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36D7A8" w14:textId="77777777" w:rsidR="001B75AD" w:rsidRDefault="00BD7B5B">
      <w:pPr>
        <w:spacing w:after="358" w:line="259" w:lineRule="auto"/>
        <w:ind w:left="405" w:firstLine="0"/>
        <w:jc w:val="center"/>
      </w:pPr>
      <w:r>
        <w:rPr>
          <w:rFonts w:ascii="Calibri" w:eastAsia="Calibri" w:hAnsi="Calibri" w:cs="Calibri"/>
          <w:sz w:val="18"/>
        </w:rPr>
        <w:t xml:space="preserve"> </w:t>
      </w:r>
    </w:p>
    <w:p w14:paraId="75FC4310" w14:textId="77777777" w:rsidR="001B75AD" w:rsidRDefault="00BD7B5B">
      <w:pPr>
        <w:spacing w:after="205"/>
        <w:ind w:left="564" w:right="1"/>
      </w:pPr>
      <w:r>
        <w:t>附件</w:t>
      </w:r>
      <w:r>
        <w:t xml:space="preserve"> </w:t>
      </w:r>
      <w:r>
        <w:rPr>
          <w:rFonts w:ascii="Times New Roman" w:eastAsia="Times New Roman" w:hAnsi="Times New Roman" w:cs="Times New Roman"/>
        </w:rPr>
        <w:t xml:space="preserve">1 </w:t>
      </w:r>
    </w:p>
    <w:p w14:paraId="69A5A08A" w14:textId="77777777" w:rsidR="001B75AD" w:rsidRDefault="00BD7B5B">
      <w:pPr>
        <w:spacing w:after="210" w:line="259" w:lineRule="auto"/>
        <w:ind w:left="559" w:firstLine="0"/>
      </w:pPr>
      <w:r>
        <w:rPr>
          <w:rFonts w:ascii="Times New Roman" w:eastAsia="Times New Roman" w:hAnsi="Times New Roman" w:cs="Times New Roman"/>
        </w:rPr>
        <w:t xml:space="preserve"> </w:t>
      </w:r>
    </w:p>
    <w:p w14:paraId="120CC559" w14:textId="77777777" w:rsidR="001B75AD" w:rsidRDefault="00BD7B5B">
      <w:pPr>
        <w:spacing w:after="208" w:line="259" w:lineRule="auto"/>
        <w:ind w:left="559" w:firstLine="0"/>
      </w:pPr>
      <w:r>
        <w:rPr>
          <w:rFonts w:ascii="Times New Roman" w:eastAsia="Times New Roman" w:hAnsi="Times New Roman" w:cs="Times New Roman"/>
        </w:rPr>
        <w:t xml:space="preserve"> </w:t>
      </w:r>
    </w:p>
    <w:p w14:paraId="0EFB9A70" w14:textId="77777777" w:rsidR="001B75AD" w:rsidRDefault="00BD7B5B">
      <w:pPr>
        <w:spacing w:after="208" w:line="259" w:lineRule="auto"/>
        <w:ind w:left="559" w:firstLine="0"/>
      </w:pPr>
      <w:r>
        <w:rPr>
          <w:rFonts w:ascii="Times New Roman" w:eastAsia="Times New Roman" w:hAnsi="Times New Roman" w:cs="Times New Roman"/>
        </w:rPr>
        <w:t xml:space="preserve"> </w:t>
      </w:r>
    </w:p>
    <w:p w14:paraId="65606984" w14:textId="77777777" w:rsidR="001B75AD" w:rsidRDefault="00BD7B5B">
      <w:pPr>
        <w:spacing w:after="249" w:line="259" w:lineRule="auto"/>
        <w:ind w:left="559" w:firstLine="0"/>
      </w:pPr>
      <w:r>
        <w:rPr>
          <w:rFonts w:ascii="Times New Roman" w:eastAsia="Times New Roman" w:hAnsi="Times New Roman" w:cs="Times New Roman"/>
        </w:rPr>
        <w:t xml:space="preserve"> </w:t>
      </w:r>
    </w:p>
    <w:p w14:paraId="3EBCDAF3" w14:textId="77777777" w:rsidR="001B75AD" w:rsidRDefault="00BD7B5B">
      <w:pPr>
        <w:pStyle w:val="1"/>
        <w:spacing w:after="0"/>
        <w:ind w:left="595"/>
      </w:pPr>
      <w:r>
        <w:rPr>
          <w:rFonts w:ascii="Arial Unicode MS" w:eastAsia="Arial Unicode MS" w:hAnsi="Arial Unicode MS" w:cs="Arial Unicode MS"/>
          <w:sz w:val="44"/>
        </w:rPr>
        <w:t>石化行业</w:t>
      </w:r>
      <w:r>
        <w:rPr>
          <w:rFonts w:ascii="Arial Unicode MS" w:eastAsia="Arial Unicode MS" w:hAnsi="Arial Unicode MS" w:cs="Arial Unicode MS"/>
          <w:sz w:val="44"/>
        </w:rPr>
        <w:t xml:space="preserve"> VOCs </w:t>
      </w:r>
      <w:r>
        <w:rPr>
          <w:rFonts w:ascii="Arial Unicode MS" w:eastAsia="Arial Unicode MS" w:hAnsi="Arial Unicode MS" w:cs="Arial Unicode MS"/>
          <w:sz w:val="44"/>
        </w:rPr>
        <w:t>污染源排查工作指南</w:t>
      </w:r>
      <w:r>
        <w:rPr>
          <w:rFonts w:ascii="Arial Unicode MS" w:eastAsia="Arial Unicode MS" w:hAnsi="Arial Unicode MS" w:cs="Arial Unicode MS"/>
          <w:sz w:val="44"/>
        </w:rPr>
        <w:t xml:space="preserve"> </w:t>
      </w:r>
    </w:p>
    <w:p w14:paraId="6E2868A0" w14:textId="77777777" w:rsidR="001B75AD" w:rsidRDefault="00BD7B5B">
      <w:pPr>
        <w:spacing w:after="208" w:line="259" w:lineRule="auto"/>
        <w:ind w:left="559" w:firstLine="0"/>
      </w:pPr>
      <w:r>
        <w:rPr>
          <w:rFonts w:ascii="Times New Roman" w:eastAsia="Times New Roman" w:hAnsi="Times New Roman" w:cs="Times New Roman"/>
        </w:rPr>
        <w:t xml:space="preserve"> </w:t>
      </w:r>
    </w:p>
    <w:p w14:paraId="1F42C5DA" w14:textId="77777777" w:rsidR="001B75AD" w:rsidRDefault="00BD7B5B">
      <w:pPr>
        <w:spacing w:after="210" w:line="259" w:lineRule="auto"/>
        <w:ind w:left="559" w:firstLine="0"/>
      </w:pPr>
      <w:r>
        <w:rPr>
          <w:rFonts w:ascii="Times New Roman" w:eastAsia="Times New Roman" w:hAnsi="Times New Roman" w:cs="Times New Roman"/>
        </w:rPr>
        <w:t xml:space="preserve"> </w:t>
      </w:r>
    </w:p>
    <w:p w14:paraId="5FACFC42" w14:textId="77777777" w:rsidR="001B75AD" w:rsidRDefault="00BD7B5B">
      <w:pPr>
        <w:spacing w:after="208" w:line="259" w:lineRule="auto"/>
        <w:ind w:left="559" w:firstLine="0"/>
      </w:pPr>
      <w:r>
        <w:rPr>
          <w:rFonts w:ascii="Times New Roman" w:eastAsia="Times New Roman" w:hAnsi="Times New Roman" w:cs="Times New Roman"/>
        </w:rPr>
        <w:t xml:space="preserve"> </w:t>
      </w:r>
    </w:p>
    <w:p w14:paraId="0A56556F" w14:textId="77777777" w:rsidR="001B75AD" w:rsidRDefault="00BD7B5B">
      <w:pPr>
        <w:spacing w:after="208" w:line="259" w:lineRule="auto"/>
        <w:ind w:left="559" w:firstLine="0"/>
      </w:pPr>
      <w:r>
        <w:rPr>
          <w:rFonts w:ascii="Times New Roman" w:eastAsia="Times New Roman" w:hAnsi="Times New Roman" w:cs="Times New Roman"/>
        </w:rPr>
        <w:t xml:space="preserve"> </w:t>
      </w:r>
    </w:p>
    <w:p w14:paraId="2D18348E" w14:textId="77777777" w:rsidR="001B75AD" w:rsidRDefault="00BD7B5B">
      <w:pPr>
        <w:spacing w:after="210" w:line="259" w:lineRule="auto"/>
        <w:ind w:left="559" w:firstLine="0"/>
      </w:pPr>
      <w:r>
        <w:rPr>
          <w:rFonts w:ascii="Times New Roman" w:eastAsia="Times New Roman" w:hAnsi="Times New Roman" w:cs="Times New Roman"/>
        </w:rPr>
        <w:t xml:space="preserve"> </w:t>
      </w:r>
    </w:p>
    <w:p w14:paraId="14A4EC07" w14:textId="77777777" w:rsidR="001B75AD" w:rsidRDefault="00BD7B5B">
      <w:pPr>
        <w:spacing w:after="208" w:line="259" w:lineRule="auto"/>
        <w:ind w:left="559" w:firstLine="0"/>
      </w:pPr>
      <w:r>
        <w:rPr>
          <w:rFonts w:ascii="Times New Roman" w:eastAsia="Times New Roman" w:hAnsi="Times New Roman" w:cs="Times New Roman"/>
        </w:rPr>
        <w:t xml:space="preserve"> </w:t>
      </w:r>
    </w:p>
    <w:p w14:paraId="15FF841D" w14:textId="77777777" w:rsidR="001B75AD" w:rsidRDefault="00BD7B5B">
      <w:pPr>
        <w:spacing w:after="208" w:line="259" w:lineRule="auto"/>
        <w:ind w:left="559" w:firstLine="0"/>
      </w:pPr>
      <w:r>
        <w:rPr>
          <w:rFonts w:ascii="Times New Roman" w:eastAsia="Times New Roman" w:hAnsi="Times New Roman" w:cs="Times New Roman"/>
        </w:rPr>
        <w:t xml:space="preserve"> </w:t>
      </w:r>
    </w:p>
    <w:p w14:paraId="067C0F86" w14:textId="77777777" w:rsidR="001B75AD" w:rsidRDefault="00BD7B5B">
      <w:pPr>
        <w:spacing w:after="211" w:line="259" w:lineRule="auto"/>
        <w:ind w:left="559" w:firstLine="0"/>
      </w:pPr>
      <w:r>
        <w:rPr>
          <w:rFonts w:ascii="Times New Roman" w:eastAsia="Times New Roman" w:hAnsi="Times New Roman" w:cs="Times New Roman"/>
        </w:rPr>
        <w:t xml:space="preserve"> </w:t>
      </w:r>
    </w:p>
    <w:p w14:paraId="606C49FD" w14:textId="77777777" w:rsidR="001B75AD" w:rsidRDefault="00BD7B5B">
      <w:pPr>
        <w:spacing w:after="208" w:line="259" w:lineRule="auto"/>
        <w:ind w:left="559" w:firstLine="0"/>
      </w:pPr>
      <w:r>
        <w:rPr>
          <w:rFonts w:ascii="Times New Roman" w:eastAsia="Times New Roman" w:hAnsi="Times New Roman" w:cs="Times New Roman"/>
        </w:rPr>
        <w:t xml:space="preserve"> </w:t>
      </w:r>
    </w:p>
    <w:p w14:paraId="355F6599" w14:textId="77777777" w:rsidR="001B75AD" w:rsidRDefault="00BD7B5B">
      <w:pPr>
        <w:spacing w:after="208" w:line="259" w:lineRule="auto"/>
        <w:ind w:left="559" w:firstLine="0"/>
      </w:pPr>
      <w:r>
        <w:rPr>
          <w:rFonts w:ascii="Times New Roman" w:eastAsia="Times New Roman" w:hAnsi="Times New Roman" w:cs="Times New Roman"/>
        </w:rPr>
        <w:t xml:space="preserve"> </w:t>
      </w:r>
    </w:p>
    <w:p w14:paraId="27C96DA2" w14:textId="77777777" w:rsidR="001B75AD" w:rsidRDefault="00BD7B5B">
      <w:pPr>
        <w:spacing w:after="210" w:line="259" w:lineRule="auto"/>
        <w:ind w:left="559" w:firstLine="0"/>
      </w:pPr>
      <w:r>
        <w:rPr>
          <w:rFonts w:ascii="Times New Roman" w:eastAsia="Times New Roman" w:hAnsi="Times New Roman" w:cs="Times New Roman"/>
        </w:rPr>
        <w:t xml:space="preserve"> </w:t>
      </w:r>
    </w:p>
    <w:p w14:paraId="757FAB87" w14:textId="77777777" w:rsidR="001B75AD" w:rsidRDefault="00BD7B5B">
      <w:pPr>
        <w:spacing w:after="3974" w:line="259" w:lineRule="auto"/>
        <w:ind w:left="559" w:firstLine="0"/>
      </w:pPr>
      <w:r>
        <w:rPr>
          <w:rFonts w:ascii="Times New Roman" w:eastAsia="Times New Roman" w:hAnsi="Times New Roman" w:cs="Times New Roman"/>
        </w:rPr>
        <w:t xml:space="preserve"> </w:t>
      </w:r>
    </w:p>
    <w:p w14:paraId="3DE4456A" w14:textId="77777777" w:rsidR="001B75AD" w:rsidRDefault="00BD7B5B">
      <w:pPr>
        <w:spacing w:after="0" w:line="259" w:lineRule="auto"/>
        <w:ind w:left="360" w:firstLine="0"/>
      </w:pPr>
      <w:r>
        <w:rPr>
          <w:rFonts w:ascii="Calibri" w:eastAsia="Calibri" w:hAnsi="Calibri" w:cs="Calibri"/>
          <w:sz w:val="18"/>
        </w:rPr>
        <w:lastRenderedPageBreak/>
        <w:t xml:space="preserve"> </w:t>
      </w:r>
    </w:p>
    <w:p w14:paraId="7947D895" w14:textId="77777777" w:rsidR="001B75AD" w:rsidRDefault="00BD7B5B">
      <w:pPr>
        <w:spacing w:after="27" w:line="259" w:lineRule="auto"/>
        <w:ind w:left="564" w:firstLine="0"/>
        <w:jc w:val="center"/>
      </w:pPr>
      <w:r>
        <w:rPr>
          <w:rFonts w:ascii="Calibri" w:eastAsia="Calibri" w:hAnsi="Calibri" w:cs="Calibri"/>
        </w:rPr>
        <w:t>目</w:t>
      </w:r>
      <w:r>
        <w:rPr>
          <w:rFonts w:ascii="Cambria" w:eastAsia="Cambria" w:hAnsi="Cambria" w:cs="Cambria"/>
          <w:b/>
        </w:rPr>
        <w:t xml:space="preserve">  </w:t>
      </w:r>
      <w:r>
        <w:rPr>
          <w:rFonts w:ascii="Calibri" w:eastAsia="Calibri" w:hAnsi="Calibri" w:cs="Calibri"/>
        </w:rPr>
        <w:t>录</w:t>
      </w:r>
      <w:r>
        <w:rPr>
          <w:rFonts w:ascii="Cambria" w:eastAsia="Cambria" w:hAnsi="Cambria" w:cs="Cambria"/>
          <w:b/>
        </w:rPr>
        <w:t xml:space="preserve"> </w:t>
      </w:r>
    </w:p>
    <w:p w14:paraId="544CCD9B" w14:textId="77777777" w:rsidR="001B75AD" w:rsidRDefault="00BD7B5B">
      <w:pPr>
        <w:spacing w:after="13" w:line="356" w:lineRule="auto"/>
        <w:ind w:left="10" w:right="-13"/>
        <w:jc w:val="both"/>
      </w:pPr>
      <w:r>
        <w:rPr>
          <w:rFonts w:ascii="Times New Roman" w:eastAsia="Times New Roman" w:hAnsi="Times New Roman" w:cs="Times New Roman"/>
          <w:sz w:val="21"/>
        </w:rPr>
        <w:t xml:space="preserve"> </w:t>
      </w:r>
      <w:r>
        <w:rPr>
          <w:rFonts w:ascii="Calibri" w:eastAsia="Calibri" w:hAnsi="Calibri" w:cs="Calibri"/>
          <w:sz w:val="21"/>
        </w:rPr>
        <w:t>第一章</w:t>
      </w:r>
      <w:r>
        <w:rPr>
          <w:rFonts w:ascii="Times New Roman" w:eastAsia="Times New Roman" w:hAnsi="Times New Roman" w:cs="Times New Roman"/>
          <w:sz w:val="21"/>
        </w:rPr>
        <w:t xml:space="preserve"> </w:t>
      </w:r>
      <w:r>
        <w:rPr>
          <w:rFonts w:ascii="Calibri" w:eastAsia="Calibri" w:hAnsi="Calibri" w:cs="Calibri"/>
          <w:sz w:val="21"/>
        </w:rPr>
        <w:t>序言</w:t>
      </w:r>
      <w:r>
        <w:rPr>
          <w:rFonts w:ascii="Times New Roman" w:eastAsia="Times New Roman" w:hAnsi="Times New Roman" w:cs="Times New Roman"/>
          <w:sz w:val="21"/>
        </w:rPr>
        <w:t xml:space="preserve"> </w:t>
      </w:r>
      <w:r>
        <w:rPr>
          <w:rFonts w:ascii="Times New Roman" w:eastAsia="Times New Roman" w:hAnsi="Times New Roman" w:cs="Times New Roman"/>
          <w:sz w:val="21"/>
        </w:rPr>
        <w:t>..................................................................................................................................... 1</w:t>
      </w:r>
      <w:r>
        <w:rPr>
          <w:rFonts w:ascii="Calibri" w:eastAsia="Calibri" w:hAnsi="Calibri" w:cs="Calibri"/>
          <w:sz w:val="21"/>
        </w:rPr>
        <w:t xml:space="preserve"> </w:t>
      </w:r>
    </w:p>
    <w:p w14:paraId="2178885B" w14:textId="77777777" w:rsidR="001B75AD" w:rsidRDefault="00BD7B5B">
      <w:pPr>
        <w:spacing w:after="2" w:line="369" w:lineRule="auto"/>
        <w:ind w:left="0" w:right="-13" w:firstLine="566"/>
        <w:jc w:val="both"/>
      </w:pPr>
      <w:r>
        <w:rPr>
          <w:rFonts w:ascii="Calibri" w:eastAsia="Calibri" w:hAnsi="Calibri" w:cs="Calibri"/>
          <w:sz w:val="21"/>
        </w:rPr>
        <w:t>一、</w:t>
      </w:r>
      <w:r>
        <w:rPr>
          <w:rFonts w:ascii="Times New Roman" w:eastAsia="Times New Roman" w:hAnsi="Times New Roman" w:cs="Times New Roman"/>
          <w:sz w:val="21"/>
        </w:rPr>
        <w:t xml:space="preserve"> </w:t>
      </w:r>
      <w:r>
        <w:rPr>
          <w:rFonts w:ascii="Calibri" w:eastAsia="Calibri" w:hAnsi="Calibri" w:cs="Calibri"/>
          <w:sz w:val="21"/>
        </w:rPr>
        <w:t>适用范围</w:t>
      </w:r>
      <w:r>
        <w:rPr>
          <w:rFonts w:ascii="Times New Roman" w:eastAsia="Times New Roman" w:hAnsi="Times New Roman" w:cs="Times New Roman"/>
          <w:sz w:val="21"/>
        </w:rPr>
        <w:t xml:space="preserve"> ...............................................................................................................</w:t>
      </w:r>
      <w:r>
        <w:rPr>
          <w:rFonts w:ascii="Times New Roman" w:eastAsia="Times New Roman" w:hAnsi="Times New Roman" w:cs="Times New Roman"/>
          <w:sz w:val="21"/>
        </w:rPr>
        <w:t>....... 1</w:t>
      </w:r>
      <w:r>
        <w:rPr>
          <w:rFonts w:ascii="Calibri" w:eastAsia="Calibri" w:hAnsi="Calibri" w:cs="Calibri"/>
          <w:sz w:val="21"/>
        </w:rPr>
        <w:t xml:space="preserve"> </w:t>
      </w:r>
      <w:r>
        <w:rPr>
          <w:rFonts w:ascii="Calibri" w:eastAsia="Calibri" w:hAnsi="Calibri" w:cs="Calibri"/>
          <w:sz w:val="21"/>
        </w:rPr>
        <w:t>二、</w:t>
      </w:r>
      <w:r>
        <w:rPr>
          <w:rFonts w:ascii="Times New Roman" w:eastAsia="Times New Roman" w:hAnsi="Times New Roman" w:cs="Times New Roman"/>
          <w:sz w:val="21"/>
        </w:rPr>
        <w:t xml:space="preserve"> </w:t>
      </w:r>
      <w:r>
        <w:rPr>
          <w:rFonts w:ascii="Calibri" w:eastAsia="Calibri" w:hAnsi="Calibri" w:cs="Calibri"/>
          <w:sz w:val="21"/>
        </w:rPr>
        <w:t>工作目标</w:t>
      </w:r>
      <w:r>
        <w:rPr>
          <w:rFonts w:ascii="Times New Roman" w:eastAsia="Times New Roman" w:hAnsi="Times New Roman" w:cs="Times New Roman"/>
          <w:sz w:val="21"/>
        </w:rPr>
        <w:t xml:space="preserve"> ...................................................................................................................... 1</w:t>
      </w:r>
      <w:r>
        <w:rPr>
          <w:rFonts w:ascii="Calibri" w:eastAsia="Calibri" w:hAnsi="Calibri" w:cs="Calibri"/>
          <w:sz w:val="21"/>
        </w:rPr>
        <w:t xml:space="preserve"> </w:t>
      </w:r>
      <w:r>
        <w:rPr>
          <w:rFonts w:ascii="Calibri" w:eastAsia="Calibri" w:hAnsi="Calibri" w:cs="Calibri"/>
          <w:sz w:val="21"/>
        </w:rPr>
        <w:t>三、</w:t>
      </w:r>
      <w:r>
        <w:rPr>
          <w:rFonts w:ascii="Times New Roman" w:eastAsia="Times New Roman" w:hAnsi="Times New Roman" w:cs="Times New Roman"/>
          <w:sz w:val="21"/>
        </w:rPr>
        <w:t xml:space="preserve"> </w:t>
      </w:r>
      <w:r>
        <w:rPr>
          <w:rFonts w:ascii="Calibri" w:eastAsia="Calibri" w:hAnsi="Calibri" w:cs="Calibri"/>
          <w:sz w:val="21"/>
        </w:rPr>
        <w:t>工作方法</w:t>
      </w:r>
      <w:r>
        <w:rPr>
          <w:rFonts w:ascii="Times New Roman" w:eastAsia="Times New Roman" w:hAnsi="Times New Roman" w:cs="Times New Roman"/>
          <w:sz w:val="21"/>
        </w:rPr>
        <w:t xml:space="preserve"> .............................................................................................................</w:t>
      </w:r>
      <w:r>
        <w:rPr>
          <w:rFonts w:ascii="Times New Roman" w:eastAsia="Times New Roman" w:hAnsi="Times New Roman" w:cs="Times New Roman"/>
          <w:sz w:val="21"/>
        </w:rPr>
        <w:t>......... 1</w:t>
      </w:r>
      <w:r>
        <w:rPr>
          <w:rFonts w:ascii="Calibri" w:eastAsia="Calibri" w:hAnsi="Calibri" w:cs="Calibri"/>
          <w:sz w:val="21"/>
        </w:rPr>
        <w:t xml:space="preserve"> </w:t>
      </w:r>
      <w:r>
        <w:rPr>
          <w:rFonts w:ascii="Calibri" w:eastAsia="Calibri" w:hAnsi="Calibri" w:cs="Calibri"/>
          <w:sz w:val="21"/>
        </w:rPr>
        <w:t>四、</w:t>
      </w:r>
      <w:r>
        <w:rPr>
          <w:rFonts w:ascii="Times New Roman" w:eastAsia="Times New Roman" w:hAnsi="Times New Roman" w:cs="Times New Roman"/>
          <w:sz w:val="21"/>
        </w:rPr>
        <w:t xml:space="preserve"> </w:t>
      </w:r>
      <w:r>
        <w:rPr>
          <w:rFonts w:ascii="Calibri" w:eastAsia="Calibri" w:hAnsi="Calibri" w:cs="Calibri"/>
          <w:sz w:val="21"/>
        </w:rPr>
        <w:t>规范性引用文件</w:t>
      </w:r>
      <w:r>
        <w:rPr>
          <w:rFonts w:ascii="Times New Roman" w:eastAsia="Times New Roman" w:hAnsi="Times New Roman" w:cs="Times New Roman"/>
          <w:sz w:val="21"/>
        </w:rPr>
        <w:t xml:space="preserve"> .......................................................................................................... 2</w:t>
      </w:r>
      <w:r>
        <w:rPr>
          <w:rFonts w:ascii="Calibri" w:eastAsia="Calibri" w:hAnsi="Calibri" w:cs="Calibri"/>
          <w:sz w:val="21"/>
        </w:rPr>
        <w:t xml:space="preserve"> </w:t>
      </w:r>
      <w:r>
        <w:rPr>
          <w:rFonts w:ascii="Calibri" w:eastAsia="Calibri" w:hAnsi="Calibri" w:cs="Calibri"/>
          <w:sz w:val="21"/>
        </w:rPr>
        <w:t>五、</w:t>
      </w:r>
      <w:r>
        <w:rPr>
          <w:rFonts w:ascii="Times New Roman" w:eastAsia="Times New Roman" w:hAnsi="Times New Roman" w:cs="Times New Roman"/>
          <w:sz w:val="21"/>
        </w:rPr>
        <w:t xml:space="preserve"> </w:t>
      </w:r>
      <w:r>
        <w:rPr>
          <w:rFonts w:ascii="Calibri" w:eastAsia="Calibri" w:hAnsi="Calibri" w:cs="Calibri"/>
          <w:sz w:val="21"/>
        </w:rPr>
        <w:t>其它参考文件</w:t>
      </w:r>
      <w:r>
        <w:rPr>
          <w:rFonts w:ascii="Times New Roman" w:eastAsia="Times New Roman" w:hAnsi="Times New Roman" w:cs="Times New Roman"/>
          <w:sz w:val="21"/>
        </w:rPr>
        <w:t xml:space="preserve"> </w:t>
      </w:r>
      <w:r>
        <w:rPr>
          <w:rFonts w:ascii="Times New Roman" w:eastAsia="Times New Roman" w:hAnsi="Times New Roman" w:cs="Times New Roman"/>
          <w:sz w:val="21"/>
        </w:rPr>
        <w:t>.............................................................................................................. 4</w:t>
      </w:r>
      <w:r>
        <w:rPr>
          <w:rFonts w:ascii="Calibri" w:eastAsia="Calibri" w:hAnsi="Calibri" w:cs="Calibri"/>
          <w:sz w:val="21"/>
        </w:rPr>
        <w:t xml:space="preserve"> </w:t>
      </w:r>
      <w:r>
        <w:rPr>
          <w:rFonts w:ascii="Calibri" w:eastAsia="Calibri" w:hAnsi="Calibri" w:cs="Calibri"/>
          <w:sz w:val="21"/>
        </w:rPr>
        <w:t>六、</w:t>
      </w:r>
      <w:r>
        <w:rPr>
          <w:rFonts w:ascii="Times New Roman" w:eastAsia="Times New Roman" w:hAnsi="Times New Roman" w:cs="Times New Roman"/>
          <w:sz w:val="21"/>
        </w:rPr>
        <w:t xml:space="preserve"> </w:t>
      </w:r>
      <w:r>
        <w:rPr>
          <w:rFonts w:ascii="Calibri" w:eastAsia="Calibri" w:hAnsi="Calibri" w:cs="Calibri"/>
          <w:sz w:val="21"/>
        </w:rPr>
        <w:t>术语和定义</w:t>
      </w:r>
      <w:r>
        <w:rPr>
          <w:rFonts w:ascii="Times New Roman" w:eastAsia="Times New Roman" w:hAnsi="Times New Roman" w:cs="Times New Roman"/>
          <w:sz w:val="21"/>
        </w:rPr>
        <w:t xml:space="preserve"> .................................................................................................................. 4</w:t>
      </w:r>
      <w:r>
        <w:rPr>
          <w:rFonts w:ascii="Calibri" w:eastAsia="Calibri" w:hAnsi="Calibri" w:cs="Calibri"/>
          <w:sz w:val="21"/>
        </w:rPr>
        <w:t xml:space="preserve"> </w:t>
      </w:r>
      <w:r>
        <w:rPr>
          <w:rFonts w:ascii="Calibri" w:eastAsia="Calibri" w:hAnsi="Calibri" w:cs="Calibri"/>
          <w:sz w:val="21"/>
        </w:rPr>
        <w:t>七、</w:t>
      </w:r>
      <w:r>
        <w:rPr>
          <w:rFonts w:ascii="Times New Roman" w:eastAsia="Times New Roman" w:hAnsi="Times New Roman" w:cs="Times New Roman"/>
          <w:sz w:val="21"/>
        </w:rPr>
        <w:t xml:space="preserve"> </w:t>
      </w:r>
      <w:r>
        <w:rPr>
          <w:rFonts w:ascii="Calibri" w:eastAsia="Calibri" w:hAnsi="Calibri" w:cs="Calibri"/>
          <w:sz w:val="21"/>
        </w:rPr>
        <w:t>声明</w:t>
      </w:r>
      <w:r>
        <w:rPr>
          <w:rFonts w:ascii="Times New Roman" w:eastAsia="Times New Roman" w:hAnsi="Times New Roman" w:cs="Times New Roman"/>
          <w:sz w:val="21"/>
        </w:rPr>
        <w:t xml:space="preserve"> ...........</w:t>
      </w:r>
      <w:r>
        <w:rPr>
          <w:rFonts w:ascii="Times New Roman" w:eastAsia="Times New Roman" w:hAnsi="Times New Roman" w:cs="Times New Roman"/>
          <w:sz w:val="21"/>
        </w:rPr>
        <w:t>................................................................................................................... 9</w:t>
      </w:r>
      <w:r>
        <w:rPr>
          <w:rFonts w:ascii="Calibri" w:eastAsia="Calibri" w:hAnsi="Calibri" w:cs="Calibri"/>
          <w:sz w:val="21"/>
        </w:rPr>
        <w:t xml:space="preserve"> </w:t>
      </w:r>
      <w:r>
        <w:rPr>
          <w:rFonts w:ascii="Calibri" w:eastAsia="Calibri" w:hAnsi="Calibri" w:cs="Calibri"/>
          <w:sz w:val="21"/>
        </w:rPr>
        <w:t>第二章</w:t>
      </w:r>
      <w:r>
        <w:rPr>
          <w:rFonts w:ascii="Times New Roman" w:eastAsia="Times New Roman" w:hAnsi="Times New Roman" w:cs="Times New Roman"/>
          <w:sz w:val="21"/>
        </w:rPr>
        <w:t xml:space="preserve"> </w:t>
      </w:r>
      <w:r>
        <w:rPr>
          <w:rFonts w:ascii="Calibri" w:eastAsia="Calibri" w:hAnsi="Calibri" w:cs="Calibri"/>
          <w:sz w:val="21"/>
        </w:rPr>
        <w:t>排查范围</w:t>
      </w:r>
      <w:r>
        <w:rPr>
          <w:rFonts w:ascii="Times New Roman" w:eastAsia="Times New Roman" w:hAnsi="Times New Roman" w:cs="Times New Roman"/>
          <w:sz w:val="21"/>
        </w:rPr>
        <w:t xml:space="preserve"> ........................................................................................................................... 11</w:t>
      </w:r>
      <w:r>
        <w:rPr>
          <w:rFonts w:ascii="Calibri" w:eastAsia="Calibri" w:hAnsi="Calibri" w:cs="Calibri"/>
          <w:sz w:val="21"/>
        </w:rPr>
        <w:t xml:space="preserve"> </w:t>
      </w:r>
      <w:r>
        <w:rPr>
          <w:rFonts w:ascii="Calibri" w:eastAsia="Calibri" w:hAnsi="Calibri" w:cs="Calibri"/>
          <w:sz w:val="21"/>
        </w:rPr>
        <w:t>第三</w:t>
      </w:r>
      <w:r>
        <w:rPr>
          <w:rFonts w:ascii="Calibri" w:eastAsia="Calibri" w:hAnsi="Calibri" w:cs="Calibri"/>
          <w:sz w:val="21"/>
        </w:rPr>
        <w:t>章</w:t>
      </w:r>
      <w:r>
        <w:rPr>
          <w:rFonts w:ascii="Times New Roman" w:eastAsia="Times New Roman" w:hAnsi="Times New Roman" w:cs="Times New Roman"/>
          <w:sz w:val="21"/>
        </w:rPr>
        <w:t xml:space="preserve"> </w:t>
      </w:r>
      <w:r>
        <w:rPr>
          <w:rFonts w:ascii="Calibri" w:eastAsia="Calibri" w:hAnsi="Calibri" w:cs="Calibri"/>
          <w:sz w:val="21"/>
        </w:rPr>
        <w:t>工作方法</w:t>
      </w:r>
      <w:r>
        <w:rPr>
          <w:rFonts w:ascii="Times New Roman" w:eastAsia="Times New Roman" w:hAnsi="Times New Roman" w:cs="Times New Roman"/>
          <w:sz w:val="21"/>
        </w:rPr>
        <w:t xml:space="preserve"> ........................................................................................................................... 13</w:t>
      </w:r>
      <w:r>
        <w:rPr>
          <w:rFonts w:ascii="Calibri" w:eastAsia="Calibri" w:hAnsi="Calibri" w:cs="Calibri"/>
          <w:sz w:val="21"/>
        </w:rPr>
        <w:t xml:space="preserve"> </w:t>
      </w:r>
      <w:r>
        <w:rPr>
          <w:rFonts w:ascii="Calibri" w:eastAsia="Calibri" w:hAnsi="Calibri" w:cs="Calibri"/>
          <w:sz w:val="21"/>
        </w:rPr>
        <w:t>一、</w:t>
      </w:r>
      <w:r>
        <w:rPr>
          <w:rFonts w:ascii="Times New Roman" w:eastAsia="Times New Roman" w:hAnsi="Times New Roman" w:cs="Times New Roman"/>
          <w:sz w:val="21"/>
        </w:rPr>
        <w:t xml:space="preserve"> </w:t>
      </w:r>
      <w:r>
        <w:rPr>
          <w:rFonts w:ascii="Calibri" w:eastAsia="Calibri" w:hAnsi="Calibri" w:cs="Calibri"/>
          <w:sz w:val="21"/>
        </w:rPr>
        <w:t>企业概况统计信息</w:t>
      </w:r>
      <w:r>
        <w:rPr>
          <w:rFonts w:ascii="Times New Roman" w:eastAsia="Times New Roman" w:hAnsi="Times New Roman" w:cs="Times New Roman"/>
          <w:sz w:val="21"/>
        </w:rPr>
        <w:t xml:space="preserve"> .................................................................................................... 13</w:t>
      </w:r>
      <w:r>
        <w:rPr>
          <w:rFonts w:ascii="Calibri" w:eastAsia="Calibri" w:hAnsi="Calibri" w:cs="Calibri"/>
          <w:sz w:val="21"/>
        </w:rPr>
        <w:t xml:space="preserve"> </w:t>
      </w:r>
      <w:r>
        <w:rPr>
          <w:rFonts w:ascii="Calibri" w:eastAsia="Calibri" w:hAnsi="Calibri" w:cs="Calibri"/>
          <w:sz w:val="21"/>
        </w:rPr>
        <w:t>二、</w:t>
      </w:r>
      <w:r>
        <w:rPr>
          <w:rFonts w:ascii="Times New Roman" w:eastAsia="Times New Roman" w:hAnsi="Times New Roman" w:cs="Times New Roman"/>
          <w:sz w:val="21"/>
        </w:rPr>
        <w:t xml:space="preserve"> </w:t>
      </w:r>
      <w:r>
        <w:rPr>
          <w:rFonts w:ascii="Calibri" w:eastAsia="Calibri" w:hAnsi="Calibri" w:cs="Calibri"/>
          <w:sz w:val="21"/>
        </w:rPr>
        <w:t>设备动</w:t>
      </w:r>
      <w:r>
        <w:rPr>
          <w:rFonts w:ascii="Calibri" w:eastAsia="Calibri" w:hAnsi="Calibri" w:cs="Calibri"/>
          <w:sz w:val="21"/>
        </w:rPr>
        <w:t>静密封点泄漏</w:t>
      </w:r>
      <w:r>
        <w:rPr>
          <w:rFonts w:ascii="Calibri" w:eastAsia="Calibri" w:hAnsi="Calibri" w:cs="Calibri"/>
          <w:sz w:val="21"/>
        </w:rPr>
        <w:t xml:space="preserve"> </w:t>
      </w:r>
      <w:r>
        <w:rPr>
          <w:rFonts w:ascii="Times New Roman" w:eastAsia="Times New Roman" w:hAnsi="Times New Roman" w:cs="Times New Roman"/>
          <w:sz w:val="21"/>
        </w:rPr>
        <w:t xml:space="preserve">VOCs </w:t>
      </w:r>
      <w:r>
        <w:rPr>
          <w:rFonts w:ascii="Calibri" w:eastAsia="Calibri" w:hAnsi="Calibri" w:cs="Calibri"/>
          <w:sz w:val="21"/>
        </w:rPr>
        <w:t>污染源排查</w:t>
      </w:r>
      <w:r>
        <w:rPr>
          <w:rFonts w:ascii="Times New Roman" w:eastAsia="Times New Roman" w:hAnsi="Times New Roman" w:cs="Times New Roman"/>
          <w:sz w:val="21"/>
        </w:rPr>
        <w:t xml:space="preserve"> ................................................................ 13</w:t>
      </w:r>
      <w:r>
        <w:rPr>
          <w:rFonts w:ascii="Calibri" w:eastAsia="Calibri" w:hAnsi="Calibri" w:cs="Calibri"/>
          <w:sz w:val="21"/>
        </w:rPr>
        <w:t xml:space="preserve"> </w:t>
      </w:r>
    </w:p>
    <w:p w14:paraId="2813C4C1" w14:textId="77777777" w:rsidR="001B75AD" w:rsidRDefault="00BD7B5B">
      <w:pPr>
        <w:numPr>
          <w:ilvl w:val="0"/>
          <w:numId w:val="1"/>
        </w:numPr>
        <w:spacing w:after="120" w:line="259" w:lineRule="auto"/>
        <w:ind w:right="-13" w:firstLine="274"/>
        <w:jc w:val="both"/>
      </w:pPr>
      <w:r>
        <w:rPr>
          <w:rFonts w:ascii="Calibri" w:eastAsia="Calibri" w:hAnsi="Calibri" w:cs="Calibri"/>
          <w:sz w:val="21"/>
        </w:rPr>
        <w:t>排查范围</w:t>
      </w:r>
      <w:r>
        <w:rPr>
          <w:rFonts w:ascii="Times New Roman" w:eastAsia="Times New Roman" w:hAnsi="Times New Roman" w:cs="Times New Roman"/>
          <w:sz w:val="21"/>
        </w:rPr>
        <w:t xml:space="preserve"> ........................................................................................................... 13</w:t>
      </w:r>
      <w:r>
        <w:rPr>
          <w:rFonts w:ascii="Calibri" w:eastAsia="Calibri" w:hAnsi="Calibri" w:cs="Calibri"/>
          <w:sz w:val="21"/>
        </w:rPr>
        <w:t xml:space="preserve"> </w:t>
      </w:r>
    </w:p>
    <w:p w14:paraId="196FF4B6" w14:textId="77777777" w:rsidR="001B75AD" w:rsidRDefault="00BD7B5B">
      <w:pPr>
        <w:numPr>
          <w:ilvl w:val="0"/>
          <w:numId w:val="1"/>
        </w:numPr>
        <w:spacing w:after="120" w:line="259" w:lineRule="auto"/>
        <w:ind w:right="-13" w:firstLine="274"/>
        <w:jc w:val="both"/>
      </w:pPr>
      <w:r>
        <w:rPr>
          <w:rFonts w:ascii="Calibri" w:eastAsia="Calibri" w:hAnsi="Calibri" w:cs="Calibri"/>
          <w:sz w:val="21"/>
        </w:rPr>
        <w:t>排查工作流程</w:t>
      </w:r>
      <w:r>
        <w:rPr>
          <w:rFonts w:ascii="Times New Roman" w:eastAsia="Times New Roman" w:hAnsi="Times New Roman" w:cs="Times New Roman"/>
          <w:sz w:val="21"/>
        </w:rPr>
        <w:t xml:space="preserve"> .............................................</w:t>
      </w:r>
      <w:r>
        <w:rPr>
          <w:rFonts w:ascii="Times New Roman" w:eastAsia="Times New Roman" w:hAnsi="Times New Roman" w:cs="Times New Roman"/>
          <w:sz w:val="21"/>
        </w:rPr>
        <w:t>...................................................... 14</w:t>
      </w:r>
      <w:r>
        <w:rPr>
          <w:rFonts w:ascii="Calibri" w:eastAsia="Calibri" w:hAnsi="Calibri" w:cs="Calibri"/>
          <w:sz w:val="21"/>
        </w:rPr>
        <w:t xml:space="preserve"> </w:t>
      </w:r>
    </w:p>
    <w:p w14:paraId="770BA05D" w14:textId="77777777" w:rsidR="001B75AD" w:rsidRDefault="00BD7B5B">
      <w:pPr>
        <w:numPr>
          <w:ilvl w:val="0"/>
          <w:numId w:val="1"/>
        </w:numPr>
        <w:spacing w:after="120" w:line="259" w:lineRule="auto"/>
        <w:ind w:right="-13" w:firstLine="274"/>
        <w:jc w:val="both"/>
      </w:pPr>
      <w:r>
        <w:rPr>
          <w:rFonts w:ascii="Calibri" w:eastAsia="Calibri" w:hAnsi="Calibri" w:cs="Calibri"/>
          <w:sz w:val="21"/>
        </w:rPr>
        <w:t>排查方法</w:t>
      </w:r>
      <w:r>
        <w:rPr>
          <w:rFonts w:ascii="Times New Roman" w:eastAsia="Times New Roman" w:hAnsi="Times New Roman" w:cs="Times New Roman"/>
          <w:sz w:val="21"/>
        </w:rPr>
        <w:t xml:space="preserve"> ........................................................................................................... 16</w:t>
      </w:r>
      <w:r>
        <w:rPr>
          <w:rFonts w:ascii="Calibri" w:eastAsia="Calibri" w:hAnsi="Calibri" w:cs="Calibri"/>
          <w:sz w:val="21"/>
        </w:rPr>
        <w:t xml:space="preserve"> </w:t>
      </w:r>
    </w:p>
    <w:p w14:paraId="1413FD1C" w14:textId="77777777" w:rsidR="001B75AD" w:rsidRDefault="00BD7B5B">
      <w:pPr>
        <w:numPr>
          <w:ilvl w:val="0"/>
          <w:numId w:val="1"/>
        </w:numPr>
        <w:spacing w:line="369" w:lineRule="auto"/>
        <w:ind w:right="-13" w:firstLine="274"/>
        <w:jc w:val="both"/>
      </w:pPr>
      <w:r>
        <w:rPr>
          <w:rFonts w:ascii="Calibri" w:eastAsia="Calibri" w:hAnsi="Calibri" w:cs="Calibri"/>
          <w:sz w:val="21"/>
        </w:rPr>
        <w:t>排查报告</w:t>
      </w:r>
      <w:r>
        <w:rPr>
          <w:rFonts w:ascii="Times New Roman" w:eastAsia="Times New Roman" w:hAnsi="Times New Roman" w:cs="Times New Roman"/>
          <w:sz w:val="21"/>
        </w:rPr>
        <w:t xml:space="preserve"> ...........................................................................</w:t>
      </w:r>
      <w:r>
        <w:rPr>
          <w:rFonts w:ascii="Times New Roman" w:eastAsia="Times New Roman" w:hAnsi="Times New Roman" w:cs="Times New Roman"/>
          <w:sz w:val="21"/>
        </w:rPr>
        <w:t>................................ 19</w:t>
      </w:r>
      <w:r>
        <w:rPr>
          <w:rFonts w:ascii="Calibri" w:eastAsia="Calibri" w:hAnsi="Calibri" w:cs="Calibri"/>
          <w:sz w:val="21"/>
        </w:rPr>
        <w:t xml:space="preserve"> </w:t>
      </w:r>
      <w:r>
        <w:rPr>
          <w:rFonts w:ascii="Calibri" w:eastAsia="Calibri" w:hAnsi="Calibri" w:cs="Calibri"/>
          <w:sz w:val="21"/>
        </w:rPr>
        <w:t>三、</w:t>
      </w:r>
      <w:r>
        <w:rPr>
          <w:rFonts w:ascii="Times New Roman" w:eastAsia="Times New Roman" w:hAnsi="Times New Roman" w:cs="Times New Roman"/>
          <w:sz w:val="21"/>
        </w:rPr>
        <w:t xml:space="preserve"> </w:t>
      </w:r>
      <w:r>
        <w:rPr>
          <w:rFonts w:ascii="Calibri" w:eastAsia="Calibri" w:hAnsi="Calibri" w:cs="Calibri"/>
          <w:sz w:val="21"/>
        </w:rPr>
        <w:t>有机液体储存调和</w:t>
      </w:r>
      <w:r>
        <w:rPr>
          <w:rFonts w:ascii="Calibri" w:eastAsia="Calibri" w:hAnsi="Calibri" w:cs="Calibri"/>
          <w:sz w:val="21"/>
        </w:rPr>
        <w:t xml:space="preserve"> </w:t>
      </w:r>
      <w:r>
        <w:rPr>
          <w:rFonts w:ascii="Times New Roman" w:eastAsia="Times New Roman" w:hAnsi="Times New Roman" w:cs="Times New Roman"/>
          <w:sz w:val="21"/>
        </w:rPr>
        <w:t xml:space="preserve">VOCs </w:t>
      </w:r>
      <w:r>
        <w:rPr>
          <w:rFonts w:ascii="Calibri" w:eastAsia="Calibri" w:hAnsi="Calibri" w:cs="Calibri"/>
          <w:sz w:val="21"/>
        </w:rPr>
        <w:t>污染源排查</w:t>
      </w:r>
      <w:r>
        <w:rPr>
          <w:rFonts w:ascii="Times New Roman" w:eastAsia="Times New Roman" w:hAnsi="Times New Roman" w:cs="Times New Roman"/>
          <w:sz w:val="21"/>
        </w:rPr>
        <w:t xml:space="preserve"> .................................................................... 19</w:t>
      </w:r>
      <w:r>
        <w:rPr>
          <w:rFonts w:ascii="Calibri" w:eastAsia="Calibri" w:hAnsi="Calibri" w:cs="Calibri"/>
          <w:sz w:val="21"/>
        </w:rPr>
        <w:t xml:space="preserve"> </w:t>
      </w:r>
    </w:p>
    <w:p w14:paraId="5DE1CF3F" w14:textId="77777777" w:rsidR="001B75AD" w:rsidRDefault="00BD7B5B">
      <w:pPr>
        <w:numPr>
          <w:ilvl w:val="0"/>
          <w:numId w:val="10"/>
        </w:numPr>
        <w:spacing w:after="120" w:line="259" w:lineRule="auto"/>
        <w:ind w:right="-13" w:firstLine="274"/>
        <w:jc w:val="both"/>
      </w:pPr>
      <w:r>
        <w:rPr>
          <w:rFonts w:ascii="Calibri" w:eastAsia="Calibri" w:hAnsi="Calibri" w:cs="Calibri"/>
          <w:sz w:val="21"/>
        </w:rPr>
        <w:t>排查范围</w:t>
      </w:r>
      <w:r>
        <w:rPr>
          <w:rFonts w:ascii="Times New Roman" w:eastAsia="Times New Roman" w:hAnsi="Times New Roman" w:cs="Times New Roman"/>
          <w:sz w:val="21"/>
        </w:rPr>
        <w:t xml:space="preserve"> ........................................................................................................... 19</w:t>
      </w:r>
      <w:r>
        <w:rPr>
          <w:rFonts w:ascii="Calibri" w:eastAsia="Calibri" w:hAnsi="Calibri" w:cs="Calibri"/>
          <w:sz w:val="21"/>
        </w:rPr>
        <w:t xml:space="preserve"> </w:t>
      </w:r>
    </w:p>
    <w:p w14:paraId="3AD886F1" w14:textId="77777777" w:rsidR="001B75AD" w:rsidRDefault="00BD7B5B">
      <w:pPr>
        <w:numPr>
          <w:ilvl w:val="0"/>
          <w:numId w:val="10"/>
        </w:numPr>
        <w:spacing w:after="120" w:line="259" w:lineRule="auto"/>
        <w:ind w:right="-13" w:firstLine="274"/>
        <w:jc w:val="both"/>
      </w:pPr>
      <w:r>
        <w:rPr>
          <w:rFonts w:ascii="Calibri" w:eastAsia="Calibri" w:hAnsi="Calibri" w:cs="Calibri"/>
          <w:sz w:val="21"/>
        </w:rPr>
        <w:t>排查工作流程</w:t>
      </w:r>
      <w:r>
        <w:rPr>
          <w:rFonts w:ascii="Times New Roman" w:eastAsia="Times New Roman" w:hAnsi="Times New Roman" w:cs="Times New Roman"/>
          <w:sz w:val="21"/>
        </w:rPr>
        <w:t xml:space="preserve"> </w:t>
      </w:r>
      <w:r>
        <w:rPr>
          <w:rFonts w:ascii="Times New Roman" w:eastAsia="Times New Roman" w:hAnsi="Times New Roman" w:cs="Times New Roman"/>
          <w:sz w:val="21"/>
        </w:rPr>
        <w:t>................................................................................................... 20</w:t>
      </w:r>
      <w:r>
        <w:rPr>
          <w:rFonts w:ascii="Calibri" w:eastAsia="Calibri" w:hAnsi="Calibri" w:cs="Calibri"/>
          <w:sz w:val="21"/>
        </w:rPr>
        <w:t xml:space="preserve"> </w:t>
      </w:r>
    </w:p>
    <w:p w14:paraId="1FBDAA56" w14:textId="77777777" w:rsidR="001B75AD" w:rsidRDefault="00BD7B5B">
      <w:pPr>
        <w:numPr>
          <w:ilvl w:val="0"/>
          <w:numId w:val="10"/>
        </w:numPr>
        <w:spacing w:after="120" w:line="259" w:lineRule="auto"/>
        <w:ind w:right="-13" w:firstLine="274"/>
        <w:jc w:val="both"/>
      </w:pPr>
      <w:r>
        <w:rPr>
          <w:rFonts w:ascii="Calibri" w:eastAsia="Calibri" w:hAnsi="Calibri" w:cs="Calibri"/>
          <w:sz w:val="21"/>
        </w:rPr>
        <w:t>排查方法</w:t>
      </w:r>
      <w:r>
        <w:rPr>
          <w:rFonts w:ascii="Times New Roman" w:eastAsia="Times New Roman" w:hAnsi="Times New Roman" w:cs="Times New Roman"/>
          <w:sz w:val="21"/>
        </w:rPr>
        <w:t xml:space="preserve"> ........................................................................................................... 21</w:t>
      </w:r>
      <w:r>
        <w:rPr>
          <w:rFonts w:ascii="Calibri" w:eastAsia="Calibri" w:hAnsi="Calibri" w:cs="Calibri"/>
          <w:sz w:val="21"/>
        </w:rPr>
        <w:t xml:space="preserve"> </w:t>
      </w:r>
    </w:p>
    <w:p w14:paraId="4A3C7677" w14:textId="77777777" w:rsidR="001B75AD" w:rsidRDefault="00BD7B5B">
      <w:pPr>
        <w:numPr>
          <w:ilvl w:val="0"/>
          <w:numId w:val="10"/>
        </w:numPr>
        <w:spacing w:after="2" w:line="371" w:lineRule="auto"/>
        <w:ind w:right="-13" w:firstLine="274"/>
        <w:jc w:val="both"/>
      </w:pPr>
      <w:r>
        <w:rPr>
          <w:rFonts w:ascii="Calibri" w:eastAsia="Calibri" w:hAnsi="Calibri" w:cs="Calibri"/>
          <w:sz w:val="21"/>
        </w:rPr>
        <w:t>排查报告</w:t>
      </w:r>
      <w:r>
        <w:rPr>
          <w:rFonts w:ascii="Times New Roman" w:eastAsia="Times New Roman" w:hAnsi="Times New Roman" w:cs="Times New Roman"/>
          <w:sz w:val="21"/>
        </w:rPr>
        <w:t xml:space="preserve"> </w:t>
      </w:r>
      <w:r>
        <w:rPr>
          <w:rFonts w:ascii="Times New Roman" w:eastAsia="Times New Roman" w:hAnsi="Times New Roman" w:cs="Times New Roman"/>
          <w:sz w:val="21"/>
        </w:rPr>
        <w:t>........................................................................................................... 23</w:t>
      </w:r>
      <w:r>
        <w:rPr>
          <w:rFonts w:ascii="Calibri" w:eastAsia="Calibri" w:hAnsi="Calibri" w:cs="Calibri"/>
          <w:sz w:val="21"/>
        </w:rPr>
        <w:t xml:space="preserve"> </w:t>
      </w:r>
      <w:r>
        <w:rPr>
          <w:rFonts w:ascii="Calibri" w:eastAsia="Calibri" w:hAnsi="Calibri" w:cs="Calibri"/>
          <w:sz w:val="21"/>
        </w:rPr>
        <w:t>四、</w:t>
      </w:r>
      <w:r>
        <w:rPr>
          <w:rFonts w:ascii="Times New Roman" w:eastAsia="Times New Roman" w:hAnsi="Times New Roman" w:cs="Times New Roman"/>
          <w:sz w:val="21"/>
        </w:rPr>
        <w:t xml:space="preserve"> </w:t>
      </w:r>
      <w:r>
        <w:rPr>
          <w:rFonts w:ascii="Calibri" w:eastAsia="Calibri" w:hAnsi="Calibri" w:cs="Calibri"/>
          <w:sz w:val="21"/>
        </w:rPr>
        <w:t>有机液体装卸挥发损失</w:t>
      </w:r>
      <w:r>
        <w:rPr>
          <w:rFonts w:ascii="Calibri" w:eastAsia="Calibri" w:hAnsi="Calibri" w:cs="Calibri"/>
          <w:sz w:val="21"/>
        </w:rPr>
        <w:t xml:space="preserve"> </w:t>
      </w:r>
      <w:r>
        <w:rPr>
          <w:rFonts w:ascii="Times New Roman" w:eastAsia="Times New Roman" w:hAnsi="Times New Roman" w:cs="Times New Roman"/>
          <w:sz w:val="21"/>
        </w:rPr>
        <w:t xml:space="preserve">VOCs </w:t>
      </w:r>
      <w:r>
        <w:rPr>
          <w:rFonts w:ascii="Calibri" w:eastAsia="Calibri" w:hAnsi="Calibri" w:cs="Calibri"/>
          <w:sz w:val="21"/>
        </w:rPr>
        <w:t>污染源排查</w:t>
      </w:r>
      <w:r>
        <w:rPr>
          <w:rFonts w:ascii="Times New Roman" w:eastAsia="Times New Roman" w:hAnsi="Times New Roman" w:cs="Times New Roman"/>
          <w:sz w:val="21"/>
        </w:rPr>
        <w:t xml:space="preserve"> ............................................................ 24</w:t>
      </w:r>
      <w:r>
        <w:rPr>
          <w:rFonts w:ascii="Calibri" w:eastAsia="Calibri" w:hAnsi="Calibri" w:cs="Calibri"/>
          <w:sz w:val="21"/>
        </w:rPr>
        <w:t xml:space="preserve"> </w:t>
      </w:r>
    </w:p>
    <w:p w14:paraId="0C99892D" w14:textId="77777777" w:rsidR="001B75AD" w:rsidRDefault="00BD7B5B">
      <w:pPr>
        <w:numPr>
          <w:ilvl w:val="0"/>
          <w:numId w:val="7"/>
        </w:numPr>
        <w:spacing w:after="120" w:line="259" w:lineRule="auto"/>
        <w:ind w:right="-13" w:firstLine="274"/>
        <w:jc w:val="both"/>
      </w:pPr>
      <w:r>
        <w:rPr>
          <w:rFonts w:ascii="Calibri" w:eastAsia="Calibri" w:hAnsi="Calibri" w:cs="Calibri"/>
          <w:sz w:val="21"/>
        </w:rPr>
        <w:t>排查范围</w:t>
      </w:r>
      <w:r>
        <w:rPr>
          <w:rFonts w:ascii="Times New Roman" w:eastAsia="Times New Roman" w:hAnsi="Times New Roman" w:cs="Times New Roman"/>
          <w:sz w:val="21"/>
        </w:rPr>
        <w:t xml:space="preserve"> ..................................................</w:t>
      </w:r>
      <w:r>
        <w:rPr>
          <w:rFonts w:ascii="Times New Roman" w:eastAsia="Times New Roman" w:hAnsi="Times New Roman" w:cs="Times New Roman"/>
          <w:sz w:val="21"/>
        </w:rPr>
        <w:t>......................................................... 24</w:t>
      </w:r>
      <w:r>
        <w:rPr>
          <w:rFonts w:ascii="Calibri" w:eastAsia="Calibri" w:hAnsi="Calibri" w:cs="Calibri"/>
          <w:sz w:val="21"/>
        </w:rPr>
        <w:t xml:space="preserve"> </w:t>
      </w:r>
    </w:p>
    <w:p w14:paraId="793043EF" w14:textId="77777777" w:rsidR="001B75AD" w:rsidRDefault="00BD7B5B">
      <w:pPr>
        <w:numPr>
          <w:ilvl w:val="0"/>
          <w:numId w:val="7"/>
        </w:numPr>
        <w:spacing w:after="120" w:line="259" w:lineRule="auto"/>
        <w:ind w:right="-13" w:firstLine="274"/>
        <w:jc w:val="both"/>
      </w:pPr>
      <w:r>
        <w:rPr>
          <w:rFonts w:ascii="Calibri" w:eastAsia="Calibri" w:hAnsi="Calibri" w:cs="Calibri"/>
          <w:sz w:val="21"/>
        </w:rPr>
        <w:t>排查工作流程</w:t>
      </w:r>
      <w:r>
        <w:rPr>
          <w:rFonts w:ascii="Times New Roman" w:eastAsia="Times New Roman" w:hAnsi="Times New Roman" w:cs="Times New Roman"/>
          <w:sz w:val="21"/>
        </w:rPr>
        <w:t xml:space="preserve"> ................................................................................................... 24</w:t>
      </w:r>
      <w:r>
        <w:rPr>
          <w:rFonts w:ascii="Calibri" w:eastAsia="Calibri" w:hAnsi="Calibri" w:cs="Calibri"/>
          <w:sz w:val="21"/>
        </w:rPr>
        <w:t xml:space="preserve"> </w:t>
      </w:r>
    </w:p>
    <w:p w14:paraId="4BAB17B1" w14:textId="77777777" w:rsidR="001B75AD" w:rsidRDefault="00BD7B5B">
      <w:pPr>
        <w:numPr>
          <w:ilvl w:val="0"/>
          <w:numId w:val="7"/>
        </w:numPr>
        <w:spacing w:after="120" w:line="259" w:lineRule="auto"/>
        <w:ind w:right="-13" w:firstLine="274"/>
        <w:jc w:val="both"/>
      </w:pPr>
      <w:r>
        <w:rPr>
          <w:rFonts w:ascii="Calibri" w:eastAsia="Calibri" w:hAnsi="Calibri" w:cs="Calibri"/>
          <w:sz w:val="21"/>
        </w:rPr>
        <w:t>排查方法</w:t>
      </w:r>
      <w:r>
        <w:rPr>
          <w:rFonts w:ascii="Times New Roman" w:eastAsia="Times New Roman" w:hAnsi="Times New Roman" w:cs="Times New Roman"/>
          <w:sz w:val="21"/>
        </w:rPr>
        <w:t xml:space="preserve"> ..............................................................................</w:t>
      </w:r>
      <w:r>
        <w:rPr>
          <w:rFonts w:ascii="Times New Roman" w:eastAsia="Times New Roman" w:hAnsi="Times New Roman" w:cs="Times New Roman"/>
          <w:sz w:val="21"/>
        </w:rPr>
        <w:t>............................. 25</w:t>
      </w:r>
      <w:r>
        <w:rPr>
          <w:rFonts w:ascii="Calibri" w:eastAsia="Calibri" w:hAnsi="Calibri" w:cs="Calibri"/>
          <w:sz w:val="21"/>
        </w:rPr>
        <w:t xml:space="preserve"> </w:t>
      </w:r>
    </w:p>
    <w:p w14:paraId="7DB8C27B" w14:textId="77777777" w:rsidR="001B75AD" w:rsidRDefault="00BD7B5B">
      <w:pPr>
        <w:numPr>
          <w:ilvl w:val="0"/>
          <w:numId w:val="7"/>
        </w:numPr>
        <w:spacing w:line="372" w:lineRule="auto"/>
        <w:ind w:right="-13" w:firstLine="274"/>
        <w:jc w:val="both"/>
      </w:pPr>
      <w:r>
        <w:rPr>
          <w:rFonts w:ascii="Calibri" w:eastAsia="Calibri" w:hAnsi="Calibri" w:cs="Calibri"/>
          <w:sz w:val="21"/>
        </w:rPr>
        <w:t>排查报告</w:t>
      </w:r>
      <w:r>
        <w:rPr>
          <w:rFonts w:ascii="Times New Roman" w:eastAsia="Times New Roman" w:hAnsi="Times New Roman" w:cs="Times New Roman"/>
          <w:sz w:val="21"/>
        </w:rPr>
        <w:t xml:space="preserve"> ........................................................................................................... 29</w:t>
      </w:r>
      <w:r>
        <w:rPr>
          <w:rFonts w:ascii="Calibri" w:eastAsia="Calibri" w:hAnsi="Calibri" w:cs="Calibri"/>
          <w:sz w:val="21"/>
        </w:rPr>
        <w:t xml:space="preserve"> </w:t>
      </w:r>
      <w:r>
        <w:rPr>
          <w:rFonts w:ascii="Calibri" w:eastAsia="Calibri" w:hAnsi="Calibri" w:cs="Calibri"/>
          <w:sz w:val="21"/>
        </w:rPr>
        <w:t>五、</w:t>
      </w:r>
      <w:r>
        <w:rPr>
          <w:rFonts w:ascii="Times New Roman" w:eastAsia="Times New Roman" w:hAnsi="Times New Roman" w:cs="Times New Roman"/>
          <w:sz w:val="21"/>
        </w:rPr>
        <w:t xml:space="preserve"> </w:t>
      </w:r>
      <w:r>
        <w:rPr>
          <w:rFonts w:ascii="Calibri" w:eastAsia="Calibri" w:hAnsi="Calibri" w:cs="Calibri"/>
          <w:sz w:val="21"/>
        </w:rPr>
        <w:t>废水集输、储存、处理处置过程逸散</w:t>
      </w:r>
      <w:r>
        <w:rPr>
          <w:rFonts w:ascii="Calibri" w:eastAsia="Calibri" w:hAnsi="Calibri" w:cs="Calibri"/>
          <w:sz w:val="21"/>
        </w:rPr>
        <w:t xml:space="preserve"> </w:t>
      </w:r>
      <w:r>
        <w:rPr>
          <w:rFonts w:ascii="Times New Roman" w:eastAsia="Times New Roman" w:hAnsi="Times New Roman" w:cs="Times New Roman"/>
          <w:sz w:val="21"/>
        </w:rPr>
        <w:t xml:space="preserve">VOCs </w:t>
      </w:r>
      <w:r>
        <w:rPr>
          <w:rFonts w:ascii="Calibri" w:eastAsia="Calibri" w:hAnsi="Calibri" w:cs="Calibri"/>
          <w:sz w:val="21"/>
        </w:rPr>
        <w:t>污染源排查</w:t>
      </w:r>
      <w:r>
        <w:rPr>
          <w:rFonts w:ascii="Times New Roman" w:eastAsia="Times New Roman" w:hAnsi="Times New Roman" w:cs="Times New Roman"/>
          <w:sz w:val="21"/>
        </w:rPr>
        <w:t xml:space="preserve"> .................................... 30</w:t>
      </w:r>
      <w:r>
        <w:rPr>
          <w:rFonts w:ascii="Calibri" w:eastAsia="Calibri" w:hAnsi="Calibri" w:cs="Calibri"/>
          <w:sz w:val="21"/>
        </w:rPr>
        <w:t xml:space="preserve"> </w:t>
      </w:r>
    </w:p>
    <w:p w14:paraId="3409D914" w14:textId="77777777" w:rsidR="001B75AD" w:rsidRDefault="00BD7B5B">
      <w:pPr>
        <w:numPr>
          <w:ilvl w:val="0"/>
          <w:numId w:val="6"/>
        </w:numPr>
        <w:spacing w:after="120" w:line="259" w:lineRule="auto"/>
        <w:ind w:right="-13" w:firstLine="274"/>
        <w:jc w:val="both"/>
      </w:pPr>
      <w:r>
        <w:rPr>
          <w:rFonts w:ascii="Calibri" w:eastAsia="Calibri" w:hAnsi="Calibri" w:cs="Calibri"/>
          <w:sz w:val="21"/>
        </w:rPr>
        <w:t>排查范围</w:t>
      </w:r>
      <w:r>
        <w:rPr>
          <w:rFonts w:ascii="Times New Roman" w:eastAsia="Times New Roman" w:hAnsi="Times New Roman" w:cs="Times New Roman"/>
          <w:sz w:val="21"/>
        </w:rPr>
        <w:t xml:space="preserve"> </w:t>
      </w:r>
      <w:r>
        <w:rPr>
          <w:rFonts w:ascii="Times New Roman" w:eastAsia="Times New Roman" w:hAnsi="Times New Roman" w:cs="Times New Roman"/>
          <w:sz w:val="21"/>
        </w:rPr>
        <w:t>........................................................................................................... 30</w:t>
      </w:r>
      <w:r>
        <w:rPr>
          <w:rFonts w:ascii="Calibri" w:eastAsia="Calibri" w:hAnsi="Calibri" w:cs="Calibri"/>
          <w:sz w:val="21"/>
        </w:rPr>
        <w:t xml:space="preserve"> </w:t>
      </w:r>
    </w:p>
    <w:p w14:paraId="78D9996C" w14:textId="77777777" w:rsidR="001B75AD" w:rsidRDefault="00BD7B5B">
      <w:pPr>
        <w:numPr>
          <w:ilvl w:val="0"/>
          <w:numId w:val="6"/>
        </w:numPr>
        <w:spacing w:after="120" w:line="259" w:lineRule="auto"/>
        <w:ind w:right="-13" w:firstLine="274"/>
        <w:jc w:val="both"/>
      </w:pPr>
      <w:r>
        <w:rPr>
          <w:rFonts w:ascii="Calibri" w:eastAsia="Calibri" w:hAnsi="Calibri" w:cs="Calibri"/>
          <w:sz w:val="21"/>
        </w:rPr>
        <w:t>排查工作流程</w:t>
      </w:r>
      <w:r>
        <w:rPr>
          <w:rFonts w:ascii="Times New Roman" w:eastAsia="Times New Roman" w:hAnsi="Times New Roman" w:cs="Times New Roman"/>
          <w:sz w:val="21"/>
        </w:rPr>
        <w:t xml:space="preserve"> ................................................................................................... 31</w:t>
      </w:r>
      <w:r>
        <w:rPr>
          <w:rFonts w:ascii="Calibri" w:eastAsia="Calibri" w:hAnsi="Calibri" w:cs="Calibri"/>
          <w:sz w:val="21"/>
        </w:rPr>
        <w:t xml:space="preserve"> </w:t>
      </w:r>
    </w:p>
    <w:p w14:paraId="4EDFB72C" w14:textId="77777777" w:rsidR="001B75AD" w:rsidRDefault="00BD7B5B">
      <w:pPr>
        <w:numPr>
          <w:ilvl w:val="0"/>
          <w:numId w:val="6"/>
        </w:numPr>
        <w:spacing w:after="120" w:line="259" w:lineRule="auto"/>
        <w:ind w:right="-13" w:firstLine="274"/>
        <w:jc w:val="both"/>
      </w:pPr>
      <w:r>
        <w:rPr>
          <w:rFonts w:ascii="Calibri" w:eastAsia="Calibri" w:hAnsi="Calibri" w:cs="Calibri"/>
          <w:sz w:val="21"/>
        </w:rPr>
        <w:t>排查方法</w:t>
      </w:r>
      <w:r>
        <w:rPr>
          <w:rFonts w:ascii="Times New Roman" w:eastAsia="Times New Roman" w:hAnsi="Times New Roman" w:cs="Times New Roman"/>
          <w:sz w:val="21"/>
        </w:rPr>
        <w:t xml:space="preserve"> ............................</w:t>
      </w:r>
      <w:r>
        <w:rPr>
          <w:rFonts w:ascii="Times New Roman" w:eastAsia="Times New Roman" w:hAnsi="Times New Roman" w:cs="Times New Roman"/>
          <w:sz w:val="21"/>
        </w:rPr>
        <w:t>............................................................................... 33</w:t>
      </w:r>
      <w:r>
        <w:rPr>
          <w:rFonts w:ascii="Calibri" w:eastAsia="Calibri" w:hAnsi="Calibri" w:cs="Calibri"/>
          <w:sz w:val="21"/>
        </w:rPr>
        <w:t xml:space="preserve"> </w:t>
      </w:r>
    </w:p>
    <w:p w14:paraId="77830566" w14:textId="77777777" w:rsidR="001B75AD" w:rsidRDefault="00BD7B5B">
      <w:pPr>
        <w:numPr>
          <w:ilvl w:val="0"/>
          <w:numId w:val="6"/>
        </w:numPr>
        <w:spacing w:after="155" w:line="370" w:lineRule="auto"/>
        <w:ind w:right="-13" w:firstLine="274"/>
        <w:jc w:val="both"/>
      </w:pPr>
      <w:r>
        <w:rPr>
          <w:rFonts w:ascii="Calibri" w:eastAsia="Calibri" w:hAnsi="Calibri" w:cs="Calibri"/>
          <w:sz w:val="21"/>
        </w:rPr>
        <w:t>排查报告</w:t>
      </w:r>
      <w:r>
        <w:rPr>
          <w:rFonts w:ascii="Times New Roman" w:eastAsia="Times New Roman" w:hAnsi="Times New Roman" w:cs="Times New Roman"/>
          <w:sz w:val="21"/>
        </w:rPr>
        <w:t xml:space="preserve"> ........................................................................................................... 35</w:t>
      </w:r>
      <w:r>
        <w:rPr>
          <w:rFonts w:ascii="Calibri" w:eastAsia="Calibri" w:hAnsi="Calibri" w:cs="Calibri"/>
          <w:sz w:val="21"/>
        </w:rPr>
        <w:t xml:space="preserve"> </w:t>
      </w:r>
      <w:r>
        <w:rPr>
          <w:rFonts w:ascii="Calibri" w:eastAsia="Calibri" w:hAnsi="Calibri" w:cs="Calibri"/>
          <w:sz w:val="21"/>
        </w:rPr>
        <w:t>六、</w:t>
      </w:r>
      <w:r>
        <w:rPr>
          <w:rFonts w:ascii="Times New Roman" w:eastAsia="Times New Roman" w:hAnsi="Times New Roman" w:cs="Times New Roman"/>
          <w:sz w:val="21"/>
        </w:rPr>
        <w:t xml:space="preserve"> </w:t>
      </w:r>
      <w:r>
        <w:rPr>
          <w:rFonts w:ascii="Calibri" w:eastAsia="Calibri" w:hAnsi="Calibri" w:cs="Calibri"/>
          <w:sz w:val="21"/>
        </w:rPr>
        <w:t>其它源项</w:t>
      </w:r>
      <w:r>
        <w:rPr>
          <w:rFonts w:ascii="Calibri" w:eastAsia="Calibri" w:hAnsi="Calibri" w:cs="Calibri"/>
          <w:sz w:val="21"/>
        </w:rPr>
        <w:t xml:space="preserve"> </w:t>
      </w:r>
      <w:r>
        <w:rPr>
          <w:rFonts w:ascii="Times New Roman" w:eastAsia="Times New Roman" w:hAnsi="Times New Roman" w:cs="Times New Roman"/>
          <w:sz w:val="21"/>
        </w:rPr>
        <w:t xml:space="preserve">VOCs </w:t>
      </w:r>
      <w:r>
        <w:rPr>
          <w:rFonts w:ascii="Calibri" w:eastAsia="Calibri" w:hAnsi="Calibri" w:cs="Calibri"/>
          <w:sz w:val="21"/>
        </w:rPr>
        <w:t>污染源排查</w:t>
      </w:r>
      <w:r>
        <w:rPr>
          <w:rFonts w:ascii="Times New Roman" w:eastAsia="Times New Roman" w:hAnsi="Times New Roman" w:cs="Times New Roman"/>
          <w:sz w:val="21"/>
        </w:rPr>
        <w:t xml:space="preserve"> .....................................</w:t>
      </w:r>
      <w:r>
        <w:rPr>
          <w:rFonts w:ascii="Times New Roman" w:eastAsia="Times New Roman" w:hAnsi="Times New Roman" w:cs="Times New Roman"/>
          <w:sz w:val="21"/>
        </w:rPr>
        <w:t>............................................... 36</w:t>
      </w:r>
      <w:r>
        <w:rPr>
          <w:rFonts w:ascii="Calibri" w:eastAsia="Calibri" w:hAnsi="Calibri" w:cs="Calibri"/>
          <w:sz w:val="21"/>
        </w:rPr>
        <w:t xml:space="preserve"> </w:t>
      </w:r>
      <w:r>
        <w:rPr>
          <w:rFonts w:ascii="Calibri" w:eastAsia="Calibri" w:hAnsi="Calibri" w:cs="Calibri"/>
          <w:sz w:val="21"/>
        </w:rPr>
        <w:t>（一）</w:t>
      </w:r>
      <w:r>
        <w:rPr>
          <w:rFonts w:ascii="Times New Roman" w:eastAsia="Times New Roman" w:hAnsi="Times New Roman" w:cs="Times New Roman"/>
          <w:sz w:val="21"/>
        </w:rPr>
        <w:t xml:space="preserve"> </w:t>
      </w:r>
      <w:r>
        <w:rPr>
          <w:rFonts w:ascii="Calibri" w:eastAsia="Calibri" w:hAnsi="Calibri" w:cs="Calibri"/>
          <w:sz w:val="21"/>
        </w:rPr>
        <w:t>排查范围</w:t>
      </w:r>
      <w:r>
        <w:rPr>
          <w:rFonts w:ascii="Times New Roman" w:eastAsia="Times New Roman" w:hAnsi="Times New Roman" w:cs="Times New Roman"/>
          <w:sz w:val="21"/>
        </w:rPr>
        <w:t xml:space="preserve"> ........................................................................................................... 36</w:t>
      </w:r>
      <w:r>
        <w:rPr>
          <w:rFonts w:ascii="Calibri" w:eastAsia="Calibri" w:hAnsi="Calibri" w:cs="Calibri"/>
          <w:sz w:val="21"/>
        </w:rPr>
        <w:t xml:space="preserve"> </w:t>
      </w:r>
    </w:p>
    <w:p w14:paraId="787301E7" w14:textId="77777777" w:rsidR="001B75AD" w:rsidRDefault="00BD7B5B">
      <w:pPr>
        <w:spacing w:after="77" w:line="259" w:lineRule="auto"/>
        <w:ind w:left="4062" w:right="3685"/>
        <w:jc w:val="center"/>
      </w:pPr>
      <w:r>
        <w:rPr>
          <w:rFonts w:ascii="Calibri" w:eastAsia="Calibri" w:hAnsi="Calibri" w:cs="Calibri"/>
          <w:sz w:val="18"/>
        </w:rPr>
        <w:t xml:space="preserve">I </w:t>
      </w:r>
    </w:p>
    <w:p w14:paraId="6F1CF1D4" w14:textId="77777777" w:rsidR="001B75AD" w:rsidRDefault="00BD7B5B">
      <w:pPr>
        <w:numPr>
          <w:ilvl w:val="0"/>
          <w:numId w:val="3"/>
        </w:numPr>
        <w:spacing w:after="120" w:line="259" w:lineRule="auto"/>
        <w:ind w:right="-13" w:firstLine="840"/>
        <w:jc w:val="both"/>
      </w:pPr>
      <w:r>
        <w:rPr>
          <w:rFonts w:ascii="Calibri" w:eastAsia="Calibri" w:hAnsi="Calibri" w:cs="Calibri"/>
          <w:sz w:val="21"/>
        </w:rPr>
        <w:t>排查工作流程</w:t>
      </w:r>
      <w:r>
        <w:rPr>
          <w:rFonts w:ascii="Times New Roman" w:eastAsia="Times New Roman" w:hAnsi="Times New Roman" w:cs="Times New Roman"/>
          <w:sz w:val="21"/>
        </w:rPr>
        <w:t xml:space="preserve"> ..........................................................................</w:t>
      </w:r>
      <w:r>
        <w:rPr>
          <w:rFonts w:ascii="Times New Roman" w:eastAsia="Times New Roman" w:hAnsi="Times New Roman" w:cs="Times New Roman"/>
          <w:sz w:val="21"/>
        </w:rPr>
        <w:t>......................... 37</w:t>
      </w:r>
      <w:r>
        <w:rPr>
          <w:rFonts w:ascii="Calibri" w:eastAsia="Calibri" w:hAnsi="Calibri" w:cs="Calibri"/>
          <w:sz w:val="21"/>
        </w:rPr>
        <w:t xml:space="preserve"> </w:t>
      </w:r>
    </w:p>
    <w:p w14:paraId="4476360C" w14:textId="77777777" w:rsidR="001B75AD" w:rsidRDefault="00BD7B5B">
      <w:pPr>
        <w:numPr>
          <w:ilvl w:val="0"/>
          <w:numId w:val="3"/>
        </w:numPr>
        <w:spacing w:after="120" w:line="259" w:lineRule="auto"/>
        <w:ind w:right="-13" w:firstLine="840"/>
        <w:jc w:val="both"/>
      </w:pPr>
      <w:r>
        <w:rPr>
          <w:rFonts w:ascii="Calibri" w:eastAsia="Calibri" w:hAnsi="Calibri" w:cs="Calibri"/>
          <w:sz w:val="21"/>
        </w:rPr>
        <w:t>排查方法</w:t>
      </w:r>
      <w:r>
        <w:rPr>
          <w:rFonts w:ascii="Times New Roman" w:eastAsia="Times New Roman" w:hAnsi="Times New Roman" w:cs="Times New Roman"/>
          <w:sz w:val="21"/>
        </w:rPr>
        <w:t xml:space="preserve"> ........................................................................................................... 38</w:t>
      </w:r>
      <w:r>
        <w:rPr>
          <w:rFonts w:ascii="Calibri" w:eastAsia="Calibri" w:hAnsi="Calibri" w:cs="Calibri"/>
          <w:sz w:val="21"/>
        </w:rPr>
        <w:t xml:space="preserve"> </w:t>
      </w:r>
    </w:p>
    <w:p w14:paraId="060430B9" w14:textId="77777777" w:rsidR="001B75AD" w:rsidRDefault="00BD7B5B">
      <w:pPr>
        <w:numPr>
          <w:ilvl w:val="0"/>
          <w:numId w:val="3"/>
        </w:numPr>
        <w:spacing w:after="2" w:line="370" w:lineRule="auto"/>
        <w:ind w:right="-13" w:firstLine="840"/>
        <w:jc w:val="both"/>
      </w:pPr>
      <w:r>
        <w:rPr>
          <w:rFonts w:ascii="Calibri" w:eastAsia="Calibri" w:hAnsi="Calibri" w:cs="Calibri"/>
          <w:sz w:val="21"/>
        </w:rPr>
        <w:t>排查报告</w:t>
      </w:r>
      <w:r>
        <w:rPr>
          <w:rFonts w:ascii="Times New Roman" w:eastAsia="Times New Roman" w:hAnsi="Times New Roman" w:cs="Times New Roman"/>
          <w:sz w:val="21"/>
        </w:rPr>
        <w:t xml:space="preserve"> </w:t>
      </w:r>
      <w:r>
        <w:rPr>
          <w:rFonts w:ascii="Times New Roman" w:eastAsia="Times New Roman" w:hAnsi="Times New Roman" w:cs="Times New Roman"/>
          <w:sz w:val="21"/>
        </w:rPr>
        <w:t>........................................................................................................... 43</w:t>
      </w:r>
      <w:r>
        <w:rPr>
          <w:rFonts w:ascii="Calibri" w:eastAsia="Calibri" w:hAnsi="Calibri" w:cs="Calibri"/>
          <w:sz w:val="21"/>
        </w:rPr>
        <w:t xml:space="preserve"> </w:t>
      </w:r>
      <w:r>
        <w:rPr>
          <w:rFonts w:ascii="Calibri" w:eastAsia="Calibri" w:hAnsi="Calibri" w:cs="Calibri"/>
          <w:sz w:val="21"/>
        </w:rPr>
        <w:t>七、</w:t>
      </w:r>
      <w:r>
        <w:rPr>
          <w:rFonts w:ascii="Times New Roman" w:eastAsia="Times New Roman" w:hAnsi="Times New Roman" w:cs="Times New Roman"/>
          <w:sz w:val="21"/>
        </w:rPr>
        <w:t xml:space="preserve"> VOCs </w:t>
      </w:r>
      <w:r>
        <w:rPr>
          <w:rFonts w:ascii="Calibri" w:eastAsia="Calibri" w:hAnsi="Calibri" w:cs="Calibri"/>
          <w:sz w:val="21"/>
        </w:rPr>
        <w:t>污染源排查总报告</w:t>
      </w:r>
      <w:r>
        <w:rPr>
          <w:rFonts w:ascii="Times New Roman" w:eastAsia="Times New Roman" w:hAnsi="Times New Roman" w:cs="Times New Roman"/>
          <w:sz w:val="21"/>
        </w:rPr>
        <w:t xml:space="preserve"> ......................................................................................... 45</w:t>
      </w:r>
      <w:r>
        <w:rPr>
          <w:rFonts w:ascii="Calibri" w:eastAsia="Calibri" w:hAnsi="Calibri" w:cs="Calibri"/>
          <w:sz w:val="21"/>
        </w:rPr>
        <w:t xml:space="preserve"> </w:t>
      </w:r>
      <w:r>
        <w:rPr>
          <w:rFonts w:ascii="Calibri" w:eastAsia="Calibri" w:hAnsi="Calibri" w:cs="Calibri"/>
          <w:sz w:val="21"/>
        </w:rPr>
        <w:t>附录</w:t>
      </w:r>
      <w:r>
        <w:rPr>
          <w:rFonts w:ascii="Times New Roman" w:eastAsia="Times New Roman" w:hAnsi="Times New Roman" w:cs="Times New Roman"/>
          <w:sz w:val="21"/>
        </w:rPr>
        <w:t xml:space="preserve"> ................................</w:t>
      </w:r>
      <w:r>
        <w:rPr>
          <w:rFonts w:ascii="Times New Roman" w:eastAsia="Times New Roman" w:hAnsi="Times New Roman" w:cs="Times New Roman"/>
          <w:sz w:val="21"/>
        </w:rPr>
        <w:t>..................................................................................................... 46</w:t>
      </w:r>
      <w:r>
        <w:rPr>
          <w:rFonts w:ascii="Calibri" w:eastAsia="Calibri" w:hAnsi="Calibri" w:cs="Calibri"/>
          <w:sz w:val="21"/>
        </w:rPr>
        <w:t xml:space="preserve"> </w:t>
      </w:r>
      <w:r>
        <w:rPr>
          <w:rFonts w:ascii="Calibri" w:eastAsia="Calibri" w:hAnsi="Calibri" w:cs="Calibri"/>
          <w:sz w:val="21"/>
        </w:rPr>
        <w:t>一、</w:t>
      </w:r>
      <w:r>
        <w:rPr>
          <w:rFonts w:ascii="Times New Roman" w:eastAsia="Times New Roman" w:hAnsi="Times New Roman" w:cs="Times New Roman"/>
          <w:sz w:val="21"/>
        </w:rPr>
        <w:t xml:space="preserve"> </w:t>
      </w:r>
      <w:r>
        <w:rPr>
          <w:rFonts w:ascii="Calibri" w:eastAsia="Calibri" w:hAnsi="Calibri" w:cs="Calibri"/>
          <w:sz w:val="21"/>
        </w:rPr>
        <w:t>设备动静密封点泄漏相关附录</w:t>
      </w:r>
      <w:r>
        <w:rPr>
          <w:rFonts w:ascii="Times New Roman" w:eastAsia="Times New Roman" w:hAnsi="Times New Roman" w:cs="Times New Roman"/>
          <w:sz w:val="21"/>
        </w:rPr>
        <w:t xml:space="preserve"> ................................................................................ 46</w:t>
      </w:r>
      <w:r>
        <w:rPr>
          <w:rFonts w:ascii="Calibri" w:eastAsia="Calibri" w:hAnsi="Calibri" w:cs="Calibri"/>
          <w:sz w:val="21"/>
        </w:rPr>
        <w:t xml:space="preserve"> </w:t>
      </w:r>
      <w:r>
        <w:rPr>
          <w:rFonts w:ascii="Calibri" w:eastAsia="Calibri" w:hAnsi="Calibri" w:cs="Calibri"/>
          <w:sz w:val="21"/>
        </w:rPr>
        <w:t>（一）</w:t>
      </w:r>
      <w:r>
        <w:rPr>
          <w:rFonts w:ascii="Times New Roman" w:eastAsia="Times New Roman" w:hAnsi="Times New Roman" w:cs="Times New Roman"/>
          <w:sz w:val="21"/>
        </w:rPr>
        <w:t xml:space="preserve"> </w:t>
      </w:r>
      <w:r>
        <w:rPr>
          <w:rFonts w:ascii="Calibri" w:eastAsia="Calibri" w:hAnsi="Calibri" w:cs="Calibri"/>
          <w:sz w:val="21"/>
        </w:rPr>
        <w:t>附录一</w:t>
      </w:r>
      <w:r>
        <w:rPr>
          <w:rFonts w:ascii="Times New Roman" w:eastAsia="Times New Roman" w:hAnsi="Times New Roman" w:cs="Times New Roman"/>
          <w:sz w:val="21"/>
        </w:rPr>
        <w:t xml:space="preserve">.1 </w:t>
      </w:r>
      <w:r>
        <w:rPr>
          <w:rFonts w:ascii="Calibri" w:eastAsia="Calibri" w:hAnsi="Calibri" w:cs="Calibri"/>
          <w:sz w:val="21"/>
        </w:rPr>
        <w:t>资料收集</w:t>
      </w:r>
      <w:r>
        <w:rPr>
          <w:rFonts w:ascii="Times New Roman" w:eastAsia="Times New Roman" w:hAnsi="Times New Roman" w:cs="Times New Roman"/>
          <w:sz w:val="21"/>
        </w:rPr>
        <w:t xml:space="preserve"> ...................................</w:t>
      </w:r>
      <w:r>
        <w:rPr>
          <w:rFonts w:ascii="Times New Roman" w:eastAsia="Times New Roman" w:hAnsi="Times New Roman" w:cs="Times New Roman"/>
          <w:sz w:val="21"/>
        </w:rPr>
        <w:t>........................................................ 46</w:t>
      </w:r>
      <w:r>
        <w:rPr>
          <w:rFonts w:ascii="Calibri" w:eastAsia="Calibri" w:hAnsi="Calibri" w:cs="Calibri"/>
          <w:sz w:val="21"/>
        </w:rPr>
        <w:t xml:space="preserve"> </w:t>
      </w:r>
    </w:p>
    <w:p w14:paraId="69CDCBD2" w14:textId="77777777" w:rsidR="001B75AD" w:rsidRDefault="00BD7B5B">
      <w:pPr>
        <w:numPr>
          <w:ilvl w:val="0"/>
          <w:numId w:val="8"/>
        </w:numPr>
        <w:spacing w:after="120" w:line="259" w:lineRule="auto"/>
        <w:ind w:right="-13" w:firstLine="274"/>
        <w:jc w:val="both"/>
      </w:pPr>
      <w:r>
        <w:rPr>
          <w:rFonts w:ascii="Calibri" w:eastAsia="Calibri" w:hAnsi="Calibri" w:cs="Calibri"/>
          <w:sz w:val="21"/>
        </w:rPr>
        <w:t>附录一</w:t>
      </w:r>
      <w:r>
        <w:rPr>
          <w:rFonts w:ascii="Times New Roman" w:eastAsia="Times New Roman" w:hAnsi="Times New Roman" w:cs="Times New Roman"/>
          <w:sz w:val="21"/>
        </w:rPr>
        <w:t xml:space="preserve">.2 </w:t>
      </w:r>
      <w:r>
        <w:rPr>
          <w:rFonts w:ascii="Calibri" w:eastAsia="Calibri" w:hAnsi="Calibri" w:cs="Calibri"/>
          <w:sz w:val="21"/>
        </w:rPr>
        <w:t>合规性检查表</w:t>
      </w:r>
      <w:r>
        <w:rPr>
          <w:rFonts w:ascii="Times New Roman" w:eastAsia="Times New Roman" w:hAnsi="Times New Roman" w:cs="Times New Roman"/>
          <w:sz w:val="21"/>
        </w:rPr>
        <w:t xml:space="preserve"> ................................................................................... 48</w:t>
      </w:r>
      <w:r>
        <w:rPr>
          <w:rFonts w:ascii="Calibri" w:eastAsia="Calibri" w:hAnsi="Calibri" w:cs="Calibri"/>
          <w:sz w:val="21"/>
        </w:rPr>
        <w:t xml:space="preserve"> </w:t>
      </w:r>
    </w:p>
    <w:p w14:paraId="17113459" w14:textId="77777777" w:rsidR="001B75AD" w:rsidRDefault="00BD7B5B">
      <w:pPr>
        <w:numPr>
          <w:ilvl w:val="0"/>
          <w:numId w:val="8"/>
        </w:numPr>
        <w:spacing w:after="120" w:line="259" w:lineRule="auto"/>
        <w:ind w:right="-13" w:firstLine="274"/>
        <w:jc w:val="both"/>
      </w:pPr>
      <w:r>
        <w:rPr>
          <w:rFonts w:ascii="Calibri" w:eastAsia="Calibri" w:hAnsi="Calibri" w:cs="Calibri"/>
          <w:sz w:val="21"/>
        </w:rPr>
        <w:t>附录一</w:t>
      </w:r>
      <w:r>
        <w:rPr>
          <w:rFonts w:ascii="Times New Roman" w:eastAsia="Times New Roman" w:hAnsi="Times New Roman" w:cs="Times New Roman"/>
          <w:sz w:val="21"/>
        </w:rPr>
        <w:t xml:space="preserve">.3 </w:t>
      </w:r>
      <w:r>
        <w:rPr>
          <w:rFonts w:ascii="Calibri" w:eastAsia="Calibri" w:hAnsi="Calibri" w:cs="Calibri"/>
          <w:sz w:val="21"/>
        </w:rPr>
        <w:t>密封点排放速率核算方法</w:t>
      </w:r>
      <w:r>
        <w:rPr>
          <w:rFonts w:ascii="Times New Roman" w:eastAsia="Times New Roman" w:hAnsi="Times New Roman" w:cs="Times New Roman"/>
          <w:sz w:val="21"/>
        </w:rPr>
        <w:t xml:space="preserve"> ............................................................... 48</w:t>
      </w:r>
      <w:r>
        <w:rPr>
          <w:rFonts w:ascii="Calibri" w:eastAsia="Calibri" w:hAnsi="Calibri" w:cs="Calibri"/>
          <w:sz w:val="21"/>
        </w:rPr>
        <w:t xml:space="preserve"> </w:t>
      </w:r>
    </w:p>
    <w:p w14:paraId="0A11F3E1" w14:textId="77777777" w:rsidR="001B75AD" w:rsidRDefault="00BD7B5B">
      <w:pPr>
        <w:numPr>
          <w:ilvl w:val="0"/>
          <w:numId w:val="8"/>
        </w:numPr>
        <w:spacing w:after="120" w:line="259" w:lineRule="auto"/>
        <w:ind w:right="-13" w:firstLine="274"/>
        <w:jc w:val="both"/>
      </w:pPr>
      <w:r>
        <w:rPr>
          <w:rFonts w:ascii="Calibri" w:eastAsia="Calibri" w:hAnsi="Calibri" w:cs="Calibri"/>
          <w:sz w:val="21"/>
        </w:rPr>
        <w:t>附录一</w:t>
      </w:r>
      <w:r>
        <w:rPr>
          <w:rFonts w:ascii="Times New Roman" w:eastAsia="Times New Roman" w:hAnsi="Times New Roman" w:cs="Times New Roman"/>
          <w:sz w:val="21"/>
        </w:rPr>
        <w:t xml:space="preserve">.4 </w:t>
      </w:r>
      <w:r>
        <w:rPr>
          <w:rFonts w:ascii="Calibri" w:eastAsia="Calibri" w:hAnsi="Calibri" w:cs="Calibri"/>
          <w:sz w:val="21"/>
        </w:rPr>
        <w:t>排放</w:t>
      </w:r>
      <w:r>
        <w:rPr>
          <w:rFonts w:ascii="Calibri" w:eastAsia="Calibri" w:hAnsi="Calibri" w:cs="Calibri"/>
          <w:sz w:val="21"/>
        </w:rPr>
        <w:t>因子的确定</w:t>
      </w:r>
      <w:r>
        <w:rPr>
          <w:rFonts w:ascii="Times New Roman" w:eastAsia="Times New Roman" w:hAnsi="Times New Roman" w:cs="Times New Roman"/>
          <w:sz w:val="21"/>
        </w:rPr>
        <w:t xml:space="preserve"> ............................................................................... 54</w:t>
      </w:r>
      <w:r>
        <w:rPr>
          <w:rFonts w:ascii="Calibri" w:eastAsia="Calibri" w:hAnsi="Calibri" w:cs="Calibri"/>
          <w:sz w:val="21"/>
        </w:rPr>
        <w:t xml:space="preserve"> </w:t>
      </w:r>
    </w:p>
    <w:p w14:paraId="6DC5C565" w14:textId="77777777" w:rsidR="001B75AD" w:rsidRDefault="00BD7B5B">
      <w:pPr>
        <w:numPr>
          <w:ilvl w:val="0"/>
          <w:numId w:val="8"/>
        </w:numPr>
        <w:spacing w:after="0" w:line="375" w:lineRule="auto"/>
        <w:ind w:right="-13" w:firstLine="274"/>
        <w:jc w:val="both"/>
      </w:pPr>
      <w:r>
        <w:rPr>
          <w:rFonts w:ascii="Calibri" w:eastAsia="Calibri" w:hAnsi="Calibri" w:cs="Calibri"/>
          <w:sz w:val="21"/>
        </w:rPr>
        <w:t>附录一</w:t>
      </w:r>
      <w:r>
        <w:rPr>
          <w:rFonts w:ascii="Times New Roman" w:eastAsia="Times New Roman" w:hAnsi="Times New Roman" w:cs="Times New Roman"/>
          <w:sz w:val="21"/>
        </w:rPr>
        <w:t xml:space="preserve">.5 </w:t>
      </w:r>
      <w:r>
        <w:rPr>
          <w:rFonts w:ascii="Calibri" w:eastAsia="Calibri" w:hAnsi="Calibri" w:cs="Calibri"/>
          <w:sz w:val="21"/>
        </w:rPr>
        <w:t>密封点排放时间的确定</w:t>
      </w:r>
      <w:r>
        <w:rPr>
          <w:rFonts w:ascii="Times New Roman" w:eastAsia="Times New Roman" w:hAnsi="Times New Roman" w:cs="Times New Roman"/>
          <w:sz w:val="21"/>
        </w:rPr>
        <w:t xml:space="preserve"> ................................................................... 54</w:t>
      </w:r>
      <w:r>
        <w:rPr>
          <w:rFonts w:ascii="Calibri" w:eastAsia="Calibri" w:hAnsi="Calibri" w:cs="Calibri"/>
          <w:sz w:val="21"/>
        </w:rPr>
        <w:t xml:space="preserve"> </w:t>
      </w:r>
      <w:r>
        <w:rPr>
          <w:rFonts w:ascii="Calibri" w:eastAsia="Calibri" w:hAnsi="Calibri" w:cs="Calibri"/>
          <w:sz w:val="21"/>
        </w:rPr>
        <w:t>二、</w:t>
      </w:r>
      <w:r>
        <w:rPr>
          <w:rFonts w:ascii="Times New Roman" w:eastAsia="Times New Roman" w:hAnsi="Times New Roman" w:cs="Times New Roman"/>
          <w:sz w:val="21"/>
        </w:rPr>
        <w:t xml:space="preserve"> </w:t>
      </w:r>
      <w:r>
        <w:rPr>
          <w:rFonts w:ascii="Calibri" w:eastAsia="Calibri" w:hAnsi="Calibri" w:cs="Calibri"/>
          <w:sz w:val="21"/>
        </w:rPr>
        <w:t>挥发性有机液体储存调和相关附录</w:t>
      </w:r>
      <w:r>
        <w:rPr>
          <w:rFonts w:ascii="Times New Roman" w:eastAsia="Times New Roman" w:hAnsi="Times New Roman" w:cs="Times New Roman"/>
          <w:sz w:val="21"/>
        </w:rPr>
        <w:t xml:space="preserve"> </w:t>
      </w:r>
      <w:r>
        <w:rPr>
          <w:rFonts w:ascii="Times New Roman" w:eastAsia="Times New Roman" w:hAnsi="Times New Roman" w:cs="Times New Roman"/>
          <w:sz w:val="21"/>
        </w:rPr>
        <w:t>........................................................................ 59</w:t>
      </w:r>
      <w:r>
        <w:rPr>
          <w:rFonts w:ascii="Calibri" w:eastAsia="Calibri" w:hAnsi="Calibri" w:cs="Calibri"/>
          <w:sz w:val="21"/>
        </w:rPr>
        <w:t xml:space="preserve"> </w:t>
      </w:r>
      <w:r>
        <w:rPr>
          <w:rFonts w:ascii="Calibri" w:eastAsia="Calibri" w:hAnsi="Calibri" w:cs="Calibri"/>
          <w:sz w:val="21"/>
        </w:rPr>
        <w:t>（一）</w:t>
      </w:r>
      <w:r>
        <w:rPr>
          <w:rFonts w:ascii="Times New Roman" w:eastAsia="Times New Roman" w:hAnsi="Times New Roman" w:cs="Times New Roman"/>
          <w:sz w:val="21"/>
        </w:rPr>
        <w:t xml:space="preserve"> </w:t>
      </w:r>
      <w:r>
        <w:rPr>
          <w:rFonts w:ascii="Calibri" w:eastAsia="Calibri" w:hAnsi="Calibri" w:cs="Calibri"/>
          <w:sz w:val="21"/>
        </w:rPr>
        <w:t>附录二</w:t>
      </w:r>
      <w:r>
        <w:rPr>
          <w:rFonts w:ascii="Times New Roman" w:eastAsia="Times New Roman" w:hAnsi="Times New Roman" w:cs="Times New Roman"/>
          <w:sz w:val="21"/>
        </w:rPr>
        <w:t xml:space="preserve">.1 </w:t>
      </w:r>
      <w:r>
        <w:rPr>
          <w:rFonts w:ascii="Calibri" w:eastAsia="Calibri" w:hAnsi="Calibri" w:cs="Calibri"/>
          <w:sz w:val="21"/>
        </w:rPr>
        <w:t>资料收集</w:t>
      </w:r>
      <w:r>
        <w:rPr>
          <w:rFonts w:ascii="Times New Roman" w:eastAsia="Times New Roman" w:hAnsi="Times New Roman" w:cs="Times New Roman"/>
          <w:sz w:val="21"/>
        </w:rPr>
        <w:t xml:space="preserve"> ........................................................................................... 59</w:t>
      </w:r>
      <w:r>
        <w:rPr>
          <w:rFonts w:ascii="Calibri" w:eastAsia="Calibri" w:hAnsi="Calibri" w:cs="Calibri"/>
          <w:sz w:val="21"/>
        </w:rPr>
        <w:t xml:space="preserve"> </w:t>
      </w:r>
    </w:p>
    <w:p w14:paraId="5732988B" w14:textId="77777777" w:rsidR="001B75AD" w:rsidRDefault="00BD7B5B">
      <w:pPr>
        <w:numPr>
          <w:ilvl w:val="0"/>
          <w:numId w:val="5"/>
        </w:numPr>
        <w:spacing w:after="120" w:line="259" w:lineRule="auto"/>
        <w:ind w:right="-13" w:firstLine="274"/>
        <w:jc w:val="both"/>
      </w:pPr>
      <w:r>
        <w:rPr>
          <w:rFonts w:ascii="Calibri" w:eastAsia="Calibri" w:hAnsi="Calibri" w:cs="Calibri"/>
          <w:sz w:val="21"/>
        </w:rPr>
        <w:t>附录二</w:t>
      </w:r>
      <w:r>
        <w:rPr>
          <w:rFonts w:ascii="Times New Roman" w:eastAsia="Times New Roman" w:hAnsi="Times New Roman" w:cs="Times New Roman"/>
          <w:sz w:val="21"/>
        </w:rPr>
        <w:t xml:space="preserve">.2 </w:t>
      </w:r>
      <w:r>
        <w:rPr>
          <w:rFonts w:ascii="Calibri" w:eastAsia="Calibri" w:hAnsi="Calibri" w:cs="Calibri"/>
          <w:sz w:val="21"/>
        </w:rPr>
        <w:t>合规性检查表</w:t>
      </w:r>
      <w:r>
        <w:rPr>
          <w:rFonts w:ascii="Times New Roman" w:eastAsia="Times New Roman" w:hAnsi="Times New Roman" w:cs="Times New Roman"/>
          <w:sz w:val="21"/>
        </w:rPr>
        <w:t xml:space="preserve"> ........................................................</w:t>
      </w:r>
      <w:r>
        <w:rPr>
          <w:rFonts w:ascii="Times New Roman" w:eastAsia="Times New Roman" w:hAnsi="Times New Roman" w:cs="Times New Roman"/>
          <w:sz w:val="21"/>
        </w:rPr>
        <w:t>........................... 64</w:t>
      </w:r>
      <w:r>
        <w:rPr>
          <w:rFonts w:ascii="Calibri" w:eastAsia="Calibri" w:hAnsi="Calibri" w:cs="Calibri"/>
          <w:sz w:val="21"/>
        </w:rPr>
        <w:t xml:space="preserve"> </w:t>
      </w:r>
    </w:p>
    <w:p w14:paraId="4B12F937" w14:textId="77777777" w:rsidR="001B75AD" w:rsidRDefault="00BD7B5B">
      <w:pPr>
        <w:numPr>
          <w:ilvl w:val="0"/>
          <w:numId w:val="5"/>
        </w:numPr>
        <w:spacing w:after="0" w:line="373" w:lineRule="auto"/>
        <w:ind w:right="-13" w:firstLine="274"/>
        <w:jc w:val="both"/>
      </w:pPr>
      <w:r>
        <w:rPr>
          <w:rFonts w:ascii="Calibri" w:eastAsia="Calibri" w:hAnsi="Calibri" w:cs="Calibri"/>
          <w:sz w:val="21"/>
        </w:rPr>
        <w:t>附录二</w:t>
      </w:r>
      <w:r>
        <w:rPr>
          <w:rFonts w:ascii="Times New Roman" w:eastAsia="Times New Roman" w:hAnsi="Times New Roman" w:cs="Times New Roman"/>
          <w:sz w:val="21"/>
        </w:rPr>
        <w:t xml:space="preserve">.3 </w:t>
      </w:r>
      <w:r>
        <w:rPr>
          <w:rFonts w:ascii="Calibri" w:eastAsia="Calibri" w:hAnsi="Calibri" w:cs="Calibri"/>
          <w:sz w:val="21"/>
        </w:rPr>
        <w:t>核算方法</w:t>
      </w:r>
      <w:r>
        <w:rPr>
          <w:rFonts w:ascii="Times New Roman" w:eastAsia="Times New Roman" w:hAnsi="Times New Roman" w:cs="Times New Roman"/>
          <w:sz w:val="21"/>
        </w:rPr>
        <w:t xml:space="preserve"> ........................................................................................... 66</w:t>
      </w:r>
      <w:r>
        <w:rPr>
          <w:rFonts w:ascii="Calibri" w:eastAsia="Calibri" w:hAnsi="Calibri" w:cs="Calibri"/>
          <w:sz w:val="21"/>
        </w:rPr>
        <w:t xml:space="preserve"> </w:t>
      </w:r>
      <w:r>
        <w:rPr>
          <w:rFonts w:ascii="Calibri" w:eastAsia="Calibri" w:hAnsi="Calibri" w:cs="Calibri"/>
          <w:sz w:val="21"/>
        </w:rPr>
        <w:t>三、</w:t>
      </w:r>
      <w:r>
        <w:rPr>
          <w:rFonts w:ascii="Times New Roman" w:eastAsia="Times New Roman" w:hAnsi="Times New Roman" w:cs="Times New Roman"/>
          <w:sz w:val="21"/>
        </w:rPr>
        <w:t xml:space="preserve"> </w:t>
      </w:r>
      <w:r>
        <w:rPr>
          <w:rFonts w:ascii="Calibri" w:eastAsia="Calibri" w:hAnsi="Calibri" w:cs="Calibri"/>
          <w:sz w:val="21"/>
        </w:rPr>
        <w:t>有机液体装卸挥发损失相关附录</w:t>
      </w:r>
      <w:r>
        <w:rPr>
          <w:rFonts w:ascii="Times New Roman" w:eastAsia="Times New Roman" w:hAnsi="Times New Roman" w:cs="Times New Roman"/>
          <w:sz w:val="21"/>
        </w:rPr>
        <w:t xml:space="preserve"> ............................................................................ 92</w:t>
      </w:r>
      <w:r>
        <w:rPr>
          <w:rFonts w:ascii="Calibri" w:eastAsia="Calibri" w:hAnsi="Calibri" w:cs="Calibri"/>
          <w:sz w:val="21"/>
        </w:rPr>
        <w:t xml:space="preserve"> </w:t>
      </w:r>
      <w:r>
        <w:rPr>
          <w:rFonts w:ascii="Calibri" w:eastAsia="Calibri" w:hAnsi="Calibri" w:cs="Calibri"/>
          <w:sz w:val="21"/>
        </w:rPr>
        <w:t>（一）</w:t>
      </w:r>
      <w:r>
        <w:rPr>
          <w:rFonts w:ascii="Times New Roman" w:eastAsia="Times New Roman" w:hAnsi="Times New Roman" w:cs="Times New Roman"/>
          <w:sz w:val="21"/>
        </w:rPr>
        <w:t xml:space="preserve"> </w:t>
      </w:r>
      <w:r>
        <w:rPr>
          <w:rFonts w:ascii="Calibri" w:eastAsia="Calibri" w:hAnsi="Calibri" w:cs="Calibri"/>
          <w:sz w:val="21"/>
        </w:rPr>
        <w:t>附录三</w:t>
      </w:r>
      <w:r>
        <w:rPr>
          <w:rFonts w:ascii="Times New Roman" w:eastAsia="Times New Roman" w:hAnsi="Times New Roman" w:cs="Times New Roman"/>
          <w:sz w:val="21"/>
        </w:rPr>
        <w:t xml:space="preserve">.1 </w:t>
      </w:r>
      <w:r>
        <w:rPr>
          <w:rFonts w:ascii="Calibri" w:eastAsia="Calibri" w:hAnsi="Calibri" w:cs="Calibri"/>
          <w:sz w:val="21"/>
        </w:rPr>
        <w:t>资料收集</w:t>
      </w:r>
      <w:r>
        <w:rPr>
          <w:rFonts w:ascii="Times New Roman" w:eastAsia="Times New Roman" w:hAnsi="Times New Roman" w:cs="Times New Roman"/>
          <w:sz w:val="21"/>
        </w:rPr>
        <w:t xml:space="preserve"> .....</w:t>
      </w:r>
      <w:r>
        <w:rPr>
          <w:rFonts w:ascii="Times New Roman" w:eastAsia="Times New Roman" w:hAnsi="Times New Roman" w:cs="Times New Roman"/>
          <w:sz w:val="21"/>
        </w:rPr>
        <w:t>...................................................................................... 92</w:t>
      </w:r>
      <w:r>
        <w:rPr>
          <w:rFonts w:ascii="Calibri" w:eastAsia="Calibri" w:hAnsi="Calibri" w:cs="Calibri"/>
          <w:sz w:val="21"/>
        </w:rPr>
        <w:t xml:space="preserve"> </w:t>
      </w:r>
    </w:p>
    <w:p w14:paraId="31EFA253" w14:textId="77777777" w:rsidR="001B75AD" w:rsidRDefault="00BD7B5B">
      <w:pPr>
        <w:numPr>
          <w:ilvl w:val="0"/>
          <w:numId w:val="4"/>
        </w:numPr>
        <w:spacing w:after="120" w:line="259" w:lineRule="auto"/>
        <w:ind w:right="-13" w:firstLine="274"/>
        <w:jc w:val="both"/>
      </w:pPr>
      <w:r>
        <w:rPr>
          <w:rFonts w:ascii="Calibri" w:eastAsia="Calibri" w:hAnsi="Calibri" w:cs="Calibri"/>
          <w:sz w:val="21"/>
        </w:rPr>
        <w:t>附录三</w:t>
      </w:r>
      <w:r>
        <w:rPr>
          <w:rFonts w:ascii="Times New Roman" w:eastAsia="Times New Roman" w:hAnsi="Times New Roman" w:cs="Times New Roman"/>
          <w:sz w:val="21"/>
        </w:rPr>
        <w:t xml:space="preserve">.2 </w:t>
      </w:r>
      <w:r>
        <w:rPr>
          <w:rFonts w:ascii="Calibri" w:eastAsia="Calibri" w:hAnsi="Calibri" w:cs="Calibri"/>
          <w:sz w:val="21"/>
        </w:rPr>
        <w:t>合规性检查表</w:t>
      </w:r>
      <w:r>
        <w:rPr>
          <w:rFonts w:ascii="Times New Roman" w:eastAsia="Times New Roman" w:hAnsi="Times New Roman" w:cs="Times New Roman"/>
          <w:sz w:val="21"/>
        </w:rPr>
        <w:t xml:space="preserve"> ................................................................................... 97</w:t>
      </w:r>
      <w:r>
        <w:rPr>
          <w:rFonts w:ascii="Calibri" w:eastAsia="Calibri" w:hAnsi="Calibri" w:cs="Calibri"/>
          <w:sz w:val="21"/>
        </w:rPr>
        <w:t xml:space="preserve"> </w:t>
      </w:r>
    </w:p>
    <w:p w14:paraId="513320D8" w14:textId="77777777" w:rsidR="001B75AD" w:rsidRDefault="00BD7B5B">
      <w:pPr>
        <w:numPr>
          <w:ilvl w:val="0"/>
          <w:numId w:val="4"/>
        </w:numPr>
        <w:spacing w:after="3" w:line="374" w:lineRule="auto"/>
        <w:ind w:right="-13" w:firstLine="274"/>
        <w:jc w:val="both"/>
      </w:pPr>
      <w:r>
        <w:rPr>
          <w:rFonts w:ascii="Calibri" w:eastAsia="Calibri" w:hAnsi="Calibri" w:cs="Calibri"/>
          <w:sz w:val="21"/>
        </w:rPr>
        <w:t>附录三</w:t>
      </w:r>
      <w:r>
        <w:rPr>
          <w:rFonts w:ascii="Times New Roman" w:eastAsia="Times New Roman" w:hAnsi="Times New Roman" w:cs="Times New Roman"/>
          <w:sz w:val="21"/>
        </w:rPr>
        <w:t xml:space="preserve">.3 </w:t>
      </w:r>
      <w:r>
        <w:rPr>
          <w:rFonts w:ascii="Calibri" w:eastAsia="Calibri" w:hAnsi="Calibri" w:cs="Calibri"/>
          <w:sz w:val="21"/>
        </w:rPr>
        <w:t>核算方法</w:t>
      </w:r>
      <w:r>
        <w:rPr>
          <w:rFonts w:ascii="Times New Roman" w:eastAsia="Times New Roman" w:hAnsi="Times New Roman" w:cs="Times New Roman"/>
          <w:sz w:val="21"/>
        </w:rPr>
        <w:t xml:space="preserve"> .....................................................</w:t>
      </w:r>
      <w:r>
        <w:rPr>
          <w:rFonts w:ascii="Times New Roman" w:eastAsia="Times New Roman" w:hAnsi="Times New Roman" w:cs="Times New Roman"/>
          <w:sz w:val="21"/>
        </w:rPr>
        <w:t>...................................... 97</w:t>
      </w:r>
      <w:r>
        <w:rPr>
          <w:rFonts w:ascii="Calibri" w:eastAsia="Calibri" w:hAnsi="Calibri" w:cs="Calibri"/>
          <w:sz w:val="21"/>
        </w:rPr>
        <w:t xml:space="preserve"> </w:t>
      </w:r>
      <w:r>
        <w:rPr>
          <w:rFonts w:ascii="Calibri" w:eastAsia="Calibri" w:hAnsi="Calibri" w:cs="Calibri"/>
          <w:sz w:val="21"/>
        </w:rPr>
        <w:t>四、</w:t>
      </w:r>
      <w:r>
        <w:rPr>
          <w:rFonts w:ascii="Times New Roman" w:eastAsia="Times New Roman" w:hAnsi="Times New Roman" w:cs="Times New Roman"/>
          <w:sz w:val="21"/>
        </w:rPr>
        <w:t xml:space="preserve"> </w:t>
      </w:r>
      <w:r>
        <w:rPr>
          <w:rFonts w:ascii="Calibri" w:eastAsia="Calibri" w:hAnsi="Calibri" w:cs="Calibri"/>
          <w:sz w:val="21"/>
        </w:rPr>
        <w:t>废水集输、储存、处理处置过程逸散相关附录</w:t>
      </w:r>
      <w:r>
        <w:rPr>
          <w:rFonts w:ascii="Times New Roman" w:eastAsia="Times New Roman" w:hAnsi="Times New Roman" w:cs="Times New Roman"/>
          <w:sz w:val="21"/>
        </w:rPr>
        <w:t xml:space="preserve"> .................................................. 104</w:t>
      </w:r>
      <w:r>
        <w:rPr>
          <w:rFonts w:ascii="Calibri" w:eastAsia="Calibri" w:hAnsi="Calibri" w:cs="Calibri"/>
          <w:sz w:val="21"/>
        </w:rPr>
        <w:t xml:space="preserve"> </w:t>
      </w:r>
    </w:p>
    <w:p w14:paraId="317FDE61" w14:textId="77777777" w:rsidR="001B75AD" w:rsidRDefault="00BD7B5B">
      <w:pPr>
        <w:numPr>
          <w:ilvl w:val="0"/>
          <w:numId w:val="9"/>
        </w:numPr>
        <w:spacing w:after="120" w:line="259" w:lineRule="auto"/>
        <w:ind w:right="-13" w:firstLine="274"/>
        <w:jc w:val="both"/>
      </w:pPr>
      <w:r>
        <w:rPr>
          <w:rFonts w:ascii="Calibri" w:eastAsia="Calibri" w:hAnsi="Calibri" w:cs="Calibri"/>
          <w:sz w:val="21"/>
        </w:rPr>
        <w:t>附录四</w:t>
      </w:r>
      <w:r>
        <w:rPr>
          <w:rFonts w:ascii="Times New Roman" w:eastAsia="Times New Roman" w:hAnsi="Times New Roman" w:cs="Times New Roman"/>
          <w:sz w:val="21"/>
        </w:rPr>
        <w:t xml:space="preserve">.1 </w:t>
      </w:r>
      <w:r>
        <w:rPr>
          <w:rFonts w:ascii="Calibri" w:eastAsia="Calibri" w:hAnsi="Calibri" w:cs="Calibri"/>
          <w:sz w:val="21"/>
        </w:rPr>
        <w:t>资料收集</w:t>
      </w:r>
      <w:r>
        <w:rPr>
          <w:rFonts w:ascii="Times New Roman" w:eastAsia="Times New Roman" w:hAnsi="Times New Roman" w:cs="Times New Roman"/>
          <w:sz w:val="21"/>
        </w:rPr>
        <w:t xml:space="preserve"> ......................................................................................... 104</w:t>
      </w:r>
      <w:r>
        <w:rPr>
          <w:rFonts w:ascii="Calibri" w:eastAsia="Calibri" w:hAnsi="Calibri" w:cs="Calibri"/>
          <w:sz w:val="21"/>
        </w:rPr>
        <w:t xml:space="preserve"> </w:t>
      </w:r>
    </w:p>
    <w:p w14:paraId="1182F5E6" w14:textId="77777777" w:rsidR="001B75AD" w:rsidRDefault="00BD7B5B">
      <w:pPr>
        <w:numPr>
          <w:ilvl w:val="0"/>
          <w:numId w:val="9"/>
        </w:numPr>
        <w:spacing w:after="120" w:line="259" w:lineRule="auto"/>
        <w:ind w:right="-13" w:firstLine="274"/>
        <w:jc w:val="both"/>
      </w:pPr>
      <w:r>
        <w:rPr>
          <w:rFonts w:ascii="Calibri" w:eastAsia="Calibri" w:hAnsi="Calibri" w:cs="Calibri"/>
          <w:sz w:val="21"/>
        </w:rPr>
        <w:t>附录四</w:t>
      </w:r>
      <w:r>
        <w:rPr>
          <w:rFonts w:ascii="Times New Roman" w:eastAsia="Times New Roman" w:hAnsi="Times New Roman" w:cs="Times New Roman"/>
          <w:sz w:val="21"/>
        </w:rPr>
        <w:t xml:space="preserve">.2 </w:t>
      </w:r>
      <w:r>
        <w:rPr>
          <w:rFonts w:ascii="Calibri" w:eastAsia="Calibri" w:hAnsi="Calibri" w:cs="Calibri"/>
          <w:sz w:val="21"/>
        </w:rPr>
        <w:t>合规性检查表</w:t>
      </w:r>
      <w:r>
        <w:rPr>
          <w:rFonts w:ascii="Times New Roman" w:eastAsia="Times New Roman" w:hAnsi="Times New Roman" w:cs="Times New Roman"/>
          <w:sz w:val="21"/>
        </w:rPr>
        <w:t xml:space="preserve"> </w:t>
      </w:r>
      <w:r>
        <w:rPr>
          <w:rFonts w:ascii="Times New Roman" w:eastAsia="Times New Roman" w:hAnsi="Times New Roman" w:cs="Times New Roman"/>
          <w:sz w:val="21"/>
        </w:rPr>
        <w:t>................................................................................. 107</w:t>
      </w:r>
      <w:r>
        <w:rPr>
          <w:rFonts w:ascii="Calibri" w:eastAsia="Calibri" w:hAnsi="Calibri" w:cs="Calibri"/>
          <w:sz w:val="21"/>
        </w:rPr>
        <w:t xml:space="preserve"> </w:t>
      </w:r>
    </w:p>
    <w:p w14:paraId="6820370B" w14:textId="77777777" w:rsidR="001B75AD" w:rsidRDefault="00BD7B5B">
      <w:pPr>
        <w:numPr>
          <w:ilvl w:val="0"/>
          <w:numId w:val="9"/>
        </w:numPr>
        <w:spacing w:after="1" w:line="371" w:lineRule="auto"/>
        <w:ind w:right="-13" w:firstLine="274"/>
        <w:jc w:val="both"/>
      </w:pPr>
      <w:r>
        <w:rPr>
          <w:rFonts w:ascii="Calibri" w:eastAsia="Calibri" w:hAnsi="Calibri" w:cs="Calibri"/>
          <w:sz w:val="21"/>
        </w:rPr>
        <w:t>附录四</w:t>
      </w:r>
      <w:r>
        <w:rPr>
          <w:rFonts w:ascii="Times New Roman" w:eastAsia="Times New Roman" w:hAnsi="Times New Roman" w:cs="Times New Roman"/>
          <w:sz w:val="21"/>
        </w:rPr>
        <w:t xml:space="preserve">.3 </w:t>
      </w:r>
      <w:r>
        <w:rPr>
          <w:rFonts w:ascii="Calibri" w:eastAsia="Calibri" w:hAnsi="Calibri" w:cs="Calibri"/>
          <w:sz w:val="21"/>
        </w:rPr>
        <w:t>核算方法</w:t>
      </w:r>
      <w:r>
        <w:rPr>
          <w:rFonts w:ascii="Times New Roman" w:eastAsia="Times New Roman" w:hAnsi="Times New Roman" w:cs="Times New Roman"/>
          <w:sz w:val="21"/>
        </w:rPr>
        <w:t xml:space="preserve"> ......................................................................................... 107</w:t>
      </w:r>
      <w:r>
        <w:rPr>
          <w:rFonts w:ascii="Calibri" w:eastAsia="Calibri" w:hAnsi="Calibri" w:cs="Calibri"/>
          <w:sz w:val="21"/>
        </w:rPr>
        <w:t xml:space="preserve"> </w:t>
      </w:r>
      <w:r>
        <w:rPr>
          <w:rFonts w:ascii="Calibri" w:eastAsia="Calibri" w:hAnsi="Calibri" w:cs="Calibri"/>
          <w:sz w:val="21"/>
        </w:rPr>
        <w:t>五、</w:t>
      </w:r>
      <w:r>
        <w:rPr>
          <w:rFonts w:ascii="Times New Roman" w:eastAsia="Times New Roman" w:hAnsi="Times New Roman" w:cs="Times New Roman"/>
          <w:sz w:val="21"/>
        </w:rPr>
        <w:t xml:space="preserve"> </w:t>
      </w:r>
      <w:r>
        <w:rPr>
          <w:rFonts w:ascii="Calibri" w:eastAsia="Calibri" w:hAnsi="Calibri" w:cs="Calibri"/>
          <w:sz w:val="21"/>
        </w:rPr>
        <w:t>其它源项相关附录</w:t>
      </w:r>
      <w:r>
        <w:rPr>
          <w:rFonts w:ascii="Times New Roman" w:eastAsia="Times New Roman" w:hAnsi="Times New Roman" w:cs="Times New Roman"/>
          <w:sz w:val="21"/>
        </w:rPr>
        <w:t xml:space="preserve"> ....................................................</w:t>
      </w:r>
      <w:r>
        <w:rPr>
          <w:rFonts w:ascii="Times New Roman" w:eastAsia="Times New Roman" w:hAnsi="Times New Roman" w:cs="Times New Roman"/>
          <w:sz w:val="21"/>
        </w:rPr>
        <w:t>.............................................. 114</w:t>
      </w:r>
      <w:r>
        <w:rPr>
          <w:rFonts w:ascii="Calibri" w:eastAsia="Calibri" w:hAnsi="Calibri" w:cs="Calibri"/>
          <w:sz w:val="21"/>
        </w:rPr>
        <w:t xml:space="preserve"> </w:t>
      </w:r>
      <w:r>
        <w:rPr>
          <w:rFonts w:ascii="Calibri" w:eastAsia="Calibri" w:hAnsi="Calibri" w:cs="Calibri"/>
          <w:sz w:val="21"/>
        </w:rPr>
        <w:t>（一）</w:t>
      </w:r>
      <w:r>
        <w:rPr>
          <w:rFonts w:ascii="Times New Roman" w:eastAsia="Times New Roman" w:hAnsi="Times New Roman" w:cs="Times New Roman"/>
          <w:sz w:val="21"/>
        </w:rPr>
        <w:t xml:space="preserve"> </w:t>
      </w:r>
      <w:r>
        <w:rPr>
          <w:rFonts w:ascii="Calibri" w:eastAsia="Calibri" w:hAnsi="Calibri" w:cs="Calibri"/>
          <w:sz w:val="21"/>
        </w:rPr>
        <w:t>附录五</w:t>
      </w:r>
      <w:r>
        <w:rPr>
          <w:rFonts w:ascii="Times New Roman" w:eastAsia="Times New Roman" w:hAnsi="Times New Roman" w:cs="Times New Roman"/>
          <w:sz w:val="21"/>
        </w:rPr>
        <w:t xml:space="preserve">.1 </w:t>
      </w:r>
      <w:r>
        <w:rPr>
          <w:rFonts w:ascii="Calibri" w:eastAsia="Calibri" w:hAnsi="Calibri" w:cs="Calibri"/>
          <w:sz w:val="21"/>
        </w:rPr>
        <w:t>资料收集</w:t>
      </w:r>
      <w:r>
        <w:rPr>
          <w:rFonts w:ascii="Times New Roman" w:eastAsia="Times New Roman" w:hAnsi="Times New Roman" w:cs="Times New Roman"/>
          <w:sz w:val="21"/>
        </w:rPr>
        <w:t xml:space="preserve"> ......................................................................................... 114</w:t>
      </w:r>
      <w:r>
        <w:rPr>
          <w:rFonts w:ascii="Calibri" w:eastAsia="Calibri" w:hAnsi="Calibri" w:cs="Calibri"/>
          <w:sz w:val="21"/>
        </w:rPr>
        <w:t xml:space="preserve"> </w:t>
      </w:r>
    </w:p>
    <w:p w14:paraId="36EC8D91" w14:textId="77777777" w:rsidR="001B75AD" w:rsidRDefault="00BD7B5B">
      <w:pPr>
        <w:numPr>
          <w:ilvl w:val="0"/>
          <w:numId w:val="2"/>
        </w:numPr>
        <w:spacing w:after="120" w:line="259" w:lineRule="auto"/>
        <w:ind w:right="-13" w:hanging="737"/>
        <w:jc w:val="both"/>
      </w:pPr>
      <w:r>
        <w:rPr>
          <w:rFonts w:ascii="Calibri" w:eastAsia="Calibri" w:hAnsi="Calibri" w:cs="Calibri"/>
          <w:sz w:val="21"/>
        </w:rPr>
        <w:t>附录五</w:t>
      </w:r>
      <w:r>
        <w:rPr>
          <w:rFonts w:ascii="Times New Roman" w:eastAsia="Times New Roman" w:hAnsi="Times New Roman" w:cs="Times New Roman"/>
          <w:sz w:val="21"/>
        </w:rPr>
        <w:t xml:space="preserve">.2 </w:t>
      </w:r>
      <w:r>
        <w:rPr>
          <w:rFonts w:ascii="Calibri" w:eastAsia="Calibri" w:hAnsi="Calibri" w:cs="Calibri"/>
          <w:sz w:val="21"/>
        </w:rPr>
        <w:t>合规性检查表</w:t>
      </w:r>
      <w:r>
        <w:rPr>
          <w:rFonts w:ascii="Times New Roman" w:eastAsia="Times New Roman" w:hAnsi="Times New Roman" w:cs="Times New Roman"/>
          <w:sz w:val="21"/>
        </w:rPr>
        <w:t xml:space="preserve"> ................................................................................. </w:t>
      </w:r>
      <w:r>
        <w:rPr>
          <w:rFonts w:ascii="Times New Roman" w:eastAsia="Times New Roman" w:hAnsi="Times New Roman" w:cs="Times New Roman"/>
          <w:sz w:val="21"/>
        </w:rPr>
        <w:t>127</w:t>
      </w:r>
      <w:r>
        <w:rPr>
          <w:rFonts w:ascii="Calibri" w:eastAsia="Calibri" w:hAnsi="Calibri" w:cs="Calibri"/>
          <w:sz w:val="21"/>
        </w:rPr>
        <w:t xml:space="preserve"> </w:t>
      </w:r>
    </w:p>
    <w:p w14:paraId="2BFFD516" w14:textId="77777777" w:rsidR="001B75AD" w:rsidRDefault="00BD7B5B">
      <w:pPr>
        <w:numPr>
          <w:ilvl w:val="0"/>
          <w:numId w:val="2"/>
        </w:numPr>
        <w:spacing w:after="120" w:line="259" w:lineRule="auto"/>
        <w:ind w:right="-13" w:hanging="737"/>
        <w:jc w:val="both"/>
      </w:pPr>
      <w:r>
        <w:rPr>
          <w:rFonts w:ascii="Calibri" w:eastAsia="Calibri" w:hAnsi="Calibri" w:cs="Calibri"/>
          <w:sz w:val="21"/>
        </w:rPr>
        <w:t>附录五</w:t>
      </w:r>
      <w:r>
        <w:rPr>
          <w:rFonts w:ascii="Times New Roman" w:eastAsia="Times New Roman" w:hAnsi="Times New Roman" w:cs="Times New Roman"/>
          <w:sz w:val="21"/>
        </w:rPr>
        <w:t xml:space="preserve">.3 </w:t>
      </w:r>
      <w:r>
        <w:rPr>
          <w:rFonts w:ascii="Calibri" w:eastAsia="Calibri" w:hAnsi="Calibri" w:cs="Calibri"/>
          <w:sz w:val="21"/>
        </w:rPr>
        <w:t>核算方法</w:t>
      </w:r>
      <w:r>
        <w:rPr>
          <w:rFonts w:ascii="Times New Roman" w:eastAsia="Times New Roman" w:hAnsi="Times New Roman" w:cs="Times New Roman"/>
          <w:sz w:val="21"/>
        </w:rPr>
        <w:t xml:space="preserve"> ......................................................................................... 130</w:t>
      </w:r>
      <w:r>
        <w:rPr>
          <w:rFonts w:ascii="Calibri" w:eastAsia="Calibri" w:hAnsi="Calibri" w:cs="Calibri"/>
          <w:sz w:val="21"/>
        </w:rPr>
        <w:t xml:space="preserve"> </w:t>
      </w:r>
    </w:p>
    <w:p w14:paraId="109E6591" w14:textId="77777777" w:rsidR="001B75AD" w:rsidRDefault="00BD7B5B">
      <w:pPr>
        <w:numPr>
          <w:ilvl w:val="0"/>
          <w:numId w:val="2"/>
        </w:numPr>
        <w:spacing w:after="120" w:line="259" w:lineRule="auto"/>
        <w:ind w:right="-13" w:hanging="737"/>
        <w:jc w:val="both"/>
      </w:pPr>
      <w:r>
        <w:rPr>
          <w:rFonts w:ascii="Calibri" w:eastAsia="Calibri" w:hAnsi="Calibri" w:cs="Calibri"/>
          <w:sz w:val="21"/>
        </w:rPr>
        <w:t>附录五</w:t>
      </w:r>
      <w:r>
        <w:rPr>
          <w:rFonts w:ascii="Times New Roman" w:eastAsia="Times New Roman" w:hAnsi="Times New Roman" w:cs="Times New Roman"/>
          <w:sz w:val="21"/>
        </w:rPr>
        <w:t xml:space="preserve">.4 </w:t>
      </w:r>
      <w:r>
        <w:rPr>
          <w:rFonts w:ascii="Calibri" w:eastAsia="Calibri" w:hAnsi="Calibri" w:cs="Calibri"/>
          <w:sz w:val="21"/>
        </w:rPr>
        <w:t>估算系数</w:t>
      </w:r>
      <w:r>
        <w:rPr>
          <w:rFonts w:ascii="Times New Roman" w:eastAsia="Times New Roman" w:hAnsi="Times New Roman" w:cs="Times New Roman"/>
          <w:sz w:val="21"/>
        </w:rPr>
        <w:t xml:space="preserve"> ......................................................................................... 155</w:t>
      </w:r>
      <w:r>
        <w:rPr>
          <w:rFonts w:ascii="Calibri" w:eastAsia="Calibri" w:hAnsi="Calibri" w:cs="Calibri"/>
          <w:sz w:val="21"/>
        </w:rPr>
        <w:t xml:space="preserve"> </w:t>
      </w:r>
    </w:p>
    <w:p w14:paraId="27AB2479" w14:textId="77777777" w:rsidR="001B75AD" w:rsidRDefault="00BD7B5B">
      <w:pPr>
        <w:spacing w:after="3099" w:line="259" w:lineRule="auto"/>
        <w:ind w:left="422" w:firstLine="0"/>
      </w:pPr>
      <w:r>
        <w:rPr>
          <w:rFonts w:ascii="Times New Roman" w:eastAsia="Times New Roman" w:hAnsi="Times New Roman" w:cs="Times New Roman"/>
          <w:sz w:val="21"/>
        </w:rPr>
        <w:t xml:space="preserve"> </w:t>
      </w:r>
    </w:p>
    <w:p w14:paraId="6BA303A8" w14:textId="77777777" w:rsidR="001B75AD" w:rsidRDefault="00BD7B5B">
      <w:pPr>
        <w:spacing w:after="77" w:line="259" w:lineRule="auto"/>
        <w:ind w:left="4062" w:right="3688"/>
        <w:jc w:val="center"/>
      </w:pPr>
      <w:r>
        <w:rPr>
          <w:rFonts w:ascii="Calibri" w:eastAsia="Calibri" w:hAnsi="Calibri" w:cs="Calibri"/>
          <w:sz w:val="18"/>
        </w:rPr>
        <w:t xml:space="preserve">II </w:t>
      </w:r>
    </w:p>
    <w:p w14:paraId="67D02BBB" w14:textId="77777777" w:rsidR="001B75AD" w:rsidRDefault="001B75AD">
      <w:pPr>
        <w:sectPr w:rsidR="001B75AD">
          <w:headerReference w:type="even" r:id="rId7"/>
          <w:headerReference w:type="default" r:id="rId8"/>
          <w:footerReference w:type="even" r:id="rId9"/>
          <w:footerReference w:type="default" r:id="rId10"/>
          <w:headerReference w:type="first" r:id="rId11"/>
          <w:footerReference w:type="first" r:id="rId12"/>
          <w:pgSz w:w="11906" w:h="16838"/>
          <w:pgMar w:top="1166" w:right="1805" w:bottom="1054" w:left="1800" w:header="720" w:footer="720" w:gutter="0"/>
          <w:cols w:space="720"/>
          <w:titlePg/>
        </w:sectPr>
      </w:pPr>
    </w:p>
    <w:p w14:paraId="382A8DC2" w14:textId="77777777" w:rsidR="001B75AD" w:rsidRDefault="00BD7B5B">
      <w:pPr>
        <w:pStyle w:val="2"/>
        <w:spacing w:after="24"/>
        <w:ind w:left="10" w:right="921"/>
      </w:pPr>
      <w:r>
        <w:rPr>
          <w:rFonts w:ascii="Arial Unicode MS" w:eastAsia="Arial Unicode MS" w:hAnsi="Arial Unicode MS" w:cs="Arial Unicode MS"/>
          <w:sz w:val="32"/>
        </w:rPr>
        <w:t>第一章</w:t>
      </w:r>
      <w:r>
        <w:rPr>
          <w:rFonts w:ascii="Calibri" w:eastAsia="Calibri" w:hAnsi="Calibri" w:cs="Calibri"/>
          <w:sz w:val="32"/>
        </w:rPr>
        <w:t xml:space="preserve"> </w:t>
      </w:r>
      <w:r>
        <w:rPr>
          <w:rFonts w:ascii="Arial Unicode MS" w:eastAsia="Arial Unicode MS" w:hAnsi="Arial Unicode MS" w:cs="Arial Unicode MS"/>
          <w:sz w:val="32"/>
        </w:rPr>
        <w:t>序言</w:t>
      </w:r>
      <w:r>
        <w:rPr>
          <w:rFonts w:ascii="Arial Unicode MS" w:eastAsia="Arial Unicode MS" w:hAnsi="Arial Unicode MS" w:cs="Arial Unicode MS"/>
          <w:sz w:val="32"/>
        </w:rPr>
        <w:t xml:space="preserve"> </w:t>
      </w:r>
    </w:p>
    <w:p w14:paraId="538D29BC" w14:textId="77777777" w:rsidR="001B75AD" w:rsidRDefault="00BD7B5B">
      <w:pPr>
        <w:spacing w:after="192"/>
        <w:ind w:left="564" w:right="1"/>
      </w:pPr>
      <w:r>
        <w:t>为贯彻落实《石化行业挥发性有机物综合整治方案》的相关要求，</w:t>
      </w:r>
    </w:p>
    <w:p w14:paraId="6986FE77" w14:textId="77777777" w:rsidR="001B75AD" w:rsidRDefault="00BD7B5B">
      <w:pPr>
        <w:spacing w:after="369" w:line="415" w:lineRule="auto"/>
        <w:ind w:left="10" w:right="1"/>
      </w:pPr>
      <w:r>
        <w:t>大力推进石化行业挥发性有机物（</w:t>
      </w:r>
      <w:r>
        <w:rPr>
          <w:rFonts w:ascii="Times New Roman" w:eastAsia="Times New Roman" w:hAnsi="Times New Roman" w:cs="Times New Roman"/>
        </w:rPr>
        <w:t>VOCs</w:t>
      </w:r>
      <w:r>
        <w:t>）管理控制，开展</w:t>
      </w:r>
      <w:r>
        <w:t xml:space="preserve"> </w:t>
      </w:r>
      <w:r>
        <w:rPr>
          <w:rFonts w:ascii="Times New Roman" w:eastAsia="Times New Roman" w:hAnsi="Times New Roman" w:cs="Times New Roman"/>
        </w:rPr>
        <w:t xml:space="preserve">VOCs </w:t>
      </w:r>
      <w:r>
        <w:t>污染源排查工作，制定本指南。</w:t>
      </w:r>
      <w:r>
        <w:rPr>
          <w:rFonts w:ascii="Times New Roman" w:eastAsia="Times New Roman" w:hAnsi="Times New Roman" w:cs="Times New Roman"/>
        </w:rPr>
        <w:t xml:space="preserve"> </w:t>
      </w:r>
    </w:p>
    <w:p w14:paraId="7ADD0E04" w14:textId="77777777" w:rsidR="001B75AD" w:rsidRDefault="00BD7B5B">
      <w:pPr>
        <w:pStyle w:val="3"/>
        <w:spacing w:after="332"/>
        <w:ind w:left="636"/>
      </w:pPr>
      <w:r>
        <w:rPr>
          <w:sz w:val="32"/>
        </w:rPr>
        <w:t>一、适用范围</w:t>
      </w:r>
      <w:r>
        <w:rPr>
          <w:sz w:val="32"/>
        </w:rPr>
        <w:t xml:space="preserve"> </w:t>
      </w:r>
    </w:p>
    <w:p w14:paraId="0D6FBA26" w14:textId="77777777" w:rsidR="001B75AD" w:rsidRDefault="00BD7B5B">
      <w:pPr>
        <w:spacing w:line="402" w:lineRule="auto"/>
        <w:ind w:left="0" w:right="1" w:firstLine="559"/>
      </w:pPr>
      <w:r>
        <w:t>本指南适用于石油炼制、石油化学工业企业，成品油和化学品储存、分装（配送）企业，主要排查设备、管线泄漏，挥发性有机液体储存、调和、装卸，工艺废气、废水收集及处理等方面的</w:t>
      </w:r>
      <w:r>
        <w:t xml:space="preserve"> </w:t>
      </w:r>
      <w:r>
        <w:rPr>
          <w:rFonts w:ascii="Times New Roman" w:eastAsia="Times New Roman" w:hAnsi="Times New Roman" w:cs="Times New Roman"/>
        </w:rPr>
        <w:t xml:space="preserve">VOCs </w:t>
      </w:r>
      <w:r>
        <w:t>污染源。所有排查及申报的责任主体均为企业。</w:t>
      </w:r>
      <w:r>
        <w:rPr>
          <w:rFonts w:ascii="Times New Roman" w:eastAsia="Times New Roman" w:hAnsi="Times New Roman" w:cs="Times New Roman"/>
        </w:rPr>
        <w:t xml:space="preserve"> </w:t>
      </w:r>
    </w:p>
    <w:p w14:paraId="1244FFAD" w14:textId="77777777" w:rsidR="001B75AD" w:rsidRDefault="00BD7B5B">
      <w:pPr>
        <w:spacing w:after="369" w:line="416" w:lineRule="auto"/>
        <w:ind w:left="0" w:right="1" w:firstLine="559"/>
      </w:pPr>
      <w:r>
        <w:t>本指南中使用的</w:t>
      </w:r>
      <w:r>
        <w:t xml:space="preserve"> </w:t>
      </w:r>
      <w:r>
        <w:rPr>
          <w:rFonts w:ascii="Times New Roman" w:eastAsia="Times New Roman" w:hAnsi="Times New Roman" w:cs="Times New Roman"/>
        </w:rPr>
        <w:t xml:space="preserve">VOCs </w:t>
      </w:r>
      <w:r>
        <w:t>排放量估算方法适用于污染源普查，在总量控制和环境影响评价中可参照执行。</w:t>
      </w:r>
      <w:r>
        <w:rPr>
          <w:rFonts w:ascii="Times New Roman" w:eastAsia="Times New Roman" w:hAnsi="Times New Roman" w:cs="Times New Roman"/>
        </w:rPr>
        <w:t xml:space="preserve"> </w:t>
      </w:r>
    </w:p>
    <w:p w14:paraId="7C114857" w14:textId="77777777" w:rsidR="001B75AD" w:rsidRDefault="00BD7B5B">
      <w:pPr>
        <w:pStyle w:val="3"/>
        <w:spacing w:after="332"/>
        <w:ind w:left="636"/>
      </w:pPr>
      <w:r>
        <w:rPr>
          <w:sz w:val="32"/>
        </w:rPr>
        <w:t>二、工作目标</w:t>
      </w:r>
      <w:r>
        <w:rPr>
          <w:sz w:val="32"/>
        </w:rPr>
        <w:t xml:space="preserve"> </w:t>
      </w:r>
    </w:p>
    <w:p w14:paraId="3E113029" w14:textId="77777777" w:rsidR="001B75AD" w:rsidRDefault="00BD7B5B">
      <w:pPr>
        <w:spacing w:after="182"/>
        <w:ind w:left="564" w:right="1"/>
      </w:pPr>
      <w:r>
        <w:t>本指南采用全过程精细化管理思路和开放型监管模式的核心思</w:t>
      </w:r>
    </w:p>
    <w:p w14:paraId="347166CB" w14:textId="77777777" w:rsidR="001B75AD" w:rsidRDefault="00BD7B5B">
      <w:pPr>
        <w:spacing w:after="394" w:line="402" w:lineRule="auto"/>
        <w:ind w:left="10" w:right="1"/>
      </w:pPr>
      <w:r>
        <w:t>想，</w:t>
      </w:r>
      <w:r>
        <w:t>以源头控制、过程监管与末端监管相结合的方式，通过</w:t>
      </w:r>
      <w:r>
        <w:t>“</w:t>
      </w:r>
      <w:r>
        <w:t>政府引导、企业自律、公众监督</w:t>
      </w:r>
      <w:r>
        <w:t>”</w:t>
      </w:r>
      <w:r>
        <w:t>，实现企业</w:t>
      </w:r>
      <w:r>
        <w:t xml:space="preserve"> </w:t>
      </w:r>
      <w:r>
        <w:rPr>
          <w:rFonts w:ascii="Times New Roman" w:eastAsia="Times New Roman" w:hAnsi="Times New Roman" w:cs="Times New Roman"/>
        </w:rPr>
        <w:t xml:space="preserve">VOCs </w:t>
      </w:r>
      <w:r>
        <w:t>排放情况</w:t>
      </w:r>
      <w:r>
        <w:t>“</w:t>
      </w:r>
      <w:r>
        <w:t>可监测测量、可计算报告、可验证核查、可公示公开</w:t>
      </w:r>
      <w:r>
        <w:t>”</w:t>
      </w:r>
      <w:r>
        <w:t>，最终指导企业及政府监管部门</w:t>
      </w:r>
      <w:r>
        <w:t xml:space="preserve"> </w:t>
      </w:r>
      <w:r>
        <w:rPr>
          <w:rFonts w:ascii="Times New Roman" w:eastAsia="Times New Roman" w:hAnsi="Times New Roman" w:cs="Times New Roman"/>
        </w:rPr>
        <w:t xml:space="preserve">VOCs </w:t>
      </w:r>
      <w:r>
        <w:t>污染控制工作。</w:t>
      </w:r>
      <w:r>
        <w:rPr>
          <w:rFonts w:ascii="Times New Roman" w:eastAsia="Times New Roman" w:hAnsi="Times New Roman" w:cs="Times New Roman"/>
        </w:rPr>
        <w:t xml:space="preserve"> </w:t>
      </w:r>
    </w:p>
    <w:p w14:paraId="7D8141AC" w14:textId="77777777" w:rsidR="001B75AD" w:rsidRDefault="00BD7B5B">
      <w:pPr>
        <w:pStyle w:val="3"/>
        <w:spacing w:after="332"/>
        <w:ind w:left="636"/>
      </w:pPr>
      <w:r>
        <w:rPr>
          <w:sz w:val="32"/>
        </w:rPr>
        <w:t>三、工作方法</w:t>
      </w:r>
      <w:r>
        <w:rPr>
          <w:sz w:val="32"/>
        </w:rPr>
        <w:t xml:space="preserve"> </w:t>
      </w:r>
    </w:p>
    <w:p w14:paraId="62C17212" w14:textId="77777777" w:rsidR="001B75AD" w:rsidRDefault="00BD7B5B">
      <w:pPr>
        <w:spacing w:after="28" w:line="394" w:lineRule="auto"/>
        <w:ind w:left="0" w:right="1" w:firstLine="559"/>
      </w:pPr>
      <w:r>
        <w:t>本指南采用实测、物料衡算、模型计算、排放系数等排放量核算方法，重点对企业原辅材料和产品储存、生产工艺环节的物质清单和排放量开展排查，摸清企业的</w:t>
      </w:r>
      <w:r>
        <w:t xml:space="preserve"> </w:t>
      </w:r>
      <w:r>
        <w:rPr>
          <w:rFonts w:ascii="Times New Roman" w:eastAsia="Times New Roman" w:hAnsi="Times New Roman" w:cs="Times New Roman"/>
        </w:rPr>
        <w:t xml:space="preserve">VOCs </w:t>
      </w:r>
      <w:r>
        <w:t>排放状况。本指南按照资料收集、源项解析、合规性检查、统计核算（包括监测</w:t>
      </w:r>
      <w:r>
        <w:rPr>
          <w:rFonts w:ascii="Times New Roman" w:eastAsia="Times New Roman" w:hAnsi="Times New Roman" w:cs="Times New Roman"/>
        </w:rPr>
        <w:t>/</w:t>
      </w:r>
      <w:r>
        <w:t>检测）、格式上报的原则对</w:t>
      </w:r>
      <w:r>
        <w:t xml:space="preserve"> </w:t>
      </w:r>
      <w:r>
        <w:rPr>
          <w:rFonts w:ascii="Times New Roman" w:eastAsia="Times New Roman" w:hAnsi="Times New Roman" w:cs="Times New Roman"/>
        </w:rPr>
        <w:t xml:space="preserve">VOCs </w:t>
      </w:r>
      <w:r>
        <w:t>的排放量进行核算</w:t>
      </w:r>
      <w:r>
        <w:t>。</w:t>
      </w:r>
      <w:r>
        <w:rPr>
          <w:rFonts w:ascii="Times New Roman" w:eastAsia="Times New Roman" w:hAnsi="Times New Roman" w:cs="Times New Roman"/>
        </w:rPr>
        <w:t xml:space="preserve"> </w:t>
      </w:r>
    </w:p>
    <w:p w14:paraId="32420FDB" w14:textId="77777777" w:rsidR="001B75AD" w:rsidRDefault="00BD7B5B">
      <w:pPr>
        <w:spacing w:after="215"/>
        <w:ind w:left="564" w:right="1"/>
      </w:pPr>
      <w:r>
        <w:t>核算进入气相的</w:t>
      </w:r>
      <w:r>
        <w:t xml:space="preserve"> </w:t>
      </w:r>
      <w:r>
        <w:rPr>
          <w:rFonts w:ascii="Times New Roman" w:eastAsia="Times New Roman" w:hAnsi="Times New Roman" w:cs="Times New Roman"/>
        </w:rPr>
        <w:t>VOCs</w:t>
      </w:r>
      <w:r>
        <w:t>，可按以下方法进行：</w:t>
      </w:r>
      <w:r>
        <w:rPr>
          <w:rFonts w:ascii="Times New Roman" w:eastAsia="Times New Roman" w:hAnsi="Times New Roman" w:cs="Times New Roman"/>
        </w:rPr>
        <w:t xml:space="preserve">VOCs </w:t>
      </w:r>
      <w:r>
        <w:t>排放量</w:t>
      </w:r>
      <w:r>
        <w:rPr>
          <w:rFonts w:ascii="Times New Roman" w:eastAsia="Times New Roman" w:hAnsi="Times New Roman" w:cs="Times New Roman"/>
        </w:rPr>
        <w:t>=</w:t>
      </w:r>
      <w:r>
        <w:t>废气</w:t>
      </w:r>
    </w:p>
    <w:p w14:paraId="2B670CF1" w14:textId="77777777" w:rsidR="001B75AD" w:rsidRDefault="00BD7B5B">
      <w:pPr>
        <w:spacing w:after="370" w:line="415" w:lineRule="auto"/>
        <w:ind w:left="10" w:right="1"/>
      </w:pPr>
      <w:r>
        <w:t>处理设施未投用的排放量</w:t>
      </w:r>
      <w:r>
        <w:rPr>
          <w:rFonts w:ascii="Times New Roman" w:eastAsia="Times New Roman" w:hAnsi="Times New Roman" w:cs="Times New Roman"/>
        </w:rPr>
        <w:t>+</w:t>
      </w:r>
      <w:r>
        <w:t>废气处理设施投用但未收集的排放量</w:t>
      </w:r>
      <w:r>
        <w:rPr>
          <w:rFonts w:ascii="Times New Roman" w:eastAsia="Times New Roman" w:hAnsi="Times New Roman" w:cs="Times New Roman"/>
        </w:rPr>
        <w:t>+</w:t>
      </w:r>
      <w:r>
        <w:t>废气处理设施投用收集后未去除的排放量</w:t>
      </w:r>
      <w:r>
        <w:rPr>
          <w:rFonts w:ascii="Times New Roman" w:eastAsia="Times New Roman" w:hAnsi="Times New Roman" w:cs="Times New Roman"/>
        </w:rPr>
        <w:t xml:space="preserve">=VOCs </w:t>
      </w:r>
      <w:r>
        <w:t>产生量总量</w:t>
      </w:r>
      <w:r>
        <w:rPr>
          <w:rFonts w:ascii="Times New Roman" w:eastAsia="Times New Roman" w:hAnsi="Times New Roman" w:cs="Times New Roman"/>
        </w:rPr>
        <w:t>-</w:t>
      </w:r>
      <w:r>
        <w:t>废气处理设施投用收集且去除的量。</w:t>
      </w:r>
      <w:r>
        <w:rPr>
          <w:rFonts w:ascii="Times New Roman" w:eastAsia="Times New Roman" w:hAnsi="Times New Roman" w:cs="Times New Roman"/>
        </w:rPr>
        <w:t xml:space="preserve"> </w:t>
      </w:r>
    </w:p>
    <w:p w14:paraId="2B683EDC" w14:textId="77777777" w:rsidR="001B75AD" w:rsidRDefault="00BD7B5B">
      <w:pPr>
        <w:pStyle w:val="3"/>
        <w:spacing w:after="332"/>
        <w:ind w:left="636"/>
      </w:pPr>
      <w:r>
        <w:rPr>
          <w:sz w:val="32"/>
        </w:rPr>
        <w:t>四、规范性引用文件</w:t>
      </w:r>
      <w:r>
        <w:rPr>
          <w:sz w:val="32"/>
        </w:rPr>
        <w:t xml:space="preserve"> </w:t>
      </w:r>
    </w:p>
    <w:p w14:paraId="5940586F" w14:textId="77777777" w:rsidR="001B75AD" w:rsidRDefault="00BD7B5B">
      <w:pPr>
        <w:spacing w:line="399" w:lineRule="auto"/>
        <w:ind w:left="0" w:right="1" w:firstLine="559"/>
      </w:pPr>
      <w:r>
        <w:t>本指南引用下列文件或其中的条款。凡是不注日期的引用文件，其有效版本（包括所有的修改单）适用于本指南。</w:t>
      </w:r>
      <w:r>
        <w:rPr>
          <w:rFonts w:ascii="Times New Roman" w:eastAsia="Times New Roman" w:hAnsi="Times New Roman" w:cs="Times New Roman"/>
        </w:rPr>
        <w:t xml:space="preserve"> </w:t>
      </w:r>
    </w:p>
    <w:p w14:paraId="148D845A" w14:textId="77777777" w:rsidR="001B75AD" w:rsidRDefault="00BD7B5B">
      <w:pPr>
        <w:spacing w:after="210"/>
        <w:ind w:left="564" w:right="1"/>
      </w:pPr>
      <w:r>
        <w:t>《中华人民共和国大气污染防治法》；</w:t>
      </w:r>
      <w:r>
        <w:rPr>
          <w:rFonts w:ascii="Times New Roman" w:eastAsia="Times New Roman" w:hAnsi="Times New Roman" w:cs="Times New Roman"/>
        </w:rPr>
        <w:t xml:space="preserve"> </w:t>
      </w:r>
    </w:p>
    <w:p w14:paraId="141B2500" w14:textId="77777777" w:rsidR="001B75AD" w:rsidRDefault="00BD7B5B">
      <w:pPr>
        <w:spacing w:after="218"/>
        <w:ind w:left="564" w:right="1"/>
      </w:pPr>
      <w:r>
        <w:t>《大气污染防治行动计划》（国发〔</w:t>
      </w:r>
      <w:r>
        <w:rPr>
          <w:rFonts w:ascii="Times New Roman" w:eastAsia="Times New Roman" w:hAnsi="Times New Roman" w:cs="Times New Roman"/>
        </w:rPr>
        <w:t>2013</w:t>
      </w:r>
      <w:r>
        <w:t>〕</w:t>
      </w:r>
      <w:r>
        <w:rPr>
          <w:rFonts w:ascii="Times New Roman" w:eastAsia="Times New Roman" w:hAnsi="Times New Roman" w:cs="Times New Roman"/>
        </w:rPr>
        <w:t xml:space="preserve">37 </w:t>
      </w:r>
      <w:r>
        <w:t>号）；</w:t>
      </w:r>
      <w:r>
        <w:rPr>
          <w:rFonts w:ascii="Times New Roman" w:eastAsia="Times New Roman" w:hAnsi="Times New Roman" w:cs="Times New Roman"/>
        </w:rPr>
        <w:t xml:space="preserve"> </w:t>
      </w:r>
    </w:p>
    <w:p w14:paraId="70671C3B" w14:textId="77777777" w:rsidR="001B75AD" w:rsidRDefault="00BD7B5B">
      <w:pPr>
        <w:spacing w:line="410" w:lineRule="auto"/>
        <w:ind w:left="0" w:right="1" w:firstLine="559"/>
      </w:pPr>
      <w:r>
        <w:t>《重点区域大气污染防治</w:t>
      </w:r>
      <w:r>
        <w:t>“</w:t>
      </w:r>
      <w:r>
        <w:t>十二五</w:t>
      </w:r>
      <w:r>
        <w:t>”</w:t>
      </w:r>
      <w:r>
        <w:t>规划》（国函〔</w:t>
      </w:r>
      <w:r>
        <w:rPr>
          <w:rFonts w:ascii="Times New Roman" w:eastAsia="Times New Roman" w:hAnsi="Times New Roman" w:cs="Times New Roman"/>
        </w:rPr>
        <w:t>2012</w:t>
      </w:r>
      <w:r>
        <w:t>〕</w:t>
      </w:r>
      <w:r>
        <w:rPr>
          <w:rFonts w:ascii="Times New Roman" w:eastAsia="Times New Roman" w:hAnsi="Times New Roman" w:cs="Times New Roman"/>
        </w:rPr>
        <w:t xml:space="preserve">146 </w:t>
      </w:r>
      <w:r>
        <w:t>号）；</w:t>
      </w:r>
      <w:r>
        <w:rPr>
          <w:rFonts w:ascii="Times New Roman" w:eastAsia="Times New Roman" w:hAnsi="Times New Roman" w:cs="Times New Roman"/>
        </w:rPr>
        <w:t xml:space="preserve"> </w:t>
      </w:r>
    </w:p>
    <w:p w14:paraId="3EB2FC38" w14:textId="77777777" w:rsidR="001B75AD" w:rsidRDefault="00BD7B5B">
      <w:pPr>
        <w:spacing w:line="416" w:lineRule="auto"/>
        <w:ind w:left="0" w:right="78" w:firstLine="559"/>
      </w:pPr>
      <w:r>
        <w:t>《挥发性有机物（</w:t>
      </w:r>
      <w:r>
        <w:rPr>
          <w:rFonts w:ascii="Times New Roman" w:eastAsia="Times New Roman" w:hAnsi="Times New Roman" w:cs="Times New Roman"/>
        </w:rPr>
        <w:t>VOCs</w:t>
      </w:r>
      <w:r>
        <w:t>）污染防治技术政策》（环保部公告</w:t>
      </w:r>
      <w:r>
        <w:t xml:space="preserve"> </w:t>
      </w:r>
      <w:r>
        <w:rPr>
          <w:rFonts w:ascii="Times New Roman" w:eastAsia="Times New Roman" w:hAnsi="Times New Roman" w:cs="Times New Roman"/>
        </w:rPr>
        <w:t xml:space="preserve">2013 </w:t>
      </w:r>
      <w:r>
        <w:t>第</w:t>
      </w:r>
      <w:r>
        <w:t xml:space="preserve"> </w:t>
      </w:r>
      <w:r>
        <w:rPr>
          <w:rFonts w:ascii="Times New Roman" w:eastAsia="Times New Roman" w:hAnsi="Times New Roman" w:cs="Times New Roman"/>
        </w:rPr>
        <w:t xml:space="preserve">31 </w:t>
      </w:r>
      <w:r>
        <w:t>号）；</w:t>
      </w:r>
      <w:r>
        <w:rPr>
          <w:rFonts w:ascii="Times New Roman" w:eastAsia="Times New Roman" w:hAnsi="Times New Roman" w:cs="Times New Roman"/>
        </w:rPr>
        <w:t xml:space="preserve"> </w:t>
      </w:r>
    </w:p>
    <w:p w14:paraId="7382C2B0" w14:textId="77777777" w:rsidR="001B75AD" w:rsidRDefault="00BD7B5B">
      <w:pPr>
        <w:spacing w:after="215"/>
        <w:ind w:left="564" w:right="1"/>
      </w:pPr>
      <w:r>
        <w:t>《石化行业挥发性有机物综合整治方案》（环发〔</w:t>
      </w:r>
      <w:r>
        <w:rPr>
          <w:rFonts w:ascii="Times New Roman" w:eastAsia="Times New Roman" w:hAnsi="Times New Roman" w:cs="Times New Roman"/>
        </w:rPr>
        <w:t>2014</w:t>
      </w:r>
      <w:r>
        <w:t>〕</w:t>
      </w:r>
      <w:r>
        <w:rPr>
          <w:rFonts w:ascii="Times New Roman" w:eastAsia="Times New Roman" w:hAnsi="Times New Roman" w:cs="Times New Roman"/>
        </w:rPr>
        <w:t xml:space="preserve">177 </w:t>
      </w:r>
      <w:r>
        <w:t>号）；</w:t>
      </w:r>
      <w:r>
        <w:rPr>
          <w:rFonts w:ascii="Times New Roman" w:eastAsia="Times New Roman" w:hAnsi="Times New Roman" w:cs="Times New Roman"/>
        </w:rPr>
        <w:t xml:space="preserve"> </w:t>
      </w:r>
    </w:p>
    <w:p w14:paraId="7A73CBAD" w14:textId="77777777" w:rsidR="001B75AD" w:rsidRDefault="00BD7B5B">
      <w:pPr>
        <w:spacing w:after="207"/>
        <w:ind w:left="564" w:right="1"/>
      </w:pPr>
      <w:r>
        <w:rPr>
          <w:rFonts w:ascii="Times New Roman" w:eastAsia="Times New Roman" w:hAnsi="Times New Roman" w:cs="Times New Roman"/>
        </w:rPr>
        <w:t xml:space="preserve">GB 16297 </w:t>
      </w:r>
      <w:r>
        <w:t>《大气污染物综合排放标准》；</w:t>
      </w:r>
      <w:r>
        <w:rPr>
          <w:rFonts w:ascii="Times New Roman" w:eastAsia="Times New Roman" w:hAnsi="Times New Roman" w:cs="Times New Roman"/>
        </w:rPr>
        <w:t xml:space="preserve"> </w:t>
      </w:r>
    </w:p>
    <w:p w14:paraId="4759A1DC" w14:textId="77777777" w:rsidR="001B75AD" w:rsidRDefault="00BD7B5B">
      <w:pPr>
        <w:spacing w:after="204"/>
        <w:ind w:left="564" w:right="1"/>
      </w:pPr>
      <w:r>
        <w:rPr>
          <w:rFonts w:ascii="Times New Roman" w:eastAsia="Times New Roman" w:hAnsi="Times New Roman" w:cs="Times New Roman"/>
        </w:rPr>
        <w:t xml:space="preserve">GB 14554 </w:t>
      </w:r>
      <w:r>
        <w:t>《恶臭污染物排放标准》；</w:t>
      </w:r>
      <w:r>
        <w:rPr>
          <w:rFonts w:ascii="Times New Roman" w:eastAsia="Times New Roman" w:hAnsi="Times New Roman" w:cs="Times New Roman"/>
        </w:rPr>
        <w:t xml:space="preserve"> </w:t>
      </w:r>
    </w:p>
    <w:p w14:paraId="54A3520F" w14:textId="77777777" w:rsidR="001B75AD" w:rsidRDefault="00BD7B5B">
      <w:pPr>
        <w:spacing w:after="204"/>
        <w:ind w:left="564" w:right="1"/>
      </w:pPr>
      <w:r>
        <w:rPr>
          <w:rFonts w:ascii="Times New Roman" w:eastAsia="Times New Roman" w:hAnsi="Times New Roman" w:cs="Times New Roman"/>
        </w:rPr>
        <w:t xml:space="preserve">GB 8978  </w:t>
      </w:r>
      <w:r>
        <w:t>《污水综合排放标准》；</w:t>
      </w:r>
      <w:r>
        <w:rPr>
          <w:rFonts w:ascii="Times New Roman" w:eastAsia="Times New Roman" w:hAnsi="Times New Roman" w:cs="Times New Roman"/>
        </w:rPr>
        <w:t xml:space="preserve"> </w:t>
      </w:r>
    </w:p>
    <w:p w14:paraId="188FDAD3" w14:textId="77777777" w:rsidR="001B75AD" w:rsidRDefault="00BD7B5B">
      <w:pPr>
        <w:spacing w:after="208"/>
        <w:ind w:left="564" w:right="1"/>
      </w:pPr>
      <w:r>
        <w:rPr>
          <w:rFonts w:ascii="Times New Roman" w:eastAsia="Times New Roman" w:hAnsi="Times New Roman" w:cs="Times New Roman"/>
        </w:rPr>
        <w:t xml:space="preserve">GB 20950 </w:t>
      </w:r>
      <w:r>
        <w:t>《储油库大气污染物排放标准》；</w:t>
      </w:r>
      <w:r>
        <w:rPr>
          <w:rFonts w:ascii="Times New Roman" w:eastAsia="Times New Roman" w:hAnsi="Times New Roman" w:cs="Times New Roman"/>
        </w:rPr>
        <w:t xml:space="preserve"> </w:t>
      </w:r>
    </w:p>
    <w:p w14:paraId="61CA8E2B" w14:textId="77777777" w:rsidR="001B75AD" w:rsidRDefault="00BD7B5B">
      <w:pPr>
        <w:spacing w:after="205"/>
        <w:ind w:left="564" w:right="1"/>
      </w:pPr>
      <w:r>
        <w:rPr>
          <w:rFonts w:ascii="Times New Roman" w:eastAsia="Times New Roman" w:hAnsi="Times New Roman" w:cs="Times New Roman"/>
        </w:rPr>
        <w:t xml:space="preserve">GB 20951 </w:t>
      </w:r>
      <w:r>
        <w:t>《汽油运输大气污染物排放标准》；</w:t>
      </w:r>
      <w:r>
        <w:rPr>
          <w:rFonts w:ascii="Times New Roman" w:eastAsia="Times New Roman" w:hAnsi="Times New Roman" w:cs="Times New Roman"/>
        </w:rPr>
        <w:t xml:space="preserve"> </w:t>
      </w:r>
    </w:p>
    <w:p w14:paraId="32BCE655" w14:textId="77777777" w:rsidR="001B75AD" w:rsidRDefault="00BD7B5B">
      <w:pPr>
        <w:spacing w:after="205"/>
        <w:ind w:left="564" w:right="1"/>
      </w:pPr>
      <w:r>
        <w:rPr>
          <w:rFonts w:ascii="Times New Roman" w:eastAsia="Times New Roman" w:hAnsi="Times New Roman" w:cs="Times New Roman"/>
        </w:rPr>
        <w:t xml:space="preserve">GB/T 8017 </w:t>
      </w:r>
      <w:r>
        <w:t>《石油产品蒸气压测定法（雷德法）》；</w:t>
      </w:r>
      <w:r>
        <w:rPr>
          <w:rFonts w:ascii="Times New Roman" w:eastAsia="Times New Roman" w:hAnsi="Times New Roman" w:cs="Times New Roman"/>
        </w:rPr>
        <w:t xml:space="preserve"> </w:t>
      </w:r>
    </w:p>
    <w:p w14:paraId="13DD1523" w14:textId="77777777" w:rsidR="001B75AD" w:rsidRDefault="00BD7B5B">
      <w:pPr>
        <w:ind w:left="564" w:right="1"/>
      </w:pPr>
      <w:r>
        <w:rPr>
          <w:rFonts w:ascii="Times New Roman" w:eastAsia="Times New Roman" w:hAnsi="Times New Roman" w:cs="Times New Roman"/>
        </w:rPr>
        <w:t xml:space="preserve">GB31570    </w:t>
      </w:r>
      <w:r>
        <w:t>《石油炼制工业污染物排放标准》；</w:t>
      </w:r>
      <w:r>
        <w:rPr>
          <w:rFonts w:ascii="Times New Roman" w:eastAsia="Times New Roman" w:hAnsi="Times New Roman" w:cs="Times New Roman"/>
        </w:rPr>
        <w:t xml:space="preserve"> </w:t>
      </w:r>
    </w:p>
    <w:p w14:paraId="2380936B" w14:textId="77777777" w:rsidR="001B75AD" w:rsidRDefault="00BD7B5B">
      <w:pPr>
        <w:spacing w:line="407" w:lineRule="auto"/>
        <w:ind w:left="564" w:right="819"/>
      </w:pPr>
      <w:r>
        <w:rPr>
          <w:rFonts w:ascii="Times New Roman" w:eastAsia="Times New Roman" w:hAnsi="Times New Roman" w:cs="Times New Roman"/>
        </w:rPr>
        <w:t xml:space="preserve">GB31571    </w:t>
      </w:r>
      <w:r>
        <w:t>《石油化学工业污染物排放标准》；</w:t>
      </w:r>
      <w:r>
        <w:rPr>
          <w:rFonts w:ascii="Times New Roman" w:eastAsia="Times New Roman" w:hAnsi="Times New Roman" w:cs="Times New Roman"/>
        </w:rPr>
        <w:t xml:space="preserve"> GB31572    </w:t>
      </w:r>
      <w:r>
        <w:t>《合成树脂工业污染物排放标准》；</w:t>
      </w:r>
      <w:r>
        <w:rPr>
          <w:rFonts w:ascii="Times New Roman" w:eastAsia="Times New Roman" w:hAnsi="Times New Roman" w:cs="Times New Roman"/>
        </w:rPr>
        <w:t xml:space="preserve"> </w:t>
      </w:r>
    </w:p>
    <w:p w14:paraId="16A43016" w14:textId="77777777" w:rsidR="001B75AD" w:rsidRDefault="00BD7B5B">
      <w:pPr>
        <w:spacing w:line="410" w:lineRule="auto"/>
        <w:ind w:left="0" w:right="1" w:firstLine="559"/>
      </w:pPr>
      <w:r>
        <w:rPr>
          <w:rFonts w:ascii="Times New Roman" w:eastAsia="Times New Roman" w:hAnsi="Times New Roman" w:cs="Times New Roman"/>
        </w:rPr>
        <w:t xml:space="preserve">HJ 733  </w:t>
      </w:r>
      <w:r>
        <w:t>《泄漏和敞开液面排放的挥发性有机物检测技术导则》；</w:t>
      </w:r>
      <w:r>
        <w:rPr>
          <w:rFonts w:ascii="Times New Roman" w:eastAsia="Times New Roman" w:hAnsi="Times New Roman" w:cs="Times New Roman"/>
        </w:rPr>
        <w:t xml:space="preserve"> </w:t>
      </w:r>
    </w:p>
    <w:p w14:paraId="33D58905" w14:textId="77777777" w:rsidR="001B75AD" w:rsidRDefault="00BD7B5B">
      <w:pPr>
        <w:spacing w:after="208"/>
        <w:ind w:left="564" w:right="1"/>
      </w:pPr>
      <w:r>
        <w:rPr>
          <w:rFonts w:ascii="Times New Roman" w:eastAsia="Times New Roman" w:hAnsi="Times New Roman" w:cs="Times New Roman"/>
        </w:rPr>
        <w:t xml:space="preserve">HJ/T 397  </w:t>
      </w:r>
      <w:r>
        <w:t>《固定源废气监测技术规范》</w:t>
      </w:r>
      <w:r>
        <w:rPr>
          <w:rFonts w:ascii="Times New Roman" w:eastAsia="Times New Roman" w:hAnsi="Times New Roman" w:cs="Times New Roman"/>
        </w:rPr>
        <w:t xml:space="preserve"> </w:t>
      </w:r>
    </w:p>
    <w:p w14:paraId="21F6542B" w14:textId="77777777" w:rsidR="001B75AD" w:rsidRDefault="00BD7B5B">
      <w:pPr>
        <w:tabs>
          <w:tab w:val="center" w:pos="961"/>
          <w:tab w:val="center" w:pos="4901"/>
        </w:tabs>
        <w:spacing w:after="215"/>
        <w:ind w:left="0" w:firstLine="0"/>
      </w:pPr>
      <w:r>
        <w:rPr>
          <w:rFonts w:ascii="Calibri" w:eastAsia="Calibri" w:hAnsi="Calibri" w:cs="Calibri"/>
          <w:sz w:val="22"/>
        </w:rPr>
        <w:tab/>
      </w:r>
      <w:r>
        <w:rPr>
          <w:rFonts w:ascii="Times New Roman" w:eastAsia="Times New Roman" w:hAnsi="Times New Roman" w:cs="Times New Roman"/>
        </w:rPr>
        <w:t xml:space="preserve">HJ 732 </w:t>
      </w:r>
      <w:r>
        <w:rPr>
          <w:rFonts w:ascii="Times New Roman" w:eastAsia="Times New Roman" w:hAnsi="Times New Roman" w:cs="Times New Roman"/>
        </w:rPr>
        <w:tab/>
        <w:t xml:space="preserve"> </w:t>
      </w:r>
      <w:r>
        <w:t>《固定污染源废气挥发性有机物的采样</w:t>
      </w:r>
      <w:r>
        <w:rPr>
          <w:rFonts w:ascii="Times New Roman" w:eastAsia="Times New Roman" w:hAnsi="Times New Roman" w:cs="Times New Roman"/>
        </w:rPr>
        <w:t xml:space="preserve"> </w:t>
      </w:r>
      <w:r>
        <w:t>气袋法》</w:t>
      </w:r>
      <w:r>
        <w:rPr>
          <w:rFonts w:ascii="Times New Roman" w:eastAsia="Times New Roman" w:hAnsi="Times New Roman" w:cs="Times New Roman"/>
        </w:rPr>
        <w:t xml:space="preserve"> </w:t>
      </w:r>
    </w:p>
    <w:p w14:paraId="0207B6D0" w14:textId="77777777" w:rsidR="001B75AD" w:rsidRDefault="00BD7B5B">
      <w:pPr>
        <w:spacing w:line="416" w:lineRule="auto"/>
        <w:ind w:left="0" w:right="1" w:firstLine="559"/>
      </w:pPr>
      <w:r>
        <w:rPr>
          <w:rFonts w:ascii="Times New Roman" w:eastAsia="Times New Roman" w:hAnsi="Times New Roman" w:cs="Times New Roman"/>
        </w:rPr>
        <w:t xml:space="preserve">HJ 734 </w:t>
      </w:r>
      <w:r>
        <w:rPr>
          <w:rFonts w:ascii="Times New Roman" w:eastAsia="Times New Roman" w:hAnsi="Times New Roman" w:cs="Times New Roman"/>
        </w:rPr>
        <w:tab/>
        <w:t xml:space="preserve"> </w:t>
      </w:r>
      <w:r>
        <w:t>《固定污染源废气挥发性有机物的测定</w:t>
      </w:r>
      <w:r>
        <w:rPr>
          <w:rFonts w:ascii="Times New Roman" w:eastAsia="Times New Roman" w:hAnsi="Times New Roman" w:cs="Times New Roman"/>
        </w:rPr>
        <w:t xml:space="preserve"> </w:t>
      </w:r>
      <w:r>
        <w:t>固相吸附</w:t>
      </w:r>
      <w:r>
        <w:t>热脱附／气相色谱</w:t>
      </w:r>
      <w:r>
        <w:rPr>
          <w:rFonts w:ascii="Times New Roman" w:eastAsia="Times New Roman" w:hAnsi="Times New Roman" w:cs="Times New Roman"/>
        </w:rPr>
        <w:t>-</w:t>
      </w:r>
      <w:r>
        <w:t>质谱法》</w:t>
      </w:r>
      <w:r>
        <w:rPr>
          <w:rFonts w:ascii="Times New Roman" w:eastAsia="Times New Roman" w:hAnsi="Times New Roman" w:cs="Times New Roman"/>
        </w:rPr>
        <w:t xml:space="preserve"> </w:t>
      </w:r>
    </w:p>
    <w:p w14:paraId="7CFCFE15" w14:textId="77777777" w:rsidR="001B75AD" w:rsidRDefault="00BD7B5B">
      <w:pPr>
        <w:spacing w:line="410" w:lineRule="auto"/>
        <w:ind w:left="0" w:right="1" w:firstLine="559"/>
      </w:pPr>
      <w:r>
        <w:rPr>
          <w:rFonts w:ascii="Times New Roman" w:eastAsia="Times New Roman" w:hAnsi="Times New Roman" w:cs="Times New Roman"/>
        </w:rPr>
        <w:t xml:space="preserve">HJ/T 38  </w:t>
      </w:r>
      <w:r>
        <w:t>《固定污染源排气中非甲烷总烃的测定</w:t>
      </w:r>
      <w:r>
        <w:rPr>
          <w:rFonts w:ascii="Times New Roman" w:eastAsia="Times New Roman" w:hAnsi="Times New Roman" w:cs="Times New Roman"/>
        </w:rPr>
        <w:t xml:space="preserve"> </w:t>
      </w:r>
      <w:r>
        <w:t>气相色谱法》</w:t>
      </w:r>
      <w:r>
        <w:rPr>
          <w:rFonts w:ascii="Times New Roman" w:eastAsia="Times New Roman" w:hAnsi="Times New Roman" w:cs="Times New Roman"/>
        </w:rPr>
        <w:t xml:space="preserve"> </w:t>
      </w:r>
    </w:p>
    <w:p w14:paraId="10AC7880" w14:textId="77777777" w:rsidR="001B75AD" w:rsidRDefault="00BD7B5B">
      <w:pPr>
        <w:tabs>
          <w:tab w:val="center" w:pos="961"/>
          <w:tab w:val="center" w:pos="4201"/>
        </w:tabs>
        <w:spacing w:after="217"/>
        <w:ind w:left="0" w:firstLine="0"/>
      </w:pPr>
      <w:r>
        <w:rPr>
          <w:rFonts w:ascii="Calibri" w:eastAsia="Calibri" w:hAnsi="Calibri" w:cs="Calibri"/>
          <w:sz w:val="22"/>
        </w:rPr>
        <w:tab/>
      </w:r>
      <w:r>
        <w:rPr>
          <w:rFonts w:ascii="Times New Roman" w:eastAsia="Times New Roman" w:hAnsi="Times New Roman" w:cs="Times New Roman"/>
        </w:rPr>
        <w:t xml:space="preserve">HJ 493 </w:t>
      </w:r>
      <w:r>
        <w:rPr>
          <w:rFonts w:ascii="Times New Roman" w:eastAsia="Times New Roman" w:hAnsi="Times New Roman" w:cs="Times New Roman"/>
        </w:rPr>
        <w:tab/>
        <w:t xml:space="preserve"> </w:t>
      </w:r>
      <w:r>
        <w:t>《水质</w:t>
      </w:r>
      <w:r>
        <w:rPr>
          <w:rFonts w:ascii="Times New Roman" w:eastAsia="Times New Roman" w:hAnsi="Times New Roman" w:cs="Times New Roman"/>
        </w:rPr>
        <w:t xml:space="preserve"> </w:t>
      </w:r>
      <w:r>
        <w:t>样品的保存和管理技术规定》</w:t>
      </w:r>
      <w:r>
        <w:rPr>
          <w:rFonts w:ascii="Times New Roman" w:eastAsia="Times New Roman" w:hAnsi="Times New Roman" w:cs="Times New Roman"/>
        </w:rPr>
        <w:t xml:space="preserve"> </w:t>
      </w:r>
    </w:p>
    <w:p w14:paraId="43977D46" w14:textId="77777777" w:rsidR="001B75AD" w:rsidRDefault="00BD7B5B">
      <w:pPr>
        <w:spacing w:line="410" w:lineRule="auto"/>
        <w:ind w:left="0" w:right="1" w:firstLine="559"/>
      </w:pPr>
      <w:r>
        <w:rPr>
          <w:rFonts w:ascii="Times New Roman" w:eastAsia="Times New Roman" w:hAnsi="Times New Roman" w:cs="Times New Roman"/>
        </w:rPr>
        <w:t xml:space="preserve">HJ 501  </w:t>
      </w:r>
      <w:r>
        <w:t>《水质</w:t>
      </w:r>
      <w:r>
        <w:rPr>
          <w:rFonts w:ascii="Times New Roman" w:eastAsia="Times New Roman" w:hAnsi="Times New Roman" w:cs="Times New Roman"/>
        </w:rPr>
        <w:t xml:space="preserve"> </w:t>
      </w:r>
      <w:r>
        <w:t>总有机碳的测定</w:t>
      </w:r>
      <w:r>
        <w:rPr>
          <w:rFonts w:ascii="Times New Roman" w:eastAsia="Times New Roman" w:hAnsi="Times New Roman" w:cs="Times New Roman"/>
        </w:rPr>
        <w:t xml:space="preserve"> </w:t>
      </w:r>
      <w:r>
        <w:t>燃烧氧化－非分散红外吸收法》</w:t>
      </w:r>
      <w:r>
        <w:rPr>
          <w:rFonts w:ascii="Times New Roman" w:eastAsia="Times New Roman" w:hAnsi="Times New Roman" w:cs="Times New Roman"/>
        </w:rPr>
        <w:t xml:space="preserve"> </w:t>
      </w:r>
    </w:p>
    <w:p w14:paraId="25ADB7CE" w14:textId="77777777" w:rsidR="001B75AD" w:rsidRDefault="00BD7B5B">
      <w:pPr>
        <w:spacing w:line="417" w:lineRule="auto"/>
        <w:ind w:left="0" w:right="1" w:firstLine="559"/>
      </w:pPr>
      <w:r>
        <w:rPr>
          <w:rFonts w:ascii="Times New Roman" w:eastAsia="Times New Roman" w:hAnsi="Times New Roman" w:cs="Times New Roman"/>
        </w:rPr>
        <w:t xml:space="preserve">HJ 686 </w:t>
      </w:r>
      <w:r>
        <w:rPr>
          <w:rFonts w:ascii="Times New Roman" w:eastAsia="Times New Roman" w:hAnsi="Times New Roman" w:cs="Times New Roman"/>
        </w:rPr>
        <w:tab/>
        <w:t xml:space="preserve"> </w:t>
      </w:r>
      <w:r>
        <w:t>《水质</w:t>
      </w:r>
      <w:r>
        <w:rPr>
          <w:rFonts w:ascii="Times New Roman" w:eastAsia="Times New Roman" w:hAnsi="Times New Roman" w:cs="Times New Roman"/>
        </w:rPr>
        <w:t xml:space="preserve"> </w:t>
      </w:r>
      <w:r>
        <w:t>挥发性有机物的测定</w:t>
      </w:r>
      <w:r>
        <w:rPr>
          <w:rFonts w:ascii="Times New Roman" w:eastAsia="Times New Roman" w:hAnsi="Times New Roman" w:cs="Times New Roman"/>
        </w:rPr>
        <w:t xml:space="preserve"> </w:t>
      </w:r>
      <w:r>
        <w:t>吹扫捕集</w:t>
      </w:r>
      <w:r>
        <w:rPr>
          <w:rFonts w:ascii="Times New Roman" w:eastAsia="Times New Roman" w:hAnsi="Times New Roman" w:cs="Times New Roman"/>
        </w:rPr>
        <w:t>/</w:t>
      </w:r>
      <w:r>
        <w:t>气相色谱法》</w:t>
      </w:r>
      <w:r>
        <w:rPr>
          <w:rFonts w:ascii="Times New Roman" w:eastAsia="Times New Roman" w:hAnsi="Times New Roman" w:cs="Times New Roman"/>
        </w:rPr>
        <w:t xml:space="preserve"> </w:t>
      </w:r>
    </w:p>
    <w:p w14:paraId="1471175B" w14:textId="77777777" w:rsidR="001B75AD" w:rsidRDefault="00BD7B5B">
      <w:pPr>
        <w:spacing w:after="204"/>
        <w:ind w:left="564" w:right="1"/>
      </w:pPr>
      <w:r>
        <w:rPr>
          <w:rFonts w:ascii="Times New Roman" w:eastAsia="Times New Roman" w:hAnsi="Times New Roman" w:cs="Times New Roman"/>
        </w:rPr>
        <w:t xml:space="preserve">SH/T 3002 </w:t>
      </w:r>
      <w:r>
        <w:t>《石油库节能设计导则》；</w:t>
      </w:r>
      <w:r>
        <w:rPr>
          <w:rFonts w:ascii="Times New Roman" w:eastAsia="Times New Roman" w:hAnsi="Times New Roman" w:cs="Times New Roman"/>
        </w:rPr>
        <w:t xml:space="preserve"> </w:t>
      </w:r>
    </w:p>
    <w:p w14:paraId="5199B667" w14:textId="77777777" w:rsidR="001B75AD" w:rsidRDefault="00BD7B5B">
      <w:pPr>
        <w:spacing w:after="208"/>
        <w:ind w:left="564" w:right="1"/>
      </w:pPr>
      <w:r>
        <w:rPr>
          <w:rFonts w:ascii="Times New Roman" w:eastAsia="Times New Roman" w:hAnsi="Times New Roman" w:cs="Times New Roman"/>
        </w:rPr>
        <w:t xml:space="preserve">SH/T 3007 </w:t>
      </w:r>
      <w:r>
        <w:t>《石油化工储运系统罐区设计规范》；</w:t>
      </w:r>
      <w:r>
        <w:rPr>
          <w:rFonts w:ascii="Times New Roman" w:eastAsia="Times New Roman" w:hAnsi="Times New Roman" w:cs="Times New Roman"/>
        </w:rPr>
        <w:t xml:space="preserve"> </w:t>
      </w:r>
    </w:p>
    <w:p w14:paraId="10F77E0A" w14:textId="77777777" w:rsidR="001B75AD" w:rsidRDefault="00BD7B5B">
      <w:pPr>
        <w:spacing w:after="206"/>
        <w:ind w:left="564" w:right="1"/>
      </w:pPr>
      <w:r>
        <w:rPr>
          <w:rFonts w:ascii="Times New Roman" w:eastAsia="Times New Roman" w:hAnsi="Times New Roman" w:cs="Times New Roman"/>
        </w:rPr>
        <w:t xml:space="preserve">DB12/524 </w:t>
      </w:r>
      <w:r>
        <w:t>《工业企业挥发性有机物排放控制标准》；</w:t>
      </w:r>
      <w:r>
        <w:rPr>
          <w:rFonts w:ascii="Times New Roman" w:eastAsia="Times New Roman" w:hAnsi="Times New Roman" w:cs="Times New Roman"/>
        </w:rPr>
        <w:t xml:space="preserve"> </w:t>
      </w:r>
    </w:p>
    <w:p w14:paraId="01AAF956" w14:textId="77777777" w:rsidR="001B75AD" w:rsidRDefault="00BD7B5B">
      <w:pPr>
        <w:spacing w:after="199"/>
        <w:ind w:left="564" w:right="1"/>
      </w:pPr>
      <w:r>
        <w:rPr>
          <w:rFonts w:ascii="Times New Roman" w:eastAsia="Times New Roman" w:hAnsi="Times New Roman" w:cs="Times New Roman"/>
        </w:rPr>
        <w:t xml:space="preserve">Q/SH 0546 </w:t>
      </w:r>
      <w:r>
        <w:t>《石化装置挥发性有机化合物泄漏检测规范》；</w:t>
      </w:r>
      <w:r>
        <w:rPr>
          <w:rFonts w:ascii="Times New Roman" w:eastAsia="Times New Roman" w:hAnsi="Times New Roman" w:cs="Times New Roman"/>
        </w:rPr>
        <w:t xml:space="preserve"> </w:t>
      </w:r>
    </w:p>
    <w:p w14:paraId="172C1875" w14:textId="77777777" w:rsidR="001B75AD" w:rsidRDefault="00BD7B5B">
      <w:pPr>
        <w:spacing w:line="395" w:lineRule="auto"/>
        <w:ind w:left="0" w:right="1" w:firstLine="559"/>
      </w:pPr>
      <w:r>
        <w:t>《关于印发〈设备泄漏挥发性有机物排放控制技术（泄漏检测与修复）规程（试行）〉和〈化工装置开停工和检维修挥发性有机物排放控制技术规程（试行）〉的通知》（沪环保防〔</w:t>
      </w:r>
      <w:r>
        <w:rPr>
          <w:rFonts w:ascii="Times New Roman" w:eastAsia="Times New Roman" w:hAnsi="Times New Roman" w:cs="Times New Roman"/>
        </w:rPr>
        <w:t>2014</w:t>
      </w:r>
      <w:r>
        <w:t>〕</w:t>
      </w:r>
      <w:r>
        <w:rPr>
          <w:rFonts w:ascii="Times New Roman" w:eastAsia="Times New Roman" w:hAnsi="Times New Roman" w:cs="Times New Roman"/>
        </w:rPr>
        <w:t xml:space="preserve">327 </w:t>
      </w:r>
      <w:r>
        <w:t>号）。</w:t>
      </w:r>
      <w:r>
        <w:rPr>
          <w:rFonts w:ascii="Times New Roman" w:eastAsia="Times New Roman" w:hAnsi="Times New Roman" w:cs="Times New Roman"/>
        </w:rPr>
        <w:t xml:space="preserve"> </w:t>
      </w:r>
    </w:p>
    <w:p w14:paraId="11B30D89" w14:textId="77777777" w:rsidR="001B75AD" w:rsidRDefault="00BD7B5B">
      <w:pPr>
        <w:pStyle w:val="3"/>
        <w:spacing w:after="332"/>
        <w:ind w:left="636"/>
      </w:pPr>
      <w:r>
        <w:rPr>
          <w:sz w:val="32"/>
        </w:rPr>
        <w:t>五、其它参考文件</w:t>
      </w:r>
      <w:r>
        <w:rPr>
          <w:sz w:val="32"/>
        </w:rPr>
        <w:t xml:space="preserve"> </w:t>
      </w:r>
    </w:p>
    <w:p w14:paraId="1D1B00C3" w14:textId="77777777" w:rsidR="001B75AD" w:rsidRDefault="00BD7B5B">
      <w:pPr>
        <w:spacing w:after="210"/>
        <w:ind w:left="564" w:right="1"/>
      </w:pPr>
      <w:r>
        <w:t>本指南参考下列文件或其中的条款。</w:t>
      </w:r>
      <w:r>
        <w:rPr>
          <w:rFonts w:ascii="Times New Roman" w:eastAsia="Times New Roman" w:hAnsi="Times New Roman" w:cs="Times New Roman"/>
        </w:rPr>
        <w:t xml:space="preserve"> </w:t>
      </w:r>
    </w:p>
    <w:p w14:paraId="2FF8F0F6" w14:textId="77777777" w:rsidR="001B75AD" w:rsidRDefault="00BD7B5B">
      <w:pPr>
        <w:spacing w:after="206"/>
        <w:ind w:left="564" w:right="1"/>
      </w:pPr>
      <w:r>
        <w:t>美国环保署（</w:t>
      </w:r>
      <w:r>
        <w:rPr>
          <w:rFonts w:ascii="Times New Roman" w:eastAsia="Times New Roman" w:hAnsi="Times New Roman" w:cs="Times New Roman"/>
        </w:rPr>
        <w:t>EPA</w:t>
      </w:r>
      <w:r>
        <w:t>）污染物排放因子文件（</w:t>
      </w:r>
      <w:r>
        <w:rPr>
          <w:rFonts w:ascii="Times New Roman" w:eastAsia="Times New Roman" w:hAnsi="Times New Roman" w:cs="Times New Roman"/>
        </w:rPr>
        <w:t>AP-42</w:t>
      </w:r>
      <w:r>
        <w:t>）；</w:t>
      </w:r>
      <w:r>
        <w:rPr>
          <w:rFonts w:ascii="Times New Roman" w:eastAsia="Times New Roman" w:hAnsi="Times New Roman" w:cs="Times New Roman"/>
        </w:rPr>
        <w:t xml:space="preserve"> </w:t>
      </w:r>
    </w:p>
    <w:p w14:paraId="7C40E913" w14:textId="77777777" w:rsidR="001B75AD" w:rsidRDefault="00BD7B5B">
      <w:pPr>
        <w:spacing w:after="206"/>
        <w:ind w:left="564" w:right="1"/>
      </w:pPr>
      <w:r>
        <w:t>《炼油厂排放估算协议》（</w:t>
      </w:r>
      <w:r>
        <w:rPr>
          <w:rFonts w:ascii="Times New Roman" w:eastAsia="Times New Roman" w:hAnsi="Times New Roman" w:cs="Times New Roman"/>
        </w:rPr>
        <w:t>EPA</w:t>
      </w:r>
      <w:r>
        <w:t>，</w:t>
      </w:r>
      <w:r>
        <w:rPr>
          <w:rFonts w:ascii="Times New Roman" w:eastAsia="Times New Roman" w:hAnsi="Times New Roman" w:cs="Times New Roman"/>
        </w:rPr>
        <w:t>2011</w:t>
      </w:r>
      <w:r>
        <w:t>）；</w:t>
      </w:r>
      <w:r>
        <w:rPr>
          <w:rFonts w:ascii="Times New Roman" w:eastAsia="Times New Roman" w:hAnsi="Times New Roman" w:cs="Times New Roman"/>
        </w:rPr>
        <w:t xml:space="preserve"> </w:t>
      </w:r>
    </w:p>
    <w:p w14:paraId="613A8AB1" w14:textId="77777777" w:rsidR="001B75AD" w:rsidRDefault="00BD7B5B">
      <w:pPr>
        <w:spacing w:after="208" w:line="259" w:lineRule="auto"/>
        <w:ind w:left="554" w:firstLine="0"/>
      </w:pPr>
      <w:r>
        <w:t>《设备泄漏排放估算协议》（</w:t>
      </w:r>
      <w:r>
        <w:rPr>
          <w:rFonts w:ascii="Times New Roman" w:eastAsia="Times New Roman" w:hAnsi="Times New Roman" w:cs="Times New Roman"/>
        </w:rPr>
        <w:t>EPA-453/R-95-017</w:t>
      </w:r>
      <w:r>
        <w:t>，</w:t>
      </w:r>
      <w:r>
        <w:rPr>
          <w:rFonts w:ascii="Times New Roman" w:eastAsia="Times New Roman" w:hAnsi="Times New Roman" w:cs="Times New Roman"/>
        </w:rPr>
        <w:t>1995</w:t>
      </w:r>
      <w:r>
        <w:t>）；</w:t>
      </w:r>
      <w:r>
        <w:rPr>
          <w:rFonts w:ascii="Times New Roman" w:eastAsia="Times New Roman" w:hAnsi="Times New Roman" w:cs="Times New Roman"/>
        </w:rPr>
        <w:t xml:space="preserve"> </w:t>
      </w:r>
    </w:p>
    <w:p w14:paraId="1DE78DD5" w14:textId="77777777" w:rsidR="001B75AD" w:rsidRDefault="00BD7B5B">
      <w:pPr>
        <w:spacing w:after="206"/>
        <w:ind w:left="564" w:right="1"/>
      </w:pPr>
      <w:r>
        <w:t>《</w:t>
      </w:r>
      <w:r>
        <w:t>合成有机化学品制造业新改扩项目设备泄漏性能标准》（</w:t>
      </w:r>
      <w:r>
        <w:rPr>
          <w:rFonts w:ascii="Times New Roman" w:eastAsia="Times New Roman" w:hAnsi="Times New Roman" w:cs="Times New Roman"/>
        </w:rPr>
        <w:t>EPA</w:t>
      </w:r>
      <w:r>
        <w:t>，</w:t>
      </w:r>
    </w:p>
    <w:p w14:paraId="5738DC93" w14:textId="77777777" w:rsidR="001B75AD" w:rsidRDefault="00BD7B5B">
      <w:pPr>
        <w:pStyle w:val="4"/>
        <w:ind w:left="0"/>
      </w:pPr>
      <w:r>
        <w:t>2006</w:t>
      </w:r>
      <w:r>
        <w:rPr>
          <w:rFonts w:ascii="微软雅黑" w:eastAsia="微软雅黑" w:hAnsi="微软雅黑" w:cs="微软雅黑"/>
        </w:rPr>
        <w:t>）；</w:t>
      </w:r>
      <w:r>
        <w:t xml:space="preserve"> </w:t>
      </w:r>
    </w:p>
    <w:p w14:paraId="3B72D615" w14:textId="77777777" w:rsidR="001B75AD" w:rsidRDefault="00BD7B5B">
      <w:pPr>
        <w:spacing w:after="208"/>
        <w:ind w:left="564" w:right="1"/>
      </w:pPr>
      <w:r>
        <w:t>美国《新建污染源实施标准》（</w:t>
      </w:r>
      <w:r>
        <w:rPr>
          <w:rFonts w:ascii="Times New Roman" w:eastAsia="Times New Roman" w:hAnsi="Times New Roman" w:cs="Times New Roman"/>
        </w:rPr>
        <w:t>NSPS</w:t>
      </w:r>
      <w:r>
        <w:t>）；</w:t>
      </w:r>
      <w:r>
        <w:rPr>
          <w:rFonts w:ascii="Times New Roman" w:eastAsia="Times New Roman" w:hAnsi="Times New Roman" w:cs="Times New Roman"/>
        </w:rPr>
        <w:t xml:space="preserve"> </w:t>
      </w:r>
    </w:p>
    <w:p w14:paraId="3F8BC5EF" w14:textId="77777777" w:rsidR="001B75AD" w:rsidRDefault="00BD7B5B">
      <w:pPr>
        <w:spacing w:after="371" w:line="413" w:lineRule="auto"/>
        <w:ind w:left="0" w:right="1" w:firstLine="559"/>
      </w:pPr>
      <w:r>
        <w:t>美国《国家污染源大气有害污染物排放标准》（</w:t>
      </w:r>
      <w:r>
        <w:rPr>
          <w:rFonts w:ascii="Times New Roman" w:eastAsia="Times New Roman" w:hAnsi="Times New Roman" w:cs="Times New Roman"/>
        </w:rPr>
        <w:t>NESHAP</w:t>
      </w:r>
      <w:r>
        <w:t>）；美国《挥发性有机物的测定</w:t>
      </w:r>
      <w:r>
        <w:t>—</w:t>
      </w:r>
      <w:r>
        <w:t>气相色谱</w:t>
      </w:r>
      <w:r>
        <w:rPr>
          <w:rFonts w:ascii="Times New Roman" w:eastAsia="Times New Roman" w:hAnsi="Times New Roman" w:cs="Times New Roman"/>
        </w:rPr>
        <w:t>/</w:t>
      </w:r>
      <w:r>
        <w:t>质谱分析法》（</w:t>
      </w:r>
      <w:r>
        <w:rPr>
          <w:rFonts w:ascii="Times New Roman" w:eastAsia="Times New Roman" w:hAnsi="Times New Roman" w:cs="Times New Roman"/>
        </w:rPr>
        <w:t xml:space="preserve">EPA </w:t>
      </w:r>
      <w:r>
        <w:t>监测方法</w:t>
      </w:r>
      <w:r>
        <w:t xml:space="preserve"> </w:t>
      </w:r>
      <w:r>
        <w:rPr>
          <w:rFonts w:ascii="Times New Roman" w:eastAsia="Times New Roman" w:hAnsi="Times New Roman" w:cs="Times New Roman"/>
        </w:rPr>
        <w:t>8260B</w:t>
      </w:r>
      <w:r>
        <w:t>，</w:t>
      </w:r>
      <w:r>
        <w:rPr>
          <w:rFonts w:ascii="Times New Roman" w:eastAsia="Times New Roman" w:hAnsi="Times New Roman" w:cs="Times New Roman"/>
        </w:rPr>
        <w:t>1996</w:t>
      </w:r>
      <w:r>
        <w:t>）。</w:t>
      </w:r>
      <w:r>
        <w:rPr>
          <w:rFonts w:ascii="Times New Roman" w:eastAsia="Times New Roman" w:hAnsi="Times New Roman" w:cs="Times New Roman"/>
        </w:rPr>
        <w:t xml:space="preserve"> </w:t>
      </w:r>
    </w:p>
    <w:p w14:paraId="703547A6" w14:textId="77777777" w:rsidR="001B75AD" w:rsidRDefault="00BD7B5B">
      <w:pPr>
        <w:pStyle w:val="3"/>
        <w:spacing w:after="332"/>
        <w:ind w:left="636"/>
      </w:pPr>
      <w:r>
        <w:rPr>
          <w:sz w:val="32"/>
        </w:rPr>
        <w:t>六、术语和定义</w:t>
      </w:r>
      <w:r>
        <w:rPr>
          <w:sz w:val="32"/>
        </w:rPr>
        <w:t xml:space="preserve"> </w:t>
      </w:r>
    </w:p>
    <w:p w14:paraId="470AA5BD" w14:textId="77777777" w:rsidR="001B75AD" w:rsidRDefault="00BD7B5B">
      <w:pPr>
        <w:pStyle w:val="4"/>
        <w:ind w:left="554"/>
      </w:pPr>
      <w:r>
        <w:rPr>
          <w:rFonts w:ascii="微软雅黑" w:eastAsia="微软雅黑" w:hAnsi="微软雅黑" w:cs="微软雅黑"/>
        </w:rPr>
        <w:t>石油炼制工业</w:t>
      </w:r>
      <w:r>
        <w:rPr>
          <w:rFonts w:ascii="微软雅黑" w:eastAsia="微软雅黑" w:hAnsi="微软雅黑" w:cs="微软雅黑"/>
        </w:rPr>
        <w:t xml:space="preserve"> </w:t>
      </w:r>
      <w:r>
        <w:t xml:space="preserve">Petroleum Refinery Industry </w:t>
      </w:r>
    </w:p>
    <w:p w14:paraId="7E851601" w14:textId="77777777" w:rsidR="001B75AD" w:rsidRDefault="00BD7B5B">
      <w:pPr>
        <w:spacing w:line="399" w:lineRule="auto"/>
        <w:ind w:left="0" w:right="1" w:firstLine="559"/>
      </w:pPr>
      <w:r>
        <w:t>以原油、重油等为原料，生产汽油馏分、柴油馏分、燃料油、润滑油、石油蜡、石油沥青和石油化工原料等的工业。</w:t>
      </w:r>
      <w:r>
        <w:rPr>
          <w:rFonts w:ascii="Times New Roman" w:eastAsia="Times New Roman" w:hAnsi="Times New Roman" w:cs="Times New Roman"/>
        </w:rPr>
        <w:t xml:space="preserve"> </w:t>
      </w:r>
    </w:p>
    <w:p w14:paraId="52AA161B" w14:textId="77777777" w:rsidR="001B75AD" w:rsidRDefault="00BD7B5B">
      <w:pPr>
        <w:pStyle w:val="4"/>
        <w:ind w:left="554"/>
      </w:pPr>
      <w:r>
        <w:rPr>
          <w:rFonts w:ascii="微软雅黑" w:eastAsia="微软雅黑" w:hAnsi="微软雅黑" w:cs="微软雅黑"/>
        </w:rPr>
        <w:t>石油化学工业</w:t>
      </w:r>
      <w:r>
        <w:rPr>
          <w:rFonts w:ascii="微软雅黑" w:eastAsia="微软雅黑" w:hAnsi="微软雅黑" w:cs="微软雅黑"/>
        </w:rPr>
        <w:t xml:space="preserve"> </w:t>
      </w:r>
      <w:r>
        <w:t>Petroleum Chem</w:t>
      </w:r>
      <w:r>
        <w:t xml:space="preserve">istry Industry </w:t>
      </w:r>
    </w:p>
    <w:p w14:paraId="621ED975" w14:textId="77777777" w:rsidR="001B75AD" w:rsidRDefault="00BD7B5B">
      <w:pPr>
        <w:spacing w:after="192"/>
        <w:ind w:left="564" w:right="1"/>
      </w:pPr>
      <w:r>
        <w:t>以石油馏分、天然气为原料，生产有机化学品（见《石油化学工</w:t>
      </w:r>
    </w:p>
    <w:p w14:paraId="54893A90" w14:textId="77777777" w:rsidR="001B75AD" w:rsidRDefault="00BD7B5B">
      <w:pPr>
        <w:spacing w:line="415" w:lineRule="auto"/>
        <w:ind w:left="10" w:right="1"/>
      </w:pPr>
      <w:r>
        <w:t>业污染物排放标准》（</w:t>
      </w:r>
      <w:r>
        <w:rPr>
          <w:rFonts w:ascii="Times New Roman" w:eastAsia="Times New Roman" w:hAnsi="Times New Roman" w:cs="Times New Roman"/>
        </w:rPr>
        <w:t>GB 31571</w:t>
      </w:r>
      <w:r>
        <w:t>）附录</w:t>
      </w:r>
      <w:r>
        <w:t xml:space="preserve"> </w:t>
      </w:r>
      <w:r>
        <w:rPr>
          <w:rFonts w:ascii="Times New Roman" w:eastAsia="Times New Roman" w:hAnsi="Times New Roman" w:cs="Times New Roman"/>
        </w:rPr>
        <w:t>A</w:t>
      </w:r>
      <w:r>
        <w:t>）、合成树脂、合成纤维、合成橡胶等的工业。</w:t>
      </w:r>
      <w:r>
        <w:rPr>
          <w:rFonts w:ascii="Times New Roman" w:eastAsia="Times New Roman" w:hAnsi="Times New Roman" w:cs="Times New Roman"/>
        </w:rPr>
        <w:t xml:space="preserve"> </w:t>
      </w:r>
    </w:p>
    <w:p w14:paraId="2F989715" w14:textId="77777777" w:rsidR="001B75AD" w:rsidRDefault="00BD7B5B">
      <w:pPr>
        <w:pStyle w:val="4"/>
        <w:ind w:left="554"/>
      </w:pPr>
      <w:r>
        <w:rPr>
          <w:rFonts w:ascii="微软雅黑" w:eastAsia="微软雅黑" w:hAnsi="微软雅黑" w:cs="微软雅黑"/>
        </w:rPr>
        <w:t>挥发性有机物</w:t>
      </w:r>
      <w:r>
        <w:t xml:space="preserve"> Volatile Organic Compounds </w:t>
      </w:r>
    </w:p>
    <w:p w14:paraId="0BE8C245" w14:textId="77777777" w:rsidR="001B75AD" w:rsidRDefault="00BD7B5B">
      <w:pPr>
        <w:spacing w:line="397" w:lineRule="auto"/>
        <w:ind w:left="0" w:right="1" w:firstLine="559"/>
      </w:pPr>
      <w:r>
        <w:t>参与大气光化学反应的有机化合物，或者根据规定的方法测量或核算确定的有机化合物。简称</w:t>
      </w:r>
      <w:r>
        <w:t xml:space="preserve"> </w:t>
      </w:r>
      <w:r>
        <w:rPr>
          <w:rFonts w:ascii="Times New Roman" w:eastAsia="Times New Roman" w:hAnsi="Times New Roman" w:cs="Times New Roman"/>
        </w:rPr>
        <w:t>VOCs</w:t>
      </w:r>
      <w:r>
        <w:t>。</w:t>
      </w:r>
      <w:r>
        <w:rPr>
          <w:rFonts w:ascii="Times New Roman" w:eastAsia="Times New Roman" w:hAnsi="Times New Roman" w:cs="Times New Roman"/>
        </w:rPr>
        <w:t xml:space="preserve"> </w:t>
      </w:r>
    </w:p>
    <w:p w14:paraId="7B718909" w14:textId="77777777" w:rsidR="001B75AD" w:rsidRDefault="00BD7B5B">
      <w:pPr>
        <w:pStyle w:val="4"/>
        <w:ind w:left="554"/>
      </w:pPr>
      <w:r>
        <w:rPr>
          <w:rFonts w:ascii="微软雅黑" w:eastAsia="微软雅黑" w:hAnsi="微软雅黑" w:cs="微软雅黑"/>
        </w:rPr>
        <w:t>涉</w:t>
      </w:r>
      <w:r>
        <w:rPr>
          <w:rFonts w:ascii="微软雅黑" w:eastAsia="微软雅黑" w:hAnsi="微软雅黑" w:cs="微软雅黑"/>
        </w:rPr>
        <w:t>VOCs</w:t>
      </w:r>
      <w:r>
        <w:rPr>
          <w:rFonts w:ascii="微软雅黑" w:eastAsia="微软雅黑" w:hAnsi="微软雅黑" w:cs="微软雅黑"/>
        </w:rPr>
        <w:t>物料</w:t>
      </w:r>
      <w:r>
        <w:rPr>
          <w:rFonts w:ascii="微软雅黑" w:eastAsia="微软雅黑" w:hAnsi="微软雅黑" w:cs="微软雅黑"/>
        </w:rPr>
        <w:t xml:space="preserve"> P</w:t>
      </w:r>
      <w:r>
        <w:t>rocess Fluid in VOCs Service</w:t>
      </w:r>
      <w:r>
        <w:rPr>
          <w:rFonts w:ascii="微软雅黑" w:eastAsia="微软雅黑" w:hAnsi="微软雅黑" w:cs="微软雅黑"/>
        </w:rPr>
        <w:t xml:space="preserve"> </w:t>
      </w:r>
    </w:p>
    <w:p w14:paraId="4DA31268" w14:textId="77777777" w:rsidR="001B75AD" w:rsidRDefault="00BD7B5B">
      <w:pPr>
        <w:spacing w:line="415" w:lineRule="auto"/>
        <w:ind w:left="0" w:right="1" w:firstLine="559"/>
      </w:pPr>
      <w:r>
        <w:rPr>
          <w:rFonts w:ascii="Times New Roman" w:eastAsia="Times New Roman" w:hAnsi="Times New Roman" w:cs="Times New Roman"/>
        </w:rPr>
        <w:t xml:space="preserve">VOCs </w:t>
      </w:r>
      <w:r>
        <w:t>质量分数</w:t>
      </w:r>
      <w:r>
        <w:t>≥</w:t>
      </w:r>
      <w:r>
        <w:rPr>
          <w:rFonts w:ascii="Times New Roman" w:eastAsia="Times New Roman" w:hAnsi="Times New Roman" w:cs="Times New Roman"/>
        </w:rPr>
        <w:t>10%</w:t>
      </w:r>
      <w:r>
        <w:t>的物料，主要包括有机气体、挥发性有机液体和重液体。</w:t>
      </w:r>
      <w:r>
        <w:rPr>
          <w:rFonts w:ascii="Times New Roman" w:eastAsia="Times New Roman" w:hAnsi="Times New Roman" w:cs="Times New Roman"/>
        </w:rPr>
        <w:t xml:space="preserve"> </w:t>
      </w:r>
    </w:p>
    <w:p w14:paraId="04060E9B" w14:textId="77777777" w:rsidR="001B75AD" w:rsidRDefault="00BD7B5B">
      <w:pPr>
        <w:spacing w:after="208" w:line="259" w:lineRule="auto"/>
        <w:ind w:left="554" w:firstLine="0"/>
      </w:pPr>
      <w:r>
        <w:t>有机气体</w:t>
      </w:r>
      <w:r>
        <w:t xml:space="preserve"> </w:t>
      </w:r>
      <w:r>
        <w:rPr>
          <w:rFonts w:ascii="Times New Roman" w:eastAsia="Times New Roman" w:hAnsi="Times New Roman" w:cs="Times New Roman"/>
        </w:rPr>
        <w:t xml:space="preserve">Organic Gas </w:t>
      </w:r>
    </w:p>
    <w:p w14:paraId="776AF638" w14:textId="77777777" w:rsidR="001B75AD" w:rsidRDefault="00BD7B5B">
      <w:pPr>
        <w:spacing w:after="212"/>
        <w:ind w:left="564" w:right="1"/>
      </w:pPr>
      <w:r>
        <w:t>在工艺条件下，呈气态的涉</w:t>
      </w:r>
      <w:r>
        <w:t xml:space="preserve"> </w:t>
      </w:r>
      <w:r>
        <w:rPr>
          <w:rFonts w:ascii="Times New Roman" w:eastAsia="Times New Roman" w:hAnsi="Times New Roman" w:cs="Times New Roman"/>
        </w:rPr>
        <w:t xml:space="preserve">VOCs </w:t>
      </w:r>
      <w:r>
        <w:t>物料。简称气体。</w:t>
      </w:r>
      <w:r>
        <w:rPr>
          <w:rFonts w:ascii="Times New Roman" w:eastAsia="Times New Roman" w:hAnsi="Times New Roman" w:cs="Times New Roman"/>
        </w:rPr>
        <w:t xml:space="preserve"> </w:t>
      </w:r>
    </w:p>
    <w:p w14:paraId="5D74BF19" w14:textId="77777777" w:rsidR="001B75AD" w:rsidRDefault="00BD7B5B">
      <w:pPr>
        <w:pStyle w:val="4"/>
        <w:spacing w:after="0" w:line="400" w:lineRule="auto"/>
        <w:ind w:left="554"/>
      </w:pPr>
      <w:r>
        <w:rPr>
          <w:rFonts w:ascii="微软雅黑" w:eastAsia="微软雅黑" w:hAnsi="微软雅黑" w:cs="微软雅黑"/>
        </w:rPr>
        <w:t>挥发性有机液体（轻液体）</w:t>
      </w:r>
      <w:r>
        <w:t>Volatile Organic Liquid</w:t>
      </w:r>
      <w:r>
        <w:rPr>
          <w:rFonts w:ascii="微软雅黑" w:eastAsia="微软雅黑" w:hAnsi="微软雅黑" w:cs="微软雅黑"/>
        </w:rPr>
        <w:t>（</w:t>
      </w:r>
      <w:r>
        <w:t>Light Liquid</w:t>
      </w:r>
      <w:r>
        <w:rPr>
          <w:rFonts w:ascii="微软雅黑" w:eastAsia="微软雅黑" w:hAnsi="微软雅黑" w:cs="微软雅黑"/>
        </w:rPr>
        <w:t>）任何能向大气释放挥发性有机物的符合以下任一条件的有机液</w:t>
      </w:r>
    </w:p>
    <w:p w14:paraId="62D40C8E" w14:textId="77777777" w:rsidR="001B75AD" w:rsidRDefault="00BD7B5B">
      <w:pPr>
        <w:spacing w:after="215"/>
        <w:ind w:left="10" w:right="1"/>
      </w:pPr>
      <w:r>
        <w:t>体：（</w:t>
      </w:r>
      <w:r>
        <w:rPr>
          <w:rFonts w:ascii="Times New Roman" w:eastAsia="Times New Roman" w:hAnsi="Times New Roman" w:cs="Times New Roman"/>
        </w:rPr>
        <w:t>1</w:t>
      </w:r>
      <w:r>
        <w:t>）</w:t>
      </w:r>
      <w:r>
        <w:rPr>
          <w:rFonts w:ascii="Times New Roman" w:eastAsia="Times New Roman" w:hAnsi="Times New Roman" w:cs="Times New Roman"/>
        </w:rPr>
        <w:t>20</w:t>
      </w:r>
      <w:r>
        <w:t>℃</w:t>
      </w:r>
      <w:r>
        <w:t>时，挥发性有机液体的真实蒸气压大于</w:t>
      </w:r>
      <w:r>
        <w:t xml:space="preserve"> </w:t>
      </w:r>
      <w:r>
        <w:rPr>
          <w:rFonts w:ascii="Times New Roman" w:eastAsia="Times New Roman" w:hAnsi="Times New Roman" w:cs="Times New Roman"/>
        </w:rPr>
        <w:t>0.3 kPa</w:t>
      </w:r>
      <w:r>
        <w:t>；（</w:t>
      </w:r>
      <w:r>
        <w:rPr>
          <w:rFonts w:ascii="Times New Roman" w:eastAsia="Times New Roman" w:hAnsi="Times New Roman" w:cs="Times New Roman"/>
        </w:rPr>
        <w:t>2</w:t>
      </w:r>
      <w:r>
        <w:t>）</w:t>
      </w:r>
    </w:p>
    <w:p w14:paraId="7BF281B1" w14:textId="77777777" w:rsidR="001B75AD" w:rsidRDefault="00BD7B5B">
      <w:pPr>
        <w:spacing w:line="417" w:lineRule="auto"/>
        <w:ind w:left="10" w:right="1"/>
      </w:pPr>
      <w:r>
        <w:rPr>
          <w:rFonts w:ascii="Times New Roman" w:eastAsia="Times New Roman" w:hAnsi="Times New Roman" w:cs="Times New Roman"/>
        </w:rPr>
        <w:t>20</w:t>
      </w:r>
      <w:r>
        <w:t>℃</w:t>
      </w:r>
      <w:r>
        <w:t>时，混合物中，真实蒸气压大于</w:t>
      </w:r>
      <w:r>
        <w:t xml:space="preserve"> </w:t>
      </w:r>
      <w:r>
        <w:rPr>
          <w:rFonts w:ascii="Times New Roman" w:eastAsia="Times New Roman" w:hAnsi="Times New Roman" w:cs="Times New Roman"/>
        </w:rPr>
        <w:t xml:space="preserve">0.3 kPa </w:t>
      </w:r>
      <w:r>
        <w:t>的纯有机化合物的总浓度等于或者高于</w:t>
      </w:r>
      <w:r>
        <w:t xml:space="preserve"> </w:t>
      </w:r>
      <w:r>
        <w:rPr>
          <w:rFonts w:ascii="Times New Roman" w:eastAsia="Times New Roman" w:hAnsi="Times New Roman" w:cs="Times New Roman"/>
        </w:rPr>
        <w:t>20%</w:t>
      </w:r>
      <w:r>
        <w:t>（质量分数）。</w:t>
      </w:r>
      <w:r>
        <w:rPr>
          <w:rFonts w:ascii="Times New Roman" w:eastAsia="Times New Roman" w:hAnsi="Times New Roman" w:cs="Times New Roman"/>
        </w:rPr>
        <w:t xml:space="preserve"> </w:t>
      </w:r>
    </w:p>
    <w:p w14:paraId="216668E6" w14:textId="77777777" w:rsidR="001B75AD" w:rsidRDefault="00BD7B5B">
      <w:pPr>
        <w:pStyle w:val="4"/>
        <w:ind w:left="554"/>
      </w:pPr>
      <w:r>
        <w:rPr>
          <w:rFonts w:ascii="微软雅黑" w:eastAsia="微软雅黑" w:hAnsi="微软雅黑" w:cs="微软雅黑"/>
        </w:rPr>
        <w:t>重液体</w:t>
      </w:r>
      <w:r>
        <w:rPr>
          <w:rFonts w:ascii="微软雅黑" w:eastAsia="微软雅黑" w:hAnsi="微软雅黑" w:cs="微软雅黑"/>
        </w:rPr>
        <w:t xml:space="preserve"> </w:t>
      </w:r>
      <w:r>
        <w:t>Heavy Li</w:t>
      </w:r>
      <w:r>
        <w:t xml:space="preserve">quid </w:t>
      </w:r>
    </w:p>
    <w:p w14:paraId="70D3144C" w14:textId="77777777" w:rsidR="001B75AD" w:rsidRDefault="00BD7B5B">
      <w:pPr>
        <w:spacing w:after="214"/>
        <w:ind w:left="564" w:right="1"/>
      </w:pPr>
      <w:r>
        <w:t>除有机气体和挥发性有机液体以外的涉</w:t>
      </w:r>
      <w:r>
        <w:t xml:space="preserve"> </w:t>
      </w:r>
      <w:r>
        <w:rPr>
          <w:rFonts w:ascii="Times New Roman" w:eastAsia="Times New Roman" w:hAnsi="Times New Roman" w:cs="Times New Roman"/>
        </w:rPr>
        <w:t xml:space="preserve">VOCs </w:t>
      </w:r>
      <w:r>
        <w:t>物料。</w:t>
      </w:r>
      <w:r>
        <w:rPr>
          <w:rFonts w:ascii="Times New Roman" w:eastAsia="Times New Roman" w:hAnsi="Times New Roman" w:cs="Times New Roman"/>
        </w:rPr>
        <w:t xml:space="preserve"> </w:t>
      </w:r>
    </w:p>
    <w:p w14:paraId="6CBE9228" w14:textId="77777777" w:rsidR="001B75AD" w:rsidRDefault="00BD7B5B">
      <w:pPr>
        <w:spacing w:after="4" w:line="407" w:lineRule="auto"/>
        <w:ind w:left="554" w:right="4353" w:firstLine="0"/>
      </w:pPr>
      <w:r>
        <w:t>受控装置</w:t>
      </w:r>
      <w:r>
        <w:t xml:space="preserve"> </w:t>
      </w:r>
      <w:r>
        <w:rPr>
          <w:rFonts w:ascii="Times New Roman" w:eastAsia="Times New Roman" w:hAnsi="Times New Roman" w:cs="Times New Roman"/>
        </w:rPr>
        <w:t xml:space="preserve">Affected Facility </w:t>
      </w:r>
      <w:r>
        <w:t>含涉</w:t>
      </w:r>
      <w:r>
        <w:t xml:space="preserve"> </w:t>
      </w:r>
      <w:r>
        <w:rPr>
          <w:rFonts w:ascii="Times New Roman" w:eastAsia="Times New Roman" w:hAnsi="Times New Roman" w:cs="Times New Roman"/>
        </w:rPr>
        <w:t xml:space="preserve">VOCs </w:t>
      </w:r>
      <w:r>
        <w:t>物料的装置。</w:t>
      </w:r>
      <w:r>
        <w:rPr>
          <w:rFonts w:ascii="Times New Roman" w:eastAsia="Times New Roman" w:hAnsi="Times New Roman" w:cs="Times New Roman"/>
        </w:rPr>
        <w:t xml:space="preserve"> </w:t>
      </w:r>
    </w:p>
    <w:p w14:paraId="65F9EDC2" w14:textId="77777777" w:rsidR="001B75AD" w:rsidRDefault="00BD7B5B">
      <w:pPr>
        <w:spacing w:after="208" w:line="259" w:lineRule="auto"/>
        <w:ind w:left="554" w:firstLine="0"/>
      </w:pPr>
      <w:r>
        <w:t>受控设备</w:t>
      </w:r>
      <w:r>
        <w:rPr>
          <w:rFonts w:ascii="Times New Roman" w:eastAsia="Times New Roman" w:hAnsi="Times New Roman" w:cs="Times New Roman"/>
        </w:rPr>
        <w:t xml:space="preserve"> Affected Equipment </w:t>
      </w:r>
    </w:p>
    <w:p w14:paraId="4023149A" w14:textId="77777777" w:rsidR="001B75AD" w:rsidRDefault="00BD7B5B">
      <w:pPr>
        <w:spacing w:after="211"/>
        <w:ind w:left="564" w:right="1"/>
      </w:pPr>
      <w:r>
        <w:t>含涉</w:t>
      </w:r>
      <w:r>
        <w:t xml:space="preserve"> </w:t>
      </w:r>
      <w:r>
        <w:rPr>
          <w:rFonts w:ascii="Times New Roman" w:eastAsia="Times New Roman" w:hAnsi="Times New Roman" w:cs="Times New Roman"/>
        </w:rPr>
        <w:t xml:space="preserve">VOCs </w:t>
      </w:r>
      <w:r>
        <w:t>物料的设备或管线。</w:t>
      </w:r>
      <w:r>
        <w:rPr>
          <w:rFonts w:ascii="Times New Roman" w:eastAsia="Times New Roman" w:hAnsi="Times New Roman" w:cs="Times New Roman"/>
        </w:rPr>
        <w:t xml:space="preserve"> </w:t>
      </w:r>
    </w:p>
    <w:p w14:paraId="1CDA2BB8" w14:textId="77777777" w:rsidR="001B75AD" w:rsidRDefault="00BD7B5B">
      <w:pPr>
        <w:pStyle w:val="4"/>
        <w:ind w:left="554"/>
      </w:pPr>
      <w:r>
        <w:rPr>
          <w:rFonts w:ascii="微软雅黑" w:eastAsia="微软雅黑" w:hAnsi="微软雅黑" w:cs="微软雅黑"/>
        </w:rPr>
        <w:t>受控密封点</w:t>
      </w:r>
      <w:r>
        <w:rPr>
          <w:rFonts w:ascii="微软雅黑" w:eastAsia="微软雅黑" w:hAnsi="微软雅黑" w:cs="微软雅黑"/>
        </w:rPr>
        <w:t xml:space="preserve"> </w:t>
      </w:r>
      <w:r>
        <w:t xml:space="preserve">Affected Seal </w:t>
      </w:r>
    </w:p>
    <w:p w14:paraId="78CBE82A" w14:textId="77777777" w:rsidR="001B75AD" w:rsidRDefault="00BD7B5B">
      <w:pPr>
        <w:spacing w:line="418" w:lineRule="auto"/>
        <w:ind w:left="0" w:right="1" w:firstLine="559"/>
      </w:pPr>
      <w:r>
        <w:t>指受控设备可能泄漏涉</w:t>
      </w:r>
      <w:r>
        <w:t xml:space="preserve"> </w:t>
      </w:r>
      <w:r>
        <w:rPr>
          <w:rFonts w:ascii="Times New Roman" w:eastAsia="Times New Roman" w:hAnsi="Times New Roman" w:cs="Times New Roman"/>
        </w:rPr>
        <w:t xml:space="preserve">VOCs </w:t>
      </w:r>
      <w:r>
        <w:t>物料或挥发性有机液体的密封，包括动密封和静密封，简称密封点。</w:t>
      </w:r>
      <w:r>
        <w:rPr>
          <w:rFonts w:ascii="Times New Roman" w:eastAsia="Times New Roman" w:hAnsi="Times New Roman" w:cs="Times New Roman"/>
        </w:rPr>
        <w:t xml:space="preserve"> </w:t>
      </w:r>
    </w:p>
    <w:p w14:paraId="4196878C" w14:textId="77777777" w:rsidR="001B75AD" w:rsidRDefault="00BD7B5B">
      <w:pPr>
        <w:pStyle w:val="4"/>
        <w:spacing w:after="145"/>
        <w:ind w:left="554"/>
      </w:pPr>
      <w:r>
        <w:rPr>
          <w:rFonts w:ascii="微软雅黑" w:eastAsia="微软雅黑" w:hAnsi="微软雅黑" w:cs="微软雅黑"/>
        </w:rPr>
        <w:t>泄漏检测与修复</w:t>
      </w:r>
      <w:r>
        <w:rPr>
          <w:rFonts w:ascii="微软雅黑" w:eastAsia="微软雅黑" w:hAnsi="微软雅黑" w:cs="微软雅黑"/>
        </w:rPr>
        <w:t xml:space="preserve"> </w:t>
      </w:r>
      <w:r>
        <w:t xml:space="preserve">Leak Detection and Repair </w:t>
      </w:r>
    </w:p>
    <w:p w14:paraId="46DADC1A" w14:textId="77777777" w:rsidR="001B75AD" w:rsidRDefault="00BD7B5B">
      <w:pPr>
        <w:spacing w:line="401" w:lineRule="auto"/>
        <w:ind w:left="0" w:right="1" w:firstLine="559"/>
      </w:pPr>
      <w:r>
        <w:t>泄漏检测与修复是指对工业生产全过程物料泄漏进行控制的系统工程。通过固定或移动式检测仪器，定量检测或检查生产装置中阀门等易产生</w:t>
      </w:r>
      <w:r>
        <w:t>VOCs</w:t>
      </w:r>
      <w:r>
        <w:t>泄漏的密封点，并在一定期限内采取有效措施修复泄</w:t>
      </w:r>
    </w:p>
    <w:p w14:paraId="553AADE8" w14:textId="77777777" w:rsidR="001B75AD" w:rsidRDefault="00BD7B5B">
      <w:pPr>
        <w:spacing w:after="257"/>
        <w:ind w:left="10" w:right="1"/>
      </w:pPr>
      <w:r>
        <w:t>漏点，从而控制物料泄漏损失，减少对环境造成的污染，简称</w:t>
      </w:r>
      <w:r>
        <w:t>LDAR</w:t>
      </w:r>
      <w:r>
        <w:t>。</w:t>
      </w:r>
      <w:r>
        <w:t xml:space="preserve"> </w:t>
      </w:r>
    </w:p>
    <w:p w14:paraId="472E7CAA" w14:textId="77777777" w:rsidR="001B75AD" w:rsidRDefault="00BD7B5B">
      <w:pPr>
        <w:spacing w:line="407" w:lineRule="auto"/>
        <w:ind w:left="564" w:right="1"/>
      </w:pPr>
      <w:r>
        <w:t>泄漏控制浓度</w:t>
      </w:r>
      <w:r>
        <w:t xml:space="preserve"> </w:t>
      </w:r>
      <w:r>
        <w:rPr>
          <w:rFonts w:ascii="Times New Roman" w:eastAsia="Times New Roman" w:hAnsi="Times New Roman" w:cs="Times New Roman"/>
        </w:rPr>
        <w:t xml:space="preserve">Leakage Definition Concentration </w:t>
      </w:r>
      <w:r>
        <w:t>指在相关排放标准或法规中规定的，在泄漏源表面测得的，表示有</w:t>
      </w:r>
      <w:r>
        <w:t xml:space="preserve"> </w:t>
      </w:r>
      <w:r>
        <w:rPr>
          <w:rFonts w:ascii="Times New Roman" w:eastAsia="Times New Roman" w:hAnsi="Times New Roman" w:cs="Times New Roman"/>
        </w:rPr>
        <w:t xml:space="preserve">VOCs </w:t>
      </w:r>
      <w:r>
        <w:t>泄漏存在，需采取措施进行控制的浓度限值（基于经参考化合物校准的仪器的测定读数），简称</w:t>
      </w:r>
      <w:r>
        <w:t xml:space="preserve"> </w:t>
      </w:r>
      <w:r>
        <w:rPr>
          <w:rFonts w:ascii="Times New Roman" w:eastAsia="Times New Roman" w:hAnsi="Times New Roman" w:cs="Times New Roman"/>
        </w:rPr>
        <w:t>LDC</w:t>
      </w:r>
      <w:r>
        <w:t>。</w:t>
      </w:r>
      <w:r>
        <w:rPr>
          <w:rFonts w:ascii="Times New Roman" w:eastAsia="Times New Roman" w:hAnsi="Times New Roman" w:cs="Times New Roman"/>
        </w:rPr>
        <w:t xml:space="preserve"> </w:t>
      </w:r>
    </w:p>
    <w:p w14:paraId="5D71685D" w14:textId="77777777" w:rsidR="001B75AD" w:rsidRDefault="00BD7B5B">
      <w:pPr>
        <w:spacing w:after="208" w:line="259" w:lineRule="auto"/>
        <w:ind w:left="554" w:firstLine="0"/>
      </w:pPr>
      <w:r>
        <w:t>常规检测</w:t>
      </w:r>
      <w:r>
        <w:t xml:space="preserve"> </w:t>
      </w:r>
      <w:r>
        <w:rPr>
          <w:rFonts w:ascii="Times New Roman" w:eastAsia="Times New Roman" w:hAnsi="Times New Roman" w:cs="Times New Roman"/>
        </w:rPr>
        <w:t xml:space="preserve">Current Work Practice </w:t>
      </w:r>
    </w:p>
    <w:p w14:paraId="62BD931F" w14:textId="77777777" w:rsidR="001B75AD" w:rsidRDefault="00BD7B5B">
      <w:pPr>
        <w:spacing w:after="209"/>
        <w:ind w:left="564" w:right="1"/>
      </w:pPr>
      <w:r>
        <w:t>采用氢火焰离子化检测仪对密封点泄漏的定量检测。</w:t>
      </w:r>
      <w:r>
        <w:rPr>
          <w:rFonts w:ascii="Times New Roman" w:eastAsia="Times New Roman" w:hAnsi="Times New Roman" w:cs="Times New Roman"/>
        </w:rPr>
        <w:t xml:space="preserve"> </w:t>
      </w:r>
    </w:p>
    <w:p w14:paraId="1DC1F636" w14:textId="77777777" w:rsidR="001B75AD" w:rsidRDefault="00BD7B5B">
      <w:pPr>
        <w:pStyle w:val="4"/>
        <w:ind w:left="554"/>
      </w:pPr>
      <w:r>
        <w:rPr>
          <w:rFonts w:ascii="微软雅黑" w:eastAsia="微软雅黑" w:hAnsi="微软雅黑" w:cs="微软雅黑"/>
        </w:rPr>
        <w:t>延迟修复</w:t>
      </w:r>
      <w:r>
        <w:rPr>
          <w:rFonts w:ascii="微软雅黑" w:eastAsia="微软雅黑" w:hAnsi="微软雅黑" w:cs="微软雅黑"/>
        </w:rPr>
        <w:t xml:space="preserve"> </w:t>
      </w:r>
      <w:r>
        <w:t xml:space="preserve">Delayed Repair </w:t>
      </w:r>
    </w:p>
    <w:p w14:paraId="350F4950" w14:textId="77777777" w:rsidR="001B75AD" w:rsidRDefault="00BD7B5B">
      <w:pPr>
        <w:spacing w:after="12" w:line="403" w:lineRule="auto"/>
        <w:ind w:left="-15" w:right="358" w:firstLine="552"/>
        <w:jc w:val="both"/>
      </w:pPr>
      <w:r>
        <w:t>指符合《石化企业泄漏检测与修复工作指南》延迟修复条件的泄漏密封点在修复时限内修复不可行。修复不得晚于装置下次停工检修结束。</w:t>
      </w:r>
      <w:r>
        <w:rPr>
          <w:rFonts w:ascii="Times New Roman" w:eastAsia="Times New Roman" w:hAnsi="Times New Roman" w:cs="Times New Roman"/>
        </w:rPr>
        <w:t xml:space="preserve"> </w:t>
      </w:r>
    </w:p>
    <w:p w14:paraId="267C57C8" w14:textId="77777777" w:rsidR="001B75AD" w:rsidRDefault="00BD7B5B">
      <w:pPr>
        <w:pStyle w:val="4"/>
        <w:ind w:left="554"/>
      </w:pPr>
      <w:r>
        <w:rPr>
          <w:rFonts w:ascii="微软雅黑" w:eastAsia="微软雅黑" w:hAnsi="微软雅黑" w:cs="微软雅黑"/>
        </w:rPr>
        <w:t>不可达密封点</w:t>
      </w:r>
      <w:r>
        <w:rPr>
          <w:rFonts w:ascii="微软雅黑" w:eastAsia="微软雅黑" w:hAnsi="微软雅黑" w:cs="微软雅黑"/>
        </w:rPr>
        <w:t xml:space="preserve"> </w:t>
      </w:r>
      <w:r>
        <w:t xml:space="preserve">Inaccessible Seals </w:t>
      </w:r>
    </w:p>
    <w:p w14:paraId="0B4065B5" w14:textId="77777777" w:rsidR="001B75AD" w:rsidRDefault="00BD7B5B">
      <w:pPr>
        <w:spacing w:line="399" w:lineRule="auto"/>
        <w:ind w:left="0" w:right="1" w:firstLine="559"/>
      </w:pPr>
      <w:r>
        <w:t>由于空间距离、隔离等物理因素或安全因素难以或无法实施常规检测的密封点。</w:t>
      </w:r>
      <w:r>
        <w:rPr>
          <w:rFonts w:ascii="Times New Roman" w:eastAsia="Times New Roman" w:hAnsi="Times New Roman" w:cs="Times New Roman"/>
        </w:rPr>
        <w:t xml:space="preserve"> </w:t>
      </w:r>
    </w:p>
    <w:p w14:paraId="408A8042" w14:textId="77777777" w:rsidR="001B75AD" w:rsidRDefault="00BD7B5B">
      <w:pPr>
        <w:pStyle w:val="4"/>
        <w:ind w:left="554"/>
      </w:pPr>
      <w:r>
        <w:rPr>
          <w:rFonts w:ascii="微软雅黑" w:eastAsia="微软雅黑" w:hAnsi="微软雅黑" w:cs="微软雅黑"/>
        </w:rPr>
        <w:t>校准气体</w:t>
      </w:r>
      <w:r>
        <w:rPr>
          <w:rFonts w:ascii="微软雅黑" w:eastAsia="微软雅黑" w:hAnsi="微软雅黑" w:cs="微软雅黑"/>
        </w:rPr>
        <w:t xml:space="preserve"> </w:t>
      </w:r>
      <w:r>
        <w:t xml:space="preserve">Calibration Gas </w:t>
      </w:r>
    </w:p>
    <w:p w14:paraId="1C6743F6" w14:textId="77777777" w:rsidR="001B75AD" w:rsidRDefault="00BD7B5B">
      <w:pPr>
        <w:spacing w:after="193"/>
        <w:ind w:left="564" w:right="1"/>
      </w:pPr>
      <w:r>
        <w:t>指校准时用于将仪器读数调节至已知浓度的化合物。校准气体通</w:t>
      </w:r>
    </w:p>
    <w:p w14:paraId="40A701FE" w14:textId="77777777" w:rsidR="001B75AD" w:rsidRDefault="00BD7B5B">
      <w:pPr>
        <w:spacing w:line="417" w:lineRule="auto"/>
        <w:ind w:left="10" w:right="1"/>
      </w:pPr>
      <w:r>
        <w:t>常采用浓度略高于泄漏控制浓度和仪器最高检测值</w:t>
      </w:r>
      <w:r>
        <w:t xml:space="preserve"> </w:t>
      </w:r>
      <w:r>
        <w:rPr>
          <w:rFonts w:ascii="Times New Roman" w:eastAsia="Times New Roman" w:hAnsi="Times New Roman" w:cs="Times New Roman"/>
        </w:rPr>
        <w:t>80%</w:t>
      </w:r>
      <w:r>
        <w:t>左右的参考化合物标准气体。</w:t>
      </w:r>
      <w:r>
        <w:rPr>
          <w:rFonts w:ascii="Times New Roman" w:eastAsia="Times New Roman" w:hAnsi="Times New Roman" w:cs="Times New Roman"/>
        </w:rPr>
        <w:t xml:space="preserve"> </w:t>
      </w:r>
    </w:p>
    <w:p w14:paraId="62044E01" w14:textId="77777777" w:rsidR="001B75AD" w:rsidRDefault="00BD7B5B">
      <w:pPr>
        <w:pStyle w:val="4"/>
        <w:ind w:left="554"/>
      </w:pPr>
      <w:r>
        <w:rPr>
          <w:rFonts w:ascii="微软雅黑" w:eastAsia="微软雅黑" w:hAnsi="微软雅黑" w:cs="微软雅黑"/>
        </w:rPr>
        <w:t>参考化合物标准气体</w:t>
      </w:r>
      <w:r>
        <w:rPr>
          <w:rFonts w:ascii="微软雅黑" w:eastAsia="微软雅黑" w:hAnsi="微软雅黑" w:cs="微软雅黑"/>
        </w:rPr>
        <w:t xml:space="preserve"> </w:t>
      </w:r>
      <w:r>
        <w:t xml:space="preserve">Reference Compound Standard Gas </w:t>
      </w:r>
    </w:p>
    <w:p w14:paraId="5A31694F" w14:textId="77777777" w:rsidR="001B75AD" w:rsidRDefault="00BD7B5B">
      <w:pPr>
        <w:spacing w:line="417" w:lineRule="auto"/>
        <w:ind w:left="0" w:right="79" w:firstLine="559"/>
      </w:pPr>
      <w:r>
        <w:t>指平衡气体为高纯空气、相对扩展不确定度不大于</w:t>
      </w:r>
      <w:r>
        <w:t xml:space="preserve"> </w:t>
      </w:r>
      <w:r>
        <w:rPr>
          <w:rFonts w:ascii="Times New Roman" w:eastAsia="Times New Roman" w:hAnsi="Times New Roman" w:cs="Times New Roman"/>
        </w:rPr>
        <w:t>2</w:t>
      </w:r>
      <w:r>
        <w:t>％（包含因子</w:t>
      </w:r>
      <w:r>
        <w:t xml:space="preserve"> </w:t>
      </w:r>
      <w:r>
        <w:rPr>
          <w:rFonts w:ascii="Times New Roman" w:eastAsia="Times New Roman" w:hAnsi="Times New Roman" w:cs="Times New Roman"/>
        </w:rPr>
        <w:t>k=2</w:t>
      </w:r>
      <w:r>
        <w:t>）的有证气体标准物质。</w:t>
      </w:r>
      <w:r>
        <w:rPr>
          <w:rFonts w:ascii="Times New Roman" w:eastAsia="Times New Roman" w:hAnsi="Times New Roman" w:cs="Times New Roman"/>
        </w:rPr>
        <w:t xml:space="preserve"> </w:t>
      </w:r>
    </w:p>
    <w:p w14:paraId="34A1D996" w14:textId="77777777" w:rsidR="001B75AD" w:rsidRDefault="00BD7B5B">
      <w:pPr>
        <w:spacing w:after="208" w:line="259" w:lineRule="auto"/>
        <w:ind w:left="554" w:firstLine="0"/>
      </w:pPr>
      <w:r>
        <w:t>零气</w:t>
      </w:r>
      <w:r>
        <w:t xml:space="preserve"> </w:t>
      </w:r>
      <w:r>
        <w:rPr>
          <w:rFonts w:ascii="Times New Roman" w:eastAsia="Times New Roman" w:hAnsi="Times New Roman" w:cs="Times New Roman"/>
        </w:rPr>
        <w:t xml:space="preserve">Zero Gas </w:t>
      </w:r>
    </w:p>
    <w:p w14:paraId="402519D2" w14:textId="77777777" w:rsidR="001B75AD" w:rsidRDefault="00BD7B5B">
      <w:pPr>
        <w:spacing w:after="207"/>
        <w:ind w:left="564" w:right="1"/>
      </w:pPr>
      <w:r>
        <w:rPr>
          <w:rFonts w:ascii="Times New Roman" w:eastAsia="Times New Roman" w:hAnsi="Times New Roman" w:cs="Times New Roman"/>
        </w:rPr>
        <w:t xml:space="preserve">VOCs </w:t>
      </w:r>
      <w:r>
        <w:t>含量低于</w:t>
      </w:r>
      <w:r>
        <w:t xml:space="preserve"> </w:t>
      </w:r>
      <w:r>
        <w:rPr>
          <w:rFonts w:ascii="Times New Roman" w:eastAsia="Times New Roman" w:hAnsi="Times New Roman" w:cs="Times New Roman"/>
        </w:rPr>
        <w:t>10μmol/mol</w:t>
      </w:r>
      <w:r>
        <w:t>（以甲烷计）纯净空气。</w:t>
      </w:r>
      <w:r>
        <w:rPr>
          <w:rFonts w:ascii="Times New Roman" w:eastAsia="Times New Roman" w:hAnsi="Times New Roman" w:cs="Times New Roman"/>
        </w:rPr>
        <w:t xml:space="preserve"> </w:t>
      </w:r>
    </w:p>
    <w:p w14:paraId="6A5C6E52" w14:textId="77777777" w:rsidR="001B75AD" w:rsidRDefault="00BD7B5B">
      <w:pPr>
        <w:pStyle w:val="4"/>
        <w:ind w:left="554"/>
      </w:pPr>
      <w:r>
        <w:rPr>
          <w:rFonts w:ascii="微软雅黑" w:eastAsia="微软雅黑" w:hAnsi="微软雅黑" w:cs="微软雅黑"/>
        </w:rPr>
        <w:t>环境本底值</w:t>
      </w:r>
      <w:r>
        <w:rPr>
          <w:rFonts w:ascii="微软雅黑" w:eastAsia="微软雅黑" w:hAnsi="微软雅黑" w:cs="微软雅黑"/>
        </w:rPr>
        <w:t xml:space="preserve"> </w:t>
      </w:r>
      <w:r>
        <w:t xml:space="preserve">Environment Background Value </w:t>
      </w:r>
    </w:p>
    <w:p w14:paraId="7701223E" w14:textId="77777777" w:rsidR="001B75AD" w:rsidRDefault="00BD7B5B">
      <w:pPr>
        <w:spacing w:after="217"/>
        <w:ind w:left="564" w:right="1"/>
      </w:pPr>
      <w:r>
        <w:t>按照</w:t>
      </w:r>
      <w:r>
        <w:t xml:space="preserve"> </w:t>
      </w:r>
      <w:r>
        <w:rPr>
          <w:rFonts w:ascii="Times New Roman" w:eastAsia="Times New Roman" w:hAnsi="Times New Roman" w:cs="Times New Roman"/>
        </w:rPr>
        <w:t xml:space="preserve">HJ-733 </w:t>
      </w:r>
      <w:r>
        <w:t>中</w:t>
      </w:r>
      <w:r>
        <w:t xml:space="preserve"> </w:t>
      </w:r>
      <w:r>
        <w:rPr>
          <w:rFonts w:ascii="Times New Roman" w:eastAsia="Times New Roman" w:hAnsi="Times New Roman" w:cs="Times New Roman"/>
        </w:rPr>
        <w:t>4.</w:t>
      </w:r>
      <w:r>
        <w:rPr>
          <w:rFonts w:ascii="Times New Roman" w:eastAsia="Times New Roman" w:hAnsi="Times New Roman" w:cs="Times New Roman"/>
        </w:rPr>
        <w:t xml:space="preserve">2.3.1 </w:t>
      </w:r>
      <w:r>
        <w:t>规定的方法或依照《石化企业泄漏检测与</w:t>
      </w:r>
    </w:p>
    <w:p w14:paraId="018B984B" w14:textId="77777777" w:rsidR="001B75AD" w:rsidRDefault="00BD7B5B">
      <w:pPr>
        <w:ind w:left="10" w:right="1"/>
      </w:pPr>
      <w:r>
        <w:t>修复工作指南》测得某一密封点或整套装置的本底值。</w:t>
      </w:r>
      <w:r>
        <w:rPr>
          <w:rFonts w:ascii="Times New Roman" w:eastAsia="Times New Roman" w:hAnsi="Times New Roman" w:cs="Times New Roman"/>
        </w:rPr>
        <w:t xml:space="preserve"> </w:t>
      </w:r>
    </w:p>
    <w:p w14:paraId="635E1AC9" w14:textId="77777777" w:rsidR="001B75AD" w:rsidRDefault="00BD7B5B">
      <w:pPr>
        <w:pStyle w:val="4"/>
        <w:ind w:left="554"/>
      </w:pPr>
      <w:r>
        <w:rPr>
          <w:rFonts w:ascii="微软雅黑" w:eastAsia="微软雅黑" w:hAnsi="微软雅黑" w:cs="微软雅黑"/>
        </w:rPr>
        <w:t>净检测值</w:t>
      </w:r>
      <w:r>
        <w:rPr>
          <w:rFonts w:ascii="微软雅黑" w:eastAsia="微软雅黑" w:hAnsi="微软雅黑" w:cs="微软雅黑"/>
        </w:rPr>
        <w:t xml:space="preserve"> </w:t>
      </w:r>
      <w:r>
        <w:t xml:space="preserve">Net Detection Value </w:t>
      </w:r>
    </w:p>
    <w:p w14:paraId="2C366AF0" w14:textId="77777777" w:rsidR="001B75AD" w:rsidRDefault="00BD7B5B">
      <w:pPr>
        <w:spacing w:line="398" w:lineRule="auto"/>
        <w:ind w:left="0" w:right="1" w:firstLine="559"/>
      </w:pPr>
      <w:r>
        <w:t>采用规定的检测方法，测得受控密封点表面扣除环境本底值后的检测值（以碳计），单位通常为</w:t>
      </w:r>
      <w:r>
        <w:t>μ</w:t>
      </w:r>
      <w:r>
        <w:rPr>
          <w:rFonts w:ascii="Times New Roman" w:eastAsia="Times New Roman" w:hAnsi="Times New Roman" w:cs="Times New Roman"/>
        </w:rPr>
        <w:t>mol/mol</w:t>
      </w:r>
      <w:r>
        <w:t>（</w:t>
      </w:r>
      <w:r>
        <w:rPr>
          <w:rFonts w:ascii="Times New Roman" w:eastAsia="Times New Roman" w:hAnsi="Times New Roman" w:cs="Times New Roman"/>
        </w:rPr>
        <w:t>ppmv</w:t>
      </w:r>
      <w:r>
        <w:t>）。</w:t>
      </w:r>
      <w:r>
        <w:rPr>
          <w:rFonts w:ascii="Times New Roman" w:eastAsia="Times New Roman" w:hAnsi="Times New Roman" w:cs="Times New Roman"/>
        </w:rPr>
        <w:t xml:space="preserve"> </w:t>
      </w:r>
    </w:p>
    <w:p w14:paraId="3EB136EE" w14:textId="77777777" w:rsidR="001B75AD" w:rsidRDefault="00BD7B5B">
      <w:pPr>
        <w:pStyle w:val="4"/>
        <w:ind w:left="554"/>
      </w:pPr>
      <w:r>
        <w:rPr>
          <w:rFonts w:ascii="微软雅黑" w:eastAsia="微软雅黑" w:hAnsi="微软雅黑" w:cs="微软雅黑"/>
        </w:rPr>
        <w:t>泄漏检测值</w:t>
      </w:r>
      <w:r>
        <w:rPr>
          <w:rFonts w:ascii="微软雅黑" w:eastAsia="微软雅黑" w:hAnsi="微软雅黑" w:cs="微软雅黑"/>
        </w:rPr>
        <w:t xml:space="preserve"> </w:t>
      </w:r>
      <w:r>
        <w:t xml:space="preserve">Leakage Screening Value </w:t>
      </w:r>
    </w:p>
    <w:p w14:paraId="2F9515B7" w14:textId="77777777" w:rsidR="001B75AD" w:rsidRDefault="00BD7B5B">
      <w:pPr>
        <w:spacing w:after="184"/>
        <w:ind w:left="564" w:right="1"/>
      </w:pPr>
      <w:r>
        <w:t>采用规定的监测方法，检测仪器探测到的设备（泵、压缩机等）</w:t>
      </w:r>
    </w:p>
    <w:p w14:paraId="056ECB60" w14:textId="77777777" w:rsidR="001B75AD" w:rsidRDefault="00BD7B5B">
      <w:pPr>
        <w:spacing w:line="396" w:lineRule="auto"/>
        <w:ind w:left="10" w:right="1"/>
      </w:pPr>
      <w:r>
        <w:t>或管线组件（阀门、法兰等）泄漏点的挥发性有机物浓度扣除环境本底值后的净值（以碳计），单位通常为</w:t>
      </w:r>
      <w:r>
        <w:t>μ</w:t>
      </w:r>
      <w:r>
        <w:rPr>
          <w:rFonts w:ascii="Times New Roman" w:eastAsia="Times New Roman" w:hAnsi="Times New Roman" w:cs="Times New Roman"/>
        </w:rPr>
        <w:t>mol/mol</w:t>
      </w:r>
      <w:r>
        <w:t>（</w:t>
      </w:r>
      <w:r>
        <w:rPr>
          <w:rFonts w:ascii="Times New Roman" w:eastAsia="Times New Roman" w:hAnsi="Times New Roman" w:cs="Times New Roman"/>
        </w:rPr>
        <w:t>ppmv</w:t>
      </w:r>
      <w:r>
        <w:t>）。</w:t>
      </w:r>
      <w:r>
        <w:rPr>
          <w:rFonts w:ascii="Times New Roman" w:eastAsia="Times New Roman" w:hAnsi="Times New Roman" w:cs="Times New Roman"/>
        </w:rPr>
        <w:t xml:space="preserve"> </w:t>
      </w:r>
    </w:p>
    <w:p w14:paraId="067CD6B4" w14:textId="77777777" w:rsidR="001B75AD" w:rsidRDefault="00BD7B5B">
      <w:pPr>
        <w:pStyle w:val="4"/>
        <w:ind w:left="554"/>
      </w:pPr>
      <w:r>
        <w:rPr>
          <w:rFonts w:ascii="微软雅黑" w:eastAsia="微软雅黑" w:hAnsi="微软雅黑" w:cs="微软雅黑"/>
        </w:rPr>
        <w:t>响应时间</w:t>
      </w:r>
      <w:r>
        <w:rPr>
          <w:rFonts w:ascii="微软雅黑" w:eastAsia="微软雅黑" w:hAnsi="微软雅黑" w:cs="微软雅黑"/>
        </w:rPr>
        <w:t xml:space="preserve"> </w:t>
      </w:r>
      <w:r>
        <w:t xml:space="preserve">Response Time </w:t>
      </w:r>
    </w:p>
    <w:p w14:paraId="7E456D09" w14:textId="77777777" w:rsidR="001B75AD" w:rsidRDefault="00BD7B5B">
      <w:pPr>
        <w:spacing w:line="415" w:lineRule="auto"/>
        <w:ind w:left="0" w:right="1" w:firstLine="559"/>
      </w:pPr>
      <w:r>
        <w:t>指仪器测定</w:t>
      </w:r>
      <w:r>
        <w:t xml:space="preserve"> </w:t>
      </w:r>
      <w:r>
        <w:rPr>
          <w:rFonts w:ascii="Times New Roman" w:eastAsia="Times New Roman" w:hAnsi="Times New Roman" w:cs="Times New Roman"/>
        </w:rPr>
        <w:t xml:space="preserve">VOCs </w:t>
      </w:r>
      <w:r>
        <w:t>浓度时，从仪器接触被测气体至达到稳定指示值的</w:t>
      </w:r>
      <w:r>
        <w:t xml:space="preserve"> </w:t>
      </w:r>
      <w:r>
        <w:rPr>
          <w:rFonts w:ascii="Times New Roman" w:eastAsia="Times New Roman" w:hAnsi="Times New Roman" w:cs="Times New Roman"/>
        </w:rPr>
        <w:t>90%</w:t>
      </w:r>
      <w:r>
        <w:t>的时间。</w:t>
      </w:r>
      <w:r>
        <w:rPr>
          <w:rFonts w:ascii="Times New Roman" w:eastAsia="Times New Roman" w:hAnsi="Times New Roman" w:cs="Times New Roman"/>
        </w:rPr>
        <w:t xml:space="preserve"> </w:t>
      </w:r>
    </w:p>
    <w:p w14:paraId="4874F492" w14:textId="77777777" w:rsidR="001B75AD" w:rsidRDefault="00BD7B5B">
      <w:pPr>
        <w:pStyle w:val="4"/>
        <w:ind w:left="554"/>
      </w:pPr>
      <w:r>
        <w:rPr>
          <w:rFonts w:ascii="微软雅黑" w:eastAsia="微软雅黑" w:hAnsi="微软雅黑" w:cs="微软雅黑"/>
        </w:rPr>
        <w:t>响应因子</w:t>
      </w:r>
      <w:r>
        <w:rPr>
          <w:rFonts w:ascii="微软雅黑" w:eastAsia="微软雅黑" w:hAnsi="微软雅黑" w:cs="微软雅黑"/>
        </w:rPr>
        <w:t xml:space="preserve"> </w:t>
      </w:r>
      <w:r>
        <w:t xml:space="preserve">Response Factor </w:t>
      </w:r>
    </w:p>
    <w:p w14:paraId="49D75A15" w14:textId="77777777" w:rsidR="001B75AD" w:rsidRDefault="00BD7B5B">
      <w:pPr>
        <w:spacing w:line="416" w:lineRule="auto"/>
        <w:ind w:left="0" w:right="1" w:firstLine="559"/>
      </w:pPr>
      <w:r>
        <w:t>指已知</w:t>
      </w:r>
      <w:r>
        <w:t xml:space="preserve"> </w:t>
      </w:r>
      <w:r>
        <w:rPr>
          <w:rFonts w:ascii="Times New Roman" w:eastAsia="Times New Roman" w:hAnsi="Times New Roman" w:cs="Times New Roman"/>
        </w:rPr>
        <w:t xml:space="preserve">VOCs </w:t>
      </w:r>
      <w:r>
        <w:t>化合物的浓度值，与仪器（经等浓度参考化合物校准）检测值的比值。</w:t>
      </w:r>
      <w:r>
        <w:rPr>
          <w:rFonts w:ascii="Times New Roman" w:eastAsia="Times New Roman" w:hAnsi="Times New Roman" w:cs="Times New Roman"/>
        </w:rPr>
        <w:t xml:space="preserve"> </w:t>
      </w:r>
    </w:p>
    <w:p w14:paraId="65A7B7AF" w14:textId="77777777" w:rsidR="001B75AD" w:rsidRDefault="00BD7B5B">
      <w:pPr>
        <w:spacing w:after="208" w:line="259" w:lineRule="auto"/>
        <w:ind w:left="554" w:firstLine="0"/>
      </w:pPr>
      <w:r>
        <w:t>默认零值</w:t>
      </w:r>
      <w:r>
        <w:t xml:space="preserve"> </w:t>
      </w:r>
      <w:r>
        <w:rPr>
          <w:rFonts w:ascii="Times New Roman" w:eastAsia="Times New Roman" w:hAnsi="Times New Roman" w:cs="Times New Roman"/>
        </w:rPr>
        <w:t xml:space="preserve">Default Zero </w:t>
      </w:r>
    </w:p>
    <w:p w14:paraId="6E3EAF87" w14:textId="77777777" w:rsidR="001B75AD" w:rsidRDefault="00BD7B5B">
      <w:pPr>
        <w:spacing w:after="207"/>
        <w:ind w:left="564" w:right="1"/>
      </w:pPr>
      <w:r>
        <w:t>小于</w:t>
      </w:r>
      <w:r>
        <w:t xml:space="preserve"> </w:t>
      </w:r>
      <w:r>
        <w:rPr>
          <w:rFonts w:ascii="Times New Roman" w:eastAsia="Times New Roman" w:hAnsi="Times New Roman" w:cs="Times New Roman"/>
        </w:rPr>
        <w:t>1</w:t>
      </w:r>
      <w:r>
        <w:t>μ</w:t>
      </w:r>
      <w:r>
        <w:rPr>
          <w:rFonts w:ascii="Times New Roman" w:eastAsia="Times New Roman" w:hAnsi="Times New Roman" w:cs="Times New Roman"/>
        </w:rPr>
        <w:t xml:space="preserve">mol/mol </w:t>
      </w:r>
      <w:r>
        <w:t>净检测值。</w:t>
      </w:r>
      <w:r>
        <w:rPr>
          <w:rFonts w:ascii="Times New Roman" w:eastAsia="Times New Roman" w:hAnsi="Times New Roman" w:cs="Times New Roman"/>
        </w:rPr>
        <w:t xml:space="preserve"> </w:t>
      </w:r>
    </w:p>
    <w:p w14:paraId="75E0D104" w14:textId="77777777" w:rsidR="001B75AD" w:rsidRDefault="00BD7B5B">
      <w:pPr>
        <w:spacing w:after="208" w:line="259" w:lineRule="auto"/>
        <w:ind w:left="554" w:firstLine="0"/>
      </w:pPr>
      <w:r>
        <w:t>总有机化合物</w:t>
      </w:r>
      <w:r>
        <w:t xml:space="preserve"> </w:t>
      </w:r>
      <w:r>
        <w:rPr>
          <w:rFonts w:ascii="Times New Roman" w:eastAsia="Times New Roman" w:hAnsi="Times New Roman" w:cs="Times New Roman"/>
        </w:rPr>
        <w:t xml:space="preserve">Total Organic Compound </w:t>
      </w:r>
    </w:p>
    <w:p w14:paraId="4CBF73C6" w14:textId="77777777" w:rsidR="001B75AD" w:rsidRDefault="00BD7B5B">
      <w:pPr>
        <w:spacing w:after="214"/>
        <w:ind w:left="564" w:right="1"/>
      </w:pPr>
      <w:r>
        <w:t>物料（原辅材料及产品）中所有有机化合物，简称</w:t>
      </w:r>
      <w:r>
        <w:t xml:space="preserve"> </w:t>
      </w:r>
      <w:r>
        <w:rPr>
          <w:rFonts w:ascii="Times New Roman" w:eastAsia="Times New Roman" w:hAnsi="Times New Roman" w:cs="Times New Roman"/>
        </w:rPr>
        <w:t>TOC</w:t>
      </w:r>
      <w:r>
        <w:t>。</w:t>
      </w:r>
      <w:r>
        <w:rPr>
          <w:rFonts w:ascii="Times New Roman" w:eastAsia="Times New Roman" w:hAnsi="Times New Roman" w:cs="Times New Roman"/>
        </w:rPr>
        <w:t xml:space="preserve"> </w:t>
      </w:r>
    </w:p>
    <w:p w14:paraId="67C94D5E" w14:textId="77777777" w:rsidR="001B75AD" w:rsidRDefault="00BD7B5B">
      <w:pPr>
        <w:spacing w:after="208" w:line="259" w:lineRule="auto"/>
        <w:ind w:left="554" w:firstLine="0"/>
      </w:pPr>
      <w:r>
        <w:t>储罐</w:t>
      </w:r>
      <w:r>
        <w:t xml:space="preserve"> </w:t>
      </w:r>
      <w:r>
        <w:rPr>
          <w:rFonts w:ascii="Times New Roman" w:eastAsia="Times New Roman" w:hAnsi="Times New Roman" w:cs="Times New Roman"/>
        </w:rPr>
        <w:t xml:space="preserve">Storage Tank </w:t>
      </w:r>
    </w:p>
    <w:p w14:paraId="30A9F234" w14:textId="77777777" w:rsidR="001B75AD" w:rsidRDefault="00BD7B5B">
      <w:pPr>
        <w:spacing w:after="205"/>
        <w:ind w:left="564" w:right="1"/>
      </w:pPr>
      <w:r>
        <w:t>储存各种油品和挥发性有机液体的设备。</w:t>
      </w:r>
      <w:r>
        <w:rPr>
          <w:rFonts w:ascii="Times New Roman" w:eastAsia="Times New Roman" w:hAnsi="Times New Roman" w:cs="Times New Roman"/>
        </w:rPr>
        <w:t xml:space="preserve"> </w:t>
      </w:r>
    </w:p>
    <w:p w14:paraId="02BD93AE" w14:textId="77777777" w:rsidR="001B75AD" w:rsidRDefault="00BD7B5B">
      <w:pPr>
        <w:spacing w:after="208" w:line="259" w:lineRule="auto"/>
        <w:ind w:left="554" w:firstLine="0"/>
      </w:pPr>
      <w:r>
        <w:t>常压储罐</w:t>
      </w:r>
      <w:r>
        <w:t xml:space="preserve"> </w:t>
      </w:r>
      <w:r>
        <w:rPr>
          <w:rFonts w:ascii="Times New Roman" w:eastAsia="Times New Roman" w:hAnsi="Times New Roman" w:cs="Times New Roman"/>
        </w:rPr>
        <w:t xml:space="preserve">Atmospheric Storage Tank </w:t>
      </w:r>
    </w:p>
    <w:p w14:paraId="3DD72512" w14:textId="77777777" w:rsidR="001B75AD" w:rsidRDefault="00BD7B5B">
      <w:pPr>
        <w:spacing w:after="211"/>
        <w:ind w:left="564" w:right="1"/>
      </w:pPr>
      <w:r>
        <w:t>设计压力小于或等于</w:t>
      </w:r>
      <w:r>
        <w:t xml:space="preserve"> </w:t>
      </w:r>
      <w:r>
        <w:rPr>
          <w:rFonts w:ascii="Times New Roman" w:eastAsia="Times New Roman" w:hAnsi="Times New Roman" w:cs="Times New Roman"/>
        </w:rPr>
        <w:t>6.9kPa</w:t>
      </w:r>
      <w:r>
        <w:t>（罐顶表压）的储罐。</w:t>
      </w:r>
      <w:r>
        <w:rPr>
          <w:rFonts w:ascii="Times New Roman" w:eastAsia="Times New Roman" w:hAnsi="Times New Roman" w:cs="Times New Roman"/>
        </w:rPr>
        <w:t xml:space="preserve"> </w:t>
      </w:r>
    </w:p>
    <w:p w14:paraId="01B5F97D" w14:textId="77777777" w:rsidR="001B75AD" w:rsidRDefault="00BD7B5B">
      <w:pPr>
        <w:spacing w:after="208" w:line="259" w:lineRule="auto"/>
        <w:ind w:left="554" w:firstLine="0"/>
      </w:pPr>
      <w:r>
        <w:t>低压储罐</w:t>
      </w:r>
      <w:r>
        <w:t xml:space="preserve"> </w:t>
      </w:r>
      <w:r>
        <w:rPr>
          <w:rFonts w:ascii="Times New Roman" w:eastAsia="Times New Roman" w:hAnsi="Times New Roman" w:cs="Times New Roman"/>
        </w:rPr>
        <w:t xml:space="preserve">Low-pressure Storage Tank </w:t>
      </w:r>
    </w:p>
    <w:p w14:paraId="3D30E1A3" w14:textId="77777777" w:rsidR="001B75AD" w:rsidRDefault="00BD7B5B">
      <w:pPr>
        <w:spacing w:after="210"/>
        <w:ind w:left="564" w:right="1"/>
      </w:pPr>
      <w:r>
        <w:t>设计压力大于</w:t>
      </w:r>
      <w:r>
        <w:t xml:space="preserve"> </w:t>
      </w:r>
      <w:r>
        <w:rPr>
          <w:rFonts w:ascii="Times New Roman" w:eastAsia="Times New Roman" w:hAnsi="Times New Roman" w:cs="Times New Roman"/>
        </w:rPr>
        <w:t xml:space="preserve">6.9kPa </w:t>
      </w:r>
      <w:r>
        <w:t>且小于</w:t>
      </w:r>
      <w:r>
        <w:t xml:space="preserve"> </w:t>
      </w:r>
      <w:r>
        <w:rPr>
          <w:rFonts w:ascii="Times New Roman" w:eastAsia="Times New Roman" w:hAnsi="Times New Roman" w:cs="Times New Roman"/>
        </w:rPr>
        <w:t>0.1MPa</w:t>
      </w:r>
      <w:r>
        <w:t>（罐顶表压）的储罐。</w:t>
      </w:r>
      <w:r>
        <w:rPr>
          <w:rFonts w:ascii="Times New Roman" w:eastAsia="Times New Roman" w:hAnsi="Times New Roman" w:cs="Times New Roman"/>
        </w:rPr>
        <w:t xml:space="preserve"> </w:t>
      </w:r>
    </w:p>
    <w:p w14:paraId="174D1106" w14:textId="77777777" w:rsidR="001B75AD" w:rsidRDefault="00BD7B5B">
      <w:pPr>
        <w:spacing w:after="208" w:line="259" w:lineRule="auto"/>
        <w:ind w:left="554" w:firstLine="0"/>
      </w:pPr>
      <w:r>
        <w:t>压力罐</w:t>
      </w:r>
      <w:r>
        <w:t xml:space="preserve"> </w:t>
      </w:r>
      <w:r>
        <w:rPr>
          <w:rFonts w:ascii="Times New Roman" w:eastAsia="Times New Roman" w:hAnsi="Times New Roman" w:cs="Times New Roman"/>
        </w:rPr>
        <w:t xml:space="preserve">Pressure Storage Tank </w:t>
      </w:r>
    </w:p>
    <w:p w14:paraId="0292BF64" w14:textId="77777777" w:rsidR="001B75AD" w:rsidRDefault="00BD7B5B">
      <w:pPr>
        <w:spacing w:after="211"/>
        <w:ind w:left="564" w:right="1"/>
      </w:pPr>
      <w:r>
        <w:t>设计压力大于或等于</w:t>
      </w:r>
      <w:r>
        <w:t xml:space="preserve"> </w:t>
      </w:r>
      <w:r>
        <w:rPr>
          <w:rFonts w:ascii="Times New Roman" w:eastAsia="Times New Roman" w:hAnsi="Times New Roman" w:cs="Times New Roman"/>
        </w:rPr>
        <w:t>0.1MPa</w:t>
      </w:r>
      <w:r>
        <w:t>（罐顶表压）的储罐。</w:t>
      </w:r>
      <w:r>
        <w:rPr>
          <w:rFonts w:ascii="Times New Roman" w:eastAsia="Times New Roman" w:hAnsi="Times New Roman" w:cs="Times New Roman"/>
        </w:rPr>
        <w:t xml:space="preserve"> </w:t>
      </w:r>
    </w:p>
    <w:p w14:paraId="52C5193F" w14:textId="77777777" w:rsidR="001B75AD" w:rsidRDefault="00BD7B5B">
      <w:pPr>
        <w:pStyle w:val="4"/>
        <w:ind w:left="554"/>
      </w:pPr>
      <w:r>
        <w:rPr>
          <w:rFonts w:ascii="微软雅黑" w:eastAsia="微软雅黑" w:hAnsi="微软雅黑" w:cs="微软雅黑"/>
        </w:rPr>
        <w:t>无组织排放</w:t>
      </w:r>
      <w:r>
        <w:rPr>
          <w:rFonts w:ascii="微软雅黑" w:eastAsia="微软雅黑" w:hAnsi="微软雅黑" w:cs="微软雅黑"/>
        </w:rPr>
        <w:t xml:space="preserve"> </w:t>
      </w:r>
      <w:r>
        <w:t xml:space="preserve">Fugitive Emission </w:t>
      </w:r>
    </w:p>
    <w:p w14:paraId="6E666F63" w14:textId="77777777" w:rsidR="001B75AD" w:rsidRDefault="00BD7B5B">
      <w:pPr>
        <w:spacing w:line="407" w:lineRule="auto"/>
        <w:ind w:left="0" w:right="79" w:firstLine="559"/>
      </w:pPr>
      <w:r>
        <w:t>指大气污染物不经过排气筒的无规则排放。低矮排气筒（高度低于</w:t>
      </w:r>
      <w:r>
        <w:t xml:space="preserve"> </w:t>
      </w:r>
      <w:r>
        <w:rPr>
          <w:rFonts w:ascii="Times New Roman" w:eastAsia="Times New Roman" w:hAnsi="Times New Roman" w:cs="Times New Roman"/>
        </w:rPr>
        <w:t xml:space="preserve">15 </w:t>
      </w:r>
      <w:r>
        <w:t>米的排气筒）的排放属有组织排放但在一定条件下也可造成与无组织排放相同的后果。</w:t>
      </w:r>
      <w:r>
        <w:rPr>
          <w:rFonts w:ascii="Times New Roman" w:eastAsia="Times New Roman" w:hAnsi="Times New Roman" w:cs="Times New Roman"/>
        </w:rPr>
        <w:t xml:space="preserve"> </w:t>
      </w:r>
    </w:p>
    <w:p w14:paraId="6ACC1037" w14:textId="77777777" w:rsidR="001B75AD" w:rsidRDefault="00BD7B5B">
      <w:pPr>
        <w:pStyle w:val="4"/>
        <w:ind w:left="554"/>
      </w:pPr>
      <w:r>
        <w:rPr>
          <w:rFonts w:ascii="微软雅黑" w:eastAsia="微软雅黑" w:hAnsi="微软雅黑" w:cs="微软雅黑"/>
        </w:rPr>
        <w:t>有机废气控制设施</w:t>
      </w:r>
      <w:r>
        <w:rPr>
          <w:rFonts w:ascii="微软雅黑" w:eastAsia="微软雅黑" w:hAnsi="微软雅黑" w:cs="微软雅黑"/>
        </w:rPr>
        <w:t xml:space="preserve"> </w:t>
      </w:r>
      <w:r>
        <w:t xml:space="preserve">Control System for Organic Waste Gas </w:t>
      </w:r>
    </w:p>
    <w:p w14:paraId="3196F382" w14:textId="77777777" w:rsidR="001B75AD" w:rsidRDefault="00BD7B5B">
      <w:pPr>
        <w:spacing w:line="398" w:lineRule="auto"/>
        <w:ind w:left="0" w:right="1" w:firstLine="559"/>
      </w:pPr>
      <w:r>
        <w:t>任何有机废气的处理设备和回收设备，包括吸收器、活性碳吸附器、冷凝器、焚化炉、火炬、锅炉、工艺加热炉、膜分离等。</w:t>
      </w:r>
      <w:r>
        <w:rPr>
          <w:rFonts w:ascii="Times New Roman" w:eastAsia="Times New Roman" w:hAnsi="Times New Roman" w:cs="Times New Roman"/>
        </w:rPr>
        <w:t xml:space="preserve"> </w:t>
      </w:r>
    </w:p>
    <w:p w14:paraId="0708A0DD" w14:textId="77777777" w:rsidR="001B75AD" w:rsidRDefault="00BD7B5B">
      <w:pPr>
        <w:pStyle w:val="4"/>
        <w:ind w:left="554"/>
      </w:pPr>
      <w:r>
        <w:rPr>
          <w:rFonts w:ascii="微软雅黑" w:eastAsia="微软雅黑" w:hAnsi="微软雅黑" w:cs="微软雅黑"/>
        </w:rPr>
        <w:t>收集效</w:t>
      </w:r>
      <w:r>
        <w:rPr>
          <w:rFonts w:ascii="微软雅黑" w:eastAsia="微软雅黑" w:hAnsi="微软雅黑" w:cs="微软雅黑"/>
        </w:rPr>
        <w:t>率</w:t>
      </w:r>
      <w:r>
        <w:t xml:space="preserve"> Collection Efficiency </w:t>
      </w:r>
    </w:p>
    <w:p w14:paraId="71100191" w14:textId="77777777" w:rsidR="001B75AD" w:rsidRDefault="00BD7B5B">
      <w:pPr>
        <w:spacing w:line="416" w:lineRule="auto"/>
        <w:ind w:left="0" w:right="1" w:firstLine="559"/>
      </w:pPr>
      <w:r>
        <w:t>进入有机气体控制设施的</w:t>
      </w:r>
      <w:r>
        <w:t xml:space="preserve"> </w:t>
      </w:r>
      <w:r>
        <w:rPr>
          <w:rFonts w:ascii="Times New Roman" w:eastAsia="Times New Roman" w:hAnsi="Times New Roman" w:cs="Times New Roman"/>
        </w:rPr>
        <w:t xml:space="preserve">VOCs </w:t>
      </w:r>
      <w:r>
        <w:t>量占理论挥发排放量的比例，等于二者的比值。</w:t>
      </w:r>
      <w:r>
        <w:rPr>
          <w:rFonts w:ascii="Times New Roman" w:eastAsia="Times New Roman" w:hAnsi="Times New Roman" w:cs="Times New Roman"/>
        </w:rPr>
        <w:t xml:space="preserve"> </w:t>
      </w:r>
    </w:p>
    <w:p w14:paraId="0E191C3A" w14:textId="77777777" w:rsidR="001B75AD" w:rsidRDefault="00BD7B5B">
      <w:pPr>
        <w:pStyle w:val="4"/>
        <w:ind w:left="554"/>
      </w:pPr>
      <w:r>
        <w:rPr>
          <w:rFonts w:ascii="微软雅黑" w:eastAsia="微软雅黑" w:hAnsi="微软雅黑" w:cs="微软雅黑"/>
        </w:rPr>
        <w:t>去除效率</w:t>
      </w:r>
      <w:r>
        <w:t xml:space="preserve"> Removal Efficiency </w:t>
      </w:r>
    </w:p>
    <w:p w14:paraId="745C9CFB" w14:textId="77777777" w:rsidR="001B75AD" w:rsidRDefault="00BD7B5B">
      <w:pPr>
        <w:spacing w:line="396" w:lineRule="auto"/>
        <w:ind w:left="0" w:right="1" w:firstLine="559"/>
      </w:pPr>
      <w:r>
        <w:t>通过废气污染控制装置去除的污染物排放量占进入有机气体控制设施的</w:t>
      </w:r>
      <w:r>
        <w:t xml:space="preserve"> </w:t>
      </w:r>
      <w:r>
        <w:rPr>
          <w:rFonts w:ascii="Times New Roman" w:eastAsia="Times New Roman" w:hAnsi="Times New Roman" w:cs="Times New Roman"/>
        </w:rPr>
        <w:t xml:space="preserve">VOCs </w:t>
      </w:r>
      <w:r>
        <w:t>量的比例。</w:t>
      </w:r>
      <w:r>
        <w:rPr>
          <w:rFonts w:ascii="Times New Roman" w:eastAsia="Times New Roman" w:hAnsi="Times New Roman" w:cs="Times New Roman"/>
        </w:rPr>
        <w:t xml:space="preserve"> </w:t>
      </w:r>
    </w:p>
    <w:p w14:paraId="1FFF4711" w14:textId="77777777" w:rsidR="001B75AD" w:rsidRDefault="00BD7B5B">
      <w:pPr>
        <w:pStyle w:val="4"/>
        <w:ind w:left="554"/>
      </w:pPr>
      <w:r>
        <w:rPr>
          <w:rFonts w:ascii="微软雅黑" w:eastAsia="微软雅黑" w:hAnsi="微软雅黑" w:cs="微软雅黑"/>
        </w:rPr>
        <w:t>投用率</w:t>
      </w:r>
      <w:r>
        <w:t xml:space="preserve"> Use Efficiency </w:t>
      </w:r>
    </w:p>
    <w:p w14:paraId="1F5610A6" w14:textId="77777777" w:rsidR="001B75AD" w:rsidRDefault="00BD7B5B">
      <w:pPr>
        <w:spacing w:line="398" w:lineRule="auto"/>
        <w:ind w:left="199" w:right="1" w:firstLine="338"/>
      </w:pPr>
      <w:r>
        <w:t>有机气体控制设施实际年投用时间占伴随油气装载过程理论运行时间的比例。</w:t>
      </w:r>
      <w:r>
        <w:rPr>
          <w:rFonts w:ascii="Times New Roman" w:eastAsia="Times New Roman" w:hAnsi="Times New Roman" w:cs="Times New Roman"/>
        </w:rPr>
        <w:t xml:space="preserve"> </w:t>
      </w:r>
    </w:p>
    <w:p w14:paraId="43C96FFE" w14:textId="77777777" w:rsidR="001B75AD" w:rsidRDefault="00BD7B5B">
      <w:pPr>
        <w:pStyle w:val="4"/>
        <w:ind w:left="554"/>
      </w:pPr>
      <w:r>
        <w:rPr>
          <w:rFonts w:ascii="微软雅黑" w:eastAsia="微软雅黑" w:hAnsi="微软雅黑" w:cs="微软雅黑"/>
        </w:rPr>
        <w:t>真实蒸汽压</w:t>
      </w:r>
      <w:r>
        <w:rPr>
          <w:rFonts w:ascii="微软雅黑" w:eastAsia="微软雅黑" w:hAnsi="微软雅黑" w:cs="微软雅黑"/>
        </w:rPr>
        <w:t xml:space="preserve"> </w:t>
      </w:r>
      <w:r>
        <w:t xml:space="preserve">True Vapor Pressure </w:t>
      </w:r>
    </w:p>
    <w:p w14:paraId="21DA4C40" w14:textId="77777777" w:rsidR="001B75AD" w:rsidRDefault="00BD7B5B">
      <w:pPr>
        <w:spacing w:after="187"/>
        <w:ind w:left="564" w:right="1"/>
      </w:pPr>
      <w:r>
        <w:t>有机液体气化率为零时的蒸汽压，根据测定的雷德蒸汽压</w:t>
      </w:r>
    </w:p>
    <w:p w14:paraId="4EABF915" w14:textId="77777777" w:rsidR="001B75AD" w:rsidRDefault="00BD7B5B">
      <w:pPr>
        <w:spacing w:after="208" w:line="259" w:lineRule="auto"/>
        <w:ind w:left="0" w:firstLine="0"/>
      </w:pPr>
      <w:r>
        <w:t>（</w:t>
      </w:r>
      <w:r>
        <w:rPr>
          <w:rFonts w:ascii="Times New Roman" w:eastAsia="Times New Roman" w:hAnsi="Times New Roman" w:cs="Times New Roman"/>
        </w:rPr>
        <w:t>GB/T8017</w:t>
      </w:r>
      <w:r>
        <w:t>）换算得到。</w:t>
      </w:r>
      <w:r>
        <w:rPr>
          <w:rFonts w:ascii="Times New Roman" w:eastAsia="Times New Roman" w:hAnsi="Times New Roman" w:cs="Times New Roman"/>
        </w:rPr>
        <w:t xml:space="preserve"> </w:t>
      </w:r>
    </w:p>
    <w:p w14:paraId="367F7F8F" w14:textId="77777777" w:rsidR="001B75AD" w:rsidRDefault="00BD7B5B">
      <w:pPr>
        <w:pStyle w:val="4"/>
        <w:ind w:left="554"/>
      </w:pPr>
      <w:r>
        <w:rPr>
          <w:rFonts w:ascii="微软雅黑" w:eastAsia="微软雅黑" w:hAnsi="微软雅黑" w:cs="微软雅黑"/>
        </w:rPr>
        <w:t>喷溅式装载</w:t>
      </w:r>
      <w:r>
        <w:rPr>
          <w:rFonts w:ascii="微软雅黑" w:eastAsia="微软雅黑" w:hAnsi="微软雅黑" w:cs="微软雅黑"/>
        </w:rPr>
        <w:t xml:space="preserve"> </w:t>
      </w:r>
      <w:r>
        <w:t xml:space="preserve">Splash Loading </w:t>
      </w:r>
    </w:p>
    <w:p w14:paraId="544D5E20" w14:textId="77777777" w:rsidR="001B75AD" w:rsidRDefault="00BD7B5B">
      <w:pPr>
        <w:spacing w:line="397" w:lineRule="auto"/>
        <w:ind w:left="0" w:right="1" w:firstLine="559"/>
      </w:pPr>
      <w:r>
        <w:t>在整个或大部分装载过程中，鹤管出油口处于液位之上的装载方式。</w:t>
      </w:r>
      <w:r>
        <w:rPr>
          <w:rFonts w:ascii="Times New Roman" w:eastAsia="Times New Roman" w:hAnsi="Times New Roman" w:cs="Times New Roman"/>
        </w:rPr>
        <w:t xml:space="preserve"> </w:t>
      </w:r>
    </w:p>
    <w:p w14:paraId="3720CEE9" w14:textId="77777777" w:rsidR="001B75AD" w:rsidRDefault="00BD7B5B">
      <w:pPr>
        <w:spacing w:after="189"/>
        <w:ind w:left="564" w:right="1"/>
      </w:pPr>
      <w:r>
        <w:t>液下装载</w:t>
      </w:r>
      <w:r>
        <w:t xml:space="preserve"> </w:t>
      </w:r>
      <w:r>
        <w:rPr>
          <w:rFonts w:ascii="Times New Roman" w:eastAsia="Times New Roman" w:hAnsi="Times New Roman" w:cs="Times New Roman"/>
        </w:rPr>
        <w:t xml:space="preserve">Submerged Loading </w:t>
      </w:r>
      <w:r>
        <w:t>在整个或绝大部分装载过程中，鹤管出油口（距罐底距离</w:t>
      </w:r>
      <w:r>
        <w:t>≤</w:t>
      </w:r>
    </w:p>
    <w:p w14:paraId="00AE9FF5" w14:textId="77777777" w:rsidR="001B75AD" w:rsidRDefault="00BD7B5B">
      <w:pPr>
        <w:spacing w:after="205"/>
        <w:ind w:left="10" w:right="1"/>
      </w:pPr>
      <w:r>
        <w:rPr>
          <w:rFonts w:ascii="Times New Roman" w:eastAsia="Times New Roman" w:hAnsi="Times New Roman" w:cs="Times New Roman"/>
        </w:rPr>
        <w:t>200mm</w:t>
      </w:r>
      <w:r>
        <w:t>）都处于液位之下的装载方式。</w:t>
      </w:r>
      <w:r>
        <w:rPr>
          <w:rFonts w:ascii="Times New Roman" w:eastAsia="Times New Roman" w:hAnsi="Times New Roman" w:cs="Times New Roman"/>
        </w:rPr>
        <w:t xml:space="preserve"> </w:t>
      </w:r>
    </w:p>
    <w:p w14:paraId="463B2F47" w14:textId="77777777" w:rsidR="001B75AD" w:rsidRDefault="00BD7B5B">
      <w:pPr>
        <w:spacing w:after="208" w:line="259" w:lineRule="auto"/>
        <w:ind w:left="554" w:firstLine="0"/>
      </w:pPr>
      <w:r>
        <w:t>底部装载</w:t>
      </w:r>
      <w:r>
        <w:t xml:space="preserve"> </w:t>
      </w:r>
      <w:r>
        <w:rPr>
          <w:rFonts w:ascii="Times New Roman" w:eastAsia="Times New Roman" w:hAnsi="Times New Roman" w:cs="Times New Roman"/>
        </w:rPr>
        <w:t xml:space="preserve">Bottom Loading </w:t>
      </w:r>
    </w:p>
    <w:p w14:paraId="67919640" w14:textId="77777777" w:rsidR="001B75AD" w:rsidRDefault="00BD7B5B">
      <w:pPr>
        <w:spacing w:after="206"/>
        <w:ind w:left="564" w:right="1"/>
      </w:pPr>
      <w:r>
        <w:t>从油罐车的罐底部将油装入罐内的装载方式。</w:t>
      </w:r>
      <w:r>
        <w:rPr>
          <w:rFonts w:ascii="Times New Roman" w:eastAsia="Times New Roman" w:hAnsi="Times New Roman" w:cs="Times New Roman"/>
        </w:rPr>
        <w:t xml:space="preserve"> </w:t>
      </w:r>
    </w:p>
    <w:p w14:paraId="573E0A49" w14:textId="77777777" w:rsidR="001B75AD" w:rsidRDefault="00BD7B5B">
      <w:pPr>
        <w:pStyle w:val="4"/>
        <w:ind w:left="554"/>
      </w:pPr>
      <w:r>
        <w:rPr>
          <w:rFonts w:ascii="微软雅黑" w:eastAsia="微软雅黑" w:hAnsi="微软雅黑" w:cs="微软雅黑"/>
        </w:rPr>
        <w:t>石油炼制工业废水</w:t>
      </w:r>
      <w:r>
        <w:rPr>
          <w:rFonts w:ascii="微软雅黑" w:eastAsia="微软雅黑" w:hAnsi="微软雅黑" w:cs="微软雅黑"/>
        </w:rPr>
        <w:t xml:space="preserve"> </w:t>
      </w:r>
      <w:r>
        <w:t>Petroleum Refining Industry Wastewat</w:t>
      </w:r>
      <w:r>
        <w:t xml:space="preserve">er </w:t>
      </w:r>
    </w:p>
    <w:p w14:paraId="021D8816" w14:textId="77777777" w:rsidR="001B75AD" w:rsidRDefault="00BD7B5B">
      <w:pPr>
        <w:spacing w:line="395" w:lineRule="auto"/>
        <w:ind w:left="0" w:right="1" w:firstLine="559"/>
      </w:pPr>
      <w:r>
        <w:t>石油炼制工业生产过程中产生的废水，包括工艺废水、污染雨水（与工艺废水混和处理）、生活污水、循环冷却水排污水、化学水制水排污水、蒸汽发生器排污水、余热锅炉排污水等。</w:t>
      </w:r>
      <w:r>
        <w:rPr>
          <w:rFonts w:ascii="Times New Roman" w:eastAsia="Times New Roman" w:hAnsi="Times New Roman" w:cs="Times New Roman"/>
        </w:rPr>
        <w:t xml:space="preserve"> </w:t>
      </w:r>
    </w:p>
    <w:p w14:paraId="41FA673E" w14:textId="77777777" w:rsidR="001B75AD" w:rsidRDefault="00BD7B5B">
      <w:pPr>
        <w:pStyle w:val="4"/>
        <w:ind w:left="554"/>
      </w:pPr>
      <w:r>
        <w:rPr>
          <w:rFonts w:ascii="微软雅黑" w:eastAsia="微软雅黑" w:hAnsi="微软雅黑" w:cs="微软雅黑"/>
        </w:rPr>
        <w:t>石油化学工业废水</w:t>
      </w:r>
      <w:r>
        <w:rPr>
          <w:rFonts w:ascii="微软雅黑" w:eastAsia="微软雅黑" w:hAnsi="微软雅黑" w:cs="微软雅黑"/>
        </w:rPr>
        <w:t xml:space="preserve"> </w:t>
      </w:r>
      <w:r>
        <w:t xml:space="preserve">Petroleum Chemistry Industry Wastewater </w:t>
      </w:r>
    </w:p>
    <w:p w14:paraId="3E5798A8" w14:textId="77777777" w:rsidR="001B75AD" w:rsidRDefault="00BD7B5B">
      <w:pPr>
        <w:spacing w:line="395" w:lineRule="auto"/>
        <w:ind w:left="0" w:right="1" w:firstLine="559"/>
      </w:pPr>
      <w:r>
        <w:t>石油化学工业生产过程中产生的废水，包括工艺废水、污染雨水（与工艺废水混合处理）、</w:t>
      </w:r>
      <w:r>
        <w:t>生活污水、循环冷却水排污水、化学水制水排污水、蒸汽发生器排污水、余热锅炉排污水等。</w:t>
      </w:r>
      <w:r>
        <w:rPr>
          <w:rFonts w:ascii="Times New Roman" w:eastAsia="Times New Roman" w:hAnsi="Times New Roman" w:cs="Times New Roman"/>
        </w:rPr>
        <w:t xml:space="preserve"> </w:t>
      </w:r>
    </w:p>
    <w:p w14:paraId="41883B6C" w14:textId="77777777" w:rsidR="001B75AD" w:rsidRDefault="00BD7B5B">
      <w:pPr>
        <w:spacing w:after="12" w:line="400" w:lineRule="auto"/>
        <w:ind w:left="0" w:firstLine="559"/>
      </w:pPr>
      <w:r>
        <w:t>废水集输系统</w:t>
      </w:r>
      <w:r>
        <w:t xml:space="preserve"> </w:t>
      </w:r>
      <w:r>
        <w:rPr>
          <w:rFonts w:ascii="Times New Roman" w:eastAsia="Times New Roman" w:hAnsi="Times New Roman" w:cs="Times New Roman"/>
        </w:rPr>
        <w:t xml:space="preserve">Wastewater Collection and Transportation System </w:t>
      </w:r>
      <w:r>
        <w:t>用于废水收集、储存、输送等设施的总和，包括管道、沟渠、连接井、集水池、废水储罐等。</w:t>
      </w:r>
      <w:r>
        <w:rPr>
          <w:rFonts w:ascii="Times New Roman" w:eastAsia="Times New Roman" w:hAnsi="Times New Roman" w:cs="Times New Roman"/>
        </w:rPr>
        <w:t xml:space="preserve"> </w:t>
      </w:r>
    </w:p>
    <w:p w14:paraId="225C88A2" w14:textId="77777777" w:rsidR="001B75AD" w:rsidRDefault="00BD7B5B">
      <w:pPr>
        <w:spacing w:after="208" w:line="259" w:lineRule="auto"/>
        <w:ind w:left="554" w:firstLine="0"/>
      </w:pPr>
      <w:r>
        <w:t>逸散性挥发性有机物</w:t>
      </w:r>
      <w:r>
        <w:t xml:space="preserve"> </w:t>
      </w:r>
      <w:r>
        <w:rPr>
          <w:rFonts w:ascii="Times New Roman" w:eastAsia="Times New Roman" w:hAnsi="Times New Roman" w:cs="Times New Roman"/>
        </w:rPr>
        <w:t xml:space="preserve">Emissive Volatile Organic Compounds </w:t>
      </w:r>
    </w:p>
    <w:p w14:paraId="52F285FE" w14:textId="77777777" w:rsidR="001B75AD" w:rsidRDefault="00BD7B5B">
      <w:pPr>
        <w:spacing w:after="188"/>
        <w:ind w:left="564" w:right="1"/>
      </w:pPr>
      <w:r>
        <w:t>室温下，水样中用气流（空气或氮气）吹扫可进入大气环境的</w:t>
      </w:r>
    </w:p>
    <w:p w14:paraId="3D0B44A1" w14:textId="77777777" w:rsidR="001B75AD" w:rsidRDefault="00BD7B5B">
      <w:pPr>
        <w:pStyle w:val="4"/>
        <w:spacing w:after="67" w:line="363" w:lineRule="auto"/>
        <w:ind w:right="5273" w:hanging="559"/>
      </w:pPr>
      <w:r>
        <w:t>VOCs</w:t>
      </w:r>
      <w:r>
        <w:rPr>
          <w:rFonts w:ascii="微软雅黑" w:eastAsia="微软雅黑" w:hAnsi="微软雅黑" w:cs="微软雅黑"/>
        </w:rPr>
        <w:t>，简称</w:t>
      </w:r>
      <w:r>
        <w:rPr>
          <w:rFonts w:ascii="微软雅黑" w:eastAsia="微软雅黑" w:hAnsi="微软雅黑" w:cs="微软雅黑"/>
        </w:rPr>
        <w:t xml:space="preserve"> </w:t>
      </w:r>
      <w:r>
        <w:t>EVOCs</w:t>
      </w:r>
      <w:r>
        <w:rPr>
          <w:rFonts w:ascii="微软雅黑" w:eastAsia="微软雅黑" w:hAnsi="微软雅黑" w:cs="微软雅黑"/>
        </w:rPr>
        <w:t>。事故</w:t>
      </w:r>
      <w:r>
        <w:rPr>
          <w:rFonts w:ascii="微软雅黑" w:eastAsia="微软雅黑" w:hAnsi="微软雅黑" w:cs="微软雅黑"/>
        </w:rPr>
        <w:t xml:space="preserve"> </w:t>
      </w:r>
      <w:r>
        <w:t xml:space="preserve">Malfunctions </w:t>
      </w:r>
    </w:p>
    <w:p w14:paraId="7454A8C8" w14:textId="77777777" w:rsidR="001B75AD" w:rsidRDefault="00BD7B5B">
      <w:pPr>
        <w:spacing w:after="454" w:line="406" w:lineRule="auto"/>
        <w:ind w:left="0" w:right="1" w:firstLine="559"/>
      </w:pPr>
      <w:r>
        <w:t>指违反操作规程和有</w:t>
      </w:r>
      <w:r>
        <w:t>关规定或由于设备和管道的损坏，使正常生产秩序被破坏，造成环境污染的状态。</w:t>
      </w:r>
      <w:r>
        <w:rPr>
          <w:rFonts w:ascii="Times New Roman" w:eastAsia="Times New Roman" w:hAnsi="Times New Roman" w:cs="Times New Roman"/>
        </w:rPr>
        <w:t xml:space="preserve"> </w:t>
      </w:r>
    </w:p>
    <w:p w14:paraId="6EDBE7C1" w14:textId="77777777" w:rsidR="001B75AD" w:rsidRDefault="00BD7B5B">
      <w:pPr>
        <w:pStyle w:val="3"/>
        <w:spacing w:after="332"/>
        <w:ind w:left="636"/>
      </w:pPr>
      <w:r>
        <w:rPr>
          <w:sz w:val="32"/>
        </w:rPr>
        <w:t>七、声明</w:t>
      </w:r>
      <w:r>
        <w:rPr>
          <w:sz w:val="32"/>
        </w:rPr>
        <w:t xml:space="preserve"> </w:t>
      </w:r>
    </w:p>
    <w:p w14:paraId="0556D4EC" w14:textId="77777777" w:rsidR="001B75AD" w:rsidRDefault="00BD7B5B">
      <w:pPr>
        <w:spacing w:line="398" w:lineRule="auto"/>
        <w:ind w:left="564" w:right="1"/>
      </w:pPr>
      <w:r>
        <w:t>本指南由环境保护部污染防治司组织制订。本指南起草单位：环境保护部环境工程评估中心、中国石油化工集团公司、中国石油天然气集团公司、中国海洋石油总公司。</w:t>
      </w:r>
      <w:r>
        <w:rPr>
          <w:rFonts w:ascii="Times New Roman" w:eastAsia="Times New Roman" w:hAnsi="Times New Roman" w:cs="Times New Roman"/>
        </w:rPr>
        <w:t xml:space="preserve"> </w:t>
      </w:r>
    </w:p>
    <w:p w14:paraId="6F33144F" w14:textId="77777777" w:rsidR="001B75AD" w:rsidRDefault="00BD7B5B">
      <w:pPr>
        <w:ind w:left="564" w:right="1"/>
      </w:pPr>
      <w:r>
        <w:t>本指南由环境保护部解释。</w:t>
      </w:r>
      <w:r>
        <w:br w:type="page"/>
      </w:r>
    </w:p>
    <w:p w14:paraId="159F0BD8" w14:textId="77777777" w:rsidR="001B75AD" w:rsidRDefault="00BD7B5B">
      <w:pPr>
        <w:pStyle w:val="2"/>
        <w:spacing w:after="24"/>
        <w:ind w:left="10" w:right="924"/>
      </w:pPr>
      <w:r>
        <w:rPr>
          <w:rFonts w:ascii="Arial Unicode MS" w:eastAsia="Arial Unicode MS" w:hAnsi="Arial Unicode MS" w:cs="Arial Unicode MS"/>
          <w:sz w:val="32"/>
        </w:rPr>
        <w:t>第二章</w:t>
      </w:r>
      <w:r>
        <w:rPr>
          <w:rFonts w:ascii="Calibri" w:eastAsia="Calibri" w:hAnsi="Calibri" w:cs="Calibri"/>
          <w:sz w:val="32"/>
        </w:rPr>
        <w:t xml:space="preserve"> </w:t>
      </w:r>
      <w:r>
        <w:rPr>
          <w:rFonts w:ascii="Arial Unicode MS" w:eastAsia="Arial Unicode MS" w:hAnsi="Arial Unicode MS" w:cs="Arial Unicode MS"/>
          <w:sz w:val="32"/>
        </w:rPr>
        <w:t>排查范围</w:t>
      </w:r>
      <w:r>
        <w:rPr>
          <w:rFonts w:ascii="Arial Unicode MS" w:eastAsia="Arial Unicode MS" w:hAnsi="Arial Unicode MS" w:cs="Arial Unicode MS"/>
          <w:sz w:val="32"/>
        </w:rPr>
        <w:t xml:space="preserve"> </w:t>
      </w:r>
    </w:p>
    <w:p w14:paraId="11961BBD" w14:textId="77777777" w:rsidR="001B75AD" w:rsidRDefault="00BD7B5B">
      <w:pPr>
        <w:spacing w:line="417" w:lineRule="auto"/>
        <w:ind w:left="0" w:right="1" w:firstLine="559"/>
      </w:pPr>
      <w:r>
        <w:t>本指南的排查范围包括设备动静密封点泄漏等</w:t>
      </w:r>
      <w:r>
        <w:t xml:space="preserve"> </w:t>
      </w:r>
      <w:r>
        <w:rPr>
          <w:rFonts w:ascii="Times New Roman" w:eastAsia="Times New Roman" w:hAnsi="Times New Roman" w:cs="Times New Roman"/>
        </w:rPr>
        <w:t xml:space="preserve">12 </w:t>
      </w:r>
      <w:r>
        <w:t>类源项，详见表二</w:t>
      </w:r>
      <w:r>
        <w:rPr>
          <w:rFonts w:ascii="Times New Roman" w:eastAsia="Times New Roman" w:hAnsi="Times New Roman" w:cs="Times New Roman"/>
        </w:rPr>
        <w:t>-1</w:t>
      </w:r>
      <w:r>
        <w:t>。</w:t>
      </w:r>
      <w:r>
        <w:rPr>
          <w:rFonts w:ascii="Times New Roman" w:eastAsia="Times New Roman" w:hAnsi="Times New Roman" w:cs="Times New Roman"/>
        </w:rPr>
        <w:t xml:space="preserve"> </w:t>
      </w:r>
    </w:p>
    <w:p w14:paraId="46B2D2F7" w14:textId="77777777" w:rsidR="001B75AD" w:rsidRDefault="00BD7B5B">
      <w:pPr>
        <w:pStyle w:val="3"/>
        <w:spacing w:after="218" w:line="265" w:lineRule="auto"/>
        <w:ind w:left="10" w:right="405"/>
        <w:jc w:val="right"/>
      </w:pPr>
      <w:r>
        <w:t>根据工艺环节污染源归类解析的理论基础，本指南将</w:t>
      </w:r>
      <w:r>
        <w:t xml:space="preserve"> </w:t>
      </w:r>
      <w:r>
        <w:rPr>
          <w:rFonts w:ascii="Times New Roman" w:eastAsia="Times New Roman" w:hAnsi="Times New Roman" w:cs="Times New Roman"/>
        </w:rPr>
        <w:t xml:space="preserve">12 </w:t>
      </w:r>
      <w:r>
        <w:t>类源项</w:t>
      </w:r>
    </w:p>
    <w:p w14:paraId="55541523" w14:textId="77777777" w:rsidR="001B75AD" w:rsidRDefault="00BD7B5B">
      <w:pPr>
        <w:spacing w:line="402" w:lineRule="auto"/>
        <w:ind w:left="10" w:right="1"/>
      </w:pPr>
      <w:r>
        <w:t>分为设备动静密封点泄漏污染源，挥发性有机液体储存、调和污染源，挥发性有机液体装卸挥发污染源，废水集输、储存、处理过程污染源，其它源项五大部分，各部分按照工艺特点提出相应的</w:t>
      </w:r>
      <w:r>
        <w:t xml:space="preserve"> </w:t>
      </w:r>
      <w:r>
        <w:rPr>
          <w:rFonts w:ascii="Times New Roman" w:eastAsia="Times New Roman" w:hAnsi="Times New Roman" w:cs="Times New Roman"/>
        </w:rPr>
        <w:t xml:space="preserve">VOCs </w:t>
      </w:r>
      <w:r>
        <w:t>污染源排查工作方法。以下部分源项</w:t>
      </w:r>
      <w:r>
        <w:t xml:space="preserve"> </w:t>
      </w:r>
      <w:r>
        <w:rPr>
          <w:rFonts w:ascii="Times New Roman" w:eastAsia="Times New Roman" w:hAnsi="Times New Roman" w:cs="Times New Roman"/>
        </w:rPr>
        <w:t xml:space="preserve">VOCs </w:t>
      </w:r>
      <w:r>
        <w:t>的排放量请参考计算表格（附件</w:t>
      </w:r>
      <w:r>
        <w:t xml:space="preserve"> </w:t>
      </w:r>
      <w:r>
        <w:rPr>
          <w:rFonts w:ascii="Times New Roman" w:eastAsia="Times New Roman" w:hAnsi="Times New Roman" w:cs="Times New Roman"/>
        </w:rPr>
        <w:t>2</w:t>
      </w:r>
      <w:r>
        <w:t>）</w:t>
      </w:r>
    </w:p>
    <w:p w14:paraId="15BBBD87" w14:textId="77777777" w:rsidR="001B75AD" w:rsidRDefault="00BD7B5B">
      <w:pPr>
        <w:spacing w:after="36"/>
        <w:ind w:left="10" w:right="1"/>
      </w:pPr>
      <w:r>
        <w:t>进行计算。</w:t>
      </w:r>
      <w:r>
        <w:rPr>
          <w:rFonts w:ascii="Times New Roman" w:eastAsia="Times New Roman" w:hAnsi="Times New Roman" w:cs="Times New Roman"/>
        </w:rPr>
        <w:t xml:space="preserve"> </w:t>
      </w:r>
    </w:p>
    <w:p w14:paraId="5E62A767" w14:textId="77777777" w:rsidR="001B75AD" w:rsidRDefault="00BD7B5B">
      <w:pPr>
        <w:spacing w:after="3"/>
        <w:ind w:left="425" w:right="778"/>
        <w:jc w:val="center"/>
      </w:pPr>
      <w:r>
        <w:rPr>
          <w:sz w:val="24"/>
        </w:rPr>
        <w:t>表二</w:t>
      </w:r>
      <w:r>
        <w:rPr>
          <w:rFonts w:ascii="Times New Roman" w:eastAsia="Times New Roman" w:hAnsi="Times New Roman" w:cs="Times New Roman"/>
          <w:sz w:val="24"/>
        </w:rPr>
        <w:t xml:space="preserve">-1 </w:t>
      </w:r>
      <w:r>
        <w:rPr>
          <w:sz w:val="24"/>
        </w:rPr>
        <w:t>工作指南排查范围</w:t>
      </w:r>
      <w:r>
        <w:rPr>
          <w:rFonts w:ascii="Times New Roman" w:eastAsia="Times New Roman" w:hAnsi="Times New Roman" w:cs="Times New Roman"/>
          <w:sz w:val="24"/>
        </w:rPr>
        <w:t xml:space="preserve"> </w:t>
      </w:r>
    </w:p>
    <w:tbl>
      <w:tblPr>
        <w:tblStyle w:val="TableGrid"/>
        <w:tblW w:w="8524" w:type="dxa"/>
        <w:tblInd w:w="-108" w:type="dxa"/>
        <w:tblCellMar>
          <w:top w:w="34" w:type="dxa"/>
          <w:left w:w="108" w:type="dxa"/>
          <w:bottom w:w="0" w:type="dxa"/>
          <w:right w:w="2" w:type="dxa"/>
        </w:tblCellMar>
        <w:tblLook w:val="04A0" w:firstRow="1" w:lastRow="0" w:firstColumn="1" w:lastColumn="0" w:noHBand="0" w:noVBand="1"/>
      </w:tblPr>
      <w:tblGrid>
        <w:gridCol w:w="761"/>
        <w:gridCol w:w="2749"/>
        <w:gridCol w:w="5014"/>
      </w:tblGrid>
      <w:tr w:rsidR="001B75AD" w14:paraId="021ADF83" w14:textId="77777777">
        <w:trPr>
          <w:trHeight w:val="348"/>
        </w:trPr>
        <w:tc>
          <w:tcPr>
            <w:tcW w:w="761" w:type="dxa"/>
            <w:tcBorders>
              <w:top w:val="single" w:sz="4" w:space="0" w:color="000000"/>
              <w:left w:val="single" w:sz="4" w:space="0" w:color="000000"/>
              <w:bottom w:val="single" w:sz="4" w:space="0" w:color="000000"/>
              <w:right w:val="single" w:sz="4" w:space="0" w:color="000000"/>
            </w:tcBorders>
          </w:tcPr>
          <w:p w14:paraId="09BCFF93" w14:textId="77777777" w:rsidR="001B75AD" w:rsidRDefault="00BD7B5B">
            <w:pPr>
              <w:spacing w:after="0" w:line="259" w:lineRule="auto"/>
              <w:ind w:left="60" w:firstLine="0"/>
            </w:pPr>
            <w:r>
              <w:rPr>
                <w:sz w:val="21"/>
              </w:rPr>
              <w:t>序号</w:t>
            </w:r>
            <w:r>
              <w:rPr>
                <w:rFonts w:ascii="Times New Roman" w:eastAsia="Times New Roman" w:hAnsi="Times New Roman" w:cs="Times New Roman"/>
                <w:b/>
                <w:sz w:val="21"/>
              </w:rPr>
              <w:t xml:space="preserve"> </w:t>
            </w:r>
          </w:p>
        </w:tc>
        <w:tc>
          <w:tcPr>
            <w:tcW w:w="2749" w:type="dxa"/>
            <w:tcBorders>
              <w:top w:val="single" w:sz="4" w:space="0" w:color="000000"/>
              <w:left w:val="single" w:sz="4" w:space="0" w:color="000000"/>
              <w:bottom w:val="single" w:sz="4" w:space="0" w:color="000000"/>
              <w:right w:val="single" w:sz="4" w:space="0" w:color="000000"/>
            </w:tcBorders>
          </w:tcPr>
          <w:p w14:paraId="32A5661F" w14:textId="77777777" w:rsidR="001B75AD" w:rsidRDefault="00BD7B5B">
            <w:pPr>
              <w:spacing w:after="0" w:line="259" w:lineRule="auto"/>
              <w:ind w:left="0" w:right="109" w:firstLine="0"/>
              <w:jc w:val="center"/>
            </w:pPr>
            <w:r>
              <w:rPr>
                <w:sz w:val="21"/>
              </w:rPr>
              <w:t>源项</w:t>
            </w:r>
            <w:r>
              <w:rPr>
                <w:rFonts w:ascii="Times New Roman" w:eastAsia="Times New Roman" w:hAnsi="Times New Roman" w:cs="Times New Roman"/>
                <w:b/>
                <w:sz w:val="21"/>
              </w:rPr>
              <w:t xml:space="preserve"> </w:t>
            </w:r>
          </w:p>
        </w:tc>
        <w:tc>
          <w:tcPr>
            <w:tcW w:w="5015" w:type="dxa"/>
            <w:tcBorders>
              <w:top w:val="single" w:sz="4" w:space="0" w:color="000000"/>
              <w:left w:val="single" w:sz="4" w:space="0" w:color="000000"/>
              <w:bottom w:val="single" w:sz="4" w:space="0" w:color="000000"/>
              <w:right w:val="single" w:sz="4" w:space="0" w:color="000000"/>
            </w:tcBorders>
          </w:tcPr>
          <w:p w14:paraId="0E4B8430" w14:textId="77777777" w:rsidR="001B75AD" w:rsidRDefault="00BD7B5B">
            <w:pPr>
              <w:spacing w:after="0" w:line="259" w:lineRule="auto"/>
              <w:ind w:left="0" w:right="108" w:firstLine="0"/>
              <w:jc w:val="center"/>
            </w:pPr>
            <w:r>
              <w:rPr>
                <w:sz w:val="21"/>
              </w:rPr>
              <w:t>描述</w:t>
            </w:r>
            <w:r>
              <w:rPr>
                <w:rFonts w:ascii="Times New Roman" w:eastAsia="Times New Roman" w:hAnsi="Times New Roman" w:cs="Times New Roman"/>
                <w:b/>
                <w:sz w:val="21"/>
              </w:rPr>
              <w:t xml:space="preserve"> </w:t>
            </w:r>
          </w:p>
        </w:tc>
      </w:tr>
      <w:tr w:rsidR="001B75AD" w14:paraId="72820C81" w14:textId="77777777">
        <w:trPr>
          <w:trHeight w:val="643"/>
        </w:trPr>
        <w:tc>
          <w:tcPr>
            <w:tcW w:w="761" w:type="dxa"/>
            <w:tcBorders>
              <w:top w:val="single" w:sz="4" w:space="0" w:color="000000"/>
              <w:left w:val="single" w:sz="4" w:space="0" w:color="000000"/>
              <w:bottom w:val="single" w:sz="4" w:space="0" w:color="000000"/>
              <w:right w:val="single" w:sz="4" w:space="0" w:color="000000"/>
            </w:tcBorders>
            <w:vAlign w:val="center"/>
          </w:tcPr>
          <w:p w14:paraId="5BFD4F4C" w14:textId="77777777" w:rsidR="001B75AD" w:rsidRDefault="00BD7B5B">
            <w:pPr>
              <w:spacing w:after="0" w:line="259" w:lineRule="auto"/>
              <w:ind w:left="0" w:right="108" w:firstLine="0"/>
              <w:jc w:val="center"/>
            </w:pPr>
            <w:r>
              <w:rPr>
                <w:rFonts w:ascii="Times New Roman" w:eastAsia="Times New Roman" w:hAnsi="Times New Roman" w:cs="Times New Roman"/>
                <w:sz w:val="21"/>
              </w:rPr>
              <w:t xml:space="preserve">1 </w:t>
            </w:r>
          </w:p>
        </w:tc>
        <w:tc>
          <w:tcPr>
            <w:tcW w:w="2749" w:type="dxa"/>
            <w:tcBorders>
              <w:top w:val="single" w:sz="4" w:space="0" w:color="000000"/>
              <w:left w:val="single" w:sz="4" w:space="0" w:color="000000"/>
              <w:bottom w:val="single" w:sz="4" w:space="0" w:color="000000"/>
              <w:right w:val="single" w:sz="4" w:space="0" w:color="000000"/>
            </w:tcBorders>
            <w:vAlign w:val="center"/>
          </w:tcPr>
          <w:p w14:paraId="1FD804FC" w14:textId="77777777" w:rsidR="001B75AD" w:rsidRDefault="00BD7B5B">
            <w:pPr>
              <w:spacing w:after="0" w:line="259" w:lineRule="auto"/>
              <w:ind w:left="0" w:firstLine="0"/>
            </w:pPr>
            <w:r>
              <w:rPr>
                <w:sz w:val="21"/>
              </w:rPr>
              <w:t>设备动静密封点泄漏</w:t>
            </w:r>
            <w:r>
              <w:rPr>
                <w:rFonts w:ascii="Times New Roman" w:eastAsia="Times New Roman" w:hAnsi="Times New Roman" w:cs="Times New Roman"/>
                <w:sz w:val="21"/>
              </w:rPr>
              <w:t xml:space="preserve"> </w:t>
            </w:r>
          </w:p>
        </w:tc>
        <w:tc>
          <w:tcPr>
            <w:tcW w:w="5015" w:type="dxa"/>
            <w:tcBorders>
              <w:top w:val="single" w:sz="4" w:space="0" w:color="000000"/>
              <w:left w:val="single" w:sz="4" w:space="0" w:color="000000"/>
              <w:bottom w:val="single" w:sz="4" w:space="0" w:color="000000"/>
              <w:right w:val="single" w:sz="4" w:space="0" w:color="000000"/>
            </w:tcBorders>
            <w:vAlign w:val="center"/>
          </w:tcPr>
          <w:p w14:paraId="3D43F104" w14:textId="77777777" w:rsidR="001B75AD" w:rsidRDefault="00BD7B5B">
            <w:pPr>
              <w:spacing w:after="0" w:line="259" w:lineRule="auto"/>
              <w:ind w:left="0" w:firstLine="0"/>
            </w:pPr>
            <w:r>
              <w:rPr>
                <w:sz w:val="21"/>
              </w:rPr>
              <w:t>石化装置或设施的动、静密封点排放的</w:t>
            </w:r>
            <w:r>
              <w:rPr>
                <w:sz w:val="21"/>
              </w:rPr>
              <w:t xml:space="preserve"> </w:t>
            </w:r>
            <w:r>
              <w:rPr>
                <w:rFonts w:ascii="Times New Roman" w:eastAsia="Times New Roman" w:hAnsi="Times New Roman" w:cs="Times New Roman"/>
                <w:sz w:val="21"/>
              </w:rPr>
              <w:t xml:space="preserve">VOCs </w:t>
            </w:r>
          </w:p>
        </w:tc>
      </w:tr>
      <w:tr w:rsidR="001B75AD" w14:paraId="48245AF8" w14:textId="77777777">
        <w:trPr>
          <w:trHeight w:val="826"/>
        </w:trPr>
        <w:tc>
          <w:tcPr>
            <w:tcW w:w="761" w:type="dxa"/>
            <w:tcBorders>
              <w:top w:val="single" w:sz="4" w:space="0" w:color="000000"/>
              <w:left w:val="single" w:sz="4" w:space="0" w:color="000000"/>
              <w:bottom w:val="single" w:sz="4" w:space="0" w:color="000000"/>
              <w:right w:val="single" w:sz="4" w:space="0" w:color="000000"/>
            </w:tcBorders>
            <w:vAlign w:val="center"/>
          </w:tcPr>
          <w:p w14:paraId="022699D8" w14:textId="77777777" w:rsidR="001B75AD" w:rsidRDefault="00BD7B5B">
            <w:pPr>
              <w:spacing w:after="0" w:line="259" w:lineRule="auto"/>
              <w:ind w:left="0" w:right="108" w:firstLine="0"/>
              <w:jc w:val="center"/>
            </w:pPr>
            <w:r>
              <w:rPr>
                <w:rFonts w:ascii="Times New Roman" w:eastAsia="Times New Roman" w:hAnsi="Times New Roman" w:cs="Times New Roman"/>
                <w:sz w:val="21"/>
              </w:rPr>
              <w:t xml:space="preserve">2 </w:t>
            </w:r>
          </w:p>
        </w:tc>
        <w:tc>
          <w:tcPr>
            <w:tcW w:w="2749" w:type="dxa"/>
            <w:tcBorders>
              <w:top w:val="single" w:sz="4" w:space="0" w:color="000000"/>
              <w:left w:val="single" w:sz="4" w:space="0" w:color="000000"/>
              <w:bottom w:val="single" w:sz="4" w:space="0" w:color="000000"/>
              <w:right w:val="single" w:sz="4" w:space="0" w:color="000000"/>
            </w:tcBorders>
            <w:vAlign w:val="center"/>
          </w:tcPr>
          <w:p w14:paraId="1DE89304" w14:textId="77777777" w:rsidR="001B75AD" w:rsidRDefault="00BD7B5B">
            <w:pPr>
              <w:spacing w:after="0" w:line="259" w:lineRule="auto"/>
              <w:ind w:left="0" w:firstLine="0"/>
            </w:pPr>
            <w:r>
              <w:rPr>
                <w:sz w:val="21"/>
              </w:rPr>
              <w:t>有机液体储存与调和挥发损失</w:t>
            </w:r>
            <w:r>
              <w:rPr>
                <w:rFonts w:ascii="Times New Roman" w:eastAsia="Times New Roman" w:hAnsi="Times New Roman" w:cs="Times New Roman"/>
                <w:sz w:val="21"/>
              </w:rPr>
              <w:t xml:space="preserve"> </w:t>
            </w:r>
          </w:p>
        </w:tc>
        <w:tc>
          <w:tcPr>
            <w:tcW w:w="5015" w:type="dxa"/>
            <w:tcBorders>
              <w:top w:val="single" w:sz="4" w:space="0" w:color="000000"/>
              <w:left w:val="single" w:sz="4" w:space="0" w:color="000000"/>
              <w:bottom w:val="single" w:sz="4" w:space="0" w:color="000000"/>
              <w:right w:val="single" w:sz="4" w:space="0" w:color="000000"/>
            </w:tcBorders>
          </w:tcPr>
          <w:p w14:paraId="7E5CC5FC" w14:textId="77777777" w:rsidR="001B75AD" w:rsidRDefault="00BD7B5B">
            <w:pPr>
              <w:spacing w:after="0" w:line="259" w:lineRule="auto"/>
              <w:ind w:left="0" w:firstLine="0"/>
            </w:pPr>
            <w:r>
              <w:rPr>
                <w:rFonts w:ascii="Times New Roman" w:eastAsia="Times New Roman" w:hAnsi="Times New Roman" w:cs="Times New Roman"/>
                <w:sz w:val="21"/>
              </w:rPr>
              <w:t xml:space="preserve">VOCs </w:t>
            </w:r>
            <w:r>
              <w:rPr>
                <w:sz w:val="21"/>
              </w:rPr>
              <w:t>排放来自于挥发性有机液体固定顶罐（立式和卧式）、浮顶罐（内浮顶和外浮顶）的静止呼吸损耗和工作损耗</w:t>
            </w:r>
            <w:r>
              <w:rPr>
                <w:rFonts w:ascii="Times New Roman" w:eastAsia="Times New Roman" w:hAnsi="Times New Roman" w:cs="Times New Roman"/>
                <w:sz w:val="21"/>
              </w:rPr>
              <w:t xml:space="preserve"> </w:t>
            </w:r>
          </w:p>
        </w:tc>
      </w:tr>
      <w:tr w:rsidR="001B75AD" w14:paraId="3624CABA" w14:textId="77777777">
        <w:trPr>
          <w:trHeight w:val="644"/>
        </w:trPr>
        <w:tc>
          <w:tcPr>
            <w:tcW w:w="761" w:type="dxa"/>
            <w:tcBorders>
              <w:top w:val="single" w:sz="4" w:space="0" w:color="000000"/>
              <w:left w:val="single" w:sz="4" w:space="0" w:color="000000"/>
              <w:bottom w:val="single" w:sz="4" w:space="0" w:color="000000"/>
              <w:right w:val="single" w:sz="4" w:space="0" w:color="000000"/>
            </w:tcBorders>
            <w:vAlign w:val="center"/>
          </w:tcPr>
          <w:p w14:paraId="35C2B0D7" w14:textId="77777777" w:rsidR="001B75AD" w:rsidRDefault="00BD7B5B">
            <w:pPr>
              <w:spacing w:after="0" w:line="259" w:lineRule="auto"/>
              <w:ind w:left="0" w:right="108" w:firstLine="0"/>
              <w:jc w:val="center"/>
            </w:pPr>
            <w:r>
              <w:rPr>
                <w:rFonts w:ascii="Times New Roman" w:eastAsia="Times New Roman" w:hAnsi="Times New Roman" w:cs="Times New Roman"/>
                <w:sz w:val="21"/>
              </w:rPr>
              <w:t xml:space="preserve">3 </w:t>
            </w:r>
          </w:p>
        </w:tc>
        <w:tc>
          <w:tcPr>
            <w:tcW w:w="2749" w:type="dxa"/>
            <w:tcBorders>
              <w:top w:val="single" w:sz="4" w:space="0" w:color="000000"/>
              <w:left w:val="single" w:sz="4" w:space="0" w:color="000000"/>
              <w:bottom w:val="single" w:sz="4" w:space="0" w:color="000000"/>
              <w:right w:val="single" w:sz="4" w:space="0" w:color="000000"/>
            </w:tcBorders>
            <w:vAlign w:val="center"/>
          </w:tcPr>
          <w:p w14:paraId="0906EC4B" w14:textId="77777777" w:rsidR="001B75AD" w:rsidRDefault="00BD7B5B">
            <w:pPr>
              <w:spacing w:after="0" w:line="259" w:lineRule="auto"/>
              <w:ind w:left="0" w:firstLine="0"/>
            </w:pPr>
            <w:r>
              <w:rPr>
                <w:sz w:val="21"/>
              </w:rPr>
              <w:t>有机液体装卸挥发损失</w:t>
            </w:r>
            <w:r>
              <w:rPr>
                <w:rFonts w:ascii="Times New Roman" w:eastAsia="Times New Roman" w:hAnsi="Times New Roman" w:cs="Times New Roman"/>
                <w:sz w:val="21"/>
              </w:rPr>
              <w:t xml:space="preserve"> </w:t>
            </w:r>
          </w:p>
        </w:tc>
        <w:tc>
          <w:tcPr>
            <w:tcW w:w="5015" w:type="dxa"/>
            <w:tcBorders>
              <w:top w:val="single" w:sz="4" w:space="0" w:color="000000"/>
              <w:left w:val="single" w:sz="4" w:space="0" w:color="000000"/>
              <w:bottom w:val="single" w:sz="4" w:space="0" w:color="000000"/>
              <w:right w:val="single" w:sz="4" w:space="0" w:color="000000"/>
            </w:tcBorders>
          </w:tcPr>
          <w:p w14:paraId="69A3B7F5" w14:textId="77777777" w:rsidR="001B75AD" w:rsidRDefault="00BD7B5B">
            <w:pPr>
              <w:spacing w:after="0" w:line="259" w:lineRule="auto"/>
              <w:ind w:left="0" w:firstLine="0"/>
              <w:jc w:val="both"/>
            </w:pPr>
            <w:r>
              <w:rPr>
                <w:sz w:val="21"/>
              </w:rPr>
              <w:t>挥发性有机液体在装卸、分装过程中逸散进入大气的</w:t>
            </w:r>
          </w:p>
          <w:p w14:paraId="48D5337B" w14:textId="77777777" w:rsidR="001B75AD" w:rsidRDefault="00BD7B5B">
            <w:pPr>
              <w:spacing w:after="0" w:line="259" w:lineRule="auto"/>
              <w:ind w:left="0" w:firstLine="0"/>
            </w:pPr>
            <w:r>
              <w:rPr>
                <w:rFonts w:ascii="Times New Roman" w:eastAsia="Times New Roman" w:hAnsi="Times New Roman" w:cs="Times New Roman"/>
                <w:sz w:val="21"/>
              </w:rPr>
              <w:t xml:space="preserve">VOCs </w:t>
            </w:r>
          </w:p>
        </w:tc>
      </w:tr>
      <w:tr w:rsidR="001B75AD" w14:paraId="3F6ACD7B" w14:textId="77777777">
        <w:trPr>
          <w:trHeight w:val="554"/>
        </w:trPr>
        <w:tc>
          <w:tcPr>
            <w:tcW w:w="761" w:type="dxa"/>
            <w:tcBorders>
              <w:top w:val="single" w:sz="4" w:space="0" w:color="000000"/>
              <w:left w:val="single" w:sz="4" w:space="0" w:color="000000"/>
              <w:bottom w:val="single" w:sz="4" w:space="0" w:color="000000"/>
              <w:right w:val="single" w:sz="4" w:space="0" w:color="000000"/>
            </w:tcBorders>
            <w:vAlign w:val="center"/>
          </w:tcPr>
          <w:p w14:paraId="3C8221A1" w14:textId="77777777" w:rsidR="001B75AD" w:rsidRDefault="00BD7B5B">
            <w:pPr>
              <w:spacing w:after="0" w:line="259" w:lineRule="auto"/>
              <w:ind w:left="0" w:right="108" w:firstLine="0"/>
              <w:jc w:val="center"/>
            </w:pPr>
            <w:r>
              <w:rPr>
                <w:rFonts w:ascii="Times New Roman" w:eastAsia="Times New Roman" w:hAnsi="Times New Roman" w:cs="Times New Roman"/>
                <w:sz w:val="21"/>
              </w:rPr>
              <w:t xml:space="preserve">4 </w:t>
            </w:r>
          </w:p>
        </w:tc>
        <w:tc>
          <w:tcPr>
            <w:tcW w:w="2749" w:type="dxa"/>
            <w:tcBorders>
              <w:top w:val="single" w:sz="4" w:space="0" w:color="000000"/>
              <w:left w:val="single" w:sz="4" w:space="0" w:color="000000"/>
              <w:bottom w:val="single" w:sz="4" w:space="0" w:color="000000"/>
              <w:right w:val="single" w:sz="4" w:space="0" w:color="000000"/>
            </w:tcBorders>
          </w:tcPr>
          <w:p w14:paraId="6750F215" w14:textId="77777777" w:rsidR="001B75AD" w:rsidRDefault="00BD7B5B">
            <w:pPr>
              <w:spacing w:after="0" w:line="259" w:lineRule="auto"/>
              <w:ind w:left="0" w:firstLine="0"/>
            </w:pPr>
            <w:r>
              <w:rPr>
                <w:sz w:val="21"/>
              </w:rPr>
              <w:t>废水集输、储存、处理处置过程逸散</w:t>
            </w:r>
            <w:r>
              <w:rPr>
                <w:rFonts w:ascii="Times New Roman" w:eastAsia="Times New Roman" w:hAnsi="Times New Roman" w:cs="Times New Roman"/>
                <w:sz w:val="21"/>
              </w:rPr>
              <w:t xml:space="preserve"> </w:t>
            </w:r>
          </w:p>
        </w:tc>
        <w:tc>
          <w:tcPr>
            <w:tcW w:w="5015" w:type="dxa"/>
            <w:tcBorders>
              <w:top w:val="single" w:sz="4" w:space="0" w:color="000000"/>
              <w:left w:val="single" w:sz="4" w:space="0" w:color="000000"/>
              <w:bottom w:val="single" w:sz="4" w:space="0" w:color="000000"/>
              <w:right w:val="single" w:sz="4" w:space="0" w:color="000000"/>
            </w:tcBorders>
            <w:vAlign w:val="center"/>
          </w:tcPr>
          <w:p w14:paraId="2763EC3E" w14:textId="77777777" w:rsidR="001B75AD" w:rsidRDefault="00BD7B5B">
            <w:pPr>
              <w:spacing w:after="0" w:line="259" w:lineRule="auto"/>
              <w:ind w:left="0" w:firstLine="0"/>
              <w:jc w:val="both"/>
            </w:pPr>
            <w:r>
              <w:rPr>
                <w:sz w:val="21"/>
              </w:rPr>
              <w:t>废水在收集、储存及处理过程中从水中挥发的</w:t>
            </w:r>
            <w:r>
              <w:rPr>
                <w:sz w:val="21"/>
              </w:rPr>
              <w:t xml:space="preserve"> </w:t>
            </w:r>
            <w:r>
              <w:rPr>
                <w:rFonts w:ascii="Times New Roman" w:eastAsia="Times New Roman" w:hAnsi="Times New Roman" w:cs="Times New Roman"/>
                <w:sz w:val="21"/>
              </w:rPr>
              <w:t xml:space="preserve">VOCs </w:t>
            </w:r>
          </w:p>
        </w:tc>
      </w:tr>
      <w:tr w:rsidR="001B75AD" w14:paraId="52A9C482" w14:textId="77777777">
        <w:trPr>
          <w:trHeight w:val="826"/>
        </w:trPr>
        <w:tc>
          <w:tcPr>
            <w:tcW w:w="761" w:type="dxa"/>
            <w:tcBorders>
              <w:top w:val="single" w:sz="4" w:space="0" w:color="000000"/>
              <w:left w:val="single" w:sz="4" w:space="0" w:color="000000"/>
              <w:bottom w:val="single" w:sz="4" w:space="0" w:color="000000"/>
              <w:right w:val="single" w:sz="4" w:space="0" w:color="000000"/>
            </w:tcBorders>
            <w:vAlign w:val="center"/>
          </w:tcPr>
          <w:p w14:paraId="7F59C20B" w14:textId="77777777" w:rsidR="001B75AD" w:rsidRDefault="00BD7B5B">
            <w:pPr>
              <w:spacing w:after="0" w:line="259" w:lineRule="auto"/>
              <w:ind w:left="0" w:right="108" w:firstLine="0"/>
              <w:jc w:val="center"/>
            </w:pPr>
            <w:r>
              <w:rPr>
                <w:rFonts w:ascii="Times New Roman" w:eastAsia="Times New Roman" w:hAnsi="Times New Roman" w:cs="Times New Roman"/>
                <w:sz w:val="21"/>
              </w:rPr>
              <w:t xml:space="preserve">5 </w:t>
            </w:r>
          </w:p>
        </w:tc>
        <w:tc>
          <w:tcPr>
            <w:tcW w:w="2749" w:type="dxa"/>
            <w:tcBorders>
              <w:top w:val="single" w:sz="4" w:space="0" w:color="000000"/>
              <w:left w:val="single" w:sz="4" w:space="0" w:color="000000"/>
              <w:bottom w:val="single" w:sz="4" w:space="0" w:color="000000"/>
              <w:right w:val="single" w:sz="4" w:space="0" w:color="000000"/>
            </w:tcBorders>
            <w:vAlign w:val="center"/>
          </w:tcPr>
          <w:p w14:paraId="31762273" w14:textId="77777777" w:rsidR="001B75AD" w:rsidRDefault="00BD7B5B">
            <w:pPr>
              <w:spacing w:after="0" w:line="259" w:lineRule="auto"/>
              <w:ind w:left="0" w:firstLine="0"/>
            </w:pPr>
            <w:r>
              <w:rPr>
                <w:sz w:val="21"/>
              </w:rPr>
              <w:t>工艺有组织排放</w:t>
            </w:r>
            <w:r>
              <w:rPr>
                <w:rFonts w:ascii="Times New Roman" w:eastAsia="Times New Roman" w:hAnsi="Times New Roman" w:cs="Times New Roman"/>
                <w:sz w:val="21"/>
              </w:rPr>
              <w:t xml:space="preserve"> </w:t>
            </w:r>
          </w:p>
        </w:tc>
        <w:tc>
          <w:tcPr>
            <w:tcW w:w="5015" w:type="dxa"/>
            <w:tcBorders>
              <w:top w:val="single" w:sz="4" w:space="0" w:color="000000"/>
              <w:left w:val="single" w:sz="4" w:space="0" w:color="000000"/>
              <w:bottom w:val="single" w:sz="4" w:space="0" w:color="000000"/>
              <w:right w:val="single" w:sz="4" w:space="0" w:color="000000"/>
            </w:tcBorders>
          </w:tcPr>
          <w:p w14:paraId="1C145266" w14:textId="77777777" w:rsidR="001B75AD" w:rsidRDefault="00BD7B5B">
            <w:pPr>
              <w:spacing w:after="0" w:line="259" w:lineRule="auto"/>
              <w:ind w:left="0" w:firstLine="0"/>
            </w:pPr>
            <w:r>
              <w:rPr>
                <w:sz w:val="21"/>
              </w:rPr>
              <w:t>主要指生产过程中装置有组织排放的工艺废气，其</w:t>
            </w:r>
            <w:r>
              <w:rPr>
                <w:sz w:val="21"/>
              </w:rPr>
              <w:t xml:space="preserve"> </w:t>
            </w:r>
            <w:r>
              <w:rPr>
                <w:rFonts w:ascii="Times New Roman" w:eastAsia="Times New Roman" w:hAnsi="Times New Roman" w:cs="Times New Roman"/>
                <w:sz w:val="21"/>
              </w:rPr>
              <w:t xml:space="preserve">VOCs </w:t>
            </w:r>
            <w:r>
              <w:rPr>
                <w:sz w:val="21"/>
              </w:rPr>
              <w:t>的排放受生产工艺过程的操作形式（间歇、连续）、工艺条件、物料性质限制</w:t>
            </w:r>
            <w:r>
              <w:rPr>
                <w:rFonts w:ascii="Times New Roman" w:eastAsia="Times New Roman" w:hAnsi="Times New Roman" w:cs="Times New Roman"/>
                <w:sz w:val="21"/>
              </w:rPr>
              <w:t xml:space="preserve"> </w:t>
            </w:r>
          </w:p>
        </w:tc>
      </w:tr>
      <w:tr w:rsidR="001B75AD" w14:paraId="0DD964C5" w14:textId="77777777">
        <w:trPr>
          <w:trHeight w:val="828"/>
        </w:trPr>
        <w:tc>
          <w:tcPr>
            <w:tcW w:w="761" w:type="dxa"/>
            <w:tcBorders>
              <w:top w:val="single" w:sz="4" w:space="0" w:color="000000"/>
              <w:left w:val="single" w:sz="4" w:space="0" w:color="000000"/>
              <w:bottom w:val="single" w:sz="4" w:space="0" w:color="000000"/>
              <w:right w:val="single" w:sz="4" w:space="0" w:color="000000"/>
            </w:tcBorders>
            <w:vAlign w:val="center"/>
          </w:tcPr>
          <w:p w14:paraId="55E48492" w14:textId="77777777" w:rsidR="001B75AD" w:rsidRDefault="00BD7B5B">
            <w:pPr>
              <w:spacing w:after="0" w:line="259" w:lineRule="auto"/>
              <w:ind w:left="0" w:right="108" w:firstLine="0"/>
              <w:jc w:val="center"/>
            </w:pPr>
            <w:r>
              <w:rPr>
                <w:rFonts w:ascii="Times New Roman" w:eastAsia="Times New Roman" w:hAnsi="Times New Roman" w:cs="Times New Roman"/>
                <w:sz w:val="21"/>
              </w:rPr>
              <w:t xml:space="preserve">6 </w:t>
            </w:r>
          </w:p>
        </w:tc>
        <w:tc>
          <w:tcPr>
            <w:tcW w:w="2749" w:type="dxa"/>
            <w:tcBorders>
              <w:top w:val="single" w:sz="4" w:space="0" w:color="000000"/>
              <w:left w:val="single" w:sz="4" w:space="0" w:color="000000"/>
              <w:bottom w:val="single" w:sz="4" w:space="0" w:color="000000"/>
              <w:right w:val="single" w:sz="4" w:space="0" w:color="000000"/>
            </w:tcBorders>
            <w:vAlign w:val="center"/>
          </w:tcPr>
          <w:p w14:paraId="3ABEAA9C" w14:textId="77777777" w:rsidR="001B75AD" w:rsidRDefault="00BD7B5B">
            <w:pPr>
              <w:spacing w:after="0" w:line="259" w:lineRule="auto"/>
              <w:ind w:left="0" w:firstLine="0"/>
            </w:pPr>
            <w:r>
              <w:rPr>
                <w:sz w:val="21"/>
              </w:rPr>
              <w:t>冷却塔、循环水冷却系统释放</w:t>
            </w:r>
            <w:r>
              <w:rPr>
                <w:rFonts w:ascii="Times New Roman" w:eastAsia="Times New Roman" w:hAnsi="Times New Roman" w:cs="Times New Roman"/>
                <w:sz w:val="21"/>
              </w:rPr>
              <w:t xml:space="preserve"> </w:t>
            </w:r>
          </w:p>
        </w:tc>
        <w:tc>
          <w:tcPr>
            <w:tcW w:w="5015" w:type="dxa"/>
            <w:tcBorders>
              <w:top w:val="single" w:sz="4" w:space="0" w:color="000000"/>
              <w:left w:val="single" w:sz="4" w:space="0" w:color="000000"/>
              <w:bottom w:val="single" w:sz="4" w:space="0" w:color="000000"/>
              <w:right w:val="single" w:sz="4" w:space="0" w:color="000000"/>
            </w:tcBorders>
          </w:tcPr>
          <w:p w14:paraId="3FA3E6C8" w14:textId="77777777" w:rsidR="001B75AD" w:rsidRDefault="00BD7B5B">
            <w:pPr>
              <w:spacing w:after="0" w:line="259" w:lineRule="auto"/>
              <w:ind w:left="0" w:firstLine="0"/>
            </w:pPr>
            <w:r>
              <w:rPr>
                <w:sz w:val="21"/>
              </w:rPr>
              <w:t>由于设备泄漏，导致有机物料和冷却水直接接触，冷却水将物料带出，冷却过程由于凉水塔的汽提作用和风吹逸散，从冷却水中排入大气的</w:t>
            </w:r>
            <w:r>
              <w:rPr>
                <w:sz w:val="21"/>
              </w:rPr>
              <w:t xml:space="preserve"> </w:t>
            </w:r>
            <w:r>
              <w:rPr>
                <w:rFonts w:ascii="Times New Roman" w:eastAsia="Times New Roman" w:hAnsi="Times New Roman" w:cs="Times New Roman"/>
                <w:sz w:val="21"/>
              </w:rPr>
              <w:t xml:space="preserve">VOCs </w:t>
            </w:r>
          </w:p>
        </w:tc>
      </w:tr>
      <w:tr w:rsidR="001B75AD" w14:paraId="15CF236B" w14:textId="77777777">
        <w:trPr>
          <w:trHeight w:val="554"/>
        </w:trPr>
        <w:tc>
          <w:tcPr>
            <w:tcW w:w="761" w:type="dxa"/>
            <w:tcBorders>
              <w:top w:val="single" w:sz="4" w:space="0" w:color="000000"/>
              <w:left w:val="single" w:sz="4" w:space="0" w:color="000000"/>
              <w:bottom w:val="single" w:sz="4" w:space="0" w:color="000000"/>
              <w:right w:val="single" w:sz="4" w:space="0" w:color="000000"/>
            </w:tcBorders>
            <w:vAlign w:val="center"/>
          </w:tcPr>
          <w:p w14:paraId="67FB926F" w14:textId="77777777" w:rsidR="001B75AD" w:rsidRDefault="00BD7B5B">
            <w:pPr>
              <w:spacing w:after="0" w:line="259" w:lineRule="auto"/>
              <w:ind w:left="0" w:right="108" w:firstLine="0"/>
              <w:jc w:val="center"/>
            </w:pPr>
            <w:r>
              <w:rPr>
                <w:rFonts w:ascii="Times New Roman" w:eastAsia="Times New Roman" w:hAnsi="Times New Roman" w:cs="Times New Roman"/>
                <w:sz w:val="21"/>
              </w:rPr>
              <w:t xml:space="preserve">7 </w:t>
            </w:r>
          </w:p>
        </w:tc>
        <w:tc>
          <w:tcPr>
            <w:tcW w:w="2749" w:type="dxa"/>
            <w:tcBorders>
              <w:top w:val="single" w:sz="4" w:space="0" w:color="000000"/>
              <w:left w:val="single" w:sz="4" w:space="0" w:color="000000"/>
              <w:bottom w:val="single" w:sz="4" w:space="0" w:color="000000"/>
              <w:right w:val="single" w:sz="4" w:space="0" w:color="000000"/>
            </w:tcBorders>
          </w:tcPr>
          <w:p w14:paraId="392DA75B" w14:textId="77777777" w:rsidR="001B75AD" w:rsidRDefault="00BD7B5B">
            <w:pPr>
              <w:spacing w:after="0" w:line="259" w:lineRule="auto"/>
              <w:ind w:left="0" w:firstLine="0"/>
            </w:pPr>
            <w:r>
              <w:rPr>
                <w:sz w:val="21"/>
              </w:rPr>
              <w:t>非正常工况（含开停工及维修）排放</w:t>
            </w:r>
            <w:r>
              <w:rPr>
                <w:rFonts w:ascii="Times New Roman" w:eastAsia="Times New Roman" w:hAnsi="Times New Roman" w:cs="Times New Roman"/>
                <w:sz w:val="21"/>
              </w:rPr>
              <w:t xml:space="preserve"> </w:t>
            </w:r>
          </w:p>
        </w:tc>
        <w:tc>
          <w:tcPr>
            <w:tcW w:w="5015" w:type="dxa"/>
            <w:tcBorders>
              <w:top w:val="single" w:sz="4" w:space="0" w:color="000000"/>
              <w:left w:val="single" w:sz="4" w:space="0" w:color="000000"/>
              <w:bottom w:val="single" w:sz="4" w:space="0" w:color="000000"/>
              <w:right w:val="single" w:sz="4" w:space="0" w:color="000000"/>
            </w:tcBorders>
          </w:tcPr>
          <w:p w14:paraId="277A31A4" w14:textId="77777777" w:rsidR="001B75AD" w:rsidRDefault="00BD7B5B">
            <w:pPr>
              <w:spacing w:after="0" w:line="259" w:lineRule="auto"/>
              <w:ind w:left="0" w:firstLine="0"/>
            </w:pPr>
            <w:r>
              <w:rPr>
                <w:sz w:val="21"/>
              </w:rPr>
              <w:t>开停工及检维修过程中由于泄压和吹扫等工序而排放的废气</w:t>
            </w:r>
            <w:r>
              <w:rPr>
                <w:rFonts w:ascii="Times New Roman" w:eastAsia="Times New Roman" w:hAnsi="Times New Roman" w:cs="Times New Roman"/>
                <w:sz w:val="21"/>
              </w:rPr>
              <w:t xml:space="preserve"> </w:t>
            </w:r>
          </w:p>
        </w:tc>
      </w:tr>
      <w:tr w:rsidR="001B75AD" w14:paraId="6701C6C5" w14:textId="77777777">
        <w:trPr>
          <w:trHeight w:val="1645"/>
        </w:trPr>
        <w:tc>
          <w:tcPr>
            <w:tcW w:w="761" w:type="dxa"/>
            <w:tcBorders>
              <w:top w:val="single" w:sz="4" w:space="0" w:color="000000"/>
              <w:left w:val="single" w:sz="4" w:space="0" w:color="000000"/>
              <w:bottom w:val="single" w:sz="4" w:space="0" w:color="000000"/>
              <w:right w:val="single" w:sz="4" w:space="0" w:color="000000"/>
            </w:tcBorders>
            <w:vAlign w:val="center"/>
          </w:tcPr>
          <w:p w14:paraId="468E743F" w14:textId="77777777" w:rsidR="001B75AD" w:rsidRDefault="00BD7B5B">
            <w:pPr>
              <w:spacing w:after="0" w:line="259" w:lineRule="auto"/>
              <w:ind w:left="0" w:right="108" w:firstLine="0"/>
              <w:jc w:val="center"/>
            </w:pPr>
            <w:r>
              <w:rPr>
                <w:rFonts w:ascii="Times New Roman" w:eastAsia="Times New Roman" w:hAnsi="Times New Roman" w:cs="Times New Roman"/>
                <w:sz w:val="21"/>
              </w:rPr>
              <w:t xml:space="preserve">8 </w:t>
            </w:r>
          </w:p>
        </w:tc>
        <w:tc>
          <w:tcPr>
            <w:tcW w:w="2749" w:type="dxa"/>
            <w:tcBorders>
              <w:top w:val="single" w:sz="4" w:space="0" w:color="000000"/>
              <w:left w:val="single" w:sz="4" w:space="0" w:color="000000"/>
              <w:bottom w:val="single" w:sz="4" w:space="0" w:color="000000"/>
              <w:right w:val="single" w:sz="4" w:space="0" w:color="000000"/>
            </w:tcBorders>
            <w:vAlign w:val="center"/>
          </w:tcPr>
          <w:p w14:paraId="620E6D73" w14:textId="77777777" w:rsidR="001B75AD" w:rsidRDefault="00BD7B5B">
            <w:pPr>
              <w:spacing w:after="0" w:line="259" w:lineRule="auto"/>
              <w:ind w:left="0" w:firstLine="0"/>
            </w:pPr>
            <w:r>
              <w:rPr>
                <w:sz w:val="21"/>
              </w:rPr>
              <w:t>工艺无组织排放</w:t>
            </w:r>
            <w:r>
              <w:rPr>
                <w:rFonts w:ascii="Times New Roman" w:eastAsia="Times New Roman" w:hAnsi="Times New Roman" w:cs="Times New Roman"/>
                <w:sz w:val="21"/>
              </w:rPr>
              <w:t xml:space="preserve"> </w:t>
            </w:r>
          </w:p>
        </w:tc>
        <w:tc>
          <w:tcPr>
            <w:tcW w:w="5015" w:type="dxa"/>
            <w:tcBorders>
              <w:top w:val="single" w:sz="4" w:space="0" w:color="000000"/>
              <w:left w:val="single" w:sz="4" w:space="0" w:color="000000"/>
              <w:bottom w:val="single" w:sz="4" w:space="0" w:color="000000"/>
              <w:right w:val="single" w:sz="4" w:space="0" w:color="000000"/>
            </w:tcBorders>
          </w:tcPr>
          <w:p w14:paraId="5E89C970" w14:textId="77777777" w:rsidR="001B75AD" w:rsidRDefault="00BD7B5B">
            <w:pPr>
              <w:spacing w:after="0" w:line="259" w:lineRule="auto"/>
              <w:ind w:left="0" w:firstLine="0"/>
            </w:pPr>
            <w:r>
              <w:rPr>
                <w:sz w:val="21"/>
              </w:rPr>
              <w:t>是指非密闭式工艺过程中的无组织、间歇式的排放，在生产材料准备、工艺反应、产品精馏、萃取、结晶、干燥、卸料等工艺过程中，污染物通过生产加注、反应、分离、净化等单元操作过程，通过蒸发、闪蒸、吹扫、置换、喷溅、涂布等方式逸散到大气中，属于正常工况下的无组织排放。</w:t>
            </w:r>
            <w:r>
              <w:rPr>
                <w:rFonts w:ascii="Times New Roman" w:eastAsia="Times New Roman" w:hAnsi="Times New Roman" w:cs="Times New Roman"/>
                <w:sz w:val="21"/>
              </w:rPr>
              <w:t xml:space="preserve"> </w:t>
            </w:r>
          </w:p>
        </w:tc>
      </w:tr>
      <w:tr w:rsidR="001B75AD" w14:paraId="0B7435CA" w14:textId="77777777">
        <w:trPr>
          <w:trHeight w:val="1099"/>
        </w:trPr>
        <w:tc>
          <w:tcPr>
            <w:tcW w:w="761" w:type="dxa"/>
            <w:tcBorders>
              <w:top w:val="single" w:sz="4" w:space="0" w:color="000000"/>
              <w:left w:val="single" w:sz="4" w:space="0" w:color="000000"/>
              <w:bottom w:val="single" w:sz="4" w:space="0" w:color="000000"/>
              <w:right w:val="single" w:sz="4" w:space="0" w:color="000000"/>
            </w:tcBorders>
            <w:vAlign w:val="center"/>
          </w:tcPr>
          <w:p w14:paraId="4A3361C9" w14:textId="77777777" w:rsidR="001B75AD" w:rsidRDefault="00BD7B5B">
            <w:pPr>
              <w:spacing w:after="0" w:line="259" w:lineRule="auto"/>
              <w:ind w:left="0" w:right="108" w:firstLine="0"/>
              <w:jc w:val="center"/>
            </w:pPr>
            <w:r>
              <w:rPr>
                <w:rFonts w:ascii="Times New Roman" w:eastAsia="Times New Roman" w:hAnsi="Times New Roman" w:cs="Times New Roman"/>
                <w:sz w:val="21"/>
              </w:rPr>
              <w:t xml:space="preserve">9 </w:t>
            </w:r>
          </w:p>
        </w:tc>
        <w:tc>
          <w:tcPr>
            <w:tcW w:w="2749" w:type="dxa"/>
            <w:tcBorders>
              <w:top w:val="single" w:sz="4" w:space="0" w:color="000000"/>
              <w:left w:val="single" w:sz="4" w:space="0" w:color="000000"/>
              <w:bottom w:val="single" w:sz="4" w:space="0" w:color="000000"/>
              <w:right w:val="single" w:sz="4" w:space="0" w:color="000000"/>
            </w:tcBorders>
            <w:vAlign w:val="center"/>
          </w:tcPr>
          <w:p w14:paraId="303B3D47" w14:textId="77777777" w:rsidR="001B75AD" w:rsidRDefault="00BD7B5B">
            <w:pPr>
              <w:spacing w:after="0" w:line="259" w:lineRule="auto"/>
              <w:ind w:left="0" w:firstLine="0"/>
            </w:pPr>
            <w:r>
              <w:rPr>
                <w:sz w:val="21"/>
              </w:rPr>
              <w:t>火炬排放</w:t>
            </w:r>
            <w:r>
              <w:rPr>
                <w:rFonts w:ascii="Times New Roman" w:eastAsia="Times New Roman" w:hAnsi="Times New Roman" w:cs="Times New Roman"/>
                <w:sz w:val="21"/>
              </w:rPr>
              <w:t xml:space="preserve"> </w:t>
            </w:r>
          </w:p>
        </w:tc>
        <w:tc>
          <w:tcPr>
            <w:tcW w:w="5015" w:type="dxa"/>
            <w:tcBorders>
              <w:top w:val="single" w:sz="4" w:space="0" w:color="000000"/>
              <w:left w:val="single" w:sz="4" w:space="0" w:color="000000"/>
              <w:bottom w:val="single" w:sz="4" w:space="0" w:color="000000"/>
              <w:right w:val="single" w:sz="4" w:space="0" w:color="000000"/>
            </w:tcBorders>
          </w:tcPr>
          <w:p w14:paraId="6BAA9DCA" w14:textId="77777777" w:rsidR="001B75AD" w:rsidRDefault="00BD7B5B">
            <w:pPr>
              <w:spacing w:after="0" w:line="259" w:lineRule="auto"/>
              <w:ind w:left="0" w:firstLine="0"/>
            </w:pPr>
            <w:r>
              <w:rPr>
                <w:sz w:val="21"/>
              </w:rPr>
              <w:t>用于热氧化处理、处置区域内生产设备所排放的各类具有一定热值气体的焚烧净化装置，火炬气通过焚烧可去除大部分的烃类，但其排放废气中仍包括未燃烧的</w:t>
            </w:r>
            <w:r>
              <w:rPr>
                <w:sz w:val="21"/>
              </w:rPr>
              <w:t xml:space="preserve"> </w:t>
            </w:r>
            <w:r>
              <w:rPr>
                <w:rFonts w:ascii="Times New Roman" w:eastAsia="Times New Roman" w:hAnsi="Times New Roman" w:cs="Times New Roman"/>
                <w:sz w:val="21"/>
              </w:rPr>
              <w:t xml:space="preserve">VOCs </w:t>
            </w:r>
          </w:p>
        </w:tc>
      </w:tr>
    </w:tbl>
    <w:p w14:paraId="04402CFA" w14:textId="77777777" w:rsidR="001B75AD" w:rsidRDefault="001B75AD">
      <w:pPr>
        <w:spacing w:after="0" w:line="259" w:lineRule="auto"/>
        <w:ind w:left="-1800" w:right="251" w:firstLine="0"/>
      </w:pPr>
    </w:p>
    <w:tbl>
      <w:tblPr>
        <w:tblStyle w:val="TableGrid"/>
        <w:tblW w:w="8524" w:type="dxa"/>
        <w:tblInd w:w="-108" w:type="dxa"/>
        <w:tblCellMar>
          <w:top w:w="34" w:type="dxa"/>
          <w:left w:w="108" w:type="dxa"/>
          <w:bottom w:w="0" w:type="dxa"/>
          <w:right w:w="106" w:type="dxa"/>
        </w:tblCellMar>
        <w:tblLook w:val="04A0" w:firstRow="1" w:lastRow="0" w:firstColumn="1" w:lastColumn="0" w:noHBand="0" w:noVBand="1"/>
      </w:tblPr>
      <w:tblGrid>
        <w:gridCol w:w="761"/>
        <w:gridCol w:w="2749"/>
        <w:gridCol w:w="5014"/>
      </w:tblGrid>
      <w:tr w:rsidR="001B75AD" w14:paraId="457A5BD7" w14:textId="77777777">
        <w:trPr>
          <w:trHeight w:val="348"/>
        </w:trPr>
        <w:tc>
          <w:tcPr>
            <w:tcW w:w="761" w:type="dxa"/>
            <w:tcBorders>
              <w:top w:val="single" w:sz="4" w:space="0" w:color="000000"/>
              <w:left w:val="single" w:sz="4" w:space="0" w:color="000000"/>
              <w:bottom w:val="single" w:sz="4" w:space="0" w:color="000000"/>
              <w:right w:val="single" w:sz="4" w:space="0" w:color="000000"/>
            </w:tcBorders>
          </w:tcPr>
          <w:p w14:paraId="2D0A14D7" w14:textId="77777777" w:rsidR="001B75AD" w:rsidRDefault="00BD7B5B">
            <w:pPr>
              <w:spacing w:after="0" w:line="259" w:lineRule="auto"/>
              <w:ind w:left="60" w:firstLine="0"/>
            </w:pPr>
            <w:r>
              <w:rPr>
                <w:sz w:val="21"/>
              </w:rPr>
              <w:t>序号</w:t>
            </w:r>
            <w:r>
              <w:rPr>
                <w:rFonts w:ascii="Times New Roman" w:eastAsia="Times New Roman" w:hAnsi="Times New Roman" w:cs="Times New Roman"/>
                <w:b/>
                <w:sz w:val="21"/>
              </w:rPr>
              <w:t xml:space="preserve"> </w:t>
            </w:r>
          </w:p>
        </w:tc>
        <w:tc>
          <w:tcPr>
            <w:tcW w:w="2749" w:type="dxa"/>
            <w:tcBorders>
              <w:top w:val="single" w:sz="4" w:space="0" w:color="000000"/>
              <w:left w:val="single" w:sz="4" w:space="0" w:color="000000"/>
              <w:bottom w:val="single" w:sz="4" w:space="0" w:color="000000"/>
              <w:right w:val="single" w:sz="4" w:space="0" w:color="000000"/>
            </w:tcBorders>
          </w:tcPr>
          <w:p w14:paraId="76CE4169" w14:textId="77777777" w:rsidR="001B75AD" w:rsidRDefault="00BD7B5B">
            <w:pPr>
              <w:spacing w:after="0" w:line="259" w:lineRule="auto"/>
              <w:ind w:left="0" w:right="5" w:firstLine="0"/>
              <w:jc w:val="center"/>
            </w:pPr>
            <w:r>
              <w:rPr>
                <w:sz w:val="21"/>
              </w:rPr>
              <w:t>源项</w:t>
            </w:r>
            <w:r>
              <w:rPr>
                <w:rFonts w:ascii="Times New Roman" w:eastAsia="Times New Roman" w:hAnsi="Times New Roman" w:cs="Times New Roman"/>
                <w:b/>
                <w:sz w:val="21"/>
              </w:rPr>
              <w:t xml:space="preserve"> </w:t>
            </w:r>
          </w:p>
        </w:tc>
        <w:tc>
          <w:tcPr>
            <w:tcW w:w="5015" w:type="dxa"/>
            <w:tcBorders>
              <w:top w:val="single" w:sz="4" w:space="0" w:color="000000"/>
              <w:left w:val="single" w:sz="4" w:space="0" w:color="000000"/>
              <w:bottom w:val="single" w:sz="4" w:space="0" w:color="000000"/>
              <w:right w:val="single" w:sz="4" w:space="0" w:color="000000"/>
            </w:tcBorders>
          </w:tcPr>
          <w:p w14:paraId="61B05A05" w14:textId="77777777" w:rsidR="001B75AD" w:rsidRDefault="00BD7B5B">
            <w:pPr>
              <w:spacing w:after="0" w:line="259" w:lineRule="auto"/>
              <w:ind w:left="0" w:right="5" w:firstLine="0"/>
              <w:jc w:val="center"/>
            </w:pPr>
            <w:r>
              <w:rPr>
                <w:sz w:val="21"/>
              </w:rPr>
              <w:t>描述</w:t>
            </w:r>
            <w:r>
              <w:rPr>
                <w:rFonts w:ascii="Times New Roman" w:eastAsia="Times New Roman" w:hAnsi="Times New Roman" w:cs="Times New Roman"/>
                <w:b/>
                <w:sz w:val="21"/>
              </w:rPr>
              <w:t xml:space="preserve"> </w:t>
            </w:r>
          </w:p>
        </w:tc>
      </w:tr>
      <w:tr w:rsidR="001B75AD" w14:paraId="2E5279A3" w14:textId="77777777">
        <w:trPr>
          <w:trHeight w:val="557"/>
        </w:trPr>
        <w:tc>
          <w:tcPr>
            <w:tcW w:w="761" w:type="dxa"/>
            <w:tcBorders>
              <w:top w:val="single" w:sz="4" w:space="0" w:color="000000"/>
              <w:left w:val="single" w:sz="4" w:space="0" w:color="000000"/>
              <w:bottom w:val="single" w:sz="4" w:space="0" w:color="000000"/>
              <w:right w:val="single" w:sz="4" w:space="0" w:color="000000"/>
            </w:tcBorders>
            <w:vAlign w:val="center"/>
          </w:tcPr>
          <w:p w14:paraId="022221C6" w14:textId="77777777" w:rsidR="001B75AD" w:rsidRDefault="00BD7B5B">
            <w:pPr>
              <w:spacing w:after="0" w:line="259" w:lineRule="auto"/>
              <w:ind w:left="0" w:right="5" w:firstLine="0"/>
              <w:jc w:val="center"/>
            </w:pPr>
            <w:r>
              <w:rPr>
                <w:rFonts w:ascii="Times New Roman" w:eastAsia="Times New Roman" w:hAnsi="Times New Roman" w:cs="Times New Roman"/>
                <w:sz w:val="21"/>
              </w:rPr>
              <w:t xml:space="preserve">10 </w:t>
            </w:r>
          </w:p>
        </w:tc>
        <w:tc>
          <w:tcPr>
            <w:tcW w:w="2749" w:type="dxa"/>
            <w:tcBorders>
              <w:top w:val="single" w:sz="4" w:space="0" w:color="000000"/>
              <w:left w:val="single" w:sz="4" w:space="0" w:color="000000"/>
              <w:bottom w:val="single" w:sz="4" w:space="0" w:color="000000"/>
              <w:right w:val="single" w:sz="4" w:space="0" w:color="000000"/>
            </w:tcBorders>
            <w:vAlign w:val="center"/>
          </w:tcPr>
          <w:p w14:paraId="72765429" w14:textId="77777777" w:rsidR="001B75AD" w:rsidRDefault="00BD7B5B">
            <w:pPr>
              <w:spacing w:after="0" w:line="259" w:lineRule="auto"/>
              <w:ind w:left="0" w:firstLine="0"/>
            </w:pPr>
            <w:r>
              <w:rPr>
                <w:sz w:val="21"/>
              </w:rPr>
              <w:t>燃烧烟气排放</w:t>
            </w:r>
            <w:r>
              <w:rPr>
                <w:rFonts w:ascii="Times New Roman" w:eastAsia="Times New Roman" w:hAnsi="Times New Roman" w:cs="Times New Roman"/>
                <w:sz w:val="21"/>
              </w:rPr>
              <w:t xml:space="preserve"> </w:t>
            </w:r>
          </w:p>
        </w:tc>
        <w:tc>
          <w:tcPr>
            <w:tcW w:w="5015" w:type="dxa"/>
            <w:tcBorders>
              <w:top w:val="single" w:sz="4" w:space="0" w:color="000000"/>
              <w:left w:val="single" w:sz="4" w:space="0" w:color="000000"/>
              <w:bottom w:val="single" w:sz="4" w:space="0" w:color="000000"/>
              <w:right w:val="single" w:sz="4" w:space="0" w:color="000000"/>
            </w:tcBorders>
          </w:tcPr>
          <w:p w14:paraId="4087A1AE" w14:textId="77777777" w:rsidR="001B75AD" w:rsidRDefault="00BD7B5B">
            <w:pPr>
              <w:spacing w:after="0" w:line="259" w:lineRule="auto"/>
              <w:ind w:left="0" w:firstLine="0"/>
            </w:pPr>
            <w:r>
              <w:rPr>
                <w:sz w:val="21"/>
              </w:rPr>
              <w:t>主要是指锅炉、加热炉、内燃机和燃气轮机等设施燃烧燃料过程排放的烟气</w:t>
            </w:r>
            <w:r>
              <w:rPr>
                <w:rFonts w:ascii="Times New Roman" w:eastAsia="Times New Roman" w:hAnsi="Times New Roman" w:cs="Times New Roman"/>
                <w:sz w:val="21"/>
              </w:rPr>
              <w:t xml:space="preserve"> </w:t>
            </w:r>
          </w:p>
        </w:tc>
      </w:tr>
      <w:tr w:rsidR="001B75AD" w14:paraId="7D171B0F" w14:textId="77777777">
        <w:trPr>
          <w:trHeight w:val="554"/>
        </w:trPr>
        <w:tc>
          <w:tcPr>
            <w:tcW w:w="761" w:type="dxa"/>
            <w:tcBorders>
              <w:top w:val="single" w:sz="4" w:space="0" w:color="000000"/>
              <w:left w:val="single" w:sz="4" w:space="0" w:color="000000"/>
              <w:bottom w:val="single" w:sz="4" w:space="0" w:color="000000"/>
              <w:right w:val="single" w:sz="4" w:space="0" w:color="000000"/>
            </w:tcBorders>
            <w:vAlign w:val="center"/>
          </w:tcPr>
          <w:p w14:paraId="2D112B7F" w14:textId="77777777" w:rsidR="001B75AD" w:rsidRDefault="00BD7B5B">
            <w:pPr>
              <w:spacing w:after="0" w:line="259" w:lineRule="auto"/>
              <w:ind w:left="0" w:right="2" w:firstLine="0"/>
              <w:jc w:val="center"/>
            </w:pPr>
            <w:r>
              <w:rPr>
                <w:rFonts w:ascii="Times New Roman" w:eastAsia="Times New Roman" w:hAnsi="Times New Roman" w:cs="Times New Roman"/>
                <w:sz w:val="21"/>
              </w:rPr>
              <w:t xml:space="preserve">11 </w:t>
            </w:r>
          </w:p>
        </w:tc>
        <w:tc>
          <w:tcPr>
            <w:tcW w:w="2749" w:type="dxa"/>
            <w:tcBorders>
              <w:top w:val="single" w:sz="4" w:space="0" w:color="000000"/>
              <w:left w:val="single" w:sz="4" w:space="0" w:color="000000"/>
              <w:bottom w:val="single" w:sz="4" w:space="0" w:color="000000"/>
              <w:right w:val="single" w:sz="4" w:space="0" w:color="000000"/>
            </w:tcBorders>
            <w:vAlign w:val="center"/>
          </w:tcPr>
          <w:p w14:paraId="06BE7358" w14:textId="77777777" w:rsidR="001B75AD" w:rsidRDefault="00BD7B5B">
            <w:pPr>
              <w:spacing w:after="0" w:line="259" w:lineRule="auto"/>
              <w:ind w:left="0" w:firstLine="0"/>
            </w:pPr>
            <w:r>
              <w:rPr>
                <w:sz w:val="21"/>
              </w:rPr>
              <w:t>采样过程排放</w:t>
            </w:r>
            <w:r>
              <w:rPr>
                <w:rFonts w:ascii="Times New Roman" w:eastAsia="Times New Roman" w:hAnsi="Times New Roman" w:cs="Times New Roman"/>
                <w:sz w:val="21"/>
              </w:rPr>
              <w:t xml:space="preserve"> </w:t>
            </w:r>
          </w:p>
        </w:tc>
        <w:tc>
          <w:tcPr>
            <w:tcW w:w="5015" w:type="dxa"/>
            <w:tcBorders>
              <w:top w:val="single" w:sz="4" w:space="0" w:color="000000"/>
              <w:left w:val="single" w:sz="4" w:space="0" w:color="000000"/>
              <w:bottom w:val="single" w:sz="4" w:space="0" w:color="000000"/>
              <w:right w:val="single" w:sz="4" w:space="0" w:color="000000"/>
            </w:tcBorders>
          </w:tcPr>
          <w:p w14:paraId="535BA007" w14:textId="77777777" w:rsidR="001B75AD" w:rsidRDefault="00BD7B5B">
            <w:pPr>
              <w:spacing w:after="0" w:line="259" w:lineRule="auto"/>
              <w:ind w:left="0" w:firstLine="0"/>
            </w:pPr>
            <w:r>
              <w:rPr>
                <w:sz w:val="21"/>
              </w:rPr>
              <w:t>采样管线内物料置换和置换出物料的收集储存过程中，逸散的部分</w:t>
            </w:r>
            <w:r>
              <w:rPr>
                <w:sz w:val="21"/>
              </w:rPr>
              <w:t xml:space="preserve"> </w:t>
            </w:r>
            <w:r>
              <w:rPr>
                <w:rFonts w:ascii="Times New Roman" w:eastAsia="Times New Roman" w:hAnsi="Times New Roman" w:cs="Times New Roman"/>
                <w:sz w:val="21"/>
              </w:rPr>
              <w:t xml:space="preserve">VOCs </w:t>
            </w:r>
          </w:p>
        </w:tc>
      </w:tr>
      <w:tr w:rsidR="001B75AD" w14:paraId="32E9D834" w14:textId="77777777">
        <w:trPr>
          <w:trHeight w:val="554"/>
        </w:trPr>
        <w:tc>
          <w:tcPr>
            <w:tcW w:w="761" w:type="dxa"/>
            <w:tcBorders>
              <w:top w:val="single" w:sz="4" w:space="0" w:color="000000"/>
              <w:left w:val="single" w:sz="4" w:space="0" w:color="000000"/>
              <w:bottom w:val="single" w:sz="4" w:space="0" w:color="000000"/>
              <w:right w:val="single" w:sz="4" w:space="0" w:color="000000"/>
            </w:tcBorders>
            <w:vAlign w:val="center"/>
          </w:tcPr>
          <w:p w14:paraId="7A760B94" w14:textId="77777777" w:rsidR="001B75AD" w:rsidRDefault="00BD7B5B">
            <w:pPr>
              <w:spacing w:after="0" w:line="259" w:lineRule="auto"/>
              <w:ind w:left="0" w:right="5" w:firstLine="0"/>
              <w:jc w:val="center"/>
            </w:pPr>
            <w:r>
              <w:rPr>
                <w:rFonts w:ascii="Times New Roman" w:eastAsia="Times New Roman" w:hAnsi="Times New Roman" w:cs="Times New Roman"/>
                <w:sz w:val="21"/>
              </w:rPr>
              <w:t xml:space="preserve">12 </w:t>
            </w:r>
          </w:p>
        </w:tc>
        <w:tc>
          <w:tcPr>
            <w:tcW w:w="2749" w:type="dxa"/>
            <w:tcBorders>
              <w:top w:val="single" w:sz="4" w:space="0" w:color="000000"/>
              <w:left w:val="single" w:sz="4" w:space="0" w:color="000000"/>
              <w:bottom w:val="single" w:sz="4" w:space="0" w:color="000000"/>
              <w:right w:val="single" w:sz="4" w:space="0" w:color="000000"/>
            </w:tcBorders>
            <w:vAlign w:val="center"/>
          </w:tcPr>
          <w:p w14:paraId="1DA713CB" w14:textId="77777777" w:rsidR="001B75AD" w:rsidRDefault="00BD7B5B">
            <w:pPr>
              <w:spacing w:after="0" w:line="259" w:lineRule="auto"/>
              <w:ind w:left="0" w:firstLine="0"/>
            </w:pPr>
            <w:r>
              <w:rPr>
                <w:sz w:val="21"/>
              </w:rPr>
              <w:t>事故排放</w:t>
            </w:r>
            <w:r>
              <w:rPr>
                <w:rFonts w:ascii="Times New Roman" w:eastAsia="Times New Roman" w:hAnsi="Times New Roman" w:cs="Times New Roman"/>
                <w:sz w:val="21"/>
              </w:rPr>
              <w:t xml:space="preserve"> </w:t>
            </w:r>
          </w:p>
        </w:tc>
        <w:tc>
          <w:tcPr>
            <w:tcW w:w="5015" w:type="dxa"/>
            <w:tcBorders>
              <w:top w:val="single" w:sz="4" w:space="0" w:color="000000"/>
              <w:left w:val="single" w:sz="4" w:space="0" w:color="000000"/>
              <w:bottom w:val="single" w:sz="4" w:space="0" w:color="000000"/>
              <w:right w:val="single" w:sz="4" w:space="0" w:color="000000"/>
            </w:tcBorders>
          </w:tcPr>
          <w:p w14:paraId="2DAF234C" w14:textId="77777777" w:rsidR="001B75AD" w:rsidRDefault="00BD7B5B">
            <w:pPr>
              <w:spacing w:after="0" w:line="259" w:lineRule="auto"/>
              <w:ind w:left="0" w:firstLine="0"/>
            </w:pPr>
            <w:r>
              <w:rPr>
                <w:sz w:val="21"/>
              </w:rPr>
              <w:t>由于泄漏、火灾、爆炸等事故情况导致的</w:t>
            </w:r>
            <w:r>
              <w:rPr>
                <w:sz w:val="21"/>
              </w:rPr>
              <w:t xml:space="preserve"> </w:t>
            </w:r>
            <w:r>
              <w:rPr>
                <w:rFonts w:ascii="Times New Roman" w:eastAsia="Times New Roman" w:hAnsi="Times New Roman" w:cs="Times New Roman"/>
                <w:sz w:val="21"/>
              </w:rPr>
              <w:t xml:space="preserve">VOCs </w:t>
            </w:r>
            <w:r>
              <w:rPr>
                <w:sz w:val="21"/>
              </w:rPr>
              <w:t>污染事故。</w:t>
            </w:r>
            <w:r>
              <w:rPr>
                <w:rFonts w:ascii="Times New Roman" w:eastAsia="Times New Roman" w:hAnsi="Times New Roman" w:cs="Times New Roman"/>
                <w:sz w:val="21"/>
              </w:rPr>
              <w:t xml:space="preserve"> </w:t>
            </w:r>
          </w:p>
        </w:tc>
      </w:tr>
    </w:tbl>
    <w:p w14:paraId="50180234" w14:textId="77777777" w:rsidR="001B75AD" w:rsidRDefault="00BD7B5B">
      <w:r>
        <w:br w:type="page"/>
      </w:r>
    </w:p>
    <w:p w14:paraId="44197163" w14:textId="77777777" w:rsidR="001B75AD" w:rsidRDefault="00BD7B5B">
      <w:pPr>
        <w:pStyle w:val="2"/>
        <w:spacing w:after="341"/>
        <w:ind w:left="10" w:right="924"/>
      </w:pPr>
      <w:r>
        <w:rPr>
          <w:rFonts w:ascii="Arial Unicode MS" w:eastAsia="Arial Unicode MS" w:hAnsi="Arial Unicode MS" w:cs="Arial Unicode MS"/>
          <w:sz w:val="32"/>
        </w:rPr>
        <w:t>第三章</w:t>
      </w:r>
      <w:r>
        <w:rPr>
          <w:rFonts w:ascii="Calibri" w:eastAsia="Calibri" w:hAnsi="Calibri" w:cs="Calibri"/>
          <w:sz w:val="32"/>
        </w:rPr>
        <w:t xml:space="preserve"> </w:t>
      </w:r>
      <w:r>
        <w:rPr>
          <w:rFonts w:ascii="Arial Unicode MS" w:eastAsia="Arial Unicode MS" w:hAnsi="Arial Unicode MS" w:cs="Arial Unicode MS"/>
          <w:sz w:val="32"/>
        </w:rPr>
        <w:t>排查方法</w:t>
      </w:r>
      <w:r>
        <w:rPr>
          <w:rFonts w:ascii="Arial Unicode MS" w:eastAsia="Arial Unicode MS" w:hAnsi="Arial Unicode MS" w:cs="Arial Unicode MS"/>
          <w:sz w:val="32"/>
        </w:rPr>
        <w:t xml:space="preserve"> </w:t>
      </w:r>
    </w:p>
    <w:p w14:paraId="1F1FBD68" w14:textId="77777777" w:rsidR="001B75AD" w:rsidRDefault="00BD7B5B">
      <w:pPr>
        <w:pStyle w:val="3"/>
        <w:spacing w:after="332"/>
        <w:ind w:left="636"/>
      </w:pPr>
      <w:r>
        <w:rPr>
          <w:sz w:val="32"/>
        </w:rPr>
        <w:t>一、企业概况统计信息</w:t>
      </w:r>
      <w:r>
        <w:rPr>
          <w:sz w:val="32"/>
        </w:rPr>
        <w:t xml:space="preserve"> </w:t>
      </w:r>
    </w:p>
    <w:p w14:paraId="1FB1FB7A" w14:textId="77777777" w:rsidR="001B75AD" w:rsidRDefault="00BD7B5B">
      <w:pPr>
        <w:spacing w:line="392" w:lineRule="auto"/>
        <w:ind w:left="0" w:right="1" w:firstLine="559"/>
      </w:pPr>
      <w:r>
        <w:t>企业概况统计信息主要包括企业名称，企业装置数量、最近扩能改造时间、原料加工能力、原辅材料及消耗量、主要产品及生产能力</w:t>
      </w:r>
    </w:p>
    <w:p w14:paraId="0A092FBF" w14:textId="77777777" w:rsidR="001B75AD" w:rsidRDefault="00BD7B5B">
      <w:pPr>
        <w:spacing w:after="37"/>
        <w:ind w:left="10" w:right="1"/>
      </w:pPr>
      <w:r>
        <w:t>等内容，详见表三</w:t>
      </w:r>
      <w:r>
        <w:rPr>
          <w:rFonts w:ascii="Times New Roman" w:eastAsia="Times New Roman" w:hAnsi="Times New Roman" w:cs="Times New Roman"/>
        </w:rPr>
        <w:t>-1</w:t>
      </w:r>
      <w:r>
        <w:t>。</w:t>
      </w:r>
      <w:r>
        <w:rPr>
          <w:rFonts w:ascii="Times New Roman" w:eastAsia="Times New Roman" w:hAnsi="Times New Roman" w:cs="Times New Roman"/>
        </w:rPr>
        <w:t xml:space="preserve"> </w:t>
      </w:r>
    </w:p>
    <w:p w14:paraId="1D795D40" w14:textId="77777777" w:rsidR="001B75AD" w:rsidRDefault="00BD7B5B">
      <w:pPr>
        <w:spacing w:after="3"/>
        <w:ind w:left="425" w:right="778"/>
        <w:jc w:val="center"/>
      </w:pPr>
      <w:r>
        <w:rPr>
          <w:sz w:val="24"/>
        </w:rPr>
        <w:t>表三</w:t>
      </w:r>
      <w:r>
        <w:rPr>
          <w:rFonts w:ascii="Times New Roman" w:eastAsia="Times New Roman" w:hAnsi="Times New Roman" w:cs="Times New Roman"/>
          <w:sz w:val="24"/>
        </w:rPr>
        <w:t xml:space="preserve">-1 </w:t>
      </w:r>
      <w:r>
        <w:rPr>
          <w:sz w:val="24"/>
        </w:rPr>
        <w:t>企业概况信息</w:t>
      </w:r>
      <w:r>
        <w:rPr>
          <w:rFonts w:ascii="Times New Roman" w:eastAsia="Times New Roman" w:hAnsi="Times New Roman" w:cs="Times New Roman"/>
          <w:sz w:val="24"/>
        </w:rPr>
        <w:t xml:space="preserve"> </w:t>
      </w:r>
    </w:p>
    <w:tbl>
      <w:tblPr>
        <w:tblStyle w:val="TableGrid"/>
        <w:tblW w:w="8524" w:type="dxa"/>
        <w:tblInd w:w="-108" w:type="dxa"/>
        <w:tblCellMar>
          <w:top w:w="5" w:type="dxa"/>
          <w:left w:w="106" w:type="dxa"/>
          <w:bottom w:w="0" w:type="dxa"/>
          <w:right w:w="0" w:type="dxa"/>
        </w:tblCellMar>
        <w:tblLook w:val="04A0" w:firstRow="1" w:lastRow="0" w:firstColumn="1" w:lastColumn="0" w:noHBand="0" w:noVBand="1"/>
      </w:tblPr>
      <w:tblGrid>
        <w:gridCol w:w="1751"/>
        <w:gridCol w:w="324"/>
        <w:gridCol w:w="749"/>
        <w:gridCol w:w="1071"/>
        <w:gridCol w:w="209"/>
        <w:gridCol w:w="852"/>
        <w:gridCol w:w="1267"/>
        <w:gridCol w:w="80"/>
        <w:gridCol w:w="952"/>
        <w:gridCol w:w="1269"/>
      </w:tblGrid>
      <w:tr w:rsidR="001B75AD" w14:paraId="16FFD99A" w14:textId="77777777">
        <w:trPr>
          <w:trHeight w:val="308"/>
        </w:trPr>
        <w:tc>
          <w:tcPr>
            <w:tcW w:w="1752" w:type="dxa"/>
            <w:tcBorders>
              <w:top w:val="single" w:sz="4" w:space="0" w:color="000000"/>
              <w:left w:val="single" w:sz="4" w:space="0" w:color="000000"/>
              <w:bottom w:val="single" w:sz="4" w:space="0" w:color="000000"/>
              <w:right w:val="single" w:sz="4" w:space="0" w:color="000000"/>
            </w:tcBorders>
          </w:tcPr>
          <w:p w14:paraId="53FB0FD4" w14:textId="77777777" w:rsidR="001B75AD" w:rsidRDefault="00BD7B5B">
            <w:pPr>
              <w:spacing w:after="0" w:line="259" w:lineRule="auto"/>
              <w:ind w:left="0" w:right="103" w:firstLine="0"/>
              <w:jc w:val="center"/>
            </w:pPr>
            <w:r>
              <w:rPr>
                <w:sz w:val="21"/>
              </w:rPr>
              <w:t>企业名称</w:t>
            </w:r>
            <w:r>
              <w:rPr>
                <w:rFonts w:ascii="Times New Roman" w:eastAsia="Times New Roman" w:hAnsi="Times New Roman" w:cs="Times New Roman"/>
                <w:sz w:val="21"/>
              </w:rPr>
              <w:t xml:space="preserve"> </w:t>
            </w:r>
          </w:p>
        </w:tc>
        <w:tc>
          <w:tcPr>
            <w:tcW w:w="6772" w:type="dxa"/>
            <w:gridSpan w:val="9"/>
            <w:tcBorders>
              <w:top w:val="single" w:sz="4" w:space="0" w:color="000000"/>
              <w:left w:val="single" w:sz="4" w:space="0" w:color="000000"/>
              <w:bottom w:val="single" w:sz="4" w:space="0" w:color="000000"/>
              <w:right w:val="single" w:sz="4" w:space="0" w:color="000000"/>
            </w:tcBorders>
          </w:tcPr>
          <w:p w14:paraId="619B1EF7"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r>
      <w:tr w:rsidR="001B75AD" w14:paraId="6CF03923" w14:textId="77777777">
        <w:trPr>
          <w:trHeight w:val="305"/>
        </w:trPr>
        <w:tc>
          <w:tcPr>
            <w:tcW w:w="1752" w:type="dxa"/>
            <w:tcBorders>
              <w:top w:val="single" w:sz="4" w:space="0" w:color="000000"/>
              <w:left w:val="single" w:sz="4" w:space="0" w:color="000000"/>
              <w:bottom w:val="single" w:sz="4" w:space="0" w:color="000000"/>
              <w:right w:val="single" w:sz="4" w:space="0" w:color="000000"/>
            </w:tcBorders>
          </w:tcPr>
          <w:p w14:paraId="704BA3B0" w14:textId="77777777" w:rsidR="001B75AD" w:rsidRDefault="00BD7B5B">
            <w:pPr>
              <w:spacing w:after="0" w:line="259" w:lineRule="auto"/>
              <w:ind w:left="0" w:right="103" w:firstLine="0"/>
              <w:jc w:val="center"/>
            </w:pPr>
            <w:r>
              <w:rPr>
                <w:sz w:val="21"/>
              </w:rPr>
              <w:t>企业代码</w:t>
            </w:r>
            <w:r>
              <w:rPr>
                <w:rFonts w:ascii="Times New Roman" w:eastAsia="Times New Roman" w:hAnsi="Times New Roman" w:cs="Times New Roman"/>
                <w:sz w:val="21"/>
              </w:rPr>
              <w:t xml:space="preserve"> </w:t>
            </w:r>
          </w:p>
        </w:tc>
        <w:tc>
          <w:tcPr>
            <w:tcW w:w="6772" w:type="dxa"/>
            <w:gridSpan w:val="9"/>
            <w:tcBorders>
              <w:top w:val="single" w:sz="4" w:space="0" w:color="000000"/>
              <w:left w:val="single" w:sz="4" w:space="0" w:color="000000"/>
              <w:bottom w:val="single" w:sz="4" w:space="0" w:color="000000"/>
              <w:right w:val="single" w:sz="4" w:space="0" w:color="000000"/>
            </w:tcBorders>
          </w:tcPr>
          <w:p w14:paraId="20D3805D"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r>
      <w:tr w:rsidR="001B75AD" w14:paraId="09B47EDD" w14:textId="77777777">
        <w:trPr>
          <w:trHeight w:val="307"/>
        </w:trPr>
        <w:tc>
          <w:tcPr>
            <w:tcW w:w="1752" w:type="dxa"/>
            <w:tcBorders>
              <w:top w:val="single" w:sz="4" w:space="0" w:color="000000"/>
              <w:left w:val="single" w:sz="4" w:space="0" w:color="000000"/>
              <w:bottom w:val="single" w:sz="4" w:space="0" w:color="000000"/>
              <w:right w:val="single" w:sz="4" w:space="0" w:color="000000"/>
            </w:tcBorders>
          </w:tcPr>
          <w:p w14:paraId="56CCED3F" w14:textId="77777777" w:rsidR="001B75AD" w:rsidRDefault="00BD7B5B">
            <w:pPr>
              <w:spacing w:after="0" w:line="259" w:lineRule="auto"/>
              <w:ind w:left="0" w:right="103" w:firstLine="0"/>
              <w:jc w:val="center"/>
            </w:pPr>
            <w:r>
              <w:rPr>
                <w:sz w:val="21"/>
              </w:rPr>
              <w:t>详细地址</w:t>
            </w:r>
            <w:r>
              <w:rPr>
                <w:rFonts w:ascii="Times New Roman" w:eastAsia="Times New Roman" w:hAnsi="Times New Roman" w:cs="Times New Roman"/>
                <w:sz w:val="21"/>
              </w:rPr>
              <w:t xml:space="preserve"> </w:t>
            </w:r>
          </w:p>
        </w:tc>
        <w:tc>
          <w:tcPr>
            <w:tcW w:w="6772" w:type="dxa"/>
            <w:gridSpan w:val="9"/>
            <w:tcBorders>
              <w:top w:val="single" w:sz="4" w:space="0" w:color="000000"/>
              <w:left w:val="single" w:sz="4" w:space="0" w:color="000000"/>
              <w:bottom w:val="single" w:sz="4" w:space="0" w:color="000000"/>
              <w:right w:val="single" w:sz="4" w:space="0" w:color="000000"/>
            </w:tcBorders>
          </w:tcPr>
          <w:p w14:paraId="0EB67BB5"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r>
      <w:tr w:rsidR="001B75AD" w14:paraId="67E77884" w14:textId="77777777">
        <w:trPr>
          <w:trHeight w:val="828"/>
        </w:trPr>
        <w:tc>
          <w:tcPr>
            <w:tcW w:w="1752" w:type="dxa"/>
            <w:tcBorders>
              <w:top w:val="single" w:sz="4" w:space="0" w:color="000000"/>
              <w:left w:val="single" w:sz="4" w:space="0" w:color="000000"/>
              <w:bottom w:val="single" w:sz="4" w:space="0" w:color="000000"/>
              <w:right w:val="single" w:sz="4" w:space="0" w:color="000000"/>
            </w:tcBorders>
          </w:tcPr>
          <w:p w14:paraId="6C7388EC" w14:textId="77777777" w:rsidR="001B75AD" w:rsidRDefault="00BD7B5B">
            <w:pPr>
              <w:spacing w:after="0" w:line="259" w:lineRule="auto"/>
              <w:ind w:left="0" w:firstLine="0"/>
              <w:jc w:val="center"/>
            </w:pPr>
            <w:r>
              <w:rPr>
                <w:sz w:val="21"/>
              </w:rPr>
              <w:t>一套主要装置坐标，并标出装置名称</w:t>
            </w:r>
            <w:r>
              <w:rPr>
                <w:rFonts w:ascii="Times New Roman" w:eastAsia="Times New Roman" w:hAnsi="Times New Roman" w:cs="Times New Roman"/>
                <w:sz w:val="21"/>
              </w:rPr>
              <w:t xml:space="preserve"> </w:t>
            </w:r>
          </w:p>
        </w:tc>
        <w:tc>
          <w:tcPr>
            <w:tcW w:w="1073" w:type="dxa"/>
            <w:gridSpan w:val="2"/>
            <w:tcBorders>
              <w:top w:val="single" w:sz="4" w:space="0" w:color="000000"/>
              <w:left w:val="single" w:sz="4" w:space="0" w:color="000000"/>
              <w:bottom w:val="single" w:sz="4" w:space="0" w:color="000000"/>
              <w:right w:val="single" w:sz="4" w:space="0" w:color="000000"/>
            </w:tcBorders>
            <w:vAlign w:val="center"/>
          </w:tcPr>
          <w:p w14:paraId="2758BF1F"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070" w:type="dxa"/>
            <w:tcBorders>
              <w:top w:val="single" w:sz="4" w:space="0" w:color="000000"/>
              <w:left w:val="single" w:sz="4" w:space="0" w:color="000000"/>
              <w:bottom w:val="single" w:sz="4" w:space="0" w:color="000000"/>
              <w:right w:val="single" w:sz="4" w:space="0" w:color="000000"/>
            </w:tcBorders>
            <w:vAlign w:val="center"/>
          </w:tcPr>
          <w:p w14:paraId="12A8C5A2" w14:textId="77777777" w:rsidR="001B75AD" w:rsidRDefault="00BD7B5B">
            <w:pPr>
              <w:spacing w:after="0" w:line="259" w:lineRule="auto"/>
              <w:ind w:left="10" w:firstLine="0"/>
              <w:jc w:val="both"/>
            </w:pPr>
            <w:r>
              <w:rPr>
                <w:sz w:val="21"/>
              </w:rPr>
              <w:t>装置坐标</w:t>
            </w:r>
            <w:r>
              <w:rPr>
                <w:rFonts w:ascii="Times New Roman" w:eastAsia="Times New Roman" w:hAnsi="Times New Roman" w:cs="Times New Roman"/>
                <w:sz w:val="21"/>
              </w:rPr>
              <w:t xml:space="preserve"> </w:t>
            </w:r>
          </w:p>
        </w:tc>
        <w:tc>
          <w:tcPr>
            <w:tcW w:w="1061" w:type="dxa"/>
            <w:gridSpan w:val="2"/>
            <w:tcBorders>
              <w:top w:val="single" w:sz="4" w:space="0" w:color="000000"/>
              <w:left w:val="single" w:sz="4" w:space="0" w:color="000000"/>
              <w:bottom w:val="single" w:sz="4" w:space="0" w:color="000000"/>
              <w:right w:val="single" w:sz="4" w:space="0" w:color="000000"/>
            </w:tcBorders>
            <w:vAlign w:val="center"/>
          </w:tcPr>
          <w:p w14:paraId="6FB28242" w14:textId="77777777" w:rsidR="001B75AD" w:rsidRDefault="00BD7B5B">
            <w:pPr>
              <w:spacing w:after="0" w:line="259" w:lineRule="auto"/>
              <w:ind w:left="0" w:firstLine="0"/>
              <w:jc w:val="both"/>
            </w:pPr>
            <w:r>
              <w:rPr>
                <w:sz w:val="21"/>
              </w:rPr>
              <w:t>北纬（</w:t>
            </w:r>
            <w:r>
              <w:rPr>
                <w:rFonts w:ascii="Times New Roman" w:eastAsia="Times New Roman" w:hAnsi="Times New Roman" w:cs="Times New Roman"/>
                <w:sz w:val="21"/>
              </w:rPr>
              <w:t>N</w:t>
            </w:r>
            <w:r>
              <w:rPr>
                <w:sz w:val="21"/>
              </w:rPr>
              <w:t>）</w:t>
            </w:r>
            <w:r>
              <w:rPr>
                <w:rFonts w:ascii="Times New Roman" w:eastAsia="Times New Roman" w:hAnsi="Times New Roman" w:cs="Times New Roman"/>
                <w:sz w:val="21"/>
              </w:rPr>
              <w:t xml:space="preserve"> </w:t>
            </w:r>
          </w:p>
        </w:tc>
        <w:tc>
          <w:tcPr>
            <w:tcW w:w="1267" w:type="dxa"/>
            <w:tcBorders>
              <w:top w:val="single" w:sz="4" w:space="0" w:color="000000"/>
              <w:left w:val="single" w:sz="4" w:space="0" w:color="000000"/>
              <w:bottom w:val="single" w:sz="4" w:space="0" w:color="000000"/>
              <w:right w:val="single" w:sz="4" w:space="0" w:color="000000"/>
            </w:tcBorders>
            <w:vAlign w:val="center"/>
          </w:tcPr>
          <w:p w14:paraId="2E3C16D6" w14:textId="77777777" w:rsidR="001B75AD" w:rsidRDefault="00BD7B5B">
            <w:pPr>
              <w:spacing w:after="0" w:line="259" w:lineRule="auto"/>
              <w:ind w:left="2" w:firstLine="0"/>
              <w:jc w:val="both"/>
            </w:pPr>
            <w:r>
              <w:rPr>
                <w:sz w:val="21"/>
              </w:rPr>
              <w:t>°</w:t>
            </w:r>
            <w:r>
              <w:rPr>
                <w:rFonts w:ascii="Times New Roman" w:eastAsia="Times New Roman" w:hAnsi="Times New Roman" w:cs="Times New Roman"/>
                <w:sz w:val="21"/>
              </w:rPr>
              <w:t xml:space="preserve">  </w:t>
            </w:r>
            <w:r>
              <w:rPr>
                <w:sz w:val="21"/>
              </w:rPr>
              <w:t>′</w:t>
            </w:r>
            <w:r>
              <w:rPr>
                <w:rFonts w:ascii="Times New Roman" w:eastAsia="Times New Roman" w:hAnsi="Times New Roman" w:cs="Times New Roman"/>
                <w:sz w:val="21"/>
              </w:rPr>
              <w:t xml:space="preserve">  </w:t>
            </w:r>
            <w:r>
              <w:rPr>
                <w:sz w:val="21"/>
              </w:rPr>
              <w:t>″</w:t>
            </w:r>
            <w:r>
              <w:rPr>
                <w:rFonts w:ascii="Times New Roman" w:eastAsia="Times New Roman" w:hAnsi="Times New Roman" w:cs="Times New Roman"/>
                <w:sz w:val="21"/>
              </w:rPr>
              <w:t xml:space="preserve"> </w:t>
            </w:r>
          </w:p>
        </w:tc>
        <w:tc>
          <w:tcPr>
            <w:tcW w:w="1032" w:type="dxa"/>
            <w:gridSpan w:val="2"/>
            <w:tcBorders>
              <w:top w:val="single" w:sz="4" w:space="0" w:color="000000"/>
              <w:left w:val="single" w:sz="4" w:space="0" w:color="000000"/>
              <w:bottom w:val="single" w:sz="4" w:space="0" w:color="000000"/>
              <w:right w:val="single" w:sz="4" w:space="0" w:color="000000"/>
            </w:tcBorders>
            <w:vAlign w:val="center"/>
          </w:tcPr>
          <w:p w14:paraId="5244E921" w14:textId="77777777" w:rsidR="001B75AD" w:rsidRDefault="00BD7B5B">
            <w:pPr>
              <w:spacing w:after="0" w:line="259" w:lineRule="auto"/>
              <w:ind w:left="0" w:firstLine="0"/>
              <w:jc w:val="both"/>
            </w:pPr>
            <w:r>
              <w:rPr>
                <w:sz w:val="21"/>
              </w:rPr>
              <w:t>东经（</w:t>
            </w:r>
            <w:r>
              <w:rPr>
                <w:rFonts w:ascii="Times New Roman" w:eastAsia="Times New Roman" w:hAnsi="Times New Roman" w:cs="Times New Roman"/>
                <w:sz w:val="21"/>
              </w:rPr>
              <w:t>E</w:t>
            </w:r>
            <w:r>
              <w:rPr>
                <w:sz w:val="21"/>
              </w:rPr>
              <w:t>）</w:t>
            </w:r>
            <w:r>
              <w:rPr>
                <w:rFonts w:ascii="Times New Roman" w:eastAsia="Times New Roman" w:hAnsi="Times New Roman" w:cs="Times New Roman"/>
                <w:sz w:val="21"/>
              </w:rPr>
              <w:t xml:space="preserve"> </w:t>
            </w:r>
          </w:p>
        </w:tc>
        <w:tc>
          <w:tcPr>
            <w:tcW w:w="1268" w:type="dxa"/>
            <w:tcBorders>
              <w:top w:val="single" w:sz="4" w:space="0" w:color="000000"/>
              <w:left w:val="single" w:sz="4" w:space="0" w:color="000000"/>
              <w:bottom w:val="single" w:sz="4" w:space="0" w:color="000000"/>
              <w:right w:val="single" w:sz="4" w:space="0" w:color="000000"/>
            </w:tcBorders>
            <w:vAlign w:val="center"/>
          </w:tcPr>
          <w:p w14:paraId="38B08B94" w14:textId="77777777" w:rsidR="001B75AD" w:rsidRDefault="00BD7B5B">
            <w:pPr>
              <w:spacing w:after="0" w:line="259" w:lineRule="auto"/>
              <w:ind w:left="2" w:firstLine="0"/>
              <w:jc w:val="both"/>
            </w:pPr>
            <w:r>
              <w:rPr>
                <w:sz w:val="21"/>
              </w:rPr>
              <w:t>°</w:t>
            </w:r>
            <w:r>
              <w:rPr>
                <w:rFonts w:ascii="Times New Roman" w:eastAsia="Times New Roman" w:hAnsi="Times New Roman" w:cs="Times New Roman"/>
                <w:sz w:val="21"/>
              </w:rPr>
              <w:t xml:space="preserve">  </w:t>
            </w:r>
            <w:r>
              <w:rPr>
                <w:sz w:val="21"/>
              </w:rPr>
              <w:t>′</w:t>
            </w:r>
            <w:r>
              <w:rPr>
                <w:rFonts w:ascii="Times New Roman" w:eastAsia="Times New Roman" w:hAnsi="Times New Roman" w:cs="Times New Roman"/>
                <w:sz w:val="21"/>
              </w:rPr>
              <w:t xml:space="preserve">  </w:t>
            </w:r>
            <w:r>
              <w:rPr>
                <w:sz w:val="21"/>
              </w:rPr>
              <w:t>″</w:t>
            </w:r>
            <w:r>
              <w:rPr>
                <w:rFonts w:ascii="Times New Roman" w:eastAsia="Times New Roman" w:hAnsi="Times New Roman" w:cs="Times New Roman"/>
                <w:sz w:val="21"/>
              </w:rPr>
              <w:t xml:space="preserve"> </w:t>
            </w:r>
          </w:p>
        </w:tc>
      </w:tr>
      <w:tr w:rsidR="001B75AD" w14:paraId="4CE371EA" w14:textId="77777777">
        <w:trPr>
          <w:trHeight w:val="554"/>
        </w:trPr>
        <w:tc>
          <w:tcPr>
            <w:tcW w:w="1752" w:type="dxa"/>
            <w:tcBorders>
              <w:top w:val="single" w:sz="4" w:space="0" w:color="000000"/>
              <w:left w:val="single" w:sz="4" w:space="0" w:color="000000"/>
              <w:bottom w:val="single" w:sz="4" w:space="0" w:color="000000"/>
              <w:right w:val="nil"/>
            </w:tcBorders>
            <w:vAlign w:val="center"/>
          </w:tcPr>
          <w:p w14:paraId="3607524B" w14:textId="77777777" w:rsidR="001B75AD" w:rsidRDefault="00BD7B5B">
            <w:pPr>
              <w:spacing w:after="0" w:line="259" w:lineRule="auto"/>
              <w:ind w:left="0" w:right="81" w:firstLine="0"/>
              <w:jc w:val="right"/>
            </w:pPr>
            <w:r>
              <w:rPr>
                <w:sz w:val="21"/>
              </w:rPr>
              <w:t>主体装置数量</w:t>
            </w:r>
            <w:r>
              <w:rPr>
                <w:rFonts w:ascii="Times New Roman" w:eastAsia="Times New Roman" w:hAnsi="Times New Roman" w:cs="Times New Roman"/>
                <w:sz w:val="21"/>
              </w:rPr>
              <w:t xml:space="preserve"> </w:t>
            </w:r>
          </w:p>
        </w:tc>
        <w:tc>
          <w:tcPr>
            <w:tcW w:w="324" w:type="dxa"/>
            <w:tcBorders>
              <w:top w:val="single" w:sz="4" w:space="0" w:color="000000"/>
              <w:left w:val="nil"/>
              <w:bottom w:val="single" w:sz="4" w:space="0" w:color="000000"/>
              <w:right w:val="single" w:sz="4" w:space="0" w:color="000000"/>
            </w:tcBorders>
          </w:tcPr>
          <w:p w14:paraId="51ECE821" w14:textId="77777777" w:rsidR="001B75AD" w:rsidRDefault="001B75AD">
            <w:pPr>
              <w:spacing w:after="160" w:line="259" w:lineRule="auto"/>
              <w:ind w:left="0" w:firstLine="0"/>
            </w:pPr>
          </w:p>
        </w:tc>
        <w:tc>
          <w:tcPr>
            <w:tcW w:w="1820" w:type="dxa"/>
            <w:gridSpan w:val="2"/>
            <w:tcBorders>
              <w:top w:val="single" w:sz="4" w:space="0" w:color="000000"/>
              <w:left w:val="single" w:sz="4" w:space="0" w:color="000000"/>
              <w:bottom w:val="single" w:sz="4" w:space="0" w:color="000000"/>
              <w:right w:val="single" w:sz="4" w:space="0" w:color="000000"/>
            </w:tcBorders>
            <w:vAlign w:val="center"/>
          </w:tcPr>
          <w:p w14:paraId="08920E83" w14:textId="77777777" w:rsidR="001B75AD" w:rsidRDefault="00BD7B5B">
            <w:pPr>
              <w:spacing w:after="0" w:line="259" w:lineRule="auto"/>
              <w:ind w:left="0" w:right="57" w:firstLine="0"/>
              <w:jc w:val="center"/>
            </w:pPr>
            <w:r>
              <w:rPr>
                <w:rFonts w:ascii="Times New Roman" w:eastAsia="Times New Roman" w:hAnsi="Times New Roman" w:cs="Times New Roman"/>
                <w:sz w:val="21"/>
              </w:rPr>
              <w:t xml:space="preserve"> </w:t>
            </w:r>
          </w:p>
        </w:tc>
        <w:tc>
          <w:tcPr>
            <w:tcW w:w="1061" w:type="dxa"/>
            <w:gridSpan w:val="2"/>
            <w:tcBorders>
              <w:top w:val="single" w:sz="4" w:space="0" w:color="000000"/>
              <w:left w:val="single" w:sz="4" w:space="0" w:color="000000"/>
              <w:bottom w:val="single" w:sz="4" w:space="0" w:color="000000"/>
              <w:right w:val="single" w:sz="4" w:space="0" w:color="000000"/>
            </w:tcBorders>
          </w:tcPr>
          <w:p w14:paraId="664366DE" w14:textId="77777777" w:rsidR="001B75AD" w:rsidRDefault="00BD7B5B">
            <w:pPr>
              <w:spacing w:after="0" w:line="259" w:lineRule="auto"/>
              <w:ind w:left="0" w:firstLine="0"/>
              <w:jc w:val="center"/>
            </w:pPr>
            <w:r>
              <w:rPr>
                <w:sz w:val="21"/>
              </w:rPr>
              <w:t>企业建立时间</w:t>
            </w:r>
            <w:r>
              <w:rPr>
                <w:rFonts w:ascii="Times New Roman" w:eastAsia="Times New Roman" w:hAnsi="Times New Roman" w:cs="Times New Roman"/>
                <w:sz w:val="21"/>
              </w:rPr>
              <w:t xml:space="preserve"> </w:t>
            </w:r>
          </w:p>
        </w:tc>
        <w:tc>
          <w:tcPr>
            <w:tcW w:w="1267" w:type="dxa"/>
            <w:tcBorders>
              <w:top w:val="single" w:sz="4" w:space="0" w:color="000000"/>
              <w:left w:val="single" w:sz="4" w:space="0" w:color="000000"/>
              <w:bottom w:val="single" w:sz="4" w:space="0" w:color="000000"/>
              <w:right w:val="single" w:sz="4" w:space="0" w:color="000000"/>
            </w:tcBorders>
            <w:vAlign w:val="center"/>
          </w:tcPr>
          <w:p w14:paraId="42CE4417" w14:textId="77777777" w:rsidR="001B75AD" w:rsidRDefault="00BD7B5B">
            <w:pPr>
              <w:spacing w:after="0" w:line="259" w:lineRule="auto"/>
              <w:ind w:left="0" w:right="106" w:firstLine="0"/>
              <w:jc w:val="right"/>
            </w:pPr>
            <w:r>
              <w:rPr>
                <w:sz w:val="21"/>
              </w:rPr>
              <w:t>年</w:t>
            </w:r>
            <w:r>
              <w:rPr>
                <w:rFonts w:ascii="Times New Roman" w:eastAsia="Times New Roman" w:hAnsi="Times New Roman" w:cs="Times New Roman"/>
                <w:sz w:val="21"/>
              </w:rPr>
              <w:t xml:space="preserve">  </w:t>
            </w:r>
            <w:r>
              <w:rPr>
                <w:sz w:val="21"/>
              </w:rPr>
              <w:t>月</w:t>
            </w:r>
            <w:r>
              <w:rPr>
                <w:rFonts w:ascii="Times New Roman" w:eastAsia="Times New Roman" w:hAnsi="Times New Roman" w:cs="Times New Roman"/>
                <w:sz w:val="21"/>
              </w:rPr>
              <w:t xml:space="preserve"> </w:t>
            </w:r>
          </w:p>
        </w:tc>
        <w:tc>
          <w:tcPr>
            <w:tcW w:w="2300" w:type="dxa"/>
            <w:gridSpan w:val="3"/>
            <w:tcBorders>
              <w:top w:val="single" w:sz="4" w:space="0" w:color="000000"/>
              <w:left w:val="single" w:sz="4" w:space="0" w:color="000000"/>
              <w:bottom w:val="single" w:sz="4" w:space="0" w:color="000000"/>
              <w:right w:val="single" w:sz="4" w:space="0" w:color="000000"/>
            </w:tcBorders>
          </w:tcPr>
          <w:p w14:paraId="7E170057" w14:textId="77777777" w:rsidR="001B75AD" w:rsidRDefault="00BD7B5B">
            <w:pPr>
              <w:spacing w:after="0" w:line="259" w:lineRule="auto"/>
              <w:ind w:left="29" w:right="1179"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61E3E02" wp14:editId="513D8D9F">
                      <wp:simplePos x="0" y="0"/>
                      <wp:positionH relativeFrom="column">
                        <wp:posOffset>705612</wp:posOffset>
                      </wp:positionH>
                      <wp:positionV relativeFrom="paragraph">
                        <wp:posOffset>-18858</wp:posOffset>
                      </wp:positionV>
                      <wp:extent cx="6096" cy="345948"/>
                      <wp:effectExtent l="0" t="0" r="0" b="0"/>
                      <wp:wrapSquare wrapText="bothSides"/>
                      <wp:docPr id="296551" name="Group 296551"/>
                      <wp:cNvGraphicFramePr/>
                      <a:graphic xmlns:a="http://schemas.openxmlformats.org/drawingml/2006/main">
                        <a:graphicData uri="http://schemas.microsoft.com/office/word/2010/wordprocessingGroup">
                          <wpg:wgp>
                            <wpg:cNvGrpSpPr/>
                            <wpg:grpSpPr>
                              <a:xfrm>
                                <a:off x="0" y="0"/>
                                <a:ext cx="6096" cy="345948"/>
                                <a:chOff x="0" y="0"/>
                                <a:chExt cx="6096" cy="345948"/>
                              </a:xfrm>
                            </wpg:grpSpPr>
                            <wps:wsp>
                              <wps:cNvPr id="420137" name="Shape 420137"/>
                              <wps:cNvSpPr/>
                              <wps:spPr>
                                <a:xfrm>
                                  <a:off x="0" y="0"/>
                                  <a:ext cx="9144" cy="345948"/>
                                </a:xfrm>
                                <a:custGeom>
                                  <a:avLst/>
                                  <a:gdLst/>
                                  <a:ahLst/>
                                  <a:cxnLst/>
                                  <a:rect l="0" t="0" r="0" b="0"/>
                                  <a:pathLst>
                                    <a:path w="9144" h="345948">
                                      <a:moveTo>
                                        <a:pt x="0" y="0"/>
                                      </a:moveTo>
                                      <a:lnTo>
                                        <a:pt x="9144" y="0"/>
                                      </a:lnTo>
                                      <a:lnTo>
                                        <a:pt x="9144" y="345948"/>
                                      </a:lnTo>
                                      <a:lnTo>
                                        <a:pt x="0" y="3459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6551" style="width:0.47998pt;height:27.24pt;position:absolute;mso-position-horizontal-relative:text;mso-position-horizontal:absolute;margin-left:55.56pt;mso-position-vertical-relative:text;margin-top:-1.48499pt;" coordsize="60,3459">
                      <v:shape id="Shape 420138" style="position:absolute;width:91;height:3459;left:0;top:0;" coordsize="9144,345948" path="m0,0l9144,0l9144,345948l0,345948l0,0">
                        <v:stroke weight="0pt" endcap="flat" joinstyle="miter" miterlimit="10" on="false" color="#000000" opacity="0"/>
                        <v:fill on="true" color="#000000"/>
                      </v:shape>
                      <w10:wrap type="square"/>
                    </v:group>
                  </w:pict>
                </mc:Fallback>
              </mc:AlternateContent>
            </w:r>
            <w:r>
              <w:rPr>
                <w:sz w:val="21"/>
              </w:rPr>
              <w:t>最近扩能</w:t>
            </w:r>
          </w:p>
          <w:p w14:paraId="53750F94" w14:textId="77777777" w:rsidR="001B75AD" w:rsidRDefault="00BD7B5B">
            <w:pPr>
              <w:spacing w:after="0" w:line="259" w:lineRule="auto"/>
              <w:ind w:left="29" w:right="108" w:firstLine="0"/>
              <w:jc w:val="right"/>
            </w:pPr>
            <w:r>
              <w:rPr>
                <w:sz w:val="21"/>
              </w:rPr>
              <w:t>年</w:t>
            </w:r>
            <w:r>
              <w:rPr>
                <w:rFonts w:ascii="Times New Roman" w:eastAsia="Times New Roman" w:hAnsi="Times New Roman" w:cs="Times New Roman"/>
                <w:sz w:val="21"/>
              </w:rPr>
              <w:t xml:space="preserve">  </w:t>
            </w:r>
            <w:r>
              <w:rPr>
                <w:sz w:val="21"/>
              </w:rPr>
              <w:t>月改造时间</w:t>
            </w:r>
            <w:r>
              <w:rPr>
                <w:rFonts w:ascii="Times New Roman" w:eastAsia="Times New Roman" w:hAnsi="Times New Roman" w:cs="Times New Roman"/>
                <w:sz w:val="21"/>
              </w:rPr>
              <w:t xml:space="preserve"> </w:t>
            </w:r>
          </w:p>
        </w:tc>
      </w:tr>
      <w:tr w:rsidR="001B75AD" w14:paraId="78D4B61D" w14:textId="77777777">
        <w:trPr>
          <w:trHeight w:val="554"/>
        </w:trPr>
        <w:tc>
          <w:tcPr>
            <w:tcW w:w="1752" w:type="dxa"/>
            <w:tcBorders>
              <w:top w:val="single" w:sz="4" w:space="0" w:color="000000"/>
              <w:left w:val="single" w:sz="4" w:space="0" w:color="000000"/>
              <w:bottom w:val="single" w:sz="4" w:space="0" w:color="000000"/>
              <w:right w:val="nil"/>
            </w:tcBorders>
            <w:vAlign w:val="center"/>
          </w:tcPr>
          <w:p w14:paraId="4C95ECFB" w14:textId="77777777" w:rsidR="001B75AD" w:rsidRDefault="00BD7B5B">
            <w:pPr>
              <w:spacing w:after="0" w:line="259" w:lineRule="auto"/>
              <w:ind w:left="221" w:firstLine="0"/>
              <w:jc w:val="center"/>
            </w:pPr>
            <w:r>
              <w:rPr>
                <w:sz w:val="21"/>
              </w:rPr>
              <w:t>原料</w:t>
            </w:r>
            <w:r>
              <w:rPr>
                <w:rFonts w:ascii="Times New Roman" w:eastAsia="Times New Roman" w:hAnsi="Times New Roman" w:cs="Times New Roman"/>
                <w:sz w:val="21"/>
              </w:rPr>
              <w:t xml:space="preserve"> </w:t>
            </w:r>
          </w:p>
        </w:tc>
        <w:tc>
          <w:tcPr>
            <w:tcW w:w="324" w:type="dxa"/>
            <w:tcBorders>
              <w:top w:val="single" w:sz="4" w:space="0" w:color="000000"/>
              <w:left w:val="nil"/>
              <w:bottom w:val="single" w:sz="4" w:space="0" w:color="000000"/>
              <w:right w:val="single" w:sz="4" w:space="0" w:color="000000"/>
            </w:tcBorders>
          </w:tcPr>
          <w:p w14:paraId="2EB14442" w14:textId="77777777" w:rsidR="001B75AD" w:rsidRDefault="001B75AD">
            <w:pPr>
              <w:spacing w:after="160" w:line="259" w:lineRule="auto"/>
              <w:ind w:left="0" w:firstLine="0"/>
            </w:pPr>
          </w:p>
        </w:tc>
        <w:tc>
          <w:tcPr>
            <w:tcW w:w="2029" w:type="dxa"/>
            <w:gridSpan w:val="3"/>
            <w:tcBorders>
              <w:top w:val="single" w:sz="4" w:space="0" w:color="000000"/>
              <w:left w:val="single" w:sz="4" w:space="0" w:color="000000"/>
              <w:bottom w:val="single" w:sz="4" w:space="0" w:color="000000"/>
              <w:right w:val="single" w:sz="4" w:space="0" w:color="000000"/>
            </w:tcBorders>
            <w:vAlign w:val="center"/>
          </w:tcPr>
          <w:p w14:paraId="6194611B"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2199" w:type="dxa"/>
            <w:gridSpan w:val="3"/>
            <w:tcBorders>
              <w:top w:val="single" w:sz="4" w:space="0" w:color="000000"/>
              <w:left w:val="single" w:sz="4" w:space="0" w:color="000000"/>
              <w:bottom w:val="single" w:sz="4" w:space="0" w:color="000000"/>
              <w:right w:val="single" w:sz="4" w:space="0" w:color="000000"/>
            </w:tcBorders>
          </w:tcPr>
          <w:p w14:paraId="145E2D71" w14:textId="77777777" w:rsidR="001B75AD" w:rsidRDefault="00BD7B5B">
            <w:pPr>
              <w:spacing w:after="31" w:line="259" w:lineRule="auto"/>
              <w:ind w:left="0" w:right="106" w:firstLine="0"/>
              <w:jc w:val="center"/>
            </w:pPr>
            <w:r>
              <w:rPr>
                <w:sz w:val="21"/>
              </w:rPr>
              <w:t>原料加工能力</w:t>
            </w:r>
            <w:r>
              <w:rPr>
                <w:rFonts w:ascii="Times New Roman" w:eastAsia="Times New Roman" w:hAnsi="Times New Roman" w:cs="Times New Roman"/>
                <w:sz w:val="21"/>
              </w:rPr>
              <w:t xml:space="preserve"> </w:t>
            </w:r>
          </w:p>
          <w:p w14:paraId="7C01F95A" w14:textId="77777777" w:rsidR="001B75AD" w:rsidRDefault="00BD7B5B">
            <w:pPr>
              <w:spacing w:after="0" w:line="259" w:lineRule="auto"/>
              <w:ind w:left="0" w:right="106" w:firstLine="0"/>
              <w:jc w:val="center"/>
            </w:pPr>
            <w:r>
              <w:rPr>
                <w:sz w:val="21"/>
              </w:rPr>
              <w:t>（</w:t>
            </w:r>
            <w:r>
              <w:rPr>
                <w:rFonts w:ascii="Times New Roman" w:eastAsia="Times New Roman" w:hAnsi="Times New Roman" w:cs="Times New Roman"/>
                <w:sz w:val="21"/>
              </w:rPr>
              <w:t>10</w:t>
            </w:r>
            <w:r>
              <w:rPr>
                <w:rFonts w:ascii="Times New Roman" w:eastAsia="Times New Roman" w:hAnsi="Times New Roman" w:cs="Times New Roman"/>
                <w:sz w:val="21"/>
                <w:vertAlign w:val="superscript"/>
              </w:rPr>
              <w:t>4</w:t>
            </w:r>
            <w:r>
              <w:rPr>
                <w:rFonts w:ascii="Times New Roman" w:eastAsia="Times New Roman" w:hAnsi="Times New Roman" w:cs="Times New Roman"/>
                <w:sz w:val="21"/>
              </w:rPr>
              <w:t>t/a</w:t>
            </w:r>
            <w:r>
              <w:rPr>
                <w:sz w:val="21"/>
              </w:rPr>
              <w:t>）</w:t>
            </w:r>
            <w:r>
              <w:rPr>
                <w:rFonts w:ascii="Times New Roman" w:eastAsia="Times New Roman" w:hAnsi="Times New Roman" w:cs="Times New Roman"/>
                <w:sz w:val="21"/>
              </w:rPr>
              <w:t xml:space="preserve"> </w:t>
            </w:r>
          </w:p>
        </w:tc>
        <w:tc>
          <w:tcPr>
            <w:tcW w:w="2221" w:type="dxa"/>
            <w:gridSpan w:val="2"/>
            <w:tcBorders>
              <w:top w:val="single" w:sz="4" w:space="0" w:color="000000"/>
              <w:left w:val="single" w:sz="4" w:space="0" w:color="000000"/>
              <w:bottom w:val="single" w:sz="4" w:space="0" w:color="000000"/>
              <w:right w:val="single" w:sz="4" w:space="0" w:color="000000"/>
            </w:tcBorders>
            <w:vAlign w:val="center"/>
          </w:tcPr>
          <w:p w14:paraId="72C7DF76" w14:textId="77777777" w:rsidR="001B75AD" w:rsidRDefault="00BD7B5B">
            <w:pPr>
              <w:spacing w:after="0" w:line="259" w:lineRule="auto"/>
              <w:ind w:left="0" w:right="56" w:firstLine="0"/>
              <w:jc w:val="center"/>
            </w:pPr>
            <w:r>
              <w:rPr>
                <w:rFonts w:ascii="Times New Roman" w:eastAsia="Times New Roman" w:hAnsi="Times New Roman" w:cs="Times New Roman"/>
                <w:sz w:val="21"/>
              </w:rPr>
              <w:t xml:space="preserve"> </w:t>
            </w:r>
          </w:p>
        </w:tc>
      </w:tr>
      <w:tr w:rsidR="001B75AD" w14:paraId="620CD7E7" w14:textId="77777777">
        <w:trPr>
          <w:trHeight w:val="554"/>
        </w:trPr>
        <w:tc>
          <w:tcPr>
            <w:tcW w:w="1752" w:type="dxa"/>
            <w:tcBorders>
              <w:top w:val="single" w:sz="4" w:space="0" w:color="000000"/>
              <w:left w:val="single" w:sz="4" w:space="0" w:color="000000"/>
              <w:bottom w:val="single" w:sz="4" w:space="0" w:color="000000"/>
              <w:right w:val="nil"/>
            </w:tcBorders>
            <w:vAlign w:val="center"/>
          </w:tcPr>
          <w:p w14:paraId="135B674E" w14:textId="77777777" w:rsidR="001B75AD" w:rsidRDefault="00BD7B5B">
            <w:pPr>
              <w:spacing w:after="0" w:line="259" w:lineRule="auto"/>
              <w:ind w:left="511" w:firstLine="0"/>
            </w:pPr>
            <w:r>
              <w:rPr>
                <w:sz w:val="21"/>
              </w:rPr>
              <w:t>主要产品</w:t>
            </w:r>
            <w:r>
              <w:rPr>
                <w:rFonts w:ascii="Times New Roman" w:eastAsia="Times New Roman" w:hAnsi="Times New Roman" w:cs="Times New Roman"/>
                <w:sz w:val="21"/>
              </w:rPr>
              <w:t xml:space="preserve"> </w:t>
            </w:r>
          </w:p>
        </w:tc>
        <w:tc>
          <w:tcPr>
            <w:tcW w:w="324" w:type="dxa"/>
            <w:tcBorders>
              <w:top w:val="single" w:sz="4" w:space="0" w:color="000000"/>
              <w:left w:val="nil"/>
              <w:bottom w:val="single" w:sz="4" w:space="0" w:color="000000"/>
              <w:right w:val="single" w:sz="4" w:space="0" w:color="000000"/>
            </w:tcBorders>
          </w:tcPr>
          <w:p w14:paraId="3496DD0D" w14:textId="77777777" w:rsidR="001B75AD" w:rsidRDefault="001B75AD">
            <w:pPr>
              <w:spacing w:after="160" w:line="259" w:lineRule="auto"/>
              <w:ind w:left="0" w:firstLine="0"/>
            </w:pPr>
          </w:p>
        </w:tc>
        <w:tc>
          <w:tcPr>
            <w:tcW w:w="2029" w:type="dxa"/>
            <w:gridSpan w:val="3"/>
            <w:tcBorders>
              <w:top w:val="single" w:sz="4" w:space="0" w:color="000000"/>
              <w:left w:val="single" w:sz="4" w:space="0" w:color="000000"/>
              <w:bottom w:val="single" w:sz="4" w:space="0" w:color="000000"/>
              <w:right w:val="single" w:sz="4" w:space="0" w:color="000000"/>
            </w:tcBorders>
          </w:tcPr>
          <w:p w14:paraId="1AAAFAAA" w14:textId="77777777" w:rsidR="001B75AD" w:rsidRDefault="00BD7B5B">
            <w:pPr>
              <w:spacing w:after="31" w:line="259" w:lineRule="auto"/>
              <w:ind w:left="68" w:firstLine="0"/>
              <w:jc w:val="both"/>
            </w:pPr>
            <w:r>
              <w:rPr>
                <w:sz w:val="21"/>
              </w:rPr>
              <w:t>主要产品生产能力</w:t>
            </w:r>
            <w:r>
              <w:rPr>
                <w:rFonts w:ascii="Times New Roman" w:eastAsia="Times New Roman" w:hAnsi="Times New Roman" w:cs="Times New Roman"/>
                <w:sz w:val="21"/>
              </w:rPr>
              <w:t xml:space="preserve"> </w:t>
            </w:r>
          </w:p>
          <w:p w14:paraId="2C5F156A" w14:textId="77777777" w:rsidR="001B75AD" w:rsidRDefault="00BD7B5B">
            <w:pPr>
              <w:spacing w:after="0" w:line="259" w:lineRule="auto"/>
              <w:ind w:left="0" w:right="103" w:firstLine="0"/>
              <w:jc w:val="center"/>
            </w:pPr>
            <w:r>
              <w:rPr>
                <w:sz w:val="21"/>
              </w:rPr>
              <w:t>（</w:t>
            </w:r>
            <w:r>
              <w:rPr>
                <w:rFonts w:ascii="Times New Roman" w:eastAsia="Times New Roman" w:hAnsi="Times New Roman" w:cs="Times New Roman"/>
                <w:sz w:val="21"/>
              </w:rPr>
              <w:t>10</w:t>
            </w:r>
            <w:r>
              <w:rPr>
                <w:rFonts w:ascii="Times New Roman" w:eastAsia="Times New Roman" w:hAnsi="Times New Roman" w:cs="Times New Roman"/>
                <w:sz w:val="21"/>
                <w:vertAlign w:val="superscript"/>
              </w:rPr>
              <w:t>4</w:t>
            </w:r>
            <w:r>
              <w:rPr>
                <w:rFonts w:ascii="Times New Roman" w:eastAsia="Times New Roman" w:hAnsi="Times New Roman" w:cs="Times New Roman"/>
                <w:sz w:val="21"/>
              </w:rPr>
              <w:t>t/a</w:t>
            </w:r>
            <w:r>
              <w:rPr>
                <w:sz w:val="21"/>
              </w:rPr>
              <w:t>）</w:t>
            </w:r>
            <w:r>
              <w:rPr>
                <w:rFonts w:ascii="Times New Roman" w:eastAsia="Times New Roman" w:hAnsi="Times New Roman" w:cs="Times New Roman"/>
                <w:sz w:val="21"/>
              </w:rPr>
              <w:t xml:space="preserve"> </w:t>
            </w:r>
          </w:p>
        </w:tc>
        <w:tc>
          <w:tcPr>
            <w:tcW w:w="2199" w:type="dxa"/>
            <w:gridSpan w:val="3"/>
            <w:tcBorders>
              <w:top w:val="single" w:sz="4" w:space="0" w:color="000000"/>
              <w:left w:val="single" w:sz="4" w:space="0" w:color="000000"/>
              <w:bottom w:val="single" w:sz="4" w:space="0" w:color="000000"/>
              <w:right w:val="single" w:sz="4" w:space="0" w:color="000000"/>
            </w:tcBorders>
            <w:vAlign w:val="center"/>
          </w:tcPr>
          <w:p w14:paraId="56C54C30" w14:textId="77777777" w:rsidR="001B75AD" w:rsidRDefault="00BD7B5B">
            <w:pPr>
              <w:spacing w:after="0" w:line="259" w:lineRule="auto"/>
              <w:ind w:left="154" w:firstLine="0"/>
            </w:pPr>
            <w:r>
              <w:rPr>
                <w:sz w:val="21"/>
              </w:rPr>
              <w:t>含</w:t>
            </w:r>
            <w:r>
              <w:rPr>
                <w:sz w:val="21"/>
              </w:rPr>
              <w:t xml:space="preserve"> </w:t>
            </w:r>
            <w:r>
              <w:rPr>
                <w:rFonts w:ascii="Times New Roman" w:eastAsia="Times New Roman" w:hAnsi="Times New Roman" w:cs="Times New Roman"/>
                <w:sz w:val="21"/>
              </w:rPr>
              <w:t xml:space="preserve">VOCs </w:t>
            </w:r>
            <w:r>
              <w:rPr>
                <w:sz w:val="21"/>
              </w:rPr>
              <w:t>原辅材料</w:t>
            </w:r>
            <w:r>
              <w:rPr>
                <w:rFonts w:ascii="Times New Roman" w:eastAsia="Times New Roman" w:hAnsi="Times New Roman" w:cs="Times New Roman"/>
                <w:sz w:val="21"/>
              </w:rPr>
              <w:t xml:space="preserve"> </w:t>
            </w:r>
          </w:p>
        </w:tc>
        <w:tc>
          <w:tcPr>
            <w:tcW w:w="2221" w:type="dxa"/>
            <w:gridSpan w:val="2"/>
            <w:tcBorders>
              <w:top w:val="single" w:sz="4" w:space="0" w:color="000000"/>
              <w:left w:val="single" w:sz="4" w:space="0" w:color="000000"/>
              <w:bottom w:val="single" w:sz="4" w:space="0" w:color="000000"/>
              <w:right w:val="single" w:sz="4" w:space="0" w:color="000000"/>
            </w:tcBorders>
          </w:tcPr>
          <w:p w14:paraId="6A08AE9E" w14:textId="77777777" w:rsidR="001B75AD" w:rsidRDefault="00BD7B5B">
            <w:pPr>
              <w:spacing w:after="15" w:line="259" w:lineRule="auto"/>
              <w:ind w:left="269" w:firstLine="0"/>
            </w:pPr>
            <w:r>
              <w:rPr>
                <w:sz w:val="21"/>
              </w:rPr>
              <w:t>原辅材料消耗量</w:t>
            </w:r>
          </w:p>
          <w:p w14:paraId="6A1FD3CA" w14:textId="77777777" w:rsidR="001B75AD" w:rsidRDefault="00BD7B5B">
            <w:pPr>
              <w:spacing w:after="0" w:line="259" w:lineRule="auto"/>
              <w:ind w:left="0" w:right="103" w:firstLine="0"/>
              <w:jc w:val="center"/>
            </w:pPr>
            <w:r>
              <w:rPr>
                <w:sz w:val="21"/>
              </w:rPr>
              <w:t>（</w:t>
            </w:r>
            <w:r>
              <w:rPr>
                <w:rFonts w:ascii="Times New Roman" w:eastAsia="Times New Roman" w:hAnsi="Times New Roman" w:cs="Times New Roman"/>
                <w:sz w:val="21"/>
              </w:rPr>
              <w:t>10</w:t>
            </w:r>
            <w:r>
              <w:rPr>
                <w:rFonts w:ascii="Times New Roman" w:eastAsia="Times New Roman" w:hAnsi="Times New Roman" w:cs="Times New Roman"/>
                <w:sz w:val="21"/>
                <w:vertAlign w:val="superscript"/>
              </w:rPr>
              <w:t>4</w:t>
            </w:r>
            <w:r>
              <w:rPr>
                <w:rFonts w:ascii="Times New Roman" w:eastAsia="Times New Roman" w:hAnsi="Times New Roman" w:cs="Times New Roman"/>
                <w:sz w:val="21"/>
              </w:rPr>
              <w:t>t/a</w:t>
            </w:r>
            <w:r>
              <w:rPr>
                <w:sz w:val="21"/>
              </w:rPr>
              <w:t>）</w:t>
            </w:r>
            <w:r>
              <w:rPr>
                <w:rFonts w:ascii="Times New Roman" w:eastAsia="Times New Roman" w:hAnsi="Times New Roman" w:cs="Times New Roman"/>
                <w:sz w:val="21"/>
              </w:rPr>
              <w:t xml:space="preserve"> </w:t>
            </w:r>
          </w:p>
        </w:tc>
      </w:tr>
      <w:tr w:rsidR="001B75AD" w14:paraId="7EDED843" w14:textId="77777777">
        <w:trPr>
          <w:trHeight w:val="353"/>
        </w:trPr>
        <w:tc>
          <w:tcPr>
            <w:tcW w:w="1752" w:type="dxa"/>
            <w:tcBorders>
              <w:top w:val="single" w:sz="4" w:space="0" w:color="000000"/>
              <w:left w:val="single" w:sz="4" w:space="0" w:color="000000"/>
              <w:bottom w:val="single" w:sz="4" w:space="0" w:color="000000"/>
              <w:right w:val="nil"/>
            </w:tcBorders>
          </w:tcPr>
          <w:p w14:paraId="21C3ABDC" w14:textId="77777777" w:rsidR="001B75AD" w:rsidRDefault="00BD7B5B">
            <w:pPr>
              <w:spacing w:after="0" w:line="259" w:lineRule="auto"/>
              <w:ind w:left="221" w:firstLine="0"/>
              <w:jc w:val="center"/>
            </w:pPr>
            <w:r>
              <w:rPr>
                <w:sz w:val="21"/>
              </w:rPr>
              <w:t>（</w:t>
            </w:r>
            <w:r>
              <w:rPr>
                <w:rFonts w:ascii="Times New Roman" w:eastAsia="Times New Roman" w:hAnsi="Times New Roman" w:cs="Times New Roman"/>
                <w:sz w:val="21"/>
              </w:rPr>
              <w:t>1</w:t>
            </w:r>
            <w:r>
              <w:rPr>
                <w:sz w:val="21"/>
              </w:rPr>
              <w:t>）</w:t>
            </w:r>
            <w:r>
              <w:rPr>
                <w:rFonts w:ascii="Times New Roman" w:eastAsia="Times New Roman" w:hAnsi="Times New Roman" w:cs="Times New Roman"/>
                <w:sz w:val="21"/>
              </w:rPr>
              <w:t xml:space="preserve"> </w:t>
            </w:r>
          </w:p>
        </w:tc>
        <w:tc>
          <w:tcPr>
            <w:tcW w:w="324" w:type="dxa"/>
            <w:tcBorders>
              <w:top w:val="single" w:sz="4" w:space="0" w:color="000000"/>
              <w:left w:val="nil"/>
              <w:bottom w:val="single" w:sz="4" w:space="0" w:color="000000"/>
              <w:right w:val="single" w:sz="4" w:space="0" w:color="000000"/>
            </w:tcBorders>
          </w:tcPr>
          <w:p w14:paraId="6AA4E2D2" w14:textId="77777777" w:rsidR="001B75AD" w:rsidRDefault="001B75AD">
            <w:pPr>
              <w:spacing w:after="160" w:line="259" w:lineRule="auto"/>
              <w:ind w:left="0" w:firstLine="0"/>
            </w:pPr>
          </w:p>
        </w:tc>
        <w:tc>
          <w:tcPr>
            <w:tcW w:w="2029" w:type="dxa"/>
            <w:gridSpan w:val="3"/>
            <w:tcBorders>
              <w:top w:val="single" w:sz="4" w:space="0" w:color="000000"/>
              <w:left w:val="single" w:sz="4" w:space="0" w:color="000000"/>
              <w:bottom w:val="single" w:sz="4" w:space="0" w:color="000000"/>
              <w:right w:val="single" w:sz="4" w:space="0" w:color="000000"/>
            </w:tcBorders>
          </w:tcPr>
          <w:p w14:paraId="529E9291" w14:textId="77777777" w:rsidR="001B75AD" w:rsidRDefault="00BD7B5B">
            <w:pPr>
              <w:spacing w:after="0" w:line="259" w:lineRule="auto"/>
              <w:ind w:left="0" w:right="103" w:firstLine="0"/>
              <w:jc w:val="center"/>
            </w:pPr>
            <w:r>
              <w:rPr>
                <w:sz w:val="21"/>
              </w:rPr>
              <w:t>（</w:t>
            </w:r>
            <w:r>
              <w:rPr>
                <w:rFonts w:ascii="Times New Roman" w:eastAsia="Times New Roman" w:hAnsi="Times New Roman" w:cs="Times New Roman"/>
                <w:sz w:val="21"/>
              </w:rPr>
              <w:t>1</w:t>
            </w:r>
            <w:r>
              <w:rPr>
                <w:sz w:val="21"/>
              </w:rPr>
              <w:t>）</w:t>
            </w:r>
            <w:r>
              <w:rPr>
                <w:rFonts w:ascii="Times New Roman" w:eastAsia="Times New Roman" w:hAnsi="Times New Roman" w:cs="Times New Roman"/>
                <w:sz w:val="21"/>
              </w:rPr>
              <w:t xml:space="preserve"> </w:t>
            </w:r>
          </w:p>
        </w:tc>
        <w:tc>
          <w:tcPr>
            <w:tcW w:w="2199" w:type="dxa"/>
            <w:gridSpan w:val="3"/>
            <w:tcBorders>
              <w:top w:val="single" w:sz="4" w:space="0" w:color="000000"/>
              <w:left w:val="single" w:sz="4" w:space="0" w:color="000000"/>
              <w:bottom w:val="single" w:sz="4" w:space="0" w:color="000000"/>
              <w:right w:val="single" w:sz="4" w:space="0" w:color="000000"/>
            </w:tcBorders>
          </w:tcPr>
          <w:p w14:paraId="28699D51" w14:textId="77777777" w:rsidR="001B75AD" w:rsidRDefault="00BD7B5B">
            <w:pPr>
              <w:spacing w:after="0" w:line="259" w:lineRule="auto"/>
              <w:ind w:left="0" w:right="105" w:firstLine="0"/>
              <w:jc w:val="center"/>
            </w:pPr>
            <w:r>
              <w:rPr>
                <w:sz w:val="21"/>
              </w:rPr>
              <w:t>（</w:t>
            </w:r>
            <w:r>
              <w:rPr>
                <w:rFonts w:ascii="Times New Roman" w:eastAsia="Times New Roman" w:hAnsi="Times New Roman" w:cs="Times New Roman"/>
                <w:sz w:val="21"/>
              </w:rPr>
              <w:t>1</w:t>
            </w:r>
            <w:r>
              <w:rPr>
                <w:sz w:val="21"/>
              </w:rPr>
              <w:t>）</w:t>
            </w:r>
            <w:r>
              <w:rPr>
                <w:rFonts w:ascii="Times New Roman" w:eastAsia="Times New Roman" w:hAnsi="Times New Roman" w:cs="Times New Roman"/>
                <w:sz w:val="21"/>
              </w:rPr>
              <w:t xml:space="preserve"> </w:t>
            </w:r>
          </w:p>
        </w:tc>
        <w:tc>
          <w:tcPr>
            <w:tcW w:w="2221" w:type="dxa"/>
            <w:gridSpan w:val="2"/>
            <w:tcBorders>
              <w:top w:val="single" w:sz="4" w:space="0" w:color="000000"/>
              <w:left w:val="single" w:sz="4" w:space="0" w:color="000000"/>
              <w:bottom w:val="single" w:sz="4" w:space="0" w:color="000000"/>
              <w:right w:val="single" w:sz="4" w:space="0" w:color="000000"/>
            </w:tcBorders>
          </w:tcPr>
          <w:p w14:paraId="76C501B1" w14:textId="77777777" w:rsidR="001B75AD" w:rsidRDefault="00BD7B5B">
            <w:pPr>
              <w:spacing w:after="0" w:line="259" w:lineRule="auto"/>
              <w:ind w:left="0" w:right="103" w:firstLine="0"/>
              <w:jc w:val="center"/>
            </w:pPr>
            <w:r>
              <w:rPr>
                <w:sz w:val="21"/>
              </w:rPr>
              <w:t>（</w:t>
            </w:r>
            <w:r>
              <w:rPr>
                <w:rFonts w:ascii="Times New Roman" w:eastAsia="Times New Roman" w:hAnsi="Times New Roman" w:cs="Times New Roman"/>
                <w:sz w:val="21"/>
              </w:rPr>
              <w:t>1</w:t>
            </w:r>
            <w:r>
              <w:rPr>
                <w:sz w:val="21"/>
              </w:rPr>
              <w:t>）</w:t>
            </w:r>
            <w:r>
              <w:rPr>
                <w:rFonts w:ascii="Times New Roman" w:eastAsia="Times New Roman" w:hAnsi="Times New Roman" w:cs="Times New Roman"/>
                <w:sz w:val="21"/>
              </w:rPr>
              <w:t xml:space="preserve"> </w:t>
            </w:r>
          </w:p>
        </w:tc>
      </w:tr>
      <w:tr w:rsidR="001B75AD" w14:paraId="57539E6A" w14:textId="77777777">
        <w:trPr>
          <w:trHeight w:val="351"/>
        </w:trPr>
        <w:tc>
          <w:tcPr>
            <w:tcW w:w="1752" w:type="dxa"/>
            <w:tcBorders>
              <w:top w:val="single" w:sz="4" w:space="0" w:color="000000"/>
              <w:left w:val="single" w:sz="4" w:space="0" w:color="000000"/>
              <w:bottom w:val="single" w:sz="4" w:space="0" w:color="000000"/>
              <w:right w:val="nil"/>
            </w:tcBorders>
          </w:tcPr>
          <w:p w14:paraId="461B7102" w14:textId="77777777" w:rsidR="001B75AD" w:rsidRDefault="00BD7B5B">
            <w:pPr>
              <w:spacing w:after="0" w:line="259" w:lineRule="auto"/>
              <w:ind w:left="221" w:firstLine="0"/>
              <w:jc w:val="center"/>
            </w:pPr>
            <w:r>
              <w:rPr>
                <w:sz w:val="21"/>
              </w:rPr>
              <w:t>（</w:t>
            </w:r>
            <w:r>
              <w:rPr>
                <w:rFonts w:ascii="Times New Roman" w:eastAsia="Times New Roman" w:hAnsi="Times New Roman" w:cs="Times New Roman"/>
                <w:sz w:val="21"/>
              </w:rPr>
              <w:t>2</w:t>
            </w:r>
            <w:r>
              <w:rPr>
                <w:sz w:val="21"/>
              </w:rPr>
              <w:t>）</w:t>
            </w:r>
            <w:r>
              <w:rPr>
                <w:rFonts w:ascii="Times New Roman" w:eastAsia="Times New Roman" w:hAnsi="Times New Roman" w:cs="Times New Roman"/>
                <w:sz w:val="21"/>
              </w:rPr>
              <w:t xml:space="preserve"> </w:t>
            </w:r>
          </w:p>
        </w:tc>
        <w:tc>
          <w:tcPr>
            <w:tcW w:w="324" w:type="dxa"/>
            <w:tcBorders>
              <w:top w:val="single" w:sz="4" w:space="0" w:color="000000"/>
              <w:left w:val="nil"/>
              <w:bottom w:val="single" w:sz="4" w:space="0" w:color="000000"/>
              <w:right w:val="single" w:sz="4" w:space="0" w:color="000000"/>
            </w:tcBorders>
          </w:tcPr>
          <w:p w14:paraId="25CB3E82" w14:textId="77777777" w:rsidR="001B75AD" w:rsidRDefault="001B75AD">
            <w:pPr>
              <w:spacing w:after="160" w:line="259" w:lineRule="auto"/>
              <w:ind w:left="0" w:firstLine="0"/>
            </w:pPr>
          </w:p>
        </w:tc>
        <w:tc>
          <w:tcPr>
            <w:tcW w:w="2029" w:type="dxa"/>
            <w:gridSpan w:val="3"/>
            <w:tcBorders>
              <w:top w:val="single" w:sz="4" w:space="0" w:color="000000"/>
              <w:left w:val="single" w:sz="4" w:space="0" w:color="000000"/>
              <w:bottom w:val="single" w:sz="4" w:space="0" w:color="000000"/>
              <w:right w:val="single" w:sz="4" w:space="0" w:color="000000"/>
            </w:tcBorders>
          </w:tcPr>
          <w:p w14:paraId="0129C078" w14:textId="77777777" w:rsidR="001B75AD" w:rsidRDefault="00BD7B5B">
            <w:pPr>
              <w:spacing w:after="0" w:line="259" w:lineRule="auto"/>
              <w:ind w:left="0" w:right="103" w:firstLine="0"/>
              <w:jc w:val="center"/>
            </w:pPr>
            <w:r>
              <w:rPr>
                <w:sz w:val="21"/>
              </w:rPr>
              <w:t>（</w:t>
            </w:r>
            <w:r>
              <w:rPr>
                <w:rFonts w:ascii="Times New Roman" w:eastAsia="Times New Roman" w:hAnsi="Times New Roman" w:cs="Times New Roman"/>
                <w:sz w:val="21"/>
              </w:rPr>
              <w:t>2</w:t>
            </w:r>
            <w:r>
              <w:rPr>
                <w:sz w:val="21"/>
              </w:rPr>
              <w:t>）</w:t>
            </w:r>
            <w:r>
              <w:rPr>
                <w:rFonts w:ascii="Times New Roman" w:eastAsia="Times New Roman" w:hAnsi="Times New Roman" w:cs="Times New Roman"/>
                <w:sz w:val="21"/>
              </w:rPr>
              <w:t xml:space="preserve"> </w:t>
            </w:r>
          </w:p>
        </w:tc>
        <w:tc>
          <w:tcPr>
            <w:tcW w:w="2199" w:type="dxa"/>
            <w:gridSpan w:val="3"/>
            <w:tcBorders>
              <w:top w:val="single" w:sz="4" w:space="0" w:color="000000"/>
              <w:left w:val="single" w:sz="4" w:space="0" w:color="000000"/>
              <w:bottom w:val="single" w:sz="4" w:space="0" w:color="000000"/>
              <w:right w:val="single" w:sz="4" w:space="0" w:color="000000"/>
            </w:tcBorders>
          </w:tcPr>
          <w:p w14:paraId="39C97AC2" w14:textId="77777777" w:rsidR="001B75AD" w:rsidRDefault="00BD7B5B">
            <w:pPr>
              <w:spacing w:after="0" w:line="259" w:lineRule="auto"/>
              <w:ind w:left="0" w:right="105" w:firstLine="0"/>
              <w:jc w:val="center"/>
            </w:pPr>
            <w:r>
              <w:rPr>
                <w:sz w:val="21"/>
              </w:rPr>
              <w:t>（</w:t>
            </w:r>
            <w:r>
              <w:rPr>
                <w:rFonts w:ascii="Times New Roman" w:eastAsia="Times New Roman" w:hAnsi="Times New Roman" w:cs="Times New Roman"/>
                <w:sz w:val="21"/>
              </w:rPr>
              <w:t>2</w:t>
            </w:r>
            <w:r>
              <w:rPr>
                <w:sz w:val="21"/>
              </w:rPr>
              <w:t>）</w:t>
            </w:r>
            <w:r>
              <w:rPr>
                <w:rFonts w:ascii="Times New Roman" w:eastAsia="Times New Roman" w:hAnsi="Times New Roman" w:cs="Times New Roman"/>
                <w:sz w:val="21"/>
              </w:rPr>
              <w:t xml:space="preserve"> </w:t>
            </w:r>
          </w:p>
        </w:tc>
        <w:tc>
          <w:tcPr>
            <w:tcW w:w="2221" w:type="dxa"/>
            <w:gridSpan w:val="2"/>
            <w:tcBorders>
              <w:top w:val="single" w:sz="4" w:space="0" w:color="000000"/>
              <w:left w:val="single" w:sz="4" w:space="0" w:color="000000"/>
              <w:bottom w:val="single" w:sz="4" w:space="0" w:color="000000"/>
              <w:right w:val="single" w:sz="4" w:space="0" w:color="000000"/>
            </w:tcBorders>
          </w:tcPr>
          <w:p w14:paraId="0177430B" w14:textId="77777777" w:rsidR="001B75AD" w:rsidRDefault="00BD7B5B">
            <w:pPr>
              <w:spacing w:after="0" w:line="259" w:lineRule="auto"/>
              <w:ind w:left="0" w:right="103" w:firstLine="0"/>
              <w:jc w:val="center"/>
            </w:pPr>
            <w:r>
              <w:rPr>
                <w:sz w:val="21"/>
              </w:rPr>
              <w:t>（</w:t>
            </w:r>
            <w:r>
              <w:rPr>
                <w:rFonts w:ascii="Times New Roman" w:eastAsia="Times New Roman" w:hAnsi="Times New Roman" w:cs="Times New Roman"/>
                <w:sz w:val="21"/>
              </w:rPr>
              <w:t>2</w:t>
            </w:r>
            <w:r>
              <w:rPr>
                <w:sz w:val="21"/>
              </w:rPr>
              <w:t>）</w:t>
            </w:r>
            <w:r>
              <w:rPr>
                <w:rFonts w:ascii="Times New Roman" w:eastAsia="Times New Roman" w:hAnsi="Times New Roman" w:cs="Times New Roman"/>
                <w:sz w:val="21"/>
              </w:rPr>
              <w:t xml:space="preserve"> </w:t>
            </w:r>
          </w:p>
        </w:tc>
      </w:tr>
      <w:tr w:rsidR="001B75AD" w14:paraId="64D9462A" w14:textId="77777777">
        <w:trPr>
          <w:trHeight w:val="350"/>
        </w:trPr>
        <w:tc>
          <w:tcPr>
            <w:tcW w:w="1752" w:type="dxa"/>
            <w:tcBorders>
              <w:top w:val="single" w:sz="4" w:space="0" w:color="000000"/>
              <w:left w:val="single" w:sz="4" w:space="0" w:color="000000"/>
              <w:bottom w:val="single" w:sz="4" w:space="0" w:color="000000"/>
              <w:right w:val="nil"/>
            </w:tcBorders>
          </w:tcPr>
          <w:p w14:paraId="3DF122CC" w14:textId="77777777" w:rsidR="001B75AD" w:rsidRDefault="00BD7B5B">
            <w:pPr>
              <w:spacing w:after="0" w:line="259" w:lineRule="auto"/>
              <w:ind w:left="221" w:firstLine="0"/>
              <w:jc w:val="center"/>
            </w:pPr>
            <w:r>
              <w:rPr>
                <w:sz w:val="21"/>
              </w:rPr>
              <w:t>（</w:t>
            </w:r>
            <w:r>
              <w:rPr>
                <w:rFonts w:ascii="Times New Roman" w:eastAsia="Times New Roman" w:hAnsi="Times New Roman" w:cs="Times New Roman"/>
                <w:sz w:val="21"/>
              </w:rPr>
              <w:t>3</w:t>
            </w:r>
            <w:r>
              <w:rPr>
                <w:sz w:val="21"/>
              </w:rPr>
              <w:t>）</w:t>
            </w:r>
            <w:r>
              <w:rPr>
                <w:rFonts w:ascii="Times New Roman" w:eastAsia="Times New Roman" w:hAnsi="Times New Roman" w:cs="Times New Roman"/>
                <w:sz w:val="21"/>
              </w:rPr>
              <w:t xml:space="preserve"> </w:t>
            </w:r>
          </w:p>
        </w:tc>
        <w:tc>
          <w:tcPr>
            <w:tcW w:w="324" w:type="dxa"/>
            <w:tcBorders>
              <w:top w:val="single" w:sz="4" w:space="0" w:color="000000"/>
              <w:left w:val="nil"/>
              <w:bottom w:val="single" w:sz="4" w:space="0" w:color="000000"/>
              <w:right w:val="single" w:sz="4" w:space="0" w:color="000000"/>
            </w:tcBorders>
          </w:tcPr>
          <w:p w14:paraId="66D0CCB1" w14:textId="77777777" w:rsidR="001B75AD" w:rsidRDefault="001B75AD">
            <w:pPr>
              <w:spacing w:after="160" w:line="259" w:lineRule="auto"/>
              <w:ind w:left="0" w:firstLine="0"/>
            </w:pPr>
          </w:p>
        </w:tc>
        <w:tc>
          <w:tcPr>
            <w:tcW w:w="2029" w:type="dxa"/>
            <w:gridSpan w:val="3"/>
            <w:tcBorders>
              <w:top w:val="single" w:sz="4" w:space="0" w:color="000000"/>
              <w:left w:val="single" w:sz="4" w:space="0" w:color="000000"/>
              <w:bottom w:val="single" w:sz="4" w:space="0" w:color="000000"/>
              <w:right w:val="single" w:sz="4" w:space="0" w:color="000000"/>
            </w:tcBorders>
          </w:tcPr>
          <w:p w14:paraId="7349814F" w14:textId="77777777" w:rsidR="001B75AD" w:rsidRDefault="00BD7B5B">
            <w:pPr>
              <w:spacing w:after="0" w:line="259" w:lineRule="auto"/>
              <w:ind w:left="0" w:right="103" w:firstLine="0"/>
              <w:jc w:val="center"/>
            </w:pPr>
            <w:r>
              <w:rPr>
                <w:sz w:val="21"/>
              </w:rPr>
              <w:t>（</w:t>
            </w:r>
            <w:r>
              <w:rPr>
                <w:rFonts w:ascii="Times New Roman" w:eastAsia="Times New Roman" w:hAnsi="Times New Roman" w:cs="Times New Roman"/>
                <w:sz w:val="21"/>
              </w:rPr>
              <w:t>3</w:t>
            </w:r>
            <w:r>
              <w:rPr>
                <w:sz w:val="21"/>
              </w:rPr>
              <w:t>）</w:t>
            </w:r>
            <w:r>
              <w:rPr>
                <w:rFonts w:ascii="Times New Roman" w:eastAsia="Times New Roman" w:hAnsi="Times New Roman" w:cs="Times New Roman"/>
                <w:sz w:val="21"/>
              </w:rPr>
              <w:t xml:space="preserve"> </w:t>
            </w:r>
          </w:p>
        </w:tc>
        <w:tc>
          <w:tcPr>
            <w:tcW w:w="2199" w:type="dxa"/>
            <w:gridSpan w:val="3"/>
            <w:tcBorders>
              <w:top w:val="single" w:sz="4" w:space="0" w:color="000000"/>
              <w:left w:val="single" w:sz="4" w:space="0" w:color="000000"/>
              <w:bottom w:val="single" w:sz="4" w:space="0" w:color="000000"/>
              <w:right w:val="single" w:sz="4" w:space="0" w:color="000000"/>
            </w:tcBorders>
          </w:tcPr>
          <w:p w14:paraId="65F299D3" w14:textId="77777777" w:rsidR="001B75AD" w:rsidRDefault="00BD7B5B">
            <w:pPr>
              <w:spacing w:after="0" w:line="259" w:lineRule="auto"/>
              <w:ind w:left="0" w:right="105" w:firstLine="0"/>
              <w:jc w:val="center"/>
            </w:pPr>
            <w:r>
              <w:rPr>
                <w:sz w:val="21"/>
              </w:rPr>
              <w:t>（</w:t>
            </w:r>
            <w:r>
              <w:rPr>
                <w:rFonts w:ascii="Times New Roman" w:eastAsia="Times New Roman" w:hAnsi="Times New Roman" w:cs="Times New Roman"/>
                <w:sz w:val="21"/>
              </w:rPr>
              <w:t>3</w:t>
            </w:r>
            <w:r>
              <w:rPr>
                <w:sz w:val="21"/>
              </w:rPr>
              <w:t>）</w:t>
            </w:r>
            <w:r>
              <w:rPr>
                <w:rFonts w:ascii="Times New Roman" w:eastAsia="Times New Roman" w:hAnsi="Times New Roman" w:cs="Times New Roman"/>
                <w:sz w:val="21"/>
              </w:rPr>
              <w:t xml:space="preserve"> </w:t>
            </w:r>
          </w:p>
        </w:tc>
        <w:tc>
          <w:tcPr>
            <w:tcW w:w="2221" w:type="dxa"/>
            <w:gridSpan w:val="2"/>
            <w:tcBorders>
              <w:top w:val="single" w:sz="4" w:space="0" w:color="000000"/>
              <w:left w:val="single" w:sz="4" w:space="0" w:color="000000"/>
              <w:bottom w:val="single" w:sz="4" w:space="0" w:color="000000"/>
              <w:right w:val="single" w:sz="4" w:space="0" w:color="000000"/>
            </w:tcBorders>
          </w:tcPr>
          <w:p w14:paraId="270423AC" w14:textId="77777777" w:rsidR="001B75AD" w:rsidRDefault="00BD7B5B">
            <w:pPr>
              <w:spacing w:after="0" w:line="259" w:lineRule="auto"/>
              <w:ind w:left="0" w:right="103" w:firstLine="0"/>
              <w:jc w:val="center"/>
            </w:pPr>
            <w:r>
              <w:rPr>
                <w:sz w:val="21"/>
              </w:rPr>
              <w:t>（</w:t>
            </w:r>
            <w:r>
              <w:rPr>
                <w:rFonts w:ascii="Times New Roman" w:eastAsia="Times New Roman" w:hAnsi="Times New Roman" w:cs="Times New Roman"/>
                <w:sz w:val="21"/>
              </w:rPr>
              <w:t>3</w:t>
            </w:r>
            <w:r>
              <w:rPr>
                <w:sz w:val="21"/>
              </w:rPr>
              <w:t>）</w:t>
            </w:r>
            <w:r>
              <w:rPr>
                <w:rFonts w:ascii="Times New Roman" w:eastAsia="Times New Roman" w:hAnsi="Times New Roman" w:cs="Times New Roman"/>
                <w:sz w:val="21"/>
              </w:rPr>
              <w:t xml:space="preserve"> </w:t>
            </w:r>
          </w:p>
        </w:tc>
      </w:tr>
      <w:tr w:rsidR="001B75AD" w14:paraId="048F1BFC" w14:textId="77777777">
        <w:trPr>
          <w:trHeight w:val="350"/>
        </w:trPr>
        <w:tc>
          <w:tcPr>
            <w:tcW w:w="1752" w:type="dxa"/>
            <w:tcBorders>
              <w:top w:val="single" w:sz="4" w:space="0" w:color="000000"/>
              <w:left w:val="single" w:sz="4" w:space="0" w:color="000000"/>
              <w:bottom w:val="single" w:sz="4" w:space="0" w:color="000000"/>
              <w:right w:val="nil"/>
            </w:tcBorders>
          </w:tcPr>
          <w:p w14:paraId="7E659A70" w14:textId="77777777" w:rsidR="001B75AD" w:rsidRDefault="00BD7B5B">
            <w:pPr>
              <w:spacing w:after="0" w:line="259" w:lineRule="auto"/>
              <w:ind w:left="221" w:firstLine="0"/>
              <w:jc w:val="center"/>
            </w:pPr>
            <w:r>
              <w:rPr>
                <w:sz w:val="21"/>
              </w:rPr>
              <w:t>（</w:t>
            </w:r>
            <w:r>
              <w:rPr>
                <w:rFonts w:ascii="Times New Roman" w:eastAsia="Times New Roman" w:hAnsi="Times New Roman" w:cs="Times New Roman"/>
                <w:sz w:val="21"/>
              </w:rPr>
              <w:t>4</w:t>
            </w:r>
            <w:r>
              <w:rPr>
                <w:sz w:val="21"/>
              </w:rPr>
              <w:t>）</w:t>
            </w:r>
            <w:r>
              <w:rPr>
                <w:rFonts w:ascii="Times New Roman" w:eastAsia="Times New Roman" w:hAnsi="Times New Roman" w:cs="Times New Roman"/>
                <w:sz w:val="21"/>
              </w:rPr>
              <w:t xml:space="preserve"> </w:t>
            </w:r>
          </w:p>
        </w:tc>
        <w:tc>
          <w:tcPr>
            <w:tcW w:w="324" w:type="dxa"/>
            <w:tcBorders>
              <w:top w:val="single" w:sz="4" w:space="0" w:color="000000"/>
              <w:left w:val="nil"/>
              <w:bottom w:val="single" w:sz="4" w:space="0" w:color="000000"/>
              <w:right w:val="single" w:sz="4" w:space="0" w:color="000000"/>
            </w:tcBorders>
          </w:tcPr>
          <w:p w14:paraId="1AE2AB15" w14:textId="77777777" w:rsidR="001B75AD" w:rsidRDefault="001B75AD">
            <w:pPr>
              <w:spacing w:after="160" w:line="259" w:lineRule="auto"/>
              <w:ind w:left="0" w:firstLine="0"/>
            </w:pPr>
          </w:p>
        </w:tc>
        <w:tc>
          <w:tcPr>
            <w:tcW w:w="2029" w:type="dxa"/>
            <w:gridSpan w:val="3"/>
            <w:tcBorders>
              <w:top w:val="single" w:sz="4" w:space="0" w:color="000000"/>
              <w:left w:val="single" w:sz="4" w:space="0" w:color="000000"/>
              <w:bottom w:val="single" w:sz="4" w:space="0" w:color="000000"/>
              <w:right w:val="single" w:sz="4" w:space="0" w:color="000000"/>
            </w:tcBorders>
          </w:tcPr>
          <w:p w14:paraId="04CA09CB" w14:textId="77777777" w:rsidR="001B75AD" w:rsidRDefault="00BD7B5B">
            <w:pPr>
              <w:spacing w:after="0" w:line="259" w:lineRule="auto"/>
              <w:ind w:left="0" w:right="103" w:firstLine="0"/>
              <w:jc w:val="center"/>
            </w:pPr>
            <w:r>
              <w:rPr>
                <w:sz w:val="21"/>
              </w:rPr>
              <w:t>（</w:t>
            </w:r>
            <w:r>
              <w:rPr>
                <w:rFonts w:ascii="Times New Roman" w:eastAsia="Times New Roman" w:hAnsi="Times New Roman" w:cs="Times New Roman"/>
                <w:sz w:val="21"/>
              </w:rPr>
              <w:t>4</w:t>
            </w:r>
            <w:r>
              <w:rPr>
                <w:sz w:val="21"/>
              </w:rPr>
              <w:t>）</w:t>
            </w:r>
            <w:r>
              <w:rPr>
                <w:rFonts w:ascii="Times New Roman" w:eastAsia="Times New Roman" w:hAnsi="Times New Roman" w:cs="Times New Roman"/>
                <w:sz w:val="21"/>
              </w:rPr>
              <w:t xml:space="preserve"> </w:t>
            </w:r>
          </w:p>
        </w:tc>
        <w:tc>
          <w:tcPr>
            <w:tcW w:w="2199" w:type="dxa"/>
            <w:gridSpan w:val="3"/>
            <w:tcBorders>
              <w:top w:val="single" w:sz="4" w:space="0" w:color="000000"/>
              <w:left w:val="single" w:sz="4" w:space="0" w:color="000000"/>
              <w:bottom w:val="single" w:sz="4" w:space="0" w:color="000000"/>
              <w:right w:val="single" w:sz="4" w:space="0" w:color="000000"/>
            </w:tcBorders>
          </w:tcPr>
          <w:p w14:paraId="55E656F5" w14:textId="77777777" w:rsidR="001B75AD" w:rsidRDefault="00BD7B5B">
            <w:pPr>
              <w:spacing w:after="0" w:line="259" w:lineRule="auto"/>
              <w:ind w:left="0" w:right="105" w:firstLine="0"/>
              <w:jc w:val="center"/>
            </w:pPr>
            <w:r>
              <w:rPr>
                <w:sz w:val="21"/>
              </w:rPr>
              <w:t>（</w:t>
            </w:r>
            <w:r>
              <w:rPr>
                <w:rFonts w:ascii="Times New Roman" w:eastAsia="Times New Roman" w:hAnsi="Times New Roman" w:cs="Times New Roman"/>
                <w:sz w:val="21"/>
              </w:rPr>
              <w:t>4</w:t>
            </w:r>
            <w:r>
              <w:rPr>
                <w:sz w:val="21"/>
              </w:rPr>
              <w:t>）</w:t>
            </w:r>
            <w:r>
              <w:rPr>
                <w:rFonts w:ascii="Times New Roman" w:eastAsia="Times New Roman" w:hAnsi="Times New Roman" w:cs="Times New Roman"/>
                <w:sz w:val="21"/>
              </w:rPr>
              <w:t xml:space="preserve"> </w:t>
            </w:r>
          </w:p>
        </w:tc>
        <w:tc>
          <w:tcPr>
            <w:tcW w:w="2221" w:type="dxa"/>
            <w:gridSpan w:val="2"/>
            <w:tcBorders>
              <w:top w:val="single" w:sz="4" w:space="0" w:color="000000"/>
              <w:left w:val="single" w:sz="4" w:space="0" w:color="000000"/>
              <w:bottom w:val="single" w:sz="4" w:space="0" w:color="000000"/>
              <w:right w:val="single" w:sz="4" w:space="0" w:color="000000"/>
            </w:tcBorders>
          </w:tcPr>
          <w:p w14:paraId="00A2E746" w14:textId="77777777" w:rsidR="001B75AD" w:rsidRDefault="00BD7B5B">
            <w:pPr>
              <w:spacing w:after="0" w:line="259" w:lineRule="auto"/>
              <w:ind w:left="0" w:right="103" w:firstLine="0"/>
              <w:jc w:val="center"/>
            </w:pPr>
            <w:r>
              <w:rPr>
                <w:sz w:val="21"/>
              </w:rPr>
              <w:t>（</w:t>
            </w:r>
            <w:r>
              <w:rPr>
                <w:rFonts w:ascii="Times New Roman" w:eastAsia="Times New Roman" w:hAnsi="Times New Roman" w:cs="Times New Roman"/>
                <w:sz w:val="21"/>
              </w:rPr>
              <w:t>4</w:t>
            </w:r>
            <w:r>
              <w:rPr>
                <w:sz w:val="21"/>
              </w:rPr>
              <w:t>）</w:t>
            </w:r>
            <w:r>
              <w:rPr>
                <w:rFonts w:ascii="Times New Roman" w:eastAsia="Times New Roman" w:hAnsi="Times New Roman" w:cs="Times New Roman"/>
                <w:sz w:val="21"/>
              </w:rPr>
              <w:t xml:space="preserve"> </w:t>
            </w:r>
          </w:p>
        </w:tc>
      </w:tr>
      <w:tr w:rsidR="001B75AD" w14:paraId="7716C7A0" w14:textId="77777777">
        <w:trPr>
          <w:trHeight w:val="353"/>
        </w:trPr>
        <w:tc>
          <w:tcPr>
            <w:tcW w:w="1752" w:type="dxa"/>
            <w:tcBorders>
              <w:top w:val="single" w:sz="4" w:space="0" w:color="000000"/>
              <w:left w:val="single" w:sz="4" w:space="0" w:color="000000"/>
              <w:bottom w:val="single" w:sz="4" w:space="0" w:color="000000"/>
              <w:right w:val="nil"/>
            </w:tcBorders>
          </w:tcPr>
          <w:p w14:paraId="013144D4" w14:textId="77777777" w:rsidR="001B75AD" w:rsidRDefault="00BD7B5B">
            <w:pPr>
              <w:spacing w:after="0" w:line="259" w:lineRule="auto"/>
              <w:ind w:left="221" w:firstLine="0"/>
              <w:jc w:val="center"/>
            </w:pPr>
            <w:r>
              <w:rPr>
                <w:sz w:val="21"/>
              </w:rPr>
              <w:t>（</w:t>
            </w:r>
            <w:r>
              <w:rPr>
                <w:rFonts w:ascii="Times New Roman" w:eastAsia="Times New Roman" w:hAnsi="Times New Roman" w:cs="Times New Roman"/>
                <w:sz w:val="21"/>
              </w:rPr>
              <w:t>5</w:t>
            </w:r>
            <w:r>
              <w:rPr>
                <w:sz w:val="21"/>
              </w:rPr>
              <w:t>）</w:t>
            </w:r>
            <w:r>
              <w:rPr>
                <w:rFonts w:ascii="Times New Roman" w:eastAsia="Times New Roman" w:hAnsi="Times New Roman" w:cs="Times New Roman"/>
                <w:sz w:val="21"/>
              </w:rPr>
              <w:t xml:space="preserve"> </w:t>
            </w:r>
          </w:p>
        </w:tc>
        <w:tc>
          <w:tcPr>
            <w:tcW w:w="324" w:type="dxa"/>
            <w:tcBorders>
              <w:top w:val="single" w:sz="4" w:space="0" w:color="000000"/>
              <w:left w:val="nil"/>
              <w:bottom w:val="single" w:sz="4" w:space="0" w:color="000000"/>
              <w:right w:val="single" w:sz="4" w:space="0" w:color="000000"/>
            </w:tcBorders>
          </w:tcPr>
          <w:p w14:paraId="5A2A336B" w14:textId="77777777" w:rsidR="001B75AD" w:rsidRDefault="001B75AD">
            <w:pPr>
              <w:spacing w:after="160" w:line="259" w:lineRule="auto"/>
              <w:ind w:left="0" w:firstLine="0"/>
            </w:pPr>
          </w:p>
        </w:tc>
        <w:tc>
          <w:tcPr>
            <w:tcW w:w="2029" w:type="dxa"/>
            <w:gridSpan w:val="3"/>
            <w:tcBorders>
              <w:top w:val="single" w:sz="4" w:space="0" w:color="000000"/>
              <w:left w:val="single" w:sz="4" w:space="0" w:color="000000"/>
              <w:bottom w:val="single" w:sz="4" w:space="0" w:color="000000"/>
              <w:right w:val="single" w:sz="4" w:space="0" w:color="000000"/>
            </w:tcBorders>
          </w:tcPr>
          <w:p w14:paraId="2003657F" w14:textId="77777777" w:rsidR="001B75AD" w:rsidRDefault="00BD7B5B">
            <w:pPr>
              <w:spacing w:after="0" w:line="259" w:lineRule="auto"/>
              <w:ind w:left="0" w:right="103" w:firstLine="0"/>
              <w:jc w:val="center"/>
            </w:pPr>
            <w:r>
              <w:rPr>
                <w:sz w:val="21"/>
              </w:rPr>
              <w:t>（</w:t>
            </w:r>
            <w:r>
              <w:rPr>
                <w:rFonts w:ascii="Times New Roman" w:eastAsia="Times New Roman" w:hAnsi="Times New Roman" w:cs="Times New Roman"/>
                <w:sz w:val="21"/>
              </w:rPr>
              <w:t>5</w:t>
            </w:r>
            <w:r>
              <w:rPr>
                <w:sz w:val="21"/>
              </w:rPr>
              <w:t>）</w:t>
            </w:r>
            <w:r>
              <w:rPr>
                <w:rFonts w:ascii="Times New Roman" w:eastAsia="Times New Roman" w:hAnsi="Times New Roman" w:cs="Times New Roman"/>
                <w:sz w:val="21"/>
              </w:rPr>
              <w:t xml:space="preserve"> </w:t>
            </w:r>
          </w:p>
        </w:tc>
        <w:tc>
          <w:tcPr>
            <w:tcW w:w="2199" w:type="dxa"/>
            <w:gridSpan w:val="3"/>
            <w:tcBorders>
              <w:top w:val="single" w:sz="4" w:space="0" w:color="000000"/>
              <w:left w:val="single" w:sz="4" w:space="0" w:color="000000"/>
              <w:bottom w:val="single" w:sz="4" w:space="0" w:color="000000"/>
              <w:right w:val="single" w:sz="4" w:space="0" w:color="000000"/>
            </w:tcBorders>
          </w:tcPr>
          <w:p w14:paraId="3D59698A" w14:textId="77777777" w:rsidR="001B75AD" w:rsidRDefault="00BD7B5B">
            <w:pPr>
              <w:spacing w:after="0" w:line="259" w:lineRule="auto"/>
              <w:ind w:left="0" w:right="105" w:firstLine="0"/>
              <w:jc w:val="center"/>
            </w:pPr>
            <w:r>
              <w:rPr>
                <w:sz w:val="21"/>
              </w:rPr>
              <w:t>（</w:t>
            </w:r>
            <w:r>
              <w:rPr>
                <w:rFonts w:ascii="Times New Roman" w:eastAsia="Times New Roman" w:hAnsi="Times New Roman" w:cs="Times New Roman"/>
                <w:sz w:val="21"/>
              </w:rPr>
              <w:t>5</w:t>
            </w:r>
            <w:r>
              <w:rPr>
                <w:sz w:val="21"/>
              </w:rPr>
              <w:t>）</w:t>
            </w:r>
            <w:r>
              <w:rPr>
                <w:rFonts w:ascii="Times New Roman" w:eastAsia="Times New Roman" w:hAnsi="Times New Roman" w:cs="Times New Roman"/>
                <w:sz w:val="21"/>
              </w:rPr>
              <w:t xml:space="preserve"> </w:t>
            </w:r>
          </w:p>
        </w:tc>
        <w:tc>
          <w:tcPr>
            <w:tcW w:w="2221" w:type="dxa"/>
            <w:gridSpan w:val="2"/>
            <w:tcBorders>
              <w:top w:val="single" w:sz="4" w:space="0" w:color="000000"/>
              <w:left w:val="single" w:sz="4" w:space="0" w:color="000000"/>
              <w:bottom w:val="single" w:sz="4" w:space="0" w:color="000000"/>
              <w:right w:val="single" w:sz="4" w:space="0" w:color="000000"/>
            </w:tcBorders>
          </w:tcPr>
          <w:p w14:paraId="2A32BA03" w14:textId="77777777" w:rsidR="001B75AD" w:rsidRDefault="00BD7B5B">
            <w:pPr>
              <w:spacing w:after="0" w:line="259" w:lineRule="auto"/>
              <w:ind w:left="0" w:right="103" w:firstLine="0"/>
              <w:jc w:val="center"/>
            </w:pPr>
            <w:r>
              <w:rPr>
                <w:sz w:val="21"/>
              </w:rPr>
              <w:t>（</w:t>
            </w:r>
            <w:r>
              <w:rPr>
                <w:rFonts w:ascii="Times New Roman" w:eastAsia="Times New Roman" w:hAnsi="Times New Roman" w:cs="Times New Roman"/>
                <w:sz w:val="21"/>
              </w:rPr>
              <w:t>5</w:t>
            </w:r>
            <w:r>
              <w:rPr>
                <w:sz w:val="21"/>
              </w:rPr>
              <w:t>）</w:t>
            </w:r>
            <w:r>
              <w:rPr>
                <w:rFonts w:ascii="Times New Roman" w:eastAsia="Times New Roman" w:hAnsi="Times New Roman" w:cs="Times New Roman"/>
                <w:sz w:val="21"/>
              </w:rPr>
              <w:t xml:space="preserve"> </w:t>
            </w:r>
          </w:p>
        </w:tc>
      </w:tr>
      <w:tr w:rsidR="001B75AD" w14:paraId="5C4474B1" w14:textId="77777777">
        <w:trPr>
          <w:trHeight w:val="350"/>
        </w:trPr>
        <w:tc>
          <w:tcPr>
            <w:tcW w:w="1752" w:type="dxa"/>
            <w:tcBorders>
              <w:top w:val="single" w:sz="4" w:space="0" w:color="000000"/>
              <w:left w:val="single" w:sz="4" w:space="0" w:color="000000"/>
              <w:bottom w:val="single" w:sz="4" w:space="0" w:color="000000"/>
              <w:right w:val="nil"/>
            </w:tcBorders>
          </w:tcPr>
          <w:p w14:paraId="3FF52A5A" w14:textId="77777777" w:rsidR="001B75AD" w:rsidRDefault="00BD7B5B">
            <w:pPr>
              <w:spacing w:after="0" w:line="259" w:lineRule="auto"/>
              <w:ind w:left="617" w:firstLine="0"/>
            </w:pPr>
            <w:r>
              <w:rPr>
                <w:sz w:val="21"/>
              </w:rPr>
              <w:t>联系人</w:t>
            </w:r>
            <w:r>
              <w:rPr>
                <w:rFonts w:ascii="Times New Roman" w:eastAsia="Times New Roman" w:hAnsi="Times New Roman" w:cs="Times New Roman"/>
                <w:sz w:val="21"/>
              </w:rPr>
              <w:t xml:space="preserve"> </w:t>
            </w:r>
          </w:p>
        </w:tc>
        <w:tc>
          <w:tcPr>
            <w:tcW w:w="324" w:type="dxa"/>
            <w:tcBorders>
              <w:top w:val="single" w:sz="4" w:space="0" w:color="000000"/>
              <w:left w:val="nil"/>
              <w:bottom w:val="single" w:sz="4" w:space="0" w:color="000000"/>
              <w:right w:val="single" w:sz="4" w:space="0" w:color="000000"/>
            </w:tcBorders>
          </w:tcPr>
          <w:p w14:paraId="3B66A7D2" w14:textId="77777777" w:rsidR="001B75AD" w:rsidRDefault="001B75AD">
            <w:pPr>
              <w:spacing w:after="160" w:line="259" w:lineRule="auto"/>
              <w:ind w:left="0" w:firstLine="0"/>
            </w:pPr>
          </w:p>
        </w:tc>
        <w:tc>
          <w:tcPr>
            <w:tcW w:w="2029" w:type="dxa"/>
            <w:gridSpan w:val="3"/>
            <w:tcBorders>
              <w:top w:val="single" w:sz="4" w:space="0" w:color="000000"/>
              <w:left w:val="single" w:sz="4" w:space="0" w:color="000000"/>
              <w:bottom w:val="single" w:sz="4" w:space="0" w:color="000000"/>
              <w:right w:val="single" w:sz="4" w:space="0" w:color="000000"/>
            </w:tcBorders>
          </w:tcPr>
          <w:p w14:paraId="6C40F70E"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2199" w:type="dxa"/>
            <w:gridSpan w:val="3"/>
            <w:tcBorders>
              <w:top w:val="single" w:sz="4" w:space="0" w:color="000000"/>
              <w:left w:val="single" w:sz="4" w:space="0" w:color="000000"/>
              <w:bottom w:val="single" w:sz="4" w:space="0" w:color="000000"/>
              <w:right w:val="single" w:sz="4" w:space="0" w:color="000000"/>
            </w:tcBorders>
          </w:tcPr>
          <w:p w14:paraId="1352D723" w14:textId="77777777" w:rsidR="001B75AD" w:rsidRDefault="00BD7B5B">
            <w:pPr>
              <w:spacing w:after="0" w:line="259" w:lineRule="auto"/>
              <w:ind w:left="0" w:right="104" w:firstLine="0"/>
              <w:jc w:val="center"/>
            </w:pPr>
            <w:r>
              <w:rPr>
                <w:sz w:val="21"/>
              </w:rPr>
              <w:t>联系电话</w:t>
            </w:r>
            <w:r>
              <w:rPr>
                <w:rFonts w:ascii="Times New Roman" w:eastAsia="Times New Roman" w:hAnsi="Times New Roman" w:cs="Times New Roman"/>
                <w:sz w:val="21"/>
              </w:rPr>
              <w:t xml:space="preserve"> </w:t>
            </w:r>
          </w:p>
        </w:tc>
        <w:tc>
          <w:tcPr>
            <w:tcW w:w="2221" w:type="dxa"/>
            <w:gridSpan w:val="2"/>
            <w:tcBorders>
              <w:top w:val="single" w:sz="4" w:space="0" w:color="000000"/>
              <w:left w:val="single" w:sz="4" w:space="0" w:color="000000"/>
              <w:bottom w:val="single" w:sz="4" w:space="0" w:color="000000"/>
              <w:right w:val="single" w:sz="4" w:space="0" w:color="000000"/>
            </w:tcBorders>
          </w:tcPr>
          <w:p w14:paraId="6C1427B6" w14:textId="77777777" w:rsidR="001B75AD" w:rsidRDefault="00BD7B5B">
            <w:pPr>
              <w:spacing w:after="0" w:line="259" w:lineRule="auto"/>
              <w:ind w:left="0" w:right="56" w:firstLine="0"/>
              <w:jc w:val="center"/>
            </w:pPr>
            <w:r>
              <w:rPr>
                <w:rFonts w:ascii="Times New Roman" w:eastAsia="Times New Roman" w:hAnsi="Times New Roman" w:cs="Times New Roman"/>
                <w:sz w:val="21"/>
              </w:rPr>
              <w:t xml:space="preserve"> </w:t>
            </w:r>
          </w:p>
        </w:tc>
      </w:tr>
    </w:tbl>
    <w:p w14:paraId="493D82A4" w14:textId="77777777" w:rsidR="001B75AD" w:rsidRDefault="00BD7B5B">
      <w:pPr>
        <w:pStyle w:val="3"/>
        <w:spacing w:after="332"/>
        <w:ind w:left="636"/>
      </w:pPr>
      <w:r>
        <w:rPr>
          <w:sz w:val="32"/>
        </w:rPr>
        <w:t>二、设备动静密封点泄漏</w:t>
      </w:r>
      <w:r>
        <w:rPr>
          <w:sz w:val="32"/>
        </w:rPr>
        <w:t>VOCs</w:t>
      </w:r>
      <w:r>
        <w:rPr>
          <w:sz w:val="32"/>
        </w:rPr>
        <w:t>污染源排查</w:t>
      </w:r>
      <w:r>
        <w:rPr>
          <w:sz w:val="32"/>
        </w:rPr>
        <w:t xml:space="preserve"> </w:t>
      </w:r>
    </w:p>
    <w:p w14:paraId="57C9AD56" w14:textId="77777777" w:rsidR="001B75AD" w:rsidRDefault="00BD7B5B">
      <w:pPr>
        <w:spacing w:after="385" w:line="259" w:lineRule="auto"/>
        <w:ind w:left="555"/>
      </w:pPr>
      <w:r>
        <w:t>（一）排查范围</w:t>
      </w:r>
      <w:r>
        <w:t xml:space="preserve"> </w:t>
      </w:r>
    </w:p>
    <w:p w14:paraId="6F0B9B53" w14:textId="77777777" w:rsidR="001B75AD" w:rsidRDefault="00BD7B5B">
      <w:pPr>
        <w:pStyle w:val="4"/>
        <w:spacing w:after="218" w:line="265" w:lineRule="auto"/>
        <w:ind w:left="10" w:right="547" w:hanging="10"/>
        <w:jc w:val="right"/>
      </w:pPr>
      <w:r>
        <w:rPr>
          <w:rFonts w:ascii="微软雅黑" w:eastAsia="微软雅黑" w:hAnsi="微软雅黑" w:cs="微软雅黑"/>
        </w:rPr>
        <w:t>设备动静密封点泄漏排查范围为涉</w:t>
      </w:r>
      <w:r>
        <w:rPr>
          <w:rFonts w:ascii="微软雅黑" w:eastAsia="微软雅黑" w:hAnsi="微软雅黑" w:cs="微软雅黑"/>
        </w:rPr>
        <w:t xml:space="preserve"> </w:t>
      </w:r>
      <w:r>
        <w:t xml:space="preserve">VOCs </w:t>
      </w:r>
      <w:r>
        <w:rPr>
          <w:rFonts w:ascii="微软雅黑" w:eastAsia="微软雅黑" w:hAnsi="微软雅黑" w:cs="微软雅黑"/>
        </w:rPr>
        <w:t>流经或接触的设备或</w:t>
      </w:r>
    </w:p>
    <w:p w14:paraId="2B52AC40" w14:textId="77777777" w:rsidR="001B75AD" w:rsidRDefault="00BD7B5B">
      <w:pPr>
        <w:spacing w:after="381" w:line="397" w:lineRule="auto"/>
        <w:ind w:left="10" w:right="1"/>
      </w:pPr>
      <w:r>
        <w:t>管道，主要包括泵、压缩机、搅拌器、阀门、泄压设备、取样连接系统、开口阀或开口管线、法兰、连接件和其他等</w:t>
      </w:r>
      <w:r>
        <w:t xml:space="preserve"> </w:t>
      </w:r>
      <w:r>
        <w:rPr>
          <w:rFonts w:ascii="Times New Roman" w:eastAsia="Times New Roman" w:hAnsi="Times New Roman" w:cs="Times New Roman"/>
        </w:rPr>
        <w:t xml:space="preserve">10 </w:t>
      </w:r>
      <w:r>
        <w:t>大类。</w:t>
      </w:r>
      <w:r>
        <w:t>（二）排查工作流程</w:t>
      </w:r>
      <w:r>
        <w:t xml:space="preserve"> </w:t>
      </w:r>
    </w:p>
    <w:p w14:paraId="1DA6D8B6" w14:textId="77777777" w:rsidR="001B75AD" w:rsidRDefault="00BD7B5B">
      <w:pPr>
        <w:spacing w:line="398" w:lineRule="auto"/>
        <w:ind w:left="0" w:right="1" w:firstLine="559"/>
      </w:pPr>
      <w:r>
        <w:t>设备动静密封点泄漏排查工作流程包括资料收集、源项解析、合规性检查、统计核算、格式上报五部分，具体工作流程见图三</w:t>
      </w:r>
      <w:r>
        <w:rPr>
          <w:rFonts w:ascii="Times New Roman" w:eastAsia="Times New Roman" w:hAnsi="Times New Roman" w:cs="Times New Roman"/>
        </w:rPr>
        <w:t>-1</w:t>
      </w:r>
      <w:r>
        <w:t>。</w:t>
      </w:r>
      <w:r>
        <w:rPr>
          <w:rFonts w:ascii="Times New Roman" w:eastAsia="Times New Roman" w:hAnsi="Times New Roman" w:cs="Times New Roman"/>
        </w:rPr>
        <w:t xml:space="preserve"> </w:t>
      </w:r>
    </w:p>
    <w:p w14:paraId="24D48035" w14:textId="77777777" w:rsidR="001B75AD" w:rsidRDefault="00BD7B5B">
      <w:pPr>
        <w:spacing w:after="0" w:line="259" w:lineRule="auto"/>
        <w:ind w:left="0" w:right="312" w:firstLine="0"/>
        <w:jc w:val="center"/>
      </w:pPr>
      <w:r>
        <w:rPr>
          <w:rFonts w:ascii="Times New Roman" w:eastAsia="Times New Roman" w:hAnsi="Times New Roman" w:cs="Times New Roman"/>
          <w:sz w:val="20"/>
        </w:rPr>
        <w:t xml:space="preserve"> </w:t>
      </w:r>
      <w:r>
        <w:br w:type="page"/>
      </w:r>
    </w:p>
    <w:p w14:paraId="07472CAD" w14:textId="77777777" w:rsidR="001B75AD" w:rsidRDefault="00BD7B5B">
      <w:pPr>
        <w:spacing w:after="176" w:line="259" w:lineRule="auto"/>
        <w:ind w:left="286" w:firstLine="0"/>
      </w:pPr>
      <w:r>
        <w:rPr>
          <w:rFonts w:ascii="Calibri" w:eastAsia="Calibri" w:hAnsi="Calibri" w:cs="Calibri"/>
          <w:noProof/>
          <w:sz w:val="22"/>
        </w:rPr>
        <mc:AlternateContent>
          <mc:Choice Requires="wpg">
            <w:drawing>
              <wp:inline distT="0" distB="0" distL="0" distR="0" wp14:anchorId="416EDDC2" wp14:editId="553E42E0">
                <wp:extent cx="5142865" cy="7062470"/>
                <wp:effectExtent l="0" t="0" r="0" b="0"/>
                <wp:docPr id="296780" name="Group 296780"/>
                <wp:cNvGraphicFramePr/>
                <a:graphic xmlns:a="http://schemas.openxmlformats.org/drawingml/2006/main">
                  <a:graphicData uri="http://schemas.microsoft.com/office/word/2010/wordprocessingGroup">
                    <wpg:wgp>
                      <wpg:cNvGrpSpPr/>
                      <wpg:grpSpPr>
                        <a:xfrm>
                          <a:off x="0" y="0"/>
                          <a:ext cx="5142865" cy="7062470"/>
                          <a:chOff x="0" y="0"/>
                          <a:chExt cx="5142865" cy="7062470"/>
                        </a:xfrm>
                      </wpg:grpSpPr>
                      <wps:wsp>
                        <wps:cNvPr id="2685" name="Shape 2685"/>
                        <wps:cNvSpPr/>
                        <wps:spPr>
                          <a:xfrm>
                            <a:off x="1722120" y="73660"/>
                            <a:ext cx="1440180" cy="360045"/>
                          </a:xfrm>
                          <a:custGeom>
                            <a:avLst/>
                            <a:gdLst/>
                            <a:ahLst/>
                            <a:cxnLst/>
                            <a:rect l="0" t="0" r="0" b="0"/>
                            <a:pathLst>
                              <a:path w="1440180" h="360045">
                                <a:moveTo>
                                  <a:pt x="290195" y="0"/>
                                </a:moveTo>
                                <a:lnTo>
                                  <a:pt x="1147699" y="0"/>
                                </a:lnTo>
                                <a:lnTo>
                                  <a:pt x="1440180" y="179959"/>
                                </a:lnTo>
                                <a:lnTo>
                                  <a:pt x="1147699" y="360045"/>
                                </a:lnTo>
                                <a:lnTo>
                                  <a:pt x="290195" y="360045"/>
                                </a:lnTo>
                                <a:lnTo>
                                  <a:pt x="0" y="179959"/>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686" name="Rectangle 2686"/>
                        <wps:cNvSpPr/>
                        <wps:spPr>
                          <a:xfrm>
                            <a:off x="2188845" y="182380"/>
                            <a:ext cx="674788" cy="168235"/>
                          </a:xfrm>
                          <a:prstGeom prst="rect">
                            <a:avLst/>
                          </a:prstGeom>
                          <a:ln>
                            <a:noFill/>
                          </a:ln>
                        </wps:spPr>
                        <wps:txbx>
                          <w:txbxContent>
                            <w:p w14:paraId="1CFE19E3" w14:textId="77777777" w:rsidR="001B75AD" w:rsidRDefault="00BD7B5B">
                              <w:pPr>
                                <w:spacing w:after="160" w:line="259" w:lineRule="auto"/>
                                <w:ind w:left="0" w:firstLine="0"/>
                              </w:pPr>
                              <w:r>
                                <w:rPr>
                                  <w:w w:val="99"/>
                                  <w:sz w:val="20"/>
                                </w:rPr>
                                <w:t>准备工作</w:t>
                              </w:r>
                            </w:p>
                          </w:txbxContent>
                        </wps:txbx>
                        <wps:bodyPr horzOverflow="overflow" vert="horz" lIns="0" tIns="0" rIns="0" bIns="0" rtlCol="0">
                          <a:noAutofit/>
                        </wps:bodyPr>
                      </wps:wsp>
                      <wps:wsp>
                        <wps:cNvPr id="2687" name="Rectangle 2687"/>
                        <wps:cNvSpPr/>
                        <wps:spPr>
                          <a:xfrm>
                            <a:off x="2696337" y="178379"/>
                            <a:ext cx="42058" cy="186236"/>
                          </a:xfrm>
                          <a:prstGeom prst="rect">
                            <a:avLst/>
                          </a:prstGeom>
                          <a:ln>
                            <a:noFill/>
                          </a:ln>
                        </wps:spPr>
                        <wps:txbx>
                          <w:txbxContent>
                            <w:p w14:paraId="6F6952C7"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689" name="Shape 2689"/>
                        <wps:cNvSpPr/>
                        <wps:spPr>
                          <a:xfrm>
                            <a:off x="1281430" y="654685"/>
                            <a:ext cx="1080135" cy="288290"/>
                          </a:xfrm>
                          <a:custGeom>
                            <a:avLst/>
                            <a:gdLst/>
                            <a:ahLst/>
                            <a:cxnLst/>
                            <a:rect l="0" t="0" r="0" b="0"/>
                            <a:pathLst>
                              <a:path w="1080135" h="288290">
                                <a:moveTo>
                                  <a:pt x="0" y="288290"/>
                                </a:moveTo>
                                <a:lnTo>
                                  <a:pt x="1080135" y="288290"/>
                                </a:lnTo>
                                <a:lnTo>
                                  <a:pt x="108013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690" name="Rectangle 2690"/>
                        <wps:cNvSpPr/>
                        <wps:spPr>
                          <a:xfrm>
                            <a:off x="1440561" y="763023"/>
                            <a:ext cx="338496" cy="168235"/>
                          </a:xfrm>
                          <a:prstGeom prst="rect">
                            <a:avLst/>
                          </a:prstGeom>
                          <a:ln>
                            <a:noFill/>
                          </a:ln>
                        </wps:spPr>
                        <wps:txbx>
                          <w:txbxContent>
                            <w:p w14:paraId="3C46BAC8" w14:textId="77777777" w:rsidR="001B75AD" w:rsidRDefault="00BD7B5B">
                              <w:pPr>
                                <w:spacing w:after="160" w:line="259" w:lineRule="auto"/>
                                <w:ind w:left="0" w:firstLine="0"/>
                              </w:pPr>
                              <w:r>
                                <w:rPr>
                                  <w:spacing w:val="2"/>
                                  <w:w w:val="99"/>
                                  <w:sz w:val="20"/>
                                </w:rPr>
                                <w:t>收集</w:t>
                              </w:r>
                            </w:p>
                          </w:txbxContent>
                        </wps:txbx>
                        <wps:bodyPr horzOverflow="overflow" vert="horz" lIns="0" tIns="0" rIns="0" bIns="0" rtlCol="0">
                          <a:noAutofit/>
                        </wps:bodyPr>
                      </wps:wsp>
                      <wps:wsp>
                        <wps:cNvPr id="2691" name="Rectangle 2691"/>
                        <wps:cNvSpPr/>
                        <wps:spPr>
                          <a:xfrm>
                            <a:off x="1695069" y="763023"/>
                            <a:ext cx="336469" cy="168235"/>
                          </a:xfrm>
                          <a:prstGeom prst="rect">
                            <a:avLst/>
                          </a:prstGeom>
                          <a:ln>
                            <a:noFill/>
                          </a:ln>
                        </wps:spPr>
                        <wps:txbx>
                          <w:txbxContent>
                            <w:p w14:paraId="23ABE538" w14:textId="77777777" w:rsidR="001B75AD" w:rsidRDefault="00BD7B5B">
                              <w:pPr>
                                <w:spacing w:after="160" w:line="259" w:lineRule="auto"/>
                                <w:ind w:left="0" w:firstLine="0"/>
                              </w:pPr>
                              <w:r>
                                <w:rPr>
                                  <w:w w:val="99"/>
                                  <w:sz w:val="20"/>
                                </w:rPr>
                                <w:t>基础</w:t>
                              </w:r>
                            </w:p>
                          </w:txbxContent>
                        </wps:txbx>
                        <wps:bodyPr horzOverflow="overflow" vert="horz" lIns="0" tIns="0" rIns="0" bIns="0" rtlCol="0">
                          <a:noAutofit/>
                        </wps:bodyPr>
                      </wps:wsp>
                      <wps:wsp>
                        <wps:cNvPr id="2692" name="Rectangle 2692"/>
                        <wps:cNvSpPr/>
                        <wps:spPr>
                          <a:xfrm>
                            <a:off x="1949577" y="763023"/>
                            <a:ext cx="336469" cy="168235"/>
                          </a:xfrm>
                          <a:prstGeom prst="rect">
                            <a:avLst/>
                          </a:prstGeom>
                          <a:ln>
                            <a:noFill/>
                          </a:ln>
                        </wps:spPr>
                        <wps:txbx>
                          <w:txbxContent>
                            <w:p w14:paraId="5AC2C0E1" w14:textId="77777777" w:rsidR="001B75AD" w:rsidRDefault="00BD7B5B">
                              <w:pPr>
                                <w:spacing w:after="160" w:line="259" w:lineRule="auto"/>
                                <w:ind w:left="0" w:firstLine="0"/>
                              </w:pPr>
                              <w:r>
                                <w:rPr>
                                  <w:sz w:val="20"/>
                                </w:rPr>
                                <w:t>文件</w:t>
                              </w:r>
                            </w:p>
                          </w:txbxContent>
                        </wps:txbx>
                        <wps:bodyPr horzOverflow="overflow" vert="horz" lIns="0" tIns="0" rIns="0" bIns="0" rtlCol="0">
                          <a:noAutofit/>
                        </wps:bodyPr>
                      </wps:wsp>
                      <wps:wsp>
                        <wps:cNvPr id="2693" name="Rectangle 2693"/>
                        <wps:cNvSpPr/>
                        <wps:spPr>
                          <a:xfrm>
                            <a:off x="2202561" y="759023"/>
                            <a:ext cx="42058" cy="186236"/>
                          </a:xfrm>
                          <a:prstGeom prst="rect">
                            <a:avLst/>
                          </a:prstGeom>
                          <a:ln>
                            <a:noFill/>
                          </a:ln>
                        </wps:spPr>
                        <wps:txbx>
                          <w:txbxContent>
                            <w:p w14:paraId="32DB72B2"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695" name="Shape 2695"/>
                        <wps:cNvSpPr/>
                        <wps:spPr>
                          <a:xfrm>
                            <a:off x="3524250" y="0"/>
                            <a:ext cx="1050925" cy="512445"/>
                          </a:xfrm>
                          <a:custGeom>
                            <a:avLst/>
                            <a:gdLst/>
                            <a:ahLst/>
                            <a:cxnLst/>
                            <a:rect l="0" t="0" r="0" b="0"/>
                            <a:pathLst>
                              <a:path w="1050925" h="512445">
                                <a:moveTo>
                                  <a:pt x="0" y="512445"/>
                                </a:moveTo>
                                <a:lnTo>
                                  <a:pt x="1050925" y="512445"/>
                                </a:lnTo>
                                <a:lnTo>
                                  <a:pt x="105092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696" name="Rectangle 2696"/>
                        <wps:cNvSpPr/>
                        <wps:spPr>
                          <a:xfrm>
                            <a:off x="3668903" y="107704"/>
                            <a:ext cx="1013107" cy="168235"/>
                          </a:xfrm>
                          <a:prstGeom prst="rect">
                            <a:avLst/>
                          </a:prstGeom>
                          <a:ln>
                            <a:noFill/>
                          </a:ln>
                        </wps:spPr>
                        <wps:txbx>
                          <w:txbxContent>
                            <w:p w14:paraId="519207AE" w14:textId="77777777" w:rsidR="001B75AD" w:rsidRDefault="00BD7B5B">
                              <w:pPr>
                                <w:spacing w:after="160" w:line="259" w:lineRule="auto"/>
                                <w:ind w:left="0" w:firstLine="0"/>
                              </w:pPr>
                              <w:r>
                                <w:rPr>
                                  <w:sz w:val="20"/>
                                </w:rPr>
                                <w:t>制定工作方案</w:t>
                              </w:r>
                            </w:p>
                          </w:txbxContent>
                        </wps:txbx>
                        <wps:bodyPr horzOverflow="overflow" vert="horz" lIns="0" tIns="0" rIns="0" bIns="0" rtlCol="0">
                          <a:noAutofit/>
                        </wps:bodyPr>
                      </wps:wsp>
                      <wps:wsp>
                        <wps:cNvPr id="2697" name="Rectangle 2697"/>
                        <wps:cNvSpPr/>
                        <wps:spPr>
                          <a:xfrm>
                            <a:off x="3668903" y="350020"/>
                            <a:ext cx="1013107" cy="168235"/>
                          </a:xfrm>
                          <a:prstGeom prst="rect">
                            <a:avLst/>
                          </a:prstGeom>
                          <a:ln>
                            <a:noFill/>
                          </a:ln>
                        </wps:spPr>
                        <wps:txbx>
                          <w:txbxContent>
                            <w:p w14:paraId="5219A911" w14:textId="77777777" w:rsidR="001B75AD" w:rsidRDefault="00BD7B5B">
                              <w:pPr>
                                <w:spacing w:after="160" w:line="259" w:lineRule="auto"/>
                                <w:ind w:left="0" w:firstLine="0"/>
                              </w:pPr>
                              <w:r>
                                <w:rPr>
                                  <w:sz w:val="20"/>
                                </w:rPr>
                                <w:t>确定计划进度</w:t>
                              </w:r>
                            </w:p>
                          </w:txbxContent>
                        </wps:txbx>
                        <wps:bodyPr horzOverflow="overflow" vert="horz" lIns="0" tIns="0" rIns="0" bIns="0" rtlCol="0">
                          <a:noAutofit/>
                        </wps:bodyPr>
                      </wps:wsp>
                      <wps:wsp>
                        <wps:cNvPr id="2698" name="Rectangle 2698"/>
                        <wps:cNvSpPr/>
                        <wps:spPr>
                          <a:xfrm>
                            <a:off x="4430903" y="346019"/>
                            <a:ext cx="42058" cy="186236"/>
                          </a:xfrm>
                          <a:prstGeom prst="rect">
                            <a:avLst/>
                          </a:prstGeom>
                          <a:ln>
                            <a:noFill/>
                          </a:ln>
                        </wps:spPr>
                        <wps:txbx>
                          <w:txbxContent>
                            <w:p w14:paraId="3AAB07FC"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700" name="Shape 2700"/>
                        <wps:cNvSpPr/>
                        <wps:spPr>
                          <a:xfrm>
                            <a:off x="1875155" y="1154430"/>
                            <a:ext cx="1080135" cy="288290"/>
                          </a:xfrm>
                          <a:custGeom>
                            <a:avLst/>
                            <a:gdLst/>
                            <a:ahLst/>
                            <a:cxnLst/>
                            <a:rect l="0" t="0" r="0" b="0"/>
                            <a:pathLst>
                              <a:path w="1080135" h="288290">
                                <a:moveTo>
                                  <a:pt x="0" y="288290"/>
                                </a:moveTo>
                                <a:lnTo>
                                  <a:pt x="1080135" y="288290"/>
                                </a:lnTo>
                                <a:lnTo>
                                  <a:pt x="108013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701" name="Rectangle 2701"/>
                        <wps:cNvSpPr/>
                        <wps:spPr>
                          <a:xfrm>
                            <a:off x="2161413" y="1262896"/>
                            <a:ext cx="674788" cy="168235"/>
                          </a:xfrm>
                          <a:prstGeom prst="rect">
                            <a:avLst/>
                          </a:prstGeom>
                          <a:ln>
                            <a:noFill/>
                          </a:ln>
                        </wps:spPr>
                        <wps:txbx>
                          <w:txbxContent>
                            <w:p w14:paraId="0B1E0836" w14:textId="77777777" w:rsidR="001B75AD" w:rsidRDefault="00BD7B5B">
                              <w:pPr>
                                <w:spacing w:after="160" w:line="259" w:lineRule="auto"/>
                                <w:ind w:left="0" w:firstLine="0"/>
                              </w:pPr>
                              <w:r>
                                <w:rPr>
                                  <w:w w:val="99"/>
                                  <w:sz w:val="20"/>
                                </w:rPr>
                                <w:t>物料分类</w:t>
                              </w:r>
                            </w:p>
                          </w:txbxContent>
                        </wps:txbx>
                        <wps:bodyPr horzOverflow="overflow" vert="horz" lIns="0" tIns="0" rIns="0" bIns="0" rtlCol="0">
                          <a:noAutofit/>
                        </wps:bodyPr>
                      </wps:wsp>
                      <wps:wsp>
                        <wps:cNvPr id="2702" name="Rectangle 2702"/>
                        <wps:cNvSpPr/>
                        <wps:spPr>
                          <a:xfrm>
                            <a:off x="2668905" y="1258895"/>
                            <a:ext cx="42058" cy="186236"/>
                          </a:xfrm>
                          <a:prstGeom prst="rect">
                            <a:avLst/>
                          </a:prstGeom>
                          <a:ln>
                            <a:noFill/>
                          </a:ln>
                        </wps:spPr>
                        <wps:txbx>
                          <w:txbxContent>
                            <w:p w14:paraId="6886D702"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704" name="Shape 2704"/>
                        <wps:cNvSpPr/>
                        <wps:spPr>
                          <a:xfrm>
                            <a:off x="1871345" y="1635124"/>
                            <a:ext cx="1080135" cy="288290"/>
                          </a:xfrm>
                          <a:custGeom>
                            <a:avLst/>
                            <a:gdLst/>
                            <a:ahLst/>
                            <a:cxnLst/>
                            <a:rect l="0" t="0" r="0" b="0"/>
                            <a:pathLst>
                              <a:path w="1080135" h="288290">
                                <a:moveTo>
                                  <a:pt x="0" y="288290"/>
                                </a:moveTo>
                                <a:lnTo>
                                  <a:pt x="1080135" y="288290"/>
                                </a:lnTo>
                                <a:lnTo>
                                  <a:pt x="108013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705" name="Rectangle 2705"/>
                        <wps:cNvSpPr/>
                        <wps:spPr>
                          <a:xfrm>
                            <a:off x="2092833" y="1742956"/>
                            <a:ext cx="844873" cy="168235"/>
                          </a:xfrm>
                          <a:prstGeom prst="rect">
                            <a:avLst/>
                          </a:prstGeom>
                          <a:ln>
                            <a:noFill/>
                          </a:ln>
                        </wps:spPr>
                        <wps:txbx>
                          <w:txbxContent>
                            <w:p w14:paraId="6A94646E" w14:textId="77777777" w:rsidR="001B75AD" w:rsidRDefault="00BD7B5B">
                              <w:pPr>
                                <w:spacing w:after="160" w:line="259" w:lineRule="auto"/>
                                <w:ind w:left="0" w:firstLine="0"/>
                              </w:pPr>
                              <w:r>
                                <w:rPr>
                                  <w:sz w:val="20"/>
                                </w:rPr>
                                <w:t>密封点排查</w:t>
                              </w:r>
                            </w:p>
                          </w:txbxContent>
                        </wps:txbx>
                        <wps:bodyPr horzOverflow="overflow" vert="horz" lIns="0" tIns="0" rIns="0" bIns="0" rtlCol="0">
                          <a:noAutofit/>
                        </wps:bodyPr>
                      </wps:wsp>
                      <wps:wsp>
                        <wps:cNvPr id="2706" name="Rectangle 2706"/>
                        <wps:cNvSpPr/>
                        <wps:spPr>
                          <a:xfrm>
                            <a:off x="2728341" y="1738955"/>
                            <a:ext cx="42058" cy="186236"/>
                          </a:xfrm>
                          <a:prstGeom prst="rect">
                            <a:avLst/>
                          </a:prstGeom>
                          <a:ln>
                            <a:noFill/>
                          </a:ln>
                        </wps:spPr>
                        <wps:txbx>
                          <w:txbxContent>
                            <w:p w14:paraId="2CFDB324"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708" name="Shape 2708"/>
                        <wps:cNvSpPr/>
                        <wps:spPr>
                          <a:xfrm>
                            <a:off x="2527300" y="654685"/>
                            <a:ext cx="1080135" cy="288290"/>
                          </a:xfrm>
                          <a:custGeom>
                            <a:avLst/>
                            <a:gdLst/>
                            <a:ahLst/>
                            <a:cxnLst/>
                            <a:rect l="0" t="0" r="0" b="0"/>
                            <a:pathLst>
                              <a:path w="1080135" h="288290">
                                <a:moveTo>
                                  <a:pt x="0" y="288290"/>
                                </a:moveTo>
                                <a:lnTo>
                                  <a:pt x="1080135" y="288290"/>
                                </a:lnTo>
                                <a:lnTo>
                                  <a:pt x="108013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709" name="Rectangle 2709"/>
                        <wps:cNvSpPr/>
                        <wps:spPr>
                          <a:xfrm>
                            <a:off x="2687193" y="763023"/>
                            <a:ext cx="338496" cy="168235"/>
                          </a:xfrm>
                          <a:prstGeom prst="rect">
                            <a:avLst/>
                          </a:prstGeom>
                          <a:ln>
                            <a:noFill/>
                          </a:ln>
                        </wps:spPr>
                        <wps:txbx>
                          <w:txbxContent>
                            <w:p w14:paraId="4E7212B0" w14:textId="77777777" w:rsidR="001B75AD" w:rsidRDefault="00BD7B5B">
                              <w:pPr>
                                <w:spacing w:after="160" w:line="259" w:lineRule="auto"/>
                                <w:ind w:left="0" w:firstLine="0"/>
                              </w:pPr>
                              <w:r>
                                <w:rPr>
                                  <w:spacing w:val="2"/>
                                  <w:sz w:val="20"/>
                                </w:rPr>
                                <w:t>收集</w:t>
                              </w:r>
                            </w:p>
                          </w:txbxContent>
                        </wps:txbx>
                        <wps:bodyPr horzOverflow="overflow" vert="horz" lIns="0" tIns="0" rIns="0" bIns="0" rtlCol="0">
                          <a:noAutofit/>
                        </wps:bodyPr>
                      </wps:wsp>
                      <wps:wsp>
                        <wps:cNvPr id="2710" name="Rectangle 2710"/>
                        <wps:cNvSpPr/>
                        <wps:spPr>
                          <a:xfrm>
                            <a:off x="2941955" y="763023"/>
                            <a:ext cx="674788" cy="168235"/>
                          </a:xfrm>
                          <a:prstGeom prst="rect">
                            <a:avLst/>
                          </a:prstGeom>
                          <a:ln>
                            <a:noFill/>
                          </a:ln>
                        </wps:spPr>
                        <wps:txbx>
                          <w:txbxContent>
                            <w:p w14:paraId="07F3F862" w14:textId="77777777" w:rsidR="001B75AD" w:rsidRDefault="00BD7B5B">
                              <w:pPr>
                                <w:spacing w:after="160" w:line="259" w:lineRule="auto"/>
                                <w:ind w:left="0" w:firstLine="0"/>
                              </w:pPr>
                              <w:r>
                                <w:rPr>
                                  <w:w w:val="99"/>
                                  <w:sz w:val="20"/>
                                </w:rPr>
                                <w:t>实施记录</w:t>
                              </w:r>
                            </w:p>
                          </w:txbxContent>
                        </wps:txbx>
                        <wps:bodyPr horzOverflow="overflow" vert="horz" lIns="0" tIns="0" rIns="0" bIns="0" rtlCol="0">
                          <a:noAutofit/>
                        </wps:bodyPr>
                      </wps:wsp>
                      <wps:wsp>
                        <wps:cNvPr id="2711" name="Rectangle 2711"/>
                        <wps:cNvSpPr/>
                        <wps:spPr>
                          <a:xfrm>
                            <a:off x="3449447" y="759023"/>
                            <a:ext cx="42058" cy="186236"/>
                          </a:xfrm>
                          <a:prstGeom prst="rect">
                            <a:avLst/>
                          </a:prstGeom>
                          <a:ln>
                            <a:noFill/>
                          </a:ln>
                        </wps:spPr>
                        <wps:txbx>
                          <w:txbxContent>
                            <w:p w14:paraId="686ECA8A"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712" name="Shape 2712"/>
                        <wps:cNvSpPr/>
                        <wps:spPr>
                          <a:xfrm>
                            <a:off x="2435860" y="427355"/>
                            <a:ext cx="669925" cy="227330"/>
                          </a:xfrm>
                          <a:custGeom>
                            <a:avLst/>
                            <a:gdLst/>
                            <a:ahLst/>
                            <a:cxnLst/>
                            <a:rect l="0" t="0" r="0" b="0"/>
                            <a:pathLst>
                              <a:path w="669925" h="227330">
                                <a:moveTo>
                                  <a:pt x="6350" y="0"/>
                                </a:moveTo>
                                <a:cubicBezTo>
                                  <a:pt x="9906" y="0"/>
                                  <a:pt x="12700" y="2794"/>
                                  <a:pt x="12700" y="6350"/>
                                </a:cubicBezTo>
                                <a:lnTo>
                                  <a:pt x="12700" y="109855"/>
                                </a:lnTo>
                                <a:lnTo>
                                  <a:pt x="631825" y="109855"/>
                                </a:lnTo>
                                <a:cubicBezTo>
                                  <a:pt x="635381" y="109855"/>
                                  <a:pt x="638175" y="112649"/>
                                  <a:pt x="638175" y="116205"/>
                                </a:cubicBezTo>
                                <a:lnTo>
                                  <a:pt x="638175" y="151130"/>
                                </a:lnTo>
                                <a:lnTo>
                                  <a:pt x="669925" y="151130"/>
                                </a:lnTo>
                                <a:lnTo>
                                  <a:pt x="631825" y="227330"/>
                                </a:lnTo>
                                <a:lnTo>
                                  <a:pt x="593725" y="151130"/>
                                </a:lnTo>
                                <a:lnTo>
                                  <a:pt x="625475" y="151130"/>
                                </a:lnTo>
                                <a:lnTo>
                                  <a:pt x="625475" y="122555"/>
                                </a:lnTo>
                                <a:lnTo>
                                  <a:pt x="6350" y="122555"/>
                                </a:lnTo>
                                <a:cubicBezTo>
                                  <a:pt x="2794" y="122555"/>
                                  <a:pt x="0" y="119761"/>
                                  <a:pt x="0" y="116205"/>
                                </a:cubicBezTo>
                                <a:lnTo>
                                  <a:pt x="0" y="6350"/>
                                </a:lnTo>
                                <a:cubicBezTo>
                                  <a:pt x="0" y="2794"/>
                                  <a:pt x="2794" y="0"/>
                                  <a:pt x="635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713" name="Shape 2713"/>
                        <wps:cNvSpPr/>
                        <wps:spPr>
                          <a:xfrm>
                            <a:off x="1783715" y="427355"/>
                            <a:ext cx="664845" cy="227330"/>
                          </a:xfrm>
                          <a:custGeom>
                            <a:avLst/>
                            <a:gdLst/>
                            <a:ahLst/>
                            <a:cxnLst/>
                            <a:rect l="0" t="0" r="0" b="0"/>
                            <a:pathLst>
                              <a:path w="664845" h="227330">
                                <a:moveTo>
                                  <a:pt x="658495" y="0"/>
                                </a:moveTo>
                                <a:cubicBezTo>
                                  <a:pt x="662051" y="0"/>
                                  <a:pt x="664845" y="2794"/>
                                  <a:pt x="664845" y="6350"/>
                                </a:cubicBezTo>
                                <a:lnTo>
                                  <a:pt x="664845" y="116205"/>
                                </a:lnTo>
                                <a:cubicBezTo>
                                  <a:pt x="664845" y="119761"/>
                                  <a:pt x="662051" y="122555"/>
                                  <a:pt x="658495" y="122555"/>
                                </a:cubicBezTo>
                                <a:lnTo>
                                  <a:pt x="44450" y="122555"/>
                                </a:lnTo>
                                <a:lnTo>
                                  <a:pt x="44450" y="151130"/>
                                </a:lnTo>
                                <a:lnTo>
                                  <a:pt x="76200" y="151130"/>
                                </a:lnTo>
                                <a:lnTo>
                                  <a:pt x="38100" y="227330"/>
                                </a:lnTo>
                                <a:lnTo>
                                  <a:pt x="0" y="151130"/>
                                </a:lnTo>
                                <a:lnTo>
                                  <a:pt x="31750" y="151130"/>
                                </a:lnTo>
                                <a:lnTo>
                                  <a:pt x="31750" y="116205"/>
                                </a:lnTo>
                                <a:cubicBezTo>
                                  <a:pt x="31750" y="112649"/>
                                  <a:pt x="34544" y="109855"/>
                                  <a:pt x="38100" y="109855"/>
                                </a:cubicBezTo>
                                <a:lnTo>
                                  <a:pt x="652145" y="109855"/>
                                </a:lnTo>
                                <a:lnTo>
                                  <a:pt x="652145" y="6350"/>
                                </a:lnTo>
                                <a:cubicBezTo>
                                  <a:pt x="652145" y="2794"/>
                                  <a:pt x="654939" y="0"/>
                                  <a:pt x="658495"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714" name="Shape 2714"/>
                        <wps:cNvSpPr/>
                        <wps:spPr>
                          <a:xfrm>
                            <a:off x="1815465" y="936625"/>
                            <a:ext cx="638175" cy="217805"/>
                          </a:xfrm>
                          <a:custGeom>
                            <a:avLst/>
                            <a:gdLst/>
                            <a:ahLst/>
                            <a:cxnLst/>
                            <a:rect l="0" t="0" r="0" b="0"/>
                            <a:pathLst>
                              <a:path w="638175" h="217805">
                                <a:moveTo>
                                  <a:pt x="6350" y="0"/>
                                </a:moveTo>
                                <a:cubicBezTo>
                                  <a:pt x="9906" y="0"/>
                                  <a:pt x="12700" y="2794"/>
                                  <a:pt x="12700" y="6350"/>
                                </a:cubicBezTo>
                                <a:lnTo>
                                  <a:pt x="12700" y="105410"/>
                                </a:lnTo>
                                <a:lnTo>
                                  <a:pt x="600075" y="105410"/>
                                </a:lnTo>
                                <a:cubicBezTo>
                                  <a:pt x="603631" y="105410"/>
                                  <a:pt x="606425" y="108203"/>
                                  <a:pt x="606425" y="111760"/>
                                </a:cubicBezTo>
                                <a:lnTo>
                                  <a:pt x="606425" y="141605"/>
                                </a:lnTo>
                                <a:lnTo>
                                  <a:pt x="638175" y="141605"/>
                                </a:lnTo>
                                <a:lnTo>
                                  <a:pt x="600075" y="217805"/>
                                </a:lnTo>
                                <a:lnTo>
                                  <a:pt x="561975" y="141605"/>
                                </a:lnTo>
                                <a:lnTo>
                                  <a:pt x="593725" y="141605"/>
                                </a:lnTo>
                                <a:lnTo>
                                  <a:pt x="593725" y="118110"/>
                                </a:lnTo>
                                <a:lnTo>
                                  <a:pt x="6350" y="118110"/>
                                </a:lnTo>
                                <a:cubicBezTo>
                                  <a:pt x="2794" y="118110"/>
                                  <a:pt x="0" y="115315"/>
                                  <a:pt x="0" y="111760"/>
                                </a:cubicBezTo>
                                <a:lnTo>
                                  <a:pt x="0" y="6350"/>
                                </a:lnTo>
                                <a:cubicBezTo>
                                  <a:pt x="0" y="2794"/>
                                  <a:pt x="2794" y="0"/>
                                  <a:pt x="635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715" name="Shape 2715"/>
                        <wps:cNvSpPr/>
                        <wps:spPr>
                          <a:xfrm>
                            <a:off x="2377440" y="936625"/>
                            <a:ext cx="696595" cy="217805"/>
                          </a:xfrm>
                          <a:custGeom>
                            <a:avLst/>
                            <a:gdLst/>
                            <a:ahLst/>
                            <a:cxnLst/>
                            <a:rect l="0" t="0" r="0" b="0"/>
                            <a:pathLst>
                              <a:path w="696595" h="217805">
                                <a:moveTo>
                                  <a:pt x="690245" y="0"/>
                                </a:moveTo>
                                <a:cubicBezTo>
                                  <a:pt x="693801" y="0"/>
                                  <a:pt x="696595" y="2794"/>
                                  <a:pt x="696595" y="6350"/>
                                </a:cubicBezTo>
                                <a:lnTo>
                                  <a:pt x="696595" y="111760"/>
                                </a:lnTo>
                                <a:cubicBezTo>
                                  <a:pt x="696595" y="115315"/>
                                  <a:pt x="693801" y="118110"/>
                                  <a:pt x="690245" y="118110"/>
                                </a:cubicBezTo>
                                <a:lnTo>
                                  <a:pt x="44450" y="118110"/>
                                </a:lnTo>
                                <a:lnTo>
                                  <a:pt x="44450" y="141605"/>
                                </a:lnTo>
                                <a:lnTo>
                                  <a:pt x="76200" y="141605"/>
                                </a:lnTo>
                                <a:lnTo>
                                  <a:pt x="38100" y="217805"/>
                                </a:lnTo>
                                <a:lnTo>
                                  <a:pt x="0" y="141605"/>
                                </a:lnTo>
                                <a:lnTo>
                                  <a:pt x="31750" y="141605"/>
                                </a:lnTo>
                                <a:lnTo>
                                  <a:pt x="31750" y="111760"/>
                                </a:lnTo>
                                <a:cubicBezTo>
                                  <a:pt x="31750" y="108203"/>
                                  <a:pt x="34544" y="105410"/>
                                  <a:pt x="38100" y="105410"/>
                                </a:cubicBezTo>
                                <a:lnTo>
                                  <a:pt x="683895" y="105410"/>
                                </a:lnTo>
                                <a:lnTo>
                                  <a:pt x="683895" y="6350"/>
                                </a:lnTo>
                                <a:cubicBezTo>
                                  <a:pt x="683895" y="2794"/>
                                  <a:pt x="686689" y="0"/>
                                  <a:pt x="690245"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716" name="Shape 2716"/>
                        <wps:cNvSpPr/>
                        <wps:spPr>
                          <a:xfrm>
                            <a:off x="2375154" y="1436243"/>
                            <a:ext cx="76200" cy="198882"/>
                          </a:xfrm>
                          <a:custGeom>
                            <a:avLst/>
                            <a:gdLst/>
                            <a:ahLst/>
                            <a:cxnLst/>
                            <a:rect l="0" t="0" r="0" b="0"/>
                            <a:pathLst>
                              <a:path w="76200" h="198882">
                                <a:moveTo>
                                  <a:pt x="40513" y="127"/>
                                </a:moveTo>
                                <a:cubicBezTo>
                                  <a:pt x="44069" y="254"/>
                                  <a:pt x="46863" y="3048"/>
                                  <a:pt x="46736" y="6604"/>
                                </a:cubicBezTo>
                                <a:lnTo>
                                  <a:pt x="44446" y="122809"/>
                                </a:lnTo>
                                <a:lnTo>
                                  <a:pt x="76200" y="123444"/>
                                </a:lnTo>
                                <a:lnTo>
                                  <a:pt x="36576" y="198882"/>
                                </a:lnTo>
                                <a:lnTo>
                                  <a:pt x="0" y="121920"/>
                                </a:lnTo>
                                <a:lnTo>
                                  <a:pt x="31746" y="122555"/>
                                </a:lnTo>
                                <a:lnTo>
                                  <a:pt x="34036" y="6350"/>
                                </a:lnTo>
                                <a:cubicBezTo>
                                  <a:pt x="34163" y="2794"/>
                                  <a:pt x="36957" y="0"/>
                                  <a:pt x="40513" y="127"/>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717" name="Shape 2717"/>
                        <wps:cNvSpPr/>
                        <wps:spPr>
                          <a:xfrm>
                            <a:off x="2374011" y="1917064"/>
                            <a:ext cx="76200" cy="187325"/>
                          </a:xfrm>
                          <a:custGeom>
                            <a:avLst/>
                            <a:gdLst/>
                            <a:ahLst/>
                            <a:cxnLst/>
                            <a:rect l="0" t="0" r="0" b="0"/>
                            <a:pathLst>
                              <a:path w="76200" h="187325">
                                <a:moveTo>
                                  <a:pt x="37719" y="0"/>
                                </a:moveTo>
                                <a:cubicBezTo>
                                  <a:pt x="41148" y="0"/>
                                  <a:pt x="44069" y="2794"/>
                                  <a:pt x="44069" y="6350"/>
                                </a:cubicBezTo>
                                <a:lnTo>
                                  <a:pt x="44409" y="111104"/>
                                </a:lnTo>
                                <a:lnTo>
                                  <a:pt x="76200" y="110998"/>
                                </a:lnTo>
                                <a:lnTo>
                                  <a:pt x="38354" y="187325"/>
                                </a:lnTo>
                                <a:lnTo>
                                  <a:pt x="0" y="111252"/>
                                </a:lnTo>
                                <a:lnTo>
                                  <a:pt x="31709" y="111146"/>
                                </a:lnTo>
                                <a:lnTo>
                                  <a:pt x="31369" y="6350"/>
                                </a:lnTo>
                                <a:cubicBezTo>
                                  <a:pt x="31369" y="2922"/>
                                  <a:pt x="34163" y="0"/>
                                  <a:pt x="37719"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718" name="Shape 2718"/>
                        <wps:cNvSpPr/>
                        <wps:spPr>
                          <a:xfrm>
                            <a:off x="0" y="1141095"/>
                            <a:ext cx="4885690" cy="635"/>
                          </a:xfrm>
                          <a:custGeom>
                            <a:avLst/>
                            <a:gdLst/>
                            <a:ahLst/>
                            <a:cxnLst/>
                            <a:rect l="0" t="0" r="0" b="0"/>
                            <a:pathLst>
                              <a:path w="4885690" h="635">
                                <a:moveTo>
                                  <a:pt x="0" y="0"/>
                                </a:moveTo>
                                <a:lnTo>
                                  <a:pt x="4885690" y="635"/>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2720" name="Shape 2720"/>
                        <wps:cNvSpPr/>
                        <wps:spPr>
                          <a:xfrm>
                            <a:off x="64770" y="433705"/>
                            <a:ext cx="869950" cy="324485"/>
                          </a:xfrm>
                          <a:custGeom>
                            <a:avLst/>
                            <a:gdLst/>
                            <a:ahLst/>
                            <a:cxnLst/>
                            <a:rect l="0" t="0" r="0" b="0"/>
                            <a:pathLst>
                              <a:path w="869950" h="324485">
                                <a:moveTo>
                                  <a:pt x="54102" y="0"/>
                                </a:moveTo>
                                <a:cubicBezTo>
                                  <a:pt x="24257" y="0"/>
                                  <a:pt x="0" y="24257"/>
                                  <a:pt x="0" y="54102"/>
                                </a:cubicBezTo>
                                <a:lnTo>
                                  <a:pt x="0" y="270383"/>
                                </a:lnTo>
                                <a:cubicBezTo>
                                  <a:pt x="0" y="300228"/>
                                  <a:pt x="24257" y="324485"/>
                                  <a:pt x="54102" y="324485"/>
                                </a:cubicBezTo>
                                <a:lnTo>
                                  <a:pt x="815848" y="324485"/>
                                </a:lnTo>
                                <a:cubicBezTo>
                                  <a:pt x="845693" y="324485"/>
                                  <a:pt x="869950" y="300228"/>
                                  <a:pt x="869950" y="270383"/>
                                </a:cubicBezTo>
                                <a:lnTo>
                                  <a:pt x="869950" y="54102"/>
                                </a:lnTo>
                                <a:cubicBezTo>
                                  <a:pt x="869950" y="24257"/>
                                  <a:pt x="845693" y="0"/>
                                  <a:pt x="815848" y="0"/>
                                </a:cubicBezTo>
                                <a:close/>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2721" name="Rectangle 2721"/>
                        <wps:cNvSpPr/>
                        <wps:spPr>
                          <a:xfrm>
                            <a:off x="245364" y="552711"/>
                            <a:ext cx="674788" cy="168235"/>
                          </a:xfrm>
                          <a:prstGeom prst="rect">
                            <a:avLst/>
                          </a:prstGeom>
                          <a:ln>
                            <a:noFill/>
                          </a:ln>
                        </wps:spPr>
                        <wps:txbx>
                          <w:txbxContent>
                            <w:p w14:paraId="751D925C" w14:textId="77777777" w:rsidR="001B75AD" w:rsidRDefault="00BD7B5B">
                              <w:pPr>
                                <w:spacing w:after="160" w:line="259" w:lineRule="auto"/>
                                <w:ind w:left="0" w:firstLine="0"/>
                              </w:pPr>
                              <w:r>
                                <w:rPr>
                                  <w:sz w:val="20"/>
                                </w:rPr>
                                <w:t>资料收集</w:t>
                              </w:r>
                            </w:p>
                          </w:txbxContent>
                        </wps:txbx>
                        <wps:bodyPr horzOverflow="overflow" vert="horz" lIns="0" tIns="0" rIns="0" bIns="0" rtlCol="0">
                          <a:noAutofit/>
                        </wps:bodyPr>
                      </wps:wsp>
                      <wps:wsp>
                        <wps:cNvPr id="2722" name="Rectangle 2722"/>
                        <wps:cNvSpPr/>
                        <wps:spPr>
                          <a:xfrm>
                            <a:off x="752856" y="548711"/>
                            <a:ext cx="42059" cy="186236"/>
                          </a:xfrm>
                          <a:prstGeom prst="rect">
                            <a:avLst/>
                          </a:prstGeom>
                          <a:ln>
                            <a:noFill/>
                          </a:ln>
                        </wps:spPr>
                        <wps:txbx>
                          <w:txbxContent>
                            <w:p w14:paraId="25A8E803"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724" name="Shape 2724"/>
                        <wps:cNvSpPr/>
                        <wps:spPr>
                          <a:xfrm>
                            <a:off x="64770" y="1501775"/>
                            <a:ext cx="870585" cy="323850"/>
                          </a:xfrm>
                          <a:custGeom>
                            <a:avLst/>
                            <a:gdLst/>
                            <a:ahLst/>
                            <a:cxnLst/>
                            <a:rect l="0" t="0" r="0" b="0"/>
                            <a:pathLst>
                              <a:path w="870585" h="323850">
                                <a:moveTo>
                                  <a:pt x="53975" y="0"/>
                                </a:moveTo>
                                <a:cubicBezTo>
                                  <a:pt x="24130" y="0"/>
                                  <a:pt x="0" y="24130"/>
                                  <a:pt x="0" y="53975"/>
                                </a:cubicBezTo>
                                <a:lnTo>
                                  <a:pt x="0" y="269875"/>
                                </a:lnTo>
                                <a:cubicBezTo>
                                  <a:pt x="0" y="299720"/>
                                  <a:pt x="24130" y="323850"/>
                                  <a:pt x="53975" y="323850"/>
                                </a:cubicBezTo>
                                <a:lnTo>
                                  <a:pt x="816610" y="323850"/>
                                </a:lnTo>
                                <a:cubicBezTo>
                                  <a:pt x="846455" y="323850"/>
                                  <a:pt x="870585" y="299720"/>
                                  <a:pt x="870585" y="269875"/>
                                </a:cubicBezTo>
                                <a:lnTo>
                                  <a:pt x="870585" y="53975"/>
                                </a:lnTo>
                                <a:cubicBezTo>
                                  <a:pt x="870585" y="24130"/>
                                  <a:pt x="846455" y="0"/>
                                  <a:pt x="816610" y="0"/>
                                </a:cubicBezTo>
                                <a:close/>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2725" name="Rectangle 2725"/>
                        <wps:cNvSpPr/>
                        <wps:spPr>
                          <a:xfrm>
                            <a:off x="246888" y="1621035"/>
                            <a:ext cx="674788" cy="168235"/>
                          </a:xfrm>
                          <a:prstGeom prst="rect">
                            <a:avLst/>
                          </a:prstGeom>
                          <a:ln>
                            <a:noFill/>
                          </a:ln>
                        </wps:spPr>
                        <wps:txbx>
                          <w:txbxContent>
                            <w:p w14:paraId="404B18A6" w14:textId="77777777" w:rsidR="001B75AD" w:rsidRDefault="00BD7B5B">
                              <w:pPr>
                                <w:spacing w:after="160" w:line="259" w:lineRule="auto"/>
                                <w:ind w:left="0" w:firstLine="0"/>
                              </w:pPr>
                              <w:r>
                                <w:rPr>
                                  <w:sz w:val="20"/>
                                </w:rPr>
                                <w:t>源项解析</w:t>
                              </w:r>
                            </w:p>
                          </w:txbxContent>
                        </wps:txbx>
                        <wps:bodyPr horzOverflow="overflow" vert="horz" lIns="0" tIns="0" rIns="0" bIns="0" rtlCol="0">
                          <a:noAutofit/>
                        </wps:bodyPr>
                      </wps:wsp>
                      <wps:wsp>
                        <wps:cNvPr id="2726" name="Rectangle 2726"/>
                        <wps:cNvSpPr/>
                        <wps:spPr>
                          <a:xfrm>
                            <a:off x="754380" y="1617035"/>
                            <a:ext cx="42059" cy="186236"/>
                          </a:xfrm>
                          <a:prstGeom prst="rect">
                            <a:avLst/>
                          </a:prstGeom>
                          <a:ln>
                            <a:noFill/>
                          </a:ln>
                        </wps:spPr>
                        <wps:txbx>
                          <w:txbxContent>
                            <w:p w14:paraId="64AC2BA3"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728" name="Shape 2728"/>
                        <wps:cNvSpPr/>
                        <wps:spPr>
                          <a:xfrm>
                            <a:off x="15240" y="3449955"/>
                            <a:ext cx="871855" cy="323850"/>
                          </a:xfrm>
                          <a:custGeom>
                            <a:avLst/>
                            <a:gdLst/>
                            <a:ahLst/>
                            <a:cxnLst/>
                            <a:rect l="0" t="0" r="0" b="0"/>
                            <a:pathLst>
                              <a:path w="871855" h="323850">
                                <a:moveTo>
                                  <a:pt x="53975" y="0"/>
                                </a:moveTo>
                                <a:cubicBezTo>
                                  <a:pt x="24130" y="0"/>
                                  <a:pt x="0" y="24130"/>
                                  <a:pt x="0" y="53975"/>
                                </a:cubicBezTo>
                                <a:lnTo>
                                  <a:pt x="0" y="269875"/>
                                </a:lnTo>
                                <a:cubicBezTo>
                                  <a:pt x="0" y="299720"/>
                                  <a:pt x="24130" y="323850"/>
                                  <a:pt x="53975" y="323850"/>
                                </a:cubicBezTo>
                                <a:lnTo>
                                  <a:pt x="817880" y="323850"/>
                                </a:lnTo>
                                <a:cubicBezTo>
                                  <a:pt x="847725" y="323850"/>
                                  <a:pt x="871855" y="299720"/>
                                  <a:pt x="871855" y="269875"/>
                                </a:cubicBezTo>
                                <a:lnTo>
                                  <a:pt x="871855" y="53975"/>
                                </a:lnTo>
                                <a:cubicBezTo>
                                  <a:pt x="871855" y="24130"/>
                                  <a:pt x="847725" y="0"/>
                                  <a:pt x="817880" y="0"/>
                                </a:cubicBezTo>
                                <a:close/>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2729" name="Rectangle 2729"/>
                        <wps:cNvSpPr/>
                        <wps:spPr>
                          <a:xfrm>
                            <a:off x="198120" y="3569088"/>
                            <a:ext cx="674788" cy="168235"/>
                          </a:xfrm>
                          <a:prstGeom prst="rect">
                            <a:avLst/>
                          </a:prstGeom>
                          <a:ln>
                            <a:noFill/>
                          </a:ln>
                        </wps:spPr>
                        <wps:txbx>
                          <w:txbxContent>
                            <w:p w14:paraId="405D673A" w14:textId="77777777" w:rsidR="001B75AD" w:rsidRDefault="00BD7B5B">
                              <w:pPr>
                                <w:spacing w:after="160" w:line="259" w:lineRule="auto"/>
                                <w:ind w:left="0" w:firstLine="0"/>
                              </w:pPr>
                              <w:r>
                                <w:rPr>
                                  <w:sz w:val="20"/>
                                </w:rPr>
                                <w:t>统计核算</w:t>
                              </w:r>
                            </w:p>
                          </w:txbxContent>
                        </wps:txbx>
                        <wps:bodyPr horzOverflow="overflow" vert="horz" lIns="0" tIns="0" rIns="0" bIns="0" rtlCol="0">
                          <a:noAutofit/>
                        </wps:bodyPr>
                      </wps:wsp>
                      <wps:wsp>
                        <wps:cNvPr id="2730" name="Rectangle 2730"/>
                        <wps:cNvSpPr/>
                        <wps:spPr>
                          <a:xfrm>
                            <a:off x="705612" y="3565088"/>
                            <a:ext cx="42059" cy="186236"/>
                          </a:xfrm>
                          <a:prstGeom prst="rect">
                            <a:avLst/>
                          </a:prstGeom>
                          <a:ln>
                            <a:noFill/>
                          </a:ln>
                        </wps:spPr>
                        <wps:txbx>
                          <w:txbxContent>
                            <w:p w14:paraId="7AFCA788"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731" name="Shape 2731"/>
                        <wps:cNvSpPr/>
                        <wps:spPr>
                          <a:xfrm>
                            <a:off x="15240" y="2018030"/>
                            <a:ext cx="4870450" cy="635"/>
                          </a:xfrm>
                          <a:custGeom>
                            <a:avLst/>
                            <a:gdLst/>
                            <a:ahLst/>
                            <a:cxnLst/>
                            <a:rect l="0" t="0" r="0" b="0"/>
                            <a:pathLst>
                              <a:path w="4870450" h="635">
                                <a:moveTo>
                                  <a:pt x="0" y="0"/>
                                </a:moveTo>
                                <a:lnTo>
                                  <a:pt x="4870450" y="635"/>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2732" name="Shape 2732"/>
                        <wps:cNvSpPr/>
                        <wps:spPr>
                          <a:xfrm>
                            <a:off x="982980" y="3413760"/>
                            <a:ext cx="1080135" cy="288290"/>
                          </a:xfrm>
                          <a:custGeom>
                            <a:avLst/>
                            <a:gdLst/>
                            <a:ahLst/>
                            <a:cxnLst/>
                            <a:rect l="0" t="0" r="0" b="0"/>
                            <a:pathLst>
                              <a:path w="1080135" h="288290">
                                <a:moveTo>
                                  <a:pt x="0" y="288290"/>
                                </a:moveTo>
                                <a:lnTo>
                                  <a:pt x="1080135" y="288290"/>
                                </a:lnTo>
                                <a:lnTo>
                                  <a:pt x="1080135" y="0"/>
                                </a:lnTo>
                                <a:lnTo>
                                  <a:pt x="0" y="0"/>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s:wsp>
                        <wps:cNvPr id="2733" name="Rectangle 2733"/>
                        <wps:cNvSpPr/>
                        <wps:spPr>
                          <a:xfrm>
                            <a:off x="1332357" y="3523368"/>
                            <a:ext cx="506554" cy="168235"/>
                          </a:xfrm>
                          <a:prstGeom prst="rect">
                            <a:avLst/>
                          </a:prstGeom>
                          <a:ln>
                            <a:noFill/>
                          </a:ln>
                        </wps:spPr>
                        <wps:txbx>
                          <w:txbxContent>
                            <w:p w14:paraId="184F5149" w14:textId="77777777" w:rsidR="001B75AD" w:rsidRDefault="00BD7B5B">
                              <w:pPr>
                                <w:spacing w:after="160" w:line="259" w:lineRule="auto"/>
                                <w:ind w:left="0" w:firstLine="0"/>
                              </w:pPr>
                              <w:r>
                                <w:rPr>
                                  <w:sz w:val="20"/>
                                </w:rPr>
                                <w:t>可达点</w:t>
                              </w:r>
                            </w:p>
                          </w:txbxContent>
                        </wps:txbx>
                        <wps:bodyPr horzOverflow="overflow" vert="horz" lIns="0" tIns="0" rIns="0" bIns="0" rtlCol="0">
                          <a:noAutofit/>
                        </wps:bodyPr>
                      </wps:wsp>
                      <wps:wsp>
                        <wps:cNvPr id="2734" name="Rectangle 2734"/>
                        <wps:cNvSpPr/>
                        <wps:spPr>
                          <a:xfrm>
                            <a:off x="1713357" y="3519368"/>
                            <a:ext cx="42059" cy="186236"/>
                          </a:xfrm>
                          <a:prstGeom prst="rect">
                            <a:avLst/>
                          </a:prstGeom>
                          <a:ln>
                            <a:noFill/>
                          </a:ln>
                        </wps:spPr>
                        <wps:txbx>
                          <w:txbxContent>
                            <w:p w14:paraId="0A7BE7E3"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735" name="Shape 2735"/>
                        <wps:cNvSpPr/>
                        <wps:spPr>
                          <a:xfrm>
                            <a:off x="2681605" y="3413760"/>
                            <a:ext cx="1080135" cy="288290"/>
                          </a:xfrm>
                          <a:custGeom>
                            <a:avLst/>
                            <a:gdLst/>
                            <a:ahLst/>
                            <a:cxnLst/>
                            <a:rect l="0" t="0" r="0" b="0"/>
                            <a:pathLst>
                              <a:path w="1080135" h="288290">
                                <a:moveTo>
                                  <a:pt x="0" y="288290"/>
                                </a:moveTo>
                                <a:lnTo>
                                  <a:pt x="1080135" y="288290"/>
                                </a:lnTo>
                                <a:lnTo>
                                  <a:pt x="1080135" y="0"/>
                                </a:lnTo>
                                <a:lnTo>
                                  <a:pt x="0" y="0"/>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s:wsp>
                        <wps:cNvPr id="2736" name="Rectangle 2736"/>
                        <wps:cNvSpPr/>
                        <wps:spPr>
                          <a:xfrm>
                            <a:off x="2967863" y="3523368"/>
                            <a:ext cx="674788" cy="168235"/>
                          </a:xfrm>
                          <a:prstGeom prst="rect">
                            <a:avLst/>
                          </a:prstGeom>
                          <a:ln>
                            <a:noFill/>
                          </a:ln>
                        </wps:spPr>
                        <wps:txbx>
                          <w:txbxContent>
                            <w:p w14:paraId="7A239254" w14:textId="77777777" w:rsidR="001B75AD" w:rsidRDefault="00BD7B5B">
                              <w:pPr>
                                <w:spacing w:after="160" w:line="259" w:lineRule="auto"/>
                                <w:ind w:left="0" w:firstLine="0"/>
                              </w:pPr>
                              <w:r>
                                <w:rPr>
                                  <w:w w:val="99"/>
                                  <w:sz w:val="20"/>
                                </w:rPr>
                                <w:t>不可达点</w:t>
                              </w:r>
                            </w:p>
                          </w:txbxContent>
                        </wps:txbx>
                        <wps:bodyPr horzOverflow="overflow" vert="horz" lIns="0" tIns="0" rIns="0" bIns="0" rtlCol="0">
                          <a:noAutofit/>
                        </wps:bodyPr>
                      </wps:wsp>
                      <wps:wsp>
                        <wps:cNvPr id="2737" name="Rectangle 2737"/>
                        <wps:cNvSpPr/>
                        <wps:spPr>
                          <a:xfrm>
                            <a:off x="3475355" y="3519368"/>
                            <a:ext cx="42058" cy="186236"/>
                          </a:xfrm>
                          <a:prstGeom prst="rect">
                            <a:avLst/>
                          </a:prstGeom>
                          <a:ln>
                            <a:noFill/>
                          </a:ln>
                        </wps:spPr>
                        <wps:txbx>
                          <w:txbxContent>
                            <w:p w14:paraId="564A2658"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738" name="Rectangle 2738"/>
                        <wps:cNvSpPr/>
                        <wps:spPr>
                          <a:xfrm>
                            <a:off x="4193159" y="4076580"/>
                            <a:ext cx="168234" cy="168235"/>
                          </a:xfrm>
                          <a:prstGeom prst="rect">
                            <a:avLst/>
                          </a:prstGeom>
                          <a:ln>
                            <a:noFill/>
                          </a:ln>
                        </wps:spPr>
                        <wps:txbx>
                          <w:txbxContent>
                            <w:p w14:paraId="2D89E057" w14:textId="77777777" w:rsidR="001B75AD" w:rsidRDefault="00BD7B5B">
                              <w:pPr>
                                <w:spacing w:after="160" w:line="259" w:lineRule="auto"/>
                                <w:ind w:left="0" w:firstLine="0"/>
                              </w:pPr>
                              <w:r>
                                <w:rPr>
                                  <w:w w:val="99"/>
                                  <w:sz w:val="20"/>
                                </w:rPr>
                                <w:t>否</w:t>
                              </w:r>
                            </w:p>
                          </w:txbxContent>
                        </wps:txbx>
                        <wps:bodyPr horzOverflow="overflow" vert="horz" lIns="0" tIns="0" rIns="0" bIns="0" rtlCol="0">
                          <a:noAutofit/>
                        </wps:bodyPr>
                      </wps:wsp>
                      <wps:wsp>
                        <wps:cNvPr id="2739" name="Rectangle 2739"/>
                        <wps:cNvSpPr/>
                        <wps:spPr>
                          <a:xfrm>
                            <a:off x="4319651" y="4072580"/>
                            <a:ext cx="42058" cy="186236"/>
                          </a:xfrm>
                          <a:prstGeom prst="rect">
                            <a:avLst/>
                          </a:prstGeom>
                          <a:ln>
                            <a:noFill/>
                          </a:ln>
                        </wps:spPr>
                        <wps:txbx>
                          <w:txbxContent>
                            <w:p w14:paraId="75F8082C"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740" name="Shape 2740"/>
                        <wps:cNvSpPr/>
                        <wps:spPr>
                          <a:xfrm>
                            <a:off x="1513840" y="2574925"/>
                            <a:ext cx="1800225" cy="539750"/>
                          </a:xfrm>
                          <a:custGeom>
                            <a:avLst/>
                            <a:gdLst/>
                            <a:ahLst/>
                            <a:cxnLst/>
                            <a:rect l="0" t="0" r="0" b="0"/>
                            <a:pathLst>
                              <a:path w="1800225" h="539750">
                                <a:moveTo>
                                  <a:pt x="900049" y="0"/>
                                </a:moveTo>
                                <a:lnTo>
                                  <a:pt x="0" y="269875"/>
                                </a:lnTo>
                                <a:lnTo>
                                  <a:pt x="900049" y="539750"/>
                                </a:lnTo>
                                <a:lnTo>
                                  <a:pt x="1800225" y="269875"/>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741" name="Rectangle 2741"/>
                        <wps:cNvSpPr/>
                        <wps:spPr>
                          <a:xfrm>
                            <a:off x="2161413" y="2793372"/>
                            <a:ext cx="506554" cy="168235"/>
                          </a:xfrm>
                          <a:prstGeom prst="rect">
                            <a:avLst/>
                          </a:prstGeom>
                          <a:ln>
                            <a:noFill/>
                          </a:ln>
                        </wps:spPr>
                        <wps:txbx>
                          <w:txbxContent>
                            <w:p w14:paraId="0BC52D17" w14:textId="77777777" w:rsidR="001B75AD" w:rsidRDefault="00BD7B5B">
                              <w:pPr>
                                <w:spacing w:after="160" w:line="259" w:lineRule="auto"/>
                                <w:ind w:left="0" w:firstLine="0"/>
                              </w:pPr>
                              <w:r>
                                <w:rPr>
                                  <w:sz w:val="20"/>
                                </w:rPr>
                                <w:t>开展检</w:t>
                              </w:r>
                            </w:p>
                          </w:txbxContent>
                        </wps:txbx>
                        <wps:bodyPr horzOverflow="overflow" vert="horz" lIns="0" tIns="0" rIns="0" bIns="0" rtlCol="0">
                          <a:noAutofit/>
                        </wps:bodyPr>
                      </wps:wsp>
                      <wps:wsp>
                        <wps:cNvPr id="2742" name="Rectangle 2742"/>
                        <wps:cNvSpPr/>
                        <wps:spPr>
                          <a:xfrm>
                            <a:off x="2542413" y="2793372"/>
                            <a:ext cx="168234" cy="168235"/>
                          </a:xfrm>
                          <a:prstGeom prst="rect">
                            <a:avLst/>
                          </a:prstGeom>
                          <a:ln>
                            <a:noFill/>
                          </a:ln>
                        </wps:spPr>
                        <wps:txbx>
                          <w:txbxContent>
                            <w:p w14:paraId="386C24BC" w14:textId="77777777" w:rsidR="001B75AD" w:rsidRDefault="00BD7B5B">
                              <w:pPr>
                                <w:spacing w:after="160" w:line="259" w:lineRule="auto"/>
                                <w:ind w:left="0" w:firstLine="0"/>
                              </w:pPr>
                              <w:r>
                                <w:rPr>
                                  <w:w w:val="99"/>
                                  <w:sz w:val="20"/>
                                </w:rPr>
                                <w:t>测</w:t>
                              </w:r>
                            </w:p>
                          </w:txbxContent>
                        </wps:txbx>
                        <wps:bodyPr horzOverflow="overflow" vert="horz" lIns="0" tIns="0" rIns="0" bIns="0" rtlCol="0">
                          <a:noAutofit/>
                        </wps:bodyPr>
                      </wps:wsp>
                      <wps:wsp>
                        <wps:cNvPr id="2743" name="Rectangle 2743"/>
                        <wps:cNvSpPr/>
                        <wps:spPr>
                          <a:xfrm>
                            <a:off x="2668905" y="2789372"/>
                            <a:ext cx="42058" cy="186236"/>
                          </a:xfrm>
                          <a:prstGeom prst="rect">
                            <a:avLst/>
                          </a:prstGeom>
                          <a:ln>
                            <a:noFill/>
                          </a:ln>
                        </wps:spPr>
                        <wps:txbx>
                          <w:txbxContent>
                            <w:p w14:paraId="0BD00B21"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744" name="Rectangle 2744"/>
                        <wps:cNvSpPr/>
                        <wps:spPr>
                          <a:xfrm>
                            <a:off x="2507361" y="3133224"/>
                            <a:ext cx="168234" cy="168235"/>
                          </a:xfrm>
                          <a:prstGeom prst="rect">
                            <a:avLst/>
                          </a:prstGeom>
                          <a:ln>
                            <a:noFill/>
                          </a:ln>
                        </wps:spPr>
                        <wps:txbx>
                          <w:txbxContent>
                            <w:p w14:paraId="217D666A" w14:textId="77777777" w:rsidR="001B75AD" w:rsidRDefault="00BD7B5B">
                              <w:pPr>
                                <w:spacing w:after="160" w:line="259" w:lineRule="auto"/>
                                <w:ind w:left="0" w:firstLine="0"/>
                              </w:pPr>
                              <w:r>
                                <w:rPr>
                                  <w:w w:val="99"/>
                                  <w:sz w:val="20"/>
                                </w:rPr>
                                <w:t>是</w:t>
                              </w:r>
                            </w:p>
                          </w:txbxContent>
                        </wps:txbx>
                        <wps:bodyPr horzOverflow="overflow" vert="horz" lIns="0" tIns="0" rIns="0" bIns="0" rtlCol="0">
                          <a:noAutofit/>
                        </wps:bodyPr>
                      </wps:wsp>
                      <wps:wsp>
                        <wps:cNvPr id="2745" name="Rectangle 2745"/>
                        <wps:cNvSpPr/>
                        <wps:spPr>
                          <a:xfrm>
                            <a:off x="2633853" y="3129224"/>
                            <a:ext cx="42058" cy="186236"/>
                          </a:xfrm>
                          <a:prstGeom prst="rect">
                            <a:avLst/>
                          </a:prstGeom>
                          <a:ln>
                            <a:noFill/>
                          </a:ln>
                        </wps:spPr>
                        <wps:txbx>
                          <w:txbxContent>
                            <w:p w14:paraId="2F9D87E1"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746" name="Rectangle 2746"/>
                        <wps:cNvSpPr/>
                        <wps:spPr>
                          <a:xfrm>
                            <a:off x="3365627" y="2622684"/>
                            <a:ext cx="168234" cy="168235"/>
                          </a:xfrm>
                          <a:prstGeom prst="rect">
                            <a:avLst/>
                          </a:prstGeom>
                          <a:ln>
                            <a:noFill/>
                          </a:ln>
                        </wps:spPr>
                        <wps:txbx>
                          <w:txbxContent>
                            <w:p w14:paraId="4BCB5880" w14:textId="77777777" w:rsidR="001B75AD" w:rsidRDefault="00BD7B5B">
                              <w:pPr>
                                <w:spacing w:after="160" w:line="259" w:lineRule="auto"/>
                                <w:ind w:left="0" w:firstLine="0"/>
                              </w:pPr>
                              <w:r>
                                <w:rPr>
                                  <w:w w:val="99"/>
                                  <w:sz w:val="20"/>
                                </w:rPr>
                                <w:t>否</w:t>
                              </w:r>
                            </w:p>
                          </w:txbxContent>
                        </wps:txbx>
                        <wps:bodyPr horzOverflow="overflow" vert="horz" lIns="0" tIns="0" rIns="0" bIns="0" rtlCol="0">
                          <a:noAutofit/>
                        </wps:bodyPr>
                      </wps:wsp>
                      <wps:wsp>
                        <wps:cNvPr id="2747" name="Rectangle 2747"/>
                        <wps:cNvSpPr/>
                        <wps:spPr>
                          <a:xfrm>
                            <a:off x="3492119" y="2618684"/>
                            <a:ext cx="42058" cy="186236"/>
                          </a:xfrm>
                          <a:prstGeom prst="rect">
                            <a:avLst/>
                          </a:prstGeom>
                          <a:ln>
                            <a:noFill/>
                          </a:ln>
                        </wps:spPr>
                        <wps:txbx>
                          <w:txbxContent>
                            <w:p w14:paraId="009E4604"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748" name="Shape 2748"/>
                        <wps:cNvSpPr/>
                        <wps:spPr>
                          <a:xfrm>
                            <a:off x="2329180" y="3811905"/>
                            <a:ext cx="1800225" cy="847725"/>
                          </a:xfrm>
                          <a:custGeom>
                            <a:avLst/>
                            <a:gdLst/>
                            <a:ahLst/>
                            <a:cxnLst/>
                            <a:rect l="0" t="0" r="0" b="0"/>
                            <a:pathLst>
                              <a:path w="1800225" h="847725">
                                <a:moveTo>
                                  <a:pt x="900049" y="0"/>
                                </a:moveTo>
                                <a:lnTo>
                                  <a:pt x="0" y="423799"/>
                                </a:lnTo>
                                <a:lnTo>
                                  <a:pt x="900049" y="847725"/>
                                </a:lnTo>
                                <a:lnTo>
                                  <a:pt x="1800225" y="423799"/>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749" name="Rectangle 2749"/>
                        <wps:cNvSpPr/>
                        <wps:spPr>
                          <a:xfrm>
                            <a:off x="2786253" y="4084200"/>
                            <a:ext cx="1181342" cy="168235"/>
                          </a:xfrm>
                          <a:prstGeom prst="rect">
                            <a:avLst/>
                          </a:prstGeom>
                          <a:ln>
                            <a:noFill/>
                          </a:ln>
                        </wps:spPr>
                        <wps:txbx>
                          <w:txbxContent>
                            <w:p w14:paraId="77B33478" w14:textId="77777777" w:rsidR="001B75AD" w:rsidRDefault="00BD7B5B">
                              <w:pPr>
                                <w:spacing w:after="160" w:line="259" w:lineRule="auto"/>
                                <w:ind w:left="0" w:firstLine="0"/>
                              </w:pPr>
                              <w:r>
                                <w:rPr>
                                  <w:sz w:val="20"/>
                                </w:rPr>
                                <w:t>符合分类统计条</w:t>
                              </w:r>
                            </w:p>
                          </w:txbxContent>
                        </wps:txbx>
                        <wps:bodyPr horzOverflow="overflow" vert="horz" lIns="0" tIns="0" rIns="0" bIns="0" rtlCol="0">
                          <a:noAutofit/>
                        </wps:bodyPr>
                      </wps:wsp>
                      <wps:wsp>
                        <wps:cNvPr id="2750" name="Rectangle 2750"/>
                        <wps:cNvSpPr/>
                        <wps:spPr>
                          <a:xfrm>
                            <a:off x="3167507" y="4326517"/>
                            <a:ext cx="168234" cy="168235"/>
                          </a:xfrm>
                          <a:prstGeom prst="rect">
                            <a:avLst/>
                          </a:prstGeom>
                          <a:ln>
                            <a:noFill/>
                          </a:ln>
                        </wps:spPr>
                        <wps:txbx>
                          <w:txbxContent>
                            <w:p w14:paraId="2131449A" w14:textId="77777777" w:rsidR="001B75AD" w:rsidRDefault="00BD7B5B">
                              <w:pPr>
                                <w:spacing w:after="160" w:line="259" w:lineRule="auto"/>
                                <w:ind w:left="0" w:firstLine="0"/>
                              </w:pPr>
                              <w:r>
                                <w:rPr>
                                  <w:w w:val="99"/>
                                  <w:sz w:val="20"/>
                                </w:rPr>
                                <w:t>件</w:t>
                              </w:r>
                            </w:p>
                          </w:txbxContent>
                        </wps:txbx>
                        <wps:bodyPr horzOverflow="overflow" vert="horz" lIns="0" tIns="0" rIns="0" bIns="0" rtlCol="0">
                          <a:noAutofit/>
                        </wps:bodyPr>
                      </wps:wsp>
                      <wps:wsp>
                        <wps:cNvPr id="2751" name="Rectangle 2751"/>
                        <wps:cNvSpPr/>
                        <wps:spPr>
                          <a:xfrm>
                            <a:off x="3293999" y="4322517"/>
                            <a:ext cx="42058" cy="186236"/>
                          </a:xfrm>
                          <a:prstGeom prst="rect">
                            <a:avLst/>
                          </a:prstGeom>
                          <a:ln>
                            <a:noFill/>
                          </a:ln>
                        </wps:spPr>
                        <wps:txbx>
                          <w:txbxContent>
                            <w:p w14:paraId="769355D6"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752" name="Rectangle 2752"/>
                        <wps:cNvSpPr/>
                        <wps:spPr>
                          <a:xfrm>
                            <a:off x="2301621" y="3808356"/>
                            <a:ext cx="338496" cy="168235"/>
                          </a:xfrm>
                          <a:prstGeom prst="rect">
                            <a:avLst/>
                          </a:prstGeom>
                          <a:ln>
                            <a:noFill/>
                          </a:ln>
                        </wps:spPr>
                        <wps:txbx>
                          <w:txbxContent>
                            <w:p w14:paraId="74208FB2" w14:textId="77777777" w:rsidR="001B75AD" w:rsidRDefault="00BD7B5B">
                              <w:pPr>
                                <w:spacing w:after="160" w:line="259" w:lineRule="auto"/>
                                <w:ind w:left="0" w:firstLine="0"/>
                              </w:pPr>
                              <w:r>
                                <w:rPr>
                                  <w:spacing w:val="2"/>
                                  <w:sz w:val="20"/>
                                </w:rPr>
                                <w:t>转化</w:t>
                              </w:r>
                            </w:p>
                          </w:txbxContent>
                        </wps:txbx>
                        <wps:bodyPr horzOverflow="overflow" vert="horz" lIns="0" tIns="0" rIns="0" bIns="0" rtlCol="0">
                          <a:noAutofit/>
                        </wps:bodyPr>
                      </wps:wsp>
                      <wps:wsp>
                        <wps:cNvPr id="2753" name="Rectangle 2753"/>
                        <wps:cNvSpPr/>
                        <wps:spPr>
                          <a:xfrm>
                            <a:off x="2556129" y="3804356"/>
                            <a:ext cx="42058" cy="186236"/>
                          </a:xfrm>
                          <a:prstGeom prst="rect">
                            <a:avLst/>
                          </a:prstGeom>
                          <a:ln>
                            <a:noFill/>
                          </a:ln>
                        </wps:spPr>
                        <wps:txbx>
                          <w:txbxContent>
                            <w:p w14:paraId="41549B39"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754" name="Shape 2754"/>
                        <wps:cNvSpPr/>
                        <wps:spPr>
                          <a:xfrm>
                            <a:off x="2399665" y="3551936"/>
                            <a:ext cx="101600" cy="12827"/>
                          </a:xfrm>
                          <a:custGeom>
                            <a:avLst/>
                            <a:gdLst/>
                            <a:ahLst/>
                            <a:cxnLst/>
                            <a:rect l="0" t="0" r="0" b="0"/>
                            <a:pathLst>
                              <a:path w="101600" h="12827">
                                <a:moveTo>
                                  <a:pt x="6350" y="0"/>
                                </a:moveTo>
                                <a:lnTo>
                                  <a:pt x="95250" y="0"/>
                                </a:lnTo>
                                <a:cubicBezTo>
                                  <a:pt x="98806" y="127"/>
                                  <a:pt x="101600" y="2921"/>
                                  <a:pt x="101600" y="6477"/>
                                </a:cubicBezTo>
                                <a:cubicBezTo>
                                  <a:pt x="101600" y="9906"/>
                                  <a:pt x="98806" y="12827"/>
                                  <a:pt x="95250" y="12700"/>
                                </a:cubicBezTo>
                                <a:lnTo>
                                  <a:pt x="6350" y="12700"/>
                                </a:lnTo>
                                <a:cubicBezTo>
                                  <a:pt x="2794" y="12700"/>
                                  <a:pt x="0" y="9779"/>
                                  <a:pt x="0" y="6350"/>
                                </a:cubicBezTo>
                                <a:cubicBezTo>
                                  <a:pt x="0" y="2794"/>
                                  <a:pt x="2794" y="0"/>
                                  <a:pt x="635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755" name="Shape 2755"/>
                        <wps:cNvSpPr/>
                        <wps:spPr>
                          <a:xfrm>
                            <a:off x="2259965" y="3551809"/>
                            <a:ext cx="101600" cy="12700"/>
                          </a:xfrm>
                          <a:custGeom>
                            <a:avLst/>
                            <a:gdLst/>
                            <a:ahLst/>
                            <a:cxnLst/>
                            <a:rect l="0" t="0" r="0" b="0"/>
                            <a:pathLst>
                              <a:path w="101600" h="12700">
                                <a:moveTo>
                                  <a:pt x="6350" y="0"/>
                                </a:moveTo>
                                <a:lnTo>
                                  <a:pt x="95250" y="0"/>
                                </a:lnTo>
                                <a:cubicBezTo>
                                  <a:pt x="98806" y="0"/>
                                  <a:pt x="101600" y="2921"/>
                                  <a:pt x="101600" y="6350"/>
                                </a:cubicBezTo>
                                <a:cubicBezTo>
                                  <a:pt x="101600" y="9906"/>
                                  <a:pt x="98806" y="12700"/>
                                  <a:pt x="95250" y="12700"/>
                                </a:cubicBezTo>
                                <a:lnTo>
                                  <a:pt x="6350" y="12700"/>
                                </a:lnTo>
                                <a:cubicBezTo>
                                  <a:pt x="2794" y="12700"/>
                                  <a:pt x="0" y="9779"/>
                                  <a:pt x="0" y="6350"/>
                                </a:cubicBezTo>
                                <a:cubicBezTo>
                                  <a:pt x="0" y="2794"/>
                                  <a:pt x="2794" y="0"/>
                                  <a:pt x="635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756" name="Shape 2756"/>
                        <wps:cNvSpPr/>
                        <wps:spPr>
                          <a:xfrm>
                            <a:off x="2539365" y="3520313"/>
                            <a:ext cx="142240" cy="76200"/>
                          </a:xfrm>
                          <a:custGeom>
                            <a:avLst/>
                            <a:gdLst/>
                            <a:ahLst/>
                            <a:cxnLst/>
                            <a:rect l="0" t="0" r="0" b="0"/>
                            <a:pathLst>
                              <a:path w="142240" h="76200">
                                <a:moveTo>
                                  <a:pt x="66040" y="0"/>
                                </a:moveTo>
                                <a:lnTo>
                                  <a:pt x="142240" y="38227"/>
                                </a:lnTo>
                                <a:lnTo>
                                  <a:pt x="66040" y="76200"/>
                                </a:lnTo>
                                <a:lnTo>
                                  <a:pt x="66040" y="44450"/>
                                </a:lnTo>
                                <a:lnTo>
                                  <a:pt x="6350" y="44450"/>
                                </a:lnTo>
                                <a:cubicBezTo>
                                  <a:pt x="2794" y="44450"/>
                                  <a:pt x="0" y="41529"/>
                                  <a:pt x="0" y="38100"/>
                                </a:cubicBezTo>
                                <a:cubicBezTo>
                                  <a:pt x="0" y="34544"/>
                                  <a:pt x="2794" y="31750"/>
                                  <a:pt x="6350" y="31750"/>
                                </a:cubicBezTo>
                                <a:lnTo>
                                  <a:pt x="66040" y="31750"/>
                                </a:lnTo>
                                <a:lnTo>
                                  <a:pt x="6604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757" name="Shape 2757"/>
                        <wps:cNvSpPr/>
                        <wps:spPr>
                          <a:xfrm>
                            <a:off x="2063115" y="3519932"/>
                            <a:ext cx="158750" cy="76200"/>
                          </a:xfrm>
                          <a:custGeom>
                            <a:avLst/>
                            <a:gdLst/>
                            <a:ahLst/>
                            <a:cxnLst/>
                            <a:rect l="0" t="0" r="0" b="0"/>
                            <a:pathLst>
                              <a:path w="158750" h="76200">
                                <a:moveTo>
                                  <a:pt x="76200" y="0"/>
                                </a:moveTo>
                                <a:lnTo>
                                  <a:pt x="76200" y="31750"/>
                                </a:lnTo>
                                <a:lnTo>
                                  <a:pt x="152400" y="31750"/>
                                </a:lnTo>
                                <a:cubicBezTo>
                                  <a:pt x="155956" y="31750"/>
                                  <a:pt x="158750" y="34671"/>
                                  <a:pt x="158750" y="38100"/>
                                </a:cubicBezTo>
                                <a:cubicBezTo>
                                  <a:pt x="158750" y="41656"/>
                                  <a:pt x="155956" y="44450"/>
                                  <a:pt x="152400" y="44450"/>
                                </a:cubicBezTo>
                                <a:lnTo>
                                  <a:pt x="76200" y="44450"/>
                                </a:lnTo>
                                <a:lnTo>
                                  <a:pt x="76200" y="76200"/>
                                </a:lnTo>
                                <a:lnTo>
                                  <a:pt x="0" y="37973"/>
                                </a:lnTo>
                                <a:lnTo>
                                  <a:pt x="762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758" name="Shape 2758"/>
                        <wps:cNvSpPr/>
                        <wps:spPr>
                          <a:xfrm>
                            <a:off x="1331595" y="3111500"/>
                            <a:ext cx="1077595" cy="76200"/>
                          </a:xfrm>
                          <a:custGeom>
                            <a:avLst/>
                            <a:gdLst/>
                            <a:ahLst/>
                            <a:cxnLst/>
                            <a:rect l="0" t="0" r="0" b="0"/>
                            <a:pathLst>
                              <a:path w="1077595" h="76200">
                                <a:moveTo>
                                  <a:pt x="1002030" y="0"/>
                                </a:moveTo>
                                <a:lnTo>
                                  <a:pt x="1077595" y="39370"/>
                                </a:lnTo>
                                <a:lnTo>
                                  <a:pt x="1000760" y="76200"/>
                                </a:lnTo>
                                <a:lnTo>
                                  <a:pt x="1001289" y="44493"/>
                                </a:lnTo>
                                <a:lnTo>
                                  <a:pt x="6223" y="27939"/>
                                </a:lnTo>
                                <a:cubicBezTo>
                                  <a:pt x="2794" y="27939"/>
                                  <a:pt x="0" y="25019"/>
                                  <a:pt x="0" y="21462"/>
                                </a:cubicBezTo>
                                <a:cubicBezTo>
                                  <a:pt x="0" y="18034"/>
                                  <a:pt x="2921" y="15239"/>
                                  <a:pt x="6477" y="15239"/>
                                </a:cubicBezTo>
                                <a:lnTo>
                                  <a:pt x="1001500" y="31792"/>
                                </a:lnTo>
                                <a:lnTo>
                                  <a:pt x="100203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759" name="Shape 2759"/>
                        <wps:cNvSpPr/>
                        <wps:spPr>
                          <a:xfrm>
                            <a:off x="2053590" y="6169024"/>
                            <a:ext cx="1080135" cy="288290"/>
                          </a:xfrm>
                          <a:custGeom>
                            <a:avLst/>
                            <a:gdLst/>
                            <a:ahLst/>
                            <a:cxnLst/>
                            <a:rect l="0" t="0" r="0" b="0"/>
                            <a:pathLst>
                              <a:path w="1080135" h="288290">
                                <a:moveTo>
                                  <a:pt x="0" y="288290"/>
                                </a:moveTo>
                                <a:lnTo>
                                  <a:pt x="1080135" y="288290"/>
                                </a:lnTo>
                                <a:lnTo>
                                  <a:pt x="1080135" y="0"/>
                                </a:lnTo>
                                <a:lnTo>
                                  <a:pt x="0" y="0"/>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s:wsp>
                        <wps:cNvPr id="2760" name="Rectangle 2760"/>
                        <wps:cNvSpPr/>
                        <wps:spPr>
                          <a:xfrm>
                            <a:off x="2275713" y="6279015"/>
                            <a:ext cx="844873" cy="168235"/>
                          </a:xfrm>
                          <a:prstGeom prst="rect">
                            <a:avLst/>
                          </a:prstGeom>
                          <a:ln>
                            <a:noFill/>
                          </a:ln>
                        </wps:spPr>
                        <wps:txbx>
                          <w:txbxContent>
                            <w:p w14:paraId="07D7D9CD" w14:textId="77777777" w:rsidR="001B75AD" w:rsidRDefault="00BD7B5B">
                              <w:pPr>
                                <w:spacing w:after="160" w:line="259" w:lineRule="auto"/>
                                <w:ind w:left="0" w:firstLine="0"/>
                              </w:pPr>
                              <w:r>
                                <w:rPr>
                                  <w:w w:val="99"/>
                                  <w:sz w:val="20"/>
                                </w:rPr>
                                <w:t>核算排放量</w:t>
                              </w:r>
                            </w:p>
                          </w:txbxContent>
                        </wps:txbx>
                        <wps:bodyPr horzOverflow="overflow" vert="horz" lIns="0" tIns="0" rIns="0" bIns="0" rtlCol="0">
                          <a:noAutofit/>
                        </wps:bodyPr>
                      </wps:wsp>
                      <wps:wsp>
                        <wps:cNvPr id="2761" name="Rectangle 2761"/>
                        <wps:cNvSpPr/>
                        <wps:spPr>
                          <a:xfrm>
                            <a:off x="2911475" y="6275015"/>
                            <a:ext cx="42058" cy="186235"/>
                          </a:xfrm>
                          <a:prstGeom prst="rect">
                            <a:avLst/>
                          </a:prstGeom>
                          <a:ln>
                            <a:noFill/>
                          </a:ln>
                        </wps:spPr>
                        <wps:txbx>
                          <w:txbxContent>
                            <w:p w14:paraId="544B75AF"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762" name="Shape 2762"/>
                        <wps:cNvSpPr/>
                        <wps:spPr>
                          <a:xfrm>
                            <a:off x="3155950" y="217932"/>
                            <a:ext cx="368300" cy="76200"/>
                          </a:xfrm>
                          <a:custGeom>
                            <a:avLst/>
                            <a:gdLst/>
                            <a:ahLst/>
                            <a:cxnLst/>
                            <a:rect l="0" t="0" r="0" b="0"/>
                            <a:pathLst>
                              <a:path w="368300" h="76200">
                                <a:moveTo>
                                  <a:pt x="292354" y="0"/>
                                </a:moveTo>
                                <a:lnTo>
                                  <a:pt x="368300" y="38608"/>
                                </a:lnTo>
                                <a:lnTo>
                                  <a:pt x="291846" y="76200"/>
                                </a:lnTo>
                                <a:lnTo>
                                  <a:pt x="292059" y="44363"/>
                                </a:lnTo>
                                <a:lnTo>
                                  <a:pt x="6350" y="42418"/>
                                </a:lnTo>
                                <a:cubicBezTo>
                                  <a:pt x="2794" y="42418"/>
                                  <a:pt x="0" y="39497"/>
                                  <a:pt x="0" y="36068"/>
                                </a:cubicBezTo>
                                <a:cubicBezTo>
                                  <a:pt x="0" y="32512"/>
                                  <a:pt x="2921" y="29718"/>
                                  <a:pt x="6350" y="29718"/>
                                </a:cubicBezTo>
                                <a:lnTo>
                                  <a:pt x="292143" y="31664"/>
                                </a:lnTo>
                                <a:lnTo>
                                  <a:pt x="292354"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764" name="Shape 2764"/>
                        <wps:cNvSpPr/>
                        <wps:spPr>
                          <a:xfrm>
                            <a:off x="3346450" y="5845174"/>
                            <a:ext cx="1219200" cy="288291"/>
                          </a:xfrm>
                          <a:custGeom>
                            <a:avLst/>
                            <a:gdLst/>
                            <a:ahLst/>
                            <a:cxnLst/>
                            <a:rect l="0" t="0" r="0" b="0"/>
                            <a:pathLst>
                              <a:path w="1219200" h="288291">
                                <a:moveTo>
                                  <a:pt x="0" y="288291"/>
                                </a:moveTo>
                                <a:lnTo>
                                  <a:pt x="1219200" y="288291"/>
                                </a:lnTo>
                                <a:lnTo>
                                  <a:pt x="121920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765" name="Rectangle 2765"/>
                        <wps:cNvSpPr/>
                        <wps:spPr>
                          <a:xfrm>
                            <a:off x="3511931" y="5954403"/>
                            <a:ext cx="1181342" cy="168235"/>
                          </a:xfrm>
                          <a:prstGeom prst="rect">
                            <a:avLst/>
                          </a:prstGeom>
                          <a:ln>
                            <a:noFill/>
                          </a:ln>
                        </wps:spPr>
                        <wps:txbx>
                          <w:txbxContent>
                            <w:p w14:paraId="76DCDFDD" w14:textId="77777777" w:rsidR="001B75AD" w:rsidRDefault="00BD7B5B">
                              <w:pPr>
                                <w:spacing w:after="160" w:line="259" w:lineRule="auto"/>
                                <w:ind w:left="0" w:firstLine="0"/>
                              </w:pPr>
                              <w:r>
                                <w:rPr>
                                  <w:sz w:val="20"/>
                                </w:rPr>
                                <w:t>各周期时间计算</w:t>
                              </w:r>
                            </w:p>
                          </w:txbxContent>
                        </wps:txbx>
                        <wps:bodyPr horzOverflow="overflow" vert="horz" lIns="0" tIns="0" rIns="0" bIns="0" rtlCol="0">
                          <a:noAutofit/>
                        </wps:bodyPr>
                      </wps:wsp>
                      <wps:wsp>
                        <wps:cNvPr id="2766" name="Rectangle 2766"/>
                        <wps:cNvSpPr/>
                        <wps:spPr>
                          <a:xfrm>
                            <a:off x="4400423" y="5950402"/>
                            <a:ext cx="42058" cy="186236"/>
                          </a:xfrm>
                          <a:prstGeom prst="rect">
                            <a:avLst/>
                          </a:prstGeom>
                          <a:ln>
                            <a:noFill/>
                          </a:ln>
                        </wps:spPr>
                        <wps:txbx>
                          <w:txbxContent>
                            <w:p w14:paraId="1737979C"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767" name="Shape 2767"/>
                        <wps:cNvSpPr/>
                        <wps:spPr>
                          <a:xfrm>
                            <a:off x="201295" y="4831080"/>
                            <a:ext cx="1080135" cy="288290"/>
                          </a:xfrm>
                          <a:custGeom>
                            <a:avLst/>
                            <a:gdLst/>
                            <a:ahLst/>
                            <a:cxnLst/>
                            <a:rect l="0" t="0" r="0" b="0"/>
                            <a:pathLst>
                              <a:path w="1080135" h="288290">
                                <a:moveTo>
                                  <a:pt x="0" y="288290"/>
                                </a:moveTo>
                                <a:lnTo>
                                  <a:pt x="1080135" y="288290"/>
                                </a:lnTo>
                                <a:lnTo>
                                  <a:pt x="1080135" y="0"/>
                                </a:lnTo>
                                <a:lnTo>
                                  <a:pt x="0" y="0"/>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s:wsp>
                        <wps:cNvPr id="2768" name="Rectangle 2768"/>
                        <wps:cNvSpPr/>
                        <wps:spPr>
                          <a:xfrm>
                            <a:off x="550164" y="4940943"/>
                            <a:ext cx="338496" cy="168235"/>
                          </a:xfrm>
                          <a:prstGeom prst="rect">
                            <a:avLst/>
                          </a:prstGeom>
                          <a:ln>
                            <a:noFill/>
                          </a:ln>
                        </wps:spPr>
                        <wps:txbx>
                          <w:txbxContent>
                            <w:p w14:paraId="423D5FD8" w14:textId="77777777" w:rsidR="001B75AD" w:rsidRDefault="00BD7B5B">
                              <w:pPr>
                                <w:spacing w:after="160" w:line="259" w:lineRule="auto"/>
                                <w:ind w:left="0" w:firstLine="0"/>
                              </w:pPr>
                              <w:r>
                                <w:rPr>
                                  <w:spacing w:val="2"/>
                                  <w:sz w:val="20"/>
                                </w:rPr>
                                <w:t>实测</w:t>
                              </w:r>
                            </w:p>
                          </w:txbxContent>
                        </wps:txbx>
                        <wps:bodyPr horzOverflow="overflow" vert="horz" lIns="0" tIns="0" rIns="0" bIns="0" rtlCol="0">
                          <a:noAutofit/>
                        </wps:bodyPr>
                      </wps:wsp>
                      <wps:wsp>
                        <wps:cNvPr id="2769" name="Rectangle 2769"/>
                        <wps:cNvSpPr/>
                        <wps:spPr>
                          <a:xfrm>
                            <a:off x="804672" y="4940943"/>
                            <a:ext cx="168234" cy="168235"/>
                          </a:xfrm>
                          <a:prstGeom prst="rect">
                            <a:avLst/>
                          </a:prstGeom>
                          <a:ln>
                            <a:noFill/>
                          </a:ln>
                        </wps:spPr>
                        <wps:txbx>
                          <w:txbxContent>
                            <w:p w14:paraId="643F6AD3" w14:textId="77777777" w:rsidR="001B75AD" w:rsidRDefault="00BD7B5B">
                              <w:pPr>
                                <w:spacing w:after="160" w:line="259" w:lineRule="auto"/>
                                <w:ind w:left="0" w:firstLine="0"/>
                              </w:pPr>
                              <w:r>
                                <w:rPr>
                                  <w:sz w:val="20"/>
                                </w:rPr>
                                <w:t>法</w:t>
                              </w:r>
                            </w:p>
                          </w:txbxContent>
                        </wps:txbx>
                        <wps:bodyPr horzOverflow="overflow" vert="horz" lIns="0" tIns="0" rIns="0" bIns="0" rtlCol="0">
                          <a:noAutofit/>
                        </wps:bodyPr>
                      </wps:wsp>
                      <wps:wsp>
                        <wps:cNvPr id="2770" name="Rectangle 2770"/>
                        <wps:cNvSpPr/>
                        <wps:spPr>
                          <a:xfrm>
                            <a:off x="931164" y="4936943"/>
                            <a:ext cx="42059" cy="186236"/>
                          </a:xfrm>
                          <a:prstGeom prst="rect">
                            <a:avLst/>
                          </a:prstGeom>
                          <a:ln>
                            <a:noFill/>
                          </a:ln>
                        </wps:spPr>
                        <wps:txbx>
                          <w:txbxContent>
                            <w:p w14:paraId="3467FFD0"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771" name="Shape 2771"/>
                        <wps:cNvSpPr/>
                        <wps:spPr>
                          <a:xfrm>
                            <a:off x="2602865" y="5951728"/>
                            <a:ext cx="749935" cy="76200"/>
                          </a:xfrm>
                          <a:custGeom>
                            <a:avLst/>
                            <a:gdLst/>
                            <a:ahLst/>
                            <a:cxnLst/>
                            <a:rect l="0" t="0" r="0" b="0"/>
                            <a:pathLst>
                              <a:path w="749935" h="76200">
                                <a:moveTo>
                                  <a:pt x="76200" y="0"/>
                                </a:moveTo>
                                <a:lnTo>
                                  <a:pt x="76200" y="31865"/>
                                </a:lnTo>
                                <a:lnTo>
                                  <a:pt x="743585" y="31242"/>
                                </a:lnTo>
                                <a:cubicBezTo>
                                  <a:pt x="747141" y="31242"/>
                                  <a:pt x="749935" y="34037"/>
                                  <a:pt x="749935" y="37592"/>
                                </a:cubicBezTo>
                                <a:cubicBezTo>
                                  <a:pt x="749935" y="41148"/>
                                  <a:pt x="747141" y="43942"/>
                                  <a:pt x="743585" y="43942"/>
                                </a:cubicBezTo>
                                <a:lnTo>
                                  <a:pt x="76200" y="44565"/>
                                </a:lnTo>
                                <a:lnTo>
                                  <a:pt x="76200" y="76200"/>
                                </a:lnTo>
                                <a:lnTo>
                                  <a:pt x="0" y="38227"/>
                                </a:lnTo>
                                <a:lnTo>
                                  <a:pt x="7620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772" name="Shape 2772"/>
                        <wps:cNvSpPr/>
                        <wps:spPr>
                          <a:xfrm>
                            <a:off x="3193288" y="4653153"/>
                            <a:ext cx="76200" cy="177927"/>
                          </a:xfrm>
                          <a:custGeom>
                            <a:avLst/>
                            <a:gdLst/>
                            <a:ahLst/>
                            <a:cxnLst/>
                            <a:rect l="0" t="0" r="0" b="0"/>
                            <a:pathLst>
                              <a:path w="76200" h="177927">
                                <a:moveTo>
                                  <a:pt x="36195" y="127"/>
                                </a:moveTo>
                                <a:cubicBezTo>
                                  <a:pt x="39751" y="0"/>
                                  <a:pt x="42545" y="2794"/>
                                  <a:pt x="42672" y="6350"/>
                                </a:cubicBezTo>
                                <a:lnTo>
                                  <a:pt x="44467" y="101674"/>
                                </a:lnTo>
                                <a:lnTo>
                                  <a:pt x="76200" y="101092"/>
                                </a:lnTo>
                                <a:lnTo>
                                  <a:pt x="39497" y="177927"/>
                                </a:lnTo>
                                <a:lnTo>
                                  <a:pt x="0" y="102489"/>
                                </a:lnTo>
                                <a:lnTo>
                                  <a:pt x="31766" y="101907"/>
                                </a:lnTo>
                                <a:lnTo>
                                  <a:pt x="29972" y="6604"/>
                                </a:lnTo>
                                <a:cubicBezTo>
                                  <a:pt x="29845" y="3048"/>
                                  <a:pt x="32639" y="254"/>
                                  <a:pt x="36195" y="127"/>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773" name="Shape 2773"/>
                        <wps:cNvSpPr/>
                        <wps:spPr>
                          <a:xfrm>
                            <a:off x="1485265" y="3108325"/>
                            <a:ext cx="935355" cy="305434"/>
                          </a:xfrm>
                          <a:custGeom>
                            <a:avLst/>
                            <a:gdLst/>
                            <a:ahLst/>
                            <a:cxnLst/>
                            <a:rect l="0" t="0" r="0" b="0"/>
                            <a:pathLst>
                              <a:path w="935355" h="305434">
                                <a:moveTo>
                                  <a:pt x="929005" y="0"/>
                                </a:moveTo>
                                <a:cubicBezTo>
                                  <a:pt x="932561" y="0"/>
                                  <a:pt x="935355" y="2794"/>
                                  <a:pt x="935355" y="6350"/>
                                </a:cubicBezTo>
                                <a:lnTo>
                                  <a:pt x="935355" y="155575"/>
                                </a:lnTo>
                                <a:cubicBezTo>
                                  <a:pt x="935355" y="159131"/>
                                  <a:pt x="932561" y="161925"/>
                                  <a:pt x="929005" y="161925"/>
                                </a:cubicBezTo>
                                <a:lnTo>
                                  <a:pt x="44450" y="161925"/>
                                </a:lnTo>
                                <a:lnTo>
                                  <a:pt x="44450" y="229234"/>
                                </a:lnTo>
                                <a:lnTo>
                                  <a:pt x="76200" y="229234"/>
                                </a:lnTo>
                                <a:lnTo>
                                  <a:pt x="38100" y="305434"/>
                                </a:lnTo>
                                <a:lnTo>
                                  <a:pt x="0" y="229234"/>
                                </a:lnTo>
                                <a:lnTo>
                                  <a:pt x="31750" y="229234"/>
                                </a:lnTo>
                                <a:lnTo>
                                  <a:pt x="31750" y="155575"/>
                                </a:lnTo>
                                <a:cubicBezTo>
                                  <a:pt x="31750" y="152019"/>
                                  <a:pt x="34544" y="149225"/>
                                  <a:pt x="38100" y="149225"/>
                                </a:cubicBezTo>
                                <a:lnTo>
                                  <a:pt x="922655" y="149225"/>
                                </a:lnTo>
                                <a:lnTo>
                                  <a:pt x="922655" y="6350"/>
                                </a:lnTo>
                                <a:cubicBezTo>
                                  <a:pt x="922655" y="2794"/>
                                  <a:pt x="925449" y="0"/>
                                  <a:pt x="929005"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774" name="Shape 2774"/>
                        <wps:cNvSpPr/>
                        <wps:spPr>
                          <a:xfrm>
                            <a:off x="2407920" y="3108325"/>
                            <a:ext cx="852170" cy="305434"/>
                          </a:xfrm>
                          <a:custGeom>
                            <a:avLst/>
                            <a:gdLst/>
                            <a:ahLst/>
                            <a:cxnLst/>
                            <a:rect l="0" t="0" r="0" b="0"/>
                            <a:pathLst>
                              <a:path w="852170" h="305434">
                                <a:moveTo>
                                  <a:pt x="6350" y="0"/>
                                </a:moveTo>
                                <a:cubicBezTo>
                                  <a:pt x="9906" y="0"/>
                                  <a:pt x="12700" y="2794"/>
                                  <a:pt x="12700" y="6350"/>
                                </a:cubicBezTo>
                                <a:lnTo>
                                  <a:pt x="12700" y="149225"/>
                                </a:lnTo>
                                <a:lnTo>
                                  <a:pt x="814070" y="149225"/>
                                </a:lnTo>
                                <a:cubicBezTo>
                                  <a:pt x="817626" y="149225"/>
                                  <a:pt x="820420" y="152019"/>
                                  <a:pt x="820420" y="155575"/>
                                </a:cubicBezTo>
                                <a:lnTo>
                                  <a:pt x="820420" y="229234"/>
                                </a:lnTo>
                                <a:lnTo>
                                  <a:pt x="852170" y="229234"/>
                                </a:lnTo>
                                <a:lnTo>
                                  <a:pt x="814070" y="305434"/>
                                </a:lnTo>
                                <a:lnTo>
                                  <a:pt x="775970" y="229234"/>
                                </a:lnTo>
                                <a:lnTo>
                                  <a:pt x="807720" y="229234"/>
                                </a:lnTo>
                                <a:lnTo>
                                  <a:pt x="807720" y="161925"/>
                                </a:lnTo>
                                <a:lnTo>
                                  <a:pt x="6350" y="161925"/>
                                </a:lnTo>
                                <a:cubicBezTo>
                                  <a:pt x="2794" y="161925"/>
                                  <a:pt x="0" y="159131"/>
                                  <a:pt x="0" y="155575"/>
                                </a:cubicBezTo>
                                <a:lnTo>
                                  <a:pt x="0" y="6350"/>
                                </a:lnTo>
                                <a:cubicBezTo>
                                  <a:pt x="0" y="2794"/>
                                  <a:pt x="2794" y="0"/>
                                  <a:pt x="635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775" name="Shape 2775"/>
                        <wps:cNvSpPr/>
                        <wps:spPr>
                          <a:xfrm>
                            <a:off x="3186303" y="3695446"/>
                            <a:ext cx="76073" cy="116459"/>
                          </a:xfrm>
                          <a:custGeom>
                            <a:avLst/>
                            <a:gdLst/>
                            <a:ahLst/>
                            <a:cxnLst/>
                            <a:rect l="0" t="0" r="0" b="0"/>
                            <a:pathLst>
                              <a:path w="76073" h="116459">
                                <a:moveTo>
                                  <a:pt x="35306" y="254"/>
                                </a:moveTo>
                                <a:cubicBezTo>
                                  <a:pt x="38735" y="0"/>
                                  <a:pt x="41783" y="2667"/>
                                  <a:pt x="42037" y="6223"/>
                                </a:cubicBezTo>
                                <a:lnTo>
                                  <a:pt x="44345" y="40017"/>
                                </a:lnTo>
                                <a:lnTo>
                                  <a:pt x="76073" y="37846"/>
                                </a:lnTo>
                                <a:lnTo>
                                  <a:pt x="43307" y="116459"/>
                                </a:lnTo>
                                <a:lnTo>
                                  <a:pt x="0" y="43053"/>
                                </a:lnTo>
                                <a:lnTo>
                                  <a:pt x="31738" y="40880"/>
                                </a:lnTo>
                                <a:lnTo>
                                  <a:pt x="29337" y="6985"/>
                                </a:lnTo>
                                <a:cubicBezTo>
                                  <a:pt x="29083" y="3556"/>
                                  <a:pt x="31750" y="508"/>
                                  <a:pt x="35306" y="254"/>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776" name="Shape 2776"/>
                        <wps:cNvSpPr/>
                        <wps:spPr>
                          <a:xfrm>
                            <a:off x="703580" y="3695700"/>
                            <a:ext cx="826135" cy="1135380"/>
                          </a:xfrm>
                          <a:custGeom>
                            <a:avLst/>
                            <a:gdLst/>
                            <a:ahLst/>
                            <a:cxnLst/>
                            <a:rect l="0" t="0" r="0" b="0"/>
                            <a:pathLst>
                              <a:path w="826135" h="1135380">
                                <a:moveTo>
                                  <a:pt x="819785" y="0"/>
                                </a:moveTo>
                                <a:cubicBezTo>
                                  <a:pt x="823341" y="0"/>
                                  <a:pt x="826135" y="2794"/>
                                  <a:pt x="826135" y="6350"/>
                                </a:cubicBezTo>
                                <a:lnTo>
                                  <a:pt x="826135" y="570865"/>
                                </a:lnTo>
                                <a:cubicBezTo>
                                  <a:pt x="826135" y="574421"/>
                                  <a:pt x="823341" y="577215"/>
                                  <a:pt x="819785" y="577215"/>
                                </a:cubicBezTo>
                                <a:lnTo>
                                  <a:pt x="44450" y="577215"/>
                                </a:lnTo>
                                <a:lnTo>
                                  <a:pt x="44450" y="1059180"/>
                                </a:lnTo>
                                <a:lnTo>
                                  <a:pt x="76200" y="1059180"/>
                                </a:lnTo>
                                <a:lnTo>
                                  <a:pt x="38100" y="1135380"/>
                                </a:lnTo>
                                <a:lnTo>
                                  <a:pt x="0" y="1059180"/>
                                </a:lnTo>
                                <a:lnTo>
                                  <a:pt x="31750" y="1059180"/>
                                </a:lnTo>
                                <a:lnTo>
                                  <a:pt x="31750" y="570865"/>
                                </a:lnTo>
                                <a:cubicBezTo>
                                  <a:pt x="31750" y="567309"/>
                                  <a:pt x="34544" y="564515"/>
                                  <a:pt x="38100" y="564515"/>
                                </a:cubicBezTo>
                                <a:lnTo>
                                  <a:pt x="813435" y="564515"/>
                                </a:lnTo>
                                <a:lnTo>
                                  <a:pt x="813435" y="6350"/>
                                </a:lnTo>
                                <a:cubicBezTo>
                                  <a:pt x="813435" y="2794"/>
                                  <a:pt x="816229" y="0"/>
                                  <a:pt x="819785"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777" name="Rectangle 2777"/>
                        <wps:cNvSpPr/>
                        <wps:spPr>
                          <a:xfrm>
                            <a:off x="3365627" y="4669417"/>
                            <a:ext cx="168234" cy="168235"/>
                          </a:xfrm>
                          <a:prstGeom prst="rect">
                            <a:avLst/>
                          </a:prstGeom>
                          <a:ln>
                            <a:noFill/>
                          </a:ln>
                        </wps:spPr>
                        <wps:txbx>
                          <w:txbxContent>
                            <w:p w14:paraId="2F359AF0" w14:textId="77777777" w:rsidR="001B75AD" w:rsidRDefault="00BD7B5B">
                              <w:pPr>
                                <w:spacing w:after="160" w:line="259" w:lineRule="auto"/>
                                <w:ind w:left="0" w:firstLine="0"/>
                              </w:pPr>
                              <w:r>
                                <w:rPr>
                                  <w:w w:val="99"/>
                                  <w:sz w:val="20"/>
                                </w:rPr>
                                <w:t>是</w:t>
                              </w:r>
                            </w:p>
                          </w:txbxContent>
                        </wps:txbx>
                        <wps:bodyPr horzOverflow="overflow" vert="horz" lIns="0" tIns="0" rIns="0" bIns="0" rtlCol="0">
                          <a:noAutofit/>
                        </wps:bodyPr>
                      </wps:wsp>
                      <wps:wsp>
                        <wps:cNvPr id="2778" name="Rectangle 2778"/>
                        <wps:cNvSpPr/>
                        <wps:spPr>
                          <a:xfrm>
                            <a:off x="3492119" y="4665417"/>
                            <a:ext cx="42058" cy="186236"/>
                          </a:xfrm>
                          <a:prstGeom prst="rect">
                            <a:avLst/>
                          </a:prstGeom>
                          <a:ln>
                            <a:noFill/>
                          </a:ln>
                        </wps:spPr>
                        <wps:txbx>
                          <w:txbxContent>
                            <w:p w14:paraId="4383C1A1"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780" name="Shape 2780"/>
                        <wps:cNvSpPr/>
                        <wps:spPr>
                          <a:xfrm>
                            <a:off x="2053590" y="6702424"/>
                            <a:ext cx="1080135" cy="360045"/>
                          </a:xfrm>
                          <a:custGeom>
                            <a:avLst/>
                            <a:gdLst/>
                            <a:ahLst/>
                            <a:cxnLst/>
                            <a:rect l="0" t="0" r="0" b="0"/>
                            <a:pathLst>
                              <a:path w="1080135" h="360045">
                                <a:moveTo>
                                  <a:pt x="173736" y="0"/>
                                </a:moveTo>
                                <a:cubicBezTo>
                                  <a:pt x="77851" y="0"/>
                                  <a:pt x="0" y="80645"/>
                                  <a:pt x="0" y="179960"/>
                                </a:cubicBezTo>
                                <a:cubicBezTo>
                                  <a:pt x="0" y="279400"/>
                                  <a:pt x="77851" y="360045"/>
                                  <a:pt x="173736" y="360045"/>
                                </a:cubicBezTo>
                                <a:lnTo>
                                  <a:pt x="906399" y="360045"/>
                                </a:lnTo>
                                <a:cubicBezTo>
                                  <a:pt x="1002284" y="360045"/>
                                  <a:pt x="1080135" y="279400"/>
                                  <a:pt x="1080135" y="179960"/>
                                </a:cubicBezTo>
                                <a:cubicBezTo>
                                  <a:pt x="1080135" y="80645"/>
                                  <a:pt x="1002284" y="0"/>
                                  <a:pt x="90639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781" name="Rectangle 2781"/>
                        <wps:cNvSpPr/>
                        <wps:spPr>
                          <a:xfrm>
                            <a:off x="2339721" y="6848991"/>
                            <a:ext cx="674788" cy="168235"/>
                          </a:xfrm>
                          <a:prstGeom prst="rect">
                            <a:avLst/>
                          </a:prstGeom>
                          <a:ln>
                            <a:noFill/>
                          </a:ln>
                        </wps:spPr>
                        <wps:txbx>
                          <w:txbxContent>
                            <w:p w14:paraId="3D4E6F46" w14:textId="77777777" w:rsidR="001B75AD" w:rsidRDefault="00BD7B5B">
                              <w:pPr>
                                <w:spacing w:after="160" w:line="259" w:lineRule="auto"/>
                                <w:ind w:left="0" w:firstLine="0"/>
                              </w:pPr>
                              <w:r>
                                <w:rPr>
                                  <w:w w:val="99"/>
                                  <w:sz w:val="20"/>
                                </w:rPr>
                                <w:t>格式上报</w:t>
                              </w:r>
                            </w:p>
                          </w:txbxContent>
                        </wps:txbx>
                        <wps:bodyPr horzOverflow="overflow" vert="horz" lIns="0" tIns="0" rIns="0" bIns="0" rtlCol="0">
                          <a:noAutofit/>
                        </wps:bodyPr>
                      </wps:wsp>
                      <wps:wsp>
                        <wps:cNvPr id="2782" name="Rectangle 2782"/>
                        <wps:cNvSpPr/>
                        <wps:spPr>
                          <a:xfrm>
                            <a:off x="2847467" y="6844991"/>
                            <a:ext cx="42058" cy="186235"/>
                          </a:xfrm>
                          <a:prstGeom prst="rect">
                            <a:avLst/>
                          </a:prstGeom>
                          <a:ln>
                            <a:noFill/>
                          </a:ln>
                        </wps:spPr>
                        <wps:txbx>
                          <w:txbxContent>
                            <w:p w14:paraId="41D38F78"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783" name="Shape 2783"/>
                        <wps:cNvSpPr/>
                        <wps:spPr>
                          <a:xfrm>
                            <a:off x="3307715" y="2838450"/>
                            <a:ext cx="1279525" cy="1992630"/>
                          </a:xfrm>
                          <a:custGeom>
                            <a:avLst/>
                            <a:gdLst/>
                            <a:ahLst/>
                            <a:cxnLst/>
                            <a:rect l="0" t="0" r="0" b="0"/>
                            <a:pathLst>
                              <a:path w="1279525" h="1992630">
                                <a:moveTo>
                                  <a:pt x="6350" y="0"/>
                                </a:moveTo>
                                <a:lnTo>
                                  <a:pt x="1241425" y="0"/>
                                </a:lnTo>
                                <a:cubicBezTo>
                                  <a:pt x="1244981" y="0"/>
                                  <a:pt x="1247775" y="2794"/>
                                  <a:pt x="1247775" y="6350"/>
                                </a:cubicBezTo>
                                <a:lnTo>
                                  <a:pt x="1247775" y="1916430"/>
                                </a:lnTo>
                                <a:lnTo>
                                  <a:pt x="1279525" y="1916430"/>
                                </a:lnTo>
                                <a:lnTo>
                                  <a:pt x="1241425" y="1992630"/>
                                </a:lnTo>
                                <a:lnTo>
                                  <a:pt x="1203325" y="1916430"/>
                                </a:lnTo>
                                <a:lnTo>
                                  <a:pt x="1235075" y="1916430"/>
                                </a:lnTo>
                                <a:lnTo>
                                  <a:pt x="1235075" y="12700"/>
                                </a:lnTo>
                                <a:lnTo>
                                  <a:pt x="6350" y="12700"/>
                                </a:lnTo>
                                <a:cubicBezTo>
                                  <a:pt x="2794" y="12700"/>
                                  <a:pt x="0" y="9906"/>
                                  <a:pt x="0" y="6350"/>
                                </a:cubicBezTo>
                                <a:cubicBezTo>
                                  <a:pt x="0" y="2794"/>
                                  <a:pt x="2794" y="0"/>
                                  <a:pt x="635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784" name="Shape 2784"/>
                        <wps:cNvSpPr/>
                        <wps:spPr>
                          <a:xfrm>
                            <a:off x="4123055" y="4229735"/>
                            <a:ext cx="464185" cy="601345"/>
                          </a:xfrm>
                          <a:custGeom>
                            <a:avLst/>
                            <a:gdLst/>
                            <a:ahLst/>
                            <a:cxnLst/>
                            <a:rect l="0" t="0" r="0" b="0"/>
                            <a:pathLst>
                              <a:path w="464185" h="601345">
                                <a:moveTo>
                                  <a:pt x="6350" y="0"/>
                                </a:moveTo>
                                <a:lnTo>
                                  <a:pt x="426085" y="0"/>
                                </a:lnTo>
                                <a:cubicBezTo>
                                  <a:pt x="429641" y="0"/>
                                  <a:pt x="432435" y="2794"/>
                                  <a:pt x="432435" y="6350"/>
                                </a:cubicBezTo>
                                <a:lnTo>
                                  <a:pt x="432435" y="525145"/>
                                </a:lnTo>
                                <a:lnTo>
                                  <a:pt x="464185" y="525145"/>
                                </a:lnTo>
                                <a:lnTo>
                                  <a:pt x="426085" y="601345"/>
                                </a:lnTo>
                                <a:lnTo>
                                  <a:pt x="387985" y="525145"/>
                                </a:lnTo>
                                <a:lnTo>
                                  <a:pt x="419735" y="525145"/>
                                </a:lnTo>
                                <a:lnTo>
                                  <a:pt x="419735" y="12700"/>
                                </a:lnTo>
                                <a:lnTo>
                                  <a:pt x="6350" y="12700"/>
                                </a:lnTo>
                                <a:cubicBezTo>
                                  <a:pt x="2794" y="12700"/>
                                  <a:pt x="0" y="9906"/>
                                  <a:pt x="0" y="6350"/>
                                </a:cubicBezTo>
                                <a:cubicBezTo>
                                  <a:pt x="0" y="2794"/>
                                  <a:pt x="2794" y="0"/>
                                  <a:pt x="635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785" name="Shape 2785"/>
                        <wps:cNvSpPr/>
                        <wps:spPr>
                          <a:xfrm>
                            <a:off x="1517015" y="3695700"/>
                            <a:ext cx="514350" cy="1135380"/>
                          </a:xfrm>
                          <a:custGeom>
                            <a:avLst/>
                            <a:gdLst/>
                            <a:ahLst/>
                            <a:cxnLst/>
                            <a:rect l="0" t="0" r="0" b="0"/>
                            <a:pathLst>
                              <a:path w="514350" h="1135380">
                                <a:moveTo>
                                  <a:pt x="6350" y="0"/>
                                </a:moveTo>
                                <a:cubicBezTo>
                                  <a:pt x="9906" y="0"/>
                                  <a:pt x="12700" y="2794"/>
                                  <a:pt x="12700" y="6350"/>
                                </a:cubicBezTo>
                                <a:lnTo>
                                  <a:pt x="12700" y="564515"/>
                                </a:lnTo>
                                <a:lnTo>
                                  <a:pt x="476250" y="564515"/>
                                </a:lnTo>
                                <a:cubicBezTo>
                                  <a:pt x="479806" y="564515"/>
                                  <a:pt x="482600" y="567309"/>
                                  <a:pt x="482600" y="570865"/>
                                </a:cubicBezTo>
                                <a:lnTo>
                                  <a:pt x="482600" y="1059180"/>
                                </a:lnTo>
                                <a:lnTo>
                                  <a:pt x="514350" y="1059180"/>
                                </a:lnTo>
                                <a:lnTo>
                                  <a:pt x="476250" y="1135380"/>
                                </a:lnTo>
                                <a:lnTo>
                                  <a:pt x="438150" y="1059180"/>
                                </a:lnTo>
                                <a:lnTo>
                                  <a:pt x="469900" y="1059180"/>
                                </a:lnTo>
                                <a:lnTo>
                                  <a:pt x="469900" y="577215"/>
                                </a:lnTo>
                                <a:lnTo>
                                  <a:pt x="6350" y="577215"/>
                                </a:lnTo>
                                <a:cubicBezTo>
                                  <a:pt x="2794" y="577215"/>
                                  <a:pt x="0" y="574421"/>
                                  <a:pt x="0" y="570865"/>
                                </a:cubicBezTo>
                                <a:lnTo>
                                  <a:pt x="0" y="6350"/>
                                </a:lnTo>
                                <a:cubicBezTo>
                                  <a:pt x="0" y="2794"/>
                                  <a:pt x="2794" y="0"/>
                                  <a:pt x="635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786" name="Shape 2786"/>
                        <wps:cNvSpPr/>
                        <wps:spPr>
                          <a:xfrm>
                            <a:off x="735330" y="5113020"/>
                            <a:ext cx="1894840" cy="268605"/>
                          </a:xfrm>
                          <a:custGeom>
                            <a:avLst/>
                            <a:gdLst/>
                            <a:ahLst/>
                            <a:cxnLst/>
                            <a:rect l="0" t="0" r="0" b="0"/>
                            <a:pathLst>
                              <a:path w="1894840" h="268605">
                                <a:moveTo>
                                  <a:pt x="6350" y="0"/>
                                </a:moveTo>
                                <a:cubicBezTo>
                                  <a:pt x="9906" y="0"/>
                                  <a:pt x="12700" y="2794"/>
                                  <a:pt x="12700" y="6350"/>
                                </a:cubicBezTo>
                                <a:lnTo>
                                  <a:pt x="12700" y="130810"/>
                                </a:lnTo>
                                <a:lnTo>
                                  <a:pt x="1856740" y="130810"/>
                                </a:lnTo>
                                <a:cubicBezTo>
                                  <a:pt x="1860296" y="130810"/>
                                  <a:pt x="1863090" y="133604"/>
                                  <a:pt x="1863090" y="137160"/>
                                </a:cubicBezTo>
                                <a:lnTo>
                                  <a:pt x="1863090" y="192405"/>
                                </a:lnTo>
                                <a:lnTo>
                                  <a:pt x="1894840" y="192405"/>
                                </a:lnTo>
                                <a:lnTo>
                                  <a:pt x="1856740" y="268605"/>
                                </a:lnTo>
                                <a:lnTo>
                                  <a:pt x="1818640" y="192405"/>
                                </a:lnTo>
                                <a:lnTo>
                                  <a:pt x="1850390" y="192405"/>
                                </a:lnTo>
                                <a:lnTo>
                                  <a:pt x="1850390" y="143510"/>
                                </a:lnTo>
                                <a:lnTo>
                                  <a:pt x="6350" y="143510"/>
                                </a:lnTo>
                                <a:cubicBezTo>
                                  <a:pt x="2794" y="143510"/>
                                  <a:pt x="0" y="140716"/>
                                  <a:pt x="0" y="137160"/>
                                </a:cubicBezTo>
                                <a:lnTo>
                                  <a:pt x="0" y="6350"/>
                                </a:lnTo>
                                <a:cubicBezTo>
                                  <a:pt x="0" y="2794"/>
                                  <a:pt x="2794" y="0"/>
                                  <a:pt x="635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787" name="Shape 2787"/>
                        <wps:cNvSpPr/>
                        <wps:spPr>
                          <a:xfrm>
                            <a:off x="2553970" y="5113020"/>
                            <a:ext cx="685165" cy="268605"/>
                          </a:xfrm>
                          <a:custGeom>
                            <a:avLst/>
                            <a:gdLst/>
                            <a:ahLst/>
                            <a:cxnLst/>
                            <a:rect l="0" t="0" r="0" b="0"/>
                            <a:pathLst>
                              <a:path w="685165" h="268605">
                                <a:moveTo>
                                  <a:pt x="678815" y="0"/>
                                </a:moveTo>
                                <a:cubicBezTo>
                                  <a:pt x="682371" y="0"/>
                                  <a:pt x="685165" y="2794"/>
                                  <a:pt x="685165" y="6350"/>
                                </a:cubicBezTo>
                                <a:lnTo>
                                  <a:pt x="685165" y="137160"/>
                                </a:lnTo>
                                <a:cubicBezTo>
                                  <a:pt x="685165" y="140716"/>
                                  <a:pt x="682371" y="143510"/>
                                  <a:pt x="678815" y="143510"/>
                                </a:cubicBezTo>
                                <a:lnTo>
                                  <a:pt x="44450" y="143510"/>
                                </a:lnTo>
                                <a:lnTo>
                                  <a:pt x="44450" y="192405"/>
                                </a:lnTo>
                                <a:lnTo>
                                  <a:pt x="76200" y="192405"/>
                                </a:lnTo>
                                <a:lnTo>
                                  <a:pt x="38100" y="268605"/>
                                </a:lnTo>
                                <a:lnTo>
                                  <a:pt x="0" y="192405"/>
                                </a:lnTo>
                                <a:lnTo>
                                  <a:pt x="31750" y="192405"/>
                                </a:lnTo>
                                <a:lnTo>
                                  <a:pt x="31750" y="137160"/>
                                </a:lnTo>
                                <a:cubicBezTo>
                                  <a:pt x="31750" y="133604"/>
                                  <a:pt x="34544" y="130810"/>
                                  <a:pt x="38100" y="130810"/>
                                </a:cubicBezTo>
                                <a:lnTo>
                                  <a:pt x="672465" y="130810"/>
                                </a:lnTo>
                                <a:lnTo>
                                  <a:pt x="672465" y="6350"/>
                                </a:lnTo>
                                <a:cubicBezTo>
                                  <a:pt x="672465" y="2794"/>
                                  <a:pt x="675259" y="0"/>
                                  <a:pt x="67881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788" name="Shape 2788"/>
                        <wps:cNvSpPr/>
                        <wps:spPr>
                          <a:xfrm>
                            <a:off x="1986915" y="5113020"/>
                            <a:ext cx="643255" cy="268605"/>
                          </a:xfrm>
                          <a:custGeom>
                            <a:avLst/>
                            <a:gdLst/>
                            <a:ahLst/>
                            <a:cxnLst/>
                            <a:rect l="0" t="0" r="0" b="0"/>
                            <a:pathLst>
                              <a:path w="643255" h="268605">
                                <a:moveTo>
                                  <a:pt x="6350" y="0"/>
                                </a:moveTo>
                                <a:cubicBezTo>
                                  <a:pt x="9906" y="0"/>
                                  <a:pt x="12700" y="2794"/>
                                  <a:pt x="12700" y="6350"/>
                                </a:cubicBezTo>
                                <a:lnTo>
                                  <a:pt x="12700" y="130810"/>
                                </a:lnTo>
                                <a:lnTo>
                                  <a:pt x="605155" y="130810"/>
                                </a:lnTo>
                                <a:cubicBezTo>
                                  <a:pt x="608711" y="130810"/>
                                  <a:pt x="611505" y="133604"/>
                                  <a:pt x="611505" y="137160"/>
                                </a:cubicBezTo>
                                <a:lnTo>
                                  <a:pt x="611505" y="192405"/>
                                </a:lnTo>
                                <a:lnTo>
                                  <a:pt x="643255" y="192405"/>
                                </a:lnTo>
                                <a:lnTo>
                                  <a:pt x="605155" y="268605"/>
                                </a:lnTo>
                                <a:lnTo>
                                  <a:pt x="567055" y="192405"/>
                                </a:lnTo>
                                <a:lnTo>
                                  <a:pt x="598805" y="192405"/>
                                </a:lnTo>
                                <a:lnTo>
                                  <a:pt x="598805" y="143510"/>
                                </a:lnTo>
                                <a:lnTo>
                                  <a:pt x="6350" y="143510"/>
                                </a:lnTo>
                                <a:cubicBezTo>
                                  <a:pt x="2794" y="143510"/>
                                  <a:pt x="0" y="140716"/>
                                  <a:pt x="0" y="137160"/>
                                </a:cubicBezTo>
                                <a:lnTo>
                                  <a:pt x="0" y="6350"/>
                                </a:lnTo>
                                <a:cubicBezTo>
                                  <a:pt x="0" y="2794"/>
                                  <a:pt x="2794" y="0"/>
                                  <a:pt x="635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789" name="Shape 2789"/>
                        <wps:cNvSpPr/>
                        <wps:spPr>
                          <a:xfrm>
                            <a:off x="2555494" y="5807074"/>
                            <a:ext cx="76200" cy="361950"/>
                          </a:xfrm>
                          <a:custGeom>
                            <a:avLst/>
                            <a:gdLst/>
                            <a:ahLst/>
                            <a:cxnLst/>
                            <a:rect l="0" t="0" r="0" b="0"/>
                            <a:pathLst>
                              <a:path w="76200" h="361950">
                                <a:moveTo>
                                  <a:pt x="36576" y="0"/>
                                </a:moveTo>
                                <a:cubicBezTo>
                                  <a:pt x="40005" y="0"/>
                                  <a:pt x="42926" y="2794"/>
                                  <a:pt x="42926" y="6350"/>
                                </a:cubicBezTo>
                                <a:lnTo>
                                  <a:pt x="44383" y="285708"/>
                                </a:lnTo>
                                <a:lnTo>
                                  <a:pt x="76200" y="285497"/>
                                </a:lnTo>
                                <a:lnTo>
                                  <a:pt x="38481" y="361950"/>
                                </a:lnTo>
                                <a:lnTo>
                                  <a:pt x="0" y="286004"/>
                                </a:lnTo>
                                <a:lnTo>
                                  <a:pt x="31684" y="285793"/>
                                </a:lnTo>
                                <a:lnTo>
                                  <a:pt x="30226" y="6350"/>
                                </a:lnTo>
                                <a:cubicBezTo>
                                  <a:pt x="30226" y="2922"/>
                                  <a:pt x="33020" y="0"/>
                                  <a:pt x="3657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790" name="Shape 2790"/>
                        <wps:cNvSpPr/>
                        <wps:spPr>
                          <a:xfrm>
                            <a:off x="2556256" y="6450965"/>
                            <a:ext cx="76200" cy="251460"/>
                          </a:xfrm>
                          <a:custGeom>
                            <a:avLst/>
                            <a:gdLst/>
                            <a:ahLst/>
                            <a:cxnLst/>
                            <a:rect l="0" t="0" r="0" b="0"/>
                            <a:pathLst>
                              <a:path w="76200" h="251460">
                                <a:moveTo>
                                  <a:pt x="37719" y="0"/>
                                </a:moveTo>
                                <a:cubicBezTo>
                                  <a:pt x="41148" y="0"/>
                                  <a:pt x="44069" y="2794"/>
                                  <a:pt x="44069" y="6350"/>
                                </a:cubicBezTo>
                                <a:lnTo>
                                  <a:pt x="44541" y="175239"/>
                                </a:lnTo>
                                <a:lnTo>
                                  <a:pt x="76200" y="175134"/>
                                </a:lnTo>
                                <a:lnTo>
                                  <a:pt x="38354" y="251460"/>
                                </a:lnTo>
                                <a:lnTo>
                                  <a:pt x="0" y="175387"/>
                                </a:lnTo>
                                <a:lnTo>
                                  <a:pt x="31841" y="175281"/>
                                </a:lnTo>
                                <a:lnTo>
                                  <a:pt x="31369" y="6350"/>
                                </a:lnTo>
                                <a:cubicBezTo>
                                  <a:pt x="31369" y="2922"/>
                                  <a:pt x="34163" y="0"/>
                                  <a:pt x="3771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791" name="Shape 2791"/>
                        <wps:cNvSpPr/>
                        <wps:spPr>
                          <a:xfrm>
                            <a:off x="2553970" y="5113020"/>
                            <a:ext cx="2001520" cy="268605"/>
                          </a:xfrm>
                          <a:custGeom>
                            <a:avLst/>
                            <a:gdLst/>
                            <a:ahLst/>
                            <a:cxnLst/>
                            <a:rect l="0" t="0" r="0" b="0"/>
                            <a:pathLst>
                              <a:path w="2001520" h="268605">
                                <a:moveTo>
                                  <a:pt x="1995170" y="0"/>
                                </a:moveTo>
                                <a:cubicBezTo>
                                  <a:pt x="1998726" y="0"/>
                                  <a:pt x="2001520" y="2794"/>
                                  <a:pt x="2001520" y="6350"/>
                                </a:cubicBezTo>
                                <a:lnTo>
                                  <a:pt x="2001520" y="137160"/>
                                </a:lnTo>
                                <a:cubicBezTo>
                                  <a:pt x="2001520" y="140716"/>
                                  <a:pt x="1998726" y="143510"/>
                                  <a:pt x="1995170" y="143510"/>
                                </a:cubicBezTo>
                                <a:lnTo>
                                  <a:pt x="44450" y="143510"/>
                                </a:lnTo>
                                <a:lnTo>
                                  <a:pt x="44450" y="192405"/>
                                </a:lnTo>
                                <a:lnTo>
                                  <a:pt x="76200" y="192405"/>
                                </a:lnTo>
                                <a:lnTo>
                                  <a:pt x="38100" y="268605"/>
                                </a:lnTo>
                                <a:lnTo>
                                  <a:pt x="0" y="192405"/>
                                </a:lnTo>
                                <a:lnTo>
                                  <a:pt x="31750" y="192405"/>
                                </a:lnTo>
                                <a:lnTo>
                                  <a:pt x="31750" y="137160"/>
                                </a:lnTo>
                                <a:cubicBezTo>
                                  <a:pt x="31750" y="133604"/>
                                  <a:pt x="34544" y="130810"/>
                                  <a:pt x="38100" y="130810"/>
                                </a:cubicBezTo>
                                <a:lnTo>
                                  <a:pt x="1988820" y="130810"/>
                                </a:lnTo>
                                <a:lnTo>
                                  <a:pt x="1988820" y="6350"/>
                                </a:lnTo>
                                <a:cubicBezTo>
                                  <a:pt x="1988820" y="2794"/>
                                  <a:pt x="1991614" y="0"/>
                                  <a:pt x="199517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0183" name="Shape 420183"/>
                        <wps:cNvSpPr/>
                        <wps:spPr>
                          <a:xfrm>
                            <a:off x="257810" y="2988945"/>
                            <a:ext cx="1080135" cy="288290"/>
                          </a:xfrm>
                          <a:custGeom>
                            <a:avLst/>
                            <a:gdLst/>
                            <a:ahLst/>
                            <a:cxnLst/>
                            <a:rect l="0" t="0" r="0" b="0"/>
                            <a:pathLst>
                              <a:path w="1080135" h="288290">
                                <a:moveTo>
                                  <a:pt x="0" y="0"/>
                                </a:moveTo>
                                <a:lnTo>
                                  <a:pt x="1080135" y="0"/>
                                </a:lnTo>
                                <a:lnTo>
                                  <a:pt x="1080135" y="288290"/>
                                </a:lnTo>
                                <a:lnTo>
                                  <a:pt x="0" y="28829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793" name="Shape 2793"/>
                        <wps:cNvSpPr/>
                        <wps:spPr>
                          <a:xfrm>
                            <a:off x="257810" y="2988945"/>
                            <a:ext cx="1080135" cy="288290"/>
                          </a:xfrm>
                          <a:custGeom>
                            <a:avLst/>
                            <a:gdLst/>
                            <a:ahLst/>
                            <a:cxnLst/>
                            <a:rect l="0" t="0" r="0" b="0"/>
                            <a:pathLst>
                              <a:path w="1080135" h="288290">
                                <a:moveTo>
                                  <a:pt x="0" y="288290"/>
                                </a:moveTo>
                                <a:lnTo>
                                  <a:pt x="1080135" y="288290"/>
                                </a:lnTo>
                                <a:lnTo>
                                  <a:pt x="108013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794" name="Rectangle 2794"/>
                        <wps:cNvSpPr/>
                        <wps:spPr>
                          <a:xfrm>
                            <a:off x="544068" y="3098173"/>
                            <a:ext cx="674788" cy="168234"/>
                          </a:xfrm>
                          <a:prstGeom prst="rect">
                            <a:avLst/>
                          </a:prstGeom>
                          <a:ln>
                            <a:noFill/>
                          </a:ln>
                        </wps:spPr>
                        <wps:txbx>
                          <w:txbxContent>
                            <w:p w14:paraId="16B77D5D" w14:textId="77777777" w:rsidR="001B75AD" w:rsidRDefault="00BD7B5B">
                              <w:pPr>
                                <w:spacing w:after="160" w:line="259" w:lineRule="auto"/>
                                <w:ind w:left="0" w:firstLine="0"/>
                              </w:pPr>
                              <w:r>
                                <w:rPr>
                                  <w:sz w:val="20"/>
                                </w:rPr>
                                <w:t>物料修正</w:t>
                              </w:r>
                            </w:p>
                          </w:txbxContent>
                        </wps:txbx>
                        <wps:bodyPr horzOverflow="overflow" vert="horz" lIns="0" tIns="0" rIns="0" bIns="0" rtlCol="0">
                          <a:noAutofit/>
                        </wps:bodyPr>
                      </wps:wsp>
                      <wps:wsp>
                        <wps:cNvPr id="2795" name="Rectangle 2795"/>
                        <wps:cNvSpPr/>
                        <wps:spPr>
                          <a:xfrm>
                            <a:off x="1051560" y="3094173"/>
                            <a:ext cx="42059" cy="186236"/>
                          </a:xfrm>
                          <a:prstGeom prst="rect">
                            <a:avLst/>
                          </a:prstGeom>
                          <a:ln>
                            <a:noFill/>
                          </a:ln>
                        </wps:spPr>
                        <wps:txbx>
                          <w:txbxContent>
                            <w:p w14:paraId="7C5B0973"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20186" name="Shape 420186"/>
                        <wps:cNvSpPr/>
                        <wps:spPr>
                          <a:xfrm>
                            <a:off x="3954780" y="4831080"/>
                            <a:ext cx="1188085" cy="288290"/>
                          </a:xfrm>
                          <a:custGeom>
                            <a:avLst/>
                            <a:gdLst/>
                            <a:ahLst/>
                            <a:cxnLst/>
                            <a:rect l="0" t="0" r="0" b="0"/>
                            <a:pathLst>
                              <a:path w="1188085" h="288290">
                                <a:moveTo>
                                  <a:pt x="0" y="0"/>
                                </a:moveTo>
                                <a:lnTo>
                                  <a:pt x="1188085" y="0"/>
                                </a:lnTo>
                                <a:lnTo>
                                  <a:pt x="1188085" y="288290"/>
                                </a:lnTo>
                                <a:lnTo>
                                  <a:pt x="0" y="28829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797" name="Shape 2797"/>
                        <wps:cNvSpPr/>
                        <wps:spPr>
                          <a:xfrm>
                            <a:off x="3954780" y="4831080"/>
                            <a:ext cx="1188085" cy="288290"/>
                          </a:xfrm>
                          <a:custGeom>
                            <a:avLst/>
                            <a:gdLst/>
                            <a:ahLst/>
                            <a:cxnLst/>
                            <a:rect l="0" t="0" r="0" b="0"/>
                            <a:pathLst>
                              <a:path w="1188085" h="288290">
                                <a:moveTo>
                                  <a:pt x="0" y="288290"/>
                                </a:moveTo>
                                <a:lnTo>
                                  <a:pt x="1188085" y="288290"/>
                                </a:lnTo>
                                <a:lnTo>
                                  <a:pt x="118808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798" name="Rectangle 2798"/>
                        <wps:cNvSpPr/>
                        <wps:spPr>
                          <a:xfrm>
                            <a:off x="4106291" y="4940943"/>
                            <a:ext cx="1181342" cy="168235"/>
                          </a:xfrm>
                          <a:prstGeom prst="rect">
                            <a:avLst/>
                          </a:prstGeom>
                          <a:ln>
                            <a:noFill/>
                          </a:ln>
                        </wps:spPr>
                        <wps:txbx>
                          <w:txbxContent>
                            <w:p w14:paraId="03E099FC" w14:textId="77777777" w:rsidR="001B75AD" w:rsidRDefault="00BD7B5B">
                              <w:pPr>
                                <w:spacing w:after="160" w:line="259" w:lineRule="auto"/>
                                <w:ind w:left="0" w:firstLine="0"/>
                              </w:pPr>
                              <w:r>
                                <w:rPr>
                                  <w:sz w:val="20"/>
                                </w:rPr>
                                <w:t>平均排放系数法</w:t>
                              </w:r>
                            </w:p>
                          </w:txbxContent>
                        </wps:txbx>
                        <wps:bodyPr horzOverflow="overflow" vert="horz" lIns="0" tIns="0" rIns="0" bIns="0" rtlCol="0">
                          <a:noAutofit/>
                        </wps:bodyPr>
                      </wps:wsp>
                      <wps:wsp>
                        <wps:cNvPr id="2799" name="Rectangle 2799"/>
                        <wps:cNvSpPr/>
                        <wps:spPr>
                          <a:xfrm>
                            <a:off x="4995164" y="4936943"/>
                            <a:ext cx="42058" cy="186236"/>
                          </a:xfrm>
                          <a:prstGeom prst="rect">
                            <a:avLst/>
                          </a:prstGeom>
                          <a:ln>
                            <a:noFill/>
                          </a:ln>
                        </wps:spPr>
                        <wps:txbx>
                          <w:txbxContent>
                            <w:p w14:paraId="7C04033D"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20189" name="Shape 420189"/>
                        <wps:cNvSpPr/>
                        <wps:spPr>
                          <a:xfrm>
                            <a:off x="1452880" y="4831080"/>
                            <a:ext cx="1080135" cy="288290"/>
                          </a:xfrm>
                          <a:custGeom>
                            <a:avLst/>
                            <a:gdLst/>
                            <a:ahLst/>
                            <a:cxnLst/>
                            <a:rect l="0" t="0" r="0" b="0"/>
                            <a:pathLst>
                              <a:path w="1080135" h="288290">
                                <a:moveTo>
                                  <a:pt x="0" y="0"/>
                                </a:moveTo>
                                <a:lnTo>
                                  <a:pt x="1080135" y="0"/>
                                </a:lnTo>
                                <a:lnTo>
                                  <a:pt x="1080135" y="288290"/>
                                </a:lnTo>
                                <a:lnTo>
                                  <a:pt x="0" y="28829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801" name="Shape 2801"/>
                        <wps:cNvSpPr/>
                        <wps:spPr>
                          <a:xfrm>
                            <a:off x="1452880" y="4831080"/>
                            <a:ext cx="1080135" cy="288290"/>
                          </a:xfrm>
                          <a:custGeom>
                            <a:avLst/>
                            <a:gdLst/>
                            <a:ahLst/>
                            <a:cxnLst/>
                            <a:rect l="0" t="0" r="0" b="0"/>
                            <a:pathLst>
                              <a:path w="1080135" h="288290">
                                <a:moveTo>
                                  <a:pt x="0" y="288290"/>
                                </a:moveTo>
                                <a:lnTo>
                                  <a:pt x="1080135" y="288290"/>
                                </a:lnTo>
                                <a:lnTo>
                                  <a:pt x="108013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802" name="Rectangle 2802"/>
                        <wps:cNvSpPr/>
                        <wps:spPr>
                          <a:xfrm>
                            <a:off x="1675257" y="4940943"/>
                            <a:ext cx="844873" cy="168235"/>
                          </a:xfrm>
                          <a:prstGeom prst="rect">
                            <a:avLst/>
                          </a:prstGeom>
                          <a:ln>
                            <a:noFill/>
                          </a:ln>
                        </wps:spPr>
                        <wps:txbx>
                          <w:txbxContent>
                            <w:p w14:paraId="4C8ADFBD" w14:textId="77777777" w:rsidR="001B75AD" w:rsidRDefault="00BD7B5B">
                              <w:pPr>
                                <w:spacing w:after="160" w:line="259" w:lineRule="auto"/>
                                <w:ind w:left="0" w:firstLine="0"/>
                              </w:pPr>
                              <w:r>
                                <w:rPr>
                                  <w:sz w:val="20"/>
                                </w:rPr>
                                <w:t>相关方程法</w:t>
                              </w:r>
                            </w:p>
                          </w:txbxContent>
                        </wps:txbx>
                        <wps:bodyPr horzOverflow="overflow" vert="horz" lIns="0" tIns="0" rIns="0" bIns="0" rtlCol="0">
                          <a:noAutofit/>
                        </wps:bodyPr>
                      </wps:wsp>
                      <wps:wsp>
                        <wps:cNvPr id="2803" name="Rectangle 2803"/>
                        <wps:cNvSpPr/>
                        <wps:spPr>
                          <a:xfrm>
                            <a:off x="2310765" y="4936943"/>
                            <a:ext cx="42058" cy="186236"/>
                          </a:xfrm>
                          <a:prstGeom prst="rect">
                            <a:avLst/>
                          </a:prstGeom>
                          <a:ln>
                            <a:noFill/>
                          </a:ln>
                        </wps:spPr>
                        <wps:txbx>
                          <w:txbxContent>
                            <w:p w14:paraId="15D3387A"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20192" name="Shape 420192"/>
                        <wps:cNvSpPr/>
                        <wps:spPr>
                          <a:xfrm>
                            <a:off x="2692400" y="4831080"/>
                            <a:ext cx="1080135" cy="288290"/>
                          </a:xfrm>
                          <a:custGeom>
                            <a:avLst/>
                            <a:gdLst/>
                            <a:ahLst/>
                            <a:cxnLst/>
                            <a:rect l="0" t="0" r="0" b="0"/>
                            <a:pathLst>
                              <a:path w="1080135" h="288290">
                                <a:moveTo>
                                  <a:pt x="0" y="0"/>
                                </a:moveTo>
                                <a:lnTo>
                                  <a:pt x="1080135" y="0"/>
                                </a:lnTo>
                                <a:lnTo>
                                  <a:pt x="1080135" y="288290"/>
                                </a:lnTo>
                                <a:lnTo>
                                  <a:pt x="0" y="28829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805" name="Shape 2805"/>
                        <wps:cNvSpPr/>
                        <wps:spPr>
                          <a:xfrm>
                            <a:off x="2692400" y="4831080"/>
                            <a:ext cx="1080135" cy="288290"/>
                          </a:xfrm>
                          <a:custGeom>
                            <a:avLst/>
                            <a:gdLst/>
                            <a:ahLst/>
                            <a:cxnLst/>
                            <a:rect l="0" t="0" r="0" b="0"/>
                            <a:pathLst>
                              <a:path w="1080135" h="288290">
                                <a:moveTo>
                                  <a:pt x="0" y="288290"/>
                                </a:moveTo>
                                <a:lnTo>
                                  <a:pt x="1080135" y="288290"/>
                                </a:lnTo>
                                <a:lnTo>
                                  <a:pt x="108013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806" name="Rectangle 2806"/>
                        <wps:cNvSpPr/>
                        <wps:spPr>
                          <a:xfrm>
                            <a:off x="2914523" y="4940943"/>
                            <a:ext cx="844873" cy="168235"/>
                          </a:xfrm>
                          <a:prstGeom prst="rect">
                            <a:avLst/>
                          </a:prstGeom>
                          <a:ln>
                            <a:noFill/>
                          </a:ln>
                        </wps:spPr>
                        <wps:txbx>
                          <w:txbxContent>
                            <w:p w14:paraId="6C1F50C9" w14:textId="77777777" w:rsidR="001B75AD" w:rsidRDefault="00BD7B5B">
                              <w:pPr>
                                <w:spacing w:after="160" w:line="259" w:lineRule="auto"/>
                                <w:ind w:left="0" w:firstLine="0"/>
                              </w:pPr>
                              <w:r>
                                <w:rPr>
                                  <w:sz w:val="20"/>
                                </w:rPr>
                                <w:t>筛选范围法</w:t>
                              </w:r>
                            </w:p>
                          </w:txbxContent>
                        </wps:txbx>
                        <wps:bodyPr horzOverflow="overflow" vert="horz" lIns="0" tIns="0" rIns="0" bIns="0" rtlCol="0">
                          <a:noAutofit/>
                        </wps:bodyPr>
                      </wps:wsp>
                      <wps:wsp>
                        <wps:cNvPr id="2807" name="Rectangle 2807"/>
                        <wps:cNvSpPr/>
                        <wps:spPr>
                          <a:xfrm>
                            <a:off x="3550031" y="4936943"/>
                            <a:ext cx="42058" cy="186236"/>
                          </a:xfrm>
                          <a:prstGeom prst="rect">
                            <a:avLst/>
                          </a:prstGeom>
                          <a:ln>
                            <a:noFill/>
                          </a:ln>
                        </wps:spPr>
                        <wps:txbx>
                          <w:txbxContent>
                            <w:p w14:paraId="0F87377E"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20195" name="Shape 420195"/>
                        <wps:cNvSpPr/>
                        <wps:spPr>
                          <a:xfrm>
                            <a:off x="1962150" y="5381625"/>
                            <a:ext cx="1259840" cy="431800"/>
                          </a:xfrm>
                          <a:custGeom>
                            <a:avLst/>
                            <a:gdLst/>
                            <a:ahLst/>
                            <a:cxnLst/>
                            <a:rect l="0" t="0" r="0" b="0"/>
                            <a:pathLst>
                              <a:path w="1259840" h="431800">
                                <a:moveTo>
                                  <a:pt x="0" y="0"/>
                                </a:moveTo>
                                <a:lnTo>
                                  <a:pt x="1259840" y="0"/>
                                </a:lnTo>
                                <a:lnTo>
                                  <a:pt x="1259840" y="431800"/>
                                </a:lnTo>
                                <a:lnTo>
                                  <a:pt x="0" y="43180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809" name="Shape 2809"/>
                        <wps:cNvSpPr/>
                        <wps:spPr>
                          <a:xfrm>
                            <a:off x="1962150" y="5381625"/>
                            <a:ext cx="1259840" cy="431800"/>
                          </a:xfrm>
                          <a:custGeom>
                            <a:avLst/>
                            <a:gdLst/>
                            <a:ahLst/>
                            <a:cxnLst/>
                            <a:rect l="0" t="0" r="0" b="0"/>
                            <a:pathLst>
                              <a:path w="1259840" h="431800">
                                <a:moveTo>
                                  <a:pt x="0" y="431800"/>
                                </a:moveTo>
                                <a:lnTo>
                                  <a:pt x="1259840" y="431800"/>
                                </a:lnTo>
                                <a:lnTo>
                                  <a:pt x="125984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810" name="Rectangle 2810"/>
                        <wps:cNvSpPr/>
                        <wps:spPr>
                          <a:xfrm>
                            <a:off x="2083689" y="5445386"/>
                            <a:ext cx="1351426" cy="168235"/>
                          </a:xfrm>
                          <a:prstGeom prst="rect">
                            <a:avLst/>
                          </a:prstGeom>
                          <a:ln>
                            <a:noFill/>
                          </a:ln>
                        </wps:spPr>
                        <wps:txbx>
                          <w:txbxContent>
                            <w:p w14:paraId="3694B4D7" w14:textId="77777777" w:rsidR="001B75AD" w:rsidRDefault="00BD7B5B">
                              <w:pPr>
                                <w:spacing w:after="160" w:line="259" w:lineRule="auto"/>
                                <w:ind w:left="0" w:firstLine="0"/>
                              </w:pPr>
                              <w:r>
                                <w:rPr>
                                  <w:w w:val="99"/>
                                  <w:sz w:val="20"/>
                                </w:rPr>
                                <w:t>各周期的排放速率</w:t>
                              </w:r>
                            </w:p>
                          </w:txbxContent>
                        </wps:txbx>
                        <wps:bodyPr horzOverflow="overflow" vert="horz" lIns="0" tIns="0" rIns="0" bIns="0" rtlCol="0">
                          <a:noAutofit/>
                        </wps:bodyPr>
                      </wps:wsp>
                      <wps:wsp>
                        <wps:cNvPr id="2811" name="Rectangle 2811"/>
                        <wps:cNvSpPr/>
                        <wps:spPr>
                          <a:xfrm>
                            <a:off x="2351913" y="5686179"/>
                            <a:ext cx="168234" cy="168235"/>
                          </a:xfrm>
                          <a:prstGeom prst="rect">
                            <a:avLst/>
                          </a:prstGeom>
                          <a:ln>
                            <a:noFill/>
                          </a:ln>
                        </wps:spPr>
                        <wps:txbx>
                          <w:txbxContent>
                            <w:p w14:paraId="1AD5756D" w14:textId="77777777" w:rsidR="001B75AD" w:rsidRDefault="00BD7B5B">
                              <w:pPr>
                                <w:spacing w:after="160" w:line="259" w:lineRule="auto"/>
                                <w:ind w:left="0" w:firstLine="0"/>
                              </w:pPr>
                              <w:r>
                                <w:rPr>
                                  <w:w w:val="99"/>
                                  <w:sz w:val="20"/>
                                </w:rPr>
                                <w:t>（</w:t>
                              </w:r>
                            </w:p>
                          </w:txbxContent>
                        </wps:txbx>
                        <wps:bodyPr horzOverflow="overflow" vert="horz" lIns="0" tIns="0" rIns="0" bIns="0" rtlCol="0">
                          <a:noAutofit/>
                        </wps:bodyPr>
                      </wps:wsp>
                      <wps:wsp>
                        <wps:cNvPr id="2812" name="Rectangle 2812"/>
                        <wps:cNvSpPr/>
                        <wps:spPr>
                          <a:xfrm>
                            <a:off x="2479929" y="5682178"/>
                            <a:ext cx="298784" cy="186236"/>
                          </a:xfrm>
                          <a:prstGeom prst="rect">
                            <a:avLst/>
                          </a:prstGeom>
                          <a:ln>
                            <a:noFill/>
                          </a:ln>
                        </wps:spPr>
                        <wps:txbx>
                          <w:txbxContent>
                            <w:p w14:paraId="380B8228" w14:textId="77777777" w:rsidR="001B75AD" w:rsidRDefault="00BD7B5B">
                              <w:pPr>
                                <w:spacing w:after="160" w:line="259" w:lineRule="auto"/>
                                <w:ind w:left="0" w:firstLine="0"/>
                              </w:pPr>
                              <w:r>
                                <w:rPr>
                                  <w:rFonts w:ascii="Times New Roman" w:eastAsia="Times New Roman" w:hAnsi="Times New Roman" w:cs="Times New Roman"/>
                                  <w:sz w:val="20"/>
                                </w:rPr>
                                <w:t>kg/h</w:t>
                              </w:r>
                            </w:p>
                          </w:txbxContent>
                        </wps:txbx>
                        <wps:bodyPr horzOverflow="overflow" vert="horz" lIns="0" tIns="0" rIns="0" bIns="0" rtlCol="0">
                          <a:noAutofit/>
                        </wps:bodyPr>
                      </wps:wsp>
                      <wps:wsp>
                        <wps:cNvPr id="2813" name="Rectangle 2813"/>
                        <wps:cNvSpPr/>
                        <wps:spPr>
                          <a:xfrm>
                            <a:off x="2703957" y="5686179"/>
                            <a:ext cx="168234" cy="168235"/>
                          </a:xfrm>
                          <a:prstGeom prst="rect">
                            <a:avLst/>
                          </a:prstGeom>
                          <a:ln>
                            <a:noFill/>
                          </a:ln>
                        </wps:spPr>
                        <wps:txbx>
                          <w:txbxContent>
                            <w:p w14:paraId="388E34A3" w14:textId="77777777" w:rsidR="001B75AD" w:rsidRDefault="00BD7B5B">
                              <w:pPr>
                                <w:spacing w:after="160" w:line="259" w:lineRule="auto"/>
                                <w:ind w:left="0" w:firstLine="0"/>
                              </w:pPr>
                              <w:r>
                                <w:rPr>
                                  <w:w w:val="99"/>
                                  <w:sz w:val="20"/>
                                </w:rPr>
                                <w:t>）</w:t>
                              </w:r>
                            </w:p>
                          </w:txbxContent>
                        </wps:txbx>
                        <wps:bodyPr horzOverflow="overflow" vert="horz" lIns="0" tIns="0" rIns="0" bIns="0" rtlCol="0">
                          <a:noAutofit/>
                        </wps:bodyPr>
                      </wps:wsp>
                      <wps:wsp>
                        <wps:cNvPr id="2814" name="Rectangle 2814"/>
                        <wps:cNvSpPr/>
                        <wps:spPr>
                          <a:xfrm>
                            <a:off x="2832227" y="5682178"/>
                            <a:ext cx="42058" cy="186236"/>
                          </a:xfrm>
                          <a:prstGeom prst="rect">
                            <a:avLst/>
                          </a:prstGeom>
                          <a:ln>
                            <a:noFill/>
                          </a:ln>
                        </wps:spPr>
                        <wps:txbx>
                          <w:txbxContent>
                            <w:p w14:paraId="2E00E2D9"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15" name="Shape 2815"/>
                        <wps:cNvSpPr/>
                        <wps:spPr>
                          <a:xfrm>
                            <a:off x="64770" y="6597015"/>
                            <a:ext cx="4870450" cy="635"/>
                          </a:xfrm>
                          <a:custGeom>
                            <a:avLst/>
                            <a:gdLst/>
                            <a:ahLst/>
                            <a:cxnLst/>
                            <a:rect l="0" t="0" r="0" b="0"/>
                            <a:pathLst>
                              <a:path w="4870450" h="635">
                                <a:moveTo>
                                  <a:pt x="0" y="0"/>
                                </a:moveTo>
                                <a:lnTo>
                                  <a:pt x="4870450" y="635"/>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420198" name="Shape 420198"/>
                        <wps:cNvSpPr/>
                        <wps:spPr>
                          <a:xfrm>
                            <a:off x="1871345" y="2104390"/>
                            <a:ext cx="1080135" cy="288290"/>
                          </a:xfrm>
                          <a:custGeom>
                            <a:avLst/>
                            <a:gdLst/>
                            <a:ahLst/>
                            <a:cxnLst/>
                            <a:rect l="0" t="0" r="0" b="0"/>
                            <a:pathLst>
                              <a:path w="1080135" h="288290">
                                <a:moveTo>
                                  <a:pt x="0" y="0"/>
                                </a:moveTo>
                                <a:lnTo>
                                  <a:pt x="1080135" y="0"/>
                                </a:lnTo>
                                <a:lnTo>
                                  <a:pt x="1080135" y="288290"/>
                                </a:lnTo>
                                <a:lnTo>
                                  <a:pt x="0" y="28829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817" name="Shape 2817"/>
                        <wps:cNvSpPr/>
                        <wps:spPr>
                          <a:xfrm>
                            <a:off x="1871345" y="2104390"/>
                            <a:ext cx="1080135" cy="288290"/>
                          </a:xfrm>
                          <a:custGeom>
                            <a:avLst/>
                            <a:gdLst/>
                            <a:ahLst/>
                            <a:cxnLst/>
                            <a:rect l="0" t="0" r="0" b="0"/>
                            <a:pathLst>
                              <a:path w="1080135" h="288290">
                                <a:moveTo>
                                  <a:pt x="0" y="288290"/>
                                </a:moveTo>
                                <a:lnTo>
                                  <a:pt x="1080135" y="288290"/>
                                </a:lnTo>
                                <a:lnTo>
                                  <a:pt x="108013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818" name="Rectangle 2818"/>
                        <wps:cNvSpPr/>
                        <wps:spPr>
                          <a:xfrm>
                            <a:off x="2092833" y="2212347"/>
                            <a:ext cx="844873" cy="168235"/>
                          </a:xfrm>
                          <a:prstGeom prst="rect">
                            <a:avLst/>
                          </a:prstGeom>
                          <a:ln>
                            <a:noFill/>
                          </a:ln>
                        </wps:spPr>
                        <wps:txbx>
                          <w:txbxContent>
                            <w:p w14:paraId="19243B8A" w14:textId="77777777" w:rsidR="001B75AD" w:rsidRDefault="00BD7B5B">
                              <w:pPr>
                                <w:spacing w:after="160" w:line="259" w:lineRule="auto"/>
                                <w:ind w:left="0" w:firstLine="0"/>
                              </w:pPr>
                              <w:r>
                                <w:rPr>
                                  <w:sz w:val="20"/>
                                </w:rPr>
                                <w:t>合规性检查</w:t>
                              </w:r>
                            </w:p>
                          </w:txbxContent>
                        </wps:txbx>
                        <wps:bodyPr horzOverflow="overflow" vert="horz" lIns="0" tIns="0" rIns="0" bIns="0" rtlCol="0">
                          <a:noAutofit/>
                        </wps:bodyPr>
                      </wps:wsp>
                      <wps:wsp>
                        <wps:cNvPr id="2819" name="Rectangle 2819"/>
                        <wps:cNvSpPr/>
                        <wps:spPr>
                          <a:xfrm>
                            <a:off x="2728341" y="2208347"/>
                            <a:ext cx="42058" cy="186236"/>
                          </a:xfrm>
                          <a:prstGeom prst="rect">
                            <a:avLst/>
                          </a:prstGeom>
                          <a:ln>
                            <a:noFill/>
                          </a:ln>
                        </wps:spPr>
                        <wps:txbx>
                          <w:txbxContent>
                            <w:p w14:paraId="6F3B24DB"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20" name="Shape 2820"/>
                        <wps:cNvSpPr/>
                        <wps:spPr>
                          <a:xfrm>
                            <a:off x="2375154" y="2386330"/>
                            <a:ext cx="76200" cy="188595"/>
                          </a:xfrm>
                          <a:custGeom>
                            <a:avLst/>
                            <a:gdLst/>
                            <a:ahLst/>
                            <a:cxnLst/>
                            <a:rect l="0" t="0" r="0" b="0"/>
                            <a:pathLst>
                              <a:path w="76200" h="188595">
                                <a:moveTo>
                                  <a:pt x="36449" y="0"/>
                                </a:moveTo>
                                <a:cubicBezTo>
                                  <a:pt x="40005" y="0"/>
                                  <a:pt x="42926" y="2794"/>
                                  <a:pt x="42926" y="6223"/>
                                </a:cubicBezTo>
                                <a:lnTo>
                                  <a:pt x="44401" y="112311"/>
                                </a:lnTo>
                                <a:lnTo>
                                  <a:pt x="76200" y="111887"/>
                                </a:lnTo>
                                <a:lnTo>
                                  <a:pt x="39116" y="188595"/>
                                </a:lnTo>
                                <a:lnTo>
                                  <a:pt x="0" y="112903"/>
                                </a:lnTo>
                                <a:lnTo>
                                  <a:pt x="31700" y="112480"/>
                                </a:lnTo>
                                <a:lnTo>
                                  <a:pt x="30226" y="6477"/>
                                </a:lnTo>
                                <a:cubicBezTo>
                                  <a:pt x="30226" y="2921"/>
                                  <a:pt x="33020" y="0"/>
                                  <a:pt x="36449"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821" name="Shape 2821"/>
                        <wps:cNvSpPr/>
                        <wps:spPr>
                          <a:xfrm>
                            <a:off x="0" y="2517775"/>
                            <a:ext cx="4870450" cy="635"/>
                          </a:xfrm>
                          <a:custGeom>
                            <a:avLst/>
                            <a:gdLst/>
                            <a:ahLst/>
                            <a:cxnLst/>
                            <a:rect l="0" t="0" r="0" b="0"/>
                            <a:pathLst>
                              <a:path w="4870450" h="635">
                                <a:moveTo>
                                  <a:pt x="0" y="0"/>
                                </a:moveTo>
                                <a:lnTo>
                                  <a:pt x="4870450" y="635"/>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6780" style="width:404.95pt;height:556.1pt;mso-position-horizontal-relative:char;mso-position-vertical-relative:line" coordsize="51428,70624">
                <v:shape id="Shape 2685" style="position:absolute;width:14401;height:3600;left:17221;top:736;" coordsize="1440180,360045" path="m290195,0l1147699,0l1440180,179959l1147699,360045l290195,360045l0,179959x">
                  <v:stroke weight="0.75pt" endcap="round" joinstyle="round" on="true" color="#000000"/>
                  <v:fill on="false" color="#000000" opacity="0"/>
                </v:shape>
                <v:rect id="Rectangle 2686" style="position:absolute;width:6747;height:1682;left:21888;top:1823;" filled="f" stroked="f">
                  <v:textbox inset="0,0,0,0">
                    <w:txbxContent>
                      <w:p>
                        <w:pPr>
                          <w:spacing w:before="0" w:after="160" w:line="259" w:lineRule="auto"/>
                          <w:ind w:left="0" w:firstLine="0"/>
                        </w:pPr>
                        <w:r>
                          <w:rPr>
                            <w:w w:val="99"/>
                            <w:sz w:val="20"/>
                          </w:rPr>
                          <w:t xml:space="preserve">准备工作</w:t>
                        </w:r>
                      </w:p>
                    </w:txbxContent>
                  </v:textbox>
                </v:rect>
                <v:rect id="Rectangle 2687" style="position:absolute;width:420;height:1862;left:26963;top:1783;"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2689" style="position:absolute;width:10801;height:2882;left:12814;top:6546;" coordsize="1080135,288290" path="m0,288290l1080135,288290l1080135,0l0,0x">
                  <v:stroke weight="0.75pt" endcap="round" joinstyle="miter" miterlimit="8" on="true" color="#000000"/>
                  <v:fill on="false" color="#000000" opacity="0"/>
                </v:shape>
                <v:rect id="Rectangle 2690" style="position:absolute;width:3384;height:1682;left:14405;top:7630;" filled="f" stroked="f">
                  <v:textbox inset="0,0,0,0">
                    <w:txbxContent>
                      <w:p>
                        <w:pPr>
                          <w:spacing w:before="0" w:after="160" w:line="259" w:lineRule="auto"/>
                          <w:ind w:left="0" w:firstLine="0"/>
                        </w:pPr>
                        <w:r>
                          <w:rPr>
                            <w:spacing w:val="2"/>
                            <w:w w:val="99"/>
                            <w:sz w:val="20"/>
                          </w:rPr>
                          <w:t xml:space="preserve">收集</w:t>
                        </w:r>
                      </w:p>
                    </w:txbxContent>
                  </v:textbox>
                </v:rect>
                <v:rect id="Rectangle 2691" style="position:absolute;width:3364;height:1682;left:16950;top:7630;" filled="f" stroked="f">
                  <v:textbox inset="0,0,0,0">
                    <w:txbxContent>
                      <w:p>
                        <w:pPr>
                          <w:spacing w:before="0" w:after="160" w:line="259" w:lineRule="auto"/>
                          <w:ind w:left="0" w:firstLine="0"/>
                        </w:pPr>
                        <w:r>
                          <w:rPr>
                            <w:w w:val="99"/>
                            <w:sz w:val="20"/>
                          </w:rPr>
                          <w:t xml:space="preserve">基础</w:t>
                        </w:r>
                      </w:p>
                    </w:txbxContent>
                  </v:textbox>
                </v:rect>
                <v:rect id="Rectangle 2692" style="position:absolute;width:3364;height:1682;left:19495;top:7630;" filled="f" stroked="f">
                  <v:textbox inset="0,0,0,0">
                    <w:txbxContent>
                      <w:p>
                        <w:pPr>
                          <w:spacing w:before="0" w:after="160" w:line="259" w:lineRule="auto"/>
                          <w:ind w:left="0" w:firstLine="0"/>
                        </w:pPr>
                        <w:r>
                          <w:rPr>
                            <w:w w:val="100"/>
                            <w:sz w:val="20"/>
                          </w:rPr>
                          <w:t xml:space="preserve">文件</w:t>
                        </w:r>
                      </w:p>
                    </w:txbxContent>
                  </v:textbox>
                </v:rect>
                <v:rect id="Rectangle 2693" style="position:absolute;width:420;height:1862;left:22025;top:7590;"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2695" style="position:absolute;width:10509;height:5124;left:35242;top:0;" coordsize="1050925,512445" path="m0,512445l1050925,512445l1050925,0l0,0x">
                  <v:stroke weight="0.75pt" endcap="round" joinstyle="miter" miterlimit="8" on="true" color="#000000"/>
                  <v:fill on="false" color="#000000" opacity="0"/>
                </v:shape>
                <v:rect id="Rectangle 2696" style="position:absolute;width:10131;height:1682;left:36689;top:1077;" filled="f" stroked="f">
                  <v:textbox inset="0,0,0,0">
                    <w:txbxContent>
                      <w:p>
                        <w:pPr>
                          <w:spacing w:before="0" w:after="160" w:line="259" w:lineRule="auto"/>
                          <w:ind w:left="0" w:firstLine="0"/>
                        </w:pPr>
                        <w:r>
                          <w:rPr>
                            <w:w w:val="100"/>
                            <w:sz w:val="20"/>
                          </w:rPr>
                          <w:t xml:space="preserve">制定工作方案</w:t>
                        </w:r>
                      </w:p>
                    </w:txbxContent>
                  </v:textbox>
                </v:rect>
                <v:rect id="Rectangle 2697" style="position:absolute;width:10131;height:1682;left:36689;top:3500;" filled="f" stroked="f">
                  <v:textbox inset="0,0,0,0">
                    <w:txbxContent>
                      <w:p>
                        <w:pPr>
                          <w:spacing w:before="0" w:after="160" w:line="259" w:lineRule="auto"/>
                          <w:ind w:left="0" w:firstLine="0"/>
                        </w:pPr>
                        <w:r>
                          <w:rPr>
                            <w:w w:val="100"/>
                            <w:sz w:val="20"/>
                          </w:rPr>
                          <w:t xml:space="preserve">确定计划进度</w:t>
                        </w:r>
                      </w:p>
                    </w:txbxContent>
                  </v:textbox>
                </v:rect>
                <v:rect id="Rectangle 2698" style="position:absolute;width:420;height:1862;left:44309;top:3460;"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2700" style="position:absolute;width:10801;height:2882;left:18751;top:11544;" coordsize="1080135,288290" path="m0,288290l1080135,288290l1080135,0l0,0x">
                  <v:stroke weight="0.75pt" endcap="round" joinstyle="miter" miterlimit="8" on="true" color="#000000"/>
                  <v:fill on="false" color="#000000" opacity="0"/>
                </v:shape>
                <v:rect id="Rectangle 2701" style="position:absolute;width:6747;height:1682;left:21614;top:12628;" filled="f" stroked="f">
                  <v:textbox inset="0,0,0,0">
                    <w:txbxContent>
                      <w:p>
                        <w:pPr>
                          <w:spacing w:before="0" w:after="160" w:line="259" w:lineRule="auto"/>
                          <w:ind w:left="0" w:firstLine="0"/>
                        </w:pPr>
                        <w:r>
                          <w:rPr>
                            <w:w w:val="99"/>
                            <w:sz w:val="20"/>
                          </w:rPr>
                          <w:t xml:space="preserve">物料分类</w:t>
                        </w:r>
                      </w:p>
                    </w:txbxContent>
                  </v:textbox>
                </v:rect>
                <v:rect id="Rectangle 2702" style="position:absolute;width:420;height:1862;left:26689;top:12588;"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2704" style="position:absolute;width:10801;height:2882;left:18713;top:16351;" coordsize="1080135,288290" path="m0,288290l1080135,288290l1080135,0l0,0x">
                  <v:stroke weight="0.75pt" endcap="round" joinstyle="miter" miterlimit="8" on="true" color="#000000"/>
                  <v:fill on="false" color="#000000" opacity="0"/>
                </v:shape>
                <v:rect id="Rectangle 2705" style="position:absolute;width:8448;height:1682;left:20928;top:17429;" filled="f" stroked="f">
                  <v:textbox inset="0,0,0,0">
                    <w:txbxContent>
                      <w:p>
                        <w:pPr>
                          <w:spacing w:before="0" w:after="160" w:line="259" w:lineRule="auto"/>
                          <w:ind w:left="0" w:firstLine="0"/>
                        </w:pPr>
                        <w:r>
                          <w:rPr>
                            <w:w w:val="100"/>
                            <w:sz w:val="20"/>
                          </w:rPr>
                          <w:t xml:space="preserve">密封点排查</w:t>
                        </w:r>
                      </w:p>
                    </w:txbxContent>
                  </v:textbox>
                </v:rect>
                <v:rect id="Rectangle 2706" style="position:absolute;width:420;height:1862;left:27283;top:17389;"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2708" style="position:absolute;width:10801;height:2882;left:25273;top:6546;" coordsize="1080135,288290" path="m0,288290l1080135,288290l1080135,0l0,0x">
                  <v:stroke weight="0.75pt" endcap="round" joinstyle="miter" miterlimit="8" on="true" color="#000000"/>
                  <v:fill on="false" color="#000000" opacity="0"/>
                </v:shape>
                <v:rect id="Rectangle 2709" style="position:absolute;width:3384;height:1682;left:26871;top:7630;" filled="f" stroked="f">
                  <v:textbox inset="0,0,0,0">
                    <w:txbxContent>
                      <w:p>
                        <w:pPr>
                          <w:spacing w:before="0" w:after="160" w:line="259" w:lineRule="auto"/>
                          <w:ind w:left="0" w:firstLine="0"/>
                        </w:pPr>
                        <w:r>
                          <w:rPr>
                            <w:spacing w:val="2"/>
                            <w:w w:val="100"/>
                            <w:sz w:val="20"/>
                          </w:rPr>
                          <w:t xml:space="preserve">收集</w:t>
                        </w:r>
                      </w:p>
                    </w:txbxContent>
                  </v:textbox>
                </v:rect>
                <v:rect id="Rectangle 2710" style="position:absolute;width:6747;height:1682;left:29419;top:7630;" filled="f" stroked="f">
                  <v:textbox inset="0,0,0,0">
                    <w:txbxContent>
                      <w:p>
                        <w:pPr>
                          <w:spacing w:before="0" w:after="160" w:line="259" w:lineRule="auto"/>
                          <w:ind w:left="0" w:firstLine="0"/>
                        </w:pPr>
                        <w:r>
                          <w:rPr>
                            <w:w w:val="99"/>
                            <w:sz w:val="20"/>
                          </w:rPr>
                          <w:t xml:space="preserve">实施记录</w:t>
                        </w:r>
                      </w:p>
                    </w:txbxContent>
                  </v:textbox>
                </v:rect>
                <v:rect id="Rectangle 2711" style="position:absolute;width:420;height:1862;left:34494;top:7590;"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2712" style="position:absolute;width:6699;height:2273;left:24358;top:4273;" coordsize="669925,227330" path="m6350,0c9906,0,12700,2794,12700,6350l12700,109855l631825,109855c635381,109855,638175,112649,638175,116205l638175,151130l669925,151130l631825,227330l593725,151130l625475,151130l625475,122555l6350,122555c2794,122555,0,119761,0,116205l0,6350c0,2794,2794,0,6350,0x">
                  <v:stroke weight="0pt" endcap="round" joinstyle="miter" miterlimit="8" on="false" color="#000000" opacity="0"/>
                  <v:fill on="true" color="#000000"/>
                </v:shape>
                <v:shape id="Shape 2713" style="position:absolute;width:6648;height:2273;left:17837;top:4273;" coordsize="664845,227330" path="m658495,0c662051,0,664845,2794,664845,6350l664845,116205c664845,119761,662051,122555,658495,122555l44450,122555l44450,151130l76200,151130l38100,227330l0,151130l31750,151130l31750,116205c31750,112649,34544,109855,38100,109855l652145,109855l652145,6350c652145,2794,654939,0,658495,0x">
                  <v:stroke weight="0pt" endcap="round" joinstyle="miter" miterlimit="8" on="false" color="#000000" opacity="0"/>
                  <v:fill on="true" color="#000000"/>
                </v:shape>
                <v:shape id="Shape 2714" style="position:absolute;width:6381;height:2178;left:18154;top:9366;" coordsize="638175,217805" path="m6350,0c9906,0,12700,2794,12700,6350l12700,105410l600075,105410c603631,105410,606425,108203,606425,111760l606425,141605l638175,141605l600075,217805l561975,141605l593725,141605l593725,118110l6350,118110c2794,118110,0,115315,0,111760l0,6350c0,2794,2794,0,6350,0x">
                  <v:stroke weight="0pt" endcap="round" joinstyle="miter" miterlimit="8" on="false" color="#000000" opacity="0"/>
                  <v:fill on="true" color="#000000"/>
                </v:shape>
                <v:shape id="Shape 2715" style="position:absolute;width:6965;height:2178;left:23774;top:9366;" coordsize="696595,217805" path="m690245,0c693801,0,696595,2794,696595,6350l696595,111760c696595,115315,693801,118110,690245,118110l44450,118110l44450,141605l76200,141605l38100,217805l0,141605l31750,141605l31750,111760c31750,108203,34544,105410,38100,105410l683895,105410l683895,6350c683895,2794,686689,0,690245,0x">
                  <v:stroke weight="0pt" endcap="round" joinstyle="miter" miterlimit="8" on="false" color="#000000" opacity="0"/>
                  <v:fill on="true" color="#000000"/>
                </v:shape>
                <v:shape id="Shape 2716" style="position:absolute;width:762;height:1988;left:23751;top:14362;" coordsize="76200,198882" path="m40513,127c44069,254,46863,3048,46736,6604l44446,122809l76200,123444l36576,198882l0,121920l31746,122555l34036,6350c34163,2794,36957,0,40513,127x">
                  <v:stroke weight="0pt" endcap="round" joinstyle="miter" miterlimit="8" on="false" color="#000000" opacity="0"/>
                  <v:fill on="true" color="#000000"/>
                </v:shape>
                <v:shape id="Shape 2717" style="position:absolute;width:762;height:1873;left:23740;top:19170;" coordsize="76200,187325" path="m37719,0c41148,0,44069,2794,44069,6350l44409,111104l76200,110998l38354,187325l0,111252l31709,111146l31369,6350c31369,2922,34163,0,37719,0x">
                  <v:stroke weight="0pt" endcap="round" joinstyle="miter" miterlimit="8" on="false" color="#000000" opacity="0"/>
                  <v:fill on="true" color="#000000"/>
                </v:shape>
                <v:shape id="Shape 2718" style="position:absolute;width:48856;height:6;left:0;top:11410;" coordsize="4885690,635" path="m0,0l4885690,635">
                  <v:stroke weight="0.75pt" endcap="round" dashstyle="3 4" joinstyle="round" on="true" color="#000000"/>
                  <v:fill on="false" color="#000000" opacity="0"/>
                </v:shape>
                <v:shape id="Shape 2720" style="position:absolute;width:8699;height:3244;left:647;top:4337;" coordsize="869950,324485" path="m54102,0c24257,0,0,24257,0,54102l0,270383c0,300228,24257,324485,54102,324485l815848,324485c845693,324485,869950,300228,869950,270383l869950,54102c869950,24257,845693,0,815848,0x">
                  <v:stroke weight="0.75pt" endcap="round" dashstyle="3 4" joinstyle="round" on="true" color="#000000"/>
                  <v:fill on="false" color="#000000" opacity="0"/>
                </v:shape>
                <v:rect id="Rectangle 2721" style="position:absolute;width:6747;height:1682;left:2453;top:5527;" filled="f" stroked="f">
                  <v:textbox inset="0,0,0,0">
                    <w:txbxContent>
                      <w:p>
                        <w:pPr>
                          <w:spacing w:before="0" w:after="160" w:line="259" w:lineRule="auto"/>
                          <w:ind w:left="0" w:firstLine="0"/>
                        </w:pPr>
                        <w:r>
                          <w:rPr>
                            <w:w w:val="100"/>
                            <w:sz w:val="20"/>
                          </w:rPr>
                          <w:t xml:space="preserve">资料收集</w:t>
                        </w:r>
                      </w:p>
                    </w:txbxContent>
                  </v:textbox>
                </v:rect>
                <v:rect id="Rectangle 2722" style="position:absolute;width:420;height:1862;left:7528;top:5487;"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2724" style="position:absolute;width:8705;height:3238;left:647;top:15017;" coordsize="870585,323850" path="m53975,0c24130,0,0,24130,0,53975l0,269875c0,299720,24130,323850,53975,323850l816610,323850c846455,323850,870585,299720,870585,269875l870585,53975c870585,24130,846455,0,816610,0x">
                  <v:stroke weight="0.75pt" endcap="round" dashstyle="3 4" joinstyle="round" on="true" color="#000000"/>
                  <v:fill on="false" color="#000000" opacity="0"/>
                </v:shape>
                <v:rect id="Rectangle 2725" style="position:absolute;width:6747;height:1682;left:2468;top:16210;" filled="f" stroked="f">
                  <v:textbox inset="0,0,0,0">
                    <w:txbxContent>
                      <w:p>
                        <w:pPr>
                          <w:spacing w:before="0" w:after="160" w:line="259" w:lineRule="auto"/>
                          <w:ind w:left="0" w:firstLine="0"/>
                        </w:pPr>
                        <w:r>
                          <w:rPr>
                            <w:w w:val="100"/>
                            <w:sz w:val="20"/>
                          </w:rPr>
                          <w:t xml:space="preserve">源项解析</w:t>
                        </w:r>
                      </w:p>
                    </w:txbxContent>
                  </v:textbox>
                </v:rect>
                <v:rect id="Rectangle 2726" style="position:absolute;width:420;height:1862;left:7543;top:16170;"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2728" style="position:absolute;width:8718;height:3238;left:152;top:34499;" coordsize="871855,323850" path="m53975,0c24130,0,0,24130,0,53975l0,269875c0,299720,24130,323850,53975,323850l817880,323850c847725,323850,871855,299720,871855,269875l871855,53975c871855,24130,847725,0,817880,0x">
                  <v:stroke weight="0.75pt" endcap="round" dashstyle="3 4" joinstyle="round" on="true" color="#000000"/>
                  <v:fill on="false" color="#000000" opacity="0"/>
                </v:shape>
                <v:rect id="Rectangle 2729" style="position:absolute;width:6747;height:1682;left:1981;top:35690;" filled="f" stroked="f">
                  <v:textbox inset="0,0,0,0">
                    <w:txbxContent>
                      <w:p>
                        <w:pPr>
                          <w:spacing w:before="0" w:after="160" w:line="259" w:lineRule="auto"/>
                          <w:ind w:left="0" w:firstLine="0"/>
                        </w:pPr>
                        <w:r>
                          <w:rPr>
                            <w:w w:val="100"/>
                            <w:sz w:val="20"/>
                          </w:rPr>
                          <w:t xml:space="preserve">统计核算</w:t>
                        </w:r>
                      </w:p>
                    </w:txbxContent>
                  </v:textbox>
                </v:rect>
                <v:rect id="Rectangle 2730" style="position:absolute;width:420;height:1862;left:7056;top:35650;"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2731" style="position:absolute;width:48704;height:6;left:152;top:20180;" coordsize="4870450,635" path="m0,0l4870450,635">
                  <v:stroke weight="0.75pt" endcap="round" dashstyle="3 4" joinstyle="round" on="true" color="#000000"/>
                  <v:fill on="false" color="#000000" opacity="0"/>
                </v:shape>
                <v:shape id="Shape 2732" style="position:absolute;width:10801;height:2882;left:9829;top:34137;" coordsize="1080135,288290" path="m0,288290l1080135,288290l1080135,0l0,0x">
                  <v:stroke weight="1pt" endcap="round" joinstyle="miter" miterlimit="8" on="true" color="#000000"/>
                  <v:fill on="false" color="#000000" opacity="0"/>
                </v:shape>
                <v:rect id="Rectangle 2733" style="position:absolute;width:5065;height:1682;left:13323;top:35233;" filled="f" stroked="f">
                  <v:textbox inset="0,0,0,0">
                    <w:txbxContent>
                      <w:p>
                        <w:pPr>
                          <w:spacing w:before="0" w:after="160" w:line="259" w:lineRule="auto"/>
                          <w:ind w:left="0" w:firstLine="0"/>
                        </w:pPr>
                        <w:r>
                          <w:rPr>
                            <w:w w:val="100"/>
                            <w:sz w:val="20"/>
                          </w:rPr>
                          <w:t xml:space="preserve">可达点</w:t>
                        </w:r>
                      </w:p>
                    </w:txbxContent>
                  </v:textbox>
                </v:rect>
                <v:rect id="Rectangle 2734" style="position:absolute;width:420;height:1862;left:17133;top:35193;"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2735" style="position:absolute;width:10801;height:2882;left:26816;top:34137;" coordsize="1080135,288290" path="m0,288290l1080135,288290l1080135,0l0,0x">
                  <v:stroke weight="1pt" endcap="round" joinstyle="miter" miterlimit="8" on="true" color="#000000"/>
                  <v:fill on="false" color="#000000" opacity="0"/>
                </v:shape>
                <v:rect id="Rectangle 2736" style="position:absolute;width:6747;height:1682;left:29678;top:35233;" filled="f" stroked="f">
                  <v:textbox inset="0,0,0,0">
                    <w:txbxContent>
                      <w:p>
                        <w:pPr>
                          <w:spacing w:before="0" w:after="160" w:line="259" w:lineRule="auto"/>
                          <w:ind w:left="0" w:firstLine="0"/>
                        </w:pPr>
                        <w:r>
                          <w:rPr>
                            <w:w w:val="99"/>
                            <w:sz w:val="20"/>
                          </w:rPr>
                          <w:t xml:space="preserve">不可达点</w:t>
                        </w:r>
                      </w:p>
                    </w:txbxContent>
                  </v:textbox>
                </v:rect>
                <v:rect id="Rectangle 2737" style="position:absolute;width:420;height:1862;left:34753;top:35193;"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rect id="Rectangle 2738" style="position:absolute;width:1682;height:1682;left:41931;top:40765;" filled="f" stroked="f">
                  <v:textbox inset="0,0,0,0">
                    <w:txbxContent>
                      <w:p>
                        <w:pPr>
                          <w:spacing w:before="0" w:after="160" w:line="259" w:lineRule="auto"/>
                          <w:ind w:left="0" w:firstLine="0"/>
                        </w:pPr>
                        <w:r>
                          <w:rPr>
                            <w:w w:val="99"/>
                            <w:sz w:val="20"/>
                          </w:rPr>
                          <w:t xml:space="preserve">否</w:t>
                        </w:r>
                      </w:p>
                    </w:txbxContent>
                  </v:textbox>
                </v:rect>
                <v:rect id="Rectangle 2739" style="position:absolute;width:420;height:1862;left:43196;top:40725;"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2740" style="position:absolute;width:18002;height:5397;left:15138;top:25749;" coordsize="1800225,539750" path="m900049,0l0,269875l900049,539750l1800225,269875x">
                  <v:stroke weight="0.75pt" endcap="round" joinstyle="round" on="true" color="#000000"/>
                  <v:fill on="false" color="#000000" opacity="0"/>
                </v:shape>
                <v:rect id="Rectangle 2741" style="position:absolute;width:5065;height:1682;left:21614;top:27933;" filled="f" stroked="f">
                  <v:textbox inset="0,0,0,0">
                    <w:txbxContent>
                      <w:p>
                        <w:pPr>
                          <w:spacing w:before="0" w:after="160" w:line="259" w:lineRule="auto"/>
                          <w:ind w:left="0" w:firstLine="0"/>
                        </w:pPr>
                        <w:r>
                          <w:rPr>
                            <w:w w:val="100"/>
                            <w:sz w:val="20"/>
                          </w:rPr>
                          <w:t xml:space="preserve">开展检</w:t>
                        </w:r>
                      </w:p>
                    </w:txbxContent>
                  </v:textbox>
                </v:rect>
                <v:rect id="Rectangle 2742" style="position:absolute;width:1682;height:1682;left:25424;top:27933;" filled="f" stroked="f">
                  <v:textbox inset="0,0,0,0">
                    <w:txbxContent>
                      <w:p>
                        <w:pPr>
                          <w:spacing w:before="0" w:after="160" w:line="259" w:lineRule="auto"/>
                          <w:ind w:left="0" w:firstLine="0"/>
                        </w:pPr>
                        <w:r>
                          <w:rPr>
                            <w:w w:val="99"/>
                            <w:sz w:val="20"/>
                          </w:rPr>
                          <w:t xml:space="preserve">测</w:t>
                        </w:r>
                      </w:p>
                    </w:txbxContent>
                  </v:textbox>
                </v:rect>
                <v:rect id="Rectangle 2743" style="position:absolute;width:420;height:1862;left:26689;top:27893;"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rect id="Rectangle 2744" style="position:absolute;width:1682;height:1682;left:25073;top:31332;" filled="f" stroked="f">
                  <v:textbox inset="0,0,0,0">
                    <w:txbxContent>
                      <w:p>
                        <w:pPr>
                          <w:spacing w:before="0" w:after="160" w:line="259" w:lineRule="auto"/>
                          <w:ind w:left="0" w:firstLine="0"/>
                        </w:pPr>
                        <w:r>
                          <w:rPr>
                            <w:w w:val="99"/>
                            <w:sz w:val="20"/>
                          </w:rPr>
                          <w:t xml:space="preserve">是</w:t>
                        </w:r>
                      </w:p>
                    </w:txbxContent>
                  </v:textbox>
                </v:rect>
                <v:rect id="Rectangle 2745" style="position:absolute;width:420;height:1862;left:26338;top:31292;"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rect id="Rectangle 2746" style="position:absolute;width:1682;height:1682;left:33656;top:26226;" filled="f" stroked="f">
                  <v:textbox inset="0,0,0,0">
                    <w:txbxContent>
                      <w:p>
                        <w:pPr>
                          <w:spacing w:before="0" w:after="160" w:line="259" w:lineRule="auto"/>
                          <w:ind w:left="0" w:firstLine="0"/>
                        </w:pPr>
                        <w:r>
                          <w:rPr>
                            <w:w w:val="99"/>
                            <w:sz w:val="20"/>
                          </w:rPr>
                          <w:t xml:space="preserve">否</w:t>
                        </w:r>
                      </w:p>
                    </w:txbxContent>
                  </v:textbox>
                </v:rect>
                <v:rect id="Rectangle 2747" style="position:absolute;width:420;height:1862;left:34921;top:26186;"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2748" style="position:absolute;width:18002;height:8477;left:23291;top:38119;" coordsize="1800225,847725" path="m900049,0l0,423799l900049,847725l1800225,423799x">
                  <v:stroke weight="0.75pt" endcap="round" joinstyle="round" on="true" color="#000000"/>
                  <v:fill on="false" color="#000000" opacity="0"/>
                </v:shape>
                <v:rect id="Rectangle 2749" style="position:absolute;width:11813;height:1682;left:27862;top:40842;" filled="f" stroked="f">
                  <v:textbox inset="0,0,0,0">
                    <w:txbxContent>
                      <w:p>
                        <w:pPr>
                          <w:spacing w:before="0" w:after="160" w:line="259" w:lineRule="auto"/>
                          <w:ind w:left="0" w:firstLine="0"/>
                        </w:pPr>
                        <w:r>
                          <w:rPr>
                            <w:sz w:val="20"/>
                          </w:rPr>
                          <w:t xml:space="preserve">符合分类统计条</w:t>
                        </w:r>
                      </w:p>
                    </w:txbxContent>
                  </v:textbox>
                </v:rect>
                <v:rect id="Rectangle 2750" style="position:absolute;width:1682;height:1682;left:31675;top:43265;" filled="f" stroked="f">
                  <v:textbox inset="0,0,0,0">
                    <w:txbxContent>
                      <w:p>
                        <w:pPr>
                          <w:spacing w:before="0" w:after="160" w:line="259" w:lineRule="auto"/>
                          <w:ind w:left="0" w:firstLine="0"/>
                        </w:pPr>
                        <w:r>
                          <w:rPr>
                            <w:w w:val="99"/>
                            <w:sz w:val="20"/>
                          </w:rPr>
                          <w:t xml:space="preserve">件</w:t>
                        </w:r>
                      </w:p>
                    </w:txbxContent>
                  </v:textbox>
                </v:rect>
                <v:rect id="Rectangle 2751" style="position:absolute;width:420;height:1862;left:32939;top:43225;"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rect id="Rectangle 2752" style="position:absolute;width:3384;height:1682;left:23016;top:38083;" filled="f" stroked="f">
                  <v:textbox inset="0,0,0,0">
                    <w:txbxContent>
                      <w:p>
                        <w:pPr>
                          <w:spacing w:before="0" w:after="160" w:line="259" w:lineRule="auto"/>
                          <w:ind w:left="0" w:firstLine="0"/>
                        </w:pPr>
                        <w:r>
                          <w:rPr>
                            <w:spacing w:val="2"/>
                            <w:w w:val="100"/>
                            <w:sz w:val="20"/>
                          </w:rPr>
                          <w:t xml:space="preserve">转化</w:t>
                        </w:r>
                      </w:p>
                    </w:txbxContent>
                  </v:textbox>
                </v:rect>
                <v:rect id="Rectangle 2753" style="position:absolute;width:420;height:1862;left:25561;top:38043;"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2754" style="position:absolute;width:1016;height:128;left:23996;top:35519;" coordsize="101600,12827" path="m6350,0l95250,0c98806,127,101600,2921,101600,6477c101600,9906,98806,12827,95250,12700l6350,12700c2794,12700,0,9779,0,6350c0,2794,2794,0,6350,0x">
                  <v:stroke weight="0pt" endcap="round" joinstyle="round" on="false" color="#000000" opacity="0"/>
                  <v:fill on="true" color="#000000"/>
                </v:shape>
                <v:shape id="Shape 2755" style="position:absolute;width:1016;height:127;left:22599;top:35518;" coordsize="101600,12700" path="m6350,0l95250,0c98806,0,101600,2921,101600,6350c101600,9906,98806,12700,95250,12700l6350,12700c2794,12700,0,9779,0,6350c0,2794,2794,0,6350,0x">
                  <v:stroke weight="0pt" endcap="round" joinstyle="round" on="false" color="#000000" opacity="0"/>
                  <v:fill on="true" color="#000000"/>
                </v:shape>
                <v:shape id="Shape 2756" style="position:absolute;width:1422;height:762;left:25393;top:35203;" coordsize="142240,76200" path="m66040,0l142240,38227l66040,76200l66040,44450l6350,44450c2794,44450,0,41529,0,38100c0,34544,2794,31750,6350,31750l66040,31750l66040,0x">
                  <v:stroke weight="0pt" endcap="round" joinstyle="round" on="false" color="#000000" opacity="0"/>
                  <v:fill on="true" color="#000000"/>
                </v:shape>
                <v:shape id="Shape 2757" style="position:absolute;width:1587;height:762;left:20631;top:35199;" coordsize="158750,76200" path="m76200,0l76200,31750l152400,31750c155956,31750,158750,34671,158750,38100c158750,41656,155956,44450,152400,44450l76200,44450l76200,76200l0,37973l76200,0x">
                  <v:stroke weight="0pt" endcap="round" joinstyle="round" on="false" color="#000000" opacity="0"/>
                  <v:fill on="true" color="#000000"/>
                </v:shape>
                <v:shape id="Shape 2758" style="position:absolute;width:10775;height:762;left:13315;top:31115;" coordsize="1077595,76200" path="m1002030,0l1077595,39370l1000760,76200l1001289,44493l6223,27939c2794,27939,0,25019,0,21462c0,18034,2921,15239,6477,15239l1001500,31792l1002030,0x">
                  <v:stroke weight="0pt" endcap="round" joinstyle="round" on="false" color="#000000" opacity="0"/>
                  <v:fill on="true" color="#000000"/>
                </v:shape>
                <v:shape id="Shape 2759" style="position:absolute;width:10801;height:2882;left:20535;top:61690;" coordsize="1080135,288290" path="m0,288290l1080135,288290l1080135,0l0,0x">
                  <v:stroke weight="1pt" endcap="round" joinstyle="miter" miterlimit="8" on="true" color="#000000"/>
                  <v:fill on="false" color="#000000" opacity="0"/>
                </v:shape>
                <v:rect id="Rectangle 2760" style="position:absolute;width:8448;height:1682;left:22757;top:62790;" filled="f" stroked="f">
                  <v:textbox inset="0,0,0,0">
                    <w:txbxContent>
                      <w:p>
                        <w:pPr>
                          <w:spacing w:before="0" w:after="160" w:line="259" w:lineRule="auto"/>
                          <w:ind w:left="0" w:firstLine="0"/>
                        </w:pPr>
                        <w:r>
                          <w:rPr>
                            <w:w w:val="99"/>
                            <w:sz w:val="20"/>
                          </w:rPr>
                          <w:t xml:space="preserve">核算排放量</w:t>
                        </w:r>
                      </w:p>
                    </w:txbxContent>
                  </v:textbox>
                </v:rect>
                <v:rect id="Rectangle 2761" style="position:absolute;width:420;height:1862;left:29114;top:62750;"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2762" style="position:absolute;width:3683;height:762;left:31559;top:2179;" coordsize="368300,76200" path="m292354,0l368300,38608l291846,76200l292059,44363l6350,42418c2794,42418,0,39497,0,36068c0,32512,2921,29718,6350,29718l292143,31664l292354,0x">
                  <v:stroke weight="0pt" endcap="round" joinstyle="miter" miterlimit="8" on="false" color="#000000" opacity="0"/>
                  <v:fill on="true" color="#000000"/>
                </v:shape>
                <v:shape id="Shape 2764" style="position:absolute;width:12192;height:2882;left:33464;top:58451;" coordsize="1219200,288291" path="m0,288291l1219200,288291l1219200,0l0,0x">
                  <v:stroke weight="0.75pt" endcap="round" joinstyle="miter" miterlimit="8" on="true" color="#000000"/>
                  <v:fill on="false" color="#000000" opacity="0"/>
                </v:shape>
                <v:rect id="Rectangle 2765" style="position:absolute;width:11813;height:1682;left:35119;top:59544;" filled="f" stroked="f">
                  <v:textbox inset="0,0,0,0">
                    <w:txbxContent>
                      <w:p>
                        <w:pPr>
                          <w:spacing w:before="0" w:after="160" w:line="259" w:lineRule="auto"/>
                          <w:ind w:left="0" w:firstLine="0"/>
                        </w:pPr>
                        <w:r>
                          <w:rPr>
                            <w:sz w:val="20"/>
                          </w:rPr>
                          <w:t xml:space="preserve">各周期时间计算</w:t>
                        </w:r>
                      </w:p>
                    </w:txbxContent>
                  </v:textbox>
                </v:rect>
                <v:rect id="Rectangle 2766" style="position:absolute;width:420;height:1862;left:44004;top:59504;"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2767" style="position:absolute;width:10801;height:2882;left:2012;top:48310;" coordsize="1080135,288290" path="m0,288290l1080135,288290l1080135,0l0,0x">
                  <v:stroke weight="1pt" endcap="round" joinstyle="miter" miterlimit="8" on="true" color="#000000"/>
                  <v:fill on="false" color="#000000" opacity="0"/>
                </v:shape>
                <v:rect id="Rectangle 2768" style="position:absolute;width:3384;height:1682;left:5501;top:49409;" filled="f" stroked="f">
                  <v:textbox inset="0,0,0,0">
                    <w:txbxContent>
                      <w:p>
                        <w:pPr>
                          <w:spacing w:before="0" w:after="160" w:line="259" w:lineRule="auto"/>
                          <w:ind w:left="0" w:firstLine="0"/>
                        </w:pPr>
                        <w:r>
                          <w:rPr>
                            <w:spacing w:val="2"/>
                            <w:w w:val="100"/>
                            <w:sz w:val="20"/>
                          </w:rPr>
                          <w:t xml:space="preserve">实测</w:t>
                        </w:r>
                      </w:p>
                    </w:txbxContent>
                  </v:textbox>
                </v:rect>
                <v:rect id="Rectangle 2769" style="position:absolute;width:1682;height:1682;left:8046;top:49409;" filled="f" stroked="f">
                  <v:textbox inset="0,0,0,0">
                    <w:txbxContent>
                      <w:p>
                        <w:pPr>
                          <w:spacing w:before="0" w:after="160" w:line="259" w:lineRule="auto"/>
                          <w:ind w:left="0" w:firstLine="0"/>
                        </w:pPr>
                        <w:r>
                          <w:rPr>
                            <w:w w:val="100"/>
                            <w:sz w:val="20"/>
                          </w:rPr>
                          <w:t xml:space="preserve">法</w:t>
                        </w:r>
                      </w:p>
                    </w:txbxContent>
                  </v:textbox>
                </v:rect>
                <v:rect id="Rectangle 2770" style="position:absolute;width:420;height:1862;left:9311;top:49369;"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2771" style="position:absolute;width:7499;height:762;left:26028;top:59517;" coordsize="749935,76200" path="m76200,0l76200,31865l743585,31242c747141,31242,749935,34037,749935,37592c749935,41148,747141,43942,743585,43942l76200,44565l76200,76200l0,38227l76200,0x">
                  <v:stroke weight="0pt" endcap="round" joinstyle="miter" miterlimit="8" on="false" color="#000000" opacity="0"/>
                  <v:fill on="true" color="#000000"/>
                </v:shape>
                <v:shape id="Shape 2772" style="position:absolute;width:762;height:1779;left:31932;top:46531;" coordsize="76200,177927" path="m36195,127c39751,0,42545,2794,42672,6350l44467,101674l76200,101092l39497,177927l0,102489l31766,101907l29972,6604c29845,3048,32639,254,36195,127x">
                  <v:stroke weight="0pt" endcap="round" joinstyle="miter" miterlimit="8" on="false" color="#000000" opacity="0"/>
                  <v:fill on="true" color="#000000"/>
                </v:shape>
                <v:shape id="Shape 2773" style="position:absolute;width:9353;height:3054;left:14852;top:31083;" coordsize="935355,305434" path="m929005,0c932561,0,935355,2794,935355,6350l935355,155575c935355,159131,932561,161925,929005,161925l44450,161925l44450,229234l76200,229234l38100,305434l0,229234l31750,229234l31750,155575c31750,152019,34544,149225,38100,149225l922655,149225l922655,6350c922655,2794,925449,0,929005,0x">
                  <v:stroke weight="0pt" endcap="round" joinstyle="miter" miterlimit="8" on="false" color="#000000" opacity="0"/>
                  <v:fill on="true" color="#000000"/>
                </v:shape>
                <v:shape id="Shape 2774" style="position:absolute;width:8521;height:3054;left:24079;top:31083;" coordsize="852170,305434" path="m6350,0c9906,0,12700,2794,12700,6350l12700,149225l814070,149225c817626,149225,820420,152019,820420,155575l820420,229234l852170,229234l814070,305434l775970,229234l807720,229234l807720,161925l6350,161925c2794,161925,0,159131,0,155575l0,6350c0,2794,2794,0,6350,0x">
                  <v:stroke weight="0pt" endcap="round" joinstyle="miter" miterlimit="8" on="false" color="#000000" opacity="0"/>
                  <v:fill on="true" color="#000000"/>
                </v:shape>
                <v:shape id="Shape 2775" style="position:absolute;width:760;height:1164;left:31863;top:36954;" coordsize="76073,116459" path="m35306,254c38735,0,41783,2667,42037,6223l44345,40017l76073,37846l43307,116459l0,43053l31738,40880l29337,6985c29083,3556,31750,508,35306,254x">
                  <v:stroke weight="0pt" endcap="round" joinstyle="miter" miterlimit="8" on="false" color="#000000" opacity="0"/>
                  <v:fill on="true" color="#000000"/>
                </v:shape>
                <v:shape id="Shape 2776" style="position:absolute;width:8261;height:11353;left:7035;top:36957;" coordsize="826135,1135380" path="m819785,0c823341,0,826135,2794,826135,6350l826135,570865c826135,574421,823341,577215,819785,577215l44450,577215l44450,1059180l76200,1059180l38100,1135380l0,1059180l31750,1059180l31750,570865c31750,567309,34544,564515,38100,564515l813435,564515l813435,6350c813435,2794,816229,0,819785,0x">
                  <v:stroke weight="0pt" endcap="round" joinstyle="miter" miterlimit="8" on="false" color="#000000" opacity="0"/>
                  <v:fill on="true" color="#000000"/>
                </v:shape>
                <v:rect id="Rectangle 2777" style="position:absolute;width:1682;height:1682;left:33656;top:46694;" filled="f" stroked="f">
                  <v:textbox inset="0,0,0,0">
                    <w:txbxContent>
                      <w:p>
                        <w:pPr>
                          <w:spacing w:before="0" w:after="160" w:line="259" w:lineRule="auto"/>
                          <w:ind w:left="0" w:firstLine="0"/>
                        </w:pPr>
                        <w:r>
                          <w:rPr>
                            <w:w w:val="99"/>
                            <w:sz w:val="20"/>
                          </w:rPr>
                          <w:t xml:space="preserve">是</w:t>
                        </w:r>
                      </w:p>
                    </w:txbxContent>
                  </v:textbox>
                </v:rect>
                <v:rect id="Rectangle 2778" style="position:absolute;width:420;height:1862;left:34921;top:46654;"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2780" style="position:absolute;width:10801;height:3600;left:20535;top:67024;" coordsize="1080135,360045" path="m173736,0c77851,0,0,80645,0,179960c0,279400,77851,360045,173736,360045l906399,360045c1002284,360045,1080135,279400,1080135,179960c1080135,80645,1002284,0,906399,0x">
                  <v:stroke weight="0.75pt" endcap="round" joinstyle="round" on="true" color="#000000"/>
                  <v:fill on="false" color="#000000" opacity="0"/>
                </v:shape>
                <v:rect id="Rectangle 2781" style="position:absolute;width:6747;height:1682;left:23397;top:68489;" filled="f" stroked="f">
                  <v:textbox inset="0,0,0,0">
                    <w:txbxContent>
                      <w:p>
                        <w:pPr>
                          <w:spacing w:before="0" w:after="160" w:line="259" w:lineRule="auto"/>
                          <w:ind w:left="0" w:firstLine="0"/>
                        </w:pPr>
                        <w:r>
                          <w:rPr>
                            <w:w w:val="99"/>
                            <w:sz w:val="20"/>
                          </w:rPr>
                          <w:t xml:space="preserve">格式上报</w:t>
                        </w:r>
                      </w:p>
                    </w:txbxContent>
                  </v:textbox>
                </v:rect>
                <v:rect id="Rectangle 2782" style="position:absolute;width:420;height:1862;left:28474;top:68449;"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2783" style="position:absolute;width:12795;height:19926;left:33077;top:28384;" coordsize="1279525,1992630" path="m6350,0l1241425,0c1244981,0,1247775,2794,1247775,6350l1247775,1916430l1279525,1916430l1241425,1992630l1203325,1916430l1235075,1916430l1235075,12700l6350,12700c2794,12700,0,9906,0,6350c0,2794,2794,0,6350,0x">
                  <v:stroke weight="0pt" endcap="round" joinstyle="round" on="false" color="#000000" opacity="0"/>
                  <v:fill on="true" color="#000000"/>
                </v:shape>
                <v:shape id="Shape 2784" style="position:absolute;width:4641;height:6013;left:41230;top:42297;" coordsize="464185,601345" path="m6350,0l426085,0c429641,0,432435,2794,432435,6350l432435,525145l464185,525145l426085,601345l387985,525145l419735,525145l419735,12700l6350,12700c2794,12700,0,9906,0,6350c0,2794,2794,0,6350,0x">
                  <v:stroke weight="0pt" endcap="round" joinstyle="round" on="false" color="#000000" opacity="0"/>
                  <v:fill on="true" color="#000000"/>
                </v:shape>
                <v:shape id="Shape 2785" style="position:absolute;width:5143;height:11353;left:15170;top:36957;" coordsize="514350,1135380" path="m6350,0c9906,0,12700,2794,12700,6350l12700,564515l476250,564515c479806,564515,482600,567309,482600,570865l482600,1059180l514350,1059180l476250,1135380l438150,1059180l469900,1059180l469900,577215l6350,577215c2794,577215,0,574421,0,570865l0,6350c0,2794,2794,0,6350,0x">
                  <v:stroke weight="0pt" endcap="round" joinstyle="round" on="false" color="#000000" opacity="0"/>
                  <v:fill on="true" color="#000000"/>
                </v:shape>
                <v:shape id="Shape 2786" style="position:absolute;width:18948;height:2686;left:7353;top:51130;" coordsize="1894840,268605" path="m6350,0c9906,0,12700,2794,12700,6350l12700,130810l1856740,130810c1860296,130810,1863090,133604,1863090,137160l1863090,192405l1894840,192405l1856740,268605l1818640,192405l1850390,192405l1850390,143510l6350,143510c2794,143510,0,140716,0,137160l0,6350c0,2794,2794,0,6350,0x">
                  <v:stroke weight="0pt" endcap="round" joinstyle="round" on="false" color="#000000" opacity="0"/>
                  <v:fill on="true" color="#000000"/>
                </v:shape>
                <v:shape id="Shape 2787" style="position:absolute;width:6851;height:2686;left:25539;top:51130;" coordsize="685165,268605" path="m678815,0c682371,0,685165,2794,685165,6350l685165,137160c685165,140716,682371,143510,678815,143510l44450,143510l44450,192405l76200,192405l38100,268605l0,192405l31750,192405l31750,137160c31750,133604,34544,130810,38100,130810l672465,130810l672465,6350c672465,2794,675259,0,678815,0x">
                  <v:stroke weight="0pt" endcap="round" joinstyle="round" on="false" color="#000000" opacity="0"/>
                  <v:fill on="true" color="#000000"/>
                </v:shape>
                <v:shape id="Shape 2788" style="position:absolute;width:6432;height:2686;left:19869;top:51130;" coordsize="643255,268605" path="m6350,0c9906,0,12700,2794,12700,6350l12700,130810l605155,130810c608711,130810,611505,133604,611505,137160l611505,192405l643255,192405l605155,268605l567055,192405l598805,192405l598805,143510l6350,143510c2794,143510,0,140716,0,137160l0,6350c0,2794,2794,0,6350,0x">
                  <v:stroke weight="0pt" endcap="round" joinstyle="round" on="false" color="#000000" opacity="0"/>
                  <v:fill on="true" color="#000000"/>
                </v:shape>
                <v:shape id="Shape 2789" style="position:absolute;width:762;height:3619;left:25554;top:58070;" coordsize="76200,361950" path="m36576,0c40005,0,42926,2794,42926,6350l44383,285708l76200,285497l38481,361950l0,286004l31684,285793l30226,6350c30226,2922,33020,0,36576,0x">
                  <v:stroke weight="0pt" endcap="round" joinstyle="round" on="false" color="#000000" opacity="0"/>
                  <v:fill on="true" color="#000000"/>
                </v:shape>
                <v:shape id="Shape 2790" style="position:absolute;width:762;height:2514;left:25562;top:64509;" coordsize="76200,251460" path="m37719,0c41148,0,44069,2794,44069,6350l44541,175239l76200,175134l38354,251460l0,175387l31841,175281l31369,6350c31369,2922,34163,0,37719,0x">
                  <v:stroke weight="0pt" endcap="round" joinstyle="round" on="false" color="#000000" opacity="0"/>
                  <v:fill on="true" color="#000000"/>
                </v:shape>
                <v:shape id="Shape 2791" style="position:absolute;width:20015;height:2686;left:25539;top:51130;" coordsize="2001520,268605" path="m1995170,0c1998726,0,2001520,2794,2001520,6350l2001520,137160c2001520,140716,1998726,143510,1995170,143510l44450,143510l44450,192405l76200,192405l38100,268605l0,192405l31750,192405l31750,137160c31750,133604,34544,130810,38100,130810l1988820,130810l1988820,6350c1988820,2794,1991614,0,1995170,0x">
                  <v:stroke weight="0pt" endcap="round" joinstyle="round" on="false" color="#000000" opacity="0"/>
                  <v:fill on="true" color="#000000"/>
                </v:shape>
                <v:shape id="Shape 420245" style="position:absolute;width:10801;height:2882;left:2578;top:29889;" coordsize="1080135,288290" path="m0,0l1080135,0l1080135,288290l0,288290l0,0">
                  <v:stroke weight="0pt" endcap="round" joinstyle="round" on="false" color="#000000" opacity="0"/>
                  <v:fill on="true" color="#ffffff"/>
                </v:shape>
                <v:shape id="Shape 2793" style="position:absolute;width:10801;height:2882;left:2578;top:29889;" coordsize="1080135,288290" path="m0,288290l1080135,288290l1080135,0l0,0x">
                  <v:stroke weight="0.75pt" endcap="round" joinstyle="miter" miterlimit="8" on="true" color="#000000"/>
                  <v:fill on="false" color="#000000" opacity="0"/>
                </v:shape>
                <v:rect id="Rectangle 2794" style="position:absolute;width:6747;height:1682;left:5440;top:30981;" filled="f" stroked="f">
                  <v:textbox inset="0,0,0,0">
                    <w:txbxContent>
                      <w:p>
                        <w:pPr>
                          <w:spacing w:before="0" w:after="160" w:line="259" w:lineRule="auto"/>
                          <w:ind w:left="0" w:firstLine="0"/>
                        </w:pPr>
                        <w:r>
                          <w:rPr>
                            <w:w w:val="100"/>
                            <w:sz w:val="20"/>
                          </w:rPr>
                          <w:t xml:space="preserve">物料修正</w:t>
                        </w:r>
                      </w:p>
                    </w:txbxContent>
                  </v:textbox>
                </v:rect>
                <v:rect id="Rectangle 2795" style="position:absolute;width:420;height:1862;left:10515;top:30941;"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420248" style="position:absolute;width:11880;height:2882;left:39547;top:48310;" coordsize="1188085,288290" path="m0,0l1188085,0l1188085,288290l0,288290l0,0">
                  <v:stroke weight="0pt" endcap="round" joinstyle="miter" miterlimit="8" on="false" color="#000000" opacity="0"/>
                  <v:fill on="true" color="#ffffff"/>
                </v:shape>
                <v:shape id="Shape 2797" style="position:absolute;width:11880;height:2882;left:39547;top:48310;" coordsize="1188085,288290" path="m0,288290l1188085,288290l1188085,0l0,0x">
                  <v:stroke weight="0.75pt" endcap="round" joinstyle="miter" miterlimit="8" on="true" color="#000000"/>
                  <v:fill on="false" color="#000000" opacity="0"/>
                </v:shape>
                <v:rect id="Rectangle 2798" style="position:absolute;width:11813;height:1682;left:41062;top:49409;" filled="f" stroked="f">
                  <v:textbox inset="0,0,0,0">
                    <w:txbxContent>
                      <w:p>
                        <w:pPr>
                          <w:spacing w:before="0" w:after="160" w:line="259" w:lineRule="auto"/>
                          <w:ind w:left="0" w:firstLine="0"/>
                        </w:pPr>
                        <w:r>
                          <w:rPr>
                            <w:sz w:val="20"/>
                          </w:rPr>
                          <w:t xml:space="preserve">平均排放系数法</w:t>
                        </w:r>
                      </w:p>
                    </w:txbxContent>
                  </v:textbox>
                </v:rect>
                <v:rect id="Rectangle 2799" style="position:absolute;width:420;height:1862;left:49951;top:49369;"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420251" style="position:absolute;width:10801;height:2882;left:14528;top:48310;" coordsize="1080135,288290" path="m0,0l1080135,0l1080135,288290l0,288290l0,0">
                  <v:stroke weight="0pt" endcap="round" joinstyle="miter" miterlimit="8" on="false" color="#000000" opacity="0"/>
                  <v:fill on="true" color="#ffffff"/>
                </v:shape>
                <v:shape id="Shape 2801" style="position:absolute;width:10801;height:2882;left:14528;top:48310;" coordsize="1080135,288290" path="m0,288290l1080135,288290l1080135,0l0,0x">
                  <v:stroke weight="0.75pt" endcap="round" joinstyle="miter" miterlimit="8" on="true" color="#000000"/>
                  <v:fill on="false" color="#000000" opacity="0"/>
                </v:shape>
                <v:rect id="Rectangle 2802" style="position:absolute;width:8448;height:1682;left:16752;top:49409;" filled="f" stroked="f">
                  <v:textbox inset="0,0,0,0">
                    <w:txbxContent>
                      <w:p>
                        <w:pPr>
                          <w:spacing w:before="0" w:after="160" w:line="259" w:lineRule="auto"/>
                          <w:ind w:left="0" w:firstLine="0"/>
                        </w:pPr>
                        <w:r>
                          <w:rPr>
                            <w:w w:val="100"/>
                            <w:sz w:val="20"/>
                          </w:rPr>
                          <w:t xml:space="preserve">相关方程法</w:t>
                        </w:r>
                      </w:p>
                    </w:txbxContent>
                  </v:textbox>
                </v:rect>
                <v:rect id="Rectangle 2803" style="position:absolute;width:420;height:1862;left:23107;top:49369;"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420254" style="position:absolute;width:10801;height:2882;left:26924;top:48310;" coordsize="1080135,288290" path="m0,0l1080135,0l1080135,288290l0,288290l0,0">
                  <v:stroke weight="0pt" endcap="round" joinstyle="miter" miterlimit="8" on="false" color="#000000" opacity="0"/>
                  <v:fill on="true" color="#ffffff"/>
                </v:shape>
                <v:shape id="Shape 2805" style="position:absolute;width:10801;height:2882;left:26924;top:48310;" coordsize="1080135,288290" path="m0,288290l1080135,288290l1080135,0l0,0x">
                  <v:stroke weight="0.75pt" endcap="round" joinstyle="miter" miterlimit="8" on="true" color="#000000"/>
                  <v:fill on="false" color="#000000" opacity="0"/>
                </v:shape>
                <v:rect id="Rectangle 2806" style="position:absolute;width:8448;height:1682;left:29145;top:49409;" filled="f" stroked="f">
                  <v:textbox inset="0,0,0,0">
                    <w:txbxContent>
                      <w:p>
                        <w:pPr>
                          <w:spacing w:before="0" w:after="160" w:line="259" w:lineRule="auto"/>
                          <w:ind w:left="0" w:firstLine="0"/>
                        </w:pPr>
                        <w:r>
                          <w:rPr>
                            <w:w w:val="100"/>
                            <w:sz w:val="20"/>
                          </w:rPr>
                          <w:t xml:space="preserve">筛选范围法</w:t>
                        </w:r>
                      </w:p>
                    </w:txbxContent>
                  </v:textbox>
                </v:rect>
                <v:rect id="Rectangle 2807" style="position:absolute;width:420;height:1862;left:35500;top:49369;"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420257" style="position:absolute;width:12598;height:4318;left:19621;top:53816;" coordsize="1259840,431800" path="m0,0l1259840,0l1259840,431800l0,431800l0,0">
                  <v:stroke weight="0pt" endcap="round" joinstyle="miter" miterlimit="8" on="false" color="#000000" opacity="0"/>
                  <v:fill on="true" color="#ffffff"/>
                </v:shape>
                <v:shape id="Shape 2809" style="position:absolute;width:12598;height:4318;left:19621;top:53816;" coordsize="1259840,431800" path="m0,431800l1259840,431800l1259840,0l0,0x">
                  <v:stroke weight="0.75pt" endcap="round" joinstyle="miter" miterlimit="8" on="true" color="#000000"/>
                  <v:fill on="false" color="#000000" opacity="0"/>
                </v:shape>
                <v:rect id="Rectangle 2810" style="position:absolute;width:13514;height:1682;left:20836;top:54453;" filled="f" stroked="f">
                  <v:textbox inset="0,0,0,0">
                    <w:txbxContent>
                      <w:p>
                        <w:pPr>
                          <w:spacing w:before="0" w:after="160" w:line="259" w:lineRule="auto"/>
                          <w:ind w:left="0" w:firstLine="0"/>
                        </w:pPr>
                        <w:r>
                          <w:rPr>
                            <w:w w:val="99"/>
                            <w:sz w:val="20"/>
                          </w:rPr>
                          <w:t xml:space="preserve">各周期的排放速率</w:t>
                        </w:r>
                      </w:p>
                    </w:txbxContent>
                  </v:textbox>
                </v:rect>
                <v:rect id="Rectangle 2811" style="position:absolute;width:1682;height:1682;left:23519;top:56861;" filled="f" stroked="f">
                  <v:textbox inset="0,0,0,0">
                    <w:txbxContent>
                      <w:p>
                        <w:pPr>
                          <w:spacing w:before="0" w:after="160" w:line="259" w:lineRule="auto"/>
                          <w:ind w:left="0" w:firstLine="0"/>
                        </w:pPr>
                        <w:r>
                          <w:rPr>
                            <w:w w:val="99"/>
                            <w:sz w:val="20"/>
                          </w:rPr>
                          <w:t xml:space="preserve">（</w:t>
                        </w:r>
                      </w:p>
                    </w:txbxContent>
                  </v:textbox>
                </v:rect>
                <v:rect id="Rectangle 2812" style="position:absolute;width:2987;height:1862;left:24799;top:56821;" filled="f" stroked="f">
                  <v:textbox inset="0,0,0,0">
                    <w:txbxContent>
                      <w:p>
                        <w:pPr>
                          <w:spacing w:before="0" w:after="160" w:line="259" w:lineRule="auto"/>
                          <w:ind w:left="0" w:firstLine="0"/>
                        </w:pPr>
                        <w:r>
                          <w:rPr>
                            <w:rFonts w:cs="Times New Roman" w:hAnsi="Times New Roman" w:eastAsia="Times New Roman" w:ascii="Times New Roman"/>
                            <w:sz w:val="20"/>
                          </w:rPr>
                          <w:t xml:space="preserve">kg/h</w:t>
                        </w:r>
                      </w:p>
                    </w:txbxContent>
                  </v:textbox>
                </v:rect>
                <v:rect id="Rectangle 2813" style="position:absolute;width:1682;height:1682;left:27039;top:56861;" filled="f" stroked="f">
                  <v:textbox inset="0,0,0,0">
                    <w:txbxContent>
                      <w:p>
                        <w:pPr>
                          <w:spacing w:before="0" w:after="160" w:line="259" w:lineRule="auto"/>
                          <w:ind w:left="0" w:firstLine="0"/>
                        </w:pPr>
                        <w:r>
                          <w:rPr>
                            <w:w w:val="99"/>
                            <w:sz w:val="20"/>
                          </w:rPr>
                          <w:t xml:space="preserve">）</w:t>
                        </w:r>
                      </w:p>
                    </w:txbxContent>
                  </v:textbox>
                </v:rect>
                <v:rect id="Rectangle 2814" style="position:absolute;width:420;height:1862;left:28322;top:56821;"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2815" style="position:absolute;width:48704;height:6;left:647;top:65970;" coordsize="4870450,635" path="m0,0l4870450,635">
                  <v:stroke weight="0.75pt" endcap="round" dashstyle="3 4" joinstyle="round" on="true" color="#000000"/>
                  <v:fill on="false" color="#000000" opacity="0"/>
                </v:shape>
                <v:shape id="Shape 420260" style="position:absolute;width:10801;height:2882;left:18713;top:21043;" coordsize="1080135,288290" path="m0,0l1080135,0l1080135,288290l0,288290l0,0">
                  <v:stroke weight="0pt" endcap="round" joinstyle="miter" miterlimit="8" on="false" color="#000000" opacity="0"/>
                  <v:fill on="true" color="#ffffff"/>
                </v:shape>
                <v:shape id="Shape 2817" style="position:absolute;width:10801;height:2882;left:18713;top:21043;" coordsize="1080135,288290" path="m0,288290l1080135,288290l1080135,0l0,0x">
                  <v:stroke weight="0.75pt" endcap="round" joinstyle="miter" miterlimit="8" on="true" color="#000000"/>
                  <v:fill on="false" color="#000000" opacity="0"/>
                </v:shape>
                <v:rect id="Rectangle 2818" style="position:absolute;width:8448;height:1682;left:20928;top:22123;" filled="f" stroked="f">
                  <v:textbox inset="0,0,0,0">
                    <w:txbxContent>
                      <w:p>
                        <w:pPr>
                          <w:spacing w:before="0" w:after="160" w:line="259" w:lineRule="auto"/>
                          <w:ind w:left="0" w:firstLine="0"/>
                        </w:pPr>
                        <w:r>
                          <w:rPr>
                            <w:w w:val="100"/>
                            <w:sz w:val="20"/>
                          </w:rPr>
                          <w:t xml:space="preserve">合规性检查</w:t>
                        </w:r>
                      </w:p>
                    </w:txbxContent>
                  </v:textbox>
                </v:rect>
                <v:rect id="Rectangle 2819" style="position:absolute;width:420;height:1862;left:27283;top:22083;"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2820" style="position:absolute;width:762;height:1885;left:23751;top:23863;" coordsize="76200,188595" path="m36449,0c40005,0,42926,2794,42926,6223l44401,112311l76200,111887l39116,188595l0,112903l31700,112480l30226,6477c30226,2921,33020,0,36449,0x">
                  <v:stroke weight="0pt" endcap="round" joinstyle="miter" miterlimit="8" on="false" color="#000000" opacity="0"/>
                  <v:fill on="true" color="#000000"/>
                </v:shape>
                <v:shape id="Shape 2821" style="position:absolute;width:48704;height:6;left:0;top:25177;" coordsize="4870450,635" path="m0,0l4870450,635">
                  <v:stroke weight="0.75pt" endcap="round" dashstyle="3 4" joinstyle="round" on="true" color="#000000"/>
                  <v:fill on="false" color="#000000" opacity="0"/>
                </v:shape>
              </v:group>
            </w:pict>
          </mc:Fallback>
        </mc:AlternateContent>
      </w:r>
    </w:p>
    <w:p w14:paraId="50899DE5" w14:textId="77777777" w:rsidR="001B75AD" w:rsidRDefault="00BD7B5B">
      <w:pPr>
        <w:spacing w:after="3" w:line="333" w:lineRule="auto"/>
        <w:ind w:left="2112" w:right="202"/>
        <w:jc w:val="right"/>
      </w:pPr>
      <w:r>
        <w:rPr>
          <w:rFonts w:ascii="Times New Roman" w:eastAsia="Times New Roman" w:hAnsi="Times New Roman" w:cs="Times New Roman"/>
          <w:sz w:val="20"/>
        </w:rPr>
        <w:t xml:space="preserve"> </w:t>
      </w:r>
      <w:r>
        <w:rPr>
          <w:sz w:val="24"/>
        </w:rPr>
        <w:t>图三</w:t>
      </w:r>
      <w:r>
        <w:rPr>
          <w:rFonts w:ascii="Times New Roman" w:eastAsia="Times New Roman" w:hAnsi="Times New Roman" w:cs="Times New Roman"/>
          <w:sz w:val="24"/>
        </w:rPr>
        <w:t xml:space="preserve">-1 </w:t>
      </w:r>
      <w:r>
        <w:rPr>
          <w:sz w:val="24"/>
        </w:rPr>
        <w:t>设备动静密封点泄漏工作流程图</w:t>
      </w:r>
      <w:r>
        <w:rPr>
          <w:rFonts w:ascii="Times New Roman" w:eastAsia="Times New Roman" w:hAnsi="Times New Roman" w:cs="Times New Roman"/>
          <w:sz w:val="24"/>
        </w:rPr>
        <w:t xml:space="preserve"> </w:t>
      </w:r>
    </w:p>
    <w:p w14:paraId="4A7B4B1C" w14:textId="77777777" w:rsidR="001B75AD" w:rsidRDefault="00BD7B5B">
      <w:pPr>
        <w:pStyle w:val="4"/>
        <w:spacing w:after="385"/>
        <w:ind w:left="555" w:hanging="10"/>
      </w:pPr>
      <w:r>
        <w:rPr>
          <w:rFonts w:ascii="微软雅黑" w:eastAsia="微软雅黑" w:hAnsi="微软雅黑" w:cs="微软雅黑"/>
        </w:rPr>
        <w:t>（三）排查方法</w:t>
      </w:r>
      <w:r>
        <w:rPr>
          <w:rFonts w:ascii="微软雅黑" w:eastAsia="微软雅黑" w:hAnsi="微软雅黑" w:cs="微软雅黑"/>
        </w:rPr>
        <w:t xml:space="preserve"> </w:t>
      </w:r>
    </w:p>
    <w:p w14:paraId="76FD40BE" w14:textId="77777777" w:rsidR="001B75AD" w:rsidRDefault="00BD7B5B">
      <w:pPr>
        <w:spacing w:after="207"/>
        <w:ind w:left="564" w:right="1"/>
      </w:pPr>
      <w:r>
        <w:rPr>
          <w:rFonts w:ascii="Times New Roman" w:eastAsia="Times New Roman" w:hAnsi="Times New Roman" w:cs="Times New Roman"/>
        </w:rPr>
        <w:t>1.</w:t>
      </w:r>
      <w:r>
        <w:t>资料收集</w:t>
      </w:r>
      <w:r>
        <w:rPr>
          <w:rFonts w:ascii="Times New Roman" w:eastAsia="Times New Roman" w:hAnsi="Times New Roman" w:cs="Times New Roman"/>
        </w:rPr>
        <w:t xml:space="preserve"> </w:t>
      </w:r>
    </w:p>
    <w:p w14:paraId="6CA9B57A" w14:textId="77777777" w:rsidR="001B75AD" w:rsidRDefault="00BD7B5B">
      <w:pPr>
        <w:numPr>
          <w:ilvl w:val="0"/>
          <w:numId w:val="11"/>
        </w:numPr>
        <w:spacing w:after="201"/>
        <w:ind w:right="1" w:hanging="701"/>
      </w:pPr>
      <w:r>
        <w:t>基础文件</w:t>
      </w:r>
      <w:r>
        <w:rPr>
          <w:rFonts w:ascii="Times New Roman" w:eastAsia="Times New Roman" w:hAnsi="Times New Roman" w:cs="Times New Roman"/>
        </w:rPr>
        <w:t xml:space="preserve"> </w:t>
      </w:r>
    </w:p>
    <w:p w14:paraId="45A3FE49" w14:textId="77777777" w:rsidR="001B75AD" w:rsidRDefault="00BD7B5B">
      <w:pPr>
        <w:spacing w:after="192"/>
        <w:ind w:left="564" w:right="1"/>
      </w:pPr>
      <w:r>
        <w:t>企业宜收集的基础文件或资料包括但不限于：工艺流程图</w:t>
      </w:r>
    </w:p>
    <w:p w14:paraId="3F5EFED3" w14:textId="77777777" w:rsidR="001B75AD" w:rsidRDefault="00BD7B5B">
      <w:pPr>
        <w:spacing w:line="412" w:lineRule="auto"/>
        <w:ind w:left="10" w:right="1"/>
      </w:pPr>
      <w:r>
        <w:t>（</w:t>
      </w:r>
      <w:r>
        <w:rPr>
          <w:rFonts w:ascii="Times New Roman" w:eastAsia="Times New Roman" w:hAnsi="Times New Roman" w:cs="Times New Roman"/>
        </w:rPr>
        <w:t>PFD</w:t>
      </w:r>
      <w:r>
        <w:t>）、管道仪表图（</w:t>
      </w:r>
      <w:r>
        <w:rPr>
          <w:rFonts w:ascii="Times New Roman" w:eastAsia="Times New Roman" w:hAnsi="Times New Roman" w:cs="Times New Roman"/>
        </w:rPr>
        <w:t>P&amp;ID</w:t>
      </w:r>
      <w:r>
        <w:t>）、物料平衡表、操作规程、装置平面布置图、设备台账等；</w:t>
      </w:r>
      <w:r>
        <w:rPr>
          <w:rFonts w:ascii="Times New Roman" w:eastAsia="Times New Roman" w:hAnsi="Times New Roman" w:cs="Times New Roman"/>
        </w:rPr>
        <w:t xml:space="preserve">LDAR </w:t>
      </w:r>
      <w:r>
        <w:t>记录文件包括但不限于</w:t>
      </w:r>
      <w:r>
        <w:t xml:space="preserve"> </w:t>
      </w:r>
      <w:r>
        <w:rPr>
          <w:rFonts w:ascii="Times New Roman" w:eastAsia="Times New Roman" w:hAnsi="Times New Roman" w:cs="Times New Roman"/>
        </w:rPr>
        <w:t xml:space="preserve">LDAR </w:t>
      </w:r>
      <w:r>
        <w:t>相关技术报告、工作总结、会议纪要等。</w:t>
      </w:r>
      <w:r>
        <w:rPr>
          <w:rFonts w:ascii="Times New Roman" w:eastAsia="Times New Roman" w:hAnsi="Times New Roman" w:cs="Times New Roman"/>
        </w:rPr>
        <w:t xml:space="preserve"> </w:t>
      </w:r>
    </w:p>
    <w:p w14:paraId="3A62C95B" w14:textId="77777777" w:rsidR="001B75AD" w:rsidRDefault="00BD7B5B">
      <w:pPr>
        <w:numPr>
          <w:ilvl w:val="0"/>
          <w:numId w:val="11"/>
        </w:numPr>
        <w:spacing w:after="201"/>
        <w:ind w:right="1" w:hanging="701"/>
      </w:pPr>
      <w:r>
        <w:t>实施记录</w:t>
      </w:r>
      <w:r>
        <w:rPr>
          <w:rFonts w:ascii="Times New Roman" w:eastAsia="Times New Roman" w:hAnsi="Times New Roman" w:cs="Times New Roman"/>
        </w:rPr>
        <w:t xml:space="preserve"> </w:t>
      </w:r>
    </w:p>
    <w:p w14:paraId="7AD386B1" w14:textId="77777777" w:rsidR="001B75AD" w:rsidRDefault="00BD7B5B">
      <w:pPr>
        <w:spacing w:after="190"/>
        <w:ind w:left="564" w:right="1"/>
      </w:pPr>
      <w:r>
        <w:t>企业宜收集的实施记录包括但不限于：地方政府审核报告、</w:t>
      </w:r>
    </w:p>
    <w:p w14:paraId="1FE31DF4" w14:textId="77777777" w:rsidR="001B75AD" w:rsidRDefault="00BD7B5B">
      <w:pPr>
        <w:spacing w:line="405" w:lineRule="auto"/>
        <w:ind w:left="10" w:right="1"/>
      </w:pPr>
      <w:r>
        <w:rPr>
          <w:rFonts w:ascii="Times New Roman" w:eastAsia="Times New Roman" w:hAnsi="Times New Roman" w:cs="Times New Roman"/>
        </w:rPr>
        <w:t xml:space="preserve">LDAR </w:t>
      </w:r>
      <w:r>
        <w:t>技术报告、密封点检测台账、检测仪器检定证书、校准记录、检测记录、漂移检查记录、校准气体使用记录、修复作业记录、延迟修复记录、豁免清单等。</w:t>
      </w:r>
      <w:r>
        <w:rPr>
          <w:rFonts w:ascii="Times New Roman" w:eastAsia="Times New Roman" w:hAnsi="Times New Roman" w:cs="Times New Roman"/>
        </w:rPr>
        <w:t xml:space="preserve"> </w:t>
      </w:r>
    </w:p>
    <w:p w14:paraId="6700D19C" w14:textId="77777777" w:rsidR="001B75AD" w:rsidRDefault="00BD7B5B">
      <w:pPr>
        <w:spacing w:after="209"/>
        <w:ind w:left="564" w:right="1"/>
      </w:pPr>
      <w:r>
        <w:rPr>
          <w:rFonts w:ascii="Times New Roman" w:eastAsia="Times New Roman" w:hAnsi="Times New Roman" w:cs="Times New Roman"/>
        </w:rPr>
        <w:t>2.</w:t>
      </w:r>
      <w:r>
        <w:t>源项解析</w:t>
      </w:r>
      <w:r>
        <w:rPr>
          <w:rFonts w:ascii="Times New Roman" w:eastAsia="Times New Roman" w:hAnsi="Times New Roman" w:cs="Times New Roman"/>
        </w:rPr>
        <w:t xml:space="preserve"> </w:t>
      </w:r>
    </w:p>
    <w:p w14:paraId="257641D0" w14:textId="77777777" w:rsidR="001B75AD" w:rsidRDefault="00BD7B5B">
      <w:pPr>
        <w:numPr>
          <w:ilvl w:val="0"/>
          <w:numId w:val="12"/>
        </w:numPr>
        <w:spacing w:after="201"/>
        <w:ind w:right="1" w:hanging="701"/>
      </w:pPr>
      <w:r>
        <w:t>物料分类</w:t>
      </w:r>
      <w:r>
        <w:rPr>
          <w:rFonts w:ascii="Times New Roman" w:eastAsia="Times New Roman" w:hAnsi="Times New Roman" w:cs="Times New Roman"/>
        </w:rPr>
        <w:t xml:space="preserve"> </w:t>
      </w:r>
    </w:p>
    <w:p w14:paraId="44C790DE" w14:textId="77777777" w:rsidR="001B75AD" w:rsidRDefault="00BD7B5B">
      <w:pPr>
        <w:spacing w:after="189"/>
        <w:ind w:left="564" w:right="1"/>
      </w:pPr>
      <w:r>
        <w:t>根据物料工艺参数（气体、轻液体、重液体）对物料流进行分类。</w:t>
      </w:r>
    </w:p>
    <w:p w14:paraId="370D795A" w14:textId="77777777" w:rsidR="001B75AD" w:rsidRDefault="00BD7B5B">
      <w:pPr>
        <w:spacing w:after="218"/>
        <w:ind w:left="10" w:right="1"/>
      </w:pPr>
      <w:r>
        <w:t>在</w:t>
      </w:r>
      <w:r>
        <w:t xml:space="preserve"> </w:t>
      </w:r>
      <w:r>
        <w:rPr>
          <w:rFonts w:ascii="Times New Roman" w:eastAsia="Times New Roman" w:hAnsi="Times New Roman" w:cs="Times New Roman"/>
        </w:rPr>
        <w:t xml:space="preserve">P&amp;ID </w:t>
      </w:r>
      <w:r>
        <w:t>图上对各物料流进行标识。</w:t>
      </w:r>
      <w:r>
        <w:rPr>
          <w:rFonts w:ascii="Times New Roman" w:eastAsia="Times New Roman" w:hAnsi="Times New Roman" w:cs="Times New Roman"/>
        </w:rPr>
        <w:t xml:space="preserve"> </w:t>
      </w:r>
    </w:p>
    <w:p w14:paraId="1AF55055" w14:textId="77777777" w:rsidR="001B75AD" w:rsidRDefault="00BD7B5B">
      <w:pPr>
        <w:numPr>
          <w:ilvl w:val="0"/>
          <w:numId w:val="12"/>
        </w:numPr>
        <w:spacing w:after="209"/>
        <w:ind w:right="1" w:hanging="701"/>
      </w:pPr>
      <w:r>
        <w:t>密封点排查</w:t>
      </w:r>
      <w:r>
        <w:rPr>
          <w:rFonts w:ascii="Times New Roman" w:eastAsia="Times New Roman" w:hAnsi="Times New Roman" w:cs="Times New Roman"/>
        </w:rPr>
        <w:t xml:space="preserve"> </w:t>
      </w:r>
    </w:p>
    <w:p w14:paraId="5017902A" w14:textId="77777777" w:rsidR="001B75AD" w:rsidRDefault="00BD7B5B">
      <w:pPr>
        <w:spacing w:line="417" w:lineRule="auto"/>
        <w:ind w:left="0" w:right="1" w:firstLine="559"/>
      </w:pPr>
      <w:r>
        <w:t>依据排查范围规定的</w:t>
      </w:r>
      <w:r>
        <w:t xml:space="preserve"> </w:t>
      </w:r>
      <w:r>
        <w:rPr>
          <w:rFonts w:ascii="Times New Roman" w:eastAsia="Times New Roman" w:hAnsi="Times New Roman" w:cs="Times New Roman"/>
        </w:rPr>
        <w:t xml:space="preserve">10 </w:t>
      </w:r>
      <w:r>
        <w:t>类密封点分类统计，填写附录一</w:t>
      </w:r>
      <w:r>
        <w:rPr>
          <w:rFonts w:ascii="Times New Roman" w:eastAsia="Times New Roman" w:hAnsi="Times New Roman" w:cs="Times New Roman"/>
        </w:rPr>
        <w:t>.1</w:t>
      </w:r>
      <w:r>
        <w:t>。密封点排查分为现场标识采集和基础台账建立。</w:t>
      </w:r>
      <w:r>
        <w:rPr>
          <w:rFonts w:ascii="Times New Roman" w:eastAsia="Times New Roman" w:hAnsi="Times New Roman" w:cs="Times New Roman"/>
        </w:rPr>
        <w:t xml:space="preserve"> </w:t>
      </w:r>
    </w:p>
    <w:p w14:paraId="33027972" w14:textId="77777777" w:rsidR="001B75AD" w:rsidRDefault="00BD7B5B">
      <w:pPr>
        <w:spacing w:line="402" w:lineRule="auto"/>
        <w:ind w:left="0" w:right="1" w:firstLine="559"/>
      </w:pPr>
      <w:r>
        <w:t>①</w:t>
      </w:r>
      <w:r>
        <w:t>现场标识采集。受控密封点现场采集的主要信息有：</w:t>
      </w:r>
      <w:r>
        <w:t>密封群组（如调节阀组）中各类密封点的数量、空间位置、</w:t>
      </w:r>
      <w:r>
        <w:rPr>
          <w:rFonts w:ascii="Times New Roman" w:eastAsia="Times New Roman" w:hAnsi="Times New Roman" w:cs="Times New Roman"/>
        </w:rPr>
        <w:t xml:space="preserve">P&amp;ID </w:t>
      </w:r>
      <w:r>
        <w:t>图号或工艺位置、公称直径、可达性、照片文件编号等信息。对于不可达点需要单独记录原因。</w:t>
      </w:r>
      <w:r>
        <w:rPr>
          <w:rFonts w:ascii="Times New Roman" w:eastAsia="Times New Roman" w:hAnsi="Times New Roman" w:cs="Times New Roman"/>
        </w:rPr>
        <w:t xml:space="preserve"> </w:t>
      </w:r>
    </w:p>
    <w:p w14:paraId="00F9CA42" w14:textId="77777777" w:rsidR="001B75AD" w:rsidRDefault="00BD7B5B">
      <w:pPr>
        <w:spacing w:after="207"/>
        <w:ind w:left="564" w:right="1"/>
      </w:pPr>
      <w:r>
        <w:t>②</w:t>
      </w:r>
      <w:r>
        <w:t>基础台账建立。根据现场数据采集信息、</w:t>
      </w:r>
      <w:r>
        <w:rPr>
          <w:rFonts w:ascii="Times New Roman" w:eastAsia="Times New Roman" w:hAnsi="Times New Roman" w:cs="Times New Roman"/>
        </w:rPr>
        <w:t xml:space="preserve">P&amp;ID </w:t>
      </w:r>
      <w:r>
        <w:t>和</w:t>
      </w:r>
      <w:r>
        <w:t xml:space="preserve"> </w:t>
      </w:r>
      <w:r>
        <w:rPr>
          <w:rFonts w:ascii="Times New Roman" w:eastAsia="Times New Roman" w:hAnsi="Times New Roman" w:cs="Times New Roman"/>
        </w:rPr>
        <w:t xml:space="preserve">PFD </w:t>
      </w:r>
      <w:r>
        <w:t>对每一</w:t>
      </w:r>
    </w:p>
    <w:p w14:paraId="09D0F02A" w14:textId="77777777" w:rsidR="001B75AD" w:rsidRDefault="00BD7B5B">
      <w:pPr>
        <w:spacing w:line="407" w:lineRule="auto"/>
        <w:ind w:left="10" w:right="1"/>
      </w:pPr>
      <w:r>
        <w:t>密封点建立电子基础数据库。数据库至少包括以下信息：装置、区域、密封点（群组）编码、密封点类型、介质状态、公称直径、可达性、</w:t>
      </w:r>
      <w:r>
        <w:t xml:space="preserve"> </w:t>
      </w:r>
      <w:r>
        <w:rPr>
          <w:rFonts w:ascii="Times New Roman" w:eastAsia="Times New Roman" w:hAnsi="Times New Roman" w:cs="Times New Roman"/>
        </w:rPr>
        <w:t xml:space="preserve">P&amp;ID </w:t>
      </w:r>
      <w:r>
        <w:t>图号等。基于</w:t>
      </w:r>
      <w:r>
        <w:t xml:space="preserve"> </w:t>
      </w:r>
      <w:r>
        <w:rPr>
          <w:rFonts w:ascii="Times New Roman" w:eastAsia="Times New Roman" w:hAnsi="Times New Roman" w:cs="Times New Roman"/>
        </w:rPr>
        <w:t xml:space="preserve">VOCs </w:t>
      </w:r>
      <w:r>
        <w:t>排放精细化管理思路，企业可选择性填写</w:t>
      </w:r>
      <w:r>
        <w:t xml:space="preserve"> </w:t>
      </w:r>
      <w:r>
        <w:rPr>
          <w:rFonts w:ascii="Times New Roman" w:eastAsia="Times New Roman" w:hAnsi="Times New Roman" w:cs="Times New Roman"/>
        </w:rPr>
        <w:t xml:space="preserve">TOC </w:t>
      </w:r>
      <w:r>
        <w:t>质量分数、甲烷（</w:t>
      </w:r>
      <w:r>
        <w:rPr>
          <w:rFonts w:ascii="Times New Roman" w:eastAsia="Times New Roman" w:hAnsi="Times New Roman" w:cs="Times New Roman"/>
        </w:rPr>
        <w:t>CH</w:t>
      </w:r>
      <w:r>
        <w:rPr>
          <w:rFonts w:ascii="Times New Roman" w:eastAsia="Times New Roman" w:hAnsi="Times New Roman" w:cs="Times New Roman"/>
          <w:vertAlign w:val="subscript"/>
        </w:rPr>
        <w:t>4</w:t>
      </w:r>
      <w:r>
        <w:t>）质量分数、</w:t>
      </w:r>
      <w:r>
        <w:rPr>
          <w:rFonts w:ascii="Times New Roman" w:eastAsia="Times New Roman" w:hAnsi="Times New Roman" w:cs="Times New Roman"/>
        </w:rPr>
        <w:t xml:space="preserve">VOCs </w:t>
      </w:r>
      <w:r>
        <w:t>质量分数、物料组分及含量等信息。</w:t>
      </w:r>
      <w:r>
        <w:rPr>
          <w:rFonts w:ascii="Times New Roman" w:eastAsia="Times New Roman" w:hAnsi="Times New Roman" w:cs="Times New Roman"/>
        </w:rPr>
        <w:t xml:space="preserve"> </w:t>
      </w:r>
    </w:p>
    <w:p w14:paraId="2F9A38DA" w14:textId="77777777" w:rsidR="001B75AD" w:rsidRDefault="00BD7B5B">
      <w:pPr>
        <w:spacing w:after="208"/>
        <w:ind w:left="564" w:right="1"/>
      </w:pPr>
      <w:r>
        <w:rPr>
          <w:rFonts w:ascii="Times New Roman" w:eastAsia="Times New Roman" w:hAnsi="Times New Roman" w:cs="Times New Roman"/>
        </w:rPr>
        <w:t>3.</w:t>
      </w:r>
      <w:r>
        <w:t>合规性</w:t>
      </w:r>
      <w:r>
        <w:t>检查</w:t>
      </w:r>
      <w:r>
        <w:rPr>
          <w:rFonts w:ascii="Times New Roman" w:eastAsia="Times New Roman" w:hAnsi="Times New Roman" w:cs="Times New Roman"/>
        </w:rPr>
        <w:t xml:space="preserve"> </w:t>
      </w:r>
    </w:p>
    <w:p w14:paraId="4A83CE03" w14:textId="77777777" w:rsidR="001B75AD" w:rsidRDefault="00BD7B5B">
      <w:pPr>
        <w:spacing w:line="418" w:lineRule="auto"/>
        <w:ind w:left="0" w:right="1" w:firstLine="559"/>
      </w:pPr>
      <w:r>
        <w:t>主要检查企业的</w:t>
      </w:r>
      <w:r>
        <w:t xml:space="preserve"> </w:t>
      </w:r>
      <w:r>
        <w:rPr>
          <w:rFonts w:ascii="Times New Roman" w:eastAsia="Times New Roman" w:hAnsi="Times New Roman" w:cs="Times New Roman"/>
        </w:rPr>
        <w:t xml:space="preserve">LDAR </w:t>
      </w:r>
      <w:r>
        <w:t>实施与国家、地方环保法规、标准是否一致。检查内容详见附录一</w:t>
      </w:r>
      <w:r>
        <w:rPr>
          <w:rFonts w:ascii="Times New Roman" w:eastAsia="Times New Roman" w:hAnsi="Times New Roman" w:cs="Times New Roman"/>
        </w:rPr>
        <w:t>.2</w:t>
      </w:r>
      <w:r>
        <w:t>。</w:t>
      </w:r>
      <w:r>
        <w:rPr>
          <w:rFonts w:ascii="Times New Roman" w:eastAsia="Times New Roman" w:hAnsi="Times New Roman" w:cs="Times New Roman"/>
        </w:rPr>
        <w:t xml:space="preserve"> </w:t>
      </w:r>
    </w:p>
    <w:p w14:paraId="3D831DDF" w14:textId="77777777" w:rsidR="001B75AD" w:rsidRDefault="00BD7B5B">
      <w:pPr>
        <w:spacing w:after="199"/>
        <w:ind w:left="564" w:right="1"/>
      </w:pPr>
      <w:r>
        <w:rPr>
          <w:rFonts w:ascii="Times New Roman" w:eastAsia="Times New Roman" w:hAnsi="Times New Roman" w:cs="Times New Roman"/>
        </w:rPr>
        <w:t>4.</w:t>
      </w:r>
      <w:r>
        <w:t>现场检测</w:t>
      </w:r>
      <w:r>
        <w:rPr>
          <w:rFonts w:ascii="Times New Roman" w:eastAsia="Times New Roman" w:hAnsi="Times New Roman" w:cs="Times New Roman"/>
        </w:rPr>
        <w:t xml:space="preserve"> </w:t>
      </w:r>
    </w:p>
    <w:p w14:paraId="6A1DCED3" w14:textId="77777777" w:rsidR="001B75AD" w:rsidRDefault="00BD7B5B">
      <w:pPr>
        <w:spacing w:after="184"/>
        <w:ind w:left="564" w:right="1"/>
      </w:pPr>
      <w:r>
        <w:t>企业根据欲采用的核算方法而确定开展检测（或采用已有检测数</w:t>
      </w:r>
    </w:p>
    <w:p w14:paraId="14945430" w14:textId="77777777" w:rsidR="001B75AD" w:rsidRDefault="00BD7B5B">
      <w:pPr>
        <w:spacing w:after="190"/>
        <w:ind w:left="10" w:right="1"/>
      </w:pPr>
      <w:r>
        <w:t>据），并选取相应的检测方法。选择平均排放系数法计算设备泄漏</w:t>
      </w:r>
    </w:p>
    <w:p w14:paraId="196E7F9F" w14:textId="77777777" w:rsidR="001B75AD" w:rsidRDefault="00BD7B5B">
      <w:pPr>
        <w:spacing w:line="405" w:lineRule="auto"/>
        <w:ind w:left="10" w:right="1"/>
      </w:pPr>
      <w:r>
        <w:rPr>
          <w:rFonts w:ascii="Times New Roman" w:eastAsia="Times New Roman" w:hAnsi="Times New Roman" w:cs="Times New Roman"/>
        </w:rPr>
        <w:t xml:space="preserve">VOCs </w:t>
      </w:r>
      <w:r>
        <w:t>排放，不需要检测数据；选择筛选范围、相关方程法或实测法，企业需要依据《石化企业泄漏检测与修复工作指南》的相关要求实施检测。</w:t>
      </w:r>
      <w:r>
        <w:rPr>
          <w:rFonts w:ascii="Times New Roman" w:eastAsia="Times New Roman" w:hAnsi="Times New Roman" w:cs="Times New Roman"/>
        </w:rPr>
        <w:t xml:space="preserve"> </w:t>
      </w:r>
    </w:p>
    <w:p w14:paraId="3F22A37F" w14:textId="77777777" w:rsidR="001B75AD" w:rsidRDefault="00BD7B5B">
      <w:pPr>
        <w:spacing w:after="208"/>
        <w:ind w:left="564" w:right="1"/>
      </w:pPr>
      <w:r>
        <w:rPr>
          <w:rFonts w:ascii="Times New Roman" w:eastAsia="Times New Roman" w:hAnsi="Times New Roman" w:cs="Times New Roman"/>
        </w:rPr>
        <w:t>5.</w:t>
      </w:r>
      <w:r>
        <w:t>统计核算</w:t>
      </w:r>
      <w:r>
        <w:rPr>
          <w:rFonts w:ascii="Times New Roman" w:eastAsia="Times New Roman" w:hAnsi="Times New Roman" w:cs="Times New Roman"/>
        </w:rPr>
        <w:t xml:space="preserve"> </w:t>
      </w:r>
    </w:p>
    <w:p w14:paraId="2EE70379" w14:textId="77777777" w:rsidR="001B75AD" w:rsidRDefault="00BD7B5B">
      <w:pPr>
        <w:spacing w:after="221"/>
        <w:ind w:left="564" w:right="1"/>
      </w:pPr>
      <w:r>
        <w:t>根据源项解析结果，按照图三</w:t>
      </w:r>
      <w:r>
        <w:rPr>
          <w:rFonts w:ascii="Times New Roman" w:eastAsia="Times New Roman" w:hAnsi="Times New Roman" w:cs="Times New Roman"/>
        </w:rPr>
        <w:t xml:space="preserve">-1 </w:t>
      </w:r>
      <w:r>
        <w:t>流程进行统计核算。企业可根据</w:t>
      </w:r>
    </w:p>
    <w:p w14:paraId="6F7D059B" w14:textId="77777777" w:rsidR="001B75AD" w:rsidRDefault="00BD7B5B">
      <w:pPr>
        <w:spacing w:after="209"/>
        <w:ind w:left="10" w:right="1"/>
      </w:pPr>
      <w:r>
        <w:t>自身</w:t>
      </w:r>
      <w:r>
        <w:t xml:space="preserve"> </w:t>
      </w:r>
      <w:r>
        <w:rPr>
          <w:rFonts w:ascii="Times New Roman" w:eastAsia="Times New Roman" w:hAnsi="Times New Roman" w:cs="Times New Roman"/>
        </w:rPr>
        <w:t xml:space="preserve">LDAR </w:t>
      </w:r>
      <w:r>
        <w:t>开展情况，选择核算方法。排放量核算结果的准确度</w:t>
      </w:r>
      <w:r>
        <w:t>从</w:t>
      </w:r>
    </w:p>
    <w:p w14:paraId="2A4D048B" w14:textId="77777777" w:rsidR="001B75AD" w:rsidRDefault="00BD7B5B">
      <w:pPr>
        <w:spacing w:line="397" w:lineRule="auto"/>
        <w:ind w:left="10" w:right="1"/>
      </w:pPr>
      <w:r>
        <w:t>高到低排序为：实测法、相关方程法、筛选范围法、平均排放系数法，详见附录一</w:t>
      </w:r>
      <w:r>
        <w:rPr>
          <w:rFonts w:ascii="Times New Roman" w:eastAsia="Times New Roman" w:hAnsi="Times New Roman" w:cs="Times New Roman"/>
        </w:rPr>
        <w:t>.3</w:t>
      </w:r>
      <w:r>
        <w:t>。</w:t>
      </w:r>
      <w:r>
        <w:rPr>
          <w:rFonts w:ascii="Times New Roman" w:eastAsia="Times New Roman" w:hAnsi="Times New Roman" w:cs="Times New Roman"/>
        </w:rPr>
        <w:t xml:space="preserve"> </w:t>
      </w:r>
    </w:p>
    <w:p w14:paraId="67B41E70" w14:textId="77777777" w:rsidR="001B75AD" w:rsidRDefault="00BD7B5B">
      <w:pPr>
        <w:spacing w:after="203"/>
        <w:ind w:left="564" w:right="1"/>
      </w:pPr>
      <w:r>
        <w:t>（</w:t>
      </w:r>
      <w:r>
        <w:rPr>
          <w:rFonts w:ascii="Times New Roman" w:eastAsia="Times New Roman" w:hAnsi="Times New Roman" w:cs="Times New Roman"/>
        </w:rPr>
        <w:t>1</w:t>
      </w:r>
      <w:r>
        <w:t>）基于检测的排放速率核算</w:t>
      </w:r>
      <w:r>
        <w:rPr>
          <w:rFonts w:ascii="Times New Roman" w:eastAsia="Times New Roman" w:hAnsi="Times New Roman" w:cs="Times New Roman"/>
        </w:rPr>
        <w:t xml:space="preserve"> </w:t>
      </w:r>
    </w:p>
    <w:p w14:paraId="040095A5" w14:textId="77777777" w:rsidR="001B75AD" w:rsidRDefault="00BD7B5B">
      <w:pPr>
        <w:spacing w:line="397" w:lineRule="auto"/>
        <w:ind w:left="0" w:right="1" w:firstLine="559"/>
      </w:pPr>
      <w:r>
        <w:t>采用基于检测的核算方法，需获得检测仪器对物料的（合成）响应因子，以判断是否需要修正检测值，详见附录一</w:t>
      </w:r>
      <w:r>
        <w:rPr>
          <w:rFonts w:ascii="Times New Roman" w:eastAsia="Times New Roman" w:hAnsi="Times New Roman" w:cs="Times New Roman"/>
        </w:rPr>
        <w:t>.4</w:t>
      </w:r>
      <w:r>
        <w:t>。</w:t>
      </w:r>
      <w:r>
        <w:rPr>
          <w:rFonts w:ascii="Times New Roman" w:eastAsia="Times New Roman" w:hAnsi="Times New Roman" w:cs="Times New Roman"/>
        </w:rPr>
        <w:t xml:space="preserve"> </w:t>
      </w:r>
    </w:p>
    <w:p w14:paraId="25797E16" w14:textId="77777777" w:rsidR="001B75AD" w:rsidRDefault="00BD7B5B">
      <w:pPr>
        <w:spacing w:line="398" w:lineRule="auto"/>
        <w:ind w:left="564" w:right="1"/>
      </w:pPr>
      <w:r>
        <w:t>①</w:t>
      </w:r>
      <w:r>
        <w:t>实测法实测法所得结果最接近真实排放情况，企业可选用该方法对密封点排放速率进行检测。</w:t>
      </w:r>
      <w:r>
        <w:rPr>
          <w:rFonts w:ascii="Times New Roman" w:eastAsia="Times New Roman" w:hAnsi="Times New Roman" w:cs="Times New Roman"/>
        </w:rPr>
        <w:t xml:space="preserve"> </w:t>
      </w:r>
    </w:p>
    <w:p w14:paraId="40E6CCBC" w14:textId="77777777" w:rsidR="001B75AD" w:rsidRDefault="00BD7B5B">
      <w:pPr>
        <w:spacing w:after="202"/>
        <w:ind w:left="564" w:right="1"/>
      </w:pPr>
      <w:r>
        <w:t>②</w:t>
      </w:r>
      <w:r>
        <w:t>相关方程法</w:t>
      </w:r>
      <w:r>
        <w:rPr>
          <w:rFonts w:ascii="Times New Roman" w:eastAsia="Times New Roman" w:hAnsi="Times New Roman" w:cs="Times New Roman"/>
        </w:rPr>
        <w:t xml:space="preserve"> </w:t>
      </w:r>
    </w:p>
    <w:p w14:paraId="714931B8" w14:textId="77777777" w:rsidR="001B75AD" w:rsidRDefault="00BD7B5B">
      <w:pPr>
        <w:spacing w:line="407" w:lineRule="auto"/>
        <w:ind w:left="0" w:right="1" w:firstLine="559"/>
      </w:pPr>
      <w:r>
        <w:t>相关方程法是目前最为常用的核算方法，通过对各可达密封点进行现场检测，将得到的泄漏检测值和</w:t>
      </w:r>
      <w:r>
        <w:t xml:space="preserve"> </w:t>
      </w:r>
      <w:r>
        <w:rPr>
          <w:rFonts w:ascii="Times New Roman" w:eastAsia="Times New Roman" w:hAnsi="Times New Roman" w:cs="Times New Roman"/>
        </w:rPr>
        <w:t xml:space="preserve">TOC </w:t>
      </w:r>
      <w:r>
        <w:t>中</w:t>
      </w:r>
      <w:r>
        <w:t xml:space="preserve"> </w:t>
      </w:r>
      <w:r>
        <w:rPr>
          <w:rFonts w:ascii="Times New Roman" w:eastAsia="Times New Roman" w:hAnsi="Times New Roman" w:cs="Times New Roman"/>
        </w:rPr>
        <w:t xml:space="preserve">VOCs </w:t>
      </w:r>
      <w:r>
        <w:t>的质量分数代入相关方程，可得出设备的</w:t>
      </w:r>
      <w:r>
        <w:t xml:space="preserve"> </w:t>
      </w:r>
      <w:r>
        <w:rPr>
          <w:rFonts w:ascii="Times New Roman" w:eastAsia="Times New Roman" w:hAnsi="Times New Roman" w:cs="Times New Roman"/>
        </w:rPr>
        <w:t xml:space="preserve">VOCs </w:t>
      </w:r>
      <w:r>
        <w:t>排放速率。</w:t>
      </w:r>
      <w:r>
        <w:rPr>
          <w:rFonts w:ascii="Times New Roman" w:eastAsia="Times New Roman" w:hAnsi="Times New Roman" w:cs="Times New Roman"/>
        </w:rPr>
        <w:t xml:space="preserve"> </w:t>
      </w:r>
    </w:p>
    <w:p w14:paraId="20054F7D" w14:textId="77777777" w:rsidR="001B75AD" w:rsidRDefault="00BD7B5B">
      <w:pPr>
        <w:spacing w:after="203"/>
        <w:ind w:left="564" w:right="1"/>
      </w:pPr>
      <w:r>
        <w:t>③</w:t>
      </w:r>
      <w:r>
        <w:t>筛选范围法</w:t>
      </w:r>
      <w:r>
        <w:rPr>
          <w:rFonts w:ascii="Times New Roman" w:eastAsia="Times New Roman" w:hAnsi="Times New Roman" w:cs="Times New Roman"/>
        </w:rPr>
        <w:t xml:space="preserve"> </w:t>
      </w:r>
    </w:p>
    <w:p w14:paraId="06C73AC4" w14:textId="77777777" w:rsidR="001B75AD" w:rsidRDefault="00BD7B5B">
      <w:pPr>
        <w:spacing w:line="407" w:lineRule="auto"/>
        <w:ind w:left="0" w:right="1" w:firstLine="559"/>
      </w:pPr>
      <w:r>
        <w:t>筛选范围法是一种基于检测值的简易算法。主要适合不可达法兰或连接件的</w:t>
      </w:r>
      <w:r>
        <w:t xml:space="preserve"> </w:t>
      </w:r>
      <w:r>
        <w:rPr>
          <w:rFonts w:ascii="Times New Roman" w:eastAsia="Times New Roman" w:hAnsi="Times New Roman" w:cs="Times New Roman"/>
        </w:rPr>
        <w:t xml:space="preserve">VOCs </w:t>
      </w:r>
      <w:r>
        <w:t>排放速率核算。企业采用筛选范围法核算某装置不可达法兰或连接件排放速率时，需要按照《石化企业泄漏检测与修复工作指南》检测至少</w:t>
      </w:r>
      <w:r>
        <w:t xml:space="preserve"> </w:t>
      </w:r>
      <w:r>
        <w:rPr>
          <w:rFonts w:ascii="Times New Roman" w:eastAsia="Times New Roman" w:hAnsi="Times New Roman" w:cs="Times New Roman"/>
        </w:rPr>
        <w:t>50%</w:t>
      </w:r>
      <w:r>
        <w:t>该装置的法兰或连接件，并且至少包含一个净检测值大于等于</w:t>
      </w:r>
      <w:r>
        <w:t xml:space="preserve"> </w:t>
      </w:r>
      <w:r>
        <w:rPr>
          <w:rFonts w:ascii="Times New Roman" w:eastAsia="Times New Roman" w:hAnsi="Times New Roman" w:cs="Times New Roman"/>
        </w:rPr>
        <w:t xml:space="preserve">10000µmol/mol </w:t>
      </w:r>
      <w:r>
        <w:t>的点，以净检测值</w:t>
      </w:r>
      <w:r>
        <w:t xml:space="preserve"> </w:t>
      </w:r>
      <w:r>
        <w:rPr>
          <w:rFonts w:ascii="Times New Roman" w:eastAsia="Times New Roman" w:hAnsi="Times New Roman" w:cs="Times New Roman"/>
        </w:rPr>
        <w:t xml:space="preserve">10000µmol/mol </w:t>
      </w:r>
      <w:r>
        <w:t>为界，分析已检测法兰或连接件净检测值可能</w:t>
      </w:r>
      <w:r>
        <w:t>≥</w:t>
      </w:r>
      <w:r>
        <w:rPr>
          <w:rFonts w:ascii="Times New Roman" w:eastAsia="Times New Roman" w:hAnsi="Times New Roman" w:cs="Times New Roman"/>
        </w:rPr>
        <w:t xml:space="preserve">10000 µmol/mol </w:t>
      </w:r>
      <w:r>
        <w:t>的数量比例，将该比例应用</w:t>
      </w:r>
      <w:r>
        <w:t>到同一装置的不可达法兰或连接件，且按比例计算的大于等于</w:t>
      </w:r>
      <w:r>
        <w:t xml:space="preserve"> </w:t>
      </w:r>
      <w:r>
        <w:rPr>
          <w:rFonts w:ascii="Times New Roman" w:eastAsia="Times New Roman" w:hAnsi="Times New Roman" w:cs="Times New Roman"/>
        </w:rPr>
        <w:t xml:space="preserve">10000µmol/mol </w:t>
      </w:r>
      <w:r>
        <w:t>的不可达点个数向上取整。该方法仅适用于当轮检测。</w:t>
      </w:r>
      <w:r>
        <w:rPr>
          <w:rFonts w:ascii="Times New Roman" w:eastAsia="Times New Roman" w:hAnsi="Times New Roman" w:cs="Times New Roman"/>
        </w:rPr>
        <w:t xml:space="preserve"> </w:t>
      </w:r>
    </w:p>
    <w:p w14:paraId="24262834" w14:textId="77777777" w:rsidR="001B75AD" w:rsidRDefault="00BD7B5B">
      <w:pPr>
        <w:numPr>
          <w:ilvl w:val="0"/>
          <w:numId w:val="13"/>
        </w:numPr>
        <w:spacing w:after="213"/>
        <w:ind w:right="1" w:hanging="701"/>
      </w:pPr>
      <w:r>
        <w:t>基于密封点统计台账的排放速率核算</w:t>
      </w:r>
      <w:r>
        <w:rPr>
          <w:rFonts w:ascii="Times New Roman" w:eastAsia="Times New Roman" w:hAnsi="Times New Roman" w:cs="Times New Roman"/>
        </w:rPr>
        <w:t xml:space="preserve"> </w:t>
      </w:r>
    </w:p>
    <w:p w14:paraId="66E112CD" w14:textId="77777777" w:rsidR="001B75AD" w:rsidRDefault="00BD7B5B">
      <w:pPr>
        <w:spacing w:after="226"/>
        <w:ind w:left="564" w:right="1"/>
      </w:pPr>
      <w:r>
        <w:t>根据物料状态（气体、轻液体、重液体）、密封类型以及</w:t>
      </w:r>
      <w:r>
        <w:t xml:space="preserve"> </w:t>
      </w:r>
      <w:r>
        <w:rPr>
          <w:rFonts w:ascii="Times New Roman" w:eastAsia="Times New Roman" w:hAnsi="Times New Roman" w:cs="Times New Roman"/>
        </w:rPr>
        <w:t>TOC</w:t>
      </w:r>
      <w:r>
        <w:t>、</w:t>
      </w:r>
    </w:p>
    <w:p w14:paraId="639B405A" w14:textId="77777777" w:rsidR="001B75AD" w:rsidRDefault="00BD7B5B">
      <w:pPr>
        <w:spacing w:after="223"/>
        <w:ind w:left="10" w:right="1"/>
      </w:pPr>
      <w:r>
        <w:rPr>
          <w:rFonts w:ascii="Times New Roman" w:eastAsia="Times New Roman" w:hAnsi="Times New Roman" w:cs="Times New Roman"/>
        </w:rPr>
        <w:t xml:space="preserve">VOCs </w:t>
      </w:r>
      <w:r>
        <w:t>和</w:t>
      </w:r>
      <w:r>
        <w:t xml:space="preserve"> </w:t>
      </w:r>
      <w:r>
        <w:rPr>
          <w:rFonts w:ascii="Times New Roman" w:eastAsia="Times New Roman" w:hAnsi="Times New Roman" w:cs="Times New Roman"/>
        </w:rPr>
        <w:t>CH</w:t>
      </w:r>
      <w:r>
        <w:rPr>
          <w:rFonts w:ascii="Times New Roman" w:eastAsia="Times New Roman" w:hAnsi="Times New Roman" w:cs="Times New Roman"/>
          <w:vertAlign w:val="subscript"/>
        </w:rPr>
        <w:t xml:space="preserve">4 </w:t>
      </w:r>
      <w:r>
        <w:t>的质量分数，采用平均排放系数法核算排放速率。</w:t>
      </w:r>
      <w:r>
        <w:rPr>
          <w:rFonts w:ascii="Times New Roman" w:eastAsia="Times New Roman" w:hAnsi="Times New Roman" w:cs="Times New Roman"/>
        </w:rPr>
        <w:t xml:space="preserve"> </w:t>
      </w:r>
    </w:p>
    <w:p w14:paraId="56009C87" w14:textId="77777777" w:rsidR="001B75AD" w:rsidRDefault="00BD7B5B">
      <w:pPr>
        <w:numPr>
          <w:ilvl w:val="0"/>
          <w:numId w:val="13"/>
        </w:numPr>
        <w:spacing w:after="203"/>
        <w:ind w:right="1" w:hanging="701"/>
      </w:pPr>
      <w:r>
        <w:t>排放量核算</w:t>
      </w:r>
      <w:r>
        <w:rPr>
          <w:rFonts w:ascii="Times New Roman" w:eastAsia="Times New Roman" w:hAnsi="Times New Roman" w:cs="Times New Roman"/>
        </w:rPr>
        <w:t xml:space="preserve"> </w:t>
      </w:r>
    </w:p>
    <w:p w14:paraId="7081CD18" w14:textId="77777777" w:rsidR="001B75AD" w:rsidRDefault="00BD7B5B">
      <w:pPr>
        <w:spacing w:line="395" w:lineRule="auto"/>
        <w:ind w:left="0" w:right="1" w:firstLine="559"/>
      </w:pPr>
      <w:r>
        <w:t>各个密封点的检测时间和检测周期不同，在计算各个密封点排放量时，可采用中点法确定该密封点的排放时间，再乘以排放时间内的排放速率，见附录一</w:t>
      </w:r>
      <w:r>
        <w:rPr>
          <w:rFonts w:ascii="Times New Roman" w:eastAsia="Times New Roman" w:hAnsi="Times New Roman" w:cs="Times New Roman"/>
        </w:rPr>
        <w:t>.5</w:t>
      </w:r>
      <w:r>
        <w:t>。</w:t>
      </w:r>
      <w:r>
        <w:rPr>
          <w:rFonts w:ascii="Times New Roman" w:eastAsia="Times New Roman" w:hAnsi="Times New Roman" w:cs="Times New Roman"/>
        </w:rPr>
        <w:t xml:space="preserve"> </w:t>
      </w:r>
    </w:p>
    <w:p w14:paraId="3EA5FAB2" w14:textId="77777777" w:rsidR="001B75AD" w:rsidRDefault="00BD7B5B">
      <w:pPr>
        <w:pStyle w:val="4"/>
        <w:spacing w:after="385"/>
        <w:ind w:left="555" w:hanging="10"/>
      </w:pPr>
      <w:r>
        <w:rPr>
          <w:rFonts w:ascii="微软雅黑" w:eastAsia="微软雅黑" w:hAnsi="微软雅黑" w:cs="微软雅黑"/>
        </w:rPr>
        <w:t>（四）排查报告</w:t>
      </w:r>
      <w:r>
        <w:rPr>
          <w:rFonts w:ascii="微软雅黑" w:eastAsia="微软雅黑" w:hAnsi="微软雅黑" w:cs="微软雅黑"/>
        </w:rPr>
        <w:t xml:space="preserve"> </w:t>
      </w:r>
    </w:p>
    <w:p w14:paraId="008F4494" w14:textId="77777777" w:rsidR="001B75AD" w:rsidRDefault="00BD7B5B">
      <w:pPr>
        <w:spacing w:after="35"/>
        <w:ind w:left="564" w:right="1"/>
      </w:pPr>
      <w:r>
        <w:t>企业排查工作完成后，需形成排查报告，见表三</w:t>
      </w:r>
      <w:r>
        <w:rPr>
          <w:rFonts w:ascii="Times New Roman" w:eastAsia="Times New Roman" w:hAnsi="Times New Roman" w:cs="Times New Roman"/>
        </w:rPr>
        <w:t>-2</w:t>
      </w:r>
      <w:r>
        <w:t>。</w:t>
      </w:r>
      <w:r>
        <w:rPr>
          <w:rFonts w:ascii="Times New Roman" w:eastAsia="Times New Roman" w:hAnsi="Times New Roman" w:cs="Times New Roman"/>
        </w:rPr>
        <w:t xml:space="preserve"> </w:t>
      </w:r>
    </w:p>
    <w:p w14:paraId="134680F0" w14:textId="77777777" w:rsidR="001B75AD" w:rsidRDefault="00BD7B5B">
      <w:pPr>
        <w:spacing w:after="3"/>
        <w:ind w:left="425" w:right="775"/>
        <w:jc w:val="center"/>
      </w:pPr>
      <w:r>
        <w:rPr>
          <w:sz w:val="24"/>
        </w:rPr>
        <w:t>表三</w:t>
      </w:r>
      <w:r>
        <w:rPr>
          <w:rFonts w:ascii="Times New Roman" w:eastAsia="Times New Roman" w:hAnsi="Times New Roman" w:cs="Times New Roman"/>
          <w:sz w:val="24"/>
        </w:rPr>
        <w:t xml:space="preserve">-2 </w:t>
      </w:r>
      <w:r>
        <w:rPr>
          <w:sz w:val="24"/>
        </w:rPr>
        <w:t>企业设备泄漏</w:t>
      </w:r>
      <w:r>
        <w:rPr>
          <w:sz w:val="24"/>
        </w:rPr>
        <w:t xml:space="preserve"> </w:t>
      </w:r>
      <w:r>
        <w:rPr>
          <w:rFonts w:ascii="Times New Roman" w:eastAsia="Times New Roman" w:hAnsi="Times New Roman" w:cs="Times New Roman"/>
          <w:sz w:val="24"/>
        </w:rPr>
        <w:t xml:space="preserve">VOCs </w:t>
      </w:r>
      <w:r>
        <w:rPr>
          <w:sz w:val="24"/>
        </w:rPr>
        <w:t>污染源排查表</w:t>
      </w:r>
      <w:r>
        <w:rPr>
          <w:rFonts w:ascii="Times New Roman" w:eastAsia="Times New Roman" w:hAnsi="Times New Roman" w:cs="Times New Roman"/>
          <w:sz w:val="24"/>
        </w:rPr>
        <w:t xml:space="preserve"> </w:t>
      </w:r>
    </w:p>
    <w:tbl>
      <w:tblPr>
        <w:tblStyle w:val="TableGrid"/>
        <w:tblW w:w="8524" w:type="dxa"/>
        <w:tblInd w:w="-108" w:type="dxa"/>
        <w:tblCellMar>
          <w:top w:w="30" w:type="dxa"/>
          <w:left w:w="106" w:type="dxa"/>
          <w:bottom w:w="0" w:type="dxa"/>
          <w:right w:w="74" w:type="dxa"/>
        </w:tblCellMar>
        <w:tblLook w:val="04A0" w:firstRow="1" w:lastRow="0" w:firstColumn="1" w:lastColumn="0" w:noHBand="0" w:noVBand="1"/>
      </w:tblPr>
      <w:tblGrid>
        <w:gridCol w:w="1663"/>
        <w:gridCol w:w="6861"/>
      </w:tblGrid>
      <w:tr w:rsidR="001B75AD" w14:paraId="4930EB02" w14:textId="77777777">
        <w:trPr>
          <w:trHeight w:val="410"/>
        </w:trPr>
        <w:tc>
          <w:tcPr>
            <w:tcW w:w="1663" w:type="dxa"/>
            <w:tcBorders>
              <w:top w:val="single" w:sz="4" w:space="0" w:color="000000"/>
              <w:left w:val="single" w:sz="4" w:space="0" w:color="000000"/>
              <w:bottom w:val="single" w:sz="4" w:space="0" w:color="000000"/>
              <w:right w:val="single" w:sz="4" w:space="0" w:color="000000"/>
            </w:tcBorders>
          </w:tcPr>
          <w:p w14:paraId="12CD403F" w14:textId="77777777" w:rsidR="001B75AD" w:rsidRDefault="00BD7B5B">
            <w:pPr>
              <w:spacing w:after="0" w:line="259" w:lineRule="auto"/>
              <w:ind w:left="0" w:right="31" w:firstLine="0"/>
              <w:jc w:val="center"/>
            </w:pPr>
            <w:r>
              <w:rPr>
                <w:sz w:val="21"/>
              </w:rPr>
              <w:t>排查项目</w:t>
            </w:r>
            <w:r>
              <w:rPr>
                <w:rFonts w:ascii="Times New Roman" w:eastAsia="Times New Roman" w:hAnsi="Times New Roman" w:cs="Times New Roman"/>
                <w:sz w:val="21"/>
              </w:rPr>
              <w:t xml:space="preserve"> </w:t>
            </w:r>
          </w:p>
        </w:tc>
        <w:tc>
          <w:tcPr>
            <w:tcW w:w="6861" w:type="dxa"/>
            <w:tcBorders>
              <w:top w:val="single" w:sz="4" w:space="0" w:color="000000"/>
              <w:left w:val="single" w:sz="4" w:space="0" w:color="000000"/>
              <w:bottom w:val="single" w:sz="4" w:space="0" w:color="000000"/>
              <w:right w:val="single" w:sz="4" w:space="0" w:color="000000"/>
            </w:tcBorders>
          </w:tcPr>
          <w:p w14:paraId="672673AF" w14:textId="77777777" w:rsidR="001B75AD" w:rsidRDefault="00BD7B5B">
            <w:pPr>
              <w:spacing w:after="0" w:line="259" w:lineRule="auto"/>
              <w:ind w:left="0" w:firstLine="0"/>
            </w:pPr>
            <w:r>
              <w:rPr>
                <w:sz w:val="21"/>
              </w:rPr>
              <w:t>企业设备泄漏</w:t>
            </w:r>
            <w:r>
              <w:rPr>
                <w:sz w:val="21"/>
              </w:rPr>
              <w:t xml:space="preserve"> </w:t>
            </w:r>
            <w:r>
              <w:rPr>
                <w:rFonts w:ascii="Times New Roman" w:eastAsia="Times New Roman" w:hAnsi="Times New Roman" w:cs="Times New Roman"/>
                <w:sz w:val="21"/>
              </w:rPr>
              <w:t xml:space="preserve">VOCs </w:t>
            </w:r>
            <w:r>
              <w:rPr>
                <w:sz w:val="21"/>
              </w:rPr>
              <w:t>污染源排查</w:t>
            </w:r>
            <w:r>
              <w:rPr>
                <w:rFonts w:ascii="Times New Roman" w:eastAsia="Times New Roman" w:hAnsi="Times New Roman" w:cs="Times New Roman"/>
                <w:sz w:val="21"/>
              </w:rPr>
              <w:t xml:space="preserve"> </w:t>
            </w:r>
          </w:p>
        </w:tc>
      </w:tr>
      <w:tr w:rsidR="001B75AD" w14:paraId="3DCCE99B" w14:textId="77777777">
        <w:trPr>
          <w:trHeight w:val="410"/>
        </w:trPr>
        <w:tc>
          <w:tcPr>
            <w:tcW w:w="1663" w:type="dxa"/>
            <w:tcBorders>
              <w:top w:val="single" w:sz="4" w:space="0" w:color="000000"/>
              <w:left w:val="single" w:sz="4" w:space="0" w:color="000000"/>
              <w:bottom w:val="single" w:sz="4" w:space="0" w:color="000000"/>
              <w:right w:val="single" w:sz="4" w:space="0" w:color="000000"/>
            </w:tcBorders>
          </w:tcPr>
          <w:p w14:paraId="74B49992" w14:textId="77777777" w:rsidR="001B75AD" w:rsidRDefault="00BD7B5B">
            <w:pPr>
              <w:spacing w:after="0" w:line="259" w:lineRule="auto"/>
              <w:ind w:left="0" w:right="31" w:firstLine="0"/>
              <w:jc w:val="center"/>
            </w:pPr>
            <w:r>
              <w:rPr>
                <w:sz w:val="21"/>
              </w:rPr>
              <w:t>排查单位</w:t>
            </w:r>
            <w:r>
              <w:rPr>
                <w:rFonts w:ascii="Times New Roman" w:eastAsia="Times New Roman" w:hAnsi="Times New Roman" w:cs="Times New Roman"/>
                <w:sz w:val="21"/>
              </w:rPr>
              <w:t xml:space="preserve"> </w:t>
            </w:r>
          </w:p>
        </w:tc>
        <w:tc>
          <w:tcPr>
            <w:tcW w:w="6861" w:type="dxa"/>
            <w:tcBorders>
              <w:top w:val="single" w:sz="4" w:space="0" w:color="000000"/>
              <w:left w:val="single" w:sz="4" w:space="0" w:color="000000"/>
              <w:bottom w:val="single" w:sz="4" w:space="0" w:color="000000"/>
              <w:right w:val="single" w:sz="4" w:space="0" w:color="000000"/>
            </w:tcBorders>
          </w:tcPr>
          <w:p w14:paraId="4F745AD1" w14:textId="77777777" w:rsidR="001B75AD" w:rsidRDefault="00BD7B5B">
            <w:pPr>
              <w:spacing w:after="0" w:line="259" w:lineRule="auto"/>
              <w:ind w:left="0" w:firstLine="0"/>
            </w:pPr>
            <w:r>
              <w:rPr>
                <w:rFonts w:ascii="Times New Roman" w:eastAsia="Times New Roman" w:hAnsi="Times New Roman" w:cs="Times New Roman"/>
                <w:sz w:val="21"/>
              </w:rPr>
              <w:t xml:space="preserve">XX </w:t>
            </w:r>
            <w:r>
              <w:rPr>
                <w:sz w:val="21"/>
              </w:rPr>
              <w:t>公司</w:t>
            </w:r>
            <w:r>
              <w:rPr>
                <w:rFonts w:ascii="Times New Roman" w:eastAsia="Times New Roman" w:hAnsi="Times New Roman" w:cs="Times New Roman"/>
                <w:sz w:val="21"/>
              </w:rPr>
              <w:t xml:space="preserve"> </w:t>
            </w:r>
          </w:p>
        </w:tc>
      </w:tr>
      <w:tr w:rsidR="001B75AD" w14:paraId="1A14308B" w14:textId="77777777">
        <w:trPr>
          <w:trHeight w:val="410"/>
        </w:trPr>
        <w:tc>
          <w:tcPr>
            <w:tcW w:w="1663" w:type="dxa"/>
            <w:tcBorders>
              <w:top w:val="single" w:sz="4" w:space="0" w:color="000000"/>
              <w:left w:val="single" w:sz="4" w:space="0" w:color="000000"/>
              <w:bottom w:val="single" w:sz="4" w:space="0" w:color="000000"/>
              <w:right w:val="single" w:sz="4" w:space="0" w:color="000000"/>
            </w:tcBorders>
          </w:tcPr>
          <w:p w14:paraId="792AA570" w14:textId="77777777" w:rsidR="001B75AD" w:rsidRDefault="00BD7B5B">
            <w:pPr>
              <w:spacing w:after="0" w:line="259" w:lineRule="auto"/>
              <w:ind w:left="96" w:firstLine="0"/>
            </w:pPr>
            <w:r>
              <w:rPr>
                <w:sz w:val="21"/>
              </w:rPr>
              <w:t>检测实施单位</w:t>
            </w:r>
            <w:r>
              <w:rPr>
                <w:rFonts w:ascii="Times New Roman" w:eastAsia="Times New Roman" w:hAnsi="Times New Roman" w:cs="Times New Roman"/>
                <w:sz w:val="21"/>
              </w:rPr>
              <w:t xml:space="preserve"> </w:t>
            </w:r>
          </w:p>
        </w:tc>
        <w:tc>
          <w:tcPr>
            <w:tcW w:w="6861" w:type="dxa"/>
            <w:tcBorders>
              <w:top w:val="single" w:sz="4" w:space="0" w:color="000000"/>
              <w:left w:val="single" w:sz="4" w:space="0" w:color="000000"/>
              <w:bottom w:val="single" w:sz="4" w:space="0" w:color="000000"/>
              <w:right w:val="single" w:sz="4" w:space="0" w:color="000000"/>
            </w:tcBorders>
          </w:tcPr>
          <w:p w14:paraId="7419BA7D" w14:textId="77777777" w:rsidR="001B75AD" w:rsidRDefault="00BD7B5B">
            <w:pPr>
              <w:spacing w:after="0" w:line="259" w:lineRule="auto"/>
              <w:ind w:left="0" w:firstLine="0"/>
            </w:pPr>
            <w:r>
              <w:rPr>
                <w:rFonts w:ascii="Times New Roman" w:eastAsia="Times New Roman" w:hAnsi="Times New Roman" w:cs="Times New Roman"/>
                <w:sz w:val="21"/>
              </w:rPr>
              <w:t xml:space="preserve">XX </w:t>
            </w:r>
            <w:r>
              <w:rPr>
                <w:sz w:val="21"/>
              </w:rPr>
              <w:t>公司</w:t>
            </w:r>
            <w:r>
              <w:rPr>
                <w:rFonts w:ascii="Times New Roman" w:eastAsia="Times New Roman" w:hAnsi="Times New Roman" w:cs="Times New Roman"/>
                <w:sz w:val="21"/>
              </w:rPr>
              <w:t xml:space="preserve"> </w:t>
            </w:r>
          </w:p>
        </w:tc>
      </w:tr>
      <w:tr w:rsidR="001B75AD" w14:paraId="783942E1" w14:textId="77777777">
        <w:trPr>
          <w:trHeight w:val="413"/>
        </w:trPr>
        <w:tc>
          <w:tcPr>
            <w:tcW w:w="1663" w:type="dxa"/>
            <w:tcBorders>
              <w:top w:val="single" w:sz="4" w:space="0" w:color="000000"/>
              <w:left w:val="single" w:sz="4" w:space="0" w:color="000000"/>
              <w:bottom w:val="single" w:sz="4" w:space="0" w:color="000000"/>
              <w:right w:val="single" w:sz="4" w:space="0" w:color="000000"/>
            </w:tcBorders>
          </w:tcPr>
          <w:p w14:paraId="139703F7" w14:textId="77777777" w:rsidR="001B75AD" w:rsidRDefault="00BD7B5B">
            <w:pPr>
              <w:spacing w:after="0" w:line="259" w:lineRule="auto"/>
              <w:ind w:left="96" w:firstLine="0"/>
            </w:pPr>
            <w:r>
              <w:rPr>
                <w:sz w:val="21"/>
              </w:rPr>
              <w:t>报告编制单位</w:t>
            </w:r>
            <w:r>
              <w:rPr>
                <w:rFonts w:ascii="Times New Roman" w:eastAsia="Times New Roman" w:hAnsi="Times New Roman" w:cs="Times New Roman"/>
                <w:sz w:val="21"/>
              </w:rPr>
              <w:t xml:space="preserve"> </w:t>
            </w:r>
          </w:p>
        </w:tc>
        <w:tc>
          <w:tcPr>
            <w:tcW w:w="6861" w:type="dxa"/>
            <w:tcBorders>
              <w:top w:val="single" w:sz="4" w:space="0" w:color="000000"/>
              <w:left w:val="single" w:sz="4" w:space="0" w:color="000000"/>
              <w:bottom w:val="single" w:sz="4" w:space="0" w:color="000000"/>
              <w:right w:val="single" w:sz="4" w:space="0" w:color="000000"/>
            </w:tcBorders>
          </w:tcPr>
          <w:p w14:paraId="237FC870" w14:textId="77777777" w:rsidR="001B75AD" w:rsidRDefault="00BD7B5B">
            <w:pPr>
              <w:spacing w:after="0" w:line="259" w:lineRule="auto"/>
              <w:ind w:left="0" w:firstLine="0"/>
            </w:pPr>
            <w:r>
              <w:rPr>
                <w:rFonts w:ascii="Times New Roman" w:eastAsia="Times New Roman" w:hAnsi="Times New Roman" w:cs="Times New Roman"/>
                <w:sz w:val="21"/>
              </w:rPr>
              <w:t xml:space="preserve">XX </w:t>
            </w:r>
            <w:r>
              <w:rPr>
                <w:sz w:val="21"/>
              </w:rPr>
              <w:t>公司</w:t>
            </w:r>
            <w:r>
              <w:rPr>
                <w:rFonts w:ascii="Times New Roman" w:eastAsia="Times New Roman" w:hAnsi="Times New Roman" w:cs="Times New Roman"/>
                <w:sz w:val="21"/>
              </w:rPr>
              <w:t xml:space="preserve"> </w:t>
            </w:r>
          </w:p>
        </w:tc>
      </w:tr>
      <w:tr w:rsidR="001B75AD" w14:paraId="6262338E" w14:textId="77777777">
        <w:trPr>
          <w:trHeight w:val="410"/>
        </w:trPr>
        <w:tc>
          <w:tcPr>
            <w:tcW w:w="1663" w:type="dxa"/>
            <w:tcBorders>
              <w:top w:val="single" w:sz="4" w:space="0" w:color="000000"/>
              <w:left w:val="single" w:sz="4" w:space="0" w:color="000000"/>
              <w:bottom w:val="single" w:sz="4" w:space="0" w:color="000000"/>
              <w:right w:val="single" w:sz="4" w:space="0" w:color="000000"/>
            </w:tcBorders>
          </w:tcPr>
          <w:p w14:paraId="47C7BBE8" w14:textId="77777777" w:rsidR="001B75AD" w:rsidRDefault="00BD7B5B">
            <w:pPr>
              <w:spacing w:after="0" w:line="259" w:lineRule="auto"/>
              <w:ind w:left="96" w:firstLine="0"/>
            </w:pPr>
            <w:r>
              <w:rPr>
                <w:sz w:val="21"/>
              </w:rPr>
              <w:t>排查起始时间</w:t>
            </w:r>
            <w:r>
              <w:rPr>
                <w:rFonts w:ascii="Times New Roman" w:eastAsia="Times New Roman" w:hAnsi="Times New Roman" w:cs="Times New Roman"/>
                <w:sz w:val="21"/>
              </w:rPr>
              <w:t xml:space="preserve"> </w:t>
            </w:r>
          </w:p>
        </w:tc>
        <w:tc>
          <w:tcPr>
            <w:tcW w:w="6861" w:type="dxa"/>
            <w:tcBorders>
              <w:top w:val="single" w:sz="4" w:space="0" w:color="000000"/>
              <w:left w:val="single" w:sz="4" w:space="0" w:color="000000"/>
              <w:bottom w:val="single" w:sz="4" w:space="0" w:color="000000"/>
              <w:right w:val="single" w:sz="4" w:space="0" w:color="000000"/>
            </w:tcBorders>
          </w:tcPr>
          <w:p w14:paraId="54808B05" w14:textId="77777777" w:rsidR="001B75AD" w:rsidRDefault="00BD7B5B">
            <w:pPr>
              <w:spacing w:after="0" w:line="259" w:lineRule="auto"/>
              <w:ind w:left="0" w:firstLine="0"/>
            </w:pPr>
            <w:r>
              <w:rPr>
                <w:rFonts w:ascii="Times New Roman" w:eastAsia="Times New Roman" w:hAnsi="Times New Roman" w:cs="Times New Roman"/>
                <w:sz w:val="21"/>
              </w:rPr>
              <w:t xml:space="preserve">XXXX </w:t>
            </w:r>
            <w:r>
              <w:rPr>
                <w:sz w:val="21"/>
              </w:rPr>
              <w:t>年</w:t>
            </w:r>
            <w:r>
              <w:rPr>
                <w:sz w:val="21"/>
              </w:rPr>
              <w:t xml:space="preserve"> </w:t>
            </w:r>
            <w:r>
              <w:rPr>
                <w:rFonts w:ascii="Times New Roman" w:eastAsia="Times New Roman" w:hAnsi="Times New Roman" w:cs="Times New Roman"/>
                <w:sz w:val="21"/>
              </w:rPr>
              <w:t xml:space="preserve">XX </w:t>
            </w:r>
            <w:r>
              <w:rPr>
                <w:sz w:val="21"/>
              </w:rPr>
              <w:t>月</w:t>
            </w:r>
            <w:r>
              <w:rPr>
                <w:sz w:val="21"/>
              </w:rPr>
              <w:t xml:space="preserve"> </w:t>
            </w:r>
            <w:r>
              <w:rPr>
                <w:rFonts w:ascii="Times New Roman" w:eastAsia="Times New Roman" w:hAnsi="Times New Roman" w:cs="Times New Roman"/>
                <w:sz w:val="21"/>
              </w:rPr>
              <w:t xml:space="preserve">XX </w:t>
            </w:r>
            <w:r>
              <w:rPr>
                <w:sz w:val="21"/>
              </w:rPr>
              <w:t>日</w:t>
            </w:r>
            <w:r>
              <w:rPr>
                <w:sz w:val="21"/>
              </w:rPr>
              <w:t>——</w:t>
            </w:r>
            <w:r>
              <w:rPr>
                <w:rFonts w:ascii="Times New Roman" w:eastAsia="Times New Roman" w:hAnsi="Times New Roman" w:cs="Times New Roman"/>
                <w:sz w:val="21"/>
              </w:rPr>
              <w:t xml:space="preserve">XXXX </w:t>
            </w:r>
            <w:r>
              <w:rPr>
                <w:sz w:val="21"/>
              </w:rPr>
              <w:t>年</w:t>
            </w:r>
            <w:r>
              <w:rPr>
                <w:sz w:val="21"/>
              </w:rPr>
              <w:t xml:space="preserve"> </w:t>
            </w:r>
            <w:r>
              <w:rPr>
                <w:rFonts w:ascii="Times New Roman" w:eastAsia="Times New Roman" w:hAnsi="Times New Roman" w:cs="Times New Roman"/>
                <w:sz w:val="21"/>
              </w:rPr>
              <w:t xml:space="preserve">XX </w:t>
            </w:r>
            <w:r>
              <w:rPr>
                <w:sz w:val="21"/>
              </w:rPr>
              <w:t>月</w:t>
            </w:r>
            <w:r>
              <w:rPr>
                <w:sz w:val="21"/>
              </w:rPr>
              <w:t xml:space="preserve"> </w:t>
            </w:r>
            <w:r>
              <w:rPr>
                <w:rFonts w:ascii="Times New Roman" w:eastAsia="Times New Roman" w:hAnsi="Times New Roman" w:cs="Times New Roman"/>
                <w:sz w:val="21"/>
              </w:rPr>
              <w:t xml:space="preserve">XX </w:t>
            </w:r>
            <w:r>
              <w:rPr>
                <w:sz w:val="21"/>
              </w:rPr>
              <w:t>日</w:t>
            </w:r>
            <w:r>
              <w:rPr>
                <w:rFonts w:ascii="Times New Roman" w:eastAsia="Times New Roman" w:hAnsi="Times New Roman" w:cs="Times New Roman"/>
                <w:sz w:val="21"/>
              </w:rPr>
              <w:t xml:space="preserve"> </w:t>
            </w:r>
          </w:p>
        </w:tc>
      </w:tr>
      <w:tr w:rsidR="001B75AD" w14:paraId="37D76FAD" w14:textId="77777777">
        <w:trPr>
          <w:trHeight w:val="410"/>
        </w:trPr>
        <w:tc>
          <w:tcPr>
            <w:tcW w:w="1663" w:type="dxa"/>
            <w:tcBorders>
              <w:top w:val="single" w:sz="4" w:space="0" w:color="000000"/>
              <w:left w:val="single" w:sz="4" w:space="0" w:color="000000"/>
              <w:bottom w:val="single" w:sz="4" w:space="0" w:color="000000"/>
              <w:right w:val="single" w:sz="4" w:space="0" w:color="000000"/>
            </w:tcBorders>
          </w:tcPr>
          <w:p w14:paraId="6C60A846" w14:textId="77777777" w:rsidR="001B75AD" w:rsidRDefault="00BD7B5B">
            <w:pPr>
              <w:spacing w:after="0" w:line="259" w:lineRule="auto"/>
              <w:ind w:left="0" w:right="31" w:firstLine="0"/>
              <w:jc w:val="center"/>
            </w:pPr>
            <w:r>
              <w:rPr>
                <w:sz w:val="21"/>
              </w:rPr>
              <w:t>检测时间</w:t>
            </w:r>
            <w:r>
              <w:rPr>
                <w:rFonts w:ascii="Times New Roman" w:eastAsia="Times New Roman" w:hAnsi="Times New Roman" w:cs="Times New Roman"/>
                <w:sz w:val="21"/>
              </w:rPr>
              <w:t xml:space="preserve"> </w:t>
            </w:r>
          </w:p>
        </w:tc>
        <w:tc>
          <w:tcPr>
            <w:tcW w:w="6861" w:type="dxa"/>
            <w:tcBorders>
              <w:top w:val="single" w:sz="4" w:space="0" w:color="000000"/>
              <w:left w:val="single" w:sz="4" w:space="0" w:color="000000"/>
              <w:bottom w:val="single" w:sz="4" w:space="0" w:color="000000"/>
              <w:right w:val="single" w:sz="4" w:space="0" w:color="000000"/>
            </w:tcBorders>
          </w:tcPr>
          <w:p w14:paraId="53246F87" w14:textId="77777777" w:rsidR="001B75AD" w:rsidRDefault="00BD7B5B">
            <w:pPr>
              <w:spacing w:after="0" w:line="259" w:lineRule="auto"/>
              <w:ind w:left="0" w:firstLine="0"/>
            </w:pPr>
            <w:r>
              <w:rPr>
                <w:rFonts w:ascii="Times New Roman" w:eastAsia="Times New Roman" w:hAnsi="Times New Roman" w:cs="Times New Roman"/>
                <w:sz w:val="21"/>
              </w:rPr>
              <w:t xml:space="preserve">XXXX </w:t>
            </w:r>
            <w:r>
              <w:rPr>
                <w:sz w:val="21"/>
              </w:rPr>
              <w:t>年</w:t>
            </w:r>
            <w:r>
              <w:rPr>
                <w:sz w:val="21"/>
              </w:rPr>
              <w:t xml:space="preserve"> </w:t>
            </w:r>
            <w:r>
              <w:rPr>
                <w:rFonts w:ascii="Times New Roman" w:eastAsia="Times New Roman" w:hAnsi="Times New Roman" w:cs="Times New Roman"/>
                <w:sz w:val="21"/>
              </w:rPr>
              <w:t xml:space="preserve">XX </w:t>
            </w:r>
            <w:r>
              <w:rPr>
                <w:sz w:val="21"/>
              </w:rPr>
              <w:t>月</w:t>
            </w:r>
            <w:r>
              <w:rPr>
                <w:sz w:val="21"/>
              </w:rPr>
              <w:t xml:space="preserve"> </w:t>
            </w:r>
            <w:r>
              <w:rPr>
                <w:rFonts w:ascii="Times New Roman" w:eastAsia="Times New Roman" w:hAnsi="Times New Roman" w:cs="Times New Roman"/>
                <w:sz w:val="21"/>
              </w:rPr>
              <w:t xml:space="preserve">XX </w:t>
            </w:r>
            <w:r>
              <w:rPr>
                <w:sz w:val="21"/>
              </w:rPr>
              <w:t>日</w:t>
            </w:r>
            <w:r>
              <w:rPr>
                <w:rFonts w:ascii="Times New Roman" w:eastAsia="Times New Roman" w:hAnsi="Times New Roman" w:cs="Times New Roman"/>
                <w:sz w:val="21"/>
              </w:rPr>
              <w:t xml:space="preserve"> </w:t>
            </w:r>
          </w:p>
        </w:tc>
      </w:tr>
      <w:tr w:rsidR="001B75AD" w14:paraId="27384781" w14:textId="77777777">
        <w:trPr>
          <w:trHeight w:val="1373"/>
        </w:trPr>
        <w:tc>
          <w:tcPr>
            <w:tcW w:w="1663" w:type="dxa"/>
            <w:tcBorders>
              <w:top w:val="single" w:sz="4" w:space="0" w:color="000000"/>
              <w:left w:val="single" w:sz="4" w:space="0" w:color="000000"/>
              <w:bottom w:val="single" w:sz="4" w:space="0" w:color="000000"/>
              <w:right w:val="single" w:sz="4" w:space="0" w:color="000000"/>
            </w:tcBorders>
            <w:vAlign w:val="center"/>
          </w:tcPr>
          <w:p w14:paraId="5EE40D52" w14:textId="77777777" w:rsidR="001B75AD" w:rsidRDefault="00BD7B5B">
            <w:pPr>
              <w:spacing w:after="0" w:line="259" w:lineRule="auto"/>
              <w:ind w:left="0" w:firstLine="0"/>
              <w:jc w:val="center"/>
            </w:pPr>
            <w:r>
              <w:rPr>
                <w:rFonts w:ascii="Times New Roman" w:eastAsia="Times New Roman" w:hAnsi="Times New Roman" w:cs="Times New Roman"/>
                <w:sz w:val="21"/>
              </w:rPr>
              <w:t>LDAR</w:t>
            </w:r>
            <w:r>
              <w:rPr>
                <w:sz w:val="21"/>
              </w:rPr>
              <w:t>基本情况（填写模板）</w:t>
            </w:r>
            <w:r>
              <w:rPr>
                <w:rFonts w:ascii="Times New Roman" w:eastAsia="Times New Roman" w:hAnsi="Times New Roman" w:cs="Times New Roman"/>
                <w:sz w:val="21"/>
                <w:vertAlign w:val="superscript"/>
              </w:rPr>
              <w:t>a</w:t>
            </w:r>
            <w:r>
              <w:rPr>
                <w:rFonts w:ascii="Times New Roman" w:eastAsia="Times New Roman" w:hAnsi="Times New Roman" w:cs="Times New Roman"/>
                <w:sz w:val="21"/>
              </w:rPr>
              <w:t xml:space="preserve"> </w:t>
            </w:r>
          </w:p>
        </w:tc>
        <w:tc>
          <w:tcPr>
            <w:tcW w:w="6861" w:type="dxa"/>
            <w:tcBorders>
              <w:top w:val="single" w:sz="4" w:space="0" w:color="000000"/>
              <w:left w:val="single" w:sz="4" w:space="0" w:color="000000"/>
              <w:bottom w:val="single" w:sz="4" w:space="0" w:color="000000"/>
              <w:right w:val="single" w:sz="4" w:space="0" w:color="000000"/>
            </w:tcBorders>
          </w:tcPr>
          <w:p w14:paraId="6DDFFBF2" w14:textId="77777777" w:rsidR="001B75AD" w:rsidRDefault="00BD7B5B">
            <w:pPr>
              <w:spacing w:after="0" w:line="283" w:lineRule="auto"/>
              <w:ind w:left="0" w:firstLine="0"/>
              <w:jc w:val="both"/>
            </w:pPr>
            <w:r>
              <w:rPr>
                <w:sz w:val="21"/>
              </w:rPr>
              <w:t>本企业</w:t>
            </w:r>
            <w:r>
              <w:rPr>
                <w:sz w:val="21"/>
              </w:rPr>
              <w:t xml:space="preserve"> </w:t>
            </w:r>
            <w:r>
              <w:rPr>
                <w:rFonts w:ascii="Times New Roman" w:eastAsia="Times New Roman" w:hAnsi="Times New Roman" w:cs="Times New Roman"/>
                <w:sz w:val="21"/>
              </w:rPr>
              <w:t xml:space="preserve">XXXX </w:t>
            </w:r>
            <w:r>
              <w:rPr>
                <w:sz w:val="21"/>
              </w:rPr>
              <w:t>年加工量（产量）</w:t>
            </w:r>
            <w:r>
              <w:rPr>
                <w:rFonts w:ascii="Times New Roman" w:eastAsia="Times New Roman" w:hAnsi="Times New Roman" w:cs="Times New Roman"/>
                <w:sz w:val="21"/>
              </w:rPr>
              <w:t>XX 10</w:t>
            </w:r>
            <w:r>
              <w:rPr>
                <w:rFonts w:ascii="Times New Roman" w:eastAsia="Times New Roman" w:hAnsi="Times New Roman" w:cs="Times New Roman"/>
                <w:sz w:val="21"/>
                <w:vertAlign w:val="superscript"/>
              </w:rPr>
              <w:t>4</w:t>
            </w:r>
            <w:r>
              <w:rPr>
                <w:rFonts w:ascii="Times New Roman" w:eastAsia="Times New Roman" w:hAnsi="Times New Roman" w:cs="Times New Roman"/>
                <w:sz w:val="21"/>
              </w:rPr>
              <w:t>t</w:t>
            </w:r>
            <w:r>
              <w:rPr>
                <w:sz w:val="21"/>
              </w:rPr>
              <w:t>，共有</w:t>
            </w:r>
            <w:r>
              <w:rPr>
                <w:sz w:val="21"/>
              </w:rPr>
              <w:t xml:space="preserve"> </w:t>
            </w:r>
            <w:r>
              <w:rPr>
                <w:rFonts w:ascii="Times New Roman" w:eastAsia="Times New Roman" w:hAnsi="Times New Roman" w:cs="Times New Roman"/>
                <w:sz w:val="21"/>
              </w:rPr>
              <w:t xml:space="preserve">XX </w:t>
            </w:r>
            <w:r>
              <w:rPr>
                <w:sz w:val="21"/>
              </w:rPr>
              <w:t>套生产装置，其中涉</w:t>
            </w:r>
            <w:r>
              <w:rPr>
                <w:sz w:val="21"/>
              </w:rPr>
              <w:t xml:space="preserve"> </w:t>
            </w:r>
            <w:r>
              <w:rPr>
                <w:rFonts w:ascii="Times New Roman" w:eastAsia="Times New Roman" w:hAnsi="Times New Roman" w:cs="Times New Roman"/>
                <w:sz w:val="21"/>
              </w:rPr>
              <w:t xml:space="preserve">VOCs </w:t>
            </w:r>
            <w:r>
              <w:rPr>
                <w:sz w:val="21"/>
              </w:rPr>
              <w:t>装置</w:t>
            </w:r>
            <w:r>
              <w:rPr>
                <w:sz w:val="21"/>
              </w:rPr>
              <w:t xml:space="preserve"> </w:t>
            </w:r>
            <w:r>
              <w:rPr>
                <w:rFonts w:ascii="Times New Roman" w:eastAsia="Times New Roman" w:hAnsi="Times New Roman" w:cs="Times New Roman"/>
                <w:sz w:val="21"/>
              </w:rPr>
              <w:t xml:space="preserve">XX </w:t>
            </w:r>
            <w:r>
              <w:rPr>
                <w:sz w:val="21"/>
              </w:rPr>
              <w:t>套，开展</w:t>
            </w:r>
            <w:r>
              <w:rPr>
                <w:sz w:val="21"/>
              </w:rPr>
              <w:t xml:space="preserve"> </w:t>
            </w:r>
            <w:r>
              <w:rPr>
                <w:rFonts w:ascii="Times New Roman" w:eastAsia="Times New Roman" w:hAnsi="Times New Roman" w:cs="Times New Roman"/>
                <w:sz w:val="21"/>
              </w:rPr>
              <w:t xml:space="preserve">LDAR </w:t>
            </w:r>
            <w:r>
              <w:rPr>
                <w:sz w:val="21"/>
              </w:rPr>
              <w:t>工作</w:t>
            </w:r>
            <w:r>
              <w:rPr>
                <w:sz w:val="21"/>
              </w:rPr>
              <w:t xml:space="preserve"> </w:t>
            </w:r>
            <w:r>
              <w:rPr>
                <w:rFonts w:ascii="Times New Roman" w:eastAsia="Times New Roman" w:hAnsi="Times New Roman" w:cs="Times New Roman"/>
                <w:sz w:val="21"/>
              </w:rPr>
              <w:t xml:space="preserve">XX </w:t>
            </w:r>
            <w:r>
              <w:rPr>
                <w:sz w:val="21"/>
              </w:rPr>
              <w:t>套生产装置，尚未开展的装置有</w:t>
            </w:r>
          </w:p>
          <w:p w14:paraId="44D1681A" w14:textId="77777777" w:rsidR="001B75AD" w:rsidRDefault="00BD7B5B">
            <w:pPr>
              <w:spacing w:after="19" w:line="259" w:lineRule="auto"/>
              <w:ind w:left="0" w:firstLine="0"/>
            </w:pPr>
            <w:r>
              <w:rPr>
                <w:rFonts w:ascii="Times New Roman" w:eastAsia="Times New Roman" w:hAnsi="Times New Roman" w:cs="Times New Roman"/>
                <w:sz w:val="21"/>
              </w:rPr>
              <w:t xml:space="preserve">X </w:t>
            </w:r>
            <w:r>
              <w:rPr>
                <w:sz w:val="21"/>
              </w:rPr>
              <w:t>套，豁免装置</w:t>
            </w:r>
            <w:r>
              <w:rPr>
                <w:sz w:val="21"/>
              </w:rPr>
              <w:t xml:space="preserve"> </w:t>
            </w:r>
            <w:r>
              <w:rPr>
                <w:rFonts w:ascii="Times New Roman" w:eastAsia="Times New Roman" w:hAnsi="Times New Roman" w:cs="Times New Roman"/>
                <w:sz w:val="21"/>
              </w:rPr>
              <w:t xml:space="preserve">X </w:t>
            </w:r>
            <w:r>
              <w:rPr>
                <w:sz w:val="21"/>
              </w:rPr>
              <w:t>套。</w:t>
            </w:r>
            <w:r>
              <w:rPr>
                <w:rFonts w:ascii="Times New Roman" w:eastAsia="Times New Roman" w:hAnsi="Times New Roman" w:cs="Times New Roman"/>
                <w:sz w:val="21"/>
              </w:rPr>
              <w:t xml:space="preserve"> </w:t>
            </w:r>
          </w:p>
          <w:p w14:paraId="30938A95" w14:textId="77777777" w:rsidR="001B75AD" w:rsidRDefault="00BD7B5B">
            <w:pPr>
              <w:spacing w:after="0" w:line="259" w:lineRule="auto"/>
              <w:ind w:left="0" w:firstLine="0"/>
            </w:pPr>
            <w:r>
              <w:rPr>
                <w:rFonts w:ascii="Times New Roman" w:eastAsia="Times New Roman" w:hAnsi="Times New Roman" w:cs="Times New Roman"/>
                <w:sz w:val="21"/>
              </w:rPr>
              <w:t xml:space="preserve">XX </w:t>
            </w:r>
            <w:r>
              <w:rPr>
                <w:sz w:val="21"/>
              </w:rPr>
              <w:t>企业受控密封点共计</w:t>
            </w:r>
            <w:r>
              <w:rPr>
                <w:sz w:val="21"/>
              </w:rPr>
              <w:t xml:space="preserve"> </w:t>
            </w:r>
            <w:r>
              <w:rPr>
                <w:rFonts w:ascii="Times New Roman" w:eastAsia="Times New Roman" w:hAnsi="Times New Roman" w:cs="Times New Roman"/>
                <w:sz w:val="21"/>
              </w:rPr>
              <w:t xml:space="preserve">XX </w:t>
            </w:r>
            <w:r>
              <w:rPr>
                <w:sz w:val="21"/>
              </w:rPr>
              <w:t>个，不可达点</w:t>
            </w:r>
            <w:r>
              <w:rPr>
                <w:sz w:val="21"/>
              </w:rPr>
              <w:t xml:space="preserve"> </w:t>
            </w:r>
            <w:r>
              <w:rPr>
                <w:rFonts w:ascii="Times New Roman" w:eastAsia="Times New Roman" w:hAnsi="Times New Roman" w:cs="Times New Roman"/>
                <w:sz w:val="21"/>
              </w:rPr>
              <w:t xml:space="preserve">XX </w:t>
            </w:r>
            <w:r>
              <w:rPr>
                <w:sz w:val="21"/>
              </w:rPr>
              <w:t>个，</w:t>
            </w:r>
            <w:r>
              <w:rPr>
                <w:rFonts w:ascii="Times New Roman" w:eastAsia="Times New Roman" w:hAnsi="Times New Roman" w:cs="Times New Roman"/>
                <w:sz w:val="21"/>
              </w:rPr>
              <w:t xml:space="preserve">XX </w:t>
            </w:r>
            <w:r>
              <w:rPr>
                <w:sz w:val="21"/>
              </w:rPr>
              <w:t>套生产装置已完成</w:t>
            </w:r>
            <w:r>
              <w:rPr>
                <w:sz w:val="21"/>
              </w:rPr>
              <w:t xml:space="preserve"> </w:t>
            </w:r>
            <w:r>
              <w:rPr>
                <w:rFonts w:ascii="Times New Roman" w:eastAsia="Times New Roman" w:hAnsi="Times New Roman" w:cs="Times New Roman"/>
                <w:sz w:val="21"/>
              </w:rPr>
              <w:t xml:space="preserve">X </w:t>
            </w:r>
            <w:r>
              <w:rPr>
                <w:sz w:val="21"/>
              </w:rPr>
              <w:t>轮</w:t>
            </w:r>
            <w:r>
              <w:rPr>
                <w:sz w:val="21"/>
              </w:rPr>
              <w:t xml:space="preserve"> </w:t>
            </w:r>
            <w:r>
              <w:rPr>
                <w:rFonts w:ascii="Times New Roman" w:eastAsia="Times New Roman" w:hAnsi="Times New Roman" w:cs="Times New Roman"/>
                <w:sz w:val="21"/>
              </w:rPr>
              <w:t xml:space="preserve">LDAR </w:t>
            </w:r>
            <w:r>
              <w:rPr>
                <w:sz w:val="21"/>
              </w:rPr>
              <w:t>工作。</w:t>
            </w:r>
            <w:r>
              <w:rPr>
                <w:rFonts w:ascii="Times New Roman" w:eastAsia="Times New Roman" w:hAnsi="Times New Roman" w:cs="Times New Roman"/>
                <w:sz w:val="21"/>
              </w:rPr>
              <w:t xml:space="preserve"> </w:t>
            </w:r>
          </w:p>
        </w:tc>
      </w:tr>
      <w:tr w:rsidR="001B75AD" w14:paraId="3024E03D" w14:textId="77777777">
        <w:trPr>
          <w:trHeight w:val="1339"/>
        </w:trPr>
        <w:tc>
          <w:tcPr>
            <w:tcW w:w="1663" w:type="dxa"/>
            <w:tcBorders>
              <w:top w:val="single" w:sz="4" w:space="0" w:color="000000"/>
              <w:left w:val="single" w:sz="4" w:space="0" w:color="000000"/>
              <w:bottom w:val="single" w:sz="4" w:space="0" w:color="000000"/>
              <w:right w:val="single" w:sz="4" w:space="0" w:color="000000"/>
            </w:tcBorders>
            <w:vAlign w:val="center"/>
          </w:tcPr>
          <w:p w14:paraId="351BDD61" w14:textId="77777777" w:rsidR="001B75AD" w:rsidRDefault="00BD7B5B">
            <w:pPr>
              <w:spacing w:after="0" w:line="269" w:lineRule="auto"/>
              <w:ind w:left="0" w:firstLine="0"/>
              <w:jc w:val="center"/>
            </w:pPr>
            <w:r>
              <w:rPr>
                <w:sz w:val="21"/>
              </w:rPr>
              <w:t>设备泄漏</w:t>
            </w:r>
            <w:r>
              <w:rPr>
                <w:sz w:val="21"/>
              </w:rPr>
              <w:t xml:space="preserve"> </w:t>
            </w:r>
            <w:r>
              <w:rPr>
                <w:rFonts w:ascii="Times New Roman" w:eastAsia="Times New Roman" w:hAnsi="Times New Roman" w:cs="Times New Roman"/>
                <w:sz w:val="21"/>
              </w:rPr>
              <w:t xml:space="preserve">VOCs </w:t>
            </w:r>
            <w:r>
              <w:rPr>
                <w:sz w:val="21"/>
              </w:rPr>
              <w:t>排放估算结果</w:t>
            </w:r>
          </w:p>
          <w:p w14:paraId="0908B0F4" w14:textId="77777777" w:rsidR="001B75AD" w:rsidRDefault="00BD7B5B">
            <w:pPr>
              <w:spacing w:after="0" w:line="259" w:lineRule="auto"/>
              <w:ind w:left="0" w:firstLine="0"/>
              <w:jc w:val="center"/>
            </w:pPr>
            <w:r>
              <w:rPr>
                <w:sz w:val="21"/>
              </w:rPr>
              <w:t>及评估（填写模板）</w:t>
            </w:r>
            <w:r>
              <w:rPr>
                <w:rFonts w:ascii="Times New Roman" w:eastAsia="Times New Roman" w:hAnsi="Times New Roman" w:cs="Times New Roman"/>
                <w:sz w:val="21"/>
                <w:vertAlign w:val="superscript"/>
              </w:rPr>
              <w:t>b</w:t>
            </w:r>
            <w:r>
              <w:rPr>
                <w:rFonts w:ascii="Times New Roman" w:eastAsia="Times New Roman" w:hAnsi="Times New Roman" w:cs="Times New Roman"/>
                <w:sz w:val="21"/>
              </w:rPr>
              <w:t xml:space="preserve"> </w:t>
            </w:r>
          </w:p>
        </w:tc>
        <w:tc>
          <w:tcPr>
            <w:tcW w:w="6861" w:type="dxa"/>
            <w:tcBorders>
              <w:top w:val="single" w:sz="4" w:space="0" w:color="000000"/>
              <w:left w:val="single" w:sz="4" w:space="0" w:color="000000"/>
              <w:bottom w:val="single" w:sz="4" w:space="0" w:color="000000"/>
              <w:right w:val="single" w:sz="4" w:space="0" w:color="000000"/>
            </w:tcBorders>
          </w:tcPr>
          <w:p w14:paraId="2D792488" w14:textId="77777777" w:rsidR="001B75AD" w:rsidRDefault="00BD7B5B">
            <w:pPr>
              <w:spacing w:after="10" w:line="259" w:lineRule="auto"/>
              <w:ind w:left="0" w:firstLine="0"/>
            </w:pPr>
            <w:r>
              <w:rPr>
                <w:rFonts w:ascii="Times New Roman" w:eastAsia="Times New Roman" w:hAnsi="Times New Roman" w:cs="Times New Roman"/>
                <w:sz w:val="21"/>
              </w:rPr>
              <w:t xml:space="preserve">XXXX </w:t>
            </w:r>
            <w:r>
              <w:rPr>
                <w:sz w:val="21"/>
              </w:rPr>
              <w:t>年度</w:t>
            </w:r>
            <w:r>
              <w:rPr>
                <w:rFonts w:ascii="Times New Roman" w:eastAsia="Times New Roman" w:hAnsi="Times New Roman" w:cs="Times New Roman"/>
                <w:sz w:val="21"/>
              </w:rPr>
              <w:t xml:space="preserve"> </w:t>
            </w:r>
          </w:p>
          <w:p w14:paraId="1B7B4F79" w14:textId="77777777" w:rsidR="001B75AD" w:rsidRDefault="00BD7B5B">
            <w:pPr>
              <w:spacing w:after="19" w:line="259" w:lineRule="auto"/>
              <w:ind w:left="0" w:firstLine="0"/>
            </w:pPr>
            <w:r>
              <w:rPr>
                <w:sz w:val="21"/>
              </w:rPr>
              <w:t>第</w:t>
            </w:r>
            <w:r>
              <w:rPr>
                <w:sz w:val="21"/>
              </w:rPr>
              <w:t xml:space="preserve"> </w:t>
            </w:r>
            <w:r>
              <w:rPr>
                <w:rFonts w:ascii="Times New Roman" w:eastAsia="Times New Roman" w:hAnsi="Times New Roman" w:cs="Times New Roman"/>
                <w:sz w:val="21"/>
              </w:rPr>
              <w:t xml:space="preserve">1 </w:t>
            </w:r>
            <w:r>
              <w:rPr>
                <w:sz w:val="21"/>
              </w:rPr>
              <w:t>轮检测密封点</w:t>
            </w:r>
            <w:r>
              <w:rPr>
                <w:sz w:val="21"/>
              </w:rPr>
              <w:t xml:space="preserve"> </w:t>
            </w:r>
            <w:r>
              <w:rPr>
                <w:rFonts w:ascii="Times New Roman" w:eastAsia="Times New Roman" w:hAnsi="Times New Roman" w:cs="Times New Roman"/>
                <w:sz w:val="21"/>
              </w:rPr>
              <w:t xml:space="preserve">XX </w:t>
            </w:r>
            <w:r>
              <w:rPr>
                <w:sz w:val="21"/>
              </w:rPr>
              <w:t>个，泄漏密封点</w:t>
            </w:r>
            <w:r>
              <w:rPr>
                <w:sz w:val="21"/>
              </w:rPr>
              <w:t xml:space="preserve"> </w:t>
            </w:r>
            <w:r>
              <w:rPr>
                <w:rFonts w:ascii="Times New Roman" w:eastAsia="Times New Roman" w:hAnsi="Times New Roman" w:cs="Times New Roman"/>
                <w:sz w:val="21"/>
              </w:rPr>
              <w:t xml:space="preserve">XX </w:t>
            </w:r>
            <w:r>
              <w:rPr>
                <w:sz w:val="21"/>
              </w:rPr>
              <w:t>个，修复</w:t>
            </w:r>
            <w:r>
              <w:rPr>
                <w:sz w:val="21"/>
              </w:rPr>
              <w:t xml:space="preserve"> </w:t>
            </w:r>
            <w:r>
              <w:rPr>
                <w:rFonts w:ascii="Times New Roman" w:eastAsia="Times New Roman" w:hAnsi="Times New Roman" w:cs="Times New Roman"/>
                <w:sz w:val="21"/>
              </w:rPr>
              <w:t xml:space="preserve">XX </w:t>
            </w:r>
            <w:r>
              <w:rPr>
                <w:sz w:val="21"/>
              </w:rPr>
              <w:t>个；</w:t>
            </w:r>
            <w:r>
              <w:rPr>
                <w:rFonts w:ascii="Times New Roman" w:eastAsia="Times New Roman" w:hAnsi="Times New Roman" w:cs="Times New Roman"/>
                <w:sz w:val="21"/>
              </w:rPr>
              <w:t xml:space="preserve"> </w:t>
            </w:r>
          </w:p>
          <w:p w14:paraId="64A4952B" w14:textId="77777777" w:rsidR="001B75AD" w:rsidRDefault="00BD7B5B">
            <w:pPr>
              <w:spacing w:after="10" w:line="259" w:lineRule="auto"/>
              <w:ind w:left="0" w:firstLine="0"/>
            </w:pPr>
            <w:r>
              <w:rPr>
                <w:sz w:val="21"/>
              </w:rPr>
              <w:t>…</w:t>
            </w:r>
            <w:r>
              <w:rPr>
                <w:rFonts w:ascii="Times New Roman" w:eastAsia="Times New Roman" w:hAnsi="Times New Roman" w:cs="Times New Roman"/>
                <w:sz w:val="21"/>
              </w:rPr>
              <w:t xml:space="preserve"> </w:t>
            </w:r>
          </w:p>
          <w:p w14:paraId="18FB8603" w14:textId="77777777" w:rsidR="001B75AD" w:rsidRDefault="00BD7B5B">
            <w:pPr>
              <w:spacing w:after="0" w:line="259" w:lineRule="auto"/>
              <w:ind w:left="0" w:firstLine="0"/>
              <w:jc w:val="both"/>
            </w:pPr>
            <w:r>
              <w:rPr>
                <w:sz w:val="21"/>
              </w:rPr>
              <w:t>采用</w:t>
            </w:r>
            <w:r>
              <w:rPr>
                <w:sz w:val="21"/>
              </w:rPr>
              <w:t xml:space="preserve"> </w:t>
            </w:r>
            <w:r>
              <w:rPr>
                <w:rFonts w:ascii="Times New Roman" w:eastAsia="Times New Roman" w:hAnsi="Times New Roman" w:cs="Times New Roman"/>
                <w:sz w:val="21"/>
              </w:rPr>
              <w:t xml:space="preserve">XX </w:t>
            </w:r>
            <w:r>
              <w:rPr>
                <w:sz w:val="21"/>
              </w:rPr>
              <w:t>估算方法，本企业</w:t>
            </w:r>
            <w:r>
              <w:rPr>
                <w:sz w:val="21"/>
              </w:rPr>
              <w:t xml:space="preserve"> </w:t>
            </w:r>
            <w:r>
              <w:rPr>
                <w:rFonts w:ascii="Times New Roman" w:eastAsia="Times New Roman" w:hAnsi="Times New Roman" w:cs="Times New Roman"/>
                <w:sz w:val="21"/>
              </w:rPr>
              <w:t xml:space="preserve">XXXX </w:t>
            </w:r>
            <w:r>
              <w:rPr>
                <w:sz w:val="21"/>
              </w:rPr>
              <w:t>年度设备泄漏</w:t>
            </w:r>
            <w:r>
              <w:rPr>
                <w:sz w:val="21"/>
              </w:rPr>
              <w:t xml:space="preserve"> </w:t>
            </w:r>
            <w:r>
              <w:rPr>
                <w:rFonts w:ascii="Times New Roman" w:eastAsia="Times New Roman" w:hAnsi="Times New Roman" w:cs="Times New Roman"/>
                <w:sz w:val="21"/>
              </w:rPr>
              <w:t xml:space="preserve">VOCs </w:t>
            </w:r>
            <w:r>
              <w:rPr>
                <w:sz w:val="21"/>
              </w:rPr>
              <w:t>排放量为</w:t>
            </w:r>
            <w:r>
              <w:rPr>
                <w:sz w:val="21"/>
              </w:rPr>
              <w:t xml:space="preserve"> </w:t>
            </w:r>
            <w:r>
              <w:rPr>
                <w:rFonts w:ascii="Times New Roman" w:eastAsia="Times New Roman" w:hAnsi="Times New Roman" w:cs="Times New Roman"/>
                <w:sz w:val="21"/>
              </w:rPr>
              <w:t>XX t</w:t>
            </w:r>
            <w:r>
              <w:rPr>
                <w:sz w:val="21"/>
              </w:rPr>
              <w:t>。</w:t>
            </w:r>
            <w:r>
              <w:rPr>
                <w:rFonts w:ascii="Times New Roman" w:eastAsia="Times New Roman" w:hAnsi="Times New Roman" w:cs="Times New Roman"/>
                <w:sz w:val="21"/>
              </w:rPr>
              <w:t xml:space="preserve"> </w:t>
            </w:r>
          </w:p>
          <w:p w14:paraId="0450F071" w14:textId="77777777" w:rsidR="001B75AD" w:rsidRDefault="00BD7B5B">
            <w:pPr>
              <w:spacing w:after="0" w:line="259" w:lineRule="auto"/>
              <w:ind w:left="0" w:firstLine="0"/>
            </w:pPr>
            <w:r>
              <w:rPr>
                <w:rFonts w:ascii="Times New Roman" w:eastAsia="Times New Roman" w:hAnsi="Times New Roman" w:cs="Times New Roman"/>
                <w:sz w:val="21"/>
              </w:rPr>
              <w:t xml:space="preserve"> </w:t>
            </w:r>
          </w:p>
        </w:tc>
      </w:tr>
      <w:tr w:rsidR="001B75AD" w14:paraId="40312558" w14:textId="77777777">
        <w:trPr>
          <w:trHeight w:val="828"/>
        </w:trPr>
        <w:tc>
          <w:tcPr>
            <w:tcW w:w="1663" w:type="dxa"/>
            <w:tcBorders>
              <w:top w:val="single" w:sz="4" w:space="0" w:color="000000"/>
              <w:left w:val="single" w:sz="4" w:space="0" w:color="000000"/>
              <w:bottom w:val="single" w:sz="4" w:space="0" w:color="000000"/>
              <w:right w:val="single" w:sz="4" w:space="0" w:color="000000"/>
            </w:tcBorders>
          </w:tcPr>
          <w:p w14:paraId="11BB5F0D" w14:textId="77777777" w:rsidR="001B75AD" w:rsidRDefault="00BD7B5B">
            <w:pPr>
              <w:spacing w:after="0" w:line="259" w:lineRule="auto"/>
              <w:ind w:left="0" w:firstLine="0"/>
              <w:jc w:val="center"/>
            </w:pPr>
            <w:r>
              <w:rPr>
                <w:sz w:val="21"/>
              </w:rPr>
              <w:t>设备泄漏</w:t>
            </w:r>
            <w:r>
              <w:rPr>
                <w:sz w:val="21"/>
              </w:rPr>
              <w:t xml:space="preserve"> </w:t>
            </w:r>
            <w:r>
              <w:rPr>
                <w:rFonts w:ascii="Times New Roman" w:eastAsia="Times New Roman" w:hAnsi="Times New Roman" w:cs="Times New Roman"/>
                <w:sz w:val="21"/>
              </w:rPr>
              <w:t xml:space="preserve">VOCs </w:t>
            </w:r>
            <w:r>
              <w:rPr>
                <w:sz w:val="21"/>
              </w:rPr>
              <w:t>损耗量削减潜力分析</w:t>
            </w:r>
            <w:r>
              <w:rPr>
                <w:rFonts w:ascii="Times New Roman" w:eastAsia="Times New Roman" w:hAnsi="Times New Roman" w:cs="Times New Roman"/>
                <w:sz w:val="21"/>
              </w:rPr>
              <w:t xml:space="preserve"> </w:t>
            </w:r>
          </w:p>
        </w:tc>
        <w:tc>
          <w:tcPr>
            <w:tcW w:w="6861" w:type="dxa"/>
            <w:tcBorders>
              <w:top w:val="single" w:sz="4" w:space="0" w:color="000000"/>
              <w:left w:val="single" w:sz="4" w:space="0" w:color="000000"/>
              <w:bottom w:val="single" w:sz="4" w:space="0" w:color="000000"/>
              <w:right w:val="single" w:sz="4" w:space="0" w:color="000000"/>
            </w:tcBorders>
          </w:tcPr>
          <w:p w14:paraId="5C3A35DC" w14:textId="77777777" w:rsidR="001B75AD" w:rsidRDefault="00BD7B5B">
            <w:pPr>
              <w:spacing w:after="0" w:line="259" w:lineRule="auto"/>
              <w:ind w:left="0" w:right="1284" w:firstLine="0"/>
              <w:jc w:val="both"/>
            </w:pPr>
            <w:r>
              <w:rPr>
                <w:sz w:val="21"/>
              </w:rPr>
              <w:t>达标性分析：</w:t>
            </w:r>
            <w:r>
              <w:rPr>
                <w:rFonts w:ascii="Times New Roman" w:eastAsia="Times New Roman" w:hAnsi="Times New Roman" w:cs="Times New Roman"/>
                <w:sz w:val="21"/>
              </w:rPr>
              <w:t xml:space="preserve">   </w:t>
            </w:r>
            <w:r>
              <w:rPr>
                <w:sz w:val="21"/>
              </w:rPr>
              <w:t>达标</w:t>
            </w:r>
            <w:r>
              <w:rPr>
                <w:sz w:val="21"/>
              </w:rPr>
              <w:t>○</w:t>
            </w:r>
            <w:r>
              <w:rPr>
                <w:rFonts w:ascii="Times New Roman" w:eastAsia="Times New Roman" w:hAnsi="Times New Roman" w:cs="Times New Roman"/>
                <w:sz w:val="21"/>
              </w:rPr>
              <w:t xml:space="preserve">     </w:t>
            </w:r>
            <w:r>
              <w:rPr>
                <w:sz w:val="21"/>
              </w:rPr>
              <w:t>不达标</w:t>
            </w:r>
            <w:r>
              <w:rPr>
                <w:sz w:val="21"/>
              </w:rPr>
              <w:t>○</w:t>
            </w:r>
            <w:r>
              <w:rPr>
                <w:sz w:val="21"/>
              </w:rPr>
              <w:t>，削减潜力：</w:t>
            </w:r>
            <w:r>
              <w:rPr>
                <w:rFonts w:ascii="Times New Roman" w:eastAsia="Times New Roman" w:hAnsi="Times New Roman" w:cs="Times New Roman"/>
                <w:sz w:val="21"/>
              </w:rPr>
              <w:t xml:space="preserve">XX t/a </w:t>
            </w:r>
            <w:r>
              <w:rPr>
                <w:sz w:val="21"/>
              </w:rPr>
              <w:t>国内平均水平：已满足</w:t>
            </w:r>
            <w:r>
              <w:rPr>
                <w:sz w:val="21"/>
              </w:rPr>
              <w:t>○</w:t>
            </w:r>
            <w:r>
              <w:rPr>
                <w:rFonts w:ascii="Times New Roman" w:eastAsia="Times New Roman" w:hAnsi="Times New Roman" w:cs="Times New Roman"/>
                <w:sz w:val="21"/>
              </w:rPr>
              <w:t xml:space="preserve">    </w:t>
            </w:r>
            <w:r>
              <w:rPr>
                <w:sz w:val="21"/>
              </w:rPr>
              <w:t>未满足</w:t>
            </w:r>
            <w:r>
              <w:rPr>
                <w:sz w:val="21"/>
              </w:rPr>
              <w:t>○</w:t>
            </w:r>
            <w:r>
              <w:rPr>
                <w:sz w:val="21"/>
              </w:rPr>
              <w:t>，削减潜力：</w:t>
            </w:r>
            <w:r>
              <w:rPr>
                <w:rFonts w:ascii="Times New Roman" w:eastAsia="Times New Roman" w:hAnsi="Times New Roman" w:cs="Times New Roman"/>
                <w:sz w:val="21"/>
              </w:rPr>
              <w:t xml:space="preserve">XX t/a </w:t>
            </w:r>
            <w:r>
              <w:rPr>
                <w:sz w:val="21"/>
              </w:rPr>
              <w:t>国内先进水平：已满足</w:t>
            </w:r>
            <w:r>
              <w:rPr>
                <w:sz w:val="21"/>
              </w:rPr>
              <w:t>○</w:t>
            </w:r>
            <w:r>
              <w:rPr>
                <w:rFonts w:ascii="Times New Roman" w:eastAsia="Times New Roman" w:hAnsi="Times New Roman" w:cs="Times New Roman"/>
                <w:sz w:val="21"/>
              </w:rPr>
              <w:t xml:space="preserve">    </w:t>
            </w:r>
            <w:r>
              <w:rPr>
                <w:sz w:val="21"/>
              </w:rPr>
              <w:t>未满足</w:t>
            </w:r>
            <w:r>
              <w:rPr>
                <w:sz w:val="21"/>
              </w:rPr>
              <w:t>○</w:t>
            </w:r>
            <w:r>
              <w:rPr>
                <w:sz w:val="21"/>
              </w:rPr>
              <w:t>，削减潜力：</w:t>
            </w:r>
            <w:r>
              <w:rPr>
                <w:rFonts w:ascii="Times New Roman" w:eastAsia="Times New Roman" w:hAnsi="Times New Roman" w:cs="Times New Roman"/>
                <w:sz w:val="21"/>
              </w:rPr>
              <w:t xml:space="preserve">XX t/a </w:t>
            </w:r>
          </w:p>
        </w:tc>
      </w:tr>
      <w:tr w:rsidR="001B75AD" w14:paraId="34A1B869" w14:textId="77777777">
        <w:trPr>
          <w:trHeight w:val="1138"/>
        </w:trPr>
        <w:tc>
          <w:tcPr>
            <w:tcW w:w="1663" w:type="dxa"/>
            <w:tcBorders>
              <w:top w:val="single" w:sz="4" w:space="0" w:color="000000"/>
              <w:left w:val="single" w:sz="4" w:space="0" w:color="000000"/>
              <w:bottom w:val="single" w:sz="4" w:space="0" w:color="000000"/>
              <w:right w:val="single" w:sz="4" w:space="0" w:color="000000"/>
            </w:tcBorders>
            <w:vAlign w:val="center"/>
          </w:tcPr>
          <w:p w14:paraId="38727471" w14:textId="77777777" w:rsidR="001B75AD" w:rsidRDefault="00BD7B5B">
            <w:pPr>
              <w:spacing w:after="0" w:line="259" w:lineRule="auto"/>
              <w:ind w:left="0" w:right="29" w:firstLine="0"/>
              <w:jc w:val="center"/>
            </w:pPr>
            <w:r>
              <w:rPr>
                <w:sz w:val="21"/>
              </w:rPr>
              <w:t>备注</w:t>
            </w:r>
            <w:r>
              <w:rPr>
                <w:rFonts w:ascii="Times New Roman" w:eastAsia="Times New Roman" w:hAnsi="Times New Roman" w:cs="Times New Roman"/>
                <w:sz w:val="21"/>
              </w:rPr>
              <w:t xml:space="preserve"> </w:t>
            </w:r>
          </w:p>
        </w:tc>
        <w:tc>
          <w:tcPr>
            <w:tcW w:w="6861" w:type="dxa"/>
            <w:tcBorders>
              <w:top w:val="single" w:sz="4" w:space="0" w:color="000000"/>
              <w:left w:val="single" w:sz="4" w:space="0" w:color="000000"/>
              <w:bottom w:val="single" w:sz="4" w:space="0" w:color="000000"/>
              <w:right w:val="single" w:sz="4" w:space="0" w:color="000000"/>
            </w:tcBorders>
            <w:vAlign w:val="center"/>
          </w:tcPr>
          <w:p w14:paraId="19E9D3DE" w14:textId="77777777" w:rsidR="001B75AD" w:rsidRDefault="00BD7B5B">
            <w:pPr>
              <w:spacing w:after="70" w:line="259" w:lineRule="auto"/>
              <w:ind w:left="0" w:firstLine="0"/>
            </w:pPr>
            <w:r>
              <w:rPr>
                <w:sz w:val="21"/>
              </w:rPr>
              <w:t>在不合规的情况下，应说明整改计划。</w:t>
            </w:r>
            <w:r>
              <w:rPr>
                <w:rFonts w:ascii="Times New Roman" w:eastAsia="Times New Roman" w:hAnsi="Times New Roman" w:cs="Times New Roman"/>
                <w:sz w:val="21"/>
              </w:rPr>
              <w:t xml:space="preserve"> </w:t>
            </w:r>
          </w:p>
          <w:p w14:paraId="3A71A3B2" w14:textId="77777777" w:rsidR="001B75AD" w:rsidRDefault="00BD7B5B">
            <w:pPr>
              <w:spacing w:after="0" w:line="259" w:lineRule="auto"/>
              <w:ind w:left="0" w:firstLine="0"/>
            </w:pPr>
            <w:r>
              <w:rPr>
                <w:sz w:val="21"/>
              </w:rPr>
              <w:t>其它需要说明的排查结果</w:t>
            </w:r>
            <w:r>
              <w:rPr>
                <w:rFonts w:ascii="Times New Roman" w:eastAsia="Times New Roman" w:hAnsi="Times New Roman" w:cs="Times New Roman"/>
                <w:sz w:val="21"/>
              </w:rPr>
              <w:t xml:space="preserve"> </w:t>
            </w:r>
          </w:p>
        </w:tc>
      </w:tr>
    </w:tbl>
    <w:p w14:paraId="3B2C5854" w14:textId="77777777" w:rsidR="001B75AD" w:rsidRDefault="00BD7B5B">
      <w:pPr>
        <w:spacing w:after="4" w:line="439" w:lineRule="auto"/>
        <w:ind w:left="-5" w:right="270"/>
      </w:pPr>
      <w:r>
        <w:rPr>
          <w:sz w:val="18"/>
        </w:rPr>
        <w:t>注：</w:t>
      </w:r>
      <w:r>
        <w:rPr>
          <w:rFonts w:ascii="Times New Roman" w:eastAsia="Times New Roman" w:hAnsi="Times New Roman" w:cs="Times New Roman"/>
          <w:sz w:val="18"/>
        </w:rPr>
        <w:t>a</w:t>
      </w:r>
      <w:r>
        <w:rPr>
          <w:sz w:val="18"/>
        </w:rPr>
        <w:t>：开展</w:t>
      </w:r>
      <w:r>
        <w:rPr>
          <w:sz w:val="18"/>
        </w:rPr>
        <w:t xml:space="preserve"> </w:t>
      </w:r>
      <w:r>
        <w:rPr>
          <w:rFonts w:ascii="Times New Roman" w:eastAsia="Times New Roman" w:hAnsi="Times New Roman" w:cs="Times New Roman"/>
          <w:sz w:val="18"/>
        </w:rPr>
        <w:t xml:space="preserve">LDAR </w:t>
      </w:r>
      <w:r>
        <w:rPr>
          <w:sz w:val="18"/>
        </w:rPr>
        <w:t>工作指装置至少已经完成密封点台账建立；完成一轮</w:t>
      </w:r>
      <w:r>
        <w:rPr>
          <w:sz w:val="18"/>
        </w:rPr>
        <w:t xml:space="preserve"> </w:t>
      </w:r>
      <w:r>
        <w:rPr>
          <w:rFonts w:ascii="Times New Roman" w:eastAsia="Times New Roman" w:hAnsi="Times New Roman" w:cs="Times New Roman"/>
          <w:sz w:val="18"/>
        </w:rPr>
        <w:t xml:space="preserve">LDAR </w:t>
      </w:r>
      <w:r>
        <w:rPr>
          <w:sz w:val="18"/>
        </w:rPr>
        <w:t>指装置已完成密封点台账建立和检测与修复，如果没有装置完成一轮</w:t>
      </w:r>
      <w:r>
        <w:rPr>
          <w:sz w:val="18"/>
        </w:rPr>
        <w:t xml:space="preserve"> </w:t>
      </w:r>
      <w:r>
        <w:rPr>
          <w:rFonts w:ascii="Times New Roman" w:eastAsia="Times New Roman" w:hAnsi="Times New Roman" w:cs="Times New Roman"/>
          <w:sz w:val="18"/>
        </w:rPr>
        <w:t>LDAR</w:t>
      </w:r>
      <w:r>
        <w:rPr>
          <w:sz w:val="18"/>
        </w:rPr>
        <w:t>，则可保持模板原内容，即</w:t>
      </w:r>
      <w:r>
        <w:rPr>
          <w:sz w:val="18"/>
        </w:rPr>
        <w:t>“</w:t>
      </w:r>
      <w:r>
        <w:rPr>
          <w:rFonts w:ascii="Times New Roman" w:eastAsia="Times New Roman" w:hAnsi="Times New Roman" w:cs="Times New Roman"/>
          <w:sz w:val="18"/>
        </w:rPr>
        <w:t xml:space="preserve">XX </w:t>
      </w:r>
      <w:r>
        <w:rPr>
          <w:sz w:val="18"/>
        </w:rPr>
        <w:t>套生产装置已完成</w:t>
      </w:r>
      <w:r>
        <w:rPr>
          <w:sz w:val="18"/>
        </w:rPr>
        <w:t xml:space="preserve"> </w:t>
      </w:r>
      <w:r>
        <w:rPr>
          <w:rFonts w:ascii="Times New Roman" w:eastAsia="Times New Roman" w:hAnsi="Times New Roman" w:cs="Times New Roman"/>
          <w:sz w:val="18"/>
        </w:rPr>
        <w:t xml:space="preserve">X </w:t>
      </w:r>
      <w:r>
        <w:rPr>
          <w:sz w:val="18"/>
        </w:rPr>
        <w:t>轮</w:t>
      </w:r>
      <w:r>
        <w:rPr>
          <w:sz w:val="18"/>
        </w:rPr>
        <w:t xml:space="preserve"> </w:t>
      </w:r>
      <w:r>
        <w:rPr>
          <w:rFonts w:ascii="Times New Roman" w:eastAsia="Times New Roman" w:hAnsi="Times New Roman" w:cs="Times New Roman"/>
          <w:sz w:val="18"/>
        </w:rPr>
        <w:t xml:space="preserve">LDAR </w:t>
      </w:r>
      <w:r>
        <w:rPr>
          <w:sz w:val="18"/>
        </w:rPr>
        <w:t>工作</w:t>
      </w:r>
      <w:r>
        <w:rPr>
          <w:sz w:val="18"/>
        </w:rPr>
        <w:t>”</w:t>
      </w:r>
      <w:r>
        <w:rPr>
          <w:sz w:val="18"/>
        </w:rPr>
        <w:t>。</w:t>
      </w:r>
      <w:r>
        <w:rPr>
          <w:rFonts w:ascii="Times New Roman" w:eastAsia="Times New Roman" w:hAnsi="Times New Roman" w:cs="Times New Roman"/>
          <w:sz w:val="18"/>
        </w:rPr>
        <w:t xml:space="preserve"> </w:t>
      </w:r>
    </w:p>
    <w:p w14:paraId="2F457398" w14:textId="77777777" w:rsidR="001B75AD" w:rsidRDefault="00BD7B5B">
      <w:pPr>
        <w:spacing w:after="4" w:line="440" w:lineRule="auto"/>
        <w:ind w:left="-5" w:right="177"/>
      </w:pPr>
      <w:r>
        <w:rPr>
          <w:rFonts w:ascii="Times New Roman" w:eastAsia="Times New Roman" w:hAnsi="Times New Roman" w:cs="Times New Roman"/>
          <w:sz w:val="18"/>
        </w:rPr>
        <w:t>b</w:t>
      </w:r>
      <w:r>
        <w:rPr>
          <w:sz w:val="18"/>
        </w:rPr>
        <w:t>：如果企业尚未开展检测，则可保持模板原内容，即</w:t>
      </w:r>
      <w:r>
        <w:rPr>
          <w:sz w:val="18"/>
        </w:rPr>
        <w:t>“</w:t>
      </w:r>
      <w:r>
        <w:rPr>
          <w:sz w:val="18"/>
        </w:rPr>
        <w:t>第</w:t>
      </w:r>
      <w:r>
        <w:rPr>
          <w:sz w:val="18"/>
        </w:rPr>
        <w:t xml:space="preserve"> </w:t>
      </w:r>
      <w:r>
        <w:rPr>
          <w:rFonts w:ascii="Times New Roman" w:eastAsia="Times New Roman" w:hAnsi="Times New Roman" w:cs="Times New Roman"/>
          <w:sz w:val="18"/>
        </w:rPr>
        <w:t xml:space="preserve">1 </w:t>
      </w:r>
      <w:r>
        <w:rPr>
          <w:sz w:val="18"/>
        </w:rPr>
        <w:t>轮检测密封点</w:t>
      </w:r>
      <w:r>
        <w:rPr>
          <w:sz w:val="18"/>
        </w:rPr>
        <w:t xml:space="preserve"> </w:t>
      </w:r>
      <w:r>
        <w:rPr>
          <w:rFonts w:ascii="Times New Roman" w:eastAsia="Times New Roman" w:hAnsi="Times New Roman" w:cs="Times New Roman"/>
          <w:sz w:val="18"/>
        </w:rPr>
        <w:t xml:space="preserve">XX </w:t>
      </w:r>
      <w:r>
        <w:rPr>
          <w:sz w:val="18"/>
        </w:rPr>
        <w:t>个，泄漏密封点</w:t>
      </w:r>
      <w:r>
        <w:rPr>
          <w:sz w:val="18"/>
        </w:rPr>
        <w:t xml:space="preserve"> </w:t>
      </w:r>
      <w:r>
        <w:rPr>
          <w:rFonts w:ascii="Times New Roman" w:eastAsia="Times New Roman" w:hAnsi="Times New Roman" w:cs="Times New Roman"/>
          <w:sz w:val="18"/>
        </w:rPr>
        <w:t xml:space="preserve">XX </w:t>
      </w:r>
      <w:r>
        <w:rPr>
          <w:sz w:val="18"/>
        </w:rPr>
        <w:t>个，修复</w:t>
      </w:r>
      <w:r>
        <w:rPr>
          <w:sz w:val="18"/>
        </w:rPr>
        <w:t xml:space="preserve"> </w:t>
      </w:r>
      <w:r>
        <w:rPr>
          <w:rFonts w:ascii="Times New Roman" w:eastAsia="Times New Roman" w:hAnsi="Times New Roman" w:cs="Times New Roman"/>
          <w:sz w:val="18"/>
        </w:rPr>
        <w:t xml:space="preserve">XX </w:t>
      </w:r>
      <w:r>
        <w:rPr>
          <w:sz w:val="18"/>
        </w:rPr>
        <w:t>个</w:t>
      </w:r>
      <w:r>
        <w:rPr>
          <w:sz w:val="18"/>
        </w:rPr>
        <w:t>”</w:t>
      </w:r>
      <w:r>
        <w:rPr>
          <w:sz w:val="18"/>
        </w:rPr>
        <w:t>。</w:t>
      </w:r>
      <w:r>
        <w:rPr>
          <w:rFonts w:ascii="Times New Roman" w:eastAsia="Times New Roman" w:hAnsi="Times New Roman" w:cs="Times New Roman"/>
          <w:sz w:val="18"/>
        </w:rPr>
        <w:t xml:space="preserve"> </w:t>
      </w:r>
    </w:p>
    <w:p w14:paraId="16706956" w14:textId="77777777" w:rsidR="001B75AD" w:rsidRDefault="00BD7B5B">
      <w:pPr>
        <w:spacing w:after="723" w:line="271" w:lineRule="auto"/>
        <w:ind w:left="-5"/>
      </w:pPr>
      <w:r>
        <w:rPr>
          <w:rFonts w:ascii="Times New Roman" w:eastAsia="Times New Roman" w:hAnsi="Times New Roman" w:cs="Times New Roman"/>
          <w:sz w:val="18"/>
        </w:rPr>
        <w:t>c</w:t>
      </w:r>
      <w:r>
        <w:rPr>
          <w:sz w:val="18"/>
        </w:rPr>
        <w:t>：如有任意一项不达标即为</w:t>
      </w:r>
      <w:r>
        <w:rPr>
          <w:sz w:val="18"/>
        </w:rPr>
        <w:t>“</w:t>
      </w:r>
      <w:r>
        <w:rPr>
          <w:sz w:val="18"/>
        </w:rPr>
        <w:t>不达标</w:t>
      </w:r>
      <w:r>
        <w:rPr>
          <w:sz w:val="18"/>
        </w:rPr>
        <w:t>”</w:t>
      </w:r>
      <w:r>
        <w:rPr>
          <w:sz w:val="18"/>
        </w:rPr>
        <w:t>。</w:t>
      </w:r>
      <w:r>
        <w:rPr>
          <w:rFonts w:ascii="Times New Roman" w:eastAsia="Times New Roman" w:hAnsi="Times New Roman" w:cs="Times New Roman"/>
          <w:sz w:val="18"/>
        </w:rPr>
        <w:t xml:space="preserve"> </w:t>
      </w:r>
    </w:p>
    <w:p w14:paraId="7185B6EB" w14:textId="77777777" w:rsidR="001B75AD" w:rsidRDefault="00BD7B5B">
      <w:pPr>
        <w:pStyle w:val="3"/>
        <w:spacing w:after="332"/>
        <w:ind w:left="636"/>
      </w:pPr>
      <w:r>
        <w:rPr>
          <w:sz w:val="32"/>
        </w:rPr>
        <w:t>三、有机液体储存调和</w:t>
      </w:r>
      <w:r>
        <w:rPr>
          <w:sz w:val="32"/>
        </w:rPr>
        <w:t>VOCs</w:t>
      </w:r>
      <w:r>
        <w:rPr>
          <w:sz w:val="32"/>
        </w:rPr>
        <w:t>污染源排查</w:t>
      </w:r>
      <w:r>
        <w:rPr>
          <w:sz w:val="32"/>
        </w:rPr>
        <w:t xml:space="preserve"> </w:t>
      </w:r>
    </w:p>
    <w:p w14:paraId="31C75BCB" w14:textId="77777777" w:rsidR="001B75AD" w:rsidRDefault="00BD7B5B">
      <w:pPr>
        <w:pStyle w:val="4"/>
        <w:spacing w:after="385"/>
        <w:ind w:left="555" w:hanging="10"/>
      </w:pPr>
      <w:r>
        <w:rPr>
          <w:rFonts w:ascii="微软雅黑" w:eastAsia="微软雅黑" w:hAnsi="微软雅黑" w:cs="微软雅黑"/>
        </w:rPr>
        <w:t>（一）排查范围</w:t>
      </w:r>
      <w:r>
        <w:rPr>
          <w:rFonts w:ascii="微软雅黑" w:eastAsia="微软雅黑" w:hAnsi="微软雅黑" w:cs="微软雅黑"/>
        </w:rPr>
        <w:t xml:space="preserve"> </w:t>
      </w:r>
    </w:p>
    <w:p w14:paraId="48194F7D" w14:textId="77777777" w:rsidR="001B75AD" w:rsidRDefault="00BD7B5B">
      <w:pPr>
        <w:spacing w:after="374"/>
        <w:ind w:left="564" w:right="1"/>
      </w:pPr>
      <w:r>
        <w:t>有机液体在储存调和过程中</w:t>
      </w:r>
      <w:r>
        <w:t xml:space="preserve"> </w:t>
      </w:r>
      <w:r>
        <w:rPr>
          <w:rFonts w:ascii="Times New Roman" w:eastAsia="Times New Roman" w:hAnsi="Times New Roman" w:cs="Times New Roman"/>
        </w:rPr>
        <w:t xml:space="preserve">VOCs </w:t>
      </w:r>
      <w:r>
        <w:t>的有组织和无组织排放源。</w:t>
      </w:r>
      <w:r>
        <w:t>（二）排查工作流程</w:t>
      </w:r>
      <w:r>
        <w:t xml:space="preserve"> </w:t>
      </w:r>
    </w:p>
    <w:p w14:paraId="0E0B58F6" w14:textId="77777777" w:rsidR="001B75AD" w:rsidRDefault="00BD7B5B">
      <w:pPr>
        <w:spacing w:after="59" w:line="398" w:lineRule="auto"/>
        <w:ind w:left="0" w:right="1" w:firstLine="559"/>
      </w:pPr>
      <w:r>
        <w:t>有机液体储存调和排查工作流程包括资料收集、源项解析、合规性检查、统计核算、格式上报五部分，具体工作流程见图三</w:t>
      </w:r>
      <w:r>
        <w:rPr>
          <w:rFonts w:ascii="Times New Roman" w:eastAsia="Times New Roman" w:hAnsi="Times New Roman" w:cs="Times New Roman"/>
        </w:rPr>
        <w:t>-2</w:t>
      </w:r>
      <w:r>
        <w:t>。</w:t>
      </w:r>
      <w:r>
        <w:rPr>
          <w:rFonts w:ascii="Times New Roman" w:eastAsia="Times New Roman" w:hAnsi="Times New Roman" w:cs="Times New Roman"/>
        </w:rPr>
        <w:t xml:space="preserve"> </w:t>
      </w:r>
    </w:p>
    <w:p w14:paraId="64609415" w14:textId="77777777" w:rsidR="001B75AD" w:rsidRDefault="00BD7B5B">
      <w:pPr>
        <w:spacing w:after="163" w:line="259" w:lineRule="auto"/>
        <w:ind w:left="303" w:firstLine="0"/>
      </w:pPr>
      <w:r>
        <w:rPr>
          <w:rFonts w:ascii="Calibri" w:eastAsia="Calibri" w:hAnsi="Calibri" w:cs="Calibri"/>
          <w:noProof/>
          <w:sz w:val="22"/>
        </w:rPr>
        <mc:AlternateContent>
          <mc:Choice Requires="wpg">
            <w:drawing>
              <wp:inline distT="0" distB="0" distL="0" distR="0" wp14:anchorId="50987EB0" wp14:editId="054114AF">
                <wp:extent cx="5031105" cy="6626225"/>
                <wp:effectExtent l="0" t="0" r="0" b="0"/>
                <wp:docPr id="295121" name="Group 295121"/>
                <wp:cNvGraphicFramePr/>
                <a:graphic xmlns:a="http://schemas.openxmlformats.org/drawingml/2006/main">
                  <a:graphicData uri="http://schemas.microsoft.com/office/word/2010/wordprocessingGroup">
                    <wpg:wgp>
                      <wpg:cNvGrpSpPr/>
                      <wpg:grpSpPr>
                        <a:xfrm>
                          <a:off x="0" y="0"/>
                          <a:ext cx="5031105" cy="6626225"/>
                          <a:chOff x="0" y="0"/>
                          <a:chExt cx="5031105" cy="6626225"/>
                        </a:xfrm>
                      </wpg:grpSpPr>
                      <wps:wsp>
                        <wps:cNvPr id="3590" name="Rectangle 3590"/>
                        <wps:cNvSpPr/>
                        <wps:spPr>
                          <a:xfrm>
                            <a:off x="2638298" y="3781052"/>
                            <a:ext cx="168234" cy="168235"/>
                          </a:xfrm>
                          <a:prstGeom prst="rect">
                            <a:avLst/>
                          </a:prstGeom>
                          <a:ln>
                            <a:noFill/>
                          </a:ln>
                        </wps:spPr>
                        <wps:txbx>
                          <w:txbxContent>
                            <w:p w14:paraId="1FF29CF4" w14:textId="77777777" w:rsidR="001B75AD" w:rsidRDefault="00BD7B5B">
                              <w:pPr>
                                <w:spacing w:after="160" w:line="259" w:lineRule="auto"/>
                                <w:ind w:left="0" w:firstLine="0"/>
                              </w:pPr>
                              <w:r>
                                <w:rPr>
                                  <w:w w:val="99"/>
                                  <w:sz w:val="20"/>
                                </w:rPr>
                                <w:t>或</w:t>
                              </w:r>
                            </w:p>
                          </w:txbxContent>
                        </wps:txbx>
                        <wps:bodyPr horzOverflow="overflow" vert="horz" lIns="0" tIns="0" rIns="0" bIns="0" rtlCol="0">
                          <a:noAutofit/>
                        </wps:bodyPr>
                      </wps:wsp>
                      <wps:wsp>
                        <wps:cNvPr id="3591" name="Rectangle 3591"/>
                        <wps:cNvSpPr/>
                        <wps:spPr>
                          <a:xfrm>
                            <a:off x="2764790" y="3777052"/>
                            <a:ext cx="42058" cy="186236"/>
                          </a:xfrm>
                          <a:prstGeom prst="rect">
                            <a:avLst/>
                          </a:prstGeom>
                          <a:ln>
                            <a:noFill/>
                          </a:ln>
                        </wps:spPr>
                        <wps:txbx>
                          <w:txbxContent>
                            <w:p w14:paraId="67CDA5FC"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593" name="Rectangle 3593"/>
                        <wps:cNvSpPr/>
                        <wps:spPr>
                          <a:xfrm>
                            <a:off x="3065272" y="4145288"/>
                            <a:ext cx="168234" cy="168235"/>
                          </a:xfrm>
                          <a:prstGeom prst="rect">
                            <a:avLst/>
                          </a:prstGeom>
                          <a:ln>
                            <a:noFill/>
                          </a:ln>
                        </wps:spPr>
                        <wps:txbx>
                          <w:txbxContent>
                            <w:p w14:paraId="6FF44809" w14:textId="77777777" w:rsidR="001B75AD" w:rsidRDefault="00BD7B5B">
                              <w:pPr>
                                <w:spacing w:after="160" w:line="259" w:lineRule="auto"/>
                                <w:ind w:left="0" w:firstLine="0"/>
                              </w:pPr>
                              <w:r>
                                <w:rPr>
                                  <w:w w:val="99"/>
                                  <w:sz w:val="20"/>
                                </w:rPr>
                                <w:t>是</w:t>
                              </w:r>
                            </w:p>
                          </w:txbxContent>
                        </wps:txbx>
                        <wps:bodyPr horzOverflow="overflow" vert="horz" lIns="0" tIns="0" rIns="0" bIns="0" rtlCol="0">
                          <a:noAutofit/>
                        </wps:bodyPr>
                      </wps:wsp>
                      <wps:wsp>
                        <wps:cNvPr id="3594" name="Rectangle 3594"/>
                        <wps:cNvSpPr/>
                        <wps:spPr>
                          <a:xfrm>
                            <a:off x="3191764" y="4141288"/>
                            <a:ext cx="42058" cy="186235"/>
                          </a:xfrm>
                          <a:prstGeom prst="rect">
                            <a:avLst/>
                          </a:prstGeom>
                          <a:ln>
                            <a:noFill/>
                          </a:ln>
                        </wps:spPr>
                        <wps:txbx>
                          <w:txbxContent>
                            <w:p w14:paraId="08C7AD66"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596" name="Rectangle 3596"/>
                        <wps:cNvSpPr/>
                        <wps:spPr>
                          <a:xfrm>
                            <a:off x="3142996" y="2703330"/>
                            <a:ext cx="168234" cy="168235"/>
                          </a:xfrm>
                          <a:prstGeom prst="rect">
                            <a:avLst/>
                          </a:prstGeom>
                          <a:ln>
                            <a:noFill/>
                          </a:ln>
                        </wps:spPr>
                        <wps:txbx>
                          <w:txbxContent>
                            <w:p w14:paraId="7FF12007" w14:textId="77777777" w:rsidR="001B75AD" w:rsidRDefault="00BD7B5B">
                              <w:pPr>
                                <w:spacing w:after="160" w:line="259" w:lineRule="auto"/>
                                <w:ind w:left="0" w:firstLine="0"/>
                              </w:pPr>
                              <w:r>
                                <w:rPr>
                                  <w:w w:val="99"/>
                                  <w:sz w:val="20"/>
                                </w:rPr>
                                <w:t>否</w:t>
                              </w:r>
                            </w:p>
                          </w:txbxContent>
                        </wps:txbx>
                        <wps:bodyPr horzOverflow="overflow" vert="horz" lIns="0" tIns="0" rIns="0" bIns="0" rtlCol="0">
                          <a:noAutofit/>
                        </wps:bodyPr>
                      </wps:wsp>
                      <wps:wsp>
                        <wps:cNvPr id="3597" name="Rectangle 3597"/>
                        <wps:cNvSpPr/>
                        <wps:spPr>
                          <a:xfrm>
                            <a:off x="3269488" y="2699330"/>
                            <a:ext cx="42058" cy="186236"/>
                          </a:xfrm>
                          <a:prstGeom prst="rect">
                            <a:avLst/>
                          </a:prstGeom>
                          <a:ln>
                            <a:noFill/>
                          </a:ln>
                        </wps:spPr>
                        <wps:txbx>
                          <w:txbxContent>
                            <w:p w14:paraId="5FF216A1"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599" name="Rectangle 3599"/>
                        <wps:cNvSpPr/>
                        <wps:spPr>
                          <a:xfrm>
                            <a:off x="1460246" y="3334266"/>
                            <a:ext cx="168234" cy="168235"/>
                          </a:xfrm>
                          <a:prstGeom prst="rect">
                            <a:avLst/>
                          </a:prstGeom>
                          <a:ln>
                            <a:noFill/>
                          </a:ln>
                        </wps:spPr>
                        <wps:txbx>
                          <w:txbxContent>
                            <w:p w14:paraId="70B5C080" w14:textId="77777777" w:rsidR="001B75AD" w:rsidRDefault="00BD7B5B">
                              <w:pPr>
                                <w:spacing w:after="160" w:line="259" w:lineRule="auto"/>
                                <w:ind w:left="0" w:firstLine="0"/>
                              </w:pPr>
                              <w:r>
                                <w:rPr>
                                  <w:sz w:val="20"/>
                                </w:rPr>
                                <w:t>是</w:t>
                              </w:r>
                            </w:p>
                          </w:txbxContent>
                        </wps:txbx>
                        <wps:bodyPr horzOverflow="overflow" vert="horz" lIns="0" tIns="0" rIns="0" bIns="0" rtlCol="0">
                          <a:noAutofit/>
                        </wps:bodyPr>
                      </wps:wsp>
                      <wps:wsp>
                        <wps:cNvPr id="3600" name="Rectangle 3600"/>
                        <wps:cNvSpPr/>
                        <wps:spPr>
                          <a:xfrm>
                            <a:off x="1586738" y="3330266"/>
                            <a:ext cx="42059" cy="186236"/>
                          </a:xfrm>
                          <a:prstGeom prst="rect">
                            <a:avLst/>
                          </a:prstGeom>
                          <a:ln>
                            <a:noFill/>
                          </a:ln>
                        </wps:spPr>
                        <wps:txbx>
                          <w:txbxContent>
                            <w:p w14:paraId="283A7712"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602" name="Rectangle 3602"/>
                        <wps:cNvSpPr/>
                        <wps:spPr>
                          <a:xfrm>
                            <a:off x="4735957" y="3628652"/>
                            <a:ext cx="168234" cy="168235"/>
                          </a:xfrm>
                          <a:prstGeom prst="rect">
                            <a:avLst/>
                          </a:prstGeom>
                          <a:ln>
                            <a:noFill/>
                          </a:ln>
                        </wps:spPr>
                        <wps:txbx>
                          <w:txbxContent>
                            <w:p w14:paraId="447466A1" w14:textId="77777777" w:rsidR="001B75AD" w:rsidRDefault="00BD7B5B">
                              <w:pPr>
                                <w:spacing w:after="160" w:line="259" w:lineRule="auto"/>
                                <w:ind w:left="0" w:firstLine="0"/>
                              </w:pPr>
                              <w:r>
                                <w:rPr>
                                  <w:w w:val="99"/>
                                  <w:sz w:val="20"/>
                                </w:rPr>
                                <w:t>否</w:t>
                              </w:r>
                            </w:p>
                          </w:txbxContent>
                        </wps:txbx>
                        <wps:bodyPr horzOverflow="overflow" vert="horz" lIns="0" tIns="0" rIns="0" bIns="0" rtlCol="0">
                          <a:noAutofit/>
                        </wps:bodyPr>
                      </wps:wsp>
                      <wps:wsp>
                        <wps:cNvPr id="3603" name="Rectangle 3603"/>
                        <wps:cNvSpPr/>
                        <wps:spPr>
                          <a:xfrm>
                            <a:off x="4862449" y="3624652"/>
                            <a:ext cx="42058" cy="186236"/>
                          </a:xfrm>
                          <a:prstGeom prst="rect">
                            <a:avLst/>
                          </a:prstGeom>
                          <a:ln>
                            <a:noFill/>
                          </a:ln>
                        </wps:spPr>
                        <wps:txbx>
                          <w:txbxContent>
                            <w:p w14:paraId="3E4AA532"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605" name="Rectangle 3605"/>
                        <wps:cNvSpPr/>
                        <wps:spPr>
                          <a:xfrm>
                            <a:off x="4129024" y="4180340"/>
                            <a:ext cx="168234" cy="168234"/>
                          </a:xfrm>
                          <a:prstGeom prst="rect">
                            <a:avLst/>
                          </a:prstGeom>
                          <a:ln>
                            <a:noFill/>
                          </a:ln>
                        </wps:spPr>
                        <wps:txbx>
                          <w:txbxContent>
                            <w:p w14:paraId="151BA67B" w14:textId="77777777" w:rsidR="001B75AD" w:rsidRDefault="00BD7B5B">
                              <w:pPr>
                                <w:spacing w:after="160" w:line="259" w:lineRule="auto"/>
                                <w:ind w:left="0" w:firstLine="0"/>
                              </w:pPr>
                              <w:r>
                                <w:rPr>
                                  <w:w w:val="99"/>
                                  <w:sz w:val="20"/>
                                </w:rPr>
                                <w:t>是</w:t>
                              </w:r>
                            </w:p>
                          </w:txbxContent>
                        </wps:txbx>
                        <wps:bodyPr horzOverflow="overflow" vert="horz" lIns="0" tIns="0" rIns="0" bIns="0" rtlCol="0">
                          <a:noAutofit/>
                        </wps:bodyPr>
                      </wps:wsp>
                      <wps:wsp>
                        <wps:cNvPr id="3606" name="Rectangle 3606"/>
                        <wps:cNvSpPr/>
                        <wps:spPr>
                          <a:xfrm>
                            <a:off x="4255516" y="4176340"/>
                            <a:ext cx="42058" cy="186235"/>
                          </a:xfrm>
                          <a:prstGeom prst="rect">
                            <a:avLst/>
                          </a:prstGeom>
                          <a:ln>
                            <a:noFill/>
                          </a:ln>
                        </wps:spPr>
                        <wps:txbx>
                          <w:txbxContent>
                            <w:p w14:paraId="69B791D1"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608" name="Shape 3608"/>
                        <wps:cNvSpPr/>
                        <wps:spPr>
                          <a:xfrm>
                            <a:off x="1939925" y="0"/>
                            <a:ext cx="1440180" cy="288290"/>
                          </a:xfrm>
                          <a:custGeom>
                            <a:avLst/>
                            <a:gdLst/>
                            <a:ahLst/>
                            <a:cxnLst/>
                            <a:rect l="0" t="0" r="0" b="0"/>
                            <a:pathLst>
                              <a:path w="1440180" h="288290">
                                <a:moveTo>
                                  <a:pt x="290195" y="0"/>
                                </a:moveTo>
                                <a:lnTo>
                                  <a:pt x="1147699" y="0"/>
                                </a:lnTo>
                                <a:lnTo>
                                  <a:pt x="1440180" y="144145"/>
                                </a:lnTo>
                                <a:lnTo>
                                  <a:pt x="1147699" y="288290"/>
                                </a:lnTo>
                                <a:lnTo>
                                  <a:pt x="290195" y="288290"/>
                                </a:lnTo>
                                <a:lnTo>
                                  <a:pt x="0" y="144145"/>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609" name="Rectangle 3609"/>
                        <wps:cNvSpPr/>
                        <wps:spPr>
                          <a:xfrm>
                            <a:off x="2406650" y="109101"/>
                            <a:ext cx="674788" cy="168235"/>
                          </a:xfrm>
                          <a:prstGeom prst="rect">
                            <a:avLst/>
                          </a:prstGeom>
                          <a:ln>
                            <a:noFill/>
                          </a:ln>
                        </wps:spPr>
                        <wps:txbx>
                          <w:txbxContent>
                            <w:p w14:paraId="40B132C3" w14:textId="77777777" w:rsidR="001B75AD" w:rsidRDefault="00BD7B5B">
                              <w:pPr>
                                <w:spacing w:after="160" w:line="259" w:lineRule="auto"/>
                                <w:ind w:left="0" w:firstLine="0"/>
                              </w:pPr>
                              <w:r>
                                <w:rPr>
                                  <w:w w:val="99"/>
                                  <w:sz w:val="20"/>
                                </w:rPr>
                                <w:t>准备工作</w:t>
                              </w:r>
                            </w:p>
                          </w:txbxContent>
                        </wps:txbx>
                        <wps:bodyPr horzOverflow="overflow" vert="horz" lIns="0" tIns="0" rIns="0" bIns="0" rtlCol="0">
                          <a:noAutofit/>
                        </wps:bodyPr>
                      </wps:wsp>
                      <wps:wsp>
                        <wps:cNvPr id="3610" name="Rectangle 3610"/>
                        <wps:cNvSpPr/>
                        <wps:spPr>
                          <a:xfrm>
                            <a:off x="2914396" y="105101"/>
                            <a:ext cx="42058" cy="186236"/>
                          </a:xfrm>
                          <a:prstGeom prst="rect">
                            <a:avLst/>
                          </a:prstGeom>
                          <a:ln>
                            <a:noFill/>
                          </a:ln>
                        </wps:spPr>
                        <wps:txbx>
                          <w:txbxContent>
                            <w:p w14:paraId="20F52A1B"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612" name="Shape 3612"/>
                        <wps:cNvSpPr/>
                        <wps:spPr>
                          <a:xfrm>
                            <a:off x="1499235" y="533400"/>
                            <a:ext cx="1080135" cy="539750"/>
                          </a:xfrm>
                          <a:custGeom>
                            <a:avLst/>
                            <a:gdLst/>
                            <a:ahLst/>
                            <a:cxnLst/>
                            <a:rect l="0" t="0" r="0" b="0"/>
                            <a:pathLst>
                              <a:path w="1080135" h="539750">
                                <a:moveTo>
                                  <a:pt x="0" y="539750"/>
                                </a:moveTo>
                                <a:lnTo>
                                  <a:pt x="1080135" y="539750"/>
                                </a:lnTo>
                                <a:lnTo>
                                  <a:pt x="108013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613" name="Rectangle 3613"/>
                        <wps:cNvSpPr/>
                        <wps:spPr>
                          <a:xfrm>
                            <a:off x="1658366" y="642501"/>
                            <a:ext cx="338496" cy="168235"/>
                          </a:xfrm>
                          <a:prstGeom prst="rect">
                            <a:avLst/>
                          </a:prstGeom>
                          <a:ln>
                            <a:noFill/>
                          </a:ln>
                        </wps:spPr>
                        <wps:txbx>
                          <w:txbxContent>
                            <w:p w14:paraId="22A84376" w14:textId="77777777" w:rsidR="001B75AD" w:rsidRDefault="00BD7B5B">
                              <w:pPr>
                                <w:spacing w:after="160" w:line="259" w:lineRule="auto"/>
                                <w:ind w:left="0" w:firstLine="0"/>
                              </w:pPr>
                              <w:r>
                                <w:rPr>
                                  <w:spacing w:val="2"/>
                                  <w:w w:val="99"/>
                                  <w:sz w:val="20"/>
                                </w:rPr>
                                <w:t>收集</w:t>
                              </w:r>
                            </w:p>
                          </w:txbxContent>
                        </wps:txbx>
                        <wps:bodyPr horzOverflow="overflow" vert="horz" lIns="0" tIns="0" rIns="0" bIns="0" rtlCol="0">
                          <a:noAutofit/>
                        </wps:bodyPr>
                      </wps:wsp>
                      <wps:wsp>
                        <wps:cNvPr id="3614" name="Rectangle 3614"/>
                        <wps:cNvSpPr/>
                        <wps:spPr>
                          <a:xfrm>
                            <a:off x="1912874" y="642501"/>
                            <a:ext cx="674788" cy="168235"/>
                          </a:xfrm>
                          <a:prstGeom prst="rect">
                            <a:avLst/>
                          </a:prstGeom>
                          <a:ln>
                            <a:noFill/>
                          </a:ln>
                        </wps:spPr>
                        <wps:txbx>
                          <w:txbxContent>
                            <w:p w14:paraId="6756D334" w14:textId="77777777" w:rsidR="001B75AD" w:rsidRDefault="00BD7B5B">
                              <w:pPr>
                                <w:spacing w:after="160" w:line="259" w:lineRule="auto"/>
                                <w:ind w:left="0" w:firstLine="0"/>
                              </w:pPr>
                              <w:r>
                                <w:rPr>
                                  <w:sz w:val="20"/>
                                </w:rPr>
                                <w:t>储罐构造</w:t>
                              </w:r>
                            </w:p>
                          </w:txbxContent>
                        </wps:txbx>
                        <wps:bodyPr horzOverflow="overflow" vert="horz" lIns="0" tIns="0" rIns="0" bIns="0" rtlCol="0">
                          <a:noAutofit/>
                        </wps:bodyPr>
                      </wps:wsp>
                      <wps:wsp>
                        <wps:cNvPr id="3615" name="Rectangle 3615"/>
                        <wps:cNvSpPr/>
                        <wps:spPr>
                          <a:xfrm>
                            <a:off x="1911350" y="883293"/>
                            <a:ext cx="338496" cy="168235"/>
                          </a:xfrm>
                          <a:prstGeom prst="rect">
                            <a:avLst/>
                          </a:prstGeom>
                          <a:ln>
                            <a:noFill/>
                          </a:ln>
                        </wps:spPr>
                        <wps:txbx>
                          <w:txbxContent>
                            <w:p w14:paraId="2F2371E1" w14:textId="77777777" w:rsidR="001B75AD" w:rsidRDefault="00BD7B5B">
                              <w:pPr>
                                <w:spacing w:after="160" w:line="259" w:lineRule="auto"/>
                                <w:ind w:left="0" w:firstLine="0"/>
                              </w:pPr>
                              <w:r>
                                <w:rPr>
                                  <w:spacing w:val="2"/>
                                  <w:sz w:val="20"/>
                                </w:rPr>
                                <w:t>数据</w:t>
                              </w:r>
                            </w:p>
                          </w:txbxContent>
                        </wps:txbx>
                        <wps:bodyPr horzOverflow="overflow" vert="horz" lIns="0" tIns="0" rIns="0" bIns="0" rtlCol="0">
                          <a:noAutofit/>
                        </wps:bodyPr>
                      </wps:wsp>
                      <wps:wsp>
                        <wps:cNvPr id="3616" name="Rectangle 3616"/>
                        <wps:cNvSpPr/>
                        <wps:spPr>
                          <a:xfrm>
                            <a:off x="2165858" y="879292"/>
                            <a:ext cx="42058" cy="186236"/>
                          </a:xfrm>
                          <a:prstGeom prst="rect">
                            <a:avLst/>
                          </a:prstGeom>
                          <a:ln>
                            <a:noFill/>
                          </a:ln>
                        </wps:spPr>
                        <wps:txbx>
                          <w:txbxContent>
                            <w:p w14:paraId="5DD7C7D6"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618" name="Shape 3618"/>
                        <wps:cNvSpPr/>
                        <wps:spPr>
                          <a:xfrm>
                            <a:off x="613410" y="2424430"/>
                            <a:ext cx="2339975" cy="939800"/>
                          </a:xfrm>
                          <a:custGeom>
                            <a:avLst/>
                            <a:gdLst/>
                            <a:ahLst/>
                            <a:cxnLst/>
                            <a:rect l="0" t="0" r="0" b="0"/>
                            <a:pathLst>
                              <a:path w="2339975" h="939800">
                                <a:moveTo>
                                  <a:pt x="1169924" y="0"/>
                                </a:moveTo>
                                <a:lnTo>
                                  <a:pt x="0" y="469900"/>
                                </a:lnTo>
                                <a:lnTo>
                                  <a:pt x="1169924" y="939800"/>
                                </a:lnTo>
                                <a:lnTo>
                                  <a:pt x="2339975" y="46990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619" name="Rectangle 3619"/>
                        <wps:cNvSpPr/>
                        <wps:spPr>
                          <a:xfrm>
                            <a:off x="1277366" y="2742954"/>
                            <a:ext cx="1351427" cy="168235"/>
                          </a:xfrm>
                          <a:prstGeom prst="rect">
                            <a:avLst/>
                          </a:prstGeom>
                          <a:ln>
                            <a:noFill/>
                          </a:ln>
                        </wps:spPr>
                        <wps:txbx>
                          <w:txbxContent>
                            <w:p w14:paraId="1DE89E8F" w14:textId="77777777" w:rsidR="001B75AD" w:rsidRDefault="00BD7B5B">
                              <w:pPr>
                                <w:spacing w:after="160" w:line="259" w:lineRule="auto"/>
                                <w:ind w:left="0" w:firstLine="0"/>
                              </w:pPr>
                              <w:r>
                                <w:rPr>
                                  <w:sz w:val="20"/>
                                </w:rPr>
                                <w:t>设置有机气体控制</w:t>
                              </w:r>
                            </w:p>
                          </w:txbxContent>
                        </wps:txbx>
                        <wps:bodyPr horzOverflow="overflow" vert="horz" lIns="0" tIns="0" rIns="0" bIns="0" rtlCol="0">
                          <a:noAutofit/>
                        </wps:bodyPr>
                      </wps:wsp>
                      <wps:wsp>
                        <wps:cNvPr id="3620" name="Rectangle 3620"/>
                        <wps:cNvSpPr/>
                        <wps:spPr>
                          <a:xfrm>
                            <a:off x="1277366" y="2985270"/>
                            <a:ext cx="1351427" cy="168235"/>
                          </a:xfrm>
                          <a:prstGeom prst="rect">
                            <a:avLst/>
                          </a:prstGeom>
                          <a:ln>
                            <a:noFill/>
                          </a:ln>
                        </wps:spPr>
                        <wps:txbx>
                          <w:txbxContent>
                            <w:p w14:paraId="21FDEEE9" w14:textId="77777777" w:rsidR="001B75AD" w:rsidRDefault="00BD7B5B">
                              <w:pPr>
                                <w:spacing w:after="160" w:line="259" w:lineRule="auto"/>
                                <w:ind w:left="0" w:firstLine="0"/>
                              </w:pPr>
                              <w:r>
                                <w:rPr>
                                  <w:sz w:val="20"/>
                                </w:rPr>
                                <w:t>设施，并实际监测</w:t>
                              </w:r>
                            </w:p>
                          </w:txbxContent>
                        </wps:txbx>
                        <wps:bodyPr horzOverflow="overflow" vert="horz" lIns="0" tIns="0" rIns="0" bIns="0" rtlCol="0">
                          <a:noAutofit/>
                        </wps:bodyPr>
                      </wps:wsp>
                      <wps:wsp>
                        <wps:cNvPr id="3621" name="Rectangle 3621"/>
                        <wps:cNvSpPr/>
                        <wps:spPr>
                          <a:xfrm>
                            <a:off x="2293874" y="2981270"/>
                            <a:ext cx="42058" cy="186236"/>
                          </a:xfrm>
                          <a:prstGeom prst="rect">
                            <a:avLst/>
                          </a:prstGeom>
                          <a:ln>
                            <a:noFill/>
                          </a:ln>
                        </wps:spPr>
                        <wps:txbx>
                          <w:txbxContent>
                            <w:p w14:paraId="49073BA3"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623" name="Shape 3623"/>
                        <wps:cNvSpPr/>
                        <wps:spPr>
                          <a:xfrm>
                            <a:off x="2039620" y="5590540"/>
                            <a:ext cx="1080135" cy="288290"/>
                          </a:xfrm>
                          <a:custGeom>
                            <a:avLst/>
                            <a:gdLst/>
                            <a:ahLst/>
                            <a:cxnLst/>
                            <a:rect l="0" t="0" r="0" b="0"/>
                            <a:pathLst>
                              <a:path w="1080135" h="288290">
                                <a:moveTo>
                                  <a:pt x="0" y="288290"/>
                                </a:moveTo>
                                <a:lnTo>
                                  <a:pt x="1080135" y="288290"/>
                                </a:lnTo>
                                <a:lnTo>
                                  <a:pt x="108013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624" name="Rectangle 3624"/>
                        <wps:cNvSpPr/>
                        <wps:spPr>
                          <a:xfrm>
                            <a:off x="2261870" y="5699769"/>
                            <a:ext cx="844873" cy="168234"/>
                          </a:xfrm>
                          <a:prstGeom prst="rect">
                            <a:avLst/>
                          </a:prstGeom>
                          <a:ln>
                            <a:noFill/>
                          </a:ln>
                        </wps:spPr>
                        <wps:txbx>
                          <w:txbxContent>
                            <w:p w14:paraId="34207496" w14:textId="77777777" w:rsidR="001B75AD" w:rsidRDefault="00BD7B5B">
                              <w:pPr>
                                <w:spacing w:after="160" w:line="259" w:lineRule="auto"/>
                                <w:ind w:left="0" w:firstLine="0"/>
                              </w:pPr>
                              <w:r>
                                <w:rPr>
                                  <w:w w:val="99"/>
                                  <w:sz w:val="20"/>
                                </w:rPr>
                                <w:t>核算排放量</w:t>
                              </w:r>
                            </w:p>
                          </w:txbxContent>
                        </wps:txbx>
                        <wps:bodyPr horzOverflow="overflow" vert="horz" lIns="0" tIns="0" rIns="0" bIns="0" rtlCol="0">
                          <a:noAutofit/>
                        </wps:bodyPr>
                      </wps:wsp>
                      <wps:wsp>
                        <wps:cNvPr id="3625" name="Rectangle 3625"/>
                        <wps:cNvSpPr/>
                        <wps:spPr>
                          <a:xfrm>
                            <a:off x="2897632" y="5695768"/>
                            <a:ext cx="42058" cy="186235"/>
                          </a:xfrm>
                          <a:prstGeom prst="rect">
                            <a:avLst/>
                          </a:prstGeom>
                          <a:ln>
                            <a:noFill/>
                          </a:ln>
                        </wps:spPr>
                        <wps:txbx>
                          <w:txbxContent>
                            <w:p w14:paraId="20199982"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626" name="Shape 3626"/>
                        <wps:cNvSpPr/>
                        <wps:spPr>
                          <a:xfrm>
                            <a:off x="2358390" y="3011805"/>
                            <a:ext cx="1800225" cy="847725"/>
                          </a:xfrm>
                          <a:custGeom>
                            <a:avLst/>
                            <a:gdLst/>
                            <a:ahLst/>
                            <a:cxnLst/>
                            <a:rect l="0" t="0" r="0" b="0"/>
                            <a:pathLst>
                              <a:path w="1800225" h="847725">
                                <a:moveTo>
                                  <a:pt x="900049" y="0"/>
                                </a:moveTo>
                                <a:lnTo>
                                  <a:pt x="1800225" y="423799"/>
                                </a:lnTo>
                                <a:lnTo>
                                  <a:pt x="900049" y="847725"/>
                                </a:lnTo>
                                <a:lnTo>
                                  <a:pt x="0" y="423799"/>
                                </a:lnTo>
                                <a:lnTo>
                                  <a:pt x="900049" y="0"/>
                                </a:lnTo>
                                <a:close/>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3627" name="Shape 3627"/>
                        <wps:cNvSpPr/>
                        <wps:spPr>
                          <a:xfrm>
                            <a:off x="2358390" y="3011805"/>
                            <a:ext cx="1800225" cy="847725"/>
                          </a:xfrm>
                          <a:custGeom>
                            <a:avLst/>
                            <a:gdLst/>
                            <a:ahLst/>
                            <a:cxnLst/>
                            <a:rect l="0" t="0" r="0" b="0"/>
                            <a:pathLst>
                              <a:path w="1800225" h="847725">
                                <a:moveTo>
                                  <a:pt x="900049" y="0"/>
                                </a:moveTo>
                                <a:lnTo>
                                  <a:pt x="0" y="423799"/>
                                </a:lnTo>
                                <a:lnTo>
                                  <a:pt x="900049" y="847725"/>
                                </a:lnTo>
                                <a:lnTo>
                                  <a:pt x="1800225" y="423799"/>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628" name="Rectangle 3628"/>
                        <wps:cNvSpPr/>
                        <wps:spPr>
                          <a:xfrm>
                            <a:off x="2879344" y="3283974"/>
                            <a:ext cx="1013107" cy="168235"/>
                          </a:xfrm>
                          <a:prstGeom prst="rect">
                            <a:avLst/>
                          </a:prstGeom>
                          <a:ln>
                            <a:noFill/>
                          </a:ln>
                        </wps:spPr>
                        <wps:txbx>
                          <w:txbxContent>
                            <w:p w14:paraId="7F868D5E" w14:textId="77777777" w:rsidR="001B75AD" w:rsidRDefault="00BD7B5B">
                              <w:pPr>
                                <w:spacing w:after="160" w:line="259" w:lineRule="auto"/>
                                <w:ind w:left="0" w:firstLine="0"/>
                              </w:pPr>
                              <w:r>
                                <w:rPr>
                                  <w:sz w:val="20"/>
                                </w:rPr>
                                <w:t>油品理化数据</w:t>
                              </w:r>
                            </w:p>
                          </w:txbxContent>
                        </wps:txbx>
                        <wps:bodyPr horzOverflow="overflow" vert="horz" lIns="0" tIns="0" rIns="0" bIns="0" rtlCol="0">
                          <a:noAutofit/>
                        </wps:bodyPr>
                      </wps:wsp>
                      <wps:wsp>
                        <wps:cNvPr id="3629" name="Rectangle 3629"/>
                        <wps:cNvSpPr/>
                        <wps:spPr>
                          <a:xfrm>
                            <a:off x="3069844" y="3526544"/>
                            <a:ext cx="506554" cy="168235"/>
                          </a:xfrm>
                          <a:prstGeom prst="rect">
                            <a:avLst/>
                          </a:prstGeom>
                          <a:ln>
                            <a:noFill/>
                          </a:ln>
                        </wps:spPr>
                        <wps:txbx>
                          <w:txbxContent>
                            <w:p w14:paraId="21CDCEA3" w14:textId="77777777" w:rsidR="001B75AD" w:rsidRDefault="00BD7B5B">
                              <w:pPr>
                                <w:spacing w:after="160" w:line="259" w:lineRule="auto"/>
                                <w:ind w:left="0" w:firstLine="0"/>
                              </w:pPr>
                              <w:r>
                                <w:rPr>
                                  <w:sz w:val="20"/>
                                </w:rPr>
                                <w:t>实测值</w:t>
                              </w:r>
                            </w:p>
                          </w:txbxContent>
                        </wps:txbx>
                        <wps:bodyPr horzOverflow="overflow" vert="horz" lIns="0" tIns="0" rIns="0" bIns="0" rtlCol="0">
                          <a:noAutofit/>
                        </wps:bodyPr>
                      </wps:wsp>
                      <wps:wsp>
                        <wps:cNvPr id="3630" name="Rectangle 3630"/>
                        <wps:cNvSpPr/>
                        <wps:spPr>
                          <a:xfrm>
                            <a:off x="3450844" y="3522544"/>
                            <a:ext cx="42058" cy="186236"/>
                          </a:xfrm>
                          <a:prstGeom prst="rect">
                            <a:avLst/>
                          </a:prstGeom>
                          <a:ln>
                            <a:noFill/>
                          </a:ln>
                        </wps:spPr>
                        <wps:txbx>
                          <w:txbxContent>
                            <w:p w14:paraId="28CB8D91"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632" name="Shape 3632"/>
                        <wps:cNvSpPr/>
                        <wps:spPr>
                          <a:xfrm>
                            <a:off x="3759835" y="4041775"/>
                            <a:ext cx="1259840" cy="539750"/>
                          </a:xfrm>
                          <a:custGeom>
                            <a:avLst/>
                            <a:gdLst/>
                            <a:ahLst/>
                            <a:cxnLst/>
                            <a:rect l="0" t="0" r="0" b="0"/>
                            <a:pathLst>
                              <a:path w="1259840" h="539750">
                                <a:moveTo>
                                  <a:pt x="0" y="539750"/>
                                </a:moveTo>
                                <a:lnTo>
                                  <a:pt x="1259840" y="539750"/>
                                </a:lnTo>
                                <a:lnTo>
                                  <a:pt x="125984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633" name="Rectangle 3633"/>
                        <wps:cNvSpPr/>
                        <wps:spPr>
                          <a:xfrm>
                            <a:off x="3882136" y="4151384"/>
                            <a:ext cx="1351427" cy="168235"/>
                          </a:xfrm>
                          <a:prstGeom prst="rect">
                            <a:avLst/>
                          </a:prstGeom>
                          <a:ln>
                            <a:noFill/>
                          </a:ln>
                        </wps:spPr>
                        <wps:txbx>
                          <w:txbxContent>
                            <w:p w14:paraId="1A9E921C" w14:textId="77777777" w:rsidR="001B75AD" w:rsidRDefault="00BD7B5B">
                              <w:pPr>
                                <w:spacing w:after="160" w:line="259" w:lineRule="auto"/>
                                <w:ind w:left="0" w:firstLine="0"/>
                              </w:pPr>
                              <w:r>
                                <w:rPr>
                                  <w:sz w:val="20"/>
                                </w:rPr>
                                <w:t>采用油品理化数据</w:t>
                              </w:r>
                            </w:p>
                          </w:txbxContent>
                        </wps:txbx>
                        <wps:bodyPr horzOverflow="overflow" vert="horz" lIns="0" tIns="0" rIns="0" bIns="0" rtlCol="0">
                          <a:noAutofit/>
                        </wps:bodyPr>
                      </wps:wsp>
                      <wps:wsp>
                        <wps:cNvPr id="3634" name="Rectangle 3634"/>
                        <wps:cNvSpPr/>
                        <wps:spPr>
                          <a:xfrm>
                            <a:off x="4072636" y="4392176"/>
                            <a:ext cx="844873" cy="168236"/>
                          </a:xfrm>
                          <a:prstGeom prst="rect">
                            <a:avLst/>
                          </a:prstGeom>
                          <a:ln>
                            <a:noFill/>
                          </a:ln>
                        </wps:spPr>
                        <wps:txbx>
                          <w:txbxContent>
                            <w:p w14:paraId="5BC79FFD" w14:textId="77777777" w:rsidR="001B75AD" w:rsidRDefault="00BD7B5B">
                              <w:pPr>
                                <w:spacing w:after="160" w:line="259" w:lineRule="auto"/>
                                <w:ind w:left="0" w:firstLine="0"/>
                              </w:pPr>
                              <w:r>
                                <w:rPr>
                                  <w:sz w:val="20"/>
                                </w:rPr>
                                <w:t>最大值核算</w:t>
                              </w:r>
                            </w:p>
                          </w:txbxContent>
                        </wps:txbx>
                        <wps:bodyPr horzOverflow="overflow" vert="horz" lIns="0" tIns="0" rIns="0" bIns="0" rtlCol="0">
                          <a:noAutofit/>
                        </wps:bodyPr>
                      </wps:wsp>
                      <wps:wsp>
                        <wps:cNvPr id="3635" name="Rectangle 3635"/>
                        <wps:cNvSpPr/>
                        <wps:spPr>
                          <a:xfrm>
                            <a:off x="4708525" y="4388176"/>
                            <a:ext cx="42058" cy="186236"/>
                          </a:xfrm>
                          <a:prstGeom prst="rect">
                            <a:avLst/>
                          </a:prstGeom>
                          <a:ln>
                            <a:noFill/>
                          </a:ln>
                        </wps:spPr>
                        <wps:txbx>
                          <w:txbxContent>
                            <w:p w14:paraId="183233D6"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637" name="Shape 3637"/>
                        <wps:cNvSpPr/>
                        <wps:spPr>
                          <a:xfrm>
                            <a:off x="2722245" y="4902835"/>
                            <a:ext cx="1080135" cy="288290"/>
                          </a:xfrm>
                          <a:custGeom>
                            <a:avLst/>
                            <a:gdLst/>
                            <a:ahLst/>
                            <a:cxnLst/>
                            <a:rect l="0" t="0" r="0" b="0"/>
                            <a:pathLst>
                              <a:path w="1080135" h="288290">
                                <a:moveTo>
                                  <a:pt x="0" y="288290"/>
                                </a:moveTo>
                                <a:lnTo>
                                  <a:pt x="1080135" y="288290"/>
                                </a:lnTo>
                                <a:lnTo>
                                  <a:pt x="108013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638" name="Rectangle 3638"/>
                        <wps:cNvSpPr/>
                        <wps:spPr>
                          <a:xfrm>
                            <a:off x="3072892" y="5012445"/>
                            <a:ext cx="506554" cy="168234"/>
                          </a:xfrm>
                          <a:prstGeom prst="rect">
                            <a:avLst/>
                          </a:prstGeom>
                          <a:ln>
                            <a:noFill/>
                          </a:ln>
                        </wps:spPr>
                        <wps:txbx>
                          <w:txbxContent>
                            <w:p w14:paraId="3DD578ED" w14:textId="77777777" w:rsidR="001B75AD" w:rsidRDefault="00BD7B5B">
                              <w:pPr>
                                <w:spacing w:after="160" w:line="259" w:lineRule="auto"/>
                                <w:ind w:left="0" w:firstLine="0"/>
                              </w:pPr>
                              <w:r>
                                <w:rPr>
                                  <w:sz w:val="20"/>
                                </w:rPr>
                                <w:t>公式法</w:t>
                              </w:r>
                            </w:p>
                          </w:txbxContent>
                        </wps:txbx>
                        <wps:bodyPr horzOverflow="overflow" vert="horz" lIns="0" tIns="0" rIns="0" bIns="0" rtlCol="0">
                          <a:noAutofit/>
                        </wps:bodyPr>
                      </wps:wsp>
                      <wps:wsp>
                        <wps:cNvPr id="3639" name="Rectangle 3639"/>
                        <wps:cNvSpPr/>
                        <wps:spPr>
                          <a:xfrm>
                            <a:off x="3453892" y="5008444"/>
                            <a:ext cx="42058" cy="186235"/>
                          </a:xfrm>
                          <a:prstGeom prst="rect">
                            <a:avLst/>
                          </a:prstGeom>
                          <a:ln>
                            <a:noFill/>
                          </a:ln>
                        </wps:spPr>
                        <wps:txbx>
                          <w:txbxContent>
                            <w:p w14:paraId="589E4008"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641" name="Shape 3641"/>
                        <wps:cNvSpPr/>
                        <wps:spPr>
                          <a:xfrm>
                            <a:off x="2745105" y="533400"/>
                            <a:ext cx="1080135" cy="539750"/>
                          </a:xfrm>
                          <a:custGeom>
                            <a:avLst/>
                            <a:gdLst/>
                            <a:ahLst/>
                            <a:cxnLst/>
                            <a:rect l="0" t="0" r="0" b="0"/>
                            <a:pathLst>
                              <a:path w="1080135" h="539750">
                                <a:moveTo>
                                  <a:pt x="0" y="539750"/>
                                </a:moveTo>
                                <a:lnTo>
                                  <a:pt x="1080135" y="539750"/>
                                </a:lnTo>
                                <a:lnTo>
                                  <a:pt x="108013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642" name="Rectangle 3642"/>
                        <wps:cNvSpPr/>
                        <wps:spPr>
                          <a:xfrm>
                            <a:off x="2905252" y="642501"/>
                            <a:ext cx="338496" cy="168235"/>
                          </a:xfrm>
                          <a:prstGeom prst="rect">
                            <a:avLst/>
                          </a:prstGeom>
                          <a:ln>
                            <a:noFill/>
                          </a:ln>
                        </wps:spPr>
                        <wps:txbx>
                          <w:txbxContent>
                            <w:p w14:paraId="2D8958B3" w14:textId="77777777" w:rsidR="001B75AD" w:rsidRDefault="00BD7B5B">
                              <w:pPr>
                                <w:spacing w:after="160" w:line="259" w:lineRule="auto"/>
                                <w:ind w:left="0" w:firstLine="0"/>
                              </w:pPr>
                              <w:r>
                                <w:rPr>
                                  <w:spacing w:val="2"/>
                                  <w:sz w:val="20"/>
                                </w:rPr>
                                <w:t>收集</w:t>
                              </w:r>
                            </w:p>
                          </w:txbxContent>
                        </wps:txbx>
                        <wps:bodyPr horzOverflow="overflow" vert="horz" lIns="0" tIns="0" rIns="0" bIns="0" rtlCol="0">
                          <a:noAutofit/>
                        </wps:bodyPr>
                      </wps:wsp>
                      <wps:wsp>
                        <wps:cNvPr id="3643" name="Rectangle 3643"/>
                        <wps:cNvSpPr/>
                        <wps:spPr>
                          <a:xfrm>
                            <a:off x="3159760" y="642501"/>
                            <a:ext cx="674788" cy="168235"/>
                          </a:xfrm>
                          <a:prstGeom prst="rect">
                            <a:avLst/>
                          </a:prstGeom>
                          <a:ln>
                            <a:noFill/>
                          </a:ln>
                        </wps:spPr>
                        <wps:txbx>
                          <w:txbxContent>
                            <w:p w14:paraId="28F3C115" w14:textId="77777777" w:rsidR="001B75AD" w:rsidRDefault="00BD7B5B">
                              <w:pPr>
                                <w:spacing w:after="160" w:line="259" w:lineRule="auto"/>
                                <w:ind w:left="0" w:firstLine="0"/>
                              </w:pPr>
                              <w:r>
                                <w:rPr>
                                  <w:w w:val="99"/>
                                  <w:sz w:val="20"/>
                                </w:rPr>
                                <w:t>当地气象</w:t>
                              </w:r>
                            </w:p>
                          </w:txbxContent>
                        </wps:txbx>
                        <wps:bodyPr horzOverflow="overflow" vert="horz" lIns="0" tIns="0" rIns="0" bIns="0" rtlCol="0">
                          <a:noAutofit/>
                        </wps:bodyPr>
                      </wps:wsp>
                      <wps:wsp>
                        <wps:cNvPr id="3644" name="Rectangle 3644"/>
                        <wps:cNvSpPr/>
                        <wps:spPr>
                          <a:xfrm>
                            <a:off x="3158236" y="883293"/>
                            <a:ext cx="338496" cy="168235"/>
                          </a:xfrm>
                          <a:prstGeom prst="rect">
                            <a:avLst/>
                          </a:prstGeom>
                          <a:ln>
                            <a:noFill/>
                          </a:ln>
                        </wps:spPr>
                        <wps:txbx>
                          <w:txbxContent>
                            <w:p w14:paraId="6B0CC03F" w14:textId="77777777" w:rsidR="001B75AD" w:rsidRDefault="00BD7B5B">
                              <w:pPr>
                                <w:spacing w:after="160" w:line="259" w:lineRule="auto"/>
                                <w:ind w:left="0" w:firstLine="0"/>
                              </w:pPr>
                              <w:r>
                                <w:rPr>
                                  <w:spacing w:val="2"/>
                                  <w:sz w:val="20"/>
                                </w:rPr>
                                <w:t>数据</w:t>
                              </w:r>
                            </w:p>
                          </w:txbxContent>
                        </wps:txbx>
                        <wps:bodyPr horzOverflow="overflow" vert="horz" lIns="0" tIns="0" rIns="0" bIns="0" rtlCol="0">
                          <a:noAutofit/>
                        </wps:bodyPr>
                      </wps:wsp>
                      <wps:wsp>
                        <wps:cNvPr id="3645" name="Rectangle 3645"/>
                        <wps:cNvSpPr/>
                        <wps:spPr>
                          <a:xfrm>
                            <a:off x="3412744" y="879292"/>
                            <a:ext cx="42058" cy="186236"/>
                          </a:xfrm>
                          <a:prstGeom prst="rect">
                            <a:avLst/>
                          </a:prstGeom>
                          <a:ln>
                            <a:noFill/>
                          </a:ln>
                        </wps:spPr>
                        <wps:txbx>
                          <w:txbxContent>
                            <w:p w14:paraId="7C899F11"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646" name="Shape 3646"/>
                        <wps:cNvSpPr/>
                        <wps:spPr>
                          <a:xfrm>
                            <a:off x="2653665" y="281940"/>
                            <a:ext cx="669925" cy="251460"/>
                          </a:xfrm>
                          <a:custGeom>
                            <a:avLst/>
                            <a:gdLst/>
                            <a:ahLst/>
                            <a:cxnLst/>
                            <a:rect l="0" t="0" r="0" b="0"/>
                            <a:pathLst>
                              <a:path w="669925" h="251460">
                                <a:moveTo>
                                  <a:pt x="6350" y="0"/>
                                </a:moveTo>
                                <a:cubicBezTo>
                                  <a:pt x="9906" y="0"/>
                                  <a:pt x="12700" y="2794"/>
                                  <a:pt x="12700" y="6350"/>
                                </a:cubicBezTo>
                                <a:lnTo>
                                  <a:pt x="12700" y="122555"/>
                                </a:lnTo>
                                <a:lnTo>
                                  <a:pt x="631825" y="122555"/>
                                </a:lnTo>
                                <a:cubicBezTo>
                                  <a:pt x="635381" y="122555"/>
                                  <a:pt x="638175" y="125349"/>
                                  <a:pt x="638175" y="128905"/>
                                </a:cubicBezTo>
                                <a:lnTo>
                                  <a:pt x="638175" y="175260"/>
                                </a:lnTo>
                                <a:lnTo>
                                  <a:pt x="669925" y="175260"/>
                                </a:lnTo>
                                <a:lnTo>
                                  <a:pt x="631825" y="251460"/>
                                </a:lnTo>
                                <a:lnTo>
                                  <a:pt x="593725" y="175260"/>
                                </a:lnTo>
                                <a:lnTo>
                                  <a:pt x="625475" y="175260"/>
                                </a:lnTo>
                                <a:lnTo>
                                  <a:pt x="625475" y="135255"/>
                                </a:lnTo>
                                <a:lnTo>
                                  <a:pt x="6350" y="135255"/>
                                </a:lnTo>
                                <a:cubicBezTo>
                                  <a:pt x="2794" y="135255"/>
                                  <a:pt x="0" y="132461"/>
                                  <a:pt x="0" y="128905"/>
                                </a:cubicBezTo>
                                <a:lnTo>
                                  <a:pt x="0" y="6350"/>
                                </a:lnTo>
                                <a:cubicBezTo>
                                  <a:pt x="0" y="2794"/>
                                  <a:pt x="2794" y="0"/>
                                  <a:pt x="635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647" name="Shape 3647"/>
                        <wps:cNvSpPr/>
                        <wps:spPr>
                          <a:xfrm>
                            <a:off x="784860" y="281940"/>
                            <a:ext cx="1881505" cy="251460"/>
                          </a:xfrm>
                          <a:custGeom>
                            <a:avLst/>
                            <a:gdLst/>
                            <a:ahLst/>
                            <a:cxnLst/>
                            <a:rect l="0" t="0" r="0" b="0"/>
                            <a:pathLst>
                              <a:path w="1881505" h="251460">
                                <a:moveTo>
                                  <a:pt x="1875155" y="0"/>
                                </a:moveTo>
                                <a:cubicBezTo>
                                  <a:pt x="1878711" y="0"/>
                                  <a:pt x="1881505" y="2794"/>
                                  <a:pt x="1881505" y="6350"/>
                                </a:cubicBezTo>
                                <a:lnTo>
                                  <a:pt x="1881505" y="128905"/>
                                </a:lnTo>
                                <a:cubicBezTo>
                                  <a:pt x="1881505" y="132461"/>
                                  <a:pt x="1878711" y="135255"/>
                                  <a:pt x="1875155" y="135255"/>
                                </a:cubicBezTo>
                                <a:lnTo>
                                  <a:pt x="44450" y="135255"/>
                                </a:lnTo>
                                <a:lnTo>
                                  <a:pt x="44450" y="175260"/>
                                </a:lnTo>
                                <a:lnTo>
                                  <a:pt x="76200" y="175260"/>
                                </a:lnTo>
                                <a:lnTo>
                                  <a:pt x="38100" y="251460"/>
                                </a:lnTo>
                                <a:lnTo>
                                  <a:pt x="0" y="175260"/>
                                </a:lnTo>
                                <a:lnTo>
                                  <a:pt x="31750" y="175260"/>
                                </a:lnTo>
                                <a:lnTo>
                                  <a:pt x="31750" y="128905"/>
                                </a:lnTo>
                                <a:cubicBezTo>
                                  <a:pt x="31750" y="125349"/>
                                  <a:pt x="34544" y="122555"/>
                                  <a:pt x="38100" y="122555"/>
                                </a:cubicBezTo>
                                <a:lnTo>
                                  <a:pt x="1868805" y="122555"/>
                                </a:lnTo>
                                <a:lnTo>
                                  <a:pt x="1868805" y="6350"/>
                                </a:lnTo>
                                <a:cubicBezTo>
                                  <a:pt x="1868805" y="2794"/>
                                  <a:pt x="1871599" y="0"/>
                                  <a:pt x="1875155"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648" name="Shape 3648"/>
                        <wps:cNvSpPr/>
                        <wps:spPr>
                          <a:xfrm>
                            <a:off x="1737360" y="1066800"/>
                            <a:ext cx="308610" cy="425450"/>
                          </a:xfrm>
                          <a:custGeom>
                            <a:avLst/>
                            <a:gdLst/>
                            <a:ahLst/>
                            <a:cxnLst/>
                            <a:rect l="0" t="0" r="0" b="0"/>
                            <a:pathLst>
                              <a:path w="308610" h="425450">
                                <a:moveTo>
                                  <a:pt x="302260" y="0"/>
                                </a:moveTo>
                                <a:cubicBezTo>
                                  <a:pt x="305816" y="0"/>
                                  <a:pt x="308610" y="2794"/>
                                  <a:pt x="308610" y="6350"/>
                                </a:cubicBezTo>
                                <a:lnTo>
                                  <a:pt x="308610" y="215900"/>
                                </a:lnTo>
                                <a:cubicBezTo>
                                  <a:pt x="308610" y="219456"/>
                                  <a:pt x="305816" y="222250"/>
                                  <a:pt x="302260" y="222250"/>
                                </a:cubicBezTo>
                                <a:lnTo>
                                  <a:pt x="44450" y="222250"/>
                                </a:lnTo>
                                <a:lnTo>
                                  <a:pt x="44450" y="349250"/>
                                </a:lnTo>
                                <a:lnTo>
                                  <a:pt x="76200" y="349250"/>
                                </a:lnTo>
                                <a:lnTo>
                                  <a:pt x="38100" y="425450"/>
                                </a:lnTo>
                                <a:lnTo>
                                  <a:pt x="0" y="349250"/>
                                </a:lnTo>
                                <a:lnTo>
                                  <a:pt x="31750" y="349250"/>
                                </a:lnTo>
                                <a:lnTo>
                                  <a:pt x="31750" y="215900"/>
                                </a:lnTo>
                                <a:cubicBezTo>
                                  <a:pt x="31750" y="212344"/>
                                  <a:pt x="34544" y="209550"/>
                                  <a:pt x="38100" y="209550"/>
                                </a:cubicBezTo>
                                <a:lnTo>
                                  <a:pt x="295910" y="209550"/>
                                </a:lnTo>
                                <a:lnTo>
                                  <a:pt x="295910" y="6350"/>
                                </a:lnTo>
                                <a:cubicBezTo>
                                  <a:pt x="295910" y="2794"/>
                                  <a:pt x="298704" y="0"/>
                                  <a:pt x="30226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649" name="Shape 3649"/>
                        <wps:cNvSpPr/>
                        <wps:spPr>
                          <a:xfrm>
                            <a:off x="1737360" y="1066800"/>
                            <a:ext cx="1554480" cy="425450"/>
                          </a:xfrm>
                          <a:custGeom>
                            <a:avLst/>
                            <a:gdLst/>
                            <a:ahLst/>
                            <a:cxnLst/>
                            <a:rect l="0" t="0" r="0" b="0"/>
                            <a:pathLst>
                              <a:path w="1554480" h="425450">
                                <a:moveTo>
                                  <a:pt x="1548130" y="0"/>
                                </a:moveTo>
                                <a:cubicBezTo>
                                  <a:pt x="1551686" y="0"/>
                                  <a:pt x="1554480" y="2794"/>
                                  <a:pt x="1554480" y="6350"/>
                                </a:cubicBezTo>
                                <a:lnTo>
                                  <a:pt x="1554480" y="215900"/>
                                </a:lnTo>
                                <a:cubicBezTo>
                                  <a:pt x="1554480" y="219456"/>
                                  <a:pt x="1551686" y="222250"/>
                                  <a:pt x="1548130" y="222250"/>
                                </a:cubicBezTo>
                                <a:lnTo>
                                  <a:pt x="44450" y="222250"/>
                                </a:lnTo>
                                <a:lnTo>
                                  <a:pt x="44450" y="349250"/>
                                </a:lnTo>
                                <a:lnTo>
                                  <a:pt x="76200" y="349250"/>
                                </a:lnTo>
                                <a:lnTo>
                                  <a:pt x="38100" y="425450"/>
                                </a:lnTo>
                                <a:lnTo>
                                  <a:pt x="0" y="349250"/>
                                </a:lnTo>
                                <a:lnTo>
                                  <a:pt x="31750" y="349250"/>
                                </a:lnTo>
                                <a:lnTo>
                                  <a:pt x="31750" y="215900"/>
                                </a:lnTo>
                                <a:cubicBezTo>
                                  <a:pt x="31750" y="212344"/>
                                  <a:pt x="34544" y="209550"/>
                                  <a:pt x="38100" y="209550"/>
                                </a:cubicBezTo>
                                <a:lnTo>
                                  <a:pt x="1541780" y="209550"/>
                                </a:lnTo>
                                <a:lnTo>
                                  <a:pt x="1541780" y="6350"/>
                                </a:lnTo>
                                <a:cubicBezTo>
                                  <a:pt x="1541780" y="2794"/>
                                  <a:pt x="1544574" y="0"/>
                                  <a:pt x="154813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650" name="Shape 3650"/>
                        <wps:cNvSpPr/>
                        <wps:spPr>
                          <a:xfrm>
                            <a:off x="282575" y="1421130"/>
                            <a:ext cx="4728845" cy="635"/>
                          </a:xfrm>
                          <a:custGeom>
                            <a:avLst/>
                            <a:gdLst/>
                            <a:ahLst/>
                            <a:cxnLst/>
                            <a:rect l="0" t="0" r="0" b="0"/>
                            <a:pathLst>
                              <a:path w="4728845" h="635">
                                <a:moveTo>
                                  <a:pt x="0" y="0"/>
                                </a:moveTo>
                                <a:lnTo>
                                  <a:pt x="4728845" y="635"/>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3651" name="Shape 3651"/>
                        <wps:cNvSpPr/>
                        <wps:spPr>
                          <a:xfrm>
                            <a:off x="0" y="0"/>
                            <a:ext cx="1080135" cy="360045"/>
                          </a:xfrm>
                          <a:custGeom>
                            <a:avLst/>
                            <a:gdLst/>
                            <a:ahLst/>
                            <a:cxnLst/>
                            <a:rect l="0" t="0" r="0" b="0"/>
                            <a:pathLst>
                              <a:path w="1080135" h="360045">
                                <a:moveTo>
                                  <a:pt x="59944" y="0"/>
                                </a:moveTo>
                                <a:lnTo>
                                  <a:pt x="1020064" y="0"/>
                                </a:lnTo>
                                <a:cubicBezTo>
                                  <a:pt x="1053211" y="0"/>
                                  <a:pt x="1080135" y="26924"/>
                                  <a:pt x="1080135" y="59944"/>
                                </a:cubicBezTo>
                                <a:lnTo>
                                  <a:pt x="1080135" y="299974"/>
                                </a:lnTo>
                                <a:cubicBezTo>
                                  <a:pt x="1080135" y="333121"/>
                                  <a:pt x="1053211" y="360045"/>
                                  <a:pt x="1020064" y="360045"/>
                                </a:cubicBezTo>
                                <a:lnTo>
                                  <a:pt x="59944" y="360045"/>
                                </a:lnTo>
                                <a:cubicBezTo>
                                  <a:pt x="26924" y="360045"/>
                                  <a:pt x="0" y="333121"/>
                                  <a:pt x="0" y="299974"/>
                                </a:cubicBezTo>
                                <a:lnTo>
                                  <a:pt x="0" y="59944"/>
                                </a:lnTo>
                                <a:cubicBezTo>
                                  <a:pt x="0" y="26924"/>
                                  <a:pt x="26924" y="0"/>
                                  <a:pt x="59944" y="0"/>
                                </a:cubicBezTo>
                                <a:close/>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3652" name="Shape 3652"/>
                        <wps:cNvSpPr/>
                        <wps:spPr>
                          <a:xfrm>
                            <a:off x="0" y="0"/>
                            <a:ext cx="1080135" cy="360045"/>
                          </a:xfrm>
                          <a:custGeom>
                            <a:avLst/>
                            <a:gdLst/>
                            <a:ahLst/>
                            <a:cxnLst/>
                            <a:rect l="0" t="0" r="0" b="0"/>
                            <a:pathLst>
                              <a:path w="1080135" h="360045">
                                <a:moveTo>
                                  <a:pt x="59944" y="0"/>
                                </a:moveTo>
                                <a:cubicBezTo>
                                  <a:pt x="26924" y="0"/>
                                  <a:pt x="0" y="26924"/>
                                  <a:pt x="0" y="59944"/>
                                </a:cubicBezTo>
                                <a:lnTo>
                                  <a:pt x="0" y="299974"/>
                                </a:lnTo>
                                <a:cubicBezTo>
                                  <a:pt x="0" y="333121"/>
                                  <a:pt x="26924" y="360045"/>
                                  <a:pt x="59944" y="360045"/>
                                </a:cubicBezTo>
                                <a:lnTo>
                                  <a:pt x="1020064" y="360045"/>
                                </a:lnTo>
                                <a:cubicBezTo>
                                  <a:pt x="1053211" y="360045"/>
                                  <a:pt x="1080135" y="333121"/>
                                  <a:pt x="1080135" y="299974"/>
                                </a:cubicBezTo>
                                <a:lnTo>
                                  <a:pt x="1080135" y="59944"/>
                                </a:lnTo>
                                <a:cubicBezTo>
                                  <a:pt x="1080135" y="26924"/>
                                  <a:pt x="1053211" y="0"/>
                                  <a:pt x="1020064" y="0"/>
                                </a:cubicBezTo>
                                <a:close/>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3653" name="Rectangle 3653"/>
                        <wps:cNvSpPr/>
                        <wps:spPr>
                          <a:xfrm>
                            <a:off x="286385" y="121293"/>
                            <a:ext cx="674788" cy="168235"/>
                          </a:xfrm>
                          <a:prstGeom prst="rect">
                            <a:avLst/>
                          </a:prstGeom>
                          <a:ln>
                            <a:noFill/>
                          </a:ln>
                        </wps:spPr>
                        <wps:txbx>
                          <w:txbxContent>
                            <w:p w14:paraId="40A9BD31" w14:textId="77777777" w:rsidR="001B75AD" w:rsidRDefault="00BD7B5B">
                              <w:pPr>
                                <w:spacing w:after="160" w:line="259" w:lineRule="auto"/>
                                <w:ind w:left="0" w:firstLine="0"/>
                              </w:pPr>
                              <w:r>
                                <w:rPr>
                                  <w:sz w:val="20"/>
                                </w:rPr>
                                <w:t>资料收集</w:t>
                              </w:r>
                            </w:p>
                          </w:txbxContent>
                        </wps:txbx>
                        <wps:bodyPr horzOverflow="overflow" vert="horz" lIns="0" tIns="0" rIns="0" bIns="0" rtlCol="0">
                          <a:noAutofit/>
                        </wps:bodyPr>
                      </wps:wsp>
                      <wps:wsp>
                        <wps:cNvPr id="3654" name="Rectangle 3654"/>
                        <wps:cNvSpPr/>
                        <wps:spPr>
                          <a:xfrm>
                            <a:off x="793877" y="117292"/>
                            <a:ext cx="42059" cy="186236"/>
                          </a:xfrm>
                          <a:prstGeom prst="rect">
                            <a:avLst/>
                          </a:prstGeom>
                          <a:ln>
                            <a:noFill/>
                          </a:ln>
                        </wps:spPr>
                        <wps:txbx>
                          <w:txbxContent>
                            <w:p w14:paraId="0919BC8E"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656" name="Shape 3656"/>
                        <wps:cNvSpPr/>
                        <wps:spPr>
                          <a:xfrm>
                            <a:off x="0" y="1492250"/>
                            <a:ext cx="1080135" cy="360045"/>
                          </a:xfrm>
                          <a:custGeom>
                            <a:avLst/>
                            <a:gdLst/>
                            <a:ahLst/>
                            <a:cxnLst/>
                            <a:rect l="0" t="0" r="0" b="0"/>
                            <a:pathLst>
                              <a:path w="1080135" h="360045">
                                <a:moveTo>
                                  <a:pt x="59944" y="0"/>
                                </a:moveTo>
                                <a:cubicBezTo>
                                  <a:pt x="26924" y="0"/>
                                  <a:pt x="0" y="26924"/>
                                  <a:pt x="0" y="59944"/>
                                </a:cubicBezTo>
                                <a:lnTo>
                                  <a:pt x="0" y="299974"/>
                                </a:lnTo>
                                <a:cubicBezTo>
                                  <a:pt x="0" y="333121"/>
                                  <a:pt x="26924" y="360045"/>
                                  <a:pt x="59944" y="360045"/>
                                </a:cubicBezTo>
                                <a:lnTo>
                                  <a:pt x="1020064" y="360045"/>
                                </a:lnTo>
                                <a:cubicBezTo>
                                  <a:pt x="1053211" y="360045"/>
                                  <a:pt x="1080135" y="333121"/>
                                  <a:pt x="1080135" y="299974"/>
                                </a:cubicBezTo>
                                <a:lnTo>
                                  <a:pt x="1080135" y="59944"/>
                                </a:lnTo>
                                <a:cubicBezTo>
                                  <a:pt x="1080135" y="26924"/>
                                  <a:pt x="1053211" y="0"/>
                                  <a:pt x="1020064" y="0"/>
                                </a:cubicBezTo>
                                <a:close/>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3657" name="Rectangle 3657"/>
                        <wps:cNvSpPr/>
                        <wps:spPr>
                          <a:xfrm>
                            <a:off x="286385" y="1613670"/>
                            <a:ext cx="674788" cy="168235"/>
                          </a:xfrm>
                          <a:prstGeom prst="rect">
                            <a:avLst/>
                          </a:prstGeom>
                          <a:ln>
                            <a:noFill/>
                          </a:ln>
                        </wps:spPr>
                        <wps:txbx>
                          <w:txbxContent>
                            <w:p w14:paraId="6CEBC87D" w14:textId="77777777" w:rsidR="001B75AD" w:rsidRDefault="00BD7B5B">
                              <w:pPr>
                                <w:spacing w:after="160" w:line="259" w:lineRule="auto"/>
                                <w:ind w:left="0" w:firstLine="0"/>
                              </w:pPr>
                              <w:r>
                                <w:rPr>
                                  <w:sz w:val="20"/>
                                </w:rPr>
                                <w:t>源项解析</w:t>
                              </w:r>
                            </w:p>
                          </w:txbxContent>
                        </wps:txbx>
                        <wps:bodyPr horzOverflow="overflow" vert="horz" lIns="0" tIns="0" rIns="0" bIns="0" rtlCol="0">
                          <a:noAutofit/>
                        </wps:bodyPr>
                      </wps:wsp>
                      <wps:wsp>
                        <wps:cNvPr id="3658" name="Rectangle 3658"/>
                        <wps:cNvSpPr/>
                        <wps:spPr>
                          <a:xfrm>
                            <a:off x="793877" y="1609669"/>
                            <a:ext cx="42059" cy="186236"/>
                          </a:xfrm>
                          <a:prstGeom prst="rect">
                            <a:avLst/>
                          </a:prstGeom>
                          <a:ln>
                            <a:noFill/>
                          </a:ln>
                        </wps:spPr>
                        <wps:txbx>
                          <w:txbxContent>
                            <w:p w14:paraId="77BD17D1"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659" name="Shape 3659"/>
                        <wps:cNvSpPr/>
                        <wps:spPr>
                          <a:xfrm>
                            <a:off x="0" y="3257550"/>
                            <a:ext cx="1080135" cy="360045"/>
                          </a:xfrm>
                          <a:custGeom>
                            <a:avLst/>
                            <a:gdLst/>
                            <a:ahLst/>
                            <a:cxnLst/>
                            <a:rect l="0" t="0" r="0" b="0"/>
                            <a:pathLst>
                              <a:path w="1080135" h="360045">
                                <a:moveTo>
                                  <a:pt x="59944" y="0"/>
                                </a:moveTo>
                                <a:lnTo>
                                  <a:pt x="1020064" y="0"/>
                                </a:lnTo>
                                <a:cubicBezTo>
                                  <a:pt x="1053211" y="0"/>
                                  <a:pt x="1080135" y="26924"/>
                                  <a:pt x="1080135" y="59944"/>
                                </a:cubicBezTo>
                                <a:lnTo>
                                  <a:pt x="1080135" y="299974"/>
                                </a:lnTo>
                                <a:cubicBezTo>
                                  <a:pt x="1080135" y="333121"/>
                                  <a:pt x="1053211" y="360045"/>
                                  <a:pt x="1020064" y="360045"/>
                                </a:cubicBezTo>
                                <a:lnTo>
                                  <a:pt x="59944" y="360045"/>
                                </a:lnTo>
                                <a:cubicBezTo>
                                  <a:pt x="26924" y="360045"/>
                                  <a:pt x="0" y="333121"/>
                                  <a:pt x="0" y="299974"/>
                                </a:cubicBezTo>
                                <a:lnTo>
                                  <a:pt x="0" y="59944"/>
                                </a:lnTo>
                                <a:cubicBezTo>
                                  <a:pt x="0" y="26924"/>
                                  <a:pt x="26924" y="0"/>
                                  <a:pt x="59944" y="0"/>
                                </a:cubicBezTo>
                                <a:close/>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3660" name="Shape 3660"/>
                        <wps:cNvSpPr/>
                        <wps:spPr>
                          <a:xfrm>
                            <a:off x="0" y="3257550"/>
                            <a:ext cx="1080135" cy="360045"/>
                          </a:xfrm>
                          <a:custGeom>
                            <a:avLst/>
                            <a:gdLst/>
                            <a:ahLst/>
                            <a:cxnLst/>
                            <a:rect l="0" t="0" r="0" b="0"/>
                            <a:pathLst>
                              <a:path w="1080135" h="360045">
                                <a:moveTo>
                                  <a:pt x="59944" y="0"/>
                                </a:moveTo>
                                <a:cubicBezTo>
                                  <a:pt x="26924" y="0"/>
                                  <a:pt x="0" y="26924"/>
                                  <a:pt x="0" y="59944"/>
                                </a:cubicBezTo>
                                <a:lnTo>
                                  <a:pt x="0" y="299974"/>
                                </a:lnTo>
                                <a:cubicBezTo>
                                  <a:pt x="0" y="333121"/>
                                  <a:pt x="26924" y="360045"/>
                                  <a:pt x="59944" y="360045"/>
                                </a:cubicBezTo>
                                <a:lnTo>
                                  <a:pt x="1020064" y="360045"/>
                                </a:lnTo>
                                <a:cubicBezTo>
                                  <a:pt x="1053211" y="360045"/>
                                  <a:pt x="1080135" y="333121"/>
                                  <a:pt x="1080135" y="299974"/>
                                </a:cubicBezTo>
                                <a:lnTo>
                                  <a:pt x="1080135" y="59944"/>
                                </a:lnTo>
                                <a:cubicBezTo>
                                  <a:pt x="1080135" y="26924"/>
                                  <a:pt x="1053211" y="0"/>
                                  <a:pt x="1020064" y="0"/>
                                </a:cubicBezTo>
                                <a:close/>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3661" name="Rectangle 3661"/>
                        <wps:cNvSpPr/>
                        <wps:spPr>
                          <a:xfrm>
                            <a:off x="286385" y="3378462"/>
                            <a:ext cx="674788" cy="168235"/>
                          </a:xfrm>
                          <a:prstGeom prst="rect">
                            <a:avLst/>
                          </a:prstGeom>
                          <a:ln>
                            <a:noFill/>
                          </a:ln>
                        </wps:spPr>
                        <wps:txbx>
                          <w:txbxContent>
                            <w:p w14:paraId="522BDAF1" w14:textId="77777777" w:rsidR="001B75AD" w:rsidRDefault="00BD7B5B">
                              <w:pPr>
                                <w:spacing w:after="160" w:line="259" w:lineRule="auto"/>
                                <w:ind w:left="0" w:firstLine="0"/>
                              </w:pPr>
                              <w:r>
                                <w:rPr>
                                  <w:sz w:val="20"/>
                                </w:rPr>
                                <w:t>统计核算</w:t>
                              </w:r>
                            </w:p>
                          </w:txbxContent>
                        </wps:txbx>
                        <wps:bodyPr horzOverflow="overflow" vert="horz" lIns="0" tIns="0" rIns="0" bIns="0" rtlCol="0">
                          <a:noAutofit/>
                        </wps:bodyPr>
                      </wps:wsp>
                      <wps:wsp>
                        <wps:cNvPr id="3662" name="Rectangle 3662"/>
                        <wps:cNvSpPr/>
                        <wps:spPr>
                          <a:xfrm>
                            <a:off x="793877" y="3374462"/>
                            <a:ext cx="42059" cy="186236"/>
                          </a:xfrm>
                          <a:prstGeom prst="rect">
                            <a:avLst/>
                          </a:prstGeom>
                          <a:ln>
                            <a:noFill/>
                          </a:ln>
                        </wps:spPr>
                        <wps:txbx>
                          <w:txbxContent>
                            <w:p w14:paraId="4D2039C8"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664" name="Shape 3664"/>
                        <wps:cNvSpPr/>
                        <wps:spPr>
                          <a:xfrm>
                            <a:off x="3931285" y="533400"/>
                            <a:ext cx="1080135" cy="539750"/>
                          </a:xfrm>
                          <a:custGeom>
                            <a:avLst/>
                            <a:gdLst/>
                            <a:ahLst/>
                            <a:cxnLst/>
                            <a:rect l="0" t="0" r="0" b="0"/>
                            <a:pathLst>
                              <a:path w="1080135" h="539750">
                                <a:moveTo>
                                  <a:pt x="0" y="539750"/>
                                </a:moveTo>
                                <a:lnTo>
                                  <a:pt x="1080135" y="539750"/>
                                </a:lnTo>
                                <a:lnTo>
                                  <a:pt x="108013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665" name="Rectangle 3665"/>
                        <wps:cNvSpPr/>
                        <wps:spPr>
                          <a:xfrm>
                            <a:off x="4090924" y="642501"/>
                            <a:ext cx="1013107" cy="168235"/>
                          </a:xfrm>
                          <a:prstGeom prst="rect">
                            <a:avLst/>
                          </a:prstGeom>
                          <a:ln>
                            <a:noFill/>
                          </a:ln>
                        </wps:spPr>
                        <wps:txbx>
                          <w:txbxContent>
                            <w:p w14:paraId="347B21F7" w14:textId="77777777" w:rsidR="001B75AD" w:rsidRDefault="00BD7B5B">
                              <w:pPr>
                                <w:spacing w:after="160" w:line="259" w:lineRule="auto"/>
                                <w:ind w:left="0" w:firstLine="0"/>
                              </w:pPr>
                              <w:r>
                                <w:rPr>
                                  <w:sz w:val="20"/>
                                </w:rPr>
                                <w:t>其他信息及监</w:t>
                              </w:r>
                            </w:p>
                          </w:txbxContent>
                        </wps:txbx>
                        <wps:bodyPr horzOverflow="overflow" vert="horz" lIns="0" tIns="0" rIns="0" bIns="0" rtlCol="0">
                          <a:noAutofit/>
                        </wps:bodyPr>
                      </wps:wsp>
                      <wps:wsp>
                        <wps:cNvPr id="3666" name="Rectangle 3666"/>
                        <wps:cNvSpPr/>
                        <wps:spPr>
                          <a:xfrm>
                            <a:off x="4153408" y="883293"/>
                            <a:ext cx="844873" cy="168235"/>
                          </a:xfrm>
                          <a:prstGeom prst="rect">
                            <a:avLst/>
                          </a:prstGeom>
                          <a:ln>
                            <a:noFill/>
                          </a:ln>
                        </wps:spPr>
                        <wps:txbx>
                          <w:txbxContent>
                            <w:p w14:paraId="1BEFFD8B" w14:textId="77777777" w:rsidR="001B75AD" w:rsidRDefault="00BD7B5B">
                              <w:pPr>
                                <w:spacing w:after="160" w:line="259" w:lineRule="auto"/>
                                <w:ind w:left="0" w:firstLine="0"/>
                              </w:pPr>
                              <w:r>
                                <w:rPr>
                                  <w:w w:val="99"/>
                                  <w:sz w:val="20"/>
                                </w:rPr>
                                <w:t>测准备工作</w:t>
                              </w:r>
                            </w:p>
                          </w:txbxContent>
                        </wps:txbx>
                        <wps:bodyPr horzOverflow="overflow" vert="horz" lIns="0" tIns="0" rIns="0" bIns="0" rtlCol="0">
                          <a:noAutofit/>
                        </wps:bodyPr>
                      </wps:wsp>
                      <wps:wsp>
                        <wps:cNvPr id="3667" name="Rectangle 3667"/>
                        <wps:cNvSpPr/>
                        <wps:spPr>
                          <a:xfrm>
                            <a:off x="4789297" y="879292"/>
                            <a:ext cx="42058" cy="186236"/>
                          </a:xfrm>
                          <a:prstGeom prst="rect">
                            <a:avLst/>
                          </a:prstGeom>
                          <a:ln>
                            <a:noFill/>
                          </a:ln>
                        </wps:spPr>
                        <wps:txbx>
                          <w:txbxContent>
                            <w:p w14:paraId="542D2943"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20303" name="Shape 420303"/>
                        <wps:cNvSpPr/>
                        <wps:spPr>
                          <a:xfrm>
                            <a:off x="282575" y="533400"/>
                            <a:ext cx="1080135" cy="539750"/>
                          </a:xfrm>
                          <a:custGeom>
                            <a:avLst/>
                            <a:gdLst/>
                            <a:ahLst/>
                            <a:cxnLst/>
                            <a:rect l="0" t="0" r="0" b="0"/>
                            <a:pathLst>
                              <a:path w="1080135" h="539750">
                                <a:moveTo>
                                  <a:pt x="0" y="0"/>
                                </a:moveTo>
                                <a:lnTo>
                                  <a:pt x="1080135" y="0"/>
                                </a:lnTo>
                                <a:lnTo>
                                  <a:pt x="1080135" y="539750"/>
                                </a:lnTo>
                                <a:lnTo>
                                  <a:pt x="0" y="53975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3669" name="Shape 3669"/>
                        <wps:cNvSpPr/>
                        <wps:spPr>
                          <a:xfrm>
                            <a:off x="282575" y="533400"/>
                            <a:ext cx="1080135" cy="539750"/>
                          </a:xfrm>
                          <a:custGeom>
                            <a:avLst/>
                            <a:gdLst/>
                            <a:ahLst/>
                            <a:cxnLst/>
                            <a:rect l="0" t="0" r="0" b="0"/>
                            <a:pathLst>
                              <a:path w="1080135" h="539750">
                                <a:moveTo>
                                  <a:pt x="0" y="539750"/>
                                </a:moveTo>
                                <a:lnTo>
                                  <a:pt x="1080135" y="539750"/>
                                </a:lnTo>
                                <a:lnTo>
                                  <a:pt x="108013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670" name="Rectangle 3670"/>
                        <wps:cNvSpPr/>
                        <wps:spPr>
                          <a:xfrm>
                            <a:off x="441833" y="642501"/>
                            <a:ext cx="338496" cy="168235"/>
                          </a:xfrm>
                          <a:prstGeom prst="rect">
                            <a:avLst/>
                          </a:prstGeom>
                          <a:ln>
                            <a:noFill/>
                          </a:ln>
                        </wps:spPr>
                        <wps:txbx>
                          <w:txbxContent>
                            <w:p w14:paraId="5E35F889" w14:textId="77777777" w:rsidR="001B75AD" w:rsidRDefault="00BD7B5B">
                              <w:pPr>
                                <w:spacing w:after="160" w:line="259" w:lineRule="auto"/>
                                <w:ind w:left="0" w:firstLine="0"/>
                              </w:pPr>
                              <w:r>
                                <w:rPr>
                                  <w:spacing w:val="2"/>
                                  <w:sz w:val="20"/>
                                </w:rPr>
                                <w:t>收集</w:t>
                              </w:r>
                            </w:p>
                          </w:txbxContent>
                        </wps:txbx>
                        <wps:bodyPr horzOverflow="overflow" vert="horz" lIns="0" tIns="0" rIns="0" bIns="0" rtlCol="0">
                          <a:noAutofit/>
                        </wps:bodyPr>
                      </wps:wsp>
                      <wps:wsp>
                        <wps:cNvPr id="3671" name="Rectangle 3671"/>
                        <wps:cNvSpPr/>
                        <wps:spPr>
                          <a:xfrm>
                            <a:off x="696341" y="642501"/>
                            <a:ext cx="674788" cy="168235"/>
                          </a:xfrm>
                          <a:prstGeom prst="rect">
                            <a:avLst/>
                          </a:prstGeom>
                          <a:ln>
                            <a:noFill/>
                          </a:ln>
                        </wps:spPr>
                        <wps:txbx>
                          <w:txbxContent>
                            <w:p w14:paraId="46B9FDF6" w14:textId="77777777" w:rsidR="001B75AD" w:rsidRDefault="00BD7B5B">
                              <w:pPr>
                                <w:spacing w:after="160" w:line="259" w:lineRule="auto"/>
                                <w:ind w:left="0" w:firstLine="0"/>
                              </w:pPr>
                              <w:r>
                                <w:rPr>
                                  <w:sz w:val="20"/>
                                </w:rPr>
                                <w:t>有机液体</w:t>
                              </w:r>
                            </w:p>
                          </w:txbxContent>
                        </wps:txbx>
                        <wps:bodyPr horzOverflow="overflow" vert="horz" lIns="0" tIns="0" rIns="0" bIns="0" rtlCol="0">
                          <a:noAutofit/>
                        </wps:bodyPr>
                      </wps:wsp>
                      <wps:wsp>
                        <wps:cNvPr id="3672" name="Rectangle 3672"/>
                        <wps:cNvSpPr/>
                        <wps:spPr>
                          <a:xfrm>
                            <a:off x="568325" y="883293"/>
                            <a:ext cx="674788" cy="168235"/>
                          </a:xfrm>
                          <a:prstGeom prst="rect">
                            <a:avLst/>
                          </a:prstGeom>
                          <a:ln>
                            <a:noFill/>
                          </a:ln>
                        </wps:spPr>
                        <wps:txbx>
                          <w:txbxContent>
                            <w:p w14:paraId="75E5BC88" w14:textId="77777777" w:rsidR="001B75AD" w:rsidRDefault="00BD7B5B">
                              <w:pPr>
                                <w:spacing w:after="160" w:line="259" w:lineRule="auto"/>
                                <w:ind w:left="0" w:firstLine="0"/>
                              </w:pPr>
                              <w:r>
                                <w:rPr>
                                  <w:w w:val="99"/>
                                  <w:sz w:val="20"/>
                                </w:rPr>
                                <w:t>理化数据</w:t>
                              </w:r>
                            </w:p>
                          </w:txbxContent>
                        </wps:txbx>
                        <wps:bodyPr horzOverflow="overflow" vert="horz" lIns="0" tIns="0" rIns="0" bIns="0" rtlCol="0">
                          <a:noAutofit/>
                        </wps:bodyPr>
                      </wps:wsp>
                      <wps:wsp>
                        <wps:cNvPr id="3673" name="Rectangle 3673"/>
                        <wps:cNvSpPr/>
                        <wps:spPr>
                          <a:xfrm>
                            <a:off x="1075817" y="879292"/>
                            <a:ext cx="42059" cy="186236"/>
                          </a:xfrm>
                          <a:prstGeom prst="rect">
                            <a:avLst/>
                          </a:prstGeom>
                          <a:ln>
                            <a:noFill/>
                          </a:ln>
                        </wps:spPr>
                        <wps:txbx>
                          <w:txbxContent>
                            <w:p w14:paraId="5792BC90"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674" name="Shape 3674"/>
                        <wps:cNvSpPr/>
                        <wps:spPr>
                          <a:xfrm>
                            <a:off x="2001520" y="281940"/>
                            <a:ext cx="664845" cy="251460"/>
                          </a:xfrm>
                          <a:custGeom>
                            <a:avLst/>
                            <a:gdLst/>
                            <a:ahLst/>
                            <a:cxnLst/>
                            <a:rect l="0" t="0" r="0" b="0"/>
                            <a:pathLst>
                              <a:path w="664845" h="251460">
                                <a:moveTo>
                                  <a:pt x="658495" y="0"/>
                                </a:moveTo>
                                <a:cubicBezTo>
                                  <a:pt x="662051" y="0"/>
                                  <a:pt x="664845" y="2794"/>
                                  <a:pt x="664845" y="6350"/>
                                </a:cubicBezTo>
                                <a:lnTo>
                                  <a:pt x="664845" y="128905"/>
                                </a:lnTo>
                                <a:cubicBezTo>
                                  <a:pt x="664845" y="132461"/>
                                  <a:pt x="662051" y="135255"/>
                                  <a:pt x="658495" y="135255"/>
                                </a:cubicBezTo>
                                <a:lnTo>
                                  <a:pt x="44450" y="135255"/>
                                </a:lnTo>
                                <a:lnTo>
                                  <a:pt x="44450" y="175260"/>
                                </a:lnTo>
                                <a:lnTo>
                                  <a:pt x="76200" y="175260"/>
                                </a:lnTo>
                                <a:lnTo>
                                  <a:pt x="38100" y="251460"/>
                                </a:lnTo>
                                <a:lnTo>
                                  <a:pt x="0" y="175260"/>
                                </a:lnTo>
                                <a:lnTo>
                                  <a:pt x="31750" y="175260"/>
                                </a:lnTo>
                                <a:lnTo>
                                  <a:pt x="31750" y="128905"/>
                                </a:lnTo>
                                <a:cubicBezTo>
                                  <a:pt x="31750" y="125349"/>
                                  <a:pt x="34544" y="122555"/>
                                  <a:pt x="38100" y="122555"/>
                                </a:cubicBezTo>
                                <a:lnTo>
                                  <a:pt x="652145" y="122555"/>
                                </a:lnTo>
                                <a:lnTo>
                                  <a:pt x="652145" y="6350"/>
                                </a:lnTo>
                                <a:cubicBezTo>
                                  <a:pt x="652145" y="2794"/>
                                  <a:pt x="654939" y="0"/>
                                  <a:pt x="658495"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675" name="Shape 3675"/>
                        <wps:cNvSpPr/>
                        <wps:spPr>
                          <a:xfrm>
                            <a:off x="2653665" y="281940"/>
                            <a:ext cx="1856105" cy="251460"/>
                          </a:xfrm>
                          <a:custGeom>
                            <a:avLst/>
                            <a:gdLst/>
                            <a:ahLst/>
                            <a:cxnLst/>
                            <a:rect l="0" t="0" r="0" b="0"/>
                            <a:pathLst>
                              <a:path w="1856105" h="251460">
                                <a:moveTo>
                                  <a:pt x="6350" y="0"/>
                                </a:moveTo>
                                <a:cubicBezTo>
                                  <a:pt x="9906" y="0"/>
                                  <a:pt x="12700" y="2794"/>
                                  <a:pt x="12700" y="6350"/>
                                </a:cubicBezTo>
                                <a:lnTo>
                                  <a:pt x="12700" y="122555"/>
                                </a:lnTo>
                                <a:lnTo>
                                  <a:pt x="1818005" y="122555"/>
                                </a:lnTo>
                                <a:cubicBezTo>
                                  <a:pt x="1821561" y="122555"/>
                                  <a:pt x="1824355" y="125349"/>
                                  <a:pt x="1824355" y="128905"/>
                                </a:cubicBezTo>
                                <a:lnTo>
                                  <a:pt x="1824355" y="175260"/>
                                </a:lnTo>
                                <a:lnTo>
                                  <a:pt x="1856105" y="175260"/>
                                </a:lnTo>
                                <a:lnTo>
                                  <a:pt x="1818005" y="251460"/>
                                </a:lnTo>
                                <a:lnTo>
                                  <a:pt x="1779905" y="175260"/>
                                </a:lnTo>
                                <a:lnTo>
                                  <a:pt x="1811655" y="175260"/>
                                </a:lnTo>
                                <a:lnTo>
                                  <a:pt x="1811655" y="135255"/>
                                </a:lnTo>
                                <a:lnTo>
                                  <a:pt x="6350" y="135255"/>
                                </a:lnTo>
                                <a:cubicBezTo>
                                  <a:pt x="2794" y="135255"/>
                                  <a:pt x="0" y="132461"/>
                                  <a:pt x="0" y="128905"/>
                                </a:cubicBezTo>
                                <a:lnTo>
                                  <a:pt x="0" y="6350"/>
                                </a:lnTo>
                                <a:cubicBezTo>
                                  <a:pt x="0" y="2794"/>
                                  <a:pt x="2794" y="0"/>
                                  <a:pt x="635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676" name="Shape 3676"/>
                        <wps:cNvSpPr/>
                        <wps:spPr>
                          <a:xfrm>
                            <a:off x="816610" y="1066800"/>
                            <a:ext cx="996950" cy="425450"/>
                          </a:xfrm>
                          <a:custGeom>
                            <a:avLst/>
                            <a:gdLst/>
                            <a:ahLst/>
                            <a:cxnLst/>
                            <a:rect l="0" t="0" r="0" b="0"/>
                            <a:pathLst>
                              <a:path w="996950" h="425450">
                                <a:moveTo>
                                  <a:pt x="6350" y="0"/>
                                </a:moveTo>
                                <a:cubicBezTo>
                                  <a:pt x="9906" y="0"/>
                                  <a:pt x="12700" y="2794"/>
                                  <a:pt x="12700" y="6350"/>
                                </a:cubicBezTo>
                                <a:lnTo>
                                  <a:pt x="12700" y="209550"/>
                                </a:lnTo>
                                <a:lnTo>
                                  <a:pt x="958850" y="209550"/>
                                </a:lnTo>
                                <a:cubicBezTo>
                                  <a:pt x="962406" y="209550"/>
                                  <a:pt x="965200" y="212344"/>
                                  <a:pt x="965200" y="215900"/>
                                </a:cubicBezTo>
                                <a:lnTo>
                                  <a:pt x="965200" y="349250"/>
                                </a:lnTo>
                                <a:lnTo>
                                  <a:pt x="996950" y="349250"/>
                                </a:lnTo>
                                <a:lnTo>
                                  <a:pt x="958850" y="425450"/>
                                </a:lnTo>
                                <a:lnTo>
                                  <a:pt x="920750" y="349250"/>
                                </a:lnTo>
                                <a:lnTo>
                                  <a:pt x="952500" y="349250"/>
                                </a:lnTo>
                                <a:lnTo>
                                  <a:pt x="952500" y="222250"/>
                                </a:lnTo>
                                <a:lnTo>
                                  <a:pt x="6350" y="222250"/>
                                </a:lnTo>
                                <a:cubicBezTo>
                                  <a:pt x="2794" y="222250"/>
                                  <a:pt x="0" y="219456"/>
                                  <a:pt x="0" y="215900"/>
                                </a:cubicBezTo>
                                <a:lnTo>
                                  <a:pt x="0" y="6350"/>
                                </a:lnTo>
                                <a:cubicBezTo>
                                  <a:pt x="0" y="2794"/>
                                  <a:pt x="2794" y="0"/>
                                  <a:pt x="635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677" name="Shape 3677"/>
                        <wps:cNvSpPr/>
                        <wps:spPr>
                          <a:xfrm>
                            <a:off x="1737360" y="1066800"/>
                            <a:ext cx="2740660" cy="425450"/>
                          </a:xfrm>
                          <a:custGeom>
                            <a:avLst/>
                            <a:gdLst/>
                            <a:ahLst/>
                            <a:cxnLst/>
                            <a:rect l="0" t="0" r="0" b="0"/>
                            <a:pathLst>
                              <a:path w="2740660" h="425450">
                                <a:moveTo>
                                  <a:pt x="2734310" y="0"/>
                                </a:moveTo>
                                <a:cubicBezTo>
                                  <a:pt x="2737866" y="0"/>
                                  <a:pt x="2740660" y="2794"/>
                                  <a:pt x="2740660" y="6350"/>
                                </a:cubicBezTo>
                                <a:lnTo>
                                  <a:pt x="2740660" y="215900"/>
                                </a:lnTo>
                                <a:cubicBezTo>
                                  <a:pt x="2740660" y="219456"/>
                                  <a:pt x="2737866" y="222250"/>
                                  <a:pt x="2734310" y="222250"/>
                                </a:cubicBezTo>
                                <a:lnTo>
                                  <a:pt x="44450" y="222250"/>
                                </a:lnTo>
                                <a:lnTo>
                                  <a:pt x="44450" y="349250"/>
                                </a:lnTo>
                                <a:lnTo>
                                  <a:pt x="76200" y="349250"/>
                                </a:lnTo>
                                <a:lnTo>
                                  <a:pt x="38100" y="425450"/>
                                </a:lnTo>
                                <a:lnTo>
                                  <a:pt x="0" y="349250"/>
                                </a:lnTo>
                                <a:lnTo>
                                  <a:pt x="31750" y="349250"/>
                                </a:lnTo>
                                <a:lnTo>
                                  <a:pt x="31750" y="215900"/>
                                </a:lnTo>
                                <a:cubicBezTo>
                                  <a:pt x="31750" y="212344"/>
                                  <a:pt x="34544" y="209550"/>
                                  <a:pt x="38100" y="209550"/>
                                </a:cubicBezTo>
                                <a:lnTo>
                                  <a:pt x="2727960" y="209550"/>
                                </a:lnTo>
                                <a:lnTo>
                                  <a:pt x="2727960" y="6350"/>
                                </a:lnTo>
                                <a:cubicBezTo>
                                  <a:pt x="2727960" y="2794"/>
                                  <a:pt x="2730754" y="0"/>
                                  <a:pt x="273431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678" name="Shape 3678"/>
                        <wps:cNvSpPr/>
                        <wps:spPr>
                          <a:xfrm>
                            <a:off x="2947035" y="2887980"/>
                            <a:ext cx="349885" cy="123825"/>
                          </a:xfrm>
                          <a:custGeom>
                            <a:avLst/>
                            <a:gdLst/>
                            <a:ahLst/>
                            <a:cxnLst/>
                            <a:rect l="0" t="0" r="0" b="0"/>
                            <a:pathLst>
                              <a:path w="349885" h="123825">
                                <a:moveTo>
                                  <a:pt x="6350" y="0"/>
                                </a:moveTo>
                                <a:lnTo>
                                  <a:pt x="311785" y="0"/>
                                </a:lnTo>
                                <a:cubicBezTo>
                                  <a:pt x="315341" y="0"/>
                                  <a:pt x="318135" y="2794"/>
                                  <a:pt x="318135" y="6350"/>
                                </a:cubicBezTo>
                                <a:lnTo>
                                  <a:pt x="318135" y="47625"/>
                                </a:lnTo>
                                <a:lnTo>
                                  <a:pt x="349885" y="47625"/>
                                </a:lnTo>
                                <a:lnTo>
                                  <a:pt x="311785" y="123825"/>
                                </a:lnTo>
                                <a:lnTo>
                                  <a:pt x="273685" y="47625"/>
                                </a:lnTo>
                                <a:lnTo>
                                  <a:pt x="305435" y="47625"/>
                                </a:lnTo>
                                <a:lnTo>
                                  <a:pt x="305435" y="12700"/>
                                </a:lnTo>
                                <a:lnTo>
                                  <a:pt x="6350" y="12700"/>
                                </a:lnTo>
                                <a:cubicBezTo>
                                  <a:pt x="2794" y="12700"/>
                                  <a:pt x="0" y="9906"/>
                                  <a:pt x="0" y="6350"/>
                                </a:cubicBezTo>
                                <a:cubicBezTo>
                                  <a:pt x="0" y="2794"/>
                                  <a:pt x="2794" y="0"/>
                                  <a:pt x="635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679" name="Shape 3679"/>
                        <wps:cNvSpPr/>
                        <wps:spPr>
                          <a:xfrm>
                            <a:off x="4152265" y="3429635"/>
                            <a:ext cx="275590" cy="612140"/>
                          </a:xfrm>
                          <a:custGeom>
                            <a:avLst/>
                            <a:gdLst/>
                            <a:ahLst/>
                            <a:cxnLst/>
                            <a:rect l="0" t="0" r="0" b="0"/>
                            <a:pathLst>
                              <a:path w="275590" h="612140">
                                <a:moveTo>
                                  <a:pt x="6350" y="0"/>
                                </a:moveTo>
                                <a:lnTo>
                                  <a:pt x="237490" y="0"/>
                                </a:lnTo>
                                <a:cubicBezTo>
                                  <a:pt x="241046" y="0"/>
                                  <a:pt x="243840" y="2794"/>
                                  <a:pt x="243840" y="6350"/>
                                </a:cubicBezTo>
                                <a:lnTo>
                                  <a:pt x="243840" y="535940"/>
                                </a:lnTo>
                                <a:lnTo>
                                  <a:pt x="275590" y="535940"/>
                                </a:lnTo>
                                <a:lnTo>
                                  <a:pt x="237490" y="612140"/>
                                </a:lnTo>
                                <a:lnTo>
                                  <a:pt x="199390" y="535940"/>
                                </a:lnTo>
                                <a:lnTo>
                                  <a:pt x="231140" y="535940"/>
                                </a:lnTo>
                                <a:lnTo>
                                  <a:pt x="231140" y="12700"/>
                                </a:lnTo>
                                <a:lnTo>
                                  <a:pt x="6350" y="12700"/>
                                </a:lnTo>
                                <a:cubicBezTo>
                                  <a:pt x="2794" y="12700"/>
                                  <a:pt x="0" y="9906"/>
                                  <a:pt x="0" y="6350"/>
                                </a:cubicBezTo>
                                <a:cubicBezTo>
                                  <a:pt x="0" y="2794"/>
                                  <a:pt x="2794" y="0"/>
                                  <a:pt x="635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680" name="Shape 3680"/>
                        <wps:cNvSpPr/>
                        <wps:spPr>
                          <a:xfrm>
                            <a:off x="3224530" y="4575175"/>
                            <a:ext cx="1171575" cy="327661"/>
                          </a:xfrm>
                          <a:custGeom>
                            <a:avLst/>
                            <a:gdLst/>
                            <a:ahLst/>
                            <a:cxnLst/>
                            <a:rect l="0" t="0" r="0" b="0"/>
                            <a:pathLst>
                              <a:path w="1171575" h="327661">
                                <a:moveTo>
                                  <a:pt x="1165225" y="0"/>
                                </a:moveTo>
                                <a:cubicBezTo>
                                  <a:pt x="1168781" y="0"/>
                                  <a:pt x="1171575" y="2794"/>
                                  <a:pt x="1171575" y="6350"/>
                                </a:cubicBezTo>
                                <a:lnTo>
                                  <a:pt x="1171575" y="167005"/>
                                </a:lnTo>
                                <a:cubicBezTo>
                                  <a:pt x="1171575" y="170561"/>
                                  <a:pt x="1168781" y="173355"/>
                                  <a:pt x="1165225" y="173355"/>
                                </a:cubicBezTo>
                                <a:lnTo>
                                  <a:pt x="44450" y="173355"/>
                                </a:lnTo>
                                <a:lnTo>
                                  <a:pt x="44450" y="251461"/>
                                </a:lnTo>
                                <a:lnTo>
                                  <a:pt x="76200" y="251461"/>
                                </a:lnTo>
                                <a:lnTo>
                                  <a:pt x="38100" y="327661"/>
                                </a:lnTo>
                                <a:lnTo>
                                  <a:pt x="0" y="251461"/>
                                </a:lnTo>
                                <a:lnTo>
                                  <a:pt x="31750" y="251461"/>
                                </a:lnTo>
                                <a:lnTo>
                                  <a:pt x="31750" y="167005"/>
                                </a:lnTo>
                                <a:cubicBezTo>
                                  <a:pt x="31750" y="163449"/>
                                  <a:pt x="34544" y="160655"/>
                                  <a:pt x="38100" y="160655"/>
                                </a:cubicBezTo>
                                <a:lnTo>
                                  <a:pt x="1158875" y="160655"/>
                                </a:lnTo>
                                <a:lnTo>
                                  <a:pt x="1158875" y="6350"/>
                                </a:lnTo>
                                <a:cubicBezTo>
                                  <a:pt x="1158875" y="2794"/>
                                  <a:pt x="1161669" y="0"/>
                                  <a:pt x="1165225"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682" name="Shape 3682"/>
                        <wps:cNvSpPr/>
                        <wps:spPr>
                          <a:xfrm>
                            <a:off x="1235710" y="4902835"/>
                            <a:ext cx="1080135" cy="288290"/>
                          </a:xfrm>
                          <a:custGeom>
                            <a:avLst/>
                            <a:gdLst/>
                            <a:ahLst/>
                            <a:cxnLst/>
                            <a:rect l="0" t="0" r="0" b="0"/>
                            <a:pathLst>
                              <a:path w="1080135" h="288290">
                                <a:moveTo>
                                  <a:pt x="0" y="288290"/>
                                </a:moveTo>
                                <a:lnTo>
                                  <a:pt x="1080135" y="288290"/>
                                </a:lnTo>
                                <a:lnTo>
                                  <a:pt x="108013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683" name="Rectangle 3683"/>
                        <wps:cNvSpPr/>
                        <wps:spPr>
                          <a:xfrm>
                            <a:off x="1585214" y="5012445"/>
                            <a:ext cx="506554" cy="168234"/>
                          </a:xfrm>
                          <a:prstGeom prst="rect">
                            <a:avLst/>
                          </a:prstGeom>
                          <a:ln>
                            <a:noFill/>
                          </a:ln>
                        </wps:spPr>
                        <wps:txbx>
                          <w:txbxContent>
                            <w:p w14:paraId="6DDBDC7C" w14:textId="77777777" w:rsidR="001B75AD" w:rsidRDefault="00BD7B5B">
                              <w:pPr>
                                <w:spacing w:after="160" w:line="259" w:lineRule="auto"/>
                                <w:ind w:left="0" w:firstLine="0"/>
                              </w:pPr>
                              <w:r>
                                <w:rPr>
                                  <w:sz w:val="20"/>
                                </w:rPr>
                                <w:t>实测法</w:t>
                              </w:r>
                            </w:p>
                          </w:txbxContent>
                        </wps:txbx>
                        <wps:bodyPr horzOverflow="overflow" vert="horz" lIns="0" tIns="0" rIns="0" bIns="0" rtlCol="0">
                          <a:noAutofit/>
                        </wps:bodyPr>
                      </wps:wsp>
                      <wps:wsp>
                        <wps:cNvPr id="3684" name="Rectangle 3684"/>
                        <wps:cNvSpPr/>
                        <wps:spPr>
                          <a:xfrm>
                            <a:off x="1966214" y="5008444"/>
                            <a:ext cx="42058" cy="186235"/>
                          </a:xfrm>
                          <a:prstGeom prst="rect">
                            <a:avLst/>
                          </a:prstGeom>
                          <a:ln>
                            <a:noFill/>
                          </a:ln>
                        </wps:spPr>
                        <wps:txbx>
                          <w:txbxContent>
                            <w:p w14:paraId="59FEC559"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685" name="Shape 3685"/>
                        <wps:cNvSpPr/>
                        <wps:spPr>
                          <a:xfrm>
                            <a:off x="3224276" y="3853180"/>
                            <a:ext cx="76200" cy="1049656"/>
                          </a:xfrm>
                          <a:custGeom>
                            <a:avLst/>
                            <a:gdLst/>
                            <a:ahLst/>
                            <a:cxnLst/>
                            <a:rect l="0" t="0" r="0" b="0"/>
                            <a:pathLst>
                              <a:path w="76200" h="1049656">
                                <a:moveTo>
                                  <a:pt x="34544" y="0"/>
                                </a:moveTo>
                                <a:cubicBezTo>
                                  <a:pt x="37973" y="0"/>
                                  <a:pt x="40894" y="2794"/>
                                  <a:pt x="40894" y="6350"/>
                                </a:cubicBezTo>
                                <a:lnTo>
                                  <a:pt x="44404" y="973434"/>
                                </a:lnTo>
                                <a:lnTo>
                                  <a:pt x="76200" y="973329"/>
                                </a:lnTo>
                                <a:lnTo>
                                  <a:pt x="38354" y="1049656"/>
                                </a:lnTo>
                                <a:lnTo>
                                  <a:pt x="0" y="973582"/>
                                </a:lnTo>
                                <a:lnTo>
                                  <a:pt x="31704" y="973477"/>
                                </a:lnTo>
                                <a:lnTo>
                                  <a:pt x="28194" y="6350"/>
                                </a:lnTo>
                                <a:cubicBezTo>
                                  <a:pt x="28194" y="2921"/>
                                  <a:pt x="30988" y="0"/>
                                  <a:pt x="34544"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686" name="Shape 3686"/>
                        <wps:cNvSpPr/>
                        <wps:spPr>
                          <a:xfrm>
                            <a:off x="1742186" y="3357880"/>
                            <a:ext cx="76200" cy="702945"/>
                          </a:xfrm>
                          <a:custGeom>
                            <a:avLst/>
                            <a:gdLst/>
                            <a:ahLst/>
                            <a:cxnLst/>
                            <a:rect l="0" t="0" r="0" b="0"/>
                            <a:pathLst>
                              <a:path w="76200" h="702945">
                                <a:moveTo>
                                  <a:pt x="41529" y="0"/>
                                </a:moveTo>
                                <a:cubicBezTo>
                                  <a:pt x="45085" y="0"/>
                                  <a:pt x="47879" y="2921"/>
                                  <a:pt x="47879" y="6350"/>
                                </a:cubicBezTo>
                                <a:lnTo>
                                  <a:pt x="44519" y="626788"/>
                                </a:lnTo>
                                <a:lnTo>
                                  <a:pt x="76200" y="626999"/>
                                </a:lnTo>
                                <a:lnTo>
                                  <a:pt x="37719" y="702945"/>
                                </a:lnTo>
                                <a:lnTo>
                                  <a:pt x="0" y="626491"/>
                                </a:lnTo>
                                <a:lnTo>
                                  <a:pt x="31819" y="626703"/>
                                </a:lnTo>
                                <a:lnTo>
                                  <a:pt x="35179" y="6350"/>
                                </a:lnTo>
                                <a:cubicBezTo>
                                  <a:pt x="35179" y="2794"/>
                                  <a:pt x="38100" y="0"/>
                                  <a:pt x="41529"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687" name="Shape 3687"/>
                        <wps:cNvSpPr/>
                        <wps:spPr>
                          <a:xfrm>
                            <a:off x="1769745" y="5184775"/>
                            <a:ext cx="848360" cy="405765"/>
                          </a:xfrm>
                          <a:custGeom>
                            <a:avLst/>
                            <a:gdLst/>
                            <a:ahLst/>
                            <a:cxnLst/>
                            <a:rect l="0" t="0" r="0" b="0"/>
                            <a:pathLst>
                              <a:path w="848360" h="405765">
                                <a:moveTo>
                                  <a:pt x="6350" y="0"/>
                                </a:moveTo>
                                <a:cubicBezTo>
                                  <a:pt x="9906" y="0"/>
                                  <a:pt x="12700" y="2794"/>
                                  <a:pt x="12700" y="6350"/>
                                </a:cubicBezTo>
                                <a:lnTo>
                                  <a:pt x="12700" y="199390"/>
                                </a:lnTo>
                                <a:lnTo>
                                  <a:pt x="810260" y="199390"/>
                                </a:lnTo>
                                <a:cubicBezTo>
                                  <a:pt x="813816" y="199390"/>
                                  <a:pt x="816610" y="202185"/>
                                  <a:pt x="816610" y="205740"/>
                                </a:cubicBezTo>
                                <a:lnTo>
                                  <a:pt x="816610" y="329565"/>
                                </a:lnTo>
                                <a:lnTo>
                                  <a:pt x="848360" y="329565"/>
                                </a:lnTo>
                                <a:lnTo>
                                  <a:pt x="810260" y="405765"/>
                                </a:lnTo>
                                <a:lnTo>
                                  <a:pt x="772160" y="329565"/>
                                </a:lnTo>
                                <a:lnTo>
                                  <a:pt x="803910" y="329565"/>
                                </a:lnTo>
                                <a:lnTo>
                                  <a:pt x="803910" y="212090"/>
                                </a:lnTo>
                                <a:lnTo>
                                  <a:pt x="6350" y="212090"/>
                                </a:lnTo>
                                <a:cubicBezTo>
                                  <a:pt x="2794" y="212090"/>
                                  <a:pt x="0" y="209296"/>
                                  <a:pt x="0" y="205740"/>
                                </a:cubicBezTo>
                                <a:lnTo>
                                  <a:pt x="0" y="6350"/>
                                </a:lnTo>
                                <a:cubicBezTo>
                                  <a:pt x="0" y="2794"/>
                                  <a:pt x="2794" y="0"/>
                                  <a:pt x="635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688" name="Shape 3688"/>
                        <wps:cNvSpPr/>
                        <wps:spPr>
                          <a:xfrm>
                            <a:off x="2541905" y="5184775"/>
                            <a:ext cx="727075" cy="405765"/>
                          </a:xfrm>
                          <a:custGeom>
                            <a:avLst/>
                            <a:gdLst/>
                            <a:ahLst/>
                            <a:cxnLst/>
                            <a:rect l="0" t="0" r="0" b="0"/>
                            <a:pathLst>
                              <a:path w="727075" h="405765">
                                <a:moveTo>
                                  <a:pt x="720725" y="0"/>
                                </a:moveTo>
                                <a:cubicBezTo>
                                  <a:pt x="724281" y="0"/>
                                  <a:pt x="727075" y="2794"/>
                                  <a:pt x="727075" y="6350"/>
                                </a:cubicBezTo>
                                <a:lnTo>
                                  <a:pt x="727075" y="205740"/>
                                </a:lnTo>
                                <a:cubicBezTo>
                                  <a:pt x="727075" y="209296"/>
                                  <a:pt x="724281" y="212090"/>
                                  <a:pt x="720725" y="212090"/>
                                </a:cubicBezTo>
                                <a:lnTo>
                                  <a:pt x="44450" y="212090"/>
                                </a:lnTo>
                                <a:lnTo>
                                  <a:pt x="44450" y="329565"/>
                                </a:lnTo>
                                <a:lnTo>
                                  <a:pt x="76200" y="329565"/>
                                </a:lnTo>
                                <a:lnTo>
                                  <a:pt x="38100" y="405765"/>
                                </a:lnTo>
                                <a:lnTo>
                                  <a:pt x="0" y="329565"/>
                                </a:lnTo>
                                <a:lnTo>
                                  <a:pt x="31750" y="329565"/>
                                </a:lnTo>
                                <a:lnTo>
                                  <a:pt x="31750" y="205740"/>
                                </a:lnTo>
                                <a:cubicBezTo>
                                  <a:pt x="31750" y="202185"/>
                                  <a:pt x="34544" y="199390"/>
                                  <a:pt x="38100" y="199390"/>
                                </a:cubicBezTo>
                                <a:lnTo>
                                  <a:pt x="714375" y="199390"/>
                                </a:lnTo>
                                <a:lnTo>
                                  <a:pt x="714375" y="6350"/>
                                </a:lnTo>
                                <a:cubicBezTo>
                                  <a:pt x="714375" y="2794"/>
                                  <a:pt x="717169" y="0"/>
                                  <a:pt x="720725"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420312" name="Shape 420312"/>
                        <wps:cNvSpPr/>
                        <wps:spPr>
                          <a:xfrm>
                            <a:off x="969645" y="4060825"/>
                            <a:ext cx="1619885" cy="539750"/>
                          </a:xfrm>
                          <a:custGeom>
                            <a:avLst/>
                            <a:gdLst/>
                            <a:ahLst/>
                            <a:cxnLst/>
                            <a:rect l="0" t="0" r="0" b="0"/>
                            <a:pathLst>
                              <a:path w="1619885" h="539750">
                                <a:moveTo>
                                  <a:pt x="0" y="0"/>
                                </a:moveTo>
                                <a:lnTo>
                                  <a:pt x="1619885" y="0"/>
                                </a:lnTo>
                                <a:lnTo>
                                  <a:pt x="1619885" y="539750"/>
                                </a:lnTo>
                                <a:lnTo>
                                  <a:pt x="0" y="53975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3690" name="Shape 3690"/>
                        <wps:cNvSpPr/>
                        <wps:spPr>
                          <a:xfrm>
                            <a:off x="969645" y="4060825"/>
                            <a:ext cx="1619885" cy="539750"/>
                          </a:xfrm>
                          <a:custGeom>
                            <a:avLst/>
                            <a:gdLst/>
                            <a:ahLst/>
                            <a:cxnLst/>
                            <a:rect l="0" t="0" r="0" b="0"/>
                            <a:pathLst>
                              <a:path w="1619885" h="539750">
                                <a:moveTo>
                                  <a:pt x="0" y="539750"/>
                                </a:moveTo>
                                <a:lnTo>
                                  <a:pt x="1619885" y="539750"/>
                                </a:lnTo>
                                <a:lnTo>
                                  <a:pt x="161988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691" name="Rectangle 3691"/>
                        <wps:cNvSpPr/>
                        <wps:spPr>
                          <a:xfrm>
                            <a:off x="1081913" y="4169672"/>
                            <a:ext cx="168234" cy="168235"/>
                          </a:xfrm>
                          <a:prstGeom prst="rect">
                            <a:avLst/>
                          </a:prstGeom>
                          <a:ln>
                            <a:noFill/>
                          </a:ln>
                        </wps:spPr>
                        <wps:txbx>
                          <w:txbxContent>
                            <w:p w14:paraId="12B7A095" w14:textId="77777777" w:rsidR="001B75AD" w:rsidRDefault="00BD7B5B">
                              <w:pPr>
                                <w:spacing w:after="160" w:line="259" w:lineRule="auto"/>
                                <w:ind w:left="0" w:firstLine="0"/>
                              </w:pPr>
                              <w:r>
                                <w:rPr>
                                  <w:sz w:val="20"/>
                                </w:rPr>
                                <w:t>测</w:t>
                              </w:r>
                            </w:p>
                          </w:txbxContent>
                        </wps:txbx>
                        <wps:bodyPr horzOverflow="overflow" vert="horz" lIns="0" tIns="0" rIns="0" bIns="0" rtlCol="0">
                          <a:noAutofit/>
                        </wps:bodyPr>
                      </wps:wsp>
                      <wps:wsp>
                        <wps:cNvPr id="3692" name="Rectangle 3692"/>
                        <wps:cNvSpPr/>
                        <wps:spPr>
                          <a:xfrm>
                            <a:off x="1210310" y="4169672"/>
                            <a:ext cx="1011257" cy="168235"/>
                          </a:xfrm>
                          <a:prstGeom prst="rect">
                            <a:avLst/>
                          </a:prstGeom>
                          <a:ln>
                            <a:noFill/>
                          </a:ln>
                        </wps:spPr>
                        <wps:txbx>
                          <w:txbxContent>
                            <w:p w14:paraId="4CDB1AFD" w14:textId="77777777" w:rsidR="001B75AD" w:rsidRDefault="00BD7B5B">
                              <w:pPr>
                                <w:spacing w:after="160" w:line="259" w:lineRule="auto"/>
                                <w:ind w:left="0" w:firstLine="0"/>
                              </w:pPr>
                              <w:r>
                                <w:rPr>
                                  <w:w w:val="99"/>
                                  <w:sz w:val="20"/>
                                </w:rPr>
                                <w:t>有机气体控制</w:t>
                              </w:r>
                            </w:p>
                          </w:txbxContent>
                        </wps:txbx>
                        <wps:bodyPr horzOverflow="overflow" vert="horz" lIns="0" tIns="0" rIns="0" bIns="0" rtlCol="0">
                          <a:noAutofit/>
                        </wps:bodyPr>
                      </wps:wsp>
                      <wps:wsp>
                        <wps:cNvPr id="3693" name="Rectangle 3693"/>
                        <wps:cNvSpPr/>
                        <wps:spPr>
                          <a:xfrm>
                            <a:off x="1972310" y="4169672"/>
                            <a:ext cx="674788" cy="168235"/>
                          </a:xfrm>
                          <a:prstGeom prst="rect">
                            <a:avLst/>
                          </a:prstGeom>
                          <a:ln>
                            <a:noFill/>
                          </a:ln>
                        </wps:spPr>
                        <wps:txbx>
                          <w:txbxContent>
                            <w:p w14:paraId="079A6358" w14:textId="77777777" w:rsidR="001B75AD" w:rsidRDefault="00BD7B5B">
                              <w:pPr>
                                <w:spacing w:after="160" w:line="259" w:lineRule="auto"/>
                                <w:ind w:left="0" w:firstLine="0"/>
                              </w:pPr>
                              <w:r>
                                <w:rPr>
                                  <w:w w:val="99"/>
                                  <w:sz w:val="20"/>
                                </w:rPr>
                                <w:t>设施进出</w:t>
                              </w:r>
                            </w:p>
                          </w:txbxContent>
                        </wps:txbx>
                        <wps:bodyPr horzOverflow="overflow" vert="horz" lIns="0" tIns="0" rIns="0" bIns="0" rtlCol="0">
                          <a:noAutofit/>
                        </wps:bodyPr>
                      </wps:wsp>
                      <wps:wsp>
                        <wps:cNvPr id="3694" name="Rectangle 3694"/>
                        <wps:cNvSpPr/>
                        <wps:spPr>
                          <a:xfrm>
                            <a:off x="1081913" y="4411988"/>
                            <a:ext cx="168234" cy="168235"/>
                          </a:xfrm>
                          <a:prstGeom prst="rect">
                            <a:avLst/>
                          </a:prstGeom>
                          <a:ln>
                            <a:noFill/>
                          </a:ln>
                        </wps:spPr>
                        <wps:txbx>
                          <w:txbxContent>
                            <w:p w14:paraId="1E465967" w14:textId="77777777" w:rsidR="001B75AD" w:rsidRDefault="00BD7B5B">
                              <w:pPr>
                                <w:spacing w:after="160" w:line="259" w:lineRule="auto"/>
                                <w:ind w:left="0" w:firstLine="0"/>
                              </w:pPr>
                              <w:r>
                                <w:rPr>
                                  <w:sz w:val="20"/>
                                </w:rPr>
                                <w:t>口</w:t>
                              </w:r>
                            </w:p>
                          </w:txbxContent>
                        </wps:txbx>
                        <wps:bodyPr horzOverflow="overflow" vert="horz" lIns="0" tIns="0" rIns="0" bIns="0" rtlCol="0">
                          <a:noAutofit/>
                        </wps:bodyPr>
                      </wps:wsp>
                      <wps:wsp>
                        <wps:cNvPr id="3695" name="Rectangle 3695"/>
                        <wps:cNvSpPr/>
                        <wps:spPr>
                          <a:xfrm>
                            <a:off x="1242314" y="4407989"/>
                            <a:ext cx="420613" cy="186235"/>
                          </a:xfrm>
                          <a:prstGeom prst="rect">
                            <a:avLst/>
                          </a:prstGeom>
                          <a:ln>
                            <a:noFill/>
                          </a:ln>
                        </wps:spPr>
                        <wps:txbx>
                          <w:txbxContent>
                            <w:p w14:paraId="413E5181" w14:textId="77777777" w:rsidR="001B75AD" w:rsidRDefault="00BD7B5B">
                              <w:pPr>
                                <w:spacing w:after="160" w:line="259" w:lineRule="auto"/>
                                <w:ind w:left="0" w:firstLine="0"/>
                              </w:pPr>
                              <w:r>
                                <w:rPr>
                                  <w:rFonts w:ascii="Times New Roman" w:eastAsia="Times New Roman" w:hAnsi="Times New Roman" w:cs="Times New Roman"/>
                                  <w:sz w:val="20"/>
                                </w:rPr>
                                <w:t>VOCs</w:t>
                              </w:r>
                            </w:p>
                          </w:txbxContent>
                        </wps:txbx>
                        <wps:bodyPr horzOverflow="overflow" vert="horz" lIns="0" tIns="0" rIns="0" bIns="0" rtlCol="0">
                          <a:noAutofit/>
                        </wps:bodyPr>
                      </wps:wsp>
                      <wps:wsp>
                        <wps:cNvPr id="3696" name="Rectangle 3696"/>
                        <wps:cNvSpPr/>
                        <wps:spPr>
                          <a:xfrm>
                            <a:off x="1589786" y="4411988"/>
                            <a:ext cx="506553" cy="168235"/>
                          </a:xfrm>
                          <a:prstGeom prst="rect">
                            <a:avLst/>
                          </a:prstGeom>
                          <a:ln>
                            <a:noFill/>
                          </a:ln>
                        </wps:spPr>
                        <wps:txbx>
                          <w:txbxContent>
                            <w:p w14:paraId="6838F09F" w14:textId="77777777" w:rsidR="001B75AD" w:rsidRDefault="00BD7B5B">
                              <w:pPr>
                                <w:spacing w:after="160" w:line="259" w:lineRule="auto"/>
                                <w:ind w:left="0" w:firstLine="0"/>
                              </w:pPr>
                              <w:r>
                                <w:rPr>
                                  <w:w w:val="99"/>
                                  <w:sz w:val="20"/>
                                </w:rPr>
                                <w:t>浓度和</w:t>
                              </w:r>
                            </w:p>
                          </w:txbxContent>
                        </wps:txbx>
                        <wps:bodyPr horzOverflow="overflow" vert="horz" lIns="0" tIns="0" rIns="0" bIns="0" rtlCol="0">
                          <a:noAutofit/>
                        </wps:bodyPr>
                      </wps:wsp>
                      <wps:wsp>
                        <wps:cNvPr id="3697" name="Rectangle 3697"/>
                        <wps:cNvSpPr/>
                        <wps:spPr>
                          <a:xfrm>
                            <a:off x="1972310" y="4411988"/>
                            <a:ext cx="336469" cy="168235"/>
                          </a:xfrm>
                          <a:prstGeom prst="rect">
                            <a:avLst/>
                          </a:prstGeom>
                          <a:ln>
                            <a:noFill/>
                          </a:ln>
                        </wps:spPr>
                        <wps:txbx>
                          <w:txbxContent>
                            <w:p w14:paraId="57E0C4EB" w14:textId="77777777" w:rsidR="001B75AD" w:rsidRDefault="00BD7B5B">
                              <w:pPr>
                                <w:spacing w:after="160" w:line="259" w:lineRule="auto"/>
                                <w:ind w:left="0" w:firstLine="0"/>
                              </w:pPr>
                              <w:r>
                                <w:rPr>
                                  <w:sz w:val="20"/>
                                </w:rPr>
                                <w:t>气体</w:t>
                              </w:r>
                            </w:p>
                          </w:txbxContent>
                        </wps:txbx>
                        <wps:bodyPr horzOverflow="overflow" vert="horz" lIns="0" tIns="0" rIns="0" bIns="0" rtlCol="0">
                          <a:noAutofit/>
                        </wps:bodyPr>
                      </wps:wsp>
                      <wps:wsp>
                        <wps:cNvPr id="3698" name="Rectangle 3698"/>
                        <wps:cNvSpPr/>
                        <wps:spPr>
                          <a:xfrm>
                            <a:off x="2225294" y="4411988"/>
                            <a:ext cx="338496" cy="168235"/>
                          </a:xfrm>
                          <a:prstGeom prst="rect">
                            <a:avLst/>
                          </a:prstGeom>
                          <a:ln>
                            <a:noFill/>
                          </a:ln>
                        </wps:spPr>
                        <wps:txbx>
                          <w:txbxContent>
                            <w:p w14:paraId="49DD3EB0" w14:textId="77777777" w:rsidR="001B75AD" w:rsidRDefault="00BD7B5B">
                              <w:pPr>
                                <w:spacing w:after="160" w:line="259" w:lineRule="auto"/>
                                <w:ind w:left="0" w:firstLine="0"/>
                              </w:pPr>
                              <w:r>
                                <w:rPr>
                                  <w:spacing w:val="2"/>
                                  <w:sz w:val="20"/>
                                </w:rPr>
                                <w:t>流量</w:t>
                              </w:r>
                            </w:p>
                          </w:txbxContent>
                        </wps:txbx>
                        <wps:bodyPr horzOverflow="overflow" vert="horz" lIns="0" tIns="0" rIns="0" bIns="0" rtlCol="0">
                          <a:noAutofit/>
                        </wps:bodyPr>
                      </wps:wsp>
                      <wps:wsp>
                        <wps:cNvPr id="3699" name="Rectangle 3699"/>
                        <wps:cNvSpPr/>
                        <wps:spPr>
                          <a:xfrm>
                            <a:off x="2479802" y="4407989"/>
                            <a:ext cx="42058" cy="186235"/>
                          </a:xfrm>
                          <a:prstGeom prst="rect">
                            <a:avLst/>
                          </a:prstGeom>
                          <a:ln>
                            <a:noFill/>
                          </a:ln>
                        </wps:spPr>
                        <wps:txbx>
                          <w:txbxContent>
                            <w:p w14:paraId="604B1EC2"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700" name="Shape 3700"/>
                        <wps:cNvSpPr/>
                        <wps:spPr>
                          <a:xfrm>
                            <a:off x="1739011" y="4594225"/>
                            <a:ext cx="76200" cy="308611"/>
                          </a:xfrm>
                          <a:custGeom>
                            <a:avLst/>
                            <a:gdLst/>
                            <a:ahLst/>
                            <a:cxnLst/>
                            <a:rect l="0" t="0" r="0" b="0"/>
                            <a:pathLst>
                              <a:path w="76200" h="308611">
                                <a:moveTo>
                                  <a:pt x="41021" y="0"/>
                                </a:moveTo>
                                <a:cubicBezTo>
                                  <a:pt x="44450" y="0"/>
                                  <a:pt x="47244" y="2921"/>
                                  <a:pt x="47244" y="6477"/>
                                </a:cubicBezTo>
                                <a:lnTo>
                                  <a:pt x="44359" y="232494"/>
                                </a:lnTo>
                                <a:lnTo>
                                  <a:pt x="76200" y="232918"/>
                                </a:lnTo>
                                <a:lnTo>
                                  <a:pt x="37084" y="308611"/>
                                </a:lnTo>
                                <a:lnTo>
                                  <a:pt x="0" y="231902"/>
                                </a:lnTo>
                                <a:lnTo>
                                  <a:pt x="31658" y="232324"/>
                                </a:lnTo>
                                <a:lnTo>
                                  <a:pt x="34544" y="6223"/>
                                </a:lnTo>
                                <a:cubicBezTo>
                                  <a:pt x="34544" y="2794"/>
                                  <a:pt x="37465" y="0"/>
                                  <a:pt x="41021"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702" name="Shape 3702"/>
                        <wps:cNvSpPr/>
                        <wps:spPr>
                          <a:xfrm>
                            <a:off x="2039620" y="6266181"/>
                            <a:ext cx="1080135" cy="360045"/>
                          </a:xfrm>
                          <a:custGeom>
                            <a:avLst/>
                            <a:gdLst/>
                            <a:ahLst/>
                            <a:cxnLst/>
                            <a:rect l="0" t="0" r="0" b="0"/>
                            <a:pathLst>
                              <a:path w="1080135" h="360045">
                                <a:moveTo>
                                  <a:pt x="173736" y="0"/>
                                </a:moveTo>
                                <a:cubicBezTo>
                                  <a:pt x="77851" y="0"/>
                                  <a:pt x="0" y="80645"/>
                                  <a:pt x="0" y="179959"/>
                                </a:cubicBezTo>
                                <a:cubicBezTo>
                                  <a:pt x="0" y="279400"/>
                                  <a:pt x="77851" y="360045"/>
                                  <a:pt x="173736" y="360045"/>
                                </a:cubicBezTo>
                                <a:lnTo>
                                  <a:pt x="906399" y="360045"/>
                                </a:lnTo>
                                <a:cubicBezTo>
                                  <a:pt x="1002284" y="360045"/>
                                  <a:pt x="1080135" y="279400"/>
                                  <a:pt x="1080135" y="179959"/>
                                </a:cubicBezTo>
                                <a:cubicBezTo>
                                  <a:pt x="1080135" y="80645"/>
                                  <a:pt x="1002284" y="0"/>
                                  <a:pt x="90639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703" name="Rectangle 3703"/>
                        <wps:cNvSpPr/>
                        <wps:spPr>
                          <a:xfrm>
                            <a:off x="2325878" y="6413381"/>
                            <a:ext cx="674788" cy="168235"/>
                          </a:xfrm>
                          <a:prstGeom prst="rect">
                            <a:avLst/>
                          </a:prstGeom>
                          <a:ln>
                            <a:noFill/>
                          </a:ln>
                        </wps:spPr>
                        <wps:txbx>
                          <w:txbxContent>
                            <w:p w14:paraId="28D1CD2E" w14:textId="77777777" w:rsidR="001B75AD" w:rsidRDefault="00BD7B5B">
                              <w:pPr>
                                <w:spacing w:after="160" w:line="259" w:lineRule="auto"/>
                                <w:ind w:left="0" w:firstLine="0"/>
                              </w:pPr>
                              <w:r>
                                <w:rPr>
                                  <w:w w:val="99"/>
                                  <w:sz w:val="20"/>
                                </w:rPr>
                                <w:t>格式上报</w:t>
                              </w:r>
                            </w:p>
                          </w:txbxContent>
                        </wps:txbx>
                        <wps:bodyPr horzOverflow="overflow" vert="horz" lIns="0" tIns="0" rIns="0" bIns="0" rtlCol="0">
                          <a:noAutofit/>
                        </wps:bodyPr>
                      </wps:wsp>
                      <wps:wsp>
                        <wps:cNvPr id="3704" name="Rectangle 3704"/>
                        <wps:cNvSpPr/>
                        <wps:spPr>
                          <a:xfrm>
                            <a:off x="2833624" y="6409381"/>
                            <a:ext cx="42058" cy="186235"/>
                          </a:xfrm>
                          <a:prstGeom prst="rect">
                            <a:avLst/>
                          </a:prstGeom>
                          <a:ln>
                            <a:noFill/>
                          </a:ln>
                        </wps:spPr>
                        <wps:txbx>
                          <w:txbxContent>
                            <w:p w14:paraId="40D78D73"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705" name="Shape 3705"/>
                        <wps:cNvSpPr/>
                        <wps:spPr>
                          <a:xfrm>
                            <a:off x="2542413" y="5872481"/>
                            <a:ext cx="76200" cy="393700"/>
                          </a:xfrm>
                          <a:custGeom>
                            <a:avLst/>
                            <a:gdLst/>
                            <a:ahLst/>
                            <a:cxnLst/>
                            <a:rect l="0" t="0" r="0" b="0"/>
                            <a:pathLst>
                              <a:path w="76200" h="393700">
                                <a:moveTo>
                                  <a:pt x="37592" y="0"/>
                                </a:moveTo>
                                <a:cubicBezTo>
                                  <a:pt x="41148" y="0"/>
                                  <a:pt x="43942" y="2794"/>
                                  <a:pt x="43942" y="6350"/>
                                </a:cubicBezTo>
                                <a:lnTo>
                                  <a:pt x="44430" y="317500"/>
                                </a:lnTo>
                                <a:lnTo>
                                  <a:pt x="76200" y="317500"/>
                                </a:lnTo>
                                <a:lnTo>
                                  <a:pt x="38227" y="393700"/>
                                </a:lnTo>
                                <a:lnTo>
                                  <a:pt x="0" y="317500"/>
                                </a:lnTo>
                                <a:lnTo>
                                  <a:pt x="31730" y="317500"/>
                                </a:lnTo>
                                <a:lnTo>
                                  <a:pt x="31242" y="6350"/>
                                </a:lnTo>
                                <a:cubicBezTo>
                                  <a:pt x="31242" y="2794"/>
                                  <a:pt x="34036" y="0"/>
                                  <a:pt x="3759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0325" name="Shape 420325"/>
                        <wps:cNvSpPr/>
                        <wps:spPr>
                          <a:xfrm>
                            <a:off x="1235075" y="1492250"/>
                            <a:ext cx="1080135" cy="288290"/>
                          </a:xfrm>
                          <a:custGeom>
                            <a:avLst/>
                            <a:gdLst/>
                            <a:ahLst/>
                            <a:cxnLst/>
                            <a:rect l="0" t="0" r="0" b="0"/>
                            <a:pathLst>
                              <a:path w="1080135" h="288290">
                                <a:moveTo>
                                  <a:pt x="0" y="0"/>
                                </a:moveTo>
                                <a:lnTo>
                                  <a:pt x="1080135" y="0"/>
                                </a:lnTo>
                                <a:lnTo>
                                  <a:pt x="1080135" y="288290"/>
                                </a:lnTo>
                                <a:lnTo>
                                  <a:pt x="0" y="28829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707" name="Shape 3707"/>
                        <wps:cNvSpPr/>
                        <wps:spPr>
                          <a:xfrm>
                            <a:off x="1235075" y="1492250"/>
                            <a:ext cx="1080135" cy="288290"/>
                          </a:xfrm>
                          <a:custGeom>
                            <a:avLst/>
                            <a:gdLst/>
                            <a:ahLst/>
                            <a:cxnLst/>
                            <a:rect l="0" t="0" r="0" b="0"/>
                            <a:pathLst>
                              <a:path w="1080135" h="288290">
                                <a:moveTo>
                                  <a:pt x="0" y="288290"/>
                                </a:moveTo>
                                <a:lnTo>
                                  <a:pt x="1080135" y="288290"/>
                                </a:lnTo>
                                <a:lnTo>
                                  <a:pt x="108013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708" name="Rectangle 3708"/>
                        <wps:cNvSpPr/>
                        <wps:spPr>
                          <a:xfrm>
                            <a:off x="1457198" y="1601478"/>
                            <a:ext cx="844873" cy="168235"/>
                          </a:xfrm>
                          <a:prstGeom prst="rect">
                            <a:avLst/>
                          </a:prstGeom>
                          <a:ln>
                            <a:noFill/>
                          </a:ln>
                        </wps:spPr>
                        <wps:txbx>
                          <w:txbxContent>
                            <w:p w14:paraId="2CAC07E1" w14:textId="77777777" w:rsidR="001B75AD" w:rsidRDefault="00BD7B5B">
                              <w:pPr>
                                <w:spacing w:after="160" w:line="259" w:lineRule="auto"/>
                                <w:ind w:left="0" w:firstLine="0"/>
                              </w:pPr>
                              <w:r>
                                <w:rPr>
                                  <w:sz w:val="20"/>
                                </w:rPr>
                                <w:t>排放源分类</w:t>
                              </w:r>
                            </w:p>
                          </w:txbxContent>
                        </wps:txbx>
                        <wps:bodyPr horzOverflow="overflow" vert="horz" lIns="0" tIns="0" rIns="0" bIns="0" rtlCol="0">
                          <a:noAutofit/>
                        </wps:bodyPr>
                      </wps:wsp>
                      <wps:wsp>
                        <wps:cNvPr id="3709" name="Rectangle 3709"/>
                        <wps:cNvSpPr/>
                        <wps:spPr>
                          <a:xfrm>
                            <a:off x="2092706" y="1597478"/>
                            <a:ext cx="42058" cy="186236"/>
                          </a:xfrm>
                          <a:prstGeom prst="rect">
                            <a:avLst/>
                          </a:prstGeom>
                          <a:ln>
                            <a:noFill/>
                          </a:ln>
                        </wps:spPr>
                        <wps:txbx>
                          <w:txbxContent>
                            <w:p w14:paraId="31FE295F"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710" name="Shape 3710"/>
                        <wps:cNvSpPr/>
                        <wps:spPr>
                          <a:xfrm>
                            <a:off x="1737741" y="1774190"/>
                            <a:ext cx="76200" cy="166370"/>
                          </a:xfrm>
                          <a:custGeom>
                            <a:avLst/>
                            <a:gdLst/>
                            <a:ahLst/>
                            <a:cxnLst/>
                            <a:rect l="0" t="0" r="0" b="0"/>
                            <a:pathLst>
                              <a:path w="76200" h="166370">
                                <a:moveTo>
                                  <a:pt x="37719" y="0"/>
                                </a:moveTo>
                                <a:cubicBezTo>
                                  <a:pt x="41148" y="0"/>
                                  <a:pt x="44069" y="2794"/>
                                  <a:pt x="44069" y="6350"/>
                                </a:cubicBezTo>
                                <a:lnTo>
                                  <a:pt x="44400" y="90149"/>
                                </a:lnTo>
                                <a:lnTo>
                                  <a:pt x="76200" y="90043"/>
                                </a:lnTo>
                                <a:lnTo>
                                  <a:pt x="38354" y="166370"/>
                                </a:lnTo>
                                <a:lnTo>
                                  <a:pt x="0" y="90297"/>
                                </a:lnTo>
                                <a:lnTo>
                                  <a:pt x="31700" y="90191"/>
                                </a:lnTo>
                                <a:lnTo>
                                  <a:pt x="31369" y="6350"/>
                                </a:lnTo>
                                <a:cubicBezTo>
                                  <a:pt x="31369" y="2921"/>
                                  <a:pt x="34163" y="0"/>
                                  <a:pt x="37719"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711" name="Shape 3711"/>
                        <wps:cNvSpPr/>
                        <wps:spPr>
                          <a:xfrm>
                            <a:off x="282575" y="1888490"/>
                            <a:ext cx="4728845" cy="635"/>
                          </a:xfrm>
                          <a:custGeom>
                            <a:avLst/>
                            <a:gdLst/>
                            <a:ahLst/>
                            <a:cxnLst/>
                            <a:rect l="0" t="0" r="0" b="0"/>
                            <a:pathLst>
                              <a:path w="4728845" h="635">
                                <a:moveTo>
                                  <a:pt x="0" y="0"/>
                                </a:moveTo>
                                <a:lnTo>
                                  <a:pt x="4728845" y="635"/>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3712" name="Shape 3712"/>
                        <wps:cNvSpPr/>
                        <wps:spPr>
                          <a:xfrm>
                            <a:off x="1777365" y="3357880"/>
                            <a:ext cx="1523365" cy="1544956"/>
                          </a:xfrm>
                          <a:custGeom>
                            <a:avLst/>
                            <a:gdLst/>
                            <a:ahLst/>
                            <a:cxnLst/>
                            <a:rect l="0" t="0" r="0" b="0"/>
                            <a:pathLst>
                              <a:path w="1523365" h="1544956">
                                <a:moveTo>
                                  <a:pt x="6350" y="0"/>
                                </a:moveTo>
                                <a:cubicBezTo>
                                  <a:pt x="9906" y="0"/>
                                  <a:pt x="12700" y="2794"/>
                                  <a:pt x="12700" y="6350"/>
                                </a:cubicBezTo>
                                <a:lnTo>
                                  <a:pt x="12700" y="607695"/>
                                </a:lnTo>
                                <a:lnTo>
                                  <a:pt x="1485265" y="607695"/>
                                </a:lnTo>
                                <a:cubicBezTo>
                                  <a:pt x="1488821" y="607695"/>
                                  <a:pt x="1491615" y="610489"/>
                                  <a:pt x="1491615" y="614045"/>
                                </a:cubicBezTo>
                                <a:lnTo>
                                  <a:pt x="1491615" y="1468756"/>
                                </a:lnTo>
                                <a:lnTo>
                                  <a:pt x="1523365" y="1468756"/>
                                </a:lnTo>
                                <a:lnTo>
                                  <a:pt x="1485265" y="1544956"/>
                                </a:lnTo>
                                <a:lnTo>
                                  <a:pt x="1447165" y="1468756"/>
                                </a:lnTo>
                                <a:lnTo>
                                  <a:pt x="1478915" y="1468756"/>
                                </a:lnTo>
                                <a:lnTo>
                                  <a:pt x="1478915" y="620395"/>
                                </a:lnTo>
                                <a:lnTo>
                                  <a:pt x="6350" y="620395"/>
                                </a:lnTo>
                                <a:cubicBezTo>
                                  <a:pt x="2794" y="620395"/>
                                  <a:pt x="0" y="617474"/>
                                  <a:pt x="0" y="614045"/>
                                </a:cubicBezTo>
                                <a:lnTo>
                                  <a:pt x="0" y="6350"/>
                                </a:lnTo>
                                <a:cubicBezTo>
                                  <a:pt x="0" y="2794"/>
                                  <a:pt x="2794" y="0"/>
                                  <a:pt x="635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713" name="Shape 3713"/>
                        <wps:cNvSpPr/>
                        <wps:spPr>
                          <a:xfrm>
                            <a:off x="204470" y="6058535"/>
                            <a:ext cx="4728845" cy="635"/>
                          </a:xfrm>
                          <a:custGeom>
                            <a:avLst/>
                            <a:gdLst/>
                            <a:ahLst/>
                            <a:cxnLst/>
                            <a:rect l="0" t="0" r="0" b="0"/>
                            <a:pathLst>
                              <a:path w="4728845" h="635">
                                <a:moveTo>
                                  <a:pt x="0" y="0"/>
                                </a:moveTo>
                                <a:lnTo>
                                  <a:pt x="4728845" y="635"/>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420328" name="Shape 420328"/>
                        <wps:cNvSpPr/>
                        <wps:spPr>
                          <a:xfrm>
                            <a:off x="1235710" y="1940560"/>
                            <a:ext cx="1080135" cy="288290"/>
                          </a:xfrm>
                          <a:custGeom>
                            <a:avLst/>
                            <a:gdLst/>
                            <a:ahLst/>
                            <a:cxnLst/>
                            <a:rect l="0" t="0" r="0" b="0"/>
                            <a:pathLst>
                              <a:path w="1080135" h="288290">
                                <a:moveTo>
                                  <a:pt x="0" y="0"/>
                                </a:moveTo>
                                <a:lnTo>
                                  <a:pt x="1080135" y="0"/>
                                </a:lnTo>
                                <a:lnTo>
                                  <a:pt x="1080135" y="288290"/>
                                </a:lnTo>
                                <a:lnTo>
                                  <a:pt x="0" y="28829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3715" name="Shape 3715"/>
                        <wps:cNvSpPr/>
                        <wps:spPr>
                          <a:xfrm>
                            <a:off x="1235710" y="1940560"/>
                            <a:ext cx="1080135" cy="288290"/>
                          </a:xfrm>
                          <a:custGeom>
                            <a:avLst/>
                            <a:gdLst/>
                            <a:ahLst/>
                            <a:cxnLst/>
                            <a:rect l="0" t="0" r="0" b="0"/>
                            <a:pathLst>
                              <a:path w="1080135" h="288290">
                                <a:moveTo>
                                  <a:pt x="0" y="288290"/>
                                </a:moveTo>
                                <a:lnTo>
                                  <a:pt x="1080135" y="288290"/>
                                </a:lnTo>
                                <a:lnTo>
                                  <a:pt x="108013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716" name="Rectangle 3716"/>
                        <wps:cNvSpPr/>
                        <wps:spPr>
                          <a:xfrm>
                            <a:off x="1457198" y="2049534"/>
                            <a:ext cx="844873" cy="168235"/>
                          </a:xfrm>
                          <a:prstGeom prst="rect">
                            <a:avLst/>
                          </a:prstGeom>
                          <a:ln>
                            <a:noFill/>
                          </a:ln>
                        </wps:spPr>
                        <wps:txbx>
                          <w:txbxContent>
                            <w:p w14:paraId="70D56DBB" w14:textId="77777777" w:rsidR="001B75AD" w:rsidRDefault="00BD7B5B">
                              <w:pPr>
                                <w:spacing w:after="160" w:line="259" w:lineRule="auto"/>
                                <w:ind w:left="0" w:firstLine="0"/>
                              </w:pPr>
                              <w:r>
                                <w:rPr>
                                  <w:sz w:val="20"/>
                                </w:rPr>
                                <w:t>合规性检查</w:t>
                              </w:r>
                            </w:p>
                          </w:txbxContent>
                        </wps:txbx>
                        <wps:bodyPr horzOverflow="overflow" vert="horz" lIns="0" tIns="0" rIns="0" bIns="0" rtlCol="0">
                          <a:noAutofit/>
                        </wps:bodyPr>
                      </wps:wsp>
                      <wps:wsp>
                        <wps:cNvPr id="3717" name="Rectangle 3717"/>
                        <wps:cNvSpPr/>
                        <wps:spPr>
                          <a:xfrm>
                            <a:off x="2092706" y="2045534"/>
                            <a:ext cx="42058" cy="186236"/>
                          </a:xfrm>
                          <a:prstGeom prst="rect">
                            <a:avLst/>
                          </a:prstGeom>
                          <a:ln>
                            <a:noFill/>
                          </a:ln>
                        </wps:spPr>
                        <wps:txbx>
                          <w:txbxContent>
                            <w:p w14:paraId="0CDA489A"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718" name="Shape 3718"/>
                        <wps:cNvSpPr/>
                        <wps:spPr>
                          <a:xfrm>
                            <a:off x="1742694" y="2222373"/>
                            <a:ext cx="76073" cy="202057"/>
                          </a:xfrm>
                          <a:custGeom>
                            <a:avLst/>
                            <a:gdLst/>
                            <a:ahLst/>
                            <a:cxnLst/>
                            <a:rect l="0" t="0" r="0" b="0"/>
                            <a:pathLst>
                              <a:path w="76073" h="202057">
                                <a:moveTo>
                                  <a:pt x="33147" y="127"/>
                                </a:moveTo>
                                <a:cubicBezTo>
                                  <a:pt x="36703" y="0"/>
                                  <a:pt x="39624" y="2667"/>
                                  <a:pt x="39751" y="6223"/>
                                </a:cubicBezTo>
                                <a:lnTo>
                                  <a:pt x="44345" y="125678"/>
                                </a:lnTo>
                                <a:lnTo>
                                  <a:pt x="76073" y="124460"/>
                                </a:lnTo>
                                <a:lnTo>
                                  <a:pt x="41021" y="202057"/>
                                </a:lnTo>
                                <a:lnTo>
                                  <a:pt x="0" y="127381"/>
                                </a:lnTo>
                                <a:lnTo>
                                  <a:pt x="31759" y="126161"/>
                                </a:lnTo>
                                <a:lnTo>
                                  <a:pt x="27051" y="6731"/>
                                </a:lnTo>
                                <a:cubicBezTo>
                                  <a:pt x="26924" y="3175"/>
                                  <a:pt x="29591" y="254"/>
                                  <a:pt x="33147" y="127"/>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719" name="Shape 3719"/>
                        <wps:cNvSpPr/>
                        <wps:spPr>
                          <a:xfrm>
                            <a:off x="302260" y="2357120"/>
                            <a:ext cx="4728845" cy="635"/>
                          </a:xfrm>
                          <a:custGeom>
                            <a:avLst/>
                            <a:gdLst/>
                            <a:ahLst/>
                            <a:cxnLst/>
                            <a:rect l="0" t="0" r="0" b="0"/>
                            <a:pathLst>
                              <a:path w="4728845" h="635">
                                <a:moveTo>
                                  <a:pt x="0" y="0"/>
                                </a:moveTo>
                                <a:lnTo>
                                  <a:pt x="4728845" y="635"/>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5121" style="width:396.15pt;height:521.75pt;mso-position-horizontal-relative:char;mso-position-vertical-relative:line" coordsize="50311,66262">
                <v:rect id="Rectangle 3590" style="position:absolute;width:1682;height:1682;left:26382;top:37810;" filled="f" stroked="f">
                  <v:textbox inset="0,0,0,0">
                    <w:txbxContent>
                      <w:p>
                        <w:pPr>
                          <w:spacing w:before="0" w:after="160" w:line="259" w:lineRule="auto"/>
                          <w:ind w:left="0" w:firstLine="0"/>
                        </w:pPr>
                        <w:r>
                          <w:rPr>
                            <w:w w:val="99"/>
                            <w:sz w:val="20"/>
                          </w:rPr>
                          <w:t xml:space="preserve">或</w:t>
                        </w:r>
                      </w:p>
                    </w:txbxContent>
                  </v:textbox>
                </v:rect>
                <v:rect id="Rectangle 3591" style="position:absolute;width:420;height:1862;left:27647;top:37770;"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rect id="Rectangle 3593" style="position:absolute;width:1682;height:1682;left:30652;top:41452;" filled="f" stroked="f">
                  <v:textbox inset="0,0,0,0">
                    <w:txbxContent>
                      <w:p>
                        <w:pPr>
                          <w:spacing w:before="0" w:after="160" w:line="259" w:lineRule="auto"/>
                          <w:ind w:left="0" w:firstLine="0"/>
                        </w:pPr>
                        <w:r>
                          <w:rPr>
                            <w:w w:val="99"/>
                            <w:sz w:val="20"/>
                          </w:rPr>
                          <w:t xml:space="preserve">是</w:t>
                        </w:r>
                      </w:p>
                    </w:txbxContent>
                  </v:textbox>
                </v:rect>
                <v:rect id="Rectangle 3594" style="position:absolute;width:420;height:1862;left:31917;top:41412;"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rect id="Rectangle 3596" style="position:absolute;width:1682;height:1682;left:31429;top:27033;" filled="f" stroked="f">
                  <v:textbox inset="0,0,0,0">
                    <w:txbxContent>
                      <w:p>
                        <w:pPr>
                          <w:spacing w:before="0" w:after="160" w:line="259" w:lineRule="auto"/>
                          <w:ind w:left="0" w:firstLine="0"/>
                        </w:pPr>
                        <w:r>
                          <w:rPr>
                            <w:w w:val="99"/>
                            <w:sz w:val="20"/>
                          </w:rPr>
                          <w:t xml:space="preserve">否</w:t>
                        </w:r>
                      </w:p>
                    </w:txbxContent>
                  </v:textbox>
                </v:rect>
                <v:rect id="Rectangle 3597" style="position:absolute;width:420;height:1862;left:32694;top:26993;"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rect id="Rectangle 3599" style="position:absolute;width:1682;height:1682;left:14602;top:33342;" filled="f" stroked="f">
                  <v:textbox inset="0,0,0,0">
                    <w:txbxContent>
                      <w:p>
                        <w:pPr>
                          <w:spacing w:before="0" w:after="160" w:line="259" w:lineRule="auto"/>
                          <w:ind w:left="0" w:firstLine="0"/>
                        </w:pPr>
                        <w:r>
                          <w:rPr>
                            <w:w w:val="100"/>
                            <w:sz w:val="20"/>
                          </w:rPr>
                          <w:t xml:space="preserve">是</w:t>
                        </w:r>
                      </w:p>
                    </w:txbxContent>
                  </v:textbox>
                </v:rect>
                <v:rect id="Rectangle 3600" style="position:absolute;width:420;height:1862;left:15867;top:33302;"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rect id="Rectangle 3602" style="position:absolute;width:1682;height:1682;left:47359;top:36286;" filled="f" stroked="f">
                  <v:textbox inset="0,0,0,0">
                    <w:txbxContent>
                      <w:p>
                        <w:pPr>
                          <w:spacing w:before="0" w:after="160" w:line="259" w:lineRule="auto"/>
                          <w:ind w:left="0" w:firstLine="0"/>
                        </w:pPr>
                        <w:r>
                          <w:rPr>
                            <w:w w:val="99"/>
                            <w:sz w:val="20"/>
                          </w:rPr>
                          <w:t xml:space="preserve">否</w:t>
                        </w:r>
                      </w:p>
                    </w:txbxContent>
                  </v:textbox>
                </v:rect>
                <v:rect id="Rectangle 3603" style="position:absolute;width:420;height:1862;left:48624;top:36246;"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rect id="Rectangle 3605" style="position:absolute;width:1682;height:1682;left:41290;top:41803;" filled="f" stroked="f">
                  <v:textbox inset="0,0,0,0">
                    <w:txbxContent>
                      <w:p>
                        <w:pPr>
                          <w:spacing w:before="0" w:after="160" w:line="259" w:lineRule="auto"/>
                          <w:ind w:left="0" w:firstLine="0"/>
                        </w:pPr>
                        <w:r>
                          <w:rPr>
                            <w:w w:val="99"/>
                            <w:sz w:val="20"/>
                          </w:rPr>
                          <w:t xml:space="preserve">是</w:t>
                        </w:r>
                      </w:p>
                    </w:txbxContent>
                  </v:textbox>
                </v:rect>
                <v:rect id="Rectangle 3606" style="position:absolute;width:420;height:1862;left:42555;top:41763;"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3608" style="position:absolute;width:14401;height:2882;left:19399;top:0;" coordsize="1440180,288290" path="m290195,0l1147699,0l1440180,144145l1147699,288290l290195,288290l0,144145x">
                  <v:stroke weight="0.75pt" endcap="round" joinstyle="round" on="true" color="#000000"/>
                  <v:fill on="false" color="#000000" opacity="0"/>
                </v:shape>
                <v:rect id="Rectangle 3609" style="position:absolute;width:6747;height:1682;left:24066;top:1091;" filled="f" stroked="f">
                  <v:textbox inset="0,0,0,0">
                    <w:txbxContent>
                      <w:p>
                        <w:pPr>
                          <w:spacing w:before="0" w:after="160" w:line="259" w:lineRule="auto"/>
                          <w:ind w:left="0" w:firstLine="0"/>
                        </w:pPr>
                        <w:r>
                          <w:rPr>
                            <w:w w:val="99"/>
                            <w:sz w:val="20"/>
                          </w:rPr>
                          <w:t xml:space="preserve">准备工作</w:t>
                        </w:r>
                      </w:p>
                    </w:txbxContent>
                  </v:textbox>
                </v:rect>
                <v:rect id="Rectangle 3610" style="position:absolute;width:420;height:1862;left:29143;top:1051;"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3612" style="position:absolute;width:10801;height:5397;left:14992;top:5334;" coordsize="1080135,539750" path="m0,539750l1080135,539750l1080135,0l0,0x">
                  <v:stroke weight="0.75pt" endcap="round" joinstyle="miter" miterlimit="8" on="true" color="#000000"/>
                  <v:fill on="false" color="#000000" opacity="0"/>
                </v:shape>
                <v:rect id="Rectangle 3613" style="position:absolute;width:3384;height:1682;left:16583;top:6425;" filled="f" stroked="f">
                  <v:textbox inset="0,0,0,0">
                    <w:txbxContent>
                      <w:p>
                        <w:pPr>
                          <w:spacing w:before="0" w:after="160" w:line="259" w:lineRule="auto"/>
                          <w:ind w:left="0" w:firstLine="0"/>
                        </w:pPr>
                        <w:r>
                          <w:rPr>
                            <w:spacing w:val="2"/>
                            <w:w w:val="99"/>
                            <w:sz w:val="20"/>
                          </w:rPr>
                          <w:t xml:space="preserve">收集</w:t>
                        </w:r>
                      </w:p>
                    </w:txbxContent>
                  </v:textbox>
                </v:rect>
                <v:rect id="Rectangle 3614" style="position:absolute;width:6747;height:1682;left:19128;top:6425;" filled="f" stroked="f">
                  <v:textbox inset="0,0,0,0">
                    <w:txbxContent>
                      <w:p>
                        <w:pPr>
                          <w:spacing w:before="0" w:after="160" w:line="259" w:lineRule="auto"/>
                          <w:ind w:left="0" w:firstLine="0"/>
                        </w:pPr>
                        <w:r>
                          <w:rPr>
                            <w:w w:val="100"/>
                            <w:sz w:val="20"/>
                          </w:rPr>
                          <w:t xml:space="preserve">储罐构造</w:t>
                        </w:r>
                      </w:p>
                    </w:txbxContent>
                  </v:textbox>
                </v:rect>
                <v:rect id="Rectangle 3615" style="position:absolute;width:3384;height:1682;left:19113;top:8832;" filled="f" stroked="f">
                  <v:textbox inset="0,0,0,0">
                    <w:txbxContent>
                      <w:p>
                        <w:pPr>
                          <w:spacing w:before="0" w:after="160" w:line="259" w:lineRule="auto"/>
                          <w:ind w:left="0" w:firstLine="0"/>
                        </w:pPr>
                        <w:r>
                          <w:rPr>
                            <w:spacing w:val="2"/>
                            <w:w w:val="100"/>
                            <w:sz w:val="20"/>
                          </w:rPr>
                          <w:t xml:space="preserve">数据</w:t>
                        </w:r>
                      </w:p>
                    </w:txbxContent>
                  </v:textbox>
                </v:rect>
                <v:rect id="Rectangle 3616" style="position:absolute;width:420;height:1862;left:21658;top:8792;"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3618" style="position:absolute;width:23399;height:9398;left:6134;top:24244;" coordsize="2339975,939800" path="m1169924,0l0,469900l1169924,939800l2339975,469900x">
                  <v:stroke weight="0.75pt" endcap="round" joinstyle="round" on="true" color="#000000"/>
                  <v:fill on="false" color="#000000" opacity="0"/>
                </v:shape>
                <v:rect id="Rectangle 3619" style="position:absolute;width:13514;height:1682;left:12773;top:27429;" filled="f" stroked="f">
                  <v:textbox inset="0,0,0,0">
                    <w:txbxContent>
                      <w:p>
                        <w:pPr>
                          <w:spacing w:before="0" w:after="160" w:line="259" w:lineRule="auto"/>
                          <w:ind w:left="0" w:firstLine="0"/>
                        </w:pPr>
                        <w:r>
                          <w:rPr>
                            <w:w w:val="100"/>
                            <w:sz w:val="20"/>
                          </w:rPr>
                          <w:t xml:space="preserve">设置有机气体控制</w:t>
                        </w:r>
                      </w:p>
                    </w:txbxContent>
                  </v:textbox>
                </v:rect>
                <v:rect id="Rectangle 3620" style="position:absolute;width:13514;height:1682;left:12773;top:29852;" filled="f" stroked="f">
                  <v:textbox inset="0,0,0,0">
                    <w:txbxContent>
                      <w:p>
                        <w:pPr>
                          <w:spacing w:before="0" w:after="160" w:line="259" w:lineRule="auto"/>
                          <w:ind w:left="0" w:firstLine="0"/>
                        </w:pPr>
                        <w:r>
                          <w:rPr>
                            <w:w w:val="100"/>
                            <w:sz w:val="20"/>
                          </w:rPr>
                          <w:t xml:space="preserve">设施，并实际监测</w:t>
                        </w:r>
                      </w:p>
                    </w:txbxContent>
                  </v:textbox>
                </v:rect>
                <v:rect id="Rectangle 3621" style="position:absolute;width:420;height:1862;left:22938;top:29812;"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3623" style="position:absolute;width:10801;height:2882;left:20396;top:55905;" coordsize="1080135,288290" path="m0,288290l1080135,288290l1080135,0l0,0x">
                  <v:stroke weight="0.75pt" endcap="round" joinstyle="miter" miterlimit="8" on="true" color="#000000"/>
                  <v:fill on="false" color="#000000" opacity="0"/>
                </v:shape>
                <v:rect id="Rectangle 3624" style="position:absolute;width:8448;height:1682;left:22618;top:56997;" filled="f" stroked="f">
                  <v:textbox inset="0,0,0,0">
                    <w:txbxContent>
                      <w:p>
                        <w:pPr>
                          <w:spacing w:before="0" w:after="160" w:line="259" w:lineRule="auto"/>
                          <w:ind w:left="0" w:firstLine="0"/>
                        </w:pPr>
                        <w:r>
                          <w:rPr>
                            <w:w w:val="99"/>
                            <w:sz w:val="20"/>
                          </w:rPr>
                          <w:t xml:space="preserve">核算排放量</w:t>
                        </w:r>
                      </w:p>
                    </w:txbxContent>
                  </v:textbox>
                </v:rect>
                <v:rect id="Rectangle 3625" style="position:absolute;width:420;height:1862;left:28976;top:56957;"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3626" style="position:absolute;width:18002;height:8477;left:23583;top:30118;" coordsize="1800225,847725" path="m900049,0l1800225,423799l900049,847725l0,423799l900049,0x">
                  <v:stroke weight="0pt" endcap="round" joinstyle="miter" miterlimit="8" on="false" color="#000000" opacity="0"/>
                  <v:fill on="true" color="#ffffff"/>
                </v:shape>
                <v:shape id="Shape 3627" style="position:absolute;width:18002;height:8477;left:23583;top:30118;" coordsize="1800225,847725" path="m900049,0l0,423799l900049,847725l1800225,423799x">
                  <v:stroke weight="0.75pt" endcap="round" joinstyle="round" on="true" color="#000000"/>
                  <v:fill on="false" color="#000000" opacity="0"/>
                </v:shape>
                <v:rect id="Rectangle 3628" style="position:absolute;width:10131;height:1682;left:28793;top:32839;" filled="f" stroked="f">
                  <v:textbox inset="0,0,0,0">
                    <w:txbxContent>
                      <w:p>
                        <w:pPr>
                          <w:spacing w:before="0" w:after="160" w:line="259" w:lineRule="auto"/>
                          <w:ind w:left="0" w:firstLine="0"/>
                        </w:pPr>
                        <w:r>
                          <w:rPr>
                            <w:w w:val="100"/>
                            <w:sz w:val="20"/>
                          </w:rPr>
                          <w:t xml:space="preserve">油品理化数据</w:t>
                        </w:r>
                      </w:p>
                    </w:txbxContent>
                  </v:textbox>
                </v:rect>
                <v:rect id="Rectangle 3629" style="position:absolute;width:5065;height:1682;left:30698;top:35265;" filled="f" stroked="f">
                  <v:textbox inset="0,0,0,0">
                    <w:txbxContent>
                      <w:p>
                        <w:pPr>
                          <w:spacing w:before="0" w:after="160" w:line="259" w:lineRule="auto"/>
                          <w:ind w:left="0" w:firstLine="0"/>
                        </w:pPr>
                        <w:r>
                          <w:rPr>
                            <w:w w:val="100"/>
                            <w:sz w:val="20"/>
                          </w:rPr>
                          <w:t xml:space="preserve">实测值</w:t>
                        </w:r>
                      </w:p>
                    </w:txbxContent>
                  </v:textbox>
                </v:rect>
                <v:rect id="Rectangle 3630" style="position:absolute;width:420;height:1862;left:34508;top:35225;"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3632" style="position:absolute;width:12598;height:5397;left:37598;top:40417;" coordsize="1259840,539750" path="m0,539750l1259840,539750l1259840,0l0,0x">
                  <v:stroke weight="0.75pt" endcap="round" joinstyle="miter" miterlimit="8" on="true" color="#000000"/>
                  <v:fill on="false" color="#000000" opacity="0"/>
                </v:shape>
                <v:rect id="Rectangle 3633" style="position:absolute;width:13514;height:1682;left:38821;top:41513;" filled="f" stroked="f">
                  <v:textbox inset="0,0,0,0">
                    <w:txbxContent>
                      <w:p>
                        <w:pPr>
                          <w:spacing w:before="0" w:after="160" w:line="259" w:lineRule="auto"/>
                          <w:ind w:left="0" w:firstLine="0"/>
                        </w:pPr>
                        <w:r>
                          <w:rPr>
                            <w:w w:val="100"/>
                            <w:sz w:val="20"/>
                          </w:rPr>
                          <w:t xml:space="preserve">采用油品理化数据</w:t>
                        </w:r>
                      </w:p>
                    </w:txbxContent>
                  </v:textbox>
                </v:rect>
                <v:rect id="Rectangle 3634" style="position:absolute;width:8448;height:1682;left:40726;top:43921;" filled="f" stroked="f">
                  <v:textbox inset="0,0,0,0">
                    <w:txbxContent>
                      <w:p>
                        <w:pPr>
                          <w:spacing w:before="0" w:after="160" w:line="259" w:lineRule="auto"/>
                          <w:ind w:left="0" w:firstLine="0"/>
                        </w:pPr>
                        <w:r>
                          <w:rPr>
                            <w:w w:val="100"/>
                            <w:sz w:val="20"/>
                          </w:rPr>
                          <w:t xml:space="preserve">最大值核算</w:t>
                        </w:r>
                      </w:p>
                    </w:txbxContent>
                  </v:textbox>
                </v:rect>
                <v:rect id="Rectangle 3635" style="position:absolute;width:420;height:1862;left:47085;top:43881;"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3637" style="position:absolute;width:10801;height:2882;left:27222;top:49028;" coordsize="1080135,288290" path="m0,288290l1080135,288290l1080135,0l0,0x">
                  <v:stroke weight="0.75pt" endcap="round" joinstyle="miter" miterlimit="8" on="true" color="#000000"/>
                  <v:fill on="false" color="#000000" opacity="0"/>
                </v:shape>
                <v:rect id="Rectangle 3638" style="position:absolute;width:5065;height:1682;left:30728;top:50124;" filled="f" stroked="f">
                  <v:textbox inset="0,0,0,0">
                    <w:txbxContent>
                      <w:p>
                        <w:pPr>
                          <w:spacing w:before="0" w:after="160" w:line="259" w:lineRule="auto"/>
                          <w:ind w:left="0" w:firstLine="0"/>
                        </w:pPr>
                        <w:r>
                          <w:rPr>
                            <w:w w:val="100"/>
                            <w:sz w:val="20"/>
                          </w:rPr>
                          <w:t xml:space="preserve">公式法</w:t>
                        </w:r>
                      </w:p>
                    </w:txbxContent>
                  </v:textbox>
                </v:rect>
                <v:rect id="Rectangle 3639" style="position:absolute;width:420;height:1862;left:34538;top:50084;"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3641" style="position:absolute;width:10801;height:5397;left:27451;top:5334;" coordsize="1080135,539750" path="m0,539750l1080135,539750l1080135,0l0,0x">
                  <v:stroke weight="0.75pt" endcap="round" joinstyle="miter" miterlimit="8" on="true" color="#000000"/>
                  <v:fill on="false" color="#000000" opacity="0"/>
                </v:shape>
                <v:rect id="Rectangle 3642" style="position:absolute;width:3384;height:1682;left:29052;top:6425;" filled="f" stroked="f">
                  <v:textbox inset="0,0,0,0">
                    <w:txbxContent>
                      <w:p>
                        <w:pPr>
                          <w:spacing w:before="0" w:after="160" w:line="259" w:lineRule="auto"/>
                          <w:ind w:left="0" w:firstLine="0"/>
                        </w:pPr>
                        <w:r>
                          <w:rPr>
                            <w:spacing w:val="2"/>
                            <w:w w:val="100"/>
                            <w:sz w:val="20"/>
                          </w:rPr>
                          <w:t xml:space="preserve">收集</w:t>
                        </w:r>
                      </w:p>
                    </w:txbxContent>
                  </v:textbox>
                </v:rect>
                <v:rect id="Rectangle 3643" style="position:absolute;width:6747;height:1682;left:31597;top:6425;" filled="f" stroked="f">
                  <v:textbox inset="0,0,0,0">
                    <w:txbxContent>
                      <w:p>
                        <w:pPr>
                          <w:spacing w:before="0" w:after="160" w:line="259" w:lineRule="auto"/>
                          <w:ind w:left="0" w:firstLine="0"/>
                        </w:pPr>
                        <w:r>
                          <w:rPr>
                            <w:w w:val="99"/>
                            <w:sz w:val="20"/>
                          </w:rPr>
                          <w:t xml:space="preserve">当地气象</w:t>
                        </w:r>
                      </w:p>
                    </w:txbxContent>
                  </v:textbox>
                </v:rect>
                <v:rect id="Rectangle 3644" style="position:absolute;width:3384;height:1682;left:31582;top:8832;" filled="f" stroked="f">
                  <v:textbox inset="0,0,0,0">
                    <w:txbxContent>
                      <w:p>
                        <w:pPr>
                          <w:spacing w:before="0" w:after="160" w:line="259" w:lineRule="auto"/>
                          <w:ind w:left="0" w:firstLine="0"/>
                        </w:pPr>
                        <w:r>
                          <w:rPr>
                            <w:spacing w:val="2"/>
                            <w:w w:val="100"/>
                            <w:sz w:val="20"/>
                          </w:rPr>
                          <w:t xml:space="preserve">数据</w:t>
                        </w:r>
                      </w:p>
                    </w:txbxContent>
                  </v:textbox>
                </v:rect>
                <v:rect id="Rectangle 3645" style="position:absolute;width:420;height:1862;left:34127;top:8792;"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3646" style="position:absolute;width:6699;height:2514;left:26536;top:2819;" coordsize="669925,251460" path="m6350,0c9906,0,12700,2794,12700,6350l12700,122555l631825,122555c635381,122555,638175,125349,638175,128905l638175,175260l669925,175260l631825,251460l593725,175260l625475,175260l625475,135255l6350,135255c2794,135255,0,132461,0,128905l0,6350c0,2794,2794,0,6350,0x">
                  <v:stroke weight="0pt" endcap="round" joinstyle="miter" miterlimit="8" on="false" color="#000000" opacity="0"/>
                  <v:fill on="true" color="#000000"/>
                </v:shape>
                <v:shape id="Shape 3647" style="position:absolute;width:18815;height:2514;left:7848;top:2819;" coordsize="1881505,251460" path="m1875155,0c1878711,0,1881505,2794,1881505,6350l1881505,128905c1881505,132461,1878711,135255,1875155,135255l44450,135255l44450,175260l76200,175260l38100,251460l0,175260l31750,175260l31750,128905c31750,125349,34544,122555,38100,122555l1868805,122555l1868805,6350c1868805,2794,1871599,0,1875155,0x">
                  <v:stroke weight="0pt" endcap="round" joinstyle="miter" miterlimit="8" on="false" color="#000000" opacity="0"/>
                  <v:fill on="true" color="#000000"/>
                </v:shape>
                <v:shape id="Shape 3648" style="position:absolute;width:3086;height:4254;left:17373;top:10668;" coordsize="308610,425450" path="m302260,0c305816,0,308610,2794,308610,6350l308610,215900c308610,219456,305816,222250,302260,222250l44450,222250l44450,349250l76200,349250l38100,425450l0,349250l31750,349250l31750,215900c31750,212344,34544,209550,38100,209550l295910,209550l295910,6350c295910,2794,298704,0,302260,0x">
                  <v:stroke weight="0pt" endcap="round" joinstyle="miter" miterlimit="8" on="false" color="#000000" opacity="0"/>
                  <v:fill on="true" color="#000000"/>
                </v:shape>
                <v:shape id="Shape 3649" style="position:absolute;width:15544;height:4254;left:17373;top:10668;" coordsize="1554480,425450" path="m1548130,0c1551686,0,1554480,2794,1554480,6350l1554480,215900c1554480,219456,1551686,222250,1548130,222250l44450,222250l44450,349250l76200,349250l38100,425450l0,349250l31750,349250l31750,215900c31750,212344,34544,209550,38100,209550l1541780,209550l1541780,6350c1541780,2794,1544574,0,1548130,0x">
                  <v:stroke weight="0pt" endcap="round" joinstyle="miter" miterlimit="8" on="false" color="#000000" opacity="0"/>
                  <v:fill on="true" color="#000000"/>
                </v:shape>
                <v:shape id="Shape 3650" style="position:absolute;width:47288;height:6;left:2825;top:14211;" coordsize="4728845,635" path="m0,0l4728845,635">
                  <v:stroke weight="0.75pt" endcap="round" dashstyle="3 4" joinstyle="round" on="true" color="#000000"/>
                  <v:fill on="false" color="#000000" opacity="0"/>
                </v:shape>
                <v:shape id="Shape 3651" style="position:absolute;width:10801;height:3600;left:0;top:0;" coordsize="1080135,360045" path="m59944,0l1020064,0c1053211,0,1080135,26924,1080135,59944l1080135,299974c1080135,333121,1053211,360045,1020064,360045l59944,360045c26924,360045,0,333121,0,299974l0,59944c0,26924,26924,0,59944,0x">
                  <v:stroke weight="0pt" endcap="round" joinstyle="miter" miterlimit="8" on="false" color="#000000" opacity="0"/>
                  <v:fill on="true" color="#ffffff"/>
                </v:shape>
                <v:shape id="Shape 3652" style="position:absolute;width:10801;height:3600;left:0;top:0;" coordsize="1080135,360045" path="m59944,0c26924,0,0,26924,0,59944l0,299974c0,333121,26924,360045,59944,360045l1020064,360045c1053211,360045,1080135,333121,1080135,299974l1080135,59944c1080135,26924,1053211,0,1020064,0x">
                  <v:stroke weight="0.75pt" endcap="round" dashstyle="3 4" joinstyle="round" on="true" color="#000000"/>
                  <v:fill on="false" color="#000000" opacity="0"/>
                </v:shape>
                <v:rect id="Rectangle 3653" style="position:absolute;width:6747;height:1682;left:2863;top:1212;" filled="f" stroked="f">
                  <v:textbox inset="0,0,0,0">
                    <w:txbxContent>
                      <w:p>
                        <w:pPr>
                          <w:spacing w:before="0" w:after="160" w:line="259" w:lineRule="auto"/>
                          <w:ind w:left="0" w:firstLine="0"/>
                        </w:pPr>
                        <w:r>
                          <w:rPr>
                            <w:w w:val="100"/>
                            <w:sz w:val="20"/>
                          </w:rPr>
                          <w:t xml:space="preserve">资料收集</w:t>
                        </w:r>
                      </w:p>
                    </w:txbxContent>
                  </v:textbox>
                </v:rect>
                <v:rect id="Rectangle 3654" style="position:absolute;width:420;height:1862;left:7938;top:1172;"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3656" style="position:absolute;width:10801;height:3600;left:0;top:14922;" coordsize="1080135,360045" path="m59944,0c26924,0,0,26924,0,59944l0,299974c0,333121,26924,360045,59944,360045l1020064,360045c1053211,360045,1080135,333121,1080135,299974l1080135,59944c1080135,26924,1053211,0,1020064,0x">
                  <v:stroke weight="0.75pt" endcap="round" dashstyle="3 4" joinstyle="round" on="true" color="#000000"/>
                  <v:fill on="false" color="#000000" opacity="0"/>
                </v:shape>
                <v:rect id="Rectangle 3657" style="position:absolute;width:6747;height:1682;left:2863;top:16136;" filled="f" stroked="f">
                  <v:textbox inset="0,0,0,0">
                    <w:txbxContent>
                      <w:p>
                        <w:pPr>
                          <w:spacing w:before="0" w:after="160" w:line="259" w:lineRule="auto"/>
                          <w:ind w:left="0" w:firstLine="0"/>
                        </w:pPr>
                        <w:r>
                          <w:rPr>
                            <w:w w:val="100"/>
                            <w:sz w:val="20"/>
                          </w:rPr>
                          <w:t xml:space="preserve">源项解析</w:t>
                        </w:r>
                      </w:p>
                    </w:txbxContent>
                  </v:textbox>
                </v:rect>
                <v:rect id="Rectangle 3658" style="position:absolute;width:420;height:1862;left:7938;top:16096;"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3659" style="position:absolute;width:10801;height:3600;left:0;top:32575;" coordsize="1080135,360045" path="m59944,0l1020064,0c1053211,0,1080135,26924,1080135,59944l1080135,299974c1080135,333121,1053211,360045,1020064,360045l59944,360045c26924,360045,0,333121,0,299974l0,59944c0,26924,26924,0,59944,0x">
                  <v:stroke weight="0pt" endcap="round" joinstyle="miter" miterlimit="8" on="false" color="#000000" opacity="0"/>
                  <v:fill on="true" color="#ffffff"/>
                </v:shape>
                <v:shape id="Shape 3660" style="position:absolute;width:10801;height:3600;left:0;top:32575;" coordsize="1080135,360045" path="m59944,0c26924,0,0,26924,0,59944l0,299974c0,333121,26924,360045,59944,360045l1020064,360045c1053211,360045,1080135,333121,1080135,299974l1080135,59944c1080135,26924,1053211,0,1020064,0x">
                  <v:stroke weight="0.75pt" endcap="round" dashstyle="3 4" joinstyle="round" on="true" color="#000000"/>
                  <v:fill on="false" color="#000000" opacity="0"/>
                </v:shape>
                <v:rect id="Rectangle 3661" style="position:absolute;width:6747;height:1682;left:2863;top:33784;" filled="f" stroked="f">
                  <v:textbox inset="0,0,0,0">
                    <w:txbxContent>
                      <w:p>
                        <w:pPr>
                          <w:spacing w:before="0" w:after="160" w:line="259" w:lineRule="auto"/>
                          <w:ind w:left="0" w:firstLine="0"/>
                        </w:pPr>
                        <w:r>
                          <w:rPr>
                            <w:w w:val="100"/>
                            <w:sz w:val="20"/>
                          </w:rPr>
                          <w:t xml:space="preserve">统计核算</w:t>
                        </w:r>
                      </w:p>
                    </w:txbxContent>
                  </v:textbox>
                </v:rect>
                <v:rect id="Rectangle 3662" style="position:absolute;width:420;height:1862;left:7938;top:33744;"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3664" style="position:absolute;width:10801;height:5397;left:39312;top:5334;" coordsize="1080135,539750" path="m0,539750l1080135,539750l1080135,0l0,0x">
                  <v:stroke weight="0.75pt" endcap="round" joinstyle="miter" miterlimit="8" on="true" color="#000000"/>
                  <v:fill on="false" color="#000000" opacity="0"/>
                </v:shape>
                <v:rect id="Rectangle 3665" style="position:absolute;width:10131;height:1682;left:40909;top:6425;" filled="f" stroked="f">
                  <v:textbox inset="0,0,0,0">
                    <w:txbxContent>
                      <w:p>
                        <w:pPr>
                          <w:spacing w:before="0" w:after="160" w:line="259" w:lineRule="auto"/>
                          <w:ind w:left="0" w:firstLine="0"/>
                        </w:pPr>
                        <w:r>
                          <w:rPr>
                            <w:w w:val="100"/>
                            <w:sz w:val="20"/>
                          </w:rPr>
                          <w:t xml:space="preserve">其他信息及监</w:t>
                        </w:r>
                      </w:p>
                    </w:txbxContent>
                  </v:textbox>
                </v:rect>
                <v:rect id="Rectangle 3666" style="position:absolute;width:8448;height:1682;left:41534;top:8832;" filled="f" stroked="f">
                  <v:textbox inset="0,0,0,0">
                    <w:txbxContent>
                      <w:p>
                        <w:pPr>
                          <w:spacing w:before="0" w:after="160" w:line="259" w:lineRule="auto"/>
                          <w:ind w:left="0" w:firstLine="0"/>
                        </w:pPr>
                        <w:r>
                          <w:rPr>
                            <w:w w:val="99"/>
                            <w:sz w:val="20"/>
                          </w:rPr>
                          <w:t xml:space="preserve">测准备工作</w:t>
                        </w:r>
                      </w:p>
                    </w:txbxContent>
                  </v:textbox>
                </v:rect>
                <v:rect id="Rectangle 3667" style="position:absolute;width:420;height:1862;left:47892;top:8792;"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420371" style="position:absolute;width:10801;height:5397;left:2825;top:5334;" coordsize="1080135,539750" path="m0,0l1080135,0l1080135,539750l0,539750l0,0">
                  <v:stroke weight="0pt" endcap="round" joinstyle="miter" miterlimit="8" on="false" color="#000000" opacity="0"/>
                  <v:fill on="true" color="#ffffff"/>
                </v:shape>
                <v:shape id="Shape 3669" style="position:absolute;width:10801;height:5397;left:2825;top:5334;" coordsize="1080135,539750" path="m0,539750l1080135,539750l1080135,0l0,0x">
                  <v:stroke weight="0.75pt" endcap="round" joinstyle="miter" miterlimit="8" on="true" color="#000000"/>
                  <v:fill on="false" color="#000000" opacity="0"/>
                </v:shape>
                <v:rect id="Rectangle 3670" style="position:absolute;width:3384;height:1682;left:4418;top:6425;" filled="f" stroked="f">
                  <v:textbox inset="0,0,0,0">
                    <w:txbxContent>
                      <w:p>
                        <w:pPr>
                          <w:spacing w:before="0" w:after="160" w:line="259" w:lineRule="auto"/>
                          <w:ind w:left="0" w:firstLine="0"/>
                        </w:pPr>
                        <w:r>
                          <w:rPr>
                            <w:spacing w:val="2"/>
                            <w:w w:val="100"/>
                            <w:sz w:val="20"/>
                          </w:rPr>
                          <w:t xml:space="preserve">收集</w:t>
                        </w:r>
                      </w:p>
                    </w:txbxContent>
                  </v:textbox>
                </v:rect>
                <v:rect id="Rectangle 3671" style="position:absolute;width:6747;height:1682;left:6963;top:6425;" filled="f" stroked="f">
                  <v:textbox inset="0,0,0,0">
                    <w:txbxContent>
                      <w:p>
                        <w:pPr>
                          <w:spacing w:before="0" w:after="160" w:line="259" w:lineRule="auto"/>
                          <w:ind w:left="0" w:firstLine="0"/>
                        </w:pPr>
                        <w:r>
                          <w:rPr>
                            <w:w w:val="100"/>
                            <w:sz w:val="20"/>
                          </w:rPr>
                          <w:t xml:space="preserve">有机液体</w:t>
                        </w:r>
                      </w:p>
                    </w:txbxContent>
                  </v:textbox>
                </v:rect>
                <v:rect id="Rectangle 3672" style="position:absolute;width:6747;height:1682;left:5683;top:8832;" filled="f" stroked="f">
                  <v:textbox inset="0,0,0,0">
                    <w:txbxContent>
                      <w:p>
                        <w:pPr>
                          <w:spacing w:before="0" w:after="160" w:line="259" w:lineRule="auto"/>
                          <w:ind w:left="0" w:firstLine="0"/>
                        </w:pPr>
                        <w:r>
                          <w:rPr>
                            <w:w w:val="99"/>
                            <w:sz w:val="20"/>
                          </w:rPr>
                          <w:t xml:space="preserve">理化数据</w:t>
                        </w:r>
                      </w:p>
                    </w:txbxContent>
                  </v:textbox>
                </v:rect>
                <v:rect id="Rectangle 3673" style="position:absolute;width:420;height:1862;left:10758;top:8792;"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3674" style="position:absolute;width:6648;height:2514;left:20015;top:2819;" coordsize="664845,251460" path="m658495,0c662051,0,664845,2794,664845,6350l664845,128905c664845,132461,662051,135255,658495,135255l44450,135255l44450,175260l76200,175260l38100,251460l0,175260l31750,175260l31750,128905c31750,125349,34544,122555,38100,122555l652145,122555l652145,6350c652145,2794,654939,0,658495,0x">
                  <v:stroke weight="0pt" endcap="round" joinstyle="miter" miterlimit="8" on="false" color="#000000" opacity="0"/>
                  <v:fill on="true" color="#000000"/>
                </v:shape>
                <v:shape id="Shape 3675" style="position:absolute;width:18561;height:2514;left:26536;top:2819;" coordsize="1856105,251460" path="m6350,0c9906,0,12700,2794,12700,6350l12700,122555l1818005,122555c1821561,122555,1824355,125349,1824355,128905l1824355,175260l1856105,175260l1818005,251460l1779905,175260l1811655,175260l1811655,135255l6350,135255c2794,135255,0,132461,0,128905l0,6350c0,2794,2794,0,6350,0x">
                  <v:stroke weight="0pt" endcap="round" joinstyle="miter" miterlimit="8" on="false" color="#000000" opacity="0"/>
                  <v:fill on="true" color="#000000"/>
                </v:shape>
                <v:shape id="Shape 3676" style="position:absolute;width:9969;height:4254;left:8166;top:10668;" coordsize="996950,425450" path="m6350,0c9906,0,12700,2794,12700,6350l12700,209550l958850,209550c962406,209550,965200,212344,965200,215900l965200,349250l996950,349250l958850,425450l920750,349250l952500,349250l952500,222250l6350,222250c2794,222250,0,219456,0,215900l0,6350c0,2794,2794,0,6350,0x">
                  <v:stroke weight="0pt" endcap="round" joinstyle="miter" miterlimit="8" on="false" color="#000000" opacity="0"/>
                  <v:fill on="true" color="#000000"/>
                </v:shape>
                <v:shape id="Shape 3677" style="position:absolute;width:27406;height:4254;left:17373;top:10668;" coordsize="2740660,425450" path="m2734310,0c2737866,0,2740660,2794,2740660,6350l2740660,215900c2740660,219456,2737866,222250,2734310,222250l44450,222250l44450,349250l76200,349250l38100,425450l0,349250l31750,349250l31750,215900c31750,212344,34544,209550,38100,209550l2727960,209550l2727960,6350c2727960,2794,2730754,0,2734310,0x">
                  <v:stroke weight="0pt" endcap="round" joinstyle="miter" miterlimit="8" on="false" color="#000000" opacity="0"/>
                  <v:fill on="true" color="#000000"/>
                </v:shape>
                <v:shape id="Shape 3678" style="position:absolute;width:3498;height:1238;left:29470;top:28879;" coordsize="349885,123825" path="m6350,0l311785,0c315341,0,318135,2794,318135,6350l318135,47625l349885,47625l311785,123825l273685,47625l305435,47625l305435,12700l6350,12700c2794,12700,0,9906,0,6350c0,2794,2794,0,6350,0x">
                  <v:stroke weight="0pt" endcap="round" joinstyle="miter" miterlimit="8" on="false" color="#000000" opacity="0"/>
                  <v:fill on="true" color="#000000"/>
                </v:shape>
                <v:shape id="Shape 3679" style="position:absolute;width:2755;height:6121;left:41522;top:34296;" coordsize="275590,612140" path="m6350,0l237490,0c241046,0,243840,2794,243840,6350l243840,535940l275590,535940l237490,612140l199390,535940l231140,535940l231140,12700l6350,12700c2794,12700,0,9906,0,6350c0,2794,2794,0,6350,0x">
                  <v:stroke weight="0pt" endcap="round" joinstyle="miter" miterlimit="8" on="false" color="#000000" opacity="0"/>
                  <v:fill on="true" color="#000000"/>
                </v:shape>
                <v:shape id="Shape 3680" style="position:absolute;width:11715;height:3276;left:32245;top:45751;" coordsize="1171575,327661" path="m1165225,0c1168781,0,1171575,2794,1171575,6350l1171575,167005c1171575,170561,1168781,173355,1165225,173355l44450,173355l44450,251461l76200,251461l38100,327661l0,251461l31750,251461l31750,167005c31750,163449,34544,160655,38100,160655l1158875,160655l1158875,6350c1158875,2794,1161669,0,1165225,0x">
                  <v:stroke weight="0pt" endcap="round" joinstyle="miter" miterlimit="8" on="false" color="#000000" opacity="0"/>
                  <v:fill on="true" color="#000000"/>
                </v:shape>
                <v:shape id="Shape 3682" style="position:absolute;width:10801;height:2882;left:12357;top:49028;" coordsize="1080135,288290" path="m0,288290l1080135,288290l1080135,0l0,0x">
                  <v:stroke weight="0.75pt" endcap="round" joinstyle="miter" miterlimit="8" on="true" color="#000000"/>
                  <v:fill on="false" color="#000000" opacity="0"/>
                </v:shape>
                <v:rect id="Rectangle 3683" style="position:absolute;width:5065;height:1682;left:15852;top:50124;" filled="f" stroked="f">
                  <v:textbox inset="0,0,0,0">
                    <w:txbxContent>
                      <w:p>
                        <w:pPr>
                          <w:spacing w:before="0" w:after="160" w:line="259" w:lineRule="auto"/>
                          <w:ind w:left="0" w:firstLine="0"/>
                        </w:pPr>
                        <w:r>
                          <w:rPr>
                            <w:w w:val="100"/>
                            <w:sz w:val="20"/>
                          </w:rPr>
                          <w:t xml:space="preserve">实测法</w:t>
                        </w:r>
                      </w:p>
                    </w:txbxContent>
                  </v:textbox>
                </v:rect>
                <v:rect id="Rectangle 3684" style="position:absolute;width:420;height:1862;left:19662;top:50084;"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3685" style="position:absolute;width:762;height:10496;left:32242;top:38531;" coordsize="76200,1049656" path="m34544,0c37973,0,40894,2794,40894,6350l44404,973434l76200,973329l38354,1049656l0,973582l31704,973477l28194,6350c28194,2921,30988,0,34544,0x">
                  <v:stroke weight="0pt" endcap="round" joinstyle="miter" miterlimit="8" on="false" color="#000000" opacity="0"/>
                  <v:fill on="true" color="#000000"/>
                </v:shape>
                <v:shape id="Shape 3686" style="position:absolute;width:762;height:7029;left:17421;top:33578;" coordsize="76200,702945" path="m41529,0c45085,0,47879,2921,47879,6350l44519,626788l76200,626999l37719,702945l0,626491l31819,626703l35179,6350c35179,2794,38100,0,41529,0x">
                  <v:stroke weight="0pt" endcap="round" joinstyle="miter" miterlimit="8" on="false" color="#000000" opacity="0"/>
                  <v:fill on="true" color="#000000"/>
                </v:shape>
                <v:shape id="Shape 3687" style="position:absolute;width:8483;height:4057;left:17697;top:51847;" coordsize="848360,405765" path="m6350,0c9906,0,12700,2794,12700,6350l12700,199390l810260,199390c813816,199390,816610,202185,816610,205740l816610,329565l848360,329565l810260,405765l772160,329565l803910,329565l803910,212090l6350,212090c2794,212090,0,209296,0,205740l0,6350c0,2794,2794,0,6350,0x">
                  <v:stroke weight="0pt" endcap="round" joinstyle="miter" miterlimit="8" on="false" color="#000000" opacity="0"/>
                  <v:fill on="true" color="#000000"/>
                </v:shape>
                <v:shape id="Shape 3688" style="position:absolute;width:7270;height:4057;left:25419;top:51847;" coordsize="727075,405765" path="m720725,0c724281,0,727075,2794,727075,6350l727075,205740c727075,209296,724281,212090,720725,212090l44450,212090l44450,329565l76200,329565l38100,405765l0,329565l31750,329565l31750,205740c31750,202185,34544,199390,38100,199390l714375,199390l714375,6350c714375,2794,717169,0,720725,0x">
                  <v:stroke weight="0pt" endcap="round" joinstyle="miter" miterlimit="8" on="false" color="#000000" opacity="0"/>
                  <v:fill on="true" color="#000000"/>
                </v:shape>
                <v:shape id="Shape 420380" style="position:absolute;width:16198;height:5397;left:9696;top:40608;" coordsize="1619885,539750" path="m0,0l1619885,0l1619885,539750l0,539750l0,0">
                  <v:stroke weight="0pt" endcap="round" joinstyle="miter" miterlimit="8" on="false" color="#000000" opacity="0"/>
                  <v:fill on="true" color="#ffffff"/>
                </v:shape>
                <v:shape id="Shape 3690" style="position:absolute;width:16198;height:5397;left:9696;top:40608;" coordsize="1619885,539750" path="m0,539750l1619885,539750l1619885,0l0,0x">
                  <v:stroke weight="0.75pt" endcap="round" joinstyle="miter" miterlimit="8" on="true" color="#000000"/>
                  <v:fill on="false" color="#000000" opacity="0"/>
                </v:shape>
                <v:rect id="Rectangle 3691" style="position:absolute;width:1682;height:1682;left:10819;top:41696;" filled="f" stroked="f">
                  <v:textbox inset="0,0,0,0">
                    <w:txbxContent>
                      <w:p>
                        <w:pPr>
                          <w:spacing w:before="0" w:after="160" w:line="259" w:lineRule="auto"/>
                          <w:ind w:left="0" w:firstLine="0"/>
                        </w:pPr>
                        <w:r>
                          <w:rPr>
                            <w:w w:val="100"/>
                            <w:sz w:val="20"/>
                          </w:rPr>
                          <w:t xml:space="preserve">测</w:t>
                        </w:r>
                      </w:p>
                    </w:txbxContent>
                  </v:textbox>
                </v:rect>
                <v:rect id="Rectangle 3692" style="position:absolute;width:10112;height:1682;left:12103;top:41696;" filled="f" stroked="f">
                  <v:textbox inset="0,0,0,0">
                    <w:txbxContent>
                      <w:p>
                        <w:pPr>
                          <w:spacing w:before="0" w:after="160" w:line="259" w:lineRule="auto"/>
                          <w:ind w:left="0" w:firstLine="0"/>
                        </w:pPr>
                        <w:r>
                          <w:rPr>
                            <w:w w:val="99"/>
                            <w:sz w:val="20"/>
                          </w:rPr>
                          <w:t xml:space="preserve">有机气体控制</w:t>
                        </w:r>
                      </w:p>
                    </w:txbxContent>
                  </v:textbox>
                </v:rect>
                <v:rect id="Rectangle 3693" style="position:absolute;width:6747;height:1682;left:19723;top:41696;" filled="f" stroked="f">
                  <v:textbox inset="0,0,0,0">
                    <w:txbxContent>
                      <w:p>
                        <w:pPr>
                          <w:spacing w:before="0" w:after="160" w:line="259" w:lineRule="auto"/>
                          <w:ind w:left="0" w:firstLine="0"/>
                        </w:pPr>
                        <w:r>
                          <w:rPr>
                            <w:w w:val="99"/>
                            <w:sz w:val="20"/>
                          </w:rPr>
                          <w:t xml:space="preserve">设施进出</w:t>
                        </w:r>
                      </w:p>
                    </w:txbxContent>
                  </v:textbox>
                </v:rect>
                <v:rect id="Rectangle 3694" style="position:absolute;width:1682;height:1682;left:10819;top:44119;" filled="f" stroked="f">
                  <v:textbox inset="0,0,0,0">
                    <w:txbxContent>
                      <w:p>
                        <w:pPr>
                          <w:spacing w:before="0" w:after="160" w:line="259" w:lineRule="auto"/>
                          <w:ind w:left="0" w:firstLine="0"/>
                        </w:pPr>
                        <w:r>
                          <w:rPr>
                            <w:w w:val="100"/>
                            <w:sz w:val="20"/>
                          </w:rPr>
                          <w:t xml:space="preserve">口</w:t>
                        </w:r>
                      </w:p>
                    </w:txbxContent>
                  </v:textbox>
                </v:rect>
                <v:rect id="Rectangle 3695" style="position:absolute;width:4206;height:1862;left:12423;top:44079;" filled="f" stroked="f">
                  <v:textbox inset="0,0,0,0">
                    <w:txbxContent>
                      <w:p>
                        <w:pPr>
                          <w:spacing w:before="0" w:after="160" w:line="259" w:lineRule="auto"/>
                          <w:ind w:left="0" w:firstLine="0"/>
                        </w:pPr>
                        <w:r>
                          <w:rPr>
                            <w:rFonts w:cs="Times New Roman" w:hAnsi="Times New Roman" w:eastAsia="Times New Roman" w:ascii="Times New Roman"/>
                            <w:sz w:val="20"/>
                          </w:rPr>
                          <w:t xml:space="preserve">VOCs</w:t>
                        </w:r>
                      </w:p>
                    </w:txbxContent>
                  </v:textbox>
                </v:rect>
                <v:rect id="Rectangle 3696" style="position:absolute;width:5065;height:1682;left:15897;top:44119;" filled="f" stroked="f">
                  <v:textbox inset="0,0,0,0">
                    <w:txbxContent>
                      <w:p>
                        <w:pPr>
                          <w:spacing w:before="0" w:after="160" w:line="259" w:lineRule="auto"/>
                          <w:ind w:left="0" w:firstLine="0"/>
                        </w:pPr>
                        <w:r>
                          <w:rPr>
                            <w:w w:val="99"/>
                            <w:sz w:val="20"/>
                          </w:rPr>
                          <w:t xml:space="preserve">浓度和</w:t>
                        </w:r>
                      </w:p>
                    </w:txbxContent>
                  </v:textbox>
                </v:rect>
                <v:rect id="Rectangle 3697" style="position:absolute;width:3364;height:1682;left:19723;top:44119;" filled="f" stroked="f">
                  <v:textbox inset="0,0,0,0">
                    <w:txbxContent>
                      <w:p>
                        <w:pPr>
                          <w:spacing w:before="0" w:after="160" w:line="259" w:lineRule="auto"/>
                          <w:ind w:left="0" w:firstLine="0"/>
                        </w:pPr>
                        <w:r>
                          <w:rPr>
                            <w:w w:val="100"/>
                            <w:sz w:val="20"/>
                          </w:rPr>
                          <w:t xml:space="preserve">气体</w:t>
                        </w:r>
                      </w:p>
                    </w:txbxContent>
                  </v:textbox>
                </v:rect>
                <v:rect id="Rectangle 3698" style="position:absolute;width:3384;height:1682;left:22252;top:44119;" filled="f" stroked="f">
                  <v:textbox inset="0,0,0,0">
                    <w:txbxContent>
                      <w:p>
                        <w:pPr>
                          <w:spacing w:before="0" w:after="160" w:line="259" w:lineRule="auto"/>
                          <w:ind w:left="0" w:firstLine="0"/>
                        </w:pPr>
                        <w:r>
                          <w:rPr>
                            <w:spacing w:val="2"/>
                            <w:w w:val="100"/>
                            <w:sz w:val="20"/>
                          </w:rPr>
                          <w:t xml:space="preserve">流量</w:t>
                        </w:r>
                      </w:p>
                    </w:txbxContent>
                  </v:textbox>
                </v:rect>
                <v:rect id="Rectangle 3699" style="position:absolute;width:420;height:1862;left:24798;top:44079;"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3700" style="position:absolute;width:762;height:3086;left:17390;top:45942;" coordsize="76200,308611" path="m41021,0c44450,0,47244,2921,47244,6477l44359,232494l76200,232918l37084,308611l0,231902l31658,232324l34544,6223c34544,2794,37465,0,41021,0x">
                  <v:stroke weight="0pt" endcap="round" joinstyle="miter" miterlimit="8" on="false" color="#000000" opacity="0"/>
                  <v:fill on="true" color="#000000"/>
                </v:shape>
                <v:shape id="Shape 3702" style="position:absolute;width:10801;height:3600;left:20396;top:62661;" coordsize="1080135,360045" path="m173736,0c77851,0,0,80645,0,179959c0,279400,77851,360045,173736,360045l906399,360045c1002284,360045,1080135,279400,1080135,179959c1080135,80645,1002284,0,906399,0x">
                  <v:stroke weight="0.75pt" endcap="round" joinstyle="round" on="true" color="#000000"/>
                  <v:fill on="false" color="#000000" opacity="0"/>
                </v:shape>
                <v:rect id="Rectangle 3703" style="position:absolute;width:6747;height:1682;left:23258;top:64133;" filled="f" stroked="f">
                  <v:textbox inset="0,0,0,0">
                    <w:txbxContent>
                      <w:p>
                        <w:pPr>
                          <w:spacing w:before="0" w:after="160" w:line="259" w:lineRule="auto"/>
                          <w:ind w:left="0" w:firstLine="0"/>
                        </w:pPr>
                        <w:r>
                          <w:rPr>
                            <w:w w:val="99"/>
                            <w:sz w:val="20"/>
                          </w:rPr>
                          <w:t xml:space="preserve">格式上报</w:t>
                        </w:r>
                      </w:p>
                    </w:txbxContent>
                  </v:textbox>
                </v:rect>
                <v:rect id="Rectangle 3704" style="position:absolute;width:420;height:1862;left:28336;top:64093;"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3705" style="position:absolute;width:762;height:3937;left:25424;top:58724;" coordsize="76200,393700" path="m37592,0c41148,0,43942,2794,43942,6350l44430,317500l76200,317500l38227,393700l0,317500l31730,317500l31242,6350c31242,2794,34036,0,37592,0x">
                  <v:stroke weight="0pt" endcap="round" joinstyle="round" on="false" color="#000000" opacity="0"/>
                  <v:fill on="true" color="#000000"/>
                </v:shape>
                <v:shape id="Shape 420393" style="position:absolute;width:10801;height:2882;left:12350;top:14922;" coordsize="1080135,288290" path="m0,0l1080135,0l1080135,288290l0,288290l0,0">
                  <v:stroke weight="0pt" endcap="round" joinstyle="round" on="false" color="#000000" opacity="0"/>
                  <v:fill on="true" color="#ffffff"/>
                </v:shape>
                <v:shape id="Shape 3707" style="position:absolute;width:10801;height:2882;left:12350;top:14922;" coordsize="1080135,288290" path="m0,288290l1080135,288290l1080135,0l0,0x">
                  <v:stroke weight="0.75pt" endcap="round" joinstyle="miter" miterlimit="8" on="true" color="#000000"/>
                  <v:fill on="false" color="#000000" opacity="0"/>
                </v:shape>
                <v:rect id="Rectangle 3708" style="position:absolute;width:8448;height:1682;left:14571;top:16014;" filled="f" stroked="f">
                  <v:textbox inset="0,0,0,0">
                    <w:txbxContent>
                      <w:p>
                        <w:pPr>
                          <w:spacing w:before="0" w:after="160" w:line="259" w:lineRule="auto"/>
                          <w:ind w:left="0" w:firstLine="0"/>
                        </w:pPr>
                        <w:r>
                          <w:rPr>
                            <w:w w:val="100"/>
                            <w:sz w:val="20"/>
                          </w:rPr>
                          <w:t xml:space="preserve">排放源分类</w:t>
                        </w:r>
                      </w:p>
                    </w:txbxContent>
                  </v:textbox>
                </v:rect>
                <v:rect id="Rectangle 3709" style="position:absolute;width:420;height:1862;left:20927;top:15974;"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3710" style="position:absolute;width:762;height:1663;left:17377;top:17741;" coordsize="76200,166370" path="m37719,0c41148,0,44069,2794,44069,6350l44400,90149l76200,90043l38354,166370l0,90297l31700,90191l31369,6350c31369,2921,34163,0,37719,0x">
                  <v:stroke weight="0pt" endcap="round" joinstyle="miter" miterlimit="8" on="false" color="#000000" opacity="0"/>
                  <v:fill on="true" color="#000000"/>
                </v:shape>
                <v:shape id="Shape 3711" style="position:absolute;width:47288;height:6;left:2825;top:18884;" coordsize="4728845,635" path="m0,0l4728845,635">
                  <v:stroke weight="0.75pt" endcap="round" dashstyle="3 4" joinstyle="round" on="true" color="#000000"/>
                  <v:fill on="false" color="#000000" opacity="0"/>
                </v:shape>
                <v:shape id="Shape 3712" style="position:absolute;width:15233;height:15449;left:17773;top:33578;" coordsize="1523365,1544956" path="m6350,0c9906,0,12700,2794,12700,6350l12700,607695l1485265,607695c1488821,607695,1491615,610489,1491615,614045l1491615,1468756l1523365,1468756l1485265,1544956l1447165,1468756l1478915,1468756l1478915,620395l6350,620395c2794,620395,0,617474,0,614045l0,6350c0,2794,2794,0,6350,0x">
                  <v:stroke weight="0pt" endcap="round" joinstyle="miter" miterlimit="8" on="false" color="#000000" opacity="0"/>
                  <v:fill on="true" color="#000000"/>
                </v:shape>
                <v:shape id="Shape 3713" style="position:absolute;width:47288;height:6;left:2044;top:60585;" coordsize="4728845,635" path="m0,0l4728845,635">
                  <v:stroke weight="0.75pt" endcap="round" dashstyle="3 4" joinstyle="round" on="true" color="#000000"/>
                  <v:fill on="false" color="#000000" opacity="0"/>
                </v:shape>
                <v:shape id="Shape 420396" style="position:absolute;width:10801;height:2882;left:12357;top:19405;" coordsize="1080135,288290" path="m0,0l1080135,0l1080135,288290l0,288290l0,0">
                  <v:stroke weight="0pt" endcap="round" joinstyle="miter" miterlimit="8" on="false" color="#000000" opacity="0"/>
                  <v:fill on="true" color="#ffffff"/>
                </v:shape>
                <v:shape id="Shape 3715" style="position:absolute;width:10801;height:2882;left:12357;top:19405;" coordsize="1080135,288290" path="m0,288290l1080135,288290l1080135,0l0,0x">
                  <v:stroke weight="0.75pt" endcap="round" joinstyle="miter" miterlimit="8" on="true" color="#000000"/>
                  <v:fill on="false" color="#000000" opacity="0"/>
                </v:shape>
                <v:rect id="Rectangle 3716" style="position:absolute;width:8448;height:1682;left:14571;top:20495;" filled="f" stroked="f">
                  <v:textbox inset="0,0,0,0">
                    <w:txbxContent>
                      <w:p>
                        <w:pPr>
                          <w:spacing w:before="0" w:after="160" w:line="259" w:lineRule="auto"/>
                          <w:ind w:left="0" w:firstLine="0"/>
                        </w:pPr>
                        <w:r>
                          <w:rPr>
                            <w:w w:val="100"/>
                            <w:sz w:val="20"/>
                          </w:rPr>
                          <w:t xml:space="preserve">合规性检查</w:t>
                        </w:r>
                      </w:p>
                    </w:txbxContent>
                  </v:textbox>
                </v:rect>
                <v:rect id="Rectangle 3717" style="position:absolute;width:420;height:1862;left:20927;top:20455;"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3718" style="position:absolute;width:760;height:2020;left:17426;top:22223;" coordsize="76073,202057" path="m33147,127c36703,0,39624,2667,39751,6223l44345,125678l76073,124460l41021,202057l0,127381l31759,126161l27051,6731c26924,3175,29591,254,33147,127x">
                  <v:stroke weight="0pt" endcap="round" joinstyle="miter" miterlimit="8" on="false" color="#000000" opacity="0"/>
                  <v:fill on="true" color="#000000"/>
                </v:shape>
                <v:shape id="Shape 3719" style="position:absolute;width:47288;height:6;left:3022;top:23571;" coordsize="4728845,635" path="m0,0l4728845,635">
                  <v:stroke weight="0.75pt" endcap="round" dashstyle="3 4" joinstyle="round" on="true" color="#000000"/>
                  <v:fill on="false" color="#000000" opacity="0"/>
                </v:shape>
              </v:group>
            </w:pict>
          </mc:Fallback>
        </mc:AlternateContent>
      </w:r>
    </w:p>
    <w:p w14:paraId="681DC4BD" w14:textId="77777777" w:rsidR="001B75AD" w:rsidRDefault="00BD7B5B">
      <w:pPr>
        <w:spacing w:after="54" w:line="259" w:lineRule="auto"/>
        <w:ind w:left="1872" w:right="125"/>
        <w:jc w:val="right"/>
      </w:pPr>
      <w:r>
        <w:rPr>
          <w:rFonts w:ascii="Times New Roman" w:eastAsia="Times New Roman" w:hAnsi="Times New Roman" w:cs="Times New Roman"/>
          <w:sz w:val="20"/>
        </w:rPr>
        <w:t xml:space="preserve"> </w:t>
      </w:r>
      <w:r>
        <w:rPr>
          <w:sz w:val="24"/>
        </w:rPr>
        <w:t>图三</w:t>
      </w:r>
      <w:r>
        <w:rPr>
          <w:rFonts w:ascii="Times New Roman" w:eastAsia="Times New Roman" w:hAnsi="Times New Roman" w:cs="Times New Roman"/>
          <w:sz w:val="24"/>
        </w:rPr>
        <w:t xml:space="preserve">-2 </w:t>
      </w:r>
      <w:r>
        <w:rPr>
          <w:sz w:val="24"/>
        </w:rPr>
        <w:t>有机液体储存调和</w:t>
      </w:r>
      <w:r>
        <w:rPr>
          <w:sz w:val="24"/>
        </w:rPr>
        <w:t xml:space="preserve"> </w:t>
      </w:r>
      <w:r>
        <w:rPr>
          <w:rFonts w:ascii="Times New Roman" w:eastAsia="Times New Roman" w:hAnsi="Times New Roman" w:cs="Times New Roman"/>
          <w:sz w:val="24"/>
        </w:rPr>
        <w:t xml:space="preserve">VOCs </w:t>
      </w:r>
      <w:r>
        <w:rPr>
          <w:sz w:val="24"/>
        </w:rPr>
        <w:t>工作流程图</w:t>
      </w:r>
      <w:r>
        <w:rPr>
          <w:rFonts w:ascii="Times New Roman" w:eastAsia="Times New Roman" w:hAnsi="Times New Roman" w:cs="Times New Roman"/>
          <w:sz w:val="24"/>
        </w:rPr>
        <w:t xml:space="preserve"> </w:t>
      </w:r>
    </w:p>
    <w:p w14:paraId="59118211" w14:textId="77777777" w:rsidR="001B75AD" w:rsidRDefault="00BD7B5B">
      <w:pPr>
        <w:pStyle w:val="4"/>
        <w:spacing w:after="385"/>
        <w:ind w:left="555" w:hanging="10"/>
      </w:pPr>
      <w:r>
        <w:rPr>
          <w:rFonts w:ascii="微软雅黑" w:eastAsia="微软雅黑" w:hAnsi="微软雅黑" w:cs="微软雅黑"/>
        </w:rPr>
        <w:t>（三）排查方法</w:t>
      </w:r>
      <w:r>
        <w:rPr>
          <w:rFonts w:ascii="微软雅黑" w:eastAsia="微软雅黑" w:hAnsi="微软雅黑" w:cs="微软雅黑"/>
        </w:rPr>
        <w:t xml:space="preserve"> </w:t>
      </w:r>
    </w:p>
    <w:p w14:paraId="0FB7A63D" w14:textId="77777777" w:rsidR="001B75AD" w:rsidRDefault="00BD7B5B">
      <w:pPr>
        <w:spacing w:after="207"/>
        <w:ind w:left="564" w:right="1"/>
      </w:pPr>
      <w:r>
        <w:rPr>
          <w:rFonts w:ascii="Times New Roman" w:eastAsia="Times New Roman" w:hAnsi="Times New Roman" w:cs="Times New Roman"/>
        </w:rPr>
        <w:t>1.</w:t>
      </w:r>
      <w:r>
        <w:t>资料收集</w:t>
      </w:r>
      <w:r>
        <w:rPr>
          <w:rFonts w:ascii="Times New Roman" w:eastAsia="Times New Roman" w:hAnsi="Times New Roman" w:cs="Times New Roman"/>
        </w:rPr>
        <w:t xml:space="preserve"> </w:t>
      </w:r>
    </w:p>
    <w:p w14:paraId="13712065" w14:textId="77777777" w:rsidR="001B75AD" w:rsidRDefault="00BD7B5B">
      <w:pPr>
        <w:spacing w:after="209"/>
        <w:ind w:left="564" w:right="1"/>
      </w:pPr>
      <w:r>
        <w:t>有机液体储存调和</w:t>
      </w:r>
      <w:r>
        <w:t xml:space="preserve"> </w:t>
      </w:r>
      <w:r>
        <w:rPr>
          <w:rFonts w:ascii="Times New Roman" w:eastAsia="Times New Roman" w:hAnsi="Times New Roman" w:cs="Times New Roman"/>
        </w:rPr>
        <w:t xml:space="preserve">VOCs </w:t>
      </w:r>
      <w:r>
        <w:t>污染源排查收集的技术资料主要包括</w:t>
      </w:r>
    </w:p>
    <w:p w14:paraId="75F478F0" w14:textId="77777777" w:rsidR="001B75AD" w:rsidRDefault="00BD7B5B">
      <w:pPr>
        <w:spacing w:line="399" w:lineRule="auto"/>
        <w:ind w:left="10" w:right="1"/>
      </w:pPr>
      <w:r>
        <w:t>储存设施、物料、所在地气象信息、有机气体控制设施等相关信息，详见附录二</w:t>
      </w:r>
      <w:r>
        <w:rPr>
          <w:rFonts w:ascii="Times New Roman" w:eastAsia="Times New Roman" w:hAnsi="Times New Roman" w:cs="Times New Roman"/>
        </w:rPr>
        <w:t>.1</w:t>
      </w:r>
      <w:r>
        <w:t>。</w:t>
      </w:r>
      <w:r>
        <w:rPr>
          <w:rFonts w:ascii="Times New Roman" w:eastAsia="Times New Roman" w:hAnsi="Times New Roman" w:cs="Times New Roman"/>
        </w:rPr>
        <w:t xml:space="preserve"> </w:t>
      </w:r>
    </w:p>
    <w:p w14:paraId="3ED07C82" w14:textId="77777777" w:rsidR="001B75AD" w:rsidRDefault="00BD7B5B">
      <w:pPr>
        <w:numPr>
          <w:ilvl w:val="0"/>
          <w:numId w:val="14"/>
        </w:numPr>
        <w:spacing w:after="201"/>
        <w:ind w:right="1" w:hanging="701"/>
      </w:pPr>
      <w:r>
        <w:t>储存设施信息</w:t>
      </w:r>
      <w:r>
        <w:rPr>
          <w:rFonts w:ascii="Times New Roman" w:eastAsia="Times New Roman" w:hAnsi="Times New Roman" w:cs="Times New Roman"/>
        </w:rPr>
        <w:t xml:space="preserve"> </w:t>
      </w:r>
    </w:p>
    <w:p w14:paraId="5F4561AA" w14:textId="77777777" w:rsidR="001B75AD" w:rsidRDefault="00BD7B5B">
      <w:pPr>
        <w:spacing w:after="194"/>
        <w:ind w:left="564" w:right="1"/>
      </w:pPr>
      <w:r>
        <w:t>有机液体储存设施包括固定顶罐、内浮顶罐、外浮顶罐和压力罐</w:t>
      </w:r>
    </w:p>
    <w:p w14:paraId="03C099D1" w14:textId="77777777" w:rsidR="001B75AD" w:rsidRDefault="00BD7B5B">
      <w:pPr>
        <w:spacing w:after="211"/>
        <w:ind w:left="10" w:right="1"/>
      </w:pPr>
      <w:r>
        <w:t>（低压和高压）。</w:t>
      </w:r>
      <w:r>
        <w:rPr>
          <w:rFonts w:ascii="Times New Roman" w:eastAsia="Times New Roman" w:hAnsi="Times New Roman" w:cs="Times New Roman"/>
        </w:rPr>
        <w:t xml:space="preserve"> </w:t>
      </w:r>
    </w:p>
    <w:p w14:paraId="0ED99F5A" w14:textId="77777777" w:rsidR="001B75AD" w:rsidRDefault="00BD7B5B">
      <w:pPr>
        <w:numPr>
          <w:ilvl w:val="0"/>
          <w:numId w:val="14"/>
        </w:numPr>
        <w:spacing w:after="210"/>
        <w:ind w:right="1" w:hanging="701"/>
      </w:pPr>
      <w:r>
        <w:t>有机液体物料信息</w:t>
      </w:r>
      <w:r>
        <w:rPr>
          <w:rFonts w:ascii="Times New Roman" w:eastAsia="Times New Roman" w:hAnsi="Times New Roman" w:cs="Times New Roman"/>
        </w:rPr>
        <w:t xml:space="preserve"> </w:t>
      </w:r>
    </w:p>
    <w:p w14:paraId="4DC2EA8E" w14:textId="77777777" w:rsidR="001B75AD" w:rsidRDefault="00BD7B5B">
      <w:pPr>
        <w:spacing w:after="213"/>
        <w:ind w:left="564" w:right="1"/>
      </w:pPr>
      <w:r>
        <w:t>有机液体物料信息主要包括原油理化参数、中间产品</w:t>
      </w:r>
      <w:r>
        <w:rPr>
          <w:rFonts w:ascii="Times New Roman" w:eastAsia="Times New Roman" w:hAnsi="Times New Roman" w:cs="Times New Roman"/>
        </w:rPr>
        <w:t>-</w:t>
      </w:r>
      <w:r>
        <w:t>油品（如</w:t>
      </w:r>
    </w:p>
    <w:p w14:paraId="49AD1F87" w14:textId="77777777" w:rsidR="001B75AD" w:rsidRDefault="00BD7B5B">
      <w:pPr>
        <w:spacing w:line="412" w:lineRule="auto"/>
        <w:ind w:left="10" w:right="1"/>
      </w:pPr>
      <w:r>
        <w:t>催化汽油、</w:t>
      </w:r>
      <w:r>
        <w:rPr>
          <w:rFonts w:ascii="Times New Roman" w:eastAsia="Times New Roman" w:hAnsi="Times New Roman" w:cs="Times New Roman"/>
        </w:rPr>
        <w:t>MTBE</w:t>
      </w:r>
      <w:r>
        <w:t>）理化参数、中间产品</w:t>
      </w:r>
      <w:r>
        <w:rPr>
          <w:rFonts w:ascii="Times New Roman" w:eastAsia="Times New Roman" w:hAnsi="Times New Roman" w:cs="Times New Roman"/>
        </w:rPr>
        <w:t>-</w:t>
      </w:r>
      <w:r>
        <w:t>有机化学品及其混合物（如苯、对二甲苯和间二甲苯的混合物）理化参数、成品</w:t>
      </w:r>
      <w:r>
        <w:rPr>
          <w:rFonts w:ascii="Times New Roman" w:eastAsia="Times New Roman" w:hAnsi="Times New Roman" w:cs="Times New Roman"/>
        </w:rPr>
        <w:t>-</w:t>
      </w:r>
      <w:r>
        <w:t>油品（如成品汽油、成品柴油）理化参数、成品</w:t>
      </w:r>
      <w:r>
        <w:rPr>
          <w:rFonts w:ascii="Times New Roman" w:eastAsia="Times New Roman" w:hAnsi="Times New Roman" w:cs="Times New Roman"/>
        </w:rPr>
        <w:t>-</w:t>
      </w:r>
      <w:r>
        <w:t>有机化学品（如苯）理化参数、储罐所在地的气象信息。</w:t>
      </w:r>
      <w:r>
        <w:rPr>
          <w:rFonts w:ascii="Times New Roman" w:eastAsia="Times New Roman" w:hAnsi="Times New Roman" w:cs="Times New Roman"/>
        </w:rPr>
        <w:t xml:space="preserve"> </w:t>
      </w:r>
    </w:p>
    <w:p w14:paraId="119F64FF" w14:textId="77777777" w:rsidR="001B75AD" w:rsidRDefault="00BD7B5B">
      <w:pPr>
        <w:numPr>
          <w:ilvl w:val="0"/>
          <w:numId w:val="14"/>
        </w:numPr>
        <w:spacing w:after="201"/>
        <w:ind w:right="1" w:hanging="701"/>
      </w:pPr>
      <w:r>
        <w:t>其它相关信息</w:t>
      </w:r>
      <w:r>
        <w:rPr>
          <w:rFonts w:ascii="Times New Roman" w:eastAsia="Times New Roman" w:hAnsi="Times New Roman" w:cs="Times New Roman"/>
        </w:rPr>
        <w:t xml:space="preserve"> </w:t>
      </w:r>
    </w:p>
    <w:p w14:paraId="2AF25425" w14:textId="77777777" w:rsidR="001B75AD" w:rsidRDefault="00BD7B5B">
      <w:pPr>
        <w:spacing w:line="399" w:lineRule="auto"/>
        <w:ind w:left="0" w:right="1" w:firstLine="559"/>
      </w:pPr>
      <w:r>
        <w:t>其它相关信息主要包括储罐所在地的气象信息、末端回收治理措施信息。</w:t>
      </w:r>
      <w:r>
        <w:rPr>
          <w:rFonts w:ascii="Times New Roman" w:eastAsia="Times New Roman" w:hAnsi="Times New Roman" w:cs="Times New Roman"/>
        </w:rPr>
        <w:t xml:space="preserve"> </w:t>
      </w:r>
    </w:p>
    <w:p w14:paraId="2D92CA30" w14:textId="77777777" w:rsidR="001B75AD" w:rsidRDefault="00BD7B5B">
      <w:pPr>
        <w:spacing w:after="207"/>
        <w:ind w:left="564" w:right="1"/>
      </w:pPr>
      <w:r>
        <w:rPr>
          <w:rFonts w:ascii="Times New Roman" w:eastAsia="Times New Roman" w:hAnsi="Times New Roman" w:cs="Times New Roman"/>
        </w:rPr>
        <w:t>2.</w:t>
      </w:r>
      <w:r>
        <w:t>源项解析</w:t>
      </w:r>
      <w:r>
        <w:rPr>
          <w:rFonts w:ascii="Times New Roman" w:eastAsia="Times New Roman" w:hAnsi="Times New Roman" w:cs="Times New Roman"/>
        </w:rPr>
        <w:t xml:space="preserve"> </w:t>
      </w:r>
    </w:p>
    <w:p w14:paraId="7363567F" w14:textId="77777777" w:rsidR="001B75AD" w:rsidRDefault="00BD7B5B">
      <w:pPr>
        <w:numPr>
          <w:ilvl w:val="0"/>
          <w:numId w:val="15"/>
        </w:numPr>
        <w:spacing w:after="204"/>
        <w:ind w:right="1" w:hanging="701"/>
      </w:pPr>
      <w:r>
        <w:t>储存设施分类</w:t>
      </w:r>
      <w:r>
        <w:rPr>
          <w:rFonts w:ascii="Times New Roman" w:eastAsia="Times New Roman" w:hAnsi="Times New Roman" w:cs="Times New Roman"/>
        </w:rPr>
        <w:t xml:space="preserve"> </w:t>
      </w:r>
    </w:p>
    <w:p w14:paraId="44FA35C8" w14:textId="77777777" w:rsidR="001B75AD" w:rsidRDefault="00BD7B5B">
      <w:pPr>
        <w:spacing w:line="398" w:lineRule="auto"/>
        <w:ind w:left="0" w:right="1" w:firstLine="559"/>
      </w:pPr>
      <w:r>
        <w:t>常压储罐：固定顶罐（立式和卧式）、外浮顶罐、穹顶外浮顶罐、内浮顶罐；</w:t>
      </w:r>
      <w:r>
        <w:rPr>
          <w:rFonts w:ascii="Times New Roman" w:eastAsia="Times New Roman" w:hAnsi="Times New Roman" w:cs="Times New Roman"/>
        </w:rPr>
        <w:t xml:space="preserve"> </w:t>
      </w:r>
    </w:p>
    <w:p w14:paraId="4DEE0602" w14:textId="77777777" w:rsidR="001B75AD" w:rsidRDefault="00BD7B5B">
      <w:pPr>
        <w:spacing w:after="213"/>
        <w:ind w:left="564" w:right="1"/>
      </w:pPr>
      <w:r>
        <w:t>压力罐：低压罐、高压罐。</w:t>
      </w:r>
      <w:r>
        <w:rPr>
          <w:rFonts w:ascii="Times New Roman" w:eastAsia="Times New Roman" w:hAnsi="Times New Roman" w:cs="Times New Roman"/>
        </w:rPr>
        <w:t xml:space="preserve"> </w:t>
      </w:r>
    </w:p>
    <w:p w14:paraId="3F695816" w14:textId="77777777" w:rsidR="001B75AD" w:rsidRDefault="00BD7B5B">
      <w:pPr>
        <w:numPr>
          <w:ilvl w:val="0"/>
          <w:numId w:val="15"/>
        </w:numPr>
        <w:spacing w:after="209"/>
        <w:ind w:right="1" w:hanging="701"/>
      </w:pPr>
      <w:r>
        <w:t>排放源分类</w:t>
      </w:r>
      <w:r>
        <w:rPr>
          <w:rFonts w:ascii="Times New Roman" w:eastAsia="Times New Roman" w:hAnsi="Times New Roman" w:cs="Times New Roman"/>
        </w:rPr>
        <w:t xml:space="preserve"> </w:t>
      </w:r>
    </w:p>
    <w:p w14:paraId="47652A45" w14:textId="77777777" w:rsidR="001B75AD" w:rsidRDefault="00BD7B5B">
      <w:pPr>
        <w:numPr>
          <w:ilvl w:val="0"/>
          <w:numId w:val="16"/>
        </w:numPr>
        <w:ind w:right="1" w:hanging="420"/>
      </w:pPr>
      <w:r>
        <w:t>固定顶罐</w:t>
      </w:r>
      <w:r>
        <w:rPr>
          <w:rFonts w:ascii="Times New Roman" w:eastAsia="Times New Roman" w:hAnsi="Times New Roman" w:cs="Times New Roman"/>
        </w:rPr>
        <w:t xml:space="preserve"> </w:t>
      </w:r>
    </w:p>
    <w:p w14:paraId="0F137096" w14:textId="77777777" w:rsidR="001B75AD" w:rsidRDefault="00BD7B5B">
      <w:pPr>
        <w:spacing w:line="416" w:lineRule="auto"/>
        <w:ind w:left="0" w:right="1" w:firstLine="559"/>
      </w:pPr>
      <w:r>
        <w:t>固定顶罐的</w:t>
      </w:r>
      <w:r>
        <w:t xml:space="preserve"> </w:t>
      </w:r>
      <w:r>
        <w:rPr>
          <w:rFonts w:ascii="Times New Roman" w:eastAsia="Times New Roman" w:hAnsi="Times New Roman" w:cs="Times New Roman"/>
        </w:rPr>
        <w:t xml:space="preserve">VOCs </w:t>
      </w:r>
      <w:r>
        <w:t>无组织排放主要来自于静置储存过程中蒸发损失和收发物料过程中产生的工作损失。</w:t>
      </w:r>
      <w:r>
        <w:rPr>
          <w:rFonts w:ascii="Times New Roman" w:eastAsia="Times New Roman" w:hAnsi="Times New Roman" w:cs="Times New Roman"/>
        </w:rPr>
        <w:t xml:space="preserve"> </w:t>
      </w:r>
    </w:p>
    <w:p w14:paraId="77D2E3F6" w14:textId="77777777" w:rsidR="001B75AD" w:rsidRDefault="00BD7B5B">
      <w:pPr>
        <w:numPr>
          <w:ilvl w:val="0"/>
          <w:numId w:val="16"/>
        </w:numPr>
        <w:spacing w:after="209"/>
        <w:ind w:right="1" w:hanging="420"/>
      </w:pPr>
      <w:r>
        <w:t>浮顶罐</w:t>
      </w:r>
      <w:r>
        <w:rPr>
          <w:rFonts w:ascii="Times New Roman" w:eastAsia="Times New Roman" w:hAnsi="Times New Roman" w:cs="Times New Roman"/>
        </w:rPr>
        <w:t xml:space="preserve"> </w:t>
      </w:r>
    </w:p>
    <w:p w14:paraId="70803A6B" w14:textId="77777777" w:rsidR="001B75AD" w:rsidRDefault="00BD7B5B">
      <w:pPr>
        <w:spacing w:after="209"/>
        <w:ind w:left="564" w:right="1"/>
      </w:pPr>
      <w:r>
        <w:t>浮顶罐的</w:t>
      </w:r>
      <w:r>
        <w:t xml:space="preserve"> </w:t>
      </w:r>
      <w:r>
        <w:rPr>
          <w:rFonts w:ascii="Times New Roman" w:eastAsia="Times New Roman" w:hAnsi="Times New Roman" w:cs="Times New Roman"/>
        </w:rPr>
        <w:t xml:space="preserve">VOCs </w:t>
      </w:r>
      <w:r>
        <w:t>无组织排放主要包括边缘密封损失、浮盘附件损</w:t>
      </w:r>
    </w:p>
    <w:p w14:paraId="024E0400" w14:textId="77777777" w:rsidR="001B75AD" w:rsidRDefault="00BD7B5B">
      <w:pPr>
        <w:spacing w:line="399" w:lineRule="auto"/>
        <w:ind w:left="10" w:right="1"/>
      </w:pPr>
      <w:r>
        <w:t>失、浮盘盘缝损失和挂壁损失。其中边缘密封损失、浮盘附件损失、浮盘盘缝损失属于静置损失，挂壁损失属于工作损失。</w:t>
      </w:r>
      <w:r>
        <w:rPr>
          <w:rFonts w:ascii="Times New Roman" w:eastAsia="Times New Roman" w:hAnsi="Times New Roman" w:cs="Times New Roman"/>
        </w:rPr>
        <w:t xml:space="preserve"> </w:t>
      </w:r>
    </w:p>
    <w:p w14:paraId="05FC217C" w14:textId="77777777" w:rsidR="001B75AD" w:rsidRDefault="00BD7B5B">
      <w:pPr>
        <w:numPr>
          <w:ilvl w:val="0"/>
          <w:numId w:val="16"/>
        </w:numPr>
        <w:spacing w:after="201"/>
        <w:ind w:right="1" w:hanging="420"/>
      </w:pPr>
      <w:r>
        <w:t>压力罐</w:t>
      </w:r>
      <w:r>
        <w:rPr>
          <w:rFonts w:ascii="Times New Roman" w:eastAsia="Times New Roman" w:hAnsi="Times New Roman" w:cs="Times New Roman"/>
        </w:rPr>
        <w:t xml:space="preserve"> </w:t>
      </w:r>
    </w:p>
    <w:p w14:paraId="349D4F57" w14:textId="77777777" w:rsidR="001B75AD" w:rsidRDefault="00BD7B5B">
      <w:pPr>
        <w:spacing w:line="392" w:lineRule="auto"/>
        <w:ind w:left="0" w:right="1" w:firstLine="559"/>
      </w:pPr>
      <w:r>
        <w:t>压力罐主要用于储存挥发性较强的有机液体或气体。压力罐通常装有安全阀，可以阻止因沸腾引起的外排损失以及因昼夜温差和气压变化引起的呼吸损失。压力罐的操作中几乎没有蒸发或工作损失发</w:t>
      </w:r>
    </w:p>
    <w:p w14:paraId="11F99D68" w14:textId="77777777" w:rsidR="001B75AD" w:rsidRDefault="00BD7B5B">
      <w:pPr>
        <w:spacing w:after="219"/>
        <w:ind w:left="10" w:right="1"/>
      </w:pPr>
      <w:r>
        <w:t>生。另外，对压力罐的</w:t>
      </w:r>
      <w:r>
        <w:t xml:space="preserve"> </w:t>
      </w:r>
      <w:r>
        <w:rPr>
          <w:rFonts w:ascii="Times New Roman" w:eastAsia="Times New Roman" w:hAnsi="Times New Roman" w:cs="Times New Roman"/>
        </w:rPr>
        <w:t xml:space="preserve">VOCs </w:t>
      </w:r>
      <w:r>
        <w:t>损失还没有合适的评价体系来进行估算。</w:t>
      </w:r>
      <w:r>
        <w:rPr>
          <w:rFonts w:ascii="Times New Roman" w:eastAsia="Times New Roman" w:hAnsi="Times New Roman" w:cs="Times New Roman"/>
        </w:rPr>
        <w:t xml:space="preserve"> </w:t>
      </w:r>
    </w:p>
    <w:p w14:paraId="30185D16" w14:textId="77777777" w:rsidR="001B75AD" w:rsidRDefault="00BD7B5B">
      <w:pPr>
        <w:spacing w:after="200"/>
        <w:ind w:left="564" w:right="1"/>
      </w:pPr>
      <w:r>
        <w:rPr>
          <w:rFonts w:ascii="Times New Roman" w:eastAsia="Times New Roman" w:hAnsi="Times New Roman" w:cs="Times New Roman"/>
        </w:rPr>
        <w:t>3.</w:t>
      </w:r>
      <w:r>
        <w:t>合规性检查</w:t>
      </w:r>
      <w:r>
        <w:rPr>
          <w:rFonts w:ascii="Times New Roman" w:eastAsia="Times New Roman" w:hAnsi="Times New Roman" w:cs="Times New Roman"/>
        </w:rPr>
        <w:t xml:space="preserve"> </w:t>
      </w:r>
    </w:p>
    <w:p w14:paraId="31B7DCF6" w14:textId="77777777" w:rsidR="001B75AD" w:rsidRDefault="00BD7B5B">
      <w:pPr>
        <w:spacing w:line="397" w:lineRule="auto"/>
        <w:ind w:left="0" w:right="1" w:firstLine="559"/>
      </w:pPr>
      <w:r>
        <w:t>主要检查企业的污染源管控与国家、地方环保法规、标准是否一致，检查内容详见附录二</w:t>
      </w:r>
      <w:r>
        <w:rPr>
          <w:rFonts w:ascii="Times New Roman" w:eastAsia="Times New Roman" w:hAnsi="Times New Roman" w:cs="Times New Roman"/>
        </w:rPr>
        <w:t>.2</w:t>
      </w:r>
      <w:r>
        <w:t>。</w:t>
      </w:r>
      <w:r>
        <w:rPr>
          <w:rFonts w:ascii="Times New Roman" w:eastAsia="Times New Roman" w:hAnsi="Times New Roman" w:cs="Times New Roman"/>
        </w:rPr>
        <w:t xml:space="preserve"> </w:t>
      </w:r>
    </w:p>
    <w:p w14:paraId="75A4A1E4" w14:textId="77777777" w:rsidR="001B75AD" w:rsidRDefault="00BD7B5B">
      <w:pPr>
        <w:spacing w:after="199"/>
        <w:ind w:left="564" w:right="1"/>
      </w:pPr>
      <w:r>
        <w:rPr>
          <w:rFonts w:ascii="Times New Roman" w:eastAsia="Times New Roman" w:hAnsi="Times New Roman" w:cs="Times New Roman"/>
        </w:rPr>
        <w:t>4.</w:t>
      </w:r>
      <w:r>
        <w:t>现场检测</w:t>
      </w:r>
      <w:r>
        <w:rPr>
          <w:rFonts w:ascii="Times New Roman" w:eastAsia="Times New Roman" w:hAnsi="Times New Roman" w:cs="Times New Roman"/>
        </w:rPr>
        <w:t xml:space="preserve"> </w:t>
      </w:r>
    </w:p>
    <w:p w14:paraId="47E3AC30" w14:textId="77777777" w:rsidR="001B75AD" w:rsidRDefault="00BD7B5B">
      <w:pPr>
        <w:spacing w:line="395" w:lineRule="auto"/>
        <w:ind w:left="0" w:right="1" w:firstLine="559"/>
      </w:pPr>
      <w:r>
        <w:t>现场检测分为现场采样和实验室分析检测两部分。现场采样执行</w:t>
      </w:r>
      <w:r>
        <w:t xml:space="preserve"> </w:t>
      </w:r>
      <w:r>
        <w:rPr>
          <w:rFonts w:ascii="Times New Roman" w:eastAsia="Times New Roman" w:hAnsi="Times New Roman" w:cs="Times New Roman"/>
        </w:rPr>
        <w:t xml:space="preserve">HJ 732 </w:t>
      </w:r>
      <w:r>
        <w:t>或</w:t>
      </w:r>
      <w:r>
        <w:t xml:space="preserve"> </w:t>
      </w:r>
      <w:r>
        <w:rPr>
          <w:rFonts w:ascii="Times New Roman" w:eastAsia="Times New Roman" w:hAnsi="Times New Roman" w:cs="Times New Roman"/>
        </w:rPr>
        <w:t xml:space="preserve">HJ/T 397 </w:t>
      </w:r>
      <w:r>
        <w:t>的相关规定，实验室分析检测执行</w:t>
      </w:r>
      <w:r>
        <w:rPr>
          <w:rFonts w:ascii="Times New Roman" w:eastAsia="Times New Roman" w:hAnsi="Times New Roman" w:cs="Times New Roman"/>
        </w:rPr>
        <w:t xml:space="preserve"> HJ/T 38 </w:t>
      </w:r>
      <w:r>
        <w:t>或</w:t>
      </w:r>
      <w:r>
        <w:t xml:space="preserve"> </w:t>
      </w:r>
      <w:r>
        <w:rPr>
          <w:rFonts w:ascii="Times New Roman" w:eastAsia="Times New Roman" w:hAnsi="Times New Roman" w:cs="Times New Roman"/>
        </w:rPr>
        <w:t xml:space="preserve">HJ </w:t>
      </w:r>
    </w:p>
    <w:p w14:paraId="04519584" w14:textId="77777777" w:rsidR="001B75AD" w:rsidRDefault="00BD7B5B">
      <w:pPr>
        <w:spacing w:after="213"/>
        <w:ind w:left="10" w:right="1"/>
      </w:pPr>
      <w:r>
        <w:rPr>
          <w:rFonts w:ascii="Times New Roman" w:eastAsia="Times New Roman" w:hAnsi="Times New Roman" w:cs="Times New Roman"/>
        </w:rPr>
        <w:t xml:space="preserve">734 </w:t>
      </w:r>
      <w:r>
        <w:t>的相关规定。</w:t>
      </w:r>
      <w:r>
        <w:rPr>
          <w:rFonts w:ascii="Times New Roman" w:eastAsia="Times New Roman" w:hAnsi="Times New Roman" w:cs="Times New Roman"/>
        </w:rPr>
        <w:t xml:space="preserve"> </w:t>
      </w:r>
    </w:p>
    <w:p w14:paraId="48E1A7E5" w14:textId="77777777" w:rsidR="001B75AD" w:rsidRDefault="00BD7B5B">
      <w:pPr>
        <w:spacing w:after="207"/>
        <w:ind w:left="564" w:right="1"/>
      </w:pPr>
      <w:r>
        <w:rPr>
          <w:rFonts w:ascii="Times New Roman" w:eastAsia="Times New Roman" w:hAnsi="Times New Roman" w:cs="Times New Roman"/>
        </w:rPr>
        <w:t>5.</w:t>
      </w:r>
      <w:r>
        <w:t>统计核算</w:t>
      </w:r>
      <w:r>
        <w:rPr>
          <w:rFonts w:ascii="Times New Roman" w:eastAsia="Times New Roman" w:hAnsi="Times New Roman" w:cs="Times New Roman"/>
        </w:rPr>
        <w:t xml:space="preserve"> </w:t>
      </w:r>
    </w:p>
    <w:p w14:paraId="13F2C5D9" w14:textId="77777777" w:rsidR="001B75AD" w:rsidRDefault="00BD7B5B">
      <w:pPr>
        <w:spacing w:after="220"/>
        <w:ind w:left="564" w:right="1"/>
      </w:pPr>
      <w:r>
        <w:t>有机液体储存调和过程中</w:t>
      </w:r>
      <w:r>
        <w:t xml:space="preserve"> </w:t>
      </w:r>
      <w:r>
        <w:rPr>
          <w:rFonts w:ascii="Times New Roman" w:eastAsia="Times New Roman" w:hAnsi="Times New Roman" w:cs="Times New Roman"/>
        </w:rPr>
        <w:t xml:space="preserve">VOCs </w:t>
      </w:r>
      <w:r>
        <w:t>无组织排放的定量估算方法包</w:t>
      </w:r>
    </w:p>
    <w:p w14:paraId="639CDE83" w14:textId="77777777" w:rsidR="001B75AD" w:rsidRDefault="00BD7B5B">
      <w:pPr>
        <w:ind w:left="10" w:right="1"/>
      </w:pPr>
      <w:r>
        <w:t>括实测法和公式法。这两种方法只适用于常压储罐。</w:t>
      </w:r>
      <w:r>
        <w:rPr>
          <w:rFonts w:ascii="Times New Roman" w:eastAsia="Times New Roman" w:hAnsi="Times New Roman" w:cs="Times New Roman"/>
        </w:rPr>
        <w:t xml:space="preserve"> </w:t>
      </w:r>
    </w:p>
    <w:p w14:paraId="141128C6" w14:textId="77777777" w:rsidR="001B75AD" w:rsidRDefault="00BD7B5B">
      <w:pPr>
        <w:numPr>
          <w:ilvl w:val="0"/>
          <w:numId w:val="17"/>
        </w:numPr>
        <w:spacing w:after="208"/>
        <w:ind w:right="1" w:hanging="701"/>
      </w:pPr>
      <w:r>
        <w:t>实测法</w:t>
      </w:r>
      <w:r>
        <w:rPr>
          <w:rFonts w:ascii="Times New Roman" w:eastAsia="Times New Roman" w:hAnsi="Times New Roman" w:cs="Times New Roman"/>
        </w:rPr>
        <w:t xml:space="preserve"> </w:t>
      </w:r>
    </w:p>
    <w:p w14:paraId="7155FDF5" w14:textId="77777777" w:rsidR="001B75AD" w:rsidRDefault="00BD7B5B">
      <w:pPr>
        <w:spacing w:line="418" w:lineRule="auto"/>
        <w:ind w:left="0" w:right="1" w:firstLine="559"/>
      </w:pPr>
      <w:r>
        <w:t>对于设有</w:t>
      </w:r>
      <w:r>
        <w:t xml:space="preserve"> </w:t>
      </w:r>
      <w:r>
        <w:rPr>
          <w:rFonts w:ascii="Times New Roman" w:eastAsia="Times New Roman" w:hAnsi="Times New Roman" w:cs="Times New Roman"/>
        </w:rPr>
        <w:t xml:space="preserve">VOCs </w:t>
      </w:r>
      <w:r>
        <w:t>末端回收治理措施的储罐（区），监测项目为基于所选监测方法的</w:t>
      </w:r>
      <w:r>
        <w:t xml:space="preserve"> </w:t>
      </w:r>
      <w:r>
        <w:rPr>
          <w:rFonts w:ascii="Times New Roman" w:eastAsia="Times New Roman" w:hAnsi="Times New Roman" w:cs="Times New Roman"/>
        </w:rPr>
        <w:t xml:space="preserve">VOCs </w:t>
      </w:r>
      <w:r>
        <w:t>浓度和风机出口流量，监测频次不少于</w:t>
      </w:r>
      <w:r>
        <w:t xml:space="preserve"> </w:t>
      </w:r>
      <w:r>
        <w:rPr>
          <w:rFonts w:ascii="Times New Roman" w:eastAsia="Times New Roman" w:hAnsi="Times New Roman" w:cs="Times New Roman"/>
        </w:rPr>
        <w:t xml:space="preserve">1 </w:t>
      </w:r>
      <w:r>
        <w:t>次</w:t>
      </w:r>
    </w:p>
    <w:p w14:paraId="0AFC8B88" w14:textId="77777777" w:rsidR="001B75AD" w:rsidRDefault="00BD7B5B">
      <w:pPr>
        <w:spacing w:after="208"/>
        <w:ind w:left="10" w:right="1"/>
      </w:pPr>
      <w:r>
        <w:rPr>
          <w:rFonts w:ascii="Times New Roman" w:eastAsia="Times New Roman" w:hAnsi="Times New Roman" w:cs="Times New Roman"/>
        </w:rPr>
        <w:t>/</w:t>
      </w:r>
      <w:r>
        <w:t>月。详见附录二</w:t>
      </w:r>
      <w:r>
        <w:rPr>
          <w:rFonts w:ascii="Times New Roman" w:eastAsia="Times New Roman" w:hAnsi="Times New Roman" w:cs="Times New Roman"/>
        </w:rPr>
        <w:t>.3</w:t>
      </w:r>
      <w:r>
        <w:t>。</w:t>
      </w:r>
      <w:r>
        <w:rPr>
          <w:rFonts w:ascii="Times New Roman" w:eastAsia="Times New Roman" w:hAnsi="Times New Roman" w:cs="Times New Roman"/>
        </w:rPr>
        <w:t xml:space="preserve"> </w:t>
      </w:r>
    </w:p>
    <w:p w14:paraId="158186B3" w14:textId="77777777" w:rsidR="001B75AD" w:rsidRDefault="00BD7B5B">
      <w:pPr>
        <w:numPr>
          <w:ilvl w:val="0"/>
          <w:numId w:val="17"/>
        </w:numPr>
        <w:spacing w:after="211"/>
        <w:ind w:right="1" w:hanging="701"/>
      </w:pPr>
      <w:r>
        <w:t>公式法</w:t>
      </w:r>
      <w:r>
        <w:rPr>
          <w:rFonts w:ascii="Times New Roman" w:eastAsia="Times New Roman" w:hAnsi="Times New Roman" w:cs="Times New Roman"/>
        </w:rPr>
        <w:t xml:space="preserve"> </w:t>
      </w:r>
    </w:p>
    <w:p w14:paraId="25192D89" w14:textId="77777777" w:rsidR="001B75AD" w:rsidRDefault="00BD7B5B">
      <w:pPr>
        <w:spacing w:after="210"/>
        <w:ind w:left="564" w:right="1"/>
      </w:pPr>
      <w:r>
        <w:t>公式法是参考美国环保署（</w:t>
      </w:r>
      <w:r>
        <w:rPr>
          <w:rFonts w:ascii="Times New Roman" w:eastAsia="Times New Roman" w:hAnsi="Times New Roman" w:cs="Times New Roman"/>
        </w:rPr>
        <w:t>EPA</w:t>
      </w:r>
      <w:r>
        <w:t>）发布的</w:t>
      </w:r>
      <w:r>
        <w:t>“</w:t>
      </w:r>
      <w:r>
        <w:t>污染物排放因子文件</w:t>
      </w:r>
      <w:r>
        <w:t>”</w:t>
      </w:r>
    </w:p>
    <w:p w14:paraId="51F4B690" w14:textId="77777777" w:rsidR="001B75AD" w:rsidRDefault="00BD7B5B">
      <w:pPr>
        <w:spacing w:after="184" w:line="411" w:lineRule="auto"/>
        <w:ind w:left="10" w:right="1"/>
      </w:pPr>
      <w:r>
        <w:t>（</w:t>
      </w:r>
      <w:r>
        <w:rPr>
          <w:rFonts w:ascii="Times New Roman" w:eastAsia="Times New Roman" w:hAnsi="Times New Roman" w:cs="Times New Roman"/>
        </w:rPr>
        <w:t>AP-42</w:t>
      </w:r>
      <w:r>
        <w:t>）第五版第七章中提供的评价公式，以我国有机液体理化参数和储罐构造特点为基准的计算方法。详见附录二</w:t>
      </w:r>
      <w:r>
        <w:rPr>
          <w:rFonts w:ascii="Times New Roman" w:eastAsia="Times New Roman" w:hAnsi="Times New Roman" w:cs="Times New Roman"/>
        </w:rPr>
        <w:t>.3</w:t>
      </w:r>
      <w:r>
        <w:t>。</w:t>
      </w:r>
      <w:r>
        <w:rPr>
          <w:rFonts w:ascii="Times New Roman" w:eastAsia="Times New Roman" w:hAnsi="Times New Roman" w:cs="Times New Roman"/>
        </w:rPr>
        <w:t xml:space="preserve"> </w:t>
      </w:r>
    </w:p>
    <w:p w14:paraId="340C8B54" w14:textId="77777777" w:rsidR="001B75AD" w:rsidRDefault="00BD7B5B">
      <w:pPr>
        <w:pStyle w:val="4"/>
        <w:spacing w:after="385"/>
        <w:ind w:left="555" w:hanging="10"/>
      </w:pPr>
      <w:r>
        <w:rPr>
          <w:rFonts w:ascii="微软雅黑" w:eastAsia="微软雅黑" w:hAnsi="微软雅黑" w:cs="微软雅黑"/>
        </w:rPr>
        <w:t>（四）排查报告</w:t>
      </w:r>
      <w:r>
        <w:rPr>
          <w:rFonts w:ascii="微软雅黑" w:eastAsia="微软雅黑" w:hAnsi="微软雅黑" w:cs="微软雅黑"/>
        </w:rPr>
        <w:t xml:space="preserve"> </w:t>
      </w:r>
    </w:p>
    <w:p w14:paraId="6049E743" w14:textId="77777777" w:rsidR="001B75AD" w:rsidRDefault="00BD7B5B">
      <w:pPr>
        <w:spacing w:after="38"/>
        <w:ind w:left="564" w:right="1"/>
      </w:pPr>
      <w:r>
        <w:t>企业排查工作完成后，需形成排查报告，见表三</w:t>
      </w:r>
      <w:r>
        <w:rPr>
          <w:rFonts w:ascii="Times New Roman" w:eastAsia="Times New Roman" w:hAnsi="Times New Roman" w:cs="Times New Roman"/>
        </w:rPr>
        <w:t>-3</w:t>
      </w:r>
      <w:r>
        <w:t>。</w:t>
      </w:r>
      <w:r>
        <w:rPr>
          <w:rFonts w:ascii="Times New Roman" w:eastAsia="Times New Roman" w:hAnsi="Times New Roman" w:cs="Times New Roman"/>
        </w:rPr>
        <w:t xml:space="preserve"> </w:t>
      </w:r>
    </w:p>
    <w:p w14:paraId="0E39D5B3" w14:textId="77777777" w:rsidR="001B75AD" w:rsidRDefault="00BD7B5B">
      <w:pPr>
        <w:spacing w:after="3"/>
        <w:ind w:left="425" w:right="778"/>
        <w:jc w:val="center"/>
      </w:pPr>
      <w:r>
        <w:rPr>
          <w:sz w:val="24"/>
        </w:rPr>
        <w:t>表三</w:t>
      </w:r>
      <w:r>
        <w:rPr>
          <w:rFonts w:ascii="Times New Roman" w:eastAsia="Times New Roman" w:hAnsi="Times New Roman" w:cs="Times New Roman"/>
          <w:sz w:val="24"/>
        </w:rPr>
        <w:t xml:space="preserve">-3 </w:t>
      </w:r>
      <w:r>
        <w:rPr>
          <w:sz w:val="24"/>
        </w:rPr>
        <w:t>有机液体储存调和</w:t>
      </w:r>
      <w:r>
        <w:rPr>
          <w:sz w:val="24"/>
        </w:rPr>
        <w:t xml:space="preserve"> </w:t>
      </w:r>
      <w:r>
        <w:rPr>
          <w:rFonts w:ascii="Times New Roman" w:eastAsia="Times New Roman" w:hAnsi="Times New Roman" w:cs="Times New Roman"/>
          <w:sz w:val="24"/>
        </w:rPr>
        <w:t xml:space="preserve">VOCs </w:t>
      </w:r>
      <w:r>
        <w:rPr>
          <w:sz w:val="24"/>
        </w:rPr>
        <w:t>污染源排查报告</w:t>
      </w:r>
      <w:r>
        <w:rPr>
          <w:rFonts w:ascii="Times New Roman" w:eastAsia="Times New Roman" w:hAnsi="Times New Roman" w:cs="Times New Roman"/>
          <w:sz w:val="24"/>
        </w:rPr>
        <w:t xml:space="preserve"> </w:t>
      </w:r>
    </w:p>
    <w:tbl>
      <w:tblPr>
        <w:tblStyle w:val="TableGrid"/>
        <w:tblW w:w="8524" w:type="dxa"/>
        <w:tblInd w:w="-108" w:type="dxa"/>
        <w:tblCellMar>
          <w:top w:w="6" w:type="dxa"/>
          <w:left w:w="108" w:type="dxa"/>
          <w:bottom w:w="0" w:type="dxa"/>
          <w:right w:w="79" w:type="dxa"/>
        </w:tblCellMar>
        <w:tblLook w:val="04A0" w:firstRow="1" w:lastRow="0" w:firstColumn="1" w:lastColumn="0" w:noHBand="0" w:noVBand="1"/>
      </w:tblPr>
      <w:tblGrid>
        <w:gridCol w:w="1524"/>
        <w:gridCol w:w="7000"/>
      </w:tblGrid>
      <w:tr w:rsidR="001B75AD" w14:paraId="51037923" w14:textId="77777777">
        <w:trPr>
          <w:trHeight w:val="283"/>
        </w:trPr>
        <w:tc>
          <w:tcPr>
            <w:tcW w:w="1524" w:type="dxa"/>
            <w:tcBorders>
              <w:top w:val="single" w:sz="4" w:space="0" w:color="000000"/>
              <w:left w:val="single" w:sz="4" w:space="0" w:color="000000"/>
              <w:bottom w:val="single" w:sz="4" w:space="0" w:color="000000"/>
              <w:right w:val="single" w:sz="4" w:space="0" w:color="000000"/>
            </w:tcBorders>
          </w:tcPr>
          <w:p w14:paraId="5BC7FE21" w14:textId="77777777" w:rsidR="001B75AD" w:rsidRDefault="00BD7B5B">
            <w:pPr>
              <w:spacing w:after="0" w:line="259" w:lineRule="auto"/>
              <w:ind w:left="233" w:firstLine="0"/>
            </w:pPr>
            <w:r>
              <w:rPr>
                <w:sz w:val="21"/>
              </w:rPr>
              <w:t>排查项目</w:t>
            </w:r>
            <w:r>
              <w:rPr>
                <w:rFonts w:ascii="Times New Roman" w:eastAsia="Times New Roman" w:hAnsi="Times New Roman" w:cs="Times New Roman"/>
                <w:sz w:val="21"/>
              </w:rPr>
              <w:t xml:space="preserve"> </w:t>
            </w:r>
          </w:p>
        </w:tc>
        <w:tc>
          <w:tcPr>
            <w:tcW w:w="7000" w:type="dxa"/>
            <w:tcBorders>
              <w:top w:val="single" w:sz="4" w:space="0" w:color="000000"/>
              <w:left w:val="single" w:sz="4" w:space="0" w:color="000000"/>
              <w:bottom w:val="single" w:sz="4" w:space="0" w:color="000000"/>
              <w:right w:val="single" w:sz="4" w:space="0" w:color="000000"/>
            </w:tcBorders>
          </w:tcPr>
          <w:p w14:paraId="226D2A7B" w14:textId="77777777" w:rsidR="001B75AD" w:rsidRDefault="00BD7B5B">
            <w:pPr>
              <w:spacing w:after="0" w:line="259" w:lineRule="auto"/>
              <w:ind w:left="0" w:firstLine="0"/>
            </w:pPr>
            <w:r>
              <w:rPr>
                <w:sz w:val="21"/>
              </w:rPr>
              <w:t>企业有机液体储存调和</w:t>
            </w:r>
            <w:r>
              <w:rPr>
                <w:sz w:val="21"/>
              </w:rPr>
              <w:t xml:space="preserve"> </w:t>
            </w:r>
            <w:r>
              <w:rPr>
                <w:rFonts w:ascii="Times New Roman" w:eastAsia="Times New Roman" w:hAnsi="Times New Roman" w:cs="Times New Roman"/>
                <w:sz w:val="21"/>
              </w:rPr>
              <w:t xml:space="preserve">VOCs </w:t>
            </w:r>
            <w:r>
              <w:rPr>
                <w:sz w:val="21"/>
              </w:rPr>
              <w:t>污染源排查</w:t>
            </w:r>
            <w:r>
              <w:rPr>
                <w:rFonts w:ascii="Times New Roman" w:eastAsia="Times New Roman" w:hAnsi="Times New Roman" w:cs="Times New Roman"/>
                <w:sz w:val="21"/>
              </w:rPr>
              <w:t xml:space="preserve"> </w:t>
            </w:r>
          </w:p>
        </w:tc>
      </w:tr>
      <w:tr w:rsidR="001B75AD" w14:paraId="26C0F12D" w14:textId="77777777">
        <w:trPr>
          <w:trHeight w:val="283"/>
        </w:trPr>
        <w:tc>
          <w:tcPr>
            <w:tcW w:w="1524" w:type="dxa"/>
            <w:tcBorders>
              <w:top w:val="single" w:sz="4" w:space="0" w:color="000000"/>
              <w:left w:val="single" w:sz="4" w:space="0" w:color="000000"/>
              <w:bottom w:val="single" w:sz="4" w:space="0" w:color="000000"/>
              <w:right w:val="single" w:sz="4" w:space="0" w:color="000000"/>
            </w:tcBorders>
          </w:tcPr>
          <w:p w14:paraId="0D4B265C" w14:textId="77777777" w:rsidR="001B75AD" w:rsidRDefault="00BD7B5B">
            <w:pPr>
              <w:spacing w:after="0" w:line="259" w:lineRule="auto"/>
              <w:ind w:left="233" w:firstLine="0"/>
            </w:pPr>
            <w:r>
              <w:rPr>
                <w:sz w:val="21"/>
              </w:rPr>
              <w:t>排查单位</w:t>
            </w:r>
            <w:r>
              <w:rPr>
                <w:rFonts w:ascii="Times New Roman" w:eastAsia="Times New Roman" w:hAnsi="Times New Roman" w:cs="Times New Roman"/>
                <w:sz w:val="21"/>
              </w:rPr>
              <w:t xml:space="preserve"> </w:t>
            </w:r>
          </w:p>
        </w:tc>
        <w:tc>
          <w:tcPr>
            <w:tcW w:w="7000" w:type="dxa"/>
            <w:tcBorders>
              <w:top w:val="single" w:sz="4" w:space="0" w:color="000000"/>
              <w:left w:val="single" w:sz="4" w:space="0" w:color="000000"/>
              <w:bottom w:val="single" w:sz="4" w:space="0" w:color="000000"/>
              <w:right w:val="single" w:sz="4" w:space="0" w:color="000000"/>
            </w:tcBorders>
          </w:tcPr>
          <w:p w14:paraId="170B4774" w14:textId="77777777" w:rsidR="001B75AD" w:rsidRDefault="00BD7B5B">
            <w:pPr>
              <w:spacing w:after="0" w:line="259" w:lineRule="auto"/>
              <w:ind w:left="0" w:firstLine="0"/>
            </w:pPr>
            <w:r>
              <w:rPr>
                <w:rFonts w:ascii="Times New Roman" w:eastAsia="Times New Roman" w:hAnsi="Times New Roman" w:cs="Times New Roman"/>
                <w:sz w:val="21"/>
              </w:rPr>
              <w:t xml:space="preserve">XX </w:t>
            </w:r>
            <w:r>
              <w:rPr>
                <w:sz w:val="21"/>
              </w:rPr>
              <w:t>公司</w:t>
            </w:r>
            <w:r>
              <w:rPr>
                <w:rFonts w:ascii="Times New Roman" w:eastAsia="Times New Roman" w:hAnsi="Times New Roman" w:cs="Times New Roman"/>
                <w:sz w:val="21"/>
              </w:rPr>
              <w:t xml:space="preserve"> </w:t>
            </w:r>
          </w:p>
        </w:tc>
      </w:tr>
      <w:tr w:rsidR="001B75AD" w14:paraId="2A884B80" w14:textId="77777777">
        <w:trPr>
          <w:trHeight w:val="281"/>
        </w:trPr>
        <w:tc>
          <w:tcPr>
            <w:tcW w:w="1524" w:type="dxa"/>
            <w:tcBorders>
              <w:top w:val="single" w:sz="4" w:space="0" w:color="000000"/>
              <w:left w:val="single" w:sz="4" w:space="0" w:color="000000"/>
              <w:bottom w:val="single" w:sz="4" w:space="0" w:color="000000"/>
              <w:right w:val="single" w:sz="4" w:space="0" w:color="000000"/>
            </w:tcBorders>
          </w:tcPr>
          <w:p w14:paraId="52F1227D" w14:textId="77777777" w:rsidR="001B75AD" w:rsidRDefault="00BD7B5B">
            <w:pPr>
              <w:spacing w:after="0" w:line="259" w:lineRule="auto"/>
              <w:ind w:left="24" w:firstLine="0"/>
              <w:jc w:val="both"/>
            </w:pPr>
            <w:r>
              <w:rPr>
                <w:sz w:val="21"/>
              </w:rPr>
              <w:t>监测实施单位</w:t>
            </w:r>
            <w:r>
              <w:rPr>
                <w:rFonts w:ascii="Times New Roman" w:eastAsia="Times New Roman" w:hAnsi="Times New Roman" w:cs="Times New Roman"/>
                <w:sz w:val="21"/>
              </w:rPr>
              <w:t xml:space="preserve"> </w:t>
            </w:r>
          </w:p>
        </w:tc>
        <w:tc>
          <w:tcPr>
            <w:tcW w:w="7000" w:type="dxa"/>
            <w:tcBorders>
              <w:top w:val="single" w:sz="4" w:space="0" w:color="000000"/>
              <w:left w:val="single" w:sz="4" w:space="0" w:color="000000"/>
              <w:bottom w:val="single" w:sz="4" w:space="0" w:color="000000"/>
              <w:right w:val="single" w:sz="4" w:space="0" w:color="000000"/>
            </w:tcBorders>
          </w:tcPr>
          <w:p w14:paraId="07C4F8C5" w14:textId="77777777" w:rsidR="001B75AD" w:rsidRDefault="00BD7B5B">
            <w:pPr>
              <w:spacing w:after="0" w:line="259" w:lineRule="auto"/>
              <w:ind w:left="0" w:firstLine="0"/>
            </w:pPr>
            <w:r>
              <w:rPr>
                <w:rFonts w:ascii="Times New Roman" w:eastAsia="Times New Roman" w:hAnsi="Times New Roman" w:cs="Times New Roman"/>
                <w:sz w:val="21"/>
              </w:rPr>
              <w:t xml:space="preserve">XX </w:t>
            </w:r>
            <w:r>
              <w:rPr>
                <w:sz w:val="21"/>
              </w:rPr>
              <w:t>公司</w:t>
            </w:r>
            <w:r>
              <w:rPr>
                <w:rFonts w:ascii="Times New Roman" w:eastAsia="Times New Roman" w:hAnsi="Times New Roman" w:cs="Times New Roman"/>
                <w:sz w:val="21"/>
              </w:rPr>
              <w:t xml:space="preserve"> </w:t>
            </w:r>
          </w:p>
        </w:tc>
      </w:tr>
      <w:tr w:rsidR="001B75AD" w14:paraId="062939D0" w14:textId="77777777">
        <w:trPr>
          <w:trHeight w:val="283"/>
        </w:trPr>
        <w:tc>
          <w:tcPr>
            <w:tcW w:w="1524" w:type="dxa"/>
            <w:tcBorders>
              <w:top w:val="single" w:sz="4" w:space="0" w:color="000000"/>
              <w:left w:val="single" w:sz="4" w:space="0" w:color="000000"/>
              <w:bottom w:val="single" w:sz="4" w:space="0" w:color="000000"/>
              <w:right w:val="single" w:sz="4" w:space="0" w:color="000000"/>
            </w:tcBorders>
          </w:tcPr>
          <w:p w14:paraId="49C52E3D" w14:textId="77777777" w:rsidR="001B75AD" w:rsidRDefault="00BD7B5B">
            <w:pPr>
              <w:spacing w:after="0" w:line="259" w:lineRule="auto"/>
              <w:ind w:left="24" w:firstLine="0"/>
              <w:jc w:val="both"/>
            </w:pPr>
            <w:r>
              <w:rPr>
                <w:sz w:val="21"/>
              </w:rPr>
              <w:t>报告编制单位</w:t>
            </w:r>
            <w:r>
              <w:rPr>
                <w:rFonts w:ascii="Times New Roman" w:eastAsia="Times New Roman" w:hAnsi="Times New Roman" w:cs="Times New Roman"/>
                <w:sz w:val="21"/>
              </w:rPr>
              <w:t xml:space="preserve"> </w:t>
            </w:r>
          </w:p>
        </w:tc>
        <w:tc>
          <w:tcPr>
            <w:tcW w:w="7000" w:type="dxa"/>
            <w:tcBorders>
              <w:top w:val="single" w:sz="4" w:space="0" w:color="000000"/>
              <w:left w:val="single" w:sz="4" w:space="0" w:color="000000"/>
              <w:bottom w:val="single" w:sz="4" w:space="0" w:color="000000"/>
              <w:right w:val="single" w:sz="4" w:space="0" w:color="000000"/>
            </w:tcBorders>
          </w:tcPr>
          <w:p w14:paraId="2C8BB19A" w14:textId="77777777" w:rsidR="001B75AD" w:rsidRDefault="00BD7B5B">
            <w:pPr>
              <w:spacing w:after="0" w:line="259" w:lineRule="auto"/>
              <w:ind w:left="0" w:firstLine="0"/>
            </w:pPr>
            <w:r>
              <w:rPr>
                <w:rFonts w:ascii="Times New Roman" w:eastAsia="Times New Roman" w:hAnsi="Times New Roman" w:cs="Times New Roman"/>
                <w:sz w:val="21"/>
              </w:rPr>
              <w:t xml:space="preserve">XX </w:t>
            </w:r>
            <w:r>
              <w:rPr>
                <w:sz w:val="21"/>
              </w:rPr>
              <w:t>公司</w:t>
            </w:r>
            <w:r>
              <w:rPr>
                <w:rFonts w:ascii="Times New Roman" w:eastAsia="Times New Roman" w:hAnsi="Times New Roman" w:cs="Times New Roman"/>
                <w:sz w:val="21"/>
              </w:rPr>
              <w:t xml:space="preserve"> </w:t>
            </w:r>
          </w:p>
        </w:tc>
      </w:tr>
      <w:tr w:rsidR="001B75AD" w14:paraId="5FB356E3" w14:textId="77777777">
        <w:trPr>
          <w:trHeight w:val="283"/>
        </w:trPr>
        <w:tc>
          <w:tcPr>
            <w:tcW w:w="1524" w:type="dxa"/>
            <w:tcBorders>
              <w:top w:val="single" w:sz="4" w:space="0" w:color="000000"/>
              <w:left w:val="single" w:sz="4" w:space="0" w:color="000000"/>
              <w:bottom w:val="single" w:sz="4" w:space="0" w:color="000000"/>
              <w:right w:val="single" w:sz="4" w:space="0" w:color="000000"/>
            </w:tcBorders>
          </w:tcPr>
          <w:p w14:paraId="769BA45F" w14:textId="77777777" w:rsidR="001B75AD" w:rsidRDefault="00BD7B5B">
            <w:pPr>
              <w:spacing w:after="0" w:line="259" w:lineRule="auto"/>
              <w:ind w:left="233" w:firstLine="0"/>
            </w:pPr>
            <w:r>
              <w:rPr>
                <w:sz w:val="21"/>
              </w:rPr>
              <w:t>排查时间</w:t>
            </w:r>
            <w:r>
              <w:rPr>
                <w:rFonts w:ascii="Times New Roman" w:eastAsia="Times New Roman" w:hAnsi="Times New Roman" w:cs="Times New Roman"/>
                <w:sz w:val="21"/>
              </w:rPr>
              <w:t xml:space="preserve"> </w:t>
            </w:r>
          </w:p>
        </w:tc>
        <w:tc>
          <w:tcPr>
            <w:tcW w:w="7000" w:type="dxa"/>
            <w:tcBorders>
              <w:top w:val="single" w:sz="4" w:space="0" w:color="000000"/>
              <w:left w:val="single" w:sz="4" w:space="0" w:color="000000"/>
              <w:bottom w:val="single" w:sz="4" w:space="0" w:color="000000"/>
              <w:right w:val="single" w:sz="4" w:space="0" w:color="000000"/>
            </w:tcBorders>
          </w:tcPr>
          <w:p w14:paraId="4BFDB91C" w14:textId="77777777" w:rsidR="001B75AD" w:rsidRDefault="00BD7B5B">
            <w:pPr>
              <w:spacing w:after="0" w:line="259" w:lineRule="auto"/>
              <w:ind w:left="0" w:firstLine="0"/>
            </w:pPr>
            <w:r>
              <w:rPr>
                <w:rFonts w:ascii="Times New Roman" w:eastAsia="Times New Roman" w:hAnsi="Times New Roman" w:cs="Times New Roman"/>
                <w:sz w:val="21"/>
              </w:rPr>
              <w:t xml:space="preserve">XXXX </w:t>
            </w:r>
            <w:r>
              <w:rPr>
                <w:sz w:val="21"/>
              </w:rPr>
              <w:t>年</w:t>
            </w:r>
            <w:r>
              <w:rPr>
                <w:sz w:val="21"/>
              </w:rPr>
              <w:t xml:space="preserve"> </w:t>
            </w:r>
            <w:r>
              <w:rPr>
                <w:rFonts w:ascii="Times New Roman" w:eastAsia="Times New Roman" w:hAnsi="Times New Roman" w:cs="Times New Roman"/>
                <w:sz w:val="21"/>
              </w:rPr>
              <w:t xml:space="preserve">XX </w:t>
            </w:r>
            <w:r>
              <w:rPr>
                <w:sz w:val="21"/>
              </w:rPr>
              <w:t>月</w:t>
            </w:r>
            <w:r>
              <w:rPr>
                <w:sz w:val="21"/>
              </w:rPr>
              <w:t xml:space="preserve"> </w:t>
            </w:r>
            <w:r>
              <w:rPr>
                <w:rFonts w:ascii="Times New Roman" w:eastAsia="Times New Roman" w:hAnsi="Times New Roman" w:cs="Times New Roman"/>
                <w:sz w:val="21"/>
              </w:rPr>
              <w:t xml:space="preserve">XX </w:t>
            </w:r>
            <w:r>
              <w:rPr>
                <w:sz w:val="21"/>
              </w:rPr>
              <w:t>日</w:t>
            </w:r>
            <w:r>
              <w:rPr>
                <w:rFonts w:ascii="Times New Roman" w:eastAsia="Times New Roman" w:hAnsi="Times New Roman" w:cs="Times New Roman"/>
                <w:sz w:val="21"/>
              </w:rPr>
              <w:t xml:space="preserve"> </w:t>
            </w:r>
          </w:p>
        </w:tc>
      </w:tr>
      <w:tr w:rsidR="001B75AD" w14:paraId="3BFC53F1" w14:textId="77777777">
        <w:trPr>
          <w:trHeight w:val="281"/>
        </w:trPr>
        <w:tc>
          <w:tcPr>
            <w:tcW w:w="1524" w:type="dxa"/>
            <w:tcBorders>
              <w:top w:val="single" w:sz="4" w:space="0" w:color="000000"/>
              <w:left w:val="single" w:sz="4" w:space="0" w:color="000000"/>
              <w:bottom w:val="single" w:sz="4" w:space="0" w:color="000000"/>
              <w:right w:val="single" w:sz="4" w:space="0" w:color="000000"/>
            </w:tcBorders>
          </w:tcPr>
          <w:p w14:paraId="7E193BFF" w14:textId="77777777" w:rsidR="001B75AD" w:rsidRDefault="00BD7B5B">
            <w:pPr>
              <w:spacing w:after="0" w:line="259" w:lineRule="auto"/>
              <w:ind w:left="233" w:firstLine="0"/>
            </w:pPr>
            <w:r>
              <w:rPr>
                <w:sz w:val="21"/>
              </w:rPr>
              <w:t>监测时间</w:t>
            </w:r>
            <w:r>
              <w:rPr>
                <w:rFonts w:ascii="Times New Roman" w:eastAsia="Times New Roman" w:hAnsi="Times New Roman" w:cs="Times New Roman"/>
                <w:sz w:val="21"/>
              </w:rPr>
              <w:t xml:space="preserve"> </w:t>
            </w:r>
          </w:p>
        </w:tc>
        <w:tc>
          <w:tcPr>
            <w:tcW w:w="7000" w:type="dxa"/>
            <w:tcBorders>
              <w:top w:val="single" w:sz="4" w:space="0" w:color="000000"/>
              <w:left w:val="single" w:sz="4" w:space="0" w:color="000000"/>
              <w:bottom w:val="single" w:sz="4" w:space="0" w:color="000000"/>
              <w:right w:val="single" w:sz="4" w:space="0" w:color="000000"/>
            </w:tcBorders>
          </w:tcPr>
          <w:p w14:paraId="291F974E" w14:textId="77777777" w:rsidR="001B75AD" w:rsidRDefault="00BD7B5B">
            <w:pPr>
              <w:spacing w:after="0" w:line="259" w:lineRule="auto"/>
              <w:ind w:left="0" w:firstLine="0"/>
            </w:pPr>
            <w:r>
              <w:rPr>
                <w:rFonts w:ascii="Times New Roman" w:eastAsia="Times New Roman" w:hAnsi="Times New Roman" w:cs="Times New Roman"/>
                <w:sz w:val="21"/>
              </w:rPr>
              <w:t xml:space="preserve">XXXX </w:t>
            </w:r>
            <w:r>
              <w:rPr>
                <w:sz w:val="21"/>
              </w:rPr>
              <w:t>年</w:t>
            </w:r>
            <w:r>
              <w:rPr>
                <w:sz w:val="21"/>
              </w:rPr>
              <w:t xml:space="preserve"> </w:t>
            </w:r>
            <w:r>
              <w:rPr>
                <w:rFonts w:ascii="Times New Roman" w:eastAsia="Times New Roman" w:hAnsi="Times New Roman" w:cs="Times New Roman"/>
                <w:sz w:val="21"/>
              </w:rPr>
              <w:t xml:space="preserve">XX </w:t>
            </w:r>
            <w:r>
              <w:rPr>
                <w:sz w:val="21"/>
              </w:rPr>
              <w:t>月</w:t>
            </w:r>
            <w:r>
              <w:rPr>
                <w:sz w:val="21"/>
              </w:rPr>
              <w:t xml:space="preserve"> </w:t>
            </w:r>
            <w:r>
              <w:rPr>
                <w:rFonts w:ascii="Times New Roman" w:eastAsia="Times New Roman" w:hAnsi="Times New Roman" w:cs="Times New Roman"/>
                <w:sz w:val="21"/>
              </w:rPr>
              <w:t xml:space="preserve">XX </w:t>
            </w:r>
            <w:r>
              <w:rPr>
                <w:sz w:val="21"/>
              </w:rPr>
              <w:t>日</w:t>
            </w:r>
            <w:r>
              <w:rPr>
                <w:rFonts w:ascii="Times New Roman" w:eastAsia="Times New Roman" w:hAnsi="Times New Roman" w:cs="Times New Roman"/>
                <w:sz w:val="21"/>
              </w:rPr>
              <w:t xml:space="preserve"> </w:t>
            </w:r>
          </w:p>
        </w:tc>
      </w:tr>
      <w:tr w:rsidR="001B75AD" w14:paraId="5952E860" w14:textId="77777777">
        <w:trPr>
          <w:trHeight w:val="1855"/>
        </w:trPr>
        <w:tc>
          <w:tcPr>
            <w:tcW w:w="1524" w:type="dxa"/>
            <w:tcBorders>
              <w:top w:val="single" w:sz="4" w:space="0" w:color="000000"/>
              <w:left w:val="single" w:sz="4" w:space="0" w:color="000000"/>
              <w:bottom w:val="single" w:sz="4" w:space="0" w:color="000000"/>
              <w:right w:val="single" w:sz="4" w:space="0" w:color="000000"/>
            </w:tcBorders>
            <w:vAlign w:val="center"/>
          </w:tcPr>
          <w:p w14:paraId="5A2D1EC3" w14:textId="77777777" w:rsidR="001B75AD" w:rsidRDefault="00BD7B5B">
            <w:pPr>
              <w:spacing w:after="0" w:line="259" w:lineRule="auto"/>
              <w:ind w:left="0" w:firstLine="0"/>
              <w:jc w:val="center"/>
            </w:pPr>
            <w:r>
              <w:rPr>
                <w:sz w:val="21"/>
              </w:rPr>
              <w:t>储罐设施基本情况（填写模板）</w:t>
            </w:r>
            <w:r>
              <w:rPr>
                <w:rFonts w:ascii="Times New Roman" w:eastAsia="Times New Roman" w:hAnsi="Times New Roman" w:cs="Times New Roman"/>
                <w:sz w:val="21"/>
              </w:rPr>
              <w:t xml:space="preserve"> </w:t>
            </w:r>
          </w:p>
        </w:tc>
        <w:tc>
          <w:tcPr>
            <w:tcW w:w="7000" w:type="dxa"/>
            <w:tcBorders>
              <w:top w:val="single" w:sz="4" w:space="0" w:color="000000"/>
              <w:left w:val="single" w:sz="4" w:space="0" w:color="000000"/>
              <w:bottom w:val="single" w:sz="4" w:space="0" w:color="000000"/>
              <w:right w:val="single" w:sz="4" w:space="0" w:color="000000"/>
            </w:tcBorders>
          </w:tcPr>
          <w:p w14:paraId="1002135B" w14:textId="77777777" w:rsidR="001B75AD" w:rsidRDefault="00BD7B5B">
            <w:pPr>
              <w:spacing w:after="21" w:line="259" w:lineRule="auto"/>
              <w:ind w:left="0" w:firstLine="0"/>
            </w:pPr>
            <w:r>
              <w:rPr>
                <w:rFonts w:ascii="Times New Roman" w:eastAsia="Times New Roman" w:hAnsi="Times New Roman" w:cs="Times New Roman"/>
                <w:sz w:val="21"/>
              </w:rPr>
              <w:t xml:space="preserve"> </w:t>
            </w:r>
          </w:p>
          <w:p w14:paraId="3AAD4ED8" w14:textId="77777777" w:rsidR="001B75AD" w:rsidRDefault="00BD7B5B">
            <w:pPr>
              <w:spacing w:after="66" w:line="259" w:lineRule="auto"/>
              <w:ind w:left="0" w:firstLine="0"/>
            </w:pPr>
            <w:r>
              <w:rPr>
                <w:sz w:val="21"/>
              </w:rPr>
              <w:t>本企业一次原油加工能力为</w:t>
            </w:r>
            <w:r>
              <w:rPr>
                <w:sz w:val="21"/>
              </w:rPr>
              <w:t xml:space="preserve"> </w:t>
            </w:r>
            <w:r>
              <w:rPr>
                <w:rFonts w:ascii="Times New Roman" w:eastAsia="Times New Roman" w:hAnsi="Times New Roman" w:cs="Times New Roman"/>
                <w:sz w:val="21"/>
              </w:rPr>
              <w:t>XX 10</w:t>
            </w:r>
            <w:r>
              <w:rPr>
                <w:rFonts w:ascii="Times New Roman" w:eastAsia="Times New Roman" w:hAnsi="Times New Roman" w:cs="Times New Roman"/>
                <w:sz w:val="21"/>
                <w:vertAlign w:val="superscript"/>
              </w:rPr>
              <w:t>4</w:t>
            </w:r>
            <w:r>
              <w:rPr>
                <w:rFonts w:ascii="Times New Roman" w:eastAsia="Times New Roman" w:hAnsi="Times New Roman" w:cs="Times New Roman"/>
                <w:sz w:val="21"/>
              </w:rPr>
              <w:t>t/a</w:t>
            </w:r>
            <w:r>
              <w:rPr>
                <w:sz w:val="21"/>
              </w:rPr>
              <w:t>，总罐容</w:t>
            </w:r>
            <w:r>
              <w:rPr>
                <w:sz w:val="21"/>
              </w:rPr>
              <w:t xml:space="preserve"> </w:t>
            </w:r>
            <w:r>
              <w:rPr>
                <w:rFonts w:ascii="Times New Roman" w:eastAsia="Times New Roman" w:hAnsi="Times New Roman" w:cs="Times New Roman"/>
                <w:sz w:val="21"/>
              </w:rPr>
              <w:t>XX 10</w:t>
            </w:r>
            <w:r>
              <w:rPr>
                <w:rFonts w:ascii="Times New Roman" w:eastAsia="Times New Roman" w:hAnsi="Times New Roman" w:cs="Times New Roman"/>
                <w:sz w:val="21"/>
                <w:vertAlign w:val="superscript"/>
              </w:rPr>
              <w:t>4</w:t>
            </w:r>
            <w:r>
              <w:rPr>
                <w:rFonts w:ascii="Times New Roman" w:eastAsia="Times New Roman" w:hAnsi="Times New Roman" w:cs="Times New Roman"/>
                <w:sz w:val="21"/>
              </w:rPr>
              <w:t>m</w:t>
            </w:r>
            <w:r>
              <w:rPr>
                <w:rFonts w:ascii="Times New Roman" w:eastAsia="Times New Roman" w:hAnsi="Times New Roman" w:cs="Times New Roman"/>
                <w:sz w:val="21"/>
                <w:vertAlign w:val="superscript"/>
              </w:rPr>
              <w:t>3</w:t>
            </w:r>
            <w:r>
              <w:rPr>
                <w:sz w:val="21"/>
              </w:rPr>
              <w:t>，年周转量</w:t>
            </w:r>
            <w:r>
              <w:rPr>
                <w:sz w:val="21"/>
              </w:rPr>
              <w:t xml:space="preserve"> </w:t>
            </w:r>
            <w:r>
              <w:rPr>
                <w:rFonts w:ascii="Times New Roman" w:eastAsia="Times New Roman" w:hAnsi="Times New Roman" w:cs="Times New Roman"/>
                <w:sz w:val="21"/>
              </w:rPr>
              <w:t xml:space="preserve">XX </w:t>
            </w:r>
          </w:p>
          <w:p w14:paraId="25B68492" w14:textId="77777777" w:rsidR="001B75AD" w:rsidRDefault="00BD7B5B">
            <w:pPr>
              <w:spacing w:after="0" w:line="286" w:lineRule="auto"/>
              <w:ind w:left="0" w:firstLine="0"/>
            </w:pPr>
            <w:r>
              <w:rPr>
                <w:rFonts w:ascii="Times New Roman" w:eastAsia="Times New Roman" w:hAnsi="Times New Roman" w:cs="Times New Roman"/>
                <w:sz w:val="21"/>
              </w:rPr>
              <w:t>10</w:t>
            </w:r>
            <w:r>
              <w:rPr>
                <w:rFonts w:ascii="Times New Roman" w:eastAsia="Times New Roman" w:hAnsi="Times New Roman" w:cs="Times New Roman"/>
                <w:sz w:val="21"/>
                <w:vertAlign w:val="superscript"/>
              </w:rPr>
              <w:t>4</w:t>
            </w:r>
            <w:r>
              <w:rPr>
                <w:rFonts w:ascii="Times New Roman" w:eastAsia="Times New Roman" w:hAnsi="Times New Roman" w:cs="Times New Roman"/>
                <w:sz w:val="21"/>
              </w:rPr>
              <w:t>t/a</w:t>
            </w:r>
            <w:r>
              <w:rPr>
                <w:sz w:val="21"/>
              </w:rPr>
              <w:t>。储运部及各类在运装置的常压储罐共有</w:t>
            </w:r>
            <w:r>
              <w:rPr>
                <w:sz w:val="21"/>
              </w:rPr>
              <w:t xml:space="preserve"> </w:t>
            </w:r>
            <w:r>
              <w:rPr>
                <w:rFonts w:ascii="Times New Roman" w:eastAsia="Times New Roman" w:hAnsi="Times New Roman" w:cs="Times New Roman"/>
                <w:sz w:val="21"/>
              </w:rPr>
              <w:t xml:space="preserve">XX </w:t>
            </w:r>
            <w:r>
              <w:rPr>
                <w:sz w:val="21"/>
              </w:rPr>
              <w:t>座，常压固定顶罐</w:t>
            </w:r>
            <w:r>
              <w:rPr>
                <w:sz w:val="21"/>
              </w:rPr>
              <w:t xml:space="preserve"> </w:t>
            </w:r>
            <w:r>
              <w:rPr>
                <w:rFonts w:ascii="Times New Roman" w:eastAsia="Times New Roman" w:hAnsi="Times New Roman" w:cs="Times New Roman"/>
                <w:sz w:val="21"/>
              </w:rPr>
              <w:t xml:space="preserve">XX </w:t>
            </w:r>
            <w:r>
              <w:rPr>
                <w:sz w:val="21"/>
              </w:rPr>
              <w:t>座，常压内浮顶罐</w:t>
            </w:r>
            <w:r>
              <w:rPr>
                <w:sz w:val="21"/>
              </w:rPr>
              <w:t xml:space="preserve"> </w:t>
            </w:r>
            <w:r>
              <w:rPr>
                <w:rFonts w:ascii="Times New Roman" w:eastAsia="Times New Roman" w:hAnsi="Times New Roman" w:cs="Times New Roman"/>
                <w:sz w:val="21"/>
              </w:rPr>
              <w:t xml:space="preserve">XX </w:t>
            </w:r>
            <w:r>
              <w:rPr>
                <w:sz w:val="21"/>
              </w:rPr>
              <w:t>座，常压外浮顶罐</w:t>
            </w:r>
            <w:r>
              <w:rPr>
                <w:sz w:val="21"/>
              </w:rPr>
              <w:t xml:space="preserve"> </w:t>
            </w:r>
            <w:r>
              <w:rPr>
                <w:rFonts w:ascii="Times New Roman" w:eastAsia="Times New Roman" w:hAnsi="Times New Roman" w:cs="Times New Roman"/>
                <w:sz w:val="21"/>
              </w:rPr>
              <w:t xml:space="preserve">XX </w:t>
            </w:r>
            <w:r>
              <w:rPr>
                <w:sz w:val="21"/>
              </w:rPr>
              <w:t>座。</w:t>
            </w:r>
            <w:r>
              <w:rPr>
                <w:rFonts w:ascii="Times New Roman" w:eastAsia="Times New Roman" w:hAnsi="Times New Roman" w:cs="Times New Roman"/>
                <w:sz w:val="21"/>
              </w:rPr>
              <w:t xml:space="preserve">     </w:t>
            </w:r>
          </w:p>
          <w:p w14:paraId="66088F2E" w14:textId="77777777" w:rsidR="001B75AD" w:rsidRDefault="00BD7B5B">
            <w:pPr>
              <w:spacing w:after="44" w:line="259" w:lineRule="auto"/>
              <w:ind w:left="0" w:firstLine="0"/>
              <w:jc w:val="both"/>
            </w:pPr>
            <w:r>
              <w:rPr>
                <w:sz w:val="21"/>
              </w:rPr>
              <w:t>各罐区现有</w:t>
            </w:r>
            <w:r>
              <w:rPr>
                <w:sz w:val="21"/>
              </w:rPr>
              <w:t xml:space="preserve"> </w:t>
            </w:r>
            <w:r>
              <w:rPr>
                <w:rFonts w:ascii="Times New Roman" w:eastAsia="Times New Roman" w:hAnsi="Times New Roman" w:cs="Times New Roman"/>
                <w:sz w:val="21"/>
              </w:rPr>
              <w:t xml:space="preserve">VOCs </w:t>
            </w:r>
            <w:r>
              <w:rPr>
                <w:sz w:val="21"/>
              </w:rPr>
              <w:t>末端控制设施</w:t>
            </w:r>
            <w:r>
              <w:rPr>
                <w:sz w:val="21"/>
              </w:rPr>
              <w:t xml:space="preserve"> </w:t>
            </w:r>
            <w:r>
              <w:rPr>
                <w:rFonts w:ascii="Times New Roman" w:eastAsia="Times New Roman" w:hAnsi="Times New Roman" w:cs="Times New Roman"/>
                <w:sz w:val="21"/>
              </w:rPr>
              <w:t xml:space="preserve">XX </w:t>
            </w:r>
            <w:r>
              <w:rPr>
                <w:sz w:val="21"/>
              </w:rPr>
              <w:t>套，主要用于</w:t>
            </w:r>
            <w:r>
              <w:rPr>
                <w:sz w:val="21"/>
              </w:rPr>
              <w:t xml:space="preserve"> </w:t>
            </w:r>
            <w:r>
              <w:rPr>
                <w:rFonts w:ascii="Times New Roman" w:eastAsia="Times New Roman" w:hAnsi="Times New Roman" w:cs="Times New Roman"/>
                <w:sz w:val="21"/>
              </w:rPr>
              <w:t xml:space="preserve">XX </w:t>
            </w:r>
            <w:r>
              <w:rPr>
                <w:sz w:val="21"/>
              </w:rPr>
              <w:t>罐区</w:t>
            </w:r>
            <w:r>
              <w:rPr>
                <w:rFonts w:ascii="Times New Roman" w:eastAsia="Times New Roman" w:hAnsi="Times New Roman" w:cs="Times New Roman"/>
                <w:sz w:val="21"/>
              </w:rPr>
              <w:t xml:space="preserve">, </w:t>
            </w:r>
            <w:r>
              <w:rPr>
                <w:sz w:val="21"/>
              </w:rPr>
              <w:t>处理工艺各为</w:t>
            </w:r>
          </w:p>
          <w:p w14:paraId="7169D61D" w14:textId="77777777" w:rsidR="001B75AD" w:rsidRDefault="00BD7B5B">
            <w:pPr>
              <w:spacing w:after="0" w:line="259" w:lineRule="auto"/>
              <w:ind w:left="0" w:firstLine="0"/>
            </w:pPr>
            <w:r>
              <w:rPr>
                <w:rFonts w:ascii="Times New Roman" w:eastAsia="Times New Roman" w:hAnsi="Times New Roman" w:cs="Times New Roman"/>
                <w:sz w:val="21"/>
              </w:rPr>
              <w:t>XX</w:t>
            </w:r>
            <w:r>
              <w:rPr>
                <w:sz w:val="21"/>
              </w:rPr>
              <w:t>，装置规模各为</w:t>
            </w:r>
            <w:r>
              <w:rPr>
                <w:sz w:val="21"/>
              </w:rPr>
              <w:t xml:space="preserve"> </w:t>
            </w:r>
            <w:r>
              <w:rPr>
                <w:rFonts w:ascii="Times New Roman" w:eastAsia="Times New Roman" w:hAnsi="Times New Roman" w:cs="Times New Roman"/>
                <w:sz w:val="21"/>
              </w:rPr>
              <w:t>XX m</w:t>
            </w:r>
            <w:r>
              <w:rPr>
                <w:rFonts w:ascii="Times New Roman" w:eastAsia="Times New Roman" w:hAnsi="Times New Roman" w:cs="Times New Roman"/>
                <w:sz w:val="21"/>
                <w:vertAlign w:val="superscript"/>
              </w:rPr>
              <w:t>3</w:t>
            </w:r>
            <w:r>
              <w:rPr>
                <w:rFonts w:ascii="Times New Roman" w:eastAsia="Times New Roman" w:hAnsi="Times New Roman" w:cs="Times New Roman"/>
                <w:sz w:val="21"/>
              </w:rPr>
              <w:t>/h</w:t>
            </w:r>
            <w:r>
              <w:rPr>
                <w:sz w:val="21"/>
              </w:rPr>
              <w:t>。</w:t>
            </w:r>
            <w:r>
              <w:rPr>
                <w:rFonts w:ascii="Times New Roman" w:eastAsia="Times New Roman" w:hAnsi="Times New Roman" w:cs="Times New Roman"/>
                <w:sz w:val="21"/>
              </w:rPr>
              <w:t xml:space="preserve"> </w:t>
            </w:r>
          </w:p>
          <w:p w14:paraId="044800CA" w14:textId="77777777" w:rsidR="001B75AD" w:rsidRDefault="00BD7B5B">
            <w:pPr>
              <w:spacing w:after="0" w:line="259" w:lineRule="auto"/>
              <w:ind w:left="0" w:firstLine="0"/>
            </w:pPr>
            <w:r>
              <w:rPr>
                <w:rFonts w:ascii="Times New Roman" w:eastAsia="Times New Roman" w:hAnsi="Times New Roman" w:cs="Times New Roman"/>
                <w:sz w:val="21"/>
              </w:rPr>
              <w:t xml:space="preserve"> </w:t>
            </w:r>
          </w:p>
        </w:tc>
      </w:tr>
      <w:tr w:rsidR="001B75AD" w14:paraId="2399D39F" w14:textId="77777777">
        <w:trPr>
          <w:trHeight w:val="1935"/>
        </w:trPr>
        <w:tc>
          <w:tcPr>
            <w:tcW w:w="1524" w:type="dxa"/>
            <w:tcBorders>
              <w:top w:val="single" w:sz="4" w:space="0" w:color="000000"/>
              <w:left w:val="single" w:sz="4" w:space="0" w:color="000000"/>
              <w:bottom w:val="single" w:sz="4" w:space="0" w:color="000000"/>
              <w:right w:val="single" w:sz="4" w:space="0" w:color="000000"/>
            </w:tcBorders>
            <w:vAlign w:val="center"/>
          </w:tcPr>
          <w:p w14:paraId="5CA97E0B" w14:textId="77777777" w:rsidR="001B75AD" w:rsidRDefault="00BD7B5B">
            <w:pPr>
              <w:spacing w:after="1" w:line="255" w:lineRule="auto"/>
              <w:ind w:left="0" w:firstLine="0"/>
              <w:jc w:val="center"/>
            </w:pPr>
            <w:r>
              <w:rPr>
                <w:sz w:val="21"/>
              </w:rPr>
              <w:t>有机液体储存调和过程</w:t>
            </w:r>
          </w:p>
          <w:p w14:paraId="6D555DA9" w14:textId="77777777" w:rsidR="001B75AD" w:rsidRDefault="00BD7B5B">
            <w:pPr>
              <w:spacing w:after="0" w:line="268" w:lineRule="auto"/>
              <w:ind w:left="0" w:firstLine="0"/>
              <w:jc w:val="center"/>
            </w:pPr>
            <w:r>
              <w:rPr>
                <w:rFonts w:ascii="Times New Roman" w:eastAsia="Times New Roman" w:hAnsi="Times New Roman" w:cs="Times New Roman"/>
                <w:sz w:val="21"/>
              </w:rPr>
              <w:t xml:space="preserve">VOCs </w:t>
            </w:r>
            <w:r>
              <w:rPr>
                <w:sz w:val="21"/>
              </w:rPr>
              <w:t>排放估算结果及评估</w:t>
            </w:r>
          </w:p>
          <w:p w14:paraId="7EF70B49" w14:textId="77777777" w:rsidR="001B75AD" w:rsidRDefault="00BD7B5B">
            <w:pPr>
              <w:spacing w:after="0" w:line="259" w:lineRule="auto"/>
              <w:ind w:left="24" w:firstLine="0"/>
              <w:jc w:val="both"/>
            </w:pPr>
            <w:r>
              <w:rPr>
                <w:sz w:val="21"/>
              </w:rPr>
              <w:t>（填写模板）</w:t>
            </w:r>
            <w:r>
              <w:rPr>
                <w:rFonts w:ascii="Times New Roman" w:eastAsia="Times New Roman" w:hAnsi="Times New Roman" w:cs="Times New Roman"/>
                <w:sz w:val="21"/>
              </w:rPr>
              <w:t xml:space="preserve"> </w:t>
            </w:r>
          </w:p>
        </w:tc>
        <w:tc>
          <w:tcPr>
            <w:tcW w:w="7000" w:type="dxa"/>
            <w:tcBorders>
              <w:top w:val="single" w:sz="4" w:space="0" w:color="000000"/>
              <w:left w:val="single" w:sz="4" w:space="0" w:color="000000"/>
              <w:bottom w:val="single" w:sz="4" w:space="0" w:color="000000"/>
              <w:right w:val="single" w:sz="4" w:space="0" w:color="000000"/>
            </w:tcBorders>
            <w:vAlign w:val="center"/>
          </w:tcPr>
          <w:p w14:paraId="6678E920" w14:textId="77777777" w:rsidR="001B75AD" w:rsidRDefault="00BD7B5B">
            <w:pPr>
              <w:spacing w:after="0" w:line="278" w:lineRule="auto"/>
              <w:ind w:left="0" w:firstLine="0"/>
            </w:pPr>
            <w:r>
              <w:rPr>
                <w:sz w:val="21"/>
              </w:rPr>
              <w:t>根据有机液体储存调和</w:t>
            </w:r>
            <w:r>
              <w:rPr>
                <w:sz w:val="21"/>
              </w:rPr>
              <w:t xml:space="preserve"> </w:t>
            </w:r>
            <w:r>
              <w:rPr>
                <w:rFonts w:ascii="Times New Roman" w:eastAsia="Times New Roman" w:hAnsi="Times New Roman" w:cs="Times New Roman"/>
                <w:sz w:val="21"/>
              </w:rPr>
              <w:t xml:space="preserve">VOCs </w:t>
            </w:r>
            <w:r>
              <w:rPr>
                <w:sz w:val="21"/>
              </w:rPr>
              <w:t>污染源排查工作指南，</w:t>
            </w:r>
            <w:r>
              <w:rPr>
                <w:rFonts w:ascii="Times New Roman" w:eastAsia="Times New Roman" w:hAnsi="Times New Roman" w:cs="Times New Roman"/>
                <w:sz w:val="21"/>
              </w:rPr>
              <w:t xml:space="preserve">XX </w:t>
            </w:r>
            <w:r>
              <w:rPr>
                <w:sz w:val="21"/>
              </w:rPr>
              <w:t>公司对企业储罐设施进行</w:t>
            </w:r>
            <w:r>
              <w:rPr>
                <w:sz w:val="21"/>
              </w:rPr>
              <w:t xml:space="preserve"> </w:t>
            </w:r>
            <w:r>
              <w:rPr>
                <w:rFonts w:ascii="Times New Roman" w:eastAsia="Times New Roman" w:hAnsi="Times New Roman" w:cs="Times New Roman"/>
                <w:sz w:val="21"/>
              </w:rPr>
              <w:t xml:space="preserve">VOCs </w:t>
            </w:r>
            <w:r>
              <w:rPr>
                <w:sz w:val="21"/>
              </w:rPr>
              <w:t>污染源排查工作。</w:t>
            </w:r>
            <w:r>
              <w:rPr>
                <w:rFonts w:ascii="Times New Roman" w:eastAsia="Times New Roman" w:hAnsi="Times New Roman" w:cs="Times New Roman"/>
                <w:sz w:val="21"/>
              </w:rPr>
              <w:t xml:space="preserve"> </w:t>
            </w:r>
          </w:p>
          <w:p w14:paraId="47946956" w14:textId="77777777" w:rsidR="001B75AD" w:rsidRDefault="00BD7B5B">
            <w:pPr>
              <w:spacing w:after="0" w:line="259" w:lineRule="auto"/>
              <w:ind w:left="0" w:firstLine="0"/>
            </w:pPr>
            <w:r>
              <w:rPr>
                <w:sz w:val="21"/>
              </w:rPr>
              <w:t>依据《石化行业</w:t>
            </w:r>
            <w:r>
              <w:rPr>
                <w:sz w:val="21"/>
              </w:rPr>
              <w:t xml:space="preserve"> </w:t>
            </w:r>
            <w:r>
              <w:rPr>
                <w:rFonts w:ascii="Times New Roman" w:eastAsia="Times New Roman" w:hAnsi="Times New Roman" w:cs="Times New Roman"/>
                <w:sz w:val="21"/>
              </w:rPr>
              <w:t xml:space="preserve">VOCs </w:t>
            </w:r>
            <w:r>
              <w:rPr>
                <w:sz w:val="21"/>
              </w:rPr>
              <w:t>污染源排查工作指南》估算本企业</w:t>
            </w:r>
            <w:r>
              <w:rPr>
                <w:sz w:val="21"/>
              </w:rPr>
              <w:t xml:space="preserve"> </w:t>
            </w:r>
            <w:r>
              <w:rPr>
                <w:rFonts w:ascii="Times New Roman" w:eastAsia="Times New Roman" w:hAnsi="Times New Roman" w:cs="Times New Roman"/>
                <w:sz w:val="21"/>
              </w:rPr>
              <w:t xml:space="preserve">XX </w:t>
            </w:r>
            <w:r>
              <w:rPr>
                <w:sz w:val="21"/>
              </w:rPr>
              <w:t>年度储存于常压储罐的有机液体</w:t>
            </w:r>
            <w:r>
              <w:rPr>
                <w:sz w:val="21"/>
              </w:rPr>
              <w:t xml:space="preserve"> </w:t>
            </w:r>
            <w:r>
              <w:rPr>
                <w:rFonts w:ascii="Times New Roman" w:eastAsia="Times New Roman" w:hAnsi="Times New Roman" w:cs="Times New Roman"/>
                <w:sz w:val="21"/>
              </w:rPr>
              <w:t xml:space="preserve">VOCs </w:t>
            </w:r>
            <w:r>
              <w:rPr>
                <w:sz w:val="21"/>
              </w:rPr>
              <w:t>排放量约为</w:t>
            </w:r>
            <w:r>
              <w:rPr>
                <w:sz w:val="21"/>
              </w:rPr>
              <w:t xml:space="preserve"> </w:t>
            </w:r>
            <w:r>
              <w:rPr>
                <w:rFonts w:ascii="Times New Roman" w:eastAsia="Times New Roman" w:hAnsi="Times New Roman" w:cs="Times New Roman"/>
                <w:sz w:val="21"/>
              </w:rPr>
              <w:t>XX t</w:t>
            </w:r>
            <w:r>
              <w:rPr>
                <w:sz w:val="21"/>
              </w:rPr>
              <w:t>。</w:t>
            </w:r>
            <w:r>
              <w:rPr>
                <w:rFonts w:ascii="Times New Roman" w:eastAsia="Times New Roman" w:hAnsi="Times New Roman" w:cs="Times New Roman"/>
                <w:sz w:val="21"/>
              </w:rPr>
              <w:t xml:space="preserve"> </w:t>
            </w:r>
          </w:p>
        </w:tc>
      </w:tr>
      <w:tr w:rsidR="001B75AD" w14:paraId="13CF4E7D" w14:textId="77777777">
        <w:trPr>
          <w:trHeight w:val="1310"/>
        </w:trPr>
        <w:tc>
          <w:tcPr>
            <w:tcW w:w="1524" w:type="dxa"/>
            <w:tcBorders>
              <w:top w:val="single" w:sz="4" w:space="0" w:color="000000"/>
              <w:left w:val="single" w:sz="4" w:space="0" w:color="000000"/>
              <w:bottom w:val="single" w:sz="4" w:space="0" w:color="000000"/>
              <w:right w:val="single" w:sz="4" w:space="0" w:color="000000"/>
            </w:tcBorders>
            <w:vAlign w:val="center"/>
          </w:tcPr>
          <w:p w14:paraId="5F584A42" w14:textId="77777777" w:rsidR="001B75AD" w:rsidRDefault="00BD7B5B">
            <w:pPr>
              <w:spacing w:after="6" w:line="252" w:lineRule="auto"/>
              <w:ind w:left="0" w:firstLine="0"/>
              <w:jc w:val="center"/>
            </w:pPr>
            <w:r>
              <w:rPr>
                <w:sz w:val="21"/>
              </w:rPr>
              <w:t>有机液体储存调和过程</w:t>
            </w:r>
          </w:p>
          <w:p w14:paraId="5925BB77"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VOCs </w:t>
            </w:r>
            <w:r>
              <w:rPr>
                <w:sz w:val="21"/>
              </w:rPr>
              <w:t>损耗量削减潜力分析</w:t>
            </w:r>
            <w:r>
              <w:rPr>
                <w:rFonts w:ascii="Times New Roman" w:eastAsia="Times New Roman" w:hAnsi="Times New Roman" w:cs="Times New Roman"/>
                <w:sz w:val="21"/>
              </w:rPr>
              <w:t xml:space="preserve"> </w:t>
            </w:r>
          </w:p>
        </w:tc>
        <w:tc>
          <w:tcPr>
            <w:tcW w:w="7000" w:type="dxa"/>
            <w:tcBorders>
              <w:top w:val="single" w:sz="4" w:space="0" w:color="000000"/>
              <w:left w:val="single" w:sz="4" w:space="0" w:color="000000"/>
              <w:bottom w:val="single" w:sz="4" w:space="0" w:color="000000"/>
              <w:right w:val="single" w:sz="4" w:space="0" w:color="000000"/>
            </w:tcBorders>
          </w:tcPr>
          <w:p w14:paraId="179596E1" w14:textId="77777777" w:rsidR="001B75AD" w:rsidRDefault="00BD7B5B">
            <w:pPr>
              <w:spacing w:line="259" w:lineRule="auto"/>
              <w:ind w:left="20" w:firstLine="0"/>
              <w:jc w:val="center"/>
            </w:pPr>
            <w:r>
              <w:rPr>
                <w:rFonts w:ascii="Times New Roman" w:eastAsia="Times New Roman" w:hAnsi="Times New Roman" w:cs="Times New Roman"/>
                <w:sz w:val="21"/>
              </w:rPr>
              <w:t xml:space="preserve"> </w:t>
            </w:r>
          </w:p>
          <w:p w14:paraId="60C9F6A0" w14:textId="77777777" w:rsidR="001B75AD" w:rsidRDefault="00BD7B5B">
            <w:pPr>
              <w:spacing w:after="0" w:line="270" w:lineRule="auto"/>
              <w:ind w:left="0" w:right="1416" w:firstLine="0"/>
              <w:jc w:val="both"/>
            </w:pPr>
            <w:r>
              <w:rPr>
                <w:sz w:val="21"/>
              </w:rPr>
              <w:t>达标性分析：</w:t>
            </w:r>
            <w:r>
              <w:rPr>
                <w:rFonts w:ascii="Times New Roman" w:eastAsia="Times New Roman" w:hAnsi="Times New Roman" w:cs="Times New Roman"/>
                <w:sz w:val="21"/>
              </w:rPr>
              <w:t xml:space="preserve">   </w:t>
            </w:r>
            <w:r>
              <w:rPr>
                <w:sz w:val="21"/>
              </w:rPr>
              <w:t>达标</w:t>
            </w:r>
            <w:r>
              <w:rPr>
                <w:sz w:val="21"/>
              </w:rPr>
              <w:t>○</w:t>
            </w:r>
            <w:r>
              <w:rPr>
                <w:rFonts w:ascii="Times New Roman" w:eastAsia="Times New Roman" w:hAnsi="Times New Roman" w:cs="Times New Roman"/>
                <w:sz w:val="21"/>
              </w:rPr>
              <w:t xml:space="preserve">     </w:t>
            </w:r>
            <w:r>
              <w:rPr>
                <w:sz w:val="21"/>
              </w:rPr>
              <w:t>不达标</w:t>
            </w:r>
            <w:r>
              <w:rPr>
                <w:sz w:val="21"/>
              </w:rPr>
              <w:t>○</w:t>
            </w:r>
            <w:r>
              <w:rPr>
                <w:sz w:val="21"/>
              </w:rPr>
              <w:t>，削减潜力：</w:t>
            </w:r>
            <w:r>
              <w:rPr>
                <w:rFonts w:ascii="Times New Roman" w:eastAsia="Times New Roman" w:hAnsi="Times New Roman" w:cs="Times New Roman"/>
                <w:sz w:val="21"/>
              </w:rPr>
              <w:t xml:space="preserve">XX t/a </w:t>
            </w:r>
            <w:r>
              <w:rPr>
                <w:sz w:val="21"/>
              </w:rPr>
              <w:t>国内平均水平：已满足</w:t>
            </w:r>
            <w:r>
              <w:rPr>
                <w:sz w:val="21"/>
              </w:rPr>
              <w:t>○</w:t>
            </w:r>
            <w:r>
              <w:rPr>
                <w:rFonts w:ascii="Times New Roman" w:eastAsia="Times New Roman" w:hAnsi="Times New Roman" w:cs="Times New Roman"/>
                <w:sz w:val="21"/>
              </w:rPr>
              <w:t xml:space="preserve">    </w:t>
            </w:r>
            <w:r>
              <w:rPr>
                <w:sz w:val="21"/>
              </w:rPr>
              <w:t>未满足</w:t>
            </w:r>
            <w:r>
              <w:rPr>
                <w:sz w:val="21"/>
              </w:rPr>
              <w:t>○</w:t>
            </w:r>
            <w:r>
              <w:rPr>
                <w:sz w:val="21"/>
              </w:rPr>
              <w:t>，削减潜力：</w:t>
            </w:r>
            <w:r>
              <w:rPr>
                <w:rFonts w:ascii="Times New Roman" w:eastAsia="Times New Roman" w:hAnsi="Times New Roman" w:cs="Times New Roman"/>
                <w:sz w:val="21"/>
              </w:rPr>
              <w:t xml:space="preserve">XX t/a </w:t>
            </w:r>
            <w:r>
              <w:rPr>
                <w:sz w:val="21"/>
              </w:rPr>
              <w:t>国内先进水平：已满足</w:t>
            </w:r>
            <w:r>
              <w:rPr>
                <w:sz w:val="21"/>
              </w:rPr>
              <w:t>○</w:t>
            </w:r>
            <w:r>
              <w:rPr>
                <w:rFonts w:ascii="Times New Roman" w:eastAsia="Times New Roman" w:hAnsi="Times New Roman" w:cs="Times New Roman"/>
                <w:sz w:val="21"/>
              </w:rPr>
              <w:t xml:space="preserve">    </w:t>
            </w:r>
            <w:r>
              <w:rPr>
                <w:sz w:val="21"/>
              </w:rPr>
              <w:t>未满足</w:t>
            </w:r>
            <w:r>
              <w:rPr>
                <w:sz w:val="21"/>
              </w:rPr>
              <w:t>○</w:t>
            </w:r>
            <w:r>
              <w:rPr>
                <w:sz w:val="21"/>
              </w:rPr>
              <w:t>，削减潜力：</w:t>
            </w:r>
            <w:r>
              <w:rPr>
                <w:rFonts w:ascii="Times New Roman" w:eastAsia="Times New Roman" w:hAnsi="Times New Roman" w:cs="Times New Roman"/>
                <w:sz w:val="21"/>
              </w:rPr>
              <w:t>XX t/a</w:t>
            </w:r>
            <w:r>
              <w:rPr>
                <w:sz w:val="21"/>
              </w:rPr>
              <w:t xml:space="preserve"> </w:t>
            </w:r>
          </w:p>
          <w:p w14:paraId="3F073D81" w14:textId="77777777" w:rsidR="001B75AD" w:rsidRDefault="00BD7B5B">
            <w:pPr>
              <w:spacing w:after="0" w:line="259" w:lineRule="auto"/>
              <w:ind w:left="0" w:firstLine="0"/>
            </w:pPr>
            <w:r>
              <w:rPr>
                <w:rFonts w:ascii="Times New Roman" w:eastAsia="Times New Roman" w:hAnsi="Times New Roman" w:cs="Times New Roman"/>
                <w:sz w:val="21"/>
              </w:rPr>
              <w:t xml:space="preserve"> </w:t>
            </w:r>
          </w:p>
        </w:tc>
      </w:tr>
      <w:tr w:rsidR="001B75AD" w14:paraId="3A1CDA57" w14:textId="77777777">
        <w:trPr>
          <w:trHeight w:val="554"/>
        </w:trPr>
        <w:tc>
          <w:tcPr>
            <w:tcW w:w="1524" w:type="dxa"/>
            <w:tcBorders>
              <w:top w:val="single" w:sz="4" w:space="0" w:color="000000"/>
              <w:left w:val="single" w:sz="4" w:space="0" w:color="000000"/>
              <w:bottom w:val="single" w:sz="4" w:space="0" w:color="000000"/>
              <w:right w:val="single" w:sz="4" w:space="0" w:color="000000"/>
            </w:tcBorders>
            <w:vAlign w:val="center"/>
          </w:tcPr>
          <w:p w14:paraId="1302D5F9" w14:textId="77777777" w:rsidR="001B75AD" w:rsidRDefault="00BD7B5B">
            <w:pPr>
              <w:spacing w:after="0" w:line="259" w:lineRule="auto"/>
              <w:ind w:left="0" w:right="26" w:firstLine="0"/>
              <w:jc w:val="center"/>
            </w:pPr>
            <w:r>
              <w:rPr>
                <w:sz w:val="21"/>
              </w:rPr>
              <w:t>备注</w:t>
            </w:r>
            <w:r>
              <w:rPr>
                <w:rFonts w:ascii="Times New Roman" w:eastAsia="Times New Roman" w:hAnsi="Times New Roman" w:cs="Times New Roman"/>
                <w:sz w:val="21"/>
              </w:rPr>
              <w:t xml:space="preserve"> </w:t>
            </w:r>
          </w:p>
        </w:tc>
        <w:tc>
          <w:tcPr>
            <w:tcW w:w="7000" w:type="dxa"/>
            <w:tcBorders>
              <w:top w:val="single" w:sz="4" w:space="0" w:color="000000"/>
              <w:left w:val="single" w:sz="4" w:space="0" w:color="000000"/>
              <w:bottom w:val="single" w:sz="4" w:space="0" w:color="000000"/>
              <w:right w:val="single" w:sz="4" w:space="0" w:color="000000"/>
            </w:tcBorders>
          </w:tcPr>
          <w:p w14:paraId="6ED76CA6" w14:textId="77777777" w:rsidR="001B75AD" w:rsidRDefault="00BD7B5B">
            <w:pPr>
              <w:spacing w:after="15" w:line="259" w:lineRule="auto"/>
              <w:ind w:left="0" w:firstLine="0"/>
            </w:pPr>
            <w:r>
              <w:rPr>
                <w:sz w:val="21"/>
              </w:rPr>
              <w:t>在不合规的情况下，应说明整改计划。</w:t>
            </w:r>
            <w:r>
              <w:rPr>
                <w:rFonts w:ascii="Times New Roman" w:eastAsia="Times New Roman" w:hAnsi="Times New Roman" w:cs="Times New Roman"/>
                <w:sz w:val="21"/>
              </w:rPr>
              <w:t xml:space="preserve"> </w:t>
            </w:r>
          </w:p>
          <w:p w14:paraId="5970092D" w14:textId="77777777" w:rsidR="001B75AD" w:rsidRDefault="00BD7B5B">
            <w:pPr>
              <w:spacing w:after="0" w:line="259" w:lineRule="auto"/>
              <w:ind w:left="0" w:firstLine="0"/>
            </w:pPr>
            <w:r>
              <w:rPr>
                <w:sz w:val="21"/>
              </w:rPr>
              <w:t>其它需要说明的排查结果</w:t>
            </w:r>
            <w:r>
              <w:rPr>
                <w:rFonts w:ascii="Times New Roman" w:eastAsia="Times New Roman" w:hAnsi="Times New Roman" w:cs="Times New Roman"/>
                <w:sz w:val="21"/>
              </w:rPr>
              <w:t xml:space="preserve"> </w:t>
            </w:r>
          </w:p>
        </w:tc>
      </w:tr>
    </w:tbl>
    <w:p w14:paraId="7FF11105" w14:textId="77777777" w:rsidR="001B75AD" w:rsidRDefault="00BD7B5B">
      <w:pPr>
        <w:spacing w:after="725" w:line="271" w:lineRule="auto"/>
        <w:ind w:left="-5"/>
      </w:pPr>
      <w:r>
        <w:rPr>
          <w:sz w:val="18"/>
        </w:rPr>
        <w:t>注</w:t>
      </w:r>
      <w:r>
        <w:rPr>
          <w:rFonts w:ascii="Times New Roman" w:eastAsia="Times New Roman" w:hAnsi="Times New Roman" w:cs="Times New Roman"/>
          <w:sz w:val="18"/>
        </w:rPr>
        <w:t xml:space="preserve">: </w:t>
      </w:r>
      <w:r>
        <w:rPr>
          <w:sz w:val="18"/>
        </w:rPr>
        <w:t>如有任意一项不达标即为</w:t>
      </w:r>
      <w:r>
        <w:rPr>
          <w:sz w:val="18"/>
        </w:rPr>
        <w:t>“</w:t>
      </w:r>
      <w:r>
        <w:rPr>
          <w:sz w:val="18"/>
        </w:rPr>
        <w:t>不达标</w:t>
      </w:r>
      <w:r>
        <w:rPr>
          <w:sz w:val="18"/>
        </w:rPr>
        <w:t>”</w:t>
      </w:r>
      <w:r>
        <w:rPr>
          <w:sz w:val="18"/>
        </w:rPr>
        <w:t>。</w:t>
      </w:r>
      <w:r>
        <w:rPr>
          <w:rFonts w:ascii="Times New Roman" w:eastAsia="Times New Roman" w:hAnsi="Times New Roman" w:cs="Times New Roman"/>
          <w:sz w:val="18"/>
        </w:rPr>
        <w:t xml:space="preserve"> </w:t>
      </w:r>
    </w:p>
    <w:p w14:paraId="5E26EFB7" w14:textId="77777777" w:rsidR="001B75AD" w:rsidRDefault="00BD7B5B">
      <w:pPr>
        <w:pStyle w:val="3"/>
        <w:spacing w:after="332"/>
        <w:ind w:left="636"/>
      </w:pPr>
      <w:r>
        <w:rPr>
          <w:sz w:val="32"/>
        </w:rPr>
        <w:t>四、有机液体装卸挥发损失</w:t>
      </w:r>
      <w:r>
        <w:rPr>
          <w:sz w:val="32"/>
        </w:rPr>
        <w:t>VOCs</w:t>
      </w:r>
      <w:r>
        <w:rPr>
          <w:sz w:val="32"/>
        </w:rPr>
        <w:t>污染源排查</w:t>
      </w:r>
      <w:r>
        <w:rPr>
          <w:sz w:val="32"/>
        </w:rPr>
        <w:t xml:space="preserve"> </w:t>
      </w:r>
    </w:p>
    <w:p w14:paraId="16C725E9" w14:textId="77777777" w:rsidR="001B75AD" w:rsidRDefault="00BD7B5B">
      <w:pPr>
        <w:pStyle w:val="4"/>
        <w:spacing w:after="385"/>
        <w:ind w:left="555" w:hanging="10"/>
      </w:pPr>
      <w:r>
        <w:rPr>
          <w:rFonts w:ascii="微软雅黑" w:eastAsia="微软雅黑" w:hAnsi="微软雅黑" w:cs="微软雅黑"/>
        </w:rPr>
        <w:t>（一）排查范围</w:t>
      </w:r>
      <w:r>
        <w:rPr>
          <w:rFonts w:ascii="微软雅黑" w:eastAsia="微软雅黑" w:hAnsi="微软雅黑" w:cs="微软雅黑"/>
        </w:rPr>
        <w:t xml:space="preserve"> </w:t>
      </w:r>
    </w:p>
    <w:p w14:paraId="71061ABB" w14:textId="77777777" w:rsidR="001B75AD" w:rsidRDefault="00BD7B5B">
      <w:pPr>
        <w:spacing w:after="211"/>
        <w:ind w:left="564" w:right="1"/>
      </w:pPr>
      <w:r>
        <w:t>挥发性有机液体装卸</w:t>
      </w:r>
      <w:r>
        <w:t xml:space="preserve"> </w:t>
      </w:r>
      <w:r>
        <w:rPr>
          <w:rFonts w:ascii="Times New Roman" w:eastAsia="Times New Roman" w:hAnsi="Times New Roman" w:cs="Times New Roman"/>
        </w:rPr>
        <w:t xml:space="preserve">VOCs </w:t>
      </w:r>
      <w:r>
        <w:t>污染源排查范围是在物料装载过程</w:t>
      </w:r>
    </w:p>
    <w:p w14:paraId="123C75E4" w14:textId="77777777" w:rsidR="001B75AD" w:rsidRDefault="00BD7B5B">
      <w:pPr>
        <w:spacing w:after="202" w:line="398" w:lineRule="auto"/>
        <w:ind w:left="10" w:right="1"/>
      </w:pPr>
      <w:r>
        <w:t>中，汽车、火车和船舶（包括轮船和驳船）内的蒸气被装载物料置换时所产生的排放。</w:t>
      </w:r>
      <w:r>
        <w:rPr>
          <w:rFonts w:ascii="Times New Roman" w:eastAsia="Times New Roman" w:hAnsi="Times New Roman" w:cs="Times New Roman"/>
        </w:rPr>
        <w:t xml:space="preserve"> </w:t>
      </w:r>
    </w:p>
    <w:p w14:paraId="34836C58" w14:textId="77777777" w:rsidR="001B75AD" w:rsidRDefault="00BD7B5B">
      <w:pPr>
        <w:pStyle w:val="4"/>
        <w:spacing w:after="385"/>
        <w:ind w:left="555" w:hanging="10"/>
      </w:pPr>
      <w:r>
        <w:rPr>
          <w:rFonts w:ascii="微软雅黑" w:eastAsia="微软雅黑" w:hAnsi="微软雅黑" w:cs="微软雅黑"/>
        </w:rPr>
        <w:t>（二）排查工作流程</w:t>
      </w:r>
      <w:r>
        <w:rPr>
          <w:rFonts w:ascii="微软雅黑" w:eastAsia="微软雅黑" w:hAnsi="微软雅黑" w:cs="微软雅黑"/>
        </w:rPr>
        <w:t xml:space="preserve"> </w:t>
      </w:r>
    </w:p>
    <w:p w14:paraId="30E02E82" w14:textId="77777777" w:rsidR="001B75AD" w:rsidRDefault="00BD7B5B">
      <w:pPr>
        <w:spacing w:after="191"/>
        <w:ind w:left="564" w:right="1"/>
      </w:pPr>
      <w:r>
        <w:t>挥发性有机液体装卸排查工作流程包括资料收集、源项解析、合</w:t>
      </w:r>
    </w:p>
    <w:p w14:paraId="2364F018" w14:textId="77777777" w:rsidR="001B75AD" w:rsidRDefault="00BD7B5B">
      <w:pPr>
        <w:ind w:left="10" w:right="1"/>
      </w:pPr>
      <w:r>
        <w:t>规性检查、统计核算、格式上报五部分，具体工作流程见图三</w:t>
      </w:r>
      <w:r>
        <w:rPr>
          <w:rFonts w:ascii="Times New Roman" w:eastAsia="Times New Roman" w:hAnsi="Times New Roman" w:cs="Times New Roman"/>
        </w:rPr>
        <w:t>-3</w:t>
      </w:r>
      <w:r>
        <w:t>。</w:t>
      </w:r>
      <w:r>
        <w:rPr>
          <w:rFonts w:ascii="Times New Roman" w:eastAsia="Times New Roman" w:hAnsi="Times New Roman" w:cs="Times New Roman"/>
        </w:rPr>
        <w:t xml:space="preserve"> </w:t>
      </w:r>
      <w:r>
        <w:br w:type="page"/>
      </w:r>
    </w:p>
    <w:p w14:paraId="725B8B67" w14:textId="77777777" w:rsidR="001B75AD" w:rsidRDefault="00BD7B5B">
      <w:pPr>
        <w:spacing w:after="391" w:line="259" w:lineRule="auto"/>
        <w:ind w:left="152" w:firstLine="0"/>
      </w:pPr>
      <w:r>
        <w:rPr>
          <w:rFonts w:ascii="Calibri" w:eastAsia="Calibri" w:hAnsi="Calibri" w:cs="Calibri"/>
          <w:noProof/>
          <w:sz w:val="22"/>
        </w:rPr>
        <mc:AlternateContent>
          <mc:Choice Requires="wpg">
            <w:drawing>
              <wp:inline distT="0" distB="0" distL="0" distR="0" wp14:anchorId="2CC342E2" wp14:editId="59E9B29D">
                <wp:extent cx="5195570" cy="5469255"/>
                <wp:effectExtent l="0" t="0" r="0" b="0"/>
                <wp:docPr id="298341" name="Group 298341"/>
                <wp:cNvGraphicFramePr/>
                <a:graphic xmlns:a="http://schemas.openxmlformats.org/drawingml/2006/main">
                  <a:graphicData uri="http://schemas.microsoft.com/office/word/2010/wordprocessingGroup">
                    <wpg:wgp>
                      <wpg:cNvGrpSpPr/>
                      <wpg:grpSpPr>
                        <a:xfrm>
                          <a:off x="0" y="0"/>
                          <a:ext cx="5195570" cy="5469255"/>
                          <a:chOff x="0" y="0"/>
                          <a:chExt cx="5195570" cy="5469255"/>
                        </a:xfrm>
                      </wpg:grpSpPr>
                      <wps:wsp>
                        <wps:cNvPr id="4419" name="Rectangle 4419"/>
                        <wps:cNvSpPr/>
                        <wps:spPr>
                          <a:xfrm>
                            <a:off x="2914269" y="3709424"/>
                            <a:ext cx="168234" cy="168235"/>
                          </a:xfrm>
                          <a:prstGeom prst="rect">
                            <a:avLst/>
                          </a:prstGeom>
                          <a:ln>
                            <a:noFill/>
                          </a:ln>
                        </wps:spPr>
                        <wps:txbx>
                          <w:txbxContent>
                            <w:p w14:paraId="3E086A35" w14:textId="77777777" w:rsidR="001B75AD" w:rsidRDefault="00BD7B5B">
                              <w:pPr>
                                <w:spacing w:after="160" w:line="259" w:lineRule="auto"/>
                                <w:ind w:left="0" w:firstLine="0"/>
                              </w:pPr>
                              <w:r>
                                <w:rPr>
                                  <w:w w:val="99"/>
                                  <w:sz w:val="20"/>
                                </w:rPr>
                                <w:t>是</w:t>
                              </w:r>
                            </w:p>
                          </w:txbxContent>
                        </wps:txbx>
                        <wps:bodyPr horzOverflow="overflow" vert="horz" lIns="0" tIns="0" rIns="0" bIns="0" rtlCol="0">
                          <a:noAutofit/>
                        </wps:bodyPr>
                      </wps:wsp>
                      <wps:wsp>
                        <wps:cNvPr id="4420" name="Rectangle 4420"/>
                        <wps:cNvSpPr/>
                        <wps:spPr>
                          <a:xfrm>
                            <a:off x="3040761" y="3705424"/>
                            <a:ext cx="42058" cy="186236"/>
                          </a:xfrm>
                          <a:prstGeom prst="rect">
                            <a:avLst/>
                          </a:prstGeom>
                          <a:ln>
                            <a:noFill/>
                          </a:ln>
                        </wps:spPr>
                        <wps:txbx>
                          <w:txbxContent>
                            <w:p w14:paraId="0838C7EC"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422" name="Rectangle 4422"/>
                        <wps:cNvSpPr/>
                        <wps:spPr>
                          <a:xfrm>
                            <a:off x="3086481" y="2462792"/>
                            <a:ext cx="168234" cy="168235"/>
                          </a:xfrm>
                          <a:prstGeom prst="rect">
                            <a:avLst/>
                          </a:prstGeom>
                          <a:ln>
                            <a:noFill/>
                          </a:ln>
                        </wps:spPr>
                        <wps:txbx>
                          <w:txbxContent>
                            <w:p w14:paraId="751D85F8" w14:textId="77777777" w:rsidR="001B75AD" w:rsidRDefault="00BD7B5B">
                              <w:pPr>
                                <w:spacing w:after="160" w:line="259" w:lineRule="auto"/>
                                <w:ind w:left="0" w:firstLine="0"/>
                              </w:pPr>
                              <w:r>
                                <w:rPr>
                                  <w:w w:val="99"/>
                                  <w:sz w:val="20"/>
                                </w:rPr>
                                <w:t>否</w:t>
                              </w:r>
                            </w:p>
                          </w:txbxContent>
                        </wps:txbx>
                        <wps:bodyPr horzOverflow="overflow" vert="horz" lIns="0" tIns="0" rIns="0" bIns="0" rtlCol="0">
                          <a:noAutofit/>
                        </wps:bodyPr>
                      </wps:wsp>
                      <wps:wsp>
                        <wps:cNvPr id="4423" name="Rectangle 4423"/>
                        <wps:cNvSpPr/>
                        <wps:spPr>
                          <a:xfrm>
                            <a:off x="3212973" y="2458791"/>
                            <a:ext cx="42058" cy="186236"/>
                          </a:xfrm>
                          <a:prstGeom prst="rect">
                            <a:avLst/>
                          </a:prstGeom>
                          <a:ln>
                            <a:noFill/>
                          </a:ln>
                        </wps:spPr>
                        <wps:txbx>
                          <w:txbxContent>
                            <w:p w14:paraId="6808CE7F"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425" name="Rectangle 4425"/>
                        <wps:cNvSpPr/>
                        <wps:spPr>
                          <a:xfrm>
                            <a:off x="1368679" y="3395480"/>
                            <a:ext cx="168234" cy="168235"/>
                          </a:xfrm>
                          <a:prstGeom prst="rect">
                            <a:avLst/>
                          </a:prstGeom>
                          <a:ln>
                            <a:noFill/>
                          </a:ln>
                        </wps:spPr>
                        <wps:txbx>
                          <w:txbxContent>
                            <w:p w14:paraId="14E74412" w14:textId="77777777" w:rsidR="001B75AD" w:rsidRDefault="00BD7B5B">
                              <w:pPr>
                                <w:spacing w:after="160" w:line="259" w:lineRule="auto"/>
                                <w:ind w:left="0" w:firstLine="0"/>
                              </w:pPr>
                              <w:r>
                                <w:rPr>
                                  <w:sz w:val="20"/>
                                </w:rPr>
                                <w:t>是</w:t>
                              </w:r>
                            </w:p>
                          </w:txbxContent>
                        </wps:txbx>
                        <wps:bodyPr horzOverflow="overflow" vert="horz" lIns="0" tIns="0" rIns="0" bIns="0" rtlCol="0">
                          <a:noAutofit/>
                        </wps:bodyPr>
                      </wps:wsp>
                      <wps:wsp>
                        <wps:cNvPr id="4426" name="Rectangle 4426"/>
                        <wps:cNvSpPr/>
                        <wps:spPr>
                          <a:xfrm>
                            <a:off x="1495171" y="3391480"/>
                            <a:ext cx="42059" cy="186236"/>
                          </a:xfrm>
                          <a:prstGeom prst="rect">
                            <a:avLst/>
                          </a:prstGeom>
                          <a:ln>
                            <a:noFill/>
                          </a:ln>
                        </wps:spPr>
                        <wps:txbx>
                          <w:txbxContent>
                            <w:p w14:paraId="1AE844C2"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428" name="Rectangle 4428"/>
                        <wps:cNvSpPr/>
                        <wps:spPr>
                          <a:xfrm>
                            <a:off x="4279773" y="3044960"/>
                            <a:ext cx="168234" cy="168235"/>
                          </a:xfrm>
                          <a:prstGeom prst="rect">
                            <a:avLst/>
                          </a:prstGeom>
                          <a:ln>
                            <a:noFill/>
                          </a:ln>
                        </wps:spPr>
                        <wps:txbx>
                          <w:txbxContent>
                            <w:p w14:paraId="050D61B8" w14:textId="77777777" w:rsidR="001B75AD" w:rsidRDefault="00BD7B5B">
                              <w:pPr>
                                <w:spacing w:after="160" w:line="259" w:lineRule="auto"/>
                                <w:ind w:left="0" w:firstLine="0"/>
                              </w:pPr>
                              <w:r>
                                <w:rPr>
                                  <w:w w:val="99"/>
                                  <w:sz w:val="20"/>
                                </w:rPr>
                                <w:t>否</w:t>
                              </w:r>
                            </w:p>
                          </w:txbxContent>
                        </wps:txbx>
                        <wps:bodyPr horzOverflow="overflow" vert="horz" lIns="0" tIns="0" rIns="0" bIns="0" rtlCol="0">
                          <a:noAutofit/>
                        </wps:bodyPr>
                      </wps:wsp>
                      <wps:wsp>
                        <wps:cNvPr id="4429" name="Rectangle 4429"/>
                        <wps:cNvSpPr/>
                        <wps:spPr>
                          <a:xfrm>
                            <a:off x="4406265" y="3040959"/>
                            <a:ext cx="42058" cy="186236"/>
                          </a:xfrm>
                          <a:prstGeom prst="rect">
                            <a:avLst/>
                          </a:prstGeom>
                          <a:ln>
                            <a:noFill/>
                          </a:ln>
                        </wps:spPr>
                        <wps:txbx>
                          <w:txbxContent>
                            <w:p w14:paraId="2A848F3B"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431" name="Rectangle 4431"/>
                        <wps:cNvSpPr/>
                        <wps:spPr>
                          <a:xfrm>
                            <a:off x="4081653" y="3749048"/>
                            <a:ext cx="168234" cy="168235"/>
                          </a:xfrm>
                          <a:prstGeom prst="rect">
                            <a:avLst/>
                          </a:prstGeom>
                          <a:ln>
                            <a:noFill/>
                          </a:ln>
                        </wps:spPr>
                        <wps:txbx>
                          <w:txbxContent>
                            <w:p w14:paraId="16E69125" w14:textId="77777777" w:rsidR="001B75AD" w:rsidRDefault="00BD7B5B">
                              <w:pPr>
                                <w:spacing w:after="160" w:line="259" w:lineRule="auto"/>
                                <w:ind w:left="0" w:firstLine="0"/>
                              </w:pPr>
                              <w:r>
                                <w:rPr>
                                  <w:w w:val="99"/>
                                  <w:sz w:val="20"/>
                                </w:rPr>
                                <w:t>是</w:t>
                              </w:r>
                            </w:p>
                          </w:txbxContent>
                        </wps:txbx>
                        <wps:bodyPr horzOverflow="overflow" vert="horz" lIns="0" tIns="0" rIns="0" bIns="0" rtlCol="0">
                          <a:noAutofit/>
                        </wps:bodyPr>
                      </wps:wsp>
                      <wps:wsp>
                        <wps:cNvPr id="4432" name="Rectangle 4432"/>
                        <wps:cNvSpPr/>
                        <wps:spPr>
                          <a:xfrm>
                            <a:off x="4208145" y="3745048"/>
                            <a:ext cx="42058" cy="186236"/>
                          </a:xfrm>
                          <a:prstGeom prst="rect">
                            <a:avLst/>
                          </a:prstGeom>
                          <a:ln>
                            <a:noFill/>
                          </a:ln>
                        </wps:spPr>
                        <wps:txbx>
                          <w:txbxContent>
                            <w:p w14:paraId="0A6C98C9"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434" name="Shape 4434"/>
                        <wps:cNvSpPr/>
                        <wps:spPr>
                          <a:xfrm>
                            <a:off x="1892935" y="0"/>
                            <a:ext cx="1440180" cy="288290"/>
                          </a:xfrm>
                          <a:custGeom>
                            <a:avLst/>
                            <a:gdLst/>
                            <a:ahLst/>
                            <a:cxnLst/>
                            <a:rect l="0" t="0" r="0" b="0"/>
                            <a:pathLst>
                              <a:path w="1440180" h="288290">
                                <a:moveTo>
                                  <a:pt x="290195" y="0"/>
                                </a:moveTo>
                                <a:lnTo>
                                  <a:pt x="1147699" y="0"/>
                                </a:lnTo>
                                <a:lnTo>
                                  <a:pt x="1440180" y="144145"/>
                                </a:lnTo>
                                <a:lnTo>
                                  <a:pt x="1147699" y="288290"/>
                                </a:lnTo>
                                <a:lnTo>
                                  <a:pt x="290195" y="288290"/>
                                </a:lnTo>
                                <a:lnTo>
                                  <a:pt x="0" y="144145"/>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435" name="Rectangle 4435"/>
                        <wps:cNvSpPr/>
                        <wps:spPr>
                          <a:xfrm>
                            <a:off x="2359279" y="107831"/>
                            <a:ext cx="674788" cy="168235"/>
                          </a:xfrm>
                          <a:prstGeom prst="rect">
                            <a:avLst/>
                          </a:prstGeom>
                          <a:ln>
                            <a:noFill/>
                          </a:ln>
                        </wps:spPr>
                        <wps:txbx>
                          <w:txbxContent>
                            <w:p w14:paraId="1A21671E" w14:textId="77777777" w:rsidR="001B75AD" w:rsidRDefault="00BD7B5B">
                              <w:pPr>
                                <w:spacing w:after="160" w:line="259" w:lineRule="auto"/>
                                <w:ind w:left="0" w:firstLine="0"/>
                              </w:pPr>
                              <w:r>
                                <w:rPr>
                                  <w:w w:val="99"/>
                                  <w:sz w:val="20"/>
                                </w:rPr>
                                <w:t>准备工作</w:t>
                              </w:r>
                            </w:p>
                          </w:txbxContent>
                        </wps:txbx>
                        <wps:bodyPr horzOverflow="overflow" vert="horz" lIns="0" tIns="0" rIns="0" bIns="0" rtlCol="0">
                          <a:noAutofit/>
                        </wps:bodyPr>
                      </wps:wsp>
                      <wps:wsp>
                        <wps:cNvPr id="4436" name="Rectangle 4436"/>
                        <wps:cNvSpPr/>
                        <wps:spPr>
                          <a:xfrm>
                            <a:off x="2866771" y="103830"/>
                            <a:ext cx="42058" cy="186236"/>
                          </a:xfrm>
                          <a:prstGeom prst="rect">
                            <a:avLst/>
                          </a:prstGeom>
                          <a:ln>
                            <a:noFill/>
                          </a:ln>
                        </wps:spPr>
                        <wps:txbx>
                          <w:txbxContent>
                            <w:p w14:paraId="08A5DF88"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438" name="Shape 4438"/>
                        <wps:cNvSpPr/>
                        <wps:spPr>
                          <a:xfrm>
                            <a:off x="1452245" y="561975"/>
                            <a:ext cx="1080135" cy="431800"/>
                          </a:xfrm>
                          <a:custGeom>
                            <a:avLst/>
                            <a:gdLst/>
                            <a:ahLst/>
                            <a:cxnLst/>
                            <a:rect l="0" t="0" r="0" b="0"/>
                            <a:pathLst>
                              <a:path w="1080135" h="431800">
                                <a:moveTo>
                                  <a:pt x="0" y="431800"/>
                                </a:moveTo>
                                <a:lnTo>
                                  <a:pt x="1080135" y="431800"/>
                                </a:lnTo>
                                <a:lnTo>
                                  <a:pt x="108013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439" name="Rectangle 4439"/>
                        <wps:cNvSpPr/>
                        <wps:spPr>
                          <a:xfrm>
                            <a:off x="1612519" y="624467"/>
                            <a:ext cx="1013107" cy="168235"/>
                          </a:xfrm>
                          <a:prstGeom prst="rect">
                            <a:avLst/>
                          </a:prstGeom>
                          <a:ln>
                            <a:noFill/>
                          </a:ln>
                        </wps:spPr>
                        <wps:txbx>
                          <w:txbxContent>
                            <w:p w14:paraId="7E5DBE0A" w14:textId="77777777" w:rsidR="001B75AD" w:rsidRDefault="00BD7B5B">
                              <w:pPr>
                                <w:spacing w:after="160" w:line="259" w:lineRule="auto"/>
                                <w:ind w:left="0" w:firstLine="0"/>
                              </w:pPr>
                              <w:r>
                                <w:rPr>
                                  <w:sz w:val="20"/>
                                </w:rPr>
                                <w:t>收集装载物料</w:t>
                              </w:r>
                            </w:p>
                          </w:txbxContent>
                        </wps:txbx>
                        <wps:bodyPr horzOverflow="overflow" vert="horz" lIns="0" tIns="0" rIns="0" bIns="0" rtlCol="0">
                          <a:noAutofit/>
                        </wps:bodyPr>
                      </wps:wsp>
                      <wps:wsp>
                        <wps:cNvPr id="4440" name="Rectangle 4440"/>
                        <wps:cNvSpPr/>
                        <wps:spPr>
                          <a:xfrm>
                            <a:off x="1865503" y="866783"/>
                            <a:ext cx="338496" cy="168235"/>
                          </a:xfrm>
                          <a:prstGeom prst="rect">
                            <a:avLst/>
                          </a:prstGeom>
                          <a:ln>
                            <a:noFill/>
                          </a:ln>
                        </wps:spPr>
                        <wps:txbx>
                          <w:txbxContent>
                            <w:p w14:paraId="452294CD" w14:textId="77777777" w:rsidR="001B75AD" w:rsidRDefault="00BD7B5B">
                              <w:pPr>
                                <w:spacing w:after="160" w:line="259" w:lineRule="auto"/>
                                <w:ind w:left="0" w:firstLine="0"/>
                              </w:pPr>
                              <w:r>
                                <w:rPr>
                                  <w:spacing w:val="2"/>
                                  <w:w w:val="99"/>
                                  <w:sz w:val="20"/>
                                </w:rPr>
                                <w:t>信息</w:t>
                              </w:r>
                            </w:p>
                          </w:txbxContent>
                        </wps:txbx>
                        <wps:bodyPr horzOverflow="overflow" vert="horz" lIns="0" tIns="0" rIns="0" bIns="0" rtlCol="0">
                          <a:noAutofit/>
                        </wps:bodyPr>
                      </wps:wsp>
                      <wps:wsp>
                        <wps:cNvPr id="4441" name="Rectangle 4441"/>
                        <wps:cNvSpPr/>
                        <wps:spPr>
                          <a:xfrm>
                            <a:off x="2120011" y="862782"/>
                            <a:ext cx="42058" cy="186236"/>
                          </a:xfrm>
                          <a:prstGeom prst="rect">
                            <a:avLst/>
                          </a:prstGeom>
                          <a:ln>
                            <a:noFill/>
                          </a:ln>
                        </wps:spPr>
                        <wps:txbx>
                          <w:txbxContent>
                            <w:p w14:paraId="2ECEF80B"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443" name="Shape 4443"/>
                        <wps:cNvSpPr/>
                        <wps:spPr>
                          <a:xfrm>
                            <a:off x="822325" y="2193290"/>
                            <a:ext cx="1800225" cy="852170"/>
                          </a:xfrm>
                          <a:custGeom>
                            <a:avLst/>
                            <a:gdLst/>
                            <a:ahLst/>
                            <a:cxnLst/>
                            <a:rect l="0" t="0" r="0" b="0"/>
                            <a:pathLst>
                              <a:path w="1800225" h="852170">
                                <a:moveTo>
                                  <a:pt x="900049" y="0"/>
                                </a:moveTo>
                                <a:lnTo>
                                  <a:pt x="0" y="426085"/>
                                </a:lnTo>
                                <a:lnTo>
                                  <a:pt x="900049" y="852170"/>
                                </a:lnTo>
                                <a:lnTo>
                                  <a:pt x="1800225" y="426085"/>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444" name="Rectangle 4444"/>
                        <wps:cNvSpPr/>
                        <wps:spPr>
                          <a:xfrm>
                            <a:off x="1342771" y="2467363"/>
                            <a:ext cx="1013107" cy="168235"/>
                          </a:xfrm>
                          <a:prstGeom prst="rect">
                            <a:avLst/>
                          </a:prstGeom>
                          <a:ln>
                            <a:noFill/>
                          </a:ln>
                        </wps:spPr>
                        <wps:txbx>
                          <w:txbxContent>
                            <w:p w14:paraId="2ABE8B9B" w14:textId="77777777" w:rsidR="001B75AD" w:rsidRDefault="00BD7B5B">
                              <w:pPr>
                                <w:spacing w:after="160" w:line="259" w:lineRule="auto"/>
                                <w:ind w:left="0" w:firstLine="0"/>
                              </w:pPr>
                              <w:r>
                                <w:rPr>
                                  <w:w w:val="99"/>
                                  <w:sz w:val="20"/>
                                </w:rPr>
                                <w:t>设置有机气体</w:t>
                              </w:r>
                            </w:p>
                          </w:txbxContent>
                        </wps:txbx>
                        <wps:bodyPr horzOverflow="overflow" vert="horz" lIns="0" tIns="0" rIns="0" bIns="0" rtlCol="0">
                          <a:noAutofit/>
                        </wps:bodyPr>
                      </wps:wsp>
                      <wps:wsp>
                        <wps:cNvPr id="4445" name="Rectangle 4445"/>
                        <wps:cNvSpPr/>
                        <wps:spPr>
                          <a:xfrm>
                            <a:off x="1469263" y="2709680"/>
                            <a:ext cx="674788" cy="168235"/>
                          </a:xfrm>
                          <a:prstGeom prst="rect">
                            <a:avLst/>
                          </a:prstGeom>
                          <a:ln>
                            <a:noFill/>
                          </a:ln>
                        </wps:spPr>
                        <wps:txbx>
                          <w:txbxContent>
                            <w:p w14:paraId="430F6E19" w14:textId="77777777" w:rsidR="001B75AD" w:rsidRDefault="00BD7B5B">
                              <w:pPr>
                                <w:spacing w:after="160" w:line="259" w:lineRule="auto"/>
                                <w:ind w:left="0" w:firstLine="0"/>
                              </w:pPr>
                              <w:r>
                                <w:rPr>
                                  <w:sz w:val="20"/>
                                </w:rPr>
                                <w:t>控制设施</w:t>
                              </w:r>
                            </w:p>
                          </w:txbxContent>
                        </wps:txbx>
                        <wps:bodyPr horzOverflow="overflow" vert="horz" lIns="0" tIns="0" rIns="0" bIns="0" rtlCol="0">
                          <a:noAutofit/>
                        </wps:bodyPr>
                      </wps:wsp>
                      <wps:wsp>
                        <wps:cNvPr id="4446" name="Rectangle 4446"/>
                        <wps:cNvSpPr/>
                        <wps:spPr>
                          <a:xfrm>
                            <a:off x="1976755" y="2705679"/>
                            <a:ext cx="42059" cy="186236"/>
                          </a:xfrm>
                          <a:prstGeom prst="rect">
                            <a:avLst/>
                          </a:prstGeom>
                          <a:ln>
                            <a:noFill/>
                          </a:ln>
                        </wps:spPr>
                        <wps:txbx>
                          <w:txbxContent>
                            <w:p w14:paraId="041AC569"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448" name="Shape 4448"/>
                        <wps:cNvSpPr/>
                        <wps:spPr>
                          <a:xfrm>
                            <a:off x="2675255" y="4668520"/>
                            <a:ext cx="1080135" cy="288290"/>
                          </a:xfrm>
                          <a:custGeom>
                            <a:avLst/>
                            <a:gdLst/>
                            <a:ahLst/>
                            <a:cxnLst/>
                            <a:rect l="0" t="0" r="0" b="0"/>
                            <a:pathLst>
                              <a:path w="1080135" h="288290">
                                <a:moveTo>
                                  <a:pt x="0" y="288290"/>
                                </a:moveTo>
                                <a:lnTo>
                                  <a:pt x="1080135" y="288290"/>
                                </a:lnTo>
                                <a:lnTo>
                                  <a:pt x="108013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449" name="Rectangle 4449"/>
                        <wps:cNvSpPr/>
                        <wps:spPr>
                          <a:xfrm>
                            <a:off x="2897251" y="4777748"/>
                            <a:ext cx="844873" cy="168235"/>
                          </a:xfrm>
                          <a:prstGeom prst="rect">
                            <a:avLst/>
                          </a:prstGeom>
                          <a:ln>
                            <a:noFill/>
                          </a:ln>
                        </wps:spPr>
                        <wps:txbx>
                          <w:txbxContent>
                            <w:p w14:paraId="24576636" w14:textId="77777777" w:rsidR="001B75AD" w:rsidRDefault="00BD7B5B">
                              <w:pPr>
                                <w:spacing w:after="160" w:line="259" w:lineRule="auto"/>
                                <w:ind w:left="0" w:firstLine="0"/>
                              </w:pPr>
                              <w:r>
                                <w:rPr>
                                  <w:sz w:val="20"/>
                                </w:rPr>
                                <w:t>核算排放量</w:t>
                              </w:r>
                            </w:p>
                          </w:txbxContent>
                        </wps:txbx>
                        <wps:bodyPr horzOverflow="overflow" vert="horz" lIns="0" tIns="0" rIns="0" bIns="0" rtlCol="0">
                          <a:noAutofit/>
                        </wps:bodyPr>
                      </wps:wsp>
                      <wps:wsp>
                        <wps:cNvPr id="4450" name="Rectangle 4450"/>
                        <wps:cNvSpPr/>
                        <wps:spPr>
                          <a:xfrm>
                            <a:off x="3533013" y="4773748"/>
                            <a:ext cx="42058" cy="186236"/>
                          </a:xfrm>
                          <a:prstGeom prst="rect">
                            <a:avLst/>
                          </a:prstGeom>
                          <a:ln>
                            <a:noFill/>
                          </a:ln>
                        </wps:spPr>
                        <wps:txbx>
                          <w:txbxContent>
                            <w:p w14:paraId="3450957D"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451" name="Shape 4451"/>
                        <wps:cNvSpPr/>
                        <wps:spPr>
                          <a:xfrm>
                            <a:off x="2311400" y="2786380"/>
                            <a:ext cx="1800225" cy="859155"/>
                          </a:xfrm>
                          <a:custGeom>
                            <a:avLst/>
                            <a:gdLst/>
                            <a:ahLst/>
                            <a:cxnLst/>
                            <a:rect l="0" t="0" r="0" b="0"/>
                            <a:pathLst>
                              <a:path w="1800225" h="859155">
                                <a:moveTo>
                                  <a:pt x="900049" y="0"/>
                                </a:moveTo>
                                <a:lnTo>
                                  <a:pt x="1800225" y="429514"/>
                                </a:lnTo>
                                <a:lnTo>
                                  <a:pt x="900049" y="859155"/>
                                </a:lnTo>
                                <a:lnTo>
                                  <a:pt x="0" y="429514"/>
                                </a:lnTo>
                                <a:lnTo>
                                  <a:pt x="900049" y="0"/>
                                </a:lnTo>
                                <a:close/>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4452" name="Shape 4452"/>
                        <wps:cNvSpPr/>
                        <wps:spPr>
                          <a:xfrm>
                            <a:off x="2311400" y="2786380"/>
                            <a:ext cx="1800225" cy="859155"/>
                          </a:xfrm>
                          <a:custGeom>
                            <a:avLst/>
                            <a:gdLst/>
                            <a:ahLst/>
                            <a:cxnLst/>
                            <a:rect l="0" t="0" r="0" b="0"/>
                            <a:pathLst>
                              <a:path w="1800225" h="859155">
                                <a:moveTo>
                                  <a:pt x="900049" y="0"/>
                                </a:moveTo>
                                <a:lnTo>
                                  <a:pt x="0" y="429514"/>
                                </a:lnTo>
                                <a:lnTo>
                                  <a:pt x="900049" y="859155"/>
                                </a:lnTo>
                                <a:lnTo>
                                  <a:pt x="1800225" y="429514"/>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453" name="Rectangle 4453"/>
                        <wps:cNvSpPr/>
                        <wps:spPr>
                          <a:xfrm>
                            <a:off x="2831719" y="3061724"/>
                            <a:ext cx="1013107" cy="168234"/>
                          </a:xfrm>
                          <a:prstGeom prst="rect">
                            <a:avLst/>
                          </a:prstGeom>
                          <a:ln>
                            <a:noFill/>
                          </a:ln>
                        </wps:spPr>
                        <wps:txbx>
                          <w:txbxContent>
                            <w:p w14:paraId="6301BAC3" w14:textId="77777777" w:rsidR="001B75AD" w:rsidRDefault="00BD7B5B">
                              <w:pPr>
                                <w:spacing w:after="160" w:line="259" w:lineRule="auto"/>
                                <w:ind w:left="0" w:firstLine="0"/>
                              </w:pPr>
                              <w:r>
                                <w:rPr>
                                  <w:sz w:val="20"/>
                                </w:rPr>
                                <w:t>收集的装载信</w:t>
                              </w:r>
                            </w:p>
                          </w:txbxContent>
                        </wps:txbx>
                        <wps:bodyPr horzOverflow="overflow" vert="horz" lIns="0" tIns="0" rIns="0" bIns="0" rtlCol="0">
                          <a:noAutofit/>
                        </wps:bodyPr>
                      </wps:wsp>
                      <wps:wsp>
                        <wps:cNvPr id="4454" name="Rectangle 4454"/>
                        <wps:cNvSpPr/>
                        <wps:spPr>
                          <a:xfrm>
                            <a:off x="3022473" y="3304040"/>
                            <a:ext cx="506554" cy="168235"/>
                          </a:xfrm>
                          <a:prstGeom prst="rect">
                            <a:avLst/>
                          </a:prstGeom>
                          <a:ln>
                            <a:noFill/>
                          </a:ln>
                        </wps:spPr>
                        <wps:txbx>
                          <w:txbxContent>
                            <w:p w14:paraId="05E73DEA" w14:textId="77777777" w:rsidR="001B75AD" w:rsidRDefault="00BD7B5B">
                              <w:pPr>
                                <w:spacing w:after="160" w:line="259" w:lineRule="auto"/>
                                <w:ind w:left="0" w:firstLine="0"/>
                              </w:pPr>
                              <w:r>
                                <w:rPr>
                                  <w:sz w:val="20"/>
                                </w:rPr>
                                <w:t>息全面</w:t>
                              </w:r>
                            </w:p>
                          </w:txbxContent>
                        </wps:txbx>
                        <wps:bodyPr horzOverflow="overflow" vert="horz" lIns="0" tIns="0" rIns="0" bIns="0" rtlCol="0">
                          <a:noAutofit/>
                        </wps:bodyPr>
                      </wps:wsp>
                      <wps:wsp>
                        <wps:cNvPr id="4455" name="Rectangle 4455"/>
                        <wps:cNvSpPr/>
                        <wps:spPr>
                          <a:xfrm>
                            <a:off x="3403473" y="3300040"/>
                            <a:ext cx="42058" cy="186236"/>
                          </a:xfrm>
                          <a:prstGeom prst="rect">
                            <a:avLst/>
                          </a:prstGeom>
                          <a:ln>
                            <a:noFill/>
                          </a:ln>
                        </wps:spPr>
                        <wps:txbx>
                          <w:txbxContent>
                            <w:p w14:paraId="702F3F75"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20415" name="Shape 420415"/>
                        <wps:cNvSpPr/>
                        <wps:spPr>
                          <a:xfrm>
                            <a:off x="3755390" y="3606165"/>
                            <a:ext cx="1440180" cy="431800"/>
                          </a:xfrm>
                          <a:custGeom>
                            <a:avLst/>
                            <a:gdLst/>
                            <a:ahLst/>
                            <a:cxnLst/>
                            <a:rect l="0" t="0" r="0" b="0"/>
                            <a:pathLst>
                              <a:path w="1440180" h="431800">
                                <a:moveTo>
                                  <a:pt x="0" y="0"/>
                                </a:moveTo>
                                <a:lnTo>
                                  <a:pt x="1440180" y="0"/>
                                </a:lnTo>
                                <a:lnTo>
                                  <a:pt x="1440180" y="431800"/>
                                </a:lnTo>
                                <a:lnTo>
                                  <a:pt x="0" y="43180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457" name="Shape 4457"/>
                        <wps:cNvSpPr/>
                        <wps:spPr>
                          <a:xfrm>
                            <a:off x="3755390" y="3606165"/>
                            <a:ext cx="1440180" cy="431800"/>
                          </a:xfrm>
                          <a:custGeom>
                            <a:avLst/>
                            <a:gdLst/>
                            <a:ahLst/>
                            <a:cxnLst/>
                            <a:rect l="0" t="0" r="0" b="0"/>
                            <a:pathLst>
                              <a:path w="1440180" h="431800">
                                <a:moveTo>
                                  <a:pt x="0" y="431800"/>
                                </a:moveTo>
                                <a:lnTo>
                                  <a:pt x="1440180" y="431800"/>
                                </a:lnTo>
                                <a:lnTo>
                                  <a:pt x="144018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458" name="Rectangle 4458"/>
                        <wps:cNvSpPr/>
                        <wps:spPr>
                          <a:xfrm>
                            <a:off x="3904869" y="3669800"/>
                            <a:ext cx="1519661" cy="168235"/>
                          </a:xfrm>
                          <a:prstGeom prst="rect">
                            <a:avLst/>
                          </a:prstGeom>
                          <a:ln>
                            <a:noFill/>
                          </a:ln>
                        </wps:spPr>
                        <wps:txbx>
                          <w:txbxContent>
                            <w:p w14:paraId="73BD5F80" w14:textId="77777777" w:rsidR="001B75AD" w:rsidRDefault="00BD7B5B">
                              <w:pPr>
                                <w:spacing w:after="160" w:line="259" w:lineRule="auto"/>
                                <w:ind w:left="0" w:firstLine="0"/>
                              </w:pPr>
                              <w:r>
                                <w:rPr>
                                  <w:sz w:val="20"/>
                                </w:rPr>
                                <w:t>根据装卸周转量和指</w:t>
                              </w:r>
                            </w:p>
                          </w:txbxContent>
                        </wps:txbx>
                        <wps:bodyPr horzOverflow="overflow" vert="horz" lIns="0" tIns="0" rIns="0" bIns="0" rtlCol="0">
                          <a:noAutofit/>
                        </wps:bodyPr>
                      </wps:wsp>
                      <wps:wsp>
                        <wps:cNvPr id="4459" name="Rectangle 4459"/>
                        <wps:cNvSpPr/>
                        <wps:spPr>
                          <a:xfrm>
                            <a:off x="3968877" y="3910592"/>
                            <a:ext cx="1351426" cy="168235"/>
                          </a:xfrm>
                          <a:prstGeom prst="rect">
                            <a:avLst/>
                          </a:prstGeom>
                          <a:ln>
                            <a:noFill/>
                          </a:ln>
                        </wps:spPr>
                        <wps:txbx>
                          <w:txbxContent>
                            <w:p w14:paraId="4A5FD0A8" w14:textId="77777777" w:rsidR="001B75AD" w:rsidRDefault="00BD7B5B">
                              <w:pPr>
                                <w:spacing w:after="160" w:line="259" w:lineRule="auto"/>
                                <w:ind w:left="0" w:firstLine="0"/>
                              </w:pPr>
                              <w:r>
                                <w:rPr>
                                  <w:w w:val="99"/>
                                  <w:sz w:val="20"/>
                                </w:rPr>
                                <w:t>南中给定系数核算</w:t>
                              </w:r>
                            </w:p>
                          </w:txbxContent>
                        </wps:txbx>
                        <wps:bodyPr horzOverflow="overflow" vert="horz" lIns="0" tIns="0" rIns="0" bIns="0" rtlCol="0">
                          <a:noAutofit/>
                        </wps:bodyPr>
                      </wps:wsp>
                      <wps:wsp>
                        <wps:cNvPr id="4460" name="Rectangle 4460"/>
                        <wps:cNvSpPr/>
                        <wps:spPr>
                          <a:xfrm>
                            <a:off x="4985766" y="3906592"/>
                            <a:ext cx="42058" cy="186236"/>
                          </a:xfrm>
                          <a:prstGeom prst="rect">
                            <a:avLst/>
                          </a:prstGeom>
                          <a:ln>
                            <a:noFill/>
                          </a:ln>
                        </wps:spPr>
                        <wps:txbx>
                          <w:txbxContent>
                            <w:p w14:paraId="6CAFF192"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462" name="Shape 4462"/>
                        <wps:cNvSpPr/>
                        <wps:spPr>
                          <a:xfrm>
                            <a:off x="2675255" y="4201795"/>
                            <a:ext cx="1080135" cy="288290"/>
                          </a:xfrm>
                          <a:custGeom>
                            <a:avLst/>
                            <a:gdLst/>
                            <a:ahLst/>
                            <a:cxnLst/>
                            <a:rect l="0" t="0" r="0" b="0"/>
                            <a:pathLst>
                              <a:path w="1080135" h="288290">
                                <a:moveTo>
                                  <a:pt x="0" y="288290"/>
                                </a:moveTo>
                                <a:lnTo>
                                  <a:pt x="1080135" y="288290"/>
                                </a:lnTo>
                                <a:lnTo>
                                  <a:pt x="108013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463" name="Rectangle 4463"/>
                        <wps:cNvSpPr/>
                        <wps:spPr>
                          <a:xfrm>
                            <a:off x="3025521" y="4309880"/>
                            <a:ext cx="506554" cy="168235"/>
                          </a:xfrm>
                          <a:prstGeom prst="rect">
                            <a:avLst/>
                          </a:prstGeom>
                          <a:ln>
                            <a:noFill/>
                          </a:ln>
                        </wps:spPr>
                        <wps:txbx>
                          <w:txbxContent>
                            <w:p w14:paraId="2E3BF211" w14:textId="77777777" w:rsidR="001B75AD" w:rsidRDefault="00BD7B5B">
                              <w:pPr>
                                <w:spacing w:after="160" w:line="259" w:lineRule="auto"/>
                                <w:ind w:left="0" w:firstLine="0"/>
                              </w:pPr>
                              <w:r>
                                <w:rPr>
                                  <w:sz w:val="20"/>
                                </w:rPr>
                                <w:t>公式法</w:t>
                              </w:r>
                            </w:p>
                          </w:txbxContent>
                        </wps:txbx>
                        <wps:bodyPr horzOverflow="overflow" vert="horz" lIns="0" tIns="0" rIns="0" bIns="0" rtlCol="0">
                          <a:noAutofit/>
                        </wps:bodyPr>
                      </wps:wsp>
                      <wps:wsp>
                        <wps:cNvPr id="4464" name="Rectangle 4464"/>
                        <wps:cNvSpPr/>
                        <wps:spPr>
                          <a:xfrm>
                            <a:off x="3406521" y="4305880"/>
                            <a:ext cx="42058" cy="186236"/>
                          </a:xfrm>
                          <a:prstGeom prst="rect">
                            <a:avLst/>
                          </a:prstGeom>
                          <a:ln>
                            <a:noFill/>
                          </a:ln>
                        </wps:spPr>
                        <wps:txbx>
                          <w:txbxContent>
                            <w:p w14:paraId="54D52303"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466" name="Shape 4466"/>
                        <wps:cNvSpPr/>
                        <wps:spPr>
                          <a:xfrm>
                            <a:off x="2698115" y="561975"/>
                            <a:ext cx="1080135" cy="431800"/>
                          </a:xfrm>
                          <a:custGeom>
                            <a:avLst/>
                            <a:gdLst/>
                            <a:ahLst/>
                            <a:cxnLst/>
                            <a:rect l="0" t="0" r="0" b="0"/>
                            <a:pathLst>
                              <a:path w="1080135" h="431800">
                                <a:moveTo>
                                  <a:pt x="0" y="431800"/>
                                </a:moveTo>
                                <a:lnTo>
                                  <a:pt x="1080135" y="431800"/>
                                </a:lnTo>
                                <a:lnTo>
                                  <a:pt x="108013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467" name="Rectangle 4467"/>
                        <wps:cNvSpPr/>
                        <wps:spPr>
                          <a:xfrm>
                            <a:off x="2857627" y="624467"/>
                            <a:ext cx="338496" cy="168235"/>
                          </a:xfrm>
                          <a:prstGeom prst="rect">
                            <a:avLst/>
                          </a:prstGeom>
                          <a:ln>
                            <a:noFill/>
                          </a:ln>
                        </wps:spPr>
                        <wps:txbx>
                          <w:txbxContent>
                            <w:p w14:paraId="7E98CF4E" w14:textId="77777777" w:rsidR="001B75AD" w:rsidRDefault="00BD7B5B">
                              <w:pPr>
                                <w:spacing w:after="160" w:line="259" w:lineRule="auto"/>
                                <w:ind w:left="0" w:firstLine="0"/>
                              </w:pPr>
                              <w:r>
                                <w:rPr>
                                  <w:spacing w:val="2"/>
                                  <w:sz w:val="20"/>
                                </w:rPr>
                                <w:t>收集</w:t>
                              </w:r>
                            </w:p>
                          </w:txbxContent>
                        </wps:txbx>
                        <wps:bodyPr horzOverflow="overflow" vert="horz" lIns="0" tIns="0" rIns="0" bIns="0" rtlCol="0">
                          <a:noAutofit/>
                        </wps:bodyPr>
                      </wps:wsp>
                      <wps:wsp>
                        <wps:cNvPr id="4468" name="Rectangle 4468"/>
                        <wps:cNvSpPr/>
                        <wps:spPr>
                          <a:xfrm>
                            <a:off x="3112389" y="624467"/>
                            <a:ext cx="674788" cy="168235"/>
                          </a:xfrm>
                          <a:prstGeom prst="rect">
                            <a:avLst/>
                          </a:prstGeom>
                          <a:ln>
                            <a:noFill/>
                          </a:ln>
                        </wps:spPr>
                        <wps:txbx>
                          <w:txbxContent>
                            <w:p w14:paraId="465D0791" w14:textId="77777777" w:rsidR="001B75AD" w:rsidRDefault="00BD7B5B">
                              <w:pPr>
                                <w:spacing w:after="160" w:line="259" w:lineRule="auto"/>
                                <w:ind w:left="0" w:firstLine="0"/>
                              </w:pPr>
                              <w:r>
                                <w:rPr>
                                  <w:w w:val="99"/>
                                  <w:sz w:val="20"/>
                                </w:rPr>
                                <w:t>有机气体</w:t>
                              </w:r>
                            </w:p>
                          </w:txbxContent>
                        </wps:txbx>
                        <wps:bodyPr horzOverflow="overflow" vert="horz" lIns="0" tIns="0" rIns="0" bIns="0" rtlCol="0">
                          <a:noAutofit/>
                        </wps:bodyPr>
                      </wps:wsp>
                      <wps:wsp>
                        <wps:cNvPr id="4469" name="Rectangle 4469"/>
                        <wps:cNvSpPr/>
                        <wps:spPr>
                          <a:xfrm>
                            <a:off x="2857627" y="866783"/>
                            <a:ext cx="338496" cy="168235"/>
                          </a:xfrm>
                          <a:prstGeom prst="rect">
                            <a:avLst/>
                          </a:prstGeom>
                          <a:ln>
                            <a:noFill/>
                          </a:ln>
                        </wps:spPr>
                        <wps:txbx>
                          <w:txbxContent>
                            <w:p w14:paraId="3C629935" w14:textId="77777777" w:rsidR="001B75AD" w:rsidRDefault="00BD7B5B">
                              <w:pPr>
                                <w:spacing w:after="160" w:line="259" w:lineRule="auto"/>
                                <w:ind w:left="0" w:firstLine="0"/>
                              </w:pPr>
                              <w:r>
                                <w:rPr>
                                  <w:spacing w:val="2"/>
                                  <w:sz w:val="20"/>
                                </w:rPr>
                                <w:t>控制</w:t>
                              </w:r>
                            </w:p>
                          </w:txbxContent>
                        </wps:txbx>
                        <wps:bodyPr horzOverflow="overflow" vert="horz" lIns="0" tIns="0" rIns="0" bIns="0" rtlCol="0">
                          <a:noAutofit/>
                        </wps:bodyPr>
                      </wps:wsp>
                      <wps:wsp>
                        <wps:cNvPr id="4470" name="Rectangle 4470"/>
                        <wps:cNvSpPr/>
                        <wps:spPr>
                          <a:xfrm>
                            <a:off x="3112389" y="866783"/>
                            <a:ext cx="674788" cy="168235"/>
                          </a:xfrm>
                          <a:prstGeom prst="rect">
                            <a:avLst/>
                          </a:prstGeom>
                          <a:ln>
                            <a:noFill/>
                          </a:ln>
                        </wps:spPr>
                        <wps:txbx>
                          <w:txbxContent>
                            <w:p w14:paraId="61929C3C" w14:textId="77777777" w:rsidR="001B75AD" w:rsidRDefault="00BD7B5B">
                              <w:pPr>
                                <w:spacing w:after="160" w:line="259" w:lineRule="auto"/>
                                <w:ind w:left="0" w:firstLine="0"/>
                              </w:pPr>
                              <w:r>
                                <w:rPr>
                                  <w:w w:val="99"/>
                                  <w:sz w:val="20"/>
                                </w:rPr>
                                <w:t>设施信息</w:t>
                              </w:r>
                            </w:p>
                          </w:txbxContent>
                        </wps:txbx>
                        <wps:bodyPr horzOverflow="overflow" vert="horz" lIns="0" tIns="0" rIns="0" bIns="0" rtlCol="0">
                          <a:noAutofit/>
                        </wps:bodyPr>
                      </wps:wsp>
                      <wps:wsp>
                        <wps:cNvPr id="4471" name="Rectangle 4471"/>
                        <wps:cNvSpPr/>
                        <wps:spPr>
                          <a:xfrm>
                            <a:off x="3619881" y="862782"/>
                            <a:ext cx="42058" cy="186236"/>
                          </a:xfrm>
                          <a:prstGeom prst="rect">
                            <a:avLst/>
                          </a:prstGeom>
                          <a:ln>
                            <a:noFill/>
                          </a:ln>
                        </wps:spPr>
                        <wps:txbx>
                          <w:txbxContent>
                            <w:p w14:paraId="71F2A016"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472" name="Shape 4472"/>
                        <wps:cNvSpPr/>
                        <wps:spPr>
                          <a:xfrm>
                            <a:off x="2606675" y="281940"/>
                            <a:ext cx="669925" cy="280035"/>
                          </a:xfrm>
                          <a:custGeom>
                            <a:avLst/>
                            <a:gdLst/>
                            <a:ahLst/>
                            <a:cxnLst/>
                            <a:rect l="0" t="0" r="0" b="0"/>
                            <a:pathLst>
                              <a:path w="669925" h="280035">
                                <a:moveTo>
                                  <a:pt x="6350" y="0"/>
                                </a:moveTo>
                                <a:cubicBezTo>
                                  <a:pt x="9906" y="0"/>
                                  <a:pt x="12700" y="2794"/>
                                  <a:pt x="12700" y="6350"/>
                                </a:cubicBezTo>
                                <a:lnTo>
                                  <a:pt x="12700" y="136525"/>
                                </a:lnTo>
                                <a:lnTo>
                                  <a:pt x="631825" y="136525"/>
                                </a:lnTo>
                                <a:cubicBezTo>
                                  <a:pt x="635381" y="136525"/>
                                  <a:pt x="638175" y="139319"/>
                                  <a:pt x="638175" y="142875"/>
                                </a:cubicBezTo>
                                <a:lnTo>
                                  <a:pt x="638175" y="203835"/>
                                </a:lnTo>
                                <a:lnTo>
                                  <a:pt x="669925" y="203835"/>
                                </a:lnTo>
                                <a:lnTo>
                                  <a:pt x="631825" y="280035"/>
                                </a:lnTo>
                                <a:lnTo>
                                  <a:pt x="593725" y="203835"/>
                                </a:lnTo>
                                <a:lnTo>
                                  <a:pt x="625475" y="203835"/>
                                </a:lnTo>
                                <a:lnTo>
                                  <a:pt x="625475" y="149225"/>
                                </a:lnTo>
                                <a:lnTo>
                                  <a:pt x="6350" y="149225"/>
                                </a:lnTo>
                                <a:cubicBezTo>
                                  <a:pt x="2794" y="149225"/>
                                  <a:pt x="0" y="146431"/>
                                  <a:pt x="0" y="142875"/>
                                </a:cubicBezTo>
                                <a:lnTo>
                                  <a:pt x="0" y="6350"/>
                                </a:lnTo>
                                <a:cubicBezTo>
                                  <a:pt x="0" y="2794"/>
                                  <a:pt x="2794" y="0"/>
                                  <a:pt x="635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4473" name="Shape 4473"/>
                        <wps:cNvSpPr/>
                        <wps:spPr>
                          <a:xfrm>
                            <a:off x="737870" y="281940"/>
                            <a:ext cx="1881505" cy="280035"/>
                          </a:xfrm>
                          <a:custGeom>
                            <a:avLst/>
                            <a:gdLst/>
                            <a:ahLst/>
                            <a:cxnLst/>
                            <a:rect l="0" t="0" r="0" b="0"/>
                            <a:pathLst>
                              <a:path w="1881505" h="280035">
                                <a:moveTo>
                                  <a:pt x="1875155" y="0"/>
                                </a:moveTo>
                                <a:cubicBezTo>
                                  <a:pt x="1878711" y="0"/>
                                  <a:pt x="1881505" y="2794"/>
                                  <a:pt x="1881505" y="6350"/>
                                </a:cubicBezTo>
                                <a:lnTo>
                                  <a:pt x="1881505" y="142875"/>
                                </a:lnTo>
                                <a:cubicBezTo>
                                  <a:pt x="1881505" y="146431"/>
                                  <a:pt x="1878711" y="149225"/>
                                  <a:pt x="1875155" y="149225"/>
                                </a:cubicBezTo>
                                <a:lnTo>
                                  <a:pt x="44450" y="149225"/>
                                </a:lnTo>
                                <a:lnTo>
                                  <a:pt x="44450" y="203835"/>
                                </a:lnTo>
                                <a:lnTo>
                                  <a:pt x="76200" y="203835"/>
                                </a:lnTo>
                                <a:lnTo>
                                  <a:pt x="38100" y="280035"/>
                                </a:lnTo>
                                <a:lnTo>
                                  <a:pt x="0" y="203835"/>
                                </a:lnTo>
                                <a:lnTo>
                                  <a:pt x="31750" y="203835"/>
                                </a:lnTo>
                                <a:lnTo>
                                  <a:pt x="31750" y="142875"/>
                                </a:lnTo>
                                <a:cubicBezTo>
                                  <a:pt x="31750" y="139319"/>
                                  <a:pt x="34544" y="136525"/>
                                  <a:pt x="38100" y="136525"/>
                                </a:cubicBezTo>
                                <a:lnTo>
                                  <a:pt x="1868805" y="136525"/>
                                </a:lnTo>
                                <a:lnTo>
                                  <a:pt x="1868805" y="6350"/>
                                </a:lnTo>
                                <a:cubicBezTo>
                                  <a:pt x="1868805" y="2794"/>
                                  <a:pt x="1871599" y="0"/>
                                  <a:pt x="1875155"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4474" name="Shape 4474"/>
                        <wps:cNvSpPr/>
                        <wps:spPr>
                          <a:xfrm>
                            <a:off x="1986280" y="987425"/>
                            <a:ext cx="1002030" cy="279400"/>
                          </a:xfrm>
                          <a:custGeom>
                            <a:avLst/>
                            <a:gdLst/>
                            <a:ahLst/>
                            <a:cxnLst/>
                            <a:rect l="0" t="0" r="0" b="0"/>
                            <a:pathLst>
                              <a:path w="1002030" h="279400">
                                <a:moveTo>
                                  <a:pt x="6350" y="0"/>
                                </a:moveTo>
                                <a:cubicBezTo>
                                  <a:pt x="9906" y="0"/>
                                  <a:pt x="12700" y="2794"/>
                                  <a:pt x="12700" y="6350"/>
                                </a:cubicBezTo>
                                <a:lnTo>
                                  <a:pt x="12700" y="136525"/>
                                </a:lnTo>
                                <a:lnTo>
                                  <a:pt x="963930" y="136525"/>
                                </a:lnTo>
                                <a:cubicBezTo>
                                  <a:pt x="967486" y="136525"/>
                                  <a:pt x="970280" y="139319"/>
                                  <a:pt x="970280" y="142875"/>
                                </a:cubicBezTo>
                                <a:lnTo>
                                  <a:pt x="970280" y="203200"/>
                                </a:lnTo>
                                <a:lnTo>
                                  <a:pt x="1002030" y="203200"/>
                                </a:lnTo>
                                <a:lnTo>
                                  <a:pt x="963930" y="279400"/>
                                </a:lnTo>
                                <a:lnTo>
                                  <a:pt x="925830" y="203200"/>
                                </a:lnTo>
                                <a:lnTo>
                                  <a:pt x="957580" y="203200"/>
                                </a:lnTo>
                                <a:lnTo>
                                  <a:pt x="957580" y="149225"/>
                                </a:lnTo>
                                <a:lnTo>
                                  <a:pt x="6350" y="149225"/>
                                </a:lnTo>
                                <a:cubicBezTo>
                                  <a:pt x="2794" y="149225"/>
                                  <a:pt x="0" y="146431"/>
                                  <a:pt x="0" y="142875"/>
                                </a:cubicBezTo>
                                <a:lnTo>
                                  <a:pt x="0" y="6350"/>
                                </a:lnTo>
                                <a:cubicBezTo>
                                  <a:pt x="0" y="2794"/>
                                  <a:pt x="2794" y="0"/>
                                  <a:pt x="635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4475" name="Shape 4475"/>
                        <wps:cNvSpPr/>
                        <wps:spPr>
                          <a:xfrm>
                            <a:off x="3232150" y="987425"/>
                            <a:ext cx="972820" cy="279400"/>
                          </a:xfrm>
                          <a:custGeom>
                            <a:avLst/>
                            <a:gdLst/>
                            <a:ahLst/>
                            <a:cxnLst/>
                            <a:rect l="0" t="0" r="0" b="0"/>
                            <a:pathLst>
                              <a:path w="972820" h="279400">
                                <a:moveTo>
                                  <a:pt x="6350" y="0"/>
                                </a:moveTo>
                                <a:cubicBezTo>
                                  <a:pt x="9906" y="0"/>
                                  <a:pt x="12700" y="2794"/>
                                  <a:pt x="12700" y="6350"/>
                                </a:cubicBezTo>
                                <a:lnTo>
                                  <a:pt x="12700" y="136525"/>
                                </a:lnTo>
                                <a:lnTo>
                                  <a:pt x="934720" y="136525"/>
                                </a:lnTo>
                                <a:cubicBezTo>
                                  <a:pt x="938276" y="136525"/>
                                  <a:pt x="941070" y="139319"/>
                                  <a:pt x="941070" y="142875"/>
                                </a:cubicBezTo>
                                <a:lnTo>
                                  <a:pt x="941070" y="203200"/>
                                </a:lnTo>
                                <a:lnTo>
                                  <a:pt x="972820" y="203200"/>
                                </a:lnTo>
                                <a:lnTo>
                                  <a:pt x="934720" y="279400"/>
                                </a:lnTo>
                                <a:lnTo>
                                  <a:pt x="896620" y="203200"/>
                                </a:lnTo>
                                <a:lnTo>
                                  <a:pt x="928370" y="203200"/>
                                </a:lnTo>
                                <a:lnTo>
                                  <a:pt x="928370" y="149225"/>
                                </a:lnTo>
                                <a:lnTo>
                                  <a:pt x="6350" y="149225"/>
                                </a:lnTo>
                                <a:cubicBezTo>
                                  <a:pt x="2794" y="149225"/>
                                  <a:pt x="0" y="146431"/>
                                  <a:pt x="0" y="142875"/>
                                </a:cubicBezTo>
                                <a:lnTo>
                                  <a:pt x="0" y="6350"/>
                                </a:lnTo>
                                <a:cubicBezTo>
                                  <a:pt x="0" y="2794"/>
                                  <a:pt x="2794" y="0"/>
                                  <a:pt x="635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4476" name="Shape 4476"/>
                        <wps:cNvSpPr/>
                        <wps:spPr>
                          <a:xfrm>
                            <a:off x="235585" y="1186180"/>
                            <a:ext cx="4728845" cy="635"/>
                          </a:xfrm>
                          <a:custGeom>
                            <a:avLst/>
                            <a:gdLst/>
                            <a:ahLst/>
                            <a:cxnLst/>
                            <a:rect l="0" t="0" r="0" b="0"/>
                            <a:pathLst>
                              <a:path w="4728845" h="635">
                                <a:moveTo>
                                  <a:pt x="0" y="0"/>
                                </a:moveTo>
                                <a:lnTo>
                                  <a:pt x="4728845" y="635"/>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4477" name="Shape 4477"/>
                        <wps:cNvSpPr/>
                        <wps:spPr>
                          <a:xfrm>
                            <a:off x="35560" y="57150"/>
                            <a:ext cx="1080135" cy="360045"/>
                          </a:xfrm>
                          <a:custGeom>
                            <a:avLst/>
                            <a:gdLst/>
                            <a:ahLst/>
                            <a:cxnLst/>
                            <a:rect l="0" t="0" r="0" b="0"/>
                            <a:pathLst>
                              <a:path w="1080135" h="360045">
                                <a:moveTo>
                                  <a:pt x="59944" y="0"/>
                                </a:moveTo>
                                <a:lnTo>
                                  <a:pt x="1020064" y="0"/>
                                </a:lnTo>
                                <a:cubicBezTo>
                                  <a:pt x="1053211" y="0"/>
                                  <a:pt x="1080135" y="26924"/>
                                  <a:pt x="1080135" y="59944"/>
                                </a:cubicBezTo>
                                <a:lnTo>
                                  <a:pt x="1080135" y="299974"/>
                                </a:lnTo>
                                <a:cubicBezTo>
                                  <a:pt x="1080135" y="333121"/>
                                  <a:pt x="1053211" y="360045"/>
                                  <a:pt x="1020064" y="360045"/>
                                </a:cubicBezTo>
                                <a:lnTo>
                                  <a:pt x="59944" y="360045"/>
                                </a:lnTo>
                                <a:cubicBezTo>
                                  <a:pt x="26924" y="360045"/>
                                  <a:pt x="0" y="333121"/>
                                  <a:pt x="0" y="299974"/>
                                </a:cubicBezTo>
                                <a:lnTo>
                                  <a:pt x="0" y="59944"/>
                                </a:lnTo>
                                <a:cubicBezTo>
                                  <a:pt x="0" y="26924"/>
                                  <a:pt x="26924" y="0"/>
                                  <a:pt x="59944" y="0"/>
                                </a:cubicBezTo>
                                <a:close/>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4478" name="Shape 4478"/>
                        <wps:cNvSpPr/>
                        <wps:spPr>
                          <a:xfrm>
                            <a:off x="35560" y="57150"/>
                            <a:ext cx="1080135" cy="360045"/>
                          </a:xfrm>
                          <a:custGeom>
                            <a:avLst/>
                            <a:gdLst/>
                            <a:ahLst/>
                            <a:cxnLst/>
                            <a:rect l="0" t="0" r="0" b="0"/>
                            <a:pathLst>
                              <a:path w="1080135" h="360045">
                                <a:moveTo>
                                  <a:pt x="59944" y="0"/>
                                </a:moveTo>
                                <a:cubicBezTo>
                                  <a:pt x="26924" y="0"/>
                                  <a:pt x="0" y="26924"/>
                                  <a:pt x="0" y="59944"/>
                                </a:cubicBezTo>
                                <a:lnTo>
                                  <a:pt x="0" y="299974"/>
                                </a:lnTo>
                                <a:cubicBezTo>
                                  <a:pt x="0" y="333121"/>
                                  <a:pt x="26924" y="360045"/>
                                  <a:pt x="59944" y="360045"/>
                                </a:cubicBezTo>
                                <a:lnTo>
                                  <a:pt x="1020064" y="360045"/>
                                </a:lnTo>
                                <a:cubicBezTo>
                                  <a:pt x="1053211" y="360045"/>
                                  <a:pt x="1080135" y="333121"/>
                                  <a:pt x="1080135" y="299974"/>
                                </a:cubicBezTo>
                                <a:lnTo>
                                  <a:pt x="1080135" y="59944"/>
                                </a:lnTo>
                                <a:cubicBezTo>
                                  <a:pt x="1080135" y="26924"/>
                                  <a:pt x="1053211" y="0"/>
                                  <a:pt x="1020064" y="0"/>
                                </a:cubicBezTo>
                                <a:close/>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4479" name="Rectangle 4479"/>
                        <wps:cNvSpPr/>
                        <wps:spPr>
                          <a:xfrm>
                            <a:off x="321310" y="177935"/>
                            <a:ext cx="674788" cy="168235"/>
                          </a:xfrm>
                          <a:prstGeom prst="rect">
                            <a:avLst/>
                          </a:prstGeom>
                          <a:ln>
                            <a:noFill/>
                          </a:ln>
                        </wps:spPr>
                        <wps:txbx>
                          <w:txbxContent>
                            <w:p w14:paraId="4EE27A35" w14:textId="77777777" w:rsidR="001B75AD" w:rsidRDefault="00BD7B5B">
                              <w:pPr>
                                <w:spacing w:after="160" w:line="259" w:lineRule="auto"/>
                                <w:ind w:left="0" w:firstLine="0"/>
                              </w:pPr>
                              <w:r>
                                <w:rPr>
                                  <w:sz w:val="20"/>
                                </w:rPr>
                                <w:t>资料收集</w:t>
                              </w:r>
                            </w:p>
                          </w:txbxContent>
                        </wps:txbx>
                        <wps:bodyPr horzOverflow="overflow" vert="horz" lIns="0" tIns="0" rIns="0" bIns="0" rtlCol="0">
                          <a:noAutofit/>
                        </wps:bodyPr>
                      </wps:wsp>
                      <wps:wsp>
                        <wps:cNvPr id="4480" name="Rectangle 4480"/>
                        <wps:cNvSpPr/>
                        <wps:spPr>
                          <a:xfrm>
                            <a:off x="828802" y="173934"/>
                            <a:ext cx="42059" cy="186236"/>
                          </a:xfrm>
                          <a:prstGeom prst="rect">
                            <a:avLst/>
                          </a:prstGeom>
                          <a:ln>
                            <a:noFill/>
                          </a:ln>
                        </wps:spPr>
                        <wps:txbx>
                          <w:txbxContent>
                            <w:p w14:paraId="353EA9E1"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482" name="Shape 4482"/>
                        <wps:cNvSpPr/>
                        <wps:spPr>
                          <a:xfrm>
                            <a:off x="0" y="1319530"/>
                            <a:ext cx="1080135" cy="360045"/>
                          </a:xfrm>
                          <a:custGeom>
                            <a:avLst/>
                            <a:gdLst/>
                            <a:ahLst/>
                            <a:cxnLst/>
                            <a:rect l="0" t="0" r="0" b="0"/>
                            <a:pathLst>
                              <a:path w="1080135" h="360045">
                                <a:moveTo>
                                  <a:pt x="59944" y="0"/>
                                </a:moveTo>
                                <a:cubicBezTo>
                                  <a:pt x="26873" y="0"/>
                                  <a:pt x="0" y="26924"/>
                                  <a:pt x="0" y="59944"/>
                                </a:cubicBezTo>
                                <a:lnTo>
                                  <a:pt x="0" y="299974"/>
                                </a:lnTo>
                                <a:cubicBezTo>
                                  <a:pt x="0" y="333121"/>
                                  <a:pt x="26873" y="360045"/>
                                  <a:pt x="59944" y="360045"/>
                                </a:cubicBezTo>
                                <a:lnTo>
                                  <a:pt x="1020064" y="360045"/>
                                </a:lnTo>
                                <a:cubicBezTo>
                                  <a:pt x="1053211" y="360045"/>
                                  <a:pt x="1080135" y="333121"/>
                                  <a:pt x="1080135" y="299974"/>
                                </a:cubicBezTo>
                                <a:lnTo>
                                  <a:pt x="1080135" y="59944"/>
                                </a:lnTo>
                                <a:cubicBezTo>
                                  <a:pt x="1080135" y="26924"/>
                                  <a:pt x="1053211" y="0"/>
                                  <a:pt x="1020064" y="0"/>
                                </a:cubicBezTo>
                                <a:close/>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4483" name="Rectangle 4483"/>
                        <wps:cNvSpPr/>
                        <wps:spPr>
                          <a:xfrm>
                            <a:off x="286258" y="1441331"/>
                            <a:ext cx="674788" cy="168235"/>
                          </a:xfrm>
                          <a:prstGeom prst="rect">
                            <a:avLst/>
                          </a:prstGeom>
                          <a:ln>
                            <a:noFill/>
                          </a:ln>
                        </wps:spPr>
                        <wps:txbx>
                          <w:txbxContent>
                            <w:p w14:paraId="09B41E29" w14:textId="77777777" w:rsidR="001B75AD" w:rsidRDefault="00BD7B5B">
                              <w:pPr>
                                <w:spacing w:after="160" w:line="259" w:lineRule="auto"/>
                                <w:ind w:left="0" w:firstLine="0"/>
                              </w:pPr>
                              <w:r>
                                <w:rPr>
                                  <w:sz w:val="20"/>
                                </w:rPr>
                                <w:t>源项解析</w:t>
                              </w:r>
                            </w:p>
                          </w:txbxContent>
                        </wps:txbx>
                        <wps:bodyPr horzOverflow="overflow" vert="horz" lIns="0" tIns="0" rIns="0" bIns="0" rtlCol="0">
                          <a:noAutofit/>
                        </wps:bodyPr>
                      </wps:wsp>
                      <wps:wsp>
                        <wps:cNvPr id="4484" name="Rectangle 4484"/>
                        <wps:cNvSpPr/>
                        <wps:spPr>
                          <a:xfrm>
                            <a:off x="793750" y="1437330"/>
                            <a:ext cx="42059" cy="186236"/>
                          </a:xfrm>
                          <a:prstGeom prst="rect">
                            <a:avLst/>
                          </a:prstGeom>
                          <a:ln>
                            <a:noFill/>
                          </a:ln>
                        </wps:spPr>
                        <wps:txbx>
                          <w:txbxContent>
                            <w:p w14:paraId="38896931"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486" name="Shape 4486"/>
                        <wps:cNvSpPr/>
                        <wps:spPr>
                          <a:xfrm>
                            <a:off x="99060" y="3114675"/>
                            <a:ext cx="1080135" cy="360045"/>
                          </a:xfrm>
                          <a:custGeom>
                            <a:avLst/>
                            <a:gdLst/>
                            <a:ahLst/>
                            <a:cxnLst/>
                            <a:rect l="0" t="0" r="0" b="0"/>
                            <a:pathLst>
                              <a:path w="1080135" h="360045">
                                <a:moveTo>
                                  <a:pt x="59944" y="0"/>
                                </a:moveTo>
                                <a:cubicBezTo>
                                  <a:pt x="26924" y="0"/>
                                  <a:pt x="0" y="26924"/>
                                  <a:pt x="0" y="59944"/>
                                </a:cubicBezTo>
                                <a:lnTo>
                                  <a:pt x="0" y="299974"/>
                                </a:lnTo>
                                <a:cubicBezTo>
                                  <a:pt x="0" y="333121"/>
                                  <a:pt x="26924" y="360045"/>
                                  <a:pt x="59944" y="360045"/>
                                </a:cubicBezTo>
                                <a:lnTo>
                                  <a:pt x="1020064" y="360045"/>
                                </a:lnTo>
                                <a:cubicBezTo>
                                  <a:pt x="1053211" y="360045"/>
                                  <a:pt x="1080135" y="333121"/>
                                  <a:pt x="1080135" y="299974"/>
                                </a:cubicBezTo>
                                <a:lnTo>
                                  <a:pt x="1080135" y="59944"/>
                                </a:lnTo>
                                <a:cubicBezTo>
                                  <a:pt x="1080135" y="26924"/>
                                  <a:pt x="1053211" y="0"/>
                                  <a:pt x="1020064" y="0"/>
                                </a:cubicBezTo>
                                <a:close/>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4487" name="Rectangle 4487"/>
                        <wps:cNvSpPr/>
                        <wps:spPr>
                          <a:xfrm>
                            <a:off x="385318" y="3236984"/>
                            <a:ext cx="674788" cy="168235"/>
                          </a:xfrm>
                          <a:prstGeom prst="rect">
                            <a:avLst/>
                          </a:prstGeom>
                          <a:ln>
                            <a:noFill/>
                          </a:ln>
                        </wps:spPr>
                        <wps:txbx>
                          <w:txbxContent>
                            <w:p w14:paraId="1D57CCB1" w14:textId="77777777" w:rsidR="001B75AD" w:rsidRDefault="00BD7B5B">
                              <w:pPr>
                                <w:spacing w:after="160" w:line="259" w:lineRule="auto"/>
                                <w:ind w:left="0" w:firstLine="0"/>
                              </w:pPr>
                              <w:r>
                                <w:rPr>
                                  <w:w w:val="99"/>
                                  <w:sz w:val="20"/>
                                </w:rPr>
                                <w:t>统计核算</w:t>
                              </w:r>
                            </w:p>
                          </w:txbxContent>
                        </wps:txbx>
                        <wps:bodyPr horzOverflow="overflow" vert="horz" lIns="0" tIns="0" rIns="0" bIns="0" rtlCol="0">
                          <a:noAutofit/>
                        </wps:bodyPr>
                      </wps:wsp>
                      <wps:wsp>
                        <wps:cNvPr id="4488" name="Rectangle 4488"/>
                        <wps:cNvSpPr/>
                        <wps:spPr>
                          <a:xfrm>
                            <a:off x="892810" y="3232984"/>
                            <a:ext cx="42059" cy="186236"/>
                          </a:xfrm>
                          <a:prstGeom prst="rect">
                            <a:avLst/>
                          </a:prstGeom>
                          <a:ln>
                            <a:noFill/>
                          </a:ln>
                        </wps:spPr>
                        <wps:txbx>
                          <w:txbxContent>
                            <w:p w14:paraId="5F312E00"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489" name="Shape 4489"/>
                        <wps:cNvSpPr/>
                        <wps:spPr>
                          <a:xfrm>
                            <a:off x="226060" y="2160905"/>
                            <a:ext cx="4684395" cy="635"/>
                          </a:xfrm>
                          <a:custGeom>
                            <a:avLst/>
                            <a:gdLst/>
                            <a:ahLst/>
                            <a:cxnLst/>
                            <a:rect l="0" t="0" r="0" b="0"/>
                            <a:pathLst>
                              <a:path w="4684395" h="635">
                                <a:moveTo>
                                  <a:pt x="0" y="0"/>
                                </a:moveTo>
                                <a:lnTo>
                                  <a:pt x="4684395" y="635"/>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420436" name="Shape 420436"/>
                        <wps:cNvSpPr/>
                        <wps:spPr>
                          <a:xfrm>
                            <a:off x="3884295" y="561975"/>
                            <a:ext cx="1080135" cy="431800"/>
                          </a:xfrm>
                          <a:custGeom>
                            <a:avLst/>
                            <a:gdLst/>
                            <a:ahLst/>
                            <a:cxnLst/>
                            <a:rect l="0" t="0" r="0" b="0"/>
                            <a:pathLst>
                              <a:path w="1080135" h="431800">
                                <a:moveTo>
                                  <a:pt x="0" y="0"/>
                                </a:moveTo>
                                <a:lnTo>
                                  <a:pt x="1080135" y="0"/>
                                </a:lnTo>
                                <a:lnTo>
                                  <a:pt x="1080135" y="431800"/>
                                </a:lnTo>
                                <a:lnTo>
                                  <a:pt x="0" y="43180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4491" name="Shape 4491"/>
                        <wps:cNvSpPr/>
                        <wps:spPr>
                          <a:xfrm>
                            <a:off x="3884295" y="561975"/>
                            <a:ext cx="1080135" cy="431800"/>
                          </a:xfrm>
                          <a:custGeom>
                            <a:avLst/>
                            <a:gdLst/>
                            <a:ahLst/>
                            <a:cxnLst/>
                            <a:rect l="0" t="0" r="0" b="0"/>
                            <a:pathLst>
                              <a:path w="1080135" h="431800">
                                <a:moveTo>
                                  <a:pt x="0" y="431800"/>
                                </a:moveTo>
                                <a:lnTo>
                                  <a:pt x="1080135" y="431800"/>
                                </a:lnTo>
                                <a:lnTo>
                                  <a:pt x="108013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492" name="Rectangle 4492"/>
                        <wps:cNvSpPr/>
                        <wps:spPr>
                          <a:xfrm>
                            <a:off x="4043553" y="624467"/>
                            <a:ext cx="1013107" cy="168235"/>
                          </a:xfrm>
                          <a:prstGeom prst="rect">
                            <a:avLst/>
                          </a:prstGeom>
                          <a:ln>
                            <a:noFill/>
                          </a:ln>
                        </wps:spPr>
                        <wps:txbx>
                          <w:txbxContent>
                            <w:p w14:paraId="378C86AA" w14:textId="77777777" w:rsidR="001B75AD" w:rsidRDefault="00BD7B5B">
                              <w:pPr>
                                <w:spacing w:after="160" w:line="259" w:lineRule="auto"/>
                                <w:ind w:left="0" w:firstLine="0"/>
                              </w:pPr>
                              <w:r>
                                <w:rPr>
                                  <w:sz w:val="20"/>
                                </w:rPr>
                                <w:t>其他信息及监</w:t>
                              </w:r>
                            </w:p>
                          </w:txbxContent>
                        </wps:txbx>
                        <wps:bodyPr horzOverflow="overflow" vert="horz" lIns="0" tIns="0" rIns="0" bIns="0" rtlCol="0">
                          <a:noAutofit/>
                        </wps:bodyPr>
                      </wps:wsp>
                      <wps:wsp>
                        <wps:cNvPr id="4493" name="Rectangle 4493"/>
                        <wps:cNvSpPr/>
                        <wps:spPr>
                          <a:xfrm>
                            <a:off x="4106037" y="866783"/>
                            <a:ext cx="844873" cy="168235"/>
                          </a:xfrm>
                          <a:prstGeom prst="rect">
                            <a:avLst/>
                          </a:prstGeom>
                          <a:ln>
                            <a:noFill/>
                          </a:ln>
                        </wps:spPr>
                        <wps:txbx>
                          <w:txbxContent>
                            <w:p w14:paraId="7C777557" w14:textId="77777777" w:rsidR="001B75AD" w:rsidRDefault="00BD7B5B">
                              <w:pPr>
                                <w:spacing w:after="160" w:line="259" w:lineRule="auto"/>
                                <w:ind w:left="0" w:firstLine="0"/>
                              </w:pPr>
                              <w:r>
                                <w:rPr>
                                  <w:sz w:val="20"/>
                                </w:rPr>
                                <w:t>测准备工作</w:t>
                              </w:r>
                            </w:p>
                          </w:txbxContent>
                        </wps:txbx>
                        <wps:bodyPr horzOverflow="overflow" vert="horz" lIns="0" tIns="0" rIns="0" bIns="0" rtlCol="0">
                          <a:noAutofit/>
                        </wps:bodyPr>
                      </wps:wsp>
                      <wps:wsp>
                        <wps:cNvPr id="4494" name="Rectangle 4494"/>
                        <wps:cNvSpPr/>
                        <wps:spPr>
                          <a:xfrm>
                            <a:off x="4741926" y="862782"/>
                            <a:ext cx="42058" cy="186236"/>
                          </a:xfrm>
                          <a:prstGeom prst="rect">
                            <a:avLst/>
                          </a:prstGeom>
                          <a:ln>
                            <a:noFill/>
                          </a:ln>
                        </wps:spPr>
                        <wps:txbx>
                          <w:txbxContent>
                            <w:p w14:paraId="06260455"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20441" name="Shape 420441"/>
                        <wps:cNvSpPr/>
                        <wps:spPr>
                          <a:xfrm>
                            <a:off x="235585" y="561975"/>
                            <a:ext cx="1080135" cy="431800"/>
                          </a:xfrm>
                          <a:custGeom>
                            <a:avLst/>
                            <a:gdLst/>
                            <a:ahLst/>
                            <a:cxnLst/>
                            <a:rect l="0" t="0" r="0" b="0"/>
                            <a:pathLst>
                              <a:path w="1080135" h="431800">
                                <a:moveTo>
                                  <a:pt x="0" y="0"/>
                                </a:moveTo>
                                <a:lnTo>
                                  <a:pt x="1080135" y="0"/>
                                </a:lnTo>
                                <a:lnTo>
                                  <a:pt x="1080135" y="431800"/>
                                </a:lnTo>
                                <a:lnTo>
                                  <a:pt x="0" y="43180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4496" name="Shape 4496"/>
                        <wps:cNvSpPr/>
                        <wps:spPr>
                          <a:xfrm>
                            <a:off x="235585" y="561975"/>
                            <a:ext cx="1080135" cy="431800"/>
                          </a:xfrm>
                          <a:custGeom>
                            <a:avLst/>
                            <a:gdLst/>
                            <a:ahLst/>
                            <a:cxnLst/>
                            <a:rect l="0" t="0" r="0" b="0"/>
                            <a:pathLst>
                              <a:path w="1080135" h="431800">
                                <a:moveTo>
                                  <a:pt x="0" y="431800"/>
                                </a:moveTo>
                                <a:lnTo>
                                  <a:pt x="1080135" y="431800"/>
                                </a:lnTo>
                                <a:lnTo>
                                  <a:pt x="108013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497" name="Rectangle 4497"/>
                        <wps:cNvSpPr/>
                        <wps:spPr>
                          <a:xfrm>
                            <a:off x="394462" y="624467"/>
                            <a:ext cx="1013107" cy="168235"/>
                          </a:xfrm>
                          <a:prstGeom prst="rect">
                            <a:avLst/>
                          </a:prstGeom>
                          <a:ln>
                            <a:noFill/>
                          </a:ln>
                        </wps:spPr>
                        <wps:txbx>
                          <w:txbxContent>
                            <w:p w14:paraId="189A81B1" w14:textId="77777777" w:rsidR="001B75AD" w:rsidRDefault="00BD7B5B">
                              <w:pPr>
                                <w:spacing w:after="160" w:line="259" w:lineRule="auto"/>
                                <w:ind w:left="0" w:firstLine="0"/>
                              </w:pPr>
                              <w:r>
                                <w:rPr>
                                  <w:sz w:val="20"/>
                                </w:rPr>
                                <w:t>收集企业装卸</w:t>
                              </w:r>
                            </w:p>
                          </w:txbxContent>
                        </wps:txbx>
                        <wps:bodyPr horzOverflow="overflow" vert="horz" lIns="0" tIns="0" rIns="0" bIns="0" rtlCol="0">
                          <a:noAutofit/>
                        </wps:bodyPr>
                      </wps:wsp>
                      <wps:wsp>
                        <wps:cNvPr id="4498" name="Rectangle 4498"/>
                        <wps:cNvSpPr/>
                        <wps:spPr>
                          <a:xfrm>
                            <a:off x="520954" y="866783"/>
                            <a:ext cx="674788" cy="168235"/>
                          </a:xfrm>
                          <a:prstGeom prst="rect">
                            <a:avLst/>
                          </a:prstGeom>
                          <a:ln>
                            <a:noFill/>
                          </a:ln>
                        </wps:spPr>
                        <wps:txbx>
                          <w:txbxContent>
                            <w:p w14:paraId="7094321D" w14:textId="77777777" w:rsidR="001B75AD" w:rsidRDefault="00BD7B5B">
                              <w:pPr>
                                <w:spacing w:after="160" w:line="259" w:lineRule="auto"/>
                                <w:ind w:left="0" w:firstLine="0"/>
                              </w:pPr>
                              <w:r>
                                <w:rPr>
                                  <w:w w:val="99"/>
                                  <w:sz w:val="20"/>
                                </w:rPr>
                                <w:t>设施信息</w:t>
                              </w:r>
                            </w:p>
                          </w:txbxContent>
                        </wps:txbx>
                        <wps:bodyPr horzOverflow="overflow" vert="horz" lIns="0" tIns="0" rIns="0" bIns="0" rtlCol="0">
                          <a:noAutofit/>
                        </wps:bodyPr>
                      </wps:wsp>
                      <wps:wsp>
                        <wps:cNvPr id="4499" name="Rectangle 4499"/>
                        <wps:cNvSpPr/>
                        <wps:spPr>
                          <a:xfrm>
                            <a:off x="1028446" y="862782"/>
                            <a:ext cx="42059" cy="186236"/>
                          </a:xfrm>
                          <a:prstGeom prst="rect">
                            <a:avLst/>
                          </a:prstGeom>
                          <a:ln>
                            <a:noFill/>
                          </a:ln>
                        </wps:spPr>
                        <wps:txbx>
                          <w:txbxContent>
                            <w:p w14:paraId="1A701097"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500" name="Shape 4500"/>
                        <wps:cNvSpPr/>
                        <wps:spPr>
                          <a:xfrm>
                            <a:off x="1954530" y="281940"/>
                            <a:ext cx="664845" cy="280035"/>
                          </a:xfrm>
                          <a:custGeom>
                            <a:avLst/>
                            <a:gdLst/>
                            <a:ahLst/>
                            <a:cxnLst/>
                            <a:rect l="0" t="0" r="0" b="0"/>
                            <a:pathLst>
                              <a:path w="664845" h="280035">
                                <a:moveTo>
                                  <a:pt x="658495" y="0"/>
                                </a:moveTo>
                                <a:cubicBezTo>
                                  <a:pt x="662051" y="0"/>
                                  <a:pt x="664845" y="2794"/>
                                  <a:pt x="664845" y="6350"/>
                                </a:cubicBezTo>
                                <a:lnTo>
                                  <a:pt x="664845" y="142875"/>
                                </a:lnTo>
                                <a:cubicBezTo>
                                  <a:pt x="664845" y="146431"/>
                                  <a:pt x="662051" y="149225"/>
                                  <a:pt x="658495" y="149225"/>
                                </a:cubicBezTo>
                                <a:lnTo>
                                  <a:pt x="44450" y="149225"/>
                                </a:lnTo>
                                <a:lnTo>
                                  <a:pt x="44450" y="203835"/>
                                </a:lnTo>
                                <a:lnTo>
                                  <a:pt x="76200" y="203835"/>
                                </a:lnTo>
                                <a:lnTo>
                                  <a:pt x="38100" y="280035"/>
                                </a:lnTo>
                                <a:lnTo>
                                  <a:pt x="0" y="203835"/>
                                </a:lnTo>
                                <a:lnTo>
                                  <a:pt x="31750" y="203835"/>
                                </a:lnTo>
                                <a:lnTo>
                                  <a:pt x="31750" y="142875"/>
                                </a:lnTo>
                                <a:cubicBezTo>
                                  <a:pt x="31750" y="139319"/>
                                  <a:pt x="34544" y="136525"/>
                                  <a:pt x="38100" y="136525"/>
                                </a:cubicBezTo>
                                <a:lnTo>
                                  <a:pt x="652145" y="136525"/>
                                </a:lnTo>
                                <a:lnTo>
                                  <a:pt x="652145" y="6350"/>
                                </a:lnTo>
                                <a:cubicBezTo>
                                  <a:pt x="652145" y="2794"/>
                                  <a:pt x="654939" y="0"/>
                                  <a:pt x="658495"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4501" name="Shape 4501"/>
                        <wps:cNvSpPr/>
                        <wps:spPr>
                          <a:xfrm>
                            <a:off x="2606675" y="281940"/>
                            <a:ext cx="1856105" cy="280035"/>
                          </a:xfrm>
                          <a:custGeom>
                            <a:avLst/>
                            <a:gdLst/>
                            <a:ahLst/>
                            <a:cxnLst/>
                            <a:rect l="0" t="0" r="0" b="0"/>
                            <a:pathLst>
                              <a:path w="1856105" h="280035">
                                <a:moveTo>
                                  <a:pt x="6350" y="0"/>
                                </a:moveTo>
                                <a:cubicBezTo>
                                  <a:pt x="9906" y="0"/>
                                  <a:pt x="12700" y="2794"/>
                                  <a:pt x="12700" y="6350"/>
                                </a:cubicBezTo>
                                <a:lnTo>
                                  <a:pt x="12700" y="136525"/>
                                </a:lnTo>
                                <a:lnTo>
                                  <a:pt x="1818005" y="136525"/>
                                </a:lnTo>
                                <a:cubicBezTo>
                                  <a:pt x="1821561" y="136525"/>
                                  <a:pt x="1824355" y="139319"/>
                                  <a:pt x="1824355" y="142875"/>
                                </a:cubicBezTo>
                                <a:lnTo>
                                  <a:pt x="1824355" y="203835"/>
                                </a:lnTo>
                                <a:lnTo>
                                  <a:pt x="1856105" y="203835"/>
                                </a:lnTo>
                                <a:lnTo>
                                  <a:pt x="1818005" y="280035"/>
                                </a:lnTo>
                                <a:lnTo>
                                  <a:pt x="1779905" y="203835"/>
                                </a:lnTo>
                                <a:lnTo>
                                  <a:pt x="1811655" y="203835"/>
                                </a:lnTo>
                                <a:lnTo>
                                  <a:pt x="1811655" y="149225"/>
                                </a:lnTo>
                                <a:lnTo>
                                  <a:pt x="6350" y="149225"/>
                                </a:lnTo>
                                <a:cubicBezTo>
                                  <a:pt x="2794" y="149225"/>
                                  <a:pt x="0" y="146431"/>
                                  <a:pt x="0" y="142875"/>
                                </a:cubicBezTo>
                                <a:lnTo>
                                  <a:pt x="0" y="6350"/>
                                </a:lnTo>
                                <a:cubicBezTo>
                                  <a:pt x="0" y="2794"/>
                                  <a:pt x="2794" y="0"/>
                                  <a:pt x="635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4502" name="Shape 4502"/>
                        <wps:cNvSpPr/>
                        <wps:spPr>
                          <a:xfrm>
                            <a:off x="769620" y="987425"/>
                            <a:ext cx="994410" cy="279400"/>
                          </a:xfrm>
                          <a:custGeom>
                            <a:avLst/>
                            <a:gdLst/>
                            <a:ahLst/>
                            <a:cxnLst/>
                            <a:rect l="0" t="0" r="0" b="0"/>
                            <a:pathLst>
                              <a:path w="994410" h="279400">
                                <a:moveTo>
                                  <a:pt x="6350" y="0"/>
                                </a:moveTo>
                                <a:cubicBezTo>
                                  <a:pt x="9906" y="0"/>
                                  <a:pt x="12700" y="2794"/>
                                  <a:pt x="12700" y="6350"/>
                                </a:cubicBezTo>
                                <a:lnTo>
                                  <a:pt x="12700" y="136525"/>
                                </a:lnTo>
                                <a:lnTo>
                                  <a:pt x="956310" y="136525"/>
                                </a:lnTo>
                                <a:cubicBezTo>
                                  <a:pt x="959866" y="136525"/>
                                  <a:pt x="962660" y="139319"/>
                                  <a:pt x="962660" y="142875"/>
                                </a:cubicBezTo>
                                <a:lnTo>
                                  <a:pt x="962660" y="203200"/>
                                </a:lnTo>
                                <a:lnTo>
                                  <a:pt x="994410" y="203200"/>
                                </a:lnTo>
                                <a:lnTo>
                                  <a:pt x="956310" y="279400"/>
                                </a:lnTo>
                                <a:lnTo>
                                  <a:pt x="918210" y="203200"/>
                                </a:lnTo>
                                <a:lnTo>
                                  <a:pt x="949960" y="203200"/>
                                </a:lnTo>
                                <a:lnTo>
                                  <a:pt x="949960" y="149225"/>
                                </a:lnTo>
                                <a:lnTo>
                                  <a:pt x="6350" y="149225"/>
                                </a:lnTo>
                                <a:cubicBezTo>
                                  <a:pt x="2794" y="149225"/>
                                  <a:pt x="0" y="146431"/>
                                  <a:pt x="0" y="142875"/>
                                </a:cubicBezTo>
                                <a:lnTo>
                                  <a:pt x="0" y="6350"/>
                                </a:lnTo>
                                <a:cubicBezTo>
                                  <a:pt x="0" y="2794"/>
                                  <a:pt x="2794" y="0"/>
                                  <a:pt x="635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4503" name="Shape 4503"/>
                        <wps:cNvSpPr/>
                        <wps:spPr>
                          <a:xfrm>
                            <a:off x="1687830" y="987425"/>
                            <a:ext cx="2743200" cy="279400"/>
                          </a:xfrm>
                          <a:custGeom>
                            <a:avLst/>
                            <a:gdLst/>
                            <a:ahLst/>
                            <a:cxnLst/>
                            <a:rect l="0" t="0" r="0" b="0"/>
                            <a:pathLst>
                              <a:path w="2743200" h="279400">
                                <a:moveTo>
                                  <a:pt x="2736850" y="0"/>
                                </a:moveTo>
                                <a:cubicBezTo>
                                  <a:pt x="2740406" y="0"/>
                                  <a:pt x="2743200" y="2794"/>
                                  <a:pt x="2743200" y="6350"/>
                                </a:cubicBezTo>
                                <a:lnTo>
                                  <a:pt x="2743200" y="142875"/>
                                </a:lnTo>
                                <a:cubicBezTo>
                                  <a:pt x="2743200" y="146431"/>
                                  <a:pt x="2740406" y="149225"/>
                                  <a:pt x="2736850" y="149225"/>
                                </a:cubicBezTo>
                                <a:lnTo>
                                  <a:pt x="44450" y="149225"/>
                                </a:lnTo>
                                <a:lnTo>
                                  <a:pt x="44450" y="203200"/>
                                </a:lnTo>
                                <a:lnTo>
                                  <a:pt x="76200" y="203200"/>
                                </a:lnTo>
                                <a:lnTo>
                                  <a:pt x="38100" y="279400"/>
                                </a:lnTo>
                                <a:lnTo>
                                  <a:pt x="0" y="203200"/>
                                </a:lnTo>
                                <a:lnTo>
                                  <a:pt x="31750" y="203200"/>
                                </a:lnTo>
                                <a:lnTo>
                                  <a:pt x="31750" y="142875"/>
                                </a:lnTo>
                                <a:cubicBezTo>
                                  <a:pt x="31750" y="139319"/>
                                  <a:pt x="34544" y="136525"/>
                                  <a:pt x="38100" y="136525"/>
                                </a:cubicBezTo>
                                <a:lnTo>
                                  <a:pt x="2730500" y="136525"/>
                                </a:lnTo>
                                <a:lnTo>
                                  <a:pt x="2730500" y="6350"/>
                                </a:lnTo>
                                <a:cubicBezTo>
                                  <a:pt x="2730500" y="2794"/>
                                  <a:pt x="2733294" y="0"/>
                                  <a:pt x="273685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4504" name="Shape 4504"/>
                        <wps:cNvSpPr/>
                        <wps:spPr>
                          <a:xfrm>
                            <a:off x="2616200" y="2613025"/>
                            <a:ext cx="633730" cy="173355"/>
                          </a:xfrm>
                          <a:custGeom>
                            <a:avLst/>
                            <a:gdLst/>
                            <a:ahLst/>
                            <a:cxnLst/>
                            <a:rect l="0" t="0" r="0" b="0"/>
                            <a:pathLst>
                              <a:path w="633730" h="173355">
                                <a:moveTo>
                                  <a:pt x="6350" y="0"/>
                                </a:moveTo>
                                <a:lnTo>
                                  <a:pt x="595630" y="0"/>
                                </a:lnTo>
                                <a:cubicBezTo>
                                  <a:pt x="599186" y="0"/>
                                  <a:pt x="601980" y="2794"/>
                                  <a:pt x="601980" y="6350"/>
                                </a:cubicBezTo>
                                <a:lnTo>
                                  <a:pt x="601980" y="97155"/>
                                </a:lnTo>
                                <a:lnTo>
                                  <a:pt x="633730" y="97155"/>
                                </a:lnTo>
                                <a:lnTo>
                                  <a:pt x="595630" y="173355"/>
                                </a:lnTo>
                                <a:lnTo>
                                  <a:pt x="557530" y="97155"/>
                                </a:lnTo>
                                <a:lnTo>
                                  <a:pt x="589280" y="97155"/>
                                </a:lnTo>
                                <a:lnTo>
                                  <a:pt x="589280" y="12700"/>
                                </a:lnTo>
                                <a:lnTo>
                                  <a:pt x="6350" y="12700"/>
                                </a:lnTo>
                                <a:cubicBezTo>
                                  <a:pt x="2794" y="12700"/>
                                  <a:pt x="0" y="9906"/>
                                  <a:pt x="0" y="6350"/>
                                </a:cubicBezTo>
                                <a:cubicBezTo>
                                  <a:pt x="0" y="2794"/>
                                  <a:pt x="2794" y="0"/>
                                  <a:pt x="635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4505" name="Shape 4505"/>
                        <wps:cNvSpPr/>
                        <wps:spPr>
                          <a:xfrm>
                            <a:off x="4105275" y="3209925"/>
                            <a:ext cx="408305" cy="396240"/>
                          </a:xfrm>
                          <a:custGeom>
                            <a:avLst/>
                            <a:gdLst/>
                            <a:ahLst/>
                            <a:cxnLst/>
                            <a:rect l="0" t="0" r="0" b="0"/>
                            <a:pathLst>
                              <a:path w="408305" h="396240">
                                <a:moveTo>
                                  <a:pt x="6350" y="0"/>
                                </a:moveTo>
                                <a:lnTo>
                                  <a:pt x="370205" y="0"/>
                                </a:lnTo>
                                <a:cubicBezTo>
                                  <a:pt x="373761" y="0"/>
                                  <a:pt x="376555" y="2794"/>
                                  <a:pt x="376555" y="6350"/>
                                </a:cubicBezTo>
                                <a:lnTo>
                                  <a:pt x="376555" y="320040"/>
                                </a:lnTo>
                                <a:lnTo>
                                  <a:pt x="408305" y="320040"/>
                                </a:lnTo>
                                <a:lnTo>
                                  <a:pt x="370205" y="396240"/>
                                </a:lnTo>
                                <a:lnTo>
                                  <a:pt x="332105" y="320040"/>
                                </a:lnTo>
                                <a:lnTo>
                                  <a:pt x="363855" y="320040"/>
                                </a:lnTo>
                                <a:lnTo>
                                  <a:pt x="363855" y="12700"/>
                                </a:lnTo>
                                <a:lnTo>
                                  <a:pt x="6350" y="12700"/>
                                </a:lnTo>
                                <a:cubicBezTo>
                                  <a:pt x="2794" y="12700"/>
                                  <a:pt x="0" y="9906"/>
                                  <a:pt x="0" y="6350"/>
                                </a:cubicBezTo>
                                <a:cubicBezTo>
                                  <a:pt x="0" y="2794"/>
                                  <a:pt x="2794" y="0"/>
                                  <a:pt x="635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4507" name="Shape 4507"/>
                        <wps:cNvSpPr/>
                        <wps:spPr>
                          <a:xfrm>
                            <a:off x="1179195" y="4201795"/>
                            <a:ext cx="1080135" cy="288290"/>
                          </a:xfrm>
                          <a:custGeom>
                            <a:avLst/>
                            <a:gdLst/>
                            <a:ahLst/>
                            <a:cxnLst/>
                            <a:rect l="0" t="0" r="0" b="0"/>
                            <a:pathLst>
                              <a:path w="1080135" h="288290">
                                <a:moveTo>
                                  <a:pt x="0" y="288290"/>
                                </a:moveTo>
                                <a:lnTo>
                                  <a:pt x="1080135" y="288290"/>
                                </a:lnTo>
                                <a:lnTo>
                                  <a:pt x="108013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508" name="Rectangle 4508"/>
                        <wps:cNvSpPr/>
                        <wps:spPr>
                          <a:xfrm>
                            <a:off x="1528699" y="4309880"/>
                            <a:ext cx="506554" cy="168235"/>
                          </a:xfrm>
                          <a:prstGeom prst="rect">
                            <a:avLst/>
                          </a:prstGeom>
                          <a:ln>
                            <a:noFill/>
                          </a:ln>
                        </wps:spPr>
                        <wps:txbx>
                          <w:txbxContent>
                            <w:p w14:paraId="22565AE1" w14:textId="77777777" w:rsidR="001B75AD" w:rsidRDefault="00BD7B5B">
                              <w:pPr>
                                <w:spacing w:after="160" w:line="259" w:lineRule="auto"/>
                                <w:ind w:left="0" w:firstLine="0"/>
                              </w:pPr>
                              <w:r>
                                <w:rPr>
                                  <w:sz w:val="20"/>
                                </w:rPr>
                                <w:t>实测法</w:t>
                              </w:r>
                            </w:p>
                          </w:txbxContent>
                        </wps:txbx>
                        <wps:bodyPr horzOverflow="overflow" vert="horz" lIns="0" tIns="0" rIns="0" bIns="0" rtlCol="0">
                          <a:noAutofit/>
                        </wps:bodyPr>
                      </wps:wsp>
                      <wps:wsp>
                        <wps:cNvPr id="4509" name="Rectangle 4509"/>
                        <wps:cNvSpPr/>
                        <wps:spPr>
                          <a:xfrm>
                            <a:off x="1909699" y="4305880"/>
                            <a:ext cx="42059" cy="186236"/>
                          </a:xfrm>
                          <a:prstGeom prst="rect">
                            <a:avLst/>
                          </a:prstGeom>
                          <a:ln>
                            <a:noFill/>
                          </a:ln>
                        </wps:spPr>
                        <wps:txbx>
                          <w:txbxContent>
                            <w:p w14:paraId="3D06C226"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510" name="Shape 4510"/>
                        <wps:cNvSpPr/>
                        <wps:spPr>
                          <a:xfrm>
                            <a:off x="3177032" y="3639185"/>
                            <a:ext cx="76200" cy="562610"/>
                          </a:xfrm>
                          <a:custGeom>
                            <a:avLst/>
                            <a:gdLst/>
                            <a:ahLst/>
                            <a:cxnLst/>
                            <a:rect l="0" t="0" r="0" b="0"/>
                            <a:pathLst>
                              <a:path w="76200" h="562610">
                                <a:moveTo>
                                  <a:pt x="34798" y="0"/>
                                </a:moveTo>
                                <a:cubicBezTo>
                                  <a:pt x="38227" y="0"/>
                                  <a:pt x="41148" y="2794"/>
                                  <a:pt x="41148" y="6350"/>
                                </a:cubicBezTo>
                                <a:lnTo>
                                  <a:pt x="44488" y="486368"/>
                                </a:lnTo>
                                <a:lnTo>
                                  <a:pt x="76200" y="486156"/>
                                </a:lnTo>
                                <a:lnTo>
                                  <a:pt x="38608" y="562610"/>
                                </a:lnTo>
                                <a:lnTo>
                                  <a:pt x="0" y="486664"/>
                                </a:lnTo>
                                <a:lnTo>
                                  <a:pt x="31789" y="486452"/>
                                </a:lnTo>
                                <a:lnTo>
                                  <a:pt x="28448" y="6350"/>
                                </a:lnTo>
                                <a:cubicBezTo>
                                  <a:pt x="28448" y="2921"/>
                                  <a:pt x="31242" y="0"/>
                                  <a:pt x="34798"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4511" name="Shape 4511"/>
                        <wps:cNvSpPr/>
                        <wps:spPr>
                          <a:xfrm>
                            <a:off x="1685163" y="3039110"/>
                            <a:ext cx="76200" cy="590550"/>
                          </a:xfrm>
                          <a:custGeom>
                            <a:avLst/>
                            <a:gdLst/>
                            <a:ahLst/>
                            <a:cxnLst/>
                            <a:rect l="0" t="0" r="0" b="0"/>
                            <a:pathLst>
                              <a:path w="76200" h="590550">
                                <a:moveTo>
                                  <a:pt x="37592" y="0"/>
                                </a:moveTo>
                                <a:cubicBezTo>
                                  <a:pt x="41148" y="0"/>
                                  <a:pt x="43942" y="2794"/>
                                  <a:pt x="43942" y="6350"/>
                                </a:cubicBezTo>
                                <a:lnTo>
                                  <a:pt x="44438" y="514350"/>
                                </a:lnTo>
                                <a:lnTo>
                                  <a:pt x="76200" y="514350"/>
                                </a:lnTo>
                                <a:lnTo>
                                  <a:pt x="38227" y="590550"/>
                                </a:lnTo>
                                <a:lnTo>
                                  <a:pt x="0" y="514350"/>
                                </a:lnTo>
                                <a:lnTo>
                                  <a:pt x="31738" y="514350"/>
                                </a:lnTo>
                                <a:lnTo>
                                  <a:pt x="31242" y="6350"/>
                                </a:lnTo>
                                <a:cubicBezTo>
                                  <a:pt x="31242" y="2794"/>
                                  <a:pt x="34036" y="0"/>
                                  <a:pt x="37592"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4512" name="Shape 4512"/>
                        <wps:cNvSpPr/>
                        <wps:spPr>
                          <a:xfrm>
                            <a:off x="1713230" y="4483735"/>
                            <a:ext cx="1540510" cy="184785"/>
                          </a:xfrm>
                          <a:custGeom>
                            <a:avLst/>
                            <a:gdLst/>
                            <a:ahLst/>
                            <a:cxnLst/>
                            <a:rect l="0" t="0" r="0" b="0"/>
                            <a:pathLst>
                              <a:path w="1540510" h="184785">
                                <a:moveTo>
                                  <a:pt x="6350" y="0"/>
                                </a:moveTo>
                                <a:cubicBezTo>
                                  <a:pt x="9906" y="0"/>
                                  <a:pt x="12700" y="2794"/>
                                  <a:pt x="12700" y="6350"/>
                                </a:cubicBezTo>
                                <a:lnTo>
                                  <a:pt x="12700" y="88900"/>
                                </a:lnTo>
                                <a:lnTo>
                                  <a:pt x="1502410" y="88900"/>
                                </a:lnTo>
                                <a:cubicBezTo>
                                  <a:pt x="1505966" y="88900"/>
                                  <a:pt x="1508760" y="91694"/>
                                  <a:pt x="1508760" y="95250"/>
                                </a:cubicBezTo>
                                <a:lnTo>
                                  <a:pt x="1508760" y="108585"/>
                                </a:lnTo>
                                <a:lnTo>
                                  <a:pt x="1540510" y="108585"/>
                                </a:lnTo>
                                <a:lnTo>
                                  <a:pt x="1502410" y="184785"/>
                                </a:lnTo>
                                <a:lnTo>
                                  <a:pt x="1464310" y="108585"/>
                                </a:lnTo>
                                <a:lnTo>
                                  <a:pt x="1496060" y="108585"/>
                                </a:lnTo>
                                <a:lnTo>
                                  <a:pt x="1496060" y="101600"/>
                                </a:lnTo>
                                <a:lnTo>
                                  <a:pt x="6350" y="101600"/>
                                </a:lnTo>
                                <a:cubicBezTo>
                                  <a:pt x="2794" y="101600"/>
                                  <a:pt x="0" y="98806"/>
                                  <a:pt x="0" y="95250"/>
                                </a:cubicBezTo>
                                <a:lnTo>
                                  <a:pt x="0" y="6350"/>
                                </a:lnTo>
                                <a:cubicBezTo>
                                  <a:pt x="0" y="2794"/>
                                  <a:pt x="2794" y="0"/>
                                  <a:pt x="635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4513" name="Shape 4513"/>
                        <wps:cNvSpPr/>
                        <wps:spPr>
                          <a:xfrm>
                            <a:off x="3177921" y="4483735"/>
                            <a:ext cx="76200" cy="184785"/>
                          </a:xfrm>
                          <a:custGeom>
                            <a:avLst/>
                            <a:gdLst/>
                            <a:ahLst/>
                            <a:cxnLst/>
                            <a:rect l="0" t="0" r="0" b="0"/>
                            <a:pathLst>
                              <a:path w="76200" h="184785">
                                <a:moveTo>
                                  <a:pt x="37719" y="0"/>
                                </a:moveTo>
                                <a:cubicBezTo>
                                  <a:pt x="41148" y="0"/>
                                  <a:pt x="44069" y="2794"/>
                                  <a:pt x="44069" y="6350"/>
                                </a:cubicBezTo>
                                <a:lnTo>
                                  <a:pt x="44408" y="108564"/>
                                </a:lnTo>
                                <a:lnTo>
                                  <a:pt x="76200" y="108458"/>
                                </a:lnTo>
                                <a:lnTo>
                                  <a:pt x="38354" y="184785"/>
                                </a:lnTo>
                                <a:lnTo>
                                  <a:pt x="0" y="108712"/>
                                </a:lnTo>
                                <a:lnTo>
                                  <a:pt x="31708" y="108606"/>
                                </a:lnTo>
                                <a:lnTo>
                                  <a:pt x="31369" y="6350"/>
                                </a:lnTo>
                                <a:cubicBezTo>
                                  <a:pt x="31369" y="2921"/>
                                  <a:pt x="34163" y="0"/>
                                  <a:pt x="37719"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420448" name="Shape 420448"/>
                        <wps:cNvSpPr/>
                        <wps:spPr>
                          <a:xfrm>
                            <a:off x="913130" y="3629660"/>
                            <a:ext cx="1619885" cy="431800"/>
                          </a:xfrm>
                          <a:custGeom>
                            <a:avLst/>
                            <a:gdLst/>
                            <a:ahLst/>
                            <a:cxnLst/>
                            <a:rect l="0" t="0" r="0" b="0"/>
                            <a:pathLst>
                              <a:path w="1619885" h="431800">
                                <a:moveTo>
                                  <a:pt x="0" y="0"/>
                                </a:moveTo>
                                <a:lnTo>
                                  <a:pt x="1619885" y="0"/>
                                </a:lnTo>
                                <a:lnTo>
                                  <a:pt x="1619885" y="431800"/>
                                </a:lnTo>
                                <a:lnTo>
                                  <a:pt x="0" y="43180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4515" name="Shape 4515"/>
                        <wps:cNvSpPr/>
                        <wps:spPr>
                          <a:xfrm>
                            <a:off x="913130" y="3629660"/>
                            <a:ext cx="1619885" cy="431800"/>
                          </a:xfrm>
                          <a:custGeom>
                            <a:avLst/>
                            <a:gdLst/>
                            <a:ahLst/>
                            <a:cxnLst/>
                            <a:rect l="0" t="0" r="0" b="0"/>
                            <a:pathLst>
                              <a:path w="1619885" h="431800">
                                <a:moveTo>
                                  <a:pt x="0" y="431800"/>
                                </a:moveTo>
                                <a:lnTo>
                                  <a:pt x="1619885" y="431800"/>
                                </a:lnTo>
                                <a:lnTo>
                                  <a:pt x="161988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516" name="Rectangle 4516"/>
                        <wps:cNvSpPr/>
                        <wps:spPr>
                          <a:xfrm>
                            <a:off x="1025398" y="3692660"/>
                            <a:ext cx="168234" cy="168235"/>
                          </a:xfrm>
                          <a:prstGeom prst="rect">
                            <a:avLst/>
                          </a:prstGeom>
                          <a:ln>
                            <a:noFill/>
                          </a:ln>
                        </wps:spPr>
                        <wps:txbx>
                          <w:txbxContent>
                            <w:p w14:paraId="58C148F4" w14:textId="77777777" w:rsidR="001B75AD" w:rsidRDefault="00BD7B5B">
                              <w:pPr>
                                <w:spacing w:after="160" w:line="259" w:lineRule="auto"/>
                                <w:ind w:left="0" w:firstLine="0"/>
                              </w:pPr>
                              <w:r>
                                <w:rPr>
                                  <w:sz w:val="20"/>
                                </w:rPr>
                                <w:t>测</w:t>
                              </w:r>
                            </w:p>
                          </w:txbxContent>
                        </wps:txbx>
                        <wps:bodyPr horzOverflow="overflow" vert="horz" lIns="0" tIns="0" rIns="0" bIns="0" rtlCol="0">
                          <a:noAutofit/>
                        </wps:bodyPr>
                      </wps:wsp>
                      <wps:wsp>
                        <wps:cNvPr id="4517" name="Rectangle 4517"/>
                        <wps:cNvSpPr/>
                        <wps:spPr>
                          <a:xfrm>
                            <a:off x="1153414" y="3692660"/>
                            <a:ext cx="1011257" cy="168235"/>
                          </a:xfrm>
                          <a:prstGeom prst="rect">
                            <a:avLst/>
                          </a:prstGeom>
                          <a:ln>
                            <a:noFill/>
                          </a:ln>
                        </wps:spPr>
                        <wps:txbx>
                          <w:txbxContent>
                            <w:p w14:paraId="6F83DEA4" w14:textId="77777777" w:rsidR="001B75AD" w:rsidRDefault="00BD7B5B">
                              <w:pPr>
                                <w:spacing w:after="160" w:line="259" w:lineRule="auto"/>
                                <w:ind w:left="0" w:firstLine="0"/>
                              </w:pPr>
                              <w:r>
                                <w:rPr>
                                  <w:w w:val="99"/>
                                  <w:sz w:val="20"/>
                                </w:rPr>
                                <w:t>有机气体控制</w:t>
                              </w:r>
                            </w:p>
                          </w:txbxContent>
                        </wps:txbx>
                        <wps:bodyPr horzOverflow="overflow" vert="horz" lIns="0" tIns="0" rIns="0" bIns="0" rtlCol="0">
                          <a:noAutofit/>
                        </wps:bodyPr>
                      </wps:wsp>
                      <wps:wsp>
                        <wps:cNvPr id="4518" name="Rectangle 4518"/>
                        <wps:cNvSpPr/>
                        <wps:spPr>
                          <a:xfrm>
                            <a:off x="1915795" y="3692660"/>
                            <a:ext cx="674788" cy="168235"/>
                          </a:xfrm>
                          <a:prstGeom prst="rect">
                            <a:avLst/>
                          </a:prstGeom>
                          <a:ln>
                            <a:noFill/>
                          </a:ln>
                        </wps:spPr>
                        <wps:txbx>
                          <w:txbxContent>
                            <w:p w14:paraId="153B149E" w14:textId="77777777" w:rsidR="001B75AD" w:rsidRDefault="00BD7B5B">
                              <w:pPr>
                                <w:spacing w:after="160" w:line="259" w:lineRule="auto"/>
                                <w:ind w:left="0" w:firstLine="0"/>
                              </w:pPr>
                              <w:r>
                                <w:rPr>
                                  <w:sz w:val="20"/>
                                </w:rPr>
                                <w:t>设施进出</w:t>
                              </w:r>
                            </w:p>
                          </w:txbxContent>
                        </wps:txbx>
                        <wps:bodyPr horzOverflow="overflow" vert="horz" lIns="0" tIns="0" rIns="0" bIns="0" rtlCol="0">
                          <a:noAutofit/>
                        </wps:bodyPr>
                      </wps:wsp>
                      <wps:wsp>
                        <wps:cNvPr id="4519" name="Rectangle 4519"/>
                        <wps:cNvSpPr/>
                        <wps:spPr>
                          <a:xfrm>
                            <a:off x="1025398" y="3934976"/>
                            <a:ext cx="168234" cy="168235"/>
                          </a:xfrm>
                          <a:prstGeom prst="rect">
                            <a:avLst/>
                          </a:prstGeom>
                          <a:ln>
                            <a:noFill/>
                          </a:ln>
                        </wps:spPr>
                        <wps:txbx>
                          <w:txbxContent>
                            <w:p w14:paraId="1192A526" w14:textId="77777777" w:rsidR="001B75AD" w:rsidRDefault="00BD7B5B">
                              <w:pPr>
                                <w:spacing w:after="160" w:line="259" w:lineRule="auto"/>
                                <w:ind w:left="0" w:firstLine="0"/>
                              </w:pPr>
                              <w:r>
                                <w:rPr>
                                  <w:sz w:val="20"/>
                                </w:rPr>
                                <w:t>口</w:t>
                              </w:r>
                            </w:p>
                          </w:txbxContent>
                        </wps:txbx>
                        <wps:bodyPr horzOverflow="overflow" vert="horz" lIns="0" tIns="0" rIns="0" bIns="0" rtlCol="0">
                          <a:noAutofit/>
                        </wps:bodyPr>
                      </wps:wsp>
                      <wps:wsp>
                        <wps:cNvPr id="4520" name="Rectangle 4520"/>
                        <wps:cNvSpPr/>
                        <wps:spPr>
                          <a:xfrm>
                            <a:off x="1185418" y="3930976"/>
                            <a:ext cx="420613" cy="186236"/>
                          </a:xfrm>
                          <a:prstGeom prst="rect">
                            <a:avLst/>
                          </a:prstGeom>
                          <a:ln>
                            <a:noFill/>
                          </a:ln>
                        </wps:spPr>
                        <wps:txbx>
                          <w:txbxContent>
                            <w:p w14:paraId="54FB4DDF" w14:textId="77777777" w:rsidR="001B75AD" w:rsidRDefault="00BD7B5B">
                              <w:pPr>
                                <w:spacing w:after="160" w:line="259" w:lineRule="auto"/>
                                <w:ind w:left="0" w:firstLine="0"/>
                              </w:pPr>
                              <w:r>
                                <w:rPr>
                                  <w:rFonts w:ascii="Times New Roman" w:eastAsia="Times New Roman" w:hAnsi="Times New Roman" w:cs="Times New Roman"/>
                                  <w:sz w:val="20"/>
                                </w:rPr>
                                <w:t>VOCs</w:t>
                              </w:r>
                            </w:p>
                          </w:txbxContent>
                        </wps:txbx>
                        <wps:bodyPr horzOverflow="overflow" vert="horz" lIns="0" tIns="0" rIns="0" bIns="0" rtlCol="0">
                          <a:noAutofit/>
                        </wps:bodyPr>
                      </wps:wsp>
                      <wps:wsp>
                        <wps:cNvPr id="4521" name="Rectangle 4521"/>
                        <wps:cNvSpPr/>
                        <wps:spPr>
                          <a:xfrm>
                            <a:off x="1533271" y="3934976"/>
                            <a:ext cx="506554" cy="168235"/>
                          </a:xfrm>
                          <a:prstGeom prst="rect">
                            <a:avLst/>
                          </a:prstGeom>
                          <a:ln>
                            <a:noFill/>
                          </a:ln>
                        </wps:spPr>
                        <wps:txbx>
                          <w:txbxContent>
                            <w:p w14:paraId="10E89B95" w14:textId="77777777" w:rsidR="001B75AD" w:rsidRDefault="00BD7B5B">
                              <w:pPr>
                                <w:spacing w:after="160" w:line="259" w:lineRule="auto"/>
                                <w:ind w:left="0" w:firstLine="0"/>
                              </w:pPr>
                              <w:r>
                                <w:rPr>
                                  <w:sz w:val="20"/>
                                </w:rPr>
                                <w:t>浓度和</w:t>
                              </w:r>
                            </w:p>
                          </w:txbxContent>
                        </wps:txbx>
                        <wps:bodyPr horzOverflow="overflow" vert="horz" lIns="0" tIns="0" rIns="0" bIns="0" rtlCol="0">
                          <a:noAutofit/>
                        </wps:bodyPr>
                      </wps:wsp>
                      <wps:wsp>
                        <wps:cNvPr id="4522" name="Rectangle 4522"/>
                        <wps:cNvSpPr/>
                        <wps:spPr>
                          <a:xfrm>
                            <a:off x="1915795" y="3934976"/>
                            <a:ext cx="336469" cy="168235"/>
                          </a:xfrm>
                          <a:prstGeom prst="rect">
                            <a:avLst/>
                          </a:prstGeom>
                          <a:ln>
                            <a:noFill/>
                          </a:ln>
                        </wps:spPr>
                        <wps:txbx>
                          <w:txbxContent>
                            <w:p w14:paraId="4F2C3329" w14:textId="77777777" w:rsidR="001B75AD" w:rsidRDefault="00BD7B5B">
                              <w:pPr>
                                <w:spacing w:after="160" w:line="259" w:lineRule="auto"/>
                                <w:ind w:left="0" w:firstLine="0"/>
                              </w:pPr>
                              <w:r>
                                <w:rPr>
                                  <w:w w:val="99"/>
                                  <w:sz w:val="20"/>
                                </w:rPr>
                                <w:t>气体</w:t>
                              </w:r>
                            </w:p>
                          </w:txbxContent>
                        </wps:txbx>
                        <wps:bodyPr horzOverflow="overflow" vert="horz" lIns="0" tIns="0" rIns="0" bIns="0" rtlCol="0">
                          <a:noAutofit/>
                        </wps:bodyPr>
                      </wps:wsp>
                      <wps:wsp>
                        <wps:cNvPr id="4523" name="Rectangle 4523"/>
                        <wps:cNvSpPr/>
                        <wps:spPr>
                          <a:xfrm>
                            <a:off x="2168779" y="3934976"/>
                            <a:ext cx="338496" cy="168235"/>
                          </a:xfrm>
                          <a:prstGeom prst="rect">
                            <a:avLst/>
                          </a:prstGeom>
                          <a:ln>
                            <a:noFill/>
                          </a:ln>
                        </wps:spPr>
                        <wps:txbx>
                          <w:txbxContent>
                            <w:p w14:paraId="1EA7C63C" w14:textId="77777777" w:rsidR="001B75AD" w:rsidRDefault="00BD7B5B">
                              <w:pPr>
                                <w:spacing w:after="160" w:line="259" w:lineRule="auto"/>
                                <w:ind w:left="0" w:firstLine="0"/>
                              </w:pPr>
                              <w:r>
                                <w:rPr>
                                  <w:spacing w:val="2"/>
                                  <w:sz w:val="20"/>
                                </w:rPr>
                                <w:t>流量</w:t>
                              </w:r>
                            </w:p>
                          </w:txbxContent>
                        </wps:txbx>
                        <wps:bodyPr horzOverflow="overflow" vert="horz" lIns="0" tIns="0" rIns="0" bIns="0" rtlCol="0">
                          <a:noAutofit/>
                        </wps:bodyPr>
                      </wps:wsp>
                      <wps:wsp>
                        <wps:cNvPr id="4524" name="Rectangle 4524"/>
                        <wps:cNvSpPr/>
                        <wps:spPr>
                          <a:xfrm>
                            <a:off x="2423287" y="3930976"/>
                            <a:ext cx="42058" cy="186236"/>
                          </a:xfrm>
                          <a:prstGeom prst="rect">
                            <a:avLst/>
                          </a:prstGeom>
                          <a:ln>
                            <a:noFill/>
                          </a:ln>
                        </wps:spPr>
                        <wps:txbx>
                          <w:txbxContent>
                            <w:p w14:paraId="54074803"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525" name="Shape 4525"/>
                        <wps:cNvSpPr/>
                        <wps:spPr>
                          <a:xfrm>
                            <a:off x="1683512" y="4054983"/>
                            <a:ext cx="76200" cy="146812"/>
                          </a:xfrm>
                          <a:custGeom>
                            <a:avLst/>
                            <a:gdLst/>
                            <a:ahLst/>
                            <a:cxnLst/>
                            <a:rect l="0" t="0" r="0" b="0"/>
                            <a:pathLst>
                              <a:path w="76200" h="146812">
                                <a:moveTo>
                                  <a:pt x="40005" y="127"/>
                                </a:moveTo>
                                <a:cubicBezTo>
                                  <a:pt x="43561" y="254"/>
                                  <a:pt x="46355" y="3175"/>
                                  <a:pt x="46228" y="6604"/>
                                </a:cubicBezTo>
                                <a:lnTo>
                                  <a:pt x="44534" y="70783"/>
                                </a:lnTo>
                                <a:lnTo>
                                  <a:pt x="76200" y="71628"/>
                                </a:lnTo>
                                <a:lnTo>
                                  <a:pt x="36068" y="146812"/>
                                </a:lnTo>
                                <a:lnTo>
                                  <a:pt x="0" y="69596"/>
                                </a:lnTo>
                                <a:lnTo>
                                  <a:pt x="31833" y="70445"/>
                                </a:lnTo>
                                <a:lnTo>
                                  <a:pt x="33528" y="6350"/>
                                </a:lnTo>
                                <a:cubicBezTo>
                                  <a:pt x="33655" y="2794"/>
                                  <a:pt x="36576" y="0"/>
                                  <a:pt x="40005" y="127"/>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4527" name="Shape 4527"/>
                        <wps:cNvSpPr/>
                        <wps:spPr>
                          <a:xfrm>
                            <a:off x="3937000" y="4201795"/>
                            <a:ext cx="1080135" cy="288290"/>
                          </a:xfrm>
                          <a:custGeom>
                            <a:avLst/>
                            <a:gdLst/>
                            <a:ahLst/>
                            <a:cxnLst/>
                            <a:rect l="0" t="0" r="0" b="0"/>
                            <a:pathLst>
                              <a:path w="1080135" h="288290">
                                <a:moveTo>
                                  <a:pt x="0" y="288290"/>
                                </a:moveTo>
                                <a:lnTo>
                                  <a:pt x="1080135" y="288290"/>
                                </a:lnTo>
                                <a:lnTo>
                                  <a:pt x="108013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528" name="Rectangle 4528"/>
                        <wps:cNvSpPr/>
                        <wps:spPr>
                          <a:xfrm>
                            <a:off x="4287393" y="4309880"/>
                            <a:ext cx="506554" cy="168235"/>
                          </a:xfrm>
                          <a:prstGeom prst="rect">
                            <a:avLst/>
                          </a:prstGeom>
                          <a:ln>
                            <a:noFill/>
                          </a:ln>
                        </wps:spPr>
                        <wps:txbx>
                          <w:txbxContent>
                            <w:p w14:paraId="7DAD77C8" w14:textId="77777777" w:rsidR="001B75AD" w:rsidRDefault="00BD7B5B">
                              <w:pPr>
                                <w:spacing w:after="160" w:line="259" w:lineRule="auto"/>
                                <w:ind w:left="0" w:firstLine="0"/>
                              </w:pPr>
                              <w:r>
                                <w:rPr>
                                  <w:sz w:val="20"/>
                                </w:rPr>
                                <w:t>系数法</w:t>
                              </w:r>
                            </w:p>
                          </w:txbxContent>
                        </wps:txbx>
                        <wps:bodyPr horzOverflow="overflow" vert="horz" lIns="0" tIns="0" rIns="0" bIns="0" rtlCol="0">
                          <a:noAutofit/>
                        </wps:bodyPr>
                      </wps:wsp>
                      <wps:wsp>
                        <wps:cNvPr id="4529" name="Rectangle 4529"/>
                        <wps:cNvSpPr/>
                        <wps:spPr>
                          <a:xfrm>
                            <a:off x="4668774" y="4305880"/>
                            <a:ext cx="42058" cy="186236"/>
                          </a:xfrm>
                          <a:prstGeom prst="rect">
                            <a:avLst/>
                          </a:prstGeom>
                          <a:ln>
                            <a:noFill/>
                          </a:ln>
                        </wps:spPr>
                        <wps:txbx>
                          <w:txbxContent>
                            <w:p w14:paraId="5E9F3396"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530" name="Shape 4530"/>
                        <wps:cNvSpPr/>
                        <wps:spPr>
                          <a:xfrm>
                            <a:off x="4438396" y="4031615"/>
                            <a:ext cx="76200" cy="170180"/>
                          </a:xfrm>
                          <a:custGeom>
                            <a:avLst/>
                            <a:gdLst/>
                            <a:ahLst/>
                            <a:cxnLst/>
                            <a:rect l="0" t="0" r="0" b="0"/>
                            <a:pathLst>
                              <a:path w="76200" h="170180">
                                <a:moveTo>
                                  <a:pt x="36957" y="0"/>
                                </a:moveTo>
                                <a:cubicBezTo>
                                  <a:pt x="40513" y="0"/>
                                  <a:pt x="43434" y="2794"/>
                                  <a:pt x="43434" y="6223"/>
                                </a:cubicBezTo>
                                <a:lnTo>
                                  <a:pt x="44434" y="93970"/>
                                </a:lnTo>
                                <a:lnTo>
                                  <a:pt x="76200" y="93599"/>
                                </a:lnTo>
                                <a:lnTo>
                                  <a:pt x="38989" y="170180"/>
                                </a:lnTo>
                                <a:lnTo>
                                  <a:pt x="0" y="94488"/>
                                </a:lnTo>
                                <a:lnTo>
                                  <a:pt x="31733" y="94118"/>
                                </a:lnTo>
                                <a:lnTo>
                                  <a:pt x="30734" y="6477"/>
                                </a:lnTo>
                                <a:cubicBezTo>
                                  <a:pt x="30734" y="2921"/>
                                  <a:pt x="33528" y="0"/>
                                  <a:pt x="36957"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4531" name="Shape 4531"/>
                        <wps:cNvSpPr/>
                        <wps:spPr>
                          <a:xfrm>
                            <a:off x="3177540" y="4483735"/>
                            <a:ext cx="1306195" cy="184785"/>
                          </a:xfrm>
                          <a:custGeom>
                            <a:avLst/>
                            <a:gdLst/>
                            <a:ahLst/>
                            <a:cxnLst/>
                            <a:rect l="0" t="0" r="0" b="0"/>
                            <a:pathLst>
                              <a:path w="1306195" h="184785">
                                <a:moveTo>
                                  <a:pt x="1299845" y="0"/>
                                </a:moveTo>
                                <a:cubicBezTo>
                                  <a:pt x="1303401" y="0"/>
                                  <a:pt x="1306195" y="2794"/>
                                  <a:pt x="1306195" y="6350"/>
                                </a:cubicBezTo>
                                <a:lnTo>
                                  <a:pt x="1306195" y="95250"/>
                                </a:lnTo>
                                <a:cubicBezTo>
                                  <a:pt x="1306195" y="98806"/>
                                  <a:pt x="1303401" y="101600"/>
                                  <a:pt x="1299845" y="101600"/>
                                </a:cubicBezTo>
                                <a:lnTo>
                                  <a:pt x="44450" y="101600"/>
                                </a:lnTo>
                                <a:lnTo>
                                  <a:pt x="44450" y="108585"/>
                                </a:lnTo>
                                <a:lnTo>
                                  <a:pt x="76200" y="108585"/>
                                </a:lnTo>
                                <a:lnTo>
                                  <a:pt x="38100" y="184785"/>
                                </a:lnTo>
                                <a:lnTo>
                                  <a:pt x="0" y="108585"/>
                                </a:lnTo>
                                <a:lnTo>
                                  <a:pt x="31750" y="108585"/>
                                </a:lnTo>
                                <a:lnTo>
                                  <a:pt x="31750" y="95250"/>
                                </a:lnTo>
                                <a:cubicBezTo>
                                  <a:pt x="31750" y="91694"/>
                                  <a:pt x="34544" y="88900"/>
                                  <a:pt x="38100" y="88900"/>
                                </a:cubicBezTo>
                                <a:lnTo>
                                  <a:pt x="1293495" y="88900"/>
                                </a:lnTo>
                                <a:lnTo>
                                  <a:pt x="1293495" y="6350"/>
                                </a:lnTo>
                                <a:cubicBezTo>
                                  <a:pt x="1293495" y="2794"/>
                                  <a:pt x="1296289" y="0"/>
                                  <a:pt x="1299845"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4533" name="Shape 4533"/>
                        <wps:cNvSpPr/>
                        <wps:spPr>
                          <a:xfrm>
                            <a:off x="2679700" y="5109210"/>
                            <a:ext cx="1080135" cy="360045"/>
                          </a:xfrm>
                          <a:custGeom>
                            <a:avLst/>
                            <a:gdLst/>
                            <a:ahLst/>
                            <a:cxnLst/>
                            <a:rect l="0" t="0" r="0" b="0"/>
                            <a:pathLst>
                              <a:path w="1080135" h="360045">
                                <a:moveTo>
                                  <a:pt x="173736" y="0"/>
                                </a:moveTo>
                                <a:cubicBezTo>
                                  <a:pt x="77851" y="0"/>
                                  <a:pt x="0" y="80645"/>
                                  <a:pt x="0" y="179959"/>
                                </a:cubicBezTo>
                                <a:cubicBezTo>
                                  <a:pt x="0" y="279400"/>
                                  <a:pt x="77851" y="360045"/>
                                  <a:pt x="173736" y="360045"/>
                                </a:cubicBezTo>
                                <a:lnTo>
                                  <a:pt x="906399" y="360045"/>
                                </a:lnTo>
                                <a:cubicBezTo>
                                  <a:pt x="1002284" y="360045"/>
                                  <a:pt x="1080135" y="279400"/>
                                  <a:pt x="1080135" y="179959"/>
                                </a:cubicBezTo>
                                <a:cubicBezTo>
                                  <a:pt x="1080135" y="80645"/>
                                  <a:pt x="1002284" y="0"/>
                                  <a:pt x="90639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534" name="Rectangle 4534"/>
                        <wps:cNvSpPr/>
                        <wps:spPr>
                          <a:xfrm>
                            <a:off x="2967609" y="5256538"/>
                            <a:ext cx="674788" cy="168235"/>
                          </a:xfrm>
                          <a:prstGeom prst="rect">
                            <a:avLst/>
                          </a:prstGeom>
                          <a:ln>
                            <a:noFill/>
                          </a:ln>
                        </wps:spPr>
                        <wps:txbx>
                          <w:txbxContent>
                            <w:p w14:paraId="170D090C" w14:textId="77777777" w:rsidR="001B75AD" w:rsidRDefault="00BD7B5B">
                              <w:pPr>
                                <w:spacing w:after="160" w:line="259" w:lineRule="auto"/>
                                <w:ind w:left="0" w:firstLine="0"/>
                              </w:pPr>
                              <w:r>
                                <w:rPr>
                                  <w:w w:val="99"/>
                                  <w:sz w:val="20"/>
                                </w:rPr>
                                <w:t>格式上报</w:t>
                              </w:r>
                            </w:p>
                          </w:txbxContent>
                        </wps:txbx>
                        <wps:bodyPr horzOverflow="overflow" vert="horz" lIns="0" tIns="0" rIns="0" bIns="0" rtlCol="0">
                          <a:noAutofit/>
                        </wps:bodyPr>
                      </wps:wsp>
                      <wps:wsp>
                        <wps:cNvPr id="4535" name="Rectangle 4535"/>
                        <wps:cNvSpPr/>
                        <wps:spPr>
                          <a:xfrm>
                            <a:off x="3475101" y="5252538"/>
                            <a:ext cx="42058" cy="186236"/>
                          </a:xfrm>
                          <a:prstGeom prst="rect">
                            <a:avLst/>
                          </a:prstGeom>
                          <a:ln>
                            <a:noFill/>
                          </a:ln>
                        </wps:spPr>
                        <wps:txbx>
                          <w:txbxContent>
                            <w:p w14:paraId="0745CABE"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536" name="Shape 4536"/>
                        <wps:cNvSpPr/>
                        <wps:spPr>
                          <a:xfrm>
                            <a:off x="3179826" y="4950333"/>
                            <a:ext cx="76073" cy="158877"/>
                          </a:xfrm>
                          <a:custGeom>
                            <a:avLst/>
                            <a:gdLst/>
                            <a:ahLst/>
                            <a:cxnLst/>
                            <a:rect l="0" t="0" r="0" b="0"/>
                            <a:pathLst>
                              <a:path w="76073" h="158877">
                                <a:moveTo>
                                  <a:pt x="35687" y="127"/>
                                </a:moveTo>
                                <a:cubicBezTo>
                                  <a:pt x="39116" y="0"/>
                                  <a:pt x="42037" y="2794"/>
                                  <a:pt x="42164" y="6350"/>
                                </a:cubicBezTo>
                                <a:lnTo>
                                  <a:pt x="44341" y="82561"/>
                                </a:lnTo>
                                <a:lnTo>
                                  <a:pt x="76073" y="81661"/>
                                </a:lnTo>
                                <a:lnTo>
                                  <a:pt x="40259" y="158877"/>
                                </a:lnTo>
                                <a:lnTo>
                                  <a:pt x="0" y="83820"/>
                                </a:lnTo>
                                <a:lnTo>
                                  <a:pt x="31641" y="82922"/>
                                </a:lnTo>
                                <a:lnTo>
                                  <a:pt x="29464" y="6604"/>
                                </a:lnTo>
                                <a:cubicBezTo>
                                  <a:pt x="29337" y="3175"/>
                                  <a:pt x="32131" y="254"/>
                                  <a:pt x="35687" y="127"/>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0463" name="Shape 420463"/>
                        <wps:cNvSpPr/>
                        <wps:spPr>
                          <a:xfrm>
                            <a:off x="1185545" y="1266825"/>
                            <a:ext cx="1080135" cy="288290"/>
                          </a:xfrm>
                          <a:custGeom>
                            <a:avLst/>
                            <a:gdLst/>
                            <a:ahLst/>
                            <a:cxnLst/>
                            <a:rect l="0" t="0" r="0" b="0"/>
                            <a:pathLst>
                              <a:path w="1080135" h="288290">
                                <a:moveTo>
                                  <a:pt x="0" y="0"/>
                                </a:moveTo>
                                <a:lnTo>
                                  <a:pt x="1080135" y="0"/>
                                </a:lnTo>
                                <a:lnTo>
                                  <a:pt x="1080135" y="288290"/>
                                </a:lnTo>
                                <a:lnTo>
                                  <a:pt x="0" y="28829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538" name="Shape 4538"/>
                        <wps:cNvSpPr/>
                        <wps:spPr>
                          <a:xfrm>
                            <a:off x="1185545" y="1266825"/>
                            <a:ext cx="1080135" cy="288290"/>
                          </a:xfrm>
                          <a:custGeom>
                            <a:avLst/>
                            <a:gdLst/>
                            <a:ahLst/>
                            <a:cxnLst/>
                            <a:rect l="0" t="0" r="0" b="0"/>
                            <a:pathLst>
                              <a:path w="1080135" h="288290">
                                <a:moveTo>
                                  <a:pt x="0" y="288290"/>
                                </a:moveTo>
                                <a:lnTo>
                                  <a:pt x="1080135" y="288290"/>
                                </a:lnTo>
                                <a:lnTo>
                                  <a:pt x="108013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539" name="Rectangle 4539"/>
                        <wps:cNvSpPr/>
                        <wps:spPr>
                          <a:xfrm>
                            <a:off x="1345819" y="1375799"/>
                            <a:ext cx="1013107" cy="168235"/>
                          </a:xfrm>
                          <a:prstGeom prst="rect">
                            <a:avLst/>
                          </a:prstGeom>
                          <a:ln>
                            <a:noFill/>
                          </a:ln>
                        </wps:spPr>
                        <wps:txbx>
                          <w:txbxContent>
                            <w:p w14:paraId="0A30F7A8" w14:textId="77777777" w:rsidR="001B75AD" w:rsidRDefault="00BD7B5B">
                              <w:pPr>
                                <w:spacing w:after="160" w:line="259" w:lineRule="auto"/>
                                <w:ind w:left="0" w:firstLine="0"/>
                              </w:pPr>
                              <w:r>
                                <w:rPr>
                                  <w:sz w:val="20"/>
                                </w:rPr>
                                <w:t>装载形式分类</w:t>
                              </w:r>
                            </w:p>
                          </w:txbxContent>
                        </wps:txbx>
                        <wps:bodyPr horzOverflow="overflow" vert="horz" lIns="0" tIns="0" rIns="0" bIns="0" rtlCol="0">
                          <a:noAutofit/>
                        </wps:bodyPr>
                      </wps:wsp>
                      <wps:wsp>
                        <wps:cNvPr id="4540" name="Rectangle 4540"/>
                        <wps:cNvSpPr/>
                        <wps:spPr>
                          <a:xfrm>
                            <a:off x="2107819" y="1371799"/>
                            <a:ext cx="42058" cy="186236"/>
                          </a:xfrm>
                          <a:prstGeom prst="rect">
                            <a:avLst/>
                          </a:prstGeom>
                          <a:ln>
                            <a:noFill/>
                          </a:ln>
                        </wps:spPr>
                        <wps:txbx>
                          <w:txbxContent>
                            <w:p w14:paraId="04D8F3F5"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20466" name="Shape 420466"/>
                        <wps:cNvSpPr/>
                        <wps:spPr>
                          <a:xfrm>
                            <a:off x="2409825" y="1266825"/>
                            <a:ext cx="1080135" cy="288290"/>
                          </a:xfrm>
                          <a:custGeom>
                            <a:avLst/>
                            <a:gdLst/>
                            <a:ahLst/>
                            <a:cxnLst/>
                            <a:rect l="0" t="0" r="0" b="0"/>
                            <a:pathLst>
                              <a:path w="1080135" h="288290">
                                <a:moveTo>
                                  <a:pt x="0" y="0"/>
                                </a:moveTo>
                                <a:lnTo>
                                  <a:pt x="1080135" y="0"/>
                                </a:lnTo>
                                <a:lnTo>
                                  <a:pt x="1080135" y="288290"/>
                                </a:lnTo>
                                <a:lnTo>
                                  <a:pt x="0" y="28829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4542" name="Shape 4542"/>
                        <wps:cNvSpPr/>
                        <wps:spPr>
                          <a:xfrm>
                            <a:off x="2409825" y="1266825"/>
                            <a:ext cx="1080135" cy="288290"/>
                          </a:xfrm>
                          <a:custGeom>
                            <a:avLst/>
                            <a:gdLst/>
                            <a:ahLst/>
                            <a:cxnLst/>
                            <a:rect l="0" t="0" r="0" b="0"/>
                            <a:pathLst>
                              <a:path w="1080135" h="288290">
                                <a:moveTo>
                                  <a:pt x="0" y="288290"/>
                                </a:moveTo>
                                <a:lnTo>
                                  <a:pt x="1080135" y="288290"/>
                                </a:lnTo>
                                <a:lnTo>
                                  <a:pt x="108013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543" name="Rectangle 4543"/>
                        <wps:cNvSpPr/>
                        <wps:spPr>
                          <a:xfrm>
                            <a:off x="2569591" y="1375799"/>
                            <a:ext cx="1013107" cy="168235"/>
                          </a:xfrm>
                          <a:prstGeom prst="rect">
                            <a:avLst/>
                          </a:prstGeom>
                          <a:ln>
                            <a:noFill/>
                          </a:ln>
                        </wps:spPr>
                        <wps:txbx>
                          <w:txbxContent>
                            <w:p w14:paraId="185E8F6D" w14:textId="77777777" w:rsidR="001B75AD" w:rsidRDefault="00BD7B5B">
                              <w:pPr>
                                <w:spacing w:after="160" w:line="259" w:lineRule="auto"/>
                                <w:ind w:left="0" w:firstLine="0"/>
                              </w:pPr>
                              <w:r>
                                <w:rPr>
                                  <w:sz w:val="20"/>
                                </w:rPr>
                                <w:t>装载方式分类</w:t>
                              </w:r>
                            </w:p>
                          </w:txbxContent>
                        </wps:txbx>
                        <wps:bodyPr horzOverflow="overflow" vert="horz" lIns="0" tIns="0" rIns="0" bIns="0" rtlCol="0">
                          <a:noAutofit/>
                        </wps:bodyPr>
                      </wps:wsp>
                      <wps:wsp>
                        <wps:cNvPr id="4544" name="Rectangle 4544"/>
                        <wps:cNvSpPr/>
                        <wps:spPr>
                          <a:xfrm>
                            <a:off x="3331845" y="1371799"/>
                            <a:ext cx="42058" cy="186236"/>
                          </a:xfrm>
                          <a:prstGeom prst="rect">
                            <a:avLst/>
                          </a:prstGeom>
                          <a:ln>
                            <a:noFill/>
                          </a:ln>
                        </wps:spPr>
                        <wps:txbx>
                          <w:txbxContent>
                            <w:p w14:paraId="6AD3C7C2"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20469" name="Shape 420469"/>
                        <wps:cNvSpPr/>
                        <wps:spPr>
                          <a:xfrm>
                            <a:off x="3626485" y="1266825"/>
                            <a:ext cx="1080135" cy="288290"/>
                          </a:xfrm>
                          <a:custGeom>
                            <a:avLst/>
                            <a:gdLst/>
                            <a:ahLst/>
                            <a:cxnLst/>
                            <a:rect l="0" t="0" r="0" b="0"/>
                            <a:pathLst>
                              <a:path w="1080135" h="288290">
                                <a:moveTo>
                                  <a:pt x="0" y="0"/>
                                </a:moveTo>
                                <a:lnTo>
                                  <a:pt x="1080135" y="0"/>
                                </a:lnTo>
                                <a:lnTo>
                                  <a:pt x="1080135" y="288290"/>
                                </a:lnTo>
                                <a:lnTo>
                                  <a:pt x="0" y="28829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4546" name="Shape 4546"/>
                        <wps:cNvSpPr/>
                        <wps:spPr>
                          <a:xfrm>
                            <a:off x="3626485" y="1266825"/>
                            <a:ext cx="1080135" cy="288290"/>
                          </a:xfrm>
                          <a:custGeom>
                            <a:avLst/>
                            <a:gdLst/>
                            <a:ahLst/>
                            <a:cxnLst/>
                            <a:rect l="0" t="0" r="0" b="0"/>
                            <a:pathLst>
                              <a:path w="1080135" h="288290">
                                <a:moveTo>
                                  <a:pt x="0" y="288290"/>
                                </a:moveTo>
                                <a:lnTo>
                                  <a:pt x="1080135" y="288290"/>
                                </a:lnTo>
                                <a:lnTo>
                                  <a:pt x="108013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547" name="Rectangle 4547"/>
                        <wps:cNvSpPr/>
                        <wps:spPr>
                          <a:xfrm>
                            <a:off x="3785997" y="1375799"/>
                            <a:ext cx="1013107" cy="168235"/>
                          </a:xfrm>
                          <a:prstGeom prst="rect">
                            <a:avLst/>
                          </a:prstGeom>
                          <a:ln>
                            <a:noFill/>
                          </a:ln>
                        </wps:spPr>
                        <wps:txbx>
                          <w:txbxContent>
                            <w:p w14:paraId="66236972" w14:textId="77777777" w:rsidR="001B75AD" w:rsidRDefault="00BD7B5B">
                              <w:pPr>
                                <w:spacing w:after="160" w:line="259" w:lineRule="auto"/>
                                <w:ind w:left="0" w:firstLine="0"/>
                              </w:pPr>
                              <w:r>
                                <w:rPr>
                                  <w:sz w:val="20"/>
                                </w:rPr>
                                <w:t>罐车情况分类</w:t>
                              </w:r>
                            </w:p>
                          </w:txbxContent>
                        </wps:txbx>
                        <wps:bodyPr horzOverflow="overflow" vert="horz" lIns="0" tIns="0" rIns="0" bIns="0" rtlCol="0">
                          <a:noAutofit/>
                        </wps:bodyPr>
                      </wps:wsp>
                      <wps:wsp>
                        <wps:cNvPr id="4548" name="Rectangle 4548"/>
                        <wps:cNvSpPr/>
                        <wps:spPr>
                          <a:xfrm>
                            <a:off x="4547997" y="1371799"/>
                            <a:ext cx="42058" cy="186236"/>
                          </a:xfrm>
                          <a:prstGeom prst="rect">
                            <a:avLst/>
                          </a:prstGeom>
                          <a:ln>
                            <a:noFill/>
                          </a:ln>
                        </wps:spPr>
                        <wps:txbx>
                          <w:txbxContent>
                            <w:p w14:paraId="171E4C9F"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549" name="Shape 4549"/>
                        <wps:cNvSpPr/>
                        <wps:spPr>
                          <a:xfrm>
                            <a:off x="1688084" y="1548765"/>
                            <a:ext cx="76200" cy="233045"/>
                          </a:xfrm>
                          <a:custGeom>
                            <a:avLst/>
                            <a:gdLst/>
                            <a:ahLst/>
                            <a:cxnLst/>
                            <a:rect l="0" t="0" r="0" b="0"/>
                            <a:pathLst>
                              <a:path w="76200" h="233045">
                                <a:moveTo>
                                  <a:pt x="38481" y="0"/>
                                </a:moveTo>
                                <a:cubicBezTo>
                                  <a:pt x="42037" y="0"/>
                                  <a:pt x="44831" y="2921"/>
                                  <a:pt x="44831" y="6350"/>
                                </a:cubicBezTo>
                                <a:lnTo>
                                  <a:pt x="44362" y="156866"/>
                                </a:lnTo>
                                <a:lnTo>
                                  <a:pt x="76200" y="156972"/>
                                </a:lnTo>
                                <a:lnTo>
                                  <a:pt x="37846" y="233045"/>
                                </a:lnTo>
                                <a:lnTo>
                                  <a:pt x="0" y="156718"/>
                                </a:lnTo>
                                <a:lnTo>
                                  <a:pt x="31662" y="156823"/>
                                </a:lnTo>
                                <a:lnTo>
                                  <a:pt x="32131" y="6350"/>
                                </a:lnTo>
                                <a:cubicBezTo>
                                  <a:pt x="32131" y="2794"/>
                                  <a:pt x="35052" y="0"/>
                                  <a:pt x="38481"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4550" name="Shape 4550"/>
                        <wps:cNvSpPr/>
                        <wps:spPr>
                          <a:xfrm>
                            <a:off x="1687830" y="1548765"/>
                            <a:ext cx="1268730" cy="233045"/>
                          </a:xfrm>
                          <a:custGeom>
                            <a:avLst/>
                            <a:gdLst/>
                            <a:ahLst/>
                            <a:cxnLst/>
                            <a:rect l="0" t="0" r="0" b="0"/>
                            <a:pathLst>
                              <a:path w="1268730" h="233045">
                                <a:moveTo>
                                  <a:pt x="1262380" y="0"/>
                                </a:moveTo>
                                <a:cubicBezTo>
                                  <a:pt x="1265936" y="0"/>
                                  <a:pt x="1268730" y="2794"/>
                                  <a:pt x="1268730" y="6350"/>
                                </a:cubicBezTo>
                                <a:lnTo>
                                  <a:pt x="1268730" y="119380"/>
                                </a:lnTo>
                                <a:cubicBezTo>
                                  <a:pt x="1268730" y="122936"/>
                                  <a:pt x="1265936" y="125730"/>
                                  <a:pt x="1262380" y="125730"/>
                                </a:cubicBezTo>
                                <a:lnTo>
                                  <a:pt x="44450" y="125730"/>
                                </a:lnTo>
                                <a:lnTo>
                                  <a:pt x="44450" y="156845"/>
                                </a:lnTo>
                                <a:lnTo>
                                  <a:pt x="76200" y="156845"/>
                                </a:lnTo>
                                <a:lnTo>
                                  <a:pt x="38100" y="233045"/>
                                </a:lnTo>
                                <a:lnTo>
                                  <a:pt x="0" y="156845"/>
                                </a:lnTo>
                                <a:lnTo>
                                  <a:pt x="31750" y="156845"/>
                                </a:lnTo>
                                <a:lnTo>
                                  <a:pt x="31750" y="119380"/>
                                </a:lnTo>
                                <a:cubicBezTo>
                                  <a:pt x="31750" y="115824"/>
                                  <a:pt x="34544" y="113030"/>
                                  <a:pt x="38100" y="113030"/>
                                </a:cubicBezTo>
                                <a:lnTo>
                                  <a:pt x="1256030" y="113030"/>
                                </a:lnTo>
                                <a:lnTo>
                                  <a:pt x="1256030" y="6350"/>
                                </a:lnTo>
                                <a:cubicBezTo>
                                  <a:pt x="1256030" y="2794"/>
                                  <a:pt x="1258824" y="0"/>
                                  <a:pt x="126238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4551" name="Shape 4551"/>
                        <wps:cNvSpPr/>
                        <wps:spPr>
                          <a:xfrm>
                            <a:off x="1687830" y="1548765"/>
                            <a:ext cx="2485390" cy="233045"/>
                          </a:xfrm>
                          <a:custGeom>
                            <a:avLst/>
                            <a:gdLst/>
                            <a:ahLst/>
                            <a:cxnLst/>
                            <a:rect l="0" t="0" r="0" b="0"/>
                            <a:pathLst>
                              <a:path w="2485390" h="233045">
                                <a:moveTo>
                                  <a:pt x="2479040" y="0"/>
                                </a:moveTo>
                                <a:cubicBezTo>
                                  <a:pt x="2482596" y="0"/>
                                  <a:pt x="2485390" y="2794"/>
                                  <a:pt x="2485390" y="6350"/>
                                </a:cubicBezTo>
                                <a:lnTo>
                                  <a:pt x="2485390" y="119380"/>
                                </a:lnTo>
                                <a:cubicBezTo>
                                  <a:pt x="2485390" y="122936"/>
                                  <a:pt x="2482596" y="125730"/>
                                  <a:pt x="2479040" y="125730"/>
                                </a:cubicBezTo>
                                <a:lnTo>
                                  <a:pt x="44450" y="125730"/>
                                </a:lnTo>
                                <a:lnTo>
                                  <a:pt x="44450" y="156845"/>
                                </a:lnTo>
                                <a:lnTo>
                                  <a:pt x="76200" y="156845"/>
                                </a:lnTo>
                                <a:lnTo>
                                  <a:pt x="38100" y="233045"/>
                                </a:lnTo>
                                <a:lnTo>
                                  <a:pt x="0" y="156845"/>
                                </a:lnTo>
                                <a:lnTo>
                                  <a:pt x="31750" y="156845"/>
                                </a:lnTo>
                                <a:lnTo>
                                  <a:pt x="31750" y="119380"/>
                                </a:lnTo>
                                <a:cubicBezTo>
                                  <a:pt x="31750" y="115824"/>
                                  <a:pt x="34544" y="113030"/>
                                  <a:pt x="38100" y="113030"/>
                                </a:cubicBezTo>
                                <a:lnTo>
                                  <a:pt x="2472690" y="113030"/>
                                </a:lnTo>
                                <a:lnTo>
                                  <a:pt x="2472690" y="6350"/>
                                </a:lnTo>
                                <a:cubicBezTo>
                                  <a:pt x="2472690" y="2794"/>
                                  <a:pt x="2475484" y="0"/>
                                  <a:pt x="247904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4552" name="Shape 4552"/>
                        <wps:cNvSpPr/>
                        <wps:spPr>
                          <a:xfrm>
                            <a:off x="226060" y="4986020"/>
                            <a:ext cx="4684395" cy="635"/>
                          </a:xfrm>
                          <a:custGeom>
                            <a:avLst/>
                            <a:gdLst/>
                            <a:ahLst/>
                            <a:cxnLst/>
                            <a:rect l="0" t="0" r="0" b="0"/>
                            <a:pathLst>
                              <a:path w="4684395" h="635">
                                <a:moveTo>
                                  <a:pt x="0" y="0"/>
                                </a:moveTo>
                                <a:lnTo>
                                  <a:pt x="4684395" y="635"/>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420472" name="Shape 420472"/>
                        <wps:cNvSpPr/>
                        <wps:spPr>
                          <a:xfrm>
                            <a:off x="1185545" y="1781810"/>
                            <a:ext cx="1080135" cy="288290"/>
                          </a:xfrm>
                          <a:custGeom>
                            <a:avLst/>
                            <a:gdLst/>
                            <a:ahLst/>
                            <a:cxnLst/>
                            <a:rect l="0" t="0" r="0" b="0"/>
                            <a:pathLst>
                              <a:path w="1080135" h="288290">
                                <a:moveTo>
                                  <a:pt x="0" y="0"/>
                                </a:moveTo>
                                <a:lnTo>
                                  <a:pt x="1080135" y="0"/>
                                </a:lnTo>
                                <a:lnTo>
                                  <a:pt x="1080135" y="288290"/>
                                </a:lnTo>
                                <a:lnTo>
                                  <a:pt x="0" y="28829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4554" name="Shape 4554"/>
                        <wps:cNvSpPr/>
                        <wps:spPr>
                          <a:xfrm>
                            <a:off x="1185545" y="1781810"/>
                            <a:ext cx="1080135" cy="288290"/>
                          </a:xfrm>
                          <a:custGeom>
                            <a:avLst/>
                            <a:gdLst/>
                            <a:ahLst/>
                            <a:cxnLst/>
                            <a:rect l="0" t="0" r="0" b="0"/>
                            <a:pathLst>
                              <a:path w="1080135" h="288290">
                                <a:moveTo>
                                  <a:pt x="0" y="288290"/>
                                </a:moveTo>
                                <a:lnTo>
                                  <a:pt x="1080135" y="288290"/>
                                </a:lnTo>
                                <a:lnTo>
                                  <a:pt x="108013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555" name="Rectangle 4555"/>
                        <wps:cNvSpPr/>
                        <wps:spPr>
                          <a:xfrm>
                            <a:off x="1408303" y="1890911"/>
                            <a:ext cx="844873" cy="168235"/>
                          </a:xfrm>
                          <a:prstGeom prst="rect">
                            <a:avLst/>
                          </a:prstGeom>
                          <a:ln>
                            <a:noFill/>
                          </a:ln>
                        </wps:spPr>
                        <wps:txbx>
                          <w:txbxContent>
                            <w:p w14:paraId="1B8CF55F" w14:textId="77777777" w:rsidR="001B75AD" w:rsidRDefault="00BD7B5B">
                              <w:pPr>
                                <w:spacing w:after="160" w:line="259" w:lineRule="auto"/>
                                <w:ind w:left="0" w:firstLine="0"/>
                              </w:pPr>
                              <w:r>
                                <w:rPr>
                                  <w:sz w:val="20"/>
                                </w:rPr>
                                <w:t>合规性检查</w:t>
                              </w:r>
                            </w:p>
                          </w:txbxContent>
                        </wps:txbx>
                        <wps:bodyPr horzOverflow="overflow" vert="horz" lIns="0" tIns="0" rIns="0" bIns="0" rtlCol="0">
                          <a:noAutofit/>
                        </wps:bodyPr>
                      </wps:wsp>
                      <wps:wsp>
                        <wps:cNvPr id="4556" name="Rectangle 4556"/>
                        <wps:cNvSpPr/>
                        <wps:spPr>
                          <a:xfrm>
                            <a:off x="2043811" y="1886910"/>
                            <a:ext cx="42058" cy="186236"/>
                          </a:xfrm>
                          <a:prstGeom prst="rect">
                            <a:avLst/>
                          </a:prstGeom>
                          <a:ln>
                            <a:noFill/>
                          </a:ln>
                        </wps:spPr>
                        <wps:txbx>
                          <w:txbxContent>
                            <w:p w14:paraId="7175F1E8"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557" name="Shape 4557"/>
                        <wps:cNvSpPr/>
                        <wps:spPr>
                          <a:xfrm>
                            <a:off x="1686687" y="2063623"/>
                            <a:ext cx="76073" cy="129667"/>
                          </a:xfrm>
                          <a:custGeom>
                            <a:avLst/>
                            <a:gdLst/>
                            <a:ahLst/>
                            <a:cxnLst/>
                            <a:rect l="0" t="0" r="0" b="0"/>
                            <a:pathLst>
                              <a:path w="76073" h="129667">
                                <a:moveTo>
                                  <a:pt x="39370" y="127"/>
                                </a:moveTo>
                                <a:cubicBezTo>
                                  <a:pt x="42926" y="254"/>
                                  <a:pt x="45720" y="3175"/>
                                  <a:pt x="45593" y="6604"/>
                                </a:cubicBezTo>
                                <a:lnTo>
                                  <a:pt x="44392" y="53637"/>
                                </a:lnTo>
                                <a:lnTo>
                                  <a:pt x="76073" y="54483"/>
                                </a:lnTo>
                                <a:lnTo>
                                  <a:pt x="36068" y="129667"/>
                                </a:lnTo>
                                <a:lnTo>
                                  <a:pt x="0" y="52451"/>
                                </a:lnTo>
                                <a:lnTo>
                                  <a:pt x="31694" y="53298"/>
                                </a:lnTo>
                                <a:lnTo>
                                  <a:pt x="32893" y="6350"/>
                                </a:lnTo>
                                <a:cubicBezTo>
                                  <a:pt x="33020" y="2794"/>
                                  <a:pt x="35941" y="0"/>
                                  <a:pt x="39370" y="127"/>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4558" name="Shape 4558"/>
                        <wps:cNvSpPr/>
                        <wps:spPr>
                          <a:xfrm>
                            <a:off x="226060" y="1713230"/>
                            <a:ext cx="4684395" cy="635"/>
                          </a:xfrm>
                          <a:custGeom>
                            <a:avLst/>
                            <a:gdLst/>
                            <a:ahLst/>
                            <a:cxnLst/>
                            <a:rect l="0" t="0" r="0" b="0"/>
                            <a:pathLst>
                              <a:path w="4684395" h="635">
                                <a:moveTo>
                                  <a:pt x="0" y="0"/>
                                </a:moveTo>
                                <a:lnTo>
                                  <a:pt x="4684395" y="635"/>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8341" style="width:409.1pt;height:430.65pt;mso-position-horizontal-relative:char;mso-position-vertical-relative:line" coordsize="51955,54692">
                <v:rect id="Rectangle 4419" style="position:absolute;width:1682;height:1682;left:29142;top:37094;" filled="f" stroked="f">
                  <v:textbox inset="0,0,0,0">
                    <w:txbxContent>
                      <w:p>
                        <w:pPr>
                          <w:spacing w:before="0" w:after="160" w:line="259" w:lineRule="auto"/>
                          <w:ind w:left="0" w:firstLine="0"/>
                        </w:pPr>
                        <w:r>
                          <w:rPr>
                            <w:w w:val="99"/>
                            <w:sz w:val="20"/>
                          </w:rPr>
                          <w:t xml:space="preserve">是</w:t>
                        </w:r>
                      </w:p>
                    </w:txbxContent>
                  </v:textbox>
                </v:rect>
                <v:rect id="Rectangle 4420" style="position:absolute;width:420;height:1862;left:30407;top:37054;"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rect id="Rectangle 4422" style="position:absolute;width:1682;height:1682;left:30864;top:24627;" filled="f" stroked="f">
                  <v:textbox inset="0,0,0,0">
                    <w:txbxContent>
                      <w:p>
                        <w:pPr>
                          <w:spacing w:before="0" w:after="160" w:line="259" w:lineRule="auto"/>
                          <w:ind w:left="0" w:firstLine="0"/>
                        </w:pPr>
                        <w:r>
                          <w:rPr>
                            <w:w w:val="99"/>
                            <w:sz w:val="20"/>
                          </w:rPr>
                          <w:t xml:space="preserve">否</w:t>
                        </w:r>
                      </w:p>
                    </w:txbxContent>
                  </v:textbox>
                </v:rect>
                <v:rect id="Rectangle 4423" style="position:absolute;width:420;height:1862;left:32129;top:24587;"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rect id="Rectangle 4425" style="position:absolute;width:1682;height:1682;left:13686;top:33954;" filled="f" stroked="f">
                  <v:textbox inset="0,0,0,0">
                    <w:txbxContent>
                      <w:p>
                        <w:pPr>
                          <w:spacing w:before="0" w:after="160" w:line="259" w:lineRule="auto"/>
                          <w:ind w:left="0" w:firstLine="0"/>
                        </w:pPr>
                        <w:r>
                          <w:rPr>
                            <w:w w:val="100"/>
                            <w:sz w:val="20"/>
                          </w:rPr>
                          <w:t xml:space="preserve">是</w:t>
                        </w:r>
                      </w:p>
                    </w:txbxContent>
                  </v:textbox>
                </v:rect>
                <v:rect id="Rectangle 4426" style="position:absolute;width:420;height:1862;left:14951;top:33914;"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rect id="Rectangle 4428" style="position:absolute;width:1682;height:1682;left:42797;top:30449;" filled="f" stroked="f">
                  <v:textbox inset="0,0,0,0">
                    <w:txbxContent>
                      <w:p>
                        <w:pPr>
                          <w:spacing w:before="0" w:after="160" w:line="259" w:lineRule="auto"/>
                          <w:ind w:left="0" w:firstLine="0"/>
                        </w:pPr>
                        <w:r>
                          <w:rPr>
                            <w:w w:val="99"/>
                            <w:sz w:val="20"/>
                          </w:rPr>
                          <w:t xml:space="preserve">否</w:t>
                        </w:r>
                      </w:p>
                    </w:txbxContent>
                  </v:textbox>
                </v:rect>
                <v:rect id="Rectangle 4429" style="position:absolute;width:420;height:1862;left:44062;top:30409;"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rect id="Rectangle 4431" style="position:absolute;width:1682;height:1682;left:40816;top:37490;" filled="f" stroked="f">
                  <v:textbox inset="0,0,0,0">
                    <w:txbxContent>
                      <w:p>
                        <w:pPr>
                          <w:spacing w:before="0" w:after="160" w:line="259" w:lineRule="auto"/>
                          <w:ind w:left="0" w:firstLine="0"/>
                        </w:pPr>
                        <w:r>
                          <w:rPr>
                            <w:w w:val="99"/>
                            <w:sz w:val="20"/>
                          </w:rPr>
                          <w:t xml:space="preserve">是</w:t>
                        </w:r>
                      </w:p>
                    </w:txbxContent>
                  </v:textbox>
                </v:rect>
                <v:rect id="Rectangle 4432" style="position:absolute;width:420;height:1862;left:42081;top:37450;"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4434" style="position:absolute;width:14401;height:2882;left:18929;top:0;" coordsize="1440180,288290" path="m290195,0l1147699,0l1440180,144145l1147699,288290l290195,288290l0,144145x">
                  <v:stroke weight="0.75pt" endcap="round" joinstyle="round" on="true" color="#000000"/>
                  <v:fill on="false" color="#000000" opacity="0"/>
                </v:shape>
                <v:rect id="Rectangle 4435" style="position:absolute;width:6747;height:1682;left:23592;top:1078;" filled="f" stroked="f">
                  <v:textbox inset="0,0,0,0">
                    <w:txbxContent>
                      <w:p>
                        <w:pPr>
                          <w:spacing w:before="0" w:after="160" w:line="259" w:lineRule="auto"/>
                          <w:ind w:left="0" w:firstLine="0"/>
                        </w:pPr>
                        <w:r>
                          <w:rPr>
                            <w:w w:val="99"/>
                            <w:sz w:val="20"/>
                          </w:rPr>
                          <w:t xml:space="preserve">准备工作</w:t>
                        </w:r>
                      </w:p>
                    </w:txbxContent>
                  </v:textbox>
                </v:rect>
                <v:rect id="Rectangle 4436" style="position:absolute;width:420;height:1862;left:28667;top:1038;"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4438" style="position:absolute;width:10801;height:4318;left:14522;top:5619;" coordsize="1080135,431800" path="m0,431800l1080135,431800l1080135,0l0,0x">
                  <v:stroke weight="0.75pt" endcap="round" joinstyle="miter" miterlimit="8" on="true" color="#000000"/>
                  <v:fill on="false" color="#000000" opacity="0"/>
                </v:shape>
                <v:rect id="Rectangle 4439" style="position:absolute;width:10131;height:1682;left:16125;top:6244;" filled="f" stroked="f">
                  <v:textbox inset="0,0,0,0">
                    <w:txbxContent>
                      <w:p>
                        <w:pPr>
                          <w:spacing w:before="0" w:after="160" w:line="259" w:lineRule="auto"/>
                          <w:ind w:left="0" w:firstLine="0"/>
                        </w:pPr>
                        <w:r>
                          <w:rPr>
                            <w:w w:val="100"/>
                            <w:sz w:val="20"/>
                          </w:rPr>
                          <w:t xml:space="preserve">收集装载物料</w:t>
                        </w:r>
                      </w:p>
                    </w:txbxContent>
                  </v:textbox>
                </v:rect>
                <v:rect id="Rectangle 4440" style="position:absolute;width:3384;height:1682;left:18655;top:8667;" filled="f" stroked="f">
                  <v:textbox inset="0,0,0,0">
                    <w:txbxContent>
                      <w:p>
                        <w:pPr>
                          <w:spacing w:before="0" w:after="160" w:line="259" w:lineRule="auto"/>
                          <w:ind w:left="0" w:firstLine="0"/>
                        </w:pPr>
                        <w:r>
                          <w:rPr>
                            <w:spacing w:val="2"/>
                            <w:w w:val="99"/>
                            <w:sz w:val="20"/>
                          </w:rPr>
                          <w:t xml:space="preserve">信息</w:t>
                        </w:r>
                      </w:p>
                    </w:txbxContent>
                  </v:textbox>
                </v:rect>
                <v:rect id="Rectangle 4441" style="position:absolute;width:420;height:1862;left:21200;top:8627;"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4443" style="position:absolute;width:18002;height:8521;left:8223;top:21932;" coordsize="1800225,852170" path="m900049,0l0,426085l900049,852170l1800225,426085x">
                  <v:stroke weight="0.75pt" endcap="round" joinstyle="round" on="true" color="#000000"/>
                  <v:fill on="false" color="#000000" opacity="0"/>
                </v:shape>
                <v:rect id="Rectangle 4444" style="position:absolute;width:10131;height:1682;left:13427;top:24673;" filled="f" stroked="f">
                  <v:textbox inset="0,0,0,0">
                    <w:txbxContent>
                      <w:p>
                        <w:pPr>
                          <w:spacing w:before="0" w:after="160" w:line="259" w:lineRule="auto"/>
                          <w:ind w:left="0" w:firstLine="0"/>
                        </w:pPr>
                        <w:r>
                          <w:rPr>
                            <w:w w:val="99"/>
                            <w:sz w:val="20"/>
                          </w:rPr>
                          <w:t xml:space="preserve">设置有机气体</w:t>
                        </w:r>
                      </w:p>
                    </w:txbxContent>
                  </v:textbox>
                </v:rect>
                <v:rect id="Rectangle 4445" style="position:absolute;width:6747;height:1682;left:14692;top:27096;" filled="f" stroked="f">
                  <v:textbox inset="0,0,0,0">
                    <w:txbxContent>
                      <w:p>
                        <w:pPr>
                          <w:spacing w:before="0" w:after="160" w:line="259" w:lineRule="auto"/>
                          <w:ind w:left="0" w:firstLine="0"/>
                        </w:pPr>
                        <w:r>
                          <w:rPr>
                            <w:w w:val="100"/>
                            <w:sz w:val="20"/>
                          </w:rPr>
                          <w:t xml:space="preserve">控制设施</w:t>
                        </w:r>
                      </w:p>
                    </w:txbxContent>
                  </v:textbox>
                </v:rect>
                <v:rect id="Rectangle 4446" style="position:absolute;width:420;height:1862;left:19767;top:27056;"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4448" style="position:absolute;width:10801;height:2882;left:26752;top:46685;" coordsize="1080135,288290" path="m0,288290l1080135,288290l1080135,0l0,0x">
                  <v:stroke weight="0.75pt" endcap="round" joinstyle="miter" miterlimit="8" on="true" color="#000000"/>
                  <v:fill on="false" color="#000000" opacity="0"/>
                </v:shape>
                <v:rect id="Rectangle 4449" style="position:absolute;width:8448;height:1682;left:28972;top:47777;" filled="f" stroked="f">
                  <v:textbox inset="0,0,0,0">
                    <w:txbxContent>
                      <w:p>
                        <w:pPr>
                          <w:spacing w:before="0" w:after="160" w:line="259" w:lineRule="auto"/>
                          <w:ind w:left="0" w:firstLine="0"/>
                        </w:pPr>
                        <w:r>
                          <w:rPr>
                            <w:w w:val="100"/>
                            <w:sz w:val="20"/>
                          </w:rPr>
                          <w:t xml:space="preserve">核算排放量</w:t>
                        </w:r>
                      </w:p>
                    </w:txbxContent>
                  </v:textbox>
                </v:rect>
                <v:rect id="Rectangle 4450" style="position:absolute;width:420;height:1862;left:35330;top:47737;"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4451" style="position:absolute;width:18002;height:8591;left:23114;top:27863;" coordsize="1800225,859155" path="m900049,0l1800225,429514l900049,859155l0,429514l900049,0x">
                  <v:stroke weight="0pt" endcap="round" joinstyle="miter" miterlimit="8" on="false" color="#000000" opacity="0"/>
                  <v:fill on="true" color="#ffffff"/>
                </v:shape>
                <v:shape id="Shape 4452" style="position:absolute;width:18002;height:8591;left:23114;top:27863;" coordsize="1800225,859155" path="m900049,0l0,429514l900049,859155l1800225,429514x">
                  <v:stroke weight="0.75pt" endcap="round" joinstyle="round" on="true" color="#000000"/>
                  <v:fill on="false" color="#000000" opacity="0"/>
                </v:shape>
                <v:rect id="Rectangle 4453" style="position:absolute;width:10131;height:1682;left:28317;top:30617;" filled="f" stroked="f">
                  <v:textbox inset="0,0,0,0">
                    <w:txbxContent>
                      <w:p>
                        <w:pPr>
                          <w:spacing w:before="0" w:after="160" w:line="259" w:lineRule="auto"/>
                          <w:ind w:left="0" w:firstLine="0"/>
                        </w:pPr>
                        <w:r>
                          <w:rPr>
                            <w:w w:val="100"/>
                            <w:sz w:val="20"/>
                          </w:rPr>
                          <w:t xml:space="preserve">收集的装载信</w:t>
                        </w:r>
                      </w:p>
                    </w:txbxContent>
                  </v:textbox>
                </v:rect>
                <v:rect id="Rectangle 4454" style="position:absolute;width:5065;height:1682;left:30224;top:33040;" filled="f" stroked="f">
                  <v:textbox inset="0,0,0,0">
                    <w:txbxContent>
                      <w:p>
                        <w:pPr>
                          <w:spacing w:before="0" w:after="160" w:line="259" w:lineRule="auto"/>
                          <w:ind w:left="0" w:firstLine="0"/>
                        </w:pPr>
                        <w:r>
                          <w:rPr>
                            <w:w w:val="100"/>
                            <w:sz w:val="20"/>
                          </w:rPr>
                          <w:t xml:space="preserve">息全面</w:t>
                        </w:r>
                      </w:p>
                    </w:txbxContent>
                  </v:textbox>
                </v:rect>
                <v:rect id="Rectangle 4455" style="position:absolute;width:420;height:1862;left:34034;top:33000;"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420491" style="position:absolute;width:14401;height:4318;left:37553;top:36061;" coordsize="1440180,431800" path="m0,0l1440180,0l1440180,431800l0,431800l0,0">
                  <v:stroke weight="0pt" endcap="round" joinstyle="round" on="false" color="#000000" opacity="0"/>
                  <v:fill on="true" color="#ffffff"/>
                </v:shape>
                <v:shape id="Shape 4457" style="position:absolute;width:14401;height:4318;left:37553;top:36061;" coordsize="1440180,431800" path="m0,431800l1440180,431800l1440180,0l0,0x">
                  <v:stroke weight="0.75pt" endcap="round" joinstyle="miter" miterlimit="8" on="true" color="#000000"/>
                  <v:fill on="false" color="#000000" opacity="0"/>
                </v:shape>
                <v:rect id="Rectangle 4458" style="position:absolute;width:15196;height:1682;left:39048;top:36698;" filled="f" stroked="f">
                  <v:textbox inset="0,0,0,0">
                    <w:txbxContent>
                      <w:p>
                        <w:pPr>
                          <w:spacing w:before="0" w:after="160" w:line="259" w:lineRule="auto"/>
                          <w:ind w:left="0" w:firstLine="0"/>
                        </w:pPr>
                        <w:r>
                          <w:rPr>
                            <w:w w:val="100"/>
                            <w:sz w:val="20"/>
                          </w:rPr>
                          <w:t xml:space="preserve">根据装卸周转量和指</w:t>
                        </w:r>
                      </w:p>
                    </w:txbxContent>
                  </v:textbox>
                </v:rect>
                <v:rect id="Rectangle 4459" style="position:absolute;width:13514;height:1682;left:39688;top:39105;" filled="f" stroked="f">
                  <v:textbox inset="0,0,0,0">
                    <w:txbxContent>
                      <w:p>
                        <w:pPr>
                          <w:spacing w:before="0" w:after="160" w:line="259" w:lineRule="auto"/>
                          <w:ind w:left="0" w:firstLine="0"/>
                        </w:pPr>
                        <w:r>
                          <w:rPr>
                            <w:w w:val="99"/>
                            <w:sz w:val="20"/>
                          </w:rPr>
                          <w:t xml:space="preserve">南中给定系数核算</w:t>
                        </w:r>
                      </w:p>
                    </w:txbxContent>
                  </v:textbox>
                </v:rect>
                <v:rect id="Rectangle 4460" style="position:absolute;width:420;height:1862;left:49857;top:39065;"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4462" style="position:absolute;width:10801;height:2882;left:26752;top:42017;" coordsize="1080135,288290" path="m0,288290l1080135,288290l1080135,0l0,0x">
                  <v:stroke weight="0.75pt" endcap="round" joinstyle="miter" miterlimit="8" on="true" color="#000000"/>
                  <v:fill on="false" color="#000000" opacity="0"/>
                </v:shape>
                <v:rect id="Rectangle 4463" style="position:absolute;width:5065;height:1682;left:30255;top:43098;" filled="f" stroked="f">
                  <v:textbox inset="0,0,0,0">
                    <w:txbxContent>
                      <w:p>
                        <w:pPr>
                          <w:spacing w:before="0" w:after="160" w:line="259" w:lineRule="auto"/>
                          <w:ind w:left="0" w:firstLine="0"/>
                        </w:pPr>
                        <w:r>
                          <w:rPr>
                            <w:w w:val="100"/>
                            <w:sz w:val="20"/>
                          </w:rPr>
                          <w:t xml:space="preserve">公式法</w:t>
                        </w:r>
                      </w:p>
                    </w:txbxContent>
                  </v:textbox>
                </v:rect>
                <v:rect id="Rectangle 4464" style="position:absolute;width:420;height:1862;left:34065;top:43058;"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4466" style="position:absolute;width:10801;height:4318;left:26981;top:5619;" coordsize="1080135,431800" path="m0,431800l1080135,431800l1080135,0l0,0x">
                  <v:stroke weight="0.75pt" endcap="round" joinstyle="miter" miterlimit="8" on="true" color="#000000"/>
                  <v:fill on="false" color="#000000" opacity="0"/>
                </v:shape>
                <v:rect id="Rectangle 4467" style="position:absolute;width:3384;height:1682;left:28576;top:6244;" filled="f" stroked="f">
                  <v:textbox inset="0,0,0,0">
                    <w:txbxContent>
                      <w:p>
                        <w:pPr>
                          <w:spacing w:before="0" w:after="160" w:line="259" w:lineRule="auto"/>
                          <w:ind w:left="0" w:firstLine="0"/>
                        </w:pPr>
                        <w:r>
                          <w:rPr>
                            <w:spacing w:val="2"/>
                            <w:w w:val="100"/>
                            <w:sz w:val="20"/>
                          </w:rPr>
                          <w:t xml:space="preserve">收集</w:t>
                        </w:r>
                      </w:p>
                    </w:txbxContent>
                  </v:textbox>
                </v:rect>
                <v:rect id="Rectangle 4468" style="position:absolute;width:6747;height:1682;left:31123;top:6244;" filled="f" stroked="f">
                  <v:textbox inset="0,0,0,0">
                    <w:txbxContent>
                      <w:p>
                        <w:pPr>
                          <w:spacing w:before="0" w:after="160" w:line="259" w:lineRule="auto"/>
                          <w:ind w:left="0" w:firstLine="0"/>
                        </w:pPr>
                        <w:r>
                          <w:rPr>
                            <w:w w:val="99"/>
                            <w:sz w:val="20"/>
                          </w:rPr>
                          <w:t xml:space="preserve">有机气体</w:t>
                        </w:r>
                      </w:p>
                    </w:txbxContent>
                  </v:textbox>
                </v:rect>
                <v:rect id="Rectangle 4469" style="position:absolute;width:3384;height:1682;left:28576;top:8667;" filled="f" stroked="f">
                  <v:textbox inset="0,0,0,0">
                    <w:txbxContent>
                      <w:p>
                        <w:pPr>
                          <w:spacing w:before="0" w:after="160" w:line="259" w:lineRule="auto"/>
                          <w:ind w:left="0" w:firstLine="0"/>
                        </w:pPr>
                        <w:r>
                          <w:rPr>
                            <w:spacing w:val="2"/>
                            <w:w w:val="100"/>
                            <w:sz w:val="20"/>
                          </w:rPr>
                          <w:t xml:space="preserve">控制</w:t>
                        </w:r>
                      </w:p>
                    </w:txbxContent>
                  </v:textbox>
                </v:rect>
                <v:rect id="Rectangle 4470" style="position:absolute;width:6747;height:1682;left:31123;top:8667;" filled="f" stroked="f">
                  <v:textbox inset="0,0,0,0">
                    <w:txbxContent>
                      <w:p>
                        <w:pPr>
                          <w:spacing w:before="0" w:after="160" w:line="259" w:lineRule="auto"/>
                          <w:ind w:left="0" w:firstLine="0"/>
                        </w:pPr>
                        <w:r>
                          <w:rPr>
                            <w:w w:val="99"/>
                            <w:sz w:val="20"/>
                          </w:rPr>
                          <w:t xml:space="preserve">设施信息</w:t>
                        </w:r>
                      </w:p>
                    </w:txbxContent>
                  </v:textbox>
                </v:rect>
                <v:rect id="Rectangle 4471" style="position:absolute;width:420;height:1862;left:36198;top:8627;"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4472" style="position:absolute;width:6699;height:2800;left:26066;top:2819;" coordsize="669925,280035" path="m6350,0c9906,0,12700,2794,12700,6350l12700,136525l631825,136525c635381,136525,638175,139319,638175,142875l638175,203835l669925,203835l631825,280035l593725,203835l625475,203835l625475,149225l6350,149225c2794,149225,0,146431,0,142875l0,6350c0,2794,2794,0,6350,0x">
                  <v:stroke weight="0pt" endcap="round" joinstyle="miter" miterlimit="8" on="false" color="#000000" opacity="0"/>
                  <v:fill on="true" color="#000000"/>
                </v:shape>
                <v:shape id="Shape 4473" style="position:absolute;width:18815;height:2800;left:7378;top:2819;" coordsize="1881505,280035" path="m1875155,0c1878711,0,1881505,2794,1881505,6350l1881505,142875c1881505,146431,1878711,149225,1875155,149225l44450,149225l44450,203835l76200,203835l38100,280035l0,203835l31750,203835l31750,142875c31750,139319,34544,136525,38100,136525l1868805,136525l1868805,6350c1868805,2794,1871599,0,1875155,0x">
                  <v:stroke weight="0pt" endcap="round" joinstyle="miter" miterlimit="8" on="false" color="#000000" opacity="0"/>
                  <v:fill on="true" color="#000000"/>
                </v:shape>
                <v:shape id="Shape 4474" style="position:absolute;width:10020;height:2794;left:19862;top:9874;" coordsize="1002030,279400" path="m6350,0c9906,0,12700,2794,12700,6350l12700,136525l963930,136525c967486,136525,970280,139319,970280,142875l970280,203200l1002030,203200l963930,279400l925830,203200l957580,203200l957580,149225l6350,149225c2794,149225,0,146431,0,142875l0,6350c0,2794,2794,0,6350,0x">
                  <v:stroke weight="0pt" endcap="round" joinstyle="miter" miterlimit="8" on="false" color="#000000" opacity="0"/>
                  <v:fill on="true" color="#000000"/>
                </v:shape>
                <v:shape id="Shape 4475" style="position:absolute;width:9728;height:2794;left:32321;top:9874;" coordsize="972820,279400" path="m6350,0c9906,0,12700,2794,12700,6350l12700,136525l934720,136525c938276,136525,941070,139319,941070,142875l941070,203200l972820,203200l934720,279400l896620,203200l928370,203200l928370,149225l6350,149225c2794,149225,0,146431,0,142875l0,6350c0,2794,2794,0,6350,0x">
                  <v:stroke weight="0pt" endcap="round" joinstyle="miter" miterlimit="8" on="false" color="#000000" opacity="0"/>
                  <v:fill on="true" color="#000000"/>
                </v:shape>
                <v:shape id="Shape 4476" style="position:absolute;width:47288;height:6;left:2355;top:11861;" coordsize="4728845,635" path="m0,0l4728845,635">
                  <v:stroke weight="0.75pt" endcap="round" dashstyle="3 4" joinstyle="round" on="true" color="#000000"/>
                  <v:fill on="false" color="#000000" opacity="0"/>
                </v:shape>
                <v:shape id="Shape 4477" style="position:absolute;width:10801;height:3600;left:355;top:571;" coordsize="1080135,360045" path="m59944,0l1020064,0c1053211,0,1080135,26924,1080135,59944l1080135,299974c1080135,333121,1053211,360045,1020064,360045l59944,360045c26924,360045,0,333121,0,299974l0,59944c0,26924,26924,0,59944,0x">
                  <v:stroke weight="0pt" endcap="round" joinstyle="miter" miterlimit="8" on="false" color="#000000" opacity="0"/>
                  <v:fill on="true" color="#ffffff"/>
                </v:shape>
                <v:shape id="Shape 4478" style="position:absolute;width:10801;height:3600;left:355;top:571;" coordsize="1080135,360045" path="m59944,0c26924,0,0,26924,0,59944l0,299974c0,333121,26924,360045,59944,360045l1020064,360045c1053211,360045,1080135,333121,1080135,299974l1080135,59944c1080135,26924,1053211,0,1020064,0x">
                  <v:stroke weight="0.75pt" endcap="round" dashstyle="3 4" joinstyle="round" on="true" color="#000000"/>
                  <v:fill on="false" color="#000000" opacity="0"/>
                </v:shape>
                <v:rect id="Rectangle 4479" style="position:absolute;width:6747;height:1682;left:3213;top:1779;" filled="f" stroked="f">
                  <v:textbox inset="0,0,0,0">
                    <w:txbxContent>
                      <w:p>
                        <w:pPr>
                          <w:spacing w:before="0" w:after="160" w:line="259" w:lineRule="auto"/>
                          <w:ind w:left="0" w:firstLine="0"/>
                        </w:pPr>
                        <w:r>
                          <w:rPr>
                            <w:w w:val="100"/>
                            <w:sz w:val="20"/>
                          </w:rPr>
                          <w:t xml:space="preserve">资料收集</w:t>
                        </w:r>
                      </w:p>
                    </w:txbxContent>
                  </v:textbox>
                </v:rect>
                <v:rect id="Rectangle 4480" style="position:absolute;width:420;height:1862;left:8288;top:1739;"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4482" style="position:absolute;width:10801;height:3600;left:0;top:13195;" coordsize="1080135,360045" path="m59944,0c26873,0,0,26924,0,59944l0,299974c0,333121,26873,360045,59944,360045l1020064,360045c1053211,360045,1080135,333121,1080135,299974l1080135,59944c1080135,26924,1053211,0,1020064,0x">
                  <v:stroke weight="0.75pt" endcap="round" dashstyle="3 4" joinstyle="round" on="true" color="#000000"/>
                  <v:fill on="false" color="#000000" opacity="0"/>
                </v:shape>
                <v:rect id="Rectangle 4483" style="position:absolute;width:6747;height:1682;left:2862;top:14413;" filled="f" stroked="f">
                  <v:textbox inset="0,0,0,0">
                    <w:txbxContent>
                      <w:p>
                        <w:pPr>
                          <w:spacing w:before="0" w:after="160" w:line="259" w:lineRule="auto"/>
                          <w:ind w:left="0" w:firstLine="0"/>
                        </w:pPr>
                        <w:r>
                          <w:rPr>
                            <w:w w:val="100"/>
                            <w:sz w:val="20"/>
                          </w:rPr>
                          <w:t xml:space="preserve">源项解析</w:t>
                        </w:r>
                      </w:p>
                    </w:txbxContent>
                  </v:textbox>
                </v:rect>
                <v:rect id="Rectangle 4484" style="position:absolute;width:420;height:1862;left:7937;top:14373;"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4486" style="position:absolute;width:10801;height:3600;left:990;top:31146;" coordsize="1080135,360045" path="m59944,0c26924,0,0,26924,0,59944l0,299974c0,333121,26924,360045,59944,360045l1020064,360045c1053211,360045,1080135,333121,1080135,299974l1080135,59944c1080135,26924,1053211,0,1020064,0x">
                  <v:stroke weight="0.75pt" endcap="round" dashstyle="3 4" joinstyle="round" on="true" color="#000000"/>
                  <v:fill on="false" color="#000000" opacity="0"/>
                </v:shape>
                <v:rect id="Rectangle 4487" style="position:absolute;width:6747;height:1682;left:3853;top:32369;" filled="f" stroked="f">
                  <v:textbox inset="0,0,0,0">
                    <w:txbxContent>
                      <w:p>
                        <w:pPr>
                          <w:spacing w:before="0" w:after="160" w:line="259" w:lineRule="auto"/>
                          <w:ind w:left="0" w:firstLine="0"/>
                        </w:pPr>
                        <w:r>
                          <w:rPr>
                            <w:w w:val="99"/>
                            <w:sz w:val="20"/>
                          </w:rPr>
                          <w:t xml:space="preserve">统计核算</w:t>
                        </w:r>
                      </w:p>
                    </w:txbxContent>
                  </v:textbox>
                </v:rect>
                <v:rect id="Rectangle 4488" style="position:absolute;width:420;height:1862;left:8928;top:32329;"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4489" style="position:absolute;width:46843;height:6;left:2260;top:21609;" coordsize="4684395,635" path="m0,0l4684395,635">
                  <v:stroke weight="0.75pt" endcap="round" dashstyle="3 4" joinstyle="round" on="true" color="#000000"/>
                  <v:fill on="false" color="#000000" opacity="0"/>
                </v:shape>
                <v:shape id="Shape 420512" style="position:absolute;width:10801;height:4318;left:38842;top:5619;" coordsize="1080135,431800" path="m0,0l1080135,0l1080135,431800l0,431800l0,0">
                  <v:stroke weight="0pt" endcap="round" joinstyle="miter" miterlimit="8" on="false" color="#000000" opacity="0"/>
                  <v:fill on="true" color="#ffffff"/>
                </v:shape>
                <v:shape id="Shape 4491" style="position:absolute;width:10801;height:4318;left:38842;top:5619;" coordsize="1080135,431800" path="m0,431800l1080135,431800l1080135,0l0,0x">
                  <v:stroke weight="0.75pt" endcap="round" joinstyle="miter" miterlimit="8" on="true" color="#000000"/>
                  <v:fill on="false" color="#000000" opacity="0"/>
                </v:shape>
                <v:rect id="Rectangle 4492" style="position:absolute;width:10131;height:1682;left:40435;top:6244;" filled="f" stroked="f">
                  <v:textbox inset="0,0,0,0">
                    <w:txbxContent>
                      <w:p>
                        <w:pPr>
                          <w:spacing w:before="0" w:after="160" w:line="259" w:lineRule="auto"/>
                          <w:ind w:left="0" w:firstLine="0"/>
                        </w:pPr>
                        <w:r>
                          <w:rPr>
                            <w:w w:val="100"/>
                            <w:sz w:val="20"/>
                          </w:rPr>
                          <w:t xml:space="preserve">其他信息及监</w:t>
                        </w:r>
                      </w:p>
                    </w:txbxContent>
                  </v:textbox>
                </v:rect>
                <v:rect id="Rectangle 4493" style="position:absolute;width:8448;height:1682;left:41060;top:8667;" filled="f" stroked="f">
                  <v:textbox inset="0,0,0,0">
                    <w:txbxContent>
                      <w:p>
                        <w:pPr>
                          <w:spacing w:before="0" w:after="160" w:line="259" w:lineRule="auto"/>
                          <w:ind w:left="0" w:firstLine="0"/>
                        </w:pPr>
                        <w:r>
                          <w:rPr>
                            <w:w w:val="100"/>
                            <w:sz w:val="20"/>
                          </w:rPr>
                          <w:t xml:space="preserve">测准备工作</w:t>
                        </w:r>
                      </w:p>
                    </w:txbxContent>
                  </v:textbox>
                </v:rect>
                <v:rect id="Rectangle 4494" style="position:absolute;width:420;height:1862;left:47419;top:8627;"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420517" style="position:absolute;width:10801;height:4318;left:2355;top:5619;" coordsize="1080135,431800" path="m0,0l1080135,0l1080135,431800l0,431800l0,0">
                  <v:stroke weight="0pt" endcap="round" joinstyle="miter" miterlimit="8" on="false" color="#000000" opacity="0"/>
                  <v:fill on="true" color="#ffffff"/>
                </v:shape>
                <v:shape id="Shape 4496" style="position:absolute;width:10801;height:4318;left:2355;top:5619;" coordsize="1080135,431800" path="m0,431800l1080135,431800l1080135,0l0,0x">
                  <v:stroke weight="0.75pt" endcap="round" joinstyle="miter" miterlimit="8" on="true" color="#000000"/>
                  <v:fill on="false" color="#000000" opacity="0"/>
                </v:shape>
                <v:rect id="Rectangle 4497" style="position:absolute;width:10131;height:1682;left:3944;top:6244;" filled="f" stroked="f">
                  <v:textbox inset="0,0,0,0">
                    <w:txbxContent>
                      <w:p>
                        <w:pPr>
                          <w:spacing w:before="0" w:after="160" w:line="259" w:lineRule="auto"/>
                          <w:ind w:left="0" w:firstLine="0"/>
                        </w:pPr>
                        <w:r>
                          <w:rPr>
                            <w:w w:val="100"/>
                            <w:sz w:val="20"/>
                          </w:rPr>
                          <w:t xml:space="preserve">收集企业装卸</w:t>
                        </w:r>
                      </w:p>
                    </w:txbxContent>
                  </v:textbox>
                </v:rect>
                <v:rect id="Rectangle 4498" style="position:absolute;width:6747;height:1682;left:5209;top:8667;" filled="f" stroked="f">
                  <v:textbox inset="0,0,0,0">
                    <w:txbxContent>
                      <w:p>
                        <w:pPr>
                          <w:spacing w:before="0" w:after="160" w:line="259" w:lineRule="auto"/>
                          <w:ind w:left="0" w:firstLine="0"/>
                        </w:pPr>
                        <w:r>
                          <w:rPr>
                            <w:w w:val="99"/>
                            <w:sz w:val="20"/>
                          </w:rPr>
                          <w:t xml:space="preserve">设施信息</w:t>
                        </w:r>
                      </w:p>
                    </w:txbxContent>
                  </v:textbox>
                </v:rect>
                <v:rect id="Rectangle 4499" style="position:absolute;width:420;height:1862;left:10284;top:8627;"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4500" style="position:absolute;width:6648;height:2800;left:19545;top:2819;" coordsize="664845,280035" path="m658495,0c662051,0,664845,2794,664845,6350l664845,142875c664845,146431,662051,149225,658495,149225l44450,149225l44450,203835l76200,203835l38100,280035l0,203835l31750,203835l31750,142875c31750,139319,34544,136525,38100,136525l652145,136525l652145,6350c652145,2794,654939,0,658495,0x">
                  <v:stroke weight="0pt" endcap="round" joinstyle="miter" miterlimit="8" on="false" color="#000000" opacity="0"/>
                  <v:fill on="true" color="#000000"/>
                </v:shape>
                <v:shape id="Shape 4501" style="position:absolute;width:18561;height:2800;left:26066;top:2819;" coordsize="1856105,280035" path="m6350,0c9906,0,12700,2794,12700,6350l12700,136525l1818005,136525c1821561,136525,1824355,139319,1824355,142875l1824355,203835l1856105,203835l1818005,280035l1779905,203835l1811655,203835l1811655,149225l6350,149225c2794,149225,0,146431,0,142875l0,6350c0,2794,2794,0,6350,0x">
                  <v:stroke weight="0pt" endcap="round" joinstyle="miter" miterlimit="8" on="false" color="#000000" opacity="0"/>
                  <v:fill on="true" color="#000000"/>
                </v:shape>
                <v:shape id="Shape 4502" style="position:absolute;width:9944;height:2794;left:7696;top:9874;" coordsize="994410,279400" path="m6350,0c9906,0,12700,2794,12700,6350l12700,136525l956310,136525c959866,136525,962660,139319,962660,142875l962660,203200l994410,203200l956310,279400l918210,203200l949960,203200l949960,149225l6350,149225c2794,149225,0,146431,0,142875l0,6350c0,2794,2794,0,6350,0x">
                  <v:stroke weight="0pt" endcap="round" joinstyle="miter" miterlimit="8" on="false" color="#000000" opacity="0"/>
                  <v:fill on="true" color="#000000"/>
                </v:shape>
                <v:shape id="Shape 4503" style="position:absolute;width:27432;height:2794;left:16878;top:9874;" coordsize="2743200,279400" path="m2736850,0c2740406,0,2743200,2794,2743200,6350l2743200,142875c2743200,146431,2740406,149225,2736850,149225l44450,149225l44450,203200l76200,203200l38100,279400l0,203200l31750,203200l31750,142875c31750,139319,34544,136525,38100,136525l2730500,136525l2730500,6350c2730500,2794,2733294,0,2736850,0x">
                  <v:stroke weight="0pt" endcap="round" joinstyle="miter" miterlimit="8" on="false" color="#000000" opacity="0"/>
                  <v:fill on="true" color="#000000"/>
                </v:shape>
                <v:shape id="Shape 4504" style="position:absolute;width:6337;height:1733;left:26162;top:26130;" coordsize="633730,173355" path="m6350,0l595630,0c599186,0,601980,2794,601980,6350l601980,97155l633730,97155l595630,173355l557530,97155l589280,97155l589280,12700l6350,12700c2794,12700,0,9906,0,6350c0,2794,2794,0,6350,0x">
                  <v:stroke weight="0pt" endcap="round" joinstyle="miter" miterlimit="8" on="false" color="#000000" opacity="0"/>
                  <v:fill on="true" color="#000000"/>
                </v:shape>
                <v:shape id="Shape 4505" style="position:absolute;width:4083;height:3962;left:41052;top:32099;" coordsize="408305,396240" path="m6350,0l370205,0c373761,0,376555,2794,376555,6350l376555,320040l408305,320040l370205,396240l332105,320040l363855,320040l363855,12700l6350,12700c2794,12700,0,9906,0,6350c0,2794,2794,0,6350,0x">
                  <v:stroke weight="0pt" endcap="round" joinstyle="miter" miterlimit="8" on="false" color="#000000" opacity="0"/>
                  <v:fill on="true" color="#000000"/>
                </v:shape>
                <v:shape id="Shape 4507" style="position:absolute;width:10801;height:2882;left:11791;top:42017;" coordsize="1080135,288290" path="m0,288290l1080135,288290l1080135,0l0,0x">
                  <v:stroke weight="0.75pt" endcap="round" joinstyle="miter" miterlimit="8" on="true" color="#000000"/>
                  <v:fill on="false" color="#000000" opacity="0"/>
                </v:shape>
                <v:rect id="Rectangle 4508" style="position:absolute;width:5065;height:1682;left:15286;top:43098;" filled="f" stroked="f">
                  <v:textbox inset="0,0,0,0">
                    <w:txbxContent>
                      <w:p>
                        <w:pPr>
                          <w:spacing w:before="0" w:after="160" w:line="259" w:lineRule="auto"/>
                          <w:ind w:left="0" w:firstLine="0"/>
                        </w:pPr>
                        <w:r>
                          <w:rPr>
                            <w:w w:val="100"/>
                            <w:sz w:val="20"/>
                          </w:rPr>
                          <w:t xml:space="preserve">实测法</w:t>
                        </w:r>
                      </w:p>
                    </w:txbxContent>
                  </v:textbox>
                </v:rect>
                <v:rect id="Rectangle 4509" style="position:absolute;width:420;height:1862;left:19096;top:43058;"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4510" style="position:absolute;width:762;height:5626;left:31770;top:36391;" coordsize="76200,562610" path="m34798,0c38227,0,41148,2794,41148,6350l44488,486368l76200,486156l38608,562610l0,486664l31789,486452l28448,6350c28448,2921,31242,0,34798,0x">
                  <v:stroke weight="0pt" endcap="round" joinstyle="miter" miterlimit="8" on="false" color="#000000" opacity="0"/>
                  <v:fill on="true" color="#000000"/>
                </v:shape>
                <v:shape id="Shape 4511" style="position:absolute;width:762;height:5905;left:16851;top:30391;" coordsize="76200,590550" path="m37592,0c41148,0,43942,2794,43942,6350l44438,514350l76200,514350l38227,590550l0,514350l31738,514350l31242,6350c31242,2794,34036,0,37592,0x">
                  <v:stroke weight="0pt" endcap="round" joinstyle="miter" miterlimit="8" on="false" color="#000000" opacity="0"/>
                  <v:fill on="true" color="#000000"/>
                </v:shape>
                <v:shape id="Shape 4512" style="position:absolute;width:15405;height:1847;left:17132;top:44837;" coordsize="1540510,184785" path="m6350,0c9906,0,12700,2794,12700,6350l12700,88900l1502410,88900c1505966,88900,1508760,91694,1508760,95250l1508760,108585l1540510,108585l1502410,184785l1464310,108585l1496060,108585l1496060,101600l6350,101600c2794,101600,0,98806,0,95250l0,6350c0,2794,2794,0,6350,0x">
                  <v:stroke weight="0pt" endcap="round" joinstyle="miter" miterlimit="8" on="false" color="#000000" opacity="0"/>
                  <v:fill on="true" color="#000000"/>
                </v:shape>
                <v:shape id="Shape 4513" style="position:absolute;width:762;height:1847;left:31779;top:44837;" coordsize="76200,184785" path="m37719,0c41148,0,44069,2794,44069,6350l44408,108564l76200,108458l38354,184785l0,108712l31708,108606l31369,6350c31369,2921,34163,0,37719,0x">
                  <v:stroke weight="0pt" endcap="round" joinstyle="miter" miterlimit="8" on="false" color="#000000" opacity="0"/>
                  <v:fill on="true" color="#000000"/>
                </v:shape>
                <v:shape id="Shape 420524" style="position:absolute;width:16198;height:4318;left:9131;top:36296;" coordsize="1619885,431800" path="m0,0l1619885,0l1619885,431800l0,431800l0,0">
                  <v:stroke weight="0pt" endcap="round" joinstyle="miter" miterlimit="8" on="false" color="#000000" opacity="0"/>
                  <v:fill on="true" color="#ffffff"/>
                </v:shape>
                <v:shape id="Shape 4515" style="position:absolute;width:16198;height:4318;left:9131;top:36296;" coordsize="1619885,431800" path="m0,431800l1619885,431800l1619885,0l0,0x">
                  <v:stroke weight="0.75pt" endcap="round" joinstyle="miter" miterlimit="8" on="true" color="#000000"/>
                  <v:fill on="false" color="#000000" opacity="0"/>
                </v:shape>
                <v:rect id="Rectangle 4516" style="position:absolute;width:1682;height:1682;left:10253;top:36926;" filled="f" stroked="f">
                  <v:textbox inset="0,0,0,0">
                    <w:txbxContent>
                      <w:p>
                        <w:pPr>
                          <w:spacing w:before="0" w:after="160" w:line="259" w:lineRule="auto"/>
                          <w:ind w:left="0" w:firstLine="0"/>
                        </w:pPr>
                        <w:r>
                          <w:rPr>
                            <w:w w:val="100"/>
                            <w:sz w:val="20"/>
                          </w:rPr>
                          <w:t xml:space="preserve">测</w:t>
                        </w:r>
                      </w:p>
                    </w:txbxContent>
                  </v:textbox>
                </v:rect>
                <v:rect id="Rectangle 4517" style="position:absolute;width:10112;height:1682;left:11534;top:36926;" filled="f" stroked="f">
                  <v:textbox inset="0,0,0,0">
                    <w:txbxContent>
                      <w:p>
                        <w:pPr>
                          <w:spacing w:before="0" w:after="160" w:line="259" w:lineRule="auto"/>
                          <w:ind w:left="0" w:firstLine="0"/>
                        </w:pPr>
                        <w:r>
                          <w:rPr>
                            <w:w w:val="99"/>
                            <w:sz w:val="20"/>
                          </w:rPr>
                          <w:t xml:space="preserve">有机气体控制</w:t>
                        </w:r>
                      </w:p>
                    </w:txbxContent>
                  </v:textbox>
                </v:rect>
                <v:rect id="Rectangle 4518" style="position:absolute;width:6747;height:1682;left:19157;top:36926;" filled="f" stroked="f">
                  <v:textbox inset="0,0,0,0">
                    <w:txbxContent>
                      <w:p>
                        <w:pPr>
                          <w:spacing w:before="0" w:after="160" w:line="259" w:lineRule="auto"/>
                          <w:ind w:left="0" w:firstLine="0"/>
                        </w:pPr>
                        <w:r>
                          <w:rPr>
                            <w:w w:val="100"/>
                            <w:sz w:val="20"/>
                          </w:rPr>
                          <w:t xml:space="preserve">设施进出</w:t>
                        </w:r>
                      </w:p>
                    </w:txbxContent>
                  </v:textbox>
                </v:rect>
                <v:rect id="Rectangle 4519" style="position:absolute;width:1682;height:1682;left:10253;top:39349;" filled="f" stroked="f">
                  <v:textbox inset="0,0,0,0">
                    <w:txbxContent>
                      <w:p>
                        <w:pPr>
                          <w:spacing w:before="0" w:after="160" w:line="259" w:lineRule="auto"/>
                          <w:ind w:left="0" w:firstLine="0"/>
                        </w:pPr>
                        <w:r>
                          <w:rPr>
                            <w:w w:val="100"/>
                            <w:sz w:val="20"/>
                          </w:rPr>
                          <w:t xml:space="preserve">口</w:t>
                        </w:r>
                      </w:p>
                    </w:txbxContent>
                  </v:textbox>
                </v:rect>
                <v:rect id="Rectangle 4520" style="position:absolute;width:4206;height:1862;left:11854;top:39309;" filled="f" stroked="f">
                  <v:textbox inset="0,0,0,0">
                    <w:txbxContent>
                      <w:p>
                        <w:pPr>
                          <w:spacing w:before="0" w:after="160" w:line="259" w:lineRule="auto"/>
                          <w:ind w:left="0" w:firstLine="0"/>
                        </w:pPr>
                        <w:r>
                          <w:rPr>
                            <w:rFonts w:cs="Times New Roman" w:hAnsi="Times New Roman" w:eastAsia="Times New Roman" w:ascii="Times New Roman"/>
                            <w:sz w:val="20"/>
                          </w:rPr>
                          <w:t xml:space="preserve">VOCs</w:t>
                        </w:r>
                      </w:p>
                    </w:txbxContent>
                  </v:textbox>
                </v:rect>
                <v:rect id="Rectangle 4521" style="position:absolute;width:5065;height:1682;left:15332;top:39349;" filled="f" stroked="f">
                  <v:textbox inset="0,0,0,0">
                    <w:txbxContent>
                      <w:p>
                        <w:pPr>
                          <w:spacing w:before="0" w:after="160" w:line="259" w:lineRule="auto"/>
                          <w:ind w:left="0" w:firstLine="0"/>
                        </w:pPr>
                        <w:r>
                          <w:rPr>
                            <w:w w:val="100"/>
                            <w:sz w:val="20"/>
                          </w:rPr>
                          <w:t xml:space="preserve">浓度和</w:t>
                        </w:r>
                      </w:p>
                    </w:txbxContent>
                  </v:textbox>
                </v:rect>
                <v:rect id="Rectangle 4522" style="position:absolute;width:3364;height:1682;left:19157;top:39349;" filled="f" stroked="f">
                  <v:textbox inset="0,0,0,0">
                    <w:txbxContent>
                      <w:p>
                        <w:pPr>
                          <w:spacing w:before="0" w:after="160" w:line="259" w:lineRule="auto"/>
                          <w:ind w:left="0" w:firstLine="0"/>
                        </w:pPr>
                        <w:r>
                          <w:rPr>
                            <w:w w:val="99"/>
                            <w:sz w:val="20"/>
                          </w:rPr>
                          <w:t xml:space="preserve">气体</w:t>
                        </w:r>
                      </w:p>
                    </w:txbxContent>
                  </v:textbox>
                </v:rect>
                <v:rect id="Rectangle 4523" style="position:absolute;width:3384;height:1682;left:21687;top:39349;" filled="f" stroked="f">
                  <v:textbox inset="0,0,0,0">
                    <w:txbxContent>
                      <w:p>
                        <w:pPr>
                          <w:spacing w:before="0" w:after="160" w:line="259" w:lineRule="auto"/>
                          <w:ind w:left="0" w:firstLine="0"/>
                        </w:pPr>
                        <w:r>
                          <w:rPr>
                            <w:spacing w:val="2"/>
                            <w:w w:val="100"/>
                            <w:sz w:val="20"/>
                          </w:rPr>
                          <w:t xml:space="preserve">流量</w:t>
                        </w:r>
                      </w:p>
                    </w:txbxContent>
                  </v:textbox>
                </v:rect>
                <v:rect id="Rectangle 4524" style="position:absolute;width:420;height:1862;left:24232;top:39309;"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4525" style="position:absolute;width:762;height:1468;left:16835;top:40549;" coordsize="76200,146812" path="m40005,127c43561,254,46355,3175,46228,6604l44534,70783l76200,71628l36068,146812l0,69596l31833,70445l33528,6350c33655,2794,36576,0,40005,127x">
                  <v:stroke weight="0pt" endcap="round" joinstyle="miter" miterlimit="8" on="false" color="#000000" opacity="0"/>
                  <v:fill on="true" color="#000000"/>
                </v:shape>
                <v:shape id="Shape 4527" style="position:absolute;width:10801;height:2882;left:39370;top:42017;" coordsize="1080135,288290" path="m0,288290l1080135,288290l1080135,0l0,0x">
                  <v:stroke weight="0.75pt" endcap="round" joinstyle="miter" miterlimit="8" on="true" color="#000000"/>
                  <v:fill on="false" color="#000000" opacity="0"/>
                </v:shape>
                <v:rect id="Rectangle 4528" style="position:absolute;width:5065;height:1682;left:42873;top:43098;" filled="f" stroked="f">
                  <v:textbox inset="0,0,0,0">
                    <w:txbxContent>
                      <w:p>
                        <w:pPr>
                          <w:spacing w:before="0" w:after="160" w:line="259" w:lineRule="auto"/>
                          <w:ind w:left="0" w:firstLine="0"/>
                        </w:pPr>
                        <w:r>
                          <w:rPr>
                            <w:w w:val="100"/>
                            <w:sz w:val="20"/>
                          </w:rPr>
                          <w:t xml:space="preserve">系数法</w:t>
                        </w:r>
                      </w:p>
                    </w:txbxContent>
                  </v:textbox>
                </v:rect>
                <v:rect id="Rectangle 4529" style="position:absolute;width:420;height:1862;left:46687;top:43058;"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4530" style="position:absolute;width:762;height:1701;left:44383;top:40316;" coordsize="76200,170180" path="m36957,0c40513,0,43434,2794,43434,6223l44434,93970l76200,93599l38989,170180l0,94488l31733,94118l30734,6477c30734,2921,33528,0,36957,0x">
                  <v:stroke weight="0pt" endcap="round" joinstyle="miter" miterlimit="8" on="false" color="#000000" opacity="0"/>
                  <v:fill on="true" color="#000000"/>
                </v:shape>
                <v:shape id="Shape 4531" style="position:absolute;width:13061;height:1847;left:31775;top:44837;" coordsize="1306195,184785" path="m1299845,0c1303401,0,1306195,2794,1306195,6350l1306195,95250c1306195,98806,1303401,101600,1299845,101600l44450,101600l44450,108585l76200,108585l38100,184785l0,108585l31750,108585l31750,95250c31750,91694,34544,88900,38100,88900l1293495,88900l1293495,6350c1293495,2794,1296289,0,1299845,0x">
                  <v:stroke weight="0pt" endcap="round" joinstyle="miter" miterlimit="8" on="false" color="#000000" opacity="0"/>
                  <v:fill on="true" color="#000000"/>
                </v:shape>
                <v:shape id="Shape 4533" style="position:absolute;width:10801;height:3600;left:26797;top:51092;" coordsize="1080135,360045" path="m173736,0c77851,0,0,80645,0,179959c0,279400,77851,360045,173736,360045l906399,360045c1002284,360045,1080135,279400,1080135,179959c1080135,80645,1002284,0,906399,0x">
                  <v:stroke weight="0.75pt" endcap="round" joinstyle="round" on="true" color="#000000"/>
                  <v:fill on="false" color="#000000" opacity="0"/>
                </v:shape>
                <v:rect id="Rectangle 4534" style="position:absolute;width:6747;height:1682;left:29676;top:52565;" filled="f" stroked="f">
                  <v:textbox inset="0,0,0,0">
                    <w:txbxContent>
                      <w:p>
                        <w:pPr>
                          <w:spacing w:before="0" w:after="160" w:line="259" w:lineRule="auto"/>
                          <w:ind w:left="0" w:firstLine="0"/>
                        </w:pPr>
                        <w:r>
                          <w:rPr>
                            <w:w w:val="99"/>
                            <w:sz w:val="20"/>
                          </w:rPr>
                          <w:t xml:space="preserve">格式上报</w:t>
                        </w:r>
                      </w:p>
                    </w:txbxContent>
                  </v:textbox>
                </v:rect>
                <v:rect id="Rectangle 4535" style="position:absolute;width:420;height:1862;left:34751;top:52525;"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4536" style="position:absolute;width:760;height:1588;left:31798;top:49503;" coordsize="76073,158877" path="m35687,127c39116,0,42037,2794,42164,6350l44341,82561l76073,81661l40259,158877l0,83820l31641,82922l29464,6604c29337,3175,32131,254,35687,127x">
                  <v:stroke weight="0pt" endcap="round" joinstyle="round" on="false" color="#000000" opacity="0"/>
                  <v:fill on="true" color="#000000"/>
                </v:shape>
                <v:shape id="Shape 420539" style="position:absolute;width:10801;height:2882;left:11855;top:12668;" coordsize="1080135,288290" path="m0,0l1080135,0l1080135,288290l0,288290l0,0">
                  <v:stroke weight="0pt" endcap="round" joinstyle="round" on="false" color="#000000" opacity="0"/>
                  <v:fill on="true" color="#ffffff"/>
                </v:shape>
                <v:shape id="Shape 4538" style="position:absolute;width:10801;height:2882;left:11855;top:12668;" coordsize="1080135,288290" path="m0,288290l1080135,288290l1080135,0l0,0x">
                  <v:stroke weight="0.75pt" endcap="round" joinstyle="miter" miterlimit="8" on="true" color="#000000"/>
                  <v:fill on="false" color="#000000" opacity="0"/>
                </v:shape>
                <v:rect id="Rectangle 4539" style="position:absolute;width:10131;height:1682;left:13458;top:13757;" filled="f" stroked="f">
                  <v:textbox inset="0,0,0,0">
                    <w:txbxContent>
                      <w:p>
                        <w:pPr>
                          <w:spacing w:before="0" w:after="160" w:line="259" w:lineRule="auto"/>
                          <w:ind w:left="0" w:firstLine="0"/>
                        </w:pPr>
                        <w:r>
                          <w:rPr>
                            <w:w w:val="100"/>
                            <w:sz w:val="20"/>
                          </w:rPr>
                          <w:t xml:space="preserve">装载形式分类</w:t>
                        </w:r>
                      </w:p>
                    </w:txbxContent>
                  </v:textbox>
                </v:rect>
                <v:rect id="Rectangle 4540" style="position:absolute;width:420;height:1862;left:21078;top:13717;"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420542" style="position:absolute;width:10801;height:2882;left:24098;top:12668;" coordsize="1080135,288290" path="m0,0l1080135,0l1080135,288290l0,288290l0,0">
                  <v:stroke weight="0pt" endcap="round" joinstyle="miter" miterlimit="8" on="false" color="#000000" opacity="0"/>
                  <v:fill on="true" color="#ffffff"/>
                </v:shape>
                <v:shape id="Shape 4542" style="position:absolute;width:10801;height:2882;left:24098;top:12668;" coordsize="1080135,288290" path="m0,288290l1080135,288290l1080135,0l0,0x">
                  <v:stroke weight="0.75pt" endcap="round" joinstyle="miter" miterlimit="8" on="true" color="#000000"/>
                  <v:fill on="false" color="#000000" opacity="0"/>
                </v:shape>
                <v:rect id="Rectangle 4543" style="position:absolute;width:10131;height:1682;left:25695;top:13757;" filled="f" stroked="f">
                  <v:textbox inset="0,0,0,0">
                    <w:txbxContent>
                      <w:p>
                        <w:pPr>
                          <w:spacing w:before="0" w:after="160" w:line="259" w:lineRule="auto"/>
                          <w:ind w:left="0" w:firstLine="0"/>
                        </w:pPr>
                        <w:r>
                          <w:rPr>
                            <w:w w:val="100"/>
                            <w:sz w:val="20"/>
                          </w:rPr>
                          <w:t xml:space="preserve">装载方式分类</w:t>
                        </w:r>
                      </w:p>
                    </w:txbxContent>
                  </v:textbox>
                </v:rect>
                <v:rect id="Rectangle 4544" style="position:absolute;width:420;height:1862;left:33318;top:13717;"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420545" style="position:absolute;width:10801;height:2882;left:36264;top:12668;" coordsize="1080135,288290" path="m0,0l1080135,0l1080135,288290l0,288290l0,0">
                  <v:stroke weight="0pt" endcap="round" joinstyle="miter" miterlimit="8" on="false" color="#000000" opacity="0"/>
                  <v:fill on="true" color="#ffffff"/>
                </v:shape>
                <v:shape id="Shape 4546" style="position:absolute;width:10801;height:2882;left:36264;top:12668;" coordsize="1080135,288290" path="m0,288290l1080135,288290l1080135,0l0,0x">
                  <v:stroke weight="0.75pt" endcap="round" joinstyle="miter" miterlimit="8" on="true" color="#000000"/>
                  <v:fill on="false" color="#000000" opacity="0"/>
                </v:shape>
                <v:rect id="Rectangle 4547" style="position:absolute;width:10131;height:1682;left:37859;top:13757;" filled="f" stroked="f">
                  <v:textbox inset="0,0,0,0">
                    <w:txbxContent>
                      <w:p>
                        <w:pPr>
                          <w:spacing w:before="0" w:after="160" w:line="259" w:lineRule="auto"/>
                          <w:ind w:left="0" w:firstLine="0"/>
                        </w:pPr>
                        <w:r>
                          <w:rPr>
                            <w:w w:val="100"/>
                            <w:sz w:val="20"/>
                          </w:rPr>
                          <w:t xml:space="preserve">罐车情况分类</w:t>
                        </w:r>
                      </w:p>
                    </w:txbxContent>
                  </v:textbox>
                </v:rect>
                <v:rect id="Rectangle 4548" style="position:absolute;width:420;height:1862;left:45479;top:13717;"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4549" style="position:absolute;width:762;height:2330;left:16880;top:15487;" coordsize="76200,233045" path="m38481,0c42037,0,44831,2921,44831,6350l44362,156866l76200,156972l37846,233045l0,156718l31662,156823l32131,6350c32131,2794,35052,0,38481,0x">
                  <v:stroke weight="0pt" endcap="round" joinstyle="miter" miterlimit="8" on="false" color="#000000" opacity="0"/>
                  <v:fill on="true" color="#000000"/>
                </v:shape>
                <v:shape id="Shape 4550" style="position:absolute;width:12687;height:2330;left:16878;top:15487;" coordsize="1268730,233045" path="m1262380,0c1265936,0,1268730,2794,1268730,6350l1268730,119380c1268730,122936,1265936,125730,1262380,125730l44450,125730l44450,156845l76200,156845l38100,233045l0,156845l31750,156845l31750,119380c31750,115824,34544,113030,38100,113030l1256030,113030l1256030,6350c1256030,2794,1258824,0,1262380,0x">
                  <v:stroke weight="0pt" endcap="round" joinstyle="miter" miterlimit="8" on="false" color="#000000" opacity="0"/>
                  <v:fill on="true" color="#000000"/>
                </v:shape>
                <v:shape id="Shape 4551" style="position:absolute;width:24853;height:2330;left:16878;top:15487;" coordsize="2485390,233045" path="m2479040,0c2482596,0,2485390,2794,2485390,6350l2485390,119380c2485390,122936,2482596,125730,2479040,125730l44450,125730l44450,156845l76200,156845l38100,233045l0,156845l31750,156845l31750,119380c31750,115824,34544,113030,38100,113030l2472690,113030l2472690,6350c2472690,2794,2475484,0,2479040,0x">
                  <v:stroke weight="0pt" endcap="round" joinstyle="miter" miterlimit="8" on="false" color="#000000" opacity="0"/>
                  <v:fill on="true" color="#000000"/>
                </v:shape>
                <v:shape id="Shape 4552" style="position:absolute;width:46843;height:6;left:2260;top:49860;" coordsize="4684395,635" path="m0,0l4684395,635">
                  <v:stroke weight="0.75pt" endcap="round" dashstyle="3 4" joinstyle="round" on="true" color="#000000"/>
                  <v:fill on="false" color="#000000" opacity="0"/>
                </v:shape>
                <v:shape id="Shape 420548" style="position:absolute;width:10801;height:2882;left:11855;top:17818;" coordsize="1080135,288290" path="m0,0l1080135,0l1080135,288290l0,288290l0,0">
                  <v:stroke weight="0pt" endcap="round" joinstyle="miter" miterlimit="8" on="false" color="#000000" opacity="0"/>
                  <v:fill on="true" color="#ffffff"/>
                </v:shape>
                <v:shape id="Shape 4554" style="position:absolute;width:10801;height:2882;left:11855;top:17818;" coordsize="1080135,288290" path="m0,288290l1080135,288290l1080135,0l0,0x">
                  <v:stroke weight="0.75pt" endcap="round" joinstyle="miter" miterlimit="8" on="true" color="#000000"/>
                  <v:fill on="false" color="#000000" opacity="0"/>
                </v:shape>
                <v:rect id="Rectangle 4555" style="position:absolute;width:8448;height:1682;left:14083;top:18909;" filled="f" stroked="f">
                  <v:textbox inset="0,0,0,0">
                    <w:txbxContent>
                      <w:p>
                        <w:pPr>
                          <w:spacing w:before="0" w:after="160" w:line="259" w:lineRule="auto"/>
                          <w:ind w:left="0" w:firstLine="0"/>
                        </w:pPr>
                        <w:r>
                          <w:rPr>
                            <w:w w:val="100"/>
                            <w:sz w:val="20"/>
                          </w:rPr>
                          <w:t xml:space="preserve">合规性检查</w:t>
                        </w:r>
                      </w:p>
                    </w:txbxContent>
                  </v:textbox>
                </v:rect>
                <v:rect id="Rectangle 4556" style="position:absolute;width:420;height:1862;left:20438;top:18869;"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4557" style="position:absolute;width:760;height:1296;left:16866;top:20636;" coordsize="76073,129667" path="m39370,127c42926,254,45720,3175,45593,6604l44392,53637l76073,54483l36068,129667l0,52451l31694,53298l32893,6350c33020,2794,35941,0,39370,127x">
                  <v:stroke weight="0pt" endcap="round" joinstyle="miter" miterlimit="8" on="false" color="#000000" opacity="0"/>
                  <v:fill on="true" color="#000000"/>
                </v:shape>
                <v:shape id="Shape 4558" style="position:absolute;width:46843;height:6;left:2260;top:17132;" coordsize="4684395,635" path="m0,0l4684395,635">
                  <v:stroke weight="0.75pt" endcap="round" dashstyle="3 4" joinstyle="round" on="true" color="#000000"/>
                  <v:fill on="false" color="#000000" opacity="0"/>
                </v:shape>
              </v:group>
            </w:pict>
          </mc:Fallback>
        </mc:AlternateContent>
      </w:r>
    </w:p>
    <w:p w14:paraId="3CFFE195" w14:textId="77777777" w:rsidR="001B75AD" w:rsidRDefault="00BD7B5B">
      <w:pPr>
        <w:spacing w:after="356" w:line="333" w:lineRule="auto"/>
        <w:ind w:left="1752"/>
        <w:jc w:val="right"/>
      </w:pPr>
      <w:r>
        <w:rPr>
          <w:rFonts w:ascii="Times New Roman" w:eastAsia="Times New Roman" w:hAnsi="Times New Roman" w:cs="Times New Roman"/>
          <w:sz w:val="20"/>
        </w:rPr>
        <w:t xml:space="preserve"> </w:t>
      </w:r>
      <w:r>
        <w:rPr>
          <w:sz w:val="24"/>
        </w:rPr>
        <w:t>图三</w:t>
      </w:r>
      <w:r>
        <w:rPr>
          <w:rFonts w:ascii="Times New Roman" w:eastAsia="Times New Roman" w:hAnsi="Times New Roman" w:cs="Times New Roman"/>
          <w:sz w:val="24"/>
        </w:rPr>
        <w:t xml:space="preserve">-3 </w:t>
      </w:r>
      <w:r>
        <w:rPr>
          <w:sz w:val="24"/>
        </w:rPr>
        <w:t>装卸过程</w:t>
      </w:r>
      <w:r>
        <w:rPr>
          <w:sz w:val="24"/>
        </w:rPr>
        <w:t xml:space="preserve"> </w:t>
      </w:r>
      <w:r>
        <w:rPr>
          <w:rFonts w:ascii="Times New Roman" w:eastAsia="Times New Roman" w:hAnsi="Times New Roman" w:cs="Times New Roman"/>
          <w:sz w:val="24"/>
        </w:rPr>
        <w:t xml:space="preserve">VOCs </w:t>
      </w:r>
      <w:r>
        <w:rPr>
          <w:sz w:val="24"/>
        </w:rPr>
        <w:t>污染源排查工作流程图</w:t>
      </w:r>
      <w:r>
        <w:rPr>
          <w:rFonts w:ascii="Times New Roman" w:eastAsia="Times New Roman" w:hAnsi="Times New Roman" w:cs="Times New Roman"/>
          <w:sz w:val="24"/>
        </w:rPr>
        <w:t xml:space="preserve"> </w:t>
      </w:r>
    </w:p>
    <w:p w14:paraId="3F7DF203" w14:textId="77777777" w:rsidR="001B75AD" w:rsidRDefault="00BD7B5B">
      <w:pPr>
        <w:pStyle w:val="4"/>
        <w:spacing w:after="385"/>
        <w:ind w:left="555" w:hanging="10"/>
      </w:pPr>
      <w:r>
        <w:rPr>
          <w:rFonts w:ascii="微软雅黑" w:eastAsia="微软雅黑" w:hAnsi="微软雅黑" w:cs="微软雅黑"/>
        </w:rPr>
        <w:t>（三）排查方法</w:t>
      </w:r>
      <w:r>
        <w:rPr>
          <w:rFonts w:ascii="微软雅黑" w:eastAsia="微软雅黑" w:hAnsi="微软雅黑" w:cs="微软雅黑"/>
        </w:rPr>
        <w:t xml:space="preserve"> </w:t>
      </w:r>
    </w:p>
    <w:p w14:paraId="5DBA319C" w14:textId="77777777" w:rsidR="001B75AD" w:rsidRDefault="00BD7B5B">
      <w:pPr>
        <w:spacing w:after="208"/>
        <w:ind w:left="564" w:right="1"/>
      </w:pPr>
      <w:r>
        <w:rPr>
          <w:rFonts w:ascii="Times New Roman" w:eastAsia="Times New Roman" w:hAnsi="Times New Roman" w:cs="Times New Roman"/>
        </w:rPr>
        <w:t>1.</w:t>
      </w:r>
      <w:r>
        <w:t>资料收集</w:t>
      </w:r>
      <w:r>
        <w:rPr>
          <w:rFonts w:ascii="Times New Roman" w:eastAsia="Times New Roman" w:hAnsi="Times New Roman" w:cs="Times New Roman"/>
        </w:rPr>
        <w:t xml:space="preserve"> </w:t>
      </w:r>
    </w:p>
    <w:p w14:paraId="4B0E0351" w14:textId="77777777" w:rsidR="001B75AD" w:rsidRDefault="00BD7B5B">
      <w:pPr>
        <w:spacing w:line="418" w:lineRule="auto"/>
        <w:ind w:left="0" w:right="1" w:firstLine="559"/>
      </w:pPr>
      <w:r>
        <w:t>挥发性有机液体装卸</w:t>
      </w:r>
      <w:r>
        <w:t xml:space="preserve"> </w:t>
      </w:r>
      <w:r>
        <w:rPr>
          <w:rFonts w:ascii="Times New Roman" w:eastAsia="Times New Roman" w:hAnsi="Times New Roman" w:cs="Times New Roman"/>
        </w:rPr>
        <w:t xml:space="preserve">VOCs </w:t>
      </w:r>
      <w:r>
        <w:t>污染源排查收集的技术资料主要包括企业装卸设施、装载物料、有机气体控制设施等相关信息。</w:t>
      </w:r>
      <w:r>
        <w:rPr>
          <w:rFonts w:ascii="Times New Roman" w:eastAsia="Times New Roman" w:hAnsi="Times New Roman" w:cs="Times New Roman"/>
        </w:rPr>
        <w:t xml:space="preserve"> </w:t>
      </w:r>
    </w:p>
    <w:p w14:paraId="73A20580" w14:textId="77777777" w:rsidR="001B75AD" w:rsidRDefault="00BD7B5B">
      <w:pPr>
        <w:spacing w:after="210"/>
        <w:ind w:left="564" w:right="1"/>
      </w:pPr>
      <w:r>
        <w:t>（</w:t>
      </w:r>
      <w:r>
        <w:rPr>
          <w:rFonts w:ascii="Times New Roman" w:eastAsia="Times New Roman" w:hAnsi="Times New Roman" w:cs="Times New Roman"/>
        </w:rPr>
        <w:t>1</w:t>
      </w:r>
      <w:r>
        <w:t>）企业装卸设施基本信息</w:t>
      </w:r>
      <w:r>
        <w:rPr>
          <w:rFonts w:ascii="Times New Roman" w:eastAsia="Times New Roman" w:hAnsi="Times New Roman" w:cs="Times New Roman"/>
        </w:rPr>
        <w:t xml:space="preserve"> </w:t>
      </w:r>
    </w:p>
    <w:p w14:paraId="29B9FFDB" w14:textId="77777777" w:rsidR="001B75AD" w:rsidRDefault="00BD7B5B">
      <w:pPr>
        <w:pStyle w:val="4"/>
        <w:spacing w:after="222"/>
        <w:ind w:left="427" w:right="452" w:hanging="10"/>
        <w:jc w:val="center"/>
      </w:pPr>
      <w:r>
        <w:rPr>
          <w:rFonts w:ascii="微软雅黑" w:eastAsia="微软雅黑" w:hAnsi="微软雅黑" w:cs="微软雅黑"/>
        </w:rPr>
        <w:t>排查过程需填写企业装卸设施基本信息情况，详见附表三</w:t>
      </w:r>
      <w:r>
        <w:t>-1</w:t>
      </w:r>
      <w:r>
        <w:rPr>
          <w:rFonts w:ascii="微软雅黑" w:eastAsia="微软雅黑" w:hAnsi="微软雅黑" w:cs="微软雅黑"/>
        </w:rPr>
        <w:t>。（</w:t>
      </w:r>
      <w:r>
        <w:t>2</w:t>
      </w:r>
      <w:r>
        <w:rPr>
          <w:rFonts w:ascii="微软雅黑" w:eastAsia="微软雅黑" w:hAnsi="微软雅黑" w:cs="微软雅黑"/>
        </w:rPr>
        <w:t>）实测法收集资料</w:t>
      </w:r>
      <w:r>
        <w:t xml:space="preserve"> </w:t>
      </w:r>
    </w:p>
    <w:p w14:paraId="5F992DE1" w14:textId="77777777" w:rsidR="001B75AD" w:rsidRDefault="00BD7B5B">
      <w:pPr>
        <w:spacing w:after="184"/>
        <w:ind w:left="564" w:right="1"/>
      </w:pPr>
      <w:r>
        <w:t>对于装卸过程设置有机气体控制设施并有监测资料或可以进行</w:t>
      </w:r>
    </w:p>
    <w:p w14:paraId="1281E8DB" w14:textId="77777777" w:rsidR="001B75AD" w:rsidRDefault="00BD7B5B">
      <w:pPr>
        <w:spacing w:line="396" w:lineRule="auto"/>
        <w:ind w:left="10" w:right="1"/>
      </w:pPr>
      <w:r>
        <w:t>实际监测时，推荐使用实测法进行核算，需要收集或监测的内容详见附表三</w:t>
      </w:r>
      <w:r>
        <w:rPr>
          <w:rFonts w:ascii="Times New Roman" w:eastAsia="Times New Roman" w:hAnsi="Times New Roman" w:cs="Times New Roman"/>
        </w:rPr>
        <w:t>-2</w:t>
      </w:r>
      <w:r>
        <w:t>。</w:t>
      </w:r>
      <w:r>
        <w:rPr>
          <w:rFonts w:ascii="Times New Roman" w:eastAsia="Times New Roman" w:hAnsi="Times New Roman" w:cs="Times New Roman"/>
        </w:rPr>
        <w:t xml:space="preserve"> </w:t>
      </w:r>
    </w:p>
    <w:p w14:paraId="1CCEE46A" w14:textId="77777777" w:rsidR="001B75AD" w:rsidRDefault="00BD7B5B">
      <w:pPr>
        <w:numPr>
          <w:ilvl w:val="0"/>
          <w:numId w:val="18"/>
        </w:numPr>
        <w:spacing w:after="204"/>
        <w:ind w:right="1" w:hanging="701"/>
      </w:pPr>
      <w:r>
        <w:t>公式法收集资料</w:t>
      </w:r>
      <w:r>
        <w:rPr>
          <w:rFonts w:ascii="Times New Roman" w:eastAsia="Times New Roman" w:hAnsi="Times New Roman" w:cs="Times New Roman"/>
        </w:rPr>
        <w:t xml:space="preserve"> </w:t>
      </w:r>
    </w:p>
    <w:p w14:paraId="481D7B97" w14:textId="77777777" w:rsidR="001B75AD" w:rsidRDefault="00BD7B5B">
      <w:pPr>
        <w:spacing w:after="182"/>
        <w:ind w:left="564" w:right="1"/>
      </w:pPr>
      <w:r>
        <w:t>对于未设置有机气体控制设施的装载过程，按照核算方法的优先</w:t>
      </w:r>
    </w:p>
    <w:p w14:paraId="2E1B3BD4" w14:textId="77777777" w:rsidR="001B75AD" w:rsidRDefault="00BD7B5B">
      <w:pPr>
        <w:spacing w:after="190"/>
        <w:ind w:left="10" w:right="1"/>
      </w:pPr>
      <w:r>
        <w:t>顺序，推荐使用公式法进行核算，公式法核算公路或铁路装载过程</w:t>
      </w:r>
    </w:p>
    <w:p w14:paraId="65D30409" w14:textId="77777777" w:rsidR="001B75AD" w:rsidRDefault="00BD7B5B">
      <w:pPr>
        <w:spacing w:after="218"/>
        <w:ind w:left="10" w:right="1"/>
      </w:pPr>
      <w:r>
        <w:rPr>
          <w:rFonts w:ascii="Times New Roman" w:eastAsia="Times New Roman" w:hAnsi="Times New Roman" w:cs="Times New Roman"/>
        </w:rPr>
        <w:t xml:space="preserve">VOCs </w:t>
      </w:r>
      <w:r>
        <w:t>损耗量，需要收集资料见附表三</w:t>
      </w:r>
      <w:r>
        <w:rPr>
          <w:rFonts w:ascii="Times New Roman" w:eastAsia="Times New Roman" w:hAnsi="Times New Roman" w:cs="Times New Roman"/>
        </w:rPr>
        <w:t>-3</w:t>
      </w:r>
      <w:r>
        <w:t>，公式法核算船舶装载过程</w:t>
      </w:r>
    </w:p>
    <w:p w14:paraId="6B4ECD2B" w14:textId="77777777" w:rsidR="001B75AD" w:rsidRDefault="00BD7B5B">
      <w:pPr>
        <w:spacing w:after="215"/>
        <w:ind w:left="10" w:right="1"/>
      </w:pPr>
      <w:r>
        <w:rPr>
          <w:rFonts w:ascii="Times New Roman" w:eastAsia="Times New Roman" w:hAnsi="Times New Roman" w:cs="Times New Roman"/>
        </w:rPr>
        <w:t xml:space="preserve">VOCs </w:t>
      </w:r>
      <w:r>
        <w:t>损耗量，需要收集资料见附表三</w:t>
      </w:r>
      <w:r>
        <w:rPr>
          <w:rFonts w:ascii="Times New Roman" w:eastAsia="Times New Roman" w:hAnsi="Times New Roman" w:cs="Times New Roman"/>
        </w:rPr>
        <w:t>-4</w:t>
      </w:r>
      <w:r>
        <w:t>。</w:t>
      </w:r>
      <w:r>
        <w:rPr>
          <w:rFonts w:ascii="Times New Roman" w:eastAsia="Times New Roman" w:hAnsi="Times New Roman" w:cs="Times New Roman"/>
        </w:rPr>
        <w:t xml:space="preserve"> </w:t>
      </w:r>
    </w:p>
    <w:p w14:paraId="4921ED25" w14:textId="77777777" w:rsidR="001B75AD" w:rsidRDefault="00BD7B5B">
      <w:pPr>
        <w:numPr>
          <w:ilvl w:val="0"/>
          <w:numId w:val="18"/>
        </w:numPr>
        <w:spacing w:after="202"/>
        <w:ind w:right="1" w:hanging="701"/>
      </w:pPr>
      <w:r>
        <w:t>系数法收集资料</w:t>
      </w:r>
      <w:r>
        <w:rPr>
          <w:rFonts w:ascii="Times New Roman" w:eastAsia="Times New Roman" w:hAnsi="Times New Roman" w:cs="Times New Roman"/>
        </w:rPr>
        <w:t xml:space="preserve"> </w:t>
      </w:r>
    </w:p>
    <w:p w14:paraId="35938E77" w14:textId="77777777" w:rsidR="001B75AD" w:rsidRDefault="00BD7B5B">
      <w:pPr>
        <w:spacing w:line="410" w:lineRule="auto"/>
        <w:ind w:left="0" w:right="1" w:firstLine="559"/>
      </w:pPr>
      <w:r>
        <w:t>对于企业收集的相关资料不全，无法采用实测法或公式法进行核算时，使用系数法进行核算，系数法核算公路或铁路装载过程</w:t>
      </w:r>
      <w:r>
        <w:t xml:space="preserve"> </w:t>
      </w:r>
      <w:r>
        <w:rPr>
          <w:rFonts w:ascii="Times New Roman" w:eastAsia="Times New Roman" w:hAnsi="Times New Roman" w:cs="Times New Roman"/>
        </w:rPr>
        <w:t xml:space="preserve">VOCs </w:t>
      </w:r>
      <w:r>
        <w:t>损耗量，需要收集资料见附表三</w:t>
      </w:r>
      <w:r>
        <w:rPr>
          <w:rFonts w:ascii="Times New Roman" w:eastAsia="Times New Roman" w:hAnsi="Times New Roman" w:cs="Times New Roman"/>
        </w:rPr>
        <w:t>-5</w:t>
      </w:r>
      <w:r>
        <w:t>，系数法核算</w:t>
      </w:r>
      <w:r>
        <w:t>船舶装载过程</w:t>
      </w:r>
      <w:r>
        <w:t xml:space="preserve"> </w:t>
      </w:r>
      <w:r>
        <w:rPr>
          <w:rFonts w:ascii="Times New Roman" w:eastAsia="Times New Roman" w:hAnsi="Times New Roman" w:cs="Times New Roman"/>
        </w:rPr>
        <w:t xml:space="preserve">VOCs </w:t>
      </w:r>
      <w:r>
        <w:t>损耗量，需要收集资料见附表三</w:t>
      </w:r>
      <w:r>
        <w:rPr>
          <w:rFonts w:ascii="Times New Roman" w:eastAsia="Times New Roman" w:hAnsi="Times New Roman" w:cs="Times New Roman"/>
        </w:rPr>
        <w:t>-6</w:t>
      </w:r>
      <w:r>
        <w:t>。</w:t>
      </w:r>
      <w:r>
        <w:rPr>
          <w:rFonts w:ascii="Times New Roman" w:eastAsia="Times New Roman" w:hAnsi="Times New Roman" w:cs="Times New Roman"/>
        </w:rPr>
        <w:t xml:space="preserve"> </w:t>
      </w:r>
    </w:p>
    <w:p w14:paraId="78CD45E4" w14:textId="77777777" w:rsidR="001B75AD" w:rsidRDefault="00BD7B5B">
      <w:pPr>
        <w:spacing w:after="207"/>
        <w:ind w:left="564" w:right="1"/>
      </w:pPr>
      <w:r>
        <w:rPr>
          <w:rFonts w:ascii="Times New Roman" w:eastAsia="Times New Roman" w:hAnsi="Times New Roman" w:cs="Times New Roman"/>
        </w:rPr>
        <w:t>2.</w:t>
      </w:r>
      <w:r>
        <w:t>源项分析</w:t>
      </w:r>
      <w:r>
        <w:rPr>
          <w:rFonts w:ascii="Times New Roman" w:eastAsia="Times New Roman" w:hAnsi="Times New Roman" w:cs="Times New Roman"/>
        </w:rPr>
        <w:t xml:space="preserve"> </w:t>
      </w:r>
    </w:p>
    <w:p w14:paraId="75FF33C9" w14:textId="77777777" w:rsidR="001B75AD" w:rsidRDefault="00BD7B5B">
      <w:pPr>
        <w:numPr>
          <w:ilvl w:val="0"/>
          <w:numId w:val="19"/>
        </w:numPr>
        <w:spacing w:after="201"/>
        <w:ind w:right="1" w:hanging="701"/>
      </w:pPr>
      <w:r>
        <w:t>装载形式分类</w:t>
      </w:r>
      <w:r>
        <w:rPr>
          <w:rFonts w:ascii="Times New Roman" w:eastAsia="Times New Roman" w:hAnsi="Times New Roman" w:cs="Times New Roman"/>
        </w:rPr>
        <w:t xml:space="preserve"> </w:t>
      </w:r>
    </w:p>
    <w:p w14:paraId="5A729EE1" w14:textId="77777777" w:rsidR="001B75AD" w:rsidRDefault="00BD7B5B">
      <w:pPr>
        <w:spacing w:line="399" w:lineRule="auto"/>
        <w:ind w:left="0" w:right="1" w:firstLine="559"/>
      </w:pPr>
      <w:r>
        <w:t>按照装载形式进行分类，分为汽车装载、火车装载和船舶装载，需采用不同的核算公式和排放系数。</w:t>
      </w:r>
      <w:r>
        <w:rPr>
          <w:rFonts w:ascii="Times New Roman" w:eastAsia="Times New Roman" w:hAnsi="Times New Roman" w:cs="Times New Roman"/>
        </w:rPr>
        <w:t xml:space="preserve"> </w:t>
      </w:r>
    </w:p>
    <w:p w14:paraId="7A45F720" w14:textId="77777777" w:rsidR="001B75AD" w:rsidRDefault="00BD7B5B">
      <w:pPr>
        <w:numPr>
          <w:ilvl w:val="0"/>
          <w:numId w:val="19"/>
        </w:numPr>
        <w:spacing w:after="201"/>
        <w:ind w:right="1" w:hanging="701"/>
      </w:pPr>
      <w:r>
        <w:t>装载方式分类</w:t>
      </w:r>
      <w:r>
        <w:rPr>
          <w:rFonts w:ascii="Times New Roman" w:eastAsia="Times New Roman" w:hAnsi="Times New Roman" w:cs="Times New Roman"/>
        </w:rPr>
        <w:t xml:space="preserve"> </w:t>
      </w:r>
    </w:p>
    <w:p w14:paraId="69267B36" w14:textId="77777777" w:rsidR="001B75AD" w:rsidRDefault="00BD7B5B">
      <w:pPr>
        <w:spacing w:line="399" w:lineRule="auto"/>
        <w:ind w:left="0" w:right="1" w:firstLine="559"/>
      </w:pPr>
      <w:r>
        <w:t>按照装载方式进行分类，分为喷溅式装载、液下装载和底部装载，如图三</w:t>
      </w:r>
      <w:r>
        <w:rPr>
          <w:rFonts w:ascii="Times New Roman" w:eastAsia="Times New Roman" w:hAnsi="Times New Roman" w:cs="Times New Roman"/>
        </w:rPr>
        <w:t>-4</w:t>
      </w:r>
      <w:r>
        <w:t>—</w:t>
      </w:r>
      <w:r>
        <w:t>图三</w:t>
      </w:r>
      <w:r>
        <w:rPr>
          <w:rFonts w:ascii="Times New Roman" w:eastAsia="Times New Roman" w:hAnsi="Times New Roman" w:cs="Times New Roman"/>
        </w:rPr>
        <w:t xml:space="preserve">-6 </w:t>
      </w:r>
      <w:r>
        <w:t>所示，需采用不同的饱和因子和排放因子。</w:t>
      </w:r>
      <w:r>
        <w:rPr>
          <w:rFonts w:ascii="Times New Roman" w:eastAsia="Times New Roman" w:hAnsi="Times New Roman" w:cs="Times New Roman"/>
        </w:rPr>
        <w:t xml:space="preserve"> </w:t>
      </w:r>
    </w:p>
    <w:p w14:paraId="0451B8BD" w14:textId="77777777" w:rsidR="001B75AD" w:rsidRDefault="00BD7B5B">
      <w:pPr>
        <w:spacing w:after="0" w:line="259" w:lineRule="auto"/>
        <w:ind w:left="559" w:firstLine="0"/>
      </w:pPr>
      <w:r>
        <w:rPr>
          <w:rFonts w:ascii="Times New Roman" w:eastAsia="Times New Roman" w:hAnsi="Times New Roman" w:cs="Times New Roman"/>
        </w:rPr>
        <w:t xml:space="preserve"> </w:t>
      </w:r>
    </w:p>
    <w:p w14:paraId="4E28D046" w14:textId="77777777" w:rsidR="001B75AD" w:rsidRDefault="00BD7B5B">
      <w:pPr>
        <w:spacing w:after="8" w:line="322" w:lineRule="auto"/>
        <w:ind w:left="3183" w:right="1647" w:hanging="1167"/>
      </w:pPr>
      <w:r>
        <w:rPr>
          <w:noProof/>
        </w:rPr>
        <w:drawing>
          <wp:inline distT="0" distB="0" distL="0" distR="0" wp14:anchorId="75761B0E" wp14:editId="4EF8E91D">
            <wp:extent cx="2713990" cy="1308735"/>
            <wp:effectExtent l="0" t="0" r="0" b="0"/>
            <wp:docPr id="4691" name="Picture 4691"/>
            <wp:cNvGraphicFramePr/>
            <a:graphic xmlns:a="http://schemas.openxmlformats.org/drawingml/2006/main">
              <a:graphicData uri="http://schemas.openxmlformats.org/drawingml/2006/picture">
                <pic:pic xmlns:pic="http://schemas.openxmlformats.org/drawingml/2006/picture">
                  <pic:nvPicPr>
                    <pic:cNvPr id="4691" name="Picture 4691"/>
                    <pic:cNvPicPr/>
                  </pic:nvPicPr>
                  <pic:blipFill>
                    <a:blip r:embed="rId13"/>
                    <a:stretch>
                      <a:fillRect/>
                    </a:stretch>
                  </pic:blipFill>
                  <pic:spPr>
                    <a:xfrm>
                      <a:off x="0" y="0"/>
                      <a:ext cx="2713990" cy="1308735"/>
                    </a:xfrm>
                    <a:prstGeom prst="rect">
                      <a:avLst/>
                    </a:prstGeom>
                  </pic:spPr>
                </pic:pic>
              </a:graphicData>
            </a:graphic>
          </wp:inline>
        </w:drawing>
      </w:r>
      <w:r>
        <w:rPr>
          <w:rFonts w:ascii="Times New Roman" w:eastAsia="Times New Roman" w:hAnsi="Times New Roman" w:cs="Times New Roman"/>
          <w:sz w:val="20"/>
        </w:rPr>
        <w:t xml:space="preserve"> </w:t>
      </w:r>
      <w:r>
        <w:rPr>
          <w:sz w:val="24"/>
        </w:rPr>
        <w:t>图三</w:t>
      </w:r>
      <w:r>
        <w:rPr>
          <w:rFonts w:ascii="Times New Roman" w:eastAsia="Times New Roman" w:hAnsi="Times New Roman" w:cs="Times New Roman"/>
          <w:sz w:val="24"/>
        </w:rPr>
        <w:t xml:space="preserve">-4 </w:t>
      </w:r>
      <w:r>
        <w:rPr>
          <w:rFonts w:ascii="Calibri" w:eastAsia="Calibri" w:hAnsi="Calibri" w:cs="Calibri"/>
          <w:sz w:val="24"/>
        </w:rPr>
        <w:t>喷溅式装</w:t>
      </w:r>
      <w:r>
        <w:rPr>
          <w:sz w:val="24"/>
        </w:rPr>
        <w:t>载</w:t>
      </w:r>
      <w:r>
        <w:rPr>
          <w:rFonts w:ascii="Times New Roman" w:eastAsia="Times New Roman" w:hAnsi="Times New Roman" w:cs="Times New Roman"/>
          <w:sz w:val="24"/>
        </w:rPr>
        <w:t xml:space="preserve"> </w:t>
      </w:r>
    </w:p>
    <w:p w14:paraId="0ECAEE51" w14:textId="77777777" w:rsidR="001B75AD" w:rsidRDefault="00BD7B5B">
      <w:pPr>
        <w:spacing w:after="0" w:line="329" w:lineRule="auto"/>
        <w:ind w:left="4153" w:right="4455" w:firstLine="0"/>
        <w:jc w:val="center"/>
      </w:pPr>
      <w:r>
        <w:rPr>
          <w:rFonts w:ascii="Times New Roman" w:eastAsia="Times New Roman" w:hAnsi="Times New Roman" w:cs="Times New Roman"/>
          <w:sz w:val="24"/>
        </w:rPr>
        <w:t xml:space="preserve">  </w:t>
      </w:r>
    </w:p>
    <w:p w14:paraId="1A254796" w14:textId="77777777" w:rsidR="001B75AD" w:rsidRDefault="00BD7B5B">
      <w:pPr>
        <w:spacing w:after="82" w:line="253" w:lineRule="auto"/>
        <w:ind w:left="3350" w:right="1642" w:hanging="1294"/>
      </w:pPr>
      <w:r>
        <w:rPr>
          <w:noProof/>
        </w:rPr>
        <w:drawing>
          <wp:inline distT="0" distB="0" distL="0" distR="0" wp14:anchorId="3E13CF48" wp14:editId="1903DD84">
            <wp:extent cx="2721610" cy="1345565"/>
            <wp:effectExtent l="0" t="0" r="0" b="0"/>
            <wp:docPr id="4703" name="Picture 4703"/>
            <wp:cNvGraphicFramePr/>
            <a:graphic xmlns:a="http://schemas.openxmlformats.org/drawingml/2006/main">
              <a:graphicData uri="http://schemas.openxmlformats.org/drawingml/2006/picture">
                <pic:pic xmlns:pic="http://schemas.openxmlformats.org/drawingml/2006/picture">
                  <pic:nvPicPr>
                    <pic:cNvPr id="4703" name="Picture 4703"/>
                    <pic:cNvPicPr/>
                  </pic:nvPicPr>
                  <pic:blipFill>
                    <a:blip r:embed="rId14"/>
                    <a:stretch>
                      <a:fillRect/>
                    </a:stretch>
                  </pic:blipFill>
                  <pic:spPr>
                    <a:xfrm>
                      <a:off x="0" y="0"/>
                      <a:ext cx="2721610" cy="1345565"/>
                    </a:xfrm>
                    <a:prstGeom prst="rect">
                      <a:avLst/>
                    </a:prstGeom>
                  </pic:spPr>
                </pic:pic>
              </a:graphicData>
            </a:graphic>
          </wp:inline>
        </w:drawing>
      </w:r>
      <w:r>
        <w:rPr>
          <w:rFonts w:ascii="Times New Roman" w:eastAsia="Times New Roman" w:hAnsi="Times New Roman" w:cs="Times New Roman"/>
          <w:sz w:val="20"/>
        </w:rPr>
        <w:t xml:space="preserve"> </w:t>
      </w:r>
      <w:r>
        <w:rPr>
          <w:sz w:val="24"/>
        </w:rPr>
        <w:t>图三</w:t>
      </w:r>
      <w:r>
        <w:rPr>
          <w:rFonts w:ascii="Times New Roman" w:eastAsia="Times New Roman" w:hAnsi="Times New Roman" w:cs="Times New Roman"/>
          <w:sz w:val="24"/>
        </w:rPr>
        <w:t xml:space="preserve">-5 </w:t>
      </w:r>
      <w:r>
        <w:rPr>
          <w:sz w:val="24"/>
        </w:rPr>
        <w:t>液下装载</w:t>
      </w:r>
      <w:r>
        <w:rPr>
          <w:rFonts w:ascii="Times New Roman" w:eastAsia="Times New Roman" w:hAnsi="Times New Roman" w:cs="Times New Roman"/>
          <w:sz w:val="24"/>
        </w:rPr>
        <w:t xml:space="preserve"> </w:t>
      </w:r>
    </w:p>
    <w:p w14:paraId="2337F4C6" w14:textId="77777777" w:rsidR="001B75AD" w:rsidRDefault="00BD7B5B">
      <w:pPr>
        <w:spacing w:after="0" w:line="329" w:lineRule="auto"/>
        <w:ind w:left="4153" w:right="4455" w:firstLine="0"/>
        <w:jc w:val="center"/>
      </w:pPr>
      <w:r>
        <w:rPr>
          <w:rFonts w:ascii="Times New Roman" w:eastAsia="Times New Roman" w:hAnsi="Times New Roman" w:cs="Times New Roman"/>
          <w:sz w:val="24"/>
        </w:rPr>
        <w:t xml:space="preserve">  </w:t>
      </w:r>
    </w:p>
    <w:p w14:paraId="34B61B02" w14:textId="77777777" w:rsidR="001B75AD" w:rsidRDefault="00BD7B5B">
      <w:pPr>
        <w:spacing w:after="225" w:line="253" w:lineRule="auto"/>
        <w:ind w:left="3297" w:right="1693" w:hanging="1241"/>
      </w:pPr>
      <w:r>
        <w:rPr>
          <w:noProof/>
        </w:rPr>
        <w:drawing>
          <wp:inline distT="0" distB="0" distL="0" distR="0" wp14:anchorId="4455DB0F" wp14:editId="2CC19A94">
            <wp:extent cx="2656205" cy="1815465"/>
            <wp:effectExtent l="0" t="0" r="0" b="0"/>
            <wp:docPr id="4714" name="Picture 4714"/>
            <wp:cNvGraphicFramePr/>
            <a:graphic xmlns:a="http://schemas.openxmlformats.org/drawingml/2006/main">
              <a:graphicData uri="http://schemas.openxmlformats.org/drawingml/2006/picture">
                <pic:pic xmlns:pic="http://schemas.openxmlformats.org/drawingml/2006/picture">
                  <pic:nvPicPr>
                    <pic:cNvPr id="4714" name="Picture 4714"/>
                    <pic:cNvPicPr/>
                  </pic:nvPicPr>
                  <pic:blipFill>
                    <a:blip r:embed="rId15"/>
                    <a:stretch>
                      <a:fillRect/>
                    </a:stretch>
                  </pic:blipFill>
                  <pic:spPr>
                    <a:xfrm>
                      <a:off x="0" y="0"/>
                      <a:ext cx="2656205" cy="1815465"/>
                    </a:xfrm>
                    <a:prstGeom prst="rect">
                      <a:avLst/>
                    </a:prstGeom>
                  </pic:spPr>
                </pic:pic>
              </a:graphicData>
            </a:graphic>
          </wp:inline>
        </w:drawing>
      </w:r>
      <w:r>
        <w:rPr>
          <w:rFonts w:ascii="Times New Roman" w:eastAsia="Times New Roman" w:hAnsi="Times New Roman" w:cs="Times New Roman"/>
          <w:sz w:val="20"/>
        </w:rPr>
        <w:t xml:space="preserve"> </w:t>
      </w:r>
      <w:r>
        <w:rPr>
          <w:sz w:val="24"/>
        </w:rPr>
        <w:t>图三</w:t>
      </w:r>
      <w:r>
        <w:rPr>
          <w:rFonts w:ascii="Times New Roman" w:eastAsia="Times New Roman" w:hAnsi="Times New Roman" w:cs="Times New Roman"/>
          <w:sz w:val="24"/>
        </w:rPr>
        <w:t xml:space="preserve">-6 </w:t>
      </w:r>
      <w:r>
        <w:rPr>
          <w:sz w:val="24"/>
        </w:rPr>
        <w:t>底部装载</w:t>
      </w:r>
      <w:r>
        <w:rPr>
          <w:rFonts w:ascii="Times New Roman" w:eastAsia="Times New Roman" w:hAnsi="Times New Roman" w:cs="Times New Roman"/>
        </w:rPr>
        <w:t xml:space="preserve"> </w:t>
      </w:r>
    </w:p>
    <w:p w14:paraId="4936F5B7" w14:textId="77777777" w:rsidR="001B75AD" w:rsidRDefault="00BD7B5B">
      <w:pPr>
        <w:numPr>
          <w:ilvl w:val="0"/>
          <w:numId w:val="19"/>
        </w:numPr>
        <w:spacing w:after="204"/>
        <w:ind w:right="1" w:hanging="701"/>
      </w:pPr>
      <w:r>
        <w:t>罐车情况分类</w:t>
      </w:r>
      <w:r>
        <w:rPr>
          <w:rFonts w:ascii="Times New Roman" w:eastAsia="Times New Roman" w:hAnsi="Times New Roman" w:cs="Times New Roman"/>
        </w:rPr>
        <w:t xml:space="preserve"> </w:t>
      </w:r>
    </w:p>
    <w:p w14:paraId="5C7D4D16" w14:textId="77777777" w:rsidR="001B75AD" w:rsidRDefault="00BD7B5B">
      <w:pPr>
        <w:spacing w:after="12" w:line="403" w:lineRule="auto"/>
        <w:ind w:left="-15" w:right="356" w:firstLine="552"/>
        <w:jc w:val="both"/>
      </w:pPr>
      <w:r>
        <w:t>按照装载罐车进行分类，分为新罐车或清洗后的罐车、正常工况（普通）的罐车（其它形式的罐车），需采用不同的饱和因子和排放因子。</w:t>
      </w:r>
      <w:r>
        <w:rPr>
          <w:rFonts w:ascii="Times New Roman" w:eastAsia="Times New Roman" w:hAnsi="Times New Roman" w:cs="Times New Roman"/>
        </w:rPr>
        <w:t xml:space="preserve"> </w:t>
      </w:r>
    </w:p>
    <w:p w14:paraId="4E033C81" w14:textId="77777777" w:rsidR="001B75AD" w:rsidRDefault="00BD7B5B">
      <w:pPr>
        <w:spacing w:after="200"/>
        <w:ind w:left="564" w:right="1"/>
      </w:pPr>
      <w:r>
        <w:rPr>
          <w:rFonts w:ascii="Times New Roman" w:eastAsia="Times New Roman" w:hAnsi="Times New Roman" w:cs="Times New Roman"/>
        </w:rPr>
        <w:t>3.</w:t>
      </w:r>
      <w:r>
        <w:t>合规性检查</w:t>
      </w:r>
      <w:r>
        <w:rPr>
          <w:rFonts w:ascii="Times New Roman" w:eastAsia="Times New Roman" w:hAnsi="Times New Roman" w:cs="Times New Roman"/>
        </w:rPr>
        <w:t xml:space="preserve"> </w:t>
      </w:r>
    </w:p>
    <w:p w14:paraId="6D34EFD6" w14:textId="77777777" w:rsidR="001B75AD" w:rsidRDefault="00BD7B5B">
      <w:pPr>
        <w:spacing w:line="399" w:lineRule="auto"/>
        <w:ind w:left="0" w:right="1" w:firstLine="559"/>
      </w:pPr>
      <w:r>
        <w:t>主要检查企业的污染源管控与国家、地方环保法规、标准是否一致。检查内容详见附录三</w:t>
      </w:r>
      <w:r>
        <w:rPr>
          <w:rFonts w:ascii="Times New Roman" w:eastAsia="Times New Roman" w:hAnsi="Times New Roman" w:cs="Times New Roman"/>
        </w:rPr>
        <w:t>.2</w:t>
      </w:r>
      <w:r>
        <w:t>。</w:t>
      </w:r>
      <w:r>
        <w:rPr>
          <w:rFonts w:ascii="Times New Roman" w:eastAsia="Times New Roman" w:hAnsi="Times New Roman" w:cs="Times New Roman"/>
        </w:rPr>
        <w:t xml:space="preserve"> </w:t>
      </w:r>
    </w:p>
    <w:p w14:paraId="22E1CFD1" w14:textId="77777777" w:rsidR="001B75AD" w:rsidRDefault="00BD7B5B">
      <w:pPr>
        <w:spacing w:after="199"/>
        <w:ind w:left="564" w:right="1"/>
      </w:pPr>
      <w:r>
        <w:rPr>
          <w:rFonts w:ascii="Times New Roman" w:eastAsia="Times New Roman" w:hAnsi="Times New Roman" w:cs="Times New Roman"/>
        </w:rPr>
        <w:t>4.</w:t>
      </w:r>
      <w:r>
        <w:t>现场监测</w:t>
      </w:r>
      <w:r>
        <w:rPr>
          <w:rFonts w:ascii="Times New Roman" w:eastAsia="Times New Roman" w:hAnsi="Times New Roman" w:cs="Times New Roman"/>
        </w:rPr>
        <w:t xml:space="preserve"> </w:t>
      </w:r>
    </w:p>
    <w:p w14:paraId="4BEE4E21" w14:textId="77777777" w:rsidR="001B75AD" w:rsidRDefault="00BD7B5B">
      <w:pPr>
        <w:spacing w:after="193"/>
        <w:ind w:left="564" w:right="1"/>
      </w:pPr>
      <w:r>
        <w:t>对于设置有机气体控制设施的装卸设施，企业在进行实际监测</w:t>
      </w:r>
    </w:p>
    <w:p w14:paraId="10383397" w14:textId="77777777" w:rsidR="001B75AD" w:rsidRDefault="00BD7B5B">
      <w:pPr>
        <w:spacing w:line="409" w:lineRule="auto"/>
        <w:ind w:left="10" w:right="1"/>
      </w:pPr>
      <w:r>
        <w:t>时，需要监测的内容包括：有机气体控制设施进、出口</w:t>
      </w:r>
      <w:r>
        <w:t xml:space="preserve"> </w:t>
      </w:r>
      <w:r>
        <w:rPr>
          <w:rFonts w:ascii="Times New Roman" w:eastAsia="Times New Roman" w:hAnsi="Times New Roman" w:cs="Times New Roman"/>
        </w:rPr>
        <w:t xml:space="preserve">VOCs </w:t>
      </w:r>
      <w:r>
        <w:t>浓度，有机气体控制设施进、出口气体流量，装载物料温度等必测内容；罐车装载前罐内</w:t>
      </w:r>
      <w:r>
        <w:t xml:space="preserve"> </w:t>
      </w:r>
      <w:r>
        <w:rPr>
          <w:rFonts w:ascii="Times New Roman" w:eastAsia="Times New Roman" w:hAnsi="Times New Roman" w:cs="Times New Roman"/>
        </w:rPr>
        <w:t xml:space="preserve">VOCs </w:t>
      </w:r>
      <w:r>
        <w:t>浓度、实际装载温度、装载物料的真实蒸汽压、装载物料气相分子</w:t>
      </w:r>
      <w:r>
        <w:t>量、装载物料密度等选测内容；具体见附录三</w:t>
      </w:r>
      <w:r>
        <w:rPr>
          <w:rFonts w:ascii="Times New Roman" w:eastAsia="Times New Roman" w:hAnsi="Times New Roman" w:cs="Times New Roman"/>
        </w:rPr>
        <w:t>.1</w:t>
      </w:r>
      <w:r>
        <w:t>。</w:t>
      </w:r>
    </w:p>
    <w:p w14:paraId="571FD509" w14:textId="77777777" w:rsidR="001B75AD" w:rsidRDefault="00BD7B5B">
      <w:pPr>
        <w:spacing w:after="210"/>
        <w:ind w:left="10" w:right="1"/>
      </w:pPr>
      <w:r>
        <w:t>监测方法可参考储存调和章节中现场监测的相关方法。</w:t>
      </w:r>
      <w:r>
        <w:rPr>
          <w:rFonts w:ascii="Times New Roman" w:eastAsia="Times New Roman" w:hAnsi="Times New Roman" w:cs="Times New Roman"/>
        </w:rPr>
        <w:t xml:space="preserve"> </w:t>
      </w:r>
    </w:p>
    <w:p w14:paraId="7B3CA869" w14:textId="77777777" w:rsidR="001B75AD" w:rsidRDefault="00BD7B5B">
      <w:pPr>
        <w:spacing w:after="209"/>
        <w:ind w:left="564" w:right="1"/>
      </w:pPr>
      <w:r>
        <w:rPr>
          <w:rFonts w:ascii="Times New Roman" w:eastAsia="Times New Roman" w:hAnsi="Times New Roman" w:cs="Times New Roman"/>
        </w:rPr>
        <w:t>5.</w:t>
      </w:r>
      <w:r>
        <w:t>统计核算</w:t>
      </w:r>
      <w:r>
        <w:rPr>
          <w:rFonts w:ascii="Times New Roman" w:eastAsia="Times New Roman" w:hAnsi="Times New Roman" w:cs="Times New Roman"/>
        </w:rPr>
        <w:t xml:space="preserve"> </w:t>
      </w:r>
    </w:p>
    <w:p w14:paraId="6115C4CB" w14:textId="77777777" w:rsidR="001B75AD" w:rsidRDefault="00BD7B5B">
      <w:pPr>
        <w:spacing w:line="416" w:lineRule="auto"/>
        <w:ind w:left="0" w:right="1" w:firstLine="559"/>
      </w:pPr>
      <w:r>
        <w:t>有机液体装卸过程中</w:t>
      </w:r>
      <w:r>
        <w:t xml:space="preserve"> </w:t>
      </w:r>
      <w:r>
        <w:rPr>
          <w:rFonts w:ascii="Times New Roman" w:eastAsia="Times New Roman" w:hAnsi="Times New Roman" w:cs="Times New Roman"/>
        </w:rPr>
        <w:t xml:space="preserve">VOCs </w:t>
      </w:r>
      <w:r>
        <w:t>无组织排放的定量估算方法包括实测法、公式法和系数法。</w:t>
      </w:r>
      <w:r>
        <w:rPr>
          <w:rFonts w:ascii="Times New Roman" w:eastAsia="Times New Roman" w:hAnsi="Times New Roman" w:cs="Times New Roman"/>
        </w:rPr>
        <w:t xml:space="preserve"> </w:t>
      </w:r>
    </w:p>
    <w:p w14:paraId="1B2B9B4E" w14:textId="77777777" w:rsidR="001B75AD" w:rsidRDefault="00BD7B5B">
      <w:pPr>
        <w:numPr>
          <w:ilvl w:val="0"/>
          <w:numId w:val="20"/>
        </w:numPr>
        <w:spacing w:after="203"/>
        <w:ind w:right="1" w:hanging="701"/>
      </w:pPr>
      <w:r>
        <w:t>实测法</w:t>
      </w:r>
      <w:r>
        <w:rPr>
          <w:rFonts w:ascii="Times New Roman" w:eastAsia="Times New Roman" w:hAnsi="Times New Roman" w:cs="Times New Roman"/>
        </w:rPr>
        <w:t xml:space="preserve"> </w:t>
      </w:r>
    </w:p>
    <w:p w14:paraId="72F1C6F7" w14:textId="77777777" w:rsidR="001B75AD" w:rsidRDefault="00BD7B5B">
      <w:pPr>
        <w:spacing w:after="190"/>
        <w:ind w:left="564" w:right="1"/>
      </w:pPr>
      <w:r>
        <w:t>根据实际收集或监测数据进行核算，核算原理基于物料平衡，即</w:t>
      </w:r>
    </w:p>
    <w:p w14:paraId="406AE472" w14:textId="77777777" w:rsidR="001B75AD" w:rsidRDefault="00BD7B5B">
      <w:pPr>
        <w:spacing w:line="416" w:lineRule="auto"/>
        <w:ind w:left="10" w:right="1"/>
      </w:pPr>
      <w:r>
        <w:t>物料装载过程</w:t>
      </w:r>
      <w:r>
        <w:t xml:space="preserve"> </w:t>
      </w:r>
      <w:r>
        <w:rPr>
          <w:rFonts w:ascii="Times New Roman" w:eastAsia="Times New Roman" w:hAnsi="Times New Roman" w:cs="Times New Roman"/>
        </w:rPr>
        <w:t xml:space="preserve">VOCs </w:t>
      </w:r>
      <w:r>
        <w:t>挥发量为理论挥发量与实际回收量</w:t>
      </w:r>
      <w:r>
        <w:rPr>
          <w:rFonts w:ascii="Times New Roman" w:eastAsia="Times New Roman" w:hAnsi="Times New Roman" w:cs="Times New Roman"/>
        </w:rPr>
        <w:t>/</w:t>
      </w:r>
      <w:r>
        <w:t>处理量的差值，详见附录三</w:t>
      </w:r>
      <w:r>
        <w:rPr>
          <w:rFonts w:ascii="Times New Roman" w:eastAsia="Times New Roman" w:hAnsi="Times New Roman" w:cs="Times New Roman"/>
        </w:rPr>
        <w:t>.3</w:t>
      </w:r>
      <w:r>
        <w:t>。</w:t>
      </w:r>
      <w:r>
        <w:rPr>
          <w:rFonts w:ascii="Times New Roman" w:eastAsia="Times New Roman" w:hAnsi="Times New Roman" w:cs="Times New Roman"/>
        </w:rPr>
        <w:t xml:space="preserve"> </w:t>
      </w:r>
    </w:p>
    <w:p w14:paraId="5FCAC6D9" w14:textId="77777777" w:rsidR="001B75AD" w:rsidRDefault="00BD7B5B">
      <w:pPr>
        <w:numPr>
          <w:ilvl w:val="0"/>
          <w:numId w:val="20"/>
        </w:numPr>
        <w:spacing w:after="208"/>
        <w:ind w:right="1" w:hanging="701"/>
      </w:pPr>
      <w:r>
        <w:t>公式法</w:t>
      </w:r>
      <w:r>
        <w:rPr>
          <w:rFonts w:ascii="Times New Roman" w:eastAsia="Times New Roman" w:hAnsi="Times New Roman" w:cs="Times New Roman"/>
        </w:rPr>
        <w:t xml:space="preserve"> </w:t>
      </w:r>
    </w:p>
    <w:p w14:paraId="013B6015" w14:textId="77777777" w:rsidR="001B75AD" w:rsidRDefault="00BD7B5B">
      <w:pPr>
        <w:spacing w:line="410" w:lineRule="auto"/>
        <w:ind w:left="0" w:right="1" w:firstLine="559"/>
      </w:pPr>
      <w:r>
        <w:t>采用美国环保署（</w:t>
      </w:r>
      <w:r>
        <w:rPr>
          <w:rFonts w:ascii="Times New Roman" w:eastAsia="Times New Roman" w:hAnsi="Times New Roman" w:cs="Times New Roman"/>
        </w:rPr>
        <w:t>EPA</w:t>
      </w:r>
      <w:r>
        <w:t>）发布的污染物排放因子文件（</w:t>
      </w:r>
      <w:r>
        <w:rPr>
          <w:rFonts w:ascii="Times New Roman" w:eastAsia="Times New Roman" w:hAnsi="Times New Roman" w:cs="Times New Roman"/>
        </w:rPr>
        <w:t>AP-42</w:t>
      </w:r>
      <w:r>
        <w:t>）中的公式法估算，详见附录三</w:t>
      </w:r>
      <w:r>
        <w:rPr>
          <w:rFonts w:ascii="Times New Roman" w:eastAsia="Times New Roman" w:hAnsi="Times New Roman" w:cs="Times New Roman"/>
        </w:rPr>
        <w:t>.3</w:t>
      </w:r>
      <w:r>
        <w:t>。</w:t>
      </w:r>
      <w:r>
        <w:rPr>
          <w:rFonts w:ascii="Times New Roman" w:eastAsia="Times New Roman" w:hAnsi="Times New Roman" w:cs="Times New Roman"/>
        </w:rPr>
        <w:t xml:space="preserve"> </w:t>
      </w:r>
    </w:p>
    <w:p w14:paraId="5DE1B2A9" w14:textId="77777777" w:rsidR="001B75AD" w:rsidRDefault="00BD7B5B">
      <w:pPr>
        <w:numPr>
          <w:ilvl w:val="0"/>
          <w:numId w:val="20"/>
        </w:numPr>
        <w:spacing w:after="201"/>
        <w:ind w:right="1" w:hanging="701"/>
      </w:pPr>
      <w:r>
        <w:t>系数法</w:t>
      </w:r>
      <w:r>
        <w:rPr>
          <w:rFonts w:ascii="Times New Roman" w:eastAsia="Times New Roman" w:hAnsi="Times New Roman" w:cs="Times New Roman"/>
        </w:rPr>
        <w:t xml:space="preserve"> </w:t>
      </w:r>
    </w:p>
    <w:p w14:paraId="368FDD9B" w14:textId="77777777" w:rsidR="001B75AD" w:rsidRDefault="00BD7B5B">
      <w:pPr>
        <w:spacing w:after="176" w:line="397" w:lineRule="auto"/>
        <w:ind w:left="0" w:right="1" w:firstLine="559"/>
      </w:pPr>
      <w:r>
        <w:t>若公式计算缺少必要参数时，装载损耗排放因子采用给定的排放系数进行</w:t>
      </w:r>
      <w:r>
        <w:t xml:space="preserve"> </w:t>
      </w:r>
      <w:r>
        <w:rPr>
          <w:rFonts w:ascii="Times New Roman" w:eastAsia="Times New Roman" w:hAnsi="Times New Roman" w:cs="Times New Roman"/>
        </w:rPr>
        <w:t xml:space="preserve">VOCs </w:t>
      </w:r>
      <w:r>
        <w:t>排放量的估算，核算排放量时，将选用相关标准的上限值和理论计算值估算</w:t>
      </w:r>
      <w:r>
        <w:t xml:space="preserve"> </w:t>
      </w:r>
      <w:r>
        <w:rPr>
          <w:rFonts w:ascii="Times New Roman" w:eastAsia="Times New Roman" w:hAnsi="Times New Roman" w:cs="Times New Roman"/>
        </w:rPr>
        <w:t xml:space="preserve">VOCs </w:t>
      </w:r>
      <w:r>
        <w:t>的排放量，此种算法可能会高估排放量结果，详见附录三</w:t>
      </w:r>
      <w:r>
        <w:rPr>
          <w:rFonts w:ascii="Times New Roman" w:eastAsia="Times New Roman" w:hAnsi="Times New Roman" w:cs="Times New Roman"/>
        </w:rPr>
        <w:t>.3</w:t>
      </w:r>
      <w:r>
        <w:t>。</w:t>
      </w:r>
      <w:r>
        <w:rPr>
          <w:rFonts w:ascii="Times New Roman" w:eastAsia="Times New Roman" w:hAnsi="Times New Roman" w:cs="Times New Roman"/>
        </w:rPr>
        <w:t xml:space="preserve"> </w:t>
      </w:r>
    </w:p>
    <w:p w14:paraId="48354AF1" w14:textId="77777777" w:rsidR="001B75AD" w:rsidRDefault="00BD7B5B">
      <w:pPr>
        <w:pStyle w:val="4"/>
        <w:spacing w:after="385"/>
        <w:ind w:left="555" w:hanging="10"/>
      </w:pPr>
      <w:r>
        <w:rPr>
          <w:rFonts w:ascii="微软雅黑" w:eastAsia="微软雅黑" w:hAnsi="微软雅黑" w:cs="微软雅黑"/>
        </w:rPr>
        <w:t>（四）排查报告</w:t>
      </w:r>
      <w:r>
        <w:rPr>
          <w:rFonts w:ascii="微软雅黑" w:eastAsia="微软雅黑" w:hAnsi="微软雅黑" w:cs="微软雅黑"/>
        </w:rPr>
        <w:t xml:space="preserve"> </w:t>
      </w:r>
    </w:p>
    <w:p w14:paraId="3F88CBE7" w14:textId="77777777" w:rsidR="001B75AD" w:rsidRDefault="00BD7B5B">
      <w:pPr>
        <w:spacing w:after="37"/>
        <w:ind w:left="564" w:right="1"/>
      </w:pPr>
      <w:r>
        <w:t>企业排查工作完成后，需形成排查报告，见表三</w:t>
      </w:r>
      <w:r>
        <w:rPr>
          <w:rFonts w:ascii="Times New Roman" w:eastAsia="Times New Roman" w:hAnsi="Times New Roman" w:cs="Times New Roman"/>
        </w:rPr>
        <w:t>-4</w:t>
      </w:r>
      <w:r>
        <w:t>。</w:t>
      </w:r>
      <w:r>
        <w:rPr>
          <w:rFonts w:ascii="Times New Roman" w:eastAsia="Times New Roman" w:hAnsi="Times New Roman" w:cs="Times New Roman"/>
        </w:rPr>
        <w:t xml:space="preserve"> </w:t>
      </w:r>
    </w:p>
    <w:p w14:paraId="7E033A46" w14:textId="77777777" w:rsidR="001B75AD" w:rsidRDefault="00BD7B5B">
      <w:pPr>
        <w:spacing w:after="3"/>
        <w:ind w:left="425" w:right="778"/>
        <w:jc w:val="center"/>
      </w:pPr>
      <w:r>
        <w:rPr>
          <w:sz w:val="24"/>
        </w:rPr>
        <w:t>表三</w:t>
      </w:r>
      <w:r>
        <w:rPr>
          <w:rFonts w:ascii="Times New Roman" w:eastAsia="Times New Roman" w:hAnsi="Times New Roman" w:cs="Times New Roman"/>
          <w:sz w:val="24"/>
        </w:rPr>
        <w:t xml:space="preserve">-4 </w:t>
      </w:r>
      <w:r>
        <w:rPr>
          <w:sz w:val="24"/>
        </w:rPr>
        <w:t>装卸</w:t>
      </w:r>
      <w:r>
        <w:rPr>
          <w:sz w:val="24"/>
        </w:rPr>
        <w:t xml:space="preserve"> </w:t>
      </w:r>
      <w:r>
        <w:rPr>
          <w:rFonts w:ascii="Times New Roman" w:eastAsia="Times New Roman" w:hAnsi="Times New Roman" w:cs="Times New Roman"/>
          <w:sz w:val="24"/>
        </w:rPr>
        <w:t xml:space="preserve">VOCs </w:t>
      </w:r>
      <w:r>
        <w:rPr>
          <w:sz w:val="24"/>
        </w:rPr>
        <w:t>污染源排查报告</w:t>
      </w:r>
      <w:r>
        <w:rPr>
          <w:rFonts w:ascii="Times New Roman" w:eastAsia="Times New Roman" w:hAnsi="Times New Roman" w:cs="Times New Roman"/>
          <w:sz w:val="24"/>
        </w:rPr>
        <w:t xml:space="preserve"> </w:t>
      </w:r>
    </w:p>
    <w:tbl>
      <w:tblPr>
        <w:tblStyle w:val="TableGrid"/>
        <w:tblW w:w="8524" w:type="dxa"/>
        <w:tblInd w:w="-108" w:type="dxa"/>
        <w:tblCellMar>
          <w:top w:w="6" w:type="dxa"/>
          <w:left w:w="108" w:type="dxa"/>
          <w:bottom w:w="0" w:type="dxa"/>
          <w:right w:w="63" w:type="dxa"/>
        </w:tblCellMar>
        <w:tblLook w:val="04A0" w:firstRow="1" w:lastRow="0" w:firstColumn="1" w:lastColumn="0" w:noHBand="0" w:noVBand="1"/>
      </w:tblPr>
      <w:tblGrid>
        <w:gridCol w:w="1524"/>
        <w:gridCol w:w="7000"/>
      </w:tblGrid>
      <w:tr w:rsidR="001B75AD" w14:paraId="23F076CB" w14:textId="77777777">
        <w:trPr>
          <w:trHeight w:val="408"/>
        </w:trPr>
        <w:tc>
          <w:tcPr>
            <w:tcW w:w="1524" w:type="dxa"/>
            <w:tcBorders>
              <w:top w:val="single" w:sz="4" w:space="0" w:color="000000"/>
              <w:left w:val="single" w:sz="4" w:space="0" w:color="000000"/>
              <w:bottom w:val="single" w:sz="4" w:space="0" w:color="000000"/>
              <w:right w:val="single" w:sz="4" w:space="0" w:color="000000"/>
            </w:tcBorders>
          </w:tcPr>
          <w:p w14:paraId="5CDF9C12" w14:textId="77777777" w:rsidR="001B75AD" w:rsidRDefault="00BD7B5B">
            <w:pPr>
              <w:spacing w:after="0" w:line="259" w:lineRule="auto"/>
              <w:ind w:left="233" w:firstLine="0"/>
            </w:pPr>
            <w:r>
              <w:rPr>
                <w:sz w:val="21"/>
              </w:rPr>
              <w:t>排查项目</w:t>
            </w:r>
            <w:r>
              <w:rPr>
                <w:rFonts w:ascii="Times New Roman" w:eastAsia="Times New Roman" w:hAnsi="Times New Roman" w:cs="Times New Roman"/>
                <w:sz w:val="21"/>
              </w:rPr>
              <w:t xml:space="preserve"> </w:t>
            </w:r>
          </w:p>
        </w:tc>
        <w:tc>
          <w:tcPr>
            <w:tcW w:w="7000" w:type="dxa"/>
            <w:tcBorders>
              <w:top w:val="single" w:sz="4" w:space="0" w:color="000000"/>
              <w:left w:val="single" w:sz="4" w:space="0" w:color="000000"/>
              <w:bottom w:val="single" w:sz="4" w:space="0" w:color="000000"/>
              <w:right w:val="single" w:sz="4" w:space="0" w:color="000000"/>
            </w:tcBorders>
          </w:tcPr>
          <w:p w14:paraId="09733622" w14:textId="77777777" w:rsidR="001B75AD" w:rsidRDefault="00BD7B5B">
            <w:pPr>
              <w:spacing w:after="0" w:line="259" w:lineRule="auto"/>
              <w:ind w:left="0" w:firstLine="0"/>
            </w:pPr>
            <w:r>
              <w:rPr>
                <w:sz w:val="21"/>
              </w:rPr>
              <w:t>企业挥发性有机液体装卸</w:t>
            </w:r>
            <w:r>
              <w:rPr>
                <w:sz w:val="21"/>
              </w:rPr>
              <w:t xml:space="preserve"> </w:t>
            </w:r>
            <w:r>
              <w:rPr>
                <w:rFonts w:ascii="Times New Roman" w:eastAsia="Times New Roman" w:hAnsi="Times New Roman" w:cs="Times New Roman"/>
                <w:sz w:val="21"/>
              </w:rPr>
              <w:t xml:space="preserve">VOCs </w:t>
            </w:r>
            <w:r>
              <w:rPr>
                <w:sz w:val="21"/>
              </w:rPr>
              <w:t>污染源排查</w:t>
            </w:r>
            <w:r>
              <w:rPr>
                <w:rFonts w:ascii="Times New Roman" w:eastAsia="Times New Roman" w:hAnsi="Times New Roman" w:cs="Times New Roman"/>
                <w:sz w:val="21"/>
              </w:rPr>
              <w:t xml:space="preserve"> </w:t>
            </w:r>
          </w:p>
        </w:tc>
      </w:tr>
      <w:tr w:rsidR="001B75AD" w14:paraId="40DB1FD2" w14:textId="77777777">
        <w:trPr>
          <w:trHeight w:val="408"/>
        </w:trPr>
        <w:tc>
          <w:tcPr>
            <w:tcW w:w="1524" w:type="dxa"/>
            <w:tcBorders>
              <w:top w:val="single" w:sz="4" w:space="0" w:color="000000"/>
              <w:left w:val="single" w:sz="4" w:space="0" w:color="000000"/>
              <w:bottom w:val="single" w:sz="4" w:space="0" w:color="000000"/>
              <w:right w:val="single" w:sz="4" w:space="0" w:color="000000"/>
            </w:tcBorders>
          </w:tcPr>
          <w:p w14:paraId="5B0A0550" w14:textId="77777777" w:rsidR="001B75AD" w:rsidRDefault="00BD7B5B">
            <w:pPr>
              <w:spacing w:after="0" w:line="259" w:lineRule="auto"/>
              <w:ind w:left="233" w:firstLine="0"/>
            </w:pPr>
            <w:r>
              <w:rPr>
                <w:sz w:val="21"/>
              </w:rPr>
              <w:t>排查单位</w:t>
            </w:r>
            <w:r>
              <w:rPr>
                <w:rFonts w:ascii="Times New Roman" w:eastAsia="Times New Roman" w:hAnsi="Times New Roman" w:cs="Times New Roman"/>
                <w:sz w:val="21"/>
              </w:rPr>
              <w:t xml:space="preserve"> </w:t>
            </w:r>
          </w:p>
        </w:tc>
        <w:tc>
          <w:tcPr>
            <w:tcW w:w="7000" w:type="dxa"/>
            <w:tcBorders>
              <w:top w:val="single" w:sz="4" w:space="0" w:color="000000"/>
              <w:left w:val="single" w:sz="4" w:space="0" w:color="000000"/>
              <w:bottom w:val="single" w:sz="4" w:space="0" w:color="000000"/>
              <w:right w:val="single" w:sz="4" w:space="0" w:color="000000"/>
            </w:tcBorders>
          </w:tcPr>
          <w:p w14:paraId="2A7AB76A" w14:textId="77777777" w:rsidR="001B75AD" w:rsidRDefault="00BD7B5B">
            <w:pPr>
              <w:spacing w:after="0" w:line="259" w:lineRule="auto"/>
              <w:ind w:left="0" w:firstLine="0"/>
            </w:pPr>
            <w:r>
              <w:rPr>
                <w:rFonts w:ascii="Times New Roman" w:eastAsia="Times New Roman" w:hAnsi="Times New Roman" w:cs="Times New Roman"/>
                <w:sz w:val="21"/>
              </w:rPr>
              <w:t xml:space="preserve">XX </w:t>
            </w:r>
            <w:r>
              <w:rPr>
                <w:sz w:val="21"/>
              </w:rPr>
              <w:t>公司</w:t>
            </w:r>
            <w:r>
              <w:rPr>
                <w:rFonts w:ascii="Times New Roman" w:eastAsia="Times New Roman" w:hAnsi="Times New Roman" w:cs="Times New Roman"/>
                <w:sz w:val="21"/>
              </w:rPr>
              <w:t xml:space="preserve"> </w:t>
            </w:r>
          </w:p>
        </w:tc>
      </w:tr>
      <w:tr w:rsidR="001B75AD" w14:paraId="1C7378AC" w14:textId="77777777">
        <w:trPr>
          <w:trHeight w:val="406"/>
        </w:trPr>
        <w:tc>
          <w:tcPr>
            <w:tcW w:w="1524" w:type="dxa"/>
            <w:tcBorders>
              <w:top w:val="single" w:sz="4" w:space="0" w:color="000000"/>
              <w:left w:val="single" w:sz="4" w:space="0" w:color="000000"/>
              <w:bottom w:val="single" w:sz="4" w:space="0" w:color="000000"/>
              <w:right w:val="single" w:sz="4" w:space="0" w:color="000000"/>
            </w:tcBorders>
          </w:tcPr>
          <w:p w14:paraId="31608B9D" w14:textId="77777777" w:rsidR="001B75AD" w:rsidRDefault="00BD7B5B">
            <w:pPr>
              <w:spacing w:after="0" w:line="259" w:lineRule="auto"/>
              <w:ind w:left="24" w:firstLine="0"/>
              <w:jc w:val="both"/>
            </w:pPr>
            <w:r>
              <w:rPr>
                <w:sz w:val="21"/>
              </w:rPr>
              <w:t>监测实施单位</w:t>
            </w:r>
            <w:r>
              <w:rPr>
                <w:rFonts w:ascii="Times New Roman" w:eastAsia="Times New Roman" w:hAnsi="Times New Roman" w:cs="Times New Roman"/>
                <w:sz w:val="21"/>
              </w:rPr>
              <w:t xml:space="preserve"> </w:t>
            </w:r>
          </w:p>
        </w:tc>
        <w:tc>
          <w:tcPr>
            <w:tcW w:w="7000" w:type="dxa"/>
            <w:tcBorders>
              <w:top w:val="single" w:sz="4" w:space="0" w:color="000000"/>
              <w:left w:val="single" w:sz="4" w:space="0" w:color="000000"/>
              <w:bottom w:val="single" w:sz="4" w:space="0" w:color="000000"/>
              <w:right w:val="single" w:sz="4" w:space="0" w:color="000000"/>
            </w:tcBorders>
          </w:tcPr>
          <w:p w14:paraId="5FD8D515" w14:textId="77777777" w:rsidR="001B75AD" w:rsidRDefault="00BD7B5B">
            <w:pPr>
              <w:spacing w:after="0" w:line="259" w:lineRule="auto"/>
              <w:ind w:left="0" w:firstLine="0"/>
            </w:pPr>
            <w:r>
              <w:rPr>
                <w:rFonts w:ascii="Times New Roman" w:eastAsia="Times New Roman" w:hAnsi="Times New Roman" w:cs="Times New Roman"/>
                <w:sz w:val="21"/>
              </w:rPr>
              <w:t xml:space="preserve">XX </w:t>
            </w:r>
            <w:r>
              <w:rPr>
                <w:sz w:val="21"/>
              </w:rPr>
              <w:t>公司</w:t>
            </w:r>
            <w:r>
              <w:rPr>
                <w:rFonts w:ascii="Times New Roman" w:eastAsia="Times New Roman" w:hAnsi="Times New Roman" w:cs="Times New Roman"/>
                <w:sz w:val="21"/>
              </w:rPr>
              <w:t xml:space="preserve"> </w:t>
            </w:r>
          </w:p>
        </w:tc>
      </w:tr>
      <w:tr w:rsidR="001B75AD" w14:paraId="53FD0F70" w14:textId="77777777">
        <w:trPr>
          <w:trHeight w:val="408"/>
        </w:trPr>
        <w:tc>
          <w:tcPr>
            <w:tcW w:w="1524" w:type="dxa"/>
            <w:tcBorders>
              <w:top w:val="single" w:sz="4" w:space="0" w:color="000000"/>
              <w:left w:val="single" w:sz="4" w:space="0" w:color="000000"/>
              <w:bottom w:val="single" w:sz="4" w:space="0" w:color="000000"/>
              <w:right w:val="single" w:sz="4" w:space="0" w:color="000000"/>
            </w:tcBorders>
          </w:tcPr>
          <w:p w14:paraId="14E9237F" w14:textId="77777777" w:rsidR="001B75AD" w:rsidRDefault="00BD7B5B">
            <w:pPr>
              <w:spacing w:after="0" w:line="259" w:lineRule="auto"/>
              <w:ind w:left="24" w:firstLine="0"/>
              <w:jc w:val="both"/>
            </w:pPr>
            <w:r>
              <w:rPr>
                <w:sz w:val="21"/>
              </w:rPr>
              <w:t>报告编制单位</w:t>
            </w:r>
            <w:r>
              <w:rPr>
                <w:rFonts w:ascii="Times New Roman" w:eastAsia="Times New Roman" w:hAnsi="Times New Roman" w:cs="Times New Roman"/>
                <w:sz w:val="21"/>
              </w:rPr>
              <w:t xml:space="preserve"> </w:t>
            </w:r>
          </w:p>
        </w:tc>
        <w:tc>
          <w:tcPr>
            <w:tcW w:w="7000" w:type="dxa"/>
            <w:tcBorders>
              <w:top w:val="single" w:sz="4" w:space="0" w:color="000000"/>
              <w:left w:val="single" w:sz="4" w:space="0" w:color="000000"/>
              <w:bottom w:val="single" w:sz="4" w:space="0" w:color="000000"/>
              <w:right w:val="single" w:sz="4" w:space="0" w:color="000000"/>
            </w:tcBorders>
          </w:tcPr>
          <w:p w14:paraId="4F037DC7" w14:textId="77777777" w:rsidR="001B75AD" w:rsidRDefault="00BD7B5B">
            <w:pPr>
              <w:spacing w:after="0" w:line="259" w:lineRule="auto"/>
              <w:ind w:left="0" w:firstLine="0"/>
            </w:pPr>
            <w:r>
              <w:rPr>
                <w:rFonts w:ascii="Times New Roman" w:eastAsia="Times New Roman" w:hAnsi="Times New Roman" w:cs="Times New Roman"/>
                <w:sz w:val="21"/>
              </w:rPr>
              <w:t xml:space="preserve">XX </w:t>
            </w:r>
            <w:r>
              <w:rPr>
                <w:sz w:val="21"/>
              </w:rPr>
              <w:t>公司</w:t>
            </w:r>
            <w:r>
              <w:rPr>
                <w:rFonts w:ascii="Times New Roman" w:eastAsia="Times New Roman" w:hAnsi="Times New Roman" w:cs="Times New Roman"/>
                <w:sz w:val="21"/>
              </w:rPr>
              <w:t xml:space="preserve"> </w:t>
            </w:r>
          </w:p>
        </w:tc>
      </w:tr>
      <w:tr w:rsidR="001B75AD" w14:paraId="3AFF65DB" w14:textId="77777777">
        <w:trPr>
          <w:trHeight w:val="406"/>
        </w:trPr>
        <w:tc>
          <w:tcPr>
            <w:tcW w:w="1524" w:type="dxa"/>
            <w:tcBorders>
              <w:top w:val="single" w:sz="4" w:space="0" w:color="000000"/>
              <w:left w:val="single" w:sz="4" w:space="0" w:color="000000"/>
              <w:bottom w:val="single" w:sz="4" w:space="0" w:color="000000"/>
              <w:right w:val="single" w:sz="4" w:space="0" w:color="000000"/>
            </w:tcBorders>
          </w:tcPr>
          <w:p w14:paraId="2E4614DB" w14:textId="77777777" w:rsidR="001B75AD" w:rsidRDefault="00BD7B5B">
            <w:pPr>
              <w:spacing w:after="0" w:line="259" w:lineRule="auto"/>
              <w:ind w:left="233" w:firstLine="0"/>
            </w:pPr>
            <w:r>
              <w:rPr>
                <w:sz w:val="21"/>
              </w:rPr>
              <w:t>排查时间</w:t>
            </w:r>
            <w:r>
              <w:rPr>
                <w:rFonts w:ascii="Times New Roman" w:eastAsia="Times New Roman" w:hAnsi="Times New Roman" w:cs="Times New Roman"/>
                <w:sz w:val="21"/>
              </w:rPr>
              <w:t xml:space="preserve"> </w:t>
            </w:r>
          </w:p>
        </w:tc>
        <w:tc>
          <w:tcPr>
            <w:tcW w:w="7000" w:type="dxa"/>
            <w:tcBorders>
              <w:top w:val="single" w:sz="4" w:space="0" w:color="000000"/>
              <w:left w:val="single" w:sz="4" w:space="0" w:color="000000"/>
              <w:bottom w:val="single" w:sz="4" w:space="0" w:color="000000"/>
              <w:right w:val="single" w:sz="4" w:space="0" w:color="000000"/>
            </w:tcBorders>
          </w:tcPr>
          <w:p w14:paraId="519ACEE1" w14:textId="77777777" w:rsidR="001B75AD" w:rsidRDefault="00BD7B5B">
            <w:pPr>
              <w:spacing w:after="0" w:line="259" w:lineRule="auto"/>
              <w:ind w:left="0" w:firstLine="0"/>
            </w:pPr>
            <w:r>
              <w:rPr>
                <w:rFonts w:ascii="Times New Roman" w:eastAsia="Times New Roman" w:hAnsi="Times New Roman" w:cs="Times New Roman"/>
                <w:sz w:val="21"/>
              </w:rPr>
              <w:t xml:space="preserve">XXXX </w:t>
            </w:r>
            <w:r>
              <w:rPr>
                <w:sz w:val="21"/>
              </w:rPr>
              <w:t>年</w:t>
            </w:r>
            <w:r>
              <w:rPr>
                <w:sz w:val="21"/>
              </w:rPr>
              <w:t xml:space="preserve"> </w:t>
            </w:r>
            <w:r>
              <w:rPr>
                <w:rFonts w:ascii="Times New Roman" w:eastAsia="Times New Roman" w:hAnsi="Times New Roman" w:cs="Times New Roman"/>
                <w:sz w:val="21"/>
              </w:rPr>
              <w:t xml:space="preserve">XX </w:t>
            </w:r>
            <w:r>
              <w:rPr>
                <w:sz w:val="21"/>
              </w:rPr>
              <w:t>月</w:t>
            </w:r>
            <w:r>
              <w:rPr>
                <w:sz w:val="21"/>
              </w:rPr>
              <w:t xml:space="preserve"> </w:t>
            </w:r>
            <w:r>
              <w:rPr>
                <w:rFonts w:ascii="Times New Roman" w:eastAsia="Times New Roman" w:hAnsi="Times New Roman" w:cs="Times New Roman"/>
                <w:sz w:val="21"/>
              </w:rPr>
              <w:t xml:space="preserve">XX </w:t>
            </w:r>
            <w:r>
              <w:rPr>
                <w:sz w:val="21"/>
              </w:rPr>
              <w:t>日</w:t>
            </w:r>
            <w:r>
              <w:rPr>
                <w:rFonts w:ascii="Times New Roman" w:eastAsia="Times New Roman" w:hAnsi="Times New Roman" w:cs="Times New Roman"/>
                <w:sz w:val="21"/>
              </w:rPr>
              <w:t xml:space="preserve"> </w:t>
            </w:r>
          </w:p>
        </w:tc>
      </w:tr>
      <w:tr w:rsidR="001B75AD" w14:paraId="0936ACFB" w14:textId="77777777">
        <w:trPr>
          <w:trHeight w:val="408"/>
        </w:trPr>
        <w:tc>
          <w:tcPr>
            <w:tcW w:w="1524" w:type="dxa"/>
            <w:tcBorders>
              <w:top w:val="single" w:sz="4" w:space="0" w:color="000000"/>
              <w:left w:val="single" w:sz="4" w:space="0" w:color="000000"/>
              <w:bottom w:val="single" w:sz="4" w:space="0" w:color="000000"/>
              <w:right w:val="single" w:sz="4" w:space="0" w:color="000000"/>
            </w:tcBorders>
          </w:tcPr>
          <w:p w14:paraId="72F34D69" w14:textId="77777777" w:rsidR="001B75AD" w:rsidRDefault="00BD7B5B">
            <w:pPr>
              <w:spacing w:after="0" w:line="259" w:lineRule="auto"/>
              <w:ind w:left="233" w:firstLine="0"/>
            </w:pPr>
            <w:r>
              <w:rPr>
                <w:sz w:val="21"/>
              </w:rPr>
              <w:t>监测时间</w:t>
            </w:r>
            <w:r>
              <w:rPr>
                <w:rFonts w:ascii="Times New Roman" w:eastAsia="Times New Roman" w:hAnsi="Times New Roman" w:cs="Times New Roman"/>
                <w:sz w:val="21"/>
              </w:rPr>
              <w:t xml:space="preserve"> </w:t>
            </w:r>
          </w:p>
        </w:tc>
        <w:tc>
          <w:tcPr>
            <w:tcW w:w="7000" w:type="dxa"/>
            <w:tcBorders>
              <w:top w:val="single" w:sz="4" w:space="0" w:color="000000"/>
              <w:left w:val="single" w:sz="4" w:space="0" w:color="000000"/>
              <w:bottom w:val="single" w:sz="4" w:space="0" w:color="000000"/>
              <w:right w:val="single" w:sz="4" w:space="0" w:color="000000"/>
            </w:tcBorders>
          </w:tcPr>
          <w:p w14:paraId="7AEDA097" w14:textId="77777777" w:rsidR="001B75AD" w:rsidRDefault="00BD7B5B">
            <w:pPr>
              <w:spacing w:after="0" w:line="259" w:lineRule="auto"/>
              <w:ind w:left="0" w:firstLine="0"/>
            </w:pPr>
            <w:r>
              <w:rPr>
                <w:rFonts w:ascii="Times New Roman" w:eastAsia="Times New Roman" w:hAnsi="Times New Roman" w:cs="Times New Roman"/>
                <w:sz w:val="21"/>
              </w:rPr>
              <w:t xml:space="preserve">XXXX </w:t>
            </w:r>
            <w:r>
              <w:rPr>
                <w:sz w:val="21"/>
              </w:rPr>
              <w:t>年</w:t>
            </w:r>
            <w:r>
              <w:rPr>
                <w:sz w:val="21"/>
              </w:rPr>
              <w:t xml:space="preserve"> </w:t>
            </w:r>
            <w:r>
              <w:rPr>
                <w:rFonts w:ascii="Times New Roman" w:eastAsia="Times New Roman" w:hAnsi="Times New Roman" w:cs="Times New Roman"/>
                <w:sz w:val="21"/>
              </w:rPr>
              <w:t xml:space="preserve">XX </w:t>
            </w:r>
            <w:r>
              <w:rPr>
                <w:sz w:val="21"/>
              </w:rPr>
              <w:t>月</w:t>
            </w:r>
            <w:r>
              <w:rPr>
                <w:sz w:val="21"/>
              </w:rPr>
              <w:t xml:space="preserve"> </w:t>
            </w:r>
            <w:r>
              <w:rPr>
                <w:rFonts w:ascii="Times New Roman" w:eastAsia="Times New Roman" w:hAnsi="Times New Roman" w:cs="Times New Roman"/>
                <w:sz w:val="21"/>
              </w:rPr>
              <w:t xml:space="preserve">XX </w:t>
            </w:r>
            <w:r>
              <w:rPr>
                <w:sz w:val="21"/>
              </w:rPr>
              <w:t>日</w:t>
            </w:r>
            <w:r>
              <w:rPr>
                <w:rFonts w:ascii="Times New Roman" w:eastAsia="Times New Roman" w:hAnsi="Times New Roman" w:cs="Times New Roman"/>
                <w:sz w:val="21"/>
              </w:rPr>
              <w:t xml:space="preserve"> </w:t>
            </w:r>
          </w:p>
        </w:tc>
      </w:tr>
      <w:tr w:rsidR="001B75AD" w14:paraId="3E802C39" w14:textId="77777777">
        <w:trPr>
          <w:trHeight w:val="1582"/>
        </w:trPr>
        <w:tc>
          <w:tcPr>
            <w:tcW w:w="1524" w:type="dxa"/>
            <w:tcBorders>
              <w:top w:val="single" w:sz="4" w:space="0" w:color="000000"/>
              <w:left w:val="single" w:sz="4" w:space="0" w:color="000000"/>
              <w:bottom w:val="single" w:sz="4" w:space="0" w:color="000000"/>
              <w:right w:val="single" w:sz="4" w:space="0" w:color="000000"/>
            </w:tcBorders>
            <w:vAlign w:val="center"/>
          </w:tcPr>
          <w:p w14:paraId="1196D0DC" w14:textId="77777777" w:rsidR="001B75AD" w:rsidRDefault="00BD7B5B">
            <w:pPr>
              <w:spacing w:after="0" w:line="259" w:lineRule="auto"/>
              <w:ind w:left="0" w:firstLine="0"/>
              <w:jc w:val="center"/>
            </w:pPr>
            <w:r>
              <w:rPr>
                <w:sz w:val="21"/>
              </w:rPr>
              <w:t>装车设施基本情况</w:t>
            </w:r>
            <w:r>
              <w:rPr>
                <w:rFonts w:ascii="Times New Roman" w:eastAsia="Times New Roman" w:hAnsi="Times New Roman" w:cs="Times New Roman"/>
                <w:sz w:val="21"/>
              </w:rPr>
              <w:t xml:space="preserve"> </w:t>
            </w:r>
          </w:p>
        </w:tc>
        <w:tc>
          <w:tcPr>
            <w:tcW w:w="7000" w:type="dxa"/>
            <w:tcBorders>
              <w:top w:val="single" w:sz="4" w:space="0" w:color="000000"/>
              <w:left w:val="single" w:sz="4" w:space="0" w:color="000000"/>
              <w:bottom w:val="single" w:sz="4" w:space="0" w:color="000000"/>
              <w:right w:val="single" w:sz="4" w:space="0" w:color="000000"/>
            </w:tcBorders>
          </w:tcPr>
          <w:p w14:paraId="61D739D3" w14:textId="77777777" w:rsidR="001B75AD" w:rsidRDefault="00BD7B5B">
            <w:pPr>
              <w:spacing w:after="0" w:line="259" w:lineRule="auto"/>
              <w:ind w:left="0" w:firstLine="0"/>
            </w:pPr>
            <w:r>
              <w:rPr>
                <w:rFonts w:ascii="Times New Roman" w:eastAsia="Times New Roman" w:hAnsi="Times New Roman" w:cs="Times New Roman"/>
                <w:sz w:val="21"/>
              </w:rPr>
              <w:t xml:space="preserve"> </w:t>
            </w:r>
          </w:p>
          <w:p w14:paraId="18D22C72" w14:textId="77777777" w:rsidR="001B75AD" w:rsidRDefault="00BD7B5B">
            <w:pPr>
              <w:spacing w:line="254" w:lineRule="auto"/>
              <w:ind w:left="0" w:firstLine="0"/>
            </w:pPr>
            <w:r>
              <w:rPr>
                <w:sz w:val="21"/>
              </w:rPr>
              <w:t>包括：装载形式（汽车、火车、船舶）、装载方式（液下装载、底部装载、喷溅式装载）、装车鹤位、装载物料、年装载量、密封形式（密封式快速接头、平衡式密封罩、橡胶密封帽及其它形式）、有机气体控制设施（套数、</w:t>
            </w:r>
          </w:p>
          <w:p w14:paraId="51FFCE41" w14:textId="77777777" w:rsidR="001B75AD" w:rsidRDefault="00BD7B5B">
            <w:pPr>
              <w:spacing w:after="0" w:line="259" w:lineRule="auto"/>
              <w:ind w:left="0" w:firstLine="0"/>
            </w:pPr>
            <w:r>
              <w:rPr>
                <w:sz w:val="21"/>
              </w:rPr>
              <w:t>规模、工艺、效率）等。</w:t>
            </w:r>
            <w:r>
              <w:rPr>
                <w:rFonts w:ascii="Times New Roman" w:eastAsia="Times New Roman" w:hAnsi="Times New Roman" w:cs="Times New Roman"/>
                <w:sz w:val="21"/>
              </w:rPr>
              <w:t xml:space="preserve"> </w:t>
            </w:r>
          </w:p>
          <w:p w14:paraId="5D988055" w14:textId="77777777" w:rsidR="001B75AD" w:rsidRDefault="00BD7B5B">
            <w:pPr>
              <w:spacing w:after="0" w:line="259" w:lineRule="auto"/>
              <w:ind w:left="0" w:firstLine="0"/>
            </w:pPr>
            <w:r>
              <w:rPr>
                <w:rFonts w:ascii="Times New Roman" w:eastAsia="Times New Roman" w:hAnsi="Times New Roman" w:cs="Times New Roman"/>
                <w:sz w:val="21"/>
              </w:rPr>
              <w:t xml:space="preserve"> </w:t>
            </w:r>
          </w:p>
        </w:tc>
      </w:tr>
      <w:tr w:rsidR="001B75AD" w14:paraId="2CA35764" w14:textId="77777777">
        <w:trPr>
          <w:trHeight w:val="890"/>
        </w:trPr>
        <w:tc>
          <w:tcPr>
            <w:tcW w:w="1524" w:type="dxa"/>
            <w:tcBorders>
              <w:top w:val="single" w:sz="4" w:space="0" w:color="000000"/>
              <w:left w:val="single" w:sz="4" w:space="0" w:color="000000"/>
              <w:bottom w:val="single" w:sz="4" w:space="0" w:color="000000"/>
              <w:right w:val="single" w:sz="4" w:space="0" w:color="000000"/>
            </w:tcBorders>
            <w:vAlign w:val="center"/>
          </w:tcPr>
          <w:p w14:paraId="562D5D66" w14:textId="77777777" w:rsidR="001B75AD" w:rsidRDefault="00BD7B5B">
            <w:pPr>
              <w:spacing w:after="0" w:line="259" w:lineRule="auto"/>
              <w:ind w:left="0" w:firstLine="0"/>
              <w:jc w:val="center"/>
            </w:pPr>
            <w:r>
              <w:rPr>
                <w:sz w:val="21"/>
              </w:rPr>
              <w:t>装车设施检查结果分析</w:t>
            </w:r>
            <w:r>
              <w:rPr>
                <w:rFonts w:ascii="Times New Roman" w:eastAsia="Times New Roman" w:hAnsi="Times New Roman" w:cs="Times New Roman"/>
                <w:sz w:val="21"/>
              </w:rPr>
              <w:t xml:space="preserve"> </w:t>
            </w:r>
          </w:p>
        </w:tc>
        <w:tc>
          <w:tcPr>
            <w:tcW w:w="7000" w:type="dxa"/>
            <w:tcBorders>
              <w:top w:val="single" w:sz="4" w:space="0" w:color="000000"/>
              <w:left w:val="single" w:sz="4" w:space="0" w:color="000000"/>
              <w:bottom w:val="single" w:sz="4" w:space="0" w:color="000000"/>
              <w:right w:val="single" w:sz="4" w:space="0" w:color="000000"/>
            </w:tcBorders>
            <w:vAlign w:val="center"/>
          </w:tcPr>
          <w:p w14:paraId="2564F1F7" w14:textId="77777777" w:rsidR="001B75AD" w:rsidRDefault="00BD7B5B">
            <w:pPr>
              <w:spacing w:after="0" w:line="259" w:lineRule="auto"/>
              <w:ind w:left="0" w:firstLine="0"/>
            </w:pPr>
            <w:r>
              <w:rPr>
                <w:sz w:val="21"/>
              </w:rPr>
              <w:t>从装载方式、密封形式、有机气体控制设施、企业日常维修、监测、管理及相关记录等方面，分析企业装车设施的现状情况和控制、管理水平。</w:t>
            </w:r>
            <w:r>
              <w:rPr>
                <w:rFonts w:ascii="Times New Roman" w:eastAsia="Times New Roman" w:hAnsi="Times New Roman" w:cs="Times New Roman"/>
                <w:sz w:val="21"/>
              </w:rPr>
              <w:t xml:space="preserve"> </w:t>
            </w:r>
          </w:p>
        </w:tc>
      </w:tr>
      <w:tr w:rsidR="001B75AD" w14:paraId="6F78E91C" w14:textId="77777777">
        <w:trPr>
          <w:trHeight w:val="2849"/>
        </w:trPr>
        <w:tc>
          <w:tcPr>
            <w:tcW w:w="1524" w:type="dxa"/>
            <w:tcBorders>
              <w:top w:val="single" w:sz="4" w:space="0" w:color="000000"/>
              <w:left w:val="single" w:sz="4" w:space="0" w:color="000000"/>
              <w:bottom w:val="single" w:sz="4" w:space="0" w:color="000000"/>
              <w:right w:val="single" w:sz="4" w:space="0" w:color="000000"/>
            </w:tcBorders>
            <w:vAlign w:val="center"/>
          </w:tcPr>
          <w:p w14:paraId="115C55D2" w14:textId="77777777" w:rsidR="001B75AD" w:rsidRDefault="00BD7B5B">
            <w:pPr>
              <w:spacing w:after="0" w:line="259" w:lineRule="auto"/>
              <w:ind w:left="233" w:firstLine="0"/>
            </w:pPr>
            <w:r>
              <w:rPr>
                <w:sz w:val="21"/>
              </w:rPr>
              <w:t>装载过程</w:t>
            </w:r>
          </w:p>
          <w:p w14:paraId="1E551F80"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VOCs </w:t>
            </w:r>
            <w:r>
              <w:rPr>
                <w:sz w:val="21"/>
              </w:rPr>
              <w:t>排放估算结果及评估</w:t>
            </w:r>
            <w:r>
              <w:rPr>
                <w:rFonts w:ascii="Times New Roman" w:eastAsia="Times New Roman" w:hAnsi="Times New Roman" w:cs="Times New Roman"/>
                <w:sz w:val="21"/>
              </w:rPr>
              <w:t xml:space="preserve"> </w:t>
            </w:r>
          </w:p>
        </w:tc>
        <w:tc>
          <w:tcPr>
            <w:tcW w:w="7000" w:type="dxa"/>
            <w:tcBorders>
              <w:top w:val="single" w:sz="4" w:space="0" w:color="000000"/>
              <w:left w:val="single" w:sz="4" w:space="0" w:color="000000"/>
              <w:bottom w:val="single" w:sz="4" w:space="0" w:color="000000"/>
              <w:right w:val="single" w:sz="4" w:space="0" w:color="000000"/>
            </w:tcBorders>
            <w:vAlign w:val="center"/>
          </w:tcPr>
          <w:p w14:paraId="42A62C8B" w14:textId="77777777" w:rsidR="001B75AD" w:rsidRDefault="00BD7B5B">
            <w:pPr>
              <w:spacing w:after="0" w:line="276" w:lineRule="auto"/>
              <w:ind w:left="0" w:firstLine="0"/>
            </w:pPr>
            <w:r>
              <w:rPr>
                <w:sz w:val="21"/>
              </w:rPr>
              <w:t>根据装卸</w:t>
            </w:r>
            <w:r>
              <w:rPr>
                <w:sz w:val="21"/>
              </w:rPr>
              <w:t xml:space="preserve"> </w:t>
            </w:r>
            <w:r>
              <w:rPr>
                <w:rFonts w:ascii="Times New Roman" w:eastAsia="Times New Roman" w:hAnsi="Times New Roman" w:cs="Times New Roman"/>
                <w:sz w:val="21"/>
              </w:rPr>
              <w:t xml:space="preserve">VOCs </w:t>
            </w:r>
            <w:r>
              <w:rPr>
                <w:sz w:val="21"/>
              </w:rPr>
              <w:t>污染源排查工作指南，</w:t>
            </w:r>
            <w:r>
              <w:rPr>
                <w:rFonts w:ascii="Times New Roman" w:eastAsia="Times New Roman" w:hAnsi="Times New Roman" w:cs="Times New Roman"/>
                <w:sz w:val="21"/>
              </w:rPr>
              <w:t xml:space="preserve">XX </w:t>
            </w:r>
            <w:r>
              <w:rPr>
                <w:sz w:val="21"/>
              </w:rPr>
              <w:t>公司对企业装卸设施进行</w:t>
            </w:r>
            <w:r>
              <w:rPr>
                <w:sz w:val="21"/>
              </w:rPr>
              <w:t xml:space="preserve"> </w:t>
            </w:r>
            <w:r>
              <w:rPr>
                <w:rFonts w:ascii="Times New Roman" w:eastAsia="Times New Roman" w:hAnsi="Times New Roman" w:cs="Times New Roman"/>
                <w:sz w:val="21"/>
              </w:rPr>
              <w:t xml:space="preserve">VOCs </w:t>
            </w:r>
            <w:r>
              <w:rPr>
                <w:sz w:val="21"/>
              </w:rPr>
              <w:t>污染源排查工作。</w:t>
            </w:r>
            <w:r>
              <w:rPr>
                <w:rFonts w:ascii="Times New Roman" w:eastAsia="Times New Roman" w:hAnsi="Times New Roman" w:cs="Times New Roman"/>
                <w:sz w:val="21"/>
              </w:rPr>
              <w:t xml:space="preserve"> </w:t>
            </w:r>
          </w:p>
          <w:p w14:paraId="7C07AF6D" w14:textId="77777777" w:rsidR="001B75AD" w:rsidRDefault="00BD7B5B">
            <w:pPr>
              <w:spacing w:after="0" w:line="294" w:lineRule="auto"/>
              <w:ind w:left="0" w:firstLine="0"/>
            </w:pPr>
            <w:r>
              <w:rPr>
                <w:sz w:val="21"/>
              </w:rPr>
              <w:t>本企业主要采用</w:t>
            </w:r>
            <w:r>
              <w:rPr>
                <w:sz w:val="21"/>
              </w:rPr>
              <w:t xml:space="preserve"> </w:t>
            </w:r>
            <w:r>
              <w:rPr>
                <w:rFonts w:ascii="Times New Roman" w:eastAsia="Times New Roman" w:hAnsi="Times New Roman" w:cs="Times New Roman"/>
                <w:sz w:val="21"/>
              </w:rPr>
              <w:t xml:space="preserve">XX </w:t>
            </w:r>
            <w:r>
              <w:rPr>
                <w:sz w:val="21"/>
              </w:rPr>
              <w:t>的装载形式进行物料运输，共设有</w:t>
            </w:r>
            <w:r>
              <w:rPr>
                <w:sz w:val="21"/>
              </w:rPr>
              <w:t xml:space="preserve"> </w:t>
            </w:r>
            <w:r>
              <w:rPr>
                <w:rFonts w:ascii="Times New Roman" w:eastAsia="Times New Roman" w:hAnsi="Times New Roman" w:cs="Times New Roman"/>
                <w:sz w:val="21"/>
              </w:rPr>
              <w:t xml:space="preserve">XX </w:t>
            </w:r>
            <w:r>
              <w:rPr>
                <w:sz w:val="21"/>
              </w:rPr>
              <w:t>个装车鹤位，主要装载物料包括</w:t>
            </w:r>
            <w:r>
              <w:rPr>
                <w:sz w:val="21"/>
              </w:rPr>
              <w:t xml:space="preserve"> </w:t>
            </w:r>
            <w:r>
              <w:rPr>
                <w:rFonts w:ascii="Times New Roman" w:eastAsia="Times New Roman" w:hAnsi="Times New Roman" w:cs="Times New Roman"/>
                <w:sz w:val="21"/>
              </w:rPr>
              <w:t>XX</w:t>
            </w:r>
            <w:r>
              <w:rPr>
                <w:sz w:val="21"/>
              </w:rPr>
              <w:t>，</w:t>
            </w:r>
            <w:r>
              <w:rPr>
                <w:rFonts w:ascii="Times New Roman" w:eastAsia="Times New Roman" w:hAnsi="Times New Roman" w:cs="Times New Roman"/>
                <w:sz w:val="21"/>
              </w:rPr>
              <w:t xml:space="preserve">XXXX </w:t>
            </w:r>
            <w:r>
              <w:rPr>
                <w:sz w:val="21"/>
              </w:rPr>
              <w:t>年的装载量分别为</w:t>
            </w:r>
            <w:r>
              <w:rPr>
                <w:sz w:val="21"/>
              </w:rPr>
              <w:t xml:space="preserve"> </w:t>
            </w:r>
            <w:r>
              <w:rPr>
                <w:rFonts w:ascii="Times New Roman" w:eastAsia="Times New Roman" w:hAnsi="Times New Roman" w:cs="Times New Roman"/>
                <w:sz w:val="21"/>
              </w:rPr>
              <w:t>XX 10</w:t>
            </w:r>
            <w:r>
              <w:rPr>
                <w:rFonts w:ascii="Times New Roman" w:eastAsia="Times New Roman" w:hAnsi="Times New Roman" w:cs="Times New Roman"/>
                <w:sz w:val="21"/>
                <w:vertAlign w:val="superscript"/>
              </w:rPr>
              <w:t>4</w:t>
            </w:r>
            <w:r>
              <w:rPr>
                <w:rFonts w:ascii="Times New Roman" w:eastAsia="Times New Roman" w:hAnsi="Times New Roman" w:cs="Times New Roman"/>
                <w:sz w:val="21"/>
              </w:rPr>
              <w:t>t</w:t>
            </w:r>
            <w:r>
              <w:rPr>
                <w:sz w:val="21"/>
              </w:rPr>
              <w:t>，针对装载过程共设置</w:t>
            </w:r>
            <w:r>
              <w:rPr>
                <w:sz w:val="21"/>
              </w:rPr>
              <w:t xml:space="preserve"> </w:t>
            </w:r>
            <w:r>
              <w:rPr>
                <w:rFonts w:ascii="Times New Roman" w:eastAsia="Times New Roman" w:hAnsi="Times New Roman" w:cs="Times New Roman"/>
                <w:sz w:val="21"/>
              </w:rPr>
              <w:t xml:space="preserve">XX </w:t>
            </w:r>
            <w:r>
              <w:rPr>
                <w:sz w:val="21"/>
              </w:rPr>
              <w:t>套有机气体控制设施。</w:t>
            </w:r>
            <w:r>
              <w:rPr>
                <w:rFonts w:ascii="Times New Roman" w:eastAsia="Times New Roman" w:hAnsi="Times New Roman" w:cs="Times New Roman"/>
                <w:sz w:val="21"/>
              </w:rPr>
              <w:t xml:space="preserve"> </w:t>
            </w:r>
          </w:p>
          <w:p w14:paraId="4DE1EE1F" w14:textId="77777777" w:rsidR="001B75AD" w:rsidRDefault="00BD7B5B">
            <w:pPr>
              <w:spacing w:after="0" w:line="259" w:lineRule="auto"/>
              <w:ind w:left="0" w:firstLine="0"/>
            </w:pPr>
            <w:r>
              <w:rPr>
                <w:sz w:val="21"/>
              </w:rPr>
              <w:t>设置有机气体控制设施时，首先核算有机气体控制设施效率为</w:t>
            </w:r>
            <w:r>
              <w:rPr>
                <w:sz w:val="21"/>
              </w:rPr>
              <w:t xml:space="preserve"> </w:t>
            </w:r>
            <w:r>
              <w:rPr>
                <w:rFonts w:ascii="Times New Roman" w:eastAsia="Times New Roman" w:hAnsi="Times New Roman" w:cs="Times New Roman"/>
                <w:sz w:val="21"/>
              </w:rPr>
              <w:t>XX%</w:t>
            </w:r>
            <w:r>
              <w:rPr>
                <w:sz w:val="21"/>
              </w:rPr>
              <w:t>（收集效率、处理效率、投用效率、总效率）；然后依据《石化行业</w:t>
            </w:r>
            <w:r>
              <w:rPr>
                <w:sz w:val="21"/>
              </w:rPr>
              <w:t xml:space="preserve"> </w:t>
            </w:r>
            <w:r>
              <w:rPr>
                <w:rFonts w:ascii="Times New Roman" w:eastAsia="Times New Roman" w:hAnsi="Times New Roman" w:cs="Times New Roman"/>
                <w:sz w:val="21"/>
              </w:rPr>
              <w:t xml:space="preserve">VOCs </w:t>
            </w:r>
            <w:r>
              <w:rPr>
                <w:sz w:val="21"/>
              </w:rPr>
              <w:t>污染源排查工作指南》估算本企业</w:t>
            </w:r>
            <w:r>
              <w:rPr>
                <w:sz w:val="21"/>
              </w:rPr>
              <w:t xml:space="preserve"> </w:t>
            </w:r>
            <w:r>
              <w:rPr>
                <w:rFonts w:ascii="Times New Roman" w:eastAsia="Times New Roman" w:hAnsi="Times New Roman" w:cs="Times New Roman"/>
                <w:sz w:val="21"/>
              </w:rPr>
              <w:t xml:space="preserve">XX </w:t>
            </w:r>
            <w:r>
              <w:rPr>
                <w:sz w:val="21"/>
              </w:rPr>
              <w:t>年度装载过程</w:t>
            </w:r>
            <w:r>
              <w:rPr>
                <w:sz w:val="21"/>
              </w:rPr>
              <w:t xml:space="preserve"> </w:t>
            </w:r>
            <w:r>
              <w:rPr>
                <w:rFonts w:ascii="Times New Roman" w:eastAsia="Times New Roman" w:hAnsi="Times New Roman" w:cs="Times New Roman"/>
                <w:sz w:val="21"/>
              </w:rPr>
              <w:t xml:space="preserve">VOCs </w:t>
            </w:r>
            <w:r>
              <w:rPr>
                <w:sz w:val="21"/>
              </w:rPr>
              <w:t>排放量为</w:t>
            </w:r>
            <w:r>
              <w:rPr>
                <w:sz w:val="21"/>
              </w:rPr>
              <w:t xml:space="preserve"> </w:t>
            </w:r>
            <w:r>
              <w:rPr>
                <w:rFonts w:ascii="Times New Roman" w:eastAsia="Times New Roman" w:hAnsi="Times New Roman" w:cs="Times New Roman"/>
                <w:sz w:val="21"/>
              </w:rPr>
              <w:t>XX t</w:t>
            </w:r>
            <w:r>
              <w:rPr>
                <w:sz w:val="21"/>
              </w:rPr>
              <w:t>。</w:t>
            </w:r>
            <w:r>
              <w:rPr>
                <w:rFonts w:ascii="Times New Roman" w:eastAsia="Times New Roman" w:hAnsi="Times New Roman" w:cs="Times New Roman"/>
                <w:sz w:val="21"/>
              </w:rPr>
              <w:t xml:space="preserve"> </w:t>
            </w:r>
          </w:p>
        </w:tc>
      </w:tr>
      <w:tr w:rsidR="001B75AD" w14:paraId="24F817AB" w14:textId="77777777">
        <w:trPr>
          <w:trHeight w:val="1126"/>
        </w:trPr>
        <w:tc>
          <w:tcPr>
            <w:tcW w:w="1524" w:type="dxa"/>
            <w:tcBorders>
              <w:top w:val="single" w:sz="4" w:space="0" w:color="000000"/>
              <w:left w:val="single" w:sz="4" w:space="0" w:color="000000"/>
              <w:bottom w:val="single" w:sz="4" w:space="0" w:color="000000"/>
              <w:right w:val="single" w:sz="4" w:space="0" w:color="000000"/>
            </w:tcBorders>
            <w:vAlign w:val="center"/>
          </w:tcPr>
          <w:p w14:paraId="0C93CCD0" w14:textId="77777777" w:rsidR="001B75AD" w:rsidRDefault="00BD7B5B">
            <w:pPr>
              <w:spacing w:after="0" w:line="259" w:lineRule="auto"/>
              <w:ind w:left="233" w:firstLine="0"/>
            </w:pPr>
            <w:r>
              <w:rPr>
                <w:sz w:val="21"/>
              </w:rPr>
              <w:t>装载过程</w:t>
            </w:r>
          </w:p>
          <w:p w14:paraId="1D2501EF"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VOCs </w:t>
            </w:r>
            <w:r>
              <w:rPr>
                <w:sz w:val="21"/>
              </w:rPr>
              <w:t>损耗量削减潜力分析</w:t>
            </w:r>
            <w:r>
              <w:rPr>
                <w:rFonts w:ascii="Times New Roman" w:eastAsia="Times New Roman" w:hAnsi="Times New Roman" w:cs="Times New Roman"/>
                <w:sz w:val="21"/>
              </w:rPr>
              <w:t xml:space="preserve"> </w:t>
            </w:r>
          </w:p>
        </w:tc>
        <w:tc>
          <w:tcPr>
            <w:tcW w:w="7000" w:type="dxa"/>
            <w:tcBorders>
              <w:top w:val="single" w:sz="4" w:space="0" w:color="000000"/>
              <w:left w:val="single" w:sz="4" w:space="0" w:color="000000"/>
              <w:bottom w:val="single" w:sz="4" w:space="0" w:color="000000"/>
              <w:right w:val="single" w:sz="4" w:space="0" w:color="000000"/>
            </w:tcBorders>
            <w:vAlign w:val="center"/>
          </w:tcPr>
          <w:p w14:paraId="2FC7F468" w14:textId="77777777" w:rsidR="001B75AD" w:rsidRDefault="00BD7B5B">
            <w:pPr>
              <w:spacing w:after="0" w:line="259" w:lineRule="auto"/>
              <w:ind w:left="0" w:right="1433" w:firstLine="0"/>
              <w:jc w:val="both"/>
            </w:pPr>
            <w:r>
              <w:rPr>
                <w:sz w:val="21"/>
              </w:rPr>
              <w:t>达标性分析：</w:t>
            </w:r>
            <w:r>
              <w:rPr>
                <w:rFonts w:ascii="Times New Roman" w:eastAsia="Times New Roman" w:hAnsi="Times New Roman" w:cs="Times New Roman"/>
                <w:sz w:val="21"/>
              </w:rPr>
              <w:t xml:space="preserve">   </w:t>
            </w:r>
            <w:r>
              <w:rPr>
                <w:sz w:val="21"/>
              </w:rPr>
              <w:t>达标</w:t>
            </w:r>
            <w:r>
              <w:rPr>
                <w:sz w:val="21"/>
              </w:rPr>
              <w:t>○</w:t>
            </w:r>
            <w:r>
              <w:rPr>
                <w:rFonts w:ascii="Times New Roman" w:eastAsia="Times New Roman" w:hAnsi="Times New Roman" w:cs="Times New Roman"/>
                <w:sz w:val="21"/>
              </w:rPr>
              <w:t xml:space="preserve">     </w:t>
            </w:r>
            <w:r>
              <w:rPr>
                <w:sz w:val="21"/>
              </w:rPr>
              <w:t>不达标</w:t>
            </w:r>
            <w:r>
              <w:rPr>
                <w:sz w:val="21"/>
              </w:rPr>
              <w:t>○</w:t>
            </w:r>
            <w:r>
              <w:rPr>
                <w:sz w:val="21"/>
              </w:rPr>
              <w:t>，削减潜力：</w:t>
            </w:r>
            <w:r>
              <w:rPr>
                <w:rFonts w:ascii="Times New Roman" w:eastAsia="Times New Roman" w:hAnsi="Times New Roman" w:cs="Times New Roman"/>
                <w:sz w:val="21"/>
              </w:rPr>
              <w:t xml:space="preserve">XX t/a </w:t>
            </w:r>
            <w:r>
              <w:rPr>
                <w:sz w:val="21"/>
              </w:rPr>
              <w:t>国内平均水平：已满足</w:t>
            </w:r>
            <w:r>
              <w:rPr>
                <w:sz w:val="21"/>
              </w:rPr>
              <w:t>○</w:t>
            </w:r>
            <w:r>
              <w:rPr>
                <w:rFonts w:ascii="Times New Roman" w:eastAsia="Times New Roman" w:hAnsi="Times New Roman" w:cs="Times New Roman"/>
                <w:sz w:val="21"/>
              </w:rPr>
              <w:t xml:space="preserve">    </w:t>
            </w:r>
            <w:r>
              <w:rPr>
                <w:sz w:val="21"/>
              </w:rPr>
              <w:t>未满足</w:t>
            </w:r>
            <w:r>
              <w:rPr>
                <w:sz w:val="21"/>
              </w:rPr>
              <w:t>○</w:t>
            </w:r>
            <w:r>
              <w:rPr>
                <w:sz w:val="21"/>
              </w:rPr>
              <w:t>，削减潜力：</w:t>
            </w:r>
            <w:r>
              <w:rPr>
                <w:rFonts w:ascii="Times New Roman" w:eastAsia="Times New Roman" w:hAnsi="Times New Roman" w:cs="Times New Roman"/>
                <w:sz w:val="21"/>
              </w:rPr>
              <w:t xml:space="preserve">XX t/a </w:t>
            </w:r>
            <w:r>
              <w:rPr>
                <w:sz w:val="21"/>
              </w:rPr>
              <w:t>国内先进水平：已满足</w:t>
            </w:r>
            <w:r>
              <w:rPr>
                <w:sz w:val="21"/>
              </w:rPr>
              <w:t>○</w:t>
            </w:r>
            <w:r>
              <w:rPr>
                <w:rFonts w:ascii="Times New Roman" w:eastAsia="Times New Roman" w:hAnsi="Times New Roman" w:cs="Times New Roman"/>
                <w:sz w:val="21"/>
              </w:rPr>
              <w:t xml:space="preserve">    </w:t>
            </w:r>
            <w:r>
              <w:rPr>
                <w:sz w:val="21"/>
              </w:rPr>
              <w:t>未满足</w:t>
            </w:r>
            <w:r>
              <w:rPr>
                <w:sz w:val="21"/>
              </w:rPr>
              <w:t>○</w:t>
            </w:r>
            <w:r>
              <w:rPr>
                <w:sz w:val="21"/>
              </w:rPr>
              <w:t>，削减潜力：</w:t>
            </w:r>
            <w:r>
              <w:rPr>
                <w:rFonts w:ascii="Times New Roman" w:eastAsia="Times New Roman" w:hAnsi="Times New Roman" w:cs="Times New Roman"/>
                <w:sz w:val="21"/>
              </w:rPr>
              <w:t xml:space="preserve">XX t/a </w:t>
            </w:r>
          </w:p>
        </w:tc>
      </w:tr>
      <w:tr w:rsidR="001B75AD" w14:paraId="300EBA6F" w14:textId="77777777">
        <w:trPr>
          <w:trHeight w:val="828"/>
        </w:trPr>
        <w:tc>
          <w:tcPr>
            <w:tcW w:w="1524" w:type="dxa"/>
            <w:tcBorders>
              <w:top w:val="single" w:sz="4" w:space="0" w:color="000000"/>
              <w:left w:val="single" w:sz="4" w:space="0" w:color="000000"/>
              <w:bottom w:val="single" w:sz="4" w:space="0" w:color="000000"/>
              <w:right w:val="single" w:sz="4" w:space="0" w:color="000000"/>
            </w:tcBorders>
            <w:vAlign w:val="center"/>
          </w:tcPr>
          <w:p w14:paraId="5CB0C573" w14:textId="77777777" w:rsidR="001B75AD" w:rsidRDefault="00BD7B5B">
            <w:pPr>
              <w:spacing w:after="0" w:line="259" w:lineRule="auto"/>
              <w:ind w:left="0" w:right="43" w:firstLine="0"/>
              <w:jc w:val="center"/>
            </w:pPr>
            <w:r>
              <w:rPr>
                <w:sz w:val="21"/>
              </w:rPr>
              <w:t>备注</w:t>
            </w:r>
            <w:r>
              <w:rPr>
                <w:rFonts w:ascii="Times New Roman" w:eastAsia="Times New Roman" w:hAnsi="Times New Roman" w:cs="Times New Roman"/>
                <w:sz w:val="21"/>
              </w:rPr>
              <w:t xml:space="preserve"> </w:t>
            </w:r>
          </w:p>
        </w:tc>
        <w:tc>
          <w:tcPr>
            <w:tcW w:w="7000" w:type="dxa"/>
            <w:tcBorders>
              <w:top w:val="single" w:sz="4" w:space="0" w:color="000000"/>
              <w:left w:val="single" w:sz="4" w:space="0" w:color="000000"/>
              <w:bottom w:val="single" w:sz="4" w:space="0" w:color="000000"/>
              <w:right w:val="single" w:sz="4" w:space="0" w:color="000000"/>
            </w:tcBorders>
            <w:vAlign w:val="center"/>
          </w:tcPr>
          <w:p w14:paraId="0493ADD0" w14:textId="77777777" w:rsidR="001B75AD" w:rsidRDefault="00BD7B5B">
            <w:pPr>
              <w:spacing w:after="17" w:line="259" w:lineRule="auto"/>
              <w:ind w:left="0" w:firstLine="0"/>
            </w:pPr>
            <w:r>
              <w:rPr>
                <w:sz w:val="21"/>
              </w:rPr>
              <w:t>在不合规的情况下，应说明整改计划。</w:t>
            </w:r>
            <w:r>
              <w:rPr>
                <w:rFonts w:ascii="Times New Roman" w:eastAsia="Times New Roman" w:hAnsi="Times New Roman" w:cs="Times New Roman"/>
                <w:sz w:val="21"/>
              </w:rPr>
              <w:t xml:space="preserve"> </w:t>
            </w:r>
          </w:p>
          <w:p w14:paraId="307FC0A8" w14:textId="77777777" w:rsidR="001B75AD" w:rsidRDefault="00BD7B5B">
            <w:pPr>
              <w:spacing w:after="0" w:line="259" w:lineRule="auto"/>
              <w:ind w:left="0" w:firstLine="0"/>
            </w:pPr>
            <w:r>
              <w:rPr>
                <w:sz w:val="21"/>
              </w:rPr>
              <w:t>其它需要说明的排查结果</w:t>
            </w:r>
            <w:r>
              <w:rPr>
                <w:rFonts w:ascii="Times New Roman" w:eastAsia="Times New Roman" w:hAnsi="Times New Roman" w:cs="Times New Roman"/>
                <w:sz w:val="21"/>
              </w:rPr>
              <w:t xml:space="preserve"> </w:t>
            </w:r>
          </w:p>
        </w:tc>
      </w:tr>
    </w:tbl>
    <w:p w14:paraId="40130027" w14:textId="77777777" w:rsidR="001B75AD" w:rsidRDefault="00BD7B5B">
      <w:pPr>
        <w:spacing w:after="4" w:line="271" w:lineRule="auto"/>
        <w:ind w:left="-5"/>
      </w:pPr>
      <w:r>
        <w:rPr>
          <w:sz w:val="18"/>
        </w:rPr>
        <w:t>注</w:t>
      </w:r>
      <w:r>
        <w:rPr>
          <w:rFonts w:ascii="Times New Roman" w:eastAsia="Times New Roman" w:hAnsi="Times New Roman" w:cs="Times New Roman"/>
          <w:sz w:val="18"/>
        </w:rPr>
        <w:t xml:space="preserve">: </w:t>
      </w:r>
      <w:r>
        <w:rPr>
          <w:sz w:val="18"/>
        </w:rPr>
        <w:t>如有任意一项不达标即为</w:t>
      </w:r>
      <w:r>
        <w:rPr>
          <w:sz w:val="18"/>
        </w:rPr>
        <w:t>“</w:t>
      </w:r>
      <w:r>
        <w:rPr>
          <w:sz w:val="18"/>
        </w:rPr>
        <w:t>不达标</w:t>
      </w:r>
      <w:r>
        <w:rPr>
          <w:sz w:val="18"/>
        </w:rPr>
        <w:t>”</w:t>
      </w:r>
      <w:r>
        <w:rPr>
          <w:sz w:val="18"/>
        </w:rPr>
        <w:t>。</w:t>
      </w:r>
      <w:r>
        <w:rPr>
          <w:rFonts w:ascii="Times New Roman" w:eastAsia="Times New Roman" w:hAnsi="Times New Roman" w:cs="Times New Roman"/>
          <w:sz w:val="18"/>
        </w:rPr>
        <w:t xml:space="preserve"> </w:t>
      </w:r>
    </w:p>
    <w:p w14:paraId="33F9AB1D" w14:textId="77777777" w:rsidR="001B75AD" w:rsidRDefault="00BD7B5B">
      <w:pPr>
        <w:pStyle w:val="3"/>
        <w:spacing w:after="192" w:line="344" w:lineRule="auto"/>
        <w:ind w:left="0" w:firstLine="641"/>
      </w:pPr>
      <w:r>
        <w:rPr>
          <w:sz w:val="32"/>
        </w:rPr>
        <w:t>五、废水集输、储存、处理处置过程逸散</w:t>
      </w:r>
      <w:r>
        <w:rPr>
          <w:sz w:val="32"/>
        </w:rPr>
        <w:t>VOCs</w:t>
      </w:r>
      <w:r>
        <w:rPr>
          <w:sz w:val="32"/>
        </w:rPr>
        <w:t>污染源排查</w:t>
      </w:r>
      <w:r>
        <w:rPr>
          <w:sz w:val="32"/>
        </w:rPr>
        <w:t xml:space="preserve"> </w:t>
      </w:r>
    </w:p>
    <w:p w14:paraId="0C26544D" w14:textId="77777777" w:rsidR="001B75AD" w:rsidRDefault="00BD7B5B">
      <w:pPr>
        <w:pStyle w:val="4"/>
        <w:spacing w:after="385"/>
        <w:ind w:left="555" w:hanging="10"/>
      </w:pPr>
      <w:r>
        <w:rPr>
          <w:rFonts w:ascii="微软雅黑" w:eastAsia="微软雅黑" w:hAnsi="微软雅黑" w:cs="微软雅黑"/>
        </w:rPr>
        <w:t>（一）排查范围</w:t>
      </w:r>
      <w:r>
        <w:rPr>
          <w:rFonts w:ascii="微软雅黑" w:eastAsia="微软雅黑" w:hAnsi="微软雅黑" w:cs="微软雅黑"/>
        </w:rPr>
        <w:t xml:space="preserve"> </w:t>
      </w:r>
    </w:p>
    <w:p w14:paraId="357CBC81" w14:textId="77777777" w:rsidR="001B75AD" w:rsidRDefault="00BD7B5B">
      <w:pPr>
        <w:spacing w:after="192"/>
        <w:ind w:left="564" w:right="1"/>
      </w:pPr>
      <w:r>
        <w:t>石化废水可分为水相和油相两类，水相和浮油等油相中均含</w:t>
      </w:r>
    </w:p>
    <w:p w14:paraId="0D5872FD" w14:textId="77777777" w:rsidR="001B75AD" w:rsidRDefault="00BD7B5B">
      <w:pPr>
        <w:spacing w:line="408" w:lineRule="auto"/>
        <w:ind w:left="10" w:right="1"/>
      </w:pPr>
      <w:r>
        <w:rPr>
          <w:rFonts w:ascii="Times New Roman" w:eastAsia="Times New Roman" w:hAnsi="Times New Roman" w:cs="Times New Roman"/>
        </w:rPr>
        <w:t>VOCs</w:t>
      </w:r>
      <w:r>
        <w:t>，废水在收集和处理过程中普遍存在直接接触大气、</w:t>
      </w:r>
      <w:r>
        <w:rPr>
          <w:rFonts w:ascii="Times New Roman" w:eastAsia="Times New Roman" w:hAnsi="Times New Roman" w:cs="Times New Roman"/>
        </w:rPr>
        <w:t xml:space="preserve">VOCs </w:t>
      </w:r>
      <w:r>
        <w:t>逸散至大气的情景。对于已建废气收集和处理设施的废水收集和处理设施，也应调查废气处理设施的</w:t>
      </w:r>
      <w:r>
        <w:t xml:space="preserve"> </w:t>
      </w:r>
      <w:r>
        <w:rPr>
          <w:rFonts w:ascii="Times New Roman" w:eastAsia="Times New Roman" w:hAnsi="Times New Roman" w:cs="Times New Roman"/>
        </w:rPr>
        <w:t xml:space="preserve">VOCs </w:t>
      </w:r>
      <w:r>
        <w:t>控制效率。因此，整个石化废水收集和处理系统均属于</w:t>
      </w:r>
      <w:r>
        <w:t xml:space="preserve"> </w:t>
      </w:r>
      <w:r>
        <w:rPr>
          <w:rFonts w:ascii="Times New Roman" w:eastAsia="Times New Roman" w:hAnsi="Times New Roman" w:cs="Times New Roman"/>
        </w:rPr>
        <w:t xml:space="preserve">VOCs </w:t>
      </w:r>
      <w:r>
        <w:t>排查范围。</w:t>
      </w:r>
      <w:r>
        <w:rPr>
          <w:rFonts w:ascii="Times New Roman" w:eastAsia="Times New Roman" w:hAnsi="Times New Roman" w:cs="Times New Roman"/>
        </w:rPr>
        <w:t xml:space="preserve"> </w:t>
      </w:r>
    </w:p>
    <w:p w14:paraId="15400A63" w14:textId="77777777" w:rsidR="001B75AD" w:rsidRDefault="00BD7B5B">
      <w:pPr>
        <w:spacing w:after="182"/>
        <w:ind w:left="564" w:right="1"/>
      </w:pPr>
      <w:r>
        <w:t>石化废水收集系统通常包括排水口、收集井、隔油井、水封井、</w:t>
      </w:r>
    </w:p>
    <w:p w14:paraId="54DB2D76" w14:textId="77777777" w:rsidR="001B75AD" w:rsidRDefault="00BD7B5B">
      <w:pPr>
        <w:spacing w:line="395" w:lineRule="auto"/>
        <w:ind w:left="10" w:right="1"/>
      </w:pPr>
      <w:r>
        <w:t>检查井、排水管道、集水井及泵站等；处理系统通常包括调节罐、均质池、隔油池、气浮池、生化处理池、澄清池、浮渣池、污泥消化池和脱水干化设施等，如图三</w:t>
      </w:r>
      <w:r>
        <w:rPr>
          <w:rFonts w:ascii="Times New Roman" w:eastAsia="Times New Roman" w:hAnsi="Times New Roman" w:cs="Times New Roman"/>
        </w:rPr>
        <w:t>-7</w:t>
      </w:r>
      <w:r>
        <w:t>。</w:t>
      </w:r>
      <w:r>
        <w:rPr>
          <w:rFonts w:ascii="Times New Roman" w:eastAsia="Times New Roman" w:hAnsi="Times New Roman" w:cs="Times New Roman"/>
        </w:rPr>
        <w:t xml:space="preserve"> </w:t>
      </w:r>
    </w:p>
    <w:p w14:paraId="776BFC3A" w14:textId="77777777" w:rsidR="001B75AD" w:rsidRDefault="00BD7B5B">
      <w:pPr>
        <w:spacing w:after="0" w:line="259" w:lineRule="auto"/>
        <w:ind w:left="683" w:firstLine="0"/>
      </w:pPr>
      <w:r>
        <w:rPr>
          <w:rFonts w:ascii="Calibri" w:eastAsia="Calibri" w:hAnsi="Calibri" w:cs="Calibri"/>
          <w:noProof/>
          <w:sz w:val="22"/>
        </w:rPr>
        <mc:AlternateContent>
          <mc:Choice Requires="wpg">
            <w:drawing>
              <wp:inline distT="0" distB="0" distL="0" distR="0" wp14:anchorId="1A53E839" wp14:editId="20009EFC">
                <wp:extent cx="4357752" cy="2710215"/>
                <wp:effectExtent l="0" t="0" r="0" b="0"/>
                <wp:docPr id="299302" name="Group 299302"/>
                <wp:cNvGraphicFramePr/>
                <a:graphic xmlns:a="http://schemas.openxmlformats.org/drawingml/2006/main">
                  <a:graphicData uri="http://schemas.microsoft.com/office/word/2010/wordprocessingGroup">
                    <wpg:wgp>
                      <wpg:cNvGrpSpPr/>
                      <wpg:grpSpPr>
                        <a:xfrm>
                          <a:off x="0" y="0"/>
                          <a:ext cx="4357752" cy="2710215"/>
                          <a:chOff x="0" y="0"/>
                          <a:chExt cx="4357752" cy="2710215"/>
                        </a:xfrm>
                      </wpg:grpSpPr>
                      <wps:wsp>
                        <wps:cNvPr id="5246" name="Shape 5246"/>
                        <wps:cNvSpPr/>
                        <wps:spPr>
                          <a:xfrm>
                            <a:off x="1546743" y="2474334"/>
                            <a:ext cx="611762" cy="235882"/>
                          </a:xfrm>
                          <a:custGeom>
                            <a:avLst/>
                            <a:gdLst/>
                            <a:ahLst/>
                            <a:cxnLst/>
                            <a:rect l="0" t="0" r="0" b="0"/>
                            <a:pathLst>
                              <a:path w="611762" h="235882">
                                <a:moveTo>
                                  <a:pt x="0" y="235882"/>
                                </a:moveTo>
                                <a:lnTo>
                                  <a:pt x="611762" y="235882"/>
                                </a:lnTo>
                                <a:lnTo>
                                  <a:pt x="611762" y="0"/>
                                </a:lnTo>
                              </a:path>
                            </a:pathLst>
                          </a:custGeom>
                          <a:ln w="4621" cap="rnd">
                            <a:round/>
                          </a:ln>
                        </wps:spPr>
                        <wps:style>
                          <a:lnRef idx="1">
                            <a:srgbClr val="000000"/>
                          </a:lnRef>
                          <a:fillRef idx="0">
                            <a:srgbClr val="000000">
                              <a:alpha val="0"/>
                            </a:srgbClr>
                          </a:fillRef>
                          <a:effectRef idx="0">
                            <a:scrgbClr r="0" g="0" b="0"/>
                          </a:effectRef>
                          <a:fontRef idx="none"/>
                        </wps:style>
                        <wps:bodyPr/>
                      </wps:wsp>
                      <wps:wsp>
                        <wps:cNvPr id="5247" name="Shape 5247"/>
                        <wps:cNvSpPr/>
                        <wps:spPr>
                          <a:xfrm>
                            <a:off x="1546743" y="2474334"/>
                            <a:ext cx="0" cy="235882"/>
                          </a:xfrm>
                          <a:custGeom>
                            <a:avLst/>
                            <a:gdLst/>
                            <a:ahLst/>
                            <a:cxnLst/>
                            <a:rect l="0" t="0" r="0" b="0"/>
                            <a:pathLst>
                              <a:path h="235882">
                                <a:moveTo>
                                  <a:pt x="0" y="0"/>
                                </a:moveTo>
                                <a:lnTo>
                                  <a:pt x="0" y="235882"/>
                                </a:lnTo>
                              </a:path>
                            </a:pathLst>
                          </a:custGeom>
                          <a:ln w="4621" cap="rnd">
                            <a:round/>
                          </a:ln>
                        </wps:spPr>
                        <wps:style>
                          <a:lnRef idx="1">
                            <a:srgbClr val="000000"/>
                          </a:lnRef>
                          <a:fillRef idx="0">
                            <a:srgbClr val="000000">
                              <a:alpha val="0"/>
                            </a:srgbClr>
                          </a:fillRef>
                          <a:effectRef idx="0">
                            <a:scrgbClr r="0" g="0" b="0"/>
                          </a:effectRef>
                          <a:fontRef idx="none"/>
                        </wps:style>
                        <wps:bodyPr/>
                      </wps:wsp>
                      <wps:wsp>
                        <wps:cNvPr id="5249" name="Shape 5249"/>
                        <wps:cNvSpPr/>
                        <wps:spPr>
                          <a:xfrm>
                            <a:off x="645007" y="123237"/>
                            <a:ext cx="260070" cy="512106"/>
                          </a:xfrm>
                          <a:custGeom>
                            <a:avLst/>
                            <a:gdLst/>
                            <a:ahLst/>
                            <a:cxnLst/>
                            <a:rect l="0" t="0" r="0" b="0"/>
                            <a:pathLst>
                              <a:path w="260070" h="512106">
                                <a:moveTo>
                                  <a:pt x="0" y="440576"/>
                                </a:moveTo>
                                <a:cubicBezTo>
                                  <a:pt x="13071" y="483580"/>
                                  <a:pt x="81881" y="512106"/>
                                  <a:pt x="153711" y="504281"/>
                                </a:cubicBezTo>
                                <a:cubicBezTo>
                                  <a:pt x="207846" y="498366"/>
                                  <a:pt x="250205" y="472983"/>
                                  <a:pt x="260070" y="440576"/>
                                </a:cubicBezTo>
                                <a:lnTo>
                                  <a:pt x="260070" y="440576"/>
                                </a:lnTo>
                                <a:lnTo>
                                  <a:pt x="260070" y="71530"/>
                                </a:lnTo>
                                <a:cubicBezTo>
                                  <a:pt x="246998" y="28525"/>
                                  <a:pt x="178189" y="0"/>
                                  <a:pt x="106358" y="7824"/>
                                </a:cubicBezTo>
                                <a:cubicBezTo>
                                  <a:pt x="52224" y="13739"/>
                                  <a:pt x="9865" y="39122"/>
                                  <a:pt x="0" y="71530"/>
                                </a:cubicBezTo>
                                <a:lnTo>
                                  <a:pt x="0" y="71530"/>
                                </a:lnTo>
                                <a:lnTo>
                                  <a:pt x="0" y="440576"/>
                                </a:lnTo>
                                <a:close/>
                              </a:path>
                            </a:pathLst>
                          </a:custGeom>
                          <a:ln w="4621" cap="rnd">
                            <a:round/>
                          </a:ln>
                        </wps:spPr>
                        <wps:style>
                          <a:lnRef idx="1">
                            <a:srgbClr val="000000"/>
                          </a:lnRef>
                          <a:fillRef idx="0">
                            <a:srgbClr val="000000">
                              <a:alpha val="0"/>
                            </a:srgbClr>
                          </a:fillRef>
                          <a:effectRef idx="0">
                            <a:scrgbClr r="0" g="0" b="0"/>
                          </a:effectRef>
                          <a:fontRef idx="none"/>
                        </wps:style>
                        <wps:bodyPr/>
                      </wps:wsp>
                      <wps:wsp>
                        <wps:cNvPr id="5250" name="Shape 5250"/>
                        <wps:cNvSpPr/>
                        <wps:spPr>
                          <a:xfrm>
                            <a:off x="645007" y="254529"/>
                            <a:ext cx="260070" cy="0"/>
                          </a:xfrm>
                          <a:custGeom>
                            <a:avLst/>
                            <a:gdLst/>
                            <a:ahLst/>
                            <a:cxnLst/>
                            <a:rect l="0" t="0" r="0" b="0"/>
                            <a:pathLst>
                              <a:path w="260070">
                                <a:moveTo>
                                  <a:pt x="0" y="0"/>
                                </a:moveTo>
                                <a:lnTo>
                                  <a:pt x="260070" y="0"/>
                                </a:lnTo>
                              </a:path>
                            </a:pathLst>
                          </a:custGeom>
                          <a:ln w="1479" cap="rnd">
                            <a:custDash>
                              <a:ds d="81500" sp="58215"/>
                            </a:custDash>
                            <a:round/>
                          </a:ln>
                        </wps:spPr>
                        <wps:style>
                          <a:lnRef idx="1">
                            <a:srgbClr val="000000"/>
                          </a:lnRef>
                          <a:fillRef idx="0">
                            <a:srgbClr val="000000">
                              <a:alpha val="0"/>
                            </a:srgbClr>
                          </a:fillRef>
                          <a:effectRef idx="0">
                            <a:scrgbClr r="0" g="0" b="0"/>
                          </a:effectRef>
                          <a:fontRef idx="none"/>
                        </wps:style>
                        <wps:bodyPr/>
                      </wps:wsp>
                      <wps:wsp>
                        <wps:cNvPr id="5251" name="Shape 5251"/>
                        <wps:cNvSpPr/>
                        <wps:spPr>
                          <a:xfrm>
                            <a:off x="645007" y="504051"/>
                            <a:ext cx="260070" cy="0"/>
                          </a:xfrm>
                          <a:custGeom>
                            <a:avLst/>
                            <a:gdLst/>
                            <a:ahLst/>
                            <a:cxnLst/>
                            <a:rect l="0" t="0" r="0" b="0"/>
                            <a:pathLst>
                              <a:path w="260070">
                                <a:moveTo>
                                  <a:pt x="0" y="0"/>
                                </a:moveTo>
                                <a:lnTo>
                                  <a:pt x="260070" y="0"/>
                                </a:lnTo>
                              </a:path>
                            </a:pathLst>
                          </a:custGeom>
                          <a:ln w="1479" cap="rnd">
                            <a:custDash>
                              <a:ds d="81500" sp="58215"/>
                            </a:custDash>
                            <a:round/>
                          </a:ln>
                        </wps:spPr>
                        <wps:style>
                          <a:lnRef idx="1">
                            <a:srgbClr val="000000"/>
                          </a:lnRef>
                          <a:fillRef idx="0">
                            <a:srgbClr val="000000">
                              <a:alpha val="0"/>
                            </a:srgbClr>
                          </a:fillRef>
                          <a:effectRef idx="0">
                            <a:scrgbClr r="0" g="0" b="0"/>
                          </a:effectRef>
                          <a:fontRef idx="none"/>
                        </wps:style>
                        <wps:bodyPr/>
                      </wps:wsp>
                      <wps:wsp>
                        <wps:cNvPr id="5252" name="Shape 5252"/>
                        <wps:cNvSpPr/>
                        <wps:spPr>
                          <a:xfrm>
                            <a:off x="645007" y="316940"/>
                            <a:ext cx="260070" cy="0"/>
                          </a:xfrm>
                          <a:custGeom>
                            <a:avLst/>
                            <a:gdLst/>
                            <a:ahLst/>
                            <a:cxnLst/>
                            <a:rect l="0" t="0" r="0" b="0"/>
                            <a:pathLst>
                              <a:path w="260070">
                                <a:moveTo>
                                  <a:pt x="0" y="0"/>
                                </a:moveTo>
                                <a:lnTo>
                                  <a:pt x="260070" y="0"/>
                                </a:lnTo>
                              </a:path>
                            </a:pathLst>
                          </a:custGeom>
                          <a:ln w="1479" cap="rnd">
                            <a:custDash>
                              <a:ds d="81500" sp="58215"/>
                            </a:custDash>
                            <a:round/>
                          </a:ln>
                        </wps:spPr>
                        <wps:style>
                          <a:lnRef idx="1">
                            <a:srgbClr val="000000"/>
                          </a:lnRef>
                          <a:fillRef idx="0">
                            <a:srgbClr val="000000">
                              <a:alpha val="0"/>
                            </a:srgbClr>
                          </a:fillRef>
                          <a:effectRef idx="0">
                            <a:scrgbClr r="0" g="0" b="0"/>
                          </a:effectRef>
                          <a:fontRef idx="none"/>
                        </wps:style>
                        <wps:bodyPr/>
                      </wps:wsp>
                      <wps:wsp>
                        <wps:cNvPr id="5253" name="Shape 5253"/>
                        <wps:cNvSpPr/>
                        <wps:spPr>
                          <a:xfrm>
                            <a:off x="645007" y="441640"/>
                            <a:ext cx="260070" cy="0"/>
                          </a:xfrm>
                          <a:custGeom>
                            <a:avLst/>
                            <a:gdLst/>
                            <a:ahLst/>
                            <a:cxnLst/>
                            <a:rect l="0" t="0" r="0" b="0"/>
                            <a:pathLst>
                              <a:path w="260070">
                                <a:moveTo>
                                  <a:pt x="0" y="0"/>
                                </a:moveTo>
                                <a:lnTo>
                                  <a:pt x="260070" y="0"/>
                                </a:lnTo>
                              </a:path>
                            </a:pathLst>
                          </a:custGeom>
                          <a:ln w="1479" cap="rnd">
                            <a:custDash>
                              <a:ds d="81500" sp="58215"/>
                            </a:custDash>
                            <a:round/>
                          </a:ln>
                        </wps:spPr>
                        <wps:style>
                          <a:lnRef idx="1">
                            <a:srgbClr val="000000"/>
                          </a:lnRef>
                          <a:fillRef idx="0">
                            <a:srgbClr val="000000">
                              <a:alpha val="0"/>
                            </a:srgbClr>
                          </a:fillRef>
                          <a:effectRef idx="0">
                            <a:scrgbClr r="0" g="0" b="0"/>
                          </a:effectRef>
                          <a:fontRef idx="none"/>
                        </wps:style>
                        <wps:bodyPr/>
                      </wps:wsp>
                      <wps:wsp>
                        <wps:cNvPr id="5255" name="Shape 5255"/>
                        <wps:cNvSpPr/>
                        <wps:spPr>
                          <a:xfrm>
                            <a:off x="1269224" y="123546"/>
                            <a:ext cx="249649" cy="511489"/>
                          </a:xfrm>
                          <a:custGeom>
                            <a:avLst/>
                            <a:gdLst/>
                            <a:ahLst/>
                            <a:cxnLst/>
                            <a:rect l="0" t="0" r="0" b="0"/>
                            <a:pathLst>
                              <a:path w="249649" h="511489">
                                <a:moveTo>
                                  <a:pt x="0" y="442856"/>
                                </a:moveTo>
                                <a:cubicBezTo>
                                  <a:pt x="12516" y="484134"/>
                                  <a:pt x="78613" y="511489"/>
                                  <a:pt x="147545" y="504035"/>
                                </a:cubicBezTo>
                                <a:cubicBezTo>
                                  <a:pt x="199522" y="498366"/>
                                  <a:pt x="240216" y="473969"/>
                                  <a:pt x="249649" y="442856"/>
                                </a:cubicBezTo>
                                <a:lnTo>
                                  <a:pt x="249649" y="442856"/>
                                </a:lnTo>
                                <a:lnTo>
                                  <a:pt x="249649" y="68634"/>
                                </a:lnTo>
                                <a:cubicBezTo>
                                  <a:pt x="237133" y="27355"/>
                                  <a:pt x="171037" y="0"/>
                                  <a:pt x="102104" y="7455"/>
                                </a:cubicBezTo>
                                <a:cubicBezTo>
                                  <a:pt x="50127" y="13123"/>
                                  <a:pt x="9434" y="37521"/>
                                  <a:pt x="0" y="68634"/>
                                </a:cubicBezTo>
                                <a:lnTo>
                                  <a:pt x="0" y="68634"/>
                                </a:lnTo>
                                <a:lnTo>
                                  <a:pt x="0" y="442856"/>
                                </a:lnTo>
                                <a:close/>
                              </a:path>
                            </a:pathLst>
                          </a:custGeom>
                          <a:ln w="4621"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01365" name="Picture 401365"/>
                          <pic:cNvPicPr/>
                        </pic:nvPicPr>
                        <pic:blipFill>
                          <a:blip r:embed="rId16"/>
                          <a:stretch>
                            <a:fillRect/>
                          </a:stretch>
                        </pic:blipFill>
                        <pic:spPr>
                          <a:xfrm>
                            <a:off x="1263877" y="249567"/>
                            <a:ext cx="252984" cy="256032"/>
                          </a:xfrm>
                          <a:prstGeom prst="rect">
                            <a:avLst/>
                          </a:prstGeom>
                        </pic:spPr>
                      </pic:pic>
                      <wps:wsp>
                        <wps:cNvPr id="5257" name="Shape 5257"/>
                        <wps:cNvSpPr/>
                        <wps:spPr>
                          <a:xfrm>
                            <a:off x="1269224" y="254560"/>
                            <a:ext cx="249681" cy="249491"/>
                          </a:xfrm>
                          <a:custGeom>
                            <a:avLst/>
                            <a:gdLst/>
                            <a:ahLst/>
                            <a:cxnLst/>
                            <a:rect l="0" t="0" r="0" b="0"/>
                            <a:pathLst>
                              <a:path w="249681" h="249491">
                                <a:moveTo>
                                  <a:pt x="0" y="249491"/>
                                </a:moveTo>
                                <a:lnTo>
                                  <a:pt x="249681" y="249491"/>
                                </a:lnTo>
                                <a:lnTo>
                                  <a:pt x="249681" y="0"/>
                                </a:lnTo>
                                <a:lnTo>
                                  <a:pt x="0" y="0"/>
                                </a:lnTo>
                                <a:close/>
                              </a:path>
                            </a:pathLst>
                          </a:custGeom>
                          <a:ln w="4621" cap="rnd">
                            <a:round/>
                          </a:ln>
                        </wps:spPr>
                        <wps:style>
                          <a:lnRef idx="1">
                            <a:srgbClr val="000000"/>
                          </a:lnRef>
                          <a:fillRef idx="0">
                            <a:srgbClr val="000000">
                              <a:alpha val="0"/>
                            </a:srgbClr>
                          </a:fillRef>
                          <a:effectRef idx="0">
                            <a:scrgbClr r="0" g="0" b="0"/>
                          </a:effectRef>
                          <a:fontRef idx="none"/>
                        </wps:style>
                        <wps:bodyPr/>
                      </wps:wsp>
                      <wps:wsp>
                        <wps:cNvPr id="5259" name="Shape 5259"/>
                        <wps:cNvSpPr/>
                        <wps:spPr>
                          <a:xfrm>
                            <a:off x="0" y="123546"/>
                            <a:ext cx="249674" cy="511489"/>
                          </a:xfrm>
                          <a:custGeom>
                            <a:avLst/>
                            <a:gdLst/>
                            <a:ahLst/>
                            <a:cxnLst/>
                            <a:rect l="0" t="0" r="0" b="0"/>
                            <a:pathLst>
                              <a:path w="249674" h="511489">
                                <a:moveTo>
                                  <a:pt x="0" y="442856"/>
                                </a:moveTo>
                                <a:cubicBezTo>
                                  <a:pt x="12541" y="484134"/>
                                  <a:pt x="78601" y="511489"/>
                                  <a:pt x="147546" y="504035"/>
                                </a:cubicBezTo>
                                <a:cubicBezTo>
                                  <a:pt x="199535" y="498366"/>
                                  <a:pt x="240222" y="473969"/>
                                  <a:pt x="249674" y="442856"/>
                                </a:cubicBezTo>
                                <a:lnTo>
                                  <a:pt x="249674" y="442856"/>
                                </a:lnTo>
                                <a:lnTo>
                                  <a:pt x="249674" y="68634"/>
                                </a:lnTo>
                                <a:cubicBezTo>
                                  <a:pt x="237133" y="27355"/>
                                  <a:pt x="171074" y="0"/>
                                  <a:pt x="102129" y="7455"/>
                                </a:cubicBezTo>
                                <a:cubicBezTo>
                                  <a:pt x="50139" y="13123"/>
                                  <a:pt x="9452" y="37521"/>
                                  <a:pt x="0" y="68634"/>
                                </a:cubicBezTo>
                                <a:lnTo>
                                  <a:pt x="0" y="68634"/>
                                </a:lnTo>
                                <a:lnTo>
                                  <a:pt x="0" y="442856"/>
                                </a:lnTo>
                              </a:path>
                            </a:pathLst>
                          </a:custGeom>
                          <a:ln w="4621" cap="rnd">
                            <a:round/>
                          </a:ln>
                        </wps:spPr>
                        <wps:style>
                          <a:lnRef idx="1">
                            <a:srgbClr val="000000"/>
                          </a:lnRef>
                          <a:fillRef idx="0">
                            <a:srgbClr val="000000">
                              <a:alpha val="0"/>
                            </a:srgbClr>
                          </a:fillRef>
                          <a:effectRef idx="0">
                            <a:scrgbClr r="0" g="0" b="0"/>
                          </a:effectRef>
                          <a:fontRef idx="none"/>
                        </wps:style>
                        <wps:bodyPr/>
                      </wps:wsp>
                      <wps:wsp>
                        <wps:cNvPr id="5260" name="Shape 5260"/>
                        <wps:cNvSpPr/>
                        <wps:spPr>
                          <a:xfrm>
                            <a:off x="0" y="254529"/>
                            <a:ext cx="249674" cy="249522"/>
                          </a:xfrm>
                          <a:custGeom>
                            <a:avLst/>
                            <a:gdLst/>
                            <a:ahLst/>
                            <a:cxnLst/>
                            <a:rect l="0" t="0" r="0" b="0"/>
                            <a:pathLst>
                              <a:path w="249674" h="249522">
                                <a:moveTo>
                                  <a:pt x="0" y="0"/>
                                </a:moveTo>
                                <a:lnTo>
                                  <a:pt x="249674" y="0"/>
                                </a:lnTo>
                                <a:lnTo>
                                  <a:pt x="0" y="249522"/>
                                </a:lnTo>
                                <a:lnTo>
                                  <a:pt x="249674" y="249522"/>
                                </a:lnTo>
                                <a:lnTo>
                                  <a:pt x="0" y="0"/>
                                </a:lnTo>
                              </a:path>
                            </a:pathLst>
                          </a:custGeom>
                          <a:ln w="4621" cap="rnd">
                            <a:round/>
                          </a:ln>
                        </wps:spPr>
                        <wps:style>
                          <a:lnRef idx="1">
                            <a:srgbClr val="000000"/>
                          </a:lnRef>
                          <a:fillRef idx="0">
                            <a:srgbClr val="000000">
                              <a:alpha val="0"/>
                            </a:srgbClr>
                          </a:fillRef>
                          <a:effectRef idx="0">
                            <a:scrgbClr r="0" g="0" b="0"/>
                          </a:effectRef>
                          <a:fontRef idx="none"/>
                        </wps:style>
                        <wps:bodyPr/>
                      </wps:wsp>
                      <wps:wsp>
                        <wps:cNvPr id="5262" name="Shape 5262"/>
                        <wps:cNvSpPr/>
                        <wps:spPr>
                          <a:xfrm>
                            <a:off x="1893379" y="123546"/>
                            <a:ext cx="249712" cy="511489"/>
                          </a:xfrm>
                          <a:custGeom>
                            <a:avLst/>
                            <a:gdLst/>
                            <a:ahLst/>
                            <a:cxnLst/>
                            <a:rect l="0" t="0" r="0" b="0"/>
                            <a:pathLst>
                              <a:path w="249712" h="511489">
                                <a:moveTo>
                                  <a:pt x="0" y="442856"/>
                                </a:moveTo>
                                <a:cubicBezTo>
                                  <a:pt x="12578" y="484134"/>
                                  <a:pt x="78613" y="511489"/>
                                  <a:pt x="147546" y="504035"/>
                                </a:cubicBezTo>
                                <a:cubicBezTo>
                                  <a:pt x="199584" y="498366"/>
                                  <a:pt x="240278" y="473969"/>
                                  <a:pt x="249712" y="442856"/>
                                </a:cubicBezTo>
                                <a:lnTo>
                                  <a:pt x="249712" y="442856"/>
                                </a:lnTo>
                                <a:lnTo>
                                  <a:pt x="249712" y="68634"/>
                                </a:lnTo>
                                <a:cubicBezTo>
                                  <a:pt x="237134" y="27355"/>
                                  <a:pt x="171099" y="0"/>
                                  <a:pt x="102166" y="7455"/>
                                </a:cubicBezTo>
                                <a:cubicBezTo>
                                  <a:pt x="50189" y="13123"/>
                                  <a:pt x="9496" y="37521"/>
                                  <a:pt x="0" y="68634"/>
                                </a:cubicBezTo>
                                <a:lnTo>
                                  <a:pt x="0" y="68634"/>
                                </a:lnTo>
                                <a:lnTo>
                                  <a:pt x="0" y="442856"/>
                                </a:lnTo>
                                <a:close/>
                              </a:path>
                            </a:pathLst>
                          </a:custGeom>
                          <a:ln w="4621" cap="rnd">
                            <a:round/>
                          </a:ln>
                        </wps:spPr>
                        <wps:style>
                          <a:lnRef idx="1">
                            <a:srgbClr val="000000"/>
                          </a:lnRef>
                          <a:fillRef idx="0">
                            <a:srgbClr val="000000">
                              <a:alpha val="0"/>
                            </a:srgbClr>
                          </a:fillRef>
                          <a:effectRef idx="0">
                            <a:scrgbClr r="0" g="0" b="0"/>
                          </a:effectRef>
                          <a:fontRef idx="none"/>
                        </wps:style>
                        <wps:bodyPr/>
                      </wps:wsp>
                      <wps:wsp>
                        <wps:cNvPr id="5263" name="Shape 5263"/>
                        <wps:cNvSpPr/>
                        <wps:spPr>
                          <a:xfrm>
                            <a:off x="124837" y="628751"/>
                            <a:ext cx="1872619" cy="124761"/>
                          </a:xfrm>
                          <a:custGeom>
                            <a:avLst/>
                            <a:gdLst/>
                            <a:ahLst/>
                            <a:cxnLst/>
                            <a:rect l="0" t="0" r="0" b="0"/>
                            <a:pathLst>
                              <a:path w="1872619" h="124761">
                                <a:moveTo>
                                  <a:pt x="0" y="0"/>
                                </a:moveTo>
                                <a:lnTo>
                                  <a:pt x="0" y="124761"/>
                                </a:lnTo>
                                <a:lnTo>
                                  <a:pt x="1872619" y="124761"/>
                                </a:lnTo>
                              </a:path>
                            </a:pathLst>
                          </a:custGeom>
                          <a:ln w="4436" cap="rnd">
                            <a:round/>
                          </a:ln>
                        </wps:spPr>
                        <wps:style>
                          <a:lnRef idx="1">
                            <a:srgbClr val="000000"/>
                          </a:lnRef>
                          <a:fillRef idx="0">
                            <a:srgbClr val="000000">
                              <a:alpha val="0"/>
                            </a:srgbClr>
                          </a:fillRef>
                          <a:effectRef idx="0">
                            <a:scrgbClr r="0" g="0" b="0"/>
                          </a:effectRef>
                          <a:fontRef idx="none"/>
                        </wps:style>
                        <wps:bodyPr/>
                      </wps:wsp>
                      <wps:wsp>
                        <wps:cNvPr id="5264" name="Shape 5264"/>
                        <wps:cNvSpPr/>
                        <wps:spPr>
                          <a:xfrm>
                            <a:off x="775042" y="628751"/>
                            <a:ext cx="1243192" cy="124761"/>
                          </a:xfrm>
                          <a:custGeom>
                            <a:avLst/>
                            <a:gdLst/>
                            <a:ahLst/>
                            <a:cxnLst/>
                            <a:rect l="0" t="0" r="0" b="0"/>
                            <a:pathLst>
                              <a:path w="1243192" h="124761">
                                <a:moveTo>
                                  <a:pt x="0" y="0"/>
                                </a:moveTo>
                                <a:lnTo>
                                  <a:pt x="0" y="124761"/>
                                </a:lnTo>
                                <a:lnTo>
                                  <a:pt x="1243192" y="124761"/>
                                </a:lnTo>
                              </a:path>
                            </a:pathLst>
                          </a:custGeom>
                          <a:ln w="4436" cap="rnd">
                            <a:round/>
                          </a:ln>
                        </wps:spPr>
                        <wps:style>
                          <a:lnRef idx="1">
                            <a:srgbClr val="000000"/>
                          </a:lnRef>
                          <a:fillRef idx="0">
                            <a:srgbClr val="000000">
                              <a:alpha val="0"/>
                            </a:srgbClr>
                          </a:fillRef>
                          <a:effectRef idx="0">
                            <a:scrgbClr r="0" g="0" b="0"/>
                          </a:effectRef>
                          <a:fontRef idx="none"/>
                        </wps:style>
                        <wps:bodyPr/>
                      </wps:wsp>
                      <wps:wsp>
                        <wps:cNvPr id="5265" name="Shape 5265"/>
                        <wps:cNvSpPr/>
                        <wps:spPr>
                          <a:xfrm>
                            <a:off x="1394018" y="628751"/>
                            <a:ext cx="20840" cy="124761"/>
                          </a:xfrm>
                          <a:custGeom>
                            <a:avLst/>
                            <a:gdLst/>
                            <a:ahLst/>
                            <a:cxnLst/>
                            <a:rect l="0" t="0" r="0" b="0"/>
                            <a:pathLst>
                              <a:path w="20840" h="124761">
                                <a:moveTo>
                                  <a:pt x="0" y="0"/>
                                </a:moveTo>
                                <a:lnTo>
                                  <a:pt x="0" y="124761"/>
                                </a:lnTo>
                                <a:lnTo>
                                  <a:pt x="20840" y="124761"/>
                                </a:lnTo>
                              </a:path>
                            </a:pathLst>
                          </a:custGeom>
                          <a:ln w="4436" cap="rnd">
                            <a:round/>
                          </a:ln>
                        </wps:spPr>
                        <wps:style>
                          <a:lnRef idx="1">
                            <a:srgbClr val="000000"/>
                          </a:lnRef>
                          <a:fillRef idx="0">
                            <a:srgbClr val="000000">
                              <a:alpha val="0"/>
                            </a:srgbClr>
                          </a:fillRef>
                          <a:effectRef idx="0">
                            <a:scrgbClr r="0" g="0" b="0"/>
                          </a:effectRef>
                          <a:fontRef idx="none"/>
                        </wps:style>
                        <wps:bodyPr/>
                      </wps:wsp>
                      <wps:wsp>
                        <wps:cNvPr id="5266" name="Shape 5266"/>
                        <wps:cNvSpPr/>
                        <wps:spPr>
                          <a:xfrm>
                            <a:off x="2018235" y="628751"/>
                            <a:ext cx="0" cy="124761"/>
                          </a:xfrm>
                          <a:custGeom>
                            <a:avLst/>
                            <a:gdLst/>
                            <a:ahLst/>
                            <a:cxnLst/>
                            <a:rect l="0" t="0" r="0" b="0"/>
                            <a:pathLst>
                              <a:path h="124761">
                                <a:moveTo>
                                  <a:pt x="0" y="0"/>
                                </a:moveTo>
                                <a:lnTo>
                                  <a:pt x="0" y="124761"/>
                                </a:lnTo>
                              </a:path>
                            </a:pathLst>
                          </a:custGeom>
                          <a:ln w="4436" cap="rnd">
                            <a:round/>
                          </a:ln>
                        </wps:spPr>
                        <wps:style>
                          <a:lnRef idx="1">
                            <a:srgbClr val="000000"/>
                          </a:lnRef>
                          <a:fillRef idx="0">
                            <a:srgbClr val="000000">
                              <a:alpha val="0"/>
                            </a:srgbClr>
                          </a:fillRef>
                          <a:effectRef idx="0">
                            <a:scrgbClr r="0" g="0" b="0"/>
                          </a:effectRef>
                          <a:fontRef idx="none"/>
                        </wps:style>
                        <wps:bodyPr/>
                      </wps:wsp>
                      <wps:wsp>
                        <wps:cNvPr id="5268" name="Shape 5268"/>
                        <wps:cNvSpPr/>
                        <wps:spPr>
                          <a:xfrm>
                            <a:off x="1400246" y="957504"/>
                            <a:ext cx="143599" cy="143491"/>
                          </a:xfrm>
                          <a:custGeom>
                            <a:avLst/>
                            <a:gdLst/>
                            <a:ahLst/>
                            <a:cxnLst/>
                            <a:rect l="0" t="0" r="0" b="0"/>
                            <a:pathLst>
                              <a:path w="143599" h="143491">
                                <a:moveTo>
                                  <a:pt x="0" y="71776"/>
                                </a:moveTo>
                                <a:cubicBezTo>
                                  <a:pt x="0" y="32160"/>
                                  <a:pt x="32185" y="0"/>
                                  <a:pt x="71831" y="0"/>
                                </a:cubicBezTo>
                                <a:cubicBezTo>
                                  <a:pt x="111476" y="0"/>
                                  <a:pt x="143599" y="32160"/>
                                  <a:pt x="143599" y="71776"/>
                                </a:cubicBezTo>
                                <a:cubicBezTo>
                                  <a:pt x="143599" y="71776"/>
                                  <a:pt x="143599" y="71776"/>
                                  <a:pt x="143599" y="71776"/>
                                </a:cubicBezTo>
                                <a:cubicBezTo>
                                  <a:pt x="143599" y="111391"/>
                                  <a:pt x="111476" y="143491"/>
                                  <a:pt x="71831" y="143491"/>
                                </a:cubicBezTo>
                                <a:cubicBezTo>
                                  <a:pt x="32185" y="143491"/>
                                  <a:pt x="0" y="111391"/>
                                  <a:pt x="0" y="71776"/>
                                </a:cubicBezTo>
                              </a:path>
                            </a:pathLst>
                          </a:custGeom>
                          <a:ln w="4621" cap="rnd">
                            <a:round/>
                          </a:ln>
                        </wps:spPr>
                        <wps:style>
                          <a:lnRef idx="1">
                            <a:srgbClr val="000000"/>
                          </a:lnRef>
                          <a:fillRef idx="0">
                            <a:srgbClr val="000000">
                              <a:alpha val="0"/>
                            </a:srgbClr>
                          </a:fillRef>
                          <a:effectRef idx="0">
                            <a:scrgbClr r="0" g="0" b="0"/>
                          </a:effectRef>
                          <a:fontRef idx="none"/>
                        </wps:style>
                        <wps:bodyPr/>
                      </wps:wsp>
                      <wps:wsp>
                        <wps:cNvPr id="5269" name="Shape 5269"/>
                        <wps:cNvSpPr/>
                        <wps:spPr>
                          <a:xfrm>
                            <a:off x="1364361" y="1029280"/>
                            <a:ext cx="35884" cy="0"/>
                          </a:xfrm>
                          <a:custGeom>
                            <a:avLst/>
                            <a:gdLst/>
                            <a:ahLst/>
                            <a:cxnLst/>
                            <a:rect l="0" t="0" r="0" b="0"/>
                            <a:pathLst>
                              <a:path w="35884">
                                <a:moveTo>
                                  <a:pt x="35884" y="0"/>
                                </a:moveTo>
                                <a:lnTo>
                                  <a:pt x="0" y="0"/>
                                </a:lnTo>
                              </a:path>
                            </a:pathLst>
                          </a:custGeom>
                          <a:ln w="4621" cap="rnd">
                            <a:round/>
                          </a:ln>
                        </wps:spPr>
                        <wps:style>
                          <a:lnRef idx="1">
                            <a:srgbClr val="000000"/>
                          </a:lnRef>
                          <a:fillRef idx="0">
                            <a:srgbClr val="000000">
                              <a:alpha val="0"/>
                            </a:srgbClr>
                          </a:fillRef>
                          <a:effectRef idx="0">
                            <a:scrgbClr r="0" g="0" b="0"/>
                          </a:effectRef>
                          <a:fontRef idx="none"/>
                        </wps:style>
                        <wps:bodyPr/>
                      </wps:wsp>
                      <wps:wsp>
                        <wps:cNvPr id="5270" name="Shape 5270"/>
                        <wps:cNvSpPr/>
                        <wps:spPr>
                          <a:xfrm>
                            <a:off x="1543845" y="1029280"/>
                            <a:ext cx="35946" cy="0"/>
                          </a:xfrm>
                          <a:custGeom>
                            <a:avLst/>
                            <a:gdLst/>
                            <a:ahLst/>
                            <a:cxnLst/>
                            <a:rect l="0" t="0" r="0" b="0"/>
                            <a:pathLst>
                              <a:path w="35946">
                                <a:moveTo>
                                  <a:pt x="0" y="0"/>
                                </a:moveTo>
                                <a:lnTo>
                                  <a:pt x="35946" y="0"/>
                                </a:lnTo>
                              </a:path>
                            </a:pathLst>
                          </a:custGeom>
                          <a:ln w="4621" cap="rnd">
                            <a:round/>
                          </a:ln>
                        </wps:spPr>
                        <wps:style>
                          <a:lnRef idx="1">
                            <a:srgbClr val="000000"/>
                          </a:lnRef>
                          <a:fillRef idx="0">
                            <a:srgbClr val="000000">
                              <a:alpha val="0"/>
                            </a:srgbClr>
                          </a:fillRef>
                          <a:effectRef idx="0">
                            <a:scrgbClr r="0" g="0" b="0"/>
                          </a:effectRef>
                          <a:fontRef idx="none"/>
                        </wps:style>
                        <wps:bodyPr/>
                      </wps:wsp>
                      <wps:wsp>
                        <wps:cNvPr id="5271" name="Shape 5271"/>
                        <wps:cNvSpPr/>
                        <wps:spPr>
                          <a:xfrm>
                            <a:off x="782996" y="753512"/>
                            <a:ext cx="565396" cy="275768"/>
                          </a:xfrm>
                          <a:custGeom>
                            <a:avLst/>
                            <a:gdLst/>
                            <a:ahLst/>
                            <a:cxnLst/>
                            <a:rect l="0" t="0" r="0" b="0"/>
                            <a:pathLst>
                              <a:path w="565396" h="275768">
                                <a:moveTo>
                                  <a:pt x="0" y="0"/>
                                </a:moveTo>
                                <a:lnTo>
                                  <a:pt x="0" y="275768"/>
                                </a:lnTo>
                                <a:lnTo>
                                  <a:pt x="565396" y="275768"/>
                                </a:lnTo>
                              </a:path>
                            </a:pathLst>
                          </a:custGeom>
                          <a:ln w="4436" cap="rnd">
                            <a:round/>
                          </a:ln>
                        </wps:spPr>
                        <wps:style>
                          <a:lnRef idx="1">
                            <a:srgbClr val="000000"/>
                          </a:lnRef>
                          <a:fillRef idx="0">
                            <a:srgbClr val="000000">
                              <a:alpha val="0"/>
                            </a:srgbClr>
                          </a:fillRef>
                          <a:effectRef idx="0">
                            <a:scrgbClr r="0" g="0" b="0"/>
                          </a:effectRef>
                          <a:fontRef idx="none"/>
                        </wps:style>
                        <wps:bodyPr/>
                      </wps:wsp>
                      <wps:wsp>
                        <wps:cNvPr id="5272" name="Shape 5272"/>
                        <wps:cNvSpPr/>
                        <wps:spPr>
                          <a:xfrm>
                            <a:off x="1344384" y="1009318"/>
                            <a:ext cx="19977" cy="39924"/>
                          </a:xfrm>
                          <a:custGeom>
                            <a:avLst/>
                            <a:gdLst/>
                            <a:ahLst/>
                            <a:cxnLst/>
                            <a:rect l="0" t="0" r="0" b="0"/>
                            <a:pathLst>
                              <a:path w="19977" h="39924">
                                <a:moveTo>
                                  <a:pt x="0" y="0"/>
                                </a:moveTo>
                                <a:lnTo>
                                  <a:pt x="19977" y="19962"/>
                                </a:lnTo>
                                <a:lnTo>
                                  <a:pt x="0" y="399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274" name="Shape 5274"/>
                        <wps:cNvSpPr/>
                        <wps:spPr>
                          <a:xfrm>
                            <a:off x="1910026" y="957504"/>
                            <a:ext cx="143599" cy="143491"/>
                          </a:xfrm>
                          <a:custGeom>
                            <a:avLst/>
                            <a:gdLst/>
                            <a:ahLst/>
                            <a:cxnLst/>
                            <a:rect l="0" t="0" r="0" b="0"/>
                            <a:pathLst>
                              <a:path w="143599" h="143491">
                                <a:moveTo>
                                  <a:pt x="0" y="71776"/>
                                </a:moveTo>
                                <a:cubicBezTo>
                                  <a:pt x="0" y="32160"/>
                                  <a:pt x="32123" y="0"/>
                                  <a:pt x="71831" y="0"/>
                                </a:cubicBezTo>
                                <a:cubicBezTo>
                                  <a:pt x="111476" y="0"/>
                                  <a:pt x="143599" y="32160"/>
                                  <a:pt x="143599" y="71776"/>
                                </a:cubicBezTo>
                                <a:cubicBezTo>
                                  <a:pt x="143599" y="71776"/>
                                  <a:pt x="143599" y="71776"/>
                                  <a:pt x="143599" y="71776"/>
                                </a:cubicBezTo>
                                <a:cubicBezTo>
                                  <a:pt x="143599" y="111391"/>
                                  <a:pt x="111476" y="143491"/>
                                  <a:pt x="71831" y="143491"/>
                                </a:cubicBezTo>
                                <a:cubicBezTo>
                                  <a:pt x="32123" y="143491"/>
                                  <a:pt x="0" y="111391"/>
                                  <a:pt x="0" y="71776"/>
                                </a:cubicBezTo>
                              </a:path>
                            </a:pathLst>
                          </a:custGeom>
                          <a:ln w="4621" cap="rnd">
                            <a:round/>
                          </a:ln>
                        </wps:spPr>
                        <wps:style>
                          <a:lnRef idx="1">
                            <a:srgbClr val="000000"/>
                          </a:lnRef>
                          <a:fillRef idx="0">
                            <a:srgbClr val="000000">
                              <a:alpha val="0"/>
                            </a:srgbClr>
                          </a:fillRef>
                          <a:effectRef idx="0">
                            <a:scrgbClr r="0" g="0" b="0"/>
                          </a:effectRef>
                          <a:fontRef idx="none"/>
                        </wps:style>
                        <wps:bodyPr/>
                      </wps:wsp>
                      <wps:wsp>
                        <wps:cNvPr id="5275" name="Shape 5275"/>
                        <wps:cNvSpPr/>
                        <wps:spPr>
                          <a:xfrm>
                            <a:off x="1874142" y="1029280"/>
                            <a:ext cx="35885" cy="0"/>
                          </a:xfrm>
                          <a:custGeom>
                            <a:avLst/>
                            <a:gdLst/>
                            <a:ahLst/>
                            <a:cxnLst/>
                            <a:rect l="0" t="0" r="0" b="0"/>
                            <a:pathLst>
                              <a:path w="35885">
                                <a:moveTo>
                                  <a:pt x="35885" y="0"/>
                                </a:moveTo>
                                <a:lnTo>
                                  <a:pt x="0" y="0"/>
                                </a:lnTo>
                              </a:path>
                            </a:pathLst>
                          </a:custGeom>
                          <a:ln w="4621" cap="rnd">
                            <a:round/>
                          </a:ln>
                        </wps:spPr>
                        <wps:style>
                          <a:lnRef idx="1">
                            <a:srgbClr val="000000"/>
                          </a:lnRef>
                          <a:fillRef idx="0">
                            <a:srgbClr val="000000">
                              <a:alpha val="0"/>
                            </a:srgbClr>
                          </a:fillRef>
                          <a:effectRef idx="0">
                            <a:scrgbClr r="0" g="0" b="0"/>
                          </a:effectRef>
                          <a:fontRef idx="none"/>
                        </wps:style>
                        <wps:bodyPr/>
                      </wps:wsp>
                      <wps:wsp>
                        <wps:cNvPr id="5276" name="Shape 5276"/>
                        <wps:cNvSpPr/>
                        <wps:spPr>
                          <a:xfrm>
                            <a:off x="2053626" y="1029280"/>
                            <a:ext cx="35884" cy="0"/>
                          </a:xfrm>
                          <a:custGeom>
                            <a:avLst/>
                            <a:gdLst/>
                            <a:ahLst/>
                            <a:cxnLst/>
                            <a:rect l="0" t="0" r="0" b="0"/>
                            <a:pathLst>
                              <a:path w="35884">
                                <a:moveTo>
                                  <a:pt x="0" y="0"/>
                                </a:moveTo>
                                <a:lnTo>
                                  <a:pt x="35884" y="0"/>
                                </a:lnTo>
                              </a:path>
                            </a:pathLst>
                          </a:custGeom>
                          <a:ln w="4621" cap="rnd">
                            <a:round/>
                          </a:ln>
                        </wps:spPr>
                        <wps:style>
                          <a:lnRef idx="1">
                            <a:srgbClr val="000000"/>
                          </a:lnRef>
                          <a:fillRef idx="0">
                            <a:srgbClr val="000000">
                              <a:alpha val="0"/>
                            </a:srgbClr>
                          </a:fillRef>
                          <a:effectRef idx="0">
                            <a:scrgbClr r="0" g="0" b="0"/>
                          </a:effectRef>
                          <a:fontRef idx="none"/>
                        </wps:style>
                        <wps:bodyPr/>
                      </wps:wsp>
                      <wps:wsp>
                        <wps:cNvPr id="5278" name="Shape 5278"/>
                        <wps:cNvSpPr/>
                        <wps:spPr>
                          <a:xfrm>
                            <a:off x="2404208" y="957504"/>
                            <a:ext cx="143600" cy="143491"/>
                          </a:xfrm>
                          <a:custGeom>
                            <a:avLst/>
                            <a:gdLst/>
                            <a:ahLst/>
                            <a:cxnLst/>
                            <a:rect l="0" t="0" r="0" b="0"/>
                            <a:pathLst>
                              <a:path w="143600" h="143491">
                                <a:moveTo>
                                  <a:pt x="0" y="71776"/>
                                </a:moveTo>
                                <a:cubicBezTo>
                                  <a:pt x="0" y="32160"/>
                                  <a:pt x="32124" y="0"/>
                                  <a:pt x="71769" y="0"/>
                                </a:cubicBezTo>
                                <a:cubicBezTo>
                                  <a:pt x="111415" y="0"/>
                                  <a:pt x="143600" y="32160"/>
                                  <a:pt x="143600" y="71776"/>
                                </a:cubicBezTo>
                                <a:cubicBezTo>
                                  <a:pt x="143600" y="71776"/>
                                  <a:pt x="143600" y="71776"/>
                                  <a:pt x="143600" y="71776"/>
                                </a:cubicBezTo>
                                <a:cubicBezTo>
                                  <a:pt x="143600" y="111391"/>
                                  <a:pt x="111415" y="143491"/>
                                  <a:pt x="71769" y="143491"/>
                                </a:cubicBezTo>
                                <a:cubicBezTo>
                                  <a:pt x="32124" y="143491"/>
                                  <a:pt x="0" y="111391"/>
                                  <a:pt x="0" y="71776"/>
                                </a:cubicBezTo>
                              </a:path>
                            </a:pathLst>
                          </a:custGeom>
                          <a:ln w="4621" cap="rnd">
                            <a:round/>
                          </a:ln>
                        </wps:spPr>
                        <wps:style>
                          <a:lnRef idx="1">
                            <a:srgbClr val="000000"/>
                          </a:lnRef>
                          <a:fillRef idx="0">
                            <a:srgbClr val="000000">
                              <a:alpha val="0"/>
                            </a:srgbClr>
                          </a:fillRef>
                          <a:effectRef idx="0">
                            <a:scrgbClr r="0" g="0" b="0"/>
                          </a:effectRef>
                          <a:fontRef idx="none"/>
                        </wps:style>
                        <wps:bodyPr/>
                      </wps:wsp>
                      <wps:wsp>
                        <wps:cNvPr id="5279" name="Shape 5279"/>
                        <wps:cNvSpPr/>
                        <wps:spPr>
                          <a:xfrm>
                            <a:off x="2368262" y="1029280"/>
                            <a:ext cx="35946" cy="0"/>
                          </a:xfrm>
                          <a:custGeom>
                            <a:avLst/>
                            <a:gdLst/>
                            <a:ahLst/>
                            <a:cxnLst/>
                            <a:rect l="0" t="0" r="0" b="0"/>
                            <a:pathLst>
                              <a:path w="35946">
                                <a:moveTo>
                                  <a:pt x="35946" y="0"/>
                                </a:moveTo>
                                <a:lnTo>
                                  <a:pt x="0" y="0"/>
                                </a:lnTo>
                              </a:path>
                            </a:pathLst>
                          </a:custGeom>
                          <a:ln w="4621" cap="rnd">
                            <a:round/>
                          </a:ln>
                        </wps:spPr>
                        <wps:style>
                          <a:lnRef idx="1">
                            <a:srgbClr val="000000"/>
                          </a:lnRef>
                          <a:fillRef idx="0">
                            <a:srgbClr val="000000">
                              <a:alpha val="0"/>
                            </a:srgbClr>
                          </a:fillRef>
                          <a:effectRef idx="0">
                            <a:scrgbClr r="0" g="0" b="0"/>
                          </a:effectRef>
                          <a:fontRef idx="none"/>
                        </wps:style>
                        <wps:bodyPr/>
                      </wps:wsp>
                      <wps:wsp>
                        <wps:cNvPr id="5280" name="Shape 5280"/>
                        <wps:cNvSpPr/>
                        <wps:spPr>
                          <a:xfrm>
                            <a:off x="2547808" y="1029280"/>
                            <a:ext cx="35885" cy="0"/>
                          </a:xfrm>
                          <a:custGeom>
                            <a:avLst/>
                            <a:gdLst/>
                            <a:ahLst/>
                            <a:cxnLst/>
                            <a:rect l="0" t="0" r="0" b="0"/>
                            <a:pathLst>
                              <a:path w="35885">
                                <a:moveTo>
                                  <a:pt x="0" y="0"/>
                                </a:moveTo>
                                <a:lnTo>
                                  <a:pt x="35885" y="0"/>
                                </a:lnTo>
                              </a:path>
                            </a:pathLst>
                          </a:custGeom>
                          <a:ln w="4621" cap="rnd">
                            <a:round/>
                          </a:ln>
                        </wps:spPr>
                        <wps:style>
                          <a:lnRef idx="1">
                            <a:srgbClr val="000000"/>
                          </a:lnRef>
                          <a:fillRef idx="0">
                            <a:srgbClr val="000000">
                              <a:alpha val="0"/>
                            </a:srgbClr>
                          </a:fillRef>
                          <a:effectRef idx="0">
                            <a:scrgbClr r="0" g="0" b="0"/>
                          </a:effectRef>
                          <a:fontRef idx="none"/>
                        </wps:style>
                        <wps:bodyPr/>
                      </wps:wsp>
                      <wps:wsp>
                        <wps:cNvPr id="5282" name="Shape 5282"/>
                        <wps:cNvSpPr/>
                        <wps:spPr>
                          <a:xfrm>
                            <a:off x="2913928" y="957504"/>
                            <a:ext cx="143599" cy="143491"/>
                          </a:xfrm>
                          <a:custGeom>
                            <a:avLst/>
                            <a:gdLst/>
                            <a:ahLst/>
                            <a:cxnLst/>
                            <a:rect l="0" t="0" r="0" b="0"/>
                            <a:pathLst>
                              <a:path w="143599" h="143491">
                                <a:moveTo>
                                  <a:pt x="0" y="71776"/>
                                </a:moveTo>
                                <a:cubicBezTo>
                                  <a:pt x="0" y="32160"/>
                                  <a:pt x="32185" y="0"/>
                                  <a:pt x="71831" y="0"/>
                                </a:cubicBezTo>
                                <a:cubicBezTo>
                                  <a:pt x="111476" y="0"/>
                                  <a:pt x="143599" y="32160"/>
                                  <a:pt x="143599" y="71776"/>
                                </a:cubicBezTo>
                                <a:cubicBezTo>
                                  <a:pt x="143599" y="71776"/>
                                  <a:pt x="143599" y="71776"/>
                                  <a:pt x="143599" y="71776"/>
                                </a:cubicBezTo>
                                <a:cubicBezTo>
                                  <a:pt x="143599" y="111391"/>
                                  <a:pt x="111476" y="143491"/>
                                  <a:pt x="71831" y="143491"/>
                                </a:cubicBezTo>
                                <a:cubicBezTo>
                                  <a:pt x="32185" y="143491"/>
                                  <a:pt x="0" y="111391"/>
                                  <a:pt x="0" y="71776"/>
                                </a:cubicBezTo>
                              </a:path>
                            </a:pathLst>
                          </a:custGeom>
                          <a:ln w="4621" cap="rnd">
                            <a:round/>
                          </a:ln>
                        </wps:spPr>
                        <wps:style>
                          <a:lnRef idx="1">
                            <a:srgbClr val="000000"/>
                          </a:lnRef>
                          <a:fillRef idx="0">
                            <a:srgbClr val="000000">
                              <a:alpha val="0"/>
                            </a:srgbClr>
                          </a:fillRef>
                          <a:effectRef idx="0">
                            <a:scrgbClr r="0" g="0" b="0"/>
                          </a:effectRef>
                          <a:fontRef idx="none"/>
                        </wps:style>
                        <wps:bodyPr/>
                      </wps:wsp>
                      <wps:wsp>
                        <wps:cNvPr id="5283" name="Shape 5283"/>
                        <wps:cNvSpPr/>
                        <wps:spPr>
                          <a:xfrm>
                            <a:off x="2878043" y="1029280"/>
                            <a:ext cx="35884" cy="0"/>
                          </a:xfrm>
                          <a:custGeom>
                            <a:avLst/>
                            <a:gdLst/>
                            <a:ahLst/>
                            <a:cxnLst/>
                            <a:rect l="0" t="0" r="0" b="0"/>
                            <a:pathLst>
                              <a:path w="35884">
                                <a:moveTo>
                                  <a:pt x="35884" y="0"/>
                                </a:moveTo>
                                <a:lnTo>
                                  <a:pt x="0" y="0"/>
                                </a:lnTo>
                              </a:path>
                            </a:pathLst>
                          </a:custGeom>
                          <a:ln w="4621" cap="rnd">
                            <a:round/>
                          </a:ln>
                        </wps:spPr>
                        <wps:style>
                          <a:lnRef idx="1">
                            <a:srgbClr val="000000"/>
                          </a:lnRef>
                          <a:fillRef idx="0">
                            <a:srgbClr val="000000">
                              <a:alpha val="0"/>
                            </a:srgbClr>
                          </a:fillRef>
                          <a:effectRef idx="0">
                            <a:scrgbClr r="0" g="0" b="0"/>
                          </a:effectRef>
                          <a:fontRef idx="none"/>
                        </wps:style>
                        <wps:bodyPr/>
                      </wps:wsp>
                      <wps:wsp>
                        <wps:cNvPr id="5284" name="Shape 5284"/>
                        <wps:cNvSpPr/>
                        <wps:spPr>
                          <a:xfrm>
                            <a:off x="3057527" y="1029280"/>
                            <a:ext cx="35946" cy="0"/>
                          </a:xfrm>
                          <a:custGeom>
                            <a:avLst/>
                            <a:gdLst/>
                            <a:ahLst/>
                            <a:cxnLst/>
                            <a:rect l="0" t="0" r="0" b="0"/>
                            <a:pathLst>
                              <a:path w="35946">
                                <a:moveTo>
                                  <a:pt x="0" y="0"/>
                                </a:moveTo>
                                <a:lnTo>
                                  <a:pt x="35946" y="0"/>
                                </a:lnTo>
                              </a:path>
                            </a:pathLst>
                          </a:custGeom>
                          <a:ln w="4621" cap="rnd">
                            <a:round/>
                          </a:ln>
                        </wps:spPr>
                        <wps:style>
                          <a:lnRef idx="1">
                            <a:srgbClr val="000000"/>
                          </a:lnRef>
                          <a:fillRef idx="0">
                            <a:srgbClr val="000000">
                              <a:alpha val="0"/>
                            </a:srgbClr>
                          </a:fillRef>
                          <a:effectRef idx="0">
                            <a:scrgbClr r="0" g="0" b="0"/>
                          </a:effectRef>
                          <a:fontRef idx="none"/>
                        </wps:style>
                        <wps:bodyPr/>
                      </wps:wsp>
                      <wps:wsp>
                        <wps:cNvPr id="5286" name="Shape 5286"/>
                        <wps:cNvSpPr/>
                        <wps:spPr>
                          <a:xfrm>
                            <a:off x="3932441" y="1631892"/>
                            <a:ext cx="419453" cy="482163"/>
                          </a:xfrm>
                          <a:custGeom>
                            <a:avLst/>
                            <a:gdLst/>
                            <a:ahLst/>
                            <a:cxnLst/>
                            <a:rect l="0" t="0" r="0" b="0"/>
                            <a:pathLst>
                              <a:path w="419453" h="482163">
                                <a:moveTo>
                                  <a:pt x="0" y="361591"/>
                                </a:moveTo>
                                <a:lnTo>
                                  <a:pt x="209758" y="482163"/>
                                </a:lnTo>
                                <a:lnTo>
                                  <a:pt x="419453" y="361591"/>
                                </a:lnTo>
                                <a:lnTo>
                                  <a:pt x="419453" y="0"/>
                                </a:lnTo>
                              </a:path>
                            </a:pathLst>
                          </a:custGeom>
                          <a:ln w="4621" cap="rnd">
                            <a:round/>
                          </a:ln>
                        </wps:spPr>
                        <wps:style>
                          <a:lnRef idx="1">
                            <a:srgbClr val="000000"/>
                          </a:lnRef>
                          <a:fillRef idx="0">
                            <a:srgbClr val="000000">
                              <a:alpha val="0"/>
                            </a:srgbClr>
                          </a:fillRef>
                          <a:effectRef idx="0">
                            <a:scrgbClr r="0" g="0" b="0"/>
                          </a:effectRef>
                          <a:fontRef idx="none"/>
                        </wps:style>
                        <wps:bodyPr/>
                      </wps:wsp>
                      <wps:wsp>
                        <wps:cNvPr id="5287" name="Shape 5287"/>
                        <wps:cNvSpPr/>
                        <wps:spPr>
                          <a:xfrm>
                            <a:off x="3932441" y="1631892"/>
                            <a:ext cx="0" cy="361591"/>
                          </a:xfrm>
                          <a:custGeom>
                            <a:avLst/>
                            <a:gdLst/>
                            <a:ahLst/>
                            <a:cxnLst/>
                            <a:rect l="0" t="0" r="0" b="0"/>
                            <a:pathLst>
                              <a:path h="361591">
                                <a:moveTo>
                                  <a:pt x="0" y="0"/>
                                </a:moveTo>
                                <a:lnTo>
                                  <a:pt x="0" y="361591"/>
                                </a:lnTo>
                              </a:path>
                            </a:pathLst>
                          </a:custGeom>
                          <a:ln w="4621" cap="rnd">
                            <a:round/>
                          </a:ln>
                        </wps:spPr>
                        <wps:style>
                          <a:lnRef idx="1">
                            <a:srgbClr val="000000"/>
                          </a:lnRef>
                          <a:fillRef idx="0">
                            <a:srgbClr val="000000">
                              <a:alpha val="0"/>
                            </a:srgbClr>
                          </a:fillRef>
                          <a:effectRef idx="0">
                            <a:scrgbClr r="0" g="0" b="0"/>
                          </a:effectRef>
                          <a:fontRef idx="none"/>
                        </wps:style>
                        <wps:bodyPr/>
                      </wps:wsp>
                      <wps:wsp>
                        <wps:cNvPr id="5288" name="Shape 5288"/>
                        <wps:cNvSpPr/>
                        <wps:spPr>
                          <a:xfrm>
                            <a:off x="4054831" y="1732378"/>
                            <a:ext cx="209696" cy="0"/>
                          </a:xfrm>
                          <a:custGeom>
                            <a:avLst/>
                            <a:gdLst/>
                            <a:ahLst/>
                            <a:cxnLst/>
                            <a:rect l="0" t="0" r="0" b="0"/>
                            <a:pathLst>
                              <a:path w="209696">
                                <a:moveTo>
                                  <a:pt x="0" y="0"/>
                                </a:moveTo>
                                <a:lnTo>
                                  <a:pt x="209696" y="0"/>
                                </a:lnTo>
                              </a:path>
                            </a:pathLst>
                          </a:custGeom>
                          <a:ln w="1479" cap="rnd">
                            <a:round/>
                          </a:ln>
                        </wps:spPr>
                        <wps:style>
                          <a:lnRef idx="1">
                            <a:srgbClr val="000000"/>
                          </a:lnRef>
                          <a:fillRef idx="0">
                            <a:srgbClr val="000000">
                              <a:alpha val="0"/>
                            </a:srgbClr>
                          </a:fillRef>
                          <a:effectRef idx="0">
                            <a:scrgbClr r="0" g="0" b="0"/>
                          </a:effectRef>
                          <a:fontRef idx="none"/>
                        </wps:style>
                        <wps:bodyPr/>
                      </wps:wsp>
                      <wps:wsp>
                        <wps:cNvPr id="5289" name="Shape 5289"/>
                        <wps:cNvSpPr/>
                        <wps:spPr>
                          <a:xfrm>
                            <a:off x="4075794" y="1752463"/>
                            <a:ext cx="167769" cy="0"/>
                          </a:xfrm>
                          <a:custGeom>
                            <a:avLst/>
                            <a:gdLst/>
                            <a:ahLst/>
                            <a:cxnLst/>
                            <a:rect l="0" t="0" r="0" b="0"/>
                            <a:pathLst>
                              <a:path w="167769">
                                <a:moveTo>
                                  <a:pt x="0" y="0"/>
                                </a:moveTo>
                                <a:lnTo>
                                  <a:pt x="167769" y="0"/>
                                </a:lnTo>
                              </a:path>
                            </a:pathLst>
                          </a:custGeom>
                          <a:ln w="1479" cap="rnd">
                            <a:round/>
                          </a:ln>
                        </wps:spPr>
                        <wps:style>
                          <a:lnRef idx="1">
                            <a:srgbClr val="000000"/>
                          </a:lnRef>
                          <a:fillRef idx="0">
                            <a:srgbClr val="000000">
                              <a:alpha val="0"/>
                            </a:srgbClr>
                          </a:fillRef>
                          <a:effectRef idx="0">
                            <a:scrgbClr r="0" g="0" b="0"/>
                          </a:effectRef>
                          <a:fontRef idx="none"/>
                        </wps:style>
                        <wps:bodyPr/>
                      </wps:wsp>
                      <wps:wsp>
                        <wps:cNvPr id="5290" name="Shape 5290"/>
                        <wps:cNvSpPr/>
                        <wps:spPr>
                          <a:xfrm>
                            <a:off x="4096758" y="1772548"/>
                            <a:ext cx="125842" cy="0"/>
                          </a:xfrm>
                          <a:custGeom>
                            <a:avLst/>
                            <a:gdLst/>
                            <a:ahLst/>
                            <a:cxnLst/>
                            <a:rect l="0" t="0" r="0" b="0"/>
                            <a:pathLst>
                              <a:path w="125842">
                                <a:moveTo>
                                  <a:pt x="0" y="0"/>
                                </a:moveTo>
                                <a:lnTo>
                                  <a:pt x="125842" y="0"/>
                                </a:lnTo>
                              </a:path>
                            </a:pathLst>
                          </a:custGeom>
                          <a:ln w="1479" cap="rnd">
                            <a:round/>
                          </a:ln>
                        </wps:spPr>
                        <wps:style>
                          <a:lnRef idx="1">
                            <a:srgbClr val="000000"/>
                          </a:lnRef>
                          <a:fillRef idx="0">
                            <a:srgbClr val="000000">
                              <a:alpha val="0"/>
                            </a:srgbClr>
                          </a:fillRef>
                          <a:effectRef idx="0">
                            <a:scrgbClr r="0" g="0" b="0"/>
                          </a:effectRef>
                          <a:fontRef idx="none"/>
                        </wps:style>
                        <wps:bodyPr/>
                      </wps:wsp>
                      <wps:wsp>
                        <wps:cNvPr id="5291" name="Shape 5291"/>
                        <wps:cNvSpPr/>
                        <wps:spPr>
                          <a:xfrm>
                            <a:off x="4128203" y="1792633"/>
                            <a:ext cx="62952" cy="0"/>
                          </a:xfrm>
                          <a:custGeom>
                            <a:avLst/>
                            <a:gdLst/>
                            <a:ahLst/>
                            <a:cxnLst/>
                            <a:rect l="0" t="0" r="0" b="0"/>
                            <a:pathLst>
                              <a:path w="62952">
                                <a:moveTo>
                                  <a:pt x="0" y="0"/>
                                </a:moveTo>
                                <a:lnTo>
                                  <a:pt x="62952" y="0"/>
                                </a:lnTo>
                              </a:path>
                            </a:pathLst>
                          </a:custGeom>
                          <a:ln w="1479" cap="rnd">
                            <a:round/>
                          </a:ln>
                        </wps:spPr>
                        <wps:style>
                          <a:lnRef idx="1">
                            <a:srgbClr val="000000"/>
                          </a:lnRef>
                          <a:fillRef idx="0">
                            <a:srgbClr val="000000">
                              <a:alpha val="0"/>
                            </a:srgbClr>
                          </a:fillRef>
                          <a:effectRef idx="0">
                            <a:scrgbClr r="0" g="0" b="0"/>
                          </a:effectRef>
                          <a:fontRef idx="none"/>
                        </wps:style>
                        <wps:bodyPr/>
                      </wps:wsp>
                      <wps:wsp>
                        <wps:cNvPr id="5293" name="Shape 5293"/>
                        <wps:cNvSpPr/>
                        <wps:spPr>
                          <a:xfrm>
                            <a:off x="3938299" y="828369"/>
                            <a:ext cx="419453" cy="361591"/>
                          </a:xfrm>
                          <a:custGeom>
                            <a:avLst/>
                            <a:gdLst/>
                            <a:ahLst/>
                            <a:cxnLst/>
                            <a:rect l="0" t="0" r="0" b="0"/>
                            <a:pathLst>
                              <a:path w="419453" h="361591">
                                <a:moveTo>
                                  <a:pt x="0" y="361591"/>
                                </a:moveTo>
                                <a:lnTo>
                                  <a:pt x="419453" y="361591"/>
                                </a:lnTo>
                                <a:lnTo>
                                  <a:pt x="419453" y="0"/>
                                </a:lnTo>
                              </a:path>
                            </a:pathLst>
                          </a:custGeom>
                          <a:ln w="4621" cap="rnd">
                            <a:round/>
                          </a:ln>
                        </wps:spPr>
                        <wps:style>
                          <a:lnRef idx="1">
                            <a:srgbClr val="000000"/>
                          </a:lnRef>
                          <a:fillRef idx="0">
                            <a:srgbClr val="000000">
                              <a:alpha val="0"/>
                            </a:srgbClr>
                          </a:fillRef>
                          <a:effectRef idx="0">
                            <a:scrgbClr r="0" g="0" b="0"/>
                          </a:effectRef>
                          <a:fontRef idx="none"/>
                        </wps:style>
                        <wps:bodyPr/>
                      </wps:wsp>
                      <wps:wsp>
                        <wps:cNvPr id="5294" name="Shape 5294"/>
                        <wps:cNvSpPr/>
                        <wps:spPr>
                          <a:xfrm>
                            <a:off x="3938299" y="828369"/>
                            <a:ext cx="0" cy="361591"/>
                          </a:xfrm>
                          <a:custGeom>
                            <a:avLst/>
                            <a:gdLst/>
                            <a:ahLst/>
                            <a:cxnLst/>
                            <a:rect l="0" t="0" r="0" b="0"/>
                            <a:pathLst>
                              <a:path h="361591">
                                <a:moveTo>
                                  <a:pt x="0" y="0"/>
                                </a:moveTo>
                                <a:lnTo>
                                  <a:pt x="0" y="361591"/>
                                </a:lnTo>
                              </a:path>
                            </a:pathLst>
                          </a:custGeom>
                          <a:ln w="4621" cap="rnd">
                            <a:round/>
                          </a:ln>
                        </wps:spPr>
                        <wps:style>
                          <a:lnRef idx="1">
                            <a:srgbClr val="000000"/>
                          </a:lnRef>
                          <a:fillRef idx="0">
                            <a:srgbClr val="000000">
                              <a:alpha val="0"/>
                            </a:srgbClr>
                          </a:fillRef>
                          <a:effectRef idx="0">
                            <a:scrgbClr r="0" g="0" b="0"/>
                          </a:effectRef>
                          <a:fontRef idx="none"/>
                        </wps:style>
                        <wps:bodyPr/>
                      </wps:wsp>
                      <wps:wsp>
                        <wps:cNvPr id="5296" name="Shape 5296"/>
                        <wps:cNvSpPr/>
                        <wps:spPr>
                          <a:xfrm>
                            <a:off x="3076086" y="1631935"/>
                            <a:ext cx="419460" cy="462035"/>
                          </a:xfrm>
                          <a:custGeom>
                            <a:avLst/>
                            <a:gdLst/>
                            <a:ahLst/>
                            <a:cxnLst/>
                            <a:rect l="0" t="0" r="0" b="0"/>
                            <a:pathLst>
                              <a:path w="419460" h="462035">
                                <a:moveTo>
                                  <a:pt x="0" y="462035"/>
                                </a:moveTo>
                                <a:lnTo>
                                  <a:pt x="419460" y="462035"/>
                                </a:lnTo>
                                <a:lnTo>
                                  <a:pt x="419460" y="0"/>
                                </a:lnTo>
                                <a:lnTo>
                                  <a:pt x="0" y="0"/>
                                </a:lnTo>
                                <a:close/>
                              </a:path>
                            </a:pathLst>
                          </a:custGeom>
                          <a:ln w="4621" cap="rnd">
                            <a:round/>
                          </a:ln>
                        </wps:spPr>
                        <wps:style>
                          <a:lnRef idx="1">
                            <a:srgbClr val="000000"/>
                          </a:lnRef>
                          <a:fillRef idx="0">
                            <a:srgbClr val="000000">
                              <a:alpha val="0"/>
                            </a:srgbClr>
                          </a:fillRef>
                          <a:effectRef idx="0">
                            <a:scrgbClr r="0" g="0" b="0"/>
                          </a:effectRef>
                          <a:fontRef idx="none"/>
                        </wps:style>
                        <wps:bodyPr/>
                      </wps:wsp>
                      <wps:wsp>
                        <wps:cNvPr id="5297" name="Shape 5297"/>
                        <wps:cNvSpPr/>
                        <wps:spPr>
                          <a:xfrm>
                            <a:off x="3180903" y="1734596"/>
                            <a:ext cx="209757" cy="0"/>
                          </a:xfrm>
                          <a:custGeom>
                            <a:avLst/>
                            <a:gdLst/>
                            <a:ahLst/>
                            <a:cxnLst/>
                            <a:rect l="0" t="0" r="0" b="0"/>
                            <a:pathLst>
                              <a:path w="209757">
                                <a:moveTo>
                                  <a:pt x="0" y="0"/>
                                </a:moveTo>
                                <a:lnTo>
                                  <a:pt x="209757" y="0"/>
                                </a:lnTo>
                              </a:path>
                            </a:pathLst>
                          </a:custGeom>
                          <a:ln w="1479" cap="rnd">
                            <a:round/>
                          </a:ln>
                        </wps:spPr>
                        <wps:style>
                          <a:lnRef idx="1">
                            <a:srgbClr val="000000"/>
                          </a:lnRef>
                          <a:fillRef idx="0">
                            <a:srgbClr val="000000">
                              <a:alpha val="0"/>
                            </a:srgbClr>
                          </a:fillRef>
                          <a:effectRef idx="0">
                            <a:scrgbClr r="0" g="0" b="0"/>
                          </a:effectRef>
                          <a:fontRef idx="none"/>
                        </wps:style>
                        <wps:bodyPr/>
                      </wps:wsp>
                      <wps:wsp>
                        <wps:cNvPr id="5298" name="Shape 5298"/>
                        <wps:cNvSpPr/>
                        <wps:spPr>
                          <a:xfrm>
                            <a:off x="3201866" y="1760287"/>
                            <a:ext cx="167831" cy="0"/>
                          </a:xfrm>
                          <a:custGeom>
                            <a:avLst/>
                            <a:gdLst/>
                            <a:ahLst/>
                            <a:cxnLst/>
                            <a:rect l="0" t="0" r="0" b="0"/>
                            <a:pathLst>
                              <a:path w="167831">
                                <a:moveTo>
                                  <a:pt x="0" y="0"/>
                                </a:moveTo>
                                <a:lnTo>
                                  <a:pt x="167831" y="0"/>
                                </a:lnTo>
                              </a:path>
                            </a:pathLst>
                          </a:custGeom>
                          <a:ln w="1479" cap="rnd">
                            <a:round/>
                          </a:ln>
                        </wps:spPr>
                        <wps:style>
                          <a:lnRef idx="1">
                            <a:srgbClr val="000000"/>
                          </a:lnRef>
                          <a:fillRef idx="0">
                            <a:srgbClr val="000000">
                              <a:alpha val="0"/>
                            </a:srgbClr>
                          </a:fillRef>
                          <a:effectRef idx="0">
                            <a:scrgbClr r="0" g="0" b="0"/>
                          </a:effectRef>
                          <a:fontRef idx="none"/>
                        </wps:style>
                        <wps:bodyPr/>
                      </wps:wsp>
                      <wps:wsp>
                        <wps:cNvPr id="5299" name="Shape 5299"/>
                        <wps:cNvSpPr/>
                        <wps:spPr>
                          <a:xfrm>
                            <a:off x="3222892" y="1785917"/>
                            <a:ext cx="125842" cy="0"/>
                          </a:xfrm>
                          <a:custGeom>
                            <a:avLst/>
                            <a:gdLst/>
                            <a:ahLst/>
                            <a:cxnLst/>
                            <a:rect l="0" t="0" r="0" b="0"/>
                            <a:pathLst>
                              <a:path w="125842">
                                <a:moveTo>
                                  <a:pt x="0" y="0"/>
                                </a:moveTo>
                                <a:lnTo>
                                  <a:pt x="125842" y="0"/>
                                </a:lnTo>
                              </a:path>
                            </a:pathLst>
                          </a:custGeom>
                          <a:ln w="1479" cap="rnd">
                            <a:round/>
                          </a:ln>
                        </wps:spPr>
                        <wps:style>
                          <a:lnRef idx="1">
                            <a:srgbClr val="000000"/>
                          </a:lnRef>
                          <a:fillRef idx="0">
                            <a:srgbClr val="000000">
                              <a:alpha val="0"/>
                            </a:srgbClr>
                          </a:fillRef>
                          <a:effectRef idx="0">
                            <a:scrgbClr r="0" g="0" b="0"/>
                          </a:effectRef>
                          <a:fontRef idx="none"/>
                        </wps:style>
                        <wps:bodyPr/>
                      </wps:wsp>
                      <wps:wsp>
                        <wps:cNvPr id="5300" name="Shape 5300"/>
                        <wps:cNvSpPr/>
                        <wps:spPr>
                          <a:xfrm>
                            <a:off x="3254337" y="1811609"/>
                            <a:ext cx="62890" cy="0"/>
                          </a:xfrm>
                          <a:custGeom>
                            <a:avLst/>
                            <a:gdLst/>
                            <a:ahLst/>
                            <a:cxnLst/>
                            <a:rect l="0" t="0" r="0" b="0"/>
                            <a:pathLst>
                              <a:path w="62890">
                                <a:moveTo>
                                  <a:pt x="0" y="0"/>
                                </a:moveTo>
                                <a:lnTo>
                                  <a:pt x="62890" y="0"/>
                                </a:lnTo>
                              </a:path>
                            </a:pathLst>
                          </a:custGeom>
                          <a:ln w="1479" cap="rnd">
                            <a:round/>
                          </a:ln>
                        </wps:spPr>
                        <wps:style>
                          <a:lnRef idx="1">
                            <a:srgbClr val="000000"/>
                          </a:lnRef>
                          <a:fillRef idx="0">
                            <a:srgbClr val="000000">
                              <a:alpha val="0"/>
                            </a:srgbClr>
                          </a:fillRef>
                          <a:effectRef idx="0">
                            <a:scrgbClr r="0" g="0" b="0"/>
                          </a:effectRef>
                          <a:fontRef idx="none"/>
                        </wps:style>
                        <wps:bodyPr/>
                      </wps:wsp>
                      <wps:wsp>
                        <wps:cNvPr id="5301" name="Shape 5301"/>
                        <wps:cNvSpPr/>
                        <wps:spPr>
                          <a:xfrm>
                            <a:off x="4054831" y="915670"/>
                            <a:ext cx="209696" cy="0"/>
                          </a:xfrm>
                          <a:custGeom>
                            <a:avLst/>
                            <a:gdLst/>
                            <a:ahLst/>
                            <a:cxnLst/>
                            <a:rect l="0" t="0" r="0" b="0"/>
                            <a:pathLst>
                              <a:path w="209696">
                                <a:moveTo>
                                  <a:pt x="0" y="0"/>
                                </a:moveTo>
                                <a:lnTo>
                                  <a:pt x="209696" y="0"/>
                                </a:lnTo>
                              </a:path>
                            </a:pathLst>
                          </a:custGeom>
                          <a:ln w="1479" cap="rnd">
                            <a:round/>
                          </a:ln>
                        </wps:spPr>
                        <wps:style>
                          <a:lnRef idx="1">
                            <a:srgbClr val="000000"/>
                          </a:lnRef>
                          <a:fillRef idx="0">
                            <a:srgbClr val="000000">
                              <a:alpha val="0"/>
                            </a:srgbClr>
                          </a:fillRef>
                          <a:effectRef idx="0">
                            <a:scrgbClr r="0" g="0" b="0"/>
                          </a:effectRef>
                          <a:fontRef idx="none"/>
                        </wps:style>
                        <wps:bodyPr/>
                      </wps:wsp>
                      <wps:wsp>
                        <wps:cNvPr id="5302" name="Shape 5302"/>
                        <wps:cNvSpPr/>
                        <wps:spPr>
                          <a:xfrm>
                            <a:off x="4075794" y="935755"/>
                            <a:ext cx="167769" cy="0"/>
                          </a:xfrm>
                          <a:custGeom>
                            <a:avLst/>
                            <a:gdLst/>
                            <a:ahLst/>
                            <a:cxnLst/>
                            <a:rect l="0" t="0" r="0" b="0"/>
                            <a:pathLst>
                              <a:path w="167769">
                                <a:moveTo>
                                  <a:pt x="0" y="0"/>
                                </a:moveTo>
                                <a:lnTo>
                                  <a:pt x="167769" y="0"/>
                                </a:lnTo>
                              </a:path>
                            </a:pathLst>
                          </a:custGeom>
                          <a:ln w="1479" cap="rnd">
                            <a:round/>
                          </a:ln>
                        </wps:spPr>
                        <wps:style>
                          <a:lnRef idx="1">
                            <a:srgbClr val="000000"/>
                          </a:lnRef>
                          <a:fillRef idx="0">
                            <a:srgbClr val="000000">
                              <a:alpha val="0"/>
                            </a:srgbClr>
                          </a:fillRef>
                          <a:effectRef idx="0">
                            <a:scrgbClr r="0" g="0" b="0"/>
                          </a:effectRef>
                          <a:fontRef idx="none"/>
                        </wps:style>
                        <wps:bodyPr/>
                      </wps:wsp>
                      <wps:wsp>
                        <wps:cNvPr id="5303" name="Shape 5303"/>
                        <wps:cNvSpPr/>
                        <wps:spPr>
                          <a:xfrm>
                            <a:off x="4096758" y="955902"/>
                            <a:ext cx="125842" cy="0"/>
                          </a:xfrm>
                          <a:custGeom>
                            <a:avLst/>
                            <a:gdLst/>
                            <a:ahLst/>
                            <a:cxnLst/>
                            <a:rect l="0" t="0" r="0" b="0"/>
                            <a:pathLst>
                              <a:path w="125842">
                                <a:moveTo>
                                  <a:pt x="0" y="0"/>
                                </a:moveTo>
                                <a:lnTo>
                                  <a:pt x="125842" y="0"/>
                                </a:lnTo>
                              </a:path>
                            </a:pathLst>
                          </a:custGeom>
                          <a:ln w="1479" cap="rnd">
                            <a:round/>
                          </a:ln>
                        </wps:spPr>
                        <wps:style>
                          <a:lnRef idx="1">
                            <a:srgbClr val="000000"/>
                          </a:lnRef>
                          <a:fillRef idx="0">
                            <a:srgbClr val="000000">
                              <a:alpha val="0"/>
                            </a:srgbClr>
                          </a:fillRef>
                          <a:effectRef idx="0">
                            <a:scrgbClr r="0" g="0" b="0"/>
                          </a:effectRef>
                          <a:fontRef idx="none"/>
                        </wps:style>
                        <wps:bodyPr/>
                      </wps:wsp>
                      <wps:wsp>
                        <wps:cNvPr id="5304" name="Shape 5304"/>
                        <wps:cNvSpPr/>
                        <wps:spPr>
                          <a:xfrm>
                            <a:off x="4128203" y="975987"/>
                            <a:ext cx="62952" cy="0"/>
                          </a:xfrm>
                          <a:custGeom>
                            <a:avLst/>
                            <a:gdLst/>
                            <a:ahLst/>
                            <a:cxnLst/>
                            <a:rect l="0" t="0" r="0" b="0"/>
                            <a:pathLst>
                              <a:path w="62952">
                                <a:moveTo>
                                  <a:pt x="0" y="0"/>
                                </a:moveTo>
                                <a:lnTo>
                                  <a:pt x="62952" y="0"/>
                                </a:lnTo>
                              </a:path>
                            </a:pathLst>
                          </a:custGeom>
                          <a:ln w="1479" cap="rnd">
                            <a:round/>
                          </a:ln>
                        </wps:spPr>
                        <wps:style>
                          <a:lnRef idx="1">
                            <a:srgbClr val="000000"/>
                          </a:lnRef>
                          <a:fillRef idx="0">
                            <a:srgbClr val="000000">
                              <a:alpha val="0"/>
                            </a:srgbClr>
                          </a:fillRef>
                          <a:effectRef idx="0">
                            <a:scrgbClr r="0" g="0" b="0"/>
                          </a:effectRef>
                          <a:fontRef idx="none"/>
                        </wps:style>
                        <wps:bodyPr/>
                      </wps:wsp>
                      <wps:wsp>
                        <wps:cNvPr id="5306" name="Shape 5306"/>
                        <wps:cNvSpPr/>
                        <wps:spPr>
                          <a:xfrm>
                            <a:off x="3423709" y="957504"/>
                            <a:ext cx="143600" cy="143491"/>
                          </a:xfrm>
                          <a:custGeom>
                            <a:avLst/>
                            <a:gdLst/>
                            <a:ahLst/>
                            <a:cxnLst/>
                            <a:rect l="0" t="0" r="0" b="0"/>
                            <a:pathLst>
                              <a:path w="143600" h="143491">
                                <a:moveTo>
                                  <a:pt x="0" y="71776"/>
                                </a:moveTo>
                                <a:cubicBezTo>
                                  <a:pt x="0" y="32160"/>
                                  <a:pt x="32185" y="0"/>
                                  <a:pt x="71831" y="0"/>
                                </a:cubicBezTo>
                                <a:cubicBezTo>
                                  <a:pt x="111476" y="0"/>
                                  <a:pt x="143600" y="32160"/>
                                  <a:pt x="143600" y="71776"/>
                                </a:cubicBezTo>
                                <a:cubicBezTo>
                                  <a:pt x="143600" y="71776"/>
                                  <a:pt x="143600" y="71776"/>
                                  <a:pt x="143600" y="71776"/>
                                </a:cubicBezTo>
                                <a:cubicBezTo>
                                  <a:pt x="143600" y="111391"/>
                                  <a:pt x="111476" y="143491"/>
                                  <a:pt x="71831" y="143491"/>
                                </a:cubicBezTo>
                                <a:cubicBezTo>
                                  <a:pt x="32185" y="143491"/>
                                  <a:pt x="0" y="111391"/>
                                  <a:pt x="0" y="71776"/>
                                </a:cubicBezTo>
                              </a:path>
                            </a:pathLst>
                          </a:custGeom>
                          <a:ln w="4621" cap="rnd">
                            <a:round/>
                          </a:ln>
                        </wps:spPr>
                        <wps:style>
                          <a:lnRef idx="1">
                            <a:srgbClr val="000000"/>
                          </a:lnRef>
                          <a:fillRef idx="0">
                            <a:srgbClr val="000000">
                              <a:alpha val="0"/>
                            </a:srgbClr>
                          </a:fillRef>
                          <a:effectRef idx="0">
                            <a:scrgbClr r="0" g="0" b="0"/>
                          </a:effectRef>
                          <a:fontRef idx="none"/>
                        </wps:style>
                        <wps:bodyPr/>
                      </wps:wsp>
                      <wps:wsp>
                        <wps:cNvPr id="5307" name="Shape 5307"/>
                        <wps:cNvSpPr/>
                        <wps:spPr>
                          <a:xfrm>
                            <a:off x="3387824" y="1029280"/>
                            <a:ext cx="35884" cy="0"/>
                          </a:xfrm>
                          <a:custGeom>
                            <a:avLst/>
                            <a:gdLst/>
                            <a:ahLst/>
                            <a:cxnLst/>
                            <a:rect l="0" t="0" r="0" b="0"/>
                            <a:pathLst>
                              <a:path w="35884">
                                <a:moveTo>
                                  <a:pt x="35884" y="0"/>
                                </a:moveTo>
                                <a:lnTo>
                                  <a:pt x="0" y="0"/>
                                </a:lnTo>
                              </a:path>
                            </a:pathLst>
                          </a:custGeom>
                          <a:ln w="4621" cap="rnd">
                            <a:round/>
                          </a:ln>
                        </wps:spPr>
                        <wps:style>
                          <a:lnRef idx="1">
                            <a:srgbClr val="000000"/>
                          </a:lnRef>
                          <a:fillRef idx="0">
                            <a:srgbClr val="000000">
                              <a:alpha val="0"/>
                            </a:srgbClr>
                          </a:fillRef>
                          <a:effectRef idx="0">
                            <a:scrgbClr r="0" g="0" b="0"/>
                          </a:effectRef>
                          <a:fontRef idx="none"/>
                        </wps:style>
                        <wps:bodyPr/>
                      </wps:wsp>
                      <wps:wsp>
                        <wps:cNvPr id="5308" name="Shape 5308"/>
                        <wps:cNvSpPr/>
                        <wps:spPr>
                          <a:xfrm>
                            <a:off x="3567308" y="1029280"/>
                            <a:ext cx="35884" cy="0"/>
                          </a:xfrm>
                          <a:custGeom>
                            <a:avLst/>
                            <a:gdLst/>
                            <a:ahLst/>
                            <a:cxnLst/>
                            <a:rect l="0" t="0" r="0" b="0"/>
                            <a:pathLst>
                              <a:path w="35884">
                                <a:moveTo>
                                  <a:pt x="0" y="0"/>
                                </a:moveTo>
                                <a:lnTo>
                                  <a:pt x="35884" y="0"/>
                                </a:lnTo>
                              </a:path>
                            </a:pathLst>
                          </a:custGeom>
                          <a:ln w="4621" cap="rnd">
                            <a:round/>
                          </a:ln>
                        </wps:spPr>
                        <wps:style>
                          <a:lnRef idx="1">
                            <a:srgbClr val="000000"/>
                          </a:lnRef>
                          <a:fillRef idx="0">
                            <a:srgbClr val="000000">
                              <a:alpha val="0"/>
                            </a:srgbClr>
                          </a:fillRef>
                          <a:effectRef idx="0">
                            <a:scrgbClr r="0" g="0" b="0"/>
                          </a:effectRef>
                          <a:fontRef idx="none"/>
                        </wps:style>
                        <wps:bodyPr/>
                      </wps:wsp>
                      <wps:wsp>
                        <wps:cNvPr id="5309" name="Shape 5309"/>
                        <wps:cNvSpPr/>
                        <wps:spPr>
                          <a:xfrm>
                            <a:off x="1579791" y="1029280"/>
                            <a:ext cx="313218" cy="0"/>
                          </a:xfrm>
                          <a:custGeom>
                            <a:avLst/>
                            <a:gdLst/>
                            <a:ahLst/>
                            <a:cxnLst/>
                            <a:rect l="0" t="0" r="0" b="0"/>
                            <a:pathLst>
                              <a:path w="313218">
                                <a:moveTo>
                                  <a:pt x="0" y="0"/>
                                </a:moveTo>
                                <a:lnTo>
                                  <a:pt x="313218" y="0"/>
                                </a:lnTo>
                              </a:path>
                            </a:pathLst>
                          </a:custGeom>
                          <a:ln w="4436" cap="rnd">
                            <a:round/>
                          </a:ln>
                        </wps:spPr>
                        <wps:style>
                          <a:lnRef idx="1">
                            <a:srgbClr val="000000"/>
                          </a:lnRef>
                          <a:fillRef idx="0">
                            <a:srgbClr val="000000">
                              <a:alpha val="0"/>
                            </a:srgbClr>
                          </a:fillRef>
                          <a:effectRef idx="0">
                            <a:scrgbClr r="0" g="0" b="0"/>
                          </a:effectRef>
                          <a:fontRef idx="none"/>
                        </wps:style>
                        <wps:bodyPr/>
                      </wps:wsp>
                      <wps:wsp>
                        <wps:cNvPr id="5310" name="Shape 5310"/>
                        <wps:cNvSpPr/>
                        <wps:spPr>
                          <a:xfrm>
                            <a:off x="1889063" y="1009318"/>
                            <a:ext cx="19977" cy="39924"/>
                          </a:xfrm>
                          <a:custGeom>
                            <a:avLst/>
                            <a:gdLst/>
                            <a:ahLst/>
                            <a:cxnLst/>
                            <a:rect l="0" t="0" r="0" b="0"/>
                            <a:pathLst>
                              <a:path w="19977" h="39924">
                                <a:moveTo>
                                  <a:pt x="0" y="0"/>
                                </a:moveTo>
                                <a:lnTo>
                                  <a:pt x="19977" y="19962"/>
                                </a:lnTo>
                                <a:lnTo>
                                  <a:pt x="0" y="399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11" name="Shape 5311"/>
                        <wps:cNvSpPr/>
                        <wps:spPr>
                          <a:xfrm>
                            <a:off x="2089510" y="1029280"/>
                            <a:ext cx="262783" cy="0"/>
                          </a:xfrm>
                          <a:custGeom>
                            <a:avLst/>
                            <a:gdLst/>
                            <a:ahLst/>
                            <a:cxnLst/>
                            <a:rect l="0" t="0" r="0" b="0"/>
                            <a:pathLst>
                              <a:path w="262783">
                                <a:moveTo>
                                  <a:pt x="0" y="0"/>
                                </a:moveTo>
                                <a:lnTo>
                                  <a:pt x="262783" y="0"/>
                                </a:lnTo>
                              </a:path>
                            </a:pathLst>
                          </a:custGeom>
                          <a:ln w="4436" cap="rnd">
                            <a:round/>
                          </a:ln>
                        </wps:spPr>
                        <wps:style>
                          <a:lnRef idx="1">
                            <a:srgbClr val="000000"/>
                          </a:lnRef>
                          <a:fillRef idx="0">
                            <a:srgbClr val="000000">
                              <a:alpha val="0"/>
                            </a:srgbClr>
                          </a:fillRef>
                          <a:effectRef idx="0">
                            <a:scrgbClr r="0" g="0" b="0"/>
                          </a:effectRef>
                          <a:fontRef idx="none"/>
                        </wps:style>
                        <wps:bodyPr/>
                      </wps:wsp>
                      <wps:wsp>
                        <wps:cNvPr id="5312" name="Shape 5312"/>
                        <wps:cNvSpPr/>
                        <wps:spPr>
                          <a:xfrm>
                            <a:off x="2348285" y="1009318"/>
                            <a:ext cx="19977" cy="39924"/>
                          </a:xfrm>
                          <a:custGeom>
                            <a:avLst/>
                            <a:gdLst/>
                            <a:ahLst/>
                            <a:cxnLst/>
                            <a:rect l="0" t="0" r="0" b="0"/>
                            <a:pathLst>
                              <a:path w="19977" h="39924">
                                <a:moveTo>
                                  <a:pt x="0" y="0"/>
                                </a:moveTo>
                                <a:lnTo>
                                  <a:pt x="19977" y="19962"/>
                                </a:lnTo>
                                <a:lnTo>
                                  <a:pt x="0" y="399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13" name="Shape 5313"/>
                        <wps:cNvSpPr/>
                        <wps:spPr>
                          <a:xfrm>
                            <a:off x="2583692" y="1029280"/>
                            <a:ext cx="278381" cy="0"/>
                          </a:xfrm>
                          <a:custGeom>
                            <a:avLst/>
                            <a:gdLst/>
                            <a:ahLst/>
                            <a:cxnLst/>
                            <a:rect l="0" t="0" r="0" b="0"/>
                            <a:pathLst>
                              <a:path w="278381">
                                <a:moveTo>
                                  <a:pt x="0" y="0"/>
                                </a:moveTo>
                                <a:lnTo>
                                  <a:pt x="278381" y="0"/>
                                </a:lnTo>
                              </a:path>
                            </a:pathLst>
                          </a:custGeom>
                          <a:ln w="4436" cap="rnd">
                            <a:round/>
                          </a:ln>
                        </wps:spPr>
                        <wps:style>
                          <a:lnRef idx="1">
                            <a:srgbClr val="000000"/>
                          </a:lnRef>
                          <a:fillRef idx="0">
                            <a:srgbClr val="000000">
                              <a:alpha val="0"/>
                            </a:srgbClr>
                          </a:fillRef>
                          <a:effectRef idx="0">
                            <a:scrgbClr r="0" g="0" b="0"/>
                          </a:effectRef>
                          <a:fontRef idx="none"/>
                        </wps:style>
                        <wps:bodyPr/>
                      </wps:wsp>
                      <wps:wsp>
                        <wps:cNvPr id="5314" name="Shape 5314"/>
                        <wps:cNvSpPr/>
                        <wps:spPr>
                          <a:xfrm>
                            <a:off x="2858066" y="1009318"/>
                            <a:ext cx="19977" cy="39924"/>
                          </a:xfrm>
                          <a:custGeom>
                            <a:avLst/>
                            <a:gdLst/>
                            <a:ahLst/>
                            <a:cxnLst/>
                            <a:rect l="0" t="0" r="0" b="0"/>
                            <a:pathLst>
                              <a:path w="19977" h="39924">
                                <a:moveTo>
                                  <a:pt x="0" y="0"/>
                                </a:moveTo>
                                <a:lnTo>
                                  <a:pt x="19977" y="19962"/>
                                </a:lnTo>
                                <a:lnTo>
                                  <a:pt x="0" y="399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15" name="Shape 5315"/>
                        <wps:cNvSpPr/>
                        <wps:spPr>
                          <a:xfrm>
                            <a:off x="3093473" y="1029280"/>
                            <a:ext cx="278382" cy="0"/>
                          </a:xfrm>
                          <a:custGeom>
                            <a:avLst/>
                            <a:gdLst/>
                            <a:ahLst/>
                            <a:cxnLst/>
                            <a:rect l="0" t="0" r="0" b="0"/>
                            <a:pathLst>
                              <a:path w="278382">
                                <a:moveTo>
                                  <a:pt x="0" y="0"/>
                                </a:moveTo>
                                <a:lnTo>
                                  <a:pt x="278382" y="0"/>
                                </a:lnTo>
                              </a:path>
                            </a:pathLst>
                          </a:custGeom>
                          <a:ln w="4436" cap="rnd">
                            <a:round/>
                          </a:ln>
                        </wps:spPr>
                        <wps:style>
                          <a:lnRef idx="1">
                            <a:srgbClr val="000000"/>
                          </a:lnRef>
                          <a:fillRef idx="0">
                            <a:srgbClr val="000000">
                              <a:alpha val="0"/>
                            </a:srgbClr>
                          </a:fillRef>
                          <a:effectRef idx="0">
                            <a:scrgbClr r="0" g="0" b="0"/>
                          </a:effectRef>
                          <a:fontRef idx="none"/>
                        </wps:style>
                        <wps:bodyPr/>
                      </wps:wsp>
                      <wps:wsp>
                        <wps:cNvPr id="5316" name="Shape 5316"/>
                        <wps:cNvSpPr/>
                        <wps:spPr>
                          <a:xfrm>
                            <a:off x="3367847" y="1009318"/>
                            <a:ext cx="19977" cy="39924"/>
                          </a:xfrm>
                          <a:custGeom>
                            <a:avLst/>
                            <a:gdLst/>
                            <a:ahLst/>
                            <a:cxnLst/>
                            <a:rect l="0" t="0" r="0" b="0"/>
                            <a:pathLst>
                              <a:path w="19977" h="39924">
                                <a:moveTo>
                                  <a:pt x="0" y="0"/>
                                </a:moveTo>
                                <a:lnTo>
                                  <a:pt x="19977" y="19962"/>
                                </a:lnTo>
                                <a:lnTo>
                                  <a:pt x="0" y="399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17" name="Shape 5317"/>
                        <wps:cNvSpPr/>
                        <wps:spPr>
                          <a:xfrm>
                            <a:off x="3603193" y="1029280"/>
                            <a:ext cx="313280" cy="0"/>
                          </a:xfrm>
                          <a:custGeom>
                            <a:avLst/>
                            <a:gdLst/>
                            <a:ahLst/>
                            <a:cxnLst/>
                            <a:rect l="0" t="0" r="0" b="0"/>
                            <a:pathLst>
                              <a:path w="313280">
                                <a:moveTo>
                                  <a:pt x="0" y="0"/>
                                </a:moveTo>
                                <a:lnTo>
                                  <a:pt x="313280" y="0"/>
                                </a:lnTo>
                              </a:path>
                            </a:pathLst>
                          </a:custGeom>
                          <a:ln w="4436" cap="rnd">
                            <a:round/>
                          </a:ln>
                        </wps:spPr>
                        <wps:style>
                          <a:lnRef idx="1">
                            <a:srgbClr val="000000"/>
                          </a:lnRef>
                          <a:fillRef idx="0">
                            <a:srgbClr val="000000">
                              <a:alpha val="0"/>
                            </a:srgbClr>
                          </a:fillRef>
                          <a:effectRef idx="0">
                            <a:scrgbClr r="0" g="0" b="0"/>
                          </a:effectRef>
                          <a:fontRef idx="none"/>
                        </wps:style>
                        <wps:bodyPr/>
                      </wps:wsp>
                      <wps:wsp>
                        <wps:cNvPr id="5318" name="Shape 5318"/>
                        <wps:cNvSpPr/>
                        <wps:spPr>
                          <a:xfrm>
                            <a:off x="3912464" y="1009318"/>
                            <a:ext cx="19977" cy="39924"/>
                          </a:xfrm>
                          <a:custGeom>
                            <a:avLst/>
                            <a:gdLst/>
                            <a:ahLst/>
                            <a:cxnLst/>
                            <a:rect l="0" t="0" r="0" b="0"/>
                            <a:pathLst>
                              <a:path w="19977" h="39924">
                                <a:moveTo>
                                  <a:pt x="0" y="0"/>
                                </a:moveTo>
                                <a:lnTo>
                                  <a:pt x="19977" y="19962"/>
                                </a:lnTo>
                                <a:lnTo>
                                  <a:pt x="0" y="399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19" name="Shape 5319"/>
                        <wps:cNvSpPr/>
                        <wps:spPr>
                          <a:xfrm>
                            <a:off x="4149166" y="1189960"/>
                            <a:ext cx="0" cy="378658"/>
                          </a:xfrm>
                          <a:custGeom>
                            <a:avLst/>
                            <a:gdLst/>
                            <a:ahLst/>
                            <a:cxnLst/>
                            <a:rect l="0" t="0" r="0" b="0"/>
                            <a:pathLst>
                              <a:path h="378658">
                                <a:moveTo>
                                  <a:pt x="0" y="0"/>
                                </a:moveTo>
                                <a:lnTo>
                                  <a:pt x="0" y="378658"/>
                                </a:lnTo>
                              </a:path>
                            </a:pathLst>
                          </a:custGeom>
                          <a:ln w="4436" cap="rnd">
                            <a:round/>
                          </a:ln>
                        </wps:spPr>
                        <wps:style>
                          <a:lnRef idx="1">
                            <a:srgbClr val="000000"/>
                          </a:lnRef>
                          <a:fillRef idx="0">
                            <a:srgbClr val="000000">
                              <a:alpha val="0"/>
                            </a:srgbClr>
                          </a:fillRef>
                          <a:effectRef idx="0">
                            <a:scrgbClr r="0" g="0" b="0"/>
                          </a:effectRef>
                          <a:fontRef idx="none"/>
                        </wps:style>
                        <wps:bodyPr/>
                      </wps:wsp>
                      <wps:wsp>
                        <wps:cNvPr id="5320" name="Shape 5320"/>
                        <wps:cNvSpPr/>
                        <wps:spPr>
                          <a:xfrm>
                            <a:off x="4129190" y="1564613"/>
                            <a:ext cx="39954" cy="19962"/>
                          </a:xfrm>
                          <a:custGeom>
                            <a:avLst/>
                            <a:gdLst/>
                            <a:ahLst/>
                            <a:cxnLst/>
                            <a:rect l="0" t="0" r="0" b="0"/>
                            <a:pathLst>
                              <a:path w="39954" h="19962">
                                <a:moveTo>
                                  <a:pt x="0" y="0"/>
                                </a:moveTo>
                                <a:lnTo>
                                  <a:pt x="39954" y="0"/>
                                </a:lnTo>
                                <a:lnTo>
                                  <a:pt x="19977" y="1996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21" name="Shape 5321"/>
                        <wps:cNvSpPr/>
                        <wps:spPr>
                          <a:xfrm>
                            <a:off x="3511509" y="1872973"/>
                            <a:ext cx="420933" cy="0"/>
                          </a:xfrm>
                          <a:custGeom>
                            <a:avLst/>
                            <a:gdLst/>
                            <a:ahLst/>
                            <a:cxnLst/>
                            <a:rect l="0" t="0" r="0" b="0"/>
                            <a:pathLst>
                              <a:path w="420933">
                                <a:moveTo>
                                  <a:pt x="420933" y="0"/>
                                </a:moveTo>
                                <a:lnTo>
                                  <a:pt x="0" y="0"/>
                                </a:lnTo>
                              </a:path>
                            </a:pathLst>
                          </a:custGeom>
                          <a:ln w="4436" cap="rnd">
                            <a:round/>
                          </a:ln>
                        </wps:spPr>
                        <wps:style>
                          <a:lnRef idx="1">
                            <a:srgbClr val="000000"/>
                          </a:lnRef>
                          <a:fillRef idx="0">
                            <a:srgbClr val="000000">
                              <a:alpha val="0"/>
                            </a:srgbClr>
                          </a:fillRef>
                          <a:effectRef idx="0">
                            <a:scrgbClr r="0" g="0" b="0"/>
                          </a:effectRef>
                          <a:fontRef idx="none"/>
                        </wps:style>
                        <wps:bodyPr/>
                      </wps:wsp>
                      <wps:wsp>
                        <wps:cNvPr id="5322" name="Shape 5322"/>
                        <wps:cNvSpPr/>
                        <wps:spPr>
                          <a:xfrm>
                            <a:off x="3495539" y="1853011"/>
                            <a:ext cx="19977" cy="39924"/>
                          </a:xfrm>
                          <a:custGeom>
                            <a:avLst/>
                            <a:gdLst/>
                            <a:ahLst/>
                            <a:cxnLst/>
                            <a:rect l="0" t="0" r="0" b="0"/>
                            <a:pathLst>
                              <a:path w="19977" h="39924">
                                <a:moveTo>
                                  <a:pt x="19977" y="0"/>
                                </a:moveTo>
                                <a:lnTo>
                                  <a:pt x="19977" y="39924"/>
                                </a:lnTo>
                                <a:lnTo>
                                  <a:pt x="0" y="19962"/>
                                </a:lnTo>
                                <a:lnTo>
                                  <a:pt x="1997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23" name="Shape 5323"/>
                        <wps:cNvSpPr/>
                        <wps:spPr>
                          <a:xfrm>
                            <a:off x="2655091" y="1872973"/>
                            <a:ext cx="420994" cy="0"/>
                          </a:xfrm>
                          <a:custGeom>
                            <a:avLst/>
                            <a:gdLst/>
                            <a:ahLst/>
                            <a:cxnLst/>
                            <a:rect l="0" t="0" r="0" b="0"/>
                            <a:pathLst>
                              <a:path w="420994">
                                <a:moveTo>
                                  <a:pt x="420994" y="0"/>
                                </a:moveTo>
                                <a:lnTo>
                                  <a:pt x="0" y="0"/>
                                </a:lnTo>
                              </a:path>
                            </a:pathLst>
                          </a:custGeom>
                          <a:ln w="4436" cap="rnd">
                            <a:round/>
                          </a:ln>
                        </wps:spPr>
                        <wps:style>
                          <a:lnRef idx="1">
                            <a:srgbClr val="000000"/>
                          </a:lnRef>
                          <a:fillRef idx="0">
                            <a:srgbClr val="000000">
                              <a:alpha val="0"/>
                            </a:srgbClr>
                          </a:fillRef>
                          <a:effectRef idx="0">
                            <a:scrgbClr r="0" g="0" b="0"/>
                          </a:effectRef>
                          <a:fontRef idx="none"/>
                        </wps:style>
                        <wps:bodyPr/>
                      </wps:wsp>
                      <wps:wsp>
                        <wps:cNvPr id="5324" name="Shape 5324"/>
                        <wps:cNvSpPr/>
                        <wps:spPr>
                          <a:xfrm>
                            <a:off x="2639122" y="1853011"/>
                            <a:ext cx="19977" cy="39924"/>
                          </a:xfrm>
                          <a:custGeom>
                            <a:avLst/>
                            <a:gdLst/>
                            <a:ahLst/>
                            <a:cxnLst/>
                            <a:rect l="0" t="0" r="0" b="0"/>
                            <a:pathLst>
                              <a:path w="19977" h="39924">
                                <a:moveTo>
                                  <a:pt x="19977" y="0"/>
                                </a:moveTo>
                                <a:lnTo>
                                  <a:pt x="19977" y="39924"/>
                                </a:lnTo>
                                <a:lnTo>
                                  <a:pt x="0" y="19962"/>
                                </a:lnTo>
                                <a:lnTo>
                                  <a:pt x="1997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0565" name="Shape 420565"/>
                        <wps:cNvSpPr/>
                        <wps:spPr>
                          <a:xfrm>
                            <a:off x="2027422" y="1680459"/>
                            <a:ext cx="611719" cy="406795"/>
                          </a:xfrm>
                          <a:custGeom>
                            <a:avLst/>
                            <a:gdLst/>
                            <a:ahLst/>
                            <a:cxnLst/>
                            <a:rect l="0" t="0" r="0" b="0"/>
                            <a:pathLst>
                              <a:path w="611719" h="406795">
                                <a:moveTo>
                                  <a:pt x="0" y="0"/>
                                </a:moveTo>
                                <a:lnTo>
                                  <a:pt x="611719" y="0"/>
                                </a:lnTo>
                                <a:lnTo>
                                  <a:pt x="611719" y="406795"/>
                                </a:lnTo>
                                <a:lnTo>
                                  <a:pt x="0" y="40679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326" name="Shape 5326"/>
                        <wps:cNvSpPr/>
                        <wps:spPr>
                          <a:xfrm>
                            <a:off x="2027422" y="1680441"/>
                            <a:ext cx="611700" cy="406813"/>
                          </a:xfrm>
                          <a:custGeom>
                            <a:avLst/>
                            <a:gdLst/>
                            <a:ahLst/>
                            <a:cxnLst/>
                            <a:rect l="0" t="0" r="0" b="0"/>
                            <a:pathLst>
                              <a:path w="611700" h="406813">
                                <a:moveTo>
                                  <a:pt x="0" y="406813"/>
                                </a:moveTo>
                                <a:lnTo>
                                  <a:pt x="611700" y="406813"/>
                                </a:lnTo>
                                <a:lnTo>
                                  <a:pt x="611700" y="0"/>
                                </a:lnTo>
                              </a:path>
                            </a:pathLst>
                          </a:custGeom>
                          <a:ln w="4621" cap="rnd">
                            <a:round/>
                          </a:ln>
                        </wps:spPr>
                        <wps:style>
                          <a:lnRef idx="1">
                            <a:srgbClr val="000000"/>
                          </a:lnRef>
                          <a:fillRef idx="0">
                            <a:srgbClr val="000000">
                              <a:alpha val="0"/>
                            </a:srgbClr>
                          </a:fillRef>
                          <a:effectRef idx="0">
                            <a:scrgbClr r="0" g="0" b="0"/>
                          </a:effectRef>
                          <a:fontRef idx="none"/>
                        </wps:style>
                        <wps:bodyPr/>
                      </wps:wsp>
                      <wps:wsp>
                        <wps:cNvPr id="5327" name="Shape 5327"/>
                        <wps:cNvSpPr/>
                        <wps:spPr>
                          <a:xfrm>
                            <a:off x="2027422" y="1680441"/>
                            <a:ext cx="0" cy="406813"/>
                          </a:xfrm>
                          <a:custGeom>
                            <a:avLst/>
                            <a:gdLst/>
                            <a:ahLst/>
                            <a:cxnLst/>
                            <a:rect l="0" t="0" r="0" b="0"/>
                            <a:pathLst>
                              <a:path h="406813">
                                <a:moveTo>
                                  <a:pt x="0" y="0"/>
                                </a:moveTo>
                                <a:lnTo>
                                  <a:pt x="0" y="406813"/>
                                </a:lnTo>
                              </a:path>
                            </a:pathLst>
                          </a:custGeom>
                          <a:ln w="4621" cap="rnd">
                            <a:round/>
                          </a:ln>
                        </wps:spPr>
                        <wps:style>
                          <a:lnRef idx="1">
                            <a:srgbClr val="000000"/>
                          </a:lnRef>
                          <a:fillRef idx="0">
                            <a:srgbClr val="000000">
                              <a:alpha val="0"/>
                            </a:srgbClr>
                          </a:fillRef>
                          <a:effectRef idx="0">
                            <a:scrgbClr r="0" g="0" b="0"/>
                          </a:effectRef>
                          <a:fontRef idx="none"/>
                        </wps:style>
                        <wps:bodyPr/>
                      </wps:wsp>
                      <wps:wsp>
                        <wps:cNvPr id="5328" name="Shape 5328"/>
                        <wps:cNvSpPr/>
                        <wps:spPr>
                          <a:xfrm>
                            <a:off x="2205796" y="1770885"/>
                            <a:ext cx="305881" cy="0"/>
                          </a:xfrm>
                          <a:custGeom>
                            <a:avLst/>
                            <a:gdLst/>
                            <a:ahLst/>
                            <a:cxnLst/>
                            <a:rect l="0" t="0" r="0" b="0"/>
                            <a:pathLst>
                              <a:path w="305881">
                                <a:moveTo>
                                  <a:pt x="0" y="0"/>
                                </a:moveTo>
                                <a:lnTo>
                                  <a:pt x="305881" y="0"/>
                                </a:lnTo>
                              </a:path>
                            </a:pathLst>
                          </a:custGeom>
                          <a:ln w="1479" cap="rnd">
                            <a:round/>
                          </a:ln>
                        </wps:spPr>
                        <wps:style>
                          <a:lnRef idx="1">
                            <a:srgbClr val="000000"/>
                          </a:lnRef>
                          <a:fillRef idx="0">
                            <a:srgbClr val="000000">
                              <a:alpha val="0"/>
                            </a:srgbClr>
                          </a:fillRef>
                          <a:effectRef idx="0">
                            <a:scrgbClr r="0" g="0" b="0"/>
                          </a:effectRef>
                          <a:fontRef idx="none"/>
                        </wps:style>
                        <wps:bodyPr/>
                      </wps:wsp>
                      <wps:wsp>
                        <wps:cNvPr id="5329" name="Shape 5329"/>
                        <wps:cNvSpPr/>
                        <wps:spPr>
                          <a:xfrm>
                            <a:off x="2236378" y="1793434"/>
                            <a:ext cx="244717" cy="0"/>
                          </a:xfrm>
                          <a:custGeom>
                            <a:avLst/>
                            <a:gdLst/>
                            <a:ahLst/>
                            <a:cxnLst/>
                            <a:rect l="0" t="0" r="0" b="0"/>
                            <a:pathLst>
                              <a:path w="244717">
                                <a:moveTo>
                                  <a:pt x="0" y="0"/>
                                </a:moveTo>
                                <a:lnTo>
                                  <a:pt x="244717" y="0"/>
                                </a:lnTo>
                              </a:path>
                            </a:pathLst>
                          </a:custGeom>
                          <a:ln w="1479" cap="rnd">
                            <a:round/>
                          </a:ln>
                        </wps:spPr>
                        <wps:style>
                          <a:lnRef idx="1">
                            <a:srgbClr val="000000"/>
                          </a:lnRef>
                          <a:fillRef idx="0">
                            <a:srgbClr val="000000">
                              <a:alpha val="0"/>
                            </a:srgbClr>
                          </a:fillRef>
                          <a:effectRef idx="0">
                            <a:scrgbClr r="0" g="0" b="0"/>
                          </a:effectRef>
                          <a:fontRef idx="none"/>
                        </wps:style>
                        <wps:bodyPr/>
                      </wps:wsp>
                      <wps:wsp>
                        <wps:cNvPr id="5330" name="Shape 5330"/>
                        <wps:cNvSpPr/>
                        <wps:spPr>
                          <a:xfrm>
                            <a:off x="2266959" y="1816045"/>
                            <a:ext cx="183554" cy="0"/>
                          </a:xfrm>
                          <a:custGeom>
                            <a:avLst/>
                            <a:gdLst/>
                            <a:ahLst/>
                            <a:cxnLst/>
                            <a:rect l="0" t="0" r="0" b="0"/>
                            <a:pathLst>
                              <a:path w="183554">
                                <a:moveTo>
                                  <a:pt x="0" y="0"/>
                                </a:moveTo>
                                <a:lnTo>
                                  <a:pt x="183554" y="0"/>
                                </a:lnTo>
                              </a:path>
                            </a:pathLst>
                          </a:custGeom>
                          <a:ln w="1479" cap="rnd">
                            <a:round/>
                          </a:ln>
                        </wps:spPr>
                        <wps:style>
                          <a:lnRef idx="1">
                            <a:srgbClr val="000000"/>
                          </a:lnRef>
                          <a:fillRef idx="0">
                            <a:srgbClr val="000000">
                              <a:alpha val="0"/>
                            </a:srgbClr>
                          </a:fillRef>
                          <a:effectRef idx="0">
                            <a:scrgbClr r="0" g="0" b="0"/>
                          </a:effectRef>
                          <a:fontRef idx="none"/>
                        </wps:style>
                        <wps:bodyPr/>
                      </wps:wsp>
                      <wps:wsp>
                        <wps:cNvPr id="5331" name="Shape 5331"/>
                        <wps:cNvSpPr/>
                        <wps:spPr>
                          <a:xfrm>
                            <a:off x="2312894" y="1838656"/>
                            <a:ext cx="91746" cy="0"/>
                          </a:xfrm>
                          <a:custGeom>
                            <a:avLst/>
                            <a:gdLst/>
                            <a:ahLst/>
                            <a:cxnLst/>
                            <a:rect l="0" t="0" r="0" b="0"/>
                            <a:pathLst>
                              <a:path w="91746">
                                <a:moveTo>
                                  <a:pt x="0" y="0"/>
                                </a:moveTo>
                                <a:lnTo>
                                  <a:pt x="91746" y="0"/>
                                </a:lnTo>
                              </a:path>
                            </a:pathLst>
                          </a:custGeom>
                          <a:ln w="1479" cap="rnd">
                            <a:round/>
                          </a:ln>
                        </wps:spPr>
                        <wps:style>
                          <a:lnRef idx="1">
                            <a:srgbClr val="000000"/>
                          </a:lnRef>
                          <a:fillRef idx="0">
                            <a:srgbClr val="000000">
                              <a:alpha val="0"/>
                            </a:srgbClr>
                          </a:fillRef>
                          <a:effectRef idx="0">
                            <a:scrgbClr r="0" g="0" b="0"/>
                          </a:effectRef>
                          <a:fontRef idx="none"/>
                        </wps:style>
                        <wps:bodyPr/>
                      </wps:wsp>
                      <wps:wsp>
                        <wps:cNvPr id="5332" name="Shape 5332"/>
                        <wps:cNvSpPr/>
                        <wps:spPr>
                          <a:xfrm>
                            <a:off x="1606427" y="1883878"/>
                            <a:ext cx="420995" cy="0"/>
                          </a:xfrm>
                          <a:custGeom>
                            <a:avLst/>
                            <a:gdLst/>
                            <a:ahLst/>
                            <a:cxnLst/>
                            <a:rect l="0" t="0" r="0" b="0"/>
                            <a:pathLst>
                              <a:path w="420995">
                                <a:moveTo>
                                  <a:pt x="420995" y="0"/>
                                </a:moveTo>
                                <a:lnTo>
                                  <a:pt x="0" y="0"/>
                                </a:lnTo>
                              </a:path>
                            </a:pathLst>
                          </a:custGeom>
                          <a:ln w="4436" cap="rnd">
                            <a:round/>
                          </a:ln>
                        </wps:spPr>
                        <wps:style>
                          <a:lnRef idx="1">
                            <a:srgbClr val="000000"/>
                          </a:lnRef>
                          <a:fillRef idx="0">
                            <a:srgbClr val="000000">
                              <a:alpha val="0"/>
                            </a:srgbClr>
                          </a:fillRef>
                          <a:effectRef idx="0">
                            <a:scrgbClr r="0" g="0" b="0"/>
                          </a:effectRef>
                          <a:fontRef idx="none"/>
                        </wps:style>
                        <wps:bodyPr/>
                      </wps:wsp>
                      <wps:wsp>
                        <wps:cNvPr id="5333" name="Shape 5333"/>
                        <wps:cNvSpPr/>
                        <wps:spPr>
                          <a:xfrm>
                            <a:off x="1590458" y="1863917"/>
                            <a:ext cx="19977" cy="39923"/>
                          </a:xfrm>
                          <a:custGeom>
                            <a:avLst/>
                            <a:gdLst/>
                            <a:ahLst/>
                            <a:cxnLst/>
                            <a:rect l="0" t="0" r="0" b="0"/>
                            <a:pathLst>
                              <a:path w="19977" h="39923">
                                <a:moveTo>
                                  <a:pt x="19977" y="0"/>
                                </a:moveTo>
                                <a:lnTo>
                                  <a:pt x="19977" y="39923"/>
                                </a:lnTo>
                                <a:lnTo>
                                  <a:pt x="0" y="19962"/>
                                </a:lnTo>
                                <a:lnTo>
                                  <a:pt x="1997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34" name="Shape 5334"/>
                        <wps:cNvSpPr/>
                        <wps:spPr>
                          <a:xfrm>
                            <a:off x="1118534" y="1638607"/>
                            <a:ext cx="471923" cy="482102"/>
                          </a:xfrm>
                          <a:custGeom>
                            <a:avLst/>
                            <a:gdLst/>
                            <a:ahLst/>
                            <a:cxnLst/>
                            <a:rect l="0" t="0" r="0" b="0"/>
                            <a:pathLst>
                              <a:path w="471923" h="482102">
                                <a:moveTo>
                                  <a:pt x="0" y="0"/>
                                </a:moveTo>
                                <a:lnTo>
                                  <a:pt x="471923" y="0"/>
                                </a:lnTo>
                                <a:lnTo>
                                  <a:pt x="471923" y="361591"/>
                                </a:lnTo>
                                <a:lnTo>
                                  <a:pt x="235962" y="482102"/>
                                </a:lnTo>
                                <a:lnTo>
                                  <a:pt x="0" y="361591"/>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335" name="Shape 5335"/>
                        <wps:cNvSpPr/>
                        <wps:spPr>
                          <a:xfrm>
                            <a:off x="1118534" y="1638607"/>
                            <a:ext cx="471923" cy="482102"/>
                          </a:xfrm>
                          <a:custGeom>
                            <a:avLst/>
                            <a:gdLst/>
                            <a:ahLst/>
                            <a:cxnLst/>
                            <a:rect l="0" t="0" r="0" b="0"/>
                            <a:pathLst>
                              <a:path w="471923" h="482102">
                                <a:moveTo>
                                  <a:pt x="0" y="361591"/>
                                </a:moveTo>
                                <a:lnTo>
                                  <a:pt x="235962" y="482102"/>
                                </a:lnTo>
                                <a:lnTo>
                                  <a:pt x="471923" y="361591"/>
                                </a:lnTo>
                                <a:lnTo>
                                  <a:pt x="471923" y="0"/>
                                </a:lnTo>
                              </a:path>
                            </a:pathLst>
                          </a:custGeom>
                          <a:ln w="4621" cap="rnd">
                            <a:round/>
                          </a:ln>
                        </wps:spPr>
                        <wps:style>
                          <a:lnRef idx="1">
                            <a:srgbClr val="000000"/>
                          </a:lnRef>
                          <a:fillRef idx="0">
                            <a:srgbClr val="000000">
                              <a:alpha val="0"/>
                            </a:srgbClr>
                          </a:fillRef>
                          <a:effectRef idx="0">
                            <a:scrgbClr r="0" g="0" b="0"/>
                          </a:effectRef>
                          <a:fontRef idx="none"/>
                        </wps:style>
                        <wps:bodyPr/>
                      </wps:wsp>
                      <wps:wsp>
                        <wps:cNvPr id="5336" name="Shape 5336"/>
                        <wps:cNvSpPr/>
                        <wps:spPr>
                          <a:xfrm>
                            <a:off x="1118534" y="1638607"/>
                            <a:ext cx="0" cy="361591"/>
                          </a:xfrm>
                          <a:custGeom>
                            <a:avLst/>
                            <a:gdLst/>
                            <a:ahLst/>
                            <a:cxnLst/>
                            <a:rect l="0" t="0" r="0" b="0"/>
                            <a:pathLst>
                              <a:path h="361591">
                                <a:moveTo>
                                  <a:pt x="0" y="0"/>
                                </a:moveTo>
                                <a:lnTo>
                                  <a:pt x="0" y="361591"/>
                                </a:lnTo>
                              </a:path>
                            </a:pathLst>
                          </a:custGeom>
                          <a:ln w="4621" cap="rnd">
                            <a:round/>
                          </a:ln>
                        </wps:spPr>
                        <wps:style>
                          <a:lnRef idx="1">
                            <a:srgbClr val="000000"/>
                          </a:lnRef>
                          <a:fillRef idx="0">
                            <a:srgbClr val="000000">
                              <a:alpha val="0"/>
                            </a:srgbClr>
                          </a:fillRef>
                          <a:effectRef idx="0">
                            <a:scrgbClr r="0" g="0" b="0"/>
                          </a:effectRef>
                          <a:fontRef idx="none"/>
                        </wps:style>
                        <wps:bodyPr/>
                      </wps:wsp>
                      <wps:wsp>
                        <wps:cNvPr id="5337" name="Shape 5337"/>
                        <wps:cNvSpPr/>
                        <wps:spPr>
                          <a:xfrm>
                            <a:off x="1256215" y="1739032"/>
                            <a:ext cx="235962" cy="0"/>
                          </a:xfrm>
                          <a:custGeom>
                            <a:avLst/>
                            <a:gdLst/>
                            <a:ahLst/>
                            <a:cxnLst/>
                            <a:rect l="0" t="0" r="0" b="0"/>
                            <a:pathLst>
                              <a:path w="235962">
                                <a:moveTo>
                                  <a:pt x="0" y="0"/>
                                </a:moveTo>
                                <a:lnTo>
                                  <a:pt x="235962" y="0"/>
                                </a:lnTo>
                              </a:path>
                            </a:pathLst>
                          </a:custGeom>
                          <a:ln w="1479" cap="rnd">
                            <a:round/>
                          </a:ln>
                        </wps:spPr>
                        <wps:style>
                          <a:lnRef idx="1">
                            <a:srgbClr val="000000"/>
                          </a:lnRef>
                          <a:fillRef idx="0">
                            <a:srgbClr val="000000">
                              <a:alpha val="0"/>
                            </a:srgbClr>
                          </a:fillRef>
                          <a:effectRef idx="0">
                            <a:scrgbClr r="0" g="0" b="0"/>
                          </a:effectRef>
                          <a:fontRef idx="none"/>
                        </wps:style>
                        <wps:bodyPr/>
                      </wps:wsp>
                      <wps:wsp>
                        <wps:cNvPr id="5338" name="Shape 5338"/>
                        <wps:cNvSpPr/>
                        <wps:spPr>
                          <a:xfrm>
                            <a:off x="1279767" y="1759117"/>
                            <a:ext cx="188794" cy="0"/>
                          </a:xfrm>
                          <a:custGeom>
                            <a:avLst/>
                            <a:gdLst/>
                            <a:ahLst/>
                            <a:cxnLst/>
                            <a:rect l="0" t="0" r="0" b="0"/>
                            <a:pathLst>
                              <a:path w="188794">
                                <a:moveTo>
                                  <a:pt x="0" y="0"/>
                                </a:moveTo>
                                <a:lnTo>
                                  <a:pt x="188794" y="0"/>
                                </a:lnTo>
                              </a:path>
                            </a:pathLst>
                          </a:custGeom>
                          <a:ln w="1479" cap="rnd">
                            <a:round/>
                          </a:ln>
                        </wps:spPr>
                        <wps:style>
                          <a:lnRef idx="1">
                            <a:srgbClr val="000000"/>
                          </a:lnRef>
                          <a:fillRef idx="0">
                            <a:srgbClr val="000000">
                              <a:alpha val="0"/>
                            </a:srgbClr>
                          </a:fillRef>
                          <a:effectRef idx="0">
                            <a:scrgbClr r="0" g="0" b="0"/>
                          </a:effectRef>
                          <a:fontRef idx="none"/>
                        </wps:style>
                        <wps:bodyPr/>
                      </wps:wsp>
                      <wps:wsp>
                        <wps:cNvPr id="5339" name="Shape 5339"/>
                        <wps:cNvSpPr/>
                        <wps:spPr>
                          <a:xfrm>
                            <a:off x="1303382" y="1779202"/>
                            <a:ext cx="141565" cy="0"/>
                          </a:xfrm>
                          <a:custGeom>
                            <a:avLst/>
                            <a:gdLst/>
                            <a:ahLst/>
                            <a:cxnLst/>
                            <a:rect l="0" t="0" r="0" b="0"/>
                            <a:pathLst>
                              <a:path w="141565">
                                <a:moveTo>
                                  <a:pt x="0" y="0"/>
                                </a:moveTo>
                                <a:lnTo>
                                  <a:pt x="141565" y="0"/>
                                </a:lnTo>
                              </a:path>
                            </a:pathLst>
                          </a:custGeom>
                          <a:ln w="1479" cap="rnd">
                            <a:round/>
                          </a:ln>
                        </wps:spPr>
                        <wps:style>
                          <a:lnRef idx="1">
                            <a:srgbClr val="000000"/>
                          </a:lnRef>
                          <a:fillRef idx="0">
                            <a:srgbClr val="000000">
                              <a:alpha val="0"/>
                            </a:srgbClr>
                          </a:fillRef>
                          <a:effectRef idx="0">
                            <a:scrgbClr r="0" g="0" b="0"/>
                          </a:effectRef>
                          <a:fontRef idx="none"/>
                        </wps:style>
                        <wps:bodyPr/>
                      </wps:wsp>
                      <wps:wsp>
                        <wps:cNvPr id="5340" name="Shape 5340"/>
                        <wps:cNvSpPr/>
                        <wps:spPr>
                          <a:xfrm>
                            <a:off x="1338773" y="1799348"/>
                            <a:ext cx="70783" cy="0"/>
                          </a:xfrm>
                          <a:custGeom>
                            <a:avLst/>
                            <a:gdLst/>
                            <a:ahLst/>
                            <a:cxnLst/>
                            <a:rect l="0" t="0" r="0" b="0"/>
                            <a:pathLst>
                              <a:path w="70783">
                                <a:moveTo>
                                  <a:pt x="0" y="0"/>
                                </a:moveTo>
                                <a:lnTo>
                                  <a:pt x="70783" y="0"/>
                                </a:lnTo>
                              </a:path>
                            </a:pathLst>
                          </a:custGeom>
                          <a:ln w="1479" cap="rnd">
                            <a:round/>
                          </a:ln>
                        </wps:spPr>
                        <wps:style>
                          <a:lnRef idx="1">
                            <a:srgbClr val="000000"/>
                          </a:lnRef>
                          <a:fillRef idx="0">
                            <a:srgbClr val="000000">
                              <a:alpha val="0"/>
                            </a:srgbClr>
                          </a:fillRef>
                          <a:effectRef idx="0">
                            <a:scrgbClr r="0" g="0" b="0"/>
                          </a:effectRef>
                          <a:fontRef idx="none"/>
                        </wps:style>
                        <wps:bodyPr/>
                      </wps:wsp>
                      <wps:wsp>
                        <wps:cNvPr id="5341" name="Shape 5341"/>
                        <wps:cNvSpPr/>
                        <wps:spPr>
                          <a:xfrm>
                            <a:off x="732560" y="1879688"/>
                            <a:ext cx="385974" cy="0"/>
                          </a:xfrm>
                          <a:custGeom>
                            <a:avLst/>
                            <a:gdLst/>
                            <a:ahLst/>
                            <a:cxnLst/>
                            <a:rect l="0" t="0" r="0" b="0"/>
                            <a:pathLst>
                              <a:path w="385974">
                                <a:moveTo>
                                  <a:pt x="385974" y="0"/>
                                </a:moveTo>
                                <a:lnTo>
                                  <a:pt x="0" y="0"/>
                                </a:lnTo>
                              </a:path>
                            </a:pathLst>
                          </a:custGeom>
                          <a:ln w="4436" cap="rnd">
                            <a:round/>
                          </a:ln>
                        </wps:spPr>
                        <wps:style>
                          <a:lnRef idx="1">
                            <a:srgbClr val="000000"/>
                          </a:lnRef>
                          <a:fillRef idx="0">
                            <a:srgbClr val="000000">
                              <a:alpha val="0"/>
                            </a:srgbClr>
                          </a:fillRef>
                          <a:effectRef idx="0">
                            <a:scrgbClr r="0" g="0" b="0"/>
                          </a:effectRef>
                          <a:fontRef idx="none"/>
                        </wps:style>
                        <wps:bodyPr/>
                      </wps:wsp>
                      <wps:wsp>
                        <wps:cNvPr id="5342" name="Shape 5342"/>
                        <wps:cNvSpPr/>
                        <wps:spPr>
                          <a:xfrm>
                            <a:off x="716591" y="1859727"/>
                            <a:ext cx="19977" cy="39924"/>
                          </a:xfrm>
                          <a:custGeom>
                            <a:avLst/>
                            <a:gdLst/>
                            <a:ahLst/>
                            <a:cxnLst/>
                            <a:rect l="0" t="0" r="0" b="0"/>
                            <a:pathLst>
                              <a:path w="19977" h="39924">
                                <a:moveTo>
                                  <a:pt x="19977" y="0"/>
                                </a:moveTo>
                                <a:lnTo>
                                  <a:pt x="19977" y="39924"/>
                                </a:lnTo>
                                <a:lnTo>
                                  <a:pt x="0" y="19962"/>
                                </a:lnTo>
                                <a:lnTo>
                                  <a:pt x="1997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43" name="Rectangle 5343"/>
                        <wps:cNvSpPr/>
                        <wps:spPr>
                          <a:xfrm>
                            <a:off x="909393" y="0"/>
                            <a:ext cx="393627" cy="98332"/>
                          </a:xfrm>
                          <a:prstGeom prst="rect">
                            <a:avLst/>
                          </a:prstGeom>
                          <a:ln>
                            <a:noFill/>
                          </a:ln>
                        </wps:spPr>
                        <wps:txbx>
                          <w:txbxContent>
                            <w:p w14:paraId="0A849EFC" w14:textId="77777777" w:rsidR="001B75AD" w:rsidRDefault="00BD7B5B">
                              <w:pPr>
                                <w:spacing w:after="160" w:line="259" w:lineRule="auto"/>
                                <w:ind w:left="0" w:firstLine="0"/>
                              </w:pPr>
                              <w:r>
                                <w:rPr>
                                  <w:rFonts w:ascii="Calibri" w:eastAsia="Calibri" w:hAnsi="Calibri" w:cs="Calibri"/>
                                  <w:w w:val="197"/>
                                  <w:sz w:val="12"/>
                                </w:rPr>
                                <w:t>工艺设备</w:t>
                              </w:r>
                            </w:p>
                          </w:txbxContent>
                        </wps:txbx>
                        <wps:bodyPr horzOverflow="overflow" vert="horz" lIns="0" tIns="0" rIns="0" bIns="0" rtlCol="0">
                          <a:noAutofit/>
                        </wps:bodyPr>
                      </wps:wsp>
                      <wps:wsp>
                        <wps:cNvPr id="5344" name="Rectangle 5344"/>
                        <wps:cNvSpPr/>
                        <wps:spPr>
                          <a:xfrm>
                            <a:off x="1374596" y="1168688"/>
                            <a:ext cx="295220" cy="98333"/>
                          </a:xfrm>
                          <a:prstGeom prst="rect">
                            <a:avLst/>
                          </a:prstGeom>
                          <a:ln>
                            <a:noFill/>
                          </a:ln>
                        </wps:spPr>
                        <wps:txbx>
                          <w:txbxContent>
                            <w:p w14:paraId="08291177" w14:textId="77777777" w:rsidR="001B75AD" w:rsidRDefault="00BD7B5B">
                              <w:pPr>
                                <w:spacing w:after="160" w:line="259" w:lineRule="auto"/>
                                <w:ind w:left="0" w:firstLine="0"/>
                              </w:pPr>
                              <w:r>
                                <w:rPr>
                                  <w:rFonts w:ascii="Calibri" w:eastAsia="Calibri" w:hAnsi="Calibri" w:cs="Calibri"/>
                                  <w:w w:val="197"/>
                                  <w:sz w:val="12"/>
                                </w:rPr>
                                <w:t>收集井</w:t>
                              </w:r>
                            </w:p>
                          </w:txbxContent>
                        </wps:txbx>
                        <wps:bodyPr horzOverflow="overflow" vert="horz" lIns="0" tIns="0" rIns="0" bIns="0" rtlCol="0">
                          <a:noAutofit/>
                        </wps:bodyPr>
                      </wps:wsp>
                      <wps:wsp>
                        <wps:cNvPr id="5345" name="Rectangle 5345"/>
                        <wps:cNvSpPr/>
                        <wps:spPr>
                          <a:xfrm>
                            <a:off x="1774874" y="1168688"/>
                            <a:ext cx="295220" cy="98333"/>
                          </a:xfrm>
                          <a:prstGeom prst="rect">
                            <a:avLst/>
                          </a:prstGeom>
                          <a:ln>
                            <a:noFill/>
                          </a:ln>
                        </wps:spPr>
                        <wps:txbx>
                          <w:txbxContent>
                            <w:p w14:paraId="676884D8" w14:textId="77777777" w:rsidR="001B75AD" w:rsidRDefault="00BD7B5B">
                              <w:pPr>
                                <w:spacing w:after="160" w:line="259" w:lineRule="auto"/>
                                <w:ind w:left="0" w:firstLine="0"/>
                              </w:pPr>
                              <w:r>
                                <w:rPr>
                                  <w:rFonts w:ascii="Calibri" w:eastAsia="Calibri" w:hAnsi="Calibri" w:cs="Calibri"/>
                                  <w:w w:val="197"/>
                                  <w:sz w:val="12"/>
                                </w:rPr>
                                <w:t>隔油井</w:t>
                              </w:r>
                            </w:p>
                          </w:txbxContent>
                        </wps:txbx>
                        <wps:bodyPr horzOverflow="overflow" vert="horz" lIns="0" tIns="0" rIns="0" bIns="0" rtlCol="0">
                          <a:noAutofit/>
                        </wps:bodyPr>
                      </wps:wsp>
                      <wps:wsp>
                        <wps:cNvPr id="5346" name="Rectangle 5346"/>
                        <wps:cNvSpPr/>
                        <wps:spPr>
                          <a:xfrm>
                            <a:off x="1996840" y="1168688"/>
                            <a:ext cx="98407" cy="98333"/>
                          </a:xfrm>
                          <a:prstGeom prst="rect">
                            <a:avLst/>
                          </a:prstGeom>
                          <a:ln>
                            <a:noFill/>
                          </a:ln>
                        </wps:spPr>
                        <wps:txbx>
                          <w:txbxContent>
                            <w:p w14:paraId="0B6D156E" w14:textId="77777777" w:rsidR="001B75AD" w:rsidRDefault="00BD7B5B">
                              <w:pPr>
                                <w:spacing w:after="160" w:line="259" w:lineRule="auto"/>
                                <w:ind w:left="0" w:firstLine="0"/>
                              </w:pPr>
                              <w:r>
                                <w:rPr>
                                  <w:rFonts w:ascii="Calibri" w:eastAsia="Calibri" w:hAnsi="Calibri" w:cs="Calibri"/>
                                  <w:w w:val="197"/>
                                  <w:sz w:val="12"/>
                                </w:rPr>
                                <w:t>（</w:t>
                              </w:r>
                            </w:p>
                          </w:txbxContent>
                        </wps:txbx>
                        <wps:bodyPr horzOverflow="overflow" vert="horz" lIns="0" tIns="0" rIns="0" bIns="0" rtlCol="0">
                          <a:noAutofit/>
                        </wps:bodyPr>
                      </wps:wsp>
                      <wps:wsp>
                        <wps:cNvPr id="5347" name="Rectangle 5347"/>
                        <wps:cNvSpPr/>
                        <wps:spPr>
                          <a:xfrm>
                            <a:off x="2070828" y="1168688"/>
                            <a:ext cx="98407" cy="98333"/>
                          </a:xfrm>
                          <a:prstGeom prst="rect">
                            <a:avLst/>
                          </a:prstGeom>
                          <a:ln>
                            <a:noFill/>
                          </a:ln>
                        </wps:spPr>
                        <wps:txbx>
                          <w:txbxContent>
                            <w:p w14:paraId="75CF8ABF" w14:textId="77777777" w:rsidR="001B75AD" w:rsidRDefault="00BD7B5B">
                              <w:pPr>
                                <w:spacing w:after="160" w:line="259" w:lineRule="auto"/>
                                <w:ind w:left="0" w:firstLine="0"/>
                              </w:pPr>
                              <w:r>
                                <w:rPr>
                                  <w:rFonts w:ascii="Calibri" w:eastAsia="Calibri" w:hAnsi="Calibri" w:cs="Calibri"/>
                                  <w:w w:val="197"/>
                                  <w:sz w:val="12"/>
                                </w:rPr>
                                <w:t>池</w:t>
                              </w:r>
                            </w:p>
                          </w:txbxContent>
                        </wps:txbx>
                        <wps:bodyPr horzOverflow="overflow" vert="horz" lIns="0" tIns="0" rIns="0" bIns="0" rtlCol="0">
                          <a:noAutofit/>
                        </wps:bodyPr>
                      </wps:wsp>
                      <wps:wsp>
                        <wps:cNvPr id="5348" name="Rectangle 5348"/>
                        <wps:cNvSpPr/>
                        <wps:spPr>
                          <a:xfrm>
                            <a:off x="2144817" y="1168688"/>
                            <a:ext cx="98407" cy="98333"/>
                          </a:xfrm>
                          <a:prstGeom prst="rect">
                            <a:avLst/>
                          </a:prstGeom>
                          <a:ln>
                            <a:noFill/>
                          </a:ln>
                        </wps:spPr>
                        <wps:txbx>
                          <w:txbxContent>
                            <w:p w14:paraId="51BDBD20" w14:textId="77777777" w:rsidR="001B75AD" w:rsidRDefault="00BD7B5B">
                              <w:pPr>
                                <w:spacing w:after="160" w:line="259" w:lineRule="auto"/>
                                <w:ind w:left="0" w:firstLine="0"/>
                              </w:pPr>
                              <w:r>
                                <w:rPr>
                                  <w:rFonts w:ascii="Calibri" w:eastAsia="Calibri" w:hAnsi="Calibri" w:cs="Calibri"/>
                                  <w:w w:val="197"/>
                                  <w:sz w:val="12"/>
                                </w:rPr>
                                <w:t>）</w:t>
                              </w:r>
                            </w:p>
                          </w:txbxContent>
                        </wps:txbx>
                        <wps:bodyPr horzOverflow="overflow" vert="horz" lIns="0" tIns="0" rIns="0" bIns="0" rtlCol="0">
                          <a:noAutofit/>
                        </wps:bodyPr>
                      </wps:wsp>
                      <wps:wsp>
                        <wps:cNvPr id="5349" name="Rectangle 5349"/>
                        <wps:cNvSpPr/>
                        <wps:spPr>
                          <a:xfrm>
                            <a:off x="2379545" y="1168688"/>
                            <a:ext cx="295220" cy="98333"/>
                          </a:xfrm>
                          <a:prstGeom prst="rect">
                            <a:avLst/>
                          </a:prstGeom>
                          <a:ln>
                            <a:noFill/>
                          </a:ln>
                        </wps:spPr>
                        <wps:txbx>
                          <w:txbxContent>
                            <w:p w14:paraId="546E1E11" w14:textId="77777777" w:rsidR="001B75AD" w:rsidRDefault="00BD7B5B">
                              <w:pPr>
                                <w:spacing w:after="160" w:line="259" w:lineRule="auto"/>
                                <w:ind w:left="0" w:firstLine="0"/>
                              </w:pPr>
                              <w:r>
                                <w:rPr>
                                  <w:rFonts w:ascii="Calibri" w:eastAsia="Calibri" w:hAnsi="Calibri" w:cs="Calibri"/>
                                  <w:w w:val="197"/>
                                  <w:sz w:val="12"/>
                                </w:rPr>
                                <w:t>水封井</w:t>
                              </w:r>
                            </w:p>
                          </w:txbxContent>
                        </wps:txbx>
                        <wps:bodyPr horzOverflow="overflow" vert="horz" lIns="0" tIns="0" rIns="0" bIns="0" rtlCol="0">
                          <a:noAutofit/>
                        </wps:bodyPr>
                      </wps:wsp>
                      <wps:wsp>
                        <wps:cNvPr id="5350" name="Rectangle 5350"/>
                        <wps:cNvSpPr/>
                        <wps:spPr>
                          <a:xfrm>
                            <a:off x="2860224" y="1168688"/>
                            <a:ext cx="295220" cy="98333"/>
                          </a:xfrm>
                          <a:prstGeom prst="rect">
                            <a:avLst/>
                          </a:prstGeom>
                          <a:ln>
                            <a:noFill/>
                          </a:ln>
                        </wps:spPr>
                        <wps:txbx>
                          <w:txbxContent>
                            <w:p w14:paraId="3125C9F9" w14:textId="77777777" w:rsidR="001B75AD" w:rsidRDefault="00BD7B5B">
                              <w:pPr>
                                <w:spacing w:after="160" w:line="259" w:lineRule="auto"/>
                                <w:ind w:left="0" w:firstLine="0"/>
                              </w:pPr>
                              <w:r>
                                <w:rPr>
                                  <w:rFonts w:ascii="Calibri" w:eastAsia="Calibri" w:hAnsi="Calibri" w:cs="Calibri"/>
                                  <w:w w:val="197"/>
                                  <w:sz w:val="12"/>
                                </w:rPr>
                                <w:t>检查井</w:t>
                              </w:r>
                            </w:p>
                          </w:txbxContent>
                        </wps:txbx>
                        <wps:bodyPr horzOverflow="overflow" vert="horz" lIns="0" tIns="0" rIns="0" bIns="0" rtlCol="0">
                          <a:noAutofit/>
                        </wps:bodyPr>
                      </wps:wsp>
                      <wps:wsp>
                        <wps:cNvPr id="5351" name="Rectangle 5351"/>
                        <wps:cNvSpPr/>
                        <wps:spPr>
                          <a:xfrm>
                            <a:off x="3384556" y="1168688"/>
                            <a:ext cx="295220" cy="98333"/>
                          </a:xfrm>
                          <a:prstGeom prst="rect">
                            <a:avLst/>
                          </a:prstGeom>
                          <a:ln>
                            <a:noFill/>
                          </a:ln>
                        </wps:spPr>
                        <wps:txbx>
                          <w:txbxContent>
                            <w:p w14:paraId="5DE2F337" w14:textId="77777777" w:rsidR="001B75AD" w:rsidRDefault="00BD7B5B">
                              <w:pPr>
                                <w:spacing w:after="160" w:line="259" w:lineRule="auto"/>
                                <w:ind w:left="0" w:firstLine="0"/>
                              </w:pPr>
                              <w:r>
                                <w:rPr>
                                  <w:rFonts w:ascii="Calibri" w:eastAsia="Calibri" w:hAnsi="Calibri" w:cs="Calibri"/>
                                  <w:w w:val="197"/>
                                  <w:sz w:val="12"/>
                                </w:rPr>
                                <w:t>提升泵</w:t>
                              </w:r>
                            </w:p>
                          </w:txbxContent>
                        </wps:txbx>
                        <wps:bodyPr horzOverflow="overflow" vert="horz" lIns="0" tIns="0" rIns="0" bIns="0" rtlCol="0">
                          <a:noAutofit/>
                        </wps:bodyPr>
                      </wps:wsp>
                      <wps:wsp>
                        <wps:cNvPr id="5352" name="Rectangle 5352"/>
                        <wps:cNvSpPr/>
                        <wps:spPr>
                          <a:xfrm>
                            <a:off x="4039971" y="1072145"/>
                            <a:ext cx="295220" cy="98332"/>
                          </a:xfrm>
                          <a:prstGeom prst="rect">
                            <a:avLst/>
                          </a:prstGeom>
                          <a:ln>
                            <a:noFill/>
                          </a:ln>
                        </wps:spPr>
                        <wps:txbx>
                          <w:txbxContent>
                            <w:p w14:paraId="289784C5" w14:textId="77777777" w:rsidR="001B75AD" w:rsidRDefault="00BD7B5B">
                              <w:pPr>
                                <w:spacing w:after="160" w:line="259" w:lineRule="auto"/>
                                <w:ind w:left="0" w:firstLine="0"/>
                              </w:pPr>
                              <w:r>
                                <w:rPr>
                                  <w:rFonts w:ascii="Calibri" w:eastAsia="Calibri" w:hAnsi="Calibri" w:cs="Calibri"/>
                                  <w:w w:val="197"/>
                                  <w:sz w:val="12"/>
                                </w:rPr>
                                <w:t>均衡池</w:t>
                              </w:r>
                            </w:p>
                          </w:txbxContent>
                        </wps:txbx>
                        <wps:bodyPr horzOverflow="overflow" vert="horz" lIns="0" tIns="0" rIns="0" bIns="0" rtlCol="0">
                          <a:noAutofit/>
                        </wps:bodyPr>
                      </wps:wsp>
                      <wps:wsp>
                        <wps:cNvPr id="5353" name="Rectangle 5353"/>
                        <wps:cNvSpPr/>
                        <wps:spPr>
                          <a:xfrm>
                            <a:off x="4039971" y="1904747"/>
                            <a:ext cx="295220" cy="98333"/>
                          </a:xfrm>
                          <a:prstGeom prst="rect">
                            <a:avLst/>
                          </a:prstGeom>
                          <a:ln>
                            <a:noFill/>
                          </a:ln>
                        </wps:spPr>
                        <wps:txbx>
                          <w:txbxContent>
                            <w:p w14:paraId="75E6C96C" w14:textId="77777777" w:rsidR="001B75AD" w:rsidRDefault="00BD7B5B">
                              <w:pPr>
                                <w:spacing w:after="160" w:line="259" w:lineRule="auto"/>
                                <w:ind w:left="0" w:firstLine="0"/>
                              </w:pPr>
                              <w:r>
                                <w:rPr>
                                  <w:rFonts w:ascii="Calibri" w:eastAsia="Calibri" w:hAnsi="Calibri" w:cs="Calibri"/>
                                  <w:w w:val="197"/>
                                  <w:sz w:val="12"/>
                                </w:rPr>
                                <w:t>隔油池</w:t>
                              </w:r>
                            </w:p>
                          </w:txbxContent>
                        </wps:txbx>
                        <wps:bodyPr horzOverflow="overflow" vert="horz" lIns="0" tIns="0" rIns="0" bIns="0" rtlCol="0">
                          <a:noAutofit/>
                        </wps:bodyPr>
                      </wps:wsp>
                      <wps:wsp>
                        <wps:cNvPr id="5354" name="Rectangle 5354"/>
                        <wps:cNvSpPr/>
                        <wps:spPr>
                          <a:xfrm>
                            <a:off x="3174799" y="1922183"/>
                            <a:ext cx="295220" cy="98333"/>
                          </a:xfrm>
                          <a:prstGeom prst="rect">
                            <a:avLst/>
                          </a:prstGeom>
                          <a:ln>
                            <a:noFill/>
                          </a:ln>
                        </wps:spPr>
                        <wps:txbx>
                          <w:txbxContent>
                            <w:p w14:paraId="3522403F" w14:textId="77777777" w:rsidR="001B75AD" w:rsidRDefault="00BD7B5B">
                              <w:pPr>
                                <w:spacing w:after="160" w:line="259" w:lineRule="auto"/>
                                <w:ind w:left="0" w:firstLine="0"/>
                              </w:pPr>
                              <w:r>
                                <w:rPr>
                                  <w:rFonts w:ascii="Calibri" w:eastAsia="Calibri" w:hAnsi="Calibri" w:cs="Calibri"/>
                                  <w:w w:val="197"/>
                                  <w:sz w:val="12"/>
                                </w:rPr>
                                <w:t>浮选池</w:t>
                              </w:r>
                            </w:p>
                          </w:txbxContent>
                        </wps:txbx>
                        <wps:bodyPr horzOverflow="overflow" vert="horz" lIns="0" tIns="0" rIns="0" bIns="0" rtlCol="0">
                          <a:noAutofit/>
                        </wps:bodyPr>
                      </wps:wsp>
                      <wps:wsp>
                        <wps:cNvPr id="5355" name="Rectangle 5355"/>
                        <wps:cNvSpPr/>
                        <wps:spPr>
                          <a:xfrm>
                            <a:off x="2239769" y="1933950"/>
                            <a:ext cx="295220" cy="98333"/>
                          </a:xfrm>
                          <a:prstGeom prst="rect">
                            <a:avLst/>
                          </a:prstGeom>
                          <a:ln>
                            <a:noFill/>
                          </a:ln>
                        </wps:spPr>
                        <wps:txbx>
                          <w:txbxContent>
                            <w:p w14:paraId="0081C8D8" w14:textId="77777777" w:rsidR="001B75AD" w:rsidRDefault="00BD7B5B">
                              <w:pPr>
                                <w:spacing w:after="160" w:line="259" w:lineRule="auto"/>
                                <w:ind w:left="0" w:firstLine="0"/>
                              </w:pPr>
                              <w:r>
                                <w:rPr>
                                  <w:rFonts w:ascii="Calibri" w:eastAsia="Calibri" w:hAnsi="Calibri" w:cs="Calibri"/>
                                  <w:w w:val="197"/>
                                  <w:sz w:val="12"/>
                                </w:rPr>
                                <w:t>生化池</w:t>
                              </w:r>
                            </w:p>
                          </w:txbxContent>
                        </wps:txbx>
                        <wps:bodyPr horzOverflow="overflow" vert="horz" lIns="0" tIns="0" rIns="0" bIns="0" rtlCol="0">
                          <a:noAutofit/>
                        </wps:bodyPr>
                      </wps:wsp>
                      <wps:wsp>
                        <wps:cNvPr id="5356" name="Rectangle 5356"/>
                        <wps:cNvSpPr/>
                        <wps:spPr>
                          <a:xfrm>
                            <a:off x="1258064" y="1933950"/>
                            <a:ext cx="295220" cy="98333"/>
                          </a:xfrm>
                          <a:prstGeom prst="rect">
                            <a:avLst/>
                          </a:prstGeom>
                          <a:ln>
                            <a:noFill/>
                          </a:ln>
                        </wps:spPr>
                        <wps:txbx>
                          <w:txbxContent>
                            <w:p w14:paraId="193CCF3F" w14:textId="77777777" w:rsidR="001B75AD" w:rsidRDefault="00BD7B5B">
                              <w:pPr>
                                <w:spacing w:after="160" w:line="259" w:lineRule="auto"/>
                                <w:ind w:left="0" w:firstLine="0"/>
                              </w:pPr>
                              <w:r>
                                <w:rPr>
                                  <w:rFonts w:ascii="Calibri" w:eastAsia="Calibri" w:hAnsi="Calibri" w:cs="Calibri"/>
                                  <w:w w:val="197"/>
                                  <w:sz w:val="12"/>
                                </w:rPr>
                                <w:t>澄清池</w:t>
                              </w:r>
                            </w:p>
                          </w:txbxContent>
                        </wps:txbx>
                        <wps:bodyPr horzOverflow="overflow" vert="horz" lIns="0" tIns="0" rIns="0" bIns="0" rtlCol="0">
                          <a:noAutofit/>
                        </wps:bodyPr>
                      </wps:wsp>
                      <wps:wsp>
                        <wps:cNvPr id="5357" name="Shape 5357"/>
                        <wps:cNvSpPr/>
                        <wps:spPr>
                          <a:xfrm>
                            <a:off x="1354496" y="2120709"/>
                            <a:ext cx="1004949" cy="174672"/>
                          </a:xfrm>
                          <a:custGeom>
                            <a:avLst/>
                            <a:gdLst/>
                            <a:ahLst/>
                            <a:cxnLst/>
                            <a:rect l="0" t="0" r="0" b="0"/>
                            <a:pathLst>
                              <a:path w="1004949" h="174672">
                                <a:moveTo>
                                  <a:pt x="0" y="0"/>
                                </a:moveTo>
                                <a:lnTo>
                                  <a:pt x="0" y="174672"/>
                                </a:lnTo>
                                <a:lnTo>
                                  <a:pt x="1004949" y="174672"/>
                                </a:lnTo>
                              </a:path>
                            </a:pathLst>
                          </a:custGeom>
                          <a:ln w="4436" cap="rnd">
                            <a:round/>
                          </a:ln>
                        </wps:spPr>
                        <wps:style>
                          <a:lnRef idx="1">
                            <a:srgbClr val="000000"/>
                          </a:lnRef>
                          <a:fillRef idx="0">
                            <a:srgbClr val="000000">
                              <a:alpha val="0"/>
                            </a:srgbClr>
                          </a:fillRef>
                          <a:effectRef idx="0">
                            <a:scrgbClr r="0" g="0" b="0"/>
                          </a:effectRef>
                          <a:fontRef idx="none"/>
                        </wps:style>
                        <wps:bodyPr/>
                      </wps:wsp>
                      <wps:wsp>
                        <wps:cNvPr id="5358" name="Shape 5358"/>
                        <wps:cNvSpPr/>
                        <wps:spPr>
                          <a:xfrm>
                            <a:off x="2359445" y="2103211"/>
                            <a:ext cx="432" cy="192169"/>
                          </a:xfrm>
                          <a:custGeom>
                            <a:avLst/>
                            <a:gdLst/>
                            <a:ahLst/>
                            <a:cxnLst/>
                            <a:rect l="0" t="0" r="0" b="0"/>
                            <a:pathLst>
                              <a:path w="432" h="192169">
                                <a:moveTo>
                                  <a:pt x="0" y="192169"/>
                                </a:moveTo>
                                <a:lnTo>
                                  <a:pt x="432" y="0"/>
                                </a:lnTo>
                              </a:path>
                            </a:pathLst>
                          </a:custGeom>
                          <a:ln w="4436" cap="rnd">
                            <a:round/>
                          </a:ln>
                        </wps:spPr>
                        <wps:style>
                          <a:lnRef idx="1">
                            <a:srgbClr val="000000"/>
                          </a:lnRef>
                          <a:fillRef idx="0">
                            <a:srgbClr val="000000">
                              <a:alpha val="0"/>
                            </a:srgbClr>
                          </a:fillRef>
                          <a:effectRef idx="0">
                            <a:scrgbClr r="0" g="0" b="0"/>
                          </a:effectRef>
                          <a:fontRef idx="none"/>
                        </wps:style>
                        <wps:bodyPr/>
                      </wps:wsp>
                      <wps:wsp>
                        <wps:cNvPr id="5359" name="Shape 5359"/>
                        <wps:cNvSpPr/>
                        <wps:spPr>
                          <a:xfrm>
                            <a:off x="2339900" y="2087254"/>
                            <a:ext cx="39954" cy="20024"/>
                          </a:xfrm>
                          <a:custGeom>
                            <a:avLst/>
                            <a:gdLst/>
                            <a:ahLst/>
                            <a:cxnLst/>
                            <a:rect l="0" t="0" r="0" b="0"/>
                            <a:pathLst>
                              <a:path w="39954" h="20024">
                                <a:moveTo>
                                  <a:pt x="20039" y="0"/>
                                </a:moveTo>
                                <a:lnTo>
                                  <a:pt x="39954" y="20024"/>
                                </a:lnTo>
                                <a:lnTo>
                                  <a:pt x="0" y="19900"/>
                                </a:lnTo>
                                <a:lnTo>
                                  <a:pt x="2003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60" name="Rectangle 5360"/>
                        <wps:cNvSpPr/>
                        <wps:spPr>
                          <a:xfrm>
                            <a:off x="1714265" y="2180669"/>
                            <a:ext cx="393627" cy="98333"/>
                          </a:xfrm>
                          <a:prstGeom prst="rect">
                            <a:avLst/>
                          </a:prstGeom>
                          <a:ln>
                            <a:noFill/>
                          </a:ln>
                        </wps:spPr>
                        <wps:txbx>
                          <w:txbxContent>
                            <w:p w14:paraId="62F3E22C" w14:textId="77777777" w:rsidR="001B75AD" w:rsidRDefault="00BD7B5B">
                              <w:pPr>
                                <w:spacing w:after="160" w:line="259" w:lineRule="auto"/>
                                <w:ind w:left="0" w:firstLine="0"/>
                              </w:pPr>
                              <w:r>
                                <w:rPr>
                                  <w:rFonts w:ascii="Calibri" w:eastAsia="Calibri" w:hAnsi="Calibri" w:cs="Calibri"/>
                                  <w:w w:val="197"/>
                                  <w:sz w:val="12"/>
                                </w:rPr>
                                <w:t>回流污泥</w:t>
                              </w:r>
                            </w:p>
                          </w:txbxContent>
                        </wps:txbx>
                        <wps:bodyPr horzOverflow="overflow" vert="horz" lIns="0" tIns="0" rIns="0" bIns="0" rtlCol="0">
                          <a:noAutofit/>
                        </wps:bodyPr>
                      </wps:wsp>
                      <wps:wsp>
                        <wps:cNvPr id="5361" name="Shape 5361"/>
                        <wps:cNvSpPr/>
                        <wps:spPr>
                          <a:xfrm>
                            <a:off x="1862242" y="2268709"/>
                            <a:ext cx="52409" cy="52394"/>
                          </a:xfrm>
                          <a:custGeom>
                            <a:avLst/>
                            <a:gdLst/>
                            <a:ahLst/>
                            <a:cxnLst/>
                            <a:rect l="0" t="0" r="0" b="0"/>
                            <a:pathLst>
                              <a:path w="52409" h="52394">
                                <a:moveTo>
                                  <a:pt x="52409" y="0"/>
                                </a:moveTo>
                                <a:lnTo>
                                  <a:pt x="52409" y="52394"/>
                                </a:lnTo>
                                <a:lnTo>
                                  <a:pt x="0" y="26197"/>
                                </a:lnTo>
                                <a:lnTo>
                                  <a:pt x="52409"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362" name="Shape 5362"/>
                        <wps:cNvSpPr/>
                        <wps:spPr>
                          <a:xfrm>
                            <a:off x="1809833" y="2268709"/>
                            <a:ext cx="52409" cy="52394"/>
                          </a:xfrm>
                          <a:custGeom>
                            <a:avLst/>
                            <a:gdLst/>
                            <a:ahLst/>
                            <a:cxnLst/>
                            <a:rect l="0" t="0" r="0" b="0"/>
                            <a:pathLst>
                              <a:path w="52409" h="52394">
                                <a:moveTo>
                                  <a:pt x="0" y="0"/>
                                </a:moveTo>
                                <a:lnTo>
                                  <a:pt x="52409" y="26197"/>
                                </a:lnTo>
                                <a:lnTo>
                                  <a:pt x="0" y="52394"/>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363" name="Shape 5363"/>
                        <wps:cNvSpPr/>
                        <wps:spPr>
                          <a:xfrm>
                            <a:off x="1809833" y="2268709"/>
                            <a:ext cx="104818" cy="52394"/>
                          </a:xfrm>
                          <a:custGeom>
                            <a:avLst/>
                            <a:gdLst/>
                            <a:ahLst/>
                            <a:cxnLst/>
                            <a:rect l="0" t="0" r="0" b="0"/>
                            <a:pathLst>
                              <a:path w="104818" h="52394">
                                <a:moveTo>
                                  <a:pt x="0" y="0"/>
                                </a:moveTo>
                                <a:lnTo>
                                  <a:pt x="0" y="52394"/>
                                </a:lnTo>
                                <a:lnTo>
                                  <a:pt x="104818" y="0"/>
                                </a:lnTo>
                                <a:lnTo>
                                  <a:pt x="104818" y="52394"/>
                                </a:lnTo>
                                <a:lnTo>
                                  <a:pt x="0" y="0"/>
                                </a:lnTo>
                                <a:close/>
                              </a:path>
                            </a:pathLst>
                          </a:custGeom>
                          <a:ln w="1479" cap="rnd">
                            <a:round/>
                          </a:ln>
                        </wps:spPr>
                        <wps:style>
                          <a:lnRef idx="1">
                            <a:srgbClr val="000000"/>
                          </a:lnRef>
                          <a:fillRef idx="0">
                            <a:srgbClr val="000000">
                              <a:alpha val="0"/>
                            </a:srgbClr>
                          </a:fillRef>
                          <a:effectRef idx="0">
                            <a:scrgbClr r="0" g="0" b="0"/>
                          </a:effectRef>
                          <a:fontRef idx="none"/>
                        </wps:style>
                        <wps:bodyPr/>
                      </wps:wsp>
                      <wps:wsp>
                        <wps:cNvPr id="5364" name="Shape 5364"/>
                        <wps:cNvSpPr/>
                        <wps:spPr>
                          <a:xfrm>
                            <a:off x="1809833" y="2268709"/>
                            <a:ext cx="104818" cy="52394"/>
                          </a:xfrm>
                          <a:custGeom>
                            <a:avLst/>
                            <a:gdLst/>
                            <a:ahLst/>
                            <a:cxnLst/>
                            <a:rect l="0" t="0" r="0" b="0"/>
                            <a:pathLst>
                              <a:path w="104818" h="52394">
                                <a:moveTo>
                                  <a:pt x="104818" y="0"/>
                                </a:moveTo>
                                <a:lnTo>
                                  <a:pt x="104818" y="5243"/>
                                </a:lnTo>
                                <a:lnTo>
                                  <a:pt x="0" y="52394"/>
                                </a:lnTo>
                                <a:lnTo>
                                  <a:pt x="0" y="47157"/>
                                </a:lnTo>
                                <a:lnTo>
                                  <a:pt x="10481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65" name="Shape 5365"/>
                        <wps:cNvSpPr/>
                        <wps:spPr>
                          <a:xfrm>
                            <a:off x="1809833" y="2268709"/>
                            <a:ext cx="104818" cy="52394"/>
                          </a:xfrm>
                          <a:custGeom>
                            <a:avLst/>
                            <a:gdLst/>
                            <a:ahLst/>
                            <a:cxnLst/>
                            <a:rect l="0" t="0" r="0" b="0"/>
                            <a:pathLst>
                              <a:path w="104818" h="52394">
                                <a:moveTo>
                                  <a:pt x="0" y="52394"/>
                                </a:moveTo>
                                <a:lnTo>
                                  <a:pt x="0" y="47157"/>
                                </a:lnTo>
                                <a:lnTo>
                                  <a:pt x="104818" y="0"/>
                                </a:lnTo>
                                <a:lnTo>
                                  <a:pt x="104818" y="5243"/>
                                </a:lnTo>
                                <a:lnTo>
                                  <a:pt x="0" y="52394"/>
                                </a:lnTo>
                                <a:close/>
                              </a:path>
                            </a:pathLst>
                          </a:custGeom>
                          <a:ln w="1479" cap="rnd">
                            <a:round/>
                          </a:ln>
                        </wps:spPr>
                        <wps:style>
                          <a:lnRef idx="1">
                            <a:srgbClr val="000000"/>
                          </a:lnRef>
                          <a:fillRef idx="0">
                            <a:srgbClr val="000000">
                              <a:alpha val="0"/>
                            </a:srgbClr>
                          </a:fillRef>
                          <a:effectRef idx="0">
                            <a:scrgbClr r="0" g="0" b="0"/>
                          </a:effectRef>
                          <a:fontRef idx="none"/>
                        </wps:style>
                        <wps:bodyPr/>
                      </wps:wsp>
                      <wps:wsp>
                        <wps:cNvPr id="5366" name="Shape 5366"/>
                        <wps:cNvSpPr/>
                        <wps:spPr>
                          <a:xfrm>
                            <a:off x="1861441" y="2297820"/>
                            <a:ext cx="802" cy="199895"/>
                          </a:xfrm>
                          <a:custGeom>
                            <a:avLst/>
                            <a:gdLst/>
                            <a:ahLst/>
                            <a:cxnLst/>
                            <a:rect l="0" t="0" r="0" b="0"/>
                            <a:pathLst>
                              <a:path w="802" h="199895">
                                <a:moveTo>
                                  <a:pt x="802" y="0"/>
                                </a:moveTo>
                                <a:lnTo>
                                  <a:pt x="0" y="199895"/>
                                </a:lnTo>
                              </a:path>
                            </a:pathLst>
                          </a:custGeom>
                          <a:ln w="4436" cap="rnd">
                            <a:round/>
                          </a:ln>
                        </wps:spPr>
                        <wps:style>
                          <a:lnRef idx="1">
                            <a:srgbClr val="000000"/>
                          </a:lnRef>
                          <a:fillRef idx="0">
                            <a:srgbClr val="000000">
                              <a:alpha val="0"/>
                            </a:srgbClr>
                          </a:fillRef>
                          <a:effectRef idx="0">
                            <a:scrgbClr r="0" g="0" b="0"/>
                          </a:effectRef>
                          <a:fontRef idx="none"/>
                        </wps:style>
                        <wps:bodyPr/>
                      </wps:wsp>
                      <wps:wsp>
                        <wps:cNvPr id="5367" name="Shape 5367"/>
                        <wps:cNvSpPr/>
                        <wps:spPr>
                          <a:xfrm>
                            <a:off x="1841464" y="2493642"/>
                            <a:ext cx="39953" cy="20042"/>
                          </a:xfrm>
                          <a:custGeom>
                            <a:avLst/>
                            <a:gdLst/>
                            <a:ahLst/>
                            <a:cxnLst/>
                            <a:rect l="0" t="0" r="0" b="0"/>
                            <a:pathLst>
                              <a:path w="39953" h="20042">
                                <a:moveTo>
                                  <a:pt x="0" y="0"/>
                                </a:moveTo>
                                <a:lnTo>
                                  <a:pt x="39953" y="160"/>
                                </a:lnTo>
                                <a:lnTo>
                                  <a:pt x="19915" y="2004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68" name="Rectangle 5368"/>
                        <wps:cNvSpPr/>
                        <wps:spPr>
                          <a:xfrm>
                            <a:off x="350132" y="1838331"/>
                            <a:ext cx="393627" cy="98332"/>
                          </a:xfrm>
                          <a:prstGeom prst="rect">
                            <a:avLst/>
                          </a:prstGeom>
                          <a:ln>
                            <a:noFill/>
                          </a:ln>
                        </wps:spPr>
                        <wps:txbx>
                          <w:txbxContent>
                            <w:p w14:paraId="36CB109A" w14:textId="77777777" w:rsidR="001B75AD" w:rsidRDefault="00BD7B5B">
                              <w:pPr>
                                <w:spacing w:after="160" w:line="259" w:lineRule="auto"/>
                                <w:ind w:left="0" w:firstLine="0"/>
                              </w:pPr>
                              <w:r>
                                <w:rPr>
                                  <w:rFonts w:ascii="Calibri" w:eastAsia="Calibri" w:hAnsi="Calibri" w:cs="Calibri"/>
                                  <w:w w:val="197"/>
                                  <w:sz w:val="12"/>
                                </w:rPr>
                                <w:t>废水外排</w:t>
                              </w:r>
                            </w:p>
                          </w:txbxContent>
                        </wps:txbx>
                        <wps:bodyPr horzOverflow="overflow" vert="horz" lIns="0" tIns="0" rIns="0" bIns="0" rtlCol="0">
                          <a:noAutofit/>
                        </wps:bodyPr>
                      </wps:wsp>
                      <wps:wsp>
                        <wps:cNvPr id="5369" name="Rectangle 5369"/>
                        <wps:cNvSpPr/>
                        <wps:spPr>
                          <a:xfrm>
                            <a:off x="1676407" y="2553936"/>
                            <a:ext cx="492034" cy="98332"/>
                          </a:xfrm>
                          <a:prstGeom prst="rect">
                            <a:avLst/>
                          </a:prstGeom>
                          <a:ln>
                            <a:noFill/>
                          </a:ln>
                        </wps:spPr>
                        <wps:txbx>
                          <w:txbxContent>
                            <w:p w14:paraId="2C01C111" w14:textId="77777777" w:rsidR="001B75AD" w:rsidRDefault="00BD7B5B">
                              <w:pPr>
                                <w:spacing w:after="160" w:line="259" w:lineRule="auto"/>
                                <w:ind w:left="0" w:firstLine="0"/>
                              </w:pPr>
                              <w:r>
                                <w:rPr>
                                  <w:rFonts w:ascii="Calibri" w:eastAsia="Calibri" w:hAnsi="Calibri" w:cs="Calibri"/>
                                  <w:w w:val="197"/>
                                  <w:sz w:val="12"/>
                                </w:rPr>
                                <w:t>污泥消化池</w:t>
                              </w:r>
                            </w:p>
                          </w:txbxContent>
                        </wps:txbx>
                        <wps:bodyPr horzOverflow="overflow" vert="horz" lIns="0" tIns="0" rIns="0" bIns="0" rtlCol="0">
                          <a:noAutofit/>
                        </wps:bodyPr>
                      </wps:wsp>
                      <wps:wsp>
                        <wps:cNvPr id="5370" name="Shape 5370"/>
                        <wps:cNvSpPr/>
                        <wps:spPr>
                          <a:xfrm>
                            <a:off x="2158504" y="2592274"/>
                            <a:ext cx="262783" cy="0"/>
                          </a:xfrm>
                          <a:custGeom>
                            <a:avLst/>
                            <a:gdLst/>
                            <a:ahLst/>
                            <a:cxnLst/>
                            <a:rect l="0" t="0" r="0" b="0"/>
                            <a:pathLst>
                              <a:path w="262783">
                                <a:moveTo>
                                  <a:pt x="0" y="0"/>
                                </a:moveTo>
                                <a:lnTo>
                                  <a:pt x="262783" y="0"/>
                                </a:lnTo>
                              </a:path>
                            </a:pathLst>
                          </a:custGeom>
                          <a:ln w="4436" cap="rnd">
                            <a:round/>
                          </a:ln>
                        </wps:spPr>
                        <wps:style>
                          <a:lnRef idx="1">
                            <a:srgbClr val="000000"/>
                          </a:lnRef>
                          <a:fillRef idx="0">
                            <a:srgbClr val="000000">
                              <a:alpha val="0"/>
                            </a:srgbClr>
                          </a:fillRef>
                          <a:effectRef idx="0">
                            <a:scrgbClr r="0" g="0" b="0"/>
                          </a:effectRef>
                          <a:fontRef idx="none"/>
                        </wps:style>
                        <wps:bodyPr/>
                      </wps:wsp>
                      <wps:wsp>
                        <wps:cNvPr id="5371" name="Shape 5371"/>
                        <wps:cNvSpPr/>
                        <wps:spPr>
                          <a:xfrm>
                            <a:off x="2417279" y="2572313"/>
                            <a:ext cx="19977" cy="39923"/>
                          </a:xfrm>
                          <a:custGeom>
                            <a:avLst/>
                            <a:gdLst/>
                            <a:ahLst/>
                            <a:cxnLst/>
                            <a:rect l="0" t="0" r="0" b="0"/>
                            <a:pathLst>
                              <a:path w="19977" h="39923">
                                <a:moveTo>
                                  <a:pt x="0" y="0"/>
                                </a:moveTo>
                                <a:lnTo>
                                  <a:pt x="19977" y="19962"/>
                                </a:lnTo>
                                <a:lnTo>
                                  <a:pt x="0" y="3992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72" name="Rectangle 5372"/>
                        <wps:cNvSpPr/>
                        <wps:spPr>
                          <a:xfrm>
                            <a:off x="2507730" y="2550917"/>
                            <a:ext cx="393627" cy="98333"/>
                          </a:xfrm>
                          <a:prstGeom prst="rect">
                            <a:avLst/>
                          </a:prstGeom>
                          <a:ln>
                            <a:noFill/>
                          </a:ln>
                        </wps:spPr>
                        <wps:txbx>
                          <w:txbxContent>
                            <w:p w14:paraId="0B8B1CF9" w14:textId="77777777" w:rsidR="001B75AD" w:rsidRDefault="00BD7B5B">
                              <w:pPr>
                                <w:spacing w:after="160" w:line="259" w:lineRule="auto"/>
                                <w:ind w:left="0" w:firstLine="0"/>
                              </w:pPr>
                              <w:r>
                                <w:rPr>
                                  <w:rFonts w:ascii="Calibri" w:eastAsia="Calibri" w:hAnsi="Calibri" w:cs="Calibri"/>
                                  <w:w w:val="197"/>
                                  <w:sz w:val="12"/>
                                </w:rPr>
                                <w:t>污泥外运</w:t>
                              </w:r>
                            </w:p>
                          </w:txbxContent>
                        </wps:txbx>
                        <wps:bodyPr horzOverflow="overflow" vert="horz" lIns="0" tIns="0" rIns="0" bIns="0" rtlCol="0">
                          <a:noAutofit/>
                        </wps:bodyPr>
                      </wps:wsp>
                      <wps:wsp>
                        <wps:cNvPr id="5373" name="Shape 5373"/>
                        <wps:cNvSpPr/>
                        <wps:spPr>
                          <a:xfrm>
                            <a:off x="961247" y="957627"/>
                            <a:ext cx="143599" cy="143491"/>
                          </a:xfrm>
                          <a:custGeom>
                            <a:avLst/>
                            <a:gdLst/>
                            <a:ahLst/>
                            <a:cxnLst/>
                            <a:rect l="0" t="0" r="0" b="0"/>
                            <a:pathLst>
                              <a:path w="143599" h="143491">
                                <a:moveTo>
                                  <a:pt x="71831" y="0"/>
                                </a:moveTo>
                                <a:cubicBezTo>
                                  <a:pt x="111476" y="0"/>
                                  <a:pt x="143599" y="32099"/>
                                  <a:pt x="143599" y="71715"/>
                                </a:cubicBezTo>
                                <a:cubicBezTo>
                                  <a:pt x="143599" y="111330"/>
                                  <a:pt x="111476" y="143491"/>
                                  <a:pt x="71831" y="143491"/>
                                </a:cubicBezTo>
                                <a:cubicBezTo>
                                  <a:pt x="32185" y="143491"/>
                                  <a:pt x="0" y="111330"/>
                                  <a:pt x="0" y="71715"/>
                                </a:cubicBezTo>
                                <a:cubicBezTo>
                                  <a:pt x="0" y="32099"/>
                                  <a:pt x="32185" y="0"/>
                                  <a:pt x="71831"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374" name="Shape 5374"/>
                        <wps:cNvSpPr/>
                        <wps:spPr>
                          <a:xfrm>
                            <a:off x="961247" y="957627"/>
                            <a:ext cx="143599" cy="143491"/>
                          </a:xfrm>
                          <a:custGeom>
                            <a:avLst/>
                            <a:gdLst/>
                            <a:ahLst/>
                            <a:cxnLst/>
                            <a:rect l="0" t="0" r="0" b="0"/>
                            <a:pathLst>
                              <a:path w="143599" h="143491">
                                <a:moveTo>
                                  <a:pt x="0" y="71715"/>
                                </a:moveTo>
                                <a:cubicBezTo>
                                  <a:pt x="0" y="32099"/>
                                  <a:pt x="32185" y="0"/>
                                  <a:pt x="71831" y="0"/>
                                </a:cubicBezTo>
                                <a:cubicBezTo>
                                  <a:pt x="111476" y="0"/>
                                  <a:pt x="143599" y="32099"/>
                                  <a:pt x="143599" y="71715"/>
                                </a:cubicBezTo>
                                <a:cubicBezTo>
                                  <a:pt x="143599" y="71715"/>
                                  <a:pt x="143599" y="71715"/>
                                  <a:pt x="143599" y="71715"/>
                                </a:cubicBezTo>
                                <a:cubicBezTo>
                                  <a:pt x="143599" y="111330"/>
                                  <a:pt x="111476" y="143491"/>
                                  <a:pt x="71831" y="143491"/>
                                </a:cubicBezTo>
                                <a:cubicBezTo>
                                  <a:pt x="32185" y="143491"/>
                                  <a:pt x="0" y="111330"/>
                                  <a:pt x="0" y="71715"/>
                                </a:cubicBezTo>
                              </a:path>
                            </a:pathLst>
                          </a:custGeom>
                          <a:ln w="4621" cap="rnd">
                            <a:round/>
                          </a:ln>
                        </wps:spPr>
                        <wps:style>
                          <a:lnRef idx="1">
                            <a:srgbClr val="000000"/>
                          </a:lnRef>
                          <a:fillRef idx="0">
                            <a:srgbClr val="000000">
                              <a:alpha val="0"/>
                            </a:srgbClr>
                          </a:fillRef>
                          <a:effectRef idx="0">
                            <a:scrgbClr r="0" g="0" b="0"/>
                          </a:effectRef>
                          <a:fontRef idx="none"/>
                        </wps:style>
                        <wps:bodyPr/>
                      </wps:wsp>
                      <wps:wsp>
                        <wps:cNvPr id="5375" name="Shape 5375"/>
                        <wps:cNvSpPr/>
                        <wps:spPr>
                          <a:xfrm>
                            <a:off x="925362" y="1029342"/>
                            <a:ext cx="35884" cy="0"/>
                          </a:xfrm>
                          <a:custGeom>
                            <a:avLst/>
                            <a:gdLst/>
                            <a:ahLst/>
                            <a:cxnLst/>
                            <a:rect l="0" t="0" r="0" b="0"/>
                            <a:pathLst>
                              <a:path w="35884">
                                <a:moveTo>
                                  <a:pt x="35884" y="0"/>
                                </a:moveTo>
                                <a:lnTo>
                                  <a:pt x="0" y="0"/>
                                </a:lnTo>
                              </a:path>
                            </a:pathLst>
                          </a:custGeom>
                          <a:ln w="4621" cap="rnd">
                            <a:round/>
                          </a:ln>
                        </wps:spPr>
                        <wps:style>
                          <a:lnRef idx="1">
                            <a:srgbClr val="000000"/>
                          </a:lnRef>
                          <a:fillRef idx="0">
                            <a:srgbClr val="000000">
                              <a:alpha val="0"/>
                            </a:srgbClr>
                          </a:fillRef>
                          <a:effectRef idx="0">
                            <a:scrgbClr r="0" g="0" b="0"/>
                          </a:effectRef>
                          <a:fontRef idx="none"/>
                        </wps:style>
                        <wps:bodyPr/>
                      </wps:wsp>
                      <wps:wsp>
                        <wps:cNvPr id="5376" name="Shape 5376"/>
                        <wps:cNvSpPr/>
                        <wps:spPr>
                          <a:xfrm>
                            <a:off x="1104846" y="1029342"/>
                            <a:ext cx="35946" cy="0"/>
                          </a:xfrm>
                          <a:custGeom>
                            <a:avLst/>
                            <a:gdLst/>
                            <a:ahLst/>
                            <a:cxnLst/>
                            <a:rect l="0" t="0" r="0" b="0"/>
                            <a:pathLst>
                              <a:path w="35946">
                                <a:moveTo>
                                  <a:pt x="0" y="0"/>
                                </a:moveTo>
                                <a:lnTo>
                                  <a:pt x="35946" y="0"/>
                                </a:lnTo>
                              </a:path>
                            </a:pathLst>
                          </a:custGeom>
                          <a:ln w="4621" cap="rnd">
                            <a:round/>
                          </a:ln>
                        </wps:spPr>
                        <wps:style>
                          <a:lnRef idx="1">
                            <a:srgbClr val="000000"/>
                          </a:lnRef>
                          <a:fillRef idx="0">
                            <a:srgbClr val="000000">
                              <a:alpha val="0"/>
                            </a:srgbClr>
                          </a:fillRef>
                          <a:effectRef idx="0">
                            <a:scrgbClr r="0" g="0" b="0"/>
                          </a:effectRef>
                          <a:fontRef idx="none"/>
                        </wps:style>
                        <wps:bodyPr/>
                      </wps:wsp>
                      <wps:wsp>
                        <wps:cNvPr id="5377" name="Rectangle 5377"/>
                        <wps:cNvSpPr/>
                        <wps:spPr>
                          <a:xfrm>
                            <a:off x="914942" y="1169982"/>
                            <a:ext cx="295220" cy="98332"/>
                          </a:xfrm>
                          <a:prstGeom prst="rect">
                            <a:avLst/>
                          </a:prstGeom>
                          <a:ln>
                            <a:noFill/>
                          </a:ln>
                        </wps:spPr>
                        <wps:txbx>
                          <w:txbxContent>
                            <w:p w14:paraId="0FEC5E6C" w14:textId="77777777" w:rsidR="001B75AD" w:rsidRDefault="00BD7B5B">
                              <w:pPr>
                                <w:spacing w:after="160" w:line="259" w:lineRule="auto"/>
                                <w:ind w:left="0" w:firstLine="0"/>
                              </w:pPr>
                              <w:r>
                                <w:rPr>
                                  <w:rFonts w:ascii="Calibri" w:eastAsia="Calibri" w:hAnsi="Calibri" w:cs="Calibri"/>
                                  <w:w w:val="197"/>
                                  <w:sz w:val="12"/>
                                </w:rPr>
                                <w:t>闪蒸罐</w:t>
                              </w:r>
                            </w:p>
                          </w:txbxContent>
                        </wps:txbx>
                        <wps:bodyPr horzOverflow="overflow" vert="horz" lIns="0" tIns="0" rIns="0" bIns="0" rtlCol="0">
                          <a:noAutofit/>
                        </wps:bodyPr>
                      </wps:wsp>
                    </wpg:wgp>
                  </a:graphicData>
                </a:graphic>
              </wp:inline>
            </w:drawing>
          </mc:Choice>
          <mc:Fallback xmlns:a="http://schemas.openxmlformats.org/drawingml/2006/main">
            <w:pict>
              <v:group id="Group 299302" style="width:343.13pt;height:213.403pt;mso-position-horizontal-relative:char;mso-position-vertical-relative:line" coordsize="43577,27102">
                <v:shape id="Shape 5246" style="position:absolute;width:6117;height:2358;left:15467;top:24743;" coordsize="611762,235882" path="m0,235882l611762,235882l611762,0">
                  <v:stroke weight="0.363841pt" endcap="round" joinstyle="round" on="true" color="#000000"/>
                  <v:fill on="false" color="#000000" opacity="0"/>
                </v:shape>
                <v:shape id="Shape 5247" style="position:absolute;width:0;height:2358;left:15467;top:24743;" coordsize="0,235882" path="m0,0l0,235882">
                  <v:stroke weight="0.363841pt" endcap="round" joinstyle="round" on="true" color="#000000"/>
                  <v:fill on="false" color="#000000" opacity="0"/>
                </v:shape>
                <v:shape id="Shape 5249" style="position:absolute;width:2600;height:5121;left:6450;top:1232;" coordsize="260070,512106" path="m0,440576c13071,483580,81881,512106,153711,504281c207846,498366,250205,472983,260070,440576l260070,440576l260070,71530c246998,28525,178189,0,106358,7824c52224,13739,9865,39122,0,71530l0,71530l0,440576x">
                  <v:stroke weight="0.363841pt" endcap="round" joinstyle="round" on="true" color="#000000"/>
                  <v:fill on="false" color="#000000" opacity="0"/>
                </v:shape>
                <v:shape id="Shape 5250" style="position:absolute;width:2600;height:0;left:6450;top:2545;" coordsize="260070,0" path="m0,0l260070,0">
                  <v:stroke weight="0.116429pt" endcap="round" dashstyle="7 5" joinstyle="round" on="true" color="#000000"/>
                  <v:fill on="false" color="#000000" opacity="0"/>
                </v:shape>
                <v:shape id="Shape 5251" style="position:absolute;width:2600;height:0;left:6450;top:5040;" coordsize="260070,0" path="m0,0l260070,0">
                  <v:stroke weight="0.116429pt" endcap="round" dashstyle="7 5" joinstyle="round" on="true" color="#000000"/>
                  <v:fill on="false" color="#000000" opacity="0"/>
                </v:shape>
                <v:shape id="Shape 5252" style="position:absolute;width:2600;height:0;left:6450;top:3169;" coordsize="260070,0" path="m0,0l260070,0">
                  <v:stroke weight="0.116429pt" endcap="round" dashstyle="7 5" joinstyle="round" on="true" color="#000000"/>
                  <v:fill on="false" color="#000000" opacity="0"/>
                </v:shape>
                <v:shape id="Shape 5253" style="position:absolute;width:2600;height:0;left:6450;top:4416;" coordsize="260070,0" path="m0,0l260070,0">
                  <v:stroke weight="0.116429pt" endcap="round" dashstyle="7 5" joinstyle="round" on="true" color="#000000"/>
                  <v:fill on="false" color="#000000" opacity="0"/>
                </v:shape>
                <v:shape id="Shape 5255" style="position:absolute;width:2496;height:5114;left:12692;top:1235;" coordsize="249649,511489" path="m0,442856c12516,484134,78613,511489,147545,504035c199522,498366,240216,473969,249649,442856l249649,442856l249649,68634c237133,27355,171037,0,102104,7455c50127,13123,9434,37521,0,68634l0,68634l0,442856x">
                  <v:stroke weight="0.363841pt" endcap="round" joinstyle="round" on="true" color="#000000"/>
                  <v:fill on="false" color="#000000" opacity="0"/>
                </v:shape>
                <v:shape id="Picture 401365" style="position:absolute;width:2529;height:2560;left:12638;top:2495;" filled="f">
                  <v:imagedata r:id="rId64"/>
                </v:shape>
                <v:shape id="Shape 5257" style="position:absolute;width:2496;height:2494;left:12692;top:2545;" coordsize="249681,249491" path="m0,249491l249681,249491l249681,0l0,0x">
                  <v:stroke weight="0.363841pt" endcap="round" joinstyle="round" on="true" color="#000000"/>
                  <v:fill on="false" color="#000000" opacity="0"/>
                </v:shape>
                <v:shape id="Shape 5259" style="position:absolute;width:2496;height:5114;left:0;top:1235;" coordsize="249674,511489" path="m0,442856c12541,484134,78601,511489,147546,504035c199535,498366,240222,473969,249674,442856l249674,442856l249674,68634c237133,27355,171074,0,102129,7455c50139,13123,9452,37521,0,68634l0,68634l0,442856">
                  <v:stroke weight="0.363841pt" endcap="round" joinstyle="round" on="true" color="#000000"/>
                  <v:fill on="false" color="#000000" opacity="0"/>
                </v:shape>
                <v:shape id="Shape 5260" style="position:absolute;width:2496;height:2495;left:0;top:2545;" coordsize="249674,249522" path="m0,0l249674,0l0,249522l249674,249522l0,0">
                  <v:stroke weight="0.363841pt" endcap="round" joinstyle="round" on="true" color="#000000"/>
                  <v:fill on="false" color="#000000" opacity="0"/>
                </v:shape>
                <v:shape id="Shape 5262" style="position:absolute;width:2497;height:5114;left:18933;top:1235;" coordsize="249712,511489" path="m0,442856c12578,484134,78613,511489,147546,504035c199584,498366,240278,473969,249712,442856l249712,442856l249712,68634c237134,27355,171099,0,102166,7455c50189,13123,9496,37521,0,68634l0,68634l0,442856x">
                  <v:stroke weight="0.363841pt" endcap="round" joinstyle="round" on="true" color="#000000"/>
                  <v:fill on="false" color="#000000" opacity="0"/>
                </v:shape>
                <v:shape id="Shape 5263" style="position:absolute;width:18726;height:1247;left:1248;top:6287;" coordsize="1872619,124761" path="m0,0l0,124761l1872619,124761">
                  <v:stroke weight="0.349287pt" endcap="round" joinstyle="round" on="true" color="#000000"/>
                  <v:fill on="false" color="#000000" opacity="0"/>
                </v:shape>
                <v:shape id="Shape 5264" style="position:absolute;width:12431;height:1247;left:7750;top:6287;" coordsize="1243192,124761" path="m0,0l0,124761l1243192,124761">
                  <v:stroke weight="0.349287pt" endcap="round" joinstyle="round" on="true" color="#000000"/>
                  <v:fill on="false" color="#000000" opacity="0"/>
                </v:shape>
                <v:shape id="Shape 5265" style="position:absolute;width:208;height:1247;left:13940;top:6287;" coordsize="20840,124761" path="m0,0l0,124761l20840,124761">
                  <v:stroke weight="0.349287pt" endcap="round" joinstyle="round" on="true" color="#000000"/>
                  <v:fill on="false" color="#000000" opacity="0"/>
                </v:shape>
                <v:shape id="Shape 5266" style="position:absolute;width:0;height:1247;left:20182;top:6287;" coordsize="0,124761" path="m0,0l0,124761">
                  <v:stroke weight="0.349287pt" endcap="round" joinstyle="round" on="true" color="#000000"/>
                  <v:fill on="false" color="#000000" opacity="0"/>
                </v:shape>
                <v:shape id="Shape 5268" style="position:absolute;width:1435;height:1434;left:14002;top:9575;" coordsize="143599,143491" path="m0,71776c0,32160,32185,0,71831,0c111476,0,143599,32160,143599,71776c143599,71776,143599,71776,143599,71776c143599,111391,111476,143491,71831,143491c32185,143491,0,111391,0,71776">
                  <v:stroke weight="0.363841pt" endcap="round" joinstyle="round" on="true" color="#000000"/>
                  <v:fill on="false" color="#000000" opacity="0"/>
                </v:shape>
                <v:shape id="Shape 5269" style="position:absolute;width:358;height:0;left:13643;top:10292;" coordsize="35884,0" path="m35884,0l0,0">
                  <v:stroke weight="0.363841pt" endcap="round" joinstyle="round" on="true" color="#000000"/>
                  <v:fill on="false" color="#000000" opacity="0"/>
                </v:shape>
                <v:shape id="Shape 5270" style="position:absolute;width:359;height:0;left:15438;top:10292;" coordsize="35946,0" path="m0,0l35946,0">
                  <v:stroke weight="0.363841pt" endcap="round" joinstyle="round" on="true" color="#000000"/>
                  <v:fill on="false" color="#000000" opacity="0"/>
                </v:shape>
                <v:shape id="Shape 5271" style="position:absolute;width:5653;height:2757;left:7829;top:7535;" coordsize="565396,275768" path="m0,0l0,275768l565396,275768">
                  <v:stroke weight="0.349287pt" endcap="round" joinstyle="round" on="true" color="#000000"/>
                  <v:fill on="false" color="#000000" opacity="0"/>
                </v:shape>
                <v:shape id="Shape 5272" style="position:absolute;width:199;height:399;left:13443;top:10093;" coordsize="19977,39924" path="m0,0l19977,19962l0,39924l0,0x">
                  <v:stroke weight="0pt" endcap="round" joinstyle="round" on="false" color="#000000" opacity="0"/>
                  <v:fill on="true" color="#000000"/>
                </v:shape>
                <v:shape id="Shape 5274" style="position:absolute;width:1435;height:1434;left:19100;top:9575;" coordsize="143599,143491" path="m0,71776c0,32160,32123,0,71831,0c111476,0,143599,32160,143599,71776c143599,71776,143599,71776,143599,71776c143599,111391,111476,143491,71831,143491c32123,143491,0,111391,0,71776">
                  <v:stroke weight="0.363841pt" endcap="round" joinstyle="round" on="true" color="#000000"/>
                  <v:fill on="false" color="#000000" opacity="0"/>
                </v:shape>
                <v:shape id="Shape 5275" style="position:absolute;width:358;height:0;left:18741;top:10292;" coordsize="35885,0" path="m35885,0l0,0">
                  <v:stroke weight="0.363841pt" endcap="round" joinstyle="round" on="true" color="#000000"/>
                  <v:fill on="false" color="#000000" opacity="0"/>
                </v:shape>
                <v:shape id="Shape 5276" style="position:absolute;width:358;height:0;left:20536;top:10292;" coordsize="35884,0" path="m0,0l35884,0">
                  <v:stroke weight="0.363841pt" endcap="round" joinstyle="round" on="true" color="#000000"/>
                  <v:fill on="false" color="#000000" opacity="0"/>
                </v:shape>
                <v:shape id="Shape 5278" style="position:absolute;width:1436;height:1434;left:24042;top:9575;" coordsize="143600,143491" path="m0,71776c0,32160,32124,0,71769,0c111415,0,143600,32160,143600,71776c143600,71776,143600,71776,143600,71776c143600,111391,111415,143491,71769,143491c32124,143491,0,111391,0,71776">
                  <v:stroke weight="0.363841pt" endcap="round" joinstyle="round" on="true" color="#000000"/>
                  <v:fill on="false" color="#000000" opacity="0"/>
                </v:shape>
                <v:shape id="Shape 5279" style="position:absolute;width:359;height:0;left:23682;top:10292;" coordsize="35946,0" path="m35946,0l0,0">
                  <v:stroke weight="0.363841pt" endcap="round" joinstyle="round" on="true" color="#000000"/>
                  <v:fill on="false" color="#000000" opacity="0"/>
                </v:shape>
                <v:shape id="Shape 5280" style="position:absolute;width:358;height:0;left:25478;top:10292;" coordsize="35885,0" path="m0,0l35885,0">
                  <v:stroke weight="0.363841pt" endcap="round" joinstyle="round" on="true" color="#000000"/>
                  <v:fill on="false" color="#000000" opacity="0"/>
                </v:shape>
                <v:shape id="Shape 5282" style="position:absolute;width:1435;height:1434;left:29139;top:9575;" coordsize="143599,143491" path="m0,71776c0,32160,32185,0,71831,0c111476,0,143599,32160,143599,71776c143599,71776,143599,71776,143599,71776c143599,111391,111476,143491,71831,143491c32185,143491,0,111391,0,71776">
                  <v:stroke weight="0.363841pt" endcap="round" joinstyle="round" on="true" color="#000000"/>
                  <v:fill on="false" color="#000000" opacity="0"/>
                </v:shape>
                <v:shape id="Shape 5283" style="position:absolute;width:358;height:0;left:28780;top:10292;" coordsize="35884,0" path="m35884,0l0,0">
                  <v:stroke weight="0.363841pt" endcap="round" joinstyle="round" on="true" color="#000000"/>
                  <v:fill on="false" color="#000000" opacity="0"/>
                </v:shape>
                <v:shape id="Shape 5284" style="position:absolute;width:359;height:0;left:30575;top:10292;" coordsize="35946,0" path="m0,0l35946,0">
                  <v:stroke weight="0.363841pt" endcap="round" joinstyle="round" on="true" color="#000000"/>
                  <v:fill on="false" color="#000000" opacity="0"/>
                </v:shape>
                <v:shape id="Shape 5286" style="position:absolute;width:4194;height:4821;left:39324;top:16318;" coordsize="419453,482163" path="m0,361591l209758,482163l419453,361591l419453,0">
                  <v:stroke weight="0.363841pt" endcap="round" joinstyle="round" on="true" color="#000000"/>
                  <v:fill on="false" color="#000000" opacity="0"/>
                </v:shape>
                <v:shape id="Shape 5287" style="position:absolute;width:0;height:3615;left:39324;top:16318;" coordsize="0,361591" path="m0,0l0,361591">
                  <v:stroke weight="0.363841pt" endcap="round" joinstyle="round" on="true" color="#000000"/>
                  <v:fill on="false" color="#000000" opacity="0"/>
                </v:shape>
                <v:shape id="Shape 5288" style="position:absolute;width:2096;height:0;left:40548;top:17323;" coordsize="209696,0" path="m0,0l209696,0">
                  <v:stroke weight="0.116429pt" endcap="round" joinstyle="round" on="true" color="#000000"/>
                  <v:fill on="false" color="#000000" opacity="0"/>
                </v:shape>
                <v:shape id="Shape 5289" style="position:absolute;width:1677;height:0;left:40757;top:17524;" coordsize="167769,0" path="m0,0l167769,0">
                  <v:stroke weight="0.116429pt" endcap="round" joinstyle="round" on="true" color="#000000"/>
                  <v:fill on="false" color="#000000" opacity="0"/>
                </v:shape>
                <v:shape id="Shape 5290" style="position:absolute;width:1258;height:0;left:40967;top:17725;" coordsize="125842,0" path="m0,0l125842,0">
                  <v:stroke weight="0.116429pt" endcap="round" joinstyle="round" on="true" color="#000000"/>
                  <v:fill on="false" color="#000000" opacity="0"/>
                </v:shape>
                <v:shape id="Shape 5291" style="position:absolute;width:629;height:0;left:41282;top:17926;" coordsize="62952,0" path="m0,0l62952,0">
                  <v:stroke weight="0.116429pt" endcap="round" joinstyle="round" on="true" color="#000000"/>
                  <v:fill on="false" color="#000000" opacity="0"/>
                </v:shape>
                <v:shape id="Shape 5293" style="position:absolute;width:4194;height:3615;left:39382;top:8283;" coordsize="419453,361591" path="m0,361591l419453,361591l419453,0">
                  <v:stroke weight="0.363841pt" endcap="round" joinstyle="round" on="true" color="#000000"/>
                  <v:fill on="false" color="#000000" opacity="0"/>
                </v:shape>
                <v:shape id="Shape 5294" style="position:absolute;width:0;height:3615;left:39382;top:8283;" coordsize="0,361591" path="m0,0l0,361591">
                  <v:stroke weight="0.363841pt" endcap="round" joinstyle="round" on="true" color="#000000"/>
                  <v:fill on="false" color="#000000" opacity="0"/>
                </v:shape>
                <v:shape id="Shape 5296" style="position:absolute;width:4194;height:4620;left:30760;top:16319;" coordsize="419460,462035" path="m0,462035l419460,462035l419460,0l0,0x">
                  <v:stroke weight="0.363841pt" endcap="round" joinstyle="round" on="true" color="#000000"/>
                  <v:fill on="false" color="#000000" opacity="0"/>
                </v:shape>
                <v:shape id="Shape 5297" style="position:absolute;width:2097;height:0;left:31809;top:17345;" coordsize="209757,0" path="m0,0l209757,0">
                  <v:stroke weight="0.116429pt" endcap="round" joinstyle="round" on="true" color="#000000"/>
                  <v:fill on="false" color="#000000" opacity="0"/>
                </v:shape>
                <v:shape id="Shape 5298" style="position:absolute;width:1678;height:0;left:32018;top:17602;" coordsize="167831,0" path="m0,0l167831,0">
                  <v:stroke weight="0.116429pt" endcap="round" joinstyle="round" on="true" color="#000000"/>
                  <v:fill on="false" color="#000000" opacity="0"/>
                </v:shape>
                <v:shape id="Shape 5299" style="position:absolute;width:1258;height:0;left:32228;top:17859;" coordsize="125842,0" path="m0,0l125842,0">
                  <v:stroke weight="0.116429pt" endcap="round" joinstyle="round" on="true" color="#000000"/>
                  <v:fill on="false" color="#000000" opacity="0"/>
                </v:shape>
                <v:shape id="Shape 5300" style="position:absolute;width:628;height:0;left:32543;top:18116;" coordsize="62890,0" path="m0,0l62890,0">
                  <v:stroke weight="0.116429pt" endcap="round" joinstyle="round" on="true" color="#000000"/>
                  <v:fill on="false" color="#000000" opacity="0"/>
                </v:shape>
                <v:shape id="Shape 5301" style="position:absolute;width:2096;height:0;left:40548;top:9156;" coordsize="209696,0" path="m0,0l209696,0">
                  <v:stroke weight="0.116429pt" endcap="round" joinstyle="round" on="true" color="#000000"/>
                  <v:fill on="false" color="#000000" opacity="0"/>
                </v:shape>
                <v:shape id="Shape 5302" style="position:absolute;width:1677;height:0;left:40757;top:9357;" coordsize="167769,0" path="m0,0l167769,0">
                  <v:stroke weight="0.116429pt" endcap="round" joinstyle="round" on="true" color="#000000"/>
                  <v:fill on="false" color="#000000" opacity="0"/>
                </v:shape>
                <v:shape id="Shape 5303" style="position:absolute;width:1258;height:0;left:40967;top:9559;" coordsize="125842,0" path="m0,0l125842,0">
                  <v:stroke weight="0.116429pt" endcap="round" joinstyle="round" on="true" color="#000000"/>
                  <v:fill on="false" color="#000000" opacity="0"/>
                </v:shape>
                <v:shape id="Shape 5304" style="position:absolute;width:629;height:0;left:41282;top:9759;" coordsize="62952,0" path="m0,0l62952,0">
                  <v:stroke weight="0.116429pt" endcap="round" joinstyle="round" on="true" color="#000000"/>
                  <v:fill on="false" color="#000000" opacity="0"/>
                </v:shape>
                <v:shape id="Shape 5306" style="position:absolute;width:1436;height:1434;left:34237;top:9575;" coordsize="143600,143491" path="m0,71776c0,32160,32185,0,71831,0c111476,0,143600,32160,143600,71776c143600,71776,143600,71776,143600,71776c143600,111391,111476,143491,71831,143491c32185,143491,0,111391,0,71776">
                  <v:stroke weight="0.363841pt" endcap="round" joinstyle="round" on="true" color="#000000"/>
                  <v:fill on="false" color="#000000" opacity="0"/>
                </v:shape>
                <v:shape id="Shape 5307" style="position:absolute;width:358;height:0;left:33878;top:10292;" coordsize="35884,0" path="m35884,0l0,0">
                  <v:stroke weight="0.363841pt" endcap="round" joinstyle="round" on="true" color="#000000"/>
                  <v:fill on="false" color="#000000" opacity="0"/>
                </v:shape>
                <v:shape id="Shape 5308" style="position:absolute;width:358;height:0;left:35673;top:10292;" coordsize="35884,0" path="m0,0l35884,0">
                  <v:stroke weight="0.363841pt" endcap="round" joinstyle="round" on="true" color="#000000"/>
                  <v:fill on="false" color="#000000" opacity="0"/>
                </v:shape>
                <v:shape id="Shape 5309" style="position:absolute;width:3132;height:0;left:15797;top:10292;" coordsize="313218,0" path="m0,0l313218,0">
                  <v:stroke weight="0.349287pt" endcap="round" joinstyle="round" on="true" color="#000000"/>
                  <v:fill on="false" color="#000000" opacity="0"/>
                </v:shape>
                <v:shape id="Shape 5310" style="position:absolute;width:199;height:399;left:18890;top:10093;" coordsize="19977,39924" path="m0,0l19977,19962l0,39924l0,0x">
                  <v:stroke weight="0pt" endcap="round" joinstyle="round" on="false" color="#000000" opacity="0"/>
                  <v:fill on="true" color="#000000"/>
                </v:shape>
                <v:shape id="Shape 5311" style="position:absolute;width:2627;height:0;left:20895;top:10292;" coordsize="262783,0" path="m0,0l262783,0">
                  <v:stroke weight="0.349287pt" endcap="round" joinstyle="round" on="true" color="#000000"/>
                  <v:fill on="false" color="#000000" opacity="0"/>
                </v:shape>
                <v:shape id="Shape 5312" style="position:absolute;width:199;height:399;left:23482;top:10093;" coordsize="19977,39924" path="m0,0l19977,19962l0,39924l0,0x">
                  <v:stroke weight="0pt" endcap="round" joinstyle="round" on="false" color="#000000" opacity="0"/>
                  <v:fill on="true" color="#000000"/>
                </v:shape>
                <v:shape id="Shape 5313" style="position:absolute;width:2783;height:0;left:25836;top:10292;" coordsize="278381,0" path="m0,0l278381,0">
                  <v:stroke weight="0.349287pt" endcap="round" joinstyle="round" on="true" color="#000000"/>
                  <v:fill on="false" color="#000000" opacity="0"/>
                </v:shape>
                <v:shape id="Shape 5314" style="position:absolute;width:199;height:399;left:28580;top:10093;" coordsize="19977,39924" path="m0,0l19977,19962l0,39924l0,0x">
                  <v:stroke weight="0pt" endcap="round" joinstyle="round" on="false" color="#000000" opacity="0"/>
                  <v:fill on="true" color="#000000"/>
                </v:shape>
                <v:shape id="Shape 5315" style="position:absolute;width:2783;height:0;left:30934;top:10292;" coordsize="278382,0" path="m0,0l278382,0">
                  <v:stroke weight="0.349287pt" endcap="round" joinstyle="round" on="true" color="#000000"/>
                  <v:fill on="false" color="#000000" opacity="0"/>
                </v:shape>
                <v:shape id="Shape 5316" style="position:absolute;width:199;height:399;left:33678;top:10093;" coordsize="19977,39924" path="m0,0l19977,19962l0,39924l0,0x">
                  <v:stroke weight="0pt" endcap="round" joinstyle="round" on="false" color="#000000" opacity="0"/>
                  <v:fill on="true" color="#000000"/>
                </v:shape>
                <v:shape id="Shape 5317" style="position:absolute;width:3132;height:0;left:36031;top:10292;" coordsize="313280,0" path="m0,0l313280,0">
                  <v:stroke weight="0.349287pt" endcap="round" joinstyle="round" on="true" color="#000000"/>
                  <v:fill on="false" color="#000000" opacity="0"/>
                </v:shape>
                <v:shape id="Shape 5318" style="position:absolute;width:199;height:399;left:39124;top:10093;" coordsize="19977,39924" path="m0,0l19977,19962l0,39924l0,0x">
                  <v:stroke weight="0pt" endcap="round" joinstyle="round" on="false" color="#000000" opacity="0"/>
                  <v:fill on="true" color="#000000"/>
                </v:shape>
                <v:shape id="Shape 5319" style="position:absolute;width:0;height:3786;left:41491;top:11899;" coordsize="0,378658" path="m0,0l0,378658">
                  <v:stroke weight="0.349287pt" endcap="round" joinstyle="round" on="true" color="#000000"/>
                  <v:fill on="false" color="#000000" opacity="0"/>
                </v:shape>
                <v:shape id="Shape 5320" style="position:absolute;width:399;height:199;left:41291;top:15646;" coordsize="39954,19962" path="m0,0l39954,0l19977,19962l0,0x">
                  <v:stroke weight="0pt" endcap="round" joinstyle="round" on="false" color="#000000" opacity="0"/>
                  <v:fill on="true" color="#000000"/>
                </v:shape>
                <v:shape id="Shape 5321" style="position:absolute;width:4209;height:0;left:35115;top:18729;" coordsize="420933,0" path="m420933,0l0,0">
                  <v:stroke weight="0.349287pt" endcap="round" joinstyle="round" on="true" color="#000000"/>
                  <v:fill on="false" color="#000000" opacity="0"/>
                </v:shape>
                <v:shape id="Shape 5322" style="position:absolute;width:199;height:399;left:34955;top:18530;" coordsize="19977,39924" path="m19977,0l19977,39924l0,19962l19977,0x">
                  <v:stroke weight="0pt" endcap="round" joinstyle="round" on="false" color="#000000" opacity="0"/>
                  <v:fill on="true" color="#000000"/>
                </v:shape>
                <v:shape id="Shape 5323" style="position:absolute;width:4209;height:0;left:26550;top:18729;" coordsize="420994,0" path="m420994,0l0,0">
                  <v:stroke weight="0.349287pt" endcap="round" joinstyle="round" on="true" color="#000000"/>
                  <v:fill on="false" color="#000000" opacity="0"/>
                </v:shape>
                <v:shape id="Shape 5324" style="position:absolute;width:199;height:399;left:26391;top:18530;" coordsize="19977,39924" path="m19977,0l19977,39924l0,19962l19977,0x">
                  <v:stroke weight="0pt" endcap="round" joinstyle="round" on="false" color="#000000" opacity="0"/>
                  <v:fill on="true" color="#000000"/>
                </v:shape>
                <v:shape id="Shape 420598" style="position:absolute;width:6117;height:4067;left:20274;top:16804;" coordsize="611719,406795" path="m0,0l611719,0l611719,406795l0,406795l0,0">
                  <v:stroke weight="0pt" endcap="round" joinstyle="round" on="false" color="#000000" opacity="0"/>
                  <v:fill on="true" color="#ffffff"/>
                </v:shape>
                <v:shape id="Shape 5326" style="position:absolute;width:6117;height:4068;left:20274;top:16804;" coordsize="611700,406813" path="m0,406813l611700,406813l611700,0">
                  <v:stroke weight="0.363841pt" endcap="round" joinstyle="round" on="true" color="#000000"/>
                  <v:fill on="false" color="#000000" opacity="0"/>
                </v:shape>
                <v:shape id="Shape 5327" style="position:absolute;width:0;height:4068;left:20274;top:16804;" coordsize="0,406813" path="m0,0l0,406813">
                  <v:stroke weight="0.363841pt" endcap="round" joinstyle="round" on="true" color="#000000"/>
                  <v:fill on="false" color="#000000" opacity="0"/>
                </v:shape>
                <v:shape id="Shape 5328" style="position:absolute;width:3058;height:0;left:22057;top:17708;" coordsize="305881,0" path="m0,0l305881,0">
                  <v:stroke weight="0.116429pt" endcap="round" joinstyle="round" on="true" color="#000000"/>
                  <v:fill on="false" color="#000000" opacity="0"/>
                </v:shape>
                <v:shape id="Shape 5329" style="position:absolute;width:2447;height:0;left:22363;top:17934;" coordsize="244717,0" path="m0,0l244717,0">
                  <v:stroke weight="0.116429pt" endcap="round" joinstyle="round" on="true" color="#000000"/>
                  <v:fill on="false" color="#000000" opacity="0"/>
                </v:shape>
                <v:shape id="Shape 5330" style="position:absolute;width:1835;height:0;left:22669;top:18160;" coordsize="183554,0" path="m0,0l183554,0">
                  <v:stroke weight="0.116429pt" endcap="round" joinstyle="round" on="true" color="#000000"/>
                  <v:fill on="false" color="#000000" opacity="0"/>
                </v:shape>
                <v:shape id="Shape 5331" style="position:absolute;width:917;height:0;left:23128;top:18386;" coordsize="91746,0" path="m0,0l91746,0">
                  <v:stroke weight="0.116429pt" endcap="round" joinstyle="round" on="true" color="#000000"/>
                  <v:fill on="false" color="#000000" opacity="0"/>
                </v:shape>
                <v:shape id="Shape 5332" style="position:absolute;width:4209;height:0;left:16064;top:18838;" coordsize="420995,0" path="m420995,0l0,0">
                  <v:stroke weight="0.349287pt" endcap="round" joinstyle="round" on="true" color="#000000"/>
                  <v:fill on="false" color="#000000" opacity="0"/>
                </v:shape>
                <v:shape id="Shape 5333" style="position:absolute;width:199;height:399;left:15904;top:18639;" coordsize="19977,39923" path="m19977,0l19977,39923l0,19962l19977,0x">
                  <v:stroke weight="0pt" endcap="round" joinstyle="round" on="false" color="#000000" opacity="0"/>
                  <v:fill on="true" color="#000000"/>
                </v:shape>
                <v:shape id="Shape 5334" style="position:absolute;width:4719;height:4821;left:11185;top:16386;" coordsize="471923,482102" path="m0,0l471923,0l471923,361591l235962,482102l0,361591l0,0x">
                  <v:stroke weight="0pt" endcap="round" joinstyle="round" on="false" color="#000000" opacity="0"/>
                  <v:fill on="true" color="#ffffff"/>
                </v:shape>
                <v:shape id="Shape 5335" style="position:absolute;width:4719;height:4821;left:11185;top:16386;" coordsize="471923,482102" path="m0,361591l235962,482102l471923,361591l471923,0">
                  <v:stroke weight="0.363841pt" endcap="round" joinstyle="round" on="true" color="#000000"/>
                  <v:fill on="false" color="#000000" opacity="0"/>
                </v:shape>
                <v:shape id="Shape 5336" style="position:absolute;width:0;height:3615;left:11185;top:16386;" coordsize="0,361591" path="m0,0l0,361591">
                  <v:stroke weight="0.363841pt" endcap="round" joinstyle="round" on="true" color="#000000"/>
                  <v:fill on="false" color="#000000" opacity="0"/>
                </v:shape>
                <v:shape id="Shape 5337" style="position:absolute;width:2359;height:0;left:12562;top:17390;" coordsize="235962,0" path="m0,0l235962,0">
                  <v:stroke weight="0.116429pt" endcap="round" joinstyle="round" on="true" color="#000000"/>
                  <v:fill on="false" color="#000000" opacity="0"/>
                </v:shape>
                <v:shape id="Shape 5338" style="position:absolute;width:1887;height:0;left:12797;top:17591;" coordsize="188794,0" path="m0,0l188794,0">
                  <v:stroke weight="0.116429pt" endcap="round" joinstyle="round" on="true" color="#000000"/>
                  <v:fill on="false" color="#000000" opacity="0"/>
                </v:shape>
                <v:shape id="Shape 5339" style="position:absolute;width:1415;height:0;left:13033;top:17792;" coordsize="141565,0" path="m0,0l141565,0">
                  <v:stroke weight="0.116429pt" endcap="round" joinstyle="round" on="true" color="#000000"/>
                  <v:fill on="false" color="#000000" opacity="0"/>
                </v:shape>
                <v:shape id="Shape 5340" style="position:absolute;width:707;height:0;left:13387;top:17993;" coordsize="70783,0" path="m0,0l70783,0">
                  <v:stroke weight="0.116429pt" endcap="round" joinstyle="round" on="true" color="#000000"/>
                  <v:fill on="false" color="#000000" opacity="0"/>
                </v:shape>
                <v:shape id="Shape 5341" style="position:absolute;width:3859;height:0;left:7325;top:18796;" coordsize="385974,0" path="m385974,0l0,0">
                  <v:stroke weight="0.349287pt" endcap="round" joinstyle="round" on="true" color="#000000"/>
                  <v:fill on="false" color="#000000" opacity="0"/>
                </v:shape>
                <v:shape id="Shape 5342" style="position:absolute;width:199;height:399;left:7165;top:18597;" coordsize="19977,39924" path="m19977,0l19977,39924l0,19962l19977,0x">
                  <v:stroke weight="0pt" endcap="round" joinstyle="round" on="false" color="#000000" opacity="0"/>
                  <v:fill on="true" color="#000000"/>
                </v:shape>
                <v:rect id="Rectangle 5343" style="position:absolute;width:3936;height:983;left:9093;top:0;" filled="f" stroked="f">
                  <v:textbox inset="0,0,0,0">
                    <w:txbxContent>
                      <w:p>
                        <w:pPr>
                          <w:spacing w:before="0" w:after="160" w:line="259" w:lineRule="auto"/>
                          <w:ind w:left="0" w:firstLine="0"/>
                        </w:pPr>
                        <w:r>
                          <w:rPr>
                            <w:rFonts w:cs="Calibri" w:hAnsi="Calibri" w:eastAsia="Calibri" w:ascii="Calibri"/>
                            <w:w w:val="197"/>
                            <w:sz w:val="12"/>
                          </w:rPr>
                          <w:t xml:space="preserve">工艺设备</w:t>
                        </w:r>
                      </w:p>
                    </w:txbxContent>
                  </v:textbox>
                </v:rect>
                <v:rect id="Rectangle 5344" style="position:absolute;width:2952;height:983;left:13745;top:11686;" filled="f" stroked="f">
                  <v:textbox inset="0,0,0,0">
                    <w:txbxContent>
                      <w:p>
                        <w:pPr>
                          <w:spacing w:before="0" w:after="160" w:line="259" w:lineRule="auto"/>
                          <w:ind w:left="0" w:firstLine="0"/>
                        </w:pPr>
                        <w:r>
                          <w:rPr>
                            <w:rFonts w:cs="Calibri" w:hAnsi="Calibri" w:eastAsia="Calibri" w:ascii="Calibri"/>
                            <w:w w:val="197"/>
                            <w:sz w:val="12"/>
                          </w:rPr>
                          <w:t xml:space="preserve">收集井</w:t>
                        </w:r>
                      </w:p>
                    </w:txbxContent>
                  </v:textbox>
                </v:rect>
                <v:rect id="Rectangle 5345" style="position:absolute;width:2952;height:983;left:17748;top:11686;" filled="f" stroked="f">
                  <v:textbox inset="0,0,0,0">
                    <w:txbxContent>
                      <w:p>
                        <w:pPr>
                          <w:spacing w:before="0" w:after="160" w:line="259" w:lineRule="auto"/>
                          <w:ind w:left="0" w:firstLine="0"/>
                        </w:pPr>
                        <w:r>
                          <w:rPr>
                            <w:rFonts w:cs="Calibri" w:hAnsi="Calibri" w:eastAsia="Calibri" w:ascii="Calibri"/>
                            <w:w w:val="197"/>
                            <w:sz w:val="12"/>
                          </w:rPr>
                          <w:t xml:space="preserve">隔油井</w:t>
                        </w:r>
                      </w:p>
                    </w:txbxContent>
                  </v:textbox>
                </v:rect>
                <v:rect id="Rectangle 5346" style="position:absolute;width:984;height:983;left:19968;top:11686;" filled="f" stroked="f">
                  <v:textbox inset="0,0,0,0">
                    <w:txbxContent>
                      <w:p>
                        <w:pPr>
                          <w:spacing w:before="0" w:after="160" w:line="259" w:lineRule="auto"/>
                          <w:ind w:left="0" w:firstLine="0"/>
                        </w:pPr>
                        <w:r>
                          <w:rPr>
                            <w:rFonts w:cs="Calibri" w:hAnsi="Calibri" w:eastAsia="Calibri" w:ascii="Calibri"/>
                            <w:w w:val="197"/>
                            <w:sz w:val="12"/>
                          </w:rPr>
                          <w:t xml:space="preserve">（</w:t>
                        </w:r>
                      </w:p>
                    </w:txbxContent>
                  </v:textbox>
                </v:rect>
                <v:rect id="Rectangle 5347" style="position:absolute;width:984;height:983;left:20708;top:11686;" filled="f" stroked="f">
                  <v:textbox inset="0,0,0,0">
                    <w:txbxContent>
                      <w:p>
                        <w:pPr>
                          <w:spacing w:before="0" w:after="160" w:line="259" w:lineRule="auto"/>
                          <w:ind w:left="0" w:firstLine="0"/>
                        </w:pPr>
                        <w:r>
                          <w:rPr>
                            <w:rFonts w:cs="Calibri" w:hAnsi="Calibri" w:eastAsia="Calibri" w:ascii="Calibri"/>
                            <w:w w:val="197"/>
                            <w:sz w:val="12"/>
                          </w:rPr>
                          <w:t xml:space="preserve">池</w:t>
                        </w:r>
                      </w:p>
                    </w:txbxContent>
                  </v:textbox>
                </v:rect>
                <v:rect id="Rectangle 5348" style="position:absolute;width:984;height:983;left:21448;top:11686;" filled="f" stroked="f">
                  <v:textbox inset="0,0,0,0">
                    <w:txbxContent>
                      <w:p>
                        <w:pPr>
                          <w:spacing w:before="0" w:after="160" w:line="259" w:lineRule="auto"/>
                          <w:ind w:left="0" w:firstLine="0"/>
                        </w:pPr>
                        <w:r>
                          <w:rPr>
                            <w:rFonts w:cs="Calibri" w:hAnsi="Calibri" w:eastAsia="Calibri" w:ascii="Calibri"/>
                            <w:w w:val="197"/>
                            <w:sz w:val="12"/>
                          </w:rPr>
                          <w:t xml:space="preserve">）</w:t>
                        </w:r>
                      </w:p>
                    </w:txbxContent>
                  </v:textbox>
                </v:rect>
                <v:rect id="Rectangle 5349" style="position:absolute;width:2952;height:983;left:23795;top:11686;" filled="f" stroked="f">
                  <v:textbox inset="0,0,0,0">
                    <w:txbxContent>
                      <w:p>
                        <w:pPr>
                          <w:spacing w:before="0" w:after="160" w:line="259" w:lineRule="auto"/>
                          <w:ind w:left="0" w:firstLine="0"/>
                        </w:pPr>
                        <w:r>
                          <w:rPr>
                            <w:rFonts w:cs="Calibri" w:hAnsi="Calibri" w:eastAsia="Calibri" w:ascii="Calibri"/>
                            <w:w w:val="197"/>
                            <w:sz w:val="12"/>
                          </w:rPr>
                          <w:t xml:space="preserve">水封井</w:t>
                        </w:r>
                      </w:p>
                    </w:txbxContent>
                  </v:textbox>
                </v:rect>
                <v:rect id="Rectangle 5350" style="position:absolute;width:2952;height:983;left:28602;top:11686;" filled="f" stroked="f">
                  <v:textbox inset="0,0,0,0">
                    <w:txbxContent>
                      <w:p>
                        <w:pPr>
                          <w:spacing w:before="0" w:after="160" w:line="259" w:lineRule="auto"/>
                          <w:ind w:left="0" w:firstLine="0"/>
                        </w:pPr>
                        <w:r>
                          <w:rPr>
                            <w:rFonts w:cs="Calibri" w:hAnsi="Calibri" w:eastAsia="Calibri" w:ascii="Calibri"/>
                            <w:w w:val="197"/>
                            <w:sz w:val="12"/>
                          </w:rPr>
                          <w:t xml:space="preserve">检查井</w:t>
                        </w:r>
                      </w:p>
                    </w:txbxContent>
                  </v:textbox>
                </v:rect>
                <v:rect id="Rectangle 5351" style="position:absolute;width:2952;height:983;left:33845;top:11686;" filled="f" stroked="f">
                  <v:textbox inset="0,0,0,0">
                    <w:txbxContent>
                      <w:p>
                        <w:pPr>
                          <w:spacing w:before="0" w:after="160" w:line="259" w:lineRule="auto"/>
                          <w:ind w:left="0" w:firstLine="0"/>
                        </w:pPr>
                        <w:r>
                          <w:rPr>
                            <w:rFonts w:cs="Calibri" w:hAnsi="Calibri" w:eastAsia="Calibri" w:ascii="Calibri"/>
                            <w:w w:val="197"/>
                            <w:sz w:val="12"/>
                          </w:rPr>
                          <w:t xml:space="preserve">提升泵</w:t>
                        </w:r>
                      </w:p>
                    </w:txbxContent>
                  </v:textbox>
                </v:rect>
                <v:rect id="Rectangle 5352" style="position:absolute;width:2952;height:983;left:40399;top:10721;" filled="f" stroked="f">
                  <v:textbox inset="0,0,0,0">
                    <w:txbxContent>
                      <w:p>
                        <w:pPr>
                          <w:spacing w:before="0" w:after="160" w:line="259" w:lineRule="auto"/>
                          <w:ind w:left="0" w:firstLine="0"/>
                        </w:pPr>
                        <w:r>
                          <w:rPr>
                            <w:rFonts w:cs="Calibri" w:hAnsi="Calibri" w:eastAsia="Calibri" w:ascii="Calibri"/>
                            <w:w w:val="197"/>
                            <w:sz w:val="12"/>
                          </w:rPr>
                          <w:t xml:space="preserve">均衡池</w:t>
                        </w:r>
                      </w:p>
                    </w:txbxContent>
                  </v:textbox>
                </v:rect>
                <v:rect id="Rectangle 5353" style="position:absolute;width:2952;height:983;left:40399;top:19047;" filled="f" stroked="f">
                  <v:textbox inset="0,0,0,0">
                    <w:txbxContent>
                      <w:p>
                        <w:pPr>
                          <w:spacing w:before="0" w:after="160" w:line="259" w:lineRule="auto"/>
                          <w:ind w:left="0" w:firstLine="0"/>
                        </w:pPr>
                        <w:r>
                          <w:rPr>
                            <w:rFonts w:cs="Calibri" w:hAnsi="Calibri" w:eastAsia="Calibri" w:ascii="Calibri"/>
                            <w:w w:val="197"/>
                            <w:sz w:val="12"/>
                          </w:rPr>
                          <w:t xml:space="preserve">隔油池</w:t>
                        </w:r>
                      </w:p>
                    </w:txbxContent>
                  </v:textbox>
                </v:rect>
                <v:rect id="Rectangle 5354" style="position:absolute;width:2952;height:983;left:31747;top:19221;" filled="f" stroked="f">
                  <v:textbox inset="0,0,0,0">
                    <w:txbxContent>
                      <w:p>
                        <w:pPr>
                          <w:spacing w:before="0" w:after="160" w:line="259" w:lineRule="auto"/>
                          <w:ind w:left="0" w:firstLine="0"/>
                        </w:pPr>
                        <w:r>
                          <w:rPr>
                            <w:rFonts w:cs="Calibri" w:hAnsi="Calibri" w:eastAsia="Calibri" w:ascii="Calibri"/>
                            <w:w w:val="197"/>
                            <w:sz w:val="12"/>
                          </w:rPr>
                          <w:t xml:space="preserve">浮选池</w:t>
                        </w:r>
                      </w:p>
                    </w:txbxContent>
                  </v:textbox>
                </v:rect>
                <v:rect id="Rectangle 5355" style="position:absolute;width:2952;height:983;left:22397;top:19339;" filled="f" stroked="f">
                  <v:textbox inset="0,0,0,0">
                    <w:txbxContent>
                      <w:p>
                        <w:pPr>
                          <w:spacing w:before="0" w:after="160" w:line="259" w:lineRule="auto"/>
                          <w:ind w:left="0" w:firstLine="0"/>
                        </w:pPr>
                        <w:r>
                          <w:rPr>
                            <w:rFonts w:cs="Calibri" w:hAnsi="Calibri" w:eastAsia="Calibri" w:ascii="Calibri"/>
                            <w:w w:val="197"/>
                            <w:sz w:val="12"/>
                          </w:rPr>
                          <w:t xml:space="preserve">生化池</w:t>
                        </w:r>
                      </w:p>
                    </w:txbxContent>
                  </v:textbox>
                </v:rect>
                <v:rect id="Rectangle 5356" style="position:absolute;width:2952;height:983;left:12580;top:19339;" filled="f" stroked="f">
                  <v:textbox inset="0,0,0,0">
                    <w:txbxContent>
                      <w:p>
                        <w:pPr>
                          <w:spacing w:before="0" w:after="160" w:line="259" w:lineRule="auto"/>
                          <w:ind w:left="0" w:firstLine="0"/>
                        </w:pPr>
                        <w:r>
                          <w:rPr>
                            <w:rFonts w:cs="Calibri" w:hAnsi="Calibri" w:eastAsia="Calibri" w:ascii="Calibri"/>
                            <w:w w:val="197"/>
                            <w:sz w:val="12"/>
                          </w:rPr>
                          <w:t xml:space="preserve">澄清池</w:t>
                        </w:r>
                      </w:p>
                    </w:txbxContent>
                  </v:textbox>
                </v:rect>
                <v:shape id="Shape 5357" style="position:absolute;width:10049;height:1746;left:13544;top:21207;" coordsize="1004949,174672" path="m0,0l0,174672l1004949,174672">
                  <v:stroke weight="0.349287pt" endcap="round" joinstyle="round" on="true" color="#000000"/>
                  <v:fill on="false" color="#000000" opacity="0"/>
                </v:shape>
                <v:shape id="Shape 5358" style="position:absolute;width:4;height:1921;left:23594;top:21032;" coordsize="432,192169" path="m0,192169l432,0">
                  <v:stroke weight="0.349287pt" endcap="round" joinstyle="round" on="true" color="#000000"/>
                  <v:fill on="false" color="#000000" opacity="0"/>
                </v:shape>
                <v:shape id="Shape 5359" style="position:absolute;width:399;height:200;left:23399;top:20872;" coordsize="39954,20024" path="m20039,0l39954,20024l0,19900l20039,0x">
                  <v:stroke weight="0pt" endcap="round" joinstyle="round" on="false" color="#000000" opacity="0"/>
                  <v:fill on="true" color="#000000"/>
                </v:shape>
                <v:rect id="Rectangle 5360" style="position:absolute;width:3936;height:983;left:17142;top:21806;" filled="f" stroked="f">
                  <v:textbox inset="0,0,0,0">
                    <w:txbxContent>
                      <w:p>
                        <w:pPr>
                          <w:spacing w:before="0" w:after="160" w:line="259" w:lineRule="auto"/>
                          <w:ind w:left="0" w:firstLine="0"/>
                        </w:pPr>
                        <w:r>
                          <w:rPr>
                            <w:rFonts w:cs="Calibri" w:hAnsi="Calibri" w:eastAsia="Calibri" w:ascii="Calibri"/>
                            <w:w w:val="197"/>
                            <w:sz w:val="12"/>
                          </w:rPr>
                          <w:t xml:space="preserve">回流污泥</w:t>
                        </w:r>
                      </w:p>
                    </w:txbxContent>
                  </v:textbox>
                </v:rect>
                <v:shape id="Shape 5361" style="position:absolute;width:524;height:523;left:18622;top:22687;" coordsize="52409,52394" path="m52409,0l52409,52394l0,26197l52409,0x">
                  <v:stroke weight="0pt" endcap="round" joinstyle="round" on="false" color="#000000" opacity="0"/>
                  <v:fill on="true" color="#ffffff"/>
                </v:shape>
                <v:shape id="Shape 5362" style="position:absolute;width:524;height:523;left:18098;top:22687;" coordsize="52409,52394" path="m0,0l52409,26197l0,52394l0,0x">
                  <v:stroke weight="0pt" endcap="round" joinstyle="round" on="false" color="#000000" opacity="0"/>
                  <v:fill on="true" color="#ffffff"/>
                </v:shape>
                <v:shape id="Shape 5363" style="position:absolute;width:1048;height:523;left:18098;top:22687;" coordsize="104818,52394" path="m0,0l0,52394l104818,0l104818,52394l0,0x">
                  <v:stroke weight="0.116429pt" endcap="round" joinstyle="round" on="true" color="#000000"/>
                  <v:fill on="false" color="#000000" opacity="0"/>
                </v:shape>
                <v:shape id="Shape 5364" style="position:absolute;width:1048;height:523;left:18098;top:22687;" coordsize="104818,52394" path="m104818,0l104818,5243l0,52394l0,47157l104818,0x">
                  <v:stroke weight="0pt" endcap="round" joinstyle="round" on="false" color="#000000" opacity="0"/>
                  <v:fill on="true" color="#000000"/>
                </v:shape>
                <v:shape id="Shape 5365" style="position:absolute;width:1048;height:523;left:18098;top:22687;" coordsize="104818,52394" path="m0,52394l0,47157l104818,0l104818,5243l0,52394x">
                  <v:stroke weight="0.116429pt" endcap="round" joinstyle="round" on="true" color="#000000"/>
                  <v:fill on="false" color="#000000" opacity="0"/>
                </v:shape>
                <v:shape id="Shape 5366" style="position:absolute;width:8;height:1998;left:18614;top:22978;" coordsize="802,199895" path="m802,0l0,199895">
                  <v:stroke weight="0.349287pt" endcap="round" joinstyle="round" on="true" color="#000000"/>
                  <v:fill on="false" color="#000000" opacity="0"/>
                </v:shape>
                <v:shape id="Shape 5367" style="position:absolute;width:399;height:200;left:18414;top:24936;" coordsize="39953,20042" path="m0,0l39953,160l19915,20042l0,0x">
                  <v:stroke weight="0pt" endcap="round" joinstyle="round" on="false" color="#000000" opacity="0"/>
                  <v:fill on="true" color="#000000"/>
                </v:shape>
                <v:rect id="Rectangle 5368" style="position:absolute;width:3936;height:983;left:3501;top:18383;" filled="f" stroked="f">
                  <v:textbox inset="0,0,0,0">
                    <w:txbxContent>
                      <w:p>
                        <w:pPr>
                          <w:spacing w:before="0" w:after="160" w:line="259" w:lineRule="auto"/>
                          <w:ind w:left="0" w:firstLine="0"/>
                        </w:pPr>
                        <w:r>
                          <w:rPr>
                            <w:rFonts w:cs="Calibri" w:hAnsi="Calibri" w:eastAsia="Calibri" w:ascii="Calibri"/>
                            <w:w w:val="197"/>
                            <w:sz w:val="12"/>
                          </w:rPr>
                          <w:t xml:space="preserve">废水外排</w:t>
                        </w:r>
                      </w:p>
                    </w:txbxContent>
                  </v:textbox>
                </v:rect>
                <v:rect id="Rectangle 5369" style="position:absolute;width:4920;height:983;left:16764;top:25539;" filled="f" stroked="f">
                  <v:textbox inset="0,0,0,0">
                    <w:txbxContent>
                      <w:p>
                        <w:pPr>
                          <w:spacing w:before="0" w:after="160" w:line="259" w:lineRule="auto"/>
                          <w:ind w:left="0" w:firstLine="0"/>
                        </w:pPr>
                        <w:r>
                          <w:rPr>
                            <w:rFonts w:cs="Calibri" w:hAnsi="Calibri" w:eastAsia="Calibri" w:ascii="Calibri"/>
                            <w:w w:val="197"/>
                            <w:sz w:val="12"/>
                          </w:rPr>
                          <w:t xml:space="preserve">污泥消化池</w:t>
                        </w:r>
                      </w:p>
                    </w:txbxContent>
                  </v:textbox>
                </v:rect>
                <v:shape id="Shape 5370" style="position:absolute;width:2627;height:0;left:21585;top:25922;" coordsize="262783,0" path="m0,0l262783,0">
                  <v:stroke weight="0.349287pt" endcap="round" joinstyle="round" on="true" color="#000000"/>
                  <v:fill on="false" color="#000000" opacity="0"/>
                </v:shape>
                <v:shape id="Shape 5371" style="position:absolute;width:199;height:399;left:24172;top:25723;" coordsize="19977,39923" path="m0,0l19977,19962l0,39923l0,0x">
                  <v:stroke weight="0pt" endcap="round" joinstyle="round" on="false" color="#000000" opacity="0"/>
                  <v:fill on="true" color="#000000"/>
                </v:shape>
                <v:rect id="Rectangle 5372" style="position:absolute;width:3936;height:983;left:25077;top:25509;" filled="f" stroked="f">
                  <v:textbox inset="0,0,0,0">
                    <w:txbxContent>
                      <w:p>
                        <w:pPr>
                          <w:spacing w:before="0" w:after="160" w:line="259" w:lineRule="auto"/>
                          <w:ind w:left="0" w:firstLine="0"/>
                        </w:pPr>
                        <w:r>
                          <w:rPr>
                            <w:rFonts w:cs="Calibri" w:hAnsi="Calibri" w:eastAsia="Calibri" w:ascii="Calibri"/>
                            <w:w w:val="197"/>
                            <w:sz w:val="12"/>
                          </w:rPr>
                          <w:t xml:space="preserve">污泥外运</w:t>
                        </w:r>
                      </w:p>
                    </w:txbxContent>
                  </v:textbox>
                </v:rect>
                <v:shape id="Shape 5373" style="position:absolute;width:1435;height:1434;left:9612;top:9576;" coordsize="143599,143491" path="m71831,0c111476,0,143599,32099,143599,71715c143599,111330,111476,143491,71831,143491c32185,143491,0,111330,0,71715c0,32099,32185,0,71831,0x">
                  <v:stroke weight="0pt" endcap="round" joinstyle="round" on="false" color="#000000" opacity="0"/>
                  <v:fill on="true" color="#ffffff"/>
                </v:shape>
                <v:shape id="Shape 5374" style="position:absolute;width:1435;height:1434;left:9612;top:9576;" coordsize="143599,143491" path="m0,71715c0,32099,32185,0,71831,0c111476,0,143599,32099,143599,71715c143599,71715,143599,71715,143599,71715c143599,111330,111476,143491,71831,143491c32185,143491,0,111330,0,71715">
                  <v:stroke weight="0.363841pt" endcap="round" joinstyle="round" on="true" color="#000000"/>
                  <v:fill on="false" color="#000000" opacity="0"/>
                </v:shape>
                <v:shape id="Shape 5375" style="position:absolute;width:358;height:0;left:9253;top:10293;" coordsize="35884,0" path="m35884,0l0,0">
                  <v:stroke weight="0.363841pt" endcap="round" joinstyle="round" on="true" color="#000000"/>
                  <v:fill on="false" color="#000000" opacity="0"/>
                </v:shape>
                <v:shape id="Shape 5376" style="position:absolute;width:359;height:0;left:11048;top:10293;" coordsize="35946,0" path="m0,0l35946,0">
                  <v:stroke weight="0.363841pt" endcap="round" joinstyle="round" on="true" color="#000000"/>
                  <v:fill on="false" color="#000000" opacity="0"/>
                </v:shape>
                <v:rect id="Rectangle 5377" style="position:absolute;width:2952;height:983;left:9149;top:11699;" filled="f" stroked="f">
                  <v:textbox inset="0,0,0,0">
                    <w:txbxContent>
                      <w:p>
                        <w:pPr>
                          <w:spacing w:before="0" w:after="160" w:line="259" w:lineRule="auto"/>
                          <w:ind w:left="0" w:firstLine="0"/>
                        </w:pPr>
                        <w:r>
                          <w:rPr>
                            <w:rFonts w:cs="Calibri" w:hAnsi="Calibri" w:eastAsia="Calibri" w:ascii="Calibri"/>
                            <w:w w:val="197"/>
                            <w:sz w:val="12"/>
                          </w:rPr>
                          <w:t xml:space="preserve">闪蒸罐</w:t>
                        </w:r>
                      </w:p>
                    </w:txbxContent>
                  </v:textbox>
                </v:rect>
              </v:group>
            </w:pict>
          </mc:Fallback>
        </mc:AlternateContent>
      </w:r>
    </w:p>
    <w:p w14:paraId="04B840A6" w14:textId="77777777" w:rsidR="001B75AD" w:rsidRDefault="00BD7B5B">
      <w:pPr>
        <w:spacing w:after="9" w:line="253" w:lineRule="auto"/>
        <w:ind w:left="1382" w:right="179" w:firstLine="203"/>
      </w:pPr>
      <w:r>
        <w:rPr>
          <w:rFonts w:ascii="Times New Roman" w:eastAsia="Times New Roman" w:hAnsi="Times New Roman" w:cs="Times New Roman"/>
          <w:sz w:val="24"/>
        </w:rPr>
        <w:t xml:space="preserve"> </w:t>
      </w:r>
      <w:r>
        <w:rPr>
          <w:sz w:val="24"/>
        </w:rPr>
        <w:t>图三</w:t>
      </w:r>
      <w:r>
        <w:rPr>
          <w:rFonts w:ascii="Times New Roman" w:eastAsia="Times New Roman" w:hAnsi="Times New Roman" w:cs="Times New Roman"/>
          <w:sz w:val="24"/>
        </w:rPr>
        <w:t xml:space="preserve">-7 </w:t>
      </w:r>
      <w:r>
        <w:rPr>
          <w:sz w:val="24"/>
        </w:rPr>
        <w:t>石化企业典型废水收集和处理系统流程示意图</w:t>
      </w:r>
      <w:r>
        <w:rPr>
          <w:rFonts w:ascii="Times New Roman" w:eastAsia="Times New Roman" w:hAnsi="Times New Roman" w:cs="Times New Roman"/>
          <w:sz w:val="24"/>
        </w:rPr>
        <w:t xml:space="preserve"> </w:t>
      </w:r>
    </w:p>
    <w:p w14:paraId="2B94D249" w14:textId="77777777" w:rsidR="001B75AD" w:rsidRDefault="00BD7B5B">
      <w:pPr>
        <w:pStyle w:val="4"/>
        <w:spacing w:after="385"/>
        <w:ind w:left="555" w:hanging="10"/>
      </w:pPr>
      <w:r>
        <w:rPr>
          <w:rFonts w:ascii="微软雅黑" w:eastAsia="微软雅黑" w:hAnsi="微软雅黑" w:cs="微软雅黑"/>
        </w:rPr>
        <w:t>（二）排查工作流程</w:t>
      </w:r>
      <w:r>
        <w:rPr>
          <w:rFonts w:ascii="微软雅黑" w:eastAsia="微软雅黑" w:hAnsi="微软雅黑" w:cs="微软雅黑"/>
        </w:rPr>
        <w:t xml:space="preserve"> </w:t>
      </w:r>
    </w:p>
    <w:p w14:paraId="0753F3EB" w14:textId="77777777" w:rsidR="001B75AD" w:rsidRDefault="00BD7B5B">
      <w:pPr>
        <w:spacing w:after="182"/>
        <w:ind w:left="564" w:right="1"/>
      </w:pPr>
      <w:r>
        <w:t>废水集输、储存、处理处置过程逸散排查工作流程包括资料收集、</w:t>
      </w:r>
    </w:p>
    <w:p w14:paraId="3AC13718" w14:textId="77777777" w:rsidR="001B75AD" w:rsidRDefault="00BD7B5B">
      <w:pPr>
        <w:spacing w:line="396" w:lineRule="auto"/>
        <w:ind w:left="10" w:right="1"/>
      </w:pPr>
      <w:r>
        <w:t>源项解析、合规性检查、统计核算、格式上报五部分，具体工作流程见图三</w:t>
      </w:r>
      <w:r>
        <w:rPr>
          <w:rFonts w:ascii="Times New Roman" w:eastAsia="Times New Roman" w:hAnsi="Times New Roman" w:cs="Times New Roman"/>
        </w:rPr>
        <w:t>-8</w:t>
      </w:r>
      <w:r>
        <w:t>。</w:t>
      </w:r>
      <w:r>
        <w:rPr>
          <w:rFonts w:ascii="Times New Roman" w:eastAsia="Times New Roman" w:hAnsi="Times New Roman" w:cs="Times New Roman"/>
        </w:rPr>
        <w:t xml:space="preserve"> </w:t>
      </w:r>
      <w:r>
        <w:br w:type="page"/>
      </w:r>
    </w:p>
    <w:p w14:paraId="216B5A74" w14:textId="77777777" w:rsidR="001B75AD" w:rsidRDefault="00BD7B5B">
      <w:pPr>
        <w:spacing w:after="127" w:line="259" w:lineRule="auto"/>
        <w:ind w:left="42" w:firstLine="0"/>
      </w:pPr>
      <w:r>
        <w:rPr>
          <w:rFonts w:ascii="Calibri" w:eastAsia="Calibri" w:hAnsi="Calibri" w:cs="Calibri"/>
          <w:noProof/>
          <w:sz w:val="22"/>
        </w:rPr>
        <mc:AlternateContent>
          <mc:Choice Requires="wpg">
            <w:drawing>
              <wp:inline distT="0" distB="0" distL="0" distR="0" wp14:anchorId="52DFFFF0" wp14:editId="766A8495">
                <wp:extent cx="5240655" cy="7023100"/>
                <wp:effectExtent l="0" t="0" r="0" b="0"/>
                <wp:docPr id="302583" name="Group 302583"/>
                <wp:cNvGraphicFramePr/>
                <a:graphic xmlns:a="http://schemas.openxmlformats.org/drawingml/2006/main">
                  <a:graphicData uri="http://schemas.microsoft.com/office/word/2010/wordprocessingGroup">
                    <wpg:wgp>
                      <wpg:cNvGrpSpPr/>
                      <wpg:grpSpPr>
                        <a:xfrm>
                          <a:off x="0" y="0"/>
                          <a:ext cx="5240655" cy="7023100"/>
                          <a:chOff x="0" y="0"/>
                          <a:chExt cx="5240655" cy="7023100"/>
                        </a:xfrm>
                      </wpg:grpSpPr>
                      <wps:wsp>
                        <wps:cNvPr id="5434" name="Rectangle 5434"/>
                        <wps:cNvSpPr/>
                        <wps:spPr>
                          <a:xfrm>
                            <a:off x="2273681" y="3067185"/>
                            <a:ext cx="168234" cy="168235"/>
                          </a:xfrm>
                          <a:prstGeom prst="rect">
                            <a:avLst/>
                          </a:prstGeom>
                          <a:ln>
                            <a:noFill/>
                          </a:ln>
                        </wps:spPr>
                        <wps:txbx>
                          <w:txbxContent>
                            <w:p w14:paraId="647E2525" w14:textId="77777777" w:rsidR="001B75AD" w:rsidRDefault="00BD7B5B">
                              <w:pPr>
                                <w:spacing w:after="160" w:line="259" w:lineRule="auto"/>
                                <w:ind w:left="0" w:firstLine="0"/>
                              </w:pPr>
                              <w:r>
                                <w:rPr>
                                  <w:w w:val="99"/>
                                  <w:sz w:val="20"/>
                                </w:rPr>
                                <w:t>否</w:t>
                              </w:r>
                            </w:p>
                          </w:txbxContent>
                        </wps:txbx>
                        <wps:bodyPr horzOverflow="overflow" vert="horz" lIns="0" tIns="0" rIns="0" bIns="0" rtlCol="0">
                          <a:noAutofit/>
                        </wps:bodyPr>
                      </wps:wsp>
                      <wps:wsp>
                        <wps:cNvPr id="5435" name="Rectangle 5435"/>
                        <wps:cNvSpPr/>
                        <wps:spPr>
                          <a:xfrm>
                            <a:off x="2400173" y="3063185"/>
                            <a:ext cx="42058" cy="186236"/>
                          </a:xfrm>
                          <a:prstGeom prst="rect">
                            <a:avLst/>
                          </a:prstGeom>
                          <a:ln>
                            <a:noFill/>
                          </a:ln>
                        </wps:spPr>
                        <wps:txbx>
                          <w:txbxContent>
                            <w:p w14:paraId="541120EC"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5437" name="Rectangle 5437"/>
                        <wps:cNvSpPr/>
                        <wps:spPr>
                          <a:xfrm>
                            <a:off x="1328801" y="3992253"/>
                            <a:ext cx="168234" cy="168235"/>
                          </a:xfrm>
                          <a:prstGeom prst="rect">
                            <a:avLst/>
                          </a:prstGeom>
                          <a:ln>
                            <a:noFill/>
                          </a:ln>
                        </wps:spPr>
                        <wps:txbx>
                          <w:txbxContent>
                            <w:p w14:paraId="2E0A843A" w14:textId="77777777" w:rsidR="001B75AD" w:rsidRDefault="00BD7B5B">
                              <w:pPr>
                                <w:spacing w:after="160" w:line="259" w:lineRule="auto"/>
                                <w:ind w:left="0" w:firstLine="0"/>
                              </w:pPr>
                              <w:r>
                                <w:rPr>
                                  <w:sz w:val="20"/>
                                </w:rPr>
                                <w:t>是</w:t>
                              </w:r>
                            </w:p>
                          </w:txbxContent>
                        </wps:txbx>
                        <wps:bodyPr horzOverflow="overflow" vert="horz" lIns="0" tIns="0" rIns="0" bIns="0" rtlCol="0">
                          <a:noAutofit/>
                        </wps:bodyPr>
                      </wps:wsp>
                      <wps:wsp>
                        <wps:cNvPr id="5438" name="Rectangle 5438"/>
                        <wps:cNvSpPr/>
                        <wps:spPr>
                          <a:xfrm>
                            <a:off x="1455293" y="3988253"/>
                            <a:ext cx="42059" cy="186236"/>
                          </a:xfrm>
                          <a:prstGeom prst="rect">
                            <a:avLst/>
                          </a:prstGeom>
                          <a:ln>
                            <a:noFill/>
                          </a:ln>
                        </wps:spPr>
                        <wps:txbx>
                          <w:txbxContent>
                            <w:p w14:paraId="05D93480"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5440" name="Shape 5440"/>
                        <wps:cNvSpPr/>
                        <wps:spPr>
                          <a:xfrm>
                            <a:off x="1962785" y="0"/>
                            <a:ext cx="1440180" cy="360045"/>
                          </a:xfrm>
                          <a:custGeom>
                            <a:avLst/>
                            <a:gdLst/>
                            <a:ahLst/>
                            <a:cxnLst/>
                            <a:rect l="0" t="0" r="0" b="0"/>
                            <a:pathLst>
                              <a:path w="1440180" h="360045">
                                <a:moveTo>
                                  <a:pt x="290195" y="0"/>
                                </a:moveTo>
                                <a:lnTo>
                                  <a:pt x="1147699" y="0"/>
                                </a:lnTo>
                                <a:lnTo>
                                  <a:pt x="1440180" y="179959"/>
                                </a:lnTo>
                                <a:lnTo>
                                  <a:pt x="1147699" y="360045"/>
                                </a:lnTo>
                                <a:lnTo>
                                  <a:pt x="290195" y="360045"/>
                                </a:lnTo>
                                <a:lnTo>
                                  <a:pt x="0" y="179959"/>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441" name="Rectangle 5441"/>
                        <wps:cNvSpPr/>
                        <wps:spPr>
                          <a:xfrm>
                            <a:off x="2429129" y="108720"/>
                            <a:ext cx="674788" cy="168235"/>
                          </a:xfrm>
                          <a:prstGeom prst="rect">
                            <a:avLst/>
                          </a:prstGeom>
                          <a:ln>
                            <a:noFill/>
                          </a:ln>
                        </wps:spPr>
                        <wps:txbx>
                          <w:txbxContent>
                            <w:p w14:paraId="6E322F7A" w14:textId="77777777" w:rsidR="001B75AD" w:rsidRDefault="00BD7B5B">
                              <w:pPr>
                                <w:spacing w:after="160" w:line="259" w:lineRule="auto"/>
                                <w:ind w:left="0" w:firstLine="0"/>
                              </w:pPr>
                              <w:r>
                                <w:rPr>
                                  <w:w w:val="99"/>
                                  <w:sz w:val="20"/>
                                </w:rPr>
                                <w:t>准备工作</w:t>
                              </w:r>
                            </w:p>
                          </w:txbxContent>
                        </wps:txbx>
                        <wps:bodyPr horzOverflow="overflow" vert="horz" lIns="0" tIns="0" rIns="0" bIns="0" rtlCol="0">
                          <a:noAutofit/>
                        </wps:bodyPr>
                      </wps:wsp>
                      <wps:wsp>
                        <wps:cNvPr id="5442" name="Rectangle 5442"/>
                        <wps:cNvSpPr/>
                        <wps:spPr>
                          <a:xfrm>
                            <a:off x="2936621" y="104719"/>
                            <a:ext cx="42058" cy="186236"/>
                          </a:xfrm>
                          <a:prstGeom prst="rect">
                            <a:avLst/>
                          </a:prstGeom>
                          <a:ln>
                            <a:noFill/>
                          </a:ln>
                        </wps:spPr>
                        <wps:txbx>
                          <w:txbxContent>
                            <w:p w14:paraId="38F82717"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5444" name="Shape 5444"/>
                        <wps:cNvSpPr/>
                        <wps:spPr>
                          <a:xfrm>
                            <a:off x="1388745" y="708025"/>
                            <a:ext cx="918210" cy="551180"/>
                          </a:xfrm>
                          <a:custGeom>
                            <a:avLst/>
                            <a:gdLst/>
                            <a:ahLst/>
                            <a:cxnLst/>
                            <a:rect l="0" t="0" r="0" b="0"/>
                            <a:pathLst>
                              <a:path w="918210" h="551180">
                                <a:moveTo>
                                  <a:pt x="0" y="551180"/>
                                </a:moveTo>
                                <a:lnTo>
                                  <a:pt x="918210" y="551180"/>
                                </a:lnTo>
                                <a:lnTo>
                                  <a:pt x="91821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445" name="Rectangle 5445"/>
                        <wps:cNvSpPr/>
                        <wps:spPr>
                          <a:xfrm>
                            <a:off x="1467485" y="806712"/>
                            <a:ext cx="338496" cy="168235"/>
                          </a:xfrm>
                          <a:prstGeom prst="rect">
                            <a:avLst/>
                          </a:prstGeom>
                          <a:ln>
                            <a:noFill/>
                          </a:ln>
                        </wps:spPr>
                        <wps:txbx>
                          <w:txbxContent>
                            <w:p w14:paraId="6093D13E" w14:textId="77777777" w:rsidR="001B75AD" w:rsidRDefault="00BD7B5B">
                              <w:pPr>
                                <w:spacing w:after="160" w:line="259" w:lineRule="auto"/>
                                <w:ind w:left="0" w:firstLine="0"/>
                              </w:pPr>
                              <w:r>
                                <w:rPr>
                                  <w:spacing w:val="2"/>
                                  <w:sz w:val="20"/>
                                </w:rPr>
                                <w:t>收集</w:t>
                              </w:r>
                            </w:p>
                          </w:txbxContent>
                        </wps:txbx>
                        <wps:bodyPr horzOverflow="overflow" vert="horz" lIns="0" tIns="0" rIns="0" bIns="0" rtlCol="0">
                          <a:noAutofit/>
                        </wps:bodyPr>
                      </wps:wsp>
                      <wps:wsp>
                        <wps:cNvPr id="5446" name="Rectangle 5446"/>
                        <wps:cNvSpPr/>
                        <wps:spPr>
                          <a:xfrm>
                            <a:off x="1721993" y="806712"/>
                            <a:ext cx="336469" cy="168235"/>
                          </a:xfrm>
                          <a:prstGeom prst="rect">
                            <a:avLst/>
                          </a:prstGeom>
                          <a:ln>
                            <a:noFill/>
                          </a:ln>
                        </wps:spPr>
                        <wps:txbx>
                          <w:txbxContent>
                            <w:p w14:paraId="24FB935B" w14:textId="77777777" w:rsidR="001B75AD" w:rsidRDefault="00BD7B5B">
                              <w:pPr>
                                <w:spacing w:after="160" w:line="259" w:lineRule="auto"/>
                                <w:ind w:left="0" w:firstLine="0"/>
                              </w:pPr>
                              <w:r>
                                <w:rPr>
                                  <w:w w:val="99"/>
                                  <w:sz w:val="20"/>
                                </w:rPr>
                                <w:t>废水</w:t>
                              </w:r>
                            </w:p>
                          </w:txbxContent>
                        </wps:txbx>
                        <wps:bodyPr horzOverflow="overflow" vert="horz" lIns="0" tIns="0" rIns="0" bIns="0" rtlCol="0">
                          <a:noAutofit/>
                        </wps:bodyPr>
                      </wps:wsp>
                      <wps:wsp>
                        <wps:cNvPr id="5447" name="Rectangle 5447"/>
                        <wps:cNvSpPr/>
                        <wps:spPr>
                          <a:xfrm>
                            <a:off x="1976501" y="806712"/>
                            <a:ext cx="168234" cy="168235"/>
                          </a:xfrm>
                          <a:prstGeom prst="rect">
                            <a:avLst/>
                          </a:prstGeom>
                          <a:ln>
                            <a:noFill/>
                          </a:ln>
                        </wps:spPr>
                        <wps:txbx>
                          <w:txbxContent>
                            <w:p w14:paraId="53AB6714" w14:textId="77777777" w:rsidR="001B75AD" w:rsidRDefault="00BD7B5B">
                              <w:pPr>
                                <w:spacing w:after="160" w:line="259" w:lineRule="auto"/>
                                <w:ind w:left="0" w:firstLine="0"/>
                              </w:pPr>
                              <w:r>
                                <w:rPr>
                                  <w:sz w:val="20"/>
                                </w:rPr>
                                <w:t>水</w:t>
                              </w:r>
                            </w:p>
                          </w:txbxContent>
                        </wps:txbx>
                        <wps:bodyPr horzOverflow="overflow" vert="horz" lIns="0" tIns="0" rIns="0" bIns="0" rtlCol="0">
                          <a:noAutofit/>
                        </wps:bodyPr>
                      </wps:wsp>
                      <wps:wsp>
                        <wps:cNvPr id="5448" name="Rectangle 5448"/>
                        <wps:cNvSpPr/>
                        <wps:spPr>
                          <a:xfrm>
                            <a:off x="2102993" y="806712"/>
                            <a:ext cx="168234" cy="168235"/>
                          </a:xfrm>
                          <a:prstGeom prst="rect">
                            <a:avLst/>
                          </a:prstGeom>
                          <a:ln>
                            <a:noFill/>
                          </a:ln>
                        </wps:spPr>
                        <wps:txbx>
                          <w:txbxContent>
                            <w:p w14:paraId="6392C458" w14:textId="77777777" w:rsidR="001B75AD" w:rsidRDefault="00BD7B5B">
                              <w:pPr>
                                <w:spacing w:after="160" w:line="259" w:lineRule="auto"/>
                                <w:ind w:left="0" w:firstLine="0"/>
                              </w:pPr>
                              <w:r>
                                <w:rPr>
                                  <w:w w:val="99"/>
                                  <w:sz w:val="20"/>
                                </w:rPr>
                                <w:t>量</w:t>
                              </w:r>
                            </w:p>
                          </w:txbxContent>
                        </wps:txbx>
                        <wps:bodyPr horzOverflow="overflow" vert="horz" lIns="0" tIns="0" rIns="0" bIns="0" rtlCol="0">
                          <a:noAutofit/>
                        </wps:bodyPr>
                      </wps:wsp>
                      <wps:wsp>
                        <wps:cNvPr id="5449" name="Rectangle 5449"/>
                        <wps:cNvSpPr/>
                        <wps:spPr>
                          <a:xfrm>
                            <a:off x="1531493" y="1049028"/>
                            <a:ext cx="506554" cy="168235"/>
                          </a:xfrm>
                          <a:prstGeom prst="rect">
                            <a:avLst/>
                          </a:prstGeom>
                          <a:ln>
                            <a:noFill/>
                          </a:ln>
                        </wps:spPr>
                        <wps:txbx>
                          <w:txbxContent>
                            <w:p w14:paraId="18C6DEC4" w14:textId="77777777" w:rsidR="001B75AD" w:rsidRDefault="00BD7B5B">
                              <w:pPr>
                                <w:spacing w:after="160" w:line="259" w:lineRule="auto"/>
                                <w:ind w:left="0" w:firstLine="0"/>
                              </w:pPr>
                              <w:r>
                                <w:rPr>
                                  <w:sz w:val="20"/>
                                </w:rPr>
                                <w:t>和水质</w:t>
                              </w:r>
                            </w:p>
                          </w:txbxContent>
                        </wps:txbx>
                        <wps:bodyPr horzOverflow="overflow" vert="horz" lIns="0" tIns="0" rIns="0" bIns="0" rtlCol="0">
                          <a:noAutofit/>
                        </wps:bodyPr>
                      </wps:wsp>
                      <wps:wsp>
                        <wps:cNvPr id="5450" name="Rectangle 5450"/>
                        <wps:cNvSpPr/>
                        <wps:spPr>
                          <a:xfrm>
                            <a:off x="1912493" y="1049028"/>
                            <a:ext cx="338496" cy="168235"/>
                          </a:xfrm>
                          <a:prstGeom prst="rect">
                            <a:avLst/>
                          </a:prstGeom>
                          <a:ln>
                            <a:noFill/>
                          </a:ln>
                        </wps:spPr>
                        <wps:txbx>
                          <w:txbxContent>
                            <w:p w14:paraId="22F45C8E" w14:textId="77777777" w:rsidR="001B75AD" w:rsidRDefault="00BD7B5B">
                              <w:pPr>
                                <w:spacing w:after="160" w:line="259" w:lineRule="auto"/>
                                <w:ind w:left="0" w:firstLine="0"/>
                              </w:pPr>
                              <w:r>
                                <w:rPr>
                                  <w:spacing w:val="2"/>
                                  <w:sz w:val="20"/>
                                </w:rPr>
                                <w:t>信息</w:t>
                              </w:r>
                            </w:p>
                          </w:txbxContent>
                        </wps:txbx>
                        <wps:bodyPr horzOverflow="overflow" vert="horz" lIns="0" tIns="0" rIns="0" bIns="0" rtlCol="0">
                          <a:noAutofit/>
                        </wps:bodyPr>
                      </wps:wsp>
                      <wps:wsp>
                        <wps:cNvPr id="5451" name="Rectangle 5451"/>
                        <wps:cNvSpPr/>
                        <wps:spPr>
                          <a:xfrm>
                            <a:off x="2167001" y="1045028"/>
                            <a:ext cx="42058" cy="186236"/>
                          </a:xfrm>
                          <a:prstGeom prst="rect">
                            <a:avLst/>
                          </a:prstGeom>
                          <a:ln>
                            <a:noFill/>
                          </a:ln>
                        </wps:spPr>
                        <wps:txbx>
                          <w:txbxContent>
                            <w:p w14:paraId="003519B2"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5453" name="Shape 5453"/>
                        <wps:cNvSpPr/>
                        <wps:spPr>
                          <a:xfrm>
                            <a:off x="749300" y="2840355"/>
                            <a:ext cx="1511935" cy="896620"/>
                          </a:xfrm>
                          <a:custGeom>
                            <a:avLst/>
                            <a:gdLst/>
                            <a:ahLst/>
                            <a:cxnLst/>
                            <a:rect l="0" t="0" r="0" b="0"/>
                            <a:pathLst>
                              <a:path w="1511935" h="896620">
                                <a:moveTo>
                                  <a:pt x="755904" y="0"/>
                                </a:moveTo>
                                <a:lnTo>
                                  <a:pt x="0" y="448310"/>
                                </a:lnTo>
                                <a:lnTo>
                                  <a:pt x="755904" y="896620"/>
                                </a:lnTo>
                                <a:lnTo>
                                  <a:pt x="1511935" y="44831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454" name="Rectangle 5454"/>
                        <wps:cNvSpPr/>
                        <wps:spPr>
                          <a:xfrm>
                            <a:off x="1188212" y="3125097"/>
                            <a:ext cx="674788" cy="168235"/>
                          </a:xfrm>
                          <a:prstGeom prst="rect">
                            <a:avLst/>
                          </a:prstGeom>
                          <a:ln>
                            <a:noFill/>
                          </a:ln>
                        </wps:spPr>
                        <wps:txbx>
                          <w:txbxContent>
                            <w:p w14:paraId="52F40CB4" w14:textId="77777777" w:rsidR="001B75AD" w:rsidRDefault="00BD7B5B">
                              <w:pPr>
                                <w:spacing w:after="160" w:line="259" w:lineRule="auto"/>
                                <w:ind w:left="0" w:firstLine="0"/>
                              </w:pPr>
                              <w:r>
                                <w:rPr>
                                  <w:w w:val="99"/>
                                  <w:sz w:val="20"/>
                                </w:rPr>
                                <w:t>设置废气</w:t>
                              </w:r>
                            </w:p>
                          </w:txbxContent>
                        </wps:txbx>
                        <wps:bodyPr horzOverflow="overflow" vert="horz" lIns="0" tIns="0" rIns="0" bIns="0" rtlCol="0">
                          <a:noAutofit/>
                        </wps:bodyPr>
                      </wps:wsp>
                      <wps:wsp>
                        <wps:cNvPr id="5455" name="Rectangle 5455"/>
                        <wps:cNvSpPr/>
                        <wps:spPr>
                          <a:xfrm>
                            <a:off x="1697609" y="3125097"/>
                            <a:ext cx="168234" cy="168235"/>
                          </a:xfrm>
                          <a:prstGeom prst="rect">
                            <a:avLst/>
                          </a:prstGeom>
                          <a:ln>
                            <a:noFill/>
                          </a:ln>
                        </wps:spPr>
                        <wps:txbx>
                          <w:txbxContent>
                            <w:p w14:paraId="22FF13AD" w14:textId="77777777" w:rsidR="001B75AD" w:rsidRDefault="00BD7B5B">
                              <w:pPr>
                                <w:spacing w:after="160" w:line="259" w:lineRule="auto"/>
                                <w:ind w:left="0" w:firstLine="0"/>
                              </w:pPr>
                              <w:r>
                                <w:rPr>
                                  <w:sz w:val="20"/>
                                </w:rPr>
                                <w:t>收</w:t>
                              </w:r>
                            </w:p>
                          </w:txbxContent>
                        </wps:txbx>
                        <wps:bodyPr horzOverflow="overflow" vert="horz" lIns="0" tIns="0" rIns="0" bIns="0" rtlCol="0">
                          <a:noAutofit/>
                        </wps:bodyPr>
                      </wps:wsp>
                      <wps:wsp>
                        <wps:cNvPr id="5456" name="Rectangle 5456"/>
                        <wps:cNvSpPr/>
                        <wps:spPr>
                          <a:xfrm>
                            <a:off x="1188212" y="3367413"/>
                            <a:ext cx="506554" cy="168235"/>
                          </a:xfrm>
                          <a:prstGeom prst="rect">
                            <a:avLst/>
                          </a:prstGeom>
                          <a:ln>
                            <a:noFill/>
                          </a:ln>
                        </wps:spPr>
                        <wps:txbx>
                          <w:txbxContent>
                            <w:p w14:paraId="31A90DB7" w14:textId="77777777" w:rsidR="001B75AD" w:rsidRDefault="00BD7B5B">
                              <w:pPr>
                                <w:spacing w:after="160" w:line="259" w:lineRule="auto"/>
                                <w:ind w:left="0" w:firstLine="0"/>
                              </w:pPr>
                              <w:r>
                                <w:rPr>
                                  <w:sz w:val="20"/>
                                </w:rPr>
                                <w:t>集处理</w:t>
                              </w:r>
                            </w:p>
                          </w:txbxContent>
                        </wps:txbx>
                        <wps:bodyPr horzOverflow="overflow" vert="horz" lIns="0" tIns="0" rIns="0" bIns="0" rtlCol="0">
                          <a:noAutofit/>
                        </wps:bodyPr>
                      </wps:wsp>
                      <wps:wsp>
                        <wps:cNvPr id="5457" name="Rectangle 5457"/>
                        <wps:cNvSpPr/>
                        <wps:spPr>
                          <a:xfrm>
                            <a:off x="1569593" y="3367413"/>
                            <a:ext cx="338496" cy="168235"/>
                          </a:xfrm>
                          <a:prstGeom prst="rect">
                            <a:avLst/>
                          </a:prstGeom>
                          <a:ln>
                            <a:noFill/>
                          </a:ln>
                        </wps:spPr>
                        <wps:txbx>
                          <w:txbxContent>
                            <w:p w14:paraId="6FF49B2B" w14:textId="77777777" w:rsidR="001B75AD" w:rsidRDefault="00BD7B5B">
                              <w:pPr>
                                <w:spacing w:after="160" w:line="259" w:lineRule="auto"/>
                                <w:ind w:left="0" w:firstLine="0"/>
                              </w:pPr>
                              <w:r>
                                <w:rPr>
                                  <w:spacing w:val="2"/>
                                  <w:sz w:val="20"/>
                                </w:rPr>
                                <w:t>设施</w:t>
                              </w:r>
                            </w:p>
                          </w:txbxContent>
                        </wps:txbx>
                        <wps:bodyPr horzOverflow="overflow" vert="horz" lIns="0" tIns="0" rIns="0" bIns="0" rtlCol="0">
                          <a:noAutofit/>
                        </wps:bodyPr>
                      </wps:wsp>
                      <wps:wsp>
                        <wps:cNvPr id="5458" name="Rectangle 5458"/>
                        <wps:cNvSpPr/>
                        <wps:spPr>
                          <a:xfrm>
                            <a:off x="1824101" y="3363413"/>
                            <a:ext cx="42059" cy="186236"/>
                          </a:xfrm>
                          <a:prstGeom prst="rect">
                            <a:avLst/>
                          </a:prstGeom>
                          <a:ln>
                            <a:noFill/>
                          </a:ln>
                        </wps:spPr>
                        <wps:txbx>
                          <w:txbxContent>
                            <w:p w14:paraId="758DBB42"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5460" name="Shape 5460"/>
                        <wps:cNvSpPr/>
                        <wps:spPr>
                          <a:xfrm>
                            <a:off x="2415540" y="704850"/>
                            <a:ext cx="786765" cy="554355"/>
                          </a:xfrm>
                          <a:custGeom>
                            <a:avLst/>
                            <a:gdLst/>
                            <a:ahLst/>
                            <a:cxnLst/>
                            <a:rect l="0" t="0" r="0" b="0"/>
                            <a:pathLst>
                              <a:path w="786765" h="554355">
                                <a:moveTo>
                                  <a:pt x="0" y="554355"/>
                                </a:moveTo>
                                <a:lnTo>
                                  <a:pt x="786765" y="554355"/>
                                </a:lnTo>
                                <a:lnTo>
                                  <a:pt x="78676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461" name="Rectangle 5461"/>
                        <wps:cNvSpPr/>
                        <wps:spPr>
                          <a:xfrm>
                            <a:off x="2493137" y="803664"/>
                            <a:ext cx="506554" cy="168235"/>
                          </a:xfrm>
                          <a:prstGeom prst="rect">
                            <a:avLst/>
                          </a:prstGeom>
                          <a:ln>
                            <a:noFill/>
                          </a:ln>
                        </wps:spPr>
                        <wps:txbx>
                          <w:txbxContent>
                            <w:p w14:paraId="4DAFF0BB" w14:textId="77777777" w:rsidR="001B75AD" w:rsidRDefault="00BD7B5B">
                              <w:pPr>
                                <w:spacing w:after="160" w:line="259" w:lineRule="auto"/>
                                <w:ind w:left="0" w:firstLine="0"/>
                              </w:pPr>
                              <w:r>
                                <w:rPr>
                                  <w:sz w:val="20"/>
                                </w:rPr>
                                <w:t>收集含</w:t>
                              </w:r>
                            </w:p>
                          </w:txbxContent>
                        </wps:txbx>
                        <wps:bodyPr horzOverflow="overflow" vert="horz" lIns="0" tIns="0" rIns="0" bIns="0" rtlCol="0">
                          <a:noAutofit/>
                        </wps:bodyPr>
                      </wps:wsp>
                      <wps:wsp>
                        <wps:cNvPr id="5462" name="Rectangle 5462"/>
                        <wps:cNvSpPr/>
                        <wps:spPr>
                          <a:xfrm>
                            <a:off x="2874137" y="803664"/>
                            <a:ext cx="338496" cy="168235"/>
                          </a:xfrm>
                          <a:prstGeom prst="rect">
                            <a:avLst/>
                          </a:prstGeom>
                          <a:ln>
                            <a:noFill/>
                          </a:ln>
                        </wps:spPr>
                        <wps:txbx>
                          <w:txbxContent>
                            <w:p w14:paraId="7BD0235A" w14:textId="77777777" w:rsidR="001B75AD" w:rsidRDefault="00BD7B5B">
                              <w:pPr>
                                <w:spacing w:after="160" w:line="259" w:lineRule="auto"/>
                                <w:ind w:left="0" w:firstLine="0"/>
                              </w:pPr>
                              <w:r>
                                <w:rPr>
                                  <w:spacing w:val="2"/>
                                  <w:sz w:val="20"/>
                                </w:rPr>
                                <w:t>浮油</w:t>
                              </w:r>
                            </w:p>
                          </w:txbxContent>
                        </wps:txbx>
                        <wps:bodyPr horzOverflow="overflow" vert="horz" lIns="0" tIns="0" rIns="0" bIns="0" rtlCol="0">
                          <a:noAutofit/>
                        </wps:bodyPr>
                      </wps:wsp>
                      <wps:wsp>
                        <wps:cNvPr id="5463" name="Rectangle 5463"/>
                        <wps:cNvSpPr/>
                        <wps:spPr>
                          <a:xfrm>
                            <a:off x="2557145" y="1045980"/>
                            <a:ext cx="674788" cy="168235"/>
                          </a:xfrm>
                          <a:prstGeom prst="rect">
                            <a:avLst/>
                          </a:prstGeom>
                          <a:ln>
                            <a:noFill/>
                          </a:ln>
                        </wps:spPr>
                        <wps:txbx>
                          <w:txbxContent>
                            <w:p w14:paraId="5CFAAD03" w14:textId="77777777" w:rsidR="001B75AD" w:rsidRDefault="00BD7B5B">
                              <w:pPr>
                                <w:spacing w:after="160" w:line="259" w:lineRule="auto"/>
                                <w:ind w:left="0" w:firstLine="0"/>
                              </w:pPr>
                              <w:r>
                                <w:rPr>
                                  <w:w w:val="99"/>
                                  <w:sz w:val="20"/>
                                </w:rPr>
                                <w:t>设施信息</w:t>
                              </w:r>
                            </w:p>
                          </w:txbxContent>
                        </wps:txbx>
                        <wps:bodyPr horzOverflow="overflow" vert="horz" lIns="0" tIns="0" rIns="0" bIns="0" rtlCol="0">
                          <a:noAutofit/>
                        </wps:bodyPr>
                      </wps:wsp>
                      <wps:wsp>
                        <wps:cNvPr id="5464" name="Rectangle 5464"/>
                        <wps:cNvSpPr/>
                        <wps:spPr>
                          <a:xfrm>
                            <a:off x="3064891" y="1041979"/>
                            <a:ext cx="42058" cy="186236"/>
                          </a:xfrm>
                          <a:prstGeom prst="rect">
                            <a:avLst/>
                          </a:prstGeom>
                          <a:ln>
                            <a:noFill/>
                          </a:ln>
                        </wps:spPr>
                        <wps:txbx>
                          <w:txbxContent>
                            <w:p w14:paraId="0DF4ABD8"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5465" name="Shape 5465"/>
                        <wps:cNvSpPr/>
                        <wps:spPr>
                          <a:xfrm>
                            <a:off x="2676525" y="353695"/>
                            <a:ext cx="170815" cy="351155"/>
                          </a:xfrm>
                          <a:custGeom>
                            <a:avLst/>
                            <a:gdLst/>
                            <a:ahLst/>
                            <a:cxnLst/>
                            <a:rect l="0" t="0" r="0" b="0"/>
                            <a:pathLst>
                              <a:path w="170815" h="351155">
                                <a:moveTo>
                                  <a:pt x="6350" y="0"/>
                                </a:moveTo>
                                <a:cubicBezTo>
                                  <a:pt x="9906" y="0"/>
                                  <a:pt x="12700" y="2794"/>
                                  <a:pt x="12700" y="6350"/>
                                </a:cubicBezTo>
                                <a:lnTo>
                                  <a:pt x="12700" y="172085"/>
                                </a:lnTo>
                                <a:lnTo>
                                  <a:pt x="132715" y="172085"/>
                                </a:lnTo>
                                <a:cubicBezTo>
                                  <a:pt x="136271" y="172085"/>
                                  <a:pt x="139065" y="174878"/>
                                  <a:pt x="139065" y="178435"/>
                                </a:cubicBezTo>
                                <a:lnTo>
                                  <a:pt x="139065" y="274955"/>
                                </a:lnTo>
                                <a:lnTo>
                                  <a:pt x="170815" y="274955"/>
                                </a:lnTo>
                                <a:lnTo>
                                  <a:pt x="132715" y="351155"/>
                                </a:lnTo>
                                <a:lnTo>
                                  <a:pt x="94615" y="274955"/>
                                </a:lnTo>
                                <a:lnTo>
                                  <a:pt x="126365" y="274955"/>
                                </a:lnTo>
                                <a:lnTo>
                                  <a:pt x="126365" y="184785"/>
                                </a:lnTo>
                                <a:lnTo>
                                  <a:pt x="6350" y="184785"/>
                                </a:lnTo>
                                <a:cubicBezTo>
                                  <a:pt x="2794" y="184785"/>
                                  <a:pt x="0" y="181990"/>
                                  <a:pt x="0" y="178435"/>
                                </a:cubicBezTo>
                                <a:lnTo>
                                  <a:pt x="0" y="6350"/>
                                </a:lnTo>
                                <a:cubicBezTo>
                                  <a:pt x="0" y="2794"/>
                                  <a:pt x="2794" y="0"/>
                                  <a:pt x="635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5466" name="Shape 5466"/>
                        <wps:cNvSpPr/>
                        <wps:spPr>
                          <a:xfrm>
                            <a:off x="716280" y="353695"/>
                            <a:ext cx="1972945" cy="350520"/>
                          </a:xfrm>
                          <a:custGeom>
                            <a:avLst/>
                            <a:gdLst/>
                            <a:ahLst/>
                            <a:cxnLst/>
                            <a:rect l="0" t="0" r="0" b="0"/>
                            <a:pathLst>
                              <a:path w="1972945" h="350520">
                                <a:moveTo>
                                  <a:pt x="1966595" y="0"/>
                                </a:moveTo>
                                <a:cubicBezTo>
                                  <a:pt x="1970151" y="0"/>
                                  <a:pt x="1972945" y="2794"/>
                                  <a:pt x="1972945" y="6350"/>
                                </a:cubicBezTo>
                                <a:lnTo>
                                  <a:pt x="1972945" y="177800"/>
                                </a:lnTo>
                                <a:cubicBezTo>
                                  <a:pt x="1972945" y="181356"/>
                                  <a:pt x="1970151" y="184150"/>
                                  <a:pt x="1966595" y="184150"/>
                                </a:cubicBezTo>
                                <a:lnTo>
                                  <a:pt x="44450" y="184150"/>
                                </a:lnTo>
                                <a:lnTo>
                                  <a:pt x="44450" y="274320"/>
                                </a:lnTo>
                                <a:lnTo>
                                  <a:pt x="76200" y="274320"/>
                                </a:lnTo>
                                <a:lnTo>
                                  <a:pt x="38100" y="350520"/>
                                </a:lnTo>
                                <a:lnTo>
                                  <a:pt x="0" y="274320"/>
                                </a:lnTo>
                                <a:lnTo>
                                  <a:pt x="31750" y="274320"/>
                                </a:lnTo>
                                <a:lnTo>
                                  <a:pt x="31750" y="177800"/>
                                </a:lnTo>
                                <a:cubicBezTo>
                                  <a:pt x="31750" y="174244"/>
                                  <a:pt x="34544" y="171450"/>
                                  <a:pt x="38100" y="171450"/>
                                </a:cubicBezTo>
                                <a:lnTo>
                                  <a:pt x="1960245" y="171450"/>
                                </a:lnTo>
                                <a:lnTo>
                                  <a:pt x="1960245" y="6350"/>
                                </a:lnTo>
                                <a:cubicBezTo>
                                  <a:pt x="1960245" y="2794"/>
                                  <a:pt x="1963039" y="0"/>
                                  <a:pt x="1966595"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5467" name="Shape 5467"/>
                        <wps:cNvSpPr/>
                        <wps:spPr>
                          <a:xfrm>
                            <a:off x="1841500" y="1252855"/>
                            <a:ext cx="1188085" cy="358775"/>
                          </a:xfrm>
                          <a:custGeom>
                            <a:avLst/>
                            <a:gdLst/>
                            <a:ahLst/>
                            <a:cxnLst/>
                            <a:rect l="0" t="0" r="0" b="0"/>
                            <a:pathLst>
                              <a:path w="1188085" h="358775">
                                <a:moveTo>
                                  <a:pt x="6350" y="0"/>
                                </a:moveTo>
                                <a:cubicBezTo>
                                  <a:pt x="9906" y="0"/>
                                  <a:pt x="12700" y="2794"/>
                                  <a:pt x="12700" y="6350"/>
                                </a:cubicBezTo>
                                <a:lnTo>
                                  <a:pt x="12700" y="175895"/>
                                </a:lnTo>
                                <a:lnTo>
                                  <a:pt x="1149985" y="175895"/>
                                </a:lnTo>
                                <a:cubicBezTo>
                                  <a:pt x="1153541" y="175895"/>
                                  <a:pt x="1156335" y="178689"/>
                                  <a:pt x="1156335" y="182245"/>
                                </a:cubicBezTo>
                                <a:lnTo>
                                  <a:pt x="1156335" y="282575"/>
                                </a:lnTo>
                                <a:lnTo>
                                  <a:pt x="1188085" y="282575"/>
                                </a:lnTo>
                                <a:lnTo>
                                  <a:pt x="1149985" y="358775"/>
                                </a:lnTo>
                                <a:lnTo>
                                  <a:pt x="1111885" y="282575"/>
                                </a:lnTo>
                                <a:lnTo>
                                  <a:pt x="1143635" y="282575"/>
                                </a:lnTo>
                                <a:lnTo>
                                  <a:pt x="1143635" y="188595"/>
                                </a:lnTo>
                                <a:lnTo>
                                  <a:pt x="6350" y="188595"/>
                                </a:lnTo>
                                <a:cubicBezTo>
                                  <a:pt x="2794" y="188595"/>
                                  <a:pt x="0" y="185801"/>
                                  <a:pt x="0" y="182245"/>
                                </a:cubicBezTo>
                                <a:lnTo>
                                  <a:pt x="0" y="6350"/>
                                </a:lnTo>
                                <a:cubicBezTo>
                                  <a:pt x="0" y="2794"/>
                                  <a:pt x="2794" y="0"/>
                                  <a:pt x="635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5468" name="Shape 5468"/>
                        <wps:cNvSpPr/>
                        <wps:spPr>
                          <a:xfrm>
                            <a:off x="1682750" y="1252855"/>
                            <a:ext cx="1132840" cy="358775"/>
                          </a:xfrm>
                          <a:custGeom>
                            <a:avLst/>
                            <a:gdLst/>
                            <a:ahLst/>
                            <a:cxnLst/>
                            <a:rect l="0" t="0" r="0" b="0"/>
                            <a:pathLst>
                              <a:path w="1132840" h="358775">
                                <a:moveTo>
                                  <a:pt x="1126490" y="0"/>
                                </a:moveTo>
                                <a:cubicBezTo>
                                  <a:pt x="1130046" y="0"/>
                                  <a:pt x="1132840" y="2794"/>
                                  <a:pt x="1132840" y="6350"/>
                                </a:cubicBezTo>
                                <a:lnTo>
                                  <a:pt x="1132840" y="182245"/>
                                </a:lnTo>
                                <a:cubicBezTo>
                                  <a:pt x="1132840" y="185801"/>
                                  <a:pt x="1130046" y="188595"/>
                                  <a:pt x="1126490" y="188595"/>
                                </a:cubicBezTo>
                                <a:lnTo>
                                  <a:pt x="44450" y="188595"/>
                                </a:lnTo>
                                <a:lnTo>
                                  <a:pt x="44450" y="282575"/>
                                </a:lnTo>
                                <a:lnTo>
                                  <a:pt x="76200" y="282575"/>
                                </a:lnTo>
                                <a:lnTo>
                                  <a:pt x="38100" y="358775"/>
                                </a:lnTo>
                                <a:lnTo>
                                  <a:pt x="0" y="282575"/>
                                </a:lnTo>
                                <a:lnTo>
                                  <a:pt x="31750" y="282575"/>
                                </a:lnTo>
                                <a:lnTo>
                                  <a:pt x="31750" y="182245"/>
                                </a:lnTo>
                                <a:cubicBezTo>
                                  <a:pt x="31750" y="178689"/>
                                  <a:pt x="34544" y="175895"/>
                                  <a:pt x="38100" y="175895"/>
                                </a:cubicBezTo>
                                <a:lnTo>
                                  <a:pt x="1120140" y="175895"/>
                                </a:lnTo>
                                <a:lnTo>
                                  <a:pt x="1120140" y="6350"/>
                                </a:lnTo>
                                <a:cubicBezTo>
                                  <a:pt x="1120140" y="2794"/>
                                  <a:pt x="1122934" y="0"/>
                                  <a:pt x="112649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5469" name="Shape 5469"/>
                        <wps:cNvSpPr/>
                        <wps:spPr>
                          <a:xfrm>
                            <a:off x="305435" y="1522096"/>
                            <a:ext cx="4728845" cy="635"/>
                          </a:xfrm>
                          <a:custGeom>
                            <a:avLst/>
                            <a:gdLst/>
                            <a:ahLst/>
                            <a:cxnLst/>
                            <a:rect l="0" t="0" r="0" b="0"/>
                            <a:pathLst>
                              <a:path w="4728845" h="635">
                                <a:moveTo>
                                  <a:pt x="0" y="0"/>
                                </a:moveTo>
                                <a:lnTo>
                                  <a:pt x="4728845" y="635"/>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5470" name="Shape 5470"/>
                        <wps:cNvSpPr/>
                        <wps:spPr>
                          <a:xfrm>
                            <a:off x="43180" y="0"/>
                            <a:ext cx="1080135" cy="360045"/>
                          </a:xfrm>
                          <a:custGeom>
                            <a:avLst/>
                            <a:gdLst/>
                            <a:ahLst/>
                            <a:cxnLst/>
                            <a:rect l="0" t="0" r="0" b="0"/>
                            <a:pathLst>
                              <a:path w="1080135" h="360045">
                                <a:moveTo>
                                  <a:pt x="59944" y="0"/>
                                </a:moveTo>
                                <a:lnTo>
                                  <a:pt x="1020064" y="0"/>
                                </a:lnTo>
                                <a:cubicBezTo>
                                  <a:pt x="1053211" y="0"/>
                                  <a:pt x="1080135" y="26924"/>
                                  <a:pt x="1080135" y="60071"/>
                                </a:cubicBezTo>
                                <a:lnTo>
                                  <a:pt x="1080135" y="299974"/>
                                </a:lnTo>
                                <a:cubicBezTo>
                                  <a:pt x="1080135" y="333121"/>
                                  <a:pt x="1053211" y="360045"/>
                                  <a:pt x="1020064" y="360045"/>
                                </a:cubicBezTo>
                                <a:lnTo>
                                  <a:pt x="59944" y="360045"/>
                                </a:lnTo>
                                <a:cubicBezTo>
                                  <a:pt x="26873" y="360045"/>
                                  <a:pt x="0" y="333121"/>
                                  <a:pt x="0" y="299974"/>
                                </a:cubicBezTo>
                                <a:lnTo>
                                  <a:pt x="0" y="60071"/>
                                </a:lnTo>
                                <a:cubicBezTo>
                                  <a:pt x="0" y="26924"/>
                                  <a:pt x="26873" y="0"/>
                                  <a:pt x="59944" y="0"/>
                                </a:cubicBezTo>
                                <a:close/>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5471" name="Shape 5471"/>
                        <wps:cNvSpPr/>
                        <wps:spPr>
                          <a:xfrm>
                            <a:off x="43180" y="0"/>
                            <a:ext cx="1080135" cy="360045"/>
                          </a:xfrm>
                          <a:custGeom>
                            <a:avLst/>
                            <a:gdLst/>
                            <a:ahLst/>
                            <a:cxnLst/>
                            <a:rect l="0" t="0" r="0" b="0"/>
                            <a:pathLst>
                              <a:path w="1080135" h="360045">
                                <a:moveTo>
                                  <a:pt x="59944" y="0"/>
                                </a:moveTo>
                                <a:cubicBezTo>
                                  <a:pt x="26873" y="0"/>
                                  <a:pt x="0" y="26924"/>
                                  <a:pt x="0" y="60071"/>
                                </a:cubicBezTo>
                                <a:lnTo>
                                  <a:pt x="0" y="299974"/>
                                </a:lnTo>
                                <a:cubicBezTo>
                                  <a:pt x="0" y="333121"/>
                                  <a:pt x="26873" y="360045"/>
                                  <a:pt x="59944" y="360045"/>
                                </a:cubicBezTo>
                                <a:lnTo>
                                  <a:pt x="1020064" y="360045"/>
                                </a:lnTo>
                                <a:cubicBezTo>
                                  <a:pt x="1053211" y="360045"/>
                                  <a:pt x="1080135" y="333121"/>
                                  <a:pt x="1080135" y="299974"/>
                                </a:cubicBezTo>
                                <a:lnTo>
                                  <a:pt x="1080135" y="60071"/>
                                </a:lnTo>
                                <a:cubicBezTo>
                                  <a:pt x="1080135" y="26924"/>
                                  <a:pt x="1053211" y="0"/>
                                  <a:pt x="1020064" y="0"/>
                                </a:cubicBezTo>
                                <a:close/>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5472" name="Rectangle 5472"/>
                        <wps:cNvSpPr/>
                        <wps:spPr>
                          <a:xfrm>
                            <a:off x="330200" y="120912"/>
                            <a:ext cx="674788" cy="168235"/>
                          </a:xfrm>
                          <a:prstGeom prst="rect">
                            <a:avLst/>
                          </a:prstGeom>
                          <a:ln>
                            <a:noFill/>
                          </a:ln>
                        </wps:spPr>
                        <wps:txbx>
                          <w:txbxContent>
                            <w:p w14:paraId="56F10B46" w14:textId="77777777" w:rsidR="001B75AD" w:rsidRDefault="00BD7B5B">
                              <w:pPr>
                                <w:spacing w:after="160" w:line="259" w:lineRule="auto"/>
                                <w:ind w:left="0" w:firstLine="0"/>
                              </w:pPr>
                              <w:r>
                                <w:rPr>
                                  <w:sz w:val="20"/>
                                </w:rPr>
                                <w:t>资料收集</w:t>
                              </w:r>
                            </w:p>
                          </w:txbxContent>
                        </wps:txbx>
                        <wps:bodyPr horzOverflow="overflow" vert="horz" lIns="0" tIns="0" rIns="0" bIns="0" rtlCol="0">
                          <a:noAutofit/>
                        </wps:bodyPr>
                      </wps:wsp>
                      <wps:wsp>
                        <wps:cNvPr id="5473" name="Rectangle 5473"/>
                        <wps:cNvSpPr/>
                        <wps:spPr>
                          <a:xfrm>
                            <a:off x="837692" y="116911"/>
                            <a:ext cx="42059" cy="186236"/>
                          </a:xfrm>
                          <a:prstGeom prst="rect">
                            <a:avLst/>
                          </a:prstGeom>
                          <a:ln>
                            <a:noFill/>
                          </a:ln>
                        </wps:spPr>
                        <wps:txbx>
                          <w:txbxContent>
                            <w:p w14:paraId="5AFE3725"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5475" name="Shape 5475"/>
                        <wps:cNvSpPr/>
                        <wps:spPr>
                          <a:xfrm>
                            <a:off x="0" y="1607821"/>
                            <a:ext cx="1080135" cy="360045"/>
                          </a:xfrm>
                          <a:custGeom>
                            <a:avLst/>
                            <a:gdLst/>
                            <a:ahLst/>
                            <a:cxnLst/>
                            <a:rect l="0" t="0" r="0" b="0"/>
                            <a:pathLst>
                              <a:path w="1080135" h="360045">
                                <a:moveTo>
                                  <a:pt x="60007" y="0"/>
                                </a:moveTo>
                                <a:cubicBezTo>
                                  <a:pt x="26873" y="0"/>
                                  <a:pt x="0" y="26924"/>
                                  <a:pt x="0" y="59944"/>
                                </a:cubicBezTo>
                                <a:lnTo>
                                  <a:pt x="0" y="299974"/>
                                </a:lnTo>
                                <a:cubicBezTo>
                                  <a:pt x="0" y="333121"/>
                                  <a:pt x="26873" y="360045"/>
                                  <a:pt x="60007" y="360045"/>
                                </a:cubicBezTo>
                                <a:lnTo>
                                  <a:pt x="1020064" y="360045"/>
                                </a:lnTo>
                                <a:cubicBezTo>
                                  <a:pt x="1053211" y="360045"/>
                                  <a:pt x="1080135" y="333121"/>
                                  <a:pt x="1080135" y="299974"/>
                                </a:cubicBezTo>
                                <a:lnTo>
                                  <a:pt x="1080135" y="59944"/>
                                </a:lnTo>
                                <a:cubicBezTo>
                                  <a:pt x="1080135" y="26924"/>
                                  <a:pt x="1053211" y="0"/>
                                  <a:pt x="1020064" y="0"/>
                                </a:cubicBezTo>
                                <a:close/>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5476" name="Rectangle 5476"/>
                        <wps:cNvSpPr/>
                        <wps:spPr>
                          <a:xfrm>
                            <a:off x="286004" y="1728732"/>
                            <a:ext cx="674788" cy="168235"/>
                          </a:xfrm>
                          <a:prstGeom prst="rect">
                            <a:avLst/>
                          </a:prstGeom>
                          <a:ln>
                            <a:noFill/>
                          </a:ln>
                        </wps:spPr>
                        <wps:txbx>
                          <w:txbxContent>
                            <w:p w14:paraId="579EDD4E" w14:textId="77777777" w:rsidR="001B75AD" w:rsidRDefault="00BD7B5B">
                              <w:pPr>
                                <w:spacing w:after="160" w:line="259" w:lineRule="auto"/>
                                <w:ind w:left="0" w:firstLine="0"/>
                              </w:pPr>
                              <w:r>
                                <w:rPr>
                                  <w:sz w:val="20"/>
                                </w:rPr>
                                <w:t>源项解析</w:t>
                              </w:r>
                            </w:p>
                          </w:txbxContent>
                        </wps:txbx>
                        <wps:bodyPr horzOverflow="overflow" vert="horz" lIns="0" tIns="0" rIns="0" bIns="0" rtlCol="0">
                          <a:noAutofit/>
                        </wps:bodyPr>
                      </wps:wsp>
                      <wps:wsp>
                        <wps:cNvPr id="5477" name="Rectangle 5477"/>
                        <wps:cNvSpPr/>
                        <wps:spPr>
                          <a:xfrm>
                            <a:off x="793496" y="1724731"/>
                            <a:ext cx="42059" cy="186236"/>
                          </a:xfrm>
                          <a:prstGeom prst="rect">
                            <a:avLst/>
                          </a:prstGeom>
                          <a:ln>
                            <a:noFill/>
                          </a:ln>
                        </wps:spPr>
                        <wps:txbx>
                          <w:txbxContent>
                            <w:p w14:paraId="13074CDD"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5478" name="Shape 5478"/>
                        <wps:cNvSpPr/>
                        <wps:spPr>
                          <a:xfrm>
                            <a:off x="9525" y="3635375"/>
                            <a:ext cx="1080135" cy="360045"/>
                          </a:xfrm>
                          <a:custGeom>
                            <a:avLst/>
                            <a:gdLst/>
                            <a:ahLst/>
                            <a:cxnLst/>
                            <a:rect l="0" t="0" r="0" b="0"/>
                            <a:pathLst>
                              <a:path w="1080135" h="360045">
                                <a:moveTo>
                                  <a:pt x="60007" y="0"/>
                                </a:moveTo>
                                <a:lnTo>
                                  <a:pt x="1020064" y="0"/>
                                </a:lnTo>
                                <a:cubicBezTo>
                                  <a:pt x="1053211" y="0"/>
                                  <a:pt x="1080135" y="26924"/>
                                  <a:pt x="1080135" y="59944"/>
                                </a:cubicBezTo>
                                <a:lnTo>
                                  <a:pt x="1080135" y="299974"/>
                                </a:lnTo>
                                <a:cubicBezTo>
                                  <a:pt x="1080135" y="333121"/>
                                  <a:pt x="1053211" y="360045"/>
                                  <a:pt x="1020064" y="360045"/>
                                </a:cubicBezTo>
                                <a:lnTo>
                                  <a:pt x="60007" y="360045"/>
                                </a:lnTo>
                                <a:cubicBezTo>
                                  <a:pt x="26873" y="360045"/>
                                  <a:pt x="0" y="333121"/>
                                  <a:pt x="0" y="299974"/>
                                </a:cubicBezTo>
                                <a:lnTo>
                                  <a:pt x="0" y="59944"/>
                                </a:lnTo>
                                <a:cubicBezTo>
                                  <a:pt x="0" y="26924"/>
                                  <a:pt x="26873" y="0"/>
                                  <a:pt x="60007" y="0"/>
                                </a:cubicBezTo>
                                <a:close/>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5479" name="Shape 5479"/>
                        <wps:cNvSpPr/>
                        <wps:spPr>
                          <a:xfrm>
                            <a:off x="9525" y="3635375"/>
                            <a:ext cx="1080135" cy="360045"/>
                          </a:xfrm>
                          <a:custGeom>
                            <a:avLst/>
                            <a:gdLst/>
                            <a:ahLst/>
                            <a:cxnLst/>
                            <a:rect l="0" t="0" r="0" b="0"/>
                            <a:pathLst>
                              <a:path w="1080135" h="360045">
                                <a:moveTo>
                                  <a:pt x="60007" y="0"/>
                                </a:moveTo>
                                <a:cubicBezTo>
                                  <a:pt x="26873" y="0"/>
                                  <a:pt x="0" y="26924"/>
                                  <a:pt x="0" y="59944"/>
                                </a:cubicBezTo>
                                <a:lnTo>
                                  <a:pt x="0" y="299974"/>
                                </a:lnTo>
                                <a:cubicBezTo>
                                  <a:pt x="0" y="333121"/>
                                  <a:pt x="26873" y="360045"/>
                                  <a:pt x="60007" y="360045"/>
                                </a:cubicBezTo>
                                <a:lnTo>
                                  <a:pt x="1020064" y="360045"/>
                                </a:lnTo>
                                <a:cubicBezTo>
                                  <a:pt x="1053211" y="360045"/>
                                  <a:pt x="1080135" y="333121"/>
                                  <a:pt x="1080135" y="299974"/>
                                </a:cubicBezTo>
                                <a:lnTo>
                                  <a:pt x="1080135" y="59944"/>
                                </a:lnTo>
                                <a:cubicBezTo>
                                  <a:pt x="1080135" y="26924"/>
                                  <a:pt x="1053211" y="0"/>
                                  <a:pt x="1020064" y="0"/>
                                </a:cubicBezTo>
                                <a:close/>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5480" name="Rectangle 5480"/>
                        <wps:cNvSpPr/>
                        <wps:spPr>
                          <a:xfrm>
                            <a:off x="295148" y="3757557"/>
                            <a:ext cx="674788" cy="168235"/>
                          </a:xfrm>
                          <a:prstGeom prst="rect">
                            <a:avLst/>
                          </a:prstGeom>
                          <a:ln>
                            <a:noFill/>
                          </a:ln>
                        </wps:spPr>
                        <wps:txbx>
                          <w:txbxContent>
                            <w:p w14:paraId="4F7DA595" w14:textId="77777777" w:rsidR="001B75AD" w:rsidRDefault="00BD7B5B">
                              <w:pPr>
                                <w:spacing w:after="160" w:line="259" w:lineRule="auto"/>
                                <w:ind w:left="0" w:firstLine="0"/>
                              </w:pPr>
                              <w:r>
                                <w:rPr>
                                  <w:w w:val="99"/>
                                  <w:sz w:val="20"/>
                                </w:rPr>
                                <w:t>统计核算</w:t>
                              </w:r>
                            </w:p>
                          </w:txbxContent>
                        </wps:txbx>
                        <wps:bodyPr horzOverflow="overflow" vert="horz" lIns="0" tIns="0" rIns="0" bIns="0" rtlCol="0">
                          <a:noAutofit/>
                        </wps:bodyPr>
                      </wps:wsp>
                      <wps:wsp>
                        <wps:cNvPr id="5481" name="Rectangle 5481"/>
                        <wps:cNvSpPr/>
                        <wps:spPr>
                          <a:xfrm>
                            <a:off x="802640" y="3753557"/>
                            <a:ext cx="42059" cy="186236"/>
                          </a:xfrm>
                          <a:prstGeom prst="rect">
                            <a:avLst/>
                          </a:prstGeom>
                          <a:ln>
                            <a:noFill/>
                          </a:ln>
                        </wps:spPr>
                        <wps:txbx>
                          <w:txbxContent>
                            <w:p w14:paraId="756FB529"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5482" name="Shape 5482"/>
                        <wps:cNvSpPr/>
                        <wps:spPr>
                          <a:xfrm>
                            <a:off x="305435" y="2185671"/>
                            <a:ext cx="4695825" cy="635"/>
                          </a:xfrm>
                          <a:custGeom>
                            <a:avLst/>
                            <a:gdLst/>
                            <a:ahLst/>
                            <a:cxnLst/>
                            <a:rect l="0" t="0" r="0" b="0"/>
                            <a:pathLst>
                              <a:path w="4695825" h="635">
                                <a:moveTo>
                                  <a:pt x="0" y="0"/>
                                </a:moveTo>
                                <a:lnTo>
                                  <a:pt x="4695825" y="635"/>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5484" name="Shape 5484"/>
                        <wps:cNvSpPr/>
                        <wps:spPr>
                          <a:xfrm>
                            <a:off x="4316095" y="704850"/>
                            <a:ext cx="924560" cy="554355"/>
                          </a:xfrm>
                          <a:custGeom>
                            <a:avLst/>
                            <a:gdLst/>
                            <a:ahLst/>
                            <a:cxnLst/>
                            <a:rect l="0" t="0" r="0" b="0"/>
                            <a:pathLst>
                              <a:path w="924560" h="554355">
                                <a:moveTo>
                                  <a:pt x="0" y="554355"/>
                                </a:moveTo>
                                <a:lnTo>
                                  <a:pt x="924560" y="554355"/>
                                </a:lnTo>
                                <a:lnTo>
                                  <a:pt x="92456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485" name="Rectangle 5485"/>
                        <wps:cNvSpPr/>
                        <wps:spPr>
                          <a:xfrm>
                            <a:off x="4398391" y="803664"/>
                            <a:ext cx="338496" cy="168235"/>
                          </a:xfrm>
                          <a:prstGeom prst="rect">
                            <a:avLst/>
                          </a:prstGeom>
                          <a:ln>
                            <a:noFill/>
                          </a:ln>
                        </wps:spPr>
                        <wps:txbx>
                          <w:txbxContent>
                            <w:p w14:paraId="016E981C" w14:textId="77777777" w:rsidR="001B75AD" w:rsidRDefault="00BD7B5B">
                              <w:pPr>
                                <w:spacing w:after="160" w:line="259" w:lineRule="auto"/>
                                <w:ind w:left="0" w:firstLine="0"/>
                              </w:pPr>
                              <w:r>
                                <w:rPr>
                                  <w:spacing w:val="2"/>
                                  <w:sz w:val="20"/>
                                </w:rPr>
                                <w:t>其他</w:t>
                              </w:r>
                            </w:p>
                          </w:txbxContent>
                        </wps:txbx>
                        <wps:bodyPr horzOverflow="overflow" vert="horz" lIns="0" tIns="0" rIns="0" bIns="0" rtlCol="0">
                          <a:noAutofit/>
                        </wps:bodyPr>
                      </wps:wsp>
                      <wps:wsp>
                        <wps:cNvPr id="5486" name="Rectangle 5486"/>
                        <wps:cNvSpPr/>
                        <wps:spPr>
                          <a:xfrm>
                            <a:off x="4653280" y="803664"/>
                            <a:ext cx="336469" cy="168235"/>
                          </a:xfrm>
                          <a:prstGeom prst="rect">
                            <a:avLst/>
                          </a:prstGeom>
                          <a:ln>
                            <a:noFill/>
                          </a:ln>
                        </wps:spPr>
                        <wps:txbx>
                          <w:txbxContent>
                            <w:p w14:paraId="1DEFF687" w14:textId="77777777" w:rsidR="001B75AD" w:rsidRDefault="00BD7B5B">
                              <w:pPr>
                                <w:spacing w:after="160" w:line="259" w:lineRule="auto"/>
                                <w:ind w:left="0" w:firstLine="0"/>
                              </w:pPr>
                              <w:r>
                                <w:rPr>
                                  <w:sz w:val="20"/>
                                </w:rPr>
                                <w:t>信息</w:t>
                              </w:r>
                            </w:p>
                          </w:txbxContent>
                        </wps:txbx>
                        <wps:bodyPr horzOverflow="overflow" vert="horz" lIns="0" tIns="0" rIns="0" bIns="0" rtlCol="0">
                          <a:noAutofit/>
                        </wps:bodyPr>
                      </wps:wsp>
                      <wps:wsp>
                        <wps:cNvPr id="5487" name="Rectangle 5487"/>
                        <wps:cNvSpPr/>
                        <wps:spPr>
                          <a:xfrm>
                            <a:off x="4907788" y="803664"/>
                            <a:ext cx="168234" cy="168235"/>
                          </a:xfrm>
                          <a:prstGeom prst="rect">
                            <a:avLst/>
                          </a:prstGeom>
                          <a:ln>
                            <a:noFill/>
                          </a:ln>
                        </wps:spPr>
                        <wps:txbx>
                          <w:txbxContent>
                            <w:p w14:paraId="0E6A00CE" w14:textId="77777777" w:rsidR="001B75AD" w:rsidRDefault="00BD7B5B">
                              <w:pPr>
                                <w:spacing w:after="160" w:line="259" w:lineRule="auto"/>
                                <w:ind w:left="0" w:firstLine="0"/>
                              </w:pPr>
                              <w:r>
                                <w:rPr>
                                  <w:w w:val="99"/>
                                  <w:sz w:val="20"/>
                                </w:rPr>
                                <w:t>及</w:t>
                              </w:r>
                            </w:p>
                          </w:txbxContent>
                        </wps:txbx>
                        <wps:bodyPr horzOverflow="overflow" vert="horz" lIns="0" tIns="0" rIns="0" bIns="0" rtlCol="0">
                          <a:noAutofit/>
                        </wps:bodyPr>
                      </wps:wsp>
                      <wps:wsp>
                        <wps:cNvPr id="5488" name="Rectangle 5488"/>
                        <wps:cNvSpPr/>
                        <wps:spPr>
                          <a:xfrm>
                            <a:off x="5034280" y="803664"/>
                            <a:ext cx="168234" cy="168235"/>
                          </a:xfrm>
                          <a:prstGeom prst="rect">
                            <a:avLst/>
                          </a:prstGeom>
                          <a:ln>
                            <a:noFill/>
                          </a:ln>
                        </wps:spPr>
                        <wps:txbx>
                          <w:txbxContent>
                            <w:p w14:paraId="05F3BBBE" w14:textId="77777777" w:rsidR="001B75AD" w:rsidRDefault="00BD7B5B">
                              <w:pPr>
                                <w:spacing w:after="160" w:line="259" w:lineRule="auto"/>
                                <w:ind w:left="0" w:firstLine="0"/>
                              </w:pPr>
                              <w:r>
                                <w:rPr>
                                  <w:w w:val="99"/>
                                  <w:sz w:val="20"/>
                                </w:rPr>
                                <w:t>监</w:t>
                              </w:r>
                            </w:p>
                          </w:txbxContent>
                        </wps:txbx>
                        <wps:bodyPr horzOverflow="overflow" vert="horz" lIns="0" tIns="0" rIns="0" bIns="0" rtlCol="0">
                          <a:noAutofit/>
                        </wps:bodyPr>
                      </wps:wsp>
                      <wps:wsp>
                        <wps:cNvPr id="5489" name="Rectangle 5489"/>
                        <wps:cNvSpPr/>
                        <wps:spPr>
                          <a:xfrm>
                            <a:off x="4588891" y="1045980"/>
                            <a:ext cx="506554" cy="168235"/>
                          </a:xfrm>
                          <a:prstGeom prst="rect">
                            <a:avLst/>
                          </a:prstGeom>
                          <a:ln>
                            <a:noFill/>
                          </a:ln>
                        </wps:spPr>
                        <wps:txbx>
                          <w:txbxContent>
                            <w:p w14:paraId="3645138B" w14:textId="77777777" w:rsidR="001B75AD" w:rsidRDefault="00BD7B5B">
                              <w:pPr>
                                <w:spacing w:after="160" w:line="259" w:lineRule="auto"/>
                                <w:ind w:left="0" w:firstLine="0"/>
                              </w:pPr>
                              <w:r>
                                <w:rPr>
                                  <w:sz w:val="20"/>
                                </w:rPr>
                                <w:t>测准备</w:t>
                              </w:r>
                            </w:p>
                          </w:txbxContent>
                        </wps:txbx>
                        <wps:bodyPr horzOverflow="overflow" vert="horz" lIns="0" tIns="0" rIns="0" bIns="0" rtlCol="0">
                          <a:noAutofit/>
                        </wps:bodyPr>
                      </wps:wsp>
                      <wps:wsp>
                        <wps:cNvPr id="5490" name="Rectangle 5490"/>
                        <wps:cNvSpPr/>
                        <wps:spPr>
                          <a:xfrm>
                            <a:off x="4970272" y="1041979"/>
                            <a:ext cx="42058" cy="186236"/>
                          </a:xfrm>
                          <a:prstGeom prst="rect">
                            <a:avLst/>
                          </a:prstGeom>
                          <a:ln>
                            <a:noFill/>
                          </a:ln>
                        </wps:spPr>
                        <wps:txbx>
                          <w:txbxContent>
                            <w:p w14:paraId="3B08BCF9"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20665" name="Shape 420665"/>
                        <wps:cNvSpPr/>
                        <wps:spPr>
                          <a:xfrm>
                            <a:off x="211455" y="704215"/>
                            <a:ext cx="1085850" cy="554990"/>
                          </a:xfrm>
                          <a:custGeom>
                            <a:avLst/>
                            <a:gdLst/>
                            <a:ahLst/>
                            <a:cxnLst/>
                            <a:rect l="0" t="0" r="0" b="0"/>
                            <a:pathLst>
                              <a:path w="1085850" h="554990">
                                <a:moveTo>
                                  <a:pt x="0" y="0"/>
                                </a:moveTo>
                                <a:lnTo>
                                  <a:pt x="1085850" y="0"/>
                                </a:lnTo>
                                <a:lnTo>
                                  <a:pt x="1085850" y="554990"/>
                                </a:lnTo>
                                <a:lnTo>
                                  <a:pt x="0" y="55499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5492" name="Shape 5492"/>
                        <wps:cNvSpPr/>
                        <wps:spPr>
                          <a:xfrm>
                            <a:off x="211455" y="704215"/>
                            <a:ext cx="1085850" cy="554990"/>
                          </a:xfrm>
                          <a:custGeom>
                            <a:avLst/>
                            <a:gdLst/>
                            <a:ahLst/>
                            <a:cxnLst/>
                            <a:rect l="0" t="0" r="0" b="0"/>
                            <a:pathLst>
                              <a:path w="1085850" h="554990">
                                <a:moveTo>
                                  <a:pt x="0" y="554990"/>
                                </a:moveTo>
                                <a:lnTo>
                                  <a:pt x="1085850" y="554990"/>
                                </a:lnTo>
                                <a:lnTo>
                                  <a:pt x="108585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493" name="Rectangle 5493"/>
                        <wps:cNvSpPr/>
                        <wps:spPr>
                          <a:xfrm>
                            <a:off x="310388" y="803664"/>
                            <a:ext cx="674788" cy="168235"/>
                          </a:xfrm>
                          <a:prstGeom prst="rect">
                            <a:avLst/>
                          </a:prstGeom>
                          <a:ln>
                            <a:noFill/>
                          </a:ln>
                        </wps:spPr>
                        <wps:txbx>
                          <w:txbxContent>
                            <w:p w14:paraId="7BEDB90B" w14:textId="77777777" w:rsidR="001B75AD" w:rsidRDefault="00BD7B5B">
                              <w:pPr>
                                <w:spacing w:after="160" w:line="259" w:lineRule="auto"/>
                                <w:ind w:left="0" w:firstLine="0"/>
                              </w:pPr>
                              <w:r>
                                <w:rPr>
                                  <w:sz w:val="20"/>
                                </w:rPr>
                                <w:t>收集废水</w:t>
                              </w:r>
                            </w:p>
                          </w:txbxContent>
                        </wps:txbx>
                        <wps:bodyPr horzOverflow="overflow" vert="horz" lIns="0" tIns="0" rIns="0" bIns="0" rtlCol="0">
                          <a:noAutofit/>
                        </wps:bodyPr>
                      </wps:wsp>
                      <wps:wsp>
                        <wps:cNvPr id="5494" name="Rectangle 5494"/>
                        <wps:cNvSpPr/>
                        <wps:spPr>
                          <a:xfrm>
                            <a:off x="819404" y="803664"/>
                            <a:ext cx="504703" cy="168235"/>
                          </a:xfrm>
                          <a:prstGeom prst="rect">
                            <a:avLst/>
                          </a:prstGeom>
                          <a:ln>
                            <a:noFill/>
                          </a:ln>
                        </wps:spPr>
                        <wps:txbx>
                          <w:txbxContent>
                            <w:p w14:paraId="6E916FF3" w14:textId="77777777" w:rsidR="001B75AD" w:rsidRDefault="00BD7B5B">
                              <w:pPr>
                                <w:spacing w:after="160" w:line="259" w:lineRule="auto"/>
                                <w:ind w:left="0" w:firstLine="0"/>
                              </w:pPr>
                              <w:r>
                                <w:rPr>
                                  <w:sz w:val="20"/>
                                </w:rPr>
                                <w:t>收集和</w:t>
                              </w:r>
                            </w:p>
                          </w:txbxContent>
                        </wps:txbx>
                        <wps:bodyPr horzOverflow="overflow" vert="horz" lIns="0" tIns="0" rIns="0" bIns="0" rtlCol="0">
                          <a:noAutofit/>
                        </wps:bodyPr>
                      </wps:wsp>
                      <wps:wsp>
                        <wps:cNvPr id="5495" name="Rectangle 5495"/>
                        <wps:cNvSpPr/>
                        <wps:spPr>
                          <a:xfrm>
                            <a:off x="372872" y="1044456"/>
                            <a:ext cx="674788" cy="168235"/>
                          </a:xfrm>
                          <a:prstGeom prst="rect">
                            <a:avLst/>
                          </a:prstGeom>
                          <a:ln>
                            <a:noFill/>
                          </a:ln>
                        </wps:spPr>
                        <wps:txbx>
                          <w:txbxContent>
                            <w:p w14:paraId="4FC16293" w14:textId="77777777" w:rsidR="001B75AD" w:rsidRDefault="00BD7B5B">
                              <w:pPr>
                                <w:spacing w:after="160" w:line="259" w:lineRule="auto"/>
                                <w:ind w:left="0" w:firstLine="0"/>
                              </w:pPr>
                              <w:r>
                                <w:rPr>
                                  <w:sz w:val="20"/>
                                </w:rPr>
                                <w:t>处理系统</w:t>
                              </w:r>
                            </w:p>
                          </w:txbxContent>
                        </wps:txbx>
                        <wps:bodyPr horzOverflow="overflow" vert="horz" lIns="0" tIns="0" rIns="0" bIns="0" rtlCol="0">
                          <a:noAutofit/>
                        </wps:bodyPr>
                      </wps:wsp>
                      <wps:wsp>
                        <wps:cNvPr id="5496" name="Rectangle 5496"/>
                        <wps:cNvSpPr/>
                        <wps:spPr>
                          <a:xfrm>
                            <a:off x="881888" y="1044456"/>
                            <a:ext cx="336469" cy="168235"/>
                          </a:xfrm>
                          <a:prstGeom prst="rect">
                            <a:avLst/>
                          </a:prstGeom>
                          <a:ln>
                            <a:noFill/>
                          </a:ln>
                        </wps:spPr>
                        <wps:txbx>
                          <w:txbxContent>
                            <w:p w14:paraId="25F8EF77" w14:textId="77777777" w:rsidR="001B75AD" w:rsidRDefault="00BD7B5B">
                              <w:pPr>
                                <w:spacing w:after="160" w:line="259" w:lineRule="auto"/>
                                <w:ind w:left="0" w:firstLine="0"/>
                              </w:pPr>
                              <w:r>
                                <w:rPr>
                                  <w:w w:val="99"/>
                                  <w:sz w:val="20"/>
                                </w:rPr>
                                <w:t>信息</w:t>
                              </w:r>
                            </w:p>
                          </w:txbxContent>
                        </wps:txbx>
                        <wps:bodyPr horzOverflow="overflow" vert="horz" lIns="0" tIns="0" rIns="0" bIns="0" rtlCol="0">
                          <a:noAutofit/>
                        </wps:bodyPr>
                      </wps:wsp>
                      <wps:wsp>
                        <wps:cNvPr id="5497" name="Rectangle 5497"/>
                        <wps:cNvSpPr/>
                        <wps:spPr>
                          <a:xfrm>
                            <a:off x="1134872" y="1040455"/>
                            <a:ext cx="42059" cy="186236"/>
                          </a:xfrm>
                          <a:prstGeom prst="rect">
                            <a:avLst/>
                          </a:prstGeom>
                          <a:ln>
                            <a:noFill/>
                          </a:ln>
                        </wps:spPr>
                        <wps:txbx>
                          <w:txbxContent>
                            <w:p w14:paraId="6A66BD1E"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5498" name="Shape 5498"/>
                        <wps:cNvSpPr/>
                        <wps:spPr>
                          <a:xfrm>
                            <a:off x="1809750" y="353695"/>
                            <a:ext cx="879475" cy="354330"/>
                          </a:xfrm>
                          <a:custGeom>
                            <a:avLst/>
                            <a:gdLst/>
                            <a:ahLst/>
                            <a:cxnLst/>
                            <a:rect l="0" t="0" r="0" b="0"/>
                            <a:pathLst>
                              <a:path w="879475" h="354330">
                                <a:moveTo>
                                  <a:pt x="873125" y="0"/>
                                </a:moveTo>
                                <a:cubicBezTo>
                                  <a:pt x="876681" y="0"/>
                                  <a:pt x="879475" y="2794"/>
                                  <a:pt x="879475" y="6350"/>
                                </a:cubicBezTo>
                                <a:lnTo>
                                  <a:pt x="879475" y="179705"/>
                                </a:lnTo>
                                <a:cubicBezTo>
                                  <a:pt x="879475" y="183261"/>
                                  <a:pt x="876681" y="186055"/>
                                  <a:pt x="873125" y="186055"/>
                                </a:cubicBezTo>
                                <a:lnTo>
                                  <a:pt x="44450" y="186055"/>
                                </a:lnTo>
                                <a:lnTo>
                                  <a:pt x="44450" y="278130"/>
                                </a:lnTo>
                                <a:lnTo>
                                  <a:pt x="76200" y="278130"/>
                                </a:lnTo>
                                <a:lnTo>
                                  <a:pt x="38100" y="354330"/>
                                </a:lnTo>
                                <a:lnTo>
                                  <a:pt x="0" y="278130"/>
                                </a:lnTo>
                                <a:lnTo>
                                  <a:pt x="31750" y="278130"/>
                                </a:lnTo>
                                <a:lnTo>
                                  <a:pt x="31750" y="179705"/>
                                </a:lnTo>
                                <a:cubicBezTo>
                                  <a:pt x="31750" y="176149"/>
                                  <a:pt x="34544" y="173355"/>
                                  <a:pt x="38100" y="173355"/>
                                </a:cubicBezTo>
                                <a:lnTo>
                                  <a:pt x="866775" y="173355"/>
                                </a:lnTo>
                                <a:lnTo>
                                  <a:pt x="866775" y="6350"/>
                                </a:lnTo>
                                <a:cubicBezTo>
                                  <a:pt x="866775" y="2794"/>
                                  <a:pt x="869569" y="0"/>
                                  <a:pt x="873125"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5499" name="Shape 5499"/>
                        <wps:cNvSpPr/>
                        <wps:spPr>
                          <a:xfrm>
                            <a:off x="2676525" y="353695"/>
                            <a:ext cx="2139950" cy="351155"/>
                          </a:xfrm>
                          <a:custGeom>
                            <a:avLst/>
                            <a:gdLst/>
                            <a:ahLst/>
                            <a:cxnLst/>
                            <a:rect l="0" t="0" r="0" b="0"/>
                            <a:pathLst>
                              <a:path w="2139950" h="351155">
                                <a:moveTo>
                                  <a:pt x="6350" y="0"/>
                                </a:moveTo>
                                <a:cubicBezTo>
                                  <a:pt x="9906" y="0"/>
                                  <a:pt x="12700" y="2794"/>
                                  <a:pt x="12700" y="6350"/>
                                </a:cubicBezTo>
                                <a:lnTo>
                                  <a:pt x="12700" y="172085"/>
                                </a:lnTo>
                                <a:lnTo>
                                  <a:pt x="2101850" y="172085"/>
                                </a:lnTo>
                                <a:cubicBezTo>
                                  <a:pt x="2105406" y="172085"/>
                                  <a:pt x="2108200" y="174878"/>
                                  <a:pt x="2108200" y="178435"/>
                                </a:cubicBezTo>
                                <a:lnTo>
                                  <a:pt x="2108200" y="274955"/>
                                </a:lnTo>
                                <a:lnTo>
                                  <a:pt x="2139950" y="274955"/>
                                </a:lnTo>
                                <a:lnTo>
                                  <a:pt x="2101850" y="351155"/>
                                </a:lnTo>
                                <a:lnTo>
                                  <a:pt x="2063750" y="274955"/>
                                </a:lnTo>
                                <a:lnTo>
                                  <a:pt x="2095500" y="274955"/>
                                </a:lnTo>
                                <a:lnTo>
                                  <a:pt x="2095500" y="184785"/>
                                </a:lnTo>
                                <a:lnTo>
                                  <a:pt x="6350" y="184785"/>
                                </a:lnTo>
                                <a:cubicBezTo>
                                  <a:pt x="2794" y="184785"/>
                                  <a:pt x="0" y="181990"/>
                                  <a:pt x="0" y="178435"/>
                                </a:cubicBezTo>
                                <a:lnTo>
                                  <a:pt x="0" y="6350"/>
                                </a:lnTo>
                                <a:cubicBezTo>
                                  <a:pt x="0" y="2794"/>
                                  <a:pt x="2794" y="0"/>
                                  <a:pt x="635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5500" name="Shape 5500"/>
                        <wps:cNvSpPr/>
                        <wps:spPr>
                          <a:xfrm>
                            <a:off x="748030" y="1252855"/>
                            <a:ext cx="2281555" cy="358775"/>
                          </a:xfrm>
                          <a:custGeom>
                            <a:avLst/>
                            <a:gdLst/>
                            <a:ahLst/>
                            <a:cxnLst/>
                            <a:rect l="0" t="0" r="0" b="0"/>
                            <a:pathLst>
                              <a:path w="2281555" h="358775">
                                <a:moveTo>
                                  <a:pt x="6350" y="0"/>
                                </a:moveTo>
                                <a:cubicBezTo>
                                  <a:pt x="9906" y="0"/>
                                  <a:pt x="12700" y="2794"/>
                                  <a:pt x="12700" y="6350"/>
                                </a:cubicBezTo>
                                <a:lnTo>
                                  <a:pt x="12700" y="175895"/>
                                </a:lnTo>
                                <a:lnTo>
                                  <a:pt x="2243455" y="175895"/>
                                </a:lnTo>
                                <a:cubicBezTo>
                                  <a:pt x="2247011" y="175895"/>
                                  <a:pt x="2249805" y="178689"/>
                                  <a:pt x="2249805" y="182245"/>
                                </a:cubicBezTo>
                                <a:lnTo>
                                  <a:pt x="2249805" y="282575"/>
                                </a:lnTo>
                                <a:lnTo>
                                  <a:pt x="2281555" y="282575"/>
                                </a:lnTo>
                                <a:lnTo>
                                  <a:pt x="2243455" y="358775"/>
                                </a:lnTo>
                                <a:lnTo>
                                  <a:pt x="2205355" y="282575"/>
                                </a:lnTo>
                                <a:lnTo>
                                  <a:pt x="2237105" y="282575"/>
                                </a:lnTo>
                                <a:lnTo>
                                  <a:pt x="2237105" y="188595"/>
                                </a:lnTo>
                                <a:lnTo>
                                  <a:pt x="6350" y="188595"/>
                                </a:lnTo>
                                <a:cubicBezTo>
                                  <a:pt x="2794" y="188595"/>
                                  <a:pt x="0" y="185801"/>
                                  <a:pt x="0" y="182245"/>
                                </a:cubicBezTo>
                                <a:lnTo>
                                  <a:pt x="0" y="6350"/>
                                </a:lnTo>
                                <a:cubicBezTo>
                                  <a:pt x="0" y="2794"/>
                                  <a:pt x="2794" y="0"/>
                                  <a:pt x="635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5501" name="Shape 5501"/>
                        <wps:cNvSpPr/>
                        <wps:spPr>
                          <a:xfrm>
                            <a:off x="1682750" y="1252855"/>
                            <a:ext cx="3101975" cy="358775"/>
                          </a:xfrm>
                          <a:custGeom>
                            <a:avLst/>
                            <a:gdLst/>
                            <a:ahLst/>
                            <a:cxnLst/>
                            <a:rect l="0" t="0" r="0" b="0"/>
                            <a:pathLst>
                              <a:path w="3101975" h="358775">
                                <a:moveTo>
                                  <a:pt x="3095625" y="0"/>
                                </a:moveTo>
                                <a:cubicBezTo>
                                  <a:pt x="3099181" y="0"/>
                                  <a:pt x="3101975" y="2794"/>
                                  <a:pt x="3101975" y="6350"/>
                                </a:cubicBezTo>
                                <a:lnTo>
                                  <a:pt x="3101975" y="182245"/>
                                </a:lnTo>
                                <a:cubicBezTo>
                                  <a:pt x="3101975" y="185801"/>
                                  <a:pt x="3099181" y="188595"/>
                                  <a:pt x="3095625" y="188595"/>
                                </a:cubicBezTo>
                                <a:lnTo>
                                  <a:pt x="44450" y="188595"/>
                                </a:lnTo>
                                <a:lnTo>
                                  <a:pt x="44450" y="282575"/>
                                </a:lnTo>
                                <a:lnTo>
                                  <a:pt x="76200" y="282575"/>
                                </a:lnTo>
                                <a:lnTo>
                                  <a:pt x="38100" y="358775"/>
                                </a:lnTo>
                                <a:lnTo>
                                  <a:pt x="0" y="282575"/>
                                </a:lnTo>
                                <a:lnTo>
                                  <a:pt x="31750" y="282575"/>
                                </a:lnTo>
                                <a:lnTo>
                                  <a:pt x="31750" y="182245"/>
                                </a:lnTo>
                                <a:cubicBezTo>
                                  <a:pt x="31750" y="178689"/>
                                  <a:pt x="34544" y="175895"/>
                                  <a:pt x="38100" y="175895"/>
                                </a:cubicBezTo>
                                <a:lnTo>
                                  <a:pt x="3089275" y="175895"/>
                                </a:lnTo>
                                <a:lnTo>
                                  <a:pt x="3089275" y="6350"/>
                                </a:lnTo>
                                <a:cubicBezTo>
                                  <a:pt x="3089275" y="2794"/>
                                  <a:pt x="3092069" y="0"/>
                                  <a:pt x="3095625"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5502" name="Shape 5502"/>
                        <wps:cNvSpPr/>
                        <wps:spPr>
                          <a:xfrm>
                            <a:off x="2254885" y="3282315"/>
                            <a:ext cx="380365" cy="184785"/>
                          </a:xfrm>
                          <a:custGeom>
                            <a:avLst/>
                            <a:gdLst/>
                            <a:ahLst/>
                            <a:cxnLst/>
                            <a:rect l="0" t="0" r="0" b="0"/>
                            <a:pathLst>
                              <a:path w="380365" h="184785">
                                <a:moveTo>
                                  <a:pt x="6350" y="0"/>
                                </a:moveTo>
                                <a:lnTo>
                                  <a:pt x="342265" y="0"/>
                                </a:lnTo>
                                <a:cubicBezTo>
                                  <a:pt x="345821" y="0"/>
                                  <a:pt x="348615" y="2794"/>
                                  <a:pt x="348615" y="6350"/>
                                </a:cubicBezTo>
                                <a:lnTo>
                                  <a:pt x="348615" y="108585"/>
                                </a:lnTo>
                                <a:lnTo>
                                  <a:pt x="380365" y="108585"/>
                                </a:lnTo>
                                <a:lnTo>
                                  <a:pt x="342265" y="184785"/>
                                </a:lnTo>
                                <a:lnTo>
                                  <a:pt x="304165" y="108585"/>
                                </a:lnTo>
                                <a:lnTo>
                                  <a:pt x="335915" y="108585"/>
                                </a:lnTo>
                                <a:lnTo>
                                  <a:pt x="335915" y="12700"/>
                                </a:lnTo>
                                <a:lnTo>
                                  <a:pt x="6350" y="12700"/>
                                </a:lnTo>
                                <a:cubicBezTo>
                                  <a:pt x="2794" y="12700"/>
                                  <a:pt x="0" y="9906"/>
                                  <a:pt x="0" y="6350"/>
                                </a:cubicBezTo>
                                <a:cubicBezTo>
                                  <a:pt x="0" y="2794"/>
                                  <a:pt x="2794" y="0"/>
                                  <a:pt x="635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5504" name="Shape 5504"/>
                        <wps:cNvSpPr/>
                        <wps:spPr>
                          <a:xfrm>
                            <a:off x="1054100" y="5243195"/>
                            <a:ext cx="899795" cy="360045"/>
                          </a:xfrm>
                          <a:custGeom>
                            <a:avLst/>
                            <a:gdLst/>
                            <a:ahLst/>
                            <a:cxnLst/>
                            <a:rect l="0" t="0" r="0" b="0"/>
                            <a:pathLst>
                              <a:path w="899795" h="360045">
                                <a:moveTo>
                                  <a:pt x="0" y="360045"/>
                                </a:moveTo>
                                <a:lnTo>
                                  <a:pt x="899795" y="360045"/>
                                </a:lnTo>
                                <a:lnTo>
                                  <a:pt x="89979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505" name="Rectangle 5505"/>
                        <wps:cNvSpPr/>
                        <wps:spPr>
                          <a:xfrm>
                            <a:off x="1313180" y="5350391"/>
                            <a:ext cx="506554" cy="168234"/>
                          </a:xfrm>
                          <a:prstGeom prst="rect">
                            <a:avLst/>
                          </a:prstGeom>
                          <a:ln>
                            <a:noFill/>
                          </a:ln>
                        </wps:spPr>
                        <wps:txbx>
                          <w:txbxContent>
                            <w:p w14:paraId="6E87F57D" w14:textId="77777777" w:rsidR="001B75AD" w:rsidRDefault="00BD7B5B">
                              <w:pPr>
                                <w:spacing w:after="160" w:line="259" w:lineRule="auto"/>
                                <w:ind w:left="0" w:firstLine="0"/>
                              </w:pPr>
                              <w:r>
                                <w:rPr>
                                  <w:sz w:val="20"/>
                                </w:rPr>
                                <w:t>实测法</w:t>
                              </w:r>
                            </w:p>
                          </w:txbxContent>
                        </wps:txbx>
                        <wps:bodyPr horzOverflow="overflow" vert="horz" lIns="0" tIns="0" rIns="0" bIns="0" rtlCol="0">
                          <a:noAutofit/>
                        </wps:bodyPr>
                      </wps:wsp>
                      <wps:wsp>
                        <wps:cNvPr id="5506" name="Rectangle 5506"/>
                        <wps:cNvSpPr/>
                        <wps:spPr>
                          <a:xfrm>
                            <a:off x="1694561" y="5346391"/>
                            <a:ext cx="42059" cy="186235"/>
                          </a:xfrm>
                          <a:prstGeom prst="rect">
                            <a:avLst/>
                          </a:prstGeom>
                          <a:ln>
                            <a:noFill/>
                          </a:ln>
                        </wps:spPr>
                        <wps:txbx>
                          <w:txbxContent>
                            <w:p w14:paraId="1C98381C"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5507" name="Shape 5507"/>
                        <wps:cNvSpPr/>
                        <wps:spPr>
                          <a:xfrm>
                            <a:off x="1470279" y="3730625"/>
                            <a:ext cx="76200" cy="724535"/>
                          </a:xfrm>
                          <a:custGeom>
                            <a:avLst/>
                            <a:gdLst/>
                            <a:ahLst/>
                            <a:cxnLst/>
                            <a:rect l="0" t="0" r="0" b="0"/>
                            <a:pathLst>
                              <a:path w="76200" h="724535">
                                <a:moveTo>
                                  <a:pt x="35306" y="0"/>
                                </a:moveTo>
                                <a:cubicBezTo>
                                  <a:pt x="38735" y="0"/>
                                  <a:pt x="41656" y="2794"/>
                                  <a:pt x="41656" y="6350"/>
                                </a:cubicBezTo>
                                <a:lnTo>
                                  <a:pt x="44520" y="648314"/>
                                </a:lnTo>
                                <a:lnTo>
                                  <a:pt x="76200" y="648208"/>
                                </a:lnTo>
                                <a:lnTo>
                                  <a:pt x="38481" y="724535"/>
                                </a:lnTo>
                                <a:lnTo>
                                  <a:pt x="0" y="648462"/>
                                </a:lnTo>
                                <a:lnTo>
                                  <a:pt x="31821" y="648356"/>
                                </a:lnTo>
                                <a:lnTo>
                                  <a:pt x="28956" y="6350"/>
                                </a:lnTo>
                                <a:cubicBezTo>
                                  <a:pt x="28956" y="2921"/>
                                  <a:pt x="31750" y="0"/>
                                  <a:pt x="35306"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5508" name="Shape 5508"/>
                        <wps:cNvSpPr/>
                        <wps:spPr>
                          <a:xfrm>
                            <a:off x="1497965" y="5596890"/>
                            <a:ext cx="1635125" cy="441325"/>
                          </a:xfrm>
                          <a:custGeom>
                            <a:avLst/>
                            <a:gdLst/>
                            <a:ahLst/>
                            <a:cxnLst/>
                            <a:rect l="0" t="0" r="0" b="0"/>
                            <a:pathLst>
                              <a:path w="1635125" h="441325">
                                <a:moveTo>
                                  <a:pt x="6350" y="0"/>
                                </a:moveTo>
                                <a:cubicBezTo>
                                  <a:pt x="9906" y="0"/>
                                  <a:pt x="12700" y="2794"/>
                                  <a:pt x="12700" y="6350"/>
                                </a:cubicBezTo>
                                <a:lnTo>
                                  <a:pt x="12700" y="217170"/>
                                </a:lnTo>
                                <a:lnTo>
                                  <a:pt x="1597025" y="217170"/>
                                </a:lnTo>
                                <a:cubicBezTo>
                                  <a:pt x="1600581" y="217170"/>
                                  <a:pt x="1603375" y="219964"/>
                                  <a:pt x="1603375" y="223520"/>
                                </a:cubicBezTo>
                                <a:lnTo>
                                  <a:pt x="1603375" y="365125"/>
                                </a:lnTo>
                                <a:lnTo>
                                  <a:pt x="1635125" y="365125"/>
                                </a:lnTo>
                                <a:lnTo>
                                  <a:pt x="1597025" y="441325"/>
                                </a:lnTo>
                                <a:lnTo>
                                  <a:pt x="1558925" y="365125"/>
                                </a:lnTo>
                                <a:lnTo>
                                  <a:pt x="1590675" y="365125"/>
                                </a:lnTo>
                                <a:lnTo>
                                  <a:pt x="1590675" y="229870"/>
                                </a:lnTo>
                                <a:lnTo>
                                  <a:pt x="6350" y="229870"/>
                                </a:lnTo>
                                <a:cubicBezTo>
                                  <a:pt x="2794" y="229870"/>
                                  <a:pt x="0" y="227076"/>
                                  <a:pt x="0" y="223520"/>
                                </a:cubicBezTo>
                                <a:lnTo>
                                  <a:pt x="0" y="6350"/>
                                </a:lnTo>
                                <a:cubicBezTo>
                                  <a:pt x="0" y="2794"/>
                                  <a:pt x="2794" y="0"/>
                                  <a:pt x="635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420676" name="Shape 420676"/>
                        <wps:cNvSpPr/>
                        <wps:spPr>
                          <a:xfrm>
                            <a:off x="698500" y="4455160"/>
                            <a:ext cx="1619885" cy="539750"/>
                          </a:xfrm>
                          <a:custGeom>
                            <a:avLst/>
                            <a:gdLst/>
                            <a:ahLst/>
                            <a:cxnLst/>
                            <a:rect l="0" t="0" r="0" b="0"/>
                            <a:pathLst>
                              <a:path w="1619885" h="539750">
                                <a:moveTo>
                                  <a:pt x="0" y="0"/>
                                </a:moveTo>
                                <a:lnTo>
                                  <a:pt x="1619885" y="0"/>
                                </a:lnTo>
                                <a:lnTo>
                                  <a:pt x="1619885" y="539750"/>
                                </a:lnTo>
                                <a:lnTo>
                                  <a:pt x="0" y="53975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5510" name="Shape 5510"/>
                        <wps:cNvSpPr/>
                        <wps:spPr>
                          <a:xfrm>
                            <a:off x="698500" y="4455160"/>
                            <a:ext cx="1619885" cy="539750"/>
                          </a:xfrm>
                          <a:custGeom>
                            <a:avLst/>
                            <a:gdLst/>
                            <a:ahLst/>
                            <a:cxnLst/>
                            <a:rect l="0" t="0" r="0" b="0"/>
                            <a:pathLst>
                              <a:path w="1619885" h="539750">
                                <a:moveTo>
                                  <a:pt x="0" y="539750"/>
                                </a:moveTo>
                                <a:lnTo>
                                  <a:pt x="1619885" y="539750"/>
                                </a:lnTo>
                                <a:lnTo>
                                  <a:pt x="161988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511" name="Rectangle 5511"/>
                        <wps:cNvSpPr/>
                        <wps:spPr>
                          <a:xfrm>
                            <a:off x="874268" y="4564007"/>
                            <a:ext cx="1687895" cy="168235"/>
                          </a:xfrm>
                          <a:prstGeom prst="rect">
                            <a:avLst/>
                          </a:prstGeom>
                          <a:ln>
                            <a:noFill/>
                          </a:ln>
                        </wps:spPr>
                        <wps:txbx>
                          <w:txbxContent>
                            <w:p w14:paraId="11C93C75" w14:textId="77777777" w:rsidR="001B75AD" w:rsidRDefault="00BD7B5B">
                              <w:pPr>
                                <w:spacing w:after="160" w:line="259" w:lineRule="auto"/>
                                <w:ind w:left="0" w:firstLine="0"/>
                              </w:pPr>
                              <w:r>
                                <w:rPr>
                                  <w:sz w:val="20"/>
                                </w:rPr>
                                <w:t>测废气处理设施进出口</w:t>
                              </w:r>
                            </w:p>
                          </w:txbxContent>
                        </wps:txbx>
                        <wps:bodyPr horzOverflow="overflow" vert="horz" lIns="0" tIns="0" rIns="0" bIns="0" rtlCol="0">
                          <a:noAutofit/>
                        </wps:bodyPr>
                      </wps:wsp>
                      <wps:wsp>
                        <wps:cNvPr id="5512" name="Rectangle 5512"/>
                        <wps:cNvSpPr/>
                        <wps:spPr>
                          <a:xfrm>
                            <a:off x="889508" y="4802323"/>
                            <a:ext cx="420613" cy="186236"/>
                          </a:xfrm>
                          <a:prstGeom prst="rect">
                            <a:avLst/>
                          </a:prstGeom>
                          <a:ln>
                            <a:noFill/>
                          </a:ln>
                        </wps:spPr>
                        <wps:txbx>
                          <w:txbxContent>
                            <w:p w14:paraId="41E50FB2" w14:textId="77777777" w:rsidR="001B75AD" w:rsidRDefault="00BD7B5B">
                              <w:pPr>
                                <w:spacing w:after="160" w:line="259" w:lineRule="auto"/>
                                <w:ind w:left="0" w:firstLine="0"/>
                              </w:pPr>
                              <w:r>
                                <w:rPr>
                                  <w:rFonts w:ascii="Times New Roman" w:eastAsia="Times New Roman" w:hAnsi="Times New Roman" w:cs="Times New Roman"/>
                                  <w:sz w:val="20"/>
                                </w:rPr>
                                <w:t>VOCs</w:t>
                              </w:r>
                            </w:p>
                          </w:txbxContent>
                        </wps:txbx>
                        <wps:bodyPr horzOverflow="overflow" vert="horz" lIns="0" tIns="0" rIns="0" bIns="0" rtlCol="0">
                          <a:noAutofit/>
                        </wps:bodyPr>
                      </wps:wsp>
                      <wps:wsp>
                        <wps:cNvPr id="5513" name="Rectangle 5513"/>
                        <wps:cNvSpPr/>
                        <wps:spPr>
                          <a:xfrm>
                            <a:off x="1236980" y="4806323"/>
                            <a:ext cx="1185043" cy="168235"/>
                          </a:xfrm>
                          <a:prstGeom prst="rect">
                            <a:avLst/>
                          </a:prstGeom>
                          <a:ln>
                            <a:noFill/>
                          </a:ln>
                        </wps:spPr>
                        <wps:txbx>
                          <w:txbxContent>
                            <w:p w14:paraId="601D9D9A" w14:textId="77777777" w:rsidR="001B75AD" w:rsidRDefault="00BD7B5B">
                              <w:pPr>
                                <w:spacing w:after="160" w:line="259" w:lineRule="auto"/>
                                <w:ind w:left="0" w:firstLine="0"/>
                              </w:pPr>
                              <w:r>
                                <w:rPr>
                                  <w:spacing w:val="2"/>
                                  <w:sz w:val="20"/>
                                </w:rPr>
                                <w:t>浓度和风机流量</w:t>
                              </w:r>
                            </w:p>
                          </w:txbxContent>
                        </wps:txbx>
                        <wps:bodyPr horzOverflow="overflow" vert="horz" lIns="0" tIns="0" rIns="0" bIns="0" rtlCol="0">
                          <a:noAutofit/>
                        </wps:bodyPr>
                      </wps:wsp>
                      <wps:wsp>
                        <wps:cNvPr id="5514" name="Rectangle 5514"/>
                        <wps:cNvSpPr/>
                        <wps:spPr>
                          <a:xfrm>
                            <a:off x="2128901" y="4802323"/>
                            <a:ext cx="42058" cy="186236"/>
                          </a:xfrm>
                          <a:prstGeom prst="rect">
                            <a:avLst/>
                          </a:prstGeom>
                          <a:ln>
                            <a:noFill/>
                          </a:ln>
                        </wps:spPr>
                        <wps:txbx>
                          <w:txbxContent>
                            <w:p w14:paraId="479FDFE0"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5515" name="Shape 5515"/>
                        <wps:cNvSpPr/>
                        <wps:spPr>
                          <a:xfrm>
                            <a:off x="1467612" y="4988560"/>
                            <a:ext cx="76200" cy="254634"/>
                          </a:xfrm>
                          <a:custGeom>
                            <a:avLst/>
                            <a:gdLst/>
                            <a:ahLst/>
                            <a:cxnLst/>
                            <a:rect l="0" t="0" r="0" b="0"/>
                            <a:pathLst>
                              <a:path w="76200" h="254634">
                                <a:moveTo>
                                  <a:pt x="41275" y="0"/>
                                </a:moveTo>
                                <a:cubicBezTo>
                                  <a:pt x="44831" y="0"/>
                                  <a:pt x="47498" y="2921"/>
                                  <a:pt x="47498" y="6477"/>
                                </a:cubicBezTo>
                                <a:lnTo>
                                  <a:pt x="44423" y="178540"/>
                                </a:lnTo>
                                <a:lnTo>
                                  <a:pt x="76200" y="179070"/>
                                </a:lnTo>
                                <a:lnTo>
                                  <a:pt x="36703" y="254634"/>
                                </a:lnTo>
                                <a:lnTo>
                                  <a:pt x="0" y="177800"/>
                                </a:lnTo>
                                <a:lnTo>
                                  <a:pt x="31722" y="178329"/>
                                </a:lnTo>
                                <a:lnTo>
                                  <a:pt x="34798" y="6223"/>
                                </a:lnTo>
                                <a:cubicBezTo>
                                  <a:pt x="34798" y="2667"/>
                                  <a:pt x="37719" y="0"/>
                                  <a:pt x="41275"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5516" name="Shape 5516"/>
                        <wps:cNvSpPr/>
                        <wps:spPr>
                          <a:xfrm>
                            <a:off x="3056890" y="5597525"/>
                            <a:ext cx="538480" cy="440690"/>
                          </a:xfrm>
                          <a:custGeom>
                            <a:avLst/>
                            <a:gdLst/>
                            <a:ahLst/>
                            <a:cxnLst/>
                            <a:rect l="0" t="0" r="0" b="0"/>
                            <a:pathLst>
                              <a:path w="538480" h="440690">
                                <a:moveTo>
                                  <a:pt x="532130" y="0"/>
                                </a:moveTo>
                                <a:cubicBezTo>
                                  <a:pt x="535686" y="0"/>
                                  <a:pt x="538480" y="2794"/>
                                  <a:pt x="538480" y="6350"/>
                                </a:cubicBezTo>
                                <a:lnTo>
                                  <a:pt x="538480" y="222886"/>
                                </a:lnTo>
                                <a:cubicBezTo>
                                  <a:pt x="538480" y="226441"/>
                                  <a:pt x="535686" y="229236"/>
                                  <a:pt x="532130" y="229236"/>
                                </a:cubicBezTo>
                                <a:lnTo>
                                  <a:pt x="44450" y="229236"/>
                                </a:lnTo>
                                <a:lnTo>
                                  <a:pt x="44450" y="364490"/>
                                </a:lnTo>
                                <a:lnTo>
                                  <a:pt x="76200" y="364490"/>
                                </a:lnTo>
                                <a:lnTo>
                                  <a:pt x="38100" y="440690"/>
                                </a:lnTo>
                                <a:lnTo>
                                  <a:pt x="0" y="364490"/>
                                </a:lnTo>
                                <a:lnTo>
                                  <a:pt x="31750" y="364490"/>
                                </a:lnTo>
                                <a:lnTo>
                                  <a:pt x="31750" y="222886"/>
                                </a:lnTo>
                                <a:cubicBezTo>
                                  <a:pt x="31750" y="219329"/>
                                  <a:pt x="34544" y="216536"/>
                                  <a:pt x="38100" y="216536"/>
                                </a:cubicBezTo>
                                <a:lnTo>
                                  <a:pt x="525780" y="216536"/>
                                </a:lnTo>
                                <a:lnTo>
                                  <a:pt x="525780" y="6350"/>
                                </a:lnTo>
                                <a:cubicBezTo>
                                  <a:pt x="525780" y="2794"/>
                                  <a:pt x="528574" y="0"/>
                                  <a:pt x="53213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420681" name="Shape 420681"/>
                        <wps:cNvSpPr/>
                        <wps:spPr>
                          <a:xfrm>
                            <a:off x="3324860" y="699136"/>
                            <a:ext cx="924560" cy="560070"/>
                          </a:xfrm>
                          <a:custGeom>
                            <a:avLst/>
                            <a:gdLst/>
                            <a:ahLst/>
                            <a:cxnLst/>
                            <a:rect l="0" t="0" r="0" b="0"/>
                            <a:pathLst>
                              <a:path w="924560" h="560070">
                                <a:moveTo>
                                  <a:pt x="0" y="0"/>
                                </a:moveTo>
                                <a:lnTo>
                                  <a:pt x="924560" y="0"/>
                                </a:lnTo>
                                <a:lnTo>
                                  <a:pt x="924560" y="560070"/>
                                </a:lnTo>
                                <a:lnTo>
                                  <a:pt x="0" y="56007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5518" name="Shape 5518"/>
                        <wps:cNvSpPr/>
                        <wps:spPr>
                          <a:xfrm>
                            <a:off x="3324860" y="699136"/>
                            <a:ext cx="924560" cy="560070"/>
                          </a:xfrm>
                          <a:custGeom>
                            <a:avLst/>
                            <a:gdLst/>
                            <a:ahLst/>
                            <a:cxnLst/>
                            <a:rect l="0" t="0" r="0" b="0"/>
                            <a:pathLst>
                              <a:path w="924560" h="560070">
                                <a:moveTo>
                                  <a:pt x="0" y="560070"/>
                                </a:moveTo>
                                <a:lnTo>
                                  <a:pt x="924560" y="560070"/>
                                </a:lnTo>
                                <a:lnTo>
                                  <a:pt x="92456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519" name="Rectangle 5519"/>
                        <wps:cNvSpPr/>
                        <wps:spPr>
                          <a:xfrm>
                            <a:off x="3406267" y="797568"/>
                            <a:ext cx="1013107" cy="168235"/>
                          </a:xfrm>
                          <a:prstGeom prst="rect">
                            <a:avLst/>
                          </a:prstGeom>
                          <a:ln>
                            <a:noFill/>
                          </a:ln>
                        </wps:spPr>
                        <wps:txbx>
                          <w:txbxContent>
                            <w:p w14:paraId="04927EEE" w14:textId="77777777" w:rsidR="001B75AD" w:rsidRDefault="00BD7B5B">
                              <w:pPr>
                                <w:spacing w:after="160" w:line="259" w:lineRule="auto"/>
                                <w:ind w:left="0" w:firstLine="0"/>
                              </w:pPr>
                              <w:r>
                                <w:rPr>
                                  <w:sz w:val="20"/>
                                </w:rPr>
                                <w:t>收集废气收集</w:t>
                              </w:r>
                            </w:p>
                          </w:txbxContent>
                        </wps:txbx>
                        <wps:bodyPr horzOverflow="overflow" vert="horz" lIns="0" tIns="0" rIns="0" bIns="0" rtlCol="0">
                          <a:noAutofit/>
                        </wps:bodyPr>
                      </wps:wsp>
                      <wps:wsp>
                        <wps:cNvPr id="5520" name="Rectangle 5520"/>
                        <wps:cNvSpPr/>
                        <wps:spPr>
                          <a:xfrm>
                            <a:off x="3406267" y="1039884"/>
                            <a:ext cx="1013107" cy="168235"/>
                          </a:xfrm>
                          <a:prstGeom prst="rect">
                            <a:avLst/>
                          </a:prstGeom>
                          <a:ln>
                            <a:noFill/>
                          </a:ln>
                        </wps:spPr>
                        <wps:txbx>
                          <w:txbxContent>
                            <w:p w14:paraId="6BEBA537" w14:textId="77777777" w:rsidR="001B75AD" w:rsidRDefault="00BD7B5B">
                              <w:pPr>
                                <w:spacing w:after="160" w:line="259" w:lineRule="auto"/>
                                <w:ind w:left="0" w:firstLine="0"/>
                              </w:pPr>
                              <w:r>
                                <w:rPr>
                                  <w:sz w:val="20"/>
                                </w:rPr>
                                <w:t>处理设施信息</w:t>
                              </w:r>
                            </w:p>
                          </w:txbxContent>
                        </wps:txbx>
                        <wps:bodyPr horzOverflow="overflow" vert="horz" lIns="0" tIns="0" rIns="0" bIns="0" rtlCol="0">
                          <a:noAutofit/>
                        </wps:bodyPr>
                      </wps:wsp>
                      <wps:wsp>
                        <wps:cNvPr id="5521" name="Rectangle 5521"/>
                        <wps:cNvSpPr/>
                        <wps:spPr>
                          <a:xfrm>
                            <a:off x="4168267" y="1035883"/>
                            <a:ext cx="42058" cy="186236"/>
                          </a:xfrm>
                          <a:prstGeom prst="rect">
                            <a:avLst/>
                          </a:prstGeom>
                          <a:ln>
                            <a:noFill/>
                          </a:ln>
                        </wps:spPr>
                        <wps:txbx>
                          <w:txbxContent>
                            <w:p w14:paraId="6806100F"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5522" name="Shape 5522"/>
                        <wps:cNvSpPr/>
                        <wps:spPr>
                          <a:xfrm>
                            <a:off x="2676525" y="353695"/>
                            <a:ext cx="2139950" cy="351155"/>
                          </a:xfrm>
                          <a:custGeom>
                            <a:avLst/>
                            <a:gdLst/>
                            <a:ahLst/>
                            <a:cxnLst/>
                            <a:rect l="0" t="0" r="0" b="0"/>
                            <a:pathLst>
                              <a:path w="2139950" h="351155">
                                <a:moveTo>
                                  <a:pt x="6350" y="0"/>
                                </a:moveTo>
                                <a:cubicBezTo>
                                  <a:pt x="9906" y="0"/>
                                  <a:pt x="12700" y="2794"/>
                                  <a:pt x="12700" y="6350"/>
                                </a:cubicBezTo>
                                <a:lnTo>
                                  <a:pt x="12700" y="172085"/>
                                </a:lnTo>
                                <a:lnTo>
                                  <a:pt x="2101850" y="172085"/>
                                </a:lnTo>
                                <a:cubicBezTo>
                                  <a:pt x="2105406" y="172085"/>
                                  <a:pt x="2108200" y="174878"/>
                                  <a:pt x="2108200" y="178435"/>
                                </a:cubicBezTo>
                                <a:lnTo>
                                  <a:pt x="2108200" y="274955"/>
                                </a:lnTo>
                                <a:lnTo>
                                  <a:pt x="2139950" y="274955"/>
                                </a:lnTo>
                                <a:lnTo>
                                  <a:pt x="2101850" y="351155"/>
                                </a:lnTo>
                                <a:lnTo>
                                  <a:pt x="2063750" y="274955"/>
                                </a:lnTo>
                                <a:lnTo>
                                  <a:pt x="2095500" y="274955"/>
                                </a:lnTo>
                                <a:lnTo>
                                  <a:pt x="2095500" y="184785"/>
                                </a:lnTo>
                                <a:lnTo>
                                  <a:pt x="6350" y="184785"/>
                                </a:lnTo>
                                <a:cubicBezTo>
                                  <a:pt x="2794" y="184785"/>
                                  <a:pt x="0" y="181990"/>
                                  <a:pt x="0" y="178435"/>
                                </a:cubicBezTo>
                                <a:lnTo>
                                  <a:pt x="0" y="6350"/>
                                </a:lnTo>
                                <a:cubicBezTo>
                                  <a:pt x="0" y="2794"/>
                                  <a:pt x="2794" y="0"/>
                                  <a:pt x="635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5524" name="Shape 5524"/>
                        <wps:cNvSpPr/>
                        <wps:spPr>
                          <a:xfrm>
                            <a:off x="2831465" y="4087495"/>
                            <a:ext cx="1511935" cy="907415"/>
                          </a:xfrm>
                          <a:custGeom>
                            <a:avLst/>
                            <a:gdLst/>
                            <a:ahLst/>
                            <a:cxnLst/>
                            <a:rect l="0" t="0" r="0" b="0"/>
                            <a:pathLst>
                              <a:path w="1511935" h="907415">
                                <a:moveTo>
                                  <a:pt x="755904" y="0"/>
                                </a:moveTo>
                                <a:lnTo>
                                  <a:pt x="0" y="453644"/>
                                </a:lnTo>
                                <a:lnTo>
                                  <a:pt x="755904" y="907415"/>
                                </a:lnTo>
                                <a:lnTo>
                                  <a:pt x="1511935" y="453644"/>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525" name="Rectangle 5525"/>
                        <wps:cNvSpPr/>
                        <wps:spPr>
                          <a:xfrm>
                            <a:off x="3334639" y="4393065"/>
                            <a:ext cx="338496" cy="168235"/>
                          </a:xfrm>
                          <a:prstGeom prst="rect">
                            <a:avLst/>
                          </a:prstGeom>
                          <a:ln>
                            <a:noFill/>
                          </a:ln>
                        </wps:spPr>
                        <wps:txbx>
                          <w:txbxContent>
                            <w:p w14:paraId="46A84D5A" w14:textId="77777777" w:rsidR="001B75AD" w:rsidRDefault="00BD7B5B">
                              <w:pPr>
                                <w:spacing w:after="160" w:line="259" w:lineRule="auto"/>
                                <w:ind w:left="0" w:firstLine="0"/>
                              </w:pPr>
                              <w:r>
                                <w:rPr>
                                  <w:spacing w:val="2"/>
                                  <w:sz w:val="20"/>
                                </w:rPr>
                                <w:t>监测</w:t>
                              </w:r>
                            </w:p>
                          </w:txbxContent>
                        </wps:txbx>
                        <wps:bodyPr horzOverflow="overflow" vert="horz" lIns="0" tIns="0" rIns="0" bIns="0" rtlCol="0">
                          <a:noAutofit/>
                        </wps:bodyPr>
                      </wps:wsp>
                      <wps:wsp>
                        <wps:cNvPr id="5526" name="Rectangle 5526"/>
                        <wps:cNvSpPr/>
                        <wps:spPr>
                          <a:xfrm>
                            <a:off x="3589147" y="4393065"/>
                            <a:ext cx="336469" cy="168235"/>
                          </a:xfrm>
                          <a:prstGeom prst="rect">
                            <a:avLst/>
                          </a:prstGeom>
                          <a:ln>
                            <a:noFill/>
                          </a:ln>
                        </wps:spPr>
                        <wps:txbx>
                          <w:txbxContent>
                            <w:p w14:paraId="0BD59C8A" w14:textId="77777777" w:rsidR="001B75AD" w:rsidRDefault="00BD7B5B">
                              <w:pPr>
                                <w:spacing w:after="160" w:line="259" w:lineRule="auto"/>
                                <w:ind w:left="0" w:firstLine="0"/>
                              </w:pPr>
                              <w:r>
                                <w:rPr>
                                  <w:sz w:val="20"/>
                                </w:rPr>
                                <w:t>废水</w:t>
                              </w:r>
                            </w:p>
                          </w:txbxContent>
                        </wps:txbx>
                        <wps:bodyPr horzOverflow="overflow" vert="horz" lIns="0" tIns="0" rIns="0" bIns="0" rtlCol="0">
                          <a:noAutofit/>
                        </wps:bodyPr>
                      </wps:wsp>
                      <wps:wsp>
                        <wps:cNvPr id="5527" name="Rectangle 5527"/>
                        <wps:cNvSpPr/>
                        <wps:spPr>
                          <a:xfrm>
                            <a:off x="3285871" y="4631635"/>
                            <a:ext cx="420613" cy="186236"/>
                          </a:xfrm>
                          <a:prstGeom prst="rect">
                            <a:avLst/>
                          </a:prstGeom>
                          <a:ln>
                            <a:noFill/>
                          </a:ln>
                        </wps:spPr>
                        <wps:txbx>
                          <w:txbxContent>
                            <w:p w14:paraId="4C435A37" w14:textId="77777777" w:rsidR="001B75AD" w:rsidRDefault="00BD7B5B">
                              <w:pPr>
                                <w:spacing w:after="160" w:line="259" w:lineRule="auto"/>
                                <w:ind w:left="0" w:firstLine="0"/>
                              </w:pPr>
                              <w:r>
                                <w:rPr>
                                  <w:rFonts w:ascii="Times New Roman" w:eastAsia="Times New Roman" w:hAnsi="Times New Roman" w:cs="Times New Roman"/>
                                  <w:sz w:val="20"/>
                                </w:rPr>
                                <w:t>VOCs</w:t>
                              </w:r>
                            </w:p>
                          </w:txbxContent>
                        </wps:txbx>
                        <wps:bodyPr horzOverflow="overflow" vert="horz" lIns="0" tIns="0" rIns="0" bIns="0" rtlCol="0">
                          <a:noAutofit/>
                        </wps:bodyPr>
                      </wps:wsp>
                      <wps:wsp>
                        <wps:cNvPr id="5528" name="Rectangle 5528"/>
                        <wps:cNvSpPr/>
                        <wps:spPr>
                          <a:xfrm>
                            <a:off x="3633343" y="4635635"/>
                            <a:ext cx="338496" cy="168235"/>
                          </a:xfrm>
                          <a:prstGeom prst="rect">
                            <a:avLst/>
                          </a:prstGeom>
                          <a:ln>
                            <a:noFill/>
                          </a:ln>
                        </wps:spPr>
                        <wps:txbx>
                          <w:txbxContent>
                            <w:p w14:paraId="558A5854" w14:textId="77777777" w:rsidR="001B75AD" w:rsidRDefault="00BD7B5B">
                              <w:pPr>
                                <w:spacing w:after="160" w:line="259" w:lineRule="auto"/>
                                <w:ind w:left="0" w:firstLine="0"/>
                              </w:pPr>
                              <w:r>
                                <w:rPr>
                                  <w:spacing w:val="2"/>
                                  <w:sz w:val="20"/>
                                </w:rPr>
                                <w:t>浓度</w:t>
                              </w:r>
                            </w:p>
                          </w:txbxContent>
                        </wps:txbx>
                        <wps:bodyPr horzOverflow="overflow" vert="horz" lIns="0" tIns="0" rIns="0" bIns="0" rtlCol="0">
                          <a:noAutofit/>
                        </wps:bodyPr>
                      </wps:wsp>
                      <wps:wsp>
                        <wps:cNvPr id="5529" name="Rectangle 5529"/>
                        <wps:cNvSpPr/>
                        <wps:spPr>
                          <a:xfrm>
                            <a:off x="3889375" y="4631635"/>
                            <a:ext cx="42058" cy="186236"/>
                          </a:xfrm>
                          <a:prstGeom prst="rect">
                            <a:avLst/>
                          </a:prstGeom>
                          <a:ln>
                            <a:noFill/>
                          </a:ln>
                        </wps:spPr>
                        <wps:txbx>
                          <w:txbxContent>
                            <w:p w14:paraId="2FA61030"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5530" name="Shape 5530"/>
                        <wps:cNvSpPr/>
                        <wps:spPr>
                          <a:xfrm>
                            <a:off x="1714500" y="1965325"/>
                            <a:ext cx="584835" cy="278130"/>
                          </a:xfrm>
                          <a:custGeom>
                            <a:avLst/>
                            <a:gdLst/>
                            <a:ahLst/>
                            <a:cxnLst/>
                            <a:rect l="0" t="0" r="0" b="0"/>
                            <a:pathLst>
                              <a:path w="584835" h="278130">
                                <a:moveTo>
                                  <a:pt x="6350" y="0"/>
                                </a:moveTo>
                                <a:cubicBezTo>
                                  <a:pt x="9906" y="0"/>
                                  <a:pt x="12700" y="2794"/>
                                  <a:pt x="12700" y="6350"/>
                                </a:cubicBezTo>
                                <a:lnTo>
                                  <a:pt x="12700" y="135255"/>
                                </a:lnTo>
                                <a:lnTo>
                                  <a:pt x="546735" y="135255"/>
                                </a:lnTo>
                                <a:cubicBezTo>
                                  <a:pt x="550291" y="135255"/>
                                  <a:pt x="553085" y="138049"/>
                                  <a:pt x="553085" y="141605"/>
                                </a:cubicBezTo>
                                <a:lnTo>
                                  <a:pt x="553085" y="201930"/>
                                </a:lnTo>
                                <a:lnTo>
                                  <a:pt x="584835" y="201930"/>
                                </a:lnTo>
                                <a:lnTo>
                                  <a:pt x="546735" y="278130"/>
                                </a:lnTo>
                                <a:lnTo>
                                  <a:pt x="508635" y="201930"/>
                                </a:lnTo>
                                <a:lnTo>
                                  <a:pt x="540385" y="201930"/>
                                </a:lnTo>
                                <a:lnTo>
                                  <a:pt x="540385" y="147955"/>
                                </a:lnTo>
                                <a:lnTo>
                                  <a:pt x="6350" y="147955"/>
                                </a:lnTo>
                                <a:cubicBezTo>
                                  <a:pt x="2794" y="147955"/>
                                  <a:pt x="0" y="145161"/>
                                  <a:pt x="0" y="141605"/>
                                </a:cubicBezTo>
                                <a:lnTo>
                                  <a:pt x="0" y="6350"/>
                                </a:lnTo>
                                <a:cubicBezTo>
                                  <a:pt x="0" y="2794"/>
                                  <a:pt x="2794" y="0"/>
                                  <a:pt x="635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31" name="Shape 5531"/>
                        <wps:cNvSpPr/>
                        <wps:spPr>
                          <a:xfrm>
                            <a:off x="2254885" y="3282315"/>
                            <a:ext cx="2334895" cy="1437640"/>
                          </a:xfrm>
                          <a:custGeom>
                            <a:avLst/>
                            <a:gdLst/>
                            <a:ahLst/>
                            <a:cxnLst/>
                            <a:rect l="0" t="0" r="0" b="0"/>
                            <a:pathLst>
                              <a:path w="2334895" h="1437640">
                                <a:moveTo>
                                  <a:pt x="6350" y="0"/>
                                </a:moveTo>
                                <a:lnTo>
                                  <a:pt x="2296795" y="0"/>
                                </a:lnTo>
                                <a:cubicBezTo>
                                  <a:pt x="2300351" y="0"/>
                                  <a:pt x="2303145" y="2794"/>
                                  <a:pt x="2303145" y="6350"/>
                                </a:cubicBezTo>
                                <a:lnTo>
                                  <a:pt x="2303145" y="1361440"/>
                                </a:lnTo>
                                <a:lnTo>
                                  <a:pt x="2334895" y="1361440"/>
                                </a:lnTo>
                                <a:lnTo>
                                  <a:pt x="2296795" y="1437640"/>
                                </a:lnTo>
                                <a:lnTo>
                                  <a:pt x="2258695" y="1361440"/>
                                </a:lnTo>
                                <a:lnTo>
                                  <a:pt x="2290445" y="1361440"/>
                                </a:lnTo>
                                <a:lnTo>
                                  <a:pt x="2290445" y="12700"/>
                                </a:lnTo>
                                <a:lnTo>
                                  <a:pt x="6350" y="12700"/>
                                </a:lnTo>
                                <a:cubicBezTo>
                                  <a:pt x="2794" y="12700"/>
                                  <a:pt x="0" y="9906"/>
                                  <a:pt x="0" y="6350"/>
                                </a:cubicBezTo>
                                <a:cubicBezTo>
                                  <a:pt x="0" y="2794"/>
                                  <a:pt x="2794" y="0"/>
                                  <a:pt x="635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33" name="Shape 5533"/>
                        <wps:cNvSpPr/>
                        <wps:spPr>
                          <a:xfrm>
                            <a:off x="4101465" y="5243831"/>
                            <a:ext cx="899795" cy="360045"/>
                          </a:xfrm>
                          <a:custGeom>
                            <a:avLst/>
                            <a:gdLst/>
                            <a:ahLst/>
                            <a:cxnLst/>
                            <a:rect l="0" t="0" r="0" b="0"/>
                            <a:pathLst>
                              <a:path w="899795" h="360045">
                                <a:moveTo>
                                  <a:pt x="0" y="360045"/>
                                </a:moveTo>
                                <a:lnTo>
                                  <a:pt x="899795" y="360045"/>
                                </a:lnTo>
                                <a:lnTo>
                                  <a:pt x="89979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534" name="Rectangle 5534"/>
                        <wps:cNvSpPr/>
                        <wps:spPr>
                          <a:xfrm>
                            <a:off x="4235323" y="5341247"/>
                            <a:ext cx="338496" cy="168235"/>
                          </a:xfrm>
                          <a:prstGeom prst="rect">
                            <a:avLst/>
                          </a:prstGeom>
                          <a:ln>
                            <a:noFill/>
                          </a:ln>
                        </wps:spPr>
                        <wps:txbx>
                          <w:txbxContent>
                            <w:p w14:paraId="5BB8C10B" w14:textId="77777777" w:rsidR="001B75AD" w:rsidRDefault="00BD7B5B">
                              <w:pPr>
                                <w:spacing w:after="160" w:line="259" w:lineRule="auto"/>
                                <w:ind w:left="0" w:firstLine="0"/>
                              </w:pPr>
                              <w:r>
                                <w:rPr>
                                  <w:spacing w:val="2"/>
                                  <w:sz w:val="20"/>
                                </w:rPr>
                                <w:t>排放</w:t>
                              </w:r>
                            </w:p>
                          </w:txbxContent>
                        </wps:txbx>
                        <wps:bodyPr horzOverflow="overflow" vert="horz" lIns="0" tIns="0" rIns="0" bIns="0" rtlCol="0">
                          <a:noAutofit/>
                        </wps:bodyPr>
                      </wps:wsp>
                      <wps:wsp>
                        <wps:cNvPr id="5535" name="Rectangle 5535"/>
                        <wps:cNvSpPr/>
                        <wps:spPr>
                          <a:xfrm>
                            <a:off x="4489831" y="5341247"/>
                            <a:ext cx="506554" cy="168235"/>
                          </a:xfrm>
                          <a:prstGeom prst="rect">
                            <a:avLst/>
                          </a:prstGeom>
                          <a:ln>
                            <a:noFill/>
                          </a:ln>
                        </wps:spPr>
                        <wps:txbx>
                          <w:txbxContent>
                            <w:p w14:paraId="0407BF2E" w14:textId="77777777" w:rsidR="001B75AD" w:rsidRDefault="00BD7B5B">
                              <w:pPr>
                                <w:spacing w:after="160" w:line="259" w:lineRule="auto"/>
                                <w:ind w:left="0" w:firstLine="0"/>
                              </w:pPr>
                              <w:r>
                                <w:rPr>
                                  <w:sz w:val="20"/>
                                </w:rPr>
                                <w:t>系数法</w:t>
                              </w:r>
                            </w:p>
                          </w:txbxContent>
                        </wps:txbx>
                        <wps:bodyPr horzOverflow="overflow" vert="horz" lIns="0" tIns="0" rIns="0" bIns="0" rtlCol="0">
                          <a:noAutofit/>
                        </wps:bodyPr>
                      </wps:wsp>
                      <wps:wsp>
                        <wps:cNvPr id="5536" name="Rectangle 5536"/>
                        <wps:cNvSpPr/>
                        <wps:spPr>
                          <a:xfrm>
                            <a:off x="4871212" y="5337247"/>
                            <a:ext cx="42058" cy="186236"/>
                          </a:xfrm>
                          <a:prstGeom prst="rect">
                            <a:avLst/>
                          </a:prstGeom>
                          <a:ln>
                            <a:noFill/>
                          </a:ln>
                        </wps:spPr>
                        <wps:txbx>
                          <w:txbxContent>
                            <w:p w14:paraId="3C64576A"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5537" name="Shape 5537"/>
                        <wps:cNvSpPr/>
                        <wps:spPr>
                          <a:xfrm>
                            <a:off x="2588895" y="5597525"/>
                            <a:ext cx="544195" cy="455930"/>
                          </a:xfrm>
                          <a:custGeom>
                            <a:avLst/>
                            <a:gdLst/>
                            <a:ahLst/>
                            <a:cxnLst/>
                            <a:rect l="0" t="0" r="0" b="0"/>
                            <a:pathLst>
                              <a:path w="544195" h="455930">
                                <a:moveTo>
                                  <a:pt x="6350" y="0"/>
                                </a:moveTo>
                                <a:cubicBezTo>
                                  <a:pt x="9906" y="0"/>
                                  <a:pt x="12700" y="2794"/>
                                  <a:pt x="12700" y="6350"/>
                                </a:cubicBezTo>
                                <a:lnTo>
                                  <a:pt x="12700" y="224155"/>
                                </a:lnTo>
                                <a:lnTo>
                                  <a:pt x="506095" y="224155"/>
                                </a:lnTo>
                                <a:cubicBezTo>
                                  <a:pt x="509651" y="224155"/>
                                  <a:pt x="512445" y="226949"/>
                                  <a:pt x="512445" y="230505"/>
                                </a:cubicBezTo>
                                <a:lnTo>
                                  <a:pt x="512445" y="379730"/>
                                </a:lnTo>
                                <a:lnTo>
                                  <a:pt x="544195" y="379730"/>
                                </a:lnTo>
                                <a:lnTo>
                                  <a:pt x="506095" y="455930"/>
                                </a:lnTo>
                                <a:lnTo>
                                  <a:pt x="467995" y="379730"/>
                                </a:lnTo>
                                <a:lnTo>
                                  <a:pt x="499745" y="379730"/>
                                </a:lnTo>
                                <a:lnTo>
                                  <a:pt x="499745" y="236855"/>
                                </a:lnTo>
                                <a:lnTo>
                                  <a:pt x="6350" y="236855"/>
                                </a:lnTo>
                                <a:cubicBezTo>
                                  <a:pt x="2794" y="236855"/>
                                  <a:pt x="0" y="234061"/>
                                  <a:pt x="0" y="230505"/>
                                </a:cubicBezTo>
                                <a:lnTo>
                                  <a:pt x="0" y="6350"/>
                                </a:lnTo>
                                <a:cubicBezTo>
                                  <a:pt x="0" y="2794"/>
                                  <a:pt x="2794" y="0"/>
                                  <a:pt x="635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5539" name="Shape 5539"/>
                        <wps:cNvSpPr/>
                        <wps:spPr>
                          <a:xfrm>
                            <a:off x="2554605" y="6663056"/>
                            <a:ext cx="1080135" cy="360045"/>
                          </a:xfrm>
                          <a:custGeom>
                            <a:avLst/>
                            <a:gdLst/>
                            <a:ahLst/>
                            <a:cxnLst/>
                            <a:rect l="0" t="0" r="0" b="0"/>
                            <a:pathLst>
                              <a:path w="1080135" h="360045">
                                <a:moveTo>
                                  <a:pt x="173736" y="0"/>
                                </a:moveTo>
                                <a:cubicBezTo>
                                  <a:pt x="77851" y="0"/>
                                  <a:pt x="0" y="80645"/>
                                  <a:pt x="0" y="179959"/>
                                </a:cubicBezTo>
                                <a:cubicBezTo>
                                  <a:pt x="0" y="279400"/>
                                  <a:pt x="77851" y="360045"/>
                                  <a:pt x="173736" y="360045"/>
                                </a:cubicBezTo>
                                <a:lnTo>
                                  <a:pt x="906399" y="360045"/>
                                </a:lnTo>
                                <a:cubicBezTo>
                                  <a:pt x="1002284" y="360045"/>
                                  <a:pt x="1080135" y="279400"/>
                                  <a:pt x="1080135" y="179959"/>
                                </a:cubicBezTo>
                                <a:cubicBezTo>
                                  <a:pt x="1080135" y="80645"/>
                                  <a:pt x="1002284" y="0"/>
                                  <a:pt x="90639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540" name="Rectangle 5540"/>
                        <wps:cNvSpPr/>
                        <wps:spPr>
                          <a:xfrm>
                            <a:off x="2842133" y="6802763"/>
                            <a:ext cx="674788" cy="168234"/>
                          </a:xfrm>
                          <a:prstGeom prst="rect">
                            <a:avLst/>
                          </a:prstGeom>
                          <a:ln>
                            <a:noFill/>
                          </a:ln>
                        </wps:spPr>
                        <wps:txbx>
                          <w:txbxContent>
                            <w:p w14:paraId="1CF7CB3A" w14:textId="77777777" w:rsidR="001B75AD" w:rsidRDefault="00BD7B5B">
                              <w:pPr>
                                <w:spacing w:after="160" w:line="259" w:lineRule="auto"/>
                                <w:ind w:left="0" w:firstLine="0"/>
                              </w:pPr>
                              <w:r>
                                <w:rPr>
                                  <w:w w:val="99"/>
                                  <w:sz w:val="20"/>
                                </w:rPr>
                                <w:t>格式报告</w:t>
                              </w:r>
                            </w:p>
                          </w:txbxContent>
                        </wps:txbx>
                        <wps:bodyPr horzOverflow="overflow" vert="horz" lIns="0" tIns="0" rIns="0" bIns="0" rtlCol="0">
                          <a:noAutofit/>
                        </wps:bodyPr>
                      </wps:wsp>
                      <wps:wsp>
                        <wps:cNvPr id="5541" name="Rectangle 5541"/>
                        <wps:cNvSpPr/>
                        <wps:spPr>
                          <a:xfrm>
                            <a:off x="3349879" y="6798763"/>
                            <a:ext cx="42058" cy="186236"/>
                          </a:xfrm>
                          <a:prstGeom prst="rect">
                            <a:avLst/>
                          </a:prstGeom>
                          <a:ln>
                            <a:noFill/>
                          </a:ln>
                        </wps:spPr>
                        <wps:txbx>
                          <w:txbxContent>
                            <w:p w14:paraId="4576E926"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5542" name="Shape 5542"/>
                        <wps:cNvSpPr/>
                        <wps:spPr>
                          <a:xfrm>
                            <a:off x="2561336" y="4448810"/>
                            <a:ext cx="76200" cy="794384"/>
                          </a:xfrm>
                          <a:custGeom>
                            <a:avLst/>
                            <a:gdLst/>
                            <a:ahLst/>
                            <a:cxnLst/>
                            <a:rect l="0" t="0" r="0" b="0"/>
                            <a:pathLst>
                              <a:path w="76200" h="794384">
                                <a:moveTo>
                                  <a:pt x="35814" y="0"/>
                                </a:moveTo>
                                <a:cubicBezTo>
                                  <a:pt x="39243" y="0"/>
                                  <a:pt x="42164" y="2794"/>
                                  <a:pt x="42164" y="6350"/>
                                </a:cubicBezTo>
                                <a:lnTo>
                                  <a:pt x="44410" y="718164"/>
                                </a:lnTo>
                                <a:lnTo>
                                  <a:pt x="76200" y="718058"/>
                                </a:lnTo>
                                <a:lnTo>
                                  <a:pt x="38354" y="794384"/>
                                </a:lnTo>
                                <a:lnTo>
                                  <a:pt x="0" y="718312"/>
                                </a:lnTo>
                                <a:lnTo>
                                  <a:pt x="31710" y="718206"/>
                                </a:lnTo>
                                <a:lnTo>
                                  <a:pt x="29464" y="6350"/>
                                </a:lnTo>
                                <a:cubicBezTo>
                                  <a:pt x="29464" y="2921"/>
                                  <a:pt x="32258" y="0"/>
                                  <a:pt x="3581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43" name="Shape 5543"/>
                        <wps:cNvSpPr/>
                        <wps:spPr>
                          <a:xfrm>
                            <a:off x="2254885" y="3282315"/>
                            <a:ext cx="1370965" cy="805180"/>
                          </a:xfrm>
                          <a:custGeom>
                            <a:avLst/>
                            <a:gdLst/>
                            <a:ahLst/>
                            <a:cxnLst/>
                            <a:rect l="0" t="0" r="0" b="0"/>
                            <a:pathLst>
                              <a:path w="1370965" h="805180">
                                <a:moveTo>
                                  <a:pt x="6350" y="0"/>
                                </a:moveTo>
                                <a:lnTo>
                                  <a:pt x="1332865" y="0"/>
                                </a:lnTo>
                                <a:cubicBezTo>
                                  <a:pt x="1336421" y="0"/>
                                  <a:pt x="1339215" y="2794"/>
                                  <a:pt x="1339215" y="6350"/>
                                </a:cubicBezTo>
                                <a:lnTo>
                                  <a:pt x="1339215" y="728980"/>
                                </a:lnTo>
                                <a:lnTo>
                                  <a:pt x="1370965" y="728980"/>
                                </a:lnTo>
                                <a:lnTo>
                                  <a:pt x="1332865" y="805180"/>
                                </a:lnTo>
                                <a:lnTo>
                                  <a:pt x="1294765" y="728980"/>
                                </a:lnTo>
                                <a:lnTo>
                                  <a:pt x="1326515" y="728980"/>
                                </a:lnTo>
                                <a:lnTo>
                                  <a:pt x="1326515" y="12700"/>
                                </a:lnTo>
                                <a:lnTo>
                                  <a:pt x="6350" y="12700"/>
                                </a:lnTo>
                                <a:cubicBezTo>
                                  <a:pt x="2794" y="12700"/>
                                  <a:pt x="0" y="9906"/>
                                  <a:pt x="0" y="6350"/>
                                </a:cubicBezTo>
                                <a:cubicBezTo>
                                  <a:pt x="0" y="2794"/>
                                  <a:pt x="2794" y="0"/>
                                  <a:pt x="635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44" name="Shape 5544"/>
                        <wps:cNvSpPr/>
                        <wps:spPr>
                          <a:xfrm>
                            <a:off x="2223135" y="1965325"/>
                            <a:ext cx="774700" cy="278130"/>
                          </a:xfrm>
                          <a:custGeom>
                            <a:avLst/>
                            <a:gdLst/>
                            <a:ahLst/>
                            <a:cxnLst/>
                            <a:rect l="0" t="0" r="0" b="0"/>
                            <a:pathLst>
                              <a:path w="774700" h="278130">
                                <a:moveTo>
                                  <a:pt x="768350" y="0"/>
                                </a:moveTo>
                                <a:cubicBezTo>
                                  <a:pt x="771906" y="0"/>
                                  <a:pt x="774700" y="2794"/>
                                  <a:pt x="774700" y="6350"/>
                                </a:cubicBezTo>
                                <a:lnTo>
                                  <a:pt x="774700" y="141605"/>
                                </a:lnTo>
                                <a:cubicBezTo>
                                  <a:pt x="774700" y="145161"/>
                                  <a:pt x="771906" y="147955"/>
                                  <a:pt x="768350" y="147955"/>
                                </a:cubicBezTo>
                                <a:lnTo>
                                  <a:pt x="44450" y="147955"/>
                                </a:lnTo>
                                <a:lnTo>
                                  <a:pt x="44450" y="201930"/>
                                </a:lnTo>
                                <a:lnTo>
                                  <a:pt x="76200" y="201930"/>
                                </a:lnTo>
                                <a:lnTo>
                                  <a:pt x="38100" y="278130"/>
                                </a:lnTo>
                                <a:lnTo>
                                  <a:pt x="0" y="201930"/>
                                </a:lnTo>
                                <a:lnTo>
                                  <a:pt x="31750" y="201930"/>
                                </a:lnTo>
                                <a:lnTo>
                                  <a:pt x="31750" y="141605"/>
                                </a:lnTo>
                                <a:cubicBezTo>
                                  <a:pt x="31750" y="138049"/>
                                  <a:pt x="34544" y="135255"/>
                                  <a:pt x="38100" y="135255"/>
                                </a:cubicBezTo>
                                <a:lnTo>
                                  <a:pt x="762000" y="135255"/>
                                </a:lnTo>
                                <a:lnTo>
                                  <a:pt x="762000" y="6350"/>
                                </a:lnTo>
                                <a:cubicBezTo>
                                  <a:pt x="762000" y="2794"/>
                                  <a:pt x="764794" y="0"/>
                                  <a:pt x="76835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45" name="Shape 5545"/>
                        <wps:cNvSpPr/>
                        <wps:spPr>
                          <a:xfrm>
                            <a:off x="4513961" y="5073650"/>
                            <a:ext cx="76200" cy="170180"/>
                          </a:xfrm>
                          <a:custGeom>
                            <a:avLst/>
                            <a:gdLst/>
                            <a:ahLst/>
                            <a:cxnLst/>
                            <a:rect l="0" t="0" r="0" b="0"/>
                            <a:pathLst>
                              <a:path w="76200" h="170180">
                                <a:moveTo>
                                  <a:pt x="37719" y="0"/>
                                </a:moveTo>
                                <a:cubicBezTo>
                                  <a:pt x="41148" y="0"/>
                                  <a:pt x="44069" y="2794"/>
                                  <a:pt x="44069" y="6350"/>
                                </a:cubicBezTo>
                                <a:lnTo>
                                  <a:pt x="44402" y="93959"/>
                                </a:lnTo>
                                <a:lnTo>
                                  <a:pt x="76200" y="93853"/>
                                </a:lnTo>
                                <a:lnTo>
                                  <a:pt x="38354" y="170180"/>
                                </a:lnTo>
                                <a:lnTo>
                                  <a:pt x="0" y="94107"/>
                                </a:lnTo>
                                <a:lnTo>
                                  <a:pt x="31702" y="94001"/>
                                </a:lnTo>
                                <a:lnTo>
                                  <a:pt x="31369" y="6350"/>
                                </a:lnTo>
                                <a:cubicBezTo>
                                  <a:pt x="31369" y="2921"/>
                                  <a:pt x="34163" y="0"/>
                                  <a:pt x="3771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46" name="Shape 5546"/>
                        <wps:cNvSpPr/>
                        <wps:spPr>
                          <a:xfrm>
                            <a:off x="3548380" y="4988560"/>
                            <a:ext cx="76200" cy="255270"/>
                          </a:xfrm>
                          <a:custGeom>
                            <a:avLst/>
                            <a:gdLst/>
                            <a:ahLst/>
                            <a:cxnLst/>
                            <a:rect l="0" t="0" r="0" b="0"/>
                            <a:pathLst>
                              <a:path w="76200" h="255270">
                                <a:moveTo>
                                  <a:pt x="39370" y="0"/>
                                </a:moveTo>
                                <a:cubicBezTo>
                                  <a:pt x="42926" y="0"/>
                                  <a:pt x="45720" y="2921"/>
                                  <a:pt x="45720" y="6350"/>
                                </a:cubicBezTo>
                                <a:lnTo>
                                  <a:pt x="44418" y="179112"/>
                                </a:lnTo>
                                <a:lnTo>
                                  <a:pt x="76200" y="179324"/>
                                </a:lnTo>
                                <a:lnTo>
                                  <a:pt x="37465" y="255270"/>
                                </a:lnTo>
                                <a:lnTo>
                                  <a:pt x="0" y="178816"/>
                                </a:lnTo>
                                <a:lnTo>
                                  <a:pt x="31719" y="179027"/>
                                </a:lnTo>
                                <a:lnTo>
                                  <a:pt x="33020" y="6350"/>
                                </a:lnTo>
                                <a:cubicBezTo>
                                  <a:pt x="33020" y="2794"/>
                                  <a:pt x="35941" y="0"/>
                                  <a:pt x="3937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47" name="Shape 5547"/>
                        <wps:cNvSpPr/>
                        <wps:spPr>
                          <a:xfrm>
                            <a:off x="3056890" y="5597525"/>
                            <a:ext cx="1501140" cy="440690"/>
                          </a:xfrm>
                          <a:custGeom>
                            <a:avLst/>
                            <a:gdLst/>
                            <a:ahLst/>
                            <a:cxnLst/>
                            <a:rect l="0" t="0" r="0" b="0"/>
                            <a:pathLst>
                              <a:path w="1501140" h="440690">
                                <a:moveTo>
                                  <a:pt x="1494790" y="0"/>
                                </a:moveTo>
                                <a:cubicBezTo>
                                  <a:pt x="1498346" y="0"/>
                                  <a:pt x="1501140" y="2794"/>
                                  <a:pt x="1501140" y="6350"/>
                                </a:cubicBezTo>
                                <a:lnTo>
                                  <a:pt x="1501140" y="222886"/>
                                </a:lnTo>
                                <a:cubicBezTo>
                                  <a:pt x="1501140" y="226441"/>
                                  <a:pt x="1498346" y="229236"/>
                                  <a:pt x="1494790" y="229236"/>
                                </a:cubicBezTo>
                                <a:lnTo>
                                  <a:pt x="44450" y="229236"/>
                                </a:lnTo>
                                <a:lnTo>
                                  <a:pt x="44450" y="364490"/>
                                </a:lnTo>
                                <a:lnTo>
                                  <a:pt x="76200" y="364490"/>
                                </a:lnTo>
                                <a:lnTo>
                                  <a:pt x="38100" y="440690"/>
                                </a:lnTo>
                                <a:lnTo>
                                  <a:pt x="0" y="364490"/>
                                </a:lnTo>
                                <a:lnTo>
                                  <a:pt x="31750" y="364490"/>
                                </a:lnTo>
                                <a:lnTo>
                                  <a:pt x="31750" y="222886"/>
                                </a:lnTo>
                                <a:cubicBezTo>
                                  <a:pt x="31750" y="219329"/>
                                  <a:pt x="34544" y="216536"/>
                                  <a:pt x="38100" y="216536"/>
                                </a:cubicBezTo>
                                <a:lnTo>
                                  <a:pt x="1488440" y="216536"/>
                                </a:lnTo>
                                <a:lnTo>
                                  <a:pt x="1488440" y="6350"/>
                                </a:lnTo>
                                <a:cubicBezTo>
                                  <a:pt x="1488440" y="2794"/>
                                  <a:pt x="1491234" y="0"/>
                                  <a:pt x="149479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48" name="Shape 5548"/>
                        <wps:cNvSpPr/>
                        <wps:spPr>
                          <a:xfrm>
                            <a:off x="3057398" y="6391910"/>
                            <a:ext cx="76200" cy="271145"/>
                          </a:xfrm>
                          <a:custGeom>
                            <a:avLst/>
                            <a:gdLst/>
                            <a:ahLst/>
                            <a:cxnLst/>
                            <a:rect l="0" t="0" r="0" b="0"/>
                            <a:pathLst>
                              <a:path w="76200" h="271145">
                                <a:moveTo>
                                  <a:pt x="37592" y="0"/>
                                </a:moveTo>
                                <a:cubicBezTo>
                                  <a:pt x="41021" y="0"/>
                                  <a:pt x="43942" y="2794"/>
                                  <a:pt x="43942" y="6350"/>
                                </a:cubicBezTo>
                                <a:lnTo>
                                  <a:pt x="44418" y="194925"/>
                                </a:lnTo>
                                <a:lnTo>
                                  <a:pt x="76200" y="194818"/>
                                </a:lnTo>
                                <a:lnTo>
                                  <a:pt x="38227" y="271145"/>
                                </a:lnTo>
                                <a:lnTo>
                                  <a:pt x="0" y="195073"/>
                                </a:lnTo>
                                <a:lnTo>
                                  <a:pt x="31718" y="194966"/>
                                </a:lnTo>
                                <a:lnTo>
                                  <a:pt x="31242" y="6350"/>
                                </a:lnTo>
                                <a:cubicBezTo>
                                  <a:pt x="31242" y="2794"/>
                                  <a:pt x="34036" y="0"/>
                                  <a:pt x="3759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0698" name="Shape 420698"/>
                        <wps:cNvSpPr/>
                        <wps:spPr>
                          <a:xfrm>
                            <a:off x="1180465" y="1611630"/>
                            <a:ext cx="1080135" cy="360045"/>
                          </a:xfrm>
                          <a:custGeom>
                            <a:avLst/>
                            <a:gdLst/>
                            <a:ahLst/>
                            <a:cxnLst/>
                            <a:rect l="0" t="0" r="0" b="0"/>
                            <a:pathLst>
                              <a:path w="1080135" h="360045">
                                <a:moveTo>
                                  <a:pt x="0" y="0"/>
                                </a:moveTo>
                                <a:lnTo>
                                  <a:pt x="1080135" y="0"/>
                                </a:lnTo>
                                <a:lnTo>
                                  <a:pt x="1080135" y="360045"/>
                                </a:lnTo>
                                <a:lnTo>
                                  <a:pt x="0" y="36004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550" name="Shape 5550"/>
                        <wps:cNvSpPr/>
                        <wps:spPr>
                          <a:xfrm>
                            <a:off x="1180465" y="1611630"/>
                            <a:ext cx="1080135" cy="360045"/>
                          </a:xfrm>
                          <a:custGeom>
                            <a:avLst/>
                            <a:gdLst/>
                            <a:ahLst/>
                            <a:cxnLst/>
                            <a:rect l="0" t="0" r="0" b="0"/>
                            <a:pathLst>
                              <a:path w="1080135" h="360045">
                                <a:moveTo>
                                  <a:pt x="0" y="360045"/>
                                </a:moveTo>
                                <a:lnTo>
                                  <a:pt x="1080135" y="360045"/>
                                </a:lnTo>
                                <a:lnTo>
                                  <a:pt x="108013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551" name="Rectangle 5551"/>
                        <wps:cNvSpPr/>
                        <wps:spPr>
                          <a:xfrm>
                            <a:off x="1339469" y="1718064"/>
                            <a:ext cx="1013107" cy="168235"/>
                          </a:xfrm>
                          <a:prstGeom prst="rect">
                            <a:avLst/>
                          </a:prstGeom>
                          <a:ln>
                            <a:noFill/>
                          </a:ln>
                        </wps:spPr>
                        <wps:txbx>
                          <w:txbxContent>
                            <w:p w14:paraId="5D5336B3" w14:textId="77777777" w:rsidR="001B75AD" w:rsidRDefault="00BD7B5B">
                              <w:pPr>
                                <w:spacing w:after="160" w:line="259" w:lineRule="auto"/>
                                <w:ind w:left="0" w:firstLine="0"/>
                              </w:pPr>
                              <w:r>
                                <w:rPr>
                                  <w:sz w:val="20"/>
                                </w:rPr>
                                <w:t>有组织排放源</w:t>
                              </w:r>
                            </w:p>
                          </w:txbxContent>
                        </wps:txbx>
                        <wps:bodyPr horzOverflow="overflow" vert="horz" lIns="0" tIns="0" rIns="0" bIns="0" rtlCol="0">
                          <a:noAutofit/>
                        </wps:bodyPr>
                      </wps:wsp>
                      <wps:wsp>
                        <wps:cNvPr id="5552" name="Rectangle 5552"/>
                        <wps:cNvSpPr/>
                        <wps:spPr>
                          <a:xfrm>
                            <a:off x="2101469" y="1714064"/>
                            <a:ext cx="42058" cy="186236"/>
                          </a:xfrm>
                          <a:prstGeom prst="rect">
                            <a:avLst/>
                          </a:prstGeom>
                          <a:ln>
                            <a:noFill/>
                          </a:ln>
                        </wps:spPr>
                        <wps:txbx>
                          <w:txbxContent>
                            <w:p w14:paraId="5AC8FE87"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20701" name="Shape 420701"/>
                        <wps:cNvSpPr/>
                        <wps:spPr>
                          <a:xfrm>
                            <a:off x="2451100" y="1611630"/>
                            <a:ext cx="1080135" cy="360045"/>
                          </a:xfrm>
                          <a:custGeom>
                            <a:avLst/>
                            <a:gdLst/>
                            <a:ahLst/>
                            <a:cxnLst/>
                            <a:rect l="0" t="0" r="0" b="0"/>
                            <a:pathLst>
                              <a:path w="1080135" h="360045">
                                <a:moveTo>
                                  <a:pt x="0" y="0"/>
                                </a:moveTo>
                                <a:lnTo>
                                  <a:pt x="1080135" y="0"/>
                                </a:lnTo>
                                <a:lnTo>
                                  <a:pt x="1080135" y="360045"/>
                                </a:lnTo>
                                <a:lnTo>
                                  <a:pt x="0" y="360045"/>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5554" name="Shape 5554"/>
                        <wps:cNvSpPr/>
                        <wps:spPr>
                          <a:xfrm>
                            <a:off x="2451100" y="1611630"/>
                            <a:ext cx="1080135" cy="360045"/>
                          </a:xfrm>
                          <a:custGeom>
                            <a:avLst/>
                            <a:gdLst/>
                            <a:ahLst/>
                            <a:cxnLst/>
                            <a:rect l="0" t="0" r="0" b="0"/>
                            <a:pathLst>
                              <a:path w="1080135" h="360045">
                                <a:moveTo>
                                  <a:pt x="0" y="360045"/>
                                </a:moveTo>
                                <a:lnTo>
                                  <a:pt x="1080135" y="360045"/>
                                </a:lnTo>
                                <a:lnTo>
                                  <a:pt x="108013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555" name="Rectangle 5555"/>
                        <wps:cNvSpPr/>
                        <wps:spPr>
                          <a:xfrm>
                            <a:off x="2610485" y="1718064"/>
                            <a:ext cx="1013107" cy="168235"/>
                          </a:xfrm>
                          <a:prstGeom prst="rect">
                            <a:avLst/>
                          </a:prstGeom>
                          <a:ln>
                            <a:noFill/>
                          </a:ln>
                        </wps:spPr>
                        <wps:txbx>
                          <w:txbxContent>
                            <w:p w14:paraId="0D551835" w14:textId="77777777" w:rsidR="001B75AD" w:rsidRDefault="00BD7B5B">
                              <w:pPr>
                                <w:spacing w:after="160" w:line="259" w:lineRule="auto"/>
                                <w:ind w:left="0" w:firstLine="0"/>
                              </w:pPr>
                              <w:r>
                                <w:rPr>
                                  <w:sz w:val="20"/>
                                </w:rPr>
                                <w:t>无组织排放源</w:t>
                              </w:r>
                            </w:p>
                          </w:txbxContent>
                        </wps:txbx>
                        <wps:bodyPr horzOverflow="overflow" vert="horz" lIns="0" tIns="0" rIns="0" bIns="0" rtlCol="0">
                          <a:noAutofit/>
                        </wps:bodyPr>
                      </wps:wsp>
                      <wps:wsp>
                        <wps:cNvPr id="5556" name="Rectangle 5556"/>
                        <wps:cNvSpPr/>
                        <wps:spPr>
                          <a:xfrm>
                            <a:off x="3372739" y="1714064"/>
                            <a:ext cx="42058" cy="186236"/>
                          </a:xfrm>
                          <a:prstGeom prst="rect">
                            <a:avLst/>
                          </a:prstGeom>
                          <a:ln>
                            <a:noFill/>
                          </a:ln>
                        </wps:spPr>
                        <wps:txbx>
                          <w:txbxContent>
                            <w:p w14:paraId="34C1C105"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5557" name="Shape 5557"/>
                        <wps:cNvSpPr/>
                        <wps:spPr>
                          <a:xfrm>
                            <a:off x="354965" y="6543675"/>
                            <a:ext cx="4695825" cy="635"/>
                          </a:xfrm>
                          <a:custGeom>
                            <a:avLst/>
                            <a:gdLst/>
                            <a:ahLst/>
                            <a:cxnLst/>
                            <a:rect l="0" t="0" r="0" b="0"/>
                            <a:pathLst>
                              <a:path w="4695825" h="635">
                                <a:moveTo>
                                  <a:pt x="0" y="0"/>
                                </a:moveTo>
                                <a:lnTo>
                                  <a:pt x="4695825" y="635"/>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420704" name="Shape 420704"/>
                        <wps:cNvSpPr/>
                        <wps:spPr>
                          <a:xfrm>
                            <a:off x="2554605" y="6038215"/>
                            <a:ext cx="1080135" cy="360045"/>
                          </a:xfrm>
                          <a:custGeom>
                            <a:avLst/>
                            <a:gdLst/>
                            <a:ahLst/>
                            <a:cxnLst/>
                            <a:rect l="0" t="0" r="0" b="0"/>
                            <a:pathLst>
                              <a:path w="1080135" h="360045">
                                <a:moveTo>
                                  <a:pt x="0" y="0"/>
                                </a:moveTo>
                                <a:lnTo>
                                  <a:pt x="1080135" y="0"/>
                                </a:lnTo>
                                <a:lnTo>
                                  <a:pt x="1080135" y="360045"/>
                                </a:lnTo>
                                <a:lnTo>
                                  <a:pt x="0" y="360045"/>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5559" name="Shape 5559"/>
                        <wps:cNvSpPr/>
                        <wps:spPr>
                          <a:xfrm>
                            <a:off x="2554605" y="6038215"/>
                            <a:ext cx="1080135" cy="360045"/>
                          </a:xfrm>
                          <a:custGeom>
                            <a:avLst/>
                            <a:gdLst/>
                            <a:ahLst/>
                            <a:cxnLst/>
                            <a:rect l="0" t="0" r="0" b="0"/>
                            <a:pathLst>
                              <a:path w="1080135" h="360045">
                                <a:moveTo>
                                  <a:pt x="0" y="360045"/>
                                </a:moveTo>
                                <a:lnTo>
                                  <a:pt x="1080135" y="360045"/>
                                </a:lnTo>
                                <a:lnTo>
                                  <a:pt x="108013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560" name="Rectangle 5560"/>
                        <wps:cNvSpPr/>
                        <wps:spPr>
                          <a:xfrm>
                            <a:off x="2776601" y="6145920"/>
                            <a:ext cx="844873" cy="168234"/>
                          </a:xfrm>
                          <a:prstGeom prst="rect">
                            <a:avLst/>
                          </a:prstGeom>
                          <a:ln>
                            <a:noFill/>
                          </a:ln>
                        </wps:spPr>
                        <wps:txbx>
                          <w:txbxContent>
                            <w:p w14:paraId="697E674E" w14:textId="77777777" w:rsidR="001B75AD" w:rsidRDefault="00BD7B5B">
                              <w:pPr>
                                <w:spacing w:after="160" w:line="259" w:lineRule="auto"/>
                                <w:ind w:left="0" w:firstLine="0"/>
                              </w:pPr>
                              <w:r>
                                <w:rPr>
                                  <w:sz w:val="20"/>
                                </w:rPr>
                                <w:t>核算排放量</w:t>
                              </w:r>
                            </w:p>
                          </w:txbxContent>
                        </wps:txbx>
                        <wps:bodyPr horzOverflow="overflow" vert="horz" lIns="0" tIns="0" rIns="0" bIns="0" rtlCol="0">
                          <a:noAutofit/>
                        </wps:bodyPr>
                      </wps:wsp>
                      <wps:wsp>
                        <wps:cNvPr id="5561" name="Rectangle 5561"/>
                        <wps:cNvSpPr/>
                        <wps:spPr>
                          <a:xfrm>
                            <a:off x="3412363" y="6141919"/>
                            <a:ext cx="42058" cy="186235"/>
                          </a:xfrm>
                          <a:prstGeom prst="rect">
                            <a:avLst/>
                          </a:prstGeom>
                          <a:ln>
                            <a:noFill/>
                          </a:ln>
                        </wps:spPr>
                        <wps:txbx>
                          <w:txbxContent>
                            <w:p w14:paraId="1B585C42"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20707" name="Shape 420707"/>
                        <wps:cNvSpPr/>
                        <wps:spPr>
                          <a:xfrm>
                            <a:off x="2149475" y="5243195"/>
                            <a:ext cx="899795" cy="360045"/>
                          </a:xfrm>
                          <a:custGeom>
                            <a:avLst/>
                            <a:gdLst/>
                            <a:ahLst/>
                            <a:cxnLst/>
                            <a:rect l="0" t="0" r="0" b="0"/>
                            <a:pathLst>
                              <a:path w="899795" h="360045">
                                <a:moveTo>
                                  <a:pt x="0" y="0"/>
                                </a:moveTo>
                                <a:lnTo>
                                  <a:pt x="899795" y="0"/>
                                </a:lnTo>
                                <a:lnTo>
                                  <a:pt x="899795" y="360045"/>
                                </a:lnTo>
                                <a:lnTo>
                                  <a:pt x="0" y="360045"/>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5563" name="Shape 5563"/>
                        <wps:cNvSpPr/>
                        <wps:spPr>
                          <a:xfrm>
                            <a:off x="2149475" y="5243195"/>
                            <a:ext cx="899795" cy="360045"/>
                          </a:xfrm>
                          <a:custGeom>
                            <a:avLst/>
                            <a:gdLst/>
                            <a:ahLst/>
                            <a:cxnLst/>
                            <a:rect l="0" t="0" r="0" b="0"/>
                            <a:pathLst>
                              <a:path w="899795" h="360045">
                                <a:moveTo>
                                  <a:pt x="0" y="360045"/>
                                </a:moveTo>
                                <a:lnTo>
                                  <a:pt x="899795" y="360045"/>
                                </a:lnTo>
                                <a:lnTo>
                                  <a:pt x="89979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564" name="Rectangle 5564"/>
                        <wps:cNvSpPr/>
                        <wps:spPr>
                          <a:xfrm>
                            <a:off x="2281301" y="5350391"/>
                            <a:ext cx="844873" cy="168234"/>
                          </a:xfrm>
                          <a:prstGeom prst="rect">
                            <a:avLst/>
                          </a:prstGeom>
                          <a:ln>
                            <a:noFill/>
                          </a:ln>
                        </wps:spPr>
                        <wps:txbx>
                          <w:txbxContent>
                            <w:p w14:paraId="25F50036" w14:textId="77777777" w:rsidR="001B75AD" w:rsidRDefault="00BD7B5B">
                              <w:pPr>
                                <w:spacing w:after="160" w:line="259" w:lineRule="auto"/>
                                <w:ind w:left="0" w:firstLine="0"/>
                              </w:pPr>
                              <w:r>
                                <w:rPr>
                                  <w:sz w:val="20"/>
                                </w:rPr>
                                <w:t>物料衡算法</w:t>
                              </w:r>
                            </w:p>
                          </w:txbxContent>
                        </wps:txbx>
                        <wps:bodyPr horzOverflow="overflow" vert="horz" lIns="0" tIns="0" rIns="0" bIns="0" rtlCol="0">
                          <a:noAutofit/>
                        </wps:bodyPr>
                      </wps:wsp>
                      <wps:wsp>
                        <wps:cNvPr id="5565" name="Rectangle 5565"/>
                        <wps:cNvSpPr/>
                        <wps:spPr>
                          <a:xfrm>
                            <a:off x="2916809" y="5346391"/>
                            <a:ext cx="42058" cy="186235"/>
                          </a:xfrm>
                          <a:prstGeom prst="rect">
                            <a:avLst/>
                          </a:prstGeom>
                          <a:ln>
                            <a:noFill/>
                          </a:ln>
                        </wps:spPr>
                        <wps:txbx>
                          <w:txbxContent>
                            <w:p w14:paraId="37259D7E"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20710" name="Shape 420710"/>
                        <wps:cNvSpPr/>
                        <wps:spPr>
                          <a:xfrm>
                            <a:off x="3135630" y="5243831"/>
                            <a:ext cx="899795" cy="360045"/>
                          </a:xfrm>
                          <a:custGeom>
                            <a:avLst/>
                            <a:gdLst/>
                            <a:ahLst/>
                            <a:cxnLst/>
                            <a:rect l="0" t="0" r="0" b="0"/>
                            <a:pathLst>
                              <a:path w="899795" h="360045">
                                <a:moveTo>
                                  <a:pt x="0" y="0"/>
                                </a:moveTo>
                                <a:lnTo>
                                  <a:pt x="899795" y="0"/>
                                </a:lnTo>
                                <a:lnTo>
                                  <a:pt x="899795" y="360045"/>
                                </a:lnTo>
                                <a:lnTo>
                                  <a:pt x="0" y="360045"/>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5567" name="Shape 5567"/>
                        <wps:cNvSpPr/>
                        <wps:spPr>
                          <a:xfrm>
                            <a:off x="3135630" y="5243831"/>
                            <a:ext cx="899795" cy="360045"/>
                          </a:xfrm>
                          <a:custGeom>
                            <a:avLst/>
                            <a:gdLst/>
                            <a:ahLst/>
                            <a:cxnLst/>
                            <a:rect l="0" t="0" r="0" b="0"/>
                            <a:pathLst>
                              <a:path w="899795" h="360045">
                                <a:moveTo>
                                  <a:pt x="0" y="360045"/>
                                </a:moveTo>
                                <a:lnTo>
                                  <a:pt x="899795" y="360045"/>
                                </a:lnTo>
                                <a:lnTo>
                                  <a:pt x="89979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568" name="Rectangle 5568"/>
                        <wps:cNvSpPr/>
                        <wps:spPr>
                          <a:xfrm>
                            <a:off x="3255391" y="5349439"/>
                            <a:ext cx="497301" cy="186235"/>
                          </a:xfrm>
                          <a:prstGeom prst="rect">
                            <a:avLst/>
                          </a:prstGeom>
                          <a:ln>
                            <a:noFill/>
                          </a:ln>
                        </wps:spPr>
                        <wps:txbx>
                          <w:txbxContent>
                            <w:p w14:paraId="6079C5B9" w14:textId="77777777" w:rsidR="001B75AD" w:rsidRDefault="00BD7B5B">
                              <w:pPr>
                                <w:spacing w:after="160" w:line="259" w:lineRule="auto"/>
                                <w:ind w:left="0" w:firstLine="0"/>
                              </w:pPr>
                              <w:r>
                                <w:rPr>
                                  <w:rFonts w:ascii="Times New Roman" w:eastAsia="Times New Roman" w:hAnsi="Times New Roman" w:cs="Times New Roman"/>
                                  <w:sz w:val="20"/>
                                </w:rPr>
                                <w:t>Water9</w:t>
                              </w:r>
                            </w:p>
                          </w:txbxContent>
                        </wps:txbx>
                        <wps:bodyPr horzOverflow="overflow" vert="horz" lIns="0" tIns="0" rIns="0" bIns="0" rtlCol="0">
                          <a:noAutofit/>
                        </wps:bodyPr>
                      </wps:wsp>
                      <wps:wsp>
                        <wps:cNvPr id="5569" name="Rectangle 5569"/>
                        <wps:cNvSpPr/>
                        <wps:spPr>
                          <a:xfrm>
                            <a:off x="3660775" y="5353439"/>
                            <a:ext cx="338496" cy="168234"/>
                          </a:xfrm>
                          <a:prstGeom prst="rect">
                            <a:avLst/>
                          </a:prstGeom>
                          <a:ln>
                            <a:noFill/>
                          </a:ln>
                        </wps:spPr>
                        <wps:txbx>
                          <w:txbxContent>
                            <w:p w14:paraId="20BEA59E" w14:textId="77777777" w:rsidR="001B75AD" w:rsidRDefault="00BD7B5B">
                              <w:pPr>
                                <w:spacing w:after="160" w:line="259" w:lineRule="auto"/>
                                <w:ind w:left="0" w:firstLine="0"/>
                              </w:pPr>
                              <w:r>
                                <w:rPr>
                                  <w:spacing w:val="2"/>
                                  <w:sz w:val="20"/>
                                </w:rPr>
                                <w:t>软件</w:t>
                              </w:r>
                            </w:p>
                          </w:txbxContent>
                        </wps:txbx>
                        <wps:bodyPr horzOverflow="overflow" vert="horz" lIns="0" tIns="0" rIns="0" bIns="0" rtlCol="0">
                          <a:noAutofit/>
                        </wps:bodyPr>
                      </wps:wsp>
                      <wps:wsp>
                        <wps:cNvPr id="5570" name="Rectangle 5570"/>
                        <wps:cNvSpPr/>
                        <wps:spPr>
                          <a:xfrm>
                            <a:off x="3915283" y="5349439"/>
                            <a:ext cx="42058" cy="186235"/>
                          </a:xfrm>
                          <a:prstGeom prst="rect">
                            <a:avLst/>
                          </a:prstGeom>
                          <a:ln>
                            <a:noFill/>
                          </a:ln>
                        </wps:spPr>
                        <wps:txbx>
                          <w:txbxContent>
                            <w:p w14:paraId="7208634C"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20713" name="Shape 420713"/>
                        <wps:cNvSpPr/>
                        <wps:spPr>
                          <a:xfrm>
                            <a:off x="4101465" y="4719955"/>
                            <a:ext cx="899795" cy="360045"/>
                          </a:xfrm>
                          <a:custGeom>
                            <a:avLst/>
                            <a:gdLst/>
                            <a:ahLst/>
                            <a:cxnLst/>
                            <a:rect l="0" t="0" r="0" b="0"/>
                            <a:pathLst>
                              <a:path w="899795" h="360045">
                                <a:moveTo>
                                  <a:pt x="0" y="0"/>
                                </a:moveTo>
                                <a:lnTo>
                                  <a:pt x="899795" y="0"/>
                                </a:lnTo>
                                <a:lnTo>
                                  <a:pt x="899795" y="360045"/>
                                </a:lnTo>
                                <a:lnTo>
                                  <a:pt x="0" y="360045"/>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5572" name="Shape 5572"/>
                        <wps:cNvSpPr/>
                        <wps:spPr>
                          <a:xfrm>
                            <a:off x="4101465" y="4719955"/>
                            <a:ext cx="899795" cy="360045"/>
                          </a:xfrm>
                          <a:custGeom>
                            <a:avLst/>
                            <a:gdLst/>
                            <a:ahLst/>
                            <a:cxnLst/>
                            <a:rect l="0" t="0" r="0" b="0"/>
                            <a:pathLst>
                              <a:path w="899795" h="360045">
                                <a:moveTo>
                                  <a:pt x="0" y="360045"/>
                                </a:moveTo>
                                <a:lnTo>
                                  <a:pt x="899795" y="360045"/>
                                </a:lnTo>
                                <a:lnTo>
                                  <a:pt x="89979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573" name="Rectangle 5573"/>
                        <wps:cNvSpPr/>
                        <wps:spPr>
                          <a:xfrm>
                            <a:off x="4361815" y="4827659"/>
                            <a:ext cx="506554" cy="168235"/>
                          </a:xfrm>
                          <a:prstGeom prst="rect">
                            <a:avLst/>
                          </a:prstGeom>
                          <a:ln>
                            <a:noFill/>
                          </a:ln>
                        </wps:spPr>
                        <wps:txbx>
                          <w:txbxContent>
                            <w:p w14:paraId="275E3B36" w14:textId="77777777" w:rsidR="001B75AD" w:rsidRDefault="00BD7B5B">
                              <w:pPr>
                                <w:spacing w:after="160" w:line="259" w:lineRule="auto"/>
                                <w:ind w:left="0" w:firstLine="0"/>
                              </w:pPr>
                              <w:r>
                                <w:rPr>
                                  <w:sz w:val="20"/>
                                </w:rPr>
                                <w:t>无检测</w:t>
                              </w:r>
                            </w:p>
                          </w:txbxContent>
                        </wps:txbx>
                        <wps:bodyPr horzOverflow="overflow" vert="horz" lIns="0" tIns="0" rIns="0" bIns="0" rtlCol="0">
                          <a:noAutofit/>
                        </wps:bodyPr>
                      </wps:wsp>
                      <wps:wsp>
                        <wps:cNvPr id="5574" name="Rectangle 5574"/>
                        <wps:cNvSpPr/>
                        <wps:spPr>
                          <a:xfrm>
                            <a:off x="4743196" y="4823659"/>
                            <a:ext cx="42058" cy="186236"/>
                          </a:xfrm>
                          <a:prstGeom prst="rect">
                            <a:avLst/>
                          </a:prstGeom>
                          <a:ln>
                            <a:noFill/>
                          </a:ln>
                        </wps:spPr>
                        <wps:txbx>
                          <w:txbxContent>
                            <w:p w14:paraId="079918E7"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5575" name="Shape 5575"/>
                        <wps:cNvSpPr/>
                        <wps:spPr>
                          <a:xfrm>
                            <a:off x="1653540" y="3467100"/>
                            <a:ext cx="1887220" cy="988060"/>
                          </a:xfrm>
                          <a:custGeom>
                            <a:avLst/>
                            <a:gdLst/>
                            <a:ahLst/>
                            <a:cxnLst/>
                            <a:rect l="0" t="0" r="0" b="0"/>
                            <a:pathLst>
                              <a:path w="1887220" h="988060">
                                <a:moveTo>
                                  <a:pt x="943610" y="0"/>
                                </a:moveTo>
                                <a:lnTo>
                                  <a:pt x="1887220" y="494030"/>
                                </a:lnTo>
                                <a:lnTo>
                                  <a:pt x="943610" y="988060"/>
                                </a:lnTo>
                                <a:lnTo>
                                  <a:pt x="0" y="494030"/>
                                </a:lnTo>
                                <a:lnTo>
                                  <a:pt x="943610" y="0"/>
                                </a:lnTo>
                                <a:close/>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5576" name="Shape 5576"/>
                        <wps:cNvSpPr/>
                        <wps:spPr>
                          <a:xfrm>
                            <a:off x="1653540" y="3467100"/>
                            <a:ext cx="1887220" cy="988060"/>
                          </a:xfrm>
                          <a:custGeom>
                            <a:avLst/>
                            <a:gdLst/>
                            <a:ahLst/>
                            <a:cxnLst/>
                            <a:rect l="0" t="0" r="0" b="0"/>
                            <a:pathLst>
                              <a:path w="1887220" h="988060">
                                <a:moveTo>
                                  <a:pt x="943610" y="0"/>
                                </a:moveTo>
                                <a:lnTo>
                                  <a:pt x="0" y="494030"/>
                                </a:lnTo>
                                <a:lnTo>
                                  <a:pt x="943610" y="988060"/>
                                </a:lnTo>
                                <a:lnTo>
                                  <a:pt x="1887220" y="49403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577" name="Rectangle 5577"/>
                        <wps:cNvSpPr/>
                        <wps:spPr>
                          <a:xfrm>
                            <a:off x="2343785" y="3797181"/>
                            <a:ext cx="338496" cy="168235"/>
                          </a:xfrm>
                          <a:prstGeom prst="rect">
                            <a:avLst/>
                          </a:prstGeom>
                          <a:ln>
                            <a:noFill/>
                          </a:ln>
                        </wps:spPr>
                        <wps:txbx>
                          <w:txbxContent>
                            <w:p w14:paraId="67BF938B" w14:textId="77777777" w:rsidR="001B75AD" w:rsidRDefault="00BD7B5B">
                              <w:pPr>
                                <w:spacing w:after="160" w:line="259" w:lineRule="auto"/>
                                <w:ind w:left="0" w:firstLine="0"/>
                              </w:pPr>
                              <w:r>
                                <w:rPr>
                                  <w:spacing w:val="2"/>
                                  <w:sz w:val="20"/>
                                </w:rPr>
                                <w:t>监测</w:t>
                              </w:r>
                            </w:p>
                          </w:txbxContent>
                        </wps:txbx>
                        <wps:bodyPr horzOverflow="overflow" vert="horz" lIns="0" tIns="0" rIns="0" bIns="0" rtlCol="0">
                          <a:noAutofit/>
                        </wps:bodyPr>
                      </wps:wsp>
                      <wps:wsp>
                        <wps:cNvPr id="5578" name="Rectangle 5578"/>
                        <wps:cNvSpPr/>
                        <wps:spPr>
                          <a:xfrm>
                            <a:off x="2598293" y="3797181"/>
                            <a:ext cx="336469" cy="168235"/>
                          </a:xfrm>
                          <a:prstGeom prst="rect">
                            <a:avLst/>
                          </a:prstGeom>
                          <a:ln>
                            <a:noFill/>
                          </a:ln>
                        </wps:spPr>
                        <wps:txbx>
                          <w:txbxContent>
                            <w:p w14:paraId="08FE6BB3" w14:textId="77777777" w:rsidR="001B75AD" w:rsidRDefault="00BD7B5B">
                              <w:pPr>
                                <w:spacing w:after="160" w:line="259" w:lineRule="auto"/>
                                <w:ind w:left="0" w:firstLine="0"/>
                              </w:pPr>
                              <w:r>
                                <w:rPr>
                                  <w:sz w:val="20"/>
                                </w:rPr>
                                <w:t>废水</w:t>
                              </w:r>
                            </w:p>
                          </w:txbxContent>
                        </wps:txbx>
                        <wps:bodyPr horzOverflow="overflow" vert="horz" lIns="0" tIns="0" rIns="0" bIns="0" rtlCol="0">
                          <a:noAutofit/>
                        </wps:bodyPr>
                      </wps:wsp>
                      <wps:wsp>
                        <wps:cNvPr id="5579" name="Rectangle 5579"/>
                        <wps:cNvSpPr/>
                        <wps:spPr>
                          <a:xfrm>
                            <a:off x="2256917" y="4035497"/>
                            <a:ext cx="102764" cy="186236"/>
                          </a:xfrm>
                          <a:prstGeom prst="rect">
                            <a:avLst/>
                          </a:prstGeom>
                          <a:ln>
                            <a:noFill/>
                          </a:ln>
                        </wps:spPr>
                        <wps:txbx>
                          <w:txbxContent>
                            <w:p w14:paraId="1303964D" w14:textId="77777777" w:rsidR="001B75AD" w:rsidRDefault="00BD7B5B">
                              <w:pPr>
                                <w:spacing w:after="160" w:line="259" w:lineRule="auto"/>
                                <w:ind w:left="0" w:firstLine="0"/>
                              </w:pPr>
                              <w:r>
                                <w:rPr>
                                  <w:rFonts w:ascii="Times New Roman" w:eastAsia="Times New Roman" w:hAnsi="Times New Roman" w:cs="Times New Roman"/>
                                  <w:sz w:val="20"/>
                                </w:rPr>
                                <w:t>E</w:t>
                              </w:r>
                            </w:p>
                          </w:txbxContent>
                        </wps:txbx>
                        <wps:bodyPr horzOverflow="overflow" vert="horz" lIns="0" tIns="0" rIns="0" bIns="0" rtlCol="0">
                          <a:noAutofit/>
                        </wps:bodyPr>
                      </wps:wsp>
                      <wps:wsp>
                        <wps:cNvPr id="5580" name="Rectangle 5580"/>
                        <wps:cNvSpPr/>
                        <wps:spPr>
                          <a:xfrm>
                            <a:off x="2334641" y="4035497"/>
                            <a:ext cx="420613" cy="186236"/>
                          </a:xfrm>
                          <a:prstGeom prst="rect">
                            <a:avLst/>
                          </a:prstGeom>
                          <a:ln>
                            <a:noFill/>
                          </a:ln>
                        </wps:spPr>
                        <wps:txbx>
                          <w:txbxContent>
                            <w:p w14:paraId="0BB9833C" w14:textId="77777777" w:rsidR="001B75AD" w:rsidRDefault="00BD7B5B">
                              <w:pPr>
                                <w:spacing w:after="160" w:line="259" w:lineRule="auto"/>
                                <w:ind w:left="0" w:firstLine="0"/>
                              </w:pPr>
                              <w:r>
                                <w:rPr>
                                  <w:rFonts w:ascii="Times New Roman" w:eastAsia="Times New Roman" w:hAnsi="Times New Roman" w:cs="Times New Roman"/>
                                  <w:sz w:val="20"/>
                                </w:rPr>
                                <w:t>VOCs</w:t>
                              </w:r>
                            </w:p>
                          </w:txbxContent>
                        </wps:txbx>
                        <wps:bodyPr horzOverflow="overflow" vert="horz" lIns="0" tIns="0" rIns="0" bIns="0" rtlCol="0">
                          <a:noAutofit/>
                        </wps:bodyPr>
                      </wps:wsp>
                      <wps:wsp>
                        <wps:cNvPr id="5581" name="Rectangle 5581"/>
                        <wps:cNvSpPr/>
                        <wps:spPr>
                          <a:xfrm>
                            <a:off x="2682113" y="4039497"/>
                            <a:ext cx="338496" cy="168235"/>
                          </a:xfrm>
                          <a:prstGeom prst="rect">
                            <a:avLst/>
                          </a:prstGeom>
                          <a:ln>
                            <a:noFill/>
                          </a:ln>
                        </wps:spPr>
                        <wps:txbx>
                          <w:txbxContent>
                            <w:p w14:paraId="11D9D464" w14:textId="77777777" w:rsidR="001B75AD" w:rsidRDefault="00BD7B5B">
                              <w:pPr>
                                <w:spacing w:after="160" w:line="259" w:lineRule="auto"/>
                                <w:ind w:left="0" w:firstLine="0"/>
                              </w:pPr>
                              <w:r>
                                <w:rPr>
                                  <w:spacing w:val="2"/>
                                  <w:sz w:val="20"/>
                                </w:rPr>
                                <w:t>浓度</w:t>
                              </w:r>
                            </w:p>
                          </w:txbxContent>
                        </wps:txbx>
                        <wps:bodyPr horzOverflow="overflow" vert="horz" lIns="0" tIns="0" rIns="0" bIns="0" rtlCol="0">
                          <a:noAutofit/>
                        </wps:bodyPr>
                      </wps:wsp>
                      <wps:wsp>
                        <wps:cNvPr id="5582" name="Rectangle 5582"/>
                        <wps:cNvSpPr/>
                        <wps:spPr>
                          <a:xfrm>
                            <a:off x="2938145" y="4035497"/>
                            <a:ext cx="42058" cy="186236"/>
                          </a:xfrm>
                          <a:prstGeom prst="rect">
                            <a:avLst/>
                          </a:prstGeom>
                          <a:ln>
                            <a:noFill/>
                          </a:ln>
                        </wps:spPr>
                        <wps:txbx>
                          <w:txbxContent>
                            <w:p w14:paraId="1035E93B"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20722" name="Shape 420722"/>
                        <wps:cNvSpPr/>
                        <wps:spPr>
                          <a:xfrm>
                            <a:off x="1720850" y="2243455"/>
                            <a:ext cx="1080135" cy="360045"/>
                          </a:xfrm>
                          <a:custGeom>
                            <a:avLst/>
                            <a:gdLst/>
                            <a:ahLst/>
                            <a:cxnLst/>
                            <a:rect l="0" t="0" r="0" b="0"/>
                            <a:pathLst>
                              <a:path w="1080135" h="360045">
                                <a:moveTo>
                                  <a:pt x="0" y="0"/>
                                </a:moveTo>
                                <a:lnTo>
                                  <a:pt x="1080135" y="0"/>
                                </a:lnTo>
                                <a:lnTo>
                                  <a:pt x="1080135" y="360045"/>
                                </a:lnTo>
                                <a:lnTo>
                                  <a:pt x="0" y="36004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584" name="Shape 5584"/>
                        <wps:cNvSpPr/>
                        <wps:spPr>
                          <a:xfrm>
                            <a:off x="1720850" y="2243455"/>
                            <a:ext cx="1080135" cy="360045"/>
                          </a:xfrm>
                          <a:custGeom>
                            <a:avLst/>
                            <a:gdLst/>
                            <a:ahLst/>
                            <a:cxnLst/>
                            <a:rect l="0" t="0" r="0" b="0"/>
                            <a:pathLst>
                              <a:path w="1080135" h="360045">
                                <a:moveTo>
                                  <a:pt x="0" y="360045"/>
                                </a:moveTo>
                                <a:lnTo>
                                  <a:pt x="1080135" y="360045"/>
                                </a:lnTo>
                                <a:lnTo>
                                  <a:pt x="108013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585" name="Rectangle 5585"/>
                        <wps:cNvSpPr/>
                        <wps:spPr>
                          <a:xfrm>
                            <a:off x="1942973" y="2350905"/>
                            <a:ext cx="844873" cy="168235"/>
                          </a:xfrm>
                          <a:prstGeom prst="rect">
                            <a:avLst/>
                          </a:prstGeom>
                          <a:ln>
                            <a:noFill/>
                          </a:ln>
                        </wps:spPr>
                        <wps:txbx>
                          <w:txbxContent>
                            <w:p w14:paraId="0128A2B8" w14:textId="77777777" w:rsidR="001B75AD" w:rsidRDefault="00BD7B5B">
                              <w:pPr>
                                <w:spacing w:after="160" w:line="259" w:lineRule="auto"/>
                                <w:ind w:left="0" w:firstLine="0"/>
                              </w:pPr>
                              <w:r>
                                <w:rPr>
                                  <w:sz w:val="20"/>
                                </w:rPr>
                                <w:t>合规性检查</w:t>
                              </w:r>
                            </w:p>
                          </w:txbxContent>
                        </wps:txbx>
                        <wps:bodyPr horzOverflow="overflow" vert="horz" lIns="0" tIns="0" rIns="0" bIns="0" rtlCol="0">
                          <a:noAutofit/>
                        </wps:bodyPr>
                      </wps:wsp>
                      <wps:wsp>
                        <wps:cNvPr id="5586" name="Rectangle 5586"/>
                        <wps:cNvSpPr/>
                        <wps:spPr>
                          <a:xfrm>
                            <a:off x="2578481" y="2346904"/>
                            <a:ext cx="42058" cy="186236"/>
                          </a:xfrm>
                          <a:prstGeom prst="rect">
                            <a:avLst/>
                          </a:prstGeom>
                          <a:ln>
                            <a:noFill/>
                          </a:ln>
                        </wps:spPr>
                        <wps:txbx>
                          <w:txbxContent>
                            <w:p w14:paraId="3A3534BD"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5587" name="Shape 5587"/>
                        <wps:cNvSpPr/>
                        <wps:spPr>
                          <a:xfrm>
                            <a:off x="1467485" y="2597150"/>
                            <a:ext cx="800100" cy="243205"/>
                          </a:xfrm>
                          <a:custGeom>
                            <a:avLst/>
                            <a:gdLst/>
                            <a:ahLst/>
                            <a:cxnLst/>
                            <a:rect l="0" t="0" r="0" b="0"/>
                            <a:pathLst>
                              <a:path w="800100" h="243205">
                                <a:moveTo>
                                  <a:pt x="793750" y="0"/>
                                </a:moveTo>
                                <a:cubicBezTo>
                                  <a:pt x="797306" y="0"/>
                                  <a:pt x="800100" y="2794"/>
                                  <a:pt x="800100" y="6350"/>
                                </a:cubicBezTo>
                                <a:lnTo>
                                  <a:pt x="800100" y="124460"/>
                                </a:lnTo>
                                <a:cubicBezTo>
                                  <a:pt x="800100" y="128016"/>
                                  <a:pt x="797306" y="130810"/>
                                  <a:pt x="793750" y="130810"/>
                                </a:cubicBezTo>
                                <a:lnTo>
                                  <a:pt x="44450" y="130810"/>
                                </a:lnTo>
                                <a:lnTo>
                                  <a:pt x="44450" y="167005"/>
                                </a:lnTo>
                                <a:lnTo>
                                  <a:pt x="76200" y="167005"/>
                                </a:lnTo>
                                <a:lnTo>
                                  <a:pt x="38100" y="243205"/>
                                </a:lnTo>
                                <a:lnTo>
                                  <a:pt x="0" y="167005"/>
                                </a:lnTo>
                                <a:lnTo>
                                  <a:pt x="31750" y="167005"/>
                                </a:lnTo>
                                <a:lnTo>
                                  <a:pt x="31750" y="124460"/>
                                </a:lnTo>
                                <a:cubicBezTo>
                                  <a:pt x="31750" y="120904"/>
                                  <a:pt x="34544" y="118110"/>
                                  <a:pt x="38100" y="118110"/>
                                </a:cubicBezTo>
                                <a:lnTo>
                                  <a:pt x="787400" y="118110"/>
                                </a:lnTo>
                                <a:lnTo>
                                  <a:pt x="787400" y="6350"/>
                                </a:lnTo>
                                <a:cubicBezTo>
                                  <a:pt x="787400" y="2794"/>
                                  <a:pt x="790194" y="0"/>
                                  <a:pt x="79375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5588" name="Shape 5588"/>
                        <wps:cNvSpPr/>
                        <wps:spPr>
                          <a:xfrm>
                            <a:off x="305435" y="2671446"/>
                            <a:ext cx="4695825" cy="635"/>
                          </a:xfrm>
                          <a:custGeom>
                            <a:avLst/>
                            <a:gdLst/>
                            <a:ahLst/>
                            <a:cxnLst/>
                            <a:rect l="0" t="0" r="0" b="0"/>
                            <a:pathLst>
                              <a:path w="4695825" h="635">
                                <a:moveTo>
                                  <a:pt x="0" y="0"/>
                                </a:moveTo>
                                <a:lnTo>
                                  <a:pt x="4695825" y="635"/>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5589" name="Shape 5589"/>
                        <wps:cNvSpPr/>
                        <wps:spPr>
                          <a:xfrm>
                            <a:off x="3787140" y="1259205"/>
                            <a:ext cx="1905" cy="179705"/>
                          </a:xfrm>
                          <a:custGeom>
                            <a:avLst/>
                            <a:gdLst/>
                            <a:ahLst/>
                            <a:cxnLst/>
                            <a:rect l="0" t="0" r="0" b="0"/>
                            <a:pathLst>
                              <a:path w="1905" h="179705">
                                <a:moveTo>
                                  <a:pt x="0" y="0"/>
                                </a:moveTo>
                                <a:lnTo>
                                  <a:pt x="1905" y="179705"/>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2583" style="width:412.65pt;height:553pt;mso-position-horizontal-relative:char;mso-position-vertical-relative:line" coordsize="52406,70231">
                <v:rect id="Rectangle 5434" style="position:absolute;width:1682;height:1682;left:22736;top:30671;" filled="f" stroked="f">
                  <v:textbox inset="0,0,0,0">
                    <w:txbxContent>
                      <w:p>
                        <w:pPr>
                          <w:spacing w:before="0" w:after="160" w:line="259" w:lineRule="auto"/>
                          <w:ind w:left="0" w:firstLine="0"/>
                        </w:pPr>
                        <w:r>
                          <w:rPr>
                            <w:w w:val="99"/>
                            <w:sz w:val="20"/>
                          </w:rPr>
                          <w:t xml:space="preserve">否</w:t>
                        </w:r>
                      </w:p>
                    </w:txbxContent>
                  </v:textbox>
                </v:rect>
                <v:rect id="Rectangle 5435" style="position:absolute;width:420;height:1862;left:24001;top:30631;"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rect id="Rectangle 5437" style="position:absolute;width:1682;height:1682;left:13288;top:39922;" filled="f" stroked="f">
                  <v:textbox inset="0,0,0,0">
                    <w:txbxContent>
                      <w:p>
                        <w:pPr>
                          <w:spacing w:before="0" w:after="160" w:line="259" w:lineRule="auto"/>
                          <w:ind w:left="0" w:firstLine="0"/>
                        </w:pPr>
                        <w:r>
                          <w:rPr>
                            <w:w w:val="100"/>
                            <w:sz w:val="20"/>
                          </w:rPr>
                          <w:t xml:space="preserve">是</w:t>
                        </w:r>
                      </w:p>
                    </w:txbxContent>
                  </v:textbox>
                </v:rect>
                <v:rect id="Rectangle 5438" style="position:absolute;width:420;height:1862;left:14552;top:39882;"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5440" style="position:absolute;width:14401;height:3600;left:19627;top:0;" coordsize="1440180,360045" path="m290195,0l1147699,0l1440180,179959l1147699,360045l290195,360045l0,179959x">
                  <v:stroke weight="0.75pt" endcap="round" joinstyle="round" on="true" color="#000000"/>
                  <v:fill on="false" color="#000000" opacity="0"/>
                </v:shape>
                <v:rect id="Rectangle 5441" style="position:absolute;width:6747;height:1682;left:24291;top:1087;" filled="f" stroked="f">
                  <v:textbox inset="0,0,0,0">
                    <w:txbxContent>
                      <w:p>
                        <w:pPr>
                          <w:spacing w:before="0" w:after="160" w:line="259" w:lineRule="auto"/>
                          <w:ind w:left="0" w:firstLine="0"/>
                        </w:pPr>
                        <w:r>
                          <w:rPr>
                            <w:w w:val="99"/>
                            <w:sz w:val="20"/>
                          </w:rPr>
                          <w:t xml:space="preserve">准备工作</w:t>
                        </w:r>
                      </w:p>
                    </w:txbxContent>
                  </v:textbox>
                </v:rect>
                <v:rect id="Rectangle 5442" style="position:absolute;width:420;height:1862;left:29366;top:1047;"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5444" style="position:absolute;width:9182;height:5511;left:13887;top:7080;" coordsize="918210,551180" path="m0,551180l918210,551180l918210,0l0,0x">
                  <v:stroke weight="0.75pt" endcap="round" joinstyle="miter" miterlimit="8" on="true" color="#000000"/>
                  <v:fill on="false" color="#000000" opacity="0"/>
                </v:shape>
                <v:rect id="Rectangle 5445" style="position:absolute;width:3384;height:1682;left:14674;top:8067;" filled="f" stroked="f">
                  <v:textbox inset="0,0,0,0">
                    <w:txbxContent>
                      <w:p>
                        <w:pPr>
                          <w:spacing w:before="0" w:after="160" w:line="259" w:lineRule="auto"/>
                          <w:ind w:left="0" w:firstLine="0"/>
                        </w:pPr>
                        <w:r>
                          <w:rPr>
                            <w:spacing w:val="2"/>
                            <w:w w:val="100"/>
                            <w:sz w:val="20"/>
                          </w:rPr>
                          <w:t xml:space="preserve">收集</w:t>
                        </w:r>
                      </w:p>
                    </w:txbxContent>
                  </v:textbox>
                </v:rect>
                <v:rect id="Rectangle 5446" style="position:absolute;width:3364;height:1682;left:17219;top:8067;" filled="f" stroked="f">
                  <v:textbox inset="0,0,0,0">
                    <w:txbxContent>
                      <w:p>
                        <w:pPr>
                          <w:spacing w:before="0" w:after="160" w:line="259" w:lineRule="auto"/>
                          <w:ind w:left="0" w:firstLine="0"/>
                        </w:pPr>
                        <w:r>
                          <w:rPr>
                            <w:w w:val="99"/>
                            <w:sz w:val="20"/>
                          </w:rPr>
                          <w:t xml:space="preserve">废水</w:t>
                        </w:r>
                      </w:p>
                    </w:txbxContent>
                  </v:textbox>
                </v:rect>
                <v:rect id="Rectangle 5447" style="position:absolute;width:1682;height:1682;left:19765;top:8067;" filled="f" stroked="f">
                  <v:textbox inset="0,0,0,0">
                    <w:txbxContent>
                      <w:p>
                        <w:pPr>
                          <w:spacing w:before="0" w:after="160" w:line="259" w:lineRule="auto"/>
                          <w:ind w:left="0" w:firstLine="0"/>
                        </w:pPr>
                        <w:r>
                          <w:rPr>
                            <w:w w:val="100"/>
                            <w:sz w:val="20"/>
                          </w:rPr>
                          <w:t xml:space="preserve">水</w:t>
                        </w:r>
                      </w:p>
                    </w:txbxContent>
                  </v:textbox>
                </v:rect>
                <v:rect id="Rectangle 5448" style="position:absolute;width:1682;height:1682;left:21029;top:8067;" filled="f" stroked="f">
                  <v:textbox inset="0,0,0,0">
                    <w:txbxContent>
                      <w:p>
                        <w:pPr>
                          <w:spacing w:before="0" w:after="160" w:line="259" w:lineRule="auto"/>
                          <w:ind w:left="0" w:firstLine="0"/>
                        </w:pPr>
                        <w:r>
                          <w:rPr>
                            <w:w w:val="99"/>
                            <w:sz w:val="20"/>
                          </w:rPr>
                          <w:t xml:space="preserve">量</w:t>
                        </w:r>
                      </w:p>
                    </w:txbxContent>
                  </v:textbox>
                </v:rect>
                <v:rect id="Rectangle 5449" style="position:absolute;width:5065;height:1682;left:15314;top:10490;" filled="f" stroked="f">
                  <v:textbox inset="0,0,0,0">
                    <w:txbxContent>
                      <w:p>
                        <w:pPr>
                          <w:spacing w:before="0" w:after="160" w:line="259" w:lineRule="auto"/>
                          <w:ind w:left="0" w:firstLine="0"/>
                        </w:pPr>
                        <w:r>
                          <w:rPr>
                            <w:w w:val="100"/>
                            <w:sz w:val="20"/>
                          </w:rPr>
                          <w:t xml:space="preserve">和水质</w:t>
                        </w:r>
                      </w:p>
                    </w:txbxContent>
                  </v:textbox>
                </v:rect>
                <v:rect id="Rectangle 5450" style="position:absolute;width:3384;height:1682;left:19124;top:10490;" filled="f" stroked="f">
                  <v:textbox inset="0,0,0,0">
                    <w:txbxContent>
                      <w:p>
                        <w:pPr>
                          <w:spacing w:before="0" w:after="160" w:line="259" w:lineRule="auto"/>
                          <w:ind w:left="0" w:firstLine="0"/>
                        </w:pPr>
                        <w:r>
                          <w:rPr>
                            <w:spacing w:val="2"/>
                            <w:w w:val="100"/>
                            <w:sz w:val="20"/>
                          </w:rPr>
                          <w:t xml:space="preserve">信息</w:t>
                        </w:r>
                      </w:p>
                    </w:txbxContent>
                  </v:textbox>
                </v:rect>
                <v:rect id="Rectangle 5451" style="position:absolute;width:420;height:1862;left:21670;top:10450;"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5453" style="position:absolute;width:15119;height:8966;left:7493;top:28403;" coordsize="1511935,896620" path="m755904,0l0,448310l755904,896620l1511935,448310x">
                  <v:stroke weight="0.75pt" endcap="round" joinstyle="round" on="true" color="#000000"/>
                  <v:fill on="false" color="#000000" opacity="0"/>
                </v:shape>
                <v:rect id="Rectangle 5454" style="position:absolute;width:6747;height:1682;left:11882;top:31250;" filled="f" stroked="f">
                  <v:textbox inset="0,0,0,0">
                    <w:txbxContent>
                      <w:p>
                        <w:pPr>
                          <w:spacing w:before="0" w:after="160" w:line="259" w:lineRule="auto"/>
                          <w:ind w:left="0" w:firstLine="0"/>
                        </w:pPr>
                        <w:r>
                          <w:rPr>
                            <w:w w:val="99"/>
                            <w:sz w:val="20"/>
                          </w:rPr>
                          <w:t xml:space="preserve">设置废气</w:t>
                        </w:r>
                      </w:p>
                    </w:txbxContent>
                  </v:textbox>
                </v:rect>
                <v:rect id="Rectangle 5455" style="position:absolute;width:1682;height:1682;left:16976;top:31250;" filled="f" stroked="f">
                  <v:textbox inset="0,0,0,0">
                    <w:txbxContent>
                      <w:p>
                        <w:pPr>
                          <w:spacing w:before="0" w:after="160" w:line="259" w:lineRule="auto"/>
                          <w:ind w:left="0" w:firstLine="0"/>
                        </w:pPr>
                        <w:r>
                          <w:rPr>
                            <w:w w:val="100"/>
                            <w:sz w:val="20"/>
                          </w:rPr>
                          <w:t xml:space="preserve">收</w:t>
                        </w:r>
                      </w:p>
                    </w:txbxContent>
                  </v:textbox>
                </v:rect>
                <v:rect id="Rectangle 5456" style="position:absolute;width:5065;height:1682;left:11882;top:33674;" filled="f" stroked="f">
                  <v:textbox inset="0,0,0,0">
                    <w:txbxContent>
                      <w:p>
                        <w:pPr>
                          <w:spacing w:before="0" w:after="160" w:line="259" w:lineRule="auto"/>
                          <w:ind w:left="0" w:firstLine="0"/>
                        </w:pPr>
                        <w:r>
                          <w:rPr>
                            <w:w w:val="100"/>
                            <w:sz w:val="20"/>
                          </w:rPr>
                          <w:t xml:space="preserve">集处理</w:t>
                        </w:r>
                      </w:p>
                    </w:txbxContent>
                  </v:textbox>
                </v:rect>
                <v:rect id="Rectangle 5457" style="position:absolute;width:3384;height:1682;left:15695;top:33674;" filled="f" stroked="f">
                  <v:textbox inset="0,0,0,0">
                    <w:txbxContent>
                      <w:p>
                        <w:pPr>
                          <w:spacing w:before="0" w:after="160" w:line="259" w:lineRule="auto"/>
                          <w:ind w:left="0" w:firstLine="0"/>
                        </w:pPr>
                        <w:r>
                          <w:rPr>
                            <w:spacing w:val="2"/>
                            <w:w w:val="100"/>
                            <w:sz w:val="20"/>
                          </w:rPr>
                          <w:t xml:space="preserve">设施</w:t>
                        </w:r>
                      </w:p>
                    </w:txbxContent>
                  </v:textbox>
                </v:rect>
                <v:rect id="Rectangle 5458" style="position:absolute;width:420;height:1862;left:18241;top:33634;"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5460" style="position:absolute;width:7867;height:5543;left:24155;top:7048;" coordsize="786765,554355" path="m0,554355l786765,554355l786765,0l0,0x">
                  <v:stroke weight="0.75pt" endcap="round" joinstyle="miter" miterlimit="8" on="true" color="#000000"/>
                  <v:fill on="false" color="#000000" opacity="0"/>
                </v:shape>
                <v:rect id="Rectangle 5461" style="position:absolute;width:5065;height:1682;left:24931;top:8036;" filled="f" stroked="f">
                  <v:textbox inset="0,0,0,0">
                    <w:txbxContent>
                      <w:p>
                        <w:pPr>
                          <w:spacing w:before="0" w:after="160" w:line="259" w:lineRule="auto"/>
                          <w:ind w:left="0" w:firstLine="0"/>
                        </w:pPr>
                        <w:r>
                          <w:rPr>
                            <w:w w:val="100"/>
                            <w:sz w:val="20"/>
                          </w:rPr>
                          <w:t xml:space="preserve">收集含</w:t>
                        </w:r>
                      </w:p>
                    </w:txbxContent>
                  </v:textbox>
                </v:rect>
                <v:rect id="Rectangle 5462" style="position:absolute;width:3384;height:1682;left:28741;top:8036;" filled="f" stroked="f">
                  <v:textbox inset="0,0,0,0">
                    <w:txbxContent>
                      <w:p>
                        <w:pPr>
                          <w:spacing w:before="0" w:after="160" w:line="259" w:lineRule="auto"/>
                          <w:ind w:left="0" w:firstLine="0"/>
                        </w:pPr>
                        <w:r>
                          <w:rPr>
                            <w:spacing w:val="2"/>
                            <w:w w:val="100"/>
                            <w:sz w:val="20"/>
                          </w:rPr>
                          <w:t xml:space="preserve">浮油</w:t>
                        </w:r>
                      </w:p>
                    </w:txbxContent>
                  </v:textbox>
                </v:rect>
                <v:rect id="Rectangle 5463" style="position:absolute;width:6747;height:1682;left:25571;top:10459;" filled="f" stroked="f">
                  <v:textbox inset="0,0,0,0">
                    <w:txbxContent>
                      <w:p>
                        <w:pPr>
                          <w:spacing w:before="0" w:after="160" w:line="259" w:lineRule="auto"/>
                          <w:ind w:left="0" w:firstLine="0"/>
                        </w:pPr>
                        <w:r>
                          <w:rPr>
                            <w:w w:val="99"/>
                            <w:sz w:val="20"/>
                          </w:rPr>
                          <w:t xml:space="preserve">设施信息</w:t>
                        </w:r>
                      </w:p>
                    </w:txbxContent>
                  </v:textbox>
                </v:rect>
                <v:rect id="Rectangle 5464" style="position:absolute;width:420;height:1862;left:30648;top:10419;"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5465" style="position:absolute;width:1708;height:3511;left:26765;top:3536;" coordsize="170815,351155" path="m6350,0c9906,0,12700,2794,12700,6350l12700,172085l132715,172085c136271,172085,139065,174878,139065,178435l139065,274955l170815,274955l132715,351155l94615,274955l126365,274955l126365,184785l6350,184785c2794,184785,0,181990,0,178435l0,6350c0,2794,2794,0,6350,0x">
                  <v:stroke weight="0pt" endcap="round" joinstyle="miter" miterlimit="8" on="false" color="#000000" opacity="0"/>
                  <v:fill on="true" color="#000000"/>
                </v:shape>
                <v:shape id="Shape 5466" style="position:absolute;width:19729;height:3505;left:7162;top:3536;" coordsize="1972945,350520" path="m1966595,0c1970151,0,1972945,2794,1972945,6350l1972945,177800c1972945,181356,1970151,184150,1966595,184150l44450,184150l44450,274320l76200,274320l38100,350520l0,274320l31750,274320l31750,177800c31750,174244,34544,171450,38100,171450l1960245,171450l1960245,6350c1960245,2794,1963039,0,1966595,0x">
                  <v:stroke weight="0pt" endcap="round" joinstyle="miter" miterlimit="8" on="false" color="#000000" opacity="0"/>
                  <v:fill on="true" color="#000000"/>
                </v:shape>
                <v:shape id="Shape 5467" style="position:absolute;width:11880;height:3587;left:18415;top:12528;" coordsize="1188085,358775" path="m6350,0c9906,0,12700,2794,12700,6350l12700,175895l1149985,175895c1153541,175895,1156335,178689,1156335,182245l1156335,282575l1188085,282575l1149985,358775l1111885,282575l1143635,282575l1143635,188595l6350,188595c2794,188595,0,185801,0,182245l0,6350c0,2794,2794,0,6350,0x">
                  <v:stroke weight="0pt" endcap="round" joinstyle="miter" miterlimit="8" on="false" color="#000000" opacity="0"/>
                  <v:fill on="true" color="#000000"/>
                </v:shape>
                <v:shape id="Shape 5468" style="position:absolute;width:11328;height:3587;left:16827;top:12528;" coordsize="1132840,358775" path="m1126490,0c1130046,0,1132840,2794,1132840,6350l1132840,182245c1132840,185801,1130046,188595,1126490,188595l44450,188595l44450,282575l76200,282575l38100,358775l0,282575l31750,282575l31750,182245c31750,178689,34544,175895,38100,175895l1120140,175895l1120140,6350c1120140,2794,1122934,0,1126490,0x">
                  <v:stroke weight="0pt" endcap="round" joinstyle="miter" miterlimit="8" on="false" color="#000000" opacity="0"/>
                  <v:fill on="true" color="#000000"/>
                </v:shape>
                <v:shape id="Shape 5469" style="position:absolute;width:47288;height:6;left:3054;top:15220;" coordsize="4728845,635" path="m0,0l4728845,635">
                  <v:stroke weight="0.75pt" endcap="round" dashstyle="3 4" joinstyle="round" on="true" color="#000000"/>
                  <v:fill on="false" color="#000000" opacity="0"/>
                </v:shape>
                <v:shape id="Shape 5470" style="position:absolute;width:10801;height:3600;left:431;top:0;" coordsize="1080135,360045" path="m59944,0l1020064,0c1053211,0,1080135,26924,1080135,60071l1080135,299974c1080135,333121,1053211,360045,1020064,360045l59944,360045c26873,360045,0,333121,0,299974l0,60071c0,26924,26873,0,59944,0x">
                  <v:stroke weight="0pt" endcap="round" joinstyle="miter" miterlimit="8" on="false" color="#000000" opacity="0"/>
                  <v:fill on="true" color="#ffffff"/>
                </v:shape>
                <v:shape id="Shape 5471" style="position:absolute;width:10801;height:3600;left:431;top:0;" coordsize="1080135,360045" path="m59944,0c26873,0,0,26924,0,60071l0,299974c0,333121,26873,360045,59944,360045l1020064,360045c1053211,360045,1080135,333121,1080135,299974l1080135,60071c1080135,26924,1053211,0,1020064,0x">
                  <v:stroke weight="0.75pt" endcap="round" dashstyle="3 4" joinstyle="round" on="true" color="#000000"/>
                  <v:fill on="false" color="#000000" opacity="0"/>
                </v:shape>
                <v:rect id="Rectangle 5472" style="position:absolute;width:6747;height:1682;left:3302;top:1209;" filled="f" stroked="f">
                  <v:textbox inset="0,0,0,0">
                    <w:txbxContent>
                      <w:p>
                        <w:pPr>
                          <w:spacing w:before="0" w:after="160" w:line="259" w:lineRule="auto"/>
                          <w:ind w:left="0" w:firstLine="0"/>
                        </w:pPr>
                        <w:r>
                          <w:rPr>
                            <w:w w:val="100"/>
                            <w:sz w:val="20"/>
                          </w:rPr>
                          <w:t xml:space="preserve">资料收集</w:t>
                        </w:r>
                      </w:p>
                    </w:txbxContent>
                  </v:textbox>
                </v:rect>
                <v:rect id="Rectangle 5473" style="position:absolute;width:420;height:1862;left:8376;top:1169;"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5475" style="position:absolute;width:10801;height:3600;left:0;top:16078;" coordsize="1080135,360045" path="m60007,0c26873,0,0,26924,0,59944l0,299974c0,333121,26873,360045,60007,360045l1020064,360045c1053211,360045,1080135,333121,1080135,299974l1080135,59944c1080135,26924,1053211,0,1020064,0x">
                  <v:stroke weight="0.75pt" endcap="round" dashstyle="3 4" joinstyle="round" on="true" color="#000000"/>
                  <v:fill on="false" color="#000000" opacity="0"/>
                </v:shape>
                <v:rect id="Rectangle 5476" style="position:absolute;width:6747;height:1682;left:2860;top:17287;" filled="f" stroked="f">
                  <v:textbox inset="0,0,0,0">
                    <w:txbxContent>
                      <w:p>
                        <w:pPr>
                          <w:spacing w:before="0" w:after="160" w:line="259" w:lineRule="auto"/>
                          <w:ind w:left="0" w:firstLine="0"/>
                        </w:pPr>
                        <w:r>
                          <w:rPr>
                            <w:w w:val="100"/>
                            <w:sz w:val="20"/>
                          </w:rPr>
                          <w:t xml:space="preserve">源项解析</w:t>
                        </w:r>
                      </w:p>
                    </w:txbxContent>
                  </v:textbox>
                </v:rect>
                <v:rect id="Rectangle 5477" style="position:absolute;width:420;height:1862;left:7934;top:17247;"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5478" style="position:absolute;width:10801;height:3600;left:95;top:36353;" coordsize="1080135,360045" path="m60007,0l1020064,0c1053211,0,1080135,26924,1080135,59944l1080135,299974c1080135,333121,1053211,360045,1020064,360045l60007,360045c26873,360045,0,333121,0,299974l0,59944c0,26924,26873,0,60007,0x">
                  <v:stroke weight="0pt" endcap="round" joinstyle="miter" miterlimit="8" on="false" color="#000000" opacity="0"/>
                  <v:fill on="true" color="#ffffff"/>
                </v:shape>
                <v:shape id="Shape 5479" style="position:absolute;width:10801;height:3600;left:95;top:36353;" coordsize="1080135,360045" path="m60007,0c26873,0,0,26924,0,59944l0,299974c0,333121,26873,360045,60007,360045l1020064,360045c1053211,360045,1080135,333121,1080135,299974l1080135,59944c1080135,26924,1053211,0,1020064,0x">
                  <v:stroke weight="0.75pt" endcap="round" dashstyle="3 4" joinstyle="round" on="true" color="#000000"/>
                  <v:fill on="false" color="#000000" opacity="0"/>
                </v:shape>
                <v:rect id="Rectangle 5480" style="position:absolute;width:6747;height:1682;left:2951;top:37575;" filled="f" stroked="f">
                  <v:textbox inset="0,0,0,0">
                    <w:txbxContent>
                      <w:p>
                        <w:pPr>
                          <w:spacing w:before="0" w:after="160" w:line="259" w:lineRule="auto"/>
                          <w:ind w:left="0" w:firstLine="0"/>
                        </w:pPr>
                        <w:r>
                          <w:rPr>
                            <w:w w:val="99"/>
                            <w:sz w:val="20"/>
                          </w:rPr>
                          <w:t xml:space="preserve">统计核算</w:t>
                        </w:r>
                      </w:p>
                    </w:txbxContent>
                  </v:textbox>
                </v:rect>
                <v:rect id="Rectangle 5481" style="position:absolute;width:420;height:1862;left:8026;top:37535;"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5482" style="position:absolute;width:46958;height:6;left:3054;top:21856;" coordsize="4695825,635" path="m0,0l4695825,635">
                  <v:stroke weight="0.75pt" endcap="round" dashstyle="3 4" joinstyle="round" on="true" color="#000000"/>
                  <v:fill on="false" color="#000000" opacity="0"/>
                </v:shape>
                <v:shape id="Shape 5484" style="position:absolute;width:9245;height:5543;left:43160;top:7048;" coordsize="924560,554355" path="m0,554355l924560,554355l924560,0l0,0x">
                  <v:stroke weight="0.75pt" endcap="round" joinstyle="miter" miterlimit="8" on="true" color="#000000"/>
                  <v:fill on="false" color="#000000" opacity="0"/>
                </v:shape>
                <v:rect id="Rectangle 5485" style="position:absolute;width:3384;height:1682;left:43983;top:8036;" filled="f" stroked="f">
                  <v:textbox inset="0,0,0,0">
                    <w:txbxContent>
                      <w:p>
                        <w:pPr>
                          <w:spacing w:before="0" w:after="160" w:line="259" w:lineRule="auto"/>
                          <w:ind w:left="0" w:firstLine="0"/>
                        </w:pPr>
                        <w:r>
                          <w:rPr>
                            <w:spacing w:val="2"/>
                            <w:w w:val="100"/>
                            <w:sz w:val="20"/>
                          </w:rPr>
                          <w:t xml:space="preserve">其他</w:t>
                        </w:r>
                      </w:p>
                    </w:txbxContent>
                  </v:textbox>
                </v:rect>
                <v:rect id="Rectangle 5486" style="position:absolute;width:3364;height:1682;left:46532;top:8036;" filled="f" stroked="f">
                  <v:textbox inset="0,0,0,0">
                    <w:txbxContent>
                      <w:p>
                        <w:pPr>
                          <w:spacing w:before="0" w:after="160" w:line="259" w:lineRule="auto"/>
                          <w:ind w:left="0" w:firstLine="0"/>
                        </w:pPr>
                        <w:r>
                          <w:rPr>
                            <w:w w:val="100"/>
                            <w:sz w:val="20"/>
                          </w:rPr>
                          <w:t xml:space="preserve">信息</w:t>
                        </w:r>
                      </w:p>
                    </w:txbxContent>
                  </v:textbox>
                </v:rect>
                <v:rect id="Rectangle 5487" style="position:absolute;width:1682;height:1682;left:49077;top:8036;" filled="f" stroked="f">
                  <v:textbox inset="0,0,0,0">
                    <w:txbxContent>
                      <w:p>
                        <w:pPr>
                          <w:spacing w:before="0" w:after="160" w:line="259" w:lineRule="auto"/>
                          <w:ind w:left="0" w:firstLine="0"/>
                        </w:pPr>
                        <w:r>
                          <w:rPr>
                            <w:w w:val="99"/>
                            <w:sz w:val="20"/>
                          </w:rPr>
                          <w:t xml:space="preserve">及</w:t>
                        </w:r>
                      </w:p>
                    </w:txbxContent>
                  </v:textbox>
                </v:rect>
                <v:rect id="Rectangle 5488" style="position:absolute;width:1682;height:1682;left:50342;top:8036;" filled="f" stroked="f">
                  <v:textbox inset="0,0,0,0">
                    <w:txbxContent>
                      <w:p>
                        <w:pPr>
                          <w:spacing w:before="0" w:after="160" w:line="259" w:lineRule="auto"/>
                          <w:ind w:left="0" w:firstLine="0"/>
                        </w:pPr>
                        <w:r>
                          <w:rPr>
                            <w:w w:val="99"/>
                            <w:sz w:val="20"/>
                          </w:rPr>
                          <w:t xml:space="preserve">监</w:t>
                        </w:r>
                      </w:p>
                    </w:txbxContent>
                  </v:textbox>
                </v:rect>
                <v:rect id="Rectangle 5489" style="position:absolute;width:5065;height:1682;left:45888;top:10459;" filled="f" stroked="f">
                  <v:textbox inset="0,0,0,0">
                    <w:txbxContent>
                      <w:p>
                        <w:pPr>
                          <w:spacing w:before="0" w:after="160" w:line="259" w:lineRule="auto"/>
                          <w:ind w:left="0" w:firstLine="0"/>
                        </w:pPr>
                        <w:r>
                          <w:rPr>
                            <w:w w:val="100"/>
                            <w:sz w:val="20"/>
                          </w:rPr>
                          <w:t xml:space="preserve">测准备</w:t>
                        </w:r>
                      </w:p>
                    </w:txbxContent>
                  </v:textbox>
                </v:rect>
                <v:rect id="Rectangle 5490" style="position:absolute;width:420;height:1862;left:49702;top:10419;"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420759" style="position:absolute;width:10858;height:5549;left:2114;top:7042;" coordsize="1085850,554990" path="m0,0l1085850,0l1085850,554990l0,554990l0,0">
                  <v:stroke weight="0pt" endcap="round" joinstyle="miter" miterlimit="8" on="false" color="#000000" opacity="0"/>
                  <v:fill on="true" color="#ffffff"/>
                </v:shape>
                <v:shape id="Shape 5492" style="position:absolute;width:10858;height:5549;left:2114;top:7042;" coordsize="1085850,554990" path="m0,554990l1085850,554990l1085850,0l0,0x">
                  <v:stroke weight="0.75pt" endcap="round" joinstyle="miter" miterlimit="8" on="true" color="#000000"/>
                  <v:fill on="false" color="#000000" opacity="0"/>
                </v:shape>
                <v:rect id="Rectangle 5493" style="position:absolute;width:6747;height:1682;left:3103;top:8036;" filled="f" stroked="f">
                  <v:textbox inset="0,0,0,0">
                    <w:txbxContent>
                      <w:p>
                        <w:pPr>
                          <w:spacing w:before="0" w:after="160" w:line="259" w:lineRule="auto"/>
                          <w:ind w:left="0" w:firstLine="0"/>
                        </w:pPr>
                        <w:r>
                          <w:rPr>
                            <w:w w:val="100"/>
                            <w:sz w:val="20"/>
                          </w:rPr>
                          <w:t xml:space="preserve">收集废水</w:t>
                        </w:r>
                      </w:p>
                    </w:txbxContent>
                  </v:textbox>
                </v:rect>
                <v:rect id="Rectangle 5494" style="position:absolute;width:5047;height:1682;left:8194;top:8036;" filled="f" stroked="f">
                  <v:textbox inset="0,0,0,0">
                    <w:txbxContent>
                      <w:p>
                        <w:pPr>
                          <w:spacing w:before="0" w:after="160" w:line="259" w:lineRule="auto"/>
                          <w:ind w:left="0" w:firstLine="0"/>
                        </w:pPr>
                        <w:r>
                          <w:rPr>
                            <w:w w:val="100"/>
                            <w:sz w:val="20"/>
                          </w:rPr>
                          <w:t xml:space="preserve">收集和</w:t>
                        </w:r>
                      </w:p>
                    </w:txbxContent>
                  </v:textbox>
                </v:rect>
                <v:rect id="Rectangle 5495" style="position:absolute;width:6747;height:1682;left:3728;top:10444;" filled="f" stroked="f">
                  <v:textbox inset="0,0,0,0">
                    <w:txbxContent>
                      <w:p>
                        <w:pPr>
                          <w:spacing w:before="0" w:after="160" w:line="259" w:lineRule="auto"/>
                          <w:ind w:left="0" w:firstLine="0"/>
                        </w:pPr>
                        <w:r>
                          <w:rPr>
                            <w:w w:val="100"/>
                            <w:sz w:val="20"/>
                          </w:rPr>
                          <w:t xml:space="preserve">处理系统</w:t>
                        </w:r>
                      </w:p>
                    </w:txbxContent>
                  </v:textbox>
                </v:rect>
                <v:rect id="Rectangle 5496" style="position:absolute;width:3364;height:1682;left:8818;top:10444;" filled="f" stroked="f">
                  <v:textbox inset="0,0,0,0">
                    <w:txbxContent>
                      <w:p>
                        <w:pPr>
                          <w:spacing w:before="0" w:after="160" w:line="259" w:lineRule="auto"/>
                          <w:ind w:left="0" w:firstLine="0"/>
                        </w:pPr>
                        <w:r>
                          <w:rPr>
                            <w:w w:val="99"/>
                            <w:sz w:val="20"/>
                          </w:rPr>
                          <w:t xml:space="preserve">信息</w:t>
                        </w:r>
                      </w:p>
                    </w:txbxContent>
                  </v:textbox>
                </v:rect>
                <v:rect id="Rectangle 5497" style="position:absolute;width:420;height:1862;left:11348;top:10404;"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5498" style="position:absolute;width:8794;height:3543;left:18097;top:3536;" coordsize="879475,354330" path="m873125,0c876681,0,879475,2794,879475,6350l879475,179705c879475,183261,876681,186055,873125,186055l44450,186055l44450,278130l76200,278130l38100,354330l0,278130l31750,278130l31750,179705c31750,176149,34544,173355,38100,173355l866775,173355l866775,6350c866775,2794,869569,0,873125,0x">
                  <v:stroke weight="0pt" endcap="round" joinstyle="miter" miterlimit="8" on="false" color="#000000" opacity="0"/>
                  <v:fill on="true" color="#000000"/>
                </v:shape>
                <v:shape id="Shape 5499" style="position:absolute;width:21399;height:3511;left:26765;top:3536;" coordsize="2139950,351155" path="m6350,0c9906,0,12700,2794,12700,6350l12700,172085l2101850,172085c2105406,172085,2108200,174878,2108200,178435l2108200,274955l2139950,274955l2101850,351155l2063750,274955l2095500,274955l2095500,184785l6350,184785c2794,184785,0,181990,0,178435l0,6350c0,2794,2794,0,6350,0x">
                  <v:stroke weight="0pt" endcap="round" joinstyle="miter" miterlimit="8" on="false" color="#000000" opacity="0"/>
                  <v:fill on="true" color="#000000"/>
                </v:shape>
                <v:shape id="Shape 5500" style="position:absolute;width:22815;height:3587;left:7480;top:12528;" coordsize="2281555,358775" path="m6350,0c9906,0,12700,2794,12700,6350l12700,175895l2243455,175895c2247011,175895,2249805,178689,2249805,182245l2249805,282575l2281555,282575l2243455,358775l2205355,282575l2237105,282575l2237105,188595l6350,188595c2794,188595,0,185801,0,182245l0,6350c0,2794,2794,0,6350,0x">
                  <v:stroke weight="0pt" endcap="round" joinstyle="miter" miterlimit="8" on="false" color="#000000" opacity="0"/>
                  <v:fill on="true" color="#000000"/>
                </v:shape>
                <v:shape id="Shape 5501" style="position:absolute;width:31019;height:3587;left:16827;top:12528;" coordsize="3101975,358775" path="m3095625,0c3099181,0,3101975,2794,3101975,6350l3101975,182245c3101975,185801,3099181,188595,3095625,188595l44450,188595l44450,282575l76200,282575l38100,358775l0,282575l31750,282575l31750,182245c31750,178689,34544,175895,38100,175895l3089275,175895l3089275,6350c3089275,2794,3092069,0,3095625,0x">
                  <v:stroke weight="0pt" endcap="round" joinstyle="miter" miterlimit="8" on="false" color="#000000" opacity="0"/>
                  <v:fill on="true" color="#000000"/>
                </v:shape>
                <v:shape id="Shape 5502" style="position:absolute;width:3803;height:1847;left:22548;top:32823;" coordsize="380365,184785" path="m6350,0l342265,0c345821,0,348615,2794,348615,6350l348615,108585l380365,108585l342265,184785l304165,108585l335915,108585l335915,12700l6350,12700c2794,12700,0,9906,0,6350c0,2794,2794,0,6350,0x">
                  <v:stroke weight="0pt" endcap="round" joinstyle="miter" miterlimit="8" on="false" color="#000000" opacity="0"/>
                  <v:fill on="true" color="#000000"/>
                </v:shape>
                <v:shape id="Shape 5504" style="position:absolute;width:8997;height:3600;left:10541;top:52431;" coordsize="899795,360045" path="m0,360045l899795,360045l899795,0l0,0x">
                  <v:stroke weight="0.75pt" endcap="round" joinstyle="miter" miterlimit="8" on="true" color="#000000"/>
                  <v:fill on="false" color="#000000" opacity="0"/>
                </v:shape>
                <v:rect id="Rectangle 5505" style="position:absolute;width:5065;height:1682;left:13131;top:53503;" filled="f" stroked="f">
                  <v:textbox inset="0,0,0,0">
                    <w:txbxContent>
                      <w:p>
                        <w:pPr>
                          <w:spacing w:before="0" w:after="160" w:line="259" w:lineRule="auto"/>
                          <w:ind w:left="0" w:firstLine="0"/>
                        </w:pPr>
                        <w:r>
                          <w:rPr>
                            <w:w w:val="100"/>
                            <w:sz w:val="20"/>
                          </w:rPr>
                          <w:t xml:space="preserve">实测法</w:t>
                        </w:r>
                      </w:p>
                    </w:txbxContent>
                  </v:textbox>
                </v:rect>
                <v:rect id="Rectangle 5506" style="position:absolute;width:420;height:1862;left:16945;top:53463;"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5507" style="position:absolute;width:762;height:7245;left:14702;top:37306;" coordsize="76200,724535" path="m35306,0c38735,0,41656,2794,41656,6350l44520,648314l76200,648208l38481,724535l0,648462l31821,648356l28956,6350c28956,2921,31750,0,35306,0x">
                  <v:stroke weight="0pt" endcap="round" joinstyle="miter" miterlimit="8" on="false" color="#000000" opacity="0"/>
                  <v:fill on="true" color="#000000"/>
                </v:shape>
                <v:shape id="Shape 5508" style="position:absolute;width:16351;height:4413;left:14979;top:55968;" coordsize="1635125,441325" path="m6350,0c9906,0,12700,2794,12700,6350l12700,217170l1597025,217170c1600581,217170,1603375,219964,1603375,223520l1603375,365125l1635125,365125l1597025,441325l1558925,365125l1590675,365125l1590675,229870l6350,229870c2794,229870,0,227076,0,223520l0,6350c0,2794,2794,0,6350,0x">
                  <v:stroke weight="0pt" endcap="round" joinstyle="miter" miterlimit="8" on="false" color="#000000" opacity="0"/>
                  <v:fill on="true" color="#000000"/>
                </v:shape>
                <v:shape id="Shape 420770" style="position:absolute;width:16198;height:5397;left:6985;top:44551;" coordsize="1619885,539750" path="m0,0l1619885,0l1619885,539750l0,539750l0,0">
                  <v:stroke weight="0pt" endcap="round" joinstyle="miter" miterlimit="8" on="false" color="#000000" opacity="0"/>
                  <v:fill on="true" color="#ffffff"/>
                </v:shape>
                <v:shape id="Shape 5510" style="position:absolute;width:16198;height:5397;left:6985;top:44551;" coordsize="1619885,539750" path="m0,539750l1619885,539750l1619885,0l0,0x">
                  <v:stroke weight="0.75pt" endcap="round" joinstyle="miter" miterlimit="8" on="true" color="#000000"/>
                  <v:fill on="false" color="#000000" opacity="0"/>
                </v:shape>
                <v:rect id="Rectangle 5511" style="position:absolute;width:16878;height:1682;left:8742;top:45640;" filled="f" stroked="f">
                  <v:textbox inset="0,0,0,0">
                    <w:txbxContent>
                      <w:p>
                        <w:pPr>
                          <w:spacing w:before="0" w:after="160" w:line="259" w:lineRule="auto"/>
                          <w:ind w:left="0" w:firstLine="0"/>
                        </w:pPr>
                        <w:r>
                          <w:rPr>
                            <w:w w:val="100"/>
                            <w:sz w:val="20"/>
                          </w:rPr>
                          <w:t xml:space="preserve">测废气处理设施进出口</w:t>
                        </w:r>
                      </w:p>
                    </w:txbxContent>
                  </v:textbox>
                </v:rect>
                <v:rect id="Rectangle 5512" style="position:absolute;width:4206;height:1862;left:8895;top:48023;" filled="f" stroked="f">
                  <v:textbox inset="0,0,0,0">
                    <w:txbxContent>
                      <w:p>
                        <w:pPr>
                          <w:spacing w:before="0" w:after="160" w:line="259" w:lineRule="auto"/>
                          <w:ind w:left="0" w:firstLine="0"/>
                        </w:pPr>
                        <w:r>
                          <w:rPr>
                            <w:rFonts w:cs="Times New Roman" w:hAnsi="Times New Roman" w:eastAsia="Times New Roman" w:ascii="Times New Roman"/>
                            <w:sz w:val="20"/>
                          </w:rPr>
                          <w:t xml:space="preserve">VOCs</w:t>
                        </w:r>
                      </w:p>
                    </w:txbxContent>
                  </v:textbox>
                </v:rect>
                <v:rect id="Rectangle 5513" style="position:absolute;width:11850;height:1682;left:12369;top:48063;" filled="f" stroked="f">
                  <v:textbox inset="0,0,0,0">
                    <w:txbxContent>
                      <w:p>
                        <w:pPr>
                          <w:spacing w:before="0" w:after="160" w:line="259" w:lineRule="auto"/>
                          <w:ind w:left="0" w:firstLine="0"/>
                        </w:pPr>
                        <w:r>
                          <w:rPr>
                            <w:spacing w:val="2"/>
                            <w:sz w:val="20"/>
                          </w:rPr>
                          <w:t xml:space="preserve">浓度和风机流量</w:t>
                        </w:r>
                      </w:p>
                    </w:txbxContent>
                  </v:textbox>
                </v:rect>
                <v:rect id="Rectangle 5514" style="position:absolute;width:420;height:1862;left:21289;top:48023;"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5515" style="position:absolute;width:762;height:2546;left:14676;top:49885;" coordsize="76200,254634" path="m41275,0c44831,0,47498,2921,47498,6477l44423,178540l76200,179070l36703,254634l0,177800l31722,178329l34798,6223c34798,2667,37719,0,41275,0x">
                  <v:stroke weight="0pt" endcap="round" joinstyle="miter" miterlimit="8" on="false" color="#000000" opacity="0"/>
                  <v:fill on="true" color="#000000"/>
                </v:shape>
                <v:shape id="Shape 5516" style="position:absolute;width:5384;height:4406;left:30568;top:55975;" coordsize="538480,440690" path="m532130,0c535686,0,538480,2794,538480,6350l538480,222886c538480,226441,535686,229236,532130,229236l44450,229236l44450,364490l76200,364490l38100,440690l0,364490l31750,364490l31750,222886c31750,219329,34544,216536,38100,216536l525780,216536l525780,6350c525780,2794,528574,0,532130,0x">
                  <v:stroke weight="0pt" endcap="round" joinstyle="miter" miterlimit="8" on="false" color="#000000" opacity="0"/>
                  <v:fill on="true" color="#000000"/>
                </v:shape>
                <v:shape id="Shape 420775" style="position:absolute;width:9245;height:5600;left:33248;top:6991;" coordsize="924560,560070" path="m0,0l924560,0l924560,560070l0,560070l0,0">
                  <v:stroke weight="0pt" endcap="round" joinstyle="miter" miterlimit="8" on="false" color="#000000" opacity="0"/>
                  <v:fill on="true" color="#ffffff"/>
                </v:shape>
                <v:shape id="Shape 5518" style="position:absolute;width:9245;height:5600;left:33248;top:6991;" coordsize="924560,560070" path="m0,560070l924560,560070l924560,0l0,0x">
                  <v:stroke weight="0.75pt" endcap="round" joinstyle="miter" miterlimit="8" on="true" color="#000000"/>
                  <v:fill on="false" color="#000000" opacity="0"/>
                </v:shape>
                <v:rect id="Rectangle 5519" style="position:absolute;width:10131;height:1682;left:34062;top:7975;" filled="f" stroked="f">
                  <v:textbox inset="0,0,0,0">
                    <w:txbxContent>
                      <w:p>
                        <w:pPr>
                          <w:spacing w:before="0" w:after="160" w:line="259" w:lineRule="auto"/>
                          <w:ind w:left="0" w:firstLine="0"/>
                        </w:pPr>
                        <w:r>
                          <w:rPr>
                            <w:w w:val="100"/>
                            <w:sz w:val="20"/>
                          </w:rPr>
                          <w:t xml:space="preserve">收集废气收集</w:t>
                        </w:r>
                      </w:p>
                    </w:txbxContent>
                  </v:textbox>
                </v:rect>
                <v:rect id="Rectangle 5520" style="position:absolute;width:10131;height:1682;left:34062;top:10398;" filled="f" stroked="f">
                  <v:textbox inset="0,0,0,0">
                    <w:txbxContent>
                      <w:p>
                        <w:pPr>
                          <w:spacing w:before="0" w:after="160" w:line="259" w:lineRule="auto"/>
                          <w:ind w:left="0" w:firstLine="0"/>
                        </w:pPr>
                        <w:r>
                          <w:rPr>
                            <w:w w:val="100"/>
                            <w:sz w:val="20"/>
                          </w:rPr>
                          <w:t xml:space="preserve">处理设施信息</w:t>
                        </w:r>
                      </w:p>
                    </w:txbxContent>
                  </v:textbox>
                </v:rect>
                <v:rect id="Rectangle 5521" style="position:absolute;width:420;height:1862;left:41682;top:10358;"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5522" style="position:absolute;width:21399;height:3511;left:26765;top:3536;" coordsize="2139950,351155" path="m6350,0c9906,0,12700,2794,12700,6350l12700,172085l2101850,172085c2105406,172085,2108200,174878,2108200,178435l2108200,274955l2139950,274955l2101850,351155l2063750,274955l2095500,274955l2095500,184785l6350,184785c2794,184785,0,181990,0,178435l0,6350c0,2794,2794,0,6350,0x">
                  <v:stroke weight="0pt" endcap="round" joinstyle="miter" miterlimit="8" on="false" color="#000000" opacity="0"/>
                  <v:fill on="true" color="#000000"/>
                </v:shape>
                <v:shape id="Shape 5524" style="position:absolute;width:15119;height:9074;left:28314;top:40874;" coordsize="1511935,907415" path="m755904,0l0,453644l755904,907415l1511935,453644x">
                  <v:stroke weight="0.75pt" endcap="round" joinstyle="round" on="true" color="#000000"/>
                  <v:fill on="false" color="#000000" opacity="0"/>
                </v:shape>
                <v:rect id="Rectangle 5525" style="position:absolute;width:3384;height:1682;left:33346;top:43930;" filled="f" stroked="f">
                  <v:textbox inset="0,0,0,0">
                    <w:txbxContent>
                      <w:p>
                        <w:pPr>
                          <w:spacing w:before="0" w:after="160" w:line="259" w:lineRule="auto"/>
                          <w:ind w:left="0" w:firstLine="0"/>
                        </w:pPr>
                        <w:r>
                          <w:rPr>
                            <w:spacing w:val="2"/>
                            <w:w w:val="100"/>
                            <w:sz w:val="20"/>
                          </w:rPr>
                          <w:t xml:space="preserve">监测</w:t>
                        </w:r>
                      </w:p>
                    </w:txbxContent>
                  </v:textbox>
                </v:rect>
                <v:rect id="Rectangle 5526" style="position:absolute;width:3364;height:1682;left:35891;top:43930;" filled="f" stroked="f">
                  <v:textbox inset="0,0,0,0">
                    <w:txbxContent>
                      <w:p>
                        <w:pPr>
                          <w:spacing w:before="0" w:after="160" w:line="259" w:lineRule="auto"/>
                          <w:ind w:left="0" w:firstLine="0"/>
                        </w:pPr>
                        <w:r>
                          <w:rPr>
                            <w:w w:val="100"/>
                            <w:sz w:val="20"/>
                          </w:rPr>
                          <w:t xml:space="preserve">废水</w:t>
                        </w:r>
                      </w:p>
                    </w:txbxContent>
                  </v:textbox>
                </v:rect>
                <v:rect id="Rectangle 5527" style="position:absolute;width:4206;height:1862;left:32858;top:46316;" filled="f" stroked="f">
                  <v:textbox inset="0,0,0,0">
                    <w:txbxContent>
                      <w:p>
                        <w:pPr>
                          <w:spacing w:before="0" w:after="160" w:line="259" w:lineRule="auto"/>
                          <w:ind w:left="0" w:firstLine="0"/>
                        </w:pPr>
                        <w:r>
                          <w:rPr>
                            <w:rFonts w:cs="Times New Roman" w:hAnsi="Times New Roman" w:eastAsia="Times New Roman" w:ascii="Times New Roman"/>
                            <w:sz w:val="20"/>
                          </w:rPr>
                          <w:t xml:space="preserve">VOCs</w:t>
                        </w:r>
                      </w:p>
                    </w:txbxContent>
                  </v:textbox>
                </v:rect>
                <v:rect id="Rectangle 5528" style="position:absolute;width:3384;height:1682;left:36333;top:46356;" filled="f" stroked="f">
                  <v:textbox inset="0,0,0,0">
                    <w:txbxContent>
                      <w:p>
                        <w:pPr>
                          <w:spacing w:before="0" w:after="160" w:line="259" w:lineRule="auto"/>
                          <w:ind w:left="0" w:firstLine="0"/>
                        </w:pPr>
                        <w:r>
                          <w:rPr>
                            <w:spacing w:val="2"/>
                            <w:w w:val="100"/>
                            <w:sz w:val="20"/>
                          </w:rPr>
                          <w:t xml:space="preserve">浓度</w:t>
                        </w:r>
                      </w:p>
                    </w:txbxContent>
                  </v:textbox>
                </v:rect>
                <v:rect id="Rectangle 5529" style="position:absolute;width:420;height:1862;left:38893;top:46316;"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5530" style="position:absolute;width:5848;height:2781;left:17145;top:19653;" coordsize="584835,278130" path="m6350,0c9906,0,12700,2794,12700,6350l12700,135255l546735,135255c550291,135255,553085,138049,553085,141605l553085,201930l584835,201930l546735,278130l508635,201930l540385,201930l540385,147955l6350,147955c2794,147955,0,145161,0,141605l0,6350c0,2794,2794,0,6350,0x">
                  <v:stroke weight="0pt" endcap="round" joinstyle="round" on="false" color="#000000" opacity="0"/>
                  <v:fill on="true" color="#000000"/>
                </v:shape>
                <v:shape id="Shape 5531" style="position:absolute;width:23348;height:14376;left:22548;top:32823;" coordsize="2334895,1437640" path="m6350,0l2296795,0c2300351,0,2303145,2794,2303145,6350l2303145,1361440l2334895,1361440l2296795,1437640l2258695,1361440l2290445,1361440l2290445,12700l6350,12700c2794,12700,0,9906,0,6350c0,2794,2794,0,6350,0x">
                  <v:stroke weight="0pt" endcap="round" joinstyle="round" on="false" color="#000000" opacity="0"/>
                  <v:fill on="true" color="#000000"/>
                </v:shape>
                <v:shape id="Shape 5533" style="position:absolute;width:8997;height:3600;left:41014;top:52438;" coordsize="899795,360045" path="m0,360045l899795,360045l899795,0l0,0x">
                  <v:stroke weight="0.75pt" endcap="round" joinstyle="miter" miterlimit="8" on="true" color="#000000"/>
                  <v:fill on="false" color="#000000" opacity="0"/>
                </v:shape>
                <v:rect id="Rectangle 5534" style="position:absolute;width:3384;height:1682;left:42353;top:53412;" filled="f" stroked="f">
                  <v:textbox inset="0,0,0,0">
                    <w:txbxContent>
                      <w:p>
                        <w:pPr>
                          <w:spacing w:before="0" w:after="160" w:line="259" w:lineRule="auto"/>
                          <w:ind w:left="0" w:firstLine="0"/>
                        </w:pPr>
                        <w:r>
                          <w:rPr>
                            <w:spacing w:val="2"/>
                            <w:w w:val="100"/>
                            <w:sz w:val="20"/>
                          </w:rPr>
                          <w:t xml:space="preserve">排放</w:t>
                        </w:r>
                      </w:p>
                    </w:txbxContent>
                  </v:textbox>
                </v:rect>
                <v:rect id="Rectangle 5535" style="position:absolute;width:5065;height:1682;left:44898;top:53412;" filled="f" stroked="f">
                  <v:textbox inset="0,0,0,0">
                    <w:txbxContent>
                      <w:p>
                        <w:pPr>
                          <w:spacing w:before="0" w:after="160" w:line="259" w:lineRule="auto"/>
                          <w:ind w:left="0" w:firstLine="0"/>
                        </w:pPr>
                        <w:r>
                          <w:rPr>
                            <w:w w:val="100"/>
                            <w:sz w:val="20"/>
                          </w:rPr>
                          <w:t xml:space="preserve">系数法</w:t>
                        </w:r>
                      </w:p>
                    </w:txbxContent>
                  </v:textbox>
                </v:rect>
                <v:rect id="Rectangle 5536" style="position:absolute;width:420;height:1862;left:48712;top:53372;"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5537" style="position:absolute;width:5441;height:4559;left:25888;top:55975;" coordsize="544195,455930" path="m6350,0c9906,0,12700,2794,12700,6350l12700,224155l506095,224155c509651,224155,512445,226949,512445,230505l512445,379730l544195,379730l506095,455930l467995,379730l499745,379730l499745,236855l6350,236855c2794,236855,0,234061,0,230505l0,6350c0,2794,2794,0,6350,0x">
                  <v:stroke weight="0pt" endcap="round" joinstyle="miter" miterlimit="8" on="false" color="#000000" opacity="0"/>
                  <v:fill on="true" color="#000000"/>
                </v:shape>
                <v:shape id="Shape 5539" style="position:absolute;width:10801;height:3600;left:25546;top:66630;" coordsize="1080135,360045" path="m173736,0c77851,0,0,80645,0,179959c0,279400,77851,360045,173736,360045l906399,360045c1002284,360045,1080135,279400,1080135,179959c1080135,80645,1002284,0,906399,0x">
                  <v:stroke weight="0.75pt" endcap="round" joinstyle="round" on="true" color="#000000"/>
                  <v:fill on="false" color="#000000" opacity="0"/>
                </v:shape>
                <v:rect id="Rectangle 5540" style="position:absolute;width:6747;height:1682;left:28421;top:68027;" filled="f" stroked="f">
                  <v:textbox inset="0,0,0,0">
                    <w:txbxContent>
                      <w:p>
                        <w:pPr>
                          <w:spacing w:before="0" w:after="160" w:line="259" w:lineRule="auto"/>
                          <w:ind w:left="0" w:firstLine="0"/>
                        </w:pPr>
                        <w:r>
                          <w:rPr>
                            <w:w w:val="99"/>
                            <w:sz w:val="20"/>
                          </w:rPr>
                          <w:t xml:space="preserve">格式报告</w:t>
                        </w:r>
                      </w:p>
                    </w:txbxContent>
                  </v:textbox>
                </v:rect>
                <v:rect id="Rectangle 5541" style="position:absolute;width:420;height:1862;left:33498;top:67987;"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5542" style="position:absolute;width:762;height:7943;left:25613;top:44488;" coordsize="76200,794384" path="m35814,0c39243,0,42164,2794,42164,6350l44410,718164l76200,718058l38354,794384l0,718312l31710,718206l29464,6350c29464,2921,32258,0,35814,0x">
                  <v:stroke weight="0pt" endcap="round" joinstyle="round" on="false" color="#000000" opacity="0"/>
                  <v:fill on="true" color="#000000"/>
                </v:shape>
                <v:shape id="Shape 5543" style="position:absolute;width:13709;height:8051;left:22548;top:32823;" coordsize="1370965,805180" path="m6350,0l1332865,0c1336421,0,1339215,2794,1339215,6350l1339215,728980l1370965,728980l1332865,805180l1294765,728980l1326515,728980l1326515,12700l6350,12700c2794,12700,0,9906,0,6350c0,2794,2794,0,6350,0x">
                  <v:stroke weight="0pt" endcap="round" joinstyle="round" on="false" color="#000000" opacity="0"/>
                  <v:fill on="true" color="#000000"/>
                </v:shape>
                <v:shape id="Shape 5544" style="position:absolute;width:7747;height:2781;left:22231;top:19653;" coordsize="774700,278130" path="m768350,0c771906,0,774700,2794,774700,6350l774700,141605c774700,145161,771906,147955,768350,147955l44450,147955l44450,201930l76200,201930l38100,278130l0,201930l31750,201930l31750,141605c31750,138049,34544,135255,38100,135255l762000,135255l762000,6350c762000,2794,764794,0,768350,0x">
                  <v:stroke weight="0pt" endcap="round" joinstyle="round" on="false" color="#000000" opacity="0"/>
                  <v:fill on="true" color="#000000"/>
                </v:shape>
                <v:shape id="Shape 5545" style="position:absolute;width:762;height:1701;left:45139;top:50736;" coordsize="76200,170180" path="m37719,0c41148,0,44069,2794,44069,6350l44402,93959l76200,93853l38354,170180l0,94107l31702,94001l31369,6350c31369,2921,34163,0,37719,0x">
                  <v:stroke weight="0pt" endcap="round" joinstyle="round" on="false" color="#000000" opacity="0"/>
                  <v:fill on="true" color="#000000"/>
                </v:shape>
                <v:shape id="Shape 5546" style="position:absolute;width:762;height:2552;left:35483;top:49885;" coordsize="76200,255270" path="m39370,0c42926,0,45720,2921,45720,6350l44418,179112l76200,179324l37465,255270l0,178816l31719,179027l33020,6350c33020,2794,35941,0,39370,0x">
                  <v:stroke weight="0pt" endcap="round" joinstyle="round" on="false" color="#000000" opacity="0"/>
                  <v:fill on="true" color="#000000"/>
                </v:shape>
                <v:shape id="Shape 5547" style="position:absolute;width:15011;height:4406;left:30568;top:55975;" coordsize="1501140,440690" path="m1494790,0c1498346,0,1501140,2794,1501140,6350l1501140,222886c1501140,226441,1498346,229236,1494790,229236l44450,229236l44450,364490l76200,364490l38100,440690l0,364490l31750,364490l31750,222886c31750,219329,34544,216536,38100,216536l1488440,216536l1488440,6350c1488440,2794,1491234,0,1494790,0x">
                  <v:stroke weight="0pt" endcap="round" joinstyle="round" on="false" color="#000000" opacity="0"/>
                  <v:fill on="true" color="#000000"/>
                </v:shape>
                <v:shape id="Shape 5548" style="position:absolute;width:762;height:2711;left:30573;top:63919;" coordsize="76200,271145" path="m37592,0c41021,0,43942,2794,43942,6350l44418,194925l76200,194818l38227,271145l0,195073l31718,194966l31242,6350c31242,2794,34036,0,37592,0x">
                  <v:stroke weight="0pt" endcap="round" joinstyle="round" on="false" color="#000000" opacity="0"/>
                  <v:fill on="true" color="#000000"/>
                </v:shape>
                <v:shape id="Shape 420792" style="position:absolute;width:10801;height:3600;left:11804;top:16116;" coordsize="1080135,360045" path="m0,0l1080135,0l1080135,360045l0,360045l0,0">
                  <v:stroke weight="0pt" endcap="round" joinstyle="round" on="false" color="#000000" opacity="0"/>
                  <v:fill on="true" color="#ffffff"/>
                </v:shape>
                <v:shape id="Shape 5550" style="position:absolute;width:10801;height:3600;left:11804;top:16116;" coordsize="1080135,360045" path="m0,360045l1080135,360045l1080135,0l0,0x">
                  <v:stroke weight="0.75pt" endcap="round" joinstyle="miter" miterlimit="8" on="true" color="#000000"/>
                  <v:fill on="false" color="#000000" opacity="0"/>
                </v:shape>
                <v:rect id="Rectangle 5551" style="position:absolute;width:10131;height:1682;left:13394;top:17180;" filled="f" stroked="f">
                  <v:textbox inset="0,0,0,0">
                    <w:txbxContent>
                      <w:p>
                        <w:pPr>
                          <w:spacing w:before="0" w:after="160" w:line="259" w:lineRule="auto"/>
                          <w:ind w:left="0" w:firstLine="0"/>
                        </w:pPr>
                        <w:r>
                          <w:rPr>
                            <w:w w:val="100"/>
                            <w:sz w:val="20"/>
                          </w:rPr>
                          <w:t xml:space="preserve">有组织排放源</w:t>
                        </w:r>
                      </w:p>
                    </w:txbxContent>
                  </v:textbox>
                </v:rect>
                <v:rect id="Rectangle 5552" style="position:absolute;width:420;height:1862;left:21014;top:17140;"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420795" style="position:absolute;width:10801;height:3600;left:24511;top:16116;" coordsize="1080135,360045" path="m0,0l1080135,0l1080135,360045l0,360045l0,0">
                  <v:stroke weight="0pt" endcap="round" joinstyle="miter" miterlimit="8" on="false" color="#000000" opacity="0"/>
                  <v:fill on="true" color="#ffffff"/>
                </v:shape>
                <v:shape id="Shape 5554" style="position:absolute;width:10801;height:3600;left:24511;top:16116;" coordsize="1080135,360045" path="m0,360045l1080135,360045l1080135,0l0,0x">
                  <v:stroke weight="0.75pt" endcap="round" joinstyle="miter" miterlimit="8" on="true" color="#000000"/>
                  <v:fill on="false" color="#000000" opacity="0"/>
                </v:shape>
                <v:rect id="Rectangle 5555" style="position:absolute;width:10131;height:1682;left:26104;top:17180;" filled="f" stroked="f">
                  <v:textbox inset="0,0,0,0">
                    <w:txbxContent>
                      <w:p>
                        <w:pPr>
                          <w:spacing w:before="0" w:after="160" w:line="259" w:lineRule="auto"/>
                          <w:ind w:left="0" w:firstLine="0"/>
                        </w:pPr>
                        <w:r>
                          <w:rPr>
                            <w:w w:val="100"/>
                            <w:sz w:val="20"/>
                          </w:rPr>
                          <w:t xml:space="preserve">无组织排放源</w:t>
                        </w:r>
                      </w:p>
                    </w:txbxContent>
                  </v:textbox>
                </v:rect>
                <v:rect id="Rectangle 5556" style="position:absolute;width:420;height:1862;left:33727;top:17140;"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5557" style="position:absolute;width:46958;height:6;left:3549;top:65436;" coordsize="4695825,635" path="m0,0l4695825,635">
                  <v:stroke weight="0.75pt" endcap="round" dashstyle="3 4" joinstyle="round" on="true" color="#000000"/>
                  <v:fill on="false" color="#000000" opacity="0"/>
                </v:shape>
                <v:shape id="Shape 420798" style="position:absolute;width:10801;height:3600;left:25546;top:60382;" coordsize="1080135,360045" path="m0,0l1080135,0l1080135,360045l0,360045l0,0">
                  <v:stroke weight="0pt" endcap="round" joinstyle="miter" miterlimit="8" on="false" color="#000000" opacity="0"/>
                  <v:fill on="true" color="#ffffff"/>
                </v:shape>
                <v:shape id="Shape 5559" style="position:absolute;width:10801;height:3600;left:25546;top:60382;" coordsize="1080135,360045" path="m0,360045l1080135,360045l1080135,0l0,0x">
                  <v:stroke weight="0.75pt" endcap="round" joinstyle="miter" miterlimit="8" on="true" color="#000000"/>
                  <v:fill on="false" color="#000000" opacity="0"/>
                </v:shape>
                <v:rect id="Rectangle 5560" style="position:absolute;width:8448;height:1682;left:27766;top:61459;" filled="f" stroked="f">
                  <v:textbox inset="0,0,0,0">
                    <w:txbxContent>
                      <w:p>
                        <w:pPr>
                          <w:spacing w:before="0" w:after="160" w:line="259" w:lineRule="auto"/>
                          <w:ind w:left="0" w:firstLine="0"/>
                        </w:pPr>
                        <w:r>
                          <w:rPr>
                            <w:w w:val="100"/>
                            <w:sz w:val="20"/>
                          </w:rPr>
                          <w:t xml:space="preserve">核算排放量</w:t>
                        </w:r>
                      </w:p>
                    </w:txbxContent>
                  </v:textbox>
                </v:rect>
                <v:rect id="Rectangle 5561" style="position:absolute;width:420;height:1862;left:34123;top:61419;"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420801" style="position:absolute;width:8997;height:3600;left:21494;top:52431;" coordsize="899795,360045" path="m0,0l899795,0l899795,360045l0,360045l0,0">
                  <v:stroke weight="0pt" endcap="round" joinstyle="miter" miterlimit="8" on="false" color="#000000" opacity="0"/>
                  <v:fill on="true" color="#ffffff"/>
                </v:shape>
                <v:shape id="Shape 5563" style="position:absolute;width:8997;height:3600;left:21494;top:52431;" coordsize="899795,360045" path="m0,360045l899795,360045l899795,0l0,0x">
                  <v:stroke weight="0.75pt" endcap="round" joinstyle="miter" miterlimit="8" on="true" color="#000000"/>
                  <v:fill on="false" color="#000000" opacity="0"/>
                </v:shape>
                <v:rect id="Rectangle 5564" style="position:absolute;width:8448;height:1682;left:22813;top:53503;" filled="f" stroked="f">
                  <v:textbox inset="0,0,0,0">
                    <w:txbxContent>
                      <w:p>
                        <w:pPr>
                          <w:spacing w:before="0" w:after="160" w:line="259" w:lineRule="auto"/>
                          <w:ind w:left="0" w:firstLine="0"/>
                        </w:pPr>
                        <w:r>
                          <w:rPr>
                            <w:w w:val="100"/>
                            <w:sz w:val="20"/>
                          </w:rPr>
                          <w:t xml:space="preserve">物料衡算法</w:t>
                        </w:r>
                      </w:p>
                    </w:txbxContent>
                  </v:textbox>
                </v:rect>
                <v:rect id="Rectangle 5565" style="position:absolute;width:420;height:1862;left:29168;top:53463;"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420804" style="position:absolute;width:8997;height:3600;left:31356;top:52438;" coordsize="899795,360045" path="m0,0l899795,0l899795,360045l0,360045l0,0">
                  <v:stroke weight="0pt" endcap="round" joinstyle="miter" miterlimit="8" on="false" color="#000000" opacity="0"/>
                  <v:fill on="true" color="#ffffff"/>
                </v:shape>
                <v:shape id="Shape 5567" style="position:absolute;width:8997;height:3600;left:31356;top:52438;" coordsize="899795,360045" path="m0,360045l899795,360045l899795,0l0,0x">
                  <v:stroke weight="0.75pt" endcap="round" joinstyle="miter" miterlimit="8" on="true" color="#000000"/>
                  <v:fill on="false" color="#000000" opacity="0"/>
                </v:shape>
                <v:rect id="Rectangle 5568" style="position:absolute;width:4973;height:1862;left:32553;top:53494;" filled="f" stroked="f">
                  <v:textbox inset="0,0,0,0">
                    <w:txbxContent>
                      <w:p>
                        <w:pPr>
                          <w:spacing w:before="0" w:after="160" w:line="259" w:lineRule="auto"/>
                          <w:ind w:left="0" w:firstLine="0"/>
                        </w:pPr>
                        <w:r>
                          <w:rPr>
                            <w:rFonts w:cs="Times New Roman" w:hAnsi="Times New Roman" w:eastAsia="Times New Roman" w:ascii="Times New Roman"/>
                            <w:sz w:val="20"/>
                          </w:rPr>
                          <w:t xml:space="preserve">Water9</w:t>
                        </w:r>
                      </w:p>
                    </w:txbxContent>
                  </v:textbox>
                </v:rect>
                <v:rect id="Rectangle 5569" style="position:absolute;width:3384;height:1682;left:36607;top:53534;" filled="f" stroked="f">
                  <v:textbox inset="0,0,0,0">
                    <w:txbxContent>
                      <w:p>
                        <w:pPr>
                          <w:spacing w:before="0" w:after="160" w:line="259" w:lineRule="auto"/>
                          <w:ind w:left="0" w:firstLine="0"/>
                        </w:pPr>
                        <w:r>
                          <w:rPr>
                            <w:spacing w:val="2"/>
                            <w:w w:val="100"/>
                            <w:sz w:val="20"/>
                          </w:rPr>
                          <w:t xml:space="preserve">软件</w:t>
                        </w:r>
                      </w:p>
                    </w:txbxContent>
                  </v:textbox>
                </v:rect>
                <v:rect id="Rectangle 5570" style="position:absolute;width:420;height:1862;left:39152;top:53494;"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420807" style="position:absolute;width:8997;height:3600;left:41014;top:47199;" coordsize="899795,360045" path="m0,0l899795,0l899795,360045l0,360045l0,0">
                  <v:stroke weight="0pt" endcap="round" joinstyle="miter" miterlimit="8" on="false" color="#000000" opacity="0"/>
                  <v:fill on="true" color="#ffffff"/>
                </v:shape>
                <v:shape id="Shape 5572" style="position:absolute;width:8997;height:3600;left:41014;top:47199;" coordsize="899795,360045" path="m0,360045l899795,360045l899795,0l0,0x">
                  <v:stroke weight="0.75pt" endcap="round" joinstyle="miter" miterlimit="8" on="true" color="#000000"/>
                  <v:fill on="false" color="#000000" opacity="0"/>
                </v:shape>
                <v:rect id="Rectangle 5573" style="position:absolute;width:5065;height:1682;left:43618;top:48276;" filled="f" stroked="f">
                  <v:textbox inset="0,0,0,0">
                    <w:txbxContent>
                      <w:p>
                        <w:pPr>
                          <w:spacing w:before="0" w:after="160" w:line="259" w:lineRule="auto"/>
                          <w:ind w:left="0" w:firstLine="0"/>
                        </w:pPr>
                        <w:r>
                          <w:rPr>
                            <w:w w:val="100"/>
                            <w:sz w:val="20"/>
                          </w:rPr>
                          <w:t xml:space="preserve">无检测</w:t>
                        </w:r>
                      </w:p>
                    </w:txbxContent>
                  </v:textbox>
                </v:rect>
                <v:rect id="Rectangle 5574" style="position:absolute;width:420;height:1862;left:47431;top:48236;"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5575" style="position:absolute;width:18872;height:9880;left:16535;top:34671;" coordsize="1887220,988060" path="m943610,0l1887220,494030l943610,988060l0,494030l943610,0x">
                  <v:stroke weight="0pt" endcap="round" joinstyle="miter" miterlimit="8" on="false" color="#000000" opacity="0"/>
                  <v:fill on="true" color="#ffffff"/>
                </v:shape>
                <v:shape id="Shape 5576" style="position:absolute;width:18872;height:9880;left:16535;top:34671;" coordsize="1887220,988060" path="m943610,0l0,494030l943610,988060l1887220,494030x">
                  <v:stroke weight="0.75pt" endcap="round" joinstyle="round" on="true" color="#000000"/>
                  <v:fill on="false" color="#000000" opacity="0"/>
                </v:shape>
                <v:rect id="Rectangle 5577" style="position:absolute;width:3384;height:1682;left:23437;top:37971;" filled="f" stroked="f">
                  <v:textbox inset="0,0,0,0">
                    <w:txbxContent>
                      <w:p>
                        <w:pPr>
                          <w:spacing w:before="0" w:after="160" w:line="259" w:lineRule="auto"/>
                          <w:ind w:left="0" w:firstLine="0"/>
                        </w:pPr>
                        <w:r>
                          <w:rPr>
                            <w:spacing w:val="2"/>
                            <w:w w:val="100"/>
                            <w:sz w:val="20"/>
                          </w:rPr>
                          <w:t xml:space="preserve">监测</w:t>
                        </w:r>
                      </w:p>
                    </w:txbxContent>
                  </v:textbox>
                </v:rect>
                <v:rect id="Rectangle 5578" style="position:absolute;width:3364;height:1682;left:25982;top:37971;" filled="f" stroked="f">
                  <v:textbox inset="0,0,0,0">
                    <w:txbxContent>
                      <w:p>
                        <w:pPr>
                          <w:spacing w:before="0" w:after="160" w:line="259" w:lineRule="auto"/>
                          <w:ind w:left="0" w:firstLine="0"/>
                        </w:pPr>
                        <w:r>
                          <w:rPr>
                            <w:w w:val="100"/>
                            <w:sz w:val="20"/>
                          </w:rPr>
                          <w:t xml:space="preserve">废水</w:t>
                        </w:r>
                      </w:p>
                    </w:txbxContent>
                  </v:textbox>
                </v:rect>
                <v:rect id="Rectangle 5579" style="position:absolute;width:1027;height:1862;left:22569;top:40354;" filled="f" stroked="f">
                  <v:textbox inset="0,0,0,0">
                    <w:txbxContent>
                      <w:p>
                        <w:pPr>
                          <w:spacing w:before="0" w:after="160" w:line="259" w:lineRule="auto"/>
                          <w:ind w:left="0" w:firstLine="0"/>
                        </w:pPr>
                        <w:r>
                          <w:rPr>
                            <w:rFonts w:cs="Times New Roman" w:hAnsi="Times New Roman" w:eastAsia="Times New Roman" w:ascii="Times New Roman"/>
                            <w:sz w:val="20"/>
                          </w:rPr>
                          <w:t xml:space="preserve">E</w:t>
                        </w:r>
                      </w:p>
                    </w:txbxContent>
                  </v:textbox>
                </v:rect>
                <v:rect id="Rectangle 5580" style="position:absolute;width:4206;height:1862;left:23346;top:40354;" filled="f" stroked="f">
                  <v:textbox inset="0,0,0,0">
                    <w:txbxContent>
                      <w:p>
                        <w:pPr>
                          <w:spacing w:before="0" w:after="160" w:line="259" w:lineRule="auto"/>
                          <w:ind w:left="0" w:firstLine="0"/>
                        </w:pPr>
                        <w:r>
                          <w:rPr>
                            <w:rFonts w:cs="Times New Roman" w:hAnsi="Times New Roman" w:eastAsia="Times New Roman" w:ascii="Times New Roman"/>
                            <w:sz w:val="20"/>
                          </w:rPr>
                          <w:t xml:space="preserve">VOCs</w:t>
                        </w:r>
                      </w:p>
                    </w:txbxContent>
                  </v:textbox>
                </v:rect>
                <v:rect id="Rectangle 5581" style="position:absolute;width:3384;height:1682;left:26821;top:40394;" filled="f" stroked="f">
                  <v:textbox inset="0,0,0,0">
                    <w:txbxContent>
                      <w:p>
                        <w:pPr>
                          <w:spacing w:before="0" w:after="160" w:line="259" w:lineRule="auto"/>
                          <w:ind w:left="0" w:firstLine="0"/>
                        </w:pPr>
                        <w:r>
                          <w:rPr>
                            <w:spacing w:val="2"/>
                            <w:w w:val="100"/>
                            <w:sz w:val="20"/>
                          </w:rPr>
                          <w:t xml:space="preserve">浓度</w:t>
                        </w:r>
                      </w:p>
                    </w:txbxContent>
                  </v:textbox>
                </v:rect>
                <v:rect id="Rectangle 5582" style="position:absolute;width:420;height:1862;left:29381;top:40354;"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420816" style="position:absolute;width:10801;height:3600;left:17208;top:22434;" coordsize="1080135,360045" path="m0,0l1080135,0l1080135,360045l0,360045l0,0">
                  <v:stroke weight="0pt" endcap="round" joinstyle="round" on="false" color="#000000" opacity="0"/>
                  <v:fill on="true" color="#ffffff"/>
                </v:shape>
                <v:shape id="Shape 5584" style="position:absolute;width:10801;height:3600;left:17208;top:22434;" coordsize="1080135,360045" path="m0,360045l1080135,360045l1080135,0l0,0x">
                  <v:stroke weight="0.75pt" endcap="round" joinstyle="miter" miterlimit="8" on="true" color="#000000"/>
                  <v:fill on="false" color="#000000" opacity="0"/>
                </v:shape>
                <v:rect id="Rectangle 5585" style="position:absolute;width:8448;height:1682;left:19429;top:23509;" filled="f" stroked="f">
                  <v:textbox inset="0,0,0,0">
                    <w:txbxContent>
                      <w:p>
                        <w:pPr>
                          <w:spacing w:before="0" w:after="160" w:line="259" w:lineRule="auto"/>
                          <w:ind w:left="0" w:firstLine="0"/>
                        </w:pPr>
                        <w:r>
                          <w:rPr>
                            <w:w w:val="100"/>
                            <w:sz w:val="20"/>
                          </w:rPr>
                          <w:t xml:space="preserve">合规性检查</w:t>
                        </w:r>
                      </w:p>
                    </w:txbxContent>
                  </v:textbox>
                </v:rect>
                <v:rect id="Rectangle 5586" style="position:absolute;width:420;height:1862;left:25784;top:23469;"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5587" style="position:absolute;width:8001;height:2432;left:14674;top:25971;" coordsize="800100,243205" path="m793750,0c797306,0,800100,2794,800100,6350l800100,124460c800100,128016,797306,130810,793750,130810l44450,130810l44450,167005l76200,167005l38100,243205l0,167005l31750,167005l31750,124460c31750,120904,34544,118110,38100,118110l787400,118110l787400,6350c787400,2794,790194,0,793750,0x">
                  <v:stroke weight="0pt" endcap="round" joinstyle="miter" miterlimit="8" on="false" color="#000000" opacity="0"/>
                  <v:fill on="true" color="#000000"/>
                </v:shape>
                <v:shape id="Shape 5588" style="position:absolute;width:46958;height:6;left:3054;top:26714;" coordsize="4695825,635" path="m0,0l4695825,635">
                  <v:stroke weight="0.75pt" endcap="round" dashstyle="3 4" joinstyle="round" on="true" color="#000000"/>
                  <v:fill on="false" color="#000000" opacity="0"/>
                </v:shape>
                <v:shape id="Shape 5589" style="position:absolute;width:19;height:1797;left:37871;top:12592;" coordsize="1905,179705" path="m0,0l1905,179705">
                  <v:stroke weight="0.75pt" endcap="round" joinstyle="round" on="true" color="#000000"/>
                  <v:fill on="false" color="#000000" opacity="0"/>
                </v:shape>
              </v:group>
            </w:pict>
          </mc:Fallback>
        </mc:AlternateContent>
      </w:r>
    </w:p>
    <w:p w14:paraId="2E79D99A" w14:textId="77777777" w:rsidR="001B75AD" w:rsidRDefault="00BD7B5B">
      <w:pPr>
        <w:spacing w:after="3" w:line="385" w:lineRule="auto"/>
        <w:ind w:left="3193" w:right="245"/>
        <w:jc w:val="right"/>
      </w:pPr>
      <w:r>
        <w:rPr>
          <w:rFonts w:ascii="Times New Roman" w:eastAsia="Times New Roman" w:hAnsi="Times New Roman" w:cs="Times New Roman"/>
          <w:sz w:val="20"/>
        </w:rPr>
        <w:t xml:space="preserve"> </w:t>
      </w:r>
      <w:r>
        <w:rPr>
          <w:sz w:val="24"/>
        </w:rPr>
        <w:t>图三</w:t>
      </w:r>
      <w:r>
        <w:rPr>
          <w:rFonts w:ascii="Times New Roman" w:eastAsia="Times New Roman" w:hAnsi="Times New Roman" w:cs="Times New Roman"/>
          <w:sz w:val="24"/>
        </w:rPr>
        <w:t xml:space="preserve">-8 </w:t>
      </w:r>
      <w:r>
        <w:rPr>
          <w:sz w:val="24"/>
        </w:rPr>
        <w:t>工作流程图</w:t>
      </w:r>
      <w:r>
        <w:rPr>
          <w:rFonts w:ascii="Times New Roman" w:eastAsia="Times New Roman" w:hAnsi="Times New Roman" w:cs="Times New Roman"/>
          <w:sz w:val="24"/>
        </w:rPr>
        <w:t xml:space="preserve"> </w:t>
      </w:r>
    </w:p>
    <w:p w14:paraId="139DAB09" w14:textId="77777777" w:rsidR="001B75AD" w:rsidRDefault="00BD7B5B">
      <w:pPr>
        <w:pStyle w:val="4"/>
        <w:spacing w:after="385"/>
        <w:ind w:left="555" w:hanging="10"/>
      </w:pPr>
      <w:r>
        <w:rPr>
          <w:rFonts w:ascii="微软雅黑" w:eastAsia="微软雅黑" w:hAnsi="微软雅黑" w:cs="微软雅黑"/>
        </w:rPr>
        <w:t>（三）排查方法</w:t>
      </w:r>
      <w:r>
        <w:rPr>
          <w:rFonts w:ascii="微软雅黑" w:eastAsia="微软雅黑" w:hAnsi="微软雅黑" w:cs="微软雅黑"/>
        </w:rPr>
        <w:t xml:space="preserve"> </w:t>
      </w:r>
    </w:p>
    <w:p w14:paraId="22B733B1" w14:textId="77777777" w:rsidR="001B75AD" w:rsidRDefault="00BD7B5B">
      <w:pPr>
        <w:spacing w:after="207"/>
        <w:ind w:left="564" w:right="1"/>
      </w:pPr>
      <w:r>
        <w:rPr>
          <w:rFonts w:ascii="Times New Roman" w:eastAsia="Times New Roman" w:hAnsi="Times New Roman" w:cs="Times New Roman"/>
        </w:rPr>
        <w:t>1.</w:t>
      </w:r>
      <w:r>
        <w:t>资料收集</w:t>
      </w:r>
      <w:r>
        <w:rPr>
          <w:rFonts w:ascii="Times New Roman" w:eastAsia="Times New Roman" w:hAnsi="Times New Roman" w:cs="Times New Roman"/>
        </w:rPr>
        <w:t xml:space="preserve"> </w:t>
      </w:r>
    </w:p>
    <w:p w14:paraId="6946C259" w14:textId="77777777" w:rsidR="001B75AD" w:rsidRDefault="00BD7B5B">
      <w:pPr>
        <w:spacing w:line="405" w:lineRule="auto"/>
        <w:ind w:left="0" w:right="1" w:firstLine="559"/>
      </w:pPr>
      <w:r>
        <w:t>废水集输、储存、处理处置过程逸散</w:t>
      </w:r>
      <w:r>
        <w:t xml:space="preserve"> </w:t>
      </w:r>
      <w:r>
        <w:rPr>
          <w:rFonts w:ascii="Times New Roman" w:eastAsia="Times New Roman" w:hAnsi="Times New Roman" w:cs="Times New Roman"/>
        </w:rPr>
        <w:t xml:space="preserve">VOCs </w:t>
      </w:r>
      <w:r>
        <w:t>污染源排查收集的技术资料主要包括废水收集系统、废水处理设施、废水水量和水质、含浮油设施、废气收集处理设施等相关信息。</w:t>
      </w:r>
      <w:r>
        <w:rPr>
          <w:rFonts w:ascii="Times New Roman" w:eastAsia="Times New Roman" w:hAnsi="Times New Roman" w:cs="Times New Roman"/>
        </w:rPr>
        <w:t xml:space="preserve"> </w:t>
      </w:r>
    </w:p>
    <w:p w14:paraId="5A9AC13F" w14:textId="77777777" w:rsidR="001B75AD" w:rsidRDefault="00BD7B5B">
      <w:pPr>
        <w:numPr>
          <w:ilvl w:val="0"/>
          <w:numId w:val="21"/>
        </w:numPr>
        <w:spacing w:after="201"/>
        <w:ind w:right="1" w:hanging="701"/>
      </w:pPr>
      <w:r>
        <w:t>废水收集系统</w:t>
      </w:r>
      <w:r>
        <w:rPr>
          <w:rFonts w:ascii="Times New Roman" w:eastAsia="Times New Roman" w:hAnsi="Times New Roman" w:cs="Times New Roman"/>
        </w:rPr>
        <w:t xml:space="preserve"> </w:t>
      </w:r>
    </w:p>
    <w:p w14:paraId="7DF483D2" w14:textId="77777777" w:rsidR="001B75AD" w:rsidRDefault="00BD7B5B">
      <w:pPr>
        <w:spacing w:line="408" w:lineRule="auto"/>
        <w:ind w:left="0" w:right="1" w:firstLine="559"/>
      </w:pPr>
      <w:r>
        <w:t>根据企业排水平面图，统计废水收集系统检查井、水封井、隔油井等数量及相应</w:t>
      </w:r>
      <w:r>
        <w:t xml:space="preserve"> </w:t>
      </w:r>
      <w:r>
        <w:rPr>
          <w:rFonts w:ascii="Times New Roman" w:eastAsia="Times New Roman" w:hAnsi="Times New Roman" w:cs="Times New Roman"/>
        </w:rPr>
        <w:t xml:space="preserve">VOCs </w:t>
      </w:r>
      <w:r>
        <w:t>受控情况（采取密闭措施的情况），统计各类排水管道长度和尺寸，包括明渠、暗渠和埋地管道等。</w:t>
      </w:r>
      <w:r>
        <w:rPr>
          <w:rFonts w:ascii="Times New Roman" w:eastAsia="Times New Roman" w:hAnsi="Times New Roman" w:cs="Times New Roman"/>
        </w:rPr>
        <w:t xml:space="preserve"> </w:t>
      </w:r>
    </w:p>
    <w:p w14:paraId="28720BBF" w14:textId="77777777" w:rsidR="001B75AD" w:rsidRDefault="00BD7B5B">
      <w:pPr>
        <w:numPr>
          <w:ilvl w:val="0"/>
          <w:numId w:val="21"/>
        </w:numPr>
        <w:spacing w:after="204"/>
        <w:ind w:right="1" w:hanging="701"/>
      </w:pPr>
      <w:r>
        <w:t>废水处理设施</w:t>
      </w:r>
      <w:r>
        <w:rPr>
          <w:rFonts w:ascii="Times New Roman" w:eastAsia="Times New Roman" w:hAnsi="Times New Roman" w:cs="Times New Roman"/>
        </w:rPr>
        <w:t xml:space="preserve"> </w:t>
      </w:r>
    </w:p>
    <w:p w14:paraId="3A396CFD" w14:textId="77777777" w:rsidR="001B75AD" w:rsidRDefault="00BD7B5B">
      <w:pPr>
        <w:spacing w:line="398" w:lineRule="auto"/>
        <w:ind w:left="0" w:right="1" w:firstLine="559"/>
      </w:pPr>
      <w:r>
        <w:t>根据废水处理设施设计说明书、施工图或其它工程资料，统计废水处理设施各构筑物尺寸、有效水深等。</w:t>
      </w:r>
      <w:r>
        <w:rPr>
          <w:rFonts w:ascii="Times New Roman" w:eastAsia="Times New Roman" w:hAnsi="Times New Roman" w:cs="Times New Roman"/>
        </w:rPr>
        <w:t xml:space="preserve"> </w:t>
      </w:r>
    </w:p>
    <w:p w14:paraId="4816EE24" w14:textId="77777777" w:rsidR="001B75AD" w:rsidRDefault="00BD7B5B">
      <w:pPr>
        <w:numPr>
          <w:ilvl w:val="0"/>
          <w:numId w:val="21"/>
        </w:numPr>
        <w:spacing w:after="204"/>
        <w:ind w:right="1" w:hanging="701"/>
      </w:pPr>
      <w:r>
        <w:t>废水水量和水质</w:t>
      </w:r>
      <w:r>
        <w:rPr>
          <w:rFonts w:ascii="Times New Roman" w:eastAsia="Times New Roman" w:hAnsi="Times New Roman" w:cs="Times New Roman"/>
        </w:rPr>
        <w:t xml:space="preserve"> </w:t>
      </w:r>
    </w:p>
    <w:p w14:paraId="32BAB8D1" w14:textId="77777777" w:rsidR="001B75AD" w:rsidRDefault="00BD7B5B">
      <w:pPr>
        <w:spacing w:after="187"/>
        <w:ind w:left="564" w:right="1"/>
      </w:pPr>
      <w:r>
        <w:t>统计各工艺装置排水水量和水质数据，包括水量、水温、石油类、</w:t>
      </w:r>
    </w:p>
    <w:p w14:paraId="4050E651" w14:textId="77777777" w:rsidR="001B75AD" w:rsidRDefault="00BD7B5B">
      <w:pPr>
        <w:spacing w:after="11" w:line="410" w:lineRule="auto"/>
        <w:ind w:left="0" w:firstLine="0"/>
      </w:pPr>
      <w:r>
        <w:rPr>
          <w:rFonts w:ascii="Times New Roman" w:eastAsia="Times New Roman" w:hAnsi="Times New Roman" w:cs="Times New Roman"/>
        </w:rPr>
        <w:t>SS</w:t>
      </w:r>
      <w:r>
        <w:t>、</w:t>
      </w:r>
      <w:r>
        <w:rPr>
          <w:rFonts w:ascii="Times New Roman" w:eastAsia="Times New Roman" w:hAnsi="Times New Roman" w:cs="Times New Roman"/>
        </w:rPr>
        <w:t>TDS</w:t>
      </w:r>
      <w:r>
        <w:t>、</w:t>
      </w:r>
      <w:r>
        <w:rPr>
          <w:rFonts w:ascii="Times New Roman" w:eastAsia="Times New Roman" w:hAnsi="Times New Roman" w:cs="Times New Roman"/>
        </w:rPr>
        <w:t>EVOCs</w:t>
      </w:r>
      <w:r>
        <w:t>、</w:t>
      </w:r>
      <w:r>
        <w:rPr>
          <w:rFonts w:ascii="Times New Roman" w:eastAsia="Times New Roman" w:hAnsi="Times New Roman" w:cs="Times New Roman"/>
        </w:rPr>
        <w:t xml:space="preserve">VOCs </w:t>
      </w:r>
      <w:r>
        <w:t>全组分等。</w:t>
      </w:r>
      <w:r>
        <w:rPr>
          <w:rFonts w:ascii="Times New Roman" w:eastAsia="Times New Roman" w:hAnsi="Times New Roman" w:cs="Times New Roman"/>
        </w:rPr>
        <w:t xml:space="preserve">VOCs </w:t>
      </w:r>
      <w:r>
        <w:t>全组分或</w:t>
      </w:r>
      <w:r>
        <w:t xml:space="preserve"> </w:t>
      </w:r>
      <w:r>
        <w:rPr>
          <w:rFonts w:ascii="Times New Roman" w:eastAsia="Times New Roman" w:hAnsi="Times New Roman" w:cs="Times New Roman"/>
        </w:rPr>
        <w:t xml:space="preserve">EVOCs </w:t>
      </w:r>
      <w:r>
        <w:t>的监测频次不少于</w:t>
      </w:r>
      <w:r>
        <w:t xml:space="preserve"> </w:t>
      </w:r>
      <w:r>
        <w:rPr>
          <w:rFonts w:ascii="Times New Roman" w:eastAsia="Times New Roman" w:hAnsi="Times New Roman" w:cs="Times New Roman"/>
        </w:rPr>
        <w:t xml:space="preserve">1 </w:t>
      </w:r>
      <w:r>
        <w:t>次</w:t>
      </w:r>
      <w:r>
        <w:rPr>
          <w:rFonts w:ascii="Times New Roman" w:eastAsia="Times New Roman" w:hAnsi="Times New Roman" w:cs="Times New Roman"/>
        </w:rPr>
        <w:t>/</w:t>
      </w:r>
      <w:r>
        <w:t>月。</w:t>
      </w:r>
      <w:r>
        <w:rPr>
          <w:rFonts w:ascii="Times New Roman" w:eastAsia="Times New Roman" w:hAnsi="Times New Roman" w:cs="Times New Roman"/>
        </w:rPr>
        <w:t xml:space="preserve"> </w:t>
      </w:r>
    </w:p>
    <w:p w14:paraId="7AA09AB2" w14:textId="77777777" w:rsidR="001B75AD" w:rsidRDefault="00BD7B5B">
      <w:pPr>
        <w:numPr>
          <w:ilvl w:val="0"/>
          <w:numId w:val="22"/>
        </w:numPr>
        <w:spacing w:after="201"/>
        <w:ind w:right="1" w:hanging="701"/>
      </w:pPr>
      <w:r>
        <w:t>含浮油设施</w:t>
      </w:r>
      <w:r>
        <w:rPr>
          <w:rFonts w:ascii="Times New Roman" w:eastAsia="Times New Roman" w:hAnsi="Times New Roman" w:cs="Times New Roman"/>
        </w:rPr>
        <w:t xml:space="preserve"> </w:t>
      </w:r>
    </w:p>
    <w:p w14:paraId="7E5BA6BB" w14:textId="77777777" w:rsidR="001B75AD" w:rsidRDefault="00BD7B5B">
      <w:pPr>
        <w:spacing w:line="408" w:lineRule="auto"/>
        <w:ind w:left="0" w:right="1" w:firstLine="559"/>
      </w:pPr>
      <w:r>
        <w:t>废水集输、储存、处理处置过程中含浮油设施主要含浮油的集水井、废水储罐等，应根据本指南储存设施</w:t>
      </w:r>
      <w:r>
        <w:t xml:space="preserve"> </w:t>
      </w:r>
      <w:r>
        <w:rPr>
          <w:rFonts w:ascii="Times New Roman" w:eastAsia="Times New Roman" w:hAnsi="Times New Roman" w:cs="Times New Roman"/>
        </w:rPr>
        <w:t xml:space="preserve">VOCs </w:t>
      </w:r>
      <w:r>
        <w:t>排放量估算方法，排查统计相关参数。</w:t>
      </w:r>
      <w:r>
        <w:rPr>
          <w:rFonts w:ascii="Times New Roman" w:eastAsia="Times New Roman" w:hAnsi="Times New Roman" w:cs="Times New Roman"/>
        </w:rPr>
        <w:t xml:space="preserve"> </w:t>
      </w:r>
    </w:p>
    <w:p w14:paraId="1D184EBE" w14:textId="77777777" w:rsidR="001B75AD" w:rsidRDefault="00BD7B5B">
      <w:pPr>
        <w:numPr>
          <w:ilvl w:val="0"/>
          <w:numId w:val="22"/>
        </w:numPr>
        <w:spacing w:after="202"/>
        <w:ind w:right="1" w:hanging="701"/>
      </w:pPr>
      <w:r>
        <w:t>废气收集处理设施</w:t>
      </w:r>
      <w:r>
        <w:rPr>
          <w:rFonts w:ascii="Times New Roman" w:eastAsia="Times New Roman" w:hAnsi="Times New Roman" w:cs="Times New Roman"/>
        </w:rPr>
        <w:t xml:space="preserve"> </w:t>
      </w:r>
    </w:p>
    <w:p w14:paraId="48919DC6" w14:textId="77777777" w:rsidR="001B75AD" w:rsidRDefault="00BD7B5B">
      <w:pPr>
        <w:spacing w:after="192"/>
        <w:ind w:left="564" w:right="1"/>
      </w:pPr>
      <w:r>
        <w:t>根据废水收集和处理设施的废气收集处理设施监测结果，统计废</w:t>
      </w:r>
    </w:p>
    <w:p w14:paraId="155E8B1A" w14:textId="77777777" w:rsidR="001B75AD" w:rsidRDefault="00BD7B5B">
      <w:pPr>
        <w:ind w:left="10" w:right="1"/>
      </w:pPr>
      <w:r>
        <w:t>气气量和处理设施进出口</w:t>
      </w:r>
      <w:r>
        <w:t xml:space="preserve"> </w:t>
      </w:r>
      <w:r>
        <w:rPr>
          <w:rFonts w:ascii="Times New Roman" w:eastAsia="Times New Roman" w:hAnsi="Times New Roman" w:cs="Times New Roman"/>
        </w:rPr>
        <w:t xml:space="preserve">VOCs </w:t>
      </w:r>
      <w:r>
        <w:t>浓度。监测频次不少于</w:t>
      </w:r>
      <w:r>
        <w:t xml:space="preserve"> </w:t>
      </w:r>
      <w:r>
        <w:rPr>
          <w:rFonts w:ascii="Times New Roman" w:eastAsia="Times New Roman" w:hAnsi="Times New Roman" w:cs="Times New Roman"/>
        </w:rPr>
        <w:t xml:space="preserve">1 </w:t>
      </w:r>
      <w:r>
        <w:t>次</w:t>
      </w:r>
      <w:r>
        <w:rPr>
          <w:rFonts w:ascii="Times New Roman" w:eastAsia="Times New Roman" w:hAnsi="Times New Roman" w:cs="Times New Roman"/>
        </w:rPr>
        <w:t>/</w:t>
      </w:r>
      <w:r>
        <w:t>月。</w:t>
      </w:r>
      <w:r>
        <w:rPr>
          <w:rFonts w:ascii="Times New Roman" w:eastAsia="Times New Roman" w:hAnsi="Times New Roman" w:cs="Times New Roman"/>
        </w:rPr>
        <w:t xml:space="preserve"> </w:t>
      </w:r>
    </w:p>
    <w:p w14:paraId="670B1393" w14:textId="77777777" w:rsidR="001B75AD" w:rsidRDefault="00BD7B5B">
      <w:pPr>
        <w:spacing w:after="207"/>
        <w:ind w:left="564" w:right="1"/>
      </w:pPr>
      <w:r>
        <w:rPr>
          <w:rFonts w:ascii="Times New Roman" w:eastAsia="Times New Roman" w:hAnsi="Times New Roman" w:cs="Times New Roman"/>
        </w:rPr>
        <w:t>2.</w:t>
      </w:r>
      <w:r>
        <w:t>源项分析</w:t>
      </w:r>
      <w:r>
        <w:rPr>
          <w:rFonts w:ascii="Times New Roman" w:eastAsia="Times New Roman" w:hAnsi="Times New Roman" w:cs="Times New Roman"/>
        </w:rPr>
        <w:t xml:space="preserve"> </w:t>
      </w:r>
    </w:p>
    <w:p w14:paraId="2EFAD1E9" w14:textId="77777777" w:rsidR="001B75AD" w:rsidRDefault="00BD7B5B">
      <w:pPr>
        <w:numPr>
          <w:ilvl w:val="0"/>
          <w:numId w:val="23"/>
        </w:numPr>
        <w:spacing w:after="204"/>
        <w:ind w:right="1" w:hanging="701"/>
      </w:pPr>
      <w:r>
        <w:t>排放方式分类</w:t>
      </w:r>
      <w:r>
        <w:rPr>
          <w:rFonts w:ascii="Times New Roman" w:eastAsia="Times New Roman" w:hAnsi="Times New Roman" w:cs="Times New Roman"/>
        </w:rPr>
        <w:t xml:space="preserve"> </w:t>
      </w:r>
    </w:p>
    <w:p w14:paraId="67539383" w14:textId="77777777" w:rsidR="001B75AD" w:rsidRDefault="00BD7B5B">
      <w:pPr>
        <w:spacing w:after="27" w:line="393" w:lineRule="auto"/>
        <w:ind w:left="0" w:right="1" w:firstLine="559"/>
      </w:pPr>
      <w:r>
        <w:t>废水集输、储存、处理处置过程逸散按照排放方式可分为无组织排放源和有组织排放源。收集系统中排水明渠、未密闭的检查井、隔油井、集水井等，处理设施中未密闭的各类废水储罐（调节池或均质池）、隔油池、气浮池、生物池和澄清池等，均为无组织排放源；设施加盖后，废气收集处理，经排气筒达标排放，为有组织排放源。</w:t>
      </w:r>
      <w:r>
        <w:rPr>
          <w:rFonts w:ascii="Times New Roman" w:eastAsia="Times New Roman" w:hAnsi="Times New Roman" w:cs="Times New Roman"/>
        </w:rPr>
        <w:t xml:space="preserve"> </w:t>
      </w:r>
    </w:p>
    <w:p w14:paraId="0C4EE774" w14:textId="77777777" w:rsidR="001B75AD" w:rsidRDefault="00BD7B5B">
      <w:pPr>
        <w:numPr>
          <w:ilvl w:val="0"/>
          <w:numId w:val="23"/>
        </w:numPr>
        <w:spacing w:after="211"/>
        <w:ind w:right="1" w:hanging="701"/>
      </w:pPr>
      <w:r>
        <w:t>逸散源分类</w:t>
      </w:r>
      <w:r>
        <w:rPr>
          <w:rFonts w:ascii="Times New Roman" w:eastAsia="Times New Roman" w:hAnsi="Times New Roman" w:cs="Times New Roman"/>
        </w:rPr>
        <w:t xml:space="preserve"> </w:t>
      </w:r>
    </w:p>
    <w:p w14:paraId="4A11FEF8" w14:textId="77777777" w:rsidR="001B75AD" w:rsidRDefault="00BD7B5B">
      <w:pPr>
        <w:spacing w:line="415" w:lineRule="auto"/>
        <w:ind w:left="0" w:right="1" w:firstLine="559"/>
      </w:pPr>
      <w:r>
        <w:t>无组织排放源又可分为水相</w:t>
      </w:r>
      <w:r>
        <w:t xml:space="preserve"> </w:t>
      </w:r>
      <w:r>
        <w:rPr>
          <w:rFonts w:ascii="Times New Roman" w:eastAsia="Times New Roman" w:hAnsi="Times New Roman" w:cs="Times New Roman"/>
        </w:rPr>
        <w:t xml:space="preserve">VOCs </w:t>
      </w:r>
      <w:r>
        <w:t>逸散源、水油两相</w:t>
      </w:r>
      <w:r>
        <w:t xml:space="preserve"> </w:t>
      </w:r>
      <w:r>
        <w:rPr>
          <w:rFonts w:ascii="Times New Roman" w:eastAsia="Times New Roman" w:hAnsi="Times New Roman" w:cs="Times New Roman"/>
        </w:rPr>
        <w:t xml:space="preserve">VOCs </w:t>
      </w:r>
      <w:r>
        <w:t>逸散源。未密闭的隔油池、气浮池、生化池、澄清池等为水相</w:t>
      </w:r>
      <w:r>
        <w:t xml:space="preserve"> </w:t>
      </w:r>
      <w:r>
        <w:rPr>
          <w:rFonts w:ascii="Times New Roman" w:eastAsia="Times New Roman" w:hAnsi="Times New Roman" w:cs="Times New Roman"/>
        </w:rPr>
        <w:t xml:space="preserve">VOCs </w:t>
      </w:r>
      <w:r>
        <w:t>逸散</w:t>
      </w:r>
    </w:p>
    <w:p w14:paraId="2F6F41EB" w14:textId="77777777" w:rsidR="001B75AD" w:rsidRDefault="00BD7B5B">
      <w:pPr>
        <w:spacing w:after="219"/>
        <w:ind w:left="10" w:right="1"/>
      </w:pPr>
      <w:r>
        <w:t>源，未密闭的含浮油集水井、废水储罐等均为水油两相</w:t>
      </w:r>
      <w:r>
        <w:t xml:space="preserve"> </w:t>
      </w:r>
      <w:r>
        <w:rPr>
          <w:rFonts w:ascii="Times New Roman" w:eastAsia="Times New Roman" w:hAnsi="Times New Roman" w:cs="Times New Roman"/>
        </w:rPr>
        <w:t xml:space="preserve">VOCs </w:t>
      </w:r>
      <w:r>
        <w:t>逸散</w:t>
      </w:r>
      <w:r>
        <w:t>源。</w:t>
      </w:r>
      <w:r>
        <w:rPr>
          <w:rFonts w:ascii="Times New Roman" w:eastAsia="Times New Roman" w:hAnsi="Times New Roman" w:cs="Times New Roman"/>
        </w:rPr>
        <w:t xml:space="preserve"> </w:t>
      </w:r>
    </w:p>
    <w:p w14:paraId="5A409555" w14:textId="77777777" w:rsidR="001B75AD" w:rsidRDefault="00BD7B5B">
      <w:pPr>
        <w:spacing w:after="208"/>
        <w:ind w:left="564" w:right="1"/>
      </w:pPr>
      <w:r>
        <w:rPr>
          <w:rFonts w:ascii="Times New Roman" w:eastAsia="Times New Roman" w:hAnsi="Times New Roman" w:cs="Times New Roman"/>
        </w:rPr>
        <w:t>3.</w:t>
      </w:r>
      <w:r>
        <w:t>合规性检查</w:t>
      </w:r>
      <w:r>
        <w:rPr>
          <w:rFonts w:ascii="Times New Roman" w:eastAsia="Times New Roman" w:hAnsi="Times New Roman" w:cs="Times New Roman"/>
        </w:rPr>
        <w:t xml:space="preserve"> </w:t>
      </w:r>
    </w:p>
    <w:p w14:paraId="7AADCA39" w14:textId="77777777" w:rsidR="001B75AD" w:rsidRDefault="00BD7B5B">
      <w:pPr>
        <w:spacing w:after="209"/>
        <w:ind w:left="564" w:right="1"/>
      </w:pPr>
      <w:r>
        <w:t>废水集输、储存、处理处置过程逸散</w:t>
      </w:r>
      <w:r>
        <w:t xml:space="preserve"> </w:t>
      </w:r>
      <w:r>
        <w:rPr>
          <w:rFonts w:ascii="Times New Roman" w:eastAsia="Times New Roman" w:hAnsi="Times New Roman" w:cs="Times New Roman"/>
        </w:rPr>
        <w:t xml:space="preserve">VOCs </w:t>
      </w:r>
      <w:r>
        <w:t>污染源排查过程的合</w:t>
      </w:r>
    </w:p>
    <w:p w14:paraId="7833DF92" w14:textId="77777777" w:rsidR="001B75AD" w:rsidRDefault="00BD7B5B">
      <w:pPr>
        <w:spacing w:after="193"/>
        <w:ind w:left="10" w:right="1"/>
      </w:pPr>
      <w:r>
        <w:t>规性检查是指企业的废水排放与国家、地方环保法规、标准是否一致。</w:t>
      </w:r>
    </w:p>
    <w:p w14:paraId="7914CF68" w14:textId="77777777" w:rsidR="001B75AD" w:rsidRDefault="00BD7B5B">
      <w:pPr>
        <w:spacing w:after="208"/>
        <w:ind w:left="10" w:right="1"/>
      </w:pPr>
      <w:r>
        <w:t>检查内容详见附录四</w:t>
      </w:r>
      <w:r>
        <w:rPr>
          <w:rFonts w:ascii="Times New Roman" w:eastAsia="Times New Roman" w:hAnsi="Times New Roman" w:cs="Times New Roman"/>
        </w:rPr>
        <w:t>.2</w:t>
      </w:r>
      <w:r>
        <w:t>。</w:t>
      </w:r>
      <w:r>
        <w:rPr>
          <w:rFonts w:ascii="Times New Roman" w:eastAsia="Times New Roman" w:hAnsi="Times New Roman" w:cs="Times New Roman"/>
        </w:rPr>
        <w:t xml:space="preserve"> </w:t>
      </w:r>
    </w:p>
    <w:p w14:paraId="2E65D439" w14:textId="77777777" w:rsidR="001B75AD" w:rsidRDefault="00BD7B5B">
      <w:pPr>
        <w:spacing w:after="199"/>
        <w:ind w:left="564" w:right="1"/>
      </w:pPr>
      <w:r>
        <w:rPr>
          <w:rFonts w:ascii="Times New Roman" w:eastAsia="Times New Roman" w:hAnsi="Times New Roman" w:cs="Times New Roman"/>
        </w:rPr>
        <w:t>4.</w:t>
      </w:r>
      <w:r>
        <w:t>现场监测</w:t>
      </w:r>
      <w:r>
        <w:rPr>
          <w:rFonts w:ascii="Times New Roman" w:eastAsia="Times New Roman" w:hAnsi="Times New Roman" w:cs="Times New Roman"/>
        </w:rPr>
        <w:t xml:space="preserve"> </w:t>
      </w:r>
    </w:p>
    <w:p w14:paraId="138B69E6" w14:textId="77777777" w:rsidR="001B75AD" w:rsidRDefault="00BD7B5B">
      <w:pPr>
        <w:spacing w:line="401" w:lineRule="auto"/>
        <w:ind w:left="0" w:right="1" w:firstLine="559"/>
      </w:pPr>
      <w:r>
        <w:t>根据现场实际情况，如加盖并设废气处理设施的废水收集和处理系统，根据</w:t>
      </w:r>
      <w:r>
        <w:t xml:space="preserve"> </w:t>
      </w:r>
      <w:r>
        <w:rPr>
          <w:rFonts w:ascii="Times New Roman" w:eastAsia="Times New Roman" w:hAnsi="Times New Roman" w:cs="Times New Roman"/>
        </w:rPr>
        <w:t>HJ/T 397</w:t>
      </w:r>
      <w:r>
        <w:t>，测定废气处理设施出口废气流量和</w:t>
      </w:r>
      <w:r>
        <w:t xml:space="preserve"> </w:t>
      </w:r>
      <w:r>
        <w:rPr>
          <w:rFonts w:ascii="Times New Roman" w:eastAsia="Times New Roman" w:hAnsi="Times New Roman" w:cs="Times New Roman"/>
        </w:rPr>
        <w:t xml:space="preserve">VOCs </w:t>
      </w:r>
      <w:r>
        <w:t>浓度；如未设置废气处理设施或废气处理设施排气未监测，测定废水收集或处理设施进、出水中的</w:t>
      </w:r>
      <w:r>
        <w:t xml:space="preserve"> </w:t>
      </w:r>
      <w:r>
        <w:rPr>
          <w:rFonts w:ascii="Times New Roman" w:eastAsia="Times New Roman" w:hAnsi="Times New Roman" w:cs="Times New Roman"/>
        </w:rPr>
        <w:t xml:space="preserve">EVOCs </w:t>
      </w:r>
      <w:r>
        <w:t>浓度。现场监测内容见附录四</w:t>
      </w:r>
      <w:r>
        <w:rPr>
          <w:rFonts w:ascii="Times New Roman" w:eastAsia="Times New Roman" w:hAnsi="Times New Roman" w:cs="Times New Roman"/>
        </w:rPr>
        <w:t>.1</w:t>
      </w:r>
      <w:r>
        <w:t>。</w:t>
      </w:r>
      <w:r>
        <w:rPr>
          <w:rFonts w:ascii="Times New Roman" w:eastAsia="Times New Roman" w:hAnsi="Times New Roman" w:cs="Times New Roman"/>
        </w:rPr>
        <w:t xml:space="preserve"> </w:t>
      </w:r>
    </w:p>
    <w:p w14:paraId="666A5234" w14:textId="77777777" w:rsidR="001B75AD" w:rsidRDefault="00BD7B5B">
      <w:pPr>
        <w:spacing w:after="208"/>
        <w:ind w:left="564" w:right="1"/>
      </w:pPr>
      <w:r>
        <w:rPr>
          <w:rFonts w:ascii="Times New Roman" w:eastAsia="Times New Roman" w:hAnsi="Times New Roman" w:cs="Times New Roman"/>
        </w:rPr>
        <w:t>5.</w:t>
      </w:r>
      <w:r>
        <w:t>统计核算</w:t>
      </w:r>
      <w:r>
        <w:rPr>
          <w:rFonts w:ascii="Times New Roman" w:eastAsia="Times New Roman" w:hAnsi="Times New Roman" w:cs="Times New Roman"/>
        </w:rPr>
        <w:t xml:space="preserve"> </w:t>
      </w:r>
    </w:p>
    <w:p w14:paraId="17E070D5" w14:textId="77777777" w:rsidR="001B75AD" w:rsidRDefault="00BD7B5B">
      <w:pPr>
        <w:spacing w:line="410" w:lineRule="auto"/>
        <w:ind w:left="0" w:right="1" w:firstLine="559"/>
      </w:pPr>
      <w:r>
        <w:t>废水集输、储存、处理处置过程</w:t>
      </w:r>
      <w:r>
        <w:t xml:space="preserve"> </w:t>
      </w:r>
      <w:r>
        <w:rPr>
          <w:rFonts w:ascii="Times New Roman" w:eastAsia="Times New Roman" w:hAnsi="Times New Roman" w:cs="Times New Roman"/>
        </w:rPr>
        <w:t xml:space="preserve">VOCs </w:t>
      </w:r>
      <w:r>
        <w:t>定量估算方法主要包括实测法、物料衡算法、模型计算法、排放系数法和有机液体储存调和污染源排查中的公式法（见附录二</w:t>
      </w:r>
      <w:r>
        <w:rPr>
          <w:rFonts w:ascii="Times New Roman" w:eastAsia="Times New Roman" w:hAnsi="Times New Roman" w:cs="Times New Roman"/>
        </w:rPr>
        <w:t xml:space="preserve">.3 </w:t>
      </w:r>
      <w:r>
        <w:t>中的公式法）等，核算过程可使用一种及一种以上的核算方法配合使用，详见附录四</w:t>
      </w:r>
      <w:r>
        <w:rPr>
          <w:rFonts w:ascii="Times New Roman" w:eastAsia="Times New Roman" w:hAnsi="Times New Roman" w:cs="Times New Roman"/>
        </w:rPr>
        <w:t>.3</w:t>
      </w:r>
      <w:r>
        <w:t>。</w:t>
      </w:r>
      <w:r>
        <w:rPr>
          <w:rFonts w:ascii="Times New Roman" w:eastAsia="Times New Roman" w:hAnsi="Times New Roman" w:cs="Times New Roman"/>
        </w:rPr>
        <w:t xml:space="preserve"> </w:t>
      </w:r>
    </w:p>
    <w:p w14:paraId="185549FD" w14:textId="77777777" w:rsidR="001B75AD" w:rsidRDefault="00BD7B5B">
      <w:pPr>
        <w:numPr>
          <w:ilvl w:val="0"/>
          <w:numId w:val="24"/>
        </w:numPr>
        <w:spacing w:after="200"/>
        <w:ind w:right="1" w:hanging="701"/>
      </w:pPr>
      <w:r>
        <w:t>实测法</w:t>
      </w:r>
      <w:r>
        <w:rPr>
          <w:rFonts w:ascii="Times New Roman" w:eastAsia="Times New Roman" w:hAnsi="Times New Roman" w:cs="Times New Roman"/>
        </w:rPr>
        <w:t xml:space="preserve"> </w:t>
      </w:r>
    </w:p>
    <w:p w14:paraId="1B0421A4" w14:textId="77777777" w:rsidR="001B75AD" w:rsidRDefault="00BD7B5B">
      <w:pPr>
        <w:spacing w:after="30" w:line="395" w:lineRule="auto"/>
        <w:ind w:left="0" w:right="1" w:firstLine="559"/>
      </w:pPr>
      <w:r>
        <w:t>对于设有废气回收处理装置的废水处理系统，排放量优先采用实测法获得，其中生化处理单元可参照模型计算法和排放系数法。需要的基础数据包括处理废水量、水中</w:t>
      </w:r>
      <w:r>
        <w:t xml:space="preserve"> </w:t>
      </w:r>
      <w:r>
        <w:rPr>
          <w:rFonts w:ascii="Times New Roman" w:eastAsia="Times New Roman" w:hAnsi="Times New Roman" w:cs="Times New Roman"/>
        </w:rPr>
        <w:t xml:space="preserve">VOCs </w:t>
      </w:r>
      <w:r>
        <w:t>浓度和废气回收处理装置的</w:t>
      </w:r>
    </w:p>
    <w:p w14:paraId="088B42EF" w14:textId="77777777" w:rsidR="001B75AD" w:rsidRDefault="00BD7B5B">
      <w:pPr>
        <w:spacing w:after="217"/>
        <w:ind w:left="10" w:right="1"/>
      </w:pPr>
      <w:r>
        <w:t>气体流量、进出口</w:t>
      </w:r>
      <w:r>
        <w:t xml:space="preserve"> </w:t>
      </w:r>
      <w:r>
        <w:rPr>
          <w:rFonts w:ascii="Times New Roman" w:eastAsia="Times New Roman" w:hAnsi="Times New Roman" w:cs="Times New Roman"/>
        </w:rPr>
        <w:t xml:space="preserve">VOCs </w:t>
      </w:r>
      <w:r>
        <w:t>浓度、收集效率、去除效率、设施投用率等。</w:t>
      </w:r>
      <w:r>
        <w:rPr>
          <w:rFonts w:ascii="Times New Roman" w:eastAsia="Times New Roman" w:hAnsi="Times New Roman" w:cs="Times New Roman"/>
        </w:rPr>
        <w:t xml:space="preserve"> </w:t>
      </w:r>
    </w:p>
    <w:p w14:paraId="619380B2" w14:textId="77777777" w:rsidR="001B75AD" w:rsidRDefault="00BD7B5B">
      <w:pPr>
        <w:numPr>
          <w:ilvl w:val="0"/>
          <w:numId w:val="24"/>
        </w:numPr>
        <w:spacing w:after="203"/>
        <w:ind w:right="1" w:hanging="701"/>
      </w:pPr>
      <w:r>
        <w:t>物料衡</w:t>
      </w:r>
      <w:r>
        <w:t>算法</w:t>
      </w:r>
      <w:r>
        <w:rPr>
          <w:rFonts w:ascii="Times New Roman" w:eastAsia="Times New Roman" w:hAnsi="Times New Roman" w:cs="Times New Roman"/>
        </w:rPr>
        <w:t xml:space="preserve"> </w:t>
      </w:r>
    </w:p>
    <w:p w14:paraId="72BD1D81" w14:textId="77777777" w:rsidR="001B75AD" w:rsidRDefault="00BD7B5B">
      <w:pPr>
        <w:spacing w:after="27" w:line="393" w:lineRule="auto"/>
        <w:ind w:left="0" w:right="1" w:firstLine="559"/>
      </w:pPr>
      <w:r>
        <w:t>根据实际收集或监测数据进行核算，核算原理基于物料平衡，适用于未加盖、加盖但废气未收集处理以及加盖处理但废气处理设施排气未监测的废水收集和处理设施，不适用于生化处理单元，生化处理单元可参照模型计算法和排放系数法。需要的基础数据包括处理废水量、</w:t>
      </w:r>
      <w:r>
        <w:rPr>
          <w:rFonts w:ascii="Times New Roman" w:eastAsia="Times New Roman" w:hAnsi="Times New Roman" w:cs="Times New Roman"/>
        </w:rPr>
        <w:t xml:space="preserve">EVOCs </w:t>
      </w:r>
      <w:r>
        <w:t>浓度等。</w:t>
      </w:r>
      <w:r>
        <w:rPr>
          <w:rFonts w:ascii="Times New Roman" w:eastAsia="Times New Roman" w:hAnsi="Times New Roman" w:cs="Times New Roman"/>
        </w:rPr>
        <w:t xml:space="preserve"> </w:t>
      </w:r>
    </w:p>
    <w:p w14:paraId="5C21CCD5" w14:textId="77777777" w:rsidR="001B75AD" w:rsidRDefault="00BD7B5B">
      <w:pPr>
        <w:numPr>
          <w:ilvl w:val="0"/>
          <w:numId w:val="24"/>
        </w:numPr>
        <w:spacing w:after="211"/>
        <w:ind w:right="1" w:hanging="701"/>
      </w:pPr>
      <w:r>
        <w:t>模型计算法</w:t>
      </w:r>
      <w:r>
        <w:rPr>
          <w:rFonts w:ascii="Times New Roman" w:eastAsia="Times New Roman" w:hAnsi="Times New Roman" w:cs="Times New Roman"/>
        </w:rPr>
        <w:t xml:space="preserve"> </w:t>
      </w:r>
    </w:p>
    <w:p w14:paraId="17BBE1AC" w14:textId="77777777" w:rsidR="001B75AD" w:rsidRDefault="00BD7B5B">
      <w:pPr>
        <w:spacing w:after="213"/>
        <w:ind w:left="564" w:right="1"/>
      </w:pPr>
      <w:r>
        <w:t>采用美国环保署（</w:t>
      </w:r>
      <w:r>
        <w:rPr>
          <w:rFonts w:ascii="Times New Roman" w:eastAsia="Times New Roman" w:hAnsi="Times New Roman" w:cs="Times New Roman"/>
        </w:rPr>
        <w:t>EPA</w:t>
      </w:r>
      <w:r>
        <w:t>）发布的</w:t>
      </w:r>
      <w:r>
        <w:t xml:space="preserve"> </w:t>
      </w:r>
      <w:r>
        <w:rPr>
          <w:rFonts w:ascii="Times New Roman" w:eastAsia="Times New Roman" w:hAnsi="Times New Roman" w:cs="Times New Roman"/>
        </w:rPr>
        <w:t xml:space="preserve">WATER9 </w:t>
      </w:r>
      <w:r>
        <w:t>软件估算。需要的基</w:t>
      </w:r>
    </w:p>
    <w:p w14:paraId="1DCD323E" w14:textId="77777777" w:rsidR="001B75AD" w:rsidRDefault="00BD7B5B">
      <w:pPr>
        <w:spacing w:line="415" w:lineRule="auto"/>
        <w:ind w:left="10" w:right="1"/>
      </w:pPr>
      <w:r>
        <w:t>础数据包括处理废水量、石油类、</w:t>
      </w:r>
      <w:r>
        <w:rPr>
          <w:rFonts w:ascii="Times New Roman" w:eastAsia="Times New Roman" w:hAnsi="Times New Roman" w:cs="Times New Roman"/>
        </w:rPr>
        <w:t>SS</w:t>
      </w:r>
      <w:r>
        <w:t>、</w:t>
      </w:r>
      <w:r>
        <w:rPr>
          <w:rFonts w:ascii="Times New Roman" w:eastAsia="Times New Roman" w:hAnsi="Times New Roman" w:cs="Times New Roman"/>
        </w:rPr>
        <w:t>TDS</w:t>
      </w:r>
      <w:r>
        <w:t>、</w:t>
      </w:r>
      <w:r>
        <w:rPr>
          <w:rFonts w:ascii="Times New Roman" w:eastAsia="Times New Roman" w:hAnsi="Times New Roman" w:cs="Times New Roman"/>
        </w:rPr>
        <w:t xml:space="preserve">VOCs </w:t>
      </w:r>
      <w:r>
        <w:t>全组分浓度、废水处理设施尺寸等。</w:t>
      </w:r>
      <w:r>
        <w:rPr>
          <w:rFonts w:ascii="Times New Roman" w:eastAsia="Times New Roman" w:hAnsi="Times New Roman" w:cs="Times New Roman"/>
        </w:rPr>
        <w:t xml:space="preserve"> </w:t>
      </w:r>
    </w:p>
    <w:p w14:paraId="640D352F" w14:textId="77777777" w:rsidR="001B75AD" w:rsidRDefault="00BD7B5B">
      <w:pPr>
        <w:numPr>
          <w:ilvl w:val="0"/>
          <w:numId w:val="24"/>
        </w:numPr>
        <w:spacing w:after="201"/>
        <w:ind w:right="1" w:hanging="701"/>
      </w:pPr>
      <w:r>
        <w:t>排放系数法</w:t>
      </w:r>
      <w:r>
        <w:rPr>
          <w:rFonts w:ascii="Times New Roman" w:eastAsia="Times New Roman" w:hAnsi="Times New Roman" w:cs="Times New Roman"/>
        </w:rPr>
        <w:t xml:space="preserve"> </w:t>
      </w:r>
    </w:p>
    <w:p w14:paraId="69BE42E9" w14:textId="77777777" w:rsidR="001B75AD" w:rsidRDefault="00BD7B5B">
      <w:pPr>
        <w:spacing w:after="192" w:line="403" w:lineRule="auto"/>
        <w:ind w:left="-15" w:right="359" w:firstLine="552"/>
        <w:jc w:val="both"/>
      </w:pPr>
      <w:r>
        <w:t>若估算时缺少必要参数，废水集输、储存、处理处置过程可采用给定的排放系数进行</w:t>
      </w:r>
      <w:r>
        <w:t xml:space="preserve"> </w:t>
      </w:r>
      <w:r>
        <w:rPr>
          <w:rFonts w:ascii="Times New Roman" w:eastAsia="Times New Roman" w:hAnsi="Times New Roman" w:cs="Times New Roman"/>
        </w:rPr>
        <w:t xml:space="preserve">VOCs </w:t>
      </w:r>
      <w:r>
        <w:t>排放量的估算。需要的基础数据是处理废水量。</w:t>
      </w:r>
      <w:r>
        <w:rPr>
          <w:rFonts w:ascii="Times New Roman" w:eastAsia="Times New Roman" w:hAnsi="Times New Roman" w:cs="Times New Roman"/>
        </w:rPr>
        <w:t xml:space="preserve"> </w:t>
      </w:r>
    </w:p>
    <w:p w14:paraId="4319C1A1" w14:textId="77777777" w:rsidR="001B75AD" w:rsidRDefault="00BD7B5B">
      <w:pPr>
        <w:pStyle w:val="4"/>
        <w:spacing w:after="385"/>
        <w:ind w:left="555" w:hanging="10"/>
      </w:pPr>
      <w:r>
        <w:rPr>
          <w:rFonts w:ascii="微软雅黑" w:eastAsia="微软雅黑" w:hAnsi="微软雅黑" w:cs="微软雅黑"/>
        </w:rPr>
        <w:t>（四）排查报告</w:t>
      </w:r>
      <w:r>
        <w:rPr>
          <w:rFonts w:ascii="微软雅黑" w:eastAsia="微软雅黑" w:hAnsi="微软雅黑" w:cs="微软雅黑"/>
        </w:rPr>
        <w:t xml:space="preserve"> </w:t>
      </w:r>
    </w:p>
    <w:p w14:paraId="4E262749" w14:textId="77777777" w:rsidR="001B75AD" w:rsidRDefault="00BD7B5B">
      <w:pPr>
        <w:spacing w:after="36"/>
        <w:ind w:left="564" w:right="1"/>
      </w:pPr>
      <w:r>
        <w:t>企业排查工作完成后，需形成排查报告，见表三</w:t>
      </w:r>
      <w:r>
        <w:rPr>
          <w:rFonts w:ascii="Times New Roman" w:eastAsia="Times New Roman" w:hAnsi="Times New Roman" w:cs="Times New Roman"/>
        </w:rPr>
        <w:t>-5</w:t>
      </w:r>
      <w:r>
        <w:t>。</w:t>
      </w:r>
      <w:r>
        <w:rPr>
          <w:rFonts w:ascii="Times New Roman" w:eastAsia="Times New Roman" w:hAnsi="Times New Roman" w:cs="Times New Roman"/>
        </w:rPr>
        <w:t xml:space="preserve"> </w:t>
      </w:r>
    </w:p>
    <w:p w14:paraId="28BE07A5" w14:textId="77777777" w:rsidR="001B75AD" w:rsidRDefault="00BD7B5B">
      <w:pPr>
        <w:spacing w:after="3"/>
        <w:ind w:left="425" w:right="778"/>
        <w:jc w:val="center"/>
      </w:pPr>
      <w:r>
        <w:rPr>
          <w:sz w:val="24"/>
        </w:rPr>
        <w:t>表三</w:t>
      </w:r>
      <w:r>
        <w:rPr>
          <w:rFonts w:ascii="Times New Roman" w:eastAsia="Times New Roman" w:hAnsi="Times New Roman" w:cs="Times New Roman"/>
          <w:sz w:val="24"/>
        </w:rPr>
        <w:t xml:space="preserve">-5 </w:t>
      </w:r>
      <w:r>
        <w:rPr>
          <w:sz w:val="24"/>
        </w:rPr>
        <w:t>废水集输、储存、处理处置过程</w:t>
      </w:r>
      <w:r>
        <w:rPr>
          <w:sz w:val="24"/>
        </w:rPr>
        <w:t xml:space="preserve"> </w:t>
      </w:r>
      <w:r>
        <w:rPr>
          <w:rFonts w:ascii="Times New Roman" w:eastAsia="Times New Roman" w:hAnsi="Times New Roman" w:cs="Times New Roman"/>
          <w:sz w:val="24"/>
        </w:rPr>
        <w:t xml:space="preserve">VOCs </w:t>
      </w:r>
      <w:r>
        <w:rPr>
          <w:sz w:val="24"/>
        </w:rPr>
        <w:t>排查报告表</w:t>
      </w:r>
      <w:r>
        <w:rPr>
          <w:rFonts w:ascii="Times New Roman" w:eastAsia="Times New Roman" w:hAnsi="Times New Roman" w:cs="Times New Roman"/>
          <w:sz w:val="24"/>
        </w:rPr>
        <w:t xml:space="preserve"> </w:t>
      </w:r>
    </w:p>
    <w:tbl>
      <w:tblPr>
        <w:tblStyle w:val="TableGrid"/>
        <w:tblW w:w="8524" w:type="dxa"/>
        <w:tblInd w:w="-108" w:type="dxa"/>
        <w:tblCellMar>
          <w:top w:w="6" w:type="dxa"/>
          <w:left w:w="108" w:type="dxa"/>
          <w:bottom w:w="0" w:type="dxa"/>
          <w:right w:w="0" w:type="dxa"/>
        </w:tblCellMar>
        <w:tblLook w:val="04A0" w:firstRow="1" w:lastRow="0" w:firstColumn="1" w:lastColumn="0" w:noHBand="0" w:noVBand="1"/>
      </w:tblPr>
      <w:tblGrid>
        <w:gridCol w:w="2182"/>
        <w:gridCol w:w="6342"/>
      </w:tblGrid>
      <w:tr w:rsidR="001B75AD" w14:paraId="392357DF" w14:textId="77777777">
        <w:trPr>
          <w:trHeight w:val="283"/>
        </w:trPr>
        <w:tc>
          <w:tcPr>
            <w:tcW w:w="2182" w:type="dxa"/>
            <w:tcBorders>
              <w:top w:val="single" w:sz="4" w:space="0" w:color="000000"/>
              <w:left w:val="single" w:sz="4" w:space="0" w:color="000000"/>
              <w:bottom w:val="single" w:sz="4" w:space="0" w:color="000000"/>
              <w:right w:val="single" w:sz="4" w:space="0" w:color="000000"/>
            </w:tcBorders>
          </w:tcPr>
          <w:p w14:paraId="1D37FC8A" w14:textId="77777777" w:rsidR="001B75AD" w:rsidRDefault="00BD7B5B">
            <w:pPr>
              <w:spacing w:after="0" w:line="259" w:lineRule="auto"/>
              <w:ind w:left="0" w:right="108" w:firstLine="0"/>
              <w:jc w:val="center"/>
            </w:pPr>
            <w:r>
              <w:rPr>
                <w:sz w:val="21"/>
              </w:rPr>
              <w:t>排查项目</w:t>
            </w:r>
            <w:r>
              <w:rPr>
                <w:rFonts w:ascii="Times New Roman" w:eastAsia="Times New Roman" w:hAnsi="Times New Roman" w:cs="Times New Roman"/>
                <w:sz w:val="21"/>
              </w:rPr>
              <w:t xml:space="preserve"> </w:t>
            </w:r>
          </w:p>
        </w:tc>
        <w:tc>
          <w:tcPr>
            <w:tcW w:w="6342" w:type="dxa"/>
            <w:tcBorders>
              <w:top w:val="single" w:sz="4" w:space="0" w:color="000000"/>
              <w:left w:val="single" w:sz="4" w:space="0" w:color="000000"/>
              <w:bottom w:val="single" w:sz="4" w:space="0" w:color="000000"/>
              <w:right w:val="single" w:sz="4" w:space="0" w:color="000000"/>
            </w:tcBorders>
          </w:tcPr>
          <w:p w14:paraId="07E00B6F" w14:textId="77777777" w:rsidR="001B75AD" w:rsidRDefault="00BD7B5B">
            <w:pPr>
              <w:spacing w:after="0" w:line="259" w:lineRule="auto"/>
              <w:ind w:left="1" w:firstLine="0"/>
            </w:pPr>
            <w:r>
              <w:rPr>
                <w:sz w:val="21"/>
              </w:rPr>
              <w:t>企业废水集输、储存、处理处置过程</w:t>
            </w:r>
            <w:r>
              <w:rPr>
                <w:sz w:val="21"/>
              </w:rPr>
              <w:t xml:space="preserve"> </w:t>
            </w:r>
            <w:r>
              <w:rPr>
                <w:rFonts w:ascii="Times New Roman" w:eastAsia="Times New Roman" w:hAnsi="Times New Roman" w:cs="Times New Roman"/>
                <w:sz w:val="21"/>
              </w:rPr>
              <w:t xml:space="preserve">VOCs </w:t>
            </w:r>
            <w:r>
              <w:rPr>
                <w:sz w:val="21"/>
              </w:rPr>
              <w:t>污染源排查</w:t>
            </w:r>
            <w:r>
              <w:rPr>
                <w:rFonts w:ascii="Times New Roman" w:eastAsia="Times New Roman" w:hAnsi="Times New Roman" w:cs="Times New Roman"/>
                <w:sz w:val="21"/>
              </w:rPr>
              <w:t xml:space="preserve"> </w:t>
            </w:r>
          </w:p>
        </w:tc>
      </w:tr>
      <w:tr w:rsidR="001B75AD" w14:paraId="164DE3EC" w14:textId="77777777">
        <w:trPr>
          <w:trHeight w:val="281"/>
        </w:trPr>
        <w:tc>
          <w:tcPr>
            <w:tcW w:w="2182" w:type="dxa"/>
            <w:tcBorders>
              <w:top w:val="single" w:sz="4" w:space="0" w:color="000000"/>
              <w:left w:val="single" w:sz="4" w:space="0" w:color="000000"/>
              <w:bottom w:val="single" w:sz="4" w:space="0" w:color="000000"/>
              <w:right w:val="single" w:sz="4" w:space="0" w:color="000000"/>
            </w:tcBorders>
          </w:tcPr>
          <w:p w14:paraId="1BEEE8D8" w14:textId="77777777" w:rsidR="001B75AD" w:rsidRDefault="00BD7B5B">
            <w:pPr>
              <w:spacing w:after="0" w:line="259" w:lineRule="auto"/>
              <w:ind w:left="0" w:right="108" w:firstLine="0"/>
              <w:jc w:val="center"/>
            </w:pPr>
            <w:r>
              <w:rPr>
                <w:sz w:val="21"/>
              </w:rPr>
              <w:t>排查单位</w:t>
            </w:r>
            <w:r>
              <w:rPr>
                <w:rFonts w:ascii="Times New Roman" w:eastAsia="Times New Roman" w:hAnsi="Times New Roman" w:cs="Times New Roman"/>
                <w:sz w:val="21"/>
              </w:rPr>
              <w:t xml:space="preserve"> </w:t>
            </w:r>
          </w:p>
        </w:tc>
        <w:tc>
          <w:tcPr>
            <w:tcW w:w="6342" w:type="dxa"/>
            <w:tcBorders>
              <w:top w:val="single" w:sz="4" w:space="0" w:color="000000"/>
              <w:left w:val="single" w:sz="4" w:space="0" w:color="000000"/>
              <w:bottom w:val="single" w:sz="4" w:space="0" w:color="000000"/>
              <w:right w:val="single" w:sz="4" w:space="0" w:color="000000"/>
            </w:tcBorders>
          </w:tcPr>
          <w:p w14:paraId="37677059" w14:textId="77777777" w:rsidR="001B75AD" w:rsidRDefault="00BD7B5B">
            <w:pPr>
              <w:spacing w:after="0" w:line="259" w:lineRule="auto"/>
              <w:ind w:left="1" w:firstLine="0"/>
            </w:pPr>
            <w:r>
              <w:rPr>
                <w:rFonts w:ascii="Times New Roman" w:eastAsia="Times New Roman" w:hAnsi="Times New Roman" w:cs="Times New Roman"/>
                <w:sz w:val="21"/>
              </w:rPr>
              <w:t xml:space="preserve">XX </w:t>
            </w:r>
            <w:r>
              <w:rPr>
                <w:sz w:val="21"/>
              </w:rPr>
              <w:t>公司</w:t>
            </w:r>
            <w:r>
              <w:rPr>
                <w:rFonts w:ascii="Times New Roman" w:eastAsia="Times New Roman" w:hAnsi="Times New Roman" w:cs="Times New Roman"/>
                <w:sz w:val="21"/>
              </w:rPr>
              <w:t xml:space="preserve"> </w:t>
            </w:r>
          </w:p>
        </w:tc>
      </w:tr>
      <w:tr w:rsidR="001B75AD" w14:paraId="1600A69A" w14:textId="77777777">
        <w:trPr>
          <w:trHeight w:val="283"/>
        </w:trPr>
        <w:tc>
          <w:tcPr>
            <w:tcW w:w="2182" w:type="dxa"/>
            <w:tcBorders>
              <w:top w:val="single" w:sz="4" w:space="0" w:color="000000"/>
              <w:left w:val="single" w:sz="4" w:space="0" w:color="000000"/>
              <w:bottom w:val="single" w:sz="4" w:space="0" w:color="000000"/>
              <w:right w:val="single" w:sz="4" w:space="0" w:color="000000"/>
            </w:tcBorders>
          </w:tcPr>
          <w:p w14:paraId="452D8331" w14:textId="77777777" w:rsidR="001B75AD" w:rsidRDefault="00BD7B5B">
            <w:pPr>
              <w:spacing w:after="0" w:line="259" w:lineRule="auto"/>
              <w:ind w:left="0" w:right="106" w:firstLine="0"/>
              <w:jc w:val="center"/>
            </w:pPr>
            <w:r>
              <w:rPr>
                <w:sz w:val="21"/>
              </w:rPr>
              <w:t>监测实施单位</w:t>
            </w:r>
            <w:r>
              <w:rPr>
                <w:rFonts w:ascii="Times New Roman" w:eastAsia="Times New Roman" w:hAnsi="Times New Roman" w:cs="Times New Roman"/>
                <w:sz w:val="21"/>
              </w:rPr>
              <w:t xml:space="preserve"> </w:t>
            </w:r>
          </w:p>
        </w:tc>
        <w:tc>
          <w:tcPr>
            <w:tcW w:w="6342" w:type="dxa"/>
            <w:tcBorders>
              <w:top w:val="single" w:sz="4" w:space="0" w:color="000000"/>
              <w:left w:val="single" w:sz="4" w:space="0" w:color="000000"/>
              <w:bottom w:val="single" w:sz="4" w:space="0" w:color="000000"/>
              <w:right w:val="single" w:sz="4" w:space="0" w:color="000000"/>
            </w:tcBorders>
          </w:tcPr>
          <w:p w14:paraId="7E0EB9F3" w14:textId="77777777" w:rsidR="001B75AD" w:rsidRDefault="00BD7B5B">
            <w:pPr>
              <w:spacing w:after="0" w:line="259" w:lineRule="auto"/>
              <w:ind w:left="1" w:firstLine="0"/>
            </w:pPr>
            <w:r>
              <w:rPr>
                <w:rFonts w:ascii="Times New Roman" w:eastAsia="Times New Roman" w:hAnsi="Times New Roman" w:cs="Times New Roman"/>
                <w:sz w:val="21"/>
              </w:rPr>
              <w:t xml:space="preserve">XX </w:t>
            </w:r>
            <w:r>
              <w:rPr>
                <w:sz w:val="21"/>
              </w:rPr>
              <w:t>公司</w:t>
            </w:r>
            <w:r>
              <w:rPr>
                <w:rFonts w:ascii="Times New Roman" w:eastAsia="Times New Roman" w:hAnsi="Times New Roman" w:cs="Times New Roman"/>
                <w:sz w:val="21"/>
              </w:rPr>
              <w:t xml:space="preserve"> </w:t>
            </w:r>
          </w:p>
        </w:tc>
      </w:tr>
      <w:tr w:rsidR="001B75AD" w14:paraId="0D08080D" w14:textId="77777777">
        <w:trPr>
          <w:trHeight w:val="283"/>
        </w:trPr>
        <w:tc>
          <w:tcPr>
            <w:tcW w:w="2182" w:type="dxa"/>
            <w:tcBorders>
              <w:top w:val="single" w:sz="4" w:space="0" w:color="000000"/>
              <w:left w:val="single" w:sz="4" w:space="0" w:color="000000"/>
              <w:bottom w:val="single" w:sz="4" w:space="0" w:color="000000"/>
              <w:right w:val="single" w:sz="4" w:space="0" w:color="000000"/>
            </w:tcBorders>
          </w:tcPr>
          <w:p w14:paraId="32041738" w14:textId="77777777" w:rsidR="001B75AD" w:rsidRDefault="00BD7B5B">
            <w:pPr>
              <w:spacing w:after="0" w:line="259" w:lineRule="auto"/>
              <w:ind w:left="0" w:right="106" w:firstLine="0"/>
              <w:jc w:val="center"/>
            </w:pPr>
            <w:r>
              <w:rPr>
                <w:sz w:val="21"/>
              </w:rPr>
              <w:t>报告编制单位</w:t>
            </w:r>
            <w:r>
              <w:rPr>
                <w:rFonts w:ascii="Times New Roman" w:eastAsia="Times New Roman" w:hAnsi="Times New Roman" w:cs="Times New Roman"/>
                <w:sz w:val="21"/>
              </w:rPr>
              <w:t xml:space="preserve"> </w:t>
            </w:r>
          </w:p>
        </w:tc>
        <w:tc>
          <w:tcPr>
            <w:tcW w:w="6342" w:type="dxa"/>
            <w:tcBorders>
              <w:top w:val="single" w:sz="4" w:space="0" w:color="000000"/>
              <w:left w:val="single" w:sz="4" w:space="0" w:color="000000"/>
              <w:bottom w:val="single" w:sz="4" w:space="0" w:color="000000"/>
              <w:right w:val="single" w:sz="4" w:space="0" w:color="000000"/>
            </w:tcBorders>
          </w:tcPr>
          <w:p w14:paraId="61FB9ECD" w14:textId="77777777" w:rsidR="001B75AD" w:rsidRDefault="00BD7B5B">
            <w:pPr>
              <w:spacing w:after="0" w:line="259" w:lineRule="auto"/>
              <w:ind w:left="1" w:firstLine="0"/>
            </w:pPr>
            <w:r>
              <w:rPr>
                <w:rFonts w:ascii="Times New Roman" w:eastAsia="Times New Roman" w:hAnsi="Times New Roman" w:cs="Times New Roman"/>
                <w:sz w:val="21"/>
              </w:rPr>
              <w:t xml:space="preserve">XX </w:t>
            </w:r>
            <w:r>
              <w:rPr>
                <w:sz w:val="21"/>
              </w:rPr>
              <w:t>公司</w:t>
            </w:r>
            <w:r>
              <w:rPr>
                <w:rFonts w:ascii="Times New Roman" w:eastAsia="Times New Roman" w:hAnsi="Times New Roman" w:cs="Times New Roman"/>
                <w:sz w:val="21"/>
              </w:rPr>
              <w:t xml:space="preserve"> </w:t>
            </w:r>
          </w:p>
        </w:tc>
      </w:tr>
      <w:tr w:rsidR="001B75AD" w14:paraId="6FDD5FBE" w14:textId="77777777">
        <w:trPr>
          <w:trHeight w:val="281"/>
        </w:trPr>
        <w:tc>
          <w:tcPr>
            <w:tcW w:w="2182" w:type="dxa"/>
            <w:tcBorders>
              <w:top w:val="single" w:sz="4" w:space="0" w:color="000000"/>
              <w:left w:val="single" w:sz="4" w:space="0" w:color="000000"/>
              <w:bottom w:val="single" w:sz="4" w:space="0" w:color="000000"/>
              <w:right w:val="single" w:sz="4" w:space="0" w:color="000000"/>
            </w:tcBorders>
          </w:tcPr>
          <w:p w14:paraId="08298B94" w14:textId="77777777" w:rsidR="001B75AD" w:rsidRDefault="00BD7B5B">
            <w:pPr>
              <w:spacing w:after="0" w:line="259" w:lineRule="auto"/>
              <w:ind w:left="0" w:right="108" w:firstLine="0"/>
              <w:jc w:val="center"/>
            </w:pPr>
            <w:r>
              <w:rPr>
                <w:sz w:val="21"/>
              </w:rPr>
              <w:t>排查时间</w:t>
            </w:r>
            <w:r>
              <w:rPr>
                <w:rFonts w:ascii="Times New Roman" w:eastAsia="Times New Roman" w:hAnsi="Times New Roman" w:cs="Times New Roman"/>
                <w:sz w:val="21"/>
              </w:rPr>
              <w:t xml:space="preserve"> </w:t>
            </w:r>
          </w:p>
        </w:tc>
        <w:tc>
          <w:tcPr>
            <w:tcW w:w="6342" w:type="dxa"/>
            <w:tcBorders>
              <w:top w:val="single" w:sz="4" w:space="0" w:color="000000"/>
              <w:left w:val="single" w:sz="4" w:space="0" w:color="000000"/>
              <w:bottom w:val="single" w:sz="4" w:space="0" w:color="000000"/>
              <w:right w:val="single" w:sz="4" w:space="0" w:color="000000"/>
            </w:tcBorders>
          </w:tcPr>
          <w:p w14:paraId="3CDC70BA" w14:textId="77777777" w:rsidR="001B75AD" w:rsidRDefault="00BD7B5B">
            <w:pPr>
              <w:spacing w:after="0" w:line="259" w:lineRule="auto"/>
              <w:ind w:left="1" w:firstLine="0"/>
            </w:pPr>
            <w:r>
              <w:rPr>
                <w:rFonts w:ascii="Times New Roman" w:eastAsia="Times New Roman" w:hAnsi="Times New Roman" w:cs="Times New Roman"/>
                <w:sz w:val="21"/>
              </w:rPr>
              <w:t xml:space="preserve">XXXX </w:t>
            </w:r>
            <w:r>
              <w:rPr>
                <w:sz w:val="21"/>
              </w:rPr>
              <w:t>年</w:t>
            </w:r>
            <w:r>
              <w:rPr>
                <w:sz w:val="21"/>
              </w:rPr>
              <w:t xml:space="preserve"> </w:t>
            </w:r>
            <w:r>
              <w:rPr>
                <w:rFonts w:ascii="Times New Roman" w:eastAsia="Times New Roman" w:hAnsi="Times New Roman" w:cs="Times New Roman"/>
                <w:sz w:val="21"/>
              </w:rPr>
              <w:t xml:space="preserve">XX </w:t>
            </w:r>
            <w:r>
              <w:rPr>
                <w:sz w:val="21"/>
              </w:rPr>
              <w:t>月</w:t>
            </w:r>
            <w:r>
              <w:rPr>
                <w:sz w:val="21"/>
              </w:rPr>
              <w:t xml:space="preserve"> </w:t>
            </w:r>
            <w:r>
              <w:rPr>
                <w:rFonts w:ascii="Times New Roman" w:eastAsia="Times New Roman" w:hAnsi="Times New Roman" w:cs="Times New Roman"/>
                <w:sz w:val="21"/>
              </w:rPr>
              <w:t xml:space="preserve">XX </w:t>
            </w:r>
            <w:r>
              <w:rPr>
                <w:sz w:val="21"/>
              </w:rPr>
              <w:t>日</w:t>
            </w:r>
            <w:r>
              <w:rPr>
                <w:rFonts w:ascii="Times New Roman" w:eastAsia="Times New Roman" w:hAnsi="Times New Roman" w:cs="Times New Roman"/>
                <w:sz w:val="21"/>
              </w:rPr>
              <w:t xml:space="preserve"> </w:t>
            </w:r>
          </w:p>
        </w:tc>
      </w:tr>
      <w:tr w:rsidR="001B75AD" w14:paraId="23F3C85E" w14:textId="77777777">
        <w:trPr>
          <w:trHeight w:val="283"/>
        </w:trPr>
        <w:tc>
          <w:tcPr>
            <w:tcW w:w="2182" w:type="dxa"/>
            <w:tcBorders>
              <w:top w:val="single" w:sz="4" w:space="0" w:color="000000"/>
              <w:left w:val="single" w:sz="4" w:space="0" w:color="000000"/>
              <w:bottom w:val="single" w:sz="4" w:space="0" w:color="000000"/>
              <w:right w:val="single" w:sz="4" w:space="0" w:color="000000"/>
            </w:tcBorders>
          </w:tcPr>
          <w:p w14:paraId="1AAEE381" w14:textId="77777777" w:rsidR="001B75AD" w:rsidRDefault="00BD7B5B">
            <w:pPr>
              <w:spacing w:after="0" w:line="259" w:lineRule="auto"/>
              <w:ind w:left="0" w:right="108" w:firstLine="0"/>
              <w:jc w:val="center"/>
            </w:pPr>
            <w:r>
              <w:rPr>
                <w:sz w:val="21"/>
              </w:rPr>
              <w:t>监测时间</w:t>
            </w:r>
            <w:r>
              <w:rPr>
                <w:rFonts w:ascii="Times New Roman" w:eastAsia="Times New Roman" w:hAnsi="Times New Roman" w:cs="Times New Roman"/>
                <w:sz w:val="21"/>
              </w:rPr>
              <w:t xml:space="preserve"> </w:t>
            </w:r>
          </w:p>
        </w:tc>
        <w:tc>
          <w:tcPr>
            <w:tcW w:w="6342" w:type="dxa"/>
            <w:tcBorders>
              <w:top w:val="single" w:sz="4" w:space="0" w:color="000000"/>
              <w:left w:val="single" w:sz="4" w:space="0" w:color="000000"/>
              <w:bottom w:val="single" w:sz="4" w:space="0" w:color="000000"/>
              <w:right w:val="single" w:sz="4" w:space="0" w:color="000000"/>
            </w:tcBorders>
          </w:tcPr>
          <w:p w14:paraId="425A797F" w14:textId="77777777" w:rsidR="001B75AD" w:rsidRDefault="00BD7B5B">
            <w:pPr>
              <w:spacing w:after="0" w:line="259" w:lineRule="auto"/>
              <w:ind w:left="1" w:firstLine="0"/>
            </w:pPr>
            <w:r>
              <w:rPr>
                <w:rFonts w:ascii="Times New Roman" w:eastAsia="Times New Roman" w:hAnsi="Times New Roman" w:cs="Times New Roman"/>
                <w:sz w:val="21"/>
              </w:rPr>
              <w:t xml:space="preserve">XXXX </w:t>
            </w:r>
            <w:r>
              <w:rPr>
                <w:sz w:val="21"/>
              </w:rPr>
              <w:t>年</w:t>
            </w:r>
            <w:r>
              <w:rPr>
                <w:sz w:val="21"/>
              </w:rPr>
              <w:t xml:space="preserve"> </w:t>
            </w:r>
            <w:r>
              <w:rPr>
                <w:rFonts w:ascii="Times New Roman" w:eastAsia="Times New Roman" w:hAnsi="Times New Roman" w:cs="Times New Roman"/>
                <w:sz w:val="21"/>
              </w:rPr>
              <w:t xml:space="preserve">XX </w:t>
            </w:r>
            <w:r>
              <w:rPr>
                <w:sz w:val="21"/>
              </w:rPr>
              <w:t>月</w:t>
            </w:r>
            <w:r>
              <w:rPr>
                <w:sz w:val="21"/>
              </w:rPr>
              <w:t xml:space="preserve"> </w:t>
            </w:r>
            <w:r>
              <w:rPr>
                <w:rFonts w:ascii="Times New Roman" w:eastAsia="Times New Roman" w:hAnsi="Times New Roman" w:cs="Times New Roman"/>
                <w:sz w:val="21"/>
              </w:rPr>
              <w:t xml:space="preserve">XX </w:t>
            </w:r>
            <w:r>
              <w:rPr>
                <w:sz w:val="21"/>
              </w:rPr>
              <w:t>日</w:t>
            </w:r>
            <w:r>
              <w:rPr>
                <w:rFonts w:ascii="Times New Roman" w:eastAsia="Times New Roman" w:hAnsi="Times New Roman" w:cs="Times New Roman"/>
                <w:sz w:val="21"/>
              </w:rPr>
              <w:t xml:space="preserve"> </w:t>
            </w:r>
          </w:p>
        </w:tc>
      </w:tr>
      <w:tr w:rsidR="001B75AD" w14:paraId="3BEEDD26" w14:textId="77777777">
        <w:trPr>
          <w:trHeight w:val="2400"/>
        </w:trPr>
        <w:tc>
          <w:tcPr>
            <w:tcW w:w="2182" w:type="dxa"/>
            <w:tcBorders>
              <w:top w:val="single" w:sz="4" w:space="0" w:color="000000"/>
              <w:left w:val="single" w:sz="4" w:space="0" w:color="000000"/>
              <w:bottom w:val="single" w:sz="4" w:space="0" w:color="000000"/>
              <w:right w:val="single" w:sz="4" w:space="0" w:color="000000"/>
            </w:tcBorders>
            <w:vAlign w:val="center"/>
          </w:tcPr>
          <w:p w14:paraId="5A5A7FB6" w14:textId="77777777" w:rsidR="001B75AD" w:rsidRDefault="00BD7B5B">
            <w:pPr>
              <w:spacing w:after="0" w:line="259" w:lineRule="auto"/>
              <w:ind w:left="0" w:firstLine="36"/>
            </w:pPr>
            <w:r>
              <w:rPr>
                <w:sz w:val="21"/>
              </w:rPr>
              <w:t>废水收集和处理系统基本情况（填写模板）</w:t>
            </w:r>
            <w:r>
              <w:rPr>
                <w:rFonts w:ascii="Times New Roman" w:eastAsia="Times New Roman" w:hAnsi="Times New Roman" w:cs="Times New Roman"/>
                <w:sz w:val="21"/>
              </w:rPr>
              <w:t xml:space="preserve"> </w:t>
            </w:r>
          </w:p>
        </w:tc>
        <w:tc>
          <w:tcPr>
            <w:tcW w:w="6342" w:type="dxa"/>
            <w:tcBorders>
              <w:top w:val="single" w:sz="4" w:space="0" w:color="000000"/>
              <w:left w:val="single" w:sz="4" w:space="0" w:color="000000"/>
              <w:bottom w:val="single" w:sz="4" w:space="0" w:color="000000"/>
              <w:right w:val="single" w:sz="4" w:space="0" w:color="000000"/>
            </w:tcBorders>
          </w:tcPr>
          <w:p w14:paraId="5CE2407B" w14:textId="77777777" w:rsidR="001B75AD" w:rsidRDefault="00BD7B5B">
            <w:pPr>
              <w:spacing w:after="6" w:line="259" w:lineRule="auto"/>
              <w:ind w:left="1" w:firstLine="0"/>
            </w:pPr>
            <w:r>
              <w:rPr>
                <w:rFonts w:ascii="Times New Roman" w:eastAsia="Times New Roman" w:hAnsi="Times New Roman" w:cs="Times New Roman"/>
                <w:sz w:val="21"/>
              </w:rPr>
              <w:t xml:space="preserve"> </w:t>
            </w:r>
          </w:p>
          <w:p w14:paraId="6ED0A6F1" w14:textId="77777777" w:rsidR="001B75AD" w:rsidRDefault="00BD7B5B">
            <w:pPr>
              <w:spacing w:after="26" w:line="285" w:lineRule="auto"/>
              <w:ind w:left="1" w:firstLine="0"/>
            </w:pPr>
            <w:r>
              <w:rPr>
                <w:sz w:val="21"/>
              </w:rPr>
              <w:t>本企业有</w:t>
            </w:r>
            <w:r>
              <w:rPr>
                <w:sz w:val="21"/>
              </w:rPr>
              <w:t xml:space="preserve"> </w:t>
            </w:r>
            <w:r>
              <w:rPr>
                <w:rFonts w:ascii="Times New Roman" w:eastAsia="Times New Roman" w:hAnsi="Times New Roman" w:cs="Times New Roman"/>
                <w:sz w:val="21"/>
              </w:rPr>
              <w:t xml:space="preserve">XX </w:t>
            </w:r>
            <w:r>
              <w:rPr>
                <w:sz w:val="21"/>
              </w:rPr>
              <w:t>套废水处理系统；废水收集系统检查井数量和受控数量分别为</w:t>
            </w:r>
            <w:r>
              <w:rPr>
                <w:sz w:val="21"/>
              </w:rPr>
              <w:t xml:space="preserve"> </w:t>
            </w:r>
            <w:r>
              <w:rPr>
                <w:rFonts w:ascii="Times New Roman" w:eastAsia="Times New Roman" w:hAnsi="Times New Roman" w:cs="Times New Roman"/>
                <w:sz w:val="21"/>
              </w:rPr>
              <w:t xml:space="preserve">XX </w:t>
            </w:r>
            <w:r>
              <w:rPr>
                <w:sz w:val="21"/>
              </w:rPr>
              <w:t>个、</w:t>
            </w:r>
            <w:r>
              <w:rPr>
                <w:rFonts w:ascii="Times New Roman" w:eastAsia="Times New Roman" w:hAnsi="Times New Roman" w:cs="Times New Roman"/>
                <w:sz w:val="21"/>
              </w:rPr>
              <w:t xml:space="preserve">XX </w:t>
            </w:r>
            <w:r>
              <w:rPr>
                <w:sz w:val="21"/>
              </w:rPr>
              <w:t>个，集水井数量和受控数量分别为</w:t>
            </w:r>
            <w:r>
              <w:rPr>
                <w:rFonts w:ascii="Times New Roman" w:eastAsia="Times New Roman" w:hAnsi="Times New Roman" w:cs="Times New Roman"/>
                <w:sz w:val="21"/>
              </w:rPr>
              <w:t xml:space="preserve"> XX </w:t>
            </w:r>
            <w:r>
              <w:rPr>
                <w:sz w:val="21"/>
              </w:rPr>
              <w:t>个、</w:t>
            </w:r>
            <w:r>
              <w:rPr>
                <w:sz w:val="21"/>
              </w:rPr>
              <w:t xml:space="preserve"> </w:t>
            </w:r>
            <w:r>
              <w:rPr>
                <w:rFonts w:ascii="Times New Roman" w:eastAsia="Times New Roman" w:hAnsi="Times New Roman" w:cs="Times New Roman"/>
                <w:sz w:val="21"/>
              </w:rPr>
              <w:t xml:space="preserve">XX </w:t>
            </w:r>
            <w:r>
              <w:rPr>
                <w:sz w:val="21"/>
              </w:rPr>
              <w:t>个，排水管道中明渠长度</w:t>
            </w:r>
            <w:r>
              <w:rPr>
                <w:sz w:val="21"/>
              </w:rPr>
              <w:t xml:space="preserve"> </w:t>
            </w:r>
            <w:r>
              <w:rPr>
                <w:rFonts w:ascii="Times New Roman" w:eastAsia="Times New Roman" w:hAnsi="Times New Roman" w:cs="Times New Roman"/>
                <w:sz w:val="21"/>
              </w:rPr>
              <w:t xml:space="preserve">XX </w:t>
            </w:r>
            <w:r>
              <w:rPr>
                <w:sz w:val="21"/>
              </w:rPr>
              <w:t>米，暗渠长度</w:t>
            </w:r>
            <w:r>
              <w:rPr>
                <w:sz w:val="21"/>
              </w:rPr>
              <w:t xml:space="preserve"> </w:t>
            </w:r>
            <w:r>
              <w:rPr>
                <w:rFonts w:ascii="Times New Roman" w:eastAsia="Times New Roman" w:hAnsi="Times New Roman" w:cs="Times New Roman"/>
                <w:sz w:val="21"/>
              </w:rPr>
              <w:t xml:space="preserve">XX </w:t>
            </w:r>
            <w:r>
              <w:rPr>
                <w:sz w:val="21"/>
              </w:rPr>
              <w:t>米，埋地管道长度</w:t>
            </w:r>
            <w:r>
              <w:rPr>
                <w:sz w:val="21"/>
              </w:rPr>
              <w:t xml:space="preserve"> </w:t>
            </w:r>
            <w:r>
              <w:rPr>
                <w:rFonts w:ascii="Times New Roman" w:eastAsia="Times New Roman" w:hAnsi="Times New Roman" w:cs="Times New Roman"/>
                <w:sz w:val="21"/>
              </w:rPr>
              <w:t xml:space="preserve">XX </w:t>
            </w:r>
            <w:r>
              <w:rPr>
                <w:sz w:val="21"/>
              </w:rPr>
              <w:t>米；各股来水的名称和流量分别为</w:t>
            </w:r>
            <w:r>
              <w:rPr>
                <w:sz w:val="21"/>
              </w:rPr>
              <w:t xml:space="preserve"> </w:t>
            </w:r>
            <w:r>
              <w:rPr>
                <w:rFonts w:ascii="Times New Roman" w:eastAsia="Times New Roman" w:hAnsi="Times New Roman" w:cs="Times New Roman"/>
                <w:sz w:val="21"/>
              </w:rPr>
              <w:t>XXX</w:t>
            </w:r>
            <w:r>
              <w:rPr>
                <w:sz w:val="21"/>
              </w:rPr>
              <w:t>，</w:t>
            </w:r>
            <w:r>
              <w:rPr>
                <w:rFonts w:ascii="Times New Roman" w:eastAsia="Times New Roman" w:hAnsi="Times New Roman" w:cs="Times New Roman"/>
                <w:sz w:val="21"/>
              </w:rPr>
              <w:t>XXm</w:t>
            </w:r>
            <w:r>
              <w:rPr>
                <w:rFonts w:ascii="Times New Roman" w:eastAsia="Times New Roman" w:hAnsi="Times New Roman" w:cs="Times New Roman"/>
                <w:sz w:val="21"/>
                <w:vertAlign w:val="superscript"/>
              </w:rPr>
              <w:t>3</w:t>
            </w:r>
            <w:r>
              <w:rPr>
                <w:rFonts w:ascii="Times New Roman" w:eastAsia="Times New Roman" w:hAnsi="Times New Roman" w:cs="Times New Roman"/>
                <w:sz w:val="21"/>
              </w:rPr>
              <w:t>/h</w:t>
            </w:r>
            <w:r>
              <w:rPr>
                <w:sz w:val="21"/>
              </w:rPr>
              <w:t>；废水</w:t>
            </w:r>
          </w:p>
          <w:p w14:paraId="55A159D8" w14:textId="77777777" w:rsidR="001B75AD" w:rsidRDefault="00BD7B5B">
            <w:pPr>
              <w:spacing w:after="25" w:line="259" w:lineRule="auto"/>
              <w:ind w:left="1" w:firstLine="0"/>
            </w:pPr>
            <w:r>
              <w:rPr>
                <w:sz w:val="21"/>
              </w:rPr>
              <w:t>处理系统处理工艺流程为</w:t>
            </w:r>
            <w:r>
              <w:rPr>
                <w:sz w:val="21"/>
              </w:rPr>
              <w:t xml:space="preserve"> </w:t>
            </w:r>
            <w:r>
              <w:rPr>
                <w:rFonts w:ascii="Times New Roman" w:eastAsia="Times New Roman" w:hAnsi="Times New Roman" w:cs="Times New Roman"/>
                <w:sz w:val="21"/>
              </w:rPr>
              <w:t>XXX</w:t>
            </w:r>
            <w:r>
              <w:rPr>
                <w:sz w:val="21"/>
              </w:rPr>
              <w:t>，处理量为</w:t>
            </w:r>
            <w:r>
              <w:rPr>
                <w:sz w:val="21"/>
              </w:rPr>
              <w:t xml:space="preserve"> </w:t>
            </w:r>
            <w:r>
              <w:rPr>
                <w:rFonts w:ascii="Times New Roman" w:eastAsia="Times New Roman" w:hAnsi="Times New Roman" w:cs="Times New Roman"/>
                <w:sz w:val="21"/>
              </w:rPr>
              <w:t>XXm</w:t>
            </w:r>
            <w:r>
              <w:rPr>
                <w:rFonts w:ascii="Times New Roman" w:eastAsia="Times New Roman" w:hAnsi="Times New Roman" w:cs="Times New Roman"/>
                <w:sz w:val="21"/>
                <w:vertAlign w:val="superscript"/>
              </w:rPr>
              <w:t>3</w:t>
            </w:r>
            <w:r>
              <w:rPr>
                <w:rFonts w:ascii="Times New Roman" w:eastAsia="Times New Roman" w:hAnsi="Times New Roman" w:cs="Times New Roman"/>
                <w:sz w:val="21"/>
              </w:rPr>
              <w:t>/h</w:t>
            </w:r>
            <w:r>
              <w:rPr>
                <w:sz w:val="21"/>
              </w:rPr>
              <w:t>。</w:t>
            </w:r>
            <w:r>
              <w:rPr>
                <w:rFonts w:ascii="Times New Roman" w:eastAsia="Times New Roman" w:hAnsi="Times New Roman" w:cs="Times New Roman"/>
                <w:sz w:val="21"/>
              </w:rPr>
              <w:t xml:space="preserve">     </w:t>
            </w:r>
          </w:p>
          <w:p w14:paraId="2A009BB2" w14:textId="77777777" w:rsidR="001B75AD" w:rsidRDefault="00BD7B5B">
            <w:pPr>
              <w:spacing w:after="47" w:line="259" w:lineRule="auto"/>
              <w:ind w:left="1" w:firstLine="0"/>
              <w:jc w:val="both"/>
            </w:pPr>
            <w:r>
              <w:rPr>
                <w:sz w:val="21"/>
              </w:rPr>
              <w:t>废水处理系统现有</w:t>
            </w:r>
            <w:r>
              <w:rPr>
                <w:sz w:val="21"/>
              </w:rPr>
              <w:t xml:space="preserve"> </w:t>
            </w:r>
            <w:r>
              <w:rPr>
                <w:rFonts w:ascii="Times New Roman" w:eastAsia="Times New Roman" w:hAnsi="Times New Roman" w:cs="Times New Roman"/>
                <w:sz w:val="21"/>
              </w:rPr>
              <w:t xml:space="preserve">VOCs </w:t>
            </w:r>
            <w:r>
              <w:rPr>
                <w:sz w:val="21"/>
              </w:rPr>
              <w:t>末端处理设施</w:t>
            </w:r>
            <w:r>
              <w:rPr>
                <w:sz w:val="21"/>
              </w:rPr>
              <w:t xml:space="preserve"> </w:t>
            </w:r>
            <w:r>
              <w:rPr>
                <w:rFonts w:ascii="Times New Roman" w:eastAsia="Times New Roman" w:hAnsi="Times New Roman" w:cs="Times New Roman"/>
                <w:sz w:val="21"/>
              </w:rPr>
              <w:t xml:space="preserve">XX </w:t>
            </w:r>
            <w:r>
              <w:rPr>
                <w:sz w:val="21"/>
              </w:rPr>
              <w:t>套，主要收集</w:t>
            </w:r>
            <w:r>
              <w:rPr>
                <w:sz w:val="21"/>
              </w:rPr>
              <w:t xml:space="preserve"> </w:t>
            </w:r>
            <w:r>
              <w:rPr>
                <w:rFonts w:ascii="Times New Roman" w:eastAsia="Times New Roman" w:hAnsi="Times New Roman" w:cs="Times New Roman"/>
                <w:sz w:val="21"/>
              </w:rPr>
              <w:t xml:space="preserve">XXX </w:t>
            </w:r>
            <w:r>
              <w:rPr>
                <w:sz w:val="21"/>
              </w:rPr>
              <w:t>构筑</w:t>
            </w:r>
          </w:p>
          <w:p w14:paraId="7461C88A" w14:textId="77777777" w:rsidR="001B75AD" w:rsidRDefault="00BD7B5B">
            <w:pPr>
              <w:spacing w:after="0" w:line="259" w:lineRule="auto"/>
              <w:ind w:left="1" w:firstLine="0"/>
            </w:pPr>
            <w:r>
              <w:rPr>
                <w:sz w:val="21"/>
              </w:rPr>
              <w:t>物，</w:t>
            </w:r>
            <w:r>
              <w:rPr>
                <w:sz w:val="21"/>
              </w:rPr>
              <w:t>处理工艺为</w:t>
            </w:r>
            <w:r>
              <w:rPr>
                <w:sz w:val="21"/>
              </w:rPr>
              <w:t xml:space="preserve"> </w:t>
            </w:r>
            <w:r>
              <w:rPr>
                <w:rFonts w:ascii="Times New Roman" w:eastAsia="Times New Roman" w:hAnsi="Times New Roman" w:cs="Times New Roman"/>
                <w:sz w:val="21"/>
              </w:rPr>
              <w:t>XX</w:t>
            </w:r>
            <w:r>
              <w:rPr>
                <w:sz w:val="21"/>
              </w:rPr>
              <w:t>，装置规模各为</w:t>
            </w:r>
            <w:r>
              <w:rPr>
                <w:sz w:val="21"/>
              </w:rPr>
              <w:t xml:space="preserve"> </w:t>
            </w:r>
            <w:r>
              <w:rPr>
                <w:rFonts w:ascii="Times New Roman" w:eastAsia="Times New Roman" w:hAnsi="Times New Roman" w:cs="Times New Roman"/>
                <w:sz w:val="21"/>
              </w:rPr>
              <w:t>XX m</w:t>
            </w:r>
            <w:r>
              <w:rPr>
                <w:rFonts w:ascii="Times New Roman" w:eastAsia="Times New Roman" w:hAnsi="Times New Roman" w:cs="Times New Roman"/>
                <w:sz w:val="21"/>
                <w:vertAlign w:val="superscript"/>
              </w:rPr>
              <w:t>3</w:t>
            </w:r>
            <w:r>
              <w:rPr>
                <w:rFonts w:ascii="Times New Roman" w:eastAsia="Times New Roman" w:hAnsi="Times New Roman" w:cs="Times New Roman"/>
                <w:sz w:val="21"/>
              </w:rPr>
              <w:t>/h</w:t>
            </w:r>
            <w:r>
              <w:rPr>
                <w:sz w:val="21"/>
              </w:rPr>
              <w:t>。</w:t>
            </w:r>
            <w:r>
              <w:rPr>
                <w:rFonts w:ascii="Times New Roman" w:eastAsia="Times New Roman" w:hAnsi="Times New Roman" w:cs="Times New Roman"/>
                <w:sz w:val="21"/>
              </w:rPr>
              <w:t xml:space="preserve"> </w:t>
            </w:r>
          </w:p>
          <w:p w14:paraId="66573DE8" w14:textId="77777777" w:rsidR="001B75AD" w:rsidRDefault="00BD7B5B">
            <w:pPr>
              <w:spacing w:after="0" w:line="259" w:lineRule="auto"/>
              <w:ind w:left="1" w:firstLine="0"/>
            </w:pPr>
            <w:r>
              <w:rPr>
                <w:rFonts w:ascii="Times New Roman" w:eastAsia="Times New Roman" w:hAnsi="Times New Roman" w:cs="Times New Roman"/>
                <w:sz w:val="21"/>
              </w:rPr>
              <w:t xml:space="preserve"> </w:t>
            </w:r>
          </w:p>
        </w:tc>
      </w:tr>
      <w:tr w:rsidR="001B75AD" w14:paraId="35124BBF" w14:textId="77777777">
        <w:trPr>
          <w:trHeight w:val="1916"/>
        </w:trPr>
        <w:tc>
          <w:tcPr>
            <w:tcW w:w="2182" w:type="dxa"/>
            <w:tcBorders>
              <w:top w:val="single" w:sz="4" w:space="0" w:color="000000"/>
              <w:left w:val="single" w:sz="4" w:space="0" w:color="000000"/>
              <w:bottom w:val="single" w:sz="4" w:space="0" w:color="000000"/>
              <w:right w:val="single" w:sz="4" w:space="0" w:color="000000"/>
            </w:tcBorders>
            <w:vAlign w:val="center"/>
          </w:tcPr>
          <w:p w14:paraId="55A6DBE9" w14:textId="77777777" w:rsidR="001B75AD" w:rsidRDefault="00BD7B5B">
            <w:pPr>
              <w:spacing w:after="0" w:line="259" w:lineRule="auto"/>
              <w:ind w:left="0" w:firstLine="0"/>
              <w:jc w:val="center"/>
            </w:pPr>
            <w:r>
              <w:rPr>
                <w:sz w:val="21"/>
              </w:rPr>
              <w:t>废水收集和处理系统</w:t>
            </w:r>
            <w:r>
              <w:rPr>
                <w:sz w:val="21"/>
              </w:rPr>
              <w:t xml:space="preserve"> </w:t>
            </w:r>
            <w:r>
              <w:rPr>
                <w:rFonts w:ascii="Times New Roman" w:eastAsia="Times New Roman" w:hAnsi="Times New Roman" w:cs="Times New Roman"/>
                <w:sz w:val="21"/>
              </w:rPr>
              <w:t xml:space="preserve">VOCs </w:t>
            </w:r>
            <w:r>
              <w:rPr>
                <w:sz w:val="21"/>
              </w:rPr>
              <w:t>排放估算结果及评估（填写模板）</w:t>
            </w:r>
            <w:r>
              <w:rPr>
                <w:rFonts w:ascii="Times New Roman" w:eastAsia="Times New Roman" w:hAnsi="Times New Roman" w:cs="Times New Roman"/>
                <w:sz w:val="21"/>
              </w:rPr>
              <w:t xml:space="preserve"> </w:t>
            </w:r>
          </w:p>
        </w:tc>
        <w:tc>
          <w:tcPr>
            <w:tcW w:w="6342" w:type="dxa"/>
            <w:tcBorders>
              <w:top w:val="single" w:sz="4" w:space="0" w:color="000000"/>
              <w:left w:val="single" w:sz="4" w:space="0" w:color="000000"/>
              <w:bottom w:val="single" w:sz="4" w:space="0" w:color="000000"/>
              <w:right w:val="single" w:sz="4" w:space="0" w:color="000000"/>
            </w:tcBorders>
          </w:tcPr>
          <w:p w14:paraId="7D4F6311" w14:textId="77777777" w:rsidR="001B75AD" w:rsidRDefault="00BD7B5B">
            <w:pPr>
              <w:spacing w:after="3" w:line="270" w:lineRule="auto"/>
              <w:ind w:left="1" w:firstLine="0"/>
            </w:pPr>
            <w:r>
              <w:rPr>
                <w:sz w:val="21"/>
              </w:rPr>
              <w:t>选用方法：</w:t>
            </w:r>
            <w:r>
              <w:rPr>
                <w:sz w:val="21"/>
              </w:rPr>
              <w:t>□</w:t>
            </w:r>
            <w:r>
              <w:rPr>
                <w:sz w:val="21"/>
              </w:rPr>
              <w:t>实测法</w:t>
            </w:r>
            <w:r>
              <w:rPr>
                <w:rFonts w:ascii="Times New Roman" w:eastAsia="Times New Roman" w:hAnsi="Times New Roman" w:cs="Times New Roman"/>
                <w:sz w:val="21"/>
              </w:rPr>
              <w:t xml:space="preserve">     </w:t>
            </w:r>
            <w:r>
              <w:rPr>
                <w:sz w:val="21"/>
              </w:rPr>
              <w:t>□</w:t>
            </w:r>
            <w:r>
              <w:rPr>
                <w:sz w:val="21"/>
              </w:rPr>
              <w:t>物料衡算法</w:t>
            </w:r>
            <w:r>
              <w:rPr>
                <w:rFonts w:ascii="Times New Roman" w:eastAsia="Times New Roman" w:hAnsi="Times New Roman" w:cs="Times New Roman"/>
                <w:sz w:val="21"/>
              </w:rPr>
              <w:t xml:space="preserve">     </w:t>
            </w:r>
            <w:r>
              <w:rPr>
                <w:sz w:val="21"/>
              </w:rPr>
              <w:t>□</w:t>
            </w:r>
            <w:r>
              <w:rPr>
                <w:sz w:val="21"/>
              </w:rPr>
              <w:t>模型计算法</w:t>
            </w:r>
            <w:r>
              <w:rPr>
                <w:rFonts w:ascii="Times New Roman" w:eastAsia="Times New Roman" w:hAnsi="Times New Roman" w:cs="Times New Roman"/>
                <w:sz w:val="21"/>
              </w:rPr>
              <w:t xml:space="preserve">    </w:t>
            </w:r>
            <w:r>
              <w:rPr>
                <w:sz w:val="21"/>
              </w:rPr>
              <w:t xml:space="preserve">□ </w:t>
            </w:r>
            <w:r>
              <w:rPr>
                <w:sz w:val="21"/>
              </w:rPr>
              <w:t>排放系数法</w:t>
            </w:r>
            <w:r>
              <w:rPr>
                <w:rFonts w:ascii="Times New Roman" w:eastAsia="Times New Roman" w:hAnsi="Times New Roman" w:cs="Times New Roman"/>
                <w:sz w:val="21"/>
              </w:rPr>
              <w:t xml:space="preserve"> </w:t>
            </w:r>
          </w:p>
          <w:p w14:paraId="699872D1" w14:textId="77777777" w:rsidR="001B75AD" w:rsidRDefault="00BD7B5B">
            <w:pPr>
              <w:spacing w:after="9" w:line="259" w:lineRule="auto"/>
              <w:ind w:left="1" w:firstLine="0"/>
            </w:pPr>
            <w:r>
              <w:rPr>
                <w:sz w:val="21"/>
              </w:rPr>
              <w:t>实测记录是否符合要求：</w:t>
            </w:r>
            <w:r>
              <w:rPr>
                <w:rFonts w:ascii="Times New Roman" w:eastAsia="Times New Roman" w:hAnsi="Times New Roman" w:cs="Times New Roman"/>
                <w:sz w:val="21"/>
              </w:rPr>
              <w:t xml:space="preserve">   </w:t>
            </w:r>
            <w:r>
              <w:rPr>
                <w:sz w:val="21"/>
              </w:rPr>
              <w:t>○</w:t>
            </w:r>
            <w:r>
              <w:rPr>
                <w:sz w:val="21"/>
              </w:rPr>
              <w:t>是</w:t>
            </w:r>
            <w:r>
              <w:rPr>
                <w:rFonts w:ascii="Times New Roman" w:eastAsia="Times New Roman" w:hAnsi="Times New Roman" w:cs="Times New Roman"/>
                <w:sz w:val="21"/>
              </w:rPr>
              <w:t xml:space="preserve">                 </w:t>
            </w:r>
            <w:r>
              <w:rPr>
                <w:sz w:val="21"/>
              </w:rPr>
              <w:t>○</w:t>
            </w:r>
            <w:r>
              <w:rPr>
                <w:sz w:val="21"/>
              </w:rPr>
              <w:t>否</w:t>
            </w:r>
            <w:r>
              <w:rPr>
                <w:rFonts w:ascii="Times New Roman" w:eastAsia="Times New Roman" w:hAnsi="Times New Roman" w:cs="Times New Roman"/>
                <w:sz w:val="21"/>
              </w:rPr>
              <w:t xml:space="preserve"> </w:t>
            </w:r>
          </w:p>
          <w:p w14:paraId="1879AEA5" w14:textId="77777777" w:rsidR="001B75AD" w:rsidRDefault="00BD7B5B">
            <w:pPr>
              <w:spacing w:after="15" w:line="259" w:lineRule="auto"/>
              <w:ind w:left="1" w:firstLine="0"/>
            </w:pPr>
            <w:r>
              <w:rPr>
                <w:sz w:val="21"/>
              </w:rPr>
              <w:t>监（检）测报告、监（检）测记录值与计算时所用数据：</w:t>
            </w:r>
            <w:r>
              <w:rPr>
                <w:rFonts w:ascii="Times New Roman" w:eastAsia="Times New Roman" w:hAnsi="Times New Roman" w:cs="Times New Roman"/>
                <w:sz w:val="21"/>
              </w:rPr>
              <w:t xml:space="preserve">   </w:t>
            </w:r>
          </w:p>
          <w:p w14:paraId="0F2DA6F1" w14:textId="77777777" w:rsidR="001B75AD" w:rsidRDefault="00BD7B5B">
            <w:pPr>
              <w:spacing w:after="6" w:line="259" w:lineRule="auto"/>
              <w:ind w:left="2627" w:firstLine="0"/>
            </w:pPr>
            <w:r>
              <w:rPr>
                <w:sz w:val="21"/>
              </w:rPr>
              <w:t>○</w:t>
            </w:r>
            <w:r>
              <w:rPr>
                <w:sz w:val="21"/>
              </w:rPr>
              <w:t>一致</w:t>
            </w:r>
            <w:r>
              <w:rPr>
                <w:rFonts w:ascii="Times New Roman" w:eastAsia="Times New Roman" w:hAnsi="Times New Roman" w:cs="Times New Roman"/>
                <w:sz w:val="21"/>
              </w:rPr>
              <w:t xml:space="preserve">        </w:t>
            </w:r>
            <w:r>
              <w:rPr>
                <w:sz w:val="21"/>
              </w:rPr>
              <w:t>○</w:t>
            </w:r>
            <w:r>
              <w:rPr>
                <w:sz w:val="21"/>
              </w:rPr>
              <w:t>不一致</w:t>
            </w:r>
            <w:r>
              <w:rPr>
                <w:rFonts w:ascii="Times New Roman" w:eastAsia="Times New Roman" w:hAnsi="Times New Roman" w:cs="Times New Roman"/>
                <w:sz w:val="21"/>
              </w:rPr>
              <w:t xml:space="preserve"> </w:t>
            </w:r>
          </w:p>
          <w:p w14:paraId="656A2B76" w14:textId="77777777" w:rsidR="001B75AD" w:rsidRDefault="00BD7B5B">
            <w:pPr>
              <w:spacing w:after="0" w:line="259" w:lineRule="auto"/>
              <w:ind w:left="1" w:firstLine="0"/>
              <w:jc w:val="both"/>
            </w:pPr>
            <w:r>
              <w:rPr>
                <w:sz w:val="21"/>
              </w:rPr>
              <w:t>核算过程：</w:t>
            </w:r>
            <w:r>
              <w:rPr>
                <w:rFonts w:ascii="Times New Roman" w:eastAsia="Times New Roman" w:hAnsi="Times New Roman" w:cs="Times New Roman"/>
                <w:sz w:val="21"/>
              </w:rPr>
              <w:t xml:space="preserve">               </w:t>
            </w:r>
            <w:r>
              <w:rPr>
                <w:sz w:val="21"/>
              </w:rPr>
              <w:t>○</w:t>
            </w:r>
            <w:r>
              <w:rPr>
                <w:sz w:val="21"/>
              </w:rPr>
              <w:t>正确</w:t>
            </w:r>
            <w:r>
              <w:rPr>
                <w:rFonts w:ascii="Times New Roman" w:eastAsia="Times New Roman" w:hAnsi="Times New Roman" w:cs="Times New Roman"/>
                <w:sz w:val="21"/>
              </w:rPr>
              <w:t xml:space="preserve">               </w:t>
            </w:r>
            <w:r>
              <w:rPr>
                <w:sz w:val="21"/>
              </w:rPr>
              <w:t>○</w:t>
            </w:r>
            <w:r>
              <w:rPr>
                <w:sz w:val="21"/>
              </w:rPr>
              <w:t>不正确估算本企业</w:t>
            </w:r>
            <w:r>
              <w:rPr>
                <w:sz w:val="21"/>
              </w:rPr>
              <w:t xml:space="preserve"> </w:t>
            </w:r>
            <w:r>
              <w:rPr>
                <w:rFonts w:ascii="Times New Roman" w:eastAsia="Times New Roman" w:hAnsi="Times New Roman" w:cs="Times New Roman"/>
                <w:sz w:val="21"/>
              </w:rPr>
              <w:t xml:space="preserve">XX </w:t>
            </w:r>
            <w:r>
              <w:rPr>
                <w:sz w:val="21"/>
              </w:rPr>
              <w:t>年度废水收集和处理系统</w:t>
            </w:r>
            <w:r>
              <w:rPr>
                <w:sz w:val="21"/>
              </w:rPr>
              <w:t xml:space="preserve"> </w:t>
            </w:r>
            <w:r>
              <w:rPr>
                <w:rFonts w:ascii="Times New Roman" w:eastAsia="Times New Roman" w:hAnsi="Times New Roman" w:cs="Times New Roman"/>
                <w:sz w:val="21"/>
              </w:rPr>
              <w:t xml:space="preserve">VOCs </w:t>
            </w:r>
            <w:r>
              <w:rPr>
                <w:sz w:val="21"/>
              </w:rPr>
              <w:t>排放量约为</w:t>
            </w:r>
            <w:r>
              <w:rPr>
                <w:sz w:val="21"/>
              </w:rPr>
              <w:t xml:space="preserve"> </w:t>
            </w:r>
            <w:r>
              <w:rPr>
                <w:rFonts w:ascii="Times New Roman" w:eastAsia="Times New Roman" w:hAnsi="Times New Roman" w:cs="Times New Roman"/>
                <w:sz w:val="21"/>
              </w:rPr>
              <w:t>XX t</w:t>
            </w:r>
            <w:r>
              <w:rPr>
                <w:sz w:val="21"/>
              </w:rPr>
              <w:t>。</w:t>
            </w:r>
            <w:r>
              <w:rPr>
                <w:rFonts w:ascii="Times New Roman" w:eastAsia="Times New Roman" w:hAnsi="Times New Roman" w:cs="Times New Roman"/>
                <w:sz w:val="21"/>
              </w:rPr>
              <w:t xml:space="preserve"> </w:t>
            </w:r>
          </w:p>
        </w:tc>
      </w:tr>
      <w:tr w:rsidR="001B75AD" w14:paraId="7F7534F3" w14:textId="77777777">
        <w:trPr>
          <w:trHeight w:val="828"/>
        </w:trPr>
        <w:tc>
          <w:tcPr>
            <w:tcW w:w="2182" w:type="dxa"/>
            <w:tcBorders>
              <w:top w:val="single" w:sz="4" w:space="0" w:color="000000"/>
              <w:left w:val="single" w:sz="4" w:space="0" w:color="000000"/>
              <w:bottom w:val="single" w:sz="4" w:space="0" w:color="000000"/>
              <w:right w:val="single" w:sz="4" w:space="0" w:color="000000"/>
            </w:tcBorders>
          </w:tcPr>
          <w:p w14:paraId="19F0BE39" w14:textId="77777777" w:rsidR="001B75AD" w:rsidRDefault="00BD7B5B">
            <w:pPr>
              <w:spacing w:after="0" w:line="259" w:lineRule="auto"/>
              <w:ind w:left="36" w:firstLine="0"/>
              <w:jc w:val="both"/>
            </w:pPr>
            <w:r>
              <w:rPr>
                <w:sz w:val="21"/>
              </w:rPr>
              <w:t>废水收集和处理系统</w:t>
            </w:r>
          </w:p>
          <w:p w14:paraId="43BE5065"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VOCs </w:t>
            </w:r>
            <w:r>
              <w:rPr>
                <w:sz w:val="21"/>
              </w:rPr>
              <w:t>逸散量削减潜力分析</w:t>
            </w:r>
            <w:r>
              <w:rPr>
                <w:rFonts w:ascii="Times New Roman" w:eastAsia="Times New Roman" w:hAnsi="Times New Roman" w:cs="Times New Roman"/>
                <w:sz w:val="21"/>
              </w:rPr>
              <w:t xml:space="preserve"> </w:t>
            </w:r>
          </w:p>
        </w:tc>
        <w:tc>
          <w:tcPr>
            <w:tcW w:w="6342" w:type="dxa"/>
            <w:tcBorders>
              <w:top w:val="single" w:sz="4" w:space="0" w:color="000000"/>
              <w:left w:val="single" w:sz="4" w:space="0" w:color="000000"/>
              <w:bottom w:val="single" w:sz="4" w:space="0" w:color="000000"/>
              <w:right w:val="single" w:sz="4" w:space="0" w:color="000000"/>
            </w:tcBorders>
          </w:tcPr>
          <w:p w14:paraId="771F1BAA" w14:textId="77777777" w:rsidR="001B75AD" w:rsidRDefault="00BD7B5B">
            <w:pPr>
              <w:spacing w:after="0" w:line="259" w:lineRule="auto"/>
              <w:ind w:left="1" w:right="837" w:firstLine="0"/>
              <w:jc w:val="both"/>
            </w:pPr>
            <w:r>
              <w:rPr>
                <w:sz w:val="21"/>
              </w:rPr>
              <w:t>达标性分析：</w:t>
            </w:r>
            <w:r>
              <w:rPr>
                <w:rFonts w:ascii="Times New Roman" w:eastAsia="Times New Roman" w:hAnsi="Times New Roman" w:cs="Times New Roman"/>
                <w:sz w:val="21"/>
              </w:rPr>
              <w:t xml:space="preserve">   </w:t>
            </w:r>
            <w:r>
              <w:rPr>
                <w:sz w:val="21"/>
              </w:rPr>
              <w:t>达标</w:t>
            </w:r>
            <w:r>
              <w:rPr>
                <w:sz w:val="21"/>
              </w:rPr>
              <w:t>○</w:t>
            </w:r>
            <w:r>
              <w:rPr>
                <w:rFonts w:ascii="Times New Roman" w:eastAsia="Times New Roman" w:hAnsi="Times New Roman" w:cs="Times New Roman"/>
                <w:sz w:val="21"/>
              </w:rPr>
              <w:t xml:space="preserve">     </w:t>
            </w:r>
            <w:r>
              <w:rPr>
                <w:sz w:val="21"/>
              </w:rPr>
              <w:t>不达标</w:t>
            </w:r>
            <w:r>
              <w:rPr>
                <w:sz w:val="21"/>
              </w:rPr>
              <w:t>○</w:t>
            </w:r>
            <w:r>
              <w:rPr>
                <w:sz w:val="21"/>
              </w:rPr>
              <w:t>，削减潜力：</w:t>
            </w:r>
            <w:r>
              <w:rPr>
                <w:rFonts w:ascii="Times New Roman" w:eastAsia="Times New Roman" w:hAnsi="Times New Roman" w:cs="Times New Roman"/>
                <w:sz w:val="21"/>
              </w:rPr>
              <w:t xml:space="preserve">XX t/a </w:t>
            </w:r>
            <w:r>
              <w:rPr>
                <w:sz w:val="21"/>
              </w:rPr>
              <w:t>国内平均水平：已满足</w:t>
            </w:r>
            <w:r>
              <w:rPr>
                <w:sz w:val="21"/>
              </w:rPr>
              <w:t>○</w:t>
            </w:r>
            <w:r>
              <w:rPr>
                <w:rFonts w:ascii="Times New Roman" w:eastAsia="Times New Roman" w:hAnsi="Times New Roman" w:cs="Times New Roman"/>
                <w:sz w:val="21"/>
              </w:rPr>
              <w:t xml:space="preserve">    </w:t>
            </w:r>
            <w:r>
              <w:rPr>
                <w:sz w:val="21"/>
              </w:rPr>
              <w:t>未满足</w:t>
            </w:r>
            <w:r>
              <w:rPr>
                <w:sz w:val="21"/>
              </w:rPr>
              <w:t>○</w:t>
            </w:r>
            <w:r>
              <w:rPr>
                <w:sz w:val="21"/>
              </w:rPr>
              <w:t>，削减潜力：</w:t>
            </w:r>
            <w:r>
              <w:rPr>
                <w:rFonts w:ascii="Times New Roman" w:eastAsia="Times New Roman" w:hAnsi="Times New Roman" w:cs="Times New Roman"/>
                <w:sz w:val="21"/>
              </w:rPr>
              <w:t xml:space="preserve">XX t/a </w:t>
            </w:r>
            <w:r>
              <w:rPr>
                <w:sz w:val="21"/>
              </w:rPr>
              <w:t>国内先进水平：已满足</w:t>
            </w:r>
            <w:r>
              <w:rPr>
                <w:sz w:val="21"/>
              </w:rPr>
              <w:t>○</w:t>
            </w:r>
            <w:r>
              <w:rPr>
                <w:rFonts w:ascii="Times New Roman" w:eastAsia="Times New Roman" w:hAnsi="Times New Roman" w:cs="Times New Roman"/>
                <w:sz w:val="21"/>
              </w:rPr>
              <w:t xml:space="preserve">    </w:t>
            </w:r>
            <w:r>
              <w:rPr>
                <w:sz w:val="21"/>
              </w:rPr>
              <w:t>未满足</w:t>
            </w:r>
            <w:r>
              <w:rPr>
                <w:sz w:val="21"/>
              </w:rPr>
              <w:t>○</w:t>
            </w:r>
            <w:r>
              <w:rPr>
                <w:sz w:val="21"/>
              </w:rPr>
              <w:t>，削减潜力：</w:t>
            </w:r>
            <w:r>
              <w:rPr>
                <w:rFonts w:ascii="Times New Roman" w:eastAsia="Times New Roman" w:hAnsi="Times New Roman" w:cs="Times New Roman"/>
                <w:sz w:val="21"/>
              </w:rPr>
              <w:t xml:space="preserve">XX t/a </w:t>
            </w:r>
          </w:p>
        </w:tc>
      </w:tr>
      <w:tr w:rsidR="001B75AD" w14:paraId="0DB5A3E8" w14:textId="77777777">
        <w:trPr>
          <w:trHeight w:val="554"/>
        </w:trPr>
        <w:tc>
          <w:tcPr>
            <w:tcW w:w="2182" w:type="dxa"/>
            <w:tcBorders>
              <w:top w:val="single" w:sz="4" w:space="0" w:color="000000"/>
              <w:left w:val="single" w:sz="4" w:space="0" w:color="000000"/>
              <w:bottom w:val="single" w:sz="4" w:space="0" w:color="000000"/>
              <w:right w:val="single" w:sz="4" w:space="0" w:color="000000"/>
            </w:tcBorders>
            <w:vAlign w:val="center"/>
          </w:tcPr>
          <w:p w14:paraId="4E7D5992" w14:textId="77777777" w:rsidR="001B75AD" w:rsidRDefault="00BD7B5B">
            <w:pPr>
              <w:spacing w:after="0" w:line="259" w:lineRule="auto"/>
              <w:ind w:left="0" w:right="106" w:firstLine="0"/>
              <w:jc w:val="center"/>
            </w:pPr>
            <w:r>
              <w:rPr>
                <w:sz w:val="21"/>
              </w:rPr>
              <w:t>备注</w:t>
            </w:r>
            <w:r>
              <w:rPr>
                <w:rFonts w:ascii="Times New Roman" w:eastAsia="Times New Roman" w:hAnsi="Times New Roman" w:cs="Times New Roman"/>
                <w:sz w:val="21"/>
              </w:rPr>
              <w:t xml:space="preserve"> </w:t>
            </w:r>
          </w:p>
        </w:tc>
        <w:tc>
          <w:tcPr>
            <w:tcW w:w="6342" w:type="dxa"/>
            <w:tcBorders>
              <w:top w:val="single" w:sz="4" w:space="0" w:color="000000"/>
              <w:left w:val="single" w:sz="4" w:space="0" w:color="000000"/>
              <w:bottom w:val="single" w:sz="4" w:space="0" w:color="000000"/>
              <w:right w:val="single" w:sz="4" w:space="0" w:color="000000"/>
            </w:tcBorders>
          </w:tcPr>
          <w:p w14:paraId="39E2034A" w14:textId="77777777" w:rsidR="001B75AD" w:rsidRDefault="00BD7B5B">
            <w:pPr>
              <w:spacing w:after="15" w:line="259" w:lineRule="auto"/>
              <w:ind w:left="1" w:firstLine="0"/>
            </w:pPr>
            <w:r>
              <w:rPr>
                <w:sz w:val="21"/>
              </w:rPr>
              <w:t>在不合规的情况下，应说明整改计划。</w:t>
            </w:r>
            <w:r>
              <w:rPr>
                <w:rFonts w:ascii="Times New Roman" w:eastAsia="Times New Roman" w:hAnsi="Times New Roman" w:cs="Times New Roman"/>
                <w:sz w:val="21"/>
              </w:rPr>
              <w:t xml:space="preserve"> </w:t>
            </w:r>
          </w:p>
          <w:p w14:paraId="2EA51223" w14:textId="77777777" w:rsidR="001B75AD" w:rsidRDefault="00BD7B5B">
            <w:pPr>
              <w:spacing w:after="0" w:line="259" w:lineRule="auto"/>
              <w:ind w:left="1" w:firstLine="0"/>
            </w:pPr>
            <w:r>
              <w:rPr>
                <w:sz w:val="21"/>
              </w:rPr>
              <w:t>其它需要说明的排查结果</w:t>
            </w:r>
            <w:r>
              <w:rPr>
                <w:rFonts w:ascii="Times New Roman" w:eastAsia="Times New Roman" w:hAnsi="Times New Roman" w:cs="Times New Roman"/>
                <w:sz w:val="21"/>
              </w:rPr>
              <w:t xml:space="preserve"> </w:t>
            </w:r>
          </w:p>
        </w:tc>
      </w:tr>
    </w:tbl>
    <w:p w14:paraId="0C5DB0EF" w14:textId="77777777" w:rsidR="001B75AD" w:rsidRDefault="00BD7B5B">
      <w:pPr>
        <w:spacing w:after="147" w:line="271" w:lineRule="auto"/>
        <w:ind w:left="-5"/>
      </w:pPr>
      <w:r>
        <w:rPr>
          <w:sz w:val="18"/>
        </w:rPr>
        <w:t>注</w:t>
      </w:r>
      <w:r>
        <w:rPr>
          <w:rFonts w:ascii="Times New Roman" w:eastAsia="Times New Roman" w:hAnsi="Times New Roman" w:cs="Times New Roman"/>
          <w:sz w:val="18"/>
        </w:rPr>
        <w:t xml:space="preserve">: </w:t>
      </w:r>
      <w:r>
        <w:rPr>
          <w:sz w:val="18"/>
        </w:rPr>
        <w:t>如有任意一项不达标即为</w:t>
      </w:r>
      <w:r>
        <w:rPr>
          <w:sz w:val="18"/>
        </w:rPr>
        <w:t>“</w:t>
      </w:r>
      <w:r>
        <w:rPr>
          <w:sz w:val="18"/>
        </w:rPr>
        <w:t>不达标</w:t>
      </w:r>
      <w:r>
        <w:rPr>
          <w:sz w:val="18"/>
        </w:rPr>
        <w:t>”</w:t>
      </w:r>
      <w:r>
        <w:rPr>
          <w:sz w:val="18"/>
        </w:rPr>
        <w:t>。</w:t>
      </w:r>
      <w:r>
        <w:rPr>
          <w:rFonts w:ascii="Times New Roman" w:eastAsia="Times New Roman" w:hAnsi="Times New Roman" w:cs="Times New Roman"/>
          <w:sz w:val="18"/>
        </w:rPr>
        <w:t xml:space="preserve"> </w:t>
      </w:r>
    </w:p>
    <w:p w14:paraId="01597667" w14:textId="77777777" w:rsidR="001B75AD" w:rsidRDefault="00BD7B5B">
      <w:pPr>
        <w:spacing w:after="732" w:line="259" w:lineRule="auto"/>
        <w:ind w:left="360" w:firstLine="0"/>
      </w:pPr>
      <w:r>
        <w:rPr>
          <w:rFonts w:ascii="Times New Roman" w:eastAsia="Times New Roman" w:hAnsi="Times New Roman" w:cs="Times New Roman"/>
          <w:sz w:val="18"/>
        </w:rPr>
        <w:t xml:space="preserve"> </w:t>
      </w:r>
    </w:p>
    <w:p w14:paraId="601FFC06" w14:textId="77777777" w:rsidR="001B75AD" w:rsidRDefault="00BD7B5B">
      <w:pPr>
        <w:pStyle w:val="3"/>
        <w:spacing w:after="332"/>
        <w:ind w:left="636"/>
      </w:pPr>
      <w:r>
        <w:rPr>
          <w:sz w:val="32"/>
        </w:rPr>
        <w:t>六、其它源项</w:t>
      </w:r>
      <w:r>
        <w:rPr>
          <w:sz w:val="32"/>
        </w:rPr>
        <w:t>VOCs</w:t>
      </w:r>
      <w:r>
        <w:rPr>
          <w:sz w:val="32"/>
        </w:rPr>
        <w:t>污染源排查</w:t>
      </w:r>
      <w:r>
        <w:rPr>
          <w:sz w:val="32"/>
        </w:rPr>
        <w:t xml:space="preserve"> </w:t>
      </w:r>
    </w:p>
    <w:p w14:paraId="46144B45" w14:textId="77777777" w:rsidR="001B75AD" w:rsidRDefault="00BD7B5B">
      <w:pPr>
        <w:pStyle w:val="4"/>
        <w:spacing w:after="385"/>
        <w:ind w:left="555" w:hanging="10"/>
      </w:pPr>
      <w:r>
        <w:rPr>
          <w:rFonts w:ascii="微软雅黑" w:eastAsia="微软雅黑" w:hAnsi="微软雅黑" w:cs="微软雅黑"/>
        </w:rPr>
        <w:t>（一）排查范围</w:t>
      </w:r>
      <w:r>
        <w:rPr>
          <w:rFonts w:ascii="微软雅黑" w:eastAsia="微软雅黑" w:hAnsi="微软雅黑" w:cs="微软雅黑"/>
        </w:rPr>
        <w:t xml:space="preserve"> </w:t>
      </w:r>
    </w:p>
    <w:p w14:paraId="13987A40" w14:textId="77777777" w:rsidR="001B75AD" w:rsidRDefault="00BD7B5B">
      <w:pPr>
        <w:spacing w:after="193"/>
        <w:ind w:left="564" w:right="1"/>
      </w:pPr>
      <w:r>
        <w:t>排查范围包括企业的工艺装置、动力站及自备热电站、火炬设施、</w:t>
      </w:r>
    </w:p>
    <w:p w14:paraId="5B96971B" w14:textId="77777777" w:rsidR="001B75AD" w:rsidRDefault="00BD7B5B">
      <w:pPr>
        <w:spacing w:after="381" w:line="404" w:lineRule="auto"/>
        <w:ind w:left="10" w:right="1"/>
      </w:pPr>
      <w:r>
        <w:t>循环水场等环节的</w:t>
      </w:r>
      <w:r>
        <w:t xml:space="preserve"> </w:t>
      </w:r>
      <w:r>
        <w:rPr>
          <w:rFonts w:ascii="Times New Roman" w:eastAsia="Times New Roman" w:hAnsi="Times New Roman" w:cs="Times New Roman"/>
        </w:rPr>
        <w:t xml:space="preserve">VOCs </w:t>
      </w:r>
      <w:r>
        <w:t>污染源，包括：燃烧烟气排放、工艺有组织排放、火炬排放、工艺无组织排放、非正常工况（含开停工及维修）排放、冷却塔及循环水冷却系统释放、事故排放等。</w:t>
      </w:r>
      <w:r>
        <w:t>（二）排查工作流程</w:t>
      </w:r>
      <w:r>
        <w:t xml:space="preserve"> </w:t>
      </w:r>
    </w:p>
    <w:p w14:paraId="3B2FC6F1" w14:textId="77777777" w:rsidR="001B75AD" w:rsidRDefault="00BD7B5B">
      <w:pPr>
        <w:spacing w:after="112" w:line="397" w:lineRule="auto"/>
        <w:ind w:left="0" w:right="1" w:firstLine="559"/>
      </w:pPr>
      <w:r>
        <w:t>其它源项排查工作流程包括资料收集、源项解析、合规性检查、统计核算、格式上报五部分，具体工作流程见图三</w:t>
      </w:r>
      <w:r>
        <w:rPr>
          <w:rFonts w:ascii="Times New Roman" w:eastAsia="Times New Roman" w:hAnsi="Times New Roman" w:cs="Times New Roman"/>
        </w:rPr>
        <w:t>-9</w:t>
      </w:r>
      <w:r>
        <w:t>。</w:t>
      </w:r>
      <w:r>
        <w:rPr>
          <w:rFonts w:ascii="Times New Roman" w:eastAsia="Times New Roman" w:hAnsi="Times New Roman" w:cs="Times New Roman"/>
        </w:rPr>
        <w:t xml:space="preserve"> </w:t>
      </w:r>
    </w:p>
    <w:p w14:paraId="32EFE71D" w14:textId="77777777" w:rsidR="001B75AD" w:rsidRDefault="00BD7B5B">
      <w:pPr>
        <w:spacing w:after="158" w:line="259" w:lineRule="auto"/>
        <w:ind w:left="38" w:firstLine="0"/>
      </w:pPr>
      <w:r>
        <w:rPr>
          <w:rFonts w:ascii="Calibri" w:eastAsia="Calibri" w:hAnsi="Calibri" w:cs="Calibri"/>
          <w:noProof/>
          <w:sz w:val="22"/>
        </w:rPr>
        <mc:AlternateContent>
          <mc:Choice Requires="wpg">
            <w:drawing>
              <wp:inline distT="0" distB="0" distL="0" distR="0" wp14:anchorId="6F6D45A2" wp14:editId="4E153B48">
                <wp:extent cx="5210176" cy="6804025"/>
                <wp:effectExtent l="0" t="0" r="0" b="0"/>
                <wp:docPr id="299500" name="Group 299500"/>
                <wp:cNvGraphicFramePr/>
                <a:graphic xmlns:a="http://schemas.openxmlformats.org/drawingml/2006/main">
                  <a:graphicData uri="http://schemas.microsoft.com/office/word/2010/wordprocessingGroup">
                    <wpg:wgp>
                      <wpg:cNvGrpSpPr/>
                      <wpg:grpSpPr>
                        <a:xfrm>
                          <a:off x="0" y="0"/>
                          <a:ext cx="5210176" cy="6804025"/>
                          <a:chOff x="0" y="0"/>
                          <a:chExt cx="5210176" cy="6804025"/>
                        </a:xfrm>
                      </wpg:grpSpPr>
                      <wps:wsp>
                        <wps:cNvPr id="6281" name="Rectangle 6281"/>
                        <wps:cNvSpPr/>
                        <wps:spPr>
                          <a:xfrm>
                            <a:off x="2568829" y="4731901"/>
                            <a:ext cx="168234" cy="168236"/>
                          </a:xfrm>
                          <a:prstGeom prst="rect">
                            <a:avLst/>
                          </a:prstGeom>
                          <a:ln>
                            <a:noFill/>
                          </a:ln>
                        </wps:spPr>
                        <wps:txbx>
                          <w:txbxContent>
                            <w:p w14:paraId="5B1073EE" w14:textId="77777777" w:rsidR="001B75AD" w:rsidRDefault="00BD7B5B">
                              <w:pPr>
                                <w:spacing w:after="160" w:line="259" w:lineRule="auto"/>
                                <w:ind w:left="0" w:firstLine="0"/>
                              </w:pPr>
                              <w:r>
                                <w:rPr>
                                  <w:w w:val="99"/>
                                  <w:sz w:val="20"/>
                                </w:rPr>
                                <w:t>是</w:t>
                              </w:r>
                            </w:p>
                          </w:txbxContent>
                        </wps:txbx>
                        <wps:bodyPr horzOverflow="overflow" vert="horz" lIns="0" tIns="0" rIns="0" bIns="0" rtlCol="0">
                          <a:noAutofit/>
                        </wps:bodyPr>
                      </wps:wsp>
                      <wps:wsp>
                        <wps:cNvPr id="6282" name="Rectangle 6282"/>
                        <wps:cNvSpPr/>
                        <wps:spPr>
                          <a:xfrm>
                            <a:off x="2695321" y="4727901"/>
                            <a:ext cx="42058" cy="186236"/>
                          </a:xfrm>
                          <a:prstGeom prst="rect">
                            <a:avLst/>
                          </a:prstGeom>
                          <a:ln>
                            <a:noFill/>
                          </a:ln>
                        </wps:spPr>
                        <wps:txbx>
                          <w:txbxContent>
                            <w:p w14:paraId="23C7FC20"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284" name="Rectangle 6284"/>
                        <wps:cNvSpPr/>
                        <wps:spPr>
                          <a:xfrm>
                            <a:off x="2875153" y="3116207"/>
                            <a:ext cx="168234" cy="168235"/>
                          </a:xfrm>
                          <a:prstGeom prst="rect">
                            <a:avLst/>
                          </a:prstGeom>
                          <a:ln>
                            <a:noFill/>
                          </a:ln>
                        </wps:spPr>
                        <wps:txbx>
                          <w:txbxContent>
                            <w:p w14:paraId="4DFFCBF5" w14:textId="77777777" w:rsidR="001B75AD" w:rsidRDefault="00BD7B5B">
                              <w:pPr>
                                <w:spacing w:after="160" w:line="259" w:lineRule="auto"/>
                                <w:ind w:left="0" w:firstLine="0"/>
                              </w:pPr>
                              <w:r>
                                <w:rPr>
                                  <w:w w:val="99"/>
                                  <w:sz w:val="20"/>
                                </w:rPr>
                                <w:t>否</w:t>
                              </w:r>
                            </w:p>
                          </w:txbxContent>
                        </wps:txbx>
                        <wps:bodyPr horzOverflow="overflow" vert="horz" lIns="0" tIns="0" rIns="0" bIns="0" rtlCol="0">
                          <a:noAutofit/>
                        </wps:bodyPr>
                      </wps:wsp>
                      <wps:wsp>
                        <wps:cNvPr id="6285" name="Rectangle 6285"/>
                        <wps:cNvSpPr/>
                        <wps:spPr>
                          <a:xfrm>
                            <a:off x="3001899" y="3112207"/>
                            <a:ext cx="42058" cy="186236"/>
                          </a:xfrm>
                          <a:prstGeom prst="rect">
                            <a:avLst/>
                          </a:prstGeom>
                          <a:ln>
                            <a:noFill/>
                          </a:ln>
                        </wps:spPr>
                        <wps:txbx>
                          <w:txbxContent>
                            <w:p w14:paraId="6315E535"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287" name="Rectangle 6287"/>
                        <wps:cNvSpPr/>
                        <wps:spPr>
                          <a:xfrm>
                            <a:off x="1581277" y="4315848"/>
                            <a:ext cx="168234" cy="168236"/>
                          </a:xfrm>
                          <a:prstGeom prst="rect">
                            <a:avLst/>
                          </a:prstGeom>
                          <a:ln>
                            <a:noFill/>
                          </a:ln>
                        </wps:spPr>
                        <wps:txbx>
                          <w:txbxContent>
                            <w:p w14:paraId="5D128793" w14:textId="77777777" w:rsidR="001B75AD" w:rsidRDefault="00BD7B5B">
                              <w:pPr>
                                <w:spacing w:after="160" w:line="259" w:lineRule="auto"/>
                                <w:ind w:left="0" w:firstLine="0"/>
                              </w:pPr>
                              <w:r>
                                <w:rPr>
                                  <w:sz w:val="20"/>
                                </w:rPr>
                                <w:t>是</w:t>
                              </w:r>
                            </w:p>
                          </w:txbxContent>
                        </wps:txbx>
                        <wps:bodyPr horzOverflow="overflow" vert="horz" lIns="0" tIns="0" rIns="0" bIns="0" rtlCol="0">
                          <a:noAutofit/>
                        </wps:bodyPr>
                      </wps:wsp>
                      <wps:wsp>
                        <wps:cNvPr id="6288" name="Rectangle 6288"/>
                        <wps:cNvSpPr/>
                        <wps:spPr>
                          <a:xfrm>
                            <a:off x="1707769" y="4311849"/>
                            <a:ext cx="42059" cy="186236"/>
                          </a:xfrm>
                          <a:prstGeom prst="rect">
                            <a:avLst/>
                          </a:prstGeom>
                          <a:ln>
                            <a:noFill/>
                          </a:ln>
                        </wps:spPr>
                        <wps:txbx>
                          <w:txbxContent>
                            <w:p w14:paraId="1EF45179"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290" name="Rectangle 6290"/>
                        <wps:cNvSpPr/>
                        <wps:spPr>
                          <a:xfrm>
                            <a:off x="4800600" y="4315848"/>
                            <a:ext cx="168234" cy="168236"/>
                          </a:xfrm>
                          <a:prstGeom prst="rect">
                            <a:avLst/>
                          </a:prstGeom>
                          <a:ln>
                            <a:noFill/>
                          </a:ln>
                        </wps:spPr>
                        <wps:txbx>
                          <w:txbxContent>
                            <w:p w14:paraId="27DF935B" w14:textId="77777777" w:rsidR="001B75AD" w:rsidRDefault="00BD7B5B">
                              <w:pPr>
                                <w:spacing w:after="160" w:line="259" w:lineRule="auto"/>
                                <w:ind w:left="0" w:firstLine="0"/>
                              </w:pPr>
                              <w:r>
                                <w:rPr>
                                  <w:w w:val="99"/>
                                  <w:sz w:val="20"/>
                                </w:rPr>
                                <w:t>否</w:t>
                              </w:r>
                            </w:p>
                          </w:txbxContent>
                        </wps:txbx>
                        <wps:bodyPr horzOverflow="overflow" vert="horz" lIns="0" tIns="0" rIns="0" bIns="0" rtlCol="0">
                          <a:noAutofit/>
                        </wps:bodyPr>
                      </wps:wsp>
                      <wps:wsp>
                        <wps:cNvPr id="6291" name="Rectangle 6291"/>
                        <wps:cNvSpPr/>
                        <wps:spPr>
                          <a:xfrm>
                            <a:off x="4927092" y="4311849"/>
                            <a:ext cx="42058" cy="186236"/>
                          </a:xfrm>
                          <a:prstGeom prst="rect">
                            <a:avLst/>
                          </a:prstGeom>
                          <a:ln>
                            <a:noFill/>
                          </a:ln>
                        </wps:spPr>
                        <wps:txbx>
                          <w:txbxContent>
                            <w:p w14:paraId="6C78C989"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293" name="Shape 6293"/>
                        <wps:cNvSpPr/>
                        <wps:spPr>
                          <a:xfrm>
                            <a:off x="1965325" y="0"/>
                            <a:ext cx="1440180" cy="360045"/>
                          </a:xfrm>
                          <a:custGeom>
                            <a:avLst/>
                            <a:gdLst/>
                            <a:ahLst/>
                            <a:cxnLst/>
                            <a:rect l="0" t="0" r="0" b="0"/>
                            <a:pathLst>
                              <a:path w="1440180" h="360045">
                                <a:moveTo>
                                  <a:pt x="290195" y="0"/>
                                </a:moveTo>
                                <a:lnTo>
                                  <a:pt x="1147699" y="0"/>
                                </a:lnTo>
                                <a:lnTo>
                                  <a:pt x="1440180" y="179959"/>
                                </a:lnTo>
                                <a:lnTo>
                                  <a:pt x="1147699" y="360045"/>
                                </a:lnTo>
                                <a:lnTo>
                                  <a:pt x="290195" y="360045"/>
                                </a:lnTo>
                                <a:lnTo>
                                  <a:pt x="0" y="179959"/>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294" name="Rectangle 6294"/>
                        <wps:cNvSpPr/>
                        <wps:spPr>
                          <a:xfrm>
                            <a:off x="2431669" y="108973"/>
                            <a:ext cx="674788" cy="168235"/>
                          </a:xfrm>
                          <a:prstGeom prst="rect">
                            <a:avLst/>
                          </a:prstGeom>
                          <a:ln>
                            <a:noFill/>
                          </a:ln>
                        </wps:spPr>
                        <wps:txbx>
                          <w:txbxContent>
                            <w:p w14:paraId="3D0CD092" w14:textId="77777777" w:rsidR="001B75AD" w:rsidRDefault="00BD7B5B">
                              <w:pPr>
                                <w:spacing w:after="160" w:line="259" w:lineRule="auto"/>
                                <w:ind w:left="0" w:firstLine="0"/>
                              </w:pPr>
                              <w:r>
                                <w:rPr>
                                  <w:w w:val="99"/>
                                  <w:sz w:val="20"/>
                                </w:rPr>
                                <w:t>准备工作</w:t>
                              </w:r>
                            </w:p>
                          </w:txbxContent>
                        </wps:txbx>
                        <wps:bodyPr horzOverflow="overflow" vert="horz" lIns="0" tIns="0" rIns="0" bIns="0" rtlCol="0">
                          <a:noAutofit/>
                        </wps:bodyPr>
                      </wps:wsp>
                      <wps:wsp>
                        <wps:cNvPr id="6295" name="Rectangle 6295"/>
                        <wps:cNvSpPr/>
                        <wps:spPr>
                          <a:xfrm>
                            <a:off x="2939161" y="104973"/>
                            <a:ext cx="42058" cy="186236"/>
                          </a:xfrm>
                          <a:prstGeom prst="rect">
                            <a:avLst/>
                          </a:prstGeom>
                          <a:ln>
                            <a:noFill/>
                          </a:ln>
                        </wps:spPr>
                        <wps:txbx>
                          <w:txbxContent>
                            <w:p w14:paraId="2FBA516F"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297" name="Shape 6297"/>
                        <wps:cNvSpPr/>
                        <wps:spPr>
                          <a:xfrm>
                            <a:off x="2056765" y="704850"/>
                            <a:ext cx="1259840" cy="539750"/>
                          </a:xfrm>
                          <a:custGeom>
                            <a:avLst/>
                            <a:gdLst/>
                            <a:ahLst/>
                            <a:cxnLst/>
                            <a:rect l="0" t="0" r="0" b="0"/>
                            <a:pathLst>
                              <a:path w="1259840" h="539750">
                                <a:moveTo>
                                  <a:pt x="0" y="539750"/>
                                </a:moveTo>
                                <a:lnTo>
                                  <a:pt x="1259840" y="539750"/>
                                </a:lnTo>
                                <a:lnTo>
                                  <a:pt x="125984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6298" name="Rectangle 6298"/>
                        <wps:cNvSpPr/>
                        <wps:spPr>
                          <a:xfrm>
                            <a:off x="2161921" y="813061"/>
                            <a:ext cx="338496" cy="168235"/>
                          </a:xfrm>
                          <a:prstGeom prst="rect">
                            <a:avLst/>
                          </a:prstGeom>
                          <a:ln>
                            <a:noFill/>
                          </a:ln>
                        </wps:spPr>
                        <wps:txbx>
                          <w:txbxContent>
                            <w:p w14:paraId="48CF5E62" w14:textId="77777777" w:rsidR="001B75AD" w:rsidRDefault="00BD7B5B">
                              <w:pPr>
                                <w:spacing w:after="160" w:line="259" w:lineRule="auto"/>
                                <w:ind w:left="0" w:firstLine="0"/>
                              </w:pPr>
                              <w:r>
                                <w:rPr>
                                  <w:spacing w:val="2"/>
                                  <w:sz w:val="20"/>
                                </w:rPr>
                                <w:t>收集</w:t>
                              </w:r>
                            </w:p>
                          </w:txbxContent>
                        </wps:txbx>
                        <wps:bodyPr horzOverflow="overflow" vert="horz" lIns="0" tIns="0" rIns="0" bIns="0" rtlCol="0">
                          <a:noAutofit/>
                        </wps:bodyPr>
                      </wps:wsp>
                      <wps:wsp>
                        <wps:cNvPr id="6299" name="Rectangle 6299"/>
                        <wps:cNvSpPr/>
                        <wps:spPr>
                          <a:xfrm>
                            <a:off x="2416429" y="813061"/>
                            <a:ext cx="506554" cy="168235"/>
                          </a:xfrm>
                          <a:prstGeom prst="rect">
                            <a:avLst/>
                          </a:prstGeom>
                          <a:ln>
                            <a:noFill/>
                          </a:ln>
                        </wps:spPr>
                        <wps:txbx>
                          <w:txbxContent>
                            <w:p w14:paraId="6D7DACCF" w14:textId="77777777" w:rsidR="001B75AD" w:rsidRDefault="00BD7B5B">
                              <w:pPr>
                                <w:spacing w:after="160" w:line="259" w:lineRule="auto"/>
                                <w:ind w:left="0" w:firstLine="0"/>
                              </w:pPr>
                              <w:r>
                                <w:rPr>
                                  <w:sz w:val="20"/>
                                </w:rPr>
                                <w:t>工艺装</w:t>
                              </w:r>
                            </w:p>
                          </w:txbxContent>
                        </wps:txbx>
                        <wps:bodyPr horzOverflow="overflow" vert="horz" lIns="0" tIns="0" rIns="0" bIns="0" rtlCol="0">
                          <a:noAutofit/>
                        </wps:bodyPr>
                      </wps:wsp>
                      <wps:wsp>
                        <wps:cNvPr id="6300" name="Rectangle 6300"/>
                        <wps:cNvSpPr/>
                        <wps:spPr>
                          <a:xfrm>
                            <a:off x="2797429" y="813061"/>
                            <a:ext cx="168234" cy="168235"/>
                          </a:xfrm>
                          <a:prstGeom prst="rect">
                            <a:avLst/>
                          </a:prstGeom>
                          <a:ln>
                            <a:noFill/>
                          </a:ln>
                        </wps:spPr>
                        <wps:txbx>
                          <w:txbxContent>
                            <w:p w14:paraId="1583298C" w14:textId="77777777" w:rsidR="001B75AD" w:rsidRDefault="00BD7B5B">
                              <w:pPr>
                                <w:spacing w:after="160" w:line="259" w:lineRule="auto"/>
                                <w:ind w:left="0" w:firstLine="0"/>
                              </w:pPr>
                              <w:r>
                                <w:rPr>
                                  <w:w w:val="99"/>
                                  <w:sz w:val="20"/>
                                </w:rPr>
                                <w:t>置</w:t>
                              </w:r>
                            </w:p>
                          </w:txbxContent>
                        </wps:txbx>
                        <wps:bodyPr horzOverflow="overflow" vert="horz" lIns="0" tIns="0" rIns="0" bIns="0" rtlCol="0">
                          <a:noAutofit/>
                        </wps:bodyPr>
                      </wps:wsp>
                      <wps:wsp>
                        <wps:cNvPr id="6301" name="Rectangle 6301"/>
                        <wps:cNvSpPr/>
                        <wps:spPr>
                          <a:xfrm>
                            <a:off x="2925445" y="809061"/>
                            <a:ext cx="46741" cy="186236"/>
                          </a:xfrm>
                          <a:prstGeom prst="rect">
                            <a:avLst/>
                          </a:prstGeom>
                          <a:ln>
                            <a:noFill/>
                          </a:ln>
                        </wps:spPr>
                        <wps:txbx>
                          <w:txbxContent>
                            <w:p w14:paraId="49FF12A9" w14:textId="77777777" w:rsidR="001B75AD" w:rsidRDefault="00BD7B5B">
                              <w:pPr>
                                <w:spacing w:after="160" w:line="259" w:lineRule="auto"/>
                                <w:ind w:left="0" w:firstLine="0"/>
                              </w:pPr>
                              <w:r>
                                <w:rPr>
                                  <w:rFonts w:ascii="Times New Roman" w:eastAsia="Times New Roman" w:hAnsi="Times New Roman" w:cs="Times New Roman"/>
                                  <w:sz w:val="20"/>
                                </w:rPr>
                                <w:t>/</w:t>
                              </w:r>
                            </w:p>
                          </w:txbxContent>
                        </wps:txbx>
                        <wps:bodyPr horzOverflow="overflow" vert="horz" lIns="0" tIns="0" rIns="0" bIns="0" rtlCol="0">
                          <a:noAutofit/>
                        </wps:bodyPr>
                      </wps:wsp>
                      <wps:wsp>
                        <wps:cNvPr id="6302" name="Rectangle 6302"/>
                        <wps:cNvSpPr/>
                        <wps:spPr>
                          <a:xfrm>
                            <a:off x="2960497" y="813061"/>
                            <a:ext cx="336469" cy="168235"/>
                          </a:xfrm>
                          <a:prstGeom prst="rect">
                            <a:avLst/>
                          </a:prstGeom>
                          <a:ln>
                            <a:noFill/>
                          </a:ln>
                        </wps:spPr>
                        <wps:txbx>
                          <w:txbxContent>
                            <w:p w14:paraId="78963CF6" w14:textId="77777777" w:rsidR="001B75AD" w:rsidRDefault="00BD7B5B">
                              <w:pPr>
                                <w:spacing w:after="160" w:line="259" w:lineRule="auto"/>
                                <w:ind w:left="0" w:firstLine="0"/>
                              </w:pPr>
                              <w:r>
                                <w:rPr>
                                  <w:sz w:val="20"/>
                                </w:rPr>
                                <w:t>设施</w:t>
                              </w:r>
                            </w:p>
                          </w:txbxContent>
                        </wps:txbx>
                        <wps:bodyPr horzOverflow="overflow" vert="horz" lIns="0" tIns="0" rIns="0" bIns="0" rtlCol="0">
                          <a:noAutofit/>
                        </wps:bodyPr>
                      </wps:wsp>
                      <wps:wsp>
                        <wps:cNvPr id="6303" name="Rectangle 6303"/>
                        <wps:cNvSpPr/>
                        <wps:spPr>
                          <a:xfrm>
                            <a:off x="2369185" y="1055759"/>
                            <a:ext cx="844873" cy="168235"/>
                          </a:xfrm>
                          <a:prstGeom prst="rect">
                            <a:avLst/>
                          </a:prstGeom>
                          <a:ln>
                            <a:noFill/>
                          </a:ln>
                        </wps:spPr>
                        <wps:txbx>
                          <w:txbxContent>
                            <w:p w14:paraId="3B91E2ED" w14:textId="77777777" w:rsidR="001B75AD" w:rsidRDefault="00BD7B5B">
                              <w:pPr>
                                <w:spacing w:after="160" w:line="259" w:lineRule="auto"/>
                                <w:ind w:left="0" w:firstLine="0"/>
                              </w:pPr>
                              <w:r>
                                <w:rPr>
                                  <w:w w:val="99"/>
                                  <w:sz w:val="20"/>
                                </w:rPr>
                                <w:t>的运行信息</w:t>
                              </w:r>
                            </w:p>
                          </w:txbxContent>
                        </wps:txbx>
                        <wps:bodyPr horzOverflow="overflow" vert="horz" lIns="0" tIns="0" rIns="0" bIns="0" rtlCol="0">
                          <a:noAutofit/>
                        </wps:bodyPr>
                      </wps:wsp>
                      <wps:wsp>
                        <wps:cNvPr id="6304" name="Rectangle 6304"/>
                        <wps:cNvSpPr/>
                        <wps:spPr>
                          <a:xfrm>
                            <a:off x="3004947" y="1051758"/>
                            <a:ext cx="42058" cy="186236"/>
                          </a:xfrm>
                          <a:prstGeom prst="rect">
                            <a:avLst/>
                          </a:prstGeom>
                          <a:ln>
                            <a:noFill/>
                          </a:ln>
                        </wps:spPr>
                        <wps:txbx>
                          <w:txbxContent>
                            <w:p w14:paraId="41AA1BB6"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306" name="Shape 6306"/>
                        <wps:cNvSpPr/>
                        <wps:spPr>
                          <a:xfrm>
                            <a:off x="845820" y="2878455"/>
                            <a:ext cx="1913255" cy="817880"/>
                          </a:xfrm>
                          <a:custGeom>
                            <a:avLst/>
                            <a:gdLst/>
                            <a:ahLst/>
                            <a:cxnLst/>
                            <a:rect l="0" t="0" r="0" b="0"/>
                            <a:pathLst>
                              <a:path w="1913255" h="817880">
                                <a:moveTo>
                                  <a:pt x="956564" y="0"/>
                                </a:moveTo>
                                <a:lnTo>
                                  <a:pt x="0" y="408940"/>
                                </a:lnTo>
                                <a:lnTo>
                                  <a:pt x="956564" y="817880"/>
                                </a:lnTo>
                                <a:lnTo>
                                  <a:pt x="1913255" y="40894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307" name="Rectangle 6307"/>
                        <wps:cNvSpPr/>
                        <wps:spPr>
                          <a:xfrm>
                            <a:off x="1422781" y="3111635"/>
                            <a:ext cx="1013107" cy="168235"/>
                          </a:xfrm>
                          <a:prstGeom prst="rect">
                            <a:avLst/>
                          </a:prstGeom>
                          <a:ln>
                            <a:noFill/>
                          </a:ln>
                        </wps:spPr>
                        <wps:txbx>
                          <w:txbxContent>
                            <w:p w14:paraId="3821D010" w14:textId="77777777" w:rsidR="001B75AD" w:rsidRDefault="00BD7B5B">
                              <w:pPr>
                                <w:spacing w:after="160" w:line="259" w:lineRule="auto"/>
                                <w:ind w:left="0" w:firstLine="0"/>
                              </w:pPr>
                              <w:r>
                                <w:rPr>
                                  <w:sz w:val="20"/>
                                </w:rPr>
                                <w:t>有组织排放且</w:t>
                              </w:r>
                            </w:p>
                          </w:txbxContent>
                        </wps:txbx>
                        <wps:bodyPr horzOverflow="overflow" vert="horz" lIns="0" tIns="0" rIns="0" bIns="0" rtlCol="0">
                          <a:noAutofit/>
                        </wps:bodyPr>
                      </wps:wsp>
                      <wps:wsp>
                        <wps:cNvPr id="6308" name="Rectangle 6308"/>
                        <wps:cNvSpPr/>
                        <wps:spPr>
                          <a:xfrm>
                            <a:off x="1422781" y="3253367"/>
                            <a:ext cx="1013107" cy="168235"/>
                          </a:xfrm>
                          <a:prstGeom prst="rect">
                            <a:avLst/>
                          </a:prstGeom>
                          <a:ln>
                            <a:noFill/>
                          </a:ln>
                        </wps:spPr>
                        <wps:txbx>
                          <w:txbxContent>
                            <w:p w14:paraId="6B48B54C" w14:textId="77777777" w:rsidR="001B75AD" w:rsidRDefault="00BD7B5B">
                              <w:pPr>
                                <w:spacing w:after="160" w:line="259" w:lineRule="auto"/>
                                <w:ind w:left="0" w:firstLine="0"/>
                              </w:pPr>
                              <w:r>
                                <w:rPr>
                                  <w:sz w:val="20"/>
                                </w:rPr>
                                <w:t>具备实测条件</w:t>
                              </w:r>
                            </w:p>
                          </w:txbxContent>
                        </wps:txbx>
                        <wps:bodyPr horzOverflow="overflow" vert="horz" lIns="0" tIns="0" rIns="0" bIns="0" rtlCol="0">
                          <a:noAutofit/>
                        </wps:bodyPr>
                      </wps:wsp>
                      <wps:wsp>
                        <wps:cNvPr id="6309" name="Rectangle 6309"/>
                        <wps:cNvSpPr/>
                        <wps:spPr>
                          <a:xfrm>
                            <a:off x="2184781" y="3249367"/>
                            <a:ext cx="42058" cy="186236"/>
                          </a:xfrm>
                          <a:prstGeom prst="rect">
                            <a:avLst/>
                          </a:prstGeom>
                          <a:ln>
                            <a:noFill/>
                          </a:ln>
                        </wps:spPr>
                        <wps:txbx>
                          <w:txbxContent>
                            <w:p w14:paraId="022FA241"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311" name="Shape 6311"/>
                        <wps:cNvSpPr/>
                        <wps:spPr>
                          <a:xfrm>
                            <a:off x="2651125" y="5860415"/>
                            <a:ext cx="1080135" cy="360045"/>
                          </a:xfrm>
                          <a:custGeom>
                            <a:avLst/>
                            <a:gdLst/>
                            <a:ahLst/>
                            <a:cxnLst/>
                            <a:rect l="0" t="0" r="0" b="0"/>
                            <a:pathLst>
                              <a:path w="1080135" h="360045">
                                <a:moveTo>
                                  <a:pt x="0" y="360045"/>
                                </a:moveTo>
                                <a:lnTo>
                                  <a:pt x="1080135" y="360045"/>
                                </a:lnTo>
                                <a:lnTo>
                                  <a:pt x="108013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6312" name="Rectangle 6312"/>
                        <wps:cNvSpPr/>
                        <wps:spPr>
                          <a:xfrm>
                            <a:off x="2873629" y="5968246"/>
                            <a:ext cx="844873" cy="168235"/>
                          </a:xfrm>
                          <a:prstGeom prst="rect">
                            <a:avLst/>
                          </a:prstGeom>
                          <a:ln>
                            <a:noFill/>
                          </a:ln>
                        </wps:spPr>
                        <wps:txbx>
                          <w:txbxContent>
                            <w:p w14:paraId="0545B6D2" w14:textId="77777777" w:rsidR="001B75AD" w:rsidRDefault="00BD7B5B">
                              <w:pPr>
                                <w:spacing w:after="160" w:line="259" w:lineRule="auto"/>
                                <w:ind w:left="0" w:firstLine="0"/>
                              </w:pPr>
                              <w:r>
                                <w:rPr>
                                  <w:sz w:val="20"/>
                                </w:rPr>
                                <w:t>核算排放量</w:t>
                              </w:r>
                            </w:p>
                          </w:txbxContent>
                        </wps:txbx>
                        <wps:bodyPr horzOverflow="overflow" vert="horz" lIns="0" tIns="0" rIns="0" bIns="0" rtlCol="0">
                          <a:noAutofit/>
                        </wps:bodyPr>
                      </wps:wsp>
                      <wps:wsp>
                        <wps:cNvPr id="6313" name="Rectangle 6313"/>
                        <wps:cNvSpPr/>
                        <wps:spPr>
                          <a:xfrm>
                            <a:off x="3509391" y="5964246"/>
                            <a:ext cx="42058" cy="186236"/>
                          </a:xfrm>
                          <a:prstGeom prst="rect">
                            <a:avLst/>
                          </a:prstGeom>
                          <a:ln>
                            <a:noFill/>
                          </a:ln>
                        </wps:spPr>
                        <wps:txbx>
                          <w:txbxContent>
                            <w:p w14:paraId="6DD43452"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314" name="Shape 6314"/>
                        <wps:cNvSpPr/>
                        <wps:spPr>
                          <a:xfrm>
                            <a:off x="1995805" y="3545205"/>
                            <a:ext cx="1674495" cy="758190"/>
                          </a:xfrm>
                          <a:custGeom>
                            <a:avLst/>
                            <a:gdLst/>
                            <a:ahLst/>
                            <a:cxnLst/>
                            <a:rect l="0" t="0" r="0" b="0"/>
                            <a:pathLst>
                              <a:path w="1674495" h="758190">
                                <a:moveTo>
                                  <a:pt x="837184" y="0"/>
                                </a:moveTo>
                                <a:lnTo>
                                  <a:pt x="1674495" y="379095"/>
                                </a:lnTo>
                                <a:lnTo>
                                  <a:pt x="837184" y="758190"/>
                                </a:lnTo>
                                <a:lnTo>
                                  <a:pt x="0" y="379095"/>
                                </a:lnTo>
                                <a:lnTo>
                                  <a:pt x="837184" y="0"/>
                                </a:lnTo>
                                <a:close/>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6315" name="Shape 6315"/>
                        <wps:cNvSpPr/>
                        <wps:spPr>
                          <a:xfrm>
                            <a:off x="1995805" y="3545205"/>
                            <a:ext cx="1674495" cy="758190"/>
                          </a:xfrm>
                          <a:custGeom>
                            <a:avLst/>
                            <a:gdLst/>
                            <a:ahLst/>
                            <a:cxnLst/>
                            <a:rect l="0" t="0" r="0" b="0"/>
                            <a:pathLst>
                              <a:path w="1674495" h="758190">
                                <a:moveTo>
                                  <a:pt x="837184" y="0"/>
                                </a:moveTo>
                                <a:lnTo>
                                  <a:pt x="0" y="379095"/>
                                </a:lnTo>
                                <a:lnTo>
                                  <a:pt x="837184" y="758190"/>
                                </a:lnTo>
                                <a:lnTo>
                                  <a:pt x="1674495" y="379095"/>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316" name="Rectangle 6316"/>
                        <wps:cNvSpPr/>
                        <wps:spPr>
                          <a:xfrm>
                            <a:off x="2515489" y="3764161"/>
                            <a:ext cx="844873" cy="168235"/>
                          </a:xfrm>
                          <a:prstGeom prst="rect">
                            <a:avLst/>
                          </a:prstGeom>
                          <a:ln>
                            <a:noFill/>
                          </a:ln>
                        </wps:spPr>
                        <wps:txbx>
                          <w:txbxContent>
                            <w:p w14:paraId="647E8EEF" w14:textId="77777777" w:rsidR="001B75AD" w:rsidRDefault="00BD7B5B">
                              <w:pPr>
                                <w:spacing w:after="160" w:line="259" w:lineRule="auto"/>
                                <w:ind w:left="0" w:firstLine="0"/>
                              </w:pPr>
                              <w:r>
                                <w:rPr>
                                  <w:sz w:val="20"/>
                                </w:rPr>
                                <w:t>有物料衡算</w:t>
                              </w:r>
                            </w:p>
                          </w:txbxContent>
                        </wps:txbx>
                        <wps:bodyPr horzOverflow="overflow" vert="horz" lIns="0" tIns="0" rIns="0" bIns="0" rtlCol="0">
                          <a:noAutofit/>
                        </wps:bodyPr>
                      </wps:wsp>
                      <wps:wsp>
                        <wps:cNvPr id="6317" name="Rectangle 6317"/>
                        <wps:cNvSpPr/>
                        <wps:spPr>
                          <a:xfrm>
                            <a:off x="2579497" y="3904369"/>
                            <a:ext cx="674788" cy="168235"/>
                          </a:xfrm>
                          <a:prstGeom prst="rect">
                            <a:avLst/>
                          </a:prstGeom>
                          <a:ln>
                            <a:noFill/>
                          </a:ln>
                        </wps:spPr>
                        <wps:txbx>
                          <w:txbxContent>
                            <w:p w14:paraId="015CC7B2" w14:textId="77777777" w:rsidR="001B75AD" w:rsidRDefault="00BD7B5B">
                              <w:pPr>
                                <w:spacing w:after="160" w:line="259" w:lineRule="auto"/>
                                <w:ind w:left="0" w:firstLine="0"/>
                              </w:pPr>
                              <w:r>
                                <w:rPr>
                                  <w:w w:val="99"/>
                                  <w:sz w:val="20"/>
                                </w:rPr>
                                <w:t>所需数据</w:t>
                              </w:r>
                            </w:p>
                          </w:txbxContent>
                        </wps:txbx>
                        <wps:bodyPr horzOverflow="overflow" vert="horz" lIns="0" tIns="0" rIns="0" bIns="0" rtlCol="0">
                          <a:noAutofit/>
                        </wps:bodyPr>
                      </wps:wsp>
                      <wps:wsp>
                        <wps:cNvPr id="6318" name="Rectangle 6318"/>
                        <wps:cNvSpPr/>
                        <wps:spPr>
                          <a:xfrm>
                            <a:off x="3087243" y="3900369"/>
                            <a:ext cx="42058" cy="186236"/>
                          </a:xfrm>
                          <a:prstGeom prst="rect">
                            <a:avLst/>
                          </a:prstGeom>
                          <a:ln>
                            <a:noFill/>
                          </a:ln>
                        </wps:spPr>
                        <wps:txbx>
                          <w:txbxContent>
                            <w:p w14:paraId="57EAF234"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320" name="Shape 6320"/>
                        <wps:cNvSpPr/>
                        <wps:spPr>
                          <a:xfrm>
                            <a:off x="2371725" y="5129530"/>
                            <a:ext cx="932180" cy="360045"/>
                          </a:xfrm>
                          <a:custGeom>
                            <a:avLst/>
                            <a:gdLst/>
                            <a:ahLst/>
                            <a:cxnLst/>
                            <a:rect l="0" t="0" r="0" b="0"/>
                            <a:pathLst>
                              <a:path w="932180" h="360045">
                                <a:moveTo>
                                  <a:pt x="0" y="360045"/>
                                </a:moveTo>
                                <a:lnTo>
                                  <a:pt x="932180" y="360045"/>
                                </a:lnTo>
                                <a:lnTo>
                                  <a:pt x="93218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6321" name="Rectangle 6321"/>
                        <wps:cNvSpPr/>
                        <wps:spPr>
                          <a:xfrm>
                            <a:off x="2468245" y="5236345"/>
                            <a:ext cx="844873" cy="168235"/>
                          </a:xfrm>
                          <a:prstGeom prst="rect">
                            <a:avLst/>
                          </a:prstGeom>
                          <a:ln>
                            <a:noFill/>
                          </a:ln>
                        </wps:spPr>
                        <wps:txbx>
                          <w:txbxContent>
                            <w:p w14:paraId="0BAC92E9" w14:textId="77777777" w:rsidR="001B75AD" w:rsidRDefault="00BD7B5B">
                              <w:pPr>
                                <w:spacing w:after="160" w:line="259" w:lineRule="auto"/>
                                <w:ind w:left="0" w:firstLine="0"/>
                              </w:pPr>
                              <w:r>
                                <w:rPr>
                                  <w:w w:val="99"/>
                                  <w:sz w:val="20"/>
                                </w:rPr>
                                <w:t>物料衡算法</w:t>
                              </w:r>
                            </w:p>
                          </w:txbxContent>
                        </wps:txbx>
                        <wps:bodyPr horzOverflow="overflow" vert="horz" lIns="0" tIns="0" rIns="0" bIns="0" rtlCol="0">
                          <a:noAutofit/>
                        </wps:bodyPr>
                      </wps:wsp>
                      <wps:wsp>
                        <wps:cNvPr id="6322" name="Rectangle 6322"/>
                        <wps:cNvSpPr/>
                        <wps:spPr>
                          <a:xfrm>
                            <a:off x="3104007" y="5232344"/>
                            <a:ext cx="42058" cy="186236"/>
                          </a:xfrm>
                          <a:prstGeom prst="rect">
                            <a:avLst/>
                          </a:prstGeom>
                          <a:ln>
                            <a:noFill/>
                          </a:ln>
                        </wps:spPr>
                        <wps:txbx>
                          <w:txbxContent>
                            <w:p w14:paraId="0F5F24D0"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323" name="Shape 6323"/>
                        <wps:cNvSpPr/>
                        <wps:spPr>
                          <a:xfrm>
                            <a:off x="1042035" y="353695"/>
                            <a:ext cx="1649730" cy="351155"/>
                          </a:xfrm>
                          <a:custGeom>
                            <a:avLst/>
                            <a:gdLst/>
                            <a:ahLst/>
                            <a:cxnLst/>
                            <a:rect l="0" t="0" r="0" b="0"/>
                            <a:pathLst>
                              <a:path w="1649730" h="351155">
                                <a:moveTo>
                                  <a:pt x="1643380" y="0"/>
                                </a:moveTo>
                                <a:cubicBezTo>
                                  <a:pt x="1646936" y="0"/>
                                  <a:pt x="1649730" y="2794"/>
                                  <a:pt x="1649730" y="6350"/>
                                </a:cubicBezTo>
                                <a:lnTo>
                                  <a:pt x="1649730" y="178435"/>
                                </a:lnTo>
                                <a:cubicBezTo>
                                  <a:pt x="1649730" y="181991"/>
                                  <a:pt x="1646936" y="184785"/>
                                  <a:pt x="1643380" y="184785"/>
                                </a:cubicBezTo>
                                <a:lnTo>
                                  <a:pt x="44450" y="184785"/>
                                </a:lnTo>
                                <a:lnTo>
                                  <a:pt x="44450" y="274955"/>
                                </a:lnTo>
                                <a:lnTo>
                                  <a:pt x="76200" y="274955"/>
                                </a:lnTo>
                                <a:lnTo>
                                  <a:pt x="38100" y="351155"/>
                                </a:lnTo>
                                <a:lnTo>
                                  <a:pt x="0" y="274955"/>
                                </a:lnTo>
                                <a:lnTo>
                                  <a:pt x="31750" y="274955"/>
                                </a:lnTo>
                                <a:lnTo>
                                  <a:pt x="31750" y="178435"/>
                                </a:lnTo>
                                <a:cubicBezTo>
                                  <a:pt x="31750" y="174879"/>
                                  <a:pt x="34544" y="172085"/>
                                  <a:pt x="38100" y="172085"/>
                                </a:cubicBezTo>
                                <a:lnTo>
                                  <a:pt x="1637030" y="172085"/>
                                </a:lnTo>
                                <a:lnTo>
                                  <a:pt x="1637030" y="6350"/>
                                </a:lnTo>
                                <a:cubicBezTo>
                                  <a:pt x="1637030" y="2794"/>
                                  <a:pt x="1639824" y="0"/>
                                  <a:pt x="164338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6324" name="Shape 6324"/>
                        <wps:cNvSpPr/>
                        <wps:spPr>
                          <a:xfrm>
                            <a:off x="1763395" y="1238250"/>
                            <a:ext cx="929640" cy="492760"/>
                          </a:xfrm>
                          <a:custGeom>
                            <a:avLst/>
                            <a:gdLst/>
                            <a:ahLst/>
                            <a:cxnLst/>
                            <a:rect l="0" t="0" r="0" b="0"/>
                            <a:pathLst>
                              <a:path w="929640" h="492760">
                                <a:moveTo>
                                  <a:pt x="923290" y="0"/>
                                </a:moveTo>
                                <a:cubicBezTo>
                                  <a:pt x="926846" y="0"/>
                                  <a:pt x="929640" y="2794"/>
                                  <a:pt x="929640" y="6350"/>
                                </a:cubicBezTo>
                                <a:lnTo>
                                  <a:pt x="929640" y="249555"/>
                                </a:lnTo>
                                <a:cubicBezTo>
                                  <a:pt x="929640" y="253111"/>
                                  <a:pt x="926846" y="255905"/>
                                  <a:pt x="923290" y="255905"/>
                                </a:cubicBezTo>
                                <a:lnTo>
                                  <a:pt x="44450" y="255905"/>
                                </a:lnTo>
                                <a:lnTo>
                                  <a:pt x="44450" y="416560"/>
                                </a:lnTo>
                                <a:lnTo>
                                  <a:pt x="76200" y="416560"/>
                                </a:lnTo>
                                <a:lnTo>
                                  <a:pt x="38100" y="492760"/>
                                </a:lnTo>
                                <a:lnTo>
                                  <a:pt x="0" y="416560"/>
                                </a:lnTo>
                                <a:lnTo>
                                  <a:pt x="31750" y="416560"/>
                                </a:lnTo>
                                <a:lnTo>
                                  <a:pt x="31750" y="249555"/>
                                </a:lnTo>
                                <a:cubicBezTo>
                                  <a:pt x="31750" y="245999"/>
                                  <a:pt x="34544" y="243205"/>
                                  <a:pt x="38100" y="243205"/>
                                </a:cubicBezTo>
                                <a:lnTo>
                                  <a:pt x="916940" y="243205"/>
                                </a:lnTo>
                                <a:lnTo>
                                  <a:pt x="916940" y="6350"/>
                                </a:lnTo>
                                <a:cubicBezTo>
                                  <a:pt x="916940" y="2794"/>
                                  <a:pt x="919734" y="0"/>
                                  <a:pt x="92329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6325" name="Shape 6325"/>
                        <wps:cNvSpPr/>
                        <wps:spPr>
                          <a:xfrm>
                            <a:off x="316865" y="1586230"/>
                            <a:ext cx="4728845" cy="636"/>
                          </a:xfrm>
                          <a:custGeom>
                            <a:avLst/>
                            <a:gdLst/>
                            <a:ahLst/>
                            <a:cxnLst/>
                            <a:rect l="0" t="0" r="0" b="0"/>
                            <a:pathLst>
                              <a:path w="4728845" h="636">
                                <a:moveTo>
                                  <a:pt x="0" y="0"/>
                                </a:moveTo>
                                <a:lnTo>
                                  <a:pt x="4728845" y="636"/>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6326" name="Shape 6326"/>
                        <wps:cNvSpPr/>
                        <wps:spPr>
                          <a:xfrm>
                            <a:off x="107950" y="0"/>
                            <a:ext cx="1080135" cy="360045"/>
                          </a:xfrm>
                          <a:custGeom>
                            <a:avLst/>
                            <a:gdLst/>
                            <a:ahLst/>
                            <a:cxnLst/>
                            <a:rect l="0" t="0" r="0" b="0"/>
                            <a:pathLst>
                              <a:path w="1080135" h="360045">
                                <a:moveTo>
                                  <a:pt x="59944" y="0"/>
                                </a:moveTo>
                                <a:lnTo>
                                  <a:pt x="1020064" y="0"/>
                                </a:lnTo>
                                <a:cubicBezTo>
                                  <a:pt x="1053211" y="0"/>
                                  <a:pt x="1080135" y="26924"/>
                                  <a:pt x="1080135" y="59944"/>
                                </a:cubicBezTo>
                                <a:lnTo>
                                  <a:pt x="1080135" y="300101"/>
                                </a:lnTo>
                                <a:cubicBezTo>
                                  <a:pt x="1080135" y="333121"/>
                                  <a:pt x="1053211" y="360045"/>
                                  <a:pt x="1020064" y="360045"/>
                                </a:cubicBezTo>
                                <a:lnTo>
                                  <a:pt x="59944" y="360045"/>
                                </a:lnTo>
                                <a:cubicBezTo>
                                  <a:pt x="26924" y="360045"/>
                                  <a:pt x="0" y="333121"/>
                                  <a:pt x="0" y="300101"/>
                                </a:cubicBezTo>
                                <a:lnTo>
                                  <a:pt x="0" y="59944"/>
                                </a:lnTo>
                                <a:cubicBezTo>
                                  <a:pt x="0" y="26924"/>
                                  <a:pt x="26924" y="0"/>
                                  <a:pt x="59944" y="0"/>
                                </a:cubicBezTo>
                                <a:close/>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6327" name="Shape 6327"/>
                        <wps:cNvSpPr/>
                        <wps:spPr>
                          <a:xfrm>
                            <a:off x="107950" y="0"/>
                            <a:ext cx="1080135" cy="360045"/>
                          </a:xfrm>
                          <a:custGeom>
                            <a:avLst/>
                            <a:gdLst/>
                            <a:ahLst/>
                            <a:cxnLst/>
                            <a:rect l="0" t="0" r="0" b="0"/>
                            <a:pathLst>
                              <a:path w="1080135" h="360045">
                                <a:moveTo>
                                  <a:pt x="59944" y="0"/>
                                </a:moveTo>
                                <a:cubicBezTo>
                                  <a:pt x="26924" y="0"/>
                                  <a:pt x="0" y="26924"/>
                                  <a:pt x="0" y="59944"/>
                                </a:cubicBezTo>
                                <a:lnTo>
                                  <a:pt x="0" y="300101"/>
                                </a:lnTo>
                                <a:cubicBezTo>
                                  <a:pt x="0" y="333121"/>
                                  <a:pt x="26924" y="360045"/>
                                  <a:pt x="59944" y="360045"/>
                                </a:cubicBezTo>
                                <a:lnTo>
                                  <a:pt x="1020064" y="360045"/>
                                </a:lnTo>
                                <a:cubicBezTo>
                                  <a:pt x="1053211" y="360045"/>
                                  <a:pt x="1080135" y="333121"/>
                                  <a:pt x="1080135" y="300101"/>
                                </a:cubicBezTo>
                                <a:lnTo>
                                  <a:pt x="1080135" y="59944"/>
                                </a:lnTo>
                                <a:cubicBezTo>
                                  <a:pt x="1080135" y="26924"/>
                                  <a:pt x="1053211" y="0"/>
                                  <a:pt x="1020064" y="0"/>
                                </a:cubicBezTo>
                                <a:close/>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6328" name="Rectangle 6328"/>
                        <wps:cNvSpPr/>
                        <wps:spPr>
                          <a:xfrm>
                            <a:off x="393700" y="121165"/>
                            <a:ext cx="674788" cy="168235"/>
                          </a:xfrm>
                          <a:prstGeom prst="rect">
                            <a:avLst/>
                          </a:prstGeom>
                          <a:ln>
                            <a:noFill/>
                          </a:ln>
                        </wps:spPr>
                        <wps:txbx>
                          <w:txbxContent>
                            <w:p w14:paraId="2A09052B" w14:textId="77777777" w:rsidR="001B75AD" w:rsidRDefault="00BD7B5B">
                              <w:pPr>
                                <w:spacing w:after="160" w:line="259" w:lineRule="auto"/>
                                <w:ind w:left="0" w:firstLine="0"/>
                              </w:pPr>
                              <w:r>
                                <w:rPr>
                                  <w:sz w:val="20"/>
                                </w:rPr>
                                <w:t>资料收集</w:t>
                              </w:r>
                            </w:p>
                          </w:txbxContent>
                        </wps:txbx>
                        <wps:bodyPr horzOverflow="overflow" vert="horz" lIns="0" tIns="0" rIns="0" bIns="0" rtlCol="0">
                          <a:noAutofit/>
                        </wps:bodyPr>
                      </wps:wsp>
                      <wps:wsp>
                        <wps:cNvPr id="6329" name="Rectangle 6329"/>
                        <wps:cNvSpPr/>
                        <wps:spPr>
                          <a:xfrm>
                            <a:off x="901192" y="117165"/>
                            <a:ext cx="42059" cy="186236"/>
                          </a:xfrm>
                          <a:prstGeom prst="rect">
                            <a:avLst/>
                          </a:prstGeom>
                          <a:ln>
                            <a:noFill/>
                          </a:ln>
                        </wps:spPr>
                        <wps:txbx>
                          <w:txbxContent>
                            <w:p w14:paraId="2DCD28CE"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331" name="Shape 6331"/>
                        <wps:cNvSpPr/>
                        <wps:spPr>
                          <a:xfrm>
                            <a:off x="0" y="1731010"/>
                            <a:ext cx="1080135" cy="360045"/>
                          </a:xfrm>
                          <a:custGeom>
                            <a:avLst/>
                            <a:gdLst/>
                            <a:ahLst/>
                            <a:cxnLst/>
                            <a:rect l="0" t="0" r="0" b="0"/>
                            <a:pathLst>
                              <a:path w="1080135" h="360045">
                                <a:moveTo>
                                  <a:pt x="60007" y="0"/>
                                </a:moveTo>
                                <a:cubicBezTo>
                                  <a:pt x="26873" y="0"/>
                                  <a:pt x="0" y="26924"/>
                                  <a:pt x="0" y="59944"/>
                                </a:cubicBezTo>
                                <a:lnTo>
                                  <a:pt x="0" y="299974"/>
                                </a:lnTo>
                                <a:cubicBezTo>
                                  <a:pt x="0" y="333121"/>
                                  <a:pt x="26873" y="360045"/>
                                  <a:pt x="60007" y="360045"/>
                                </a:cubicBezTo>
                                <a:lnTo>
                                  <a:pt x="1020064" y="360045"/>
                                </a:lnTo>
                                <a:cubicBezTo>
                                  <a:pt x="1053211" y="360045"/>
                                  <a:pt x="1080135" y="333121"/>
                                  <a:pt x="1080135" y="299974"/>
                                </a:cubicBezTo>
                                <a:lnTo>
                                  <a:pt x="1080135" y="59944"/>
                                </a:lnTo>
                                <a:cubicBezTo>
                                  <a:pt x="1080135" y="26924"/>
                                  <a:pt x="1053211" y="0"/>
                                  <a:pt x="1020064" y="0"/>
                                </a:cubicBezTo>
                                <a:close/>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6332" name="Rectangle 6332"/>
                        <wps:cNvSpPr/>
                        <wps:spPr>
                          <a:xfrm>
                            <a:off x="287020" y="1852811"/>
                            <a:ext cx="674788" cy="168235"/>
                          </a:xfrm>
                          <a:prstGeom prst="rect">
                            <a:avLst/>
                          </a:prstGeom>
                          <a:ln>
                            <a:noFill/>
                          </a:ln>
                        </wps:spPr>
                        <wps:txbx>
                          <w:txbxContent>
                            <w:p w14:paraId="3C39FB6B" w14:textId="77777777" w:rsidR="001B75AD" w:rsidRDefault="00BD7B5B">
                              <w:pPr>
                                <w:spacing w:after="160" w:line="259" w:lineRule="auto"/>
                                <w:ind w:left="0" w:firstLine="0"/>
                              </w:pPr>
                              <w:r>
                                <w:rPr>
                                  <w:w w:val="99"/>
                                  <w:sz w:val="20"/>
                                </w:rPr>
                                <w:t>源项解析</w:t>
                              </w:r>
                            </w:p>
                          </w:txbxContent>
                        </wps:txbx>
                        <wps:bodyPr horzOverflow="overflow" vert="horz" lIns="0" tIns="0" rIns="0" bIns="0" rtlCol="0">
                          <a:noAutofit/>
                        </wps:bodyPr>
                      </wps:wsp>
                      <wps:wsp>
                        <wps:cNvPr id="6333" name="Rectangle 6333"/>
                        <wps:cNvSpPr/>
                        <wps:spPr>
                          <a:xfrm>
                            <a:off x="794512" y="1848810"/>
                            <a:ext cx="42059" cy="186236"/>
                          </a:xfrm>
                          <a:prstGeom prst="rect">
                            <a:avLst/>
                          </a:prstGeom>
                          <a:ln>
                            <a:noFill/>
                          </a:ln>
                        </wps:spPr>
                        <wps:txbx>
                          <w:txbxContent>
                            <w:p w14:paraId="17A32BD9"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334" name="Shape 6334"/>
                        <wps:cNvSpPr/>
                        <wps:spPr>
                          <a:xfrm>
                            <a:off x="180975" y="3606165"/>
                            <a:ext cx="1080135" cy="360045"/>
                          </a:xfrm>
                          <a:custGeom>
                            <a:avLst/>
                            <a:gdLst/>
                            <a:ahLst/>
                            <a:cxnLst/>
                            <a:rect l="0" t="0" r="0" b="0"/>
                            <a:pathLst>
                              <a:path w="1080135" h="360045">
                                <a:moveTo>
                                  <a:pt x="59944" y="0"/>
                                </a:moveTo>
                                <a:lnTo>
                                  <a:pt x="1020064" y="0"/>
                                </a:lnTo>
                                <a:cubicBezTo>
                                  <a:pt x="1053211" y="0"/>
                                  <a:pt x="1080135" y="26924"/>
                                  <a:pt x="1080135" y="59944"/>
                                </a:cubicBezTo>
                                <a:lnTo>
                                  <a:pt x="1080135" y="299974"/>
                                </a:lnTo>
                                <a:cubicBezTo>
                                  <a:pt x="1080135" y="333121"/>
                                  <a:pt x="1053211" y="360045"/>
                                  <a:pt x="1020064" y="360045"/>
                                </a:cubicBezTo>
                                <a:lnTo>
                                  <a:pt x="59944" y="360045"/>
                                </a:lnTo>
                                <a:cubicBezTo>
                                  <a:pt x="26924" y="360045"/>
                                  <a:pt x="0" y="333121"/>
                                  <a:pt x="0" y="299974"/>
                                </a:cubicBezTo>
                                <a:lnTo>
                                  <a:pt x="0" y="59944"/>
                                </a:lnTo>
                                <a:cubicBezTo>
                                  <a:pt x="0" y="26924"/>
                                  <a:pt x="26924" y="0"/>
                                  <a:pt x="59944" y="0"/>
                                </a:cubicBezTo>
                                <a:close/>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6335" name="Shape 6335"/>
                        <wps:cNvSpPr/>
                        <wps:spPr>
                          <a:xfrm>
                            <a:off x="180975" y="3606165"/>
                            <a:ext cx="1080135" cy="360045"/>
                          </a:xfrm>
                          <a:custGeom>
                            <a:avLst/>
                            <a:gdLst/>
                            <a:ahLst/>
                            <a:cxnLst/>
                            <a:rect l="0" t="0" r="0" b="0"/>
                            <a:pathLst>
                              <a:path w="1080135" h="360045">
                                <a:moveTo>
                                  <a:pt x="59944" y="0"/>
                                </a:moveTo>
                                <a:cubicBezTo>
                                  <a:pt x="26924" y="0"/>
                                  <a:pt x="0" y="26924"/>
                                  <a:pt x="0" y="59944"/>
                                </a:cubicBezTo>
                                <a:lnTo>
                                  <a:pt x="0" y="299974"/>
                                </a:lnTo>
                                <a:cubicBezTo>
                                  <a:pt x="0" y="333121"/>
                                  <a:pt x="26924" y="360045"/>
                                  <a:pt x="59944" y="360045"/>
                                </a:cubicBezTo>
                                <a:lnTo>
                                  <a:pt x="1020064" y="360045"/>
                                </a:lnTo>
                                <a:cubicBezTo>
                                  <a:pt x="1053211" y="360045"/>
                                  <a:pt x="1080135" y="333121"/>
                                  <a:pt x="1080135" y="299974"/>
                                </a:cubicBezTo>
                                <a:lnTo>
                                  <a:pt x="1080135" y="59944"/>
                                </a:lnTo>
                                <a:cubicBezTo>
                                  <a:pt x="1080135" y="26924"/>
                                  <a:pt x="1053211" y="0"/>
                                  <a:pt x="1020064" y="0"/>
                                </a:cubicBezTo>
                                <a:close/>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6336" name="Rectangle 6336"/>
                        <wps:cNvSpPr/>
                        <wps:spPr>
                          <a:xfrm>
                            <a:off x="466852" y="3727585"/>
                            <a:ext cx="674788" cy="168235"/>
                          </a:xfrm>
                          <a:prstGeom prst="rect">
                            <a:avLst/>
                          </a:prstGeom>
                          <a:ln>
                            <a:noFill/>
                          </a:ln>
                        </wps:spPr>
                        <wps:txbx>
                          <w:txbxContent>
                            <w:p w14:paraId="4E2A26EB" w14:textId="77777777" w:rsidR="001B75AD" w:rsidRDefault="00BD7B5B">
                              <w:pPr>
                                <w:spacing w:after="160" w:line="259" w:lineRule="auto"/>
                                <w:ind w:left="0" w:firstLine="0"/>
                              </w:pPr>
                              <w:r>
                                <w:rPr>
                                  <w:w w:val="99"/>
                                  <w:sz w:val="20"/>
                                </w:rPr>
                                <w:t>统计核算</w:t>
                              </w:r>
                            </w:p>
                          </w:txbxContent>
                        </wps:txbx>
                        <wps:bodyPr horzOverflow="overflow" vert="horz" lIns="0" tIns="0" rIns="0" bIns="0" rtlCol="0">
                          <a:noAutofit/>
                        </wps:bodyPr>
                      </wps:wsp>
                      <wps:wsp>
                        <wps:cNvPr id="6337" name="Rectangle 6337"/>
                        <wps:cNvSpPr/>
                        <wps:spPr>
                          <a:xfrm>
                            <a:off x="974344" y="3723584"/>
                            <a:ext cx="42059" cy="186236"/>
                          </a:xfrm>
                          <a:prstGeom prst="rect">
                            <a:avLst/>
                          </a:prstGeom>
                          <a:ln>
                            <a:noFill/>
                          </a:ln>
                        </wps:spPr>
                        <wps:txbx>
                          <w:txbxContent>
                            <w:p w14:paraId="774214C0"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338" name="Shape 6338"/>
                        <wps:cNvSpPr/>
                        <wps:spPr>
                          <a:xfrm>
                            <a:off x="316865" y="2759710"/>
                            <a:ext cx="4711065" cy="635"/>
                          </a:xfrm>
                          <a:custGeom>
                            <a:avLst/>
                            <a:gdLst/>
                            <a:ahLst/>
                            <a:cxnLst/>
                            <a:rect l="0" t="0" r="0" b="0"/>
                            <a:pathLst>
                              <a:path w="4711065" h="635">
                                <a:moveTo>
                                  <a:pt x="0" y="0"/>
                                </a:moveTo>
                                <a:lnTo>
                                  <a:pt x="4711065" y="635"/>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6340" name="Shape 6340"/>
                        <wps:cNvSpPr/>
                        <wps:spPr>
                          <a:xfrm>
                            <a:off x="3618865" y="704850"/>
                            <a:ext cx="1409065" cy="539750"/>
                          </a:xfrm>
                          <a:custGeom>
                            <a:avLst/>
                            <a:gdLst/>
                            <a:ahLst/>
                            <a:cxnLst/>
                            <a:rect l="0" t="0" r="0" b="0"/>
                            <a:pathLst>
                              <a:path w="1409065" h="539750">
                                <a:moveTo>
                                  <a:pt x="0" y="539750"/>
                                </a:moveTo>
                                <a:lnTo>
                                  <a:pt x="1409065" y="539750"/>
                                </a:lnTo>
                                <a:lnTo>
                                  <a:pt x="140906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6341" name="Rectangle 6341"/>
                        <wps:cNvSpPr/>
                        <wps:spPr>
                          <a:xfrm>
                            <a:off x="3753231" y="813061"/>
                            <a:ext cx="1351426" cy="168235"/>
                          </a:xfrm>
                          <a:prstGeom prst="rect">
                            <a:avLst/>
                          </a:prstGeom>
                          <a:ln>
                            <a:noFill/>
                          </a:ln>
                        </wps:spPr>
                        <wps:txbx>
                          <w:txbxContent>
                            <w:p w14:paraId="0105CCA3" w14:textId="77777777" w:rsidR="001B75AD" w:rsidRDefault="00BD7B5B">
                              <w:pPr>
                                <w:spacing w:after="160" w:line="259" w:lineRule="auto"/>
                                <w:ind w:left="0" w:firstLine="0"/>
                              </w:pPr>
                              <w:r>
                                <w:rPr>
                                  <w:w w:val="99"/>
                                  <w:sz w:val="20"/>
                                </w:rPr>
                                <w:t>收集废气排放监测</w:t>
                              </w:r>
                            </w:p>
                          </w:txbxContent>
                        </wps:txbx>
                        <wps:bodyPr horzOverflow="overflow" vert="horz" lIns="0" tIns="0" rIns="0" bIns="0" rtlCol="0">
                          <a:noAutofit/>
                        </wps:bodyPr>
                      </wps:wsp>
                      <wps:wsp>
                        <wps:cNvPr id="6342" name="Rectangle 6342"/>
                        <wps:cNvSpPr/>
                        <wps:spPr>
                          <a:xfrm>
                            <a:off x="4770120" y="813061"/>
                            <a:ext cx="168234" cy="168235"/>
                          </a:xfrm>
                          <a:prstGeom prst="rect">
                            <a:avLst/>
                          </a:prstGeom>
                          <a:ln>
                            <a:noFill/>
                          </a:ln>
                        </wps:spPr>
                        <wps:txbx>
                          <w:txbxContent>
                            <w:p w14:paraId="442B3CDC" w14:textId="77777777" w:rsidR="001B75AD" w:rsidRDefault="00BD7B5B">
                              <w:pPr>
                                <w:spacing w:after="160" w:line="259" w:lineRule="auto"/>
                                <w:ind w:left="0" w:firstLine="0"/>
                              </w:pPr>
                              <w:r>
                                <w:rPr>
                                  <w:w w:val="99"/>
                                  <w:sz w:val="20"/>
                                </w:rPr>
                                <w:t>信</w:t>
                              </w:r>
                            </w:p>
                          </w:txbxContent>
                        </wps:txbx>
                        <wps:bodyPr horzOverflow="overflow" vert="horz" lIns="0" tIns="0" rIns="0" bIns="0" rtlCol="0">
                          <a:noAutofit/>
                        </wps:bodyPr>
                      </wps:wsp>
                      <wps:wsp>
                        <wps:cNvPr id="6343" name="Rectangle 6343"/>
                        <wps:cNvSpPr/>
                        <wps:spPr>
                          <a:xfrm>
                            <a:off x="3815715" y="1055759"/>
                            <a:ext cx="1351427" cy="168235"/>
                          </a:xfrm>
                          <a:prstGeom prst="rect">
                            <a:avLst/>
                          </a:prstGeom>
                          <a:ln>
                            <a:noFill/>
                          </a:ln>
                        </wps:spPr>
                        <wps:txbx>
                          <w:txbxContent>
                            <w:p w14:paraId="7F40BA6B" w14:textId="77777777" w:rsidR="001B75AD" w:rsidRDefault="00BD7B5B">
                              <w:pPr>
                                <w:spacing w:after="160" w:line="259" w:lineRule="auto"/>
                                <w:ind w:left="0" w:firstLine="0"/>
                              </w:pPr>
                              <w:r>
                                <w:rPr>
                                  <w:sz w:val="20"/>
                                </w:rPr>
                                <w:t>息及监测准备工作</w:t>
                              </w:r>
                            </w:p>
                          </w:txbxContent>
                        </wps:txbx>
                        <wps:bodyPr horzOverflow="overflow" vert="horz" lIns="0" tIns="0" rIns="0" bIns="0" rtlCol="0">
                          <a:noAutofit/>
                        </wps:bodyPr>
                      </wps:wsp>
                      <wps:wsp>
                        <wps:cNvPr id="6344" name="Rectangle 6344"/>
                        <wps:cNvSpPr/>
                        <wps:spPr>
                          <a:xfrm>
                            <a:off x="4832604" y="1051758"/>
                            <a:ext cx="42058" cy="186236"/>
                          </a:xfrm>
                          <a:prstGeom prst="rect">
                            <a:avLst/>
                          </a:prstGeom>
                          <a:ln>
                            <a:noFill/>
                          </a:ln>
                        </wps:spPr>
                        <wps:txbx>
                          <w:txbxContent>
                            <w:p w14:paraId="3DF06FD2"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20851" name="Shape 420851"/>
                        <wps:cNvSpPr/>
                        <wps:spPr>
                          <a:xfrm>
                            <a:off x="450215" y="704850"/>
                            <a:ext cx="1259840" cy="539750"/>
                          </a:xfrm>
                          <a:custGeom>
                            <a:avLst/>
                            <a:gdLst/>
                            <a:ahLst/>
                            <a:cxnLst/>
                            <a:rect l="0" t="0" r="0" b="0"/>
                            <a:pathLst>
                              <a:path w="1259840" h="539750">
                                <a:moveTo>
                                  <a:pt x="0" y="0"/>
                                </a:moveTo>
                                <a:lnTo>
                                  <a:pt x="1259840" y="0"/>
                                </a:lnTo>
                                <a:lnTo>
                                  <a:pt x="1259840" y="539750"/>
                                </a:lnTo>
                                <a:lnTo>
                                  <a:pt x="0" y="53975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6346" name="Shape 6346"/>
                        <wps:cNvSpPr/>
                        <wps:spPr>
                          <a:xfrm>
                            <a:off x="450215" y="704850"/>
                            <a:ext cx="1259840" cy="539750"/>
                          </a:xfrm>
                          <a:custGeom>
                            <a:avLst/>
                            <a:gdLst/>
                            <a:ahLst/>
                            <a:cxnLst/>
                            <a:rect l="0" t="0" r="0" b="0"/>
                            <a:pathLst>
                              <a:path w="1259840" h="539750">
                                <a:moveTo>
                                  <a:pt x="0" y="539750"/>
                                </a:moveTo>
                                <a:lnTo>
                                  <a:pt x="1259840" y="539750"/>
                                </a:lnTo>
                                <a:lnTo>
                                  <a:pt x="125984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6347" name="Rectangle 6347"/>
                        <wps:cNvSpPr/>
                        <wps:spPr>
                          <a:xfrm>
                            <a:off x="555244" y="813061"/>
                            <a:ext cx="338496" cy="168235"/>
                          </a:xfrm>
                          <a:prstGeom prst="rect">
                            <a:avLst/>
                          </a:prstGeom>
                          <a:ln>
                            <a:noFill/>
                          </a:ln>
                        </wps:spPr>
                        <wps:txbx>
                          <w:txbxContent>
                            <w:p w14:paraId="031D3426" w14:textId="77777777" w:rsidR="001B75AD" w:rsidRDefault="00BD7B5B">
                              <w:pPr>
                                <w:spacing w:after="160" w:line="259" w:lineRule="auto"/>
                                <w:ind w:left="0" w:firstLine="0"/>
                              </w:pPr>
                              <w:r>
                                <w:rPr>
                                  <w:spacing w:val="2"/>
                                  <w:sz w:val="20"/>
                                </w:rPr>
                                <w:t>收集</w:t>
                              </w:r>
                            </w:p>
                          </w:txbxContent>
                        </wps:txbx>
                        <wps:bodyPr horzOverflow="overflow" vert="horz" lIns="0" tIns="0" rIns="0" bIns="0" rtlCol="0">
                          <a:noAutofit/>
                        </wps:bodyPr>
                      </wps:wsp>
                      <wps:wsp>
                        <wps:cNvPr id="6348" name="Rectangle 6348"/>
                        <wps:cNvSpPr/>
                        <wps:spPr>
                          <a:xfrm>
                            <a:off x="809752" y="813061"/>
                            <a:ext cx="674788" cy="168235"/>
                          </a:xfrm>
                          <a:prstGeom prst="rect">
                            <a:avLst/>
                          </a:prstGeom>
                          <a:ln>
                            <a:noFill/>
                          </a:ln>
                        </wps:spPr>
                        <wps:txbx>
                          <w:txbxContent>
                            <w:p w14:paraId="768C7E0E" w14:textId="77777777" w:rsidR="001B75AD" w:rsidRDefault="00BD7B5B">
                              <w:pPr>
                                <w:spacing w:after="160" w:line="259" w:lineRule="auto"/>
                                <w:ind w:left="0" w:firstLine="0"/>
                              </w:pPr>
                              <w:r>
                                <w:rPr>
                                  <w:w w:val="99"/>
                                  <w:sz w:val="20"/>
                                </w:rPr>
                                <w:t>工艺装置</w:t>
                              </w:r>
                            </w:p>
                          </w:txbxContent>
                        </wps:txbx>
                        <wps:bodyPr horzOverflow="overflow" vert="horz" lIns="0" tIns="0" rIns="0" bIns="0" rtlCol="0">
                          <a:noAutofit/>
                        </wps:bodyPr>
                      </wps:wsp>
                      <wps:wsp>
                        <wps:cNvPr id="6349" name="Rectangle 6349"/>
                        <wps:cNvSpPr/>
                        <wps:spPr>
                          <a:xfrm>
                            <a:off x="1319149" y="809061"/>
                            <a:ext cx="46741" cy="186236"/>
                          </a:xfrm>
                          <a:prstGeom prst="rect">
                            <a:avLst/>
                          </a:prstGeom>
                          <a:ln>
                            <a:noFill/>
                          </a:ln>
                        </wps:spPr>
                        <wps:txbx>
                          <w:txbxContent>
                            <w:p w14:paraId="7BD894A0" w14:textId="77777777" w:rsidR="001B75AD" w:rsidRDefault="00BD7B5B">
                              <w:pPr>
                                <w:spacing w:after="160" w:line="259" w:lineRule="auto"/>
                                <w:ind w:left="0" w:firstLine="0"/>
                              </w:pPr>
                              <w:r>
                                <w:rPr>
                                  <w:rFonts w:ascii="Times New Roman" w:eastAsia="Times New Roman" w:hAnsi="Times New Roman" w:cs="Times New Roman"/>
                                  <w:sz w:val="20"/>
                                </w:rPr>
                                <w:t>/</w:t>
                              </w:r>
                            </w:p>
                          </w:txbxContent>
                        </wps:txbx>
                        <wps:bodyPr horzOverflow="overflow" vert="horz" lIns="0" tIns="0" rIns="0" bIns="0" rtlCol="0">
                          <a:noAutofit/>
                        </wps:bodyPr>
                      </wps:wsp>
                      <wps:wsp>
                        <wps:cNvPr id="6350" name="Rectangle 6350"/>
                        <wps:cNvSpPr/>
                        <wps:spPr>
                          <a:xfrm>
                            <a:off x="1354201" y="813061"/>
                            <a:ext cx="336469" cy="168235"/>
                          </a:xfrm>
                          <a:prstGeom prst="rect">
                            <a:avLst/>
                          </a:prstGeom>
                          <a:ln>
                            <a:noFill/>
                          </a:ln>
                        </wps:spPr>
                        <wps:txbx>
                          <w:txbxContent>
                            <w:p w14:paraId="01989DFD" w14:textId="77777777" w:rsidR="001B75AD" w:rsidRDefault="00BD7B5B">
                              <w:pPr>
                                <w:spacing w:after="160" w:line="259" w:lineRule="auto"/>
                                <w:ind w:left="0" w:firstLine="0"/>
                              </w:pPr>
                              <w:r>
                                <w:rPr>
                                  <w:w w:val="99"/>
                                  <w:sz w:val="20"/>
                                </w:rPr>
                                <w:t>设施</w:t>
                              </w:r>
                            </w:p>
                          </w:txbxContent>
                        </wps:txbx>
                        <wps:bodyPr horzOverflow="overflow" vert="horz" lIns="0" tIns="0" rIns="0" bIns="0" rtlCol="0">
                          <a:noAutofit/>
                        </wps:bodyPr>
                      </wps:wsp>
                      <wps:wsp>
                        <wps:cNvPr id="6351" name="Rectangle 6351"/>
                        <wps:cNvSpPr/>
                        <wps:spPr>
                          <a:xfrm>
                            <a:off x="762508" y="1055759"/>
                            <a:ext cx="844873" cy="168235"/>
                          </a:xfrm>
                          <a:prstGeom prst="rect">
                            <a:avLst/>
                          </a:prstGeom>
                          <a:ln>
                            <a:noFill/>
                          </a:ln>
                        </wps:spPr>
                        <wps:txbx>
                          <w:txbxContent>
                            <w:p w14:paraId="118B7E7E" w14:textId="77777777" w:rsidR="001B75AD" w:rsidRDefault="00BD7B5B">
                              <w:pPr>
                                <w:spacing w:after="160" w:line="259" w:lineRule="auto"/>
                                <w:ind w:left="0" w:firstLine="0"/>
                              </w:pPr>
                              <w:r>
                                <w:rPr>
                                  <w:sz w:val="20"/>
                                </w:rPr>
                                <w:t>的配置信息</w:t>
                              </w:r>
                            </w:p>
                          </w:txbxContent>
                        </wps:txbx>
                        <wps:bodyPr horzOverflow="overflow" vert="horz" lIns="0" tIns="0" rIns="0" bIns="0" rtlCol="0">
                          <a:noAutofit/>
                        </wps:bodyPr>
                      </wps:wsp>
                      <wps:wsp>
                        <wps:cNvPr id="6352" name="Rectangle 6352"/>
                        <wps:cNvSpPr/>
                        <wps:spPr>
                          <a:xfrm>
                            <a:off x="1398397" y="1051758"/>
                            <a:ext cx="42059" cy="186236"/>
                          </a:xfrm>
                          <a:prstGeom prst="rect">
                            <a:avLst/>
                          </a:prstGeom>
                          <a:ln>
                            <a:noFill/>
                          </a:ln>
                        </wps:spPr>
                        <wps:txbx>
                          <w:txbxContent>
                            <w:p w14:paraId="6A8FB40A"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353" name="Shape 6353"/>
                        <wps:cNvSpPr/>
                        <wps:spPr>
                          <a:xfrm>
                            <a:off x="2648585" y="353695"/>
                            <a:ext cx="76200" cy="351155"/>
                          </a:xfrm>
                          <a:custGeom>
                            <a:avLst/>
                            <a:gdLst/>
                            <a:ahLst/>
                            <a:cxnLst/>
                            <a:rect l="0" t="0" r="0" b="0"/>
                            <a:pathLst>
                              <a:path w="76200" h="351155">
                                <a:moveTo>
                                  <a:pt x="36830" y="0"/>
                                </a:moveTo>
                                <a:cubicBezTo>
                                  <a:pt x="40386" y="0"/>
                                  <a:pt x="43180" y="2794"/>
                                  <a:pt x="43180" y="6350"/>
                                </a:cubicBezTo>
                                <a:lnTo>
                                  <a:pt x="43180" y="177165"/>
                                </a:lnTo>
                                <a:lnTo>
                                  <a:pt x="44450" y="178435"/>
                                </a:lnTo>
                                <a:lnTo>
                                  <a:pt x="44450" y="274955"/>
                                </a:lnTo>
                                <a:lnTo>
                                  <a:pt x="76200" y="274955"/>
                                </a:lnTo>
                                <a:lnTo>
                                  <a:pt x="38100" y="351155"/>
                                </a:lnTo>
                                <a:lnTo>
                                  <a:pt x="0" y="274955"/>
                                </a:lnTo>
                                <a:lnTo>
                                  <a:pt x="31750" y="274955"/>
                                </a:lnTo>
                                <a:lnTo>
                                  <a:pt x="31750" y="179705"/>
                                </a:lnTo>
                                <a:lnTo>
                                  <a:pt x="30480" y="178435"/>
                                </a:lnTo>
                                <a:lnTo>
                                  <a:pt x="30480" y="6350"/>
                                </a:lnTo>
                                <a:cubicBezTo>
                                  <a:pt x="30480" y="2794"/>
                                  <a:pt x="33274" y="0"/>
                                  <a:pt x="3683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6354" name="Shape 6354"/>
                        <wps:cNvSpPr/>
                        <wps:spPr>
                          <a:xfrm>
                            <a:off x="2679065" y="353695"/>
                            <a:ext cx="1682750" cy="351155"/>
                          </a:xfrm>
                          <a:custGeom>
                            <a:avLst/>
                            <a:gdLst/>
                            <a:ahLst/>
                            <a:cxnLst/>
                            <a:rect l="0" t="0" r="0" b="0"/>
                            <a:pathLst>
                              <a:path w="1682750" h="351155">
                                <a:moveTo>
                                  <a:pt x="6350" y="0"/>
                                </a:moveTo>
                                <a:cubicBezTo>
                                  <a:pt x="9906" y="0"/>
                                  <a:pt x="12700" y="2794"/>
                                  <a:pt x="12700" y="6350"/>
                                </a:cubicBezTo>
                                <a:lnTo>
                                  <a:pt x="12700" y="172085"/>
                                </a:lnTo>
                                <a:lnTo>
                                  <a:pt x="1644650" y="172085"/>
                                </a:lnTo>
                                <a:cubicBezTo>
                                  <a:pt x="1648206" y="172085"/>
                                  <a:pt x="1651000" y="174879"/>
                                  <a:pt x="1651000" y="178435"/>
                                </a:cubicBezTo>
                                <a:lnTo>
                                  <a:pt x="1651000" y="274955"/>
                                </a:lnTo>
                                <a:lnTo>
                                  <a:pt x="1682750" y="274955"/>
                                </a:lnTo>
                                <a:lnTo>
                                  <a:pt x="1644650" y="351155"/>
                                </a:lnTo>
                                <a:lnTo>
                                  <a:pt x="1606550" y="274955"/>
                                </a:lnTo>
                                <a:lnTo>
                                  <a:pt x="1638300" y="274955"/>
                                </a:lnTo>
                                <a:lnTo>
                                  <a:pt x="1638300" y="184785"/>
                                </a:lnTo>
                                <a:lnTo>
                                  <a:pt x="6350" y="184785"/>
                                </a:lnTo>
                                <a:cubicBezTo>
                                  <a:pt x="2794" y="184785"/>
                                  <a:pt x="0" y="181991"/>
                                  <a:pt x="0" y="178435"/>
                                </a:cubicBezTo>
                                <a:lnTo>
                                  <a:pt x="0" y="6350"/>
                                </a:lnTo>
                                <a:cubicBezTo>
                                  <a:pt x="0" y="2794"/>
                                  <a:pt x="2794" y="0"/>
                                  <a:pt x="635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6355" name="Shape 6355"/>
                        <wps:cNvSpPr/>
                        <wps:spPr>
                          <a:xfrm>
                            <a:off x="1073785" y="1238250"/>
                            <a:ext cx="765810" cy="492760"/>
                          </a:xfrm>
                          <a:custGeom>
                            <a:avLst/>
                            <a:gdLst/>
                            <a:ahLst/>
                            <a:cxnLst/>
                            <a:rect l="0" t="0" r="0" b="0"/>
                            <a:pathLst>
                              <a:path w="765810" h="492760">
                                <a:moveTo>
                                  <a:pt x="6350" y="0"/>
                                </a:moveTo>
                                <a:cubicBezTo>
                                  <a:pt x="9906" y="0"/>
                                  <a:pt x="12700" y="2794"/>
                                  <a:pt x="12700" y="6350"/>
                                </a:cubicBezTo>
                                <a:lnTo>
                                  <a:pt x="12700" y="243205"/>
                                </a:lnTo>
                                <a:lnTo>
                                  <a:pt x="727710" y="243205"/>
                                </a:lnTo>
                                <a:cubicBezTo>
                                  <a:pt x="731266" y="243205"/>
                                  <a:pt x="734060" y="245999"/>
                                  <a:pt x="734060" y="249555"/>
                                </a:cubicBezTo>
                                <a:lnTo>
                                  <a:pt x="734060" y="416560"/>
                                </a:lnTo>
                                <a:lnTo>
                                  <a:pt x="765810" y="416560"/>
                                </a:lnTo>
                                <a:lnTo>
                                  <a:pt x="727710" y="492760"/>
                                </a:lnTo>
                                <a:lnTo>
                                  <a:pt x="689610" y="416560"/>
                                </a:lnTo>
                                <a:lnTo>
                                  <a:pt x="721360" y="416560"/>
                                </a:lnTo>
                                <a:lnTo>
                                  <a:pt x="721360" y="255905"/>
                                </a:lnTo>
                                <a:lnTo>
                                  <a:pt x="6350" y="255905"/>
                                </a:lnTo>
                                <a:cubicBezTo>
                                  <a:pt x="2794" y="255905"/>
                                  <a:pt x="0" y="253111"/>
                                  <a:pt x="0" y="249555"/>
                                </a:cubicBezTo>
                                <a:lnTo>
                                  <a:pt x="0" y="6350"/>
                                </a:lnTo>
                                <a:cubicBezTo>
                                  <a:pt x="0" y="2794"/>
                                  <a:pt x="2794" y="0"/>
                                  <a:pt x="635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6356" name="Shape 6356"/>
                        <wps:cNvSpPr/>
                        <wps:spPr>
                          <a:xfrm>
                            <a:off x="1763395" y="1238250"/>
                            <a:ext cx="2566670" cy="492760"/>
                          </a:xfrm>
                          <a:custGeom>
                            <a:avLst/>
                            <a:gdLst/>
                            <a:ahLst/>
                            <a:cxnLst/>
                            <a:rect l="0" t="0" r="0" b="0"/>
                            <a:pathLst>
                              <a:path w="2566670" h="492760">
                                <a:moveTo>
                                  <a:pt x="2560320" y="0"/>
                                </a:moveTo>
                                <a:cubicBezTo>
                                  <a:pt x="2563876" y="0"/>
                                  <a:pt x="2566670" y="2794"/>
                                  <a:pt x="2566670" y="6350"/>
                                </a:cubicBezTo>
                                <a:lnTo>
                                  <a:pt x="2566670" y="249555"/>
                                </a:lnTo>
                                <a:cubicBezTo>
                                  <a:pt x="2566670" y="253111"/>
                                  <a:pt x="2563876" y="255905"/>
                                  <a:pt x="2560320" y="255905"/>
                                </a:cubicBezTo>
                                <a:lnTo>
                                  <a:pt x="44450" y="255905"/>
                                </a:lnTo>
                                <a:lnTo>
                                  <a:pt x="44450" y="416560"/>
                                </a:lnTo>
                                <a:lnTo>
                                  <a:pt x="76200" y="416560"/>
                                </a:lnTo>
                                <a:lnTo>
                                  <a:pt x="38100" y="492760"/>
                                </a:lnTo>
                                <a:lnTo>
                                  <a:pt x="0" y="416560"/>
                                </a:lnTo>
                                <a:lnTo>
                                  <a:pt x="31750" y="416560"/>
                                </a:lnTo>
                                <a:lnTo>
                                  <a:pt x="31750" y="249555"/>
                                </a:lnTo>
                                <a:cubicBezTo>
                                  <a:pt x="31750" y="245999"/>
                                  <a:pt x="34544" y="243205"/>
                                  <a:pt x="38100" y="243205"/>
                                </a:cubicBezTo>
                                <a:lnTo>
                                  <a:pt x="2553970" y="243205"/>
                                </a:lnTo>
                                <a:lnTo>
                                  <a:pt x="2553970" y="6350"/>
                                </a:lnTo>
                                <a:cubicBezTo>
                                  <a:pt x="2553970" y="2794"/>
                                  <a:pt x="2556764" y="0"/>
                                  <a:pt x="256032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6357" name="Shape 6357"/>
                        <wps:cNvSpPr/>
                        <wps:spPr>
                          <a:xfrm>
                            <a:off x="2752725" y="3281045"/>
                            <a:ext cx="118745" cy="264160"/>
                          </a:xfrm>
                          <a:custGeom>
                            <a:avLst/>
                            <a:gdLst/>
                            <a:ahLst/>
                            <a:cxnLst/>
                            <a:rect l="0" t="0" r="0" b="0"/>
                            <a:pathLst>
                              <a:path w="118745" h="264160">
                                <a:moveTo>
                                  <a:pt x="6350" y="0"/>
                                </a:moveTo>
                                <a:lnTo>
                                  <a:pt x="80645" y="0"/>
                                </a:lnTo>
                                <a:cubicBezTo>
                                  <a:pt x="84201" y="0"/>
                                  <a:pt x="86995" y="2794"/>
                                  <a:pt x="86995" y="6350"/>
                                </a:cubicBezTo>
                                <a:lnTo>
                                  <a:pt x="86995" y="187960"/>
                                </a:lnTo>
                                <a:lnTo>
                                  <a:pt x="118745" y="187960"/>
                                </a:lnTo>
                                <a:lnTo>
                                  <a:pt x="80645" y="264160"/>
                                </a:lnTo>
                                <a:lnTo>
                                  <a:pt x="42545" y="187960"/>
                                </a:lnTo>
                                <a:lnTo>
                                  <a:pt x="74295" y="187960"/>
                                </a:lnTo>
                                <a:lnTo>
                                  <a:pt x="74295" y="12700"/>
                                </a:lnTo>
                                <a:lnTo>
                                  <a:pt x="6350" y="12700"/>
                                </a:lnTo>
                                <a:cubicBezTo>
                                  <a:pt x="2794" y="12700"/>
                                  <a:pt x="0" y="9906"/>
                                  <a:pt x="0" y="6350"/>
                                </a:cubicBezTo>
                                <a:cubicBezTo>
                                  <a:pt x="0" y="2794"/>
                                  <a:pt x="2794" y="0"/>
                                  <a:pt x="635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6359" name="Shape 6359"/>
                        <wps:cNvSpPr/>
                        <wps:spPr>
                          <a:xfrm>
                            <a:off x="1487805" y="5129530"/>
                            <a:ext cx="631190" cy="360045"/>
                          </a:xfrm>
                          <a:custGeom>
                            <a:avLst/>
                            <a:gdLst/>
                            <a:ahLst/>
                            <a:cxnLst/>
                            <a:rect l="0" t="0" r="0" b="0"/>
                            <a:pathLst>
                              <a:path w="631190" h="360045">
                                <a:moveTo>
                                  <a:pt x="0" y="360045"/>
                                </a:moveTo>
                                <a:lnTo>
                                  <a:pt x="631190" y="360045"/>
                                </a:lnTo>
                                <a:lnTo>
                                  <a:pt x="63119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6360" name="Rectangle 6360"/>
                        <wps:cNvSpPr/>
                        <wps:spPr>
                          <a:xfrm>
                            <a:off x="1613281" y="5236345"/>
                            <a:ext cx="506554" cy="168235"/>
                          </a:xfrm>
                          <a:prstGeom prst="rect">
                            <a:avLst/>
                          </a:prstGeom>
                          <a:ln>
                            <a:noFill/>
                          </a:ln>
                        </wps:spPr>
                        <wps:txbx>
                          <w:txbxContent>
                            <w:p w14:paraId="23AA69EF" w14:textId="77777777" w:rsidR="001B75AD" w:rsidRDefault="00BD7B5B">
                              <w:pPr>
                                <w:spacing w:after="160" w:line="259" w:lineRule="auto"/>
                                <w:ind w:left="0" w:firstLine="0"/>
                              </w:pPr>
                              <w:r>
                                <w:rPr>
                                  <w:sz w:val="20"/>
                                </w:rPr>
                                <w:t>实测法</w:t>
                              </w:r>
                            </w:p>
                          </w:txbxContent>
                        </wps:txbx>
                        <wps:bodyPr horzOverflow="overflow" vert="horz" lIns="0" tIns="0" rIns="0" bIns="0" rtlCol="0">
                          <a:noAutofit/>
                        </wps:bodyPr>
                      </wps:wsp>
                      <wps:wsp>
                        <wps:cNvPr id="6361" name="Rectangle 6361"/>
                        <wps:cNvSpPr/>
                        <wps:spPr>
                          <a:xfrm>
                            <a:off x="1994281" y="5232344"/>
                            <a:ext cx="42059" cy="186236"/>
                          </a:xfrm>
                          <a:prstGeom prst="rect">
                            <a:avLst/>
                          </a:prstGeom>
                          <a:ln>
                            <a:noFill/>
                          </a:ln>
                        </wps:spPr>
                        <wps:txbx>
                          <w:txbxContent>
                            <w:p w14:paraId="5BAF4672"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362" name="Shape 6362"/>
                        <wps:cNvSpPr/>
                        <wps:spPr>
                          <a:xfrm>
                            <a:off x="2799334" y="4297045"/>
                            <a:ext cx="76200" cy="832485"/>
                          </a:xfrm>
                          <a:custGeom>
                            <a:avLst/>
                            <a:gdLst/>
                            <a:ahLst/>
                            <a:cxnLst/>
                            <a:rect l="0" t="0" r="0" b="0"/>
                            <a:pathLst>
                              <a:path w="76200" h="832485">
                                <a:moveTo>
                                  <a:pt x="34036" y="0"/>
                                </a:moveTo>
                                <a:cubicBezTo>
                                  <a:pt x="37465" y="0"/>
                                  <a:pt x="40386" y="2794"/>
                                  <a:pt x="40386" y="6350"/>
                                </a:cubicBezTo>
                                <a:lnTo>
                                  <a:pt x="44382" y="756244"/>
                                </a:lnTo>
                                <a:lnTo>
                                  <a:pt x="76200" y="756031"/>
                                </a:lnTo>
                                <a:lnTo>
                                  <a:pt x="38481" y="832485"/>
                                </a:lnTo>
                                <a:lnTo>
                                  <a:pt x="0" y="756539"/>
                                </a:lnTo>
                                <a:lnTo>
                                  <a:pt x="31683" y="756328"/>
                                </a:lnTo>
                                <a:lnTo>
                                  <a:pt x="27686" y="6350"/>
                                </a:lnTo>
                                <a:cubicBezTo>
                                  <a:pt x="27686" y="2921"/>
                                  <a:pt x="30480" y="0"/>
                                  <a:pt x="34036"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6363" name="Shape 6363"/>
                        <wps:cNvSpPr/>
                        <wps:spPr>
                          <a:xfrm>
                            <a:off x="1765300" y="3689985"/>
                            <a:ext cx="76200" cy="1439545"/>
                          </a:xfrm>
                          <a:custGeom>
                            <a:avLst/>
                            <a:gdLst/>
                            <a:ahLst/>
                            <a:cxnLst/>
                            <a:rect l="0" t="0" r="0" b="0"/>
                            <a:pathLst>
                              <a:path w="76200" h="1439545">
                                <a:moveTo>
                                  <a:pt x="37465" y="0"/>
                                </a:moveTo>
                                <a:cubicBezTo>
                                  <a:pt x="41021" y="0"/>
                                  <a:pt x="43815" y="2794"/>
                                  <a:pt x="43815" y="6350"/>
                                </a:cubicBezTo>
                                <a:lnTo>
                                  <a:pt x="44444" y="1363345"/>
                                </a:lnTo>
                                <a:lnTo>
                                  <a:pt x="76200" y="1363345"/>
                                </a:lnTo>
                                <a:lnTo>
                                  <a:pt x="38100" y="1439545"/>
                                </a:lnTo>
                                <a:lnTo>
                                  <a:pt x="0" y="1363345"/>
                                </a:lnTo>
                                <a:lnTo>
                                  <a:pt x="31744" y="1363345"/>
                                </a:lnTo>
                                <a:lnTo>
                                  <a:pt x="31115" y="6350"/>
                                </a:lnTo>
                                <a:cubicBezTo>
                                  <a:pt x="31115" y="2794"/>
                                  <a:pt x="33909" y="0"/>
                                  <a:pt x="37465"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6364" name="Shape 6364"/>
                        <wps:cNvSpPr/>
                        <wps:spPr>
                          <a:xfrm>
                            <a:off x="1797050" y="5483225"/>
                            <a:ext cx="1432560" cy="377189"/>
                          </a:xfrm>
                          <a:custGeom>
                            <a:avLst/>
                            <a:gdLst/>
                            <a:ahLst/>
                            <a:cxnLst/>
                            <a:rect l="0" t="0" r="0" b="0"/>
                            <a:pathLst>
                              <a:path w="1432560" h="377189">
                                <a:moveTo>
                                  <a:pt x="6350" y="0"/>
                                </a:moveTo>
                                <a:cubicBezTo>
                                  <a:pt x="9906" y="0"/>
                                  <a:pt x="12700" y="2794"/>
                                  <a:pt x="12700" y="6350"/>
                                </a:cubicBezTo>
                                <a:lnTo>
                                  <a:pt x="12700" y="185420"/>
                                </a:lnTo>
                                <a:lnTo>
                                  <a:pt x="1394460" y="185420"/>
                                </a:lnTo>
                                <a:cubicBezTo>
                                  <a:pt x="1398016" y="185420"/>
                                  <a:pt x="1400810" y="188213"/>
                                  <a:pt x="1400810" y="191770"/>
                                </a:cubicBezTo>
                                <a:lnTo>
                                  <a:pt x="1400810" y="300989"/>
                                </a:lnTo>
                                <a:lnTo>
                                  <a:pt x="1432560" y="300989"/>
                                </a:lnTo>
                                <a:lnTo>
                                  <a:pt x="1394460" y="377189"/>
                                </a:lnTo>
                                <a:lnTo>
                                  <a:pt x="1356360" y="300989"/>
                                </a:lnTo>
                                <a:lnTo>
                                  <a:pt x="1388110" y="300989"/>
                                </a:lnTo>
                                <a:lnTo>
                                  <a:pt x="1388110" y="198120"/>
                                </a:lnTo>
                                <a:lnTo>
                                  <a:pt x="6350" y="198120"/>
                                </a:lnTo>
                                <a:cubicBezTo>
                                  <a:pt x="2794" y="198120"/>
                                  <a:pt x="0" y="195326"/>
                                  <a:pt x="0" y="191770"/>
                                </a:cubicBezTo>
                                <a:lnTo>
                                  <a:pt x="0" y="6350"/>
                                </a:lnTo>
                                <a:cubicBezTo>
                                  <a:pt x="0" y="2794"/>
                                  <a:pt x="2794" y="0"/>
                                  <a:pt x="635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6366" name="Shape 6366"/>
                        <wps:cNvSpPr/>
                        <wps:spPr>
                          <a:xfrm>
                            <a:off x="4323715" y="5129530"/>
                            <a:ext cx="886460" cy="360045"/>
                          </a:xfrm>
                          <a:custGeom>
                            <a:avLst/>
                            <a:gdLst/>
                            <a:ahLst/>
                            <a:cxnLst/>
                            <a:rect l="0" t="0" r="0" b="0"/>
                            <a:pathLst>
                              <a:path w="886460" h="360045">
                                <a:moveTo>
                                  <a:pt x="0" y="360045"/>
                                </a:moveTo>
                                <a:lnTo>
                                  <a:pt x="886460" y="360045"/>
                                </a:lnTo>
                                <a:lnTo>
                                  <a:pt x="88646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6367" name="Rectangle 6367"/>
                        <wps:cNvSpPr/>
                        <wps:spPr>
                          <a:xfrm>
                            <a:off x="4449699" y="5236345"/>
                            <a:ext cx="844873" cy="168235"/>
                          </a:xfrm>
                          <a:prstGeom prst="rect">
                            <a:avLst/>
                          </a:prstGeom>
                          <a:ln>
                            <a:noFill/>
                          </a:ln>
                        </wps:spPr>
                        <wps:txbx>
                          <w:txbxContent>
                            <w:p w14:paraId="0776AD5A" w14:textId="77777777" w:rsidR="001B75AD" w:rsidRDefault="00BD7B5B">
                              <w:pPr>
                                <w:spacing w:after="160" w:line="259" w:lineRule="auto"/>
                                <w:ind w:left="0" w:firstLine="0"/>
                              </w:pPr>
                              <w:r>
                                <w:rPr>
                                  <w:sz w:val="20"/>
                                </w:rPr>
                                <w:t>排放系数法</w:t>
                              </w:r>
                            </w:p>
                          </w:txbxContent>
                        </wps:txbx>
                        <wps:bodyPr horzOverflow="overflow" vert="horz" lIns="0" tIns="0" rIns="0" bIns="0" rtlCol="0">
                          <a:noAutofit/>
                        </wps:bodyPr>
                      </wps:wsp>
                      <wps:wsp>
                        <wps:cNvPr id="6368" name="Rectangle 6368"/>
                        <wps:cNvSpPr/>
                        <wps:spPr>
                          <a:xfrm>
                            <a:off x="5085588" y="5232344"/>
                            <a:ext cx="42058" cy="186236"/>
                          </a:xfrm>
                          <a:prstGeom prst="rect">
                            <a:avLst/>
                          </a:prstGeom>
                          <a:ln>
                            <a:noFill/>
                          </a:ln>
                        </wps:spPr>
                        <wps:txbx>
                          <w:txbxContent>
                            <w:p w14:paraId="658098ED"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369" name="Shape 6369"/>
                        <wps:cNvSpPr/>
                        <wps:spPr>
                          <a:xfrm>
                            <a:off x="3195955" y="5492750"/>
                            <a:ext cx="1678305" cy="181610"/>
                          </a:xfrm>
                          <a:custGeom>
                            <a:avLst/>
                            <a:gdLst/>
                            <a:ahLst/>
                            <a:cxnLst/>
                            <a:rect l="0" t="0" r="0" b="0"/>
                            <a:pathLst>
                              <a:path w="1678305" h="181610">
                                <a:moveTo>
                                  <a:pt x="1673860" y="0"/>
                                </a:moveTo>
                                <a:lnTo>
                                  <a:pt x="1678305" y="0"/>
                                </a:lnTo>
                                <a:lnTo>
                                  <a:pt x="1678305" y="181610"/>
                                </a:lnTo>
                                <a:lnTo>
                                  <a:pt x="0" y="18161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371" name="Shape 6371"/>
                        <wps:cNvSpPr/>
                        <wps:spPr>
                          <a:xfrm>
                            <a:off x="2655570" y="6443980"/>
                            <a:ext cx="1080135" cy="360045"/>
                          </a:xfrm>
                          <a:custGeom>
                            <a:avLst/>
                            <a:gdLst/>
                            <a:ahLst/>
                            <a:cxnLst/>
                            <a:rect l="0" t="0" r="0" b="0"/>
                            <a:pathLst>
                              <a:path w="1080135" h="360045">
                                <a:moveTo>
                                  <a:pt x="173736" y="0"/>
                                </a:moveTo>
                                <a:cubicBezTo>
                                  <a:pt x="77851" y="0"/>
                                  <a:pt x="0" y="80645"/>
                                  <a:pt x="0" y="179960"/>
                                </a:cubicBezTo>
                                <a:cubicBezTo>
                                  <a:pt x="0" y="279400"/>
                                  <a:pt x="77851" y="360045"/>
                                  <a:pt x="173736" y="360045"/>
                                </a:cubicBezTo>
                                <a:lnTo>
                                  <a:pt x="906399" y="360045"/>
                                </a:lnTo>
                                <a:cubicBezTo>
                                  <a:pt x="1002284" y="360045"/>
                                  <a:pt x="1080135" y="279400"/>
                                  <a:pt x="1080135" y="179960"/>
                                </a:cubicBezTo>
                                <a:cubicBezTo>
                                  <a:pt x="1080135" y="80645"/>
                                  <a:pt x="1002284" y="0"/>
                                  <a:pt x="90639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372" name="Rectangle 6372"/>
                        <wps:cNvSpPr/>
                        <wps:spPr>
                          <a:xfrm>
                            <a:off x="2942209" y="6591562"/>
                            <a:ext cx="674788" cy="168234"/>
                          </a:xfrm>
                          <a:prstGeom prst="rect">
                            <a:avLst/>
                          </a:prstGeom>
                          <a:ln>
                            <a:noFill/>
                          </a:ln>
                        </wps:spPr>
                        <wps:txbx>
                          <w:txbxContent>
                            <w:p w14:paraId="392F2B44" w14:textId="77777777" w:rsidR="001B75AD" w:rsidRDefault="00BD7B5B">
                              <w:pPr>
                                <w:spacing w:after="160" w:line="259" w:lineRule="auto"/>
                                <w:ind w:left="0" w:firstLine="0"/>
                              </w:pPr>
                              <w:r>
                                <w:rPr>
                                  <w:w w:val="99"/>
                                  <w:sz w:val="20"/>
                                </w:rPr>
                                <w:t>格式上报</w:t>
                              </w:r>
                            </w:p>
                          </w:txbxContent>
                        </wps:txbx>
                        <wps:bodyPr horzOverflow="overflow" vert="horz" lIns="0" tIns="0" rIns="0" bIns="0" rtlCol="0">
                          <a:noAutofit/>
                        </wps:bodyPr>
                      </wps:wsp>
                      <wps:wsp>
                        <wps:cNvPr id="6373" name="Rectangle 6373"/>
                        <wps:cNvSpPr/>
                        <wps:spPr>
                          <a:xfrm>
                            <a:off x="3449955" y="6587562"/>
                            <a:ext cx="42058" cy="186235"/>
                          </a:xfrm>
                          <a:prstGeom prst="rect">
                            <a:avLst/>
                          </a:prstGeom>
                          <a:ln>
                            <a:noFill/>
                          </a:ln>
                        </wps:spPr>
                        <wps:txbx>
                          <w:txbxContent>
                            <w:p w14:paraId="2BBE4B6E"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374" name="Shape 6374"/>
                        <wps:cNvSpPr/>
                        <wps:spPr>
                          <a:xfrm>
                            <a:off x="3156331" y="6213983"/>
                            <a:ext cx="76200" cy="229997"/>
                          </a:xfrm>
                          <a:custGeom>
                            <a:avLst/>
                            <a:gdLst/>
                            <a:ahLst/>
                            <a:cxnLst/>
                            <a:rect l="0" t="0" r="0" b="0"/>
                            <a:pathLst>
                              <a:path w="76200" h="229997">
                                <a:moveTo>
                                  <a:pt x="35052" y="127"/>
                                </a:moveTo>
                                <a:cubicBezTo>
                                  <a:pt x="38608" y="0"/>
                                  <a:pt x="41402" y="2794"/>
                                  <a:pt x="41529" y="6350"/>
                                </a:cubicBezTo>
                                <a:lnTo>
                                  <a:pt x="44452" y="153670"/>
                                </a:lnTo>
                                <a:lnTo>
                                  <a:pt x="76200" y="153035"/>
                                </a:lnTo>
                                <a:lnTo>
                                  <a:pt x="39624" y="229997"/>
                                </a:lnTo>
                                <a:lnTo>
                                  <a:pt x="0" y="154559"/>
                                </a:lnTo>
                                <a:lnTo>
                                  <a:pt x="31752" y="153924"/>
                                </a:lnTo>
                                <a:lnTo>
                                  <a:pt x="28829" y="6604"/>
                                </a:lnTo>
                                <a:cubicBezTo>
                                  <a:pt x="28702" y="3048"/>
                                  <a:pt x="31496" y="254"/>
                                  <a:pt x="35052" y="127"/>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0866" name="Shape 420866"/>
                        <wps:cNvSpPr/>
                        <wps:spPr>
                          <a:xfrm>
                            <a:off x="1261110" y="1731010"/>
                            <a:ext cx="1080135" cy="360045"/>
                          </a:xfrm>
                          <a:custGeom>
                            <a:avLst/>
                            <a:gdLst/>
                            <a:ahLst/>
                            <a:cxnLst/>
                            <a:rect l="0" t="0" r="0" b="0"/>
                            <a:pathLst>
                              <a:path w="1080135" h="360045">
                                <a:moveTo>
                                  <a:pt x="0" y="0"/>
                                </a:moveTo>
                                <a:lnTo>
                                  <a:pt x="1080135" y="0"/>
                                </a:lnTo>
                                <a:lnTo>
                                  <a:pt x="1080135" y="360045"/>
                                </a:lnTo>
                                <a:lnTo>
                                  <a:pt x="0" y="36004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376" name="Shape 6376"/>
                        <wps:cNvSpPr/>
                        <wps:spPr>
                          <a:xfrm>
                            <a:off x="1261110" y="1731010"/>
                            <a:ext cx="1080135" cy="360045"/>
                          </a:xfrm>
                          <a:custGeom>
                            <a:avLst/>
                            <a:gdLst/>
                            <a:ahLst/>
                            <a:cxnLst/>
                            <a:rect l="0" t="0" r="0" b="0"/>
                            <a:pathLst>
                              <a:path w="1080135" h="360045">
                                <a:moveTo>
                                  <a:pt x="0" y="360045"/>
                                </a:moveTo>
                                <a:lnTo>
                                  <a:pt x="1080135" y="360045"/>
                                </a:lnTo>
                                <a:lnTo>
                                  <a:pt x="108013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6377" name="Rectangle 6377"/>
                        <wps:cNvSpPr/>
                        <wps:spPr>
                          <a:xfrm>
                            <a:off x="1483741" y="1840619"/>
                            <a:ext cx="844873" cy="168235"/>
                          </a:xfrm>
                          <a:prstGeom prst="rect">
                            <a:avLst/>
                          </a:prstGeom>
                          <a:ln>
                            <a:noFill/>
                          </a:ln>
                        </wps:spPr>
                        <wps:txbx>
                          <w:txbxContent>
                            <w:p w14:paraId="15A482EA" w14:textId="77777777" w:rsidR="001B75AD" w:rsidRDefault="00BD7B5B">
                              <w:pPr>
                                <w:spacing w:after="160" w:line="259" w:lineRule="auto"/>
                                <w:ind w:left="0" w:firstLine="0"/>
                              </w:pPr>
                              <w:r>
                                <w:rPr>
                                  <w:sz w:val="20"/>
                                </w:rPr>
                                <w:t>污染源分类</w:t>
                              </w:r>
                            </w:p>
                          </w:txbxContent>
                        </wps:txbx>
                        <wps:bodyPr horzOverflow="overflow" vert="horz" lIns="0" tIns="0" rIns="0" bIns="0" rtlCol="0">
                          <a:noAutofit/>
                        </wps:bodyPr>
                      </wps:wsp>
                      <wps:wsp>
                        <wps:cNvPr id="6378" name="Rectangle 6378"/>
                        <wps:cNvSpPr/>
                        <wps:spPr>
                          <a:xfrm>
                            <a:off x="2119249" y="1836619"/>
                            <a:ext cx="42058" cy="186236"/>
                          </a:xfrm>
                          <a:prstGeom prst="rect">
                            <a:avLst/>
                          </a:prstGeom>
                          <a:ln>
                            <a:noFill/>
                          </a:ln>
                        </wps:spPr>
                        <wps:txbx>
                          <w:txbxContent>
                            <w:p w14:paraId="01A778E1"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379" name="Shape 6379"/>
                        <wps:cNvSpPr/>
                        <wps:spPr>
                          <a:xfrm>
                            <a:off x="1763776" y="2084705"/>
                            <a:ext cx="76200" cy="215900"/>
                          </a:xfrm>
                          <a:custGeom>
                            <a:avLst/>
                            <a:gdLst/>
                            <a:ahLst/>
                            <a:cxnLst/>
                            <a:rect l="0" t="0" r="0" b="0"/>
                            <a:pathLst>
                              <a:path w="76200" h="215900">
                                <a:moveTo>
                                  <a:pt x="37719" y="0"/>
                                </a:moveTo>
                                <a:cubicBezTo>
                                  <a:pt x="41148" y="0"/>
                                  <a:pt x="44069" y="2794"/>
                                  <a:pt x="44069" y="6350"/>
                                </a:cubicBezTo>
                                <a:lnTo>
                                  <a:pt x="44417" y="139679"/>
                                </a:lnTo>
                                <a:lnTo>
                                  <a:pt x="76200" y="139573"/>
                                </a:lnTo>
                                <a:lnTo>
                                  <a:pt x="38354" y="215900"/>
                                </a:lnTo>
                                <a:lnTo>
                                  <a:pt x="0" y="139827"/>
                                </a:lnTo>
                                <a:lnTo>
                                  <a:pt x="31717" y="139721"/>
                                </a:lnTo>
                                <a:lnTo>
                                  <a:pt x="31369" y="6350"/>
                                </a:lnTo>
                                <a:cubicBezTo>
                                  <a:pt x="31369" y="2921"/>
                                  <a:pt x="34163" y="0"/>
                                  <a:pt x="37719"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420869" name="Shape 420869"/>
                        <wps:cNvSpPr/>
                        <wps:spPr>
                          <a:xfrm>
                            <a:off x="1261110" y="2300605"/>
                            <a:ext cx="1080135" cy="360045"/>
                          </a:xfrm>
                          <a:custGeom>
                            <a:avLst/>
                            <a:gdLst/>
                            <a:ahLst/>
                            <a:cxnLst/>
                            <a:rect l="0" t="0" r="0" b="0"/>
                            <a:pathLst>
                              <a:path w="1080135" h="360045">
                                <a:moveTo>
                                  <a:pt x="0" y="0"/>
                                </a:moveTo>
                                <a:lnTo>
                                  <a:pt x="1080135" y="0"/>
                                </a:lnTo>
                                <a:lnTo>
                                  <a:pt x="1080135" y="360045"/>
                                </a:lnTo>
                                <a:lnTo>
                                  <a:pt x="0" y="360045"/>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6381" name="Shape 6381"/>
                        <wps:cNvSpPr/>
                        <wps:spPr>
                          <a:xfrm>
                            <a:off x="1261110" y="2300605"/>
                            <a:ext cx="1080135" cy="360045"/>
                          </a:xfrm>
                          <a:custGeom>
                            <a:avLst/>
                            <a:gdLst/>
                            <a:ahLst/>
                            <a:cxnLst/>
                            <a:rect l="0" t="0" r="0" b="0"/>
                            <a:pathLst>
                              <a:path w="1080135" h="360045">
                                <a:moveTo>
                                  <a:pt x="0" y="360045"/>
                                </a:moveTo>
                                <a:lnTo>
                                  <a:pt x="1080135" y="360045"/>
                                </a:lnTo>
                                <a:lnTo>
                                  <a:pt x="108013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6382" name="Rectangle 6382"/>
                        <wps:cNvSpPr/>
                        <wps:spPr>
                          <a:xfrm>
                            <a:off x="1483741" y="2407547"/>
                            <a:ext cx="844873" cy="168235"/>
                          </a:xfrm>
                          <a:prstGeom prst="rect">
                            <a:avLst/>
                          </a:prstGeom>
                          <a:ln>
                            <a:noFill/>
                          </a:ln>
                        </wps:spPr>
                        <wps:txbx>
                          <w:txbxContent>
                            <w:p w14:paraId="5767A0F6" w14:textId="77777777" w:rsidR="001B75AD" w:rsidRDefault="00BD7B5B">
                              <w:pPr>
                                <w:spacing w:after="160" w:line="259" w:lineRule="auto"/>
                                <w:ind w:left="0" w:firstLine="0"/>
                              </w:pPr>
                              <w:r>
                                <w:rPr>
                                  <w:sz w:val="20"/>
                                </w:rPr>
                                <w:t>合规性检查</w:t>
                              </w:r>
                            </w:p>
                          </w:txbxContent>
                        </wps:txbx>
                        <wps:bodyPr horzOverflow="overflow" vert="horz" lIns="0" tIns="0" rIns="0" bIns="0" rtlCol="0">
                          <a:noAutofit/>
                        </wps:bodyPr>
                      </wps:wsp>
                      <wps:wsp>
                        <wps:cNvPr id="6383" name="Rectangle 6383"/>
                        <wps:cNvSpPr/>
                        <wps:spPr>
                          <a:xfrm>
                            <a:off x="2119249" y="2403546"/>
                            <a:ext cx="42058" cy="186236"/>
                          </a:xfrm>
                          <a:prstGeom prst="rect">
                            <a:avLst/>
                          </a:prstGeom>
                          <a:ln>
                            <a:noFill/>
                          </a:ln>
                        </wps:spPr>
                        <wps:txbx>
                          <w:txbxContent>
                            <w:p w14:paraId="620548C8"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384" name="Shape 6384"/>
                        <wps:cNvSpPr/>
                        <wps:spPr>
                          <a:xfrm>
                            <a:off x="1764284" y="2654300"/>
                            <a:ext cx="76073" cy="224155"/>
                          </a:xfrm>
                          <a:custGeom>
                            <a:avLst/>
                            <a:gdLst/>
                            <a:ahLst/>
                            <a:cxnLst/>
                            <a:rect l="0" t="0" r="0" b="0"/>
                            <a:pathLst>
                              <a:path w="76073" h="224155">
                                <a:moveTo>
                                  <a:pt x="37211" y="0"/>
                                </a:moveTo>
                                <a:cubicBezTo>
                                  <a:pt x="40640" y="0"/>
                                  <a:pt x="43561" y="2794"/>
                                  <a:pt x="43561" y="6350"/>
                                </a:cubicBezTo>
                                <a:lnTo>
                                  <a:pt x="44377" y="147913"/>
                                </a:lnTo>
                                <a:lnTo>
                                  <a:pt x="76073" y="147701"/>
                                </a:lnTo>
                                <a:lnTo>
                                  <a:pt x="38481" y="224155"/>
                                </a:lnTo>
                                <a:lnTo>
                                  <a:pt x="0" y="148209"/>
                                </a:lnTo>
                                <a:lnTo>
                                  <a:pt x="31677" y="147998"/>
                                </a:lnTo>
                                <a:lnTo>
                                  <a:pt x="30861" y="6350"/>
                                </a:lnTo>
                                <a:cubicBezTo>
                                  <a:pt x="30861" y="2921"/>
                                  <a:pt x="33655" y="0"/>
                                  <a:pt x="37211"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6385" name="Shape 6385"/>
                        <wps:cNvSpPr/>
                        <wps:spPr>
                          <a:xfrm>
                            <a:off x="316865" y="2205355"/>
                            <a:ext cx="4711065" cy="635"/>
                          </a:xfrm>
                          <a:custGeom>
                            <a:avLst/>
                            <a:gdLst/>
                            <a:ahLst/>
                            <a:cxnLst/>
                            <a:rect l="0" t="0" r="0" b="0"/>
                            <a:pathLst>
                              <a:path w="4711065" h="635">
                                <a:moveTo>
                                  <a:pt x="0" y="0"/>
                                </a:moveTo>
                                <a:lnTo>
                                  <a:pt x="4711065" y="635"/>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6386" name="Shape 6386"/>
                        <wps:cNvSpPr/>
                        <wps:spPr>
                          <a:xfrm>
                            <a:off x="334645" y="6300470"/>
                            <a:ext cx="4711065" cy="635"/>
                          </a:xfrm>
                          <a:custGeom>
                            <a:avLst/>
                            <a:gdLst/>
                            <a:ahLst/>
                            <a:cxnLst/>
                            <a:rect l="0" t="0" r="0" b="0"/>
                            <a:pathLst>
                              <a:path w="4711065" h="635">
                                <a:moveTo>
                                  <a:pt x="0" y="0"/>
                                </a:moveTo>
                                <a:lnTo>
                                  <a:pt x="4711065" y="635"/>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6387" name="Shape 6387"/>
                        <wps:cNvSpPr/>
                        <wps:spPr>
                          <a:xfrm>
                            <a:off x="3061970" y="4107815"/>
                            <a:ext cx="1699260" cy="758191"/>
                          </a:xfrm>
                          <a:custGeom>
                            <a:avLst/>
                            <a:gdLst/>
                            <a:ahLst/>
                            <a:cxnLst/>
                            <a:rect l="0" t="0" r="0" b="0"/>
                            <a:pathLst>
                              <a:path w="1699260" h="758191">
                                <a:moveTo>
                                  <a:pt x="849630" y="0"/>
                                </a:moveTo>
                                <a:lnTo>
                                  <a:pt x="1699260" y="379095"/>
                                </a:lnTo>
                                <a:lnTo>
                                  <a:pt x="849630" y="758191"/>
                                </a:lnTo>
                                <a:lnTo>
                                  <a:pt x="0" y="379095"/>
                                </a:lnTo>
                                <a:lnTo>
                                  <a:pt x="849630" y="0"/>
                                </a:lnTo>
                                <a:close/>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6388" name="Shape 6388"/>
                        <wps:cNvSpPr/>
                        <wps:spPr>
                          <a:xfrm>
                            <a:off x="3061970" y="4107815"/>
                            <a:ext cx="1699260" cy="758191"/>
                          </a:xfrm>
                          <a:custGeom>
                            <a:avLst/>
                            <a:gdLst/>
                            <a:ahLst/>
                            <a:cxnLst/>
                            <a:rect l="0" t="0" r="0" b="0"/>
                            <a:pathLst>
                              <a:path w="1699260" h="758191">
                                <a:moveTo>
                                  <a:pt x="849630" y="0"/>
                                </a:moveTo>
                                <a:lnTo>
                                  <a:pt x="0" y="379095"/>
                                </a:lnTo>
                                <a:lnTo>
                                  <a:pt x="849630" y="758191"/>
                                </a:lnTo>
                                <a:lnTo>
                                  <a:pt x="1699260" y="379095"/>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389" name="Rectangle 6389"/>
                        <wps:cNvSpPr/>
                        <wps:spPr>
                          <a:xfrm>
                            <a:off x="3594735" y="4326517"/>
                            <a:ext cx="844873" cy="168235"/>
                          </a:xfrm>
                          <a:prstGeom prst="rect">
                            <a:avLst/>
                          </a:prstGeom>
                          <a:ln>
                            <a:noFill/>
                          </a:ln>
                        </wps:spPr>
                        <wps:txbx>
                          <w:txbxContent>
                            <w:p w14:paraId="6A471EE0" w14:textId="77777777" w:rsidR="001B75AD" w:rsidRDefault="00BD7B5B">
                              <w:pPr>
                                <w:spacing w:after="160" w:line="259" w:lineRule="auto"/>
                                <w:ind w:left="0" w:firstLine="0"/>
                              </w:pPr>
                              <w:r>
                                <w:rPr>
                                  <w:w w:val="99"/>
                                  <w:sz w:val="20"/>
                                </w:rPr>
                                <w:t>有公式计算</w:t>
                              </w:r>
                            </w:p>
                          </w:txbxContent>
                        </wps:txbx>
                        <wps:bodyPr horzOverflow="overflow" vert="horz" lIns="0" tIns="0" rIns="0" bIns="0" rtlCol="0">
                          <a:noAutofit/>
                        </wps:bodyPr>
                      </wps:wsp>
                      <wps:wsp>
                        <wps:cNvPr id="6390" name="Rectangle 6390"/>
                        <wps:cNvSpPr/>
                        <wps:spPr>
                          <a:xfrm>
                            <a:off x="3658743" y="4468248"/>
                            <a:ext cx="674788" cy="168236"/>
                          </a:xfrm>
                          <a:prstGeom prst="rect">
                            <a:avLst/>
                          </a:prstGeom>
                          <a:ln>
                            <a:noFill/>
                          </a:ln>
                        </wps:spPr>
                        <wps:txbx>
                          <w:txbxContent>
                            <w:p w14:paraId="35406C19" w14:textId="77777777" w:rsidR="001B75AD" w:rsidRDefault="00BD7B5B">
                              <w:pPr>
                                <w:spacing w:after="160" w:line="259" w:lineRule="auto"/>
                                <w:ind w:left="0" w:firstLine="0"/>
                              </w:pPr>
                              <w:r>
                                <w:rPr>
                                  <w:w w:val="99"/>
                                  <w:sz w:val="20"/>
                                </w:rPr>
                                <w:t>所需数据</w:t>
                              </w:r>
                            </w:p>
                          </w:txbxContent>
                        </wps:txbx>
                        <wps:bodyPr horzOverflow="overflow" vert="horz" lIns="0" tIns="0" rIns="0" bIns="0" rtlCol="0">
                          <a:noAutofit/>
                        </wps:bodyPr>
                      </wps:wsp>
                      <wps:wsp>
                        <wps:cNvPr id="6391" name="Rectangle 6391"/>
                        <wps:cNvSpPr/>
                        <wps:spPr>
                          <a:xfrm>
                            <a:off x="4166235" y="4464249"/>
                            <a:ext cx="42058" cy="186236"/>
                          </a:xfrm>
                          <a:prstGeom prst="rect">
                            <a:avLst/>
                          </a:prstGeom>
                          <a:ln>
                            <a:noFill/>
                          </a:ln>
                        </wps:spPr>
                        <wps:txbx>
                          <w:txbxContent>
                            <w:p w14:paraId="5B76E3A1"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393" name="Shape 6393"/>
                        <wps:cNvSpPr/>
                        <wps:spPr>
                          <a:xfrm>
                            <a:off x="3597910" y="5129530"/>
                            <a:ext cx="603885" cy="360045"/>
                          </a:xfrm>
                          <a:custGeom>
                            <a:avLst/>
                            <a:gdLst/>
                            <a:ahLst/>
                            <a:cxnLst/>
                            <a:rect l="0" t="0" r="0" b="0"/>
                            <a:pathLst>
                              <a:path w="603885" h="360045">
                                <a:moveTo>
                                  <a:pt x="0" y="360045"/>
                                </a:moveTo>
                                <a:lnTo>
                                  <a:pt x="603885" y="360045"/>
                                </a:lnTo>
                                <a:lnTo>
                                  <a:pt x="60388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6394" name="Rectangle 6394"/>
                        <wps:cNvSpPr/>
                        <wps:spPr>
                          <a:xfrm>
                            <a:off x="3710559" y="5236345"/>
                            <a:ext cx="506554" cy="168235"/>
                          </a:xfrm>
                          <a:prstGeom prst="rect">
                            <a:avLst/>
                          </a:prstGeom>
                          <a:ln>
                            <a:noFill/>
                          </a:ln>
                        </wps:spPr>
                        <wps:txbx>
                          <w:txbxContent>
                            <w:p w14:paraId="66E6FCF2" w14:textId="77777777" w:rsidR="001B75AD" w:rsidRDefault="00BD7B5B">
                              <w:pPr>
                                <w:spacing w:after="160" w:line="259" w:lineRule="auto"/>
                                <w:ind w:left="0" w:firstLine="0"/>
                              </w:pPr>
                              <w:r>
                                <w:rPr>
                                  <w:sz w:val="20"/>
                                </w:rPr>
                                <w:t>公式法</w:t>
                              </w:r>
                            </w:p>
                          </w:txbxContent>
                        </wps:txbx>
                        <wps:bodyPr horzOverflow="overflow" vert="horz" lIns="0" tIns="0" rIns="0" bIns="0" rtlCol="0">
                          <a:noAutofit/>
                        </wps:bodyPr>
                      </wps:wsp>
                      <wps:wsp>
                        <wps:cNvPr id="6395" name="Rectangle 6395"/>
                        <wps:cNvSpPr/>
                        <wps:spPr>
                          <a:xfrm>
                            <a:off x="4091559" y="5232344"/>
                            <a:ext cx="42058" cy="186236"/>
                          </a:xfrm>
                          <a:prstGeom prst="rect">
                            <a:avLst/>
                          </a:prstGeom>
                          <a:ln>
                            <a:noFill/>
                          </a:ln>
                        </wps:spPr>
                        <wps:txbx>
                          <w:txbxContent>
                            <w:p w14:paraId="203B05D2"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396" name="Shape 6396"/>
                        <wps:cNvSpPr/>
                        <wps:spPr>
                          <a:xfrm>
                            <a:off x="3663950" y="3917950"/>
                            <a:ext cx="285750" cy="189865"/>
                          </a:xfrm>
                          <a:custGeom>
                            <a:avLst/>
                            <a:gdLst/>
                            <a:ahLst/>
                            <a:cxnLst/>
                            <a:rect l="0" t="0" r="0" b="0"/>
                            <a:pathLst>
                              <a:path w="285750" h="189865">
                                <a:moveTo>
                                  <a:pt x="6350" y="0"/>
                                </a:moveTo>
                                <a:lnTo>
                                  <a:pt x="247650" y="0"/>
                                </a:lnTo>
                                <a:cubicBezTo>
                                  <a:pt x="251206" y="0"/>
                                  <a:pt x="254000" y="2794"/>
                                  <a:pt x="254000" y="6350"/>
                                </a:cubicBezTo>
                                <a:lnTo>
                                  <a:pt x="254000" y="113665"/>
                                </a:lnTo>
                                <a:lnTo>
                                  <a:pt x="285750" y="113665"/>
                                </a:lnTo>
                                <a:lnTo>
                                  <a:pt x="247650" y="189865"/>
                                </a:lnTo>
                                <a:lnTo>
                                  <a:pt x="209550" y="113665"/>
                                </a:lnTo>
                                <a:lnTo>
                                  <a:pt x="241300" y="113665"/>
                                </a:lnTo>
                                <a:lnTo>
                                  <a:pt x="241300" y="12700"/>
                                </a:lnTo>
                                <a:lnTo>
                                  <a:pt x="6350" y="12700"/>
                                </a:lnTo>
                                <a:cubicBezTo>
                                  <a:pt x="2794" y="12700"/>
                                  <a:pt x="0" y="9906"/>
                                  <a:pt x="0" y="6350"/>
                                </a:cubicBezTo>
                                <a:cubicBezTo>
                                  <a:pt x="0" y="2794"/>
                                  <a:pt x="2794" y="0"/>
                                  <a:pt x="635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6397" name="Shape 6397"/>
                        <wps:cNvSpPr/>
                        <wps:spPr>
                          <a:xfrm>
                            <a:off x="4743450" y="4479925"/>
                            <a:ext cx="152400" cy="654050"/>
                          </a:xfrm>
                          <a:custGeom>
                            <a:avLst/>
                            <a:gdLst/>
                            <a:ahLst/>
                            <a:cxnLst/>
                            <a:rect l="0" t="0" r="0" b="0"/>
                            <a:pathLst>
                              <a:path w="152400" h="654050">
                                <a:moveTo>
                                  <a:pt x="6350" y="0"/>
                                </a:moveTo>
                                <a:lnTo>
                                  <a:pt x="114300" y="0"/>
                                </a:lnTo>
                                <a:cubicBezTo>
                                  <a:pt x="117856" y="0"/>
                                  <a:pt x="120650" y="2794"/>
                                  <a:pt x="120650" y="6350"/>
                                </a:cubicBezTo>
                                <a:lnTo>
                                  <a:pt x="120650" y="577850"/>
                                </a:lnTo>
                                <a:lnTo>
                                  <a:pt x="152400" y="577850"/>
                                </a:lnTo>
                                <a:lnTo>
                                  <a:pt x="114300" y="654050"/>
                                </a:lnTo>
                                <a:lnTo>
                                  <a:pt x="76200" y="577850"/>
                                </a:lnTo>
                                <a:lnTo>
                                  <a:pt x="107950" y="577850"/>
                                </a:lnTo>
                                <a:lnTo>
                                  <a:pt x="107950" y="12700"/>
                                </a:lnTo>
                                <a:lnTo>
                                  <a:pt x="6350" y="12700"/>
                                </a:lnTo>
                                <a:cubicBezTo>
                                  <a:pt x="2794" y="12700"/>
                                  <a:pt x="0" y="9906"/>
                                  <a:pt x="0" y="6350"/>
                                </a:cubicBezTo>
                                <a:cubicBezTo>
                                  <a:pt x="0" y="2794"/>
                                  <a:pt x="2794" y="0"/>
                                  <a:pt x="635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6398" name="Shape 6398"/>
                        <wps:cNvSpPr/>
                        <wps:spPr>
                          <a:xfrm>
                            <a:off x="3870960" y="4859656"/>
                            <a:ext cx="76200" cy="269239"/>
                          </a:xfrm>
                          <a:custGeom>
                            <a:avLst/>
                            <a:gdLst/>
                            <a:ahLst/>
                            <a:cxnLst/>
                            <a:rect l="0" t="0" r="0" b="0"/>
                            <a:pathLst>
                              <a:path w="76200" h="269239">
                                <a:moveTo>
                                  <a:pt x="34798" y="0"/>
                                </a:moveTo>
                                <a:cubicBezTo>
                                  <a:pt x="38354" y="0"/>
                                  <a:pt x="41275" y="2794"/>
                                  <a:pt x="41275" y="6223"/>
                                </a:cubicBezTo>
                                <a:lnTo>
                                  <a:pt x="44486" y="192933"/>
                                </a:lnTo>
                                <a:lnTo>
                                  <a:pt x="76200" y="192405"/>
                                </a:lnTo>
                                <a:lnTo>
                                  <a:pt x="39370" y="269239"/>
                                </a:lnTo>
                                <a:lnTo>
                                  <a:pt x="0" y="193674"/>
                                </a:lnTo>
                                <a:lnTo>
                                  <a:pt x="31785" y="193145"/>
                                </a:lnTo>
                                <a:lnTo>
                                  <a:pt x="28575" y="6476"/>
                                </a:lnTo>
                                <a:cubicBezTo>
                                  <a:pt x="28575" y="2921"/>
                                  <a:pt x="31369" y="0"/>
                                  <a:pt x="34798"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6399" name="Rectangle 6399"/>
                        <wps:cNvSpPr/>
                        <wps:spPr>
                          <a:xfrm>
                            <a:off x="3734943" y="3649861"/>
                            <a:ext cx="168234" cy="168235"/>
                          </a:xfrm>
                          <a:prstGeom prst="rect">
                            <a:avLst/>
                          </a:prstGeom>
                          <a:ln>
                            <a:noFill/>
                          </a:ln>
                        </wps:spPr>
                        <wps:txbx>
                          <w:txbxContent>
                            <w:p w14:paraId="243281CB" w14:textId="77777777" w:rsidR="001B75AD" w:rsidRDefault="00BD7B5B">
                              <w:pPr>
                                <w:spacing w:after="160" w:line="259" w:lineRule="auto"/>
                                <w:ind w:left="0" w:firstLine="0"/>
                              </w:pPr>
                              <w:r>
                                <w:rPr>
                                  <w:w w:val="99"/>
                                  <w:sz w:val="20"/>
                                </w:rPr>
                                <w:t>否</w:t>
                              </w:r>
                            </w:p>
                          </w:txbxContent>
                        </wps:txbx>
                        <wps:bodyPr horzOverflow="overflow" vert="horz" lIns="0" tIns="0" rIns="0" bIns="0" rtlCol="0">
                          <a:noAutofit/>
                        </wps:bodyPr>
                      </wps:wsp>
                      <wps:wsp>
                        <wps:cNvPr id="6400" name="Rectangle 6400"/>
                        <wps:cNvSpPr/>
                        <wps:spPr>
                          <a:xfrm>
                            <a:off x="3861435" y="3645861"/>
                            <a:ext cx="42058" cy="186236"/>
                          </a:xfrm>
                          <a:prstGeom prst="rect">
                            <a:avLst/>
                          </a:prstGeom>
                          <a:ln>
                            <a:noFill/>
                          </a:ln>
                        </wps:spPr>
                        <wps:txbx>
                          <w:txbxContent>
                            <w:p w14:paraId="54A563B9"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401" name="Rectangle 6401"/>
                        <wps:cNvSpPr/>
                        <wps:spPr>
                          <a:xfrm>
                            <a:off x="3670935" y="4933069"/>
                            <a:ext cx="168234" cy="168235"/>
                          </a:xfrm>
                          <a:prstGeom prst="rect">
                            <a:avLst/>
                          </a:prstGeom>
                          <a:ln>
                            <a:noFill/>
                          </a:ln>
                        </wps:spPr>
                        <wps:txbx>
                          <w:txbxContent>
                            <w:p w14:paraId="6C41F803" w14:textId="77777777" w:rsidR="001B75AD" w:rsidRDefault="00BD7B5B">
                              <w:pPr>
                                <w:spacing w:after="160" w:line="259" w:lineRule="auto"/>
                                <w:ind w:left="0" w:firstLine="0"/>
                              </w:pPr>
                              <w:r>
                                <w:rPr>
                                  <w:w w:val="99"/>
                                  <w:sz w:val="20"/>
                                </w:rPr>
                                <w:t>是</w:t>
                              </w:r>
                            </w:p>
                          </w:txbxContent>
                        </wps:txbx>
                        <wps:bodyPr horzOverflow="overflow" vert="horz" lIns="0" tIns="0" rIns="0" bIns="0" rtlCol="0">
                          <a:noAutofit/>
                        </wps:bodyPr>
                      </wps:wsp>
                      <wps:wsp>
                        <wps:cNvPr id="6402" name="Rectangle 6402"/>
                        <wps:cNvSpPr/>
                        <wps:spPr>
                          <a:xfrm>
                            <a:off x="3797427" y="4929068"/>
                            <a:ext cx="42058" cy="186236"/>
                          </a:xfrm>
                          <a:prstGeom prst="rect">
                            <a:avLst/>
                          </a:prstGeom>
                          <a:ln>
                            <a:noFill/>
                          </a:ln>
                        </wps:spPr>
                        <wps:txbx>
                          <w:txbxContent>
                            <w:p w14:paraId="2613BA7C" w14:textId="77777777" w:rsidR="001B75AD" w:rsidRDefault="00BD7B5B">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403" name="Shape 6403"/>
                        <wps:cNvSpPr/>
                        <wps:spPr>
                          <a:xfrm>
                            <a:off x="3905885" y="5489575"/>
                            <a:ext cx="635" cy="181610"/>
                          </a:xfrm>
                          <a:custGeom>
                            <a:avLst/>
                            <a:gdLst/>
                            <a:ahLst/>
                            <a:cxnLst/>
                            <a:rect l="0" t="0" r="0" b="0"/>
                            <a:pathLst>
                              <a:path w="635" h="181610">
                                <a:moveTo>
                                  <a:pt x="635" y="0"/>
                                </a:moveTo>
                                <a:lnTo>
                                  <a:pt x="0" y="18161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9500" style="width:410.25pt;height:535.75pt;mso-position-horizontal-relative:char;mso-position-vertical-relative:line" coordsize="52101,68040">
                <v:rect id="Rectangle 6281" style="position:absolute;width:1682;height:1682;left:25688;top:47319;" filled="f" stroked="f">
                  <v:textbox inset="0,0,0,0">
                    <w:txbxContent>
                      <w:p>
                        <w:pPr>
                          <w:spacing w:before="0" w:after="160" w:line="259" w:lineRule="auto"/>
                          <w:ind w:left="0" w:firstLine="0"/>
                        </w:pPr>
                        <w:r>
                          <w:rPr>
                            <w:w w:val="99"/>
                            <w:sz w:val="20"/>
                          </w:rPr>
                          <w:t xml:space="preserve">是</w:t>
                        </w:r>
                      </w:p>
                    </w:txbxContent>
                  </v:textbox>
                </v:rect>
                <v:rect id="Rectangle 6282" style="position:absolute;width:420;height:1862;left:26953;top:47279;"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rect id="Rectangle 6284" style="position:absolute;width:1682;height:1682;left:28751;top:31162;" filled="f" stroked="f">
                  <v:textbox inset="0,0,0,0">
                    <w:txbxContent>
                      <w:p>
                        <w:pPr>
                          <w:spacing w:before="0" w:after="160" w:line="259" w:lineRule="auto"/>
                          <w:ind w:left="0" w:firstLine="0"/>
                        </w:pPr>
                        <w:r>
                          <w:rPr>
                            <w:w w:val="99"/>
                            <w:sz w:val="20"/>
                          </w:rPr>
                          <w:t xml:space="preserve">否</w:t>
                        </w:r>
                      </w:p>
                    </w:txbxContent>
                  </v:textbox>
                </v:rect>
                <v:rect id="Rectangle 6285" style="position:absolute;width:420;height:1862;left:30018;top:31122;"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rect id="Rectangle 6287" style="position:absolute;width:1682;height:1682;left:15812;top:43158;" filled="f" stroked="f">
                  <v:textbox inset="0,0,0,0">
                    <w:txbxContent>
                      <w:p>
                        <w:pPr>
                          <w:spacing w:before="0" w:after="160" w:line="259" w:lineRule="auto"/>
                          <w:ind w:left="0" w:firstLine="0"/>
                        </w:pPr>
                        <w:r>
                          <w:rPr>
                            <w:w w:val="100"/>
                            <w:sz w:val="20"/>
                          </w:rPr>
                          <w:t xml:space="preserve">是</w:t>
                        </w:r>
                      </w:p>
                    </w:txbxContent>
                  </v:textbox>
                </v:rect>
                <v:rect id="Rectangle 6288" style="position:absolute;width:420;height:1862;left:17077;top:43118;"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rect id="Rectangle 6290" style="position:absolute;width:1682;height:1682;left:48006;top:43158;" filled="f" stroked="f">
                  <v:textbox inset="0,0,0,0">
                    <w:txbxContent>
                      <w:p>
                        <w:pPr>
                          <w:spacing w:before="0" w:after="160" w:line="259" w:lineRule="auto"/>
                          <w:ind w:left="0" w:firstLine="0"/>
                        </w:pPr>
                        <w:r>
                          <w:rPr>
                            <w:w w:val="99"/>
                            <w:sz w:val="20"/>
                          </w:rPr>
                          <w:t xml:space="preserve">否</w:t>
                        </w:r>
                      </w:p>
                    </w:txbxContent>
                  </v:textbox>
                </v:rect>
                <v:rect id="Rectangle 6291" style="position:absolute;width:420;height:1862;left:49270;top:43118;"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6293" style="position:absolute;width:14401;height:3600;left:19653;top:0;" coordsize="1440180,360045" path="m290195,0l1147699,0l1440180,179959l1147699,360045l290195,360045l0,179959x">
                  <v:stroke weight="0.75pt" endcap="round" joinstyle="round" on="true" color="#000000"/>
                  <v:fill on="false" color="#000000" opacity="0"/>
                </v:shape>
                <v:rect id="Rectangle 6294" style="position:absolute;width:6747;height:1682;left:24316;top:1089;" filled="f" stroked="f">
                  <v:textbox inset="0,0,0,0">
                    <w:txbxContent>
                      <w:p>
                        <w:pPr>
                          <w:spacing w:before="0" w:after="160" w:line="259" w:lineRule="auto"/>
                          <w:ind w:left="0" w:firstLine="0"/>
                        </w:pPr>
                        <w:r>
                          <w:rPr>
                            <w:w w:val="99"/>
                            <w:sz w:val="20"/>
                          </w:rPr>
                          <w:t xml:space="preserve">准备工作</w:t>
                        </w:r>
                      </w:p>
                    </w:txbxContent>
                  </v:textbox>
                </v:rect>
                <v:rect id="Rectangle 6295" style="position:absolute;width:420;height:1862;left:29391;top:1049;"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6297" style="position:absolute;width:12598;height:5397;left:20567;top:7048;" coordsize="1259840,539750" path="m0,539750l1259840,539750l1259840,0l0,0x">
                  <v:stroke weight="0.75pt" endcap="round" joinstyle="miter" miterlimit="8" on="true" color="#000000"/>
                  <v:fill on="false" color="#000000" opacity="0"/>
                </v:shape>
                <v:rect id="Rectangle 6298" style="position:absolute;width:3384;height:1682;left:21619;top:8130;" filled="f" stroked="f">
                  <v:textbox inset="0,0,0,0">
                    <w:txbxContent>
                      <w:p>
                        <w:pPr>
                          <w:spacing w:before="0" w:after="160" w:line="259" w:lineRule="auto"/>
                          <w:ind w:left="0" w:firstLine="0"/>
                        </w:pPr>
                        <w:r>
                          <w:rPr>
                            <w:spacing w:val="2"/>
                            <w:w w:val="100"/>
                            <w:sz w:val="20"/>
                          </w:rPr>
                          <w:t xml:space="preserve">收集</w:t>
                        </w:r>
                      </w:p>
                    </w:txbxContent>
                  </v:textbox>
                </v:rect>
                <v:rect id="Rectangle 6299" style="position:absolute;width:5065;height:1682;left:24164;top:8130;" filled="f" stroked="f">
                  <v:textbox inset="0,0,0,0">
                    <w:txbxContent>
                      <w:p>
                        <w:pPr>
                          <w:spacing w:before="0" w:after="160" w:line="259" w:lineRule="auto"/>
                          <w:ind w:left="0" w:firstLine="0"/>
                        </w:pPr>
                        <w:r>
                          <w:rPr>
                            <w:w w:val="100"/>
                            <w:sz w:val="20"/>
                          </w:rPr>
                          <w:t xml:space="preserve">工艺装</w:t>
                        </w:r>
                      </w:p>
                    </w:txbxContent>
                  </v:textbox>
                </v:rect>
                <v:rect id="Rectangle 6300" style="position:absolute;width:1682;height:1682;left:27974;top:8130;" filled="f" stroked="f">
                  <v:textbox inset="0,0,0,0">
                    <w:txbxContent>
                      <w:p>
                        <w:pPr>
                          <w:spacing w:before="0" w:after="160" w:line="259" w:lineRule="auto"/>
                          <w:ind w:left="0" w:firstLine="0"/>
                        </w:pPr>
                        <w:r>
                          <w:rPr>
                            <w:w w:val="99"/>
                            <w:sz w:val="20"/>
                          </w:rPr>
                          <w:t xml:space="preserve">置</w:t>
                        </w:r>
                      </w:p>
                    </w:txbxContent>
                  </v:textbox>
                </v:rect>
                <v:rect id="Rectangle 6301" style="position:absolute;width:467;height:1862;left:29254;top:8090;" filled="f" stroked="f">
                  <v:textbox inset="0,0,0,0">
                    <w:txbxContent>
                      <w:p>
                        <w:pPr>
                          <w:spacing w:before="0" w:after="160" w:line="259" w:lineRule="auto"/>
                          <w:ind w:left="0" w:firstLine="0"/>
                        </w:pPr>
                        <w:r>
                          <w:rPr>
                            <w:rFonts w:cs="Times New Roman" w:hAnsi="Times New Roman" w:eastAsia="Times New Roman" w:ascii="Times New Roman"/>
                            <w:sz w:val="20"/>
                          </w:rPr>
                          <w:t xml:space="preserve">/</w:t>
                        </w:r>
                      </w:p>
                    </w:txbxContent>
                  </v:textbox>
                </v:rect>
                <v:rect id="Rectangle 6302" style="position:absolute;width:3364;height:1682;left:29604;top:8130;" filled="f" stroked="f">
                  <v:textbox inset="0,0,0,0">
                    <w:txbxContent>
                      <w:p>
                        <w:pPr>
                          <w:spacing w:before="0" w:after="160" w:line="259" w:lineRule="auto"/>
                          <w:ind w:left="0" w:firstLine="0"/>
                        </w:pPr>
                        <w:r>
                          <w:rPr>
                            <w:w w:val="100"/>
                            <w:sz w:val="20"/>
                          </w:rPr>
                          <w:t xml:space="preserve">设施</w:t>
                        </w:r>
                      </w:p>
                    </w:txbxContent>
                  </v:textbox>
                </v:rect>
                <v:rect id="Rectangle 6303" style="position:absolute;width:8448;height:1682;left:23691;top:10557;" filled="f" stroked="f">
                  <v:textbox inset="0,0,0,0">
                    <w:txbxContent>
                      <w:p>
                        <w:pPr>
                          <w:spacing w:before="0" w:after="160" w:line="259" w:lineRule="auto"/>
                          <w:ind w:left="0" w:firstLine="0"/>
                        </w:pPr>
                        <w:r>
                          <w:rPr>
                            <w:w w:val="99"/>
                            <w:sz w:val="20"/>
                          </w:rPr>
                          <w:t xml:space="preserve">的运行信息</w:t>
                        </w:r>
                      </w:p>
                    </w:txbxContent>
                  </v:textbox>
                </v:rect>
                <v:rect id="Rectangle 6304" style="position:absolute;width:420;height:1862;left:30049;top:10517;"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6306" style="position:absolute;width:19132;height:8178;left:8458;top:28784;" coordsize="1913255,817880" path="m956564,0l0,408940l956564,817880l1913255,408940x">
                  <v:stroke weight="0.75pt" endcap="round" joinstyle="round" on="true" color="#000000"/>
                  <v:fill on="false" color="#000000" opacity="0"/>
                </v:shape>
                <v:rect id="Rectangle 6307" style="position:absolute;width:10131;height:1682;left:14227;top:31116;" filled="f" stroked="f">
                  <v:textbox inset="0,0,0,0">
                    <w:txbxContent>
                      <w:p>
                        <w:pPr>
                          <w:spacing w:before="0" w:after="160" w:line="259" w:lineRule="auto"/>
                          <w:ind w:left="0" w:firstLine="0"/>
                        </w:pPr>
                        <w:r>
                          <w:rPr>
                            <w:w w:val="100"/>
                            <w:sz w:val="20"/>
                          </w:rPr>
                          <w:t xml:space="preserve">有组织排放且</w:t>
                        </w:r>
                      </w:p>
                    </w:txbxContent>
                  </v:textbox>
                </v:rect>
                <v:rect id="Rectangle 6308" style="position:absolute;width:10131;height:1682;left:14227;top:32533;" filled="f" stroked="f">
                  <v:textbox inset="0,0,0,0">
                    <w:txbxContent>
                      <w:p>
                        <w:pPr>
                          <w:spacing w:before="0" w:after="160" w:line="259" w:lineRule="auto"/>
                          <w:ind w:left="0" w:firstLine="0"/>
                        </w:pPr>
                        <w:r>
                          <w:rPr>
                            <w:w w:val="100"/>
                            <w:sz w:val="20"/>
                          </w:rPr>
                          <w:t xml:space="preserve">具备实测条件</w:t>
                        </w:r>
                      </w:p>
                    </w:txbxContent>
                  </v:textbox>
                </v:rect>
                <v:rect id="Rectangle 6309" style="position:absolute;width:420;height:1862;left:21847;top:32493;"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6311" style="position:absolute;width:10801;height:3600;left:26511;top:58604;" coordsize="1080135,360045" path="m0,360045l1080135,360045l1080135,0l0,0x">
                  <v:stroke weight="0.75pt" endcap="round" joinstyle="miter" miterlimit="8" on="true" color="#000000"/>
                  <v:fill on="false" color="#000000" opacity="0"/>
                </v:shape>
                <v:rect id="Rectangle 6312" style="position:absolute;width:8448;height:1682;left:28736;top:59682;" filled="f" stroked="f">
                  <v:textbox inset="0,0,0,0">
                    <w:txbxContent>
                      <w:p>
                        <w:pPr>
                          <w:spacing w:before="0" w:after="160" w:line="259" w:lineRule="auto"/>
                          <w:ind w:left="0" w:firstLine="0"/>
                        </w:pPr>
                        <w:r>
                          <w:rPr>
                            <w:w w:val="100"/>
                            <w:sz w:val="20"/>
                          </w:rPr>
                          <w:t xml:space="preserve">核算排放量</w:t>
                        </w:r>
                      </w:p>
                    </w:txbxContent>
                  </v:textbox>
                </v:rect>
                <v:rect id="Rectangle 6313" style="position:absolute;width:420;height:1862;left:35093;top:59642;"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6314" style="position:absolute;width:16744;height:7581;left:19958;top:35452;" coordsize="1674495,758190" path="m837184,0l1674495,379095l837184,758190l0,379095l837184,0x">
                  <v:stroke weight="0pt" endcap="round" joinstyle="miter" miterlimit="8" on="false" color="#000000" opacity="0"/>
                  <v:fill on="true" color="#ffffff"/>
                </v:shape>
                <v:shape id="Shape 6315" style="position:absolute;width:16744;height:7581;left:19958;top:35452;" coordsize="1674495,758190" path="m837184,0l0,379095l837184,758190l1674495,379095x">
                  <v:stroke weight="0.75pt" endcap="round" joinstyle="round" on="true" color="#000000"/>
                  <v:fill on="false" color="#000000" opacity="0"/>
                </v:shape>
                <v:rect id="Rectangle 6316" style="position:absolute;width:8448;height:1682;left:25154;top:37641;" filled="f" stroked="f">
                  <v:textbox inset="0,0,0,0">
                    <w:txbxContent>
                      <w:p>
                        <w:pPr>
                          <w:spacing w:before="0" w:after="160" w:line="259" w:lineRule="auto"/>
                          <w:ind w:left="0" w:firstLine="0"/>
                        </w:pPr>
                        <w:r>
                          <w:rPr>
                            <w:w w:val="100"/>
                            <w:sz w:val="20"/>
                          </w:rPr>
                          <w:t xml:space="preserve">有物料衡算</w:t>
                        </w:r>
                      </w:p>
                    </w:txbxContent>
                  </v:textbox>
                </v:rect>
                <v:rect id="Rectangle 6317" style="position:absolute;width:6747;height:1682;left:25794;top:39043;" filled="f" stroked="f">
                  <v:textbox inset="0,0,0,0">
                    <w:txbxContent>
                      <w:p>
                        <w:pPr>
                          <w:spacing w:before="0" w:after="160" w:line="259" w:lineRule="auto"/>
                          <w:ind w:left="0" w:firstLine="0"/>
                        </w:pPr>
                        <w:r>
                          <w:rPr>
                            <w:w w:val="99"/>
                            <w:sz w:val="20"/>
                          </w:rPr>
                          <w:t xml:space="preserve">所需数据</w:t>
                        </w:r>
                      </w:p>
                    </w:txbxContent>
                  </v:textbox>
                </v:rect>
                <v:rect id="Rectangle 6318" style="position:absolute;width:420;height:1862;left:30872;top:39003;"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6320" style="position:absolute;width:9321;height:3600;left:23717;top:51295;" coordsize="932180,360045" path="m0,360045l932180,360045l932180,0l0,0x">
                  <v:stroke weight="0.75pt" endcap="round" joinstyle="miter" miterlimit="8" on="true" color="#000000"/>
                  <v:fill on="false" color="#000000" opacity="0"/>
                </v:shape>
                <v:rect id="Rectangle 6321" style="position:absolute;width:8448;height:1682;left:24682;top:52363;" filled="f" stroked="f">
                  <v:textbox inset="0,0,0,0">
                    <w:txbxContent>
                      <w:p>
                        <w:pPr>
                          <w:spacing w:before="0" w:after="160" w:line="259" w:lineRule="auto"/>
                          <w:ind w:left="0" w:firstLine="0"/>
                        </w:pPr>
                        <w:r>
                          <w:rPr>
                            <w:w w:val="99"/>
                            <w:sz w:val="20"/>
                          </w:rPr>
                          <w:t xml:space="preserve">物料衡算法</w:t>
                        </w:r>
                      </w:p>
                    </w:txbxContent>
                  </v:textbox>
                </v:rect>
                <v:rect id="Rectangle 6322" style="position:absolute;width:420;height:1862;left:31040;top:52323;"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6323" style="position:absolute;width:16497;height:3511;left:10420;top:3536;" coordsize="1649730,351155" path="m1643380,0c1646936,0,1649730,2794,1649730,6350l1649730,178435c1649730,181991,1646936,184785,1643380,184785l44450,184785l44450,274955l76200,274955l38100,351155l0,274955l31750,274955l31750,178435c31750,174879,34544,172085,38100,172085l1637030,172085l1637030,6350c1637030,2794,1639824,0,1643380,0x">
                  <v:stroke weight="0pt" endcap="round" joinstyle="miter" miterlimit="8" on="false" color="#000000" opacity="0"/>
                  <v:fill on="true" color="#000000"/>
                </v:shape>
                <v:shape id="Shape 6324" style="position:absolute;width:9296;height:4927;left:17633;top:12382;" coordsize="929640,492760" path="m923290,0c926846,0,929640,2794,929640,6350l929640,249555c929640,253111,926846,255905,923290,255905l44450,255905l44450,416560l76200,416560l38100,492760l0,416560l31750,416560l31750,249555c31750,245999,34544,243205,38100,243205l916940,243205l916940,6350c916940,2794,919734,0,923290,0x">
                  <v:stroke weight="0pt" endcap="round" joinstyle="miter" miterlimit="8" on="false" color="#000000" opacity="0"/>
                  <v:fill on="true" color="#000000"/>
                </v:shape>
                <v:shape id="Shape 6325" style="position:absolute;width:47288;height:6;left:3168;top:15862;" coordsize="4728845,636" path="m0,0l4728845,636">
                  <v:stroke weight="0.75pt" endcap="round" dashstyle="3 4" joinstyle="round" on="true" color="#000000"/>
                  <v:fill on="false" color="#000000" opacity="0"/>
                </v:shape>
                <v:shape id="Shape 6326" style="position:absolute;width:10801;height:3600;left:1079;top:0;" coordsize="1080135,360045" path="m59944,0l1020064,0c1053211,0,1080135,26924,1080135,59944l1080135,300101c1080135,333121,1053211,360045,1020064,360045l59944,360045c26924,360045,0,333121,0,300101l0,59944c0,26924,26924,0,59944,0x">
                  <v:stroke weight="0pt" endcap="round" joinstyle="miter" miterlimit="8" on="false" color="#000000" opacity="0"/>
                  <v:fill on="true" color="#ffffff"/>
                </v:shape>
                <v:shape id="Shape 6327" style="position:absolute;width:10801;height:3600;left:1079;top:0;" coordsize="1080135,360045" path="m59944,0c26924,0,0,26924,0,59944l0,300101c0,333121,26924,360045,59944,360045l1020064,360045c1053211,360045,1080135,333121,1080135,300101l1080135,59944c1080135,26924,1053211,0,1020064,0x">
                  <v:stroke weight="0.75pt" endcap="round" dashstyle="3 4" joinstyle="round" on="true" color="#000000"/>
                  <v:fill on="false" color="#000000" opacity="0"/>
                </v:shape>
                <v:rect id="Rectangle 6328" style="position:absolute;width:6747;height:1682;left:3937;top:1211;" filled="f" stroked="f">
                  <v:textbox inset="0,0,0,0">
                    <w:txbxContent>
                      <w:p>
                        <w:pPr>
                          <w:spacing w:before="0" w:after="160" w:line="259" w:lineRule="auto"/>
                          <w:ind w:left="0" w:firstLine="0"/>
                        </w:pPr>
                        <w:r>
                          <w:rPr>
                            <w:w w:val="100"/>
                            <w:sz w:val="20"/>
                          </w:rPr>
                          <w:t xml:space="preserve">资料收集</w:t>
                        </w:r>
                      </w:p>
                    </w:txbxContent>
                  </v:textbox>
                </v:rect>
                <v:rect id="Rectangle 6329" style="position:absolute;width:420;height:1862;left:9011;top:1171;"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6331" style="position:absolute;width:10801;height:3600;left:0;top:17310;" coordsize="1080135,360045" path="m60007,0c26873,0,0,26924,0,59944l0,299974c0,333121,26873,360045,60007,360045l1020064,360045c1053211,360045,1080135,333121,1080135,299974l1080135,59944c1080135,26924,1053211,0,1020064,0x">
                  <v:stroke weight="0.75pt" endcap="round" dashstyle="3 4" joinstyle="round" on="true" color="#000000"/>
                  <v:fill on="false" color="#000000" opacity="0"/>
                </v:shape>
                <v:rect id="Rectangle 6332" style="position:absolute;width:6747;height:1682;left:2870;top:18528;" filled="f" stroked="f">
                  <v:textbox inset="0,0,0,0">
                    <w:txbxContent>
                      <w:p>
                        <w:pPr>
                          <w:spacing w:before="0" w:after="160" w:line="259" w:lineRule="auto"/>
                          <w:ind w:left="0" w:firstLine="0"/>
                        </w:pPr>
                        <w:r>
                          <w:rPr>
                            <w:w w:val="99"/>
                            <w:sz w:val="20"/>
                          </w:rPr>
                          <w:t xml:space="preserve">源项解析</w:t>
                        </w:r>
                      </w:p>
                    </w:txbxContent>
                  </v:textbox>
                </v:rect>
                <v:rect id="Rectangle 6333" style="position:absolute;width:420;height:1862;left:7945;top:18488;"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6334" style="position:absolute;width:10801;height:3600;left:1809;top:36061;" coordsize="1080135,360045" path="m59944,0l1020064,0c1053211,0,1080135,26924,1080135,59944l1080135,299974c1080135,333121,1053211,360045,1020064,360045l59944,360045c26924,360045,0,333121,0,299974l0,59944c0,26924,26924,0,59944,0x">
                  <v:stroke weight="0pt" endcap="round" joinstyle="miter" miterlimit="8" on="false" color="#000000" opacity="0"/>
                  <v:fill on="true" color="#ffffff"/>
                </v:shape>
                <v:shape id="Shape 6335" style="position:absolute;width:10801;height:3600;left:1809;top:36061;" coordsize="1080135,360045" path="m59944,0c26924,0,0,26924,0,59944l0,299974c0,333121,26924,360045,59944,360045l1020064,360045c1053211,360045,1080135,333121,1080135,299974l1080135,59944c1080135,26924,1053211,0,1020064,0x">
                  <v:stroke weight="0.75pt" endcap="round" dashstyle="3 4" joinstyle="round" on="true" color="#000000"/>
                  <v:fill on="false" color="#000000" opacity="0"/>
                </v:shape>
                <v:rect id="Rectangle 6336" style="position:absolute;width:6747;height:1682;left:4668;top:37275;" filled="f" stroked="f">
                  <v:textbox inset="0,0,0,0">
                    <w:txbxContent>
                      <w:p>
                        <w:pPr>
                          <w:spacing w:before="0" w:after="160" w:line="259" w:lineRule="auto"/>
                          <w:ind w:left="0" w:firstLine="0"/>
                        </w:pPr>
                        <w:r>
                          <w:rPr>
                            <w:w w:val="99"/>
                            <w:sz w:val="20"/>
                          </w:rPr>
                          <w:t xml:space="preserve">统计核算</w:t>
                        </w:r>
                      </w:p>
                    </w:txbxContent>
                  </v:textbox>
                </v:rect>
                <v:rect id="Rectangle 6337" style="position:absolute;width:420;height:1862;left:9743;top:37235;"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6338" style="position:absolute;width:47110;height:6;left:3168;top:27597;" coordsize="4711065,635" path="m0,0l4711065,635">
                  <v:stroke weight="0.75pt" endcap="round" dashstyle="3 4" joinstyle="round" on="true" color="#000000"/>
                  <v:fill on="false" color="#000000" opacity="0"/>
                </v:shape>
                <v:shape id="Shape 6340" style="position:absolute;width:14090;height:5397;left:36188;top:7048;" coordsize="1409065,539750" path="m0,539750l1409065,539750l1409065,0l0,0x">
                  <v:stroke weight="0.75pt" endcap="round" joinstyle="miter" miterlimit="8" on="true" color="#000000"/>
                  <v:fill on="false" color="#000000" opacity="0"/>
                </v:shape>
                <v:rect id="Rectangle 6341" style="position:absolute;width:13514;height:1682;left:37532;top:8130;" filled="f" stroked="f">
                  <v:textbox inset="0,0,0,0">
                    <w:txbxContent>
                      <w:p>
                        <w:pPr>
                          <w:spacing w:before="0" w:after="160" w:line="259" w:lineRule="auto"/>
                          <w:ind w:left="0" w:firstLine="0"/>
                        </w:pPr>
                        <w:r>
                          <w:rPr>
                            <w:w w:val="99"/>
                            <w:sz w:val="20"/>
                          </w:rPr>
                          <w:t xml:space="preserve">收集废气排放监测</w:t>
                        </w:r>
                      </w:p>
                    </w:txbxContent>
                  </v:textbox>
                </v:rect>
                <v:rect id="Rectangle 6342" style="position:absolute;width:1682;height:1682;left:47701;top:8130;" filled="f" stroked="f">
                  <v:textbox inset="0,0,0,0">
                    <w:txbxContent>
                      <w:p>
                        <w:pPr>
                          <w:spacing w:before="0" w:after="160" w:line="259" w:lineRule="auto"/>
                          <w:ind w:left="0" w:firstLine="0"/>
                        </w:pPr>
                        <w:r>
                          <w:rPr>
                            <w:w w:val="99"/>
                            <w:sz w:val="20"/>
                          </w:rPr>
                          <w:t xml:space="preserve">信</w:t>
                        </w:r>
                      </w:p>
                    </w:txbxContent>
                  </v:textbox>
                </v:rect>
                <v:rect id="Rectangle 6343" style="position:absolute;width:13514;height:1682;left:38157;top:10557;" filled="f" stroked="f">
                  <v:textbox inset="0,0,0,0">
                    <w:txbxContent>
                      <w:p>
                        <w:pPr>
                          <w:spacing w:before="0" w:after="160" w:line="259" w:lineRule="auto"/>
                          <w:ind w:left="0" w:firstLine="0"/>
                        </w:pPr>
                        <w:r>
                          <w:rPr>
                            <w:w w:val="100"/>
                            <w:sz w:val="20"/>
                          </w:rPr>
                          <w:t xml:space="preserve">息及监测准备工作</w:t>
                        </w:r>
                      </w:p>
                    </w:txbxContent>
                  </v:textbox>
                </v:rect>
                <v:rect id="Rectangle 6344" style="position:absolute;width:420;height:1862;left:48326;top:10517;"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420910" style="position:absolute;width:12598;height:5397;left:4502;top:7048;" coordsize="1259840,539750" path="m0,0l1259840,0l1259840,539750l0,539750l0,0">
                  <v:stroke weight="0pt" endcap="round" joinstyle="miter" miterlimit="8" on="false" color="#000000" opacity="0"/>
                  <v:fill on="true" color="#ffffff"/>
                </v:shape>
                <v:shape id="Shape 6346" style="position:absolute;width:12598;height:5397;left:4502;top:7048;" coordsize="1259840,539750" path="m0,539750l1259840,539750l1259840,0l0,0x">
                  <v:stroke weight="0.75pt" endcap="round" joinstyle="miter" miterlimit="8" on="true" color="#000000"/>
                  <v:fill on="false" color="#000000" opacity="0"/>
                </v:shape>
                <v:rect id="Rectangle 6347" style="position:absolute;width:3384;height:1682;left:5552;top:8130;" filled="f" stroked="f">
                  <v:textbox inset="0,0,0,0">
                    <w:txbxContent>
                      <w:p>
                        <w:pPr>
                          <w:spacing w:before="0" w:after="160" w:line="259" w:lineRule="auto"/>
                          <w:ind w:left="0" w:firstLine="0"/>
                        </w:pPr>
                        <w:r>
                          <w:rPr>
                            <w:spacing w:val="2"/>
                            <w:w w:val="100"/>
                            <w:sz w:val="20"/>
                          </w:rPr>
                          <w:t xml:space="preserve">收集</w:t>
                        </w:r>
                      </w:p>
                    </w:txbxContent>
                  </v:textbox>
                </v:rect>
                <v:rect id="Rectangle 6348" style="position:absolute;width:6747;height:1682;left:8097;top:8130;" filled="f" stroked="f">
                  <v:textbox inset="0,0,0,0">
                    <w:txbxContent>
                      <w:p>
                        <w:pPr>
                          <w:spacing w:before="0" w:after="160" w:line="259" w:lineRule="auto"/>
                          <w:ind w:left="0" w:firstLine="0"/>
                        </w:pPr>
                        <w:r>
                          <w:rPr>
                            <w:w w:val="99"/>
                            <w:sz w:val="20"/>
                          </w:rPr>
                          <w:t xml:space="preserve">工艺装置</w:t>
                        </w:r>
                      </w:p>
                    </w:txbxContent>
                  </v:textbox>
                </v:rect>
                <v:rect id="Rectangle 6349" style="position:absolute;width:467;height:1862;left:13191;top:8090;" filled="f" stroked="f">
                  <v:textbox inset="0,0,0,0">
                    <w:txbxContent>
                      <w:p>
                        <w:pPr>
                          <w:spacing w:before="0" w:after="160" w:line="259" w:lineRule="auto"/>
                          <w:ind w:left="0" w:firstLine="0"/>
                        </w:pPr>
                        <w:r>
                          <w:rPr>
                            <w:rFonts w:cs="Times New Roman" w:hAnsi="Times New Roman" w:eastAsia="Times New Roman" w:ascii="Times New Roman"/>
                            <w:sz w:val="20"/>
                          </w:rPr>
                          <w:t xml:space="preserve">/</w:t>
                        </w:r>
                      </w:p>
                    </w:txbxContent>
                  </v:textbox>
                </v:rect>
                <v:rect id="Rectangle 6350" style="position:absolute;width:3364;height:1682;left:13542;top:8130;" filled="f" stroked="f">
                  <v:textbox inset="0,0,0,0">
                    <w:txbxContent>
                      <w:p>
                        <w:pPr>
                          <w:spacing w:before="0" w:after="160" w:line="259" w:lineRule="auto"/>
                          <w:ind w:left="0" w:firstLine="0"/>
                        </w:pPr>
                        <w:r>
                          <w:rPr>
                            <w:w w:val="99"/>
                            <w:sz w:val="20"/>
                          </w:rPr>
                          <w:t xml:space="preserve">设施</w:t>
                        </w:r>
                      </w:p>
                    </w:txbxContent>
                  </v:textbox>
                </v:rect>
                <v:rect id="Rectangle 6351" style="position:absolute;width:8448;height:1682;left:7625;top:10557;" filled="f" stroked="f">
                  <v:textbox inset="0,0,0,0">
                    <w:txbxContent>
                      <w:p>
                        <w:pPr>
                          <w:spacing w:before="0" w:after="160" w:line="259" w:lineRule="auto"/>
                          <w:ind w:left="0" w:firstLine="0"/>
                        </w:pPr>
                        <w:r>
                          <w:rPr>
                            <w:w w:val="100"/>
                            <w:sz w:val="20"/>
                          </w:rPr>
                          <w:t xml:space="preserve">的配置信息</w:t>
                        </w:r>
                      </w:p>
                    </w:txbxContent>
                  </v:textbox>
                </v:rect>
                <v:rect id="Rectangle 6352" style="position:absolute;width:420;height:1862;left:13983;top:10517;"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6353" style="position:absolute;width:762;height:3511;left:26485;top:3536;" coordsize="76200,351155" path="m36830,0c40386,0,43180,2794,43180,6350l43180,177165l44450,178435l44450,274955l76200,274955l38100,351155l0,274955l31750,274955l31750,179705l30480,178435l30480,6350c30480,2794,33274,0,36830,0x">
                  <v:stroke weight="0pt" endcap="round" joinstyle="miter" miterlimit="8" on="false" color="#000000" opacity="0"/>
                  <v:fill on="true" color="#000000"/>
                </v:shape>
                <v:shape id="Shape 6354" style="position:absolute;width:16827;height:3511;left:26790;top:3536;" coordsize="1682750,351155" path="m6350,0c9906,0,12700,2794,12700,6350l12700,172085l1644650,172085c1648206,172085,1651000,174879,1651000,178435l1651000,274955l1682750,274955l1644650,351155l1606550,274955l1638300,274955l1638300,184785l6350,184785c2794,184785,0,181991,0,178435l0,6350c0,2794,2794,0,6350,0x">
                  <v:stroke weight="0pt" endcap="round" joinstyle="miter" miterlimit="8" on="false" color="#000000" opacity="0"/>
                  <v:fill on="true" color="#000000"/>
                </v:shape>
                <v:shape id="Shape 6355" style="position:absolute;width:7658;height:4927;left:10737;top:12382;" coordsize="765810,492760" path="m6350,0c9906,0,12700,2794,12700,6350l12700,243205l727710,243205c731266,243205,734060,245999,734060,249555l734060,416560l765810,416560l727710,492760l689610,416560l721360,416560l721360,255905l6350,255905c2794,255905,0,253111,0,249555l0,6350c0,2794,2794,0,6350,0x">
                  <v:stroke weight="0pt" endcap="round" joinstyle="miter" miterlimit="8" on="false" color="#000000" opacity="0"/>
                  <v:fill on="true" color="#000000"/>
                </v:shape>
                <v:shape id="Shape 6356" style="position:absolute;width:25666;height:4927;left:17633;top:12382;" coordsize="2566670,492760" path="m2560320,0c2563876,0,2566670,2794,2566670,6350l2566670,249555c2566670,253111,2563876,255905,2560320,255905l44450,255905l44450,416560l76200,416560l38100,492760l0,416560l31750,416560l31750,249555c31750,245999,34544,243205,38100,243205l2553970,243205l2553970,6350c2553970,2794,2556764,0,2560320,0x">
                  <v:stroke weight="0pt" endcap="round" joinstyle="miter" miterlimit="8" on="false" color="#000000" opacity="0"/>
                  <v:fill on="true" color="#000000"/>
                </v:shape>
                <v:shape id="Shape 6357" style="position:absolute;width:1187;height:2641;left:27527;top:32810;" coordsize="118745,264160" path="m6350,0l80645,0c84201,0,86995,2794,86995,6350l86995,187960l118745,187960l80645,264160l42545,187960l74295,187960l74295,12700l6350,12700c2794,12700,0,9906,0,6350c0,2794,2794,0,6350,0x">
                  <v:stroke weight="0pt" endcap="round" joinstyle="miter" miterlimit="8" on="false" color="#000000" opacity="0"/>
                  <v:fill on="true" color="#000000"/>
                </v:shape>
                <v:shape id="Shape 6359" style="position:absolute;width:6311;height:3600;left:14878;top:51295;" coordsize="631190,360045" path="m0,360045l631190,360045l631190,0l0,0x">
                  <v:stroke weight="0.75pt" endcap="round" joinstyle="miter" miterlimit="8" on="true" color="#000000"/>
                  <v:fill on="false" color="#000000" opacity="0"/>
                </v:shape>
                <v:rect id="Rectangle 6360" style="position:absolute;width:5065;height:1682;left:16132;top:52363;" filled="f" stroked="f">
                  <v:textbox inset="0,0,0,0">
                    <w:txbxContent>
                      <w:p>
                        <w:pPr>
                          <w:spacing w:before="0" w:after="160" w:line="259" w:lineRule="auto"/>
                          <w:ind w:left="0" w:firstLine="0"/>
                        </w:pPr>
                        <w:r>
                          <w:rPr>
                            <w:w w:val="100"/>
                            <w:sz w:val="20"/>
                          </w:rPr>
                          <w:t xml:space="preserve">实测法</w:t>
                        </w:r>
                      </w:p>
                    </w:txbxContent>
                  </v:textbox>
                </v:rect>
                <v:rect id="Rectangle 6361" style="position:absolute;width:420;height:1862;left:19942;top:52323;"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6362" style="position:absolute;width:762;height:8324;left:27993;top:42970;" coordsize="76200,832485" path="m34036,0c37465,0,40386,2794,40386,6350l44382,756244l76200,756031l38481,832485l0,756539l31683,756328l27686,6350c27686,2921,30480,0,34036,0x">
                  <v:stroke weight="0pt" endcap="round" joinstyle="miter" miterlimit="8" on="false" color="#000000" opacity="0"/>
                  <v:fill on="true" color="#000000"/>
                </v:shape>
                <v:shape id="Shape 6363" style="position:absolute;width:762;height:14395;left:17653;top:36899;" coordsize="76200,1439545" path="m37465,0c41021,0,43815,2794,43815,6350l44444,1363345l76200,1363345l38100,1439545l0,1363345l31744,1363345l31115,6350c31115,2794,33909,0,37465,0x">
                  <v:stroke weight="0pt" endcap="round" joinstyle="miter" miterlimit="8" on="false" color="#000000" opacity="0"/>
                  <v:fill on="true" color="#000000"/>
                </v:shape>
                <v:shape id="Shape 6364" style="position:absolute;width:14325;height:3771;left:17970;top:54832;" coordsize="1432560,377189" path="m6350,0c9906,0,12700,2794,12700,6350l12700,185420l1394460,185420c1398016,185420,1400810,188213,1400810,191770l1400810,300989l1432560,300989l1394460,377189l1356360,300989l1388110,300989l1388110,198120l6350,198120c2794,198120,0,195326,0,191770l0,6350c0,2794,2794,0,6350,0x">
                  <v:stroke weight="0pt" endcap="round" joinstyle="miter" miterlimit="8" on="false" color="#000000" opacity="0"/>
                  <v:fill on="true" color="#000000"/>
                </v:shape>
                <v:shape id="Shape 6366" style="position:absolute;width:8864;height:3600;left:43237;top:51295;" coordsize="886460,360045" path="m0,360045l886460,360045l886460,0l0,0x">
                  <v:stroke weight="0.75pt" endcap="round" joinstyle="miter" miterlimit="8" on="true" color="#000000"/>
                  <v:fill on="false" color="#000000" opacity="0"/>
                </v:shape>
                <v:rect id="Rectangle 6367" style="position:absolute;width:8448;height:1682;left:44496;top:52363;" filled="f" stroked="f">
                  <v:textbox inset="0,0,0,0">
                    <w:txbxContent>
                      <w:p>
                        <w:pPr>
                          <w:spacing w:before="0" w:after="160" w:line="259" w:lineRule="auto"/>
                          <w:ind w:left="0" w:firstLine="0"/>
                        </w:pPr>
                        <w:r>
                          <w:rPr>
                            <w:w w:val="100"/>
                            <w:sz w:val="20"/>
                          </w:rPr>
                          <w:t xml:space="preserve">排放系数法</w:t>
                        </w:r>
                      </w:p>
                    </w:txbxContent>
                  </v:textbox>
                </v:rect>
                <v:rect id="Rectangle 6368" style="position:absolute;width:420;height:1862;left:50855;top:52323;"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6369" style="position:absolute;width:16783;height:1816;left:31959;top:54927;" coordsize="1678305,181610" path="m1673860,0l1678305,0l1678305,181610l0,181610">
                  <v:stroke weight="0.75pt" endcap="round" joinstyle="round" on="true" color="#000000"/>
                  <v:fill on="false" color="#000000" opacity="0"/>
                </v:shape>
                <v:shape id="Shape 6371" style="position:absolute;width:10801;height:3600;left:26555;top:64439;" coordsize="1080135,360045" path="m173736,0c77851,0,0,80645,0,179960c0,279400,77851,360045,173736,360045l906399,360045c1002284,360045,1080135,279400,1080135,179960c1080135,80645,1002284,0,906399,0x">
                  <v:stroke weight="0.75pt" endcap="round" joinstyle="round" on="true" color="#000000"/>
                  <v:fill on="false" color="#000000" opacity="0"/>
                </v:shape>
                <v:rect id="Rectangle 6372" style="position:absolute;width:6747;height:1682;left:29422;top:65915;" filled="f" stroked="f">
                  <v:textbox inset="0,0,0,0">
                    <w:txbxContent>
                      <w:p>
                        <w:pPr>
                          <w:spacing w:before="0" w:after="160" w:line="259" w:lineRule="auto"/>
                          <w:ind w:left="0" w:firstLine="0"/>
                        </w:pPr>
                        <w:r>
                          <w:rPr>
                            <w:w w:val="99"/>
                            <w:sz w:val="20"/>
                          </w:rPr>
                          <w:t xml:space="preserve">格式上报</w:t>
                        </w:r>
                      </w:p>
                    </w:txbxContent>
                  </v:textbox>
                </v:rect>
                <v:rect id="Rectangle 6373" style="position:absolute;width:420;height:1862;left:34499;top:65875;"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6374" style="position:absolute;width:762;height:2299;left:31563;top:62139;" coordsize="76200,229997" path="m35052,127c38608,0,41402,2794,41529,6350l44452,153670l76200,153035l39624,229997l0,154559l31752,153924l28829,6604c28702,3048,31496,254,35052,127x">
                  <v:stroke weight="0pt" endcap="round" joinstyle="round" on="false" color="#000000" opacity="0"/>
                  <v:fill on="true" color="#000000"/>
                </v:shape>
                <v:shape id="Shape 420925" style="position:absolute;width:10801;height:3600;left:12611;top:17310;" coordsize="1080135,360045" path="m0,0l1080135,0l1080135,360045l0,360045l0,0">
                  <v:stroke weight="0pt" endcap="round" joinstyle="round" on="false" color="#000000" opacity="0"/>
                  <v:fill on="true" color="#ffffff"/>
                </v:shape>
                <v:shape id="Shape 6376" style="position:absolute;width:10801;height:3600;left:12611;top:17310;" coordsize="1080135,360045" path="m0,360045l1080135,360045l1080135,0l0,0x">
                  <v:stroke weight="0.75pt" endcap="round" joinstyle="miter" miterlimit="8" on="true" color="#000000"/>
                  <v:fill on="false" color="#000000" opacity="0"/>
                </v:shape>
                <v:rect id="Rectangle 6377" style="position:absolute;width:8448;height:1682;left:14837;top:18406;" filled="f" stroked="f">
                  <v:textbox inset="0,0,0,0">
                    <w:txbxContent>
                      <w:p>
                        <w:pPr>
                          <w:spacing w:before="0" w:after="160" w:line="259" w:lineRule="auto"/>
                          <w:ind w:left="0" w:firstLine="0"/>
                        </w:pPr>
                        <w:r>
                          <w:rPr>
                            <w:w w:val="100"/>
                            <w:sz w:val="20"/>
                          </w:rPr>
                          <w:t xml:space="preserve">污染源分类</w:t>
                        </w:r>
                      </w:p>
                    </w:txbxContent>
                  </v:textbox>
                </v:rect>
                <v:rect id="Rectangle 6378" style="position:absolute;width:420;height:1862;left:21192;top:18366;"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6379" style="position:absolute;width:762;height:2159;left:17637;top:20847;" coordsize="76200,215900" path="m37719,0c41148,0,44069,2794,44069,6350l44417,139679l76200,139573l38354,215900l0,139827l31717,139721l31369,6350c31369,2921,34163,0,37719,0x">
                  <v:stroke weight="0pt" endcap="round" joinstyle="miter" miterlimit="8" on="false" color="#000000" opacity="0"/>
                  <v:fill on="true" color="#000000"/>
                </v:shape>
                <v:shape id="Shape 420928" style="position:absolute;width:10801;height:3600;left:12611;top:23006;" coordsize="1080135,360045" path="m0,0l1080135,0l1080135,360045l0,360045l0,0">
                  <v:stroke weight="0pt" endcap="round" joinstyle="miter" miterlimit="8" on="false" color="#000000" opacity="0"/>
                  <v:fill on="true" color="#ffffff"/>
                </v:shape>
                <v:shape id="Shape 6381" style="position:absolute;width:10801;height:3600;left:12611;top:23006;" coordsize="1080135,360045" path="m0,360045l1080135,360045l1080135,0l0,0x">
                  <v:stroke weight="0.75pt" endcap="round" joinstyle="miter" miterlimit="8" on="true" color="#000000"/>
                  <v:fill on="false" color="#000000" opacity="0"/>
                </v:shape>
                <v:rect id="Rectangle 6382" style="position:absolute;width:8448;height:1682;left:14837;top:24075;" filled="f" stroked="f">
                  <v:textbox inset="0,0,0,0">
                    <w:txbxContent>
                      <w:p>
                        <w:pPr>
                          <w:spacing w:before="0" w:after="160" w:line="259" w:lineRule="auto"/>
                          <w:ind w:left="0" w:firstLine="0"/>
                        </w:pPr>
                        <w:r>
                          <w:rPr>
                            <w:w w:val="100"/>
                            <w:sz w:val="20"/>
                          </w:rPr>
                          <w:t xml:space="preserve">合规性检查</w:t>
                        </w:r>
                      </w:p>
                    </w:txbxContent>
                  </v:textbox>
                </v:rect>
                <v:rect id="Rectangle 6383" style="position:absolute;width:420;height:1862;left:21192;top:24035;"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6384" style="position:absolute;width:760;height:2241;left:17642;top:26543;" coordsize="76073,224155" path="m37211,0c40640,0,43561,2794,43561,6350l44377,147913l76073,147701l38481,224155l0,148209l31677,147998l30861,6350c30861,2921,33655,0,37211,0x">
                  <v:stroke weight="0pt" endcap="round" joinstyle="miter" miterlimit="8" on="false" color="#000000" opacity="0"/>
                  <v:fill on="true" color="#000000"/>
                </v:shape>
                <v:shape id="Shape 6385" style="position:absolute;width:47110;height:6;left:3168;top:22053;" coordsize="4711065,635" path="m0,0l4711065,635">
                  <v:stroke weight="0.75pt" endcap="round" dashstyle="3 4" joinstyle="round" on="true" color="#000000"/>
                  <v:fill on="false" color="#000000" opacity="0"/>
                </v:shape>
                <v:shape id="Shape 6386" style="position:absolute;width:47110;height:6;left:3346;top:63004;" coordsize="4711065,635" path="m0,0l4711065,635">
                  <v:stroke weight="0.75pt" endcap="round" dashstyle="3 4" joinstyle="round" on="true" color="#000000"/>
                  <v:fill on="false" color="#000000" opacity="0"/>
                </v:shape>
                <v:shape id="Shape 6387" style="position:absolute;width:16992;height:7581;left:30619;top:41078;" coordsize="1699260,758191" path="m849630,0l1699260,379095l849630,758191l0,379095l849630,0x">
                  <v:stroke weight="0pt" endcap="round" joinstyle="miter" miterlimit="8" on="false" color="#000000" opacity="0"/>
                  <v:fill on="true" color="#ffffff"/>
                </v:shape>
                <v:shape id="Shape 6388" style="position:absolute;width:16992;height:7581;left:30619;top:41078;" coordsize="1699260,758191" path="m849630,0l0,379095l849630,758191l1699260,379095x">
                  <v:stroke weight="0.75pt" endcap="round" joinstyle="round" on="true" color="#000000"/>
                  <v:fill on="false" color="#000000" opacity="0"/>
                </v:shape>
                <v:rect id="Rectangle 6389" style="position:absolute;width:8448;height:1682;left:35947;top:43265;" filled="f" stroked="f">
                  <v:textbox inset="0,0,0,0">
                    <w:txbxContent>
                      <w:p>
                        <w:pPr>
                          <w:spacing w:before="0" w:after="160" w:line="259" w:lineRule="auto"/>
                          <w:ind w:left="0" w:firstLine="0"/>
                        </w:pPr>
                        <w:r>
                          <w:rPr>
                            <w:w w:val="99"/>
                            <w:sz w:val="20"/>
                          </w:rPr>
                          <w:t xml:space="preserve">有公式计算</w:t>
                        </w:r>
                      </w:p>
                    </w:txbxContent>
                  </v:textbox>
                </v:rect>
                <v:rect id="Rectangle 6390" style="position:absolute;width:6747;height:1682;left:36587;top:44682;" filled="f" stroked="f">
                  <v:textbox inset="0,0,0,0">
                    <w:txbxContent>
                      <w:p>
                        <w:pPr>
                          <w:spacing w:before="0" w:after="160" w:line="259" w:lineRule="auto"/>
                          <w:ind w:left="0" w:firstLine="0"/>
                        </w:pPr>
                        <w:r>
                          <w:rPr>
                            <w:w w:val="99"/>
                            <w:sz w:val="20"/>
                          </w:rPr>
                          <w:t xml:space="preserve">所需数据</w:t>
                        </w:r>
                      </w:p>
                    </w:txbxContent>
                  </v:textbox>
                </v:rect>
                <v:rect id="Rectangle 6391" style="position:absolute;width:420;height:1862;left:41662;top:44642;"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6393" style="position:absolute;width:6038;height:3600;left:35979;top:51295;" coordsize="603885,360045" path="m0,360045l603885,360045l603885,0l0,0x">
                  <v:stroke weight="0.75pt" endcap="round" joinstyle="miter" miterlimit="8" on="true" color="#000000"/>
                  <v:fill on="false" color="#000000" opacity="0"/>
                </v:shape>
                <v:rect id="Rectangle 6394" style="position:absolute;width:5065;height:1682;left:37105;top:52363;" filled="f" stroked="f">
                  <v:textbox inset="0,0,0,0">
                    <w:txbxContent>
                      <w:p>
                        <w:pPr>
                          <w:spacing w:before="0" w:after="160" w:line="259" w:lineRule="auto"/>
                          <w:ind w:left="0" w:firstLine="0"/>
                        </w:pPr>
                        <w:r>
                          <w:rPr>
                            <w:w w:val="100"/>
                            <w:sz w:val="20"/>
                          </w:rPr>
                          <w:t xml:space="preserve">公式法</w:t>
                        </w:r>
                      </w:p>
                    </w:txbxContent>
                  </v:textbox>
                </v:rect>
                <v:rect id="Rectangle 6395" style="position:absolute;width:420;height:1862;left:40915;top:52323;"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6396" style="position:absolute;width:2857;height:1898;left:36639;top:39179;" coordsize="285750,189865" path="m6350,0l247650,0c251206,0,254000,2794,254000,6350l254000,113665l285750,113665l247650,189865l209550,113665l241300,113665l241300,12700l6350,12700c2794,12700,0,9906,0,6350c0,2794,2794,0,6350,0x">
                  <v:stroke weight="0pt" endcap="round" joinstyle="miter" miterlimit="8" on="false" color="#000000" opacity="0"/>
                  <v:fill on="true" color="#000000"/>
                </v:shape>
                <v:shape id="Shape 6397" style="position:absolute;width:1524;height:6540;left:47434;top:44799;" coordsize="152400,654050" path="m6350,0l114300,0c117856,0,120650,2794,120650,6350l120650,577850l152400,577850l114300,654050l76200,577850l107950,577850l107950,12700l6350,12700c2794,12700,0,9906,0,6350c0,2794,2794,0,6350,0x">
                  <v:stroke weight="0pt" endcap="round" joinstyle="miter" miterlimit="8" on="false" color="#000000" opacity="0"/>
                  <v:fill on="true" color="#000000"/>
                </v:shape>
                <v:shape id="Shape 6398" style="position:absolute;width:762;height:2692;left:38709;top:48596;" coordsize="76200,269239" path="m34798,0c38354,0,41275,2794,41275,6223l44486,192933l76200,192405l39370,269239l0,193674l31785,193145l28575,6476c28575,2921,31369,0,34798,0x">
                  <v:stroke weight="0pt" endcap="round" joinstyle="miter" miterlimit="8" on="false" color="#000000" opacity="0"/>
                  <v:fill on="true" color="#000000"/>
                </v:shape>
                <v:rect id="Rectangle 6399" style="position:absolute;width:1682;height:1682;left:37349;top:36498;" filled="f" stroked="f">
                  <v:textbox inset="0,0,0,0">
                    <w:txbxContent>
                      <w:p>
                        <w:pPr>
                          <w:spacing w:before="0" w:after="160" w:line="259" w:lineRule="auto"/>
                          <w:ind w:left="0" w:firstLine="0"/>
                        </w:pPr>
                        <w:r>
                          <w:rPr>
                            <w:w w:val="99"/>
                            <w:sz w:val="20"/>
                          </w:rPr>
                          <w:t xml:space="preserve">否</w:t>
                        </w:r>
                      </w:p>
                    </w:txbxContent>
                  </v:textbox>
                </v:rect>
                <v:rect id="Rectangle 6400" style="position:absolute;width:420;height:1862;left:38614;top:36458;"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rect id="Rectangle 6401" style="position:absolute;width:1682;height:1682;left:36709;top:49330;" filled="f" stroked="f">
                  <v:textbox inset="0,0,0,0">
                    <w:txbxContent>
                      <w:p>
                        <w:pPr>
                          <w:spacing w:before="0" w:after="160" w:line="259" w:lineRule="auto"/>
                          <w:ind w:left="0" w:firstLine="0"/>
                        </w:pPr>
                        <w:r>
                          <w:rPr>
                            <w:w w:val="99"/>
                            <w:sz w:val="20"/>
                          </w:rPr>
                          <w:t xml:space="preserve">是</w:t>
                        </w:r>
                      </w:p>
                    </w:txbxContent>
                  </v:textbox>
                </v:rect>
                <v:rect id="Rectangle 6402" style="position:absolute;width:420;height:1862;left:37974;top:49290;"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shape id="Shape 6403" style="position:absolute;width:6;height:1816;left:39058;top:54895;" coordsize="635,181610" path="m635,0l0,181610">
                  <v:stroke weight="0.75pt" endcap="round" joinstyle="round" on="true" color="#000000"/>
                  <v:fill on="false" color="#000000" opacity="0"/>
                </v:shape>
              </v:group>
            </w:pict>
          </mc:Fallback>
        </mc:AlternateContent>
      </w:r>
    </w:p>
    <w:p w14:paraId="38821C07" w14:textId="77777777" w:rsidR="001B75AD" w:rsidRDefault="00BD7B5B">
      <w:pPr>
        <w:spacing w:after="0" w:line="259" w:lineRule="auto"/>
        <w:ind w:left="0" w:right="96" w:firstLine="0"/>
        <w:jc w:val="right"/>
      </w:pPr>
      <w:r>
        <w:rPr>
          <w:rFonts w:ascii="Times New Roman" w:eastAsia="Times New Roman" w:hAnsi="Times New Roman" w:cs="Times New Roman"/>
          <w:sz w:val="20"/>
        </w:rPr>
        <w:t xml:space="preserve"> </w:t>
      </w:r>
    </w:p>
    <w:p w14:paraId="7279FFDF" w14:textId="77777777" w:rsidR="001B75AD" w:rsidRDefault="00BD7B5B">
      <w:pPr>
        <w:spacing w:after="445"/>
        <w:ind w:left="425" w:right="778"/>
        <w:jc w:val="center"/>
      </w:pPr>
      <w:r>
        <w:rPr>
          <w:sz w:val="24"/>
        </w:rPr>
        <w:t>图三</w:t>
      </w:r>
      <w:r>
        <w:rPr>
          <w:rFonts w:ascii="Times New Roman" w:eastAsia="Times New Roman" w:hAnsi="Times New Roman" w:cs="Times New Roman"/>
          <w:sz w:val="24"/>
        </w:rPr>
        <w:t xml:space="preserve">-9 </w:t>
      </w:r>
      <w:r>
        <w:rPr>
          <w:sz w:val="24"/>
        </w:rPr>
        <w:t>其它源项排查工作流程</w:t>
      </w:r>
      <w:r>
        <w:rPr>
          <w:rFonts w:ascii="Times New Roman" w:eastAsia="Times New Roman" w:hAnsi="Times New Roman" w:cs="Times New Roman"/>
          <w:sz w:val="24"/>
        </w:rPr>
        <w:t xml:space="preserve"> </w:t>
      </w:r>
    </w:p>
    <w:p w14:paraId="4D5A0B37" w14:textId="77777777" w:rsidR="001B75AD" w:rsidRDefault="00BD7B5B">
      <w:pPr>
        <w:pStyle w:val="4"/>
        <w:spacing w:after="385"/>
        <w:ind w:left="555" w:hanging="10"/>
      </w:pPr>
      <w:r>
        <w:rPr>
          <w:rFonts w:ascii="微软雅黑" w:eastAsia="微软雅黑" w:hAnsi="微软雅黑" w:cs="微软雅黑"/>
        </w:rPr>
        <w:t>（三）排查方法</w:t>
      </w:r>
      <w:r>
        <w:rPr>
          <w:rFonts w:ascii="微软雅黑" w:eastAsia="微软雅黑" w:hAnsi="微软雅黑" w:cs="微软雅黑"/>
        </w:rPr>
        <w:t xml:space="preserve"> </w:t>
      </w:r>
    </w:p>
    <w:p w14:paraId="126D2AE7" w14:textId="77777777" w:rsidR="001B75AD" w:rsidRDefault="00BD7B5B">
      <w:pPr>
        <w:spacing w:after="209"/>
        <w:ind w:left="564" w:right="1"/>
      </w:pPr>
      <w:r>
        <w:rPr>
          <w:rFonts w:ascii="Times New Roman" w:eastAsia="Times New Roman" w:hAnsi="Times New Roman" w:cs="Times New Roman"/>
        </w:rPr>
        <w:t>1.</w:t>
      </w:r>
      <w:r>
        <w:t>资料收集</w:t>
      </w:r>
      <w:r>
        <w:rPr>
          <w:rFonts w:ascii="Times New Roman" w:eastAsia="Times New Roman" w:hAnsi="Times New Roman" w:cs="Times New Roman"/>
        </w:rPr>
        <w:t xml:space="preserve"> </w:t>
      </w:r>
    </w:p>
    <w:p w14:paraId="0113A54E" w14:textId="77777777" w:rsidR="001B75AD" w:rsidRDefault="00BD7B5B">
      <w:pPr>
        <w:spacing w:line="416" w:lineRule="auto"/>
        <w:ind w:left="0" w:right="1" w:firstLine="559"/>
      </w:pPr>
      <w:r>
        <w:t>其它源项</w:t>
      </w:r>
      <w:r>
        <w:t xml:space="preserve"> </w:t>
      </w:r>
      <w:r>
        <w:rPr>
          <w:rFonts w:ascii="Times New Roman" w:eastAsia="Times New Roman" w:hAnsi="Times New Roman" w:cs="Times New Roman"/>
        </w:rPr>
        <w:t xml:space="preserve">VOCs </w:t>
      </w:r>
      <w:r>
        <w:t>污染源排查收集的技术资料主要包括工艺装置</w:t>
      </w:r>
      <w:r>
        <w:rPr>
          <w:rFonts w:ascii="Times New Roman" w:eastAsia="Times New Roman" w:hAnsi="Times New Roman" w:cs="Times New Roman"/>
        </w:rPr>
        <w:t xml:space="preserve">/ </w:t>
      </w:r>
      <w:r>
        <w:t>设施的配置信息、运行信息、环境保护监测信息等。</w:t>
      </w:r>
      <w:r>
        <w:rPr>
          <w:rFonts w:ascii="Times New Roman" w:eastAsia="Times New Roman" w:hAnsi="Times New Roman" w:cs="Times New Roman"/>
        </w:rPr>
        <w:t xml:space="preserve"> </w:t>
      </w:r>
    </w:p>
    <w:p w14:paraId="69B95C74" w14:textId="77777777" w:rsidR="001B75AD" w:rsidRDefault="00BD7B5B">
      <w:pPr>
        <w:numPr>
          <w:ilvl w:val="0"/>
          <w:numId w:val="25"/>
        </w:numPr>
        <w:spacing w:after="213"/>
        <w:ind w:right="1" w:hanging="701"/>
      </w:pPr>
      <w:r>
        <w:t>工艺装置</w:t>
      </w:r>
      <w:r>
        <w:rPr>
          <w:rFonts w:ascii="Times New Roman" w:eastAsia="Times New Roman" w:hAnsi="Times New Roman" w:cs="Times New Roman"/>
        </w:rPr>
        <w:t>/</w:t>
      </w:r>
      <w:r>
        <w:t>设施的配置信息</w:t>
      </w:r>
      <w:r>
        <w:rPr>
          <w:rFonts w:ascii="Times New Roman" w:eastAsia="Times New Roman" w:hAnsi="Times New Roman" w:cs="Times New Roman"/>
        </w:rPr>
        <w:t xml:space="preserve"> </w:t>
      </w:r>
    </w:p>
    <w:p w14:paraId="071CB40C" w14:textId="77777777" w:rsidR="001B75AD" w:rsidRDefault="00BD7B5B">
      <w:pPr>
        <w:spacing w:after="204"/>
        <w:ind w:left="564" w:right="1"/>
      </w:pPr>
      <w:r>
        <w:t>工艺装置</w:t>
      </w:r>
      <w:r>
        <w:rPr>
          <w:rFonts w:ascii="Times New Roman" w:eastAsia="Times New Roman" w:hAnsi="Times New Roman" w:cs="Times New Roman"/>
        </w:rPr>
        <w:t>/</w:t>
      </w:r>
      <w:r>
        <w:t>设施的配置信息主要包括工艺装置的配置、设计规模、</w:t>
      </w:r>
    </w:p>
    <w:p w14:paraId="7333F07F" w14:textId="77777777" w:rsidR="001B75AD" w:rsidRDefault="00BD7B5B">
      <w:pPr>
        <w:spacing w:line="395" w:lineRule="auto"/>
        <w:ind w:left="10" w:right="1"/>
      </w:pPr>
      <w:r>
        <w:t>加工过程或生产方法、环保设施配置、开停工或运行状态；动力站或自备电站的配置、设计规模、服务范围、开停工或运行状态；火炬及循环水场的配置、设计规模、服务范围、开停工或运行状态等。</w:t>
      </w:r>
      <w:r>
        <w:rPr>
          <w:rFonts w:ascii="Times New Roman" w:eastAsia="Times New Roman" w:hAnsi="Times New Roman" w:cs="Times New Roman"/>
        </w:rPr>
        <w:t xml:space="preserve"> </w:t>
      </w:r>
    </w:p>
    <w:p w14:paraId="2A9E248F" w14:textId="77777777" w:rsidR="001B75AD" w:rsidRDefault="00BD7B5B">
      <w:pPr>
        <w:numPr>
          <w:ilvl w:val="0"/>
          <w:numId w:val="25"/>
        </w:numPr>
        <w:spacing w:after="210"/>
        <w:ind w:right="1" w:hanging="701"/>
      </w:pPr>
      <w:r>
        <w:t>工艺装置</w:t>
      </w:r>
      <w:r>
        <w:rPr>
          <w:rFonts w:ascii="Times New Roman" w:eastAsia="Times New Roman" w:hAnsi="Times New Roman" w:cs="Times New Roman"/>
        </w:rPr>
        <w:t>/</w:t>
      </w:r>
      <w:r>
        <w:t>设施的运行信息</w:t>
      </w:r>
      <w:r>
        <w:rPr>
          <w:rFonts w:ascii="Times New Roman" w:eastAsia="Times New Roman" w:hAnsi="Times New Roman" w:cs="Times New Roman"/>
        </w:rPr>
        <w:t xml:space="preserve"> </w:t>
      </w:r>
    </w:p>
    <w:p w14:paraId="0FED557F" w14:textId="77777777" w:rsidR="001B75AD" w:rsidRDefault="00BD7B5B">
      <w:pPr>
        <w:spacing w:after="205"/>
        <w:ind w:left="564" w:right="1"/>
      </w:pPr>
      <w:r>
        <w:t>工艺装置</w:t>
      </w:r>
      <w:r>
        <w:rPr>
          <w:rFonts w:ascii="Times New Roman" w:eastAsia="Times New Roman" w:hAnsi="Times New Roman" w:cs="Times New Roman"/>
        </w:rPr>
        <w:t>/</w:t>
      </w:r>
      <w:r>
        <w:t>设施的运行信息主要包括加工或运行负荷；燃烧烟气</w:t>
      </w:r>
    </w:p>
    <w:p w14:paraId="1EF5B0EC" w14:textId="77777777" w:rsidR="001B75AD" w:rsidRDefault="00BD7B5B">
      <w:pPr>
        <w:spacing w:line="394" w:lineRule="auto"/>
        <w:ind w:left="10" w:right="1"/>
      </w:pPr>
      <w:r>
        <w:t>污染源使用的燃料种类、燃料消耗量；装置开停工、检维修设备的泄压、清洗、吹扫操作流程；装置设备超压气体泄放运行记录；废气处理设施的运行参数；火炬运行的状态参数；循环水场规模、监测周期等内容。</w:t>
      </w:r>
      <w:r>
        <w:rPr>
          <w:rFonts w:ascii="Times New Roman" w:eastAsia="Times New Roman" w:hAnsi="Times New Roman" w:cs="Times New Roman"/>
        </w:rPr>
        <w:t xml:space="preserve"> </w:t>
      </w:r>
    </w:p>
    <w:p w14:paraId="529101A9" w14:textId="77777777" w:rsidR="001B75AD" w:rsidRDefault="00BD7B5B">
      <w:pPr>
        <w:numPr>
          <w:ilvl w:val="0"/>
          <w:numId w:val="25"/>
        </w:numPr>
        <w:spacing w:after="202"/>
        <w:ind w:right="1" w:hanging="701"/>
      </w:pPr>
      <w:r>
        <w:t>环境保护监测信息</w:t>
      </w:r>
      <w:r>
        <w:rPr>
          <w:rFonts w:ascii="Times New Roman" w:eastAsia="Times New Roman" w:hAnsi="Times New Roman" w:cs="Times New Roman"/>
        </w:rPr>
        <w:t xml:space="preserve"> </w:t>
      </w:r>
    </w:p>
    <w:p w14:paraId="1FF98584" w14:textId="77777777" w:rsidR="001B75AD" w:rsidRDefault="00BD7B5B">
      <w:pPr>
        <w:spacing w:line="395" w:lineRule="auto"/>
        <w:ind w:left="0" w:right="1" w:firstLine="559"/>
      </w:pPr>
      <w:r>
        <w:t>环境保护监测信息主要包括烟气或工艺</w:t>
      </w:r>
      <w:r>
        <w:t>废气的流量、烟气排放参数、污染物浓度；环保治理设施进出口污染物浓度、处理效率；循环水场循环水水质；火炬气体流量、组成、热值等监测数据。</w:t>
      </w:r>
      <w:r>
        <w:rPr>
          <w:rFonts w:ascii="Times New Roman" w:eastAsia="Times New Roman" w:hAnsi="Times New Roman" w:cs="Times New Roman"/>
        </w:rPr>
        <w:t xml:space="preserve"> </w:t>
      </w:r>
    </w:p>
    <w:p w14:paraId="4283D99E" w14:textId="77777777" w:rsidR="001B75AD" w:rsidRDefault="00BD7B5B">
      <w:pPr>
        <w:ind w:left="564" w:right="1"/>
      </w:pPr>
      <w:r>
        <w:t>企业的基本信息和</w:t>
      </w:r>
      <w:r>
        <w:t xml:space="preserve"> </w:t>
      </w:r>
      <w:r>
        <w:rPr>
          <w:rFonts w:ascii="Times New Roman" w:eastAsia="Times New Roman" w:hAnsi="Times New Roman" w:cs="Times New Roman"/>
        </w:rPr>
        <w:t xml:space="preserve">VOCs </w:t>
      </w:r>
      <w:r>
        <w:t>核算所需信息见附录五</w:t>
      </w:r>
      <w:r>
        <w:rPr>
          <w:rFonts w:ascii="Times New Roman" w:eastAsia="Times New Roman" w:hAnsi="Times New Roman" w:cs="Times New Roman"/>
        </w:rPr>
        <w:t>.1</w:t>
      </w:r>
      <w:r>
        <w:t>。</w:t>
      </w:r>
      <w:r>
        <w:rPr>
          <w:rFonts w:ascii="Times New Roman" w:eastAsia="Times New Roman" w:hAnsi="Times New Roman" w:cs="Times New Roman"/>
        </w:rPr>
        <w:t xml:space="preserve"> </w:t>
      </w:r>
    </w:p>
    <w:p w14:paraId="574052DF" w14:textId="77777777" w:rsidR="001B75AD" w:rsidRDefault="00BD7B5B">
      <w:pPr>
        <w:spacing w:after="199"/>
        <w:ind w:left="564" w:right="1"/>
      </w:pPr>
      <w:r>
        <w:rPr>
          <w:rFonts w:ascii="Times New Roman" w:eastAsia="Times New Roman" w:hAnsi="Times New Roman" w:cs="Times New Roman"/>
        </w:rPr>
        <w:t>2.</w:t>
      </w:r>
      <w:r>
        <w:t>源项分析</w:t>
      </w:r>
      <w:r>
        <w:rPr>
          <w:rFonts w:ascii="Times New Roman" w:eastAsia="Times New Roman" w:hAnsi="Times New Roman" w:cs="Times New Roman"/>
        </w:rPr>
        <w:t xml:space="preserve"> </w:t>
      </w:r>
    </w:p>
    <w:p w14:paraId="59B811FF" w14:textId="77777777" w:rsidR="001B75AD" w:rsidRDefault="00BD7B5B">
      <w:pPr>
        <w:spacing w:line="395" w:lineRule="auto"/>
        <w:ind w:left="0" w:right="1" w:firstLine="559"/>
      </w:pPr>
      <w:r>
        <w:t>按照燃烧烟气排放、工艺有组织排放、工艺无组织排放、非正常工况（含开停工及检修）排放、火炬排放、冷却塔及循环水冷却系统释放、事故排放等七大类进行分类排查。</w:t>
      </w:r>
      <w:r>
        <w:rPr>
          <w:rFonts w:ascii="Times New Roman" w:eastAsia="Times New Roman" w:hAnsi="Times New Roman" w:cs="Times New Roman"/>
        </w:rPr>
        <w:t xml:space="preserve"> </w:t>
      </w:r>
    </w:p>
    <w:p w14:paraId="05974D70" w14:textId="77777777" w:rsidR="001B75AD" w:rsidRDefault="00BD7B5B">
      <w:pPr>
        <w:numPr>
          <w:ilvl w:val="0"/>
          <w:numId w:val="26"/>
        </w:numPr>
        <w:spacing w:after="204"/>
        <w:ind w:right="1" w:hanging="701"/>
      </w:pPr>
      <w:r>
        <w:t>燃烧烟气排放</w:t>
      </w:r>
      <w:r>
        <w:rPr>
          <w:rFonts w:ascii="Times New Roman" w:eastAsia="Times New Roman" w:hAnsi="Times New Roman" w:cs="Times New Roman"/>
        </w:rPr>
        <w:t xml:space="preserve"> </w:t>
      </w:r>
    </w:p>
    <w:p w14:paraId="18828773" w14:textId="77777777" w:rsidR="001B75AD" w:rsidRDefault="00BD7B5B">
      <w:pPr>
        <w:spacing w:line="394" w:lineRule="auto"/>
        <w:ind w:left="0" w:right="1" w:firstLine="559"/>
      </w:pPr>
      <w:r>
        <w:t>工艺装置通常使用加热炉为反应或工艺过程提供热量，根据加热目的可分为反应炉、转化炉、裂解炉、分馏炉和重沸炉等。加热炉主要使用炼厂燃料气，部分使用天然气和燃料油，这些加热炉的燃烧烟气中均有少量未燃烧及燃烧过程产生的</w:t>
      </w:r>
      <w:r>
        <w:t xml:space="preserve"> </w:t>
      </w:r>
      <w:r>
        <w:rPr>
          <w:rFonts w:ascii="Times New Roman" w:eastAsia="Times New Roman" w:hAnsi="Times New Roman" w:cs="Times New Roman"/>
        </w:rPr>
        <w:t>VOCs</w:t>
      </w:r>
      <w:r>
        <w:t>。</w:t>
      </w:r>
      <w:r>
        <w:rPr>
          <w:rFonts w:ascii="Times New Roman" w:eastAsia="Times New Roman" w:hAnsi="Times New Roman" w:cs="Times New Roman"/>
        </w:rPr>
        <w:t xml:space="preserve"> </w:t>
      </w:r>
    </w:p>
    <w:p w14:paraId="6292FE5F" w14:textId="77777777" w:rsidR="001B75AD" w:rsidRDefault="00BD7B5B">
      <w:pPr>
        <w:spacing w:line="398" w:lineRule="auto"/>
        <w:ind w:left="0" w:right="1" w:firstLine="559"/>
      </w:pPr>
      <w:r>
        <w:t>动力站锅炉使用的燃料种类主要包括：煤、石油焦等固体燃料；燃料油、渣油等液体燃料；天然气、炼厂燃料气等气体燃料。</w:t>
      </w:r>
      <w:r>
        <w:rPr>
          <w:rFonts w:ascii="Times New Roman" w:eastAsia="Times New Roman" w:hAnsi="Times New Roman" w:cs="Times New Roman"/>
        </w:rPr>
        <w:t xml:space="preserve"> </w:t>
      </w:r>
    </w:p>
    <w:p w14:paraId="3C357A2C" w14:textId="77777777" w:rsidR="001B75AD" w:rsidRDefault="00BD7B5B">
      <w:pPr>
        <w:spacing w:after="27" w:line="394" w:lineRule="auto"/>
        <w:ind w:left="0" w:right="1" w:firstLine="559"/>
      </w:pPr>
      <w:r>
        <w:t>设有自备热电站的企业，使用内燃机发电时，燃料一般采用天然气、汽油或柴油；使用燃气轮机发电时，燃料可以采用固体、液体及气体燃料。在该过程中，燃料燃烧烟气中都均有少量未燃烧及燃烧过程产生的</w:t>
      </w:r>
      <w:r>
        <w:t xml:space="preserve"> </w:t>
      </w:r>
      <w:r>
        <w:rPr>
          <w:rFonts w:ascii="Times New Roman" w:eastAsia="Times New Roman" w:hAnsi="Times New Roman" w:cs="Times New Roman"/>
        </w:rPr>
        <w:t>VOCs</w:t>
      </w:r>
      <w:r>
        <w:t>。</w:t>
      </w:r>
      <w:r>
        <w:rPr>
          <w:rFonts w:ascii="Times New Roman" w:eastAsia="Times New Roman" w:hAnsi="Times New Roman" w:cs="Times New Roman"/>
        </w:rPr>
        <w:t xml:space="preserve"> </w:t>
      </w:r>
    </w:p>
    <w:p w14:paraId="6A9CC6E5" w14:textId="77777777" w:rsidR="001B75AD" w:rsidRDefault="00BD7B5B">
      <w:pPr>
        <w:numPr>
          <w:ilvl w:val="0"/>
          <w:numId w:val="26"/>
        </w:numPr>
        <w:spacing w:after="210"/>
        <w:ind w:right="1" w:hanging="701"/>
      </w:pPr>
      <w:r>
        <w:t>工艺有组织排放</w:t>
      </w:r>
      <w:r>
        <w:rPr>
          <w:rFonts w:ascii="Times New Roman" w:eastAsia="Times New Roman" w:hAnsi="Times New Roman" w:cs="Times New Roman"/>
        </w:rPr>
        <w:t xml:space="preserve"> </w:t>
      </w:r>
    </w:p>
    <w:p w14:paraId="1B872206" w14:textId="77777777" w:rsidR="001B75AD" w:rsidRDefault="00BD7B5B">
      <w:pPr>
        <w:spacing w:after="211"/>
        <w:ind w:left="564" w:right="1"/>
      </w:pPr>
      <w:r>
        <w:t>催化裂化及催化重整装置的催化剂再生过程、硫磺回收</w:t>
      </w:r>
      <w:r>
        <w:t xml:space="preserve"> </w:t>
      </w:r>
      <w:r>
        <w:rPr>
          <w:rFonts w:ascii="Times New Roman" w:eastAsia="Times New Roman" w:hAnsi="Times New Roman" w:cs="Times New Roman"/>
        </w:rPr>
        <w:t xml:space="preserve">Claus </w:t>
      </w:r>
      <w:r>
        <w:t>尾</w:t>
      </w:r>
    </w:p>
    <w:p w14:paraId="2A310A10" w14:textId="77777777" w:rsidR="001B75AD" w:rsidRDefault="00BD7B5B">
      <w:pPr>
        <w:spacing w:line="392" w:lineRule="auto"/>
        <w:ind w:left="10" w:right="1"/>
      </w:pPr>
      <w:r>
        <w:t>气焚烧、延迟焦化切焦前泄压排放以及石油化工有机产品、合成树脂、合成橡胶等石油化工装置反应过程中未反应的工艺尾气等均通过设</w:t>
      </w:r>
    </w:p>
    <w:p w14:paraId="365BBF09" w14:textId="77777777" w:rsidR="001B75AD" w:rsidRDefault="00BD7B5B">
      <w:pPr>
        <w:spacing w:after="219"/>
        <w:ind w:left="10" w:right="1"/>
      </w:pPr>
      <w:r>
        <w:t>置的排放口排放，废气或尾气中均含有</w:t>
      </w:r>
      <w:r>
        <w:t xml:space="preserve"> </w:t>
      </w:r>
      <w:r>
        <w:rPr>
          <w:rFonts w:ascii="Times New Roman" w:eastAsia="Times New Roman" w:hAnsi="Times New Roman" w:cs="Times New Roman"/>
        </w:rPr>
        <w:t>VOCs</w:t>
      </w:r>
      <w:r>
        <w:t>，属于工艺有组织排放。</w:t>
      </w:r>
      <w:r>
        <w:rPr>
          <w:rFonts w:ascii="Times New Roman" w:eastAsia="Times New Roman" w:hAnsi="Times New Roman" w:cs="Times New Roman"/>
        </w:rPr>
        <w:t xml:space="preserve"> </w:t>
      </w:r>
    </w:p>
    <w:p w14:paraId="78BC9116" w14:textId="77777777" w:rsidR="001B75AD" w:rsidRDefault="00BD7B5B">
      <w:pPr>
        <w:numPr>
          <w:ilvl w:val="0"/>
          <w:numId w:val="26"/>
        </w:numPr>
        <w:spacing w:after="202"/>
        <w:ind w:right="1" w:hanging="701"/>
      </w:pPr>
      <w:r>
        <w:t>工艺无组织排放</w:t>
      </w:r>
      <w:r>
        <w:rPr>
          <w:rFonts w:ascii="Times New Roman" w:eastAsia="Times New Roman" w:hAnsi="Times New Roman" w:cs="Times New Roman"/>
        </w:rPr>
        <w:t xml:space="preserve"> </w:t>
      </w:r>
    </w:p>
    <w:p w14:paraId="7516EA81" w14:textId="77777777" w:rsidR="001B75AD" w:rsidRDefault="00BD7B5B">
      <w:pPr>
        <w:spacing w:line="392" w:lineRule="auto"/>
        <w:ind w:left="0" w:right="1" w:firstLine="559"/>
      </w:pPr>
      <w:r>
        <w:t>石油化工生产装置的工艺过程大部分为密闭的生产工艺，但在延迟焦化装置的切焦过程，聚酯、橡胶装置的产品后处理过程、自动化生产水平不高的操作过程以及设备清洗过程等存在着间歇式生产、人工加料、敞开式操作的方式，其污染特征是挥发性有机物在生产过程中的逸散。企业的实验、化验区在分析化验过程中，也会有样品、反应废气等逸散，可将其纳入到工艺无组织排放这一源项进行管理。</w:t>
      </w:r>
      <w:r>
        <w:rPr>
          <w:rFonts w:ascii="Times New Roman" w:eastAsia="Times New Roman" w:hAnsi="Times New Roman" w:cs="Times New Roman"/>
        </w:rPr>
        <w:t xml:space="preserve"> </w:t>
      </w:r>
    </w:p>
    <w:p w14:paraId="0B2F5E43" w14:textId="77777777" w:rsidR="001B75AD" w:rsidRDefault="00BD7B5B">
      <w:pPr>
        <w:numPr>
          <w:ilvl w:val="0"/>
          <w:numId w:val="26"/>
        </w:numPr>
        <w:spacing w:after="202"/>
        <w:ind w:right="1" w:hanging="701"/>
      </w:pPr>
      <w:r>
        <w:t>非正常工况（含开停工及检修）排放</w:t>
      </w:r>
      <w:r>
        <w:rPr>
          <w:rFonts w:ascii="Times New Roman" w:eastAsia="Times New Roman" w:hAnsi="Times New Roman" w:cs="Times New Roman"/>
        </w:rPr>
        <w:t xml:space="preserve"> </w:t>
      </w:r>
    </w:p>
    <w:p w14:paraId="333FEC82" w14:textId="77777777" w:rsidR="001B75AD" w:rsidRDefault="00BD7B5B">
      <w:pPr>
        <w:spacing w:after="33" w:line="394" w:lineRule="auto"/>
        <w:ind w:left="0" w:right="1" w:firstLine="559"/>
      </w:pPr>
      <w:r>
        <w:t>在开、停车过程中，工艺操作属于非正常状态。开车过程中，反应器温度可能不满足发生反应的需要，或工艺物料流量低于正常操作条件。在这些情况下，正常不排气的工艺过程可能会有大量的排放。此外，在停车过程中，工艺容器需要泄压和吹扫，亦会排放</w:t>
      </w:r>
      <w:r>
        <w:t xml:space="preserve"> </w:t>
      </w:r>
      <w:r>
        <w:rPr>
          <w:rFonts w:ascii="Times New Roman" w:eastAsia="Times New Roman" w:hAnsi="Times New Roman" w:cs="Times New Roman"/>
        </w:rPr>
        <w:t>VOCs</w:t>
      </w:r>
      <w:r>
        <w:t>。</w:t>
      </w:r>
      <w:r>
        <w:rPr>
          <w:rFonts w:ascii="Times New Roman" w:eastAsia="Times New Roman" w:hAnsi="Times New Roman" w:cs="Times New Roman"/>
        </w:rPr>
        <w:t xml:space="preserve"> </w:t>
      </w:r>
    </w:p>
    <w:p w14:paraId="36610B99" w14:textId="77777777" w:rsidR="001B75AD" w:rsidRDefault="00BD7B5B">
      <w:pPr>
        <w:numPr>
          <w:ilvl w:val="0"/>
          <w:numId w:val="26"/>
        </w:numPr>
        <w:spacing w:after="201"/>
        <w:ind w:right="1" w:hanging="701"/>
      </w:pPr>
      <w:r>
        <w:t>火炬排放</w:t>
      </w:r>
      <w:r>
        <w:rPr>
          <w:rFonts w:ascii="Times New Roman" w:eastAsia="Times New Roman" w:hAnsi="Times New Roman" w:cs="Times New Roman"/>
        </w:rPr>
        <w:t xml:space="preserve"> </w:t>
      </w:r>
    </w:p>
    <w:p w14:paraId="4406B44A" w14:textId="77777777" w:rsidR="001B75AD" w:rsidRDefault="00BD7B5B">
      <w:pPr>
        <w:spacing w:after="182"/>
        <w:ind w:left="564" w:right="1"/>
      </w:pPr>
      <w:r>
        <w:t>火炬气通过焚烧可去除大部分的可燃有机物质，但当其燃烧效果</w:t>
      </w:r>
    </w:p>
    <w:p w14:paraId="503F4E34" w14:textId="77777777" w:rsidR="001B75AD" w:rsidRDefault="00BD7B5B">
      <w:pPr>
        <w:spacing w:line="399" w:lineRule="auto"/>
        <w:ind w:left="10" w:right="1"/>
      </w:pPr>
      <w:r>
        <w:t>不好时排放废气中仍包括未完全燃烧的烃或未处理的有机废气以及中间产物。</w:t>
      </w:r>
      <w:r>
        <w:rPr>
          <w:rFonts w:ascii="Times New Roman" w:eastAsia="Times New Roman" w:hAnsi="Times New Roman" w:cs="Times New Roman"/>
        </w:rPr>
        <w:t xml:space="preserve"> </w:t>
      </w:r>
    </w:p>
    <w:p w14:paraId="27A7FA22" w14:textId="77777777" w:rsidR="001B75AD" w:rsidRDefault="00BD7B5B">
      <w:pPr>
        <w:numPr>
          <w:ilvl w:val="0"/>
          <w:numId w:val="26"/>
        </w:numPr>
        <w:spacing w:after="210"/>
        <w:ind w:right="1" w:hanging="701"/>
      </w:pPr>
      <w:r>
        <w:t>冷却塔、循环水冷却系统释放</w:t>
      </w:r>
      <w:r>
        <w:rPr>
          <w:rFonts w:ascii="Times New Roman" w:eastAsia="Times New Roman" w:hAnsi="Times New Roman" w:cs="Times New Roman"/>
        </w:rPr>
        <w:t xml:space="preserve"> </w:t>
      </w:r>
    </w:p>
    <w:p w14:paraId="7233AAA3" w14:textId="77777777" w:rsidR="001B75AD" w:rsidRDefault="00BD7B5B">
      <w:pPr>
        <w:spacing w:line="408" w:lineRule="auto"/>
        <w:ind w:left="0" w:right="1" w:firstLine="559"/>
      </w:pPr>
      <w:r>
        <w:t>当工艺装置内换热器或冷凝器发生泄漏时，含</w:t>
      </w:r>
      <w:r>
        <w:t xml:space="preserve"> </w:t>
      </w:r>
      <w:r>
        <w:rPr>
          <w:rFonts w:ascii="Times New Roman" w:eastAsia="Times New Roman" w:hAnsi="Times New Roman" w:cs="Times New Roman"/>
        </w:rPr>
        <w:t xml:space="preserve">VOCs </w:t>
      </w:r>
      <w:r>
        <w:t>的工艺物料通过换热器裂缝从高压侧泄漏并污染冷</w:t>
      </w:r>
      <w:r>
        <w:t>却水。由于循环水冷却塔的汽提作用和风吹逸散，</w:t>
      </w:r>
      <w:r>
        <w:rPr>
          <w:rFonts w:ascii="Times New Roman" w:eastAsia="Times New Roman" w:hAnsi="Times New Roman" w:cs="Times New Roman"/>
        </w:rPr>
        <w:t xml:space="preserve">VOCs </w:t>
      </w:r>
      <w:r>
        <w:t>会从冷却水中排入大气。空压站非浊循环的专用冷却水系统暂不计</w:t>
      </w:r>
      <w:r>
        <w:t xml:space="preserve"> </w:t>
      </w:r>
      <w:r>
        <w:rPr>
          <w:rFonts w:ascii="Times New Roman" w:eastAsia="Times New Roman" w:hAnsi="Times New Roman" w:cs="Times New Roman"/>
        </w:rPr>
        <w:t xml:space="preserve">VOCs </w:t>
      </w:r>
      <w:r>
        <w:t>排放量。</w:t>
      </w:r>
      <w:r>
        <w:rPr>
          <w:rFonts w:ascii="Times New Roman" w:eastAsia="Times New Roman" w:hAnsi="Times New Roman" w:cs="Times New Roman"/>
        </w:rPr>
        <w:t xml:space="preserve"> </w:t>
      </w:r>
    </w:p>
    <w:p w14:paraId="43262993" w14:textId="77777777" w:rsidR="001B75AD" w:rsidRDefault="00BD7B5B">
      <w:pPr>
        <w:numPr>
          <w:ilvl w:val="0"/>
          <w:numId w:val="26"/>
        </w:numPr>
        <w:spacing w:after="201"/>
        <w:ind w:right="1" w:hanging="701"/>
      </w:pPr>
      <w:r>
        <w:t>事故排放</w:t>
      </w:r>
      <w:r>
        <w:rPr>
          <w:rFonts w:ascii="Times New Roman" w:eastAsia="Times New Roman" w:hAnsi="Times New Roman" w:cs="Times New Roman"/>
        </w:rPr>
        <w:t xml:space="preserve"> </w:t>
      </w:r>
    </w:p>
    <w:p w14:paraId="2A15B7B5" w14:textId="77777777" w:rsidR="001B75AD" w:rsidRDefault="00BD7B5B">
      <w:pPr>
        <w:spacing w:line="392" w:lineRule="auto"/>
        <w:ind w:left="0" w:right="1" w:firstLine="559"/>
      </w:pPr>
      <w:r>
        <w:t>石化企业可能发生事故的情景很多，对每类事故的源项都提供具体描述，难度较大。针对石化行业发生频次较高的事故类型，本部分</w:t>
      </w:r>
    </w:p>
    <w:p w14:paraId="1E356349" w14:textId="77777777" w:rsidR="001B75AD" w:rsidRDefault="00BD7B5B">
      <w:pPr>
        <w:spacing w:after="211"/>
        <w:ind w:left="10" w:right="1"/>
      </w:pPr>
      <w:r>
        <w:t>主要考虑了三种事故排放：部分控制装置事故、工艺容器超压和喷溅。</w:t>
      </w:r>
      <w:r>
        <w:rPr>
          <w:rFonts w:ascii="Times New Roman" w:eastAsia="Times New Roman" w:hAnsi="Times New Roman" w:cs="Times New Roman"/>
        </w:rPr>
        <w:t xml:space="preserve"> </w:t>
      </w:r>
    </w:p>
    <w:p w14:paraId="012EBAC5" w14:textId="77777777" w:rsidR="001B75AD" w:rsidRDefault="00BD7B5B">
      <w:pPr>
        <w:spacing w:after="208"/>
        <w:ind w:left="564" w:right="1"/>
      </w:pPr>
      <w:r>
        <w:rPr>
          <w:rFonts w:ascii="Times New Roman" w:eastAsia="Times New Roman" w:hAnsi="Times New Roman" w:cs="Times New Roman"/>
        </w:rPr>
        <w:t>3.</w:t>
      </w:r>
      <w:r>
        <w:t>合规性检查</w:t>
      </w:r>
      <w:r>
        <w:rPr>
          <w:rFonts w:ascii="Times New Roman" w:eastAsia="Times New Roman" w:hAnsi="Times New Roman" w:cs="Times New Roman"/>
        </w:rPr>
        <w:t xml:space="preserve"> </w:t>
      </w:r>
    </w:p>
    <w:p w14:paraId="78BFC379" w14:textId="77777777" w:rsidR="001B75AD" w:rsidRDefault="00BD7B5B">
      <w:pPr>
        <w:spacing w:after="219"/>
        <w:ind w:left="564" w:right="1"/>
      </w:pPr>
      <w:r>
        <w:t>主要检查企业的</w:t>
      </w:r>
      <w:r>
        <w:t xml:space="preserve"> </w:t>
      </w:r>
      <w:r>
        <w:rPr>
          <w:rFonts w:ascii="Times New Roman" w:eastAsia="Times New Roman" w:hAnsi="Times New Roman" w:cs="Times New Roman"/>
        </w:rPr>
        <w:t xml:space="preserve">VOCs </w:t>
      </w:r>
      <w:r>
        <w:t>排放过程与国家、地方环保法规、标准是</w:t>
      </w:r>
    </w:p>
    <w:p w14:paraId="6FBAE3BA" w14:textId="77777777" w:rsidR="001B75AD" w:rsidRDefault="00BD7B5B">
      <w:pPr>
        <w:ind w:left="10" w:right="1"/>
      </w:pPr>
      <w:r>
        <w:t>否一致。检查内容详见附录五</w:t>
      </w:r>
      <w:r>
        <w:rPr>
          <w:rFonts w:ascii="Times New Roman" w:eastAsia="Times New Roman" w:hAnsi="Times New Roman" w:cs="Times New Roman"/>
        </w:rPr>
        <w:t>.2</w:t>
      </w:r>
      <w:r>
        <w:t>。</w:t>
      </w:r>
      <w:r>
        <w:rPr>
          <w:rFonts w:ascii="Times New Roman" w:eastAsia="Times New Roman" w:hAnsi="Times New Roman" w:cs="Times New Roman"/>
        </w:rPr>
        <w:t xml:space="preserve"> </w:t>
      </w:r>
    </w:p>
    <w:p w14:paraId="6FBF5C2A" w14:textId="77777777" w:rsidR="001B75AD" w:rsidRDefault="00BD7B5B">
      <w:pPr>
        <w:spacing w:after="207"/>
        <w:ind w:left="564" w:right="1"/>
      </w:pPr>
      <w:r>
        <w:rPr>
          <w:rFonts w:ascii="Times New Roman" w:eastAsia="Times New Roman" w:hAnsi="Times New Roman" w:cs="Times New Roman"/>
        </w:rPr>
        <w:t>4.</w:t>
      </w:r>
      <w:r>
        <w:t>现场监测</w:t>
      </w:r>
      <w:r>
        <w:rPr>
          <w:rFonts w:ascii="Times New Roman" w:eastAsia="Times New Roman" w:hAnsi="Times New Roman" w:cs="Times New Roman"/>
        </w:rPr>
        <w:t xml:space="preserve"> </w:t>
      </w:r>
    </w:p>
    <w:p w14:paraId="1B3FB25E" w14:textId="77777777" w:rsidR="001B75AD" w:rsidRDefault="00BD7B5B">
      <w:pPr>
        <w:spacing w:line="418" w:lineRule="auto"/>
        <w:ind w:left="0" w:right="1" w:firstLine="559"/>
      </w:pPr>
      <w:r>
        <w:t>企业应开展</w:t>
      </w:r>
      <w:r>
        <w:t xml:space="preserve"> </w:t>
      </w:r>
      <w:r>
        <w:rPr>
          <w:rFonts w:ascii="Times New Roman" w:eastAsia="Times New Roman" w:hAnsi="Times New Roman" w:cs="Times New Roman"/>
        </w:rPr>
        <w:t xml:space="preserve">VOCs </w:t>
      </w:r>
      <w:r>
        <w:t>排放的日常监测工作，并保证相关监测数据的完整性和有效性。</w:t>
      </w:r>
      <w:r>
        <w:rPr>
          <w:rFonts w:ascii="Times New Roman" w:eastAsia="Times New Roman" w:hAnsi="Times New Roman" w:cs="Times New Roman"/>
        </w:rPr>
        <w:t xml:space="preserve"> </w:t>
      </w:r>
    </w:p>
    <w:p w14:paraId="75AA8468" w14:textId="77777777" w:rsidR="001B75AD" w:rsidRDefault="00BD7B5B">
      <w:pPr>
        <w:numPr>
          <w:ilvl w:val="0"/>
          <w:numId w:val="27"/>
        </w:numPr>
        <w:spacing w:after="209"/>
        <w:ind w:right="1" w:hanging="701"/>
      </w:pPr>
      <w:r>
        <w:t>有组织排放</w:t>
      </w:r>
      <w:r>
        <w:rPr>
          <w:rFonts w:ascii="Times New Roman" w:eastAsia="Times New Roman" w:hAnsi="Times New Roman" w:cs="Times New Roman"/>
        </w:rPr>
        <w:t xml:space="preserve"> </w:t>
      </w:r>
    </w:p>
    <w:p w14:paraId="29A675D4" w14:textId="77777777" w:rsidR="001B75AD" w:rsidRDefault="00BD7B5B">
      <w:pPr>
        <w:spacing w:after="219"/>
        <w:ind w:left="564" w:right="1"/>
      </w:pPr>
      <w:r>
        <w:t>有组织</w:t>
      </w:r>
      <w:r>
        <w:t xml:space="preserve"> </w:t>
      </w:r>
      <w:r>
        <w:rPr>
          <w:rFonts w:ascii="Times New Roman" w:eastAsia="Times New Roman" w:hAnsi="Times New Roman" w:cs="Times New Roman"/>
        </w:rPr>
        <w:t xml:space="preserve">VOCs </w:t>
      </w:r>
      <w:r>
        <w:t>排放源的日常监测频次应不低于</w:t>
      </w:r>
      <w:r>
        <w:t xml:space="preserve"> </w:t>
      </w:r>
      <w:r>
        <w:rPr>
          <w:rFonts w:ascii="Times New Roman" w:eastAsia="Times New Roman" w:hAnsi="Times New Roman" w:cs="Times New Roman"/>
        </w:rPr>
        <w:t xml:space="preserve">1 </w:t>
      </w:r>
      <w:r>
        <w:t>次</w:t>
      </w:r>
      <w:r>
        <w:rPr>
          <w:rFonts w:ascii="Times New Roman" w:eastAsia="Times New Roman" w:hAnsi="Times New Roman" w:cs="Times New Roman"/>
        </w:rPr>
        <w:t>/</w:t>
      </w:r>
      <w:r>
        <w:t>月。对于现</w:t>
      </w:r>
    </w:p>
    <w:p w14:paraId="72031D28" w14:textId="77777777" w:rsidR="001B75AD" w:rsidRDefault="00BD7B5B">
      <w:pPr>
        <w:spacing w:line="416" w:lineRule="auto"/>
        <w:ind w:left="10" w:right="1"/>
      </w:pPr>
      <w:r>
        <w:t>场检查或核查工作进行的监测应获得不少于</w:t>
      </w:r>
      <w:r>
        <w:t xml:space="preserve"> </w:t>
      </w:r>
      <w:r>
        <w:rPr>
          <w:rFonts w:ascii="Times New Roman" w:eastAsia="Times New Roman" w:hAnsi="Times New Roman" w:cs="Times New Roman"/>
        </w:rPr>
        <w:t xml:space="preserve">2 </w:t>
      </w:r>
      <w:r>
        <w:t>天，每天</w:t>
      </w:r>
      <w:r>
        <w:t xml:space="preserve"> </w:t>
      </w:r>
      <w:r>
        <w:rPr>
          <w:rFonts w:ascii="Times New Roman" w:eastAsia="Times New Roman" w:hAnsi="Times New Roman" w:cs="Times New Roman"/>
        </w:rPr>
        <w:t xml:space="preserve">1 </w:t>
      </w:r>
      <w:r>
        <w:t>次（采</w:t>
      </w:r>
      <w:r>
        <w:t xml:space="preserve"> </w:t>
      </w:r>
      <w:r>
        <w:rPr>
          <w:rFonts w:ascii="Times New Roman" w:eastAsia="Times New Roman" w:hAnsi="Times New Roman" w:cs="Times New Roman"/>
        </w:rPr>
        <w:t xml:space="preserve">3 </w:t>
      </w:r>
      <w:r>
        <w:t>个平行样）的监测数据。采样及分析方法应满足</w:t>
      </w:r>
      <w:r>
        <w:t xml:space="preserve"> </w:t>
      </w:r>
      <w:r>
        <w:rPr>
          <w:rFonts w:ascii="Times New Roman" w:eastAsia="Times New Roman" w:hAnsi="Times New Roman" w:cs="Times New Roman"/>
        </w:rPr>
        <w:t>HJ/T 397</w:t>
      </w:r>
      <w:r>
        <w:t>、</w:t>
      </w:r>
      <w:r>
        <w:rPr>
          <w:rFonts w:ascii="Times New Roman" w:eastAsia="Times New Roman" w:hAnsi="Times New Roman" w:cs="Times New Roman"/>
        </w:rPr>
        <w:t>HJ 732</w:t>
      </w:r>
      <w:r>
        <w:t>、</w:t>
      </w:r>
    </w:p>
    <w:p w14:paraId="7C826AE2" w14:textId="77777777" w:rsidR="001B75AD" w:rsidRDefault="00BD7B5B">
      <w:pPr>
        <w:spacing w:after="208" w:line="259" w:lineRule="auto"/>
        <w:ind w:left="0" w:firstLine="0"/>
      </w:pPr>
      <w:r>
        <w:rPr>
          <w:rFonts w:ascii="Times New Roman" w:eastAsia="Times New Roman" w:hAnsi="Times New Roman" w:cs="Times New Roman"/>
        </w:rPr>
        <w:t>HJ/T38</w:t>
      </w:r>
      <w:r>
        <w:t>、</w:t>
      </w:r>
      <w:r>
        <w:rPr>
          <w:rFonts w:ascii="Times New Roman" w:eastAsia="Times New Roman" w:hAnsi="Times New Roman" w:cs="Times New Roman"/>
        </w:rPr>
        <w:t xml:space="preserve">HJ 734 </w:t>
      </w:r>
      <w:r>
        <w:t>等相关标准的要求。</w:t>
      </w:r>
      <w:r>
        <w:rPr>
          <w:rFonts w:ascii="Times New Roman" w:eastAsia="Times New Roman" w:hAnsi="Times New Roman" w:cs="Times New Roman"/>
        </w:rPr>
        <w:t xml:space="preserve"> </w:t>
      </w:r>
    </w:p>
    <w:p w14:paraId="324B5AE9" w14:textId="77777777" w:rsidR="001B75AD" w:rsidRDefault="00BD7B5B">
      <w:pPr>
        <w:numPr>
          <w:ilvl w:val="0"/>
          <w:numId w:val="27"/>
        </w:numPr>
        <w:spacing w:after="211"/>
        <w:ind w:right="1" w:hanging="701"/>
      </w:pPr>
      <w:r>
        <w:t>冷却塔、循环水冷却系统</w:t>
      </w:r>
      <w:r>
        <w:rPr>
          <w:rFonts w:ascii="Times New Roman" w:eastAsia="Times New Roman" w:hAnsi="Times New Roman" w:cs="Times New Roman"/>
        </w:rPr>
        <w:t xml:space="preserve"> </w:t>
      </w:r>
    </w:p>
    <w:p w14:paraId="0FEB6B66" w14:textId="77777777" w:rsidR="001B75AD" w:rsidRDefault="00BD7B5B">
      <w:pPr>
        <w:spacing w:line="412" w:lineRule="auto"/>
        <w:ind w:left="0" w:right="1" w:firstLine="559"/>
      </w:pPr>
      <w:r>
        <w:t>冷却塔、循环水冷却系统泄漏监测频次应不低于</w:t>
      </w:r>
      <w:r>
        <w:t xml:space="preserve"> </w:t>
      </w:r>
      <w:r>
        <w:rPr>
          <w:rFonts w:ascii="Times New Roman" w:eastAsia="Times New Roman" w:hAnsi="Times New Roman" w:cs="Times New Roman"/>
        </w:rPr>
        <w:t xml:space="preserve">1 </w:t>
      </w:r>
      <w:r>
        <w:t>次</w:t>
      </w:r>
      <w:r>
        <w:rPr>
          <w:rFonts w:ascii="Times New Roman" w:eastAsia="Times New Roman" w:hAnsi="Times New Roman" w:cs="Times New Roman"/>
        </w:rPr>
        <w:t>/</w:t>
      </w:r>
      <w:r>
        <w:t>月。对于现场检查或核查进行的监测应获得不少于</w:t>
      </w:r>
      <w:r>
        <w:rPr>
          <w:rFonts w:ascii="Times New Roman" w:eastAsia="Times New Roman" w:hAnsi="Times New Roman" w:cs="Times New Roman"/>
        </w:rPr>
        <w:t>2</w:t>
      </w:r>
      <w:r>
        <w:t>天，每天</w:t>
      </w:r>
      <w:r>
        <w:rPr>
          <w:rFonts w:ascii="Times New Roman" w:eastAsia="Times New Roman" w:hAnsi="Times New Roman" w:cs="Times New Roman"/>
        </w:rPr>
        <w:t>4</w:t>
      </w:r>
      <w:r>
        <w:t>次的监测数据。</w:t>
      </w:r>
      <w:r>
        <w:t>当采用汽提废气监测法时，使用汽提塔汽提，监测方法采用美国</w:t>
      </w:r>
    </w:p>
    <w:p w14:paraId="5583D7DC" w14:textId="77777777" w:rsidR="001B75AD" w:rsidRDefault="00BD7B5B">
      <w:pPr>
        <w:spacing w:after="211"/>
        <w:ind w:left="10" w:right="1"/>
      </w:pPr>
      <w:r>
        <w:rPr>
          <w:rFonts w:ascii="Times New Roman" w:eastAsia="Times New Roman" w:hAnsi="Times New Roman" w:cs="Times New Roman"/>
        </w:rPr>
        <w:t xml:space="preserve">EPA </w:t>
      </w:r>
      <w:r>
        <w:t>的</w:t>
      </w:r>
      <w:r>
        <w:t xml:space="preserve"> </w:t>
      </w:r>
      <w:r>
        <w:rPr>
          <w:rFonts w:ascii="Times New Roman" w:eastAsia="Times New Roman" w:hAnsi="Times New Roman" w:cs="Times New Roman"/>
        </w:rPr>
        <w:t>TO-14A</w:t>
      </w:r>
      <w:r>
        <w:t>、</w:t>
      </w:r>
      <w:r>
        <w:rPr>
          <w:rFonts w:ascii="Times New Roman" w:eastAsia="Times New Roman" w:hAnsi="Times New Roman" w:cs="Times New Roman"/>
        </w:rPr>
        <w:t>TO-15</w:t>
      </w:r>
      <w:r>
        <w:t>、方法</w:t>
      </w:r>
      <w:r>
        <w:t xml:space="preserve"> </w:t>
      </w:r>
      <w:r>
        <w:rPr>
          <w:rFonts w:ascii="Times New Roman" w:eastAsia="Times New Roman" w:hAnsi="Times New Roman" w:cs="Times New Roman"/>
        </w:rPr>
        <w:t xml:space="preserve">18 </w:t>
      </w:r>
      <w:r>
        <w:t>或气相色谱</w:t>
      </w:r>
      <w:r>
        <w:rPr>
          <w:rFonts w:ascii="Times New Roman" w:eastAsia="Times New Roman" w:hAnsi="Times New Roman" w:cs="Times New Roman"/>
        </w:rPr>
        <w:t>/</w:t>
      </w:r>
      <w:r>
        <w:t>离子火焰检测器法</w:t>
      </w:r>
    </w:p>
    <w:p w14:paraId="3DFCE86A" w14:textId="77777777" w:rsidR="001B75AD" w:rsidRDefault="00BD7B5B">
      <w:pPr>
        <w:spacing w:after="216"/>
        <w:ind w:left="10" w:right="1"/>
      </w:pPr>
      <w:r>
        <w:t>（</w:t>
      </w:r>
      <w:r>
        <w:rPr>
          <w:rFonts w:ascii="Times New Roman" w:eastAsia="Times New Roman" w:hAnsi="Times New Roman" w:cs="Times New Roman"/>
        </w:rPr>
        <w:t>GC/FID</w:t>
      </w:r>
      <w:r>
        <w:t>）。采用物料衡算法时，采样及分析方法应满足</w:t>
      </w:r>
      <w:r>
        <w:t xml:space="preserve"> </w:t>
      </w:r>
      <w:r>
        <w:rPr>
          <w:rFonts w:ascii="Times New Roman" w:eastAsia="Times New Roman" w:hAnsi="Times New Roman" w:cs="Times New Roman"/>
        </w:rPr>
        <w:t>HJ 493</w:t>
      </w:r>
      <w:r>
        <w:t>、</w:t>
      </w:r>
    </w:p>
    <w:p w14:paraId="2A6D0E04" w14:textId="77777777" w:rsidR="001B75AD" w:rsidRDefault="00BD7B5B">
      <w:pPr>
        <w:spacing w:after="213"/>
        <w:ind w:left="10" w:right="1"/>
      </w:pPr>
      <w:r>
        <w:rPr>
          <w:rFonts w:ascii="Times New Roman" w:eastAsia="Times New Roman" w:hAnsi="Times New Roman" w:cs="Times New Roman"/>
        </w:rPr>
        <w:t xml:space="preserve">HJ 501 </w:t>
      </w:r>
      <w:r>
        <w:t>等相关标准的要求。</w:t>
      </w:r>
      <w:r>
        <w:rPr>
          <w:rFonts w:ascii="Times New Roman" w:eastAsia="Times New Roman" w:hAnsi="Times New Roman" w:cs="Times New Roman"/>
        </w:rPr>
        <w:t xml:space="preserve"> </w:t>
      </w:r>
    </w:p>
    <w:p w14:paraId="34BF6B52" w14:textId="77777777" w:rsidR="001B75AD" w:rsidRDefault="00BD7B5B">
      <w:pPr>
        <w:numPr>
          <w:ilvl w:val="0"/>
          <w:numId w:val="27"/>
        </w:numPr>
        <w:spacing w:after="201"/>
        <w:ind w:right="1" w:hanging="701"/>
      </w:pPr>
      <w:r>
        <w:t>火炬排放</w:t>
      </w:r>
      <w:r>
        <w:rPr>
          <w:rFonts w:ascii="Times New Roman" w:eastAsia="Times New Roman" w:hAnsi="Times New Roman" w:cs="Times New Roman"/>
        </w:rPr>
        <w:t xml:space="preserve"> </w:t>
      </w:r>
    </w:p>
    <w:p w14:paraId="2E8507A6" w14:textId="77777777" w:rsidR="001B75AD" w:rsidRDefault="00BD7B5B">
      <w:pPr>
        <w:spacing w:line="402" w:lineRule="auto"/>
        <w:ind w:left="0" w:right="1" w:firstLine="559"/>
      </w:pPr>
      <w:r>
        <w:t>应连续监测、记录引燃设施和火炬的工作状态（火炬气流量、火炬头温度、长明灯燃料气流量、长明灯火焰温度等）。宜对火炬气组成进行连续监测或在间歇排放事件中火炬燃烧时至少每</w:t>
      </w:r>
      <w:r>
        <w:t xml:space="preserve"> </w:t>
      </w:r>
      <w:r>
        <w:rPr>
          <w:rFonts w:ascii="Times New Roman" w:eastAsia="Times New Roman" w:hAnsi="Times New Roman" w:cs="Times New Roman"/>
        </w:rPr>
        <w:t xml:space="preserve">3h </w:t>
      </w:r>
      <w:r>
        <w:t>进行</w:t>
      </w:r>
      <w:r>
        <w:t xml:space="preserve"> </w:t>
      </w:r>
      <w:r>
        <w:rPr>
          <w:rFonts w:ascii="Times New Roman" w:eastAsia="Times New Roman" w:hAnsi="Times New Roman" w:cs="Times New Roman"/>
        </w:rPr>
        <w:t xml:space="preserve">1 </w:t>
      </w:r>
      <w:r>
        <w:t>次人工采样的组成分析，火炬气采样及分析方法可参照执行</w:t>
      </w:r>
      <w:r>
        <w:t xml:space="preserve"> </w:t>
      </w:r>
      <w:r>
        <w:rPr>
          <w:rFonts w:ascii="Times New Roman" w:eastAsia="Times New Roman" w:hAnsi="Times New Roman" w:cs="Times New Roman"/>
        </w:rPr>
        <w:t>HJ 732</w:t>
      </w:r>
      <w:r>
        <w:t>、</w:t>
      </w:r>
    </w:p>
    <w:p w14:paraId="4083437F" w14:textId="77777777" w:rsidR="001B75AD" w:rsidRDefault="00BD7B5B">
      <w:pPr>
        <w:spacing w:after="208" w:line="259" w:lineRule="auto"/>
        <w:ind w:left="0" w:firstLine="0"/>
      </w:pPr>
      <w:r>
        <w:rPr>
          <w:rFonts w:ascii="Times New Roman" w:eastAsia="Times New Roman" w:hAnsi="Times New Roman" w:cs="Times New Roman"/>
        </w:rPr>
        <w:t>HJ 734</w:t>
      </w:r>
      <w:r>
        <w:t>。</w:t>
      </w:r>
      <w:r>
        <w:rPr>
          <w:rFonts w:ascii="Times New Roman" w:eastAsia="Times New Roman" w:hAnsi="Times New Roman" w:cs="Times New Roman"/>
        </w:rPr>
        <w:t xml:space="preserve"> </w:t>
      </w:r>
    </w:p>
    <w:p w14:paraId="06C130F6" w14:textId="77777777" w:rsidR="001B75AD" w:rsidRDefault="00BD7B5B">
      <w:pPr>
        <w:spacing w:after="207"/>
        <w:ind w:left="564" w:right="1"/>
      </w:pPr>
      <w:r>
        <w:rPr>
          <w:rFonts w:ascii="Times New Roman" w:eastAsia="Times New Roman" w:hAnsi="Times New Roman" w:cs="Times New Roman"/>
        </w:rPr>
        <w:t>5.</w:t>
      </w:r>
      <w:r>
        <w:t>统计核算</w:t>
      </w:r>
      <w:r>
        <w:rPr>
          <w:rFonts w:ascii="Times New Roman" w:eastAsia="Times New Roman" w:hAnsi="Times New Roman" w:cs="Times New Roman"/>
        </w:rPr>
        <w:t xml:space="preserve"> </w:t>
      </w:r>
    </w:p>
    <w:p w14:paraId="3C800E55" w14:textId="77777777" w:rsidR="001B75AD" w:rsidRDefault="00BD7B5B">
      <w:pPr>
        <w:spacing w:line="418" w:lineRule="auto"/>
        <w:ind w:left="0" w:right="1" w:firstLine="559"/>
      </w:pPr>
      <w:r>
        <w:t>其它源项</w:t>
      </w:r>
      <w:r>
        <w:t xml:space="preserve"> </w:t>
      </w:r>
      <w:r>
        <w:rPr>
          <w:rFonts w:ascii="Times New Roman" w:eastAsia="Times New Roman" w:hAnsi="Times New Roman" w:cs="Times New Roman"/>
        </w:rPr>
        <w:t xml:space="preserve">VOCs </w:t>
      </w:r>
      <w:r>
        <w:t>核算方法主要包括实测法、物料衡算法、公式法和排放系数法。企业应优先采用实测法进行</w:t>
      </w:r>
      <w:r>
        <w:t xml:space="preserve"> </w:t>
      </w:r>
      <w:r>
        <w:rPr>
          <w:rFonts w:ascii="Times New Roman" w:eastAsia="Times New Roman" w:hAnsi="Times New Roman" w:cs="Times New Roman"/>
        </w:rPr>
        <w:t xml:space="preserve">VOCs </w:t>
      </w:r>
      <w:r>
        <w:t>排放量核算，当缺少实测数据时，可通过物料衡算法、公式法进行核算，若以上方法均无法计算时，可使用排放系数法。</w:t>
      </w:r>
      <w:r>
        <w:rPr>
          <w:rFonts w:ascii="Times New Roman" w:eastAsia="Times New Roman" w:hAnsi="Times New Roman" w:cs="Times New Roman"/>
        </w:rPr>
        <w:t xml:space="preserve"> </w:t>
      </w:r>
    </w:p>
    <w:p w14:paraId="17B298DD" w14:textId="77777777" w:rsidR="001B75AD" w:rsidRDefault="00BD7B5B">
      <w:pPr>
        <w:pStyle w:val="4"/>
        <w:spacing w:after="222"/>
        <w:ind w:left="427" w:right="379" w:hanging="10"/>
        <w:jc w:val="center"/>
      </w:pPr>
      <w:r>
        <w:rPr>
          <w:rFonts w:ascii="微软雅黑" w:eastAsia="微软雅黑" w:hAnsi="微软雅黑" w:cs="微软雅黑"/>
        </w:rPr>
        <w:t>表三</w:t>
      </w:r>
      <w:r>
        <w:t xml:space="preserve">-6 </w:t>
      </w:r>
      <w:r>
        <w:rPr>
          <w:rFonts w:ascii="微软雅黑" w:eastAsia="微软雅黑" w:hAnsi="微软雅黑" w:cs="微软雅黑"/>
        </w:rPr>
        <w:t>中列出了每类污染源可选用的</w:t>
      </w:r>
      <w:r>
        <w:rPr>
          <w:rFonts w:ascii="微软雅黑" w:eastAsia="微软雅黑" w:hAnsi="微软雅黑" w:cs="微软雅黑"/>
        </w:rPr>
        <w:t xml:space="preserve"> </w:t>
      </w:r>
      <w:r>
        <w:t xml:space="preserve">VOCs </w:t>
      </w:r>
      <w:r>
        <w:rPr>
          <w:rFonts w:ascii="微软雅黑" w:eastAsia="微软雅黑" w:hAnsi="微软雅黑" w:cs="微软雅黑"/>
        </w:rPr>
        <w:t>排放量核算方法以</w:t>
      </w:r>
    </w:p>
    <w:p w14:paraId="399F22CA" w14:textId="77777777" w:rsidR="001B75AD" w:rsidRDefault="00BD7B5B">
      <w:pPr>
        <w:spacing w:line="410" w:lineRule="auto"/>
        <w:ind w:left="10" w:right="1"/>
      </w:pPr>
      <w:r>
        <w:t>及每种方法所需要的基础数据或信息，详见附录五</w:t>
      </w:r>
      <w:r>
        <w:rPr>
          <w:rFonts w:ascii="Times New Roman" w:eastAsia="Times New Roman" w:hAnsi="Times New Roman" w:cs="Times New Roman"/>
        </w:rPr>
        <w:t>.1</w:t>
      </w:r>
      <w:r>
        <w:t>。所需要的基础数据或信息分为三类：装置</w:t>
      </w:r>
      <w:r>
        <w:rPr>
          <w:rFonts w:ascii="Times New Roman" w:eastAsia="Times New Roman" w:hAnsi="Times New Roman" w:cs="Times New Roman"/>
        </w:rPr>
        <w:t>/</w:t>
      </w:r>
      <w:r>
        <w:t>设施的运行数据或信息、污染物排放的监测数据或特殊估算方法的检测数据、基于运行参数或设备型式的</w:t>
      </w:r>
    </w:p>
    <w:p w14:paraId="29066452" w14:textId="77777777" w:rsidR="001B75AD" w:rsidRDefault="00BD7B5B">
      <w:pPr>
        <w:spacing w:after="34"/>
        <w:ind w:left="10" w:right="1"/>
      </w:pPr>
      <w:r>
        <w:rPr>
          <w:rFonts w:ascii="Times New Roman" w:eastAsia="Times New Roman" w:hAnsi="Times New Roman" w:cs="Times New Roman"/>
        </w:rPr>
        <w:t>VOCs</w:t>
      </w:r>
      <w:r>
        <w:t>排放系数。具体计算方法详见附录五</w:t>
      </w:r>
      <w:r>
        <w:rPr>
          <w:rFonts w:ascii="Times New Roman" w:eastAsia="Times New Roman" w:hAnsi="Times New Roman" w:cs="Times New Roman"/>
        </w:rPr>
        <w:t>.3</w:t>
      </w:r>
      <w:r>
        <w:t>，系数取值详见附录五</w:t>
      </w:r>
      <w:r>
        <w:rPr>
          <w:rFonts w:ascii="Times New Roman" w:eastAsia="Times New Roman" w:hAnsi="Times New Roman" w:cs="Times New Roman"/>
        </w:rPr>
        <w:t>.4</w:t>
      </w:r>
      <w:r>
        <w:t>。</w:t>
      </w:r>
      <w:r>
        <w:rPr>
          <w:rFonts w:ascii="Times New Roman" w:eastAsia="Times New Roman" w:hAnsi="Times New Roman" w:cs="Times New Roman"/>
        </w:rPr>
        <w:t xml:space="preserve"> </w:t>
      </w:r>
    </w:p>
    <w:p w14:paraId="75435575" w14:textId="77777777" w:rsidR="001B75AD" w:rsidRDefault="00BD7B5B">
      <w:pPr>
        <w:spacing w:after="3"/>
        <w:ind w:left="425" w:right="778"/>
        <w:jc w:val="center"/>
      </w:pPr>
      <w:r>
        <w:rPr>
          <w:sz w:val="24"/>
        </w:rPr>
        <w:t>表三</w:t>
      </w:r>
      <w:r>
        <w:rPr>
          <w:rFonts w:ascii="Times New Roman" w:eastAsia="Times New Roman" w:hAnsi="Times New Roman" w:cs="Times New Roman"/>
          <w:sz w:val="24"/>
        </w:rPr>
        <w:t xml:space="preserve">-6 </w:t>
      </w:r>
      <w:r>
        <w:rPr>
          <w:sz w:val="24"/>
        </w:rPr>
        <w:t>其它源项各类污染源</w:t>
      </w:r>
      <w:r>
        <w:rPr>
          <w:sz w:val="24"/>
        </w:rPr>
        <w:t xml:space="preserve"> </w:t>
      </w:r>
      <w:r>
        <w:rPr>
          <w:rFonts w:ascii="Times New Roman" w:eastAsia="Times New Roman" w:hAnsi="Times New Roman" w:cs="Times New Roman"/>
          <w:sz w:val="24"/>
        </w:rPr>
        <w:t xml:space="preserve">VOCs </w:t>
      </w:r>
      <w:r>
        <w:rPr>
          <w:sz w:val="24"/>
        </w:rPr>
        <w:t>排放核算方法汇总表</w:t>
      </w:r>
      <w:r>
        <w:rPr>
          <w:rFonts w:ascii="Times New Roman" w:eastAsia="Times New Roman" w:hAnsi="Times New Roman" w:cs="Times New Roman"/>
          <w:sz w:val="24"/>
        </w:rPr>
        <w:t xml:space="preserve"> </w:t>
      </w:r>
    </w:p>
    <w:tbl>
      <w:tblPr>
        <w:tblStyle w:val="TableGrid"/>
        <w:tblW w:w="8104" w:type="dxa"/>
        <w:tblInd w:w="101" w:type="dxa"/>
        <w:tblCellMar>
          <w:top w:w="23" w:type="dxa"/>
          <w:left w:w="106" w:type="dxa"/>
          <w:bottom w:w="0" w:type="dxa"/>
          <w:right w:w="0" w:type="dxa"/>
        </w:tblCellMar>
        <w:tblLook w:val="04A0" w:firstRow="1" w:lastRow="0" w:firstColumn="1" w:lastColumn="0" w:noHBand="0" w:noVBand="1"/>
      </w:tblPr>
      <w:tblGrid>
        <w:gridCol w:w="490"/>
        <w:gridCol w:w="941"/>
        <w:gridCol w:w="997"/>
        <w:gridCol w:w="1996"/>
        <w:gridCol w:w="1712"/>
        <w:gridCol w:w="1968"/>
      </w:tblGrid>
      <w:tr w:rsidR="001B75AD" w14:paraId="398B6420" w14:textId="77777777">
        <w:trPr>
          <w:trHeight w:val="283"/>
        </w:trPr>
        <w:tc>
          <w:tcPr>
            <w:tcW w:w="490" w:type="dxa"/>
            <w:vMerge w:val="restart"/>
            <w:tcBorders>
              <w:top w:val="single" w:sz="4" w:space="0" w:color="000000"/>
              <w:left w:val="single" w:sz="4" w:space="0" w:color="000000"/>
              <w:bottom w:val="single" w:sz="4" w:space="0" w:color="000000"/>
              <w:right w:val="single" w:sz="4" w:space="0" w:color="000000"/>
            </w:tcBorders>
          </w:tcPr>
          <w:p w14:paraId="33326822" w14:textId="77777777" w:rsidR="001B75AD" w:rsidRDefault="00BD7B5B">
            <w:pPr>
              <w:spacing w:after="0" w:line="259" w:lineRule="auto"/>
              <w:ind w:left="0" w:right="34" w:firstLine="0"/>
              <w:jc w:val="center"/>
            </w:pPr>
            <w:r>
              <w:rPr>
                <w:sz w:val="21"/>
              </w:rPr>
              <w:t>序号</w:t>
            </w:r>
            <w:r>
              <w:rPr>
                <w:rFonts w:ascii="Times New Roman" w:eastAsia="Times New Roman" w:hAnsi="Times New Roman" w:cs="Times New Roman"/>
                <w:sz w:val="21"/>
              </w:rPr>
              <w:t xml:space="preserve"> </w:t>
            </w:r>
          </w:p>
        </w:tc>
        <w:tc>
          <w:tcPr>
            <w:tcW w:w="941" w:type="dxa"/>
            <w:vMerge w:val="restart"/>
            <w:tcBorders>
              <w:top w:val="single" w:sz="4" w:space="0" w:color="000000"/>
              <w:left w:val="single" w:sz="4" w:space="0" w:color="000000"/>
              <w:bottom w:val="single" w:sz="4" w:space="0" w:color="000000"/>
              <w:right w:val="single" w:sz="4" w:space="0" w:color="000000"/>
            </w:tcBorders>
          </w:tcPr>
          <w:p w14:paraId="2FD1B94B" w14:textId="77777777" w:rsidR="001B75AD" w:rsidRDefault="00BD7B5B">
            <w:pPr>
              <w:spacing w:after="0" w:line="259" w:lineRule="auto"/>
              <w:ind w:left="0" w:firstLine="0"/>
              <w:jc w:val="center"/>
            </w:pPr>
            <w:r>
              <w:rPr>
                <w:sz w:val="21"/>
              </w:rPr>
              <w:t>污染源类别</w:t>
            </w:r>
            <w:r>
              <w:rPr>
                <w:rFonts w:ascii="Times New Roman" w:eastAsia="Times New Roman" w:hAnsi="Times New Roman" w:cs="Times New Roman"/>
                <w:sz w:val="21"/>
              </w:rPr>
              <w:t xml:space="preserve"> </w:t>
            </w:r>
          </w:p>
        </w:tc>
        <w:tc>
          <w:tcPr>
            <w:tcW w:w="997" w:type="dxa"/>
            <w:vMerge w:val="restart"/>
            <w:tcBorders>
              <w:top w:val="single" w:sz="4" w:space="0" w:color="000000"/>
              <w:left w:val="single" w:sz="4" w:space="0" w:color="000000"/>
              <w:bottom w:val="single" w:sz="4" w:space="0" w:color="000000"/>
              <w:right w:val="single" w:sz="4" w:space="0" w:color="000000"/>
            </w:tcBorders>
          </w:tcPr>
          <w:p w14:paraId="1BBE3D07" w14:textId="77777777" w:rsidR="001B75AD" w:rsidRDefault="00BD7B5B">
            <w:pPr>
              <w:spacing w:after="0" w:line="259" w:lineRule="auto"/>
              <w:ind w:left="0" w:firstLine="0"/>
              <w:jc w:val="center"/>
            </w:pPr>
            <w:r>
              <w:rPr>
                <w:sz w:val="21"/>
              </w:rPr>
              <w:t>估算方法排序</w:t>
            </w:r>
            <w:r>
              <w:rPr>
                <w:rFonts w:ascii="Times New Roman" w:eastAsia="Times New Roman" w:hAnsi="Times New Roman" w:cs="Times New Roman"/>
                <w:sz w:val="21"/>
              </w:rPr>
              <w:t xml:space="preserve"> </w:t>
            </w:r>
          </w:p>
        </w:tc>
        <w:tc>
          <w:tcPr>
            <w:tcW w:w="5677" w:type="dxa"/>
            <w:gridSpan w:val="3"/>
            <w:tcBorders>
              <w:top w:val="single" w:sz="4" w:space="0" w:color="000000"/>
              <w:left w:val="single" w:sz="4" w:space="0" w:color="000000"/>
              <w:bottom w:val="single" w:sz="4" w:space="0" w:color="000000"/>
              <w:right w:val="single" w:sz="4" w:space="0" w:color="000000"/>
            </w:tcBorders>
          </w:tcPr>
          <w:p w14:paraId="6C37F3A8" w14:textId="77777777" w:rsidR="001B75AD" w:rsidRDefault="00BD7B5B">
            <w:pPr>
              <w:spacing w:after="0" w:line="259" w:lineRule="auto"/>
              <w:ind w:left="0" w:right="109" w:firstLine="0"/>
              <w:jc w:val="center"/>
            </w:pPr>
            <w:r>
              <w:rPr>
                <w:sz w:val="21"/>
              </w:rPr>
              <w:t>需要的数据</w:t>
            </w:r>
            <w:r>
              <w:rPr>
                <w:rFonts w:ascii="Times New Roman" w:eastAsia="Times New Roman" w:hAnsi="Times New Roman" w:cs="Times New Roman"/>
                <w:sz w:val="21"/>
              </w:rPr>
              <w:t>/</w:t>
            </w:r>
            <w:r>
              <w:rPr>
                <w:sz w:val="21"/>
              </w:rPr>
              <w:t>信息</w:t>
            </w:r>
            <w:r>
              <w:rPr>
                <w:rFonts w:ascii="Times New Roman" w:eastAsia="Times New Roman" w:hAnsi="Times New Roman" w:cs="Times New Roman"/>
                <w:sz w:val="21"/>
              </w:rPr>
              <w:t xml:space="preserve"> </w:t>
            </w:r>
          </w:p>
        </w:tc>
      </w:tr>
      <w:tr w:rsidR="001B75AD" w14:paraId="4B17DFCE" w14:textId="77777777">
        <w:trPr>
          <w:trHeight w:val="281"/>
        </w:trPr>
        <w:tc>
          <w:tcPr>
            <w:tcW w:w="0" w:type="auto"/>
            <w:vMerge/>
            <w:tcBorders>
              <w:top w:val="nil"/>
              <w:left w:val="single" w:sz="4" w:space="0" w:color="000000"/>
              <w:bottom w:val="single" w:sz="4" w:space="0" w:color="000000"/>
              <w:right w:val="single" w:sz="4" w:space="0" w:color="000000"/>
            </w:tcBorders>
          </w:tcPr>
          <w:p w14:paraId="338CEF46"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40C42D7E"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4112052D" w14:textId="77777777" w:rsidR="001B75AD" w:rsidRDefault="001B75AD">
            <w:pPr>
              <w:spacing w:after="160" w:line="259" w:lineRule="auto"/>
              <w:ind w:left="0" w:firstLine="0"/>
            </w:pPr>
          </w:p>
        </w:tc>
        <w:tc>
          <w:tcPr>
            <w:tcW w:w="1997" w:type="dxa"/>
            <w:tcBorders>
              <w:top w:val="single" w:sz="4" w:space="0" w:color="000000"/>
              <w:left w:val="single" w:sz="4" w:space="0" w:color="000000"/>
              <w:bottom w:val="single" w:sz="4" w:space="0" w:color="000000"/>
              <w:right w:val="single" w:sz="4" w:space="0" w:color="000000"/>
            </w:tcBorders>
          </w:tcPr>
          <w:p w14:paraId="6B5D7759" w14:textId="77777777" w:rsidR="001B75AD" w:rsidRDefault="00BD7B5B">
            <w:pPr>
              <w:spacing w:after="0" w:line="259" w:lineRule="auto"/>
              <w:ind w:left="0" w:right="108" w:firstLine="0"/>
              <w:jc w:val="center"/>
            </w:pPr>
            <w:r>
              <w:rPr>
                <w:sz w:val="21"/>
              </w:rPr>
              <w:t>运行信息</w:t>
            </w:r>
            <w:r>
              <w:rPr>
                <w:rFonts w:ascii="Times New Roman" w:eastAsia="Times New Roman" w:hAnsi="Times New Roman" w:cs="Times New Roman"/>
                <w:sz w:val="21"/>
              </w:rPr>
              <w:t xml:space="preserve"> </w:t>
            </w:r>
          </w:p>
        </w:tc>
        <w:tc>
          <w:tcPr>
            <w:tcW w:w="1712" w:type="dxa"/>
            <w:tcBorders>
              <w:top w:val="single" w:sz="4" w:space="0" w:color="000000"/>
              <w:left w:val="single" w:sz="4" w:space="0" w:color="000000"/>
              <w:bottom w:val="single" w:sz="4" w:space="0" w:color="000000"/>
              <w:right w:val="single" w:sz="4" w:space="0" w:color="000000"/>
            </w:tcBorders>
          </w:tcPr>
          <w:p w14:paraId="7BB86FAA" w14:textId="77777777" w:rsidR="001B75AD" w:rsidRDefault="00BD7B5B">
            <w:pPr>
              <w:spacing w:after="0" w:line="259" w:lineRule="auto"/>
              <w:ind w:left="14" w:firstLine="0"/>
              <w:jc w:val="both"/>
            </w:pPr>
            <w:r>
              <w:rPr>
                <w:sz w:val="21"/>
              </w:rPr>
              <w:t>监测或检测数据</w:t>
            </w:r>
            <w:r>
              <w:rPr>
                <w:rFonts w:ascii="Times New Roman" w:eastAsia="Times New Roman" w:hAnsi="Times New Roman" w:cs="Times New Roman"/>
                <w:sz w:val="21"/>
              </w:rPr>
              <w:t xml:space="preserve"> </w:t>
            </w:r>
          </w:p>
        </w:tc>
        <w:tc>
          <w:tcPr>
            <w:tcW w:w="1969" w:type="dxa"/>
            <w:tcBorders>
              <w:top w:val="single" w:sz="4" w:space="0" w:color="000000"/>
              <w:left w:val="single" w:sz="4" w:space="0" w:color="000000"/>
              <w:bottom w:val="single" w:sz="4" w:space="0" w:color="000000"/>
              <w:right w:val="single" w:sz="4" w:space="0" w:color="000000"/>
            </w:tcBorders>
          </w:tcPr>
          <w:p w14:paraId="6DA0C0F8" w14:textId="77777777" w:rsidR="001B75AD" w:rsidRDefault="00BD7B5B">
            <w:pPr>
              <w:spacing w:after="0" w:line="259" w:lineRule="auto"/>
              <w:ind w:left="168" w:firstLine="0"/>
            </w:pPr>
            <w:r>
              <w:rPr>
                <w:rFonts w:ascii="Times New Roman" w:eastAsia="Times New Roman" w:hAnsi="Times New Roman" w:cs="Times New Roman"/>
                <w:sz w:val="21"/>
              </w:rPr>
              <w:t xml:space="preserve">VOCs </w:t>
            </w:r>
            <w:r>
              <w:rPr>
                <w:sz w:val="21"/>
              </w:rPr>
              <w:t>排放系数</w:t>
            </w:r>
            <w:r>
              <w:rPr>
                <w:rFonts w:ascii="Times New Roman" w:eastAsia="Times New Roman" w:hAnsi="Times New Roman" w:cs="Times New Roman"/>
                <w:sz w:val="21"/>
              </w:rPr>
              <w:t xml:space="preserve"> </w:t>
            </w:r>
          </w:p>
        </w:tc>
      </w:tr>
      <w:tr w:rsidR="001B75AD" w14:paraId="354412F7" w14:textId="77777777">
        <w:trPr>
          <w:trHeight w:val="1099"/>
        </w:trPr>
        <w:tc>
          <w:tcPr>
            <w:tcW w:w="490" w:type="dxa"/>
            <w:tcBorders>
              <w:top w:val="single" w:sz="4" w:space="0" w:color="000000"/>
              <w:left w:val="single" w:sz="4" w:space="0" w:color="000000"/>
              <w:bottom w:val="single" w:sz="4" w:space="0" w:color="000000"/>
              <w:right w:val="single" w:sz="4" w:space="0" w:color="000000"/>
            </w:tcBorders>
            <w:vAlign w:val="center"/>
          </w:tcPr>
          <w:p w14:paraId="6DF1C976" w14:textId="77777777" w:rsidR="001B75AD" w:rsidRDefault="00BD7B5B">
            <w:pPr>
              <w:spacing w:after="0" w:line="259" w:lineRule="auto"/>
              <w:ind w:left="0" w:right="106" w:firstLine="0"/>
              <w:jc w:val="center"/>
            </w:pPr>
            <w:r>
              <w:rPr>
                <w:rFonts w:ascii="Times New Roman" w:eastAsia="Times New Roman" w:hAnsi="Times New Roman" w:cs="Times New Roman"/>
                <w:sz w:val="21"/>
              </w:rPr>
              <w:t xml:space="preserve">1 </w:t>
            </w:r>
          </w:p>
        </w:tc>
        <w:tc>
          <w:tcPr>
            <w:tcW w:w="941" w:type="dxa"/>
            <w:tcBorders>
              <w:top w:val="single" w:sz="4" w:space="0" w:color="000000"/>
              <w:left w:val="single" w:sz="4" w:space="0" w:color="000000"/>
              <w:bottom w:val="single" w:sz="4" w:space="0" w:color="000000"/>
              <w:right w:val="single" w:sz="4" w:space="0" w:color="000000"/>
            </w:tcBorders>
            <w:vAlign w:val="center"/>
          </w:tcPr>
          <w:p w14:paraId="6FCA95B9" w14:textId="77777777" w:rsidR="001B75AD" w:rsidRDefault="00BD7B5B">
            <w:pPr>
              <w:spacing w:after="0" w:line="259" w:lineRule="auto"/>
              <w:ind w:left="0" w:firstLine="0"/>
              <w:jc w:val="center"/>
            </w:pPr>
            <w:r>
              <w:rPr>
                <w:sz w:val="21"/>
              </w:rPr>
              <w:t>燃烧烟气排放</w:t>
            </w:r>
            <w:r>
              <w:rPr>
                <w:rFonts w:ascii="Times New Roman" w:eastAsia="Times New Roman" w:hAnsi="Times New Roman" w:cs="Times New Roman"/>
                <w:sz w:val="21"/>
              </w:rPr>
              <w:t xml:space="preserve"> </w:t>
            </w:r>
          </w:p>
        </w:tc>
        <w:tc>
          <w:tcPr>
            <w:tcW w:w="997" w:type="dxa"/>
            <w:tcBorders>
              <w:top w:val="single" w:sz="4" w:space="0" w:color="000000"/>
              <w:left w:val="single" w:sz="4" w:space="0" w:color="000000"/>
              <w:bottom w:val="single" w:sz="4" w:space="0" w:color="000000"/>
              <w:right w:val="single" w:sz="4" w:space="0" w:color="000000"/>
            </w:tcBorders>
            <w:vAlign w:val="center"/>
          </w:tcPr>
          <w:p w14:paraId="49DEBCBD" w14:textId="77777777" w:rsidR="001B75AD" w:rsidRDefault="00BD7B5B">
            <w:pPr>
              <w:spacing w:after="0" w:line="259" w:lineRule="auto"/>
              <w:ind w:left="74" w:firstLine="0"/>
            </w:pPr>
            <w:r>
              <w:rPr>
                <w:sz w:val="21"/>
              </w:rPr>
              <w:t>实测法</w:t>
            </w:r>
            <w:r>
              <w:rPr>
                <w:rFonts w:ascii="Times New Roman" w:eastAsia="Times New Roman" w:hAnsi="Times New Roman" w:cs="Times New Roman"/>
                <w:sz w:val="21"/>
              </w:rPr>
              <w:t xml:space="preserve"> </w:t>
            </w:r>
          </w:p>
        </w:tc>
        <w:tc>
          <w:tcPr>
            <w:tcW w:w="1997" w:type="dxa"/>
            <w:tcBorders>
              <w:top w:val="single" w:sz="4" w:space="0" w:color="000000"/>
              <w:left w:val="single" w:sz="4" w:space="0" w:color="000000"/>
              <w:bottom w:val="single" w:sz="4" w:space="0" w:color="000000"/>
              <w:right w:val="single" w:sz="4" w:space="0" w:color="000000"/>
            </w:tcBorders>
            <w:vAlign w:val="center"/>
          </w:tcPr>
          <w:p w14:paraId="00FB731C" w14:textId="77777777" w:rsidR="001B75AD" w:rsidRDefault="00BD7B5B">
            <w:pPr>
              <w:spacing w:after="0" w:line="259" w:lineRule="auto"/>
              <w:ind w:left="0" w:right="108" w:firstLine="0"/>
              <w:jc w:val="center"/>
            </w:pPr>
            <w:r>
              <w:rPr>
                <w:sz w:val="21"/>
              </w:rPr>
              <w:t>运行时间</w:t>
            </w:r>
            <w:r>
              <w:rPr>
                <w:rFonts w:ascii="Times New Roman" w:eastAsia="Times New Roman" w:hAnsi="Times New Roman" w:cs="Times New Roman"/>
                <w:sz w:val="21"/>
              </w:rPr>
              <w:t xml:space="preserve"> </w:t>
            </w:r>
          </w:p>
        </w:tc>
        <w:tc>
          <w:tcPr>
            <w:tcW w:w="1712" w:type="dxa"/>
            <w:tcBorders>
              <w:top w:val="single" w:sz="4" w:space="0" w:color="000000"/>
              <w:left w:val="single" w:sz="4" w:space="0" w:color="000000"/>
              <w:bottom w:val="single" w:sz="4" w:space="0" w:color="000000"/>
              <w:right w:val="single" w:sz="4" w:space="0" w:color="000000"/>
            </w:tcBorders>
          </w:tcPr>
          <w:p w14:paraId="497BA17C" w14:textId="77777777" w:rsidR="001B75AD" w:rsidRDefault="00BD7B5B">
            <w:pPr>
              <w:spacing w:after="0" w:line="259" w:lineRule="auto"/>
              <w:ind w:left="14" w:hanging="12"/>
            </w:pPr>
            <w:r>
              <w:rPr>
                <w:sz w:val="21"/>
              </w:rPr>
              <w:t>烟气流量、温度、压力、水含量、氧含量、</w:t>
            </w:r>
            <w:r>
              <w:rPr>
                <w:rFonts w:ascii="Times New Roman" w:eastAsia="Times New Roman" w:hAnsi="Times New Roman" w:cs="Times New Roman"/>
                <w:sz w:val="21"/>
              </w:rPr>
              <w:t xml:space="preserve">VOCs </w:t>
            </w:r>
            <w:r>
              <w:rPr>
                <w:sz w:val="21"/>
              </w:rPr>
              <w:t>浓度</w:t>
            </w:r>
            <w:r>
              <w:rPr>
                <w:rFonts w:ascii="Times New Roman" w:eastAsia="Times New Roman" w:hAnsi="Times New Roman" w:cs="Times New Roman"/>
                <w:sz w:val="21"/>
              </w:rPr>
              <w:t xml:space="preserve"> </w:t>
            </w:r>
          </w:p>
        </w:tc>
        <w:tc>
          <w:tcPr>
            <w:tcW w:w="1969" w:type="dxa"/>
            <w:tcBorders>
              <w:top w:val="single" w:sz="4" w:space="0" w:color="000000"/>
              <w:left w:val="single" w:sz="4" w:space="0" w:color="000000"/>
              <w:bottom w:val="single" w:sz="4" w:space="0" w:color="000000"/>
              <w:right w:val="single" w:sz="4" w:space="0" w:color="000000"/>
            </w:tcBorders>
            <w:vAlign w:val="center"/>
          </w:tcPr>
          <w:p w14:paraId="26EEE140"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 </w:t>
            </w:r>
          </w:p>
        </w:tc>
      </w:tr>
      <w:tr w:rsidR="001B75AD" w14:paraId="59168821" w14:textId="77777777">
        <w:trPr>
          <w:trHeight w:val="1102"/>
        </w:trPr>
        <w:tc>
          <w:tcPr>
            <w:tcW w:w="490" w:type="dxa"/>
            <w:vMerge w:val="restart"/>
            <w:tcBorders>
              <w:top w:val="single" w:sz="4" w:space="0" w:color="000000"/>
              <w:left w:val="single" w:sz="4" w:space="0" w:color="000000"/>
              <w:bottom w:val="single" w:sz="4" w:space="0" w:color="000000"/>
              <w:right w:val="single" w:sz="4" w:space="0" w:color="000000"/>
            </w:tcBorders>
            <w:vAlign w:val="center"/>
          </w:tcPr>
          <w:p w14:paraId="0F9868D9" w14:textId="77777777" w:rsidR="001B75AD" w:rsidRDefault="00BD7B5B">
            <w:pPr>
              <w:spacing w:after="0" w:line="259" w:lineRule="auto"/>
              <w:ind w:left="0" w:right="106" w:firstLine="0"/>
              <w:jc w:val="center"/>
            </w:pPr>
            <w:r>
              <w:rPr>
                <w:rFonts w:ascii="Times New Roman" w:eastAsia="Times New Roman" w:hAnsi="Times New Roman" w:cs="Times New Roman"/>
                <w:sz w:val="21"/>
              </w:rPr>
              <w:t xml:space="preserve">2 </w:t>
            </w:r>
          </w:p>
        </w:tc>
        <w:tc>
          <w:tcPr>
            <w:tcW w:w="941" w:type="dxa"/>
            <w:vMerge w:val="restart"/>
            <w:tcBorders>
              <w:top w:val="single" w:sz="4" w:space="0" w:color="000000"/>
              <w:left w:val="single" w:sz="4" w:space="0" w:color="000000"/>
              <w:bottom w:val="single" w:sz="4" w:space="0" w:color="000000"/>
              <w:right w:val="single" w:sz="4" w:space="0" w:color="000000"/>
            </w:tcBorders>
            <w:vAlign w:val="center"/>
          </w:tcPr>
          <w:p w14:paraId="64FAFB83" w14:textId="77777777" w:rsidR="001B75AD" w:rsidRDefault="00BD7B5B">
            <w:pPr>
              <w:spacing w:after="0" w:line="259" w:lineRule="auto"/>
              <w:ind w:left="0" w:right="46" w:firstLine="0"/>
              <w:jc w:val="center"/>
            </w:pPr>
            <w:r>
              <w:rPr>
                <w:sz w:val="21"/>
              </w:rPr>
              <w:t>工艺有组织排放</w:t>
            </w:r>
            <w:r>
              <w:rPr>
                <w:rFonts w:ascii="Times New Roman" w:eastAsia="Times New Roman" w:hAnsi="Times New Roman" w:cs="Times New Roman"/>
                <w:sz w:val="21"/>
              </w:rPr>
              <w:t xml:space="preserve"> </w:t>
            </w:r>
          </w:p>
        </w:tc>
        <w:tc>
          <w:tcPr>
            <w:tcW w:w="997" w:type="dxa"/>
            <w:tcBorders>
              <w:top w:val="single" w:sz="4" w:space="0" w:color="000000"/>
              <w:left w:val="single" w:sz="4" w:space="0" w:color="000000"/>
              <w:bottom w:val="single" w:sz="4" w:space="0" w:color="000000"/>
              <w:right w:val="single" w:sz="4" w:space="0" w:color="000000"/>
            </w:tcBorders>
            <w:vAlign w:val="center"/>
          </w:tcPr>
          <w:p w14:paraId="0B8FB0A7" w14:textId="77777777" w:rsidR="001B75AD" w:rsidRDefault="00BD7B5B">
            <w:pPr>
              <w:spacing w:after="0" w:line="259" w:lineRule="auto"/>
              <w:ind w:left="74" w:firstLine="0"/>
            </w:pPr>
            <w:r>
              <w:rPr>
                <w:sz w:val="21"/>
              </w:rPr>
              <w:t>实测法</w:t>
            </w:r>
            <w:r>
              <w:rPr>
                <w:rFonts w:ascii="Times New Roman" w:eastAsia="Times New Roman" w:hAnsi="Times New Roman" w:cs="Times New Roman"/>
                <w:sz w:val="21"/>
              </w:rPr>
              <w:t xml:space="preserve"> </w:t>
            </w:r>
          </w:p>
        </w:tc>
        <w:tc>
          <w:tcPr>
            <w:tcW w:w="1997" w:type="dxa"/>
            <w:tcBorders>
              <w:top w:val="single" w:sz="4" w:space="0" w:color="000000"/>
              <w:left w:val="single" w:sz="4" w:space="0" w:color="000000"/>
              <w:bottom w:val="single" w:sz="4" w:space="0" w:color="000000"/>
              <w:right w:val="single" w:sz="4" w:space="0" w:color="000000"/>
            </w:tcBorders>
            <w:vAlign w:val="center"/>
          </w:tcPr>
          <w:p w14:paraId="2278A4E7" w14:textId="77777777" w:rsidR="001B75AD" w:rsidRDefault="00BD7B5B">
            <w:pPr>
              <w:spacing w:after="0" w:line="259" w:lineRule="auto"/>
              <w:ind w:left="0" w:right="108" w:firstLine="0"/>
              <w:jc w:val="center"/>
            </w:pPr>
            <w:r>
              <w:rPr>
                <w:sz w:val="21"/>
              </w:rPr>
              <w:t>运行时间</w:t>
            </w:r>
            <w:r>
              <w:rPr>
                <w:rFonts w:ascii="Times New Roman" w:eastAsia="Times New Roman" w:hAnsi="Times New Roman" w:cs="Times New Roman"/>
                <w:sz w:val="21"/>
              </w:rPr>
              <w:t xml:space="preserve"> </w:t>
            </w:r>
          </w:p>
        </w:tc>
        <w:tc>
          <w:tcPr>
            <w:tcW w:w="1712" w:type="dxa"/>
            <w:tcBorders>
              <w:top w:val="single" w:sz="4" w:space="0" w:color="000000"/>
              <w:left w:val="single" w:sz="4" w:space="0" w:color="000000"/>
              <w:bottom w:val="single" w:sz="4" w:space="0" w:color="000000"/>
              <w:right w:val="single" w:sz="4" w:space="0" w:color="000000"/>
            </w:tcBorders>
          </w:tcPr>
          <w:p w14:paraId="095AE82B" w14:textId="77777777" w:rsidR="001B75AD" w:rsidRDefault="00BD7B5B">
            <w:pPr>
              <w:spacing w:after="0" w:line="259" w:lineRule="auto"/>
              <w:ind w:left="14" w:hanging="12"/>
            </w:pPr>
            <w:r>
              <w:rPr>
                <w:sz w:val="21"/>
              </w:rPr>
              <w:t>烟气流量、温度、压力、含水量、氧含量、</w:t>
            </w:r>
            <w:r>
              <w:rPr>
                <w:rFonts w:ascii="Times New Roman" w:eastAsia="Times New Roman" w:hAnsi="Times New Roman" w:cs="Times New Roman"/>
                <w:sz w:val="21"/>
              </w:rPr>
              <w:t xml:space="preserve">VOCs </w:t>
            </w:r>
            <w:r>
              <w:rPr>
                <w:sz w:val="21"/>
              </w:rPr>
              <w:t>浓度</w:t>
            </w:r>
            <w:r>
              <w:rPr>
                <w:rFonts w:ascii="Times New Roman" w:eastAsia="Times New Roman" w:hAnsi="Times New Roman" w:cs="Times New Roman"/>
                <w:sz w:val="21"/>
              </w:rPr>
              <w:t xml:space="preserve"> </w:t>
            </w:r>
          </w:p>
        </w:tc>
        <w:tc>
          <w:tcPr>
            <w:tcW w:w="1969" w:type="dxa"/>
            <w:tcBorders>
              <w:top w:val="single" w:sz="4" w:space="0" w:color="000000"/>
              <w:left w:val="single" w:sz="4" w:space="0" w:color="000000"/>
              <w:bottom w:val="single" w:sz="4" w:space="0" w:color="000000"/>
              <w:right w:val="single" w:sz="4" w:space="0" w:color="000000"/>
            </w:tcBorders>
            <w:vAlign w:val="center"/>
          </w:tcPr>
          <w:p w14:paraId="7F898093"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 </w:t>
            </w:r>
          </w:p>
        </w:tc>
      </w:tr>
      <w:tr w:rsidR="001B75AD" w14:paraId="40B95D0B" w14:textId="77777777">
        <w:trPr>
          <w:trHeight w:val="826"/>
        </w:trPr>
        <w:tc>
          <w:tcPr>
            <w:tcW w:w="0" w:type="auto"/>
            <w:vMerge/>
            <w:tcBorders>
              <w:top w:val="nil"/>
              <w:left w:val="single" w:sz="4" w:space="0" w:color="000000"/>
              <w:bottom w:val="nil"/>
              <w:right w:val="single" w:sz="4" w:space="0" w:color="000000"/>
            </w:tcBorders>
          </w:tcPr>
          <w:p w14:paraId="50713639"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223A198D" w14:textId="77777777" w:rsidR="001B75AD" w:rsidRDefault="001B75AD">
            <w:pPr>
              <w:spacing w:after="160" w:line="259" w:lineRule="auto"/>
              <w:ind w:left="0" w:firstLine="0"/>
            </w:pPr>
          </w:p>
        </w:tc>
        <w:tc>
          <w:tcPr>
            <w:tcW w:w="997" w:type="dxa"/>
            <w:tcBorders>
              <w:top w:val="single" w:sz="4" w:space="0" w:color="000000"/>
              <w:left w:val="single" w:sz="4" w:space="0" w:color="000000"/>
              <w:bottom w:val="single" w:sz="4" w:space="0" w:color="000000"/>
              <w:right w:val="single" w:sz="4" w:space="0" w:color="000000"/>
            </w:tcBorders>
            <w:vAlign w:val="center"/>
          </w:tcPr>
          <w:p w14:paraId="29F2FED4" w14:textId="77777777" w:rsidR="001B75AD" w:rsidRDefault="00BD7B5B">
            <w:pPr>
              <w:spacing w:after="0" w:line="259" w:lineRule="auto"/>
              <w:ind w:left="0" w:firstLine="0"/>
              <w:jc w:val="center"/>
            </w:pPr>
            <w:r>
              <w:rPr>
                <w:sz w:val="21"/>
              </w:rPr>
              <w:t>物料衡算法</w:t>
            </w:r>
            <w:r>
              <w:rPr>
                <w:rFonts w:ascii="Times New Roman" w:eastAsia="Times New Roman" w:hAnsi="Times New Roman" w:cs="Times New Roman"/>
                <w:sz w:val="21"/>
              </w:rPr>
              <w:t xml:space="preserve"> </w:t>
            </w:r>
          </w:p>
        </w:tc>
        <w:tc>
          <w:tcPr>
            <w:tcW w:w="1997" w:type="dxa"/>
            <w:tcBorders>
              <w:top w:val="single" w:sz="4" w:space="0" w:color="000000"/>
              <w:left w:val="single" w:sz="4" w:space="0" w:color="000000"/>
              <w:bottom w:val="single" w:sz="4" w:space="0" w:color="000000"/>
              <w:right w:val="single" w:sz="4" w:space="0" w:color="000000"/>
            </w:tcBorders>
          </w:tcPr>
          <w:p w14:paraId="6A26E53A" w14:textId="77777777" w:rsidR="001B75AD" w:rsidRDefault="00BD7B5B">
            <w:pPr>
              <w:spacing w:after="0" w:line="259" w:lineRule="auto"/>
              <w:ind w:left="0" w:firstLine="0"/>
              <w:jc w:val="center"/>
            </w:pPr>
            <w:r>
              <w:rPr>
                <w:sz w:val="21"/>
              </w:rPr>
              <w:t>系统输入、输出物料流量、组成、转化率等</w:t>
            </w:r>
            <w:r>
              <w:rPr>
                <w:rFonts w:ascii="Times New Roman" w:eastAsia="Times New Roman" w:hAnsi="Times New Roman" w:cs="Times New Roman"/>
                <w:sz w:val="21"/>
              </w:rPr>
              <w:t xml:space="preserve"> </w:t>
            </w:r>
          </w:p>
        </w:tc>
        <w:tc>
          <w:tcPr>
            <w:tcW w:w="1712" w:type="dxa"/>
            <w:tcBorders>
              <w:top w:val="single" w:sz="4" w:space="0" w:color="000000"/>
              <w:left w:val="single" w:sz="4" w:space="0" w:color="000000"/>
              <w:bottom w:val="single" w:sz="4" w:space="0" w:color="000000"/>
              <w:right w:val="single" w:sz="4" w:space="0" w:color="000000"/>
            </w:tcBorders>
            <w:vAlign w:val="center"/>
          </w:tcPr>
          <w:p w14:paraId="7134D695"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969" w:type="dxa"/>
            <w:tcBorders>
              <w:top w:val="single" w:sz="4" w:space="0" w:color="000000"/>
              <w:left w:val="single" w:sz="4" w:space="0" w:color="000000"/>
              <w:bottom w:val="single" w:sz="4" w:space="0" w:color="000000"/>
              <w:right w:val="single" w:sz="4" w:space="0" w:color="000000"/>
            </w:tcBorders>
            <w:vAlign w:val="center"/>
          </w:tcPr>
          <w:p w14:paraId="1318FD48"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 </w:t>
            </w:r>
          </w:p>
        </w:tc>
      </w:tr>
      <w:tr w:rsidR="001B75AD" w14:paraId="09418A6F" w14:textId="77777777">
        <w:trPr>
          <w:trHeight w:val="828"/>
        </w:trPr>
        <w:tc>
          <w:tcPr>
            <w:tcW w:w="0" w:type="auto"/>
            <w:vMerge/>
            <w:tcBorders>
              <w:top w:val="nil"/>
              <w:left w:val="single" w:sz="4" w:space="0" w:color="000000"/>
              <w:bottom w:val="single" w:sz="4" w:space="0" w:color="000000"/>
              <w:right w:val="single" w:sz="4" w:space="0" w:color="000000"/>
            </w:tcBorders>
          </w:tcPr>
          <w:p w14:paraId="22333714"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21D4CA11" w14:textId="77777777" w:rsidR="001B75AD" w:rsidRDefault="001B75AD">
            <w:pPr>
              <w:spacing w:after="160" w:line="259" w:lineRule="auto"/>
              <w:ind w:left="0" w:firstLine="0"/>
            </w:pPr>
          </w:p>
        </w:tc>
        <w:tc>
          <w:tcPr>
            <w:tcW w:w="997" w:type="dxa"/>
            <w:tcBorders>
              <w:top w:val="single" w:sz="4" w:space="0" w:color="000000"/>
              <w:left w:val="single" w:sz="4" w:space="0" w:color="000000"/>
              <w:bottom w:val="single" w:sz="4" w:space="0" w:color="000000"/>
              <w:right w:val="single" w:sz="4" w:space="0" w:color="000000"/>
            </w:tcBorders>
            <w:vAlign w:val="center"/>
          </w:tcPr>
          <w:p w14:paraId="7B58B2CF" w14:textId="77777777" w:rsidR="001B75AD" w:rsidRDefault="00BD7B5B">
            <w:pPr>
              <w:spacing w:after="0" w:line="259" w:lineRule="auto"/>
              <w:ind w:left="0" w:firstLine="0"/>
              <w:jc w:val="center"/>
            </w:pPr>
            <w:r>
              <w:rPr>
                <w:sz w:val="21"/>
              </w:rPr>
              <w:t>排放系数法</w:t>
            </w:r>
            <w:r>
              <w:rPr>
                <w:rFonts w:ascii="Times New Roman" w:eastAsia="Times New Roman" w:hAnsi="Times New Roman" w:cs="Times New Roman"/>
                <w:sz w:val="21"/>
              </w:rPr>
              <w:t xml:space="preserve"> </w:t>
            </w:r>
          </w:p>
        </w:tc>
        <w:tc>
          <w:tcPr>
            <w:tcW w:w="1997" w:type="dxa"/>
            <w:tcBorders>
              <w:top w:val="single" w:sz="4" w:space="0" w:color="000000"/>
              <w:left w:val="single" w:sz="4" w:space="0" w:color="000000"/>
              <w:bottom w:val="single" w:sz="4" w:space="0" w:color="000000"/>
              <w:right w:val="single" w:sz="4" w:space="0" w:color="000000"/>
            </w:tcBorders>
          </w:tcPr>
          <w:p w14:paraId="14D097BA" w14:textId="77777777" w:rsidR="001B75AD" w:rsidRDefault="00BD7B5B">
            <w:pPr>
              <w:spacing w:after="0" w:line="259" w:lineRule="auto"/>
              <w:ind w:left="0" w:firstLine="0"/>
              <w:jc w:val="center"/>
            </w:pPr>
            <w:r>
              <w:rPr>
                <w:sz w:val="21"/>
              </w:rPr>
              <w:t>延迟焦化装置冷焦循环周期、焦炭塔个数、运行时间</w:t>
            </w:r>
            <w:r>
              <w:rPr>
                <w:rFonts w:ascii="Times New Roman" w:eastAsia="Times New Roman" w:hAnsi="Times New Roman" w:cs="Times New Roman"/>
                <w:sz w:val="21"/>
              </w:rPr>
              <w:t xml:space="preserve"> </w:t>
            </w:r>
          </w:p>
        </w:tc>
        <w:tc>
          <w:tcPr>
            <w:tcW w:w="1712" w:type="dxa"/>
            <w:tcBorders>
              <w:top w:val="single" w:sz="4" w:space="0" w:color="000000"/>
              <w:left w:val="single" w:sz="4" w:space="0" w:color="000000"/>
              <w:bottom w:val="single" w:sz="4" w:space="0" w:color="000000"/>
              <w:right w:val="single" w:sz="4" w:space="0" w:color="000000"/>
            </w:tcBorders>
            <w:vAlign w:val="center"/>
          </w:tcPr>
          <w:p w14:paraId="21597D09"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969" w:type="dxa"/>
            <w:tcBorders>
              <w:top w:val="single" w:sz="4" w:space="0" w:color="000000"/>
              <w:left w:val="single" w:sz="4" w:space="0" w:color="000000"/>
              <w:bottom w:val="single" w:sz="4" w:space="0" w:color="000000"/>
              <w:right w:val="single" w:sz="4" w:space="0" w:color="000000"/>
            </w:tcBorders>
          </w:tcPr>
          <w:p w14:paraId="011E7A2C" w14:textId="77777777" w:rsidR="001B75AD" w:rsidRDefault="00BD7B5B">
            <w:pPr>
              <w:spacing w:after="0" w:line="259" w:lineRule="auto"/>
              <w:ind w:left="0" w:firstLine="0"/>
              <w:jc w:val="center"/>
            </w:pPr>
            <w:r>
              <w:rPr>
                <w:sz w:val="21"/>
              </w:rPr>
              <w:t>基于焦炭塔个数和循环次数的</w:t>
            </w:r>
            <w:r>
              <w:rPr>
                <w:sz w:val="21"/>
              </w:rPr>
              <w:t xml:space="preserve"> </w:t>
            </w:r>
            <w:r>
              <w:rPr>
                <w:rFonts w:ascii="Times New Roman" w:eastAsia="Times New Roman" w:hAnsi="Times New Roman" w:cs="Times New Roman"/>
                <w:sz w:val="21"/>
              </w:rPr>
              <w:t xml:space="preserve">VOCs </w:t>
            </w:r>
            <w:r>
              <w:rPr>
                <w:sz w:val="21"/>
              </w:rPr>
              <w:t>排放系数</w:t>
            </w:r>
            <w:r>
              <w:rPr>
                <w:rFonts w:ascii="Times New Roman" w:eastAsia="Times New Roman" w:hAnsi="Times New Roman" w:cs="Times New Roman"/>
                <w:sz w:val="21"/>
              </w:rPr>
              <w:t xml:space="preserve"> </w:t>
            </w:r>
          </w:p>
        </w:tc>
      </w:tr>
      <w:tr w:rsidR="001B75AD" w14:paraId="2E5335EF" w14:textId="77777777">
        <w:trPr>
          <w:trHeight w:val="1099"/>
        </w:trPr>
        <w:tc>
          <w:tcPr>
            <w:tcW w:w="490" w:type="dxa"/>
            <w:vMerge w:val="restart"/>
            <w:tcBorders>
              <w:top w:val="single" w:sz="4" w:space="0" w:color="000000"/>
              <w:left w:val="single" w:sz="4" w:space="0" w:color="000000"/>
              <w:bottom w:val="single" w:sz="4" w:space="0" w:color="000000"/>
              <w:right w:val="single" w:sz="4" w:space="0" w:color="000000"/>
            </w:tcBorders>
            <w:vAlign w:val="center"/>
          </w:tcPr>
          <w:p w14:paraId="32686A64" w14:textId="77777777" w:rsidR="001B75AD" w:rsidRDefault="00BD7B5B">
            <w:pPr>
              <w:spacing w:after="0" w:line="259" w:lineRule="auto"/>
              <w:ind w:left="0" w:right="106" w:firstLine="0"/>
              <w:jc w:val="center"/>
            </w:pPr>
            <w:r>
              <w:rPr>
                <w:rFonts w:ascii="Times New Roman" w:eastAsia="Times New Roman" w:hAnsi="Times New Roman" w:cs="Times New Roman"/>
                <w:sz w:val="21"/>
              </w:rPr>
              <w:t xml:space="preserve">3 </w:t>
            </w:r>
          </w:p>
        </w:tc>
        <w:tc>
          <w:tcPr>
            <w:tcW w:w="941" w:type="dxa"/>
            <w:vMerge w:val="restart"/>
            <w:tcBorders>
              <w:top w:val="single" w:sz="4" w:space="0" w:color="000000"/>
              <w:left w:val="single" w:sz="4" w:space="0" w:color="000000"/>
              <w:bottom w:val="single" w:sz="4" w:space="0" w:color="000000"/>
              <w:right w:val="single" w:sz="4" w:space="0" w:color="000000"/>
            </w:tcBorders>
            <w:vAlign w:val="center"/>
          </w:tcPr>
          <w:p w14:paraId="6AC647CB" w14:textId="77777777" w:rsidR="001B75AD" w:rsidRDefault="00BD7B5B">
            <w:pPr>
              <w:spacing w:after="0" w:line="259" w:lineRule="auto"/>
              <w:ind w:left="0" w:right="46" w:firstLine="0"/>
              <w:jc w:val="center"/>
            </w:pPr>
            <w:r>
              <w:rPr>
                <w:sz w:val="21"/>
              </w:rPr>
              <w:t>火炬排放</w:t>
            </w:r>
            <w:r>
              <w:rPr>
                <w:rFonts w:ascii="Times New Roman" w:eastAsia="Times New Roman" w:hAnsi="Times New Roman" w:cs="Times New Roman"/>
                <w:sz w:val="21"/>
              </w:rPr>
              <w:t xml:space="preserve"> </w:t>
            </w:r>
          </w:p>
        </w:tc>
        <w:tc>
          <w:tcPr>
            <w:tcW w:w="997" w:type="dxa"/>
            <w:tcBorders>
              <w:top w:val="single" w:sz="4" w:space="0" w:color="000000"/>
              <w:left w:val="single" w:sz="4" w:space="0" w:color="000000"/>
              <w:bottom w:val="single" w:sz="4" w:space="0" w:color="000000"/>
              <w:right w:val="single" w:sz="4" w:space="0" w:color="000000"/>
            </w:tcBorders>
            <w:vAlign w:val="center"/>
          </w:tcPr>
          <w:p w14:paraId="53BD278D" w14:textId="77777777" w:rsidR="001B75AD" w:rsidRDefault="00BD7B5B">
            <w:pPr>
              <w:spacing w:after="0" w:line="259" w:lineRule="auto"/>
              <w:ind w:left="0" w:firstLine="0"/>
              <w:jc w:val="center"/>
            </w:pPr>
            <w:r>
              <w:rPr>
                <w:sz w:val="21"/>
              </w:rPr>
              <w:t>物料衡算法</w:t>
            </w:r>
            <w:r>
              <w:rPr>
                <w:rFonts w:ascii="Times New Roman" w:eastAsia="Times New Roman" w:hAnsi="Times New Roman" w:cs="Times New Roman"/>
                <w:sz w:val="21"/>
              </w:rPr>
              <w:t xml:space="preserve"> </w:t>
            </w:r>
          </w:p>
        </w:tc>
        <w:tc>
          <w:tcPr>
            <w:tcW w:w="1997" w:type="dxa"/>
            <w:tcBorders>
              <w:top w:val="single" w:sz="4" w:space="0" w:color="000000"/>
              <w:left w:val="single" w:sz="4" w:space="0" w:color="000000"/>
              <w:bottom w:val="single" w:sz="4" w:space="0" w:color="000000"/>
              <w:right w:val="single" w:sz="4" w:space="0" w:color="000000"/>
            </w:tcBorders>
          </w:tcPr>
          <w:p w14:paraId="1AA32491" w14:textId="77777777" w:rsidR="001B75AD" w:rsidRDefault="00BD7B5B">
            <w:pPr>
              <w:spacing w:after="0" w:line="259" w:lineRule="auto"/>
              <w:ind w:left="0" w:firstLine="0"/>
              <w:jc w:val="center"/>
            </w:pPr>
            <w:r>
              <w:rPr>
                <w:sz w:val="21"/>
              </w:rPr>
              <w:t>蒸汽</w:t>
            </w:r>
            <w:r>
              <w:rPr>
                <w:rFonts w:ascii="Times New Roman" w:eastAsia="Times New Roman" w:hAnsi="Times New Roman" w:cs="Times New Roman"/>
                <w:sz w:val="21"/>
              </w:rPr>
              <w:t>/</w:t>
            </w:r>
            <w:r>
              <w:rPr>
                <w:sz w:val="21"/>
              </w:rPr>
              <w:t>气比、出口流速、火焰温度、长明灯燃料流量、持续时间</w:t>
            </w:r>
            <w:r>
              <w:rPr>
                <w:rFonts w:ascii="Times New Roman" w:eastAsia="Times New Roman" w:hAnsi="Times New Roman" w:cs="Times New Roman"/>
                <w:sz w:val="21"/>
              </w:rPr>
              <w:t xml:space="preserve"> </w:t>
            </w:r>
          </w:p>
        </w:tc>
        <w:tc>
          <w:tcPr>
            <w:tcW w:w="1712" w:type="dxa"/>
            <w:tcBorders>
              <w:top w:val="single" w:sz="4" w:space="0" w:color="000000"/>
              <w:left w:val="single" w:sz="4" w:space="0" w:color="000000"/>
              <w:bottom w:val="single" w:sz="4" w:space="0" w:color="000000"/>
              <w:right w:val="single" w:sz="4" w:space="0" w:color="000000"/>
            </w:tcBorders>
          </w:tcPr>
          <w:p w14:paraId="7FBE8811" w14:textId="77777777" w:rsidR="001B75AD" w:rsidRDefault="00BD7B5B">
            <w:pPr>
              <w:spacing w:after="0" w:line="259" w:lineRule="auto"/>
              <w:ind w:left="2" w:firstLine="12"/>
            </w:pPr>
            <w:r>
              <w:rPr>
                <w:sz w:val="21"/>
              </w:rPr>
              <w:t>送入火炬的气体的流量、含水量、温度、压力、气体组成</w:t>
            </w:r>
            <w:r>
              <w:rPr>
                <w:rFonts w:ascii="Times New Roman" w:eastAsia="Times New Roman" w:hAnsi="Times New Roman" w:cs="Times New Roman"/>
                <w:sz w:val="21"/>
              </w:rPr>
              <w:t xml:space="preserve"> </w:t>
            </w:r>
          </w:p>
        </w:tc>
        <w:tc>
          <w:tcPr>
            <w:tcW w:w="1969" w:type="dxa"/>
            <w:tcBorders>
              <w:top w:val="single" w:sz="4" w:space="0" w:color="000000"/>
              <w:left w:val="single" w:sz="4" w:space="0" w:color="000000"/>
              <w:bottom w:val="single" w:sz="4" w:space="0" w:color="000000"/>
              <w:right w:val="single" w:sz="4" w:space="0" w:color="000000"/>
            </w:tcBorders>
            <w:vAlign w:val="center"/>
          </w:tcPr>
          <w:p w14:paraId="4B76F99F"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 </w:t>
            </w:r>
          </w:p>
        </w:tc>
      </w:tr>
      <w:tr w:rsidR="001B75AD" w14:paraId="70AF0F43" w14:textId="77777777">
        <w:trPr>
          <w:trHeight w:val="1099"/>
        </w:trPr>
        <w:tc>
          <w:tcPr>
            <w:tcW w:w="0" w:type="auto"/>
            <w:vMerge/>
            <w:tcBorders>
              <w:top w:val="nil"/>
              <w:left w:val="single" w:sz="4" w:space="0" w:color="000000"/>
              <w:bottom w:val="nil"/>
              <w:right w:val="single" w:sz="4" w:space="0" w:color="000000"/>
            </w:tcBorders>
          </w:tcPr>
          <w:p w14:paraId="4948DE40"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0B832195" w14:textId="77777777" w:rsidR="001B75AD" w:rsidRDefault="001B75AD">
            <w:pPr>
              <w:spacing w:after="160" w:line="259" w:lineRule="auto"/>
              <w:ind w:left="0" w:firstLine="0"/>
            </w:pPr>
          </w:p>
        </w:tc>
        <w:tc>
          <w:tcPr>
            <w:tcW w:w="997" w:type="dxa"/>
            <w:tcBorders>
              <w:top w:val="single" w:sz="4" w:space="0" w:color="000000"/>
              <w:left w:val="single" w:sz="4" w:space="0" w:color="000000"/>
              <w:bottom w:val="single" w:sz="4" w:space="0" w:color="000000"/>
              <w:right w:val="single" w:sz="4" w:space="0" w:color="000000"/>
            </w:tcBorders>
            <w:vAlign w:val="center"/>
          </w:tcPr>
          <w:p w14:paraId="40AC0CEC" w14:textId="77777777" w:rsidR="001B75AD" w:rsidRDefault="00BD7B5B">
            <w:pPr>
              <w:spacing w:after="0" w:line="259" w:lineRule="auto"/>
              <w:ind w:left="0" w:firstLine="0"/>
              <w:jc w:val="center"/>
            </w:pPr>
            <w:r>
              <w:rPr>
                <w:sz w:val="21"/>
              </w:rPr>
              <w:t>热值系数法</w:t>
            </w:r>
            <w:r>
              <w:rPr>
                <w:rFonts w:ascii="Times New Roman" w:eastAsia="Times New Roman" w:hAnsi="Times New Roman" w:cs="Times New Roman"/>
                <w:sz w:val="21"/>
              </w:rPr>
              <w:t xml:space="preserve"> </w:t>
            </w:r>
          </w:p>
        </w:tc>
        <w:tc>
          <w:tcPr>
            <w:tcW w:w="1997" w:type="dxa"/>
            <w:tcBorders>
              <w:top w:val="single" w:sz="4" w:space="0" w:color="000000"/>
              <w:left w:val="single" w:sz="4" w:space="0" w:color="000000"/>
              <w:bottom w:val="single" w:sz="4" w:space="0" w:color="000000"/>
              <w:right w:val="single" w:sz="4" w:space="0" w:color="000000"/>
            </w:tcBorders>
          </w:tcPr>
          <w:p w14:paraId="237891A1" w14:textId="77777777" w:rsidR="001B75AD" w:rsidRDefault="00BD7B5B">
            <w:pPr>
              <w:spacing w:after="0" w:line="259" w:lineRule="auto"/>
              <w:ind w:left="0" w:firstLine="0"/>
              <w:jc w:val="center"/>
            </w:pPr>
            <w:r>
              <w:rPr>
                <w:sz w:val="21"/>
              </w:rPr>
              <w:t>蒸汽</w:t>
            </w:r>
            <w:r>
              <w:rPr>
                <w:rFonts w:ascii="Times New Roman" w:eastAsia="Times New Roman" w:hAnsi="Times New Roman" w:cs="Times New Roman"/>
                <w:sz w:val="21"/>
              </w:rPr>
              <w:t>/</w:t>
            </w:r>
            <w:r>
              <w:rPr>
                <w:sz w:val="21"/>
              </w:rPr>
              <w:t>气比、出口流速、火焰温度、长明灯燃料流量、持续时间</w:t>
            </w:r>
            <w:r>
              <w:rPr>
                <w:rFonts w:ascii="Times New Roman" w:eastAsia="Times New Roman" w:hAnsi="Times New Roman" w:cs="Times New Roman"/>
                <w:sz w:val="21"/>
              </w:rPr>
              <w:t xml:space="preserve"> </w:t>
            </w:r>
          </w:p>
        </w:tc>
        <w:tc>
          <w:tcPr>
            <w:tcW w:w="1712" w:type="dxa"/>
            <w:tcBorders>
              <w:top w:val="single" w:sz="4" w:space="0" w:color="000000"/>
              <w:left w:val="single" w:sz="4" w:space="0" w:color="000000"/>
              <w:bottom w:val="single" w:sz="4" w:space="0" w:color="000000"/>
              <w:right w:val="single" w:sz="4" w:space="0" w:color="000000"/>
            </w:tcBorders>
            <w:vAlign w:val="center"/>
          </w:tcPr>
          <w:p w14:paraId="6377836F" w14:textId="77777777" w:rsidR="001B75AD" w:rsidRDefault="00BD7B5B">
            <w:pPr>
              <w:spacing w:after="0" w:line="259" w:lineRule="auto"/>
              <w:ind w:left="0" w:firstLine="0"/>
              <w:jc w:val="center"/>
            </w:pPr>
            <w:r>
              <w:rPr>
                <w:sz w:val="21"/>
              </w:rPr>
              <w:t>送入火炬的气体的流量、热值</w:t>
            </w:r>
            <w:r>
              <w:rPr>
                <w:rFonts w:ascii="Times New Roman" w:eastAsia="Times New Roman" w:hAnsi="Times New Roman" w:cs="Times New Roman"/>
                <w:sz w:val="21"/>
              </w:rPr>
              <w:t xml:space="preserve"> </w:t>
            </w:r>
          </w:p>
        </w:tc>
        <w:tc>
          <w:tcPr>
            <w:tcW w:w="1969" w:type="dxa"/>
            <w:tcBorders>
              <w:top w:val="single" w:sz="4" w:space="0" w:color="000000"/>
              <w:left w:val="single" w:sz="4" w:space="0" w:color="000000"/>
              <w:bottom w:val="single" w:sz="4" w:space="0" w:color="000000"/>
              <w:right w:val="single" w:sz="4" w:space="0" w:color="000000"/>
            </w:tcBorders>
            <w:vAlign w:val="center"/>
          </w:tcPr>
          <w:p w14:paraId="7AFA3122" w14:textId="77777777" w:rsidR="001B75AD" w:rsidRDefault="00BD7B5B">
            <w:pPr>
              <w:spacing w:after="0" w:line="259" w:lineRule="auto"/>
              <w:ind w:left="38" w:firstLine="0"/>
              <w:jc w:val="both"/>
            </w:pPr>
            <w:r>
              <w:rPr>
                <w:sz w:val="21"/>
              </w:rPr>
              <w:t>基于火炬气热值的</w:t>
            </w:r>
          </w:p>
          <w:p w14:paraId="6B3BD032" w14:textId="77777777" w:rsidR="001B75AD" w:rsidRDefault="00BD7B5B">
            <w:pPr>
              <w:spacing w:after="0" w:line="259" w:lineRule="auto"/>
              <w:ind w:left="168" w:firstLine="0"/>
            </w:pPr>
            <w:r>
              <w:rPr>
                <w:rFonts w:ascii="Times New Roman" w:eastAsia="Times New Roman" w:hAnsi="Times New Roman" w:cs="Times New Roman"/>
                <w:sz w:val="21"/>
              </w:rPr>
              <w:t xml:space="preserve">VOCs </w:t>
            </w:r>
            <w:r>
              <w:rPr>
                <w:sz w:val="21"/>
              </w:rPr>
              <w:t>排放系数</w:t>
            </w:r>
            <w:r>
              <w:rPr>
                <w:rFonts w:ascii="Times New Roman" w:eastAsia="Times New Roman" w:hAnsi="Times New Roman" w:cs="Times New Roman"/>
                <w:sz w:val="21"/>
              </w:rPr>
              <w:t xml:space="preserve"> </w:t>
            </w:r>
          </w:p>
        </w:tc>
      </w:tr>
      <w:tr w:rsidR="001B75AD" w14:paraId="22F27B42" w14:textId="77777777">
        <w:trPr>
          <w:trHeight w:val="2461"/>
        </w:trPr>
        <w:tc>
          <w:tcPr>
            <w:tcW w:w="0" w:type="auto"/>
            <w:vMerge/>
            <w:tcBorders>
              <w:top w:val="nil"/>
              <w:left w:val="single" w:sz="4" w:space="0" w:color="000000"/>
              <w:bottom w:val="single" w:sz="4" w:space="0" w:color="000000"/>
              <w:right w:val="single" w:sz="4" w:space="0" w:color="000000"/>
            </w:tcBorders>
          </w:tcPr>
          <w:p w14:paraId="06E97C59"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46541150" w14:textId="77777777" w:rsidR="001B75AD" w:rsidRDefault="001B75AD">
            <w:pPr>
              <w:spacing w:after="160" w:line="259" w:lineRule="auto"/>
              <w:ind w:left="0" w:firstLine="0"/>
            </w:pPr>
          </w:p>
        </w:tc>
        <w:tc>
          <w:tcPr>
            <w:tcW w:w="997" w:type="dxa"/>
            <w:tcBorders>
              <w:top w:val="single" w:sz="4" w:space="0" w:color="000000"/>
              <w:left w:val="single" w:sz="4" w:space="0" w:color="000000"/>
              <w:bottom w:val="single" w:sz="4" w:space="0" w:color="000000"/>
              <w:right w:val="single" w:sz="4" w:space="0" w:color="000000"/>
            </w:tcBorders>
            <w:vAlign w:val="center"/>
          </w:tcPr>
          <w:p w14:paraId="2228FFA2" w14:textId="77777777" w:rsidR="001B75AD" w:rsidRDefault="00BD7B5B">
            <w:pPr>
              <w:spacing w:after="0" w:line="259" w:lineRule="auto"/>
              <w:ind w:left="0" w:firstLine="0"/>
              <w:jc w:val="center"/>
            </w:pPr>
            <w:r>
              <w:rPr>
                <w:sz w:val="21"/>
              </w:rPr>
              <w:t>工程估算法</w:t>
            </w:r>
            <w:r>
              <w:rPr>
                <w:rFonts w:ascii="Times New Roman" w:eastAsia="Times New Roman" w:hAnsi="Times New Roman" w:cs="Times New Roman"/>
                <w:sz w:val="21"/>
              </w:rPr>
              <w:t xml:space="preserve"> </w:t>
            </w:r>
          </w:p>
        </w:tc>
        <w:tc>
          <w:tcPr>
            <w:tcW w:w="1997" w:type="dxa"/>
            <w:tcBorders>
              <w:top w:val="single" w:sz="4" w:space="0" w:color="000000"/>
              <w:left w:val="single" w:sz="4" w:space="0" w:color="000000"/>
              <w:bottom w:val="single" w:sz="4" w:space="0" w:color="000000"/>
              <w:right w:val="single" w:sz="4" w:space="0" w:color="000000"/>
            </w:tcBorders>
          </w:tcPr>
          <w:p w14:paraId="19E3ADF7" w14:textId="77777777" w:rsidR="001B75AD" w:rsidRDefault="00BD7B5B">
            <w:pPr>
              <w:spacing w:after="0" w:line="259" w:lineRule="auto"/>
              <w:ind w:left="0" w:firstLine="50"/>
            </w:pPr>
            <w:r>
              <w:rPr>
                <w:sz w:val="21"/>
              </w:rPr>
              <w:t>超压泄放时容器的温度、压力、排放压力、安全阀直径、排放气体组成、持续时间、火炬头温度；停工容器泄压吹扫时参照开停工及检修排放所需信息</w:t>
            </w:r>
            <w:r>
              <w:rPr>
                <w:rFonts w:ascii="Times New Roman" w:eastAsia="Times New Roman" w:hAnsi="Times New Roman" w:cs="Times New Roman"/>
                <w:sz w:val="21"/>
              </w:rPr>
              <w:t xml:space="preserve"> </w:t>
            </w:r>
          </w:p>
        </w:tc>
        <w:tc>
          <w:tcPr>
            <w:tcW w:w="1712" w:type="dxa"/>
            <w:tcBorders>
              <w:top w:val="single" w:sz="4" w:space="0" w:color="000000"/>
              <w:left w:val="single" w:sz="4" w:space="0" w:color="000000"/>
              <w:bottom w:val="single" w:sz="4" w:space="0" w:color="000000"/>
              <w:right w:val="single" w:sz="4" w:space="0" w:color="000000"/>
            </w:tcBorders>
            <w:vAlign w:val="center"/>
          </w:tcPr>
          <w:p w14:paraId="4E95947A"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969" w:type="dxa"/>
            <w:tcBorders>
              <w:top w:val="single" w:sz="4" w:space="0" w:color="000000"/>
              <w:left w:val="single" w:sz="4" w:space="0" w:color="000000"/>
              <w:bottom w:val="single" w:sz="4" w:space="0" w:color="000000"/>
              <w:right w:val="single" w:sz="4" w:space="0" w:color="000000"/>
            </w:tcBorders>
            <w:vAlign w:val="center"/>
          </w:tcPr>
          <w:p w14:paraId="5B6DEB8E"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 </w:t>
            </w:r>
          </w:p>
        </w:tc>
      </w:tr>
      <w:tr w:rsidR="001B75AD" w14:paraId="7DBF9D85" w14:textId="77777777">
        <w:trPr>
          <w:trHeight w:val="283"/>
        </w:trPr>
        <w:tc>
          <w:tcPr>
            <w:tcW w:w="490" w:type="dxa"/>
            <w:tcBorders>
              <w:top w:val="single" w:sz="4" w:space="0" w:color="000000"/>
              <w:left w:val="single" w:sz="4" w:space="0" w:color="000000"/>
              <w:bottom w:val="single" w:sz="4" w:space="0" w:color="000000"/>
              <w:right w:val="single" w:sz="4" w:space="0" w:color="000000"/>
            </w:tcBorders>
          </w:tcPr>
          <w:p w14:paraId="4B6F5031" w14:textId="77777777" w:rsidR="001B75AD" w:rsidRDefault="00BD7B5B">
            <w:pPr>
              <w:spacing w:after="0" w:line="259" w:lineRule="auto"/>
              <w:ind w:left="0" w:right="106" w:firstLine="0"/>
              <w:jc w:val="center"/>
            </w:pPr>
            <w:r>
              <w:rPr>
                <w:rFonts w:ascii="Times New Roman" w:eastAsia="Times New Roman" w:hAnsi="Times New Roman" w:cs="Times New Roman"/>
                <w:sz w:val="21"/>
              </w:rPr>
              <w:t xml:space="preserve">4 </w:t>
            </w:r>
          </w:p>
        </w:tc>
        <w:tc>
          <w:tcPr>
            <w:tcW w:w="941" w:type="dxa"/>
            <w:tcBorders>
              <w:top w:val="single" w:sz="4" w:space="0" w:color="000000"/>
              <w:left w:val="single" w:sz="4" w:space="0" w:color="000000"/>
              <w:bottom w:val="single" w:sz="4" w:space="0" w:color="000000"/>
              <w:right w:val="single" w:sz="4" w:space="0" w:color="000000"/>
            </w:tcBorders>
          </w:tcPr>
          <w:p w14:paraId="08645101" w14:textId="77777777" w:rsidR="001B75AD" w:rsidRDefault="00BD7B5B">
            <w:pPr>
              <w:spacing w:after="0" w:line="259" w:lineRule="auto"/>
              <w:ind w:left="50" w:firstLine="0"/>
              <w:jc w:val="both"/>
            </w:pPr>
            <w:r>
              <w:rPr>
                <w:sz w:val="21"/>
              </w:rPr>
              <w:t>工艺无</w:t>
            </w:r>
          </w:p>
        </w:tc>
        <w:tc>
          <w:tcPr>
            <w:tcW w:w="997" w:type="dxa"/>
            <w:tcBorders>
              <w:top w:val="single" w:sz="4" w:space="0" w:color="000000"/>
              <w:left w:val="single" w:sz="4" w:space="0" w:color="000000"/>
              <w:bottom w:val="single" w:sz="4" w:space="0" w:color="000000"/>
              <w:right w:val="single" w:sz="4" w:space="0" w:color="000000"/>
            </w:tcBorders>
          </w:tcPr>
          <w:p w14:paraId="0B8447BE" w14:textId="77777777" w:rsidR="001B75AD" w:rsidRDefault="00BD7B5B">
            <w:pPr>
              <w:spacing w:after="0" w:line="259" w:lineRule="auto"/>
              <w:ind w:left="74" w:firstLine="0"/>
              <w:jc w:val="both"/>
            </w:pPr>
            <w:r>
              <w:rPr>
                <w:sz w:val="21"/>
              </w:rPr>
              <w:t>物料衡</w:t>
            </w:r>
          </w:p>
        </w:tc>
        <w:tc>
          <w:tcPr>
            <w:tcW w:w="1997" w:type="dxa"/>
            <w:tcBorders>
              <w:top w:val="single" w:sz="4" w:space="0" w:color="000000"/>
              <w:left w:val="single" w:sz="4" w:space="0" w:color="000000"/>
              <w:bottom w:val="single" w:sz="4" w:space="0" w:color="000000"/>
              <w:right w:val="single" w:sz="4" w:space="0" w:color="000000"/>
            </w:tcBorders>
          </w:tcPr>
          <w:p w14:paraId="6CC0F639" w14:textId="77777777" w:rsidR="001B75AD" w:rsidRDefault="00BD7B5B">
            <w:pPr>
              <w:spacing w:after="0" w:line="259" w:lineRule="auto"/>
              <w:ind w:left="156" w:firstLine="0"/>
            </w:pPr>
            <w:r>
              <w:rPr>
                <w:sz w:val="21"/>
              </w:rPr>
              <w:t>系统输入及输出</w:t>
            </w:r>
          </w:p>
        </w:tc>
        <w:tc>
          <w:tcPr>
            <w:tcW w:w="1712" w:type="dxa"/>
            <w:tcBorders>
              <w:top w:val="single" w:sz="4" w:space="0" w:color="000000"/>
              <w:left w:val="single" w:sz="4" w:space="0" w:color="000000"/>
              <w:bottom w:val="single" w:sz="4" w:space="0" w:color="000000"/>
              <w:right w:val="single" w:sz="4" w:space="0" w:color="000000"/>
            </w:tcBorders>
          </w:tcPr>
          <w:p w14:paraId="41B2DD5F"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969" w:type="dxa"/>
            <w:tcBorders>
              <w:top w:val="single" w:sz="4" w:space="0" w:color="000000"/>
              <w:left w:val="single" w:sz="4" w:space="0" w:color="000000"/>
              <w:bottom w:val="single" w:sz="4" w:space="0" w:color="000000"/>
              <w:right w:val="single" w:sz="4" w:space="0" w:color="000000"/>
            </w:tcBorders>
          </w:tcPr>
          <w:p w14:paraId="05E35850"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 </w:t>
            </w:r>
          </w:p>
        </w:tc>
      </w:tr>
      <w:tr w:rsidR="001B75AD" w14:paraId="0FF039B9" w14:textId="77777777">
        <w:trPr>
          <w:trHeight w:val="283"/>
        </w:trPr>
        <w:tc>
          <w:tcPr>
            <w:tcW w:w="490" w:type="dxa"/>
            <w:vMerge w:val="restart"/>
            <w:tcBorders>
              <w:top w:val="single" w:sz="4" w:space="0" w:color="000000"/>
              <w:left w:val="single" w:sz="4" w:space="0" w:color="000000"/>
              <w:bottom w:val="single" w:sz="4" w:space="0" w:color="000000"/>
              <w:right w:val="single" w:sz="4" w:space="0" w:color="000000"/>
            </w:tcBorders>
          </w:tcPr>
          <w:p w14:paraId="3B0AFAD1" w14:textId="77777777" w:rsidR="001B75AD" w:rsidRDefault="00BD7B5B">
            <w:pPr>
              <w:spacing w:after="0" w:line="259" w:lineRule="auto"/>
              <w:ind w:left="0" w:right="34" w:firstLine="0"/>
              <w:jc w:val="center"/>
            </w:pPr>
            <w:r>
              <w:rPr>
                <w:sz w:val="21"/>
              </w:rPr>
              <w:t>序号</w:t>
            </w:r>
            <w:r>
              <w:rPr>
                <w:rFonts w:ascii="Times New Roman" w:eastAsia="Times New Roman" w:hAnsi="Times New Roman" w:cs="Times New Roman"/>
                <w:sz w:val="21"/>
              </w:rPr>
              <w:t xml:space="preserve"> </w:t>
            </w:r>
          </w:p>
        </w:tc>
        <w:tc>
          <w:tcPr>
            <w:tcW w:w="941" w:type="dxa"/>
            <w:vMerge w:val="restart"/>
            <w:tcBorders>
              <w:top w:val="single" w:sz="4" w:space="0" w:color="000000"/>
              <w:left w:val="single" w:sz="4" w:space="0" w:color="000000"/>
              <w:bottom w:val="single" w:sz="4" w:space="0" w:color="000000"/>
              <w:right w:val="single" w:sz="4" w:space="0" w:color="000000"/>
            </w:tcBorders>
          </w:tcPr>
          <w:p w14:paraId="2F44F560" w14:textId="77777777" w:rsidR="001B75AD" w:rsidRDefault="00BD7B5B">
            <w:pPr>
              <w:spacing w:after="0" w:line="259" w:lineRule="auto"/>
              <w:ind w:left="0" w:firstLine="0"/>
              <w:jc w:val="center"/>
            </w:pPr>
            <w:r>
              <w:rPr>
                <w:sz w:val="21"/>
              </w:rPr>
              <w:t>污染源类别</w:t>
            </w:r>
            <w:r>
              <w:rPr>
                <w:rFonts w:ascii="Times New Roman" w:eastAsia="Times New Roman" w:hAnsi="Times New Roman" w:cs="Times New Roman"/>
                <w:sz w:val="21"/>
              </w:rPr>
              <w:t xml:space="preserve"> </w:t>
            </w:r>
          </w:p>
        </w:tc>
        <w:tc>
          <w:tcPr>
            <w:tcW w:w="997" w:type="dxa"/>
            <w:vMerge w:val="restart"/>
            <w:tcBorders>
              <w:top w:val="single" w:sz="4" w:space="0" w:color="000000"/>
              <w:left w:val="single" w:sz="4" w:space="0" w:color="000000"/>
              <w:bottom w:val="single" w:sz="4" w:space="0" w:color="000000"/>
              <w:right w:val="single" w:sz="4" w:space="0" w:color="000000"/>
            </w:tcBorders>
          </w:tcPr>
          <w:p w14:paraId="0386285D" w14:textId="77777777" w:rsidR="001B75AD" w:rsidRDefault="00BD7B5B">
            <w:pPr>
              <w:spacing w:after="0" w:line="259" w:lineRule="auto"/>
              <w:ind w:left="0" w:firstLine="0"/>
              <w:jc w:val="center"/>
            </w:pPr>
            <w:r>
              <w:rPr>
                <w:sz w:val="21"/>
              </w:rPr>
              <w:t>估算方法排序</w:t>
            </w:r>
            <w:r>
              <w:rPr>
                <w:rFonts w:ascii="Times New Roman" w:eastAsia="Times New Roman" w:hAnsi="Times New Roman" w:cs="Times New Roman"/>
                <w:sz w:val="21"/>
              </w:rPr>
              <w:t xml:space="preserve"> </w:t>
            </w:r>
          </w:p>
        </w:tc>
        <w:tc>
          <w:tcPr>
            <w:tcW w:w="5677" w:type="dxa"/>
            <w:gridSpan w:val="3"/>
            <w:tcBorders>
              <w:top w:val="single" w:sz="4" w:space="0" w:color="000000"/>
              <w:left w:val="single" w:sz="4" w:space="0" w:color="000000"/>
              <w:bottom w:val="single" w:sz="4" w:space="0" w:color="000000"/>
              <w:right w:val="single" w:sz="4" w:space="0" w:color="000000"/>
            </w:tcBorders>
          </w:tcPr>
          <w:p w14:paraId="4CC72C02" w14:textId="77777777" w:rsidR="001B75AD" w:rsidRDefault="00BD7B5B">
            <w:pPr>
              <w:spacing w:after="0" w:line="259" w:lineRule="auto"/>
              <w:ind w:left="0" w:right="109" w:firstLine="0"/>
              <w:jc w:val="center"/>
            </w:pPr>
            <w:r>
              <w:rPr>
                <w:sz w:val="21"/>
              </w:rPr>
              <w:t>需要的数据</w:t>
            </w:r>
            <w:r>
              <w:rPr>
                <w:rFonts w:ascii="Times New Roman" w:eastAsia="Times New Roman" w:hAnsi="Times New Roman" w:cs="Times New Roman"/>
                <w:sz w:val="21"/>
              </w:rPr>
              <w:t>/</w:t>
            </w:r>
            <w:r>
              <w:rPr>
                <w:sz w:val="21"/>
              </w:rPr>
              <w:t>信息</w:t>
            </w:r>
            <w:r>
              <w:rPr>
                <w:rFonts w:ascii="Times New Roman" w:eastAsia="Times New Roman" w:hAnsi="Times New Roman" w:cs="Times New Roman"/>
                <w:sz w:val="21"/>
              </w:rPr>
              <w:t xml:space="preserve"> </w:t>
            </w:r>
          </w:p>
        </w:tc>
      </w:tr>
      <w:tr w:rsidR="001B75AD" w14:paraId="5EBC5B69" w14:textId="77777777">
        <w:trPr>
          <w:trHeight w:val="281"/>
        </w:trPr>
        <w:tc>
          <w:tcPr>
            <w:tcW w:w="0" w:type="auto"/>
            <w:vMerge/>
            <w:tcBorders>
              <w:top w:val="nil"/>
              <w:left w:val="single" w:sz="4" w:space="0" w:color="000000"/>
              <w:bottom w:val="single" w:sz="4" w:space="0" w:color="000000"/>
              <w:right w:val="single" w:sz="4" w:space="0" w:color="000000"/>
            </w:tcBorders>
          </w:tcPr>
          <w:p w14:paraId="0DE31E64"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5D118DEF"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057EFF17" w14:textId="77777777" w:rsidR="001B75AD" w:rsidRDefault="001B75AD">
            <w:pPr>
              <w:spacing w:after="160" w:line="259" w:lineRule="auto"/>
              <w:ind w:left="0" w:firstLine="0"/>
            </w:pPr>
          </w:p>
        </w:tc>
        <w:tc>
          <w:tcPr>
            <w:tcW w:w="1997" w:type="dxa"/>
            <w:tcBorders>
              <w:top w:val="single" w:sz="4" w:space="0" w:color="000000"/>
              <w:left w:val="single" w:sz="4" w:space="0" w:color="000000"/>
              <w:bottom w:val="single" w:sz="4" w:space="0" w:color="000000"/>
              <w:right w:val="single" w:sz="4" w:space="0" w:color="000000"/>
            </w:tcBorders>
          </w:tcPr>
          <w:p w14:paraId="740CD318" w14:textId="77777777" w:rsidR="001B75AD" w:rsidRDefault="00BD7B5B">
            <w:pPr>
              <w:spacing w:after="0" w:line="259" w:lineRule="auto"/>
              <w:ind w:left="0" w:right="108" w:firstLine="0"/>
              <w:jc w:val="center"/>
            </w:pPr>
            <w:r>
              <w:rPr>
                <w:sz w:val="21"/>
              </w:rPr>
              <w:t>运行信息</w:t>
            </w:r>
            <w:r>
              <w:rPr>
                <w:rFonts w:ascii="Times New Roman" w:eastAsia="Times New Roman" w:hAnsi="Times New Roman" w:cs="Times New Roman"/>
                <w:sz w:val="21"/>
              </w:rPr>
              <w:t xml:space="preserve"> </w:t>
            </w:r>
          </w:p>
        </w:tc>
        <w:tc>
          <w:tcPr>
            <w:tcW w:w="1712" w:type="dxa"/>
            <w:tcBorders>
              <w:top w:val="single" w:sz="4" w:space="0" w:color="000000"/>
              <w:left w:val="single" w:sz="4" w:space="0" w:color="000000"/>
              <w:bottom w:val="single" w:sz="4" w:space="0" w:color="000000"/>
              <w:right w:val="single" w:sz="4" w:space="0" w:color="000000"/>
            </w:tcBorders>
          </w:tcPr>
          <w:p w14:paraId="2B0B3356" w14:textId="77777777" w:rsidR="001B75AD" w:rsidRDefault="00BD7B5B">
            <w:pPr>
              <w:spacing w:after="0" w:line="259" w:lineRule="auto"/>
              <w:ind w:left="14" w:firstLine="0"/>
              <w:jc w:val="both"/>
            </w:pPr>
            <w:r>
              <w:rPr>
                <w:sz w:val="21"/>
              </w:rPr>
              <w:t>监测或检测数据</w:t>
            </w:r>
            <w:r>
              <w:rPr>
                <w:rFonts w:ascii="Times New Roman" w:eastAsia="Times New Roman" w:hAnsi="Times New Roman" w:cs="Times New Roman"/>
                <w:sz w:val="21"/>
              </w:rPr>
              <w:t xml:space="preserve"> </w:t>
            </w:r>
          </w:p>
        </w:tc>
        <w:tc>
          <w:tcPr>
            <w:tcW w:w="1969" w:type="dxa"/>
            <w:tcBorders>
              <w:top w:val="single" w:sz="4" w:space="0" w:color="000000"/>
              <w:left w:val="single" w:sz="4" w:space="0" w:color="000000"/>
              <w:bottom w:val="single" w:sz="4" w:space="0" w:color="000000"/>
              <w:right w:val="single" w:sz="4" w:space="0" w:color="000000"/>
            </w:tcBorders>
          </w:tcPr>
          <w:p w14:paraId="67BD2835" w14:textId="77777777" w:rsidR="001B75AD" w:rsidRDefault="00BD7B5B">
            <w:pPr>
              <w:spacing w:after="0" w:line="259" w:lineRule="auto"/>
              <w:ind w:left="168" w:firstLine="0"/>
            </w:pPr>
            <w:r>
              <w:rPr>
                <w:rFonts w:ascii="Times New Roman" w:eastAsia="Times New Roman" w:hAnsi="Times New Roman" w:cs="Times New Roman"/>
                <w:sz w:val="21"/>
              </w:rPr>
              <w:t xml:space="preserve">VOCs </w:t>
            </w:r>
            <w:r>
              <w:rPr>
                <w:sz w:val="21"/>
              </w:rPr>
              <w:t>排放系数</w:t>
            </w:r>
            <w:r>
              <w:rPr>
                <w:rFonts w:ascii="Times New Roman" w:eastAsia="Times New Roman" w:hAnsi="Times New Roman" w:cs="Times New Roman"/>
                <w:sz w:val="21"/>
              </w:rPr>
              <w:t xml:space="preserve"> </w:t>
            </w:r>
          </w:p>
        </w:tc>
      </w:tr>
      <w:tr w:rsidR="001B75AD" w14:paraId="2CD360D7" w14:textId="77777777">
        <w:trPr>
          <w:trHeight w:val="283"/>
        </w:trPr>
        <w:tc>
          <w:tcPr>
            <w:tcW w:w="490" w:type="dxa"/>
            <w:vMerge w:val="restart"/>
            <w:tcBorders>
              <w:top w:val="single" w:sz="4" w:space="0" w:color="000000"/>
              <w:left w:val="single" w:sz="4" w:space="0" w:color="000000"/>
              <w:bottom w:val="single" w:sz="4" w:space="0" w:color="000000"/>
              <w:right w:val="single" w:sz="4" w:space="0" w:color="000000"/>
            </w:tcBorders>
          </w:tcPr>
          <w:p w14:paraId="7B0BA308" w14:textId="77777777" w:rsidR="001B75AD" w:rsidRDefault="001B75AD">
            <w:pPr>
              <w:spacing w:after="160" w:line="259" w:lineRule="auto"/>
              <w:ind w:left="0" w:firstLine="0"/>
            </w:pPr>
          </w:p>
        </w:tc>
        <w:tc>
          <w:tcPr>
            <w:tcW w:w="941" w:type="dxa"/>
            <w:vMerge w:val="restart"/>
            <w:tcBorders>
              <w:top w:val="single" w:sz="4" w:space="0" w:color="000000"/>
              <w:left w:val="single" w:sz="4" w:space="0" w:color="000000"/>
              <w:bottom w:val="single" w:sz="4" w:space="0" w:color="000000"/>
              <w:right w:val="single" w:sz="4" w:space="0" w:color="000000"/>
            </w:tcBorders>
          </w:tcPr>
          <w:p w14:paraId="087A6C96" w14:textId="77777777" w:rsidR="001B75AD" w:rsidRDefault="00BD7B5B">
            <w:pPr>
              <w:spacing w:after="0" w:line="259" w:lineRule="auto"/>
              <w:ind w:left="0" w:right="46" w:firstLine="0"/>
              <w:jc w:val="center"/>
            </w:pPr>
            <w:r>
              <w:rPr>
                <w:sz w:val="21"/>
              </w:rPr>
              <w:t>组织排放</w:t>
            </w:r>
            <w:r>
              <w:rPr>
                <w:rFonts w:ascii="Times New Roman" w:eastAsia="Times New Roman" w:hAnsi="Times New Roman" w:cs="Times New Roman"/>
                <w:sz w:val="21"/>
              </w:rPr>
              <w:t xml:space="preserve"> </w:t>
            </w:r>
          </w:p>
        </w:tc>
        <w:tc>
          <w:tcPr>
            <w:tcW w:w="997" w:type="dxa"/>
            <w:tcBorders>
              <w:top w:val="single" w:sz="4" w:space="0" w:color="000000"/>
              <w:left w:val="single" w:sz="4" w:space="0" w:color="000000"/>
              <w:bottom w:val="single" w:sz="4" w:space="0" w:color="000000"/>
              <w:right w:val="single" w:sz="4" w:space="0" w:color="000000"/>
            </w:tcBorders>
          </w:tcPr>
          <w:p w14:paraId="5BA46193" w14:textId="77777777" w:rsidR="001B75AD" w:rsidRDefault="00BD7B5B">
            <w:pPr>
              <w:spacing w:after="0" w:line="259" w:lineRule="auto"/>
              <w:ind w:left="180" w:firstLine="0"/>
            </w:pPr>
            <w:r>
              <w:rPr>
                <w:sz w:val="21"/>
              </w:rPr>
              <w:t>算法</w:t>
            </w:r>
            <w:r>
              <w:rPr>
                <w:rFonts w:ascii="Times New Roman" w:eastAsia="Times New Roman" w:hAnsi="Times New Roman" w:cs="Times New Roman"/>
                <w:sz w:val="21"/>
              </w:rPr>
              <w:t xml:space="preserve"> </w:t>
            </w:r>
          </w:p>
        </w:tc>
        <w:tc>
          <w:tcPr>
            <w:tcW w:w="1997" w:type="dxa"/>
            <w:tcBorders>
              <w:top w:val="single" w:sz="4" w:space="0" w:color="000000"/>
              <w:left w:val="single" w:sz="4" w:space="0" w:color="000000"/>
              <w:bottom w:val="single" w:sz="4" w:space="0" w:color="000000"/>
              <w:right w:val="single" w:sz="4" w:space="0" w:color="000000"/>
            </w:tcBorders>
          </w:tcPr>
          <w:p w14:paraId="4C402F40" w14:textId="77777777" w:rsidR="001B75AD" w:rsidRDefault="00BD7B5B">
            <w:pPr>
              <w:spacing w:after="0" w:line="259" w:lineRule="auto"/>
              <w:ind w:left="0" w:right="108" w:firstLine="0"/>
              <w:jc w:val="center"/>
            </w:pPr>
            <w:r>
              <w:rPr>
                <w:rFonts w:ascii="Times New Roman" w:eastAsia="Times New Roman" w:hAnsi="Times New Roman" w:cs="Times New Roman"/>
                <w:sz w:val="21"/>
              </w:rPr>
              <w:t xml:space="preserve">VOCs </w:t>
            </w:r>
            <w:r>
              <w:rPr>
                <w:sz w:val="21"/>
              </w:rPr>
              <w:t>的量</w:t>
            </w:r>
            <w:r>
              <w:rPr>
                <w:rFonts w:ascii="Times New Roman" w:eastAsia="Times New Roman" w:hAnsi="Times New Roman" w:cs="Times New Roman"/>
                <w:sz w:val="21"/>
              </w:rPr>
              <w:t xml:space="preserve"> </w:t>
            </w:r>
          </w:p>
        </w:tc>
        <w:tc>
          <w:tcPr>
            <w:tcW w:w="1712" w:type="dxa"/>
            <w:tcBorders>
              <w:top w:val="single" w:sz="4" w:space="0" w:color="000000"/>
              <w:left w:val="single" w:sz="4" w:space="0" w:color="000000"/>
              <w:bottom w:val="single" w:sz="4" w:space="0" w:color="000000"/>
              <w:right w:val="single" w:sz="4" w:space="0" w:color="000000"/>
            </w:tcBorders>
          </w:tcPr>
          <w:p w14:paraId="556184D6" w14:textId="77777777" w:rsidR="001B75AD" w:rsidRDefault="001B75AD">
            <w:pPr>
              <w:spacing w:after="160" w:line="259" w:lineRule="auto"/>
              <w:ind w:left="0" w:firstLine="0"/>
            </w:pPr>
          </w:p>
        </w:tc>
        <w:tc>
          <w:tcPr>
            <w:tcW w:w="1969" w:type="dxa"/>
            <w:tcBorders>
              <w:top w:val="single" w:sz="4" w:space="0" w:color="000000"/>
              <w:left w:val="single" w:sz="4" w:space="0" w:color="000000"/>
              <w:bottom w:val="single" w:sz="4" w:space="0" w:color="000000"/>
              <w:right w:val="single" w:sz="4" w:space="0" w:color="000000"/>
            </w:tcBorders>
          </w:tcPr>
          <w:p w14:paraId="1931F6BD" w14:textId="77777777" w:rsidR="001B75AD" w:rsidRDefault="001B75AD">
            <w:pPr>
              <w:spacing w:after="160" w:line="259" w:lineRule="auto"/>
              <w:ind w:left="0" w:firstLine="0"/>
            </w:pPr>
          </w:p>
        </w:tc>
      </w:tr>
      <w:tr w:rsidR="001B75AD" w14:paraId="5DB353AE" w14:textId="77777777">
        <w:trPr>
          <w:trHeight w:val="554"/>
        </w:trPr>
        <w:tc>
          <w:tcPr>
            <w:tcW w:w="0" w:type="auto"/>
            <w:vMerge/>
            <w:tcBorders>
              <w:top w:val="nil"/>
              <w:left w:val="single" w:sz="4" w:space="0" w:color="000000"/>
              <w:bottom w:val="single" w:sz="4" w:space="0" w:color="000000"/>
              <w:right w:val="single" w:sz="4" w:space="0" w:color="000000"/>
            </w:tcBorders>
          </w:tcPr>
          <w:p w14:paraId="4436EA14"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09BED02B" w14:textId="77777777" w:rsidR="001B75AD" w:rsidRDefault="001B75AD">
            <w:pPr>
              <w:spacing w:after="160" w:line="259" w:lineRule="auto"/>
              <w:ind w:left="0" w:firstLine="0"/>
            </w:pPr>
          </w:p>
        </w:tc>
        <w:tc>
          <w:tcPr>
            <w:tcW w:w="997" w:type="dxa"/>
            <w:tcBorders>
              <w:top w:val="single" w:sz="4" w:space="0" w:color="000000"/>
              <w:left w:val="single" w:sz="4" w:space="0" w:color="000000"/>
              <w:bottom w:val="single" w:sz="4" w:space="0" w:color="000000"/>
              <w:right w:val="single" w:sz="4" w:space="0" w:color="000000"/>
            </w:tcBorders>
          </w:tcPr>
          <w:p w14:paraId="7844BF5C" w14:textId="77777777" w:rsidR="001B75AD" w:rsidRDefault="00BD7B5B">
            <w:pPr>
              <w:spacing w:after="0" w:line="259" w:lineRule="auto"/>
              <w:ind w:left="0" w:firstLine="0"/>
              <w:jc w:val="center"/>
            </w:pPr>
            <w:r>
              <w:rPr>
                <w:sz w:val="21"/>
              </w:rPr>
              <w:t>排放系数法</w:t>
            </w:r>
            <w:r>
              <w:rPr>
                <w:rFonts w:ascii="Times New Roman" w:eastAsia="Times New Roman" w:hAnsi="Times New Roman" w:cs="Times New Roman"/>
                <w:sz w:val="21"/>
              </w:rPr>
              <w:t xml:space="preserve"> </w:t>
            </w:r>
          </w:p>
        </w:tc>
        <w:tc>
          <w:tcPr>
            <w:tcW w:w="1997" w:type="dxa"/>
            <w:tcBorders>
              <w:top w:val="single" w:sz="4" w:space="0" w:color="000000"/>
              <w:left w:val="single" w:sz="4" w:space="0" w:color="000000"/>
              <w:bottom w:val="single" w:sz="4" w:space="0" w:color="000000"/>
              <w:right w:val="single" w:sz="4" w:space="0" w:color="000000"/>
            </w:tcBorders>
          </w:tcPr>
          <w:p w14:paraId="006E200A" w14:textId="77777777" w:rsidR="001B75AD" w:rsidRDefault="00BD7B5B">
            <w:pPr>
              <w:spacing w:after="0" w:line="259" w:lineRule="auto"/>
              <w:ind w:left="0" w:firstLine="0"/>
              <w:jc w:val="center"/>
            </w:pPr>
            <w:r>
              <w:rPr>
                <w:sz w:val="21"/>
              </w:rPr>
              <w:t>延迟焦化装置进料量、运行时间</w:t>
            </w:r>
            <w:r>
              <w:rPr>
                <w:rFonts w:ascii="Times New Roman" w:eastAsia="Times New Roman" w:hAnsi="Times New Roman" w:cs="Times New Roman"/>
                <w:sz w:val="21"/>
              </w:rPr>
              <w:t xml:space="preserve"> </w:t>
            </w:r>
          </w:p>
        </w:tc>
        <w:tc>
          <w:tcPr>
            <w:tcW w:w="1712" w:type="dxa"/>
            <w:tcBorders>
              <w:top w:val="single" w:sz="4" w:space="0" w:color="000000"/>
              <w:left w:val="single" w:sz="4" w:space="0" w:color="000000"/>
              <w:bottom w:val="single" w:sz="4" w:space="0" w:color="000000"/>
              <w:right w:val="single" w:sz="4" w:space="0" w:color="000000"/>
            </w:tcBorders>
            <w:vAlign w:val="center"/>
          </w:tcPr>
          <w:p w14:paraId="1BCFDD9A"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969" w:type="dxa"/>
            <w:tcBorders>
              <w:top w:val="single" w:sz="4" w:space="0" w:color="000000"/>
              <w:left w:val="single" w:sz="4" w:space="0" w:color="000000"/>
              <w:bottom w:val="single" w:sz="4" w:space="0" w:color="000000"/>
              <w:right w:val="single" w:sz="4" w:space="0" w:color="000000"/>
            </w:tcBorders>
          </w:tcPr>
          <w:p w14:paraId="107518BE" w14:textId="77777777" w:rsidR="001B75AD" w:rsidRDefault="00BD7B5B">
            <w:pPr>
              <w:spacing w:after="0" w:line="259" w:lineRule="auto"/>
              <w:ind w:left="38" w:firstLine="0"/>
              <w:jc w:val="both"/>
            </w:pPr>
            <w:r>
              <w:rPr>
                <w:sz w:val="21"/>
              </w:rPr>
              <w:t>基于装置进料量的</w:t>
            </w:r>
          </w:p>
          <w:p w14:paraId="7742EE0D" w14:textId="77777777" w:rsidR="001B75AD" w:rsidRDefault="00BD7B5B">
            <w:pPr>
              <w:spacing w:after="0" w:line="259" w:lineRule="auto"/>
              <w:ind w:left="168" w:firstLine="0"/>
            </w:pPr>
            <w:r>
              <w:rPr>
                <w:rFonts w:ascii="Times New Roman" w:eastAsia="Times New Roman" w:hAnsi="Times New Roman" w:cs="Times New Roman"/>
                <w:sz w:val="21"/>
              </w:rPr>
              <w:t xml:space="preserve">VOCs </w:t>
            </w:r>
            <w:r>
              <w:rPr>
                <w:sz w:val="21"/>
              </w:rPr>
              <w:t>排放系数</w:t>
            </w:r>
            <w:r>
              <w:rPr>
                <w:rFonts w:ascii="Times New Roman" w:eastAsia="Times New Roman" w:hAnsi="Times New Roman" w:cs="Times New Roman"/>
                <w:sz w:val="21"/>
              </w:rPr>
              <w:t xml:space="preserve"> </w:t>
            </w:r>
          </w:p>
        </w:tc>
      </w:tr>
      <w:tr w:rsidR="001B75AD" w14:paraId="54741440" w14:textId="77777777">
        <w:trPr>
          <w:trHeight w:val="2189"/>
        </w:trPr>
        <w:tc>
          <w:tcPr>
            <w:tcW w:w="490" w:type="dxa"/>
            <w:vMerge w:val="restart"/>
            <w:tcBorders>
              <w:top w:val="single" w:sz="4" w:space="0" w:color="000000"/>
              <w:left w:val="single" w:sz="4" w:space="0" w:color="000000"/>
              <w:bottom w:val="single" w:sz="4" w:space="0" w:color="000000"/>
              <w:right w:val="single" w:sz="4" w:space="0" w:color="000000"/>
            </w:tcBorders>
            <w:vAlign w:val="center"/>
          </w:tcPr>
          <w:p w14:paraId="439E3279" w14:textId="77777777" w:rsidR="001B75AD" w:rsidRDefault="00BD7B5B">
            <w:pPr>
              <w:spacing w:after="0" w:line="259" w:lineRule="auto"/>
              <w:ind w:left="0" w:right="106" w:firstLine="0"/>
              <w:jc w:val="center"/>
            </w:pPr>
            <w:r>
              <w:rPr>
                <w:rFonts w:ascii="Times New Roman" w:eastAsia="Times New Roman" w:hAnsi="Times New Roman" w:cs="Times New Roman"/>
                <w:sz w:val="21"/>
              </w:rPr>
              <w:t xml:space="preserve">5 </w:t>
            </w:r>
          </w:p>
        </w:tc>
        <w:tc>
          <w:tcPr>
            <w:tcW w:w="941" w:type="dxa"/>
            <w:vMerge w:val="restart"/>
            <w:tcBorders>
              <w:top w:val="single" w:sz="4" w:space="0" w:color="000000"/>
              <w:left w:val="single" w:sz="4" w:space="0" w:color="000000"/>
              <w:bottom w:val="single" w:sz="4" w:space="0" w:color="000000"/>
              <w:right w:val="single" w:sz="4" w:space="0" w:color="000000"/>
            </w:tcBorders>
            <w:vAlign w:val="center"/>
          </w:tcPr>
          <w:p w14:paraId="270313E4" w14:textId="77777777" w:rsidR="001B75AD" w:rsidRDefault="00BD7B5B">
            <w:pPr>
              <w:spacing w:after="0" w:line="255" w:lineRule="auto"/>
              <w:ind w:left="0" w:firstLine="0"/>
              <w:jc w:val="center"/>
            </w:pPr>
            <w:r>
              <w:rPr>
                <w:sz w:val="21"/>
              </w:rPr>
              <w:t>非正常工况</w:t>
            </w:r>
          </w:p>
          <w:p w14:paraId="3C1ED3B1" w14:textId="77777777" w:rsidR="001B75AD" w:rsidRDefault="00BD7B5B">
            <w:pPr>
              <w:spacing w:after="0" w:line="259" w:lineRule="auto"/>
              <w:ind w:left="0" w:firstLine="0"/>
              <w:jc w:val="center"/>
            </w:pPr>
            <w:r>
              <w:rPr>
                <w:sz w:val="21"/>
              </w:rPr>
              <w:t>（含开停工及检修）排放</w:t>
            </w:r>
            <w:r>
              <w:rPr>
                <w:rFonts w:ascii="Times New Roman" w:eastAsia="Times New Roman" w:hAnsi="Times New Roman" w:cs="Times New Roman"/>
                <w:sz w:val="21"/>
              </w:rPr>
              <w:t xml:space="preserve"> </w:t>
            </w:r>
          </w:p>
        </w:tc>
        <w:tc>
          <w:tcPr>
            <w:tcW w:w="997" w:type="dxa"/>
            <w:vMerge w:val="restart"/>
            <w:tcBorders>
              <w:top w:val="single" w:sz="4" w:space="0" w:color="000000"/>
              <w:left w:val="single" w:sz="4" w:space="0" w:color="000000"/>
              <w:bottom w:val="single" w:sz="4" w:space="0" w:color="000000"/>
              <w:right w:val="single" w:sz="4" w:space="0" w:color="000000"/>
            </w:tcBorders>
            <w:vAlign w:val="center"/>
          </w:tcPr>
          <w:p w14:paraId="05ABFA2E" w14:textId="77777777" w:rsidR="001B75AD" w:rsidRDefault="00BD7B5B">
            <w:pPr>
              <w:spacing w:after="0" w:line="259" w:lineRule="auto"/>
              <w:ind w:left="74" w:firstLine="0"/>
            </w:pPr>
            <w:r>
              <w:rPr>
                <w:sz w:val="21"/>
              </w:rPr>
              <w:t>公式法</w:t>
            </w:r>
            <w:r>
              <w:rPr>
                <w:rFonts w:ascii="Times New Roman" w:eastAsia="Times New Roman" w:hAnsi="Times New Roman" w:cs="Times New Roman"/>
                <w:sz w:val="21"/>
              </w:rPr>
              <w:t xml:space="preserve"> </w:t>
            </w:r>
          </w:p>
        </w:tc>
        <w:tc>
          <w:tcPr>
            <w:tcW w:w="1997" w:type="dxa"/>
            <w:tcBorders>
              <w:top w:val="single" w:sz="4" w:space="0" w:color="000000"/>
              <w:left w:val="single" w:sz="4" w:space="0" w:color="000000"/>
              <w:bottom w:val="single" w:sz="4" w:space="0" w:color="000000"/>
              <w:right w:val="single" w:sz="4" w:space="0" w:color="000000"/>
            </w:tcBorders>
          </w:tcPr>
          <w:p w14:paraId="31A97820" w14:textId="77777777" w:rsidR="001B75AD" w:rsidRDefault="00BD7B5B">
            <w:pPr>
              <w:spacing w:after="0" w:line="259" w:lineRule="auto"/>
              <w:ind w:left="0" w:right="50" w:firstLine="0"/>
              <w:jc w:val="center"/>
            </w:pPr>
            <w:r>
              <w:rPr>
                <w:sz w:val="21"/>
              </w:rPr>
              <w:t>气体容器：泄压时容器的温度、压力及气体组成，排入大气时容器的压力、温度、组成，容器的体积、内构件所占的体积分数。</w:t>
            </w:r>
            <w:r>
              <w:rPr>
                <w:rFonts w:ascii="Times New Roman" w:eastAsia="Times New Roman" w:hAnsi="Times New Roman" w:cs="Times New Roman"/>
                <w:sz w:val="21"/>
              </w:rPr>
              <w:t xml:space="preserve"> </w:t>
            </w:r>
          </w:p>
        </w:tc>
        <w:tc>
          <w:tcPr>
            <w:tcW w:w="1712" w:type="dxa"/>
            <w:tcBorders>
              <w:top w:val="single" w:sz="4" w:space="0" w:color="000000"/>
              <w:left w:val="single" w:sz="4" w:space="0" w:color="000000"/>
              <w:bottom w:val="single" w:sz="4" w:space="0" w:color="000000"/>
              <w:right w:val="single" w:sz="4" w:space="0" w:color="000000"/>
            </w:tcBorders>
            <w:vAlign w:val="center"/>
          </w:tcPr>
          <w:p w14:paraId="4D722D0E"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969" w:type="dxa"/>
            <w:tcBorders>
              <w:top w:val="single" w:sz="4" w:space="0" w:color="000000"/>
              <w:left w:val="single" w:sz="4" w:space="0" w:color="000000"/>
              <w:bottom w:val="single" w:sz="4" w:space="0" w:color="000000"/>
              <w:right w:val="single" w:sz="4" w:space="0" w:color="000000"/>
            </w:tcBorders>
            <w:vAlign w:val="center"/>
          </w:tcPr>
          <w:p w14:paraId="30374C3A"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 </w:t>
            </w:r>
          </w:p>
        </w:tc>
      </w:tr>
      <w:tr w:rsidR="001B75AD" w14:paraId="62BA13AA" w14:textId="77777777">
        <w:trPr>
          <w:trHeight w:val="2461"/>
        </w:trPr>
        <w:tc>
          <w:tcPr>
            <w:tcW w:w="0" w:type="auto"/>
            <w:vMerge/>
            <w:tcBorders>
              <w:top w:val="nil"/>
              <w:left w:val="single" w:sz="4" w:space="0" w:color="000000"/>
              <w:bottom w:val="single" w:sz="4" w:space="0" w:color="000000"/>
              <w:right w:val="single" w:sz="4" w:space="0" w:color="000000"/>
            </w:tcBorders>
          </w:tcPr>
          <w:p w14:paraId="0439CA86"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381B200A"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03A903AB" w14:textId="77777777" w:rsidR="001B75AD" w:rsidRDefault="001B75AD">
            <w:pPr>
              <w:spacing w:after="160" w:line="259" w:lineRule="auto"/>
              <w:ind w:left="0" w:firstLine="0"/>
            </w:pPr>
          </w:p>
        </w:tc>
        <w:tc>
          <w:tcPr>
            <w:tcW w:w="1997" w:type="dxa"/>
            <w:tcBorders>
              <w:top w:val="single" w:sz="4" w:space="0" w:color="000000"/>
              <w:left w:val="single" w:sz="4" w:space="0" w:color="000000"/>
              <w:bottom w:val="single" w:sz="4" w:space="0" w:color="000000"/>
              <w:right w:val="single" w:sz="4" w:space="0" w:color="000000"/>
            </w:tcBorders>
          </w:tcPr>
          <w:p w14:paraId="05FE570B" w14:textId="77777777" w:rsidR="001B75AD" w:rsidRDefault="00BD7B5B">
            <w:pPr>
              <w:spacing w:after="0" w:line="259" w:lineRule="auto"/>
              <w:ind w:left="0" w:firstLine="0"/>
              <w:jc w:val="center"/>
            </w:pPr>
            <w:r>
              <w:rPr>
                <w:sz w:val="21"/>
              </w:rPr>
              <w:t>液体容器：容器的体积、内构件所占的体积分数、液体薄层占容器内液体的体积分数、液体的密度、气体的组成、液体薄层被吹扫至火炬的质量分数。</w:t>
            </w:r>
            <w:r>
              <w:rPr>
                <w:rFonts w:ascii="Times New Roman" w:eastAsia="Times New Roman" w:hAnsi="Times New Roman" w:cs="Times New Roman"/>
                <w:sz w:val="21"/>
              </w:rPr>
              <w:t xml:space="preserve"> </w:t>
            </w:r>
          </w:p>
        </w:tc>
        <w:tc>
          <w:tcPr>
            <w:tcW w:w="1712" w:type="dxa"/>
            <w:tcBorders>
              <w:top w:val="single" w:sz="4" w:space="0" w:color="000000"/>
              <w:left w:val="single" w:sz="4" w:space="0" w:color="000000"/>
              <w:bottom w:val="single" w:sz="4" w:space="0" w:color="000000"/>
              <w:right w:val="single" w:sz="4" w:space="0" w:color="000000"/>
            </w:tcBorders>
            <w:vAlign w:val="center"/>
          </w:tcPr>
          <w:p w14:paraId="095E0303"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969" w:type="dxa"/>
            <w:tcBorders>
              <w:top w:val="single" w:sz="4" w:space="0" w:color="000000"/>
              <w:left w:val="single" w:sz="4" w:space="0" w:color="000000"/>
              <w:bottom w:val="single" w:sz="4" w:space="0" w:color="000000"/>
              <w:right w:val="single" w:sz="4" w:space="0" w:color="000000"/>
            </w:tcBorders>
            <w:vAlign w:val="center"/>
          </w:tcPr>
          <w:p w14:paraId="76A63E89"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 </w:t>
            </w:r>
          </w:p>
        </w:tc>
      </w:tr>
      <w:tr w:rsidR="001B75AD" w14:paraId="7EBF4023" w14:textId="77777777">
        <w:trPr>
          <w:trHeight w:val="1646"/>
        </w:trPr>
        <w:tc>
          <w:tcPr>
            <w:tcW w:w="490" w:type="dxa"/>
            <w:vMerge w:val="restart"/>
            <w:tcBorders>
              <w:top w:val="single" w:sz="4" w:space="0" w:color="000000"/>
              <w:left w:val="single" w:sz="4" w:space="0" w:color="000000"/>
              <w:bottom w:val="single" w:sz="4" w:space="0" w:color="000000"/>
              <w:right w:val="single" w:sz="4" w:space="0" w:color="000000"/>
            </w:tcBorders>
            <w:vAlign w:val="center"/>
          </w:tcPr>
          <w:p w14:paraId="17915161" w14:textId="77777777" w:rsidR="001B75AD" w:rsidRDefault="00BD7B5B">
            <w:pPr>
              <w:spacing w:after="0" w:line="259" w:lineRule="auto"/>
              <w:ind w:left="0" w:right="106" w:firstLine="0"/>
              <w:jc w:val="center"/>
            </w:pPr>
            <w:r>
              <w:rPr>
                <w:rFonts w:ascii="Times New Roman" w:eastAsia="Times New Roman" w:hAnsi="Times New Roman" w:cs="Times New Roman"/>
                <w:sz w:val="21"/>
              </w:rPr>
              <w:t xml:space="preserve">6 </w:t>
            </w:r>
          </w:p>
        </w:tc>
        <w:tc>
          <w:tcPr>
            <w:tcW w:w="941" w:type="dxa"/>
            <w:vMerge w:val="restart"/>
            <w:tcBorders>
              <w:top w:val="single" w:sz="4" w:space="0" w:color="000000"/>
              <w:left w:val="single" w:sz="4" w:space="0" w:color="000000"/>
              <w:bottom w:val="single" w:sz="4" w:space="0" w:color="000000"/>
              <w:right w:val="single" w:sz="4" w:space="0" w:color="000000"/>
            </w:tcBorders>
            <w:vAlign w:val="center"/>
          </w:tcPr>
          <w:p w14:paraId="3CEBA9F0" w14:textId="77777777" w:rsidR="001B75AD" w:rsidRDefault="00BD7B5B">
            <w:pPr>
              <w:spacing w:after="0" w:line="259" w:lineRule="auto"/>
              <w:ind w:left="0" w:firstLine="6"/>
              <w:jc w:val="center"/>
            </w:pPr>
            <w:r>
              <w:rPr>
                <w:sz w:val="21"/>
              </w:rPr>
              <w:t>冷却塔、循环水冷却系统释放</w:t>
            </w:r>
            <w:r>
              <w:rPr>
                <w:rFonts w:ascii="Times New Roman" w:eastAsia="Times New Roman" w:hAnsi="Times New Roman" w:cs="Times New Roman"/>
                <w:sz w:val="21"/>
              </w:rPr>
              <w:t xml:space="preserve"> </w:t>
            </w:r>
          </w:p>
        </w:tc>
        <w:tc>
          <w:tcPr>
            <w:tcW w:w="997" w:type="dxa"/>
            <w:tcBorders>
              <w:top w:val="single" w:sz="4" w:space="0" w:color="000000"/>
              <w:left w:val="single" w:sz="4" w:space="0" w:color="000000"/>
              <w:bottom w:val="single" w:sz="4" w:space="0" w:color="000000"/>
              <w:right w:val="single" w:sz="4" w:space="0" w:color="000000"/>
            </w:tcBorders>
            <w:vAlign w:val="center"/>
          </w:tcPr>
          <w:p w14:paraId="37E342C4" w14:textId="77777777" w:rsidR="001B75AD" w:rsidRDefault="00BD7B5B">
            <w:pPr>
              <w:spacing w:after="0" w:line="259" w:lineRule="auto"/>
              <w:ind w:left="0" w:right="77" w:firstLine="0"/>
              <w:jc w:val="center"/>
            </w:pPr>
            <w:r>
              <w:rPr>
                <w:sz w:val="21"/>
              </w:rPr>
              <w:t>汽提废气监测法</w:t>
            </w:r>
            <w:r>
              <w:rPr>
                <w:rFonts w:ascii="Times New Roman" w:eastAsia="Times New Roman" w:hAnsi="Times New Roman" w:cs="Times New Roman"/>
                <w:sz w:val="21"/>
              </w:rPr>
              <w:t xml:space="preserve"> </w:t>
            </w:r>
          </w:p>
        </w:tc>
        <w:tc>
          <w:tcPr>
            <w:tcW w:w="1997" w:type="dxa"/>
            <w:tcBorders>
              <w:top w:val="single" w:sz="4" w:space="0" w:color="000000"/>
              <w:left w:val="single" w:sz="4" w:space="0" w:color="000000"/>
              <w:bottom w:val="single" w:sz="4" w:space="0" w:color="000000"/>
              <w:right w:val="single" w:sz="4" w:space="0" w:color="000000"/>
            </w:tcBorders>
          </w:tcPr>
          <w:p w14:paraId="2485263B" w14:textId="77777777" w:rsidR="001B75AD" w:rsidRDefault="00BD7B5B">
            <w:pPr>
              <w:spacing w:after="0" w:line="259" w:lineRule="auto"/>
              <w:ind w:left="0" w:firstLine="50"/>
            </w:pPr>
            <w:r>
              <w:rPr>
                <w:sz w:val="21"/>
              </w:rPr>
              <w:t>循环水流量、汽提塔的样品水流量、汽提空气流量、汽提塔的压力、温度、冷却水流循环速率、运行时间</w:t>
            </w:r>
            <w:r>
              <w:rPr>
                <w:rFonts w:ascii="Times New Roman" w:eastAsia="Times New Roman" w:hAnsi="Times New Roman" w:cs="Times New Roman"/>
                <w:sz w:val="21"/>
              </w:rPr>
              <w:t xml:space="preserve"> </w:t>
            </w:r>
          </w:p>
        </w:tc>
        <w:tc>
          <w:tcPr>
            <w:tcW w:w="1712" w:type="dxa"/>
            <w:tcBorders>
              <w:top w:val="single" w:sz="4" w:space="0" w:color="000000"/>
              <w:left w:val="single" w:sz="4" w:space="0" w:color="000000"/>
              <w:bottom w:val="single" w:sz="4" w:space="0" w:color="000000"/>
              <w:right w:val="single" w:sz="4" w:space="0" w:color="000000"/>
            </w:tcBorders>
            <w:vAlign w:val="center"/>
          </w:tcPr>
          <w:p w14:paraId="231874C9" w14:textId="77777777" w:rsidR="001B75AD" w:rsidRDefault="00BD7B5B">
            <w:pPr>
              <w:spacing w:after="0" w:line="259" w:lineRule="auto"/>
              <w:ind w:left="0" w:firstLine="0"/>
              <w:jc w:val="center"/>
            </w:pPr>
            <w:r>
              <w:rPr>
                <w:sz w:val="21"/>
              </w:rPr>
              <w:t>循环水密度、测量汽提空气中分物种的</w:t>
            </w:r>
            <w:r>
              <w:rPr>
                <w:sz w:val="21"/>
              </w:rPr>
              <w:t xml:space="preserve"> </w:t>
            </w:r>
            <w:r>
              <w:rPr>
                <w:rFonts w:ascii="Times New Roman" w:eastAsia="Times New Roman" w:hAnsi="Times New Roman" w:cs="Times New Roman"/>
                <w:sz w:val="21"/>
              </w:rPr>
              <w:t xml:space="preserve">VOCs </w:t>
            </w:r>
            <w:r>
              <w:rPr>
                <w:sz w:val="21"/>
              </w:rPr>
              <w:t>浓度、监测周期等</w:t>
            </w:r>
            <w:r>
              <w:rPr>
                <w:rFonts w:ascii="Times New Roman" w:eastAsia="Times New Roman" w:hAnsi="Times New Roman" w:cs="Times New Roman"/>
                <w:sz w:val="21"/>
              </w:rPr>
              <w:t xml:space="preserve"> </w:t>
            </w:r>
          </w:p>
        </w:tc>
        <w:tc>
          <w:tcPr>
            <w:tcW w:w="1969" w:type="dxa"/>
            <w:tcBorders>
              <w:top w:val="single" w:sz="4" w:space="0" w:color="000000"/>
              <w:left w:val="single" w:sz="4" w:space="0" w:color="000000"/>
              <w:bottom w:val="single" w:sz="4" w:space="0" w:color="000000"/>
              <w:right w:val="single" w:sz="4" w:space="0" w:color="000000"/>
            </w:tcBorders>
            <w:vAlign w:val="center"/>
          </w:tcPr>
          <w:p w14:paraId="7C450434"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 </w:t>
            </w:r>
          </w:p>
        </w:tc>
      </w:tr>
      <w:tr w:rsidR="001B75AD" w14:paraId="74B5A43F" w14:textId="77777777">
        <w:trPr>
          <w:trHeight w:val="1100"/>
        </w:trPr>
        <w:tc>
          <w:tcPr>
            <w:tcW w:w="0" w:type="auto"/>
            <w:vMerge/>
            <w:tcBorders>
              <w:top w:val="nil"/>
              <w:left w:val="single" w:sz="4" w:space="0" w:color="000000"/>
              <w:bottom w:val="nil"/>
              <w:right w:val="single" w:sz="4" w:space="0" w:color="000000"/>
            </w:tcBorders>
          </w:tcPr>
          <w:p w14:paraId="0A0C8BA9"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1E567923" w14:textId="77777777" w:rsidR="001B75AD" w:rsidRDefault="001B75AD">
            <w:pPr>
              <w:spacing w:after="160" w:line="259" w:lineRule="auto"/>
              <w:ind w:left="0" w:firstLine="0"/>
            </w:pPr>
          </w:p>
        </w:tc>
        <w:tc>
          <w:tcPr>
            <w:tcW w:w="997" w:type="dxa"/>
            <w:tcBorders>
              <w:top w:val="single" w:sz="4" w:space="0" w:color="000000"/>
              <w:left w:val="single" w:sz="4" w:space="0" w:color="000000"/>
              <w:bottom w:val="single" w:sz="4" w:space="0" w:color="000000"/>
              <w:right w:val="single" w:sz="4" w:space="0" w:color="000000"/>
            </w:tcBorders>
            <w:vAlign w:val="center"/>
          </w:tcPr>
          <w:p w14:paraId="7671E3AA" w14:textId="77777777" w:rsidR="001B75AD" w:rsidRDefault="00BD7B5B">
            <w:pPr>
              <w:spacing w:after="0" w:line="259" w:lineRule="auto"/>
              <w:ind w:left="0" w:firstLine="0"/>
              <w:jc w:val="center"/>
            </w:pPr>
            <w:r>
              <w:rPr>
                <w:sz w:val="21"/>
              </w:rPr>
              <w:t>物料衡算法</w:t>
            </w:r>
            <w:r>
              <w:rPr>
                <w:rFonts w:ascii="Times New Roman" w:eastAsia="Times New Roman" w:hAnsi="Times New Roman" w:cs="Times New Roman"/>
                <w:sz w:val="21"/>
              </w:rPr>
              <w:t xml:space="preserve"> </w:t>
            </w:r>
          </w:p>
        </w:tc>
        <w:tc>
          <w:tcPr>
            <w:tcW w:w="1997" w:type="dxa"/>
            <w:tcBorders>
              <w:top w:val="single" w:sz="4" w:space="0" w:color="000000"/>
              <w:left w:val="single" w:sz="4" w:space="0" w:color="000000"/>
              <w:bottom w:val="single" w:sz="4" w:space="0" w:color="000000"/>
              <w:right w:val="single" w:sz="4" w:space="0" w:color="000000"/>
            </w:tcBorders>
            <w:vAlign w:val="center"/>
          </w:tcPr>
          <w:p w14:paraId="0A37FA8E" w14:textId="77777777" w:rsidR="001B75AD" w:rsidRDefault="00BD7B5B">
            <w:pPr>
              <w:spacing w:after="0" w:line="259" w:lineRule="auto"/>
              <w:ind w:left="0" w:firstLine="0"/>
              <w:jc w:val="center"/>
            </w:pPr>
            <w:r>
              <w:rPr>
                <w:sz w:val="21"/>
              </w:rPr>
              <w:t>循环水流量、运行时间</w:t>
            </w:r>
            <w:r>
              <w:rPr>
                <w:rFonts w:ascii="Times New Roman" w:eastAsia="Times New Roman" w:hAnsi="Times New Roman" w:cs="Times New Roman"/>
                <w:sz w:val="21"/>
              </w:rPr>
              <w:t xml:space="preserve"> </w:t>
            </w:r>
          </w:p>
        </w:tc>
        <w:tc>
          <w:tcPr>
            <w:tcW w:w="1712" w:type="dxa"/>
            <w:tcBorders>
              <w:top w:val="single" w:sz="4" w:space="0" w:color="000000"/>
              <w:left w:val="single" w:sz="4" w:space="0" w:color="000000"/>
              <w:bottom w:val="single" w:sz="4" w:space="0" w:color="000000"/>
              <w:right w:val="single" w:sz="4" w:space="0" w:color="000000"/>
            </w:tcBorders>
          </w:tcPr>
          <w:p w14:paraId="2093CE90" w14:textId="77777777" w:rsidR="001B75AD" w:rsidRDefault="00BD7B5B">
            <w:pPr>
              <w:spacing w:after="0" w:line="259" w:lineRule="auto"/>
              <w:ind w:left="0" w:firstLine="0"/>
              <w:jc w:val="center"/>
            </w:pPr>
            <w:r>
              <w:rPr>
                <w:sz w:val="21"/>
              </w:rPr>
              <w:t>冷却塔入口、出口水中</w:t>
            </w:r>
            <w:r>
              <w:rPr>
                <w:sz w:val="21"/>
              </w:rPr>
              <w:t xml:space="preserve"> </w:t>
            </w:r>
            <w:r>
              <w:rPr>
                <w:rFonts w:ascii="Times New Roman" w:eastAsia="Times New Roman" w:hAnsi="Times New Roman" w:cs="Times New Roman"/>
                <w:sz w:val="21"/>
              </w:rPr>
              <w:t xml:space="preserve">EVOCs </w:t>
            </w:r>
            <w:r>
              <w:rPr>
                <w:sz w:val="21"/>
              </w:rPr>
              <w:t>的浓度、循环水密度</w:t>
            </w:r>
            <w:r>
              <w:rPr>
                <w:rFonts w:ascii="Times New Roman" w:eastAsia="Times New Roman" w:hAnsi="Times New Roman" w:cs="Times New Roman"/>
                <w:sz w:val="21"/>
              </w:rPr>
              <w:t xml:space="preserve"> </w:t>
            </w:r>
          </w:p>
        </w:tc>
        <w:tc>
          <w:tcPr>
            <w:tcW w:w="1969" w:type="dxa"/>
            <w:tcBorders>
              <w:top w:val="single" w:sz="4" w:space="0" w:color="000000"/>
              <w:left w:val="single" w:sz="4" w:space="0" w:color="000000"/>
              <w:bottom w:val="single" w:sz="4" w:space="0" w:color="000000"/>
              <w:right w:val="single" w:sz="4" w:space="0" w:color="000000"/>
            </w:tcBorders>
            <w:vAlign w:val="center"/>
          </w:tcPr>
          <w:p w14:paraId="61682DE5"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 </w:t>
            </w:r>
          </w:p>
        </w:tc>
      </w:tr>
      <w:tr w:rsidR="001B75AD" w14:paraId="0ED1CD6E" w14:textId="77777777">
        <w:trPr>
          <w:trHeight w:val="826"/>
        </w:trPr>
        <w:tc>
          <w:tcPr>
            <w:tcW w:w="0" w:type="auto"/>
            <w:vMerge/>
            <w:tcBorders>
              <w:top w:val="nil"/>
              <w:left w:val="single" w:sz="4" w:space="0" w:color="000000"/>
              <w:bottom w:val="single" w:sz="4" w:space="0" w:color="000000"/>
              <w:right w:val="single" w:sz="4" w:space="0" w:color="000000"/>
            </w:tcBorders>
          </w:tcPr>
          <w:p w14:paraId="776B00F7"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5F10FC23" w14:textId="77777777" w:rsidR="001B75AD" w:rsidRDefault="001B75AD">
            <w:pPr>
              <w:spacing w:after="160" w:line="259" w:lineRule="auto"/>
              <w:ind w:left="0" w:firstLine="0"/>
            </w:pPr>
          </w:p>
        </w:tc>
        <w:tc>
          <w:tcPr>
            <w:tcW w:w="997" w:type="dxa"/>
            <w:tcBorders>
              <w:top w:val="single" w:sz="4" w:space="0" w:color="000000"/>
              <w:left w:val="single" w:sz="4" w:space="0" w:color="000000"/>
              <w:bottom w:val="single" w:sz="4" w:space="0" w:color="000000"/>
              <w:right w:val="single" w:sz="4" w:space="0" w:color="000000"/>
            </w:tcBorders>
            <w:vAlign w:val="center"/>
          </w:tcPr>
          <w:p w14:paraId="29A5C706" w14:textId="77777777" w:rsidR="001B75AD" w:rsidRDefault="00BD7B5B">
            <w:pPr>
              <w:spacing w:after="0" w:line="259" w:lineRule="auto"/>
              <w:ind w:left="0" w:firstLine="0"/>
              <w:jc w:val="center"/>
            </w:pPr>
            <w:r>
              <w:rPr>
                <w:sz w:val="21"/>
              </w:rPr>
              <w:t>排放系数法</w:t>
            </w:r>
            <w:r>
              <w:rPr>
                <w:rFonts w:ascii="Times New Roman" w:eastAsia="Times New Roman" w:hAnsi="Times New Roman" w:cs="Times New Roman"/>
                <w:sz w:val="21"/>
              </w:rPr>
              <w:t xml:space="preserve"> </w:t>
            </w:r>
          </w:p>
        </w:tc>
        <w:tc>
          <w:tcPr>
            <w:tcW w:w="1997" w:type="dxa"/>
            <w:tcBorders>
              <w:top w:val="single" w:sz="4" w:space="0" w:color="000000"/>
              <w:left w:val="single" w:sz="4" w:space="0" w:color="000000"/>
              <w:bottom w:val="single" w:sz="4" w:space="0" w:color="000000"/>
              <w:right w:val="single" w:sz="4" w:space="0" w:color="000000"/>
            </w:tcBorders>
            <w:vAlign w:val="center"/>
          </w:tcPr>
          <w:p w14:paraId="57D0F1C4" w14:textId="77777777" w:rsidR="001B75AD" w:rsidRDefault="00BD7B5B">
            <w:pPr>
              <w:spacing w:after="0" w:line="259" w:lineRule="auto"/>
              <w:ind w:left="0" w:firstLine="0"/>
              <w:jc w:val="center"/>
            </w:pPr>
            <w:r>
              <w:rPr>
                <w:sz w:val="21"/>
              </w:rPr>
              <w:t>循环水流量、运行时间</w:t>
            </w:r>
            <w:r>
              <w:rPr>
                <w:rFonts w:ascii="Times New Roman" w:eastAsia="Times New Roman" w:hAnsi="Times New Roman" w:cs="Times New Roman"/>
                <w:sz w:val="21"/>
              </w:rPr>
              <w:t xml:space="preserve"> </w:t>
            </w:r>
          </w:p>
        </w:tc>
        <w:tc>
          <w:tcPr>
            <w:tcW w:w="1712" w:type="dxa"/>
            <w:tcBorders>
              <w:top w:val="single" w:sz="4" w:space="0" w:color="000000"/>
              <w:left w:val="single" w:sz="4" w:space="0" w:color="000000"/>
              <w:bottom w:val="single" w:sz="4" w:space="0" w:color="000000"/>
              <w:right w:val="single" w:sz="4" w:space="0" w:color="000000"/>
            </w:tcBorders>
            <w:vAlign w:val="center"/>
          </w:tcPr>
          <w:p w14:paraId="05D7DC13"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969" w:type="dxa"/>
            <w:tcBorders>
              <w:top w:val="single" w:sz="4" w:space="0" w:color="000000"/>
              <w:left w:val="single" w:sz="4" w:space="0" w:color="000000"/>
              <w:bottom w:val="single" w:sz="4" w:space="0" w:color="000000"/>
              <w:right w:val="single" w:sz="4" w:space="0" w:color="000000"/>
            </w:tcBorders>
          </w:tcPr>
          <w:p w14:paraId="45227FA5" w14:textId="77777777" w:rsidR="001B75AD" w:rsidRDefault="00BD7B5B">
            <w:pPr>
              <w:spacing w:after="0" w:line="259" w:lineRule="auto"/>
              <w:ind w:left="38" w:firstLine="0"/>
              <w:jc w:val="both"/>
            </w:pPr>
            <w:r>
              <w:rPr>
                <w:sz w:val="21"/>
              </w:rPr>
              <w:t>基于循环水冷却塔</w:t>
            </w:r>
          </w:p>
          <w:p w14:paraId="5787C65D" w14:textId="77777777" w:rsidR="001B75AD" w:rsidRDefault="00BD7B5B">
            <w:pPr>
              <w:spacing w:after="0" w:line="259" w:lineRule="auto"/>
              <w:ind w:left="0" w:firstLine="0"/>
              <w:jc w:val="center"/>
            </w:pPr>
            <w:r>
              <w:rPr>
                <w:sz w:val="21"/>
              </w:rPr>
              <w:t>类型的</w:t>
            </w:r>
            <w:r>
              <w:rPr>
                <w:sz w:val="21"/>
              </w:rPr>
              <w:t xml:space="preserve"> </w:t>
            </w:r>
            <w:r>
              <w:rPr>
                <w:rFonts w:ascii="Times New Roman" w:eastAsia="Times New Roman" w:hAnsi="Times New Roman" w:cs="Times New Roman"/>
                <w:sz w:val="21"/>
              </w:rPr>
              <w:t xml:space="preserve">VOCs </w:t>
            </w:r>
            <w:r>
              <w:rPr>
                <w:sz w:val="21"/>
              </w:rPr>
              <w:t>排放系数</w:t>
            </w:r>
            <w:r>
              <w:rPr>
                <w:rFonts w:ascii="Times New Roman" w:eastAsia="Times New Roman" w:hAnsi="Times New Roman" w:cs="Times New Roman"/>
                <w:sz w:val="21"/>
              </w:rPr>
              <w:t xml:space="preserve"> </w:t>
            </w:r>
          </w:p>
        </w:tc>
      </w:tr>
    </w:tbl>
    <w:p w14:paraId="21C2C12A" w14:textId="77777777" w:rsidR="001B75AD" w:rsidRDefault="00BD7B5B">
      <w:pPr>
        <w:pStyle w:val="4"/>
        <w:spacing w:after="385"/>
        <w:ind w:left="555" w:hanging="10"/>
      </w:pPr>
      <w:r>
        <w:rPr>
          <w:rFonts w:ascii="微软雅黑" w:eastAsia="微软雅黑" w:hAnsi="微软雅黑" w:cs="微软雅黑"/>
        </w:rPr>
        <w:t>（四）排查报告</w:t>
      </w:r>
      <w:r>
        <w:rPr>
          <w:rFonts w:ascii="微软雅黑" w:eastAsia="微软雅黑" w:hAnsi="微软雅黑" w:cs="微软雅黑"/>
        </w:rPr>
        <w:t xml:space="preserve"> </w:t>
      </w:r>
    </w:p>
    <w:p w14:paraId="477937AF" w14:textId="77777777" w:rsidR="001B75AD" w:rsidRDefault="00BD7B5B">
      <w:pPr>
        <w:ind w:left="1977" w:right="1525" w:hanging="1423"/>
      </w:pPr>
      <w:r>
        <w:t>排查工作完成后，需形成排查报告，见表三</w:t>
      </w:r>
      <w:r>
        <w:rPr>
          <w:rFonts w:ascii="Times New Roman" w:eastAsia="Times New Roman" w:hAnsi="Times New Roman" w:cs="Times New Roman"/>
        </w:rPr>
        <w:t>-7</w:t>
      </w:r>
      <w:r>
        <w:t>。</w:t>
      </w:r>
      <w:r>
        <w:rPr>
          <w:sz w:val="24"/>
        </w:rPr>
        <w:t>表三</w:t>
      </w:r>
      <w:r>
        <w:rPr>
          <w:rFonts w:ascii="Times New Roman" w:eastAsia="Times New Roman" w:hAnsi="Times New Roman" w:cs="Times New Roman"/>
          <w:sz w:val="24"/>
        </w:rPr>
        <w:t xml:space="preserve">-7 </w:t>
      </w:r>
      <w:r>
        <w:rPr>
          <w:sz w:val="24"/>
        </w:rPr>
        <w:t>其它源项</w:t>
      </w:r>
      <w:r>
        <w:rPr>
          <w:sz w:val="24"/>
        </w:rPr>
        <w:t xml:space="preserve"> </w:t>
      </w:r>
      <w:r>
        <w:rPr>
          <w:rFonts w:ascii="Times New Roman" w:eastAsia="Times New Roman" w:hAnsi="Times New Roman" w:cs="Times New Roman"/>
          <w:sz w:val="24"/>
        </w:rPr>
        <w:t xml:space="preserve">VOCs </w:t>
      </w:r>
      <w:r>
        <w:rPr>
          <w:sz w:val="24"/>
        </w:rPr>
        <w:t>污染源排查报告表</w:t>
      </w:r>
      <w:r>
        <w:rPr>
          <w:rFonts w:ascii="Times New Roman" w:eastAsia="Times New Roman" w:hAnsi="Times New Roman" w:cs="Times New Roman"/>
          <w:sz w:val="24"/>
        </w:rPr>
        <w:t xml:space="preserve"> </w:t>
      </w:r>
    </w:p>
    <w:tbl>
      <w:tblPr>
        <w:tblStyle w:val="TableGrid"/>
        <w:tblW w:w="8510" w:type="dxa"/>
        <w:tblInd w:w="-108" w:type="dxa"/>
        <w:tblCellMar>
          <w:top w:w="23" w:type="dxa"/>
          <w:left w:w="108" w:type="dxa"/>
          <w:bottom w:w="0" w:type="dxa"/>
          <w:right w:w="0" w:type="dxa"/>
        </w:tblCellMar>
        <w:tblLook w:val="04A0" w:firstRow="1" w:lastRow="0" w:firstColumn="1" w:lastColumn="0" w:noHBand="0" w:noVBand="1"/>
      </w:tblPr>
      <w:tblGrid>
        <w:gridCol w:w="1524"/>
        <w:gridCol w:w="6986"/>
      </w:tblGrid>
      <w:tr w:rsidR="001B75AD" w14:paraId="535A81E7" w14:textId="77777777">
        <w:trPr>
          <w:trHeight w:val="284"/>
        </w:trPr>
        <w:tc>
          <w:tcPr>
            <w:tcW w:w="1524" w:type="dxa"/>
            <w:tcBorders>
              <w:top w:val="single" w:sz="4" w:space="0" w:color="000000"/>
              <w:left w:val="single" w:sz="4" w:space="0" w:color="000000"/>
              <w:bottom w:val="single" w:sz="4" w:space="0" w:color="000000"/>
              <w:right w:val="single" w:sz="4" w:space="0" w:color="000000"/>
            </w:tcBorders>
          </w:tcPr>
          <w:p w14:paraId="1059FCBC" w14:textId="77777777" w:rsidR="001B75AD" w:rsidRDefault="00BD7B5B">
            <w:pPr>
              <w:spacing w:after="0" w:line="259" w:lineRule="auto"/>
              <w:ind w:left="233" w:firstLine="0"/>
            </w:pPr>
            <w:r>
              <w:rPr>
                <w:sz w:val="21"/>
              </w:rPr>
              <w:t>排查项目</w:t>
            </w:r>
            <w:r>
              <w:rPr>
                <w:rFonts w:ascii="Times New Roman" w:eastAsia="Times New Roman" w:hAnsi="Times New Roman" w:cs="Times New Roman"/>
                <w:sz w:val="21"/>
              </w:rPr>
              <w:t xml:space="preserve"> </w:t>
            </w:r>
          </w:p>
        </w:tc>
        <w:tc>
          <w:tcPr>
            <w:tcW w:w="6986" w:type="dxa"/>
            <w:tcBorders>
              <w:top w:val="single" w:sz="4" w:space="0" w:color="000000"/>
              <w:left w:val="single" w:sz="4" w:space="0" w:color="000000"/>
              <w:bottom w:val="single" w:sz="4" w:space="0" w:color="000000"/>
              <w:right w:val="single" w:sz="4" w:space="0" w:color="000000"/>
            </w:tcBorders>
          </w:tcPr>
          <w:p w14:paraId="674168B3" w14:textId="77777777" w:rsidR="001B75AD" w:rsidRDefault="00BD7B5B">
            <w:pPr>
              <w:spacing w:after="0" w:line="259" w:lineRule="auto"/>
              <w:ind w:left="0" w:firstLine="0"/>
            </w:pPr>
            <w:r>
              <w:rPr>
                <w:sz w:val="21"/>
              </w:rPr>
              <w:t>企业其它源项</w:t>
            </w:r>
            <w:r>
              <w:rPr>
                <w:sz w:val="21"/>
              </w:rPr>
              <w:t xml:space="preserve"> </w:t>
            </w:r>
            <w:r>
              <w:rPr>
                <w:rFonts w:ascii="Times New Roman" w:eastAsia="Times New Roman" w:hAnsi="Times New Roman" w:cs="Times New Roman"/>
                <w:sz w:val="21"/>
              </w:rPr>
              <w:t xml:space="preserve">VOCs </w:t>
            </w:r>
            <w:r>
              <w:rPr>
                <w:sz w:val="21"/>
              </w:rPr>
              <w:t>污染源排查</w:t>
            </w:r>
            <w:r>
              <w:rPr>
                <w:rFonts w:ascii="Times New Roman" w:eastAsia="Times New Roman" w:hAnsi="Times New Roman" w:cs="Times New Roman"/>
                <w:sz w:val="21"/>
              </w:rPr>
              <w:t xml:space="preserve"> </w:t>
            </w:r>
          </w:p>
        </w:tc>
      </w:tr>
      <w:tr w:rsidR="001B75AD" w14:paraId="1B177738" w14:textId="77777777">
        <w:trPr>
          <w:trHeight w:val="281"/>
        </w:trPr>
        <w:tc>
          <w:tcPr>
            <w:tcW w:w="1524" w:type="dxa"/>
            <w:tcBorders>
              <w:top w:val="single" w:sz="4" w:space="0" w:color="000000"/>
              <w:left w:val="single" w:sz="4" w:space="0" w:color="000000"/>
              <w:bottom w:val="single" w:sz="4" w:space="0" w:color="000000"/>
              <w:right w:val="single" w:sz="4" w:space="0" w:color="000000"/>
            </w:tcBorders>
          </w:tcPr>
          <w:p w14:paraId="523663D1" w14:textId="77777777" w:rsidR="001B75AD" w:rsidRDefault="00BD7B5B">
            <w:pPr>
              <w:spacing w:after="0" w:line="259" w:lineRule="auto"/>
              <w:ind w:left="233" w:firstLine="0"/>
            </w:pPr>
            <w:r>
              <w:rPr>
                <w:sz w:val="21"/>
              </w:rPr>
              <w:t>排查单位</w:t>
            </w:r>
            <w:r>
              <w:rPr>
                <w:rFonts w:ascii="Times New Roman" w:eastAsia="Times New Roman" w:hAnsi="Times New Roman" w:cs="Times New Roman"/>
                <w:sz w:val="21"/>
              </w:rPr>
              <w:t xml:space="preserve"> </w:t>
            </w:r>
          </w:p>
        </w:tc>
        <w:tc>
          <w:tcPr>
            <w:tcW w:w="6986" w:type="dxa"/>
            <w:tcBorders>
              <w:top w:val="single" w:sz="4" w:space="0" w:color="000000"/>
              <w:left w:val="single" w:sz="4" w:space="0" w:color="000000"/>
              <w:bottom w:val="single" w:sz="4" w:space="0" w:color="000000"/>
              <w:right w:val="single" w:sz="4" w:space="0" w:color="000000"/>
            </w:tcBorders>
          </w:tcPr>
          <w:p w14:paraId="0BA02E28" w14:textId="77777777" w:rsidR="001B75AD" w:rsidRDefault="00BD7B5B">
            <w:pPr>
              <w:spacing w:after="0" w:line="259" w:lineRule="auto"/>
              <w:ind w:left="0" w:firstLine="0"/>
            </w:pPr>
            <w:r>
              <w:rPr>
                <w:rFonts w:ascii="Times New Roman" w:eastAsia="Times New Roman" w:hAnsi="Times New Roman" w:cs="Times New Roman"/>
                <w:sz w:val="21"/>
              </w:rPr>
              <w:t xml:space="preserve">XX </w:t>
            </w:r>
            <w:r>
              <w:rPr>
                <w:sz w:val="21"/>
              </w:rPr>
              <w:t>公司</w:t>
            </w:r>
            <w:r>
              <w:rPr>
                <w:rFonts w:ascii="Times New Roman" w:eastAsia="Times New Roman" w:hAnsi="Times New Roman" w:cs="Times New Roman"/>
                <w:sz w:val="21"/>
              </w:rPr>
              <w:t xml:space="preserve"> </w:t>
            </w:r>
          </w:p>
        </w:tc>
      </w:tr>
      <w:tr w:rsidR="001B75AD" w14:paraId="160D6CCE" w14:textId="77777777">
        <w:trPr>
          <w:trHeight w:val="283"/>
        </w:trPr>
        <w:tc>
          <w:tcPr>
            <w:tcW w:w="1524" w:type="dxa"/>
            <w:tcBorders>
              <w:top w:val="single" w:sz="4" w:space="0" w:color="000000"/>
              <w:left w:val="single" w:sz="4" w:space="0" w:color="000000"/>
              <w:bottom w:val="single" w:sz="4" w:space="0" w:color="000000"/>
              <w:right w:val="single" w:sz="4" w:space="0" w:color="000000"/>
            </w:tcBorders>
          </w:tcPr>
          <w:p w14:paraId="6E456C25" w14:textId="77777777" w:rsidR="001B75AD" w:rsidRDefault="00BD7B5B">
            <w:pPr>
              <w:spacing w:after="0" w:line="259" w:lineRule="auto"/>
              <w:ind w:left="24" w:firstLine="0"/>
              <w:jc w:val="both"/>
            </w:pPr>
            <w:r>
              <w:rPr>
                <w:sz w:val="21"/>
              </w:rPr>
              <w:t>监测实施单位</w:t>
            </w:r>
            <w:r>
              <w:rPr>
                <w:rFonts w:ascii="Times New Roman" w:eastAsia="Times New Roman" w:hAnsi="Times New Roman" w:cs="Times New Roman"/>
                <w:sz w:val="21"/>
              </w:rPr>
              <w:t xml:space="preserve"> </w:t>
            </w:r>
          </w:p>
        </w:tc>
        <w:tc>
          <w:tcPr>
            <w:tcW w:w="6986" w:type="dxa"/>
            <w:tcBorders>
              <w:top w:val="single" w:sz="4" w:space="0" w:color="000000"/>
              <w:left w:val="single" w:sz="4" w:space="0" w:color="000000"/>
              <w:bottom w:val="single" w:sz="4" w:space="0" w:color="000000"/>
              <w:right w:val="single" w:sz="4" w:space="0" w:color="000000"/>
            </w:tcBorders>
          </w:tcPr>
          <w:p w14:paraId="7852A83F" w14:textId="77777777" w:rsidR="001B75AD" w:rsidRDefault="00BD7B5B">
            <w:pPr>
              <w:spacing w:after="0" w:line="259" w:lineRule="auto"/>
              <w:ind w:left="0" w:firstLine="0"/>
            </w:pPr>
            <w:r>
              <w:rPr>
                <w:rFonts w:ascii="Times New Roman" w:eastAsia="Times New Roman" w:hAnsi="Times New Roman" w:cs="Times New Roman"/>
                <w:sz w:val="21"/>
              </w:rPr>
              <w:t xml:space="preserve">XX </w:t>
            </w:r>
            <w:r>
              <w:rPr>
                <w:sz w:val="21"/>
              </w:rPr>
              <w:t>公司</w:t>
            </w:r>
            <w:r>
              <w:rPr>
                <w:rFonts w:ascii="Times New Roman" w:eastAsia="Times New Roman" w:hAnsi="Times New Roman" w:cs="Times New Roman"/>
                <w:sz w:val="21"/>
              </w:rPr>
              <w:t xml:space="preserve"> </w:t>
            </w:r>
          </w:p>
        </w:tc>
      </w:tr>
      <w:tr w:rsidR="001B75AD" w14:paraId="7E6299AF" w14:textId="77777777">
        <w:trPr>
          <w:trHeight w:val="283"/>
        </w:trPr>
        <w:tc>
          <w:tcPr>
            <w:tcW w:w="1524" w:type="dxa"/>
            <w:tcBorders>
              <w:top w:val="single" w:sz="4" w:space="0" w:color="000000"/>
              <w:left w:val="single" w:sz="4" w:space="0" w:color="000000"/>
              <w:bottom w:val="single" w:sz="4" w:space="0" w:color="000000"/>
              <w:right w:val="single" w:sz="4" w:space="0" w:color="000000"/>
            </w:tcBorders>
          </w:tcPr>
          <w:p w14:paraId="1C13CE50" w14:textId="77777777" w:rsidR="001B75AD" w:rsidRDefault="00BD7B5B">
            <w:pPr>
              <w:spacing w:after="0" w:line="259" w:lineRule="auto"/>
              <w:ind w:left="24" w:firstLine="0"/>
              <w:jc w:val="both"/>
            </w:pPr>
            <w:r>
              <w:rPr>
                <w:sz w:val="21"/>
              </w:rPr>
              <w:t>报告编制单位</w:t>
            </w:r>
            <w:r>
              <w:rPr>
                <w:rFonts w:ascii="Times New Roman" w:eastAsia="Times New Roman" w:hAnsi="Times New Roman" w:cs="Times New Roman"/>
                <w:sz w:val="21"/>
              </w:rPr>
              <w:t xml:space="preserve"> </w:t>
            </w:r>
          </w:p>
        </w:tc>
        <w:tc>
          <w:tcPr>
            <w:tcW w:w="6986" w:type="dxa"/>
            <w:tcBorders>
              <w:top w:val="single" w:sz="4" w:space="0" w:color="000000"/>
              <w:left w:val="single" w:sz="4" w:space="0" w:color="000000"/>
              <w:bottom w:val="single" w:sz="4" w:space="0" w:color="000000"/>
              <w:right w:val="single" w:sz="4" w:space="0" w:color="000000"/>
            </w:tcBorders>
          </w:tcPr>
          <w:p w14:paraId="3EDEA4BC" w14:textId="77777777" w:rsidR="001B75AD" w:rsidRDefault="00BD7B5B">
            <w:pPr>
              <w:spacing w:after="0" w:line="259" w:lineRule="auto"/>
              <w:ind w:left="0" w:firstLine="0"/>
            </w:pPr>
            <w:r>
              <w:rPr>
                <w:rFonts w:ascii="Times New Roman" w:eastAsia="Times New Roman" w:hAnsi="Times New Roman" w:cs="Times New Roman"/>
                <w:sz w:val="21"/>
              </w:rPr>
              <w:t xml:space="preserve">XX </w:t>
            </w:r>
            <w:r>
              <w:rPr>
                <w:sz w:val="21"/>
              </w:rPr>
              <w:t>公司</w:t>
            </w:r>
            <w:r>
              <w:rPr>
                <w:rFonts w:ascii="Times New Roman" w:eastAsia="Times New Roman" w:hAnsi="Times New Roman" w:cs="Times New Roman"/>
                <w:sz w:val="21"/>
              </w:rPr>
              <w:t xml:space="preserve"> </w:t>
            </w:r>
          </w:p>
        </w:tc>
      </w:tr>
      <w:tr w:rsidR="001B75AD" w14:paraId="7194B510" w14:textId="77777777">
        <w:trPr>
          <w:trHeight w:val="281"/>
        </w:trPr>
        <w:tc>
          <w:tcPr>
            <w:tcW w:w="1524" w:type="dxa"/>
            <w:tcBorders>
              <w:top w:val="single" w:sz="4" w:space="0" w:color="000000"/>
              <w:left w:val="single" w:sz="4" w:space="0" w:color="000000"/>
              <w:bottom w:val="single" w:sz="4" w:space="0" w:color="000000"/>
              <w:right w:val="single" w:sz="4" w:space="0" w:color="000000"/>
            </w:tcBorders>
          </w:tcPr>
          <w:p w14:paraId="27AEC32A" w14:textId="77777777" w:rsidR="001B75AD" w:rsidRDefault="00BD7B5B">
            <w:pPr>
              <w:spacing w:after="0" w:line="259" w:lineRule="auto"/>
              <w:ind w:left="233" w:firstLine="0"/>
            </w:pPr>
            <w:r>
              <w:rPr>
                <w:sz w:val="21"/>
              </w:rPr>
              <w:t>排查时间</w:t>
            </w:r>
            <w:r>
              <w:rPr>
                <w:rFonts w:ascii="Times New Roman" w:eastAsia="Times New Roman" w:hAnsi="Times New Roman" w:cs="Times New Roman"/>
                <w:sz w:val="21"/>
              </w:rPr>
              <w:t xml:space="preserve"> </w:t>
            </w:r>
          </w:p>
        </w:tc>
        <w:tc>
          <w:tcPr>
            <w:tcW w:w="6986" w:type="dxa"/>
            <w:tcBorders>
              <w:top w:val="single" w:sz="4" w:space="0" w:color="000000"/>
              <w:left w:val="single" w:sz="4" w:space="0" w:color="000000"/>
              <w:bottom w:val="single" w:sz="4" w:space="0" w:color="000000"/>
              <w:right w:val="single" w:sz="4" w:space="0" w:color="000000"/>
            </w:tcBorders>
          </w:tcPr>
          <w:p w14:paraId="7681EE02" w14:textId="77777777" w:rsidR="001B75AD" w:rsidRDefault="00BD7B5B">
            <w:pPr>
              <w:spacing w:after="0" w:line="259" w:lineRule="auto"/>
              <w:ind w:left="0" w:firstLine="0"/>
            </w:pPr>
            <w:r>
              <w:rPr>
                <w:rFonts w:ascii="Times New Roman" w:eastAsia="Times New Roman" w:hAnsi="Times New Roman" w:cs="Times New Roman"/>
                <w:sz w:val="21"/>
              </w:rPr>
              <w:t xml:space="preserve">XXXX </w:t>
            </w:r>
            <w:r>
              <w:rPr>
                <w:sz w:val="21"/>
              </w:rPr>
              <w:t>年</w:t>
            </w:r>
            <w:r>
              <w:rPr>
                <w:sz w:val="21"/>
              </w:rPr>
              <w:t xml:space="preserve"> </w:t>
            </w:r>
            <w:r>
              <w:rPr>
                <w:rFonts w:ascii="Times New Roman" w:eastAsia="Times New Roman" w:hAnsi="Times New Roman" w:cs="Times New Roman"/>
                <w:sz w:val="21"/>
              </w:rPr>
              <w:t xml:space="preserve">XX </w:t>
            </w:r>
            <w:r>
              <w:rPr>
                <w:sz w:val="21"/>
              </w:rPr>
              <w:t>月</w:t>
            </w:r>
            <w:r>
              <w:rPr>
                <w:sz w:val="21"/>
              </w:rPr>
              <w:t xml:space="preserve"> </w:t>
            </w:r>
            <w:r>
              <w:rPr>
                <w:rFonts w:ascii="Times New Roman" w:eastAsia="Times New Roman" w:hAnsi="Times New Roman" w:cs="Times New Roman"/>
                <w:sz w:val="21"/>
              </w:rPr>
              <w:t xml:space="preserve">XX </w:t>
            </w:r>
            <w:r>
              <w:rPr>
                <w:sz w:val="21"/>
              </w:rPr>
              <w:t>日</w:t>
            </w:r>
            <w:r>
              <w:rPr>
                <w:rFonts w:ascii="Times New Roman" w:eastAsia="Times New Roman" w:hAnsi="Times New Roman" w:cs="Times New Roman"/>
                <w:sz w:val="21"/>
              </w:rPr>
              <w:t xml:space="preserve"> </w:t>
            </w:r>
          </w:p>
        </w:tc>
      </w:tr>
      <w:tr w:rsidR="001B75AD" w14:paraId="12F2B877" w14:textId="77777777">
        <w:trPr>
          <w:trHeight w:val="283"/>
        </w:trPr>
        <w:tc>
          <w:tcPr>
            <w:tcW w:w="1524" w:type="dxa"/>
            <w:tcBorders>
              <w:top w:val="single" w:sz="4" w:space="0" w:color="000000"/>
              <w:left w:val="single" w:sz="4" w:space="0" w:color="000000"/>
              <w:bottom w:val="single" w:sz="4" w:space="0" w:color="000000"/>
              <w:right w:val="single" w:sz="4" w:space="0" w:color="000000"/>
            </w:tcBorders>
          </w:tcPr>
          <w:p w14:paraId="70F32E35" w14:textId="77777777" w:rsidR="001B75AD" w:rsidRDefault="00BD7B5B">
            <w:pPr>
              <w:spacing w:after="0" w:line="259" w:lineRule="auto"/>
              <w:ind w:left="233" w:firstLine="0"/>
            </w:pPr>
            <w:r>
              <w:rPr>
                <w:sz w:val="21"/>
              </w:rPr>
              <w:t>监测时间</w:t>
            </w:r>
            <w:r>
              <w:rPr>
                <w:rFonts w:ascii="Times New Roman" w:eastAsia="Times New Roman" w:hAnsi="Times New Roman" w:cs="Times New Roman"/>
                <w:sz w:val="21"/>
              </w:rPr>
              <w:t xml:space="preserve"> </w:t>
            </w:r>
          </w:p>
        </w:tc>
        <w:tc>
          <w:tcPr>
            <w:tcW w:w="6986" w:type="dxa"/>
            <w:tcBorders>
              <w:top w:val="single" w:sz="4" w:space="0" w:color="000000"/>
              <w:left w:val="single" w:sz="4" w:space="0" w:color="000000"/>
              <w:bottom w:val="single" w:sz="4" w:space="0" w:color="000000"/>
              <w:right w:val="single" w:sz="4" w:space="0" w:color="000000"/>
            </w:tcBorders>
          </w:tcPr>
          <w:p w14:paraId="3C4089C9" w14:textId="77777777" w:rsidR="001B75AD" w:rsidRDefault="00BD7B5B">
            <w:pPr>
              <w:spacing w:after="0" w:line="259" w:lineRule="auto"/>
              <w:ind w:left="0" w:firstLine="0"/>
            </w:pPr>
            <w:r>
              <w:rPr>
                <w:rFonts w:ascii="Times New Roman" w:eastAsia="Times New Roman" w:hAnsi="Times New Roman" w:cs="Times New Roman"/>
                <w:sz w:val="21"/>
              </w:rPr>
              <w:t xml:space="preserve">XXXX </w:t>
            </w:r>
            <w:r>
              <w:rPr>
                <w:sz w:val="21"/>
              </w:rPr>
              <w:t>年</w:t>
            </w:r>
            <w:r>
              <w:rPr>
                <w:sz w:val="21"/>
              </w:rPr>
              <w:t xml:space="preserve"> </w:t>
            </w:r>
            <w:r>
              <w:rPr>
                <w:rFonts w:ascii="Times New Roman" w:eastAsia="Times New Roman" w:hAnsi="Times New Roman" w:cs="Times New Roman"/>
                <w:sz w:val="21"/>
              </w:rPr>
              <w:t xml:space="preserve">XX </w:t>
            </w:r>
            <w:r>
              <w:rPr>
                <w:sz w:val="21"/>
              </w:rPr>
              <w:t>月</w:t>
            </w:r>
            <w:r>
              <w:rPr>
                <w:sz w:val="21"/>
              </w:rPr>
              <w:t xml:space="preserve"> </w:t>
            </w:r>
            <w:r>
              <w:rPr>
                <w:rFonts w:ascii="Times New Roman" w:eastAsia="Times New Roman" w:hAnsi="Times New Roman" w:cs="Times New Roman"/>
                <w:sz w:val="21"/>
              </w:rPr>
              <w:t xml:space="preserve">XX </w:t>
            </w:r>
            <w:r>
              <w:rPr>
                <w:sz w:val="21"/>
              </w:rPr>
              <w:t>日</w:t>
            </w:r>
            <w:r>
              <w:rPr>
                <w:rFonts w:ascii="Times New Roman" w:eastAsia="Times New Roman" w:hAnsi="Times New Roman" w:cs="Times New Roman"/>
                <w:sz w:val="21"/>
              </w:rPr>
              <w:t xml:space="preserve"> </w:t>
            </w:r>
          </w:p>
        </w:tc>
      </w:tr>
      <w:tr w:rsidR="001B75AD" w14:paraId="2F2840BE" w14:textId="77777777">
        <w:trPr>
          <w:trHeight w:val="554"/>
        </w:trPr>
        <w:tc>
          <w:tcPr>
            <w:tcW w:w="1524" w:type="dxa"/>
            <w:tcBorders>
              <w:top w:val="single" w:sz="4" w:space="0" w:color="000000"/>
              <w:left w:val="single" w:sz="4" w:space="0" w:color="000000"/>
              <w:bottom w:val="single" w:sz="4" w:space="0" w:color="000000"/>
              <w:right w:val="single" w:sz="4" w:space="0" w:color="000000"/>
            </w:tcBorders>
          </w:tcPr>
          <w:p w14:paraId="049B7BE9" w14:textId="77777777" w:rsidR="001B75AD" w:rsidRDefault="00BD7B5B">
            <w:pPr>
              <w:spacing w:after="0" w:line="259" w:lineRule="auto"/>
              <w:ind w:left="0" w:firstLine="0"/>
              <w:jc w:val="center"/>
            </w:pPr>
            <w:r>
              <w:rPr>
                <w:sz w:val="21"/>
              </w:rPr>
              <w:t>工艺装置、动力站或自备电</w:t>
            </w:r>
          </w:p>
        </w:tc>
        <w:tc>
          <w:tcPr>
            <w:tcW w:w="6986" w:type="dxa"/>
            <w:tcBorders>
              <w:top w:val="single" w:sz="4" w:space="0" w:color="000000"/>
              <w:left w:val="single" w:sz="4" w:space="0" w:color="000000"/>
              <w:bottom w:val="single" w:sz="4" w:space="0" w:color="000000"/>
              <w:right w:val="single" w:sz="4" w:space="0" w:color="000000"/>
            </w:tcBorders>
          </w:tcPr>
          <w:p w14:paraId="5BED427B" w14:textId="77777777" w:rsidR="001B75AD" w:rsidRDefault="00BD7B5B">
            <w:pPr>
              <w:spacing w:after="24" w:line="259" w:lineRule="auto"/>
              <w:ind w:left="0" w:firstLine="0"/>
            </w:pPr>
            <w:r>
              <w:rPr>
                <w:rFonts w:ascii="Times New Roman" w:eastAsia="Times New Roman" w:hAnsi="Times New Roman" w:cs="Times New Roman"/>
                <w:sz w:val="21"/>
              </w:rPr>
              <w:t xml:space="preserve"> </w:t>
            </w:r>
          </w:p>
          <w:p w14:paraId="381C424C" w14:textId="77777777" w:rsidR="001B75AD" w:rsidRDefault="00BD7B5B">
            <w:pPr>
              <w:spacing w:after="0" w:line="259" w:lineRule="auto"/>
              <w:ind w:left="0" w:firstLine="0"/>
            </w:pPr>
            <w:r>
              <w:rPr>
                <w:sz w:val="21"/>
              </w:rPr>
              <w:t>目前，本企业一次原油加工能力为</w:t>
            </w:r>
            <w:r>
              <w:rPr>
                <w:sz w:val="21"/>
              </w:rPr>
              <w:t xml:space="preserve"> </w:t>
            </w:r>
            <w:r>
              <w:rPr>
                <w:rFonts w:ascii="Times New Roman" w:eastAsia="Times New Roman" w:hAnsi="Times New Roman" w:cs="Times New Roman"/>
                <w:sz w:val="21"/>
              </w:rPr>
              <w:t>XX 10</w:t>
            </w:r>
            <w:r>
              <w:rPr>
                <w:rFonts w:ascii="Times New Roman" w:eastAsia="Times New Roman" w:hAnsi="Times New Roman" w:cs="Times New Roman"/>
                <w:sz w:val="21"/>
                <w:vertAlign w:val="superscript"/>
              </w:rPr>
              <w:t>4</w:t>
            </w:r>
            <w:r>
              <w:rPr>
                <w:rFonts w:ascii="Times New Roman" w:eastAsia="Times New Roman" w:hAnsi="Times New Roman" w:cs="Times New Roman"/>
                <w:sz w:val="21"/>
              </w:rPr>
              <w:t>t/a</w:t>
            </w:r>
            <w:r>
              <w:rPr>
                <w:sz w:val="21"/>
              </w:rPr>
              <w:t>，乙烯能力</w:t>
            </w:r>
            <w:r>
              <w:rPr>
                <w:sz w:val="21"/>
              </w:rPr>
              <w:t xml:space="preserve"> </w:t>
            </w:r>
            <w:r>
              <w:rPr>
                <w:rFonts w:ascii="Times New Roman" w:eastAsia="Times New Roman" w:hAnsi="Times New Roman" w:cs="Times New Roman"/>
                <w:sz w:val="21"/>
              </w:rPr>
              <w:t>XX 10</w:t>
            </w:r>
            <w:r>
              <w:rPr>
                <w:rFonts w:ascii="Times New Roman" w:eastAsia="Times New Roman" w:hAnsi="Times New Roman" w:cs="Times New Roman"/>
                <w:sz w:val="21"/>
                <w:vertAlign w:val="superscript"/>
              </w:rPr>
              <w:t>4</w:t>
            </w:r>
            <w:r>
              <w:rPr>
                <w:rFonts w:ascii="Times New Roman" w:eastAsia="Times New Roman" w:hAnsi="Times New Roman" w:cs="Times New Roman"/>
                <w:sz w:val="21"/>
              </w:rPr>
              <w:t>t/a</w:t>
            </w:r>
            <w:r>
              <w:rPr>
                <w:sz w:val="21"/>
              </w:rPr>
              <w:t>。</w:t>
            </w:r>
            <w:r>
              <w:rPr>
                <w:rFonts w:ascii="Times New Roman" w:eastAsia="Times New Roman" w:hAnsi="Times New Roman" w:cs="Times New Roman"/>
                <w:sz w:val="21"/>
              </w:rPr>
              <w:t xml:space="preserve"> </w:t>
            </w:r>
          </w:p>
        </w:tc>
      </w:tr>
      <w:tr w:rsidR="001B75AD" w14:paraId="62A5E574" w14:textId="77777777">
        <w:trPr>
          <w:trHeight w:val="1613"/>
        </w:trPr>
        <w:tc>
          <w:tcPr>
            <w:tcW w:w="1524" w:type="dxa"/>
            <w:tcBorders>
              <w:top w:val="single" w:sz="4" w:space="0" w:color="000000"/>
              <w:left w:val="single" w:sz="4" w:space="0" w:color="000000"/>
              <w:bottom w:val="single" w:sz="4" w:space="0" w:color="000000"/>
              <w:right w:val="single" w:sz="4" w:space="0" w:color="000000"/>
            </w:tcBorders>
          </w:tcPr>
          <w:p w14:paraId="3648786A" w14:textId="77777777" w:rsidR="001B75AD" w:rsidRDefault="00BD7B5B">
            <w:pPr>
              <w:spacing w:after="4" w:line="255" w:lineRule="auto"/>
              <w:ind w:left="0" w:firstLine="0"/>
              <w:jc w:val="center"/>
            </w:pPr>
            <w:r>
              <w:rPr>
                <w:sz w:val="21"/>
              </w:rPr>
              <w:t>站、火炬、循环水场基本情</w:t>
            </w:r>
          </w:p>
          <w:p w14:paraId="1540479D" w14:textId="77777777" w:rsidR="001B75AD" w:rsidRDefault="00BD7B5B">
            <w:pPr>
              <w:spacing w:after="0" w:line="259" w:lineRule="auto"/>
              <w:ind w:left="0" w:firstLine="0"/>
              <w:jc w:val="both"/>
            </w:pPr>
            <w:r>
              <w:rPr>
                <w:sz w:val="21"/>
              </w:rPr>
              <w:t>况（填写模板）</w:t>
            </w:r>
            <w:r>
              <w:rPr>
                <w:rFonts w:ascii="Times New Roman" w:eastAsia="Times New Roman" w:hAnsi="Times New Roman" w:cs="Times New Roman"/>
                <w:sz w:val="21"/>
              </w:rPr>
              <w:t xml:space="preserve"> </w:t>
            </w:r>
          </w:p>
        </w:tc>
        <w:tc>
          <w:tcPr>
            <w:tcW w:w="6986" w:type="dxa"/>
            <w:tcBorders>
              <w:top w:val="single" w:sz="4" w:space="0" w:color="000000"/>
              <w:left w:val="single" w:sz="4" w:space="0" w:color="000000"/>
              <w:bottom w:val="single" w:sz="4" w:space="0" w:color="000000"/>
              <w:right w:val="single" w:sz="4" w:space="0" w:color="000000"/>
            </w:tcBorders>
          </w:tcPr>
          <w:p w14:paraId="5E0801FD" w14:textId="77777777" w:rsidR="001B75AD" w:rsidRDefault="00BD7B5B">
            <w:pPr>
              <w:spacing w:after="13" w:line="261" w:lineRule="auto"/>
              <w:ind w:left="0" w:firstLine="0"/>
            </w:pPr>
            <w:r>
              <w:rPr>
                <w:sz w:val="21"/>
              </w:rPr>
              <w:t>在役工艺装置数量，装置规模，采用的工艺技术，燃料种类及消耗量；废气处理设施数量，规模，服务范围、采用的工艺技术，处理效率。</w:t>
            </w:r>
            <w:r>
              <w:rPr>
                <w:rFonts w:ascii="Times New Roman" w:eastAsia="Times New Roman" w:hAnsi="Times New Roman" w:cs="Times New Roman"/>
                <w:sz w:val="21"/>
              </w:rPr>
              <w:t xml:space="preserve"> </w:t>
            </w:r>
          </w:p>
          <w:p w14:paraId="74412A56" w14:textId="77777777" w:rsidR="001B75AD" w:rsidRDefault="00BD7B5B">
            <w:pPr>
              <w:spacing w:after="16" w:line="259" w:lineRule="auto"/>
              <w:ind w:left="0" w:firstLine="0"/>
            </w:pPr>
            <w:r>
              <w:rPr>
                <w:sz w:val="21"/>
              </w:rPr>
              <w:t>动力站数量，规模，服务范围、燃料种类及消耗量。</w:t>
            </w:r>
            <w:r>
              <w:rPr>
                <w:rFonts w:ascii="Times New Roman" w:eastAsia="Times New Roman" w:hAnsi="Times New Roman" w:cs="Times New Roman"/>
                <w:sz w:val="21"/>
              </w:rPr>
              <w:t xml:space="preserve">     </w:t>
            </w:r>
          </w:p>
          <w:p w14:paraId="030226DF" w14:textId="77777777" w:rsidR="001B75AD" w:rsidRDefault="00BD7B5B">
            <w:pPr>
              <w:spacing w:after="15" w:line="259" w:lineRule="auto"/>
              <w:ind w:left="0" w:firstLine="0"/>
            </w:pPr>
            <w:r>
              <w:rPr>
                <w:sz w:val="21"/>
              </w:rPr>
              <w:t>火炬数量，规模，服务范围。</w:t>
            </w:r>
            <w:r>
              <w:rPr>
                <w:rFonts w:ascii="Times New Roman" w:eastAsia="Times New Roman" w:hAnsi="Times New Roman" w:cs="Times New Roman"/>
                <w:sz w:val="21"/>
              </w:rPr>
              <w:t xml:space="preserve"> </w:t>
            </w:r>
          </w:p>
          <w:p w14:paraId="0499F5C8" w14:textId="77777777" w:rsidR="001B75AD" w:rsidRDefault="00BD7B5B">
            <w:pPr>
              <w:spacing w:after="0" w:line="259" w:lineRule="auto"/>
              <w:ind w:left="0" w:firstLine="0"/>
            </w:pPr>
            <w:r>
              <w:rPr>
                <w:sz w:val="21"/>
              </w:rPr>
              <w:t>循环水场数量，规模，服务范围。</w:t>
            </w:r>
            <w:r>
              <w:rPr>
                <w:rFonts w:ascii="Times New Roman" w:eastAsia="Times New Roman" w:hAnsi="Times New Roman" w:cs="Times New Roman"/>
                <w:sz w:val="21"/>
              </w:rPr>
              <w:t xml:space="preserve"> </w:t>
            </w:r>
          </w:p>
          <w:p w14:paraId="2176B90D" w14:textId="77777777" w:rsidR="001B75AD" w:rsidRDefault="00BD7B5B">
            <w:pPr>
              <w:spacing w:after="0" w:line="259" w:lineRule="auto"/>
              <w:ind w:left="0" w:firstLine="0"/>
            </w:pPr>
            <w:r>
              <w:rPr>
                <w:rFonts w:ascii="Times New Roman" w:eastAsia="Times New Roman" w:hAnsi="Times New Roman" w:cs="Times New Roman"/>
                <w:sz w:val="21"/>
              </w:rPr>
              <w:t xml:space="preserve"> </w:t>
            </w:r>
          </w:p>
        </w:tc>
      </w:tr>
      <w:tr w:rsidR="001B75AD" w14:paraId="4A127A1F" w14:textId="77777777">
        <w:trPr>
          <w:trHeight w:val="1250"/>
        </w:trPr>
        <w:tc>
          <w:tcPr>
            <w:tcW w:w="1524" w:type="dxa"/>
            <w:tcBorders>
              <w:top w:val="single" w:sz="4" w:space="0" w:color="000000"/>
              <w:left w:val="single" w:sz="4" w:space="0" w:color="000000"/>
              <w:bottom w:val="single" w:sz="4" w:space="0" w:color="000000"/>
              <w:right w:val="single" w:sz="4" w:space="0" w:color="000000"/>
            </w:tcBorders>
            <w:vAlign w:val="center"/>
          </w:tcPr>
          <w:p w14:paraId="11607783" w14:textId="77777777" w:rsidR="001B75AD" w:rsidRDefault="00BD7B5B">
            <w:pPr>
              <w:spacing w:after="0" w:line="259" w:lineRule="auto"/>
              <w:ind w:left="233" w:firstLine="0"/>
            </w:pPr>
            <w:r>
              <w:rPr>
                <w:sz w:val="21"/>
              </w:rPr>
              <w:t>其它源项</w:t>
            </w:r>
          </w:p>
          <w:p w14:paraId="3CD588A6" w14:textId="77777777" w:rsidR="001B75AD" w:rsidRDefault="00BD7B5B">
            <w:pPr>
              <w:spacing w:after="0" w:line="266" w:lineRule="auto"/>
              <w:ind w:left="0" w:firstLine="0"/>
              <w:jc w:val="center"/>
            </w:pPr>
            <w:r>
              <w:rPr>
                <w:rFonts w:ascii="Times New Roman" w:eastAsia="Times New Roman" w:hAnsi="Times New Roman" w:cs="Times New Roman"/>
                <w:sz w:val="21"/>
              </w:rPr>
              <w:t xml:space="preserve">VOCs </w:t>
            </w:r>
            <w:r>
              <w:rPr>
                <w:sz w:val="21"/>
              </w:rPr>
              <w:t>排放估算结果及评估</w:t>
            </w:r>
          </w:p>
          <w:p w14:paraId="66E81AA6" w14:textId="77777777" w:rsidR="001B75AD" w:rsidRDefault="00BD7B5B">
            <w:pPr>
              <w:spacing w:after="0" w:line="259" w:lineRule="auto"/>
              <w:ind w:left="24" w:firstLine="0"/>
              <w:jc w:val="both"/>
            </w:pPr>
            <w:r>
              <w:rPr>
                <w:sz w:val="21"/>
              </w:rPr>
              <w:t>（填写模板）</w:t>
            </w:r>
            <w:r>
              <w:rPr>
                <w:rFonts w:ascii="Times New Roman" w:eastAsia="Times New Roman" w:hAnsi="Times New Roman" w:cs="Times New Roman"/>
                <w:sz w:val="21"/>
              </w:rPr>
              <w:t xml:space="preserve"> </w:t>
            </w:r>
          </w:p>
        </w:tc>
        <w:tc>
          <w:tcPr>
            <w:tcW w:w="6986" w:type="dxa"/>
            <w:tcBorders>
              <w:top w:val="single" w:sz="4" w:space="0" w:color="000000"/>
              <w:left w:val="single" w:sz="4" w:space="0" w:color="000000"/>
              <w:bottom w:val="single" w:sz="4" w:space="0" w:color="000000"/>
              <w:right w:val="single" w:sz="4" w:space="0" w:color="000000"/>
            </w:tcBorders>
            <w:vAlign w:val="center"/>
          </w:tcPr>
          <w:p w14:paraId="7153440B" w14:textId="77777777" w:rsidR="001B75AD" w:rsidRDefault="00BD7B5B">
            <w:pPr>
              <w:spacing w:after="0" w:line="276" w:lineRule="auto"/>
              <w:ind w:left="0" w:firstLine="0"/>
            </w:pPr>
            <w:r>
              <w:rPr>
                <w:sz w:val="21"/>
              </w:rPr>
              <w:t>根据其它源项</w:t>
            </w:r>
            <w:r>
              <w:rPr>
                <w:sz w:val="21"/>
              </w:rPr>
              <w:t xml:space="preserve"> </w:t>
            </w:r>
            <w:r>
              <w:rPr>
                <w:rFonts w:ascii="Times New Roman" w:eastAsia="Times New Roman" w:hAnsi="Times New Roman" w:cs="Times New Roman"/>
                <w:sz w:val="21"/>
              </w:rPr>
              <w:t xml:space="preserve">VOCs </w:t>
            </w:r>
            <w:r>
              <w:rPr>
                <w:sz w:val="21"/>
              </w:rPr>
              <w:t>污染源排查工作指南，</w:t>
            </w:r>
            <w:r>
              <w:rPr>
                <w:rFonts w:ascii="Times New Roman" w:eastAsia="Times New Roman" w:hAnsi="Times New Roman" w:cs="Times New Roman"/>
                <w:sz w:val="21"/>
              </w:rPr>
              <w:t xml:space="preserve">XX </w:t>
            </w:r>
            <w:r>
              <w:rPr>
                <w:sz w:val="21"/>
              </w:rPr>
              <w:t>公司对企业工艺装置、动力站、火炬、循环水场进行</w:t>
            </w:r>
            <w:r>
              <w:rPr>
                <w:sz w:val="21"/>
              </w:rPr>
              <w:t xml:space="preserve"> </w:t>
            </w:r>
            <w:r>
              <w:rPr>
                <w:rFonts w:ascii="Times New Roman" w:eastAsia="Times New Roman" w:hAnsi="Times New Roman" w:cs="Times New Roman"/>
                <w:sz w:val="21"/>
              </w:rPr>
              <w:t xml:space="preserve">VOCs </w:t>
            </w:r>
            <w:r>
              <w:rPr>
                <w:sz w:val="21"/>
              </w:rPr>
              <w:t>污染源排查工作。</w:t>
            </w:r>
            <w:r>
              <w:rPr>
                <w:rFonts w:ascii="Times New Roman" w:eastAsia="Times New Roman" w:hAnsi="Times New Roman" w:cs="Times New Roman"/>
                <w:sz w:val="21"/>
              </w:rPr>
              <w:t xml:space="preserve"> </w:t>
            </w:r>
          </w:p>
          <w:p w14:paraId="22664FDC" w14:textId="77777777" w:rsidR="001B75AD" w:rsidRDefault="00BD7B5B">
            <w:pPr>
              <w:spacing w:after="0" w:line="259" w:lineRule="auto"/>
              <w:ind w:left="0" w:firstLine="0"/>
            </w:pPr>
            <w:r>
              <w:rPr>
                <w:sz w:val="21"/>
              </w:rPr>
              <w:t>依据《石化行业</w:t>
            </w:r>
            <w:r>
              <w:rPr>
                <w:sz w:val="21"/>
              </w:rPr>
              <w:t xml:space="preserve"> </w:t>
            </w:r>
            <w:r>
              <w:rPr>
                <w:rFonts w:ascii="Times New Roman" w:eastAsia="Times New Roman" w:hAnsi="Times New Roman" w:cs="Times New Roman"/>
                <w:sz w:val="21"/>
              </w:rPr>
              <w:t xml:space="preserve">VOCs </w:t>
            </w:r>
            <w:r>
              <w:rPr>
                <w:sz w:val="21"/>
              </w:rPr>
              <w:t>污染源排查工作指南》估算本企业</w:t>
            </w:r>
            <w:r>
              <w:rPr>
                <w:sz w:val="21"/>
              </w:rPr>
              <w:t xml:space="preserve"> </w:t>
            </w:r>
            <w:r>
              <w:rPr>
                <w:rFonts w:ascii="Times New Roman" w:eastAsia="Times New Roman" w:hAnsi="Times New Roman" w:cs="Times New Roman"/>
                <w:sz w:val="21"/>
              </w:rPr>
              <w:t xml:space="preserve">XX </w:t>
            </w:r>
            <w:r>
              <w:rPr>
                <w:sz w:val="21"/>
              </w:rPr>
              <w:t>年度其它源项</w:t>
            </w:r>
            <w:r>
              <w:rPr>
                <w:sz w:val="21"/>
              </w:rPr>
              <w:t xml:space="preserve"> </w:t>
            </w:r>
            <w:r>
              <w:rPr>
                <w:rFonts w:ascii="Times New Roman" w:eastAsia="Times New Roman" w:hAnsi="Times New Roman" w:cs="Times New Roman"/>
                <w:sz w:val="21"/>
              </w:rPr>
              <w:t xml:space="preserve">VOCs </w:t>
            </w:r>
            <w:r>
              <w:rPr>
                <w:sz w:val="21"/>
              </w:rPr>
              <w:t>排放量约为</w:t>
            </w:r>
            <w:r>
              <w:rPr>
                <w:sz w:val="21"/>
              </w:rPr>
              <w:t xml:space="preserve"> </w:t>
            </w:r>
            <w:r>
              <w:rPr>
                <w:rFonts w:ascii="Times New Roman" w:eastAsia="Times New Roman" w:hAnsi="Times New Roman" w:cs="Times New Roman"/>
                <w:sz w:val="21"/>
              </w:rPr>
              <w:t>XX t</w:t>
            </w:r>
            <w:r>
              <w:rPr>
                <w:sz w:val="21"/>
              </w:rPr>
              <w:t>。</w:t>
            </w:r>
            <w:r>
              <w:rPr>
                <w:rFonts w:ascii="Times New Roman" w:eastAsia="Times New Roman" w:hAnsi="Times New Roman" w:cs="Times New Roman"/>
                <w:sz w:val="21"/>
              </w:rPr>
              <w:t xml:space="preserve"> </w:t>
            </w:r>
          </w:p>
        </w:tc>
      </w:tr>
      <w:tr w:rsidR="001B75AD" w14:paraId="2185B080" w14:textId="77777777">
        <w:trPr>
          <w:trHeight w:val="826"/>
        </w:trPr>
        <w:tc>
          <w:tcPr>
            <w:tcW w:w="1524" w:type="dxa"/>
            <w:tcBorders>
              <w:top w:val="single" w:sz="4" w:space="0" w:color="000000"/>
              <w:left w:val="single" w:sz="4" w:space="0" w:color="000000"/>
              <w:bottom w:val="single" w:sz="4" w:space="0" w:color="000000"/>
              <w:right w:val="single" w:sz="4" w:space="0" w:color="000000"/>
            </w:tcBorders>
          </w:tcPr>
          <w:p w14:paraId="41E3D0E0" w14:textId="77777777" w:rsidR="001B75AD" w:rsidRDefault="00BD7B5B">
            <w:pPr>
              <w:spacing w:after="0" w:line="259" w:lineRule="auto"/>
              <w:ind w:left="233" w:firstLine="0"/>
            </w:pPr>
            <w:r>
              <w:rPr>
                <w:sz w:val="21"/>
              </w:rPr>
              <w:t>其它源项</w:t>
            </w:r>
          </w:p>
          <w:p w14:paraId="5BD10481"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VOCs </w:t>
            </w:r>
            <w:r>
              <w:rPr>
                <w:sz w:val="21"/>
              </w:rPr>
              <w:t>排放削减潜力分析</w:t>
            </w:r>
            <w:r>
              <w:rPr>
                <w:rFonts w:ascii="Times New Roman" w:eastAsia="Times New Roman" w:hAnsi="Times New Roman" w:cs="Times New Roman"/>
                <w:sz w:val="21"/>
              </w:rPr>
              <w:t xml:space="preserve"> </w:t>
            </w:r>
          </w:p>
        </w:tc>
        <w:tc>
          <w:tcPr>
            <w:tcW w:w="6986" w:type="dxa"/>
            <w:tcBorders>
              <w:top w:val="single" w:sz="4" w:space="0" w:color="000000"/>
              <w:left w:val="single" w:sz="4" w:space="0" w:color="000000"/>
              <w:bottom w:val="single" w:sz="4" w:space="0" w:color="000000"/>
              <w:right w:val="single" w:sz="4" w:space="0" w:color="000000"/>
            </w:tcBorders>
          </w:tcPr>
          <w:p w14:paraId="7CA6AE9D" w14:textId="77777777" w:rsidR="001B75AD" w:rsidRDefault="00BD7B5B">
            <w:pPr>
              <w:spacing w:after="0" w:line="259" w:lineRule="auto"/>
              <w:ind w:left="0" w:right="1481" w:firstLine="0"/>
              <w:jc w:val="both"/>
            </w:pPr>
            <w:r>
              <w:rPr>
                <w:sz w:val="21"/>
              </w:rPr>
              <w:t>达标性分析：</w:t>
            </w:r>
            <w:r>
              <w:rPr>
                <w:rFonts w:ascii="Times New Roman" w:eastAsia="Times New Roman" w:hAnsi="Times New Roman" w:cs="Times New Roman"/>
                <w:sz w:val="21"/>
              </w:rPr>
              <w:t xml:space="preserve">   </w:t>
            </w:r>
            <w:r>
              <w:rPr>
                <w:sz w:val="21"/>
              </w:rPr>
              <w:t>达标</w:t>
            </w:r>
            <w:r>
              <w:rPr>
                <w:sz w:val="21"/>
              </w:rPr>
              <w:t>○</w:t>
            </w:r>
            <w:r>
              <w:rPr>
                <w:rFonts w:ascii="Times New Roman" w:eastAsia="Times New Roman" w:hAnsi="Times New Roman" w:cs="Times New Roman"/>
                <w:sz w:val="21"/>
              </w:rPr>
              <w:t xml:space="preserve">     </w:t>
            </w:r>
            <w:r>
              <w:rPr>
                <w:sz w:val="21"/>
              </w:rPr>
              <w:t>不达标</w:t>
            </w:r>
            <w:r>
              <w:rPr>
                <w:sz w:val="21"/>
              </w:rPr>
              <w:t>○</w:t>
            </w:r>
            <w:r>
              <w:rPr>
                <w:sz w:val="21"/>
              </w:rPr>
              <w:t>，削减潜力：</w:t>
            </w:r>
            <w:r>
              <w:rPr>
                <w:rFonts w:ascii="Times New Roman" w:eastAsia="Times New Roman" w:hAnsi="Times New Roman" w:cs="Times New Roman"/>
                <w:sz w:val="21"/>
              </w:rPr>
              <w:t xml:space="preserve">XX t/a </w:t>
            </w:r>
            <w:r>
              <w:rPr>
                <w:sz w:val="21"/>
              </w:rPr>
              <w:t>国内平均水平：已满足</w:t>
            </w:r>
            <w:r>
              <w:rPr>
                <w:sz w:val="21"/>
              </w:rPr>
              <w:t>○</w:t>
            </w:r>
            <w:r>
              <w:rPr>
                <w:rFonts w:ascii="Times New Roman" w:eastAsia="Times New Roman" w:hAnsi="Times New Roman" w:cs="Times New Roman"/>
                <w:sz w:val="21"/>
              </w:rPr>
              <w:t xml:space="preserve">    </w:t>
            </w:r>
            <w:r>
              <w:rPr>
                <w:sz w:val="21"/>
              </w:rPr>
              <w:t>未满足</w:t>
            </w:r>
            <w:r>
              <w:rPr>
                <w:sz w:val="21"/>
              </w:rPr>
              <w:t>○</w:t>
            </w:r>
            <w:r>
              <w:rPr>
                <w:sz w:val="21"/>
              </w:rPr>
              <w:t>，削减潜力：</w:t>
            </w:r>
            <w:r>
              <w:rPr>
                <w:rFonts w:ascii="Times New Roman" w:eastAsia="Times New Roman" w:hAnsi="Times New Roman" w:cs="Times New Roman"/>
                <w:sz w:val="21"/>
              </w:rPr>
              <w:t xml:space="preserve">XX t/a </w:t>
            </w:r>
            <w:r>
              <w:rPr>
                <w:sz w:val="21"/>
              </w:rPr>
              <w:t>国内先进水平：已满足</w:t>
            </w:r>
            <w:r>
              <w:rPr>
                <w:sz w:val="21"/>
              </w:rPr>
              <w:t>○</w:t>
            </w:r>
            <w:r>
              <w:rPr>
                <w:rFonts w:ascii="Times New Roman" w:eastAsia="Times New Roman" w:hAnsi="Times New Roman" w:cs="Times New Roman"/>
                <w:sz w:val="21"/>
              </w:rPr>
              <w:t xml:space="preserve">    </w:t>
            </w:r>
            <w:r>
              <w:rPr>
                <w:sz w:val="21"/>
              </w:rPr>
              <w:t>未满足</w:t>
            </w:r>
            <w:r>
              <w:rPr>
                <w:sz w:val="21"/>
              </w:rPr>
              <w:t>○</w:t>
            </w:r>
            <w:r>
              <w:rPr>
                <w:sz w:val="21"/>
              </w:rPr>
              <w:t>，削减潜力：</w:t>
            </w:r>
            <w:r>
              <w:rPr>
                <w:rFonts w:ascii="Times New Roman" w:eastAsia="Times New Roman" w:hAnsi="Times New Roman" w:cs="Times New Roman"/>
                <w:sz w:val="21"/>
              </w:rPr>
              <w:t xml:space="preserve">XX t/a </w:t>
            </w:r>
          </w:p>
        </w:tc>
      </w:tr>
      <w:tr w:rsidR="001B75AD" w14:paraId="6844A3F8" w14:textId="77777777">
        <w:trPr>
          <w:trHeight w:val="555"/>
        </w:trPr>
        <w:tc>
          <w:tcPr>
            <w:tcW w:w="1524" w:type="dxa"/>
            <w:tcBorders>
              <w:top w:val="single" w:sz="4" w:space="0" w:color="000000"/>
              <w:left w:val="single" w:sz="4" w:space="0" w:color="000000"/>
              <w:bottom w:val="single" w:sz="4" w:space="0" w:color="000000"/>
              <w:right w:val="single" w:sz="4" w:space="0" w:color="000000"/>
            </w:tcBorders>
            <w:vAlign w:val="center"/>
          </w:tcPr>
          <w:p w14:paraId="20D0F4E5" w14:textId="77777777" w:rsidR="001B75AD" w:rsidRDefault="00BD7B5B">
            <w:pPr>
              <w:spacing w:after="0" w:line="259" w:lineRule="auto"/>
              <w:ind w:left="0" w:right="106" w:firstLine="0"/>
              <w:jc w:val="center"/>
            </w:pPr>
            <w:r>
              <w:rPr>
                <w:sz w:val="21"/>
              </w:rPr>
              <w:t>备注</w:t>
            </w:r>
            <w:r>
              <w:rPr>
                <w:rFonts w:ascii="Times New Roman" w:eastAsia="Times New Roman" w:hAnsi="Times New Roman" w:cs="Times New Roman"/>
                <w:sz w:val="21"/>
              </w:rPr>
              <w:t xml:space="preserve"> </w:t>
            </w:r>
          </w:p>
        </w:tc>
        <w:tc>
          <w:tcPr>
            <w:tcW w:w="6986" w:type="dxa"/>
            <w:tcBorders>
              <w:top w:val="single" w:sz="4" w:space="0" w:color="000000"/>
              <w:left w:val="single" w:sz="4" w:space="0" w:color="000000"/>
              <w:bottom w:val="single" w:sz="4" w:space="0" w:color="000000"/>
              <w:right w:val="single" w:sz="4" w:space="0" w:color="000000"/>
            </w:tcBorders>
          </w:tcPr>
          <w:p w14:paraId="0B4FB93B" w14:textId="77777777" w:rsidR="001B75AD" w:rsidRDefault="00BD7B5B">
            <w:pPr>
              <w:spacing w:after="17" w:line="259" w:lineRule="auto"/>
              <w:ind w:left="0" w:firstLine="0"/>
            </w:pPr>
            <w:r>
              <w:rPr>
                <w:sz w:val="21"/>
              </w:rPr>
              <w:t>在不合规的情况下，应说明整改计划。</w:t>
            </w:r>
            <w:r>
              <w:rPr>
                <w:rFonts w:ascii="Times New Roman" w:eastAsia="Times New Roman" w:hAnsi="Times New Roman" w:cs="Times New Roman"/>
                <w:sz w:val="21"/>
              </w:rPr>
              <w:t xml:space="preserve"> </w:t>
            </w:r>
          </w:p>
          <w:p w14:paraId="0C81BD37" w14:textId="77777777" w:rsidR="001B75AD" w:rsidRDefault="00BD7B5B">
            <w:pPr>
              <w:spacing w:after="0" w:line="259" w:lineRule="auto"/>
              <w:ind w:left="0" w:firstLine="0"/>
            </w:pPr>
            <w:r>
              <w:rPr>
                <w:sz w:val="21"/>
              </w:rPr>
              <w:t>其它需要说明的排查结果</w:t>
            </w:r>
            <w:r>
              <w:rPr>
                <w:rFonts w:ascii="Times New Roman" w:eastAsia="Times New Roman" w:hAnsi="Times New Roman" w:cs="Times New Roman"/>
                <w:sz w:val="21"/>
              </w:rPr>
              <w:t xml:space="preserve"> </w:t>
            </w:r>
          </w:p>
        </w:tc>
      </w:tr>
    </w:tbl>
    <w:p w14:paraId="2C535BC1" w14:textId="77777777" w:rsidR="001B75AD" w:rsidRDefault="00BD7B5B">
      <w:pPr>
        <w:spacing w:after="4" w:line="271" w:lineRule="auto"/>
        <w:ind w:left="-5"/>
      </w:pPr>
      <w:r>
        <w:rPr>
          <w:sz w:val="18"/>
        </w:rPr>
        <w:t>注</w:t>
      </w:r>
      <w:r>
        <w:rPr>
          <w:rFonts w:ascii="Times New Roman" w:eastAsia="Times New Roman" w:hAnsi="Times New Roman" w:cs="Times New Roman"/>
          <w:sz w:val="18"/>
        </w:rPr>
        <w:t xml:space="preserve">: </w:t>
      </w:r>
      <w:r>
        <w:rPr>
          <w:sz w:val="18"/>
        </w:rPr>
        <w:t>如有任意一项不达标即为</w:t>
      </w:r>
      <w:r>
        <w:rPr>
          <w:sz w:val="18"/>
        </w:rPr>
        <w:t>“</w:t>
      </w:r>
      <w:r>
        <w:rPr>
          <w:sz w:val="18"/>
        </w:rPr>
        <w:t>不达标</w:t>
      </w:r>
      <w:r>
        <w:rPr>
          <w:sz w:val="18"/>
        </w:rPr>
        <w:t>”</w:t>
      </w:r>
      <w:r>
        <w:rPr>
          <w:sz w:val="18"/>
        </w:rPr>
        <w:t>。</w:t>
      </w:r>
      <w:r>
        <w:rPr>
          <w:rFonts w:ascii="Times New Roman" w:eastAsia="Times New Roman" w:hAnsi="Times New Roman" w:cs="Times New Roman"/>
          <w:sz w:val="18"/>
        </w:rPr>
        <w:t xml:space="preserve"> </w:t>
      </w:r>
      <w:r>
        <w:br w:type="page"/>
      </w:r>
    </w:p>
    <w:p w14:paraId="14F3BBDB" w14:textId="77777777" w:rsidR="001B75AD" w:rsidRDefault="00BD7B5B">
      <w:pPr>
        <w:pStyle w:val="3"/>
        <w:spacing w:after="332"/>
        <w:ind w:left="636"/>
      </w:pPr>
      <w:r>
        <w:rPr>
          <w:sz w:val="32"/>
        </w:rPr>
        <w:t>七、</w:t>
      </w:r>
      <w:r>
        <w:rPr>
          <w:sz w:val="32"/>
        </w:rPr>
        <w:t>VOCs</w:t>
      </w:r>
      <w:r>
        <w:rPr>
          <w:sz w:val="32"/>
        </w:rPr>
        <w:t>污染源排查总报告</w:t>
      </w:r>
      <w:r>
        <w:rPr>
          <w:sz w:val="32"/>
        </w:rPr>
        <w:t xml:space="preserve"> </w:t>
      </w:r>
    </w:p>
    <w:p w14:paraId="657A71A2" w14:textId="77777777" w:rsidR="001B75AD" w:rsidRDefault="00BD7B5B">
      <w:pPr>
        <w:pStyle w:val="4"/>
        <w:spacing w:after="218" w:line="265" w:lineRule="auto"/>
        <w:ind w:left="10" w:right="252" w:hanging="10"/>
        <w:jc w:val="right"/>
      </w:pPr>
      <w:r>
        <w:rPr>
          <w:rFonts w:ascii="微软雅黑" w:eastAsia="微软雅黑" w:hAnsi="微软雅黑" w:cs="微软雅黑"/>
        </w:rPr>
        <w:t>企业完成各源项</w:t>
      </w:r>
      <w:r>
        <w:rPr>
          <w:rFonts w:ascii="微软雅黑" w:eastAsia="微软雅黑" w:hAnsi="微软雅黑" w:cs="微软雅黑"/>
        </w:rPr>
        <w:t xml:space="preserve"> </w:t>
      </w:r>
      <w:r>
        <w:t xml:space="preserve">VOCs </w:t>
      </w:r>
      <w:r>
        <w:rPr>
          <w:rFonts w:ascii="微软雅黑" w:eastAsia="微软雅黑" w:hAnsi="微软雅黑" w:cs="微软雅黑"/>
        </w:rPr>
        <w:t>污染源排查工作后，需完成排查总报告，</w:t>
      </w:r>
    </w:p>
    <w:p w14:paraId="25665315" w14:textId="77777777" w:rsidR="001B75AD" w:rsidRDefault="00BD7B5B">
      <w:pPr>
        <w:spacing w:after="36"/>
        <w:ind w:left="10" w:right="1"/>
      </w:pPr>
      <w:r>
        <w:t>并将各源项排查报告以附件形式共同上报。</w:t>
      </w:r>
      <w:r>
        <w:rPr>
          <w:rFonts w:ascii="Times New Roman" w:eastAsia="Times New Roman" w:hAnsi="Times New Roman" w:cs="Times New Roman"/>
        </w:rPr>
        <w:t xml:space="preserve"> </w:t>
      </w:r>
    </w:p>
    <w:p w14:paraId="618E1070" w14:textId="77777777" w:rsidR="001B75AD" w:rsidRDefault="00BD7B5B">
      <w:pPr>
        <w:spacing w:after="3"/>
        <w:ind w:left="425" w:right="775"/>
        <w:jc w:val="center"/>
      </w:pPr>
      <w:r>
        <w:rPr>
          <w:sz w:val="24"/>
        </w:rPr>
        <w:t>表三</w:t>
      </w:r>
      <w:r>
        <w:rPr>
          <w:rFonts w:ascii="Times New Roman" w:eastAsia="Times New Roman" w:hAnsi="Times New Roman" w:cs="Times New Roman"/>
          <w:sz w:val="24"/>
        </w:rPr>
        <w:t xml:space="preserve">-8 VOCs </w:t>
      </w:r>
      <w:r>
        <w:rPr>
          <w:sz w:val="24"/>
        </w:rPr>
        <w:t>污染源排查总报告</w:t>
      </w:r>
      <w:r>
        <w:rPr>
          <w:rFonts w:ascii="Times New Roman" w:eastAsia="Times New Roman" w:hAnsi="Times New Roman" w:cs="Times New Roman"/>
          <w:sz w:val="24"/>
        </w:rPr>
        <w:t xml:space="preserve"> </w:t>
      </w:r>
    </w:p>
    <w:tbl>
      <w:tblPr>
        <w:tblStyle w:val="TableGrid"/>
        <w:tblW w:w="8524" w:type="dxa"/>
        <w:tblInd w:w="-108" w:type="dxa"/>
        <w:tblCellMar>
          <w:top w:w="34" w:type="dxa"/>
          <w:left w:w="108" w:type="dxa"/>
          <w:bottom w:w="0" w:type="dxa"/>
          <w:right w:w="70" w:type="dxa"/>
        </w:tblCellMar>
        <w:tblLook w:val="04A0" w:firstRow="1" w:lastRow="0" w:firstColumn="1" w:lastColumn="0" w:noHBand="0" w:noVBand="1"/>
      </w:tblPr>
      <w:tblGrid>
        <w:gridCol w:w="1518"/>
        <w:gridCol w:w="602"/>
        <w:gridCol w:w="1977"/>
        <w:gridCol w:w="184"/>
        <w:gridCol w:w="1813"/>
        <w:gridCol w:w="311"/>
        <w:gridCol w:w="2119"/>
      </w:tblGrid>
      <w:tr w:rsidR="001B75AD" w14:paraId="0A54DB9C" w14:textId="77777777">
        <w:trPr>
          <w:trHeight w:val="406"/>
        </w:trPr>
        <w:tc>
          <w:tcPr>
            <w:tcW w:w="1524" w:type="dxa"/>
            <w:tcBorders>
              <w:top w:val="single" w:sz="4" w:space="0" w:color="000000"/>
              <w:left w:val="single" w:sz="4" w:space="0" w:color="000000"/>
              <w:bottom w:val="single" w:sz="4" w:space="0" w:color="000000"/>
              <w:right w:val="single" w:sz="4" w:space="0" w:color="000000"/>
            </w:tcBorders>
          </w:tcPr>
          <w:p w14:paraId="2219814A" w14:textId="77777777" w:rsidR="001B75AD" w:rsidRDefault="00BD7B5B">
            <w:pPr>
              <w:spacing w:after="0" w:line="259" w:lineRule="auto"/>
              <w:ind w:left="233" w:firstLine="0"/>
            </w:pPr>
            <w:r>
              <w:rPr>
                <w:sz w:val="21"/>
              </w:rPr>
              <w:t>排查项目</w:t>
            </w:r>
            <w:r>
              <w:rPr>
                <w:rFonts w:ascii="Times New Roman" w:eastAsia="Times New Roman" w:hAnsi="Times New Roman" w:cs="Times New Roman"/>
                <w:sz w:val="21"/>
              </w:rPr>
              <w:t xml:space="preserve"> </w:t>
            </w:r>
          </w:p>
        </w:tc>
        <w:tc>
          <w:tcPr>
            <w:tcW w:w="2593" w:type="dxa"/>
            <w:gridSpan w:val="2"/>
            <w:tcBorders>
              <w:top w:val="single" w:sz="4" w:space="0" w:color="000000"/>
              <w:left w:val="single" w:sz="4" w:space="0" w:color="000000"/>
              <w:bottom w:val="single" w:sz="4" w:space="0" w:color="000000"/>
              <w:right w:val="nil"/>
            </w:tcBorders>
          </w:tcPr>
          <w:p w14:paraId="4781BD3D" w14:textId="77777777" w:rsidR="001B75AD" w:rsidRDefault="00BD7B5B">
            <w:pPr>
              <w:spacing w:after="0" w:line="259" w:lineRule="auto"/>
              <w:ind w:left="0" w:firstLine="0"/>
            </w:pPr>
            <w:r>
              <w:rPr>
                <w:sz w:val="21"/>
              </w:rPr>
              <w:t>企业</w:t>
            </w:r>
            <w:r>
              <w:rPr>
                <w:sz w:val="21"/>
              </w:rPr>
              <w:t xml:space="preserve"> </w:t>
            </w:r>
            <w:r>
              <w:rPr>
                <w:rFonts w:ascii="Times New Roman" w:eastAsia="Times New Roman" w:hAnsi="Times New Roman" w:cs="Times New Roman"/>
                <w:sz w:val="21"/>
              </w:rPr>
              <w:t xml:space="preserve">VOCs </w:t>
            </w:r>
            <w:r>
              <w:rPr>
                <w:sz w:val="21"/>
              </w:rPr>
              <w:t>污染源排查</w:t>
            </w:r>
            <w:r>
              <w:rPr>
                <w:rFonts w:ascii="Times New Roman" w:eastAsia="Times New Roman" w:hAnsi="Times New Roman" w:cs="Times New Roman"/>
                <w:sz w:val="21"/>
              </w:rPr>
              <w:t xml:space="preserve"> </w:t>
            </w:r>
          </w:p>
        </w:tc>
        <w:tc>
          <w:tcPr>
            <w:tcW w:w="1964" w:type="dxa"/>
            <w:gridSpan w:val="2"/>
            <w:tcBorders>
              <w:top w:val="single" w:sz="4" w:space="0" w:color="000000"/>
              <w:left w:val="nil"/>
              <w:bottom w:val="single" w:sz="4" w:space="0" w:color="000000"/>
              <w:right w:val="nil"/>
            </w:tcBorders>
          </w:tcPr>
          <w:p w14:paraId="5745A054" w14:textId="77777777" w:rsidR="001B75AD" w:rsidRDefault="001B75AD">
            <w:pPr>
              <w:spacing w:after="160" w:line="259" w:lineRule="auto"/>
              <w:ind w:left="0" w:firstLine="0"/>
            </w:pPr>
          </w:p>
        </w:tc>
        <w:tc>
          <w:tcPr>
            <w:tcW w:w="2444" w:type="dxa"/>
            <w:gridSpan w:val="2"/>
            <w:tcBorders>
              <w:top w:val="single" w:sz="4" w:space="0" w:color="000000"/>
              <w:left w:val="nil"/>
              <w:bottom w:val="single" w:sz="4" w:space="0" w:color="000000"/>
              <w:right w:val="single" w:sz="4" w:space="0" w:color="000000"/>
            </w:tcBorders>
          </w:tcPr>
          <w:p w14:paraId="2524A82F" w14:textId="77777777" w:rsidR="001B75AD" w:rsidRDefault="001B75AD">
            <w:pPr>
              <w:spacing w:after="160" w:line="259" w:lineRule="auto"/>
              <w:ind w:left="0" w:firstLine="0"/>
            </w:pPr>
          </w:p>
        </w:tc>
      </w:tr>
      <w:tr w:rsidR="001B75AD" w14:paraId="454C75E7" w14:textId="77777777">
        <w:trPr>
          <w:trHeight w:val="406"/>
        </w:trPr>
        <w:tc>
          <w:tcPr>
            <w:tcW w:w="1524" w:type="dxa"/>
            <w:tcBorders>
              <w:top w:val="single" w:sz="4" w:space="0" w:color="000000"/>
              <w:left w:val="single" w:sz="4" w:space="0" w:color="000000"/>
              <w:bottom w:val="single" w:sz="4" w:space="0" w:color="000000"/>
              <w:right w:val="single" w:sz="4" w:space="0" w:color="000000"/>
            </w:tcBorders>
          </w:tcPr>
          <w:p w14:paraId="74799C8D" w14:textId="77777777" w:rsidR="001B75AD" w:rsidRDefault="00BD7B5B">
            <w:pPr>
              <w:spacing w:after="0" w:line="259" w:lineRule="auto"/>
              <w:ind w:left="233" w:firstLine="0"/>
            </w:pPr>
            <w:r>
              <w:rPr>
                <w:sz w:val="21"/>
              </w:rPr>
              <w:t>排查单位</w:t>
            </w:r>
            <w:r>
              <w:rPr>
                <w:rFonts w:ascii="Times New Roman" w:eastAsia="Times New Roman" w:hAnsi="Times New Roman" w:cs="Times New Roman"/>
                <w:sz w:val="21"/>
              </w:rPr>
              <w:t xml:space="preserve"> </w:t>
            </w:r>
          </w:p>
        </w:tc>
        <w:tc>
          <w:tcPr>
            <w:tcW w:w="2593" w:type="dxa"/>
            <w:gridSpan w:val="2"/>
            <w:tcBorders>
              <w:top w:val="single" w:sz="4" w:space="0" w:color="000000"/>
              <w:left w:val="single" w:sz="4" w:space="0" w:color="000000"/>
              <w:bottom w:val="single" w:sz="4" w:space="0" w:color="000000"/>
              <w:right w:val="nil"/>
            </w:tcBorders>
          </w:tcPr>
          <w:p w14:paraId="7877C5DB" w14:textId="77777777" w:rsidR="001B75AD" w:rsidRDefault="00BD7B5B">
            <w:pPr>
              <w:spacing w:after="0" w:line="259" w:lineRule="auto"/>
              <w:ind w:left="0" w:firstLine="0"/>
            </w:pPr>
            <w:r>
              <w:rPr>
                <w:rFonts w:ascii="Times New Roman" w:eastAsia="Times New Roman" w:hAnsi="Times New Roman" w:cs="Times New Roman"/>
                <w:sz w:val="21"/>
              </w:rPr>
              <w:t xml:space="preserve">XX </w:t>
            </w:r>
            <w:r>
              <w:rPr>
                <w:sz w:val="21"/>
              </w:rPr>
              <w:t>公司</w:t>
            </w:r>
            <w:r>
              <w:rPr>
                <w:rFonts w:ascii="Times New Roman" w:eastAsia="Times New Roman" w:hAnsi="Times New Roman" w:cs="Times New Roman"/>
                <w:sz w:val="21"/>
              </w:rPr>
              <w:t xml:space="preserve"> </w:t>
            </w:r>
          </w:p>
        </w:tc>
        <w:tc>
          <w:tcPr>
            <w:tcW w:w="1964" w:type="dxa"/>
            <w:gridSpan w:val="2"/>
            <w:tcBorders>
              <w:top w:val="single" w:sz="4" w:space="0" w:color="000000"/>
              <w:left w:val="nil"/>
              <w:bottom w:val="single" w:sz="4" w:space="0" w:color="000000"/>
              <w:right w:val="nil"/>
            </w:tcBorders>
          </w:tcPr>
          <w:p w14:paraId="25EE4D7C" w14:textId="77777777" w:rsidR="001B75AD" w:rsidRDefault="001B75AD">
            <w:pPr>
              <w:spacing w:after="160" w:line="259" w:lineRule="auto"/>
              <w:ind w:left="0" w:firstLine="0"/>
            </w:pPr>
          </w:p>
        </w:tc>
        <w:tc>
          <w:tcPr>
            <w:tcW w:w="2444" w:type="dxa"/>
            <w:gridSpan w:val="2"/>
            <w:tcBorders>
              <w:top w:val="single" w:sz="4" w:space="0" w:color="000000"/>
              <w:left w:val="nil"/>
              <w:bottom w:val="single" w:sz="4" w:space="0" w:color="000000"/>
              <w:right w:val="single" w:sz="4" w:space="0" w:color="000000"/>
            </w:tcBorders>
          </w:tcPr>
          <w:p w14:paraId="421F4951" w14:textId="77777777" w:rsidR="001B75AD" w:rsidRDefault="001B75AD">
            <w:pPr>
              <w:spacing w:after="160" w:line="259" w:lineRule="auto"/>
              <w:ind w:left="0" w:firstLine="0"/>
            </w:pPr>
          </w:p>
        </w:tc>
      </w:tr>
      <w:tr w:rsidR="001B75AD" w14:paraId="59295E65" w14:textId="77777777">
        <w:trPr>
          <w:trHeight w:val="554"/>
        </w:trPr>
        <w:tc>
          <w:tcPr>
            <w:tcW w:w="1524" w:type="dxa"/>
            <w:tcBorders>
              <w:top w:val="single" w:sz="4" w:space="0" w:color="000000"/>
              <w:left w:val="single" w:sz="4" w:space="0" w:color="000000"/>
              <w:bottom w:val="single" w:sz="4" w:space="0" w:color="000000"/>
              <w:right w:val="single" w:sz="4" w:space="0" w:color="000000"/>
            </w:tcBorders>
          </w:tcPr>
          <w:p w14:paraId="2153F1B7" w14:textId="77777777" w:rsidR="001B75AD" w:rsidRDefault="00BD7B5B">
            <w:pPr>
              <w:spacing w:after="0" w:line="259" w:lineRule="auto"/>
              <w:ind w:left="0" w:firstLine="0"/>
              <w:jc w:val="center"/>
            </w:pPr>
            <w:r>
              <w:rPr>
                <w:sz w:val="21"/>
              </w:rPr>
              <w:t>检（监）测实施单位</w:t>
            </w:r>
            <w:r>
              <w:rPr>
                <w:rFonts w:ascii="Times New Roman" w:eastAsia="Times New Roman" w:hAnsi="Times New Roman" w:cs="Times New Roman"/>
                <w:sz w:val="21"/>
              </w:rPr>
              <w:t xml:space="preserve"> </w:t>
            </w:r>
          </w:p>
        </w:tc>
        <w:tc>
          <w:tcPr>
            <w:tcW w:w="2593" w:type="dxa"/>
            <w:gridSpan w:val="2"/>
            <w:tcBorders>
              <w:top w:val="single" w:sz="4" w:space="0" w:color="000000"/>
              <w:left w:val="single" w:sz="4" w:space="0" w:color="000000"/>
              <w:bottom w:val="single" w:sz="4" w:space="0" w:color="000000"/>
              <w:right w:val="nil"/>
            </w:tcBorders>
            <w:vAlign w:val="center"/>
          </w:tcPr>
          <w:p w14:paraId="2C6CC84E" w14:textId="77777777" w:rsidR="001B75AD" w:rsidRDefault="00BD7B5B">
            <w:pPr>
              <w:spacing w:after="0" w:line="259" w:lineRule="auto"/>
              <w:ind w:left="0" w:firstLine="0"/>
            </w:pPr>
            <w:r>
              <w:rPr>
                <w:rFonts w:ascii="Times New Roman" w:eastAsia="Times New Roman" w:hAnsi="Times New Roman" w:cs="Times New Roman"/>
                <w:sz w:val="21"/>
              </w:rPr>
              <w:t xml:space="preserve">XX </w:t>
            </w:r>
            <w:r>
              <w:rPr>
                <w:sz w:val="21"/>
              </w:rPr>
              <w:t>公司</w:t>
            </w:r>
            <w:r>
              <w:rPr>
                <w:rFonts w:ascii="Times New Roman" w:eastAsia="Times New Roman" w:hAnsi="Times New Roman" w:cs="Times New Roman"/>
                <w:sz w:val="21"/>
              </w:rPr>
              <w:t xml:space="preserve"> </w:t>
            </w:r>
          </w:p>
        </w:tc>
        <w:tc>
          <w:tcPr>
            <w:tcW w:w="1964" w:type="dxa"/>
            <w:gridSpan w:val="2"/>
            <w:tcBorders>
              <w:top w:val="single" w:sz="4" w:space="0" w:color="000000"/>
              <w:left w:val="nil"/>
              <w:bottom w:val="single" w:sz="4" w:space="0" w:color="000000"/>
              <w:right w:val="nil"/>
            </w:tcBorders>
          </w:tcPr>
          <w:p w14:paraId="644D3578" w14:textId="77777777" w:rsidR="001B75AD" w:rsidRDefault="001B75AD">
            <w:pPr>
              <w:spacing w:after="160" w:line="259" w:lineRule="auto"/>
              <w:ind w:left="0" w:firstLine="0"/>
            </w:pPr>
          </w:p>
        </w:tc>
        <w:tc>
          <w:tcPr>
            <w:tcW w:w="2444" w:type="dxa"/>
            <w:gridSpan w:val="2"/>
            <w:tcBorders>
              <w:top w:val="single" w:sz="4" w:space="0" w:color="000000"/>
              <w:left w:val="nil"/>
              <w:bottom w:val="single" w:sz="4" w:space="0" w:color="000000"/>
              <w:right w:val="single" w:sz="4" w:space="0" w:color="000000"/>
            </w:tcBorders>
          </w:tcPr>
          <w:p w14:paraId="01093455" w14:textId="77777777" w:rsidR="001B75AD" w:rsidRDefault="001B75AD">
            <w:pPr>
              <w:spacing w:after="160" w:line="259" w:lineRule="auto"/>
              <w:ind w:left="0" w:firstLine="0"/>
            </w:pPr>
          </w:p>
        </w:tc>
      </w:tr>
      <w:tr w:rsidR="001B75AD" w14:paraId="118ED5BD" w14:textId="77777777">
        <w:trPr>
          <w:trHeight w:val="406"/>
        </w:trPr>
        <w:tc>
          <w:tcPr>
            <w:tcW w:w="1524" w:type="dxa"/>
            <w:tcBorders>
              <w:top w:val="single" w:sz="4" w:space="0" w:color="000000"/>
              <w:left w:val="single" w:sz="4" w:space="0" w:color="000000"/>
              <w:bottom w:val="single" w:sz="4" w:space="0" w:color="000000"/>
              <w:right w:val="single" w:sz="4" w:space="0" w:color="000000"/>
            </w:tcBorders>
          </w:tcPr>
          <w:p w14:paraId="23172767" w14:textId="77777777" w:rsidR="001B75AD" w:rsidRDefault="00BD7B5B">
            <w:pPr>
              <w:spacing w:after="0" w:line="259" w:lineRule="auto"/>
              <w:ind w:left="24" w:firstLine="0"/>
              <w:jc w:val="both"/>
            </w:pPr>
            <w:r>
              <w:rPr>
                <w:sz w:val="21"/>
              </w:rPr>
              <w:t>报告编制单位</w:t>
            </w:r>
            <w:r>
              <w:rPr>
                <w:rFonts w:ascii="Times New Roman" w:eastAsia="Times New Roman" w:hAnsi="Times New Roman" w:cs="Times New Roman"/>
                <w:sz w:val="21"/>
              </w:rPr>
              <w:t xml:space="preserve"> </w:t>
            </w:r>
          </w:p>
        </w:tc>
        <w:tc>
          <w:tcPr>
            <w:tcW w:w="2593" w:type="dxa"/>
            <w:gridSpan w:val="2"/>
            <w:tcBorders>
              <w:top w:val="single" w:sz="4" w:space="0" w:color="000000"/>
              <w:left w:val="single" w:sz="4" w:space="0" w:color="000000"/>
              <w:bottom w:val="single" w:sz="4" w:space="0" w:color="000000"/>
              <w:right w:val="nil"/>
            </w:tcBorders>
          </w:tcPr>
          <w:p w14:paraId="4A4F7023" w14:textId="77777777" w:rsidR="001B75AD" w:rsidRDefault="00BD7B5B">
            <w:pPr>
              <w:spacing w:after="0" w:line="259" w:lineRule="auto"/>
              <w:ind w:left="0" w:firstLine="0"/>
            </w:pPr>
            <w:r>
              <w:rPr>
                <w:rFonts w:ascii="Times New Roman" w:eastAsia="Times New Roman" w:hAnsi="Times New Roman" w:cs="Times New Roman"/>
                <w:sz w:val="21"/>
              </w:rPr>
              <w:t xml:space="preserve">XX </w:t>
            </w:r>
            <w:r>
              <w:rPr>
                <w:sz w:val="21"/>
              </w:rPr>
              <w:t>公司</w:t>
            </w:r>
            <w:r>
              <w:rPr>
                <w:rFonts w:ascii="Times New Roman" w:eastAsia="Times New Roman" w:hAnsi="Times New Roman" w:cs="Times New Roman"/>
                <w:sz w:val="21"/>
              </w:rPr>
              <w:t xml:space="preserve"> </w:t>
            </w:r>
          </w:p>
        </w:tc>
        <w:tc>
          <w:tcPr>
            <w:tcW w:w="1964" w:type="dxa"/>
            <w:gridSpan w:val="2"/>
            <w:tcBorders>
              <w:top w:val="single" w:sz="4" w:space="0" w:color="000000"/>
              <w:left w:val="nil"/>
              <w:bottom w:val="single" w:sz="4" w:space="0" w:color="000000"/>
              <w:right w:val="nil"/>
            </w:tcBorders>
          </w:tcPr>
          <w:p w14:paraId="648DC0C2" w14:textId="77777777" w:rsidR="001B75AD" w:rsidRDefault="001B75AD">
            <w:pPr>
              <w:spacing w:after="160" w:line="259" w:lineRule="auto"/>
              <w:ind w:left="0" w:firstLine="0"/>
            </w:pPr>
          </w:p>
        </w:tc>
        <w:tc>
          <w:tcPr>
            <w:tcW w:w="2444" w:type="dxa"/>
            <w:gridSpan w:val="2"/>
            <w:tcBorders>
              <w:top w:val="single" w:sz="4" w:space="0" w:color="000000"/>
              <w:left w:val="nil"/>
              <w:bottom w:val="single" w:sz="4" w:space="0" w:color="000000"/>
              <w:right w:val="single" w:sz="4" w:space="0" w:color="000000"/>
            </w:tcBorders>
          </w:tcPr>
          <w:p w14:paraId="2D28CEB6" w14:textId="77777777" w:rsidR="001B75AD" w:rsidRDefault="001B75AD">
            <w:pPr>
              <w:spacing w:after="160" w:line="259" w:lineRule="auto"/>
              <w:ind w:left="0" w:firstLine="0"/>
            </w:pPr>
          </w:p>
        </w:tc>
      </w:tr>
      <w:tr w:rsidR="001B75AD" w14:paraId="6117330D" w14:textId="77777777">
        <w:trPr>
          <w:trHeight w:val="406"/>
        </w:trPr>
        <w:tc>
          <w:tcPr>
            <w:tcW w:w="1524" w:type="dxa"/>
            <w:tcBorders>
              <w:top w:val="single" w:sz="4" w:space="0" w:color="000000"/>
              <w:left w:val="single" w:sz="4" w:space="0" w:color="000000"/>
              <w:bottom w:val="single" w:sz="4" w:space="0" w:color="000000"/>
              <w:right w:val="single" w:sz="4" w:space="0" w:color="000000"/>
            </w:tcBorders>
          </w:tcPr>
          <w:p w14:paraId="2FAA814A" w14:textId="77777777" w:rsidR="001B75AD" w:rsidRDefault="00BD7B5B">
            <w:pPr>
              <w:spacing w:after="0" w:line="259" w:lineRule="auto"/>
              <w:ind w:left="24" w:firstLine="0"/>
              <w:jc w:val="both"/>
            </w:pPr>
            <w:r>
              <w:rPr>
                <w:sz w:val="21"/>
              </w:rPr>
              <w:t>排查起始日期</w:t>
            </w:r>
            <w:r>
              <w:rPr>
                <w:rFonts w:ascii="Times New Roman" w:eastAsia="Times New Roman" w:hAnsi="Times New Roman" w:cs="Times New Roman"/>
                <w:sz w:val="21"/>
              </w:rPr>
              <w:t xml:space="preserve"> </w:t>
            </w:r>
          </w:p>
        </w:tc>
        <w:tc>
          <w:tcPr>
            <w:tcW w:w="2593" w:type="dxa"/>
            <w:gridSpan w:val="2"/>
            <w:tcBorders>
              <w:top w:val="single" w:sz="4" w:space="0" w:color="000000"/>
              <w:left w:val="single" w:sz="4" w:space="0" w:color="000000"/>
              <w:bottom w:val="single" w:sz="4" w:space="0" w:color="000000"/>
              <w:right w:val="single" w:sz="4" w:space="0" w:color="000000"/>
            </w:tcBorders>
          </w:tcPr>
          <w:p w14:paraId="3B2EAE41" w14:textId="77777777" w:rsidR="001B75AD" w:rsidRDefault="00BD7B5B">
            <w:pPr>
              <w:spacing w:after="0" w:line="259" w:lineRule="auto"/>
              <w:ind w:left="0" w:right="41" w:firstLine="0"/>
              <w:jc w:val="center"/>
            </w:pPr>
            <w:r>
              <w:rPr>
                <w:rFonts w:ascii="Times New Roman" w:eastAsia="Times New Roman" w:hAnsi="Times New Roman" w:cs="Times New Roman"/>
                <w:sz w:val="21"/>
              </w:rPr>
              <w:t xml:space="preserve">    </w:t>
            </w:r>
            <w:r>
              <w:rPr>
                <w:sz w:val="21"/>
              </w:rPr>
              <w:t>年</w:t>
            </w:r>
            <w:r>
              <w:rPr>
                <w:rFonts w:ascii="Times New Roman" w:eastAsia="Times New Roman" w:hAnsi="Times New Roman" w:cs="Times New Roman"/>
                <w:sz w:val="21"/>
              </w:rPr>
              <w:t xml:space="preserve">   </w:t>
            </w:r>
            <w:r>
              <w:rPr>
                <w:sz w:val="21"/>
              </w:rPr>
              <w:t>月</w:t>
            </w:r>
            <w:r>
              <w:rPr>
                <w:rFonts w:ascii="Times New Roman" w:eastAsia="Times New Roman" w:hAnsi="Times New Roman" w:cs="Times New Roman"/>
                <w:sz w:val="21"/>
              </w:rPr>
              <w:t xml:space="preserve">  </w:t>
            </w:r>
            <w:r>
              <w:rPr>
                <w:sz w:val="21"/>
              </w:rPr>
              <w:t>日</w:t>
            </w:r>
            <w:r>
              <w:rPr>
                <w:rFonts w:ascii="Times New Roman" w:eastAsia="Times New Roman" w:hAnsi="Times New Roman" w:cs="Times New Roman"/>
                <w:sz w:val="21"/>
              </w:rPr>
              <w:t xml:space="preserve">  </w:t>
            </w:r>
          </w:p>
        </w:tc>
        <w:tc>
          <w:tcPr>
            <w:tcW w:w="1964" w:type="dxa"/>
            <w:gridSpan w:val="2"/>
            <w:tcBorders>
              <w:top w:val="single" w:sz="4" w:space="0" w:color="000000"/>
              <w:left w:val="single" w:sz="4" w:space="0" w:color="000000"/>
              <w:bottom w:val="single" w:sz="4" w:space="0" w:color="000000"/>
              <w:right w:val="single" w:sz="4" w:space="0" w:color="000000"/>
            </w:tcBorders>
          </w:tcPr>
          <w:p w14:paraId="08DFBA33" w14:textId="77777777" w:rsidR="001B75AD" w:rsidRDefault="00BD7B5B">
            <w:pPr>
              <w:spacing w:after="0" w:line="259" w:lineRule="auto"/>
              <w:ind w:left="242" w:firstLine="0"/>
            </w:pPr>
            <w:r>
              <w:rPr>
                <w:sz w:val="21"/>
              </w:rPr>
              <w:t>排查截止日期</w:t>
            </w:r>
            <w:r>
              <w:rPr>
                <w:rFonts w:ascii="Times New Roman" w:eastAsia="Times New Roman" w:hAnsi="Times New Roman" w:cs="Times New Roman"/>
                <w:sz w:val="21"/>
              </w:rPr>
              <w:t xml:space="preserve"> </w:t>
            </w:r>
          </w:p>
        </w:tc>
        <w:tc>
          <w:tcPr>
            <w:tcW w:w="2444" w:type="dxa"/>
            <w:gridSpan w:val="2"/>
            <w:tcBorders>
              <w:top w:val="single" w:sz="4" w:space="0" w:color="000000"/>
              <w:left w:val="single" w:sz="4" w:space="0" w:color="000000"/>
              <w:bottom w:val="single" w:sz="4" w:space="0" w:color="000000"/>
              <w:right w:val="single" w:sz="4" w:space="0" w:color="000000"/>
            </w:tcBorders>
          </w:tcPr>
          <w:p w14:paraId="09F6EE0E" w14:textId="77777777" w:rsidR="001B75AD" w:rsidRDefault="00BD7B5B">
            <w:pPr>
              <w:spacing w:after="0" w:line="259" w:lineRule="auto"/>
              <w:ind w:left="0" w:right="38" w:firstLine="0"/>
              <w:jc w:val="center"/>
            </w:pPr>
            <w:r>
              <w:rPr>
                <w:rFonts w:ascii="Times New Roman" w:eastAsia="Times New Roman" w:hAnsi="Times New Roman" w:cs="Times New Roman"/>
                <w:sz w:val="21"/>
              </w:rPr>
              <w:t xml:space="preserve">   </w:t>
            </w:r>
            <w:r>
              <w:rPr>
                <w:sz w:val="21"/>
              </w:rPr>
              <w:t>年</w:t>
            </w:r>
            <w:r>
              <w:rPr>
                <w:rFonts w:ascii="Times New Roman" w:eastAsia="Times New Roman" w:hAnsi="Times New Roman" w:cs="Times New Roman"/>
                <w:sz w:val="21"/>
              </w:rPr>
              <w:t xml:space="preserve">   </w:t>
            </w:r>
            <w:r>
              <w:rPr>
                <w:sz w:val="21"/>
              </w:rPr>
              <w:t>月</w:t>
            </w:r>
            <w:r>
              <w:rPr>
                <w:rFonts w:ascii="Times New Roman" w:eastAsia="Times New Roman" w:hAnsi="Times New Roman" w:cs="Times New Roman"/>
                <w:sz w:val="21"/>
              </w:rPr>
              <w:t xml:space="preserve">  </w:t>
            </w:r>
            <w:r>
              <w:rPr>
                <w:sz w:val="21"/>
              </w:rPr>
              <w:t>日</w:t>
            </w:r>
            <w:r>
              <w:rPr>
                <w:rFonts w:ascii="Times New Roman" w:eastAsia="Times New Roman" w:hAnsi="Times New Roman" w:cs="Times New Roman"/>
                <w:sz w:val="21"/>
              </w:rPr>
              <w:t xml:space="preserve"> </w:t>
            </w:r>
          </w:p>
        </w:tc>
      </w:tr>
      <w:tr w:rsidR="001B75AD" w14:paraId="17F63AB0" w14:textId="77777777">
        <w:trPr>
          <w:trHeight w:val="557"/>
        </w:trPr>
        <w:tc>
          <w:tcPr>
            <w:tcW w:w="1524" w:type="dxa"/>
            <w:tcBorders>
              <w:top w:val="single" w:sz="4" w:space="0" w:color="000000"/>
              <w:left w:val="single" w:sz="4" w:space="0" w:color="000000"/>
              <w:bottom w:val="single" w:sz="4" w:space="0" w:color="000000"/>
              <w:right w:val="single" w:sz="4" w:space="0" w:color="000000"/>
            </w:tcBorders>
          </w:tcPr>
          <w:p w14:paraId="520E5AC1" w14:textId="77777777" w:rsidR="001B75AD" w:rsidRDefault="00BD7B5B">
            <w:pPr>
              <w:spacing w:after="0" w:line="259" w:lineRule="auto"/>
              <w:ind w:left="0" w:firstLine="0"/>
              <w:jc w:val="center"/>
            </w:pPr>
            <w:r>
              <w:rPr>
                <w:sz w:val="21"/>
              </w:rPr>
              <w:t>检（监）测起始日期</w:t>
            </w:r>
            <w:r>
              <w:rPr>
                <w:rFonts w:ascii="Times New Roman" w:eastAsia="Times New Roman" w:hAnsi="Times New Roman" w:cs="Times New Roman"/>
                <w:sz w:val="21"/>
              </w:rPr>
              <w:t xml:space="preserve"> </w:t>
            </w:r>
          </w:p>
        </w:tc>
        <w:tc>
          <w:tcPr>
            <w:tcW w:w="2593" w:type="dxa"/>
            <w:gridSpan w:val="2"/>
            <w:tcBorders>
              <w:top w:val="single" w:sz="4" w:space="0" w:color="000000"/>
              <w:left w:val="single" w:sz="4" w:space="0" w:color="000000"/>
              <w:bottom w:val="single" w:sz="4" w:space="0" w:color="000000"/>
              <w:right w:val="single" w:sz="4" w:space="0" w:color="000000"/>
            </w:tcBorders>
            <w:vAlign w:val="center"/>
          </w:tcPr>
          <w:p w14:paraId="0BBC8093" w14:textId="77777777" w:rsidR="001B75AD" w:rsidRDefault="00BD7B5B">
            <w:pPr>
              <w:spacing w:after="0" w:line="259" w:lineRule="auto"/>
              <w:ind w:left="0" w:right="41" w:firstLine="0"/>
              <w:jc w:val="center"/>
            </w:pPr>
            <w:r>
              <w:rPr>
                <w:rFonts w:ascii="Times New Roman" w:eastAsia="Times New Roman" w:hAnsi="Times New Roman" w:cs="Times New Roman"/>
                <w:sz w:val="21"/>
              </w:rPr>
              <w:t xml:space="preserve">    </w:t>
            </w:r>
            <w:r>
              <w:rPr>
                <w:sz w:val="21"/>
              </w:rPr>
              <w:t>年</w:t>
            </w:r>
            <w:r>
              <w:rPr>
                <w:rFonts w:ascii="Times New Roman" w:eastAsia="Times New Roman" w:hAnsi="Times New Roman" w:cs="Times New Roman"/>
                <w:sz w:val="21"/>
              </w:rPr>
              <w:t xml:space="preserve">   </w:t>
            </w:r>
            <w:r>
              <w:rPr>
                <w:sz w:val="21"/>
              </w:rPr>
              <w:t>月</w:t>
            </w:r>
            <w:r>
              <w:rPr>
                <w:rFonts w:ascii="Times New Roman" w:eastAsia="Times New Roman" w:hAnsi="Times New Roman" w:cs="Times New Roman"/>
                <w:sz w:val="21"/>
              </w:rPr>
              <w:t xml:space="preserve">  </w:t>
            </w:r>
            <w:r>
              <w:rPr>
                <w:sz w:val="21"/>
              </w:rPr>
              <w:t>日</w:t>
            </w:r>
            <w:r>
              <w:rPr>
                <w:rFonts w:ascii="Times New Roman" w:eastAsia="Times New Roman" w:hAnsi="Times New Roman" w:cs="Times New Roman"/>
                <w:sz w:val="21"/>
              </w:rPr>
              <w:t xml:space="preserve">  </w:t>
            </w:r>
          </w:p>
        </w:tc>
        <w:tc>
          <w:tcPr>
            <w:tcW w:w="1964" w:type="dxa"/>
            <w:gridSpan w:val="2"/>
            <w:tcBorders>
              <w:top w:val="single" w:sz="4" w:space="0" w:color="000000"/>
              <w:left w:val="single" w:sz="4" w:space="0" w:color="000000"/>
              <w:bottom w:val="single" w:sz="4" w:space="0" w:color="000000"/>
              <w:right w:val="single" w:sz="4" w:space="0" w:color="000000"/>
            </w:tcBorders>
          </w:tcPr>
          <w:p w14:paraId="599D2E70" w14:textId="77777777" w:rsidR="001B75AD" w:rsidRDefault="00BD7B5B">
            <w:pPr>
              <w:spacing w:after="0" w:line="259" w:lineRule="auto"/>
              <w:ind w:left="0" w:firstLine="0"/>
              <w:jc w:val="center"/>
            </w:pPr>
            <w:r>
              <w:rPr>
                <w:sz w:val="21"/>
              </w:rPr>
              <w:t>检（监）测截止日期</w:t>
            </w:r>
            <w:r>
              <w:rPr>
                <w:rFonts w:ascii="Times New Roman" w:eastAsia="Times New Roman" w:hAnsi="Times New Roman" w:cs="Times New Roman"/>
                <w:sz w:val="21"/>
              </w:rPr>
              <w:t xml:space="preserve"> </w:t>
            </w:r>
          </w:p>
        </w:tc>
        <w:tc>
          <w:tcPr>
            <w:tcW w:w="2444" w:type="dxa"/>
            <w:gridSpan w:val="2"/>
            <w:tcBorders>
              <w:top w:val="single" w:sz="4" w:space="0" w:color="000000"/>
              <w:left w:val="single" w:sz="4" w:space="0" w:color="000000"/>
              <w:bottom w:val="single" w:sz="4" w:space="0" w:color="000000"/>
              <w:right w:val="single" w:sz="4" w:space="0" w:color="000000"/>
            </w:tcBorders>
            <w:vAlign w:val="center"/>
          </w:tcPr>
          <w:p w14:paraId="7E0B70E0" w14:textId="77777777" w:rsidR="001B75AD" w:rsidRDefault="00BD7B5B">
            <w:pPr>
              <w:spacing w:after="0" w:line="259" w:lineRule="auto"/>
              <w:ind w:left="0" w:right="38" w:firstLine="0"/>
              <w:jc w:val="center"/>
            </w:pPr>
            <w:r>
              <w:rPr>
                <w:rFonts w:ascii="Times New Roman" w:eastAsia="Times New Roman" w:hAnsi="Times New Roman" w:cs="Times New Roman"/>
                <w:sz w:val="21"/>
              </w:rPr>
              <w:t xml:space="preserve">   </w:t>
            </w:r>
            <w:r>
              <w:rPr>
                <w:sz w:val="21"/>
              </w:rPr>
              <w:t>年</w:t>
            </w:r>
            <w:r>
              <w:rPr>
                <w:rFonts w:ascii="Times New Roman" w:eastAsia="Times New Roman" w:hAnsi="Times New Roman" w:cs="Times New Roman"/>
                <w:sz w:val="21"/>
              </w:rPr>
              <w:t xml:space="preserve">   </w:t>
            </w:r>
            <w:r>
              <w:rPr>
                <w:sz w:val="21"/>
              </w:rPr>
              <w:t>月</w:t>
            </w:r>
            <w:r>
              <w:rPr>
                <w:rFonts w:ascii="Times New Roman" w:eastAsia="Times New Roman" w:hAnsi="Times New Roman" w:cs="Times New Roman"/>
                <w:sz w:val="21"/>
              </w:rPr>
              <w:t xml:space="preserve">  </w:t>
            </w:r>
            <w:r>
              <w:rPr>
                <w:sz w:val="21"/>
              </w:rPr>
              <w:t>日</w:t>
            </w:r>
            <w:r>
              <w:rPr>
                <w:rFonts w:ascii="Times New Roman" w:eastAsia="Times New Roman" w:hAnsi="Times New Roman" w:cs="Times New Roman"/>
                <w:sz w:val="21"/>
              </w:rPr>
              <w:t xml:space="preserve"> </w:t>
            </w:r>
          </w:p>
        </w:tc>
      </w:tr>
      <w:tr w:rsidR="001B75AD" w14:paraId="4ED2D5C6" w14:textId="77777777">
        <w:trPr>
          <w:trHeight w:val="329"/>
        </w:trPr>
        <w:tc>
          <w:tcPr>
            <w:tcW w:w="2131" w:type="dxa"/>
            <w:gridSpan w:val="2"/>
            <w:tcBorders>
              <w:top w:val="single" w:sz="4" w:space="0" w:color="000000"/>
              <w:left w:val="single" w:sz="4" w:space="0" w:color="000000"/>
              <w:bottom w:val="single" w:sz="4" w:space="0" w:color="000000"/>
              <w:right w:val="single" w:sz="4" w:space="0" w:color="000000"/>
            </w:tcBorders>
          </w:tcPr>
          <w:p w14:paraId="5C362869" w14:textId="77777777" w:rsidR="001B75AD" w:rsidRDefault="00BD7B5B">
            <w:pPr>
              <w:spacing w:after="0" w:line="259" w:lineRule="auto"/>
              <w:ind w:left="0" w:right="41" w:firstLine="0"/>
              <w:jc w:val="center"/>
            </w:pPr>
            <w:r>
              <w:rPr>
                <w:sz w:val="21"/>
              </w:rPr>
              <w:t>评估环节</w:t>
            </w:r>
            <w:r>
              <w:rPr>
                <w:rFonts w:ascii="Times New Roman" w:eastAsia="Times New Roman" w:hAnsi="Times New Roman" w:cs="Times New Roman"/>
                <w:sz w:val="21"/>
              </w:rPr>
              <w:t xml:space="preserve"> </w:t>
            </w:r>
          </w:p>
        </w:tc>
        <w:tc>
          <w:tcPr>
            <w:tcW w:w="1985" w:type="dxa"/>
            <w:tcBorders>
              <w:top w:val="single" w:sz="4" w:space="0" w:color="000000"/>
              <w:left w:val="single" w:sz="4" w:space="0" w:color="000000"/>
              <w:bottom w:val="single" w:sz="4" w:space="0" w:color="000000"/>
              <w:right w:val="nil"/>
            </w:tcBorders>
          </w:tcPr>
          <w:p w14:paraId="24B92002" w14:textId="77777777" w:rsidR="001B75AD" w:rsidRDefault="00BD7B5B">
            <w:pPr>
              <w:spacing w:after="0" w:line="259" w:lineRule="auto"/>
              <w:ind w:left="0" w:right="113" w:firstLine="0"/>
              <w:jc w:val="right"/>
            </w:pPr>
            <w:r>
              <w:rPr>
                <w:sz w:val="21"/>
              </w:rPr>
              <w:t>总排放量（</w:t>
            </w:r>
            <w:r>
              <w:rPr>
                <w:rFonts w:ascii="Times New Roman" w:eastAsia="Times New Roman" w:hAnsi="Times New Roman" w:cs="Times New Roman"/>
                <w:sz w:val="21"/>
              </w:rPr>
              <w:t>t/a</w:t>
            </w:r>
            <w:r>
              <w:rPr>
                <w:sz w:val="21"/>
              </w:rPr>
              <w:t>）</w:t>
            </w:r>
            <w:r>
              <w:rPr>
                <w:rFonts w:ascii="Times New Roman" w:eastAsia="Times New Roman" w:hAnsi="Times New Roman" w:cs="Times New Roman"/>
                <w:sz w:val="21"/>
              </w:rPr>
              <w:t xml:space="preserve"> </w:t>
            </w:r>
          </w:p>
        </w:tc>
        <w:tc>
          <w:tcPr>
            <w:tcW w:w="144" w:type="dxa"/>
            <w:tcBorders>
              <w:top w:val="single" w:sz="4" w:space="0" w:color="000000"/>
              <w:left w:val="nil"/>
              <w:bottom w:val="single" w:sz="4" w:space="0" w:color="000000"/>
              <w:right w:val="single" w:sz="4" w:space="0" w:color="000000"/>
            </w:tcBorders>
          </w:tcPr>
          <w:p w14:paraId="6D0DBAB9" w14:textId="77777777" w:rsidR="001B75AD" w:rsidRDefault="001B75AD">
            <w:pPr>
              <w:spacing w:after="160" w:line="259" w:lineRule="auto"/>
              <w:ind w:left="0" w:firstLine="0"/>
            </w:pPr>
          </w:p>
        </w:tc>
        <w:tc>
          <w:tcPr>
            <w:tcW w:w="1820" w:type="dxa"/>
            <w:tcBorders>
              <w:top w:val="single" w:sz="4" w:space="0" w:color="000000"/>
              <w:left w:val="single" w:sz="4" w:space="0" w:color="000000"/>
              <w:bottom w:val="single" w:sz="4" w:space="0" w:color="000000"/>
              <w:right w:val="nil"/>
            </w:tcBorders>
          </w:tcPr>
          <w:p w14:paraId="42C14EC8" w14:textId="77777777" w:rsidR="001B75AD" w:rsidRDefault="00BD7B5B">
            <w:pPr>
              <w:spacing w:after="0" w:line="259" w:lineRule="auto"/>
              <w:ind w:left="538" w:firstLine="0"/>
            </w:pPr>
            <w:r>
              <w:rPr>
                <w:sz w:val="21"/>
              </w:rPr>
              <w:t>表征方式</w:t>
            </w:r>
            <w:r>
              <w:rPr>
                <w:rFonts w:ascii="Times New Roman" w:eastAsia="Times New Roman" w:hAnsi="Times New Roman" w:cs="Times New Roman"/>
                <w:sz w:val="21"/>
              </w:rPr>
              <w:t xml:space="preserve"> </w:t>
            </w:r>
          </w:p>
        </w:tc>
        <w:tc>
          <w:tcPr>
            <w:tcW w:w="312" w:type="dxa"/>
            <w:tcBorders>
              <w:top w:val="single" w:sz="4" w:space="0" w:color="000000"/>
              <w:left w:val="nil"/>
              <w:bottom w:val="single" w:sz="4" w:space="0" w:color="000000"/>
              <w:right w:val="single" w:sz="4" w:space="0" w:color="000000"/>
            </w:tcBorders>
          </w:tcPr>
          <w:p w14:paraId="0CF82700" w14:textId="77777777" w:rsidR="001B75AD" w:rsidRDefault="001B75AD">
            <w:pPr>
              <w:spacing w:after="160" w:line="259" w:lineRule="auto"/>
              <w:ind w:left="0" w:firstLine="0"/>
            </w:pPr>
          </w:p>
        </w:tc>
        <w:tc>
          <w:tcPr>
            <w:tcW w:w="2132" w:type="dxa"/>
            <w:tcBorders>
              <w:top w:val="single" w:sz="4" w:space="0" w:color="000000"/>
              <w:left w:val="single" w:sz="4" w:space="0" w:color="000000"/>
              <w:bottom w:val="single" w:sz="4" w:space="0" w:color="000000"/>
              <w:right w:val="single" w:sz="4" w:space="0" w:color="000000"/>
            </w:tcBorders>
          </w:tcPr>
          <w:p w14:paraId="26FCE466" w14:textId="77777777" w:rsidR="001B75AD" w:rsidRDefault="00BD7B5B">
            <w:pPr>
              <w:spacing w:after="0" w:line="259" w:lineRule="auto"/>
              <w:ind w:left="118" w:firstLine="0"/>
            </w:pPr>
            <w:r>
              <w:rPr>
                <w:sz w:val="21"/>
              </w:rPr>
              <w:t>削减潜力分析结论</w:t>
            </w:r>
            <w:r>
              <w:rPr>
                <w:rFonts w:ascii="Times New Roman" w:eastAsia="Times New Roman" w:hAnsi="Times New Roman" w:cs="Times New Roman"/>
                <w:sz w:val="21"/>
              </w:rPr>
              <w:t xml:space="preserve"> </w:t>
            </w:r>
          </w:p>
        </w:tc>
      </w:tr>
      <w:tr w:rsidR="001B75AD" w14:paraId="71DE892D" w14:textId="77777777">
        <w:trPr>
          <w:trHeight w:val="326"/>
        </w:trPr>
        <w:tc>
          <w:tcPr>
            <w:tcW w:w="2131" w:type="dxa"/>
            <w:gridSpan w:val="2"/>
            <w:tcBorders>
              <w:top w:val="single" w:sz="4" w:space="0" w:color="000000"/>
              <w:left w:val="single" w:sz="4" w:space="0" w:color="000000"/>
              <w:bottom w:val="single" w:sz="4" w:space="0" w:color="000000"/>
              <w:right w:val="single" w:sz="4" w:space="0" w:color="000000"/>
            </w:tcBorders>
          </w:tcPr>
          <w:p w14:paraId="095FFA07" w14:textId="77777777" w:rsidR="001B75AD" w:rsidRDefault="00BD7B5B">
            <w:pPr>
              <w:spacing w:after="0" w:line="259" w:lineRule="auto"/>
              <w:ind w:left="10" w:firstLine="0"/>
              <w:jc w:val="both"/>
            </w:pPr>
            <w:r>
              <w:rPr>
                <w:sz w:val="21"/>
              </w:rPr>
              <w:t>设备动静密封点泄漏</w:t>
            </w:r>
            <w:r>
              <w:rPr>
                <w:rFonts w:ascii="Times New Roman" w:eastAsia="Times New Roman" w:hAnsi="Times New Roman" w:cs="Times New Roman"/>
                <w:sz w:val="21"/>
              </w:rPr>
              <w:t xml:space="preserve"> </w:t>
            </w:r>
          </w:p>
        </w:tc>
        <w:tc>
          <w:tcPr>
            <w:tcW w:w="1985" w:type="dxa"/>
            <w:tcBorders>
              <w:top w:val="single" w:sz="4" w:space="0" w:color="000000"/>
              <w:left w:val="single" w:sz="4" w:space="0" w:color="000000"/>
              <w:bottom w:val="single" w:sz="4" w:space="0" w:color="000000"/>
              <w:right w:val="nil"/>
            </w:tcBorders>
          </w:tcPr>
          <w:p w14:paraId="4207A400" w14:textId="77777777" w:rsidR="001B75AD" w:rsidRDefault="00BD7B5B">
            <w:pPr>
              <w:spacing w:after="0" w:line="259" w:lineRule="auto"/>
              <w:ind w:left="157" w:firstLine="0"/>
              <w:jc w:val="center"/>
            </w:pPr>
            <w:r>
              <w:rPr>
                <w:rFonts w:ascii="Times New Roman" w:eastAsia="Times New Roman" w:hAnsi="Times New Roman" w:cs="Times New Roman"/>
                <w:sz w:val="21"/>
              </w:rPr>
              <w:t xml:space="preserve"> </w:t>
            </w:r>
          </w:p>
        </w:tc>
        <w:tc>
          <w:tcPr>
            <w:tcW w:w="144" w:type="dxa"/>
            <w:tcBorders>
              <w:top w:val="single" w:sz="4" w:space="0" w:color="000000"/>
              <w:left w:val="nil"/>
              <w:bottom w:val="single" w:sz="4" w:space="0" w:color="000000"/>
              <w:right w:val="single" w:sz="4" w:space="0" w:color="000000"/>
            </w:tcBorders>
          </w:tcPr>
          <w:p w14:paraId="3A2B7C73" w14:textId="77777777" w:rsidR="001B75AD" w:rsidRDefault="001B75AD">
            <w:pPr>
              <w:spacing w:after="160" w:line="259" w:lineRule="auto"/>
              <w:ind w:left="0" w:firstLine="0"/>
            </w:pPr>
          </w:p>
        </w:tc>
        <w:tc>
          <w:tcPr>
            <w:tcW w:w="1820" w:type="dxa"/>
            <w:tcBorders>
              <w:top w:val="single" w:sz="4" w:space="0" w:color="000000"/>
              <w:left w:val="single" w:sz="4" w:space="0" w:color="000000"/>
              <w:bottom w:val="single" w:sz="4" w:space="0" w:color="000000"/>
              <w:right w:val="nil"/>
            </w:tcBorders>
          </w:tcPr>
          <w:p w14:paraId="3152298F" w14:textId="77777777" w:rsidR="001B75AD" w:rsidRDefault="00BD7B5B">
            <w:pPr>
              <w:spacing w:after="0" w:line="259" w:lineRule="auto"/>
              <w:ind w:left="327" w:firstLine="0"/>
              <w:jc w:val="center"/>
            </w:pPr>
            <w:r>
              <w:rPr>
                <w:rFonts w:ascii="Times New Roman" w:eastAsia="Times New Roman" w:hAnsi="Times New Roman" w:cs="Times New Roman"/>
                <w:sz w:val="21"/>
              </w:rPr>
              <w:t xml:space="preserve"> </w:t>
            </w:r>
          </w:p>
        </w:tc>
        <w:tc>
          <w:tcPr>
            <w:tcW w:w="312" w:type="dxa"/>
            <w:tcBorders>
              <w:top w:val="single" w:sz="4" w:space="0" w:color="000000"/>
              <w:left w:val="nil"/>
              <w:bottom w:val="single" w:sz="4" w:space="0" w:color="000000"/>
              <w:right w:val="single" w:sz="4" w:space="0" w:color="000000"/>
            </w:tcBorders>
          </w:tcPr>
          <w:p w14:paraId="38112E5D" w14:textId="77777777" w:rsidR="001B75AD" w:rsidRDefault="001B75AD">
            <w:pPr>
              <w:spacing w:after="160" w:line="259" w:lineRule="auto"/>
              <w:ind w:left="0" w:firstLine="0"/>
            </w:pPr>
          </w:p>
        </w:tc>
        <w:tc>
          <w:tcPr>
            <w:tcW w:w="2132" w:type="dxa"/>
            <w:tcBorders>
              <w:top w:val="single" w:sz="4" w:space="0" w:color="000000"/>
              <w:left w:val="single" w:sz="4" w:space="0" w:color="000000"/>
              <w:bottom w:val="single" w:sz="4" w:space="0" w:color="000000"/>
              <w:right w:val="single" w:sz="4" w:space="0" w:color="000000"/>
            </w:tcBorders>
          </w:tcPr>
          <w:p w14:paraId="062C7058" w14:textId="77777777" w:rsidR="001B75AD" w:rsidRDefault="00BD7B5B">
            <w:pPr>
              <w:spacing w:after="0" w:line="259" w:lineRule="auto"/>
              <w:ind w:left="15" w:firstLine="0"/>
              <w:jc w:val="center"/>
            </w:pPr>
            <w:r>
              <w:rPr>
                <w:rFonts w:ascii="Times New Roman" w:eastAsia="Times New Roman" w:hAnsi="Times New Roman" w:cs="Times New Roman"/>
                <w:sz w:val="21"/>
              </w:rPr>
              <w:t xml:space="preserve"> </w:t>
            </w:r>
          </w:p>
        </w:tc>
      </w:tr>
      <w:tr w:rsidR="001B75AD" w14:paraId="71511B38" w14:textId="77777777">
        <w:trPr>
          <w:trHeight w:val="554"/>
        </w:trPr>
        <w:tc>
          <w:tcPr>
            <w:tcW w:w="2131" w:type="dxa"/>
            <w:gridSpan w:val="2"/>
            <w:tcBorders>
              <w:top w:val="single" w:sz="4" w:space="0" w:color="000000"/>
              <w:left w:val="single" w:sz="4" w:space="0" w:color="000000"/>
              <w:bottom w:val="single" w:sz="4" w:space="0" w:color="000000"/>
              <w:right w:val="single" w:sz="4" w:space="0" w:color="000000"/>
            </w:tcBorders>
          </w:tcPr>
          <w:p w14:paraId="01417FCF" w14:textId="77777777" w:rsidR="001B75AD" w:rsidRDefault="00BD7B5B">
            <w:pPr>
              <w:spacing w:after="0" w:line="259" w:lineRule="auto"/>
              <w:ind w:left="0" w:firstLine="0"/>
              <w:jc w:val="center"/>
            </w:pPr>
            <w:r>
              <w:rPr>
                <w:sz w:val="21"/>
              </w:rPr>
              <w:t>有机液体储存与调和挥发损失</w:t>
            </w:r>
            <w:r>
              <w:rPr>
                <w:rFonts w:ascii="Times New Roman" w:eastAsia="Times New Roman" w:hAnsi="Times New Roman" w:cs="Times New Roman"/>
                <w:sz w:val="21"/>
              </w:rPr>
              <w:t xml:space="preserve"> </w:t>
            </w:r>
          </w:p>
        </w:tc>
        <w:tc>
          <w:tcPr>
            <w:tcW w:w="1985" w:type="dxa"/>
            <w:tcBorders>
              <w:top w:val="single" w:sz="4" w:space="0" w:color="000000"/>
              <w:left w:val="single" w:sz="4" w:space="0" w:color="000000"/>
              <w:bottom w:val="single" w:sz="4" w:space="0" w:color="000000"/>
              <w:right w:val="nil"/>
            </w:tcBorders>
            <w:vAlign w:val="center"/>
          </w:tcPr>
          <w:p w14:paraId="48D0D06F" w14:textId="77777777" w:rsidR="001B75AD" w:rsidRDefault="00BD7B5B">
            <w:pPr>
              <w:spacing w:after="0" w:line="259" w:lineRule="auto"/>
              <w:ind w:left="157" w:firstLine="0"/>
              <w:jc w:val="center"/>
            </w:pPr>
            <w:r>
              <w:rPr>
                <w:rFonts w:ascii="Times New Roman" w:eastAsia="Times New Roman" w:hAnsi="Times New Roman" w:cs="Times New Roman"/>
                <w:sz w:val="21"/>
              </w:rPr>
              <w:t xml:space="preserve"> </w:t>
            </w:r>
          </w:p>
        </w:tc>
        <w:tc>
          <w:tcPr>
            <w:tcW w:w="144" w:type="dxa"/>
            <w:tcBorders>
              <w:top w:val="single" w:sz="4" w:space="0" w:color="000000"/>
              <w:left w:val="nil"/>
              <w:bottom w:val="single" w:sz="4" w:space="0" w:color="000000"/>
              <w:right w:val="single" w:sz="4" w:space="0" w:color="000000"/>
            </w:tcBorders>
          </w:tcPr>
          <w:p w14:paraId="0DD920EC" w14:textId="77777777" w:rsidR="001B75AD" w:rsidRDefault="001B75AD">
            <w:pPr>
              <w:spacing w:after="160" w:line="259" w:lineRule="auto"/>
              <w:ind w:left="0" w:firstLine="0"/>
            </w:pPr>
          </w:p>
        </w:tc>
        <w:tc>
          <w:tcPr>
            <w:tcW w:w="1820" w:type="dxa"/>
            <w:tcBorders>
              <w:top w:val="single" w:sz="4" w:space="0" w:color="000000"/>
              <w:left w:val="single" w:sz="4" w:space="0" w:color="000000"/>
              <w:bottom w:val="single" w:sz="4" w:space="0" w:color="000000"/>
              <w:right w:val="nil"/>
            </w:tcBorders>
            <w:vAlign w:val="center"/>
          </w:tcPr>
          <w:p w14:paraId="5DD0C092" w14:textId="77777777" w:rsidR="001B75AD" w:rsidRDefault="00BD7B5B">
            <w:pPr>
              <w:spacing w:after="0" w:line="259" w:lineRule="auto"/>
              <w:ind w:left="327" w:firstLine="0"/>
              <w:jc w:val="center"/>
            </w:pPr>
            <w:r>
              <w:rPr>
                <w:rFonts w:ascii="Times New Roman" w:eastAsia="Times New Roman" w:hAnsi="Times New Roman" w:cs="Times New Roman"/>
                <w:sz w:val="21"/>
              </w:rPr>
              <w:t xml:space="preserve"> </w:t>
            </w:r>
          </w:p>
        </w:tc>
        <w:tc>
          <w:tcPr>
            <w:tcW w:w="312" w:type="dxa"/>
            <w:tcBorders>
              <w:top w:val="single" w:sz="4" w:space="0" w:color="000000"/>
              <w:left w:val="nil"/>
              <w:bottom w:val="single" w:sz="4" w:space="0" w:color="000000"/>
              <w:right w:val="single" w:sz="4" w:space="0" w:color="000000"/>
            </w:tcBorders>
          </w:tcPr>
          <w:p w14:paraId="2C787BC7" w14:textId="77777777" w:rsidR="001B75AD" w:rsidRDefault="001B75AD">
            <w:pPr>
              <w:spacing w:after="160" w:line="259" w:lineRule="auto"/>
              <w:ind w:left="0" w:firstLine="0"/>
            </w:pPr>
          </w:p>
        </w:tc>
        <w:tc>
          <w:tcPr>
            <w:tcW w:w="2132" w:type="dxa"/>
            <w:tcBorders>
              <w:top w:val="single" w:sz="4" w:space="0" w:color="000000"/>
              <w:left w:val="single" w:sz="4" w:space="0" w:color="000000"/>
              <w:bottom w:val="single" w:sz="4" w:space="0" w:color="000000"/>
              <w:right w:val="single" w:sz="4" w:space="0" w:color="000000"/>
            </w:tcBorders>
            <w:vAlign w:val="center"/>
          </w:tcPr>
          <w:p w14:paraId="253159DC" w14:textId="77777777" w:rsidR="001B75AD" w:rsidRDefault="00BD7B5B">
            <w:pPr>
              <w:spacing w:after="0" w:line="259" w:lineRule="auto"/>
              <w:ind w:left="15" w:firstLine="0"/>
              <w:jc w:val="center"/>
            </w:pPr>
            <w:r>
              <w:rPr>
                <w:rFonts w:ascii="Times New Roman" w:eastAsia="Times New Roman" w:hAnsi="Times New Roman" w:cs="Times New Roman"/>
                <w:sz w:val="21"/>
              </w:rPr>
              <w:t xml:space="preserve"> </w:t>
            </w:r>
          </w:p>
        </w:tc>
      </w:tr>
      <w:tr w:rsidR="001B75AD" w14:paraId="25A0823F" w14:textId="77777777">
        <w:trPr>
          <w:trHeight w:val="557"/>
        </w:trPr>
        <w:tc>
          <w:tcPr>
            <w:tcW w:w="2131" w:type="dxa"/>
            <w:gridSpan w:val="2"/>
            <w:tcBorders>
              <w:top w:val="single" w:sz="4" w:space="0" w:color="000000"/>
              <w:left w:val="single" w:sz="4" w:space="0" w:color="000000"/>
              <w:bottom w:val="single" w:sz="4" w:space="0" w:color="000000"/>
              <w:right w:val="single" w:sz="4" w:space="0" w:color="000000"/>
            </w:tcBorders>
          </w:tcPr>
          <w:p w14:paraId="4F8E2C6D" w14:textId="77777777" w:rsidR="001B75AD" w:rsidRDefault="00BD7B5B">
            <w:pPr>
              <w:spacing w:after="0" w:line="259" w:lineRule="auto"/>
              <w:ind w:left="0" w:firstLine="0"/>
              <w:jc w:val="center"/>
            </w:pPr>
            <w:r>
              <w:rPr>
                <w:sz w:val="21"/>
              </w:rPr>
              <w:t>有机液体装卸挥发损失</w:t>
            </w:r>
            <w:r>
              <w:rPr>
                <w:rFonts w:ascii="Times New Roman" w:eastAsia="Times New Roman" w:hAnsi="Times New Roman" w:cs="Times New Roman"/>
                <w:sz w:val="21"/>
              </w:rPr>
              <w:t xml:space="preserve"> </w:t>
            </w:r>
          </w:p>
        </w:tc>
        <w:tc>
          <w:tcPr>
            <w:tcW w:w="1985" w:type="dxa"/>
            <w:tcBorders>
              <w:top w:val="single" w:sz="4" w:space="0" w:color="000000"/>
              <w:left w:val="single" w:sz="4" w:space="0" w:color="000000"/>
              <w:bottom w:val="single" w:sz="4" w:space="0" w:color="000000"/>
              <w:right w:val="nil"/>
            </w:tcBorders>
            <w:vAlign w:val="center"/>
          </w:tcPr>
          <w:p w14:paraId="1C4B3FD2" w14:textId="77777777" w:rsidR="001B75AD" w:rsidRDefault="00BD7B5B">
            <w:pPr>
              <w:spacing w:after="0" w:line="259" w:lineRule="auto"/>
              <w:ind w:left="157" w:firstLine="0"/>
              <w:jc w:val="center"/>
            </w:pPr>
            <w:r>
              <w:rPr>
                <w:rFonts w:ascii="Times New Roman" w:eastAsia="Times New Roman" w:hAnsi="Times New Roman" w:cs="Times New Roman"/>
                <w:sz w:val="21"/>
              </w:rPr>
              <w:t xml:space="preserve"> </w:t>
            </w:r>
          </w:p>
        </w:tc>
        <w:tc>
          <w:tcPr>
            <w:tcW w:w="144" w:type="dxa"/>
            <w:tcBorders>
              <w:top w:val="single" w:sz="4" w:space="0" w:color="000000"/>
              <w:left w:val="nil"/>
              <w:bottom w:val="single" w:sz="4" w:space="0" w:color="000000"/>
              <w:right w:val="single" w:sz="4" w:space="0" w:color="000000"/>
            </w:tcBorders>
          </w:tcPr>
          <w:p w14:paraId="0DDC1630" w14:textId="77777777" w:rsidR="001B75AD" w:rsidRDefault="001B75AD">
            <w:pPr>
              <w:spacing w:after="160" w:line="259" w:lineRule="auto"/>
              <w:ind w:left="0" w:firstLine="0"/>
            </w:pPr>
          </w:p>
        </w:tc>
        <w:tc>
          <w:tcPr>
            <w:tcW w:w="1820" w:type="dxa"/>
            <w:tcBorders>
              <w:top w:val="single" w:sz="4" w:space="0" w:color="000000"/>
              <w:left w:val="single" w:sz="4" w:space="0" w:color="000000"/>
              <w:bottom w:val="single" w:sz="4" w:space="0" w:color="000000"/>
              <w:right w:val="nil"/>
            </w:tcBorders>
            <w:vAlign w:val="center"/>
          </w:tcPr>
          <w:p w14:paraId="4F4BDA12" w14:textId="77777777" w:rsidR="001B75AD" w:rsidRDefault="00BD7B5B">
            <w:pPr>
              <w:spacing w:after="0" w:line="259" w:lineRule="auto"/>
              <w:ind w:left="327" w:firstLine="0"/>
              <w:jc w:val="center"/>
            </w:pPr>
            <w:r>
              <w:rPr>
                <w:rFonts w:ascii="Times New Roman" w:eastAsia="Times New Roman" w:hAnsi="Times New Roman" w:cs="Times New Roman"/>
                <w:sz w:val="21"/>
              </w:rPr>
              <w:t xml:space="preserve"> </w:t>
            </w:r>
          </w:p>
        </w:tc>
        <w:tc>
          <w:tcPr>
            <w:tcW w:w="312" w:type="dxa"/>
            <w:tcBorders>
              <w:top w:val="single" w:sz="4" w:space="0" w:color="000000"/>
              <w:left w:val="nil"/>
              <w:bottom w:val="single" w:sz="4" w:space="0" w:color="000000"/>
              <w:right w:val="single" w:sz="4" w:space="0" w:color="000000"/>
            </w:tcBorders>
          </w:tcPr>
          <w:p w14:paraId="2BF9CBF1" w14:textId="77777777" w:rsidR="001B75AD" w:rsidRDefault="001B75AD">
            <w:pPr>
              <w:spacing w:after="160" w:line="259" w:lineRule="auto"/>
              <w:ind w:left="0" w:firstLine="0"/>
            </w:pPr>
          </w:p>
        </w:tc>
        <w:tc>
          <w:tcPr>
            <w:tcW w:w="2132" w:type="dxa"/>
            <w:tcBorders>
              <w:top w:val="single" w:sz="4" w:space="0" w:color="000000"/>
              <w:left w:val="single" w:sz="4" w:space="0" w:color="000000"/>
              <w:bottom w:val="single" w:sz="4" w:space="0" w:color="000000"/>
              <w:right w:val="single" w:sz="4" w:space="0" w:color="000000"/>
            </w:tcBorders>
            <w:vAlign w:val="center"/>
          </w:tcPr>
          <w:p w14:paraId="2911A981" w14:textId="77777777" w:rsidR="001B75AD" w:rsidRDefault="00BD7B5B">
            <w:pPr>
              <w:spacing w:after="0" w:line="259" w:lineRule="auto"/>
              <w:ind w:left="15" w:firstLine="0"/>
              <w:jc w:val="center"/>
            </w:pPr>
            <w:r>
              <w:rPr>
                <w:rFonts w:ascii="Times New Roman" w:eastAsia="Times New Roman" w:hAnsi="Times New Roman" w:cs="Times New Roman"/>
                <w:sz w:val="21"/>
              </w:rPr>
              <w:t xml:space="preserve"> </w:t>
            </w:r>
          </w:p>
        </w:tc>
      </w:tr>
      <w:tr w:rsidR="001B75AD" w14:paraId="5A6C7416" w14:textId="77777777">
        <w:trPr>
          <w:trHeight w:val="554"/>
        </w:trPr>
        <w:tc>
          <w:tcPr>
            <w:tcW w:w="2131" w:type="dxa"/>
            <w:gridSpan w:val="2"/>
            <w:tcBorders>
              <w:top w:val="single" w:sz="4" w:space="0" w:color="000000"/>
              <w:left w:val="single" w:sz="4" w:space="0" w:color="000000"/>
              <w:bottom w:val="single" w:sz="4" w:space="0" w:color="000000"/>
              <w:right w:val="single" w:sz="4" w:space="0" w:color="000000"/>
            </w:tcBorders>
          </w:tcPr>
          <w:p w14:paraId="19B17033" w14:textId="77777777" w:rsidR="001B75AD" w:rsidRDefault="00BD7B5B">
            <w:pPr>
              <w:spacing w:after="0" w:line="259" w:lineRule="auto"/>
              <w:ind w:left="0" w:firstLine="0"/>
              <w:jc w:val="center"/>
            </w:pPr>
            <w:r>
              <w:rPr>
                <w:sz w:val="21"/>
              </w:rPr>
              <w:t>废水集输、储存、处理处置过程逸散</w:t>
            </w:r>
            <w:r>
              <w:rPr>
                <w:rFonts w:ascii="Times New Roman" w:eastAsia="Times New Roman" w:hAnsi="Times New Roman" w:cs="Times New Roman"/>
                <w:sz w:val="21"/>
              </w:rPr>
              <w:t xml:space="preserve"> </w:t>
            </w:r>
          </w:p>
        </w:tc>
        <w:tc>
          <w:tcPr>
            <w:tcW w:w="1985" w:type="dxa"/>
            <w:tcBorders>
              <w:top w:val="single" w:sz="4" w:space="0" w:color="000000"/>
              <w:left w:val="single" w:sz="4" w:space="0" w:color="000000"/>
              <w:bottom w:val="single" w:sz="4" w:space="0" w:color="000000"/>
              <w:right w:val="nil"/>
            </w:tcBorders>
            <w:vAlign w:val="center"/>
          </w:tcPr>
          <w:p w14:paraId="472A08AD" w14:textId="77777777" w:rsidR="001B75AD" w:rsidRDefault="00BD7B5B">
            <w:pPr>
              <w:spacing w:after="0" w:line="259" w:lineRule="auto"/>
              <w:ind w:left="157" w:firstLine="0"/>
              <w:jc w:val="center"/>
            </w:pPr>
            <w:r>
              <w:rPr>
                <w:rFonts w:ascii="Times New Roman" w:eastAsia="Times New Roman" w:hAnsi="Times New Roman" w:cs="Times New Roman"/>
                <w:sz w:val="21"/>
              </w:rPr>
              <w:t xml:space="preserve"> </w:t>
            </w:r>
          </w:p>
        </w:tc>
        <w:tc>
          <w:tcPr>
            <w:tcW w:w="144" w:type="dxa"/>
            <w:tcBorders>
              <w:top w:val="single" w:sz="4" w:space="0" w:color="000000"/>
              <w:left w:val="nil"/>
              <w:bottom w:val="single" w:sz="4" w:space="0" w:color="000000"/>
              <w:right w:val="single" w:sz="4" w:space="0" w:color="000000"/>
            </w:tcBorders>
          </w:tcPr>
          <w:p w14:paraId="329BBEDF" w14:textId="77777777" w:rsidR="001B75AD" w:rsidRDefault="001B75AD">
            <w:pPr>
              <w:spacing w:after="160" w:line="259" w:lineRule="auto"/>
              <w:ind w:left="0" w:firstLine="0"/>
            </w:pPr>
          </w:p>
        </w:tc>
        <w:tc>
          <w:tcPr>
            <w:tcW w:w="1820" w:type="dxa"/>
            <w:tcBorders>
              <w:top w:val="single" w:sz="4" w:space="0" w:color="000000"/>
              <w:left w:val="single" w:sz="4" w:space="0" w:color="000000"/>
              <w:bottom w:val="single" w:sz="4" w:space="0" w:color="000000"/>
              <w:right w:val="nil"/>
            </w:tcBorders>
            <w:vAlign w:val="center"/>
          </w:tcPr>
          <w:p w14:paraId="1BF64BAD" w14:textId="77777777" w:rsidR="001B75AD" w:rsidRDefault="00BD7B5B">
            <w:pPr>
              <w:spacing w:after="0" w:line="259" w:lineRule="auto"/>
              <w:ind w:left="327" w:firstLine="0"/>
              <w:jc w:val="center"/>
            </w:pPr>
            <w:r>
              <w:rPr>
                <w:rFonts w:ascii="Times New Roman" w:eastAsia="Times New Roman" w:hAnsi="Times New Roman" w:cs="Times New Roman"/>
                <w:sz w:val="21"/>
              </w:rPr>
              <w:t xml:space="preserve"> </w:t>
            </w:r>
          </w:p>
        </w:tc>
        <w:tc>
          <w:tcPr>
            <w:tcW w:w="312" w:type="dxa"/>
            <w:tcBorders>
              <w:top w:val="single" w:sz="4" w:space="0" w:color="000000"/>
              <w:left w:val="nil"/>
              <w:bottom w:val="single" w:sz="4" w:space="0" w:color="000000"/>
              <w:right w:val="single" w:sz="4" w:space="0" w:color="000000"/>
            </w:tcBorders>
          </w:tcPr>
          <w:p w14:paraId="52C1FD72" w14:textId="77777777" w:rsidR="001B75AD" w:rsidRDefault="001B75AD">
            <w:pPr>
              <w:spacing w:after="160" w:line="259" w:lineRule="auto"/>
              <w:ind w:left="0" w:firstLine="0"/>
            </w:pPr>
          </w:p>
        </w:tc>
        <w:tc>
          <w:tcPr>
            <w:tcW w:w="2132" w:type="dxa"/>
            <w:tcBorders>
              <w:top w:val="single" w:sz="4" w:space="0" w:color="000000"/>
              <w:left w:val="single" w:sz="4" w:space="0" w:color="000000"/>
              <w:bottom w:val="single" w:sz="4" w:space="0" w:color="000000"/>
              <w:right w:val="single" w:sz="4" w:space="0" w:color="000000"/>
            </w:tcBorders>
            <w:vAlign w:val="center"/>
          </w:tcPr>
          <w:p w14:paraId="7724D0D5" w14:textId="77777777" w:rsidR="001B75AD" w:rsidRDefault="00BD7B5B">
            <w:pPr>
              <w:spacing w:after="0" w:line="259" w:lineRule="auto"/>
              <w:ind w:left="15" w:firstLine="0"/>
              <w:jc w:val="center"/>
            </w:pPr>
            <w:r>
              <w:rPr>
                <w:rFonts w:ascii="Times New Roman" w:eastAsia="Times New Roman" w:hAnsi="Times New Roman" w:cs="Times New Roman"/>
                <w:sz w:val="21"/>
              </w:rPr>
              <w:t xml:space="preserve"> </w:t>
            </w:r>
          </w:p>
        </w:tc>
      </w:tr>
      <w:tr w:rsidR="001B75AD" w14:paraId="12BACFAE" w14:textId="77777777">
        <w:trPr>
          <w:trHeight w:val="327"/>
        </w:trPr>
        <w:tc>
          <w:tcPr>
            <w:tcW w:w="2131" w:type="dxa"/>
            <w:gridSpan w:val="2"/>
            <w:tcBorders>
              <w:top w:val="single" w:sz="4" w:space="0" w:color="000000"/>
              <w:left w:val="single" w:sz="4" w:space="0" w:color="000000"/>
              <w:bottom w:val="single" w:sz="4" w:space="0" w:color="000000"/>
              <w:right w:val="single" w:sz="4" w:space="0" w:color="000000"/>
            </w:tcBorders>
          </w:tcPr>
          <w:p w14:paraId="0DAE61D0" w14:textId="77777777" w:rsidR="001B75AD" w:rsidRDefault="00BD7B5B">
            <w:pPr>
              <w:spacing w:after="0" w:line="259" w:lineRule="auto"/>
              <w:ind w:left="221" w:firstLine="0"/>
            </w:pPr>
            <w:r>
              <w:rPr>
                <w:sz w:val="21"/>
              </w:rPr>
              <w:t>工艺有组织排放</w:t>
            </w:r>
            <w:r>
              <w:rPr>
                <w:rFonts w:ascii="Times New Roman" w:eastAsia="Times New Roman" w:hAnsi="Times New Roman" w:cs="Times New Roman"/>
                <w:sz w:val="21"/>
              </w:rPr>
              <w:t xml:space="preserve"> </w:t>
            </w:r>
          </w:p>
        </w:tc>
        <w:tc>
          <w:tcPr>
            <w:tcW w:w="1985" w:type="dxa"/>
            <w:tcBorders>
              <w:top w:val="single" w:sz="4" w:space="0" w:color="000000"/>
              <w:left w:val="single" w:sz="4" w:space="0" w:color="000000"/>
              <w:bottom w:val="single" w:sz="4" w:space="0" w:color="000000"/>
              <w:right w:val="nil"/>
            </w:tcBorders>
          </w:tcPr>
          <w:p w14:paraId="75EB18AA" w14:textId="77777777" w:rsidR="001B75AD" w:rsidRDefault="00BD7B5B">
            <w:pPr>
              <w:spacing w:after="0" w:line="259" w:lineRule="auto"/>
              <w:ind w:left="157" w:firstLine="0"/>
              <w:jc w:val="center"/>
            </w:pPr>
            <w:r>
              <w:rPr>
                <w:rFonts w:ascii="Times New Roman" w:eastAsia="Times New Roman" w:hAnsi="Times New Roman" w:cs="Times New Roman"/>
                <w:sz w:val="21"/>
              </w:rPr>
              <w:t xml:space="preserve"> </w:t>
            </w:r>
          </w:p>
        </w:tc>
        <w:tc>
          <w:tcPr>
            <w:tcW w:w="144" w:type="dxa"/>
            <w:tcBorders>
              <w:top w:val="single" w:sz="4" w:space="0" w:color="000000"/>
              <w:left w:val="nil"/>
              <w:bottom w:val="single" w:sz="4" w:space="0" w:color="000000"/>
              <w:right w:val="single" w:sz="4" w:space="0" w:color="000000"/>
            </w:tcBorders>
          </w:tcPr>
          <w:p w14:paraId="571E2320" w14:textId="77777777" w:rsidR="001B75AD" w:rsidRDefault="001B75AD">
            <w:pPr>
              <w:spacing w:after="160" w:line="259" w:lineRule="auto"/>
              <w:ind w:left="0" w:firstLine="0"/>
            </w:pPr>
          </w:p>
        </w:tc>
        <w:tc>
          <w:tcPr>
            <w:tcW w:w="1820" w:type="dxa"/>
            <w:tcBorders>
              <w:top w:val="single" w:sz="4" w:space="0" w:color="000000"/>
              <w:left w:val="single" w:sz="4" w:space="0" w:color="000000"/>
              <w:bottom w:val="single" w:sz="4" w:space="0" w:color="000000"/>
              <w:right w:val="nil"/>
            </w:tcBorders>
          </w:tcPr>
          <w:p w14:paraId="3A3655B9" w14:textId="77777777" w:rsidR="001B75AD" w:rsidRDefault="00BD7B5B">
            <w:pPr>
              <w:spacing w:after="0" w:line="259" w:lineRule="auto"/>
              <w:ind w:left="327" w:firstLine="0"/>
              <w:jc w:val="center"/>
            </w:pPr>
            <w:r>
              <w:rPr>
                <w:rFonts w:ascii="Times New Roman" w:eastAsia="Times New Roman" w:hAnsi="Times New Roman" w:cs="Times New Roman"/>
                <w:sz w:val="21"/>
              </w:rPr>
              <w:t xml:space="preserve"> </w:t>
            </w:r>
          </w:p>
        </w:tc>
        <w:tc>
          <w:tcPr>
            <w:tcW w:w="312" w:type="dxa"/>
            <w:tcBorders>
              <w:top w:val="single" w:sz="4" w:space="0" w:color="000000"/>
              <w:left w:val="nil"/>
              <w:bottom w:val="single" w:sz="4" w:space="0" w:color="000000"/>
              <w:right w:val="single" w:sz="4" w:space="0" w:color="000000"/>
            </w:tcBorders>
          </w:tcPr>
          <w:p w14:paraId="51835E8A" w14:textId="77777777" w:rsidR="001B75AD" w:rsidRDefault="001B75AD">
            <w:pPr>
              <w:spacing w:after="160" w:line="259" w:lineRule="auto"/>
              <w:ind w:left="0" w:firstLine="0"/>
            </w:pPr>
          </w:p>
        </w:tc>
        <w:tc>
          <w:tcPr>
            <w:tcW w:w="2132" w:type="dxa"/>
            <w:tcBorders>
              <w:top w:val="single" w:sz="4" w:space="0" w:color="000000"/>
              <w:left w:val="single" w:sz="4" w:space="0" w:color="000000"/>
              <w:bottom w:val="single" w:sz="4" w:space="0" w:color="000000"/>
              <w:right w:val="single" w:sz="4" w:space="0" w:color="000000"/>
            </w:tcBorders>
          </w:tcPr>
          <w:p w14:paraId="37CEC726" w14:textId="77777777" w:rsidR="001B75AD" w:rsidRDefault="00BD7B5B">
            <w:pPr>
              <w:spacing w:after="0" w:line="259" w:lineRule="auto"/>
              <w:ind w:left="15" w:firstLine="0"/>
              <w:jc w:val="center"/>
            </w:pPr>
            <w:r>
              <w:rPr>
                <w:rFonts w:ascii="Times New Roman" w:eastAsia="Times New Roman" w:hAnsi="Times New Roman" w:cs="Times New Roman"/>
                <w:sz w:val="21"/>
              </w:rPr>
              <w:t xml:space="preserve"> </w:t>
            </w:r>
          </w:p>
        </w:tc>
      </w:tr>
      <w:tr w:rsidR="001B75AD" w14:paraId="064EE219" w14:textId="77777777">
        <w:trPr>
          <w:trHeight w:val="554"/>
        </w:trPr>
        <w:tc>
          <w:tcPr>
            <w:tcW w:w="2131" w:type="dxa"/>
            <w:gridSpan w:val="2"/>
            <w:tcBorders>
              <w:top w:val="single" w:sz="4" w:space="0" w:color="000000"/>
              <w:left w:val="single" w:sz="4" w:space="0" w:color="000000"/>
              <w:bottom w:val="single" w:sz="4" w:space="0" w:color="000000"/>
              <w:right w:val="single" w:sz="4" w:space="0" w:color="000000"/>
            </w:tcBorders>
          </w:tcPr>
          <w:p w14:paraId="23BDF5A5" w14:textId="77777777" w:rsidR="001B75AD" w:rsidRDefault="00BD7B5B">
            <w:pPr>
              <w:spacing w:after="0" w:line="259" w:lineRule="auto"/>
              <w:ind w:left="0" w:firstLine="0"/>
              <w:jc w:val="center"/>
            </w:pPr>
            <w:r>
              <w:rPr>
                <w:sz w:val="21"/>
              </w:rPr>
              <w:t>冷却塔、循环水冷却系统释放</w:t>
            </w:r>
            <w:r>
              <w:rPr>
                <w:rFonts w:ascii="Times New Roman" w:eastAsia="Times New Roman" w:hAnsi="Times New Roman" w:cs="Times New Roman"/>
                <w:sz w:val="21"/>
              </w:rPr>
              <w:t xml:space="preserve"> </w:t>
            </w:r>
          </w:p>
        </w:tc>
        <w:tc>
          <w:tcPr>
            <w:tcW w:w="1985" w:type="dxa"/>
            <w:tcBorders>
              <w:top w:val="single" w:sz="4" w:space="0" w:color="000000"/>
              <w:left w:val="single" w:sz="4" w:space="0" w:color="000000"/>
              <w:bottom w:val="single" w:sz="4" w:space="0" w:color="000000"/>
              <w:right w:val="nil"/>
            </w:tcBorders>
            <w:vAlign w:val="center"/>
          </w:tcPr>
          <w:p w14:paraId="49856D98" w14:textId="77777777" w:rsidR="001B75AD" w:rsidRDefault="00BD7B5B">
            <w:pPr>
              <w:spacing w:after="0" w:line="259" w:lineRule="auto"/>
              <w:ind w:left="157" w:firstLine="0"/>
              <w:jc w:val="center"/>
            </w:pPr>
            <w:r>
              <w:rPr>
                <w:rFonts w:ascii="Times New Roman" w:eastAsia="Times New Roman" w:hAnsi="Times New Roman" w:cs="Times New Roman"/>
                <w:sz w:val="21"/>
              </w:rPr>
              <w:t xml:space="preserve"> </w:t>
            </w:r>
          </w:p>
        </w:tc>
        <w:tc>
          <w:tcPr>
            <w:tcW w:w="144" w:type="dxa"/>
            <w:tcBorders>
              <w:top w:val="single" w:sz="4" w:space="0" w:color="000000"/>
              <w:left w:val="nil"/>
              <w:bottom w:val="single" w:sz="4" w:space="0" w:color="000000"/>
              <w:right w:val="single" w:sz="4" w:space="0" w:color="000000"/>
            </w:tcBorders>
          </w:tcPr>
          <w:p w14:paraId="1ECA31F8" w14:textId="77777777" w:rsidR="001B75AD" w:rsidRDefault="001B75AD">
            <w:pPr>
              <w:spacing w:after="160" w:line="259" w:lineRule="auto"/>
              <w:ind w:left="0" w:firstLine="0"/>
            </w:pPr>
          </w:p>
        </w:tc>
        <w:tc>
          <w:tcPr>
            <w:tcW w:w="1820" w:type="dxa"/>
            <w:tcBorders>
              <w:top w:val="single" w:sz="4" w:space="0" w:color="000000"/>
              <w:left w:val="single" w:sz="4" w:space="0" w:color="000000"/>
              <w:bottom w:val="single" w:sz="4" w:space="0" w:color="000000"/>
              <w:right w:val="nil"/>
            </w:tcBorders>
            <w:vAlign w:val="center"/>
          </w:tcPr>
          <w:p w14:paraId="4DEBB116" w14:textId="77777777" w:rsidR="001B75AD" w:rsidRDefault="00BD7B5B">
            <w:pPr>
              <w:spacing w:after="0" w:line="259" w:lineRule="auto"/>
              <w:ind w:left="327" w:firstLine="0"/>
              <w:jc w:val="center"/>
            </w:pPr>
            <w:r>
              <w:rPr>
                <w:rFonts w:ascii="Times New Roman" w:eastAsia="Times New Roman" w:hAnsi="Times New Roman" w:cs="Times New Roman"/>
                <w:sz w:val="21"/>
              </w:rPr>
              <w:t xml:space="preserve"> </w:t>
            </w:r>
          </w:p>
        </w:tc>
        <w:tc>
          <w:tcPr>
            <w:tcW w:w="312" w:type="dxa"/>
            <w:tcBorders>
              <w:top w:val="single" w:sz="4" w:space="0" w:color="000000"/>
              <w:left w:val="nil"/>
              <w:bottom w:val="single" w:sz="4" w:space="0" w:color="000000"/>
              <w:right w:val="single" w:sz="4" w:space="0" w:color="000000"/>
            </w:tcBorders>
          </w:tcPr>
          <w:p w14:paraId="65F58975" w14:textId="77777777" w:rsidR="001B75AD" w:rsidRDefault="001B75AD">
            <w:pPr>
              <w:spacing w:after="160" w:line="259" w:lineRule="auto"/>
              <w:ind w:left="0" w:firstLine="0"/>
            </w:pPr>
          </w:p>
        </w:tc>
        <w:tc>
          <w:tcPr>
            <w:tcW w:w="2132" w:type="dxa"/>
            <w:tcBorders>
              <w:top w:val="single" w:sz="4" w:space="0" w:color="000000"/>
              <w:left w:val="single" w:sz="4" w:space="0" w:color="000000"/>
              <w:bottom w:val="single" w:sz="4" w:space="0" w:color="000000"/>
              <w:right w:val="single" w:sz="4" w:space="0" w:color="000000"/>
            </w:tcBorders>
            <w:vAlign w:val="center"/>
          </w:tcPr>
          <w:p w14:paraId="17A73FFF" w14:textId="77777777" w:rsidR="001B75AD" w:rsidRDefault="00BD7B5B">
            <w:pPr>
              <w:spacing w:after="0" w:line="259" w:lineRule="auto"/>
              <w:ind w:left="15" w:firstLine="0"/>
              <w:jc w:val="center"/>
            </w:pPr>
            <w:r>
              <w:rPr>
                <w:rFonts w:ascii="Times New Roman" w:eastAsia="Times New Roman" w:hAnsi="Times New Roman" w:cs="Times New Roman"/>
                <w:sz w:val="21"/>
              </w:rPr>
              <w:t xml:space="preserve"> </w:t>
            </w:r>
          </w:p>
        </w:tc>
      </w:tr>
      <w:tr w:rsidR="001B75AD" w14:paraId="7C581640" w14:textId="77777777">
        <w:trPr>
          <w:trHeight w:val="324"/>
        </w:trPr>
        <w:tc>
          <w:tcPr>
            <w:tcW w:w="2131" w:type="dxa"/>
            <w:gridSpan w:val="2"/>
            <w:tcBorders>
              <w:top w:val="single" w:sz="4" w:space="0" w:color="000000"/>
              <w:left w:val="single" w:sz="4" w:space="0" w:color="000000"/>
              <w:bottom w:val="single" w:sz="4" w:space="0" w:color="000000"/>
              <w:right w:val="single" w:sz="4" w:space="0" w:color="000000"/>
            </w:tcBorders>
          </w:tcPr>
          <w:p w14:paraId="1B447F00" w14:textId="77777777" w:rsidR="001B75AD" w:rsidRDefault="00BD7B5B">
            <w:pPr>
              <w:spacing w:after="0" w:line="259" w:lineRule="auto"/>
              <w:ind w:left="221" w:firstLine="0"/>
            </w:pPr>
            <w:r>
              <w:rPr>
                <w:sz w:val="21"/>
              </w:rPr>
              <w:t>非正常工况排放</w:t>
            </w:r>
            <w:r>
              <w:rPr>
                <w:rFonts w:ascii="Times New Roman" w:eastAsia="Times New Roman" w:hAnsi="Times New Roman" w:cs="Times New Roman"/>
                <w:sz w:val="21"/>
              </w:rPr>
              <w:t xml:space="preserve"> </w:t>
            </w:r>
          </w:p>
        </w:tc>
        <w:tc>
          <w:tcPr>
            <w:tcW w:w="1985" w:type="dxa"/>
            <w:tcBorders>
              <w:top w:val="single" w:sz="4" w:space="0" w:color="000000"/>
              <w:left w:val="single" w:sz="4" w:space="0" w:color="000000"/>
              <w:bottom w:val="single" w:sz="4" w:space="0" w:color="000000"/>
              <w:right w:val="nil"/>
            </w:tcBorders>
          </w:tcPr>
          <w:p w14:paraId="2DC8D308" w14:textId="77777777" w:rsidR="001B75AD" w:rsidRDefault="00BD7B5B">
            <w:pPr>
              <w:spacing w:after="0" w:line="259" w:lineRule="auto"/>
              <w:ind w:left="157" w:firstLine="0"/>
              <w:jc w:val="center"/>
            </w:pPr>
            <w:r>
              <w:rPr>
                <w:rFonts w:ascii="Times New Roman" w:eastAsia="Times New Roman" w:hAnsi="Times New Roman" w:cs="Times New Roman"/>
                <w:sz w:val="21"/>
              </w:rPr>
              <w:t xml:space="preserve"> </w:t>
            </w:r>
          </w:p>
        </w:tc>
        <w:tc>
          <w:tcPr>
            <w:tcW w:w="144" w:type="dxa"/>
            <w:tcBorders>
              <w:top w:val="single" w:sz="4" w:space="0" w:color="000000"/>
              <w:left w:val="nil"/>
              <w:bottom w:val="single" w:sz="4" w:space="0" w:color="000000"/>
              <w:right w:val="single" w:sz="4" w:space="0" w:color="000000"/>
            </w:tcBorders>
          </w:tcPr>
          <w:p w14:paraId="0C549DF2" w14:textId="77777777" w:rsidR="001B75AD" w:rsidRDefault="001B75AD">
            <w:pPr>
              <w:spacing w:after="160" w:line="259" w:lineRule="auto"/>
              <w:ind w:left="0" w:firstLine="0"/>
            </w:pPr>
          </w:p>
        </w:tc>
        <w:tc>
          <w:tcPr>
            <w:tcW w:w="1820" w:type="dxa"/>
            <w:tcBorders>
              <w:top w:val="single" w:sz="4" w:space="0" w:color="000000"/>
              <w:left w:val="single" w:sz="4" w:space="0" w:color="000000"/>
              <w:bottom w:val="single" w:sz="4" w:space="0" w:color="000000"/>
              <w:right w:val="nil"/>
            </w:tcBorders>
          </w:tcPr>
          <w:p w14:paraId="253BFDB2" w14:textId="77777777" w:rsidR="001B75AD" w:rsidRDefault="00BD7B5B">
            <w:pPr>
              <w:spacing w:after="0" w:line="259" w:lineRule="auto"/>
              <w:ind w:left="327" w:firstLine="0"/>
              <w:jc w:val="center"/>
            </w:pPr>
            <w:r>
              <w:rPr>
                <w:rFonts w:ascii="Times New Roman" w:eastAsia="Times New Roman" w:hAnsi="Times New Roman" w:cs="Times New Roman"/>
                <w:sz w:val="21"/>
              </w:rPr>
              <w:t xml:space="preserve"> </w:t>
            </w:r>
          </w:p>
        </w:tc>
        <w:tc>
          <w:tcPr>
            <w:tcW w:w="312" w:type="dxa"/>
            <w:tcBorders>
              <w:top w:val="single" w:sz="4" w:space="0" w:color="000000"/>
              <w:left w:val="nil"/>
              <w:bottom w:val="single" w:sz="4" w:space="0" w:color="000000"/>
              <w:right w:val="single" w:sz="4" w:space="0" w:color="000000"/>
            </w:tcBorders>
          </w:tcPr>
          <w:p w14:paraId="098052A9" w14:textId="77777777" w:rsidR="001B75AD" w:rsidRDefault="001B75AD">
            <w:pPr>
              <w:spacing w:after="160" w:line="259" w:lineRule="auto"/>
              <w:ind w:left="0" w:firstLine="0"/>
            </w:pPr>
          </w:p>
        </w:tc>
        <w:tc>
          <w:tcPr>
            <w:tcW w:w="2132" w:type="dxa"/>
            <w:tcBorders>
              <w:top w:val="single" w:sz="4" w:space="0" w:color="000000"/>
              <w:left w:val="single" w:sz="4" w:space="0" w:color="000000"/>
              <w:bottom w:val="single" w:sz="4" w:space="0" w:color="000000"/>
              <w:right w:val="single" w:sz="4" w:space="0" w:color="000000"/>
            </w:tcBorders>
          </w:tcPr>
          <w:p w14:paraId="1AEFCB54" w14:textId="77777777" w:rsidR="001B75AD" w:rsidRDefault="00BD7B5B">
            <w:pPr>
              <w:spacing w:after="0" w:line="259" w:lineRule="auto"/>
              <w:ind w:left="15" w:firstLine="0"/>
              <w:jc w:val="center"/>
            </w:pPr>
            <w:r>
              <w:rPr>
                <w:rFonts w:ascii="Times New Roman" w:eastAsia="Times New Roman" w:hAnsi="Times New Roman" w:cs="Times New Roman"/>
                <w:sz w:val="21"/>
              </w:rPr>
              <w:t xml:space="preserve"> </w:t>
            </w:r>
          </w:p>
        </w:tc>
      </w:tr>
      <w:tr w:rsidR="001B75AD" w14:paraId="132C358B" w14:textId="77777777">
        <w:trPr>
          <w:trHeight w:val="326"/>
        </w:trPr>
        <w:tc>
          <w:tcPr>
            <w:tcW w:w="2131" w:type="dxa"/>
            <w:gridSpan w:val="2"/>
            <w:tcBorders>
              <w:top w:val="single" w:sz="4" w:space="0" w:color="000000"/>
              <w:left w:val="single" w:sz="4" w:space="0" w:color="000000"/>
              <w:bottom w:val="single" w:sz="4" w:space="0" w:color="000000"/>
              <w:right w:val="single" w:sz="4" w:space="0" w:color="000000"/>
            </w:tcBorders>
          </w:tcPr>
          <w:p w14:paraId="5A5A930E" w14:textId="77777777" w:rsidR="001B75AD" w:rsidRDefault="00BD7B5B">
            <w:pPr>
              <w:spacing w:after="0" w:line="259" w:lineRule="auto"/>
              <w:ind w:left="221" w:firstLine="0"/>
            </w:pPr>
            <w:r>
              <w:rPr>
                <w:sz w:val="21"/>
              </w:rPr>
              <w:t>工艺无组织排放</w:t>
            </w:r>
            <w:r>
              <w:rPr>
                <w:rFonts w:ascii="Times New Roman" w:eastAsia="Times New Roman" w:hAnsi="Times New Roman" w:cs="Times New Roman"/>
                <w:sz w:val="21"/>
              </w:rPr>
              <w:t xml:space="preserve"> </w:t>
            </w:r>
          </w:p>
        </w:tc>
        <w:tc>
          <w:tcPr>
            <w:tcW w:w="1985" w:type="dxa"/>
            <w:tcBorders>
              <w:top w:val="single" w:sz="4" w:space="0" w:color="000000"/>
              <w:left w:val="single" w:sz="4" w:space="0" w:color="000000"/>
              <w:bottom w:val="single" w:sz="4" w:space="0" w:color="000000"/>
              <w:right w:val="nil"/>
            </w:tcBorders>
          </w:tcPr>
          <w:p w14:paraId="5FC85906" w14:textId="77777777" w:rsidR="001B75AD" w:rsidRDefault="00BD7B5B">
            <w:pPr>
              <w:spacing w:after="0" w:line="259" w:lineRule="auto"/>
              <w:ind w:left="157" w:firstLine="0"/>
              <w:jc w:val="center"/>
            </w:pPr>
            <w:r>
              <w:rPr>
                <w:rFonts w:ascii="Times New Roman" w:eastAsia="Times New Roman" w:hAnsi="Times New Roman" w:cs="Times New Roman"/>
                <w:sz w:val="21"/>
              </w:rPr>
              <w:t xml:space="preserve"> </w:t>
            </w:r>
          </w:p>
        </w:tc>
        <w:tc>
          <w:tcPr>
            <w:tcW w:w="144" w:type="dxa"/>
            <w:tcBorders>
              <w:top w:val="single" w:sz="4" w:space="0" w:color="000000"/>
              <w:left w:val="nil"/>
              <w:bottom w:val="single" w:sz="4" w:space="0" w:color="000000"/>
              <w:right w:val="single" w:sz="4" w:space="0" w:color="000000"/>
            </w:tcBorders>
          </w:tcPr>
          <w:p w14:paraId="240C2C53" w14:textId="77777777" w:rsidR="001B75AD" w:rsidRDefault="001B75AD">
            <w:pPr>
              <w:spacing w:after="160" w:line="259" w:lineRule="auto"/>
              <w:ind w:left="0" w:firstLine="0"/>
            </w:pPr>
          </w:p>
        </w:tc>
        <w:tc>
          <w:tcPr>
            <w:tcW w:w="1820" w:type="dxa"/>
            <w:tcBorders>
              <w:top w:val="single" w:sz="4" w:space="0" w:color="000000"/>
              <w:left w:val="single" w:sz="4" w:space="0" w:color="000000"/>
              <w:bottom w:val="single" w:sz="4" w:space="0" w:color="000000"/>
              <w:right w:val="nil"/>
            </w:tcBorders>
          </w:tcPr>
          <w:p w14:paraId="020D2A46" w14:textId="77777777" w:rsidR="001B75AD" w:rsidRDefault="00BD7B5B">
            <w:pPr>
              <w:spacing w:after="0" w:line="259" w:lineRule="auto"/>
              <w:ind w:left="327" w:firstLine="0"/>
              <w:jc w:val="center"/>
            </w:pPr>
            <w:r>
              <w:rPr>
                <w:rFonts w:ascii="Times New Roman" w:eastAsia="Times New Roman" w:hAnsi="Times New Roman" w:cs="Times New Roman"/>
                <w:sz w:val="21"/>
              </w:rPr>
              <w:t xml:space="preserve"> </w:t>
            </w:r>
          </w:p>
        </w:tc>
        <w:tc>
          <w:tcPr>
            <w:tcW w:w="312" w:type="dxa"/>
            <w:tcBorders>
              <w:top w:val="single" w:sz="4" w:space="0" w:color="000000"/>
              <w:left w:val="nil"/>
              <w:bottom w:val="single" w:sz="4" w:space="0" w:color="000000"/>
              <w:right w:val="single" w:sz="4" w:space="0" w:color="000000"/>
            </w:tcBorders>
          </w:tcPr>
          <w:p w14:paraId="4E1B62CC" w14:textId="77777777" w:rsidR="001B75AD" w:rsidRDefault="001B75AD">
            <w:pPr>
              <w:spacing w:after="160" w:line="259" w:lineRule="auto"/>
              <w:ind w:left="0" w:firstLine="0"/>
            </w:pPr>
          </w:p>
        </w:tc>
        <w:tc>
          <w:tcPr>
            <w:tcW w:w="2132" w:type="dxa"/>
            <w:tcBorders>
              <w:top w:val="single" w:sz="4" w:space="0" w:color="000000"/>
              <w:left w:val="single" w:sz="4" w:space="0" w:color="000000"/>
              <w:bottom w:val="single" w:sz="4" w:space="0" w:color="000000"/>
              <w:right w:val="single" w:sz="4" w:space="0" w:color="000000"/>
            </w:tcBorders>
          </w:tcPr>
          <w:p w14:paraId="0BA9FBC4" w14:textId="77777777" w:rsidR="001B75AD" w:rsidRDefault="00BD7B5B">
            <w:pPr>
              <w:spacing w:after="0" w:line="259" w:lineRule="auto"/>
              <w:ind w:left="15" w:firstLine="0"/>
              <w:jc w:val="center"/>
            </w:pPr>
            <w:r>
              <w:rPr>
                <w:rFonts w:ascii="Times New Roman" w:eastAsia="Times New Roman" w:hAnsi="Times New Roman" w:cs="Times New Roman"/>
                <w:sz w:val="21"/>
              </w:rPr>
              <w:t xml:space="preserve"> </w:t>
            </w:r>
          </w:p>
        </w:tc>
      </w:tr>
      <w:tr w:rsidR="001B75AD" w14:paraId="38313F07" w14:textId="77777777">
        <w:trPr>
          <w:trHeight w:val="326"/>
        </w:trPr>
        <w:tc>
          <w:tcPr>
            <w:tcW w:w="2131" w:type="dxa"/>
            <w:gridSpan w:val="2"/>
            <w:tcBorders>
              <w:top w:val="single" w:sz="4" w:space="0" w:color="000000"/>
              <w:left w:val="single" w:sz="4" w:space="0" w:color="000000"/>
              <w:bottom w:val="single" w:sz="4" w:space="0" w:color="000000"/>
              <w:right w:val="single" w:sz="4" w:space="0" w:color="000000"/>
            </w:tcBorders>
          </w:tcPr>
          <w:p w14:paraId="220ED6D6" w14:textId="77777777" w:rsidR="001B75AD" w:rsidRDefault="00BD7B5B">
            <w:pPr>
              <w:spacing w:after="0" w:line="259" w:lineRule="auto"/>
              <w:ind w:left="0" w:right="41" w:firstLine="0"/>
              <w:jc w:val="center"/>
            </w:pPr>
            <w:r>
              <w:rPr>
                <w:sz w:val="21"/>
              </w:rPr>
              <w:t>火炬排放</w:t>
            </w:r>
            <w:r>
              <w:rPr>
                <w:rFonts w:ascii="Times New Roman" w:eastAsia="Times New Roman" w:hAnsi="Times New Roman" w:cs="Times New Roman"/>
                <w:sz w:val="21"/>
              </w:rPr>
              <w:t xml:space="preserve"> </w:t>
            </w:r>
          </w:p>
        </w:tc>
        <w:tc>
          <w:tcPr>
            <w:tcW w:w="1985" w:type="dxa"/>
            <w:tcBorders>
              <w:top w:val="single" w:sz="4" w:space="0" w:color="000000"/>
              <w:left w:val="single" w:sz="4" w:space="0" w:color="000000"/>
              <w:bottom w:val="single" w:sz="4" w:space="0" w:color="000000"/>
              <w:right w:val="nil"/>
            </w:tcBorders>
          </w:tcPr>
          <w:p w14:paraId="2E549234" w14:textId="77777777" w:rsidR="001B75AD" w:rsidRDefault="00BD7B5B">
            <w:pPr>
              <w:spacing w:after="0" w:line="259" w:lineRule="auto"/>
              <w:ind w:left="157" w:firstLine="0"/>
              <w:jc w:val="center"/>
            </w:pPr>
            <w:r>
              <w:rPr>
                <w:rFonts w:ascii="Times New Roman" w:eastAsia="Times New Roman" w:hAnsi="Times New Roman" w:cs="Times New Roman"/>
                <w:sz w:val="21"/>
              </w:rPr>
              <w:t xml:space="preserve"> </w:t>
            </w:r>
          </w:p>
        </w:tc>
        <w:tc>
          <w:tcPr>
            <w:tcW w:w="144" w:type="dxa"/>
            <w:tcBorders>
              <w:top w:val="single" w:sz="4" w:space="0" w:color="000000"/>
              <w:left w:val="nil"/>
              <w:bottom w:val="single" w:sz="4" w:space="0" w:color="000000"/>
              <w:right w:val="single" w:sz="4" w:space="0" w:color="000000"/>
            </w:tcBorders>
          </w:tcPr>
          <w:p w14:paraId="7D79B326" w14:textId="77777777" w:rsidR="001B75AD" w:rsidRDefault="001B75AD">
            <w:pPr>
              <w:spacing w:after="160" w:line="259" w:lineRule="auto"/>
              <w:ind w:left="0" w:firstLine="0"/>
            </w:pPr>
          </w:p>
        </w:tc>
        <w:tc>
          <w:tcPr>
            <w:tcW w:w="1820" w:type="dxa"/>
            <w:tcBorders>
              <w:top w:val="single" w:sz="4" w:space="0" w:color="000000"/>
              <w:left w:val="single" w:sz="4" w:space="0" w:color="000000"/>
              <w:bottom w:val="single" w:sz="4" w:space="0" w:color="000000"/>
              <w:right w:val="nil"/>
            </w:tcBorders>
          </w:tcPr>
          <w:p w14:paraId="40DAA5FA" w14:textId="77777777" w:rsidR="001B75AD" w:rsidRDefault="00BD7B5B">
            <w:pPr>
              <w:spacing w:after="0" w:line="259" w:lineRule="auto"/>
              <w:ind w:left="327" w:firstLine="0"/>
              <w:jc w:val="center"/>
            </w:pPr>
            <w:r>
              <w:rPr>
                <w:rFonts w:ascii="Times New Roman" w:eastAsia="Times New Roman" w:hAnsi="Times New Roman" w:cs="Times New Roman"/>
                <w:sz w:val="21"/>
              </w:rPr>
              <w:t xml:space="preserve"> </w:t>
            </w:r>
          </w:p>
        </w:tc>
        <w:tc>
          <w:tcPr>
            <w:tcW w:w="312" w:type="dxa"/>
            <w:tcBorders>
              <w:top w:val="single" w:sz="4" w:space="0" w:color="000000"/>
              <w:left w:val="nil"/>
              <w:bottom w:val="single" w:sz="4" w:space="0" w:color="000000"/>
              <w:right w:val="single" w:sz="4" w:space="0" w:color="000000"/>
            </w:tcBorders>
          </w:tcPr>
          <w:p w14:paraId="1F1E3453" w14:textId="77777777" w:rsidR="001B75AD" w:rsidRDefault="001B75AD">
            <w:pPr>
              <w:spacing w:after="160" w:line="259" w:lineRule="auto"/>
              <w:ind w:left="0" w:firstLine="0"/>
            </w:pPr>
          </w:p>
        </w:tc>
        <w:tc>
          <w:tcPr>
            <w:tcW w:w="2132" w:type="dxa"/>
            <w:tcBorders>
              <w:top w:val="single" w:sz="4" w:space="0" w:color="000000"/>
              <w:left w:val="single" w:sz="4" w:space="0" w:color="000000"/>
              <w:bottom w:val="single" w:sz="4" w:space="0" w:color="000000"/>
              <w:right w:val="single" w:sz="4" w:space="0" w:color="000000"/>
            </w:tcBorders>
          </w:tcPr>
          <w:p w14:paraId="64CA1916" w14:textId="77777777" w:rsidR="001B75AD" w:rsidRDefault="00BD7B5B">
            <w:pPr>
              <w:spacing w:after="0" w:line="259" w:lineRule="auto"/>
              <w:ind w:left="15" w:firstLine="0"/>
              <w:jc w:val="center"/>
            </w:pPr>
            <w:r>
              <w:rPr>
                <w:rFonts w:ascii="Times New Roman" w:eastAsia="Times New Roman" w:hAnsi="Times New Roman" w:cs="Times New Roman"/>
                <w:sz w:val="21"/>
              </w:rPr>
              <w:t xml:space="preserve"> </w:t>
            </w:r>
          </w:p>
        </w:tc>
      </w:tr>
      <w:tr w:rsidR="001B75AD" w14:paraId="1A154F64" w14:textId="77777777">
        <w:trPr>
          <w:trHeight w:val="326"/>
        </w:trPr>
        <w:tc>
          <w:tcPr>
            <w:tcW w:w="2131" w:type="dxa"/>
            <w:gridSpan w:val="2"/>
            <w:tcBorders>
              <w:top w:val="single" w:sz="4" w:space="0" w:color="000000"/>
              <w:left w:val="single" w:sz="4" w:space="0" w:color="000000"/>
              <w:bottom w:val="single" w:sz="4" w:space="0" w:color="000000"/>
              <w:right w:val="single" w:sz="4" w:space="0" w:color="000000"/>
            </w:tcBorders>
          </w:tcPr>
          <w:p w14:paraId="544BC7CF" w14:textId="77777777" w:rsidR="001B75AD" w:rsidRDefault="00BD7B5B">
            <w:pPr>
              <w:spacing w:after="0" w:line="259" w:lineRule="auto"/>
              <w:ind w:left="0" w:right="38" w:firstLine="0"/>
              <w:jc w:val="center"/>
            </w:pPr>
            <w:r>
              <w:rPr>
                <w:sz w:val="21"/>
              </w:rPr>
              <w:t>燃烧烟气排放</w:t>
            </w:r>
            <w:r>
              <w:rPr>
                <w:rFonts w:ascii="Times New Roman" w:eastAsia="Times New Roman" w:hAnsi="Times New Roman" w:cs="Times New Roman"/>
                <w:sz w:val="21"/>
              </w:rPr>
              <w:t xml:space="preserve"> </w:t>
            </w:r>
          </w:p>
        </w:tc>
        <w:tc>
          <w:tcPr>
            <w:tcW w:w="1985" w:type="dxa"/>
            <w:tcBorders>
              <w:top w:val="single" w:sz="4" w:space="0" w:color="000000"/>
              <w:left w:val="single" w:sz="4" w:space="0" w:color="000000"/>
              <w:bottom w:val="single" w:sz="4" w:space="0" w:color="000000"/>
              <w:right w:val="nil"/>
            </w:tcBorders>
          </w:tcPr>
          <w:p w14:paraId="7A3D28FC" w14:textId="77777777" w:rsidR="001B75AD" w:rsidRDefault="00BD7B5B">
            <w:pPr>
              <w:spacing w:after="0" w:line="259" w:lineRule="auto"/>
              <w:ind w:left="157" w:firstLine="0"/>
              <w:jc w:val="center"/>
            </w:pPr>
            <w:r>
              <w:rPr>
                <w:rFonts w:ascii="Times New Roman" w:eastAsia="Times New Roman" w:hAnsi="Times New Roman" w:cs="Times New Roman"/>
                <w:sz w:val="21"/>
              </w:rPr>
              <w:t xml:space="preserve"> </w:t>
            </w:r>
          </w:p>
        </w:tc>
        <w:tc>
          <w:tcPr>
            <w:tcW w:w="144" w:type="dxa"/>
            <w:tcBorders>
              <w:top w:val="single" w:sz="4" w:space="0" w:color="000000"/>
              <w:left w:val="nil"/>
              <w:bottom w:val="single" w:sz="4" w:space="0" w:color="000000"/>
              <w:right w:val="single" w:sz="4" w:space="0" w:color="000000"/>
            </w:tcBorders>
          </w:tcPr>
          <w:p w14:paraId="175A551E" w14:textId="77777777" w:rsidR="001B75AD" w:rsidRDefault="001B75AD">
            <w:pPr>
              <w:spacing w:after="160" w:line="259" w:lineRule="auto"/>
              <w:ind w:left="0" w:firstLine="0"/>
            </w:pPr>
          </w:p>
        </w:tc>
        <w:tc>
          <w:tcPr>
            <w:tcW w:w="1820" w:type="dxa"/>
            <w:tcBorders>
              <w:top w:val="single" w:sz="4" w:space="0" w:color="000000"/>
              <w:left w:val="single" w:sz="4" w:space="0" w:color="000000"/>
              <w:bottom w:val="single" w:sz="4" w:space="0" w:color="000000"/>
              <w:right w:val="nil"/>
            </w:tcBorders>
          </w:tcPr>
          <w:p w14:paraId="7F802641" w14:textId="77777777" w:rsidR="001B75AD" w:rsidRDefault="00BD7B5B">
            <w:pPr>
              <w:spacing w:after="0" w:line="259" w:lineRule="auto"/>
              <w:ind w:left="327" w:firstLine="0"/>
              <w:jc w:val="center"/>
            </w:pPr>
            <w:r>
              <w:rPr>
                <w:rFonts w:ascii="Times New Roman" w:eastAsia="Times New Roman" w:hAnsi="Times New Roman" w:cs="Times New Roman"/>
                <w:sz w:val="21"/>
              </w:rPr>
              <w:t xml:space="preserve"> </w:t>
            </w:r>
          </w:p>
        </w:tc>
        <w:tc>
          <w:tcPr>
            <w:tcW w:w="312" w:type="dxa"/>
            <w:tcBorders>
              <w:top w:val="single" w:sz="4" w:space="0" w:color="000000"/>
              <w:left w:val="nil"/>
              <w:bottom w:val="single" w:sz="4" w:space="0" w:color="000000"/>
              <w:right w:val="single" w:sz="4" w:space="0" w:color="000000"/>
            </w:tcBorders>
          </w:tcPr>
          <w:p w14:paraId="72487AF4" w14:textId="77777777" w:rsidR="001B75AD" w:rsidRDefault="001B75AD">
            <w:pPr>
              <w:spacing w:after="160" w:line="259" w:lineRule="auto"/>
              <w:ind w:left="0" w:firstLine="0"/>
            </w:pPr>
          </w:p>
        </w:tc>
        <w:tc>
          <w:tcPr>
            <w:tcW w:w="2132" w:type="dxa"/>
            <w:tcBorders>
              <w:top w:val="single" w:sz="4" w:space="0" w:color="000000"/>
              <w:left w:val="single" w:sz="4" w:space="0" w:color="000000"/>
              <w:bottom w:val="single" w:sz="4" w:space="0" w:color="000000"/>
              <w:right w:val="single" w:sz="4" w:space="0" w:color="000000"/>
            </w:tcBorders>
          </w:tcPr>
          <w:p w14:paraId="61A1DFD8" w14:textId="77777777" w:rsidR="001B75AD" w:rsidRDefault="00BD7B5B">
            <w:pPr>
              <w:spacing w:after="0" w:line="259" w:lineRule="auto"/>
              <w:ind w:left="15" w:firstLine="0"/>
              <w:jc w:val="center"/>
            </w:pPr>
            <w:r>
              <w:rPr>
                <w:rFonts w:ascii="Times New Roman" w:eastAsia="Times New Roman" w:hAnsi="Times New Roman" w:cs="Times New Roman"/>
                <w:sz w:val="21"/>
              </w:rPr>
              <w:t xml:space="preserve"> </w:t>
            </w:r>
          </w:p>
        </w:tc>
      </w:tr>
      <w:tr w:rsidR="001B75AD" w14:paraId="5C2ADD2B" w14:textId="77777777">
        <w:trPr>
          <w:trHeight w:val="326"/>
        </w:trPr>
        <w:tc>
          <w:tcPr>
            <w:tcW w:w="2131" w:type="dxa"/>
            <w:gridSpan w:val="2"/>
            <w:tcBorders>
              <w:top w:val="single" w:sz="4" w:space="0" w:color="000000"/>
              <w:left w:val="single" w:sz="4" w:space="0" w:color="000000"/>
              <w:bottom w:val="single" w:sz="4" w:space="0" w:color="000000"/>
              <w:right w:val="single" w:sz="4" w:space="0" w:color="000000"/>
            </w:tcBorders>
          </w:tcPr>
          <w:p w14:paraId="3E9374B6" w14:textId="77777777" w:rsidR="001B75AD" w:rsidRDefault="00BD7B5B">
            <w:pPr>
              <w:spacing w:after="0" w:line="259" w:lineRule="auto"/>
              <w:ind w:left="0" w:right="38" w:firstLine="0"/>
              <w:jc w:val="center"/>
            </w:pPr>
            <w:r>
              <w:rPr>
                <w:sz w:val="21"/>
              </w:rPr>
              <w:t>采样过程排放</w:t>
            </w:r>
            <w:r>
              <w:rPr>
                <w:rFonts w:ascii="Times New Roman" w:eastAsia="Times New Roman" w:hAnsi="Times New Roman" w:cs="Times New Roman"/>
                <w:sz w:val="21"/>
              </w:rPr>
              <w:t xml:space="preserve"> </w:t>
            </w:r>
          </w:p>
        </w:tc>
        <w:tc>
          <w:tcPr>
            <w:tcW w:w="1985" w:type="dxa"/>
            <w:tcBorders>
              <w:top w:val="single" w:sz="4" w:space="0" w:color="000000"/>
              <w:left w:val="single" w:sz="4" w:space="0" w:color="000000"/>
              <w:bottom w:val="single" w:sz="4" w:space="0" w:color="000000"/>
              <w:right w:val="nil"/>
            </w:tcBorders>
          </w:tcPr>
          <w:p w14:paraId="39F14B99" w14:textId="77777777" w:rsidR="001B75AD" w:rsidRDefault="00BD7B5B">
            <w:pPr>
              <w:spacing w:after="0" w:line="259" w:lineRule="auto"/>
              <w:ind w:left="157" w:firstLine="0"/>
              <w:jc w:val="center"/>
            </w:pPr>
            <w:r>
              <w:rPr>
                <w:rFonts w:ascii="Times New Roman" w:eastAsia="Times New Roman" w:hAnsi="Times New Roman" w:cs="Times New Roman"/>
                <w:sz w:val="21"/>
              </w:rPr>
              <w:t xml:space="preserve"> </w:t>
            </w:r>
          </w:p>
        </w:tc>
        <w:tc>
          <w:tcPr>
            <w:tcW w:w="144" w:type="dxa"/>
            <w:tcBorders>
              <w:top w:val="single" w:sz="4" w:space="0" w:color="000000"/>
              <w:left w:val="nil"/>
              <w:bottom w:val="single" w:sz="4" w:space="0" w:color="000000"/>
              <w:right w:val="single" w:sz="4" w:space="0" w:color="000000"/>
            </w:tcBorders>
          </w:tcPr>
          <w:p w14:paraId="78EE127B" w14:textId="77777777" w:rsidR="001B75AD" w:rsidRDefault="001B75AD">
            <w:pPr>
              <w:spacing w:after="160" w:line="259" w:lineRule="auto"/>
              <w:ind w:left="0" w:firstLine="0"/>
            </w:pPr>
          </w:p>
        </w:tc>
        <w:tc>
          <w:tcPr>
            <w:tcW w:w="1820" w:type="dxa"/>
            <w:tcBorders>
              <w:top w:val="single" w:sz="4" w:space="0" w:color="000000"/>
              <w:left w:val="single" w:sz="4" w:space="0" w:color="000000"/>
              <w:bottom w:val="single" w:sz="4" w:space="0" w:color="000000"/>
              <w:right w:val="nil"/>
            </w:tcBorders>
          </w:tcPr>
          <w:p w14:paraId="6047FA15" w14:textId="77777777" w:rsidR="001B75AD" w:rsidRDefault="00BD7B5B">
            <w:pPr>
              <w:spacing w:after="0" w:line="259" w:lineRule="auto"/>
              <w:ind w:left="327" w:firstLine="0"/>
              <w:jc w:val="center"/>
            </w:pPr>
            <w:r>
              <w:rPr>
                <w:rFonts w:ascii="Times New Roman" w:eastAsia="Times New Roman" w:hAnsi="Times New Roman" w:cs="Times New Roman"/>
                <w:sz w:val="21"/>
              </w:rPr>
              <w:t xml:space="preserve"> </w:t>
            </w:r>
          </w:p>
        </w:tc>
        <w:tc>
          <w:tcPr>
            <w:tcW w:w="312" w:type="dxa"/>
            <w:tcBorders>
              <w:top w:val="single" w:sz="4" w:space="0" w:color="000000"/>
              <w:left w:val="nil"/>
              <w:bottom w:val="single" w:sz="4" w:space="0" w:color="000000"/>
              <w:right w:val="single" w:sz="4" w:space="0" w:color="000000"/>
            </w:tcBorders>
          </w:tcPr>
          <w:p w14:paraId="4451EC24" w14:textId="77777777" w:rsidR="001B75AD" w:rsidRDefault="001B75AD">
            <w:pPr>
              <w:spacing w:after="160" w:line="259" w:lineRule="auto"/>
              <w:ind w:left="0" w:firstLine="0"/>
            </w:pPr>
          </w:p>
        </w:tc>
        <w:tc>
          <w:tcPr>
            <w:tcW w:w="2132" w:type="dxa"/>
            <w:tcBorders>
              <w:top w:val="single" w:sz="4" w:space="0" w:color="000000"/>
              <w:left w:val="single" w:sz="4" w:space="0" w:color="000000"/>
              <w:bottom w:val="single" w:sz="4" w:space="0" w:color="000000"/>
              <w:right w:val="single" w:sz="4" w:space="0" w:color="000000"/>
            </w:tcBorders>
          </w:tcPr>
          <w:p w14:paraId="15DD0C3A" w14:textId="77777777" w:rsidR="001B75AD" w:rsidRDefault="00BD7B5B">
            <w:pPr>
              <w:spacing w:after="0" w:line="259" w:lineRule="auto"/>
              <w:ind w:left="15" w:firstLine="0"/>
              <w:jc w:val="center"/>
            </w:pPr>
            <w:r>
              <w:rPr>
                <w:rFonts w:ascii="Times New Roman" w:eastAsia="Times New Roman" w:hAnsi="Times New Roman" w:cs="Times New Roman"/>
                <w:sz w:val="21"/>
              </w:rPr>
              <w:t xml:space="preserve"> </w:t>
            </w:r>
          </w:p>
        </w:tc>
      </w:tr>
      <w:tr w:rsidR="001B75AD" w14:paraId="54E4ECD4" w14:textId="77777777">
        <w:trPr>
          <w:trHeight w:val="326"/>
        </w:trPr>
        <w:tc>
          <w:tcPr>
            <w:tcW w:w="2131" w:type="dxa"/>
            <w:gridSpan w:val="2"/>
            <w:tcBorders>
              <w:top w:val="single" w:sz="4" w:space="0" w:color="000000"/>
              <w:left w:val="single" w:sz="4" w:space="0" w:color="000000"/>
              <w:bottom w:val="single" w:sz="4" w:space="0" w:color="000000"/>
              <w:right w:val="single" w:sz="4" w:space="0" w:color="000000"/>
            </w:tcBorders>
          </w:tcPr>
          <w:p w14:paraId="73739B20" w14:textId="77777777" w:rsidR="001B75AD" w:rsidRDefault="00BD7B5B">
            <w:pPr>
              <w:spacing w:after="0" w:line="259" w:lineRule="auto"/>
              <w:ind w:left="0" w:right="41" w:firstLine="0"/>
              <w:jc w:val="center"/>
            </w:pPr>
            <w:r>
              <w:rPr>
                <w:sz w:val="21"/>
              </w:rPr>
              <w:t>事故排放</w:t>
            </w:r>
            <w:r>
              <w:rPr>
                <w:rFonts w:ascii="Times New Roman" w:eastAsia="Times New Roman" w:hAnsi="Times New Roman" w:cs="Times New Roman"/>
                <w:sz w:val="21"/>
              </w:rPr>
              <w:t xml:space="preserve"> </w:t>
            </w:r>
          </w:p>
        </w:tc>
        <w:tc>
          <w:tcPr>
            <w:tcW w:w="1985" w:type="dxa"/>
            <w:tcBorders>
              <w:top w:val="single" w:sz="4" w:space="0" w:color="000000"/>
              <w:left w:val="single" w:sz="4" w:space="0" w:color="000000"/>
              <w:bottom w:val="single" w:sz="4" w:space="0" w:color="000000"/>
              <w:right w:val="nil"/>
            </w:tcBorders>
          </w:tcPr>
          <w:p w14:paraId="35131908" w14:textId="77777777" w:rsidR="001B75AD" w:rsidRDefault="00BD7B5B">
            <w:pPr>
              <w:spacing w:after="0" w:line="259" w:lineRule="auto"/>
              <w:ind w:left="157" w:firstLine="0"/>
              <w:jc w:val="center"/>
            </w:pPr>
            <w:r>
              <w:rPr>
                <w:rFonts w:ascii="Times New Roman" w:eastAsia="Times New Roman" w:hAnsi="Times New Roman" w:cs="Times New Roman"/>
                <w:sz w:val="21"/>
              </w:rPr>
              <w:t xml:space="preserve"> </w:t>
            </w:r>
          </w:p>
        </w:tc>
        <w:tc>
          <w:tcPr>
            <w:tcW w:w="144" w:type="dxa"/>
            <w:tcBorders>
              <w:top w:val="single" w:sz="4" w:space="0" w:color="000000"/>
              <w:left w:val="nil"/>
              <w:bottom w:val="single" w:sz="4" w:space="0" w:color="000000"/>
              <w:right w:val="single" w:sz="4" w:space="0" w:color="000000"/>
            </w:tcBorders>
          </w:tcPr>
          <w:p w14:paraId="38B40BDE" w14:textId="77777777" w:rsidR="001B75AD" w:rsidRDefault="001B75AD">
            <w:pPr>
              <w:spacing w:after="160" w:line="259" w:lineRule="auto"/>
              <w:ind w:left="0" w:firstLine="0"/>
            </w:pPr>
          </w:p>
        </w:tc>
        <w:tc>
          <w:tcPr>
            <w:tcW w:w="1820" w:type="dxa"/>
            <w:tcBorders>
              <w:top w:val="single" w:sz="4" w:space="0" w:color="000000"/>
              <w:left w:val="single" w:sz="4" w:space="0" w:color="000000"/>
              <w:bottom w:val="single" w:sz="4" w:space="0" w:color="000000"/>
              <w:right w:val="nil"/>
            </w:tcBorders>
          </w:tcPr>
          <w:p w14:paraId="6E3813D2" w14:textId="77777777" w:rsidR="001B75AD" w:rsidRDefault="00BD7B5B">
            <w:pPr>
              <w:spacing w:after="0" w:line="259" w:lineRule="auto"/>
              <w:ind w:left="327" w:firstLine="0"/>
              <w:jc w:val="center"/>
            </w:pPr>
            <w:r>
              <w:rPr>
                <w:rFonts w:ascii="Times New Roman" w:eastAsia="Times New Roman" w:hAnsi="Times New Roman" w:cs="Times New Roman"/>
                <w:sz w:val="21"/>
              </w:rPr>
              <w:t xml:space="preserve"> </w:t>
            </w:r>
          </w:p>
        </w:tc>
        <w:tc>
          <w:tcPr>
            <w:tcW w:w="312" w:type="dxa"/>
            <w:tcBorders>
              <w:top w:val="single" w:sz="4" w:space="0" w:color="000000"/>
              <w:left w:val="nil"/>
              <w:bottom w:val="single" w:sz="4" w:space="0" w:color="000000"/>
              <w:right w:val="single" w:sz="4" w:space="0" w:color="000000"/>
            </w:tcBorders>
          </w:tcPr>
          <w:p w14:paraId="785D46C3" w14:textId="77777777" w:rsidR="001B75AD" w:rsidRDefault="001B75AD">
            <w:pPr>
              <w:spacing w:after="160" w:line="259" w:lineRule="auto"/>
              <w:ind w:left="0" w:firstLine="0"/>
            </w:pPr>
          </w:p>
        </w:tc>
        <w:tc>
          <w:tcPr>
            <w:tcW w:w="2132" w:type="dxa"/>
            <w:tcBorders>
              <w:top w:val="single" w:sz="4" w:space="0" w:color="000000"/>
              <w:left w:val="single" w:sz="4" w:space="0" w:color="000000"/>
              <w:bottom w:val="single" w:sz="4" w:space="0" w:color="000000"/>
              <w:right w:val="single" w:sz="4" w:space="0" w:color="000000"/>
            </w:tcBorders>
          </w:tcPr>
          <w:p w14:paraId="2D70A133" w14:textId="77777777" w:rsidR="001B75AD" w:rsidRDefault="00BD7B5B">
            <w:pPr>
              <w:spacing w:after="0" w:line="259" w:lineRule="auto"/>
              <w:ind w:left="15" w:firstLine="0"/>
              <w:jc w:val="center"/>
            </w:pPr>
            <w:r>
              <w:rPr>
                <w:rFonts w:ascii="Times New Roman" w:eastAsia="Times New Roman" w:hAnsi="Times New Roman" w:cs="Times New Roman"/>
                <w:sz w:val="21"/>
              </w:rPr>
              <w:t xml:space="preserve"> </w:t>
            </w:r>
          </w:p>
        </w:tc>
      </w:tr>
      <w:tr w:rsidR="001B75AD" w14:paraId="389A4E0E" w14:textId="77777777">
        <w:trPr>
          <w:trHeight w:val="324"/>
        </w:trPr>
        <w:tc>
          <w:tcPr>
            <w:tcW w:w="2131" w:type="dxa"/>
            <w:gridSpan w:val="2"/>
            <w:tcBorders>
              <w:top w:val="single" w:sz="4" w:space="0" w:color="000000"/>
              <w:left w:val="single" w:sz="4" w:space="0" w:color="000000"/>
              <w:bottom w:val="single" w:sz="4" w:space="0" w:color="000000"/>
              <w:right w:val="single" w:sz="4" w:space="0" w:color="000000"/>
            </w:tcBorders>
          </w:tcPr>
          <w:p w14:paraId="6D5E6FE8" w14:textId="77777777" w:rsidR="001B75AD" w:rsidRDefault="00BD7B5B">
            <w:pPr>
              <w:spacing w:after="0" w:line="259" w:lineRule="auto"/>
              <w:ind w:left="0" w:right="38" w:firstLine="0"/>
              <w:jc w:val="center"/>
            </w:pPr>
            <w:r>
              <w:rPr>
                <w:sz w:val="21"/>
              </w:rPr>
              <w:t>总计</w:t>
            </w:r>
            <w:r>
              <w:rPr>
                <w:rFonts w:ascii="Times New Roman" w:eastAsia="Times New Roman" w:hAnsi="Times New Roman" w:cs="Times New Roman"/>
                <w:sz w:val="21"/>
              </w:rPr>
              <w:t xml:space="preserve"> </w:t>
            </w:r>
          </w:p>
        </w:tc>
        <w:tc>
          <w:tcPr>
            <w:tcW w:w="1985" w:type="dxa"/>
            <w:tcBorders>
              <w:top w:val="single" w:sz="4" w:space="0" w:color="000000"/>
              <w:left w:val="single" w:sz="4" w:space="0" w:color="000000"/>
              <w:bottom w:val="single" w:sz="4" w:space="0" w:color="000000"/>
              <w:right w:val="nil"/>
            </w:tcBorders>
          </w:tcPr>
          <w:p w14:paraId="5AF810E3" w14:textId="77777777" w:rsidR="001B75AD" w:rsidRDefault="00BD7B5B">
            <w:pPr>
              <w:spacing w:after="0" w:line="259" w:lineRule="auto"/>
              <w:ind w:left="157" w:firstLine="0"/>
              <w:jc w:val="center"/>
            </w:pPr>
            <w:r>
              <w:rPr>
                <w:rFonts w:ascii="Times New Roman" w:eastAsia="Times New Roman" w:hAnsi="Times New Roman" w:cs="Times New Roman"/>
                <w:sz w:val="21"/>
              </w:rPr>
              <w:t xml:space="preserve"> </w:t>
            </w:r>
          </w:p>
        </w:tc>
        <w:tc>
          <w:tcPr>
            <w:tcW w:w="144" w:type="dxa"/>
            <w:tcBorders>
              <w:top w:val="single" w:sz="4" w:space="0" w:color="000000"/>
              <w:left w:val="nil"/>
              <w:bottom w:val="single" w:sz="4" w:space="0" w:color="000000"/>
              <w:right w:val="single" w:sz="4" w:space="0" w:color="000000"/>
            </w:tcBorders>
          </w:tcPr>
          <w:p w14:paraId="79ACCD2C" w14:textId="77777777" w:rsidR="001B75AD" w:rsidRDefault="001B75AD">
            <w:pPr>
              <w:spacing w:after="160" w:line="259" w:lineRule="auto"/>
              <w:ind w:left="0" w:firstLine="0"/>
            </w:pPr>
          </w:p>
        </w:tc>
        <w:tc>
          <w:tcPr>
            <w:tcW w:w="1820" w:type="dxa"/>
            <w:tcBorders>
              <w:top w:val="single" w:sz="4" w:space="0" w:color="000000"/>
              <w:left w:val="single" w:sz="4" w:space="0" w:color="000000"/>
              <w:bottom w:val="single" w:sz="4" w:space="0" w:color="000000"/>
              <w:right w:val="nil"/>
            </w:tcBorders>
          </w:tcPr>
          <w:p w14:paraId="754802B9" w14:textId="77777777" w:rsidR="001B75AD" w:rsidRDefault="00BD7B5B">
            <w:pPr>
              <w:spacing w:after="0" w:line="259" w:lineRule="auto"/>
              <w:ind w:left="327" w:firstLine="0"/>
              <w:jc w:val="center"/>
            </w:pPr>
            <w:r>
              <w:rPr>
                <w:rFonts w:ascii="Times New Roman" w:eastAsia="Times New Roman" w:hAnsi="Times New Roman" w:cs="Times New Roman"/>
                <w:sz w:val="21"/>
              </w:rPr>
              <w:t xml:space="preserve"> </w:t>
            </w:r>
          </w:p>
        </w:tc>
        <w:tc>
          <w:tcPr>
            <w:tcW w:w="312" w:type="dxa"/>
            <w:tcBorders>
              <w:top w:val="single" w:sz="4" w:space="0" w:color="000000"/>
              <w:left w:val="nil"/>
              <w:bottom w:val="single" w:sz="4" w:space="0" w:color="000000"/>
              <w:right w:val="single" w:sz="4" w:space="0" w:color="000000"/>
            </w:tcBorders>
          </w:tcPr>
          <w:p w14:paraId="669D6938" w14:textId="77777777" w:rsidR="001B75AD" w:rsidRDefault="001B75AD">
            <w:pPr>
              <w:spacing w:after="160" w:line="259" w:lineRule="auto"/>
              <w:ind w:left="0" w:firstLine="0"/>
            </w:pPr>
          </w:p>
        </w:tc>
        <w:tc>
          <w:tcPr>
            <w:tcW w:w="2132" w:type="dxa"/>
            <w:tcBorders>
              <w:top w:val="single" w:sz="4" w:space="0" w:color="000000"/>
              <w:left w:val="single" w:sz="4" w:space="0" w:color="000000"/>
              <w:bottom w:val="single" w:sz="4" w:space="0" w:color="000000"/>
              <w:right w:val="single" w:sz="4" w:space="0" w:color="000000"/>
            </w:tcBorders>
          </w:tcPr>
          <w:p w14:paraId="3FDA667B" w14:textId="77777777" w:rsidR="001B75AD" w:rsidRDefault="00BD7B5B">
            <w:pPr>
              <w:spacing w:after="0" w:line="259" w:lineRule="auto"/>
              <w:ind w:left="15" w:firstLine="0"/>
              <w:jc w:val="center"/>
            </w:pPr>
            <w:r>
              <w:rPr>
                <w:rFonts w:ascii="Times New Roman" w:eastAsia="Times New Roman" w:hAnsi="Times New Roman" w:cs="Times New Roman"/>
                <w:sz w:val="21"/>
              </w:rPr>
              <w:t xml:space="preserve"> </w:t>
            </w:r>
          </w:p>
        </w:tc>
      </w:tr>
      <w:tr w:rsidR="001B75AD" w14:paraId="7BB8EEA1" w14:textId="77777777">
        <w:trPr>
          <w:trHeight w:val="1124"/>
        </w:trPr>
        <w:tc>
          <w:tcPr>
            <w:tcW w:w="1524" w:type="dxa"/>
            <w:tcBorders>
              <w:top w:val="single" w:sz="4" w:space="0" w:color="000000"/>
              <w:left w:val="single" w:sz="4" w:space="0" w:color="000000"/>
              <w:bottom w:val="single" w:sz="4" w:space="0" w:color="000000"/>
              <w:right w:val="single" w:sz="4" w:space="0" w:color="000000"/>
            </w:tcBorders>
            <w:vAlign w:val="center"/>
          </w:tcPr>
          <w:p w14:paraId="12B152F8" w14:textId="77777777" w:rsidR="001B75AD" w:rsidRDefault="00BD7B5B">
            <w:pPr>
              <w:spacing w:after="0" w:line="259" w:lineRule="auto"/>
              <w:ind w:left="0" w:right="36" w:firstLine="0"/>
              <w:jc w:val="center"/>
            </w:pPr>
            <w:r>
              <w:rPr>
                <w:sz w:val="21"/>
              </w:rPr>
              <w:t>备注</w:t>
            </w:r>
            <w:r>
              <w:rPr>
                <w:rFonts w:ascii="Times New Roman" w:eastAsia="Times New Roman" w:hAnsi="Times New Roman" w:cs="Times New Roman"/>
                <w:sz w:val="21"/>
              </w:rPr>
              <w:t xml:space="preserve"> </w:t>
            </w:r>
          </w:p>
        </w:tc>
        <w:tc>
          <w:tcPr>
            <w:tcW w:w="2593" w:type="dxa"/>
            <w:gridSpan w:val="2"/>
            <w:tcBorders>
              <w:top w:val="single" w:sz="4" w:space="0" w:color="000000"/>
              <w:left w:val="single" w:sz="4" w:space="0" w:color="000000"/>
              <w:bottom w:val="single" w:sz="4" w:space="0" w:color="000000"/>
              <w:right w:val="nil"/>
            </w:tcBorders>
            <w:vAlign w:val="center"/>
          </w:tcPr>
          <w:p w14:paraId="37C8AC71" w14:textId="77777777" w:rsidR="001B75AD" w:rsidRDefault="00BD7B5B">
            <w:pPr>
              <w:spacing w:after="0" w:line="259" w:lineRule="auto"/>
              <w:ind w:left="0" w:firstLine="0"/>
              <w:jc w:val="both"/>
            </w:pPr>
            <w:r>
              <w:rPr>
                <w:sz w:val="21"/>
              </w:rPr>
              <w:t>其它需要说明的排查结果</w:t>
            </w:r>
            <w:r>
              <w:rPr>
                <w:rFonts w:ascii="Times New Roman" w:eastAsia="Times New Roman" w:hAnsi="Times New Roman" w:cs="Times New Roman"/>
                <w:sz w:val="21"/>
              </w:rPr>
              <w:t xml:space="preserve"> </w:t>
            </w:r>
          </w:p>
        </w:tc>
        <w:tc>
          <w:tcPr>
            <w:tcW w:w="1964" w:type="dxa"/>
            <w:gridSpan w:val="2"/>
            <w:tcBorders>
              <w:top w:val="single" w:sz="4" w:space="0" w:color="000000"/>
              <w:left w:val="nil"/>
              <w:bottom w:val="single" w:sz="4" w:space="0" w:color="000000"/>
              <w:right w:val="nil"/>
            </w:tcBorders>
          </w:tcPr>
          <w:p w14:paraId="288C354E" w14:textId="77777777" w:rsidR="001B75AD" w:rsidRDefault="001B75AD">
            <w:pPr>
              <w:spacing w:after="160" w:line="259" w:lineRule="auto"/>
              <w:ind w:left="0" w:firstLine="0"/>
            </w:pPr>
          </w:p>
        </w:tc>
        <w:tc>
          <w:tcPr>
            <w:tcW w:w="2444" w:type="dxa"/>
            <w:gridSpan w:val="2"/>
            <w:tcBorders>
              <w:top w:val="single" w:sz="4" w:space="0" w:color="000000"/>
              <w:left w:val="nil"/>
              <w:bottom w:val="single" w:sz="4" w:space="0" w:color="000000"/>
              <w:right w:val="single" w:sz="4" w:space="0" w:color="000000"/>
            </w:tcBorders>
          </w:tcPr>
          <w:p w14:paraId="25E5CB67" w14:textId="77777777" w:rsidR="001B75AD" w:rsidRDefault="001B75AD">
            <w:pPr>
              <w:spacing w:after="160" w:line="259" w:lineRule="auto"/>
              <w:ind w:left="0" w:firstLine="0"/>
            </w:pPr>
          </w:p>
        </w:tc>
      </w:tr>
    </w:tbl>
    <w:p w14:paraId="00A789E2" w14:textId="77777777" w:rsidR="001B75AD" w:rsidRDefault="00BD7B5B">
      <w:pPr>
        <w:spacing w:after="158" w:line="271" w:lineRule="auto"/>
        <w:ind w:left="-5"/>
      </w:pPr>
      <w:r>
        <w:rPr>
          <w:sz w:val="18"/>
        </w:rPr>
        <w:t>注：</w:t>
      </w:r>
      <w:r>
        <w:rPr>
          <w:rFonts w:ascii="Times New Roman" w:eastAsia="Times New Roman" w:hAnsi="Times New Roman" w:cs="Times New Roman"/>
          <w:sz w:val="18"/>
        </w:rPr>
        <w:t xml:space="preserve">1. </w:t>
      </w:r>
      <w:r>
        <w:rPr>
          <w:sz w:val="18"/>
        </w:rPr>
        <w:t>对于表三</w:t>
      </w:r>
      <w:r>
        <w:rPr>
          <w:rFonts w:ascii="Times New Roman" w:eastAsia="Times New Roman" w:hAnsi="Times New Roman" w:cs="Times New Roman"/>
          <w:sz w:val="18"/>
        </w:rPr>
        <w:t xml:space="preserve">-8 </w:t>
      </w:r>
      <w:r>
        <w:rPr>
          <w:sz w:val="18"/>
        </w:rPr>
        <w:t>相关其它信息详见各源项的排查报告。</w:t>
      </w:r>
      <w:r>
        <w:rPr>
          <w:rFonts w:ascii="Times New Roman" w:eastAsia="Times New Roman" w:hAnsi="Times New Roman" w:cs="Times New Roman"/>
          <w:sz w:val="18"/>
        </w:rPr>
        <w:t xml:space="preserve"> </w:t>
      </w:r>
    </w:p>
    <w:p w14:paraId="36614C17" w14:textId="77777777" w:rsidR="001B75AD" w:rsidRDefault="00BD7B5B">
      <w:pPr>
        <w:numPr>
          <w:ilvl w:val="0"/>
          <w:numId w:val="28"/>
        </w:numPr>
        <w:spacing w:after="154" w:line="271" w:lineRule="auto"/>
        <w:ind w:hanging="226"/>
      </w:pPr>
      <w:r>
        <w:rPr>
          <w:sz w:val="18"/>
        </w:rPr>
        <w:t>表征方式指代</w:t>
      </w:r>
      <w:r>
        <w:rPr>
          <w:sz w:val="18"/>
        </w:rPr>
        <w:t>“</w:t>
      </w:r>
      <w:r>
        <w:rPr>
          <w:sz w:val="18"/>
        </w:rPr>
        <w:t>以碳计</w:t>
      </w:r>
      <w:r>
        <w:rPr>
          <w:sz w:val="18"/>
        </w:rPr>
        <w:t>”“</w:t>
      </w:r>
      <w:r>
        <w:rPr>
          <w:sz w:val="18"/>
        </w:rPr>
        <w:t>以甲烷计</w:t>
      </w:r>
      <w:r>
        <w:rPr>
          <w:sz w:val="18"/>
        </w:rPr>
        <w:t>”“</w:t>
      </w:r>
      <w:r>
        <w:rPr>
          <w:sz w:val="18"/>
        </w:rPr>
        <w:t>以己烷计</w:t>
      </w:r>
      <w:r>
        <w:rPr>
          <w:sz w:val="18"/>
        </w:rPr>
        <w:t>”“</w:t>
      </w:r>
      <w:r>
        <w:rPr>
          <w:sz w:val="18"/>
        </w:rPr>
        <w:t>以</w:t>
      </w:r>
      <w:r>
        <w:rPr>
          <w:sz w:val="18"/>
        </w:rPr>
        <w:t>××</w:t>
      </w:r>
      <w:r>
        <w:rPr>
          <w:sz w:val="18"/>
        </w:rPr>
        <w:t>计</w:t>
      </w:r>
      <w:r>
        <w:rPr>
          <w:sz w:val="18"/>
        </w:rPr>
        <w:t>”“</w:t>
      </w:r>
      <w:r>
        <w:rPr>
          <w:sz w:val="18"/>
        </w:rPr>
        <w:t>真实物质量</w:t>
      </w:r>
      <w:r>
        <w:rPr>
          <w:sz w:val="18"/>
        </w:rPr>
        <w:t>”</w:t>
      </w:r>
      <w:r>
        <w:rPr>
          <w:sz w:val="18"/>
        </w:rPr>
        <w:t>等表征方法。</w:t>
      </w:r>
      <w:r>
        <w:rPr>
          <w:rFonts w:ascii="Times New Roman" w:eastAsia="Times New Roman" w:hAnsi="Times New Roman" w:cs="Times New Roman"/>
          <w:sz w:val="18"/>
        </w:rPr>
        <w:t xml:space="preserve"> </w:t>
      </w:r>
    </w:p>
    <w:p w14:paraId="4DB0CF8B" w14:textId="77777777" w:rsidR="001B75AD" w:rsidRDefault="00BD7B5B">
      <w:pPr>
        <w:numPr>
          <w:ilvl w:val="0"/>
          <w:numId w:val="28"/>
        </w:numPr>
        <w:spacing w:after="4" w:line="271" w:lineRule="auto"/>
        <w:ind w:hanging="226"/>
      </w:pPr>
      <w:r>
        <w:rPr>
          <w:sz w:val="18"/>
        </w:rPr>
        <w:t>若在一个评估环节中涉及多种表征方式，需逐一说明。</w:t>
      </w:r>
      <w:r>
        <w:rPr>
          <w:rFonts w:ascii="Times New Roman" w:eastAsia="Times New Roman" w:hAnsi="Times New Roman" w:cs="Times New Roman"/>
          <w:sz w:val="18"/>
        </w:rPr>
        <w:t xml:space="preserve"> </w:t>
      </w:r>
    </w:p>
    <w:p w14:paraId="1316EDDA" w14:textId="77777777" w:rsidR="001B75AD" w:rsidRDefault="001B75AD">
      <w:pPr>
        <w:sectPr w:rsidR="001B75AD">
          <w:headerReference w:type="even" r:id="rId65"/>
          <w:headerReference w:type="default" r:id="rId66"/>
          <w:footerReference w:type="even" r:id="rId67"/>
          <w:footerReference w:type="default" r:id="rId68"/>
          <w:headerReference w:type="first" r:id="rId69"/>
          <w:footerReference w:type="first" r:id="rId70"/>
          <w:pgSz w:w="11906" w:h="16838"/>
          <w:pgMar w:top="1445" w:right="1439" w:bottom="1630" w:left="1800" w:header="881" w:footer="1054" w:gutter="0"/>
          <w:pgNumType w:start="1"/>
          <w:cols w:space="720"/>
        </w:sectPr>
      </w:pPr>
    </w:p>
    <w:p w14:paraId="71AF7C50" w14:textId="77777777" w:rsidR="001B75AD" w:rsidRDefault="00BD7B5B">
      <w:pPr>
        <w:spacing w:after="3" w:line="259" w:lineRule="auto"/>
        <w:ind w:left="10" w:right="1008"/>
        <w:jc w:val="right"/>
      </w:pPr>
      <w:r>
        <w:rPr>
          <w:sz w:val="24"/>
        </w:rPr>
        <w:t>石化行业</w:t>
      </w:r>
      <w:r>
        <w:rPr>
          <w:sz w:val="24"/>
        </w:rPr>
        <w:t xml:space="preserve"> </w:t>
      </w:r>
      <w:r>
        <w:rPr>
          <w:rFonts w:ascii="Times New Roman" w:eastAsia="Times New Roman" w:hAnsi="Times New Roman" w:cs="Times New Roman"/>
          <w:sz w:val="24"/>
        </w:rPr>
        <w:t xml:space="preserve">VOCs </w:t>
      </w:r>
      <w:r>
        <w:rPr>
          <w:sz w:val="24"/>
        </w:rPr>
        <w:t>污染源排查工作指南</w:t>
      </w:r>
      <w:r>
        <w:rPr>
          <w:rFonts w:ascii="Times New Roman" w:eastAsia="Times New Roman" w:hAnsi="Times New Roman" w:cs="Times New Roman"/>
          <w:sz w:val="24"/>
        </w:rPr>
        <w:t xml:space="preserve"> </w:t>
      </w:r>
    </w:p>
    <w:p w14:paraId="74410B23" w14:textId="77777777" w:rsidR="001B75AD" w:rsidRDefault="00BD7B5B">
      <w:pPr>
        <w:spacing w:after="1064" w:line="259" w:lineRule="auto"/>
        <w:ind w:left="-29" w:right="-4081" w:firstLine="0"/>
      </w:pPr>
      <w:r>
        <w:rPr>
          <w:rFonts w:ascii="Calibri" w:eastAsia="Calibri" w:hAnsi="Calibri" w:cs="Calibri"/>
          <w:noProof/>
          <w:sz w:val="22"/>
        </w:rPr>
        <mc:AlternateContent>
          <mc:Choice Requires="wpg">
            <w:drawing>
              <wp:inline distT="0" distB="0" distL="0" distR="0" wp14:anchorId="1F90147F" wp14:editId="756F0FB8">
                <wp:extent cx="8901430" cy="6096"/>
                <wp:effectExtent l="0" t="0" r="0" b="0"/>
                <wp:docPr id="308907" name="Group 308907"/>
                <wp:cNvGraphicFramePr/>
                <a:graphic xmlns:a="http://schemas.openxmlformats.org/drawingml/2006/main">
                  <a:graphicData uri="http://schemas.microsoft.com/office/word/2010/wordprocessingGroup">
                    <wpg:wgp>
                      <wpg:cNvGrpSpPr/>
                      <wpg:grpSpPr>
                        <a:xfrm>
                          <a:off x="0" y="0"/>
                          <a:ext cx="8901430" cy="6096"/>
                          <a:chOff x="0" y="0"/>
                          <a:chExt cx="8901430" cy="6096"/>
                        </a:xfrm>
                      </wpg:grpSpPr>
                      <wps:wsp>
                        <wps:cNvPr id="420939" name="Shape 420939"/>
                        <wps:cNvSpPr/>
                        <wps:spPr>
                          <a:xfrm>
                            <a:off x="0" y="0"/>
                            <a:ext cx="8901430" cy="9144"/>
                          </a:xfrm>
                          <a:custGeom>
                            <a:avLst/>
                            <a:gdLst/>
                            <a:ahLst/>
                            <a:cxnLst/>
                            <a:rect l="0" t="0" r="0" b="0"/>
                            <a:pathLst>
                              <a:path w="8901430" h="9144">
                                <a:moveTo>
                                  <a:pt x="0" y="0"/>
                                </a:moveTo>
                                <a:lnTo>
                                  <a:pt x="8901430" y="0"/>
                                </a:lnTo>
                                <a:lnTo>
                                  <a:pt x="89014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8907" style="width:700.9pt;height:0.47998pt;mso-position-horizontal-relative:char;mso-position-vertical-relative:line" coordsize="89014,60">
                <v:shape id="Shape 420940" style="position:absolute;width:89014;height:91;left:0;top:0;" coordsize="8901430,9144" path="m0,0l8901430,0l8901430,9144l0,9144l0,0">
                  <v:stroke weight="0pt" endcap="flat" joinstyle="miter" miterlimit="10" on="false" color="#000000" opacity="0"/>
                  <v:fill on="true" color="#000000"/>
                </v:shape>
              </v:group>
            </w:pict>
          </mc:Fallback>
        </mc:AlternateContent>
      </w:r>
    </w:p>
    <w:p w14:paraId="7E552423" w14:textId="77777777" w:rsidR="001B75AD" w:rsidRDefault="00BD7B5B">
      <w:pPr>
        <w:pStyle w:val="2"/>
        <w:spacing w:after="339"/>
        <w:ind w:left="0" w:firstLine="0"/>
        <w:jc w:val="left"/>
      </w:pPr>
      <w:r>
        <w:rPr>
          <w:rFonts w:ascii="Arial Unicode MS" w:eastAsia="Arial Unicode MS" w:hAnsi="Arial Unicode MS" w:cs="Arial Unicode MS"/>
          <w:sz w:val="32"/>
        </w:rPr>
        <w:t>附录</w:t>
      </w:r>
      <w:r>
        <w:rPr>
          <w:rFonts w:ascii="Arial Unicode MS" w:eastAsia="Arial Unicode MS" w:hAnsi="Arial Unicode MS" w:cs="Arial Unicode MS"/>
          <w:sz w:val="32"/>
        </w:rPr>
        <w:t xml:space="preserve"> </w:t>
      </w:r>
    </w:p>
    <w:p w14:paraId="23585E9C" w14:textId="77777777" w:rsidR="001B75AD" w:rsidRDefault="00BD7B5B">
      <w:pPr>
        <w:pStyle w:val="3"/>
        <w:spacing w:after="332"/>
        <w:ind w:left="636"/>
      </w:pPr>
      <w:r>
        <w:rPr>
          <w:sz w:val="32"/>
        </w:rPr>
        <w:t>一、设备动静密封点泄漏相关附录</w:t>
      </w:r>
      <w:r>
        <w:rPr>
          <w:sz w:val="32"/>
        </w:rPr>
        <w:t xml:space="preserve"> </w:t>
      </w:r>
    </w:p>
    <w:p w14:paraId="10323EF2" w14:textId="77777777" w:rsidR="001B75AD" w:rsidRDefault="00BD7B5B">
      <w:pPr>
        <w:pStyle w:val="4"/>
        <w:spacing w:after="213"/>
        <w:ind w:left="555" w:hanging="10"/>
      </w:pPr>
      <w:r>
        <w:rPr>
          <w:rFonts w:ascii="微软雅黑" w:eastAsia="微软雅黑" w:hAnsi="微软雅黑" w:cs="微软雅黑"/>
        </w:rPr>
        <w:t>（一）附录一</w:t>
      </w:r>
      <w:r>
        <w:rPr>
          <w:rFonts w:ascii="微软雅黑" w:eastAsia="微软雅黑" w:hAnsi="微软雅黑" w:cs="微软雅黑"/>
        </w:rPr>
        <w:t>.1</w:t>
      </w:r>
      <w:r>
        <w:rPr>
          <w:rFonts w:ascii="微软雅黑" w:eastAsia="微软雅黑" w:hAnsi="微软雅黑" w:cs="微软雅黑"/>
        </w:rPr>
        <w:t>资料收集</w:t>
      </w:r>
      <w:r>
        <w:rPr>
          <w:rFonts w:ascii="微软雅黑" w:eastAsia="微软雅黑" w:hAnsi="微软雅黑" w:cs="微软雅黑"/>
        </w:rPr>
        <w:t xml:space="preserve"> </w:t>
      </w:r>
    </w:p>
    <w:p w14:paraId="72A58D32" w14:textId="77777777" w:rsidR="001B75AD" w:rsidRDefault="00BD7B5B">
      <w:pPr>
        <w:spacing w:after="3" w:line="259" w:lineRule="auto"/>
        <w:ind w:left="10"/>
        <w:jc w:val="right"/>
      </w:pPr>
      <w:r>
        <w:rPr>
          <w:sz w:val="24"/>
        </w:rPr>
        <w:t>附表一</w:t>
      </w:r>
      <w:r>
        <w:rPr>
          <w:rFonts w:ascii="Times New Roman" w:eastAsia="Times New Roman" w:hAnsi="Times New Roman" w:cs="Times New Roman"/>
          <w:sz w:val="24"/>
        </w:rPr>
        <w:t xml:space="preserve">-1 </w:t>
      </w:r>
      <w:r>
        <w:rPr>
          <w:sz w:val="24"/>
        </w:rPr>
        <w:t>密封点检测台账（基本信息）（必填项）</w:t>
      </w:r>
      <w:r>
        <w:rPr>
          <w:rFonts w:ascii="Times New Roman" w:eastAsia="Times New Roman" w:hAnsi="Times New Roman" w:cs="Times New Roman"/>
          <w:sz w:val="24"/>
        </w:rPr>
        <w:t xml:space="preserve"> </w:t>
      </w:r>
    </w:p>
    <w:tbl>
      <w:tblPr>
        <w:tblStyle w:val="TableGrid"/>
        <w:tblW w:w="13629" w:type="dxa"/>
        <w:tblInd w:w="-108" w:type="dxa"/>
        <w:tblCellMar>
          <w:top w:w="87" w:type="dxa"/>
          <w:left w:w="108" w:type="dxa"/>
          <w:bottom w:w="0" w:type="dxa"/>
          <w:right w:w="61" w:type="dxa"/>
        </w:tblCellMar>
        <w:tblLook w:val="04A0" w:firstRow="1" w:lastRow="0" w:firstColumn="1" w:lastColumn="0" w:noHBand="0" w:noVBand="1"/>
      </w:tblPr>
      <w:tblGrid>
        <w:gridCol w:w="417"/>
        <w:gridCol w:w="417"/>
        <w:gridCol w:w="641"/>
        <w:gridCol w:w="811"/>
        <w:gridCol w:w="816"/>
        <w:gridCol w:w="847"/>
        <w:gridCol w:w="706"/>
        <w:gridCol w:w="706"/>
        <w:gridCol w:w="710"/>
        <w:gridCol w:w="857"/>
        <w:gridCol w:w="706"/>
        <w:gridCol w:w="706"/>
        <w:gridCol w:w="708"/>
        <w:gridCol w:w="710"/>
        <w:gridCol w:w="754"/>
        <w:gridCol w:w="574"/>
        <w:gridCol w:w="643"/>
        <w:gridCol w:w="644"/>
        <w:gridCol w:w="634"/>
        <w:gridCol w:w="622"/>
      </w:tblGrid>
      <w:tr w:rsidR="001B75AD" w14:paraId="60C489F2" w14:textId="77777777">
        <w:trPr>
          <w:trHeight w:val="540"/>
        </w:trPr>
        <w:tc>
          <w:tcPr>
            <w:tcW w:w="418" w:type="dxa"/>
            <w:vMerge w:val="restart"/>
            <w:tcBorders>
              <w:top w:val="single" w:sz="4" w:space="0" w:color="000000"/>
              <w:left w:val="single" w:sz="4" w:space="0" w:color="000000"/>
              <w:bottom w:val="single" w:sz="4" w:space="0" w:color="000000"/>
              <w:right w:val="single" w:sz="4" w:space="0" w:color="000000"/>
            </w:tcBorders>
            <w:vAlign w:val="center"/>
          </w:tcPr>
          <w:p w14:paraId="5426BBB6" w14:textId="77777777" w:rsidR="001B75AD" w:rsidRDefault="00BD7B5B">
            <w:pPr>
              <w:spacing w:after="0" w:line="259" w:lineRule="auto"/>
              <w:ind w:left="0" w:firstLine="0"/>
              <w:jc w:val="center"/>
            </w:pPr>
            <w:r>
              <w:rPr>
                <w:sz w:val="20"/>
              </w:rPr>
              <w:t>装置</w:t>
            </w:r>
            <w:r>
              <w:rPr>
                <w:rFonts w:ascii="Times New Roman" w:eastAsia="Times New Roman" w:hAnsi="Times New Roman" w:cs="Times New Roman"/>
                <w:sz w:val="20"/>
              </w:rPr>
              <w:t xml:space="preserve"> </w:t>
            </w:r>
          </w:p>
        </w:tc>
        <w:tc>
          <w:tcPr>
            <w:tcW w:w="418" w:type="dxa"/>
            <w:vMerge w:val="restart"/>
            <w:tcBorders>
              <w:top w:val="single" w:sz="4" w:space="0" w:color="000000"/>
              <w:left w:val="single" w:sz="4" w:space="0" w:color="000000"/>
              <w:bottom w:val="single" w:sz="4" w:space="0" w:color="000000"/>
              <w:right w:val="single" w:sz="4" w:space="0" w:color="000000"/>
            </w:tcBorders>
            <w:vAlign w:val="center"/>
          </w:tcPr>
          <w:p w14:paraId="6CFC1B64" w14:textId="77777777" w:rsidR="001B75AD" w:rsidRDefault="00BD7B5B">
            <w:pPr>
              <w:spacing w:after="0" w:line="259" w:lineRule="auto"/>
              <w:ind w:left="0" w:firstLine="0"/>
              <w:jc w:val="center"/>
            </w:pPr>
            <w:r>
              <w:rPr>
                <w:sz w:val="20"/>
              </w:rPr>
              <w:t>区域</w:t>
            </w:r>
            <w:r>
              <w:rPr>
                <w:rFonts w:ascii="Times New Roman" w:eastAsia="Times New Roman" w:hAnsi="Times New Roman" w:cs="Times New Roman"/>
                <w:sz w:val="20"/>
              </w:rPr>
              <w:t xml:space="preserve"> </w:t>
            </w:r>
          </w:p>
        </w:tc>
        <w:tc>
          <w:tcPr>
            <w:tcW w:w="641" w:type="dxa"/>
            <w:vMerge w:val="restart"/>
            <w:tcBorders>
              <w:top w:val="single" w:sz="4" w:space="0" w:color="000000"/>
              <w:left w:val="single" w:sz="4" w:space="0" w:color="000000"/>
              <w:bottom w:val="single" w:sz="4" w:space="0" w:color="000000"/>
              <w:right w:val="single" w:sz="4" w:space="0" w:color="000000"/>
            </w:tcBorders>
            <w:vAlign w:val="center"/>
          </w:tcPr>
          <w:p w14:paraId="1EB3C936" w14:textId="77777777" w:rsidR="001B75AD" w:rsidRDefault="00BD7B5B">
            <w:pPr>
              <w:spacing w:after="132" w:line="259" w:lineRule="auto"/>
              <w:ind w:left="12" w:firstLine="0"/>
              <w:jc w:val="both"/>
            </w:pPr>
            <w:r>
              <w:rPr>
                <w:sz w:val="20"/>
              </w:rPr>
              <w:t>平台</w:t>
            </w:r>
            <w:r>
              <w:rPr>
                <w:rFonts w:ascii="Times New Roman" w:eastAsia="Times New Roman" w:hAnsi="Times New Roman" w:cs="Times New Roman"/>
                <w:sz w:val="20"/>
              </w:rPr>
              <w:t xml:space="preserve"> </w:t>
            </w:r>
          </w:p>
          <w:p w14:paraId="723AD616" w14:textId="77777777" w:rsidR="001B75AD" w:rsidRDefault="00BD7B5B">
            <w:pPr>
              <w:spacing w:after="122" w:line="259" w:lineRule="auto"/>
              <w:ind w:left="12" w:firstLine="0"/>
              <w:jc w:val="both"/>
            </w:pPr>
            <w:r>
              <w:rPr>
                <w:sz w:val="20"/>
              </w:rPr>
              <w:t>（层</w:t>
            </w:r>
          </w:p>
          <w:p w14:paraId="5633F00B" w14:textId="77777777" w:rsidR="001B75AD" w:rsidRDefault="00BD7B5B">
            <w:pPr>
              <w:spacing w:after="0" w:line="259" w:lineRule="auto"/>
              <w:ind w:left="113" w:firstLine="0"/>
            </w:pPr>
            <w:r>
              <w:rPr>
                <w:sz w:val="20"/>
              </w:rPr>
              <w:t>）</w:t>
            </w:r>
            <w:r>
              <w:rPr>
                <w:rFonts w:ascii="Times New Roman" w:eastAsia="Times New Roman" w:hAnsi="Times New Roman" w:cs="Times New Roman"/>
                <w:sz w:val="20"/>
              </w:rPr>
              <w:t xml:space="preserve"> </w:t>
            </w:r>
          </w:p>
        </w:tc>
        <w:tc>
          <w:tcPr>
            <w:tcW w:w="811" w:type="dxa"/>
            <w:vMerge w:val="restart"/>
            <w:tcBorders>
              <w:top w:val="single" w:sz="4" w:space="0" w:color="000000"/>
              <w:left w:val="single" w:sz="4" w:space="0" w:color="000000"/>
              <w:bottom w:val="single" w:sz="4" w:space="0" w:color="000000"/>
              <w:right w:val="single" w:sz="4" w:space="0" w:color="000000"/>
            </w:tcBorders>
            <w:vAlign w:val="center"/>
          </w:tcPr>
          <w:p w14:paraId="218CBF1F" w14:textId="77777777" w:rsidR="001B75AD" w:rsidRDefault="00BD7B5B">
            <w:pPr>
              <w:spacing w:after="0" w:line="259" w:lineRule="auto"/>
              <w:ind w:left="0" w:firstLine="0"/>
              <w:jc w:val="center"/>
            </w:pPr>
            <w:r>
              <w:rPr>
                <w:rFonts w:ascii="Times New Roman" w:eastAsia="Times New Roman" w:hAnsi="Times New Roman" w:cs="Times New Roman"/>
                <w:sz w:val="20"/>
              </w:rPr>
              <w:t xml:space="preserve">P&amp;ID </w:t>
            </w:r>
            <w:r>
              <w:rPr>
                <w:sz w:val="20"/>
              </w:rPr>
              <w:t>图号</w:t>
            </w:r>
            <w:r>
              <w:rPr>
                <w:rFonts w:ascii="Times New Roman" w:eastAsia="Times New Roman" w:hAnsi="Times New Roman" w:cs="Times New Roman"/>
                <w:sz w:val="20"/>
              </w:rPr>
              <w:t xml:space="preserve"> </w:t>
            </w:r>
          </w:p>
        </w:tc>
        <w:tc>
          <w:tcPr>
            <w:tcW w:w="816" w:type="dxa"/>
            <w:vMerge w:val="restart"/>
            <w:tcBorders>
              <w:top w:val="single" w:sz="4" w:space="0" w:color="000000"/>
              <w:left w:val="single" w:sz="4" w:space="0" w:color="000000"/>
              <w:bottom w:val="single" w:sz="4" w:space="0" w:color="000000"/>
              <w:right w:val="single" w:sz="4" w:space="0" w:color="000000"/>
            </w:tcBorders>
            <w:vAlign w:val="center"/>
          </w:tcPr>
          <w:p w14:paraId="2F8CDC08" w14:textId="77777777" w:rsidR="001B75AD" w:rsidRDefault="00BD7B5B">
            <w:pPr>
              <w:spacing w:after="0" w:line="259" w:lineRule="auto"/>
              <w:ind w:left="0" w:right="49" w:firstLine="0"/>
              <w:jc w:val="center"/>
            </w:pPr>
            <w:r>
              <w:rPr>
                <w:sz w:val="20"/>
              </w:rPr>
              <w:t>设备或管线名称</w:t>
            </w:r>
            <w:r>
              <w:rPr>
                <w:rFonts w:ascii="Times New Roman" w:eastAsia="Times New Roman" w:hAnsi="Times New Roman" w:cs="Times New Roman"/>
                <w:sz w:val="20"/>
              </w:rPr>
              <w:t xml:space="preserve"> </w:t>
            </w:r>
          </w:p>
        </w:tc>
        <w:tc>
          <w:tcPr>
            <w:tcW w:w="847" w:type="dxa"/>
            <w:vMerge w:val="restart"/>
            <w:tcBorders>
              <w:top w:val="single" w:sz="4" w:space="0" w:color="000000"/>
              <w:left w:val="single" w:sz="4" w:space="0" w:color="000000"/>
              <w:bottom w:val="single" w:sz="4" w:space="0" w:color="000000"/>
              <w:right w:val="single" w:sz="4" w:space="0" w:color="000000"/>
            </w:tcBorders>
            <w:vAlign w:val="center"/>
          </w:tcPr>
          <w:p w14:paraId="49E1FB98" w14:textId="77777777" w:rsidR="001B75AD" w:rsidRDefault="00BD7B5B">
            <w:pPr>
              <w:spacing w:after="0" w:line="259" w:lineRule="auto"/>
              <w:ind w:left="12" w:firstLine="0"/>
            </w:pPr>
            <w:r>
              <w:rPr>
                <w:sz w:val="20"/>
              </w:rPr>
              <w:t>设备或管线工艺编号</w:t>
            </w:r>
            <w:r>
              <w:rPr>
                <w:rFonts w:ascii="Times New Roman" w:eastAsia="Times New Roman" w:hAnsi="Times New Roman" w:cs="Times New Roman"/>
                <w:sz w:val="20"/>
              </w:rPr>
              <w:t xml:space="preserve"> </w:t>
            </w:r>
          </w:p>
        </w:tc>
        <w:tc>
          <w:tcPr>
            <w:tcW w:w="706" w:type="dxa"/>
            <w:vMerge w:val="restart"/>
            <w:tcBorders>
              <w:top w:val="single" w:sz="4" w:space="0" w:color="000000"/>
              <w:left w:val="single" w:sz="4" w:space="0" w:color="000000"/>
              <w:bottom w:val="single" w:sz="4" w:space="0" w:color="000000"/>
              <w:right w:val="single" w:sz="4" w:space="0" w:color="000000"/>
            </w:tcBorders>
            <w:vAlign w:val="center"/>
          </w:tcPr>
          <w:p w14:paraId="7D7DC424" w14:textId="77777777" w:rsidR="001B75AD" w:rsidRDefault="00BD7B5B">
            <w:pPr>
              <w:spacing w:after="0" w:line="259" w:lineRule="auto"/>
              <w:ind w:left="0" w:firstLine="0"/>
              <w:jc w:val="center"/>
            </w:pPr>
            <w:r>
              <w:rPr>
                <w:sz w:val="20"/>
              </w:rPr>
              <w:t>群组位置</w:t>
            </w:r>
            <w:r>
              <w:rPr>
                <w:rFonts w:ascii="Times New Roman" w:eastAsia="Times New Roman" w:hAnsi="Times New Roman" w:cs="Times New Roman"/>
                <w:sz w:val="20"/>
              </w:rPr>
              <w:t xml:space="preserve">/ </w:t>
            </w:r>
            <w:r>
              <w:rPr>
                <w:sz w:val="20"/>
              </w:rPr>
              <w:t>工艺描述</w:t>
            </w:r>
            <w:r>
              <w:rPr>
                <w:rFonts w:ascii="Times New Roman" w:eastAsia="Times New Roman" w:hAnsi="Times New Roman" w:cs="Times New Roman"/>
                <w:sz w:val="20"/>
              </w:rPr>
              <w:t xml:space="preserve"> </w:t>
            </w:r>
          </w:p>
        </w:tc>
        <w:tc>
          <w:tcPr>
            <w:tcW w:w="706" w:type="dxa"/>
            <w:vMerge w:val="restart"/>
            <w:tcBorders>
              <w:top w:val="single" w:sz="4" w:space="0" w:color="000000"/>
              <w:left w:val="single" w:sz="4" w:space="0" w:color="000000"/>
              <w:bottom w:val="single" w:sz="4" w:space="0" w:color="000000"/>
              <w:right w:val="single" w:sz="4" w:space="0" w:color="000000"/>
            </w:tcBorders>
            <w:vAlign w:val="center"/>
          </w:tcPr>
          <w:p w14:paraId="5CDA95AF" w14:textId="77777777" w:rsidR="001B75AD" w:rsidRDefault="00BD7B5B">
            <w:pPr>
              <w:spacing w:after="119" w:line="259" w:lineRule="auto"/>
              <w:ind w:left="43" w:firstLine="0"/>
              <w:jc w:val="both"/>
            </w:pPr>
            <w:r>
              <w:rPr>
                <w:sz w:val="20"/>
              </w:rPr>
              <w:t>密封</w:t>
            </w:r>
          </w:p>
          <w:p w14:paraId="48AD371C" w14:textId="77777777" w:rsidR="001B75AD" w:rsidRDefault="00BD7B5B">
            <w:pPr>
              <w:spacing w:after="0" w:line="259" w:lineRule="auto"/>
              <w:ind w:left="0" w:firstLine="0"/>
              <w:jc w:val="center"/>
            </w:pPr>
            <w:r>
              <w:rPr>
                <w:sz w:val="20"/>
              </w:rPr>
              <w:t>点位置</w:t>
            </w:r>
            <w:r>
              <w:rPr>
                <w:rFonts w:ascii="Times New Roman" w:eastAsia="Times New Roman" w:hAnsi="Times New Roman" w:cs="Times New Roman"/>
                <w:sz w:val="20"/>
              </w:rPr>
              <w:t>/</w:t>
            </w:r>
            <w:r>
              <w:rPr>
                <w:sz w:val="20"/>
              </w:rPr>
              <w:t>工艺描述</w:t>
            </w:r>
            <w:r>
              <w:rPr>
                <w:rFonts w:ascii="Times New Roman" w:eastAsia="Times New Roman" w:hAnsi="Times New Roman" w:cs="Times New Roman"/>
                <w:sz w:val="20"/>
              </w:rPr>
              <w:t xml:space="preserve"> </w:t>
            </w:r>
          </w:p>
        </w:tc>
        <w:tc>
          <w:tcPr>
            <w:tcW w:w="710" w:type="dxa"/>
            <w:vMerge w:val="restart"/>
            <w:tcBorders>
              <w:top w:val="single" w:sz="4" w:space="0" w:color="000000"/>
              <w:left w:val="single" w:sz="4" w:space="0" w:color="000000"/>
              <w:bottom w:val="single" w:sz="4" w:space="0" w:color="000000"/>
              <w:right w:val="single" w:sz="4" w:space="0" w:color="000000"/>
            </w:tcBorders>
            <w:vAlign w:val="center"/>
          </w:tcPr>
          <w:p w14:paraId="38281386" w14:textId="77777777" w:rsidR="001B75AD" w:rsidRDefault="00BD7B5B">
            <w:pPr>
              <w:spacing w:after="0" w:line="259" w:lineRule="auto"/>
              <w:ind w:left="0" w:firstLine="0"/>
              <w:jc w:val="center"/>
            </w:pPr>
            <w:r>
              <w:rPr>
                <w:sz w:val="20"/>
              </w:rPr>
              <w:t>群组编码</w:t>
            </w:r>
            <w:r>
              <w:rPr>
                <w:rFonts w:ascii="Times New Roman" w:eastAsia="Times New Roman" w:hAnsi="Times New Roman" w:cs="Times New Roman"/>
                <w:sz w:val="20"/>
              </w:rPr>
              <w:t xml:space="preserve"> </w:t>
            </w:r>
          </w:p>
        </w:tc>
        <w:tc>
          <w:tcPr>
            <w:tcW w:w="857" w:type="dxa"/>
            <w:vMerge w:val="restart"/>
            <w:tcBorders>
              <w:top w:val="single" w:sz="4" w:space="0" w:color="000000"/>
              <w:left w:val="single" w:sz="4" w:space="0" w:color="000000"/>
              <w:bottom w:val="single" w:sz="4" w:space="0" w:color="000000"/>
              <w:right w:val="single" w:sz="4" w:space="0" w:color="000000"/>
            </w:tcBorders>
            <w:vAlign w:val="center"/>
          </w:tcPr>
          <w:p w14:paraId="7481DA29" w14:textId="77777777" w:rsidR="001B75AD" w:rsidRDefault="00BD7B5B">
            <w:pPr>
              <w:spacing w:after="0" w:line="259" w:lineRule="auto"/>
              <w:ind w:left="0" w:firstLine="0"/>
              <w:jc w:val="center"/>
            </w:pPr>
            <w:r>
              <w:rPr>
                <w:sz w:val="20"/>
              </w:rPr>
              <w:t>扩展编码</w:t>
            </w:r>
            <w:r>
              <w:rPr>
                <w:rFonts w:ascii="Times New Roman" w:eastAsia="Times New Roman" w:hAnsi="Times New Roman" w:cs="Times New Roman"/>
                <w:sz w:val="20"/>
              </w:rPr>
              <w:t xml:space="preserve"> </w:t>
            </w:r>
          </w:p>
        </w:tc>
        <w:tc>
          <w:tcPr>
            <w:tcW w:w="706" w:type="dxa"/>
            <w:vMerge w:val="restart"/>
            <w:tcBorders>
              <w:top w:val="single" w:sz="4" w:space="0" w:color="000000"/>
              <w:left w:val="single" w:sz="4" w:space="0" w:color="000000"/>
              <w:bottom w:val="single" w:sz="4" w:space="0" w:color="000000"/>
              <w:right w:val="single" w:sz="4" w:space="0" w:color="000000"/>
            </w:tcBorders>
            <w:vAlign w:val="center"/>
          </w:tcPr>
          <w:p w14:paraId="349B58F9" w14:textId="77777777" w:rsidR="001B75AD" w:rsidRDefault="00BD7B5B">
            <w:pPr>
              <w:spacing w:after="0" w:line="259" w:lineRule="auto"/>
              <w:ind w:left="0" w:firstLine="0"/>
              <w:jc w:val="center"/>
            </w:pPr>
            <w:r>
              <w:rPr>
                <w:sz w:val="20"/>
              </w:rPr>
              <w:t>密封点类别</w:t>
            </w:r>
            <w:r>
              <w:rPr>
                <w:rFonts w:ascii="Times New Roman" w:eastAsia="Times New Roman" w:hAnsi="Times New Roman" w:cs="Times New Roman"/>
                <w:sz w:val="20"/>
              </w:rPr>
              <w:t xml:space="preserve"> </w:t>
            </w:r>
          </w:p>
        </w:tc>
        <w:tc>
          <w:tcPr>
            <w:tcW w:w="706" w:type="dxa"/>
            <w:vMerge w:val="restart"/>
            <w:tcBorders>
              <w:top w:val="single" w:sz="4" w:space="0" w:color="000000"/>
              <w:left w:val="single" w:sz="4" w:space="0" w:color="000000"/>
              <w:bottom w:val="single" w:sz="4" w:space="0" w:color="000000"/>
              <w:right w:val="single" w:sz="4" w:space="0" w:color="000000"/>
            </w:tcBorders>
            <w:vAlign w:val="center"/>
          </w:tcPr>
          <w:p w14:paraId="46B10885" w14:textId="77777777" w:rsidR="001B75AD" w:rsidRDefault="00BD7B5B">
            <w:pPr>
              <w:spacing w:after="0" w:line="259" w:lineRule="auto"/>
              <w:ind w:left="0" w:firstLine="0"/>
              <w:jc w:val="center"/>
            </w:pPr>
            <w:r>
              <w:rPr>
                <w:sz w:val="20"/>
              </w:rPr>
              <w:t>物料状态</w:t>
            </w:r>
            <w:r>
              <w:rPr>
                <w:rFonts w:ascii="Times New Roman" w:eastAsia="Times New Roman" w:hAnsi="Times New Roman" w:cs="Times New Roman"/>
                <w:sz w:val="20"/>
              </w:rPr>
              <w:t xml:space="preserve"> </w:t>
            </w:r>
          </w:p>
        </w:tc>
        <w:tc>
          <w:tcPr>
            <w:tcW w:w="708" w:type="dxa"/>
            <w:vMerge w:val="restart"/>
            <w:tcBorders>
              <w:top w:val="single" w:sz="4" w:space="0" w:color="000000"/>
              <w:left w:val="single" w:sz="4" w:space="0" w:color="000000"/>
              <w:bottom w:val="single" w:sz="4" w:space="0" w:color="000000"/>
              <w:right w:val="single" w:sz="4" w:space="0" w:color="000000"/>
            </w:tcBorders>
            <w:vAlign w:val="center"/>
          </w:tcPr>
          <w:p w14:paraId="10A0BBC6" w14:textId="77777777" w:rsidR="001B75AD" w:rsidRDefault="00BD7B5B">
            <w:pPr>
              <w:spacing w:after="0" w:line="259" w:lineRule="auto"/>
              <w:ind w:left="0" w:firstLine="0"/>
              <w:jc w:val="center"/>
            </w:pPr>
            <w:r>
              <w:rPr>
                <w:sz w:val="20"/>
              </w:rPr>
              <w:t>公称直径</w:t>
            </w:r>
            <w:r>
              <w:rPr>
                <w:rFonts w:ascii="Times New Roman" w:eastAsia="Times New Roman" w:hAnsi="Times New Roman" w:cs="Times New Roman"/>
                <w:sz w:val="20"/>
              </w:rPr>
              <w:t xml:space="preserve"> </w:t>
            </w:r>
          </w:p>
        </w:tc>
        <w:tc>
          <w:tcPr>
            <w:tcW w:w="710" w:type="dxa"/>
            <w:vMerge w:val="restart"/>
            <w:tcBorders>
              <w:top w:val="single" w:sz="4" w:space="0" w:color="000000"/>
              <w:left w:val="single" w:sz="4" w:space="0" w:color="000000"/>
              <w:bottom w:val="single" w:sz="4" w:space="0" w:color="000000"/>
              <w:right w:val="single" w:sz="4" w:space="0" w:color="000000"/>
            </w:tcBorders>
            <w:vAlign w:val="center"/>
          </w:tcPr>
          <w:p w14:paraId="01504C29" w14:textId="77777777" w:rsidR="001B75AD" w:rsidRDefault="00BD7B5B">
            <w:pPr>
              <w:spacing w:after="0" w:line="259" w:lineRule="auto"/>
              <w:ind w:left="0" w:firstLine="0"/>
              <w:jc w:val="center"/>
            </w:pPr>
            <w:r>
              <w:rPr>
                <w:sz w:val="20"/>
              </w:rPr>
              <w:t>是否保温或保冷</w:t>
            </w:r>
            <w:r>
              <w:rPr>
                <w:rFonts w:ascii="Times New Roman" w:eastAsia="Times New Roman" w:hAnsi="Times New Roman" w:cs="Times New Roman"/>
                <w:sz w:val="20"/>
              </w:rPr>
              <w:t xml:space="preserve"> </w:t>
            </w:r>
          </w:p>
        </w:tc>
        <w:tc>
          <w:tcPr>
            <w:tcW w:w="754" w:type="dxa"/>
            <w:vMerge w:val="restart"/>
            <w:tcBorders>
              <w:top w:val="single" w:sz="4" w:space="0" w:color="000000"/>
              <w:left w:val="single" w:sz="4" w:space="0" w:color="000000"/>
              <w:bottom w:val="single" w:sz="4" w:space="0" w:color="000000"/>
              <w:right w:val="single" w:sz="4" w:space="0" w:color="000000"/>
            </w:tcBorders>
            <w:vAlign w:val="center"/>
          </w:tcPr>
          <w:p w14:paraId="00868156" w14:textId="77777777" w:rsidR="001B75AD" w:rsidRDefault="00BD7B5B">
            <w:pPr>
              <w:spacing w:after="0" w:line="259" w:lineRule="auto"/>
              <w:ind w:left="0" w:right="15" w:firstLine="0"/>
              <w:jc w:val="center"/>
            </w:pPr>
            <w:r>
              <w:rPr>
                <w:sz w:val="20"/>
              </w:rPr>
              <w:t>不可达原因</w:t>
            </w:r>
            <w:r>
              <w:rPr>
                <w:rFonts w:ascii="Times New Roman" w:eastAsia="Times New Roman" w:hAnsi="Times New Roman" w:cs="Times New Roman"/>
                <w:sz w:val="20"/>
              </w:rPr>
              <w:t xml:space="preserve"> </w:t>
            </w:r>
          </w:p>
        </w:tc>
        <w:tc>
          <w:tcPr>
            <w:tcW w:w="574" w:type="dxa"/>
            <w:tcBorders>
              <w:top w:val="single" w:sz="4" w:space="0" w:color="000000"/>
              <w:left w:val="single" w:sz="4" w:space="0" w:color="000000"/>
              <w:bottom w:val="single" w:sz="4" w:space="0" w:color="000000"/>
              <w:right w:val="nil"/>
            </w:tcBorders>
          </w:tcPr>
          <w:p w14:paraId="431C7BD0" w14:textId="77777777" w:rsidR="001B75AD" w:rsidRDefault="001B75AD">
            <w:pPr>
              <w:spacing w:after="160" w:line="259" w:lineRule="auto"/>
              <w:ind w:left="0" w:firstLine="0"/>
            </w:pPr>
          </w:p>
        </w:tc>
        <w:tc>
          <w:tcPr>
            <w:tcW w:w="1921" w:type="dxa"/>
            <w:gridSpan w:val="3"/>
            <w:tcBorders>
              <w:top w:val="single" w:sz="4" w:space="0" w:color="000000"/>
              <w:left w:val="nil"/>
              <w:bottom w:val="single" w:sz="4" w:space="0" w:color="000000"/>
              <w:right w:val="nil"/>
            </w:tcBorders>
            <w:vAlign w:val="center"/>
          </w:tcPr>
          <w:p w14:paraId="36C6A90C" w14:textId="77777777" w:rsidR="001B75AD" w:rsidRDefault="00BD7B5B">
            <w:pPr>
              <w:spacing w:after="0" w:line="259" w:lineRule="auto"/>
              <w:ind w:left="0" w:right="3" w:firstLine="0"/>
              <w:jc w:val="center"/>
            </w:pPr>
            <w:r>
              <w:rPr>
                <w:sz w:val="20"/>
              </w:rPr>
              <w:t>运行记录</w:t>
            </w:r>
            <w:r>
              <w:rPr>
                <w:rFonts w:ascii="Times New Roman" w:eastAsia="Times New Roman" w:hAnsi="Times New Roman" w:cs="Times New Roman"/>
                <w:sz w:val="20"/>
              </w:rPr>
              <w:t xml:space="preserve"> </w:t>
            </w:r>
          </w:p>
        </w:tc>
        <w:tc>
          <w:tcPr>
            <w:tcW w:w="622" w:type="dxa"/>
            <w:tcBorders>
              <w:top w:val="single" w:sz="4" w:space="0" w:color="000000"/>
              <w:left w:val="nil"/>
              <w:bottom w:val="single" w:sz="4" w:space="0" w:color="000000"/>
              <w:right w:val="single" w:sz="4" w:space="0" w:color="000000"/>
            </w:tcBorders>
          </w:tcPr>
          <w:p w14:paraId="7E5011B7" w14:textId="77777777" w:rsidR="001B75AD" w:rsidRDefault="001B75AD">
            <w:pPr>
              <w:spacing w:after="160" w:line="259" w:lineRule="auto"/>
              <w:ind w:left="0" w:firstLine="0"/>
            </w:pPr>
          </w:p>
        </w:tc>
      </w:tr>
      <w:tr w:rsidR="001B75AD" w14:paraId="7CA1EEF1" w14:textId="77777777">
        <w:trPr>
          <w:trHeight w:val="2297"/>
        </w:trPr>
        <w:tc>
          <w:tcPr>
            <w:tcW w:w="0" w:type="auto"/>
            <w:vMerge/>
            <w:tcBorders>
              <w:top w:val="nil"/>
              <w:left w:val="single" w:sz="4" w:space="0" w:color="000000"/>
              <w:bottom w:val="single" w:sz="4" w:space="0" w:color="000000"/>
              <w:right w:val="single" w:sz="4" w:space="0" w:color="000000"/>
            </w:tcBorders>
          </w:tcPr>
          <w:p w14:paraId="6EECFB7A"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14786D1C"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6AFE9353"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4366D448"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5AEAB52E"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79359C8B"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18C383D9"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1FA5DF58"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3975FFB2"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7EDF2980"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52480B89"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30EF604F"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6A4E92DC"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6364EBCB"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31B6BDD6" w14:textId="77777777" w:rsidR="001B75AD" w:rsidRDefault="001B75AD">
            <w:pPr>
              <w:spacing w:after="160" w:line="259" w:lineRule="auto"/>
              <w:ind w:left="0" w:firstLine="0"/>
            </w:pPr>
          </w:p>
        </w:tc>
        <w:tc>
          <w:tcPr>
            <w:tcW w:w="574" w:type="dxa"/>
            <w:tcBorders>
              <w:top w:val="single" w:sz="4" w:space="0" w:color="000000"/>
              <w:left w:val="single" w:sz="4" w:space="0" w:color="000000"/>
              <w:bottom w:val="single" w:sz="4" w:space="0" w:color="000000"/>
              <w:right w:val="single" w:sz="4" w:space="0" w:color="000000"/>
            </w:tcBorders>
          </w:tcPr>
          <w:p w14:paraId="4A9D9495" w14:textId="77777777" w:rsidR="001B75AD" w:rsidRDefault="00BD7B5B">
            <w:pPr>
              <w:spacing w:after="0" w:line="259" w:lineRule="auto"/>
              <w:ind w:left="77" w:firstLine="0"/>
            </w:pPr>
            <w:r>
              <w:rPr>
                <w:sz w:val="20"/>
              </w:rPr>
              <w:t>首次受控时间</w:t>
            </w:r>
            <w:r>
              <w:rPr>
                <w:rFonts w:ascii="Times New Roman" w:eastAsia="Times New Roman" w:hAnsi="Times New Roman" w:cs="Times New Roman"/>
                <w:sz w:val="20"/>
              </w:rPr>
              <w:t xml:space="preserve"> </w:t>
            </w:r>
          </w:p>
        </w:tc>
        <w:tc>
          <w:tcPr>
            <w:tcW w:w="643" w:type="dxa"/>
            <w:tcBorders>
              <w:top w:val="single" w:sz="4" w:space="0" w:color="000000"/>
              <w:left w:val="single" w:sz="4" w:space="0" w:color="000000"/>
              <w:bottom w:val="single" w:sz="4" w:space="0" w:color="000000"/>
              <w:right w:val="single" w:sz="4" w:space="0" w:color="000000"/>
            </w:tcBorders>
            <w:vAlign w:val="center"/>
          </w:tcPr>
          <w:p w14:paraId="1A59E9CE" w14:textId="77777777" w:rsidR="001B75AD" w:rsidRDefault="00BD7B5B">
            <w:pPr>
              <w:spacing w:after="0" w:line="259" w:lineRule="auto"/>
              <w:ind w:left="0" w:firstLine="0"/>
              <w:jc w:val="center"/>
            </w:pPr>
            <w:r>
              <w:rPr>
                <w:sz w:val="20"/>
              </w:rPr>
              <w:t>首次退料时间</w:t>
            </w:r>
            <w:r>
              <w:rPr>
                <w:rFonts w:ascii="Times New Roman" w:eastAsia="Times New Roman" w:hAnsi="Times New Roman" w:cs="Times New Roman"/>
                <w:sz w:val="20"/>
              </w:rPr>
              <w:t xml:space="preserve"> </w:t>
            </w:r>
          </w:p>
        </w:tc>
        <w:tc>
          <w:tcPr>
            <w:tcW w:w="644" w:type="dxa"/>
            <w:tcBorders>
              <w:top w:val="single" w:sz="4" w:space="0" w:color="000000"/>
              <w:left w:val="single" w:sz="4" w:space="0" w:color="000000"/>
              <w:bottom w:val="single" w:sz="4" w:space="0" w:color="000000"/>
              <w:right w:val="single" w:sz="4" w:space="0" w:color="000000"/>
            </w:tcBorders>
            <w:vAlign w:val="center"/>
          </w:tcPr>
          <w:p w14:paraId="066B36DE" w14:textId="77777777" w:rsidR="001B75AD" w:rsidRDefault="00BD7B5B">
            <w:pPr>
              <w:spacing w:after="0" w:line="259" w:lineRule="auto"/>
              <w:ind w:left="0" w:firstLine="0"/>
              <w:jc w:val="center"/>
            </w:pPr>
            <w:r>
              <w:rPr>
                <w:sz w:val="20"/>
              </w:rPr>
              <w:t>第</w:t>
            </w:r>
            <w:r>
              <w:rPr>
                <w:sz w:val="20"/>
              </w:rPr>
              <w:t xml:space="preserve"> </w:t>
            </w:r>
            <w:r>
              <w:rPr>
                <w:rFonts w:ascii="Times New Roman" w:eastAsia="Times New Roman" w:hAnsi="Times New Roman" w:cs="Times New Roman"/>
                <w:sz w:val="20"/>
              </w:rPr>
              <w:t xml:space="preserve">2 </w:t>
            </w:r>
            <w:r>
              <w:rPr>
                <w:sz w:val="20"/>
              </w:rPr>
              <w:t>次受控时间</w:t>
            </w:r>
            <w:r>
              <w:rPr>
                <w:rFonts w:ascii="Times New Roman" w:eastAsia="Times New Roman" w:hAnsi="Times New Roman" w:cs="Times New Roman"/>
                <w:sz w:val="20"/>
              </w:rPr>
              <w:t xml:space="preserve"> </w:t>
            </w:r>
          </w:p>
        </w:tc>
        <w:tc>
          <w:tcPr>
            <w:tcW w:w="634" w:type="dxa"/>
            <w:tcBorders>
              <w:top w:val="single" w:sz="4" w:space="0" w:color="000000"/>
              <w:left w:val="single" w:sz="4" w:space="0" w:color="000000"/>
              <w:bottom w:val="single" w:sz="4" w:space="0" w:color="000000"/>
              <w:right w:val="single" w:sz="4" w:space="0" w:color="000000"/>
            </w:tcBorders>
            <w:vAlign w:val="center"/>
          </w:tcPr>
          <w:p w14:paraId="5A248A82" w14:textId="77777777" w:rsidR="001B75AD" w:rsidRDefault="00BD7B5B">
            <w:pPr>
              <w:spacing w:after="0" w:line="259" w:lineRule="auto"/>
              <w:ind w:left="0" w:firstLine="0"/>
              <w:jc w:val="center"/>
            </w:pPr>
            <w:r>
              <w:rPr>
                <w:sz w:val="20"/>
              </w:rPr>
              <w:t>第</w:t>
            </w:r>
            <w:r>
              <w:rPr>
                <w:sz w:val="20"/>
              </w:rPr>
              <w:t xml:space="preserve"> </w:t>
            </w:r>
            <w:r>
              <w:rPr>
                <w:rFonts w:ascii="Times New Roman" w:eastAsia="Times New Roman" w:hAnsi="Times New Roman" w:cs="Times New Roman"/>
                <w:sz w:val="20"/>
              </w:rPr>
              <w:t xml:space="preserve">2 </w:t>
            </w:r>
            <w:r>
              <w:rPr>
                <w:sz w:val="20"/>
              </w:rPr>
              <w:t>次退料时间</w:t>
            </w:r>
            <w:r>
              <w:rPr>
                <w:rFonts w:ascii="Times New Roman" w:eastAsia="Times New Roman" w:hAnsi="Times New Roman" w:cs="Times New Roman"/>
                <w:sz w:val="20"/>
              </w:rPr>
              <w:t xml:space="preserve"> </w:t>
            </w:r>
          </w:p>
        </w:tc>
        <w:tc>
          <w:tcPr>
            <w:tcW w:w="622" w:type="dxa"/>
            <w:tcBorders>
              <w:top w:val="single" w:sz="4" w:space="0" w:color="000000"/>
              <w:left w:val="single" w:sz="4" w:space="0" w:color="000000"/>
              <w:bottom w:val="single" w:sz="4" w:space="0" w:color="000000"/>
              <w:right w:val="single" w:sz="4" w:space="0" w:color="000000"/>
            </w:tcBorders>
            <w:vAlign w:val="center"/>
          </w:tcPr>
          <w:p w14:paraId="46E28F58" w14:textId="77777777" w:rsidR="001B75AD" w:rsidRDefault="00BD7B5B">
            <w:pPr>
              <w:spacing w:after="0" w:line="259" w:lineRule="auto"/>
              <w:ind w:left="103" w:firstLine="0"/>
            </w:pPr>
            <w:r>
              <w:rPr>
                <w:rFonts w:ascii="Times New Roman" w:eastAsia="Times New Roman" w:hAnsi="Times New Roman" w:cs="Times New Roman"/>
                <w:sz w:val="20"/>
              </w:rPr>
              <w:t xml:space="preserve">… </w:t>
            </w:r>
          </w:p>
        </w:tc>
      </w:tr>
      <w:tr w:rsidR="001B75AD" w14:paraId="268ED86A" w14:textId="77777777">
        <w:trPr>
          <w:trHeight w:val="391"/>
        </w:trPr>
        <w:tc>
          <w:tcPr>
            <w:tcW w:w="418" w:type="dxa"/>
            <w:tcBorders>
              <w:top w:val="single" w:sz="4" w:space="0" w:color="000000"/>
              <w:left w:val="single" w:sz="4" w:space="0" w:color="000000"/>
              <w:bottom w:val="single" w:sz="4" w:space="0" w:color="000000"/>
              <w:right w:val="single" w:sz="4" w:space="0" w:color="000000"/>
            </w:tcBorders>
          </w:tcPr>
          <w:p w14:paraId="6B589ACB" w14:textId="77777777" w:rsidR="001B75AD" w:rsidRDefault="00BD7B5B">
            <w:pPr>
              <w:spacing w:after="0" w:line="259" w:lineRule="auto"/>
              <w:ind w:left="2" w:firstLine="0"/>
              <w:jc w:val="center"/>
            </w:pPr>
            <w:r>
              <w:rPr>
                <w:rFonts w:ascii="Times New Roman" w:eastAsia="Times New Roman" w:hAnsi="Times New Roman" w:cs="Times New Roman"/>
                <w:sz w:val="20"/>
              </w:rPr>
              <w:t xml:space="preserve"> </w:t>
            </w:r>
          </w:p>
        </w:tc>
        <w:tc>
          <w:tcPr>
            <w:tcW w:w="418" w:type="dxa"/>
            <w:tcBorders>
              <w:top w:val="single" w:sz="4" w:space="0" w:color="000000"/>
              <w:left w:val="single" w:sz="4" w:space="0" w:color="000000"/>
              <w:bottom w:val="single" w:sz="4" w:space="0" w:color="000000"/>
              <w:right w:val="single" w:sz="4" w:space="0" w:color="000000"/>
            </w:tcBorders>
          </w:tcPr>
          <w:p w14:paraId="413758B4" w14:textId="77777777" w:rsidR="001B75AD" w:rsidRDefault="00BD7B5B">
            <w:pPr>
              <w:spacing w:after="0" w:line="259" w:lineRule="auto"/>
              <w:ind w:left="3" w:firstLine="0"/>
              <w:jc w:val="center"/>
            </w:pPr>
            <w:r>
              <w:rPr>
                <w:rFonts w:ascii="Times New Roman" w:eastAsia="Times New Roman" w:hAnsi="Times New Roman" w:cs="Times New Roman"/>
                <w:sz w:val="20"/>
              </w:rPr>
              <w:t xml:space="preserve"> </w:t>
            </w:r>
          </w:p>
        </w:tc>
        <w:tc>
          <w:tcPr>
            <w:tcW w:w="641" w:type="dxa"/>
            <w:tcBorders>
              <w:top w:val="single" w:sz="4" w:space="0" w:color="000000"/>
              <w:left w:val="single" w:sz="4" w:space="0" w:color="000000"/>
              <w:bottom w:val="single" w:sz="4" w:space="0" w:color="000000"/>
              <w:right w:val="single" w:sz="4" w:space="0" w:color="000000"/>
            </w:tcBorders>
          </w:tcPr>
          <w:p w14:paraId="0352CE15" w14:textId="77777777" w:rsidR="001B75AD" w:rsidRDefault="00BD7B5B">
            <w:pPr>
              <w:spacing w:after="0" w:line="259" w:lineRule="auto"/>
              <w:ind w:left="0" w:firstLine="0"/>
              <w:jc w:val="center"/>
            </w:pPr>
            <w:r>
              <w:rPr>
                <w:rFonts w:ascii="Times New Roman" w:eastAsia="Times New Roman" w:hAnsi="Times New Roman" w:cs="Times New Roman"/>
                <w:sz w:val="20"/>
              </w:rPr>
              <w:t xml:space="preserve"> </w:t>
            </w:r>
          </w:p>
        </w:tc>
        <w:tc>
          <w:tcPr>
            <w:tcW w:w="811" w:type="dxa"/>
            <w:tcBorders>
              <w:top w:val="single" w:sz="4" w:space="0" w:color="000000"/>
              <w:left w:val="single" w:sz="4" w:space="0" w:color="000000"/>
              <w:bottom w:val="single" w:sz="4" w:space="0" w:color="000000"/>
              <w:right w:val="single" w:sz="4" w:space="0" w:color="000000"/>
            </w:tcBorders>
          </w:tcPr>
          <w:p w14:paraId="1AB8A332" w14:textId="77777777" w:rsidR="001B75AD" w:rsidRDefault="00BD7B5B">
            <w:pPr>
              <w:spacing w:after="0" w:line="259" w:lineRule="auto"/>
              <w:ind w:left="2" w:firstLine="0"/>
              <w:jc w:val="center"/>
            </w:pPr>
            <w:r>
              <w:rPr>
                <w:rFonts w:ascii="Times New Roman" w:eastAsia="Times New Roman" w:hAnsi="Times New Roman" w:cs="Times New Roman"/>
                <w:sz w:val="20"/>
              </w:rPr>
              <w:t xml:space="preserve"> </w:t>
            </w:r>
          </w:p>
        </w:tc>
        <w:tc>
          <w:tcPr>
            <w:tcW w:w="816" w:type="dxa"/>
            <w:tcBorders>
              <w:top w:val="single" w:sz="4" w:space="0" w:color="000000"/>
              <w:left w:val="single" w:sz="4" w:space="0" w:color="000000"/>
              <w:bottom w:val="single" w:sz="4" w:space="0" w:color="000000"/>
              <w:right w:val="single" w:sz="4" w:space="0" w:color="000000"/>
            </w:tcBorders>
          </w:tcPr>
          <w:p w14:paraId="3859650C" w14:textId="77777777" w:rsidR="001B75AD" w:rsidRDefault="00BD7B5B">
            <w:pPr>
              <w:spacing w:after="0" w:line="259" w:lineRule="auto"/>
              <w:ind w:left="2" w:firstLine="0"/>
              <w:jc w:val="center"/>
            </w:pPr>
            <w:r>
              <w:rPr>
                <w:rFonts w:ascii="Times New Roman" w:eastAsia="Times New Roman" w:hAnsi="Times New Roman" w:cs="Times New Roman"/>
                <w:sz w:val="20"/>
              </w:rPr>
              <w:t xml:space="preserve"> </w:t>
            </w:r>
          </w:p>
        </w:tc>
        <w:tc>
          <w:tcPr>
            <w:tcW w:w="847" w:type="dxa"/>
            <w:tcBorders>
              <w:top w:val="single" w:sz="4" w:space="0" w:color="000000"/>
              <w:left w:val="single" w:sz="4" w:space="0" w:color="000000"/>
              <w:bottom w:val="single" w:sz="4" w:space="0" w:color="000000"/>
              <w:right w:val="single" w:sz="4" w:space="0" w:color="000000"/>
            </w:tcBorders>
          </w:tcPr>
          <w:p w14:paraId="58864A76" w14:textId="77777777" w:rsidR="001B75AD" w:rsidRDefault="00BD7B5B">
            <w:pPr>
              <w:spacing w:after="0" w:line="259" w:lineRule="auto"/>
              <w:ind w:left="0" w:right="5" w:firstLine="0"/>
              <w:jc w:val="center"/>
            </w:pPr>
            <w:r>
              <w:rPr>
                <w:rFonts w:ascii="Times New Roman" w:eastAsia="Times New Roman" w:hAnsi="Times New Roman" w:cs="Times New Roman"/>
                <w:sz w:val="20"/>
              </w:rPr>
              <w:t xml:space="preserve"> </w:t>
            </w:r>
          </w:p>
        </w:tc>
        <w:tc>
          <w:tcPr>
            <w:tcW w:w="706" w:type="dxa"/>
            <w:tcBorders>
              <w:top w:val="single" w:sz="4" w:space="0" w:color="000000"/>
              <w:left w:val="single" w:sz="4" w:space="0" w:color="000000"/>
              <w:bottom w:val="single" w:sz="4" w:space="0" w:color="000000"/>
              <w:right w:val="single" w:sz="4" w:space="0" w:color="000000"/>
            </w:tcBorders>
          </w:tcPr>
          <w:p w14:paraId="32E36730" w14:textId="77777777" w:rsidR="001B75AD" w:rsidRDefault="00BD7B5B">
            <w:pPr>
              <w:spacing w:after="0" w:line="259" w:lineRule="auto"/>
              <w:ind w:left="2" w:firstLine="0"/>
              <w:jc w:val="center"/>
            </w:pPr>
            <w:r>
              <w:rPr>
                <w:rFonts w:ascii="Times New Roman" w:eastAsia="Times New Roman" w:hAnsi="Times New Roman" w:cs="Times New Roman"/>
                <w:sz w:val="20"/>
              </w:rPr>
              <w:t xml:space="preserve"> </w:t>
            </w:r>
          </w:p>
        </w:tc>
        <w:tc>
          <w:tcPr>
            <w:tcW w:w="706" w:type="dxa"/>
            <w:tcBorders>
              <w:top w:val="single" w:sz="4" w:space="0" w:color="000000"/>
              <w:left w:val="single" w:sz="4" w:space="0" w:color="000000"/>
              <w:bottom w:val="single" w:sz="4" w:space="0" w:color="000000"/>
              <w:right w:val="single" w:sz="4" w:space="0" w:color="000000"/>
            </w:tcBorders>
          </w:tcPr>
          <w:p w14:paraId="58FA5981" w14:textId="77777777" w:rsidR="001B75AD" w:rsidRDefault="00BD7B5B">
            <w:pPr>
              <w:spacing w:after="0" w:line="259" w:lineRule="auto"/>
              <w:ind w:left="2" w:firstLine="0"/>
              <w:jc w:val="center"/>
            </w:pPr>
            <w:r>
              <w:rPr>
                <w:rFonts w:ascii="Times New Roman" w:eastAsia="Times New Roman" w:hAnsi="Times New Roman" w:cs="Times New Roman"/>
                <w:sz w:val="20"/>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17488521" w14:textId="77777777" w:rsidR="001B75AD" w:rsidRDefault="00BD7B5B">
            <w:pPr>
              <w:spacing w:after="0" w:line="259" w:lineRule="auto"/>
              <w:ind w:left="2" w:firstLine="0"/>
              <w:jc w:val="center"/>
            </w:pPr>
            <w:r>
              <w:rPr>
                <w:rFonts w:ascii="Times New Roman" w:eastAsia="Times New Roman" w:hAnsi="Times New Roman" w:cs="Times New Roman"/>
                <w:sz w:val="20"/>
              </w:rPr>
              <w:t xml:space="preserve"> </w:t>
            </w:r>
          </w:p>
        </w:tc>
        <w:tc>
          <w:tcPr>
            <w:tcW w:w="857" w:type="dxa"/>
            <w:tcBorders>
              <w:top w:val="single" w:sz="4" w:space="0" w:color="000000"/>
              <w:left w:val="single" w:sz="4" w:space="0" w:color="000000"/>
              <w:bottom w:val="single" w:sz="4" w:space="0" w:color="000000"/>
              <w:right w:val="single" w:sz="4" w:space="0" w:color="000000"/>
            </w:tcBorders>
          </w:tcPr>
          <w:p w14:paraId="5427FF9B" w14:textId="77777777" w:rsidR="001B75AD" w:rsidRDefault="00BD7B5B">
            <w:pPr>
              <w:spacing w:after="0" w:line="259" w:lineRule="auto"/>
              <w:ind w:left="0" w:firstLine="0"/>
              <w:jc w:val="center"/>
            </w:pPr>
            <w:r>
              <w:rPr>
                <w:rFonts w:ascii="Times New Roman" w:eastAsia="Times New Roman" w:hAnsi="Times New Roman" w:cs="Times New Roman"/>
                <w:sz w:val="20"/>
              </w:rPr>
              <w:t xml:space="preserve"> </w:t>
            </w:r>
          </w:p>
        </w:tc>
        <w:tc>
          <w:tcPr>
            <w:tcW w:w="706" w:type="dxa"/>
            <w:tcBorders>
              <w:top w:val="single" w:sz="4" w:space="0" w:color="000000"/>
              <w:left w:val="single" w:sz="4" w:space="0" w:color="000000"/>
              <w:bottom w:val="single" w:sz="4" w:space="0" w:color="000000"/>
              <w:right w:val="single" w:sz="4" w:space="0" w:color="000000"/>
            </w:tcBorders>
          </w:tcPr>
          <w:p w14:paraId="1D85B521" w14:textId="77777777" w:rsidR="001B75AD" w:rsidRDefault="00BD7B5B">
            <w:pPr>
              <w:spacing w:after="0" w:line="259" w:lineRule="auto"/>
              <w:ind w:left="2" w:firstLine="0"/>
              <w:jc w:val="center"/>
            </w:pPr>
            <w:r>
              <w:rPr>
                <w:rFonts w:ascii="Times New Roman" w:eastAsia="Times New Roman" w:hAnsi="Times New Roman" w:cs="Times New Roman"/>
                <w:sz w:val="20"/>
              </w:rPr>
              <w:t xml:space="preserve"> </w:t>
            </w:r>
          </w:p>
        </w:tc>
        <w:tc>
          <w:tcPr>
            <w:tcW w:w="706" w:type="dxa"/>
            <w:tcBorders>
              <w:top w:val="single" w:sz="4" w:space="0" w:color="000000"/>
              <w:left w:val="single" w:sz="4" w:space="0" w:color="000000"/>
              <w:bottom w:val="single" w:sz="4" w:space="0" w:color="000000"/>
              <w:right w:val="single" w:sz="4" w:space="0" w:color="000000"/>
            </w:tcBorders>
          </w:tcPr>
          <w:p w14:paraId="2D8261F8" w14:textId="77777777" w:rsidR="001B75AD" w:rsidRDefault="00BD7B5B">
            <w:pPr>
              <w:spacing w:after="0" w:line="259" w:lineRule="auto"/>
              <w:ind w:left="2" w:firstLine="0"/>
              <w:jc w:val="center"/>
            </w:pPr>
            <w:r>
              <w:rPr>
                <w:rFonts w:ascii="Times New Roman" w:eastAsia="Times New Roman" w:hAnsi="Times New Roman" w:cs="Times New Roman"/>
                <w:sz w:val="20"/>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7DF53CA9" w14:textId="77777777" w:rsidR="001B75AD" w:rsidRDefault="00BD7B5B">
            <w:pPr>
              <w:spacing w:after="0" w:line="259" w:lineRule="auto"/>
              <w:ind w:left="0" w:firstLine="0"/>
              <w:jc w:val="center"/>
            </w:pPr>
            <w:r>
              <w:rPr>
                <w:rFonts w:ascii="Times New Roman" w:eastAsia="Times New Roman" w:hAnsi="Times New Roman" w:cs="Times New Roman"/>
                <w:sz w:val="20"/>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442509DE" w14:textId="77777777" w:rsidR="001B75AD" w:rsidRDefault="00BD7B5B">
            <w:pPr>
              <w:spacing w:after="0" w:line="259" w:lineRule="auto"/>
              <w:ind w:left="2" w:firstLine="0"/>
              <w:jc w:val="center"/>
            </w:pPr>
            <w:r>
              <w:rPr>
                <w:rFonts w:ascii="Times New Roman" w:eastAsia="Times New Roman" w:hAnsi="Times New Roman" w:cs="Times New Roman"/>
                <w:sz w:val="20"/>
              </w:rPr>
              <w:t xml:space="preserve"> </w:t>
            </w:r>
          </w:p>
        </w:tc>
        <w:tc>
          <w:tcPr>
            <w:tcW w:w="754" w:type="dxa"/>
            <w:tcBorders>
              <w:top w:val="single" w:sz="4" w:space="0" w:color="000000"/>
              <w:left w:val="single" w:sz="4" w:space="0" w:color="000000"/>
              <w:bottom w:val="single" w:sz="4" w:space="0" w:color="000000"/>
              <w:right w:val="single" w:sz="4" w:space="0" w:color="000000"/>
            </w:tcBorders>
          </w:tcPr>
          <w:p w14:paraId="5BF867D5" w14:textId="77777777" w:rsidR="001B75AD" w:rsidRDefault="00BD7B5B">
            <w:pPr>
              <w:spacing w:after="0" w:line="259" w:lineRule="auto"/>
              <w:ind w:left="2" w:firstLine="0"/>
              <w:jc w:val="center"/>
            </w:pPr>
            <w:r>
              <w:rPr>
                <w:rFonts w:ascii="Times New Roman" w:eastAsia="Times New Roman" w:hAnsi="Times New Roman" w:cs="Times New Roman"/>
                <w:sz w:val="20"/>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63B43C94" w14:textId="77777777" w:rsidR="001B75AD" w:rsidRDefault="00BD7B5B">
            <w:pPr>
              <w:spacing w:after="0" w:line="259" w:lineRule="auto"/>
              <w:ind w:left="0" w:firstLine="0"/>
              <w:jc w:val="center"/>
            </w:pPr>
            <w:r>
              <w:rPr>
                <w:rFonts w:ascii="Times New Roman" w:eastAsia="Times New Roman" w:hAnsi="Times New Roman" w:cs="Times New Roman"/>
                <w:sz w:val="20"/>
              </w:rPr>
              <w:t xml:space="preserve"> </w:t>
            </w:r>
          </w:p>
        </w:tc>
        <w:tc>
          <w:tcPr>
            <w:tcW w:w="643" w:type="dxa"/>
            <w:tcBorders>
              <w:top w:val="single" w:sz="4" w:space="0" w:color="000000"/>
              <w:left w:val="single" w:sz="4" w:space="0" w:color="000000"/>
              <w:bottom w:val="single" w:sz="4" w:space="0" w:color="000000"/>
              <w:right w:val="single" w:sz="4" w:space="0" w:color="000000"/>
            </w:tcBorders>
          </w:tcPr>
          <w:p w14:paraId="1484F0AE" w14:textId="77777777" w:rsidR="001B75AD" w:rsidRDefault="00BD7B5B">
            <w:pPr>
              <w:spacing w:after="0" w:line="259" w:lineRule="auto"/>
              <w:ind w:left="2" w:firstLine="0"/>
              <w:jc w:val="center"/>
            </w:pPr>
            <w:r>
              <w:rPr>
                <w:rFonts w:ascii="Times New Roman" w:eastAsia="Times New Roman" w:hAnsi="Times New Roman" w:cs="Times New Roman"/>
                <w:sz w:val="20"/>
              </w:rPr>
              <w:t xml:space="preserve"> </w:t>
            </w:r>
          </w:p>
        </w:tc>
        <w:tc>
          <w:tcPr>
            <w:tcW w:w="644" w:type="dxa"/>
            <w:tcBorders>
              <w:top w:val="single" w:sz="4" w:space="0" w:color="000000"/>
              <w:left w:val="single" w:sz="4" w:space="0" w:color="000000"/>
              <w:bottom w:val="single" w:sz="4" w:space="0" w:color="000000"/>
              <w:right w:val="single" w:sz="4" w:space="0" w:color="000000"/>
            </w:tcBorders>
          </w:tcPr>
          <w:p w14:paraId="4B1200CD" w14:textId="77777777" w:rsidR="001B75AD" w:rsidRDefault="00BD7B5B">
            <w:pPr>
              <w:spacing w:after="0" w:line="259" w:lineRule="auto"/>
              <w:ind w:left="3" w:firstLine="0"/>
              <w:jc w:val="center"/>
            </w:pPr>
            <w:r>
              <w:rPr>
                <w:rFonts w:ascii="Times New Roman" w:eastAsia="Times New Roman" w:hAnsi="Times New Roman" w:cs="Times New Roman"/>
                <w:sz w:val="20"/>
              </w:rPr>
              <w:t xml:space="preserve"> </w:t>
            </w:r>
          </w:p>
        </w:tc>
        <w:tc>
          <w:tcPr>
            <w:tcW w:w="634" w:type="dxa"/>
            <w:tcBorders>
              <w:top w:val="single" w:sz="4" w:space="0" w:color="000000"/>
              <w:left w:val="single" w:sz="4" w:space="0" w:color="000000"/>
              <w:bottom w:val="single" w:sz="4" w:space="0" w:color="000000"/>
              <w:right w:val="single" w:sz="4" w:space="0" w:color="000000"/>
            </w:tcBorders>
          </w:tcPr>
          <w:p w14:paraId="0CB59E27" w14:textId="77777777" w:rsidR="001B75AD" w:rsidRDefault="00BD7B5B">
            <w:pPr>
              <w:spacing w:after="0" w:line="259" w:lineRule="auto"/>
              <w:ind w:left="2" w:firstLine="0"/>
              <w:jc w:val="center"/>
            </w:pPr>
            <w:r>
              <w:rPr>
                <w:rFonts w:ascii="Times New Roman" w:eastAsia="Times New Roman" w:hAnsi="Times New Roman" w:cs="Times New Roman"/>
                <w:sz w:val="20"/>
              </w:rPr>
              <w:t xml:space="preserve"> </w:t>
            </w:r>
          </w:p>
        </w:tc>
        <w:tc>
          <w:tcPr>
            <w:tcW w:w="622" w:type="dxa"/>
            <w:tcBorders>
              <w:top w:val="single" w:sz="4" w:space="0" w:color="000000"/>
              <w:left w:val="single" w:sz="4" w:space="0" w:color="000000"/>
              <w:bottom w:val="single" w:sz="4" w:space="0" w:color="000000"/>
              <w:right w:val="single" w:sz="4" w:space="0" w:color="000000"/>
            </w:tcBorders>
          </w:tcPr>
          <w:p w14:paraId="2E81044D" w14:textId="77777777" w:rsidR="001B75AD" w:rsidRDefault="00BD7B5B">
            <w:pPr>
              <w:spacing w:after="0" w:line="259" w:lineRule="auto"/>
              <w:ind w:left="0" w:firstLine="0"/>
              <w:jc w:val="center"/>
            </w:pPr>
            <w:r>
              <w:rPr>
                <w:rFonts w:ascii="Times New Roman" w:eastAsia="Times New Roman" w:hAnsi="Times New Roman" w:cs="Times New Roman"/>
                <w:sz w:val="20"/>
              </w:rPr>
              <w:t xml:space="preserve"> </w:t>
            </w:r>
          </w:p>
        </w:tc>
      </w:tr>
      <w:tr w:rsidR="001B75AD" w14:paraId="03CE089E" w14:textId="77777777">
        <w:trPr>
          <w:trHeight w:val="391"/>
        </w:trPr>
        <w:tc>
          <w:tcPr>
            <w:tcW w:w="418" w:type="dxa"/>
            <w:tcBorders>
              <w:top w:val="single" w:sz="4" w:space="0" w:color="000000"/>
              <w:left w:val="single" w:sz="4" w:space="0" w:color="000000"/>
              <w:bottom w:val="single" w:sz="4" w:space="0" w:color="000000"/>
              <w:right w:val="single" w:sz="4" w:space="0" w:color="000000"/>
            </w:tcBorders>
          </w:tcPr>
          <w:p w14:paraId="51111733" w14:textId="77777777" w:rsidR="001B75AD" w:rsidRDefault="00BD7B5B">
            <w:pPr>
              <w:spacing w:after="0" w:line="259" w:lineRule="auto"/>
              <w:ind w:left="2" w:firstLine="0"/>
              <w:jc w:val="center"/>
            </w:pPr>
            <w:r>
              <w:rPr>
                <w:rFonts w:ascii="Times New Roman" w:eastAsia="Times New Roman" w:hAnsi="Times New Roman" w:cs="Times New Roman"/>
                <w:sz w:val="20"/>
              </w:rPr>
              <w:t xml:space="preserve"> </w:t>
            </w:r>
          </w:p>
        </w:tc>
        <w:tc>
          <w:tcPr>
            <w:tcW w:w="418" w:type="dxa"/>
            <w:tcBorders>
              <w:top w:val="single" w:sz="4" w:space="0" w:color="000000"/>
              <w:left w:val="single" w:sz="4" w:space="0" w:color="000000"/>
              <w:bottom w:val="single" w:sz="4" w:space="0" w:color="000000"/>
              <w:right w:val="single" w:sz="4" w:space="0" w:color="000000"/>
            </w:tcBorders>
          </w:tcPr>
          <w:p w14:paraId="17B3DE50" w14:textId="77777777" w:rsidR="001B75AD" w:rsidRDefault="00BD7B5B">
            <w:pPr>
              <w:spacing w:after="0" w:line="259" w:lineRule="auto"/>
              <w:ind w:left="3" w:firstLine="0"/>
              <w:jc w:val="center"/>
            </w:pPr>
            <w:r>
              <w:rPr>
                <w:rFonts w:ascii="Times New Roman" w:eastAsia="Times New Roman" w:hAnsi="Times New Roman" w:cs="Times New Roman"/>
                <w:sz w:val="20"/>
              </w:rPr>
              <w:t xml:space="preserve"> </w:t>
            </w:r>
          </w:p>
        </w:tc>
        <w:tc>
          <w:tcPr>
            <w:tcW w:w="641" w:type="dxa"/>
            <w:tcBorders>
              <w:top w:val="single" w:sz="4" w:space="0" w:color="000000"/>
              <w:left w:val="single" w:sz="4" w:space="0" w:color="000000"/>
              <w:bottom w:val="single" w:sz="4" w:space="0" w:color="000000"/>
              <w:right w:val="single" w:sz="4" w:space="0" w:color="000000"/>
            </w:tcBorders>
          </w:tcPr>
          <w:p w14:paraId="6A647448" w14:textId="77777777" w:rsidR="001B75AD" w:rsidRDefault="00BD7B5B">
            <w:pPr>
              <w:spacing w:after="0" w:line="259" w:lineRule="auto"/>
              <w:ind w:left="0" w:firstLine="0"/>
              <w:jc w:val="center"/>
            </w:pPr>
            <w:r>
              <w:rPr>
                <w:rFonts w:ascii="Times New Roman" w:eastAsia="Times New Roman" w:hAnsi="Times New Roman" w:cs="Times New Roman"/>
                <w:sz w:val="20"/>
              </w:rPr>
              <w:t xml:space="preserve"> </w:t>
            </w:r>
          </w:p>
        </w:tc>
        <w:tc>
          <w:tcPr>
            <w:tcW w:w="811" w:type="dxa"/>
            <w:tcBorders>
              <w:top w:val="single" w:sz="4" w:space="0" w:color="000000"/>
              <w:left w:val="single" w:sz="4" w:space="0" w:color="000000"/>
              <w:bottom w:val="single" w:sz="4" w:space="0" w:color="000000"/>
              <w:right w:val="single" w:sz="4" w:space="0" w:color="000000"/>
            </w:tcBorders>
          </w:tcPr>
          <w:p w14:paraId="2ACDEA77" w14:textId="77777777" w:rsidR="001B75AD" w:rsidRDefault="00BD7B5B">
            <w:pPr>
              <w:spacing w:after="0" w:line="259" w:lineRule="auto"/>
              <w:ind w:left="2" w:firstLine="0"/>
              <w:jc w:val="center"/>
            </w:pPr>
            <w:r>
              <w:rPr>
                <w:rFonts w:ascii="Times New Roman" w:eastAsia="Times New Roman" w:hAnsi="Times New Roman" w:cs="Times New Roman"/>
                <w:sz w:val="20"/>
              </w:rPr>
              <w:t xml:space="preserve"> </w:t>
            </w:r>
          </w:p>
        </w:tc>
        <w:tc>
          <w:tcPr>
            <w:tcW w:w="816" w:type="dxa"/>
            <w:tcBorders>
              <w:top w:val="single" w:sz="4" w:space="0" w:color="000000"/>
              <w:left w:val="single" w:sz="4" w:space="0" w:color="000000"/>
              <w:bottom w:val="single" w:sz="4" w:space="0" w:color="000000"/>
              <w:right w:val="single" w:sz="4" w:space="0" w:color="000000"/>
            </w:tcBorders>
          </w:tcPr>
          <w:p w14:paraId="38A897D2" w14:textId="77777777" w:rsidR="001B75AD" w:rsidRDefault="00BD7B5B">
            <w:pPr>
              <w:spacing w:after="0" w:line="259" w:lineRule="auto"/>
              <w:ind w:left="2" w:firstLine="0"/>
              <w:jc w:val="center"/>
            </w:pPr>
            <w:r>
              <w:rPr>
                <w:rFonts w:ascii="Times New Roman" w:eastAsia="Times New Roman" w:hAnsi="Times New Roman" w:cs="Times New Roman"/>
                <w:sz w:val="20"/>
              </w:rPr>
              <w:t xml:space="preserve"> </w:t>
            </w:r>
          </w:p>
        </w:tc>
        <w:tc>
          <w:tcPr>
            <w:tcW w:w="847" w:type="dxa"/>
            <w:tcBorders>
              <w:top w:val="single" w:sz="4" w:space="0" w:color="000000"/>
              <w:left w:val="single" w:sz="4" w:space="0" w:color="000000"/>
              <w:bottom w:val="single" w:sz="4" w:space="0" w:color="000000"/>
              <w:right w:val="single" w:sz="4" w:space="0" w:color="000000"/>
            </w:tcBorders>
          </w:tcPr>
          <w:p w14:paraId="36D51CCB" w14:textId="77777777" w:rsidR="001B75AD" w:rsidRDefault="00BD7B5B">
            <w:pPr>
              <w:spacing w:after="0" w:line="259" w:lineRule="auto"/>
              <w:ind w:left="0" w:right="5" w:firstLine="0"/>
              <w:jc w:val="center"/>
            </w:pPr>
            <w:r>
              <w:rPr>
                <w:rFonts w:ascii="Times New Roman" w:eastAsia="Times New Roman" w:hAnsi="Times New Roman" w:cs="Times New Roman"/>
                <w:sz w:val="20"/>
              </w:rPr>
              <w:t xml:space="preserve"> </w:t>
            </w:r>
          </w:p>
        </w:tc>
        <w:tc>
          <w:tcPr>
            <w:tcW w:w="706" w:type="dxa"/>
            <w:tcBorders>
              <w:top w:val="single" w:sz="4" w:space="0" w:color="000000"/>
              <w:left w:val="single" w:sz="4" w:space="0" w:color="000000"/>
              <w:bottom w:val="single" w:sz="4" w:space="0" w:color="000000"/>
              <w:right w:val="single" w:sz="4" w:space="0" w:color="000000"/>
            </w:tcBorders>
          </w:tcPr>
          <w:p w14:paraId="28BE78DB" w14:textId="77777777" w:rsidR="001B75AD" w:rsidRDefault="00BD7B5B">
            <w:pPr>
              <w:spacing w:after="0" w:line="259" w:lineRule="auto"/>
              <w:ind w:left="2" w:firstLine="0"/>
              <w:jc w:val="center"/>
            </w:pPr>
            <w:r>
              <w:rPr>
                <w:rFonts w:ascii="Times New Roman" w:eastAsia="Times New Roman" w:hAnsi="Times New Roman" w:cs="Times New Roman"/>
                <w:sz w:val="20"/>
              </w:rPr>
              <w:t xml:space="preserve"> </w:t>
            </w:r>
          </w:p>
        </w:tc>
        <w:tc>
          <w:tcPr>
            <w:tcW w:w="706" w:type="dxa"/>
            <w:tcBorders>
              <w:top w:val="single" w:sz="4" w:space="0" w:color="000000"/>
              <w:left w:val="single" w:sz="4" w:space="0" w:color="000000"/>
              <w:bottom w:val="single" w:sz="4" w:space="0" w:color="000000"/>
              <w:right w:val="single" w:sz="4" w:space="0" w:color="000000"/>
            </w:tcBorders>
          </w:tcPr>
          <w:p w14:paraId="2E2F2C9F" w14:textId="77777777" w:rsidR="001B75AD" w:rsidRDefault="00BD7B5B">
            <w:pPr>
              <w:spacing w:after="0" w:line="259" w:lineRule="auto"/>
              <w:ind w:left="2" w:firstLine="0"/>
              <w:jc w:val="center"/>
            </w:pPr>
            <w:r>
              <w:rPr>
                <w:rFonts w:ascii="Times New Roman" w:eastAsia="Times New Roman" w:hAnsi="Times New Roman" w:cs="Times New Roman"/>
                <w:sz w:val="20"/>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62CF990A" w14:textId="77777777" w:rsidR="001B75AD" w:rsidRDefault="00BD7B5B">
            <w:pPr>
              <w:spacing w:after="0" w:line="259" w:lineRule="auto"/>
              <w:ind w:left="2" w:firstLine="0"/>
              <w:jc w:val="center"/>
            </w:pPr>
            <w:r>
              <w:rPr>
                <w:rFonts w:ascii="Times New Roman" w:eastAsia="Times New Roman" w:hAnsi="Times New Roman" w:cs="Times New Roman"/>
                <w:sz w:val="20"/>
              </w:rPr>
              <w:t xml:space="preserve"> </w:t>
            </w:r>
          </w:p>
        </w:tc>
        <w:tc>
          <w:tcPr>
            <w:tcW w:w="857" w:type="dxa"/>
            <w:tcBorders>
              <w:top w:val="single" w:sz="4" w:space="0" w:color="000000"/>
              <w:left w:val="single" w:sz="4" w:space="0" w:color="000000"/>
              <w:bottom w:val="single" w:sz="4" w:space="0" w:color="000000"/>
              <w:right w:val="single" w:sz="4" w:space="0" w:color="000000"/>
            </w:tcBorders>
          </w:tcPr>
          <w:p w14:paraId="512F0733" w14:textId="77777777" w:rsidR="001B75AD" w:rsidRDefault="00BD7B5B">
            <w:pPr>
              <w:spacing w:after="0" w:line="259" w:lineRule="auto"/>
              <w:ind w:left="0" w:firstLine="0"/>
              <w:jc w:val="center"/>
            </w:pPr>
            <w:r>
              <w:rPr>
                <w:rFonts w:ascii="Times New Roman" w:eastAsia="Times New Roman" w:hAnsi="Times New Roman" w:cs="Times New Roman"/>
                <w:sz w:val="20"/>
              </w:rPr>
              <w:t xml:space="preserve"> </w:t>
            </w:r>
          </w:p>
        </w:tc>
        <w:tc>
          <w:tcPr>
            <w:tcW w:w="706" w:type="dxa"/>
            <w:tcBorders>
              <w:top w:val="single" w:sz="4" w:space="0" w:color="000000"/>
              <w:left w:val="single" w:sz="4" w:space="0" w:color="000000"/>
              <w:bottom w:val="single" w:sz="4" w:space="0" w:color="000000"/>
              <w:right w:val="single" w:sz="4" w:space="0" w:color="000000"/>
            </w:tcBorders>
          </w:tcPr>
          <w:p w14:paraId="1433FEF4" w14:textId="77777777" w:rsidR="001B75AD" w:rsidRDefault="00BD7B5B">
            <w:pPr>
              <w:spacing w:after="0" w:line="259" w:lineRule="auto"/>
              <w:ind w:left="2" w:firstLine="0"/>
              <w:jc w:val="center"/>
            </w:pPr>
            <w:r>
              <w:rPr>
                <w:rFonts w:ascii="Times New Roman" w:eastAsia="Times New Roman" w:hAnsi="Times New Roman" w:cs="Times New Roman"/>
                <w:sz w:val="20"/>
              </w:rPr>
              <w:t xml:space="preserve"> </w:t>
            </w:r>
          </w:p>
        </w:tc>
        <w:tc>
          <w:tcPr>
            <w:tcW w:w="706" w:type="dxa"/>
            <w:tcBorders>
              <w:top w:val="single" w:sz="4" w:space="0" w:color="000000"/>
              <w:left w:val="single" w:sz="4" w:space="0" w:color="000000"/>
              <w:bottom w:val="single" w:sz="4" w:space="0" w:color="000000"/>
              <w:right w:val="single" w:sz="4" w:space="0" w:color="000000"/>
            </w:tcBorders>
          </w:tcPr>
          <w:p w14:paraId="29C89ECC" w14:textId="77777777" w:rsidR="001B75AD" w:rsidRDefault="00BD7B5B">
            <w:pPr>
              <w:spacing w:after="0" w:line="259" w:lineRule="auto"/>
              <w:ind w:left="2" w:firstLine="0"/>
              <w:jc w:val="center"/>
            </w:pPr>
            <w:r>
              <w:rPr>
                <w:rFonts w:ascii="Times New Roman" w:eastAsia="Times New Roman" w:hAnsi="Times New Roman" w:cs="Times New Roman"/>
                <w:sz w:val="20"/>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1080CEE1" w14:textId="77777777" w:rsidR="001B75AD" w:rsidRDefault="00BD7B5B">
            <w:pPr>
              <w:spacing w:after="0" w:line="259" w:lineRule="auto"/>
              <w:ind w:left="0" w:firstLine="0"/>
              <w:jc w:val="center"/>
            </w:pPr>
            <w:r>
              <w:rPr>
                <w:rFonts w:ascii="Times New Roman" w:eastAsia="Times New Roman" w:hAnsi="Times New Roman" w:cs="Times New Roman"/>
                <w:sz w:val="20"/>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388D4E41" w14:textId="77777777" w:rsidR="001B75AD" w:rsidRDefault="00BD7B5B">
            <w:pPr>
              <w:spacing w:after="0" w:line="259" w:lineRule="auto"/>
              <w:ind w:left="2" w:firstLine="0"/>
              <w:jc w:val="center"/>
            </w:pPr>
            <w:r>
              <w:rPr>
                <w:rFonts w:ascii="Times New Roman" w:eastAsia="Times New Roman" w:hAnsi="Times New Roman" w:cs="Times New Roman"/>
                <w:sz w:val="20"/>
              </w:rPr>
              <w:t xml:space="preserve"> </w:t>
            </w:r>
          </w:p>
        </w:tc>
        <w:tc>
          <w:tcPr>
            <w:tcW w:w="754" w:type="dxa"/>
            <w:tcBorders>
              <w:top w:val="single" w:sz="4" w:space="0" w:color="000000"/>
              <w:left w:val="single" w:sz="4" w:space="0" w:color="000000"/>
              <w:bottom w:val="single" w:sz="4" w:space="0" w:color="000000"/>
              <w:right w:val="single" w:sz="4" w:space="0" w:color="000000"/>
            </w:tcBorders>
          </w:tcPr>
          <w:p w14:paraId="1FFFD627" w14:textId="77777777" w:rsidR="001B75AD" w:rsidRDefault="00BD7B5B">
            <w:pPr>
              <w:spacing w:after="0" w:line="259" w:lineRule="auto"/>
              <w:ind w:left="2" w:firstLine="0"/>
              <w:jc w:val="center"/>
            </w:pPr>
            <w:r>
              <w:rPr>
                <w:rFonts w:ascii="Times New Roman" w:eastAsia="Times New Roman" w:hAnsi="Times New Roman" w:cs="Times New Roman"/>
                <w:sz w:val="20"/>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34C75509" w14:textId="77777777" w:rsidR="001B75AD" w:rsidRDefault="00BD7B5B">
            <w:pPr>
              <w:spacing w:after="0" w:line="259" w:lineRule="auto"/>
              <w:ind w:left="0" w:firstLine="0"/>
              <w:jc w:val="center"/>
            </w:pPr>
            <w:r>
              <w:rPr>
                <w:rFonts w:ascii="Times New Roman" w:eastAsia="Times New Roman" w:hAnsi="Times New Roman" w:cs="Times New Roman"/>
                <w:sz w:val="20"/>
              </w:rPr>
              <w:t xml:space="preserve"> </w:t>
            </w:r>
          </w:p>
        </w:tc>
        <w:tc>
          <w:tcPr>
            <w:tcW w:w="643" w:type="dxa"/>
            <w:tcBorders>
              <w:top w:val="single" w:sz="4" w:space="0" w:color="000000"/>
              <w:left w:val="single" w:sz="4" w:space="0" w:color="000000"/>
              <w:bottom w:val="single" w:sz="4" w:space="0" w:color="000000"/>
              <w:right w:val="single" w:sz="4" w:space="0" w:color="000000"/>
            </w:tcBorders>
          </w:tcPr>
          <w:p w14:paraId="5E15FCF4" w14:textId="77777777" w:rsidR="001B75AD" w:rsidRDefault="00BD7B5B">
            <w:pPr>
              <w:spacing w:after="0" w:line="259" w:lineRule="auto"/>
              <w:ind w:left="2" w:firstLine="0"/>
              <w:jc w:val="center"/>
            </w:pPr>
            <w:r>
              <w:rPr>
                <w:rFonts w:ascii="Times New Roman" w:eastAsia="Times New Roman" w:hAnsi="Times New Roman" w:cs="Times New Roman"/>
                <w:sz w:val="20"/>
              </w:rPr>
              <w:t xml:space="preserve"> </w:t>
            </w:r>
          </w:p>
        </w:tc>
        <w:tc>
          <w:tcPr>
            <w:tcW w:w="644" w:type="dxa"/>
            <w:tcBorders>
              <w:top w:val="single" w:sz="4" w:space="0" w:color="000000"/>
              <w:left w:val="single" w:sz="4" w:space="0" w:color="000000"/>
              <w:bottom w:val="single" w:sz="4" w:space="0" w:color="000000"/>
              <w:right w:val="single" w:sz="4" w:space="0" w:color="000000"/>
            </w:tcBorders>
          </w:tcPr>
          <w:p w14:paraId="0C960FCF" w14:textId="77777777" w:rsidR="001B75AD" w:rsidRDefault="00BD7B5B">
            <w:pPr>
              <w:spacing w:after="0" w:line="259" w:lineRule="auto"/>
              <w:ind w:left="3" w:firstLine="0"/>
              <w:jc w:val="center"/>
            </w:pPr>
            <w:r>
              <w:rPr>
                <w:rFonts w:ascii="Times New Roman" w:eastAsia="Times New Roman" w:hAnsi="Times New Roman" w:cs="Times New Roman"/>
                <w:sz w:val="20"/>
              </w:rPr>
              <w:t xml:space="preserve"> </w:t>
            </w:r>
          </w:p>
        </w:tc>
        <w:tc>
          <w:tcPr>
            <w:tcW w:w="634" w:type="dxa"/>
            <w:tcBorders>
              <w:top w:val="single" w:sz="4" w:space="0" w:color="000000"/>
              <w:left w:val="single" w:sz="4" w:space="0" w:color="000000"/>
              <w:bottom w:val="single" w:sz="4" w:space="0" w:color="000000"/>
              <w:right w:val="single" w:sz="4" w:space="0" w:color="000000"/>
            </w:tcBorders>
          </w:tcPr>
          <w:p w14:paraId="73E932A4" w14:textId="77777777" w:rsidR="001B75AD" w:rsidRDefault="00BD7B5B">
            <w:pPr>
              <w:spacing w:after="0" w:line="259" w:lineRule="auto"/>
              <w:ind w:left="2" w:firstLine="0"/>
              <w:jc w:val="center"/>
            </w:pPr>
            <w:r>
              <w:rPr>
                <w:rFonts w:ascii="Times New Roman" w:eastAsia="Times New Roman" w:hAnsi="Times New Roman" w:cs="Times New Roman"/>
                <w:sz w:val="20"/>
              </w:rPr>
              <w:t xml:space="preserve"> </w:t>
            </w:r>
          </w:p>
        </w:tc>
        <w:tc>
          <w:tcPr>
            <w:tcW w:w="622" w:type="dxa"/>
            <w:tcBorders>
              <w:top w:val="single" w:sz="4" w:space="0" w:color="000000"/>
              <w:left w:val="single" w:sz="4" w:space="0" w:color="000000"/>
              <w:bottom w:val="single" w:sz="4" w:space="0" w:color="000000"/>
              <w:right w:val="single" w:sz="4" w:space="0" w:color="000000"/>
            </w:tcBorders>
          </w:tcPr>
          <w:p w14:paraId="5448B17E" w14:textId="77777777" w:rsidR="001B75AD" w:rsidRDefault="00BD7B5B">
            <w:pPr>
              <w:spacing w:after="0" w:line="259" w:lineRule="auto"/>
              <w:ind w:left="0" w:firstLine="0"/>
              <w:jc w:val="center"/>
            </w:pPr>
            <w:r>
              <w:rPr>
                <w:rFonts w:ascii="Times New Roman" w:eastAsia="Times New Roman" w:hAnsi="Times New Roman" w:cs="Times New Roman"/>
                <w:sz w:val="20"/>
              </w:rPr>
              <w:t xml:space="preserve"> </w:t>
            </w:r>
          </w:p>
        </w:tc>
      </w:tr>
    </w:tbl>
    <w:p w14:paraId="122D40B6" w14:textId="77777777" w:rsidR="001B75AD" w:rsidRDefault="00BD7B5B">
      <w:pPr>
        <w:spacing w:after="743" w:line="413" w:lineRule="auto"/>
        <w:ind w:left="560" w:right="9279" w:firstLine="0"/>
      </w:pPr>
      <w:r>
        <w:rPr>
          <w:rFonts w:ascii="Times New Roman" w:eastAsia="Times New Roman" w:hAnsi="Times New Roman" w:cs="Times New Roman"/>
        </w:rPr>
        <w:t xml:space="preserve">  </w:t>
      </w:r>
    </w:p>
    <w:p w14:paraId="6D183924" w14:textId="77777777" w:rsidR="001B75AD" w:rsidRDefault="00BD7B5B">
      <w:pPr>
        <w:spacing w:after="77" w:line="259" w:lineRule="auto"/>
        <w:ind w:left="4062"/>
        <w:jc w:val="center"/>
      </w:pPr>
      <w:r>
        <w:rPr>
          <w:rFonts w:ascii="Calibri" w:eastAsia="Calibri" w:hAnsi="Calibri" w:cs="Calibri"/>
          <w:sz w:val="18"/>
        </w:rPr>
        <w:t xml:space="preserve">46 </w:t>
      </w:r>
    </w:p>
    <w:p w14:paraId="55550EAA" w14:textId="77777777" w:rsidR="001B75AD" w:rsidRDefault="00BD7B5B">
      <w:pPr>
        <w:spacing w:after="3" w:line="259" w:lineRule="auto"/>
        <w:ind w:left="10" w:right="1008"/>
        <w:jc w:val="right"/>
      </w:pPr>
      <w:r>
        <w:rPr>
          <w:sz w:val="24"/>
        </w:rPr>
        <w:t>石化行业</w:t>
      </w:r>
      <w:r>
        <w:rPr>
          <w:sz w:val="24"/>
        </w:rPr>
        <w:t xml:space="preserve"> </w:t>
      </w:r>
      <w:r>
        <w:rPr>
          <w:rFonts w:ascii="Times New Roman" w:eastAsia="Times New Roman" w:hAnsi="Times New Roman" w:cs="Times New Roman"/>
          <w:sz w:val="24"/>
        </w:rPr>
        <w:t xml:space="preserve">VOCs </w:t>
      </w:r>
      <w:r>
        <w:rPr>
          <w:sz w:val="24"/>
        </w:rPr>
        <w:t>污染源排查工作指南</w:t>
      </w:r>
      <w:r>
        <w:rPr>
          <w:rFonts w:ascii="Times New Roman" w:eastAsia="Times New Roman" w:hAnsi="Times New Roman" w:cs="Times New Roman"/>
          <w:sz w:val="24"/>
        </w:rPr>
        <w:t xml:space="preserve"> </w:t>
      </w:r>
    </w:p>
    <w:p w14:paraId="3B2081E0" w14:textId="77777777" w:rsidR="001B75AD" w:rsidRDefault="00BD7B5B">
      <w:pPr>
        <w:spacing w:after="806" w:line="259" w:lineRule="auto"/>
        <w:ind w:left="-29" w:right="-4081" w:firstLine="0"/>
      </w:pPr>
      <w:r>
        <w:rPr>
          <w:rFonts w:ascii="Calibri" w:eastAsia="Calibri" w:hAnsi="Calibri" w:cs="Calibri"/>
          <w:noProof/>
          <w:sz w:val="22"/>
        </w:rPr>
        <mc:AlternateContent>
          <mc:Choice Requires="wpg">
            <w:drawing>
              <wp:inline distT="0" distB="0" distL="0" distR="0" wp14:anchorId="40BAFFE7" wp14:editId="60F816B6">
                <wp:extent cx="8901430" cy="6096"/>
                <wp:effectExtent l="0" t="0" r="0" b="0"/>
                <wp:docPr id="309355" name="Group 309355"/>
                <wp:cNvGraphicFramePr/>
                <a:graphic xmlns:a="http://schemas.openxmlformats.org/drawingml/2006/main">
                  <a:graphicData uri="http://schemas.microsoft.com/office/word/2010/wordprocessingGroup">
                    <wpg:wgp>
                      <wpg:cNvGrpSpPr/>
                      <wpg:grpSpPr>
                        <a:xfrm>
                          <a:off x="0" y="0"/>
                          <a:ext cx="8901430" cy="6096"/>
                          <a:chOff x="0" y="0"/>
                          <a:chExt cx="8901430" cy="6096"/>
                        </a:xfrm>
                      </wpg:grpSpPr>
                      <wps:wsp>
                        <wps:cNvPr id="420941" name="Shape 420941"/>
                        <wps:cNvSpPr/>
                        <wps:spPr>
                          <a:xfrm>
                            <a:off x="0" y="0"/>
                            <a:ext cx="8901430" cy="9144"/>
                          </a:xfrm>
                          <a:custGeom>
                            <a:avLst/>
                            <a:gdLst/>
                            <a:ahLst/>
                            <a:cxnLst/>
                            <a:rect l="0" t="0" r="0" b="0"/>
                            <a:pathLst>
                              <a:path w="8901430" h="9144">
                                <a:moveTo>
                                  <a:pt x="0" y="0"/>
                                </a:moveTo>
                                <a:lnTo>
                                  <a:pt x="8901430" y="0"/>
                                </a:lnTo>
                                <a:lnTo>
                                  <a:pt x="89014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9355" style="width:700.9pt;height:0.47998pt;mso-position-horizontal-relative:char;mso-position-vertical-relative:line" coordsize="89014,60">
                <v:shape id="Shape 420942" style="position:absolute;width:89014;height:91;left:0;top:0;" coordsize="8901430,9144" path="m0,0l8901430,0l8901430,9144l0,9144l0,0">
                  <v:stroke weight="0pt" endcap="flat" joinstyle="miter" miterlimit="10" on="false" color="#000000" opacity="0"/>
                  <v:fill on="true" color="#000000"/>
                </v:shape>
              </v:group>
            </w:pict>
          </mc:Fallback>
        </mc:AlternateContent>
      </w:r>
    </w:p>
    <w:p w14:paraId="69233A5A" w14:textId="77777777" w:rsidR="001B75AD" w:rsidRDefault="00BD7B5B">
      <w:pPr>
        <w:spacing w:after="43" w:line="259" w:lineRule="auto"/>
        <w:ind w:left="560" w:firstLine="0"/>
      </w:pPr>
      <w:r>
        <w:rPr>
          <w:rFonts w:ascii="Times New Roman" w:eastAsia="Times New Roman" w:hAnsi="Times New Roman" w:cs="Times New Roman"/>
        </w:rPr>
        <w:t xml:space="preserve"> </w:t>
      </w:r>
    </w:p>
    <w:p w14:paraId="07826F95" w14:textId="77777777" w:rsidR="001B75AD" w:rsidRDefault="00BD7B5B">
      <w:pPr>
        <w:spacing w:after="3" w:line="259" w:lineRule="auto"/>
        <w:ind w:left="10" w:right="310"/>
        <w:jc w:val="right"/>
      </w:pPr>
      <w:r>
        <w:rPr>
          <w:sz w:val="24"/>
        </w:rPr>
        <w:t>密封点检测台账续表（辅助信息）（选填项）</w:t>
      </w:r>
      <w:r>
        <w:rPr>
          <w:rFonts w:ascii="Times New Roman" w:eastAsia="Times New Roman" w:hAnsi="Times New Roman" w:cs="Times New Roman"/>
          <w:sz w:val="24"/>
        </w:rPr>
        <w:t xml:space="preserve"> </w:t>
      </w:r>
    </w:p>
    <w:tbl>
      <w:tblPr>
        <w:tblStyle w:val="TableGrid"/>
        <w:tblW w:w="14176" w:type="dxa"/>
        <w:tblInd w:w="-108" w:type="dxa"/>
        <w:tblCellMar>
          <w:top w:w="87" w:type="dxa"/>
          <w:left w:w="120" w:type="dxa"/>
          <w:bottom w:w="0" w:type="dxa"/>
          <w:right w:w="87" w:type="dxa"/>
        </w:tblCellMar>
        <w:tblLook w:val="04A0" w:firstRow="1" w:lastRow="0" w:firstColumn="1" w:lastColumn="0" w:noHBand="0" w:noVBand="1"/>
      </w:tblPr>
      <w:tblGrid>
        <w:gridCol w:w="873"/>
        <w:gridCol w:w="1068"/>
        <w:gridCol w:w="883"/>
        <w:gridCol w:w="708"/>
        <w:gridCol w:w="841"/>
        <w:gridCol w:w="1003"/>
        <w:gridCol w:w="1135"/>
        <w:gridCol w:w="850"/>
        <w:gridCol w:w="850"/>
        <w:gridCol w:w="991"/>
        <w:gridCol w:w="994"/>
        <w:gridCol w:w="970"/>
        <w:gridCol w:w="1016"/>
        <w:gridCol w:w="852"/>
        <w:gridCol w:w="1142"/>
      </w:tblGrid>
      <w:tr w:rsidR="001B75AD" w14:paraId="5806C447" w14:textId="77777777">
        <w:trPr>
          <w:trHeight w:val="1534"/>
        </w:trPr>
        <w:tc>
          <w:tcPr>
            <w:tcW w:w="874" w:type="dxa"/>
            <w:tcBorders>
              <w:top w:val="single" w:sz="4" w:space="0" w:color="000000"/>
              <w:left w:val="single" w:sz="4" w:space="0" w:color="000000"/>
              <w:bottom w:val="single" w:sz="4" w:space="0" w:color="000000"/>
              <w:right w:val="single" w:sz="4" w:space="0" w:color="000000"/>
            </w:tcBorders>
            <w:vAlign w:val="center"/>
          </w:tcPr>
          <w:p w14:paraId="31FF5549" w14:textId="77777777" w:rsidR="001B75AD" w:rsidRDefault="00BD7B5B">
            <w:pPr>
              <w:spacing w:after="3" w:line="393" w:lineRule="auto"/>
              <w:ind w:left="0" w:firstLine="0"/>
              <w:jc w:val="center"/>
            </w:pPr>
            <w:r>
              <w:rPr>
                <w:sz w:val="20"/>
              </w:rPr>
              <w:t>工艺温度</w:t>
            </w:r>
            <w:r>
              <w:rPr>
                <w:rFonts w:ascii="Times New Roman" w:eastAsia="Times New Roman" w:hAnsi="Times New Roman" w:cs="Times New Roman"/>
                <w:sz w:val="20"/>
              </w:rPr>
              <w:t xml:space="preserve"> </w:t>
            </w:r>
          </w:p>
          <w:p w14:paraId="2B77A72A" w14:textId="77777777" w:rsidR="001B75AD" w:rsidRDefault="00BD7B5B">
            <w:pPr>
              <w:spacing w:after="0" w:line="259" w:lineRule="auto"/>
              <w:ind w:left="17" w:firstLine="0"/>
              <w:jc w:val="both"/>
            </w:pPr>
            <w:r>
              <w:rPr>
                <w:sz w:val="20"/>
              </w:rPr>
              <w:t>（</w:t>
            </w:r>
            <w:r>
              <w:rPr>
                <w:sz w:val="20"/>
              </w:rPr>
              <w:t>℃</w:t>
            </w:r>
            <w:r>
              <w:rPr>
                <w:sz w:val="20"/>
              </w:rPr>
              <w:t>）</w:t>
            </w:r>
            <w:r>
              <w:rPr>
                <w:rFonts w:ascii="Times New Roman" w:eastAsia="Times New Roman" w:hAnsi="Times New Roman" w:cs="Times New Roman"/>
                <w:sz w:val="20"/>
              </w:rPr>
              <w:t xml:space="preserve"> </w:t>
            </w:r>
          </w:p>
        </w:tc>
        <w:tc>
          <w:tcPr>
            <w:tcW w:w="1068" w:type="dxa"/>
            <w:tcBorders>
              <w:top w:val="single" w:sz="4" w:space="0" w:color="000000"/>
              <w:left w:val="single" w:sz="4" w:space="0" w:color="000000"/>
              <w:bottom w:val="single" w:sz="4" w:space="0" w:color="000000"/>
              <w:right w:val="single" w:sz="4" w:space="0" w:color="000000"/>
            </w:tcBorders>
            <w:vAlign w:val="center"/>
          </w:tcPr>
          <w:p w14:paraId="2854C156" w14:textId="77777777" w:rsidR="001B75AD" w:rsidRDefault="00BD7B5B">
            <w:pPr>
              <w:spacing w:after="0" w:line="393" w:lineRule="auto"/>
              <w:ind w:left="13" w:firstLine="0"/>
              <w:jc w:val="center"/>
            </w:pPr>
            <w:r>
              <w:rPr>
                <w:sz w:val="20"/>
              </w:rPr>
              <w:t>工艺压力</w:t>
            </w:r>
            <w:r>
              <w:rPr>
                <w:rFonts w:ascii="Times New Roman" w:eastAsia="Times New Roman" w:hAnsi="Times New Roman" w:cs="Times New Roman"/>
                <w:sz w:val="20"/>
              </w:rPr>
              <w:t xml:space="preserve"> </w:t>
            </w:r>
          </w:p>
          <w:p w14:paraId="5689DA3B" w14:textId="77777777" w:rsidR="001B75AD" w:rsidRDefault="00BD7B5B">
            <w:pPr>
              <w:spacing w:after="0" w:line="259" w:lineRule="auto"/>
              <w:ind w:left="24" w:firstLine="0"/>
            </w:pPr>
            <w:r>
              <w:rPr>
                <w:sz w:val="20"/>
              </w:rPr>
              <w:t>（</w:t>
            </w:r>
            <w:r>
              <w:rPr>
                <w:rFonts w:ascii="Times New Roman" w:eastAsia="Times New Roman" w:hAnsi="Times New Roman" w:cs="Times New Roman"/>
                <w:sz w:val="20"/>
              </w:rPr>
              <w:t>MPa</w:t>
            </w:r>
            <w:r>
              <w:rPr>
                <w:sz w:val="20"/>
              </w:rPr>
              <w:t>）</w:t>
            </w:r>
            <w:r>
              <w:rPr>
                <w:rFonts w:ascii="Times New Roman" w:eastAsia="Times New Roman" w:hAnsi="Times New Roman" w:cs="Times New Roman"/>
                <w:sz w:val="20"/>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14:paraId="0185E90C" w14:textId="77777777" w:rsidR="001B75AD" w:rsidRDefault="00BD7B5B">
            <w:pPr>
              <w:spacing w:after="0" w:line="259" w:lineRule="auto"/>
              <w:ind w:left="0" w:firstLine="0"/>
              <w:jc w:val="center"/>
            </w:pPr>
            <w:r>
              <w:rPr>
                <w:sz w:val="20"/>
              </w:rPr>
              <w:t>运行时间</w:t>
            </w:r>
            <w:r>
              <w:rPr>
                <w:rFonts w:ascii="Times New Roman" w:eastAsia="Times New Roman" w:hAnsi="Times New Roman" w:cs="Times New Roman"/>
                <w:sz w:val="20"/>
              </w:rPr>
              <w:t xml:space="preserve"> </w:t>
            </w:r>
          </w:p>
        </w:tc>
        <w:tc>
          <w:tcPr>
            <w:tcW w:w="708" w:type="dxa"/>
            <w:tcBorders>
              <w:top w:val="single" w:sz="4" w:space="0" w:color="000000"/>
              <w:left w:val="single" w:sz="4" w:space="0" w:color="000000"/>
              <w:bottom w:val="single" w:sz="4" w:space="0" w:color="000000"/>
              <w:right w:val="single" w:sz="4" w:space="0" w:color="000000"/>
            </w:tcBorders>
            <w:vAlign w:val="center"/>
          </w:tcPr>
          <w:p w14:paraId="094A1C26" w14:textId="77777777" w:rsidR="001B75AD" w:rsidRDefault="00BD7B5B">
            <w:pPr>
              <w:spacing w:after="0" w:line="259" w:lineRule="auto"/>
              <w:ind w:left="0" w:firstLine="0"/>
              <w:jc w:val="center"/>
            </w:pPr>
            <w:r>
              <w:rPr>
                <w:rFonts w:ascii="Times New Roman" w:eastAsia="Times New Roman" w:hAnsi="Times New Roman" w:cs="Times New Roman"/>
                <w:sz w:val="20"/>
              </w:rPr>
              <w:t xml:space="preserve">TOC </w:t>
            </w:r>
            <w:r>
              <w:rPr>
                <w:sz w:val="20"/>
              </w:rPr>
              <w:t>质量分数</w:t>
            </w:r>
            <w:r>
              <w:rPr>
                <w:rFonts w:ascii="Times New Roman" w:eastAsia="Times New Roman" w:hAnsi="Times New Roman" w:cs="Times New Roman"/>
                <w:sz w:val="20"/>
              </w:rPr>
              <w:t xml:space="preserve"> </w:t>
            </w:r>
          </w:p>
        </w:tc>
        <w:tc>
          <w:tcPr>
            <w:tcW w:w="841" w:type="dxa"/>
            <w:tcBorders>
              <w:top w:val="single" w:sz="4" w:space="0" w:color="000000"/>
              <w:left w:val="single" w:sz="4" w:space="0" w:color="000000"/>
              <w:bottom w:val="single" w:sz="4" w:space="0" w:color="000000"/>
              <w:right w:val="single" w:sz="4" w:space="0" w:color="000000"/>
            </w:tcBorders>
            <w:vAlign w:val="center"/>
          </w:tcPr>
          <w:p w14:paraId="7B26866A" w14:textId="77777777" w:rsidR="001B75AD" w:rsidRDefault="00BD7B5B">
            <w:pPr>
              <w:spacing w:after="0" w:line="259" w:lineRule="auto"/>
              <w:ind w:left="0" w:firstLine="0"/>
              <w:jc w:val="center"/>
            </w:pPr>
            <w:r>
              <w:rPr>
                <w:sz w:val="20"/>
              </w:rPr>
              <w:t>甲烷质量分数</w:t>
            </w:r>
            <w:r>
              <w:rPr>
                <w:rFonts w:ascii="Times New Roman" w:eastAsia="Times New Roman" w:hAnsi="Times New Roman" w:cs="Times New Roman"/>
                <w:sz w:val="20"/>
              </w:rPr>
              <w:t xml:space="preserve"> </w:t>
            </w:r>
          </w:p>
        </w:tc>
        <w:tc>
          <w:tcPr>
            <w:tcW w:w="1003" w:type="dxa"/>
            <w:tcBorders>
              <w:top w:val="single" w:sz="4" w:space="0" w:color="000000"/>
              <w:left w:val="single" w:sz="4" w:space="0" w:color="000000"/>
              <w:bottom w:val="single" w:sz="4" w:space="0" w:color="000000"/>
              <w:right w:val="single" w:sz="4" w:space="0" w:color="000000"/>
            </w:tcBorders>
            <w:vAlign w:val="center"/>
          </w:tcPr>
          <w:p w14:paraId="0FFF8716" w14:textId="77777777" w:rsidR="001B75AD" w:rsidRDefault="00BD7B5B">
            <w:pPr>
              <w:spacing w:after="0" w:line="259" w:lineRule="auto"/>
              <w:ind w:left="4" w:hanging="4"/>
              <w:jc w:val="center"/>
            </w:pPr>
            <w:r>
              <w:rPr>
                <w:rFonts w:ascii="Times New Roman" w:eastAsia="Times New Roman" w:hAnsi="Times New Roman" w:cs="Times New Roman"/>
                <w:sz w:val="20"/>
              </w:rPr>
              <w:t xml:space="preserve">VOCs </w:t>
            </w:r>
            <w:r>
              <w:rPr>
                <w:sz w:val="20"/>
              </w:rPr>
              <w:t>质量分数</w:t>
            </w:r>
            <w:r>
              <w:rPr>
                <w:rFonts w:ascii="Times New Roman" w:eastAsia="Times New Roman" w:hAnsi="Times New Roman" w:cs="Times New Roman"/>
                <w:sz w:val="20"/>
              </w:rPr>
              <w:t xml:space="preserve"> </w:t>
            </w:r>
          </w:p>
        </w:tc>
        <w:tc>
          <w:tcPr>
            <w:tcW w:w="1135" w:type="dxa"/>
            <w:tcBorders>
              <w:top w:val="single" w:sz="4" w:space="0" w:color="000000"/>
              <w:left w:val="single" w:sz="4" w:space="0" w:color="000000"/>
              <w:bottom w:val="single" w:sz="4" w:space="0" w:color="000000"/>
              <w:right w:val="single" w:sz="4" w:space="0" w:color="000000"/>
            </w:tcBorders>
            <w:vAlign w:val="center"/>
          </w:tcPr>
          <w:p w14:paraId="58EE0885" w14:textId="77777777" w:rsidR="001B75AD" w:rsidRDefault="00BD7B5B">
            <w:pPr>
              <w:spacing w:after="0" w:line="259" w:lineRule="auto"/>
              <w:ind w:left="44" w:right="32" w:firstLine="0"/>
              <w:jc w:val="center"/>
            </w:pPr>
            <w:r>
              <w:rPr>
                <w:sz w:val="20"/>
              </w:rPr>
              <w:t>设备型号</w:t>
            </w:r>
            <w:r>
              <w:rPr>
                <w:rFonts w:ascii="Times New Roman" w:eastAsia="Times New Roman" w:hAnsi="Times New Roman" w:cs="Times New Roman"/>
                <w:sz w:val="20"/>
              </w:rPr>
              <w:t xml:space="preserve"> </w:t>
            </w:r>
          </w:p>
        </w:tc>
        <w:tc>
          <w:tcPr>
            <w:tcW w:w="850" w:type="dxa"/>
            <w:tcBorders>
              <w:top w:val="single" w:sz="4" w:space="0" w:color="000000"/>
              <w:left w:val="single" w:sz="4" w:space="0" w:color="000000"/>
              <w:bottom w:val="single" w:sz="4" w:space="0" w:color="000000"/>
              <w:right w:val="single" w:sz="4" w:space="0" w:color="000000"/>
            </w:tcBorders>
            <w:vAlign w:val="center"/>
          </w:tcPr>
          <w:p w14:paraId="3EC9B2A1" w14:textId="77777777" w:rsidR="001B75AD" w:rsidRDefault="00BD7B5B">
            <w:pPr>
              <w:spacing w:after="0" w:line="259" w:lineRule="auto"/>
              <w:ind w:left="0" w:firstLine="0"/>
              <w:jc w:val="center"/>
            </w:pPr>
            <w:r>
              <w:rPr>
                <w:sz w:val="20"/>
              </w:rPr>
              <w:t>生产厂家</w:t>
            </w:r>
            <w:r>
              <w:rPr>
                <w:rFonts w:ascii="Times New Roman" w:eastAsia="Times New Roman" w:hAnsi="Times New Roman" w:cs="Times New Roman"/>
                <w:sz w:val="20"/>
              </w:rPr>
              <w:t xml:space="preserve"> </w:t>
            </w:r>
          </w:p>
        </w:tc>
        <w:tc>
          <w:tcPr>
            <w:tcW w:w="850" w:type="dxa"/>
            <w:tcBorders>
              <w:top w:val="single" w:sz="4" w:space="0" w:color="000000"/>
              <w:left w:val="single" w:sz="4" w:space="0" w:color="000000"/>
              <w:bottom w:val="single" w:sz="4" w:space="0" w:color="000000"/>
              <w:right w:val="single" w:sz="4" w:space="0" w:color="000000"/>
            </w:tcBorders>
            <w:vAlign w:val="center"/>
          </w:tcPr>
          <w:p w14:paraId="5AD69BEF" w14:textId="77777777" w:rsidR="001B75AD" w:rsidRDefault="00BD7B5B">
            <w:pPr>
              <w:spacing w:after="0" w:line="259" w:lineRule="auto"/>
              <w:ind w:left="0" w:firstLine="0"/>
              <w:jc w:val="center"/>
            </w:pPr>
            <w:r>
              <w:rPr>
                <w:sz w:val="20"/>
              </w:rPr>
              <w:t>物料名称</w:t>
            </w:r>
            <w:r>
              <w:rPr>
                <w:rFonts w:ascii="Times New Roman" w:eastAsia="Times New Roman" w:hAnsi="Times New Roman" w:cs="Times New Roman"/>
                <w:sz w:val="20"/>
              </w:rPr>
              <w:t xml:space="preserve"> </w:t>
            </w:r>
          </w:p>
        </w:tc>
        <w:tc>
          <w:tcPr>
            <w:tcW w:w="991" w:type="dxa"/>
            <w:tcBorders>
              <w:top w:val="single" w:sz="4" w:space="0" w:color="000000"/>
              <w:left w:val="single" w:sz="4" w:space="0" w:color="000000"/>
              <w:bottom w:val="single" w:sz="4" w:space="0" w:color="000000"/>
              <w:right w:val="single" w:sz="4" w:space="0" w:color="000000"/>
            </w:tcBorders>
            <w:vAlign w:val="center"/>
          </w:tcPr>
          <w:p w14:paraId="76290AAB" w14:textId="77777777" w:rsidR="001B75AD" w:rsidRDefault="00BD7B5B">
            <w:pPr>
              <w:spacing w:after="0" w:line="259" w:lineRule="auto"/>
              <w:ind w:left="0" w:firstLine="0"/>
              <w:jc w:val="center"/>
            </w:pPr>
            <w:r>
              <w:rPr>
                <w:rFonts w:ascii="Times New Roman" w:eastAsia="Times New Roman" w:hAnsi="Times New Roman" w:cs="Times New Roman"/>
                <w:sz w:val="20"/>
              </w:rPr>
              <w:t xml:space="preserve">VOCs </w:t>
            </w:r>
            <w:r>
              <w:rPr>
                <w:sz w:val="20"/>
              </w:rPr>
              <w:t>组分</w:t>
            </w:r>
            <w:r>
              <w:rPr>
                <w:sz w:val="20"/>
              </w:rPr>
              <w:t xml:space="preserve"> </w:t>
            </w:r>
            <w:r>
              <w:rPr>
                <w:rFonts w:ascii="Times New Roman" w:eastAsia="Times New Roman" w:hAnsi="Times New Roman" w:cs="Times New Roman"/>
                <w:sz w:val="20"/>
              </w:rPr>
              <w:t xml:space="preserve">1 </w:t>
            </w:r>
          </w:p>
        </w:tc>
        <w:tc>
          <w:tcPr>
            <w:tcW w:w="994" w:type="dxa"/>
            <w:tcBorders>
              <w:top w:val="single" w:sz="4" w:space="0" w:color="000000"/>
              <w:left w:val="single" w:sz="4" w:space="0" w:color="000000"/>
              <w:bottom w:val="single" w:sz="4" w:space="0" w:color="000000"/>
              <w:right w:val="single" w:sz="4" w:space="0" w:color="000000"/>
            </w:tcBorders>
          </w:tcPr>
          <w:p w14:paraId="1F8B4313" w14:textId="77777777" w:rsidR="001B75AD" w:rsidRDefault="00BD7B5B">
            <w:pPr>
              <w:spacing w:after="0" w:line="259" w:lineRule="auto"/>
              <w:ind w:left="0" w:firstLine="0"/>
              <w:jc w:val="center"/>
            </w:pPr>
            <w:r>
              <w:rPr>
                <w:rFonts w:ascii="Times New Roman" w:eastAsia="Times New Roman" w:hAnsi="Times New Roman" w:cs="Times New Roman"/>
                <w:sz w:val="20"/>
              </w:rPr>
              <w:t xml:space="preserve">VOCs </w:t>
            </w:r>
            <w:r>
              <w:rPr>
                <w:sz w:val="20"/>
              </w:rPr>
              <w:t>组分</w:t>
            </w:r>
            <w:r>
              <w:rPr>
                <w:sz w:val="20"/>
              </w:rPr>
              <w:t xml:space="preserve"> </w:t>
            </w:r>
            <w:r>
              <w:rPr>
                <w:rFonts w:ascii="Times New Roman" w:eastAsia="Times New Roman" w:hAnsi="Times New Roman" w:cs="Times New Roman"/>
                <w:sz w:val="20"/>
              </w:rPr>
              <w:t xml:space="preserve">1 </w:t>
            </w:r>
            <w:r>
              <w:rPr>
                <w:sz w:val="20"/>
              </w:rPr>
              <w:t>摩尔分数</w:t>
            </w:r>
            <w:r>
              <w:rPr>
                <w:rFonts w:ascii="Times New Roman" w:eastAsia="Times New Roman" w:hAnsi="Times New Roman" w:cs="Times New Roman"/>
                <w:sz w:val="20"/>
              </w:rPr>
              <w:t xml:space="preserve"> </w:t>
            </w:r>
          </w:p>
        </w:tc>
        <w:tc>
          <w:tcPr>
            <w:tcW w:w="970" w:type="dxa"/>
            <w:tcBorders>
              <w:top w:val="single" w:sz="4" w:space="0" w:color="000000"/>
              <w:left w:val="single" w:sz="4" w:space="0" w:color="000000"/>
              <w:bottom w:val="single" w:sz="4" w:space="0" w:color="000000"/>
              <w:right w:val="single" w:sz="4" w:space="0" w:color="000000"/>
            </w:tcBorders>
            <w:vAlign w:val="center"/>
          </w:tcPr>
          <w:p w14:paraId="3C98FA9B" w14:textId="77777777" w:rsidR="001B75AD" w:rsidRDefault="00BD7B5B">
            <w:pPr>
              <w:spacing w:after="0" w:line="259" w:lineRule="auto"/>
              <w:ind w:left="0" w:right="40" w:firstLine="0"/>
              <w:jc w:val="center"/>
            </w:pPr>
            <w:r>
              <w:rPr>
                <w:rFonts w:ascii="Times New Roman" w:eastAsia="Times New Roman" w:hAnsi="Times New Roman" w:cs="Times New Roman"/>
                <w:sz w:val="20"/>
              </w:rPr>
              <w:t xml:space="preserve">… </w:t>
            </w:r>
          </w:p>
        </w:tc>
        <w:tc>
          <w:tcPr>
            <w:tcW w:w="1016" w:type="dxa"/>
            <w:tcBorders>
              <w:top w:val="single" w:sz="4" w:space="0" w:color="000000"/>
              <w:left w:val="single" w:sz="4" w:space="0" w:color="000000"/>
              <w:bottom w:val="single" w:sz="4" w:space="0" w:color="000000"/>
              <w:right w:val="single" w:sz="4" w:space="0" w:color="000000"/>
            </w:tcBorders>
            <w:vAlign w:val="center"/>
          </w:tcPr>
          <w:p w14:paraId="53D2E9D1" w14:textId="77777777" w:rsidR="001B75AD" w:rsidRDefault="00BD7B5B">
            <w:pPr>
              <w:spacing w:after="0" w:line="259" w:lineRule="auto"/>
              <w:ind w:left="0" w:firstLine="0"/>
              <w:jc w:val="center"/>
            </w:pPr>
            <w:r>
              <w:rPr>
                <w:rFonts w:ascii="Times New Roman" w:eastAsia="Times New Roman" w:hAnsi="Times New Roman" w:cs="Times New Roman"/>
                <w:sz w:val="20"/>
              </w:rPr>
              <w:t xml:space="preserve">VOCs </w:t>
            </w:r>
            <w:r>
              <w:rPr>
                <w:sz w:val="20"/>
              </w:rPr>
              <w:t>组分</w:t>
            </w:r>
            <w:r>
              <w:rPr>
                <w:sz w:val="20"/>
              </w:rPr>
              <w:t xml:space="preserve"> </w:t>
            </w:r>
            <w:r>
              <w:rPr>
                <w:rFonts w:ascii="Times New Roman" w:eastAsia="Times New Roman" w:hAnsi="Times New Roman" w:cs="Times New Roman"/>
                <w:sz w:val="20"/>
              </w:rPr>
              <w:t xml:space="preserve">n </w:t>
            </w:r>
          </w:p>
        </w:tc>
        <w:tc>
          <w:tcPr>
            <w:tcW w:w="852" w:type="dxa"/>
            <w:tcBorders>
              <w:top w:val="single" w:sz="4" w:space="0" w:color="000000"/>
              <w:left w:val="single" w:sz="4" w:space="0" w:color="000000"/>
              <w:bottom w:val="single" w:sz="4" w:space="0" w:color="000000"/>
              <w:right w:val="single" w:sz="4" w:space="0" w:color="000000"/>
            </w:tcBorders>
          </w:tcPr>
          <w:p w14:paraId="5D60EB23" w14:textId="77777777" w:rsidR="001B75AD" w:rsidRDefault="00BD7B5B">
            <w:pPr>
              <w:spacing w:after="0" w:line="259" w:lineRule="auto"/>
              <w:ind w:left="0" w:firstLine="0"/>
              <w:jc w:val="center"/>
            </w:pPr>
            <w:r>
              <w:rPr>
                <w:rFonts w:ascii="Times New Roman" w:eastAsia="Times New Roman" w:hAnsi="Times New Roman" w:cs="Times New Roman"/>
                <w:sz w:val="20"/>
              </w:rPr>
              <w:t xml:space="preserve">VOCs </w:t>
            </w:r>
            <w:r>
              <w:rPr>
                <w:sz w:val="20"/>
              </w:rPr>
              <w:t>组分</w:t>
            </w:r>
            <w:r>
              <w:rPr>
                <w:sz w:val="20"/>
              </w:rPr>
              <w:t xml:space="preserve"> </w:t>
            </w:r>
            <w:r>
              <w:rPr>
                <w:rFonts w:ascii="Times New Roman" w:eastAsia="Times New Roman" w:hAnsi="Times New Roman" w:cs="Times New Roman"/>
                <w:sz w:val="20"/>
              </w:rPr>
              <w:t xml:space="preserve">n </w:t>
            </w:r>
            <w:r>
              <w:rPr>
                <w:sz w:val="20"/>
              </w:rPr>
              <w:t>摩尔分数</w:t>
            </w:r>
            <w:r>
              <w:rPr>
                <w:rFonts w:ascii="Times New Roman" w:eastAsia="Times New Roman" w:hAnsi="Times New Roman" w:cs="Times New Roman"/>
                <w:sz w:val="20"/>
              </w:rPr>
              <w:t xml:space="preserve"> </w:t>
            </w:r>
          </w:p>
        </w:tc>
        <w:tc>
          <w:tcPr>
            <w:tcW w:w="1142" w:type="dxa"/>
            <w:tcBorders>
              <w:top w:val="single" w:sz="4" w:space="0" w:color="000000"/>
              <w:left w:val="single" w:sz="4" w:space="0" w:color="000000"/>
              <w:bottom w:val="single" w:sz="4" w:space="0" w:color="000000"/>
              <w:right w:val="single" w:sz="4" w:space="0" w:color="000000"/>
            </w:tcBorders>
            <w:vAlign w:val="center"/>
          </w:tcPr>
          <w:p w14:paraId="6A29935A" w14:textId="77777777" w:rsidR="001B75AD" w:rsidRDefault="00BD7B5B">
            <w:pPr>
              <w:spacing w:after="0" w:line="259" w:lineRule="auto"/>
              <w:ind w:left="0" w:right="35" w:firstLine="0"/>
              <w:jc w:val="center"/>
            </w:pPr>
            <w:r>
              <w:rPr>
                <w:sz w:val="20"/>
              </w:rPr>
              <w:t>备注</w:t>
            </w:r>
            <w:r>
              <w:rPr>
                <w:rFonts w:ascii="Times New Roman" w:eastAsia="Times New Roman" w:hAnsi="Times New Roman" w:cs="Times New Roman"/>
                <w:sz w:val="20"/>
              </w:rPr>
              <w:t xml:space="preserve"> </w:t>
            </w:r>
          </w:p>
        </w:tc>
      </w:tr>
      <w:tr w:rsidR="001B75AD" w14:paraId="0DD4561B" w14:textId="77777777">
        <w:trPr>
          <w:trHeight w:val="391"/>
        </w:trPr>
        <w:tc>
          <w:tcPr>
            <w:tcW w:w="874" w:type="dxa"/>
            <w:tcBorders>
              <w:top w:val="single" w:sz="4" w:space="0" w:color="000000"/>
              <w:left w:val="single" w:sz="4" w:space="0" w:color="000000"/>
              <w:bottom w:val="single" w:sz="4" w:space="0" w:color="000000"/>
              <w:right w:val="single" w:sz="4" w:space="0" w:color="000000"/>
            </w:tcBorders>
          </w:tcPr>
          <w:p w14:paraId="16A4B6CE" w14:textId="77777777" w:rsidR="001B75AD" w:rsidRDefault="00BD7B5B">
            <w:pPr>
              <w:spacing w:after="0" w:line="259" w:lineRule="auto"/>
              <w:ind w:left="16" w:firstLine="0"/>
              <w:jc w:val="center"/>
            </w:pPr>
            <w:r>
              <w:rPr>
                <w:rFonts w:ascii="Times New Roman" w:eastAsia="Times New Roman" w:hAnsi="Times New Roman" w:cs="Times New Roman"/>
                <w:sz w:val="20"/>
              </w:rPr>
              <w:t xml:space="preserve"> </w:t>
            </w:r>
          </w:p>
        </w:tc>
        <w:tc>
          <w:tcPr>
            <w:tcW w:w="1068" w:type="dxa"/>
            <w:tcBorders>
              <w:top w:val="single" w:sz="4" w:space="0" w:color="000000"/>
              <w:left w:val="single" w:sz="4" w:space="0" w:color="000000"/>
              <w:bottom w:val="single" w:sz="4" w:space="0" w:color="000000"/>
              <w:right w:val="single" w:sz="4" w:space="0" w:color="000000"/>
            </w:tcBorders>
          </w:tcPr>
          <w:p w14:paraId="4805BC9A" w14:textId="77777777" w:rsidR="001B75AD" w:rsidRDefault="00BD7B5B">
            <w:pPr>
              <w:spacing w:after="0" w:line="259" w:lineRule="auto"/>
              <w:ind w:left="14" w:firstLine="0"/>
              <w:jc w:val="center"/>
            </w:pPr>
            <w:r>
              <w:rPr>
                <w:rFonts w:ascii="Times New Roman" w:eastAsia="Times New Roman" w:hAnsi="Times New Roman" w:cs="Times New Roman"/>
                <w:sz w:val="20"/>
              </w:rPr>
              <w:t xml:space="preserve"> </w:t>
            </w:r>
          </w:p>
        </w:tc>
        <w:tc>
          <w:tcPr>
            <w:tcW w:w="883" w:type="dxa"/>
            <w:tcBorders>
              <w:top w:val="single" w:sz="4" w:space="0" w:color="000000"/>
              <w:left w:val="single" w:sz="4" w:space="0" w:color="000000"/>
              <w:bottom w:val="single" w:sz="4" w:space="0" w:color="000000"/>
              <w:right w:val="single" w:sz="4" w:space="0" w:color="000000"/>
            </w:tcBorders>
          </w:tcPr>
          <w:p w14:paraId="1F212987" w14:textId="77777777" w:rsidR="001B75AD" w:rsidRDefault="00BD7B5B">
            <w:pPr>
              <w:spacing w:after="0" w:line="259" w:lineRule="auto"/>
              <w:ind w:left="17" w:firstLine="0"/>
              <w:jc w:val="center"/>
            </w:pPr>
            <w:r>
              <w:rPr>
                <w:rFonts w:ascii="Times New Roman" w:eastAsia="Times New Roman" w:hAnsi="Times New Roman" w:cs="Times New Roman"/>
                <w:sz w:val="20"/>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5642E1C1" w14:textId="77777777" w:rsidR="001B75AD" w:rsidRDefault="00BD7B5B">
            <w:pPr>
              <w:spacing w:after="0" w:line="259" w:lineRule="auto"/>
              <w:ind w:left="14" w:firstLine="0"/>
              <w:jc w:val="center"/>
            </w:pPr>
            <w:r>
              <w:rPr>
                <w:rFonts w:ascii="Times New Roman" w:eastAsia="Times New Roman" w:hAnsi="Times New Roman" w:cs="Times New Roman"/>
                <w:sz w:val="20"/>
              </w:rPr>
              <w:t xml:space="preserve"> </w:t>
            </w:r>
          </w:p>
        </w:tc>
        <w:tc>
          <w:tcPr>
            <w:tcW w:w="841" w:type="dxa"/>
            <w:tcBorders>
              <w:top w:val="single" w:sz="4" w:space="0" w:color="000000"/>
              <w:left w:val="single" w:sz="4" w:space="0" w:color="000000"/>
              <w:bottom w:val="single" w:sz="4" w:space="0" w:color="000000"/>
              <w:right w:val="single" w:sz="4" w:space="0" w:color="000000"/>
            </w:tcBorders>
          </w:tcPr>
          <w:p w14:paraId="5EDB8E6A" w14:textId="77777777" w:rsidR="001B75AD" w:rsidRDefault="00BD7B5B">
            <w:pPr>
              <w:spacing w:after="0" w:line="259" w:lineRule="auto"/>
              <w:ind w:left="16" w:firstLine="0"/>
              <w:jc w:val="center"/>
            </w:pPr>
            <w:r>
              <w:rPr>
                <w:rFonts w:ascii="Times New Roman" w:eastAsia="Times New Roman" w:hAnsi="Times New Roman" w:cs="Times New Roman"/>
                <w:sz w:val="20"/>
              </w:rPr>
              <w:t xml:space="preserve"> </w:t>
            </w:r>
          </w:p>
        </w:tc>
        <w:tc>
          <w:tcPr>
            <w:tcW w:w="1003" w:type="dxa"/>
            <w:tcBorders>
              <w:top w:val="single" w:sz="4" w:space="0" w:color="000000"/>
              <w:left w:val="single" w:sz="4" w:space="0" w:color="000000"/>
              <w:bottom w:val="single" w:sz="4" w:space="0" w:color="000000"/>
              <w:right w:val="single" w:sz="4" w:space="0" w:color="000000"/>
            </w:tcBorders>
          </w:tcPr>
          <w:p w14:paraId="27F36887" w14:textId="77777777" w:rsidR="001B75AD" w:rsidRDefault="00BD7B5B">
            <w:pPr>
              <w:spacing w:after="0" w:line="259" w:lineRule="auto"/>
              <w:ind w:left="17" w:firstLine="0"/>
              <w:jc w:val="center"/>
            </w:pPr>
            <w:r>
              <w:rPr>
                <w:rFonts w:ascii="Times New Roman" w:eastAsia="Times New Roman" w:hAnsi="Times New Roman" w:cs="Times New Roman"/>
                <w:sz w:val="20"/>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3FFDCBB9" w14:textId="77777777" w:rsidR="001B75AD" w:rsidRDefault="00BD7B5B">
            <w:pPr>
              <w:spacing w:after="0" w:line="259" w:lineRule="auto"/>
              <w:ind w:left="14" w:firstLine="0"/>
              <w:jc w:val="center"/>
            </w:pPr>
            <w:r>
              <w:rPr>
                <w:rFonts w:ascii="Times New Roman" w:eastAsia="Times New Roman" w:hAnsi="Times New Roman" w:cs="Times New Roman"/>
                <w:sz w:val="20"/>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067D5965" w14:textId="77777777" w:rsidR="001B75AD" w:rsidRDefault="00BD7B5B">
            <w:pPr>
              <w:spacing w:after="0" w:line="259" w:lineRule="auto"/>
              <w:ind w:left="17" w:firstLine="0"/>
              <w:jc w:val="center"/>
            </w:pPr>
            <w:r>
              <w:rPr>
                <w:rFonts w:ascii="Times New Roman" w:eastAsia="Times New Roman" w:hAnsi="Times New Roman" w:cs="Times New Roman"/>
                <w:sz w:val="20"/>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11DB1B5C" w14:textId="77777777" w:rsidR="001B75AD" w:rsidRDefault="00BD7B5B">
            <w:pPr>
              <w:spacing w:after="0" w:line="259" w:lineRule="auto"/>
              <w:ind w:left="16" w:firstLine="0"/>
              <w:jc w:val="center"/>
            </w:pPr>
            <w:r>
              <w:rPr>
                <w:rFonts w:ascii="Times New Roman" w:eastAsia="Times New Roman" w:hAnsi="Times New Roman" w:cs="Times New Roman"/>
                <w:sz w:val="20"/>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DB55D95" w14:textId="77777777" w:rsidR="001B75AD" w:rsidRDefault="00BD7B5B">
            <w:pPr>
              <w:spacing w:after="0" w:line="259" w:lineRule="auto"/>
              <w:ind w:left="14" w:firstLine="0"/>
              <w:jc w:val="center"/>
            </w:pPr>
            <w:r>
              <w:rPr>
                <w:rFonts w:ascii="Times New Roman" w:eastAsia="Times New Roman" w:hAnsi="Times New Roman" w:cs="Times New Roman"/>
                <w:sz w:val="20"/>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51D3E9B4" w14:textId="77777777" w:rsidR="001B75AD" w:rsidRDefault="00BD7B5B">
            <w:pPr>
              <w:spacing w:after="0" w:line="259" w:lineRule="auto"/>
              <w:ind w:left="12" w:firstLine="0"/>
              <w:jc w:val="center"/>
            </w:pPr>
            <w:r>
              <w:rPr>
                <w:rFonts w:ascii="Times New Roman" w:eastAsia="Times New Roman" w:hAnsi="Times New Roman" w:cs="Times New Roman"/>
                <w:sz w:val="20"/>
              </w:rPr>
              <w:t xml:space="preserve"> </w:t>
            </w:r>
          </w:p>
        </w:tc>
        <w:tc>
          <w:tcPr>
            <w:tcW w:w="970" w:type="dxa"/>
            <w:tcBorders>
              <w:top w:val="single" w:sz="4" w:space="0" w:color="000000"/>
              <w:left w:val="single" w:sz="4" w:space="0" w:color="000000"/>
              <w:bottom w:val="single" w:sz="4" w:space="0" w:color="000000"/>
              <w:right w:val="single" w:sz="4" w:space="0" w:color="000000"/>
            </w:tcBorders>
          </w:tcPr>
          <w:p w14:paraId="49B990A8" w14:textId="77777777" w:rsidR="001B75AD" w:rsidRDefault="00BD7B5B">
            <w:pPr>
              <w:spacing w:after="0" w:line="259" w:lineRule="auto"/>
              <w:ind w:left="12" w:firstLine="0"/>
              <w:jc w:val="center"/>
            </w:pPr>
            <w:r>
              <w:rPr>
                <w:rFonts w:ascii="Times New Roman" w:eastAsia="Times New Roman" w:hAnsi="Times New Roman" w:cs="Times New Roman"/>
                <w:sz w:val="20"/>
              </w:rPr>
              <w:t xml:space="preserve"> </w:t>
            </w:r>
          </w:p>
        </w:tc>
        <w:tc>
          <w:tcPr>
            <w:tcW w:w="1016" w:type="dxa"/>
            <w:tcBorders>
              <w:top w:val="single" w:sz="4" w:space="0" w:color="000000"/>
              <w:left w:val="single" w:sz="4" w:space="0" w:color="000000"/>
              <w:bottom w:val="single" w:sz="4" w:space="0" w:color="000000"/>
              <w:right w:val="single" w:sz="4" w:space="0" w:color="000000"/>
            </w:tcBorders>
          </w:tcPr>
          <w:p w14:paraId="6EEF56F1" w14:textId="77777777" w:rsidR="001B75AD" w:rsidRDefault="00BD7B5B">
            <w:pPr>
              <w:spacing w:after="0" w:line="259" w:lineRule="auto"/>
              <w:ind w:left="14" w:firstLine="0"/>
              <w:jc w:val="center"/>
            </w:pPr>
            <w:r>
              <w:rPr>
                <w:rFonts w:ascii="Times New Roman" w:eastAsia="Times New Roman" w:hAnsi="Times New Roman" w:cs="Times New Roman"/>
                <w:sz w:val="20"/>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6EE75A8D" w14:textId="77777777" w:rsidR="001B75AD" w:rsidRDefault="00BD7B5B">
            <w:pPr>
              <w:spacing w:after="0" w:line="259" w:lineRule="auto"/>
              <w:ind w:left="14" w:firstLine="0"/>
              <w:jc w:val="center"/>
            </w:pPr>
            <w:r>
              <w:rPr>
                <w:rFonts w:ascii="Times New Roman" w:eastAsia="Times New Roman" w:hAnsi="Times New Roman" w:cs="Times New Roman"/>
                <w:sz w:val="20"/>
              </w:rPr>
              <w:t xml:space="preserve"> </w:t>
            </w:r>
          </w:p>
        </w:tc>
        <w:tc>
          <w:tcPr>
            <w:tcW w:w="1142" w:type="dxa"/>
            <w:tcBorders>
              <w:top w:val="single" w:sz="4" w:space="0" w:color="000000"/>
              <w:left w:val="single" w:sz="4" w:space="0" w:color="000000"/>
              <w:bottom w:val="single" w:sz="4" w:space="0" w:color="000000"/>
              <w:right w:val="single" w:sz="4" w:space="0" w:color="000000"/>
            </w:tcBorders>
          </w:tcPr>
          <w:p w14:paraId="3C89CEEE" w14:textId="77777777" w:rsidR="001B75AD" w:rsidRDefault="00BD7B5B">
            <w:pPr>
              <w:spacing w:after="0" w:line="259" w:lineRule="auto"/>
              <w:ind w:left="17" w:firstLine="0"/>
              <w:jc w:val="center"/>
            </w:pPr>
            <w:r>
              <w:rPr>
                <w:rFonts w:ascii="Times New Roman" w:eastAsia="Times New Roman" w:hAnsi="Times New Roman" w:cs="Times New Roman"/>
                <w:sz w:val="20"/>
              </w:rPr>
              <w:t xml:space="preserve"> </w:t>
            </w:r>
          </w:p>
        </w:tc>
      </w:tr>
      <w:tr w:rsidR="001B75AD" w14:paraId="55BCCEDA" w14:textId="77777777">
        <w:trPr>
          <w:trHeight w:val="391"/>
        </w:trPr>
        <w:tc>
          <w:tcPr>
            <w:tcW w:w="874" w:type="dxa"/>
            <w:tcBorders>
              <w:top w:val="single" w:sz="4" w:space="0" w:color="000000"/>
              <w:left w:val="single" w:sz="4" w:space="0" w:color="000000"/>
              <w:bottom w:val="single" w:sz="4" w:space="0" w:color="000000"/>
              <w:right w:val="single" w:sz="4" w:space="0" w:color="000000"/>
            </w:tcBorders>
          </w:tcPr>
          <w:p w14:paraId="25F814E3" w14:textId="77777777" w:rsidR="001B75AD" w:rsidRDefault="00BD7B5B">
            <w:pPr>
              <w:spacing w:after="0" w:line="259" w:lineRule="auto"/>
              <w:ind w:left="16" w:firstLine="0"/>
              <w:jc w:val="center"/>
            </w:pPr>
            <w:r>
              <w:rPr>
                <w:rFonts w:ascii="Times New Roman" w:eastAsia="Times New Roman" w:hAnsi="Times New Roman" w:cs="Times New Roman"/>
                <w:sz w:val="20"/>
              </w:rPr>
              <w:t xml:space="preserve"> </w:t>
            </w:r>
          </w:p>
        </w:tc>
        <w:tc>
          <w:tcPr>
            <w:tcW w:w="1068" w:type="dxa"/>
            <w:tcBorders>
              <w:top w:val="single" w:sz="4" w:space="0" w:color="000000"/>
              <w:left w:val="single" w:sz="4" w:space="0" w:color="000000"/>
              <w:bottom w:val="single" w:sz="4" w:space="0" w:color="000000"/>
              <w:right w:val="single" w:sz="4" w:space="0" w:color="000000"/>
            </w:tcBorders>
          </w:tcPr>
          <w:p w14:paraId="39462274" w14:textId="77777777" w:rsidR="001B75AD" w:rsidRDefault="00BD7B5B">
            <w:pPr>
              <w:spacing w:after="0" w:line="259" w:lineRule="auto"/>
              <w:ind w:left="14" w:firstLine="0"/>
              <w:jc w:val="center"/>
            </w:pPr>
            <w:r>
              <w:rPr>
                <w:rFonts w:ascii="Times New Roman" w:eastAsia="Times New Roman" w:hAnsi="Times New Roman" w:cs="Times New Roman"/>
                <w:sz w:val="20"/>
              </w:rPr>
              <w:t xml:space="preserve"> </w:t>
            </w:r>
          </w:p>
        </w:tc>
        <w:tc>
          <w:tcPr>
            <w:tcW w:w="883" w:type="dxa"/>
            <w:tcBorders>
              <w:top w:val="single" w:sz="4" w:space="0" w:color="000000"/>
              <w:left w:val="single" w:sz="4" w:space="0" w:color="000000"/>
              <w:bottom w:val="single" w:sz="4" w:space="0" w:color="000000"/>
              <w:right w:val="single" w:sz="4" w:space="0" w:color="000000"/>
            </w:tcBorders>
          </w:tcPr>
          <w:p w14:paraId="52A49BC0" w14:textId="77777777" w:rsidR="001B75AD" w:rsidRDefault="00BD7B5B">
            <w:pPr>
              <w:spacing w:after="0" w:line="259" w:lineRule="auto"/>
              <w:ind w:left="17" w:firstLine="0"/>
              <w:jc w:val="center"/>
            </w:pPr>
            <w:r>
              <w:rPr>
                <w:rFonts w:ascii="Times New Roman" w:eastAsia="Times New Roman" w:hAnsi="Times New Roman" w:cs="Times New Roman"/>
                <w:sz w:val="20"/>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0FF7E5E7" w14:textId="77777777" w:rsidR="001B75AD" w:rsidRDefault="00BD7B5B">
            <w:pPr>
              <w:spacing w:after="0" w:line="259" w:lineRule="auto"/>
              <w:ind w:left="14" w:firstLine="0"/>
              <w:jc w:val="center"/>
            </w:pPr>
            <w:r>
              <w:rPr>
                <w:rFonts w:ascii="Times New Roman" w:eastAsia="Times New Roman" w:hAnsi="Times New Roman" w:cs="Times New Roman"/>
                <w:sz w:val="20"/>
              </w:rPr>
              <w:t xml:space="preserve"> </w:t>
            </w:r>
          </w:p>
        </w:tc>
        <w:tc>
          <w:tcPr>
            <w:tcW w:w="841" w:type="dxa"/>
            <w:tcBorders>
              <w:top w:val="single" w:sz="4" w:space="0" w:color="000000"/>
              <w:left w:val="single" w:sz="4" w:space="0" w:color="000000"/>
              <w:bottom w:val="single" w:sz="4" w:space="0" w:color="000000"/>
              <w:right w:val="single" w:sz="4" w:space="0" w:color="000000"/>
            </w:tcBorders>
          </w:tcPr>
          <w:p w14:paraId="343B7788" w14:textId="77777777" w:rsidR="001B75AD" w:rsidRDefault="00BD7B5B">
            <w:pPr>
              <w:spacing w:after="0" w:line="259" w:lineRule="auto"/>
              <w:ind w:left="16" w:firstLine="0"/>
              <w:jc w:val="center"/>
            </w:pPr>
            <w:r>
              <w:rPr>
                <w:rFonts w:ascii="Times New Roman" w:eastAsia="Times New Roman" w:hAnsi="Times New Roman" w:cs="Times New Roman"/>
                <w:sz w:val="20"/>
              </w:rPr>
              <w:t xml:space="preserve"> </w:t>
            </w:r>
          </w:p>
        </w:tc>
        <w:tc>
          <w:tcPr>
            <w:tcW w:w="1003" w:type="dxa"/>
            <w:tcBorders>
              <w:top w:val="single" w:sz="4" w:space="0" w:color="000000"/>
              <w:left w:val="single" w:sz="4" w:space="0" w:color="000000"/>
              <w:bottom w:val="single" w:sz="4" w:space="0" w:color="000000"/>
              <w:right w:val="single" w:sz="4" w:space="0" w:color="000000"/>
            </w:tcBorders>
          </w:tcPr>
          <w:p w14:paraId="6865611D" w14:textId="77777777" w:rsidR="001B75AD" w:rsidRDefault="00BD7B5B">
            <w:pPr>
              <w:spacing w:after="0" w:line="259" w:lineRule="auto"/>
              <w:ind w:left="17" w:firstLine="0"/>
              <w:jc w:val="center"/>
            </w:pPr>
            <w:r>
              <w:rPr>
                <w:rFonts w:ascii="Times New Roman" w:eastAsia="Times New Roman" w:hAnsi="Times New Roman" w:cs="Times New Roman"/>
                <w:sz w:val="20"/>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144B8508" w14:textId="77777777" w:rsidR="001B75AD" w:rsidRDefault="00BD7B5B">
            <w:pPr>
              <w:spacing w:after="0" w:line="259" w:lineRule="auto"/>
              <w:ind w:left="14" w:firstLine="0"/>
              <w:jc w:val="center"/>
            </w:pPr>
            <w:r>
              <w:rPr>
                <w:rFonts w:ascii="Times New Roman" w:eastAsia="Times New Roman" w:hAnsi="Times New Roman" w:cs="Times New Roman"/>
                <w:sz w:val="20"/>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303B422C" w14:textId="77777777" w:rsidR="001B75AD" w:rsidRDefault="00BD7B5B">
            <w:pPr>
              <w:spacing w:after="0" w:line="259" w:lineRule="auto"/>
              <w:ind w:left="17" w:firstLine="0"/>
              <w:jc w:val="center"/>
            </w:pPr>
            <w:r>
              <w:rPr>
                <w:rFonts w:ascii="Times New Roman" w:eastAsia="Times New Roman" w:hAnsi="Times New Roman" w:cs="Times New Roman"/>
                <w:sz w:val="20"/>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6C6669A6" w14:textId="77777777" w:rsidR="001B75AD" w:rsidRDefault="00BD7B5B">
            <w:pPr>
              <w:spacing w:after="0" w:line="259" w:lineRule="auto"/>
              <w:ind w:left="16" w:firstLine="0"/>
              <w:jc w:val="center"/>
            </w:pPr>
            <w:r>
              <w:rPr>
                <w:rFonts w:ascii="Times New Roman" w:eastAsia="Times New Roman" w:hAnsi="Times New Roman" w:cs="Times New Roman"/>
                <w:sz w:val="20"/>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2FEFF313" w14:textId="77777777" w:rsidR="001B75AD" w:rsidRDefault="00BD7B5B">
            <w:pPr>
              <w:spacing w:after="0" w:line="259" w:lineRule="auto"/>
              <w:ind w:left="14" w:firstLine="0"/>
              <w:jc w:val="center"/>
            </w:pPr>
            <w:r>
              <w:rPr>
                <w:rFonts w:ascii="Times New Roman" w:eastAsia="Times New Roman" w:hAnsi="Times New Roman" w:cs="Times New Roman"/>
                <w:sz w:val="20"/>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234CFDCA" w14:textId="77777777" w:rsidR="001B75AD" w:rsidRDefault="00BD7B5B">
            <w:pPr>
              <w:spacing w:after="0" w:line="259" w:lineRule="auto"/>
              <w:ind w:left="12" w:firstLine="0"/>
              <w:jc w:val="center"/>
            </w:pPr>
            <w:r>
              <w:rPr>
                <w:rFonts w:ascii="Times New Roman" w:eastAsia="Times New Roman" w:hAnsi="Times New Roman" w:cs="Times New Roman"/>
                <w:sz w:val="20"/>
              </w:rPr>
              <w:t xml:space="preserve"> </w:t>
            </w:r>
          </w:p>
        </w:tc>
        <w:tc>
          <w:tcPr>
            <w:tcW w:w="970" w:type="dxa"/>
            <w:tcBorders>
              <w:top w:val="single" w:sz="4" w:space="0" w:color="000000"/>
              <w:left w:val="single" w:sz="4" w:space="0" w:color="000000"/>
              <w:bottom w:val="single" w:sz="4" w:space="0" w:color="000000"/>
              <w:right w:val="single" w:sz="4" w:space="0" w:color="000000"/>
            </w:tcBorders>
          </w:tcPr>
          <w:p w14:paraId="5BB0F8B6" w14:textId="77777777" w:rsidR="001B75AD" w:rsidRDefault="00BD7B5B">
            <w:pPr>
              <w:spacing w:after="0" w:line="259" w:lineRule="auto"/>
              <w:ind w:left="12" w:firstLine="0"/>
              <w:jc w:val="center"/>
            </w:pPr>
            <w:r>
              <w:rPr>
                <w:rFonts w:ascii="Times New Roman" w:eastAsia="Times New Roman" w:hAnsi="Times New Roman" w:cs="Times New Roman"/>
                <w:sz w:val="20"/>
              </w:rPr>
              <w:t xml:space="preserve"> </w:t>
            </w:r>
          </w:p>
        </w:tc>
        <w:tc>
          <w:tcPr>
            <w:tcW w:w="1016" w:type="dxa"/>
            <w:tcBorders>
              <w:top w:val="single" w:sz="4" w:space="0" w:color="000000"/>
              <w:left w:val="single" w:sz="4" w:space="0" w:color="000000"/>
              <w:bottom w:val="single" w:sz="4" w:space="0" w:color="000000"/>
              <w:right w:val="single" w:sz="4" w:space="0" w:color="000000"/>
            </w:tcBorders>
          </w:tcPr>
          <w:p w14:paraId="2F423F27" w14:textId="77777777" w:rsidR="001B75AD" w:rsidRDefault="00BD7B5B">
            <w:pPr>
              <w:spacing w:after="0" w:line="259" w:lineRule="auto"/>
              <w:ind w:left="14" w:firstLine="0"/>
              <w:jc w:val="center"/>
            </w:pPr>
            <w:r>
              <w:rPr>
                <w:rFonts w:ascii="Times New Roman" w:eastAsia="Times New Roman" w:hAnsi="Times New Roman" w:cs="Times New Roman"/>
                <w:sz w:val="20"/>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1B7D7743" w14:textId="77777777" w:rsidR="001B75AD" w:rsidRDefault="00BD7B5B">
            <w:pPr>
              <w:spacing w:after="0" w:line="259" w:lineRule="auto"/>
              <w:ind w:left="14" w:firstLine="0"/>
              <w:jc w:val="center"/>
            </w:pPr>
            <w:r>
              <w:rPr>
                <w:rFonts w:ascii="Times New Roman" w:eastAsia="Times New Roman" w:hAnsi="Times New Roman" w:cs="Times New Roman"/>
                <w:sz w:val="20"/>
              </w:rPr>
              <w:t xml:space="preserve"> </w:t>
            </w:r>
          </w:p>
        </w:tc>
        <w:tc>
          <w:tcPr>
            <w:tcW w:w="1142" w:type="dxa"/>
            <w:tcBorders>
              <w:top w:val="single" w:sz="4" w:space="0" w:color="000000"/>
              <w:left w:val="single" w:sz="4" w:space="0" w:color="000000"/>
              <w:bottom w:val="single" w:sz="4" w:space="0" w:color="000000"/>
              <w:right w:val="single" w:sz="4" w:space="0" w:color="000000"/>
            </w:tcBorders>
          </w:tcPr>
          <w:p w14:paraId="375512BE" w14:textId="77777777" w:rsidR="001B75AD" w:rsidRDefault="00BD7B5B">
            <w:pPr>
              <w:spacing w:after="0" w:line="259" w:lineRule="auto"/>
              <w:ind w:left="17" w:firstLine="0"/>
              <w:jc w:val="center"/>
            </w:pPr>
            <w:r>
              <w:rPr>
                <w:rFonts w:ascii="Times New Roman" w:eastAsia="Times New Roman" w:hAnsi="Times New Roman" w:cs="Times New Roman"/>
                <w:sz w:val="20"/>
              </w:rPr>
              <w:t xml:space="preserve"> </w:t>
            </w:r>
          </w:p>
        </w:tc>
      </w:tr>
      <w:tr w:rsidR="001B75AD" w14:paraId="28DEB278" w14:textId="77777777">
        <w:trPr>
          <w:trHeight w:val="391"/>
        </w:trPr>
        <w:tc>
          <w:tcPr>
            <w:tcW w:w="874" w:type="dxa"/>
            <w:tcBorders>
              <w:top w:val="single" w:sz="4" w:space="0" w:color="000000"/>
              <w:left w:val="single" w:sz="4" w:space="0" w:color="000000"/>
              <w:bottom w:val="single" w:sz="4" w:space="0" w:color="000000"/>
              <w:right w:val="single" w:sz="4" w:space="0" w:color="000000"/>
            </w:tcBorders>
          </w:tcPr>
          <w:p w14:paraId="47585424" w14:textId="77777777" w:rsidR="001B75AD" w:rsidRDefault="00BD7B5B">
            <w:pPr>
              <w:spacing w:after="0" w:line="259" w:lineRule="auto"/>
              <w:ind w:left="16" w:firstLine="0"/>
              <w:jc w:val="center"/>
            </w:pPr>
            <w:r>
              <w:rPr>
                <w:rFonts w:ascii="Times New Roman" w:eastAsia="Times New Roman" w:hAnsi="Times New Roman" w:cs="Times New Roman"/>
                <w:sz w:val="20"/>
              </w:rPr>
              <w:t xml:space="preserve"> </w:t>
            </w:r>
          </w:p>
        </w:tc>
        <w:tc>
          <w:tcPr>
            <w:tcW w:w="1068" w:type="dxa"/>
            <w:tcBorders>
              <w:top w:val="single" w:sz="4" w:space="0" w:color="000000"/>
              <w:left w:val="single" w:sz="4" w:space="0" w:color="000000"/>
              <w:bottom w:val="single" w:sz="4" w:space="0" w:color="000000"/>
              <w:right w:val="single" w:sz="4" w:space="0" w:color="000000"/>
            </w:tcBorders>
          </w:tcPr>
          <w:p w14:paraId="22A0C5D7" w14:textId="77777777" w:rsidR="001B75AD" w:rsidRDefault="00BD7B5B">
            <w:pPr>
              <w:spacing w:after="0" w:line="259" w:lineRule="auto"/>
              <w:ind w:left="14" w:firstLine="0"/>
              <w:jc w:val="center"/>
            </w:pPr>
            <w:r>
              <w:rPr>
                <w:rFonts w:ascii="Times New Roman" w:eastAsia="Times New Roman" w:hAnsi="Times New Roman" w:cs="Times New Roman"/>
                <w:sz w:val="20"/>
              </w:rPr>
              <w:t xml:space="preserve"> </w:t>
            </w:r>
          </w:p>
        </w:tc>
        <w:tc>
          <w:tcPr>
            <w:tcW w:w="883" w:type="dxa"/>
            <w:tcBorders>
              <w:top w:val="single" w:sz="4" w:space="0" w:color="000000"/>
              <w:left w:val="single" w:sz="4" w:space="0" w:color="000000"/>
              <w:bottom w:val="single" w:sz="4" w:space="0" w:color="000000"/>
              <w:right w:val="single" w:sz="4" w:space="0" w:color="000000"/>
            </w:tcBorders>
          </w:tcPr>
          <w:p w14:paraId="0CD29E01" w14:textId="77777777" w:rsidR="001B75AD" w:rsidRDefault="00BD7B5B">
            <w:pPr>
              <w:spacing w:after="0" w:line="259" w:lineRule="auto"/>
              <w:ind w:left="17" w:firstLine="0"/>
              <w:jc w:val="center"/>
            </w:pPr>
            <w:r>
              <w:rPr>
                <w:rFonts w:ascii="Times New Roman" w:eastAsia="Times New Roman" w:hAnsi="Times New Roman" w:cs="Times New Roman"/>
                <w:sz w:val="20"/>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07043820" w14:textId="77777777" w:rsidR="001B75AD" w:rsidRDefault="00BD7B5B">
            <w:pPr>
              <w:spacing w:after="0" w:line="259" w:lineRule="auto"/>
              <w:ind w:left="14" w:firstLine="0"/>
              <w:jc w:val="center"/>
            </w:pPr>
            <w:r>
              <w:rPr>
                <w:rFonts w:ascii="Times New Roman" w:eastAsia="Times New Roman" w:hAnsi="Times New Roman" w:cs="Times New Roman"/>
                <w:sz w:val="20"/>
              </w:rPr>
              <w:t xml:space="preserve"> </w:t>
            </w:r>
          </w:p>
        </w:tc>
        <w:tc>
          <w:tcPr>
            <w:tcW w:w="841" w:type="dxa"/>
            <w:tcBorders>
              <w:top w:val="single" w:sz="4" w:space="0" w:color="000000"/>
              <w:left w:val="single" w:sz="4" w:space="0" w:color="000000"/>
              <w:bottom w:val="single" w:sz="4" w:space="0" w:color="000000"/>
              <w:right w:val="single" w:sz="4" w:space="0" w:color="000000"/>
            </w:tcBorders>
          </w:tcPr>
          <w:p w14:paraId="47E9DA19" w14:textId="77777777" w:rsidR="001B75AD" w:rsidRDefault="00BD7B5B">
            <w:pPr>
              <w:spacing w:after="0" w:line="259" w:lineRule="auto"/>
              <w:ind w:left="16" w:firstLine="0"/>
              <w:jc w:val="center"/>
            </w:pPr>
            <w:r>
              <w:rPr>
                <w:rFonts w:ascii="Times New Roman" w:eastAsia="Times New Roman" w:hAnsi="Times New Roman" w:cs="Times New Roman"/>
                <w:sz w:val="20"/>
              </w:rPr>
              <w:t xml:space="preserve"> </w:t>
            </w:r>
          </w:p>
        </w:tc>
        <w:tc>
          <w:tcPr>
            <w:tcW w:w="1003" w:type="dxa"/>
            <w:tcBorders>
              <w:top w:val="single" w:sz="4" w:space="0" w:color="000000"/>
              <w:left w:val="single" w:sz="4" w:space="0" w:color="000000"/>
              <w:bottom w:val="single" w:sz="4" w:space="0" w:color="000000"/>
              <w:right w:val="single" w:sz="4" w:space="0" w:color="000000"/>
            </w:tcBorders>
          </w:tcPr>
          <w:p w14:paraId="7160CCF1" w14:textId="77777777" w:rsidR="001B75AD" w:rsidRDefault="00BD7B5B">
            <w:pPr>
              <w:spacing w:after="0" w:line="259" w:lineRule="auto"/>
              <w:ind w:left="17" w:firstLine="0"/>
              <w:jc w:val="center"/>
            </w:pPr>
            <w:r>
              <w:rPr>
                <w:rFonts w:ascii="Times New Roman" w:eastAsia="Times New Roman" w:hAnsi="Times New Roman" w:cs="Times New Roman"/>
                <w:sz w:val="20"/>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29A32DEB" w14:textId="77777777" w:rsidR="001B75AD" w:rsidRDefault="00BD7B5B">
            <w:pPr>
              <w:spacing w:after="0" w:line="259" w:lineRule="auto"/>
              <w:ind w:left="14" w:firstLine="0"/>
              <w:jc w:val="center"/>
            </w:pPr>
            <w:r>
              <w:rPr>
                <w:rFonts w:ascii="Times New Roman" w:eastAsia="Times New Roman" w:hAnsi="Times New Roman" w:cs="Times New Roman"/>
                <w:sz w:val="20"/>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7425474A" w14:textId="77777777" w:rsidR="001B75AD" w:rsidRDefault="00BD7B5B">
            <w:pPr>
              <w:spacing w:after="0" w:line="259" w:lineRule="auto"/>
              <w:ind w:left="17" w:firstLine="0"/>
              <w:jc w:val="center"/>
            </w:pPr>
            <w:r>
              <w:rPr>
                <w:rFonts w:ascii="Times New Roman" w:eastAsia="Times New Roman" w:hAnsi="Times New Roman" w:cs="Times New Roman"/>
                <w:sz w:val="20"/>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552CE78E" w14:textId="77777777" w:rsidR="001B75AD" w:rsidRDefault="00BD7B5B">
            <w:pPr>
              <w:spacing w:after="0" w:line="259" w:lineRule="auto"/>
              <w:ind w:left="16" w:firstLine="0"/>
              <w:jc w:val="center"/>
            </w:pPr>
            <w:r>
              <w:rPr>
                <w:rFonts w:ascii="Times New Roman" w:eastAsia="Times New Roman" w:hAnsi="Times New Roman" w:cs="Times New Roman"/>
                <w:sz w:val="20"/>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36BC0E39" w14:textId="77777777" w:rsidR="001B75AD" w:rsidRDefault="00BD7B5B">
            <w:pPr>
              <w:spacing w:after="0" w:line="259" w:lineRule="auto"/>
              <w:ind w:left="14" w:firstLine="0"/>
              <w:jc w:val="center"/>
            </w:pPr>
            <w:r>
              <w:rPr>
                <w:rFonts w:ascii="Times New Roman" w:eastAsia="Times New Roman" w:hAnsi="Times New Roman" w:cs="Times New Roman"/>
                <w:sz w:val="20"/>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677A802A" w14:textId="77777777" w:rsidR="001B75AD" w:rsidRDefault="00BD7B5B">
            <w:pPr>
              <w:spacing w:after="0" w:line="259" w:lineRule="auto"/>
              <w:ind w:left="12" w:firstLine="0"/>
              <w:jc w:val="center"/>
            </w:pPr>
            <w:r>
              <w:rPr>
                <w:rFonts w:ascii="Times New Roman" w:eastAsia="Times New Roman" w:hAnsi="Times New Roman" w:cs="Times New Roman"/>
                <w:sz w:val="20"/>
              </w:rPr>
              <w:t xml:space="preserve"> </w:t>
            </w:r>
          </w:p>
        </w:tc>
        <w:tc>
          <w:tcPr>
            <w:tcW w:w="970" w:type="dxa"/>
            <w:tcBorders>
              <w:top w:val="single" w:sz="4" w:space="0" w:color="000000"/>
              <w:left w:val="single" w:sz="4" w:space="0" w:color="000000"/>
              <w:bottom w:val="single" w:sz="4" w:space="0" w:color="000000"/>
              <w:right w:val="single" w:sz="4" w:space="0" w:color="000000"/>
            </w:tcBorders>
          </w:tcPr>
          <w:p w14:paraId="6193B4D4" w14:textId="77777777" w:rsidR="001B75AD" w:rsidRDefault="00BD7B5B">
            <w:pPr>
              <w:spacing w:after="0" w:line="259" w:lineRule="auto"/>
              <w:ind w:left="12" w:firstLine="0"/>
              <w:jc w:val="center"/>
            </w:pPr>
            <w:r>
              <w:rPr>
                <w:rFonts w:ascii="Times New Roman" w:eastAsia="Times New Roman" w:hAnsi="Times New Roman" w:cs="Times New Roman"/>
                <w:sz w:val="20"/>
              </w:rPr>
              <w:t xml:space="preserve"> </w:t>
            </w:r>
          </w:p>
        </w:tc>
        <w:tc>
          <w:tcPr>
            <w:tcW w:w="1016" w:type="dxa"/>
            <w:tcBorders>
              <w:top w:val="single" w:sz="4" w:space="0" w:color="000000"/>
              <w:left w:val="single" w:sz="4" w:space="0" w:color="000000"/>
              <w:bottom w:val="single" w:sz="4" w:space="0" w:color="000000"/>
              <w:right w:val="single" w:sz="4" w:space="0" w:color="000000"/>
            </w:tcBorders>
          </w:tcPr>
          <w:p w14:paraId="7A8D2698" w14:textId="77777777" w:rsidR="001B75AD" w:rsidRDefault="00BD7B5B">
            <w:pPr>
              <w:spacing w:after="0" w:line="259" w:lineRule="auto"/>
              <w:ind w:left="14" w:firstLine="0"/>
              <w:jc w:val="center"/>
            </w:pPr>
            <w:r>
              <w:rPr>
                <w:rFonts w:ascii="Times New Roman" w:eastAsia="Times New Roman" w:hAnsi="Times New Roman" w:cs="Times New Roman"/>
                <w:sz w:val="20"/>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140E7F8C" w14:textId="77777777" w:rsidR="001B75AD" w:rsidRDefault="00BD7B5B">
            <w:pPr>
              <w:spacing w:after="0" w:line="259" w:lineRule="auto"/>
              <w:ind w:left="14" w:firstLine="0"/>
              <w:jc w:val="center"/>
            </w:pPr>
            <w:r>
              <w:rPr>
                <w:rFonts w:ascii="Times New Roman" w:eastAsia="Times New Roman" w:hAnsi="Times New Roman" w:cs="Times New Roman"/>
                <w:sz w:val="20"/>
              </w:rPr>
              <w:t xml:space="preserve"> </w:t>
            </w:r>
          </w:p>
        </w:tc>
        <w:tc>
          <w:tcPr>
            <w:tcW w:w="1142" w:type="dxa"/>
            <w:tcBorders>
              <w:top w:val="single" w:sz="4" w:space="0" w:color="000000"/>
              <w:left w:val="single" w:sz="4" w:space="0" w:color="000000"/>
              <w:bottom w:val="single" w:sz="4" w:space="0" w:color="000000"/>
              <w:right w:val="single" w:sz="4" w:space="0" w:color="000000"/>
            </w:tcBorders>
          </w:tcPr>
          <w:p w14:paraId="0B3FC7BF" w14:textId="77777777" w:rsidR="001B75AD" w:rsidRDefault="00BD7B5B">
            <w:pPr>
              <w:spacing w:after="0" w:line="259" w:lineRule="auto"/>
              <w:ind w:left="17" w:firstLine="0"/>
              <w:jc w:val="center"/>
            </w:pPr>
            <w:r>
              <w:rPr>
                <w:rFonts w:ascii="Times New Roman" w:eastAsia="Times New Roman" w:hAnsi="Times New Roman" w:cs="Times New Roman"/>
                <w:sz w:val="20"/>
              </w:rPr>
              <w:t xml:space="preserve"> </w:t>
            </w:r>
          </w:p>
        </w:tc>
      </w:tr>
    </w:tbl>
    <w:p w14:paraId="02717565" w14:textId="77777777" w:rsidR="001B75AD" w:rsidRDefault="00BD7B5B">
      <w:pPr>
        <w:spacing w:after="4861" w:line="271" w:lineRule="auto"/>
        <w:ind w:left="-5"/>
      </w:pPr>
      <w:r>
        <w:rPr>
          <w:sz w:val="18"/>
        </w:rPr>
        <w:t>注：企业开展</w:t>
      </w:r>
      <w:r>
        <w:rPr>
          <w:sz w:val="18"/>
        </w:rPr>
        <w:t xml:space="preserve"> </w:t>
      </w:r>
      <w:r>
        <w:rPr>
          <w:rFonts w:ascii="Times New Roman" w:eastAsia="Times New Roman" w:hAnsi="Times New Roman" w:cs="Times New Roman"/>
          <w:sz w:val="18"/>
        </w:rPr>
        <w:t xml:space="preserve">LDAR </w:t>
      </w:r>
      <w:r>
        <w:rPr>
          <w:sz w:val="18"/>
        </w:rPr>
        <w:t>项目时，应建立电子化的</w:t>
      </w:r>
      <w:r>
        <w:rPr>
          <w:sz w:val="18"/>
        </w:rPr>
        <w:t xml:space="preserve"> </w:t>
      </w:r>
      <w:r>
        <w:rPr>
          <w:rFonts w:ascii="Times New Roman" w:eastAsia="Times New Roman" w:hAnsi="Times New Roman" w:cs="Times New Roman"/>
          <w:sz w:val="18"/>
        </w:rPr>
        <w:t xml:space="preserve">LDAR </w:t>
      </w:r>
      <w:r>
        <w:rPr>
          <w:sz w:val="18"/>
        </w:rPr>
        <w:t>综合管理系统进行本企业</w:t>
      </w:r>
      <w:r>
        <w:rPr>
          <w:sz w:val="18"/>
        </w:rPr>
        <w:t xml:space="preserve"> </w:t>
      </w:r>
      <w:r>
        <w:rPr>
          <w:rFonts w:ascii="Times New Roman" w:eastAsia="Times New Roman" w:hAnsi="Times New Roman" w:cs="Times New Roman"/>
          <w:sz w:val="18"/>
        </w:rPr>
        <w:t xml:space="preserve">LDAR </w:t>
      </w:r>
      <w:r>
        <w:rPr>
          <w:sz w:val="18"/>
        </w:rPr>
        <w:t>的运行和管理。</w:t>
      </w:r>
      <w:r>
        <w:rPr>
          <w:rFonts w:ascii="Times New Roman" w:eastAsia="Times New Roman" w:hAnsi="Times New Roman" w:cs="Times New Roman"/>
          <w:sz w:val="18"/>
        </w:rPr>
        <w:t xml:space="preserve"> </w:t>
      </w:r>
    </w:p>
    <w:p w14:paraId="55B16853" w14:textId="77777777" w:rsidR="001B75AD" w:rsidRDefault="00BD7B5B">
      <w:pPr>
        <w:spacing w:after="77" w:line="259" w:lineRule="auto"/>
        <w:ind w:left="4062"/>
        <w:jc w:val="center"/>
      </w:pPr>
      <w:r>
        <w:rPr>
          <w:rFonts w:ascii="Calibri" w:eastAsia="Calibri" w:hAnsi="Calibri" w:cs="Calibri"/>
          <w:sz w:val="18"/>
        </w:rPr>
        <w:t xml:space="preserve">47 </w:t>
      </w:r>
    </w:p>
    <w:p w14:paraId="11FC20AF" w14:textId="77777777" w:rsidR="001B75AD" w:rsidRDefault="001B75AD">
      <w:pPr>
        <w:sectPr w:rsidR="001B75AD">
          <w:headerReference w:type="even" r:id="rId71"/>
          <w:headerReference w:type="default" r:id="rId72"/>
          <w:footerReference w:type="even" r:id="rId73"/>
          <w:footerReference w:type="default" r:id="rId74"/>
          <w:headerReference w:type="first" r:id="rId75"/>
          <w:footerReference w:type="first" r:id="rId76"/>
          <w:pgSz w:w="16838" w:h="11906" w:orient="landscape"/>
          <w:pgMar w:top="887" w:right="5490" w:bottom="1054" w:left="1440" w:header="720" w:footer="720" w:gutter="0"/>
          <w:cols w:space="720"/>
        </w:sectPr>
      </w:pPr>
    </w:p>
    <w:p w14:paraId="107E8C9B" w14:textId="77777777" w:rsidR="001B75AD" w:rsidRDefault="00BD7B5B">
      <w:pPr>
        <w:pStyle w:val="4"/>
        <w:spacing w:after="142"/>
        <w:ind w:left="555" w:hanging="10"/>
      </w:pPr>
      <w:r>
        <w:rPr>
          <w:rFonts w:ascii="微软雅黑" w:eastAsia="微软雅黑" w:hAnsi="微软雅黑" w:cs="微软雅黑"/>
        </w:rPr>
        <w:t>（二）附录一</w:t>
      </w:r>
      <w:r>
        <w:rPr>
          <w:rFonts w:ascii="微软雅黑" w:eastAsia="微软雅黑" w:hAnsi="微软雅黑" w:cs="微软雅黑"/>
        </w:rPr>
        <w:t>.2</w:t>
      </w:r>
      <w:r>
        <w:rPr>
          <w:rFonts w:ascii="微软雅黑" w:eastAsia="微软雅黑" w:hAnsi="微软雅黑" w:cs="微软雅黑"/>
        </w:rPr>
        <w:t>合规性检查表</w:t>
      </w:r>
      <w:r>
        <w:rPr>
          <w:rFonts w:ascii="微软雅黑" w:eastAsia="微软雅黑" w:hAnsi="微软雅黑" w:cs="微软雅黑"/>
        </w:rPr>
        <w:t xml:space="preserve"> </w:t>
      </w:r>
    </w:p>
    <w:p w14:paraId="61E4BE2B" w14:textId="77777777" w:rsidR="001B75AD" w:rsidRDefault="00BD7B5B">
      <w:pPr>
        <w:spacing w:after="3"/>
        <w:ind w:left="425" w:right="561"/>
        <w:jc w:val="center"/>
      </w:pPr>
      <w:r>
        <w:rPr>
          <w:sz w:val="24"/>
        </w:rPr>
        <w:t>附表一</w:t>
      </w:r>
      <w:r>
        <w:rPr>
          <w:rFonts w:ascii="Times New Roman" w:eastAsia="Times New Roman" w:hAnsi="Times New Roman" w:cs="Times New Roman"/>
          <w:sz w:val="24"/>
        </w:rPr>
        <w:t xml:space="preserve">-2 </w:t>
      </w:r>
      <w:r>
        <w:rPr>
          <w:sz w:val="24"/>
        </w:rPr>
        <w:t>企业</w:t>
      </w:r>
      <w:r>
        <w:rPr>
          <w:sz w:val="24"/>
        </w:rPr>
        <w:t xml:space="preserve"> </w:t>
      </w:r>
      <w:r>
        <w:rPr>
          <w:rFonts w:ascii="Times New Roman" w:eastAsia="Times New Roman" w:hAnsi="Times New Roman" w:cs="Times New Roman"/>
          <w:sz w:val="24"/>
        </w:rPr>
        <w:t xml:space="preserve">LDAR </w:t>
      </w:r>
      <w:r>
        <w:rPr>
          <w:sz w:val="24"/>
        </w:rPr>
        <w:t>合规性检查表</w:t>
      </w:r>
      <w:r>
        <w:rPr>
          <w:rFonts w:ascii="Times New Roman" w:eastAsia="Times New Roman" w:hAnsi="Times New Roman" w:cs="Times New Roman"/>
          <w:sz w:val="24"/>
        </w:rPr>
        <w:t xml:space="preserve"> </w:t>
      </w:r>
    </w:p>
    <w:tbl>
      <w:tblPr>
        <w:tblStyle w:val="TableGrid"/>
        <w:tblW w:w="8190" w:type="dxa"/>
        <w:tblInd w:w="-108" w:type="dxa"/>
        <w:tblCellMar>
          <w:top w:w="0" w:type="dxa"/>
          <w:left w:w="120" w:type="dxa"/>
          <w:bottom w:w="0" w:type="dxa"/>
          <w:right w:w="104" w:type="dxa"/>
        </w:tblCellMar>
        <w:tblLook w:val="04A0" w:firstRow="1" w:lastRow="0" w:firstColumn="1" w:lastColumn="0" w:noHBand="0" w:noVBand="1"/>
      </w:tblPr>
      <w:tblGrid>
        <w:gridCol w:w="1241"/>
        <w:gridCol w:w="1105"/>
        <w:gridCol w:w="1190"/>
        <w:gridCol w:w="4654"/>
      </w:tblGrid>
      <w:tr w:rsidR="001B75AD" w14:paraId="5C0DDD96" w14:textId="77777777">
        <w:trPr>
          <w:trHeight w:val="336"/>
        </w:trPr>
        <w:tc>
          <w:tcPr>
            <w:tcW w:w="1241" w:type="dxa"/>
            <w:tcBorders>
              <w:top w:val="single" w:sz="4" w:space="0" w:color="000000"/>
              <w:left w:val="single" w:sz="4" w:space="0" w:color="000000"/>
              <w:bottom w:val="single" w:sz="4" w:space="0" w:color="000000"/>
              <w:right w:val="single" w:sz="4" w:space="0" w:color="000000"/>
            </w:tcBorders>
          </w:tcPr>
          <w:p w14:paraId="1F6069BD" w14:textId="77777777" w:rsidR="001B75AD" w:rsidRDefault="00BD7B5B">
            <w:pPr>
              <w:spacing w:after="0" w:line="259" w:lineRule="auto"/>
              <w:ind w:left="101" w:firstLine="0"/>
            </w:pPr>
            <w:r>
              <w:rPr>
                <w:sz w:val="20"/>
              </w:rPr>
              <w:t>检查项目</w:t>
            </w:r>
            <w:r>
              <w:rPr>
                <w:rFonts w:ascii="Times New Roman" w:eastAsia="Times New Roman" w:hAnsi="Times New Roman" w:cs="Times New Roman"/>
                <w:sz w:val="20"/>
              </w:rPr>
              <w:t xml:space="preserve"> </w:t>
            </w:r>
          </w:p>
        </w:tc>
        <w:tc>
          <w:tcPr>
            <w:tcW w:w="1105" w:type="dxa"/>
            <w:tcBorders>
              <w:top w:val="single" w:sz="4" w:space="0" w:color="000000"/>
              <w:left w:val="single" w:sz="4" w:space="0" w:color="000000"/>
              <w:bottom w:val="single" w:sz="4" w:space="0" w:color="000000"/>
              <w:right w:val="single" w:sz="4" w:space="0" w:color="000000"/>
            </w:tcBorders>
          </w:tcPr>
          <w:p w14:paraId="50C543A3" w14:textId="77777777" w:rsidR="001B75AD" w:rsidRDefault="00BD7B5B">
            <w:pPr>
              <w:spacing w:after="0" w:line="259" w:lineRule="auto"/>
              <w:ind w:left="31" w:firstLine="0"/>
              <w:jc w:val="both"/>
            </w:pPr>
            <w:r>
              <w:rPr>
                <w:sz w:val="20"/>
              </w:rPr>
              <w:t>检查内容</w:t>
            </w:r>
            <w:r>
              <w:rPr>
                <w:rFonts w:ascii="Times New Roman" w:eastAsia="Times New Roman" w:hAnsi="Times New Roman" w:cs="Times New Roman"/>
                <w:sz w:val="20"/>
              </w:rPr>
              <w:t xml:space="preserve"> </w:t>
            </w:r>
          </w:p>
        </w:tc>
        <w:tc>
          <w:tcPr>
            <w:tcW w:w="1190" w:type="dxa"/>
            <w:tcBorders>
              <w:top w:val="single" w:sz="4" w:space="0" w:color="000000"/>
              <w:left w:val="single" w:sz="4" w:space="0" w:color="000000"/>
              <w:bottom w:val="single" w:sz="4" w:space="0" w:color="000000"/>
              <w:right w:val="single" w:sz="4" w:space="0" w:color="000000"/>
            </w:tcBorders>
          </w:tcPr>
          <w:p w14:paraId="3AC0A519" w14:textId="77777777" w:rsidR="001B75AD" w:rsidRDefault="00BD7B5B">
            <w:pPr>
              <w:spacing w:after="0" w:line="259" w:lineRule="auto"/>
              <w:ind w:left="74" w:firstLine="0"/>
            </w:pPr>
            <w:r>
              <w:rPr>
                <w:sz w:val="20"/>
              </w:rPr>
              <w:t>检查结果</w:t>
            </w:r>
            <w:r>
              <w:rPr>
                <w:rFonts w:ascii="Times New Roman" w:eastAsia="Times New Roman" w:hAnsi="Times New Roman" w:cs="Times New Roman"/>
                <w:sz w:val="20"/>
              </w:rPr>
              <w:t xml:space="preserve"> </w:t>
            </w:r>
          </w:p>
        </w:tc>
        <w:tc>
          <w:tcPr>
            <w:tcW w:w="4655" w:type="dxa"/>
            <w:tcBorders>
              <w:top w:val="single" w:sz="4" w:space="0" w:color="000000"/>
              <w:left w:val="single" w:sz="4" w:space="0" w:color="000000"/>
              <w:bottom w:val="single" w:sz="4" w:space="0" w:color="000000"/>
              <w:right w:val="single" w:sz="4" w:space="0" w:color="000000"/>
            </w:tcBorders>
          </w:tcPr>
          <w:p w14:paraId="0B8A849B" w14:textId="77777777" w:rsidR="001B75AD" w:rsidRDefault="00BD7B5B">
            <w:pPr>
              <w:spacing w:after="0" w:line="259" w:lineRule="auto"/>
              <w:ind w:left="0" w:right="19" w:firstLine="0"/>
              <w:jc w:val="center"/>
            </w:pPr>
            <w:r>
              <w:rPr>
                <w:sz w:val="20"/>
              </w:rPr>
              <w:t>达标判定依据</w:t>
            </w:r>
            <w:r>
              <w:rPr>
                <w:rFonts w:ascii="Times New Roman" w:eastAsia="Times New Roman" w:hAnsi="Times New Roman" w:cs="Times New Roman"/>
                <w:sz w:val="20"/>
              </w:rPr>
              <w:t xml:space="preserve"> </w:t>
            </w:r>
          </w:p>
        </w:tc>
      </w:tr>
      <w:tr w:rsidR="001B75AD" w14:paraId="7D845C39" w14:textId="77777777">
        <w:trPr>
          <w:trHeight w:val="336"/>
        </w:trPr>
        <w:tc>
          <w:tcPr>
            <w:tcW w:w="1241" w:type="dxa"/>
            <w:vMerge w:val="restart"/>
            <w:tcBorders>
              <w:top w:val="single" w:sz="4" w:space="0" w:color="000000"/>
              <w:left w:val="single" w:sz="4" w:space="0" w:color="000000"/>
              <w:bottom w:val="single" w:sz="4" w:space="0" w:color="000000"/>
              <w:right w:val="single" w:sz="4" w:space="0" w:color="000000"/>
            </w:tcBorders>
            <w:vAlign w:val="center"/>
          </w:tcPr>
          <w:p w14:paraId="1AFAB4F0" w14:textId="77777777" w:rsidR="001B75AD" w:rsidRDefault="00BD7B5B">
            <w:pPr>
              <w:spacing w:after="0" w:line="259" w:lineRule="auto"/>
              <w:ind w:left="0" w:firstLine="0"/>
              <w:jc w:val="center"/>
            </w:pPr>
            <w:r>
              <w:rPr>
                <w:sz w:val="20"/>
              </w:rPr>
              <w:t>密封点检测台账建立</w:t>
            </w:r>
            <w:r>
              <w:rPr>
                <w:rFonts w:ascii="Times New Roman" w:eastAsia="Times New Roman" w:hAnsi="Times New Roman" w:cs="Times New Roman"/>
                <w:sz w:val="20"/>
              </w:rPr>
              <w:t xml:space="preserve"> </w:t>
            </w:r>
          </w:p>
        </w:tc>
        <w:tc>
          <w:tcPr>
            <w:tcW w:w="1105" w:type="dxa"/>
            <w:vMerge w:val="restart"/>
            <w:tcBorders>
              <w:top w:val="single" w:sz="4" w:space="0" w:color="000000"/>
              <w:left w:val="single" w:sz="4" w:space="0" w:color="000000"/>
              <w:bottom w:val="single" w:sz="4" w:space="0" w:color="000000"/>
              <w:right w:val="single" w:sz="4" w:space="0" w:color="000000"/>
            </w:tcBorders>
          </w:tcPr>
          <w:p w14:paraId="1EFC0ED1" w14:textId="77777777" w:rsidR="001B75AD" w:rsidRDefault="00BD7B5B">
            <w:pPr>
              <w:spacing w:after="47" w:line="259" w:lineRule="auto"/>
              <w:ind w:left="31" w:firstLine="0"/>
              <w:jc w:val="both"/>
            </w:pPr>
            <w:r>
              <w:rPr>
                <w:sz w:val="20"/>
              </w:rPr>
              <w:t>受控密封</w:t>
            </w:r>
          </w:p>
          <w:p w14:paraId="46D1212C" w14:textId="77777777" w:rsidR="001B75AD" w:rsidRDefault="00BD7B5B">
            <w:pPr>
              <w:spacing w:after="0" w:line="259" w:lineRule="auto"/>
              <w:ind w:left="0" w:firstLine="0"/>
              <w:jc w:val="center"/>
            </w:pPr>
            <w:r>
              <w:rPr>
                <w:sz w:val="20"/>
              </w:rPr>
              <w:t>点信息完整</w:t>
            </w:r>
            <w:r>
              <w:rPr>
                <w:rFonts w:ascii="Times New Roman" w:eastAsia="Times New Roman" w:hAnsi="Times New Roman" w:cs="Times New Roman"/>
                <w:sz w:val="20"/>
              </w:rPr>
              <w:t xml:space="preserve"> </w:t>
            </w:r>
          </w:p>
        </w:tc>
        <w:tc>
          <w:tcPr>
            <w:tcW w:w="1190" w:type="dxa"/>
            <w:tcBorders>
              <w:top w:val="single" w:sz="4" w:space="0" w:color="000000"/>
              <w:left w:val="single" w:sz="4" w:space="0" w:color="000000"/>
              <w:bottom w:val="single" w:sz="4" w:space="0" w:color="000000"/>
              <w:right w:val="single" w:sz="4" w:space="0" w:color="000000"/>
            </w:tcBorders>
          </w:tcPr>
          <w:p w14:paraId="5FF26621" w14:textId="77777777" w:rsidR="001B75AD" w:rsidRDefault="00BD7B5B">
            <w:pPr>
              <w:spacing w:after="0" w:line="259" w:lineRule="auto"/>
              <w:ind w:left="173" w:firstLine="0"/>
            </w:pPr>
            <w:r>
              <w:rPr>
                <w:sz w:val="20"/>
              </w:rPr>
              <w:t>达标</w:t>
            </w:r>
            <w:r>
              <w:rPr>
                <w:sz w:val="20"/>
              </w:rPr>
              <w:t>○</w:t>
            </w:r>
            <w:r>
              <w:rPr>
                <w:rFonts w:ascii="Times New Roman" w:eastAsia="Times New Roman" w:hAnsi="Times New Roman" w:cs="Times New Roman"/>
                <w:sz w:val="20"/>
              </w:rPr>
              <w:t xml:space="preserve"> </w:t>
            </w:r>
          </w:p>
        </w:tc>
        <w:tc>
          <w:tcPr>
            <w:tcW w:w="4655" w:type="dxa"/>
            <w:vMerge w:val="restart"/>
            <w:tcBorders>
              <w:top w:val="single" w:sz="4" w:space="0" w:color="000000"/>
              <w:left w:val="single" w:sz="4" w:space="0" w:color="000000"/>
              <w:bottom w:val="single" w:sz="4" w:space="0" w:color="000000"/>
              <w:right w:val="single" w:sz="4" w:space="0" w:color="000000"/>
            </w:tcBorders>
            <w:vAlign w:val="center"/>
          </w:tcPr>
          <w:p w14:paraId="7144F553" w14:textId="77777777" w:rsidR="001B75AD" w:rsidRDefault="00BD7B5B">
            <w:pPr>
              <w:spacing w:after="0" w:line="259" w:lineRule="auto"/>
              <w:ind w:left="0" w:right="19" w:firstLine="0"/>
              <w:jc w:val="center"/>
            </w:pPr>
            <w:r>
              <w:rPr>
                <w:sz w:val="20"/>
              </w:rPr>
              <w:t>建立完整受控密封点信息。</w:t>
            </w:r>
            <w:r>
              <w:rPr>
                <w:rFonts w:ascii="Times New Roman" w:eastAsia="Times New Roman" w:hAnsi="Times New Roman" w:cs="Times New Roman"/>
                <w:sz w:val="20"/>
              </w:rPr>
              <w:t xml:space="preserve"> </w:t>
            </w:r>
          </w:p>
        </w:tc>
      </w:tr>
      <w:tr w:rsidR="001B75AD" w14:paraId="44592E35" w14:textId="77777777">
        <w:trPr>
          <w:trHeight w:val="610"/>
        </w:trPr>
        <w:tc>
          <w:tcPr>
            <w:tcW w:w="0" w:type="auto"/>
            <w:vMerge/>
            <w:tcBorders>
              <w:top w:val="nil"/>
              <w:left w:val="single" w:sz="4" w:space="0" w:color="000000"/>
              <w:bottom w:val="single" w:sz="4" w:space="0" w:color="000000"/>
              <w:right w:val="single" w:sz="4" w:space="0" w:color="000000"/>
            </w:tcBorders>
          </w:tcPr>
          <w:p w14:paraId="59D2E646"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0AD8F71B" w14:textId="77777777" w:rsidR="001B75AD" w:rsidRDefault="001B75AD">
            <w:pPr>
              <w:spacing w:after="160" w:line="259" w:lineRule="auto"/>
              <w:ind w:left="0" w:firstLine="0"/>
            </w:pPr>
          </w:p>
        </w:tc>
        <w:tc>
          <w:tcPr>
            <w:tcW w:w="1190" w:type="dxa"/>
            <w:tcBorders>
              <w:top w:val="single" w:sz="4" w:space="0" w:color="000000"/>
              <w:left w:val="single" w:sz="4" w:space="0" w:color="000000"/>
              <w:bottom w:val="single" w:sz="4" w:space="0" w:color="000000"/>
              <w:right w:val="single" w:sz="4" w:space="0" w:color="000000"/>
            </w:tcBorders>
            <w:vAlign w:val="center"/>
          </w:tcPr>
          <w:p w14:paraId="408C7AF5" w14:textId="77777777" w:rsidR="001B75AD" w:rsidRDefault="00BD7B5B">
            <w:pPr>
              <w:spacing w:after="0" w:line="259" w:lineRule="auto"/>
              <w:ind w:left="74" w:firstLine="0"/>
            </w:pPr>
            <w:r>
              <w:rPr>
                <w:sz w:val="20"/>
              </w:rPr>
              <w:t>不达标</w:t>
            </w:r>
            <w:r>
              <w:rPr>
                <w:sz w:val="20"/>
              </w:rPr>
              <w:t>○</w:t>
            </w:r>
            <w:r>
              <w:rPr>
                <w:rFonts w:ascii="Times New Roman" w:eastAsia="Times New Roman" w:hAnsi="Times New Roman" w:cs="Times New Roman"/>
                <w:sz w:val="20"/>
              </w:rPr>
              <w:t xml:space="preserve"> </w:t>
            </w:r>
          </w:p>
        </w:tc>
        <w:tc>
          <w:tcPr>
            <w:tcW w:w="0" w:type="auto"/>
            <w:vMerge/>
            <w:tcBorders>
              <w:top w:val="nil"/>
              <w:left w:val="single" w:sz="4" w:space="0" w:color="000000"/>
              <w:bottom w:val="single" w:sz="4" w:space="0" w:color="000000"/>
              <w:right w:val="single" w:sz="4" w:space="0" w:color="000000"/>
            </w:tcBorders>
          </w:tcPr>
          <w:p w14:paraId="6855F306" w14:textId="77777777" w:rsidR="001B75AD" w:rsidRDefault="001B75AD">
            <w:pPr>
              <w:spacing w:after="160" w:line="259" w:lineRule="auto"/>
              <w:ind w:left="0" w:firstLine="0"/>
            </w:pPr>
          </w:p>
        </w:tc>
      </w:tr>
      <w:tr w:rsidR="001B75AD" w14:paraId="783FD0D9" w14:textId="77777777">
        <w:trPr>
          <w:trHeight w:val="336"/>
        </w:trPr>
        <w:tc>
          <w:tcPr>
            <w:tcW w:w="1241" w:type="dxa"/>
            <w:vMerge w:val="restart"/>
            <w:tcBorders>
              <w:top w:val="single" w:sz="4" w:space="0" w:color="000000"/>
              <w:left w:val="single" w:sz="4" w:space="0" w:color="000000"/>
              <w:bottom w:val="single" w:sz="4" w:space="0" w:color="000000"/>
              <w:right w:val="single" w:sz="4" w:space="0" w:color="000000"/>
            </w:tcBorders>
            <w:vAlign w:val="center"/>
          </w:tcPr>
          <w:p w14:paraId="2C4E78DA" w14:textId="77777777" w:rsidR="001B75AD" w:rsidRDefault="00BD7B5B">
            <w:pPr>
              <w:spacing w:after="0" w:line="259" w:lineRule="auto"/>
              <w:ind w:left="101" w:firstLine="0"/>
            </w:pPr>
            <w:r>
              <w:rPr>
                <w:sz w:val="20"/>
              </w:rPr>
              <w:t>现场检测</w:t>
            </w:r>
            <w:r>
              <w:rPr>
                <w:rFonts w:ascii="Times New Roman" w:eastAsia="Times New Roman" w:hAnsi="Times New Roman" w:cs="Times New Roman"/>
                <w:sz w:val="20"/>
              </w:rPr>
              <w:t xml:space="preserve"> </w:t>
            </w:r>
          </w:p>
        </w:tc>
        <w:tc>
          <w:tcPr>
            <w:tcW w:w="1105" w:type="dxa"/>
            <w:vMerge w:val="restart"/>
            <w:tcBorders>
              <w:top w:val="single" w:sz="4" w:space="0" w:color="000000"/>
              <w:left w:val="single" w:sz="4" w:space="0" w:color="000000"/>
              <w:bottom w:val="single" w:sz="4" w:space="0" w:color="000000"/>
              <w:right w:val="single" w:sz="4" w:space="0" w:color="000000"/>
            </w:tcBorders>
          </w:tcPr>
          <w:p w14:paraId="597F159D" w14:textId="77777777" w:rsidR="001B75AD" w:rsidRDefault="00BD7B5B">
            <w:pPr>
              <w:spacing w:after="0" w:line="259" w:lineRule="auto"/>
              <w:ind w:left="0" w:firstLine="0"/>
              <w:jc w:val="center"/>
            </w:pPr>
            <w:r>
              <w:rPr>
                <w:sz w:val="20"/>
              </w:rPr>
              <w:t>检测前校准</w:t>
            </w:r>
            <w:r>
              <w:rPr>
                <w:rFonts w:ascii="Times New Roman" w:eastAsia="Times New Roman" w:hAnsi="Times New Roman" w:cs="Times New Roman"/>
                <w:sz w:val="20"/>
              </w:rPr>
              <w:t xml:space="preserve"> </w:t>
            </w:r>
          </w:p>
        </w:tc>
        <w:tc>
          <w:tcPr>
            <w:tcW w:w="1190" w:type="dxa"/>
            <w:tcBorders>
              <w:top w:val="single" w:sz="4" w:space="0" w:color="000000"/>
              <w:left w:val="single" w:sz="4" w:space="0" w:color="000000"/>
              <w:bottom w:val="single" w:sz="4" w:space="0" w:color="000000"/>
              <w:right w:val="single" w:sz="4" w:space="0" w:color="000000"/>
            </w:tcBorders>
          </w:tcPr>
          <w:p w14:paraId="7B6D20BE" w14:textId="77777777" w:rsidR="001B75AD" w:rsidRDefault="00BD7B5B">
            <w:pPr>
              <w:spacing w:after="0" w:line="259" w:lineRule="auto"/>
              <w:ind w:left="173" w:firstLine="0"/>
            </w:pPr>
            <w:r>
              <w:rPr>
                <w:sz w:val="20"/>
              </w:rPr>
              <w:t>达标</w:t>
            </w:r>
            <w:r>
              <w:rPr>
                <w:sz w:val="20"/>
              </w:rPr>
              <w:t>○</w:t>
            </w:r>
            <w:r>
              <w:rPr>
                <w:rFonts w:ascii="Times New Roman" w:eastAsia="Times New Roman" w:hAnsi="Times New Roman" w:cs="Times New Roman"/>
                <w:sz w:val="20"/>
              </w:rPr>
              <w:t xml:space="preserve"> </w:t>
            </w:r>
          </w:p>
        </w:tc>
        <w:tc>
          <w:tcPr>
            <w:tcW w:w="4655" w:type="dxa"/>
            <w:vMerge w:val="restart"/>
            <w:tcBorders>
              <w:top w:val="single" w:sz="4" w:space="0" w:color="000000"/>
              <w:left w:val="single" w:sz="4" w:space="0" w:color="000000"/>
              <w:bottom w:val="single" w:sz="4" w:space="0" w:color="000000"/>
              <w:right w:val="single" w:sz="4" w:space="0" w:color="000000"/>
            </w:tcBorders>
            <w:vAlign w:val="center"/>
          </w:tcPr>
          <w:p w14:paraId="248E0AC4" w14:textId="77777777" w:rsidR="001B75AD" w:rsidRDefault="00BD7B5B">
            <w:pPr>
              <w:spacing w:after="0" w:line="259" w:lineRule="auto"/>
              <w:ind w:left="0" w:right="22" w:firstLine="0"/>
              <w:jc w:val="center"/>
            </w:pPr>
            <w:r>
              <w:rPr>
                <w:sz w:val="20"/>
              </w:rPr>
              <w:t>每天检测前，校准仪器，记录完整。</w:t>
            </w:r>
            <w:r>
              <w:rPr>
                <w:rFonts w:ascii="Times New Roman" w:eastAsia="Times New Roman" w:hAnsi="Times New Roman" w:cs="Times New Roman"/>
                <w:sz w:val="20"/>
              </w:rPr>
              <w:t xml:space="preserve"> </w:t>
            </w:r>
          </w:p>
        </w:tc>
      </w:tr>
      <w:tr w:rsidR="001B75AD" w14:paraId="521AA70F" w14:textId="77777777">
        <w:trPr>
          <w:trHeight w:val="336"/>
        </w:trPr>
        <w:tc>
          <w:tcPr>
            <w:tcW w:w="0" w:type="auto"/>
            <w:vMerge/>
            <w:tcBorders>
              <w:top w:val="nil"/>
              <w:left w:val="single" w:sz="4" w:space="0" w:color="000000"/>
              <w:bottom w:val="nil"/>
              <w:right w:val="single" w:sz="4" w:space="0" w:color="000000"/>
            </w:tcBorders>
          </w:tcPr>
          <w:p w14:paraId="433C1842"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737B6687" w14:textId="77777777" w:rsidR="001B75AD" w:rsidRDefault="001B75AD">
            <w:pPr>
              <w:spacing w:after="160" w:line="259" w:lineRule="auto"/>
              <w:ind w:left="0" w:firstLine="0"/>
            </w:pPr>
          </w:p>
        </w:tc>
        <w:tc>
          <w:tcPr>
            <w:tcW w:w="1190" w:type="dxa"/>
            <w:tcBorders>
              <w:top w:val="single" w:sz="4" w:space="0" w:color="000000"/>
              <w:left w:val="single" w:sz="4" w:space="0" w:color="000000"/>
              <w:bottom w:val="single" w:sz="4" w:space="0" w:color="000000"/>
              <w:right w:val="single" w:sz="4" w:space="0" w:color="000000"/>
            </w:tcBorders>
          </w:tcPr>
          <w:p w14:paraId="60193EFA" w14:textId="77777777" w:rsidR="001B75AD" w:rsidRDefault="00BD7B5B">
            <w:pPr>
              <w:spacing w:after="0" w:line="259" w:lineRule="auto"/>
              <w:ind w:left="74" w:firstLine="0"/>
            </w:pPr>
            <w:r>
              <w:rPr>
                <w:sz w:val="20"/>
              </w:rPr>
              <w:t>不达标</w:t>
            </w:r>
            <w:r>
              <w:rPr>
                <w:sz w:val="20"/>
              </w:rPr>
              <w:t>○</w:t>
            </w:r>
            <w:r>
              <w:rPr>
                <w:rFonts w:ascii="Times New Roman" w:eastAsia="Times New Roman" w:hAnsi="Times New Roman" w:cs="Times New Roman"/>
                <w:sz w:val="20"/>
              </w:rPr>
              <w:t xml:space="preserve"> </w:t>
            </w:r>
          </w:p>
        </w:tc>
        <w:tc>
          <w:tcPr>
            <w:tcW w:w="0" w:type="auto"/>
            <w:vMerge/>
            <w:tcBorders>
              <w:top w:val="nil"/>
              <w:left w:val="single" w:sz="4" w:space="0" w:color="000000"/>
              <w:bottom w:val="single" w:sz="4" w:space="0" w:color="000000"/>
              <w:right w:val="single" w:sz="4" w:space="0" w:color="000000"/>
            </w:tcBorders>
          </w:tcPr>
          <w:p w14:paraId="4391F96D" w14:textId="77777777" w:rsidR="001B75AD" w:rsidRDefault="001B75AD">
            <w:pPr>
              <w:spacing w:after="160" w:line="259" w:lineRule="auto"/>
              <w:ind w:left="0" w:firstLine="0"/>
            </w:pPr>
          </w:p>
        </w:tc>
      </w:tr>
      <w:tr w:rsidR="001B75AD" w14:paraId="0AE6765E" w14:textId="77777777">
        <w:trPr>
          <w:trHeight w:val="336"/>
        </w:trPr>
        <w:tc>
          <w:tcPr>
            <w:tcW w:w="0" w:type="auto"/>
            <w:vMerge/>
            <w:tcBorders>
              <w:top w:val="nil"/>
              <w:left w:val="single" w:sz="4" w:space="0" w:color="000000"/>
              <w:bottom w:val="nil"/>
              <w:right w:val="single" w:sz="4" w:space="0" w:color="000000"/>
            </w:tcBorders>
          </w:tcPr>
          <w:p w14:paraId="6387C9D5" w14:textId="77777777" w:rsidR="001B75AD" w:rsidRDefault="001B75AD">
            <w:pPr>
              <w:spacing w:after="160" w:line="259" w:lineRule="auto"/>
              <w:ind w:left="0" w:firstLine="0"/>
            </w:pPr>
          </w:p>
        </w:tc>
        <w:tc>
          <w:tcPr>
            <w:tcW w:w="1105" w:type="dxa"/>
            <w:vMerge w:val="restart"/>
            <w:tcBorders>
              <w:top w:val="single" w:sz="4" w:space="0" w:color="000000"/>
              <w:left w:val="single" w:sz="4" w:space="0" w:color="000000"/>
              <w:bottom w:val="single" w:sz="4" w:space="0" w:color="000000"/>
              <w:right w:val="single" w:sz="4" w:space="0" w:color="000000"/>
            </w:tcBorders>
          </w:tcPr>
          <w:p w14:paraId="6B56D2FB" w14:textId="77777777" w:rsidR="001B75AD" w:rsidRDefault="00BD7B5B">
            <w:pPr>
              <w:spacing w:after="0" w:line="259" w:lineRule="auto"/>
              <w:ind w:left="30" w:firstLine="0"/>
              <w:jc w:val="center"/>
            </w:pPr>
            <w:r>
              <w:rPr>
                <w:sz w:val="20"/>
              </w:rPr>
              <w:t>漂移记录</w:t>
            </w:r>
            <w:r>
              <w:rPr>
                <w:rFonts w:ascii="Times New Roman" w:eastAsia="Times New Roman" w:hAnsi="Times New Roman" w:cs="Times New Roman"/>
                <w:sz w:val="20"/>
              </w:rPr>
              <w:t xml:space="preserve"> </w:t>
            </w:r>
          </w:p>
        </w:tc>
        <w:tc>
          <w:tcPr>
            <w:tcW w:w="1190" w:type="dxa"/>
            <w:tcBorders>
              <w:top w:val="single" w:sz="4" w:space="0" w:color="000000"/>
              <w:left w:val="single" w:sz="4" w:space="0" w:color="000000"/>
              <w:bottom w:val="single" w:sz="4" w:space="0" w:color="000000"/>
              <w:right w:val="single" w:sz="4" w:space="0" w:color="000000"/>
            </w:tcBorders>
          </w:tcPr>
          <w:p w14:paraId="7CE8E8E2" w14:textId="77777777" w:rsidR="001B75AD" w:rsidRDefault="00BD7B5B">
            <w:pPr>
              <w:spacing w:after="0" w:line="259" w:lineRule="auto"/>
              <w:ind w:left="173" w:firstLine="0"/>
            </w:pPr>
            <w:r>
              <w:rPr>
                <w:sz w:val="20"/>
              </w:rPr>
              <w:t>达标</w:t>
            </w:r>
            <w:r>
              <w:rPr>
                <w:sz w:val="20"/>
              </w:rPr>
              <w:t>○</w:t>
            </w:r>
            <w:r>
              <w:rPr>
                <w:rFonts w:ascii="Times New Roman" w:eastAsia="Times New Roman" w:hAnsi="Times New Roman" w:cs="Times New Roman"/>
                <w:sz w:val="20"/>
              </w:rPr>
              <w:t xml:space="preserve"> </w:t>
            </w:r>
          </w:p>
        </w:tc>
        <w:tc>
          <w:tcPr>
            <w:tcW w:w="4655" w:type="dxa"/>
            <w:vMerge w:val="restart"/>
            <w:tcBorders>
              <w:top w:val="single" w:sz="4" w:space="0" w:color="000000"/>
              <w:left w:val="single" w:sz="4" w:space="0" w:color="000000"/>
              <w:bottom w:val="single" w:sz="4" w:space="0" w:color="000000"/>
              <w:right w:val="single" w:sz="4" w:space="0" w:color="000000"/>
            </w:tcBorders>
            <w:vAlign w:val="center"/>
          </w:tcPr>
          <w:p w14:paraId="0E3B1021" w14:textId="77777777" w:rsidR="001B75AD" w:rsidRDefault="00BD7B5B">
            <w:pPr>
              <w:spacing w:after="0" w:line="259" w:lineRule="auto"/>
              <w:ind w:left="204" w:firstLine="0"/>
            </w:pPr>
            <w:r>
              <w:rPr>
                <w:sz w:val="20"/>
              </w:rPr>
              <w:t>每天检测结束后，进行漂移检查，记录完整。</w:t>
            </w:r>
            <w:r>
              <w:rPr>
                <w:rFonts w:ascii="Times New Roman" w:eastAsia="Times New Roman" w:hAnsi="Times New Roman" w:cs="Times New Roman"/>
                <w:sz w:val="20"/>
              </w:rPr>
              <w:t xml:space="preserve"> </w:t>
            </w:r>
          </w:p>
        </w:tc>
      </w:tr>
      <w:tr w:rsidR="001B75AD" w14:paraId="25A73B0D" w14:textId="77777777">
        <w:trPr>
          <w:trHeight w:val="336"/>
        </w:trPr>
        <w:tc>
          <w:tcPr>
            <w:tcW w:w="0" w:type="auto"/>
            <w:vMerge/>
            <w:tcBorders>
              <w:top w:val="nil"/>
              <w:left w:val="single" w:sz="4" w:space="0" w:color="000000"/>
              <w:bottom w:val="nil"/>
              <w:right w:val="single" w:sz="4" w:space="0" w:color="000000"/>
            </w:tcBorders>
          </w:tcPr>
          <w:p w14:paraId="4657A65A"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2B9598FF" w14:textId="77777777" w:rsidR="001B75AD" w:rsidRDefault="001B75AD">
            <w:pPr>
              <w:spacing w:after="160" w:line="259" w:lineRule="auto"/>
              <w:ind w:left="0" w:firstLine="0"/>
            </w:pPr>
          </w:p>
        </w:tc>
        <w:tc>
          <w:tcPr>
            <w:tcW w:w="1190" w:type="dxa"/>
            <w:tcBorders>
              <w:top w:val="single" w:sz="4" w:space="0" w:color="000000"/>
              <w:left w:val="single" w:sz="4" w:space="0" w:color="000000"/>
              <w:bottom w:val="single" w:sz="4" w:space="0" w:color="000000"/>
              <w:right w:val="single" w:sz="4" w:space="0" w:color="000000"/>
            </w:tcBorders>
          </w:tcPr>
          <w:p w14:paraId="251B415C" w14:textId="77777777" w:rsidR="001B75AD" w:rsidRDefault="00BD7B5B">
            <w:pPr>
              <w:spacing w:after="0" w:line="259" w:lineRule="auto"/>
              <w:ind w:left="74" w:firstLine="0"/>
            </w:pPr>
            <w:r>
              <w:rPr>
                <w:sz w:val="20"/>
              </w:rPr>
              <w:t>不达标</w:t>
            </w:r>
            <w:r>
              <w:rPr>
                <w:sz w:val="20"/>
              </w:rPr>
              <w:t>○</w:t>
            </w:r>
            <w:r>
              <w:rPr>
                <w:rFonts w:ascii="Times New Roman" w:eastAsia="Times New Roman" w:hAnsi="Times New Roman" w:cs="Times New Roman"/>
                <w:sz w:val="20"/>
              </w:rPr>
              <w:t xml:space="preserve"> </w:t>
            </w:r>
          </w:p>
        </w:tc>
        <w:tc>
          <w:tcPr>
            <w:tcW w:w="0" w:type="auto"/>
            <w:vMerge/>
            <w:tcBorders>
              <w:top w:val="nil"/>
              <w:left w:val="single" w:sz="4" w:space="0" w:color="000000"/>
              <w:bottom w:val="single" w:sz="4" w:space="0" w:color="000000"/>
              <w:right w:val="single" w:sz="4" w:space="0" w:color="000000"/>
            </w:tcBorders>
          </w:tcPr>
          <w:p w14:paraId="21A72E48" w14:textId="77777777" w:rsidR="001B75AD" w:rsidRDefault="001B75AD">
            <w:pPr>
              <w:spacing w:after="160" w:line="259" w:lineRule="auto"/>
              <w:ind w:left="0" w:firstLine="0"/>
            </w:pPr>
          </w:p>
        </w:tc>
      </w:tr>
      <w:tr w:rsidR="001B75AD" w14:paraId="3CB999B8" w14:textId="77777777">
        <w:trPr>
          <w:trHeight w:val="336"/>
        </w:trPr>
        <w:tc>
          <w:tcPr>
            <w:tcW w:w="0" w:type="auto"/>
            <w:vMerge/>
            <w:tcBorders>
              <w:top w:val="nil"/>
              <w:left w:val="single" w:sz="4" w:space="0" w:color="000000"/>
              <w:bottom w:val="nil"/>
              <w:right w:val="single" w:sz="4" w:space="0" w:color="000000"/>
            </w:tcBorders>
          </w:tcPr>
          <w:p w14:paraId="1B9132B9" w14:textId="77777777" w:rsidR="001B75AD" w:rsidRDefault="001B75AD">
            <w:pPr>
              <w:spacing w:after="160" w:line="259" w:lineRule="auto"/>
              <w:ind w:left="0" w:firstLine="0"/>
            </w:pPr>
          </w:p>
        </w:tc>
        <w:tc>
          <w:tcPr>
            <w:tcW w:w="1105" w:type="dxa"/>
            <w:vMerge w:val="restart"/>
            <w:tcBorders>
              <w:top w:val="single" w:sz="4" w:space="0" w:color="000000"/>
              <w:left w:val="single" w:sz="4" w:space="0" w:color="000000"/>
              <w:bottom w:val="single" w:sz="4" w:space="0" w:color="000000"/>
              <w:right w:val="single" w:sz="4" w:space="0" w:color="000000"/>
            </w:tcBorders>
          </w:tcPr>
          <w:p w14:paraId="2C53A43F" w14:textId="77777777" w:rsidR="001B75AD" w:rsidRDefault="00BD7B5B">
            <w:pPr>
              <w:spacing w:after="0" w:line="259" w:lineRule="auto"/>
              <w:ind w:left="30" w:firstLine="0"/>
              <w:jc w:val="center"/>
            </w:pPr>
            <w:r>
              <w:rPr>
                <w:sz w:val="20"/>
              </w:rPr>
              <w:t>检测频次</w:t>
            </w:r>
            <w:r>
              <w:rPr>
                <w:rFonts w:ascii="Times New Roman" w:eastAsia="Times New Roman" w:hAnsi="Times New Roman" w:cs="Times New Roman"/>
                <w:sz w:val="20"/>
              </w:rPr>
              <w:t xml:space="preserve"> </w:t>
            </w:r>
          </w:p>
        </w:tc>
        <w:tc>
          <w:tcPr>
            <w:tcW w:w="1190" w:type="dxa"/>
            <w:tcBorders>
              <w:top w:val="single" w:sz="4" w:space="0" w:color="000000"/>
              <w:left w:val="single" w:sz="4" w:space="0" w:color="000000"/>
              <w:bottom w:val="single" w:sz="4" w:space="0" w:color="000000"/>
              <w:right w:val="single" w:sz="4" w:space="0" w:color="000000"/>
            </w:tcBorders>
          </w:tcPr>
          <w:p w14:paraId="1FD0D1D7" w14:textId="77777777" w:rsidR="001B75AD" w:rsidRDefault="00BD7B5B">
            <w:pPr>
              <w:spacing w:after="0" w:line="259" w:lineRule="auto"/>
              <w:ind w:left="173" w:firstLine="0"/>
            </w:pPr>
            <w:r>
              <w:rPr>
                <w:sz w:val="20"/>
              </w:rPr>
              <w:t>达标</w:t>
            </w:r>
            <w:r>
              <w:rPr>
                <w:sz w:val="20"/>
              </w:rPr>
              <w:t>○</w:t>
            </w:r>
            <w:r>
              <w:rPr>
                <w:rFonts w:ascii="Times New Roman" w:eastAsia="Times New Roman" w:hAnsi="Times New Roman" w:cs="Times New Roman"/>
                <w:sz w:val="20"/>
              </w:rPr>
              <w:t xml:space="preserve"> </w:t>
            </w:r>
          </w:p>
        </w:tc>
        <w:tc>
          <w:tcPr>
            <w:tcW w:w="4655" w:type="dxa"/>
            <w:vMerge w:val="restart"/>
            <w:tcBorders>
              <w:top w:val="single" w:sz="4" w:space="0" w:color="000000"/>
              <w:left w:val="single" w:sz="4" w:space="0" w:color="000000"/>
              <w:bottom w:val="single" w:sz="4" w:space="0" w:color="000000"/>
              <w:right w:val="single" w:sz="4" w:space="0" w:color="000000"/>
            </w:tcBorders>
            <w:vAlign w:val="center"/>
          </w:tcPr>
          <w:p w14:paraId="290EED7D" w14:textId="77777777" w:rsidR="001B75AD" w:rsidRDefault="00BD7B5B">
            <w:pPr>
              <w:spacing w:after="0" w:line="259" w:lineRule="auto"/>
              <w:ind w:left="0" w:right="19" w:firstLine="0"/>
              <w:jc w:val="center"/>
            </w:pPr>
            <w:r>
              <w:rPr>
                <w:sz w:val="20"/>
              </w:rPr>
              <w:t>检测频次符合</w:t>
            </w:r>
            <w:r>
              <w:rPr>
                <w:sz w:val="20"/>
              </w:rPr>
              <w:t xml:space="preserve"> </w:t>
            </w:r>
            <w:r>
              <w:rPr>
                <w:rFonts w:ascii="Times New Roman" w:eastAsia="Times New Roman" w:hAnsi="Times New Roman" w:cs="Times New Roman"/>
                <w:sz w:val="20"/>
              </w:rPr>
              <w:t xml:space="preserve">GB31570/GB31571 </w:t>
            </w:r>
          </w:p>
        </w:tc>
      </w:tr>
      <w:tr w:rsidR="001B75AD" w14:paraId="2345A9E4" w14:textId="77777777">
        <w:trPr>
          <w:trHeight w:val="337"/>
        </w:trPr>
        <w:tc>
          <w:tcPr>
            <w:tcW w:w="0" w:type="auto"/>
            <w:vMerge/>
            <w:tcBorders>
              <w:top w:val="nil"/>
              <w:left w:val="single" w:sz="4" w:space="0" w:color="000000"/>
              <w:bottom w:val="nil"/>
              <w:right w:val="single" w:sz="4" w:space="0" w:color="000000"/>
            </w:tcBorders>
          </w:tcPr>
          <w:p w14:paraId="374B025C"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53A64715" w14:textId="77777777" w:rsidR="001B75AD" w:rsidRDefault="001B75AD">
            <w:pPr>
              <w:spacing w:after="160" w:line="259" w:lineRule="auto"/>
              <w:ind w:left="0" w:firstLine="0"/>
            </w:pPr>
          </w:p>
        </w:tc>
        <w:tc>
          <w:tcPr>
            <w:tcW w:w="1190" w:type="dxa"/>
            <w:tcBorders>
              <w:top w:val="single" w:sz="4" w:space="0" w:color="000000"/>
              <w:left w:val="single" w:sz="4" w:space="0" w:color="000000"/>
              <w:bottom w:val="single" w:sz="4" w:space="0" w:color="000000"/>
              <w:right w:val="single" w:sz="4" w:space="0" w:color="000000"/>
            </w:tcBorders>
          </w:tcPr>
          <w:p w14:paraId="2D01CB4B" w14:textId="77777777" w:rsidR="001B75AD" w:rsidRDefault="00BD7B5B">
            <w:pPr>
              <w:spacing w:after="0" w:line="259" w:lineRule="auto"/>
              <w:ind w:left="74" w:firstLine="0"/>
            </w:pPr>
            <w:r>
              <w:rPr>
                <w:sz w:val="20"/>
              </w:rPr>
              <w:t>不达标</w:t>
            </w:r>
            <w:r>
              <w:rPr>
                <w:sz w:val="20"/>
              </w:rPr>
              <w:t>○</w:t>
            </w:r>
            <w:r>
              <w:rPr>
                <w:rFonts w:ascii="Times New Roman" w:eastAsia="Times New Roman" w:hAnsi="Times New Roman" w:cs="Times New Roman"/>
                <w:sz w:val="20"/>
              </w:rPr>
              <w:t xml:space="preserve"> </w:t>
            </w:r>
          </w:p>
        </w:tc>
        <w:tc>
          <w:tcPr>
            <w:tcW w:w="0" w:type="auto"/>
            <w:vMerge/>
            <w:tcBorders>
              <w:top w:val="nil"/>
              <w:left w:val="single" w:sz="4" w:space="0" w:color="000000"/>
              <w:bottom w:val="single" w:sz="4" w:space="0" w:color="000000"/>
              <w:right w:val="single" w:sz="4" w:space="0" w:color="000000"/>
            </w:tcBorders>
          </w:tcPr>
          <w:p w14:paraId="38E0CDD8" w14:textId="77777777" w:rsidR="001B75AD" w:rsidRDefault="001B75AD">
            <w:pPr>
              <w:spacing w:after="160" w:line="259" w:lineRule="auto"/>
              <w:ind w:left="0" w:firstLine="0"/>
            </w:pPr>
          </w:p>
        </w:tc>
      </w:tr>
      <w:tr w:rsidR="001B75AD" w14:paraId="36B639AC" w14:textId="77777777">
        <w:trPr>
          <w:trHeight w:val="336"/>
        </w:trPr>
        <w:tc>
          <w:tcPr>
            <w:tcW w:w="0" w:type="auto"/>
            <w:vMerge/>
            <w:tcBorders>
              <w:top w:val="nil"/>
              <w:left w:val="single" w:sz="4" w:space="0" w:color="000000"/>
              <w:bottom w:val="nil"/>
              <w:right w:val="single" w:sz="4" w:space="0" w:color="000000"/>
            </w:tcBorders>
          </w:tcPr>
          <w:p w14:paraId="4293622D" w14:textId="77777777" w:rsidR="001B75AD" w:rsidRDefault="001B75AD">
            <w:pPr>
              <w:spacing w:after="160" w:line="259" w:lineRule="auto"/>
              <w:ind w:left="0" w:firstLine="0"/>
            </w:pPr>
          </w:p>
        </w:tc>
        <w:tc>
          <w:tcPr>
            <w:tcW w:w="1105" w:type="dxa"/>
            <w:vMerge w:val="restart"/>
            <w:tcBorders>
              <w:top w:val="single" w:sz="4" w:space="0" w:color="000000"/>
              <w:left w:val="single" w:sz="4" w:space="0" w:color="000000"/>
              <w:bottom w:val="single" w:sz="4" w:space="0" w:color="000000"/>
              <w:right w:val="single" w:sz="4" w:space="0" w:color="000000"/>
            </w:tcBorders>
            <w:vAlign w:val="center"/>
          </w:tcPr>
          <w:p w14:paraId="2B2A23BA" w14:textId="77777777" w:rsidR="001B75AD" w:rsidRDefault="00BD7B5B">
            <w:pPr>
              <w:spacing w:after="0" w:line="259" w:lineRule="auto"/>
              <w:ind w:left="30" w:firstLine="0"/>
              <w:jc w:val="center"/>
            </w:pPr>
            <w:r>
              <w:rPr>
                <w:sz w:val="20"/>
              </w:rPr>
              <w:t>泄漏标识</w:t>
            </w:r>
            <w:r>
              <w:rPr>
                <w:rFonts w:ascii="Times New Roman" w:eastAsia="Times New Roman" w:hAnsi="Times New Roman" w:cs="Times New Roman"/>
                <w:sz w:val="20"/>
              </w:rPr>
              <w:t xml:space="preserve"> </w:t>
            </w:r>
          </w:p>
        </w:tc>
        <w:tc>
          <w:tcPr>
            <w:tcW w:w="1190" w:type="dxa"/>
            <w:tcBorders>
              <w:top w:val="single" w:sz="4" w:space="0" w:color="000000"/>
              <w:left w:val="single" w:sz="4" w:space="0" w:color="000000"/>
              <w:bottom w:val="single" w:sz="4" w:space="0" w:color="000000"/>
              <w:right w:val="single" w:sz="4" w:space="0" w:color="000000"/>
            </w:tcBorders>
          </w:tcPr>
          <w:p w14:paraId="0AA96613" w14:textId="77777777" w:rsidR="001B75AD" w:rsidRDefault="00BD7B5B">
            <w:pPr>
              <w:spacing w:after="0" w:line="259" w:lineRule="auto"/>
              <w:ind w:left="173" w:firstLine="0"/>
            </w:pPr>
            <w:r>
              <w:rPr>
                <w:sz w:val="20"/>
              </w:rPr>
              <w:t>达标</w:t>
            </w:r>
            <w:r>
              <w:rPr>
                <w:sz w:val="20"/>
              </w:rPr>
              <w:t>○</w:t>
            </w:r>
            <w:r>
              <w:rPr>
                <w:rFonts w:ascii="Times New Roman" w:eastAsia="Times New Roman" w:hAnsi="Times New Roman" w:cs="Times New Roman"/>
                <w:sz w:val="20"/>
              </w:rPr>
              <w:t xml:space="preserve"> </w:t>
            </w:r>
          </w:p>
        </w:tc>
        <w:tc>
          <w:tcPr>
            <w:tcW w:w="4655" w:type="dxa"/>
            <w:vMerge w:val="restart"/>
            <w:tcBorders>
              <w:top w:val="single" w:sz="4" w:space="0" w:color="000000"/>
              <w:left w:val="single" w:sz="4" w:space="0" w:color="000000"/>
              <w:bottom w:val="single" w:sz="4" w:space="0" w:color="000000"/>
              <w:right w:val="single" w:sz="4" w:space="0" w:color="000000"/>
            </w:tcBorders>
          </w:tcPr>
          <w:p w14:paraId="1FBD8FAA" w14:textId="77777777" w:rsidR="001B75AD" w:rsidRDefault="00BD7B5B">
            <w:pPr>
              <w:spacing w:after="49" w:line="259" w:lineRule="auto"/>
              <w:ind w:left="106" w:firstLine="0"/>
            </w:pPr>
            <w:r>
              <w:rPr>
                <w:sz w:val="20"/>
              </w:rPr>
              <w:t>检测或检查过程中发现泄漏点，应及时系挂泄漏</w:t>
            </w:r>
          </w:p>
          <w:p w14:paraId="463D3F67" w14:textId="77777777" w:rsidR="001B75AD" w:rsidRDefault="00BD7B5B">
            <w:pPr>
              <w:spacing w:after="0" w:line="259" w:lineRule="auto"/>
              <w:ind w:left="0" w:firstLine="0"/>
              <w:jc w:val="center"/>
            </w:pPr>
            <w:r>
              <w:rPr>
                <w:sz w:val="20"/>
              </w:rPr>
              <w:t>牌。泄漏牌至少记录密封点编码，净检测值，检测或检查时间，检测人员。</w:t>
            </w:r>
            <w:r>
              <w:rPr>
                <w:rFonts w:ascii="Times New Roman" w:eastAsia="Times New Roman" w:hAnsi="Times New Roman" w:cs="Times New Roman"/>
                <w:sz w:val="20"/>
              </w:rPr>
              <w:t xml:space="preserve"> </w:t>
            </w:r>
          </w:p>
        </w:tc>
      </w:tr>
      <w:tr w:rsidR="001B75AD" w14:paraId="42E02E5C" w14:textId="77777777">
        <w:trPr>
          <w:trHeight w:val="612"/>
        </w:trPr>
        <w:tc>
          <w:tcPr>
            <w:tcW w:w="0" w:type="auto"/>
            <w:vMerge/>
            <w:tcBorders>
              <w:top w:val="nil"/>
              <w:left w:val="single" w:sz="4" w:space="0" w:color="000000"/>
              <w:bottom w:val="nil"/>
              <w:right w:val="single" w:sz="4" w:space="0" w:color="000000"/>
            </w:tcBorders>
          </w:tcPr>
          <w:p w14:paraId="07CF3A81"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34041120" w14:textId="77777777" w:rsidR="001B75AD" w:rsidRDefault="001B75AD">
            <w:pPr>
              <w:spacing w:after="160" w:line="259" w:lineRule="auto"/>
              <w:ind w:left="0" w:firstLine="0"/>
            </w:pPr>
          </w:p>
        </w:tc>
        <w:tc>
          <w:tcPr>
            <w:tcW w:w="1190" w:type="dxa"/>
            <w:tcBorders>
              <w:top w:val="single" w:sz="4" w:space="0" w:color="000000"/>
              <w:left w:val="single" w:sz="4" w:space="0" w:color="000000"/>
              <w:bottom w:val="single" w:sz="4" w:space="0" w:color="000000"/>
              <w:right w:val="single" w:sz="4" w:space="0" w:color="000000"/>
            </w:tcBorders>
            <w:vAlign w:val="center"/>
          </w:tcPr>
          <w:p w14:paraId="1B11BD30" w14:textId="77777777" w:rsidR="001B75AD" w:rsidRDefault="00BD7B5B">
            <w:pPr>
              <w:spacing w:after="0" w:line="259" w:lineRule="auto"/>
              <w:ind w:left="74" w:firstLine="0"/>
            </w:pPr>
            <w:r>
              <w:rPr>
                <w:sz w:val="20"/>
              </w:rPr>
              <w:t>不达标</w:t>
            </w:r>
            <w:r>
              <w:rPr>
                <w:sz w:val="20"/>
              </w:rPr>
              <w:t>○</w:t>
            </w:r>
            <w:r>
              <w:rPr>
                <w:rFonts w:ascii="Times New Roman" w:eastAsia="Times New Roman" w:hAnsi="Times New Roman" w:cs="Times New Roman"/>
                <w:sz w:val="20"/>
              </w:rPr>
              <w:t xml:space="preserve"> </w:t>
            </w:r>
          </w:p>
        </w:tc>
        <w:tc>
          <w:tcPr>
            <w:tcW w:w="0" w:type="auto"/>
            <w:vMerge/>
            <w:tcBorders>
              <w:top w:val="nil"/>
              <w:left w:val="single" w:sz="4" w:space="0" w:color="000000"/>
              <w:bottom w:val="single" w:sz="4" w:space="0" w:color="000000"/>
              <w:right w:val="single" w:sz="4" w:space="0" w:color="000000"/>
            </w:tcBorders>
          </w:tcPr>
          <w:p w14:paraId="129395A2" w14:textId="77777777" w:rsidR="001B75AD" w:rsidRDefault="001B75AD">
            <w:pPr>
              <w:spacing w:after="160" w:line="259" w:lineRule="auto"/>
              <w:ind w:left="0" w:firstLine="0"/>
            </w:pPr>
          </w:p>
        </w:tc>
      </w:tr>
      <w:tr w:rsidR="001B75AD" w14:paraId="17755415" w14:textId="77777777">
        <w:trPr>
          <w:trHeight w:val="336"/>
        </w:trPr>
        <w:tc>
          <w:tcPr>
            <w:tcW w:w="0" w:type="auto"/>
            <w:vMerge/>
            <w:tcBorders>
              <w:top w:val="nil"/>
              <w:left w:val="single" w:sz="4" w:space="0" w:color="000000"/>
              <w:bottom w:val="nil"/>
              <w:right w:val="single" w:sz="4" w:space="0" w:color="000000"/>
            </w:tcBorders>
          </w:tcPr>
          <w:p w14:paraId="2D5F5657" w14:textId="77777777" w:rsidR="001B75AD" w:rsidRDefault="001B75AD">
            <w:pPr>
              <w:spacing w:after="160" w:line="259" w:lineRule="auto"/>
              <w:ind w:left="0" w:firstLine="0"/>
            </w:pPr>
          </w:p>
        </w:tc>
        <w:tc>
          <w:tcPr>
            <w:tcW w:w="1105" w:type="dxa"/>
            <w:vMerge w:val="restart"/>
            <w:tcBorders>
              <w:top w:val="single" w:sz="4" w:space="0" w:color="000000"/>
              <w:left w:val="single" w:sz="4" w:space="0" w:color="000000"/>
              <w:bottom w:val="single" w:sz="4" w:space="0" w:color="000000"/>
              <w:right w:val="single" w:sz="4" w:space="0" w:color="000000"/>
            </w:tcBorders>
          </w:tcPr>
          <w:p w14:paraId="3D80160E" w14:textId="77777777" w:rsidR="001B75AD" w:rsidRDefault="00BD7B5B">
            <w:pPr>
              <w:spacing w:after="0" w:line="259" w:lineRule="auto"/>
              <w:ind w:left="30" w:firstLine="0"/>
              <w:jc w:val="center"/>
            </w:pPr>
            <w:r>
              <w:rPr>
                <w:sz w:val="20"/>
              </w:rPr>
              <w:t>检测记录</w:t>
            </w:r>
            <w:r>
              <w:rPr>
                <w:rFonts w:ascii="Times New Roman" w:eastAsia="Times New Roman" w:hAnsi="Times New Roman" w:cs="Times New Roman"/>
                <w:sz w:val="20"/>
              </w:rPr>
              <w:t xml:space="preserve"> </w:t>
            </w:r>
          </w:p>
        </w:tc>
        <w:tc>
          <w:tcPr>
            <w:tcW w:w="1190" w:type="dxa"/>
            <w:tcBorders>
              <w:top w:val="single" w:sz="4" w:space="0" w:color="000000"/>
              <w:left w:val="single" w:sz="4" w:space="0" w:color="000000"/>
              <w:bottom w:val="single" w:sz="4" w:space="0" w:color="000000"/>
              <w:right w:val="single" w:sz="4" w:space="0" w:color="000000"/>
            </w:tcBorders>
          </w:tcPr>
          <w:p w14:paraId="75DAF7BE" w14:textId="77777777" w:rsidR="001B75AD" w:rsidRDefault="00BD7B5B">
            <w:pPr>
              <w:spacing w:after="0" w:line="259" w:lineRule="auto"/>
              <w:ind w:left="173" w:firstLine="0"/>
            </w:pPr>
            <w:r>
              <w:rPr>
                <w:sz w:val="20"/>
              </w:rPr>
              <w:t>达标</w:t>
            </w:r>
            <w:r>
              <w:rPr>
                <w:sz w:val="20"/>
              </w:rPr>
              <w:t>○</w:t>
            </w:r>
            <w:r>
              <w:rPr>
                <w:rFonts w:ascii="Times New Roman" w:eastAsia="Times New Roman" w:hAnsi="Times New Roman" w:cs="Times New Roman"/>
                <w:sz w:val="20"/>
              </w:rPr>
              <w:t xml:space="preserve"> </w:t>
            </w:r>
          </w:p>
        </w:tc>
        <w:tc>
          <w:tcPr>
            <w:tcW w:w="4655" w:type="dxa"/>
            <w:vMerge w:val="restart"/>
            <w:tcBorders>
              <w:top w:val="single" w:sz="4" w:space="0" w:color="000000"/>
              <w:left w:val="single" w:sz="4" w:space="0" w:color="000000"/>
              <w:bottom w:val="single" w:sz="4" w:space="0" w:color="000000"/>
              <w:right w:val="single" w:sz="4" w:space="0" w:color="000000"/>
            </w:tcBorders>
          </w:tcPr>
          <w:p w14:paraId="6C5F1A00" w14:textId="77777777" w:rsidR="001B75AD" w:rsidRDefault="00BD7B5B">
            <w:pPr>
              <w:spacing w:after="0" w:line="259" w:lineRule="auto"/>
              <w:ind w:left="0" w:firstLine="0"/>
              <w:jc w:val="center"/>
            </w:pPr>
            <w:r>
              <w:rPr>
                <w:sz w:val="20"/>
              </w:rPr>
              <w:t>检测数据包括但不限于：密封点编码、净检测值、检测时间、检测人员、仪器型号</w:t>
            </w:r>
            <w:r>
              <w:rPr>
                <w:rFonts w:ascii="Times New Roman" w:eastAsia="Times New Roman" w:hAnsi="Times New Roman" w:cs="Times New Roman"/>
                <w:sz w:val="20"/>
              </w:rPr>
              <w:t>/</w:t>
            </w:r>
            <w:r>
              <w:rPr>
                <w:sz w:val="20"/>
              </w:rPr>
              <w:t>编号）</w:t>
            </w:r>
            <w:r>
              <w:rPr>
                <w:rFonts w:ascii="Times New Roman" w:eastAsia="Times New Roman" w:hAnsi="Times New Roman" w:cs="Times New Roman"/>
                <w:sz w:val="20"/>
              </w:rPr>
              <w:t xml:space="preserve"> </w:t>
            </w:r>
          </w:p>
        </w:tc>
      </w:tr>
      <w:tr w:rsidR="001B75AD" w14:paraId="7E58A61F" w14:textId="77777777">
        <w:trPr>
          <w:trHeight w:val="336"/>
        </w:trPr>
        <w:tc>
          <w:tcPr>
            <w:tcW w:w="0" w:type="auto"/>
            <w:vMerge/>
            <w:tcBorders>
              <w:top w:val="nil"/>
              <w:left w:val="single" w:sz="4" w:space="0" w:color="000000"/>
              <w:bottom w:val="single" w:sz="4" w:space="0" w:color="000000"/>
              <w:right w:val="single" w:sz="4" w:space="0" w:color="000000"/>
            </w:tcBorders>
          </w:tcPr>
          <w:p w14:paraId="0B277AA1"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04983388" w14:textId="77777777" w:rsidR="001B75AD" w:rsidRDefault="001B75AD">
            <w:pPr>
              <w:spacing w:after="160" w:line="259" w:lineRule="auto"/>
              <w:ind w:left="0" w:firstLine="0"/>
            </w:pPr>
          </w:p>
        </w:tc>
        <w:tc>
          <w:tcPr>
            <w:tcW w:w="1190" w:type="dxa"/>
            <w:tcBorders>
              <w:top w:val="single" w:sz="4" w:space="0" w:color="000000"/>
              <w:left w:val="single" w:sz="4" w:space="0" w:color="000000"/>
              <w:bottom w:val="single" w:sz="4" w:space="0" w:color="000000"/>
              <w:right w:val="single" w:sz="4" w:space="0" w:color="000000"/>
            </w:tcBorders>
          </w:tcPr>
          <w:p w14:paraId="5DFD8EFE" w14:textId="77777777" w:rsidR="001B75AD" w:rsidRDefault="00BD7B5B">
            <w:pPr>
              <w:spacing w:after="0" w:line="259" w:lineRule="auto"/>
              <w:ind w:left="74" w:firstLine="0"/>
            </w:pPr>
            <w:r>
              <w:rPr>
                <w:sz w:val="20"/>
              </w:rPr>
              <w:t>不达标</w:t>
            </w:r>
            <w:r>
              <w:rPr>
                <w:sz w:val="20"/>
              </w:rPr>
              <w:t>○</w:t>
            </w:r>
            <w:r>
              <w:rPr>
                <w:rFonts w:ascii="Times New Roman" w:eastAsia="Times New Roman" w:hAnsi="Times New Roman" w:cs="Times New Roman"/>
                <w:sz w:val="20"/>
              </w:rPr>
              <w:t xml:space="preserve"> </w:t>
            </w:r>
          </w:p>
        </w:tc>
        <w:tc>
          <w:tcPr>
            <w:tcW w:w="0" w:type="auto"/>
            <w:vMerge/>
            <w:tcBorders>
              <w:top w:val="nil"/>
              <w:left w:val="single" w:sz="4" w:space="0" w:color="000000"/>
              <w:bottom w:val="single" w:sz="4" w:space="0" w:color="000000"/>
              <w:right w:val="single" w:sz="4" w:space="0" w:color="000000"/>
            </w:tcBorders>
          </w:tcPr>
          <w:p w14:paraId="63639504" w14:textId="77777777" w:rsidR="001B75AD" w:rsidRDefault="001B75AD">
            <w:pPr>
              <w:spacing w:after="160" w:line="259" w:lineRule="auto"/>
              <w:ind w:left="0" w:firstLine="0"/>
            </w:pPr>
          </w:p>
        </w:tc>
      </w:tr>
      <w:tr w:rsidR="001B75AD" w14:paraId="0750862D" w14:textId="77777777">
        <w:trPr>
          <w:trHeight w:val="336"/>
        </w:trPr>
        <w:tc>
          <w:tcPr>
            <w:tcW w:w="1241" w:type="dxa"/>
            <w:vMerge w:val="restart"/>
            <w:tcBorders>
              <w:top w:val="single" w:sz="4" w:space="0" w:color="000000"/>
              <w:left w:val="single" w:sz="4" w:space="0" w:color="000000"/>
              <w:bottom w:val="nil"/>
              <w:right w:val="single" w:sz="4" w:space="0" w:color="000000"/>
            </w:tcBorders>
            <w:vAlign w:val="bottom"/>
          </w:tcPr>
          <w:p w14:paraId="29E9F424" w14:textId="77777777" w:rsidR="001B75AD" w:rsidRDefault="00BD7B5B">
            <w:pPr>
              <w:spacing w:after="0" w:line="259" w:lineRule="auto"/>
              <w:ind w:left="101" w:firstLine="0"/>
            </w:pPr>
            <w:r>
              <w:rPr>
                <w:sz w:val="20"/>
              </w:rPr>
              <w:t>泄漏维修</w:t>
            </w:r>
            <w:r>
              <w:rPr>
                <w:rFonts w:ascii="Times New Roman" w:eastAsia="Times New Roman" w:hAnsi="Times New Roman" w:cs="Times New Roman"/>
                <w:sz w:val="20"/>
              </w:rPr>
              <w:t xml:space="preserve"> </w:t>
            </w:r>
          </w:p>
        </w:tc>
        <w:tc>
          <w:tcPr>
            <w:tcW w:w="1105" w:type="dxa"/>
            <w:vMerge w:val="restart"/>
            <w:tcBorders>
              <w:top w:val="single" w:sz="4" w:space="0" w:color="000000"/>
              <w:left w:val="single" w:sz="4" w:space="0" w:color="000000"/>
              <w:bottom w:val="single" w:sz="4" w:space="0" w:color="000000"/>
              <w:right w:val="single" w:sz="4" w:space="0" w:color="000000"/>
            </w:tcBorders>
          </w:tcPr>
          <w:p w14:paraId="0F47CCBE" w14:textId="77777777" w:rsidR="001B75AD" w:rsidRDefault="00BD7B5B">
            <w:pPr>
              <w:spacing w:after="0" w:line="259" w:lineRule="auto"/>
              <w:ind w:left="30" w:firstLine="0"/>
              <w:jc w:val="center"/>
            </w:pPr>
            <w:r>
              <w:rPr>
                <w:sz w:val="20"/>
              </w:rPr>
              <w:t>首次维修</w:t>
            </w:r>
            <w:r>
              <w:rPr>
                <w:rFonts w:ascii="Times New Roman" w:eastAsia="Times New Roman" w:hAnsi="Times New Roman" w:cs="Times New Roman"/>
                <w:sz w:val="20"/>
              </w:rPr>
              <w:t xml:space="preserve"> </w:t>
            </w:r>
          </w:p>
        </w:tc>
        <w:tc>
          <w:tcPr>
            <w:tcW w:w="1190" w:type="dxa"/>
            <w:tcBorders>
              <w:top w:val="single" w:sz="4" w:space="0" w:color="000000"/>
              <w:left w:val="single" w:sz="4" w:space="0" w:color="000000"/>
              <w:bottom w:val="single" w:sz="4" w:space="0" w:color="000000"/>
              <w:right w:val="single" w:sz="4" w:space="0" w:color="000000"/>
            </w:tcBorders>
          </w:tcPr>
          <w:p w14:paraId="50864953" w14:textId="77777777" w:rsidR="001B75AD" w:rsidRDefault="00BD7B5B">
            <w:pPr>
              <w:spacing w:after="0" w:line="259" w:lineRule="auto"/>
              <w:ind w:left="173" w:firstLine="0"/>
            </w:pPr>
            <w:r>
              <w:rPr>
                <w:sz w:val="20"/>
              </w:rPr>
              <w:t>达标</w:t>
            </w:r>
            <w:r>
              <w:rPr>
                <w:sz w:val="20"/>
              </w:rPr>
              <w:t>○</w:t>
            </w:r>
            <w:r>
              <w:rPr>
                <w:rFonts w:ascii="Times New Roman" w:eastAsia="Times New Roman" w:hAnsi="Times New Roman" w:cs="Times New Roman"/>
                <w:sz w:val="20"/>
              </w:rPr>
              <w:t xml:space="preserve"> </w:t>
            </w:r>
          </w:p>
        </w:tc>
        <w:tc>
          <w:tcPr>
            <w:tcW w:w="4655" w:type="dxa"/>
            <w:vMerge w:val="restart"/>
            <w:tcBorders>
              <w:top w:val="single" w:sz="4" w:space="0" w:color="000000"/>
              <w:left w:val="single" w:sz="4" w:space="0" w:color="000000"/>
              <w:bottom w:val="single" w:sz="4" w:space="0" w:color="000000"/>
              <w:right w:val="single" w:sz="4" w:space="0" w:color="000000"/>
            </w:tcBorders>
          </w:tcPr>
          <w:p w14:paraId="4AB7C6C0" w14:textId="77777777" w:rsidR="001B75AD" w:rsidRDefault="00BD7B5B">
            <w:pPr>
              <w:spacing w:after="0" w:line="259" w:lineRule="auto"/>
              <w:ind w:left="0" w:firstLine="0"/>
              <w:jc w:val="center"/>
            </w:pPr>
            <w:r>
              <w:rPr>
                <w:sz w:val="20"/>
              </w:rPr>
              <w:t>首次维修不得迟于自发现泄漏之日起</w:t>
            </w:r>
            <w:r>
              <w:rPr>
                <w:sz w:val="20"/>
              </w:rPr>
              <w:t xml:space="preserve"> </w:t>
            </w:r>
            <w:r>
              <w:rPr>
                <w:rFonts w:ascii="Times New Roman" w:eastAsia="Times New Roman" w:hAnsi="Times New Roman" w:cs="Times New Roman"/>
                <w:sz w:val="20"/>
              </w:rPr>
              <w:t xml:space="preserve">5 </w:t>
            </w:r>
            <w:r>
              <w:rPr>
                <w:sz w:val="20"/>
              </w:rPr>
              <w:t>日内。，并有维修单记录</w:t>
            </w:r>
            <w:r>
              <w:rPr>
                <w:rFonts w:ascii="Times New Roman" w:eastAsia="Times New Roman" w:hAnsi="Times New Roman" w:cs="Times New Roman"/>
                <w:sz w:val="20"/>
              </w:rPr>
              <w:t xml:space="preserve"> </w:t>
            </w:r>
          </w:p>
        </w:tc>
      </w:tr>
      <w:tr w:rsidR="001B75AD" w14:paraId="5F02EDEE" w14:textId="77777777">
        <w:trPr>
          <w:trHeight w:val="336"/>
        </w:trPr>
        <w:tc>
          <w:tcPr>
            <w:tcW w:w="0" w:type="auto"/>
            <w:vMerge/>
            <w:tcBorders>
              <w:top w:val="nil"/>
              <w:left w:val="single" w:sz="4" w:space="0" w:color="000000"/>
              <w:bottom w:val="nil"/>
              <w:right w:val="single" w:sz="4" w:space="0" w:color="000000"/>
            </w:tcBorders>
          </w:tcPr>
          <w:p w14:paraId="37381855"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7E0A4041" w14:textId="77777777" w:rsidR="001B75AD" w:rsidRDefault="001B75AD">
            <w:pPr>
              <w:spacing w:after="160" w:line="259" w:lineRule="auto"/>
              <w:ind w:left="0" w:firstLine="0"/>
            </w:pPr>
          </w:p>
        </w:tc>
        <w:tc>
          <w:tcPr>
            <w:tcW w:w="1190" w:type="dxa"/>
            <w:tcBorders>
              <w:top w:val="single" w:sz="4" w:space="0" w:color="000000"/>
              <w:left w:val="single" w:sz="4" w:space="0" w:color="000000"/>
              <w:bottom w:val="single" w:sz="4" w:space="0" w:color="000000"/>
              <w:right w:val="single" w:sz="4" w:space="0" w:color="000000"/>
            </w:tcBorders>
          </w:tcPr>
          <w:p w14:paraId="6A4FF379" w14:textId="77777777" w:rsidR="001B75AD" w:rsidRDefault="00BD7B5B">
            <w:pPr>
              <w:spacing w:after="0" w:line="259" w:lineRule="auto"/>
              <w:ind w:left="74" w:firstLine="0"/>
            </w:pPr>
            <w:r>
              <w:rPr>
                <w:sz w:val="20"/>
              </w:rPr>
              <w:t>不达标</w:t>
            </w:r>
            <w:r>
              <w:rPr>
                <w:sz w:val="20"/>
              </w:rPr>
              <w:t>○</w:t>
            </w:r>
            <w:r>
              <w:rPr>
                <w:rFonts w:ascii="Times New Roman" w:eastAsia="Times New Roman" w:hAnsi="Times New Roman" w:cs="Times New Roman"/>
                <w:sz w:val="20"/>
              </w:rPr>
              <w:t xml:space="preserve"> </w:t>
            </w:r>
          </w:p>
        </w:tc>
        <w:tc>
          <w:tcPr>
            <w:tcW w:w="0" w:type="auto"/>
            <w:vMerge/>
            <w:tcBorders>
              <w:top w:val="nil"/>
              <w:left w:val="single" w:sz="4" w:space="0" w:color="000000"/>
              <w:bottom w:val="single" w:sz="4" w:space="0" w:color="000000"/>
              <w:right w:val="single" w:sz="4" w:space="0" w:color="000000"/>
            </w:tcBorders>
          </w:tcPr>
          <w:p w14:paraId="183C5E86" w14:textId="77777777" w:rsidR="001B75AD" w:rsidRDefault="001B75AD">
            <w:pPr>
              <w:spacing w:after="160" w:line="259" w:lineRule="auto"/>
              <w:ind w:left="0" w:firstLine="0"/>
            </w:pPr>
          </w:p>
        </w:tc>
      </w:tr>
      <w:tr w:rsidR="001B75AD" w14:paraId="7E2689AF" w14:textId="77777777">
        <w:trPr>
          <w:trHeight w:val="336"/>
        </w:trPr>
        <w:tc>
          <w:tcPr>
            <w:tcW w:w="0" w:type="auto"/>
            <w:vMerge/>
            <w:tcBorders>
              <w:top w:val="nil"/>
              <w:left w:val="single" w:sz="4" w:space="0" w:color="000000"/>
              <w:bottom w:val="nil"/>
              <w:right w:val="single" w:sz="4" w:space="0" w:color="000000"/>
            </w:tcBorders>
          </w:tcPr>
          <w:p w14:paraId="0E6EA698" w14:textId="77777777" w:rsidR="001B75AD" w:rsidRDefault="001B75AD">
            <w:pPr>
              <w:spacing w:after="160" w:line="259" w:lineRule="auto"/>
              <w:ind w:left="0" w:firstLine="0"/>
            </w:pPr>
          </w:p>
        </w:tc>
        <w:tc>
          <w:tcPr>
            <w:tcW w:w="1105" w:type="dxa"/>
            <w:vMerge w:val="restart"/>
            <w:tcBorders>
              <w:top w:val="single" w:sz="4" w:space="0" w:color="000000"/>
              <w:left w:val="single" w:sz="4" w:space="0" w:color="000000"/>
              <w:bottom w:val="single" w:sz="4" w:space="0" w:color="000000"/>
              <w:right w:val="single" w:sz="4" w:space="0" w:color="000000"/>
            </w:tcBorders>
          </w:tcPr>
          <w:p w14:paraId="45F9D49C" w14:textId="77777777" w:rsidR="001B75AD" w:rsidRDefault="00BD7B5B">
            <w:pPr>
              <w:spacing w:after="0" w:line="259" w:lineRule="auto"/>
              <w:ind w:left="30" w:firstLine="0"/>
              <w:jc w:val="center"/>
            </w:pPr>
            <w:r>
              <w:rPr>
                <w:sz w:val="20"/>
              </w:rPr>
              <w:t>延迟修复</w:t>
            </w:r>
            <w:r>
              <w:rPr>
                <w:rFonts w:ascii="Times New Roman" w:eastAsia="Times New Roman" w:hAnsi="Times New Roman" w:cs="Times New Roman"/>
                <w:sz w:val="20"/>
              </w:rPr>
              <w:t xml:space="preserve"> </w:t>
            </w:r>
          </w:p>
        </w:tc>
        <w:tc>
          <w:tcPr>
            <w:tcW w:w="1190" w:type="dxa"/>
            <w:tcBorders>
              <w:top w:val="single" w:sz="4" w:space="0" w:color="000000"/>
              <w:left w:val="single" w:sz="4" w:space="0" w:color="000000"/>
              <w:bottom w:val="single" w:sz="4" w:space="0" w:color="000000"/>
              <w:right w:val="single" w:sz="4" w:space="0" w:color="000000"/>
            </w:tcBorders>
          </w:tcPr>
          <w:p w14:paraId="1C5E31C7" w14:textId="77777777" w:rsidR="001B75AD" w:rsidRDefault="00BD7B5B">
            <w:pPr>
              <w:spacing w:after="0" w:line="259" w:lineRule="auto"/>
              <w:ind w:left="173" w:firstLine="0"/>
            </w:pPr>
            <w:r>
              <w:rPr>
                <w:sz w:val="20"/>
              </w:rPr>
              <w:t>达标</w:t>
            </w:r>
            <w:r>
              <w:rPr>
                <w:sz w:val="20"/>
              </w:rPr>
              <w:t>○</w:t>
            </w:r>
            <w:r>
              <w:rPr>
                <w:rFonts w:ascii="Times New Roman" w:eastAsia="Times New Roman" w:hAnsi="Times New Roman" w:cs="Times New Roman"/>
                <w:sz w:val="20"/>
              </w:rPr>
              <w:t xml:space="preserve"> </w:t>
            </w:r>
          </w:p>
        </w:tc>
        <w:tc>
          <w:tcPr>
            <w:tcW w:w="4655" w:type="dxa"/>
            <w:vMerge w:val="restart"/>
            <w:tcBorders>
              <w:top w:val="single" w:sz="4" w:space="0" w:color="000000"/>
              <w:left w:val="single" w:sz="4" w:space="0" w:color="000000"/>
              <w:bottom w:val="single" w:sz="4" w:space="0" w:color="000000"/>
              <w:right w:val="single" w:sz="4" w:space="0" w:color="000000"/>
            </w:tcBorders>
          </w:tcPr>
          <w:p w14:paraId="64A84F3F" w14:textId="77777777" w:rsidR="001B75AD" w:rsidRDefault="00BD7B5B">
            <w:pPr>
              <w:spacing w:after="56" w:line="259" w:lineRule="auto"/>
              <w:ind w:left="5" w:firstLine="0"/>
              <w:jc w:val="both"/>
            </w:pPr>
            <w:r>
              <w:rPr>
                <w:sz w:val="20"/>
              </w:rPr>
              <w:t>符合《石化企业泄漏检测与修复工作指南》规定的</w:t>
            </w:r>
          </w:p>
          <w:p w14:paraId="27F50751" w14:textId="77777777" w:rsidR="001B75AD" w:rsidRDefault="00BD7B5B">
            <w:pPr>
              <w:spacing w:after="0" w:line="259" w:lineRule="auto"/>
              <w:ind w:left="0" w:right="23" w:firstLine="0"/>
              <w:jc w:val="center"/>
            </w:pPr>
            <w:r>
              <w:rPr>
                <w:sz w:val="20"/>
              </w:rPr>
              <w:t>“</w:t>
            </w:r>
            <w:r>
              <w:rPr>
                <w:sz w:val="20"/>
              </w:rPr>
              <w:t>延迟修复</w:t>
            </w:r>
            <w:r>
              <w:rPr>
                <w:sz w:val="20"/>
              </w:rPr>
              <w:t>”</w:t>
            </w:r>
            <w:r>
              <w:rPr>
                <w:sz w:val="20"/>
              </w:rPr>
              <w:t>条件，并建档（电子或纸质）</w:t>
            </w:r>
            <w:r>
              <w:rPr>
                <w:rFonts w:ascii="Times New Roman" w:eastAsia="Times New Roman" w:hAnsi="Times New Roman" w:cs="Times New Roman"/>
                <w:sz w:val="20"/>
              </w:rPr>
              <w:t xml:space="preserve"> </w:t>
            </w:r>
          </w:p>
        </w:tc>
      </w:tr>
      <w:tr w:rsidR="001B75AD" w14:paraId="38356A63" w14:textId="77777777">
        <w:trPr>
          <w:trHeight w:val="336"/>
        </w:trPr>
        <w:tc>
          <w:tcPr>
            <w:tcW w:w="0" w:type="auto"/>
            <w:vMerge/>
            <w:tcBorders>
              <w:top w:val="nil"/>
              <w:left w:val="single" w:sz="4" w:space="0" w:color="000000"/>
              <w:bottom w:val="nil"/>
              <w:right w:val="single" w:sz="4" w:space="0" w:color="000000"/>
            </w:tcBorders>
          </w:tcPr>
          <w:p w14:paraId="277D07EB"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02A59A44" w14:textId="77777777" w:rsidR="001B75AD" w:rsidRDefault="001B75AD">
            <w:pPr>
              <w:spacing w:after="160" w:line="259" w:lineRule="auto"/>
              <w:ind w:left="0" w:firstLine="0"/>
            </w:pPr>
          </w:p>
        </w:tc>
        <w:tc>
          <w:tcPr>
            <w:tcW w:w="1190" w:type="dxa"/>
            <w:tcBorders>
              <w:top w:val="single" w:sz="4" w:space="0" w:color="000000"/>
              <w:left w:val="single" w:sz="4" w:space="0" w:color="000000"/>
              <w:bottom w:val="single" w:sz="4" w:space="0" w:color="000000"/>
              <w:right w:val="single" w:sz="4" w:space="0" w:color="000000"/>
            </w:tcBorders>
          </w:tcPr>
          <w:p w14:paraId="261BD8A7" w14:textId="77777777" w:rsidR="001B75AD" w:rsidRDefault="00BD7B5B">
            <w:pPr>
              <w:spacing w:after="0" w:line="259" w:lineRule="auto"/>
              <w:ind w:left="74" w:firstLine="0"/>
            </w:pPr>
            <w:r>
              <w:rPr>
                <w:sz w:val="20"/>
              </w:rPr>
              <w:t>不达标</w:t>
            </w:r>
            <w:r>
              <w:rPr>
                <w:sz w:val="20"/>
              </w:rPr>
              <w:t>○</w:t>
            </w:r>
            <w:r>
              <w:rPr>
                <w:rFonts w:ascii="Times New Roman" w:eastAsia="Times New Roman" w:hAnsi="Times New Roman" w:cs="Times New Roman"/>
                <w:sz w:val="20"/>
              </w:rPr>
              <w:t xml:space="preserve"> </w:t>
            </w:r>
          </w:p>
        </w:tc>
        <w:tc>
          <w:tcPr>
            <w:tcW w:w="0" w:type="auto"/>
            <w:vMerge/>
            <w:tcBorders>
              <w:top w:val="nil"/>
              <w:left w:val="single" w:sz="4" w:space="0" w:color="000000"/>
              <w:bottom w:val="single" w:sz="4" w:space="0" w:color="000000"/>
              <w:right w:val="single" w:sz="4" w:space="0" w:color="000000"/>
            </w:tcBorders>
          </w:tcPr>
          <w:p w14:paraId="1553501F" w14:textId="77777777" w:rsidR="001B75AD" w:rsidRDefault="001B75AD">
            <w:pPr>
              <w:spacing w:after="160" w:line="259" w:lineRule="auto"/>
              <w:ind w:left="0" w:firstLine="0"/>
            </w:pPr>
          </w:p>
        </w:tc>
      </w:tr>
      <w:tr w:rsidR="001B75AD" w14:paraId="743EE1CF" w14:textId="77777777">
        <w:trPr>
          <w:trHeight w:val="336"/>
        </w:trPr>
        <w:tc>
          <w:tcPr>
            <w:tcW w:w="0" w:type="auto"/>
            <w:vMerge/>
            <w:tcBorders>
              <w:top w:val="nil"/>
              <w:left w:val="single" w:sz="4" w:space="0" w:color="000000"/>
              <w:bottom w:val="nil"/>
              <w:right w:val="single" w:sz="4" w:space="0" w:color="000000"/>
            </w:tcBorders>
          </w:tcPr>
          <w:p w14:paraId="743F297C" w14:textId="77777777" w:rsidR="001B75AD" w:rsidRDefault="001B75AD">
            <w:pPr>
              <w:spacing w:after="160" w:line="259" w:lineRule="auto"/>
              <w:ind w:left="0" w:firstLine="0"/>
            </w:pPr>
          </w:p>
        </w:tc>
        <w:tc>
          <w:tcPr>
            <w:tcW w:w="1105" w:type="dxa"/>
            <w:vMerge w:val="restart"/>
            <w:tcBorders>
              <w:top w:val="single" w:sz="4" w:space="0" w:color="000000"/>
              <w:left w:val="single" w:sz="4" w:space="0" w:color="000000"/>
              <w:bottom w:val="nil"/>
              <w:right w:val="single" w:sz="4" w:space="0" w:color="000000"/>
            </w:tcBorders>
            <w:vAlign w:val="bottom"/>
          </w:tcPr>
          <w:p w14:paraId="36276BDD" w14:textId="77777777" w:rsidR="001B75AD" w:rsidRDefault="00BD7B5B">
            <w:pPr>
              <w:spacing w:after="0" w:line="259" w:lineRule="auto"/>
              <w:ind w:left="0" w:right="19" w:firstLine="0"/>
              <w:jc w:val="center"/>
            </w:pPr>
            <w:r>
              <w:rPr>
                <w:sz w:val="20"/>
              </w:rPr>
              <w:t>复测</w:t>
            </w:r>
            <w:r>
              <w:rPr>
                <w:rFonts w:ascii="Times New Roman" w:eastAsia="Times New Roman" w:hAnsi="Times New Roman" w:cs="Times New Roman"/>
                <w:sz w:val="20"/>
              </w:rPr>
              <w:t xml:space="preserve"> </w:t>
            </w:r>
          </w:p>
        </w:tc>
        <w:tc>
          <w:tcPr>
            <w:tcW w:w="1190" w:type="dxa"/>
            <w:tcBorders>
              <w:top w:val="single" w:sz="4" w:space="0" w:color="000000"/>
              <w:left w:val="single" w:sz="4" w:space="0" w:color="000000"/>
              <w:bottom w:val="single" w:sz="4" w:space="0" w:color="000000"/>
              <w:right w:val="single" w:sz="4" w:space="0" w:color="000000"/>
            </w:tcBorders>
          </w:tcPr>
          <w:p w14:paraId="2161D3D4" w14:textId="77777777" w:rsidR="001B75AD" w:rsidRDefault="00BD7B5B">
            <w:pPr>
              <w:spacing w:after="0" w:line="259" w:lineRule="auto"/>
              <w:ind w:left="173" w:firstLine="0"/>
            </w:pPr>
            <w:r>
              <w:rPr>
                <w:sz w:val="20"/>
              </w:rPr>
              <w:t>达标</w:t>
            </w:r>
            <w:r>
              <w:rPr>
                <w:sz w:val="20"/>
              </w:rPr>
              <w:t>○</w:t>
            </w:r>
            <w:r>
              <w:rPr>
                <w:rFonts w:ascii="Times New Roman" w:eastAsia="Times New Roman" w:hAnsi="Times New Roman" w:cs="Times New Roman"/>
                <w:sz w:val="20"/>
              </w:rPr>
              <w:t xml:space="preserve"> </w:t>
            </w:r>
          </w:p>
        </w:tc>
        <w:tc>
          <w:tcPr>
            <w:tcW w:w="4655" w:type="dxa"/>
            <w:vMerge w:val="restart"/>
            <w:tcBorders>
              <w:top w:val="single" w:sz="4" w:space="0" w:color="000000"/>
              <w:left w:val="single" w:sz="4" w:space="0" w:color="000000"/>
              <w:bottom w:val="nil"/>
              <w:right w:val="single" w:sz="4" w:space="0" w:color="000000"/>
            </w:tcBorders>
          </w:tcPr>
          <w:p w14:paraId="41083DFD" w14:textId="77777777" w:rsidR="001B75AD" w:rsidRDefault="00BD7B5B">
            <w:pPr>
              <w:spacing w:after="0" w:line="259" w:lineRule="auto"/>
              <w:ind w:left="5" w:firstLine="0"/>
              <w:jc w:val="both"/>
            </w:pPr>
            <w:r>
              <w:rPr>
                <w:sz w:val="20"/>
              </w:rPr>
              <w:t>泄漏密封点首次维修或实质性维修后，应在</w:t>
            </w:r>
            <w:r>
              <w:rPr>
                <w:sz w:val="20"/>
              </w:rPr>
              <w:t xml:space="preserve"> </w:t>
            </w:r>
            <w:r>
              <w:rPr>
                <w:rFonts w:ascii="Times New Roman" w:eastAsia="Times New Roman" w:hAnsi="Times New Roman" w:cs="Times New Roman"/>
                <w:sz w:val="20"/>
              </w:rPr>
              <w:t xml:space="preserve">5 </w:t>
            </w:r>
            <w:r>
              <w:rPr>
                <w:sz w:val="20"/>
              </w:rPr>
              <w:t>日内完成验证检测（复测）。停工检修期间修复的延迟</w:t>
            </w:r>
          </w:p>
        </w:tc>
      </w:tr>
      <w:tr w:rsidR="001B75AD" w14:paraId="11A7FA6B" w14:textId="77777777">
        <w:trPr>
          <w:trHeight w:val="219"/>
        </w:trPr>
        <w:tc>
          <w:tcPr>
            <w:tcW w:w="0" w:type="auto"/>
            <w:vMerge/>
            <w:tcBorders>
              <w:top w:val="nil"/>
              <w:left w:val="single" w:sz="4" w:space="0" w:color="000000"/>
              <w:bottom w:val="nil"/>
              <w:right w:val="single" w:sz="4" w:space="0" w:color="000000"/>
            </w:tcBorders>
          </w:tcPr>
          <w:p w14:paraId="2B69A64E"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0F1DCB97" w14:textId="77777777" w:rsidR="001B75AD" w:rsidRDefault="001B75AD">
            <w:pPr>
              <w:spacing w:after="160" w:line="259" w:lineRule="auto"/>
              <w:ind w:left="0" w:firstLine="0"/>
            </w:pPr>
          </w:p>
        </w:tc>
        <w:tc>
          <w:tcPr>
            <w:tcW w:w="1190" w:type="dxa"/>
            <w:tcBorders>
              <w:top w:val="single" w:sz="4" w:space="0" w:color="000000"/>
              <w:left w:val="single" w:sz="4" w:space="0" w:color="000000"/>
              <w:bottom w:val="nil"/>
              <w:right w:val="single" w:sz="4" w:space="0" w:color="000000"/>
            </w:tcBorders>
          </w:tcPr>
          <w:p w14:paraId="05181DC0"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093A0394" w14:textId="77777777" w:rsidR="001B75AD" w:rsidRDefault="001B75AD">
            <w:pPr>
              <w:spacing w:after="160" w:line="259" w:lineRule="auto"/>
              <w:ind w:left="0" w:firstLine="0"/>
            </w:pPr>
          </w:p>
        </w:tc>
      </w:tr>
      <w:tr w:rsidR="001B75AD" w14:paraId="1870B679" w14:textId="77777777">
        <w:trPr>
          <w:trHeight w:val="391"/>
        </w:trPr>
        <w:tc>
          <w:tcPr>
            <w:tcW w:w="1241" w:type="dxa"/>
            <w:tcBorders>
              <w:top w:val="nil"/>
              <w:left w:val="single" w:sz="4" w:space="0" w:color="000000"/>
              <w:bottom w:val="single" w:sz="4" w:space="0" w:color="000000"/>
              <w:right w:val="single" w:sz="4" w:space="0" w:color="000000"/>
            </w:tcBorders>
          </w:tcPr>
          <w:p w14:paraId="743E9071" w14:textId="77777777" w:rsidR="001B75AD" w:rsidRDefault="001B75AD">
            <w:pPr>
              <w:spacing w:after="160" w:line="259" w:lineRule="auto"/>
              <w:ind w:left="0" w:firstLine="0"/>
            </w:pPr>
          </w:p>
        </w:tc>
        <w:tc>
          <w:tcPr>
            <w:tcW w:w="1105" w:type="dxa"/>
            <w:tcBorders>
              <w:top w:val="nil"/>
              <w:left w:val="single" w:sz="4" w:space="0" w:color="000000"/>
              <w:bottom w:val="single" w:sz="4" w:space="0" w:color="000000"/>
              <w:right w:val="single" w:sz="4" w:space="0" w:color="000000"/>
            </w:tcBorders>
          </w:tcPr>
          <w:p w14:paraId="1F383A63" w14:textId="77777777" w:rsidR="001B75AD" w:rsidRDefault="001B75AD">
            <w:pPr>
              <w:spacing w:after="160" w:line="259" w:lineRule="auto"/>
              <w:ind w:left="0" w:firstLine="0"/>
            </w:pPr>
          </w:p>
        </w:tc>
        <w:tc>
          <w:tcPr>
            <w:tcW w:w="1190" w:type="dxa"/>
            <w:tcBorders>
              <w:top w:val="nil"/>
              <w:left w:val="single" w:sz="4" w:space="0" w:color="000000"/>
              <w:bottom w:val="single" w:sz="4" w:space="0" w:color="000000"/>
              <w:right w:val="single" w:sz="4" w:space="0" w:color="000000"/>
            </w:tcBorders>
          </w:tcPr>
          <w:p w14:paraId="4B249AD7" w14:textId="77777777" w:rsidR="001B75AD" w:rsidRDefault="00BD7B5B">
            <w:pPr>
              <w:spacing w:after="0" w:line="259" w:lineRule="auto"/>
              <w:ind w:left="74" w:firstLine="0"/>
            </w:pPr>
            <w:r>
              <w:rPr>
                <w:sz w:val="20"/>
              </w:rPr>
              <w:t>不达标</w:t>
            </w:r>
            <w:r>
              <w:rPr>
                <w:sz w:val="20"/>
              </w:rPr>
              <w:t>○</w:t>
            </w:r>
            <w:r>
              <w:rPr>
                <w:rFonts w:ascii="Times New Roman" w:eastAsia="Times New Roman" w:hAnsi="Times New Roman" w:cs="Times New Roman"/>
                <w:sz w:val="20"/>
              </w:rPr>
              <w:t xml:space="preserve"> </w:t>
            </w:r>
          </w:p>
        </w:tc>
        <w:tc>
          <w:tcPr>
            <w:tcW w:w="4655" w:type="dxa"/>
            <w:tcBorders>
              <w:top w:val="nil"/>
              <w:left w:val="single" w:sz="4" w:space="0" w:color="000000"/>
              <w:bottom w:val="single" w:sz="4" w:space="0" w:color="000000"/>
              <w:right w:val="single" w:sz="4" w:space="0" w:color="000000"/>
            </w:tcBorders>
          </w:tcPr>
          <w:p w14:paraId="565510C2" w14:textId="77777777" w:rsidR="001B75AD" w:rsidRDefault="00BD7B5B">
            <w:pPr>
              <w:spacing w:after="0" w:line="259" w:lineRule="auto"/>
              <w:ind w:left="55" w:firstLine="0"/>
              <w:jc w:val="both"/>
            </w:pPr>
            <w:r>
              <w:rPr>
                <w:sz w:val="20"/>
              </w:rPr>
              <w:t>修复泄漏点，应在装置开工稳定后</w:t>
            </w:r>
            <w:r>
              <w:rPr>
                <w:sz w:val="20"/>
              </w:rPr>
              <w:t xml:space="preserve"> </w:t>
            </w:r>
            <w:r>
              <w:rPr>
                <w:rFonts w:ascii="Times New Roman" w:eastAsia="Times New Roman" w:hAnsi="Times New Roman" w:cs="Times New Roman"/>
                <w:sz w:val="20"/>
              </w:rPr>
              <w:t xml:space="preserve">15 </w:t>
            </w:r>
            <w:r>
              <w:rPr>
                <w:sz w:val="20"/>
              </w:rPr>
              <w:t>日内复测。</w:t>
            </w:r>
            <w:r>
              <w:rPr>
                <w:rFonts w:ascii="Times New Roman" w:eastAsia="Times New Roman" w:hAnsi="Times New Roman" w:cs="Times New Roman"/>
                <w:sz w:val="20"/>
              </w:rPr>
              <w:t xml:space="preserve"> </w:t>
            </w:r>
          </w:p>
        </w:tc>
      </w:tr>
    </w:tbl>
    <w:p w14:paraId="37150B30" w14:textId="77777777" w:rsidR="001B75AD" w:rsidRDefault="00BD7B5B">
      <w:pPr>
        <w:spacing w:after="77" w:line="259" w:lineRule="auto"/>
        <w:ind w:left="0" w:right="94" w:firstLine="0"/>
        <w:jc w:val="center"/>
      </w:pPr>
      <w:r>
        <w:rPr>
          <w:rFonts w:ascii="Times New Roman" w:eastAsia="Times New Roman" w:hAnsi="Times New Roman" w:cs="Times New Roman"/>
          <w:sz w:val="20"/>
        </w:rPr>
        <w:t xml:space="preserve"> </w:t>
      </w:r>
    </w:p>
    <w:p w14:paraId="3D5AF200" w14:textId="77777777" w:rsidR="001B75AD" w:rsidRDefault="00BD7B5B">
      <w:pPr>
        <w:spacing w:after="376" w:line="259" w:lineRule="auto"/>
        <w:ind w:left="0" w:right="84" w:firstLine="0"/>
        <w:jc w:val="center"/>
      </w:pPr>
      <w:r>
        <w:rPr>
          <w:rFonts w:ascii="Times New Roman" w:eastAsia="Times New Roman" w:hAnsi="Times New Roman" w:cs="Times New Roman"/>
          <w:sz w:val="24"/>
        </w:rPr>
        <w:t xml:space="preserve"> </w:t>
      </w:r>
    </w:p>
    <w:p w14:paraId="6502C15D" w14:textId="77777777" w:rsidR="001B75AD" w:rsidRDefault="00BD7B5B">
      <w:pPr>
        <w:pStyle w:val="4"/>
        <w:spacing w:after="345"/>
        <w:ind w:left="555" w:hanging="10"/>
      </w:pPr>
      <w:r>
        <w:rPr>
          <w:rFonts w:ascii="微软雅黑" w:eastAsia="微软雅黑" w:hAnsi="微软雅黑" w:cs="微软雅黑"/>
        </w:rPr>
        <w:t>（三）附录一</w:t>
      </w:r>
      <w:r>
        <w:rPr>
          <w:rFonts w:ascii="微软雅黑" w:eastAsia="微软雅黑" w:hAnsi="微软雅黑" w:cs="微软雅黑"/>
        </w:rPr>
        <w:t>.3</w:t>
      </w:r>
      <w:r>
        <w:rPr>
          <w:rFonts w:ascii="微软雅黑" w:eastAsia="微软雅黑" w:hAnsi="微软雅黑" w:cs="微软雅黑"/>
        </w:rPr>
        <w:t>密封点排放速率核算方法</w:t>
      </w:r>
      <w:r>
        <w:rPr>
          <w:rFonts w:ascii="微软雅黑" w:eastAsia="微软雅黑" w:hAnsi="微软雅黑" w:cs="微软雅黑"/>
        </w:rPr>
        <w:t xml:space="preserve"> </w:t>
      </w:r>
    </w:p>
    <w:p w14:paraId="35C1050C" w14:textId="77777777" w:rsidR="001B75AD" w:rsidRDefault="00BD7B5B">
      <w:pPr>
        <w:spacing w:line="399" w:lineRule="auto"/>
        <w:ind w:left="0" w:right="1" w:firstLine="559"/>
      </w:pPr>
      <w:r>
        <w:t>密封点排放速率核算方法主要包括实测法、相关方程法、筛选范围法和平均排放系数法。</w:t>
      </w:r>
      <w:r>
        <w:rPr>
          <w:rFonts w:ascii="Times New Roman" w:eastAsia="Times New Roman" w:hAnsi="Times New Roman" w:cs="Times New Roman"/>
        </w:rPr>
        <w:t xml:space="preserve"> </w:t>
      </w:r>
    </w:p>
    <w:p w14:paraId="48EB654A" w14:textId="77777777" w:rsidR="001B75AD" w:rsidRDefault="00BD7B5B">
      <w:pPr>
        <w:spacing w:after="198"/>
        <w:ind w:left="564" w:right="1"/>
      </w:pPr>
      <w:r>
        <w:rPr>
          <w:rFonts w:ascii="Times New Roman" w:eastAsia="Times New Roman" w:hAnsi="Times New Roman" w:cs="Times New Roman"/>
        </w:rPr>
        <w:t>1.</w:t>
      </w:r>
      <w:r>
        <w:t>实测法</w:t>
      </w:r>
      <w:r>
        <w:rPr>
          <w:rFonts w:ascii="Times New Roman" w:eastAsia="Times New Roman" w:hAnsi="Times New Roman" w:cs="Times New Roman"/>
        </w:rPr>
        <w:t xml:space="preserve"> </w:t>
      </w:r>
    </w:p>
    <w:p w14:paraId="0999B01D" w14:textId="77777777" w:rsidR="001B75AD" w:rsidRDefault="00BD7B5B">
      <w:pPr>
        <w:spacing w:line="399" w:lineRule="auto"/>
        <w:ind w:left="0" w:right="1" w:firstLine="559"/>
      </w:pPr>
      <w:r>
        <w:t>对于已采用包袋法和大体积采样法进行实测的密封点，可根据实测情况确定该密封点的排放速率。</w:t>
      </w:r>
      <w:r>
        <w:rPr>
          <w:rFonts w:ascii="Times New Roman" w:eastAsia="Times New Roman" w:hAnsi="Times New Roman" w:cs="Times New Roman"/>
        </w:rPr>
        <w:t xml:space="preserve"> </w:t>
      </w:r>
    </w:p>
    <w:p w14:paraId="6805EF0C" w14:textId="77777777" w:rsidR="001B75AD" w:rsidRDefault="00BD7B5B">
      <w:pPr>
        <w:spacing w:after="12" w:line="403" w:lineRule="auto"/>
        <w:ind w:left="-15" w:right="130" w:firstLine="552"/>
        <w:jc w:val="both"/>
      </w:pPr>
      <w:r>
        <w:t>包袋法是将排放密封点或排放口用袋子包起来，让已知流量的惰性载气通入包袋，待载气达到平衡后，从包袋中收集气体样品测量</w:t>
      </w:r>
      <w:r>
        <w:t xml:space="preserve"> </w:t>
      </w:r>
      <w:r>
        <w:rPr>
          <w:rFonts w:ascii="Times New Roman" w:eastAsia="Times New Roman" w:hAnsi="Times New Roman" w:cs="Times New Roman"/>
        </w:rPr>
        <w:t xml:space="preserve">TOC </w:t>
      </w:r>
      <w:r>
        <w:t>浓度，也可以针对气样中的单个化合物浓度进行分析，然后用测得的样品浓度和载气流量计算排放速率。</w:t>
      </w:r>
      <w:r>
        <w:rPr>
          <w:rFonts w:ascii="Times New Roman" w:eastAsia="Times New Roman" w:hAnsi="Times New Roman" w:cs="Times New Roman"/>
        </w:rPr>
        <w:t xml:space="preserve"> </w:t>
      </w:r>
    </w:p>
    <w:p w14:paraId="46B08723" w14:textId="77777777" w:rsidR="001B75AD" w:rsidRDefault="00BD7B5B">
      <w:pPr>
        <w:spacing w:line="408" w:lineRule="auto"/>
        <w:ind w:left="0" w:right="1" w:firstLine="559"/>
      </w:pPr>
      <w:r>
        <w:t>大体积采样器采用真空设置，通过捕集密封点排放的所有物质来精确定量排放速率。它需要通过真空采样软管将密封点周围包括空气和排放物质的大体积样品吸入仪器，分别测量采集样品中</w:t>
      </w:r>
      <w:r>
        <w:t xml:space="preserve"> </w:t>
      </w:r>
      <w:r>
        <w:rPr>
          <w:rFonts w:ascii="Times New Roman" w:eastAsia="Times New Roman" w:hAnsi="Times New Roman" w:cs="Times New Roman"/>
        </w:rPr>
        <w:t xml:space="preserve">TOC </w:t>
      </w:r>
      <w:r>
        <w:t>浓度和环境中</w:t>
      </w:r>
      <w:r>
        <w:t xml:space="preserve"> </w:t>
      </w:r>
      <w:r>
        <w:rPr>
          <w:rFonts w:ascii="Times New Roman" w:eastAsia="Times New Roman" w:hAnsi="Times New Roman" w:cs="Times New Roman"/>
        </w:rPr>
        <w:t xml:space="preserve">TOC </w:t>
      </w:r>
      <w:r>
        <w:t>浓度，用测量样品的流量乘以测量样品</w:t>
      </w:r>
      <w:r>
        <w:t xml:space="preserve"> </w:t>
      </w:r>
      <w:r>
        <w:rPr>
          <w:rFonts w:ascii="Times New Roman" w:eastAsia="Times New Roman" w:hAnsi="Times New Roman" w:cs="Times New Roman"/>
        </w:rPr>
        <w:t xml:space="preserve">TOC </w:t>
      </w:r>
      <w:r>
        <w:t>浓度和环境</w:t>
      </w:r>
      <w:r>
        <w:t xml:space="preserve"> </w:t>
      </w:r>
      <w:r>
        <w:rPr>
          <w:rFonts w:ascii="Times New Roman" w:eastAsia="Times New Roman" w:hAnsi="Times New Roman" w:cs="Times New Roman"/>
        </w:rPr>
        <w:t xml:space="preserve">TOC </w:t>
      </w:r>
      <w:r>
        <w:t>浓度之差（即用环境中烃类浓度来校正测量样品中的烃类浓度）来计算</w:t>
      </w:r>
      <w:r>
        <w:t xml:space="preserve"> </w:t>
      </w:r>
      <w:r>
        <w:rPr>
          <w:rFonts w:ascii="Times New Roman" w:eastAsia="Times New Roman" w:hAnsi="Times New Roman" w:cs="Times New Roman"/>
        </w:rPr>
        <w:t xml:space="preserve">TOC </w:t>
      </w:r>
      <w:r>
        <w:t>排放速率。</w:t>
      </w:r>
      <w:r>
        <w:rPr>
          <w:rFonts w:ascii="Times New Roman" w:eastAsia="Times New Roman" w:hAnsi="Times New Roman" w:cs="Times New Roman"/>
        </w:rPr>
        <w:t xml:space="preserve"> </w:t>
      </w:r>
    </w:p>
    <w:p w14:paraId="7D3D1324" w14:textId="77777777" w:rsidR="001B75AD" w:rsidRDefault="00BD7B5B">
      <w:pPr>
        <w:spacing w:after="243" w:line="253" w:lineRule="auto"/>
        <w:ind w:left="2861" w:right="179" w:hanging="2768"/>
      </w:pPr>
      <w:r>
        <w:rPr>
          <w:noProof/>
        </w:rPr>
        <w:drawing>
          <wp:inline distT="0" distB="0" distL="0" distR="0" wp14:anchorId="288C1D22" wp14:editId="2246731A">
            <wp:extent cx="5036821" cy="3095625"/>
            <wp:effectExtent l="0" t="0" r="0" b="0"/>
            <wp:docPr id="9650" name="Picture 9650"/>
            <wp:cNvGraphicFramePr/>
            <a:graphic xmlns:a="http://schemas.openxmlformats.org/drawingml/2006/main">
              <a:graphicData uri="http://schemas.openxmlformats.org/drawingml/2006/picture">
                <pic:pic xmlns:pic="http://schemas.openxmlformats.org/drawingml/2006/picture">
                  <pic:nvPicPr>
                    <pic:cNvPr id="9650" name="Picture 9650"/>
                    <pic:cNvPicPr/>
                  </pic:nvPicPr>
                  <pic:blipFill>
                    <a:blip r:embed="rId77"/>
                    <a:stretch>
                      <a:fillRect/>
                    </a:stretch>
                  </pic:blipFill>
                  <pic:spPr>
                    <a:xfrm>
                      <a:off x="0" y="0"/>
                      <a:ext cx="5036821" cy="3095625"/>
                    </a:xfrm>
                    <a:prstGeom prst="rect">
                      <a:avLst/>
                    </a:prstGeom>
                  </pic:spPr>
                </pic:pic>
              </a:graphicData>
            </a:graphic>
          </wp:inline>
        </w:drawing>
      </w:r>
      <w:r>
        <w:rPr>
          <w:rFonts w:ascii="Times New Roman" w:eastAsia="Times New Roman" w:hAnsi="Times New Roman" w:cs="Times New Roman"/>
          <w:sz w:val="20"/>
        </w:rPr>
        <w:t xml:space="preserve"> </w:t>
      </w:r>
      <w:r>
        <w:rPr>
          <w:sz w:val="24"/>
        </w:rPr>
        <w:t>附图一</w:t>
      </w:r>
      <w:r>
        <w:rPr>
          <w:rFonts w:ascii="Times New Roman" w:eastAsia="Times New Roman" w:hAnsi="Times New Roman" w:cs="Times New Roman"/>
          <w:sz w:val="24"/>
        </w:rPr>
        <w:t xml:space="preserve">.1 </w:t>
      </w:r>
      <w:r>
        <w:rPr>
          <w:sz w:val="24"/>
        </w:rPr>
        <w:t>包袋法示意图</w:t>
      </w:r>
      <w:r>
        <w:rPr>
          <w:rFonts w:ascii="Times New Roman" w:eastAsia="Times New Roman" w:hAnsi="Times New Roman" w:cs="Times New Roman"/>
          <w:sz w:val="24"/>
        </w:rPr>
        <w:t xml:space="preserve"> </w:t>
      </w:r>
    </w:p>
    <w:p w14:paraId="2B144C95" w14:textId="77777777" w:rsidR="001B75AD" w:rsidRDefault="00BD7B5B">
      <w:pPr>
        <w:spacing w:after="200"/>
        <w:ind w:left="564" w:right="1"/>
      </w:pPr>
      <w:r>
        <w:rPr>
          <w:rFonts w:ascii="Times New Roman" w:eastAsia="Times New Roman" w:hAnsi="Times New Roman" w:cs="Times New Roman"/>
        </w:rPr>
        <w:t>2.</w:t>
      </w:r>
      <w:r>
        <w:t>相关方程法</w:t>
      </w:r>
      <w:r>
        <w:rPr>
          <w:rFonts w:ascii="Times New Roman" w:eastAsia="Times New Roman" w:hAnsi="Times New Roman" w:cs="Times New Roman"/>
        </w:rPr>
        <w:t xml:space="preserve"> </w:t>
      </w:r>
    </w:p>
    <w:p w14:paraId="44CAB763" w14:textId="77777777" w:rsidR="001B75AD" w:rsidRDefault="00BD7B5B">
      <w:pPr>
        <w:spacing w:line="405" w:lineRule="auto"/>
        <w:ind w:left="0" w:right="1" w:firstLine="559"/>
      </w:pPr>
      <w:r>
        <w:t>相关方程法规定了默认零值排放速率、</w:t>
      </w:r>
      <w:r>
        <w:t>限定排放速率和相关方程。当密封点的净检测值小于</w:t>
      </w:r>
      <w:r>
        <w:t xml:space="preserve"> </w:t>
      </w:r>
      <w:r>
        <w:rPr>
          <w:rFonts w:ascii="Times New Roman" w:eastAsia="Times New Roman" w:hAnsi="Times New Roman" w:cs="Times New Roman"/>
        </w:rPr>
        <w:t xml:space="preserve">1 </w:t>
      </w:r>
      <w:r>
        <w:t>时，用默认零值排放速率作为该密封点排放速率；当净检测值大于</w:t>
      </w:r>
      <w:r>
        <w:t xml:space="preserve"> </w:t>
      </w:r>
      <w:r>
        <w:rPr>
          <w:rFonts w:ascii="Times New Roman" w:eastAsia="Times New Roman" w:hAnsi="Times New Roman" w:cs="Times New Roman"/>
        </w:rPr>
        <w:t>50000 µmol/mol</w:t>
      </w:r>
      <w:r>
        <w:t>，用限定排放速率作为该密封点排放速率。净检测值在两者之间，采用相关方程计算该密封点的排放速率，详见附表一</w:t>
      </w:r>
      <w:r>
        <w:rPr>
          <w:rFonts w:ascii="Times New Roman" w:eastAsia="Times New Roman" w:hAnsi="Times New Roman" w:cs="Times New Roman"/>
        </w:rPr>
        <w:t>-3</w:t>
      </w:r>
      <w:r>
        <w:t>。若企业未记录低于泄漏定义浓度限值的密封点的净检测值，可将泄漏定义浓度限值作为检测值带入计算。</w:t>
      </w:r>
      <w:r>
        <w:rPr>
          <w:rFonts w:ascii="Times New Roman" w:eastAsia="Times New Roman" w:hAnsi="Times New Roman" w:cs="Times New Roman"/>
        </w:rPr>
        <w:t xml:space="preserve"> </w:t>
      </w:r>
    </w:p>
    <w:tbl>
      <w:tblPr>
        <w:tblStyle w:val="TableGrid"/>
        <w:tblW w:w="8191" w:type="dxa"/>
        <w:tblInd w:w="0" w:type="dxa"/>
        <w:tblCellMar>
          <w:top w:w="27" w:type="dxa"/>
          <w:left w:w="0" w:type="dxa"/>
          <w:bottom w:w="0" w:type="dxa"/>
          <w:right w:w="0" w:type="dxa"/>
        </w:tblCellMar>
        <w:tblLook w:val="04A0" w:firstRow="1" w:lastRow="0" w:firstColumn="1" w:lastColumn="0" w:noHBand="0" w:noVBand="1"/>
      </w:tblPr>
      <w:tblGrid>
        <w:gridCol w:w="2100"/>
        <w:gridCol w:w="5087"/>
        <w:gridCol w:w="1004"/>
      </w:tblGrid>
      <w:tr w:rsidR="001B75AD" w14:paraId="4BB61BD6" w14:textId="77777777">
        <w:trPr>
          <w:trHeight w:val="2063"/>
        </w:trPr>
        <w:tc>
          <w:tcPr>
            <w:tcW w:w="2100" w:type="dxa"/>
            <w:tcBorders>
              <w:top w:val="nil"/>
              <w:left w:val="nil"/>
              <w:bottom w:val="nil"/>
              <w:right w:val="nil"/>
            </w:tcBorders>
            <w:vAlign w:val="bottom"/>
          </w:tcPr>
          <w:p w14:paraId="2FEA20D7" w14:textId="77777777" w:rsidR="001B75AD" w:rsidRDefault="00BD7B5B">
            <w:pPr>
              <w:spacing w:after="816" w:line="259" w:lineRule="auto"/>
              <w:ind w:left="0" w:firstLine="0"/>
            </w:pPr>
            <w:r>
              <w:rPr>
                <w:rFonts w:ascii="Times New Roman" w:eastAsia="Times New Roman" w:hAnsi="Times New Roman" w:cs="Times New Roman"/>
              </w:rPr>
              <w:t xml:space="preserve"> </w:t>
            </w:r>
          </w:p>
          <w:p w14:paraId="43FAA3B5" w14:textId="77777777" w:rsidR="001B75AD" w:rsidRDefault="00BD7B5B">
            <w:pPr>
              <w:spacing w:after="0" w:line="259" w:lineRule="auto"/>
              <w:ind w:left="0" w:right="139" w:firstLine="0"/>
              <w:jc w:val="center"/>
            </w:pPr>
            <w:r>
              <w:t>式中：</w:t>
            </w:r>
            <w:r>
              <w:rPr>
                <w:rFonts w:ascii="Times New Roman" w:eastAsia="Times New Roman" w:hAnsi="Times New Roman" w:cs="Times New Roman"/>
              </w:rPr>
              <w:t xml:space="preserve"> </w:t>
            </w:r>
          </w:p>
        </w:tc>
        <w:tc>
          <w:tcPr>
            <w:tcW w:w="5087" w:type="dxa"/>
            <w:tcBorders>
              <w:top w:val="nil"/>
              <w:left w:val="nil"/>
              <w:bottom w:val="nil"/>
              <w:right w:val="nil"/>
            </w:tcBorders>
          </w:tcPr>
          <w:p w14:paraId="01673B29" w14:textId="77777777" w:rsidR="001B75AD" w:rsidRDefault="00BD7B5B">
            <w:pPr>
              <w:tabs>
                <w:tab w:val="center" w:pos="1064"/>
                <w:tab w:val="center" w:pos="2205"/>
              </w:tabs>
              <w:spacing w:after="0" w:line="259" w:lineRule="auto"/>
              <w:ind w:left="0" w:firstLine="0"/>
            </w:pPr>
            <w:r>
              <w:rPr>
                <w:rFonts w:ascii="Calibri" w:eastAsia="Calibri" w:hAnsi="Calibri" w:cs="Calibri"/>
                <w:sz w:val="22"/>
              </w:rPr>
              <w:tab/>
            </w:r>
            <w:r>
              <w:rPr>
                <w:rFonts w:ascii="Segoe UI Symbol" w:eastAsia="Segoe UI Symbol" w:hAnsi="Segoe UI Symbol" w:cs="Segoe UI Symbol"/>
              </w:rPr>
              <w:t></w:t>
            </w:r>
            <w:r>
              <w:rPr>
                <w:rFonts w:ascii="Times New Roman" w:eastAsia="Times New Roman" w:hAnsi="Times New Roman" w:cs="Times New Roman"/>
                <w:i/>
              </w:rPr>
              <w:t>e</w:t>
            </w:r>
            <w:r>
              <w:rPr>
                <w:rFonts w:ascii="Times New Roman" w:eastAsia="Times New Roman" w:hAnsi="Times New Roman" w:cs="Times New Roman"/>
                <w:sz w:val="25"/>
                <w:vertAlign w:val="subscript"/>
              </w:rPr>
              <w:t>0</w:t>
            </w:r>
            <w:r>
              <w:rPr>
                <w:rFonts w:ascii="Times New Roman" w:eastAsia="Times New Roman" w:hAnsi="Times New Roman" w:cs="Times New Roman"/>
                <w:sz w:val="25"/>
                <w:vertAlign w:val="subscript"/>
              </w:rPr>
              <w:tab/>
            </w:r>
            <w:r>
              <w:rPr>
                <w:rFonts w:ascii="Segoe UI Symbol" w:eastAsia="Segoe UI Symbol" w:hAnsi="Segoe UI Symbol" w:cs="Segoe UI Symbol"/>
                <w:sz w:val="37"/>
              </w:rPr>
              <w:t></w:t>
            </w:r>
            <w:r>
              <w:rPr>
                <w:rFonts w:ascii="Times New Roman" w:eastAsia="Times New Roman" w:hAnsi="Times New Roman" w:cs="Times New Roman"/>
              </w:rPr>
              <w:t xml:space="preserve">0 </w:t>
            </w:r>
            <w:r>
              <w:rPr>
                <w:rFonts w:ascii="Segoe UI Symbol" w:eastAsia="Segoe UI Symbol" w:hAnsi="Segoe UI Symbol" w:cs="Segoe UI Symbol"/>
              </w:rPr>
              <w:t xml:space="preserve"> </w:t>
            </w:r>
            <w:r>
              <w:rPr>
                <w:rFonts w:ascii="Times New Roman" w:eastAsia="Times New Roman" w:hAnsi="Times New Roman" w:cs="Times New Roman"/>
                <w:i/>
              </w:rPr>
              <w:t xml:space="preserve">SV </w:t>
            </w:r>
            <w:r>
              <w:rPr>
                <w:rFonts w:ascii="Segoe UI Symbol" w:eastAsia="Segoe UI Symbol" w:hAnsi="Segoe UI Symbol" w:cs="Segoe UI Symbol"/>
              </w:rPr>
              <w:t></w:t>
            </w:r>
            <w:r>
              <w:rPr>
                <w:rFonts w:ascii="Times New Roman" w:eastAsia="Times New Roman" w:hAnsi="Times New Roman" w:cs="Times New Roman"/>
              </w:rPr>
              <w:t>1</w:t>
            </w:r>
            <w:r>
              <w:rPr>
                <w:rFonts w:ascii="Segoe UI Symbol" w:eastAsia="Segoe UI Symbol" w:hAnsi="Segoe UI Symbol" w:cs="Segoe UI Symbol"/>
                <w:sz w:val="37"/>
              </w:rPr>
              <w:t></w:t>
            </w:r>
          </w:p>
          <w:p w14:paraId="705556A7" w14:textId="77777777" w:rsidR="001B75AD" w:rsidRDefault="00BD7B5B">
            <w:pPr>
              <w:spacing w:after="0" w:line="259" w:lineRule="auto"/>
              <w:ind w:left="895" w:firstLine="0"/>
            </w:pPr>
            <w:r>
              <w:rPr>
                <w:rFonts w:ascii="Segoe UI Symbol" w:eastAsia="Segoe UI Symbol" w:hAnsi="Segoe UI Symbol" w:cs="Segoe UI Symbol"/>
              </w:rPr>
              <w:t></w:t>
            </w:r>
            <w:r>
              <w:rPr>
                <w:rFonts w:ascii="Segoe UI Symbol" w:eastAsia="Segoe UI Symbol" w:hAnsi="Segoe UI Symbol" w:cs="Segoe UI Symbol"/>
              </w:rPr>
              <w:t></w:t>
            </w:r>
          </w:p>
          <w:p w14:paraId="14EA3ECE" w14:textId="77777777" w:rsidR="001B75AD" w:rsidRDefault="00BD7B5B">
            <w:pPr>
              <w:tabs>
                <w:tab w:val="center" w:pos="2332"/>
                <w:tab w:val="center" w:pos="3510"/>
              </w:tabs>
              <w:spacing w:after="0" w:line="259" w:lineRule="auto"/>
              <w:ind w:left="0" w:firstLine="0"/>
            </w:pPr>
            <w:r>
              <w:rPr>
                <w:rFonts w:ascii="Times New Roman" w:eastAsia="Times New Roman" w:hAnsi="Times New Roman" w:cs="Times New Roman"/>
                <w:i/>
              </w:rPr>
              <w:t>e</w:t>
            </w:r>
            <w:r>
              <w:rPr>
                <w:rFonts w:ascii="Times New Roman" w:eastAsia="Times New Roman" w:hAnsi="Times New Roman" w:cs="Times New Roman"/>
                <w:i/>
                <w:sz w:val="25"/>
                <w:vertAlign w:val="subscript"/>
              </w:rPr>
              <w:t xml:space="preserve">TOC </w:t>
            </w:r>
            <w:r>
              <w:rPr>
                <w:rFonts w:ascii="Segoe UI Symbol" w:eastAsia="Segoe UI Symbol" w:hAnsi="Segoe UI Symbol" w:cs="Segoe UI Symbol"/>
              </w:rPr>
              <w:t></w:t>
            </w:r>
            <w:r>
              <w:rPr>
                <w:rFonts w:ascii="Segoe UI Symbol" w:eastAsia="Segoe UI Symbol" w:hAnsi="Segoe UI Symbol" w:cs="Segoe UI Symbol"/>
              </w:rPr>
              <w:t></w:t>
            </w:r>
            <w:r>
              <w:rPr>
                <w:rFonts w:ascii="Times New Roman" w:eastAsia="Times New Roman" w:hAnsi="Times New Roman" w:cs="Times New Roman"/>
                <w:i/>
              </w:rPr>
              <w:t>e</w:t>
            </w:r>
            <w:r>
              <w:rPr>
                <w:rFonts w:ascii="Times New Roman" w:eastAsia="Times New Roman" w:hAnsi="Times New Roman" w:cs="Times New Roman"/>
                <w:i/>
                <w:sz w:val="25"/>
                <w:vertAlign w:val="subscript"/>
              </w:rPr>
              <w:t>p</w:t>
            </w:r>
            <w:r>
              <w:rPr>
                <w:rFonts w:ascii="Times New Roman" w:eastAsia="Times New Roman" w:hAnsi="Times New Roman" w:cs="Times New Roman"/>
                <w:i/>
                <w:sz w:val="25"/>
                <w:vertAlign w:val="subscript"/>
              </w:rPr>
              <w:tab/>
            </w:r>
            <w:r>
              <w:rPr>
                <w:rFonts w:ascii="Segoe UI Symbol" w:eastAsia="Segoe UI Symbol" w:hAnsi="Segoe UI Symbol" w:cs="Segoe UI Symbol"/>
                <w:sz w:val="37"/>
              </w:rPr>
              <w:t></w:t>
            </w:r>
            <w:r>
              <w:rPr>
                <w:rFonts w:ascii="Times New Roman" w:eastAsia="Times New Roman" w:hAnsi="Times New Roman" w:cs="Times New Roman"/>
                <w:i/>
              </w:rPr>
              <w:t xml:space="preserve">SV </w:t>
            </w:r>
            <w:r>
              <w:rPr>
                <w:rFonts w:ascii="Segoe UI Symbol" w:eastAsia="Segoe UI Symbol" w:hAnsi="Segoe UI Symbol" w:cs="Segoe UI Symbol"/>
              </w:rPr>
              <w:t xml:space="preserve"> </w:t>
            </w:r>
            <w:r>
              <w:rPr>
                <w:rFonts w:ascii="Times New Roman" w:eastAsia="Times New Roman" w:hAnsi="Times New Roman" w:cs="Times New Roman"/>
              </w:rPr>
              <w:t>50000</w:t>
            </w:r>
            <w:r>
              <w:rPr>
                <w:rFonts w:ascii="Segoe UI Symbol" w:eastAsia="Segoe UI Symbol" w:hAnsi="Segoe UI Symbol" w:cs="Segoe UI Symbol"/>
                <w:sz w:val="37"/>
              </w:rPr>
              <w:t></w:t>
            </w:r>
            <w:r>
              <w:rPr>
                <w:rFonts w:ascii="Segoe UI Symbol" w:eastAsia="Segoe UI Symbol" w:hAnsi="Segoe UI Symbol" w:cs="Segoe UI Symbol"/>
                <w:sz w:val="37"/>
              </w:rPr>
              <w:tab/>
            </w:r>
            <w:r>
              <w:rPr>
                <w:rFonts w:ascii="Times New Roman" w:eastAsia="Times New Roman" w:hAnsi="Times New Roman" w:cs="Times New Roman"/>
              </w:rPr>
              <w:t xml:space="preserve">  </w:t>
            </w:r>
          </w:p>
          <w:p w14:paraId="797826B2" w14:textId="77777777" w:rsidR="001B75AD" w:rsidRDefault="00BD7B5B">
            <w:pPr>
              <w:spacing w:after="0" w:line="259" w:lineRule="auto"/>
              <w:ind w:left="895" w:firstLine="0"/>
            </w:pPr>
            <w:r>
              <w:rPr>
                <w:rFonts w:ascii="Segoe UI Symbol" w:eastAsia="Segoe UI Symbol" w:hAnsi="Segoe UI Symbol" w:cs="Segoe UI Symbol"/>
              </w:rPr>
              <w:t></w:t>
            </w:r>
          </w:p>
          <w:p w14:paraId="11716DE8" w14:textId="77777777" w:rsidR="001B75AD" w:rsidRDefault="00BD7B5B">
            <w:pPr>
              <w:tabs>
                <w:tab w:val="center" w:pos="1062"/>
                <w:tab w:val="center" w:pos="2517"/>
              </w:tabs>
              <w:spacing w:after="0" w:line="259" w:lineRule="auto"/>
              <w:ind w:left="0" w:firstLine="0"/>
            </w:pPr>
            <w:r>
              <w:rPr>
                <w:rFonts w:ascii="Calibri" w:eastAsia="Calibri" w:hAnsi="Calibri" w:cs="Calibri"/>
                <w:sz w:val="22"/>
              </w:rPr>
              <w:tab/>
            </w:r>
            <w:r>
              <w:rPr>
                <w:rFonts w:ascii="Segoe UI Symbol" w:eastAsia="Segoe UI Symbol" w:hAnsi="Segoe UI Symbol" w:cs="Segoe UI Symbol"/>
                <w:sz w:val="43"/>
                <w:vertAlign w:val="subscript"/>
              </w:rPr>
              <w:t></w:t>
            </w:r>
            <w:r>
              <w:rPr>
                <w:rFonts w:ascii="Segoe UI Symbol" w:eastAsia="Segoe UI Symbol" w:hAnsi="Segoe UI Symbol" w:cs="Segoe UI Symbol"/>
                <w:sz w:val="43"/>
                <w:vertAlign w:val="subscript"/>
              </w:rPr>
              <w:t></w:t>
            </w:r>
            <w:r>
              <w:rPr>
                <w:rFonts w:ascii="Times New Roman" w:eastAsia="Times New Roman" w:hAnsi="Times New Roman" w:cs="Times New Roman"/>
                <w:i/>
              </w:rPr>
              <w:t>e</w:t>
            </w:r>
            <w:r>
              <w:rPr>
                <w:rFonts w:ascii="Times New Roman" w:eastAsia="Times New Roman" w:hAnsi="Times New Roman" w:cs="Times New Roman"/>
                <w:i/>
                <w:sz w:val="25"/>
                <w:vertAlign w:val="subscript"/>
              </w:rPr>
              <w:t>f</w:t>
            </w:r>
            <w:r>
              <w:rPr>
                <w:rFonts w:ascii="Times New Roman" w:eastAsia="Times New Roman" w:hAnsi="Times New Roman" w:cs="Times New Roman"/>
                <w:i/>
                <w:sz w:val="25"/>
                <w:vertAlign w:val="subscript"/>
              </w:rPr>
              <w:tab/>
            </w:r>
            <w:r>
              <w:rPr>
                <w:rFonts w:ascii="Segoe UI Symbol" w:eastAsia="Segoe UI Symbol" w:hAnsi="Segoe UI Symbol" w:cs="Segoe UI Symbol"/>
                <w:sz w:val="37"/>
              </w:rPr>
              <w:t></w:t>
            </w:r>
            <w:r>
              <w:rPr>
                <w:rFonts w:ascii="Times New Roman" w:eastAsia="Times New Roman" w:hAnsi="Times New Roman" w:cs="Times New Roman"/>
              </w:rPr>
              <w:t>1</w:t>
            </w:r>
            <w:r>
              <w:rPr>
                <w:rFonts w:ascii="Segoe UI Symbol" w:eastAsia="Segoe UI Symbol" w:hAnsi="Segoe UI Symbol" w:cs="Segoe UI Symbol"/>
              </w:rPr>
              <w:t xml:space="preserve"> </w:t>
            </w:r>
            <w:r>
              <w:rPr>
                <w:rFonts w:ascii="Times New Roman" w:eastAsia="Times New Roman" w:hAnsi="Times New Roman" w:cs="Times New Roman"/>
                <w:i/>
              </w:rPr>
              <w:t xml:space="preserve">SV </w:t>
            </w:r>
            <w:r>
              <w:rPr>
                <w:rFonts w:ascii="Segoe UI Symbol" w:eastAsia="Segoe UI Symbol" w:hAnsi="Segoe UI Symbol" w:cs="Segoe UI Symbol"/>
              </w:rPr>
              <w:t xml:space="preserve"> </w:t>
            </w:r>
            <w:r>
              <w:rPr>
                <w:rFonts w:ascii="Times New Roman" w:eastAsia="Times New Roman" w:hAnsi="Times New Roman" w:cs="Times New Roman"/>
              </w:rPr>
              <w:t>50000</w:t>
            </w:r>
            <w:r>
              <w:rPr>
                <w:rFonts w:ascii="Segoe UI Symbol" w:eastAsia="Segoe UI Symbol" w:hAnsi="Segoe UI Symbol" w:cs="Segoe UI Symbol"/>
                <w:sz w:val="37"/>
              </w:rPr>
              <w:t></w:t>
            </w:r>
          </w:p>
        </w:tc>
        <w:tc>
          <w:tcPr>
            <w:tcW w:w="1004" w:type="dxa"/>
            <w:tcBorders>
              <w:top w:val="nil"/>
              <w:left w:val="nil"/>
              <w:bottom w:val="nil"/>
              <w:right w:val="nil"/>
            </w:tcBorders>
          </w:tcPr>
          <w:p w14:paraId="47921ED8" w14:textId="77777777" w:rsidR="001B75AD" w:rsidRDefault="00BD7B5B">
            <w:pPr>
              <w:spacing w:after="0" w:line="259" w:lineRule="auto"/>
              <w:ind w:left="0" w:firstLine="0"/>
              <w:jc w:val="both"/>
            </w:pPr>
            <w:r>
              <w:t>（</w:t>
            </w:r>
            <w:r>
              <w:rPr>
                <w:rFonts w:ascii="Times New Roman" w:eastAsia="Times New Roman" w:hAnsi="Times New Roman" w:cs="Times New Roman"/>
              </w:rPr>
              <w:t>0-1</w:t>
            </w:r>
            <w:r>
              <w:t>）</w:t>
            </w:r>
            <w:r>
              <w:rPr>
                <w:rFonts w:ascii="Times New Roman" w:eastAsia="Times New Roman" w:hAnsi="Times New Roman" w:cs="Times New Roman"/>
              </w:rPr>
              <w:t xml:space="preserve"> </w:t>
            </w:r>
          </w:p>
        </w:tc>
      </w:tr>
      <w:tr w:rsidR="001B75AD" w14:paraId="34D91305" w14:textId="77777777">
        <w:trPr>
          <w:trHeight w:val="569"/>
        </w:trPr>
        <w:tc>
          <w:tcPr>
            <w:tcW w:w="2100" w:type="dxa"/>
            <w:tcBorders>
              <w:top w:val="nil"/>
              <w:left w:val="nil"/>
              <w:bottom w:val="nil"/>
              <w:right w:val="nil"/>
            </w:tcBorders>
            <w:vAlign w:val="bottom"/>
          </w:tcPr>
          <w:p w14:paraId="2456B2A4" w14:textId="77777777" w:rsidR="001B75AD" w:rsidRDefault="00BD7B5B">
            <w:pPr>
              <w:spacing w:after="0" w:line="259" w:lineRule="auto"/>
              <w:ind w:left="622" w:firstLine="0"/>
              <w:jc w:val="center"/>
            </w:pPr>
            <w:r>
              <w:rPr>
                <w:rFonts w:ascii="Times New Roman" w:eastAsia="Times New Roman" w:hAnsi="Times New Roman" w:cs="Times New Roman"/>
              </w:rPr>
              <w:t>e</w:t>
            </w:r>
            <w:r>
              <w:rPr>
                <w:rFonts w:ascii="Times New Roman" w:eastAsia="Times New Roman" w:hAnsi="Times New Roman" w:cs="Times New Roman"/>
                <w:sz w:val="18"/>
              </w:rPr>
              <w:t xml:space="preserve">TOC </w:t>
            </w:r>
          </w:p>
        </w:tc>
        <w:tc>
          <w:tcPr>
            <w:tcW w:w="5087" w:type="dxa"/>
            <w:tcBorders>
              <w:top w:val="nil"/>
              <w:left w:val="nil"/>
              <w:bottom w:val="nil"/>
              <w:right w:val="nil"/>
            </w:tcBorders>
            <w:vAlign w:val="center"/>
          </w:tcPr>
          <w:p w14:paraId="2D100583" w14:textId="77777777" w:rsidR="001B75AD" w:rsidRDefault="00BD7B5B">
            <w:pPr>
              <w:spacing w:after="0" w:line="259" w:lineRule="auto"/>
              <w:ind w:left="0" w:firstLine="0"/>
            </w:pPr>
            <w:r>
              <w:t>密封点的</w:t>
            </w:r>
            <w:r>
              <w:t xml:space="preserve"> </w:t>
            </w:r>
            <w:r>
              <w:rPr>
                <w:rFonts w:ascii="Times New Roman" w:eastAsia="Times New Roman" w:hAnsi="Times New Roman" w:cs="Times New Roman"/>
              </w:rPr>
              <w:t xml:space="preserve">TOC </w:t>
            </w:r>
            <w:r>
              <w:t>排放速率，</w:t>
            </w:r>
            <w:r>
              <w:rPr>
                <w:rFonts w:ascii="Times New Roman" w:eastAsia="Times New Roman" w:hAnsi="Times New Roman" w:cs="Times New Roman"/>
              </w:rPr>
              <w:t>kg/h</w:t>
            </w:r>
            <w:r>
              <w:t>；</w:t>
            </w:r>
            <w:r>
              <w:rPr>
                <w:rFonts w:ascii="Times New Roman" w:eastAsia="Times New Roman" w:hAnsi="Times New Roman" w:cs="Times New Roman"/>
              </w:rPr>
              <w:t xml:space="preserve"> </w:t>
            </w:r>
          </w:p>
        </w:tc>
        <w:tc>
          <w:tcPr>
            <w:tcW w:w="1004" w:type="dxa"/>
            <w:tcBorders>
              <w:top w:val="nil"/>
              <w:left w:val="nil"/>
              <w:bottom w:val="nil"/>
              <w:right w:val="nil"/>
            </w:tcBorders>
          </w:tcPr>
          <w:p w14:paraId="5AB03473" w14:textId="77777777" w:rsidR="001B75AD" w:rsidRDefault="001B75AD">
            <w:pPr>
              <w:spacing w:after="160" w:line="259" w:lineRule="auto"/>
              <w:ind w:left="0" w:firstLine="0"/>
            </w:pPr>
          </w:p>
        </w:tc>
      </w:tr>
      <w:tr w:rsidR="001B75AD" w14:paraId="2BA3DCC8" w14:textId="77777777">
        <w:trPr>
          <w:trHeight w:val="551"/>
        </w:trPr>
        <w:tc>
          <w:tcPr>
            <w:tcW w:w="2100" w:type="dxa"/>
            <w:tcBorders>
              <w:top w:val="nil"/>
              <w:left w:val="nil"/>
              <w:bottom w:val="nil"/>
              <w:right w:val="nil"/>
            </w:tcBorders>
            <w:vAlign w:val="center"/>
          </w:tcPr>
          <w:p w14:paraId="06BB683C" w14:textId="77777777" w:rsidR="001B75AD" w:rsidRDefault="00BD7B5B">
            <w:pPr>
              <w:spacing w:after="0" w:line="259" w:lineRule="auto"/>
              <w:ind w:left="500" w:firstLine="0"/>
              <w:jc w:val="center"/>
            </w:pPr>
            <w:r>
              <w:rPr>
                <w:rFonts w:ascii="Times New Roman" w:eastAsia="Times New Roman" w:hAnsi="Times New Roman" w:cs="Times New Roman"/>
              </w:rPr>
              <w:t xml:space="preserve">SV </w:t>
            </w:r>
          </w:p>
        </w:tc>
        <w:tc>
          <w:tcPr>
            <w:tcW w:w="5087" w:type="dxa"/>
            <w:tcBorders>
              <w:top w:val="nil"/>
              <w:left w:val="nil"/>
              <w:bottom w:val="nil"/>
              <w:right w:val="nil"/>
            </w:tcBorders>
            <w:vAlign w:val="center"/>
          </w:tcPr>
          <w:p w14:paraId="5E9A68DD" w14:textId="77777777" w:rsidR="001B75AD" w:rsidRDefault="00BD7B5B">
            <w:pPr>
              <w:spacing w:after="0" w:line="259" w:lineRule="auto"/>
              <w:ind w:left="0" w:firstLine="0"/>
            </w:pPr>
            <w:r>
              <w:t>修正后净检测值，</w:t>
            </w:r>
            <w:r>
              <w:rPr>
                <w:rFonts w:ascii="Times New Roman" w:eastAsia="Times New Roman" w:hAnsi="Times New Roman" w:cs="Times New Roman"/>
              </w:rPr>
              <w:t>μmol/mol</w:t>
            </w:r>
            <w:r>
              <w:t>；</w:t>
            </w:r>
            <w:r>
              <w:rPr>
                <w:rFonts w:ascii="Times New Roman" w:eastAsia="Times New Roman" w:hAnsi="Times New Roman" w:cs="Times New Roman"/>
              </w:rPr>
              <w:t xml:space="preserve"> </w:t>
            </w:r>
          </w:p>
        </w:tc>
        <w:tc>
          <w:tcPr>
            <w:tcW w:w="1004" w:type="dxa"/>
            <w:tcBorders>
              <w:top w:val="nil"/>
              <w:left w:val="nil"/>
              <w:bottom w:val="nil"/>
              <w:right w:val="nil"/>
            </w:tcBorders>
          </w:tcPr>
          <w:p w14:paraId="64B5C06C" w14:textId="77777777" w:rsidR="001B75AD" w:rsidRDefault="001B75AD">
            <w:pPr>
              <w:spacing w:after="160" w:line="259" w:lineRule="auto"/>
              <w:ind w:left="0" w:firstLine="0"/>
            </w:pPr>
          </w:p>
        </w:tc>
      </w:tr>
      <w:tr w:rsidR="001B75AD" w14:paraId="6A0F5E41" w14:textId="77777777">
        <w:trPr>
          <w:trHeight w:val="570"/>
        </w:trPr>
        <w:tc>
          <w:tcPr>
            <w:tcW w:w="2100" w:type="dxa"/>
            <w:tcBorders>
              <w:top w:val="nil"/>
              <w:left w:val="nil"/>
              <w:bottom w:val="nil"/>
              <w:right w:val="nil"/>
            </w:tcBorders>
            <w:vAlign w:val="center"/>
          </w:tcPr>
          <w:p w14:paraId="4859AD90" w14:textId="77777777" w:rsidR="001B75AD" w:rsidRDefault="00BD7B5B">
            <w:pPr>
              <w:spacing w:after="0" w:line="259" w:lineRule="auto"/>
              <w:ind w:left="356" w:firstLine="0"/>
              <w:jc w:val="center"/>
            </w:pPr>
            <w:r>
              <w:rPr>
                <w:rFonts w:ascii="Times New Roman" w:eastAsia="Times New Roman" w:hAnsi="Times New Roman" w:cs="Times New Roman"/>
              </w:rPr>
              <w:t>e</w:t>
            </w:r>
            <w:r>
              <w:rPr>
                <w:rFonts w:ascii="Times New Roman" w:eastAsia="Times New Roman" w:hAnsi="Times New Roman" w:cs="Times New Roman"/>
                <w:vertAlign w:val="subscript"/>
              </w:rPr>
              <w:t>0</w:t>
            </w:r>
            <w:r>
              <w:rPr>
                <w:rFonts w:ascii="Times New Roman" w:eastAsia="Times New Roman" w:hAnsi="Times New Roman" w:cs="Times New Roman"/>
              </w:rPr>
              <w:t xml:space="preserve"> </w:t>
            </w:r>
          </w:p>
        </w:tc>
        <w:tc>
          <w:tcPr>
            <w:tcW w:w="5087" w:type="dxa"/>
            <w:tcBorders>
              <w:top w:val="nil"/>
              <w:left w:val="nil"/>
              <w:bottom w:val="nil"/>
              <w:right w:val="nil"/>
            </w:tcBorders>
            <w:vAlign w:val="center"/>
          </w:tcPr>
          <w:p w14:paraId="33643D0A" w14:textId="77777777" w:rsidR="001B75AD" w:rsidRDefault="00BD7B5B">
            <w:pPr>
              <w:spacing w:after="0" w:line="259" w:lineRule="auto"/>
              <w:ind w:left="0" w:firstLine="0"/>
            </w:pPr>
            <w:r>
              <w:t>密封点</w:t>
            </w:r>
            <w:r>
              <w:t xml:space="preserve"> </w:t>
            </w:r>
            <w:r>
              <w:rPr>
                <w:rFonts w:ascii="Times New Roman" w:eastAsia="Times New Roman" w:hAnsi="Times New Roman" w:cs="Times New Roman"/>
              </w:rPr>
              <w:t xml:space="preserve">i </w:t>
            </w:r>
            <w:r>
              <w:t>的默认零值排放速率，</w:t>
            </w:r>
            <w:r>
              <w:rPr>
                <w:rFonts w:ascii="Times New Roman" w:eastAsia="Times New Roman" w:hAnsi="Times New Roman" w:cs="Times New Roman"/>
              </w:rPr>
              <w:t>kg/h</w:t>
            </w:r>
            <w:r>
              <w:t>；</w:t>
            </w:r>
            <w:r>
              <w:rPr>
                <w:rFonts w:ascii="Times New Roman" w:eastAsia="Times New Roman" w:hAnsi="Times New Roman" w:cs="Times New Roman"/>
              </w:rPr>
              <w:t xml:space="preserve"> </w:t>
            </w:r>
          </w:p>
        </w:tc>
        <w:tc>
          <w:tcPr>
            <w:tcW w:w="1004" w:type="dxa"/>
            <w:tcBorders>
              <w:top w:val="nil"/>
              <w:left w:val="nil"/>
              <w:bottom w:val="nil"/>
              <w:right w:val="nil"/>
            </w:tcBorders>
          </w:tcPr>
          <w:p w14:paraId="2786664D" w14:textId="77777777" w:rsidR="001B75AD" w:rsidRDefault="001B75AD">
            <w:pPr>
              <w:spacing w:after="160" w:line="259" w:lineRule="auto"/>
              <w:ind w:left="0" w:firstLine="0"/>
            </w:pPr>
          </w:p>
        </w:tc>
      </w:tr>
      <w:tr w:rsidR="001B75AD" w14:paraId="4DBF5634" w14:textId="77777777">
        <w:trPr>
          <w:trHeight w:val="559"/>
        </w:trPr>
        <w:tc>
          <w:tcPr>
            <w:tcW w:w="2100" w:type="dxa"/>
            <w:tcBorders>
              <w:top w:val="nil"/>
              <w:left w:val="nil"/>
              <w:bottom w:val="nil"/>
              <w:right w:val="nil"/>
            </w:tcBorders>
            <w:vAlign w:val="center"/>
          </w:tcPr>
          <w:p w14:paraId="6A9FCBFC" w14:textId="77777777" w:rsidR="001B75AD" w:rsidRDefault="00BD7B5B">
            <w:pPr>
              <w:spacing w:after="0" w:line="259" w:lineRule="auto"/>
              <w:ind w:left="356" w:firstLine="0"/>
              <w:jc w:val="center"/>
            </w:pPr>
            <w:r>
              <w:rPr>
                <w:rFonts w:ascii="Times New Roman" w:eastAsia="Times New Roman" w:hAnsi="Times New Roman" w:cs="Times New Roman"/>
              </w:rPr>
              <w:t>e</w:t>
            </w:r>
            <w:r>
              <w:rPr>
                <w:rFonts w:ascii="Times New Roman" w:eastAsia="Times New Roman" w:hAnsi="Times New Roman" w:cs="Times New Roman"/>
                <w:vertAlign w:val="subscript"/>
              </w:rPr>
              <w:t>p</w:t>
            </w:r>
            <w:r>
              <w:rPr>
                <w:rFonts w:ascii="Times New Roman" w:eastAsia="Times New Roman" w:hAnsi="Times New Roman" w:cs="Times New Roman"/>
              </w:rPr>
              <w:t xml:space="preserve"> </w:t>
            </w:r>
          </w:p>
        </w:tc>
        <w:tc>
          <w:tcPr>
            <w:tcW w:w="5087" w:type="dxa"/>
            <w:tcBorders>
              <w:top w:val="nil"/>
              <w:left w:val="nil"/>
              <w:bottom w:val="nil"/>
              <w:right w:val="nil"/>
            </w:tcBorders>
            <w:vAlign w:val="center"/>
          </w:tcPr>
          <w:p w14:paraId="0F6183BA" w14:textId="77777777" w:rsidR="001B75AD" w:rsidRDefault="00BD7B5B">
            <w:pPr>
              <w:spacing w:after="0" w:line="259" w:lineRule="auto"/>
              <w:ind w:left="0" w:firstLine="0"/>
            </w:pPr>
            <w:r>
              <w:t>密封点</w:t>
            </w:r>
            <w:r>
              <w:t xml:space="preserve"> </w:t>
            </w:r>
            <w:r>
              <w:rPr>
                <w:rFonts w:ascii="Times New Roman" w:eastAsia="Times New Roman" w:hAnsi="Times New Roman" w:cs="Times New Roman"/>
              </w:rPr>
              <w:t xml:space="preserve">i </w:t>
            </w:r>
            <w:r>
              <w:t>的限定排放速率，</w:t>
            </w:r>
            <w:r>
              <w:rPr>
                <w:rFonts w:ascii="Times New Roman" w:eastAsia="Times New Roman" w:hAnsi="Times New Roman" w:cs="Times New Roman"/>
              </w:rPr>
              <w:t>kg/h</w:t>
            </w:r>
            <w:r>
              <w:t>；</w:t>
            </w:r>
            <w:r>
              <w:rPr>
                <w:rFonts w:ascii="Times New Roman" w:eastAsia="Times New Roman" w:hAnsi="Times New Roman" w:cs="Times New Roman"/>
              </w:rPr>
              <w:t xml:space="preserve"> </w:t>
            </w:r>
          </w:p>
        </w:tc>
        <w:tc>
          <w:tcPr>
            <w:tcW w:w="1004" w:type="dxa"/>
            <w:tcBorders>
              <w:top w:val="nil"/>
              <w:left w:val="nil"/>
              <w:bottom w:val="nil"/>
              <w:right w:val="nil"/>
            </w:tcBorders>
          </w:tcPr>
          <w:p w14:paraId="2B072FBE" w14:textId="77777777" w:rsidR="001B75AD" w:rsidRDefault="001B75AD">
            <w:pPr>
              <w:spacing w:after="160" w:line="259" w:lineRule="auto"/>
              <w:ind w:left="0" w:firstLine="0"/>
            </w:pPr>
          </w:p>
        </w:tc>
      </w:tr>
      <w:tr w:rsidR="001B75AD" w14:paraId="14628F15" w14:textId="77777777">
        <w:trPr>
          <w:trHeight w:val="987"/>
        </w:trPr>
        <w:tc>
          <w:tcPr>
            <w:tcW w:w="2100" w:type="dxa"/>
            <w:tcBorders>
              <w:top w:val="nil"/>
              <w:left w:val="nil"/>
              <w:bottom w:val="nil"/>
              <w:right w:val="nil"/>
            </w:tcBorders>
            <w:vAlign w:val="bottom"/>
          </w:tcPr>
          <w:p w14:paraId="405ADBFD" w14:textId="77777777" w:rsidR="001B75AD" w:rsidRDefault="00BD7B5B">
            <w:pPr>
              <w:spacing w:after="211" w:line="259" w:lineRule="auto"/>
              <w:ind w:left="326" w:firstLine="0"/>
              <w:jc w:val="center"/>
            </w:pPr>
            <w:r>
              <w:rPr>
                <w:rFonts w:ascii="Times New Roman" w:eastAsia="Times New Roman" w:hAnsi="Times New Roman" w:cs="Times New Roman"/>
              </w:rPr>
              <w:t>e</w:t>
            </w:r>
            <w:r>
              <w:rPr>
                <w:rFonts w:ascii="Times New Roman" w:eastAsia="Times New Roman" w:hAnsi="Times New Roman" w:cs="Times New Roman"/>
                <w:vertAlign w:val="subscript"/>
              </w:rPr>
              <w:t>f</w:t>
            </w:r>
            <w:r>
              <w:rPr>
                <w:rFonts w:ascii="Times New Roman" w:eastAsia="Times New Roman" w:hAnsi="Times New Roman" w:cs="Times New Roman"/>
              </w:rPr>
              <w:t xml:space="preserve"> </w:t>
            </w:r>
          </w:p>
          <w:p w14:paraId="78B63D3E" w14:textId="77777777" w:rsidR="001B75AD" w:rsidRDefault="00BD7B5B">
            <w:pPr>
              <w:spacing w:after="0" w:line="259" w:lineRule="auto"/>
              <w:ind w:left="559" w:firstLine="0"/>
            </w:pPr>
            <w:r>
              <w:rPr>
                <w:rFonts w:ascii="Times New Roman" w:eastAsia="Times New Roman" w:hAnsi="Times New Roman" w:cs="Times New Roman"/>
              </w:rPr>
              <w:t xml:space="preserve"> </w:t>
            </w:r>
          </w:p>
        </w:tc>
        <w:tc>
          <w:tcPr>
            <w:tcW w:w="6091" w:type="dxa"/>
            <w:gridSpan w:val="2"/>
            <w:tcBorders>
              <w:top w:val="nil"/>
              <w:left w:val="nil"/>
              <w:bottom w:val="nil"/>
              <w:right w:val="nil"/>
            </w:tcBorders>
          </w:tcPr>
          <w:p w14:paraId="0258668B" w14:textId="77777777" w:rsidR="001B75AD" w:rsidRDefault="00BD7B5B">
            <w:pPr>
              <w:spacing w:after="0" w:line="259" w:lineRule="auto"/>
              <w:ind w:left="0" w:firstLine="0"/>
            </w:pPr>
            <w:r>
              <w:t>密封点</w:t>
            </w:r>
            <w:r>
              <w:t xml:space="preserve"> </w:t>
            </w:r>
            <w:r>
              <w:rPr>
                <w:rFonts w:ascii="Times New Roman" w:eastAsia="Times New Roman" w:hAnsi="Times New Roman" w:cs="Times New Roman"/>
              </w:rPr>
              <w:t xml:space="preserve">i </w:t>
            </w:r>
            <w:r>
              <w:t>的相关方程核算排放速率，</w:t>
            </w:r>
            <w:r>
              <w:rPr>
                <w:rFonts w:ascii="Times New Roman" w:eastAsia="Times New Roman" w:hAnsi="Times New Roman" w:cs="Times New Roman"/>
              </w:rPr>
              <w:t>kg/h</w:t>
            </w:r>
            <w:r>
              <w:t>。</w:t>
            </w:r>
            <w:r>
              <w:rPr>
                <w:rFonts w:ascii="Times New Roman" w:eastAsia="Times New Roman" w:hAnsi="Times New Roman" w:cs="Times New Roman"/>
              </w:rPr>
              <w:t xml:space="preserve"> </w:t>
            </w:r>
          </w:p>
        </w:tc>
      </w:tr>
    </w:tbl>
    <w:p w14:paraId="2417CF08" w14:textId="77777777" w:rsidR="001B75AD" w:rsidRDefault="00BD7B5B">
      <w:pPr>
        <w:spacing w:after="9" w:line="253" w:lineRule="auto"/>
        <w:ind w:left="1515" w:right="179"/>
      </w:pPr>
      <w:r>
        <w:rPr>
          <w:sz w:val="24"/>
        </w:rPr>
        <w:t>附表一</w:t>
      </w:r>
      <w:r>
        <w:rPr>
          <w:rFonts w:ascii="Times New Roman" w:eastAsia="Times New Roman" w:hAnsi="Times New Roman" w:cs="Times New Roman"/>
          <w:sz w:val="24"/>
        </w:rPr>
        <w:t xml:space="preserve">-3 </w:t>
      </w:r>
      <w:r>
        <w:rPr>
          <w:sz w:val="24"/>
        </w:rPr>
        <w:t>石油炼制和石油化工设备组件的设备泄漏率</w:t>
      </w:r>
      <w:r>
        <w:rPr>
          <w:sz w:val="24"/>
        </w:rPr>
        <w:t xml:space="preserve"> </w:t>
      </w:r>
      <w:r>
        <w:rPr>
          <w:rFonts w:ascii="Times New Roman" w:eastAsia="Times New Roman" w:hAnsi="Times New Roman" w:cs="Times New Roman"/>
          <w:sz w:val="24"/>
          <w:vertAlign w:val="superscript"/>
        </w:rPr>
        <w:t>a</w:t>
      </w:r>
      <w:r>
        <w:rPr>
          <w:rFonts w:ascii="Times New Roman" w:eastAsia="Times New Roman" w:hAnsi="Times New Roman" w:cs="Times New Roman"/>
          <w:sz w:val="24"/>
        </w:rPr>
        <w:t xml:space="preserve"> </w:t>
      </w:r>
    </w:p>
    <w:tbl>
      <w:tblPr>
        <w:tblStyle w:val="TableGrid"/>
        <w:tblW w:w="8529" w:type="dxa"/>
        <w:tblInd w:w="-108" w:type="dxa"/>
        <w:tblCellMar>
          <w:top w:w="11" w:type="dxa"/>
          <w:left w:w="108" w:type="dxa"/>
          <w:bottom w:w="0" w:type="dxa"/>
          <w:right w:w="29" w:type="dxa"/>
        </w:tblCellMar>
        <w:tblLook w:val="04A0" w:firstRow="1" w:lastRow="0" w:firstColumn="1" w:lastColumn="0" w:noHBand="0" w:noVBand="1"/>
      </w:tblPr>
      <w:tblGrid>
        <w:gridCol w:w="1680"/>
        <w:gridCol w:w="2031"/>
        <w:gridCol w:w="1647"/>
        <w:gridCol w:w="3171"/>
      </w:tblGrid>
      <w:tr w:rsidR="001B75AD" w14:paraId="28CE692F" w14:textId="77777777">
        <w:trPr>
          <w:trHeight w:val="554"/>
        </w:trPr>
        <w:tc>
          <w:tcPr>
            <w:tcW w:w="1680" w:type="dxa"/>
            <w:vMerge w:val="restart"/>
            <w:tcBorders>
              <w:top w:val="single" w:sz="4" w:space="0" w:color="000000"/>
              <w:left w:val="single" w:sz="4" w:space="0" w:color="000000"/>
              <w:bottom w:val="single" w:sz="4" w:space="0" w:color="000000"/>
              <w:right w:val="single" w:sz="4" w:space="0" w:color="000000"/>
            </w:tcBorders>
            <w:vAlign w:val="center"/>
          </w:tcPr>
          <w:p w14:paraId="406E2B71" w14:textId="77777777" w:rsidR="001B75AD" w:rsidRDefault="00BD7B5B">
            <w:pPr>
              <w:spacing w:after="0" w:line="259" w:lineRule="auto"/>
              <w:ind w:left="0" w:firstLine="0"/>
              <w:jc w:val="center"/>
            </w:pPr>
            <w:r>
              <w:rPr>
                <w:sz w:val="21"/>
              </w:rPr>
              <w:t>设备类型（所有物质类型）</w:t>
            </w:r>
            <w:r>
              <w:rPr>
                <w:rFonts w:ascii="Times New Roman" w:eastAsia="Times New Roman" w:hAnsi="Times New Roman" w:cs="Times New Roman"/>
                <w:b/>
                <w:sz w:val="21"/>
              </w:rPr>
              <w:t xml:space="preserve"> </w:t>
            </w:r>
          </w:p>
        </w:tc>
        <w:tc>
          <w:tcPr>
            <w:tcW w:w="2031" w:type="dxa"/>
            <w:vMerge w:val="restart"/>
            <w:tcBorders>
              <w:top w:val="single" w:sz="4" w:space="0" w:color="000000"/>
              <w:left w:val="single" w:sz="4" w:space="0" w:color="000000"/>
              <w:bottom w:val="single" w:sz="4" w:space="0" w:color="000000"/>
              <w:right w:val="single" w:sz="4" w:space="0" w:color="000000"/>
            </w:tcBorders>
            <w:vAlign w:val="center"/>
          </w:tcPr>
          <w:p w14:paraId="5D85571B" w14:textId="77777777" w:rsidR="001B75AD" w:rsidRDefault="00BD7B5B">
            <w:pPr>
              <w:spacing w:after="0" w:line="259" w:lineRule="auto"/>
              <w:ind w:left="0" w:firstLine="0"/>
              <w:jc w:val="center"/>
            </w:pPr>
            <w:r>
              <w:rPr>
                <w:sz w:val="21"/>
              </w:rPr>
              <w:t>默认零值排放速率（</w:t>
            </w:r>
            <w:r>
              <w:rPr>
                <w:rFonts w:ascii="Times New Roman" w:eastAsia="Times New Roman" w:hAnsi="Times New Roman" w:cs="Times New Roman"/>
                <w:b/>
                <w:sz w:val="21"/>
              </w:rPr>
              <w:t>kg/h/</w:t>
            </w:r>
            <w:r>
              <w:rPr>
                <w:sz w:val="21"/>
              </w:rPr>
              <w:t>排放源）</w:t>
            </w:r>
            <w:r>
              <w:rPr>
                <w:rFonts w:ascii="Times New Roman" w:eastAsia="Times New Roman" w:hAnsi="Times New Roman" w:cs="Times New Roman"/>
                <w:b/>
                <w:sz w:val="21"/>
              </w:rPr>
              <w:t xml:space="preserve"> </w:t>
            </w:r>
          </w:p>
        </w:tc>
        <w:tc>
          <w:tcPr>
            <w:tcW w:w="1647" w:type="dxa"/>
            <w:tcBorders>
              <w:top w:val="single" w:sz="4" w:space="0" w:color="000000"/>
              <w:left w:val="single" w:sz="4" w:space="0" w:color="000000"/>
              <w:bottom w:val="single" w:sz="4" w:space="0" w:color="000000"/>
              <w:right w:val="single" w:sz="4" w:space="0" w:color="000000"/>
            </w:tcBorders>
          </w:tcPr>
          <w:p w14:paraId="5F6B8478" w14:textId="77777777" w:rsidR="001B75AD" w:rsidRDefault="00BD7B5B">
            <w:pPr>
              <w:spacing w:after="0" w:line="259" w:lineRule="auto"/>
              <w:ind w:left="82" w:firstLine="0"/>
              <w:jc w:val="both"/>
            </w:pPr>
            <w:r>
              <w:rPr>
                <w:sz w:val="21"/>
              </w:rPr>
              <w:t>限定排放速率</w:t>
            </w:r>
          </w:p>
          <w:p w14:paraId="3AC5CB62" w14:textId="77777777" w:rsidR="001B75AD" w:rsidRDefault="00BD7B5B">
            <w:pPr>
              <w:spacing w:after="0" w:line="259" w:lineRule="auto"/>
              <w:ind w:left="0" w:firstLine="0"/>
              <w:jc w:val="both"/>
            </w:pPr>
            <w:r>
              <w:rPr>
                <w:sz w:val="21"/>
              </w:rPr>
              <w:t>（</w:t>
            </w:r>
            <w:r>
              <w:rPr>
                <w:rFonts w:ascii="Times New Roman" w:eastAsia="Times New Roman" w:hAnsi="Times New Roman" w:cs="Times New Roman"/>
                <w:b/>
                <w:sz w:val="21"/>
              </w:rPr>
              <w:t>kg/h/</w:t>
            </w:r>
            <w:r>
              <w:rPr>
                <w:sz w:val="21"/>
              </w:rPr>
              <w:t>排放源）</w:t>
            </w:r>
            <w:r>
              <w:rPr>
                <w:rFonts w:ascii="Times New Roman" w:eastAsia="Times New Roman" w:hAnsi="Times New Roman" w:cs="Times New Roman"/>
                <w:b/>
                <w:sz w:val="21"/>
              </w:rPr>
              <w:t xml:space="preserve"> </w:t>
            </w:r>
          </w:p>
        </w:tc>
        <w:tc>
          <w:tcPr>
            <w:tcW w:w="3171" w:type="dxa"/>
            <w:vMerge w:val="restart"/>
            <w:tcBorders>
              <w:top w:val="single" w:sz="4" w:space="0" w:color="000000"/>
              <w:left w:val="single" w:sz="4" w:space="0" w:color="000000"/>
              <w:bottom w:val="single" w:sz="4" w:space="0" w:color="000000"/>
              <w:right w:val="single" w:sz="4" w:space="0" w:color="000000"/>
            </w:tcBorders>
            <w:vAlign w:val="center"/>
          </w:tcPr>
          <w:p w14:paraId="511835A2" w14:textId="77777777" w:rsidR="001B75AD" w:rsidRDefault="00BD7B5B">
            <w:pPr>
              <w:spacing w:after="0" w:line="259" w:lineRule="auto"/>
              <w:ind w:left="0" w:right="84" w:firstLine="0"/>
              <w:jc w:val="center"/>
            </w:pPr>
            <w:r>
              <w:rPr>
                <w:sz w:val="21"/>
              </w:rPr>
              <w:t>相关方程</w:t>
            </w:r>
            <w:r>
              <w:rPr>
                <w:sz w:val="21"/>
              </w:rPr>
              <w:t xml:space="preserve"> </w:t>
            </w:r>
            <w:r>
              <w:rPr>
                <w:rFonts w:ascii="Times New Roman" w:eastAsia="Times New Roman" w:hAnsi="Times New Roman" w:cs="Times New Roman"/>
                <w:b/>
                <w:sz w:val="21"/>
                <w:vertAlign w:val="superscript"/>
              </w:rPr>
              <w:t>b</w:t>
            </w:r>
            <w:r>
              <w:rPr>
                <w:sz w:val="21"/>
              </w:rPr>
              <w:t>（</w:t>
            </w:r>
            <w:r>
              <w:rPr>
                <w:rFonts w:ascii="Times New Roman" w:eastAsia="Times New Roman" w:hAnsi="Times New Roman" w:cs="Times New Roman"/>
                <w:b/>
                <w:sz w:val="21"/>
              </w:rPr>
              <w:t>kg/h/</w:t>
            </w:r>
            <w:r>
              <w:rPr>
                <w:sz w:val="21"/>
              </w:rPr>
              <w:t>排放源）</w:t>
            </w:r>
            <w:r>
              <w:rPr>
                <w:rFonts w:ascii="Times New Roman" w:eastAsia="Times New Roman" w:hAnsi="Times New Roman" w:cs="Times New Roman"/>
                <w:b/>
                <w:sz w:val="21"/>
              </w:rPr>
              <w:t xml:space="preserve"> </w:t>
            </w:r>
          </w:p>
        </w:tc>
      </w:tr>
      <w:tr w:rsidR="001B75AD" w14:paraId="536A8496" w14:textId="77777777">
        <w:trPr>
          <w:trHeight w:val="494"/>
        </w:trPr>
        <w:tc>
          <w:tcPr>
            <w:tcW w:w="0" w:type="auto"/>
            <w:vMerge/>
            <w:tcBorders>
              <w:top w:val="nil"/>
              <w:left w:val="single" w:sz="4" w:space="0" w:color="000000"/>
              <w:bottom w:val="single" w:sz="4" w:space="0" w:color="000000"/>
              <w:right w:val="single" w:sz="4" w:space="0" w:color="000000"/>
            </w:tcBorders>
          </w:tcPr>
          <w:p w14:paraId="11A6080B"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298F4AEA" w14:textId="77777777" w:rsidR="001B75AD" w:rsidRDefault="001B75AD">
            <w:pPr>
              <w:spacing w:after="160" w:line="259" w:lineRule="auto"/>
              <w:ind w:left="0" w:firstLine="0"/>
            </w:pPr>
          </w:p>
        </w:tc>
        <w:tc>
          <w:tcPr>
            <w:tcW w:w="1647" w:type="dxa"/>
            <w:tcBorders>
              <w:top w:val="single" w:sz="4" w:space="0" w:color="000000"/>
              <w:left w:val="single" w:sz="4" w:space="0" w:color="000000"/>
              <w:bottom w:val="single" w:sz="4" w:space="0" w:color="000000"/>
              <w:right w:val="single" w:sz="4" w:space="0" w:color="000000"/>
            </w:tcBorders>
          </w:tcPr>
          <w:p w14:paraId="7939C055" w14:textId="77777777" w:rsidR="001B75AD" w:rsidRDefault="00BD7B5B">
            <w:pPr>
              <w:spacing w:after="0" w:line="259" w:lineRule="auto"/>
              <w:ind w:left="0" w:firstLine="0"/>
              <w:jc w:val="center"/>
            </w:pPr>
            <w:r>
              <w:rPr>
                <w:rFonts w:ascii="Times New Roman" w:eastAsia="Times New Roman" w:hAnsi="Times New Roman" w:cs="Times New Roman"/>
                <w:b/>
                <w:sz w:val="21"/>
              </w:rPr>
              <w:t xml:space="preserve">&gt;50000 µmol/mol </w:t>
            </w:r>
          </w:p>
        </w:tc>
        <w:tc>
          <w:tcPr>
            <w:tcW w:w="0" w:type="auto"/>
            <w:vMerge/>
            <w:tcBorders>
              <w:top w:val="nil"/>
              <w:left w:val="single" w:sz="4" w:space="0" w:color="000000"/>
              <w:bottom w:val="single" w:sz="4" w:space="0" w:color="000000"/>
              <w:right w:val="single" w:sz="4" w:space="0" w:color="000000"/>
            </w:tcBorders>
          </w:tcPr>
          <w:p w14:paraId="3794681A" w14:textId="77777777" w:rsidR="001B75AD" w:rsidRDefault="001B75AD">
            <w:pPr>
              <w:spacing w:after="160" w:line="259" w:lineRule="auto"/>
              <w:ind w:left="0" w:firstLine="0"/>
            </w:pPr>
          </w:p>
        </w:tc>
      </w:tr>
      <w:tr w:rsidR="001B75AD" w14:paraId="54E9C620" w14:textId="77777777">
        <w:trPr>
          <w:trHeight w:val="288"/>
        </w:trPr>
        <w:tc>
          <w:tcPr>
            <w:tcW w:w="8529" w:type="dxa"/>
            <w:gridSpan w:val="4"/>
            <w:tcBorders>
              <w:top w:val="single" w:sz="4" w:space="0" w:color="000000"/>
              <w:left w:val="single" w:sz="4" w:space="0" w:color="000000"/>
              <w:bottom w:val="single" w:sz="4" w:space="0" w:color="000000"/>
              <w:right w:val="single" w:sz="4" w:space="0" w:color="000000"/>
            </w:tcBorders>
          </w:tcPr>
          <w:p w14:paraId="386D51D9" w14:textId="77777777" w:rsidR="001B75AD" w:rsidRDefault="00BD7B5B">
            <w:pPr>
              <w:spacing w:after="0" w:line="259" w:lineRule="auto"/>
              <w:ind w:left="0" w:right="80" w:firstLine="0"/>
              <w:jc w:val="center"/>
            </w:pPr>
            <w:r>
              <w:rPr>
                <w:sz w:val="21"/>
              </w:rPr>
              <w:t>石油炼制的泄漏率（炼油、营销终端和油气生产）</w:t>
            </w:r>
            <w:r>
              <w:rPr>
                <w:rFonts w:ascii="Times New Roman" w:eastAsia="Times New Roman" w:hAnsi="Times New Roman" w:cs="Times New Roman"/>
                <w:sz w:val="21"/>
              </w:rPr>
              <w:t xml:space="preserve"> </w:t>
            </w:r>
          </w:p>
        </w:tc>
      </w:tr>
      <w:tr w:rsidR="001B75AD" w14:paraId="58B87C29" w14:textId="77777777">
        <w:trPr>
          <w:trHeight w:val="288"/>
        </w:trPr>
        <w:tc>
          <w:tcPr>
            <w:tcW w:w="1680" w:type="dxa"/>
            <w:tcBorders>
              <w:top w:val="single" w:sz="4" w:space="0" w:color="000000"/>
              <w:left w:val="single" w:sz="4" w:space="0" w:color="000000"/>
              <w:bottom w:val="single" w:sz="4" w:space="0" w:color="000000"/>
              <w:right w:val="single" w:sz="4" w:space="0" w:color="000000"/>
            </w:tcBorders>
          </w:tcPr>
          <w:p w14:paraId="2762A0BA" w14:textId="77777777" w:rsidR="001B75AD" w:rsidRDefault="00BD7B5B">
            <w:pPr>
              <w:spacing w:after="0" w:line="259" w:lineRule="auto"/>
              <w:ind w:left="0" w:right="79" w:firstLine="0"/>
              <w:jc w:val="center"/>
            </w:pPr>
            <w:r>
              <w:rPr>
                <w:sz w:val="21"/>
              </w:rPr>
              <w:t>泵</w:t>
            </w:r>
            <w:r>
              <w:rPr>
                <w:rFonts w:ascii="Times New Roman" w:eastAsia="Times New Roman" w:hAnsi="Times New Roman" w:cs="Times New Roman"/>
                <w:sz w:val="21"/>
              </w:rPr>
              <w:t xml:space="preserve"> </w:t>
            </w:r>
          </w:p>
        </w:tc>
        <w:tc>
          <w:tcPr>
            <w:tcW w:w="2031" w:type="dxa"/>
            <w:tcBorders>
              <w:top w:val="single" w:sz="4" w:space="0" w:color="000000"/>
              <w:left w:val="single" w:sz="4" w:space="0" w:color="000000"/>
              <w:bottom w:val="single" w:sz="4" w:space="0" w:color="000000"/>
              <w:right w:val="single" w:sz="4" w:space="0" w:color="000000"/>
            </w:tcBorders>
          </w:tcPr>
          <w:p w14:paraId="0DBCD704" w14:textId="77777777" w:rsidR="001B75AD" w:rsidRDefault="00BD7B5B">
            <w:pPr>
              <w:spacing w:after="0" w:line="259" w:lineRule="auto"/>
              <w:ind w:left="0" w:right="78" w:firstLine="0"/>
              <w:jc w:val="center"/>
            </w:pPr>
            <w:r>
              <w:rPr>
                <w:rFonts w:ascii="Times New Roman" w:eastAsia="Times New Roman" w:hAnsi="Times New Roman" w:cs="Times New Roman"/>
                <w:sz w:val="21"/>
              </w:rPr>
              <w:t xml:space="preserve">2.4E-05 </w:t>
            </w:r>
          </w:p>
        </w:tc>
        <w:tc>
          <w:tcPr>
            <w:tcW w:w="1647" w:type="dxa"/>
            <w:tcBorders>
              <w:top w:val="single" w:sz="4" w:space="0" w:color="000000"/>
              <w:left w:val="single" w:sz="4" w:space="0" w:color="000000"/>
              <w:bottom w:val="single" w:sz="4" w:space="0" w:color="000000"/>
              <w:right w:val="single" w:sz="4" w:space="0" w:color="000000"/>
            </w:tcBorders>
          </w:tcPr>
          <w:p w14:paraId="209166F5" w14:textId="77777777" w:rsidR="001B75AD" w:rsidRDefault="00BD7B5B">
            <w:pPr>
              <w:spacing w:after="0" w:line="259" w:lineRule="auto"/>
              <w:ind w:left="0" w:right="79" w:firstLine="0"/>
              <w:jc w:val="center"/>
            </w:pPr>
            <w:r>
              <w:rPr>
                <w:rFonts w:ascii="Times New Roman" w:eastAsia="Times New Roman" w:hAnsi="Times New Roman" w:cs="Times New Roman"/>
                <w:sz w:val="21"/>
              </w:rPr>
              <w:t xml:space="preserve">0.16 </w:t>
            </w:r>
          </w:p>
        </w:tc>
        <w:tc>
          <w:tcPr>
            <w:tcW w:w="3171" w:type="dxa"/>
            <w:tcBorders>
              <w:top w:val="single" w:sz="4" w:space="0" w:color="000000"/>
              <w:left w:val="single" w:sz="4" w:space="0" w:color="000000"/>
              <w:bottom w:val="single" w:sz="4" w:space="0" w:color="000000"/>
              <w:right w:val="single" w:sz="4" w:space="0" w:color="000000"/>
            </w:tcBorders>
          </w:tcPr>
          <w:p w14:paraId="052788D1" w14:textId="77777777" w:rsidR="001B75AD" w:rsidRDefault="00BD7B5B">
            <w:pPr>
              <w:spacing w:after="0" w:line="259" w:lineRule="auto"/>
              <w:ind w:left="0" w:right="82" w:firstLine="0"/>
              <w:jc w:val="center"/>
            </w:pPr>
            <w:r>
              <w:rPr>
                <w:rFonts w:ascii="Times New Roman" w:eastAsia="Times New Roman" w:hAnsi="Times New Roman" w:cs="Times New Roman"/>
                <w:sz w:val="21"/>
              </w:rPr>
              <w:t>5.03E-05×SV</w:t>
            </w:r>
            <w:r>
              <w:rPr>
                <w:rFonts w:ascii="Times New Roman" w:eastAsia="Times New Roman" w:hAnsi="Times New Roman" w:cs="Times New Roman"/>
                <w:sz w:val="21"/>
                <w:vertAlign w:val="superscript"/>
              </w:rPr>
              <w:t>0.610</w:t>
            </w:r>
            <w:r>
              <w:rPr>
                <w:rFonts w:ascii="Times New Roman" w:eastAsia="Times New Roman" w:hAnsi="Times New Roman" w:cs="Times New Roman"/>
                <w:sz w:val="21"/>
              </w:rPr>
              <w:t xml:space="preserve"> </w:t>
            </w:r>
          </w:p>
        </w:tc>
      </w:tr>
      <w:tr w:rsidR="001B75AD" w14:paraId="2A245DEE" w14:textId="77777777">
        <w:trPr>
          <w:trHeight w:val="288"/>
        </w:trPr>
        <w:tc>
          <w:tcPr>
            <w:tcW w:w="1680" w:type="dxa"/>
            <w:tcBorders>
              <w:top w:val="single" w:sz="4" w:space="0" w:color="000000"/>
              <w:left w:val="single" w:sz="4" w:space="0" w:color="000000"/>
              <w:bottom w:val="single" w:sz="4" w:space="0" w:color="000000"/>
              <w:right w:val="single" w:sz="4" w:space="0" w:color="000000"/>
            </w:tcBorders>
          </w:tcPr>
          <w:p w14:paraId="3880209D" w14:textId="77777777" w:rsidR="001B75AD" w:rsidRDefault="00BD7B5B">
            <w:pPr>
              <w:spacing w:after="0" w:line="259" w:lineRule="auto"/>
              <w:ind w:left="0" w:right="79" w:firstLine="0"/>
              <w:jc w:val="center"/>
            </w:pPr>
            <w:r>
              <w:rPr>
                <w:sz w:val="21"/>
              </w:rPr>
              <w:t>压缩机</w:t>
            </w:r>
            <w:r>
              <w:rPr>
                <w:rFonts w:ascii="Times New Roman" w:eastAsia="Times New Roman" w:hAnsi="Times New Roman" w:cs="Times New Roman"/>
                <w:sz w:val="21"/>
              </w:rPr>
              <w:t xml:space="preserve"> </w:t>
            </w:r>
          </w:p>
        </w:tc>
        <w:tc>
          <w:tcPr>
            <w:tcW w:w="2031" w:type="dxa"/>
            <w:tcBorders>
              <w:top w:val="single" w:sz="4" w:space="0" w:color="000000"/>
              <w:left w:val="single" w:sz="4" w:space="0" w:color="000000"/>
              <w:bottom w:val="single" w:sz="4" w:space="0" w:color="000000"/>
              <w:right w:val="single" w:sz="4" w:space="0" w:color="000000"/>
            </w:tcBorders>
          </w:tcPr>
          <w:p w14:paraId="266FFA35" w14:textId="77777777" w:rsidR="001B75AD" w:rsidRDefault="00BD7B5B">
            <w:pPr>
              <w:spacing w:after="0" w:line="259" w:lineRule="auto"/>
              <w:ind w:left="0" w:right="78" w:firstLine="0"/>
              <w:jc w:val="center"/>
            </w:pPr>
            <w:r>
              <w:rPr>
                <w:rFonts w:ascii="Times New Roman" w:eastAsia="Times New Roman" w:hAnsi="Times New Roman" w:cs="Times New Roman"/>
                <w:sz w:val="21"/>
              </w:rPr>
              <w:t xml:space="preserve">4.0E-06 </w:t>
            </w:r>
          </w:p>
        </w:tc>
        <w:tc>
          <w:tcPr>
            <w:tcW w:w="1647" w:type="dxa"/>
            <w:tcBorders>
              <w:top w:val="single" w:sz="4" w:space="0" w:color="000000"/>
              <w:left w:val="single" w:sz="4" w:space="0" w:color="000000"/>
              <w:bottom w:val="single" w:sz="4" w:space="0" w:color="000000"/>
              <w:right w:val="single" w:sz="4" w:space="0" w:color="000000"/>
            </w:tcBorders>
          </w:tcPr>
          <w:p w14:paraId="30DE8E8F" w14:textId="77777777" w:rsidR="001B75AD" w:rsidRDefault="00BD7B5B">
            <w:pPr>
              <w:spacing w:after="0" w:line="259" w:lineRule="auto"/>
              <w:ind w:left="0" w:right="79" w:firstLine="0"/>
              <w:jc w:val="center"/>
            </w:pPr>
            <w:r>
              <w:rPr>
                <w:rFonts w:ascii="Times New Roman" w:eastAsia="Times New Roman" w:hAnsi="Times New Roman" w:cs="Times New Roman"/>
                <w:sz w:val="21"/>
              </w:rPr>
              <w:t xml:space="preserve">0.11 </w:t>
            </w:r>
          </w:p>
        </w:tc>
        <w:tc>
          <w:tcPr>
            <w:tcW w:w="3171" w:type="dxa"/>
            <w:tcBorders>
              <w:top w:val="single" w:sz="4" w:space="0" w:color="000000"/>
              <w:left w:val="single" w:sz="4" w:space="0" w:color="000000"/>
              <w:bottom w:val="single" w:sz="4" w:space="0" w:color="000000"/>
              <w:right w:val="single" w:sz="4" w:space="0" w:color="000000"/>
            </w:tcBorders>
          </w:tcPr>
          <w:p w14:paraId="650FCC7A" w14:textId="77777777" w:rsidR="001B75AD" w:rsidRDefault="00BD7B5B">
            <w:pPr>
              <w:spacing w:after="0" w:line="259" w:lineRule="auto"/>
              <w:ind w:left="0" w:right="82" w:firstLine="0"/>
              <w:jc w:val="center"/>
            </w:pPr>
            <w:r>
              <w:rPr>
                <w:rFonts w:ascii="Times New Roman" w:eastAsia="Times New Roman" w:hAnsi="Times New Roman" w:cs="Times New Roman"/>
                <w:sz w:val="21"/>
              </w:rPr>
              <w:t>1.36E-05×SV</w:t>
            </w:r>
            <w:r>
              <w:rPr>
                <w:rFonts w:ascii="Times New Roman" w:eastAsia="Times New Roman" w:hAnsi="Times New Roman" w:cs="Times New Roman"/>
                <w:sz w:val="21"/>
                <w:vertAlign w:val="superscript"/>
              </w:rPr>
              <w:t>0.589</w:t>
            </w:r>
            <w:r>
              <w:rPr>
                <w:rFonts w:ascii="Times New Roman" w:eastAsia="Times New Roman" w:hAnsi="Times New Roman" w:cs="Times New Roman"/>
                <w:sz w:val="21"/>
              </w:rPr>
              <w:t xml:space="preserve"> </w:t>
            </w:r>
          </w:p>
        </w:tc>
      </w:tr>
      <w:tr w:rsidR="001B75AD" w14:paraId="10CC7BAA" w14:textId="77777777">
        <w:trPr>
          <w:trHeight w:val="288"/>
        </w:trPr>
        <w:tc>
          <w:tcPr>
            <w:tcW w:w="1680" w:type="dxa"/>
            <w:tcBorders>
              <w:top w:val="single" w:sz="4" w:space="0" w:color="000000"/>
              <w:left w:val="single" w:sz="4" w:space="0" w:color="000000"/>
              <w:bottom w:val="single" w:sz="4" w:space="0" w:color="000000"/>
              <w:right w:val="single" w:sz="4" w:space="0" w:color="000000"/>
            </w:tcBorders>
          </w:tcPr>
          <w:p w14:paraId="503445BB" w14:textId="77777777" w:rsidR="001B75AD" w:rsidRDefault="00BD7B5B">
            <w:pPr>
              <w:spacing w:after="0" w:line="259" w:lineRule="auto"/>
              <w:ind w:left="0" w:right="79" w:firstLine="0"/>
              <w:jc w:val="center"/>
            </w:pPr>
            <w:r>
              <w:rPr>
                <w:sz w:val="21"/>
              </w:rPr>
              <w:t>搅拌器</w:t>
            </w:r>
            <w:r>
              <w:rPr>
                <w:rFonts w:ascii="Times New Roman" w:eastAsia="Times New Roman" w:hAnsi="Times New Roman" w:cs="Times New Roman"/>
                <w:sz w:val="21"/>
              </w:rPr>
              <w:t xml:space="preserve"> </w:t>
            </w:r>
          </w:p>
        </w:tc>
        <w:tc>
          <w:tcPr>
            <w:tcW w:w="2031" w:type="dxa"/>
            <w:tcBorders>
              <w:top w:val="single" w:sz="4" w:space="0" w:color="000000"/>
              <w:left w:val="single" w:sz="4" w:space="0" w:color="000000"/>
              <w:bottom w:val="single" w:sz="4" w:space="0" w:color="000000"/>
              <w:right w:val="single" w:sz="4" w:space="0" w:color="000000"/>
            </w:tcBorders>
          </w:tcPr>
          <w:p w14:paraId="006401B6" w14:textId="77777777" w:rsidR="001B75AD" w:rsidRDefault="00BD7B5B">
            <w:pPr>
              <w:spacing w:after="0" w:line="259" w:lineRule="auto"/>
              <w:ind w:left="0" w:right="78" w:firstLine="0"/>
              <w:jc w:val="center"/>
            </w:pPr>
            <w:r>
              <w:rPr>
                <w:rFonts w:ascii="Times New Roman" w:eastAsia="Times New Roman" w:hAnsi="Times New Roman" w:cs="Times New Roman"/>
                <w:sz w:val="21"/>
              </w:rPr>
              <w:t xml:space="preserve">4.0E-06 </w:t>
            </w:r>
          </w:p>
        </w:tc>
        <w:tc>
          <w:tcPr>
            <w:tcW w:w="1647" w:type="dxa"/>
            <w:tcBorders>
              <w:top w:val="single" w:sz="4" w:space="0" w:color="000000"/>
              <w:left w:val="single" w:sz="4" w:space="0" w:color="000000"/>
              <w:bottom w:val="single" w:sz="4" w:space="0" w:color="000000"/>
              <w:right w:val="single" w:sz="4" w:space="0" w:color="000000"/>
            </w:tcBorders>
          </w:tcPr>
          <w:p w14:paraId="17A25060" w14:textId="77777777" w:rsidR="001B75AD" w:rsidRDefault="00BD7B5B">
            <w:pPr>
              <w:spacing w:after="0" w:line="259" w:lineRule="auto"/>
              <w:ind w:left="0" w:right="79" w:firstLine="0"/>
              <w:jc w:val="center"/>
            </w:pPr>
            <w:r>
              <w:rPr>
                <w:rFonts w:ascii="Times New Roman" w:eastAsia="Times New Roman" w:hAnsi="Times New Roman" w:cs="Times New Roman"/>
                <w:sz w:val="21"/>
              </w:rPr>
              <w:t xml:space="preserve">0.11 </w:t>
            </w:r>
          </w:p>
        </w:tc>
        <w:tc>
          <w:tcPr>
            <w:tcW w:w="3171" w:type="dxa"/>
            <w:tcBorders>
              <w:top w:val="single" w:sz="4" w:space="0" w:color="000000"/>
              <w:left w:val="single" w:sz="4" w:space="0" w:color="000000"/>
              <w:bottom w:val="single" w:sz="4" w:space="0" w:color="000000"/>
              <w:right w:val="single" w:sz="4" w:space="0" w:color="000000"/>
            </w:tcBorders>
          </w:tcPr>
          <w:p w14:paraId="48F241A0" w14:textId="77777777" w:rsidR="001B75AD" w:rsidRDefault="00BD7B5B">
            <w:pPr>
              <w:spacing w:after="0" w:line="259" w:lineRule="auto"/>
              <w:ind w:left="0" w:right="82" w:firstLine="0"/>
              <w:jc w:val="center"/>
            </w:pPr>
            <w:r>
              <w:rPr>
                <w:rFonts w:ascii="Times New Roman" w:eastAsia="Times New Roman" w:hAnsi="Times New Roman" w:cs="Times New Roman"/>
                <w:sz w:val="21"/>
              </w:rPr>
              <w:t>1.36E-05×SV</w:t>
            </w:r>
            <w:r>
              <w:rPr>
                <w:rFonts w:ascii="Times New Roman" w:eastAsia="Times New Roman" w:hAnsi="Times New Roman" w:cs="Times New Roman"/>
                <w:sz w:val="21"/>
                <w:vertAlign w:val="superscript"/>
              </w:rPr>
              <w:t>0.589</w:t>
            </w:r>
            <w:r>
              <w:rPr>
                <w:rFonts w:ascii="Times New Roman" w:eastAsia="Times New Roman" w:hAnsi="Times New Roman" w:cs="Times New Roman"/>
                <w:sz w:val="21"/>
              </w:rPr>
              <w:t xml:space="preserve"> </w:t>
            </w:r>
          </w:p>
        </w:tc>
      </w:tr>
      <w:tr w:rsidR="001B75AD" w14:paraId="6D25F268" w14:textId="77777777">
        <w:trPr>
          <w:trHeight w:val="288"/>
        </w:trPr>
        <w:tc>
          <w:tcPr>
            <w:tcW w:w="1680" w:type="dxa"/>
            <w:tcBorders>
              <w:top w:val="single" w:sz="4" w:space="0" w:color="000000"/>
              <w:left w:val="single" w:sz="4" w:space="0" w:color="000000"/>
              <w:bottom w:val="single" w:sz="4" w:space="0" w:color="000000"/>
              <w:right w:val="single" w:sz="4" w:space="0" w:color="000000"/>
            </w:tcBorders>
          </w:tcPr>
          <w:p w14:paraId="0FB0DAF7" w14:textId="77777777" w:rsidR="001B75AD" w:rsidRDefault="00BD7B5B">
            <w:pPr>
              <w:spacing w:after="0" w:line="259" w:lineRule="auto"/>
              <w:ind w:left="0" w:right="79" w:firstLine="0"/>
              <w:jc w:val="center"/>
            </w:pPr>
            <w:r>
              <w:rPr>
                <w:sz w:val="21"/>
              </w:rPr>
              <w:t>阀门</w:t>
            </w:r>
            <w:r>
              <w:rPr>
                <w:rFonts w:ascii="Times New Roman" w:eastAsia="Times New Roman" w:hAnsi="Times New Roman" w:cs="Times New Roman"/>
                <w:sz w:val="21"/>
              </w:rPr>
              <w:t xml:space="preserve"> </w:t>
            </w:r>
          </w:p>
        </w:tc>
        <w:tc>
          <w:tcPr>
            <w:tcW w:w="2031" w:type="dxa"/>
            <w:tcBorders>
              <w:top w:val="single" w:sz="4" w:space="0" w:color="000000"/>
              <w:left w:val="single" w:sz="4" w:space="0" w:color="000000"/>
              <w:bottom w:val="single" w:sz="4" w:space="0" w:color="000000"/>
              <w:right w:val="single" w:sz="4" w:space="0" w:color="000000"/>
            </w:tcBorders>
          </w:tcPr>
          <w:p w14:paraId="0ECCDDAC" w14:textId="77777777" w:rsidR="001B75AD" w:rsidRDefault="00BD7B5B">
            <w:pPr>
              <w:spacing w:after="0" w:line="259" w:lineRule="auto"/>
              <w:ind w:left="0" w:right="78" w:firstLine="0"/>
              <w:jc w:val="center"/>
            </w:pPr>
            <w:r>
              <w:rPr>
                <w:rFonts w:ascii="Times New Roman" w:eastAsia="Times New Roman" w:hAnsi="Times New Roman" w:cs="Times New Roman"/>
                <w:sz w:val="21"/>
              </w:rPr>
              <w:t xml:space="preserve">7.8E-06 </w:t>
            </w:r>
          </w:p>
        </w:tc>
        <w:tc>
          <w:tcPr>
            <w:tcW w:w="1647" w:type="dxa"/>
            <w:tcBorders>
              <w:top w:val="single" w:sz="4" w:space="0" w:color="000000"/>
              <w:left w:val="single" w:sz="4" w:space="0" w:color="000000"/>
              <w:bottom w:val="single" w:sz="4" w:space="0" w:color="000000"/>
              <w:right w:val="single" w:sz="4" w:space="0" w:color="000000"/>
            </w:tcBorders>
          </w:tcPr>
          <w:p w14:paraId="6460BBD7" w14:textId="77777777" w:rsidR="001B75AD" w:rsidRDefault="00BD7B5B">
            <w:pPr>
              <w:spacing w:after="0" w:line="259" w:lineRule="auto"/>
              <w:ind w:left="0" w:right="79" w:firstLine="0"/>
              <w:jc w:val="center"/>
            </w:pPr>
            <w:r>
              <w:rPr>
                <w:rFonts w:ascii="Times New Roman" w:eastAsia="Times New Roman" w:hAnsi="Times New Roman" w:cs="Times New Roman"/>
                <w:sz w:val="21"/>
              </w:rPr>
              <w:t xml:space="preserve">0.14 </w:t>
            </w:r>
          </w:p>
        </w:tc>
        <w:tc>
          <w:tcPr>
            <w:tcW w:w="3171" w:type="dxa"/>
            <w:tcBorders>
              <w:top w:val="single" w:sz="4" w:space="0" w:color="000000"/>
              <w:left w:val="single" w:sz="4" w:space="0" w:color="000000"/>
              <w:bottom w:val="single" w:sz="4" w:space="0" w:color="000000"/>
              <w:right w:val="single" w:sz="4" w:space="0" w:color="000000"/>
            </w:tcBorders>
          </w:tcPr>
          <w:p w14:paraId="6E131553" w14:textId="77777777" w:rsidR="001B75AD" w:rsidRDefault="00BD7B5B">
            <w:pPr>
              <w:spacing w:after="0" w:line="259" w:lineRule="auto"/>
              <w:ind w:left="0" w:right="82" w:firstLine="0"/>
              <w:jc w:val="center"/>
            </w:pPr>
            <w:r>
              <w:rPr>
                <w:rFonts w:ascii="Times New Roman" w:eastAsia="Times New Roman" w:hAnsi="Times New Roman" w:cs="Times New Roman"/>
                <w:sz w:val="21"/>
              </w:rPr>
              <w:t>2.29E-06×SV</w:t>
            </w:r>
            <w:r>
              <w:rPr>
                <w:rFonts w:ascii="Times New Roman" w:eastAsia="Times New Roman" w:hAnsi="Times New Roman" w:cs="Times New Roman"/>
                <w:sz w:val="21"/>
                <w:vertAlign w:val="superscript"/>
              </w:rPr>
              <w:t>0.746</w:t>
            </w:r>
            <w:r>
              <w:rPr>
                <w:rFonts w:ascii="Times New Roman" w:eastAsia="Times New Roman" w:hAnsi="Times New Roman" w:cs="Times New Roman"/>
                <w:sz w:val="21"/>
              </w:rPr>
              <w:t xml:space="preserve"> </w:t>
            </w:r>
          </w:p>
        </w:tc>
      </w:tr>
      <w:tr w:rsidR="001B75AD" w14:paraId="08CCA894" w14:textId="77777777">
        <w:trPr>
          <w:trHeight w:val="288"/>
        </w:trPr>
        <w:tc>
          <w:tcPr>
            <w:tcW w:w="1680" w:type="dxa"/>
            <w:tcBorders>
              <w:top w:val="single" w:sz="4" w:space="0" w:color="000000"/>
              <w:left w:val="single" w:sz="4" w:space="0" w:color="000000"/>
              <w:bottom w:val="single" w:sz="4" w:space="0" w:color="000000"/>
              <w:right w:val="single" w:sz="4" w:space="0" w:color="000000"/>
            </w:tcBorders>
          </w:tcPr>
          <w:p w14:paraId="63D1774A" w14:textId="77777777" w:rsidR="001B75AD" w:rsidRDefault="00BD7B5B">
            <w:pPr>
              <w:spacing w:after="0" w:line="259" w:lineRule="auto"/>
              <w:ind w:left="0" w:right="76" w:firstLine="0"/>
              <w:jc w:val="center"/>
            </w:pPr>
            <w:r>
              <w:rPr>
                <w:sz w:val="21"/>
              </w:rPr>
              <w:t>泄压设备</w:t>
            </w:r>
            <w:r>
              <w:rPr>
                <w:rFonts w:ascii="Times New Roman" w:eastAsia="Times New Roman" w:hAnsi="Times New Roman" w:cs="Times New Roman"/>
                <w:sz w:val="21"/>
              </w:rPr>
              <w:t xml:space="preserve"> </w:t>
            </w:r>
          </w:p>
        </w:tc>
        <w:tc>
          <w:tcPr>
            <w:tcW w:w="2031" w:type="dxa"/>
            <w:tcBorders>
              <w:top w:val="single" w:sz="4" w:space="0" w:color="000000"/>
              <w:left w:val="single" w:sz="4" w:space="0" w:color="000000"/>
              <w:bottom w:val="single" w:sz="4" w:space="0" w:color="000000"/>
              <w:right w:val="single" w:sz="4" w:space="0" w:color="000000"/>
            </w:tcBorders>
          </w:tcPr>
          <w:p w14:paraId="75DA474B" w14:textId="77777777" w:rsidR="001B75AD" w:rsidRDefault="00BD7B5B">
            <w:pPr>
              <w:spacing w:after="0" w:line="259" w:lineRule="auto"/>
              <w:ind w:left="0" w:right="78" w:firstLine="0"/>
              <w:jc w:val="center"/>
            </w:pPr>
            <w:r>
              <w:rPr>
                <w:rFonts w:ascii="Times New Roman" w:eastAsia="Times New Roman" w:hAnsi="Times New Roman" w:cs="Times New Roman"/>
                <w:sz w:val="21"/>
              </w:rPr>
              <w:t xml:space="preserve">4.0E-06 </w:t>
            </w:r>
          </w:p>
        </w:tc>
        <w:tc>
          <w:tcPr>
            <w:tcW w:w="1647" w:type="dxa"/>
            <w:tcBorders>
              <w:top w:val="single" w:sz="4" w:space="0" w:color="000000"/>
              <w:left w:val="single" w:sz="4" w:space="0" w:color="000000"/>
              <w:bottom w:val="single" w:sz="4" w:space="0" w:color="000000"/>
              <w:right w:val="single" w:sz="4" w:space="0" w:color="000000"/>
            </w:tcBorders>
          </w:tcPr>
          <w:p w14:paraId="51EDFA49" w14:textId="77777777" w:rsidR="001B75AD" w:rsidRDefault="00BD7B5B">
            <w:pPr>
              <w:spacing w:after="0" w:line="259" w:lineRule="auto"/>
              <w:ind w:left="0" w:right="79" w:firstLine="0"/>
              <w:jc w:val="center"/>
            </w:pPr>
            <w:r>
              <w:rPr>
                <w:rFonts w:ascii="Times New Roman" w:eastAsia="Times New Roman" w:hAnsi="Times New Roman" w:cs="Times New Roman"/>
                <w:sz w:val="21"/>
              </w:rPr>
              <w:t xml:space="preserve">0.11 </w:t>
            </w:r>
          </w:p>
        </w:tc>
        <w:tc>
          <w:tcPr>
            <w:tcW w:w="3171" w:type="dxa"/>
            <w:tcBorders>
              <w:top w:val="single" w:sz="4" w:space="0" w:color="000000"/>
              <w:left w:val="single" w:sz="4" w:space="0" w:color="000000"/>
              <w:bottom w:val="single" w:sz="4" w:space="0" w:color="000000"/>
              <w:right w:val="single" w:sz="4" w:space="0" w:color="000000"/>
            </w:tcBorders>
          </w:tcPr>
          <w:p w14:paraId="31A7AE0B" w14:textId="77777777" w:rsidR="001B75AD" w:rsidRDefault="00BD7B5B">
            <w:pPr>
              <w:spacing w:after="0" w:line="259" w:lineRule="auto"/>
              <w:ind w:left="0" w:right="82" w:firstLine="0"/>
              <w:jc w:val="center"/>
            </w:pPr>
            <w:r>
              <w:rPr>
                <w:rFonts w:ascii="Times New Roman" w:eastAsia="Times New Roman" w:hAnsi="Times New Roman" w:cs="Times New Roman"/>
                <w:sz w:val="21"/>
              </w:rPr>
              <w:t>1.36E-05×SV</w:t>
            </w:r>
            <w:r>
              <w:rPr>
                <w:rFonts w:ascii="Times New Roman" w:eastAsia="Times New Roman" w:hAnsi="Times New Roman" w:cs="Times New Roman"/>
                <w:sz w:val="21"/>
                <w:vertAlign w:val="superscript"/>
              </w:rPr>
              <w:t>0.589</w:t>
            </w:r>
            <w:r>
              <w:rPr>
                <w:rFonts w:ascii="Times New Roman" w:eastAsia="Times New Roman" w:hAnsi="Times New Roman" w:cs="Times New Roman"/>
                <w:sz w:val="21"/>
              </w:rPr>
              <w:t xml:space="preserve"> </w:t>
            </w:r>
          </w:p>
        </w:tc>
      </w:tr>
      <w:tr w:rsidR="001B75AD" w14:paraId="372C118E" w14:textId="77777777">
        <w:trPr>
          <w:trHeight w:val="288"/>
        </w:trPr>
        <w:tc>
          <w:tcPr>
            <w:tcW w:w="1680" w:type="dxa"/>
            <w:tcBorders>
              <w:top w:val="single" w:sz="4" w:space="0" w:color="000000"/>
              <w:left w:val="single" w:sz="4" w:space="0" w:color="000000"/>
              <w:bottom w:val="single" w:sz="4" w:space="0" w:color="000000"/>
              <w:right w:val="single" w:sz="4" w:space="0" w:color="000000"/>
            </w:tcBorders>
          </w:tcPr>
          <w:p w14:paraId="2E6BDB4E" w14:textId="77777777" w:rsidR="001B75AD" w:rsidRDefault="00BD7B5B">
            <w:pPr>
              <w:spacing w:after="0" w:line="259" w:lineRule="auto"/>
              <w:ind w:left="0" w:right="79" w:firstLine="0"/>
              <w:jc w:val="center"/>
            </w:pPr>
            <w:r>
              <w:rPr>
                <w:sz w:val="21"/>
              </w:rPr>
              <w:t>连接件</w:t>
            </w:r>
            <w:r>
              <w:rPr>
                <w:rFonts w:ascii="Times New Roman" w:eastAsia="Times New Roman" w:hAnsi="Times New Roman" w:cs="Times New Roman"/>
                <w:sz w:val="21"/>
              </w:rPr>
              <w:t xml:space="preserve"> </w:t>
            </w:r>
          </w:p>
        </w:tc>
        <w:tc>
          <w:tcPr>
            <w:tcW w:w="2031" w:type="dxa"/>
            <w:tcBorders>
              <w:top w:val="single" w:sz="4" w:space="0" w:color="000000"/>
              <w:left w:val="single" w:sz="4" w:space="0" w:color="000000"/>
              <w:bottom w:val="single" w:sz="4" w:space="0" w:color="000000"/>
              <w:right w:val="single" w:sz="4" w:space="0" w:color="000000"/>
            </w:tcBorders>
          </w:tcPr>
          <w:p w14:paraId="7AC9193F" w14:textId="77777777" w:rsidR="001B75AD" w:rsidRDefault="00BD7B5B">
            <w:pPr>
              <w:spacing w:after="0" w:line="259" w:lineRule="auto"/>
              <w:ind w:left="0" w:right="78" w:firstLine="0"/>
              <w:jc w:val="center"/>
            </w:pPr>
            <w:r>
              <w:rPr>
                <w:rFonts w:ascii="Times New Roman" w:eastAsia="Times New Roman" w:hAnsi="Times New Roman" w:cs="Times New Roman"/>
                <w:sz w:val="21"/>
              </w:rPr>
              <w:t xml:space="preserve">7.5E-06 </w:t>
            </w:r>
          </w:p>
        </w:tc>
        <w:tc>
          <w:tcPr>
            <w:tcW w:w="1647" w:type="dxa"/>
            <w:tcBorders>
              <w:top w:val="single" w:sz="4" w:space="0" w:color="000000"/>
              <w:left w:val="single" w:sz="4" w:space="0" w:color="000000"/>
              <w:bottom w:val="single" w:sz="4" w:space="0" w:color="000000"/>
              <w:right w:val="single" w:sz="4" w:space="0" w:color="000000"/>
            </w:tcBorders>
          </w:tcPr>
          <w:p w14:paraId="0FDA84E5" w14:textId="77777777" w:rsidR="001B75AD" w:rsidRDefault="00BD7B5B">
            <w:pPr>
              <w:spacing w:after="0" w:line="259" w:lineRule="auto"/>
              <w:ind w:left="0" w:right="79" w:firstLine="0"/>
              <w:jc w:val="center"/>
            </w:pPr>
            <w:r>
              <w:rPr>
                <w:rFonts w:ascii="Times New Roman" w:eastAsia="Times New Roman" w:hAnsi="Times New Roman" w:cs="Times New Roman"/>
                <w:sz w:val="21"/>
              </w:rPr>
              <w:t xml:space="preserve">0.030 </w:t>
            </w:r>
          </w:p>
        </w:tc>
        <w:tc>
          <w:tcPr>
            <w:tcW w:w="3171" w:type="dxa"/>
            <w:tcBorders>
              <w:top w:val="single" w:sz="4" w:space="0" w:color="000000"/>
              <w:left w:val="single" w:sz="4" w:space="0" w:color="000000"/>
              <w:bottom w:val="single" w:sz="4" w:space="0" w:color="000000"/>
              <w:right w:val="single" w:sz="4" w:space="0" w:color="000000"/>
            </w:tcBorders>
          </w:tcPr>
          <w:p w14:paraId="4D28F42C" w14:textId="77777777" w:rsidR="001B75AD" w:rsidRDefault="00BD7B5B">
            <w:pPr>
              <w:spacing w:after="0" w:line="259" w:lineRule="auto"/>
              <w:ind w:left="0" w:right="82" w:firstLine="0"/>
              <w:jc w:val="center"/>
            </w:pPr>
            <w:r>
              <w:rPr>
                <w:rFonts w:ascii="Times New Roman" w:eastAsia="Times New Roman" w:hAnsi="Times New Roman" w:cs="Times New Roman"/>
                <w:sz w:val="21"/>
              </w:rPr>
              <w:t>1.53E-06×SV</w:t>
            </w:r>
            <w:r>
              <w:rPr>
                <w:rFonts w:ascii="Times New Roman" w:eastAsia="Times New Roman" w:hAnsi="Times New Roman" w:cs="Times New Roman"/>
                <w:sz w:val="21"/>
                <w:vertAlign w:val="superscript"/>
              </w:rPr>
              <w:t>0.735</w:t>
            </w:r>
            <w:r>
              <w:rPr>
                <w:rFonts w:ascii="Times New Roman" w:eastAsia="Times New Roman" w:hAnsi="Times New Roman" w:cs="Times New Roman"/>
                <w:sz w:val="21"/>
              </w:rPr>
              <w:t xml:space="preserve"> </w:t>
            </w:r>
          </w:p>
        </w:tc>
      </w:tr>
      <w:tr w:rsidR="001B75AD" w14:paraId="1AD837AE" w14:textId="77777777">
        <w:trPr>
          <w:trHeight w:val="288"/>
        </w:trPr>
        <w:tc>
          <w:tcPr>
            <w:tcW w:w="1680" w:type="dxa"/>
            <w:tcBorders>
              <w:top w:val="single" w:sz="4" w:space="0" w:color="000000"/>
              <w:left w:val="single" w:sz="4" w:space="0" w:color="000000"/>
              <w:bottom w:val="single" w:sz="4" w:space="0" w:color="000000"/>
              <w:right w:val="single" w:sz="4" w:space="0" w:color="000000"/>
            </w:tcBorders>
          </w:tcPr>
          <w:p w14:paraId="30AA38B2" w14:textId="77777777" w:rsidR="001B75AD" w:rsidRDefault="00BD7B5B">
            <w:pPr>
              <w:spacing w:after="0" w:line="259" w:lineRule="auto"/>
              <w:ind w:left="0" w:right="79" w:firstLine="0"/>
              <w:jc w:val="center"/>
            </w:pPr>
            <w:r>
              <w:rPr>
                <w:sz w:val="21"/>
              </w:rPr>
              <w:t>法兰</w:t>
            </w:r>
            <w:r>
              <w:rPr>
                <w:rFonts w:ascii="Times New Roman" w:eastAsia="Times New Roman" w:hAnsi="Times New Roman" w:cs="Times New Roman"/>
                <w:sz w:val="21"/>
              </w:rPr>
              <w:t xml:space="preserve"> </w:t>
            </w:r>
          </w:p>
        </w:tc>
        <w:tc>
          <w:tcPr>
            <w:tcW w:w="2031" w:type="dxa"/>
            <w:tcBorders>
              <w:top w:val="single" w:sz="4" w:space="0" w:color="000000"/>
              <w:left w:val="single" w:sz="4" w:space="0" w:color="000000"/>
              <w:bottom w:val="single" w:sz="4" w:space="0" w:color="000000"/>
              <w:right w:val="single" w:sz="4" w:space="0" w:color="000000"/>
            </w:tcBorders>
          </w:tcPr>
          <w:p w14:paraId="0D4DE2C7" w14:textId="77777777" w:rsidR="001B75AD" w:rsidRDefault="00BD7B5B">
            <w:pPr>
              <w:spacing w:after="0" w:line="259" w:lineRule="auto"/>
              <w:ind w:left="0" w:right="78" w:firstLine="0"/>
              <w:jc w:val="center"/>
            </w:pPr>
            <w:r>
              <w:rPr>
                <w:rFonts w:ascii="Times New Roman" w:eastAsia="Times New Roman" w:hAnsi="Times New Roman" w:cs="Times New Roman"/>
                <w:sz w:val="21"/>
              </w:rPr>
              <w:t xml:space="preserve">3.1E-07 </w:t>
            </w:r>
          </w:p>
        </w:tc>
        <w:tc>
          <w:tcPr>
            <w:tcW w:w="1647" w:type="dxa"/>
            <w:tcBorders>
              <w:top w:val="single" w:sz="4" w:space="0" w:color="000000"/>
              <w:left w:val="single" w:sz="4" w:space="0" w:color="000000"/>
              <w:bottom w:val="single" w:sz="4" w:space="0" w:color="000000"/>
              <w:right w:val="single" w:sz="4" w:space="0" w:color="000000"/>
            </w:tcBorders>
          </w:tcPr>
          <w:p w14:paraId="0001A52B" w14:textId="77777777" w:rsidR="001B75AD" w:rsidRDefault="00BD7B5B">
            <w:pPr>
              <w:spacing w:after="0" w:line="259" w:lineRule="auto"/>
              <w:ind w:left="0" w:right="79" w:firstLine="0"/>
              <w:jc w:val="center"/>
            </w:pPr>
            <w:r>
              <w:rPr>
                <w:rFonts w:ascii="Times New Roman" w:eastAsia="Times New Roman" w:hAnsi="Times New Roman" w:cs="Times New Roman"/>
                <w:sz w:val="21"/>
              </w:rPr>
              <w:t xml:space="preserve">0.084 </w:t>
            </w:r>
          </w:p>
        </w:tc>
        <w:tc>
          <w:tcPr>
            <w:tcW w:w="3171" w:type="dxa"/>
            <w:tcBorders>
              <w:top w:val="single" w:sz="4" w:space="0" w:color="000000"/>
              <w:left w:val="single" w:sz="4" w:space="0" w:color="000000"/>
              <w:bottom w:val="single" w:sz="4" w:space="0" w:color="000000"/>
              <w:right w:val="single" w:sz="4" w:space="0" w:color="000000"/>
            </w:tcBorders>
          </w:tcPr>
          <w:p w14:paraId="5A2A10ED" w14:textId="77777777" w:rsidR="001B75AD" w:rsidRDefault="00BD7B5B">
            <w:pPr>
              <w:spacing w:after="0" w:line="259" w:lineRule="auto"/>
              <w:ind w:left="0" w:right="82" w:firstLine="0"/>
              <w:jc w:val="center"/>
            </w:pPr>
            <w:r>
              <w:rPr>
                <w:rFonts w:ascii="Times New Roman" w:eastAsia="Times New Roman" w:hAnsi="Times New Roman" w:cs="Times New Roman"/>
                <w:sz w:val="21"/>
              </w:rPr>
              <w:t>4.61E-06×SV</w:t>
            </w:r>
            <w:r>
              <w:rPr>
                <w:rFonts w:ascii="Times New Roman" w:eastAsia="Times New Roman" w:hAnsi="Times New Roman" w:cs="Times New Roman"/>
                <w:sz w:val="21"/>
                <w:vertAlign w:val="superscript"/>
              </w:rPr>
              <w:t>0.703</w:t>
            </w:r>
            <w:r>
              <w:rPr>
                <w:rFonts w:ascii="Times New Roman" w:eastAsia="Times New Roman" w:hAnsi="Times New Roman" w:cs="Times New Roman"/>
                <w:sz w:val="21"/>
              </w:rPr>
              <w:t xml:space="preserve"> </w:t>
            </w:r>
          </w:p>
        </w:tc>
      </w:tr>
      <w:tr w:rsidR="001B75AD" w14:paraId="3087392A" w14:textId="77777777">
        <w:trPr>
          <w:trHeight w:val="554"/>
        </w:trPr>
        <w:tc>
          <w:tcPr>
            <w:tcW w:w="1680" w:type="dxa"/>
            <w:tcBorders>
              <w:top w:val="single" w:sz="4" w:space="0" w:color="000000"/>
              <w:left w:val="single" w:sz="4" w:space="0" w:color="000000"/>
              <w:bottom w:val="single" w:sz="4" w:space="0" w:color="000000"/>
              <w:right w:val="single" w:sz="4" w:space="0" w:color="000000"/>
            </w:tcBorders>
          </w:tcPr>
          <w:p w14:paraId="73DCDEE8" w14:textId="77777777" w:rsidR="001B75AD" w:rsidRDefault="00BD7B5B">
            <w:pPr>
              <w:spacing w:after="0" w:line="259" w:lineRule="auto"/>
              <w:ind w:left="0" w:firstLine="0"/>
              <w:jc w:val="center"/>
            </w:pPr>
            <w:r>
              <w:rPr>
                <w:sz w:val="21"/>
              </w:rPr>
              <w:t>开口阀或开口管线</w:t>
            </w:r>
            <w:r>
              <w:rPr>
                <w:rFonts w:ascii="Times New Roman" w:eastAsia="Times New Roman" w:hAnsi="Times New Roman" w:cs="Times New Roman"/>
                <w:sz w:val="21"/>
              </w:rPr>
              <w:t xml:space="preserve"> </w:t>
            </w:r>
          </w:p>
        </w:tc>
        <w:tc>
          <w:tcPr>
            <w:tcW w:w="2031" w:type="dxa"/>
            <w:tcBorders>
              <w:top w:val="single" w:sz="4" w:space="0" w:color="000000"/>
              <w:left w:val="single" w:sz="4" w:space="0" w:color="000000"/>
              <w:bottom w:val="single" w:sz="4" w:space="0" w:color="000000"/>
              <w:right w:val="single" w:sz="4" w:space="0" w:color="000000"/>
            </w:tcBorders>
            <w:vAlign w:val="center"/>
          </w:tcPr>
          <w:p w14:paraId="7B605C2B" w14:textId="77777777" w:rsidR="001B75AD" w:rsidRDefault="00BD7B5B">
            <w:pPr>
              <w:spacing w:after="0" w:line="259" w:lineRule="auto"/>
              <w:ind w:left="0" w:right="78" w:firstLine="0"/>
              <w:jc w:val="center"/>
            </w:pPr>
            <w:r>
              <w:rPr>
                <w:rFonts w:ascii="Times New Roman" w:eastAsia="Times New Roman" w:hAnsi="Times New Roman" w:cs="Times New Roman"/>
                <w:sz w:val="21"/>
              </w:rPr>
              <w:t xml:space="preserve">2.0E-06 </w:t>
            </w:r>
          </w:p>
        </w:tc>
        <w:tc>
          <w:tcPr>
            <w:tcW w:w="1647" w:type="dxa"/>
            <w:tcBorders>
              <w:top w:val="single" w:sz="4" w:space="0" w:color="000000"/>
              <w:left w:val="single" w:sz="4" w:space="0" w:color="000000"/>
              <w:bottom w:val="single" w:sz="4" w:space="0" w:color="000000"/>
              <w:right w:val="single" w:sz="4" w:space="0" w:color="000000"/>
            </w:tcBorders>
            <w:vAlign w:val="center"/>
          </w:tcPr>
          <w:p w14:paraId="3ABCE16C" w14:textId="77777777" w:rsidR="001B75AD" w:rsidRDefault="00BD7B5B">
            <w:pPr>
              <w:spacing w:after="0" w:line="259" w:lineRule="auto"/>
              <w:ind w:left="0" w:right="79" w:firstLine="0"/>
              <w:jc w:val="center"/>
            </w:pPr>
            <w:r>
              <w:rPr>
                <w:rFonts w:ascii="Times New Roman" w:eastAsia="Times New Roman" w:hAnsi="Times New Roman" w:cs="Times New Roman"/>
                <w:sz w:val="21"/>
              </w:rPr>
              <w:t xml:space="preserve">0.079 </w:t>
            </w:r>
          </w:p>
        </w:tc>
        <w:tc>
          <w:tcPr>
            <w:tcW w:w="3171" w:type="dxa"/>
            <w:tcBorders>
              <w:top w:val="single" w:sz="4" w:space="0" w:color="000000"/>
              <w:left w:val="single" w:sz="4" w:space="0" w:color="000000"/>
              <w:bottom w:val="single" w:sz="4" w:space="0" w:color="000000"/>
              <w:right w:val="single" w:sz="4" w:space="0" w:color="000000"/>
            </w:tcBorders>
            <w:vAlign w:val="center"/>
          </w:tcPr>
          <w:p w14:paraId="7B20B330" w14:textId="77777777" w:rsidR="001B75AD" w:rsidRDefault="00BD7B5B">
            <w:pPr>
              <w:spacing w:after="0" w:line="259" w:lineRule="auto"/>
              <w:ind w:left="0" w:right="82" w:firstLine="0"/>
              <w:jc w:val="center"/>
            </w:pPr>
            <w:r>
              <w:rPr>
                <w:rFonts w:ascii="Times New Roman" w:eastAsia="Times New Roman" w:hAnsi="Times New Roman" w:cs="Times New Roman"/>
                <w:sz w:val="21"/>
              </w:rPr>
              <w:t>2.20E-06×SV</w:t>
            </w:r>
            <w:r>
              <w:rPr>
                <w:rFonts w:ascii="Times New Roman" w:eastAsia="Times New Roman" w:hAnsi="Times New Roman" w:cs="Times New Roman"/>
                <w:sz w:val="21"/>
                <w:vertAlign w:val="superscript"/>
              </w:rPr>
              <w:t>0.704</w:t>
            </w:r>
            <w:r>
              <w:rPr>
                <w:rFonts w:ascii="Times New Roman" w:eastAsia="Times New Roman" w:hAnsi="Times New Roman" w:cs="Times New Roman"/>
                <w:sz w:val="21"/>
              </w:rPr>
              <w:t xml:space="preserve"> </w:t>
            </w:r>
          </w:p>
        </w:tc>
      </w:tr>
      <w:tr w:rsidR="001B75AD" w14:paraId="43A957EA" w14:textId="77777777">
        <w:trPr>
          <w:trHeight w:val="288"/>
        </w:trPr>
        <w:tc>
          <w:tcPr>
            <w:tcW w:w="1680" w:type="dxa"/>
            <w:tcBorders>
              <w:top w:val="single" w:sz="4" w:space="0" w:color="000000"/>
              <w:left w:val="single" w:sz="4" w:space="0" w:color="000000"/>
              <w:bottom w:val="single" w:sz="4" w:space="0" w:color="000000"/>
              <w:right w:val="single" w:sz="4" w:space="0" w:color="000000"/>
            </w:tcBorders>
          </w:tcPr>
          <w:p w14:paraId="4EA8DC7E" w14:textId="77777777" w:rsidR="001B75AD" w:rsidRDefault="00BD7B5B">
            <w:pPr>
              <w:spacing w:after="0" w:line="259" w:lineRule="auto"/>
              <w:ind w:left="0" w:right="79" w:firstLine="0"/>
              <w:jc w:val="center"/>
            </w:pPr>
            <w:r>
              <w:rPr>
                <w:sz w:val="21"/>
              </w:rPr>
              <w:t>其它</w:t>
            </w:r>
            <w:r>
              <w:rPr>
                <w:rFonts w:ascii="Times New Roman" w:eastAsia="Times New Roman" w:hAnsi="Times New Roman" w:cs="Times New Roman"/>
                <w:sz w:val="21"/>
              </w:rPr>
              <w:t xml:space="preserve"> </w:t>
            </w:r>
          </w:p>
        </w:tc>
        <w:tc>
          <w:tcPr>
            <w:tcW w:w="2031" w:type="dxa"/>
            <w:tcBorders>
              <w:top w:val="single" w:sz="4" w:space="0" w:color="000000"/>
              <w:left w:val="single" w:sz="4" w:space="0" w:color="000000"/>
              <w:bottom w:val="single" w:sz="4" w:space="0" w:color="000000"/>
              <w:right w:val="single" w:sz="4" w:space="0" w:color="000000"/>
            </w:tcBorders>
          </w:tcPr>
          <w:p w14:paraId="3F1FBE9E" w14:textId="77777777" w:rsidR="001B75AD" w:rsidRDefault="00BD7B5B">
            <w:pPr>
              <w:spacing w:after="0" w:line="259" w:lineRule="auto"/>
              <w:ind w:left="0" w:right="78" w:firstLine="0"/>
              <w:jc w:val="center"/>
            </w:pPr>
            <w:r>
              <w:rPr>
                <w:rFonts w:ascii="Times New Roman" w:eastAsia="Times New Roman" w:hAnsi="Times New Roman" w:cs="Times New Roman"/>
                <w:sz w:val="21"/>
              </w:rPr>
              <w:t xml:space="preserve">4.0E-06 </w:t>
            </w:r>
          </w:p>
        </w:tc>
        <w:tc>
          <w:tcPr>
            <w:tcW w:w="1647" w:type="dxa"/>
            <w:tcBorders>
              <w:top w:val="single" w:sz="4" w:space="0" w:color="000000"/>
              <w:left w:val="single" w:sz="4" w:space="0" w:color="000000"/>
              <w:bottom w:val="single" w:sz="4" w:space="0" w:color="000000"/>
              <w:right w:val="single" w:sz="4" w:space="0" w:color="000000"/>
            </w:tcBorders>
          </w:tcPr>
          <w:p w14:paraId="3FE07C01" w14:textId="77777777" w:rsidR="001B75AD" w:rsidRDefault="00BD7B5B">
            <w:pPr>
              <w:spacing w:after="0" w:line="259" w:lineRule="auto"/>
              <w:ind w:left="0" w:right="79" w:firstLine="0"/>
              <w:jc w:val="center"/>
            </w:pPr>
            <w:r>
              <w:rPr>
                <w:rFonts w:ascii="Times New Roman" w:eastAsia="Times New Roman" w:hAnsi="Times New Roman" w:cs="Times New Roman"/>
                <w:sz w:val="21"/>
              </w:rPr>
              <w:t xml:space="preserve">0.11 </w:t>
            </w:r>
          </w:p>
        </w:tc>
        <w:tc>
          <w:tcPr>
            <w:tcW w:w="3171" w:type="dxa"/>
            <w:tcBorders>
              <w:top w:val="single" w:sz="4" w:space="0" w:color="000000"/>
              <w:left w:val="single" w:sz="4" w:space="0" w:color="000000"/>
              <w:bottom w:val="single" w:sz="4" w:space="0" w:color="000000"/>
              <w:right w:val="single" w:sz="4" w:space="0" w:color="000000"/>
            </w:tcBorders>
          </w:tcPr>
          <w:p w14:paraId="22020C94" w14:textId="77777777" w:rsidR="001B75AD" w:rsidRDefault="00BD7B5B">
            <w:pPr>
              <w:spacing w:after="0" w:line="259" w:lineRule="auto"/>
              <w:ind w:left="0" w:right="82" w:firstLine="0"/>
              <w:jc w:val="center"/>
            </w:pPr>
            <w:r>
              <w:rPr>
                <w:rFonts w:ascii="Times New Roman" w:eastAsia="Times New Roman" w:hAnsi="Times New Roman" w:cs="Times New Roman"/>
                <w:sz w:val="21"/>
              </w:rPr>
              <w:t>1.36E-05×SV</w:t>
            </w:r>
            <w:r>
              <w:rPr>
                <w:rFonts w:ascii="Times New Roman" w:eastAsia="Times New Roman" w:hAnsi="Times New Roman" w:cs="Times New Roman"/>
                <w:sz w:val="21"/>
                <w:vertAlign w:val="superscript"/>
              </w:rPr>
              <w:t>0.589</w:t>
            </w:r>
            <w:r>
              <w:rPr>
                <w:rFonts w:ascii="Times New Roman" w:eastAsia="Times New Roman" w:hAnsi="Times New Roman" w:cs="Times New Roman"/>
                <w:sz w:val="21"/>
              </w:rPr>
              <w:t xml:space="preserve"> </w:t>
            </w:r>
          </w:p>
        </w:tc>
      </w:tr>
      <w:tr w:rsidR="001B75AD" w14:paraId="2919A9A2" w14:textId="77777777">
        <w:trPr>
          <w:trHeight w:val="288"/>
        </w:trPr>
        <w:tc>
          <w:tcPr>
            <w:tcW w:w="8529" w:type="dxa"/>
            <w:gridSpan w:val="4"/>
            <w:tcBorders>
              <w:top w:val="single" w:sz="4" w:space="0" w:color="000000"/>
              <w:left w:val="single" w:sz="4" w:space="0" w:color="000000"/>
              <w:bottom w:val="single" w:sz="4" w:space="0" w:color="000000"/>
              <w:right w:val="single" w:sz="4" w:space="0" w:color="000000"/>
            </w:tcBorders>
          </w:tcPr>
          <w:p w14:paraId="529E9728" w14:textId="77777777" w:rsidR="001B75AD" w:rsidRDefault="00BD7B5B">
            <w:pPr>
              <w:spacing w:after="0" w:line="259" w:lineRule="auto"/>
              <w:ind w:left="0" w:right="79" w:firstLine="0"/>
              <w:jc w:val="center"/>
            </w:pPr>
            <w:r>
              <w:rPr>
                <w:sz w:val="21"/>
              </w:rPr>
              <w:t>石油化工的泄漏率</w:t>
            </w:r>
            <w:r>
              <w:rPr>
                <w:rFonts w:ascii="Times New Roman" w:eastAsia="Times New Roman" w:hAnsi="Times New Roman" w:cs="Times New Roman"/>
                <w:sz w:val="21"/>
              </w:rPr>
              <w:t xml:space="preserve"> </w:t>
            </w:r>
          </w:p>
        </w:tc>
      </w:tr>
      <w:tr w:rsidR="001B75AD" w14:paraId="0F84CE1F" w14:textId="77777777">
        <w:trPr>
          <w:trHeight w:val="288"/>
        </w:trPr>
        <w:tc>
          <w:tcPr>
            <w:tcW w:w="1680" w:type="dxa"/>
            <w:tcBorders>
              <w:top w:val="single" w:sz="4" w:space="0" w:color="000000"/>
              <w:left w:val="single" w:sz="4" w:space="0" w:color="000000"/>
              <w:bottom w:val="single" w:sz="4" w:space="0" w:color="000000"/>
              <w:right w:val="single" w:sz="4" w:space="0" w:color="000000"/>
            </w:tcBorders>
          </w:tcPr>
          <w:p w14:paraId="588D65FF" w14:textId="77777777" w:rsidR="001B75AD" w:rsidRDefault="00BD7B5B">
            <w:pPr>
              <w:spacing w:after="0" w:line="259" w:lineRule="auto"/>
              <w:ind w:left="0" w:right="76" w:firstLine="0"/>
              <w:jc w:val="center"/>
            </w:pPr>
            <w:r>
              <w:rPr>
                <w:sz w:val="21"/>
              </w:rPr>
              <w:t>轻液体泵</w:t>
            </w:r>
            <w:r>
              <w:rPr>
                <w:rFonts w:ascii="Times New Roman" w:eastAsia="Times New Roman" w:hAnsi="Times New Roman" w:cs="Times New Roman"/>
                <w:sz w:val="21"/>
              </w:rPr>
              <w:t xml:space="preserve"> </w:t>
            </w:r>
          </w:p>
        </w:tc>
        <w:tc>
          <w:tcPr>
            <w:tcW w:w="2031" w:type="dxa"/>
            <w:tcBorders>
              <w:top w:val="single" w:sz="4" w:space="0" w:color="000000"/>
              <w:left w:val="single" w:sz="4" w:space="0" w:color="000000"/>
              <w:bottom w:val="single" w:sz="4" w:space="0" w:color="000000"/>
              <w:right w:val="single" w:sz="4" w:space="0" w:color="000000"/>
            </w:tcBorders>
          </w:tcPr>
          <w:p w14:paraId="438EBFAD" w14:textId="77777777" w:rsidR="001B75AD" w:rsidRDefault="00BD7B5B">
            <w:pPr>
              <w:spacing w:after="0" w:line="259" w:lineRule="auto"/>
              <w:ind w:left="0" w:right="78" w:firstLine="0"/>
              <w:jc w:val="center"/>
            </w:pPr>
            <w:r>
              <w:rPr>
                <w:rFonts w:ascii="Times New Roman" w:eastAsia="Times New Roman" w:hAnsi="Times New Roman" w:cs="Times New Roman"/>
                <w:sz w:val="21"/>
              </w:rPr>
              <w:t xml:space="preserve">7.5E-06 </w:t>
            </w:r>
          </w:p>
        </w:tc>
        <w:tc>
          <w:tcPr>
            <w:tcW w:w="1647" w:type="dxa"/>
            <w:tcBorders>
              <w:top w:val="single" w:sz="4" w:space="0" w:color="000000"/>
              <w:left w:val="single" w:sz="4" w:space="0" w:color="000000"/>
              <w:bottom w:val="single" w:sz="4" w:space="0" w:color="000000"/>
              <w:right w:val="single" w:sz="4" w:space="0" w:color="000000"/>
            </w:tcBorders>
          </w:tcPr>
          <w:p w14:paraId="565C3A18" w14:textId="77777777" w:rsidR="001B75AD" w:rsidRDefault="00BD7B5B">
            <w:pPr>
              <w:spacing w:after="0" w:line="259" w:lineRule="auto"/>
              <w:ind w:left="0" w:right="79" w:firstLine="0"/>
              <w:jc w:val="center"/>
            </w:pPr>
            <w:r>
              <w:rPr>
                <w:rFonts w:ascii="Times New Roman" w:eastAsia="Times New Roman" w:hAnsi="Times New Roman" w:cs="Times New Roman"/>
                <w:sz w:val="21"/>
              </w:rPr>
              <w:t xml:space="preserve">0.62 </w:t>
            </w:r>
          </w:p>
        </w:tc>
        <w:tc>
          <w:tcPr>
            <w:tcW w:w="3171" w:type="dxa"/>
            <w:tcBorders>
              <w:top w:val="single" w:sz="4" w:space="0" w:color="000000"/>
              <w:left w:val="single" w:sz="4" w:space="0" w:color="000000"/>
              <w:bottom w:val="single" w:sz="4" w:space="0" w:color="000000"/>
              <w:right w:val="single" w:sz="4" w:space="0" w:color="000000"/>
            </w:tcBorders>
          </w:tcPr>
          <w:p w14:paraId="2B2D9A4A" w14:textId="77777777" w:rsidR="001B75AD" w:rsidRDefault="00BD7B5B">
            <w:pPr>
              <w:spacing w:after="0" w:line="259" w:lineRule="auto"/>
              <w:ind w:left="0" w:right="82" w:firstLine="0"/>
              <w:jc w:val="center"/>
            </w:pPr>
            <w:r>
              <w:rPr>
                <w:rFonts w:ascii="Times New Roman" w:eastAsia="Times New Roman" w:hAnsi="Times New Roman" w:cs="Times New Roman"/>
                <w:sz w:val="21"/>
              </w:rPr>
              <w:t>1.90E-05×SV</w:t>
            </w:r>
            <w:r>
              <w:rPr>
                <w:rFonts w:ascii="Times New Roman" w:eastAsia="Times New Roman" w:hAnsi="Times New Roman" w:cs="Times New Roman"/>
                <w:sz w:val="21"/>
                <w:vertAlign w:val="superscript"/>
              </w:rPr>
              <w:t>0.824</w:t>
            </w:r>
            <w:r>
              <w:rPr>
                <w:rFonts w:ascii="Times New Roman" w:eastAsia="Times New Roman" w:hAnsi="Times New Roman" w:cs="Times New Roman"/>
                <w:sz w:val="21"/>
              </w:rPr>
              <w:t xml:space="preserve"> </w:t>
            </w:r>
          </w:p>
        </w:tc>
      </w:tr>
      <w:tr w:rsidR="001B75AD" w14:paraId="7B558ABA" w14:textId="77777777">
        <w:trPr>
          <w:trHeight w:val="289"/>
        </w:trPr>
        <w:tc>
          <w:tcPr>
            <w:tcW w:w="1680" w:type="dxa"/>
            <w:tcBorders>
              <w:top w:val="single" w:sz="4" w:space="0" w:color="000000"/>
              <w:left w:val="single" w:sz="4" w:space="0" w:color="000000"/>
              <w:bottom w:val="single" w:sz="4" w:space="0" w:color="000000"/>
              <w:right w:val="single" w:sz="4" w:space="0" w:color="000000"/>
            </w:tcBorders>
          </w:tcPr>
          <w:p w14:paraId="74E42871" w14:textId="77777777" w:rsidR="001B75AD" w:rsidRDefault="00BD7B5B">
            <w:pPr>
              <w:spacing w:after="0" w:line="259" w:lineRule="auto"/>
              <w:ind w:left="0" w:right="76" w:firstLine="0"/>
              <w:jc w:val="center"/>
            </w:pPr>
            <w:r>
              <w:rPr>
                <w:sz w:val="21"/>
              </w:rPr>
              <w:t>重液体泵</w:t>
            </w:r>
            <w:r>
              <w:rPr>
                <w:rFonts w:ascii="Times New Roman" w:eastAsia="Times New Roman" w:hAnsi="Times New Roman" w:cs="Times New Roman"/>
                <w:sz w:val="21"/>
              </w:rPr>
              <w:t xml:space="preserve"> </w:t>
            </w:r>
          </w:p>
        </w:tc>
        <w:tc>
          <w:tcPr>
            <w:tcW w:w="2031" w:type="dxa"/>
            <w:tcBorders>
              <w:top w:val="single" w:sz="4" w:space="0" w:color="000000"/>
              <w:left w:val="single" w:sz="4" w:space="0" w:color="000000"/>
              <w:bottom w:val="single" w:sz="4" w:space="0" w:color="000000"/>
              <w:right w:val="single" w:sz="4" w:space="0" w:color="000000"/>
            </w:tcBorders>
          </w:tcPr>
          <w:p w14:paraId="6FF06531" w14:textId="77777777" w:rsidR="001B75AD" w:rsidRDefault="00BD7B5B">
            <w:pPr>
              <w:spacing w:after="0" w:line="259" w:lineRule="auto"/>
              <w:ind w:left="0" w:right="78" w:firstLine="0"/>
              <w:jc w:val="center"/>
            </w:pPr>
            <w:r>
              <w:rPr>
                <w:rFonts w:ascii="Times New Roman" w:eastAsia="Times New Roman" w:hAnsi="Times New Roman" w:cs="Times New Roman"/>
                <w:sz w:val="21"/>
              </w:rPr>
              <w:t xml:space="preserve">7.5E-06 </w:t>
            </w:r>
          </w:p>
        </w:tc>
        <w:tc>
          <w:tcPr>
            <w:tcW w:w="1647" w:type="dxa"/>
            <w:tcBorders>
              <w:top w:val="single" w:sz="4" w:space="0" w:color="000000"/>
              <w:left w:val="single" w:sz="4" w:space="0" w:color="000000"/>
              <w:bottom w:val="single" w:sz="4" w:space="0" w:color="000000"/>
              <w:right w:val="single" w:sz="4" w:space="0" w:color="000000"/>
            </w:tcBorders>
          </w:tcPr>
          <w:p w14:paraId="7467099A" w14:textId="77777777" w:rsidR="001B75AD" w:rsidRDefault="00BD7B5B">
            <w:pPr>
              <w:spacing w:after="0" w:line="259" w:lineRule="auto"/>
              <w:ind w:left="0" w:right="79" w:firstLine="0"/>
              <w:jc w:val="center"/>
            </w:pPr>
            <w:r>
              <w:rPr>
                <w:rFonts w:ascii="Times New Roman" w:eastAsia="Times New Roman" w:hAnsi="Times New Roman" w:cs="Times New Roman"/>
                <w:sz w:val="21"/>
              </w:rPr>
              <w:t xml:space="preserve">0.62 </w:t>
            </w:r>
          </w:p>
        </w:tc>
        <w:tc>
          <w:tcPr>
            <w:tcW w:w="3171" w:type="dxa"/>
            <w:tcBorders>
              <w:top w:val="single" w:sz="4" w:space="0" w:color="000000"/>
              <w:left w:val="single" w:sz="4" w:space="0" w:color="000000"/>
              <w:bottom w:val="single" w:sz="4" w:space="0" w:color="000000"/>
              <w:right w:val="single" w:sz="4" w:space="0" w:color="000000"/>
            </w:tcBorders>
          </w:tcPr>
          <w:p w14:paraId="2FE83C14" w14:textId="77777777" w:rsidR="001B75AD" w:rsidRDefault="00BD7B5B">
            <w:pPr>
              <w:spacing w:after="0" w:line="259" w:lineRule="auto"/>
              <w:ind w:left="0" w:right="82" w:firstLine="0"/>
              <w:jc w:val="center"/>
            </w:pPr>
            <w:r>
              <w:rPr>
                <w:rFonts w:ascii="Times New Roman" w:eastAsia="Times New Roman" w:hAnsi="Times New Roman" w:cs="Times New Roman"/>
                <w:sz w:val="21"/>
              </w:rPr>
              <w:t>1.90E-05×SV</w:t>
            </w:r>
            <w:r>
              <w:rPr>
                <w:rFonts w:ascii="Times New Roman" w:eastAsia="Times New Roman" w:hAnsi="Times New Roman" w:cs="Times New Roman"/>
                <w:sz w:val="21"/>
                <w:vertAlign w:val="superscript"/>
              </w:rPr>
              <w:t>0.824</w:t>
            </w:r>
            <w:r>
              <w:rPr>
                <w:rFonts w:ascii="Times New Roman" w:eastAsia="Times New Roman" w:hAnsi="Times New Roman" w:cs="Times New Roman"/>
                <w:sz w:val="21"/>
              </w:rPr>
              <w:t xml:space="preserve"> </w:t>
            </w:r>
          </w:p>
        </w:tc>
      </w:tr>
      <w:tr w:rsidR="001B75AD" w14:paraId="7E420427" w14:textId="77777777">
        <w:trPr>
          <w:trHeight w:val="288"/>
        </w:trPr>
        <w:tc>
          <w:tcPr>
            <w:tcW w:w="1680" w:type="dxa"/>
            <w:tcBorders>
              <w:top w:val="single" w:sz="4" w:space="0" w:color="000000"/>
              <w:left w:val="single" w:sz="4" w:space="0" w:color="000000"/>
              <w:bottom w:val="single" w:sz="4" w:space="0" w:color="000000"/>
              <w:right w:val="single" w:sz="4" w:space="0" w:color="000000"/>
            </w:tcBorders>
          </w:tcPr>
          <w:p w14:paraId="1BB7FC01" w14:textId="77777777" w:rsidR="001B75AD" w:rsidRDefault="00BD7B5B">
            <w:pPr>
              <w:spacing w:after="0" w:line="259" w:lineRule="auto"/>
              <w:ind w:left="0" w:right="79" w:firstLine="0"/>
              <w:jc w:val="center"/>
            </w:pPr>
            <w:r>
              <w:rPr>
                <w:sz w:val="21"/>
              </w:rPr>
              <w:t>压缩机</w:t>
            </w:r>
            <w:r>
              <w:rPr>
                <w:rFonts w:ascii="Times New Roman" w:eastAsia="Times New Roman" w:hAnsi="Times New Roman" w:cs="Times New Roman"/>
                <w:sz w:val="21"/>
              </w:rPr>
              <w:t xml:space="preserve"> </w:t>
            </w:r>
          </w:p>
        </w:tc>
        <w:tc>
          <w:tcPr>
            <w:tcW w:w="2031" w:type="dxa"/>
            <w:tcBorders>
              <w:top w:val="single" w:sz="4" w:space="0" w:color="000000"/>
              <w:left w:val="single" w:sz="4" w:space="0" w:color="000000"/>
              <w:bottom w:val="single" w:sz="4" w:space="0" w:color="000000"/>
              <w:right w:val="single" w:sz="4" w:space="0" w:color="000000"/>
            </w:tcBorders>
          </w:tcPr>
          <w:p w14:paraId="7C4B84B5" w14:textId="77777777" w:rsidR="001B75AD" w:rsidRDefault="00BD7B5B">
            <w:pPr>
              <w:spacing w:after="0" w:line="259" w:lineRule="auto"/>
              <w:ind w:left="0" w:right="78" w:firstLine="0"/>
              <w:jc w:val="center"/>
            </w:pPr>
            <w:r>
              <w:rPr>
                <w:rFonts w:ascii="Times New Roman" w:eastAsia="Times New Roman" w:hAnsi="Times New Roman" w:cs="Times New Roman"/>
                <w:sz w:val="21"/>
              </w:rPr>
              <w:t xml:space="preserve">7.5E-06 </w:t>
            </w:r>
          </w:p>
        </w:tc>
        <w:tc>
          <w:tcPr>
            <w:tcW w:w="1647" w:type="dxa"/>
            <w:tcBorders>
              <w:top w:val="single" w:sz="4" w:space="0" w:color="000000"/>
              <w:left w:val="single" w:sz="4" w:space="0" w:color="000000"/>
              <w:bottom w:val="single" w:sz="4" w:space="0" w:color="000000"/>
              <w:right w:val="single" w:sz="4" w:space="0" w:color="000000"/>
            </w:tcBorders>
          </w:tcPr>
          <w:p w14:paraId="782F057E" w14:textId="77777777" w:rsidR="001B75AD" w:rsidRDefault="00BD7B5B">
            <w:pPr>
              <w:spacing w:after="0" w:line="259" w:lineRule="auto"/>
              <w:ind w:left="0" w:right="79" w:firstLine="0"/>
              <w:jc w:val="center"/>
            </w:pPr>
            <w:r>
              <w:rPr>
                <w:rFonts w:ascii="Times New Roman" w:eastAsia="Times New Roman" w:hAnsi="Times New Roman" w:cs="Times New Roman"/>
                <w:sz w:val="21"/>
              </w:rPr>
              <w:t xml:space="preserve">0.62 </w:t>
            </w:r>
          </w:p>
        </w:tc>
        <w:tc>
          <w:tcPr>
            <w:tcW w:w="3171" w:type="dxa"/>
            <w:tcBorders>
              <w:top w:val="single" w:sz="4" w:space="0" w:color="000000"/>
              <w:left w:val="single" w:sz="4" w:space="0" w:color="000000"/>
              <w:bottom w:val="single" w:sz="4" w:space="0" w:color="000000"/>
              <w:right w:val="single" w:sz="4" w:space="0" w:color="000000"/>
            </w:tcBorders>
          </w:tcPr>
          <w:p w14:paraId="3EF2A8C9" w14:textId="77777777" w:rsidR="001B75AD" w:rsidRDefault="00BD7B5B">
            <w:pPr>
              <w:spacing w:after="0" w:line="259" w:lineRule="auto"/>
              <w:ind w:left="0" w:right="82" w:firstLine="0"/>
              <w:jc w:val="center"/>
            </w:pPr>
            <w:r>
              <w:rPr>
                <w:rFonts w:ascii="Times New Roman" w:eastAsia="Times New Roman" w:hAnsi="Times New Roman" w:cs="Times New Roman"/>
                <w:sz w:val="21"/>
              </w:rPr>
              <w:t>1.90E-05×SV</w:t>
            </w:r>
            <w:r>
              <w:rPr>
                <w:rFonts w:ascii="Times New Roman" w:eastAsia="Times New Roman" w:hAnsi="Times New Roman" w:cs="Times New Roman"/>
                <w:sz w:val="21"/>
                <w:vertAlign w:val="superscript"/>
              </w:rPr>
              <w:t>0.824</w:t>
            </w:r>
            <w:r>
              <w:rPr>
                <w:rFonts w:ascii="Times New Roman" w:eastAsia="Times New Roman" w:hAnsi="Times New Roman" w:cs="Times New Roman"/>
                <w:sz w:val="21"/>
              </w:rPr>
              <w:t xml:space="preserve"> </w:t>
            </w:r>
          </w:p>
        </w:tc>
      </w:tr>
      <w:tr w:rsidR="001B75AD" w14:paraId="22CC710B" w14:textId="77777777">
        <w:trPr>
          <w:trHeight w:val="288"/>
        </w:trPr>
        <w:tc>
          <w:tcPr>
            <w:tcW w:w="1680" w:type="dxa"/>
            <w:tcBorders>
              <w:top w:val="single" w:sz="4" w:space="0" w:color="000000"/>
              <w:left w:val="single" w:sz="4" w:space="0" w:color="000000"/>
              <w:bottom w:val="single" w:sz="4" w:space="0" w:color="000000"/>
              <w:right w:val="single" w:sz="4" w:space="0" w:color="000000"/>
            </w:tcBorders>
          </w:tcPr>
          <w:p w14:paraId="45A643E7" w14:textId="77777777" w:rsidR="001B75AD" w:rsidRDefault="00BD7B5B">
            <w:pPr>
              <w:spacing w:after="0" w:line="259" w:lineRule="auto"/>
              <w:ind w:left="0" w:right="79" w:firstLine="0"/>
              <w:jc w:val="center"/>
            </w:pPr>
            <w:r>
              <w:rPr>
                <w:sz w:val="21"/>
              </w:rPr>
              <w:t>搅拌器</w:t>
            </w:r>
            <w:r>
              <w:rPr>
                <w:rFonts w:ascii="Times New Roman" w:eastAsia="Times New Roman" w:hAnsi="Times New Roman" w:cs="Times New Roman"/>
                <w:sz w:val="21"/>
              </w:rPr>
              <w:t xml:space="preserve"> </w:t>
            </w:r>
          </w:p>
        </w:tc>
        <w:tc>
          <w:tcPr>
            <w:tcW w:w="2031" w:type="dxa"/>
            <w:tcBorders>
              <w:top w:val="single" w:sz="4" w:space="0" w:color="000000"/>
              <w:left w:val="single" w:sz="4" w:space="0" w:color="000000"/>
              <w:bottom w:val="single" w:sz="4" w:space="0" w:color="000000"/>
              <w:right w:val="single" w:sz="4" w:space="0" w:color="000000"/>
            </w:tcBorders>
          </w:tcPr>
          <w:p w14:paraId="1687D8F3" w14:textId="77777777" w:rsidR="001B75AD" w:rsidRDefault="00BD7B5B">
            <w:pPr>
              <w:spacing w:after="0" w:line="259" w:lineRule="auto"/>
              <w:ind w:left="0" w:right="78" w:firstLine="0"/>
              <w:jc w:val="center"/>
            </w:pPr>
            <w:r>
              <w:rPr>
                <w:rFonts w:ascii="Times New Roman" w:eastAsia="Times New Roman" w:hAnsi="Times New Roman" w:cs="Times New Roman"/>
                <w:sz w:val="21"/>
              </w:rPr>
              <w:t xml:space="preserve">7.5E-06 </w:t>
            </w:r>
          </w:p>
        </w:tc>
        <w:tc>
          <w:tcPr>
            <w:tcW w:w="1647" w:type="dxa"/>
            <w:tcBorders>
              <w:top w:val="single" w:sz="4" w:space="0" w:color="000000"/>
              <w:left w:val="single" w:sz="4" w:space="0" w:color="000000"/>
              <w:bottom w:val="single" w:sz="4" w:space="0" w:color="000000"/>
              <w:right w:val="single" w:sz="4" w:space="0" w:color="000000"/>
            </w:tcBorders>
          </w:tcPr>
          <w:p w14:paraId="749AA88F" w14:textId="77777777" w:rsidR="001B75AD" w:rsidRDefault="00BD7B5B">
            <w:pPr>
              <w:spacing w:after="0" w:line="259" w:lineRule="auto"/>
              <w:ind w:left="0" w:right="79" w:firstLine="0"/>
              <w:jc w:val="center"/>
            </w:pPr>
            <w:r>
              <w:rPr>
                <w:rFonts w:ascii="Times New Roman" w:eastAsia="Times New Roman" w:hAnsi="Times New Roman" w:cs="Times New Roman"/>
                <w:sz w:val="21"/>
              </w:rPr>
              <w:t xml:space="preserve">0.62 </w:t>
            </w:r>
          </w:p>
        </w:tc>
        <w:tc>
          <w:tcPr>
            <w:tcW w:w="3171" w:type="dxa"/>
            <w:tcBorders>
              <w:top w:val="single" w:sz="4" w:space="0" w:color="000000"/>
              <w:left w:val="single" w:sz="4" w:space="0" w:color="000000"/>
              <w:bottom w:val="single" w:sz="4" w:space="0" w:color="000000"/>
              <w:right w:val="single" w:sz="4" w:space="0" w:color="000000"/>
            </w:tcBorders>
          </w:tcPr>
          <w:p w14:paraId="6C415E52" w14:textId="77777777" w:rsidR="001B75AD" w:rsidRDefault="00BD7B5B">
            <w:pPr>
              <w:spacing w:after="0" w:line="259" w:lineRule="auto"/>
              <w:ind w:left="0" w:right="82" w:firstLine="0"/>
              <w:jc w:val="center"/>
            </w:pPr>
            <w:r>
              <w:rPr>
                <w:rFonts w:ascii="Times New Roman" w:eastAsia="Times New Roman" w:hAnsi="Times New Roman" w:cs="Times New Roman"/>
                <w:sz w:val="21"/>
              </w:rPr>
              <w:t>1.90E-05×SV</w:t>
            </w:r>
            <w:r>
              <w:rPr>
                <w:rFonts w:ascii="Times New Roman" w:eastAsia="Times New Roman" w:hAnsi="Times New Roman" w:cs="Times New Roman"/>
                <w:sz w:val="21"/>
                <w:vertAlign w:val="superscript"/>
              </w:rPr>
              <w:t>0.824</w:t>
            </w:r>
            <w:r>
              <w:rPr>
                <w:rFonts w:ascii="Times New Roman" w:eastAsia="Times New Roman" w:hAnsi="Times New Roman" w:cs="Times New Roman"/>
                <w:sz w:val="21"/>
              </w:rPr>
              <w:t xml:space="preserve"> </w:t>
            </w:r>
          </w:p>
        </w:tc>
      </w:tr>
      <w:tr w:rsidR="001B75AD" w14:paraId="4FBAAB36" w14:textId="77777777">
        <w:trPr>
          <w:trHeight w:val="288"/>
        </w:trPr>
        <w:tc>
          <w:tcPr>
            <w:tcW w:w="1680" w:type="dxa"/>
            <w:tcBorders>
              <w:top w:val="single" w:sz="4" w:space="0" w:color="000000"/>
              <w:left w:val="single" w:sz="4" w:space="0" w:color="000000"/>
              <w:bottom w:val="single" w:sz="4" w:space="0" w:color="000000"/>
              <w:right w:val="single" w:sz="4" w:space="0" w:color="000000"/>
            </w:tcBorders>
          </w:tcPr>
          <w:p w14:paraId="18197336" w14:textId="77777777" w:rsidR="001B75AD" w:rsidRDefault="00BD7B5B">
            <w:pPr>
              <w:spacing w:after="0" w:line="259" w:lineRule="auto"/>
              <w:ind w:left="0" w:right="76" w:firstLine="0"/>
              <w:jc w:val="center"/>
            </w:pPr>
            <w:r>
              <w:rPr>
                <w:sz w:val="21"/>
              </w:rPr>
              <w:t>泄压设备</w:t>
            </w:r>
            <w:r>
              <w:rPr>
                <w:rFonts w:ascii="Times New Roman" w:eastAsia="Times New Roman" w:hAnsi="Times New Roman" w:cs="Times New Roman"/>
                <w:sz w:val="21"/>
              </w:rPr>
              <w:t xml:space="preserve"> </w:t>
            </w:r>
          </w:p>
        </w:tc>
        <w:tc>
          <w:tcPr>
            <w:tcW w:w="2031" w:type="dxa"/>
            <w:tcBorders>
              <w:top w:val="single" w:sz="4" w:space="0" w:color="000000"/>
              <w:left w:val="single" w:sz="4" w:space="0" w:color="000000"/>
              <w:bottom w:val="single" w:sz="4" w:space="0" w:color="000000"/>
              <w:right w:val="single" w:sz="4" w:space="0" w:color="000000"/>
            </w:tcBorders>
          </w:tcPr>
          <w:p w14:paraId="2365ABA5" w14:textId="77777777" w:rsidR="001B75AD" w:rsidRDefault="00BD7B5B">
            <w:pPr>
              <w:spacing w:after="0" w:line="259" w:lineRule="auto"/>
              <w:ind w:left="0" w:right="78" w:firstLine="0"/>
              <w:jc w:val="center"/>
            </w:pPr>
            <w:r>
              <w:rPr>
                <w:rFonts w:ascii="Times New Roman" w:eastAsia="Times New Roman" w:hAnsi="Times New Roman" w:cs="Times New Roman"/>
                <w:sz w:val="21"/>
              </w:rPr>
              <w:t xml:space="preserve">7.5E-06 </w:t>
            </w:r>
          </w:p>
        </w:tc>
        <w:tc>
          <w:tcPr>
            <w:tcW w:w="1647" w:type="dxa"/>
            <w:tcBorders>
              <w:top w:val="single" w:sz="4" w:space="0" w:color="000000"/>
              <w:left w:val="single" w:sz="4" w:space="0" w:color="000000"/>
              <w:bottom w:val="single" w:sz="4" w:space="0" w:color="000000"/>
              <w:right w:val="single" w:sz="4" w:space="0" w:color="000000"/>
            </w:tcBorders>
          </w:tcPr>
          <w:p w14:paraId="0E76A84B" w14:textId="77777777" w:rsidR="001B75AD" w:rsidRDefault="00BD7B5B">
            <w:pPr>
              <w:spacing w:after="0" w:line="259" w:lineRule="auto"/>
              <w:ind w:left="0" w:right="79" w:firstLine="0"/>
              <w:jc w:val="center"/>
            </w:pPr>
            <w:r>
              <w:rPr>
                <w:rFonts w:ascii="Times New Roman" w:eastAsia="Times New Roman" w:hAnsi="Times New Roman" w:cs="Times New Roman"/>
                <w:sz w:val="21"/>
              </w:rPr>
              <w:t xml:space="preserve">0.62 </w:t>
            </w:r>
          </w:p>
        </w:tc>
        <w:tc>
          <w:tcPr>
            <w:tcW w:w="3171" w:type="dxa"/>
            <w:tcBorders>
              <w:top w:val="single" w:sz="4" w:space="0" w:color="000000"/>
              <w:left w:val="single" w:sz="4" w:space="0" w:color="000000"/>
              <w:bottom w:val="single" w:sz="4" w:space="0" w:color="000000"/>
              <w:right w:val="single" w:sz="4" w:space="0" w:color="000000"/>
            </w:tcBorders>
          </w:tcPr>
          <w:p w14:paraId="7923066E" w14:textId="77777777" w:rsidR="001B75AD" w:rsidRDefault="00BD7B5B">
            <w:pPr>
              <w:spacing w:after="0" w:line="259" w:lineRule="auto"/>
              <w:ind w:left="0" w:right="82" w:firstLine="0"/>
              <w:jc w:val="center"/>
            </w:pPr>
            <w:r>
              <w:rPr>
                <w:rFonts w:ascii="Times New Roman" w:eastAsia="Times New Roman" w:hAnsi="Times New Roman" w:cs="Times New Roman"/>
                <w:sz w:val="21"/>
              </w:rPr>
              <w:t>1.90E-05×SV</w:t>
            </w:r>
            <w:r>
              <w:rPr>
                <w:rFonts w:ascii="Times New Roman" w:eastAsia="Times New Roman" w:hAnsi="Times New Roman" w:cs="Times New Roman"/>
                <w:sz w:val="21"/>
                <w:vertAlign w:val="superscript"/>
              </w:rPr>
              <w:t>0.824</w:t>
            </w:r>
            <w:r>
              <w:rPr>
                <w:rFonts w:ascii="Times New Roman" w:eastAsia="Times New Roman" w:hAnsi="Times New Roman" w:cs="Times New Roman"/>
                <w:sz w:val="21"/>
              </w:rPr>
              <w:t xml:space="preserve"> </w:t>
            </w:r>
          </w:p>
        </w:tc>
      </w:tr>
      <w:tr w:rsidR="001B75AD" w14:paraId="10E6D5F3" w14:textId="77777777">
        <w:trPr>
          <w:trHeight w:val="288"/>
        </w:trPr>
        <w:tc>
          <w:tcPr>
            <w:tcW w:w="1680" w:type="dxa"/>
            <w:tcBorders>
              <w:top w:val="single" w:sz="4" w:space="0" w:color="000000"/>
              <w:left w:val="single" w:sz="4" w:space="0" w:color="000000"/>
              <w:bottom w:val="single" w:sz="4" w:space="0" w:color="000000"/>
              <w:right w:val="single" w:sz="4" w:space="0" w:color="000000"/>
            </w:tcBorders>
          </w:tcPr>
          <w:p w14:paraId="47471D32" w14:textId="77777777" w:rsidR="001B75AD" w:rsidRDefault="00BD7B5B">
            <w:pPr>
              <w:spacing w:after="0" w:line="259" w:lineRule="auto"/>
              <w:ind w:left="0" w:right="76" w:firstLine="0"/>
              <w:jc w:val="center"/>
            </w:pPr>
            <w:r>
              <w:rPr>
                <w:sz w:val="21"/>
              </w:rPr>
              <w:t>气体阀门</w:t>
            </w:r>
            <w:r>
              <w:rPr>
                <w:rFonts w:ascii="Times New Roman" w:eastAsia="Times New Roman" w:hAnsi="Times New Roman" w:cs="Times New Roman"/>
                <w:sz w:val="21"/>
              </w:rPr>
              <w:t xml:space="preserve"> </w:t>
            </w:r>
          </w:p>
        </w:tc>
        <w:tc>
          <w:tcPr>
            <w:tcW w:w="2031" w:type="dxa"/>
            <w:tcBorders>
              <w:top w:val="single" w:sz="4" w:space="0" w:color="000000"/>
              <w:left w:val="single" w:sz="4" w:space="0" w:color="000000"/>
              <w:bottom w:val="single" w:sz="4" w:space="0" w:color="000000"/>
              <w:right w:val="single" w:sz="4" w:space="0" w:color="000000"/>
            </w:tcBorders>
          </w:tcPr>
          <w:p w14:paraId="0E37D432" w14:textId="77777777" w:rsidR="001B75AD" w:rsidRDefault="00BD7B5B">
            <w:pPr>
              <w:spacing w:after="0" w:line="259" w:lineRule="auto"/>
              <w:ind w:left="0" w:right="78" w:firstLine="0"/>
              <w:jc w:val="center"/>
            </w:pPr>
            <w:r>
              <w:rPr>
                <w:rFonts w:ascii="Times New Roman" w:eastAsia="Times New Roman" w:hAnsi="Times New Roman" w:cs="Times New Roman"/>
                <w:sz w:val="21"/>
              </w:rPr>
              <w:t xml:space="preserve">6.6E-07 </w:t>
            </w:r>
          </w:p>
        </w:tc>
        <w:tc>
          <w:tcPr>
            <w:tcW w:w="1647" w:type="dxa"/>
            <w:tcBorders>
              <w:top w:val="single" w:sz="4" w:space="0" w:color="000000"/>
              <w:left w:val="single" w:sz="4" w:space="0" w:color="000000"/>
              <w:bottom w:val="single" w:sz="4" w:space="0" w:color="000000"/>
              <w:right w:val="single" w:sz="4" w:space="0" w:color="000000"/>
            </w:tcBorders>
          </w:tcPr>
          <w:p w14:paraId="0ED42B27" w14:textId="77777777" w:rsidR="001B75AD" w:rsidRDefault="00BD7B5B">
            <w:pPr>
              <w:spacing w:after="0" w:line="259" w:lineRule="auto"/>
              <w:ind w:left="0" w:right="79" w:firstLine="0"/>
              <w:jc w:val="center"/>
            </w:pPr>
            <w:r>
              <w:rPr>
                <w:rFonts w:ascii="Times New Roman" w:eastAsia="Times New Roman" w:hAnsi="Times New Roman" w:cs="Times New Roman"/>
                <w:sz w:val="21"/>
              </w:rPr>
              <w:t xml:space="preserve">0.11 </w:t>
            </w:r>
          </w:p>
        </w:tc>
        <w:tc>
          <w:tcPr>
            <w:tcW w:w="3171" w:type="dxa"/>
            <w:tcBorders>
              <w:top w:val="single" w:sz="4" w:space="0" w:color="000000"/>
              <w:left w:val="single" w:sz="4" w:space="0" w:color="000000"/>
              <w:bottom w:val="single" w:sz="4" w:space="0" w:color="000000"/>
              <w:right w:val="single" w:sz="4" w:space="0" w:color="000000"/>
            </w:tcBorders>
          </w:tcPr>
          <w:p w14:paraId="7C88385A" w14:textId="77777777" w:rsidR="001B75AD" w:rsidRDefault="00BD7B5B">
            <w:pPr>
              <w:spacing w:after="0" w:line="259" w:lineRule="auto"/>
              <w:ind w:left="0" w:right="82" w:firstLine="0"/>
              <w:jc w:val="center"/>
            </w:pPr>
            <w:r>
              <w:rPr>
                <w:rFonts w:ascii="Times New Roman" w:eastAsia="Times New Roman" w:hAnsi="Times New Roman" w:cs="Times New Roman"/>
                <w:sz w:val="21"/>
              </w:rPr>
              <w:t>1.87E-06×SV</w:t>
            </w:r>
            <w:r>
              <w:rPr>
                <w:rFonts w:ascii="Times New Roman" w:eastAsia="Times New Roman" w:hAnsi="Times New Roman" w:cs="Times New Roman"/>
                <w:sz w:val="21"/>
                <w:vertAlign w:val="superscript"/>
              </w:rPr>
              <w:t>0.873</w:t>
            </w:r>
            <w:r>
              <w:rPr>
                <w:rFonts w:ascii="Times New Roman" w:eastAsia="Times New Roman" w:hAnsi="Times New Roman" w:cs="Times New Roman"/>
                <w:sz w:val="21"/>
              </w:rPr>
              <w:t xml:space="preserve"> </w:t>
            </w:r>
          </w:p>
        </w:tc>
      </w:tr>
      <w:tr w:rsidR="001B75AD" w14:paraId="2166EE4B" w14:textId="77777777">
        <w:trPr>
          <w:trHeight w:val="288"/>
        </w:trPr>
        <w:tc>
          <w:tcPr>
            <w:tcW w:w="1680" w:type="dxa"/>
            <w:tcBorders>
              <w:top w:val="single" w:sz="4" w:space="0" w:color="000000"/>
              <w:left w:val="single" w:sz="4" w:space="0" w:color="000000"/>
              <w:bottom w:val="single" w:sz="4" w:space="0" w:color="000000"/>
              <w:right w:val="single" w:sz="4" w:space="0" w:color="000000"/>
            </w:tcBorders>
          </w:tcPr>
          <w:p w14:paraId="02AA8B7F" w14:textId="77777777" w:rsidR="001B75AD" w:rsidRDefault="00BD7B5B">
            <w:pPr>
              <w:spacing w:after="0" w:line="259" w:lineRule="auto"/>
              <w:ind w:left="0" w:right="76" w:firstLine="0"/>
              <w:jc w:val="center"/>
            </w:pPr>
            <w:r>
              <w:rPr>
                <w:sz w:val="21"/>
              </w:rPr>
              <w:t>液体阀门</w:t>
            </w:r>
            <w:r>
              <w:rPr>
                <w:rFonts w:ascii="Times New Roman" w:eastAsia="Times New Roman" w:hAnsi="Times New Roman" w:cs="Times New Roman"/>
                <w:sz w:val="21"/>
              </w:rPr>
              <w:t xml:space="preserve"> </w:t>
            </w:r>
          </w:p>
        </w:tc>
        <w:tc>
          <w:tcPr>
            <w:tcW w:w="2031" w:type="dxa"/>
            <w:tcBorders>
              <w:top w:val="single" w:sz="4" w:space="0" w:color="000000"/>
              <w:left w:val="single" w:sz="4" w:space="0" w:color="000000"/>
              <w:bottom w:val="single" w:sz="4" w:space="0" w:color="000000"/>
              <w:right w:val="single" w:sz="4" w:space="0" w:color="000000"/>
            </w:tcBorders>
          </w:tcPr>
          <w:p w14:paraId="63B62DCC" w14:textId="77777777" w:rsidR="001B75AD" w:rsidRDefault="00BD7B5B">
            <w:pPr>
              <w:spacing w:after="0" w:line="259" w:lineRule="auto"/>
              <w:ind w:left="0" w:right="78" w:firstLine="0"/>
              <w:jc w:val="center"/>
            </w:pPr>
            <w:r>
              <w:rPr>
                <w:rFonts w:ascii="Times New Roman" w:eastAsia="Times New Roman" w:hAnsi="Times New Roman" w:cs="Times New Roman"/>
                <w:sz w:val="21"/>
              </w:rPr>
              <w:t xml:space="preserve">4.9E-07 </w:t>
            </w:r>
          </w:p>
        </w:tc>
        <w:tc>
          <w:tcPr>
            <w:tcW w:w="1647" w:type="dxa"/>
            <w:tcBorders>
              <w:top w:val="single" w:sz="4" w:space="0" w:color="000000"/>
              <w:left w:val="single" w:sz="4" w:space="0" w:color="000000"/>
              <w:bottom w:val="single" w:sz="4" w:space="0" w:color="000000"/>
              <w:right w:val="single" w:sz="4" w:space="0" w:color="000000"/>
            </w:tcBorders>
          </w:tcPr>
          <w:p w14:paraId="5F07E0D3" w14:textId="77777777" w:rsidR="001B75AD" w:rsidRDefault="00BD7B5B">
            <w:pPr>
              <w:spacing w:after="0" w:line="259" w:lineRule="auto"/>
              <w:ind w:left="0" w:right="79" w:firstLine="0"/>
              <w:jc w:val="center"/>
            </w:pPr>
            <w:r>
              <w:rPr>
                <w:rFonts w:ascii="Times New Roman" w:eastAsia="Times New Roman" w:hAnsi="Times New Roman" w:cs="Times New Roman"/>
                <w:sz w:val="21"/>
              </w:rPr>
              <w:t xml:space="preserve">0.15 </w:t>
            </w:r>
          </w:p>
        </w:tc>
        <w:tc>
          <w:tcPr>
            <w:tcW w:w="3171" w:type="dxa"/>
            <w:tcBorders>
              <w:top w:val="single" w:sz="4" w:space="0" w:color="000000"/>
              <w:left w:val="single" w:sz="4" w:space="0" w:color="000000"/>
              <w:bottom w:val="single" w:sz="4" w:space="0" w:color="000000"/>
              <w:right w:val="single" w:sz="4" w:space="0" w:color="000000"/>
            </w:tcBorders>
          </w:tcPr>
          <w:p w14:paraId="4C48D6D8" w14:textId="77777777" w:rsidR="001B75AD" w:rsidRDefault="00BD7B5B">
            <w:pPr>
              <w:spacing w:after="0" w:line="259" w:lineRule="auto"/>
              <w:ind w:left="0" w:right="82" w:firstLine="0"/>
              <w:jc w:val="center"/>
            </w:pPr>
            <w:r>
              <w:rPr>
                <w:rFonts w:ascii="Times New Roman" w:eastAsia="Times New Roman" w:hAnsi="Times New Roman" w:cs="Times New Roman"/>
                <w:sz w:val="21"/>
              </w:rPr>
              <w:t>6.41E-06×SV</w:t>
            </w:r>
            <w:r>
              <w:rPr>
                <w:rFonts w:ascii="Times New Roman" w:eastAsia="Times New Roman" w:hAnsi="Times New Roman" w:cs="Times New Roman"/>
                <w:sz w:val="21"/>
                <w:vertAlign w:val="superscript"/>
              </w:rPr>
              <w:t>0.797</w:t>
            </w:r>
            <w:r>
              <w:rPr>
                <w:rFonts w:ascii="Times New Roman" w:eastAsia="Times New Roman" w:hAnsi="Times New Roman" w:cs="Times New Roman"/>
                <w:sz w:val="21"/>
              </w:rPr>
              <w:t xml:space="preserve"> </w:t>
            </w:r>
          </w:p>
        </w:tc>
      </w:tr>
      <w:tr w:rsidR="001B75AD" w14:paraId="1C840928" w14:textId="77777777">
        <w:trPr>
          <w:trHeight w:val="288"/>
        </w:trPr>
        <w:tc>
          <w:tcPr>
            <w:tcW w:w="1680" w:type="dxa"/>
            <w:tcBorders>
              <w:top w:val="single" w:sz="4" w:space="0" w:color="000000"/>
              <w:left w:val="single" w:sz="4" w:space="0" w:color="000000"/>
              <w:bottom w:val="single" w:sz="4" w:space="0" w:color="000000"/>
              <w:right w:val="single" w:sz="4" w:space="0" w:color="000000"/>
            </w:tcBorders>
          </w:tcPr>
          <w:p w14:paraId="04D07436" w14:textId="77777777" w:rsidR="001B75AD" w:rsidRDefault="00BD7B5B">
            <w:pPr>
              <w:spacing w:after="0" w:line="259" w:lineRule="auto"/>
              <w:ind w:left="101" w:firstLine="0"/>
            </w:pPr>
            <w:r>
              <w:rPr>
                <w:sz w:val="21"/>
              </w:rPr>
              <w:t>法兰或连接件</w:t>
            </w:r>
            <w:r>
              <w:rPr>
                <w:rFonts w:ascii="Times New Roman" w:eastAsia="Times New Roman" w:hAnsi="Times New Roman" w:cs="Times New Roman"/>
                <w:sz w:val="21"/>
              </w:rPr>
              <w:t xml:space="preserve"> </w:t>
            </w:r>
          </w:p>
        </w:tc>
        <w:tc>
          <w:tcPr>
            <w:tcW w:w="2031" w:type="dxa"/>
            <w:tcBorders>
              <w:top w:val="single" w:sz="4" w:space="0" w:color="000000"/>
              <w:left w:val="single" w:sz="4" w:space="0" w:color="000000"/>
              <w:bottom w:val="single" w:sz="4" w:space="0" w:color="000000"/>
              <w:right w:val="single" w:sz="4" w:space="0" w:color="000000"/>
            </w:tcBorders>
          </w:tcPr>
          <w:p w14:paraId="4C07019A" w14:textId="77777777" w:rsidR="001B75AD" w:rsidRDefault="00BD7B5B">
            <w:pPr>
              <w:spacing w:after="0" w:line="259" w:lineRule="auto"/>
              <w:ind w:left="0" w:right="78" w:firstLine="0"/>
              <w:jc w:val="center"/>
            </w:pPr>
            <w:r>
              <w:rPr>
                <w:rFonts w:ascii="Times New Roman" w:eastAsia="Times New Roman" w:hAnsi="Times New Roman" w:cs="Times New Roman"/>
                <w:sz w:val="21"/>
              </w:rPr>
              <w:t xml:space="preserve">6.1E-07 </w:t>
            </w:r>
          </w:p>
        </w:tc>
        <w:tc>
          <w:tcPr>
            <w:tcW w:w="1647" w:type="dxa"/>
            <w:tcBorders>
              <w:top w:val="single" w:sz="4" w:space="0" w:color="000000"/>
              <w:left w:val="single" w:sz="4" w:space="0" w:color="000000"/>
              <w:bottom w:val="single" w:sz="4" w:space="0" w:color="000000"/>
              <w:right w:val="single" w:sz="4" w:space="0" w:color="000000"/>
            </w:tcBorders>
          </w:tcPr>
          <w:p w14:paraId="43D53D72" w14:textId="77777777" w:rsidR="001B75AD" w:rsidRDefault="00BD7B5B">
            <w:pPr>
              <w:spacing w:after="0" w:line="259" w:lineRule="auto"/>
              <w:ind w:left="0" w:right="79" w:firstLine="0"/>
              <w:jc w:val="center"/>
            </w:pPr>
            <w:r>
              <w:rPr>
                <w:rFonts w:ascii="Times New Roman" w:eastAsia="Times New Roman" w:hAnsi="Times New Roman" w:cs="Times New Roman"/>
                <w:sz w:val="21"/>
              </w:rPr>
              <w:t xml:space="preserve">0.22 </w:t>
            </w:r>
          </w:p>
        </w:tc>
        <w:tc>
          <w:tcPr>
            <w:tcW w:w="3171" w:type="dxa"/>
            <w:tcBorders>
              <w:top w:val="single" w:sz="4" w:space="0" w:color="000000"/>
              <w:left w:val="single" w:sz="4" w:space="0" w:color="000000"/>
              <w:bottom w:val="single" w:sz="4" w:space="0" w:color="000000"/>
              <w:right w:val="single" w:sz="4" w:space="0" w:color="000000"/>
            </w:tcBorders>
          </w:tcPr>
          <w:p w14:paraId="66A329B6" w14:textId="77777777" w:rsidR="001B75AD" w:rsidRDefault="00BD7B5B">
            <w:pPr>
              <w:spacing w:after="0" w:line="259" w:lineRule="auto"/>
              <w:ind w:left="0" w:right="82" w:firstLine="0"/>
              <w:jc w:val="center"/>
            </w:pPr>
            <w:r>
              <w:rPr>
                <w:rFonts w:ascii="Times New Roman" w:eastAsia="Times New Roman" w:hAnsi="Times New Roman" w:cs="Times New Roman"/>
                <w:sz w:val="21"/>
              </w:rPr>
              <w:t>3.05E-06×SV</w:t>
            </w:r>
            <w:r>
              <w:rPr>
                <w:rFonts w:ascii="Times New Roman" w:eastAsia="Times New Roman" w:hAnsi="Times New Roman" w:cs="Times New Roman"/>
                <w:sz w:val="21"/>
                <w:vertAlign w:val="superscript"/>
              </w:rPr>
              <w:t>0.885</w:t>
            </w:r>
            <w:r>
              <w:rPr>
                <w:rFonts w:ascii="Times New Roman" w:eastAsia="Times New Roman" w:hAnsi="Times New Roman" w:cs="Times New Roman"/>
                <w:sz w:val="21"/>
              </w:rPr>
              <w:t xml:space="preserve"> </w:t>
            </w:r>
          </w:p>
        </w:tc>
      </w:tr>
      <w:tr w:rsidR="001B75AD" w14:paraId="211D1A95" w14:textId="77777777">
        <w:trPr>
          <w:trHeight w:val="555"/>
        </w:trPr>
        <w:tc>
          <w:tcPr>
            <w:tcW w:w="1680" w:type="dxa"/>
            <w:tcBorders>
              <w:top w:val="single" w:sz="4" w:space="0" w:color="000000"/>
              <w:left w:val="single" w:sz="4" w:space="0" w:color="000000"/>
              <w:bottom w:val="single" w:sz="4" w:space="0" w:color="000000"/>
              <w:right w:val="single" w:sz="4" w:space="0" w:color="000000"/>
            </w:tcBorders>
          </w:tcPr>
          <w:p w14:paraId="105FF570" w14:textId="77777777" w:rsidR="001B75AD" w:rsidRDefault="00BD7B5B">
            <w:pPr>
              <w:spacing w:after="0" w:line="259" w:lineRule="auto"/>
              <w:ind w:left="0" w:firstLine="0"/>
              <w:jc w:val="center"/>
            </w:pPr>
            <w:r>
              <w:rPr>
                <w:sz w:val="21"/>
              </w:rPr>
              <w:t>开口阀或开口管线</w:t>
            </w:r>
            <w:r>
              <w:rPr>
                <w:rFonts w:ascii="Times New Roman" w:eastAsia="Times New Roman" w:hAnsi="Times New Roman" w:cs="Times New Roman"/>
                <w:sz w:val="21"/>
              </w:rPr>
              <w:t xml:space="preserve"> </w:t>
            </w:r>
          </w:p>
        </w:tc>
        <w:tc>
          <w:tcPr>
            <w:tcW w:w="2031" w:type="dxa"/>
            <w:tcBorders>
              <w:top w:val="single" w:sz="4" w:space="0" w:color="000000"/>
              <w:left w:val="single" w:sz="4" w:space="0" w:color="000000"/>
              <w:bottom w:val="single" w:sz="4" w:space="0" w:color="000000"/>
              <w:right w:val="single" w:sz="4" w:space="0" w:color="000000"/>
            </w:tcBorders>
            <w:vAlign w:val="center"/>
          </w:tcPr>
          <w:p w14:paraId="4C577C1D" w14:textId="77777777" w:rsidR="001B75AD" w:rsidRDefault="00BD7B5B">
            <w:pPr>
              <w:spacing w:after="0" w:line="259" w:lineRule="auto"/>
              <w:ind w:left="1" w:firstLine="0"/>
              <w:jc w:val="center"/>
            </w:pPr>
            <w:r>
              <w:rPr>
                <w:rFonts w:ascii="Times New Roman" w:eastAsia="Times New Roman" w:hAnsi="Times New Roman" w:cs="Times New Roman"/>
                <w:sz w:val="21"/>
              </w:rPr>
              <w:t xml:space="preserve">2.0E-06 </w:t>
            </w:r>
          </w:p>
        </w:tc>
        <w:tc>
          <w:tcPr>
            <w:tcW w:w="1647" w:type="dxa"/>
            <w:tcBorders>
              <w:top w:val="single" w:sz="4" w:space="0" w:color="000000"/>
              <w:left w:val="single" w:sz="4" w:space="0" w:color="000000"/>
              <w:bottom w:val="single" w:sz="4" w:space="0" w:color="000000"/>
              <w:right w:val="single" w:sz="4" w:space="0" w:color="000000"/>
            </w:tcBorders>
            <w:vAlign w:val="center"/>
          </w:tcPr>
          <w:p w14:paraId="534147BD"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0.079 </w:t>
            </w:r>
          </w:p>
        </w:tc>
        <w:tc>
          <w:tcPr>
            <w:tcW w:w="3171" w:type="dxa"/>
            <w:tcBorders>
              <w:top w:val="single" w:sz="4" w:space="0" w:color="000000"/>
              <w:left w:val="single" w:sz="4" w:space="0" w:color="000000"/>
              <w:bottom w:val="single" w:sz="4" w:space="0" w:color="000000"/>
              <w:right w:val="single" w:sz="4" w:space="0" w:color="000000"/>
            </w:tcBorders>
            <w:vAlign w:val="center"/>
          </w:tcPr>
          <w:p w14:paraId="0A6A0A62" w14:textId="77777777" w:rsidR="001B75AD" w:rsidRDefault="00BD7B5B">
            <w:pPr>
              <w:spacing w:after="0" w:line="259" w:lineRule="auto"/>
              <w:ind w:left="0" w:right="3" w:firstLine="0"/>
              <w:jc w:val="center"/>
            </w:pPr>
            <w:r>
              <w:rPr>
                <w:rFonts w:ascii="Times New Roman" w:eastAsia="Times New Roman" w:hAnsi="Times New Roman" w:cs="Times New Roman"/>
                <w:sz w:val="21"/>
              </w:rPr>
              <w:t>2.20E-06×SV</w:t>
            </w:r>
            <w:r>
              <w:rPr>
                <w:rFonts w:ascii="Times New Roman" w:eastAsia="Times New Roman" w:hAnsi="Times New Roman" w:cs="Times New Roman"/>
                <w:sz w:val="21"/>
                <w:vertAlign w:val="superscript"/>
              </w:rPr>
              <w:t>0.704</w:t>
            </w:r>
            <w:r>
              <w:rPr>
                <w:rFonts w:ascii="Times New Roman" w:eastAsia="Times New Roman" w:hAnsi="Times New Roman" w:cs="Times New Roman"/>
                <w:sz w:val="21"/>
              </w:rPr>
              <w:t xml:space="preserve"> </w:t>
            </w:r>
          </w:p>
        </w:tc>
      </w:tr>
      <w:tr w:rsidR="001B75AD" w14:paraId="07315AD3" w14:textId="77777777">
        <w:trPr>
          <w:trHeight w:val="288"/>
        </w:trPr>
        <w:tc>
          <w:tcPr>
            <w:tcW w:w="1680" w:type="dxa"/>
            <w:tcBorders>
              <w:top w:val="single" w:sz="4" w:space="0" w:color="000000"/>
              <w:left w:val="single" w:sz="4" w:space="0" w:color="000000"/>
              <w:bottom w:val="single" w:sz="4" w:space="0" w:color="000000"/>
              <w:right w:val="single" w:sz="4" w:space="0" w:color="000000"/>
            </w:tcBorders>
          </w:tcPr>
          <w:p w14:paraId="74919CD1" w14:textId="77777777" w:rsidR="001B75AD" w:rsidRDefault="00BD7B5B">
            <w:pPr>
              <w:spacing w:after="0" w:line="259" w:lineRule="auto"/>
              <w:ind w:left="0" w:firstLine="0"/>
              <w:jc w:val="center"/>
            </w:pPr>
            <w:r>
              <w:rPr>
                <w:sz w:val="21"/>
              </w:rPr>
              <w:t>其它</w:t>
            </w:r>
            <w:r>
              <w:rPr>
                <w:rFonts w:ascii="Times New Roman" w:eastAsia="Times New Roman" w:hAnsi="Times New Roman" w:cs="Times New Roman"/>
                <w:sz w:val="21"/>
              </w:rPr>
              <w:t xml:space="preserve"> </w:t>
            </w:r>
          </w:p>
        </w:tc>
        <w:tc>
          <w:tcPr>
            <w:tcW w:w="2031" w:type="dxa"/>
            <w:tcBorders>
              <w:top w:val="single" w:sz="4" w:space="0" w:color="000000"/>
              <w:left w:val="single" w:sz="4" w:space="0" w:color="000000"/>
              <w:bottom w:val="single" w:sz="4" w:space="0" w:color="000000"/>
              <w:right w:val="single" w:sz="4" w:space="0" w:color="000000"/>
            </w:tcBorders>
          </w:tcPr>
          <w:p w14:paraId="113A0433" w14:textId="77777777" w:rsidR="001B75AD" w:rsidRDefault="00BD7B5B">
            <w:pPr>
              <w:spacing w:after="0" w:line="259" w:lineRule="auto"/>
              <w:ind w:left="1" w:firstLine="0"/>
              <w:jc w:val="center"/>
            </w:pPr>
            <w:r>
              <w:rPr>
                <w:rFonts w:ascii="Times New Roman" w:eastAsia="Times New Roman" w:hAnsi="Times New Roman" w:cs="Times New Roman"/>
                <w:sz w:val="21"/>
              </w:rPr>
              <w:t xml:space="preserve">4.0E-06 </w:t>
            </w:r>
          </w:p>
        </w:tc>
        <w:tc>
          <w:tcPr>
            <w:tcW w:w="1647" w:type="dxa"/>
            <w:tcBorders>
              <w:top w:val="single" w:sz="4" w:space="0" w:color="000000"/>
              <w:left w:val="single" w:sz="4" w:space="0" w:color="000000"/>
              <w:bottom w:val="single" w:sz="4" w:space="0" w:color="000000"/>
              <w:right w:val="single" w:sz="4" w:space="0" w:color="000000"/>
            </w:tcBorders>
          </w:tcPr>
          <w:p w14:paraId="79BFDF2E"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0.11 </w:t>
            </w:r>
          </w:p>
        </w:tc>
        <w:tc>
          <w:tcPr>
            <w:tcW w:w="3171" w:type="dxa"/>
            <w:tcBorders>
              <w:top w:val="single" w:sz="4" w:space="0" w:color="000000"/>
              <w:left w:val="single" w:sz="4" w:space="0" w:color="000000"/>
              <w:bottom w:val="single" w:sz="4" w:space="0" w:color="000000"/>
              <w:right w:val="single" w:sz="4" w:space="0" w:color="000000"/>
            </w:tcBorders>
          </w:tcPr>
          <w:p w14:paraId="50E1F2ED" w14:textId="77777777" w:rsidR="001B75AD" w:rsidRDefault="00BD7B5B">
            <w:pPr>
              <w:spacing w:after="0" w:line="259" w:lineRule="auto"/>
              <w:ind w:left="0" w:right="3" w:firstLine="0"/>
              <w:jc w:val="center"/>
            </w:pPr>
            <w:r>
              <w:rPr>
                <w:rFonts w:ascii="Times New Roman" w:eastAsia="Times New Roman" w:hAnsi="Times New Roman" w:cs="Times New Roman"/>
                <w:sz w:val="21"/>
              </w:rPr>
              <w:t>1.36E-05×SV</w:t>
            </w:r>
            <w:r>
              <w:rPr>
                <w:rFonts w:ascii="Times New Roman" w:eastAsia="Times New Roman" w:hAnsi="Times New Roman" w:cs="Times New Roman"/>
                <w:sz w:val="21"/>
                <w:vertAlign w:val="superscript"/>
              </w:rPr>
              <w:t>0.589</w:t>
            </w:r>
            <w:r>
              <w:rPr>
                <w:rFonts w:ascii="Times New Roman" w:eastAsia="Times New Roman" w:hAnsi="Times New Roman" w:cs="Times New Roman"/>
                <w:sz w:val="21"/>
              </w:rPr>
              <w:t xml:space="preserve"> </w:t>
            </w:r>
          </w:p>
        </w:tc>
      </w:tr>
    </w:tbl>
    <w:p w14:paraId="0B75F346" w14:textId="77777777" w:rsidR="001B75AD" w:rsidRDefault="00BD7B5B">
      <w:pPr>
        <w:spacing w:after="88" w:line="271" w:lineRule="auto"/>
        <w:ind w:left="-5"/>
      </w:pPr>
      <w:r>
        <w:rPr>
          <w:sz w:val="18"/>
        </w:rPr>
        <w:t>注：附表一</w:t>
      </w:r>
      <w:r>
        <w:rPr>
          <w:rFonts w:ascii="Times New Roman" w:eastAsia="Times New Roman" w:hAnsi="Times New Roman" w:cs="Times New Roman"/>
          <w:sz w:val="18"/>
        </w:rPr>
        <w:t xml:space="preserve">-3 </w:t>
      </w:r>
      <w:r>
        <w:rPr>
          <w:sz w:val="18"/>
        </w:rPr>
        <w:t>中涉及的</w:t>
      </w:r>
      <w:r>
        <w:rPr>
          <w:sz w:val="18"/>
        </w:rPr>
        <w:t xml:space="preserve"> </w:t>
      </w:r>
      <w:r>
        <w:rPr>
          <w:rFonts w:ascii="Times New Roman" w:eastAsia="Times New Roman" w:hAnsi="Times New Roman" w:cs="Times New Roman"/>
          <w:sz w:val="18"/>
        </w:rPr>
        <w:t>kg/h/</w:t>
      </w:r>
      <w:r>
        <w:rPr>
          <w:sz w:val="18"/>
        </w:rPr>
        <w:t>排放源＝每个排放源每小时的</w:t>
      </w:r>
      <w:r>
        <w:rPr>
          <w:sz w:val="18"/>
        </w:rPr>
        <w:t xml:space="preserve"> </w:t>
      </w:r>
      <w:r>
        <w:rPr>
          <w:rFonts w:ascii="Times New Roman" w:eastAsia="Times New Roman" w:hAnsi="Times New Roman" w:cs="Times New Roman"/>
          <w:sz w:val="18"/>
        </w:rPr>
        <w:t xml:space="preserve">TOC </w:t>
      </w:r>
      <w:r>
        <w:rPr>
          <w:sz w:val="18"/>
        </w:rPr>
        <w:t>排放量（千克）。</w:t>
      </w:r>
      <w:r>
        <w:rPr>
          <w:rFonts w:ascii="Times New Roman" w:eastAsia="Times New Roman" w:hAnsi="Times New Roman" w:cs="Times New Roman"/>
          <w:sz w:val="18"/>
        </w:rPr>
        <w:t xml:space="preserve"> </w:t>
      </w:r>
    </w:p>
    <w:p w14:paraId="470274C2" w14:textId="77777777" w:rsidR="001B75AD" w:rsidRDefault="00BD7B5B">
      <w:pPr>
        <w:spacing w:after="4" w:line="361" w:lineRule="auto"/>
        <w:ind w:left="-5"/>
      </w:pPr>
      <w:r>
        <w:rPr>
          <w:rFonts w:ascii="Times New Roman" w:eastAsia="Times New Roman" w:hAnsi="Times New Roman" w:cs="Times New Roman"/>
          <w:sz w:val="18"/>
        </w:rPr>
        <w:t>a</w:t>
      </w:r>
      <w:r>
        <w:rPr>
          <w:sz w:val="18"/>
        </w:rPr>
        <w:t>：美国环保署，</w:t>
      </w:r>
      <w:r>
        <w:rPr>
          <w:rFonts w:ascii="Times New Roman" w:eastAsia="Times New Roman" w:hAnsi="Times New Roman" w:cs="Times New Roman"/>
          <w:sz w:val="18"/>
        </w:rPr>
        <w:t>1995b</w:t>
      </w:r>
      <w:r>
        <w:rPr>
          <w:sz w:val="18"/>
        </w:rPr>
        <w:t>报告的数据。对于密闭式的采样点，如果采样瓶连在采样口，则使用</w:t>
      </w:r>
      <w:r>
        <w:rPr>
          <w:sz w:val="18"/>
        </w:rPr>
        <w:t>“</w:t>
      </w:r>
      <w:r>
        <w:rPr>
          <w:sz w:val="18"/>
        </w:rPr>
        <w:t>连接件</w:t>
      </w:r>
      <w:r>
        <w:rPr>
          <w:sz w:val="18"/>
        </w:rPr>
        <w:t xml:space="preserve">” </w:t>
      </w:r>
      <w:r>
        <w:rPr>
          <w:sz w:val="18"/>
        </w:rPr>
        <w:t>的排放系数；如采样瓶未与采样口连接，则使用</w:t>
      </w:r>
      <w:r>
        <w:rPr>
          <w:sz w:val="18"/>
        </w:rPr>
        <w:t>“</w:t>
      </w:r>
      <w:r>
        <w:rPr>
          <w:sz w:val="18"/>
        </w:rPr>
        <w:t>开口阀或开口管线</w:t>
      </w:r>
      <w:r>
        <w:rPr>
          <w:sz w:val="18"/>
        </w:rPr>
        <w:t>”</w:t>
      </w:r>
      <w:r>
        <w:rPr>
          <w:sz w:val="18"/>
        </w:rPr>
        <w:t>的排放系数。</w:t>
      </w:r>
      <w:r>
        <w:rPr>
          <w:rFonts w:ascii="Times New Roman" w:eastAsia="Times New Roman" w:hAnsi="Times New Roman" w:cs="Times New Roman"/>
          <w:sz w:val="18"/>
        </w:rPr>
        <w:t xml:space="preserve"> </w:t>
      </w:r>
    </w:p>
    <w:p w14:paraId="44461663" w14:textId="77777777" w:rsidR="001B75AD" w:rsidRDefault="00BD7B5B">
      <w:pPr>
        <w:spacing w:after="80" w:line="271" w:lineRule="auto"/>
        <w:ind w:left="-5"/>
      </w:pPr>
      <w:r>
        <w:rPr>
          <w:rFonts w:ascii="Times New Roman" w:eastAsia="Times New Roman" w:hAnsi="Times New Roman" w:cs="Times New Roman"/>
          <w:sz w:val="18"/>
        </w:rPr>
        <w:t>b</w:t>
      </w:r>
      <w:r>
        <w:rPr>
          <w:sz w:val="18"/>
        </w:rPr>
        <w:t>：</w:t>
      </w:r>
      <w:r>
        <w:rPr>
          <w:rFonts w:ascii="Times New Roman" w:eastAsia="Times New Roman" w:hAnsi="Times New Roman" w:cs="Times New Roman"/>
          <w:sz w:val="18"/>
        </w:rPr>
        <w:t xml:space="preserve">SV </w:t>
      </w:r>
      <w:r>
        <w:rPr>
          <w:sz w:val="18"/>
        </w:rPr>
        <w:t>是检测设备测得的净检测值（</w:t>
      </w:r>
      <w:r>
        <w:rPr>
          <w:rFonts w:ascii="Times New Roman" w:eastAsia="Times New Roman" w:hAnsi="Times New Roman" w:cs="Times New Roman"/>
          <w:sz w:val="18"/>
        </w:rPr>
        <w:t>SV</w:t>
      </w:r>
      <w:r>
        <w:rPr>
          <w:sz w:val="18"/>
        </w:rPr>
        <w:t>，</w:t>
      </w:r>
      <w:r>
        <w:rPr>
          <w:rFonts w:ascii="Times New Roman" w:eastAsia="Times New Roman" w:hAnsi="Times New Roman" w:cs="Times New Roman"/>
          <w:sz w:val="18"/>
        </w:rPr>
        <w:t>µmol/mol</w:t>
      </w:r>
      <w:r>
        <w:rPr>
          <w:sz w:val="18"/>
        </w:rPr>
        <w:t>）。</w:t>
      </w:r>
      <w:r>
        <w:rPr>
          <w:rFonts w:ascii="Times New Roman" w:eastAsia="Times New Roman" w:hAnsi="Times New Roman" w:cs="Times New Roman"/>
          <w:sz w:val="18"/>
        </w:rPr>
        <w:t xml:space="preserve"> </w:t>
      </w:r>
    </w:p>
    <w:p w14:paraId="4FD59A9F" w14:textId="77777777" w:rsidR="001B75AD" w:rsidRDefault="00BD7B5B">
      <w:pPr>
        <w:spacing w:after="325" w:line="259" w:lineRule="auto"/>
        <w:ind w:left="360" w:firstLine="0"/>
      </w:pPr>
      <w:r>
        <w:rPr>
          <w:rFonts w:ascii="Times New Roman" w:eastAsia="Times New Roman" w:hAnsi="Times New Roman" w:cs="Times New Roman"/>
          <w:sz w:val="18"/>
        </w:rPr>
        <w:t xml:space="preserve"> </w:t>
      </w:r>
    </w:p>
    <w:p w14:paraId="5099AA9D" w14:textId="77777777" w:rsidR="001B75AD" w:rsidRDefault="00BD7B5B">
      <w:pPr>
        <w:spacing w:after="209"/>
        <w:ind w:left="564" w:right="1"/>
      </w:pPr>
      <w:r>
        <w:rPr>
          <w:rFonts w:ascii="Times New Roman" w:eastAsia="Times New Roman" w:hAnsi="Times New Roman" w:cs="Times New Roman"/>
        </w:rPr>
        <w:t>3.</w:t>
      </w:r>
      <w:r>
        <w:t>筛选范围法</w:t>
      </w:r>
      <w:r>
        <w:rPr>
          <w:rFonts w:ascii="Times New Roman" w:eastAsia="Times New Roman" w:hAnsi="Times New Roman" w:cs="Times New Roman"/>
        </w:rPr>
        <w:t xml:space="preserve"> </w:t>
      </w:r>
    </w:p>
    <w:p w14:paraId="3233359B" w14:textId="77777777" w:rsidR="001B75AD" w:rsidRDefault="00BD7B5B">
      <w:pPr>
        <w:pStyle w:val="4"/>
        <w:spacing w:after="222"/>
        <w:ind w:left="427" w:right="642" w:hanging="10"/>
        <w:jc w:val="center"/>
      </w:pPr>
      <w:r>
        <w:rPr>
          <w:rFonts w:ascii="微软雅黑" w:eastAsia="微软雅黑" w:hAnsi="微软雅黑" w:cs="微软雅黑"/>
        </w:rPr>
        <w:t>筛选范围法规定了净检测值</w:t>
      </w:r>
      <w:r>
        <w:rPr>
          <w:rFonts w:ascii="微软雅黑" w:eastAsia="微软雅黑" w:hAnsi="微软雅黑" w:cs="微软雅黑"/>
        </w:rPr>
        <w:t>≥</w:t>
      </w:r>
      <w:r>
        <w:t xml:space="preserve">10000µmol/mol </w:t>
      </w:r>
      <w:r>
        <w:rPr>
          <w:rFonts w:ascii="微软雅黑" w:eastAsia="微软雅黑" w:hAnsi="微软雅黑" w:cs="微软雅黑"/>
        </w:rPr>
        <w:t>排放系数和</w:t>
      </w:r>
    </w:p>
    <w:p w14:paraId="719C5CB6" w14:textId="77777777" w:rsidR="001B75AD" w:rsidRDefault="00BD7B5B">
      <w:pPr>
        <w:spacing w:line="415" w:lineRule="auto"/>
        <w:ind w:left="10" w:right="1"/>
      </w:pPr>
      <w:r>
        <w:rPr>
          <w:rFonts w:ascii="Times New Roman" w:eastAsia="Times New Roman" w:hAnsi="Times New Roman" w:cs="Times New Roman"/>
        </w:rPr>
        <w:t xml:space="preserve">&lt;10000µmol/mol </w:t>
      </w:r>
      <w:r>
        <w:t>排放系数。采用筛选范围法核算某套装置不可达法兰或连接件排放速率时，检测至少</w:t>
      </w:r>
      <w:r>
        <w:t xml:space="preserve"> </w:t>
      </w:r>
      <w:r>
        <w:rPr>
          <w:rFonts w:ascii="Times New Roman" w:eastAsia="Times New Roman" w:hAnsi="Times New Roman" w:cs="Times New Roman"/>
        </w:rPr>
        <w:t>50%</w:t>
      </w:r>
      <w:r>
        <w:t>该装置的法兰或连接件，并且至少包含</w:t>
      </w:r>
      <w:r>
        <w:t xml:space="preserve"> </w:t>
      </w:r>
      <w:r>
        <w:rPr>
          <w:rFonts w:ascii="Times New Roman" w:eastAsia="Times New Roman" w:hAnsi="Times New Roman" w:cs="Times New Roman"/>
        </w:rPr>
        <w:t xml:space="preserve">1 </w:t>
      </w:r>
      <w:r>
        <w:t>个净检测值大于等于</w:t>
      </w:r>
      <w:r>
        <w:t xml:space="preserve"> </w:t>
      </w:r>
      <w:r>
        <w:rPr>
          <w:rFonts w:ascii="Times New Roman" w:eastAsia="Times New Roman" w:hAnsi="Times New Roman" w:cs="Times New Roman"/>
        </w:rPr>
        <w:t xml:space="preserve">10000µmol/mol </w:t>
      </w:r>
      <w:r>
        <w:t>的点，以</w:t>
      </w:r>
      <w:r>
        <w:t>检测值净检测值</w:t>
      </w:r>
      <w:r>
        <w:t xml:space="preserve"> </w:t>
      </w:r>
      <w:r>
        <w:rPr>
          <w:rFonts w:ascii="Times New Roman" w:eastAsia="Times New Roman" w:hAnsi="Times New Roman" w:cs="Times New Roman"/>
        </w:rPr>
        <w:t xml:space="preserve">10000µmol/mol </w:t>
      </w:r>
      <w:r>
        <w:t>为界，分析已检测法兰或连接件净检测值可能</w:t>
      </w:r>
      <w:r>
        <w:t>≥</w:t>
      </w:r>
      <w:r>
        <w:rPr>
          <w:rFonts w:ascii="Times New Roman" w:eastAsia="Times New Roman" w:hAnsi="Times New Roman" w:cs="Times New Roman"/>
        </w:rPr>
        <w:t xml:space="preserve">10000 µmol/mol </w:t>
      </w:r>
      <w:r>
        <w:t>的数量比例，将该比例应用到同一装置的不可达法兰或连接件，且按比例计算的大于等于</w:t>
      </w:r>
      <w:r>
        <w:t xml:space="preserve"> </w:t>
      </w:r>
      <w:r>
        <w:rPr>
          <w:rFonts w:ascii="Times New Roman" w:eastAsia="Times New Roman" w:hAnsi="Times New Roman" w:cs="Times New Roman"/>
        </w:rPr>
        <w:t xml:space="preserve">10000µmol/mol </w:t>
      </w:r>
      <w:r>
        <w:t>的不可达点个数向上取整。利用公式</w:t>
      </w:r>
      <w:r>
        <w:t xml:space="preserve"> </w:t>
      </w:r>
      <w:r>
        <w:rPr>
          <w:rFonts w:ascii="Times New Roman" w:eastAsia="Times New Roman" w:hAnsi="Times New Roman" w:cs="Times New Roman"/>
        </w:rPr>
        <w:t xml:space="preserve">0-2 </w:t>
      </w:r>
      <w:r>
        <w:t>和公式</w:t>
      </w:r>
      <w:r>
        <w:t xml:space="preserve"> </w:t>
      </w:r>
      <w:r>
        <w:rPr>
          <w:rFonts w:ascii="Times New Roman" w:eastAsia="Times New Roman" w:hAnsi="Times New Roman" w:cs="Times New Roman"/>
        </w:rPr>
        <w:t xml:space="preserve">0-3 </w:t>
      </w:r>
      <w:r>
        <w:t>计算排放速率，具体见附表一</w:t>
      </w:r>
      <w:r>
        <w:rPr>
          <w:rFonts w:ascii="Times New Roman" w:eastAsia="Times New Roman" w:hAnsi="Times New Roman" w:cs="Times New Roman"/>
        </w:rPr>
        <w:t>-4</w:t>
      </w:r>
      <w:r>
        <w:t>。该方法仅适用于当轮检测。</w:t>
      </w:r>
      <w:r>
        <w:rPr>
          <w:rFonts w:ascii="Times New Roman" w:eastAsia="Times New Roman" w:hAnsi="Times New Roman" w:cs="Times New Roman"/>
        </w:rPr>
        <w:t xml:space="preserve"> </w:t>
      </w:r>
    </w:p>
    <w:p w14:paraId="169DB76B" w14:textId="77777777" w:rsidR="001B75AD" w:rsidRDefault="00BD7B5B">
      <w:pPr>
        <w:spacing w:line="405" w:lineRule="auto"/>
        <w:ind w:left="0" w:right="147" w:firstLine="559"/>
      </w:pPr>
      <w:r>
        <w:t>由于在建立排放系数时，石油炼制的排放系数中不包括甲烷；而石油化工排放系数包括了甲烷。因此：石油炼制工业密封点</w:t>
      </w:r>
      <w:r>
        <w:t xml:space="preserve"> </w:t>
      </w:r>
      <w:r>
        <w:rPr>
          <w:rFonts w:ascii="Times New Roman" w:eastAsia="Times New Roman" w:hAnsi="Times New Roman" w:cs="Times New Roman"/>
        </w:rPr>
        <w:t xml:space="preserve">TOC </w:t>
      </w:r>
      <w:r>
        <w:t>排放速率：</w:t>
      </w:r>
      <w:r>
        <w:rPr>
          <w:rFonts w:ascii="Times New Roman" w:eastAsia="Times New Roman" w:hAnsi="Times New Roman" w:cs="Times New Roman"/>
        </w:rPr>
        <w:t xml:space="preserve"> </w:t>
      </w:r>
    </w:p>
    <w:tbl>
      <w:tblPr>
        <w:tblStyle w:val="TableGrid"/>
        <w:tblpPr w:vertAnchor="text" w:tblpX="559" w:tblpY="174"/>
        <w:tblOverlap w:val="never"/>
        <w:tblW w:w="7632" w:type="dxa"/>
        <w:tblInd w:w="0" w:type="dxa"/>
        <w:tblCellMar>
          <w:top w:w="5" w:type="dxa"/>
          <w:left w:w="0" w:type="dxa"/>
          <w:bottom w:w="34" w:type="dxa"/>
          <w:right w:w="0" w:type="dxa"/>
        </w:tblCellMar>
        <w:tblLook w:val="04A0" w:firstRow="1" w:lastRow="0" w:firstColumn="1" w:lastColumn="0" w:noHBand="0" w:noVBand="1"/>
      </w:tblPr>
      <w:tblGrid>
        <w:gridCol w:w="6628"/>
        <w:gridCol w:w="1004"/>
      </w:tblGrid>
      <w:tr w:rsidR="001B75AD" w14:paraId="63D7BFCB" w14:textId="77777777">
        <w:trPr>
          <w:trHeight w:val="1286"/>
        </w:trPr>
        <w:tc>
          <w:tcPr>
            <w:tcW w:w="6627" w:type="dxa"/>
            <w:tcBorders>
              <w:top w:val="nil"/>
              <w:left w:val="nil"/>
              <w:bottom w:val="nil"/>
              <w:right w:val="nil"/>
            </w:tcBorders>
          </w:tcPr>
          <w:p w14:paraId="3B923CBE" w14:textId="77777777" w:rsidR="001B75AD" w:rsidRDefault="00BD7B5B">
            <w:pPr>
              <w:tabs>
                <w:tab w:val="center" w:pos="1802"/>
                <w:tab w:val="center" w:pos="3446"/>
                <w:tab w:val="center" w:pos="4831"/>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03BA6672" wp14:editId="20F8C728">
                      <wp:simplePos x="0" y="0"/>
                      <wp:positionH relativeFrom="column">
                        <wp:posOffset>1559959</wp:posOffset>
                      </wp:positionH>
                      <wp:positionV relativeFrom="paragraph">
                        <wp:posOffset>75255</wp:posOffset>
                      </wp:positionV>
                      <wp:extent cx="1056079" cy="8451"/>
                      <wp:effectExtent l="0" t="0" r="0" b="0"/>
                      <wp:wrapNone/>
                      <wp:docPr id="309844" name="Group 309844"/>
                      <wp:cNvGraphicFramePr/>
                      <a:graphic xmlns:a="http://schemas.openxmlformats.org/drawingml/2006/main">
                        <a:graphicData uri="http://schemas.microsoft.com/office/word/2010/wordprocessingGroup">
                          <wpg:wgp>
                            <wpg:cNvGrpSpPr/>
                            <wpg:grpSpPr>
                              <a:xfrm>
                                <a:off x="0" y="0"/>
                                <a:ext cx="1056079" cy="8451"/>
                                <a:chOff x="0" y="0"/>
                                <a:chExt cx="1056079" cy="8451"/>
                              </a:xfrm>
                            </wpg:grpSpPr>
                            <wps:wsp>
                              <wps:cNvPr id="10632" name="Shape 10632"/>
                              <wps:cNvSpPr/>
                              <wps:spPr>
                                <a:xfrm>
                                  <a:off x="0" y="0"/>
                                  <a:ext cx="1056079" cy="0"/>
                                </a:xfrm>
                                <a:custGeom>
                                  <a:avLst/>
                                  <a:gdLst/>
                                  <a:ahLst/>
                                  <a:cxnLst/>
                                  <a:rect l="0" t="0" r="0" b="0"/>
                                  <a:pathLst>
                                    <a:path w="1056079">
                                      <a:moveTo>
                                        <a:pt x="0" y="0"/>
                                      </a:moveTo>
                                      <a:lnTo>
                                        <a:pt x="1056079" y="0"/>
                                      </a:lnTo>
                                    </a:path>
                                  </a:pathLst>
                                </a:custGeom>
                                <a:ln w="8451"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9844" style="width:83.1558pt;height:0.665434pt;position:absolute;z-index:-2147483473;mso-position-horizontal-relative:text;mso-position-horizontal:absolute;margin-left:122.831pt;mso-position-vertical-relative:text;margin-top:5.9256pt;" coordsize="10560,84">
                      <v:shape id="Shape 10632" style="position:absolute;width:10560;height:0;left:0;top:0;" coordsize="1056079,0" path="m0,0l1056079,0">
                        <v:stroke weight="0.665434pt" endcap="flat" joinstyle="round" on="true" color="#000000"/>
                        <v:fill on="false" color="#000000" opacity="0"/>
                      </v:shape>
                    </v:group>
                  </w:pict>
                </mc:Fallback>
              </mc:AlternateConten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i/>
              </w:rPr>
              <w:t>e</w:t>
            </w:r>
            <w:r>
              <w:rPr>
                <w:rFonts w:ascii="Times New Roman" w:eastAsia="Times New Roman" w:hAnsi="Times New Roman" w:cs="Times New Roman"/>
                <w:i/>
                <w:sz w:val="16"/>
              </w:rPr>
              <w:t xml:space="preserve">TOC </w:t>
            </w:r>
            <w:r>
              <w:rPr>
                <w:rFonts w:ascii="Segoe UI Symbol" w:eastAsia="Segoe UI Symbol" w:hAnsi="Segoe UI Symbol" w:cs="Segoe UI Symbol"/>
              </w:rPr>
              <w:t xml:space="preserve"> </w:t>
            </w:r>
            <w:r>
              <w:rPr>
                <w:rFonts w:ascii="Times New Roman" w:eastAsia="Times New Roman" w:hAnsi="Times New Roman" w:cs="Times New Roman"/>
                <w:i/>
              </w:rPr>
              <w:t>F</w:t>
            </w:r>
            <w:r>
              <w:rPr>
                <w:rFonts w:ascii="Times New Roman" w:eastAsia="Times New Roman" w:hAnsi="Times New Roman" w:cs="Times New Roman"/>
                <w:i/>
                <w:sz w:val="16"/>
              </w:rPr>
              <w:t xml:space="preserve">A </w:t>
            </w:r>
            <w:r>
              <w:rPr>
                <w:rFonts w:ascii="Segoe UI Symbol" w:eastAsia="Segoe UI Symbol" w:hAnsi="Segoe UI Symbol" w:cs="Segoe UI Symbol"/>
              </w:rPr>
              <w:t></w:t>
            </w:r>
            <w:r>
              <w:rPr>
                <w:rFonts w:ascii="Segoe UI Symbol" w:eastAsia="Segoe UI Symbol" w:hAnsi="Segoe UI Symbol" w:cs="Segoe UI Symbol"/>
              </w:rPr>
              <w:tab/>
            </w:r>
            <w:r>
              <w:rPr>
                <w:rFonts w:ascii="Times New Roman" w:eastAsia="Times New Roman" w:hAnsi="Times New Roman" w:cs="Times New Roman"/>
                <w:i/>
                <w:sz w:val="16"/>
              </w:rPr>
              <w:t>TOC</w:t>
            </w:r>
            <w:r>
              <w:rPr>
                <w:rFonts w:ascii="Times New Roman" w:eastAsia="Times New Roman" w:hAnsi="Times New Roman" w:cs="Times New Roman"/>
                <w:i/>
                <w:sz w:val="16"/>
              </w:rPr>
              <w:tab/>
            </w:r>
            <w:r>
              <w:rPr>
                <w:rFonts w:ascii="Segoe UI Symbol" w:eastAsia="Segoe UI Symbol" w:hAnsi="Segoe UI Symbol" w:cs="Segoe UI Symbol"/>
              </w:rPr>
              <w:t></w:t>
            </w:r>
            <w:r>
              <w:rPr>
                <w:rFonts w:ascii="Times New Roman" w:eastAsia="Times New Roman" w:hAnsi="Times New Roman" w:cs="Times New Roman"/>
                <w:i/>
              </w:rPr>
              <w:t>WF</w:t>
            </w:r>
            <w:r>
              <w:rPr>
                <w:rFonts w:ascii="Times New Roman" w:eastAsia="Times New Roman" w:hAnsi="Times New Roman" w:cs="Times New Roman"/>
                <w:i/>
                <w:sz w:val="16"/>
              </w:rPr>
              <w:t xml:space="preserve">TOC </w:t>
            </w:r>
            <w:r>
              <w:rPr>
                <w:rFonts w:ascii="Segoe UI Symbol" w:eastAsia="Segoe UI Symbol" w:hAnsi="Segoe UI Symbol" w:cs="Segoe UI Symbol"/>
              </w:rPr>
              <w:t></w:t>
            </w:r>
            <w:r>
              <w:rPr>
                <w:rFonts w:ascii="Times New Roman" w:eastAsia="Times New Roman" w:hAnsi="Times New Roman" w:cs="Times New Roman"/>
                <w:i/>
              </w:rPr>
              <w:t>N</w:t>
            </w:r>
            <w:r>
              <w:rPr>
                <w:rFonts w:ascii="Times New Roman" w:eastAsia="Times New Roman" w:hAnsi="Times New Roman" w:cs="Times New Roman"/>
              </w:rPr>
              <w:t xml:space="preserve"> </w:t>
            </w:r>
          </w:p>
          <w:p w14:paraId="743119B1" w14:textId="77777777" w:rsidR="001B75AD" w:rsidRDefault="00BD7B5B">
            <w:pPr>
              <w:spacing w:after="256" w:line="259" w:lineRule="auto"/>
              <w:ind w:left="0" w:right="93" w:firstLine="0"/>
              <w:jc w:val="center"/>
            </w:pPr>
            <w:r>
              <w:rPr>
                <w:rFonts w:ascii="Times New Roman" w:eastAsia="Times New Roman" w:hAnsi="Times New Roman" w:cs="Times New Roman"/>
                <w:i/>
              </w:rPr>
              <w:t>WF</w:t>
            </w:r>
            <w:r>
              <w:rPr>
                <w:rFonts w:ascii="Times New Roman" w:eastAsia="Times New Roman" w:hAnsi="Times New Roman" w:cs="Times New Roman"/>
                <w:i/>
                <w:sz w:val="16"/>
              </w:rPr>
              <w:t xml:space="preserve">TOC </w:t>
            </w:r>
            <w:r>
              <w:rPr>
                <w:rFonts w:ascii="Segoe UI Symbol" w:eastAsia="Segoe UI Symbol" w:hAnsi="Segoe UI Symbol" w:cs="Segoe UI Symbol"/>
              </w:rPr>
              <w:t></w:t>
            </w:r>
            <w:r>
              <w:rPr>
                <w:rFonts w:ascii="Times New Roman" w:eastAsia="Times New Roman" w:hAnsi="Times New Roman" w:cs="Times New Roman"/>
                <w:i/>
              </w:rPr>
              <w:t>WF</w:t>
            </w:r>
            <w:r>
              <w:rPr>
                <w:rFonts w:ascii="Calibri" w:eastAsia="Calibri" w:hAnsi="Calibri" w:cs="Calibri"/>
                <w:sz w:val="16"/>
              </w:rPr>
              <w:t>甲烷</w:t>
            </w:r>
          </w:p>
          <w:p w14:paraId="1AB37EE2" w14:textId="77777777" w:rsidR="001B75AD" w:rsidRDefault="00BD7B5B">
            <w:pPr>
              <w:spacing w:after="0" w:line="259" w:lineRule="auto"/>
              <w:ind w:left="0" w:firstLine="0"/>
            </w:pPr>
            <w:r>
              <w:t>石油化工密封点</w:t>
            </w:r>
            <w:r>
              <w:t xml:space="preserve"> </w:t>
            </w:r>
            <w:r>
              <w:rPr>
                <w:rFonts w:ascii="Times New Roman" w:eastAsia="Times New Roman" w:hAnsi="Times New Roman" w:cs="Times New Roman"/>
              </w:rPr>
              <w:t xml:space="preserve">TOC </w:t>
            </w:r>
            <w:r>
              <w:t>排放速率：</w:t>
            </w:r>
            <w:r>
              <w:rPr>
                <w:rFonts w:ascii="Times New Roman" w:eastAsia="Times New Roman" w:hAnsi="Times New Roman" w:cs="Times New Roman"/>
              </w:rPr>
              <w:t xml:space="preserve"> </w:t>
            </w:r>
          </w:p>
        </w:tc>
        <w:tc>
          <w:tcPr>
            <w:tcW w:w="1004" w:type="dxa"/>
            <w:tcBorders>
              <w:top w:val="nil"/>
              <w:left w:val="nil"/>
              <w:bottom w:val="nil"/>
              <w:right w:val="nil"/>
            </w:tcBorders>
          </w:tcPr>
          <w:p w14:paraId="73176702" w14:textId="77777777" w:rsidR="001B75AD" w:rsidRDefault="00BD7B5B">
            <w:pPr>
              <w:spacing w:after="0" w:line="259" w:lineRule="auto"/>
              <w:ind w:left="0" w:firstLine="0"/>
              <w:jc w:val="both"/>
            </w:pPr>
            <w:r>
              <w:t>（</w:t>
            </w:r>
            <w:r>
              <w:rPr>
                <w:rFonts w:ascii="Times New Roman" w:eastAsia="Times New Roman" w:hAnsi="Times New Roman" w:cs="Times New Roman"/>
              </w:rPr>
              <w:t>0-2</w:t>
            </w:r>
            <w:r>
              <w:t>）</w:t>
            </w:r>
            <w:r>
              <w:rPr>
                <w:rFonts w:ascii="Times New Roman" w:eastAsia="Times New Roman" w:hAnsi="Times New Roman" w:cs="Times New Roman"/>
              </w:rPr>
              <w:t xml:space="preserve"> </w:t>
            </w:r>
          </w:p>
        </w:tc>
      </w:tr>
      <w:tr w:rsidR="001B75AD" w14:paraId="6C8CA889" w14:textId="77777777">
        <w:trPr>
          <w:trHeight w:val="454"/>
        </w:trPr>
        <w:tc>
          <w:tcPr>
            <w:tcW w:w="6627" w:type="dxa"/>
            <w:tcBorders>
              <w:top w:val="nil"/>
              <w:left w:val="nil"/>
              <w:bottom w:val="nil"/>
              <w:right w:val="nil"/>
            </w:tcBorders>
            <w:vAlign w:val="bottom"/>
          </w:tcPr>
          <w:p w14:paraId="66E5C98D" w14:textId="77777777" w:rsidR="001B75AD" w:rsidRDefault="00BD7B5B">
            <w:pPr>
              <w:tabs>
                <w:tab w:val="center" w:pos="3351"/>
              </w:tabs>
              <w:spacing w:after="0" w:line="259" w:lineRule="auto"/>
              <w:ind w:left="0" w:firstLine="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i/>
              </w:rPr>
              <w:t>e</w:t>
            </w:r>
            <w:r>
              <w:rPr>
                <w:rFonts w:ascii="Times New Roman" w:eastAsia="Times New Roman" w:hAnsi="Times New Roman" w:cs="Times New Roman"/>
                <w:i/>
                <w:sz w:val="16"/>
              </w:rPr>
              <w:t xml:space="preserve">TOC </w:t>
            </w:r>
            <w:r>
              <w:rPr>
                <w:rFonts w:ascii="Segoe UI Symbol" w:eastAsia="Segoe UI Symbol" w:hAnsi="Segoe UI Symbol" w:cs="Segoe UI Symbol"/>
              </w:rPr>
              <w:t xml:space="preserve"> </w:t>
            </w:r>
            <w:r>
              <w:rPr>
                <w:rFonts w:ascii="Segoe UI Symbol" w:eastAsia="Segoe UI Symbol" w:hAnsi="Segoe UI Symbol" w:cs="Segoe UI Symbol"/>
              </w:rPr>
              <w:t></w:t>
            </w:r>
            <w:r>
              <w:rPr>
                <w:rFonts w:ascii="Times New Roman" w:eastAsia="Times New Roman" w:hAnsi="Times New Roman" w:cs="Times New Roman"/>
                <w:i/>
              </w:rPr>
              <w:t>F</w:t>
            </w:r>
            <w:r>
              <w:rPr>
                <w:rFonts w:ascii="Times New Roman" w:eastAsia="Times New Roman" w:hAnsi="Times New Roman" w:cs="Times New Roman"/>
                <w:i/>
                <w:sz w:val="16"/>
              </w:rPr>
              <w:t xml:space="preserve">A </w:t>
            </w:r>
            <w:r>
              <w:rPr>
                <w:rFonts w:ascii="Times New Roman" w:eastAsia="Times New Roman" w:hAnsi="Times New Roman" w:cs="Times New Roman"/>
                <w:i/>
              </w:rPr>
              <w:t>WF</w:t>
            </w:r>
            <w:r>
              <w:rPr>
                <w:rFonts w:ascii="Times New Roman" w:eastAsia="Times New Roman" w:hAnsi="Times New Roman" w:cs="Times New Roman"/>
                <w:i/>
                <w:sz w:val="16"/>
              </w:rPr>
              <w:t xml:space="preserve">TOC </w:t>
            </w:r>
            <w:r>
              <w:rPr>
                <w:rFonts w:ascii="Segoe UI Symbol" w:eastAsia="Segoe UI Symbol" w:hAnsi="Segoe UI Symbol" w:cs="Segoe UI Symbol"/>
              </w:rPr>
              <w:t></w:t>
            </w:r>
            <w:r>
              <w:rPr>
                <w:rFonts w:ascii="Times New Roman" w:eastAsia="Times New Roman" w:hAnsi="Times New Roman" w:cs="Times New Roman"/>
                <w:i/>
              </w:rPr>
              <w:t>N</w:t>
            </w:r>
            <w:r>
              <w:rPr>
                <w:rFonts w:ascii="Times New Roman" w:eastAsia="Times New Roman" w:hAnsi="Times New Roman" w:cs="Times New Roman"/>
              </w:rPr>
              <w:t xml:space="preserve"> </w:t>
            </w:r>
          </w:p>
        </w:tc>
        <w:tc>
          <w:tcPr>
            <w:tcW w:w="1004" w:type="dxa"/>
            <w:tcBorders>
              <w:top w:val="nil"/>
              <w:left w:val="nil"/>
              <w:bottom w:val="nil"/>
              <w:right w:val="nil"/>
            </w:tcBorders>
          </w:tcPr>
          <w:p w14:paraId="18721B43" w14:textId="77777777" w:rsidR="001B75AD" w:rsidRDefault="00BD7B5B">
            <w:pPr>
              <w:spacing w:after="0" w:line="259" w:lineRule="auto"/>
              <w:ind w:left="0" w:firstLine="0"/>
              <w:jc w:val="both"/>
            </w:pPr>
            <w:r>
              <w:t>（</w:t>
            </w:r>
            <w:r>
              <w:rPr>
                <w:rFonts w:ascii="Times New Roman" w:eastAsia="Times New Roman" w:hAnsi="Times New Roman" w:cs="Times New Roman"/>
              </w:rPr>
              <w:t>0-3</w:t>
            </w:r>
            <w:r>
              <w:t>）</w:t>
            </w:r>
            <w:r>
              <w:rPr>
                <w:rFonts w:ascii="Times New Roman" w:eastAsia="Times New Roman" w:hAnsi="Times New Roman" w:cs="Times New Roman"/>
              </w:rPr>
              <w:t xml:space="preserve"> </w:t>
            </w:r>
          </w:p>
        </w:tc>
      </w:tr>
    </w:tbl>
    <w:p w14:paraId="6B2A8FBF" w14:textId="77777777" w:rsidR="001B75AD" w:rsidRDefault="00BD7B5B">
      <w:pPr>
        <w:pStyle w:val="2"/>
        <w:spacing w:after="1888" w:line="265" w:lineRule="auto"/>
        <w:ind w:left="373" w:right="1270"/>
      </w:pPr>
      <w:r>
        <w:rPr>
          <w:i/>
        </w:rPr>
        <w:t>WF</w:t>
      </w:r>
    </w:p>
    <w:p w14:paraId="5AD97584" w14:textId="77777777" w:rsidR="001B75AD" w:rsidRDefault="00BD7B5B">
      <w:pPr>
        <w:spacing w:after="230"/>
        <w:ind w:left="564" w:right="1"/>
      </w:pPr>
      <w:r>
        <w:t>式中：</w:t>
      </w:r>
      <w:r>
        <w:rPr>
          <w:rFonts w:ascii="Times New Roman" w:eastAsia="Times New Roman" w:hAnsi="Times New Roman" w:cs="Times New Roman"/>
        </w:rPr>
        <w:t xml:space="preserve"> </w:t>
      </w:r>
    </w:p>
    <w:p w14:paraId="637E2EC7" w14:textId="77777777" w:rsidR="001B75AD" w:rsidRDefault="00BD7B5B">
      <w:pPr>
        <w:tabs>
          <w:tab w:val="center" w:pos="1361"/>
          <w:tab w:val="center" w:pos="4588"/>
        </w:tabs>
        <w:spacing w:after="222" w:line="259" w:lineRule="auto"/>
        <w:ind w:left="0" w:firstLine="0"/>
      </w:pPr>
      <w:r>
        <w:rPr>
          <w:rFonts w:ascii="Calibri" w:eastAsia="Calibri" w:hAnsi="Calibri" w:cs="Calibri"/>
          <w:sz w:val="22"/>
        </w:rPr>
        <w:tab/>
      </w:r>
      <w:r>
        <w:rPr>
          <w:rFonts w:ascii="Times New Roman" w:eastAsia="Times New Roman" w:hAnsi="Times New Roman" w:cs="Times New Roman"/>
        </w:rPr>
        <w:t>e</w:t>
      </w:r>
      <w:r>
        <w:rPr>
          <w:rFonts w:ascii="Times New Roman" w:eastAsia="Times New Roman" w:hAnsi="Times New Roman" w:cs="Times New Roman"/>
          <w:vertAlign w:val="subscript"/>
        </w:rPr>
        <w:t xml:space="preserve">TOC </w:t>
      </w:r>
      <w:r>
        <w:rPr>
          <w:rFonts w:ascii="Times New Roman" w:eastAsia="Times New Roman" w:hAnsi="Times New Roman" w:cs="Times New Roman"/>
          <w:vertAlign w:val="subscript"/>
        </w:rPr>
        <w:tab/>
        <w:t xml:space="preserve"> </w:t>
      </w:r>
      <w:r>
        <w:t>某类密封点的</w:t>
      </w:r>
      <w:r>
        <w:t xml:space="preserve"> </w:t>
      </w:r>
      <w:r>
        <w:rPr>
          <w:rFonts w:ascii="Times New Roman" w:eastAsia="Times New Roman" w:hAnsi="Times New Roman" w:cs="Times New Roman"/>
        </w:rPr>
        <w:t xml:space="preserve">TOC </w:t>
      </w:r>
      <w:r>
        <w:t>排放速率，</w:t>
      </w:r>
      <w:r>
        <w:rPr>
          <w:rFonts w:ascii="Times New Roman" w:eastAsia="Times New Roman" w:hAnsi="Times New Roman" w:cs="Times New Roman"/>
        </w:rPr>
        <w:t>kg/h</w:t>
      </w:r>
      <w:r>
        <w:t>；</w:t>
      </w:r>
      <w:r>
        <w:rPr>
          <w:rFonts w:ascii="Times New Roman" w:eastAsia="Times New Roman" w:hAnsi="Times New Roman" w:cs="Times New Roman"/>
        </w:rPr>
        <w:t xml:space="preserve"> </w:t>
      </w:r>
    </w:p>
    <w:p w14:paraId="7AD582B9" w14:textId="77777777" w:rsidR="001B75AD" w:rsidRDefault="00BD7B5B">
      <w:pPr>
        <w:tabs>
          <w:tab w:val="center" w:pos="1264"/>
          <w:tab w:val="center" w:pos="3710"/>
        </w:tabs>
        <w:ind w:left="0" w:firstLine="0"/>
      </w:pPr>
      <w:r>
        <w:rPr>
          <w:rFonts w:ascii="Calibri" w:eastAsia="Calibri" w:hAnsi="Calibri" w:cs="Calibri"/>
          <w:sz w:val="22"/>
        </w:rPr>
        <w:tab/>
      </w:r>
      <w:r>
        <w:rPr>
          <w:rFonts w:ascii="Times New Roman" w:eastAsia="Times New Roman" w:hAnsi="Times New Roman" w:cs="Times New Roman"/>
        </w:rPr>
        <w:t>F</w:t>
      </w:r>
      <w:r>
        <w:rPr>
          <w:rFonts w:ascii="Times New Roman" w:eastAsia="Times New Roman" w:hAnsi="Times New Roman" w:cs="Times New Roman"/>
          <w:vertAlign w:val="subscript"/>
        </w:rPr>
        <w:t>A</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t>某类密封点排放系数；</w:t>
      </w:r>
      <w:r>
        <w:rPr>
          <w:rFonts w:ascii="Times New Roman" w:eastAsia="Times New Roman" w:hAnsi="Times New Roman" w:cs="Times New Roman"/>
        </w:rPr>
        <w:t xml:space="preserve"> </w:t>
      </w:r>
    </w:p>
    <w:p w14:paraId="6C04EBC4" w14:textId="77777777" w:rsidR="001B75AD" w:rsidRDefault="00BD7B5B">
      <w:pPr>
        <w:pStyle w:val="3"/>
        <w:spacing w:after="218" w:line="265" w:lineRule="auto"/>
        <w:ind w:left="427" w:right="703"/>
        <w:jc w:val="center"/>
      </w:pPr>
      <w:r>
        <w:rPr>
          <w:rFonts w:ascii="Times New Roman" w:eastAsia="Times New Roman" w:hAnsi="Times New Roman" w:cs="Times New Roman"/>
        </w:rPr>
        <w:t>WF</w:t>
      </w:r>
      <w:r>
        <w:rPr>
          <w:rFonts w:ascii="Times New Roman" w:eastAsia="Times New Roman" w:hAnsi="Times New Roman" w:cs="Times New Roman"/>
          <w:vertAlign w:val="subscript"/>
        </w:rPr>
        <w:t xml:space="preserve">TOC </w:t>
      </w:r>
      <w:r>
        <w:rPr>
          <w:rFonts w:ascii="Times New Roman" w:eastAsia="Times New Roman" w:hAnsi="Times New Roman" w:cs="Times New Roman"/>
          <w:vertAlign w:val="subscript"/>
        </w:rPr>
        <w:tab/>
        <w:t xml:space="preserve"> </w:t>
      </w:r>
      <w:r>
        <w:t>物料流中含</w:t>
      </w:r>
      <w:r>
        <w:t xml:space="preserve"> </w:t>
      </w:r>
      <w:r>
        <w:rPr>
          <w:rFonts w:ascii="Times New Roman" w:eastAsia="Times New Roman" w:hAnsi="Times New Roman" w:cs="Times New Roman"/>
        </w:rPr>
        <w:t xml:space="preserve">TOC </w:t>
      </w:r>
      <w:r>
        <w:t>的平均质量分数；</w:t>
      </w:r>
      <w:r>
        <w:rPr>
          <w:rFonts w:ascii="Times New Roman" w:eastAsia="Times New Roman" w:hAnsi="Times New Roman" w:cs="Times New Roman"/>
        </w:rPr>
        <w:t xml:space="preserve"> WF </w:t>
      </w:r>
      <w:r>
        <w:rPr>
          <w:sz w:val="14"/>
        </w:rPr>
        <w:t>甲烷</w:t>
      </w:r>
      <w:r>
        <w:rPr>
          <w:rFonts w:ascii="Times New Roman" w:eastAsia="Times New Roman" w:hAnsi="Times New Roman" w:cs="Times New Roman"/>
          <w:vertAlign w:val="subscript"/>
        </w:rPr>
        <w:t xml:space="preserve"> </w:t>
      </w:r>
      <w:r>
        <w:rPr>
          <w:rFonts w:ascii="Times New Roman" w:eastAsia="Times New Roman" w:hAnsi="Times New Roman" w:cs="Times New Roman"/>
          <w:vertAlign w:val="subscript"/>
        </w:rPr>
        <w:tab/>
        <w:t xml:space="preserve"> </w:t>
      </w:r>
      <w:r>
        <w:t>物料流中甲烷的平均质量分数，最大取</w:t>
      </w:r>
      <w:r>
        <w:rPr>
          <w:rFonts w:ascii="Times New Roman" w:eastAsia="Times New Roman" w:hAnsi="Times New Roman" w:cs="Times New Roman"/>
        </w:rPr>
        <w:t>10%</w:t>
      </w:r>
      <w:r>
        <w:t>；</w:t>
      </w:r>
      <w:r>
        <w:rPr>
          <w:rFonts w:ascii="Times New Roman" w:eastAsia="Times New Roman" w:hAnsi="Times New Roman" w:cs="Times New Roman"/>
        </w:rPr>
        <w:t xml:space="preserve"> </w:t>
      </w:r>
    </w:p>
    <w:p w14:paraId="13D5A216" w14:textId="77777777" w:rsidR="001B75AD" w:rsidRDefault="00BD7B5B">
      <w:pPr>
        <w:tabs>
          <w:tab w:val="center" w:pos="1222"/>
          <w:tab w:val="center" w:pos="3570"/>
        </w:tabs>
        <w:spacing w:after="34"/>
        <w:ind w:left="0" w:firstLine="0"/>
      </w:pPr>
      <w:r>
        <w:rPr>
          <w:rFonts w:ascii="Calibri" w:eastAsia="Calibri" w:hAnsi="Calibri" w:cs="Calibri"/>
          <w:sz w:val="22"/>
        </w:rPr>
        <w:tab/>
      </w:r>
      <w:r>
        <w:rPr>
          <w:rFonts w:ascii="Times New Roman" w:eastAsia="Times New Roman" w:hAnsi="Times New Roman" w:cs="Times New Roman"/>
        </w:rPr>
        <w:t xml:space="preserve">N </w:t>
      </w:r>
      <w:r>
        <w:rPr>
          <w:rFonts w:ascii="Times New Roman" w:eastAsia="Times New Roman" w:hAnsi="Times New Roman" w:cs="Times New Roman"/>
        </w:rPr>
        <w:tab/>
        <w:t xml:space="preserve"> </w:t>
      </w:r>
      <w:r>
        <w:t>某类密封点的个数。</w:t>
      </w:r>
      <w:r>
        <w:rPr>
          <w:rFonts w:ascii="Times New Roman" w:eastAsia="Times New Roman" w:hAnsi="Times New Roman" w:cs="Times New Roman"/>
        </w:rPr>
        <w:t xml:space="preserve"> </w:t>
      </w:r>
    </w:p>
    <w:p w14:paraId="05B7DE6B" w14:textId="77777777" w:rsidR="001B75AD" w:rsidRDefault="00BD7B5B">
      <w:pPr>
        <w:spacing w:after="3"/>
        <w:ind w:left="425"/>
        <w:jc w:val="center"/>
      </w:pPr>
      <w:r>
        <w:rPr>
          <w:sz w:val="24"/>
        </w:rPr>
        <w:t>附表一</w:t>
      </w:r>
      <w:r>
        <w:rPr>
          <w:rFonts w:ascii="Times New Roman" w:eastAsia="Times New Roman" w:hAnsi="Times New Roman" w:cs="Times New Roman"/>
          <w:sz w:val="24"/>
        </w:rPr>
        <w:t xml:space="preserve">-4 </w:t>
      </w:r>
      <w:r>
        <w:rPr>
          <w:sz w:val="24"/>
        </w:rPr>
        <w:t>筛选范围排放系数</w:t>
      </w:r>
      <w:r>
        <w:rPr>
          <w:sz w:val="24"/>
        </w:rPr>
        <w:t xml:space="preserve"> </w:t>
      </w:r>
      <w:r>
        <w:rPr>
          <w:rFonts w:ascii="Times New Roman" w:eastAsia="Times New Roman" w:hAnsi="Times New Roman" w:cs="Times New Roman"/>
          <w:sz w:val="24"/>
          <w:vertAlign w:val="superscript"/>
        </w:rPr>
        <w:t>a</w:t>
      </w:r>
      <w:r>
        <w:rPr>
          <w:rFonts w:ascii="Times New Roman" w:eastAsia="Times New Roman" w:hAnsi="Times New Roman" w:cs="Times New Roman"/>
          <w:sz w:val="24"/>
        </w:rPr>
        <w:t xml:space="preserve"> </w:t>
      </w:r>
    </w:p>
    <w:tbl>
      <w:tblPr>
        <w:tblStyle w:val="TableGrid"/>
        <w:tblW w:w="8529" w:type="dxa"/>
        <w:tblInd w:w="-108" w:type="dxa"/>
        <w:tblCellMar>
          <w:top w:w="32" w:type="dxa"/>
          <w:left w:w="106" w:type="dxa"/>
          <w:bottom w:w="0" w:type="dxa"/>
          <w:right w:w="0" w:type="dxa"/>
        </w:tblCellMar>
        <w:tblLook w:val="04A0" w:firstRow="1" w:lastRow="0" w:firstColumn="1" w:lastColumn="0" w:noHBand="0" w:noVBand="1"/>
      </w:tblPr>
      <w:tblGrid>
        <w:gridCol w:w="1056"/>
        <w:gridCol w:w="912"/>
        <w:gridCol w:w="1551"/>
        <w:gridCol w:w="1719"/>
        <w:gridCol w:w="1574"/>
        <w:gridCol w:w="1717"/>
      </w:tblGrid>
      <w:tr w:rsidR="001B75AD" w14:paraId="0C7812D1" w14:textId="77777777">
        <w:trPr>
          <w:trHeight w:val="283"/>
        </w:trPr>
        <w:tc>
          <w:tcPr>
            <w:tcW w:w="1056" w:type="dxa"/>
            <w:vMerge w:val="restart"/>
            <w:tcBorders>
              <w:top w:val="single" w:sz="4" w:space="0" w:color="000000"/>
              <w:left w:val="single" w:sz="4" w:space="0" w:color="000000"/>
              <w:bottom w:val="single" w:sz="4" w:space="0" w:color="000000"/>
              <w:right w:val="single" w:sz="4" w:space="0" w:color="000000"/>
            </w:tcBorders>
            <w:vAlign w:val="center"/>
          </w:tcPr>
          <w:p w14:paraId="79DC59BA" w14:textId="77777777" w:rsidR="001B75AD" w:rsidRDefault="00BD7B5B">
            <w:pPr>
              <w:spacing w:after="0" w:line="259" w:lineRule="auto"/>
              <w:ind w:left="0" w:right="106" w:firstLine="0"/>
              <w:jc w:val="center"/>
            </w:pPr>
            <w:r>
              <w:rPr>
                <w:sz w:val="21"/>
              </w:rPr>
              <w:t>设备类型</w:t>
            </w:r>
            <w:r>
              <w:rPr>
                <w:rFonts w:ascii="Times New Roman" w:eastAsia="Times New Roman" w:hAnsi="Times New Roman" w:cs="Times New Roman"/>
                <w:b/>
                <w:sz w:val="21"/>
              </w:rPr>
              <w:t xml:space="preserve"> </w:t>
            </w:r>
          </w:p>
        </w:tc>
        <w:tc>
          <w:tcPr>
            <w:tcW w:w="912" w:type="dxa"/>
            <w:vMerge w:val="restart"/>
            <w:tcBorders>
              <w:top w:val="single" w:sz="4" w:space="0" w:color="000000"/>
              <w:left w:val="single" w:sz="4" w:space="0" w:color="000000"/>
              <w:bottom w:val="single" w:sz="4" w:space="0" w:color="000000"/>
              <w:right w:val="single" w:sz="4" w:space="0" w:color="000000"/>
            </w:tcBorders>
            <w:vAlign w:val="center"/>
          </w:tcPr>
          <w:p w14:paraId="156B30E1" w14:textId="77777777" w:rsidR="001B75AD" w:rsidRDefault="00BD7B5B">
            <w:pPr>
              <w:spacing w:after="0" w:line="259" w:lineRule="auto"/>
              <w:ind w:left="139" w:firstLine="0"/>
            </w:pPr>
            <w:r>
              <w:rPr>
                <w:sz w:val="21"/>
              </w:rPr>
              <w:t>介质</w:t>
            </w:r>
            <w:r>
              <w:rPr>
                <w:rFonts w:ascii="Times New Roman" w:eastAsia="Times New Roman" w:hAnsi="Times New Roman" w:cs="Times New Roman"/>
                <w:b/>
                <w:sz w:val="21"/>
              </w:rPr>
              <w:t xml:space="preserve"> </w:t>
            </w:r>
          </w:p>
        </w:tc>
        <w:tc>
          <w:tcPr>
            <w:tcW w:w="3270" w:type="dxa"/>
            <w:gridSpan w:val="2"/>
            <w:tcBorders>
              <w:top w:val="single" w:sz="4" w:space="0" w:color="000000"/>
              <w:left w:val="single" w:sz="4" w:space="0" w:color="000000"/>
              <w:bottom w:val="single" w:sz="4" w:space="0" w:color="000000"/>
              <w:right w:val="single" w:sz="4" w:space="0" w:color="000000"/>
            </w:tcBorders>
          </w:tcPr>
          <w:p w14:paraId="4C3EE867" w14:textId="77777777" w:rsidR="001B75AD" w:rsidRDefault="00BD7B5B">
            <w:pPr>
              <w:spacing w:after="0" w:line="259" w:lineRule="auto"/>
              <w:ind w:left="0" w:right="105" w:firstLine="0"/>
              <w:jc w:val="center"/>
            </w:pPr>
            <w:r>
              <w:rPr>
                <w:sz w:val="21"/>
              </w:rPr>
              <w:t>石油炼制系数</w:t>
            </w:r>
            <w:r>
              <w:rPr>
                <w:sz w:val="21"/>
              </w:rPr>
              <w:t xml:space="preserve"> </w:t>
            </w:r>
            <w:r>
              <w:rPr>
                <w:rFonts w:ascii="Times New Roman" w:eastAsia="Times New Roman" w:hAnsi="Times New Roman" w:cs="Times New Roman"/>
                <w:b/>
                <w:sz w:val="21"/>
                <w:vertAlign w:val="superscript"/>
              </w:rPr>
              <w:t>b</w:t>
            </w:r>
            <w:r>
              <w:rPr>
                <w:rFonts w:ascii="Times New Roman" w:eastAsia="Times New Roman" w:hAnsi="Times New Roman" w:cs="Times New Roman"/>
                <w:b/>
                <w:sz w:val="21"/>
              </w:rPr>
              <w:t xml:space="preserve"> </w:t>
            </w:r>
          </w:p>
        </w:tc>
        <w:tc>
          <w:tcPr>
            <w:tcW w:w="3291" w:type="dxa"/>
            <w:gridSpan w:val="2"/>
            <w:tcBorders>
              <w:top w:val="single" w:sz="4" w:space="0" w:color="000000"/>
              <w:left w:val="single" w:sz="4" w:space="0" w:color="000000"/>
              <w:bottom w:val="single" w:sz="4" w:space="0" w:color="000000"/>
              <w:right w:val="single" w:sz="4" w:space="0" w:color="000000"/>
            </w:tcBorders>
          </w:tcPr>
          <w:p w14:paraId="246687E5" w14:textId="77777777" w:rsidR="001B75AD" w:rsidRDefault="00BD7B5B">
            <w:pPr>
              <w:spacing w:after="0" w:line="259" w:lineRule="auto"/>
              <w:ind w:left="0" w:right="109" w:firstLine="0"/>
              <w:jc w:val="center"/>
            </w:pPr>
            <w:r>
              <w:rPr>
                <w:sz w:val="21"/>
              </w:rPr>
              <w:t>石油化工系数</w:t>
            </w:r>
            <w:r>
              <w:rPr>
                <w:sz w:val="21"/>
              </w:rPr>
              <w:t xml:space="preserve"> </w:t>
            </w:r>
            <w:r>
              <w:rPr>
                <w:rFonts w:ascii="Times New Roman" w:eastAsia="Times New Roman" w:hAnsi="Times New Roman" w:cs="Times New Roman"/>
                <w:b/>
                <w:sz w:val="21"/>
                <w:vertAlign w:val="superscript"/>
              </w:rPr>
              <w:t>c</w:t>
            </w:r>
            <w:r>
              <w:rPr>
                <w:rFonts w:ascii="Times New Roman" w:eastAsia="Times New Roman" w:hAnsi="Times New Roman" w:cs="Times New Roman"/>
                <w:b/>
                <w:sz w:val="21"/>
              </w:rPr>
              <w:t xml:space="preserve"> </w:t>
            </w:r>
          </w:p>
        </w:tc>
      </w:tr>
      <w:tr w:rsidR="001B75AD" w14:paraId="5D295384" w14:textId="77777777">
        <w:trPr>
          <w:trHeight w:val="1339"/>
        </w:trPr>
        <w:tc>
          <w:tcPr>
            <w:tcW w:w="0" w:type="auto"/>
            <w:vMerge/>
            <w:tcBorders>
              <w:top w:val="nil"/>
              <w:left w:val="single" w:sz="4" w:space="0" w:color="000000"/>
              <w:bottom w:val="single" w:sz="4" w:space="0" w:color="000000"/>
              <w:right w:val="single" w:sz="4" w:space="0" w:color="000000"/>
            </w:tcBorders>
          </w:tcPr>
          <w:p w14:paraId="75769F5C"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62CC788B" w14:textId="77777777" w:rsidR="001B75AD" w:rsidRDefault="001B75AD">
            <w:pPr>
              <w:spacing w:after="160" w:line="259" w:lineRule="auto"/>
              <w:ind w:left="0" w:firstLine="0"/>
            </w:pPr>
          </w:p>
        </w:tc>
        <w:tc>
          <w:tcPr>
            <w:tcW w:w="1551" w:type="dxa"/>
            <w:tcBorders>
              <w:top w:val="single" w:sz="4" w:space="0" w:color="000000"/>
              <w:left w:val="single" w:sz="4" w:space="0" w:color="000000"/>
              <w:bottom w:val="single" w:sz="4" w:space="0" w:color="000000"/>
              <w:right w:val="single" w:sz="4" w:space="0" w:color="000000"/>
            </w:tcBorders>
          </w:tcPr>
          <w:p w14:paraId="59394A88" w14:textId="77777777" w:rsidR="001B75AD" w:rsidRDefault="00BD7B5B">
            <w:pPr>
              <w:spacing w:after="0" w:line="259" w:lineRule="auto"/>
              <w:ind w:left="0" w:right="105" w:firstLine="0"/>
              <w:jc w:val="center"/>
            </w:pPr>
            <w:r>
              <w:rPr>
                <w:rFonts w:ascii="Times New Roman" w:eastAsia="Times New Roman" w:hAnsi="Times New Roman" w:cs="Times New Roman"/>
                <w:b/>
                <w:sz w:val="21"/>
              </w:rPr>
              <w:t xml:space="preserve">≥10000 </w:t>
            </w:r>
          </w:p>
          <w:p w14:paraId="05ED1BAD" w14:textId="77777777" w:rsidR="001B75AD" w:rsidRDefault="00BD7B5B">
            <w:pPr>
              <w:spacing w:after="0" w:line="270" w:lineRule="auto"/>
              <w:ind w:left="0" w:firstLine="0"/>
              <w:jc w:val="center"/>
            </w:pPr>
            <w:r>
              <w:rPr>
                <w:rFonts w:ascii="Times New Roman" w:eastAsia="Times New Roman" w:hAnsi="Times New Roman" w:cs="Times New Roman"/>
                <w:b/>
                <w:sz w:val="21"/>
              </w:rPr>
              <w:t xml:space="preserve">µmol/mol </w:t>
            </w:r>
            <w:r>
              <w:rPr>
                <w:sz w:val="21"/>
              </w:rPr>
              <w:t>排放系数</w:t>
            </w:r>
            <w:r>
              <w:rPr>
                <w:rFonts w:ascii="Times New Roman" w:eastAsia="Times New Roman" w:hAnsi="Times New Roman" w:cs="Times New Roman"/>
                <w:b/>
                <w:sz w:val="21"/>
              </w:rPr>
              <w:t xml:space="preserve"> </w:t>
            </w:r>
          </w:p>
          <w:p w14:paraId="744B6E46" w14:textId="77777777" w:rsidR="001B75AD" w:rsidRDefault="00BD7B5B">
            <w:pPr>
              <w:spacing w:after="0" w:line="259" w:lineRule="auto"/>
              <w:ind w:left="0" w:firstLine="0"/>
              <w:jc w:val="center"/>
            </w:pPr>
            <w:r>
              <w:rPr>
                <w:rFonts w:ascii="Times New Roman" w:eastAsia="Times New Roman" w:hAnsi="Times New Roman" w:cs="Times New Roman"/>
                <w:b/>
                <w:sz w:val="21"/>
              </w:rPr>
              <w:t>kg/</w:t>
            </w:r>
            <w:r>
              <w:rPr>
                <w:sz w:val="21"/>
              </w:rPr>
              <w:t>（</w:t>
            </w:r>
            <w:r>
              <w:rPr>
                <w:rFonts w:ascii="Times New Roman" w:eastAsia="Times New Roman" w:hAnsi="Times New Roman" w:cs="Times New Roman"/>
                <w:b/>
                <w:sz w:val="21"/>
              </w:rPr>
              <w:t>h</w:t>
            </w:r>
            <w:r>
              <w:rPr>
                <w:sz w:val="21"/>
              </w:rPr>
              <w:t>·</w:t>
            </w:r>
            <w:r>
              <w:rPr>
                <w:sz w:val="21"/>
              </w:rPr>
              <w:t>排放源）</w:t>
            </w:r>
            <w:r>
              <w:rPr>
                <w:rFonts w:ascii="Times New Roman" w:eastAsia="Times New Roman" w:hAnsi="Times New Roman" w:cs="Times New Roman"/>
                <w:b/>
                <w:sz w:val="21"/>
              </w:rPr>
              <w:t xml:space="preserve"> </w:t>
            </w:r>
          </w:p>
        </w:tc>
        <w:tc>
          <w:tcPr>
            <w:tcW w:w="1719" w:type="dxa"/>
            <w:tcBorders>
              <w:top w:val="single" w:sz="4" w:space="0" w:color="000000"/>
              <w:left w:val="single" w:sz="4" w:space="0" w:color="000000"/>
              <w:bottom w:val="single" w:sz="4" w:space="0" w:color="000000"/>
              <w:right w:val="single" w:sz="4" w:space="0" w:color="000000"/>
            </w:tcBorders>
            <w:vAlign w:val="center"/>
          </w:tcPr>
          <w:p w14:paraId="0CD256A3" w14:textId="77777777" w:rsidR="001B75AD" w:rsidRDefault="00BD7B5B">
            <w:pPr>
              <w:spacing w:after="26" w:line="247" w:lineRule="auto"/>
              <w:ind w:left="0" w:firstLine="0"/>
              <w:jc w:val="center"/>
            </w:pPr>
            <w:r>
              <w:rPr>
                <w:rFonts w:ascii="Times New Roman" w:eastAsia="Times New Roman" w:hAnsi="Times New Roman" w:cs="Times New Roman"/>
                <w:b/>
                <w:sz w:val="21"/>
              </w:rPr>
              <w:t xml:space="preserve">&lt;10000µmol/mol </w:t>
            </w:r>
            <w:r>
              <w:rPr>
                <w:sz w:val="21"/>
              </w:rPr>
              <w:t>排放系数</w:t>
            </w:r>
            <w:r>
              <w:rPr>
                <w:rFonts w:ascii="Times New Roman" w:eastAsia="Times New Roman" w:hAnsi="Times New Roman" w:cs="Times New Roman"/>
                <w:b/>
                <w:sz w:val="21"/>
              </w:rPr>
              <w:t xml:space="preserve"> </w:t>
            </w:r>
          </w:p>
          <w:p w14:paraId="7C527192" w14:textId="77777777" w:rsidR="001B75AD" w:rsidRDefault="00BD7B5B">
            <w:pPr>
              <w:spacing w:after="0" w:line="259" w:lineRule="auto"/>
              <w:ind w:left="2" w:firstLine="0"/>
              <w:jc w:val="both"/>
            </w:pPr>
            <w:r>
              <w:rPr>
                <w:rFonts w:ascii="Times New Roman" w:eastAsia="Times New Roman" w:hAnsi="Times New Roman" w:cs="Times New Roman"/>
                <w:b/>
                <w:sz w:val="21"/>
              </w:rPr>
              <w:t>kg/</w:t>
            </w:r>
            <w:r>
              <w:rPr>
                <w:sz w:val="21"/>
              </w:rPr>
              <w:t>（</w:t>
            </w:r>
            <w:r>
              <w:rPr>
                <w:rFonts w:ascii="Times New Roman" w:eastAsia="Times New Roman" w:hAnsi="Times New Roman" w:cs="Times New Roman"/>
                <w:b/>
                <w:sz w:val="21"/>
              </w:rPr>
              <w:t>h</w:t>
            </w:r>
            <w:r>
              <w:rPr>
                <w:sz w:val="21"/>
              </w:rPr>
              <w:t>·</w:t>
            </w:r>
            <w:r>
              <w:rPr>
                <w:sz w:val="21"/>
              </w:rPr>
              <w:t>排放源）</w:t>
            </w:r>
            <w:r>
              <w:rPr>
                <w:rFonts w:ascii="Times New Roman" w:eastAsia="Times New Roman" w:hAnsi="Times New Roman" w:cs="Times New Roman"/>
                <w:b/>
                <w:sz w:val="21"/>
              </w:rPr>
              <w:t xml:space="preserve"> </w:t>
            </w:r>
          </w:p>
        </w:tc>
        <w:tc>
          <w:tcPr>
            <w:tcW w:w="1574" w:type="dxa"/>
            <w:tcBorders>
              <w:top w:val="single" w:sz="4" w:space="0" w:color="000000"/>
              <w:left w:val="single" w:sz="4" w:space="0" w:color="000000"/>
              <w:bottom w:val="single" w:sz="4" w:space="0" w:color="000000"/>
              <w:right w:val="single" w:sz="4" w:space="0" w:color="000000"/>
            </w:tcBorders>
            <w:vAlign w:val="center"/>
          </w:tcPr>
          <w:p w14:paraId="01DBDD63" w14:textId="77777777" w:rsidR="001B75AD" w:rsidRDefault="00BD7B5B">
            <w:pPr>
              <w:spacing w:after="0" w:line="259" w:lineRule="auto"/>
              <w:ind w:left="0" w:right="110" w:firstLine="0"/>
              <w:jc w:val="center"/>
            </w:pPr>
            <w:r>
              <w:rPr>
                <w:rFonts w:ascii="Times New Roman" w:eastAsia="Times New Roman" w:hAnsi="Times New Roman" w:cs="Times New Roman"/>
                <w:b/>
                <w:sz w:val="21"/>
              </w:rPr>
              <w:t xml:space="preserve">≥10000 </w:t>
            </w:r>
          </w:p>
          <w:p w14:paraId="6AC8CF71" w14:textId="77777777" w:rsidR="001B75AD" w:rsidRDefault="00BD7B5B">
            <w:pPr>
              <w:spacing w:after="0" w:line="270" w:lineRule="auto"/>
              <w:ind w:left="0" w:firstLine="0"/>
              <w:jc w:val="center"/>
            </w:pPr>
            <w:r>
              <w:rPr>
                <w:rFonts w:ascii="Times New Roman" w:eastAsia="Times New Roman" w:hAnsi="Times New Roman" w:cs="Times New Roman"/>
                <w:b/>
                <w:sz w:val="21"/>
              </w:rPr>
              <w:t xml:space="preserve">µmol/mol </w:t>
            </w:r>
            <w:r>
              <w:rPr>
                <w:sz w:val="21"/>
              </w:rPr>
              <w:t>排放系数</w:t>
            </w:r>
            <w:r>
              <w:rPr>
                <w:rFonts w:ascii="Times New Roman" w:eastAsia="Times New Roman" w:hAnsi="Times New Roman" w:cs="Times New Roman"/>
                <w:b/>
                <w:sz w:val="21"/>
              </w:rPr>
              <w:t xml:space="preserve"> </w:t>
            </w:r>
          </w:p>
          <w:p w14:paraId="34CB0FE6" w14:textId="77777777" w:rsidR="001B75AD" w:rsidRDefault="00BD7B5B">
            <w:pPr>
              <w:spacing w:after="0" w:line="259" w:lineRule="auto"/>
              <w:ind w:left="0" w:firstLine="0"/>
              <w:jc w:val="both"/>
            </w:pPr>
            <w:r>
              <w:rPr>
                <w:rFonts w:ascii="Times New Roman" w:eastAsia="Times New Roman" w:hAnsi="Times New Roman" w:cs="Times New Roman"/>
                <w:b/>
                <w:sz w:val="21"/>
              </w:rPr>
              <w:t>kg/</w:t>
            </w:r>
            <w:r>
              <w:rPr>
                <w:sz w:val="21"/>
              </w:rPr>
              <w:t>（</w:t>
            </w:r>
            <w:r>
              <w:rPr>
                <w:rFonts w:ascii="Times New Roman" w:eastAsia="Times New Roman" w:hAnsi="Times New Roman" w:cs="Times New Roman"/>
                <w:b/>
                <w:sz w:val="21"/>
              </w:rPr>
              <w:t>h</w:t>
            </w:r>
            <w:r>
              <w:rPr>
                <w:sz w:val="21"/>
              </w:rPr>
              <w:t>·</w:t>
            </w:r>
            <w:r>
              <w:rPr>
                <w:sz w:val="21"/>
              </w:rPr>
              <w:t>排放源）</w:t>
            </w:r>
            <w:r>
              <w:rPr>
                <w:rFonts w:ascii="Times New Roman" w:eastAsia="Times New Roman" w:hAnsi="Times New Roman" w:cs="Times New Roman"/>
                <w:b/>
                <w:sz w:val="21"/>
              </w:rPr>
              <w:t xml:space="preserve"> </w:t>
            </w:r>
          </w:p>
        </w:tc>
        <w:tc>
          <w:tcPr>
            <w:tcW w:w="1717" w:type="dxa"/>
            <w:tcBorders>
              <w:top w:val="single" w:sz="4" w:space="0" w:color="000000"/>
              <w:left w:val="single" w:sz="4" w:space="0" w:color="000000"/>
              <w:bottom w:val="single" w:sz="4" w:space="0" w:color="000000"/>
              <w:right w:val="single" w:sz="4" w:space="0" w:color="000000"/>
            </w:tcBorders>
            <w:vAlign w:val="center"/>
          </w:tcPr>
          <w:p w14:paraId="6D2DC00C" w14:textId="77777777" w:rsidR="001B75AD" w:rsidRDefault="00BD7B5B">
            <w:pPr>
              <w:spacing w:after="26" w:line="247" w:lineRule="auto"/>
              <w:ind w:left="0" w:firstLine="0"/>
              <w:jc w:val="center"/>
            </w:pPr>
            <w:r>
              <w:rPr>
                <w:rFonts w:ascii="Times New Roman" w:eastAsia="Times New Roman" w:hAnsi="Times New Roman" w:cs="Times New Roman"/>
                <w:b/>
                <w:sz w:val="21"/>
              </w:rPr>
              <w:t xml:space="preserve">&lt;10000µmol/mol </w:t>
            </w:r>
            <w:r>
              <w:rPr>
                <w:sz w:val="21"/>
              </w:rPr>
              <w:t>排放系数</w:t>
            </w:r>
            <w:r>
              <w:rPr>
                <w:rFonts w:ascii="Times New Roman" w:eastAsia="Times New Roman" w:hAnsi="Times New Roman" w:cs="Times New Roman"/>
                <w:b/>
                <w:sz w:val="21"/>
              </w:rPr>
              <w:t xml:space="preserve"> </w:t>
            </w:r>
          </w:p>
          <w:p w14:paraId="0F2D6FDE" w14:textId="77777777" w:rsidR="001B75AD" w:rsidRDefault="00BD7B5B">
            <w:pPr>
              <w:spacing w:after="0" w:line="259" w:lineRule="auto"/>
              <w:ind w:left="2" w:firstLine="0"/>
              <w:jc w:val="both"/>
            </w:pPr>
            <w:r>
              <w:rPr>
                <w:rFonts w:ascii="Times New Roman" w:eastAsia="Times New Roman" w:hAnsi="Times New Roman" w:cs="Times New Roman"/>
                <w:b/>
                <w:sz w:val="21"/>
              </w:rPr>
              <w:t>kg/</w:t>
            </w:r>
            <w:r>
              <w:rPr>
                <w:sz w:val="21"/>
              </w:rPr>
              <w:t>（</w:t>
            </w:r>
            <w:r>
              <w:rPr>
                <w:rFonts w:ascii="Times New Roman" w:eastAsia="Times New Roman" w:hAnsi="Times New Roman" w:cs="Times New Roman"/>
                <w:b/>
                <w:sz w:val="21"/>
              </w:rPr>
              <w:t>h</w:t>
            </w:r>
            <w:r>
              <w:rPr>
                <w:sz w:val="21"/>
              </w:rPr>
              <w:t>·</w:t>
            </w:r>
            <w:r>
              <w:rPr>
                <w:sz w:val="21"/>
              </w:rPr>
              <w:t>排放源）</w:t>
            </w:r>
            <w:r>
              <w:rPr>
                <w:rFonts w:ascii="Times New Roman" w:eastAsia="Times New Roman" w:hAnsi="Times New Roman" w:cs="Times New Roman"/>
                <w:b/>
                <w:sz w:val="21"/>
              </w:rPr>
              <w:t xml:space="preserve"> </w:t>
            </w:r>
          </w:p>
        </w:tc>
      </w:tr>
      <w:tr w:rsidR="001B75AD" w14:paraId="435DDE6B" w14:textId="77777777">
        <w:trPr>
          <w:trHeight w:val="557"/>
        </w:trPr>
        <w:tc>
          <w:tcPr>
            <w:tcW w:w="1056" w:type="dxa"/>
            <w:tcBorders>
              <w:top w:val="single" w:sz="4" w:space="0" w:color="000000"/>
              <w:left w:val="single" w:sz="4" w:space="0" w:color="000000"/>
              <w:bottom w:val="single" w:sz="4" w:space="0" w:color="000000"/>
              <w:right w:val="single" w:sz="4" w:space="0" w:color="000000"/>
            </w:tcBorders>
          </w:tcPr>
          <w:p w14:paraId="1575CDD1" w14:textId="77777777" w:rsidR="001B75AD" w:rsidRDefault="00BD7B5B">
            <w:pPr>
              <w:spacing w:after="0" w:line="259" w:lineRule="auto"/>
              <w:ind w:left="0" w:firstLine="0"/>
              <w:jc w:val="center"/>
            </w:pPr>
            <w:r>
              <w:rPr>
                <w:sz w:val="21"/>
              </w:rPr>
              <w:t>法兰或连接件</w:t>
            </w:r>
            <w:r>
              <w:rPr>
                <w:rFonts w:ascii="Times New Roman" w:eastAsia="Times New Roman" w:hAnsi="Times New Roman" w:cs="Times New Roman"/>
                <w:sz w:val="21"/>
              </w:rPr>
              <w:t xml:space="preserve"> </w:t>
            </w:r>
          </w:p>
        </w:tc>
        <w:tc>
          <w:tcPr>
            <w:tcW w:w="912" w:type="dxa"/>
            <w:tcBorders>
              <w:top w:val="single" w:sz="4" w:space="0" w:color="000000"/>
              <w:left w:val="single" w:sz="4" w:space="0" w:color="000000"/>
              <w:bottom w:val="single" w:sz="4" w:space="0" w:color="000000"/>
              <w:right w:val="single" w:sz="4" w:space="0" w:color="000000"/>
            </w:tcBorders>
            <w:vAlign w:val="center"/>
          </w:tcPr>
          <w:p w14:paraId="63657CC0" w14:textId="77777777" w:rsidR="001B75AD" w:rsidRDefault="00BD7B5B">
            <w:pPr>
              <w:spacing w:after="0" w:line="259" w:lineRule="auto"/>
              <w:ind w:left="139" w:firstLine="0"/>
            </w:pPr>
            <w:r>
              <w:rPr>
                <w:sz w:val="21"/>
              </w:rPr>
              <w:t>所有</w:t>
            </w:r>
            <w:r>
              <w:rPr>
                <w:rFonts w:ascii="Times New Roman" w:eastAsia="Times New Roman" w:hAnsi="Times New Roman" w:cs="Times New Roman"/>
                <w:sz w:val="21"/>
              </w:rPr>
              <w:t xml:space="preserve"> </w:t>
            </w:r>
          </w:p>
        </w:tc>
        <w:tc>
          <w:tcPr>
            <w:tcW w:w="1551" w:type="dxa"/>
            <w:tcBorders>
              <w:top w:val="single" w:sz="4" w:space="0" w:color="000000"/>
              <w:left w:val="single" w:sz="4" w:space="0" w:color="000000"/>
              <w:bottom w:val="single" w:sz="4" w:space="0" w:color="000000"/>
              <w:right w:val="single" w:sz="4" w:space="0" w:color="000000"/>
            </w:tcBorders>
            <w:vAlign w:val="center"/>
          </w:tcPr>
          <w:p w14:paraId="476FC9EF" w14:textId="77777777" w:rsidR="001B75AD" w:rsidRDefault="00BD7B5B">
            <w:pPr>
              <w:spacing w:after="0" w:line="259" w:lineRule="auto"/>
              <w:ind w:left="0" w:right="105" w:firstLine="0"/>
              <w:jc w:val="center"/>
            </w:pPr>
            <w:r>
              <w:rPr>
                <w:rFonts w:ascii="Times New Roman" w:eastAsia="Times New Roman" w:hAnsi="Times New Roman" w:cs="Times New Roman"/>
                <w:sz w:val="21"/>
              </w:rPr>
              <w:t xml:space="preserve">0.0375 </w:t>
            </w:r>
          </w:p>
        </w:tc>
        <w:tc>
          <w:tcPr>
            <w:tcW w:w="1719" w:type="dxa"/>
            <w:tcBorders>
              <w:top w:val="single" w:sz="4" w:space="0" w:color="000000"/>
              <w:left w:val="single" w:sz="4" w:space="0" w:color="000000"/>
              <w:bottom w:val="single" w:sz="4" w:space="0" w:color="000000"/>
              <w:right w:val="single" w:sz="4" w:space="0" w:color="000000"/>
            </w:tcBorders>
            <w:vAlign w:val="center"/>
          </w:tcPr>
          <w:p w14:paraId="26A2BD27" w14:textId="77777777" w:rsidR="001B75AD" w:rsidRDefault="00BD7B5B">
            <w:pPr>
              <w:spacing w:after="0" w:line="259" w:lineRule="auto"/>
              <w:ind w:left="0" w:right="108" w:firstLine="0"/>
              <w:jc w:val="center"/>
            </w:pPr>
            <w:r>
              <w:rPr>
                <w:rFonts w:ascii="Times New Roman" w:eastAsia="Times New Roman" w:hAnsi="Times New Roman" w:cs="Times New Roman"/>
                <w:sz w:val="21"/>
              </w:rPr>
              <w:t xml:space="preserve">0.00006 </w:t>
            </w:r>
          </w:p>
        </w:tc>
        <w:tc>
          <w:tcPr>
            <w:tcW w:w="1574" w:type="dxa"/>
            <w:tcBorders>
              <w:top w:val="single" w:sz="4" w:space="0" w:color="000000"/>
              <w:left w:val="single" w:sz="4" w:space="0" w:color="000000"/>
              <w:bottom w:val="single" w:sz="4" w:space="0" w:color="000000"/>
              <w:right w:val="single" w:sz="4" w:space="0" w:color="000000"/>
            </w:tcBorders>
            <w:vAlign w:val="center"/>
          </w:tcPr>
          <w:p w14:paraId="4C3F4727" w14:textId="77777777" w:rsidR="001B75AD" w:rsidRDefault="00BD7B5B">
            <w:pPr>
              <w:spacing w:after="0" w:line="259" w:lineRule="auto"/>
              <w:ind w:left="0" w:right="110" w:firstLine="0"/>
              <w:jc w:val="center"/>
            </w:pPr>
            <w:r>
              <w:rPr>
                <w:rFonts w:ascii="Times New Roman" w:eastAsia="Times New Roman" w:hAnsi="Times New Roman" w:cs="Times New Roman"/>
                <w:sz w:val="21"/>
              </w:rPr>
              <w:t xml:space="preserve">0.113 </w:t>
            </w:r>
          </w:p>
        </w:tc>
        <w:tc>
          <w:tcPr>
            <w:tcW w:w="1717" w:type="dxa"/>
            <w:tcBorders>
              <w:top w:val="single" w:sz="4" w:space="0" w:color="000000"/>
              <w:left w:val="single" w:sz="4" w:space="0" w:color="000000"/>
              <w:bottom w:val="single" w:sz="4" w:space="0" w:color="000000"/>
              <w:right w:val="single" w:sz="4" w:space="0" w:color="000000"/>
            </w:tcBorders>
            <w:vAlign w:val="center"/>
          </w:tcPr>
          <w:p w14:paraId="32996FAC" w14:textId="77777777" w:rsidR="001B75AD" w:rsidRDefault="00BD7B5B">
            <w:pPr>
              <w:spacing w:after="0" w:line="259" w:lineRule="auto"/>
              <w:ind w:left="0" w:right="106" w:firstLine="0"/>
              <w:jc w:val="center"/>
            </w:pPr>
            <w:r>
              <w:rPr>
                <w:rFonts w:ascii="Times New Roman" w:eastAsia="Times New Roman" w:hAnsi="Times New Roman" w:cs="Times New Roman"/>
                <w:sz w:val="21"/>
              </w:rPr>
              <w:t xml:space="preserve">0.000081 </w:t>
            </w:r>
          </w:p>
        </w:tc>
      </w:tr>
    </w:tbl>
    <w:p w14:paraId="032A8CE9" w14:textId="77777777" w:rsidR="001B75AD" w:rsidRDefault="00BD7B5B">
      <w:pPr>
        <w:spacing w:after="4" w:line="271" w:lineRule="auto"/>
        <w:ind w:left="-5"/>
      </w:pPr>
      <w:r>
        <w:rPr>
          <w:sz w:val="18"/>
        </w:rPr>
        <w:t>注：</w:t>
      </w:r>
      <w:r>
        <w:rPr>
          <w:rFonts w:ascii="Times New Roman" w:eastAsia="Times New Roman" w:hAnsi="Times New Roman" w:cs="Times New Roman"/>
          <w:sz w:val="18"/>
        </w:rPr>
        <w:t>a</w:t>
      </w:r>
      <w:r>
        <w:rPr>
          <w:sz w:val="18"/>
        </w:rPr>
        <w:t>：</w:t>
      </w:r>
      <w:r>
        <w:rPr>
          <w:rFonts w:ascii="Times New Roman" w:eastAsia="Times New Roman" w:hAnsi="Times New Roman" w:cs="Times New Roman"/>
          <w:sz w:val="18"/>
        </w:rPr>
        <w:t>EPA</w:t>
      </w:r>
      <w:r>
        <w:rPr>
          <w:sz w:val="18"/>
        </w:rPr>
        <w:t>，</w:t>
      </w:r>
      <w:r>
        <w:rPr>
          <w:rFonts w:ascii="Times New Roman" w:eastAsia="Times New Roman" w:hAnsi="Times New Roman" w:cs="Times New Roman"/>
          <w:sz w:val="18"/>
        </w:rPr>
        <w:t xml:space="preserve">1995b </w:t>
      </w:r>
      <w:r>
        <w:rPr>
          <w:sz w:val="18"/>
        </w:rPr>
        <w:t>报告的数据。</w:t>
      </w:r>
      <w:r>
        <w:rPr>
          <w:rFonts w:ascii="Times New Roman" w:eastAsia="Times New Roman" w:hAnsi="Times New Roman" w:cs="Times New Roman"/>
          <w:sz w:val="18"/>
        </w:rPr>
        <w:t xml:space="preserve"> </w:t>
      </w:r>
    </w:p>
    <w:p w14:paraId="126C788D" w14:textId="77777777" w:rsidR="001B75AD" w:rsidRDefault="00BD7B5B">
      <w:pPr>
        <w:spacing w:after="4" w:line="271" w:lineRule="auto"/>
        <w:ind w:left="-5" w:right="1571"/>
      </w:pPr>
      <w:r>
        <w:rPr>
          <w:rFonts w:ascii="Times New Roman" w:eastAsia="Times New Roman" w:hAnsi="Times New Roman" w:cs="Times New Roman"/>
          <w:sz w:val="18"/>
        </w:rPr>
        <w:t>b</w:t>
      </w:r>
      <w:r>
        <w:rPr>
          <w:sz w:val="18"/>
        </w:rPr>
        <w:t>：这些系数是针对非甲烷有机化合物排放。</w:t>
      </w:r>
      <w:r>
        <w:rPr>
          <w:rFonts w:ascii="Times New Roman" w:eastAsia="Times New Roman" w:hAnsi="Times New Roman" w:cs="Times New Roman"/>
          <w:sz w:val="18"/>
        </w:rPr>
        <w:t xml:space="preserve"> c</w:t>
      </w:r>
      <w:r>
        <w:rPr>
          <w:sz w:val="18"/>
        </w:rPr>
        <w:t>：这些系数是针对总有机化合物排放。</w:t>
      </w:r>
      <w:r>
        <w:rPr>
          <w:rFonts w:ascii="Times New Roman" w:eastAsia="Times New Roman" w:hAnsi="Times New Roman" w:cs="Times New Roman"/>
          <w:sz w:val="18"/>
        </w:rPr>
        <w:t xml:space="preserve"> </w:t>
      </w:r>
    </w:p>
    <w:p w14:paraId="66596BA6" w14:textId="77777777" w:rsidR="001B75AD" w:rsidRDefault="00BD7B5B">
      <w:pPr>
        <w:spacing w:after="240" w:line="259" w:lineRule="auto"/>
        <w:ind w:left="420" w:firstLine="0"/>
      </w:pPr>
      <w:r>
        <w:rPr>
          <w:rFonts w:ascii="Times New Roman" w:eastAsia="Times New Roman" w:hAnsi="Times New Roman" w:cs="Times New Roman"/>
          <w:sz w:val="21"/>
        </w:rPr>
        <w:t xml:space="preserve"> </w:t>
      </w:r>
    </w:p>
    <w:p w14:paraId="0F83B984" w14:textId="77777777" w:rsidR="001B75AD" w:rsidRDefault="00BD7B5B">
      <w:pPr>
        <w:spacing w:after="200"/>
        <w:ind w:left="564" w:right="1"/>
      </w:pPr>
      <w:r>
        <w:rPr>
          <w:rFonts w:ascii="Times New Roman" w:eastAsia="Times New Roman" w:hAnsi="Times New Roman" w:cs="Times New Roman"/>
        </w:rPr>
        <w:t>4.</w:t>
      </w:r>
      <w:r>
        <w:t>平均排放系数法</w:t>
      </w:r>
      <w:r>
        <w:rPr>
          <w:rFonts w:ascii="Times New Roman" w:eastAsia="Times New Roman" w:hAnsi="Times New Roman" w:cs="Times New Roman"/>
        </w:rPr>
        <w:t xml:space="preserve"> </w:t>
      </w:r>
    </w:p>
    <w:p w14:paraId="4B70BA3E" w14:textId="77777777" w:rsidR="001B75AD" w:rsidRDefault="00BD7B5B">
      <w:pPr>
        <w:spacing w:after="190"/>
        <w:ind w:left="564" w:right="1"/>
      </w:pPr>
      <w:r>
        <w:t>平均排放系数法规定了各类密封点的排放系数。对于未开展</w:t>
      </w:r>
    </w:p>
    <w:p w14:paraId="3EA5CCB1" w14:textId="77777777" w:rsidR="001B75AD" w:rsidRDefault="00BD7B5B">
      <w:pPr>
        <w:spacing w:line="417" w:lineRule="auto"/>
        <w:ind w:left="10" w:right="1"/>
      </w:pPr>
      <w:r>
        <w:rPr>
          <w:rFonts w:ascii="Times New Roman" w:eastAsia="Times New Roman" w:hAnsi="Times New Roman" w:cs="Times New Roman"/>
        </w:rPr>
        <w:t xml:space="preserve">LDAR </w:t>
      </w:r>
      <w:r>
        <w:t>的企业，或不可达点（除符合筛选范围法适用范围的法兰和连接件外），可根据密封点的类型，采用公式</w:t>
      </w:r>
      <w:r>
        <w:t xml:space="preserve"> </w:t>
      </w:r>
      <w:r>
        <w:rPr>
          <w:rFonts w:ascii="Times New Roman" w:eastAsia="Times New Roman" w:hAnsi="Times New Roman" w:cs="Times New Roman"/>
        </w:rPr>
        <w:t xml:space="preserve">0-2 </w:t>
      </w:r>
      <w:r>
        <w:t>和公式</w:t>
      </w:r>
      <w:r>
        <w:t xml:space="preserve"> </w:t>
      </w:r>
      <w:r>
        <w:rPr>
          <w:rFonts w:ascii="Times New Roman" w:eastAsia="Times New Roman" w:hAnsi="Times New Roman" w:cs="Times New Roman"/>
        </w:rPr>
        <w:t xml:space="preserve">0-3 </w:t>
      </w:r>
      <w:r>
        <w:t>计算排放速率，具体排放系数见附表一</w:t>
      </w:r>
      <w:r>
        <w:rPr>
          <w:rFonts w:ascii="Times New Roman" w:eastAsia="Times New Roman" w:hAnsi="Times New Roman" w:cs="Times New Roman"/>
        </w:rPr>
        <w:t>-5</w:t>
      </w:r>
      <w:r>
        <w:t>。</w:t>
      </w:r>
      <w:r>
        <w:rPr>
          <w:rFonts w:ascii="Times New Roman" w:eastAsia="Times New Roman" w:hAnsi="Times New Roman" w:cs="Times New Roman"/>
        </w:rPr>
        <w:t xml:space="preserve"> </w:t>
      </w:r>
    </w:p>
    <w:p w14:paraId="79AA78EA" w14:textId="77777777" w:rsidR="001B75AD" w:rsidRDefault="00BD7B5B">
      <w:pPr>
        <w:spacing w:after="39" w:line="259" w:lineRule="auto"/>
        <w:ind w:left="559" w:firstLine="0"/>
      </w:pPr>
      <w:r>
        <w:rPr>
          <w:rFonts w:ascii="Times New Roman" w:eastAsia="Times New Roman" w:hAnsi="Times New Roman" w:cs="Times New Roman"/>
        </w:rPr>
        <w:t xml:space="preserve"> </w:t>
      </w:r>
    </w:p>
    <w:p w14:paraId="1BEDA850" w14:textId="77777777" w:rsidR="001B75AD" w:rsidRDefault="00BD7B5B">
      <w:pPr>
        <w:spacing w:after="9" w:line="253" w:lineRule="auto"/>
        <w:ind w:left="1755" w:right="179"/>
      </w:pPr>
      <w:r>
        <w:rPr>
          <w:sz w:val="24"/>
        </w:rPr>
        <w:t>附表一</w:t>
      </w:r>
      <w:r>
        <w:rPr>
          <w:rFonts w:ascii="Times New Roman" w:eastAsia="Times New Roman" w:hAnsi="Times New Roman" w:cs="Times New Roman"/>
          <w:sz w:val="24"/>
        </w:rPr>
        <w:t xml:space="preserve">-5 </w:t>
      </w:r>
      <w:r>
        <w:rPr>
          <w:sz w:val="24"/>
        </w:rPr>
        <w:t>石油炼制和石油化工平均组件排放系数</w:t>
      </w:r>
      <w:r>
        <w:rPr>
          <w:sz w:val="24"/>
        </w:rPr>
        <w:t xml:space="preserve"> </w:t>
      </w:r>
      <w:r>
        <w:rPr>
          <w:rFonts w:ascii="Times New Roman" w:eastAsia="Times New Roman" w:hAnsi="Times New Roman" w:cs="Times New Roman"/>
          <w:sz w:val="24"/>
          <w:vertAlign w:val="superscript"/>
        </w:rPr>
        <w:t>a</w:t>
      </w:r>
      <w:r>
        <w:rPr>
          <w:rFonts w:ascii="Times New Roman" w:eastAsia="Times New Roman" w:hAnsi="Times New Roman" w:cs="Times New Roman"/>
          <w:sz w:val="24"/>
        </w:rPr>
        <w:t xml:space="preserve"> </w:t>
      </w:r>
    </w:p>
    <w:tbl>
      <w:tblPr>
        <w:tblStyle w:val="TableGrid"/>
        <w:tblW w:w="8529" w:type="dxa"/>
        <w:tblInd w:w="-108" w:type="dxa"/>
        <w:tblCellMar>
          <w:top w:w="28" w:type="dxa"/>
          <w:left w:w="108" w:type="dxa"/>
          <w:bottom w:w="0" w:type="dxa"/>
          <w:right w:w="58" w:type="dxa"/>
        </w:tblCellMar>
        <w:tblLook w:val="04A0" w:firstRow="1" w:lastRow="0" w:firstColumn="1" w:lastColumn="0" w:noHBand="0" w:noVBand="1"/>
      </w:tblPr>
      <w:tblGrid>
        <w:gridCol w:w="1527"/>
        <w:gridCol w:w="850"/>
        <w:gridCol w:w="3120"/>
        <w:gridCol w:w="3032"/>
      </w:tblGrid>
      <w:tr w:rsidR="001B75AD" w14:paraId="1B2EF87E" w14:textId="77777777">
        <w:trPr>
          <w:trHeight w:val="554"/>
        </w:trPr>
        <w:tc>
          <w:tcPr>
            <w:tcW w:w="1526" w:type="dxa"/>
            <w:tcBorders>
              <w:top w:val="single" w:sz="4" w:space="0" w:color="000000"/>
              <w:left w:val="single" w:sz="4" w:space="0" w:color="000000"/>
              <w:bottom w:val="single" w:sz="4" w:space="0" w:color="000000"/>
              <w:right w:val="single" w:sz="4" w:space="0" w:color="000000"/>
            </w:tcBorders>
            <w:vAlign w:val="center"/>
          </w:tcPr>
          <w:p w14:paraId="075ECFEB" w14:textId="77777777" w:rsidR="001B75AD" w:rsidRDefault="00BD7B5B">
            <w:pPr>
              <w:spacing w:after="0" w:line="259" w:lineRule="auto"/>
              <w:ind w:left="233" w:firstLine="0"/>
            </w:pPr>
            <w:r>
              <w:rPr>
                <w:sz w:val="21"/>
              </w:rPr>
              <w:t>设备类型</w:t>
            </w:r>
            <w:r>
              <w:rPr>
                <w:rFonts w:ascii="Times New Roman" w:eastAsia="Times New Roman" w:hAnsi="Times New Roman" w:cs="Times New Roman"/>
                <w:b/>
                <w:sz w:val="21"/>
              </w:rPr>
              <w:t xml:space="preserve"> </w:t>
            </w:r>
          </w:p>
        </w:tc>
        <w:tc>
          <w:tcPr>
            <w:tcW w:w="850" w:type="dxa"/>
            <w:tcBorders>
              <w:top w:val="single" w:sz="4" w:space="0" w:color="000000"/>
              <w:left w:val="single" w:sz="4" w:space="0" w:color="000000"/>
              <w:bottom w:val="single" w:sz="4" w:space="0" w:color="000000"/>
              <w:right w:val="single" w:sz="4" w:space="0" w:color="000000"/>
            </w:tcBorders>
            <w:vAlign w:val="center"/>
          </w:tcPr>
          <w:p w14:paraId="5B5B2F74" w14:textId="77777777" w:rsidR="001B75AD" w:rsidRDefault="00BD7B5B">
            <w:pPr>
              <w:spacing w:after="0" w:line="259" w:lineRule="auto"/>
              <w:ind w:left="106" w:firstLine="0"/>
            </w:pPr>
            <w:r>
              <w:rPr>
                <w:sz w:val="21"/>
              </w:rPr>
              <w:t>介质</w:t>
            </w:r>
            <w:r>
              <w:rPr>
                <w:rFonts w:ascii="Times New Roman" w:eastAsia="Times New Roman" w:hAnsi="Times New Roman" w:cs="Times New Roman"/>
                <w:b/>
                <w:sz w:val="21"/>
              </w:rPr>
              <w:t xml:space="preserve"> </w:t>
            </w:r>
          </w:p>
        </w:tc>
        <w:tc>
          <w:tcPr>
            <w:tcW w:w="3120" w:type="dxa"/>
            <w:tcBorders>
              <w:top w:val="single" w:sz="4" w:space="0" w:color="000000"/>
              <w:left w:val="single" w:sz="4" w:space="0" w:color="000000"/>
              <w:bottom w:val="single" w:sz="4" w:space="0" w:color="000000"/>
              <w:right w:val="single" w:sz="4" w:space="0" w:color="000000"/>
            </w:tcBorders>
          </w:tcPr>
          <w:p w14:paraId="5438611D" w14:textId="77777777" w:rsidR="001B75AD" w:rsidRDefault="00BD7B5B">
            <w:pPr>
              <w:spacing w:after="0" w:line="259" w:lineRule="auto"/>
              <w:ind w:left="0" w:firstLine="0"/>
              <w:jc w:val="center"/>
            </w:pPr>
            <w:r>
              <w:rPr>
                <w:sz w:val="21"/>
              </w:rPr>
              <w:t>石油炼制排放系数（</w:t>
            </w:r>
            <w:r>
              <w:rPr>
                <w:rFonts w:ascii="Times New Roman" w:eastAsia="Times New Roman" w:hAnsi="Times New Roman" w:cs="Times New Roman"/>
                <w:b/>
                <w:sz w:val="21"/>
              </w:rPr>
              <w:t>kg/h/</w:t>
            </w:r>
            <w:r>
              <w:rPr>
                <w:sz w:val="21"/>
              </w:rPr>
              <w:t>排放源）</w:t>
            </w:r>
            <w:r>
              <w:rPr>
                <w:rFonts w:ascii="Times New Roman" w:eastAsia="Times New Roman" w:hAnsi="Times New Roman" w:cs="Times New Roman"/>
                <w:b/>
                <w:sz w:val="21"/>
                <w:vertAlign w:val="superscript"/>
              </w:rPr>
              <w:t>b</w:t>
            </w:r>
            <w:r>
              <w:rPr>
                <w:rFonts w:ascii="Times New Roman" w:eastAsia="Times New Roman" w:hAnsi="Times New Roman" w:cs="Times New Roman"/>
                <w:b/>
                <w:sz w:val="21"/>
              </w:rPr>
              <w:t xml:space="preserve"> </w:t>
            </w:r>
          </w:p>
        </w:tc>
        <w:tc>
          <w:tcPr>
            <w:tcW w:w="3032" w:type="dxa"/>
            <w:tcBorders>
              <w:top w:val="single" w:sz="4" w:space="0" w:color="000000"/>
              <w:left w:val="single" w:sz="4" w:space="0" w:color="000000"/>
              <w:bottom w:val="single" w:sz="4" w:space="0" w:color="000000"/>
              <w:right w:val="single" w:sz="4" w:space="0" w:color="000000"/>
            </w:tcBorders>
          </w:tcPr>
          <w:p w14:paraId="11F26590" w14:textId="77777777" w:rsidR="001B75AD" w:rsidRDefault="00BD7B5B">
            <w:pPr>
              <w:spacing w:after="0" w:line="259" w:lineRule="auto"/>
              <w:ind w:left="0" w:firstLine="0"/>
              <w:jc w:val="center"/>
            </w:pPr>
            <w:r>
              <w:rPr>
                <w:sz w:val="21"/>
              </w:rPr>
              <w:t>石油化工排放系数（</w:t>
            </w:r>
            <w:r>
              <w:rPr>
                <w:rFonts w:ascii="Times New Roman" w:eastAsia="Times New Roman" w:hAnsi="Times New Roman" w:cs="Times New Roman"/>
                <w:b/>
                <w:sz w:val="21"/>
              </w:rPr>
              <w:t>kg/h/</w:t>
            </w:r>
            <w:r>
              <w:rPr>
                <w:sz w:val="21"/>
              </w:rPr>
              <w:t>排放源）</w:t>
            </w:r>
            <w:r>
              <w:rPr>
                <w:rFonts w:ascii="Times New Roman" w:eastAsia="Times New Roman" w:hAnsi="Times New Roman" w:cs="Times New Roman"/>
                <w:b/>
                <w:sz w:val="21"/>
                <w:vertAlign w:val="superscript"/>
              </w:rPr>
              <w:t>c</w:t>
            </w:r>
            <w:r>
              <w:rPr>
                <w:rFonts w:ascii="Times New Roman" w:eastAsia="Times New Roman" w:hAnsi="Times New Roman" w:cs="Times New Roman"/>
                <w:b/>
                <w:sz w:val="21"/>
              </w:rPr>
              <w:t xml:space="preserve"> </w:t>
            </w:r>
          </w:p>
        </w:tc>
      </w:tr>
      <w:tr w:rsidR="001B75AD" w14:paraId="3685FE47" w14:textId="77777777">
        <w:trPr>
          <w:trHeight w:val="293"/>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14:paraId="73FFAF92" w14:textId="77777777" w:rsidR="001B75AD" w:rsidRDefault="00BD7B5B">
            <w:pPr>
              <w:spacing w:after="0" w:line="259" w:lineRule="auto"/>
              <w:ind w:left="0" w:right="50" w:firstLine="0"/>
              <w:jc w:val="center"/>
            </w:pPr>
            <w:r>
              <w:rPr>
                <w:sz w:val="21"/>
              </w:rPr>
              <w:t>阀门</w:t>
            </w:r>
            <w:r>
              <w:rPr>
                <w:rFonts w:ascii="Times New Roman" w:eastAsia="Times New Roman" w:hAnsi="Times New Roman" w:cs="Times New Roman"/>
                <w:sz w:val="21"/>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32FF5DEA" w14:textId="77777777" w:rsidR="001B75AD" w:rsidRDefault="00BD7B5B">
            <w:pPr>
              <w:spacing w:after="0" w:line="259" w:lineRule="auto"/>
              <w:ind w:left="106" w:firstLine="0"/>
            </w:pPr>
            <w:r>
              <w:rPr>
                <w:sz w:val="21"/>
              </w:rPr>
              <w:t>气体</w:t>
            </w:r>
            <w:r>
              <w:rPr>
                <w:rFonts w:ascii="Times New Roman" w:eastAsia="Times New Roman" w:hAnsi="Times New Roman" w:cs="Times New Roman"/>
                <w:sz w:val="21"/>
              </w:rPr>
              <w:t xml:space="preserve"> </w:t>
            </w:r>
          </w:p>
        </w:tc>
        <w:tc>
          <w:tcPr>
            <w:tcW w:w="3120" w:type="dxa"/>
            <w:tcBorders>
              <w:top w:val="single" w:sz="4" w:space="0" w:color="000000"/>
              <w:left w:val="single" w:sz="4" w:space="0" w:color="000000"/>
              <w:bottom w:val="single" w:sz="4" w:space="0" w:color="000000"/>
              <w:right w:val="single" w:sz="4" w:space="0" w:color="000000"/>
            </w:tcBorders>
          </w:tcPr>
          <w:p w14:paraId="09C2A6D0" w14:textId="77777777" w:rsidR="001B75AD" w:rsidRDefault="00BD7B5B">
            <w:pPr>
              <w:spacing w:after="0" w:line="259" w:lineRule="auto"/>
              <w:ind w:left="0" w:right="56" w:firstLine="0"/>
              <w:jc w:val="center"/>
            </w:pPr>
            <w:r>
              <w:rPr>
                <w:rFonts w:ascii="Times New Roman" w:eastAsia="Times New Roman" w:hAnsi="Times New Roman" w:cs="Times New Roman"/>
                <w:sz w:val="21"/>
              </w:rPr>
              <w:t xml:space="preserve">0.0268 </w:t>
            </w:r>
          </w:p>
        </w:tc>
        <w:tc>
          <w:tcPr>
            <w:tcW w:w="3032" w:type="dxa"/>
            <w:tcBorders>
              <w:top w:val="single" w:sz="4" w:space="0" w:color="000000"/>
              <w:left w:val="single" w:sz="4" w:space="0" w:color="000000"/>
              <w:bottom w:val="single" w:sz="4" w:space="0" w:color="000000"/>
              <w:right w:val="single" w:sz="4" w:space="0" w:color="000000"/>
            </w:tcBorders>
          </w:tcPr>
          <w:p w14:paraId="0B863403" w14:textId="77777777" w:rsidR="001B75AD" w:rsidRDefault="00BD7B5B">
            <w:pPr>
              <w:spacing w:after="0" w:line="259" w:lineRule="auto"/>
              <w:ind w:left="0" w:right="51" w:firstLine="0"/>
              <w:jc w:val="center"/>
            </w:pPr>
            <w:r>
              <w:rPr>
                <w:rFonts w:ascii="Times New Roman" w:eastAsia="Times New Roman" w:hAnsi="Times New Roman" w:cs="Times New Roman"/>
                <w:sz w:val="21"/>
              </w:rPr>
              <w:t xml:space="preserve">0.00597 </w:t>
            </w:r>
          </w:p>
        </w:tc>
      </w:tr>
      <w:tr w:rsidR="001B75AD" w14:paraId="65415C96" w14:textId="77777777">
        <w:trPr>
          <w:trHeight w:val="295"/>
        </w:trPr>
        <w:tc>
          <w:tcPr>
            <w:tcW w:w="0" w:type="auto"/>
            <w:vMerge/>
            <w:tcBorders>
              <w:top w:val="nil"/>
              <w:left w:val="single" w:sz="4" w:space="0" w:color="000000"/>
              <w:bottom w:val="nil"/>
              <w:right w:val="single" w:sz="4" w:space="0" w:color="000000"/>
            </w:tcBorders>
          </w:tcPr>
          <w:p w14:paraId="4D78C38E" w14:textId="77777777" w:rsidR="001B75AD" w:rsidRDefault="001B75AD">
            <w:pPr>
              <w:spacing w:after="160" w:line="259" w:lineRule="auto"/>
              <w:ind w:left="0" w:firstLine="0"/>
            </w:pPr>
          </w:p>
        </w:tc>
        <w:tc>
          <w:tcPr>
            <w:tcW w:w="850" w:type="dxa"/>
            <w:tcBorders>
              <w:top w:val="single" w:sz="4" w:space="0" w:color="000000"/>
              <w:left w:val="single" w:sz="4" w:space="0" w:color="000000"/>
              <w:bottom w:val="single" w:sz="4" w:space="0" w:color="000000"/>
              <w:right w:val="single" w:sz="4" w:space="0" w:color="000000"/>
            </w:tcBorders>
          </w:tcPr>
          <w:p w14:paraId="2CF30FA7" w14:textId="77777777" w:rsidR="001B75AD" w:rsidRDefault="00BD7B5B">
            <w:pPr>
              <w:spacing w:after="0" w:line="259" w:lineRule="auto"/>
              <w:ind w:left="0" w:firstLine="0"/>
              <w:jc w:val="both"/>
            </w:pPr>
            <w:r>
              <w:rPr>
                <w:sz w:val="21"/>
              </w:rPr>
              <w:t>轻液体</w:t>
            </w:r>
            <w:r>
              <w:rPr>
                <w:rFonts w:ascii="Times New Roman" w:eastAsia="Times New Roman" w:hAnsi="Times New Roman" w:cs="Times New Roman"/>
                <w:sz w:val="21"/>
              </w:rPr>
              <w:t xml:space="preserve"> </w:t>
            </w:r>
          </w:p>
        </w:tc>
        <w:tc>
          <w:tcPr>
            <w:tcW w:w="3120" w:type="dxa"/>
            <w:tcBorders>
              <w:top w:val="single" w:sz="4" w:space="0" w:color="000000"/>
              <w:left w:val="single" w:sz="4" w:space="0" w:color="000000"/>
              <w:bottom w:val="single" w:sz="4" w:space="0" w:color="000000"/>
              <w:right w:val="single" w:sz="4" w:space="0" w:color="000000"/>
            </w:tcBorders>
          </w:tcPr>
          <w:p w14:paraId="03AC572F" w14:textId="77777777" w:rsidR="001B75AD" w:rsidRDefault="00BD7B5B">
            <w:pPr>
              <w:spacing w:after="0" w:line="259" w:lineRule="auto"/>
              <w:ind w:left="0" w:right="56" w:firstLine="0"/>
              <w:jc w:val="center"/>
            </w:pPr>
            <w:r>
              <w:rPr>
                <w:rFonts w:ascii="Times New Roman" w:eastAsia="Times New Roman" w:hAnsi="Times New Roman" w:cs="Times New Roman"/>
                <w:sz w:val="21"/>
              </w:rPr>
              <w:t xml:space="preserve">0.0109 </w:t>
            </w:r>
          </w:p>
        </w:tc>
        <w:tc>
          <w:tcPr>
            <w:tcW w:w="3032" w:type="dxa"/>
            <w:tcBorders>
              <w:top w:val="single" w:sz="4" w:space="0" w:color="000000"/>
              <w:left w:val="single" w:sz="4" w:space="0" w:color="000000"/>
              <w:bottom w:val="single" w:sz="4" w:space="0" w:color="000000"/>
              <w:right w:val="single" w:sz="4" w:space="0" w:color="000000"/>
            </w:tcBorders>
          </w:tcPr>
          <w:p w14:paraId="05994D91" w14:textId="77777777" w:rsidR="001B75AD" w:rsidRDefault="00BD7B5B">
            <w:pPr>
              <w:spacing w:after="0" w:line="259" w:lineRule="auto"/>
              <w:ind w:left="0" w:right="51" w:firstLine="0"/>
              <w:jc w:val="center"/>
            </w:pPr>
            <w:r>
              <w:rPr>
                <w:rFonts w:ascii="Times New Roman" w:eastAsia="Times New Roman" w:hAnsi="Times New Roman" w:cs="Times New Roman"/>
                <w:sz w:val="21"/>
              </w:rPr>
              <w:t xml:space="preserve">0.00403 </w:t>
            </w:r>
          </w:p>
        </w:tc>
      </w:tr>
      <w:tr w:rsidR="001B75AD" w14:paraId="45D83E74" w14:textId="77777777">
        <w:trPr>
          <w:trHeight w:val="293"/>
        </w:trPr>
        <w:tc>
          <w:tcPr>
            <w:tcW w:w="0" w:type="auto"/>
            <w:vMerge/>
            <w:tcBorders>
              <w:top w:val="nil"/>
              <w:left w:val="single" w:sz="4" w:space="0" w:color="000000"/>
              <w:bottom w:val="single" w:sz="4" w:space="0" w:color="000000"/>
              <w:right w:val="single" w:sz="4" w:space="0" w:color="000000"/>
            </w:tcBorders>
          </w:tcPr>
          <w:p w14:paraId="1789C714" w14:textId="77777777" w:rsidR="001B75AD" w:rsidRDefault="001B75AD">
            <w:pPr>
              <w:spacing w:after="160" w:line="259" w:lineRule="auto"/>
              <w:ind w:left="0" w:firstLine="0"/>
            </w:pPr>
          </w:p>
        </w:tc>
        <w:tc>
          <w:tcPr>
            <w:tcW w:w="850" w:type="dxa"/>
            <w:tcBorders>
              <w:top w:val="single" w:sz="4" w:space="0" w:color="000000"/>
              <w:left w:val="single" w:sz="4" w:space="0" w:color="000000"/>
              <w:bottom w:val="single" w:sz="4" w:space="0" w:color="000000"/>
              <w:right w:val="single" w:sz="4" w:space="0" w:color="000000"/>
            </w:tcBorders>
          </w:tcPr>
          <w:p w14:paraId="1BA702EA" w14:textId="77777777" w:rsidR="001B75AD" w:rsidRDefault="00BD7B5B">
            <w:pPr>
              <w:spacing w:after="0" w:line="259" w:lineRule="auto"/>
              <w:ind w:left="0" w:firstLine="0"/>
              <w:jc w:val="both"/>
            </w:pPr>
            <w:r>
              <w:rPr>
                <w:sz w:val="21"/>
              </w:rPr>
              <w:t>重液体</w:t>
            </w:r>
            <w:r>
              <w:rPr>
                <w:rFonts w:ascii="Times New Roman" w:eastAsia="Times New Roman" w:hAnsi="Times New Roman" w:cs="Times New Roman"/>
                <w:sz w:val="21"/>
              </w:rPr>
              <w:t xml:space="preserve"> </w:t>
            </w:r>
          </w:p>
        </w:tc>
        <w:tc>
          <w:tcPr>
            <w:tcW w:w="3120" w:type="dxa"/>
            <w:tcBorders>
              <w:top w:val="single" w:sz="4" w:space="0" w:color="000000"/>
              <w:left w:val="single" w:sz="4" w:space="0" w:color="000000"/>
              <w:bottom w:val="single" w:sz="4" w:space="0" w:color="000000"/>
              <w:right w:val="single" w:sz="4" w:space="0" w:color="000000"/>
            </w:tcBorders>
          </w:tcPr>
          <w:p w14:paraId="71278AC5"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0.00023 </w:t>
            </w:r>
          </w:p>
        </w:tc>
        <w:tc>
          <w:tcPr>
            <w:tcW w:w="3032" w:type="dxa"/>
            <w:tcBorders>
              <w:top w:val="single" w:sz="4" w:space="0" w:color="000000"/>
              <w:left w:val="single" w:sz="4" w:space="0" w:color="000000"/>
              <w:bottom w:val="single" w:sz="4" w:space="0" w:color="000000"/>
              <w:right w:val="single" w:sz="4" w:space="0" w:color="000000"/>
            </w:tcBorders>
          </w:tcPr>
          <w:p w14:paraId="15039783" w14:textId="77777777" w:rsidR="001B75AD" w:rsidRDefault="00BD7B5B">
            <w:pPr>
              <w:spacing w:after="0" w:line="259" w:lineRule="auto"/>
              <w:ind w:left="0" w:right="51" w:firstLine="0"/>
              <w:jc w:val="center"/>
            </w:pPr>
            <w:r>
              <w:rPr>
                <w:rFonts w:ascii="Times New Roman" w:eastAsia="Times New Roman" w:hAnsi="Times New Roman" w:cs="Times New Roman"/>
                <w:sz w:val="21"/>
              </w:rPr>
              <w:t xml:space="preserve">0.00023 </w:t>
            </w:r>
          </w:p>
        </w:tc>
      </w:tr>
      <w:tr w:rsidR="001B75AD" w14:paraId="130D1EDC" w14:textId="77777777">
        <w:trPr>
          <w:trHeight w:val="295"/>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14:paraId="13E0B505" w14:textId="77777777" w:rsidR="001B75AD" w:rsidRDefault="00BD7B5B">
            <w:pPr>
              <w:spacing w:after="0" w:line="259" w:lineRule="auto"/>
              <w:ind w:left="0" w:right="50" w:firstLine="0"/>
              <w:jc w:val="center"/>
            </w:pPr>
            <w:r>
              <w:rPr>
                <w:sz w:val="21"/>
              </w:rPr>
              <w:t>泵</w:t>
            </w:r>
            <w:r>
              <w:rPr>
                <w:rFonts w:ascii="Times New Roman" w:eastAsia="Times New Roman" w:hAnsi="Times New Roman" w:cs="Times New Roman"/>
                <w:sz w:val="21"/>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2E8D423B" w14:textId="77777777" w:rsidR="001B75AD" w:rsidRDefault="00BD7B5B">
            <w:pPr>
              <w:spacing w:after="0" w:line="259" w:lineRule="auto"/>
              <w:ind w:left="0" w:firstLine="0"/>
              <w:jc w:val="both"/>
            </w:pPr>
            <w:r>
              <w:rPr>
                <w:sz w:val="21"/>
              </w:rPr>
              <w:t>轻液体</w:t>
            </w:r>
            <w:r>
              <w:rPr>
                <w:rFonts w:ascii="Times New Roman" w:eastAsia="Times New Roman" w:hAnsi="Times New Roman" w:cs="Times New Roman"/>
                <w:sz w:val="21"/>
              </w:rPr>
              <w:t xml:space="preserve"> </w:t>
            </w:r>
          </w:p>
        </w:tc>
        <w:tc>
          <w:tcPr>
            <w:tcW w:w="3120" w:type="dxa"/>
            <w:tcBorders>
              <w:top w:val="single" w:sz="4" w:space="0" w:color="000000"/>
              <w:left w:val="single" w:sz="4" w:space="0" w:color="000000"/>
              <w:bottom w:val="single" w:sz="4" w:space="0" w:color="000000"/>
              <w:right w:val="single" w:sz="4" w:space="0" w:color="000000"/>
            </w:tcBorders>
          </w:tcPr>
          <w:p w14:paraId="7C329ADC" w14:textId="77777777" w:rsidR="001B75AD" w:rsidRDefault="00BD7B5B">
            <w:pPr>
              <w:spacing w:after="0" w:line="259" w:lineRule="auto"/>
              <w:ind w:left="0" w:right="56" w:firstLine="0"/>
              <w:jc w:val="center"/>
            </w:pPr>
            <w:r>
              <w:rPr>
                <w:rFonts w:ascii="Times New Roman" w:eastAsia="Times New Roman" w:hAnsi="Times New Roman" w:cs="Times New Roman"/>
                <w:sz w:val="21"/>
              </w:rPr>
              <w:t xml:space="preserve">0.114 </w:t>
            </w:r>
          </w:p>
        </w:tc>
        <w:tc>
          <w:tcPr>
            <w:tcW w:w="3032" w:type="dxa"/>
            <w:tcBorders>
              <w:top w:val="single" w:sz="4" w:space="0" w:color="000000"/>
              <w:left w:val="single" w:sz="4" w:space="0" w:color="000000"/>
              <w:bottom w:val="single" w:sz="4" w:space="0" w:color="000000"/>
              <w:right w:val="single" w:sz="4" w:space="0" w:color="000000"/>
            </w:tcBorders>
          </w:tcPr>
          <w:p w14:paraId="3C6BEA6D"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0.0199 </w:t>
            </w:r>
          </w:p>
        </w:tc>
      </w:tr>
      <w:tr w:rsidR="001B75AD" w14:paraId="063692CA" w14:textId="77777777">
        <w:trPr>
          <w:trHeight w:val="293"/>
        </w:trPr>
        <w:tc>
          <w:tcPr>
            <w:tcW w:w="0" w:type="auto"/>
            <w:vMerge/>
            <w:tcBorders>
              <w:top w:val="nil"/>
              <w:left w:val="single" w:sz="4" w:space="0" w:color="000000"/>
              <w:bottom w:val="single" w:sz="4" w:space="0" w:color="000000"/>
              <w:right w:val="single" w:sz="4" w:space="0" w:color="000000"/>
            </w:tcBorders>
          </w:tcPr>
          <w:p w14:paraId="7965876E" w14:textId="77777777" w:rsidR="001B75AD" w:rsidRDefault="001B75AD">
            <w:pPr>
              <w:spacing w:after="160" w:line="259" w:lineRule="auto"/>
              <w:ind w:left="0" w:firstLine="0"/>
            </w:pPr>
          </w:p>
        </w:tc>
        <w:tc>
          <w:tcPr>
            <w:tcW w:w="850" w:type="dxa"/>
            <w:tcBorders>
              <w:top w:val="single" w:sz="4" w:space="0" w:color="000000"/>
              <w:left w:val="single" w:sz="4" w:space="0" w:color="000000"/>
              <w:bottom w:val="single" w:sz="4" w:space="0" w:color="000000"/>
              <w:right w:val="single" w:sz="4" w:space="0" w:color="000000"/>
            </w:tcBorders>
          </w:tcPr>
          <w:p w14:paraId="470978ED" w14:textId="77777777" w:rsidR="001B75AD" w:rsidRDefault="00BD7B5B">
            <w:pPr>
              <w:spacing w:after="0" w:line="259" w:lineRule="auto"/>
              <w:ind w:left="0" w:firstLine="0"/>
              <w:jc w:val="both"/>
            </w:pPr>
            <w:r>
              <w:rPr>
                <w:sz w:val="21"/>
              </w:rPr>
              <w:t>重液体</w:t>
            </w:r>
            <w:r>
              <w:rPr>
                <w:rFonts w:ascii="Times New Roman" w:eastAsia="Times New Roman" w:hAnsi="Times New Roman" w:cs="Times New Roman"/>
                <w:sz w:val="21"/>
              </w:rPr>
              <w:t xml:space="preserve"> </w:t>
            </w:r>
          </w:p>
        </w:tc>
        <w:tc>
          <w:tcPr>
            <w:tcW w:w="3120" w:type="dxa"/>
            <w:tcBorders>
              <w:top w:val="single" w:sz="4" w:space="0" w:color="000000"/>
              <w:left w:val="single" w:sz="4" w:space="0" w:color="000000"/>
              <w:bottom w:val="single" w:sz="4" w:space="0" w:color="000000"/>
              <w:right w:val="single" w:sz="4" w:space="0" w:color="000000"/>
            </w:tcBorders>
          </w:tcPr>
          <w:p w14:paraId="51710093" w14:textId="77777777" w:rsidR="001B75AD" w:rsidRDefault="00BD7B5B">
            <w:pPr>
              <w:spacing w:after="0" w:line="259" w:lineRule="auto"/>
              <w:ind w:left="0" w:right="56" w:firstLine="0"/>
              <w:jc w:val="center"/>
            </w:pPr>
            <w:r>
              <w:rPr>
                <w:rFonts w:ascii="Times New Roman" w:eastAsia="Times New Roman" w:hAnsi="Times New Roman" w:cs="Times New Roman"/>
                <w:sz w:val="21"/>
              </w:rPr>
              <w:t xml:space="preserve">0.021 </w:t>
            </w:r>
          </w:p>
        </w:tc>
        <w:tc>
          <w:tcPr>
            <w:tcW w:w="3032" w:type="dxa"/>
            <w:tcBorders>
              <w:top w:val="single" w:sz="4" w:space="0" w:color="000000"/>
              <w:left w:val="single" w:sz="4" w:space="0" w:color="000000"/>
              <w:bottom w:val="single" w:sz="4" w:space="0" w:color="000000"/>
              <w:right w:val="single" w:sz="4" w:space="0" w:color="000000"/>
            </w:tcBorders>
          </w:tcPr>
          <w:p w14:paraId="772FF77E" w14:textId="77777777" w:rsidR="001B75AD" w:rsidRDefault="00BD7B5B">
            <w:pPr>
              <w:spacing w:after="0" w:line="259" w:lineRule="auto"/>
              <w:ind w:left="0" w:right="51" w:firstLine="0"/>
              <w:jc w:val="center"/>
            </w:pPr>
            <w:r>
              <w:rPr>
                <w:rFonts w:ascii="Times New Roman" w:eastAsia="Times New Roman" w:hAnsi="Times New Roman" w:cs="Times New Roman"/>
                <w:sz w:val="21"/>
              </w:rPr>
              <w:t xml:space="preserve">0.00862 </w:t>
            </w:r>
          </w:p>
        </w:tc>
      </w:tr>
      <w:tr w:rsidR="001B75AD" w14:paraId="51FBE032" w14:textId="77777777">
        <w:trPr>
          <w:trHeight w:val="295"/>
        </w:trPr>
        <w:tc>
          <w:tcPr>
            <w:tcW w:w="1526" w:type="dxa"/>
            <w:tcBorders>
              <w:top w:val="single" w:sz="4" w:space="0" w:color="000000"/>
              <w:left w:val="single" w:sz="4" w:space="0" w:color="000000"/>
              <w:bottom w:val="single" w:sz="4" w:space="0" w:color="000000"/>
              <w:right w:val="single" w:sz="4" w:space="0" w:color="000000"/>
            </w:tcBorders>
          </w:tcPr>
          <w:p w14:paraId="76AA0627" w14:textId="77777777" w:rsidR="001B75AD" w:rsidRDefault="00BD7B5B">
            <w:pPr>
              <w:spacing w:after="0" w:line="259" w:lineRule="auto"/>
              <w:ind w:left="0" w:right="50" w:firstLine="0"/>
              <w:jc w:val="center"/>
            </w:pPr>
            <w:r>
              <w:rPr>
                <w:sz w:val="21"/>
              </w:rPr>
              <w:t>压缩机</w:t>
            </w:r>
            <w:r>
              <w:rPr>
                <w:rFonts w:ascii="Times New Roman" w:eastAsia="Times New Roman" w:hAnsi="Times New Roman" w:cs="Times New Roman"/>
                <w:sz w:val="21"/>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73BAFDE7" w14:textId="77777777" w:rsidR="001B75AD" w:rsidRDefault="00BD7B5B">
            <w:pPr>
              <w:spacing w:after="0" w:line="259" w:lineRule="auto"/>
              <w:ind w:left="106" w:firstLine="0"/>
            </w:pPr>
            <w:r>
              <w:rPr>
                <w:sz w:val="21"/>
              </w:rPr>
              <w:t>气体</w:t>
            </w:r>
            <w:r>
              <w:rPr>
                <w:rFonts w:ascii="Times New Roman" w:eastAsia="Times New Roman" w:hAnsi="Times New Roman" w:cs="Times New Roman"/>
                <w:sz w:val="21"/>
              </w:rPr>
              <w:t xml:space="preserve"> </w:t>
            </w:r>
          </w:p>
        </w:tc>
        <w:tc>
          <w:tcPr>
            <w:tcW w:w="3120" w:type="dxa"/>
            <w:tcBorders>
              <w:top w:val="single" w:sz="4" w:space="0" w:color="000000"/>
              <w:left w:val="single" w:sz="4" w:space="0" w:color="000000"/>
              <w:bottom w:val="single" w:sz="4" w:space="0" w:color="000000"/>
              <w:right w:val="single" w:sz="4" w:space="0" w:color="000000"/>
            </w:tcBorders>
          </w:tcPr>
          <w:p w14:paraId="67AB6AF2" w14:textId="77777777" w:rsidR="001B75AD" w:rsidRDefault="00BD7B5B">
            <w:pPr>
              <w:spacing w:after="0" w:line="259" w:lineRule="auto"/>
              <w:ind w:left="0" w:right="56" w:firstLine="0"/>
              <w:jc w:val="center"/>
            </w:pPr>
            <w:r>
              <w:rPr>
                <w:rFonts w:ascii="Times New Roman" w:eastAsia="Times New Roman" w:hAnsi="Times New Roman" w:cs="Times New Roman"/>
                <w:sz w:val="21"/>
              </w:rPr>
              <w:t xml:space="preserve">0.636 </w:t>
            </w:r>
          </w:p>
        </w:tc>
        <w:tc>
          <w:tcPr>
            <w:tcW w:w="3032" w:type="dxa"/>
            <w:tcBorders>
              <w:top w:val="single" w:sz="4" w:space="0" w:color="000000"/>
              <w:left w:val="single" w:sz="4" w:space="0" w:color="000000"/>
              <w:bottom w:val="single" w:sz="4" w:space="0" w:color="000000"/>
              <w:right w:val="single" w:sz="4" w:space="0" w:color="000000"/>
            </w:tcBorders>
          </w:tcPr>
          <w:p w14:paraId="3632B2A3"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0.228 </w:t>
            </w:r>
          </w:p>
        </w:tc>
      </w:tr>
      <w:tr w:rsidR="001B75AD" w14:paraId="0C439905" w14:textId="77777777">
        <w:trPr>
          <w:trHeight w:val="293"/>
        </w:trPr>
        <w:tc>
          <w:tcPr>
            <w:tcW w:w="1526" w:type="dxa"/>
            <w:tcBorders>
              <w:top w:val="single" w:sz="4" w:space="0" w:color="000000"/>
              <w:left w:val="single" w:sz="4" w:space="0" w:color="000000"/>
              <w:bottom w:val="single" w:sz="4" w:space="0" w:color="000000"/>
              <w:right w:val="single" w:sz="4" w:space="0" w:color="000000"/>
            </w:tcBorders>
          </w:tcPr>
          <w:p w14:paraId="46D4B4DB" w14:textId="77777777" w:rsidR="001B75AD" w:rsidRDefault="00BD7B5B">
            <w:pPr>
              <w:spacing w:after="0" w:line="259" w:lineRule="auto"/>
              <w:ind w:left="0" w:right="50" w:firstLine="0"/>
              <w:jc w:val="center"/>
            </w:pPr>
            <w:r>
              <w:rPr>
                <w:sz w:val="21"/>
              </w:rPr>
              <w:t>搅拌器</w:t>
            </w:r>
            <w:r>
              <w:rPr>
                <w:rFonts w:ascii="Times New Roman" w:eastAsia="Times New Roman" w:hAnsi="Times New Roman" w:cs="Times New Roman"/>
                <w:sz w:val="21"/>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692B1577" w14:textId="77777777" w:rsidR="001B75AD" w:rsidRDefault="00BD7B5B">
            <w:pPr>
              <w:spacing w:after="0" w:line="259" w:lineRule="auto"/>
              <w:ind w:left="0" w:firstLine="0"/>
              <w:jc w:val="both"/>
            </w:pPr>
            <w:r>
              <w:rPr>
                <w:sz w:val="21"/>
              </w:rPr>
              <w:t>轻液体</w:t>
            </w:r>
            <w:r>
              <w:rPr>
                <w:rFonts w:ascii="Times New Roman" w:eastAsia="Times New Roman" w:hAnsi="Times New Roman" w:cs="Times New Roman"/>
                <w:sz w:val="21"/>
              </w:rPr>
              <w:t xml:space="preserve"> </w:t>
            </w:r>
          </w:p>
        </w:tc>
        <w:tc>
          <w:tcPr>
            <w:tcW w:w="3120" w:type="dxa"/>
            <w:tcBorders>
              <w:top w:val="single" w:sz="4" w:space="0" w:color="000000"/>
              <w:left w:val="single" w:sz="4" w:space="0" w:color="000000"/>
              <w:bottom w:val="single" w:sz="4" w:space="0" w:color="000000"/>
              <w:right w:val="single" w:sz="4" w:space="0" w:color="000000"/>
            </w:tcBorders>
          </w:tcPr>
          <w:p w14:paraId="34E36341" w14:textId="77777777" w:rsidR="001B75AD" w:rsidRDefault="00BD7B5B">
            <w:pPr>
              <w:spacing w:after="0" w:line="259" w:lineRule="auto"/>
              <w:ind w:left="0" w:right="56" w:firstLine="0"/>
              <w:jc w:val="center"/>
            </w:pPr>
            <w:r>
              <w:rPr>
                <w:rFonts w:ascii="Times New Roman" w:eastAsia="Times New Roman" w:hAnsi="Times New Roman" w:cs="Times New Roman"/>
                <w:sz w:val="21"/>
              </w:rPr>
              <w:t xml:space="preserve">0.114 </w:t>
            </w:r>
          </w:p>
        </w:tc>
        <w:tc>
          <w:tcPr>
            <w:tcW w:w="3032" w:type="dxa"/>
            <w:tcBorders>
              <w:top w:val="single" w:sz="4" w:space="0" w:color="000000"/>
              <w:left w:val="single" w:sz="4" w:space="0" w:color="000000"/>
              <w:bottom w:val="single" w:sz="4" w:space="0" w:color="000000"/>
              <w:right w:val="single" w:sz="4" w:space="0" w:color="000000"/>
            </w:tcBorders>
          </w:tcPr>
          <w:p w14:paraId="1263731B"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0.0199 </w:t>
            </w:r>
          </w:p>
        </w:tc>
      </w:tr>
      <w:tr w:rsidR="001B75AD" w14:paraId="50F83932" w14:textId="77777777">
        <w:trPr>
          <w:trHeight w:val="295"/>
        </w:trPr>
        <w:tc>
          <w:tcPr>
            <w:tcW w:w="1526" w:type="dxa"/>
            <w:tcBorders>
              <w:top w:val="single" w:sz="4" w:space="0" w:color="000000"/>
              <w:left w:val="single" w:sz="4" w:space="0" w:color="000000"/>
              <w:bottom w:val="single" w:sz="4" w:space="0" w:color="000000"/>
              <w:right w:val="single" w:sz="4" w:space="0" w:color="000000"/>
            </w:tcBorders>
          </w:tcPr>
          <w:p w14:paraId="18520FDD" w14:textId="77777777" w:rsidR="001B75AD" w:rsidRDefault="00BD7B5B">
            <w:pPr>
              <w:spacing w:after="0" w:line="259" w:lineRule="auto"/>
              <w:ind w:left="235" w:firstLine="0"/>
            </w:pPr>
            <w:r>
              <w:rPr>
                <w:sz w:val="21"/>
              </w:rPr>
              <w:t>泄压设备</w:t>
            </w:r>
            <w:r>
              <w:rPr>
                <w:rFonts w:ascii="Times New Roman" w:eastAsia="Times New Roman" w:hAnsi="Times New Roman" w:cs="Times New Roman"/>
                <w:sz w:val="21"/>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1F3749DC" w14:textId="77777777" w:rsidR="001B75AD" w:rsidRDefault="00BD7B5B">
            <w:pPr>
              <w:spacing w:after="0" w:line="259" w:lineRule="auto"/>
              <w:ind w:left="106" w:firstLine="0"/>
            </w:pPr>
            <w:r>
              <w:rPr>
                <w:sz w:val="21"/>
              </w:rPr>
              <w:t>气体</w:t>
            </w:r>
            <w:r>
              <w:rPr>
                <w:rFonts w:ascii="Times New Roman" w:eastAsia="Times New Roman" w:hAnsi="Times New Roman" w:cs="Times New Roman"/>
                <w:sz w:val="21"/>
              </w:rPr>
              <w:t xml:space="preserve"> </w:t>
            </w:r>
          </w:p>
        </w:tc>
        <w:tc>
          <w:tcPr>
            <w:tcW w:w="3120" w:type="dxa"/>
            <w:tcBorders>
              <w:top w:val="single" w:sz="4" w:space="0" w:color="000000"/>
              <w:left w:val="single" w:sz="4" w:space="0" w:color="000000"/>
              <w:bottom w:val="single" w:sz="4" w:space="0" w:color="000000"/>
              <w:right w:val="single" w:sz="4" w:space="0" w:color="000000"/>
            </w:tcBorders>
          </w:tcPr>
          <w:p w14:paraId="271935B8" w14:textId="77777777" w:rsidR="001B75AD" w:rsidRDefault="00BD7B5B">
            <w:pPr>
              <w:spacing w:after="0" w:line="259" w:lineRule="auto"/>
              <w:ind w:left="0" w:right="56" w:firstLine="0"/>
              <w:jc w:val="center"/>
            </w:pPr>
            <w:r>
              <w:rPr>
                <w:rFonts w:ascii="Times New Roman" w:eastAsia="Times New Roman" w:hAnsi="Times New Roman" w:cs="Times New Roman"/>
                <w:sz w:val="21"/>
              </w:rPr>
              <w:t xml:space="preserve">0.16 </w:t>
            </w:r>
          </w:p>
        </w:tc>
        <w:tc>
          <w:tcPr>
            <w:tcW w:w="3032" w:type="dxa"/>
            <w:tcBorders>
              <w:top w:val="single" w:sz="4" w:space="0" w:color="000000"/>
              <w:left w:val="single" w:sz="4" w:space="0" w:color="000000"/>
              <w:bottom w:val="single" w:sz="4" w:space="0" w:color="000000"/>
              <w:right w:val="single" w:sz="4" w:space="0" w:color="000000"/>
            </w:tcBorders>
          </w:tcPr>
          <w:p w14:paraId="0D2EA18C"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0.104 </w:t>
            </w:r>
          </w:p>
        </w:tc>
      </w:tr>
      <w:tr w:rsidR="001B75AD" w14:paraId="2F499551" w14:textId="77777777">
        <w:trPr>
          <w:trHeight w:val="293"/>
        </w:trPr>
        <w:tc>
          <w:tcPr>
            <w:tcW w:w="1526" w:type="dxa"/>
            <w:tcBorders>
              <w:top w:val="single" w:sz="4" w:space="0" w:color="000000"/>
              <w:left w:val="single" w:sz="4" w:space="0" w:color="000000"/>
              <w:bottom w:val="single" w:sz="4" w:space="0" w:color="000000"/>
              <w:right w:val="single" w:sz="4" w:space="0" w:color="000000"/>
            </w:tcBorders>
          </w:tcPr>
          <w:p w14:paraId="5DB71BFD" w14:textId="77777777" w:rsidR="001B75AD" w:rsidRDefault="00BD7B5B">
            <w:pPr>
              <w:spacing w:after="0" w:line="259" w:lineRule="auto"/>
              <w:ind w:left="24" w:firstLine="0"/>
              <w:jc w:val="both"/>
            </w:pPr>
            <w:r>
              <w:rPr>
                <w:sz w:val="21"/>
              </w:rPr>
              <w:t>法兰、连接件</w:t>
            </w:r>
            <w:r>
              <w:rPr>
                <w:rFonts w:ascii="Times New Roman" w:eastAsia="Times New Roman" w:hAnsi="Times New Roman" w:cs="Times New Roman"/>
                <w:sz w:val="21"/>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54B9972B" w14:textId="77777777" w:rsidR="001B75AD" w:rsidRDefault="00BD7B5B">
            <w:pPr>
              <w:spacing w:after="0" w:line="259" w:lineRule="auto"/>
              <w:ind w:left="106" w:firstLine="0"/>
            </w:pPr>
            <w:r>
              <w:rPr>
                <w:sz w:val="21"/>
              </w:rPr>
              <w:t>所有</w:t>
            </w:r>
            <w:r>
              <w:rPr>
                <w:rFonts w:ascii="Times New Roman" w:eastAsia="Times New Roman" w:hAnsi="Times New Roman" w:cs="Times New Roman"/>
                <w:sz w:val="21"/>
              </w:rPr>
              <w:t xml:space="preserve"> </w:t>
            </w:r>
          </w:p>
        </w:tc>
        <w:tc>
          <w:tcPr>
            <w:tcW w:w="3120" w:type="dxa"/>
            <w:tcBorders>
              <w:top w:val="single" w:sz="4" w:space="0" w:color="000000"/>
              <w:left w:val="single" w:sz="4" w:space="0" w:color="000000"/>
              <w:bottom w:val="single" w:sz="4" w:space="0" w:color="000000"/>
              <w:right w:val="single" w:sz="4" w:space="0" w:color="000000"/>
            </w:tcBorders>
          </w:tcPr>
          <w:p w14:paraId="6EE939CA"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0.00025 </w:t>
            </w:r>
          </w:p>
        </w:tc>
        <w:tc>
          <w:tcPr>
            <w:tcW w:w="3032" w:type="dxa"/>
            <w:tcBorders>
              <w:top w:val="single" w:sz="4" w:space="0" w:color="000000"/>
              <w:left w:val="single" w:sz="4" w:space="0" w:color="000000"/>
              <w:bottom w:val="single" w:sz="4" w:space="0" w:color="000000"/>
              <w:right w:val="single" w:sz="4" w:space="0" w:color="000000"/>
            </w:tcBorders>
          </w:tcPr>
          <w:p w14:paraId="045AED2D" w14:textId="77777777" w:rsidR="001B75AD" w:rsidRDefault="00BD7B5B">
            <w:pPr>
              <w:spacing w:after="0" w:line="259" w:lineRule="auto"/>
              <w:ind w:left="0" w:right="51" w:firstLine="0"/>
              <w:jc w:val="center"/>
            </w:pPr>
            <w:r>
              <w:rPr>
                <w:rFonts w:ascii="Times New Roman" w:eastAsia="Times New Roman" w:hAnsi="Times New Roman" w:cs="Times New Roman"/>
                <w:sz w:val="21"/>
              </w:rPr>
              <w:t xml:space="preserve">0.00183 </w:t>
            </w:r>
          </w:p>
        </w:tc>
      </w:tr>
      <w:tr w:rsidR="001B75AD" w14:paraId="2CBB053F" w14:textId="77777777">
        <w:trPr>
          <w:trHeight w:val="554"/>
        </w:trPr>
        <w:tc>
          <w:tcPr>
            <w:tcW w:w="1526" w:type="dxa"/>
            <w:tcBorders>
              <w:top w:val="single" w:sz="4" w:space="0" w:color="000000"/>
              <w:left w:val="single" w:sz="4" w:space="0" w:color="000000"/>
              <w:bottom w:val="single" w:sz="4" w:space="0" w:color="000000"/>
              <w:right w:val="single" w:sz="4" w:space="0" w:color="000000"/>
            </w:tcBorders>
          </w:tcPr>
          <w:p w14:paraId="34F20038" w14:textId="77777777" w:rsidR="001B75AD" w:rsidRDefault="00BD7B5B">
            <w:pPr>
              <w:spacing w:after="0" w:line="259" w:lineRule="auto"/>
              <w:ind w:left="0" w:firstLine="0"/>
              <w:jc w:val="center"/>
            </w:pPr>
            <w:r>
              <w:rPr>
                <w:sz w:val="21"/>
              </w:rPr>
              <w:t>开口阀或开口管线</w:t>
            </w:r>
            <w:r>
              <w:rPr>
                <w:rFonts w:ascii="Times New Roman" w:eastAsia="Times New Roman" w:hAnsi="Times New Roman" w:cs="Times New Roman"/>
                <w:sz w:val="21"/>
              </w:rPr>
              <w:t xml:space="preserve"> </w:t>
            </w:r>
          </w:p>
        </w:tc>
        <w:tc>
          <w:tcPr>
            <w:tcW w:w="850" w:type="dxa"/>
            <w:tcBorders>
              <w:top w:val="single" w:sz="4" w:space="0" w:color="000000"/>
              <w:left w:val="single" w:sz="4" w:space="0" w:color="000000"/>
              <w:bottom w:val="single" w:sz="4" w:space="0" w:color="000000"/>
              <w:right w:val="single" w:sz="4" w:space="0" w:color="000000"/>
            </w:tcBorders>
            <w:vAlign w:val="center"/>
          </w:tcPr>
          <w:p w14:paraId="42FF3C3C" w14:textId="77777777" w:rsidR="001B75AD" w:rsidRDefault="00BD7B5B">
            <w:pPr>
              <w:spacing w:after="0" w:line="259" w:lineRule="auto"/>
              <w:ind w:left="106" w:firstLine="0"/>
            </w:pPr>
            <w:r>
              <w:rPr>
                <w:sz w:val="21"/>
              </w:rPr>
              <w:t>所有</w:t>
            </w:r>
            <w:r>
              <w:rPr>
                <w:rFonts w:ascii="Times New Roman" w:eastAsia="Times New Roman" w:hAnsi="Times New Roman" w:cs="Times New Roman"/>
                <w:sz w:val="21"/>
              </w:rPr>
              <w:t xml:space="preserve"> </w:t>
            </w:r>
          </w:p>
        </w:tc>
        <w:tc>
          <w:tcPr>
            <w:tcW w:w="3120" w:type="dxa"/>
            <w:tcBorders>
              <w:top w:val="single" w:sz="4" w:space="0" w:color="000000"/>
              <w:left w:val="single" w:sz="4" w:space="0" w:color="000000"/>
              <w:bottom w:val="single" w:sz="4" w:space="0" w:color="000000"/>
              <w:right w:val="single" w:sz="4" w:space="0" w:color="000000"/>
            </w:tcBorders>
            <w:vAlign w:val="center"/>
          </w:tcPr>
          <w:p w14:paraId="54B6A61C" w14:textId="77777777" w:rsidR="001B75AD" w:rsidRDefault="00BD7B5B">
            <w:pPr>
              <w:spacing w:after="0" w:line="259" w:lineRule="auto"/>
              <w:ind w:left="0" w:right="56" w:firstLine="0"/>
              <w:jc w:val="center"/>
            </w:pPr>
            <w:r>
              <w:rPr>
                <w:rFonts w:ascii="Times New Roman" w:eastAsia="Times New Roman" w:hAnsi="Times New Roman" w:cs="Times New Roman"/>
                <w:sz w:val="21"/>
              </w:rPr>
              <w:t xml:space="preserve">0.0023 </w:t>
            </w:r>
          </w:p>
        </w:tc>
        <w:tc>
          <w:tcPr>
            <w:tcW w:w="3032" w:type="dxa"/>
            <w:tcBorders>
              <w:top w:val="single" w:sz="4" w:space="0" w:color="000000"/>
              <w:left w:val="single" w:sz="4" w:space="0" w:color="000000"/>
              <w:bottom w:val="single" w:sz="4" w:space="0" w:color="000000"/>
              <w:right w:val="single" w:sz="4" w:space="0" w:color="000000"/>
            </w:tcBorders>
            <w:vAlign w:val="center"/>
          </w:tcPr>
          <w:p w14:paraId="7E0F519E"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0.0017 </w:t>
            </w:r>
          </w:p>
        </w:tc>
      </w:tr>
      <w:tr w:rsidR="001B75AD" w14:paraId="5031DFFA" w14:textId="77777777">
        <w:trPr>
          <w:trHeight w:val="295"/>
        </w:trPr>
        <w:tc>
          <w:tcPr>
            <w:tcW w:w="1526" w:type="dxa"/>
            <w:tcBorders>
              <w:top w:val="single" w:sz="4" w:space="0" w:color="000000"/>
              <w:left w:val="single" w:sz="4" w:space="0" w:color="000000"/>
              <w:bottom w:val="single" w:sz="4" w:space="0" w:color="000000"/>
              <w:right w:val="single" w:sz="4" w:space="0" w:color="000000"/>
            </w:tcBorders>
          </w:tcPr>
          <w:p w14:paraId="1DC51CA1" w14:textId="77777777" w:rsidR="001B75AD" w:rsidRDefault="00BD7B5B">
            <w:pPr>
              <w:spacing w:after="0" w:line="259" w:lineRule="auto"/>
              <w:ind w:left="24" w:firstLine="0"/>
              <w:jc w:val="both"/>
            </w:pPr>
            <w:r>
              <w:rPr>
                <w:sz w:val="21"/>
              </w:rPr>
              <w:t>取样连接系统</w:t>
            </w:r>
            <w:r>
              <w:rPr>
                <w:rFonts w:ascii="Times New Roman" w:eastAsia="Times New Roman" w:hAnsi="Times New Roman" w:cs="Times New Roman"/>
                <w:sz w:val="21"/>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2DE7FEB1" w14:textId="77777777" w:rsidR="001B75AD" w:rsidRDefault="00BD7B5B">
            <w:pPr>
              <w:spacing w:after="0" w:line="259" w:lineRule="auto"/>
              <w:ind w:left="106" w:firstLine="0"/>
            </w:pPr>
            <w:r>
              <w:rPr>
                <w:sz w:val="21"/>
              </w:rPr>
              <w:t>所有</w:t>
            </w:r>
            <w:r>
              <w:rPr>
                <w:rFonts w:ascii="Times New Roman" w:eastAsia="Times New Roman" w:hAnsi="Times New Roman" w:cs="Times New Roman"/>
                <w:sz w:val="21"/>
              </w:rPr>
              <w:t xml:space="preserve"> </w:t>
            </w:r>
          </w:p>
        </w:tc>
        <w:tc>
          <w:tcPr>
            <w:tcW w:w="3120" w:type="dxa"/>
            <w:tcBorders>
              <w:top w:val="single" w:sz="4" w:space="0" w:color="000000"/>
              <w:left w:val="single" w:sz="4" w:space="0" w:color="000000"/>
              <w:bottom w:val="single" w:sz="4" w:space="0" w:color="000000"/>
              <w:right w:val="single" w:sz="4" w:space="0" w:color="000000"/>
            </w:tcBorders>
          </w:tcPr>
          <w:p w14:paraId="38229A9A" w14:textId="77777777" w:rsidR="001B75AD" w:rsidRDefault="00BD7B5B">
            <w:pPr>
              <w:spacing w:after="0" w:line="259" w:lineRule="auto"/>
              <w:ind w:left="0" w:right="56" w:firstLine="0"/>
              <w:jc w:val="center"/>
            </w:pPr>
            <w:r>
              <w:rPr>
                <w:rFonts w:ascii="Times New Roman" w:eastAsia="Times New Roman" w:hAnsi="Times New Roman" w:cs="Times New Roman"/>
                <w:sz w:val="21"/>
              </w:rPr>
              <w:t xml:space="preserve">0.0150 </w:t>
            </w:r>
          </w:p>
        </w:tc>
        <w:tc>
          <w:tcPr>
            <w:tcW w:w="3032" w:type="dxa"/>
            <w:tcBorders>
              <w:top w:val="single" w:sz="4" w:space="0" w:color="000000"/>
              <w:left w:val="single" w:sz="4" w:space="0" w:color="000000"/>
              <w:bottom w:val="single" w:sz="4" w:space="0" w:color="000000"/>
              <w:right w:val="single" w:sz="4" w:space="0" w:color="000000"/>
            </w:tcBorders>
          </w:tcPr>
          <w:p w14:paraId="2291D8AB"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0.0150 </w:t>
            </w:r>
          </w:p>
        </w:tc>
      </w:tr>
      <w:tr w:rsidR="001B75AD" w14:paraId="549EE433" w14:textId="77777777">
        <w:trPr>
          <w:trHeight w:val="295"/>
        </w:trPr>
        <w:tc>
          <w:tcPr>
            <w:tcW w:w="1526" w:type="dxa"/>
            <w:tcBorders>
              <w:top w:val="single" w:sz="4" w:space="0" w:color="000000"/>
              <w:left w:val="single" w:sz="4" w:space="0" w:color="000000"/>
              <w:bottom w:val="single" w:sz="4" w:space="0" w:color="000000"/>
              <w:right w:val="single" w:sz="4" w:space="0" w:color="000000"/>
            </w:tcBorders>
          </w:tcPr>
          <w:p w14:paraId="246A5B14" w14:textId="77777777" w:rsidR="001B75AD" w:rsidRDefault="00BD7B5B">
            <w:pPr>
              <w:spacing w:after="0" w:line="259" w:lineRule="auto"/>
              <w:ind w:left="0" w:right="50" w:firstLine="0"/>
              <w:jc w:val="center"/>
            </w:pPr>
            <w:r>
              <w:rPr>
                <w:sz w:val="21"/>
              </w:rPr>
              <w:t>其他</w:t>
            </w:r>
            <w:r>
              <w:rPr>
                <w:rFonts w:ascii="Times New Roman" w:eastAsia="Times New Roman" w:hAnsi="Times New Roman" w:cs="Times New Roman"/>
                <w:sz w:val="21"/>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1F34DF44" w14:textId="77777777" w:rsidR="001B75AD" w:rsidRDefault="00BD7B5B">
            <w:pPr>
              <w:spacing w:after="0" w:line="259" w:lineRule="auto"/>
              <w:ind w:left="106" w:firstLine="0"/>
            </w:pPr>
            <w:r>
              <w:rPr>
                <w:sz w:val="21"/>
              </w:rPr>
              <w:t>所有</w:t>
            </w:r>
            <w:r>
              <w:rPr>
                <w:rFonts w:ascii="Times New Roman" w:eastAsia="Times New Roman" w:hAnsi="Times New Roman" w:cs="Times New Roman"/>
                <w:sz w:val="21"/>
              </w:rPr>
              <w:t xml:space="preserve"> </w:t>
            </w:r>
          </w:p>
        </w:tc>
        <w:tc>
          <w:tcPr>
            <w:tcW w:w="3120" w:type="dxa"/>
            <w:tcBorders>
              <w:top w:val="single" w:sz="4" w:space="0" w:color="000000"/>
              <w:left w:val="single" w:sz="4" w:space="0" w:color="000000"/>
              <w:bottom w:val="single" w:sz="4" w:space="0" w:color="000000"/>
              <w:right w:val="single" w:sz="4" w:space="0" w:color="000000"/>
            </w:tcBorders>
          </w:tcPr>
          <w:p w14:paraId="4A65F4BE" w14:textId="77777777" w:rsidR="001B75AD" w:rsidRDefault="00BD7B5B">
            <w:pPr>
              <w:spacing w:after="0" w:line="259" w:lineRule="auto"/>
              <w:ind w:left="0" w:right="56" w:firstLine="0"/>
              <w:jc w:val="center"/>
            </w:pPr>
            <w:r>
              <w:rPr>
                <w:rFonts w:ascii="Times New Roman" w:eastAsia="Times New Roman" w:hAnsi="Times New Roman" w:cs="Times New Roman"/>
                <w:sz w:val="21"/>
              </w:rPr>
              <w:t xml:space="preserve">0.0268 </w:t>
            </w:r>
          </w:p>
        </w:tc>
        <w:tc>
          <w:tcPr>
            <w:tcW w:w="3032" w:type="dxa"/>
            <w:tcBorders>
              <w:top w:val="single" w:sz="4" w:space="0" w:color="000000"/>
              <w:left w:val="single" w:sz="4" w:space="0" w:color="000000"/>
              <w:bottom w:val="single" w:sz="4" w:space="0" w:color="000000"/>
              <w:right w:val="single" w:sz="4" w:space="0" w:color="000000"/>
            </w:tcBorders>
          </w:tcPr>
          <w:p w14:paraId="446AE9FA" w14:textId="77777777" w:rsidR="001B75AD" w:rsidRDefault="00BD7B5B">
            <w:pPr>
              <w:spacing w:after="0" w:line="259" w:lineRule="auto"/>
              <w:ind w:left="0" w:right="51" w:firstLine="0"/>
              <w:jc w:val="center"/>
            </w:pPr>
            <w:r>
              <w:rPr>
                <w:rFonts w:ascii="Times New Roman" w:eastAsia="Times New Roman" w:hAnsi="Times New Roman" w:cs="Times New Roman"/>
                <w:sz w:val="21"/>
              </w:rPr>
              <w:t xml:space="preserve">0.00597 </w:t>
            </w:r>
          </w:p>
        </w:tc>
      </w:tr>
    </w:tbl>
    <w:p w14:paraId="6EA56432" w14:textId="77777777" w:rsidR="001B75AD" w:rsidRDefault="00BD7B5B">
      <w:pPr>
        <w:spacing w:after="4" w:line="359" w:lineRule="auto"/>
        <w:ind w:left="-5"/>
      </w:pPr>
      <w:r>
        <w:rPr>
          <w:sz w:val="18"/>
        </w:rPr>
        <w:t>注：对于附表一</w:t>
      </w:r>
      <w:r>
        <w:rPr>
          <w:rFonts w:ascii="Times New Roman" w:eastAsia="Times New Roman" w:hAnsi="Times New Roman" w:cs="Times New Roman"/>
          <w:sz w:val="18"/>
        </w:rPr>
        <w:t xml:space="preserve">-5 </w:t>
      </w:r>
      <w:r>
        <w:rPr>
          <w:sz w:val="18"/>
        </w:rPr>
        <w:t>中涉及的</w:t>
      </w:r>
      <w:r>
        <w:rPr>
          <w:sz w:val="18"/>
        </w:rPr>
        <w:t xml:space="preserve"> </w:t>
      </w:r>
      <w:r>
        <w:rPr>
          <w:rFonts w:ascii="Times New Roman" w:eastAsia="Times New Roman" w:hAnsi="Times New Roman" w:cs="Times New Roman"/>
          <w:sz w:val="18"/>
        </w:rPr>
        <w:t>kg/h/</w:t>
      </w:r>
      <w:r>
        <w:rPr>
          <w:sz w:val="18"/>
        </w:rPr>
        <w:t>排放源＝每个排放源每小时的</w:t>
      </w:r>
      <w:r>
        <w:rPr>
          <w:sz w:val="18"/>
        </w:rPr>
        <w:t xml:space="preserve"> </w:t>
      </w:r>
      <w:r>
        <w:rPr>
          <w:rFonts w:ascii="Times New Roman" w:eastAsia="Times New Roman" w:hAnsi="Times New Roman" w:cs="Times New Roman"/>
          <w:sz w:val="18"/>
        </w:rPr>
        <w:t xml:space="preserve">TOC </w:t>
      </w:r>
      <w:r>
        <w:rPr>
          <w:sz w:val="18"/>
        </w:rPr>
        <w:t>排放量（千克）。对于开放式的采样点，采用平均排放系数法计算排放量。如果采样过程中排出的置换残液或气未经处理直接排入环境，按照</w:t>
      </w:r>
      <w:r>
        <w:rPr>
          <w:sz w:val="18"/>
        </w:rPr>
        <w:t>“</w:t>
      </w:r>
      <w:r>
        <w:rPr>
          <w:sz w:val="18"/>
        </w:rPr>
        <w:t>取样连接系统</w:t>
      </w:r>
      <w:r>
        <w:rPr>
          <w:sz w:val="18"/>
        </w:rPr>
        <w:t>”</w:t>
      </w:r>
      <w:r>
        <w:rPr>
          <w:sz w:val="18"/>
        </w:rPr>
        <w:t>和</w:t>
      </w:r>
      <w:r>
        <w:rPr>
          <w:sz w:val="18"/>
        </w:rPr>
        <w:t>“</w:t>
      </w:r>
      <w:r>
        <w:rPr>
          <w:sz w:val="18"/>
        </w:rPr>
        <w:t>开口管线</w:t>
      </w:r>
      <w:r>
        <w:rPr>
          <w:sz w:val="18"/>
        </w:rPr>
        <w:t>”</w:t>
      </w:r>
      <w:r>
        <w:rPr>
          <w:sz w:val="18"/>
        </w:rPr>
        <w:t>排放系数分别计算并加和；如果企业有收集处理设施收集管线冲洗的残液或气体，并且运行效果良好，可按</w:t>
      </w:r>
      <w:r>
        <w:rPr>
          <w:sz w:val="18"/>
        </w:rPr>
        <w:t>“</w:t>
      </w:r>
      <w:r>
        <w:rPr>
          <w:sz w:val="18"/>
        </w:rPr>
        <w:t>开口阀或开口管线</w:t>
      </w:r>
      <w:r>
        <w:rPr>
          <w:sz w:val="18"/>
        </w:rPr>
        <w:t>”</w:t>
      </w:r>
      <w:r>
        <w:rPr>
          <w:sz w:val="18"/>
        </w:rPr>
        <w:t>排放系数进行计算。</w:t>
      </w:r>
      <w:r>
        <w:rPr>
          <w:rFonts w:ascii="Times New Roman" w:eastAsia="Times New Roman" w:hAnsi="Times New Roman" w:cs="Times New Roman"/>
          <w:sz w:val="18"/>
        </w:rPr>
        <w:t xml:space="preserve"> </w:t>
      </w:r>
    </w:p>
    <w:p w14:paraId="5A01D30A" w14:textId="77777777" w:rsidR="001B75AD" w:rsidRDefault="00BD7B5B">
      <w:pPr>
        <w:spacing w:after="92" w:line="259" w:lineRule="auto"/>
        <w:ind w:left="355"/>
      </w:pPr>
      <w:r>
        <w:rPr>
          <w:rFonts w:ascii="Times New Roman" w:eastAsia="Times New Roman" w:hAnsi="Times New Roman" w:cs="Times New Roman"/>
          <w:sz w:val="18"/>
        </w:rPr>
        <w:t>a</w:t>
      </w:r>
      <w:r>
        <w:rPr>
          <w:sz w:val="18"/>
        </w:rPr>
        <w:t>：摘自</w:t>
      </w:r>
      <w:r>
        <w:rPr>
          <w:sz w:val="18"/>
        </w:rPr>
        <w:t xml:space="preserve"> </w:t>
      </w:r>
      <w:r>
        <w:rPr>
          <w:rFonts w:ascii="Times New Roman" w:eastAsia="Times New Roman" w:hAnsi="Times New Roman" w:cs="Times New Roman"/>
          <w:sz w:val="18"/>
        </w:rPr>
        <w:t>EPA</w:t>
      </w:r>
      <w:r>
        <w:rPr>
          <w:sz w:val="18"/>
        </w:rPr>
        <w:t>，</w:t>
      </w:r>
      <w:r>
        <w:rPr>
          <w:rFonts w:ascii="Times New Roman" w:eastAsia="Times New Roman" w:hAnsi="Times New Roman" w:cs="Times New Roman"/>
          <w:sz w:val="18"/>
        </w:rPr>
        <w:t>1995b</w:t>
      </w:r>
      <w:r>
        <w:rPr>
          <w:sz w:val="18"/>
        </w:rPr>
        <w:t>。</w:t>
      </w:r>
      <w:r>
        <w:rPr>
          <w:rFonts w:ascii="Times New Roman" w:eastAsia="Times New Roman" w:hAnsi="Times New Roman" w:cs="Times New Roman"/>
          <w:sz w:val="18"/>
        </w:rPr>
        <w:t xml:space="preserve"> </w:t>
      </w:r>
    </w:p>
    <w:p w14:paraId="130A10A9" w14:textId="77777777" w:rsidR="001B75AD" w:rsidRDefault="00BD7B5B">
      <w:pPr>
        <w:spacing w:after="84" w:line="271" w:lineRule="auto"/>
        <w:ind w:left="370"/>
      </w:pPr>
      <w:r>
        <w:rPr>
          <w:rFonts w:ascii="Times New Roman" w:eastAsia="Times New Roman" w:hAnsi="Times New Roman" w:cs="Times New Roman"/>
          <w:sz w:val="18"/>
        </w:rPr>
        <w:t>b</w:t>
      </w:r>
      <w:r>
        <w:rPr>
          <w:sz w:val="18"/>
        </w:rPr>
        <w:t>：石油炼制排放系数用于非甲烷有机化合物排放速率。</w:t>
      </w:r>
      <w:r>
        <w:rPr>
          <w:rFonts w:ascii="Times New Roman" w:eastAsia="Times New Roman" w:hAnsi="Times New Roman" w:cs="Times New Roman"/>
          <w:sz w:val="18"/>
        </w:rPr>
        <w:t xml:space="preserve"> </w:t>
      </w:r>
    </w:p>
    <w:p w14:paraId="042DD7B3" w14:textId="77777777" w:rsidR="001B75AD" w:rsidRDefault="00BD7B5B">
      <w:pPr>
        <w:spacing w:after="321" w:line="271" w:lineRule="auto"/>
        <w:ind w:left="370"/>
      </w:pPr>
      <w:r>
        <w:rPr>
          <w:rFonts w:ascii="Times New Roman" w:eastAsia="Times New Roman" w:hAnsi="Times New Roman" w:cs="Times New Roman"/>
          <w:sz w:val="18"/>
        </w:rPr>
        <w:t>c</w:t>
      </w:r>
      <w:r>
        <w:rPr>
          <w:sz w:val="18"/>
        </w:rPr>
        <w:t>：石油化工排放系数用于</w:t>
      </w:r>
      <w:r>
        <w:rPr>
          <w:sz w:val="18"/>
        </w:rPr>
        <w:t xml:space="preserve"> </w:t>
      </w:r>
      <w:r>
        <w:rPr>
          <w:rFonts w:ascii="Times New Roman" w:eastAsia="Times New Roman" w:hAnsi="Times New Roman" w:cs="Times New Roman"/>
          <w:sz w:val="18"/>
        </w:rPr>
        <w:t>TOC</w:t>
      </w:r>
      <w:r>
        <w:rPr>
          <w:sz w:val="18"/>
        </w:rPr>
        <w:t>（包括甲烷）排放速率。</w:t>
      </w:r>
      <w:r>
        <w:rPr>
          <w:rFonts w:ascii="Times New Roman" w:eastAsia="Times New Roman" w:hAnsi="Times New Roman" w:cs="Times New Roman"/>
          <w:sz w:val="18"/>
        </w:rPr>
        <w:t xml:space="preserve"> </w:t>
      </w:r>
    </w:p>
    <w:p w14:paraId="6DB89942" w14:textId="77777777" w:rsidR="001B75AD" w:rsidRDefault="00BD7B5B">
      <w:pPr>
        <w:spacing w:after="167" w:line="416" w:lineRule="auto"/>
        <w:ind w:left="0" w:right="1" w:firstLine="559"/>
      </w:pPr>
      <w:r>
        <w:t>计算</w:t>
      </w:r>
      <w:r>
        <w:t xml:space="preserve"> </w:t>
      </w:r>
      <w:r>
        <w:rPr>
          <w:rFonts w:ascii="Times New Roman" w:eastAsia="Times New Roman" w:hAnsi="Times New Roman" w:cs="Times New Roman"/>
        </w:rPr>
        <w:t xml:space="preserve">VOCs </w:t>
      </w:r>
      <w:r>
        <w:t>的排放速率，需明确</w:t>
      </w:r>
      <w:r>
        <w:t xml:space="preserve"> </w:t>
      </w:r>
      <w:r>
        <w:rPr>
          <w:rFonts w:ascii="Times New Roman" w:eastAsia="Times New Roman" w:hAnsi="Times New Roman" w:cs="Times New Roman"/>
        </w:rPr>
        <w:t xml:space="preserve">VOCs </w:t>
      </w:r>
      <w:r>
        <w:t>在物料流中的质量分数（扣除其它化合物，例如氮气、水蒸气），采用公式</w:t>
      </w:r>
      <w:r>
        <w:t xml:space="preserve"> </w:t>
      </w:r>
      <w:r>
        <w:rPr>
          <w:rFonts w:ascii="Times New Roman" w:eastAsia="Times New Roman" w:hAnsi="Times New Roman" w:cs="Times New Roman"/>
        </w:rPr>
        <w:t xml:space="preserve">0-4 </w:t>
      </w:r>
      <w:r>
        <w:t>计算排放速率。若未提供</w:t>
      </w:r>
      <w:r>
        <w:t xml:space="preserve"> </w:t>
      </w:r>
      <w:r>
        <w:rPr>
          <w:rFonts w:ascii="Times New Roman" w:eastAsia="Times New Roman" w:hAnsi="Times New Roman" w:cs="Times New Roman"/>
        </w:rPr>
        <w:t xml:space="preserve">TOC </w:t>
      </w:r>
      <w:r>
        <w:t>中</w:t>
      </w:r>
      <w:r>
        <w:t xml:space="preserve"> </w:t>
      </w:r>
      <w:r>
        <w:rPr>
          <w:rFonts w:ascii="Times New Roman" w:eastAsia="Times New Roman" w:hAnsi="Times New Roman" w:cs="Times New Roman"/>
        </w:rPr>
        <w:t xml:space="preserve">VOCs </w:t>
      </w:r>
      <w:r>
        <w:t>的质量分数，则取</w:t>
      </w:r>
      <w:r>
        <w:t xml:space="preserve"> </w:t>
      </w:r>
      <w:r>
        <w:rPr>
          <w:rFonts w:ascii="Times New Roman" w:eastAsia="Times New Roman" w:hAnsi="Times New Roman" w:cs="Times New Roman"/>
        </w:rPr>
        <w:t xml:space="preserve">1 </w:t>
      </w:r>
      <w:r>
        <w:t>进行核算。</w:t>
      </w:r>
      <w:r>
        <w:rPr>
          <w:rFonts w:ascii="Times New Roman" w:eastAsia="Times New Roman" w:hAnsi="Times New Roman" w:cs="Times New Roman"/>
        </w:rPr>
        <w:t xml:space="preserve"> </w:t>
      </w:r>
    </w:p>
    <w:p w14:paraId="5DDC71C2" w14:textId="77777777" w:rsidR="001B75AD" w:rsidRDefault="00BD7B5B">
      <w:pPr>
        <w:spacing w:after="0" w:line="259" w:lineRule="auto"/>
        <w:ind w:left="559" w:firstLine="370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2FD15AA" wp14:editId="4234BCDA">
                <wp:simplePos x="0" y="0"/>
                <wp:positionH relativeFrom="column">
                  <wp:posOffset>2710137</wp:posOffset>
                </wp:positionH>
                <wp:positionV relativeFrom="paragraph">
                  <wp:posOffset>135094</wp:posOffset>
                </wp:positionV>
                <wp:extent cx="497231" cy="8456"/>
                <wp:effectExtent l="0" t="0" r="0" b="0"/>
                <wp:wrapNone/>
                <wp:docPr id="304773" name="Group 304773"/>
                <wp:cNvGraphicFramePr/>
                <a:graphic xmlns:a="http://schemas.openxmlformats.org/drawingml/2006/main">
                  <a:graphicData uri="http://schemas.microsoft.com/office/word/2010/wordprocessingGroup">
                    <wpg:wgp>
                      <wpg:cNvGrpSpPr/>
                      <wpg:grpSpPr>
                        <a:xfrm>
                          <a:off x="0" y="0"/>
                          <a:ext cx="497231" cy="8456"/>
                          <a:chOff x="0" y="0"/>
                          <a:chExt cx="497231" cy="8456"/>
                        </a:xfrm>
                      </wpg:grpSpPr>
                      <wps:wsp>
                        <wps:cNvPr id="11339" name="Shape 11339"/>
                        <wps:cNvSpPr/>
                        <wps:spPr>
                          <a:xfrm>
                            <a:off x="0" y="0"/>
                            <a:ext cx="497231" cy="0"/>
                          </a:xfrm>
                          <a:custGeom>
                            <a:avLst/>
                            <a:gdLst/>
                            <a:ahLst/>
                            <a:cxnLst/>
                            <a:rect l="0" t="0" r="0" b="0"/>
                            <a:pathLst>
                              <a:path w="497231">
                                <a:moveTo>
                                  <a:pt x="0" y="0"/>
                                </a:moveTo>
                                <a:lnTo>
                                  <a:pt x="497231" y="0"/>
                                </a:lnTo>
                              </a:path>
                            </a:pathLst>
                          </a:custGeom>
                          <a:ln w="8456"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4773" style="width:39.152pt;height:0.665859pt;position:absolute;z-index:61;mso-position-horizontal-relative:text;mso-position-horizontal:absolute;margin-left:213.397pt;mso-position-vertical-relative:text;margin-top:10.6374pt;" coordsize="4972,84">
                <v:shape id="Shape 11339" style="position:absolute;width:4972;height:0;left:0;top:0;" coordsize="497231,0" path="m0,0l497231,0">
                  <v:stroke weight="0.665859pt" endcap="flat" joinstyle="round" on="true" color="#000000"/>
                  <v:fill on="false" color="#000000" opacity="0"/>
                </v:shape>
              </v:group>
            </w:pict>
          </mc:Fallback>
        </mc:AlternateContent>
      </w:r>
      <w:r>
        <w:rPr>
          <w:rFonts w:ascii="Times New Roman" w:eastAsia="Times New Roman" w:hAnsi="Times New Roman" w:cs="Times New Roman"/>
          <w:i/>
        </w:rPr>
        <w:t>WF</w:t>
      </w:r>
      <w:r>
        <w:rPr>
          <w:rFonts w:ascii="Times New Roman" w:eastAsia="Times New Roman" w:hAnsi="Times New Roman" w:cs="Times New Roman"/>
          <w:i/>
          <w:sz w:val="16"/>
        </w:rPr>
        <w:t>VOC</w:t>
      </w:r>
      <w:r>
        <w:rPr>
          <w:rFonts w:ascii="Times New Roman" w:eastAsia="Times New Roman" w:hAnsi="Times New Roman" w:cs="Times New Roman"/>
          <w:sz w:val="16"/>
        </w:rPr>
        <w:t>s</w:t>
      </w:r>
      <w:r>
        <w:rPr>
          <w:rFonts w:ascii="Times New Roman" w:eastAsia="Times New Roman" w:hAnsi="Times New Roman" w:cs="Times New Roman"/>
        </w:rPr>
        <w:t xml:space="preserve">   </w:t>
      </w:r>
      <w:r>
        <w:rPr>
          <w:rFonts w:ascii="Times New Roman" w:eastAsia="Times New Roman" w:hAnsi="Times New Roman" w:cs="Times New Roman"/>
        </w:rPr>
        <w:tab/>
      </w:r>
      <w:r>
        <w:t>（</w:t>
      </w:r>
      <w:r>
        <w:rPr>
          <w:rFonts w:ascii="Times New Roman" w:eastAsia="Times New Roman" w:hAnsi="Times New Roman" w:cs="Times New Roman"/>
        </w:rPr>
        <w:t>0-4</w:t>
      </w:r>
      <w:r>
        <w:t>）</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i/>
        </w:rPr>
        <w:t>e</w:t>
      </w:r>
      <w:r>
        <w:rPr>
          <w:rFonts w:ascii="Times New Roman" w:eastAsia="Times New Roman" w:hAnsi="Times New Roman" w:cs="Times New Roman"/>
          <w:i/>
          <w:sz w:val="16"/>
        </w:rPr>
        <w:t>VOC</w:t>
      </w:r>
      <w:r>
        <w:rPr>
          <w:rFonts w:ascii="Times New Roman" w:eastAsia="Times New Roman" w:hAnsi="Times New Roman" w:cs="Times New Roman"/>
          <w:sz w:val="16"/>
        </w:rPr>
        <w:t xml:space="preserve">s </w:t>
      </w:r>
      <w:r>
        <w:rPr>
          <w:rFonts w:ascii="Segoe UI Symbol" w:eastAsia="Segoe UI Symbol" w:hAnsi="Segoe UI Symbol" w:cs="Segoe UI Symbol"/>
        </w:rPr>
        <w:t></w:t>
      </w:r>
      <w:r>
        <w:rPr>
          <w:rFonts w:ascii="Times New Roman" w:eastAsia="Times New Roman" w:hAnsi="Times New Roman" w:cs="Times New Roman"/>
          <w:i/>
        </w:rPr>
        <w:t>e</w:t>
      </w:r>
      <w:r>
        <w:rPr>
          <w:rFonts w:ascii="Times New Roman" w:eastAsia="Times New Roman" w:hAnsi="Times New Roman" w:cs="Times New Roman"/>
          <w:i/>
          <w:sz w:val="16"/>
        </w:rPr>
        <w:t xml:space="preserve">TOC </w:t>
      </w:r>
      <w:r>
        <w:rPr>
          <w:rFonts w:ascii="Segoe UI Symbol" w:eastAsia="Segoe UI Symbol" w:hAnsi="Segoe UI Symbol" w:cs="Segoe UI Symbol"/>
        </w:rPr>
        <w:t></w:t>
      </w:r>
    </w:p>
    <w:p w14:paraId="6D05182F" w14:textId="77777777" w:rsidR="001B75AD" w:rsidRDefault="00BD7B5B">
      <w:pPr>
        <w:spacing w:after="0" w:line="453" w:lineRule="auto"/>
        <w:ind w:left="559" w:right="2447" w:firstLine="3730"/>
      </w:pPr>
      <w:r>
        <w:rPr>
          <w:rFonts w:ascii="Times New Roman" w:eastAsia="Times New Roman" w:hAnsi="Times New Roman" w:cs="Times New Roman"/>
          <w:i/>
        </w:rPr>
        <w:t>WF</w:t>
      </w:r>
      <w:r>
        <w:rPr>
          <w:rFonts w:ascii="Times New Roman" w:eastAsia="Times New Roman" w:hAnsi="Times New Roman" w:cs="Times New Roman"/>
          <w:i/>
          <w:sz w:val="25"/>
          <w:vertAlign w:val="subscript"/>
        </w:rPr>
        <w:t xml:space="preserve">TOC </w:t>
      </w:r>
      <w:r>
        <w:t>式中：</w:t>
      </w:r>
      <w:r>
        <w:rPr>
          <w:rFonts w:ascii="Times New Roman" w:eastAsia="Times New Roman" w:hAnsi="Times New Roman" w:cs="Times New Roman"/>
        </w:rPr>
        <w:t xml:space="preserve"> </w:t>
      </w:r>
    </w:p>
    <w:p w14:paraId="777DB4D0" w14:textId="77777777" w:rsidR="001B75AD" w:rsidRDefault="00BD7B5B">
      <w:pPr>
        <w:spacing w:line="430" w:lineRule="auto"/>
        <w:ind w:left="1131" w:right="1478"/>
      </w:pPr>
      <w:r>
        <w:rPr>
          <w:rFonts w:ascii="Times New Roman" w:eastAsia="Times New Roman" w:hAnsi="Times New Roman" w:cs="Times New Roman"/>
        </w:rPr>
        <w:t>e</w:t>
      </w:r>
      <w:r>
        <w:rPr>
          <w:rFonts w:ascii="Times New Roman" w:eastAsia="Times New Roman" w:hAnsi="Times New Roman" w:cs="Times New Roman"/>
          <w:vertAlign w:val="subscript"/>
        </w:rPr>
        <w:t>VOCs</w:t>
      </w:r>
      <w:r>
        <w:rPr>
          <w:rFonts w:ascii="Times New Roman" w:eastAsia="Times New Roman" w:hAnsi="Times New Roman" w:cs="Times New Roman"/>
        </w:rPr>
        <w:t xml:space="preserve"> </w:t>
      </w:r>
      <w:r>
        <w:t>物料流中</w:t>
      </w:r>
      <w:r>
        <w:t xml:space="preserve"> </w:t>
      </w:r>
      <w:r>
        <w:rPr>
          <w:rFonts w:ascii="Times New Roman" w:eastAsia="Times New Roman" w:hAnsi="Times New Roman" w:cs="Times New Roman"/>
        </w:rPr>
        <w:t xml:space="preserve">VOCs </w:t>
      </w:r>
      <w:r>
        <w:t>排放速率，</w:t>
      </w:r>
      <w:r>
        <w:rPr>
          <w:rFonts w:ascii="Times New Roman" w:eastAsia="Times New Roman" w:hAnsi="Times New Roman" w:cs="Times New Roman"/>
        </w:rPr>
        <w:t>kg/h</w:t>
      </w:r>
      <w:r>
        <w:t>；</w:t>
      </w:r>
      <w:r>
        <w:rPr>
          <w:rFonts w:ascii="Times New Roman" w:eastAsia="Times New Roman" w:hAnsi="Times New Roman" w:cs="Times New Roman"/>
        </w:rPr>
        <w:t xml:space="preserve"> e</w:t>
      </w:r>
      <w:r>
        <w:rPr>
          <w:rFonts w:ascii="Times New Roman" w:eastAsia="Times New Roman" w:hAnsi="Times New Roman" w:cs="Times New Roman"/>
          <w:vertAlign w:val="subscript"/>
        </w:rPr>
        <w:t xml:space="preserve">TOC </w:t>
      </w:r>
      <w:r>
        <w:rPr>
          <w:rFonts w:ascii="Times New Roman" w:eastAsia="Times New Roman" w:hAnsi="Times New Roman" w:cs="Times New Roman"/>
          <w:vertAlign w:val="subscript"/>
        </w:rPr>
        <w:tab/>
      </w:r>
      <w:r>
        <w:t>物料流中</w:t>
      </w:r>
      <w:r>
        <w:t xml:space="preserve"> </w:t>
      </w:r>
      <w:r>
        <w:rPr>
          <w:rFonts w:ascii="Times New Roman" w:eastAsia="Times New Roman" w:hAnsi="Times New Roman" w:cs="Times New Roman"/>
        </w:rPr>
        <w:t xml:space="preserve">TOC </w:t>
      </w:r>
      <w:r>
        <w:t>排放速率，</w:t>
      </w:r>
      <w:r>
        <w:rPr>
          <w:rFonts w:ascii="Times New Roman" w:eastAsia="Times New Roman" w:hAnsi="Times New Roman" w:cs="Times New Roman"/>
        </w:rPr>
        <w:t>kg/h</w:t>
      </w:r>
      <w:r>
        <w:t>；</w:t>
      </w:r>
      <w:r>
        <w:rPr>
          <w:rFonts w:ascii="Times New Roman" w:eastAsia="Times New Roman" w:hAnsi="Times New Roman" w:cs="Times New Roman"/>
        </w:rPr>
        <w:t xml:space="preserve"> </w:t>
      </w:r>
    </w:p>
    <w:p w14:paraId="2C8E8593" w14:textId="77777777" w:rsidR="001B75AD" w:rsidRDefault="00BD7B5B">
      <w:pPr>
        <w:spacing w:after="229"/>
        <w:ind w:left="1131" w:right="1"/>
      </w:pPr>
      <w:r>
        <w:rPr>
          <w:rFonts w:ascii="Times New Roman" w:eastAsia="Times New Roman" w:hAnsi="Times New Roman" w:cs="Times New Roman"/>
        </w:rPr>
        <w:t>WF</w:t>
      </w:r>
      <w:r>
        <w:rPr>
          <w:rFonts w:ascii="Times New Roman" w:eastAsia="Times New Roman" w:hAnsi="Times New Roman" w:cs="Times New Roman"/>
          <w:vertAlign w:val="subscript"/>
        </w:rPr>
        <w:t xml:space="preserve">VOCs </w:t>
      </w:r>
      <w:r>
        <w:t>物料流中</w:t>
      </w:r>
      <w:r>
        <w:t xml:space="preserve"> </w:t>
      </w:r>
      <w:r>
        <w:rPr>
          <w:rFonts w:ascii="Times New Roman" w:eastAsia="Times New Roman" w:hAnsi="Times New Roman" w:cs="Times New Roman"/>
        </w:rPr>
        <w:t xml:space="preserve">VOCs </w:t>
      </w:r>
      <w:r>
        <w:t>的平均质量分数；</w:t>
      </w:r>
      <w:r>
        <w:rPr>
          <w:rFonts w:ascii="Times New Roman" w:eastAsia="Times New Roman" w:hAnsi="Times New Roman" w:cs="Times New Roman"/>
        </w:rPr>
        <w:t xml:space="preserve"> </w:t>
      </w:r>
    </w:p>
    <w:p w14:paraId="72A73589" w14:textId="77777777" w:rsidR="001B75AD" w:rsidRDefault="00BD7B5B">
      <w:pPr>
        <w:spacing w:after="213"/>
        <w:ind w:left="1131" w:right="1"/>
      </w:pPr>
      <w:r>
        <w:rPr>
          <w:rFonts w:ascii="Times New Roman" w:eastAsia="Times New Roman" w:hAnsi="Times New Roman" w:cs="Times New Roman"/>
        </w:rPr>
        <w:t>WF</w:t>
      </w:r>
      <w:r>
        <w:rPr>
          <w:rFonts w:ascii="Times New Roman" w:eastAsia="Times New Roman" w:hAnsi="Times New Roman" w:cs="Times New Roman"/>
          <w:vertAlign w:val="subscript"/>
        </w:rPr>
        <w:t xml:space="preserve">TOC </w:t>
      </w:r>
      <w:r>
        <w:t>物料流中</w:t>
      </w:r>
      <w:r>
        <w:t xml:space="preserve"> </w:t>
      </w:r>
      <w:r>
        <w:rPr>
          <w:rFonts w:ascii="Times New Roman" w:eastAsia="Times New Roman" w:hAnsi="Times New Roman" w:cs="Times New Roman"/>
        </w:rPr>
        <w:t xml:space="preserve">TOC </w:t>
      </w:r>
      <w:r>
        <w:t>的平均质量分数；</w:t>
      </w:r>
      <w:r>
        <w:rPr>
          <w:rFonts w:ascii="Times New Roman" w:eastAsia="Times New Roman" w:hAnsi="Times New Roman" w:cs="Times New Roman"/>
        </w:rPr>
        <w:t xml:space="preserve"> </w:t>
      </w:r>
    </w:p>
    <w:p w14:paraId="13BDC082" w14:textId="77777777" w:rsidR="001B75AD" w:rsidRDefault="00BD7B5B">
      <w:pPr>
        <w:spacing w:after="213"/>
        <w:ind w:left="564" w:right="1"/>
      </w:pPr>
      <w:r>
        <w:rPr>
          <w:rFonts w:ascii="Times New Roman" w:eastAsia="Times New Roman" w:hAnsi="Times New Roman" w:cs="Times New Roman"/>
        </w:rPr>
        <w:t>5.</w:t>
      </w:r>
      <w:r>
        <w:t>单个</w:t>
      </w:r>
      <w:r>
        <w:t xml:space="preserve"> </w:t>
      </w:r>
      <w:r>
        <w:rPr>
          <w:rFonts w:ascii="Times New Roman" w:eastAsia="Times New Roman" w:hAnsi="Times New Roman" w:cs="Times New Roman"/>
        </w:rPr>
        <w:t xml:space="preserve">VOC </w:t>
      </w:r>
      <w:r>
        <w:t>物质的排放速率</w:t>
      </w:r>
      <w:r>
        <w:rPr>
          <w:rFonts w:ascii="Times New Roman" w:eastAsia="Times New Roman" w:hAnsi="Times New Roman" w:cs="Times New Roman"/>
        </w:rPr>
        <w:t xml:space="preserve"> </w:t>
      </w:r>
    </w:p>
    <w:p w14:paraId="718EF8E4" w14:textId="77777777" w:rsidR="001B75AD" w:rsidRDefault="00BD7B5B">
      <w:pPr>
        <w:pStyle w:val="3"/>
        <w:spacing w:after="218" w:line="265" w:lineRule="auto"/>
        <w:ind w:left="10" w:right="252"/>
        <w:jc w:val="right"/>
      </w:pPr>
      <w:r>
        <w:t>如需分别计算单个</w:t>
      </w:r>
      <w:r>
        <w:t xml:space="preserve"> </w:t>
      </w:r>
      <w:r>
        <w:rPr>
          <w:rFonts w:ascii="Times New Roman" w:eastAsia="Times New Roman" w:hAnsi="Times New Roman" w:cs="Times New Roman"/>
        </w:rPr>
        <w:t xml:space="preserve">VOC </w:t>
      </w:r>
      <w:r>
        <w:t>物质的排放速率，可根据上述计算结</w:t>
      </w:r>
    </w:p>
    <w:p w14:paraId="14EF2F7A" w14:textId="77777777" w:rsidR="001B75AD" w:rsidRDefault="00BD7B5B">
      <w:pPr>
        <w:spacing w:after="92"/>
        <w:ind w:left="10" w:right="1"/>
      </w:pPr>
      <w:r>
        <w:t>果，乘以该物质占</w:t>
      </w:r>
      <w:r>
        <w:t xml:space="preserve"> </w:t>
      </w:r>
      <w:r>
        <w:rPr>
          <w:rFonts w:ascii="Times New Roman" w:eastAsia="Times New Roman" w:hAnsi="Times New Roman" w:cs="Times New Roman"/>
        </w:rPr>
        <w:t xml:space="preserve">VOCs </w:t>
      </w:r>
      <w:r>
        <w:t>的质量分数，如公式</w:t>
      </w:r>
      <w:r>
        <w:t xml:space="preserve"> </w:t>
      </w:r>
      <w:r>
        <w:rPr>
          <w:rFonts w:ascii="Times New Roman" w:eastAsia="Times New Roman" w:hAnsi="Times New Roman" w:cs="Times New Roman"/>
        </w:rPr>
        <w:t>0-5</w:t>
      </w:r>
      <w:r>
        <w:t>。</w:t>
      </w:r>
      <w:r>
        <w:rPr>
          <w:rFonts w:ascii="Times New Roman" w:eastAsia="Times New Roman" w:hAnsi="Times New Roman" w:cs="Times New Roman"/>
        </w:rPr>
        <w:t xml:space="preserve"> </w:t>
      </w:r>
    </w:p>
    <w:tbl>
      <w:tblPr>
        <w:tblStyle w:val="TableGrid"/>
        <w:tblpPr w:vertAnchor="text" w:tblpX="559" w:tblpY="175"/>
        <w:tblOverlap w:val="never"/>
        <w:tblW w:w="7632" w:type="dxa"/>
        <w:tblInd w:w="0" w:type="dxa"/>
        <w:tblCellMar>
          <w:top w:w="35" w:type="dxa"/>
          <w:left w:w="0" w:type="dxa"/>
          <w:bottom w:w="16" w:type="dxa"/>
          <w:right w:w="0" w:type="dxa"/>
        </w:tblCellMar>
        <w:tblLook w:val="04A0" w:firstRow="1" w:lastRow="0" w:firstColumn="1" w:lastColumn="0" w:noHBand="0" w:noVBand="1"/>
      </w:tblPr>
      <w:tblGrid>
        <w:gridCol w:w="1541"/>
        <w:gridCol w:w="5087"/>
        <w:gridCol w:w="1004"/>
      </w:tblGrid>
      <w:tr w:rsidR="001B75AD" w14:paraId="48865B91" w14:textId="77777777">
        <w:trPr>
          <w:trHeight w:val="1348"/>
        </w:trPr>
        <w:tc>
          <w:tcPr>
            <w:tcW w:w="1541" w:type="dxa"/>
            <w:tcBorders>
              <w:top w:val="nil"/>
              <w:left w:val="nil"/>
              <w:bottom w:val="nil"/>
              <w:right w:val="nil"/>
            </w:tcBorders>
          </w:tcPr>
          <w:p w14:paraId="36FD1D7C" w14:textId="77777777" w:rsidR="001B75AD" w:rsidRDefault="00BD7B5B">
            <w:pPr>
              <w:spacing w:after="535" w:line="259" w:lineRule="auto"/>
              <w:ind w:left="0" w:firstLine="0"/>
            </w:pPr>
            <w:r>
              <w:rPr>
                <w:rFonts w:ascii="Times New Roman" w:eastAsia="Times New Roman" w:hAnsi="Times New Roman" w:cs="Times New Roman"/>
              </w:rPr>
              <w:t xml:space="preserve"> </w:t>
            </w:r>
          </w:p>
          <w:p w14:paraId="2760E06F" w14:textId="77777777" w:rsidR="001B75AD" w:rsidRDefault="00BD7B5B">
            <w:pPr>
              <w:spacing w:after="0" w:line="259" w:lineRule="auto"/>
              <w:ind w:left="0" w:firstLine="0"/>
            </w:pPr>
            <w:r>
              <w:t>式中：</w:t>
            </w:r>
            <w:r>
              <w:rPr>
                <w:rFonts w:ascii="Times New Roman" w:eastAsia="Times New Roman" w:hAnsi="Times New Roman" w:cs="Times New Roman"/>
              </w:rPr>
              <w:t xml:space="preserve"> </w:t>
            </w:r>
          </w:p>
        </w:tc>
        <w:tc>
          <w:tcPr>
            <w:tcW w:w="5087" w:type="dxa"/>
            <w:tcBorders>
              <w:top w:val="nil"/>
              <w:left w:val="nil"/>
              <w:bottom w:val="nil"/>
              <w:right w:val="nil"/>
            </w:tcBorders>
          </w:tcPr>
          <w:p w14:paraId="4A8ED99E" w14:textId="77777777" w:rsidR="001B75AD" w:rsidRDefault="00BD7B5B">
            <w:pPr>
              <w:tabs>
                <w:tab w:val="center" w:pos="1789"/>
                <w:tab w:val="center" w:pos="2941"/>
              </w:tabs>
              <w:spacing w:after="0" w:line="259" w:lineRule="auto"/>
              <w:ind w:left="0" w:firstLine="0"/>
            </w:pPr>
            <w:r>
              <w:rPr>
                <w:rFonts w:ascii="Calibri" w:eastAsia="Calibri" w:hAnsi="Calibri" w:cs="Calibri"/>
                <w:sz w:val="22"/>
              </w:rPr>
              <w:tab/>
            </w:r>
            <w:r>
              <w:rPr>
                <w:rFonts w:ascii="Times New Roman" w:eastAsia="Times New Roman" w:hAnsi="Times New Roman" w:cs="Times New Roman"/>
                <w:i/>
                <w:sz w:val="32"/>
              </w:rPr>
              <w:t>e e</w:t>
            </w:r>
            <w:r>
              <w:rPr>
                <w:rFonts w:ascii="Times New Roman" w:eastAsia="Times New Roman" w:hAnsi="Times New Roman" w:cs="Times New Roman"/>
                <w:i/>
                <w:sz w:val="20"/>
              </w:rPr>
              <w:t xml:space="preserve">i </w:t>
            </w:r>
            <w:r>
              <w:rPr>
                <w:rFonts w:ascii="Segoe UI Symbol" w:eastAsia="Segoe UI Symbol" w:hAnsi="Segoe UI Symbol" w:cs="Segoe UI Symbol"/>
                <w:sz w:val="32"/>
              </w:rPr>
              <w:t xml:space="preserve"> </w:t>
            </w:r>
            <w:r>
              <w:rPr>
                <w:rFonts w:ascii="Times New Roman" w:eastAsia="Times New Roman" w:hAnsi="Times New Roman" w:cs="Times New Roman"/>
                <w:i/>
                <w:sz w:val="20"/>
              </w:rPr>
              <w:t xml:space="preserve">VOC </w:t>
            </w:r>
            <w:r>
              <w:rPr>
                <w:rFonts w:ascii="Segoe UI Symbol" w:eastAsia="Segoe UI Symbol" w:hAnsi="Segoe UI Symbol" w:cs="Segoe UI Symbol"/>
                <w:sz w:val="32"/>
              </w:rPr>
              <w:t></w:t>
            </w:r>
            <w:r>
              <w:rPr>
                <w:rFonts w:ascii="Times New Roman" w:eastAsia="Times New Roman" w:hAnsi="Times New Roman" w:cs="Times New Roman"/>
                <w:i/>
                <w:sz w:val="32"/>
              </w:rPr>
              <w:t>WF</w:t>
            </w:r>
            <w:r>
              <w:rPr>
                <w:rFonts w:ascii="Times New Roman" w:eastAsia="Times New Roman" w:hAnsi="Times New Roman" w:cs="Times New Roman"/>
                <w:i/>
                <w:sz w:val="20"/>
              </w:rPr>
              <w:t>VOC</w:t>
            </w:r>
            <w:r>
              <w:rPr>
                <w:rFonts w:ascii="Times New Roman" w:eastAsia="Times New Roman" w:hAnsi="Times New Roman" w:cs="Times New Roman"/>
                <w:i/>
                <w:sz w:val="16"/>
                <w:u w:val="single" w:color="000000"/>
              </w:rPr>
              <w:t>i</w:t>
            </w:r>
            <w:r>
              <w:rPr>
                <w:rFonts w:ascii="Times New Roman" w:eastAsia="Times New Roman" w:hAnsi="Times New Roman" w:cs="Times New Roman"/>
                <w:i/>
                <w:sz w:val="16"/>
                <w:u w:val="single" w:color="000000"/>
              </w:rPr>
              <w:tab/>
            </w:r>
            <w:r>
              <w:rPr>
                <w:rFonts w:ascii="Times New Roman" w:eastAsia="Times New Roman" w:hAnsi="Times New Roman" w:cs="Times New Roman"/>
              </w:rPr>
              <w:t xml:space="preserve"> </w:t>
            </w:r>
          </w:p>
        </w:tc>
        <w:tc>
          <w:tcPr>
            <w:tcW w:w="1004" w:type="dxa"/>
            <w:tcBorders>
              <w:top w:val="nil"/>
              <w:left w:val="nil"/>
              <w:bottom w:val="nil"/>
              <w:right w:val="nil"/>
            </w:tcBorders>
          </w:tcPr>
          <w:p w14:paraId="653F4D53" w14:textId="77777777" w:rsidR="001B75AD" w:rsidRDefault="00BD7B5B">
            <w:pPr>
              <w:spacing w:after="0" w:line="259" w:lineRule="auto"/>
              <w:ind w:left="0" w:firstLine="0"/>
              <w:jc w:val="both"/>
            </w:pPr>
            <w:r>
              <w:t>（</w:t>
            </w:r>
            <w:r>
              <w:rPr>
                <w:rFonts w:ascii="Times New Roman" w:eastAsia="Times New Roman" w:hAnsi="Times New Roman" w:cs="Times New Roman"/>
              </w:rPr>
              <w:t>0-5</w:t>
            </w:r>
            <w:r>
              <w:t>）</w:t>
            </w:r>
            <w:r>
              <w:rPr>
                <w:rFonts w:ascii="Times New Roman" w:eastAsia="Times New Roman" w:hAnsi="Times New Roman" w:cs="Times New Roman"/>
              </w:rPr>
              <w:t xml:space="preserve"> </w:t>
            </w:r>
          </w:p>
        </w:tc>
      </w:tr>
      <w:tr w:rsidR="001B75AD" w14:paraId="07B92319" w14:textId="77777777">
        <w:trPr>
          <w:trHeight w:val="569"/>
        </w:trPr>
        <w:tc>
          <w:tcPr>
            <w:tcW w:w="1541" w:type="dxa"/>
            <w:tcBorders>
              <w:top w:val="nil"/>
              <w:left w:val="nil"/>
              <w:bottom w:val="nil"/>
              <w:right w:val="nil"/>
            </w:tcBorders>
            <w:vAlign w:val="center"/>
          </w:tcPr>
          <w:p w14:paraId="6573B186" w14:textId="77777777" w:rsidR="001B75AD" w:rsidRDefault="00BD7B5B">
            <w:pPr>
              <w:spacing w:after="0" w:line="259" w:lineRule="auto"/>
              <w:ind w:left="562" w:firstLine="0"/>
            </w:pPr>
            <w:r>
              <w:rPr>
                <w:rFonts w:ascii="Times New Roman" w:eastAsia="Times New Roman" w:hAnsi="Times New Roman" w:cs="Times New Roman"/>
              </w:rPr>
              <w:t>e</w:t>
            </w:r>
            <w:r>
              <w:rPr>
                <w:rFonts w:ascii="Times New Roman" w:eastAsia="Times New Roman" w:hAnsi="Times New Roman" w:cs="Times New Roman"/>
                <w:sz w:val="18"/>
              </w:rPr>
              <w:t xml:space="preserve">i </w:t>
            </w:r>
          </w:p>
        </w:tc>
        <w:tc>
          <w:tcPr>
            <w:tcW w:w="5087" w:type="dxa"/>
            <w:tcBorders>
              <w:top w:val="nil"/>
              <w:left w:val="nil"/>
              <w:bottom w:val="nil"/>
              <w:right w:val="nil"/>
            </w:tcBorders>
            <w:vAlign w:val="center"/>
          </w:tcPr>
          <w:p w14:paraId="226E5871" w14:textId="77777777" w:rsidR="001B75AD" w:rsidRDefault="00BD7B5B">
            <w:pPr>
              <w:spacing w:after="0" w:line="259" w:lineRule="auto"/>
              <w:ind w:left="0" w:firstLine="0"/>
            </w:pPr>
            <w:r>
              <w:t>某种</w:t>
            </w:r>
            <w:r>
              <w:t xml:space="preserve"> </w:t>
            </w:r>
            <w:r>
              <w:rPr>
                <w:rFonts w:ascii="Times New Roman" w:eastAsia="Times New Roman" w:hAnsi="Times New Roman" w:cs="Times New Roman"/>
              </w:rPr>
              <w:t xml:space="preserve">VOCs </w:t>
            </w:r>
            <w:r>
              <w:t>物质</w:t>
            </w:r>
            <w:r>
              <w:t xml:space="preserve"> </w:t>
            </w:r>
            <w:r>
              <w:rPr>
                <w:rFonts w:ascii="Times New Roman" w:eastAsia="Times New Roman" w:hAnsi="Times New Roman" w:cs="Times New Roman"/>
              </w:rPr>
              <w:t xml:space="preserve">i </w:t>
            </w:r>
            <w:r>
              <w:t>的排放速率，</w:t>
            </w:r>
            <w:r>
              <w:rPr>
                <w:rFonts w:ascii="Times New Roman" w:eastAsia="Times New Roman" w:hAnsi="Times New Roman" w:cs="Times New Roman"/>
              </w:rPr>
              <w:t>kg/h</w:t>
            </w:r>
            <w:r>
              <w:t>；</w:t>
            </w:r>
            <w:r>
              <w:rPr>
                <w:rFonts w:ascii="Times New Roman" w:eastAsia="Times New Roman" w:hAnsi="Times New Roman" w:cs="Times New Roman"/>
              </w:rPr>
              <w:t xml:space="preserve"> </w:t>
            </w:r>
          </w:p>
        </w:tc>
        <w:tc>
          <w:tcPr>
            <w:tcW w:w="1004" w:type="dxa"/>
            <w:tcBorders>
              <w:top w:val="nil"/>
              <w:left w:val="nil"/>
              <w:bottom w:val="nil"/>
              <w:right w:val="nil"/>
            </w:tcBorders>
          </w:tcPr>
          <w:p w14:paraId="7E43BD11" w14:textId="77777777" w:rsidR="001B75AD" w:rsidRDefault="001B75AD">
            <w:pPr>
              <w:spacing w:after="160" w:line="259" w:lineRule="auto"/>
              <w:ind w:left="0" w:firstLine="0"/>
            </w:pPr>
          </w:p>
        </w:tc>
      </w:tr>
      <w:tr w:rsidR="001B75AD" w14:paraId="19A1F40F" w14:textId="77777777">
        <w:trPr>
          <w:trHeight w:val="560"/>
        </w:trPr>
        <w:tc>
          <w:tcPr>
            <w:tcW w:w="1541" w:type="dxa"/>
            <w:tcBorders>
              <w:top w:val="nil"/>
              <w:left w:val="nil"/>
              <w:bottom w:val="nil"/>
              <w:right w:val="nil"/>
            </w:tcBorders>
            <w:vAlign w:val="center"/>
          </w:tcPr>
          <w:p w14:paraId="64843B8A" w14:textId="77777777" w:rsidR="001B75AD" w:rsidRDefault="00BD7B5B">
            <w:pPr>
              <w:spacing w:after="0" w:line="259" w:lineRule="auto"/>
              <w:ind w:left="89" w:firstLine="0"/>
              <w:jc w:val="center"/>
            </w:pPr>
            <w:r>
              <w:rPr>
                <w:rFonts w:ascii="Times New Roman" w:eastAsia="Times New Roman" w:hAnsi="Times New Roman" w:cs="Times New Roman"/>
              </w:rPr>
              <w:t>e</w:t>
            </w:r>
            <w:r>
              <w:rPr>
                <w:rFonts w:ascii="Times New Roman" w:eastAsia="Times New Roman" w:hAnsi="Times New Roman" w:cs="Times New Roman"/>
                <w:sz w:val="18"/>
              </w:rPr>
              <w:t>VOC</w:t>
            </w:r>
            <w:r>
              <w:rPr>
                <w:rFonts w:ascii="Times New Roman" w:eastAsia="Times New Roman" w:hAnsi="Times New Roman" w:cs="Times New Roman"/>
              </w:rPr>
              <w:t xml:space="preserve"> </w:t>
            </w:r>
          </w:p>
        </w:tc>
        <w:tc>
          <w:tcPr>
            <w:tcW w:w="5087" w:type="dxa"/>
            <w:tcBorders>
              <w:top w:val="nil"/>
              <w:left w:val="nil"/>
              <w:bottom w:val="nil"/>
              <w:right w:val="nil"/>
            </w:tcBorders>
            <w:vAlign w:val="center"/>
          </w:tcPr>
          <w:p w14:paraId="3FED0595" w14:textId="77777777" w:rsidR="001B75AD" w:rsidRDefault="00BD7B5B">
            <w:pPr>
              <w:spacing w:after="0" w:line="259" w:lineRule="auto"/>
              <w:ind w:left="0" w:firstLine="0"/>
            </w:pPr>
            <w:r>
              <w:t>物料流中</w:t>
            </w:r>
            <w:r>
              <w:t xml:space="preserve"> </w:t>
            </w:r>
            <w:r>
              <w:rPr>
                <w:rFonts w:ascii="Times New Roman" w:eastAsia="Times New Roman" w:hAnsi="Times New Roman" w:cs="Times New Roman"/>
              </w:rPr>
              <w:t xml:space="preserve">VOCs </w:t>
            </w:r>
            <w:r>
              <w:t>排放速率，</w:t>
            </w:r>
            <w:r>
              <w:rPr>
                <w:rFonts w:ascii="Times New Roman" w:eastAsia="Times New Roman" w:hAnsi="Times New Roman" w:cs="Times New Roman"/>
              </w:rPr>
              <w:t>kg/h</w:t>
            </w:r>
            <w:r>
              <w:t>；</w:t>
            </w:r>
            <w:r>
              <w:rPr>
                <w:rFonts w:ascii="Times New Roman" w:eastAsia="Times New Roman" w:hAnsi="Times New Roman" w:cs="Times New Roman"/>
              </w:rPr>
              <w:t xml:space="preserve"> </w:t>
            </w:r>
          </w:p>
        </w:tc>
        <w:tc>
          <w:tcPr>
            <w:tcW w:w="1004" w:type="dxa"/>
            <w:tcBorders>
              <w:top w:val="nil"/>
              <w:left w:val="nil"/>
              <w:bottom w:val="nil"/>
              <w:right w:val="nil"/>
            </w:tcBorders>
          </w:tcPr>
          <w:p w14:paraId="02FC06EA" w14:textId="77777777" w:rsidR="001B75AD" w:rsidRDefault="001B75AD">
            <w:pPr>
              <w:spacing w:after="160" w:line="259" w:lineRule="auto"/>
              <w:ind w:left="0" w:firstLine="0"/>
            </w:pPr>
          </w:p>
        </w:tc>
      </w:tr>
      <w:tr w:rsidR="001B75AD" w14:paraId="2D40B0FD" w14:textId="77777777">
        <w:trPr>
          <w:trHeight w:val="446"/>
        </w:trPr>
        <w:tc>
          <w:tcPr>
            <w:tcW w:w="1541" w:type="dxa"/>
            <w:tcBorders>
              <w:top w:val="nil"/>
              <w:left w:val="nil"/>
              <w:bottom w:val="nil"/>
              <w:right w:val="nil"/>
            </w:tcBorders>
            <w:vAlign w:val="bottom"/>
          </w:tcPr>
          <w:p w14:paraId="751CAE01" w14:textId="77777777" w:rsidR="001B75AD" w:rsidRDefault="00BD7B5B">
            <w:pPr>
              <w:spacing w:after="0" w:line="259" w:lineRule="auto"/>
              <w:ind w:left="50" w:firstLine="0"/>
              <w:jc w:val="center"/>
            </w:pPr>
            <w:r>
              <w:rPr>
                <w:rFonts w:ascii="Times New Roman" w:eastAsia="Times New Roman" w:hAnsi="Times New Roman" w:cs="Times New Roman"/>
              </w:rPr>
              <w:t>WF</w:t>
            </w:r>
            <w:r>
              <w:rPr>
                <w:rFonts w:ascii="Times New Roman" w:eastAsia="Times New Roman" w:hAnsi="Times New Roman" w:cs="Times New Roman"/>
                <w:sz w:val="18"/>
              </w:rPr>
              <w:t xml:space="preserve">i </w:t>
            </w:r>
          </w:p>
        </w:tc>
        <w:tc>
          <w:tcPr>
            <w:tcW w:w="5087" w:type="dxa"/>
            <w:tcBorders>
              <w:top w:val="nil"/>
              <w:left w:val="nil"/>
              <w:bottom w:val="nil"/>
              <w:right w:val="nil"/>
            </w:tcBorders>
          </w:tcPr>
          <w:p w14:paraId="684C42F0" w14:textId="77777777" w:rsidR="001B75AD" w:rsidRDefault="00BD7B5B">
            <w:pPr>
              <w:spacing w:after="0" w:line="259" w:lineRule="auto"/>
              <w:ind w:left="0" w:firstLine="0"/>
            </w:pPr>
            <w:r>
              <w:t>物料流中含</w:t>
            </w:r>
            <w:r>
              <w:t xml:space="preserve"> </w:t>
            </w:r>
            <w:r>
              <w:rPr>
                <w:rFonts w:ascii="Times New Roman" w:eastAsia="Times New Roman" w:hAnsi="Times New Roman" w:cs="Times New Roman"/>
              </w:rPr>
              <w:t xml:space="preserve">i </w:t>
            </w:r>
            <w:r>
              <w:t>的平均质量分数；</w:t>
            </w:r>
            <w:r>
              <w:rPr>
                <w:rFonts w:ascii="Times New Roman" w:eastAsia="Times New Roman" w:hAnsi="Times New Roman" w:cs="Times New Roman"/>
              </w:rPr>
              <w:t xml:space="preserve"> </w:t>
            </w:r>
          </w:p>
        </w:tc>
        <w:tc>
          <w:tcPr>
            <w:tcW w:w="1004" w:type="dxa"/>
            <w:vMerge w:val="restart"/>
            <w:tcBorders>
              <w:top w:val="nil"/>
              <w:left w:val="nil"/>
              <w:bottom w:val="nil"/>
              <w:right w:val="nil"/>
            </w:tcBorders>
          </w:tcPr>
          <w:p w14:paraId="50B0E4A7" w14:textId="77777777" w:rsidR="001B75AD" w:rsidRDefault="001B75AD">
            <w:pPr>
              <w:spacing w:after="160" w:line="259" w:lineRule="auto"/>
              <w:ind w:left="0" w:firstLine="0"/>
            </w:pPr>
          </w:p>
        </w:tc>
      </w:tr>
      <w:tr w:rsidR="001B75AD" w14:paraId="0999989D" w14:textId="77777777">
        <w:trPr>
          <w:trHeight w:val="559"/>
        </w:trPr>
        <w:tc>
          <w:tcPr>
            <w:tcW w:w="6627" w:type="dxa"/>
            <w:gridSpan w:val="2"/>
            <w:tcBorders>
              <w:top w:val="nil"/>
              <w:left w:val="nil"/>
              <w:bottom w:val="nil"/>
              <w:right w:val="nil"/>
            </w:tcBorders>
            <w:vAlign w:val="bottom"/>
          </w:tcPr>
          <w:p w14:paraId="25D296FB" w14:textId="77777777" w:rsidR="001B75AD" w:rsidRDefault="00BD7B5B">
            <w:pPr>
              <w:spacing w:after="0" w:line="259" w:lineRule="auto"/>
              <w:ind w:left="562" w:firstLine="0"/>
            </w:pPr>
            <w:r>
              <w:rPr>
                <w:rFonts w:ascii="Times New Roman" w:eastAsia="Times New Roman" w:hAnsi="Times New Roman" w:cs="Times New Roman"/>
              </w:rPr>
              <w:t>WF</w:t>
            </w:r>
            <w:r>
              <w:rPr>
                <w:rFonts w:ascii="Times New Roman" w:eastAsia="Times New Roman" w:hAnsi="Times New Roman" w:cs="Times New Roman"/>
                <w:vertAlign w:val="subscript"/>
              </w:rPr>
              <w:t xml:space="preserve">VOC </w:t>
            </w:r>
            <w:r>
              <w:t>物料流中</w:t>
            </w:r>
            <w:r>
              <w:t xml:space="preserve"> </w:t>
            </w:r>
            <w:r>
              <w:rPr>
                <w:rFonts w:ascii="Times New Roman" w:eastAsia="Times New Roman" w:hAnsi="Times New Roman" w:cs="Times New Roman"/>
              </w:rPr>
              <w:t xml:space="preserve">VOCs </w:t>
            </w:r>
            <w:r>
              <w:t>的平均质量分数；</w:t>
            </w:r>
            <w:r>
              <w:rPr>
                <w:rFonts w:ascii="Times New Roman" w:eastAsia="Times New Roman" w:hAnsi="Times New Roman" w:cs="Times New Roman"/>
              </w:rPr>
              <w:t xml:space="preserve"> </w:t>
            </w:r>
          </w:p>
        </w:tc>
        <w:tc>
          <w:tcPr>
            <w:tcW w:w="0" w:type="auto"/>
            <w:vMerge/>
            <w:tcBorders>
              <w:top w:val="nil"/>
              <w:left w:val="nil"/>
              <w:bottom w:val="nil"/>
              <w:right w:val="nil"/>
            </w:tcBorders>
          </w:tcPr>
          <w:p w14:paraId="1AF6D016" w14:textId="77777777" w:rsidR="001B75AD" w:rsidRDefault="001B75AD">
            <w:pPr>
              <w:spacing w:after="160" w:line="259" w:lineRule="auto"/>
              <w:ind w:left="0" w:firstLine="0"/>
            </w:pPr>
          </w:p>
        </w:tc>
      </w:tr>
    </w:tbl>
    <w:p w14:paraId="6480707C" w14:textId="77777777" w:rsidR="001B75AD" w:rsidRDefault="00BD7B5B">
      <w:pPr>
        <w:spacing w:after="0" w:line="259" w:lineRule="auto"/>
        <w:ind w:left="795" w:firstLine="0"/>
        <w:jc w:val="center"/>
      </w:pPr>
      <w:r>
        <w:rPr>
          <w:rFonts w:ascii="Times New Roman" w:eastAsia="Times New Roman" w:hAnsi="Times New Roman" w:cs="Times New Roman"/>
          <w:i/>
          <w:sz w:val="32"/>
          <w:u w:val="single" w:color="000000"/>
        </w:rPr>
        <w:t>WF</w:t>
      </w:r>
    </w:p>
    <w:p w14:paraId="2E6840C1" w14:textId="77777777" w:rsidR="001B75AD" w:rsidRDefault="00BD7B5B">
      <w:pPr>
        <w:pStyle w:val="3"/>
        <w:spacing w:after="353"/>
        <w:ind w:left="555"/>
      </w:pPr>
      <w:r>
        <w:t>（四）附录一</w:t>
      </w:r>
      <w:r>
        <w:t>.4</w:t>
      </w:r>
      <w:r>
        <w:t>排放因子的确定</w:t>
      </w:r>
      <w:r>
        <w:t xml:space="preserve"> </w:t>
      </w:r>
    </w:p>
    <w:p w14:paraId="708901AE" w14:textId="77777777" w:rsidR="001B75AD" w:rsidRDefault="00BD7B5B">
      <w:pPr>
        <w:spacing w:after="58" w:line="403" w:lineRule="auto"/>
        <w:ind w:left="-15" w:firstLine="552"/>
        <w:jc w:val="both"/>
      </w:pPr>
      <w:r>
        <w:t>根据物料的组分及浓度，查阅仪器制造商提供的数据或按照</w:t>
      </w:r>
      <w:r>
        <w:t xml:space="preserve"> </w:t>
      </w:r>
      <w:r>
        <w:rPr>
          <w:rFonts w:ascii="Times New Roman" w:eastAsia="Times New Roman" w:hAnsi="Times New Roman" w:cs="Times New Roman"/>
        </w:rPr>
        <w:t xml:space="preserve">HJ 733 </w:t>
      </w:r>
      <w:r>
        <w:t>中</w:t>
      </w:r>
      <w:r>
        <w:t xml:space="preserve"> </w:t>
      </w:r>
      <w:r>
        <w:rPr>
          <w:rFonts w:ascii="Times New Roman" w:eastAsia="Times New Roman" w:hAnsi="Times New Roman" w:cs="Times New Roman"/>
        </w:rPr>
        <w:t xml:space="preserve">3.2.1 </w:t>
      </w:r>
      <w:r>
        <w:t>规定的方法通过实验确定仪器对各组分的响应因子。如果各组分的响应因子在泄漏定义浓度到仪器最大测量值范围内均小于</w:t>
      </w:r>
      <w:r>
        <w:t xml:space="preserve"> </w:t>
      </w:r>
      <w:r>
        <w:rPr>
          <w:rFonts w:ascii="Times New Roman" w:eastAsia="Times New Roman" w:hAnsi="Times New Roman" w:cs="Times New Roman"/>
        </w:rPr>
        <w:t>3</w:t>
      </w:r>
      <w:r>
        <w:t>，则不需要修正检测值；如果有一种或多种组分的响应系数大于等于</w:t>
      </w:r>
      <w:r>
        <w:t xml:space="preserve"> </w:t>
      </w:r>
      <w:r>
        <w:rPr>
          <w:rFonts w:ascii="Times New Roman" w:eastAsia="Times New Roman" w:hAnsi="Times New Roman" w:cs="Times New Roman"/>
        </w:rPr>
        <w:t>3</w:t>
      </w:r>
      <w:r>
        <w:t>，则需要按照公式</w:t>
      </w:r>
      <w:r>
        <w:t xml:space="preserve"> </w:t>
      </w:r>
      <w:r>
        <w:rPr>
          <w:rFonts w:ascii="Times New Roman" w:eastAsia="Times New Roman" w:hAnsi="Times New Roman" w:cs="Times New Roman"/>
        </w:rPr>
        <w:t xml:space="preserve">0-6 </w:t>
      </w:r>
      <w:r>
        <w:t>计算检测仪器对物料的合成响应因子。</w:t>
      </w:r>
      <w:r>
        <w:rPr>
          <w:rFonts w:ascii="Times New Roman" w:eastAsia="Times New Roman" w:hAnsi="Times New Roman" w:cs="Times New Roman"/>
          <w:i/>
        </w:rPr>
        <w:t>RF</w:t>
      </w:r>
      <w:r>
        <w:rPr>
          <w:rFonts w:ascii="Times New Roman" w:eastAsia="Times New Roman" w:hAnsi="Times New Roman" w:cs="Times New Roman"/>
          <w:i/>
          <w:sz w:val="25"/>
          <w:vertAlign w:val="subscript"/>
        </w:rPr>
        <w:t xml:space="preserve">m </w:t>
      </w:r>
      <w:r>
        <w:t>＜</w:t>
      </w:r>
      <w:r>
        <w:rPr>
          <w:rFonts w:ascii="Times New Roman" w:eastAsia="Times New Roman" w:hAnsi="Times New Roman" w:cs="Times New Roman"/>
        </w:rPr>
        <w:t>3</w:t>
      </w:r>
      <w:r>
        <w:t>，不需要修正检测值；</w:t>
      </w:r>
      <w:r>
        <w:rPr>
          <w:rFonts w:ascii="Times New Roman" w:eastAsia="Times New Roman" w:hAnsi="Times New Roman" w:cs="Times New Roman"/>
        </w:rPr>
        <w:t>3</w:t>
      </w:r>
      <w:r>
        <w:t>≤</w:t>
      </w:r>
      <w:r>
        <w:rPr>
          <w:rFonts w:ascii="Times New Roman" w:eastAsia="Times New Roman" w:hAnsi="Times New Roman" w:cs="Times New Roman"/>
          <w:i/>
        </w:rPr>
        <w:t>RF</w:t>
      </w:r>
      <w:r>
        <w:rPr>
          <w:rFonts w:ascii="Times New Roman" w:eastAsia="Times New Roman" w:hAnsi="Times New Roman" w:cs="Times New Roman"/>
          <w:i/>
          <w:sz w:val="25"/>
          <w:vertAlign w:val="subscript"/>
        </w:rPr>
        <w:t xml:space="preserve">m </w:t>
      </w:r>
      <w:r>
        <w:t>＜</w:t>
      </w:r>
      <w:r>
        <w:rPr>
          <w:rFonts w:ascii="Times New Roman" w:eastAsia="Times New Roman" w:hAnsi="Times New Roman" w:cs="Times New Roman"/>
        </w:rPr>
        <w:t>10</w:t>
      </w:r>
      <w:r>
        <w:t>，需要修正检测值；如果</w:t>
      </w:r>
      <w:r>
        <w:rPr>
          <w:rFonts w:ascii="Times New Roman" w:eastAsia="Times New Roman" w:hAnsi="Times New Roman" w:cs="Times New Roman"/>
          <w:i/>
        </w:rPr>
        <w:t>RF</w:t>
      </w:r>
      <w:r>
        <w:rPr>
          <w:rFonts w:ascii="Times New Roman" w:eastAsia="Times New Roman" w:hAnsi="Times New Roman" w:cs="Times New Roman"/>
          <w:i/>
          <w:sz w:val="25"/>
          <w:vertAlign w:val="subscript"/>
        </w:rPr>
        <w:t xml:space="preserve">m </w:t>
      </w:r>
      <w:r>
        <w:t>≥</w:t>
      </w:r>
      <w:r>
        <w:rPr>
          <w:rFonts w:ascii="Times New Roman" w:eastAsia="Times New Roman" w:hAnsi="Times New Roman" w:cs="Times New Roman"/>
        </w:rPr>
        <w:t>10</w:t>
      </w:r>
      <w:r>
        <w:t>，则需要更换仪器或选择其它校准气体校准仪器，并</w:t>
      </w:r>
    </w:p>
    <w:p w14:paraId="53125AAF" w14:textId="77777777" w:rsidR="001B75AD" w:rsidRDefault="00BD7B5B">
      <w:pPr>
        <w:spacing w:after="105"/>
        <w:ind w:left="10" w:right="1"/>
      </w:pPr>
      <w:r>
        <w:t>测定新响应因子，直到物料响应因子</w:t>
      </w:r>
      <w:r>
        <w:rPr>
          <w:rFonts w:ascii="Times New Roman" w:eastAsia="Times New Roman" w:hAnsi="Times New Roman" w:cs="Times New Roman"/>
          <w:i/>
        </w:rPr>
        <w:t>RF</w:t>
      </w:r>
      <w:r>
        <w:rPr>
          <w:rFonts w:ascii="Times New Roman" w:eastAsia="Times New Roman" w:hAnsi="Times New Roman" w:cs="Times New Roman"/>
          <w:i/>
          <w:sz w:val="25"/>
          <w:vertAlign w:val="subscript"/>
        </w:rPr>
        <w:t xml:space="preserve">m </w:t>
      </w:r>
      <w:r>
        <w:t>＜</w:t>
      </w:r>
      <w:r>
        <w:rPr>
          <w:rFonts w:ascii="Times New Roman" w:eastAsia="Times New Roman" w:hAnsi="Times New Roman" w:cs="Times New Roman"/>
        </w:rPr>
        <w:t xml:space="preserve">10 </w:t>
      </w:r>
      <w:r>
        <w:t>为止。</w:t>
      </w:r>
      <w:r>
        <w:rPr>
          <w:rFonts w:ascii="Times New Roman" w:eastAsia="Times New Roman" w:hAnsi="Times New Roman" w:cs="Times New Roman"/>
        </w:rPr>
        <w:t xml:space="preserve"> </w:t>
      </w:r>
    </w:p>
    <w:p w14:paraId="022DC9C3" w14:textId="77777777" w:rsidR="001B75AD" w:rsidRDefault="00BD7B5B">
      <w:pPr>
        <w:spacing w:after="0" w:line="259" w:lineRule="auto"/>
        <w:ind w:left="371" w:right="73"/>
        <w:jc w:val="center"/>
      </w:pPr>
      <w:r>
        <w:rPr>
          <w:rFonts w:ascii="Times New Roman" w:eastAsia="Times New Roman" w:hAnsi="Times New Roman" w:cs="Times New Roman"/>
        </w:rPr>
        <w:t>1</w:t>
      </w:r>
    </w:p>
    <w:p w14:paraId="31A1FDAE" w14:textId="77777777" w:rsidR="001B75AD" w:rsidRDefault="00BD7B5B">
      <w:pPr>
        <w:pStyle w:val="4"/>
        <w:tabs>
          <w:tab w:val="center" w:pos="3847"/>
          <w:tab w:val="right" w:pos="8266"/>
        </w:tabs>
        <w:spacing w:after="426"/>
        <w:ind w:left="0"/>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7C3DC379" wp14:editId="6880E65A">
                <wp:simplePos x="0" y="0"/>
                <wp:positionH relativeFrom="column">
                  <wp:posOffset>2462019</wp:posOffset>
                </wp:positionH>
                <wp:positionV relativeFrom="paragraph">
                  <wp:posOffset>86565</wp:posOffset>
                </wp:positionV>
                <wp:extent cx="507784" cy="233494"/>
                <wp:effectExtent l="0" t="0" r="0" b="0"/>
                <wp:wrapNone/>
                <wp:docPr id="308112" name="Group 308112"/>
                <wp:cNvGraphicFramePr/>
                <a:graphic xmlns:a="http://schemas.openxmlformats.org/drawingml/2006/main">
                  <a:graphicData uri="http://schemas.microsoft.com/office/word/2010/wordprocessingGroup">
                    <wpg:wgp>
                      <wpg:cNvGrpSpPr/>
                      <wpg:grpSpPr>
                        <a:xfrm>
                          <a:off x="0" y="0"/>
                          <a:ext cx="507784" cy="233494"/>
                          <a:chOff x="0" y="0"/>
                          <a:chExt cx="507784" cy="233494"/>
                        </a:xfrm>
                      </wpg:grpSpPr>
                      <wps:wsp>
                        <wps:cNvPr id="11546" name="Shape 11546"/>
                        <wps:cNvSpPr/>
                        <wps:spPr>
                          <a:xfrm>
                            <a:off x="222043" y="233494"/>
                            <a:ext cx="271656" cy="0"/>
                          </a:xfrm>
                          <a:custGeom>
                            <a:avLst/>
                            <a:gdLst/>
                            <a:ahLst/>
                            <a:cxnLst/>
                            <a:rect l="0" t="0" r="0" b="0"/>
                            <a:pathLst>
                              <a:path w="271656">
                                <a:moveTo>
                                  <a:pt x="0" y="0"/>
                                </a:moveTo>
                                <a:lnTo>
                                  <a:pt x="271656" y="0"/>
                                </a:lnTo>
                              </a:path>
                            </a:pathLst>
                          </a:custGeom>
                          <a:ln w="4262" cap="flat">
                            <a:round/>
                          </a:ln>
                        </wps:spPr>
                        <wps:style>
                          <a:lnRef idx="1">
                            <a:srgbClr val="000000"/>
                          </a:lnRef>
                          <a:fillRef idx="0">
                            <a:srgbClr val="000000">
                              <a:alpha val="0"/>
                            </a:srgbClr>
                          </a:fillRef>
                          <a:effectRef idx="0">
                            <a:scrgbClr r="0" g="0" b="0"/>
                          </a:effectRef>
                          <a:fontRef idx="none"/>
                        </wps:style>
                        <wps:bodyPr/>
                      </wps:wsp>
                      <wps:wsp>
                        <wps:cNvPr id="11547" name="Shape 11547"/>
                        <wps:cNvSpPr/>
                        <wps:spPr>
                          <a:xfrm>
                            <a:off x="0" y="0"/>
                            <a:ext cx="507784" cy="0"/>
                          </a:xfrm>
                          <a:custGeom>
                            <a:avLst/>
                            <a:gdLst/>
                            <a:ahLst/>
                            <a:cxnLst/>
                            <a:rect l="0" t="0" r="0" b="0"/>
                            <a:pathLst>
                              <a:path w="507784">
                                <a:moveTo>
                                  <a:pt x="0" y="0"/>
                                </a:moveTo>
                                <a:lnTo>
                                  <a:pt x="507784" y="0"/>
                                </a:lnTo>
                              </a:path>
                            </a:pathLst>
                          </a:custGeom>
                          <a:ln w="8828"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8112" style="width:39.983pt;height:18.3853pt;position:absolute;z-index:-2147483587;mso-position-horizontal-relative:text;mso-position-horizontal:absolute;margin-left:193.86pt;mso-position-vertical-relative:text;margin-top:6.81613pt;" coordsize="5077,2334">
                <v:shape id="Shape 11546" style="position:absolute;width:2716;height:0;left:2220;top:2334;" coordsize="271656,0" path="m0,0l271656,0">
                  <v:stroke weight="0.335577pt" endcap="flat" joinstyle="round" on="true" color="#000000"/>
                  <v:fill on="false" color="#000000" opacity="0"/>
                </v:shape>
                <v:shape id="Shape 11547" style="position:absolute;width:5077;height:0;left:0;top:0;" coordsize="507784,0" path="m0,0l507784,0">
                  <v:stroke weight="0.695119pt" endcap="flat" joinstyle="round" on="true" color="#000000"/>
                  <v:fill on="false" color="#000000" opacity="0"/>
                </v:shape>
              </v:group>
            </w:pict>
          </mc:Fallback>
        </mc:AlternateContent>
      </w:r>
      <w:r>
        <w:t xml:space="preserve"> </w:t>
      </w:r>
      <w:r>
        <w:tab/>
      </w:r>
      <w:r>
        <w:rPr>
          <w:i/>
        </w:rPr>
        <w:t>RF</w:t>
      </w:r>
      <w:r>
        <w:rPr>
          <w:i/>
          <w:sz w:val="25"/>
          <w:vertAlign w:val="subscript"/>
        </w:rPr>
        <w:t xml:space="preserve">m </w:t>
      </w:r>
      <w:r>
        <w:rPr>
          <w:rFonts w:ascii="Segoe UI Symbol" w:eastAsia="Segoe UI Symbol" w:hAnsi="Segoe UI Symbol" w:cs="Segoe UI Symbol"/>
        </w:rPr>
        <w:t xml:space="preserve"> </w:t>
      </w:r>
      <w:r>
        <w:rPr>
          <w:i/>
          <w:sz w:val="25"/>
          <w:vertAlign w:val="subscript"/>
        </w:rPr>
        <w:t xml:space="preserve">n </w:t>
      </w:r>
      <w:r>
        <w:rPr>
          <w:i/>
          <w:sz w:val="43"/>
          <w:vertAlign w:val="subscript"/>
        </w:rPr>
        <w:t>X</w:t>
      </w:r>
      <w:r>
        <w:rPr>
          <w:i/>
          <w:sz w:val="16"/>
        </w:rPr>
        <w:t>i</w:t>
      </w:r>
      <w:r>
        <w:t xml:space="preserve">   </w:t>
      </w:r>
      <w:r>
        <w:tab/>
      </w:r>
      <w:r>
        <w:rPr>
          <w:rFonts w:ascii="微软雅黑" w:eastAsia="微软雅黑" w:hAnsi="微软雅黑" w:cs="微软雅黑"/>
        </w:rPr>
        <w:t>（</w:t>
      </w:r>
      <w:r>
        <w:t>0-6</w:t>
      </w:r>
      <w:r>
        <w:rPr>
          <w:rFonts w:ascii="微软雅黑" w:eastAsia="微软雅黑" w:hAnsi="微软雅黑" w:cs="微软雅黑"/>
        </w:rPr>
        <w:t>）</w:t>
      </w:r>
      <w:r>
        <w:t xml:space="preserve"> </w:t>
      </w:r>
    </w:p>
    <w:p w14:paraId="2E8DCCC3" w14:textId="77777777" w:rsidR="001B75AD" w:rsidRDefault="00BD7B5B">
      <w:pPr>
        <w:spacing w:after="85" w:line="259" w:lineRule="auto"/>
        <w:ind w:left="986" w:right="736"/>
        <w:jc w:val="center"/>
      </w:pPr>
      <w:r>
        <w:rPr>
          <w:rFonts w:ascii="Segoe UI Symbol" w:eastAsia="Segoe UI Symbol" w:hAnsi="Segoe UI Symbol" w:cs="Segoe UI Symbol"/>
          <w:sz w:val="42"/>
        </w:rPr>
        <w:t></w:t>
      </w:r>
      <w:r>
        <w:rPr>
          <w:rFonts w:ascii="Times New Roman" w:eastAsia="Times New Roman" w:hAnsi="Times New Roman" w:cs="Times New Roman"/>
          <w:i/>
          <w:sz w:val="16"/>
        </w:rPr>
        <w:t>i</w:t>
      </w:r>
      <w:r>
        <w:rPr>
          <w:rFonts w:ascii="Segoe UI Symbol" w:eastAsia="Segoe UI Symbol" w:hAnsi="Segoe UI Symbol" w:cs="Segoe UI Symbol"/>
          <w:sz w:val="16"/>
        </w:rPr>
        <w:t></w:t>
      </w:r>
      <w:r>
        <w:rPr>
          <w:rFonts w:ascii="Times New Roman" w:eastAsia="Times New Roman" w:hAnsi="Times New Roman" w:cs="Times New Roman"/>
          <w:sz w:val="16"/>
        </w:rPr>
        <w:t xml:space="preserve">1 </w:t>
      </w:r>
      <w:r>
        <w:rPr>
          <w:rFonts w:ascii="Times New Roman" w:eastAsia="Times New Roman" w:hAnsi="Times New Roman" w:cs="Times New Roman"/>
          <w:i/>
        </w:rPr>
        <w:t>RF</w:t>
      </w:r>
      <w:r>
        <w:rPr>
          <w:rFonts w:ascii="Times New Roman" w:eastAsia="Times New Roman" w:hAnsi="Times New Roman" w:cs="Times New Roman"/>
          <w:i/>
          <w:sz w:val="16"/>
        </w:rPr>
        <w:t>i</w:t>
      </w:r>
    </w:p>
    <w:p w14:paraId="10F52970" w14:textId="77777777" w:rsidR="001B75AD" w:rsidRDefault="00BD7B5B">
      <w:pPr>
        <w:spacing w:after="221"/>
        <w:ind w:left="564" w:right="1"/>
      </w:pPr>
      <w:r>
        <w:t>其中：</w:t>
      </w:r>
      <w:r>
        <w:rPr>
          <w:rFonts w:ascii="Times New Roman" w:eastAsia="Times New Roman" w:hAnsi="Times New Roman" w:cs="Times New Roman"/>
        </w:rPr>
        <w:t xml:space="preserve"> </w:t>
      </w:r>
    </w:p>
    <w:p w14:paraId="284363F0" w14:textId="77777777" w:rsidR="001B75AD" w:rsidRDefault="00BD7B5B">
      <w:pPr>
        <w:tabs>
          <w:tab w:val="center" w:pos="1362"/>
          <w:tab w:val="center" w:pos="3360"/>
        </w:tabs>
        <w:spacing w:after="226"/>
        <w:ind w:left="0" w:firstLine="0"/>
      </w:pPr>
      <w:r>
        <w:rPr>
          <w:rFonts w:ascii="Calibri" w:eastAsia="Calibri" w:hAnsi="Calibri" w:cs="Calibri"/>
          <w:sz w:val="22"/>
        </w:rPr>
        <w:tab/>
      </w:r>
      <w:r>
        <w:rPr>
          <w:rFonts w:ascii="Times New Roman" w:eastAsia="Times New Roman" w:hAnsi="Times New Roman" w:cs="Times New Roman"/>
        </w:rPr>
        <w:t>RF</w:t>
      </w:r>
      <w:r>
        <w:rPr>
          <w:rFonts w:ascii="Times New Roman" w:eastAsia="Times New Roman" w:hAnsi="Times New Roman" w:cs="Times New Roman"/>
          <w:vertAlign w:val="subscript"/>
        </w:rPr>
        <w:t>m</w:t>
      </w:r>
      <w:r>
        <w:rPr>
          <w:rFonts w:ascii="Times New Roman" w:eastAsia="Times New Roman" w:hAnsi="Times New Roman" w:cs="Times New Roman"/>
        </w:rPr>
        <w:t xml:space="preserve"> </w:t>
      </w:r>
      <w:r>
        <w:rPr>
          <w:rFonts w:ascii="Times New Roman" w:eastAsia="Times New Roman" w:hAnsi="Times New Roman" w:cs="Times New Roman"/>
        </w:rPr>
        <w:tab/>
      </w:r>
      <w:r>
        <w:t>物料合成响应因子；</w:t>
      </w:r>
      <w:r>
        <w:rPr>
          <w:rFonts w:ascii="Times New Roman" w:eastAsia="Times New Roman" w:hAnsi="Times New Roman" w:cs="Times New Roman"/>
        </w:rPr>
        <w:t xml:space="preserve"> </w:t>
      </w:r>
    </w:p>
    <w:p w14:paraId="3C5DB525" w14:textId="77777777" w:rsidR="001B75AD" w:rsidRDefault="00BD7B5B">
      <w:pPr>
        <w:spacing w:line="421" w:lineRule="auto"/>
        <w:ind w:left="554" w:right="1" w:firstLine="562"/>
      </w:pPr>
      <w:r>
        <w:rPr>
          <w:rFonts w:ascii="Times New Roman" w:eastAsia="Times New Roman" w:hAnsi="Times New Roman" w:cs="Times New Roman"/>
        </w:rPr>
        <w:t>RF</w:t>
      </w:r>
      <w:r>
        <w:rPr>
          <w:rFonts w:ascii="Times New Roman" w:eastAsia="Times New Roman" w:hAnsi="Times New Roman" w:cs="Times New Roman"/>
          <w:vertAlign w:val="subscript"/>
        </w:rPr>
        <w:t>i</w:t>
      </w:r>
      <w:r>
        <w:rPr>
          <w:rFonts w:ascii="Times New Roman" w:eastAsia="Times New Roman" w:hAnsi="Times New Roman" w:cs="Times New Roman"/>
        </w:rPr>
        <w:t xml:space="preserve"> </w:t>
      </w:r>
      <w:r>
        <w:rPr>
          <w:rFonts w:ascii="Times New Roman" w:eastAsia="Times New Roman" w:hAnsi="Times New Roman" w:cs="Times New Roman"/>
        </w:rPr>
        <w:tab/>
      </w:r>
      <w:r>
        <w:t>组分</w:t>
      </w:r>
      <w:r>
        <w:t xml:space="preserve"> </w:t>
      </w:r>
      <w:r>
        <w:rPr>
          <w:rFonts w:ascii="Times New Roman" w:eastAsia="Times New Roman" w:hAnsi="Times New Roman" w:cs="Times New Roman"/>
        </w:rPr>
        <w:t xml:space="preserve">i </w:t>
      </w:r>
      <w:r>
        <w:t>的响应因子（注意：应采用各组分相同浓度的响应因子）；</w:t>
      </w:r>
      <w:r>
        <w:rPr>
          <w:rFonts w:ascii="Times New Roman" w:eastAsia="Times New Roman" w:hAnsi="Times New Roman" w:cs="Times New Roman"/>
        </w:rPr>
        <w:t xml:space="preserve"> </w:t>
      </w:r>
    </w:p>
    <w:p w14:paraId="71FB26CD" w14:textId="77777777" w:rsidR="001B75AD" w:rsidRDefault="00BD7B5B">
      <w:pPr>
        <w:tabs>
          <w:tab w:val="center" w:pos="1247"/>
          <w:tab w:val="center" w:pos="4378"/>
        </w:tabs>
        <w:spacing w:after="373"/>
        <w:ind w:left="0" w:firstLine="0"/>
      </w:pPr>
      <w:r>
        <w:rPr>
          <w:rFonts w:ascii="Calibri" w:eastAsia="Calibri" w:hAnsi="Calibri" w:cs="Calibri"/>
          <w:sz w:val="22"/>
        </w:rPr>
        <w:tab/>
      </w:r>
      <w:r>
        <w:rPr>
          <w:rFonts w:ascii="Times New Roman" w:eastAsia="Times New Roman" w:hAnsi="Times New Roman" w:cs="Times New Roman"/>
        </w:rPr>
        <w:t>X</w:t>
      </w:r>
      <w:r>
        <w:rPr>
          <w:rFonts w:ascii="Times New Roman" w:eastAsia="Times New Roman" w:hAnsi="Times New Roman" w:cs="Times New Roman"/>
          <w:vertAlign w:val="subscript"/>
        </w:rPr>
        <w:t>i</w:t>
      </w:r>
      <w:r>
        <w:rPr>
          <w:rFonts w:ascii="Times New Roman" w:eastAsia="Times New Roman" w:hAnsi="Times New Roman" w:cs="Times New Roman"/>
        </w:rPr>
        <w:t xml:space="preserve"> </w:t>
      </w:r>
      <w:r>
        <w:rPr>
          <w:rFonts w:ascii="Times New Roman" w:eastAsia="Times New Roman" w:hAnsi="Times New Roman" w:cs="Times New Roman"/>
        </w:rPr>
        <w:tab/>
      </w:r>
      <w:r>
        <w:t>组分</w:t>
      </w:r>
      <w:r>
        <w:t xml:space="preserve"> </w:t>
      </w:r>
      <w:r>
        <w:rPr>
          <w:rFonts w:ascii="Times New Roman" w:eastAsia="Times New Roman" w:hAnsi="Times New Roman" w:cs="Times New Roman"/>
        </w:rPr>
        <w:t xml:space="preserve">i </w:t>
      </w:r>
      <w:r>
        <w:t>占物料中</w:t>
      </w:r>
      <w:r>
        <w:t xml:space="preserve"> </w:t>
      </w:r>
      <w:r>
        <w:rPr>
          <w:rFonts w:ascii="Times New Roman" w:eastAsia="Times New Roman" w:hAnsi="Times New Roman" w:cs="Times New Roman"/>
        </w:rPr>
        <w:t xml:space="preserve">TOC </w:t>
      </w:r>
      <w:r>
        <w:t>的摩尔百分数。</w:t>
      </w:r>
      <w:r>
        <w:rPr>
          <w:rFonts w:ascii="Times New Roman" w:eastAsia="Times New Roman" w:hAnsi="Times New Roman" w:cs="Times New Roman"/>
        </w:rPr>
        <w:t xml:space="preserve"> </w:t>
      </w:r>
    </w:p>
    <w:p w14:paraId="4B0C88EC" w14:textId="77777777" w:rsidR="001B75AD" w:rsidRDefault="00BD7B5B">
      <w:pPr>
        <w:pStyle w:val="3"/>
        <w:spacing w:after="345"/>
        <w:ind w:left="555"/>
      </w:pPr>
      <w:r>
        <w:t>（五）附录一</w:t>
      </w:r>
      <w:r>
        <w:t>.5</w:t>
      </w:r>
      <w:r>
        <w:t>密封点排放时间的确定</w:t>
      </w:r>
      <w:r>
        <w:t xml:space="preserve"> </w:t>
      </w:r>
    </w:p>
    <w:p w14:paraId="3AEDA8B7" w14:textId="77777777" w:rsidR="001B75AD" w:rsidRDefault="00BD7B5B">
      <w:pPr>
        <w:spacing w:line="392" w:lineRule="auto"/>
        <w:ind w:left="0" w:right="1" w:firstLine="559"/>
      </w:pPr>
      <w:r>
        <w:t>由于各个密封点的检测时间和检测周期不同，因此在计算各个密封点排放量时，可采用中点法确定该密封点的排放时间，见附图</w:t>
      </w:r>
    </w:p>
    <w:p w14:paraId="4A6E4C4C" w14:textId="77777777" w:rsidR="001B75AD" w:rsidRDefault="00BD7B5B">
      <w:pPr>
        <w:spacing w:after="205"/>
        <w:ind w:left="10" w:right="1"/>
      </w:pPr>
      <w:r>
        <w:t>一</w:t>
      </w:r>
      <w:r>
        <w:rPr>
          <w:rFonts w:ascii="Times New Roman" w:eastAsia="Times New Roman" w:hAnsi="Times New Roman" w:cs="Times New Roman"/>
        </w:rPr>
        <w:t>.2</w:t>
      </w:r>
      <w:r>
        <w:t>。</w:t>
      </w:r>
      <w:r>
        <w:rPr>
          <w:rFonts w:ascii="Times New Roman" w:eastAsia="Times New Roman" w:hAnsi="Times New Roman" w:cs="Times New Roman"/>
        </w:rPr>
        <w:t xml:space="preserve"> </w:t>
      </w:r>
    </w:p>
    <w:p w14:paraId="0471D4F5" w14:textId="77777777" w:rsidR="001B75AD" w:rsidRDefault="00BD7B5B">
      <w:pPr>
        <w:spacing w:after="217"/>
        <w:ind w:left="564" w:right="1"/>
      </w:pPr>
      <w:r>
        <w:t>第</w:t>
      </w:r>
      <w:r>
        <w:t xml:space="preserve"> </w:t>
      </w:r>
      <w:r>
        <w:rPr>
          <w:rFonts w:ascii="Times New Roman" w:eastAsia="Times New Roman" w:hAnsi="Times New Roman" w:cs="Times New Roman"/>
        </w:rPr>
        <w:t xml:space="preserve">n </w:t>
      </w:r>
      <w:r>
        <w:t>次检测值代表时间段的起始点为第</w:t>
      </w:r>
      <w:r>
        <w:t xml:space="preserve"> </w:t>
      </w:r>
      <w:r>
        <w:rPr>
          <w:rFonts w:ascii="Times New Roman" w:eastAsia="Times New Roman" w:hAnsi="Times New Roman" w:cs="Times New Roman"/>
        </w:rPr>
        <w:t xml:space="preserve">n-1 </w:t>
      </w:r>
      <w:r>
        <w:t>次至第</w:t>
      </w:r>
      <w:r>
        <w:t xml:space="preserve"> </w:t>
      </w:r>
      <w:r>
        <w:rPr>
          <w:rFonts w:ascii="Times New Roman" w:eastAsia="Times New Roman" w:hAnsi="Times New Roman" w:cs="Times New Roman"/>
        </w:rPr>
        <w:t xml:space="preserve">n </w:t>
      </w:r>
      <w:r>
        <w:t>次检测时</w:t>
      </w:r>
    </w:p>
    <w:p w14:paraId="1E036A36" w14:textId="77777777" w:rsidR="001B75AD" w:rsidRDefault="00BD7B5B">
      <w:pPr>
        <w:ind w:left="10" w:right="1"/>
      </w:pPr>
      <w:r>
        <w:t>间段的中点，终止点为第</w:t>
      </w:r>
      <w:r>
        <w:t xml:space="preserve"> </w:t>
      </w:r>
      <w:r>
        <w:rPr>
          <w:rFonts w:ascii="Times New Roman" w:eastAsia="Times New Roman" w:hAnsi="Times New Roman" w:cs="Times New Roman"/>
        </w:rPr>
        <w:t xml:space="preserve">n </w:t>
      </w:r>
      <w:r>
        <w:t>次至第</w:t>
      </w:r>
      <w:r>
        <w:t xml:space="preserve"> </w:t>
      </w:r>
      <w:r>
        <w:rPr>
          <w:rFonts w:ascii="Times New Roman" w:eastAsia="Times New Roman" w:hAnsi="Times New Roman" w:cs="Times New Roman"/>
        </w:rPr>
        <w:t xml:space="preserve">n+1 </w:t>
      </w:r>
      <w:r>
        <w:t>次检测时间段的中点。</w:t>
      </w:r>
      <w:r>
        <w:rPr>
          <w:rFonts w:ascii="Times New Roman" w:eastAsia="Times New Roman" w:hAnsi="Times New Roman" w:cs="Times New Roman"/>
        </w:rPr>
        <w:t xml:space="preserve"> </w:t>
      </w:r>
    </w:p>
    <w:p w14:paraId="040E5DBB" w14:textId="77777777" w:rsidR="001B75AD" w:rsidRDefault="00BD7B5B">
      <w:pPr>
        <w:spacing w:after="228" w:line="253" w:lineRule="auto"/>
        <w:ind w:left="3140" w:right="179" w:hanging="2149"/>
      </w:pPr>
      <w:r>
        <w:rPr>
          <w:noProof/>
        </w:rPr>
        <w:drawing>
          <wp:inline distT="0" distB="0" distL="0" distR="0" wp14:anchorId="3411EC07" wp14:editId="2E98A083">
            <wp:extent cx="4253230" cy="1258570"/>
            <wp:effectExtent l="0" t="0" r="0" b="0"/>
            <wp:docPr id="11640" name="Picture 11640"/>
            <wp:cNvGraphicFramePr/>
            <a:graphic xmlns:a="http://schemas.openxmlformats.org/drawingml/2006/main">
              <a:graphicData uri="http://schemas.openxmlformats.org/drawingml/2006/picture">
                <pic:pic xmlns:pic="http://schemas.openxmlformats.org/drawingml/2006/picture">
                  <pic:nvPicPr>
                    <pic:cNvPr id="11640" name="Picture 11640"/>
                    <pic:cNvPicPr/>
                  </pic:nvPicPr>
                  <pic:blipFill>
                    <a:blip r:embed="rId78"/>
                    <a:stretch>
                      <a:fillRect/>
                    </a:stretch>
                  </pic:blipFill>
                  <pic:spPr>
                    <a:xfrm>
                      <a:off x="0" y="0"/>
                      <a:ext cx="4253230" cy="1258570"/>
                    </a:xfrm>
                    <a:prstGeom prst="rect">
                      <a:avLst/>
                    </a:prstGeom>
                  </pic:spPr>
                </pic:pic>
              </a:graphicData>
            </a:graphic>
          </wp:inline>
        </w:drawing>
      </w:r>
      <w:r>
        <w:rPr>
          <w:rFonts w:ascii="Times New Roman" w:eastAsia="Times New Roman" w:hAnsi="Times New Roman" w:cs="Times New Roman"/>
          <w:sz w:val="20"/>
        </w:rPr>
        <w:t xml:space="preserve"> </w:t>
      </w:r>
      <w:r>
        <w:rPr>
          <w:sz w:val="24"/>
        </w:rPr>
        <w:t>附图一</w:t>
      </w:r>
      <w:r>
        <w:rPr>
          <w:rFonts w:ascii="Times New Roman" w:eastAsia="Times New Roman" w:hAnsi="Times New Roman" w:cs="Times New Roman"/>
          <w:sz w:val="24"/>
        </w:rPr>
        <w:t xml:space="preserve">.2 </w:t>
      </w:r>
      <w:r>
        <w:rPr>
          <w:sz w:val="24"/>
        </w:rPr>
        <w:t>中点法示意图</w:t>
      </w:r>
      <w:r>
        <w:rPr>
          <w:rFonts w:ascii="Times New Roman" w:eastAsia="Times New Roman" w:hAnsi="Times New Roman" w:cs="Times New Roman"/>
          <w:sz w:val="24"/>
        </w:rPr>
        <w:t xml:space="preserve"> </w:t>
      </w:r>
    </w:p>
    <w:p w14:paraId="362E86AE" w14:textId="77777777" w:rsidR="001B75AD" w:rsidRDefault="00BD7B5B">
      <w:pPr>
        <w:spacing w:line="397" w:lineRule="auto"/>
        <w:ind w:left="0" w:right="1" w:firstLine="559"/>
      </w:pPr>
      <w:r>
        <w:t>发生泄漏修复的情况下，修复复测的时间点为泄漏时间段的终止点。</w:t>
      </w:r>
      <w:r>
        <w:rPr>
          <w:rFonts w:ascii="Times New Roman" w:eastAsia="Times New Roman" w:hAnsi="Times New Roman" w:cs="Times New Roman"/>
        </w:rPr>
        <w:t xml:space="preserve"> </w:t>
      </w:r>
    </w:p>
    <w:p w14:paraId="31F1A072" w14:textId="77777777" w:rsidR="001B75AD" w:rsidRDefault="00BD7B5B">
      <w:pPr>
        <w:ind w:left="0" w:right="1" w:firstLine="559"/>
      </w:pPr>
      <w:r>
        <w:t>如果设备停用，密封点所属组件的管道中无工艺介质（即停工退料），相关密封点的设备停用期可不计入排放时间。如果工艺单元停止操作而介质仍存留在设备组件内（即停工不退料），则该段时间仍计入排放时间。</w:t>
      </w:r>
      <w:r>
        <w:rPr>
          <w:rFonts w:ascii="Times New Roman" w:eastAsia="Times New Roman" w:hAnsi="Times New Roman" w:cs="Times New Roman"/>
        </w:rPr>
        <w:t xml:space="preserve"> </w:t>
      </w:r>
    </w:p>
    <w:tbl>
      <w:tblPr>
        <w:tblStyle w:val="TableGrid"/>
        <w:tblW w:w="8524" w:type="dxa"/>
        <w:tblInd w:w="-108" w:type="dxa"/>
        <w:tblCellMar>
          <w:top w:w="29" w:type="dxa"/>
          <w:left w:w="108" w:type="dxa"/>
          <w:bottom w:w="0" w:type="dxa"/>
          <w:right w:w="18" w:type="dxa"/>
        </w:tblCellMar>
        <w:tblLook w:val="04A0" w:firstRow="1" w:lastRow="0" w:firstColumn="1" w:lastColumn="0" w:noHBand="0" w:noVBand="1"/>
      </w:tblPr>
      <w:tblGrid>
        <w:gridCol w:w="8524"/>
      </w:tblGrid>
      <w:tr w:rsidR="001B75AD" w14:paraId="147EDD4E" w14:textId="77777777">
        <w:trPr>
          <w:trHeight w:val="1411"/>
        </w:trPr>
        <w:tc>
          <w:tcPr>
            <w:tcW w:w="8524" w:type="dxa"/>
            <w:tcBorders>
              <w:top w:val="single" w:sz="4" w:space="0" w:color="000000"/>
              <w:left w:val="single" w:sz="4" w:space="0" w:color="000000"/>
              <w:bottom w:val="single" w:sz="4" w:space="0" w:color="000000"/>
              <w:right w:val="single" w:sz="4" w:space="0" w:color="000000"/>
            </w:tcBorders>
          </w:tcPr>
          <w:p w14:paraId="1DA50A16" w14:textId="77777777" w:rsidR="001B75AD" w:rsidRDefault="00BD7B5B">
            <w:pPr>
              <w:spacing w:after="12" w:line="259" w:lineRule="auto"/>
              <w:ind w:left="360" w:firstLine="0"/>
            </w:pPr>
            <w:r>
              <w:rPr>
                <w:sz w:val="18"/>
              </w:rPr>
              <w:t>例一</w:t>
            </w:r>
            <w:r>
              <w:rPr>
                <w:rFonts w:ascii="Times New Roman" w:eastAsia="Times New Roman" w:hAnsi="Times New Roman" w:cs="Times New Roman"/>
                <w:sz w:val="18"/>
              </w:rPr>
              <w:t xml:space="preserve">-1 </w:t>
            </w:r>
            <w:r>
              <w:rPr>
                <w:sz w:val="18"/>
              </w:rPr>
              <w:t>排放时间的核算</w:t>
            </w:r>
            <w:r>
              <w:rPr>
                <w:rFonts w:ascii="Times New Roman" w:eastAsia="Times New Roman" w:hAnsi="Times New Roman" w:cs="Times New Roman"/>
                <w:sz w:val="18"/>
              </w:rPr>
              <w:t xml:space="preserve"> </w:t>
            </w:r>
          </w:p>
          <w:p w14:paraId="5F80AB35" w14:textId="77777777" w:rsidR="001B75AD" w:rsidRDefault="00BD7B5B">
            <w:pPr>
              <w:spacing w:after="0" w:line="280" w:lineRule="auto"/>
              <w:ind w:left="0" w:firstLine="360"/>
            </w:pPr>
            <w:r>
              <w:rPr>
                <w:sz w:val="18"/>
              </w:rPr>
              <w:t>第</w:t>
            </w:r>
            <w:r>
              <w:rPr>
                <w:sz w:val="18"/>
              </w:rPr>
              <w:t xml:space="preserve"> </w:t>
            </w:r>
            <w:r>
              <w:rPr>
                <w:rFonts w:ascii="Times New Roman" w:eastAsia="Times New Roman" w:hAnsi="Times New Roman" w:cs="Times New Roman"/>
                <w:sz w:val="18"/>
              </w:rPr>
              <w:t xml:space="preserve">1 </w:t>
            </w:r>
            <w:r>
              <w:rPr>
                <w:sz w:val="18"/>
              </w:rPr>
              <w:t>次检测时间为</w:t>
            </w:r>
            <w:r>
              <w:rPr>
                <w:sz w:val="18"/>
              </w:rPr>
              <w:t xml:space="preserve"> </w:t>
            </w:r>
            <w:r>
              <w:rPr>
                <w:rFonts w:ascii="Times New Roman" w:eastAsia="Times New Roman" w:hAnsi="Times New Roman" w:cs="Times New Roman"/>
                <w:sz w:val="18"/>
              </w:rPr>
              <w:t xml:space="preserve">1 </w:t>
            </w:r>
            <w:r>
              <w:rPr>
                <w:sz w:val="18"/>
              </w:rPr>
              <w:t>月</w:t>
            </w:r>
            <w:r>
              <w:rPr>
                <w:sz w:val="18"/>
              </w:rPr>
              <w:t xml:space="preserve"> </w:t>
            </w:r>
            <w:r>
              <w:rPr>
                <w:rFonts w:ascii="Times New Roman" w:eastAsia="Times New Roman" w:hAnsi="Times New Roman" w:cs="Times New Roman"/>
                <w:sz w:val="18"/>
              </w:rPr>
              <w:t xml:space="preserve">2 </w:t>
            </w:r>
            <w:r>
              <w:rPr>
                <w:sz w:val="18"/>
              </w:rPr>
              <w:t>日，第二次为</w:t>
            </w:r>
            <w:r>
              <w:rPr>
                <w:sz w:val="18"/>
              </w:rPr>
              <w:t xml:space="preserve"> </w:t>
            </w:r>
            <w:r>
              <w:rPr>
                <w:rFonts w:ascii="Times New Roman" w:eastAsia="Times New Roman" w:hAnsi="Times New Roman" w:cs="Times New Roman"/>
                <w:sz w:val="18"/>
              </w:rPr>
              <w:t xml:space="preserve">4 </w:t>
            </w:r>
            <w:r>
              <w:rPr>
                <w:sz w:val="18"/>
              </w:rPr>
              <w:t>月</w:t>
            </w:r>
            <w:r>
              <w:rPr>
                <w:sz w:val="18"/>
              </w:rPr>
              <w:t xml:space="preserve"> </w:t>
            </w:r>
            <w:r>
              <w:rPr>
                <w:rFonts w:ascii="Times New Roman" w:eastAsia="Times New Roman" w:hAnsi="Times New Roman" w:cs="Times New Roman"/>
                <w:sz w:val="18"/>
              </w:rPr>
              <w:t xml:space="preserve">4 </w:t>
            </w:r>
            <w:r>
              <w:rPr>
                <w:sz w:val="18"/>
              </w:rPr>
              <w:t>日，第</w:t>
            </w:r>
            <w:r>
              <w:rPr>
                <w:sz w:val="18"/>
              </w:rPr>
              <w:t xml:space="preserve"> </w:t>
            </w:r>
            <w:r>
              <w:rPr>
                <w:rFonts w:ascii="Times New Roman" w:eastAsia="Times New Roman" w:hAnsi="Times New Roman" w:cs="Times New Roman"/>
                <w:sz w:val="18"/>
              </w:rPr>
              <w:t xml:space="preserve">3 </w:t>
            </w:r>
            <w:r>
              <w:rPr>
                <w:sz w:val="18"/>
              </w:rPr>
              <w:t>次为</w:t>
            </w:r>
            <w:r>
              <w:rPr>
                <w:sz w:val="18"/>
              </w:rPr>
              <w:t xml:space="preserve"> </w:t>
            </w:r>
            <w:r>
              <w:rPr>
                <w:rFonts w:ascii="Times New Roman" w:eastAsia="Times New Roman" w:hAnsi="Times New Roman" w:cs="Times New Roman"/>
                <w:sz w:val="18"/>
              </w:rPr>
              <w:t xml:space="preserve">7 </w:t>
            </w:r>
            <w:r>
              <w:rPr>
                <w:sz w:val="18"/>
              </w:rPr>
              <w:t>月</w:t>
            </w:r>
            <w:r>
              <w:rPr>
                <w:sz w:val="18"/>
              </w:rPr>
              <w:t xml:space="preserve"> </w:t>
            </w:r>
            <w:r>
              <w:rPr>
                <w:rFonts w:ascii="Times New Roman" w:eastAsia="Times New Roman" w:hAnsi="Times New Roman" w:cs="Times New Roman"/>
                <w:sz w:val="18"/>
              </w:rPr>
              <w:t xml:space="preserve">7 </w:t>
            </w:r>
            <w:r>
              <w:rPr>
                <w:sz w:val="18"/>
              </w:rPr>
              <w:t>日，那么</w:t>
            </w:r>
            <w:r>
              <w:rPr>
                <w:sz w:val="18"/>
              </w:rPr>
              <w:t xml:space="preserve"> </w:t>
            </w:r>
            <w:r>
              <w:rPr>
                <w:rFonts w:ascii="Times New Roman" w:eastAsia="Times New Roman" w:hAnsi="Times New Roman" w:cs="Times New Roman"/>
                <w:sz w:val="18"/>
              </w:rPr>
              <w:t xml:space="preserve">4 </w:t>
            </w:r>
            <w:r>
              <w:rPr>
                <w:sz w:val="18"/>
              </w:rPr>
              <w:t>月</w:t>
            </w:r>
            <w:r>
              <w:rPr>
                <w:sz w:val="18"/>
              </w:rPr>
              <w:t xml:space="preserve"> </w:t>
            </w:r>
            <w:r>
              <w:rPr>
                <w:rFonts w:ascii="Times New Roman" w:eastAsia="Times New Roman" w:hAnsi="Times New Roman" w:cs="Times New Roman"/>
                <w:sz w:val="18"/>
              </w:rPr>
              <w:t xml:space="preserve">4 </w:t>
            </w:r>
            <w:r>
              <w:rPr>
                <w:sz w:val="18"/>
              </w:rPr>
              <w:t>日的检测结果代表的是</w:t>
            </w:r>
            <w:r>
              <w:rPr>
                <w:sz w:val="18"/>
              </w:rPr>
              <w:t xml:space="preserve"> </w:t>
            </w:r>
            <w:r>
              <w:rPr>
                <w:rFonts w:ascii="Times New Roman" w:eastAsia="Times New Roman" w:hAnsi="Times New Roman" w:cs="Times New Roman"/>
                <w:sz w:val="18"/>
              </w:rPr>
              <w:t xml:space="preserve">1 </w:t>
            </w:r>
            <w:r>
              <w:rPr>
                <w:sz w:val="18"/>
              </w:rPr>
              <w:t>月</w:t>
            </w:r>
            <w:r>
              <w:rPr>
                <w:sz w:val="18"/>
              </w:rPr>
              <w:t xml:space="preserve"> </w:t>
            </w:r>
            <w:r>
              <w:rPr>
                <w:rFonts w:ascii="Times New Roman" w:eastAsia="Times New Roman" w:hAnsi="Times New Roman" w:cs="Times New Roman"/>
                <w:sz w:val="18"/>
              </w:rPr>
              <w:t xml:space="preserve">2 </w:t>
            </w:r>
            <w:r>
              <w:rPr>
                <w:sz w:val="18"/>
              </w:rPr>
              <w:t>日到</w:t>
            </w:r>
            <w:r>
              <w:rPr>
                <w:sz w:val="18"/>
              </w:rPr>
              <w:t xml:space="preserve"> </w:t>
            </w:r>
            <w:r>
              <w:rPr>
                <w:rFonts w:ascii="Times New Roman" w:eastAsia="Times New Roman" w:hAnsi="Times New Roman" w:cs="Times New Roman"/>
                <w:sz w:val="18"/>
              </w:rPr>
              <w:t xml:space="preserve">4 </w:t>
            </w:r>
            <w:r>
              <w:rPr>
                <w:sz w:val="18"/>
              </w:rPr>
              <w:t>月</w:t>
            </w:r>
            <w:r>
              <w:rPr>
                <w:sz w:val="18"/>
              </w:rPr>
              <w:t xml:space="preserve"> </w:t>
            </w:r>
            <w:r>
              <w:rPr>
                <w:rFonts w:ascii="Times New Roman" w:eastAsia="Times New Roman" w:hAnsi="Times New Roman" w:cs="Times New Roman"/>
                <w:sz w:val="18"/>
              </w:rPr>
              <w:t xml:space="preserve">4 </w:t>
            </w:r>
            <w:r>
              <w:rPr>
                <w:sz w:val="18"/>
              </w:rPr>
              <w:t>日的后半段（</w:t>
            </w:r>
            <w:r>
              <w:rPr>
                <w:rFonts w:ascii="Times New Roman" w:eastAsia="Times New Roman" w:hAnsi="Times New Roman" w:cs="Times New Roman"/>
                <w:sz w:val="18"/>
              </w:rPr>
              <w:t xml:space="preserve">46 </w:t>
            </w:r>
            <w:r>
              <w:rPr>
                <w:sz w:val="18"/>
              </w:rPr>
              <w:t>日）和</w:t>
            </w:r>
            <w:r>
              <w:rPr>
                <w:sz w:val="18"/>
              </w:rPr>
              <w:t xml:space="preserve"> </w:t>
            </w:r>
            <w:r>
              <w:rPr>
                <w:rFonts w:ascii="Times New Roman" w:eastAsia="Times New Roman" w:hAnsi="Times New Roman" w:cs="Times New Roman"/>
                <w:sz w:val="18"/>
              </w:rPr>
              <w:t xml:space="preserve">4 </w:t>
            </w:r>
            <w:r>
              <w:rPr>
                <w:sz w:val="18"/>
              </w:rPr>
              <w:t>月</w:t>
            </w:r>
            <w:r>
              <w:rPr>
                <w:sz w:val="18"/>
              </w:rPr>
              <w:t xml:space="preserve"> </w:t>
            </w:r>
            <w:r>
              <w:rPr>
                <w:rFonts w:ascii="Times New Roman" w:eastAsia="Times New Roman" w:hAnsi="Times New Roman" w:cs="Times New Roman"/>
                <w:sz w:val="18"/>
              </w:rPr>
              <w:t xml:space="preserve">4 </w:t>
            </w:r>
            <w:r>
              <w:rPr>
                <w:sz w:val="18"/>
              </w:rPr>
              <w:t>日到</w:t>
            </w:r>
            <w:r>
              <w:rPr>
                <w:sz w:val="18"/>
              </w:rPr>
              <w:t xml:space="preserve"> </w:t>
            </w:r>
            <w:r>
              <w:rPr>
                <w:rFonts w:ascii="Times New Roman" w:eastAsia="Times New Roman" w:hAnsi="Times New Roman" w:cs="Times New Roman"/>
                <w:sz w:val="18"/>
              </w:rPr>
              <w:t xml:space="preserve">7 </w:t>
            </w:r>
            <w:r>
              <w:rPr>
                <w:sz w:val="18"/>
              </w:rPr>
              <w:t>月</w:t>
            </w:r>
            <w:r>
              <w:rPr>
                <w:sz w:val="18"/>
              </w:rPr>
              <w:t xml:space="preserve"> </w:t>
            </w:r>
            <w:r>
              <w:rPr>
                <w:rFonts w:ascii="Times New Roman" w:eastAsia="Times New Roman" w:hAnsi="Times New Roman" w:cs="Times New Roman"/>
                <w:sz w:val="18"/>
              </w:rPr>
              <w:t xml:space="preserve">7 </w:t>
            </w:r>
            <w:r>
              <w:rPr>
                <w:sz w:val="18"/>
              </w:rPr>
              <w:t>日的前半段（</w:t>
            </w:r>
            <w:r>
              <w:rPr>
                <w:rFonts w:ascii="Times New Roman" w:eastAsia="Times New Roman" w:hAnsi="Times New Roman" w:cs="Times New Roman"/>
                <w:sz w:val="18"/>
              </w:rPr>
              <w:t xml:space="preserve">47 </w:t>
            </w:r>
            <w:r>
              <w:rPr>
                <w:sz w:val="18"/>
              </w:rPr>
              <w:t>日）共</w:t>
            </w:r>
            <w:r>
              <w:rPr>
                <w:sz w:val="18"/>
              </w:rPr>
              <w:t xml:space="preserve"> </w:t>
            </w:r>
            <w:r>
              <w:rPr>
                <w:rFonts w:ascii="Times New Roman" w:eastAsia="Times New Roman" w:hAnsi="Times New Roman" w:cs="Times New Roman"/>
                <w:sz w:val="18"/>
              </w:rPr>
              <w:t xml:space="preserve">93 </w:t>
            </w:r>
            <w:r>
              <w:rPr>
                <w:sz w:val="18"/>
              </w:rPr>
              <w:t>日的泄漏情况。</w:t>
            </w:r>
          </w:p>
          <w:p w14:paraId="6634F974" w14:textId="77777777" w:rsidR="001B75AD" w:rsidRDefault="00BD7B5B">
            <w:pPr>
              <w:spacing w:after="0" w:line="278" w:lineRule="auto"/>
              <w:ind w:left="0" w:firstLine="0"/>
              <w:jc w:val="both"/>
            </w:pPr>
            <w:r>
              <w:rPr>
                <w:sz w:val="18"/>
              </w:rPr>
              <w:t>如果</w:t>
            </w:r>
            <w:r>
              <w:rPr>
                <w:sz w:val="18"/>
              </w:rPr>
              <w:t xml:space="preserve"> </w:t>
            </w:r>
            <w:r>
              <w:rPr>
                <w:rFonts w:ascii="Times New Roman" w:eastAsia="Times New Roman" w:hAnsi="Times New Roman" w:cs="Times New Roman"/>
                <w:sz w:val="18"/>
              </w:rPr>
              <w:t xml:space="preserve">4 </w:t>
            </w:r>
            <w:r>
              <w:rPr>
                <w:sz w:val="18"/>
              </w:rPr>
              <w:t>月</w:t>
            </w:r>
            <w:r>
              <w:rPr>
                <w:sz w:val="18"/>
              </w:rPr>
              <w:t xml:space="preserve"> </w:t>
            </w:r>
            <w:r>
              <w:rPr>
                <w:rFonts w:ascii="Times New Roman" w:eastAsia="Times New Roman" w:hAnsi="Times New Roman" w:cs="Times New Roman"/>
                <w:sz w:val="18"/>
              </w:rPr>
              <w:t xml:space="preserve">4 </w:t>
            </w:r>
            <w:r>
              <w:rPr>
                <w:sz w:val="18"/>
              </w:rPr>
              <w:t>日检测发现泄漏，</w:t>
            </w:r>
            <w:r>
              <w:rPr>
                <w:rFonts w:ascii="Times New Roman" w:eastAsia="Times New Roman" w:hAnsi="Times New Roman" w:cs="Times New Roman"/>
                <w:sz w:val="18"/>
              </w:rPr>
              <w:t xml:space="preserve">4 </w:t>
            </w:r>
            <w:r>
              <w:rPr>
                <w:sz w:val="18"/>
              </w:rPr>
              <w:t>月</w:t>
            </w:r>
            <w:r>
              <w:rPr>
                <w:sz w:val="18"/>
              </w:rPr>
              <w:t xml:space="preserve"> </w:t>
            </w:r>
            <w:r>
              <w:rPr>
                <w:rFonts w:ascii="Times New Roman" w:eastAsia="Times New Roman" w:hAnsi="Times New Roman" w:cs="Times New Roman"/>
                <w:sz w:val="18"/>
              </w:rPr>
              <w:t xml:space="preserve">9 </w:t>
            </w:r>
            <w:r>
              <w:rPr>
                <w:sz w:val="18"/>
              </w:rPr>
              <w:t>日修复完成，则</w:t>
            </w:r>
            <w:r>
              <w:rPr>
                <w:sz w:val="18"/>
              </w:rPr>
              <w:t xml:space="preserve"> </w:t>
            </w:r>
            <w:r>
              <w:rPr>
                <w:rFonts w:ascii="Times New Roman" w:eastAsia="Times New Roman" w:hAnsi="Times New Roman" w:cs="Times New Roman"/>
                <w:sz w:val="18"/>
              </w:rPr>
              <w:t xml:space="preserve">4 </w:t>
            </w:r>
            <w:r>
              <w:rPr>
                <w:sz w:val="18"/>
              </w:rPr>
              <w:t>月</w:t>
            </w:r>
            <w:r>
              <w:rPr>
                <w:sz w:val="18"/>
              </w:rPr>
              <w:t xml:space="preserve"> </w:t>
            </w:r>
            <w:r>
              <w:rPr>
                <w:rFonts w:ascii="Times New Roman" w:eastAsia="Times New Roman" w:hAnsi="Times New Roman" w:cs="Times New Roman"/>
                <w:sz w:val="18"/>
              </w:rPr>
              <w:t xml:space="preserve">4 </w:t>
            </w:r>
            <w:r>
              <w:rPr>
                <w:sz w:val="18"/>
              </w:rPr>
              <w:t>日的检测结果代表的是</w:t>
            </w:r>
            <w:r>
              <w:rPr>
                <w:sz w:val="18"/>
              </w:rPr>
              <w:t xml:space="preserve"> </w:t>
            </w:r>
            <w:r>
              <w:rPr>
                <w:rFonts w:ascii="Times New Roman" w:eastAsia="Times New Roman" w:hAnsi="Times New Roman" w:cs="Times New Roman"/>
                <w:sz w:val="18"/>
              </w:rPr>
              <w:t xml:space="preserve">1 </w:t>
            </w:r>
            <w:r>
              <w:rPr>
                <w:sz w:val="18"/>
              </w:rPr>
              <w:t>月</w:t>
            </w:r>
            <w:r>
              <w:rPr>
                <w:sz w:val="18"/>
              </w:rPr>
              <w:t xml:space="preserve"> </w:t>
            </w:r>
            <w:r>
              <w:rPr>
                <w:rFonts w:ascii="Times New Roman" w:eastAsia="Times New Roman" w:hAnsi="Times New Roman" w:cs="Times New Roman"/>
                <w:sz w:val="18"/>
              </w:rPr>
              <w:t xml:space="preserve">2 </w:t>
            </w:r>
            <w:r>
              <w:rPr>
                <w:sz w:val="18"/>
              </w:rPr>
              <w:t>日到</w:t>
            </w:r>
            <w:r>
              <w:rPr>
                <w:sz w:val="18"/>
              </w:rPr>
              <w:t xml:space="preserve"> </w:t>
            </w:r>
            <w:r>
              <w:rPr>
                <w:rFonts w:ascii="Times New Roman" w:eastAsia="Times New Roman" w:hAnsi="Times New Roman" w:cs="Times New Roman"/>
                <w:sz w:val="18"/>
              </w:rPr>
              <w:t xml:space="preserve">4 </w:t>
            </w:r>
            <w:r>
              <w:rPr>
                <w:sz w:val="18"/>
              </w:rPr>
              <w:t>月</w:t>
            </w:r>
            <w:r>
              <w:rPr>
                <w:sz w:val="18"/>
              </w:rPr>
              <w:t xml:space="preserve"> </w:t>
            </w:r>
            <w:r>
              <w:rPr>
                <w:rFonts w:ascii="Times New Roman" w:eastAsia="Times New Roman" w:hAnsi="Times New Roman" w:cs="Times New Roman"/>
                <w:sz w:val="18"/>
              </w:rPr>
              <w:t xml:space="preserve">4 </w:t>
            </w:r>
            <w:r>
              <w:rPr>
                <w:sz w:val="18"/>
              </w:rPr>
              <w:t>日的后半段（</w:t>
            </w:r>
            <w:r>
              <w:rPr>
                <w:rFonts w:ascii="Times New Roman" w:eastAsia="Times New Roman" w:hAnsi="Times New Roman" w:cs="Times New Roman"/>
                <w:sz w:val="18"/>
              </w:rPr>
              <w:t xml:space="preserve">46 </w:t>
            </w:r>
            <w:r>
              <w:rPr>
                <w:sz w:val="18"/>
              </w:rPr>
              <w:t>日）和</w:t>
            </w:r>
            <w:r>
              <w:rPr>
                <w:sz w:val="18"/>
              </w:rPr>
              <w:t xml:space="preserve"> </w:t>
            </w:r>
            <w:r>
              <w:rPr>
                <w:rFonts w:ascii="Times New Roman" w:eastAsia="Times New Roman" w:hAnsi="Times New Roman" w:cs="Times New Roman"/>
                <w:sz w:val="18"/>
              </w:rPr>
              <w:t xml:space="preserve">4 </w:t>
            </w:r>
            <w:r>
              <w:rPr>
                <w:sz w:val="18"/>
              </w:rPr>
              <w:t>月</w:t>
            </w:r>
            <w:r>
              <w:rPr>
                <w:sz w:val="18"/>
              </w:rPr>
              <w:t xml:space="preserve"> </w:t>
            </w:r>
            <w:r>
              <w:rPr>
                <w:rFonts w:ascii="Times New Roman" w:eastAsia="Times New Roman" w:hAnsi="Times New Roman" w:cs="Times New Roman"/>
                <w:sz w:val="18"/>
              </w:rPr>
              <w:t xml:space="preserve">4 </w:t>
            </w:r>
            <w:r>
              <w:rPr>
                <w:sz w:val="18"/>
              </w:rPr>
              <w:t>日到</w:t>
            </w:r>
            <w:r>
              <w:rPr>
                <w:sz w:val="18"/>
              </w:rPr>
              <w:t xml:space="preserve"> </w:t>
            </w:r>
            <w:r>
              <w:rPr>
                <w:rFonts w:ascii="Times New Roman" w:eastAsia="Times New Roman" w:hAnsi="Times New Roman" w:cs="Times New Roman"/>
                <w:sz w:val="18"/>
              </w:rPr>
              <w:t xml:space="preserve">4 </w:t>
            </w:r>
            <w:r>
              <w:rPr>
                <w:sz w:val="18"/>
              </w:rPr>
              <w:t>月</w:t>
            </w:r>
            <w:r>
              <w:rPr>
                <w:sz w:val="18"/>
              </w:rPr>
              <w:t xml:space="preserve"> </w:t>
            </w:r>
            <w:r>
              <w:rPr>
                <w:rFonts w:ascii="Times New Roman" w:eastAsia="Times New Roman" w:hAnsi="Times New Roman" w:cs="Times New Roman"/>
                <w:sz w:val="18"/>
              </w:rPr>
              <w:t xml:space="preserve">9 </w:t>
            </w:r>
            <w:r>
              <w:rPr>
                <w:sz w:val="18"/>
              </w:rPr>
              <w:t>日段（</w:t>
            </w:r>
            <w:r>
              <w:rPr>
                <w:rFonts w:ascii="Times New Roman" w:eastAsia="Times New Roman" w:hAnsi="Times New Roman" w:cs="Times New Roman"/>
                <w:sz w:val="18"/>
              </w:rPr>
              <w:t xml:space="preserve">6 </w:t>
            </w:r>
            <w:r>
              <w:rPr>
                <w:sz w:val="18"/>
              </w:rPr>
              <w:t>日）共</w:t>
            </w:r>
            <w:r>
              <w:rPr>
                <w:sz w:val="18"/>
              </w:rPr>
              <w:t xml:space="preserve"> </w:t>
            </w:r>
            <w:r>
              <w:rPr>
                <w:rFonts w:ascii="Times New Roman" w:eastAsia="Times New Roman" w:hAnsi="Times New Roman" w:cs="Times New Roman"/>
                <w:sz w:val="18"/>
              </w:rPr>
              <w:t xml:space="preserve">52 </w:t>
            </w:r>
            <w:r>
              <w:rPr>
                <w:sz w:val="18"/>
              </w:rPr>
              <w:t>日的泄漏情况。</w:t>
            </w:r>
            <w:r>
              <w:rPr>
                <w:rFonts w:ascii="Times New Roman" w:eastAsia="Times New Roman" w:hAnsi="Times New Roman" w:cs="Times New Roman"/>
                <w:sz w:val="18"/>
              </w:rPr>
              <w:t xml:space="preserve">7 </w:t>
            </w:r>
            <w:r>
              <w:rPr>
                <w:sz w:val="18"/>
              </w:rPr>
              <w:t>月</w:t>
            </w:r>
            <w:r>
              <w:rPr>
                <w:sz w:val="18"/>
              </w:rPr>
              <w:t xml:space="preserve"> </w:t>
            </w:r>
            <w:r>
              <w:rPr>
                <w:rFonts w:ascii="Times New Roman" w:eastAsia="Times New Roman" w:hAnsi="Times New Roman" w:cs="Times New Roman"/>
                <w:sz w:val="18"/>
              </w:rPr>
              <w:t xml:space="preserve">7 </w:t>
            </w:r>
            <w:r>
              <w:rPr>
                <w:sz w:val="18"/>
              </w:rPr>
              <w:t>日的检测结果代表时间则从</w:t>
            </w:r>
          </w:p>
          <w:p w14:paraId="1952B1E2" w14:textId="77777777" w:rsidR="001B75AD" w:rsidRDefault="00BD7B5B">
            <w:pPr>
              <w:spacing w:after="0" w:line="259" w:lineRule="auto"/>
              <w:ind w:left="0" w:firstLine="0"/>
            </w:pPr>
            <w:r>
              <w:rPr>
                <w:rFonts w:ascii="Times New Roman" w:eastAsia="Times New Roman" w:hAnsi="Times New Roman" w:cs="Times New Roman"/>
                <w:sz w:val="18"/>
              </w:rPr>
              <w:t xml:space="preserve">4 </w:t>
            </w:r>
            <w:r>
              <w:rPr>
                <w:sz w:val="18"/>
              </w:rPr>
              <w:t>月</w:t>
            </w:r>
            <w:r>
              <w:rPr>
                <w:sz w:val="18"/>
              </w:rPr>
              <w:t xml:space="preserve"> </w:t>
            </w:r>
            <w:r>
              <w:rPr>
                <w:rFonts w:ascii="Times New Roman" w:eastAsia="Times New Roman" w:hAnsi="Times New Roman" w:cs="Times New Roman"/>
                <w:sz w:val="18"/>
              </w:rPr>
              <w:t xml:space="preserve">10 </w:t>
            </w:r>
            <w:r>
              <w:rPr>
                <w:sz w:val="18"/>
              </w:rPr>
              <w:t>日起计算。</w:t>
            </w:r>
            <w:r>
              <w:rPr>
                <w:rFonts w:ascii="Times New Roman" w:eastAsia="Times New Roman" w:hAnsi="Times New Roman" w:cs="Times New Roman"/>
                <w:sz w:val="18"/>
              </w:rPr>
              <w:t xml:space="preserve"> </w:t>
            </w:r>
          </w:p>
        </w:tc>
      </w:tr>
    </w:tbl>
    <w:p w14:paraId="61FCC7A2" w14:textId="77777777" w:rsidR="001B75AD" w:rsidRDefault="00BD7B5B">
      <w:pPr>
        <w:spacing w:line="394" w:lineRule="auto"/>
        <w:ind w:left="0" w:right="1" w:firstLine="559"/>
      </w:pPr>
      <w:r>
        <w:t>如果设备停用，密封点所属组件的管道中无工艺介质（即停工退料），相关密</w:t>
      </w:r>
      <w:r>
        <w:t>封点的设备停用期可不计入排放时间。如果工艺单元停止操作而介质仍存留在设备组件内（即停工不退料），则该段时间仍计入排放时间。</w:t>
      </w:r>
      <w:r>
        <w:rPr>
          <w:rFonts w:ascii="Times New Roman" w:eastAsia="Times New Roman" w:hAnsi="Times New Roman" w:cs="Times New Roman"/>
        </w:rPr>
        <w:t xml:space="preserve"> </w:t>
      </w:r>
    </w:p>
    <w:p w14:paraId="39838AF0" w14:textId="77777777" w:rsidR="001B75AD" w:rsidRDefault="00BD7B5B">
      <w:pPr>
        <w:spacing w:line="408" w:lineRule="auto"/>
        <w:ind w:left="0" w:right="1" w:firstLine="559"/>
      </w:pPr>
      <w:r>
        <w:t>根据密封点排放速率和排放时间，相乘即可计算该密封点在该排放时间段的排放量。如需计算单个</w:t>
      </w:r>
      <w:r>
        <w:t xml:space="preserve"> </w:t>
      </w:r>
      <w:r>
        <w:rPr>
          <w:rFonts w:ascii="Times New Roman" w:eastAsia="Times New Roman" w:hAnsi="Times New Roman" w:cs="Times New Roman"/>
        </w:rPr>
        <w:t xml:space="preserve">VOCs </w:t>
      </w:r>
      <w:r>
        <w:t>物质的排放量，可根据该物质的排放速率和排放时间计算。</w:t>
      </w:r>
      <w:r>
        <w:rPr>
          <w:rFonts w:ascii="Times New Roman" w:eastAsia="Times New Roman" w:hAnsi="Times New Roman" w:cs="Times New Roman"/>
        </w:rPr>
        <w:t xml:space="preserve"> </w:t>
      </w:r>
    </w:p>
    <w:p w14:paraId="0675E10C" w14:textId="77777777" w:rsidR="001B75AD" w:rsidRDefault="00BD7B5B">
      <w:pPr>
        <w:spacing w:after="185"/>
        <w:ind w:left="564" w:right="1"/>
      </w:pPr>
      <w:r>
        <w:t>计算年度排放量，则计算一自然年内，各排放时间段的排放量，</w:t>
      </w:r>
    </w:p>
    <w:p w14:paraId="73474440" w14:textId="77777777" w:rsidR="001B75AD" w:rsidRDefault="00BD7B5B">
      <w:pPr>
        <w:spacing w:line="395" w:lineRule="auto"/>
        <w:ind w:left="10" w:right="1"/>
      </w:pPr>
      <w:r>
        <w:t>相加即可。但由于检测时间通常与自然年不同，采用中点法计算一个检测周期的排放量，需要了解前半个周期的排放速率和后半个周期的排放速率，因此对于一个检测周期为</w:t>
      </w:r>
      <w:r>
        <w:t xml:space="preserve"> </w:t>
      </w:r>
      <w:r>
        <w:rPr>
          <w:rFonts w:ascii="Times New Roman" w:eastAsia="Times New Roman" w:hAnsi="Times New Roman" w:cs="Times New Roman"/>
        </w:rPr>
        <w:t xml:space="preserve">6 </w:t>
      </w:r>
      <w:r>
        <w:t>个月的密封点而言，如果下半年的检测在</w:t>
      </w:r>
      <w:r>
        <w:t xml:space="preserve"> </w:t>
      </w:r>
      <w:r>
        <w:rPr>
          <w:rFonts w:ascii="Times New Roman" w:eastAsia="Times New Roman" w:hAnsi="Times New Roman" w:cs="Times New Roman"/>
        </w:rPr>
        <w:t xml:space="preserve">10 </w:t>
      </w:r>
      <w:r>
        <w:t>月</w:t>
      </w:r>
      <w:r>
        <w:t xml:space="preserve"> </w:t>
      </w:r>
      <w:r>
        <w:rPr>
          <w:rFonts w:ascii="Times New Roman" w:eastAsia="Times New Roman" w:hAnsi="Times New Roman" w:cs="Times New Roman"/>
        </w:rPr>
        <w:t xml:space="preserve">1 </w:t>
      </w:r>
      <w:r>
        <w:t>日以后，那么从检测时间到</w:t>
      </w:r>
      <w:r>
        <w:t xml:space="preserve"> </w:t>
      </w:r>
      <w:r>
        <w:rPr>
          <w:rFonts w:ascii="Times New Roman" w:eastAsia="Times New Roman" w:hAnsi="Times New Roman" w:cs="Times New Roman"/>
        </w:rPr>
        <w:t xml:space="preserve">12 </w:t>
      </w:r>
      <w:r>
        <w:t>月</w:t>
      </w:r>
      <w:r>
        <w:t xml:space="preserve"> </w:t>
      </w:r>
      <w:r>
        <w:rPr>
          <w:rFonts w:ascii="Times New Roman" w:eastAsia="Times New Roman" w:hAnsi="Times New Roman" w:cs="Times New Roman"/>
        </w:rPr>
        <w:t xml:space="preserve">31 </w:t>
      </w:r>
      <w:r>
        <w:t>日的排放速率可用本轮检测值计算；如果下半年的检测在</w:t>
      </w:r>
      <w:r>
        <w:rPr>
          <w:rFonts w:ascii="Times New Roman" w:eastAsia="Times New Roman" w:hAnsi="Times New Roman" w:cs="Times New Roman"/>
        </w:rPr>
        <w:t>10</w:t>
      </w:r>
      <w:r>
        <w:t>月</w:t>
      </w:r>
      <w:r>
        <w:rPr>
          <w:rFonts w:ascii="Times New Roman" w:eastAsia="Times New Roman" w:hAnsi="Times New Roman" w:cs="Times New Roman"/>
        </w:rPr>
        <w:t>1</w:t>
      </w:r>
      <w:r>
        <w:t>日之前，那么前半段检测周期的排放速率可用本轮检测值计算，后半段检测周期的排放速率则需要第二年上半年的检测数据计算，由此计算第一年到年底的泄漏量。</w:t>
      </w:r>
      <w:r>
        <w:rPr>
          <w:rFonts w:ascii="Times New Roman" w:eastAsia="Times New Roman" w:hAnsi="Times New Roman" w:cs="Times New Roman"/>
        </w:rPr>
        <w:t xml:space="preserve"> </w:t>
      </w:r>
    </w:p>
    <w:p w14:paraId="1012429D" w14:textId="77777777" w:rsidR="001B75AD" w:rsidRDefault="00BD7B5B">
      <w:pPr>
        <w:spacing w:after="218"/>
        <w:ind w:left="10" w:right="155"/>
        <w:jc w:val="right"/>
      </w:pPr>
      <w:r>
        <w:rPr>
          <w:rFonts w:ascii="Times New Roman" w:eastAsia="Times New Roman" w:hAnsi="Times New Roman" w:cs="Times New Roman"/>
        </w:rPr>
        <w:t xml:space="preserve">LDAR </w:t>
      </w:r>
      <w:r>
        <w:t>实施前的年度泄漏量可按年操作时间计算年度泄漏</w:t>
      </w:r>
      <w:r>
        <w:t>量。</w:t>
      </w:r>
      <w:r>
        <w:rPr>
          <w:rFonts w:ascii="Times New Roman" w:eastAsia="Times New Roman" w:hAnsi="Times New Roman" w:cs="Times New Roman"/>
        </w:rPr>
        <w:t xml:space="preserve"> </w:t>
      </w:r>
    </w:p>
    <w:p w14:paraId="27924226" w14:textId="77777777" w:rsidR="001B75AD" w:rsidRDefault="00BD7B5B">
      <w:pPr>
        <w:spacing w:after="0" w:line="259" w:lineRule="auto"/>
        <w:ind w:left="559" w:firstLine="0"/>
      </w:pPr>
      <w:r>
        <w:rPr>
          <w:rFonts w:ascii="Times New Roman" w:eastAsia="Times New Roman" w:hAnsi="Times New Roman" w:cs="Times New Roman"/>
        </w:rPr>
        <w:t xml:space="preserve"> </w:t>
      </w:r>
    </w:p>
    <w:tbl>
      <w:tblPr>
        <w:tblStyle w:val="TableGrid"/>
        <w:tblW w:w="8529" w:type="dxa"/>
        <w:tblInd w:w="-108" w:type="dxa"/>
        <w:tblCellMar>
          <w:top w:w="6" w:type="dxa"/>
          <w:left w:w="17" w:type="dxa"/>
          <w:bottom w:w="0" w:type="dxa"/>
          <w:right w:w="0" w:type="dxa"/>
        </w:tblCellMar>
        <w:tblLook w:val="04A0" w:firstRow="1" w:lastRow="0" w:firstColumn="1" w:lastColumn="0" w:noHBand="0" w:noVBand="1"/>
      </w:tblPr>
      <w:tblGrid>
        <w:gridCol w:w="113"/>
        <w:gridCol w:w="1342"/>
        <w:gridCol w:w="1340"/>
        <w:gridCol w:w="1596"/>
        <w:gridCol w:w="1342"/>
        <w:gridCol w:w="1346"/>
        <w:gridCol w:w="1337"/>
        <w:gridCol w:w="113"/>
      </w:tblGrid>
      <w:tr w:rsidR="001B75AD" w14:paraId="4AF3A497" w14:textId="77777777">
        <w:trPr>
          <w:trHeight w:val="8243"/>
        </w:trPr>
        <w:tc>
          <w:tcPr>
            <w:tcW w:w="8529" w:type="dxa"/>
            <w:gridSpan w:val="8"/>
            <w:tcBorders>
              <w:top w:val="single" w:sz="4" w:space="0" w:color="000000"/>
              <w:left w:val="single" w:sz="4" w:space="0" w:color="000000"/>
              <w:bottom w:val="single" w:sz="4" w:space="0" w:color="000000"/>
              <w:right w:val="single" w:sz="4" w:space="0" w:color="000000"/>
            </w:tcBorders>
          </w:tcPr>
          <w:p w14:paraId="31007FBA" w14:textId="77777777" w:rsidR="001B75AD" w:rsidRDefault="00BD7B5B">
            <w:pPr>
              <w:spacing w:after="16" w:line="259" w:lineRule="auto"/>
              <w:ind w:left="451" w:firstLine="0"/>
            </w:pPr>
            <w:r>
              <w:rPr>
                <w:sz w:val="18"/>
              </w:rPr>
              <w:t>例一</w:t>
            </w:r>
            <w:r>
              <w:rPr>
                <w:rFonts w:ascii="Times New Roman" w:eastAsia="Times New Roman" w:hAnsi="Times New Roman" w:cs="Times New Roman"/>
                <w:sz w:val="18"/>
              </w:rPr>
              <w:t xml:space="preserve">-2 </w:t>
            </w:r>
            <w:r>
              <w:rPr>
                <w:sz w:val="18"/>
              </w:rPr>
              <w:t>某装置</w:t>
            </w:r>
            <w:r>
              <w:rPr>
                <w:sz w:val="18"/>
              </w:rPr>
              <w:t xml:space="preserve"> </w:t>
            </w:r>
            <w:r>
              <w:rPr>
                <w:rFonts w:ascii="Times New Roman" w:eastAsia="Times New Roman" w:hAnsi="Times New Roman" w:cs="Times New Roman"/>
                <w:sz w:val="18"/>
              </w:rPr>
              <w:t xml:space="preserve">VOCs </w:t>
            </w:r>
            <w:r>
              <w:rPr>
                <w:sz w:val="18"/>
              </w:rPr>
              <w:t>年排放量核算</w:t>
            </w:r>
            <w:r>
              <w:rPr>
                <w:rFonts w:ascii="Times New Roman" w:eastAsia="Times New Roman" w:hAnsi="Times New Roman" w:cs="Times New Roman"/>
                <w:sz w:val="18"/>
              </w:rPr>
              <w:t xml:space="preserve"> </w:t>
            </w:r>
          </w:p>
          <w:p w14:paraId="7B30C6D4" w14:textId="77777777" w:rsidR="001B75AD" w:rsidRDefault="00BD7B5B">
            <w:pPr>
              <w:spacing w:after="18" w:line="259" w:lineRule="auto"/>
              <w:ind w:left="451" w:firstLine="0"/>
            </w:pPr>
            <w:r>
              <w:rPr>
                <w:sz w:val="18"/>
              </w:rPr>
              <w:t>某石油炼制装置物料流</w:t>
            </w:r>
            <w:r>
              <w:rPr>
                <w:sz w:val="18"/>
              </w:rPr>
              <w:t xml:space="preserve"> </w:t>
            </w:r>
            <w:r>
              <w:rPr>
                <w:rFonts w:ascii="Times New Roman" w:eastAsia="Times New Roman" w:hAnsi="Times New Roman" w:cs="Times New Roman"/>
                <w:sz w:val="18"/>
              </w:rPr>
              <w:t xml:space="preserve">A </w:t>
            </w:r>
            <w:r>
              <w:rPr>
                <w:sz w:val="18"/>
              </w:rPr>
              <w:t>和某石油化工装置物料流</w:t>
            </w:r>
            <w:r>
              <w:rPr>
                <w:sz w:val="18"/>
              </w:rPr>
              <w:t xml:space="preserve"> </w:t>
            </w:r>
            <w:r>
              <w:rPr>
                <w:rFonts w:ascii="Times New Roman" w:eastAsia="Times New Roman" w:hAnsi="Times New Roman" w:cs="Times New Roman"/>
                <w:sz w:val="18"/>
              </w:rPr>
              <w:t>B</w:t>
            </w:r>
            <w:r>
              <w:rPr>
                <w:sz w:val="18"/>
              </w:rPr>
              <w:t>，其中设备数量如附表一</w:t>
            </w:r>
            <w:r>
              <w:rPr>
                <w:rFonts w:ascii="Times New Roman" w:eastAsia="Times New Roman" w:hAnsi="Times New Roman" w:cs="Times New Roman"/>
                <w:sz w:val="18"/>
              </w:rPr>
              <w:t>-6</w:t>
            </w:r>
            <w:r>
              <w:rPr>
                <w:sz w:val="18"/>
              </w:rPr>
              <w:t>。</w:t>
            </w:r>
            <w:r>
              <w:rPr>
                <w:rFonts w:ascii="Times New Roman" w:eastAsia="Times New Roman" w:hAnsi="Times New Roman" w:cs="Times New Roman"/>
                <w:sz w:val="18"/>
              </w:rPr>
              <w:t xml:space="preserve"> </w:t>
            </w:r>
          </w:p>
          <w:p w14:paraId="19489F11" w14:textId="77777777" w:rsidR="001B75AD" w:rsidRDefault="00BD7B5B">
            <w:pPr>
              <w:spacing w:after="0" w:line="259" w:lineRule="auto"/>
              <w:ind w:left="340" w:firstLine="0"/>
              <w:jc w:val="center"/>
            </w:pPr>
            <w:r>
              <w:rPr>
                <w:sz w:val="18"/>
              </w:rPr>
              <w:t>附表一</w:t>
            </w:r>
            <w:r>
              <w:rPr>
                <w:rFonts w:ascii="Times New Roman" w:eastAsia="Times New Roman" w:hAnsi="Times New Roman" w:cs="Times New Roman"/>
                <w:sz w:val="18"/>
              </w:rPr>
              <w:t xml:space="preserve">-6 </w:t>
            </w:r>
            <w:r>
              <w:rPr>
                <w:sz w:val="18"/>
              </w:rPr>
              <w:t>某装置的运行信息</w:t>
            </w:r>
            <w:r>
              <w:rPr>
                <w:rFonts w:ascii="Times New Roman" w:eastAsia="Times New Roman" w:hAnsi="Times New Roman" w:cs="Times New Roman"/>
                <w:sz w:val="18"/>
              </w:rPr>
              <w:t xml:space="preserve"> </w:t>
            </w:r>
          </w:p>
          <w:tbl>
            <w:tblPr>
              <w:tblStyle w:val="TableGrid"/>
              <w:tblW w:w="8385" w:type="dxa"/>
              <w:tblInd w:w="55" w:type="dxa"/>
              <w:tblCellMar>
                <w:top w:w="21" w:type="dxa"/>
                <w:left w:w="132" w:type="dxa"/>
                <w:bottom w:w="0" w:type="dxa"/>
                <w:right w:w="86" w:type="dxa"/>
              </w:tblCellMar>
              <w:tblLook w:val="04A0" w:firstRow="1" w:lastRow="0" w:firstColumn="1" w:lastColumn="0" w:noHBand="0" w:noVBand="1"/>
            </w:tblPr>
            <w:tblGrid>
              <w:gridCol w:w="690"/>
              <w:gridCol w:w="696"/>
              <w:gridCol w:w="694"/>
              <w:gridCol w:w="1117"/>
              <w:gridCol w:w="1114"/>
              <w:gridCol w:w="994"/>
              <w:gridCol w:w="1339"/>
              <w:gridCol w:w="1741"/>
            </w:tblGrid>
            <w:tr w:rsidR="001B75AD" w14:paraId="3EF49CE0" w14:textId="77777777">
              <w:trPr>
                <w:trHeight w:val="283"/>
              </w:trPr>
              <w:tc>
                <w:tcPr>
                  <w:tcW w:w="691" w:type="dxa"/>
                  <w:vMerge w:val="restart"/>
                  <w:tcBorders>
                    <w:top w:val="single" w:sz="4" w:space="0" w:color="000000"/>
                    <w:left w:val="single" w:sz="4" w:space="0" w:color="000000"/>
                    <w:bottom w:val="single" w:sz="4" w:space="0" w:color="000000"/>
                    <w:right w:val="single" w:sz="4" w:space="0" w:color="000000"/>
                  </w:tcBorders>
                  <w:vAlign w:val="center"/>
                </w:tcPr>
                <w:p w14:paraId="120AFFF5" w14:textId="77777777" w:rsidR="001B75AD" w:rsidRDefault="00BD7B5B">
                  <w:pPr>
                    <w:spacing w:after="0" w:line="259" w:lineRule="auto"/>
                    <w:ind w:left="0" w:firstLine="0"/>
                    <w:jc w:val="both"/>
                  </w:pPr>
                  <w:r>
                    <w:rPr>
                      <w:sz w:val="21"/>
                    </w:rPr>
                    <w:t>流号</w:t>
                  </w:r>
                  <w:r>
                    <w:rPr>
                      <w:rFonts w:ascii="Times New Roman" w:eastAsia="Times New Roman" w:hAnsi="Times New Roman" w:cs="Times New Roman"/>
                      <w:sz w:val="21"/>
                    </w:rPr>
                    <w:t xml:space="preserve"> </w:t>
                  </w:r>
                </w:p>
              </w:tc>
              <w:tc>
                <w:tcPr>
                  <w:tcW w:w="696" w:type="dxa"/>
                  <w:vMerge w:val="restart"/>
                  <w:tcBorders>
                    <w:top w:val="single" w:sz="4" w:space="0" w:color="000000"/>
                    <w:left w:val="single" w:sz="4" w:space="0" w:color="000000"/>
                    <w:bottom w:val="single" w:sz="4" w:space="0" w:color="000000"/>
                    <w:right w:val="single" w:sz="4" w:space="0" w:color="000000"/>
                  </w:tcBorders>
                  <w:vAlign w:val="center"/>
                </w:tcPr>
                <w:p w14:paraId="4B0A16FF" w14:textId="77777777" w:rsidR="001B75AD" w:rsidRDefault="00BD7B5B">
                  <w:pPr>
                    <w:spacing w:after="0" w:line="259" w:lineRule="auto"/>
                    <w:ind w:left="0" w:firstLine="0"/>
                    <w:jc w:val="center"/>
                  </w:pPr>
                  <w:r>
                    <w:rPr>
                      <w:sz w:val="21"/>
                    </w:rPr>
                    <w:t>装置类别</w:t>
                  </w:r>
                  <w:r>
                    <w:rPr>
                      <w:rFonts w:ascii="Times New Roman" w:eastAsia="Times New Roman" w:hAnsi="Times New Roman" w:cs="Times New Roman"/>
                      <w:sz w:val="21"/>
                    </w:rPr>
                    <w:t xml:space="preserve"> </w:t>
                  </w:r>
                </w:p>
              </w:tc>
              <w:tc>
                <w:tcPr>
                  <w:tcW w:w="694" w:type="dxa"/>
                  <w:vMerge w:val="restart"/>
                  <w:tcBorders>
                    <w:top w:val="single" w:sz="4" w:space="0" w:color="000000"/>
                    <w:left w:val="single" w:sz="4" w:space="0" w:color="000000"/>
                    <w:bottom w:val="single" w:sz="4" w:space="0" w:color="000000"/>
                    <w:right w:val="single" w:sz="4" w:space="0" w:color="000000"/>
                  </w:tcBorders>
                  <w:vAlign w:val="center"/>
                </w:tcPr>
                <w:p w14:paraId="5D2108EE" w14:textId="77777777" w:rsidR="001B75AD" w:rsidRDefault="00BD7B5B">
                  <w:pPr>
                    <w:spacing w:after="0" w:line="259" w:lineRule="auto"/>
                    <w:ind w:left="2" w:firstLine="0"/>
                    <w:jc w:val="both"/>
                  </w:pPr>
                  <w:r>
                    <w:rPr>
                      <w:sz w:val="21"/>
                    </w:rPr>
                    <w:t>设备</w:t>
                  </w:r>
                  <w:r>
                    <w:rPr>
                      <w:rFonts w:ascii="Times New Roman" w:eastAsia="Times New Roman" w:hAnsi="Times New Roman" w:cs="Times New Roman"/>
                      <w:sz w:val="21"/>
                    </w:rPr>
                    <w:t xml:space="preserve"> </w:t>
                  </w:r>
                </w:p>
              </w:tc>
              <w:tc>
                <w:tcPr>
                  <w:tcW w:w="1117" w:type="dxa"/>
                  <w:vMerge w:val="restart"/>
                  <w:tcBorders>
                    <w:top w:val="single" w:sz="4" w:space="0" w:color="000000"/>
                    <w:left w:val="single" w:sz="4" w:space="0" w:color="000000"/>
                    <w:bottom w:val="single" w:sz="4" w:space="0" w:color="000000"/>
                    <w:right w:val="single" w:sz="4" w:space="0" w:color="000000"/>
                  </w:tcBorders>
                  <w:vAlign w:val="center"/>
                </w:tcPr>
                <w:p w14:paraId="57607990" w14:textId="77777777" w:rsidR="001B75AD" w:rsidRDefault="00BD7B5B">
                  <w:pPr>
                    <w:spacing w:after="0" w:line="259" w:lineRule="auto"/>
                    <w:ind w:left="5" w:firstLine="0"/>
                    <w:jc w:val="both"/>
                  </w:pPr>
                  <w:r>
                    <w:rPr>
                      <w:sz w:val="21"/>
                    </w:rPr>
                    <w:t>介质类别</w:t>
                  </w:r>
                  <w:r>
                    <w:rPr>
                      <w:rFonts w:ascii="Times New Roman" w:eastAsia="Times New Roman" w:hAnsi="Times New Roman" w:cs="Times New Roman"/>
                      <w:sz w:val="21"/>
                    </w:rPr>
                    <w:t xml:space="preserve"> </w:t>
                  </w:r>
                </w:p>
              </w:tc>
              <w:tc>
                <w:tcPr>
                  <w:tcW w:w="1114" w:type="dxa"/>
                  <w:vMerge w:val="restart"/>
                  <w:tcBorders>
                    <w:top w:val="single" w:sz="4" w:space="0" w:color="000000"/>
                    <w:left w:val="single" w:sz="4" w:space="0" w:color="000000"/>
                    <w:bottom w:val="single" w:sz="4" w:space="0" w:color="000000"/>
                    <w:right w:val="single" w:sz="4" w:space="0" w:color="000000"/>
                  </w:tcBorders>
                  <w:vAlign w:val="center"/>
                </w:tcPr>
                <w:p w14:paraId="2B2460C1" w14:textId="77777777" w:rsidR="001B75AD" w:rsidRDefault="00BD7B5B">
                  <w:pPr>
                    <w:spacing w:after="0" w:line="259" w:lineRule="auto"/>
                    <w:ind w:left="2" w:firstLine="0"/>
                    <w:jc w:val="both"/>
                  </w:pPr>
                  <w:r>
                    <w:rPr>
                      <w:sz w:val="21"/>
                    </w:rPr>
                    <w:t>设备数量</w:t>
                  </w:r>
                  <w:r>
                    <w:rPr>
                      <w:rFonts w:ascii="Times New Roman" w:eastAsia="Times New Roman" w:hAnsi="Times New Roman" w:cs="Times New Roman"/>
                      <w:sz w:val="21"/>
                    </w:rPr>
                    <w:t xml:space="preserve"> </w:t>
                  </w:r>
                </w:p>
              </w:tc>
              <w:tc>
                <w:tcPr>
                  <w:tcW w:w="994" w:type="dxa"/>
                  <w:vMerge w:val="restart"/>
                  <w:tcBorders>
                    <w:top w:val="single" w:sz="4" w:space="0" w:color="000000"/>
                    <w:left w:val="single" w:sz="4" w:space="0" w:color="000000"/>
                    <w:bottom w:val="single" w:sz="4" w:space="0" w:color="000000"/>
                    <w:right w:val="single" w:sz="4" w:space="0" w:color="000000"/>
                  </w:tcBorders>
                </w:tcPr>
                <w:p w14:paraId="2DA0A4FB" w14:textId="77777777" w:rsidR="001B75AD" w:rsidRDefault="00BD7B5B">
                  <w:pPr>
                    <w:spacing w:after="0" w:line="259" w:lineRule="auto"/>
                    <w:ind w:left="0" w:firstLine="0"/>
                    <w:jc w:val="center"/>
                  </w:pPr>
                  <w:r>
                    <w:rPr>
                      <w:sz w:val="21"/>
                    </w:rPr>
                    <w:t>操作时间（小时）</w:t>
                  </w:r>
                  <w:r>
                    <w:rPr>
                      <w:rFonts w:ascii="Times New Roman" w:eastAsia="Times New Roman" w:hAnsi="Times New Roman" w:cs="Times New Roman"/>
                      <w:sz w:val="21"/>
                    </w:rPr>
                    <w:t xml:space="preserve"> </w:t>
                  </w:r>
                </w:p>
              </w:tc>
              <w:tc>
                <w:tcPr>
                  <w:tcW w:w="3080" w:type="dxa"/>
                  <w:gridSpan w:val="2"/>
                  <w:tcBorders>
                    <w:top w:val="single" w:sz="4" w:space="0" w:color="000000"/>
                    <w:left w:val="single" w:sz="4" w:space="0" w:color="000000"/>
                    <w:bottom w:val="single" w:sz="4" w:space="0" w:color="000000"/>
                    <w:right w:val="single" w:sz="4" w:space="0" w:color="000000"/>
                  </w:tcBorders>
                </w:tcPr>
                <w:p w14:paraId="06E5F4FF" w14:textId="77777777" w:rsidR="001B75AD" w:rsidRDefault="00BD7B5B">
                  <w:pPr>
                    <w:spacing w:after="0" w:line="259" w:lineRule="auto"/>
                    <w:ind w:left="0" w:right="44" w:firstLine="0"/>
                    <w:jc w:val="center"/>
                  </w:pPr>
                  <w:r>
                    <w:rPr>
                      <w:sz w:val="21"/>
                    </w:rPr>
                    <w:t>流组分</w:t>
                  </w:r>
                  <w:r>
                    <w:rPr>
                      <w:rFonts w:ascii="Times New Roman" w:eastAsia="Times New Roman" w:hAnsi="Times New Roman" w:cs="Times New Roman"/>
                      <w:sz w:val="21"/>
                    </w:rPr>
                    <w:t xml:space="preserve"> </w:t>
                  </w:r>
                </w:p>
              </w:tc>
            </w:tr>
            <w:tr w:rsidR="001B75AD" w14:paraId="5E0C4A7E" w14:textId="77777777">
              <w:trPr>
                <w:trHeight w:val="545"/>
              </w:trPr>
              <w:tc>
                <w:tcPr>
                  <w:tcW w:w="0" w:type="auto"/>
                  <w:vMerge/>
                  <w:tcBorders>
                    <w:top w:val="nil"/>
                    <w:left w:val="single" w:sz="4" w:space="0" w:color="000000"/>
                    <w:bottom w:val="single" w:sz="4" w:space="0" w:color="000000"/>
                    <w:right w:val="single" w:sz="4" w:space="0" w:color="000000"/>
                  </w:tcBorders>
                </w:tcPr>
                <w:p w14:paraId="493306BB"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4596071B"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279B621D"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0F0FBB12"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69884E6B"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2D355782" w14:textId="77777777" w:rsidR="001B75AD" w:rsidRDefault="001B75AD">
                  <w:pPr>
                    <w:spacing w:after="160" w:line="259" w:lineRule="auto"/>
                    <w:ind w:left="0" w:firstLine="0"/>
                  </w:pPr>
                </w:p>
              </w:tc>
              <w:tc>
                <w:tcPr>
                  <w:tcW w:w="1339" w:type="dxa"/>
                  <w:tcBorders>
                    <w:top w:val="single" w:sz="4" w:space="0" w:color="000000"/>
                    <w:left w:val="single" w:sz="4" w:space="0" w:color="000000"/>
                    <w:bottom w:val="single" w:sz="4" w:space="0" w:color="000000"/>
                    <w:right w:val="single" w:sz="4" w:space="0" w:color="000000"/>
                  </w:tcBorders>
                  <w:vAlign w:val="center"/>
                </w:tcPr>
                <w:p w14:paraId="726ADAA2" w14:textId="77777777" w:rsidR="001B75AD" w:rsidRDefault="00BD7B5B">
                  <w:pPr>
                    <w:spacing w:after="0" w:line="259" w:lineRule="auto"/>
                    <w:ind w:left="0" w:right="46" w:firstLine="0"/>
                    <w:jc w:val="center"/>
                  </w:pPr>
                  <w:r>
                    <w:rPr>
                      <w:sz w:val="21"/>
                    </w:rPr>
                    <w:t>物质</w:t>
                  </w:r>
                  <w:r>
                    <w:rPr>
                      <w:rFonts w:ascii="Times New Roman" w:eastAsia="Times New Roman" w:hAnsi="Times New Roman" w:cs="Times New Roman"/>
                      <w:sz w:val="21"/>
                    </w:rPr>
                    <w:t xml:space="preserve"> </w:t>
                  </w:r>
                </w:p>
              </w:tc>
              <w:tc>
                <w:tcPr>
                  <w:tcW w:w="1741" w:type="dxa"/>
                  <w:tcBorders>
                    <w:top w:val="single" w:sz="4" w:space="0" w:color="000000"/>
                    <w:left w:val="single" w:sz="4" w:space="0" w:color="000000"/>
                    <w:bottom w:val="single" w:sz="4" w:space="0" w:color="000000"/>
                    <w:right w:val="single" w:sz="4" w:space="0" w:color="000000"/>
                  </w:tcBorders>
                  <w:vAlign w:val="center"/>
                </w:tcPr>
                <w:p w14:paraId="085272D7" w14:textId="77777777" w:rsidR="001B75AD" w:rsidRDefault="00BD7B5B">
                  <w:pPr>
                    <w:spacing w:after="0" w:line="259" w:lineRule="auto"/>
                    <w:ind w:left="19" w:firstLine="0"/>
                    <w:jc w:val="both"/>
                  </w:pPr>
                  <w:r>
                    <w:rPr>
                      <w:sz w:val="21"/>
                    </w:rPr>
                    <w:t>质量分数（</w:t>
                  </w:r>
                  <w:r>
                    <w:rPr>
                      <w:rFonts w:ascii="Times New Roman" w:eastAsia="Times New Roman" w:hAnsi="Times New Roman" w:cs="Times New Roman"/>
                      <w:sz w:val="21"/>
                    </w:rPr>
                    <w:t>%</w:t>
                  </w:r>
                  <w:r>
                    <w:rPr>
                      <w:sz w:val="21"/>
                    </w:rPr>
                    <w:t>）</w:t>
                  </w:r>
                  <w:r>
                    <w:rPr>
                      <w:rFonts w:ascii="Times New Roman" w:eastAsia="Times New Roman" w:hAnsi="Times New Roman" w:cs="Times New Roman"/>
                      <w:sz w:val="21"/>
                    </w:rPr>
                    <w:t xml:space="preserve"> </w:t>
                  </w:r>
                </w:p>
              </w:tc>
            </w:tr>
            <w:tr w:rsidR="001B75AD" w14:paraId="45FC4762" w14:textId="77777777">
              <w:trPr>
                <w:trHeight w:val="283"/>
              </w:trPr>
              <w:tc>
                <w:tcPr>
                  <w:tcW w:w="691" w:type="dxa"/>
                  <w:vMerge w:val="restart"/>
                  <w:tcBorders>
                    <w:top w:val="single" w:sz="4" w:space="0" w:color="000000"/>
                    <w:left w:val="single" w:sz="4" w:space="0" w:color="000000"/>
                    <w:bottom w:val="single" w:sz="4" w:space="0" w:color="000000"/>
                    <w:right w:val="single" w:sz="4" w:space="0" w:color="000000"/>
                  </w:tcBorders>
                  <w:vAlign w:val="center"/>
                </w:tcPr>
                <w:p w14:paraId="189299F2" w14:textId="77777777" w:rsidR="001B75AD" w:rsidRDefault="00BD7B5B">
                  <w:pPr>
                    <w:spacing w:after="0" w:line="259" w:lineRule="auto"/>
                    <w:ind w:left="0" w:right="52" w:firstLine="0"/>
                    <w:jc w:val="center"/>
                  </w:pPr>
                  <w:r>
                    <w:rPr>
                      <w:rFonts w:ascii="Times New Roman" w:eastAsia="Times New Roman" w:hAnsi="Times New Roman" w:cs="Times New Roman"/>
                      <w:sz w:val="21"/>
                    </w:rPr>
                    <w:t xml:space="preserve">A </w:t>
                  </w:r>
                </w:p>
              </w:tc>
              <w:tc>
                <w:tcPr>
                  <w:tcW w:w="696" w:type="dxa"/>
                  <w:vMerge w:val="restart"/>
                  <w:tcBorders>
                    <w:top w:val="single" w:sz="4" w:space="0" w:color="000000"/>
                    <w:left w:val="single" w:sz="4" w:space="0" w:color="000000"/>
                    <w:bottom w:val="single" w:sz="4" w:space="0" w:color="000000"/>
                    <w:right w:val="single" w:sz="4" w:space="0" w:color="000000"/>
                  </w:tcBorders>
                </w:tcPr>
                <w:p w14:paraId="4B28880B" w14:textId="77777777" w:rsidR="001B75AD" w:rsidRDefault="00BD7B5B">
                  <w:pPr>
                    <w:spacing w:after="0" w:line="259" w:lineRule="auto"/>
                    <w:ind w:left="0" w:firstLine="0"/>
                    <w:jc w:val="center"/>
                  </w:pPr>
                  <w:r>
                    <w:rPr>
                      <w:sz w:val="21"/>
                    </w:rPr>
                    <w:t>石油炼制</w:t>
                  </w:r>
                  <w:r>
                    <w:rPr>
                      <w:rFonts w:ascii="Times New Roman" w:eastAsia="Times New Roman" w:hAnsi="Times New Roman" w:cs="Times New Roman"/>
                      <w:sz w:val="21"/>
                    </w:rPr>
                    <w:t xml:space="preserve"> </w:t>
                  </w:r>
                </w:p>
              </w:tc>
              <w:tc>
                <w:tcPr>
                  <w:tcW w:w="694" w:type="dxa"/>
                  <w:vMerge w:val="restart"/>
                  <w:tcBorders>
                    <w:top w:val="single" w:sz="4" w:space="0" w:color="000000"/>
                    <w:left w:val="single" w:sz="4" w:space="0" w:color="000000"/>
                    <w:bottom w:val="single" w:sz="4" w:space="0" w:color="000000"/>
                    <w:right w:val="single" w:sz="4" w:space="0" w:color="000000"/>
                  </w:tcBorders>
                  <w:vAlign w:val="center"/>
                </w:tcPr>
                <w:p w14:paraId="6CF7F180" w14:textId="77777777" w:rsidR="001B75AD" w:rsidRDefault="00BD7B5B">
                  <w:pPr>
                    <w:spacing w:after="0" w:line="259" w:lineRule="auto"/>
                    <w:ind w:left="2" w:firstLine="0"/>
                    <w:jc w:val="both"/>
                  </w:pPr>
                  <w:r>
                    <w:rPr>
                      <w:sz w:val="21"/>
                    </w:rPr>
                    <w:t>法兰</w:t>
                  </w:r>
                  <w:r>
                    <w:rPr>
                      <w:rFonts w:ascii="Times New Roman" w:eastAsia="Times New Roman" w:hAnsi="Times New Roman" w:cs="Times New Roman"/>
                      <w:sz w:val="21"/>
                    </w:rPr>
                    <w:t xml:space="preserve"> </w:t>
                  </w:r>
                </w:p>
              </w:tc>
              <w:tc>
                <w:tcPr>
                  <w:tcW w:w="1117" w:type="dxa"/>
                  <w:vMerge w:val="restart"/>
                  <w:tcBorders>
                    <w:top w:val="single" w:sz="4" w:space="0" w:color="000000"/>
                    <w:left w:val="single" w:sz="4" w:space="0" w:color="000000"/>
                    <w:bottom w:val="single" w:sz="4" w:space="0" w:color="000000"/>
                    <w:right w:val="single" w:sz="4" w:space="0" w:color="000000"/>
                  </w:tcBorders>
                  <w:vAlign w:val="center"/>
                </w:tcPr>
                <w:p w14:paraId="7EF89DBA" w14:textId="77777777" w:rsidR="001B75AD" w:rsidRDefault="00BD7B5B">
                  <w:pPr>
                    <w:spacing w:after="0" w:line="259" w:lineRule="auto"/>
                    <w:ind w:left="0" w:right="43" w:firstLine="0"/>
                    <w:jc w:val="center"/>
                  </w:pPr>
                  <w:r>
                    <w:rPr>
                      <w:sz w:val="21"/>
                    </w:rPr>
                    <w:t>气体</w:t>
                  </w:r>
                  <w:r>
                    <w:rPr>
                      <w:rFonts w:ascii="Times New Roman" w:eastAsia="Times New Roman" w:hAnsi="Times New Roman" w:cs="Times New Roman"/>
                      <w:sz w:val="21"/>
                    </w:rPr>
                    <w:t xml:space="preserve"> </w:t>
                  </w:r>
                </w:p>
              </w:tc>
              <w:tc>
                <w:tcPr>
                  <w:tcW w:w="1114" w:type="dxa"/>
                  <w:vMerge w:val="restart"/>
                  <w:tcBorders>
                    <w:top w:val="single" w:sz="4" w:space="0" w:color="000000"/>
                    <w:left w:val="single" w:sz="4" w:space="0" w:color="000000"/>
                    <w:bottom w:val="single" w:sz="4" w:space="0" w:color="000000"/>
                    <w:right w:val="single" w:sz="4" w:space="0" w:color="000000"/>
                  </w:tcBorders>
                  <w:vAlign w:val="center"/>
                </w:tcPr>
                <w:p w14:paraId="22C7EDDF" w14:textId="77777777" w:rsidR="001B75AD" w:rsidRDefault="00BD7B5B">
                  <w:pPr>
                    <w:spacing w:after="0" w:line="259" w:lineRule="auto"/>
                    <w:ind w:left="0" w:right="46" w:firstLine="0"/>
                    <w:jc w:val="center"/>
                  </w:pPr>
                  <w:r>
                    <w:rPr>
                      <w:rFonts w:ascii="Times New Roman" w:eastAsia="Times New Roman" w:hAnsi="Times New Roman" w:cs="Times New Roman"/>
                      <w:sz w:val="21"/>
                    </w:rPr>
                    <w:t xml:space="preserve">300 </w:t>
                  </w:r>
                </w:p>
              </w:tc>
              <w:tc>
                <w:tcPr>
                  <w:tcW w:w="994" w:type="dxa"/>
                  <w:vMerge w:val="restart"/>
                  <w:tcBorders>
                    <w:top w:val="single" w:sz="4" w:space="0" w:color="000000"/>
                    <w:left w:val="single" w:sz="4" w:space="0" w:color="000000"/>
                    <w:bottom w:val="single" w:sz="4" w:space="0" w:color="000000"/>
                    <w:right w:val="single" w:sz="4" w:space="0" w:color="000000"/>
                  </w:tcBorders>
                  <w:vAlign w:val="center"/>
                </w:tcPr>
                <w:p w14:paraId="6AFD3CE1" w14:textId="77777777" w:rsidR="001B75AD" w:rsidRDefault="00BD7B5B">
                  <w:pPr>
                    <w:spacing w:after="0" w:line="259" w:lineRule="auto"/>
                    <w:ind w:left="0" w:right="46" w:firstLine="0"/>
                    <w:jc w:val="center"/>
                  </w:pPr>
                  <w:r>
                    <w:rPr>
                      <w:rFonts w:ascii="Times New Roman" w:eastAsia="Times New Roman" w:hAnsi="Times New Roman" w:cs="Times New Roman"/>
                      <w:sz w:val="21"/>
                    </w:rPr>
                    <w:t xml:space="preserve">8760 </w:t>
                  </w:r>
                </w:p>
              </w:tc>
              <w:tc>
                <w:tcPr>
                  <w:tcW w:w="1339" w:type="dxa"/>
                  <w:tcBorders>
                    <w:top w:val="single" w:sz="4" w:space="0" w:color="000000"/>
                    <w:left w:val="single" w:sz="4" w:space="0" w:color="000000"/>
                    <w:bottom w:val="single" w:sz="4" w:space="0" w:color="000000"/>
                    <w:right w:val="single" w:sz="4" w:space="0" w:color="000000"/>
                  </w:tcBorders>
                </w:tcPr>
                <w:p w14:paraId="10157EC6" w14:textId="77777777" w:rsidR="001B75AD" w:rsidRDefault="00BD7B5B">
                  <w:pPr>
                    <w:spacing w:after="0" w:line="259" w:lineRule="auto"/>
                    <w:ind w:left="0" w:right="46" w:firstLine="0"/>
                    <w:jc w:val="center"/>
                  </w:pPr>
                  <w:r>
                    <w:rPr>
                      <w:sz w:val="21"/>
                    </w:rPr>
                    <w:t>戊烷</w:t>
                  </w:r>
                  <w:r>
                    <w:rPr>
                      <w:rFonts w:ascii="Times New Roman" w:eastAsia="Times New Roman" w:hAnsi="Times New Roman" w:cs="Times New Roman"/>
                      <w:sz w:val="21"/>
                    </w:rPr>
                    <w:t xml:space="preserve"> </w:t>
                  </w:r>
                </w:p>
              </w:tc>
              <w:tc>
                <w:tcPr>
                  <w:tcW w:w="1741" w:type="dxa"/>
                  <w:tcBorders>
                    <w:top w:val="single" w:sz="4" w:space="0" w:color="000000"/>
                    <w:left w:val="single" w:sz="4" w:space="0" w:color="000000"/>
                    <w:bottom w:val="single" w:sz="4" w:space="0" w:color="000000"/>
                    <w:right w:val="single" w:sz="4" w:space="0" w:color="000000"/>
                  </w:tcBorders>
                </w:tcPr>
                <w:p w14:paraId="23AD2F4C" w14:textId="77777777" w:rsidR="001B75AD" w:rsidRDefault="00BD7B5B">
                  <w:pPr>
                    <w:spacing w:after="0" w:line="259" w:lineRule="auto"/>
                    <w:ind w:left="0" w:right="47" w:firstLine="0"/>
                    <w:jc w:val="center"/>
                  </w:pPr>
                  <w:r>
                    <w:rPr>
                      <w:rFonts w:ascii="Times New Roman" w:eastAsia="Times New Roman" w:hAnsi="Times New Roman" w:cs="Times New Roman"/>
                      <w:sz w:val="21"/>
                    </w:rPr>
                    <w:t xml:space="preserve">80 </w:t>
                  </w:r>
                </w:p>
              </w:tc>
            </w:tr>
            <w:tr w:rsidR="001B75AD" w14:paraId="2AA4EE0B" w14:textId="77777777">
              <w:trPr>
                <w:trHeight w:val="281"/>
              </w:trPr>
              <w:tc>
                <w:tcPr>
                  <w:tcW w:w="0" w:type="auto"/>
                  <w:vMerge/>
                  <w:tcBorders>
                    <w:top w:val="nil"/>
                    <w:left w:val="single" w:sz="4" w:space="0" w:color="000000"/>
                    <w:bottom w:val="single" w:sz="4" w:space="0" w:color="000000"/>
                    <w:right w:val="single" w:sz="4" w:space="0" w:color="000000"/>
                  </w:tcBorders>
                </w:tcPr>
                <w:p w14:paraId="7A4B4D18"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35D99166"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76ABBD4F"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358A75F0"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1BDB43F1"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45CA4087" w14:textId="77777777" w:rsidR="001B75AD" w:rsidRDefault="001B75AD">
                  <w:pPr>
                    <w:spacing w:after="160" w:line="259" w:lineRule="auto"/>
                    <w:ind w:left="0" w:firstLine="0"/>
                  </w:pPr>
                </w:p>
              </w:tc>
              <w:tc>
                <w:tcPr>
                  <w:tcW w:w="1339" w:type="dxa"/>
                  <w:tcBorders>
                    <w:top w:val="single" w:sz="4" w:space="0" w:color="000000"/>
                    <w:left w:val="single" w:sz="4" w:space="0" w:color="000000"/>
                    <w:bottom w:val="single" w:sz="4" w:space="0" w:color="000000"/>
                    <w:right w:val="single" w:sz="4" w:space="0" w:color="000000"/>
                  </w:tcBorders>
                </w:tcPr>
                <w:p w14:paraId="7B1A5BEC" w14:textId="77777777" w:rsidR="001B75AD" w:rsidRDefault="00BD7B5B">
                  <w:pPr>
                    <w:spacing w:after="0" w:line="259" w:lineRule="auto"/>
                    <w:ind w:left="0" w:right="46" w:firstLine="0"/>
                    <w:jc w:val="center"/>
                  </w:pPr>
                  <w:r>
                    <w:rPr>
                      <w:sz w:val="21"/>
                    </w:rPr>
                    <w:t>甲烷</w:t>
                  </w:r>
                  <w:r>
                    <w:rPr>
                      <w:rFonts w:ascii="Times New Roman" w:eastAsia="Times New Roman" w:hAnsi="Times New Roman" w:cs="Times New Roman"/>
                      <w:sz w:val="21"/>
                    </w:rPr>
                    <w:t xml:space="preserve"> </w:t>
                  </w:r>
                </w:p>
              </w:tc>
              <w:tc>
                <w:tcPr>
                  <w:tcW w:w="1741" w:type="dxa"/>
                  <w:tcBorders>
                    <w:top w:val="single" w:sz="4" w:space="0" w:color="000000"/>
                    <w:left w:val="single" w:sz="4" w:space="0" w:color="000000"/>
                    <w:bottom w:val="single" w:sz="4" w:space="0" w:color="000000"/>
                    <w:right w:val="single" w:sz="4" w:space="0" w:color="000000"/>
                  </w:tcBorders>
                </w:tcPr>
                <w:p w14:paraId="3D45679E" w14:textId="77777777" w:rsidR="001B75AD" w:rsidRDefault="00BD7B5B">
                  <w:pPr>
                    <w:spacing w:after="0" w:line="259" w:lineRule="auto"/>
                    <w:ind w:left="0" w:right="47" w:firstLine="0"/>
                    <w:jc w:val="center"/>
                  </w:pPr>
                  <w:r>
                    <w:rPr>
                      <w:rFonts w:ascii="Times New Roman" w:eastAsia="Times New Roman" w:hAnsi="Times New Roman" w:cs="Times New Roman"/>
                      <w:sz w:val="21"/>
                    </w:rPr>
                    <w:t xml:space="preserve">20 </w:t>
                  </w:r>
                </w:p>
              </w:tc>
            </w:tr>
            <w:tr w:rsidR="001B75AD" w14:paraId="4A5FBA3E" w14:textId="77777777">
              <w:trPr>
                <w:trHeight w:val="283"/>
              </w:trPr>
              <w:tc>
                <w:tcPr>
                  <w:tcW w:w="691" w:type="dxa"/>
                  <w:vMerge w:val="restart"/>
                  <w:tcBorders>
                    <w:top w:val="single" w:sz="4" w:space="0" w:color="000000"/>
                    <w:left w:val="single" w:sz="4" w:space="0" w:color="000000"/>
                    <w:bottom w:val="single" w:sz="4" w:space="0" w:color="000000"/>
                    <w:right w:val="single" w:sz="4" w:space="0" w:color="000000"/>
                  </w:tcBorders>
                  <w:vAlign w:val="center"/>
                </w:tcPr>
                <w:p w14:paraId="144CE714" w14:textId="77777777" w:rsidR="001B75AD" w:rsidRDefault="00BD7B5B">
                  <w:pPr>
                    <w:spacing w:after="0" w:line="259" w:lineRule="auto"/>
                    <w:ind w:left="0" w:right="49" w:firstLine="0"/>
                    <w:jc w:val="center"/>
                  </w:pPr>
                  <w:r>
                    <w:rPr>
                      <w:rFonts w:ascii="Times New Roman" w:eastAsia="Times New Roman" w:hAnsi="Times New Roman" w:cs="Times New Roman"/>
                      <w:sz w:val="21"/>
                    </w:rPr>
                    <w:t xml:space="preserve">B </w:t>
                  </w:r>
                </w:p>
              </w:tc>
              <w:tc>
                <w:tcPr>
                  <w:tcW w:w="696" w:type="dxa"/>
                  <w:vMerge w:val="restart"/>
                  <w:tcBorders>
                    <w:top w:val="single" w:sz="4" w:space="0" w:color="000000"/>
                    <w:left w:val="single" w:sz="4" w:space="0" w:color="000000"/>
                    <w:bottom w:val="single" w:sz="4" w:space="0" w:color="000000"/>
                    <w:right w:val="single" w:sz="4" w:space="0" w:color="000000"/>
                  </w:tcBorders>
                  <w:vAlign w:val="center"/>
                </w:tcPr>
                <w:p w14:paraId="65499DE4" w14:textId="77777777" w:rsidR="001B75AD" w:rsidRDefault="00BD7B5B">
                  <w:pPr>
                    <w:spacing w:after="0" w:line="259" w:lineRule="auto"/>
                    <w:ind w:left="0" w:firstLine="0"/>
                    <w:jc w:val="center"/>
                  </w:pPr>
                  <w:r>
                    <w:rPr>
                      <w:sz w:val="21"/>
                    </w:rPr>
                    <w:t>石油化工</w:t>
                  </w:r>
                  <w:r>
                    <w:rPr>
                      <w:rFonts w:ascii="Times New Roman" w:eastAsia="Times New Roman" w:hAnsi="Times New Roman" w:cs="Times New Roman"/>
                      <w:sz w:val="21"/>
                    </w:rPr>
                    <w:t xml:space="preserve"> </w:t>
                  </w:r>
                </w:p>
              </w:tc>
              <w:tc>
                <w:tcPr>
                  <w:tcW w:w="694" w:type="dxa"/>
                  <w:vMerge w:val="restart"/>
                  <w:tcBorders>
                    <w:top w:val="single" w:sz="4" w:space="0" w:color="000000"/>
                    <w:left w:val="single" w:sz="4" w:space="0" w:color="000000"/>
                    <w:bottom w:val="single" w:sz="4" w:space="0" w:color="000000"/>
                    <w:right w:val="single" w:sz="4" w:space="0" w:color="000000"/>
                  </w:tcBorders>
                  <w:vAlign w:val="center"/>
                </w:tcPr>
                <w:p w14:paraId="543B1370" w14:textId="77777777" w:rsidR="001B75AD" w:rsidRDefault="00BD7B5B">
                  <w:pPr>
                    <w:spacing w:after="0" w:line="259" w:lineRule="auto"/>
                    <w:ind w:left="108" w:firstLine="0"/>
                  </w:pPr>
                  <w:r>
                    <w:rPr>
                      <w:sz w:val="21"/>
                    </w:rPr>
                    <w:t>泵</w:t>
                  </w:r>
                  <w:r>
                    <w:rPr>
                      <w:rFonts w:ascii="Times New Roman" w:eastAsia="Times New Roman" w:hAnsi="Times New Roman" w:cs="Times New Roman"/>
                      <w:sz w:val="21"/>
                    </w:rPr>
                    <w:t xml:space="preserve"> </w:t>
                  </w:r>
                </w:p>
              </w:tc>
              <w:tc>
                <w:tcPr>
                  <w:tcW w:w="1117" w:type="dxa"/>
                  <w:vMerge w:val="restart"/>
                  <w:tcBorders>
                    <w:top w:val="single" w:sz="4" w:space="0" w:color="000000"/>
                    <w:left w:val="single" w:sz="4" w:space="0" w:color="000000"/>
                    <w:bottom w:val="single" w:sz="4" w:space="0" w:color="000000"/>
                    <w:right w:val="single" w:sz="4" w:space="0" w:color="000000"/>
                  </w:tcBorders>
                  <w:vAlign w:val="center"/>
                </w:tcPr>
                <w:p w14:paraId="796580D5" w14:textId="77777777" w:rsidR="001B75AD" w:rsidRDefault="00BD7B5B">
                  <w:pPr>
                    <w:spacing w:after="0" w:line="259" w:lineRule="auto"/>
                    <w:ind w:left="111" w:firstLine="0"/>
                  </w:pPr>
                  <w:r>
                    <w:rPr>
                      <w:sz w:val="21"/>
                    </w:rPr>
                    <w:t>轻液体</w:t>
                  </w:r>
                  <w:r>
                    <w:rPr>
                      <w:rFonts w:ascii="Times New Roman" w:eastAsia="Times New Roman" w:hAnsi="Times New Roman" w:cs="Times New Roman"/>
                      <w:sz w:val="21"/>
                    </w:rPr>
                    <w:t xml:space="preserve"> </w:t>
                  </w:r>
                </w:p>
              </w:tc>
              <w:tc>
                <w:tcPr>
                  <w:tcW w:w="1114" w:type="dxa"/>
                  <w:vMerge w:val="restart"/>
                  <w:tcBorders>
                    <w:top w:val="single" w:sz="4" w:space="0" w:color="000000"/>
                    <w:left w:val="single" w:sz="4" w:space="0" w:color="000000"/>
                    <w:bottom w:val="single" w:sz="4" w:space="0" w:color="000000"/>
                    <w:right w:val="single" w:sz="4" w:space="0" w:color="000000"/>
                  </w:tcBorders>
                  <w:vAlign w:val="center"/>
                </w:tcPr>
                <w:p w14:paraId="460C60B7" w14:textId="77777777" w:rsidR="001B75AD" w:rsidRDefault="00BD7B5B">
                  <w:pPr>
                    <w:spacing w:after="0" w:line="259" w:lineRule="auto"/>
                    <w:ind w:left="0" w:right="50" w:firstLine="0"/>
                    <w:jc w:val="center"/>
                  </w:pPr>
                  <w:r>
                    <w:rPr>
                      <w:rFonts w:ascii="Times New Roman" w:eastAsia="Times New Roman" w:hAnsi="Times New Roman" w:cs="Times New Roman"/>
                      <w:sz w:val="21"/>
                    </w:rPr>
                    <w:t xml:space="preserve">15 </w:t>
                  </w:r>
                </w:p>
              </w:tc>
              <w:tc>
                <w:tcPr>
                  <w:tcW w:w="994" w:type="dxa"/>
                  <w:vMerge w:val="restart"/>
                  <w:tcBorders>
                    <w:top w:val="single" w:sz="4" w:space="0" w:color="000000"/>
                    <w:left w:val="single" w:sz="4" w:space="0" w:color="000000"/>
                    <w:bottom w:val="single" w:sz="4" w:space="0" w:color="000000"/>
                    <w:right w:val="single" w:sz="4" w:space="0" w:color="000000"/>
                  </w:tcBorders>
                  <w:vAlign w:val="center"/>
                </w:tcPr>
                <w:p w14:paraId="63E737B3" w14:textId="77777777" w:rsidR="001B75AD" w:rsidRDefault="00BD7B5B">
                  <w:pPr>
                    <w:spacing w:after="0" w:line="259" w:lineRule="auto"/>
                    <w:ind w:left="0" w:right="46" w:firstLine="0"/>
                    <w:jc w:val="center"/>
                  </w:pPr>
                  <w:r>
                    <w:rPr>
                      <w:rFonts w:ascii="Times New Roman" w:eastAsia="Times New Roman" w:hAnsi="Times New Roman" w:cs="Times New Roman"/>
                      <w:sz w:val="21"/>
                    </w:rPr>
                    <w:t xml:space="preserve">4380 </w:t>
                  </w:r>
                </w:p>
              </w:tc>
              <w:tc>
                <w:tcPr>
                  <w:tcW w:w="1339" w:type="dxa"/>
                  <w:tcBorders>
                    <w:top w:val="single" w:sz="4" w:space="0" w:color="000000"/>
                    <w:left w:val="single" w:sz="4" w:space="0" w:color="000000"/>
                    <w:bottom w:val="single" w:sz="4" w:space="0" w:color="000000"/>
                    <w:right w:val="single" w:sz="4" w:space="0" w:color="000000"/>
                  </w:tcBorders>
                </w:tcPr>
                <w:p w14:paraId="3850CB75" w14:textId="77777777" w:rsidR="001B75AD" w:rsidRDefault="00BD7B5B">
                  <w:pPr>
                    <w:spacing w:after="0" w:line="259" w:lineRule="auto"/>
                    <w:ind w:left="0" w:right="50" w:firstLine="0"/>
                    <w:jc w:val="center"/>
                  </w:pPr>
                  <w:r>
                    <w:rPr>
                      <w:sz w:val="21"/>
                    </w:rPr>
                    <w:t>水</w:t>
                  </w:r>
                  <w:r>
                    <w:rPr>
                      <w:rFonts w:ascii="Times New Roman" w:eastAsia="Times New Roman" w:hAnsi="Times New Roman" w:cs="Times New Roman"/>
                      <w:sz w:val="21"/>
                    </w:rPr>
                    <w:t xml:space="preserve"> </w:t>
                  </w:r>
                </w:p>
              </w:tc>
              <w:tc>
                <w:tcPr>
                  <w:tcW w:w="1741" w:type="dxa"/>
                  <w:tcBorders>
                    <w:top w:val="single" w:sz="4" w:space="0" w:color="000000"/>
                    <w:left w:val="single" w:sz="4" w:space="0" w:color="000000"/>
                    <w:bottom w:val="single" w:sz="4" w:space="0" w:color="000000"/>
                    <w:right w:val="single" w:sz="4" w:space="0" w:color="000000"/>
                  </w:tcBorders>
                </w:tcPr>
                <w:p w14:paraId="0E9A23E5" w14:textId="77777777" w:rsidR="001B75AD" w:rsidRDefault="00BD7B5B">
                  <w:pPr>
                    <w:spacing w:after="0" w:line="259" w:lineRule="auto"/>
                    <w:ind w:left="0" w:right="47" w:firstLine="0"/>
                    <w:jc w:val="center"/>
                  </w:pPr>
                  <w:r>
                    <w:rPr>
                      <w:rFonts w:ascii="Times New Roman" w:eastAsia="Times New Roman" w:hAnsi="Times New Roman" w:cs="Times New Roman"/>
                      <w:sz w:val="21"/>
                    </w:rPr>
                    <w:t xml:space="preserve">10 </w:t>
                  </w:r>
                </w:p>
              </w:tc>
            </w:tr>
            <w:tr w:rsidR="001B75AD" w14:paraId="10935224" w14:textId="77777777">
              <w:trPr>
                <w:trHeight w:val="281"/>
              </w:trPr>
              <w:tc>
                <w:tcPr>
                  <w:tcW w:w="0" w:type="auto"/>
                  <w:vMerge/>
                  <w:tcBorders>
                    <w:top w:val="nil"/>
                    <w:left w:val="single" w:sz="4" w:space="0" w:color="000000"/>
                    <w:bottom w:val="nil"/>
                    <w:right w:val="single" w:sz="4" w:space="0" w:color="000000"/>
                  </w:tcBorders>
                </w:tcPr>
                <w:p w14:paraId="5578C340"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14E74937"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07F08A17"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31EE564B"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1F714F18"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58F40902" w14:textId="77777777" w:rsidR="001B75AD" w:rsidRDefault="001B75AD">
                  <w:pPr>
                    <w:spacing w:after="160" w:line="259" w:lineRule="auto"/>
                    <w:ind w:left="0" w:firstLine="0"/>
                  </w:pPr>
                </w:p>
              </w:tc>
              <w:tc>
                <w:tcPr>
                  <w:tcW w:w="1339" w:type="dxa"/>
                  <w:tcBorders>
                    <w:top w:val="single" w:sz="4" w:space="0" w:color="000000"/>
                    <w:left w:val="single" w:sz="4" w:space="0" w:color="000000"/>
                    <w:bottom w:val="single" w:sz="4" w:space="0" w:color="000000"/>
                    <w:right w:val="single" w:sz="4" w:space="0" w:color="000000"/>
                  </w:tcBorders>
                </w:tcPr>
                <w:p w14:paraId="250A81E5" w14:textId="77777777" w:rsidR="001B75AD" w:rsidRDefault="00BD7B5B">
                  <w:pPr>
                    <w:spacing w:after="0" w:line="259" w:lineRule="auto"/>
                    <w:ind w:left="10" w:firstLine="0"/>
                    <w:jc w:val="both"/>
                  </w:pPr>
                  <w:r>
                    <w:rPr>
                      <w:sz w:val="21"/>
                    </w:rPr>
                    <w:t>丙烯酸乙酯</w:t>
                  </w:r>
                  <w:r>
                    <w:rPr>
                      <w:rFonts w:ascii="Times New Roman" w:eastAsia="Times New Roman" w:hAnsi="Times New Roman" w:cs="Times New Roman"/>
                      <w:sz w:val="21"/>
                    </w:rPr>
                    <w:t xml:space="preserve"> </w:t>
                  </w:r>
                </w:p>
              </w:tc>
              <w:tc>
                <w:tcPr>
                  <w:tcW w:w="1741" w:type="dxa"/>
                  <w:tcBorders>
                    <w:top w:val="single" w:sz="4" w:space="0" w:color="000000"/>
                    <w:left w:val="single" w:sz="4" w:space="0" w:color="000000"/>
                    <w:bottom w:val="single" w:sz="4" w:space="0" w:color="000000"/>
                    <w:right w:val="single" w:sz="4" w:space="0" w:color="000000"/>
                  </w:tcBorders>
                </w:tcPr>
                <w:p w14:paraId="1F2604D0" w14:textId="77777777" w:rsidR="001B75AD" w:rsidRDefault="00BD7B5B">
                  <w:pPr>
                    <w:spacing w:after="0" w:line="259" w:lineRule="auto"/>
                    <w:ind w:left="0" w:right="47" w:firstLine="0"/>
                    <w:jc w:val="center"/>
                  </w:pPr>
                  <w:r>
                    <w:rPr>
                      <w:rFonts w:ascii="Times New Roman" w:eastAsia="Times New Roman" w:hAnsi="Times New Roman" w:cs="Times New Roman"/>
                      <w:sz w:val="21"/>
                    </w:rPr>
                    <w:t xml:space="preserve">10 </w:t>
                  </w:r>
                </w:p>
              </w:tc>
            </w:tr>
            <w:tr w:rsidR="001B75AD" w14:paraId="10A3B51B" w14:textId="77777777">
              <w:trPr>
                <w:trHeight w:val="283"/>
              </w:trPr>
              <w:tc>
                <w:tcPr>
                  <w:tcW w:w="0" w:type="auto"/>
                  <w:vMerge/>
                  <w:tcBorders>
                    <w:top w:val="nil"/>
                    <w:left w:val="single" w:sz="4" w:space="0" w:color="000000"/>
                    <w:bottom w:val="single" w:sz="4" w:space="0" w:color="000000"/>
                    <w:right w:val="single" w:sz="4" w:space="0" w:color="000000"/>
                  </w:tcBorders>
                </w:tcPr>
                <w:p w14:paraId="7EC2F9DA"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18F82B0A"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0397E871"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75BCE74D"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6B027446"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583392A5" w14:textId="77777777" w:rsidR="001B75AD" w:rsidRDefault="001B75AD">
                  <w:pPr>
                    <w:spacing w:after="160" w:line="259" w:lineRule="auto"/>
                    <w:ind w:left="0" w:firstLine="0"/>
                  </w:pPr>
                </w:p>
              </w:tc>
              <w:tc>
                <w:tcPr>
                  <w:tcW w:w="1339" w:type="dxa"/>
                  <w:tcBorders>
                    <w:top w:val="single" w:sz="4" w:space="0" w:color="000000"/>
                    <w:left w:val="single" w:sz="4" w:space="0" w:color="000000"/>
                    <w:bottom w:val="single" w:sz="4" w:space="0" w:color="000000"/>
                    <w:right w:val="single" w:sz="4" w:space="0" w:color="000000"/>
                  </w:tcBorders>
                </w:tcPr>
                <w:p w14:paraId="4D8DAF77" w14:textId="77777777" w:rsidR="001B75AD" w:rsidRDefault="00BD7B5B">
                  <w:pPr>
                    <w:spacing w:after="0" w:line="259" w:lineRule="auto"/>
                    <w:ind w:left="0" w:right="46" w:firstLine="0"/>
                    <w:jc w:val="center"/>
                  </w:pPr>
                  <w:r>
                    <w:rPr>
                      <w:sz w:val="21"/>
                    </w:rPr>
                    <w:t>苯乙烯</w:t>
                  </w:r>
                  <w:r>
                    <w:rPr>
                      <w:rFonts w:ascii="Times New Roman" w:eastAsia="Times New Roman" w:hAnsi="Times New Roman" w:cs="Times New Roman"/>
                      <w:sz w:val="21"/>
                    </w:rPr>
                    <w:t xml:space="preserve"> </w:t>
                  </w:r>
                </w:p>
              </w:tc>
              <w:tc>
                <w:tcPr>
                  <w:tcW w:w="1741" w:type="dxa"/>
                  <w:tcBorders>
                    <w:top w:val="single" w:sz="4" w:space="0" w:color="000000"/>
                    <w:left w:val="single" w:sz="4" w:space="0" w:color="000000"/>
                    <w:bottom w:val="single" w:sz="4" w:space="0" w:color="000000"/>
                    <w:right w:val="single" w:sz="4" w:space="0" w:color="000000"/>
                  </w:tcBorders>
                </w:tcPr>
                <w:p w14:paraId="4F9134CE" w14:textId="77777777" w:rsidR="001B75AD" w:rsidRDefault="00BD7B5B">
                  <w:pPr>
                    <w:spacing w:after="0" w:line="259" w:lineRule="auto"/>
                    <w:ind w:left="0" w:right="47" w:firstLine="0"/>
                    <w:jc w:val="center"/>
                  </w:pPr>
                  <w:r>
                    <w:rPr>
                      <w:rFonts w:ascii="Times New Roman" w:eastAsia="Times New Roman" w:hAnsi="Times New Roman" w:cs="Times New Roman"/>
                      <w:sz w:val="21"/>
                    </w:rPr>
                    <w:t xml:space="preserve">80 </w:t>
                  </w:r>
                </w:p>
              </w:tc>
            </w:tr>
          </w:tbl>
          <w:p w14:paraId="7367805B" w14:textId="77777777" w:rsidR="001B75AD" w:rsidRDefault="00BD7B5B">
            <w:pPr>
              <w:spacing w:after="0" w:line="259" w:lineRule="auto"/>
              <w:ind w:left="385" w:firstLine="0"/>
              <w:jc w:val="center"/>
            </w:pPr>
            <w:r>
              <w:rPr>
                <w:rFonts w:ascii="Times New Roman" w:eastAsia="Times New Roman" w:hAnsi="Times New Roman" w:cs="Times New Roman"/>
                <w:sz w:val="18"/>
              </w:rPr>
              <w:t xml:space="preserve"> </w:t>
            </w:r>
          </w:p>
          <w:p w14:paraId="64B4220F" w14:textId="77777777" w:rsidR="001B75AD" w:rsidRDefault="00BD7B5B">
            <w:pPr>
              <w:spacing w:after="3" w:line="259" w:lineRule="auto"/>
              <w:ind w:left="451" w:firstLine="0"/>
            </w:pPr>
            <w:r>
              <w:rPr>
                <w:rFonts w:ascii="Times New Roman" w:eastAsia="Times New Roman" w:hAnsi="Times New Roman" w:cs="Times New Roman"/>
                <w:sz w:val="18"/>
              </w:rPr>
              <w:t xml:space="preserve"> </w:t>
            </w:r>
          </w:p>
          <w:p w14:paraId="6D8B9527" w14:textId="77777777" w:rsidR="001B75AD" w:rsidRDefault="00BD7B5B">
            <w:pPr>
              <w:spacing w:after="12" w:line="259" w:lineRule="auto"/>
              <w:ind w:left="451" w:firstLine="0"/>
            </w:pPr>
            <w:r>
              <w:rPr>
                <w:rFonts w:ascii="Times New Roman" w:eastAsia="Times New Roman" w:hAnsi="Times New Roman" w:cs="Times New Roman"/>
                <w:sz w:val="18"/>
              </w:rPr>
              <w:t>1.</w:t>
            </w:r>
            <w:r>
              <w:rPr>
                <w:sz w:val="18"/>
              </w:rPr>
              <w:t>采用平均排放系数法计算：</w:t>
            </w:r>
            <w:r>
              <w:rPr>
                <w:rFonts w:ascii="Times New Roman" w:eastAsia="Times New Roman" w:hAnsi="Times New Roman" w:cs="Times New Roman"/>
                <w:sz w:val="18"/>
              </w:rPr>
              <w:t xml:space="preserve"> </w:t>
            </w:r>
          </w:p>
          <w:p w14:paraId="1EE5F51A" w14:textId="77777777" w:rsidR="001B75AD" w:rsidRDefault="00BD7B5B">
            <w:pPr>
              <w:spacing w:after="31" w:line="259" w:lineRule="auto"/>
              <w:ind w:left="451" w:firstLine="0"/>
            </w:pPr>
            <w:r>
              <w:rPr>
                <w:sz w:val="18"/>
              </w:rPr>
              <w:t>按以下公式计算，结果见附表一</w:t>
            </w:r>
            <w:r>
              <w:rPr>
                <w:rFonts w:ascii="Times New Roman" w:eastAsia="Times New Roman" w:hAnsi="Times New Roman" w:cs="Times New Roman"/>
                <w:sz w:val="18"/>
              </w:rPr>
              <w:t>-7</w:t>
            </w:r>
            <w:r>
              <w:rPr>
                <w:sz w:val="18"/>
              </w:rPr>
              <w:t>，</w:t>
            </w:r>
            <w:r>
              <w:rPr>
                <w:rFonts w:ascii="Times New Roman" w:eastAsia="Times New Roman" w:hAnsi="Times New Roman" w:cs="Times New Roman"/>
                <w:sz w:val="18"/>
              </w:rPr>
              <w:t xml:space="preserve">VOCs </w:t>
            </w:r>
            <w:r>
              <w:rPr>
                <w:sz w:val="18"/>
              </w:rPr>
              <w:t>在</w:t>
            </w:r>
            <w:r>
              <w:rPr>
                <w:sz w:val="18"/>
              </w:rPr>
              <w:t xml:space="preserve"> </w:t>
            </w:r>
            <w:r>
              <w:rPr>
                <w:rFonts w:ascii="Times New Roman" w:eastAsia="Times New Roman" w:hAnsi="Times New Roman" w:cs="Times New Roman"/>
                <w:sz w:val="18"/>
              </w:rPr>
              <w:t xml:space="preserve">TOC </w:t>
            </w:r>
            <w:r>
              <w:rPr>
                <w:sz w:val="18"/>
              </w:rPr>
              <w:t>中的比例为</w:t>
            </w:r>
            <w:r>
              <w:rPr>
                <w:sz w:val="18"/>
              </w:rPr>
              <w:t xml:space="preserve"> </w:t>
            </w:r>
            <w:r>
              <w:rPr>
                <w:rFonts w:ascii="Times New Roman" w:eastAsia="Times New Roman" w:hAnsi="Times New Roman" w:cs="Times New Roman"/>
                <w:sz w:val="18"/>
              </w:rPr>
              <w:t>1</w:t>
            </w:r>
            <w:r>
              <w:rPr>
                <w:sz w:val="18"/>
              </w:rPr>
              <w:t>，</w:t>
            </w:r>
            <w:r>
              <w:rPr>
                <w:rFonts w:ascii="Times New Roman" w:eastAsia="Times New Roman" w:hAnsi="Times New Roman" w:cs="Times New Roman"/>
                <w:sz w:val="18"/>
              </w:rPr>
              <w:t xml:space="preserve"> VOCs </w:t>
            </w:r>
            <w:r>
              <w:rPr>
                <w:sz w:val="18"/>
              </w:rPr>
              <w:t>总排放量为</w:t>
            </w:r>
            <w:r>
              <w:rPr>
                <w:sz w:val="18"/>
              </w:rPr>
              <w:t xml:space="preserve"> </w:t>
            </w:r>
            <w:r>
              <w:rPr>
                <w:rFonts w:ascii="Times New Roman" w:eastAsia="Times New Roman" w:hAnsi="Times New Roman" w:cs="Times New Roman"/>
                <w:sz w:val="18"/>
              </w:rPr>
              <w:t>1906.7kg/a</w:t>
            </w:r>
            <w:r>
              <w:rPr>
                <w:sz w:val="18"/>
              </w:rPr>
              <w:t>。</w:t>
            </w:r>
            <w:r>
              <w:rPr>
                <w:rFonts w:ascii="Times New Roman" w:eastAsia="Times New Roman" w:hAnsi="Times New Roman" w:cs="Times New Roman"/>
                <w:sz w:val="18"/>
              </w:rPr>
              <w:t xml:space="preserve"> </w:t>
            </w:r>
          </w:p>
          <w:p w14:paraId="76F8AAB4" w14:textId="77777777" w:rsidR="001B75AD" w:rsidRDefault="00BD7B5B">
            <w:pPr>
              <w:tabs>
                <w:tab w:val="center" w:pos="3751"/>
                <w:tab w:val="center" w:pos="5551"/>
              </w:tabs>
              <w:spacing w:after="0" w:line="259" w:lineRule="auto"/>
              <w:ind w:left="0" w:firstLine="0"/>
            </w:pPr>
            <w:r>
              <w:rPr>
                <w:rFonts w:ascii="Calibri" w:eastAsia="Calibri" w:hAnsi="Calibri" w:cs="Calibri"/>
                <w:sz w:val="22"/>
              </w:rPr>
              <w:tab/>
            </w:r>
            <w:r>
              <w:rPr>
                <w:rFonts w:ascii="Times New Roman" w:eastAsia="Times New Roman" w:hAnsi="Times New Roman" w:cs="Times New Roman"/>
                <w:i/>
                <w:sz w:val="21"/>
              </w:rPr>
              <w:t>WF</w:t>
            </w:r>
            <w:r>
              <w:rPr>
                <w:rFonts w:ascii="Times New Roman" w:eastAsia="Times New Roman" w:hAnsi="Times New Roman" w:cs="Times New Roman"/>
                <w:i/>
                <w:sz w:val="21"/>
              </w:rPr>
              <w:tab/>
              <w:t>WF</w:t>
            </w:r>
          </w:p>
          <w:p w14:paraId="3CB9A770" w14:textId="77777777" w:rsidR="001B75AD" w:rsidRDefault="00BD7B5B">
            <w:pPr>
              <w:tabs>
                <w:tab w:val="center" w:pos="3030"/>
                <w:tab w:val="center" w:pos="3878"/>
                <w:tab w:val="center" w:pos="4957"/>
                <w:tab w:val="center" w:pos="5800"/>
              </w:tabs>
              <w:spacing w:after="0" w:line="259" w:lineRule="auto"/>
              <w:ind w:left="0" w:firstLine="0"/>
            </w:pPr>
            <w:r>
              <w:rPr>
                <w:sz w:val="21"/>
              </w:rPr>
              <w:t>石油炼制：</w:t>
            </w:r>
            <w:r>
              <w:rPr>
                <w:rFonts w:ascii="Times New Roman" w:eastAsia="Times New Roman" w:hAnsi="Times New Roman" w:cs="Times New Roman"/>
                <w:i/>
                <w:sz w:val="21"/>
              </w:rPr>
              <w:t>VOCs</w:t>
            </w:r>
            <w:r>
              <w:rPr>
                <w:sz w:val="21"/>
              </w:rPr>
              <w:t>排放量</w:t>
            </w:r>
            <w:r>
              <w:rPr>
                <w:rFonts w:ascii="Segoe UI Symbol" w:eastAsia="Segoe UI Symbol" w:hAnsi="Segoe UI Symbol" w:cs="Segoe UI Symbol"/>
                <w:sz w:val="21"/>
              </w:rPr>
              <w:t xml:space="preserve"> </w:t>
            </w:r>
            <w:r>
              <w:rPr>
                <w:rFonts w:ascii="Segoe UI Symbol" w:eastAsia="Segoe UI Symbol" w:hAnsi="Segoe UI Symbol" w:cs="Segoe UI Symbol"/>
                <w:sz w:val="21"/>
              </w:rPr>
              <w:t></w:t>
            </w:r>
            <w:r>
              <w:rPr>
                <w:rFonts w:ascii="Times New Roman" w:eastAsia="Times New Roman" w:hAnsi="Times New Roman" w:cs="Times New Roman"/>
                <w:i/>
                <w:sz w:val="21"/>
              </w:rPr>
              <w:t>N</w:t>
            </w:r>
            <w:r>
              <w:rPr>
                <w:rFonts w:ascii="Times New Roman" w:eastAsia="Times New Roman" w:hAnsi="Times New Roman" w:cs="Times New Roman"/>
                <w:i/>
                <w:sz w:val="21"/>
              </w:rPr>
              <w:tab/>
              <w:t>F</w:t>
            </w:r>
            <w:r>
              <w:rPr>
                <w:rFonts w:ascii="Times New Roman" w:eastAsia="Times New Roman" w:hAnsi="Times New Roman" w:cs="Times New Roman"/>
                <w:i/>
                <w:sz w:val="19"/>
                <w:vertAlign w:val="subscript"/>
              </w:rPr>
              <w:t xml:space="preserve">A </w:t>
            </w:r>
            <w:r>
              <w:rPr>
                <w:rFonts w:ascii="Segoe UI Symbol" w:eastAsia="Segoe UI Symbol" w:hAnsi="Segoe UI Symbol" w:cs="Segoe UI Symbol"/>
                <w:sz w:val="21"/>
              </w:rPr>
              <w:t></w:t>
            </w:r>
            <w:r>
              <w:rPr>
                <w:rFonts w:ascii="Segoe UI Symbol" w:eastAsia="Segoe UI Symbol" w:hAnsi="Segoe UI Symbol" w:cs="Segoe UI Symbol"/>
                <w:sz w:val="21"/>
              </w:rPr>
              <w:tab/>
            </w:r>
            <w:r>
              <w:rPr>
                <w:rFonts w:ascii="Calibri" w:eastAsia="Calibri" w:hAnsi="Calibri" w:cs="Calibri"/>
                <w:noProof/>
                <w:sz w:val="22"/>
              </w:rPr>
              <mc:AlternateContent>
                <mc:Choice Requires="wpg">
                  <w:drawing>
                    <wp:inline distT="0" distB="0" distL="0" distR="0" wp14:anchorId="30527E82" wp14:editId="67CC0E8D">
                      <wp:extent cx="800606" cy="6291"/>
                      <wp:effectExtent l="0" t="0" r="0" b="0"/>
                      <wp:docPr id="331803" name="Group 331803"/>
                      <wp:cNvGraphicFramePr/>
                      <a:graphic xmlns:a="http://schemas.openxmlformats.org/drawingml/2006/main">
                        <a:graphicData uri="http://schemas.microsoft.com/office/word/2010/wordprocessingGroup">
                          <wpg:wgp>
                            <wpg:cNvGrpSpPr/>
                            <wpg:grpSpPr>
                              <a:xfrm>
                                <a:off x="0" y="0"/>
                                <a:ext cx="800606" cy="6291"/>
                                <a:chOff x="0" y="0"/>
                                <a:chExt cx="800606" cy="6291"/>
                              </a:xfrm>
                            </wpg:grpSpPr>
                            <wps:wsp>
                              <wps:cNvPr id="12156" name="Shape 12156"/>
                              <wps:cNvSpPr/>
                              <wps:spPr>
                                <a:xfrm>
                                  <a:off x="0" y="0"/>
                                  <a:ext cx="800606" cy="0"/>
                                </a:xfrm>
                                <a:custGeom>
                                  <a:avLst/>
                                  <a:gdLst/>
                                  <a:ahLst/>
                                  <a:cxnLst/>
                                  <a:rect l="0" t="0" r="0" b="0"/>
                                  <a:pathLst>
                                    <a:path w="800606">
                                      <a:moveTo>
                                        <a:pt x="0" y="0"/>
                                      </a:moveTo>
                                      <a:lnTo>
                                        <a:pt x="800606" y="0"/>
                                      </a:lnTo>
                                    </a:path>
                                  </a:pathLst>
                                </a:custGeom>
                                <a:ln w="629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1803" style="width:63.0399pt;height:0.495366pt;mso-position-horizontal-relative:char;mso-position-vertical-relative:line" coordsize="8006,62">
                      <v:shape id="Shape 12156" style="position:absolute;width:8006;height:0;left:0;top:0;" coordsize="800606,0" path="m0,0l800606,0">
                        <v:stroke weight="0.495366pt" endcap="flat" joinstyle="round" on="true" color="#000000"/>
                        <v:fill on="false" color="#000000" opacity="0"/>
                      </v:shape>
                    </v:group>
                  </w:pict>
                </mc:Fallback>
              </mc:AlternateContent>
            </w:r>
            <w:r>
              <w:rPr>
                <w:rFonts w:ascii="Times New Roman" w:eastAsia="Times New Roman" w:hAnsi="Times New Roman" w:cs="Times New Roman"/>
                <w:i/>
                <w:sz w:val="19"/>
                <w:vertAlign w:val="superscript"/>
              </w:rPr>
              <w:t>TOC</w:t>
            </w:r>
            <w:r>
              <w:rPr>
                <w:rFonts w:ascii="Times New Roman" w:eastAsia="Times New Roman" w:hAnsi="Times New Roman" w:cs="Times New Roman"/>
                <w:i/>
                <w:sz w:val="19"/>
                <w:vertAlign w:val="superscript"/>
              </w:rPr>
              <w:tab/>
            </w:r>
            <w:r>
              <w:rPr>
                <w:rFonts w:ascii="Segoe UI Symbol" w:eastAsia="Segoe UI Symbol" w:hAnsi="Segoe UI Symbol" w:cs="Segoe UI Symbol"/>
                <w:sz w:val="21"/>
              </w:rPr>
              <w:t></w:t>
            </w:r>
            <w:r>
              <w:rPr>
                <w:rFonts w:ascii="Times New Roman" w:eastAsia="Times New Roman" w:hAnsi="Times New Roman" w:cs="Times New Roman"/>
                <w:i/>
                <w:sz w:val="21"/>
              </w:rPr>
              <w:t>WF</w:t>
            </w:r>
            <w:r>
              <w:rPr>
                <w:rFonts w:ascii="Times New Roman" w:eastAsia="Times New Roman" w:hAnsi="Times New Roman" w:cs="Times New Roman"/>
                <w:i/>
                <w:sz w:val="19"/>
                <w:vertAlign w:val="subscript"/>
              </w:rPr>
              <w:t xml:space="preserve">TOC </w:t>
            </w:r>
            <w:r>
              <w:rPr>
                <w:rFonts w:ascii="Segoe UI Symbol" w:eastAsia="Segoe UI Symbol" w:hAnsi="Segoe UI Symbol" w:cs="Segoe UI Symbol"/>
                <w:sz w:val="21"/>
              </w:rPr>
              <w:t></w:t>
            </w:r>
            <w:r>
              <w:rPr>
                <w:rFonts w:ascii="Segoe UI Symbol" w:eastAsia="Segoe UI Symbol" w:hAnsi="Segoe UI Symbol" w:cs="Segoe UI Symbol"/>
                <w:sz w:val="21"/>
              </w:rPr>
              <w:tab/>
            </w:r>
            <w:r>
              <w:rPr>
                <w:rFonts w:ascii="Calibri" w:eastAsia="Calibri" w:hAnsi="Calibri" w:cs="Calibri"/>
                <w:noProof/>
                <w:sz w:val="22"/>
              </w:rPr>
              <mc:AlternateContent>
                <mc:Choice Requires="wpg">
                  <w:drawing>
                    <wp:inline distT="0" distB="0" distL="0" distR="0" wp14:anchorId="1A572273" wp14:editId="1BD1467C">
                      <wp:extent cx="349333" cy="6291"/>
                      <wp:effectExtent l="0" t="0" r="0" b="0"/>
                      <wp:docPr id="331804" name="Group 331804"/>
                      <wp:cNvGraphicFramePr/>
                      <a:graphic xmlns:a="http://schemas.openxmlformats.org/drawingml/2006/main">
                        <a:graphicData uri="http://schemas.microsoft.com/office/word/2010/wordprocessingGroup">
                          <wpg:wgp>
                            <wpg:cNvGrpSpPr/>
                            <wpg:grpSpPr>
                              <a:xfrm>
                                <a:off x="0" y="0"/>
                                <a:ext cx="349333" cy="6291"/>
                                <a:chOff x="0" y="0"/>
                                <a:chExt cx="349333" cy="6291"/>
                              </a:xfrm>
                            </wpg:grpSpPr>
                            <wps:wsp>
                              <wps:cNvPr id="12157" name="Shape 12157"/>
                              <wps:cNvSpPr/>
                              <wps:spPr>
                                <a:xfrm>
                                  <a:off x="0" y="0"/>
                                  <a:ext cx="349333" cy="0"/>
                                </a:xfrm>
                                <a:custGeom>
                                  <a:avLst/>
                                  <a:gdLst/>
                                  <a:ahLst/>
                                  <a:cxnLst/>
                                  <a:rect l="0" t="0" r="0" b="0"/>
                                  <a:pathLst>
                                    <a:path w="349333">
                                      <a:moveTo>
                                        <a:pt x="0" y="0"/>
                                      </a:moveTo>
                                      <a:lnTo>
                                        <a:pt x="349333" y="0"/>
                                      </a:lnTo>
                                    </a:path>
                                  </a:pathLst>
                                </a:custGeom>
                                <a:ln w="629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1804" style="width:27.5065pt;height:0.495366pt;mso-position-horizontal-relative:char;mso-position-vertical-relative:line" coordsize="3493,62">
                      <v:shape id="Shape 12157" style="position:absolute;width:3493;height:0;left:0;top:0;" coordsize="349333,0" path="m0,0l349333,0">
                        <v:stroke weight="0.495366pt" endcap="flat" joinstyle="round" on="true" color="#000000"/>
                        <v:fill on="false" color="#000000" opacity="0"/>
                      </v:shape>
                    </v:group>
                  </w:pict>
                </mc:Fallback>
              </mc:AlternateContent>
            </w:r>
            <w:r>
              <w:rPr>
                <w:rFonts w:ascii="Times New Roman" w:eastAsia="Times New Roman" w:hAnsi="Times New Roman" w:cs="Times New Roman"/>
                <w:i/>
                <w:sz w:val="19"/>
                <w:vertAlign w:val="superscript"/>
              </w:rPr>
              <w:t xml:space="preserve">VOC </w:t>
            </w:r>
            <w:r>
              <w:rPr>
                <w:rFonts w:ascii="Segoe UI Symbol" w:eastAsia="Segoe UI Symbol" w:hAnsi="Segoe UI Symbol" w:cs="Segoe UI Symbol"/>
                <w:sz w:val="21"/>
              </w:rPr>
              <w:t></w:t>
            </w:r>
            <w:r>
              <w:rPr>
                <w:rFonts w:ascii="Times New Roman" w:eastAsia="Times New Roman" w:hAnsi="Times New Roman" w:cs="Times New Roman"/>
                <w:i/>
                <w:sz w:val="21"/>
              </w:rPr>
              <w:t>t</w:t>
            </w:r>
            <w:r>
              <w:rPr>
                <w:rFonts w:ascii="Times New Roman" w:eastAsia="Times New Roman" w:hAnsi="Times New Roman" w:cs="Times New Roman"/>
              </w:rPr>
              <w:t xml:space="preserve"> </w:t>
            </w:r>
          </w:p>
          <w:p w14:paraId="39594AD4" w14:textId="77777777" w:rsidR="001B75AD" w:rsidRDefault="00BD7B5B">
            <w:pPr>
              <w:tabs>
                <w:tab w:val="center" w:pos="3861"/>
                <w:tab w:val="center" w:pos="5657"/>
              </w:tabs>
              <w:spacing w:after="12" w:line="259" w:lineRule="auto"/>
              <w:ind w:left="0" w:firstLine="0"/>
            </w:pPr>
            <w:r>
              <w:rPr>
                <w:rFonts w:ascii="Calibri" w:eastAsia="Calibri" w:hAnsi="Calibri" w:cs="Calibri"/>
                <w:sz w:val="22"/>
              </w:rPr>
              <w:tab/>
            </w:r>
            <w:r>
              <w:rPr>
                <w:rFonts w:ascii="Times New Roman" w:eastAsia="Times New Roman" w:hAnsi="Times New Roman" w:cs="Times New Roman"/>
                <w:i/>
                <w:sz w:val="21"/>
              </w:rPr>
              <w:t>WF</w:t>
            </w:r>
            <w:r>
              <w:rPr>
                <w:rFonts w:ascii="Times New Roman" w:eastAsia="Times New Roman" w:hAnsi="Times New Roman" w:cs="Times New Roman"/>
                <w:i/>
                <w:sz w:val="12"/>
              </w:rPr>
              <w:t xml:space="preserve">TOC </w:t>
            </w:r>
            <w:r>
              <w:rPr>
                <w:rFonts w:ascii="Segoe UI Symbol" w:eastAsia="Segoe UI Symbol" w:hAnsi="Segoe UI Symbol" w:cs="Segoe UI Symbol"/>
                <w:sz w:val="21"/>
              </w:rPr>
              <w:t></w:t>
            </w:r>
            <w:r>
              <w:rPr>
                <w:rFonts w:ascii="Times New Roman" w:eastAsia="Times New Roman" w:hAnsi="Times New Roman" w:cs="Times New Roman"/>
                <w:i/>
                <w:sz w:val="21"/>
              </w:rPr>
              <w:t>WF</w:t>
            </w:r>
            <w:r>
              <w:rPr>
                <w:rFonts w:ascii="Calibri" w:eastAsia="Calibri" w:hAnsi="Calibri" w:cs="Calibri"/>
                <w:sz w:val="12"/>
              </w:rPr>
              <w:t>甲烷</w:t>
            </w:r>
            <w:r>
              <w:rPr>
                <w:rFonts w:ascii="Calibri" w:eastAsia="Calibri" w:hAnsi="Calibri" w:cs="Calibri"/>
                <w:sz w:val="12"/>
              </w:rPr>
              <w:tab/>
            </w:r>
            <w:r>
              <w:rPr>
                <w:rFonts w:ascii="Times New Roman" w:eastAsia="Times New Roman" w:hAnsi="Times New Roman" w:cs="Times New Roman"/>
                <w:i/>
                <w:sz w:val="21"/>
              </w:rPr>
              <w:t>WF</w:t>
            </w:r>
            <w:r>
              <w:rPr>
                <w:rFonts w:ascii="Times New Roman" w:eastAsia="Times New Roman" w:hAnsi="Times New Roman" w:cs="Times New Roman"/>
                <w:i/>
                <w:sz w:val="12"/>
              </w:rPr>
              <w:t>TOC</w:t>
            </w:r>
          </w:p>
          <w:p w14:paraId="31988A5F" w14:textId="77777777" w:rsidR="001B75AD" w:rsidRDefault="00BD7B5B">
            <w:pPr>
              <w:spacing w:after="0" w:line="259" w:lineRule="auto"/>
              <w:ind w:left="0" w:right="311" w:firstLine="0"/>
              <w:jc w:val="center"/>
            </w:pPr>
            <w:r>
              <w:rPr>
                <w:rFonts w:ascii="Times New Roman" w:eastAsia="Times New Roman" w:hAnsi="Times New Roman" w:cs="Times New Roman"/>
                <w:i/>
                <w:sz w:val="21"/>
              </w:rPr>
              <w:t>WF</w:t>
            </w:r>
          </w:p>
          <w:p w14:paraId="440132CE" w14:textId="77777777" w:rsidR="001B75AD" w:rsidRDefault="00BD7B5B">
            <w:pPr>
              <w:tabs>
                <w:tab w:val="center" w:pos="3383"/>
                <w:tab w:val="center" w:pos="4349"/>
              </w:tabs>
              <w:spacing w:after="0" w:line="259" w:lineRule="auto"/>
              <w:ind w:left="0" w:firstLine="0"/>
            </w:pPr>
            <w:r>
              <w:rPr>
                <w:sz w:val="21"/>
              </w:rPr>
              <w:t>石油化工：</w:t>
            </w:r>
            <w:r>
              <w:rPr>
                <w:rFonts w:ascii="Times New Roman" w:eastAsia="Times New Roman" w:hAnsi="Times New Roman" w:cs="Times New Roman"/>
                <w:i/>
                <w:sz w:val="21"/>
              </w:rPr>
              <w:t>VOCs</w:t>
            </w:r>
            <w:r>
              <w:rPr>
                <w:sz w:val="21"/>
              </w:rPr>
              <w:t>排放量</w:t>
            </w:r>
            <w:r>
              <w:rPr>
                <w:rFonts w:ascii="Segoe UI Symbol" w:eastAsia="Segoe UI Symbol" w:hAnsi="Segoe UI Symbol" w:cs="Segoe UI Symbol"/>
                <w:sz w:val="21"/>
              </w:rPr>
              <w:t xml:space="preserve"> </w:t>
            </w:r>
            <w:r>
              <w:rPr>
                <w:rFonts w:ascii="Segoe UI Symbol" w:eastAsia="Segoe UI Symbol" w:hAnsi="Segoe UI Symbol" w:cs="Segoe UI Symbol"/>
                <w:sz w:val="21"/>
              </w:rPr>
              <w:t></w:t>
            </w:r>
            <w:r>
              <w:rPr>
                <w:rFonts w:ascii="Times New Roman" w:eastAsia="Times New Roman" w:hAnsi="Times New Roman" w:cs="Times New Roman"/>
                <w:i/>
                <w:sz w:val="21"/>
              </w:rPr>
              <w:t>N</w:t>
            </w:r>
            <w:r>
              <w:rPr>
                <w:rFonts w:ascii="Times New Roman" w:eastAsia="Times New Roman" w:hAnsi="Times New Roman" w:cs="Times New Roman"/>
                <w:i/>
                <w:sz w:val="21"/>
              </w:rPr>
              <w:tab/>
              <w:t>F</w:t>
            </w:r>
            <w:r>
              <w:rPr>
                <w:rFonts w:ascii="Times New Roman" w:eastAsia="Times New Roman" w:hAnsi="Times New Roman" w:cs="Times New Roman"/>
                <w:i/>
                <w:sz w:val="19"/>
                <w:vertAlign w:val="subscript"/>
              </w:rPr>
              <w:t xml:space="preserve">A </w:t>
            </w:r>
            <w:r>
              <w:rPr>
                <w:rFonts w:ascii="Segoe UI Symbol" w:eastAsia="Segoe UI Symbol" w:hAnsi="Segoe UI Symbol" w:cs="Segoe UI Symbol"/>
                <w:sz w:val="21"/>
              </w:rPr>
              <w:t></w:t>
            </w:r>
            <w:r>
              <w:rPr>
                <w:rFonts w:ascii="Times New Roman" w:eastAsia="Times New Roman" w:hAnsi="Times New Roman" w:cs="Times New Roman"/>
                <w:i/>
                <w:sz w:val="21"/>
              </w:rPr>
              <w:t>WF</w:t>
            </w:r>
            <w:r>
              <w:rPr>
                <w:rFonts w:ascii="Times New Roman" w:eastAsia="Times New Roman" w:hAnsi="Times New Roman" w:cs="Times New Roman"/>
                <w:i/>
                <w:sz w:val="19"/>
                <w:vertAlign w:val="subscript"/>
              </w:rPr>
              <w:t xml:space="preserve">TOC </w:t>
            </w:r>
            <w:r>
              <w:rPr>
                <w:rFonts w:ascii="Segoe UI Symbol" w:eastAsia="Segoe UI Symbol" w:hAnsi="Segoe UI Symbol" w:cs="Segoe UI Symbol"/>
                <w:sz w:val="21"/>
              </w:rPr>
              <w:t></w:t>
            </w:r>
            <w:r>
              <w:rPr>
                <w:rFonts w:ascii="Segoe UI Symbol" w:eastAsia="Segoe UI Symbol" w:hAnsi="Segoe UI Symbol" w:cs="Segoe UI Symbol"/>
                <w:sz w:val="21"/>
              </w:rPr>
              <w:tab/>
            </w:r>
            <w:r>
              <w:rPr>
                <w:rFonts w:ascii="Calibri" w:eastAsia="Calibri" w:hAnsi="Calibri" w:cs="Calibri"/>
                <w:noProof/>
                <w:sz w:val="22"/>
              </w:rPr>
              <mc:AlternateContent>
                <mc:Choice Requires="wpg">
                  <w:drawing>
                    <wp:inline distT="0" distB="0" distL="0" distR="0" wp14:anchorId="4689B912" wp14:editId="2C8DBFF5">
                      <wp:extent cx="349428" cy="6291"/>
                      <wp:effectExtent l="0" t="0" r="0" b="0"/>
                      <wp:docPr id="331805" name="Group 331805"/>
                      <wp:cNvGraphicFramePr/>
                      <a:graphic xmlns:a="http://schemas.openxmlformats.org/drawingml/2006/main">
                        <a:graphicData uri="http://schemas.microsoft.com/office/word/2010/wordprocessingGroup">
                          <wpg:wgp>
                            <wpg:cNvGrpSpPr/>
                            <wpg:grpSpPr>
                              <a:xfrm>
                                <a:off x="0" y="0"/>
                                <a:ext cx="349428" cy="6291"/>
                                <a:chOff x="0" y="0"/>
                                <a:chExt cx="349428" cy="6291"/>
                              </a:xfrm>
                            </wpg:grpSpPr>
                            <wps:wsp>
                              <wps:cNvPr id="12173" name="Shape 12173"/>
                              <wps:cNvSpPr/>
                              <wps:spPr>
                                <a:xfrm>
                                  <a:off x="0" y="0"/>
                                  <a:ext cx="349428" cy="0"/>
                                </a:xfrm>
                                <a:custGeom>
                                  <a:avLst/>
                                  <a:gdLst/>
                                  <a:ahLst/>
                                  <a:cxnLst/>
                                  <a:rect l="0" t="0" r="0" b="0"/>
                                  <a:pathLst>
                                    <a:path w="349428">
                                      <a:moveTo>
                                        <a:pt x="0" y="0"/>
                                      </a:moveTo>
                                      <a:lnTo>
                                        <a:pt x="349428" y="0"/>
                                      </a:lnTo>
                                    </a:path>
                                  </a:pathLst>
                                </a:custGeom>
                                <a:ln w="629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1805" style="width:27.514pt;height:0.495366pt;mso-position-horizontal-relative:char;mso-position-vertical-relative:line" coordsize="3494,62">
                      <v:shape id="Shape 12173" style="position:absolute;width:3494;height:0;left:0;top:0;" coordsize="349428,0" path="m0,0l349428,0">
                        <v:stroke weight="0.495366pt" endcap="flat" joinstyle="round" on="true" color="#000000"/>
                        <v:fill on="false" color="#000000" opacity="0"/>
                      </v:shape>
                    </v:group>
                  </w:pict>
                </mc:Fallback>
              </mc:AlternateContent>
            </w:r>
            <w:r>
              <w:rPr>
                <w:rFonts w:ascii="Times New Roman" w:eastAsia="Times New Roman" w:hAnsi="Times New Roman" w:cs="Times New Roman"/>
                <w:i/>
                <w:sz w:val="19"/>
                <w:vertAlign w:val="superscript"/>
              </w:rPr>
              <w:t xml:space="preserve">VOC </w:t>
            </w:r>
            <w:r>
              <w:rPr>
                <w:rFonts w:ascii="Segoe UI Symbol" w:eastAsia="Segoe UI Symbol" w:hAnsi="Segoe UI Symbol" w:cs="Segoe UI Symbol"/>
                <w:sz w:val="21"/>
              </w:rPr>
              <w:t></w:t>
            </w:r>
            <w:r>
              <w:rPr>
                <w:rFonts w:ascii="Times New Roman" w:eastAsia="Times New Roman" w:hAnsi="Times New Roman" w:cs="Times New Roman"/>
                <w:i/>
                <w:sz w:val="21"/>
              </w:rPr>
              <w:t>t</w:t>
            </w:r>
            <w:r>
              <w:rPr>
                <w:rFonts w:ascii="Times New Roman" w:eastAsia="Times New Roman" w:hAnsi="Times New Roman" w:cs="Times New Roman"/>
              </w:rPr>
              <w:t xml:space="preserve"> </w:t>
            </w:r>
          </w:p>
          <w:p w14:paraId="7D06EFEF" w14:textId="77777777" w:rsidR="001B75AD" w:rsidRDefault="00BD7B5B">
            <w:pPr>
              <w:spacing w:after="7" w:line="259" w:lineRule="auto"/>
              <w:ind w:left="0" w:right="99" w:firstLine="0"/>
              <w:jc w:val="center"/>
            </w:pPr>
            <w:r>
              <w:rPr>
                <w:rFonts w:ascii="Times New Roman" w:eastAsia="Times New Roman" w:hAnsi="Times New Roman" w:cs="Times New Roman"/>
                <w:i/>
                <w:sz w:val="21"/>
              </w:rPr>
              <w:t>WF</w:t>
            </w:r>
            <w:r>
              <w:rPr>
                <w:rFonts w:ascii="Times New Roman" w:eastAsia="Times New Roman" w:hAnsi="Times New Roman" w:cs="Times New Roman"/>
                <w:i/>
                <w:sz w:val="19"/>
                <w:vertAlign w:val="subscript"/>
              </w:rPr>
              <w:t>TOC</w:t>
            </w:r>
          </w:p>
          <w:p w14:paraId="0E2FA1A2" w14:textId="77777777" w:rsidR="001B75AD" w:rsidRDefault="00BD7B5B">
            <w:pPr>
              <w:spacing w:after="3" w:line="259" w:lineRule="auto"/>
              <w:ind w:left="385" w:firstLine="0"/>
              <w:jc w:val="center"/>
            </w:pPr>
            <w:r>
              <w:rPr>
                <w:rFonts w:ascii="Times New Roman" w:eastAsia="Times New Roman" w:hAnsi="Times New Roman" w:cs="Times New Roman"/>
                <w:sz w:val="18"/>
              </w:rPr>
              <w:t xml:space="preserve"> </w:t>
            </w:r>
          </w:p>
          <w:p w14:paraId="5458766D" w14:textId="77777777" w:rsidR="001B75AD" w:rsidRDefault="00BD7B5B">
            <w:pPr>
              <w:spacing w:after="0" w:line="259" w:lineRule="auto"/>
              <w:ind w:left="343" w:firstLine="0"/>
              <w:jc w:val="center"/>
            </w:pPr>
            <w:r>
              <w:rPr>
                <w:sz w:val="18"/>
              </w:rPr>
              <w:t>附表一</w:t>
            </w:r>
            <w:r>
              <w:rPr>
                <w:rFonts w:ascii="Times New Roman" w:eastAsia="Times New Roman" w:hAnsi="Times New Roman" w:cs="Times New Roman"/>
                <w:sz w:val="18"/>
              </w:rPr>
              <w:t xml:space="preserve">-7 </w:t>
            </w:r>
            <w:r>
              <w:rPr>
                <w:sz w:val="18"/>
              </w:rPr>
              <w:t>平均排放系数法计算结果</w:t>
            </w:r>
            <w:r>
              <w:rPr>
                <w:rFonts w:ascii="Times New Roman" w:eastAsia="Times New Roman" w:hAnsi="Times New Roman" w:cs="Times New Roman"/>
                <w:sz w:val="18"/>
              </w:rPr>
              <w:t xml:space="preserve"> </w:t>
            </w:r>
          </w:p>
          <w:tbl>
            <w:tblPr>
              <w:tblStyle w:val="TableGrid"/>
              <w:tblW w:w="8303" w:type="dxa"/>
              <w:tblInd w:w="96" w:type="dxa"/>
              <w:tblCellMar>
                <w:top w:w="21" w:type="dxa"/>
                <w:left w:w="106" w:type="dxa"/>
                <w:bottom w:w="0" w:type="dxa"/>
                <w:right w:w="0" w:type="dxa"/>
              </w:tblCellMar>
              <w:tblLook w:val="04A0" w:firstRow="1" w:lastRow="0" w:firstColumn="1" w:lastColumn="0" w:noHBand="0" w:noVBand="1"/>
            </w:tblPr>
            <w:tblGrid>
              <w:gridCol w:w="1130"/>
              <w:gridCol w:w="847"/>
              <w:gridCol w:w="1959"/>
              <w:gridCol w:w="1563"/>
              <w:gridCol w:w="1306"/>
              <w:gridCol w:w="1498"/>
            </w:tblGrid>
            <w:tr w:rsidR="001B75AD" w14:paraId="6F3B864F" w14:textId="77777777">
              <w:trPr>
                <w:trHeight w:val="641"/>
              </w:trPr>
              <w:tc>
                <w:tcPr>
                  <w:tcW w:w="1130" w:type="dxa"/>
                  <w:tcBorders>
                    <w:top w:val="single" w:sz="4" w:space="0" w:color="000000"/>
                    <w:left w:val="single" w:sz="4" w:space="0" w:color="000000"/>
                    <w:bottom w:val="single" w:sz="4" w:space="0" w:color="000000"/>
                    <w:right w:val="single" w:sz="4" w:space="0" w:color="000000"/>
                  </w:tcBorders>
                  <w:vAlign w:val="center"/>
                </w:tcPr>
                <w:p w14:paraId="60C424BD" w14:textId="77777777" w:rsidR="001B75AD" w:rsidRDefault="00BD7B5B">
                  <w:pPr>
                    <w:spacing w:after="0" w:line="259" w:lineRule="auto"/>
                    <w:ind w:left="0" w:right="108" w:firstLine="0"/>
                    <w:jc w:val="center"/>
                  </w:pPr>
                  <w:r>
                    <w:rPr>
                      <w:sz w:val="21"/>
                    </w:rPr>
                    <w:t>流号</w:t>
                  </w:r>
                  <w:r>
                    <w:rPr>
                      <w:rFonts w:ascii="Times New Roman" w:eastAsia="Times New Roman" w:hAnsi="Times New Roman" w:cs="Times New Roman"/>
                      <w:sz w:val="21"/>
                    </w:rPr>
                    <w:t xml:space="preserve"> </w:t>
                  </w:r>
                </w:p>
              </w:tc>
              <w:tc>
                <w:tcPr>
                  <w:tcW w:w="847" w:type="dxa"/>
                  <w:tcBorders>
                    <w:top w:val="single" w:sz="4" w:space="0" w:color="000000"/>
                    <w:left w:val="single" w:sz="4" w:space="0" w:color="000000"/>
                    <w:bottom w:val="single" w:sz="4" w:space="0" w:color="000000"/>
                    <w:right w:val="single" w:sz="4" w:space="0" w:color="000000"/>
                  </w:tcBorders>
                </w:tcPr>
                <w:p w14:paraId="5FC24B23" w14:textId="77777777" w:rsidR="001B75AD" w:rsidRDefault="00BD7B5B">
                  <w:pPr>
                    <w:spacing w:after="0" w:line="259" w:lineRule="auto"/>
                    <w:ind w:left="0" w:firstLine="0"/>
                    <w:jc w:val="center"/>
                  </w:pPr>
                  <w:r>
                    <w:rPr>
                      <w:sz w:val="21"/>
                    </w:rPr>
                    <w:t>设备数量，</w:t>
                  </w:r>
                  <w:r>
                    <w:rPr>
                      <w:rFonts w:ascii="Times New Roman" w:eastAsia="Times New Roman" w:hAnsi="Times New Roman" w:cs="Times New Roman"/>
                      <w:sz w:val="21"/>
                    </w:rPr>
                    <w:t xml:space="preserve">N </w:t>
                  </w:r>
                </w:p>
              </w:tc>
              <w:tc>
                <w:tcPr>
                  <w:tcW w:w="1959" w:type="dxa"/>
                  <w:tcBorders>
                    <w:top w:val="single" w:sz="4" w:space="0" w:color="000000"/>
                    <w:left w:val="single" w:sz="4" w:space="0" w:color="000000"/>
                    <w:bottom w:val="single" w:sz="4" w:space="0" w:color="000000"/>
                    <w:right w:val="single" w:sz="4" w:space="0" w:color="000000"/>
                  </w:tcBorders>
                </w:tcPr>
                <w:p w14:paraId="3BC96DCF" w14:textId="77777777" w:rsidR="001B75AD" w:rsidRDefault="00BD7B5B">
                  <w:pPr>
                    <w:spacing w:after="19" w:line="259" w:lineRule="auto"/>
                    <w:ind w:left="5" w:firstLine="0"/>
                    <w:jc w:val="both"/>
                  </w:pPr>
                  <w:r>
                    <w:rPr>
                      <w:rFonts w:ascii="Times New Roman" w:eastAsia="Times New Roman" w:hAnsi="Times New Roman" w:cs="Times New Roman"/>
                      <w:sz w:val="21"/>
                    </w:rPr>
                    <w:t xml:space="preserve">TOC </w:t>
                  </w:r>
                  <w:r>
                    <w:rPr>
                      <w:sz w:val="21"/>
                    </w:rPr>
                    <w:t>排放因子，</w:t>
                  </w:r>
                  <w:r>
                    <w:rPr>
                      <w:rFonts w:ascii="Times New Roman" w:eastAsia="Times New Roman" w:hAnsi="Times New Roman" w:cs="Times New Roman"/>
                      <w:sz w:val="21"/>
                    </w:rPr>
                    <w:t>F</w:t>
                  </w:r>
                  <w:r>
                    <w:rPr>
                      <w:rFonts w:ascii="Times New Roman" w:eastAsia="Times New Roman" w:hAnsi="Times New Roman" w:cs="Times New Roman"/>
                      <w:sz w:val="21"/>
                      <w:vertAlign w:val="subscript"/>
                    </w:rPr>
                    <w:t>A</w:t>
                  </w:r>
                </w:p>
                <w:p w14:paraId="39866DD9" w14:textId="77777777" w:rsidR="001B75AD" w:rsidRDefault="00BD7B5B">
                  <w:pPr>
                    <w:spacing w:after="0" w:line="259" w:lineRule="auto"/>
                    <w:ind w:left="2" w:firstLine="0"/>
                    <w:jc w:val="both"/>
                  </w:pPr>
                  <w:r>
                    <w:rPr>
                      <w:sz w:val="21"/>
                    </w:rPr>
                    <w:t>（</w:t>
                  </w:r>
                  <w:r>
                    <w:rPr>
                      <w:rFonts w:ascii="Times New Roman" w:eastAsia="Times New Roman" w:hAnsi="Times New Roman" w:cs="Times New Roman"/>
                      <w:sz w:val="21"/>
                    </w:rPr>
                    <w:t>kg/</w:t>
                  </w:r>
                  <w:r>
                    <w:rPr>
                      <w:sz w:val="21"/>
                    </w:rPr>
                    <w:t>（</w:t>
                  </w:r>
                  <w:r>
                    <w:rPr>
                      <w:rFonts w:ascii="Times New Roman" w:eastAsia="Times New Roman" w:hAnsi="Times New Roman" w:cs="Times New Roman"/>
                      <w:sz w:val="21"/>
                    </w:rPr>
                    <w:t>h</w:t>
                  </w:r>
                  <w:r>
                    <w:rPr>
                      <w:sz w:val="21"/>
                    </w:rPr>
                    <w:t>·</w:t>
                  </w:r>
                  <w:r>
                    <w:rPr>
                      <w:sz w:val="21"/>
                    </w:rPr>
                    <w:t>排放源））</w:t>
                  </w:r>
                  <w:r>
                    <w:rPr>
                      <w:rFonts w:ascii="Times New Roman" w:eastAsia="Times New Roman" w:hAnsi="Times New Roman" w:cs="Times New Roman"/>
                      <w:sz w:val="21"/>
                    </w:rPr>
                    <w:t xml:space="preserve"> </w:t>
                  </w:r>
                </w:p>
              </w:tc>
              <w:tc>
                <w:tcPr>
                  <w:tcW w:w="1563" w:type="dxa"/>
                  <w:tcBorders>
                    <w:top w:val="single" w:sz="4" w:space="0" w:color="000000"/>
                    <w:left w:val="single" w:sz="4" w:space="0" w:color="000000"/>
                    <w:bottom w:val="single" w:sz="4" w:space="0" w:color="000000"/>
                    <w:right w:val="single" w:sz="4" w:space="0" w:color="000000"/>
                  </w:tcBorders>
                </w:tcPr>
                <w:p w14:paraId="7530FAE4"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TOC </w:t>
                  </w:r>
                  <w:r>
                    <w:rPr>
                      <w:sz w:val="21"/>
                    </w:rPr>
                    <w:t>质量分数，</w:t>
                  </w:r>
                  <w:r>
                    <w:rPr>
                      <w:rFonts w:ascii="Times New Roman" w:eastAsia="Times New Roman" w:hAnsi="Times New Roman" w:cs="Times New Roman"/>
                      <w:sz w:val="21"/>
                    </w:rPr>
                    <w:t>WF</w:t>
                  </w:r>
                  <w:r>
                    <w:rPr>
                      <w:rFonts w:ascii="Times New Roman" w:eastAsia="Times New Roman" w:hAnsi="Times New Roman" w:cs="Times New Roman"/>
                      <w:sz w:val="14"/>
                    </w:rPr>
                    <w:t>TOC</w:t>
                  </w:r>
                  <w:r>
                    <w:rPr>
                      <w:rFonts w:ascii="Times New Roman" w:eastAsia="Times New Roman" w:hAnsi="Times New Roman" w:cs="Times New Roman"/>
                      <w:sz w:val="21"/>
                    </w:rPr>
                    <w:t xml:space="preserve"> </w:t>
                  </w:r>
                </w:p>
              </w:tc>
              <w:tc>
                <w:tcPr>
                  <w:tcW w:w="1306" w:type="dxa"/>
                  <w:tcBorders>
                    <w:top w:val="single" w:sz="4" w:space="0" w:color="000000"/>
                    <w:left w:val="single" w:sz="4" w:space="0" w:color="000000"/>
                    <w:bottom w:val="single" w:sz="4" w:space="0" w:color="000000"/>
                    <w:right w:val="single" w:sz="4" w:space="0" w:color="000000"/>
                  </w:tcBorders>
                </w:tcPr>
                <w:p w14:paraId="7315ED98" w14:textId="77777777" w:rsidR="001B75AD" w:rsidRDefault="00BD7B5B">
                  <w:pPr>
                    <w:spacing w:after="14" w:line="259" w:lineRule="auto"/>
                    <w:ind w:left="0" w:firstLine="0"/>
                    <w:jc w:val="both"/>
                  </w:pPr>
                  <w:r>
                    <w:rPr>
                      <w:sz w:val="21"/>
                    </w:rPr>
                    <w:t>操作时间，</w:t>
                  </w:r>
                  <w:r>
                    <w:rPr>
                      <w:rFonts w:ascii="Times New Roman" w:eastAsia="Times New Roman" w:hAnsi="Times New Roman" w:cs="Times New Roman"/>
                      <w:sz w:val="21"/>
                    </w:rPr>
                    <w:t>T</w:t>
                  </w:r>
                </w:p>
                <w:p w14:paraId="2B48C84C" w14:textId="77777777" w:rsidR="001B75AD" w:rsidRDefault="00BD7B5B">
                  <w:pPr>
                    <w:spacing w:after="0" w:line="259" w:lineRule="auto"/>
                    <w:ind w:left="0" w:right="106" w:firstLine="0"/>
                    <w:jc w:val="center"/>
                  </w:pPr>
                  <w:r>
                    <w:rPr>
                      <w:sz w:val="21"/>
                    </w:rPr>
                    <w:t>（</w:t>
                  </w:r>
                  <w:r>
                    <w:rPr>
                      <w:rFonts w:ascii="Times New Roman" w:eastAsia="Times New Roman" w:hAnsi="Times New Roman" w:cs="Times New Roman"/>
                      <w:sz w:val="21"/>
                    </w:rPr>
                    <w:t>h</w:t>
                  </w:r>
                  <w:r>
                    <w:rPr>
                      <w:sz w:val="21"/>
                    </w:rPr>
                    <w:t>）</w:t>
                  </w:r>
                  <w:r>
                    <w:rPr>
                      <w:rFonts w:ascii="Times New Roman" w:eastAsia="Times New Roman" w:hAnsi="Times New Roman" w:cs="Times New Roman"/>
                      <w:sz w:val="21"/>
                    </w:rPr>
                    <w:t xml:space="preserve"> </w:t>
                  </w:r>
                </w:p>
              </w:tc>
              <w:tc>
                <w:tcPr>
                  <w:tcW w:w="1498" w:type="dxa"/>
                  <w:tcBorders>
                    <w:top w:val="single" w:sz="4" w:space="0" w:color="000000"/>
                    <w:left w:val="single" w:sz="4" w:space="0" w:color="000000"/>
                    <w:bottom w:val="single" w:sz="4" w:space="0" w:color="000000"/>
                    <w:right w:val="single" w:sz="4" w:space="0" w:color="000000"/>
                  </w:tcBorders>
                </w:tcPr>
                <w:p w14:paraId="2238CAA0" w14:textId="77777777" w:rsidR="001B75AD" w:rsidRDefault="00BD7B5B">
                  <w:pPr>
                    <w:spacing w:after="13" w:line="259" w:lineRule="auto"/>
                    <w:ind w:left="38" w:firstLine="0"/>
                    <w:jc w:val="both"/>
                  </w:pPr>
                  <w:r>
                    <w:rPr>
                      <w:rFonts w:ascii="Times New Roman" w:eastAsia="Times New Roman" w:hAnsi="Times New Roman" w:cs="Times New Roman"/>
                      <w:sz w:val="21"/>
                    </w:rPr>
                    <w:t xml:space="preserve">VOCs </w:t>
                  </w:r>
                  <w:r>
                    <w:rPr>
                      <w:sz w:val="21"/>
                    </w:rPr>
                    <w:t>排放量</w:t>
                  </w:r>
                </w:p>
                <w:p w14:paraId="77C22CBF" w14:textId="77777777" w:rsidR="001B75AD" w:rsidRDefault="00BD7B5B">
                  <w:pPr>
                    <w:spacing w:after="0" w:line="259" w:lineRule="auto"/>
                    <w:ind w:left="0" w:right="103" w:firstLine="0"/>
                    <w:jc w:val="center"/>
                  </w:pPr>
                  <w:r>
                    <w:rPr>
                      <w:sz w:val="21"/>
                    </w:rPr>
                    <w:t>（</w:t>
                  </w:r>
                  <w:r>
                    <w:rPr>
                      <w:rFonts w:ascii="Times New Roman" w:eastAsia="Times New Roman" w:hAnsi="Times New Roman" w:cs="Times New Roman"/>
                      <w:sz w:val="21"/>
                    </w:rPr>
                    <w:t>kg/a</w:t>
                  </w:r>
                  <w:r>
                    <w:rPr>
                      <w:sz w:val="21"/>
                    </w:rPr>
                    <w:t>）</w:t>
                  </w:r>
                  <w:r>
                    <w:rPr>
                      <w:rFonts w:ascii="Times New Roman" w:eastAsia="Times New Roman" w:hAnsi="Times New Roman" w:cs="Times New Roman"/>
                      <w:sz w:val="21"/>
                    </w:rPr>
                    <w:t xml:space="preserve"> </w:t>
                  </w:r>
                </w:p>
              </w:tc>
            </w:tr>
            <w:tr w:rsidR="001B75AD" w14:paraId="576EB6C4" w14:textId="77777777">
              <w:trPr>
                <w:trHeight w:val="281"/>
              </w:trPr>
              <w:tc>
                <w:tcPr>
                  <w:tcW w:w="1130" w:type="dxa"/>
                  <w:tcBorders>
                    <w:top w:val="single" w:sz="4" w:space="0" w:color="000000"/>
                    <w:left w:val="single" w:sz="4" w:space="0" w:color="000000"/>
                    <w:bottom w:val="single" w:sz="4" w:space="0" w:color="000000"/>
                    <w:right w:val="single" w:sz="4" w:space="0" w:color="000000"/>
                  </w:tcBorders>
                </w:tcPr>
                <w:p w14:paraId="599C6654" w14:textId="77777777" w:rsidR="001B75AD" w:rsidRDefault="00BD7B5B">
                  <w:pPr>
                    <w:spacing w:after="0" w:line="259" w:lineRule="auto"/>
                    <w:ind w:left="0" w:right="109" w:firstLine="0"/>
                    <w:jc w:val="center"/>
                  </w:pPr>
                  <w:r>
                    <w:rPr>
                      <w:rFonts w:ascii="Times New Roman" w:eastAsia="Times New Roman" w:hAnsi="Times New Roman" w:cs="Times New Roman"/>
                      <w:sz w:val="21"/>
                    </w:rPr>
                    <w:t xml:space="preserve">A </w:t>
                  </w:r>
                </w:p>
              </w:tc>
              <w:tc>
                <w:tcPr>
                  <w:tcW w:w="847" w:type="dxa"/>
                  <w:tcBorders>
                    <w:top w:val="single" w:sz="4" w:space="0" w:color="000000"/>
                    <w:left w:val="single" w:sz="4" w:space="0" w:color="000000"/>
                    <w:bottom w:val="single" w:sz="4" w:space="0" w:color="000000"/>
                    <w:right w:val="single" w:sz="4" w:space="0" w:color="000000"/>
                  </w:tcBorders>
                </w:tcPr>
                <w:p w14:paraId="600E986E" w14:textId="77777777" w:rsidR="001B75AD" w:rsidRDefault="00BD7B5B">
                  <w:pPr>
                    <w:spacing w:after="0" w:line="259" w:lineRule="auto"/>
                    <w:ind w:left="0" w:right="108" w:firstLine="0"/>
                    <w:jc w:val="center"/>
                  </w:pPr>
                  <w:r>
                    <w:rPr>
                      <w:rFonts w:ascii="Times New Roman" w:eastAsia="Times New Roman" w:hAnsi="Times New Roman" w:cs="Times New Roman"/>
                      <w:sz w:val="21"/>
                    </w:rPr>
                    <w:t xml:space="preserve">300 </w:t>
                  </w:r>
                </w:p>
              </w:tc>
              <w:tc>
                <w:tcPr>
                  <w:tcW w:w="1959" w:type="dxa"/>
                  <w:tcBorders>
                    <w:top w:val="single" w:sz="4" w:space="0" w:color="000000"/>
                    <w:left w:val="single" w:sz="4" w:space="0" w:color="000000"/>
                    <w:bottom w:val="single" w:sz="4" w:space="0" w:color="000000"/>
                    <w:right w:val="single" w:sz="4" w:space="0" w:color="000000"/>
                  </w:tcBorders>
                </w:tcPr>
                <w:p w14:paraId="2AFA8DBA" w14:textId="77777777" w:rsidR="001B75AD" w:rsidRDefault="00BD7B5B">
                  <w:pPr>
                    <w:spacing w:after="0" w:line="259" w:lineRule="auto"/>
                    <w:ind w:left="0" w:right="103" w:firstLine="0"/>
                    <w:jc w:val="center"/>
                  </w:pPr>
                  <w:r>
                    <w:rPr>
                      <w:rFonts w:ascii="Times New Roman" w:eastAsia="Times New Roman" w:hAnsi="Times New Roman" w:cs="Times New Roman"/>
                      <w:sz w:val="21"/>
                    </w:rPr>
                    <w:t xml:space="preserve">0.00025 </w:t>
                  </w:r>
                </w:p>
              </w:tc>
              <w:tc>
                <w:tcPr>
                  <w:tcW w:w="1563" w:type="dxa"/>
                  <w:tcBorders>
                    <w:top w:val="single" w:sz="4" w:space="0" w:color="000000"/>
                    <w:left w:val="single" w:sz="4" w:space="0" w:color="000000"/>
                    <w:bottom w:val="single" w:sz="4" w:space="0" w:color="000000"/>
                    <w:right w:val="single" w:sz="4" w:space="0" w:color="000000"/>
                  </w:tcBorders>
                </w:tcPr>
                <w:p w14:paraId="691BE346" w14:textId="77777777" w:rsidR="001B75AD" w:rsidRDefault="00BD7B5B">
                  <w:pPr>
                    <w:spacing w:after="0" w:line="259" w:lineRule="auto"/>
                    <w:ind w:left="0" w:right="105" w:firstLine="0"/>
                    <w:jc w:val="center"/>
                  </w:pPr>
                  <w:r>
                    <w:rPr>
                      <w:rFonts w:ascii="Times New Roman" w:eastAsia="Times New Roman" w:hAnsi="Times New Roman" w:cs="Times New Roman"/>
                      <w:sz w:val="21"/>
                    </w:rPr>
                    <w:t xml:space="preserve">100% </w:t>
                  </w:r>
                </w:p>
              </w:tc>
              <w:tc>
                <w:tcPr>
                  <w:tcW w:w="1306" w:type="dxa"/>
                  <w:tcBorders>
                    <w:top w:val="single" w:sz="4" w:space="0" w:color="000000"/>
                    <w:left w:val="single" w:sz="4" w:space="0" w:color="000000"/>
                    <w:bottom w:val="single" w:sz="4" w:space="0" w:color="000000"/>
                    <w:right w:val="single" w:sz="4" w:space="0" w:color="000000"/>
                  </w:tcBorders>
                </w:tcPr>
                <w:p w14:paraId="6DEAD1F0" w14:textId="77777777" w:rsidR="001B75AD" w:rsidRDefault="00BD7B5B">
                  <w:pPr>
                    <w:spacing w:after="0" w:line="259" w:lineRule="auto"/>
                    <w:ind w:left="0" w:right="106" w:firstLine="0"/>
                    <w:jc w:val="center"/>
                  </w:pPr>
                  <w:r>
                    <w:rPr>
                      <w:rFonts w:ascii="Times New Roman" w:eastAsia="Times New Roman" w:hAnsi="Times New Roman" w:cs="Times New Roman"/>
                      <w:sz w:val="21"/>
                    </w:rPr>
                    <w:t xml:space="preserve">8760 </w:t>
                  </w:r>
                </w:p>
              </w:tc>
              <w:tc>
                <w:tcPr>
                  <w:tcW w:w="1498" w:type="dxa"/>
                  <w:tcBorders>
                    <w:top w:val="single" w:sz="4" w:space="0" w:color="000000"/>
                    <w:left w:val="single" w:sz="4" w:space="0" w:color="000000"/>
                    <w:bottom w:val="single" w:sz="4" w:space="0" w:color="000000"/>
                    <w:right w:val="single" w:sz="4" w:space="0" w:color="000000"/>
                  </w:tcBorders>
                </w:tcPr>
                <w:p w14:paraId="6484D866" w14:textId="77777777" w:rsidR="001B75AD" w:rsidRDefault="00BD7B5B">
                  <w:pPr>
                    <w:spacing w:after="0" w:line="259" w:lineRule="auto"/>
                    <w:ind w:left="0" w:right="105" w:firstLine="0"/>
                    <w:jc w:val="center"/>
                  </w:pPr>
                  <w:r>
                    <w:rPr>
                      <w:rFonts w:ascii="Times New Roman" w:eastAsia="Times New Roman" w:hAnsi="Times New Roman" w:cs="Times New Roman"/>
                      <w:sz w:val="21"/>
                    </w:rPr>
                    <w:t xml:space="preserve">730 </w:t>
                  </w:r>
                </w:p>
              </w:tc>
            </w:tr>
            <w:tr w:rsidR="001B75AD" w14:paraId="5A1C9453" w14:textId="77777777">
              <w:trPr>
                <w:trHeight w:val="278"/>
              </w:trPr>
              <w:tc>
                <w:tcPr>
                  <w:tcW w:w="1130" w:type="dxa"/>
                  <w:tcBorders>
                    <w:top w:val="single" w:sz="4" w:space="0" w:color="000000"/>
                    <w:left w:val="single" w:sz="4" w:space="0" w:color="000000"/>
                    <w:bottom w:val="single" w:sz="4" w:space="0" w:color="000000"/>
                    <w:right w:val="single" w:sz="4" w:space="0" w:color="000000"/>
                  </w:tcBorders>
                </w:tcPr>
                <w:p w14:paraId="4D6664C1" w14:textId="77777777" w:rsidR="001B75AD" w:rsidRDefault="00BD7B5B">
                  <w:pPr>
                    <w:spacing w:after="0" w:line="259" w:lineRule="auto"/>
                    <w:ind w:left="0" w:right="106" w:firstLine="0"/>
                    <w:jc w:val="center"/>
                  </w:pPr>
                  <w:r>
                    <w:rPr>
                      <w:rFonts w:ascii="Times New Roman" w:eastAsia="Times New Roman" w:hAnsi="Times New Roman" w:cs="Times New Roman"/>
                      <w:sz w:val="21"/>
                    </w:rPr>
                    <w:t xml:space="preserve">B </w:t>
                  </w:r>
                </w:p>
              </w:tc>
              <w:tc>
                <w:tcPr>
                  <w:tcW w:w="847" w:type="dxa"/>
                  <w:tcBorders>
                    <w:top w:val="single" w:sz="4" w:space="0" w:color="000000"/>
                    <w:left w:val="single" w:sz="4" w:space="0" w:color="000000"/>
                    <w:bottom w:val="single" w:sz="4" w:space="0" w:color="000000"/>
                    <w:right w:val="single" w:sz="4" w:space="0" w:color="000000"/>
                  </w:tcBorders>
                </w:tcPr>
                <w:p w14:paraId="6C341B00" w14:textId="77777777" w:rsidR="001B75AD" w:rsidRDefault="00BD7B5B">
                  <w:pPr>
                    <w:spacing w:after="0" w:line="259" w:lineRule="auto"/>
                    <w:ind w:left="0" w:right="113" w:firstLine="0"/>
                    <w:jc w:val="center"/>
                  </w:pPr>
                  <w:r>
                    <w:rPr>
                      <w:rFonts w:ascii="Times New Roman" w:eastAsia="Times New Roman" w:hAnsi="Times New Roman" w:cs="Times New Roman"/>
                      <w:sz w:val="21"/>
                    </w:rPr>
                    <w:t xml:space="preserve">15 </w:t>
                  </w:r>
                </w:p>
              </w:tc>
              <w:tc>
                <w:tcPr>
                  <w:tcW w:w="1959" w:type="dxa"/>
                  <w:tcBorders>
                    <w:top w:val="single" w:sz="4" w:space="0" w:color="000000"/>
                    <w:left w:val="single" w:sz="4" w:space="0" w:color="000000"/>
                    <w:bottom w:val="single" w:sz="4" w:space="0" w:color="000000"/>
                    <w:right w:val="single" w:sz="4" w:space="0" w:color="000000"/>
                  </w:tcBorders>
                </w:tcPr>
                <w:p w14:paraId="25FCB581" w14:textId="77777777" w:rsidR="001B75AD" w:rsidRDefault="00BD7B5B">
                  <w:pPr>
                    <w:spacing w:after="0" w:line="259" w:lineRule="auto"/>
                    <w:ind w:left="0" w:right="105" w:firstLine="0"/>
                    <w:jc w:val="center"/>
                  </w:pPr>
                  <w:r>
                    <w:rPr>
                      <w:rFonts w:ascii="Times New Roman" w:eastAsia="Times New Roman" w:hAnsi="Times New Roman" w:cs="Times New Roman"/>
                      <w:sz w:val="21"/>
                    </w:rPr>
                    <w:t xml:space="preserve">0.0199 </w:t>
                  </w:r>
                </w:p>
              </w:tc>
              <w:tc>
                <w:tcPr>
                  <w:tcW w:w="1563" w:type="dxa"/>
                  <w:tcBorders>
                    <w:top w:val="single" w:sz="4" w:space="0" w:color="000000"/>
                    <w:left w:val="single" w:sz="4" w:space="0" w:color="000000"/>
                    <w:bottom w:val="single" w:sz="4" w:space="0" w:color="000000"/>
                    <w:right w:val="single" w:sz="4" w:space="0" w:color="000000"/>
                  </w:tcBorders>
                </w:tcPr>
                <w:p w14:paraId="6ACBDBEB" w14:textId="77777777" w:rsidR="001B75AD" w:rsidRDefault="00BD7B5B">
                  <w:pPr>
                    <w:spacing w:after="0" w:line="259" w:lineRule="auto"/>
                    <w:ind w:left="0" w:right="105" w:firstLine="0"/>
                    <w:jc w:val="center"/>
                  </w:pPr>
                  <w:r>
                    <w:rPr>
                      <w:rFonts w:ascii="Times New Roman" w:eastAsia="Times New Roman" w:hAnsi="Times New Roman" w:cs="Times New Roman"/>
                      <w:sz w:val="21"/>
                    </w:rPr>
                    <w:t xml:space="preserve">90% </w:t>
                  </w:r>
                </w:p>
              </w:tc>
              <w:tc>
                <w:tcPr>
                  <w:tcW w:w="1306" w:type="dxa"/>
                  <w:tcBorders>
                    <w:top w:val="single" w:sz="4" w:space="0" w:color="000000"/>
                    <w:left w:val="single" w:sz="4" w:space="0" w:color="000000"/>
                    <w:bottom w:val="single" w:sz="4" w:space="0" w:color="000000"/>
                    <w:right w:val="single" w:sz="4" w:space="0" w:color="000000"/>
                  </w:tcBorders>
                </w:tcPr>
                <w:p w14:paraId="29C0C035" w14:textId="77777777" w:rsidR="001B75AD" w:rsidRDefault="00BD7B5B">
                  <w:pPr>
                    <w:spacing w:after="0" w:line="259" w:lineRule="auto"/>
                    <w:ind w:left="0" w:right="106" w:firstLine="0"/>
                    <w:jc w:val="center"/>
                  </w:pPr>
                  <w:r>
                    <w:rPr>
                      <w:rFonts w:ascii="Times New Roman" w:eastAsia="Times New Roman" w:hAnsi="Times New Roman" w:cs="Times New Roman"/>
                      <w:sz w:val="21"/>
                    </w:rPr>
                    <w:t xml:space="preserve">4380 </w:t>
                  </w:r>
                </w:p>
              </w:tc>
              <w:tc>
                <w:tcPr>
                  <w:tcW w:w="1498" w:type="dxa"/>
                  <w:tcBorders>
                    <w:top w:val="single" w:sz="4" w:space="0" w:color="000000"/>
                    <w:left w:val="single" w:sz="4" w:space="0" w:color="000000"/>
                    <w:bottom w:val="single" w:sz="4" w:space="0" w:color="000000"/>
                    <w:right w:val="single" w:sz="4" w:space="0" w:color="000000"/>
                  </w:tcBorders>
                </w:tcPr>
                <w:p w14:paraId="629A7237" w14:textId="77777777" w:rsidR="001B75AD" w:rsidRDefault="00BD7B5B">
                  <w:pPr>
                    <w:spacing w:after="0" w:line="259" w:lineRule="auto"/>
                    <w:ind w:left="0" w:right="106" w:firstLine="0"/>
                    <w:jc w:val="center"/>
                  </w:pPr>
                  <w:r>
                    <w:rPr>
                      <w:rFonts w:ascii="Times New Roman" w:eastAsia="Times New Roman" w:hAnsi="Times New Roman" w:cs="Times New Roman"/>
                      <w:sz w:val="21"/>
                    </w:rPr>
                    <w:t xml:space="preserve">1176.7 </w:t>
                  </w:r>
                </w:p>
              </w:tc>
            </w:tr>
            <w:tr w:rsidR="001B75AD" w14:paraId="04C2C9D8" w14:textId="77777777">
              <w:trPr>
                <w:trHeight w:val="283"/>
              </w:trPr>
              <w:tc>
                <w:tcPr>
                  <w:tcW w:w="1130" w:type="dxa"/>
                  <w:tcBorders>
                    <w:top w:val="single" w:sz="4" w:space="0" w:color="000000"/>
                    <w:left w:val="single" w:sz="4" w:space="0" w:color="000000"/>
                    <w:bottom w:val="single" w:sz="4" w:space="0" w:color="000000"/>
                    <w:right w:val="single" w:sz="4" w:space="0" w:color="000000"/>
                  </w:tcBorders>
                </w:tcPr>
                <w:p w14:paraId="15732705" w14:textId="77777777" w:rsidR="001B75AD" w:rsidRDefault="00BD7B5B">
                  <w:pPr>
                    <w:spacing w:after="0" w:line="259" w:lineRule="auto"/>
                    <w:ind w:left="38" w:firstLine="0"/>
                    <w:jc w:val="both"/>
                  </w:pPr>
                  <w:r>
                    <w:rPr>
                      <w:sz w:val="21"/>
                    </w:rPr>
                    <w:t>排放总量</w:t>
                  </w:r>
                  <w:r>
                    <w:rPr>
                      <w:rFonts w:ascii="Times New Roman" w:eastAsia="Times New Roman" w:hAnsi="Times New Roman" w:cs="Times New Roman"/>
                      <w:sz w:val="21"/>
                    </w:rPr>
                    <w:t xml:space="preserve"> </w:t>
                  </w:r>
                </w:p>
              </w:tc>
              <w:tc>
                <w:tcPr>
                  <w:tcW w:w="847" w:type="dxa"/>
                  <w:tcBorders>
                    <w:top w:val="single" w:sz="4" w:space="0" w:color="000000"/>
                    <w:left w:val="single" w:sz="4" w:space="0" w:color="000000"/>
                    <w:bottom w:val="single" w:sz="4" w:space="0" w:color="000000"/>
                    <w:right w:val="single" w:sz="4" w:space="0" w:color="000000"/>
                  </w:tcBorders>
                </w:tcPr>
                <w:p w14:paraId="7DACAFBF" w14:textId="77777777" w:rsidR="001B75AD" w:rsidRDefault="00BD7B5B">
                  <w:pPr>
                    <w:spacing w:after="0" w:line="259" w:lineRule="auto"/>
                    <w:ind w:left="314" w:firstLine="0"/>
                  </w:pPr>
                  <w:r>
                    <w:rPr>
                      <w:sz w:val="21"/>
                    </w:rPr>
                    <w:t xml:space="preserve"> </w:t>
                  </w:r>
                  <w:r>
                    <w:rPr>
                      <w:rFonts w:ascii="Times New Roman" w:eastAsia="Times New Roman" w:hAnsi="Times New Roman" w:cs="Times New Roman"/>
                      <w:sz w:val="21"/>
                    </w:rPr>
                    <w:t xml:space="preserve"> </w:t>
                  </w:r>
                </w:p>
              </w:tc>
              <w:tc>
                <w:tcPr>
                  <w:tcW w:w="1959" w:type="dxa"/>
                  <w:tcBorders>
                    <w:top w:val="single" w:sz="4" w:space="0" w:color="000000"/>
                    <w:left w:val="single" w:sz="4" w:space="0" w:color="000000"/>
                    <w:bottom w:val="single" w:sz="4" w:space="0" w:color="000000"/>
                    <w:right w:val="single" w:sz="4" w:space="0" w:color="000000"/>
                  </w:tcBorders>
                </w:tcPr>
                <w:p w14:paraId="64DF36C8" w14:textId="77777777" w:rsidR="001B75AD" w:rsidRDefault="00BD7B5B">
                  <w:pPr>
                    <w:spacing w:after="0" w:line="259" w:lineRule="auto"/>
                    <w:ind w:left="159" w:firstLine="0"/>
                    <w:jc w:val="center"/>
                  </w:pPr>
                  <w:r>
                    <w:rPr>
                      <w:sz w:val="21"/>
                    </w:rPr>
                    <w:t xml:space="preserve"> </w:t>
                  </w:r>
                  <w:r>
                    <w:rPr>
                      <w:rFonts w:ascii="Times New Roman" w:eastAsia="Times New Roman" w:hAnsi="Times New Roman" w:cs="Times New Roman"/>
                      <w:sz w:val="21"/>
                    </w:rPr>
                    <w:t xml:space="preserve"> </w:t>
                  </w:r>
                </w:p>
              </w:tc>
              <w:tc>
                <w:tcPr>
                  <w:tcW w:w="1563" w:type="dxa"/>
                  <w:tcBorders>
                    <w:top w:val="single" w:sz="4" w:space="0" w:color="000000"/>
                    <w:left w:val="single" w:sz="4" w:space="0" w:color="000000"/>
                    <w:bottom w:val="single" w:sz="4" w:space="0" w:color="000000"/>
                    <w:right w:val="single" w:sz="4" w:space="0" w:color="000000"/>
                  </w:tcBorders>
                </w:tcPr>
                <w:p w14:paraId="6245955C" w14:textId="77777777" w:rsidR="001B75AD" w:rsidRDefault="00BD7B5B">
                  <w:pPr>
                    <w:spacing w:after="0" w:line="259" w:lineRule="auto"/>
                    <w:ind w:left="156" w:firstLine="0"/>
                    <w:jc w:val="center"/>
                  </w:pPr>
                  <w:r>
                    <w:rPr>
                      <w:sz w:val="21"/>
                    </w:rPr>
                    <w:t xml:space="preserve"> </w:t>
                  </w:r>
                  <w:r>
                    <w:rPr>
                      <w:rFonts w:ascii="Times New Roman" w:eastAsia="Times New Roman" w:hAnsi="Times New Roman" w:cs="Times New Roman"/>
                      <w:sz w:val="21"/>
                    </w:rPr>
                    <w:t xml:space="preserve"> </w:t>
                  </w:r>
                </w:p>
              </w:tc>
              <w:tc>
                <w:tcPr>
                  <w:tcW w:w="1306" w:type="dxa"/>
                  <w:tcBorders>
                    <w:top w:val="single" w:sz="4" w:space="0" w:color="000000"/>
                    <w:left w:val="single" w:sz="4" w:space="0" w:color="000000"/>
                    <w:bottom w:val="single" w:sz="4" w:space="0" w:color="000000"/>
                    <w:right w:val="single" w:sz="4" w:space="0" w:color="000000"/>
                  </w:tcBorders>
                </w:tcPr>
                <w:p w14:paraId="227FCA2F" w14:textId="77777777" w:rsidR="001B75AD" w:rsidRDefault="00BD7B5B">
                  <w:pPr>
                    <w:spacing w:after="0" w:line="259" w:lineRule="auto"/>
                    <w:ind w:left="154" w:firstLine="0"/>
                    <w:jc w:val="center"/>
                  </w:pPr>
                  <w:r>
                    <w:rPr>
                      <w:sz w:val="21"/>
                    </w:rPr>
                    <w:t xml:space="preserve"> </w:t>
                  </w:r>
                  <w:r>
                    <w:rPr>
                      <w:rFonts w:ascii="Times New Roman" w:eastAsia="Times New Roman" w:hAnsi="Times New Roman" w:cs="Times New Roman"/>
                      <w:sz w:val="21"/>
                    </w:rPr>
                    <w:t xml:space="preserve"> </w:t>
                  </w:r>
                </w:p>
              </w:tc>
              <w:tc>
                <w:tcPr>
                  <w:tcW w:w="1498" w:type="dxa"/>
                  <w:tcBorders>
                    <w:top w:val="single" w:sz="4" w:space="0" w:color="000000"/>
                    <w:left w:val="single" w:sz="4" w:space="0" w:color="000000"/>
                    <w:bottom w:val="single" w:sz="4" w:space="0" w:color="000000"/>
                    <w:right w:val="single" w:sz="4" w:space="0" w:color="000000"/>
                  </w:tcBorders>
                </w:tcPr>
                <w:p w14:paraId="1B7C25CC" w14:textId="77777777" w:rsidR="001B75AD" w:rsidRDefault="00BD7B5B">
                  <w:pPr>
                    <w:spacing w:after="0" w:line="259" w:lineRule="auto"/>
                    <w:ind w:left="0" w:right="106" w:firstLine="0"/>
                    <w:jc w:val="center"/>
                  </w:pPr>
                  <w:r>
                    <w:rPr>
                      <w:rFonts w:ascii="Times New Roman" w:eastAsia="Times New Roman" w:hAnsi="Times New Roman" w:cs="Times New Roman"/>
                      <w:sz w:val="21"/>
                    </w:rPr>
                    <w:t xml:space="preserve">1906.7 </w:t>
                  </w:r>
                </w:p>
              </w:tc>
            </w:tr>
          </w:tbl>
          <w:p w14:paraId="3FC628ED" w14:textId="77777777" w:rsidR="001B75AD" w:rsidRDefault="00BD7B5B">
            <w:pPr>
              <w:spacing w:after="0" w:line="259" w:lineRule="auto"/>
              <w:ind w:left="91"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301CF48D" w14:textId="77777777" w:rsidR="001B75AD" w:rsidRDefault="00BD7B5B">
            <w:pPr>
              <w:spacing w:after="6" w:line="259" w:lineRule="auto"/>
              <w:ind w:left="451" w:firstLine="0"/>
            </w:pPr>
            <w:r>
              <w:rPr>
                <w:rFonts w:ascii="Times New Roman" w:eastAsia="Times New Roman" w:hAnsi="Times New Roman" w:cs="Times New Roman"/>
                <w:sz w:val="18"/>
              </w:rPr>
              <w:t xml:space="preserve"> </w:t>
            </w:r>
          </w:p>
          <w:p w14:paraId="61DE80A4" w14:textId="77777777" w:rsidR="001B75AD" w:rsidRDefault="00BD7B5B">
            <w:pPr>
              <w:spacing w:after="13" w:line="259" w:lineRule="auto"/>
              <w:ind w:left="451" w:firstLine="0"/>
            </w:pPr>
            <w:r>
              <w:rPr>
                <w:rFonts w:ascii="Times New Roman" w:eastAsia="Times New Roman" w:hAnsi="Times New Roman" w:cs="Times New Roman"/>
                <w:sz w:val="18"/>
              </w:rPr>
              <w:t>2.</w:t>
            </w:r>
            <w:r>
              <w:rPr>
                <w:sz w:val="18"/>
              </w:rPr>
              <w:t>采用相关方程法计算：</w:t>
            </w:r>
            <w:r>
              <w:rPr>
                <w:rFonts w:ascii="Times New Roman" w:eastAsia="Times New Roman" w:hAnsi="Times New Roman" w:cs="Times New Roman"/>
                <w:sz w:val="18"/>
              </w:rPr>
              <w:t xml:space="preserve"> </w:t>
            </w:r>
          </w:p>
          <w:p w14:paraId="2FF9EEFE" w14:textId="77777777" w:rsidR="001B75AD" w:rsidRDefault="00BD7B5B">
            <w:pPr>
              <w:spacing w:after="16" w:line="259" w:lineRule="auto"/>
              <w:ind w:left="451" w:firstLine="0"/>
            </w:pPr>
            <w:r>
              <w:rPr>
                <w:sz w:val="18"/>
              </w:rPr>
              <w:t>按相关方程法计算，结果见附表一</w:t>
            </w:r>
            <w:r>
              <w:rPr>
                <w:rFonts w:ascii="Times New Roman" w:eastAsia="Times New Roman" w:hAnsi="Times New Roman" w:cs="Times New Roman"/>
                <w:sz w:val="18"/>
              </w:rPr>
              <w:t>-8</w:t>
            </w:r>
            <w:r>
              <w:rPr>
                <w:sz w:val="18"/>
              </w:rPr>
              <w:t>，该装置</w:t>
            </w:r>
            <w:r>
              <w:rPr>
                <w:sz w:val="18"/>
              </w:rPr>
              <w:t xml:space="preserve"> </w:t>
            </w:r>
            <w:r>
              <w:rPr>
                <w:rFonts w:ascii="Times New Roman" w:eastAsia="Times New Roman" w:hAnsi="Times New Roman" w:cs="Times New Roman"/>
                <w:sz w:val="18"/>
              </w:rPr>
              <w:t xml:space="preserve">VOCs </w:t>
            </w:r>
            <w:r>
              <w:rPr>
                <w:sz w:val="18"/>
              </w:rPr>
              <w:t>总排放量为</w:t>
            </w:r>
            <w:r>
              <w:rPr>
                <w:sz w:val="18"/>
              </w:rPr>
              <w:t xml:space="preserve"> </w:t>
            </w:r>
            <w:r>
              <w:rPr>
                <w:rFonts w:ascii="Times New Roman" w:eastAsia="Times New Roman" w:hAnsi="Times New Roman" w:cs="Times New Roman"/>
                <w:sz w:val="18"/>
              </w:rPr>
              <w:t>968.9kg/a</w:t>
            </w:r>
            <w:r>
              <w:rPr>
                <w:sz w:val="18"/>
              </w:rPr>
              <w:t>。</w:t>
            </w:r>
            <w:r>
              <w:rPr>
                <w:rFonts w:ascii="Times New Roman" w:eastAsia="Times New Roman" w:hAnsi="Times New Roman" w:cs="Times New Roman"/>
                <w:sz w:val="18"/>
              </w:rPr>
              <w:t xml:space="preserve"> </w:t>
            </w:r>
          </w:p>
          <w:p w14:paraId="225250D4" w14:textId="77777777" w:rsidR="001B75AD" w:rsidRDefault="00BD7B5B">
            <w:pPr>
              <w:spacing w:after="0" w:line="259" w:lineRule="auto"/>
              <w:ind w:left="343" w:firstLine="0"/>
              <w:jc w:val="center"/>
            </w:pPr>
            <w:r>
              <w:rPr>
                <w:sz w:val="18"/>
              </w:rPr>
              <w:t>附表一</w:t>
            </w:r>
            <w:r>
              <w:rPr>
                <w:rFonts w:ascii="Times New Roman" w:eastAsia="Times New Roman" w:hAnsi="Times New Roman" w:cs="Times New Roman"/>
                <w:sz w:val="18"/>
              </w:rPr>
              <w:t xml:space="preserve">-8 </w:t>
            </w:r>
            <w:r>
              <w:rPr>
                <w:sz w:val="18"/>
              </w:rPr>
              <w:t>相关方程法计算结果</w:t>
            </w:r>
            <w:r>
              <w:rPr>
                <w:rFonts w:ascii="Times New Roman" w:eastAsia="Times New Roman" w:hAnsi="Times New Roman" w:cs="Times New Roman"/>
                <w:sz w:val="18"/>
              </w:rPr>
              <w:t xml:space="preserve"> </w:t>
            </w:r>
          </w:p>
        </w:tc>
      </w:tr>
      <w:tr w:rsidR="001B75AD" w14:paraId="70069C17" w14:textId="77777777">
        <w:trPr>
          <w:trHeight w:val="557"/>
        </w:trPr>
        <w:tc>
          <w:tcPr>
            <w:tcW w:w="113" w:type="dxa"/>
            <w:vMerge w:val="restart"/>
            <w:tcBorders>
              <w:top w:val="nil"/>
              <w:left w:val="single" w:sz="4" w:space="0" w:color="000000"/>
              <w:bottom w:val="single" w:sz="8" w:space="0" w:color="000000"/>
              <w:right w:val="single" w:sz="4" w:space="0" w:color="000000"/>
            </w:tcBorders>
          </w:tcPr>
          <w:p w14:paraId="7FFE0AF2" w14:textId="77777777" w:rsidR="001B75AD" w:rsidRDefault="001B75AD">
            <w:pPr>
              <w:spacing w:after="160" w:line="259" w:lineRule="auto"/>
              <w:ind w:left="0" w:firstLine="0"/>
            </w:pPr>
          </w:p>
        </w:tc>
        <w:tc>
          <w:tcPr>
            <w:tcW w:w="1342" w:type="dxa"/>
            <w:tcBorders>
              <w:top w:val="single" w:sz="4" w:space="0" w:color="000000"/>
              <w:left w:val="single" w:sz="4" w:space="0" w:color="000000"/>
              <w:bottom w:val="single" w:sz="4" w:space="0" w:color="000000"/>
              <w:right w:val="single" w:sz="4" w:space="0" w:color="000000"/>
            </w:tcBorders>
          </w:tcPr>
          <w:p w14:paraId="4FF6DACD" w14:textId="77777777" w:rsidR="001B75AD" w:rsidRDefault="00BD7B5B">
            <w:pPr>
              <w:spacing w:after="0" w:line="259" w:lineRule="auto"/>
              <w:ind w:left="338" w:firstLine="0"/>
            </w:pPr>
            <w:r>
              <w:rPr>
                <w:sz w:val="21"/>
              </w:rPr>
              <w:t>检测值</w:t>
            </w:r>
          </w:p>
          <w:p w14:paraId="4C34D219" w14:textId="77777777" w:rsidR="001B75AD" w:rsidRDefault="00BD7B5B">
            <w:pPr>
              <w:spacing w:after="0" w:line="259" w:lineRule="auto"/>
              <w:ind w:left="26" w:firstLine="0"/>
              <w:jc w:val="both"/>
            </w:pPr>
            <w:r>
              <w:rPr>
                <w:sz w:val="21"/>
              </w:rPr>
              <w:t>（</w:t>
            </w:r>
            <w:r>
              <w:rPr>
                <w:rFonts w:ascii="Times New Roman" w:eastAsia="Times New Roman" w:hAnsi="Times New Roman" w:cs="Times New Roman"/>
                <w:sz w:val="21"/>
              </w:rPr>
              <w:t>µmol/mol</w:t>
            </w:r>
            <w:r>
              <w:rPr>
                <w:sz w:val="21"/>
              </w:rPr>
              <w:t>）</w:t>
            </w:r>
            <w:r>
              <w:rPr>
                <w:rFonts w:ascii="Times New Roman" w:eastAsia="Times New Roman" w:hAnsi="Times New Roman" w:cs="Times New Roman"/>
                <w:sz w:val="21"/>
              </w:rPr>
              <w:t xml:space="preserve"> </w:t>
            </w:r>
          </w:p>
        </w:tc>
        <w:tc>
          <w:tcPr>
            <w:tcW w:w="1340" w:type="dxa"/>
            <w:tcBorders>
              <w:top w:val="single" w:sz="4" w:space="0" w:color="000000"/>
              <w:left w:val="single" w:sz="4" w:space="0" w:color="000000"/>
              <w:bottom w:val="single" w:sz="4" w:space="0" w:color="000000"/>
              <w:right w:val="single" w:sz="4" w:space="0" w:color="000000"/>
            </w:tcBorders>
          </w:tcPr>
          <w:p w14:paraId="216CEAF1" w14:textId="77777777" w:rsidR="001B75AD" w:rsidRDefault="00BD7B5B">
            <w:pPr>
              <w:spacing w:after="0" w:line="259" w:lineRule="auto"/>
              <w:ind w:left="0" w:firstLine="0"/>
              <w:jc w:val="center"/>
            </w:pPr>
            <w:r>
              <w:rPr>
                <w:sz w:val="21"/>
              </w:rPr>
              <w:t>物流</w:t>
            </w:r>
            <w:r>
              <w:rPr>
                <w:sz w:val="21"/>
              </w:rPr>
              <w:t xml:space="preserve"> </w:t>
            </w:r>
            <w:r>
              <w:rPr>
                <w:rFonts w:ascii="Times New Roman" w:eastAsia="Times New Roman" w:hAnsi="Times New Roman" w:cs="Times New Roman"/>
                <w:sz w:val="21"/>
              </w:rPr>
              <w:t xml:space="preserve">A </w:t>
            </w:r>
            <w:r>
              <w:rPr>
                <w:sz w:val="21"/>
              </w:rPr>
              <w:t>密封点个数</w:t>
            </w:r>
            <w:r>
              <w:rPr>
                <w:sz w:val="21"/>
              </w:rPr>
              <w:t xml:space="preserve"> </w:t>
            </w:r>
            <w:r>
              <w:rPr>
                <w:rFonts w:ascii="Times New Roman" w:eastAsia="Times New Roman" w:hAnsi="Times New Roman" w:cs="Times New Roman"/>
                <w:sz w:val="21"/>
                <w:vertAlign w:val="superscript"/>
              </w:rPr>
              <w:t>a</w:t>
            </w:r>
            <w:r>
              <w:rPr>
                <w:rFonts w:ascii="Times New Roman" w:eastAsia="Times New Roman" w:hAnsi="Times New Roman" w:cs="Times New Roman"/>
                <w:sz w:val="21"/>
              </w:rPr>
              <w:t xml:space="preserve"> </w:t>
            </w:r>
          </w:p>
        </w:tc>
        <w:tc>
          <w:tcPr>
            <w:tcW w:w="1596" w:type="dxa"/>
            <w:tcBorders>
              <w:top w:val="single" w:sz="4" w:space="0" w:color="000000"/>
              <w:left w:val="single" w:sz="4" w:space="0" w:color="000000"/>
              <w:bottom w:val="single" w:sz="4" w:space="0" w:color="000000"/>
              <w:right w:val="single" w:sz="4" w:space="0" w:color="000000"/>
            </w:tcBorders>
          </w:tcPr>
          <w:p w14:paraId="6A7DDB91" w14:textId="77777777" w:rsidR="001B75AD" w:rsidRDefault="00BD7B5B">
            <w:pPr>
              <w:spacing w:after="11" w:line="259" w:lineRule="auto"/>
              <w:ind w:left="230" w:firstLine="0"/>
            </w:pPr>
            <w:r>
              <w:rPr>
                <w:rFonts w:ascii="Times New Roman" w:eastAsia="Times New Roman" w:hAnsi="Times New Roman" w:cs="Times New Roman"/>
                <w:sz w:val="21"/>
              </w:rPr>
              <w:t xml:space="preserve">TOC </w:t>
            </w:r>
            <w:r>
              <w:rPr>
                <w:sz w:val="21"/>
              </w:rPr>
              <w:t>排放量</w:t>
            </w:r>
          </w:p>
          <w:p w14:paraId="795D3678" w14:textId="77777777" w:rsidR="001B75AD" w:rsidRDefault="00BD7B5B">
            <w:pPr>
              <w:spacing w:after="0" w:line="259" w:lineRule="auto"/>
              <w:ind w:left="0" w:right="17" w:firstLine="0"/>
              <w:jc w:val="center"/>
            </w:pPr>
            <w:r>
              <w:rPr>
                <w:sz w:val="21"/>
              </w:rPr>
              <w:t>（</w:t>
            </w:r>
            <w:r>
              <w:rPr>
                <w:rFonts w:ascii="Times New Roman" w:eastAsia="Times New Roman" w:hAnsi="Times New Roman" w:cs="Times New Roman"/>
                <w:sz w:val="21"/>
              </w:rPr>
              <w:t>kg/a</w:t>
            </w:r>
            <w:r>
              <w:rPr>
                <w:sz w:val="21"/>
              </w:rPr>
              <w:t>）</w:t>
            </w:r>
            <w:r>
              <w:rPr>
                <w:rFonts w:ascii="Times New Roman" w:eastAsia="Times New Roman" w:hAnsi="Times New Roman" w:cs="Times New Roman"/>
                <w:sz w:val="21"/>
              </w:rPr>
              <w:t xml:space="preserve"> </w:t>
            </w:r>
          </w:p>
        </w:tc>
        <w:tc>
          <w:tcPr>
            <w:tcW w:w="1342" w:type="dxa"/>
            <w:tcBorders>
              <w:top w:val="single" w:sz="4" w:space="0" w:color="000000"/>
              <w:left w:val="single" w:sz="4" w:space="0" w:color="000000"/>
              <w:bottom w:val="single" w:sz="4" w:space="0" w:color="000000"/>
              <w:right w:val="single" w:sz="4" w:space="0" w:color="000000"/>
            </w:tcBorders>
            <w:vAlign w:val="center"/>
          </w:tcPr>
          <w:p w14:paraId="07FF8FE9" w14:textId="77777777" w:rsidR="001B75AD" w:rsidRDefault="00BD7B5B">
            <w:pPr>
              <w:spacing w:after="0" w:line="259" w:lineRule="auto"/>
              <w:ind w:left="127" w:firstLine="0"/>
              <w:jc w:val="both"/>
            </w:pPr>
            <w:r>
              <w:rPr>
                <w:sz w:val="21"/>
              </w:rPr>
              <w:t>密封点编号</w:t>
            </w:r>
            <w:r>
              <w:rPr>
                <w:rFonts w:ascii="Times New Roman" w:eastAsia="Times New Roman" w:hAnsi="Times New Roman" w:cs="Times New Roman"/>
                <w:sz w:val="21"/>
              </w:rPr>
              <w:t xml:space="preserve"> </w:t>
            </w:r>
          </w:p>
        </w:tc>
        <w:tc>
          <w:tcPr>
            <w:tcW w:w="1346" w:type="dxa"/>
            <w:tcBorders>
              <w:top w:val="single" w:sz="4" w:space="0" w:color="000000"/>
              <w:left w:val="single" w:sz="4" w:space="0" w:color="000000"/>
              <w:bottom w:val="single" w:sz="4" w:space="0" w:color="000000"/>
              <w:right w:val="single" w:sz="4" w:space="0" w:color="000000"/>
            </w:tcBorders>
          </w:tcPr>
          <w:p w14:paraId="724089ED" w14:textId="77777777" w:rsidR="001B75AD" w:rsidRDefault="00BD7B5B">
            <w:pPr>
              <w:spacing w:after="0" w:line="259" w:lineRule="auto"/>
              <w:ind w:left="338" w:firstLine="0"/>
            </w:pPr>
            <w:r>
              <w:rPr>
                <w:sz w:val="21"/>
              </w:rPr>
              <w:t>检测值</w:t>
            </w:r>
          </w:p>
          <w:p w14:paraId="30F8305A" w14:textId="77777777" w:rsidR="001B75AD" w:rsidRDefault="00BD7B5B">
            <w:pPr>
              <w:spacing w:after="0" w:line="259" w:lineRule="auto"/>
              <w:ind w:left="29" w:firstLine="0"/>
              <w:jc w:val="both"/>
            </w:pPr>
            <w:r>
              <w:rPr>
                <w:sz w:val="21"/>
              </w:rPr>
              <w:t>（</w:t>
            </w:r>
            <w:r>
              <w:rPr>
                <w:rFonts w:ascii="Times New Roman" w:eastAsia="Times New Roman" w:hAnsi="Times New Roman" w:cs="Times New Roman"/>
                <w:sz w:val="21"/>
              </w:rPr>
              <w:t>µmol/mol</w:t>
            </w:r>
            <w:r>
              <w:rPr>
                <w:sz w:val="21"/>
              </w:rPr>
              <w:t>）</w:t>
            </w:r>
            <w:r>
              <w:rPr>
                <w:rFonts w:ascii="Times New Roman" w:eastAsia="Times New Roman" w:hAnsi="Times New Roman" w:cs="Times New Roman"/>
                <w:sz w:val="21"/>
              </w:rPr>
              <w:t xml:space="preserve"> </w:t>
            </w:r>
          </w:p>
        </w:tc>
        <w:tc>
          <w:tcPr>
            <w:tcW w:w="1337" w:type="dxa"/>
            <w:tcBorders>
              <w:top w:val="single" w:sz="4" w:space="0" w:color="000000"/>
              <w:left w:val="single" w:sz="4" w:space="0" w:color="000000"/>
              <w:bottom w:val="single" w:sz="4" w:space="0" w:color="000000"/>
              <w:right w:val="single" w:sz="4" w:space="0" w:color="000000"/>
            </w:tcBorders>
          </w:tcPr>
          <w:p w14:paraId="3C63ABDC" w14:textId="77777777" w:rsidR="001B75AD" w:rsidRDefault="00BD7B5B">
            <w:pPr>
              <w:spacing w:line="259" w:lineRule="auto"/>
              <w:ind w:left="74" w:firstLine="0"/>
              <w:jc w:val="both"/>
            </w:pPr>
            <w:r>
              <w:rPr>
                <w:rFonts w:ascii="Times New Roman" w:eastAsia="Times New Roman" w:hAnsi="Times New Roman" w:cs="Times New Roman"/>
                <w:sz w:val="21"/>
              </w:rPr>
              <w:t xml:space="preserve">TOC </w:t>
            </w:r>
            <w:r>
              <w:rPr>
                <w:sz w:val="21"/>
              </w:rPr>
              <w:t>排放量</w:t>
            </w:r>
          </w:p>
          <w:p w14:paraId="56C4F57B" w14:textId="77777777" w:rsidR="001B75AD" w:rsidRDefault="00BD7B5B">
            <w:pPr>
              <w:spacing w:after="0" w:line="259" w:lineRule="auto"/>
              <w:ind w:left="0" w:right="17" w:firstLine="0"/>
              <w:jc w:val="center"/>
            </w:pPr>
            <w:r>
              <w:rPr>
                <w:sz w:val="21"/>
              </w:rPr>
              <w:t>（</w:t>
            </w:r>
            <w:r>
              <w:rPr>
                <w:rFonts w:ascii="Times New Roman" w:eastAsia="Times New Roman" w:hAnsi="Times New Roman" w:cs="Times New Roman"/>
                <w:sz w:val="21"/>
              </w:rPr>
              <w:t>kg/a</w:t>
            </w:r>
            <w:r>
              <w:rPr>
                <w:sz w:val="21"/>
              </w:rPr>
              <w:t>）</w:t>
            </w:r>
            <w:r>
              <w:rPr>
                <w:rFonts w:ascii="Times New Roman" w:eastAsia="Times New Roman" w:hAnsi="Times New Roman" w:cs="Times New Roman"/>
                <w:sz w:val="21"/>
              </w:rPr>
              <w:t xml:space="preserve"> </w:t>
            </w:r>
          </w:p>
        </w:tc>
        <w:tc>
          <w:tcPr>
            <w:tcW w:w="113" w:type="dxa"/>
            <w:vMerge w:val="restart"/>
            <w:tcBorders>
              <w:top w:val="nil"/>
              <w:left w:val="single" w:sz="4" w:space="0" w:color="000000"/>
              <w:bottom w:val="single" w:sz="8" w:space="0" w:color="000000"/>
              <w:right w:val="single" w:sz="4" w:space="0" w:color="000000"/>
            </w:tcBorders>
          </w:tcPr>
          <w:p w14:paraId="5D0A525D" w14:textId="77777777" w:rsidR="001B75AD" w:rsidRDefault="001B75AD">
            <w:pPr>
              <w:spacing w:after="160" w:line="259" w:lineRule="auto"/>
              <w:ind w:left="0" w:firstLine="0"/>
            </w:pPr>
          </w:p>
        </w:tc>
      </w:tr>
      <w:tr w:rsidR="001B75AD" w14:paraId="17F06410" w14:textId="77777777">
        <w:trPr>
          <w:trHeight w:val="281"/>
        </w:trPr>
        <w:tc>
          <w:tcPr>
            <w:tcW w:w="0" w:type="auto"/>
            <w:vMerge/>
            <w:tcBorders>
              <w:top w:val="nil"/>
              <w:left w:val="single" w:sz="4" w:space="0" w:color="000000"/>
              <w:bottom w:val="nil"/>
              <w:right w:val="single" w:sz="4" w:space="0" w:color="000000"/>
            </w:tcBorders>
          </w:tcPr>
          <w:p w14:paraId="489F042F" w14:textId="77777777" w:rsidR="001B75AD" w:rsidRDefault="001B75AD">
            <w:pPr>
              <w:spacing w:after="160" w:line="259" w:lineRule="auto"/>
              <w:ind w:left="0" w:firstLine="0"/>
            </w:pPr>
          </w:p>
        </w:tc>
        <w:tc>
          <w:tcPr>
            <w:tcW w:w="1342" w:type="dxa"/>
            <w:tcBorders>
              <w:top w:val="single" w:sz="4" w:space="0" w:color="000000"/>
              <w:left w:val="single" w:sz="4" w:space="0" w:color="000000"/>
              <w:bottom w:val="single" w:sz="4" w:space="0" w:color="000000"/>
              <w:right w:val="single" w:sz="4" w:space="0" w:color="000000"/>
            </w:tcBorders>
          </w:tcPr>
          <w:p w14:paraId="17705339" w14:textId="77777777" w:rsidR="001B75AD" w:rsidRDefault="00BD7B5B">
            <w:pPr>
              <w:spacing w:after="0" w:line="259" w:lineRule="auto"/>
              <w:ind w:left="0" w:right="14" w:firstLine="0"/>
              <w:jc w:val="center"/>
            </w:pPr>
            <w:r>
              <w:rPr>
                <w:rFonts w:ascii="Times New Roman" w:eastAsia="Times New Roman" w:hAnsi="Times New Roman" w:cs="Times New Roman"/>
                <w:sz w:val="21"/>
              </w:rPr>
              <w:t>0</w:t>
            </w:r>
            <w:r>
              <w:rPr>
                <w:sz w:val="21"/>
              </w:rPr>
              <w:t>～</w:t>
            </w:r>
            <w:r>
              <w:rPr>
                <w:rFonts w:ascii="Times New Roman" w:eastAsia="Times New Roman" w:hAnsi="Times New Roman" w:cs="Times New Roman"/>
                <w:sz w:val="21"/>
              </w:rPr>
              <w:t xml:space="preserve">10 </w:t>
            </w:r>
          </w:p>
        </w:tc>
        <w:tc>
          <w:tcPr>
            <w:tcW w:w="1340" w:type="dxa"/>
            <w:tcBorders>
              <w:top w:val="single" w:sz="4" w:space="0" w:color="000000"/>
              <w:left w:val="single" w:sz="4" w:space="0" w:color="000000"/>
              <w:bottom w:val="single" w:sz="4" w:space="0" w:color="000000"/>
              <w:right w:val="single" w:sz="4" w:space="0" w:color="000000"/>
            </w:tcBorders>
          </w:tcPr>
          <w:p w14:paraId="4B356482" w14:textId="77777777" w:rsidR="001B75AD" w:rsidRDefault="00BD7B5B">
            <w:pPr>
              <w:spacing w:after="0" w:line="259" w:lineRule="auto"/>
              <w:ind w:left="0" w:right="17" w:firstLine="0"/>
              <w:jc w:val="center"/>
            </w:pPr>
            <w:r>
              <w:rPr>
                <w:rFonts w:ascii="Times New Roman" w:eastAsia="Times New Roman" w:hAnsi="Times New Roman" w:cs="Times New Roman"/>
                <w:sz w:val="21"/>
              </w:rPr>
              <w:t xml:space="preserve">167 </w:t>
            </w:r>
          </w:p>
        </w:tc>
        <w:tc>
          <w:tcPr>
            <w:tcW w:w="1596" w:type="dxa"/>
            <w:tcBorders>
              <w:top w:val="single" w:sz="4" w:space="0" w:color="000000"/>
              <w:left w:val="single" w:sz="4" w:space="0" w:color="000000"/>
              <w:bottom w:val="single" w:sz="4" w:space="0" w:color="000000"/>
              <w:right w:val="single" w:sz="4" w:space="0" w:color="000000"/>
            </w:tcBorders>
          </w:tcPr>
          <w:p w14:paraId="5A5DAEE9" w14:textId="77777777" w:rsidR="001B75AD" w:rsidRDefault="00BD7B5B">
            <w:pPr>
              <w:spacing w:after="0" w:line="259" w:lineRule="auto"/>
              <w:ind w:left="0" w:right="14" w:firstLine="0"/>
              <w:jc w:val="center"/>
            </w:pPr>
            <w:r>
              <w:rPr>
                <w:rFonts w:ascii="Times New Roman" w:eastAsia="Times New Roman" w:hAnsi="Times New Roman" w:cs="Times New Roman"/>
                <w:sz w:val="21"/>
              </w:rPr>
              <w:t xml:space="preserve">34.1 </w:t>
            </w:r>
          </w:p>
        </w:tc>
        <w:tc>
          <w:tcPr>
            <w:tcW w:w="1342" w:type="dxa"/>
            <w:tcBorders>
              <w:top w:val="single" w:sz="4" w:space="0" w:color="000000"/>
              <w:left w:val="single" w:sz="4" w:space="0" w:color="000000"/>
              <w:bottom w:val="single" w:sz="4" w:space="0" w:color="000000"/>
              <w:right w:val="single" w:sz="4" w:space="0" w:color="000000"/>
            </w:tcBorders>
          </w:tcPr>
          <w:p w14:paraId="570BF8C2" w14:textId="77777777" w:rsidR="001B75AD" w:rsidRDefault="00BD7B5B">
            <w:pPr>
              <w:spacing w:after="0" w:line="259" w:lineRule="auto"/>
              <w:ind w:left="0" w:right="16" w:firstLine="0"/>
              <w:jc w:val="center"/>
            </w:pPr>
            <w:r>
              <w:rPr>
                <w:rFonts w:ascii="Times New Roman" w:eastAsia="Times New Roman" w:hAnsi="Times New Roman" w:cs="Times New Roman"/>
                <w:sz w:val="21"/>
              </w:rPr>
              <w:t xml:space="preserve">B-1 </w:t>
            </w:r>
          </w:p>
        </w:tc>
        <w:tc>
          <w:tcPr>
            <w:tcW w:w="1346" w:type="dxa"/>
            <w:tcBorders>
              <w:top w:val="single" w:sz="4" w:space="0" w:color="000000"/>
              <w:left w:val="single" w:sz="4" w:space="0" w:color="000000"/>
              <w:bottom w:val="single" w:sz="4" w:space="0" w:color="000000"/>
              <w:right w:val="single" w:sz="4" w:space="0" w:color="000000"/>
            </w:tcBorders>
          </w:tcPr>
          <w:p w14:paraId="01531BB3" w14:textId="77777777" w:rsidR="001B75AD" w:rsidRDefault="00BD7B5B">
            <w:pPr>
              <w:spacing w:after="0" w:line="259" w:lineRule="auto"/>
              <w:ind w:left="0" w:right="19" w:firstLine="0"/>
              <w:jc w:val="center"/>
            </w:pPr>
            <w:r>
              <w:rPr>
                <w:rFonts w:ascii="Times New Roman" w:eastAsia="Times New Roman" w:hAnsi="Times New Roman" w:cs="Times New Roman"/>
                <w:sz w:val="21"/>
              </w:rPr>
              <w:t xml:space="preserve">0 </w:t>
            </w:r>
          </w:p>
        </w:tc>
        <w:tc>
          <w:tcPr>
            <w:tcW w:w="1337" w:type="dxa"/>
            <w:tcBorders>
              <w:top w:val="single" w:sz="4" w:space="0" w:color="000000"/>
              <w:left w:val="single" w:sz="4" w:space="0" w:color="000000"/>
              <w:bottom w:val="single" w:sz="4" w:space="0" w:color="000000"/>
              <w:right w:val="single" w:sz="4" w:space="0" w:color="000000"/>
            </w:tcBorders>
          </w:tcPr>
          <w:p w14:paraId="6C5A40BF" w14:textId="77777777" w:rsidR="001B75AD" w:rsidRDefault="00BD7B5B">
            <w:pPr>
              <w:spacing w:after="0" w:line="259" w:lineRule="auto"/>
              <w:ind w:left="0" w:right="14" w:firstLine="0"/>
              <w:jc w:val="center"/>
            </w:pPr>
            <w:r>
              <w:rPr>
                <w:rFonts w:ascii="Times New Roman" w:eastAsia="Times New Roman" w:hAnsi="Times New Roman" w:cs="Times New Roman"/>
                <w:sz w:val="21"/>
              </w:rPr>
              <w:t xml:space="preserve">0.0 </w:t>
            </w:r>
          </w:p>
        </w:tc>
        <w:tc>
          <w:tcPr>
            <w:tcW w:w="0" w:type="auto"/>
            <w:vMerge/>
            <w:tcBorders>
              <w:top w:val="nil"/>
              <w:left w:val="single" w:sz="4" w:space="0" w:color="000000"/>
              <w:bottom w:val="nil"/>
              <w:right w:val="single" w:sz="4" w:space="0" w:color="000000"/>
            </w:tcBorders>
          </w:tcPr>
          <w:p w14:paraId="5D72CB5C" w14:textId="77777777" w:rsidR="001B75AD" w:rsidRDefault="001B75AD">
            <w:pPr>
              <w:spacing w:after="160" w:line="259" w:lineRule="auto"/>
              <w:ind w:left="0" w:firstLine="0"/>
            </w:pPr>
          </w:p>
        </w:tc>
      </w:tr>
      <w:tr w:rsidR="001B75AD" w14:paraId="46A702F4" w14:textId="77777777">
        <w:trPr>
          <w:trHeight w:val="283"/>
        </w:trPr>
        <w:tc>
          <w:tcPr>
            <w:tcW w:w="0" w:type="auto"/>
            <w:vMerge/>
            <w:tcBorders>
              <w:top w:val="nil"/>
              <w:left w:val="single" w:sz="4" w:space="0" w:color="000000"/>
              <w:bottom w:val="nil"/>
              <w:right w:val="single" w:sz="4" w:space="0" w:color="000000"/>
            </w:tcBorders>
          </w:tcPr>
          <w:p w14:paraId="7C3B72E8" w14:textId="77777777" w:rsidR="001B75AD" w:rsidRDefault="001B75AD">
            <w:pPr>
              <w:spacing w:after="160" w:line="259" w:lineRule="auto"/>
              <w:ind w:left="0" w:firstLine="0"/>
            </w:pPr>
          </w:p>
        </w:tc>
        <w:tc>
          <w:tcPr>
            <w:tcW w:w="1342" w:type="dxa"/>
            <w:tcBorders>
              <w:top w:val="single" w:sz="4" w:space="0" w:color="000000"/>
              <w:left w:val="single" w:sz="4" w:space="0" w:color="000000"/>
              <w:bottom w:val="single" w:sz="4" w:space="0" w:color="000000"/>
              <w:right w:val="single" w:sz="4" w:space="0" w:color="000000"/>
            </w:tcBorders>
          </w:tcPr>
          <w:p w14:paraId="0FB417DC" w14:textId="77777777" w:rsidR="001B75AD" w:rsidRDefault="00BD7B5B">
            <w:pPr>
              <w:spacing w:after="0" w:line="259" w:lineRule="auto"/>
              <w:ind w:left="0" w:right="14" w:firstLine="0"/>
              <w:jc w:val="center"/>
            </w:pPr>
            <w:r>
              <w:rPr>
                <w:rFonts w:ascii="Times New Roman" w:eastAsia="Times New Roman" w:hAnsi="Times New Roman" w:cs="Times New Roman"/>
                <w:sz w:val="21"/>
              </w:rPr>
              <w:t>11</w:t>
            </w:r>
            <w:r>
              <w:rPr>
                <w:sz w:val="21"/>
              </w:rPr>
              <w:t>～</w:t>
            </w:r>
            <w:r>
              <w:rPr>
                <w:rFonts w:ascii="Times New Roman" w:eastAsia="Times New Roman" w:hAnsi="Times New Roman" w:cs="Times New Roman"/>
                <w:sz w:val="21"/>
              </w:rPr>
              <w:t xml:space="preserve">25 </w:t>
            </w:r>
          </w:p>
        </w:tc>
        <w:tc>
          <w:tcPr>
            <w:tcW w:w="1340" w:type="dxa"/>
            <w:tcBorders>
              <w:top w:val="single" w:sz="4" w:space="0" w:color="000000"/>
              <w:left w:val="single" w:sz="4" w:space="0" w:color="000000"/>
              <w:bottom w:val="single" w:sz="4" w:space="0" w:color="000000"/>
              <w:right w:val="single" w:sz="4" w:space="0" w:color="000000"/>
            </w:tcBorders>
          </w:tcPr>
          <w:p w14:paraId="0B0403DB" w14:textId="77777777" w:rsidR="001B75AD" w:rsidRDefault="00BD7B5B">
            <w:pPr>
              <w:spacing w:after="0" w:line="259" w:lineRule="auto"/>
              <w:ind w:left="0" w:right="17" w:firstLine="0"/>
              <w:jc w:val="center"/>
            </w:pPr>
            <w:r>
              <w:rPr>
                <w:rFonts w:ascii="Times New Roman" w:eastAsia="Times New Roman" w:hAnsi="Times New Roman" w:cs="Times New Roman"/>
                <w:sz w:val="21"/>
              </w:rPr>
              <w:t xml:space="preserve">23 </w:t>
            </w:r>
          </w:p>
        </w:tc>
        <w:tc>
          <w:tcPr>
            <w:tcW w:w="1596" w:type="dxa"/>
            <w:tcBorders>
              <w:top w:val="single" w:sz="4" w:space="0" w:color="000000"/>
              <w:left w:val="single" w:sz="4" w:space="0" w:color="000000"/>
              <w:bottom w:val="single" w:sz="4" w:space="0" w:color="000000"/>
              <w:right w:val="single" w:sz="4" w:space="0" w:color="000000"/>
            </w:tcBorders>
          </w:tcPr>
          <w:p w14:paraId="34148D20" w14:textId="77777777" w:rsidR="001B75AD" w:rsidRDefault="00BD7B5B">
            <w:pPr>
              <w:spacing w:after="0" w:line="259" w:lineRule="auto"/>
              <w:ind w:left="0" w:right="14" w:firstLine="0"/>
              <w:jc w:val="center"/>
            </w:pPr>
            <w:r>
              <w:rPr>
                <w:rFonts w:ascii="Times New Roman" w:eastAsia="Times New Roman" w:hAnsi="Times New Roman" w:cs="Times New Roman"/>
                <w:sz w:val="21"/>
              </w:rPr>
              <w:t xml:space="preserve">8.9 </w:t>
            </w:r>
          </w:p>
        </w:tc>
        <w:tc>
          <w:tcPr>
            <w:tcW w:w="1342" w:type="dxa"/>
            <w:tcBorders>
              <w:top w:val="single" w:sz="4" w:space="0" w:color="000000"/>
              <w:left w:val="single" w:sz="4" w:space="0" w:color="000000"/>
              <w:bottom w:val="single" w:sz="4" w:space="0" w:color="000000"/>
              <w:right w:val="single" w:sz="4" w:space="0" w:color="000000"/>
            </w:tcBorders>
          </w:tcPr>
          <w:p w14:paraId="1376D0AE" w14:textId="77777777" w:rsidR="001B75AD" w:rsidRDefault="00BD7B5B">
            <w:pPr>
              <w:spacing w:after="0" w:line="259" w:lineRule="auto"/>
              <w:ind w:left="0" w:right="16" w:firstLine="0"/>
              <w:jc w:val="center"/>
            </w:pPr>
            <w:r>
              <w:rPr>
                <w:rFonts w:ascii="Times New Roman" w:eastAsia="Times New Roman" w:hAnsi="Times New Roman" w:cs="Times New Roman"/>
                <w:sz w:val="21"/>
              </w:rPr>
              <w:t xml:space="preserve">B-2 </w:t>
            </w:r>
          </w:p>
        </w:tc>
        <w:tc>
          <w:tcPr>
            <w:tcW w:w="1346" w:type="dxa"/>
            <w:tcBorders>
              <w:top w:val="single" w:sz="4" w:space="0" w:color="000000"/>
              <w:left w:val="single" w:sz="4" w:space="0" w:color="000000"/>
              <w:bottom w:val="single" w:sz="4" w:space="0" w:color="000000"/>
              <w:right w:val="single" w:sz="4" w:space="0" w:color="000000"/>
            </w:tcBorders>
          </w:tcPr>
          <w:p w14:paraId="503064B3" w14:textId="77777777" w:rsidR="001B75AD" w:rsidRDefault="00BD7B5B">
            <w:pPr>
              <w:spacing w:after="0" w:line="259" w:lineRule="auto"/>
              <w:ind w:left="0" w:right="19" w:firstLine="0"/>
              <w:jc w:val="center"/>
            </w:pPr>
            <w:r>
              <w:rPr>
                <w:rFonts w:ascii="Times New Roman" w:eastAsia="Times New Roman" w:hAnsi="Times New Roman" w:cs="Times New Roman"/>
                <w:sz w:val="21"/>
              </w:rPr>
              <w:t xml:space="preserve">5 </w:t>
            </w:r>
          </w:p>
        </w:tc>
        <w:tc>
          <w:tcPr>
            <w:tcW w:w="1337" w:type="dxa"/>
            <w:tcBorders>
              <w:top w:val="single" w:sz="4" w:space="0" w:color="000000"/>
              <w:left w:val="single" w:sz="4" w:space="0" w:color="000000"/>
              <w:bottom w:val="single" w:sz="4" w:space="0" w:color="000000"/>
              <w:right w:val="single" w:sz="4" w:space="0" w:color="000000"/>
            </w:tcBorders>
          </w:tcPr>
          <w:p w14:paraId="6B93F76C" w14:textId="77777777" w:rsidR="001B75AD" w:rsidRDefault="00BD7B5B">
            <w:pPr>
              <w:spacing w:after="0" w:line="259" w:lineRule="auto"/>
              <w:ind w:left="0" w:right="14" w:firstLine="0"/>
              <w:jc w:val="center"/>
            </w:pPr>
            <w:r>
              <w:rPr>
                <w:rFonts w:ascii="Times New Roman" w:eastAsia="Times New Roman" w:hAnsi="Times New Roman" w:cs="Times New Roman"/>
                <w:sz w:val="21"/>
              </w:rPr>
              <w:t xml:space="preserve">0.3 </w:t>
            </w:r>
          </w:p>
        </w:tc>
        <w:tc>
          <w:tcPr>
            <w:tcW w:w="0" w:type="auto"/>
            <w:vMerge/>
            <w:tcBorders>
              <w:top w:val="nil"/>
              <w:left w:val="single" w:sz="4" w:space="0" w:color="000000"/>
              <w:bottom w:val="nil"/>
              <w:right w:val="single" w:sz="4" w:space="0" w:color="000000"/>
            </w:tcBorders>
          </w:tcPr>
          <w:p w14:paraId="2687E69E" w14:textId="77777777" w:rsidR="001B75AD" w:rsidRDefault="001B75AD">
            <w:pPr>
              <w:spacing w:after="160" w:line="259" w:lineRule="auto"/>
              <w:ind w:left="0" w:firstLine="0"/>
            </w:pPr>
          </w:p>
        </w:tc>
      </w:tr>
      <w:tr w:rsidR="001B75AD" w14:paraId="27D0DED5" w14:textId="77777777">
        <w:trPr>
          <w:trHeight w:val="288"/>
        </w:trPr>
        <w:tc>
          <w:tcPr>
            <w:tcW w:w="0" w:type="auto"/>
            <w:vMerge/>
            <w:tcBorders>
              <w:top w:val="nil"/>
              <w:left w:val="single" w:sz="4" w:space="0" w:color="000000"/>
              <w:bottom w:val="single" w:sz="8" w:space="0" w:color="000000"/>
              <w:right w:val="single" w:sz="4" w:space="0" w:color="000000"/>
            </w:tcBorders>
          </w:tcPr>
          <w:p w14:paraId="10293664" w14:textId="77777777" w:rsidR="001B75AD" w:rsidRDefault="001B75AD">
            <w:pPr>
              <w:spacing w:after="160" w:line="259" w:lineRule="auto"/>
              <w:ind w:left="0" w:firstLine="0"/>
            </w:pPr>
          </w:p>
        </w:tc>
        <w:tc>
          <w:tcPr>
            <w:tcW w:w="1342" w:type="dxa"/>
            <w:tcBorders>
              <w:top w:val="single" w:sz="4" w:space="0" w:color="000000"/>
              <w:left w:val="single" w:sz="4" w:space="0" w:color="000000"/>
              <w:bottom w:val="single" w:sz="8" w:space="0" w:color="000000"/>
              <w:right w:val="single" w:sz="4" w:space="0" w:color="000000"/>
            </w:tcBorders>
          </w:tcPr>
          <w:p w14:paraId="18185573" w14:textId="77777777" w:rsidR="001B75AD" w:rsidRDefault="00BD7B5B">
            <w:pPr>
              <w:spacing w:after="0" w:line="259" w:lineRule="auto"/>
              <w:ind w:left="0" w:right="14" w:firstLine="0"/>
              <w:jc w:val="center"/>
            </w:pPr>
            <w:r>
              <w:rPr>
                <w:rFonts w:ascii="Times New Roman" w:eastAsia="Times New Roman" w:hAnsi="Times New Roman" w:cs="Times New Roman"/>
                <w:sz w:val="21"/>
              </w:rPr>
              <w:t>31</w:t>
            </w:r>
            <w:r>
              <w:rPr>
                <w:sz w:val="21"/>
              </w:rPr>
              <w:t>～</w:t>
            </w:r>
            <w:r>
              <w:rPr>
                <w:rFonts w:ascii="Times New Roman" w:eastAsia="Times New Roman" w:hAnsi="Times New Roman" w:cs="Times New Roman"/>
                <w:sz w:val="21"/>
              </w:rPr>
              <w:t xml:space="preserve">50 </w:t>
            </w:r>
          </w:p>
        </w:tc>
        <w:tc>
          <w:tcPr>
            <w:tcW w:w="1340" w:type="dxa"/>
            <w:tcBorders>
              <w:top w:val="single" w:sz="4" w:space="0" w:color="000000"/>
              <w:left w:val="single" w:sz="4" w:space="0" w:color="000000"/>
              <w:bottom w:val="single" w:sz="8" w:space="0" w:color="000000"/>
              <w:right w:val="single" w:sz="4" w:space="0" w:color="000000"/>
            </w:tcBorders>
          </w:tcPr>
          <w:p w14:paraId="7892DC50" w14:textId="77777777" w:rsidR="001B75AD" w:rsidRDefault="00BD7B5B">
            <w:pPr>
              <w:spacing w:after="0" w:line="259" w:lineRule="auto"/>
              <w:ind w:left="0" w:right="17" w:firstLine="0"/>
              <w:jc w:val="center"/>
            </w:pPr>
            <w:r>
              <w:rPr>
                <w:rFonts w:ascii="Times New Roman" w:eastAsia="Times New Roman" w:hAnsi="Times New Roman" w:cs="Times New Roman"/>
                <w:sz w:val="21"/>
              </w:rPr>
              <w:t xml:space="preserve">10 </w:t>
            </w:r>
          </w:p>
        </w:tc>
        <w:tc>
          <w:tcPr>
            <w:tcW w:w="1596" w:type="dxa"/>
            <w:tcBorders>
              <w:top w:val="single" w:sz="4" w:space="0" w:color="000000"/>
              <w:left w:val="single" w:sz="4" w:space="0" w:color="000000"/>
              <w:bottom w:val="single" w:sz="8" w:space="0" w:color="000000"/>
              <w:right w:val="single" w:sz="4" w:space="0" w:color="000000"/>
            </w:tcBorders>
          </w:tcPr>
          <w:p w14:paraId="351AEA77" w14:textId="77777777" w:rsidR="001B75AD" w:rsidRDefault="00BD7B5B">
            <w:pPr>
              <w:spacing w:after="0" w:line="259" w:lineRule="auto"/>
              <w:ind w:left="0" w:right="14" w:firstLine="0"/>
              <w:jc w:val="center"/>
            </w:pPr>
            <w:r>
              <w:rPr>
                <w:rFonts w:ascii="Times New Roman" w:eastAsia="Times New Roman" w:hAnsi="Times New Roman" w:cs="Times New Roman"/>
                <w:sz w:val="21"/>
              </w:rPr>
              <w:t xml:space="preserve">6.3 </w:t>
            </w:r>
          </w:p>
        </w:tc>
        <w:tc>
          <w:tcPr>
            <w:tcW w:w="1342" w:type="dxa"/>
            <w:tcBorders>
              <w:top w:val="single" w:sz="4" w:space="0" w:color="000000"/>
              <w:left w:val="single" w:sz="4" w:space="0" w:color="000000"/>
              <w:bottom w:val="single" w:sz="8" w:space="0" w:color="000000"/>
              <w:right w:val="single" w:sz="4" w:space="0" w:color="000000"/>
            </w:tcBorders>
          </w:tcPr>
          <w:p w14:paraId="64A1A561" w14:textId="77777777" w:rsidR="001B75AD" w:rsidRDefault="00BD7B5B">
            <w:pPr>
              <w:spacing w:after="0" w:line="259" w:lineRule="auto"/>
              <w:ind w:left="0" w:right="16" w:firstLine="0"/>
              <w:jc w:val="center"/>
            </w:pPr>
            <w:r>
              <w:rPr>
                <w:rFonts w:ascii="Times New Roman" w:eastAsia="Times New Roman" w:hAnsi="Times New Roman" w:cs="Times New Roman"/>
                <w:sz w:val="21"/>
              </w:rPr>
              <w:t xml:space="preserve">B-3 </w:t>
            </w:r>
          </w:p>
        </w:tc>
        <w:tc>
          <w:tcPr>
            <w:tcW w:w="1346" w:type="dxa"/>
            <w:tcBorders>
              <w:top w:val="single" w:sz="4" w:space="0" w:color="000000"/>
              <w:left w:val="single" w:sz="4" w:space="0" w:color="000000"/>
              <w:bottom w:val="single" w:sz="8" w:space="0" w:color="000000"/>
              <w:right w:val="single" w:sz="4" w:space="0" w:color="000000"/>
            </w:tcBorders>
          </w:tcPr>
          <w:p w14:paraId="28526563" w14:textId="77777777" w:rsidR="001B75AD" w:rsidRDefault="00BD7B5B">
            <w:pPr>
              <w:spacing w:after="0" w:line="259" w:lineRule="auto"/>
              <w:ind w:left="0" w:right="19" w:firstLine="0"/>
              <w:jc w:val="center"/>
            </w:pPr>
            <w:r>
              <w:rPr>
                <w:rFonts w:ascii="Times New Roman" w:eastAsia="Times New Roman" w:hAnsi="Times New Roman" w:cs="Times New Roman"/>
                <w:sz w:val="21"/>
              </w:rPr>
              <w:t xml:space="preserve">9 </w:t>
            </w:r>
          </w:p>
        </w:tc>
        <w:tc>
          <w:tcPr>
            <w:tcW w:w="1337" w:type="dxa"/>
            <w:tcBorders>
              <w:top w:val="single" w:sz="4" w:space="0" w:color="000000"/>
              <w:left w:val="single" w:sz="4" w:space="0" w:color="000000"/>
              <w:bottom w:val="single" w:sz="8" w:space="0" w:color="000000"/>
              <w:right w:val="single" w:sz="4" w:space="0" w:color="000000"/>
            </w:tcBorders>
          </w:tcPr>
          <w:p w14:paraId="7C08570F" w14:textId="77777777" w:rsidR="001B75AD" w:rsidRDefault="00BD7B5B">
            <w:pPr>
              <w:spacing w:after="0" w:line="259" w:lineRule="auto"/>
              <w:ind w:left="0" w:right="14" w:firstLine="0"/>
              <w:jc w:val="center"/>
            </w:pPr>
            <w:r>
              <w:rPr>
                <w:rFonts w:ascii="Times New Roman" w:eastAsia="Times New Roman" w:hAnsi="Times New Roman" w:cs="Times New Roman"/>
                <w:sz w:val="21"/>
              </w:rPr>
              <w:t xml:space="preserve">0.5 </w:t>
            </w:r>
          </w:p>
        </w:tc>
        <w:tc>
          <w:tcPr>
            <w:tcW w:w="0" w:type="auto"/>
            <w:vMerge/>
            <w:tcBorders>
              <w:top w:val="nil"/>
              <w:left w:val="single" w:sz="4" w:space="0" w:color="000000"/>
              <w:bottom w:val="single" w:sz="8" w:space="0" w:color="000000"/>
              <w:right w:val="single" w:sz="4" w:space="0" w:color="000000"/>
            </w:tcBorders>
          </w:tcPr>
          <w:p w14:paraId="6700E151" w14:textId="77777777" w:rsidR="001B75AD" w:rsidRDefault="001B75AD">
            <w:pPr>
              <w:spacing w:after="160" w:line="259" w:lineRule="auto"/>
              <w:ind w:left="0" w:firstLine="0"/>
            </w:pPr>
          </w:p>
        </w:tc>
      </w:tr>
    </w:tbl>
    <w:p w14:paraId="13015544" w14:textId="77777777" w:rsidR="001B75AD" w:rsidRDefault="001B75AD">
      <w:pPr>
        <w:spacing w:after="0" w:line="259" w:lineRule="auto"/>
        <w:ind w:left="-1798" w:right="10064" w:firstLine="0"/>
      </w:pPr>
    </w:p>
    <w:tbl>
      <w:tblPr>
        <w:tblStyle w:val="TableGrid"/>
        <w:tblW w:w="8529" w:type="dxa"/>
        <w:tblInd w:w="-108" w:type="dxa"/>
        <w:tblCellMar>
          <w:top w:w="6" w:type="dxa"/>
          <w:left w:w="13" w:type="dxa"/>
          <w:bottom w:w="0" w:type="dxa"/>
          <w:right w:w="0" w:type="dxa"/>
        </w:tblCellMar>
        <w:tblLook w:val="04A0" w:firstRow="1" w:lastRow="0" w:firstColumn="1" w:lastColumn="0" w:noHBand="0" w:noVBand="1"/>
      </w:tblPr>
      <w:tblGrid>
        <w:gridCol w:w="95"/>
        <w:gridCol w:w="1141"/>
        <w:gridCol w:w="219"/>
        <w:gridCol w:w="1340"/>
        <w:gridCol w:w="150"/>
        <w:gridCol w:w="1446"/>
        <w:gridCol w:w="474"/>
        <w:gridCol w:w="868"/>
        <w:gridCol w:w="620"/>
        <w:gridCol w:w="726"/>
        <w:gridCol w:w="1355"/>
        <w:gridCol w:w="95"/>
      </w:tblGrid>
      <w:tr w:rsidR="001B75AD" w14:paraId="404FE7B9" w14:textId="77777777">
        <w:trPr>
          <w:trHeight w:val="288"/>
        </w:trPr>
        <w:tc>
          <w:tcPr>
            <w:tcW w:w="95" w:type="dxa"/>
            <w:vMerge w:val="restart"/>
            <w:tcBorders>
              <w:top w:val="single" w:sz="8" w:space="0" w:color="000000"/>
              <w:left w:val="single" w:sz="4" w:space="0" w:color="000000"/>
              <w:bottom w:val="single" w:sz="8" w:space="0" w:color="000000"/>
              <w:right w:val="nil"/>
            </w:tcBorders>
          </w:tcPr>
          <w:p w14:paraId="3530DAE9" w14:textId="77777777" w:rsidR="001B75AD" w:rsidRDefault="001B75AD">
            <w:pPr>
              <w:spacing w:after="160" w:line="259" w:lineRule="auto"/>
              <w:ind w:left="0" w:firstLine="0"/>
            </w:pPr>
          </w:p>
        </w:tc>
        <w:tc>
          <w:tcPr>
            <w:tcW w:w="1360" w:type="dxa"/>
            <w:gridSpan w:val="2"/>
            <w:tcBorders>
              <w:top w:val="single" w:sz="8" w:space="0" w:color="000000"/>
              <w:left w:val="single" w:sz="4" w:space="0" w:color="000000"/>
              <w:bottom w:val="single" w:sz="4" w:space="0" w:color="000000"/>
              <w:right w:val="single" w:sz="4" w:space="0" w:color="000000"/>
            </w:tcBorders>
          </w:tcPr>
          <w:p w14:paraId="2E4AE1E1" w14:textId="77777777" w:rsidR="001B75AD" w:rsidRDefault="00BD7B5B">
            <w:pPr>
              <w:spacing w:after="0" w:line="259" w:lineRule="auto"/>
              <w:ind w:left="5" w:firstLine="0"/>
              <w:jc w:val="center"/>
            </w:pPr>
            <w:r>
              <w:rPr>
                <w:rFonts w:ascii="Times New Roman" w:eastAsia="Times New Roman" w:hAnsi="Times New Roman" w:cs="Times New Roman"/>
                <w:sz w:val="21"/>
              </w:rPr>
              <w:t>51</w:t>
            </w:r>
            <w:r>
              <w:rPr>
                <w:sz w:val="21"/>
              </w:rPr>
              <w:t>～</w:t>
            </w:r>
            <w:r>
              <w:rPr>
                <w:rFonts w:ascii="Times New Roman" w:eastAsia="Times New Roman" w:hAnsi="Times New Roman" w:cs="Times New Roman"/>
                <w:sz w:val="21"/>
              </w:rPr>
              <w:t xml:space="preserve">100 </w:t>
            </w:r>
          </w:p>
        </w:tc>
        <w:tc>
          <w:tcPr>
            <w:tcW w:w="1340" w:type="dxa"/>
            <w:tcBorders>
              <w:top w:val="single" w:sz="8" w:space="0" w:color="000000"/>
              <w:left w:val="single" w:sz="4" w:space="0" w:color="000000"/>
              <w:bottom w:val="single" w:sz="4" w:space="0" w:color="000000"/>
              <w:right w:val="single" w:sz="4" w:space="0" w:color="000000"/>
            </w:tcBorders>
          </w:tcPr>
          <w:p w14:paraId="09C84849" w14:textId="77777777" w:rsidR="001B75AD" w:rsidRDefault="00BD7B5B">
            <w:pPr>
              <w:spacing w:after="0" w:line="259" w:lineRule="auto"/>
              <w:ind w:left="0" w:right="14" w:firstLine="0"/>
              <w:jc w:val="center"/>
            </w:pPr>
            <w:r>
              <w:rPr>
                <w:rFonts w:ascii="Times New Roman" w:eastAsia="Times New Roman" w:hAnsi="Times New Roman" w:cs="Times New Roman"/>
                <w:sz w:val="21"/>
              </w:rPr>
              <w:t xml:space="preserve">3 </w:t>
            </w:r>
          </w:p>
        </w:tc>
        <w:tc>
          <w:tcPr>
            <w:tcW w:w="1596" w:type="dxa"/>
            <w:gridSpan w:val="2"/>
            <w:tcBorders>
              <w:top w:val="single" w:sz="8" w:space="0" w:color="000000"/>
              <w:left w:val="single" w:sz="4" w:space="0" w:color="000000"/>
              <w:bottom w:val="single" w:sz="4" w:space="0" w:color="000000"/>
              <w:right w:val="single" w:sz="4" w:space="0" w:color="000000"/>
            </w:tcBorders>
          </w:tcPr>
          <w:p w14:paraId="6389E04D" w14:textId="77777777" w:rsidR="001B75AD" w:rsidRDefault="00BD7B5B">
            <w:pPr>
              <w:spacing w:after="0" w:line="259" w:lineRule="auto"/>
              <w:ind w:left="0" w:right="11" w:firstLine="0"/>
              <w:jc w:val="center"/>
            </w:pPr>
            <w:r>
              <w:rPr>
                <w:rFonts w:ascii="Times New Roman" w:eastAsia="Times New Roman" w:hAnsi="Times New Roman" w:cs="Times New Roman"/>
                <w:sz w:val="21"/>
              </w:rPr>
              <w:t xml:space="preserve">3.1 </w:t>
            </w:r>
          </w:p>
        </w:tc>
        <w:tc>
          <w:tcPr>
            <w:tcW w:w="1342" w:type="dxa"/>
            <w:gridSpan w:val="2"/>
            <w:tcBorders>
              <w:top w:val="single" w:sz="8" w:space="0" w:color="000000"/>
              <w:left w:val="single" w:sz="4" w:space="0" w:color="000000"/>
              <w:bottom w:val="single" w:sz="4" w:space="0" w:color="000000"/>
              <w:right w:val="single" w:sz="4" w:space="0" w:color="000000"/>
            </w:tcBorders>
          </w:tcPr>
          <w:p w14:paraId="3B6EC443" w14:textId="77777777" w:rsidR="001B75AD" w:rsidRDefault="00BD7B5B">
            <w:pPr>
              <w:spacing w:after="0" w:line="259" w:lineRule="auto"/>
              <w:ind w:left="0" w:right="13" w:firstLine="0"/>
              <w:jc w:val="center"/>
            </w:pPr>
            <w:r>
              <w:rPr>
                <w:rFonts w:ascii="Times New Roman" w:eastAsia="Times New Roman" w:hAnsi="Times New Roman" w:cs="Times New Roman"/>
                <w:sz w:val="21"/>
              </w:rPr>
              <w:t xml:space="preserve">B-4 </w:t>
            </w:r>
          </w:p>
        </w:tc>
        <w:tc>
          <w:tcPr>
            <w:tcW w:w="1346" w:type="dxa"/>
            <w:gridSpan w:val="2"/>
            <w:tcBorders>
              <w:top w:val="single" w:sz="8" w:space="0" w:color="000000"/>
              <w:left w:val="single" w:sz="4" w:space="0" w:color="000000"/>
              <w:bottom w:val="single" w:sz="4" w:space="0" w:color="000000"/>
              <w:right w:val="single" w:sz="4" w:space="0" w:color="000000"/>
            </w:tcBorders>
          </w:tcPr>
          <w:p w14:paraId="236C1376" w14:textId="77777777" w:rsidR="001B75AD" w:rsidRDefault="00BD7B5B">
            <w:pPr>
              <w:spacing w:after="0" w:line="259" w:lineRule="auto"/>
              <w:ind w:left="0" w:right="16" w:firstLine="0"/>
              <w:jc w:val="center"/>
            </w:pPr>
            <w:r>
              <w:rPr>
                <w:rFonts w:ascii="Times New Roman" w:eastAsia="Times New Roman" w:hAnsi="Times New Roman" w:cs="Times New Roman"/>
                <w:sz w:val="21"/>
              </w:rPr>
              <w:t xml:space="preserve">13 </w:t>
            </w:r>
          </w:p>
        </w:tc>
        <w:tc>
          <w:tcPr>
            <w:tcW w:w="1355" w:type="dxa"/>
            <w:tcBorders>
              <w:top w:val="single" w:sz="8" w:space="0" w:color="000000"/>
              <w:left w:val="single" w:sz="4" w:space="0" w:color="000000"/>
              <w:bottom w:val="single" w:sz="4" w:space="0" w:color="000000"/>
              <w:right w:val="single" w:sz="4" w:space="0" w:color="000000"/>
            </w:tcBorders>
          </w:tcPr>
          <w:p w14:paraId="04335689" w14:textId="77777777" w:rsidR="001B75AD" w:rsidRDefault="00BD7B5B">
            <w:pPr>
              <w:spacing w:after="0" w:line="259" w:lineRule="auto"/>
              <w:ind w:left="0" w:right="28" w:firstLine="0"/>
              <w:jc w:val="center"/>
            </w:pPr>
            <w:r>
              <w:rPr>
                <w:rFonts w:ascii="Times New Roman" w:eastAsia="Times New Roman" w:hAnsi="Times New Roman" w:cs="Times New Roman"/>
                <w:sz w:val="21"/>
              </w:rPr>
              <w:t xml:space="preserve">0.7 </w:t>
            </w:r>
          </w:p>
        </w:tc>
        <w:tc>
          <w:tcPr>
            <w:tcW w:w="95" w:type="dxa"/>
            <w:vMerge w:val="restart"/>
            <w:tcBorders>
              <w:top w:val="single" w:sz="8" w:space="0" w:color="000000"/>
              <w:left w:val="nil"/>
              <w:bottom w:val="single" w:sz="8" w:space="0" w:color="000000"/>
              <w:right w:val="single" w:sz="4" w:space="0" w:color="000000"/>
            </w:tcBorders>
          </w:tcPr>
          <w:p w14:paraId="408B6FE1" w14:textId="77777777" w:rsidR="001B75AD" w:rsidRDefault="001B75AD">
            <w:pPr>
              <w:spacing w:after="160" w:line="259" w:lineRule="auto"/>
              <w:ind w:left="0" w:firstLine="0"/>
            </w:pPr>
          </w:p>
        </w:tc>
      </w:tr>
      <w:tr w:rsidR="001B75AD" w14:paraId="1C445CE9" w14:textId="77777777">
        <w:trPr>
          <w:trHeight w:val="252"/>
        </w:trPr>
        <w:tc>
          <w:tcPr>
            <w:tcW w:w="0" w:type="auto"/>
            <w:vMerge/>
            <w:tcBorders>
              <w:top w:val="nil"/>
              <w:left w:val="single" w:sz="4" w:space="0" w:color="000000"/>
              <w:bottom w:val="nil"/>
              <w:right w:val="nil"/>
            </w:tcBorders>
          </w:tcPr>
          <w:p w14:paraId="54798E01" w14:textId="77777777" w:rsidR="001B75AD" w:rsidRDefault="001B75AD">
            <w:pPr>
              <w:spacing w:after="160" w:line="259" w:lineRule="auto"/>
              <w:ind w:left="0" w:firstLine="0"/>
            </w:pPr>
          </w:p>
        </w:tc>
        <w:tc>
          <w:tcPr>
            <w:tcW w:w="1360" w:type="dxa"/>
            <w:gridSpan w:val="2"/>
            <w:tcBorders>
              <w:top w:val="single" w:sz="4" w:space="0" w:color="000000"/>
              <w:left w:val="single" w:sz="4" w:space="0" w:color="000000"/>
              <w:bottom w:val="single" w:sz="4" w:space="0" w:color="000000"/>
              <w:right w:val="single" w:sz="4" w:space="0" w:color="000000"/>
            </w:tcBorders>
          </w:tcPr>
          <w:p w14:paraId="5649A87C" w14:textId="77777777" w:rsidR="001B75AD" w:rsidRDefault="00BD7B5B">
            <w:pPr>
              <w:spacing w:after="0" w:line="259" w:lineRule="auto"/>
              <w:ind w:left="7" w:firstLine="0"/>
              <w:jc w:val="center"/>
            </w:pPr>
            <w:r>
              <w:rPr>
                <w:rFonts w:ascii="Times New Roman" w:eastAsia="Times New Roman" w:hAnsi="Times New Roman" w:cs="Times New Roman"/>
                <w:sz w:val="21"/>
              </w:rPr>
              <w:t xml:space="preserve">121 </w:t>
            </w:r>
          </w:p>
        </w:tc>
        <w:tc>
          <w:tcPr>
            <w:tcW w:w="1340" w:type="dxa"/>
            <w:tcBorders>
              <w:top w:val="single" w:sz="4" w:space="0" w:color="000000"/>
              <w:left w:val="single" w:sz="4" w:space="0" w:color="000000"/>
              <w:bottom w:val="single" w:sz="4" w:space="0" w:color="000000"/>
              <w:right w:val="single" w:sz="4" w:space="0" w:color="000000"/>
            </w:tcBorders>
          </w:tcPr>
          <w:p w14:paraId="62D17B01" w14:textId="77777777" w:rsidR="001B75AD" w:rsidRDefault="00BD7B5B">
            <w:pPr>
              <w:spacing w:after="0" w:line="259" w:lineRule="auto"/>
              <w:ind w:left="0" w:right="14" w:firstLine="0"/>
              <w:jc w:val="center"/>
            </w:pPr>
            <w:r>
              <w:rPr>
                <w:rFonts w:ascii="Times New Roman" w:eastAsia="Times New Roman" w:hAnsi="Times New Roman" w:cs="Times New Roman"/>
                <w:sz w:val="21"/>
              </w:rPr>
              <w:t xml:space="preserve">1 </w:t>
            </w:r>
          </w:p>
        </w:tc>
        <w:tc>
          <w:tcPr>
            <w:tcW w:w="1596" w:type="dxa"/>
            <w:gridSpan w:val="2"/>
            <w:tcBorders>
              <w:top w:val="single" w:sz="4" w:space="0" w:color="000000"/>
              <w:left w:val="single" w:sz="4" w:space="0" w:color="000000"/>
              <w:bottom w:val="single" w:sz="4" w:space="0" w:color="000000"/>
              <w:right w:val="single" w:sz="4" w:space="0" w:color="000000"/>
            </w:tcBorders>
          </w:tcPr>
          <w:p w14:paraId="1968CD07" w14:textId="77777777" w:rsidR="001B75AD" w:rsidRDefault="00BD7B5B">
            <w:pPr>
              <w:spacing w:after="0" w:line="259" w:lineRule="auto"/>
              <w:ind w:left="0" w:right="11" w:firstLine="0"/>
              <w:jc w:val="center"/>
            </w:pPr>
            <w:r>
              <w:rPr>
                <w:rFonts w:ascii="Times New Roman" w:eastAsia="Times New Roman" w:hAnsi="Times New Roman" w:cs="Times New Roman"/>
                <w:sz w:val="21"/>
              </w:rPr>
              <w:t xml:space="preserve">1.2 </w:t>
            </w:r>
          </w:p>
        </w:tc>
        <w:tc>
          <w:tcPr>
            <w:tcW w:w="1342" w:type="dxa"/>
            <w:gridSpan w:val="2"/>
            <w:tcBorders>
              <w:top w:val="single" w:sz="4" w:space="0" w:color="000000"/>
              <w:left w:val="single" w:sz="4" w:space="0" w:color="000000"/>
              <w:bottom w:val="single" w:sz="4" w:space="0" w:color="000000"/>
              <w:right w:val="single" w:sz="4" w:space="0" w:color="000000"/>
            </w:tcBorders>
          </w:tcPr>
          <w:p w14:paraId="648E3C17" w14:textId="77777777" w:rsidR="001B75AD" w:rsidRDefault="00BD7B5B">
            <w:pPr>
              <w:spacing w:after="0" w:line="259" w:lineRule="auto"/>
              <w:ind w:left="0" w:right="13" w:firstLine="0"/>
              <w:jc w:val="center"/>
            </w:pPr>
            <w:r>
              <w:rPr>
                <w:rFonts w:ascii="Times New Roman" w:eastAsia="Times New Roman" w:hAnsi="Times New Roman" w:cs="Times New Roman"/>
                <w:sz w:val="21"/>
              </w:rPr>
              <w:t xml:space="preserve">B-5 </w:t>
            </w:r>
          </w:p>
        </w:tc>
        <w:tc>
          <w:tcPr>
            <w:tcW w:w="1346" w:type="dxa"/>
            <w:gridSpan w:val="2"/>
            <w:tcBorders>
              <w:top w:val="single" w:sz="4" w:space="0" w:color="000000"/>
              <w:left w:val="single" w:sz="4" w:space="0" w:color="000000"/>
              <w:bottom w:val="single" w:sz="4" w:space="0" w:color="000000"/>
              <w:right w:val="single" w:sz="4" w:space="0" w:color="000000"/>
            </w:tcBorders>
          </w:tcPr>
          <w:p w14:paraId="3FA42130" w14:textId="77777777" w:rsidR="001B75AD" w:rsidRDefault="00BD7B5B">
            <w:pPr>
              <w:spacing w:after="0" w:line="259" w:lineRule="auto"/>
              <w:ind w:left="0" w:right="16" w:firstLine="0"/>
              <w:jc w:val="center"/>
            </w:pPr>
            <w:r>
              <w:rPr>
                <w:rFonts w:ascii="Times New Roman" w:eastAsia="Times New Roman" w:hAnsi="Times New Roman" w:cs="Times New Roman"/>
                <w:sz w:val="21"/>
              </w:rPr>
              <w:t xml:space="preserve">28 </w:t>
            </w:r>
          </w:p>
        </w:tc>
        <w:tc>
          <w:tcPr>
            <w:tcW w:w="1355" w:type="dxa"/>
            <w:tcBorders>
              <w:top w:val="single" w:sz="4" w:space="0" w:color="000000"/>
              <w:left w:val="single" w:sz="4" w:space="0" w:color="000000"/>
              <w:bottom w:val="single" w:sz="4" w:space="0" w:color="000000"/>
              <w:right w:val="single" w:sz="4" w:space="0" w:color="000000"/>
            </w:tcBorders>
          </w:tcPr>
          <w:p w14:paraId="1699F852" w14:textId="77777777" w:rsidR="001B75AD" w:rsidRDefault="00BD7B5B">
            <w:pPr>
              <w:spacing w:after="0" w:line="259" w:lineRule="auto"/>
              <w:ind w:left="0" w:right="28" w:firstLine="0"/>
              <w:jc w:val="center"/>
            </w:pPr>
            <w:r>
              <w:rPr>
                <w:rFonts w:ascii="Times New Roman" w:eastAsia="Times New Roman" w:hAnsi="Times New Roman" w:cs="Times New Roman"/>
                <w:sz w:val="21"/>
              </w:rPr>
              <w:t xml:space="preserve">1.3 </w:t>
            </w:r>
          </w:p>
        </w:tc>
        <w:tc>
          <w:tcPr>
            <w:tcW w:w="0" w:type="auto"/>
            <w:vMerge/>
            <w:tcBorders>
              <w:top w:val="nil"/>
              <w:left w:val="nil"/>
              <w:bottom w:val="nil"/>
              <w:right w:val="single" w:sz="4" w:space="0" w:color="000000"/>
            </w:tcBorders>
          </w:tcPr>
          <w:p w14:paraId="2BD81903" w14:textId="77777777" w:rsidR="001B75AD" w:rsidRDefault="001B75AD">
            <w:pPr>
              <w:spacing w:after="160" w:line="259" w:lineRule="auto"/>
              <w:ind w:left="0" w:firstLine="0"/>
            </w:pPr>
          </w:p>
        </w:tc>
      </w:tr>
      <w:tr w:rsidR="001B75AD" w14:paraId="0DAA5D0C" w14:textId="77777777">
        <w:trPr>
          <w:trHeight w:val="250"/>
        </w:trPr>
        <w:tc>
          <w:tcPr>
            <w:tcW w:w="0" w:type="auto"/>
            <w:vMerge/>
            <w:tcBorders>
              <w:top w:val="nil"/>
              <w:left w:val="single" w:sz="4" w:space="0" w:color="000000"/>
              <w:bottom w:val="nil"/>
              <w:right w:val="nil"/>
            </w:tcBorders>
          </w:tcPr>
          <w:p w14:paraId="05AD21CD" w14:textId="77777777" w:rsidR="001B75AD" w:rsidRDefault="001B75AD">
            <w:pPr>
              <w:spacing w:after="160" w:line="259" w:lineRule="auto"/>
              <w:ind w:left="0" w:firstLine="0"/>
            </w:pPr>
          </w:p>
        </w:tc>
        <w:tc>
          <w:tcPr>
            <w:tcW w:w="1360" w:type="dxa"/>
            <w:gridSpan w:val="2"/>
            <w:tcBorders>
              <w:top w:val="single" w:sz="4" w:space="0" w:color="000000"/>
              <w:left w:val="single" w:sz="4" w:space="0" w:color="000000"/>
              <w:bottom w:val="single" w:sz="4" w:space="0" w:color="000000"/>
              <w:right w:val="single" w:sz="4" w:space="0" w:color="000000"/>
            </w:tcBorders>
          </w:tcPr>
          <w:p w14:paraId="5DF67011" w14:textId="77777777" w:rsidR="001B75AD" w:rsidRDefault="00BD7B5B">
            <w:pPr>
              <w:spacing w:after="0" w:line="259" w:lineRule="auto"/>
              <w:ind w:left="7" w:firstLine="0"/>
              <w:jc w:val="center"/>
            </w:pPr>
            <w:r>
              <w:rPr>
                <w:rFonts w:ascii="Times New Roman" w:eastAsia="Times New Roman" w:hAnsi="Times New Roman" w:cs="Times New Roman"/>
                <w:sz w:val="21"/>
              </w:rPr>
              <w:t xml:space="preserve">354 </w:t>
            </w:r>
          </w:p>
        </w:tc>
        <w:tc>
          <w:tcPr>
            <w:tcW w:w="1340" w:type="dxa"/>
            <w:tcBorders>
              <w:top w:val="single" w:sz="4" w:space="0" w:color="000000"/>
              <w:left w:val="single" w:sz="4" w:space="0" w:color="000000"/>
              <w:bottom w:val="single" w:sz="4" w:space="0" w:color="000000"/>
              <w:right w:val="single" w:sz="4" w:space="0" w:color="000000"/>
            </w:tcBorders>
          </w:tcPr>
          <w:p w14:paraId="523617AA" w14:textId="77777777" w:rsidR="001B75AD" w:rsidRDefault="00BD7B5B">
            <w:pPr>
              <w:spacing w:after="0" w:line="259" w:lineRule="auto"/>
              <w:ind w:left="0" w:right="14" w:firstLine="0"/>
              <w:jc w:val="center"/>
            </w:pPr>
            <w:r>
              <w:rPr>
                <w:rFonts w:ascii="Times New Roman" w:eastAsia="Times New Roman" w:hAnsi="Times New Roman" w:cs="Times New Roman"/>
                <w:sz w:val="21"/>
              </w:rPr>
              <w:t xml:space="preserve">1 </w:t>
            </w:r>
          </w:p>
        </w:tc>
        <w:tc>
          <w:tcPr>
            <w:tcW w:w="1596" w:type="dxa"/>
            <w:gridSpan w:val="2"/>
            <w:tcBorders>
              <w:top w:val="single" w:sz="4" w:space="0" w:color="000000"/>
              <w:left w:val="single" w:sz="4" w:space="0" w:color="000000"/>
              <w:bottom w:val="single" w:sz="4" w:space="0" w:color="000000"/>
              <w:right w:val="single" w:sz="4" w:space="0" w:color="000000"/>
            </w:tcBorders>
          </w:tcPr>
          <w:p w14:paraId="0036A649" w14:textId="77777777" w:rsidR="001B75AD" w:rsidRDefault="00BD7B5B">
            <w:pPr>
              <w:spacing w:after="0" w:line="259" w:lineRule="auto"/>
              <w:ind w:left="0" w:right="11" w:firstLine="0"/>
              <w:jc w:val="center"/>
            </w:pPr>
            <w:r>
              <w:rPr>
                <w:rFonts w:ascii="Times New Roman" w:eastAsia="Times New Roman" w:hAnsi="Times New Roman" w:cs="Times New Roman"/>
                <w:sz w:val="21"/>
              </w:rPr>
              <w:t xml:space="preserve">2.5 </w:t>
            </w:r>
          </w:p>
        </w:tc>
        <w:tc>
          <w:tcPr>
            <w:tcW w:w="1342" w:type="dxa"/>
            <w:gridSpan w:val="2"/>
            <w:tcBorders>
              <w:top w:val="single" w:sz="4" w:space="0" w:color="000000"/>
              <w:left w:val="single" w:sz="4" w:space="0" w:color="000000"/>
              <w:bottom w:val="single" w:sz="4" w:space="0" w:color="000000"/>
              <w:right w:val="single" w:sz="4" w:space="0" w:color="000000"/>
            </w:tcBorders>
          </w:tcPr>
          <w:p w14:paraId="4B95E39C" w14:textId="77777777" w:rsidR="001B75AD" w:rsidRDefault="00BD7B5B">
            <w:pPr>
              <w:spacing w:after="0" w:line="259" w:lineRule="auto"/>
              <w:ind w:left="0" w:right="13" w:firstLine="0"/>
              <w:jc w:val="center"/>
            </w:pPr>
            <w:r>
              <w:rPr>
                <w:rFonts w:ascii="Times New Roman" w:eastAsia="Times New Roman" w:hAnsi="Times New Roman" w:cs="Times New Roman"/>
                <w:sz w:val="21"/>
              </w:rPr>
              <w:t xml:space="preserve">B-6 </w:t>
            </w:r>
          </w:p>
        </w:tc>
        <w:tc>
          <w:tcPr>
            <w:tcW w:w="1346" w:type="dxa"/>
            <w:gridSpan w:val="2"/>
            <w:tcBorders>
              <w:top w:val="single" w:sz="4" w:space="0" w:color="000000"/>
              <w:left w:val="single" w:sz="4" w:space="0" w:color="000000"/>
              <w:bottom w:val="single" w:sz="4" w:space="0" w:color="000000"/>
              <w:right w:val="single" w:sz="4" w:space="0" w:color="000000"/>
            </w:tcBorders>
          </w:tcPr>
          <w:p w14:paraId="5049AE24" w14:textId="77777777" w:rsidR="001B75AD" w:rsidRDefault="00BD7B5B">
            <w:pPr>
              <w:spacing w:after="0" w:line="259" w:lineRule="auto"/>
              <w:ind w:left="0" w:right="16" w:firstLine="0"/>
              <w:jc w:val="center"/>
            </w:pPr>
            <w:r>
              <w:rPr>
                <w:rFonts w:ascii="Times New Roman" w:eastAsia="Times New Roman" w:hAnsi="Times New Roman" w:cs="Times New Roman"/>
                <w:sz w:val="21"/>
              </w:rPr>
              <w:t xml:space="preserve">44 </w:t>
            </w:r>
          </w:p>
        </w:tc>
        <w:tc>
          <w:tcPr>
            <w:tcW w:w="1355" w:type="dxa"/>
            <w:tcBorders>
              <w:top w:val="single" w:sz="4" w:space="0" w:color="000000"/>
              <w:left w:val="single" w:sz="4" w:space="0" w:color="000000"/>
              <w:bottom w:val="single" w:sz="4" w:space="0" w:color="000000"/>
              <w:right w:val="single" w:sz="4" w:space="0" w:color="000000"/>
            </w:tcBorders>
          </w:tcPr>
          <w:p w14:paraId="35AA7478" w14:textId="77777777" w:rsidR="001B75AD" w:rsidRDefault="00BD7B5B">
            <w:pPr>
              <w:spacing w:after="0" w:line="259" w:lineRule="auto"/>
              <w:ind w:left="0" w:right="28" w:firstLine="0"/>
              <w:jc w:val="center"/>
            </w:pPr>
            <w:r>
              <w:rPr>
                <w:rFonts w:ascii="Times New Roman" w:eastAsia="Times New Roman" w:hAnsi="Times New Roman" w:cs="Times New Roman"/>
                <w:sz w:val="21"/>
              </w:rPr>
              <w:t xml:space="preserve">1.9 </w:t>
            </w:r>
          </w:p>
        </w:tc>
        <w:tc>
          <w:tcPr>
            <w:tcW w:w="0" w:type="auto"/>
            <w:vMerge/>
            <w:tcBorders>
              <w:top w:val="nil"/>
              <w:left w:val="nil"/>
              <w:bottom w:val="nil"/>
              <w:right w:val="single" w:sz="4" w:space="0" w:color="000000"/>
            </w:tcBorders>
          </w:tcPr>
          <w:p w14:paraId="6742EDD1" w14:textId="77777777" w:rsidR="001B75AD" w:rsidRDefault="001B75AD">
            <w:pPr>
              <w:spacing w:after="160" w:line="259" w:lineRule="auto"/>
              <w:ind w:left="0" w:firstLine="0"/>
            </w:pPr>
          </w:p>
        </w:tc>
      </w:tr>
      <w:tr w:rsidR="001B75AD" w14:paraId="00B1126B" w14:textId="77777777">
        <w:trPr>
          <w:trHeight w:val="252"/>
        </w:trPr>
        <w:tc>
          <w:tcPr>
            <w:tcW w:w="0" w:type="auto"/>
            <w:vMerge/>
            <w:tcBorders>
              <w:top w:val="nil"/>
              <w:left w:val="single" w:sz="4" w:space="0" w:color="000000"/>
              <w:bottom w:val="nil"/>
              <w:right w:val="nil"/>
            </w:tcBorders>
          </w:tcPr>
          <w:p w14:paraId="5BC03AF9" w14:textId="77777777" w:rsidR="001B75AD" w:rsidRDefault="001B75AD">
            <w:pPr>
              <w:spacing w:after="160" w:line="259" w:lineRule="auto"/>
              <w:ind w:left="0" w:firstLine="0"/>
            </w:pPr>
          </w:p>
        </w:tc>
        <w:tc>
          <w:tcPr>
            <w:tcW w:w="1360" w:type="dxa"/>
            <w:gridSpan w:val="2"/>
            <w:tcBorders>
              <w:top w:val="single" w:sz="4" w:space="0" w:color="000000"/>
              <w:left w:val="single" w:sz="4" w:space="0" w:color="000000"/>
              <w:bottom w:val="single" w:sz="4" w:space="0" w:color="000000"/>
              <w:right w:val="single" w:sz="4" w:space="0" w:color="000000"/>
            </w:tcBorders>
          </w:tcPr>
          <w:p w14:paraId="78A34356" w14:textId="77777777" w:rsidR="001B75AD" w:rsidRDefault="00BD7B5B">
            <w:pPr>
              <w:spacing w:after="0" w:line="259" w:lineRule="auto"/>
              <w:ind w:left="7" w:firstLine="0"/>
              <w:jc w:val="center"/>
            </w:pPr>
            <w:r>
              <w:rPr>
                <w:rFonts w:ascii="Times New Roman" w:eastAsia="Times New Roman" w:hAnsi="Times New Roman" w:cs="Times New Roman"/>
                <w:sz w:val="21"/>
              </w:rPr>
              <w:t xml:space="preserve">570 </w:t>
            </w:r>
          </w:p>
        </w:tc>
        <w:tc>
          <w:tcPr>
            <w:tcW w:w="1340" w:type="dxa"/>
            <w:tcBorders>
              <w:top w:val="single" w:sz="4" w:space="0" w:color="000000"/>
              <w:left w:val="single" w:sz="4" w:space="0" w:color="000000"/>
              <w:bottom w:val="single" w:sz="4" w:space="0" w:color="000000"/>
              <w:right w:val="single" w:sz="4" w:space="0" w:color="000000"/>
            </w:tcBorders>
          </w:tcPr>
          <w:p w14:paraId="2A5B3520" w14:textId="77777777" w:rsidR="001B75AD" w:rsidRDefault="00BD7B5B">
            <w:pPr>
              <w:spacing w:after="0" w:line="259" w:lineRule="auto"/>
              <w:ind w:left="0" w:right="14" w:firstLine="0"/>
              <w:jc w:val="center"/>
            </w:pPr>
            <w:r>
              <w:rPr>
                <w:rFonts w:ascii="Times New Roman" w:eastAsia="Times New Roman" w:hAnsi="Times New Roman" w:cs="Times New Roman"/>
                <w:sz w:val="21"/>
              </w:rPr>
              <w:t xml:space="preserve">1 </w:t>
            </w:r>
          </w:p>
        </w:tc>
        <w:tc>
          <w:tcPr>
            <w:tcW w:w="1596" w:type="dxa"/>
            <w:gridSpan w:val="2"/>
            <w:tcBorders>
              <w:top w:val="single" w:sz="4" w:space="0" w:color="000000"/>
              <w:left w:val="single" w:sz="4" w:space="0" w:color="000000"/>
              <w:bottom w:val="single" w:sz="4" w:space="0" w:color="000000"/>
              <w:right w:val="single" w:sz="4" w:space="0" w:color="000000"/>
            </w:tcBorders>
          </w:tcPr>
          <w:p w14:paraId="0811E246" w14:textId="77777777" w:rsidR="001B75AD" w:rsidRDefault="00BD7B5B">
            <w:pPr>
              <w:spacing w:after="0" w:line="259" w:lineRule="auto"/>
              <w:ind w:left="0" w:right="11" w:firstLine="0"/>
              <w:jc w:val="center"/>
            </w:pPr>
            <w:r>
              <w:rPr>
                <w:rFonts w:ascii="Times New Roman" w:eastAsia="Times New Roman" w:hAnsi="Times New Roman" w:cs="Times New Roman"/>
                <w:sz w:val="21"/>
              </w:rPr>
              <w:t xml:space="preserve">3.5 </w:t>
            </w:r>
          </w:p>
        </w:tc>
        <w:tc>
          <w:tcPr>
            <w:tcW w:w="1342" w:type="dxa"/>
            <w:gridSpan w:val="2"/>
            <w:tcBorders>
              <w:top w:val="single" w:sz="4" w:space="0" w:color="000000"/>
              <w:left w:val="single" w:sz="4" w:space="0" w:color="000000"/>
              <w:bottom w:val="single" w:sz="4" w:space="0" w:color="000000"/>
              <w:right w:val="single" w:sz="4" w:space="0" w:color="000000"/>
            </w:tcBorders>
          </w:tcPr>
          <w:p w14:paraId="31223C25" w14:textId="77777777" w:rsidR="001B75AD" w:rsidRDefault="00BD7B5B">
            <w:pPr>
              <w:spacing w:after="0" w:line="259" w:lineRule="auto"/>
              <w:ind w:left="0" w:right="13" w:firstLine="0"/>
              <w:jc w:val="center"/>
            </w:pPr>
            <w:r>
              <w:rPr>
                <w:rFonts w:ascii="Times New Roman" w:eastAsia="Times New Roman" w:hAnsi="Times New Roman" w:cs="Times New Roman"/>
                <w:sz w:val="21"/>
              </w:rPr>
              <w:t xml:space="preserve">B-7 </w:t>
            </w:r>
          </w:p>
        </w:tc>
        <w:tc>
          <w:tcPr>
            <w:tcW w:w="1346" w:type="dxa"/>
            <w:gridSpan w:val="2"/>
            <w:tcBorders>
              <w:top w:val="single" w:sz="4" w:space="0" w:color="000000"/>
              <w:left w:val="single" w:sz="4" w:space="0" w:color="000000"/>
              <w:bottom w:val="single" w:sz="4" w:space="0" w:color="000000"/>
              <w:right w:val="single" w:sz="4" w:space="0" w:color="000000"/>
            </w:tcBorders>
          </w:tcPr>
          <w:p w14:paraId="096A316F" w14:textId="77777777" w:rsidR="001B75AD" w:rsidRDefault="00BD7B5B">
            <w:pPr>
              <w:spacing w:after="0" w:line="259" w:lineRule="auto"/>
              <w:ind w:left="0" w:right="16" w:firstLine="0"/>
              <w:jc w:val="center"/>
            </w:pPr>
            <w:r>
              <w:rPr>
                <w:rFonts w:ascii="Times New Roman" w:eastAsia="Times New Roman" w:hAnsi="Times New Roman" w:cs="Times New Roman"/>
                <w:sz w:val="21"/>
              </w:rPr>
              <w:t xml:space="preserve">56 </w:t>
            </w:r>
          </w:p>
        </w:tc>
        <w:tc>
          <w:tcPr>
            <w:tcW w:w="1355" w:type="dxa"/>
            <w:tcBorders>
              <w:top w:val="single" w:sz="4" w:space="0" w:color="000000"/>
              <w:left w:val="single" w:sz="4" w:space="0" w:color="000000"/>
              <w:bottom w:val="single" w:sz="4" w:space="0" w:color="000000"/>
              <w:right w:val="single" w:sz="4" w:space="0" w:color="000000"/>
            </w:tcBorders>
          </w:tcPr>
          <w:p w14:paraId="49F72892" w14:textId="77777777" w:rsidR="001B75AD" w:rsidRDefault="00BD7B5B">
            <w:pPr>
              <w:spacing w:after="0" w:line="259" w:lineRule="auto"/>
              <w:ind w:left="0" w:right="28" w:firstLine="0"/>
              <w:jc w:val="center"/>
            </w:pPr>
            <w:r>
              <w:rPr>
                <w:rFonts w:ascii="Times New Roman" w:eastAsia="Times New Roman" w:hAnsi="Times New Roman" w:cs="Times New Roman"/>
                <w:sz w:val="21"/>
              </w:rPr>
              <w:t xml:space="preserve">2.3 </w:t>
            </w:r>
          </w:p>
        </w:tc>
        <w:tc>
          <w:tcPr>
            <w:tcW w:w="0" w:type="auto"/>
            <w:vMerge/>
            <w:tcBorders>
              <w:top w:val="nil"/>
              <w:left w:val="nil"/>
              <w:bottom w:val="nil"/>
              <w:right w:val="single" w:sz="4" w:space="0" w:color="000000"/>
            </w:tcBorders>
          </w:tcPr>
          <w:p w14:paraId="29DC3A30" w14:textId="77777777" w:rsidR="001B75AD" w:rsidRDefault="001B75AD">
            <w:pPr>
              <w:spacing w:after="160" w:line="259" w:lineRule="auto"/>
              <w:ind w:left="0" w:firstLine="0"/>
            </w:pPr>
          </w:p>
        </w:tc>
      </w:tr>
      <w:tr w:rsidR="001B75AD" w14:paraId="55EE5092" w14:textId="77777777">
        <w:trPr>
          <w:trHeight w:val="252"/>
        </w:trPr>
        <w:tc>
          <w:tcPr>
            <w:tcW w:w="0" w:type="auto"/>
            <w:vMerge/>
            <w:tcBorders>
              <w:top w:val="nil"/>
              <w:left w:val="single" w:sz="4" w:space="0" w:color="000000"/>
              <w:bottom w:val="nil"/>
              <w:right w:val="nil"/>
            </w:tcBorders>
          </w:tcPr>
          <w:p w14:paraId="241C3138" w14:textId="77777777" w:rsidR="001B75AD" w:rsidRDefault="001B75AD">
            <w:pPr>
              <w:spacing w:after="160" w:line="259" w:lineRule="auto"/>
              <w:ind w:left="0" w:firstLine="0"/>
            </w:pPr>
          </w:p>
        </w:tc>
        <w:tc>
          <w:tcPr>
            <w:tcW w:w="1360" w:type="dxa"/>
            <w:gridSpan w:val="2"/>
            <w:tcBorders>
              <w:top w:val="single" w:sz="4" w:space="0" w:color="000000"/>
              <w:left w:val="single" w:sz="4" w:space="0" w:color="000000"/>
              <w:bottom w:val="single" w:sz="4" w:space="0" w:color="000000"/>
              <w:right w:val="single" w:sz="4" w:space="0" w:color="000000"/>
            </w:tcBorders>
          </w:tcPr>
          <w:p w14:paraId="6898FA79" w14:textId="77777777" w:rsidR="001B75AD" w:rsidRDefault="00BD7B5B">
            <w:pPr>
              <w:spacing w:after="0" w:line="259" w:lineRule="auto"/>
              <w:ind w:left="7" w:firstLine="0"/>
              <w:jc w:val="center"/>
            </w:pPr>
            <w:r>
              <w:rPr>
                <w:rFonts w:ascii="Times New Roman" w:eastAsia="Times New Roman" w:hAnsi="Times New Roman" w:cs="Times New Roman"/>
                <w:sz w:val="21"/>
              </w:rPr>
              <w:t xml:space="preserve">923 </w:t>
            </w:r>
          </w:p>
        </w:tc>
        <w:tc>
          <w:tcPr>
            <w:tcW w:w="1340" w:type="dxa"/>
            <w:tcBorders>
              <w:top w:val="single" w:sz="4" w:space="0" w:color="000000"/>
              <w:left w:val="single" w:sz="4" w:space="0" w:color="000000"/>
              <w:bottom w:val="single" w:sz="4" w:space="0" w:color="000000"/>
              <w:right w:val="single" w:sz="4" w:space="0" w:color="000000"/>
            </w:tcBorders>
          </w:tcPr>
          <w:p w14:paraId="4FCDE416" w14:textId="77777777" w:rsidR="001B75AD" w:rsidRDefault="00BD7B5B">
            <w:pPr>
              <w:spacing w:after="0" w:line="259" w:lineRule="auto"/>
              <w:ind w:left="0" w:right="14" w:firstLine="0"/>
              <w:jc w:val="center"/>
            </w:pPr>
            <w:r>
              <w:rPr>
                <w:rFonts w:ascii="Times New Roman" w:eastAsia="Times New Roman" w:hAnsi="Times New Roman" w:cs="Times New Roman"/>
                <w:sz w:val="21"/>
              </w:rPr>
              <w:t xml:space="preserve">1 </w:t>
            </w:r>
          </w:p>
        </w:tc>
        <w:tc>
          <w:tcPr>
            <w:tcW w:w="1596" w:type="dxa"/>
            <w:gridSpan w:val="2"/>
            <w:tcBorders>
              <w:top w:val="single" w:sz="4" w:space="0" w:color="000000"/>
              <w:left w:val="single" w:sz="4" w:space="0" w:color="000000"/>
              <w:bottom w:val="single" w:sz="4" w:space="0" w:color="000000"/>
              <w:right w:val="single" w:sz="4" w:space="0" w:color="000000"/>
            </w:tcBorders>
          </w:tcPr>
          <w:p w14:paraId="28B40659" w14:textId="77777777" w:rsidR="001B75AD" w:rsidRDefault="00BD7B5B">
            <w:pPr>
              <w:spacing w:after="0" w:line="259" w:lineRule="auto"/>
              <w:ind w:left="0" w:right="11" w:firstLine="0"/>
              <w:jc w:val="center"/>
            </w:pPr>
            <w:r>
              <w:rPr>
                <w:rFonts w:ascii="Times New Roman" w:eastAsia="Times New Roman" w:hAnsi="Times New Roman" w:cs="Times New Roman"/>
                <w:sz w:val="21"/>
              </w:rPr>
              <w:t xml:space="preserve">4.9 </w:t>
            </w:r>
          </w:p>
        </w:tc>
        <w:tc>
          <w:tcPr>
            <w:tcW w:w="1342" w:type="dxa"/>
            <w:gridSpan w:val="2"/>
            <w:tcBorders>
              <w:top w:val="single" w:sz="4" w:space="0" w:color="000000"/>
              <w:left w:val="single" w:sz="4" w:space="0" w:color="000000"/>
              <w:bottom w:val="single" w:sz="4" w:space="0" w:color="000000"/>
              <w:right w:val="single" w:sz="4" w:space="0" w:color="000000"/>
            </w:tcBorders>
          </w:tcPr>
          <w:p w14:paraId="1D643C75" w14:textId="77777777" w:rsidR="001B75AD" w:rsidRDefault="00BD7B5B">
            <w:pPr>
              <w:spacing w:after="0" w:line="259" w:lineRule="auto"/>
              <w:ind w:left="0" w:right="13" w:firstLine="0"/>
              <w:jc w:val="center"/>
            </w:pPr>
            <w:r>
              <w:rPr>
                <w:rFonts w:ascii="Times New Roman" w:eastAsia="Times New Roman" w:hAnsi="Times New Roman" w:cs="Times New Roman"/>
                <w:sz w:val="21"/>
              </w:rPr>
              <w:t xml:space="preserve">B-8 </w:t>
            </w:r>
          </w:p>
        </w:tc>
        <w:tc>
          <w:tcPr>
            <w:tcW w:w="1346" w:type="dxa"/>
            <w:gridSpan w:val="2"/>
            <w:tcBorders>
              <w:top w:val="single" w:sz="4" w:space="0" w:color="000000"/>
              <w:left w:val="single" w:sz="4" w:space="0" w:color="000000"/>
              <w:bottom w:val="single" w:sz="4" w:space="0" w:color="000000"/>
              <w:right w:val="single" w:sz="4" w:space="0" w:color="000000"/>
            </w:tcBorders>
          </w:tcPr>
          <w:p w14:paraId="297009DB" w14:textId="77777777" w:rsidR="001B75AD" w:rsidRDefault="00BD7B5B">
            <w:pPr>
              <w:spacing w:after="0" w:line="259" w:lineRule="auto"/>
              <w:ind w:left="0" w:right="16" w:firstLine="0"/>
              <w:jc w:val="center"/>
            </w:pPr>
            <w:r>
              <w:rPr>
                <w:rFonts w:ascii="Times New Roman" w:eastAsia="Times New Roman" w:hAnsi="Times New Roman" w:cs="Times New Roman"/>
                <w:sz w:val="21"/>
              </w:rPr>
              <w:t xml:space="preserve">79 </w:t>
            </w:r>
          </w:p>
        </w:tc>
        <w:tc>
          <w:tcPr>
            <w:tcW w:w="1355" w:type="dxa"/>
            <w:tcBorders>
              <w:top w:val="single" w:sz="4" w:space="0" w:color="000000"/>
              <w:left w:val="single" w:sz="4" w:space="0" w:color="000000"/>
              <w:bottom w:val="single" w:sz="4" w:space="0" w:color="000000"/>
              <w:right w:val="single" w:sz="4" w:space="0" w:color="000000"/>
            </w:tcBorders>
          </w:tcPr>
          <w:p w14:paraId="4A36D69F" w14:textId="77777777" w:rsidR="001B75AD" w:rsidRDefault="00BD7B5B">
            <w:pPr>
              <w:spacing w:after="0" w:line="259" w:lineRule="auto"/>
              <w:ind w:left="0" w:right="28" w:firstLine="0"/>
              <w:jc w:val="center"/>
            </w:pPr>
            <w:r>
              <w:rPr>
                <w:rFonts w:ascii="Times New Roman" w:eastAsia="Times New Roman" w:hAnsi="Times New Roman" w:cs="Times New Roman"/>
                <w:sz w:val="21"/>
              </w:rPr>
              <w:t xml:space="preserve">3.0 </w:t>
            </w:r>
          </w:p>
        </w:tc>
        <w:tc>
          <w:tcPr>
            <w:tcW w:w="0" w:type="auto"/>
            <w:vMerge/>
            <w:tcBorders>
              <w:top w:val="nil"/>
              <w:left w:val="nil"/>
              <w:bottom w:val="nil"/>
              <w:right w:val="single" w:sz="4" w:space="0" w:color="000000"/>
            </w:tcBorders>
          </w:tcPr>
          <w:p w14:paraId="34D47737" w14:textId="77777777" w:rsidR="001B75AD" w:rsidRDefault="001B75AD">
            <w:pPr>
              <w:spacing w:after="160" w:line="259" w:lineRule="auto"/>
              <w:ind w:left="0" w:firstLine="0"/>
            </w:pPr>
          </w:p>
        </w:tc>
      </w:tr>
      <w:tr w:rsidR="001B75AD" w14:paraId="660E5652" w14:textId="77777777">
        <w:trPr>
          <w:trHeight w:val="252"/>
        </w:trPr>
        <w:tc>
          <w:tcPr>
            <w:tcW w:w="0" w:type="auto"/>
            <w:vMerge/>
            <w:tcBorders>
              <w:top w:val="nil"/>
              <w:left w:val="single" w:sz="4" w:space="0" w:color="000000"/>
              <w:bottom w:val="nil"/>
              <w:right w:val="nil"/>
            </w:tcBorders>
          </w:tcPr>
          <w:p w14:paraId="3295D7D8" w14:textId="77777777" w:rsidR="001B75AD" w:rsidRDefault="001B75AD">
            <w:pPr>
              <w:spacing w:after="160" w:line="259" w:lineRule="auto"/>
              <w:ind w:left="0" w:firstLine="0"/>
            </w:pPr>
          </w:p>
        </w:tc>
        <w:tc>
          <w:tcPr>
            <w:tcW w:w="1360" w:type="dxa"/>
            <w:gridSpan w:val="2"/>
            <w:tcBorders>
              <w:top w:val="single" w:sz="4" w:space="0" w:color="000000"/>
              <w:left w:val="single" w:sz="4" w:space="0" w:color="000000"/>
              <w:bottom w:val="single" w:sz="4" w:space="0" w:color="000000"/>
              <w:right w:val="single" w:sz="4" w:space="0" w:color="000000"/>
            </w:tcBorders>
          </w:tcPr>
          <w:p w14:paraId="3986350A" w14:textId="77777777" w:rsidR="001B75AD" w:rsidRDefault="00BD7B5B">
            <w:pPr>
              <w:spacing w:after="0" w:line="259" w:lineRule="auto"/>
              <w:ind w:left="7" w:firstLine="0"/>
              <w:jc w:val="center"/>
            </w:pPr>
            <w:r>
              <w:rPr>
                <w:rFonts w:ascii="Times New Roman" w:eastAsia="Times New Roman" w:hAnsi="Times New Roman" w:cs="Times New Roman"/>
                <w:sz w:val="21"/>
              </w:rPr>
              <w:t xml:space="preserve">2143 </w:t>
            </w:r>
          </w:p>
        </w:tc>
        <w:tc>
          <w:tcPr>
            <w:tcW w:w="1340" w:type="dxa"/>
            <w:tcBorders>
              <w:top w:val="single" w:sz="4" w:space="0" w:color="000000"/>
              <w:left w:val="single" w:sz="4" w:space="0" w:color="000000"/>
              <w:bottom w:val="single" w:sz="4" w:space="0" w:color="000000"/>
              <w:right w:val="single" w:sz="4" w:space="0" w:color="000000"/>
            </w:tcBorders>
          </w:tcPr>
          <w:p w14:paraId="6CAD839E" w14:textId="77777777" w:rsidR="001B75AD" w:rsidRDefault="00BD7B5B">
            <w:pPr>
              <w:spacing w:after="0" w:line="259" w:lineRule="auto"/>
              <w:ind w:left="0" w:right="14" w:firstLine="0"/>
              <w:jc w:val="center"/>
            </w:pPr>
            <w:r>
              <w:rPr>
                <w:rFonts w:ascii="Times New Roman" w:eastAsia="Times New Roman" w:hAnsi="Times New Roman" w:cs="Times New Roman"/>
                <w:sz w:val="21"/>
              </w:rPr>
              <w:t xml:space="preserve">1 </w:t>
            </w:r>
          </w:p>
        </w:tc>
        <w:tc>
          <w:tcPr>
            <w:tcW w:w="1596" w:type="dxa"/>
            <w:gridSpan w:val="2"/>
            <w:tcBorders>
              <w:top w:val="single" w:sz="4" w:space="0" w:color="000000"/>
              <w:left w:val="single" w:sz="4" w:space="0" w:color="000000"/>
              <w:bottom w:val="single" w:sz="4" w:space="0" w:color="000000"/>
              <w:right w:val="single" w:sz="4" w:space="0" w:color="000000"/>
            </w:tcBorders>
          </w:tcPr>
          <w:p w14:paraId="579F2D12" w14:textId="77777777" w:rsidR="001B75AD" w:rsidRDefault="00BD7B5B">
            <w:pPr>
              <w:spacing w:after="0" w:line="259" w:lineRule="auto"/>
              <w:ind w:left="0" w:right="11" w:firstLine="0"/>
              <w:jc w:val="center"/>
            </w:pPr>
            <w:r>
              <w:rPr>
                <w:rFonts w:ascii="Times New Roman" w:eastAsia="Times New Roman" w:hAnsi="Times New Roman" w:cs="Times New Roman"/>
                <w:sz w:val="21"/>
              </w:rPr>
              <w:t xml:space="preserve">8.9 </w:t>
            </w:r>
          </w:p>
        </w:tc>
        <w:tc>
          <w:tcPr>
            <w:tcW w:w="1342" w:type="dxa"/>
            <w:gridSpan w:val="2"/>
            <w:tcBorders>
              <w:top w:val="single" w:sz="4" w:space="0" w:color="000000"/>
              <w:left w:val="single" w:sz="4" w:space="0" w:color="000000"/>
              <w:bottom w:val="single" w:sz="4" w:space="0" w:color="000000"/>
              <w:right w:val="single" w:sz="4" w:space="0" w:color="000000"/>
            </w:tcBorders>
          </w:tcPr>
          <w:p w14:paraId="1091024E" w14:textId="77777777" w:rsidR="001B75AD" w:rsidRDefault="00BD7B5B">
            <w:pPr>
              <w:spacing w:after="0" w:line="259" w:lineRule="auto"/>
              <w:ind w:left="0" w:right="13" w:firstLine="0"/>
              <w:jc w:val="center"/>
            </w:pPr>
            <w:r>
              <w:rPr>
                <w:rFonts w:ascii="Times New Roman" w:eastAsia="Times New Roman" w:hAnsi="Times New Roman" w:cs="Times New Roman"/>
                <w:sz w:val="21"/>
              </w:rPr>
              <w:t xml:space="preserve">B-9 </w:t>
            </w:r>
          </w:p>
        </w:tc>
        <w:tc>
          <w:tcPr>
            <w:tcW w:w="1346" w:type="dxa"/>
            <w:gridSpan w:val="2"/>
            <w:tcBorders>
              <w:top w:val="single" w:sz="4" w:space="0" w:color="000000"/>
              <w:left w:val="single" w:sz="4" w:space="0" w:color="000000"/>
              <w:bottom w:val="single" w:sz="4" w:space="0" w:color="000000"/>
              <w:right w:val="single" w:sz="4" w:space="0" w:color="000000"/>
            </w:tcBorders>
          </w:tcPr>
          <w:p w14:paraId="261219FE" w14:textId="77777777" w:rsidR="001B75AD" w:rsidRDefault="00BD7B5B">
            <w:pPr>
              <w:spacing w:after="0" w:line="259" w:lineRule="auto"/>
              <w:ind w:left="0" w:right="16" w:firstLine="0"/>
              <w:jc w:val="center"/>
            </w:pPr>
            <w:r>
              <w:rPr>
                <w:rFonts w:ascii="Times New Roman" w:eastAsia="Times New Roman" w:hAnsi="Times New Roman" w:cs="Times New Roman"/>
                <w:sz w:val="21"/>
              </w:rPr>
              <w:t xml:space="preserve">121 </w:t>
            </w:r>
          </w:p>
        </w:tc>
        <w:tc>
          <w:tcPr>
            <w:tcW w:w="1355" w:type="dxa"/>
            <w:tcBorders>
              <w:top w:val="single" w:sz="4" w:space="0" w:color="000000"/>
              <w:left w:val="single" w:sz="4" w:space="0" w:color="000000"/>
              <w:bottom w:val="single" w:sz="4" w:space="0" w:color="000000"/>
              <w:right w:val="single" w:sz="4" w:space="0" w:color="000000"/>
            </w:tcBorders>
          </w:tcPr>
          <w:p w14:paraId="1F7BECD5" w14:textId="77777777" w:rsidR="001B75AD" w:rsidRDefault="00BD7B5B">
            <w:pPr>
              <w:spacing w:after="0" w:line="259" w:lineRule="auto"/>
              <w:ind w:left="0" w:right="28" w:firstLine="0"/>
              <w:jc w:val="center"/>
            </w:pPr>
            <w:r>
              <w:rPr>
                <w:rFonts w:ascii="Times New Roman" w:eastAsia="Times New Roman" w:hAnsi="Times New Roman" w:cs="Times New Roman"/>
                <w:sz w:val="21"/>
              </w:rPr>
              <w:t xml:space="preserve">4.3 </w:t>
            </w:r>
          </w:p>
        </w:tc>
        <w:tc>
          <w:tcPr>
            <w:tcW w:w="0" w:type="auto"/>
            <w:vMerge/>
            <w:tcBorders>
              <w:top w:val="nil"/>
              <w:left w:val="nil"/>
              <w:bottom w:val="nil"/>
              <w:right w:val="single" w:sz="4" w:space="0" w:color="000000"/>
            </w:tcBorders>
          </w:tcPr>
          <w:p w14:paraId="70396CC3" w14:textId="77777777" w:rsidR="001B75AD" w:rsidRDefault="001B75AD">
            <w:pPr>
              <w:spacing w:after="160" w:line="259" w:lineRule="auto"/>
              <w:ind w:left="0" w:firstLine="0"/>
            </w:pPr>
          </w:p>
        </w:tc>
      </w:tr>
      <w:tr w:rsidR="001B75AD" w14:paraId="05BC6DEE" w14:textId="77777777">
        <w:trPr>
          <w:trHeight w:val="252"/>
        </w:trPr>
        <w:tc>
          <w:tcPr>
            <w:tcW w:w="0" w:type="auto"/>
            <w:vMerge/>
            <w:tcBorders>
              <w:top w:val="nil"/>
              <w:left w:val="single" w:sz="4" w:space="0" w:color="000000"/>
              <w:bottom w:val="nil"/>
              <w:right w:val="nil"/>
            </w:tcBorders>
          </w:tcPr>
          <w:p w14:paraId="4F126DC4" w14:textId="77777777" w:rsidR="001B75AD" w:rsidRDefault="001B75AD">
            <w:pPr>
              <w:spacing w:after="160" w:line="259" w:lineRule="auto"/>
              <w:ind w:left="0" w:firstLine="0"/>
            </w:pPr>
          </w:p>
        </w:tc>
        <w:tc>
          <w:tcPr>
            <w:tcW w:w="1360" w:type="dxa"/>
            <w:gridSpan w:val="2"/>
            <w:tcBorders>
              <w:top w:val="single" w:sz="4" w:space="0" w:color="000000"/>
              <w:left w:val="single" w:sz="4" w:space="0" w:color="000000"/>
              <w:bottom w:val="single" w:sz="4" w:space="0" w:color="000000"/>
              <w:right w:val="single" w:sz="4" w:space="0" w:color="000000"/>
            </w:tcBorders>
          </w:tcPr>
          <w:p w14:paraId="1109DA36" w14:textId="77777777" w:rsidR="001B75AD" w:rsidRDefault="00BD7B5B">
            <w:pPr>
              <w:spacing w:after="0" w:line="259" w:lineRule="auto"/>
              <w:ind w:left="7" w:firstLine="0"/>
              <w:jc w:val="center"/>
            </w:pPr>
            <w:r>
              <w:rPr>
                <w:rFonts w:ascii="Times New Roman" w:eastAsia="Times New Roman" w:hAnsi="Times New Roman" w:cs="Times New Roman"/>
                <w:sz w:val="21"/>
              </w:rPr>
              <w:t xml:space="preserve">5446 </w:t>
            </w:r>
          </w:p>
        </w:tc>
        <w:tc>
          <w:tcPr>
            <w:tcW w:w="1340" w:type="dxa"/>
            <w:tcBorders>
              <w:top w:val="single" w:sz="4" w:space="0" w:color="000000"/>
              <w:left w:val="single" w:sz="4" w:space="0" w:color="000000"/>
              <w:bottom w:val="single" w:sz="4" w:space="0" w:color="000000"/>
              <w:right w:val="single" w:sz="4" w:space="0" w:color="000000"/>
            </w:tcBorders>
          </w:tcPr>
          <w:p w14:paraId="42051392" w14:textId="77777777" w:rsidR="001B75AD" w:rsidRDefault="00BD7B5B">
            <w:pPr>
              <w:spacing w:after="0" w:line="259" w:lineRule="auto"/>
              <w:ind w:left="0" w:right="14" w:firstLine="0"/>
              <w:jc w:val="center"/>
            </w:pPr>
            <w:r>
              <w:rPr>
                <w:rFonts w:ascii="Times New Roman" w:eastAsia="Times New Roman" w:hAnsi="Times New Roman" w:cs="Times New Roman"/>
                <w:sz w:val="21"/>
              </w:rPr>
              <w:t xml:space="preserve">1 </w:t>
            </w:r>
          </w:p>
        </w:tc>
        <w:tc>
          <w:tcPr>
            <w:tcW w:w="1596" w:type="dxa"/>
            <w:gridSpan w:val="2"/>
            <w:tcBorders>
              <w:top w:val="single" w:sz="4" w:space="0" w:color="000000"/>
              <w:left w:val="single" w:sz="4" w:space="0" w:color="000000"/>
              <w:bottom w:val="single" w:sz="4" w:space="0" w:color="000000"/>
              <w:right w:val="single" w:sz="4" w:space="0" w:color="000000"/>
            </w:tcBorders>
          </w:tcPr>
          <w:p w14:paraId="57CCAC97" w14:textId="77777777" w:rsidR="001B75AD" w:rsidRDefault="00BD7B5B">
            <w:pPr>
              <w:spacing w:after="0" w:line="259" w:lineRule="auto"/>
              <w:ind w:left="0" w:right="11" w:firstLine="0"/>
              <w:jc w:val="center"/>
            </w:pPr>
            <w:r>
              <w:rPr>
                <w:rFonts w:ascii="Times New Roman" w:eastAsia="Times New Roman" w:hAnsi="Times New Roman" w:cs="Times New Roman"/>
                <w:sz w:val="21"/>
              </w:rPr>
              <w:t xml:space="preserve">17.1 </w:t>
            </w:r>
          </w:p>
        </w:tc>
        <w:tc>
          <w:tcPr>
            <w:tcW w:w="1342" w:type="dxa"/>
            <w:gridSpan w:val="2"/>
            <w:tcBorders>
              <w:top w:val="single" w:sz="4" w:space="0" w:color="000000"/>
              <w:left w:val="single" w:sz="4" w:space="0" w:color="000000"/>
              <w:bottom w:val="single" w:sz="4" w:space="0" w:color="000000"/>
              <w:right w:val="single" w:sz="4" w:space="0" w:color="000000"/>
            </w:tcBorders>
          </w:tcPr>
          <w:p w14:paraId="620613EA" w14:textId="77777777" w:rsidR="001B75AD" w:rsidRDefault="00BD7B5B">
            <w:pPr>
              <w:spacing w:after="0" w:line="259" w:lineRule="auto"/>
              <w:ind w:left="0" w:right="13" w:firstLine="0"/>
              <w:jc w:val="center"/>
            </w:pPr>
            <w:r>
              <w:rPr>
                <w:rFonts w:ascii="Times New Roman" w:eastAsia="Times New Roman" w:hAnsi="Times New Roman" w:cs="Times New Roman"/>
                <w:sz w:val="21"/>
              </w:rPr>
              <w:t xml:space="preserve">B-10 </w:t>
            </w:r>
          </w:p>
        </w:tc>
        <w:tc>
          <w:tcPr>
            <w:tcW w:w="1346" w:type="dxa"/>
            <w:gridSpan w:val="2"/>
            <w:tcBorders>
              <w:top w:val="single" w:sz="4" w:space="0" w:color="000000"/>
              <w:left w:val="single" w:sz="4" w:space="0" w:color="000000"/>
              <w:bottom w:val="single" w:sz="4" w:space="0" w:color="000000"/>
              <w:right w:val="single" w:sz="4" w:space="0" w:color="000000"/>
            </w:tcBorders>
          </w:tcPr>
          <w:p w14:paraId="1E36E9E7" w14:textId="77777777" w:rsidR="001B75AD" w:rsidRDefault="00BD7B5B">
            <w:pPr>
              <w:spacing w:after="0" w:line="259" w:lineRule="auto"/>
              <w:ind w:left="0" w:right="16" w:firstLine="0"/>
              <w:jc w:val="center"/>
            </w:pPr>
            <w:r>
              <w:rPr>
                <w:rFonts w:ascii="Times New Roman" w:eastAsia="Times New Roman" w:hAnsi="Times New Roman" w:cs="Times New Roman"/>
                <w:sz w:val="21"/>
              </w:rPr>
              <w:t xml:space="preserve">156 </w:t>
            </w:r>
          </w:p>
        </w:tc>
        <w:tc>
          <w:tcPr>
            <w:tcW w:w="1355" w:type="dxa"/>
            <w:tcBorders>
              <w:top w:val="single" w:sz="4" w:space="0" w:color="000000"/>
              <w:left w:val="single" w:sz="4" w:space="0" w:color="000000"/>
              <w:bottom w:val="single" w:sz="4" w:space="0" w:color="000000"/>
              <w:right w:val="single" w:sz="4" w:space="0" w:color="000000"/>
            </w:tcBorders>
          </w:tcPr>
          <w:p w14:paraId="3BB7F9FE" w14:textId="77777777" w:rsidR="001B75AD" w:rsidRDefault="00BD7B5B">
            <w:pPr>
              <w:spacing w:after="0" w:line="259" w:lineRule="auto"/>
              <w:ind w:left="0" w:right="28" w:firstLine="0"/>
              <w:jc w:val="center"/>
            </w:pPr>
            <w:r>
              <w:rPr>
                <w:rFonts w:ascii="Times New Roman" w:eastAsia="Times New Roman" w:hAnsi="Times New Roman" w:cs="Times New Roman"/>
                <w:sz w:val="21"/>
              </w:rPr>
              <w:t xml:space="preserve">5.3 </w:t>
            </w:r>
          </w:p>
        </w:tc>
        <w:tc>
          <w:tcPr>
            <w:tcW w:w="0" w:type="auto"/>
            <w:vMerge/>
            <w:tcBorders>
              <w:top w:val="nil"/>
              <w:left w:val="nil"/>
              <w:bottom w:val="nil"/>
              <w:right w:val="single" w:sz="4" w:space="0" w:color="000000"/>
            </w:tcBorders>
          </w:tcPr>
          <w:p w14:paraId="1BFE4C28" w14:textId="77777777" w:rsidR="001B75AD" w:rsidRDefault="001B75AD">
            <w:pPr>
              <w:spacing w:after="160" w:line="259" w:lineRule="auto"/>
              <w:ind w:left="0" w:firstLine="0"/>
            </w:pPr>
          </w:p>
        </w:tc>
      </w:tr>
      <w:tr w:rsidR="001B75AD" w14:paraId="495AB58C" w14:textId="77777777">
        <w:trPr>
          <w:trHeight w:val="250"/>
        </w:trPr>
        <w:tc>
          <w:tcPr>
            <w:tcW w:w="0" w:type="auto"/>
            <w:vMerge/>
            <w:tcBorders>
              <w:top w:val="nil"/>
              <w:left w:val="single" w:sz="4" w:space="0" w:color="000000"/>
              <w:bottom w:val="nil"/>
              <w:right w:val="nil"/>
            </w:tcBorders>
          </w:tcPr>
          <w:p w14:paraId="28D1FD4F" w14:textId="77777777" w:rsidR="001B75AD" w:rsidRDefault="001B75AD">
            <w:pPr>
              <w:spacing w:after="160" w:line="259" w:lineRule="auto"/>
              <w:ind w:left="0" w:firstLine="0"/>
            </w:pPr>
          </w:p>
        </w:tc>
        <w:tc>
          <w:tcPr>
            <w:tcW w:w="1360" w:type="dxa"/>
            <w:gridSpan w:val="2"/>
            <w:tcBorders>
              <w:top w:val="single" w:sz="4" w:space="0" w:color="000000"/>
              <w:left w:val="single" w:sz="4" w:space="0" w:color="000000"/>
              <w:bottom w:val="single" w:sz="4" w:space="0" w:color="000000"/>
              <w:right w:val="single" w:sz="4" w:space="0" w:color="000000"/>
            </w:tcBorders>
          </w:tcPr>
          <w:p w14:paraId="1AEF7BDF" w14:textId="77777777" w:rsidR="001B75AD" w:rsidRDefault="00BD7B5B">
            <w:pPr>
              <w:spacing w:after="0" w:line="259" w:lineRule="auto"/>
              <w:ind w:left="7" w:firstLine="0"/>
              <w:jc w:val="center"/>
            </w:pPr>
            <w:r>
              <w:rPr>
                <w:rFonts w:ascii="Times New Roman" w:eastAsia="Times New Roman" w:hAnsi="Times New Roman" w:cs="Times New Roman"/>
                <w:sz w:val="21"/>
              </w:rPr>
              <w:t xml:space="preserve">18945 </w:t>
            </w:r>
          </w:p>
        </w:tc>
        <w:tc>
          <w:tcPr>
            <w:tcW w:w="1340" w:type="dxa"/>
            <w:tcBorders>
              <w:top w:val="single" w:sz="4" w:space="0" w:color="000000"/>
              <w:left w:val="single" w:sz="4" w:space="0" w:color="000000"/>
              <w:bottom w:val="single" w:sz="4" w:space="0" w:color="000000"/>
              <w:right w:val="single" w:sz="4" w:space="0" w:color="000000"/>
            </w:tcBorders>
          </w:tcPr>
          <w:p w14:paraId="706FC804" w14:textId="77777777" w:rsidR="001B75AD" w:rsidRDefault="00BD7B5B">
            <w:pPr>
              <w:spacing w:after="0" w:line="259" w:lineRule="auto"/>
              <w:ind w:left="0" w:right="14" w:firstLine="0"/>
              <w:jc w:val="center"/>
            </w:pPr>
            <w:r>
              <w:rPr>
                <w:rFonts w:ascii="Times New Roman" w:eastAsia="Times New Roman" w:hAnsi="Times New Roman" w:cs="Times New Roman"/>
                <w:sz w:val="21"/>
              </w:rPr>
              <w:t xml:space="preserve">1 </w:t>
            </w:r>
          </w:p>
        </w:tc>
        <w:tc>
          <w:tcPr>
            <w:tcW w:w="1596" w:type="dxa"/>
            <w:gridSpan w:val="2"/>
            <w:tcBorders>
              <w:top w:val="single" w:sz="4" w:space="0" w:color="000000"/>
              <w:left w:val="single" w:sz="4" w:space="0" w:color="000000"/>
              <w:bottom w:val="single" w:sz="4" w:space="0" w:color="000000"/>
              <w:right w:val="single" w:sz="4" w:space="0" w:color="000000"/>
            </w:tcBorders>
          </w:tcPr>
          <w:p w14:paraId="0B592F87" w14:textId="77777777" w:rsidR="001B75AD" w:rsidRDefault="00BD7B5B">
            <w:pPr>
              <w:spacing w:after="0" w:line="259" w:lineRule="auto"/>
              <w:ind w:left="0" w:right="11" w:firstLine="0"/>
              <w:jc w:val="center"/>
            </w:pPr>
            <w:r>
              <w:rPr>
                <w:rFonts w:ascii="Times New Roman" w:eastAsia="Times New Roman" w:hAnsi="Times New Roman" w:cs="Times New Roman"/>
                <w:sz w:val="21"/>
              </w:rPr>
              <w:t xml:space="preserve">41.0 </w:t>
            </w:r>
          </w:p>
        </w:tc>
        <w:tc>
          <w:tcPr>
            <w:tcW w:w="1342" w:type="dxa"/>
            <w:gridSpan w:val="2"/>
            <w:tcBorders>
              <w:top w:val="single" w:sz="4" w:space="0" w:color="000000"/>
              <w:left w:val="single" w:sz="4" w:space="0" w:color="000000"/>
              <w:bottom w:val="single" w:sz="4" w:space="0" w:color="000000"/>
              <w:right w:val="single" w:sz="4" w:space="0" w:color="000000"/>
            </w:tcBorders>
          </w:tcPr>
          <w:p w14:paraId="7780FB12" w14:textId="77777777" w:rsidR="001B75AD" w:rsidRDefault="00BD7B5B">
            <w:pPr>
              <w:spacing w:after="0" w:line="259" w:lineRule="auto"/>
              <w:ind w:left="0" w:right="15" w:firstLine="0"/>
              <w:jc w:val="center"/>
            </w:pPr>
            <w:r>
              <w:rPr>
                <w:rFonts w:ascii="Times New Roman" w:eastAsia="Times New Roman" w:hAnsi="Times New Roman" w:cs="Times New Roman"/>
                <w:sz w:val="21"/>
              </w:rPr>
              <w:t xml:space="preserve">B-11 </w:t>
            </w:r>
          </w:p>
        </w:tc>
        <w:tc>
          <w:tcPr>
            <w:tcW w:w="1346" w:type="dxa"/>
            <w:gridSpan w:val="2"/>
            <w:tcBorders>
              <w:top w:val="single" w:sz="4" w:space="0" w:color="000000"/>
              <w:left w:val="single" w:sz="4" w:space="0" w:color="000000"/>
              <w:bottom w:val="single" w:sz="4" w:space="0" w:color="000000"/>
              <w:right w:val="single" w:sz="4" w:space="0" w:color="000000"/>
            </w:tcBorders>
          </w:tcPr>
          <w:p w14:paraId="2A2CE81D" w14:textId="77777777" w:rsidR="001B75AD" w:rsidRDefault="00BD7B5B">
            <w:pPr>
              <w:spacing w:after="0" w:line="259" w:lineRule="auto"/>
              <w:ind w:left="0" w:right="16" w:firstLine="0"/>
              <w:jc w:val="center"/>
            </w:pPr>
            <w:r>
              <w:rPr>
                <w:rFonts w:ascii="Times New Roman" w:eastAsia="Times New Roman" w:hAnsi="Times New Roman" w:cs="Times New Roman"/>
                <w:sz w:val="21"/>
              </w:rPr>
              <w:t xml:space="preserve">1050 </w:t>
            </w:r>
          </w:p>
        </w:tc>
        <w:tc>
          <w:tcPr>
            <w:tcW w:w="1355" w:type="dxa"/>
            <w:tcBorders>
              <w:top w:val="single" w:sz="4" w:space="0" w:color="000000"/>
              <w:left w:val="single" w:sz="4" w:space="0" w:color="000000"/>
              <w:bottom w:val="single" w:sz="4" w:space="0" w:color="000000"/>
              <w:right w:val="single" w:sz="4" w:space="0" w:color="000000"/>
            </w:tcBorders>
          </w:tcPr>
          <w:p w14:paraId="17D15CB5" w14:textId="77777777" w:rsidR="001B75AD" w:rsidRDefault="00BD7B5B">
            <w:pPr>
              <w:spacing w:after="0" w:line="259" w:lineRule="auto"/>
              <w:ind w:left="0" w:right="28" w:firstLine="0"/>
              <w:jc w:val="center"/>
            </w:pPr>
            <w:r>
              <w:rPr>
                <w:rFonts w:ascii="Times New Roman" w:eastAsia="Times New Roman" w:hAnsi="Times New Roman" w:cs="Times New Roman"/>
                <w:sz w:val="21"/>
              </w:rPr>
              <w:t xml:space="preserve">25.7 </w:t>
            </w:r>
          </w:p>
        </w:tc>
        <w:tc>
          <w:tcPr>
            <w:tcW w:w="0" w:type="auto"/>
            <w:vMerge/>
            <w:tcBorders>
              <w:top w:val="nil"/>
              <w:left w:val="nil"/>
              <w:bottom w:val="nil"/>
              <w:right w:val="single" w:sz="4" w:space="0" w:color="000000"/>
            </w:tcBorders>
          </w:tcPr>
          <w:p w14:paraId="55DE39C2" w14:textId="77777777" w:rsidR="001B75AD" w:rsidRDefault="001B75AD">
            <w:pPr>
              <w:spacing w:after="160" w:line="259" w:lineRule="auto"/>
              <w:ind w:left="0" w:firstLine="0"/>
            </w:pPr>
          </w:p>
        </w:tc>
      </w:tr>
      <w:tr w:rsidR="001B75AD" w14:paraId="1533D997" w14:textId="77777777">
        <w:trPr>
          <w:trHeight w:val="283"/>
        </w:trPr>
        <w:tc>
          <w:tcPr>
            <w:tcW w:w="0" w:type="auto"/>
            <w:vMerge/>
            <w:tcBorders>
              <w:top w:val="nil"/>
              <w:left w:val="single" w:sz="4" w:space="0" w:color="000000"/>
              <w:bottom w:val="nil"/>
              <w:right w:val="nil"/>
            </w:tcBorders>
          </w:tcPr>
          <w:p w14:paraId="37F38F2E" w14:textId="77777777" w:rsidR="001B75AD" w:rsidRDefault="001B75AD">
            <w:pPr>
              <w:spacing w:after="160" w:line="259" w:lineRule="auto"/>
              <w:ind w:left="0" w:firstLine="0"/>
            </w:pPr>
          </w:p>
        </w:tc>
        <w:tc>
          <w:tcPr>
            <w:tcW w:w="1360" w:type="dxa"/>
            <w:gridSpan w:val="2"/>
            <w:tcBorders>
              <w:top w:val="single" w:sz="4" w:space="0" w:color="000000"/>
              <w:left w:val="single" w:sz="4" w:space="0" w:color="000000"/>
              <w:bottom w:val="single" w:sz="4" w:space="0" w:color="000000"/>
              <w:right w:val="single" w:sz="4" w:space="0" w:color="000000"/>
            </w:tcBorders>
          </w:tcPr>
          <w:p w14:paraId="15C8B0F4" w14:textId="77777777" w:rsidR="001B75AD" w:rsidRDefault="00BD7B5B">
            <w:pPr>
              <w:spacing w:after="0" w:line="259" w:lineRule="auto"/>
              <w:ind w:left="2" w:firstLine="0"/>
              <w:jc w:val="center"/>
            </w:pPr>
            <w:r>
              <w:rPr>
                <w:sz w:val="21"/>
              </w:rPr>
              <w:t>不可达</w:t>
            </w:r>
            <w:r>
              <w:rPr>
                <w:sz w:val="21"/>
              </w:rPr>
              <w:t xml:space="preserve"> </w:t>
            </w:r>
            <w:r>
              <w:rPr>
                <w:rFonts w:ascii="Times New Roman" w:eastAsia="Times New Roman" w:hAnsi="Times New Roman" w:cs="Times New Roman"/>
                <w:sz w:val="21"/>
                <w:vertAlign w:val="superscript"/>
              </w:rPr>
              <w:t>b</w:t>
            </w:r>
            <w:r>
              <w:rPr>
                <w:rFonts w:ascii="Times New Roman" w:eastAsia="Times New Roman" w:hAnsi="Times New Roman" w:cs="Times New Roman"/>
                <w:sz w:val="21"/>
              </w:rPr>
              <w:t xml:space="preserve"> </w:t>
            </w:r>
          </w:p>
        </w:tc>
        <w:tc>
          <w:tcPr>
            <w:tcW w:w="1340" w:type="dxa"/>
            <w:tcBorders>
              <w:top w:val="single" w:sz="4" w:space="0" w:color="000000"/>
              <w:left w:val="single" w:sz="4" w:space="0" w:color="000000"/>
              <w:bottom w:val="single" w:sz="4" w:space="0" w:color="000000"/>
              <w:right w:val="single" w:sz="4" w:space="0" w:color="000000"/>
            </w:tcBorders>
          </w:tcPr>
          <w:p w14:paraId="4F3940EE" w14:textId="77777777" w:rsidR="001B75AD" w:rsidRDefault="00BD7B5B">
            <w:pPr>
              <w:spacing w:after="0" w:line="259" w:lineRule="auto"/>
              <w:ind w:left="0" w:right="14" w:firstLine="0"/>
              <w:jc w:val="center"/>
            </w:pPr>
            <w:r>
              <w:rPr>
                <w:rFonts w:ascii="Times New Roman" w:eastAsia="Times New Roman" w:hAnsi="Times New Roman" w:cs="Times New Roman"/>
                <w:sz w:val="21"/>
              </w:rPr>
              <w:t xml:space="preserve">1 </w:t>
            </w:r>
          </w:p>
        </w:tc>
        <w:tc>
          <w:tcPr>
            <w:tcW w:w="1596" w:type="dxa"/>
            <w:gridSpan w:val="2"/>
            <w:tcBorders>
              <w:top w:val="single" w:sz="4" w:space="0" w:color="000000"/>
              <w:left w:val="single" w:sz="4" w:space="0" w:color="000000"/>
              <w:bottom w:val="single" w:sz="4" w:space="0" w:color="000000"/>
              <w:right w:val="single" w:sz="4" w:space="0" w:color="000000"/>
            </w:tcBorders>
          </w:tcPr>
          <w:p w14:paraId="627CBE74" w14:textId="77777777" w:rsidR="001B75AD" w:rsidRDefault="00BD7B5B">
            <w:pPr>
              <w:spacing w:after="0" w:line="259" w:lineRule="auto"/>
              <w:ind w:left="0" w:right="11" w:firstLine="0"/>
              <w:jc w:val="center"/>
            </w:pPr>
            <w:r>
              <w:rPr>
                <w:rFonts w:ascii="Times New Roman" w:eastAsia="Times New Roman" w:hAnsi="Times New Roman" w:cs="Times New Roman"/>
                <w:sz w:val="21"/>
              </w:rPr>
              <w:t xml:space="preserve">365 </w:t>
            </w:r>
          </w:p>
        </w:tc>
        <w:tc>
          <w:tcPr>
            <w:tcW w:w="1342" w:type="dxa"/>
            <w:gridSpan w:val="2"/>
            <w:tcBorders>
              <w:top w:val="single" w:sz="4" w:space="0" w:color="000000"/>
              <w:left w:val="single" w:sz="4" w:space="0" w:color="000000"/>
              <w:bottom w:val="single" w:sz="4" w:space="0" w:color="000000"/>
              <w:right w:val="single" w:sz="4" w:space="0" w:color="000000"/>
            </w:tcBorders>
          </w:tcPr>
          <w:p w14:paraId="66A359BB" w14:textId="77777777" w:rsidR="001B75AD" w:rsidRDefault="00BD7B5B">
            <w:pPr>
              <w:spacing w:after="0" w:line="259" w:lineRule="auto"/>
              <w:ind w:left="0" w:right="13" w:firstLine="0"/>
              <w:jc w:val="center"/>
            </w:pPr>
            <w:r>
              <w:rPr>
                <w:rFonts w:ascii="Times New Roman" w:eastAsia="Times New Roman" w:hAnsi="Times New Roman" w:cs="Times New Roman"/>
                <w:sz w:val="21"/>
              </w:rPr>
              <w:t xml:space="preserve">B-12 </w:t>
            </w:r>
          </w:p>
        </w:tc>
        <w:tc>
          <w:tcPr>
            <w:tcW w:w="1346" w:type="dxa"/>
            <w:gridSpan w:val="2"/>
            <w:tcBorders>
              <w:top w:val="single" w:sz="4" w:space="0" w:color="000000"/>
              <w:left w:val="single" w:sz="4" w:space="0" w:color="000000"/>
              <w:bottom w:val="single" w:sz="4" w:space="0" w:color="000000"/>
              <w:right w:val="single" w:sz="4" w:space="0" w:color="000000"/>
            </w:tcBorders>
          </w:tcPr>
          <w:p w14:paraId="23B642DC" w14:textId="77777777" w:rsidR="001B75AD" w:rsidRDefault="00BD7B5B">
            <w:pPr>
              <w:spacing w:after="0" w:line="259" w:lineRule="auto"/>
              <w:ind w:left="0" w:right="16" w:firstLine="0"/>
              <w:jc w:val="center"/>
            </w:pPr>
            <w:r>
              <w:rPr>
                <w:rFonts w:ascii="Times New Roman" w:eastAsia="Times New Roman" w:hAnsi="Times New Roman" w:cs="Times New Roman"/>
                <w:sz w:val="21"/>
              </w:rPr>
              <w:t xml:space="preserve">1588 </w:t>
            </w:r>
          </w:p>
        </w:tc>
        <w:tc>
          <w:tcPr>
            <w:tcW w:w="1355" w:type="dxa"/>
            <w:tcBorders>
              <w:top w:val="single" w:sz="4" w:space="0" w:color="000000"/>
              <w:left w:val="single" w:sz="4" w:space="0" w:color="000000"/>
              <w:bottom w:val="single" w:sz="4" w:space="0" w:color="000000"/>
              <w:right w:val="single" w:sz="4" w:space="0" w:color="000000"/>
            </w:tcBorders>
          </w:tcPr>
          <w:p w14:paraId="222FC94A" w14:textId="77777777" w:rsidR="001B75AD" w:rsidRDefault="00BD7B5B">
            <w:pPr>
              <w:spacing w:after="0" w:line="259" w:lineRule="auto"/>
              <w:ind w:left="0" w:right="28" w:firstLine="0"/>
              <w:jc w:val="center"/>
            </w:pPr>
            <w:r>
              <w:rPr>
                <w:rFonts w:ascii="Times New Roman" w:eastAsia="Times New Roman" w:hAnsi="Times New Roman" w:cs="Times New Roman"/>
                <w:sz w:val="21"/>
              </w:rPr>
              <w:t xml:space="preserve">36.1 </w:t>
            </w:r>
          </w:p>
        </w:tc>
        <w:tc>
          <w:tcPr>
            <w:tcW w:w="0" w:type="auto"/>
            <w:vMerge/>
            <w:tcBorders>
              <w:top w:val="nil"/>
              <w:left w:val="nil"/>
              <w:bottom w:val="nil"/>
              <w:right w:val="single" w:sz="4" w:space="0" w:color="000000"/>
            </w:tcBorders>
          </w:tcPr>
          <w:p w14:paraId="1E49EDC8" w14:textId="77777777" w:rsidR="001B75AD" w:rsidRDefault="001B75AD">
            <w:pPr>
              <w:spacing w:after="160" w:line="259" w:lineRule="auto"/>
              <w:ind w:left="0" w:firstLine="0"/>
            </w:pPr>
          </w:p>
        </w:tc>
      </w:tr>
      <w:tr w:rsidR="001B75AD" w14:paraId="4CCD8685" w14:textId="77777777">
        <w:trPr>
          <w:trHeight w:val="283"/>
        </w:trPr>
        <w:tc>
          <w:tcPr>
            <w:tcW w:w="0" w:type="auto"/>
            <w:vMerge/>
            <w:tcBorders>
              <w:top w:val="nil"/>
              <w:left w:val="single" w:sz="4" w:space="0" w:color="000000"/>
              <w:bottom w:val="nil"/>
              <w:right w:val="nil"/>
            </w:tcBorders>
          </w:tcPr>
          <w:p w14:paraId="012F37B9" w14:textId="77777777" w:rsidR="001B75AD" w:rsidRDefault="001B75AD">
            <w:pPr>
              <w:spacing w:after="160" w:line="259" w:lineRule="auto"/>
              <w:ind w:left="0" w:firstLine="0"/>
            </w:pPr>
          </w:p>
        </w:tc>
        <w:tc>
          <w:tcPr>
            <w:tcW w:w="1360" w:type="dxa"/>
            <w:gridSpan w:val="2"/>
            <w:tcBorders>
              <w:top w:val="single" w:sz="4" w:space="0" w:color="000000"/>
              <w:left w:val="single" w:sz="4" w:space="0" w:color="000000"/>
              <w:bottom w:val="single" w:sz="4" w:space="0" w:color="000000"/>
              <w:right w:val="single" w:sz="4" w:space="0" w:color="000000"/>
            </w:tcBorders>
          </w:tcPr>
          <w:p w14:paraId="0B795AB9" w14:textId="77777777" w:rsidR="001B75AD" w:rsidRDefault="00BD7B5B">
            <w:pPr>
              <w:spacing w:after="0" w:line="259" w:lineRule="auto"/>
              <w:ind w:left="2" w:firstLine="0"/>
              <w:jc w:val="center"/>
            </w:pPr>
            <w:r>
              <w:rPr>
                <w:sz w:val="21"/>
              </w:rPr>
              <w:t>不可达</w:t>
            </w:r>
            <w:r>
              <w:rPr>
                <w:sz w:val="21"/>
              </w:rPr>
              <w:t xml:space="preserve"> </w:t>
            </w:r>
            <w:r>
              <w:rPr>
                <w:rFonts w:ascii="Times New Roman" w:eastAsia="Times New Roman" w:hAnsi="Times New Roman" w:cs="Times New Roman"/>
                <w:sz w:val="21"/>
                <w:vertAlign w:val="superscript"/>
              </w:rPr>
              <w:t>b</w:t>
            </w:r>
            <w:r>
              <w:rPr>
                <w:rFonts w:ascii="Times New Roman" w:eastAsia="Times New Roman" w:hAnsi="Times New Roman" w:cs="Times New Roman"/>
                <w:sz w:val="21"/>
              </w:rPr>
              <w:t xml:space="preserve"> </w:t>
            </w:r>
          </w:p>
        </w:tc>
        <w:tc>
          <w:tcPr>
            <w:tcW w:w="1340" w:type="dxa"/>
            <w:tcBorders>
              <w:top w:val="single" w:sz="4" w:space="0" w:color="000000"/>
              <w:left w:val="single" w:sz="4" w:space="0" w:color="000000"/>
              <w:bottom w:val="single" w:sz="4" w:space="0" w:color="000000"/>
              <w:right w:val="single" w:sz="4" w:space="0" w:color="000000"/>
            </w:tcBorders>
          </w:tcPr>
          <w:p w14:paraId="499A2C9F" w14:textId="77777777" w:rsidR="001B75AD" w:rsidRDefault="00BD7B5B">
            <w:pPr>
              <w:spacing w:after="0" w:line="259" w:lineRule="auto"/>
              <w:ind w:left="0" w:right="14" w:firstLine="0"/>
              <w:jc w:val="center"/>
            </w:pPr>
            <w:r>
              <w:rPr>
                <w:rFonts w:ascii="Times New Roman" w:eastAsia="Times New Roman" w:hAnsi="Times New Roman" w:cs="Times New Roman"/>
                <w:sz w:val="21"/>
              </w:rPr>
              <w:t xml:space="preserve">89 </w:t>
            </w:r>
          </w:p>
        </w:tc>
        <w:tc>
          <w:tcPr>
            <w:tcW w:w="1596" w:type="dxa"/>
            <w:gridSpan w:val="2"/>
            <w:tcBorders>
              <w:top w:val="single" w:sz="4" w:space="0" w:color="000000"/>
              <w:left w:val="single" w:sz="4" w:space="0" w:color="000000"/>
              <w:bottom w:val="single" w:sz="4" w:space="0" w:color="000000"/>
              <w:right w:val="single" w:sz="4" w:space="0" w:color="000000"/>
            </w:tcBorders>
          </w:tcPr>
          <w:p w14:paraId="3AAEA4B2" w14:textId="77777777" w:rsidR="001B75AD" w:rsidRDefault="00BD7B5B">
            <w:pPr>
              <w:spacing w:after="0" w:line="259" w:lineRule="auto"/>
              <w:ind w:left="0" w:right="16" w:firstLine="0"/>
              <w:jc w:val="center"/>
            </w:pPr>
            <w:r>
              <w:rPr>
                <w:rFonts w:ascii="Times New Roman" w:eastAsia="Times New Roman" w:hAnsi="Times New Roman" w:cs="Times New Roman"/>
                <w:sz w:val="21"/>
              </w:rPr>
              <w:t xml:space="preserve">52 </w:t>
            </w:r>
          </w:p>
        </w:tc>
        <w:tc>
          <w:tcPr>
            <w:tcW w:w="1342" w:type="dxa"/>
            <w:gridSpan w:val="2"/>
            <w:tcBorders>
              <w:top w:val="single" w:sz="4" w:space="0" w:color="000000"/>
              <w:left w:val="single" w:sz="4" w:space="0" w:color="000000"/>
              <w:bottom w:val="single" w:sz="4" w:space="0" w:color="000000"/>
              <w:right w:val="single" w:sz="4" w:space="0" w:color="000000"/>
            </w:tcBorders>
          </w:tcPr>
          <w:p w14:paraId="58F1030D" w14:textId="77777777" w:rsidR="001B75AD" w:rsidRDefault="00BD7B5B">
            <w:pPr>
              <w:spacing w:after="0" w:line="259" w:lineRule="auto"/>
              <w:ind w:left="0" w:right="13" w:firstLine="0"/>
              <w:jc w:val="center"/>
            </w:pPr>
            <w:r>
              <w:rPr>
                <w:rFonts w:ascii="Times New Roman" w:eastAsia="Times New Roman" w:hAnsi="Times New Roman" w:cs="Times New Roman"/>
                <w:sz w:val="21"/>
              </w:rPr>
              <w:t xml:space="preserve">B-13 </w:t>
            </w:r>
          </w:p>
        </w:tc>
        <w:tc>
          <w:tcPr>
            <w:tcW w:w="1346" w:type="dxa"/>
            <w:gridSpan w:val="2"/>
            <w:tcBorders>
              <w:top w:val="single" w:sz="4" w:space="0" w:color="000000"/>
              <w:left w:val="single" w:sz="4" w:space="0" w:color="000000"/>
              <w:bottom w:val="single" w:sz="4" w:space="0" w:color="000000"/>
              <w:right w:val="single" w:sz="4" w:space="0" w:color="000000"/>
            </w:tcBorders>
          </w:tcPr>
          <w:p w14:paraId="310EE104" w14:textId="77777777" w:rsidR="001B75AD" w:rsidRDefault="00BD7B5B">
            <w:pPr>
              <w:spacing w:after="0" w:line="259" w:lineRule="auto"/>
              <w:ind w:left="0" w:right="16" w:firstLine="0"/>
              <w:jc w:val="center"/>
            </w:pPr>
            <w:r>
              <w:rPr>
                <w:rFonts w:ascii="Times New Roman" w:eastAsia="Times New Roman" w:hAnsi="Times New Roman" w:cs="Times New Roman"/>
                <w:sz w:val="21"/>
              </w:rPr>
              <w:t xml:space="preserve">10000 </w:t>
            </w:r>
          </w:p>
        </w:tc>
        <w:tc>
          <w:tcPr>
            <w:tcW w:w="1355" w:type="dxa"/>
            <w:tcBorders>
              <w:top w:val="single" w:sz="4" w:space="0" w:color="000000"/>
              <w:left w:val="single" w:sz="4" w:space="0" w:color="000000"/>
              <w:bottom w:val="single" w:sz="4" w:space="0" w:color="000000"/>
              <w:right w:val="single" w:sz="4" w:space="0" w:color="000000"/>
            </w:tcBorders>
          </w:tcPr>
          <w:p w14:paraId="22DB2162" w14:textId="77777777" w:rsidR="001B75AD" w:rsidRDefault="00BD7B5B">
            <w:pPr>
              <w:spacing w:after="0" w:line="259" w:lineRule="auto"/>
              <w:ind w:left="0" w:right="28" w:firstLine="0"/>
              <w:jc w:val="center"/>
            </w:pPr>
            <w:r>
              <w:rPr>
                <w:rFonts w:ascii="Times New Roman" w:eastAsia="Times New Roman" w:hAnsi="Times New Roman" w:cs="Times New Roman"/>
                <w:sz w:val="21"/>
              </w:rPr>
              <w:t xml:space="preserve">164.5 </w:t>
            </w:r>
          </w:p>
        </w:tc>
        <w:tc>
          <w:tcPr>
            <w:tcW w:w="0" w:type="auto"/>
            <w:vMerge/>
            <w:tcBorders>
              <w:top w:val="nil"/>
              <w:left w:val="nil"/>
              <w:bottom w:val="nil"/>
              <w:right w:val="single" w:sz="4" w:space="0" w:color="000000"/>
            </w:tcBorders>
          </w:tcPr>
          <w:p w14:paraId="4B9C78A7" w14:textId="77777777" w:rsidR="001B75AD" w:rsidRDefault="001B75AD">
            <w:pPr>
              <w:spacing w:after="160" w:line="259" w:lineRule="auto"/>
              <w:ind w:left="0" w:firstLine="0"/>
            </w:pPr>
          </w:p>
        </w:tc>
      </w:tr>
      <w:tr w:rsidR="001B75AD" w14:paraId="60A3B934" w14:textId="77777777">
        <w:trPr>
          <w:trHeight w:val="281"/>
        </w:trPr>
        <w:tc>
          <w:tcPr>
            <w:tcW w:w="0" w:type="auto"/>
            <w:vMerge/>
            <w:tcBorders>
              <w:top w:val="nil"/>
              <w:left w:val="single" w:sz="4" w:space="0" w:color="000000"/>
              <w:bottom w:val="nil"/>
              <w:right w:val="nil"/>
            </w:tcBorders>
          </w:tcPr>
          <w:p w14:paraId="03AE6CB8" w14:textId="77777777" w:rsidR="001B75AD" w:rsidRDefault="001B75AD">
            <w:pPr>
              <w:spacing w:after="160" w:line="259" w:lineRule="auto"/>
              <w:ind w:left="0" w:firstLine="0"/>
            </w:pPr>
          </w:p>
        </w:tc>
        <w:tc>
          <w:tcPr>
            <w:tcW w:w="1360" w:type="dxa"/>
            <w:gridSpan w:val="2"/>
            <w:tcBorders>
              <w:top w:val="single" w:sz="4" w:space="0" w:color="000000"/>
              <w:left w:val="single" w:sz="4" w:space="0" w:color="000000"/>
              <w:bottom w:val="single" w:sz="4" w:space="0" w:color="000000"/>
              <w:right w:val="single" w:sz="4" w:space="0" w:color="000000"/>
            </w:tcBorders>
          </w:tcPr>
          <w:p w14:paraId="558D7E7F" w14:textId="77777777" w:rsidR="001B75AD" w:rsidRDefault="00BD7B5B">
            <w:pPr>
              <w:spacing w:after="0" w:line="259" w:lineRule="auto"/>
              <w:ind w:left="55" w:firstLine="0"/>
              <w:jc w:val="center"/>
            </w:pPr>
            <w:r>
              <w:rPr>
                <w:rFonts w:ascii="Times New Roman" w:eastAsia="Times New Roman" w:hAnsi="Times New Roman" w:cs="Times New Roman"/>
                <w:sz w:val="21"/>
              </w:rPr>
              <w:t xml:space="preserve"> </w:t>
            </w:r>
          </w:p>
        </w:tc>
        <w:tc>
          <w:tcPr>
            <w:tcW w:w="1340" w:type="dxa"/>
            <w:tcBorders>
              <w:top w:val="single" w:sz="4" w:space="0" w:color="000000"/>
              <w:left w:val="single" w:sz="4" w:space="0" w:color="000000"/>
              <w:bottom w:val="single" w:sz="4" w:space="0" w:color="000000"/>
              <w:right w:val="single" w:sz="4" w:space="0" w:color="000000"/>
            </w:tcBorders>
          </w:tcPr>
          <w:p w14:paraId="303ABC0F" w14:textId="77777777" w:rsidR="001B75AD" w:rsidRDefault="00BD7B5B">
            <w:pPr>
              <w:spacing w:after="0" w:line="259" w:lineRule="auto"/>
              <w:ind w:left="39" w:firstLine="0"/>
              <w:jc w:val="center"/>
            </w:pPr>
            <w:r>
              <w:rPr>
                <w:rFonts w:ascii="Times New Roman" w:eastAsia="Times New Roman" w:hAnsi="Times New Roman" w:cs="Times New Roman"/>
                <w:sz w:val="21"/>
              </w:rPr>
              <w:t xml:space="preserve"> </w:t>
            </w:r>
          </w:p>
        </w:tc>
        <w:tc>
          <w:tcPr>
            <w:tcW w:w="1596" w:type="dxa"/>
            <w:gridSpan w:val="2"/>
            <w:tcBorders>
              <w:top w:val="single" w:sz="4" w:space="0" w:color="000000"/>
              <w:left w:val="single" w:sz="4" w:space="0" w:color="000000"/>
              <w:bottom w:val="single" w:sz="4" w:space="0" w:color="000000"/>
              <w:right w:val="single" w:sz="4" w:space="0" w:color="000000"/>
            </w:tcBorders>
          </w:tcPr>
          <w:p w14:paraId="584D50D5" w14:textId="77777777" w:rsidR="001B75AD" w:rsidRDefault="00BD7B5B">
            <w:pPr>
              <w:spacing w:after="0" w:line="259" w:lineRule="auto"/>
              <w:ind w:left="37" w:firstLine="0"/>
              <w:jc w:val="center"/>
            </w:pPr>
            <w:r>
              <w:rPr>
                <w:rFonts w:ascii="Times New Roman" w:eastAsia="Times New Roman" w:hAnsi="Times New Roman" w:cs="Times New Roman"/>
                <w:sz w:val="21"/>
              </w:rPr>
              <w:t xml:space="preserve"> </w:t>
            </w:r>
          </w:p>
        </w:tc>
        <w:tc>
          <w:tcPr>
            <w:tcW w:w="1342" w:type="dxa"/>
            <w:gridSpan w:val="2"/>
            <w:tcBorders>
              <w:top w:val="single" w:sz="4" w:space="0" w:color="000000"/>
              <w:left w:val="single" w:sz="4" w:space="0" w:color="000000"/>
              <w:bottom w:val="single" w:sz="4" w:space="0" w:color="000000"/>
              <w:right w:val="single" w:sz="4" w:space="0" w:color="000000"/>
            </w:tcBorders>
          </w:tcPr>
          <w:p w14:paraId="2922DCDD" w14:textId="77777777" w:rsidR="001B75AD" w:rsidRDefault="00BD7B5B">
            <w:pPr>
              <w:spacing w:after="0" w:line="259" w:lineRule="auto"/>
              <w:ind w:left="0" w:right="13" w:firstLine="0"/>
              <w:jc w:val="center"/>
            </w:pPr>
            <w:r>
              <w:rPr>
                <w:rFonts w:ascii="Times New Roman" w:eastAsia="Times New Roman" w:hAnsi="Times New Roman" w:cs="Times New Roman"/>
                <w:sz w:val="21"/>
              </w:rPr>
              <w:t xml:space="preserve">B-14 </w:t>
            </w:r>
          </w:p>
        </w:tc>
        <w:tc>
          <w:tcPr>
            <w:tcW w:w="1346" w:type="dxa"/>
            <w:gridSpan w:val="2"/>
            <w:tcBorders>
              <w:top w:val="single" w:sz="4" w:space="0" w:color="000000"/>
              <w:left w:val="single" w:sz="4" w:space="0" w:color="000000"/>
              <w:bottom w:val="single" w:sz="4" w:space="0" w:color="000000"/>
              <w:right w:val="single" w:sz="4" w:space="0" w:color="000000"/>
            </w:tcBorders>
          </w:tcPr>
          <w:p w14:paraId="397FC9D3" w14:textId="77777777" w:rsidR="001B75AD" w:rsidRDefault="00BD7B5B">
            <w:pPr>
              <w:spacing w:after="0" w:line="259" w:lineRule="auto"/>
              <w:ind w:left="0" w:right="14" w:firstLine="0"/>
              <w:jc w:val="center"/>
            </w:pPr>
            <w:r>
              <w:rPr>
                <w:sz w:val="21"/>
              </w:rPr>
              <w:t>未检测</w:t>
            </w:r>
            <w:r>
              <w:rPr>
                <w:sz w:val="21"/>
              </w:rPr>
              <w:t xml:space="preserve"> </w:t>
            </w:r>
            <w:r>
              <w:rPr>
                <w:rFonts w:ascii="Times New Roman" w:eastAsia="Times New Roman" w:hAnsi="Times New Roman" w:cs="Times New Roman"/>
                <w:sz w:val="21"/>
                <w:vertAlign w:val="superscript"/>
              </w:rPr>
              <w:t>c</w:t>
            </w:r>
            <w:r>
              <w:rPr>
                <w:rFonts w:ascii="Times New Roman" w:eastAsia="Times New Roman" w:hAnsi="Times New Roman" w:cs="Times New Roman"/>
                <w:sz w:val="21"/>
              </w:rPr>
              <w:t xml:space="preserve"> </w:t>
            </w:r>
          </w:p>
        </w:tc>
        <w:tc>
          <w:tcPr>
            <w:tcW w:w="1355" w:type="dxa"/>
            <w:tcBorders>
              <w:top w:val="single" w:sz="4" w:space="0" w:color="000000"/>
              <w:left w:val="single" w:sz="4" w:space="0" w:color="000000"/>
              <w:bottom w:val="single" w:sz="4" w:space="0" w:color="000000"/>
              <w:right w:val="single" w:sz="4" w:space="0" w:color="000000"/>
            </w:tcBorders>
          </w:tcPr>
          <w:p w14:paraId="766E7EB0" w14:textId="77777777" w:rsidR="001B75AD" w:rsidRDefault="00BD7B5B">
            <w:pPr>
              <w:spacing w:after="0" w:line="259" w:lineRule="auto"/>
              <w:ind w:left="0" w:right="28" w:firstLine="0"/>
              <w:jc w:val="center"/>
            </w:pPr>
            <w:r>
              <w:rPr>
                <w:rFonts w:ascii="Times New Roman" w:eastAsia="Times New Roman" w:hAnsi="Times New Roman" w:cs="Times New Roman"/>
                <w:sz w:val="21"/>
              </w:rPr>
              <w:t xml:space="preserve">87.2 </w:t>
            </w:r>
          </w:p>
        </w:tc>
        <w:tc>
          <w:tcPr>
            <w:tcW w:w="0" w:type="auto"/>
            <w:vMerge/>
            <w:tcBorders>
              <w:top w:val="nil"/>
              <w:left w:val="nil"/>
              <w:bottom w:val="nil"/>
              <w:right w:val="single" w:sz="4" w:space="0" w:color="000000"/>
            </w:tcBorders>
          </w:tcPr>
          <w:p w14:paraId="07FF1A61" w14:textId="77777777" w:rsidR="001B75AD" w:rsidRDefault="001B75AD">
            <w:pPr>
              <w:spacing w:after="160" w:line="259" w:lineRule="auto"/>
              <w:ind w:left="0" w:firstLine="0"/>
            </w:pPr>
          </w:p>
        </w:tc>
      </w:tr>
      <w:tr w:rsidR="001B75AD" w14:paraId="7AB90D08" w14:textId="77777777">
        <w:trPr>
          <w:trHeight w:val="283"/>
        </w:trPr>
        <w:tc>
          <w:tcPr>
            <w:tcW w:w="0" w:type="auto"/>
            <w:vMerge/>
            <w:tcBorders>
              <w:top w:val="nil"/>
              <w:left w:val="single" w:sz="4" w:space="0" w:color="000000"/>
              <w:bottom w:val="nil"/>
              <w:right w:val="nil"/>
            </w:tcBorders>
          </w:tcPr>
          <w:p w14:paraId="0404E20D" w14:textId="77777777" w:rsidR="001B75AD" w:rsidRDefault="001B75AD">
            <w:pPr>
              <w:spacing w:after="160" w:line="259" w:lineRule="auto"/>
              <w:ind w:left="0" w:firstLine="0"/>
            </w:pPr>
          </w:p>
        </w:tc>
        <w:tc>
          <w:tcPr>
            <w:tcW w:w="1360" w:type="dxa"/>
            <w:gridSpan w:val="2"/>
            <w:tcBorders>
              <w:top w:val="single" w:sz="4" w:space="0" w:color="000000"/>
              <w:left w:val="single" w:sz="4" w:space="0" w:color="000000"/>
              <w:bottom w:val="single" w:sz="4" w:space="0" w:color="000000"/>
              <w:right w:val="single" w:sz="4" w:space="0" w:color="000000"/>
            </w:tcBorders>
          </w:tcPr>
          <w:p w14:paraId="4A60BE40" w14:textId="77777777" w:rsidR="001B75AD" w:rsidRDefault="00BD7B5B">
            <w:pPr>
              <w:spacing w:after="0" w:line="259" w:lineRule="auto"/>
              <w:ind w:left="55" w:firstLine="0"/>
              <w:jc w:val="center"/>
            </w:pPr>
            <w:r>
              <w:rPr>
                <w:rFonts w:ascii="Times New Roman" w:eastAsia="Times New Roman" w:hAnsi="Times New Roman" w:cs="Times New Roman"/>
                <w:sz w:val="21"/>
              </w:rPr>
              <w:t xml:space="preserve"> </w:t>
            </w:r>
          </w:p>
        </w:tc>
        <w:tc>
          <w:tcPr>
            <w:tcW w:w="1340" w:type="dxa"/>
            <w:tcBorders>
              <w:top w:val="single" w:sz="4" w:space="0" w:color="000000"/>
              <w:left w:val="single" w:sz="4" w:space="0" w:color="000000"/>
              <w:bottom w:val="single" w:sz="4" w:space="0" w:color="000000"/>
              <w:right w:val="single" w:sz="4" w:space="0" w:color="000000"/>
            </w:tcBorders>
          </w:tcPr>
          <w:p w14:paraId="7C6F798F" w14:textId="77777777" w:rsidR="001B75AD" w:rsidRDefault="00BD7B5B">
            <w:pPr>
              <w:spacing w:after="0" w:line="259" w:lineRule="auto"/>
              <w:ind w:left="39" w:firstLine="0"/>
              <w:jc w:val="center"/>
            </w:pPr>
            <w:r>
              <w:rPr>
                <w:rFonts w:ascii="Times New Roman" w:eastAsia="Times New Roman" w:hAnsi="Times New Roman" w:cs="Times New Roman"/>
                <w:sz w:val="21"/>
              </w:rPr>
              <w:t xml:space="preserve"> </w:t>
            </w:r>
          </w:p>
        </w:tc>
        <w:tc>
          <w:tcPr>
            <w:tcW w:w="1596" w:type="dxa"/>
            <w:gridSpan w:val="2"/>
            <w:tcBorders>
              <w:top w:val="single" w:sz="4" w:space="0" w:color="000000"/>
              <w:left w:val="single" w:sz="4" w:space="0" w:color="000000"/>
              <w:bottom w:val="single" w:sz="4" w:space="0" w:color="000000"/>
              <w:right w:val="single" w:sz="4" w:space="0" w:color="000000"/>
            </w:tcBorders>
          </w:tcPr>
          <w:p w14:paraId="5B975AC2" w14:textId="77777777" w:rsidR="001B75AD" w:rsidRDefault="00BD7B5B">
            <w:pPr>
              <w:spacing w:after="0" w:line="259" w:lineRule="auto"/>
              <w:ind w:left="37" w:firstLine="0"/>
              <w:jc w:val="center"/>
            </w:pPr>
            <w:r>
              <w:rPr>
                <w:rFonts w:ascii="Times New Roman" w:eastAsia="Times New Roman" w:hAnsi="Times New Roman" w:cs="Times New Roman"/>
                <w:sz w:val="21"/>
              </w:rPr>
              <w:t xml:space="preserve"> </w:t>
            </w:r>
          </w:p>
        </w:tc>
        <w:tc>
          <w:tcPr>
            <w:tcW w:w="1342" w:type="dxa"/>
            <w:gridSpan w:val="2"/>
            <w:tcBorders>
              <w:top w:val="single" w:sz="4" w:space="0" w:color="000000"/>
              <w:left w:val="single" w:sz="4" w:space="0" w:color="000000"/>
              <w:bottom w:val="single" w:sz="4" w:space="0" w:color="000000"/>
              <w:right w:val="single" w:sz="4" w:space="0" w:color="000000"/>
            </w:tcBorders>
          </w:tcPr>
          <w:p w14:paraId="5881AF66" w14:textId="77777777" w:rsidR="001B75AD" w:rsidRDefault="00BD7B5B">
            <w:pPr>
              <w:spacing w:after="0" w:line="259" w:lineRule="auto"/>
              <w:ind w:left="0" w:right="13" w:firstLine="0"/>
              <w:jc w:val="center"/>
            </w:pPr>
            <w:r>
              <w:rPr>
                <w:rFonts w:ascii="Times New Roman" w:eastAsia="Times New Roman" w:hAnsi="Times New Roman" w:cs="Times New Roman"/>
                <w:sz w:val="21"/>
              </w:rPr>
              <w:t xml:space="preserve">B-15 </w:t>
            </w:r>
          </w:p>
        </w:tc>
        <w:tc>
          <w:tcPr>
            <w:tcW w:w="1346" w:type="dxa"/>
            <w:gridSpan w:val="2"/>
            <w:tcBorders>
              <w:top w:val="single" w:sz="4" w:space="0" w:color="000000"/>
              <w:left w:val="single" w:sz="4" w:space="0" w:color="000000"/>
              <w:bottom w:val="single" w:sz="4" w:space="0" w:color="000000"/>
              <w:right w:val="single" w:sz="4" w:space="0" w:color="000000"/>
            </w:tcBorders>
          </w:tcPr>
          <w:p w14:paraId="0232BD9E" w14:textId="77777777" w:rsidR="001B75AD" w:rsidRDefault="00BD7B5B">
            <w:pPr>
              <w:spacing w:after="0" w:line="259" w:lineRule="auto"/>
              <w:ind w:left="0" w:right="14" w:firstLine="0"/>
              <w:jc w:val="center"/>
            </w:pPr>
            <w:r>
              <w:rPr>
                <w:sz w:val="21"/>
              </w:rPr>
              <w:t>未检测</w:t>
            </w:r>
            <w:r>
              <w:rPr>
                <w:sz w:val="21"/>
              </w:rPr>
              <w:t xml:space="preserve"> </w:t>
            </w:r>
            <w:r>
              <w:rPr>
                <w:rFonts w:ascii="Times New Roman" w:eastAsia="Times New Roman" w:hAnsi="Times New Roman" w:cs="Times New Roman"/>
                <w:sz w:val="21"/>
                <w:vertAlign w:val="superscript"/>
              </w:rPr>
              <w:t>c</w:t>
            </w:r>
            <w:r>
              <w:rPr>
                <w:rFonts w:ascii="Times New Roman" w:eastAsia="Times New Roman" w:hAnsi="Times New Roman" w:cs="Times New Roman"/>
                <w:sz w:val="21"/>
              </w:rPr>
              <w:t xml:space="preserve"> </w:t>
            </w:r>
          </w:p>
        </w:tc>
        <w:tc>
          <w:tcPr>
            <w:tcW w:w="1355" w:type="dxa"/>
            <w:tcBorders>
              <w:top w:val="single" w:sz="4" w:space="0" w:color="000000"/>
              <w:left w:val="single" w:sz="4" w:space="0" w:color="000000"/>
              <w:bottom w:val="single" w:sz="4" w:space="0" w:color="000000"/>
              <w:right w:val="single" w:sz="4" w:space="0" w:color="000000"/>
            </w:tcBorders>
          </w:tcPr>
          <w:p w14:paraId="6FA0F68A" w14:textId="77777777" w:rsidR="001B75AD" w:rsidRDefault="00BD7B5B">
            <w:pPr>
              <w:spacing w:after="0" w:line="259" w:lineRule="auto"/>
              <w:ind w:left="0" w:right="28" w:firstLine="0"/>
              <w:jc w:val="center"/>
            </w:pPr>
            <w:r>
              <w:rPr>
                <w:rFonts w:ascii="Times New Roman" w:eastAsia="Times New Roman" w:hAnsi="Times New Roman" w:cs="Times New Roman"/>
                <w:sz w:val="21"/>
              </w:rPr>
              <w:t xml:space="preserve">87.2 </w:t>
            </w:r>
          </w:p>
        </w:tc>
        <w:tc>
          <w:tcPr>
            <w:tcW w:w="0" w:type="auto"/>
            <w:vMerge/>
            <w:tcBorders>
              <w:top w:val="nil"/>
              <w:left w:val="nil"/>
              <w:bottom w:val="nil"/>
              <w:right w:val="single" w:sz="4" w:space="0" w:color="000000"/>
            </w:tcBorders>
          </w:tcPr>
          <w:p w14:paraId="0D1F096B" w14:textId="77777777" w:rsidR="001B75AD" w:rsidRDefault="001B75AD">
            <w:pPr>
              <w:spacing w:after="160" w:line="259" w:lineRule="auto"/>
              <w:ind w:left="0" w:firstLine="0"/>
            </w:pPr>
          </w:p>
        </w:tc>
      </w:tr>
      <w:tr w:rsidR="001B75AD" w14:paraId="47EEF19B" w14:textId="77777777">
        <w:trPr>
          <w:trHeight w:val="554"/>
        </w:trPr>
        <w:tc>
          <w:tcPr>
            <w:tcW w:w="0" w:type="auto"/>
            <w:vMerge/>
            <w:tcBorders>
              <w:top w:val="nil"/>
              <w:left w:val="single" w:sz="4" w:space="0" w:color="000000"/>
              <w:bottom w:val="nil"/>
              <w:right w:val="nil"/>
            </w:tcBorders>
          </w:tcPr>
          <w:p w14:paraId="2835F0D5" w14:textId="77777777" w:rsidR="001B75AD" w:rsidRDefault="001B75AD">
            <w:pPr>
              <w:spacing w:after="160" w:line="259" w:lineRule="auto"/>
              <w:ind w:left="0" w:firstLine="0"/>
            </w:pPr>
          </w:p>
        </w:tc>
        <w:tc>
          <w:tcPr>
            <w:tcW w:w="1360" w:type="dxa"/>
            <w:gridSpan w:val="2"/>
            <w:tcBorders>
              <w:top w:val="single" w:sz="4" w:space="0" w:color="000000"/>
              <w:left w:val="single" w:sz="4" w:space="0" w:color="000000"/>
              <w:bottom w:val="single" w:sz="4" w:space="0" w:color="000000"/>
              <w:right w:val="single" w:sz="4" w:space="0" w:color="000000"/>
            </w:tcBorders>
          </w:tcPr>
          <w:p w14:paraId="3864D7D9" w14:textId="77777777" w:rsidR="001B75AD" w:rsidRDefault="00BD7B5B">
            <w:pPr>
              <w:spacing w:after="0" w:line="259" w:lineRule="auto"/>
              <w:ind w:left="0" w:firstLine="0"/>
              <w:jc w:val="center"/>
            </w:pPr>
            <w:r>
              <w:rPr>
                <w:sz w:val="21"/>
              </w:rPr>
              <w:t>物料流</w:t>
            </w:r>
            <w:r>
              <w:rPr>
                <w:sz w:val="21"/>
              </w:rPr>
              <w:t xml:space="preserve"> </w:t>
            </w:r>
            <w:r>
              <w:rPr>
                <w:rFonts w:ascii="Times New Roman" w:eastAsia="Times New Roman" w:hAnsi="Times New Roman" w:cs="Times New Roman"/>
                <w:sz w:val="21"/>
              </w:rPr>
              <w:t xml:space="preserve">A </w:t>
            </w:r>
            <w:r>
              <w:rPr>
                <w:sz w:val="21"/>
              </w:rPr>
              <w:t>排放量</w:t>
            </w:r>
            <w:r>
              <w:rPr>
                <w:rFonts w:ascii="Times New Roman" w:eastAsia="Times New Roman" w:hAnsi="Times New Roman" w:cs="Times New Roman"/>
                <w:sz w:val="21"/>
              </w:rPr>
              <w:t xml:space="preserve"> </w:t>
            </w:r>
          </w:p>
        </w:tc>
        <w:tc>
          <w:tcPr>
            <w:tcW w:w="1340" w:type="dxa"/>
            <w:tcBorders>
              <w:top w:val="single" w:sz="4" w:space="0" w:color="000000"/>
              <w:left w:val="single" w:sz="4" w:space="0" w:color="000000"/>
              <w:bottom w:val="single" w:sz="4" w:space="0" w:color="000000"/>
              <w:right w:val="single" w:sz="4" w:space="0" w:color="000000"/>
            </w:tcBorders>
            <w:vAlign w:val="center"/>
          </w:tcPr>
          <w:p w14:paraId="0FB969B7" w14:textId="77777777" w:rsidR="001B75AD" w:rsidRDefault="00BD7B5B">
            <w:pPr>
              <w:spacing w:after="0" w:line="259" w:lineRule="auto"/>
              <w:ind w:left="39" w:firstLine="0"/>
              <w:jc w:val="center"/>
            </w:pPr>
            <w:r>
              <w:rPr>
                <w:rFonts w:ascii="Times New Roman" w:eastAsia="Times New Roman" w:hAnsi="Times New Roman" w:cs="Times New Roman"/>
                <w:sz w:val="21"/>
              </w:rPr>
              <w:t xml:space="preserve"> </w:t>
            </w:r>
          </w:p>
        </w:tc>
        <w:tc>
          <w:tcPr>
            <w:tcW w:w="1596" w:type="dxa"/>
            <w:gridSpan w:val="2"/>
            <w:tcBorders>
              <w:top w:val="single" w:sz="4" w:space="0" w:color="000000"/>
              <w:left w:val="single" w:sz="4" w:space="0" w:color="000000"/>
              <w:bottom w:val="single" w:sz="4" w:space="0" w:color="000000"/>
              <w:right w:val="single" w:sz="4" w:space="0" w:color="000000"/>
            </w:tcBorders>
            <w:vAlign w:val="center"/>
          </w:tcPr>
          <w:p w14:paraId="571948B4" w14:textId="77777777" w:rsidR="001B75AD" w:rsidRDefault="00BD7B5B">
            <w:pPr>
              <w:spacing w:after="0" w:line="259" w:lineRule="auto"/>
              <w:ind w:left="0" w:right="11" w:firstLine="0"/>
              <w:jc w:val="center"/>
            </w:pPr>
            <w:r>
              <w:rPr>
                <w:rFonts w:ascii="Times New Roman" w:eastAsia="Times New Roman" w:hAnsi="Times New Roman" w:cs="Times New Roman"/>
                <w:sz w:val="21"/>
              </w:rPr>
              <w:t xml:space="preserve">548.5 </w:t>
            </w:r>
          </w:p>
        </w:tc>
        <w:tc>
          <w:tcPr>
            <w:tcW w:w="1342" w:type="dxa"/>
            <w:gridSpan w:val="2"/>
            <w:tcBorders>
              <w:top w:val="single" w:sz="4" w:space="0" w:color="000000"/>
              <w:left w:val="single" w:sz="4" w:space="0" w:color="000000"/>
              <w:bottom w:val="single" w:sz="4" w:space="0" w:color="000000"/>
              <w:right w:val="single" w:sz="4" w:space="0" w:color="000000"/>
            </w:tcBorders>
          </w:tcPr>
          <w:p w14:paraId="0006F637" w14:textId="77777777" w:rsidR="001B75AD" w:rsidRDefault="00BD7B5B">
            <w:pPr>
              <w:spacing w:after="0" w:line="259" w:lineRule="auto"/>
              <w:ind w:left="0" w:firstLine="0"/>
              <w:jc w:val="center"/>
            </w:pPr>
            <w:r>
              <w:rPr>
                <w:sz w:val="21"/>
              </w:rPr>
              <w:t>物料流</w:t>
            </w:r>
            <w:r>
              <w:rPr>
                <w:sz w:val="21"/>
              </w:rPr>
              <w:t xml:space="preserve"> </w:t>
            </w:r>
            <w:r>
              <w:rPr>
                <w:rFonts w:ascii="Times New Roman" w:eastAsia="Times New Roman" w:hAnsi="Times New Roman" w:cs="Times New Roman"/>
                <w:sz w:val="21"/>
              </w:rPr>
              <w:t xml:space="preserve">B </w:t>
            </w:r>
            <w:r>
              <w:rPr>
                <w:sz w:val="21"/>
              </w:rPr>
              <w:t>排放量</w:t>
            </w:r>
            <w:r>
              <w:rPr>
                <w:rFonts w:ascii="Times New Roman" w:eastAsia="Times New Roman" w:hAnsi="Times New Roman" w:cs="Times New Roman"/>
                <w:sz w:val="21"/>
              </w:rPr>
              <w:t xml:space="preserve"> </w:t>
            </w:r>
          </w:p>
        </w:tc>
        <w:tc>
          <w:tcPr>
            <w:tcW w:w="1346" w:type="dxa"/>
            <w:gridSpan w:val="2"/>
            <w:tcBorders>
              <w:top w:val="single" w:sz="4" w:space="0" w:color="000000"/>
              <w:left w:val="single" w:sz="4" w:space="0" w:color="000000"/>
              <w:bottom w:val="single" w:sz="4" w:space="0" w:color="000000"/>
              <w:right w:val="single" w:sz="4" w:space="0" w:color="000000"/>
            </w:tcBorders>
            <w:vAlign w:val="center"/>
          </w:tcPr>
          <w:p w14:paraId="262040C6" w14:textId="77777777" w:rsidR="001B75AD" w:rsidRDefault="00BD7B5B">
            <w:pPr>
              <w:spacing w:after="0" w:line="259" w:lineRule="auto"/>
              <w:ind w:left="37" w:firstLine="0"/>
              <w:jc w:val="center"/>
            </w:pPr>
            <w:r>
              <w:rPr>
                <w:rFonts w:ascii="Times New Roman" w:eastAsia="Times New Roman" w:hAnsi="Times New Roman" w:cs="Times New Roman"/>
                <w:sz w:val="21"/>
              </w:rPr>
              <w:t xml:space="preserve"> </w:t>
            </w:r>
          </w:p>
        </w:tc>
        <w:tc>
          <w:tcPr>
            <w:tcW w:w="1355" w:type="dxa"/>
            <w:tcBorders>
              <w:top w:val="single" w:sz="4" w:space="0" w:color="000000"/>
              <w:left w:val="single" w:sz="4" w:space="0" w:color="000000"/>
              <w:bottom w:val="single" w:sz="4" w:space="0" w:color="000000"/>
              <w:right w:val="single" w:sz="4" w:space="0" w:color="000000"/>
            </w:tcBorders>
            <w:vAlign w:val="center"/>
          </w:tcPr>
          <w:p w14:paraId="3E61A687" w14:textId="77777777" w:rsidR="001B75AD" w:rsidRDefault="00BD7B5B">
            <w:pPr>
              <w:spacing w:after="0" w:line="259" w:lineRule="auto"/>
              <w:ind w:left="0" w:right="28" w:firstLine="0"/>
              <w:jc w:val="center"/>
            </w:pPr>
            <w:r>
              <w:rPr>
                <w:rFonts w:ascii="Times New Roman" w:eastAsia="Times New Roman" w:hAnsi="Times New Roman" w:cs="Times New Roman"/>
                <w:sz w:val="21"/>
              </w:rPr>
              <w:t xml:space="preserve">420.4 </w:t>
            </w:r>
          </w:p>
        </w:tc>
        <w:tc>
          <w:tcPr>
            <w:tcW w:w="0" w:type="auto"/>
            <w:vMerge/>
            <w:tcBorders>
              <w:top w:val="nil"/>
              <w:left w:val="nil"/>
              <w:bottom w:val="nil"/>
              <w:right w:val="single" w:sz="4" w:space="0" w:color="000000"/>
            </w:tcBorders>
          </w:tcPr>
          <w:p w14:paraId="433E4BCE" w14:textId="77777777" w:rsidR="001B75AD" w:rsidRDefault="001B75AD">
            <w:pPr>
              <w:spacing w:after="160" w:line="259" w:lineRule="auto"/>
              <w:ind w:left="0" w:firstLine="0"/>
            </w:pPr>
          </w:p>
        </w:tc>
      </w:tr>
      <w:tr w:rsidR="001B75AD" w14:paraId="703D82D0" w14:textId="77777777">
        <w:trPr>
          <w:trHeight w:val="8850"/>
        </w:trPr>
        <w:tc>
          <w:tcPr>
            <w:tcW w:w="0" w:type="auto"/>
            <w:vMerge/>
            <w:tcBorders>
              <w:top w:val="nil"/>
              <w:left w:val="single" w:sz="4" w:space="0" w:color="000000"/>
              <w:bottom w:val="nil"/>
              <w:right w:val="nil"/>
            </w:tcBorders>
          </w:tcPr>
          <w:p w14:paraId="34B7A3FF" w14:textId="77777777" w:rsidR="001B75AD" w:rsidRDefault="001B75AD">
            <w:pPr>
              <w:spacing w:after="160" w:line="259" w:lineRule="auto"/>
              <w:ind w:left="0" w:firstLine="0"/>
            </w:pPr>
          </w:p>
        </w:tc>
        <w:tc>
          <w:tcPr>
            <w:tcW w:w="8339" w:type="dxa"/>
            <w:gridSpan w:val="10"/>
            <w:tcBorders>
              <w:top w:val="single" w:sz="4" w:space="0" w:color="000000"/>
              <w:left w:val="nil"/>
              <w:bottom w:val="single" w:sz="4" w:space="0" w:color="000000"/>
              <w:right w:val="nil"/>
            </w:tcBorders>
          </w:tcPr>
          <w:p w14:paraId="041B3B91" w14:textId="77777777" w:rsidR="001B75AD" w:rsidRDefault="00BD7B5B">
            <w:pPr>
              <w:tabs>
                <w:tab w:val="center" w:pos="676"/>
                <w:tab w:val="center" w:pos="2016"/>
                <w:tab w:val="center" w:pos="3483"/>
                <w:tab w:val="center" w:pos="4952"/>
                <w:tab w:val="center" w:pos="6296"/>
                <w:tab w:val="center" w:pos="7641"/>
              </w:tabs>
              <w:spacing w:after="0" w:line="259" w:lineRule="auto"/>
              <w:ind w:left="0" w:firstLine="0"/>
            </w:pPr>
            <w:r>
              <w:rPr>
                <w:rFonts w:ascii="Calibri" w:eastAsia="Calibri" w:hAnsi="Calibri" w:cs="Calibri"/>
                <w:sz w:val="22"/>
              </w:rPr>
              <w:tab/>
            </w:r>
            <w:r>
              <w:rPr>
                <w:sz w:val="21"/>
              </w:rPr>
              <w:t>总排放量</w:t>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968.9 </w:t>
            </w:r>
          </w:p>
          <w:p w14:paraId="23C8D98F" w14:textId="77777777" w:rsidR="001B75AD" w:rsidRDefault="00BD7B5B">
            <w:pPr>
              <w:spacing w:after="25" w:line="259" w:lineRule="auto"/>
              <w:ind w:left="0" w:firstLine="0"/>
            </w:pPr>
            <w:r>
              <w:rPr>
                <w:rFonts w:ascii="Calibri" w:eastAsia="Calibri" w:hAnsi="Calibri" w:cs="Calibri"/>
                <w:noProof/>
                <w:sz w:val="22"/>
              </w:rPr>
              <mc:AlternateContent>
                <mc:Choice Requires="wpg">
                  <w:drawing>
                    <wp:inline distT="0" distB="0" distL="0" distR="0" wp14:anchorId="5509DA5E" wp14:editId="760B231C">
                      <wp:extent cx="5278577" cy="6096"/>
                      <wp:effectExtent l="0" t="0" r="0" b="0"/>
                      <wp:docPr id="345482" name="Group 345482"/>
                      <wp:cNvGraphicFramePr/>
                      <a:graphic xmlns:a="http://schemas.openxmlformats.org/drawingml/2006/main">
                        <a:graphicData uri="http://schemas.microsoft.com/office/word/2010/wordprocessingGroup">
                          <wpg:wgp>
                            <wpg:cNvGrpSpPr/>
                            <wpg:grpSpPr>
                              <a:xfrm>
                                <a:off x="0" y="0"/>
                                <a:ext cx="5278577" cy="6096"/>
                                <a:chOff x="0" y="0"/>
                                <a:chExt cx="5278577" cy="6096"/>
                              </a:xfrm>
                            </wpg:grpSpPr>
                            <wps:wsp>
                              <wps:cNvPr id="420943" name="Shape 42094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944" name="Shape 420944"/>
                              <wps:cNvSpPr/>
                              <wps:spPr>
                                <a:xfrm>
                                  <a:off x="6096" y="0"/>
                                  <a:ext cx="845820" cy="9144"/>
                                </a:xfrm>
                                <a:custGeom>
                                  <a:avLst/>
                                  <a:gdLst/>
                                  <a:ahLst/>
                                  <a:cxnLst/>
                                  <a:rect l="0" t="0" r="0" b="0"/>
                                  <a:pathLst>
                                    <a:path w="845820" h="9144">
                                      <a:moveTo>
                                        <a:pt x="0" y="0"/>
                                      </a:moveTo>
                                      <a:lnTo>
                                        <a:pt x="845820" y="0"/>
                                      </a:lnTo>
                                      <a:lnTo>
                                        <a:pt x="845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945" name="Shape 420945"/>
                              <wps:cNvSpPr/>
                              <wps:spPr>
                                <a:xfrm>
                                  <a:off x="85186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946" name="Shape 420946"/>
                              <wps:cNvSpPr/>
                              <wps:spPr>
                                <a:xfrm>
                                  <a:off x="857961" y="0"/>
                                  <a:ext cx="844601" cy="9144"/>
                                </a:xfrm>
                                <a:custGeom>
                                  <a:avLst/>
                                  <a:gdLst/>
                                  <a:ahLst/>
                                  <a:cxnLst/>
                                  <a:rect l="0" t="0" r="0" b="0"/>
                                  <a:pathLst>
                                    <a:path w="844601" h="9144">
                                      <a:moveTo>
                                        <a:pt x="0" y="0"/>
                                      </a:moveTo>
                                      <a:lnTo>
                                        <a:pt x="844601" y="0"/>
                                      </a:lnTo>
                                      <a:lnTo>
                                        <a:pt x="84460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947" name="Shape 420947"/>
                              <wps:cNvSpPr/>
                              <wps:spPr>
                                <a:xfrm>
                                  <a:off x="17026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948" name="Shape 420948"/>
                              <wps:cNvSpPr/>
                              <wps:spPr>
                                <a:xfrm>
                                  <a:off x="1708734" y="0"/>
                                  <a:ext cx="1007364" cy="9144"/>
                                </a:xfrm>
                                <a:custGeom>
                                  <a:avLst/>
                                  <a:gdLst/>
                                  <a:ahLst/>
                                  <a:cxnLst/>
                                  <a:rect l="0" t="0" r="0" b="0"/>
                                  <a:pathLst>
                                    <a:path w="1007364" h="9144">
                                      <a:moveTo>
                                        <a:pt x="0" y="0"/>
                                      </a:moveTo>
                                      <a:lnTo>
                                        <a:pt x="1007364" y="0"/>
                                      </a:lnTo>
                                      <a:lnTo>
                                        <a:pt x="10073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949" name="Shape 420949"/>
                              <wps:cNvSpPr/>
                              <wps:spPr>
                                <a:xfrm>
                                  <a:off x="27160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950" name="Shape 420950"/>
                              <wps:cNvSpPr/>
                              <wps:spPr>
                                <a:xfrm>
                                  <a:off x="2722194" y="0"/>
                                  <a:ext cx="846125" cy="9144"/>
                                </a:xfrm>
                                <a:custGeom>
                                  <a:avLst/>
                                  <a:gdLst/>
                                  <a:ahLst/>
                                  <a:cxnLst/>
                                  <a:rect l="0" t="0" r="0" b="0"/>
                                  <a:pathLst>
                                    <a:path w="846125" h="9144">
                                      <a:moveTo>
                                        <a:pt x="0" y="0"/>
                                      </a:moveTo>
                                      <a:lnTo>
                                        <a:pt x="846125" y="0"/>
                                      </a:lnTo>
                                      <a:lnTo>
                                        <a:pt x="8461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951" name="Shape 420951"/>
                              <wps:cNvSpPr/>
                              <wps:spPr>
                                <a:xfrm>
                                  <a:off x="356826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952" name="Shape 420952"/>
                              <wps:cNvSpPr/>
                              <wps:spPr>
                                <a:xfrm>
                                  <a:off x="3574365" y="0"/>
                                  <a:ext cx="848868" cy="9144"/>
                                </a:xfrm>
                                <a:custGeom>
                                  <a:avLst/>
                                  <a:gdLst/>
                                  <a:ahLst/>
                                  <a:cxnLst/>
                                  <a:rect l="0" t="0" r="0" b="0"/>
                                  <a:pathLst>
                                    <a:path w="848868" h="9144">
                                      <a:moveTo>
                                        <a:pt x="0" y="0"/>
                                      </a:moveTo>
                                      <a:lnTo>
                                        <a:pt x="848868" y="0"/>
                                      </a:lnTo>
                                      <a:lnTo>
                                        <a:pt x="8488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953" name="Shape 420953"/>
                              <wps:cNvSpPr/>
                              <wps:spPr>
                                <a:xfrm>
                                  <a:off x="442323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954" name="Shape 420954"/>
                              <wps:cNvSpPr/>
                              <wps:spPr>
                                <a:xfrm>
                                  <a:off x="4429329" y="0"/>
                                  <a:ext cx="843077" cy="9144"/>
                                </a:xfrm>
                                <a:custGeom>
                                  <a:avLst/>
                                  <a:gdLst/>
                                  <a:ahLst/>
                                  <a:cxnLst/>
                                  <a:rect l="0" t="0" r="0" b="0"/>
                                  <a:pathLst>
                                    <a:path w="843077" h="9144">
                                      <a:moveTo>
                                        <a:pt x="0" y="0"/>
                                      </a:moveTo>
                                      <a:lnTo>
                                        <a:pt x="843077" y="0"/>
                                      </a:lnTo>
                                      <a:lnTo>
                                        <a:pt x="8430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955" name="Shape 420955"/>
                              <wps:cNvSpPr/>
                              <wps:spPr>
                                <a:xfrm>
                                  <a:off x="52724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5482" style="width:415.636pt;height:0.47998pt;mso-position-horizontal-relative:char;mso-position-vertical-relative:line" coordsize="52785,60">
                      <v:shape id="Shape 420956" style="position:absolute;width:91;height:91;left:0;top:0;" coordsize="9144,9144" path="m0,0l9144,0l9144,9144l0,9144l0,0">
                        <v:stroke weight="0pt" endcap="flat" joinstyle="miter" miterlimit="10" on="false" color="#000000" opacity="0"/>
                        <v:fill on="true" color="#000000"/>
                      </v:shape>
                      <v:shape id="Shape 420957" style="position:absolute;width:8458;height:91;left:60;top:0;" coordsize="845820,9144" path="m0,0l845820,0l845820,9144l0,9144l0,0">
                        <v:stroke weight="0pt" endcap="flat" joinstyle="miter" miterlimit="10" on="false" color="#000000" opacity="0"/>
                        <v:fill on="true" color="#000000"/>
                      </v:shape>
                      <v:shape id="Shape 420958" style="position:absolute;width:91;height:91;left:8518;top:0;" coordsize="9144,9144" path="m0,0l9144,0l9144,9144l0,9144l0,0">
                        <v:stroke weight="0pt" endcap="flat" joinstyle="miter" miterlimit="10" on="false" color="#000000" opacity="0"/>
                        <v:fill on="true" color="#000000"/>
                      </v:shape>
                      <v:shape id="Shape 420959" style="position:absolute;width:8446;height:91;left:8579;top:0;" coordsize="844601,9144" path="m0,0l844601,0l844601,9144l0,9144l0,0">
                        <v:stroke weight="0pt" endcap="flat" joinstyle="miter" miterlimit="10" on="false" color="#000000" opacity="0"/>
                        <v:fill on="true" color="#000000"/>
                      </v:shape>
                      <v:shape id="Shape 420960" style="position:absolute;width:91;height:91;left:17026;top:0;" coordsize="9144,9144" path="m0,0l9144,0l9144,9144l0,9144l0,0">
                        <v:stroke weight="0pt" endcap="flat" joinstyle="miter" miterlimit="10" on="false" color="#000000" opacity="0"/>
                        <v:fill on="true" color="#000000"/>
                      </v:shape>
                      <v:shape id="Shape 420961" style="position:absolute;width:10073;height:91;left:17087;top:0;" coordsize="1007364,9144" path="m0,0l1007364,0l1007364,9144l0,9144l0,0">
                        <v:stroke weight="0pt" endcap="flat" joinstyle="miter" miterlimit="10" on="false" color="#000000" opacity="0"/>
                        <v:fill on="true" color="#000000"/>
                      </v:shape>
                      <v:shape id="Shape 420962" style="position:absolute;width:91;height:91;left:27160;top:0;" coordsize="9144,9144" path="m0,0l9144,0l9144,9144l0,9144l0,0">
                        <v:stroke weight="0pt" endcap="flat" joinstyle="miter" miterlimit="10" on="false" color="#000000" opacity="0"/>
                        <v:fill on="true" color="#000000"/>
                      </v:shape>
                      <v:shape id="Shape 420963" style="position:absolute;width:8461;height:91;left:27221;top:0;" coordsize="846125,9144" path="m0,0l846125,0l846125,9144l0,9144l0,0">
                        <v:stroke weight="0pt" endcap="flat" joinstyle="miter" miterlimit="10" on="false" color="#000000" opacity="0"/>
                        <v:fill on="true" color="#000000"/>
                      </v:shape>
                      <v:shape id="Shape 420964" style="position:absolute;width:91;height:91;left:35682;top:0;" coordsize="9144,9144" path="m0,0l9144,0l9144,9144l0,9144l0,0">
                        <v:stroke weight="0pt" endcap="flat" joinstyle="miter" miterlimit="10" on="false" color="#000000" opacity="0"/>
                        <v:fill on="true" color="#000000"/>
                      </v:shape>
                      <v:shape id="Shape 420965" style="position:absolute;width:8488;height:91;left:35743;top:0;" coordsize="848868,9144" path="m0,0l848868,0l848868,9144l0,9144l0,0">
                        <v:stroke weight="0pt" endcap="flat" joinstyle="miter" miterlimit="10" on="false" color="#000000" opacity="0"/>
                        <v:fill on="true" color="#000000"/>
                      </v:shape>
                      <v:shape id="Shape 420966" style="position:absolute;width:91;height:91;left:44232;top:0;" coordsize="9144,9144" path="m0,0l9144,0l9144,9144l0,9144l0,0">
                        <v:stroke weight="0pt" endcap="flat" joinstyle="miter" miterlimit="10" on="false" color="#000000" opacity="0"/>
                        <v:fill on="true" color="#000000"/>
                      </v:shape>
                      <v:shape id="Shape 420967" style="position:absolute;width:8430;height:91;left:44293;top:0;" coordsize="843077,9144" path="m0,0l843077,0l843077,9144l0,9144l0,0">
                        <v:stroke weight="0pt" endcap="flat" joinstyle="miter" miterlimit="10" on="false" color="#000000" opacity="0"/>
                        <v:fill on="true" color="#000000"/>
                      </v:shape>
                      <v:shape id="Shape 420968" style="position:absolute;width:91;height:91;left:52724;top:0;" coordsize="9144,9144" path="m0,0l9144,0l9144,9144l0,9144l0,0">
                        <v:stroke weight="0pt" endcap="flat" joinstyle="miter" miterlimit="10" on="false" color="#000000" opacity="0"/>
                        <v:fill on="true" color="#000000"/>
                      </v:shape>
                    </v:group>
                  </w:pict>
                </mc:Fallback>
              </mc:AlternateContent>
            </w:r>
          </w:p>
          <w:p w14:paraId="6B4EF90C" w14:textId="77777777" w:rsidR="001B75AD" w:rsidRDefault="00BD7B5B">
            <w:pPr>
              <w:spacing w:after="3" w:line="275" w:lineRule="auto"/>
              <w:ind w:left="0" w:right="14" w:firstLine="0"/>
            </w:pPr>
            <w:r>
              <w:rPr>
                <w:sz w:val="18"/>
              </w:rPr>
              <w:t>注：</w:t>
            </w:r>
            <w:r>
              <w:rPr>
                <w:rFonts w:ascii="Times New Roman" w:eastAsia="Times New Roman" w:hAnsi="Times New Roman" w:cs="Times New Roman"/>
                <w:sz w:val="18"/>
              </w:rPr>
              <w:t>a</w:t>
            </w:r>
            <w:r>
              <w:rPr>
                <w:sz w:val="18"/>
              </w:rPr>
              <w:t>：由于法兰个数较多，此处为减少数据量按如下方式表示，其中法兰的排放速率根据检测最大值进行计算；</w:t>
            </w:r>
            <w:r>
              <w:rPr>
                <w:rFonts w:ascii="Times New Roman" w:eastAsia="Times New Roman" w:hAnsi="Times New Roman" w:cs="Times New Roman"/>
                <w:sz w:val="18"/>
              </w:rPr>
              <w:t xml:space="preserve"> b</w:t>
            </w:r>
            <w:r>
              <w:rPr>
                <w:sz w:val="18"/>
              </w:rPr>
              <w:t>：未检测的组件满足筛选范围法的使用条件，可采用筛选范围法计算；</w:t>
            </w:r>
            <w:r>
              <w:rPr>
                <w:rFonts w:ascii="Times New Roman" w:eastAsia="Times New Roman" w:hAnsi="Times New Roman" w:cs="Times New Roman"/>
                <w:sz w:val="18"/>
              </w:rPr>
              <w:t xml:space="preserve"> </w:t>
            </w:r>
          </w:p>
          <w:p w14:paraId="4FB520BE" w14:textId="77777777" w:rsidR="001B75AD" w:rsidRDefault="00BD7B5B">
            <w:pPr>
              <w:spacing w:after="0" w:line="259" w:lineRule="auto"/>
              <w:ind w:left="0" w:firstLine="0"/>
            </w:pPr>
            <w:r>
              <w:rPr>
                <w:rFonts w:ascii="Times New Roman" w:eastAsia="Times New Roman" w:hAnsi="Times New Roman" w:cs="Times New Roman"/>
                <w:sz w:val="18"/>
              </w:rPr>
              <w:t>c</w:t>
            </w:r>
            <w:r>
              <w:rPr>
                <w:sz w:val="18"/>
              </w:rPr>
              <w:t>：</w:t>
            </w:r>
            <w:r>
              <w:rPr>
                <w:sz w:val="18"/>
              </w:rPr>
              <w:t>未检测的组件为泵，不满足筛选范围法的使用条件，采用平均排放系数法计算。</w:t>
            </w:r>
            <w:r>
              <w:rPr>
                <w:rFonts w:ascii="Times New Roman" w:eastAsia="Times New Roman" w:hAnsi="Times New Roman" w:cs="Times New Roman"/>
                <w:sz w:val="18"/>
              </w:rPr>
              <w:t xml:space="preserve"> </w:t>
            </w:r>
          </w:p>
          <w:p w14:paraId="72B5FBB4" w14:textId="77777777" w:rsidR="001B75AD" w:rsidRDefault="00BD7B5B">
            <w:pPr>
              <w:spacing w:after="56" w:line="259" w:lineRule="auto"/>
              <w:ind w:left="360" w:firstLine="0"/>
            </w:pPr>
            <w:r>
              <w:rPr>
                <w:rFonts w:ascii="Times New Roman" w:eastAsia="Times New Roman" w:hAnsi="Times New Roman" w:cs="Times New Roman"/>
                <w:sz w:val="18"/>
              </w:rPr>
              <w:t xml:space="preserve"> </w:t>
            </w:r>
          </w:p>
          <w:p w14:paraId="4A860AB2" w14:textId="77777777" w:rsidR="001B75AD" w:rsidRDefault="00BD7B5B">
            <w:pPr>
              <w:spacing w:after="0" w:line="313" w:lineRule="auto"/>
              <w:ind w:left="0" w:right="-90" w:firstLine="420"/>
            </w:pPr>
            <w:r>
              <w:rPr>
                <w:sz w:val="21"/>
              </w:rPr>
              <w:t>由于物流</w:t>
            </w:r>
            <w:r>
              <w:rPr>
                <w:sz w:val="21"/>
              </w:rPr>
              <w:t xml:space="preserve"> </w:t>
            </w:r>
            <w:r>
              <w:rPr>
                <w:rFonts w:ascii="Times New Roman" w:eastAsia="Times New Roman" w:hAnsi="Times New Roman" w:cs="Times New Roman"/>
                <w:sz w:val="21"/>
              </w:rPr>
              <w:t xml:space="preserve">A </w:t>
            </w:r>
            <w:r>
              <w:rPr>
                <w:sz w:val="21"/>
              </w:rPr>
              <w:t>涉及的密封点都为法兰，</w:t>
            </w:r>
            <w:r>
              <w:rPr>
                <w:rFonts w:ascii="Times New Roman" w:eastAsia="Times New Roman" w:hAnsi="Times New Roman" w:cs="Times New Roman"/>
                <w:sz w:val="21"/>
              </w:rPr>
              <w:t xml:space="preserve">300 </w:t>
            </w:r>
            <w:r>
              <w:rPr>
                <w:sz w:val="21"/>
              </w:rPr>
              <w:t>个密封点中检测了</w:t>
            </w:r>
            <w:r>
              <w:rPr>
                <w:sz w:val="21"/>
              </w:rPr>
              <w:t xml:space="preserve"> </w:t>
            </w:r>
            <w:r>
              <w:rPr>
                <w:rFonts w:ascii="Times New Roman" w:eastAsia="Times New Roman" w:hAnsi="Times New Roman" w:cs="Times New Roman"/>
                <w:sz w:val="21"/>
              </w:rPr>
              <w:t xml:space="preserve">210 </w:t>
            </w:r>
            <w:r>
              <w:rPr>
                <w:sz w:val="21"/>
              </w:rPr>
              <w:t>个，大于总数的</w:t>
            </w:r>
            <w:r>
              <w:rPr>
                <w:sz w:val="21"/>
              </w:rPr>
              <w:t xml:space="preserve"> </w:t>
            </w:r>
            <w:r>
              <w:rPr>
                <w:rFonts w:ascii="Times New Roman" w:eastAsia="Times New Roman" w:hAnsi="Times New Roman" w:cs="Times New Roman"/>
                <w:sz w:val="21"/>
              </w:rPr>
              <w:t>50%</w:t>
            </w:r>
            <w:r>
              <w:rPr>
                <w:sz w:val="21"/>
              </w:rPr>
              <w:t>，且有</w:t>
            </w:r>
            <w:r>
              <w:rPr>
                <w:sz w:val="21"/>
              </w:rPr>
              <w:t xml:space="preserve"> </w:t>
            </w:r>
            <w:r>
              <w:rPr>
                <w:rFonts w:ascii="Times New Roman" w:eastAsia="Times New Roman" w:hAnsi="Times New Roman" w:cs="Times New Roman"/>
                <w:sz w:val="21"/>
              </w:rPr>
              <w:t xml:space="preserve">1 </w:t>
            </w:r>
            <w:r>
              <w:rPr>
                <w:sz w:val="21"/>
              </w:rPr>
              <w:t>个法兰的检测值大于等于</w:t>
            </w:r>
            <w:r>
              <w:rPr>
                <w:sz w:val="21"/>
              </w:rPr>
              <w:t xml:space="preserve"> </w:t>
            </w:r>
            <w:r>
              <w:rPr>
                <w:rFonts w:ascii="Times New Roman" w:eastAsia="Times New Roman" w:hAnsi="Times New Roman" w:cs="Times New Roman"/>
                <w:sz w:val="21"/>
              </w:rPr>
              <w:t>10000µmol/mol</w:t>
            </w:r>
            <w:r>
              <w:rPr>
                <w:sz w:val="21"/>
              </w:rPr>
              <w:t>，因此，对于剩下的</w:t>
            </w:r>
            <w:r>
              <w:rPr>
                <w:sz w:val="21"/>
              </w:rPr>
              <w:t xml:space="preserve"> </w:t>
            </w:r>
            <w:r>
              <w:rPr>
                <w:rFonts w:ascii="Times New Roman" w:eastAsia="Times New Roman" w:hAnsi="Times New Roman" w:cs="Times New Roman"/>
                <w:sz w:val="21"/>
              </w:rPr>
              <w:t xml:space="preserve">90 </w:t>
            </w:r>
            <w:r>
              <w:rPr>
                <w:sz w:val="21"/>
              </w:rPr>
              <w:t>个不可达点可以用筛选范围法计算排放速率。根据筛选范围法，检测值大于等于</w:t>
            </w:r>
            <w:r>
              <w:rPr>
                <w:sz w:val="21"/>
              </w:rPr>
              <w:t xml:space="preserve"> </w:t>
            </w:r>
            <w:r>
              <w:rPr>
                <w:rFonts w:ascii="Times New Roman" w:eastAsia="Times New Roman" w:hAnsi="Times New Roman" w:cs="Times New Roman"/>
                <w:sz w:val="21"/>
              </w:rPr>
              <w:t xml:space="preserve">10000µmol/mol </w:t>
            </w:r>
            <w:r>
              <w:rPr>
                <w:sz w:val="21"/>
              </w:rPr>
              <w:t>的法兰的个数与全部被检测法兰个数的比例</w:t>
            </w:r>
            <w:r>
              <w:rPr>
                <w:sz w:val="21"/>
              </w:rPr>
              <w:t xml:space="preserve"> </w:t>
            </w:r>
            <w:r>
              <w:rPr>
                <w:rFonts w:ascii="Times New Roman" w:eastAsia="Times New Roman" w:hAnsi="Times New Roman" w:cs="Times New Roman"/>
                <w:sz w:val="21"/>
              </w:rPr>
              <w:t>1/210</w:t>
            </w:r>
            <w:r>
              <w:rPr>
                <w:sz w:val="21"/>
              </w:rPr>
              <w:t>，则不可达点按同比例分配大于等于</w:t>
            </w:r>
            <w:r>
              <w:rPr>
                <w:sz w:val="21"/>
              </w:rPr>
              <w:t xml:space="preserve"> </w:t>
            </w:r>
            <w:r>
              <w:rPr>
                <w:rFonts w:ascii="Times New Roman" w:eastAsia="Times New Roman" w:hAnsi="Times New Roman" w:cs="Times New Roman"/>
                <w:sz w:val="21"/>
              </w:rPr>
              <w:t xml:space="preserve">10000µmol/mol </w:t>
            </w:r>
            <w:r>
              <w:rPr>
                <w:sz w:val="21"/>
              </w:rPr>
              <w:t>的密封点的个数为：</w:t>
            </w:r>
            <w:r>
              <w:rPr>
                <w:rFonts w:ascii="Times New Roman" w:eastAsia="Times New Roman" w:hAnsi="Times New Roman" w:cs="Times New Roman"/>
                <w:sz w:val="21"/>
              </w:rPr>
              <w:t xml:space="preserve"> </w:t>
            </w:r>
          </w:p>
          <w:p w14:paraId="1355347F" w14:textId="77777777" w:rsidR="001B75AD" w:rsidRDefault="00BD7B5B">
            <w:pPr>
              <w:spacing w:after="52" w:line="259" w:lineRule="auto"/>
              <w:ind w:left="420" w:firstLine="0"/>
            </w:pPr>
            <w:r>
              <w:rPr>
                <w:rFonts w:ascii="Cambria Math" w:eastAsia="Cambria Math" w:hAnsi="Cambria Math" w:cs="Cambria Math"/>
                <w:sz w:val="21"/>
              </w:rPr>
              <w:t>⌈</w:t>
            </w:r>
            <w:r>
              <w:rPr>
                <w:rFonts w:ascii="Times New Roman" w:eastAsia="Times New Roman" w:hAnsi="Times New Roman" w:cs="Times New Roman"/>
                <w:sz w:val="21"/>
              </w:rPr>
              <w:t>1/210</w:t>
            </w:r>
            <w:r>
              <w:rPr>
                <w:sz w:val="21"/>
              </w:rPr>
              <w:t>×</w:t>
            </w:r>
            <w:r>
              <w:rPr>
                <w:rFonts w:ascii="Times New Roman" w:eastAsia="Times New Roman" w:hAnsi="Times New Roman" w:cs="Times New Roman"/>
                <w:sz w:val="21"/>
              </w:rPr>
              <w:t>90</w:t>
            </w:r>
            <w:r>
              <w:rPr>
                <w:rFonts w:ascii="Cambria Math" w:eastAsia="Cambria Math" w:hAnsi="Cambria Math" w:cs="Cambria Math"/>
                <w:sz w:val="21"/>
              </w:rPr>
              <w:t>⌉</w:t>
            </w:r>
            <w:r>
              <w:rPr>
                <w:rFonts w:ascii="Cambria Math" w:eastAsia="Cambria Math" w:hAnsi="Cambria Math" w:cs="Cambria Math"/>
                <w:sz w:val="21"/>
              </w:rPr>
              <w:t>=⌈</w:t>
            </w:r>
            <w:r>
              <w:rPr>
                <w:rFonts w:ascii="Times New Roman" w:eastAsia="Times New Roman" w:hAnsi="Times New Roman" w:cs="Times New Roman"/>
                <w:sz w:val="21"/>
              </w:rPr>
              <w:t>90/210</w:t>
            </w:r>
            <w:r>
              <w:rPr>
                <w:rFonts w:ascii="Cambria Math" w:eastAsia="Cambria Math" w:hAnsi="Cambria Math" w:cs="Cambria Math"/>
                <w:sz w:val="21"/>
              </w:rPr>
              <w:t>⌉</w:t>
            </w:r>
            <w:r>
              <w:rPr>
                <w:rFonts w:ascii="Cambria Math" w:eastAsia="Cambria Math" w:hAnsi="Cambria Math" w:cs="Cambria Math"/>
                <w:sz w:val="21"/>
              </w:rPr>
              <w:t xml:space="preserve">=1 </w:t>
            </w:r>
            <w:r>
              <w:rPr>
                <w:sz w:val="21"/>
              </w:rPr>
              <w:t>（计算结果向上取整为</w:t>
            </w:r>
            <w:r>
              <w:rPr>
                <w:sz w:val="21"/>
              </w:rPr>
              <w:t xml:space="preserve"> </w:t>
            </w:r>
            <w:r>
              <w:rPr>
                <w:rFonts w:ascii="Cambria Math" w:eastAsia="Cambria Math" w:hAnsi="Cambria Math" w:cs="Cambria Math"/>
                <w:sz w:val="21"/>
              </w:rPr>
              <w:t>1</w:t>
            </w:r>
            <w:r>
              <w:rPr>
                <w:sz w:val="21"/>
              </w:rPr>
              <w:t>）</w:t>
            </w:r>
            <w:r>
              <w:rPr>
                <w:rFonts w:ascii="Times New Roman" w:eastAsia="Times New Roman" w:hAnsi="Times New Roman" w:cs="Times New Roman"/>
                <w:sz w:val="21"/>
              </w:rPr>
              <w:t xml:space="preserve"> </w:t>
            </w:r>
          </w:p>
          <w:p w14:paraId="46CB99D8" w14:textId="77777777" w:rsidR="001B75AD" w:rsidRDefault="00BD7B5B">
            <w:pPr>
              <w:spacing w:after="57" w:line="259" w:lineRule="auto"/>
              <w:ind w:left="420" w:firstLine="0"/>
            </w:pPr>
            <w:r>
              <w:rPr>
                <w:sz w:val="21"/>
              </w:rPr>
              <w:t>不可达点按同比例分配小于</w:t>
            </w:r>
            <w:r>
              <w:rPr>
                <w:sz w:val="21"/>
              </w:rPr>
              <w:t xml:space="preserve"> </w:t>
            </w:r>
            <w:r>
              <w:rPr>
                <w:rFonts w:ascii="Times New Roman" w:eastAsia="Times New Roman" w:hAnsi="Times New Roman" w:cs="Times New Roman"/>
                <w:sz w:val="21"/>
              </w:rPr>
              <w:t xml:space="preserve">10000µmol/mol </w:t>
            </w:r>
            <w:r>
              <w:rPr>
                <w:sz w:val="21"/>
              </w:rPr>
              <w:t>的密封点的个数为</w:t>
            </w:r>
            <w:r>
              <w:rPr>
                <w:sz w:val="21"/>
              </w:rPr>
              <w:t xml:space="preserve"> </w:t>
            </w:r>
            <w:r>
              <w:rPr>
                <w:rFonts w:ascii="Times New Roman" w:eastAsia="Times New Roman" w:hAnsi="Times New Roman" w:cs="Times New Roman"/>
                <w:sz w:val="21"/>
              </w:rPr>
              <w:t>89</w:t>
            </w:r>
            <w:r>
              <w:rPr>
                <w:sz w:val="21"/>
              </w:rPr>
              <w:t>。</w:t>
            </w:r>
            <w:r>
              <w:rPr>
                <w:rFonts w:ascii="Times New Roman" w:eastAsia="Times New Roman" w:hAnsi="Times New Roman" w:cs="Times New Roman"/>
                <w:sz w:val="21"/>
              </w:rPr>
              <w:t xml:space="preserve"> </w:t>
            </w:r>
          </w:p>
          <w:p w14:paraId="0BD9C5AB" w14:textId="77777777" w:rsidR="001B75AD" w:rsidRDefault="00BD7B5B">
            <w:pPr>
              <w:spacing w:line="259" w:lineRule="auto"/>
              <w:ind w:left="420" w:firstLine="0"/>
            </w:pPr>
            <w:r>
              <w:rPr>
                <w:sz w:val="21"/>
              </w:rPr>
              <w:t>按公式</w:t>
            </w:r>
            <w:r>
              <w:rPr>
                <w:sz w:val="21"/>
              </w:rPr>
              <w:t xml:space="preserve"> </w:t>
            </w:r>
            <w:r>
              <w:rPr>
                <w:rFonts w:ascii="Times New Roman" w:eastAsia="Times New Roman" w:hAnsi="Times New Roman" w:cs="Times New Roman"/>
                <w:sz w:val="21"/>
              </w:rPr>
              <w:t xml:space="preserve">0-2 </w:t>
            </w:r>
            <w:r>
              <w:rPr>
                <w:sz w:val="21"/>
              </w:rPr>
              <w:t>计算不可达点的排放速率。</w:t>
            </w:r>
            <w:r>
              <w:rPr>
                <w:rFonts w:ascii="Times New Roman" w:eastAsia="Times New Roman" w:hAnsi="Times New Roman" w:cs="Times New Roman"/>
                <w:sz w:val="21"/>
              </w:rPr>
              <w:t xml:space="preserve"> </w:t>
            </w:r>
          </w:p>
          <w:p w14:paraId="3C80EE90" w14:textId="77777777" w:rsidR="001B75AD" w:rsidRDefault="00BD7B5B">
            <w:pPr>
              <w:spacing w:after="0" w:line="259" w:lineRule="auto"/>
              <w:ind w:left="360" w:firstLine="0"/>
            </w:pPr>
            <w:r>
              <w:rPr>
                <w:sz w:val="18"/>
              </w:rPr>
              <w:t>检测值未经修正的情况下，该企业的物料流</w:t>
            </w:r>
            <w:r>
              <w:rPr>
                <w:sz w:val="18"/>
              </w:rPr>
              <w:t xml:space="preserve"> </w:t>
            </w:r>
            <w:r>
              <w:rPr>
                <w:rFonts w:ascii="Times New Roman" w:eastAsia="Times New Roman" w:hAnsi="Times New Roman" w:cs="Times New Roman"/>
                <w:sz w:val="18"/>
              </w:rPr>
              <w:t xml:space="preserve">A </w:t>
            </w:r>
            <w:r>
              <w:rPr>
                <w:sz w:val="18"/>
              </w:rPr>
              <w:t>和物料流</w:t>
            </w:r>
            <w:r>
              <w:rPr>
                <w:sz w:val="18"/>
              </w:rPr>
              <w:t xml:space="preserve"> </w:t>
            </w:r>
            <w:r>
              <w:rPr>
                <w:rFonts w:ascii="Times New Roman" w:eastAsia="Times New Roman" w:hAnsi="Times New Roman" w:cs="Times New Roman"/>
                <w:sz w:val="18"/>
              </w:rPr>
              <w:t xml:space="preserve">B </w:t>
            </w:r>
            <w:r>
              <w:rPr>
                <w:sz w:val="18"/>
              </w:rPr>
              <w:t>的</w:t>
            </w:r>
            <w:r>
              <w:rPr>
                <w:sz w:val="18"/>
              </w:rPr>
              <w:t xml:space="preserve"> </w:t>
            </w:r>
            <w:r>
              <w:rPr>
                <w:rFonts w:ascii="Times New Roman" w:eastAsia="Times New Roman" w:hAnsi="Times New Roman" w:cs="Times New Roman"/>
                <w:sz w:val="18"/>
              </w:rPr>
              <w:t xml:space="preserve">VOCs </w:t>
            </w:r>
            <w:r>
              <w:rPr>
                <w:sz w:val="18"/>
              </w:rPr>
              <w:t>排放量为</w:t>
            </w:r>
            <w:r>
              <w:rPr>
                <w:sz w:val="18"/>
              </w:rPr>
              <w:t xml:space="preserve"> </w:t>
            </w:r>
            <w:r>
              <w:rPr>
                <w:rFonts w:ascii="Times New Roman" w:eastAsia="Times New Roman" w:hAnsi="Times New Roman" w:cs="Times New Roman"/>
                <w:sz w:val="18"/>
              </w:rPr>
              <w:t>968.9kg/a</w:t>
            </w:r>
            <w:r>
              <w:rPr>
                <w:sz w:val="18"/>
              </w:rPr>
              <w:t>。</w:t>
            </w:r>
            <w:r>
              <w:rPr>
                <w:rFonts w:ascii="Times New Roman" w:eastAsia="Times New Roman" w:hAnsi="Times New Roman" w:cs="Times New Roman"/>
                <w:sz w:val="18"/>
              </w:rPr>
              <w:t xml:space="preserve"> </w:t>
            </w:r>
          </w:p>
          <w:p w14:paraId="394CE20E" w14:textId="77777777" w:rsidR="001B75AD" w:rsidRDefault="00BD7B5B">
            <w:pPr>
              <w:spacing w:after="6" w:line="259" w:lineRule="auto"/>
              <w:ind w:left="360" w:firstLine="0"/>
            </w:pPr>
            <w:r>
              <w:rPr>
                <w:rFonts w:ascii="Times New Roman" w:eastAsia="Times New Roman" w:hAnsi="Times New Roman" w:cs="Times New Roman"/>
                <w:sz w:val="18"/>
              </w:rPr>
              <w:t xml:space="preserve"> </w:t>
            </w:r>
          </w:p>
          <w:p w14:paraId="55890176" w14:textId="77777777" w:rsidR="001B75AD" w:rsidRDefault="00BD7B5B">
            <w:pPr>
              <w:spacing w:after="14" w:line="259" w:lineRule="auto"/>
              <w:ind w:left="360" w:firstLine="0"/>
            </w:pPr>
            <w:r>
              <w:rPr>
                <w:sz w:val="18"/>
              </w:rPr>
              <w:t>响应因子校正</w:t>
            </w:r>
            <w:r>
              <w:rPr>
                <w:rFonts w:ascii="Times New Roman" w:eastAsia="Times New Roman" w:hAnsi="Times New Roman" w:cs="Times New Roman"/>
                <w:b/>
                <w:sz w:val="18"/>
              </w:rPr>
              <w:t xml:space="preserve"> </w:t>
            </w:r>
          </w:p>
          <w:p w14:paraId="0409E58F" w14:textId="77777777" w:rsidR="001B75AD" w:rsidRDefault="00BD7B5B">
            <w:pPr>
              <w:spacing w:after="0" w:line="279" w:lineRule="auto"/>
              <w:ind w:left="0" w:firstLine="360"/>
              <w:jc w:val="both"/>
            </w:pPr>
            <w:r>
              <w:rPr>
                <w:sz w:val="18"/>
              </w:rPr>
              <w:t>对于石油炼制装置可不考虑响应因子，根据公式</w:t>
            </w:r>
            <w:r>
              <w:rPr>
                <w:sz w:val="18"/>
              </w:rPr>
              <w:t xml:space="preserve"> </w:t>
            </w:r>
            <w:r>
              <w:rPr>
                <w:rFonts w:ascii="Times New Roman" w:eastAsia="Times New Roman" w:hAnsi="Times New Roman" w:cs="Times New Roman"/>
                <w:sz w:val="18"/>
              </w:rPr>
              <w:t xml:space="preserve">0-6 </w:t>
            </w:r>
            <w:r>
              <w:rPr>
                <w:sz w:val="18"/>
              </w:rPr>
              <w:t>对物流</w:t>
            </w:r>
            <w:r>
              <w:rPr>
                <w:sz w:val="18"/>
              </w:rPr>
              <w:t xml:space="preserve"> </w:t>
            </w:r>
            <w:r>
              <w:rPr>
                <w:rFonts w:ascii="Times New Roman" w:eastAsia="Times New Roman" w:hAnsi="Times New Roman" w:cs="Times New Roman"/>
                <w:sz w:val="18"/>
              </w:rPr>
              <w:t xml:space="preserve">B </w:t>
            </w:r>
            <w:r>
              <w:rPr>
                <w:sz w:val="18"/>
              </w:rPr>
              <w:t>相关方程计算数据进行响应因子校正，物料中涉及的</w:t>
            </w:r>
            <w:r>
              <w:rPr>
                <w:sz w:val="18"/>
              </w:rPr>
              <w:t xml:space="preserve"> </w:t>
            </w:r>
            <w:r>
              <w:rPr>
                <w:rFonts w:ascii="Times New Roman" w:eastAsia="Times New Roman" w:hAnsi="Times New Roman" w:cs="Times New Roman"/>
                <w:sz w:val="18"/>
              </w:rPr>
              <w:t xml:space="preserve">VOCs </w:t>
            </w:r>
            <w:r>
              <w:rPr>
                <w:sz w:val="18"/>
              </w:rPr>
              <w:t>物质的响应因子见附表一</w:t>
            </w:r>
            <w:r>
              <w:rPr>
                <w:rFonts w:ascii="Times New Roman" w:eastAsia="Times New Roman" w:hAnsi="Times New Roman" w:cs="Times New Roman"/>
                <w:sz w:val="18"/>
              </w:rPr>
              <w:t>-9</w:t>
            </w:r>
            <w:r>
              <w:rPr>
                <w:sz w:val="18"/>
              </w:rPr>
              <w:t>。</w:t>
            </w:r>
            <w:r>
              <w:rPr>
                <w:rFonts w:ascii="Times New Roman" w:eastAsia="Times New Roman" w:hAnsi="Times New Roman" w:cs="Times New Roman"/>
                <w:sz w:val="18"/>
              </w:rPr>
              <w:t xml:space="preserve"> </w:t>
            </w:r>
          </w:p>
          <w:p w14:paraId="0AB862B0" w14:textId="77777777" w:rsidR="001B75AD" w:rsidRDefault="00BD7B5B">
            <w:pPr>
              <w:spacing w:after="0" w:line="259" w:lineRule="auto"/>
              <w:ind w:left="347" w:firstLine="0"/>
              <w:jc w:val="center"/>
            </w:pPr>
            <w:r>
              <w:rPr>
                <w:sz w:val="18"/>
              </w:rPr>
              <w:t>附表一</w:t>
            </w:r>
            <w:r>
              <w:rPr>
                <w:rFonts w:ascii="Times New Roman" w:eastAsia="Times New Roman" w:hAnsi="Times New Roman" w:cs="Times New Roman"/>
                <w:sz w:val="18"/>
              </w:rPr>
              <w:t xml:space="preserve">-9VOCs </w:t>
            </w:r>
            <w:r>
              <w:rPr>
                <w:sz w:val="18"/>
              </w:rPr>
              <w:t>物质的响应系数</w:t>
            </w:r>
            <w:r>
              <w:rPr>
                <w:rFonts w:ascii="Times New Roman" w:eastAsia="Times New Roman" w:hAnsi="Times New Roman" w:cs="Times New Roman"/>
                <w:sz w:val="18"/>
              </w:rPr>
              <w:t xml:space="preserve"> </w:t>
            </w:r>
          </w:p>
          <w:tbl>
            <w:tblPr>
              <w:tblStyle w:val="TableGrid"/>
              <w:tblW w:w="8303" w:type="dxa"/>
              <w:tblInd w:w="5" w:type="dxa"/>
              <w:tblCellMar>
                <w:top w:w="21" w:type="dxa"/>
                <w:left w:w="132" w:type="dxa"/>
                <w:bottom w:w="0" w:type="dxa"/>
                <w:right w:w="79" w:type="dxa"/>
              </w:tblCellMar>
              <w:tblLook w:val="04A0" w:firstRow="1" w:lastRow="0" w:firstColumn="1" w:lastColumn="0" w:noHBand="0" w:noVBand="1"/>
            </w:tblPr>
            <w:tblGrid>
              <w:gridCol w:w="3001"/>
              <w:gridCol w:w="1238"/>
              <w:gridCol w:w="1104"/>
              <w:gridCol w:w="1378"/>
              <w:gridCol w:w="1582"/>
            </w:tblGrid>
            <w:tr w:rsidR="001B75AD" w14:paraId="39C734A0" w14:textId="77777777">
              <w:trPr>
                <w:trHeight w:val="826"/>
              </w:trPr>
              <w:tc>
                <w:tcPr>
                  <w:tcW w:w="3001" w:type="dxa"/>
                  <w:tcBorders>
                    <w:top w:val="single" w:sz="4" w:space="0" w:color="000000"/>
                    <w:left w:val="single" w:sz="4" w:space="0" w:color="000000"/>
                    <w:bottom w:val="single" w:sz="4" w:space="0" w:color="000000"/>
                    <w:right w:val="single" w:sz="4" w:space="0" w:color="000000"/>
                  </w:tcBorders>
                  <w:vAlign w:val="center"/>
                </w:tcPr>
                <w:p w14:paraId="5EAEB534" w14:textId="77777777" w:rsidR="001B75AD" w:rsidRDefault="00BD7B5B">
                  <w:pPr>
                    <w:spacing w:after="0" w:line="259" w:lineRule="auto"/>
                    <w:ind w:left="0" w:right="51" w:firstLine="0"/>
                    <w:jc w:val="center"/>
                  </w:pPr>
                  <w:r>
                    <w:rPr>
                      <w:rFonts w:ascii="Times New Roman" w:eastAsia="Times New Roman" w:hAnsi="Times New Roman" w:cs="Times New Roman"/>
                      <w:sz w:val="21"/>
                    </w:rPr>
                    <w:t xml:space="preserve">VOCs </w:t>
                  </w:r>
                  <w:r>
                    <w:rPr>
                      <w:sz w:val="21"/>
                    </w:rPr>
                    <w:t>物质</w:t>
                  </w:r>
                  <w:r>
                    <w:rPr>
                      <w:rFonts w:ascii="Times New Roman" w:eastAsia="Times New Roman" w:hAnsi="Times New Roman" w:cs="Times New Roman"/>
                      <w:sz w:val="21"/>
                    </w:rPr>
                    <w:t xml:space="preserve"> </w:t>
                  </w:r>
                </w:p>
              </w:tc>
              <w:tc>
                <w:tcPr>
                  <w:tcW w:w="1238" w:type="dxa"/>
                  <w:tcBorders>
                    <w:top w:val="single" w:sz="4" w:space="0" w:color="000000"/>
                    <w:left w:val="single" w:sz="4" w:space="0" w:color="000000"/>
                    <w:bottom w:val="single" w:sz="4" w:space="0" w:color="000000"/>
                    <w:right w:val="single" w:sz="4" w:space="0" w:color="000000"/>
                  </w:tcBorders>
                  <w:vAlign w:val="center"/>
                </w:tcPr>
                <w:p w14:paraId="6F6A7FBA" w14:textId="77777777" w:rsidR="001B75AD" w:rsidRDefault="00BD7B5B">
                  <w:pPr>
                    <w:spacing w:after="0" w:line="259" w:lineRule="auto"/>
                    <w:ind w:left="65" w:firstLine="0"/>
                  </w:pPr>
                  <w:r>
                    <w:rPr>
                      <w:sz w:val="21"/>
                    </w:rPr>
                    <w:t>摩尔质量</w:t>
                  </w:r>
                  <w:r>
                    <w:rPr>
                      <w:rFonts w:ascii="Times New Roman" w:eastAsia="Times New Roman" w:hAnsi="Times New Roman" w:cs="Times New Roman"/>
                      <w:sz w:val="21"/>
                    </w:rPr>
                    <w:t xml:space="preserve"> </w:t>
                  </w:r>
                </w:p>
              </w:tc>
              <w:tc>
                <w:tcPr>
                  <w:tcW w:w="1104" w:type="dxa"/>
                  <w:tcBorders>
                    <w:top w:val="single" w:sz="4" w:space="0" w:color="000000"/>
                    <w:left w:val="single" w:sz="4" w:space="0" w:color="000000"/>
                    <w:bottom w:val="single" w:sz="4" w:space="0" w:color="000000"/>
                    <w:right w:val="single" w:sz="4" w:space="0" w:color="000000"/>
                  </w:tcBorders>
                  <w:vAlign w:val="center"/>
                </w:tcPr>
                <w:p w14:paraId="63B2FBBA" w14:textId="77777777" w:rsidR="001B75AD" w:rsidRDefault="00BD7B5B">
                  <w:pPr>
                    <w:spacing w:after="0" w:line="259" w:lineRule="auto"/>
                    <w:ind w:left="0" w:firstLine="0"/>
                    <w:jc w:val="both"/>
                  </w:pPr>
                  <w:r>
                    <w:rPr>
                      <w:sz w:val="21"/>
                    </w:rPr>
                    <w:t>摩尔分数</w:t>
                  </w:r>
                  <w:r>
                    <w:rPr>
                      <w:rFonts w:ascii="Times New Roman" w:eastAsia="Times New Roman" w:hAnsi="Times New Roman" w:cs="Times New Roman"/>
                      <w:sz w:val="21"/>
                    </w:rPr>
                    <w:t xml:space="preserve"> </w:t>
                  </w:r>
                </w:p>
              </w:tc>
              <w:tc>
                <w:tcPr>
                  <w:tcW w:w="1378" w:type="dxa"/>
                  <w:tcBorders>
                    <w:top w:val="single" w:sz="4" w:space="0" w:color="000000"/>
                    <w:left w:val="single" w:sz="4" w:space="0" w:color="000000"/>
                    <w:bottom w:val="single" w:sz="4" w:space="0" w:color="000000"/>
                    <w:right w:val="single" w:sz="4" w:space="0" w:color="000000"/>
                  </w:tcBorders>
                </w:tcPr>
                <w:p w14:paraId="647003D5" w14:textId="77777777" w:rsidR="001B75AD" w:rsidRDefault="00BD7B5B">
                  <w:pPr>
                    <w:spacing w:after="0" w:line="259" w:lineRule="auto"/>
                    <w:ind w:left="137" w:firstLine="0"/>
                  </w:pPr>
                  <w:r>
                    <w:rPr>
                      <w:sz w:val="21"/>
                    </w:rPr>
                    <w:t>响应因子</w:t>
                  </w:r>
                </w:p>
                <w:p w14:paraId="384FE67C" w14:textId="77777777" w:rsidR="001B75AD" w:rsidRDefault="00BD7B5B">
                  <w:pPr>
                    <w:spacing w:after="0" w:line="259" w:lineRule="auto"/>
                    <w:ind w:left="0" w:firstLine="0"/>
                    <w:jc w:val="center"/>
                  </w:pPr>
                  <w:r>
                    <w:rPr>
                      <w:sz w:val="21"/>
                    </w:rPr>
                    <w:t>（</w:t>
                  </w:r>
                  <w:r>
                    <w:rPr>
                      <w:rFonts w:ascii="Times New Roman" w:eastAsia="Times New Roman" w:hAnsi="Times New Roman" w:cs="Times New Roman"/>
                      <w:sz w:val="21"/>
                    </w:rPr>
                    <w:t>500µmol/ mol</w:t>
                  </w:r>
                  <w:r>
                    <w:rPr>
                      <w:sz w:val="21"/>
                    </w:rPr>
                    <w:t>）</w:t>
                  </w:r>
                  <w:r>
                    <w:rPr>
                      <w:rFonts w:ascii="Times New Roman" w:eastAsia="Times New Roman" w:hAnsi="Times New Roman" w:cs="Times New Roman"/>
                      <w:sz w:val="21"/>
                    </w:rPr>
                    <w:t xml:space="preserve"> </w:t>
                  </w:r>
                </w:p>
              </w:tc>
              <w:tc>
                <w:tcPr>
                  <w:tcW w:w="1582" w:type="dxa"/>
                  <w:tcBorders>
                    <w:top w:val="single" w:sz="4" w:space="0" w:color="000000"/>
                    <w:left w:val="single" w:sz="4" w:space="0" w:color="000000"/>
                    <w:bottom w:val="single" w:sz="4" w:space="0" w:color="000000"/>
                    <w:right w:val="single" w:sz="4" w:space="0" w:color="000000"/>
                  </w:tcBorders>
                </w:tcPr>
                <w:p w14:paraId="6C49F04C" w14:textId="77777777" w:rsidR="001B75AD" w:rsidRDefault="00BD7B5B">
                  <w:pPr>
                    <w:spacing w:after="0" w:line="259" w:lineRule="auto"/>
                    <w:ind w:left="238" w:firstLine="0"/>
                  </w:pPr>
                  <w:r>
                    <w:rPr>
                      <w:sz w:val="21"/>
                    </w:rPr>
                    <w:t>响应因子</w:t>
                  </w:r>
                </w:p>
                <w:p w14:paraId="6B9477DC" w14:textId="77777777" w:rsidR="001B75AD" w:rsidRDefault="00BD7B5B">
                  <w:pPr>
                    <w:spacing w:after="0" w:line="259" w:lineRule="auto"/>
                    <w:ind w:left="0" w:firstLine="0"/>
                    <w:jc w:val="center"/>
                  </w:pPr>
                  <w:r>
                    <w:rPr>
                      <w:sz w:val="21"/>
                    </w:rPr>
                    <w:t>（</w:t>
                  </w:r>
                  <w:r>
                    <w:rPr>
                      <w:rFonts w:ascii="Times New Roman" w:eastAsia="Times New Roman" w:hAnsi="Times New Roman" w:cs="Times New Roman"/>
                      <w:sz w:val="21"/>
                    </w:rPr>
                    <w:t>10000µmol/ mol</w:t>
                  </w:r>
                  <w:r>
                    <w:rPr>
                      <w:sz w:val="21"/>
                    </w:rPr>
                    <w:t>）</w:t>
                  </w:r>
                  <w:r>
                    <w:rPr>
                      <w:rFonts w:ascii="Times New Roman" w:eastAsia="Times New Roman" w:hAnsi="Times New Roman" w:cs="Times New Roman"/>
                      <w:sz w:val="21"/>
                    </w:rPr>
                    <w:t xml:space="preserve"> </w:t>
                  </w:r>
                </w:p>
              </w:tc>
            </w:tr>
            <w:tr w:rsidR="001B75AD" w14:paraId="1F764C72" w14:textId="77777777">
              <w:trPr>
                <w:trHeight w:val="379"/>
              </w:trPr>
              <w:tc>
                <w:tcPr>
                  <w:tcW w:w="3001" w:type="dxa"/>
                  <w:tcBorders>
                    <w:top w:val="single" w:sz="4" w:space="0" w:color="000000"/>
                    <w:left w:val="single" w:sz="4" w:space="0" w:color="000000"/>
                    <w:bottom w:val="single" w:sz="4" w:space="0" w:color="000000"/>
                    <w:right w:val="single" w:sz="4" w:space="0" w:color="000000"/>
                  </w:tcBorders>
                </w:tcPr>
                <w:p w14:paraId="2A3AA1C9" w14:textId="77777777" w:rsidR="001B75AD" w:rsidRDefault="00BD7B5B">
                  <w:pPr>
                    <w:spacing w:after="0" w:line="259" w:lineRule="auto"/>
                    <w:ind w:left="55" w:firstLine="0"/>
                  </w:pPr>
                  <w:r>
                    <w:rPr>
                      <w:sz w:val="21"/>
                    </w:rPr>
                    <w:t>丙烯酸乙酯（质量分数</w:t>
                  </w:r>
                  <w:r>
                    <w:rPr>
                      <w:sz w:val="21"/>
                    </w:rPr>
                    <w:t xml:space="preserve"> </w:t>
                  </w:r>
                  <w:r>
                    <w:rPr>
                      <w:rFonts w:ascii="Times New Roman" w:eastAsia="Times New Roman" w:hAnsi="Times New Roman" w:cs="Times New Roman"/>
                      <w:sz w:val="21"/>
                    </w:rPr>
                    <w:t>0.1</w:t>
                  </w:r>
                  <w:r>
                    <w:rPr>
                      <w:sz w:val="21"/>
                    </w:rPr>
                    <w:t>）</w:t>
                  </w:r>
                  <w:r>
                    <w:rPr>
                      <w:rFonts w:ascii="Times New Roman" w:eastAsia="Times New Roman" w:hAnsi="Times New Roman" w:cs="Times New Roman"/>
                      <w:sz w:val="21"/>
                    </w:rPr>
                    <w:t xml:space="preserve"> </w:t>
                  </w:r>
                </w:p>
              </w:tc>
              <w:tc>
                <w:tcPr>
                  <w:tcW w:w="1238" w:type="dxa"/>
                  <w:tcBorders>
                    <w:top w:val="single" w:sz="4" w:space="0" w:color="000000"/>
                    <w:left w:val="single" w:sz="4" w:space="0" w:color="000000"/>
                    <w:bottom w:val="single" w:sz="4" w:space="0" w:color="000000"/>
                    <w:right w:val="single" w:sz="4" w:space="0" w:color="000000"/>
                  </w:tcBorders>
                </w:tcPr>
                <w:p w14:paraId="265D76AF"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100.1 </w:t>
                  </w:r>
                </w:p>
              </w:tc>
              <w:tc>
                <w:tcPr>
                  <w:tcW w:w="1104" w:type="dxa"/>
                  <w:tcBorders>
                    <w:top w:val="single" w:sz="4" w:space="0" w:color="000000"/>
                    <w:left w:val="single" w:sz="4" w:space="0" w:color="000000"/>
                    <w:bottom w:val="single" w:sz="4" w:space="0" w:color="000000"/>
                    <w:right w:val="single" w:sz="4" w:space="0" w:color="000000"/>
                  </w:tcBorders>
                </w:tcPr>
                <w:p w14:paraId="6A9EE92B"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0.1036 </w:t>
                  </w:r>
                </w:p>
              </w:tc>
              <w:tc>
                <w:tcPr>
                  <w:tcW w:w="1378" w:type="dxa"/>
                  <w:tcBorders>
                    <w:top w:val="single" w:sz="4" w:space="0" w:color="000000"/>
                    <w:left w:val="single" w:sz="4" w:space="0" w:color="000000"/>
                    <w:bottom w:val="single" w:sz="4" w:space="0" w:color="000000"/>
                    <w:right w:val="single" w:sz="4" w:space="0" w:color="000000"/>
                  </w:tcBorders>
                </w:tcPr>
                <w:p w14:paraId="6D640F67"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2.49 </w:t>
                  </w:r>
                </w:p>
              </w:tc>
              <w:tc>
                <w:tcPr>
                  <w:tcW w:w="1582" w:type="dxa"/>
                  <w:tcBorders>
                    <w:top w:val="single" w:sz="4" w:space="0" w:color="000000"/>
                    <w:left w:val="single" w:sz="4" w:space="0" w:color="000000"/>
                    <w:bottom w:val="single" w:sz="4" w:space="0" w:color="000000"/>
                    <w:right w:val="single" w:sz="4" w:space="0" w:color="000000"/>
                  </w:tcBorders>
                </w:tcPr>
                <w:p w14:paraId="32AFDB21" w14:textId="77777777" w:rsidR="001B75AD" w:rsidRDefault="00BD7B5B">
                  <w:pPr>
                    <w:spacing w:after="0" w:line="259" w:lineRule="auto"/>
                    <w:ind w:left="0" w:right="50" w:firstLine="0"/>
                    <w:jc w:val="center"/>
                  </w:pPr>
                  <w:r>
                    <w:rPr>
                      <w:rFonts w:ascii="Times New Roman" w:eastAsia="Times New Roman" w:hAnsi="Times New Roman" w:cs="Times New Roman"/>
                      <w:sz w:val="21"/>
                    </w:rPr>
                    <w:t xml:space="preserve">0.72 </w:t>
                  </w:r>
                </w:p>
              </w:tc>
            </w:tr>
            <w:tr w:rsidR="001B75AD" w14:paraId="38C2094B" w14:textId="77777777">
              <w:trPr>
                <w:trHeight w:val="283"/>
              </w:trPr>
              <w:tc>
                <w:tcPr>
                  <w:tcW w:w="3001" w:type="dxa"/>
                  <w:tcBorders>
                    <w:top w:val="single" w:sz="4" w:space="0" w:color="000000"/>
                    <w:left w:val="single" w:sz="4" w:space="0" w:color="000000"/>
                    <w:bottom w:val="single" w:sz="4" w:space="0" w:color="000000"/>
                    <w:right w:val="single" w:sz="4" w:space="0" w:color="000000"/>
                  </w:tcBorders>
                </w:tcPr>
                <w:p w14:paraId="185F6185" w14:textId="77777777" w:rsidR="001B75AD" w:rsidRDefault="00BD7B5B">
                  <w:pPr>
                    <w:spacing w:after="0" w:line="259" w:lineRule="auto"/>
                    <w:ind w:left="0" w:right="53" w:firstLine="0"/>
                    <w:jc w:val="center"/>
                  </w:pPr>
                  <w:r>
                    <w:rPr>
                      <w:sz w:val="21"/>
                    </w:rPr>
                    <w:t>苯乙烯</w:t>
                  </w:r>
                  <w:r>
                    <w:rPr>
                      <w:rFonts w:ascii="Times New Roman" w:eastAsia="Times New Roman" w:hAnsi="Times New Roman" w:cs="Times New Roman"/>
                      <w:sz w:val="21"/>
                    </w:rPr>
                    <w:t xml:space="preserve"> </w:t>
                  </w:r>
                </w:p>
              </w:tc>
              <w:tc>
                <w:tcPr>
                  <w:tcW w:w="1238" w:type="dxa"/>
                  <w:tcBorders>
                    <w:top w:val="single" w:sz="4" w:space="0" w:color="000000"/>
                    <w:left w:val="single" w:sz="4" w:space="0" w:color="000000"/>
                    <w:bottom w:val="single" w:sz="4" w:space="0" w:color="000000"/>
                    <w:right w:val="single" w:sz="4" w:space="0" w:color="000000"/>
                  </w:tcBorders>
                </w:tcPr>
                <w:p w14:paraId="1E2CF652"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104.2 </w:t>
                  </w:r>
                </w:p>
              </w:tc>
              <w:tc>
                <w:tcPr>
                  <w:tcW w:w="1104" w:type="dxa"/>
                  <w:tcBorders>
                    <w:top w:val="single" w:sz="4" w:space="0" w:color="000000"/>
                    <w:left w:val="single" w:sz="4" w:space="0" w:color="000000"/>
                    <w:bottom w:val="single" w:sz="4" w:space="0" w:color="000000"/>
                    <w:right w:val="single" w:sz="4" w:space="0" w:color="000000"/>
                  </w:tcBorders>
                </w:tcPr>
                <w:p w14:paraId="3DF27ACF"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0.8964 </w:t>
                  </w:r>
                </w:p>
              </w:tc>
              <w:tc>
                <w:tcPr>
                  <w:tcW w:w="1378" w:type="dxa"/>
                  <w:tcBorders>
                    <w:top w:val="single" w:sz="4" w:space="0" w:color="000000"/>
                    <w:left w:val="single" w:sz="4" w:space="0" w:color="000000"/>
                    <w:bottom w:val="single" w:sz="4" w:space="0" w:color="000000"/>
                    <w:right w:val="single" w:sz="4" w:space="0" w:color="000000"/>
                  </w:tcBorders>
                </w:tcPr>
                <w:p w14:paraId="1A5E3AEE"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1.1 </w:t>
                  </w:r>
                </w:p>
              </w:tc>
              <w:tc>
                <w:tcPr>
                  <w:tcW w:w="1582" w:type="dxa"/>
                  <w:tcBorders>
                    <w:top w:val="single" w:sz="4" w:space="0" w:color="000000"/>
                    <w:left w:val="single" w:sz="4" w:space="0" w:color="000000"/>
                    <w:bottom w:val="single" w:sz="4" w:space="0" w:color="000000"/>
                    <w:right w:val="single" w:sz="4" w:space="0" w:color="000000"/>
                  </w:tcBorders>
                </w:tcPr>
                <w:p w14:paraId="2C078D3C" w14:textId="77777777" w:rsidR="001B75AD" w:rsidRDefault="00BD7B5B">
                  <w:pPr>
                    <w:spacing w:after="0" w:line="259" w:lineRule="auto"/>
                    <w:ind w:left="0" w:right="50" w:firstLine="0"/>
                    <w:jc w:val="center"/>
                  </w:pPr>
                  <w:r>
                    <w:rPr>
                      <w:rFonts w:ascii="Times New Roman" w:eastAsia="Times New Roman" w:hAnsi="Times New Roman" w:cs="Times New Roman"/>
                      <w:sz w:val="21"/>
                    </w:rPr>
                    <w:t xml:space="preserve">6.06 </w:t>
                  </w:r>
                </w:p>
              </w:tc>
            </w:tr>
          </w:tbl>
          <w:p w14:paraId="06EB5B90" w14:textId="77777777" w:rsidR="001B75AD" w:rsidRDefault="00BD7B5B">
            <w:pPr>
              <w:spacing w:after="0" w:line="259" w:lineRule="auto"/>
              <w:ind w:left="0" w:firstLine="0"/>
            </w:pPr>
            <w:r>
              <w:rPr>
                <w:sz w:val="18"/>
              </w:rPr>
              <w:t>注：附表一</w:t>
            </w:r>
            <w:r>
              <w:rPr>
                <w:rFonts w:ascii="Times New Roman" w:eastAsia="Times New Roman" w:hAnsi="Times New Roman" w:cs="Times New Roman"/>
                <w:sz w:val="18"/>
              </w:rPr>
              <w:t xml:space="preserve">-9 </w:t>
            </w:r>
            <w:r>
              <w:rPr>
                <w:sz w:val="18"/>
              </w:rPr>
              <w:t>中的数据来源于</w:t>
            </w:r>
            <w:r>
              <w:rPr>
                <w:sz w:val="18"/>
              </w:rPr>
              <w:t xml:space="preserve"> </w:t>
            </w:r>
            <w:r>
              <w:rPr>
                <w:rFonts w:ascii="Times New Roman" w:eastAsia="Times New Roman" w:hAnsi="Times New Roman" w:cs="Times New Roman"/>
                <w:sz w:val="18"/>
              </w:rPr>
              <w:t xml:space="preserve">EPA1995 </w:t>
            </w:r>
            <w:r>
              <w:rPr>
                <w:sz w:val="18"/>
              </w:rPr>
              <w:t>附件</w:t>
            </w:r>
            <w:r>
              <w:rPr>
                <w:sz w:val="18"/>
              </w:rPr>
              <w:t xml:space="preserve"> </w:t>
            </w:r>
            <w:r>
              <w:rPr>
                <w:rFonts w:ascii="Times New Roman" w:eastAsia="Times New Roman" w:hAnsi="Times New Roman" w:cs="Times New Roman"/>
                <w:sz w:val="18"/>
              </w:rPr>
              <w:t xml:space="preserve">D </w:t>
            </w:r>
          </w:p>
          <w:p w14:paraId="0E246A93" w14:textId="77777777" w:rsidR="001B75AD" w:rsidRDefault="00BD7B5B">
            <w:pPr>
              <w:spacing w:after="18" w:line="259" w:lineRule="auto"/>
              <w:ind w:left="360" w:firstLine="0"/>
            </w:pPr>
            <w:r>
              <w:rPr>
                <w:rFonts w:ascii="Times New Roman" w:eastAsia="Times New Roman" w:hAnsi="Times New Roman" w:cs="Times New Roman"/>
                <w:sz w:val="18"/>
              </w:rPr>
              <w:t xml:space="preserve"> </w:t>
            </w:r>
          </w:p>
          <w:p w14:paraId="261932EA" w14:textId="77777777" w:rsidR="001B75AD" w:rsidRDefault="00BD7B5B">
            <w:pPr>
              <w:spacing w:after="46" w:line="259" w:lineRule="auto"/>
              <w:ind w:left="360" w:firstLine="0"/>
            </w:pPr>
            <w:r>
              <w:rPr>
                <w:rFonts w:ascii="Times New Roman" w:eastAsia="Times New Roman" w:hAnsi="Times New Roman" w:cs="Times New Roman"/>
                <w:sz w:val="18"/>
              </w:rPr>
              <w:t>RF</w:t>
            </w:r>
            <w:r>
              <w:rPr>
                <w:rFonts w:ascii="Times New Roman" w:eastAsia="Times New Roman" w:hAnsi="Times New Roman" w:cs="Times New Roman"/>
                <w:sz w:val="18"/>
                <w:vertAlign w:val="subscript"/>
              </w:rPr>
              <w:t>m</w:t>
            </w:r>
            <w:r>
              <w:rPr>
                <w:sz w:val="18"/>
              </w:rPr>
              <w:t>（</w:t>
            </w:r>
            <w:r>
              <w:rPr>
                <w:rFonts w:ascii="Times New Roman" w:eastAsia="Times New Roman" w:hAnsi="Times New Roman" w:cs="Times New Roman"/>
                <w:sz w:val="18"/>
              </w:rPr>
              <w:t xml:space="preserve">500ppm </w:t>
            </w:r>
            <w:r>
              <w:rPr>
                <w:sz w:val="18"/>
              </w:rPr>
              <w:t>时）</w:t>
            </w:r>
            <w:r>
              <w:rPr>
                <w:rFonts w:ascii="Times New Roman" w:eastAsia="Times New Roman" w:hAnsi="Times New Roman" w:cs="Times New Roman"/>
                <w:sz w:val="18"/>
              </w:rPr>
              <w:t>=</w:t>
            </w:r>
            <w:r>
              <w:rPr>
                <w:sz w:val="18"/>
              </w:rPr>
              <w:t>（</w:t>
            </w:r>
            <w:r>
              <w:rPr>
                <w:rFonts w:ascii="Times New Roman" w:eastAsia="Times New Roman" w:hAnsi="Times New Roman" w:cs="Times New Roman"/>
                <w:sz w:val="18"/>
              </w:rPr>
              <w:t>0.1036/2.49+0.8963/1.10</w:t>
            </w:r>
            <w:r>
              <w:rPr>
                <w:sz w:val="18"/>
              </w:rPr>
              <w:t>）</w:t>
            </w:r>
            <w:r>
              <w:rPr>
                <w:rFonts w:ascii="Times New Roman" w:eastAsia="Times New Roman" w:hAnsi="Times New Roman" w:cs="Times New Roman"/>
                <w:sz w:val="18"/>
                <w:vertAlign w:val="superscript"/>
              </w:rPr>
              <w:t>-1</w:t>
            </w:r>
            <w:r>
              <w:rPr>
                <w:rFonts w:ascii="Times New Roman" w:eastAsia="Times New Roman" w:hAnsi="Times New Roman" w:cs="Times New Roman"/>
                <w:sz w:val="18"/>
              </w:rPr>
              <w:t xml:space="preserve">=1.17 </w:t>
            </w:r>
          </w:p>
          <w:p w14:paraId="2FC3069D" w14:textId="77777777" w:rsidR="001B75AD" w:rsidRDefault="00BD7B5B">
            <w:pPr>
              <w:spacing w:after="34" w:line="259" w:lineRule="auto"/>
              <w:ind w:left="360" w:firstLine="0"/>
            </w:pPr>
            <w:r>
              <w:rPr>
                <w:rFonts w:ascii="Times New Roman" w:eastAsia="Times New Roman" w:hAnsi="Times New Roman" w:cs="Times New Roman"/>
                <w:sz w:val="18"/>
              </w:rPr>
              <w:t>RF</w:t>
            </w:r>
            <w:r>
              <w:rPr>
                <w:rFonts w:ascii="Times New Roman" w:eastAsia="Times New Roman" w:hAnsi="Times New Roman" w:cs="Times New Roman"/>
                <w:sz w:val="18"/>
                <w:vertAlign w:val="subscript"/>
              </w:rPr>
              <w:t>m</w:t>
            </w:r>
            <w:r>
              <w:rPr>
                <w:sz w:val="18"/>
              </w:rPr>
              <w:t>（</w:t>
            </w:r>
            <w:r>
              <w:rPr>
                <w:rFonts w:ascii="Times New Roman" w:eastAsia="Times New Roman" w:hAnsi="Times New Roman" w:cs="Times New Roman"/>
                <w:sz w:val="18"/>
              </w:rPr>
              <w:t xml:space="preserve">10000ppm </w:t>
            </w:r>
            <w:r>
              <w:rPr>
                <w:sz w:val="18"/>
              </w:rPr>
              <w:t>时）</w:t>
            </w:r>
            <w:r>
              <w:rPr>
                <w:rFonts w:ascii="Times New Roman" w:eastAsia="Times New Roman" w:hAnsi="Times New Roman" w:cs="Times New Roman"/>
                <w:sz w:val="18"/>
              </w:rPr>
              <w:t>=</w:t>
            </w:r>
            <w:r>
              <w:rPr>
                <w:sz w:val="18"/>
              </w:rPr>
              <w:t>（</w:t>
            </w:r>
            <w:r>
              <w:rPr>
                <w:rFonts w:ascii="Times New Roman" w:eastAsia="Times New Roman" w:hAnsi="Times New Roman" w:cs="Times New Roman"/>
                <w:sz w:val="18"/>
              </w:rPr>
              <w:t>0.1036/0.72+0.8964/6.06</w:t>
            </w:r>
            <w:r>
              <w:rPr>
                <w:sz w:val="18"/>
              </w:rPr>
              <w:t>）</w:t>
            </w:r>
            <w:r>
              <w:rPr>
                <w:rFonts w:ascii="Times New Roman" w:eastAsia="Times New Roman" w:hAnsi="Times New Roman" w:cs="Times New Roman"/>
                <w:sz w:val="18"/>
                <w:vertAlign w:val="superscript"/>
              </w:rPr>
              <w:t>-1</w:t>
            </w:r>
            <w:r>
              <w:rPr>
                <w:rFonts w:ascii="Times New Roman" w:eastAsia="Times New Roman" w:hAnsi="Times New Roman" w:cs="Times New Roman"/>
                <w:sz w:val="18"/>
              </w:rPr>
              <w:t xml:space="preserve">=3.43 </w:t>
            </w:r>
          </w:p>
          <w:p w14:paraId="67E17313" w14:textId="77777777" w:rsidR="001B75AD" w:rsidRDefault="00BD7B5B">
            <w:pPr>
              <w:spacing w:after="0" w:line="259" w:lineRule="auto"/>
              <w:ind w:left="360" w:firstLine="0"/>
            </w:pPr>
            <w:r>
              <w:rPr>
                <w:sz w:val="18"/>
              </w:rPr>
              <w:t>真实浓度大于</w:t>
            </w:r>
            <w:r>
              <w:rPr>
                <w:sz w:val="18"/>
              </w:rPr>
              <w:t xml:space="preserve"> </w:t>
            </w:r>
            <w:r>
              <w:rPr>
                <w:rFonts w:ascii="Times New Roman" w:eastAsia="Times New Roman" w:hAnsi="Times New Roman" w:cs="Times New Roman"/>
                <w:sz w:val="18"/>
              </w:rPr>
              <w:t xml:space="preserve">10000ppm </w:t>
            </w:r>
            <w:r>
              <w:rPr>
                <w:sz w:val="18"/>
              </w:rPr>
              <w:t>时响应因子大于</w:t>
            </w:r>
            <w:r>
              <w:rPr>
                <w:sz w:val="18"/>
              </w:rPr>
              <w:t xml:space="preserve"> </w:t>
            </w:r>
            <w:r>
              <w:rPr>
                <w:rFonts w:ascii="Times New Roman" w:eastAsia="Times New Roman" w:hAnsi="Times New Roman" w:cs="Times New Roman"/>
                <w:sz w:val="18"/>
              </w:rPr>
              <w:t>3</w:t>
            </w:r>
            <w:r>
              <w:rPr>
                <w:sz w:val="18"/>
              </w:rPr>
              <w:t>，需要进行调整。</w:t>
            </w:r>
            <w:r>
              <w:rPr>
                <w:rFonts w:ascii="Times New Roman" w:eastAsia="Times New Roman" w:hAnsi="Times New Roman" w:cs="Times New Roman"/>
                <w:sz w:val="18"/>
              </w:rPr>
              <w:t xml:space="preserve"> </w:t>
            </w:r>
          </w:p>
          <w:p w14:paraId="4F088907" w14:textId="77777777" w:rsidR="001B75AD" w:rsidRDefault="00BD7B5B">
            <w:pPr>
              <w:spacing w:after="3" w:line="259" w:lineRule="auto"/>
              <w:ind w:left="360" w:firstLine="0"/>
            </w:pPr>
            <w:r>
              <w:rPr>
                <w:rFonts w:ascii="Times New Roman" w:eastAsia="Times New Roman" w:hAnsi="Times New Roman" w:cs="Times New Roman"/>
                <w:sz w:val="18"/>
              </w:rPr>
              <w:t xml:space="preserve"> </w:t>
            </w:r>
          </w:p>
          <w:p w14:paraId="157DA551" w14:textId="77777777" w:rsidR="001B75AD" w:rsidRDefault="00BD7B5B">
            <w:pPr>
              <w:spacing w:after="13" w:line="259" w:lineRule="auto"/>
              <w:ind w:left="360" w:firstLine="0"/>
            </w:pPr>
            <w:r>
              <w:rPr>
                <w:sz w:val="18"/>
              </w:rPr>
              <w:t>如全采用</w:t>
            </w:r>
            <w:r>
              <w:rPr>
                <w:sz w:val="18"/>
              </w:rPr>
              <w:t xml:space="preserve"> </w:t>
            </w:r>
            <w:r>
              <w:rPr>
                <w:rFonts w:ascii="Times New Roman" w:eastAsia="Times New Roman" w:hAnsi="Times New Roman" w:cs="Times New Roman"/>
                <w:sz w:val="18"/>
              </w:rPr>
              <w:t xml:space="preserve">RF=3.43 </w:t>
            </w:r>
            <w:r>
              <w:rPr>
                <w:sz w:val="18"/>
              </w:rPr>
              <w:t>对物流</w:t>
            </w:r>
            <w:r>
              <w:rPr>
                <w:sz w:val="18"/>
              </w:rPr>
              <w:t xml:space="preserve"> </w:t>
            </w:r>
            <w:r>
              <w:rPr>
                <w:rFonts w:ascii="Times New Roman" w:eastAsia="Times New Roman" w:hAnsi="Times New Roman" w:cs="Times New Roman"/>
                <w:sz w:val="18"/>
              </w:rPr>
              <w:t xml:space="preserve">B </w:t>
            </w:r>
            <w:r>
              <w:rPr>
                <w:sz w:val="18"/>
              </w:rPr>
              <w:t>进行调整，结果见附表一</w:t>
            </w:r>
            <w:r>
              <w:rPr>
                <w:rFonts w:ascii="Times New Roman" w:eastAsia="Times New Roman" w:hAnsi="Times New Roman" w:cs="Times New Roman"/>
                <w:sz w:val="18"/>
              </w:rPr>
              <w:t>-10</w:t>
            </w:r>
            <w:r>
              <w:rPr>
                <w:sz w:val="18"/>
              </w:rPr>
              <w:t>，修正后该装置物流</w:t>
            </w:r>
            <w:r>
              <w:rPr>
                <w:sz w:val="18"/>
              </w:rPr>
              <w:t xml:space="preserve"> </w:t>
            </w:r>
            <w:r>
              <w:rPr>
                <w:rFonts w:ascii="Times New Roman" w:eastAsia="Times New Roman" w:hAnsi="Times New Roman" w:cs="Times New Roman"/>
                <w:sz w:val="18"/>
              </w:rPr>
              <w:t xml:space="preserve">B </w:t>
            </w:r>
            <w:r>
              <w:rPr>
                <w:sz w:val="18"/>
              </w:rPr>
              <w:t>部分的年排放量为</w:t>
            </w:r>
          </w:p>
          <w:p w14:paraId="103BCAC1" w14:textId="77777777" w:rsidR="001B75AD" w:rsidRDefault="00BD7B5B">
            <w:pPr>
              <w:spacing w:after="4" w:line="259" w:lineRule="auto"/>
              <w:ind w:left="0" w:firstLine="0"/>
            </w:pPr>
            <w:r>
              <w:rPr>
                <w:rFonts w:ascii="Times New Roman" w:eastAsia="Times New Roman" w:hAnsi="Times New Roman" w:cs="Times New Roman"/>
                <w:sz w:val="18"/>
              </w:rPr>
              <w:t>853.7kg/a</w:t>
            </w:r>
            <w:r>
              <w:rPr>
                <w:sz w:val="18"/>
              </w:rPr>
              <w:t>。</w:t>
            </w:r>
            <w:r>
              <w:rPr>
                <w:rFonts w:ascii="Times New Roman" w:eastAsia="Times New Roman" w:hAnsi="Times New Roman" w:cs="Times New Roman"/>
                <w:sz w:val="18"/>
              </w:rPr>
              <w:t xml:space="preserve"> </w:t>
            </w:r>
          </w:p>
          <w:p w14:paraId="60DDF5AC" w14:textId="77777777" w:rsidR="001B75AD" w:rsidRDefault="00BD7B5B">
            <w:pPr>
              <w:spacing w:after="0" w:line="259" w:lineRule="auto"/>
              <w:ind w:left="346" w:firstLine="0"/>
              <w:jc w:val="center"/>
            </w:pPr>
            <w:r>
              <w:rPr>
                <w:sz w:val="18"/>
              </w:rPr>
              <w:t>附表一</w:t>
            </w:r>
            <w:r>
              <w:rPr>
                <w:rFonts w:ascii="Times New Roman" w:eastAsia="Times New Roman" w:hAnsi="Times New Roman" w:cs="Times New Roman"/>
                <w:sz w:val="18"/>
              </w:rPr>
              <w:t xml:space="preserve">-10 RF </w:t>
            </w:r>
            <w:r>
              <w:rPr>
                <w:sz w:val="18"/>
              </w:rPr>
              <w:t>为</w:t>
            </w:r>
            <w:r>
              <w:rPr>
                <w:sz w:val="18"/>
              </w:rPr>
              <w:t xml:space="preserve"> </w:t>
            </w:r>
            <w:r>
              <w:rPr>
                <w:rFonts w:ascii="Times New Roman" w:eastAsia="Times New Roman" w:hAnsi="Times New Roman" w:cs="Times New Roman"/>
                <w:sz w:val="18"/>
              </w:rPr>
              <w:t xml:space="preserve">3.4 </w:t>
            </w:r>
            <w:r>
              <w:rPr>
                <w:sz w:val="18"/>
              </w:rPr>
              <w:t>时的校正结果</w:t>
            </w:r>
            <w:r>
              <w:rPr>
                <w:rFonts w:ascii="Times New Roman" w:eastAsia="Times New Roman" w:hAnsi="Times New Roman" w:cs="Times New Roman"/>
                <w:sz w:val="18"/>
              </w:rPr>
              <w:t xml:space="preserve"> </w:t>
            </w:r>
          </w:p>
        </w:tc>
        <w:tc>
          <w:tcPr>
            <w:tcW w:w="0" w:type="auto"/>
            <w:vMerge/>
            <w:tcBorders>
              <w:top w:val="nil"/>
              <w:left w:val="nil"/>
              <w:bottom w:val="nil"/>
              <w:right w:val="single" w:sz="4" w:space="0" w:color="000000"/>
            </w:tcBorders>
          </w:tcPr>
          <w:p w14:paraId="3E26C417" w14:textId="77777777" w:rsidR="001B75AD" w:rsidRDefault="001B75AD">
            <w:pPr>
              <w:spacing w:after="160" w:line="259" w:lineRule="auto"/>
              <w:ind w:left="0" w:firstLine="0"/>
            </w:pPr>
          </w:p>
        </w:tc>
      </w:tr>
      <w:tr w:rsidR="001B75AD" w14:paraId="4EA87AEE" w14:textId="77777777">
        <w:trPr>
          <w:trHeight w:val="790"/>
        </w:trPr>
        <w:tc>
          <w:tcPr>
            <w:tcW w:w="0" w:type="auto"/>
            <w:vMerge/>
            <w:tcBorders>
              <w:top w:val="nil"/>
              <w:left w:val="single" w:sz="4" w:space="0" w:color="000000"/>
              <w:bottom w:val="nil"/>
              <w:right w:val="nil"/>
            </w:tcBorders>
          </w:tcPr>
          <w:p w14:paraId="02D06B50" w14:textId="77777777" w:rsidR="001B75AD" w:rsidRDefault="001B75AD">
            <w:pPr>
              <w:spacing w:after="160" w:line="259" w:lineRule="auto"/>
              <w:ind w:left="0" w:firstLine="0"/>
            </w:pPr>
          </w:p>
        </w:tc>
        <w:tc>
          <w:tcPr>
            <w:tcW w:w="1141" w:type="dxa"/>
            <w:tcBorders>
              <w:top w:val="single" w:sz="4" w:space="0" w:color="000000"/>
              <w:left w:val="single" w:sz="4" w:space="0" w:color="000000"/>
              <w:bottom w:val="single" w:sz="4" w:space="0" w:color="000000"/>
              <w:right w:val="single" w:sz="4" w:space="0" w:color="000000"/>
            </w:tcBorders>
            <w:vAlign w:val="center"/>
          </w:tcPr>
          <w:p w14:paraId="10B19862" w14:textId="77777777" w:rsidR="001B75AD" w:rsidRDefault="00BD7B5B">
            <w:pPr>
              <w:spacing w:after="0" w:line="259" w:lineRule="auto"/>
              <w:ind w:left="230" w:firstLine="0"/>
            </w:pPr>
            <w:r>
              <w:rPr>
                <w:sz w:val="21"/>
              </w:rPr>
              <w:t>设备号</w:t>
            </w:r>
            <w:r>
              <w:rPr>
                <w:rFonts w:ascii="Times New Roman" w:eastAsia="Times New Roman" w:hAnsi="Times New Roman" w:cs="Times New Roman"/>
                <w:sz w:val="21"/>
              </w:rPr>
              <w:t xml:space="preserve"> </w:t>
            </w:r>
          </w:p>
        </w:tc>
        <w:tc>
          <w:tcPr>
            <w:tcW w:w="1709" w:type="dxa"/>
            <w:gridSpan w:val="3"/>
            <w:tcBorders>
              <w:top w:val="single" w:sz="4" w:space="0" w:color="000000"/>
              <w:left w:val="single" w:sz="4" w:space="0" w:color="000000"/>
              <w:bottom w:val="single" w:sz="4" w:space="0" w:color="000000"/>
              <w:right w:val="single" w:sz="4" w:space="0" w:color="000000"/>
            </w:tcBorders>
            <w:vAlign w:val="center"/>
          </w:tcPr>
          <w:p w14:paraId="082FA38D" w14:textId="77777777" w:rsidR="001B75AD" w:rsidRDefault="00BD7B5B">
            <w:pPr>
              <w:spacing w:after="0" w:line="259" w:lineRule="auto"/>
              <w:ind w:left="92" w:firstLine="0"/>
              <w:jc w:val="both"/>
            </w:pPr>
            <w:r>
              <w:rPr>
                <w:sz w:val="21"/>
              </w:rPr>
              <w:t>检测值（未校正）</w:t>
            </w:r>
            <w:r>
              <w:rPr>
                <w:rFonts w:ascii="Times New Roman" w:eastAsia="Times New Roman" w:hAnsi="Times New Roman" w:cs="Times New Roman"/>
                <w:sz w:val="21"/>
              </w:rPr>
              <w:t xml:space="preserve"> </w:t>
            </w:r>
          </w:p>
        </w:tc>
        <w:tc>
          <w:tcPr>
            <w:tcW w:w="1920" w:type="dxa"/>
            <w:gridSpan w:val="2"/>
            <w:tcBorders>
              <w:top w:val="single" w:sz="4" w:space="0" w:color="000000"/>
              <w:left w:val="single" w:sz="4" w:space="0" w:color="000000"/>
              <w:bottom w:val="single" w:sz="4" w:space="0" w:color="000000"/>
              <w:right w:val="single" w:sz="4" w:space="0" w:color="000000"/>
            </w:tcBorders>
            <w:vAlign w:val="center"/>
          </w:tcPr>
          <w:p w14:paraId="26A20854" w14:textId="77777777" w:rsidR="001B75AD" w:rsidRDefault="00BD7B5B">
            <w:pPr>
              <w:spacing w:after="0" w:line="259" w:lineRule="auto"/>
              <w:ind w:left="208" w:firstLine="0"/>
            </w:pPr>
            <w:r>
              <w:rPr>
                <w:sz w:val="21"/>
              </w:rPr>
              <w:t>混合物响应因子</w:t>
            </w:r>
          </w:p>
          <w:p w14:paraId="31264985" w14:textId="77777777" w:rsidR="001B75AD" w:rsidRDefault="00BD7B5B">
            <w:pPr>
              <w:spacing w:after="0" w:line="259" w:lineRule="auto"/>
              <w:ind w:left="92" w:firstLine="0"/>
              <w:jc w:val="both"/>
            </w:pPr>
            <w:r>
              <w:rPr>
                <w:sz w:val="21"/>
              </w:rPr>
              <w:t>（</w:t>
            </w:r>
            <w:r>
              <w:rPr>
                <w:rFonts w:ascii="Times New Roman" w:eastAsia="Times New Roman" w:hAnsi="Times New Roman" w:cs="Times New Roman"/>
                <w:sz w:val="21"/>
              </w:rPr>
              <w:t>10000µmol/mol</w:t>
            </w:r>
            <w:r>
              <w:rPr>
                <w:sz w:val="21"/>
              </w:rPr>
              <w:t>）</w:t>
            </w:r>
            <w:r>
              <w:rPr>
                <w:rFonts w:ascii="Times New Roman" w:eastAsia="Times New Roman" w:hAnsi="Times New Roman" w:cs="Times New Roman"/>
                <w:sz w:val="21"/>
              </w:rPr>
              <w:t xml:space="preserve"> </w:t>
            </w:r>
          </w:p>
        </w:tc>
        <w:tc>
          <w:tcPr>
            <w:tcW w:w="1488" w:type="dxa"/>
            <w:gridSpan w:val="2"/>
            <w:tcBorders>
              <w:top w:val="single" w:sz="4" w:space="0" w:color="000000"/>
              <w:left w:val="single" w:sz="4" w:space="0" w:color="000000"/>
              <w:bottom w:val="single" w:sz="4" w:space="0" w:color="000000"/>
              <w:right w:val="single" w:sz="4" w:space="0" w:color="000000"/>
            </w:tcBorders>
            <w:vAlign w:val="center"/>
          </w:tcPr>
          <w:p w14:paraId="24DF4657" w14:textId="77777777" w:rsidR="001B75AD" w:rsidRDefault="00BD7B5B">
            <w:pPr>
              <w:spacing w:after="0" w:line="259" w:lineRule="auto"/>
              <w:ind w:left="0" w:right="11" w:firstLine="0"/>
              <w:jc w:val="center"/>
            </w:pPr>
            <w:r>
              <w:rPr>
                <w:sz w:val="21"/>
              </w:rPr>
              <w:t>校正值</w:t>
            </w:r>
            <w:r>
              <w:rPr>
                <w:sz w:val="21"/>
              </w:rPr>
              <w:t xml:space="preserve"> </w:t>
            </w:r>
            <w:r>
              <w:rPr>
                <w:rFonts w:ascii="Times New Roman" w:eastAsia="Times New Roman" w:hAnsi="Times New Roman" w:cs="Times New Roman"/>
                <w:sz w:val="21"/>
                <w:vertAlign w:val="superscript"/>
              </w:rPr>
              <w:t>a</w:t>
            </w:r>
            <w:r>
              <w:rPr>
                <w:rFonts w:ascii="Times New Roman" w:eastAsia="Times New Roman" w:hAnsi="Times New Roman" w:cs="Times New Roman"/>
                <w:sz w:val="21"/>
              </w:rPr>
              <w:t xml:space="preserve"> </w:t>
            </w:r>
          </w:p>
        </w:tc>
        <w:tc>
          <w:tcPr>
            <w:tcW w:w="2080" w:type="dxa"/>
            <w:gridSpan w:val="2"/>
            <w:tcBorders>
              <w:top w:val="single" w:sz="4" w:space="0" w:color="000000"/>
              <w:left w:val="single" w:sz="4" w:space="0" w:color="000000"/>
              <w:bottom w:val="single" w:sz="4" w:space="0" w:color="000000"/>
              <w:right w:val="single" w:sz="4" w:space="0" w:color="000000"/>
            </w:tcBorders>
            <w:vAlign w:val="center"/>
          </w:tcPr>
          <w:p w14:paraId="249A34F9" w14:textId="77777777" w:rsidR="001B75AD" w:rsidRDefault="00BD7B5B">
            <w:pPr>
              <w:spacing w:after="0" w:line="259" w:lineRule="auto"/>
              <w:ind w:left="12" w:firstLine="0"/>
              <w:jc w:val="center"/>
            </w:pPr>
            <w:r>
              <w:rPr>
                <w:rFonts w:ascii="Times New Roman" w:eastAsia="Times New Roman" w:hAnsi="Times New Roman" w:cs="Times New Roman"/>
                <w:sz w:val="21"/>
              </w:rPr>
              <w:t xml:space="preserve">VOCs </w:t>
            </w:r>
            <w:r>
              <w:rPr>
                <w:sz w:val="21"/>
              </w:rPr>
              <w:t>排放量（</w:t>
            </w:r>
            <w:r>
              <w:rPr>
                <w:rFonts w:ascii="Times New Roman" w:eastAsia="Times New Roman" w:hAnsi="Times New Roman" w:cs="Times New Roman"/>
                <w:sz w:val="21"/>
              </w:rPr>
              <w:t>kg/a</w:t>
            </w:r>
            <w:r>
              <w:rPr>
                <w:sz w:val="21"/>
              </w:rPr>
              <w:t>）</w:t>
            </w:r>
            <w:r>
              <w:rPr>
                <w:rFonts w:ascii="Times New Roman" w:eastAsia="Times New Roman" w:hAnsi="Times New Roman" w:cs="Times New Roman"/>
                <w:sz w:val="21"/>
              </w:rPr>
              <w:t xml:space="preserve"> </w:t>
            </w:r>
          </w:p>
        </w:tc>
        <w:tc>
          <w:tcPr>
            <w:tcW w:w="0" w:type="auto"/>
            <w:vMerge/>
            <w:tcBorders>
              <w:top w:val="nil"/>
              <w:left w:val="nil"/>
              <w:bottom w:val="nil"/>
              <w:right w:val="single" w:sz="4" w:space="0" w:color="000000"/>
            </w:tcBorders>
          </w:tcPr>
          <w:p w14:paraId="4AEF053B" w14:textId="77777777" w:rsidR="001B75AD" w:rsidRDefault="001B75AD">
            <w:pPr>
              <w:spacing w:after="160" w:line="259" w:lineRule="auto"/>
              <w:ind w:left="0" w:firstLine="0"/>
            </w:pPr>
          </w:p>
        </w:tc>
      </w:tr>
      <w:tr w:rsidR="001B75AD" w14:paraId="04B5CA44" w14:textId="77777777">
        <w:trPr>
          <w:trHeight w:val="288"/>
        </w:trPr>
        <w:tc>
          <w:tcPr>
            <w:tcW w:w="0" w:type="auto"/>
            <w:vMerge/>
            <w:tcBorders>
              <w:top w:val="nil"/>
              <w:left w:val="single" w:sz="4" w:space="0" w:color="000000"/>
              <w:bottom w:val="single" w:sz="8" w:space="0" w:color="000000"/>
              <w:right w:val="nil"/>
            </w:tcBorders>
          </w:tcPr>
          <w:p w14:paraId="3080D5C7" w14:textId="77777777" w:rsidR="001B75AD" w:rsidRDefault="001B75AD">
            <w:pPr>
              <w:spacing w:after="160" w:line="259" w:lineRule="auto"/>
              <w:ind w:left="0" w:firstLine="0"/>
            </w:pPr>
          </w:p>
        </w:tc>
        <w:tc>
          <w:tcPr>
            <w:tcW w:w="1141" w:type="dxa"/>
            <w:tcBorders>
              <w:top w:val="single" w:sz="4" w:space="0" w:color="000000"/>
              <w:left w:val="single" w:sz="4" w:space="0" w:color="000000"/>
              <w:bottom w:val="single" w:sz="8" w:space="0" w:color="000000"/>
              <w:right w:val="single" w:sz="4" w:space="0" w:color="000000"/>
            </w:tcBorders>
          </w:tcPr>
          <w:p w14:paraId="5995FA8C" w14:textId="77777777" w:rsidR="001B75AD" w:rsidRDefault="00BD7B5B">
            <w:pPr>
              <w:tabs>
                <w:tab w:val="center" w:pos="463"/>
                <w:tab w:val="center" w:pos="732"/>
              </w:tabs>
              <w:spacing w:after="0" w:line="259" w:lineRule="auto"/>
              <w:ind w:left="0" w:firstLine="0"/>
            </w:pPr>
            <w:r>
              <w:rPr>
                <w:rFonts w:ascii="Calibri" w:eastAsia="Calibri" w:hAnsi="Calibri" w:cs="Calibri"/>
                <w:sz w:val="22"/>
              </w:rPr>
              <w:tab/>
            </w:r>
            <w:r>
              <w:rPr>
                <w:rFonts w:ascii="Times New Roman" w:eastAsia="Times New Roman" w:hAnsi="Times New Roman" w:cs="Times New Roman"/>
                <w:sz w:val="21"/>
              </w:rPr>
              <w:t>B-</w:t>
            </w:r>
            <w:r>
              <w:rPr>
                <w:rFonts w:ascii="Times New Roman" w:eastAsia="Times New Roman" w:hAnsi="Times New Roman" w:cs="Times New Roman"/>
                <w:sz w:val="21"/>
              </w:rPr>
              <w:tab/>
              <w:t xml:space="preserve"> </w:t>
            </w:r>
          </w:p>
        </w:tc>
        <w:tc>
          <w:tcPr>
            <w:tcW w:w="1709" w:type="dxa"/>
            <w:gridSpan w:val="3"/>
            <w:tcBorders>
              <w:top w:val="single" w:sz="4" w:space="0" w:color="000000"/>
              <w:left w:val="single" w:sz="4" w:space="0" w:color="000000"/>
              <w:bottom w:val="single" w:sz="8" w:space="0" w:color="000000"/>
              <w:right w:val="single" w:sz="4" w:space="0" w:color="000000"/>
            </w:tcBorders>
          </w:tcPr>
          <w:p w14:paraId="69B9C318" w14:textId="77777777" w:rsidR="001B75AD" w:rsidRDefault="00BD7B5B">
            <w:pPr>
              <w:spacing w:after="0" w:line="259" w:lineRule="auto"/>
              <w:ind w:left="0" w:right="19" w:firstLine="0"/>
              <w:jc w:val="center"/>
            </w:pPr>
            <w:r>
              <w:rPr>
                <w:rFonts w:ascii="Times New Roman" w:eastAsia="Times New Roman" w:hAnsi="Times New Roman" w:cs="Times New Roman"/>
                <w:sz w:val="21"/>
              </w:rPr>
              <w:t xml:space="preserve">0 </w:t>
            </w:r>
          </w:p>
        </w:tc>
        <w:tc>
          <w:tcPr>
            <w:tcW w:w="1920" w:type="dxa"/>
            <w:gridSpan w:val="2"/>
            <w:tcBorders>
              <w:top w:val="single" w:sz="4" w:space="0" w:color="000000"/>
              <w:left w:val="single" w:sz="4" w:space="0" w:color="000000"/>
              <w:bottom w:val="single" w:sz="8" w:space="0" w:color="000000"/>
              <w:right w:val="single" w:sz="4" w:space="0" w:color="000000"/>
            </w:tcBorders>
          </w:tcPr>
          <w:p w14:paraId="167E61B0" w14:textId="77777777" w:rsidR="001B75AD" w:rsidRDefault="00BD7B5B">
            <w:pPr>
              <w:spacing w:after="0" w:line="259" w:lineRule="auto"/>
              <w:ind w:left="34" w:firstLine="0"/>
              <w:jc w:val="center"/>
            </w:pPr>
            <w:r>
              <w:rPr>
                <w:rFonts w:ascii="Times New Roman" w:eastAsia="Times New Roman" w:hAnsi="Times New Roman" w:cs="Times New Roman"/>
                <w:sz w:val="21"/>
              </w:rPr>
              <w:t xml:space="preserve"> </w:t>
            </w:r>
          </w:p>
        </w:tc>
        <w:tc>
          <w:tcPr>
            <w:tcW w:w="1488" w:type="dxa"/>
            <w:gridSpan w:val="2"/>
            <w:tcBorders>
              <w:top w:val="single" w:sz="4" w:space="0" w:color="000000"/>
              <w:left w:val="single" w:sz="4" w:space="0" w:color="000000"/>
              <w:bottom w:val="single" w:sz="8" w:space="0" w:color="000000"/>
              <w:right w:val="single" w:sz="4" w:space="0" w:color="000000"/>
            </w:tcBorders>
          </w:tcPr>
          <w:p w14:paraId="09765AFB" w14:textId="77777777" w:rsidR="001B75AD" w:rsidRDefault="00BD7B5B">
            <w:pPr>
              <w:spacing w:after="0" w:line="259" w:lineRule="auto"/>
              <w:ind w:left="311" w:firstLine="0"/>
            </w:pPr>
            <w:r>
              <w:rPr>
                <w:sz w:val="21"/>
              </w:rPr>
              <w:t>默认零值</w:t>
            </w:r>
            <w:r>
              <w:rPr>
                <w:rFonts w:ascii="Times New Roman" w:eastAsia="Times New Roman" w:hAnsi="Times New Roman" w:cs="Times New Roman"/>
                <w:sz w:val="21"/>
              </w:rPr>
              <w:t xml:space="preserve"> </w:t>
            </w:r>
          </w:p>
        </w:tc>
        <w:tc>
          <w:tcPr>
            <w:tcW w:w="2080" w:type="dxa"/>
            <w:gridSpan w:val="2"/>
            <w:tcBorders>
              <w:top w:val="single" w:sz="4" w:space="0" w:color="000000"/>
              <w:left w:val="single" w:sz="4" w:space="0" w:color="000000"/>
              <w:bottom w:val="single" w:sz="8" w:space="0" w:color="000000"/>
              <w:right w:val="single" w:sz="4" w:space="0" w:color="000000"/>
            </w:tcBorders>
          </w:tcPr>
          <w:p w14:paraId="1C8D11F2" w14:textId="77777777" w:rsidR="001B75AD" w:rsidRDefault="00BD7B5B">
            <w:pPr>
              <w:spacing w:after="0" w:line="259" w:lineRule="auto"/>
              <w:ind w:left="4" w:firstLine="0"/>
              <w:jc w:val="center"/>
            </w:pPr>
            <w:r>
              <w:rPr>
                <w:rFonts w:ascii="Times New Roman" w:eastAsia="Times New Roman" w:hAnsi="Times New Roman" w:cs="Times New Roman"/>
                <w:sz w:val="21"/>
              </w:rPr>
              <w:t xml:space="preserve">0.033 </w:t>
            </w:r>
          </w:p>
        </w:tc>
        <w:tc>
          <w:tcPr>
            <w:tcW w:w="0" w:type="auto"/>
            <w:vMerge/>
            <w:tcBorders>
              <w:top w:val="nil"/>
              <w:left w:val="nil"/>
              <w:bottom w:val="single" w:sz="8" w:space="0" w:color="000000"/>
              <w:right w:val="single" w:sz="4" w:space="0" w:color="000000"/>
            </w:tcBorders>
          </w:tcPr>
          <w:p w14:paraId="6AF644AE" w14:textId="77777777" w:rsidR="001B75AD" w:rsidRDefault="001B75AD">
            <w:pPr>
              <w:spacing w:after="160" w:line="259" w:lineRule="auto"/>
              <w:ind w:left="0" w:firstLine="0"/>
            </w:pPr>
          </w:p>
        </w:tc>
      </w:tr>
    </w:tbl>
    <w:p w14:paraId="4D1D3A57" w14:textId="77777777" w:rsidR="001B75AD" w:rsidRDefault="001B75AD">
      <w:pPr>
        <w:spacing w:after="0" w:line="259" w:lineRule="auto"/>
        <w:ind w:left="-1798" w:right="10064" w:firstLine="0"/>
      </w:pPr>
    </w:p>
    <w:tbl>
      <w:tblPr>
        <w:tblStyle w:val="TableGrid"/>
        <w:tblW w:w="8529" w:type="dxa"/>
        <w:tblInd w:w="-108" w:type="dxa"/>
        <w:tblCellMar>
          <w:top w:w="16" w:type="dxa"/>
          <w:left w:w="0" w:type="dxa"/>
          <w:bottom w:w="0" w:type="dxa"/>
          <w:right w:w="115" w:type="dxa"/>
        </w:tblCellMar>
        <w:tblLook w:val="04A0" w:firstRow="1" w:lastRow="0" w:firstColumn="1" w:lastColumn="0" w:noHBand="0" w:noVBand="1"/>
      </w:tblPr>
      <w:tblGrid>
        <w:gridCol w:w="121"/>
        <w:gridCol w:w="1145"/>
        <w:gridCol w:w="1692"/>
        <w:gridCol w:w="1897"/>
        <w:gridCol w:w="1478"/>
        <w:gridCol w:w="798"/>
        <w:gridCol w:w="1277"/>
        <w:gridCol w:w="121"/>
      </w:tblGrid>
      <w:tr w:rsidR="001B75AD" w14:paraId="7847C660" w14:textId="77777777">
        <w:trPr>
          <w:trHeight w:val="276"/>
        </w:trPr>
        <w:tc>
          <w:tcPr>
            <w:tcW w:w="77" w:type="dxa"/>
            <w:vMerge w:val="restart"/>
            <w:tcBorders>
              <w:top w:val="single" w:sz="8" w:space="0" w:color="000000"/>
              <w:left w:val="single" w:sz="4" w:space="0" w:color="000000"/>
              <w:bottom w:val="single" w:sz="4" w:space="0" w:color="000000"/>
              <w:right w:val="nil"/>
            </w:tcBorders>
          </w:tcPr>
          <w:p w14:paraId="7553F8D0" w14:textId="77777777" w:rsidR="001B75AD" w:rsidRDefault="001B75AD">
            <w:pPr>
              <w:spacing w:after="160" w:line="259" w:lineRule="auto"/>
              <w:ind w:left="0" w:firstLine="0"/>
            </w:pPr>
          </w:p>
        </w:tc>
        <w:tc>
          <w:tcPr>
            <w:tcW w:w="1159" w:type="dxa"/>
            <w:tcBorders>
              <w:top w:val="single" w:sz="8" w:space="0" w:color="000000"/>
              <w:left w:val="single" w:sz="4" w:space="0" w:color="000000"/>
              <w:bottom w:val="single" w:sz="4" w:space="0" w:color="000000"/>
              <w:right w:val="single" w:sz="4" w:space="0" w:color="000000"/>
            </w:tcBorders>
          </w:tcPr>
          <w:p w14:paraId="317D4244" w14:textId="77777777" w:rsidR="001B75AD" w:rsidRDefault="00BD7B5B">
            <w:pPr>
              <w:spacing w:after="0" w:line="259" w:lineRule="auto"/>
              <w:ind w:left="110" w:firstLine="0"/>
              <w:jc w:val="center"/>
            </w:pPr>
            <w:r>
              <w:rPr>
                <w:rFonts w:ascii="Times New Roman" w:eastAsia="Times New Roman" w:hAnsi="Times New Roman" w:cs="Times New Roman"/>
                <w:sz w:val="21"/>
              </w:rPr>
              <w:t xml:space="preserve">B-2 </w:t>
            </w:r>
          </w:p>
        </w:tc>
        <w:tc>
          <w:tcPr>
            <w:tcW w:w="1709" w:type="dxa"/>
            <w:tcBorders>
              <w:top w:val="single" w:sz="8" w:space="0" w:color="000000"/>
              <w:left w:val="single" w:sz="4" w:space="0" w:color="000000"/>
              <w:bottom w:val="single" w:sz="4" w:space="0" w:color="000000"/>
              <w:right w:val="single" w:sz="4" w:space="0" w:color="000000"/>
            </w:tcBorders>
          </w:tcPr>
          <w:p w14:paraId="2D640A8A" w14:textId="77777777" w:rsidR="001B75AD" w:rsidRDefault="00BD7B5B">
            <w:pPr>
              <w:spacing w:after="0" w:line="259" w:lineRule="auto"/>
              <w:ind w:left="110" w:firstLine="0"/>
              <w:jc w:val="center"/>
            </w:pPr>
            <w:r>
              <w:rPr>
                <w:rFonts w:ascii="Times New Roman" w:eastAsia="Times New Roman" w:hAnsi="Times New Roman" w:cs="Times New Roman"/>
                <w:sz w:val="21"/>
              </w:rPr>
              <w:t xml:space="preserve">5 </w:t>
            </w:r>
          </w:p>
        </w:tc>
        <w:tc>
          <w:tcPr>
            <w:tcW w:w="1920" w:type="dxa"/>
            <w:tcBorders>
              <w:top w:val="single" w:sz="8" w:space="0" w:color="000000"/>
              <w:left w:val="single" w:sz="4" w:space="0" w:color="000000"/>
              <w:bottom w:val="single" w:sz="4" w:space="0" w:color="000000"/>
              <w:right w:val="single" w:sz="4" w:space="0" w:color="000000"/>
            </w:tcBorders>
          </w:tcPr>
          <w:p w14:paraId="71F50FD2" w14:textId="77777777" w:rsidR="001B75AD" w:rsidRDefault="00BD7B5B">
            <w:pPr>
              <w:spacing w:after="0" w:line="259" w:lineRule="auto"/>
              <w:ind w:left="110" w:firstLine="0"/>
              <w:jc w:val="center"/>
            </w:pPr>
            <w:r>
              <w:rPr>
                <w:rFonts w:ascii="Times New Roman" w:eastAsia="Times New Roman" w:hAnsi="Times New Roman" w:cs="Times New Roman"/>
                <w:sz w:val="21"/>
              </w:rPr>
              <w:t xml:space="preserve">3.43 </w:t>
            </w:r>
          </w:p>
        </w:tc>
        <w:tc>
          <w:tcPr>
            <w:tcW w:w="1488" w:type="dxa"/>
            <w:tcBorders>
              <w:top w:val="single" w:sz="8" w:space="0" w:color="000000"/>
              <w:left w:val="single" w:sz="4" w:space="0" w:color="000000"/>
              <w:bottom w:val="single" w:sz="4" w:space="0" w:color="000000"/>
              <w:right w:val="single" w:sz="4" w:space="0" w:color="000000"/>
            </w:tcBorders>
          </w:tcPr>
          <w:p w14:paraId="616CD443" w14:textId="77777777" w:rsidR="001B75AD" w:rsidRDefault="00BD7B5B">
            <w:pPr>
              <w:spacing w:after="0" w:line="259" w:lineRule="auto"/>
              <w:ind w:left="115" w:firstLine="0"/>
              <w:jc w:val="center"/>
            </w:pPr>
            <w:r>
              <w:rPr>
                <w:rFonts w:ascii="Times New Roman" w:eastAsia="Times New Roman" w:hAnsi="Times New Roman" w:cs="Times New Roman"/>
                <w:sz w:val="21"/>
              </w:rPr>
              <w:t xml:space="preserve">17.15 </w:t>
            </w:r>
          </w:p>
        </w:tc>
        <w:tc>
          <w:tcPr>
            <w:tcW w:w="809" w:type="dxa"/>
            <w:tcBorders>
              <w:top w:val="single" w:sz="8" w:space="0" w:color="000000"/>
              <w:left w:val="single" w:sz="4" w:space="0" w:color="000000"/>
              <w:bottom w:val="single" w:sz="4" w:space="0" w:color="000000"/>
              <w:right w:val="nil"/>
            </w:tcBorders>
          </w:tcPr>
          <w:p w14:paraId="2717FA9D" w14:textId="77777777" w:rsidR="001B75AD" w:rsidRDefault="001B75AD">
            <w:pPr>
              <w:spacing w:after="160" w:line="259" w:lineRule="auto"/>
              <w:ind w:left="0" w:firstLine="0"/>
            </w:pPr>
          </w:p>
        </w:tc>
        <w:tc>
          <w:tcPr>
            <w:tcW w:w="1289" w:type="dxa"/>
            <w:tcBorders>
              <w:top w:val="single" w:sz="8" w:space="0" w:color="000000"/>
              <w:left w:val="nil"/>
              <w:bottom w:val="single" w:sz="4" w:space="0" w:color="000000"/>
              <w:right w:val="single" w:sz="4" w:space="0" w:color="000000"/>
            </w:tcBorders>
          </w:tcPr>
          <w:p w14:paraId="5DF61E91" w14:textId="77777777" w:rsidR="001B75AD" w:rsidRDefault="00BD7B5B">
            <w:pPr>
              <w:spacing w:after="0" w:line="259" w:lineRule="auto"/>
              <w:ind w:left="106" w:firstLine="0"/>
            </w:pPr>
            <w:r>
              <w:rPr>
                <w:rFonts w:ascii="Times New Roman" w:eastAsia="Times New Roman" w:hAnsi="Times New Roman" w:cs="Times New Roman"/>
                <w:sz w:val="21"/>
              </w:rPr>
              <w:t xml:space="preserve">0.9  </w:t>
            </w:r>
          </w:p>
        </w:tc>
        <w:tc>
          <w:tcPr>
            <w:tcW w:w="77" w:type="dxa"/>
            <w:vMerge w:val="restart"/>
            <w:tcBorders>
              <w:top w:val="single" w:sz="8" w:space="0" w:color="000000"/>
              <w:left w:val="nil"/>
              <w:bottom w:val="single" w:sz="4" w:space="0" w:color="000000"/>
              <w:right w:val="single" w:sz="4" w:space="0" w:color="000000"/>
            </w:tcBorders>
          </w:tcPr>
          <w:p w14:paraId="45FF9018" w14:textId="77777777" w:rsidR="001B75AD" w:rsidRDefault="001B75AD">
            <w:pPr>
              <w:spacing w:after="160" w:line="259" w:lineRule="auto"/>
              <w:ind w:left="0" w:firstLine="0"/>
            </w:pPr>
          </w:p>
        </w:tc>
      </w:tr>
      <w:tr w:rsidR="001B75AD" w14:paraId="114CB608" w14:textId="77777777">
        <w:trPr>
          <w:trHeight w:val="269"/>
        </w:trPr>
        <w:tc>
          <w:tcPr>
            <w:tcW w:w="0" w:type="auto"/>
            <w:vMerge/>
            <w:tcBorders>
              <w:top w:val="nil"/>
              <w:left w:val="single" w:sz="4" w:space="0" w:color="000000"/>
              <w:bottom w:val="nil"/>
              <w:right w:val="nil"/>
            </w:tcBorders>
          </w:tcPr>
          <w:p w14:paraId="74925306" w14:textId="77777777" w:rsidR="001B75AD" w:rsidRDefault="001B75AD">
            <w:pPr>
              <w:spacing w:after="160" w:line="259" w:lineRule="auto"/>
              <w:ind w:left="0" w:firstLine="0"/>
            </w:pPr>
          </w:p>
        </w:tc>
        <w:tc>
          <w:tcPr>
            <w:tcW w:w="1159" w:type="dxa"/>
            <w:tcBorders>
              <w:top w:val="single" w:sz="4" w:space="0" w:color="000000"/>
              <w:left w:val="single" w:sz="4" w:space="0" w:color="000000"/>
              <w:bottom w:val="single" w:sz="4" w:space="0" w:color="000000"/>
              <w:right w:val="single" w:sz="4" w:space="0" w:color="000000"/>
            </w:tcBorders>
          </w:tcPr>
          <w:p w14:paraId="2C87FAA7" w14:textId="77777777" w:rsidR="001B75AD" w:rsidRDefault="00BD7B5B">
            <w:pPr>
              <w:spacing w:after="0" w:line="259" w:lineRule="auto"/>
              <w:ind w:left="110" w:firstLine="0"/>
              <w:jc w:val="center"/>
            </w:pPr>
            <w:r>
              <w:rPr>
                <w:rFonts w:ascii="Times New Roman" w:eastAsia="Times New Roman" w:hAnsi="Times New Roman" w:cs="Times New Roman"/>
                <w:sz w:val="21"/>
              </w:rPr>
              <w:t xml:space="preserve">B-3 </w:t>
            </w:r>
          </w:p>
        </w:tc>
        <w:tc>
          <w:tcPr>
            <w:tcW w:w="1709" w:type="dxa"/>
            <w:tcBorders>
              <w:top w:val="single" w:sz="4" w:space="0" w:color="000000"/>
              <w:left w:val="single" w:sz="4" w:space="0" w:color="000000"/>
              <w:bottom w:val="single" w:sz="4" w:space="0" w:color="000000"/>
              <w:right w:val="single" w:sz="4" w:space="0" w:color="000000"/>
            </w:tcBorders>
          </w:tcPr>
          <w:p w14:paraId="77A79AAD" w14:textId="77777777" w:rsidR="001B75AD" w:rsidRDefault="00BD7B5B">
            <w:pPr>
              <w:spacing w:after="0" w:line="259" w:lineRule="auto"/>
              <w:ind w:left="110" w:firstLine="0"/>
              <w:jc w:val="center"/>
            </w:pPr>
            <w:r>
              <w:rPr>
                <w:rFonts w:ascii="Times New Roman" w:eastAsia="Times New Roman" w:hAnsi="Times New Roman" w:cs="Times New Roman"/>
                <w:sz w:val="21"/>
              </w:rPr>
              <w:t xml:space="preserve">9 </w:t>
            </w:r>
          </w:p>
        </w:tc>
        <w:tc>
          <w:tcPr>
            <w:tcW w:w="1920" w:type="dxa"/>
            <w:tcBorders>
              <w:top w:val="single" w:sz="4" w:space="0" w:color="000000"/>
              <w:left w:val="single" w:sz="4" w:space="0" w:color="000000"/>
              <w:bottom w:val="single" w:sz="4" w:space="0" w:color="000000"/>
              <w:right w:val="single" w:sz="4" w:space="0" w:color="000000"/>
            </w:tcBorders>
          </w:tcPr>
          <w:p w14:paraId="73E5E005" w14:textId="77777777" w:rsidR="001B75AD" w:rsidRDefault="00BD7B5B">
            <w:pPr>
              <w:spacing w:after="0" w:line="259" w:lineRule="auto"/>
              <w:ind w:left="110" w:firstLine="0"/>
              <w:jc w:val="center"/>
            </w:pPr>
            <w:r>
              <w:rPr>
                <w:rFonts w:ascii="Times New Roman" w:eastAsia="Times New Roman" w:hAnsi="Times New Roman" w:cs="Times New Roman"/>
                <w:sz w:val="21"/>
              </w:rPr>
              <w:t xml:space="preserve">3.43 </w:t>
            </w:r>
          </w:p>
        </w:tc>
        <w:tc>
          <w:tcPr>
            <w:tcW w:w="1488" w:type="dxa"/>
            <w:tcBorders>
              <w:top w:val="single" w:sz="4" w:space="0" w:color="000000"/>
              <w:left w:val="single" w:sz="4" w:space="0" w:color="000000"/>
              <w:bottom w:val="single" w:sz="4" w:space="0" w:color="000000"/>
              <w:right w:val="single" w:sz="4" w:space="0" w:color="000000"/>
            </w:tcBorders>
          </w:tcPr>
          <w:p w14:paraId="54D025B6" w14:textId="77777777" w:rsidR="001B75AD" w:rsidRDefault="00BD7B5B">
            <w:pPr>
              <w:spacing w:after="0" w:line="259" w:lineRule="auto"/>
              <w:ind w:left="115" w:firstLine="0"/>
              <w:jc w:val="center"/>
            </w:pPr>
            <w:r>
              <w:rPr>
                <w:rFonts w:ascii="Times New Roman" w:eastAsia="Times New Roman" w:hAnsi="Times New Roman" w:cs="Times New Roman"/>
                <w:sz w:val="21"/>
              </w:rPr>
              <w:t xml:space="preserve">30.87 </w:t>
            </w:r>
          </w:p>
        </w:tc>
        <w:tc>
          <w:tcPr>
            <w:tcW w:w="809" w:type="dxa"/>
            <w:tcBorders>
              <w:top w:val="single" w:sz="4" w:space="0" w:color="000000"/>
              <w:left w:val="single" w:sz="4" w:space="0" w:color="000000"/>
              <w:bottom w:val="single" w:sz="4" w:space="0" w:color="000000"/>
              <w:right w:val="nil"/>
            </w:tcBorders>
          </w:tcPr>
          <w:p w14:paraId="5043A7BC" w14:textId="77777777" w:rsidR="001B75AD" w:rsidRDefault="001B75AD">
            <w:pPr>
              <w:spacing w:after="160" w:line="259" w:lineRule="auto"/>
              <w:ind w:left="0" w:firstLine="0"/>
            </w:pPr>
          </w:p>
        </w:tc>
        <w:tc>
          <w:tcPr>
            <w:tcW w:w="1289" w:type="dxa"/>
            <w:tcBorders>
              <w:top w:val="single" w:sz="4" w:space="0" w:color="000000"/>
              <w:left w:val="nil"/>
              <w:bottom w:val="single" w:sz="4" w:space="0" w:color="000000"/>
              <w:right w:val="single" w:sz="4" w:space="0" w:color="000000"/>
            </w:tcBorders>
          </w:tcPr>
          <w:p w14:paraId="4E86B15C" w14:textId="77777777" w:rsidR="001B75AD" w:rsidRDefault="00BD7B5B">
            <w:pPr>
              <w:spacing w:after="0" w:line="259" w:lineRule="auto"/>
              <w:ind w:left="106" w:firstLine="0"/>
            </w:pPr>
            <w:r>
              <w:rPr>
                <w:rFonts w:ascii="Times New Roman" w:eastAsia="Times New Roman" w:hAnsi="Times New Roman" w:cs="Times New Roman"/>
                <w:sz w:val="21"/>
              </w:rPr>
              <w:t xml:space="preserve">1.4  </w:t>
            </w:r>
          </w:p>
        </w:tc>
        <w:tc>
          <w:tcPr>
            <w:tcW w:w="0" w:type="auto"/>
            <w:vMerge/>
            <w:tcBorders>
              <w:top w:val="nil"/>
              <w:left w:val="nil"/>
              <w:bottom w:val="nil"/>
              <w:right w:val="single" w:sz="4" w:space="0" w:color="000000"/>
            </w:tcBorders>
          </w:tcPr>
          <w:p w14:paraId="204EFD00" w14:textId="77777777" w:rsidR="001B75AD" w:rsidRDefault="001B75AD">
            <w:pPr>
              <w:spacing w:after="160" w:line="259" w:lineRule="auto"/>
              <w:ind w:left="0" w:firstLine="0"/>
            </w:pPr>
          </w:p>
        </w:tc>
      </w:tr>
      <w:tr w:rsidR="001B75AD" w14:paraId="68608D02" w14:textId="77777777">
        <w:trPr>
          <w:trHeight w:val="271"/>
        </w:trPr>
        <w:tc>
          <w:tcPr>
            <w:tcW w:w="0" w:type="auto"/>
            <w:vMerge/>
            <w:tcBorders>
              <w:top w:val="nil"/>
              <w:left w:val="single" w:sz="4" w:space="0" w:color="000000"/>
              <w:bottom w:val="nil"/>
              <w:right w:val="nil"/>
            </w:tcBorders>
          </w:tcPr>
          <w:p w14:paraId="46EFF9E4" w14:textId="77777777" w:rsidR="001B75AD" w:rsidRDefault="001B75AD">
            <w:pPr>
              <w:spacing w:after="160" w:line="259" w:lineRule="auto"/>
              <w:ind w:left="0" w:firstLine="0"/>
            </w:pPr>
          </w:p>
        </w:tc>
        <w:tc>
          <w:tcPr>
            <w:tcW w:w="1159" w:type="dxa"/>
            <w:tcBorders>
              <w:top w:val="single" w:sz="4" w:space="0" w:color="000000"/>
              <w:left w:val="single" w:sz="4" w:space="0" w:color="000000"/>
              <w:bottom w:val="single" w:sz="4" w:space="0" w:color="000000"/>
              <w:right w:val="single" w:sz="4" w:space="0" w:color="000000"/>
            </w:tcBorders>
          </w:tcPr>
          <w:p w14:paraId="7F528760" w14:textId="77777777" w:rsidR="001B75AD" w:rsidRDefault="00BD7B5B">
            <w:pPr>
              <w:spacing w:after="0" w:line="259" w:lineRule="auto"/>
              <w:ind w:left="110" w:firstLine="0"/>
              <w:jc w:val="center"/>
            </w:pPr>
            <w:r>
              <w:rPr>
                <w:rFonts w:ascii="Times New Roman" w:eastAsia="Times New Roman" w:hAnsi="Times New Roman" w:cs="Times New Roman"/>
                <w:sz w:val="21"/>
              </w:rPr>
              <w:t xml:space="preserve">B-4 </w:t>
            </w:r>
          </w:p>
        </w:tc>
        <w:tc>
          <w:tcPr>
            <w:tcW w:w="1709" w:type="dxa"/>
            <w:tcBorders>
              <w:top w:val="single" w:sz="4" w:space="0" w:color="000000"/>
              <w:left w:val="single" w:sz="4" w:space="0" w:color="000000"/>
              <w:bottom w:val="single" w:sz="4" w:space="0" w:color="000000"/>
              <w:right w:val="single" w:sz="4" w:space="0" w:color="000000"/>
            </w:tcBorders>
          </w:tcPr>
          <w:p w14:paraId="1C206F21" w14:textId="77777777" w:rsidR="001B75AD" w:rsidRDefault="00BD7B5B">
            <w:pPr>
              <w:spacing w:after="0" w:line="259" w:lineRule="auto"/>
              <w:ind w:left="110" w:firstLine="0"/>
              <w:jc w:val="center"/>
            </w:pPr>
            <w:r>
              <w:rPr>
                <w:rFonts w:ascii="Times New Roman" w:eastAsia="Times New Roman" w:hAnsi="Times New Roman" w:cs="Times New Roman"/>
                <w:sz w:val="21"/>
              </w:rPr>
              <w:t xml:space="preserve">13 </w:t>
            </w:r>
          </w:p>
        </w:tc>
        <w:tc>
          <w:tcPr>
            <w:tcW w:w="1920" w:type="dxa"/>
            <w:tcBorders>
              <w:top w:val="single" w:sz="4" w:space="0" w:color="000000"/>
              <w:left w:val="single" w:sz="4" w:space="0" w:color="000000"/>
              <w:bottom w:val="single" w:sz="4" w:space="0" w:color="000000"/>
              <w:right w:val="single" w:sz="4" w:space="0" w:color="000000"/>
            </w:tcBorders>
          </w:tcPr>
          <w:p w14:paraId="23540534" w14:textId="77777777" w:rsidR="001B75AD" w:rsidRDefault="00BD7B5B">
            <w:pPr>
              <w:spacing w:after="0" w:line="259" w:lineRule="auto"/>
              <w:ind w:left="110" w:firstLine="0"/>
              <w:jc w:val="center"/>
            </w:pPr>
            <w:r>
              <w:rPr>
                <w:rFonts w:ascii="Times New Roman" w:eastAsia="Times New Roman" w:hAnsi="Times New Roman" w:cs="Times New Roman"/>
                <w:sz w:val="21"/>
              </w:rPr>
              <w:t xml:space="preserve">3.43 </w:t>
            </w:r>
          </w:p>
        </w:tc>
        <w:tc>
          <w:tcPr>
            <w:tcW w:w="1488" w:type="dxa"/>
            <w:tcBorders>
              <w:top w:val="single" w:sz="4" w:space="0" w:color="000000"/>
              <w:left w:val="single" w:sz="4" w:space="0" w:color="000000"/>
              <w:bottom w:val="single" w:sz="4" w:space="0" w:color="000000"/>
              <w:right w:val="single" w:sz="4" w:space="0" w:color="000000"/>
            </w:tcBorders>
          </w:tcPr>
          <w:p w14:paraId="695868EA" w14:textId="77777777" w:rsidR="001B75AD" w:rsidRDefault="00BD7B5B">
            <w:pPr>
              <w:spacing w:after="0" w:line="259" w:lineRule="auto"/>
              <w:ind w:left="115" w:firstLine="0"/>
              <w:jc w:val="center"/>
            </w:pPr>
            <w:r>
              <w:rPr>
                <w:rFonts w:ascii="Times New Roman" w:eastAsia="Times New Roman" w:hAnsi="Times New Roman" w:cs="Times New Roman"/>
                <w:sz w:val="21"/>
              </w:rPr>
              <w:t xml:space="preserve">44.59 </w:t>
            </w:r>
          </w:p>
        </w:tc>
        <w:tc>
          <w:tcPr>
            <w:tcW w:w="809" w:type="dxa"/>
            <w:tcBorders>
              <w:top w:val="single" w:sz="4" w:space="0" w:color="000000"/>
              <w:left w:val="single" w:sz="4" w:space="0" w:color="000000"/>
              <w:bottom w:val="single" w:sz="4" w:space="0" w:color="000000"/>
              <w:right w:val="nil"/>
            </w:tcBorders>
          </w:tcPr>
          <w:p w14:paraId="7FBDCEB7" w14:textId="77777777" w:rsidR="001B75AD" w:rsidRDefault="001B75AD">
            <w:pPr>
              <w:spacing w:after="160" w:line="259" w:lineRule="auto"/>
              <w:ind w:left="0" w:firstLine="0"/>
            </w:pPr>
          </w:p>
        </w:tc>
        <w:tc>
          <w:tcPr>
            <w:tcW w:w="1289" w:type="dxa"/>
            <w:tcBorders>
              <w:top w:val="single" w:sz="4" w:space="0" w:color="000000"/>
              <w:left w:val="nil"/>
              <w:bottom w:val="single" w:sz="4" w:space="0" w:color="000000"/>
              <w:right w:val="single" w:sz="4" w:space="0" w:color="000000"/>
            </w:tcBorders>
          </w:tcPr>
          <w:p w14:paraId="2FB05065" w14:textId="77777777" w:rsidR="001B75AD" w:rsidRDefault="00BD7B5B">
            <w:pPr>
              <w:spacing w:after="0" w:line="259" w:lineRule="auto"/>
              <w:ind w:left="106" w:firstLine="0"/>
            </w:pPr>
            <w:r>
              <w:rPr>
                <w:rFonts w:ascii="Times New Roman" w:eastAsia="Times New Roman" w:hAnsi="Times New Roman" w:cs="Times New Roman"/>
                <w:sz w:val="21"/>
              </w:rPr>
              <w:t xml:space="preserve">1.9  </w:t>
            </w:r>
          </w:p>
        </w:tc>
        <w:tc>
          <w:tcPr>
            <w:tcW w:w="0" w:type="auto"/>
            <w:vMerge/>
            <w:tcBorders>
              <w:top w:val="nil"/>
              <w:left w:val="nil"/>
              <w:bottom w:val="nil"/>
              <w:right w:val="single" w:sz="4" w:space="0" w:color="000000"/>
            </w:tcBorders>
          </w:tcPr>
          <w:p w14:paraId="1A090DBB" w14:textId="77777777" w:rsidR="001B75AD" w:rsidRDefault="001B75AD">
            <w:pPr>
              <w:spacing w:after="160" w:line="259" w:lineRule="auto"/>
              <w:ind w:left="0" w:firstLine="0"/>
            </w:pPr>
          </w:p>
        </w:tc>
      </w:tr>
      <w:tr w:rsidR="001B75AD" w14:paraId="3D3416B7" w14:textId="77777777">
        <w:trPr>
          <w:trHeight w:val="269"/>
        </w:trPr>
        <w:tc>
          <w:tcPr>
            <w:tcW w:w="0" w:type="auto"/>
            <w:vMerge/>
            <w:tcBorders>
              <w:top w:val="nil"/>
              <w:left w:val="single" w:sz="4" w:space="0" w:color="000000"/>
              <w:bottom w:val="nil"/>
              <w:right w:val="nil"/>
            </w:tcBorders>
          </w:tcPr>
          <w:p w14:paraId="5B0E69E8" w14:textId="77777777" w:rsidR="001B75AD" w:rsidRDefault="001B75AD">
            <w:pPr>
              <w:spacing w:after="160" w:line="259" w:lineRule="auto"/>
              <w:ind w:left="0" w:firstLine="0"/>
            </w:pPr>
          </w:p>
        </w:tc>
        <w:tc>
          <w:tcPr>
            <w:tcW w:w="1159" w:type="dxa"/>
            <w:tcBorders>
              <w:top w:val="single" w:sz="4" w:space="0" w:color="000000"/>
              <w:left w:val="single" w:sz="4" w:space="0" w:color="000000"/>
              <w:bottom w:val="single" w:sz="4" w:space="0" w:color="000000"/>
              <w:right w:val="single" w:sz="4" w:space="0" w:color="000000"/>
            </w:tcBorders>
          </w:tcPr>
          <w:p w14:paraId="5301BD80" w14:textId="77777777" w:rsidR="001B75AD" w:rsidRDefault="00BD7B5B">
            <w:pPr>
              <w:spacing w:after="0" w:line="259" w:lineRule="auto"/>
              <w:ind w:left="110" w:firstLine="0"/>
              <w:jc w:val="center"/>
            </w:pPr>
            <w:r>
              <w:rPr>
                <w:rFonts w:ascii="Times New Roman" w:eastAsia="Times New Roman" w:hAnsi="Times New Roman" w:cs="Times New Roman"/>
                <w:sz w:val="21"/>
              </w:rPr>
              <w:t xml:space="preserve">B-5 </w:t>
            </w:r>
          </w:p>
        </w:tc>
        <w:tc>
          <w:tcPr>
            <w:tcW w:w="1709" w:type="dxa"/>
            <w:tcBorders>
              <w:top w:val="single" w:sz="4" w:space="0" w:color="000000"/>
              <w:left w:val="single" w:sz="4" w:space="0" w:color="000000"/>
              <w:bottom w:val="single" w:sz="4" w:space="0" w:color="000000"/>
              <w:right w:val="single" w:sz="4" w:space="0" w:color="000000"/>
            </w:tcBorders>
          </w:tcPr>
          <w:p w14:paraId="04CFB7A3" w14:textId="77777777" w:rsidR="001B75AD" w:rsidRDefault="00BD7B5B">
            <w:pPr>
              <w:spacing w:after="0" w:line="259" w:lineRule="auto"/>
              <w:ind w:left="110" w:firstLine="0"/>
              <w:jc w:val="center"/>
            </w:pPr>
            <w:r>
              <w:rPr>
                <w:rFonts w:ascii="Times New Roman" w:eastAsia="Times New Roman" w:hAnsi="Times New Roman" w:cs="Times New Roman"/>
                <w:sz w:val="21"/>
              </w:rPr>
              <w:t xml:space="preserve">28 </w:t>
            </w:r>
          </w:p>
        </w:tc>
        <w:tc>
          <w:tcPr>
            <w:tcW w:w="1920" w:type="dxa"/>
            <w:tcBorders>
              <w:top w:val="single" w:sz="4" w:space="0" w:color="000000"/>
              <w:left w:val="single" w:sz="4" w:space="0" w:color="000000"/>
              <w:bottom w:val="single" w:sz="4" w:space="0" w:color="000000"/>
              <w:right w:val="single" w:sz="4" w:space="0" w:color="000000"/>
            </w:tcBorders>
          </w:tcPr>
          <w:p w14:paraId="2FC49D6A" w14:textId="77777777" w:rsidR="001B75AD" w:rsidRDefault="00BD7B5B">
            <w:pPr>
              <w:spacing w:after="0" w:line="259" w:lineRule="auto"/>
              <w:ind w:left="110" w:firstLine="0"/>
              <w:jc w:val="center"/>
            </w:pPr>
            <w:r>
              <w:rPr>
                <w:rFonts w:ascii="Times New Roman" w:eastAsia="Times New Roman" w:hAnsi="Times New Roman" w:cs="Times New Roman"/>
                <w:sz w:val="21"/>
              </w:rPr>
              <w:t xml:space="preserve">3.43 </w:t>
            </w:r>
          </w:p>
        </w:tc>
        <w:tc>
          <w:tcPr>
            <w:tcW w:w="1488" w:type="dxa"/>
            <w:tcBorders>
              <w:top w:val="single" w:sz="4" w:space="0" w:color="000000"/>
              <w:left w:val="single" w:sz="4" w:space="0" w:color="000000"/>
              <w:bottom w:val="single" w:sz="4" w:space="0" w:color="000000"/>
              <w:right w:val="single" w:sz="4" w:space="0" w:color="000000"/>
            </w:tcBorders>
          </w:tcPr>
          <w:p w14:paraId="24D7C400" w14:textId="77777777" w:rsidR="001B75AD" w:rsidRDefault="00BD7B5B">
            <w:pPr>
              <w:spacing w:after="0" w:line="259" w:lineRule="auto"/>
              <w:ind w:left="115" w:firstLine="0"/>
              <w:jc w:val="center"/>
            </w:pPr>
            <w:r>
              <w:rPr>
                <w:rFonts w:ascii="Times New Roman" w:eastAsia="Times New Roman" w:hAnsi="Times New Roman" w:cs="Times New Roman"/>
                <w:sz w:val="21"/>
              </w:rPr>
              <w:t xml:space="preserve">96.04 </w:t>
            </w:r>
          </w:p>
        </w:tc>
        <w:tc>
          <w:tcPr>
            <w:tcW w:w="809" w:type="dxa"/>
            <w:tcBorders>
              <w:top w:val="single" w:sz="4" w:space="0" w:color="000000"/>
              <w:left w:val="single" w:sz="4" w:space="0" w:color="000000"/>
              <w:bottom w:val="single" w:sz="4" w:space="0" w:color="000000"/>
              <w:right w:val="nil"/>
            </w:tcBorders>
          </w:tcPr>
          <w:p w14:paraId="0486FB56" w14:textId="77777777" w:rsidR="001B75AD" w:rsidRDefault="001B75AD">
            <w:pPr>
              <w:spacing w:after="160" w:line="259" w:lineRule="auto"/>
              <w:ind w:left="0" w:firstLine="0"/>
            </w:pPr>
          </w:p>
        </w:tc>
        <w:tc>
          <w:tcPr>
            <w:tcW w:w="1289" w:type="dxa"/>
            <w:tcBorders>
              <w:top w:val="single" w:sz="4" w:space="0" w:color="000000"/>
              <w:left w:val="nil"/>
              <w:bottom w:val="single" w:sz="4" w:space="0" w:color="000000"/>
              <w:right w:val="single" w:sz="4" w:space="0" w:color="000000"/>
            </w:tcBorders>
          </w:tcPr>
          <w:p w14:paraId="4964C2B8" w14:textId="77777777" w:rsidR="001B75AD" w:rsidRDefault="00BD7B5B">
            <w:pPr>
              <w:spacing w:after="0" w:line="259" w:lineRule="auto"/>
              <w:ind w:left="106" w:firstLine="0"/>
            </w:pPr>
            <w:r>
              <w:rPr>
                <w:rFonts w:ascii="Times New Roman" w:eastAsia="Times New Roman" w:hAnsi="Times New Roman" w:cs="Times New Roman"/>
                <w:sz w:val="21"/>
              </w:rPr>
              <w:t xml:space="preserve">3.6  </w:t>
            </w:r>
          </w:p>
        </w:tc>
        <w:tc>
          <w:tcPr>
            <w:tcW w:w="0" w:type="auto"/>
            <w:vMerge/>
            <w:tcBorders>
              <w:top w:val="nil"/>
              <w:left w:val="nil"/>
              <w:bottom w:val="nil"/>
              <w:right w:val="single" w:sz="4" w:space="0" w:color="000000"/>
            </w:tcBorders>
          </w:tcPr>
          <w:p w14:paraId="398EFAB0" w14:textId="77777777" w:rsidR="001B75AD" w:rsidRDefault="001B75AD">
            <w:pPr>
              <w:spacing w:after="160" w:line="259" w:lineRule="auto"/>
              <w:ind w:left="0" w:firstLine="0"/>
            </w:pPr>
          </w:p>
        </w:tc>
      </w:tr>
      <w:tr w:rsidR="001B75AD" w14:paraId="10ADDA42" w14:textId="77777777">
        <w:trPr>
          <w:trHeight w:val="271"/>
        </w:trPr>
        <w:tc>
          <w:tcPr>
            <w:tcW w:w="0" w:type="auto"/>
            <w:vMerge/>
            <w:tcBorders>
              <w:top w:val="nil"/>
              <w:left w:val="single" w:sz="4" w:space="0" w:color="000000"/>
              <w:bottom w:val="nil"/>
              <w:right w:val="nil"/>
            </w:tcBorders>
          </w:tcPr>
          <w:p w14:paraId="12585016" w14:textId="77777777" w:rsidR="001B75AD" w:rsidRDefault="001B75AD">
            <w:pPr>
              <w:spacing w:after="160" w:line="259" w:lineRule="auto"/>
              <w:ind w:left="0" w:firstLine="0"/>
            </w:pPr>
          </w:p>
        </w:tc>
        <w:tc>
          <w:tcPr>
            <w:tcW w:w="1159" w:type="dxa"/>
            <w:tcBorders>
              <w:top w:val="single" w:sz="4" w:space="0" w:color="000000"/>
              <w:left w:val="single" w:sz="4" w:space="0" w:color="000000"/>
              <w:bottom w:val="single" w:sz="4" w:space="0" w:color="000000"/>
              <w:right w:val="single" w:sz="4" w:space="0" w:color="000000"/>
            </w:tcBorders>
          </w:tcPr>
          <w:p w14:paraId="61051B28" w14:textId="77777777" w:rsidR="001B75AD" w:rsidRDefault="00BD7B5B">
            <w:pPr>
              <w:spacing w:after="0" w:line="259" w:lineRule="auto"/>
              <w:ind w:left="110" w:firstLine="0"/>
              <w:jc w:val="center"/>
            </w:pPr>
            <w:r>
              <w:rPr>
                <w:rFonts w:ascii="Times New Roman" w:eastAsia="Times New Roman" w:hAnsi="Times New Roman" w:cs="Times New Roman"/>
                <w:sz w:val="21"/>
              </w:rPr>
              <w:t xml:space="preserve">B-6 </w:t>
            </w:r>
          </w:p>
        </w:tc>
        <w:tc>
          <w:tcPr>
            <w:tcW w:w="1709" w:type="dxa"/>
            <w:tcBorders>
              <w:top w:val="single" w:sz="4" w:space="0" w:color="000000"/>
              <w:left w:val="single" w:sz="4" w:space="0" w:color="000000"/>
              <w:bottom w:val="single" w:sz="4" w:space="0" w:color="000000"/>
              <w:right w:val="single" w:sz="4" w:space="0" w:color="000000"/>
            </w:tcBorders>
          </w:tcPr>
          <w:p w14:paraId="1BEFAC18" w14:textId="77777777" w:rsidR="001B75AD" w:rsidRDefault="00BD7B5B">
            <w:pPr>
              <w:spacing w:after="0" w:line="259" w:lineRule="auto"/>
              <w:ind w:left="110" w:firstLine="0"/>
              <w:jc w:val="center"/>
            </w:pPr>
            <w:r>
              <w:rPr>
                <w:rFonts w:ascii="Times New Roman" w:eastAsia="Times New Roman" w:hAnsi="Times New Roman" w:cs="Times New Roman"/>
                <w:sz w:val="21"/>
              </w:rPr>
              <w:t xml:space="preserve">44 </w:t>
            </w:r>
          </w:p>
        </w:tc>
        <w:tc>
          <w:tcPr>
            <w:tcW w:w="1920" w:type="dxa"/>
            <w:tcBorders>
              <w:top w:val="single" w:sz="4" w:space="0" w:color="000000"/>
              <w:left w:val="single" w:sz="4" w:space="0" w:color="000000"/>
              <w:bottom w:val="single" w:sz="4" w:space="0" w:color="000000"/>
              <w:right w:val="single" w:sz="4" w:space="0" w:color="000000"/>
            </w:tcBorders>
          </w:tcPr>
          <w:p w14:paraId="54A9D109" w14:textId="77777777" w:rsidR="001B75AD" w:rsidRDefault="00BD7B5B">
            <w:pPr>
              <w:spacing w:after="0" w:line="259" w:lineRule="auto"/>
              <w:ind w:left="110" w:firstLine="0"/>
              <w:jc w:val="center"/>
            </w:pPr>
            <w:r>
              <w:rPr>
                <w:rFonts w:ascii="Times New Roman" w:eastAsia="Times New Roman" w:hAnsi="Times New Roman" w:cs="Times New Roman"/>
                <w:sz w:val="21"/>
              </w:rPr>
              <w:t xml:space="preserve">3.43 </w:t>
            </w:r>
          </w:p>
        </w:tc>
        <w:tc>
          <w:tcPr>
            <w:tcW w:w="1488" w:type="dxa"/>
            <w:tcBorders>
              <w:top w:val="single" w:sz="4" w:space="0" w:color="000000"/>
              <w:left w:val="single" w:sz="4" w:space="0" w:color="000000"/>
              <w:bottom w:val="single" w:sz="4" w:space="0" w:color="000000"/>
              <w:right w:val="single" w:sz="4" w:space="0" w:color="000000"/>
            </w:tcBorders>
          </w:tcPr>
          <w:p w14:paraId="11C52894" w14:textId="77777777" w:rsidR="001B75AD" w:rsidRDefault="00BD7B5B">
            <w:pPr>
              <w:spacing w:after="0" w:line="259" w:lineRule="auto"/>
              <w:ind w:left="115" w:firstLine="0"/>
              <w:jc w:val="center"/>
            </w:pPr>
            <w:r>
              <w:rPr>
                <w:rFonts w:ascii="Times New Roman" w:eastAsia="Times New Roman" w:hAnsi="Times New Roman" w:cs="Times New Roman"/>
                <w:sz w:val="21"/>
              </w:rPr>
              <w:t xml:space="preserve">150.92 </w:t>
            </w:r>
          </w:p>
        </w:tc>
        <w:tc>
          <w:tcPr>
            <w:tcW w:w="809" w:type="dxa"/>
            <w:tcBorders>
              <w:top w:val="single" w:sz="4" w:space="0" w:color="000000"/>
              <w:left w:val="single" w:sz="4" w:space="0" w:color="000000"/>
              <w:bottom w:val="single" w:sz="4" w:space="0" w:color="000000"/>
              <w:right w:val="nil"/>
            </w:tcBorders>
          </w:tcPr>
          <w:p w14:paraId="53B2753B" w14:textId="77777777" w:rsidR="001B75AD" w:rsidRDefault="001B75AD">
            <w:pPr>
              <w:spacing w:after="160" w:line="259" w:lineRule="auto"/>
              <w:ind w:left="0" w:firstLine="0"/>
            </w:pPr>
          </w:p>
        </w:tc>
        <w:tc>
          <w:tcPr>
            <w:tcW w:w="1289" w:type="dxa"/>
            <w:tcBorders>
              <w:top w:val="single" w:sz="4" w:space="0" w:color="000000"/>
              <w:left w:val="nil"/>
              <w:bottom w:val="single" w:sz="4" w:space="0" w:color="000000"/>
              <w:right w:val="single" w:sz="4" w:space="0" w:color="000000"/>
            </w:tcBorders>
          </w:tcPr>
          <w:p w14:paraId="00482C82" w14:textId="77777777" w:rsidR="001B75AD" w:rsidRDefault="00BD7B5B">
            <w:pPr>
              <w:spacing w:after="0" w:line="259" w:lineRule="auto"/>
              <w:ind w:left="108" w:firstLine="0"/>
            </w:pPr>
            <w:r>
              <w:rPr>
                <w:rFonts w:ascii="Times New Roman" w:eastAsia="Times New Roman" w:hAnsi="Times New Roman" w:cs="Times New Roman"/>
                <w:sz w:val="21"/>
              </w:rPr>
              <w:t xml:space="preserve">5.2 </w:t>
            </w:r>
          </w:p>
        </w:tc>
        <w:tc>
          <w:tcPr>
            <w:tcW w:w="0" w:type="auto"/>
            <w:vMerge/>
            <w:tcBorders>
              <w:top w:val="nil"/>
              <w:left w:val="nil"/>
              <w:bottom w:val="nil"/>
              <w:right w:val="single" w:sz="4" w:space="0" w:color="000000"/>
            </w:tcBorders>
          </w:tcPr>
          <w:p w14:paraId="6BE0230F" w14:textId="77777777" w:rsidR="001B75AD" w:rsidRDefault="001B75AD">
            <w:pPr>
              <w:spacing w:after="160" w:line="259" w:lineRule="auto"/>
              <w:ind w:left="0" w:firstLine="0"/>
            </w:pPr>
          </w:p>
        </w:tc>
      </w:tr>
      <w:tr w:rsidR="001B75AD" w14:paraId="0860ED68" w14:textId="77777777">
        <w:trPr>
          <w:trHeight w:val="269"/>
        </w:trPr>
        <w:tc>
          <w:tcPr>
            <w:tcW w:w="0" w:type="auto"/>
            <w:vMerge/>
            <w:tcBorders>
              <w:top w:val="nil"/>
              <w:left w:val="single" w:sz="4" w:space="0" w:color="000000"/>
              <w:bottom w:val="nil"/>
              <w:right w:val="nil"/>
            </w:tcBorders>
          </w:tcPr>
          <w:p w14:paraId="789AD5BD" w14:textId="77777777" w:rsidR="001B75AD" w:rsidRDefault="001B75AD">
            <w:pPr>
              <w:spacing w:after="160" w:line="259" w:lineRule="auto"/>
              <w:ind w:left="0" w:firstLine="0"/>
            </w:pPr>
          </w:p>
        </w:tc>
        <w:tc>
          <w:tcPr>
            <w:tcW w:w="1159" w:type="dxa"/>
            <w:tcBorders>
              <w:top w:val="single" w:sz="4" w:space="0" w:color="000000"/>
              <w:left w:val="single" w:sz="4" w:space="0" w:color="000000"/>
              <w:bottom w:val="single" w:sz="4" w:space="0" w:color="000000"/>
              <w:right w:val="single" w:sz="4" w:space="0" w:color="000000"/>
            </w:tcBorders>
          </w:tcPr>
          <w:p w14:paraId="6706A39A" w14:textId="77777777" w:rsidR="001B75AD" w:rsidRDefault="00BD7B5B">
            <w:pPr>
              <w:spacing w:after="0" w:line="259" w:lineRule="auto"/>
              <w:ind w:left="110" w:firstLine="0"/>
              <w:jc w:val="center"/>
            </w:pPr>
            <w:r>
              <w:rPr>
                <w:rFonts w:ascii="Times New Roman" w:eastAsia="Times New Roman" w:hAnsi="Times New Roman" w:cs="Times New Roman"/>
                <w:sz w:val="21"/>
              </w:rPr>
              <w:t xml:space="preserve">B-7 </w:t>
            </w:r>
          </w:p>
        </w:tc>
        <w:tc>
          <w:tcPr>
            <w:tcW w:w="1709" w:type="dxa"/>
            <w:tcBorders>
              <w:top w:val="single" w:sz="4" w:space="0" w:color="000000"/>
              <w:left w:val="single" w:sz="4" w:space="0" w:color="000000"/>
              <w:bottom w:val="single" w:sz="4" w:space="0" w:color="000000"/>
              <w:right w:val="single" w:sz="4" w:space="0" w:color="000000"/>
            </w:tcBorders>
          </w:tcPr>
          <w:p w14:paraId="04BF332D" w14:textId="77777777" w:rsidR="001B75AD" w:rsidRDefault="00BD7B5B">
            <w:pPr>
              <w:spacing w:after="0" w:line="259" w:lineRule="auto"/>
              <w:ind w:left="110" w:firstLine="0"/>
              <w:jc w:val="center"/>
            </w:pPr>
            <w:r>
              <w:rPr>
                <w:rFonts w:ascii="Times New Roman" w:eastAsia="Times New Roman" w:hAnsi="Times New Roman" w:cs="Times New Roman"/>
                <w:sz w:val="21"/>
              </w:rPr>
              <w:t xml:space="preserve">56 </w:t>
            </w:r>
          </w:p>
        </w:tc>
        <w:tc>
          <w:tcPr>
            <w:tcW w:w="1920" w:type="dxa"/>
            <w:tcBorders>
              <w:top w:val="single" w:sz="4" w:space="0" w:color="000000"/>
              <w:left w:val="single" w:sz="4" w:space="0" w:color="000000"/>
              <w:bottom w:val="single" w:sz="4" w:space="0" w:color="000000"/>
              <w:right w:val="single" w:sz="4" w:space="0" w:color="000000"/>
            </w:tcBorders>
          </w:tcPr>
          <w:p w14:paraId="361AEBDD" w14:textId="77777777" w:rsidR="001B75AD" w:rsidRDefault="00BD7B5B">
            <w:pPr>
              <w:spacing w:after="0" w:line="259" w:lineRule="auto"/>
              <w:ind w:left="110" w:firstLine="0"/>
              <w:jc w:val="center"/>
            </w:pPr>
            <w:r>
              <w:rPr>
                <w:rFonts w:ascii="Times New Roman" w:eastAsia="Times New Roman" w:hAnsi="Times New Roman" w:cs="Times New Roman"/>
                <w:sz w:val="21"/>
              </w:rPr>
              <w:t xml:space="preserve">3.43 </w:t>
            </w:r>
          </w:p>
        </w:tc>
        <w:tc>
          <w:tcPr>
            <w:tcW w:w="1488" w:type="dxa"/>
            <w:tcBorders>
              <w:top w:val="single" w:sz="4" w:space="0" w:color="000000"/>
              <w:left w:val="single" w:sz="4" w:space="0" w:color="000000"/>
              <w:bottom w:val="single" w:sz="4" w:space="0" w:color="000000"/>
              <w:right w:val="single" w:sz="4" w:space="0" w:color="000000"/>
            </w:tcBorders>
          </w:tcPr>
          <w:p w14:paraId="41D73EB3" w14:textId="77777777" w:rsidR="001B75AD" w:rsidRDefault="00BD7B5B">
            <w:pPr>
              <w:spacing w:after="0" w:line="259" w:lineRule="auto"/>
              <w:ind w:left="115" w:firstLine="0"/>
              <w:jc w:val="center"/>
            </w:pPr>
            <w:r>
              <w:rPr>
                <w:rFonts w:ascii="Times New Roman" w:eastAsia="Times New Roman" w:hAnsi="Times New Roman" w:cs="Times New Roman"/>
                <w:sz w:val="21"/>
              </w:rPr>
              <w:t xml:space="preserve">192.08 </w:t>
            </w:r>
          </w:p>
        </w:tc>
        <w:tc>
          <w:tcPr>
            <w:tcW w:w="809" w:type="dxa"/>
            <w:tcBorders>
              <w:top w:val="single" w:sz="4" w:space="0" w:color="000000"/>
              <w:left w:val="single" w:sz="4" w:space="0" w:color="000000"/>
              <w:bottom w:val="single" w:sz="4" w:space="0" w:color="000000"/>
              <w:right w:val="nil"/>
            </w:tcBorders>
          </w:tcPr>
          <w:p w14:paraId="798D2274" w14:textId="77777777" w:rsidR="001B75AD" w:rsidRDefault="001B75AD">
            <w:pPr>
              <w:spacing w:after="160" w:line="259" w:lineRule="auto"/>
              <w:ind w:left="0" w:firstLine="0"/>
            </w:pPr>
          </w:p>
        </w:tc>
        <w:tc>
          <w:tcPr>
            <w:tcW w:w="1289" w:type="dxa"/>
            <w:tcBorders>
              <w:top w:val="single" w:sz="4" w:space="0" w:color="000000"/>
              <w:left w:val="nil"/>
              <w:bottom w:val="single" w:sz="4" w:space="0" w:color="000000"/>
              <w:right w:val="single" w:sz="4" w:space="0" w:color="000000"/>
            </w:tcBorders>
          </w:tcPr>
          <w:p w14:paraId="366FBCA5" w14:textId="77777777" w:rsidR="001B75AD" w:rsidRDefault="00BD7B5B">
            <w:pPr>
              <w:spacing w:after="0" w:line="259" w:lineRule="auto"/>
              <w:ind w:left="106" w:firstLine="0"/>
            </w:pPr>
            <w:r>
              <w:rPr>
                <w:rFonts w:ascii="Times New Roman" w:eastAsia="Times New Roman" w:hAnsi="Times New Roman" w:cs="Times New Roman"/>
                <w:sz w:val="21"/>
              </w:rPr>
              <w:t xml:space="preserve">6.3  </w:t>
            </w:r>
          </w:p>
        </w:tc>
        <w:tc>
          <w:tcPr>
            <w:tcW w:w="0" w:type="auto"/>
            <w:vMerge/>
            <w:tcBorders>
              <w:top w:val="nil"/>
              <w:left w:val="nil"/>
              <w:bottom w:val="nil"/>
              <w:right w:val="single" w:sz="4" w:space="0" w:color="000000"/>
            </w:tcBorders>
          </w:tcPr>
          <w:p w14:paraId="77A4CD32" w14:textId="77777777" w:rsidR="001B75AD" w:rsidRDefault="001B75AD">
            <w:pPr>
              <w:spacing w:after="160" w:line="259" w:lineRule="auto"/>
              <w:ind w:left="0" w:firstLine="0"/>
            </w:pPr>
          </w:p>
        </w:tc>
      </w:tr>
      <w:tr w:rsidR="001B75AD" w14:paraId="00B5CE26" w14:textId="77777777">
        <w:trPr>
          <w:trHeight w:val="271"/>
        </w:trPr>
        <w:tc>
          <w:tcPr>
            <w:tcW w:w="0" w:type="auto"/>
            <w:vMerge/>
            <w:tcBorders>
              <w:top w:val="nil"/>
              <w:left w:val="single" w:sz="4" w:space="0" w:color="000000"/>
              <w:bottom w:val="nil"/>
              <w:right w:val="nil"/>
            </w:tcBorders>
          </w:tcPr>
          <w:p w14:paraId="0980542D" w14:textId="77777777" w:rsidR="001B75AD" w:rsidRDefault="001B75AD">
            <w:pPr>
              <w:spacing w:after="160" w:line="259" w:lineRule="auto"/>
              <w:ind w:left="0" w:firstLine="0"/>
            </w:pPr>
          </w:p>
        </w:tc>
        <w:tc>
          <w:tcPr>
            <w:tcW w:w="1159" w:type="dxa"/>
            <w:tcBorders>
              <w:top w:val="single" w:sz="4" w:space="0" w:color="000000"/>
              <w:left w:val="single" w:sz="4" w:space="0" w:color="000000"/>
              <w:bottom w:val="single" w:sz="4" w:space="0" w:color="000000"/>
              <w:right w:val="single" w:sz="4" w:space="0" w:color="000000"/>
            </w:tcBorders>
          </w:tcPr>
          <w:p w14:paraId="1B29E7F7" w14:textId="77777777" w:rsidR="001B75AD" w:rsidRDefault="00BD7B5B">
            <w:pPr>
              <w:spacing w:after="0" w:line="259" w:lineRule="auto"/>
              <w:ind w:left="110" w:firstLine="0"/>
              <w:jc w:val="center"/>
            </w:pPr>
            <w:r>
              <w:rPr>
                <w:rFonts w:ascii="Times New Roman" w:eastAsia="Times New Roman" w:hAnsi="Times New Roman" w:cs="Times New Roman"/>
                <w:sz w:val="21"/>
              </w:rPr>
              <w:t xml:space="preserve">B-8 </w:t>
            </w:r>
          </w:p>
        </w:tc>
        <w:tc>
          <w:tcPr>
            <w:tcW w:w="1709" w:type="dxa"/>
            <w:tcBorders>
              <w:top w:val="single" w:sz="4" w:space="0" w:color="000000"/>
              <w:left w:val="single" w:sz="4" w:space="0" w:color="000000"/>
              <w:bottom w:val="single" w:sz="4" w:space="0" w:color="000000"/>
              <w:right w:val="single" w:sz="4" w:space="0" w:color="000000"/>
            </w:tcBorders>
          </w:tcPr>
          <w:p w14:paraId="31B4A940" w14:textId="77777777" w:rsidR="001B75AD" w:rsidRDefault="00BD7B5B">
            <w:pPr>
              <w:spacing w:after="0" w:line="259" w:lineRule="auto"/>
              <w:ind w:left="110" w:firstLine="0"/>
              <w:jc w:val="center"/>
            </w:pPr>
            <w:r>
              <w:rPr>
                <w:rFonts w:ascii="Times New Roman" w:eastAsia="Times New Roman" w:hAnsi="Times New Roman" w:cs="Times New Roman"/>
                <w:sz w:val="21"/>
              </w:rPr>
              <w:t xml:space="preserve">79 </w:t>
            </w:r>
          </w:p>
        </w:tc>
        <w:tc>
          <w:tcPr>
            <w:tcW w:w="1920" w:type="dxa"/>
            <w:tcBorders>
              <w:top w:val="single" w:sz="4" w:space="0" w:color="000000"/>
              <w:left w:val="single" w:sz="4" w:space="0" w:color="000000"/>
              <w:bottom w:val="single" w:sz="4" w:space="0" w:color="000000"/>
              <w:right w:val="single" w:sz="4" w:space="0" w:color="000000"/>
            </w:tcBorders>
          </w:tcPr>
          <w:p w14:paraId="7ACDD0C4" w14:textId="77777777" w:rsidR="001B75AD" w:rsidRDefault="00BD7B5B">
            <w:pPr>
              <w:spacing w:after="0" w:line="259" w:lineRule="auto"/>
              <w:ind w:left="110" w:firstLine="0"/>
              <w:jc w:val="center"/>
            </w:pPr>
            <w:r>
              <w:rPr>
                <w:rFonts w:ascii="Times New Roman" w:eastAsia="Times New Roman" w:hAnsi="Times New Roman" w:cs="Times New Roman"/>
                <w:sz w:val="21"/>
              </w:rPr>
              <w:t xml:space="preserve">3.43 </w:t>
            </w:r>
          </w:p>
        </w:tc>
        <w:tc>
          <w:tcPr>
            <w:tcW w:w="1488" w:type="dxa"/>
            <w:tcBorders>
              <w:top w:val="single" w:sz="4" w:space="0" w:color="000000"/>
              <w:left w:val="single" w:sz="4" w:space="0" w:color="000000"/>
              <w:bottom w:val="single" w:sz="4" w:space="0" w:color="000000"/>
              <w:right w:val="single" w:sz="4" w:space="0" w:color="000000"/>
            </w:tcBorders>
          </w:tcPr>
          <w:p w14:paraId="44CEEB36" w14:textId="77777777" w:rsidR="001B75AD" w:rsidRDefault="00BD7B5B">
            <w:pPr>
              <w:spacing w:after="0" w:line="259" w:lineRule="auto"/>
              <w:ind w:left="115" w:firstLine="0"/>
              <w:jc w:val="center"/>
            </w:pPr>
            <w:r>
              <w:rPr>
                <w:rFonts w:ascii="Times New Roman" w:eastAsia="Times New Roman" w:hAnsi="Times New Roman" w:cs="Times New Roman"/>
                <w:sz w:val="21"/>
              </w:rPr>
              <w:t xml:space="preserve">270.97 </w:t>
            </w:r>
          </w:p>
        </w:tc>
        <w:tc>
          <w:tcPr>
            <w:tcW w:w="809" w:type="dxa"/>
            <w:tcBorders>
              <w:top w:val="single" w:sz="4" w:space="0" w:color="000000"/>
              <w:left w:val="single" w:sz="4" w:space="0" w:color="000000"/>
              <w:bottom w:val="single" w:sz="4" w:space="0" w:color="000000"/>
              <w:right w:val="nil"/>
            </w:tcBorders>
          </w:tcPr>
          <w:p w14:paraId="512241C5" w14:textId="77777777" w:rsidR="001B75AD" w:rsidRDefault="001B75AD">
            <w:pPr>
              <w:spacing w:after="160" w:line="259" w:lineRule="auto"/>
              <w:ind w:left="0" w:firstLine="0"/>
            </w:pPr>
          </w:p>
        </w:tc>
        <w:tc>
          <w:tcPr>
            <w:tcW w:w="1289" w:type="dxa"/>
            <w:tcBorders>
              <w:top w:val="single" w:sz="4" w:space="0" w:color="000000"/>
              <w:left w:val="nil"/>
              <w:bottom w:val="single" w:sz="4" w:space="0" w:color="000000"/>
              <w:right w:val="single" w:sz="4" w:space="0" w:color="000000"/>
            </w:tcBorders>
          </w:tcPr>
          <w:p w14:paraId="2A420386" w14:textId="77777777" w:rsidR="001B75AD" w:rsidRDefault="00BD7B5B">
            <w:pPr>
              <w:spacing w:after="0" w:line="259" w:lineRule="auto"/>
              <w:ind w:left="106" w:firstLine="0"/>
            </w:pPr>
            <w:r>
              <w:rPr>
                <w:rFonts w:ascii="Times New Roman" w:eastAsia="Times New Roman" w:hAnsi="Times New Roman" w:cs="Times New Roman"/>
                <w:sz w:val="21"/>
              </w:rPr>
              <w:t xml:space="preserve">8.4  </w:t>
            </w:r>
          </w:p>
        </w:tc>
        <w:tc>
          <w:tcPr>
            <w:tcW w:w="0" w:type="auto"/>
            <w:vMerge/>
            <w:tcBorders>
              <w:top w:val="nil"/>
              <w:left w:val="nil"/>
              <w:bottom w:val="nil"/>
              <w:right w:val="single" w:sz="4" w:space="0" w:color="000000"/>
            </w:tcBorders>
          </w:tcPr>
          <w:p w14:paraId="418E072B" w14:textId="77777777" w:rsidR="001B75AD" w:rsidRDefault="001B75AD">
            <w:pPr>
              <w:spacing w:after="160" w:line="259" w:lineRule="auto"/>
              <w:ind w:left="0" w:firstLine="0"/>
            </w:pPr>
          </w:p>
        </w:tc>
      </w:tr>
      <w:tr w:rsidR="001B75AD" w14:paraId="56E94B27" w14:textId="77777777">
        <w:trPr>
          <w:trHeight w:val="269"/>
        </w:trPr>
        <w:tc>
          <w:tcPr>
            <w:tcW w:w="0" w:type="auto"/>
            <w:vMerge/>
            <w:tcBorders>
              <w:top w:val="nil"/>
              <w:left w:val="single" w:sz="4" w:space="0" w:color="000000"/>
              <w:bottom w:val="nil"/>
              <w:right w:val="nil"/>
            </w:tcBorders>
          </w:tcPr>
          <w:p w14:paraId="59B22CE5" w14:textId="77777777" w:rsidR="001B75AD" w:rsidRDefault="001B75AD">
            <w:pPr>
              <w:spacing w:after="160" w:line="259" w:lineRule="auto"/>
              <w:ind w:left="0" w:firstLine="0"/>
            </w:pPr>
          </w:p>
        </w:tc>
        <w:tc>
          <w:tcPr>
            <w:tcW w:w="1159" w:type="dxa"/>
            <w:tcBorders>
              <w:top w:val="single" w:sz="4" w:space="0" w:color="000000"/>
              <w:left w:val="single" w:sz="4" w:space="0" w:color="000000"/>
              <w:bottom w:val="single" w:sz="4" w:space="0" w:color="000000"/>
              <w:right w:val="single" w:sz="4" w:space="0" w:color="000000"/>
            </w:tcBorders>
          </w:tcPr>
          <w:p w14:paraId="237123A9" w14:textId="77777777" w:rsidR="001B75AD" w:rsidRDefault="00BD7B5B">
            <w:pPr>
              <w:spacing w:after="0" w:line="259" w:lineRule="auto"/>
              <w:ind w:left="110" w:firstLine="0"/>
              <w:jc w:val="center"/>
            </w:pPr>
            <w:r>
              <w:rPr>
                <w:rFonts w:ascii="Times New Roman" w:eastAsia="Times New Roman" w:hAnsi="Times New Roman" w:cs="Times New Roman"/>
                <w:sz w:val="21"/>
              </w:rPr>
              <w:t xml:space="preserve">B-9 </w:t>
            </w:r>
          </w:p>
        </w:tc>
        <w:tc>
          <w:tcPr>
            <w:tcW w:w="1709" w:type="dxa"/>
            <w:tcBorders>
              <w:top w:val="single" w:sz="4" w:space="0" w:color="000000"/>
              <w:left w:val="single" w:sz="4" w:space="0" w:color="000000"/>
              <w:bottom w:val="single" w:sz="4" w:space="0" w:color="000000"/>
              <w:right w:val="single" w:sz="4" w:space="0" w:color="000000"/>
            </w:tcBorders>
          </w:tcPr>
          <w:p w14:paraId="4671E0DD" w14:textId="77777777" w:rsidR="001B75AD" w:rsidRDefault="00BD7B5B">
            <w:pPr>
              <w:spacing w:after="0" w:line="259" w:lineRule="auto"/>
              <w:ind w:left="110" w:firstLine="0"/>
              <w:jc w:val="center"/>
            </w:pPr>
            <w:r>
              <w:rPr>
                <w:rFonts w:ascii="Times New Roman" w:eastAsia="Times New Roman" w:hAnsi="Times New Roman" w:cs="Times New Roman"/>
                <w:sz w:val="21"/>
              </w:rPr>
              <w:t xml:space="preserve">121 </w:t>
            </w:r>
          </w:p>
        </w:tc>
        <w:tc>
          <w:tcPr>
            <w:tcW w:w="1920" w:type="dxa"/>
            <w:tcBorders>
              <w:top w:val="single" w:sz="4" w:space="0" w:color="000000"/>
              <w:left w:val="single" w:sz="4" w:space="0" w:color="000000"/>
              <w:bottom w:val="single" w:sz="4" w:space="0" w:color="000000"/>
              <w:right w:val="single" w:sz="4" w:space="0" w:color="000000"/>
            </w:tcBorders>
          </w:tcPr>
          <w:p w14:paraId="19CC494B" w14:textId="77777777" w:rsidR="001B75AD" w:rsidRDefault="00BD7B5B">
            <w:pPr>
              <w:spacing w:after="0" w:line="259" w:lineRule="auto"/>
              <w:ind w:left="110" w:firstLine="0"/>
              <w:jc w:val="center"/>
            </w:pPr>
            <w:r>
              <w:rPr>
                <w:rFonts w:ascii="Times New Roman" w:eastAsia="Times New Roman" w:hAnsi="Times New Roman" w:cs="Times New Roman"/>
                <w:sz w:val="21"/>
              </w:rPr>
              <w:t xml:space="preserve">3.43 </w:t>
            </w:r>
          </w:p>
        </w:tc>
        <w:tc>
          <w:tcPr>
            <w:tcW w:w="1488" w:type="dxa"/>
            <w:tcBorders>
              <w:top w:val="single" w:sz="4" w:space="0" w:color="000000"/>
              <w:left w:val="single" w:sz="4" w:space="0" w:color="000000"/>
              <w:bottom w:val="single" w:sz="4" w:space="0" w:color="000000"/>
              <w:right w:val="single" w:sz="4" w:space="0" w:color="000000"/>
            </w:tcBorders>
          </w:tcPr>
          <w:p w14:paraId="4D246EE7" w14:textId="77777777" w:rsidR="001B75AD" w:rsidRDefault="00BD7B5B">
            <w:pPr>
              <w:spacing w:after="0" w:line="259" w:lineRule="auto"/>
              <w:ind w:left="115" w:firstLine="0"/>
              <w:jc w:val="center"/>
            </w:pPr>
            <w:r>
              <w:rPr>
                <w:rFonts w:ascii="Times New Roman" w:eastAsia="Times New Roman" w:hAnsi="Times New Roman" w:cs="Times New Roman"/>
                <w:sz w:val="21"/>
              </w:rPr>
              <w:t xml:space="preserve">415.03 </w:t>
            </w:r>
          </w:p>
        </w:tc>
        <w:tc>
          <w:tcPr>
            <w:tcW w:w="809" w:type="dxa"/>
            <w:tcBorders>
              <w:top w:val="single" w:sz="4" w:space="0" w:color="000000"/>
              <w:left w:val="single" w:sz="4" w:space="0" w:color="000000"/>
              <w:bottom w:val="single" w:sz="4" w:space="0" w:color="000000"/>
              <w:right w:val="nil"/>
            </w:tcBorders>
          </w:tcPr>
          <w:p w14:paraId="09BF77A7" w14:textId="77777777" w:rsidR="001B75AD" w:rsidRDefault="001B75AD">
            <w:pPr>
              <w:spacing w:after="160" w:line="259" w:lineRule="auto"/>
              <w:ind w:left="0" w:firstLine="0"/>
            </w:pPr>
          </w:p>
        </w:tc>
        <w:tc>
          <w:tcPr>
            <w:tcW w:w="1289" w:type="dxa"/>
            <w:tcBorders>
              <w:top w:val="single" w:sz="4" w:space="0" w:color="000000"/>
              <w:left w:val="nil"/>
              <w:bottom w:val="single" w:sz="4" w:space="0" w:color="000000"/>
              <w:right w:val="single" w:sz="4" w:space="0" w:color="000000"/>
            </w:tcBorders>
          </w:tcPr>
          <w:p w14:paraId="115DEC15" w14:textId="77777777" w:rsidR="001B75AD" w:rsidRDefault="00BD7B5B">
            <w:pPr>
              <w:spacing w:after="0" w:line="259" w:lineRule="auto"/>
              <w:ind w:left="53" w:firstLine="0"/>
            </w:pPr>
            <w:r>
              <w:rPr>
                <w:rFonts w:ascii="Times New Roman" w:eastAsia="Times New Roman" w:hAnsi="Times New Roman" w:cs="Times New Roman"/>
                <w:sz w:val="21"/>
              </w:rPr>
              <w:t xml:space="preserve">12.0  </w:t>
            </w:r>
          </w:p>
        </w:tc>
        <w:tc>
          <w:tcPr>
            <w:tcW w:w="0" w:type="auto"/>
            <w:vMerge/>
            <w:tcBorders>
              <w:top w:val="nil"/>
              <w:left w:val="nil"/>
              <w:bottom w:val="nil"/>
              <w:right w:val="single" w:sz="4" w:space="0" w:color="000000"/>
            </w:tcBorders>
          </w:tcPr>
          <w:p w14:paraId="5B368DC3" w14:textId="77777777" w:rsidR="001B75AD" w:rsidRDefault="001B75AD">
            <w:pPr>
              <w:spacing w:after="160" w:line="259" w:lineRule="auto"/>
              <w:ind w:left="0" w:firstLine="0"/>
            </w:pPr>
          </w:p>
        </w:tc>
      </w:tr>
      <w:tr w:rsidR="001B75AD" w14:paraId="68EF014F" w14:textId="77777777">
        <w:trPr>
          <w:trHeight w:val="271"/>
        </w:trPr>
        <w:tc>
          <w:tcPr>
            <w:tcW w:w="0" w:type="auto"/>
            <w:vMerge/>
            <w:tcBorders>
              <w:top w:val="nil"/>
              <w:left w:val="single" w:sz="4" w:space="0" w:color="000000"/>
              <w:bottom w:val="nil"/>
              <w:right w:val="nil"/>
            </w:tcBorders>
          </w:tcPr>
          <w:p w14:paraId="4EF504CA" w14:textId="77777777" w:rsidR="001B75AD" w:rsidRDefault="001B75AD">
            <w:pPr>
              <w:spacing w:after="160" w:line="259" w:lineRule="auto"/>
              <w:ind w:left="0" w:firstLine="0"/>
            </w:pPr>
          </w:p>
        </w:tc>
        <w:tc>
          <w:tcPr>
            <w:tcW w:w="1159" w:type="dxa"/>
            <w:tcBorders>
              <w:top w:val="single" w:sz="4" w:space="0" w:color="000000"/>
              <w:left w:val="single" w:sz="4" w:space="0" w:color="000000"/>
              <w:bottom w:val="single" w:sz="4" w:space="0" w:color="000000"/>
              <w:right w:val="single" w:sz="4" w:space="0" w:color="000000"/>
            </w:tcBorders>
          </w:tcPr>
          <w:p w14:paraId="28C58942" w14:textId="77777777" w:rsidR="001B75AD" w:rsidRDefault="00BD7B5B">
            <w:pPr>
              <w:spacing w:after="0" w:line="259" w:lineRule="auto"/>
              <w:ind w:left="110" w:firstLine="0"/>
              <w:jc w:val="center"/>
            </w:pPr>
            <w:r>
              <w:rPr>
                <w:rFonts w:ascii="Times New Roman" w:eastAsia="Times New Roman" w:hAnsi="Times New Roman" w:cs="Times New Roman"/>
                <w:sz w:val="21"/>
              </w:rPr>
              <w:t xml:space="preserve">B-10 </w:t>
            </w:r>
          </w:p>
        </w:tc>
        <w:tc>
          <w:tcPr>
            <w:tcW w:w="1709" w:type="dxa"/>
            <w:tcBorders>
              <w:top w:val="single" w:sz="4" w:space="0" w:color="000000"/>
              <w:left w:val="single" w:sz="4" w:space="0" w:color="000000"/>
              <w:bottom w:val="single" w:sz="4" w:space="0" w:color="000000"/>
              <w:right w:val="single" w:sz="4" w:space="0" w:color="000000"/>
            </w:tcBorders>
          </w:tcPr>
          <w:p w14:paraId="3D2F7494" w14:textId="77777777" w:rsidR="001B75AD" w:rsidRDefault="00BD7B5B">
            <w:pPr>
              <w:spacing w:after="0" w:line="259" w:lineRule="auto"/>
              <w:ind w:left="110" w:firstLine="0"/>
              <w:jc w:val="center"/>
            </w:pPr>
            <w:r>
              <w:rPr>
                <w:rFonts w:ascii="Times New Roman" w:eastAsia="Times New Roman" w:hAnsi="Times New Roman" w:cs="Times New Roman"/>
                <w:sz w:val="21"/>
              </w:rPr>
              <w:t xml:space="preserve">156 </w:t>
            </w:r>
          </w:p>
        </w:tc>
        <w:tc>
          <w:tcPr>
            <w:tcW w:w="1920" w:type="dxa"/>
            <w:tcBorders>
              <w:top w:val="single" w:sz="4" w:space="0" w:color="000000"/>
              <w:left w:val="single" w:sz="4" w:space="0" w:color="000000"/>
              <w:bottom w:val="single" w:sz="4" w:space="0" w:color="000000"/>
              <w:right w:val="single" w:sz="4" w:space="0" w:color="000000"/>
            </w:tcBorders>
          </w:tcPr>
          <w:p w14:paraId="6098362B" w14:textId="77777777" w:rsidR="001B75AD" w:rsidRDefault="00BD7B5B">
            <w:pPr>
              <w:spacing w:after="0" w:line="259" w:lineRule="auto"/>
              <w:ind w:left="110" w:firstLine="0"/>
              <w:jc w:val="center"/>
            </w:pPr>
            <w:r>
              <w:rPr>
                <w:rFonts w:ascii="Times New Roman" w:eastAsia="Times New Roman" w:hAnsi="Times New Roman" w:cs="Times New Roman"/>
                <w:sz w:val="21"/>
              </w:rPr>
              <w:t xml:space="preserve">3.43 </w:t>
            </w:r>
          </w:p>
        </w:tc>
        <w:tc>
          <w:tcPr>
            <w:tcW w:w="1488" w:type="dxa"/>
            <w:tcBorders>
              <w:top w:val="single" w:sz="4" w:space="0" w:color="000000"/>
              <w:left w:val="single" w:sz="4" w:space="0" w:color="000000"/>
              <w:bottom w:val="single" w:sz="4" w:space="0" w:color="000000"/>
              <w:right w:val="single" w:sz="4" w:space="0" w:color="000000"/>
            </w:tcBorders>
          </w:tcPr>
          <w:p w14:paraId="4A62F8BF" w14:textId="77777777" w:rsidR="001B75AD" w:rsidRDefault="00BD7B5B">
            <w:pPr>
              <w:spacing w:after="0" w:line="259" w:lineRule="auto"/>
              <w:ind w:left="115" w:firstLine="0"/>
              <w:jc w:val="center"/>
            </w:pPr>
            <w:r>
              <w:rPr>
                <w:rFonts w:ascii="Times New Roman" w:eastAsia="Times New Roman" w:hAnsi="Times New Roman" w:cs="Times New Roman"/>
                <w:sz w:val="21"/>
              </w:rPr>
              <w:t xml:space="preserve">535.08 </w:t>
            </w:r>
          </w:p>
        </w:tc>
        <w:tc>
          <w:tcPr>
            <w:tcW w:w="809" w:type="dxa"/>
            <w:tcBorders>
              <w:top w:val="single" w:sz="4" w:space="0" w:color="000000"/>
              <w:left w:val="single" w:sz="4" w:space="0" w:color="000000"/>
              <w:bottom w:val="single" w:sz="4" w:space="0" w:color="000000"/>
              <w:right w:val="nil"/>
            </w:tcBorders>
          </w:tcPr>
          <w:p w14:paraId="51ED8B28" w14:textId="77777777" w:rsidR="001B75AD" w:rsidRDefault="001B75AD">
            <w:pPr>
              <w:spacing w:after="160" w:line="259" w:lineRule="auto"/>
              <w:ind w:left="0" w:firstLine="0"/>
            </w:pPr>
          </w:p>
        </w:tc>
        <w:tc>
          <w:tcPr>
            <w:tcW w:w="1289" w:type="dxa"/>
            <w:tcBorders>
              <w:top w:val="single" w:sz="4" w:space="0" w:color="000000"/>
              <w:left w:val="nil"/>
              <w:bottom w:val="single" w:sz="4" w:space="0" w:color="000000"/>
              <w:right w:val="single" w:sz="4" w:space="0" w:color="000000"/>
            </w:tcBorders>
          </w:tcPr>
          <w:p w14:paraId="21005A38" w14:textId="77777777" w:rsidR="001B75AD" w:rsidRDefault="00BD7B5B">
            <w:pPr>
              <w:spacing w:after="0" w:line="259" w:lineRule="auto"/>
              <w:ind w:left="55" w:firstLine="0"/>
            </w:pPr>
            <w:r>
              <w:rPr>
                <w:rFonts w:ascii="Times New Roman" w:eastAsia="Times New Roman" w:hAnsi="Times New Roman" w:cs="Times New Roman"/>
                <w:sz w:val="21"/>
              </w:rPr>
              <w:t xml:space="preserve">14.7 </w:t>
            </w:r>
          </w:p>
        </w:tc>
        <w:tc>
          <w:tcPr>
            <w:tcW w:w="0" w:type="auto"/>
            <w:vMerge/>
            <w:tcBorders>
              <w:top w:val="nil"/>
              <w:left w:val="nil"/>
              <w:bottom w:val="nil"/>
              <w:right w:val="single" w:sz="4" w:space="0" w:color="000000"/>
            </w:tcBorders>
          </w:tcPr>
          <w:p w14:paraId="2591E445" w14:textId="77777777" w:rsidR="001B75AD" w:rsidRDefault="001B75AD">
            <w:pPr>
              <w:spacing w:after="160" w:line="259" w:lineRule="auto"/>
              <w:ind w:left="0" w:firstLine="0"/>
            </w:pPr>
          </w:p>
        </w:tc>
      </w:tr>
      <w:tr w:rsidR="001B75AD" w14:paraId="2F22DA61" w14:textId="77777777">
        <w:trPr>
          <w:trHeight w:val="269"/>
        </w:trPr>
        <w:tc>
          <w:tcPr>
            <w:tcW w:w="0" w:type="auto"/>
            <w:vMerge/>
            <w:tcBorders>
              <w:top w:val="nil"/>
              <w:left w:val="single" w:sz="4" w:space="0" w:color="000000"/>
              <w:bottom w:val="nil"/>
              <w:right w:val="nil"/>
            </w:tcBorders>
          </w:tcPr>
          <w:p w14:paraId="34121029" w14:textId="77777777" w:rsidR="001B75AD" w:rsidRDefault="001B75AD">
            <w:pPr>
              <w:spacing w:after="160" w:line="259" w:lineRule="auto"/>
              <w:ind w:left="0" w:firstLine="0"/>
            </w:pPr>
          </w:p>
        </w:tc>
        <w:tc>
          <w:tcPr>
            <w:tcW w:w="1159" w:type="dxa"/>
            <w:tcBorders>
              <w:top w:val="single" w:sz="4" w:space="0" w:color="000000"/>
              <w:left w:val="single" w:sz="4" w:space="0" w:color="000000"/>
              <w:bottom w:val="single" w:sz="4" w:space="0" w:color="000000"/>
              <w:right w:val="single" w:sz="4" w:space="0" w:color="000000"/>
            </w:tcBorders>
          </w:tcPr>
          <w:p w14:paraId="3402D448" w14:textId="77777777" w:rsidR="001B75AD" w:rsidRDefault="00BD7B5B">
            <w:pPr>
              <w:spacing w:after="0" w:line="259" w:lineRule="auto"/>
              <w:ind w:left="108" w:firstLine="0"/>
              <w:jc w:val="center"/>
            </w:pPr>
            <w:r>
              <w:rPr>
                <w:rFonts w:ascii="Times New Roman" w:eastAsia="Times New Roman" w:hAnsi="Times New Roman" w:cs="Times New Roman"/>
                <w:sz w:val="21"/>
              </w:rPr>
              <w:t xml:space="preserve">B-11 </w:t>
            </w:r>
          </w:p>
        </w:tc>
        <w:tc>
          <w:tcPr>
            <w:tcW w:w="1709" w:type="dxa"/>
            <w:tcBorders>
              <w:top w:val="single" w:sz="4" w:space="0" w:color="000000"/>
              <w:left w:val="single" w:sz="4" w:space="0" w:color="000000"/>
              <w:bottom w:val="single" w:sz="4" w:space="0" w:color="000000"/>
              <w:right w:val="single" w:sz="4" w:space="0" w:color="000000"/>
            </w:tcBorders>
          </w:tcPr>
          <w:p w14:paraId="6B968A65" w14:textId="77777777" w:rsidR="001B75AD" w:rsidRDefault="00BD7B5B">
            <w:pPr>
              <w:spacing w:after="0" w:line="259" w:lineRule="auto"/>
              <w:ind w:left="110" w:firstLine="0"/>
              <w:jc w:val="center"/>
            </w:pPr>
            <w:r>
              <w:rPr>
                <w:rFonts w:ascii="Times New Roman" w:eastAsia="Times New Roman" w:hAnsi="Times New Roman" w:cs="Times New Roman"/>
                <w:sz w:val="21"/>
              </w:rPr>
              <w:t xml:space="preserve">1050 </w:t>
            </w:r>
          </w:p>
        </w:tc>
        <w:tc>
          <w:tcPr>
            <w:tcW w:w="1920" w:type="dxa"/>
            <w:tcBorders>
              <w:top w:val="single" w:sz="4" w:space="0" w:color="000000"/>
              <w:left w:val="single" w:sz="4" w:space="0" w:color="000000"/>
              <w:bottom w:val="single" w:sz="4" w:space="0" w:color="000000"/>
              <w:right w:val="single" w:sz="4" w:space="0" w:color="000000"/>
            </w:tcBorders>
          </w:tcPr>
          <w:p w14:paraId="09484665" w14:textId="77777777" w:rsidR="001B75AD" w:rsidRDefault="00BD7B5B">
            <w:pPr>
              <w:spacing w:after="0" w:line="259" w:lineRule="auto"/>
              <w:ind w:left="110" w:firstLine="0"/>
              <w:jc w:val="center"/>
            </w:pPr>
            <w:r>
              <w:rPr>
                <w:rFonts w:ascii="Times New Roman" w:eastAsia="Times New Roman" w:hAnsi="Times New Roman" w:cs="Times New Roman"/>
                <w:sz w:val="21"/>
              </w:rPr>
              <w:t xml:space="preserve">3.43 </w:t>
            </w:r>
          </w:p>
        </w:tc>
        <w:tc>
          <w:tcPr>
            <w:tcW w:w="1488" w:type="dxa"/>
            <w:tcBorders>
              <w:top w:val="single" w:sz="4" w:space="0" w:color="000000"/>
              <w:left w:val="single" w:sz="4" w:space="0" w:color="000000"/>
              <w:bottom w:val="single" w:sz="4" w:space="0" w:color="000000"/>
              <w:right w:val="single" w:sz="4" w:space="0" w:color="000000"/>
            </w:tcBorders>
          </w:tcPr>
          <w:p w14:paraId="34C1545A" w14:textId="77777777" w:rsidR="001B75AD" w:rsidRDefault="00BD7B5B">
            <w:pPr>
              <w:tabs>
                <w:tab w:val="center" w:pos="530"/>
                <w:tab w:val="center" w:pos="931"/>
              </w:tabs>
              <w:spacing w:after="0" w:line="259" w:lineRule="auto"/>
              <w:ind w:left="0" w:firstLine="0"/>
            </w:pPr>
            <w:r>
              <w:rPr>
                <w:rFonts w:ascii="Calibri" w:eastAsia="Calibri" w:hAnsi="Calibri" w:cs="Calibri"/>
                <w:sz w:val="22"/>
              </w:rPr>
              <w:tab/>
            </w:r>
            <w:r>
              <w:rPr>
                <w:rFonts w:ascii="Times New Roman" w:eastAsia="Times New Roman" w:hAnsi="Times New Roman" w:cs="Times New Roman"/>
                <w:sz w:val="21"/>
              </w:rPr>
              <w:t>36</w:t>
            </w:r>
            <w:r>
              <w:rPr>
                <w:rFonts w:ascii="Times New Roman" w:eastAsia="Times New Roman" w:hAnsi="Times New Roman" w:cs="Times New Roman"/>
                <w:sz w:val="21"/>
              </w:rPr>
              <w:tab/>
              <w:t xml:space="preserve">1.5 </w:t>
            </w:r>
          </w:p>
        </w:tc>
        <w:tc>
          <w:tcPr>
            <w:tcW w:w="809" w:type="dxa"/>
            <w:tcBorders>
              <w:top w:val="single" w:sz="4" w:space="0" w:color="000000"/>
              <w:left w:val="single" w:sz="4" w:space="0" w:color="000000"/>
              <w:bottom w:val="single" w:sz="4" w:space="0" w:color="000000"/>
              <w:right w:val="nil"/>
            </w:tcBorders>
          </w:tcPr>
          <w:p w14:paraId="77CDDB5B" w14:textId="77777777" w:rsidR="001B75AD" w:rsidRDefault="001B75AD">
            <w:pPr>
              <w:spacing w:after="160" w:line="259" w:lineRule="auto"/>
              <w:ind w:left="0" w:firstLine="0"/>
            </w:pPr>
          </w:p>
        </w:tc>
        <w:tc>
          <w:tcPr>
            <w:tcW w:w="1289" w:type="dxa"/>
            <w:tcBorders>
              <w:top w:val="single" w:sz="4" w:space="0" w:color="000000"/>
              <w:left w:val="nil"/>
              <w:bottom w:val="single" w:sz="4" w:space="0" w:color="000000"/>
              <w:right w:val="single" w:sz="4" w:space="0" w:color="000000"/>
            </w:tcBorders>
          </w:tcPr>
          <w:p w14:paraId="2F652A05" w14:textId="77777777" w:rsidR="001B75AD" w:rsidRDefault="00BD7B5B">
            <w:pPr>
              <w:spacing w:after="0" w:line="259" w:lineRule="auto"/>
              <w:ind w:left="53" w:firstLine="0"/>
            </w:pPr>
            <w:r>
              <w:rPr>
                <w:rFonts w:ascii="Times New Roman" w:eastAsia="Times New Roman" w:hAnsi="Times New Roman" w:cs="Times New Roman"/>
                <w:sz w:val="21"/>
              </w:rPr>
              <w:t xml:space="preserve">70.9  </w:t>
            </w:r>
          </w:p>
        </w:tc>
        <w:tc>
          <w:tcPr>
            <w:tcW w:w="0" w:type="auto"/>
            <w:vMerge/>
            <w:tcBorders>
              <w:top w:val="nil"/>
              <w:left w:val="nil"/>
              <w:bottom w:val="nil"/>
              <w:right w:val="single" w:sz="4" w:space="0" w:color="000000"/>
            </w:tcBorders>
          </w:tcPr>
          <w:p w14:paraId="5709D450" w14:textId="77777777" w:rsidR="001B75AD" w:rsidRDefault="001B75AD">
            <w:pPr>
              <w:spacing w:after="160" w:line="259" w:lineRule="auto"/>
              <w:ind w:left="0" w:firstLine="0"/>
            </w:pPr>
          </w:p>
        </w:tc>
      </w:tr>
      <w:tr w:rsidR="001B75AD" w14:paraId="70931857" w14:textId="77777777">
        <w:trPr>
          <w:trHeight w:val="271"/>
        </w:trPr>
        <w:tc>
          <w:tcPr>
            <w:tcW w:w="0" w:type="auto"/>
            <w:vMerge/>
            <w:tcBorders>
              <w:top w:val="nil"/>
              <w:left w:val="single" w:sz="4" w:space="0" w:color="000000"/>
              <w:bottom w:val="nil"/>
              <w:right w:val="nil"/>
            </w:tcBorders>
          </w:tcPr>
          <w:p w14:paraId="6720827E" w14:textId="77777777" w:rsidR="001B75AD" w:rsidRDefault="001B75AD">
            <w:pPr>
              <w:spacing w:after="160" w:line="259" w:lineRule="auto"/>
              <w:ind w:left="0" w:firstLine="0"/>
            </w:pPr>
          </w:p>
        </w:tc>
        <w:tc>
          <w:tcPr>
            <w:tcW w:w="1159" w:type="dxa"/>
            <w:tcBorders>
              <w:top w:val="single" w:sz="4" w:space="0" w:color="000000"/>
              <w:left w:val="single" w:sz="4" w:space="0" w:color="000000"/>
              <w:bottom w:val="single" w:sz="4" w:space="0" w:color="000000"/>
              <w:right w:val="single" w:sz="4" w:space="0" w:color="000000"/>
            </w:tcBorders>
          </w:tcPr>
          <w:p w14:paraId="653B1202" w14:textId="77777777" w:rsidR="001B75AD" w:rsidRDefault="00BD7B5B">
            <w:pPr>
              <w:spacing w:after="0" w:line="259" w:lineRule="auto"/>
              <w:ind w:left="110" w:firstLine="0"/>
              <w:jc w:val="center"/>
            </w:pPr>
            <w:r>
              <w:rPr>
                <w:rFonts w:ascii="Times New Roman" w:eastAsia="Times New Roman" w:hAnsi="Times New Roman" w:cs="Times New Roman"/>
                <w:sz w:val="21"/>
              </w:rPr>
              <w:t xml:space="preserve">B-12 </w:t>
            </w:r>
          </w:p>
        </w:tc>
        <w:tc>
          <w:tcPr>
            <w:tcW w:w="1709" w:type="dxa"/>
            <w:tcBorders>
              <w:top w:val="single" w:sz="4" w:space="0" w:color="000000"/>
              <w:left w:val="single" w:sz="4" w:space="0" w:color="000000"/>
              <w:bottom w:val="single" w:sz="4" w:space="0" w:color="000000"/>
              <w:right w:val="single" w:sz="4" w:space="0" w:color="000000"/>
            </w:tcBorders>
          </w:tcPr>
          <w:p w14:paraId="262EC8B2" w14:textId="77777777" w:rsidR="001B75AD" w:rsidRDefault="00BD7B5B">
            <w:pPr>
              <w:spacing w:after="0" w:line="259" w:lineRule="auto"/>
              <w:ind w:left="110" w:firstLine="0"/>
              <w:jc w:val="center"/>
            </w:pPr>
            <w:r>
              <w:rPr>
                <w:rFonts w:ascii="Times New Roman" w:eastAsia="Times New Roman" w:hAnsi="Times New Roman" w:cs="Times New Roman"/>
                <w:sz w:val="21"/>
              </w:rPr>
              <w:t xml:space="preserve">1588 </w:t>
            </w:r>
          </w:p>
        </w:tc>
        <w:tc>
          <w:tcPr>
            <w:tcW w:w="1920" w:type="dxa"/>
            <w:tcBorders>
              <w:top w:val="single" w:sz="4" w:space="0" w:color="000000"/>
              <w:left w:val="single" w:sz="4" w:space="0" w:color="000000"/>
              <w:bottom w:val="single" w:sz="4" w:space="0" w:color="000000"/>
              <w:right w:val="single" w:sz="4" w:space="0" w:color="000000"/>
            </w:tcBorders>
          </w:tcPr>
          <w:p w14:paraId="6BD612B4" w14:textId="77777777" w:rsidR="001B75AD" w:rsidRDefault="00BD7B5B">
            <w:pPr>
              <w:spacing w:after="0" w:line="259" w:lineRule="auto"/>
              <w:ind w:left="110" w:firstLine="0"/>
              <w:jc w:val="center"/>
            </w:pPr>
            <w:r>
              <w:rPr>
                <w:rFonts w:ascii="Times New Roman" w:eastAsia="Times New Roman" w:hAnsi="Times New Roman" w:cs="Times New Roman"/>
                <w:sz w:val="21"/>
              </w:rPr>
              <w:t xml:space="preserve">3.43 </w:t>
            </w:r>
          </w:p>
        </w:tc>
        <w:tc>
          <w:tcPr>
            <w:tcW w:w="1488" w:type="dxa"/>
            <w:tcBorders>
              <w:top w:val="single" w:sz="4" w:space="0" w:color="000000"/>
              <w:left w:val="single" w:sz="4" w:space="0" w:color="000000"/>
              <w:bottom w:val="single" w:sz="4" w:space="0" w:color="000000"/>
              <w:right w:val="single" w:sz="4" w:space="0" w:color="000000"/>
            </w:tcBorders>
          </w:tcPr>
          <w:p w14:paraId="0E986C85" w14:textId="77777777" w:rsidR="001B75AD" w:rsidRDefault="00BD7B5B">
            <w:pPr>
              <w:spacing w:after="0" w:line="259" w:lineRule="auto"/>
              <w:ind w:left="118" w:firstLine="0"/>
              <w:jc w:val="center"/>
            </w:pPr>
            <w:r>
              <w:rPr>
                <w:rFonts w:ascii="Times New Roman" w:eastAsia="Times New Roman" w:hAnsi="Times New Roman" w:cs="Times New Roman"/>
                <w:sz w:val="21"/>
              </w:rPr>
              <w:t xml:space="preserve">5446.84 </w:t>
            </w:r>
          </w:p>
        </w:tc>
        <w:tc>
          <w:tcPr>
            <w:tcW w:w="809" w:type="dxa"/>
            <w:tcBorders>
              <w:top w:val="single" w:sz="4" w:space="0" w:color="000000"/>
              <w:left w:val="single" w:sz="4" w:space="0" w:color="000000"/>
              <w:bottom w:val="single" w:sz="4" w:space="0" w:color="000000"/>
              <w:right w:val="nil"/>
            </w:tcBorders>
          </w:tcPr>
          <w:p w14:paraId="0887D7CD" w14:textId="77777777" w:rsidR="001B75AD" w:rsidRDefault="001B75AD">
            <w:pPr>
              <w:spacing w:after="160" w:line="259" w:lineRule="auto"/>
              <w:ind w:left="0" w:firstLine="0"/>
            </w:pPr>
          </w:p>
        </w:tc>
        <w:tc>
          <w:tcPr>
            <w:tcW w:w="1289" w:type="dxa"/>
            <w:tcBorders>
              <w:top w:val="single" w:sz="4" w:space="0" w:color="000000"/>
              <w:left w:val="nil"/>
              <w:bottom w:val="single" w:sz="4" w:space="0" w:color="000000"/>
              <w:right w:val="single" w:sz="4" w:space="0" w:color="000000"/>
            </w:tcBorders>
          </w:tcPr>
          <w:p w14:paraId="5E6E90C3" w14:textId="77777777" w:rsidR="001B75AD" w:rsidRDefault="00BD7B5B">
            <w:pPr>
              <w:spacing w:after="0" w:line="259" w:lineRule="auto"/>
              <w:ind w:left="53" w:firstLine="0"/>
            </w:pPr>
            <w:r>
              <w:rPr>
                <w:rFonts w:ascii="Times New Roman" w:eastAsia="Times New Roman" w:hAnsi="Times New Roman" w:cs="Times New Roman"/>
                <w:sz w:val="21"/>
              </w:rPr>
              <w:t xml:space="preserve">99.7  </w:t>
            </w:r>
          </w:p>
        </w:tc>
        <w:tc>
          <w:tcPr>
            <w:tcW w:w="0" w:type="auto"/>
            <w:vMerge/>
            <w:tcBorders>
              <w:top w:val="nil"/>
              <w:left w:val="nil"/>
              <w:bottom w:val="nil"/>
              <w:right w:val="single" w:sz="4" w:space="0" w:color="000000"/>
            </w:tcBorders>
          </w:tcPr>
          <w:p w14:paraId="52B47902" w14:textId="77777777" w:rsidR="001B75AD" w:rsidRDefault="001B75AD">
            <w:pPr>
              <w:spacing w:after="160" w:line="259" w:lineRule="auto"/>
              <w:ind w:left="0" w:firstLine="0"/>
            </w:pPr>
          </w:p>
        </w:tc>
      </w:tr>
      <w:tr w:rsidR="001B75AD" w14:paraId="6F110E53" w14:textId="77777777">
        <w:trPr>
          <w:trHeight w:val="269"/>
        </w:trPr>
        <w:tc>
          <w:tcPr>
            <w:tcW w:w="0" w:type="auto"/>
            <w:vMerge/>
            <w:tcBorders>
              <w:top w:val="nil"/>
              <w:left w:val="single" w:sz="4" w:space="0" w:color="000000"/>
              <w:bottom w:val="nil"/>
              <w:right w:val="nil"/>
            </w:tcBorders>
          </w:tcPr>
          <w:p w14:paraId="5619C0E8" w14:textId="77777777" w:rsidR="001B75AD" w:rsidRDefault="001B75AD">
            <w:pPr>
              <w:spacing w:after="160" w:line="259" w:lineRule="auto"/>
              <w:ind w:left="0" w:firstLine="0"/>
            </w:pPr>
          </w:p>
        </w:tc>
        <w:tc>
          <w:tcPr>
            <w:tcW w:w="1159" w:type="dxa"/>
            <w:tcBorders>
              <w:top w:val="single" w:sz="4" w:space="0" w:color="000000"/>
              <w:left w:val="single" w:sz="4" w:space="0" w:color="000000"/>
              <w:bottom w:val="single" w:sz="4" w:space="0" w:color="000000"/>
              <w:right w:val="single" w:sz="4" w:space="0" w:color="000000"/>
            </w:tcBorders>
          </w:tcPr>
          <w:p w14:paraId="350A7580" w14:textId="77777777" w:rsidR="001B75AD" w:rsidRDefault="00BD7B5B">
            <w:pPr>
              <w:spacing w:after="0" w:line="259" w:lineRule="auto"/>
              <w:ind w:left="110" w:firstLine="0"/>
              <w:jc w:val="center"/>
            </w:pPr>
            <w:r>
              <w:rPr>
                <w:rFonts w:ascii="Times New Roman" w:eastAsia="Times New Roman" w:hAnsi="Times New Roman" w:cs="Times New Roman"/>
                <w:sz w:val="21"/>
              </w:rPr>
              <w:t xml:space="preserve">B-13 </w:t>
            </w:r>
          </w:p>
        </w:tc>
        <w:tc>
          <w:tcPr>
            <w:tcW w:w="1709" w:type="dxa"/>
            <w:tcBorders>
              <w:top w:val="single" w:sz="4" w:space="0" w:color="000000"/>
              <w:left w:val="single" w:sz="4" w:space="0" w:color="000000"/>
              <w:bottom w:val="single" w:sz="4" w:space="0" w:color="000000"/>
              <w:right w:val="single" w:sz="4" w:space="0" w:color="000000"/>
            </w:tcBorders>
          </w:tcPr>
          <w:p w14:paraId="6D4A7495" w14:textId="77777777" w:rsidR="001B75AD" w:rsidRDefault="00BD7B5B">
            <w:pPr>
              <w:spacing w:after="0" w:line="259" w:lineRule="auto"/>
              <w:ind w:left="110" w:firstLine="0"/>
              <w:jc w:val="center"/>
            </w:pPr>
            <w:r>
              <w:rPr>
                <w:rFonts w:ascii="Times New Roman" w:eastAsia="Times New Roman" w:hAnsi="Times New Roman" w:cs="Times New Roman"/>
                <w:sz w:val="21"/>
              </w:rPr>
              <w:t xml:space="preserve">10000 </w:t>
            </w:r>
          </w:p>
        </w:tc>
        <w:tc>
          <w:tcPr>
            <w:tcW w:w="1920" w:type="dxa"/>
            <w:tcBorders>
              <w:top w:val="single" w:sz="4" w:space="0" w:color="000000"/>
              <w:left w:val="single" w:sz="4" w:space="0" w:color="000000"/>
              <w:bottom w:val="single" w:sz="4" w:space="0" w:color="000000"/>
              <w:right w:val="single" w:sz="4" w:space="0" w:color="000000"/>
            </w:tcBorders>
          </w:tcPr>
          <w:p w14:paraId="5C676419" w14:textId="77777777" w:rsidR="001B75AD" w:rsidRDefault="00BD7B5B">
            <w:pPr>
              <w:spacing w:after="0" w:line="259" w:lineRule="auto"/>
              <w:ind w:left="110" w:firstLine="0"/>
              <w:jc w:val="center"/>
            </w:pPr>
            <w:r>
              <w:rPr>
                <w:rFonts w:ascii="Times New Roman" w:eastAsia="Times New Roman" w:hAnsi="Times New Roman" w:cs="Times New Roman"/>
                <w:sz w:val="21"/>
              </w:rPr>
              <w:t xml:space="preserve">3.43 </w:t>
            </w:r>
          </w:p>
        </w:tc>
        <w:tc>
          <w:tcPr>
            <w:tcW w:w="1488" w:type="dxa"/>
            <w:tcBorders>
              <w:top w:val="single" w:sz="4" w:space="0" w:color="000000"/>
              <w:left w:val="single" w:sz="4" w:space="0" w:color="000000"/>
              <w:bottom w:val="single" w:sz="4" w:space="0" w:color="000000"/>
              <w:right w:val="single" w:sz="4" w:space="0" w:color="000000"/>
            </w:tcBorders>
          </w:tcPr>
          <w:p w14:paraId="0578098C" w14:textId="77777777" w:rsidR="001B75AD" w:rsidRDefault="00BD7B5B">
            <w:pPr>
              <w:spacing w:after="0" w:line="259" w:lineRule="auto"/>
              <w:ind w:left="115" w:firstLine="0"/>
              <w:jc w:val="center"/>
            </w:pPr>
            <w:r>
              <w:rPr>
                <w:rFonts w:ascii="Times New Roman" w:eastAsia="Times New Roman" w:hAnsi="Times New Roman" w:cs="Times New Roman"/>
                <w:sz w:val="21"/>
              </w:rPr>
              <w:t xml:space="preserve">34300 </w:t>
            </w:r>
          </w:p>
        </w:tc>
        <w:tc>
          <w:tcPr>
            <w:tcW w:w="809" w:type="dxa"/>
            <w:tcBorders>
              <w:top w:val="single" w:sz="4" w:space="0" w:color="000000"/>
              <w:left w:val="single" w:sz="4" w:space="0" w:color="000000"/>
              <w:bottom w:val="single" w:sz="4" w:space="0" w:color="000000"/>
              <w:right w:val="nil"/>
            </w:tcBorders>
          </w:tcPr>
          <w:p w14:paraId="6912FA00" w14:textId="77777777" w:rsidR="001B75AD" w:rsidRDefault="001B75AD">
            <w:pPr>
              <w:spacing w:after="160" w:line="259" w:lineRule="auto"/>
              <w:ind w:left="0" w:firstLine="0"/>
            </w:pPr>
          </w:p>
        </w:tc>
        <w:tc>
          <w:tcPr>
            <w:tcW w:w="1289" w:type="dxa"/>
            <w:tcBorders>
              <w:top w:val="single" w:sz="4" w:space="0" w:color="000000"/>
              <w:left w:val="nil"/>
              <w:bottom w:val="single" w:sz="4" w:space="0" w:color="000000"/>
              <w:right w:val="single" w:sz="4" w:space="0" w:color="000000"/>
            </w:tcBorders>
          </w:tcPr>
          <w:p w14:paraId="180DD068" w14:textId="77777777" w:rsidR="001B75AD" w:rsidRDefault="00BD7B5B">
            <w:pPr>
              <w:spacing w:after="0" w:line="259" w:lineRule="auto"/>
              <w:ind w:left="2" w:firstLine="0"/>
            </w:pPr>
            <w:r>
              <w:rPr>
                <w:rFonts w:ascii="Times New Roman" w:eastAsia="Times New Roman" w:hAnsi="Times New Roman" w:cs="Times New Roman"/>
                <w:sz w:val="21"/>
              </w:rPr>
              <w:t xml:space="preserve">454.3 </w:t>
            </w:r>
          </w:p>
        </w:tc>
        <w:tc>
          <w:tcPr>
            <w:tcW w:w="0" w:type="auto"/>
            <w:vMerge/>
            <w:tcBorders>
              <w:top w:val="nil"/>
              <w:left w:val="nil"/>
              <w:bottom w:val="nil"/>
              <w:right w:val="single" w:sz="4" w:space="0" w:color="000000"/>
            </w:tcBorders>
          </w:tcPr>
          <w:p w14:paraId="6500E9AA" w14:textId="77777777" w:rsidR="001B75AD" w:rsidRDefault="001B75AD">
            <w:pPr>
              <w:spacing w:after="160" w:line="259" w:lineRule="auto"/>
              <w:ind w:left="0" w:firstLine="0"/>
            </w:pPr>
          </w:p>
        </w:tc>
      </w:tr>
      <w:tr w:rsidR="001B75AD" w14:paraId="11CE3451" w14:textId="77777777">
        <w:trPr>
          <w:trHeight w:val="283"/>
        </w:trPr>
        <w:tc>
          <w:tcPr>
            <w:tcW w:w="0" w:type="auto"/>
            <w:vMerge/>
            <w:tcBorders>
              <w:top w:val="nil"/>
              <w:left w:val="single" w:sz="4" w:space="0" w:color="000000"/>
              <w:bottom w:val="nil"/>
              <w:right w:val="nil"/>
            </w:tcBorders>
          </w:tcPr>
          <w:p w14:paraId="7C5F71BF" w14:textId="77777777" w:rsidR="001B75AD" w:rsidRDefault="001B75AD">
            <w:pPr>
              <w:spacing w:after="160" w:line="259" w:lineRule="auto"/>
              <w:ind w:left="0" w:firstLine="0"/>
            </w:pPr>
          </w:p>
        </w:tc>
        <w:tc>
          <w:tcPr>
            <w:tcW w:w="1159" w:type="dxa"/>
            <w:tcBorders>
              <w:top w:val="single" w:sz="4" w:space="0" w:color="000000"/>
              <w:left w:val="single" w:sz="4" w:space="0" w:color="000000"/>
              <w:bottom w:val="single" w:sz="4" w:space="0" w:color="000000"/>
              <w:right w:val="single" w:sz="4" w:space="0" w:color="000000"/>
            </w:tcBorders>
          </w:tcPr>
          <w:p w14:paraId="749BA64B" w14:textId="77777777" w:rsidR="001B75AD" w:rsidRDefault="00BD7B5B">
            <w:pPr>
              <w:spacing w:after="0" w:line="259" w:lineRule="auto"/>
              <w:ind w:left="110" w:firstLine="0"/>
              <w:jc w:val="center"/>
            </w:pPr>
            <w:r>
              <w:rPr>
                <w:rFonts w:ascii="Times New Roman" w:eastAsia="Times New Roman" w:hAnsi="Times New Roman" w:cs="Times New Roman"/>
                <w:sz w:val="21"/>
              </w:rPr>
              <w:t xml:space="preserve">B-14 </w:t>
            </w:r>
          </w:p>
        </w:tc>
        <w:tc>
          <w:tcPr>
            <w:tcW w:w="1709" w:type="dxa"/>
            <w:tcBorders>
              <w:top w:val="single" w:sz="4" w:space="0" w:color="000000"/>
              <w:left w:val="single" w:sz="4" w:space="0" w:color="000000"/>
              <w:bottom w:val="single" w:sz="4" w:space="0" w:color="000000"/>
              <w:right w:val="single" w:sz="4" w:space="0" w:color="000000"/>
            </w:tcBorders>
          </w:tcPr>
          <w:p w14:paraId="12477978" w14:textId="77777777" w:rsidR="001B75AD" w:rsidRDefault="00BD7B5B">
            <w:pPr>
              <w:spacing w:after="0" w:line="259" w:lineRule="auto"/>
              <w:ind w:left="110" w:firstLine="0"/>
              <w:jc w:val="center"/>
            </w:pPr>
            <w:r>
              <w:rPr>
                <w:sz w:val="21"/>
              </w:rPr>
              <w:t>未检测</w:t>
            </w:r>
            <w:r>
              <w:rPr>
                <w:sz w:val="21"/>
              </w:rPr>
              <w:t xml:space="preserve"> </w:t>
            </w:r>
            <w:r>
              <w:rPr>
                <w:rFonts w:ascii="Times New Roman" w:eastAsia="Times New Roman" w:hAnsi="Times New Roman" w:cs="Times New Roman"/>
                <w:sz w:val="21"/>
                <w:vertAlign w:val="superscript"/>
              </w:rPr>
              <w:t>b</w:t>
            </w:r>
            <w:r>
              <w:rPr>
                <w:rFonts w:ascii="Times New Roman" w:eastAsia="Times New Roman" w:hAnsi="Times New Roman" w:cs="Times New Roman"/>
                <w:sz w:val="21"/>
              </w:rPr>
              <w:t xml:space="preserve"> </w:t>
            </w:r>
          </w:p>
        </w:tc>
        <w:tc>
          <w:tcPr>
            <w:tcW w:w="1920" w:type="dxa"/>
            <w:tcBorders>
              <w:top w:val="single" w:sz="4" w:space="0" w:color="000000"/>
              <w:left w:val="single" w:sz="4" w:space="0" w:color="000000"/>
              <w:bottom w:val="single" w:sz="4" w:space="0" w:color="000000"/>
              <w:right w:val="single" w:sz="4" w:space="0" w:color="000000"/>
            </w:tcBorders>
          </w:tcPr>
          <w:p w14:paraId="5B0BAB90" w14:textId="77777777" w:rsidR="001B75AD" w:rsidRDefault="00BD7B5B">
            <w:pPr>
              <w:spacing w:after="0" w:line="259" w:lineRule="auto"/>
              <w:ind w:left="163" w:firstLine="0"/>
              <w:jc w:val="center"/>
            </w:pPr>
            <w:r>
              <w:rPr>
                <w:rFonts w:ascii="Times New Roman" w:eastAsia="Times New Roman" w:hAnsi="Times New Roman" w:cs="Times New Roman"/>
                <w:sz w:val="21"/>
              </w:rPr>
              <w:t xml:space="preserve"> </w:t>
            </w:r>
          </w:p>
        </w:tc>
        <w:tc>
          <w:tcPr>
            <w:tcW w:w="1488" w:type="dxa"/>
            <w:tcBorders>
              <w:top w:val="single" w:sz="4" w:space="0" w:color="000000"/>
              <w:left w:val="single" w:sz="4" w:space="0" w:color="000000"/>
              <w:bottom w:val="single" w:sz="4" w:space="0" w:color="000000"/>
              <w:right w:val="single" w:sz="4" w:space="0" w:color="000000"/>
            </w:tcBorders>
          </w:tcPr>
          <w:p w14:paraId="69C18B47" w14:textId="77777777" w:rsidR="001B75AD" w:rsidRDefault="00BD7B5B">
            <w:pPr>
              <w:spacing w:after="0" w:line="259" w:lineRule="auto"/>
              <w:ind w:left="168" w:firstLine="0"/>
              <w:jc w:val="center"/>
            </w:pPr>
            <w:r>
              <w:rPr>
                <w:rFonts w:ascii="Times New Roman" w:eastAsia="Times New Roman" w:hAnsi="Times New Roman" w:cs="Times New Roman"/>
                <w:sz w:val="21"/>
              </w:rPr>
              <w:t xml:space="preserve"> </w:t>
            </w:r>
          </w:p>
        </w:tc>
        <w:tc>
          <w:tcPr>
            <w:tcW w:w="809" w:type="dxa"/>
            <w:tcBorders>
              <w:top w:val="single" w:sz="4" w:space="0" w:color="000000"/>
              <w:left w:val="single" w:sz="4" w:space="0" w:color="000000"/>
              <w:bottom w:val="single" w:sz="4" w:space="0" w:color="000000"/>
              <w:right w:val="nil"/>
            </w:tcBorders>
          </w:tcPr>
          <w:p w14:paraId="41090613" w14:textId="77777777" w:rsidR="001B75AD" w:rsidRDefault="001B75AD">
            <w:pPr>
              <w:spacing w:after="160" w:line="259" w:lineRule="auto"/>
              <w:ind w:left="0" w:firstLine="0"/>
            </w:pPr>
          </w:p>
        </w:tc>
        <w:tc>
          <w:tcPr>
            <w:tcW w:w="1289" w:type="dxa"/>
            <w:tcBorders>
              <w:top w:val="single" w:sz="4" w:space="0" w:color="000000"/>
              <w:left w:val="nil"/>
              <w:bottom w:val="single" w:sz="4" w:space="0" w:color="000000"/>
              <w:right w:val="single" w:sz="4" w:space="0" w:color="000000"/>
            </w:tcBorders>
          </w:tcPr>
          <w:p w14:paraId="123AD43B" w14:textId="77777777" w:rsidR="001B75AD" w:rsidRDefault="00BD7B5B">
            <w:pPr>
              <w:spacing w:after="0" w:line="259" w:lineRule="auto"/>
              <w:ind w:left="55" w:firstLine="0"/>
            </w:pPr>
            <w:r>
              <w:rPr>
                <w:rFonts w:ascii="Times New Roman" w:eastAsia="Times New Roman" w:hAnsi="Times New Roman" w:cs="Times New Roman"/>
                <w:sz w:val="21"/>
              </w:rPr>
              <w:t xml:space="preserve">87.2 </w:t>
            </w:r>
          </w:p>
        </w:tc>
        <w:tc>
          <w:tcPr>
            <w:tcW w:w="0" w:type="auto"/>
            <w:vMerge/>
            <w:tcBorders>
              <w:top w:val="nil"/>
              <w:left w:val="nil"/>
              <w:bottom w:val="nil"/>
              <w:right w:val="single" w:sz="4" w:space="0" w:color="000000"/>
            </w:tcBorders>
          </w:tcPr>
          <w:p w14:paraId="75ECA04A" w14:textId="77777777" w:rsidR="001B75AD" w:rsidRDefault="001B75AD">
            <w:pPr>
              <w:spacing w:after="160" w:line="259" w:lineRule="auto"/>
              <w:ind w:left="0" w:firstLine="0"/>
            </w:pPr>
          </w:p>
        </w:tc>
      </w:tr>
      <w:tr w:rsidR="001B75AD" w14:paraId="66EB886C" w14:textId="77777777">
        <w:trPr>
          <w:trHeight w:val="281"/>
        </w:trPr>
        <w:tc>
          <w:tcPr>
            <w:tcW w:w="0" w:type="auto"/>
            <w:vMerge/>
            <w:tcBorders>
              <w:top w:val="nil"/>
              <w:left w:val="single" w:sz="4" w:space="0" w:color="000000"/>
              <w:bottom w:val="nil"/>
              <w:right w:val="nil"/>
            </w:tcBorders>
          </w:tcPr>
          <w:p w14:paraId="2EB9BD9A" w14:textId="77777777" w:rsidR="001B75AD" w:rsidRDefault="001B75AD">
            <w:pPr>
              <w:spacing w:after="160" w:line="259" w:lineRule="auto"/>
              <w:ind w:left="0" w:firstLine="0"/>
            </w:pPr>
          </w:p>
        </w:tc>
        <w:tc>
          <w:tcPr>
            <w:tcW w:w="1159" w:type="dxa"/>
            <w:tcBorders>
              <w:top w:val="single" w:sz="4" w:space="0" w:color="000000"/>
              <w:left w:val="single" w:sz="4" w:space="0" w:color="000000"/>
              <w:bottom w:val="single" w:sz="4" w:space="0" w:color="000000"/>
              <w:right w:val="single" w:sz="4" w:space="0" w:color="000000"/>
            </w:tcBorders>
          </w:tcPr>
          <w:p w14:paraId="26AB7CF0" w14:textId="77777777" w:rsidR="001B75AD" w:rsidRDefault="00BD7B5B">
            <w:pPr>
              <w:spacing w:after="0" w:line="259" w:lineRule="auto"/>
              <w:ind w:left="110" w:firstLine="0"/>
              <w:jc w:val="center"/>
            </w:pPr>
            <w:r>
              <w:rPr>
                <w:rFonts w:ascii="Times New Roman" w:eastAsia="Times New Roman" w:hAnsi="Times New Roman" w:cs="Times New Roman"/>
                <w:sz w:val="21"/>
              </w:rPr>
              <w:t xml:space="preserve">B-15 </w:t>
            </w:r>
          </w:p>
        </w:tc>
        <w:tc>
          <w:tcPr>
            <w:tcW w:w="1709" w:type="dxa"/>
            <w:tcBorders>
              <w:top w:val="single" w:sz="4" w:space="0" w:color="000000"/>
              <w:left w:val="single" w:sz="4" w:space="0" w:color="000000"/>
              <w:bottom w:val="single" w:sz="4" w:space="0" w:color="000000"/>
              <w:right w:val="single" w:sz="4" w:space="0" w:color="000000"/>
            </w:tcBorders>
          </w:tcPr>
          <w:p w14:paraId="1BE4BB50" w14:textId="77777777" w:rsidR="001B75AD" w:rsidRDefault="00BD7B5B">
            <w:pPr>
              <w:spacing w:after="0" w:line="259" w:lineRule="auto"/>
              <w:ind w:left="110" w:firstLine="0"/>
              <w:jc w:val="center"/>
            </w:pPr>
            <w:r>
              <w:rPr>
                <w:sz w:val="21"/>
              </w:rPr>
              <w:t>未检测</w:t>
            </w:r>
            <w:r>
              <w:rPr>
                <w:sz w:val="21"/>
              </w:rPr>
              <w:t xml:space="preserve"> </w:t>
            </w:r>
            <w:r>
              <w:rPr>
                <w:rFonts w:ascii="Times New Roman" w:eastAsia="Times New Roman" w:hAnsi="Times New Roman" w:cs="Times New Roman"/>
                <w:sz w:val="21"/>
                <w:vertAlign w:val="superscript"/>
              </w:rPr>
              <w:t>b</w:t>
            </w:r>
            <w:r>
              <w:rPr>
                <w:rFonts w:ascii="Times New Roman" w:eastAsia="Times New Roman" w:hAnsi="Times New Roman" w:cs="Times New Roman"/>
                <w:sz w:val="21"/>
              </w:rPr>
              <w:t xml:space="preserve"> </w:t>
            </w:r>
          </w:p>
        </w:tc>
        <w:tc>
          <w:tcPr>
            <w:tcW w:w="1920" w:type="dxa"/>
            <w:tcBorders>
              <w:top w:val="single" w:sz="4" w:space="0" w:color="000000"/>
              <w:left w:val="single" w:sz="4" w:space="0" w:color="000000"/>
              <w:bottom w:val="single" w:sz="4" w:space="0" w:color="000000"/>
              <w:right w:val="single" w:sz="4" w:space="0" w:color="000000"/>
            </w:tcBorders>
          </w:tcPr>
          <w:p w14:paraId="30F2A16A" w14:textId="77777777" w:rsidR="001B75AD" w:rsidRDefault="00BD7B5B">
            <w:pPr>
              <w:spacing w:after="0" w:line="259" w:lineRule="auto"/>
              <w:ind w:left="163" w:firstLine="0"/>
              <w:jc w:val="center"/>
            </w:pPr>
            <w:r>
              <w:rPr>
                <w:rFonts w:ascii="Times New Roman" w:eastAsia="Times New Roman" w:hAnsi="Times New Roman" w:cs="Times New Roman"/>
                <w:sz w:val="21"/>
              </w:rPr>
              <w:t xml:space="preserve"> </w:t>
            </w:r>
          </w:p>
        </w:tc>
        <w:tc>
          <w:tcPr>
            <w:tcW w:w="1488" w:type="dxa"/>
            <w:tcBorders>
              <w:top w:val="single" w:sz="4" w:space="0" w:color="000000"/>
              <w:left w:val="single" w:sz="4" w:space="0" w:color="000000"/>
              <w:bottom w:val="single" w:sz="4" w:space="0" w:color="000000"/>
              <w:right w:val="single" w:sz="4" w:space="0" w:color="000000"/>
            </w:tcBorders>
          </w:tcPr>
          <w:p w14:paraId="67271F92" w14:textId="77777777" w:rsidR="001B75AD" w:rsidRDefault="00BD7B5B">
            <w:pPr>
              <w:spacing w:after="0" w:line="259" w:lineRule="auto"/>
              <w:ind w:left="168" w:firstLine="0"/>
              <w:jc w:val="center"/>
            </w:pPr>
            <w:r>
              <w:rPr>
                <w:rFonts w:ascii="Times New Roman" w:eastAsia="Times New Roman" w:hAnsi="Times New Roman" w:cs="Times New Roman"/>
                <w:sz w:val="21"/>
              </w:rPr>
              <w:t xml:space="preserve"> </w:t>
            </w:r>
          </w:p>
        </w:tc>
        <w:tc>
          <w:tcPr>
            <w:tcW w:w="809" w:type="dxa"/>
            <w:tcBorders>
              <w:top w:val="single" w:sz="4" w:space="0" w:color="000000"/>
              <w:left w:val="single" w:sz="4" w:space="0" w:color="000000"/>
              <w:bottom w:val="single" w:sz="4" w:space="0" w:color="000000"/>
              <w:right w:val="nil"/>
            </w:tcBorders>
          </w:tcPr>
          <w:p w14:paraId="62F3097D" w14:textId="77777777" w:rsidR="001B75AD" w:rsidRDefault="001B75AD">
            <w:pPr>
              <w:spacing w:after="160" w:line="259" w:lineRule="auto"/>
              <w:ind w:left="0" w:firstLine="0"/>
            </w:pPr>
          </w:p>
        </w:tc>
        <w:tc>
          <w:tcPr>
            <w:tcW w:w="1289" w:type="dxa"/>
            <w:tcBorders>
              <w:top w:val="single" w:sz="4" w:space="0" w:color="000000"/>
              <w:left w:val="nil"/>
              <w:bottom w:val="single" w:sz="4" w:space="0" w:color="000000"/>
              <w:right w:val="single" w:sz="4" w:space="0" w:color="000000"/>
            </w:tcBorders>
          </w:tcPr>
          <w:p w14:paraId="20BFFE5E" w14:textId="77777777" w:rsidR="001B75AD" w:rsidRDefault="00BD7B5B">
            <w:pPr>
              <w:spacing w:after="0" w:line="259" w:lineRule="auto"/>
              <w:ind w:left="55" w:firstLine="0"/>
            </w:pPr>
            <w:r>
              <w:rPr>
                <w:rFonts w:ascii="Times New Roman" w:eastAsia="Times New Roman" w:hAnsi="Times New Roman" w:cs="Times New Roman"/>
                <w:sz w:val="21"/>
              </w:rPr>
              <w:t xml:space="preserve">87.2 </w:t>
            </w:r>
          </w:p>
        </w:tc>
        <w:tc>
          <w:tcPr>
            <w:tcW w:w="0" w:type="auto"/>
            <w:vMerge/>
            <w:tcBorders>
              <w:top w:val="nil"/>
              <w:left w:val="nil"/>
              <w:bottom w:val="nil"/>
              <w:right w:val="single" w:sz="4" w:space="0" w:color="000000"/>
            </w:tcBorders>
          </w:tcPr>
          <w:p w14:paraId="008E1C97" w14:textId="77777777" w:rsidR="001B75AD" w:rsidRDefault="001B75AD">
            <w:pPr>
              <w:spacing w:after="160" w:line="259" w:lineRule="auto"/>
              <w:ind w:left="0" w:firstLine="0"/>
            </w:pPr>
          </w:p>
        </w:tc>
      </w:tr>
      <w:tr w:rsidR="001B75AD" w14:paraId="35FEAD58" w14:textId="77777777">
        <w:trPr>
          <w:trHeight w:val="557"/>
        </w:trPr>
        <w:tc>
          <w:tcPr>
            <w:tcW w:w="0" w:type="auto"/>
            <w:vMerge/>
            <w:tcBorders>
              <w:top w:val="nil"/>
              <w:left w:val="single" w:sz="4" w:space="0" w:color="000000"/>
              <w:bottom w:val="nil"/>
              <w:right w:val="nil"/>
            </w:tcBorders>
          </w:tcPr>
          <w:p w14:paraId="74DD8095" w14:textId="77777777" w:rsidR="001B75AD" w:rsidRDefault="001B75AD">
            <w:pPr>
              <w:spacing w:after="160" w:line="259" w:lineRule="auto"/>
              <w:ind w:left="0" w:firstLine="0"/>
            </w:pPr>
          </w:p>
        </w:tc>
        <w:tc>
          <w:tcPr>
            <w:tcW w:w="1159" w:type="dxa"/>
            <w:tcBorders>
              <w:top w:val="single" w:sz="4" w:space="0" w:color="000000"/>
              <w:left w:val="single" w:sz="4" w:space="0" w:color="000000"/>
              <w:bottom w:val="single" w:sz="4" w:space="0" w:color="000000"/>
              <w:right w:val="single" w:sz="4" w:space="0" w:color="000000"/>
            </w:tcBorders>
          </w:tcPr>
          <w:p w14:paraId="709AC844" w14:textId="77777777" w:rsidR="001B75AD" w:rsidRDefault="00BD7B5B">
            <w:pPr>
              <w:spacing w:after="0" w:line="259" w:lineRule="auto"/>
              <w:ind w:left="0" w:firstLine="0"/>
              <w:jc w:val="center"/>
            </w:pPr>
            <w:r>
              <w:rPr>
                <w:sz w:val="21"/>
              </w:rPr>
              <w:t>流</w:t>
            </w:r>
            <w:r>
              <w:rPr>
                <w:sz w:val="21"/>
              </w:rPr>
              <w:t xml:space="preserve"> </w:t>
            </w:r>
            <w:r>
              <w:rPr>
                <w:rFonts w:ascii="Times New Roman" w:eastAsia="Times New Roman" w:hAnsi="Times New Roman" w:cs="Times New Roman"/>
                <w:sz w:val="21"/>
              </w:rPr>
              <w:t xml:space="preserve">B </w:t>
            </w:r>
            <w:r>
              <w:rPr>
                <w:sz w:val="21"/>
              </w:rPr>
              <w:t>排放总量</w:t>
            </w:r>
            <w:r>
              <w:rPr>
                <w:rFonts w:ascii="Times New Roman" w:eastAsia="Times New Roman" w:hAnsi="Times New Roman" w:cs="Times New Roman"/>
                <w:sz w:val="21"/>
              </w:rPr>
              <w:t xml:space="preserve"> </w:t>
            </w:r>
          </w:p>
        </w:tc>
        <w:tc>
          <w:tcPr>
            <w:tcW w:w="1709" w:type="dxa"/>
            <w:tcBorders>
              <w:top w:val="single" w:sz="4" w:space="0" w:color="000000"/>
              <w:left w:val="single" w:sz="4" w:space="0" w:color="000000"/>
              <w:bottom w:val="single" w:sz="4" w:space="0" w:color="000000"/>
              <w:right w:val="single" w:sz="4" w:space="0" w:color="000000"/>
            </w:tcBorders>
            <w:vAlign w:val="center"/>
          </w:tcPr>
          <w:p w14:paraId="7D01C785" w14:textId="77777777" w:rsidR="001B75AD" w:rsidRDefault="00BD7B5B">
            <w:pPr>
              <w:spacing w:after="0" w:line="259" w:lineRule="auto"/>
              <w:ind w:left="163" w:firstLine="0"/>
              <w:jc w:val="center"/>
            </w:pPr>
            <w:r>
              <w:rPr>
                <w:rFonts w:ascii="Times New Roman" w:eastAsia="Times New Roman" w:hAnsi="Times New Roman" w:cs="Times New Roman"/>
                <w:sz w:val="21"/>
              </w:rPr>
              <w:t xml:space="preserve"> </w:t>
            </w:r>
          </w:p>
        </w:tc>
        <w:tc>
          <w:tcPr>
            <w:tcW w:w="1920" w:type="dxa"/>
            <w:tcBorders>
              <w:top w:val="single" w:sz="4" w:space="0" w:color="000000"/>
              <w:left w:val="single" w:sz="4" w:space="0" w:color="000000"/>
              <w:bottom w:val="single" w:sz="4" w:space="0" w:color="000000"/>
              <w:right w:val="single" w:sz="4" w:space="0" w:color="000000"/>
            </w:tcBorders>
            <w:vAlign w:val="center"/>
          </w:tcPr>
          <w:p w14:paraId="48502C08" w14:textId="77777777" w:rsidR="001B75AD" w:rsidRDefault="00BD7B5B">
            <w:pPr>
              <w:spacing w:after="0" w:line="259" w:lineRule="auto"/>
              <w:ind w:left="163" w:firstLine="0"/>
              <w:jc w:val="center"/>
            </w:pPr>
            <w:r>
              <w:rPr>
                <w:rFonts w:ascii="Times New Roman" w:eastAsia="Times New Roman" w:hAnsi="Times New Roman" w:cs="Times New Roman"/>
                <w:sz w:val="21"/>
              </w:rPr>
              <w:t xml:space="preserve"> </w:t>
            </w:r>
          </w:p>
        </w:tc>
        <w:tc>
          <w:tcPr>
            <w:tcW w:w="1488" w:type="dxa"/>
            <w:tcBorders>
              <w:top w:val="single" w:sz="4" w:space="0" w:color="000000"/>
              <w:left w:val="single" w:sz="4" w:space="0" w:color="000000"/>
              <w:bottom w:val="single" w:sz="4" w:space="0" w:color="000000"/>
              <w:right w:val="single" w:sz="4" w:space="0" w:color="000000"/>
            </w:tcBorders>
            <w:vAlign w:val="center"/>
          </w:tcPr>
          <w:p w14:paraId="46B60C57" w14:textId="77777777" w:rsidR="001B75AD" w:rsidRDefault="00BD7B5B">
            <w:pPr>
              <w:spacing w:after="0" w:line="259" w:lineRule="auto"/>
              <w:ind w:left="168" w:firstLine="0"/>
              <w:jc w:val="center"/>
            </w:pPr>
            <w:r>
              <w:rPr>
                <w:rFonts w:ascii="Times New Roman" w:eastAsia="Times New Roman" w:hAnsi="Times New Roman" w:cs="Times New Roman"/>
                <w:sz w:val="21"/>
              </w:rPr>
              <w:t xml:space="preserve"> </w:t>
            </w:r>
          </w:p>
        </w:tc>
        <w:tc>
          <w:tcPr>
            <w:tcW w:w="809" w:type="dxa"/>
            <w:tcBorders>
              <w:top w:val="single" w:sz="4" w:space="0" w:color="000000"/>
              <w:left w:val="single" w:sz="4" w:space="0" w:color="000000"/>
              <w:bottom w:val="single" w:sz="4" w:space="0" w:color="000000"/>
              <w:right w:val="nil"/>
            </w:tcBorders>
          </w:tcPr>
          <w:p w14:paraId="510452DA" w14:textId="77777777" w:rsidR="001B75AD" w:rsidRDefault="001B75AD">
            <w:pPr>
              <w:spacing w:after="160" w:line="259" w:lineRule="auto"/>
              <w:ind w:left="0" w:firstLine="0"/>
            </w:pPr>
          </w:p>
        </w:tc>
        <w:tc>
          <w:tcPr>
            <w:tcW w:w="1289" w:type="dxa"/>
            <w:tcBorders>
              <w:top w:val="single" w:sz="4" w:space="0" w:color="000000"/>
              <w:left w:val="nil"/>
              <w:bottom w:val="single" w:sz="4" w:space="0" w:color="000000"/>
              <w:right w:val="single" w:sz="4" w:space="0" w:color="000000"/>
            </w:tcBorders>
            <w:vAlign w:val="center"/>
          </w:tcPr>
          <w:p w14:paraId="2DEB4898" w14:textId="77777777" w:rsidR="001B75AD" w:rsidRDefault="00BD7B5B">
            <w:pPr>
              <w:spacing w:after="0" w:line="259" w:lineRule="auto"/>
              <w:ind w:left="0" w:firstLine="0"/>
            </w:pPr>
            <w:r>
              <w:rPr>
                <w:rFonts w:ascii="Times New Roman" w:eastAsia="Times New Roman" w:hAnsi="Times New Roman" w:cs="Times New Roman"/>
                <w:sz w:val="21"/>
              </w:rPr>
              <w:t xml:space="preserve">853.7  </w:t>
            </w:r>
          </w:p>
        </w:tc>
        <w:tc>
          <w:tcPr>
            <w:tcW w:w="0" w:type="auto"/>
            <w:vMerge/>
            <w:tcBorders>
              <w:top w:val="nil"/>
              <w:left w:val="nil"/>
              <w:bottom w:val="nil"/>
              <w:right w:val="single" w:sz="4" w:space="0" w:color="000000"/>
            </w:tcBorders>
          </w:tcPr>
          <w:p w14:paraId="364CA910" w14:textId="77777777" w:rsidR="001B75AD" w:rsidRDefault="001B75AD">
            <w:pPr>
              <w:spacing w:after="160" w:line="259" w:lineRule="auto"/>
              <w:ind w:left="0" w:firstLine="0"/>
            </w:pPr>
          </w:p>
        </w:tc>
      </w:tr>
      <w:tr w:rsidR="001B75AD" w14:paraId="2A83F342" w14:textId="77777777">
        <w:trPr>
          <w:trHeight w:val="1476"/>
        </w:trPr>
        <w:tc>
          <w:tcPr>
            <w:tcW w:w="0" w:type="auto"/>
            <w:vMerge/>
            <w:tcBorders>
              <w:top w:val="nil"/>
              <w:left w:val="single" w:sz="4" w:space="0" w:color="000000"/>
              <w:bottom w:val="single" w:sz="4" w:space="0" w:color="000000"/>
              <w:right w:val="nil"/>
            </w:tcBorders>
          </w:tcPr>
          <w:p w14:paraId="064CDD58" w14:textId="77777777" w:rsidR="001B75AD" w:rsidRDefault="001B75AD">
            <w:pPr>
              <w:spacing w:after="160" w:line="259" w:lineRule="auto"/>
              <w:ind w:left="0" w:firstLine="0"/>
            </w:pPr>
          </w:p>
        </w:tc>
        <w:tc>
          <w:tcPr>
            <w:tcW w:w="7086" w:type="dxa"/>
            <w:gridSpan w:val="5"/>
            <w:tcBorders>
              <w:top w:val="single" w:sz="4" w:space="0" w:color="000000"/>
              <w:left w:val="nil"/>
              <w:bottom w:val="single" w:sz="4" w:space="0" w:color="000000"/>
              <w:right w:val="nil"/>
            </w:tcBorders>
          </w:tcPr>
          <w:p w14:paraId="4DD41A50" w14:textId="77777777" w:rsidR="001B75AD" w:rsidRDefault="00BD7B5B">
            <w:pPr>
              <w:spacing w:after="14" w:line="259" w:lineRule="auto"/>
              <w:ind w:left="31" w:firstLine="0"/>
            </w:pPr>
            <w:r>
              <w:rPr>
                <w:sz w:val="18"/>
              </w:rPr>
              <w:t>注：</w:t>
            </w:r>
            <w:r>
              <w:rPr>
                <w:rFonts w:ascii="Times New Roman" w:eastAsia="Times New Roman" w:hAnsi="Times New Roman" w:cs="Times New Roman"/>
                <w:sz w:val="18"/>
              </w:rPr>
              <w:t>a</w:t>
            </w:r>
            <w:r>
              <w:rPr>
                <w:sz w:val="18"/>
              </w:rPr>
              <w:t>：校正值</w:t>
            </w:r>
            <w:r>
              <w:rPr>
                <w:rFonts w:ascii="Times New Roman" w:eastAsia="Times New Roman" w:hAnsi="Times New Roman" w:cs="Times New Roman"/>
                <w:sz w:val="18"/>
              </w:rPr>
              <w:t>=</w:t>
            </w:r>
            <w:r>
              <w:rPr>
                <w:sz w:val="18"/>
              </w:rPr>
              <w:t>检测值</w:t>
            </w:r>
            <w:r>
              <w:rPr>
                <w:sz w:val="18"/>
              </w:rPr>
              <w:t>×</w:t>
            </w:r>
            <w:r>
              <w:rPr>
                <w:sz w:val="18"/>
              </w:rPr>
              <w:t>调整后混合物的响应因子。</w:t>
            </w:r>
            <w:r>
              <w:rPr>
                <w:rFonts w:ascii="Times New Roman" w:eastAsia="Times New Roman" w:hAnsi="Times New Roman" w:cs="Times New Roman"/>
                <w:sz w:val="18"/>
              </w:rPr>
              <w:t xml:space="preserve"> </w:t>
            </w:r>
          </w:p>
          <w:p w14:paraId="5D024262" w14:textId="77777777" w:rsidR="001B75AD" w:rsidRDefault="00BD7B5B">
            <w:pPr>
              <w:spacing w:after="0" w:line="259" w:lineRule="auto"/>
              <w:ind w:left="31" w:firstLine="0"/>
            </w:pPr>
            <w:r>
              <w:rPr>
                <w:rFonts w:ascii="Times New Roman" w:eastAsia="Times New Roman" w:hAnsi="Times New Roman" w:cs="Times New Roman"/>
                <w:sz w:val="18"/>
              </w:rPr>
              <w:t>b</w:t>
            </w:r>
            <w:r>
              <w:rPr>
                <w:sz w:val="18"/>
              </w:rPr>
              <w:t>：未检测的组件采用平均排放系数法计算。</w:t>
            </w:r>
            <w:r>
              <w:rPr>
                <w:rFonts w:ascii="Times New Roman" w:eastAsia="Times New Roman" w:hAnsi="Times New Roman" w:cs="Times New Roman"/>
                <w:sz w:val="18"/>
              </w:rPr>
              <w:t xml:space="preserve"> </w:t>
            </w:r>
          </w:p>
          <w:p w14:paraId="3AB982D8" w14:textId="77777777" w:rsidR="001B75AD" w:rsidRDefault="00BD7B5B">
            <w:pPr>
              <w:spacing w:line="259" w:lineRule="auto"/>
              <w:ind w:left="391" w:firstLine="0"/>
            </w:pPr>
            <w:r>
              <w:rPr>
                <w:rFonts w:ascii="Times New Roman" w:eastAsia="Times New Roman" w:hAnsi="Times New Roman" w:cs="Times New Roman"/>
                <w:sz w:val="18"/>
              </w:rPr>
              <w:t xml:space="preserve"> </w:t>
            </w:r>
          </w:p>
          <w:p w14:paraId="79DD58C1" w14:textId="77777777" w:rsidR="001B75AD" w:rsidRDefault="00BD7B5B">
            <w:pPr>
              <w:spacing w:after="279" w:line="259" w:lineRule="auto"/>
              <w:ind w:left="132" w:firstLine="0"/>
              <w:jc w:val="center"/>
            </w:pPr>
            <w:r>
              <w:rPr>
                <w:sz w:val="18"/>
              </w:rPr>
              <w:t>检测值修正后，该企业的物料流</w:t>
            </w:r>
            <w:r>
              <w:rPr>
                <w:sz w:val="18"/>
              </w:rPr>
              <w:t xml:space="preserve"> </w:t>
            </w:r>
            <w:r>
              <w:rPr>
                <w:rFonts w:ascii="Times New Roman" w:eastAsia="Times New Roman" w:hAnsi="Times New Roman" w:cs="Times New Roman"/>
                <w:sz w:val="18"/>
              </w:rPr>
              <w:t xml:space="preserve">A </w:t>
            </w:r>
            <w:r>
              <w:rPr>
                <w:sz w:val="18"/>
              </w:rPr>
              <w:t>和物料流</w:t>
            </w:r>
            <w:r>
              <w:rPr>
                <w:sz w:val="18"/>
              </w:rPr>
              <w:t xml:space="preserve"> </w:t>
            </w:r>
            <w:r>
              <w:rPr>
                <w:rFonts w:ascii="Times New Roman" w:eastAsia="Times New Roman" w:hAnsi="Times New Roman" w:cs="Times New Roman"/>
                <w:sz w:val="18"/>
              </w:rPr>
              <w:t xml:space="preserve">B </w:t>
            </w:r>
            <w:r>
              <w:rPr>
                <w:sz w:val="18"/>
              </w:rPr>
              <w:t>的</w:t>
            </w:r>
            <w:r>
              <w:rPr>
                <w:sz w:val="18"/>
              </w:rPr>
              <w:t xml:space="preserve"> </w:t>
            </w:r>
            <w:r>
              <w:rPr>
                <w:rFonts w:ascii="Times New Roman" w:eastAsia="Times New Roman" w:hAnsi="Times New Roman" w:cs="Times New Roman"/>
                <w:sz w:val="18"/>
              </w:rPr>
              <w:t xml:space="preserve">VOCs </w:t>
            </w:r>
            <w:r>
              <w:rPr>
                <w:sz w:val="18"/>
              </w:rPr>
              <w:t>年排放量为</w:t>
            </w:r>
            <w:r>
              <w:rPr>
                <w:sz w:val="18"/>
              </w:rPr>
              <w:t xml:space="preserve"> </w:t>
            </w:r>
            <w:r>
              <w:rPr>
                <w:rFonts w:ascii="Times New Roman" w:eastAsia="Times New Roman" w:hAnsi="Times New Roman" w:cs="Times New Roman"/>
                <w:sz w:val="18"/>
              </w:rPr>
              <w:t>1402.2kg/a</w:t>
            </w:r>
            <w:r>
              <w:rPr>
                <w:sz w:val="18"/>
              </w:rPr>
              <w:t>。</w:t>
            </w:r>
            <w:r>
              <w:rPr>
                <w:rFonts w:ascii="Times New Roman" w:eastAsia="Times New Roman" w:hAnsi="Times New Roman" w:cs="Times New Roman"/>
                <w:sz w:val="18"/>
              </w:rPr>
              <w:t xml:space="preserve"> </w:t>
            </w:r>
          </w:p>
          <w:p w14:paraId="3BA2DE79" w14:textId="77777777" w:rsidR="001B75AD" w:rsidRDefault="00BD7B5B">
            <w:pPr>
              <w:spacing w:after="0" w:line="259" w:lineRule="auto"/>
              <w:ind w:left="590" w:firstLine="0"/>
            </w:pPr>
            <w:r>
              <w:rPr>
                <w:rFonts w:ascii="Times New Roman" w:eastAsia="Times New Roman" w:hAnsi="Times New Roman" w:cs="Times New Roman"/>
              </w:rPr>
              <w:t xml:space="preserve"> </w:t>
            </w:r>
          </w:p>
        </w:tc>
        <w:tc>
          <w:tcPr>
            <w:tcW w:w="1289" w:type="dxa"/>
            <w:tcBorders>
              <w:top w:val="single" w:sz="4" w:space="0" w:color="000000"/>
              <w:left w:val="nil"/>
              <w:bottom w:val="single" w:sz="4" w:space="0" w:color="000000"/>
              <w:right w:val="nil"/>
            </w:tcBorders>
          </w:tcPr>
          <w:p w14:paraId="723D9342" w14:textId="77777777" w:rsidR="001B75AD" w:rsidRDefault="001B75AD">
            <w:pPr>
              <w:spacing w:after="160" w:line="259" w:lineRule="auto"/>
              <w:ind w:left="0" w:firstLine="0"/>
            </w:pPr>
          </w:p>
        </w:tc>
        <w:tc>
          <w:tcPr>
            <w:tcW w:w="0" w:type="auto"/>
            <w:vMerge/>
            <w:tcBorders>
              <w:top w:val="nil"/>
              <w:left w:val="nil"/>
              <w:bottom w:val="single" w:sz="4" w:space="0" w:color="000000"/>
              <w:right w:val="single" w:sz="4" w:space="0" w:color="000000"/>
            </w:tcBorders>
          </w:tcPr>
          <w:p w14:paraId="3F4739DF" w14:textId="77777777" w:rsidR="001B75AD" w:rsidRDefault="001B75AD">
            <w:pPr>
              <w:spacing w:after="160" w:line="259" w:lineRule="auto"/>
              <w:ind w:left="0" w:firstLine="0"/>
            </w:pPr>
          </w:p>
        </w:tc>
      </w:tr>
    </w:tbl>
    <w:p w14:paraId="2317FD40" w14:textId="77777777" w:rsidR="001B75AD" w:rsidRDefault="00BD7B5B">
      <w:r>
        <w:br w:type="page"/>
      </w:r>
    </w:p>
    <w:p w14:paraId="6A5B44A8" w14:textId="77777777" w:rsidR="001B75AD" w:rsidRDefault="00BD7B5B">
      <w:pPr>
        <w:pStyle w:val="3"/>
        <w:spacing w:after="294"/>
        <w:ind w:left="636"/>
      </w:pPr>
      <w:r>
        <w:rPr>
          <w:sz w:val="32"/>
        </w:rPr>
        <w:t>二、挥发性有机液体储存调和相关附录</w:t>
      </w:r>
      <w:r>
        <w:rPr>
          <w:sz w:val="32"/>
        </w:rPr>
        <w:t xml:space="preserve"> </w:t>
      </w:r>
    </w:p>
    <w:p w14:paraId="4A65DB04" w14:textId="77777777" w:rsidR="001B75AD" w:rsidRDefault="00BD7B5B">
      <w:pPr>
        <w:pStyle w:val="4"/>
        <w:spacing w:after="355"/>
        <w:ind w:left="555" w:hanging="10"/>
      </w:pPr>
      <w:r>
        <w:rPr>
          <w:rFonts w:ascii="微软雅黑" w:eastAsia="微软雅黑" w:hAnsi="微软雅黑" w:cs="微软雅黑"/>
        </w:rPr>
        <w:t>（一）附录二</w:t>
      </w:r>
      <w:r>
        <w:rPr>
          <w:rFonts w:ascii="微软雅黑" w:eastAsia="微软雅黑" w:hAnsi="微软雅黑" w:cs="微软雅黑"/>
        </w:rPr>
        <w:t>.1</w:t>
      </w:r>
      <w:r>
        <w:rPr>
          <w:rFonts w:ascii="微软雅黑" w:eastAsia="微软雅黑" w:hAnsi="微软雅黑" w:cs="微软雅黑"/>
        </w:rPr>
        <w:t>资料收集</w:t>
      </w:r>
      <w:r>
        <w:rPr>
          <w:rFonts w:ascii="微软雅黑" w:eastAsia="微软雅黑" w:hAnsi="微软雅黑" w:cs="微软雅黑"/>
        </w:rPr>
        <w:t xml:space="preserve"> </w:t>
      </w:r>
    </w:p>
    <w:p w14:paraId="408FF734" w14:textId="77777777" w:rsidR="001B75AD" w:rsidRDefault="00BD7B5B">
      <w:pPr>
        <w:ind w:left="564" w:right="1"/>
      </w:pPr>
      <w:r>
        <w:rPr>
          <w:rFonts w:ascii="Times New Roman" w:eastAsia="Times New Roman" w:hAnsi="Times New Roman" w:cs="Times New Roman"/>
        </w:rPr>
        <w:t>1.</w:t>
      </w:r>
      <w:r>
        <w:t>有机液体储存设施信息</w:t>
      </w:r>
      <w:r>
        <w:rPr>
          <w:rFonts w:ascii="Times New Roman" w:eastAsia="Times New Roman" w:hAnsi="Times New Roman" w:cs="Times New Roman"/>
        </w:rPr>
        <w:t xml:space="preserve"> </w:t>
      </w:r>
    </w:p>
    <w:p w14:paraId="6E0B5C0E" w14:textId="77777777" w:rsidR="001B75AD" w:rsidRDefault="00BD7B5B">
      <w:pPr>
        <w:spacing w:after="3" w:line="259" w:lineRule="auto"/>
        <w:ind w:left="10" w:right="2155"/>
        <w:jc w:val="right"/>
      </w:pPr>
      <w:r>
        <w:rPr>
          <w:sz w:val="24"/>
        </w:rPr>
        <w:t>附表二</w:t>
      </w:r>
      <w:r>
        <w:rPr>
          <w:rFonts w:ascii="Times New Roman" w:eastAsia="Times New Roman" w:hAnsi="Times New Roman" w:cs="Times New Roman"/>
          <w:sz w:val="24"/>
        </w:rPr>
        <w:t xml:space="preserve">-1 </w:t>
      </w:r>
      <w:r>
        <w:rPr>
          <w:sz w:val="24"/>
        </w:rPr>
        <w:t>固定顶罐设施基本信息情况表</w:t>
      </w:r>
      <w:r>
        <w:rPr>
          <w:rFonts w:ascii="Times New Roman" w:eastAsia="Times New Roman" w:hAnsi="Times New Roman" w:cs="Times New Roman"/>
          <w:sz w:val="24"/>
        </w:rPr>
        <w:t xml:space="preserve"> </w:t>
      </w:r>
    </w:p>
    <w:tbl>
      <w:tblPr>
        <w:tblStyle w:val="TableGrid"/>
        <w:tblW w:w="8529" w:type="dxa"/>
        <w:tblInd w:w="-108" w:type="dxa"/>
        <w:tblCellMar>
          <w:top w:w="34" w:type="dxa"/>
          <w:left w:w="108" w:type="dxa"/>
          <w:bottom w:w="0" w:type="dxa"/>
          <w:right w:w="0" w:type="dxa"/>
        </w:tblCellMar>
        <w:tblLook w:val="04A0" w:firstRow="1" w:lastRow="0" w:firstColumn="1" w:lastColumn="0" w:noHBand="0" w:noVBand="1"/>
      </w:tblPr>
      <w:tblGrid>
        <w:gridCol w:w="1982"/>
        <w:gridCol w:w="1054"/>
        <w:gridCol w:w="5493"/>
      </w:tblGrid>
      <w:tr w:rsidR="001B75AD" w14:paraId="117EE42E" w14:textId="77777777">
        <w:trPr>
          <w:trHeight w:val="533"/>
        </w:trPr>
        <w:tc>
          <w:tcPr>
            <w:tcW w:w="1982" w:type="dxa"/>
            <w:tcBorders>
              <w:top w:val="single" w:sz="4" w:space="0" w:color="000000"/>
              <w:left w:val="single" w:sz="4" w:space="0" w:color="000000"/>
              <w:bottom w:val="single" w:sz="4" w:space="0" w:color="000000"/>
              <w:right w:val="single" w:sz="4" w:space="0" w:color="000000"/>
            </w:tcBorders>
            <w:vAlign w:val="center"/>
          </w:tcPr>
          <w:p w14:paraId="44D780F1" w14:textId="77777777" w:rsidR="001B75AD" w:rsidRDefault="00BD7B5B">
            <w:pPr>
              <w:spacing w:after="0" w:line="259" w:lineRule="auto"/>
              <w:ind w:left="0" w:right="108" w:firstLine="0"/>
              <w:jc w:val="center"/>
            </w:pPr>
            <w:r>
              <w:rPr>
                <w:sz w:val="21"/>
              </w:rPr>
              <w:t>项目</w:t>
            </w:r>
            <w:r>
              <w:rPr>
                <w:rFonts w:ascii="Times New Roman" w:eastAsia="Times New Roman" w:hAnsi="Times New Roman" w:cs="Times New Roman"/>
                <w:b/>
                <w:sz w:val="21"/>
              </w:rPr>
              <w:t xml:space="preserve"> </w:t>
            </w:r>
          </w:p>
        </w:tc>
        <w:tc>
          <w:tcPr>
            <w:tcW w:w="1054" w:type="dxa"/>
            <w:tcBorders>
              <w:top w:val="single" w:sz="4" w:space="0" w:color="000000"/>
              <w:left w:val="single" w:sz="4" w:space="0" w:color="000000"/>
              <w:bottom w:val="single" w:sz="4" w:space="0" w:color="000000"/>
              <w:right w:val="single" w:sz="4" w:space="0" w:color="000000"/>
            </w:tcBorders>
            <w:vAlign w:val="center"/>
          </w:tcPr>
          <w:p w14:paraId="1A7A8122" w14:textId="77777777" w:rsidR="001B75AD" w:rsidRDefault="00BD7B5B">
            <w:pPr>
              <w:spacing w:after="0" w:line="259" w:lineRule="auto"/>
              <w:ind w:left="207" w:firstLine="0"/>
            </w:pPr>
            <w:r>
              <w:rPr>
                <w:sz w:val="21"/>
              </w:rPr>
              <w:t>内容</w:t>
            </w:r>
            <w:r>
              <w:rPr>
                <w:rFonts w:ascii="Times New Roman" w:eastAsia="Times New Roman" w:hAnsi="Times New Roman" w:cs="Times New Roman"/>
                <w:b/>
                <w:sz w:val="21"/>
              </w:rPr>
              <w:t xml:space="preserve"> </w:t>
            </w:r>
          </w:p>
        </w:tc>
        <w:tc>
          <w:tcPr>
            <w:tcW w:w="5492" w:type="dxa"/>
            <w:tcBorders>
              <w:top w:val="single" w:sz="4" w:space="0" w:color="000000"/>
              <w:left w:val="single" w:sz="4" w:space="0" w:color="000000"/>
              <w:bottom w:val="single" w:sz="4" w:space="0" w:color="000000"/>
              <w:right w:val="single" w:sz="4" w:space="0" w:color="000000"/>
            </w:tcBorders>
            <w:vAlign w:val="center"/>
          </w:tcPr>
          <w:p w14:paraId="68B8B82F" w14:textId="77777777" w:rsidR="001B75AD" w:rsidRDefault="00BD7B5B">
            <w:pPr>
              <w:spacing w:after="0" w:line="259" w:lineRule="auto"/>
              <w:ind w:left="0" w:right="108" w:firstLine="0"/>
              <w:jc w:val="center"/>
            </w:pPr>
            <w:r>
              <w:rPr>
                <w:sz w:val="21"/>
              </w:rPr>
              <w:t>备注</w:t>
            </w:r>
            <w:r>
              <w:rPr>
                <w:rFonts w:ascii="Times New Roman" w:eastAsia="Times New Roman" w:hAnsi="Times New Roman" w:cs="Times New Roman"/>
                <w:b/>
                <w:sz w:val="21"/>
              </w:rPr>
              <w:t xml:space="preserve"> </w:t>
            </w:r>
          </w:p>
        </w:tc>
      </w:tr>
      <w:tr w:rsidR="001B75AD" w14:paraId="7A478516" w14:textId="77777777">
        <w:trPr>
          <w:trHeight w:val="533"/>
        </w:trPr>
        <w:tc>
          <w:tcPr>
            <w:tcW w:w="1982" w:type="dxa"/>
            <w:tcBorders>
              <w:top w:val="single" w:sz="4" w:space="0" w:color="000000"/>
              <w:left w:val="single" w:sz="4" w:space="0" w:color="000000"/>
              <w:bottom w:val="single" w:sz="4" w:space="0" w:color="000000"/>
              <w:right w:val="single" w:sz="4" w:space="0" w:color="000000"/>
            </w:tcBorders>
            <w:vAlign w:val="center"/>
          </w:tcPr>
          <w:p w14:paraId="4C046AEA" w14:textId="77777777" w:rsidR="001B75AD" w:rsidRDefault="00BD7B5B">
            <w:pPr>
              <w:spacing w:after="0" w:line="259" w:lineRule="auto"/>
              <w:ind w:left="0" w:right="106" w:firstLine="0"/>
              <w:jc w:val="center"/>
            </w:pPr>
            <w:r>
              <w:rPr>
                <w:sz w:val="21"/>
              </w:rPr>
              <w:t>企业名称</w:t>
            </w:r>
            <w:r>
              <w:rPr>
                <w:rFonts w:ascii="Times New Roman" w:eastAsia="Times New Roman" w:hAnsi="Times New Roman" w:cs="Times New Roman"/>
                <w:sz w:val="21"/>
              </w:rPr>
              <w:t xml:space="preserve"> </w:t>
            </w:r>
          </w:p>
        </w:tc>
        <w:tc>
          <w:tcPr>
            <w:tcW w:w="1054" w:type="dxa"/>
            <w:tcBorders>
              <w:top w:val="single" w:sz="4" w:space="0" w:color="000000"/>
              <w:left w:val="single" w:sz="4" w:space="0" w:color="000000"/>
              <w:bottom w:val="single" w:sz="4" w:space="0" w:color="000000"/>
              <w:right w:val="single" w:sz="4" w:space="0" w:color="000000"/>
            </w:tcBorders>
            <w:vAlign w:val="center"/>
          </w:tcPr>
          <w:p w14:paraId="6086614E" w14:textId="77777777" w:rsidR="001B75AD" w:rsidRDefault="00BD7B5B">
            <w:pPr>
              <w:spacing w:after="0" w:line="259" w:lineRule="auto"/>
              <w:ind w:left="0" w:right="57" w:firstLine="0"/>
              <w:jc w:val="center"/>
            </w:pPr>
            <w:r>
              <w:rPr>
                <w:rFonts w:ascii="Times New Roman" w:eastAsia="Times New Roman" w:hAnsi="Times New Roman" w:cs="Times New Roman"/>
                <w:sz w:val="21"/>
              </w:rPr>
              <w:t xml:space="preserve"> </w:t>
            </w:r>
          </w:p>
        </w:tc>
        <w:tc>
          <w:tcPr>
            <w:tcW w:w="5492" w:type="dxa"/>
            <w:tcBorders>
              <w:top w:val="single" w:sz="4" w:space="0" w:color="000000"/>
              <w:left w:val="single" w:sz="4" w:space="0" w:color="000000"/>
              <w:bottom w:val="single" w:sz="4" w:space="0" w:color="000000"/>
              <w:right w:val="single" w:sz="4" w:space="0" w:color="000000"/>
            </w:tcBorders>
            <w:vAlign w:val="center"/>
          </w:tcPr>
          <w:p w14:paraId="1E4FE66C" w14:textId="77777777" w:rsidR="001B75AD" w:rsidRDefault="00BD7B5B">
            <w:pPr>
              <w:spacing w:after="0" w:line="259" w:lineRule="auto"/>
              <w:ind w:left="0" w:firstLine="0"/>
            </w:pPr>
            <w:r>
              <w:rPr>
                <w:sz w:val="21"/>
              </w:rPr>
              <w:t>填写公司的全称。</w:t>
            </w:r>
            <w:r>
              <w:rPr>
                <w:rFonts w:ascii="Times New Roman" w:eastAsia="Times New Roman" w:hAnsi="Times New Roman" w:cs="Times New Roman"/>
                <w:sz w:val="21"/>
              </w:rPr>
              <w:t xml:space="preserve"> </w:t>
            </w:r>
          </w:p>
        </w:tc>
      </w:tr>
      <w:tr w:rsidR="001B75AD" w14:paraId="1C32356F" w14:textId="77777777">
        <w:trPr>
          <w:trHeight w:val="533"/>
        </w:trPr>
        <w:tc>
          <w:tcPr>
            <w:tcW w:w="1982" w:type="dxa"/>
            <w:tcBorders>
              <w:top w:val="single" w:sz="4" w:space="0" w:color="000000"/>
              <w:left w:val="single" w:sz="4" w:space="0" w:color="000000"/>
              <w:bottom w:val="single" w:sz="4" w:space="0" w:color="000000"/>
              <w:right w:val="single" w:sz="4" w:space="0" w:color="000000"/>
            </w:tcBorders>
            <w:vAlign w:val="center"/>
          </w:tcPr>
          <w:p w14:paraId="24C9A49D" w14:textId="77777777" w:rsidR="001B75AD" w:rsidRDefault="00BD7B5B">
            <w:pPr>
              <w:spacing w:after="0" w:line="259" w:lineRule="auto"/>
              <w:ind w:left="0" w:right="106" w:firstLine="0"/>
              <w:jc w:val="center"/>
            </w:pPr>
            <w:r>
              <w:rPr>
                <w:sz w:val="21"/>
              </w:rPr>
              <w:t>储罐位号</w:t>
            </w:r>
            <w:r>
              <w:rPr>
                <w:rFonts w:ascii="Times New Roman" w:eastAsia="Times New Roman" w:hAnsi="Times New Roman" w:cs="Times New Roman"/>
                <w:sz w:val="21"/>
              </w:rPr>
              <w:t xml:space="preserve"> </w:t>
            </w:r>
          </w:p>
        </w:tc>
        <w:tc>
          <w:tcPr>
            <w:tcW w:w="1054" w:type="dxa"/>
            <w:tcBorders>
              <w:top w:val="single" w:sz="4" w:space="0" w:color="000000"/>
              <w:left w:val="single" w:sz="4" w:space="0" w:color="000000"/>
              <w:bottom w:val="single" w:sz="4" w:space="0" w:color="000000"/>
              <w:right w:val="single" w:sz="4" w:space="0" w:color="000000"/>
            </w:tcBorders>
            <w:vAlign w:val="center"/>
          </w:tcPr>
          <w:p w14:paraId="66BCEC2E" w14:textId="77777777" w:rsidR="001B75AD" w:rsidRDefault="00BD7B5B">
            <w:pPr>
              <w:spacing w:after="0" w:line="259" w:lineRule="auto"/>
              <w:ind w:left="0" w:right="57" w:firstLine="0"/>
              <w:jc w:val="center"/>
            </w:pPr>
            <w:r>
              <w:rPr>
                <w:rFonts w:ascii="Times New Roman" w:eastAsia="Times New Roman" w:hAnsi="Times New Roman" w:cs="Times New Roman"/>
                <w:sz w:val="21"/>
              </w:rPr>
              <w:t xml:space="preserve"> </w:t>
            </w:r>
          </w:p>
        </w:tc>
        <w:tc>
          <w:tcPr>
            <w:tcW w:w="5492" w:type="dxa"/>
            <w:tcBorders>
              <w:top w:val="single" w:sz="4" w:space="0" w:color="000000"/>
              <w:left w:val="single" w:sz="4" w:space="0" w:color="000000"/>
              <w:bottom w:val="single" w:sz="4" w:space="0" w:color="000000"/>
              <w:right w:val="single" w:sz="4" w:space="0" w:color="000000"/>
            </w:tcBorders>
            <w:vAlign w:val="center"/>
          </w:tcPr>
          <w:p w14:paraId="78BD960C" w14:textId="77777777" w:rsidR="001B75AD" w:rsidRDefault="00BD7B5B">
            <w:pPr>
              <w:spacing w:after="0" w:line="259" w:lineRule="auto"/>
              <w:ind w:left="0" w:firstLine="0"/>
            </w:pPr>
            <w:r>
              <w:rPr>
                <w:sz w:val="21"/>
              </w:rPr>
              <w:t>填写储罐的位号。例如：</w:t>
            </w:r>
            <w:r>
              <w:rPr>
                <w:rFonts w:ascii="Times New Roman" w:eastAsia="Times New Roman" w:hAnsi="Times New Roman" w:cs="Times New Roman"/>
                <w:sz w:val="21"/>
              </w:rPr>
              <w:t>V601</w:t>
            </w:r>
            <w:r>
              <w:rPr>
                <w:sz w:val="21"/>
              </w:rPr>
              <w:t>。</w:t>
            </w:r>
            <w:r>
              <w:rPr>
                <w:rFonts w:ascii="Times New Roman" w:eastAsia="Times New Roman" w:hAnsi="Times New Roman" w:cs="Times New Roman"/>
                <w:sz w:val="21"/>
              </w:rPr>
              <w:t xml:space="preserve"> </w:t>
            </w:r>
          </w:p>
        </w:tc>
      </w:tr>
      <w:tr w:rsidR="001B75AD" w14:paraId="31823068" w14:textId="77777777">
        <w:trPr>
          <w:trHeight w:val="555"/>
        </w:trPr>
        <w:tc>
          <w:tcPr>
            <w:tcW w:w="1982" w:type="dxa"/>
            <w:tcBorders>
              <w:top w:val="single" w:sz="4" w:space="0" w:color="000000"/>
              <w:left w:val="single" w:sz="4" w:space="0" w:color="000000"/>
              <w:bottom w:val="single" w:sz="4" w:space="0" w:color="000000"/>
              <w:right w:val="single" w:sz="4" w:space="0" w:color="000000"/>
            </w:tcBorders>
            <w:vAlign w:val="center"/>
          </w:tcPr>
          <w:p w14:paraId="4D38AC87" w14:textId="77777777" w:rsidR="001B75AD" w:rsidRDefault="00BD7B5B">
            <w:pPr>
              <w:spacing w:after="0" w:line="259" w:lineRule="auto"/>
              <w:ind w:left="146" w:firstLine="0"/>
            </w:pPr>
            <w:r>
              <w:rPr>
                <w:sz w:val="21"/>
              </w:rPr>
              <w:t>所属罐区或装置</w:t>
            </w:r>
            <w:r>
              <w:rPr>
                <w:rFonts w:ascii="Times New Roman" w:eastAsia="Times New Roman" w:hAnsi="Times New Roman" w:cs="Times New Roman"/>
                <w:sz w:val="21"/>
              </w:rPr>
              <w:t xml:space="preserve"> </w:t>
            </w:r>
          </w:p>
        </w:tc>
        <w:tc>
          <w:tcPr>
            <w:tcW w:w="1054" w:type="dxa"/>
            <w:tcBorders>
              <w:top w:val="single" w:sz="4" w:space="0" w:color="000000"/>
              <w:left w:val="single" w:sz="4" w:space="0" w:color="000000"/>
              <w:bottom w:val="single" w:sz="4" w:space="0" w:color="000000"/>
              <w:right w:val="single" w:sz="4" w:space="0" w:color="000000"/>
            </w:tcBorders>
            <w:vAlign w:val="center"/>
          </w:tcPr>
          <w:p w14:paraId="123FA2A5" w14:textId="77777777" w:rsidR="001B75AD" w:rsidRDefault="00BD7B5B">
            <w:pPr>
              <w:spacing w:after="0" w:line="259" w:lineRule="auto"/>
              <w:ind w:left="0" w:right="57" w:firstLine="0"/>
              <w:jc w:val="center"/>
            </w:pPr>
            <w:r>
              <w:rPr>
                <w:rFonts w:ascii="Times New Roman" w:eastAsia="Times New Roman" w:hAnsi="Times New Roman" w:cs="Times New Roman"/>
                <w:sz w:val="21"/>
              </w:rPr>
              <w:t xml:space="preserve"> </w:t>
            </w:r>
          </w:p>
        </w:tc>
        <w:tc>
          <w:tcPr>
            <w:tcW w:w="5492" w:type="dxa"/>
            <w:tcBorders>
              <w:top w:val="single" w:sz="4" w:space="0" w:color="000000"/>
              <w:left w:val="single" w:sz="4" w:space="0" w:color="000000"/>
              <w:bottom w:val="single" w:sz="4" w:space="0" w:color="000000"/>
              <w:right w:val="single" w:sz="4" w:space="0" w:color="000000"/>
            </w:tcBorders>
          </w:tcPr>
          <w:p w14:paraId="2E4F4120" w14:textId="77777777" w:rsidR="001B75AD" w:rsidRDefault="00BD7B5B">
            <w:pPr>
              <w:spacing w:after="0" w:line="259" w:lineRule="auto"/>
              <w:ind w:left="0" w:firstLine="0"/>
            </w:pPr>
            <w:r>
              <w:rPr>
                <w:sz w:val="21"/>
              </w:rPr>
              <w:t>填写该储罐所在的罐区或装置区。例如：柴油加氢原料罐区、汽油组分罐区。</w:t>
            </w:r>
            <w:r>
              <w:rPr>
                <w:rFonts w:ascii="Times New Roman" w:eastAsia="Times New Roman" w:hAnsi="Times New Roman" w:cs="Times New Roman"/>
                <w:sz w:val="21"/>
              </w:rPr>
              <w:t xml:space="preserve"> </w:t>
            </w:r>
          </w:p>
        </w:tc>
      </w:tr>
      <w:tr w:rsidR="001B75AD" w14:paraId="695FB2FF" w14:textId="77777777">
        <w:trPr>
          <w:trHeight w:val="533"/>
        </w:trPr>
        <w:tc>
          <w:tcPr>
            <w:tcW w:w="1982" w:type="dxa"/>
            <w:tcBorders>
              <w:top w:val="single" w:sz="4" w:space="0" w:color="000000"/>
              <w:left w:val="single" w:sz="4" w:space="0" w:color="000000"/>
              <w:bottom w:val="single" w:sz="4" w:space="0" w:color="000000"/>
              <w:right w:val="single" w:sz="4" w:space="0" w:color="000000"/>
            </w:tcBorders>
            <w:vAlign w:val="center"/>
          </w:tcPr>
          <w:p w14:paraId="6A87E011" w14:textId="77777777" w:rsidR="001B75AD" w:rsidRDefault="00BD7B5B">
            <w:pPr>
              <w:spacing w:after="0" w:line="259" w:lineRule="auto"/>
              <w:ind w:left="252" w:firstLine="0"/>
            </w:pPr>
            <w:r>
              <w:rPr>
                <w:sz w:val="21"/>
              </w:rPr>
              <w:t>储存物料类别</w:t>
            </w:r>
            <w:r>
              <w:rPr>
                <w:rFonts w:ascii="Times New Roman" w:eastAsia="Times New Roman" w:hAnsi="Times New Roman" w:cs="Times New Roman"/>
                <w:sz w:val="21"/>
              </w:rPr>
              <w:t xml:space="preserve"> </w:t>
            </w:r>
          </w:p>
        </w:tc>
        <w:tc>
          <w:tcPr>
            <w:tcW w:w="1054" w:type="dxa"/>
            <w:tcBorders>
              <w:top w:val="single" w:sz="4" w:space="0" w:color="000000"/>
              <w:left w:val="single" w:sz="4" w:space="0" w:color="000000"/>
              <w:bottom w:val="single" w:sz="4" w:space="0" w:color="000000"/>
              <w:right w:val="single" w:sz="4" w:space="0" w:color="000000"/>
            </w:tcBorders>
            <w:vAlign w:val="center"/>
          </w:tcPr>
          <w:p w14:paraId="79ABE7A8" w14:textId="77777777" w:rsidR="001B75AD" w:rsidRDefault="00BD7B5B">
            <w:pPr>
              <w:spacing w:after="0" w:line="259" w:lineRule="auto"/>
              <w:ind w:left="0" w:right="57" w:firstLine="0"/>
              <w:jc w:val="center"/>
            </w:pPr>
            <w:r>
              <w:rPr>
                <w:rFonts w:ascii="Times New Roman" w:eastAsia="Times New Roman" w:hAnsi="Times New Roman" w:cs="Times New Roman"/>
                <w:sz w:val="21"/>
              </w:rPr>
              <w:t xml:space="preserve"> </w:t>
            </w:r>
          </w:p>
        </w:tc>
        <w:tc>
          <w:tcPr>
            <w:tcW w:w="5492" w:type="dxa"/>
            <w:tcBorders>
              <w:top w:val="single" w:sz="4" w:space="0" w:color="000000"/>
              <w:left w:val="single" w:sz="4" w:space="0" w:color="000000"/>
              <w:bottom w:val="single" w:sz="4" w:space="0" w:color="000000"/>
              <w:right w:val="single" w:sz="4" w:space="0" w:color="000000"/>
            </w:tcBorders>
            <w:vAlign w:val="center"/>
          </w:tcPr>
          <w:p w14:paraId="52E2FF0F" w14:textId="77777777" w:rsidR="001B75AD" w:rsidRDefault="00BD7B5B">
            <w:pPr>
              <w:spacing w:after="0" w:line="259" w:lineRule="auto"/>
              <w:ind w:left="0" w:firstLine="0"/>
            </w:pPr>
            <w:r>
              <w:rPr>
                <w:sz w:val="21"/>
              </w:rPr>
              <w:t>填写该物料属于原油、中间产品或成品</w:t>
            </w:r>
            <w:r>
              <w:rPr>
                <w:rFonts w:ascii="Times New Roman" w:eastAsia="Times New Roman" w:hAnsi="Times New Roman" w:cs="Times New Roman"/>
                <w:sz w:val="21"/>
              </w:rPr>
              <w:t xml:space="preserve"> </w:t>
            </w:r>
          </w:p>
        </w:tc>
      </w:tr>
      <w:tr w:rsidR="001B75AD" w14:paraId="14967B5C" w14:textId="77777777">
        <w:trPr>
          <w:trHeight w:val="535"/>
        </w:trPr>
        <w:tc>
          <w:tcPr>
            <w:tcW w:w="1982" w:type="dxa"/>
            <w:tcBorders>
              <w:top w:val="single" w:sz="4" w:space="0" w:color="000000"/>
              <w:left w:val="single" w:sz="4" w:space="0" w:color="000000"/>
              <w:bottom w:val="single" w:sz="4" w:space="0" w:color="000000"/>
              <w:right w:val="single" w:sz="4" w:space="0" w:color="000000"/>
            </w:tcBorders>
            <w:vAlign w:val="center"/>
          </w:tcPr>
          <w:p w14:paraId="1762C498" w14:textId="77777777" w:rsidR="001B75AD" w:rsidRDefault="00BD7B5B">
            <w:pPr>
              <w:spacing w:after="0" w:line="259" w:lineRule="auto"/>
              <w:ind w:left="252" w:firstLine="0"/>
            </w:pPr>
            <w:r>
              <w:rPr>
                <w:sz w:val="21"/>
              </w:rPr>
              <w:t>储存物料名称</w:t>
            </w:r>
            <w:r>
              <w:rPr>
                <w:rFonts w:ascii="Times New Roman" w:eastAsia="Times New Roman" w:hAnsi="Times New Roman" w:cs="Times New Roman"/>
                <w:sz w:val="21"/>
              </w:rPr>
              <w:t xml:space="preserve"> </w:t>
            </w:r>
          </w:p>
        </w:tc>
        <w:tc>
          <w:tcPr>
            <w:tcW w:w="1054" w:type="dxa"/>
            <w:tcBorders>
              <w:top w:val="single" w:sz="4" w:space="0" w:color="000000"/>
              <w:left w:val="single" w:sz="4" w:space="0" w:color="000000"/>
              <w:bottom w:val="single" w:sz="4" w:space="0" w:color="000000"/>
              <w:right w:val="single" w:sz="4" w:space="0" w:color="000000"/>
            </w:tcBorders>
            <w:vAlign w:val="center"/>
          </w:tcPr>
          <w:p w14:paraId="431CBA89" w14:textId="77777777" w:rsidR="001B75AD" w:rsidRDefault="00BD7B5B">
            <w:pPr>
              <w:spacing w:after="0" w:line="259" w:lineRule="auto"/>
              <w:ind w:left="0" w:right="57" w:firstLine="0"/>
              <w:jc w:val="center"/>
            </w:pPr>
            <w:r>
              <w:rPr>
                <w:rFonts w:ascii="Times New Roman" w:eastAsia="Times New Roman" w:hAnsi="Times New Roman" w:cs="Times New Roman"/>
                <w:sz w:val="21"/>
              </w:rPr>
              <w:t xml:space="preserve"> </w:t>
            </w:r>
          </w:p>
        </w:tc>
        <w:tc>
          <w:tcPr>
            <w:tcW w:w="5492" w:type="dxa"/>
            <w:tcBorders>
              <w:top w:val="single" w:sz="4" w:space="0" w:color="000000"/>
              <w:left w:val="single" w:sz="4" w:space="0" w:color="000000"/>
              <w:bottom w:val="single" w:sz="4" w:space="0" w:color="000000"/>
              <w:right w:val="single" w:sz="4" w:space="0" w:color="000000"/>
            </w:tcBorders>
            <w:vAlign w:val="center"/>
          </w:tcPr>
          <w:p w14:paraId="402CDFE7" w14:textId="77777777" w:rsidR="001B75AD" w:rsidRDefault="00BD7B5B">
            <w:pPr>
              <w:spacing w:after="0" w:line="259" w:lineRule="auto"/>
              <w:ind w:left="0" w:firstLine="0"/>
            </w:pPr>
            <w:r>
              <w:rPr>
                <w:sz w:val="21"/>
              </w:rPr>
              <w:t>填写该储罐储存液体的名称。例如：汽油、苯。</w:t>
            </w:r>
            <w:r>
              <w:rPr>
                <w:rFonts w:ascii="Times New Roman" w:eastAsia="Times New Roman" w:hAnsi="Times New Roman" w:cs="Times New Roman"/>
                <w:sz w:val="21"/>
              </w:rPr>
              <w:t xml:space="preserve"> </w:t>
            </w:r>
          </w:p>
        </w:tc>
      </w:tr>
      <w:tr w:rsidR="001B75AD" w14:paraId="18DC2FFB" w14:textId="77777777">
        <w:trPr>
          <w:trHeight w:val="554"/>
        </w:trPr>
        <w:tc>
          <w:tcPr>
            <w:tcW w:w="1982" w:type="dxa"/>
            <w:tcBorders>
              <w:top w:val="single" w:sz="4" w:space="0" w:color="000000"/>
              <w:left w:val="single" w:sz="4" w:space="0" w:color="000000"/>
              <w:bottom w:val="single" w:sz="4" w:space="0" w:color="000000"/>
              <w:right w:val="single" w:sz="4" w:space="0" w:color="000000"/>
            </w:tcBorders>
            <w:vAlign w:val="center"/>
          </w:tcPr>
          <w:p w14:paraId="6C07351D" w14:textId="77777777" w:rsidR="001B75AD" w:rsidRDefault="00BD7B5B">
            <w:pPr>
              <w:spacing w:after="0" w:line="259" w:lineRule="auto"/>
              <w:ind w:left="0" w:firstLine="0"/>
              <w:jc w:val="both"/>
            </w:pPr>
            <w:r>
              <w:rPr>
                <w:sz w:val="21"/>
              </w:rPr>
              <w:t>实际储存温度（</w:t>
            </w:r>
            <w:r>
              <w:rPr>
                <w:sz w:val="21"/>
              </w:rPr>
              <w:t>℃</w:t>
            </w:r>
            <w:r>
              <w:rPr>
                <w:sz w:val="21"/>
              </w:rPr>
              <w:t>）</w:t>
            </w:r>
            <w:r>
              <w:rPr>
                <w:rFonts w:ascii="Times New Roman" w:eastAsia="Times New Roman" w:hAnsi="Times New Roman" w:cs="Times New Roman"/>
                <w:sz w:val="21"/>
              </w:rPr>
              <w:t xml:space="preserve"> </w:t>
            </w:r>
          </w:p>
        </w:tc>
        <w:tc>
          <w:tcPr>
            <w:tcW w:w="1054" w:type="dxa"/>
            <w:tcBorders>
              <w:top w:val="single" w:sz="4" w:space="0" w:color="000000"/>
              <w:left w:val="single" w:sz="4" w:space="0" w:color="000000"/>
              <w:bottom w:val="single" w:sz="4" w:space="0" w:color="000000"/>
              <w:right w:val="single" w:sz="4" w:space="0" w:color="000000"/>
            </w:tcBorders>
            <w:vAlign w:val="center"/>
          </w:tcPr>
          <w:p w14:paraId="6B8D7851" w14:textId="77777777" w:rsidR="001B75AD" w:rsidRDefault="00BD7B5B">
            <w:pPr>
              <w:spacing w:after="0" w:line="259" w:lineRule="auto"/>
              <w:ind w:left="0" w:right="57" w:firstLine="0"/>
              <w:jc w:val="center"/>
            </w:pPr>
            <w:r>
              <w:rPr>
                <w:rFonts w:ascii="Times New Roman" w:eastAsia="Times New Roman" w:hAnsi="Times New Roman" w:cs="Times New Roman"/>
                <w:sz w:val="21"/>
              </w:rPr>
              <w:t xml:space="preserve"> </w:t>
            </w:r>
          </w:p>
        </w:tc>
        <w:tc>
          <w:tcPr>
            <w:tcW w:w="5492" w:type="dxa"/>
            <w:tcBorders>
              <w:top w:val="single" w:sz="4" w:space="0" w:color="000000"/>
              <w:left w:val="single" w:sz="4" w:space="0" w:color="000000"/>
              <w:bottom w:val="single" w:sz="4" w:space="0" w:color="000000"/>
              <w:right w:val="single" w:sz="4" w:space="0" w:color="000000"/>
            </w:tcBorders>
          </w:tcPr>
          <w:p w14:paraId="2D4DB316" w14:textId="77777777" w:rsidR="001B75AD" w:rsidRDefault="00BD7B5B">
            <w:pPr>
              <w:spacing w:after="0" w:line="259" w:lineRule="auto"/>
              <w:ind w:left="0" w:firstLine="0"/>
            </w:pPr>
            <w:r>
              <w:rPr>
                <w:sz w:val="21"/>
              </w:rPr>
              <w:t>填写该罐在实际操作时的年平均存储温度。例如：高温渣油罐实际操作温度约在</w:t>
            </w:r>
            <w:r>
              <w:rPr>
                <w:sz w:val="21"/>
              </w:rPr>
              <w:t xml:space="preserve"> </w:t>
            </w:r>
            <w:r>
              <w:rPr>
                <w:rFonts w:ascii="Times New Roman" w:eastAsia="Times New Roman" w:hAnsi="Times New Roman" w:cs="Times New Roman"/>
                <w:sz w:val="21"/>
              </w:rPr>
              <w:t>100-150</w:t>
            </w:r>
            <w:r>
              <w:rPr>
                <w:sz w:val="21"/>
              </w:rPr>
              <w:t>℃</w:t>
            </w:r>
            <w:r>
              <w:rPr>
                <w:sz w:val="21"/>
              </w:rPr>
              <w:t>之间。</w:t>
            </w:r>
            <w:r>
              <w:rPr>
                <w:rFonts w:ascii="Times New Roman" w:eastAsia="Times New Roman" w:hAnsi="Times New Roman" w:cs="Times New Roman"/>
                <w:sz w:val="21"/>
              </w:rPr>
              <w:t xml:space="preserve"> </w:t>
            </w:r>
          </w:p>
        </w:tc>
      </w:tr>
      <w:tr w:rsidR="001B75AD" w14:paraId="15A1F118" w14:textId="77777777">
        <w:trPr>
          <w:trHeight w:val="533"/>
        </w:trPr>
        <w:tc>
          <w:tcPr>
            <w:tcW w:w="1982" w:type="dxa"/>
            <w:tcBorders>
              <w:top w:val="single" w:sz="4" w:space="0" w:color="000000"/>
              <w:left w:val="single" w:sz="4" w:space="0" w:color="000000"/>
              <w:bottom w:val="single" w:sz="4" w:space="0" w:color="000000"/>
              <w:right w:val="single" w:sz="4" w:space="0" w:color="000000"/>
            </w:tcBorders>
            <w:vAlign w:val="center"/>
          </w:tcPr>
          <w:p w14:paraId="5229739E" w14:textId="77777777" w:rsidR="001B75AD" w:rsidRDefault="00BD7B5B">
            <w:pPr>
              <w:spacing w:after="0" w:line="259" w:lineRule="auto"/>
              <w:ind w:left="0" w:right="108" w:firstLine="0"/>
              <w:jc w:val="center"/>
            </w:pPr>
            <w:r>
              <w:rPr>
                <w:sz w:val="21"/>
              </w:rPr>
              <w:t>容积（</w:t>
            </w:r>
            <w:r>
              <w:rPr>
                <w:rFonts w:ascii="Times New Roman" w:eastAsia="Times New Roman" w:hAnsi="Times New Roman" w:cs="Times New Roman"/>
                <w:sz w:val="21"/>
              </w:rPr>
              <w:t>m</w:t>
            </w:r>
            <w:r>
              <w:rPr>
                <w:rFonts w:ascii="Times New Roman" w:eastAsia="Times New Roman" w:hAnsi="Times New Roman" w:cs="Times New Roman"/>
                <w:sz w:val="21"/>
                <w:vertAlign w:val="superscript"/>
              </w:rPr>
              <w:t>3</w:t>
            </w:r>
            <w:r>
              <w:rPr>
                <w:sz w:val="21"/>
              </w:rPr>
              <w:t>）</w:t>
            </w:r>
            <w:r>
              <w:rPr>
                <w:rFonts w:ascii="Times New Roman" w:eastAsia="Times New Roman" w:hAnsi="Times New Roman" w:cs="Times New Roman"/>
                <w:sz w:val="21"/>
              </w:rPr>
              <w:t xml:space="preserve"> </w:t>
            </w:r>
          </w:p>
        </w:tc>
        <w:tc>
          <w:tcPr>
            <w:tcW w:w="1054" w:type="dxa"/>
            <w:tcBorders>
              <w:top w:val="single" w:sz="4" w:space="0" w:color="000000"/>
              <w:left w:val="single" w:sz="4" w:space="0" w:color="000000"/>
              <w:bottom w:val="single" w:sz="4" w:space="0" w:color="000000"/>
              <w:right w:val="single" w:sz="4" w:space="0" w:color="000000"/>
            </w:tcBorders>
            <w:vAlign w:val="center"/>
          </w:tcPr>
          <w:p w14:paraId="1B456086" w14:textId="77777777" w:rsidR="001B75AD" w:rsidRDefault="00BD7B5B">
            <w:pPr>
              <w:spacing w:after="0" w:line="259" w:lineRule="auto"/>
              <w:ind w:left="0" w:right="57" w:firstLine="0"/>
              <w:jc w:val="center"/>
            </w:pPr>
            <w:r>
              <w:rPr>
                <w:rFonts w:ascii="Times New Roman" w:eastAsia="Times New Roman" w:hAnsi="Times New Roman" w:cs="Times New Roman"/>
                <w:sz w:val="21"/>
              </w:rPr>
              <w:t xml:space="preserve"> </w:t>
            </w:r>
          </w:p>
        </w:tc>
        <w:tc>
          <w:tcPr>
            <w:tcW w:w="5492" w:type="dxa"/>
            <w:tcBorders>
              <w:top w:val="single" w:sz="4" w:space="0" w:color="000000"/>
              <w:left w:val="single" w:sz="4" w:space="0" w:color="000000"/>
              <w:bottom w:val="single" w:sz="4" w:space="0" w:color="000000"/>
              <w:right w:val="single" w:sz="4" w:space="0" w:color="000000"/>
            </w:tcBorders>
            <w:vAlign w:val="center"/>
          </w:tcPr>
          <w:p w14:paraId="4F94AC47" w14:textId="77777777" w:rsidR="001B75AD" w:rsidRDefault="00BD7B5B">
            <w:pPr>
              <w:spacing w:after="0" w:line="259" w:lineRule="auto"/>
              <w:ind w:left="0" w:firstLine="0"/>
            </w:pPr>
            <w:r>
              <w:rPr>
                <w:sz w:val="21"/>
              </w:rPr>
              <w:t>填写该罐的罐体体积。</w:t>
            </w:r>
            <w:r>
              <w:rPr>
                <w:rFonts w:ascii="Times New Roman" w:eastAsia="Times New Roman" w:hAnsi="Times New Roman" w:cs="Times New Roman"/>
                <w:sz w:val="21"/>
              </w:rPr>
              <w:t xml:space="preserve"> </w:t>
            </w:r>
          </w:p>
        </w:tc>
      </w:tr>
      <w:tr w:rsidR="001B75AD" w14:paraId="36A16D5B" w14:textId="77777777">
        <w:trPr>
          <w:trHeight w:val="533"/>
        </w:trPr>
        <w:tc>
          <w:tcPr>
            <w:tcW w:w="1982" w:type="dxa"/>
            <w:tcBorders>
              <w:top w:val="single" w:sz="4" w:space="0" w:color="000000"/>
              <w:left w:val="single" w:sz="4" w:space="0" w:color="000000"/>
              <w:bottom w:val="single" w:sz="4" w:space="0" w:color="000000"/>
              <w:right w:val="single" w:sz="4" w:space="0" w:color="000000"/>
            </w:tcBorders>
            <w:vAlign w:val="center"/>
          </w:tcPr>
          <w:p w14:paraId="00AADC45" w14:textId="77777777" w:rsidR="001B75AD" w:rsidRDefault="00BD7B5B">
            <w:pPr>
              <w:spacing w:after="0" w:line="259" w:lineRule="auto"/>
              <w:ind w:left="0" w:right="106" w:firstLine="0"/>
              <w:jc w:val="center"/>
            </w:pPr>
            <w:r>
              <w:rPr>
                <w:sz w:val="21"/>
              </w:rPr>
              <w:t>直径（</w:t>
            </w:r>
            <w:r>
              <w:rPr>
                <w:rFonts w:ascii="Times New Roman" w:eastAsia="Times New Roman" w:hAnsi="Times New Roman" w:cs="Times New Roman"/>
                <w:sz w:val="21"/>
              </w:rPr>
              <w:t>m</w:t>
            </w:r>
            <w:r>
              <w:rPr>
                <w:sz w:val="21"/>
              </w:rPr>
              <w:t>）</w:t>
            </w:r>
            <w:r>
              <w:rPr>
                <w:rFonts w:ascii="Times New Roman" w:eastAsia="Times New Roman" w:hAnsi="Times New Roman" w:cs="Times New Roman"/>
                <w:sz w:val="21"/>
              </w:rPr>
              <w:t xml:space="preserve"> </w:t>
            </w:r>
          </w:p>
        </w:tc>
        <w:tc>
          <w:tcPr>
            <w:tcW w:w="1054" w:type="dxa"/>
            <w:tcBorders>
              <w:top w:val="single" w:sz="4" w:space="0" w:color="000000"/>
              <w:left w:val="single" w:sz="4" w:space="0" w:color="000000"/>
              <w:bottom w:val="single" w:sz="4" w:space="0" w:color="000000"/>
              <w:right w:val="single" w:sz="4" w:space="0" w:color="000000"/>
            </w:tcBorders>
            <w:vAlign w:val="center"/>
          </w:tcPr>
          <w:p w14:paraId="35D0FF89" w14:textId="77777777" w:rsidR="001B75AD" w:rsidRDefault="00BD7B5B">
            <w:pPr>
              <w:spacing w:after="0" w:line="259" w:lineRule="auto"/>
              <w:ind w:left="0" w:right="57" w:firstLine="0"/>
              <w:jc w:val="center"/>
            </w:pPr>
            <w:r>
              <w:rPr>
                <w:rFonts w:ascii="Times New Roman" w:eastAsia="Times New Roman" w:hAnsi="Times New Roman" w:cs="Times New Roman"/>
                <w:sz w:val="21"/>
              </w:rPr>
              <w:t xml:space="preserve"> </w:t>
            </w:r>
          </w:p>
        </w:tc>
        <w:tc>
          <w:tcPr>
            <w:tcW w:w="5492" w:type="dxa"/>
            <w:tcBorders>
              <w:top w:val="single" w:sz="4" w:space="0" w:color="000000"/>
              <w:left w:val="single" w:sz="4" w:space="0" w:color="000000"/>
              <w:bottom w:val="single" w:sz="4" w:space="0" w:color="000000"/>
              <w:right w:val="single" w:sz="4" w:space="0" w:color="000000"/>
            </w:tcBorders>
            <w:vAlign w:val="center"/>
          </w:tcPr>
          <w:p w14:paraId="2DE7F4A7" w14:textId="77777777" w:rsidR="001B75AD" w:rsidRDefault="00BD7B5B">
            <w:pPr>
              <w:spacing w:after="0" w:line="259" w:lineRule="auto"/>
              <w:ind w:left="0" w:firstLine="0"/>
            </w:pPr>
            <w:r>
              <w:rPr>
                <w:sz w:val="21"/>
              </w:rPr>
              <w:t>填写该罐的直径。即：储罐外壳横截面的宽度。</w:t>
            </w:r>
            <w:r>
              <w:rPr>
                <w:rFonts w:ascii="Times New Roman" w:eastAsia="Times New Roman" w:hAnsi="Times New Roman" w:cs="Times New Roman"/>
                <w:sz w:val="21"/>
              </w:rPr>
              <w:t xml:space="preserve"> </w:t>
            </w:r>
          </w:p>
        </w:tc>
      </w:tr>
      <w:tr w:rsidR="001B75AD" w14:paraId="379DD5D0" w14:textId="77777777">
        <w:trPr>
          <w:trHeight w:val="555"/>
        </w:trPr>
        <w:tc>
          <w:tcPr>
            <w:tcW w:w="1982" w:type="dxa"/>
            <w:tcBorders>
              <w:top w:val="single" w:sz="4" w:space="0" w:color="000000"/>
              <w:left w:val="single" w:sz="4" w:space="0" w:color="000000"/>
              <w:bottom w:val="single" w:sz="4" w:space="0" w:color="000000"/>
              <w:right w:val="single" w:sz="4" w:space="0" w:color="000000"/>
            </w:tcBorders>
            <w:vAlign w:val="center"/>
          </w:tcPr>
          <w:p w14:paraId="69ED08DC" w14:textId="77777777" w:rsidR="001B75AD" w:rsidRDefault="00BD7B5B">
            <w:pPr>
              <w:spacing w:after="0" w:line="259" w:lineRule="auto"/>
              <w:ind w:left="0" w:right="106" w:firstLine="0"/>
              <w:jc w:val="center"/>
            </w:pPr>
            <w:r>
              <w:rPr>
                <w:sz w:val="21"/>
              </w:rPr>
              <w:t>罐体颜色</w:t>
            </w:r>
            <w:r>
              <w:rPr>
                <w:rFonts w:ascii="Times New Roman" w:eastAsia="Times New Roman" w:hAnsi="Times New Roman" w:cs="Times New Roman"/>
                <w:sz w:val="21"/>
              </w:rPr>
              <w:t xml:space="preserve"> </w:t>
            </w:r>
          </w:p>
        </w:tc>
        <w:tc>
          <w:tcPr>
            <w:tcW w:w="1054" w:type="dxa"/>
            <w:tcBorders>
              <w:top w:val="single" w:sz="4" w:space="0" w:color="000000"/>
              <w:left w:val="single" w:sz="4" w:space="0" w:color="000000"/>
              <w:bottom w:val="single" w:sz="4" w:space="0" w:color="000000"/>
              <w:right w:val="single" w:sz="4" w:space="0" w:color="000000"/>
            </w:tcBorders>
            <w:vAlign w:val="center"/>
          </w:tcPr>
          <w:p w14:paraId="4579C0BB" w14:textId="77777777" w:rsidR="001B75AD" w:rsidRDefault="00BD7B5B">
            <w:pPr>
              <w:spacing w:after="0" w:line="259" w:lineRule="auto"/>
              <w:ind w:left="0" w:right="57" w:firstLine="0"/>
              <w:jc w:val="center"/>
            </w:pPr>
            <w:r>
              <w:rPr>
                <w:rFonts w:ascii="Times New Roman" w:eastAsia="Times New Roman" w:hAnsi="Times New Roman" w:cs="Times New Roman"/>
                <w:sz w:val="21"/>
              </w:rPr>
              <w:t xml:space="preserve"> </w:t>
            </w:r>
          </w:p>
        </w:tc>
        <w:tc>
          <w:tcPr>
            <w:tcW w:w="5492" w:type="dxa"/>
            <w:tcBorders>
              <w:top w:val="single" w:sz="4" w:space="0" w:color="000000"/>
              <w:left w:val="single" w:sz="4" w:space="0" w:color="000000"/>
              <w:bottom w:val="single" w:sz="4" w:space="0" w:color="000000"/>
              <w:right w:val="single" w:sz="4" w:space="0" w:color="000000"/>
            </w:tcBorders>
          </w:tcPr>
          <w:p w14:paraId="6AE3937B" w14:textId="77777777" w:rsidR="001B75AD" w:rsidRDefault="00BD7B5B">
            <w:pPr>
              <w:spacing w:after="0" w:line="259" w:lineRule="auto"/>
              <w:ind w:left="0" w:firstLine="0"/>
            </w:pPr>
            <w:r>
              <w:rPr>
                <w:sz w:val="21"/>
              </w:rPr>
              <w:t>填写该罐的涂漆颜色，主要有白色、浅灰色、黑色、铝色、中灰色、绿色。</w:t>
            </w:r>
            <w:r>
              <w:rPr>
                <w:rFonts w:ascii="Times New Roman" w:eastAsia="Times New Roman" w:hAnsi="Times New Roman" w:cs="Times New Roman"/>
                <w:sz w:val="21"/>
              </w:rPr>
              <w:t xml:space="preserve"> </w:t>
            </w:r>
          </w:p>
        </w:tc>
      </w:tr>
      <w:tr w:rsidR="001B75AD" w14:paraId="7F160B0E" w14:textId="77777777">
        <w:trPr>
          <w:trHeight w:val="533"/>
        </w:trPr>
        <w:tc>
          <w:tcPr>
            <w:tcW w:w="1982" w:type="dxa"/>
            <w:tcBorders>
              <w:top w:val="single" w:sz="4" w:space="0" w:color="000000"/>
              <w:left w:val="single" w:sz="4" w:space="0" w:color="000000"/>
              <w:bottom w:val="single" w:sz="4" w:space="0" w:color="000000"/>
              <w:right w:val="single" w:sz="4" w:space="0" w:color="000000"/>
            </w:tcBorders>
            <w:vAlign w:val="center"/>
          </w:tcPr>
          <w:p w14:paraId="3D20576B" w14:textId="77777777" w:rsidR="001B75AD" w:rsidRDefault="00BD7B5B">
            <w:pPr>
              <w:spacing w:after="0" w:line="259" w:lineRule="auto"/>
              <w:ind w:left="170" w:firstLine="0"/>
            </w:pPr>
            <w:r>
              <w:rPr>
                <w:sz w:val="21"/>
              </w:rPr>
              <w:t>罐体高度（</w:t>
            </w:r>
            <w:r>
              <w:rPr>
                <w:rFonts w:ascii="Times New Roman" w:eastAsia="Times New Roman" w:hAnsi="Times New Roman" w:cs="Times New Roman"/>
                <w:sz w:val="21"/>
              </w:rPr>
              <w:t>m</w:t>
            </w:r>
            <w:r>
              <w:rPr>
                <w:sz w:val="21"/>
              </w:rPr>
              <w:t>）</w:t>
            </w:r>
            <w:r>
              <w:rPr>
                <w:rFonts w:ascii="Times New Roman" w:eastAsia="Times New Roman" w:hAnsi="Times New Roman" w:cs="Times New Roman"/>
                <w:sz w:val="21"/>
              </w:rPr>
              <w:t xml:space="preserve"> </w:t>
            </w:r>
          </w:p>
        </w:tc>
        <w:tc>
          <w:tcPr>
            <w:tcW w:w="1054" w:type="dxa"/>
            <w:tcBorders>
              <w:top w:val="single" w:sz="4" w:space="0" w:color="000000"/>
              <w:left w:val="single" w:sz="4" w:space="0" w:color="000000"/>
              <w:bottom w:val="single" w:sz="4" w:space="0" w:color="000000"/>
              <w:right w:val="single" w:sz="4" w:space="0" w:color="000000"/>
            </w:tcBorders>
            <w:vAlign w:val="center"/>
          </w:tcPr>
          <w:p w14:paraId="1CC668F5" w14:textId="77777777" w:rsidR="001B75AD" w:rsidRDefault="00BD7B5B">
            <w:pPr>
              <w:spacing w:after="0" w:line="259" w:lineRule="auto"/>
              <w:ind w:left="0" w:right="57" w:firstLine="0"/>
              <w:jc w:val="center"/>
            </w:pPr>
            <w:r>
              <w:rPr>
                <w:rFonts w:ascii="Times New Roman" w:eastAsia="Times New Roman" w:hAnsi="Times New Roman" w:cs="Times New Roman"/>
                <w:sz w:val="21"/>
              </w:rPr>
              <w:t xml:space="preserve"> </w:t>
            </w:r>
          </w:p>
        </w:tc>
        <w:tc>
          <w:tcPr>
            <w:tcW w:w="5492" w:type="dxa"/>
            <w:tcBorders>
              <w:top w:val="single" w:sz="4" w:space="0" w:color="000000"/>
              <w:left w:val="single" w:sz="4" w:space="0" w:color="000000"/>
              <w:bottom w:val="single" w:sz="4" w:space="0" w:color="000000"/>
              <w:right w:val="single" w:sz="4" w:space="0" w:color="000000"/>
            </w:tcBorders>
            <w:vAlign w:val="center"/>
          </w:tcPr>
          <w:p w14:paraId="02B5449E" w14:textId="77777777" w:rsidR="001B75AD" w:rsidRDefault="00BD7B5B">
            <w:pPr>
              <w:spacing w:after="0" w:line="259" w:lineRule="auto"/>
              <w:ind w:left="0" w:firstLine="0"/>
            </w:pPr>
            <w:r>
              <w:rPr>
                <w:sz w:val="21"/>
              </w:rPr>
              <w:t>填写该罐的罐体高度。</w:t>
            </w:r>
            <w:r>
              <w:rPr>
                <w:rFonts w:ascii="Times New Roman" w:eastAsia="Times New Roman" w:hAnsi="Times New Roman" w:cs="Times New Roman"/>
                <w:sz w:val="21"/>
              </w:rPr>
              <w:t xml:space="preserve"> </w:t>
            </w:r>
          </w:p>
        </w:tc>
      </w:tr>
      <w:tr w:rsidR="001B75AD" w14:paraId="29E440AB" w14:textId="77777777">
        <w:trPr>
          <w:trHeight w:val="533"/>
        </w:trPr>
        <w:tc>
          <w:tcPr>
            <w:tcW w:w="1982" w:type="dxa"/>
            <w:tcBorders>
              <w:top w:val="single" w:sz="4" w:space="0" w:color="000000"/>
              <w:left w:val="single" w:sz="4" w:space="0" w:color="000000"/>
              <w:bottom w:val="single" w:sz="4" w:space="0" w:color="000000"/>
              <w:right w:val="single" w:sz="4" w:space="0" w:color="000000"/>
            </w:tcBorders>
            <w:vAlign w:val="center"/>
          </w:tcPr>
          <w:p w14:paraId="0BB317FF" w14:textId="77777777" w:rsidR="001B75AD" w:rsidRDefault="00BD7B5B">
            <w:pPr>
              <w:spacing w:after="0" w:line="259" w:lineRule="auto"/>
              <w:ind w:left="170" w:firstLine="0"/>
            </w:pPr>
            <w:r>
              <w:rPr>
                <w:sz w:val="21"/>
              </w:rPr>
              <w:t>罐体长度（</w:t>
            </w:r>
            <w:r>
              <w:rPr>
                <w:rFonts w:ascii="Times New Roman" w:eastAsia="Times New Roman" w:hAnsi="Times New Roman" w:cs="Times New Roman"/>
                <w:sz w:val="21"/>
              </w:rPr>
              <w:t>m</w:t>
            </w:r>
            <w:r>
              <w:rPr>
                <w:sz w:val="21"/>
              </w:rPr>
              <w:t>）</w:t>
            </w:r>
            <w:r>
              <w:rPr>
                <w:rFonts w:ascii="Times New Roman" w:eastAsia="Times New Roman" w:hAnsi="Times New Roman" w:cs="Times New Roman"/>
                <w:sz w:val="21"/>
              </w:rPr>
              <w:t xml:space="preserve"> </w:t>
            </w:r>
          </w:p>
        </w:tc>
        <w:tc>
          <w:tcPr>
            <w:tcW w:w="1054" w:type="dxa"/>
            <w:tcBorders>
              <w:top w:val="single" w:sz="4" w:space="0" w:color="000000"/>
              <w:left w:val="single" w:sz="4" w:space="0" w:color="000000"/>
              <w:bottom w:val="single" w:sz="4" w:space="0" w:color="000000"/>
              <w:right w:val="single" w:sz="4" w:space="0" w:color="000000"/>
            </w:tcBorders>
            <w:vAlign w:val="center"/>
          </w:tcPr>
          <w:p w14:paraId="70AC3813" w14:textId="77777777" w:rsidR="001B75AD" w:rsidRDefault="00BD7B5B">
            <w:pPr>
              <w:spacing w:after="0" w:line="259" w:lineRule="auto"/>
              <w:ind w:left="0" w:right="57" w:firstLine="0"/>
              <w:jc w:val="center"/>
            </w:pPr>
            <w:r>
              <w:rPr>
                <w:rFonts w:ascii="Times New Roman" w:eastAsia="Times New Roman" w:hAnsi="Times New Roman" w:cs="Times New Roman"/>
                <w:sz w:val="21"/>
              </w:rPr>
              <w:t xml:space="preserve"> </w:t>
            </w:r>
          </w:p>
        </w:tc>
        <w:tc>
          <w:tcPr>
            <w:tcW w:w="5492" w:type="dxa"/>
            <w:tcBorders>
              <w:top w:val="single" w:sz="4" w:space="0" w:color="000000"/>
              <w:left w:val="single" w:sz="4" w:space="0" w:color="000000"/>
              <w:bottom w:val="single" w:sz="4" w:space="0" w:color="000000"/>
              <w:right w:val="single" w:sz="4" w:space="0" w:color="000000"/>
            </w:tcBorders>
            <w:vAlign w:val="center"/>
          </w:tcPr>
          <w:p w14:paraId="19F011B6" w14:textId="77777777" w:rsidR="001B75AD" w:rsidRDefault="00BD7B5B">
            <w:pPr>
              <w:spacing w:after="0" w:line="259" w:lineRule="auto"/>
              <w:ind w:left="0" w:firstLine="0"/>
            </w:pPr>
            <w:r>
              <w:rPr>
                <w:sz w:val="21"/>
              </w:rPr>
              <w:t>填写卧式罐的罐体长度。</w:t>
            </w:r>
            <w:r>
              <w:rPr>
                <w:rFonts w:ascii="Times New Roman" w:eastAsia="Times New Roman" w:hAnsi="Times New Roman" w:cs="Times New Roman"/>
                <w:sz w:val="21"/>
              </w:rPr>
              <w:t xml:space="preserve"> </w:t>
            </w:r>
          </w:p>
        </w:tc>
      </w:tr>
      <w:tr w:rsidR="001B75AD" w14:paraId="00C3BD35" w14:textId="77777777">
        <w:trPr>
          <w:trHeight w:val="533"/>
        </w:trPr>
        <w:tc>
          <w:tcPr>
            <w:tcW w:w="1982" w:type="dxa"/>
            <w:tcBorders>
              <w:top w:val="single" w:sz="4" w:space="0" w:color="000000"/>
              <w:left w:val="single" w:sz="4" w:space="0" w:color="000000"/>
              <w:bottom w:val="single" w:sz="4" w:space="0" w:color="000000"/>
              <w:right w:val="single" w:sz="4" w:space="0" w:color="000000"/>
            </w:tcBorders>
            <w:vAlign w:val="center"/>
          </w:tcPr>
          <w:p w14:paraId="3491B9E3" w14:textId="77777777" w:rsidR="001B75AD" w:rsidRDefault="00BD7B5B">
            <w:pPr>
              <w:spacing w:after="0" w:line="259" w:lineRule="auto"/>
              <w:ind w:left="0" w:firstLine="0"/>
              <w:jc w:val="both"/>
            </w:pPr>
            <w:r>
              <w:rPr>
                <w:sz w:val="21"/>
              </w:rPr>
              <w:t>平均储存高度（</w:t>
            </w:r>
            <w:r>
              <w:rPr>
                <w:rFonts w:ascii="Times New Roman" w:eastAsia="Times New Roman" w:hAnsi="Times New Roman" w:cs="Times New Roman"/>
                <w:sz w:val="21"/>
              </w:rPr>
              <w:t>m</w:t>
            </w:r>
            <w:r>
              <w:rPr>
                <w:sz w:val="21"/>
              </w:rPr>
              <w:t>）</w:t>
            </w:r>
            <w:r>
              <w:rPr>
                <w:rFonts w:ascii="Times New Roman" w:eastAsia="Times New Roman" w:hAnsi="Times New Roman" w:cs="Times New Roman"/>
                <w:sz w:val="21"/>
              </w:rPr>
              <w:t xml:space="preserve"> </w:t>
            </w:r>
          </w:p>
        </w:tc>
        <w:tc>
          <w:tcPr>
            <w:tcW w:w="1054" w:type="dxa"/>
            <w:tcBorders>
              <w:top w:val="single" w:sz="4" w:space="0" w:color="000000"/>
              <w:left w:val="single" w:sz="4" w:space="0" w:color="000000"/>
              <w:bottom w:val="single" w:sz="4" w:space="0" w:color="000000"/>
              <w:right w:val="single" w:sz="4" w:space="0" w:color="000000"/>
            </w:tcBorders>
            <w:vAlign w:val="center"/>
          </w:tcPr>
          <w:p w14:paraId="5595042B" w14:textId="77777777" w:rsidR="001B75AD" w:rsidRDefault="00BD7B5B">
            <w:pPr>
              <w:spacing w:after="0" w:line="259" w:lineRule="auto"/>
              <w:ind w:left="0" w:right="57" w:firstLine="0"/>
              <w:jc w:val="center"/>
            </w:pPr>
            <w:r>
              <w:rPr>
                <w:rFonts w:ascii="Times New Roman" w:eastAsia="Times New Roman" w:hAnsi="Times New Roman" w:cs="Times New Roman"/>
                <w:sz w:val="21"/>
              </w:rPr>
              <w:t xml:space="preserve"> </w:t>
            </w:r>
          </w:p>
        </w:tc>
        <w:tc>
          <w:tcPr>
            <w:tcW w:w="5492" w:type="dxa"/>
            <w:tcBorders>
              <w:top w:val="single" w:sz="4" w:space="0" w:color="000000"/>
              <w:left w:val="single" w:sz="4" w:space="0" w:color="000000"/>
              <w:bottom w:val="single" w:sz="4" w:space="0" w:color="000000"/>
              <w:right w:val="single" w:sz="4" w:space="0" w:color="000000"/>
            </w:tcBorders>
            <w:vAlign w:val="center"/>
          </w:tcPr>
          <w:p w14:paraId="50CDC322" w14:textId="77777777" w:rsidR="001B75AD" w:rsidRDefault="00BD7B5B">
            <w:pPr>
              <w:spacing w:after="0" w:line="259" w:lineRule="auto"/>
              <w:ind w:left="0" w:firstLine="0"/>
            </w:pPr>
            <w:r>
              <w:rPr>
                <w:sz w:val="21"/>
              </w:rPr>
              <w:t>填写储存物料在储罐内的年平均储存高度。</w:t>
            </w:r>
            <w:r>
              <w:rPr>
                <w:rFonts w:ascii="Times New Roman" w:eastAsia="Times New Roman" w:hAnsi="Times New Roman" w:cs="Times New Roman"/>
                <w:sz w:val="21"/>
              </w:rPr>
              <w:t xml:space="preserve"> </w:t>
            </w:r>
          </w:p>
        </w:tc>
      </w:tr>
      <w:tr w:rsidR="001B75AD" w14:paraId="39F5379E" w14:textId="77777777">
        <w:trPr>
          <w:trHeight w:val="533"/>
        </w:trPr>
        <w:tc>
          <w:tcPr>
            <w:tcW w:w="1982" w:type="dxa"/>
            <w:tcBorders>
              <w:top w:val="single" w:sz="4" w:space="0" w:color="000000"/>
              <w:left w:val="single" w:sz="4" w:space="0" w:color="000000"/>
              <w:bottom w:val="single" w:sz="4" w:space="0" w:color="000000"/>
              <w:right w:val="single" w:sz="4" w:space="0" w:color="000000"/>
            </w:tcBorders>
            <w:vAlign w:val="center"/>
          </w:tcPr>
          <w:p w14:paraId="703E432A" w14:textId="77777777" w:rsidR="001B75AD" w:rsidRDefault="00BD7B5B">
            <w:pPr>
              <w:spacing w:after="0" w:line="259" w:lineRule="auto"/>
              <w:ind w:left="146" w:firstLine="0"/>
            </w:pPr>
            <w:r>
              <w:rPr>
                <w:sz w:val="21"/>
              </w:rPr>
              <w:t>年周转量（</w:t>
            </w:r>
            <w:r>
              <w:rPr>
                <w:rFonts w:ascii="Times New Roman" w:eastAsia="Times New Roman" w:hAnsi="Times New Roman" w:cs="Times New Roman"/>
                <w:sz w:val="21"/>
              </w:rPr>
              <w:t>t/a</w:t>
            </w:r>
            <w:r>
              <w:rPr>
                <w:sz w:val="21"/>
              </w:rPr>
              <w:t>）</w:t>
            </w:r>
            <w:r>
              <w:rPr>
                <w:rFonts w:ascii="Times New Roman" w:eastAsia="Times New Roman" w:hAnsi="Times New Roman" w:cs="Times New Roman"/>
                <w:sz w:val="21"/>
              </w:rPr>
              <w:t xml:space="preserve"> </w:t>
            </w:r>
          </w:p>
        </w:tc>
        <w:tc>
          <w:tcPr>
            <w:tcW w:w="1054" w:type="dxa"/>
            <w:tcBorders>
              <w:top w:val="single" w:sz="4" w:space="0" w:color="000000"/>
              <w:left w:val="single" w:sz="4" w:space="0" w:color="000000"/>
              <w:bottom w:val="single" w:sz="4" w:space="0" w:color="000000"/>
              <w:right w:val="single" w:sz="4" w:space="0" w:color="000000"/>
            </w:tcBorders>
            <w:vAlign w:val="center"/>
          </w:tcPr>
          <w:p w14:paraId="1FA382D8" w14:textId="77777777" w:rsidR="001B75AD" w:rsidRDefault="00BD7B5B">
            <w:pPr>
              <w:spacing w:after="0" w:line="259" w:lineRule="auto"/>
              <w:ind w:left="0" w:right="57" w:firstLine="0"/>
              <w:jc w:val="center"/>
            </w:pPr>
            <w:r>
              <w:rPr>
                <w:rFonts w:ascii="Times New Roman" w:eastAsia="Times New Roman" w:hAnsi="Times New Roman" w:cs="Times New Roman"/>
                <w:sz w:val="21"/>
              </w:rPr>
              <w:t xml:space="preserve"> </w:t>
            </w:r>
          </w:p>
        </w:tc>
        <w:tc>
          <w:tcPr>
            <w:tcW w:w="5492" w:type="dxa"/>
            <w:tcBorders>
              <w:top w:val="single" w:sz="4" w:space="0" w:color="000000"/>
              <w:left w:val="single" w:sz="4" w:space="0" w:color="000000"/>
              <w:bottom w:val="single" w:sz="4" w:space="0" w:color="000000"/>
              <w:right w:val="single" w:sz="4" w:space="0" w:color="000000"/>
            </w:tcBorders>
            <w:vAlign w:val="center"/>
          </w:tcPr>
          <w:p w14:paraId="5EDF5CBA" w14:textId="77777777" w:rsidR="001B75AD" w:rsidRDefault="00BD7B5B">
            <w:pPr>
              <w:spacing w:after="0" w:line="259" w:lineRule="auto"/>
              <w:ind w:left="0" w:firstLine="0"/>
            </w:pPr>
            <w:r>
              <w:rPr>
                <w:sz w:val="21"/>
              </w:rPr>
              <w:t>填写该罐的每年收发料的总量。</w:t>
            </w:r>
            <w:r>
              <w:rPr>
                <w:rFonts w:ascii="Times New Roman" w:eastAsia="Times New Roman" w:hAnsi="Times New Roman" w:cs="Times New Roman"/>
                <w:sz w:val="21"/>
              </w:rPr>
              <w:t xml:space="preserve"> </w:t>
            </w:r>
          </w:p>
        </w:tc>
      </w:tr>
      <w:tr w:rsidR="001B75AD" w14:paraId="5C3B1559" w14:textId="77777777">
        <w:trPr>
          <w:trHeight w:val="554"/>
        </w:trPr>
        <w:tc>
          <w:tcPr>
            <w:tcW w:w="1982" w:type="dxa"/>
            <w:tcBorders>
              <w:top w:val="single" w:sz="4" w:space="0" w:color="000000"/>
              <w:left w:val="single" w:sz="4" w:space="0" w:color="000000"/>
              <w:bottom w:val="single" w:sz="4" w:space="0" w:color="000000"/>
              <w:right w:val="single" w:sz="4" w:space="0" w:color="000000"/>
            </w:tcBorders>
          </w:tcPr>
          <w:p w14:paraId="0F637F65" w14:textId="77777777" w:rsidR="001B75AD" w:rsidRDefault="00BD7B5B">
            <w:pPr>
              <w:spacing w:after="14" w:line="259" w:lineRule="auto"/>
              <w:ind w:left="113" w:firstLine="0"/>
            </w:pPr>
            <w:r>
              <w:rPr>
                <w:sz w:val="21"/>
              </w:rPr>
              <w:t>呼吸阀</w:t>
            </w:r>
            <w:r>
              <w:rPr>
                <w:rFonts w:ascii="Times New Roman" w:eastAsia="Times New Roman" w:hAnsi="Times New Roman" w:cs="Times New Roman"/>
                <w:sz w:val="21"/>
              </w:rPr>
              <w:t>-</w:t>
            </w:r>
            <w:r>
              <w:rPr>
                <w:sz w:val="21"/>
              </w:rPr>
              <w:t>压力设定</w:t>
            </w:r>
          </w:p>
          <w:p w14:paraId="771AF4BE" w14:textId="77777777" w:rsidR="001B75AD" w:rsidRDefault="00BD7B5B">
            <w:pPr>
              <w:spacing w:after="0" w:line="259" w:lineRule="auto"/>
              <w:ind w:left="0" w:right="108" w:firstLine="0"/>
              <w:jc w:val="center"/>
            </w:pPr>
            <w:r>
              <w:rPr>
                <w:sz w:val="21"/>
              </w:rPr>
              <w:t>（</w:t>
            </w:r>
            <w:r>
              <w:rPr>
                <w:rFonts w:ascii="Times New Roman" w:eastAsia="Times New Roman" w:hAnsi="Times New Roman" w:cs="Times New Roman"/>
                <w:sz w:val="21"/>
              </w:rPr>
              <w:t>Pa</w:t>
            </w:r>
            <w:r>
              <w:rPr>
                <w:sz w:val="21"/>
              </w:rPr>
              <w:t>）</w:t>
            </w:r>
            <w:r>
              <w:rPr>
                <w:rFonts w:ascii="Times New Roman" w:eastAsia="Times New Roman" w:hAnsi="Times New Roman" w:cs="Times New Roman"/>
                <w:sz w:val="21"/>
              </w:rPr>
              <w:t xml:space="preserve"> </w:t>
            </w:r>
          </w:p>
        </w:tc>
        <w:tc>
          <w:tcPr>
            <w:tcW w:w="1054" w:type="dxa"/>
            <w:tcBorders>
              <w:top w:val="single" w:sz="4" w:space="0" w:color="000000"/>
              <w:left w:val="single" w:sz="4" w:space="0" w:color="000000"/>
              <w:bottom w:val="single" w:sz="4" w:space="0" w:color="000000"/>
              <w:right w:val="single" w:sz="4" w:space="0" w:color="000000"/>
            </w:tcBorders>
            <w:vAlign w:val="center"/>
          </w:tcPr>
          <w:p w14:paraId="602C1FEC" w14:textId="77777777" w:rsidR="001B75AD" w:rsidRDefault="00BD7B5B">
            <w:pPr>
              <w:spacing w:after="0" w:line="259" w:lineRule="auto"/>
              <w:ind w:left="0" w:right="57" w:firstLine="0"/>
              <w:jc w:val="center"/>
            </w:pPr>
            <w:r>
              <w:rPr>
                <w:rFonts w:ascii="Times New Roman" w:eastAsia="Times New Roman" w:hAnsi="Times New Roman" w:cs="Times New Roman"/>
                <w:sz w:val="21"/>
              </w:rPr>
              <w:t xml:space="preserve"> </w:t>
            </w:r>
          </w:p>
        </w:tc>
        <w:tc>
          <w:tcPr>
            <w:tcW w:w="5492" w:type="dxa"/>
            <w:tcBorders>
              <w:top w:val="single" w:sz="4" w:space="0" w:color="000000"/>
              <w:left w:val="single" w:sz="4" w:space="0" w:color="000000"/>
              <w:bottom w:val="single" w:sz="4" w:space="0" w:color="000000"/>
              <w:right w:val="single" w:sz="4" w:space="0" w:color="000000"/>
            </w:tcBorders>
            <w:vAlign w:val="center"/>
          </w:tcPr>
          <w:p w14:paraId="17D1872A" w14:textId="77777777" w:rsidR="001B75AD" w:rsidRDefault="00BD7B5B">
            <w:pPr>
              <w:spacing w:after="0" w:line="259" w:lineRule="auto"/>
              <w:ind w:left="0" w:firstLine="0"/>
            </w:pPr>
            <w:r>
              <w:rPr>
                <w:sz w:val="21"/>
              </w:rPr>
              <w:t>填写呼吸阀</w:t>
            </w:r>
            <w:r>
              <w:rPr>
                <w:rFonts w:ascii="Times New Roman" w:eastAsia="Times New Roman" w:hAnsi="Times New Roman" w:cs="Times New Roman"/>
                <w:sz w:val="21"/>
              </w:rPr>
              <w:t>-</w:t>
            </w:r>
            <w:r>
              <w:rPr>
                <w:sz w:val="21"/>
              </w:rPr>
              <w:t>压力阀的设计压力。</w:t>
            </w:r>
            <w:r>
              <w:rPr>
                <w:rFonts w:ascii="Times New Roman" w:eastAsia="Times New Roman" w:hAnsi="Times New Roman" w:cs="Times New Roman"/>
                <w:sz w:val="21"/>
              </w:rPr>
              <w:t xml:space="preserve"> </w:t>
            </w:r>
          </w:p>
        </w:tc>
      </w:tr>
      <w:tr w:rsidR="001B75AD" w14:paraId="4ADC8A8D" w14:textId="77777777">
        <w:trPr>
          <w:trHeight w:val="557"/>
        </w:trPr>
        <w:tc>
          <w:tcPr>
            <w:tcW w:w="1982" w:type="dxa"/>
            <w:tcBorders>
              <w:top w:val="single" w:sz="4" w:space="0" w:color="000000"/>
              <w:left w:val="single" w:sz="4" w:space="0" w:color="000000"/>
              <w:bottom w:val="single" w:sz="4" w:space="0" w:color="000000"/>
              <w:right w:val="single" w:sz="4" w:space="0" w:color="000000"/>
            </w:tcBorders>
          </w:tcPr>
          <w:p w14:paraId="61AECEEC" w14:textId="77777777" w:rsidR="001B75AD" w:rsidRDefault="00BD7B5B">
            <w:pPr>
              <w:spacing w:after="12" w:line="259" w:lineRule="auto"/>
              <w:ind w:left="113" w:firstLine="0"/>
            </w:pPr>
            <w:r>
              <w:rPr>
                <w:sz w:val="21"/>
              </w:rPr>
              <w:t>呼吸阀</w:t>
            </w:r>
            <w:r>
              <w:rPr>
                <w:rFonts w:ascii="Times New Roman" w:eastAsia="Times New Roman" w:hAnsi="Times New Roman" w:cs="Times New Roman"/>
                <w:sz w:val="21"/>
              </w:rPr>
              <w:t>-</w:t>
            </w:r>
            <w:r>
              <w:rPr>
                <w:sz w:val="21"/>
              </w:rPr>
              <w:t>真空设定</w:t>
            </w:r>
          </w:p>
          <w:p w14:paraId="0A451A8A" w14:textId="77777777" w:rsidR="001B75AD" w:rsidRDefault="00BD7B5B">
            <w:pPr>
              <w:spacing w:after="0" w:line="259" w:lineRule="auto"/>
              <w:ind w:left="0" w:right="108" w:firstLine="0"/>
              <w:jc w:val="center"/>
            </w:pPr>
            <w:r>
              <w:rPr>
                <w:sz w:val="21"/>
              </w:rPr>
              <w:t>（</w:t>
            </w:r>
            <w:r>
              <w:rPr>
                <w:rFonts w:ascii="Times New Roman" w:eastAsia="Times New Roman" w:hAnsi="Times New Roman" w:cs="Times New Roman"/>
                <w:sz w:val="21"/>
              </w:rPr>
              <w:t>Pa</w:t>
            </w:r>
            <w:r>
              <w:rPr>
                <w:sz w:val="21"/>
              </w:rPr>
              <w:t>）</w:t>
            </w:r>
            <w:r>
              <w:rPr>
                <w:rFonts w:ascii="Times New Roman" w:eastAsia="Times New Roman" w:hAnsi="Times New Roman" w:cs="Times New Roman"/>
                <w:sz w:val="21"/>
              </w:rPr>
              <w:t xml:space="preserve"> </w:t>
            </w:r>
          </w:p>
        </w:tc>
        <w:tc>
          <w:tcPr>
            <w:tcW w:w="1054" w:type="dxa"/>
            <w:tcBorders>
              <w:top w:val="single" w:sz="4" w:space="0" w:color="000000"/>
              <w:left w:val="single" w:sz="4" w:space="0" w:color="000000"/>
              <w:bottom w:val="single" w:sz="4" w:space="0" w:color="000000"/>
              <w:right w:val="single" w:sz="4" w:space="0" w:color="000000"/>
            </w:tcBorders>
            <w:vAlign w:val="center"/>
          </w:tcPr>
          <w:p w14:paraId="1817DBB4" w14:textId="77777777" w:rsidR="001B75AD" w:rsidRDefault="00BD7B5B">
            <w:pPr>
              <w:spacing w:after="0" w:line="259" w:lineRule="auto"/>
              <w:ind w:left="0" w:right="57" w:firstLine="0"/>
              <w:jc w:val="center"/>
            </w:pPr>
            <w:r>
              <w:rPr>
                <w:rFonts w:ascii="Times New Roman" w:eastAsia="Times New Roman" w:hAnsi="Times New Roman" w:cs="Times New Roman"/>
                <w:sz w:val="21"/>
              </w:rPr>
              <w:t xml:space="preserve"> </w:t>
            </w:r>
          </w:p>
        </w:tc>
        <w:tc>
          <w:tcPr>
            <w:tcW w:w="5492" w:type="dxa"/>
            <w:tcBorders>
              <w:top w:val="single" w:sz="4" w:space="0" w:color="000000"/>
              <w:left w:val="single" w:sz="4" w:space="0" w:color="000000"/>
              <w:bottom w:val="single" w:sz="4" w:space="0" w:color="000000"/>
              <w:right w:val="single" w:sz="4" w:space="0" w:color="000000"/>
            </w:tcBorders>
            <w:vAlign w:val="center"/>
          </w:tcPr>
          <w:p w14:paraId="66544B60" w14:textId="77777777" w:rsidR="001B75AD" w:rsidRDefault="00BD7B5B">
            <w:pPr>
              <w:spacing w:after="0" w:line="259" w:lineRule="auto"/>
              <w:ind w:left="0" w:firstLine="0"/>
            </w:pPr>
            <w:r>
              <w:rPr>
                <w:sz w:val="21"/>
              </w:rPr>
              <w:t>填写呼吸阀</w:t>
            </w:r>
            <w:r>
              <w:rPr>
                <w:rFonts w:ascii="Times New Roman" w:eastAsia="Times New Roman" w:hAnsi="Times New Roman" w:cs="Times New Roman"/>
                <w:sz w:val="21"/>
              </w:rPr>
              <w:t>-</w:t>
            </w:r>
            <w:r>
              <w:rPr>
                <w:sz w:val="21"/>
              </w:rPr>
              <w:t>真空阀的设计压力。</w:t>
            </w:r>
            <w:r>
              <w:rPr>
                <w:rFonts w:ascii="Times New Roman" w:eastAsia="Times New Roman" w:hAnsi="Times New Roman" w:cs="Times New Roman"/>
                <w:sz w:val="21"/>
              </w:rPr>
              <w:t xml:space="preserve"> </w:t>
            </w:r>
          </w:p>
        </w:tc>
      </w:tr>
    </w:tbl>
    <w:p w14:paraId="09BC138D" w14:textId="77777777" w:rsidR="001B75AD" w:rsidRDefault="00BD7B5B">
      <w:pPr>
        <w:spacing w:after="7" w:line="259" w:lineRule="auto"/>
        <w:ind w:left="559" w:firstLine="0"/>
      </w:pPr>
      <w:r>
        <w:rPr>
          <w:rFonts w:ascii="Times New Roman" w:eastAsia="Times New Roman" w:hAnsi="Times New Roman" w:cs="Times New Roman"/>
        </w:rPr>
        <w:t xml:space="preserve"> </w:t>
      </w:r>
    </w:p>
    <w:p w14:paraId="0F46B0E9" w14:textId="77777777" w:rsidR="001B75AD" w:rsidRDefault="00BD7B5B">
      <w:pPr>
        <w:spacing w:after="3" w:line="259" w:lineRule="auto"/>
        <w:ind w:left="10" w:right="2155"/>
        <w:jc w:val="right"/>
      </w:pPr>
      <w:r>
        <w:rPr>
          <w:sz w:val="24"/>
        </w:rPr>
        <w:t>附表二</w:t>
      </w:r>
      <w:r>
        <w:rPr>
          <w:rFonts w:ascii="Times New Roman" w:eastAsia="Times New Roman" w:hAnsi="Times New Roman" w:cs="Times New Roman"/>
          <w:sz w:val="24"/>
        </w:rPr>
        <w:t xml:space="preserve">-2 </w:t>
      </w:r>
      <w:r>
        <w:rPr>
          <w:sz w:val="24"/>
        </w:rPr>
        <w:t>内浮顶罐设施基本信息情况表</w:t>
      </w:r>
      <w:r>
        <w:rPr>
          <w:rFonts w:ascii="Times New Roman" w:eastAsia="Times New Roman" w:hAnsi="Times New Roman" w:cs="Times New Roman"/>
          <w:sz w:val="24"/>
        </w:rPr>
        <w:t xml:space="preserve"> </w:t>
      </w:r>
    </w:p>
    <w:tbl>
      <w:tblPr>
        <w:tblStyle w:val="TableGrid"/>
        <w:tblW w:w="8529" w:type="dxa"/>
        <w:tblInd w:w="-108" w:type="dxa"/>
        <w:tblCellMar>
          <w:top w:w="0" w:type="dxa"/>
          <w:left w:w="0" w:type="dxa"/>
          <w:bottom w:w="0" w:type="dxa"/>
          <w:right w:w="55" w:type="dxa"/>
        </w:tblCellMar>
        <w:tblLook w:val="04A0" w:firstRow="1" w:lastRow="0" w:firstColumn="1" w:lastColumn="0" w:noHBand="0" w:noVBand="1"/>
      </w:tblPr>
      <w:tblGrid>
        <w:gridCol w:w="1679"/>
        <w:gridCol w:w="1369"/>
        <w:gridCol w:w="2528"/>
        <w:gridCol w:w="2953"/>
      </w:tblGrid>
      <w:tr w:rsidR="001B75AD" w14:paraId="40D38B31" w14:textId="77777777">
        <w:trPr>
          <w:trHeight w:val="576"/>
        </w:trPr>
        <w:tc>
          <w:tcPr>
            <w:tcW w:w="1680" w:type="dxa"/>
            <w:tcBorders>
              <w:top w:val="single" w:sz="4" w:space="0" w:color="000000"/>
              <w:left w:val="single" w:sz="4" w:space="0" w:color="000000"/>
              <w:bottom w:val="single" w:sz="4" w:space="0" w:color="000000"/>
              <w:right w:val="single" w:sz="4" w:space="0" w:color="000000"/>
            </w:tcBorders>
            <w:vAlign w:val="center"/>
          </w:tcPr>
          <w:p w14:paraId="25FDA653" w14:textId="77777777" w:rsidR="001B75AD" w:rsidRDefault="00BD7B5B">
            <w:pPr>
              <w:spacing w:after="0" w:line="259" w:lineRule="auto"/>
              <w:ind w:left="115" w:firstLine="0"/>
              <w:jc w:val="center"/>
            </w:pPr>
            <w:r>
              <w:rPr>
                <w:sz w:val="21"/>
              </w:rPr>
              <w:t>项目</w:t>
            </w:r>
            <w:r>
              <w:rPr>
                <w:rFonts w:ascii="Times New Roman" w:eastAsia="Times New Roman" w:hAnsi="Times New Roman" w:cs="Times New Roman"/>
                <w:b/>
                <w:sz w:val="21"/>
              </w:rPr>
              <w:t xml:space="preserve"> </w:t>
            </w:r>
          </w:p>
        </w:tc>
        <w:tc>
          <w:tcPr>
            <w:tcW w:w="1369" w:type="dxa"/>
            <w:tcBorders>
              <w:top w:val="single" w:sz="4" w:space="0" w:color="000000"/>
              <w:left w:val="single" w:sz="4" w:space="0" w:color="000000"/>
              <w:bottom w:val="single" w:sz="4" w:space="0" w:color="000000"/>
              <w:right w:val="single" w:sz="4" w:space="0" w:color="000000"/>
            </w:tcBorders>
            <w:vAlign w:val="center"/>
          </w:tcPr>
          <w:p w14:paraId="0EE2832A" w14:textId="77777777" w:rsidR="001B75AD" w:rsidRDefault="00BD7B5B">
            <w:pPr>
              <w:spacing w:after="0" w:line="259" w:lineRule="auto"/>
              <w:ind w:left="115" w:firstLine="0"/>
              <w:jc w:val="center"/>
            </w:pPr>
            <w:r>
              <w:rPr>
                <w:sz w:val="21"/>
              </w:rPr>
              <w:t>内容</w:t>
            </w:r>
            <w:r>
              <w:rPr>
                <w:rFonts w:ascii="Times New Roman" w:eastAsia="Times New Roman" w:hAnsi="Times New Roman" w:cs="Times New Roman"/>
                <w:b/>
                <w:sz w:val="21"/>
              </w:rPr>
              <w:t xml:space="preserve"> </w:t>
            </w:r>
          </w:p>
        </w:tc>
        <w:tc>
          <w:tcPr>
            <w:tcW w:w="2528" w:type="dxa"/>
            <w:tcBorders>
              <w:top w:val="single" w:sz="4" w:space="0" w:color="000000"/>
              <w:left w:val="single" w:sz="4" w:space="0" w:color="000000"/>
              <w:bottom w:val="single" w:sz="4" w:space="0" w:color="000000"/>
              <w:right w:val="nil"/>
            </w:tcBorders>
          </w:tcPr>
          <w:p w14:paraId="22CEA0E6" w14:textId="77777777" w:rsidR="001B75AD" w:rsidRDefault="001B75AD">
            <w:pPr>
              <w:spacing w:after="160" w:line="259" w:lineRule="auto"/>
              <w:ind w:left="0" w:firstLine="0"/>
            </w:pPr>
          </w:p>
        </w:tc>
        <w:tc>
          <w:tcPr>
            <w:tcW w:w="2953" w:type="dxa"/>
            <w:tcBorders>
              <w:top w:val="single" w:sz="4" w:space="0" w:color="000000"/>
              <w:left w:val="nil"/>
              <w:bottom w:val="single" w:sz="4" w:space="0" w:color="000000"/>
              <w:right w:val="single" w:sz="4" w:space="0" w:color="000000"/>
            </w:tcBorders>
            <w:vAlign w:val="center"/>
          </w:tcPr>
          <w:p w14:paraId="6BFF6BB2" w14:textId="77777777" w:rsidR="001B75AD" w:rsidRDefault="00BD7B5B">
            <w:pPr>
              <w:spacing w:after="0" w:line="259" w:lineRule="auto"/>
              <w:ind w:left="0" w:firstLine="0"/>
            </w:pPr>
            <w:r>
              <w:rPr>
                <w:sz w:val="21"/>
              </w:rPr>
              <w:t>备注</w:t>
            </w:r>
            <w:r>
              <w:rPr>
                <w:rFonts w:ascii="Times New Roman" w:eastAsia="Times New Roman" w:hAnsi="Times New Roman" w:cs="Times New Roman"/>
                <w:b/>
                <w:sz w:val="21"/>
              </w:rPr>
              <w:t xml:space="preserve"> </w:t>
            </w:r>
          </w:p>
        </w:tc>
      </w:tr>
      <w:tr w:rsidR="001B75AD" w14:paraId="2C78CE1C" w14:textId="77777777">
        <w:trPr>
          <w:trHeight w:val="578"/>
        </w:trPr>
        <w:tc>
          <w:tcPr>
            <w:tcW w:w="1680" w:type="dxa"/>
            <w:tcBorders>
              <w:top w:val="single" w:sz="4" w:space="0" w:color="000000"/>
              <w:left w:val="single" w:sz="4" w:space="0" w:color="000000"/>
              <w:bottom w:val="single" w:sz="4" w:space="0" w:color="000000"/>
              <w:right w:val="single" w:sz="4" w:space="0" w:color="000000"/>
            </w:tcBorders>
            <w:vAlign w:val="center"/>
          </w:tcPr>
          <w:p w14:paraId="0E8FB6A3" w14:textId="77777777" w:rsidR="001B75AD" w:rsidRDefault="00BD7B5B">
            <w:pPr>
              <w:spacing w:after="0" w:line="259" w:lineRule="auto"/>
              <w:ind w:left="118" w:firstLine="0"/>
              <w:jc w:val="center"/>
            </w:pPr>
            <w:r>
              <w:rPr>
                <w:sz w:val="21"/>
              </w:rPr>
              <w:t>企业名称</w:t>
            </w:r>
            <w:r>
              <w:rPr>
                <w:rFonts w:ascii="Times New Roman" w:eastAsia="Times New Roman" w:hAnsi="Times New Roman" w:cs="Times New Roman"/>
                <w:sz w:val="21"/>
              </w:rPr>
              <w:t xml:space="preserve"> </w:t>
            </w:r>
          </w:p>
        </w:tc>
        <w:tc>
          <w:tcPr>
            <w:tcW w:w="1369" w:type="dxa"/>
            <w:tcBorders>
              <w:top w:val="single" w:sz="4" w:space="0" w:color="000000"/>
              <w:left w:val="single" w:sz="4" w:space="0" w:color="000000"/>
              <w:bottom w:val="single" w:sz="4" w:space="0" w:color="000000"/>
              <w:right w:val="single" w:sz="4" w:space="0" w:color="000000"/>
            </w:tcBorders>
            <w:vAlign w:val="center"/>
          </w:tcPr>
          <w:p w14:paraId="3A5E4AE8" w14:textId="77777777" w:rsidR="001B75AD" w:rsidRDefault="00BD7B5B">
            <w:pPr>
              <w:spacing w:after="0" w:line="259" w:lineRule="auto"/>
              <w:ind w:left="169" w:firstLine="0"/>
              <w:jc w:val="center"/>
            </w:pPr>
            <w:r>
              <w:rPr>
                <w:rFonts w:ascii="Times New Roman" w:eastAsia="Times New Roman" w:hAnsi="Times New Roman" w:cs="Times New Roman"/>
                <w:sz w:val="21"/>
              </w:rPr>
              <w:t xml:space="preserve"> </w:t>
            </w:r>
          </w:p>
        </w:tc>
        <w:tc>
          <w:tcPr>
            <w:tcW w:w="2528" w:type="dxa"/>
            <w:tcBorders>
              <w:top w:val="single" w:sz="4" w:space="0" w:color="000000"/>
              <w:left w:val="single" w:sz="4" w:space="0" w:color="000000"/>
              <w:bottom w:val="single" w:sz="4" w:space="0" w:color="000000"/>
              <w:right w:val="nil"/>
            </w:tcBorders>
            <w:vAlign w:val="center"/>
          </w:tcPr>
          <w:p w14:paraId="4E6C68E4" w14:textId="77777777" w:rsidR="001B75AD" w:rsidRDefault="00BD7B5B">
            <w:pPr>
              <w:spacing w:after="0" w:line="259" w:lineRule="auto"/>
              <w:ind w:left="108" w:firstLine="0"/>
            </w:pPr>
            <w:r>
              <w:rPr>
                <w:sz w:val="21"/>
              </w:rPr>
              <w:t>填写公司的全称。</w:t>
            </w:r>
            <w:r>
              <w:rPr>
                <w:rFonts w:ascii="Times New Roman" w:eastAsia="Times New Roman" w:hAnsi="Times New Roman" w:cs="Times New Roman"/>
                <w:sz w:val="21"/>
              </w:rPr>
              <w:t xml:space="preserve"> </w:t>
            </w:r>
          </w:p>
        </w:tc>
        <w:tc>
          <w:tcPr>
            <w:tcW w:w="2953" w:type="dxa"/>
            <w:tcBorders>
              <w:top w:val="single" w:sz="4" w:space="0" w:color="000000"/>
              <w:left w:val="nil"/>
              <w:bottom w:val="single" w:sz="4" w:space="0" w:color="000000"/>
              <w:right w:val="single" w:sz="4" w:space="0" w:color="000000"/>
            </w:tcBorders>
          </w:tcPr>
          <w:p w14:paraId="3000DF07" w14:textId="77777777" w:rsidR="001B75AD" w:rsidRDefault="001B75AD">
            <w:pPr>
              <w:spacing w:after="160" w:line="259" w:lineRule="auto"/>
              <w:ind w:left="0" w:firstLine="0"/>
            </w:pPr>
          </w:p>
        </w:tc>
      </w:tr>
      <w:tr w:rsidR="001B75AD" w14:paraId="357F0B64" w14:textId="77777777">
        <w:trPr>
          <w:trHeight w:val="576"/>
        </w:trPr>
        <w:tc>
          <w:tcPr>
            <w:tcW w:w="1680" w:type="dxa"/>
            <w:tcBorders>
              <w:top w:val="single" w:sz="4" w:space="0" w:color="000000"/>
              <w:left w:val="single" w:sz="4" w:space="0" w:color="000000"/>
              <w:bottom w:val="single" w:sz="4" w:space="0" w:color="000000"/>
              <w:right w:val="single" w:sz="4" w:space="0" w:color="000000"/>
            </w:tcBorders>
            <w:vAlign w:val="center"/>
          </w:tcPr>
          <w:p w14:paraId="3187D559" w14:textId="77777777" w:rsidR="001B75AD" w:rsidRDefault="00BD7B5B">
            <w:pPr>
              <w:spacing w:after="0" w:line="259" w:lineRule="auto"/>
              <w:ind w:left="0" w:right="53" w:firstLine="0"/>
              <w:jc w:val="center"/>
            </w:pPr>
            <w:r>
              <w:rPr>
                <w:sz w:val="21"/>
              </w:rPr>
              <w:t>项目</w:t>
            </w:r>
            <w:r>
              <w:rPr>
                <w:rFonts w:ascii="Times New Roman" w:eastAsia="Times New Roman" w:hAnsi="Times New Roman" w:cs="Times New Roman"/>
                <w:b/>
                <w:sz w:val="21"/>
              </w:rPr>
              <w:t xml:space="preserve"> </w:t>
            </w:r>
          </w:p>
        </w:tc>
        <w:tc>
          <w:tcPr>
            <w:tcW w:w="1369" w:type="dxa"/>
            <w:tcBorders>
              <w:top w:val="single" w:sz="4" w:space="0" w:color="000000"/>
              <w:left w:val="single" w:sz="4" w:space="0" w:color="000000"/>
              <w:bottom w:val="single" w:sz="4" w:space="0" w:color="000000"/>
              <w:right w:val="single" w:sz="4" w:space="0" w:color="000000"/>
            </w:tcBorders>
            <w:vAlign w:val="center"/>
          </w:tcPr>
          <w:p w14:paraId="4310949E" w14:textId="77777777" w:rsidR="001B75AD" w:rsidRDefault="00BD7B5B">
            <w:pPr>
              <w:spacing w:after="0" w:line="259" w:lineRule="auto"/>
              <w:ind w:left="0" w:right="53" w:firstLine="0"/>
              <w:jc w:val="center"/>
            </w:pPr>
            <w:r>
              <w:rPr>
                <w:sz w:val="21"/>
              </w:rPr>
              <w:t>内容</w:t>
            </w:r>
            <w:r>
              <w:rPr>
                <w:rFonts w:ascii="Times New Roman" w:eastAsia="Times New Roman" w:hAnsi="Times New Roman" w:cs="Times New Roman"/>
                <w:b/>
                <w:sz w:val="21"/>
              </w:rPr>
              <w:t xml:space="preserve"> </w:t>
            </w:r>
          </w:p>
        </w:tc>
        <w:tc>
          <w:tcPr>
            <w:tcW w:w="5480" w:type="dxa"/>
            <w:gridSpan w:val="2"/>
            <w:tcBorders>
              <w:top w:val="single" w:sz="4" w:space="0" w:color="000000"/>
              <w:left w:val="single" w:sz="4" w:space="0" w:color="000000"/>
              <w:bottom w:val="single" w:sz="4" w:space="0" w:color="000000"/>
              <w:right w:val="single" w:sz="4" w:space="0" w:color="000000"/>
            </w:tcBorders>
            <w:vAlign w:val="center"/>
          </w:tcPr>
          <w:p w14:paraId="6E2250B4" w14:textId="77777777" w:rsidR="001B75AD" w:rsidRDefault="00BD7B5B">
            <w:pPr>
              <w:spacing w:after="0" w:line="259" w:lineRule="auto"/>
              <w:ind w:left="0" w:right="55" w:firstLine="0"/>
              <w:jc w:val="center"/>
            </w:pPr>
            <w:r>
              <w:rPr>
                <w:sz w:val="21"/>
              </w:rPr>
              <w:t>备注</w:t>
            </w:r>
            <w:r>
              <w:rPr>
                <w:rFonts w:ascii="Times New Roman" w:eastAsia="Times New Roman" w:hAnsi="Times New Roman" w:cs="Times New Roman"/>
                <w:b/>
                <w:sz w:val="21"/>
              </w:rPr>
              <w:t xml:space="preserve"> </w:t>
            </w:r>
          </w:p>
        </w:tc>
      </w:tr>
      <w:tr w:rsidR="001B75AD" w14:paraId="4B47CCDA" w14:textId="77777777">
        <w:trPr>
          <w:trHeight w:val="578"/>
        </w:trPr>
        <w:tc>
          <w:tcPr>
            <w:tcW w:w="1680" w:type="dxa"/>
            <w:tcBorders>
              <w:top w:val="single" w:sz="4" w:space="0" w:color="000000"/>
              <w:left w:val="single" w:sz="4" w:space="0" w:color="000000"/>
              <w:bottom w:val="single" w:sz="4" w:space="0" w:color="000000"/>
              <w:right w:val="single" w:sz="4" w:space="0" w:color="000000"/>
            </w:tcBorders>
            <w:vAlign w:val="center"/>
          </w:tcPr>
          <w:p w14:paraId="65E4DADC" w14:textId="77777777" w:rsidR="001B75AD" w:rsidRDefault="00BD7B5B">
            <w:pPr>
              <w:spacing w:after="0" w:line="259" w:lineRule="auto"/>
              <w:ind w:left="0" w:right="50" w:firstLine="0"/>
              <w:jc w:val="center"/>
            </w:pPr>
            <w:r>
              <w:rPr>
                <w:sz w:val="21"/>
              </w:rPr>
              <w:t>储罐位号</w:t>
            </w:r>
            <w:r>
              <w:rPr>
                <w:rFonts w:ascii="Times New Roman" w:eastAsia="Times New Roman" w:hAnsi="Times New Roman" w:cs="Times New Roman"/>
                <w:sz w:val="21"/>
              </w:rPr>
              <w:t xml:space="preserve"> </w:t>
            </w:r>
          </w:p>
        </w:tc>
        <w:tc>
          <w:tcPr>
            <w:tcW w:w="1369" w:type="dxa"/>
            <w:tcBorders>
              <w:top w:val="single" w:sz="4" w:space="0" w:color="000000"/>
              <w:left w:val="single" w:sz="4" w:space="0" w:color="000000"/>
              <w:bottom w:val="single" w:sz="4" w:space="0" w:color="000000"/>
              <w:right w:val="single" w:sz="4" w:space="0" w:color="000000"/>
            </w:tcBorders>
            <w:vAlign w:val="center"/>
          </w:tcPr>
          <w:p w14:paraId="17AD1A78" w14:textId="77777777" w:rsidR="001B75AD" w:rsidRDefault="00BD7B5B">
            <w:pPr>
              <w:spacing w:after="0" w:line="259" w:lineRule="auto"/>
              <w:ind w:left="1" w:firstLine="0"/>
              <w:jc w:val="center"/>
            </w:pPr>
            <w:r>
              <w:rPr>
                <w:rFonts w:ascii="Times New Roman" w:eastAsia="Times New Roman" w:hAnsi="Times New Roman" w:cs="Times New Roman"/>
                <w:sz w:val="21"/>
              </w:rPr>
              <w:t xml:space="preserve"> </w:t>
            </w:r>
          </w:p>
        </w:tc>
        <w:tc>
          <w:tcPr>
            <w:tcW w:w="5480" w:type="dxa"/>
            <w:gridSpan w:val="2"/>
            <w:tcBorders>
              <w:top w:val="single" w:sz="4" w:space="0" w:color="000000"/>
              <w:left w:val="single" w:sz="4" w:space="0" w:color="000000"/>
              <w:bottom w:val="single" w:sz="4" w:space="0" w:color="000000"/>
              <w:right w:val="single" w:sz="4" w:space="0" w:color="000000"/>
            </w:tcBorders>
            <w:vAlign w:val="center"/>
          </w:tcPr>
          <w:p w14:paraId="66DD1A53" w14:textId="77777777" w:rsidR="001B75AD" w:rsidRDefault="00BD7B5B">
            <w:pPr>
              <w:spacing w:after="0" w:line="259" w:lineRule="auto"/>
              <w:ind w:left="0" w:firstLine="0"/>
            </w:pPr>
            <w:r>
              <w:rPr>
                <w:sz w:val="21"/>
              </w:rPr>
              <w:t>填写储罐的位号。例如：</w:t>
            </w:r>
            <w:r>
              <w:rPr>
                <w:rFonts w:ascii="Times New Roman" w:eastAsia="Times New Roman" w:hAnsi="Times New Roman" w:cs="Times New Roman"/>
                <w:sz w:val="21"/>
              </w:rPr>
              <w:t>V601</w:t>
            </w:r>
            <w:r>
              <w:rPr>
                <w:sz w:val="21"/>
              </w:rPr>
              <w:t>。</w:t>
            </w:r>
            <w:r>
              <w:rPr>
                <w:rFonts w:ascii="Times New Roman" w:eastAsia="Times New Roman" w:hAnsi="Times New Roman" w:cs="Times New Roman"/>
                <w:sz w:val="21"/>
              </w:rPr>
              <w:t xml:space="preserve"> </w:t>
            </w:r>
          </w:p>
        </w:tc>
      </w:tr>
      <w:tr w:rsidR="001B75AD" w14:paraId="14A54518" w14:textId="77777777">
        <w:trPr>
          <w:trHeight w:val="576"/>
        </w:trPr>
        <w:tc>
          <w:tcPr>
            <w:tcW w:w="1680" w:type="dxa"/>
            <w:tcBorders>
              <w:top w:val="single" w:sz="4" w:space="0" w:color="000000"/>
              <w:left w:val="single" w:sz="4" w:space="0" w:color="000000"/>
              <w:bottom w:val="single" w:sz="4" w:space="0" w:color="000000"/>
              <w:right w:val="single" w:sz="4" w:space="0" w:color="000000"/>
            </w:tcBorders>
            <w:vAlign w:val="center"/>
          </w:tcPr>
          <w:p w14:paraId="1C8A93D9" w14:textId="77777777" w:rsidR="001B75AD" w:rsidRDefault="00BD7B5B">
            <w:pPr>
              <w:spacing w:after="0" w:line="259" w:lineRule="auto"/>
              <w:ind w:left="0" w:right="50" w:firstLine="0"/>
              <w:jc w:val="center"/>
            </w:pPr>
            <w:r>
              <w:rPr>
                <w:sz w:val="21"/>
              </w:rPr>
              <w:t>所属罐区</w:t>
            </w:r>
            <w:r>
              <w:rPr>
                <w:rFonts w:ascii="Times New Roman" w:eastAsia="Times New Roman" w:hAnsi="Times New Roman" w:cs="Times New Roman"/>
                <w:sz w:val="21"/>
              </w:rPr>
              <w:t xml:space="preserve"> </w:t>
            </w:r>
          </w:p>
        </w:tc>
        <w:tc>
          <w:tcPr>
            <w:tcW w:w="1369" w:type="dxa"/>
            <w:tcBorders>
              <w:top w:val="single" w:sz="4" w:space="0" w:color="000000"/>
              <w:left w:val="single" w:sz="4" w:space="0" w:color="000000"/>
              <w:bottom w:val="single" w:sz="4" w:space="0" w:color="000000"/>
              <w:right w:val="single" w:sz="4" w:space="0" w:color="000000"/>
            </w:tcBorders>
            <w:vAlign w:val="center"/>
          </w:tcPr>
          <w:p w14:paraId="0B56BEB5" w14:textId="77777777" w:rsidR="001B75AD" w:rsidRDefault="00BD7B5B">
            <w:pPr>
              <w:spacing w:after="0" w:line="259" w:lineRule="auto"/>
              <w:ind w:left="1" w:firstLine="0"/>
              <w:jc w:val="center"/>
            </w:pPr>
            <w:r>
              <w:rPr>
                <w:rFonts w:ascii="Times New Roman" w:eastAsia="Times New Roman" w:hAnsi="Times New Roman" w:cs="Times New Roman"/>
                <w:sz w:val="21"/>
              </w:rPr>
              <w:t xml:space="preserve"> </w:t>
            </w:r>
          </w:p>
        </w:tc>
        <w:tc>
          <w:tcPr>
            <w:tcW w:w="5480" w:type="dxa"/>
            <w:gridSpan w:val="2"/>
            <w:tcBorders>
              <w:top w:val="single" w:sz="4" w:space="0" w:color="000000"/>
              <w:left w:val="single" w:sz="4" w:space="0" w:color="000000"/>
              <w:bottom w:val="single" w:sz="4" w:space="0" w:color="000000"/>
              <w:right w:val="single" w:sz="4" w:space="0" w:color="000000"/>
            </w:tcBorders>
          </w:tcPr>
          <w:p w14:paraId="19DED530" w14:textId="77777777" w:rsidR="001B75AD" w:rsidRDefault="00BD7B5B">
            <w:pPr>
              <w:spacing w:after="0" w:line="259" w:lineRule="auto"/>
              <w:ind w:left="0" w:firstLine="0"/>
            </w:pPr>
            <w:r>
              <w:rPr>
                <w:sz w:val="21"/>
              </w:rPr>
              <w:t>填写该储罐所在的罐区。例如：柴油加氢原料罐区、汽油组分罐区。</w:t>
            </w:r>
            <w:r>
              <w:rPr>
                <w:rFonts w:ascii="Times New Roman" w:eastAsia="Times New Roman" w:hAnsi="Times New Roman" w:cs="Times New Roman"/>
                <w:sz w:val="21"/>
              </w:rPr>
              <w:t xml:space="preserve"> </w:t>
            </w:r>
          </w:p>
        </w:tc>
      </w:tr>
      <w:tr w:rsidR="001B75AD" w14:paraId="53BA47AD" w14:textId="77777777">
        <w:trPr>
          <w:trHeight w:val="578"/>
        </w:trPr>
        <w:tc>
          <w:tcPr>
            <w:tcW w:w="1680" w:type="dxa"/>
            <w:tcBorders>
              <w:top w:val="single" w:sz="4" w:space="0" w:color="000000"/>
              <w:left w:val="single" w:sz="4" w:space="0" w:color="000000"/>
              <w:bottom w:val="single" w:sz="4" w:space="0" w:color="000000"/>
              <w:right w:val="single" w:sz="4" w:space="0" w:color="000000"/>
            </w:tcBorders>
            <w:vAlign w:val="center"/>
          </w:tcPr>
          <w:p w14:paraId="2358551B" w14:textId="77777777" w:rsidR="001B75AD" w:rsidRDefault="00BD7B5B">
            <w:pPr>
              <w:spacing w:after="0" w:line="259" w:lineRule="auto"/>
              <w:ind w:left="101" w:firstLine="0"/>
            </w:pPr>
            <w:r>
              <w:rPr>
                <w:sz w:val="21"/>
              </w:rPr>
              <w:t>储存物料类别</w:t>
            </w:r>
            <w:r>
              <w:rPr>
                <w:rFonts w:ascii="Times New Roman" w:eastAsia="Times New Roman" w:hAnsi="Times New Roman" w:cs="Times New Roman"/>
                <w:sz w:val="21"/>
              </w:rPr>
              <w:t xml:space="preserve"> </w:t>
            </w:r>
          </w:p>
        </w:tc>
        <w:tc>
          <w:tcPr>
            <w:tcW w:w="1369" w:type="dxa"/>
            <w:tcBorders>
              <w:top w:val="single" w:sz="4" w:space="0" w:color="000000"/>
              <w:left w:val="single" w:sz="4" w:space="0" w:color="000000"/>
              <w:bottom w:val="single" w:sz="4" w:space="0" w:color="000000"/>
              <w:right w:val="single" w:sz="4" w:space="0" w:color="000000"/>
            </w:tcBorders>
            <w:vAlign w:val="center"/>
          </w:tcPr>
          <w:p w14:paraId="0EC5A6CE" w14:textId="77777777" w:rsidR="001B75AD" w:rsidRDefault="00BD7B5B">
            <w:pPr>
              <w:spacing w:after="0" w:line="259" w:lineRule="auto"/>
              <w:ind w:left="1" w:firstLine="0"/>
              <w:jc w:val="center"/>
            </w:pPr>
            <w:r>
              <w:rPr>
                <w:rFonts w:ascii="Times New Roman" w:eastAsia="Times New Roman" w:hAnsi="Times New Roman" w:cs="Times New Roman"/>
                <w:sz w:val="21"/>
              </w:rPr>
              <w:t xml:space="preserve"> </w:t>
            </w:r>
          </w:p>
        </w:tc>
        <w:tc>
          <w:tcPr>
            <w:tcW w:w="5480" w:type="dxa"/>
            <w:gridSpan w:val="2"/>
            <w:tcBorders>
              <w:top w:val="single" w:sz="4" w:space="0" w:color="000000"/>
              <w:left w:val="single" w:sz="4" w:space="0" w:color="000000"/>
              <w:bottom w:val="single" w:sz="4" w:space="0" w:color="000000"/>
              <w:right w:val="single" w:sz="4" w:space="0" w:color="000000"/>
            </w:tcBorders>
            <w:vAlign w:val="center"/>
          </w:tcPr>
          <w:p w14:paraId="4F9CF6F0" w14:textId="77777777" w:rsidR="001B75AD" w:rsidRDefault="00BD7B5B">
            <w:pPr>
              <w:spacing w:after="0" w:line="259" w:lineRule="auto"/>
              <w:ind w:left="0" w:firstLine="0"/>
            </w:pPr>
            <w:r>
              <w:rPr>
                <w:sz w:val="21"/>
              </w:rPr>
              <w:t>填写该物料属于原油、中间产品或成品</w:t>
            </w:r>
            <w:r>
              <w:rPr>
                <w:rFonts w:ascii="Times New Roman" w:eastAsia="Times New Roman" w:hAnsi="Times New Roman" w:cs="Times New Roman"/>
                <w:sz w:val="21"/>
              </w:rPr>
              <w:t xml:space="preserve"> </w:t>
            </w:r>
          </w:p>
        </w:tc>
      </w:tr>
      <w:tr w:rsidR="001B75AD" w14:paraId="75554CE2" w14:textId="77777777">
        <w:trPr>
          <w:trHeight w:val="576"/>
        </w:trPr>
        <w:tc>
          <w:tcPr>
            <w:tcW w:w="1680" w:type="dxa"/>
            <w:tcBorders>
              <w:top w:val="single" w:sz="4" w:space="0" w:color="000000"/>
              <w:left w:val="single" w:sz="4" w:space="0" w:color="000000"/>
              <w:bottom w:val="single" w:sz="4" w:space="0" w:color="000000"/>
              <w:right w:val="single" w:sz="4" w:space="0" w:color="000000"/>
            </w:tcBorders>
            <w:vAlign w:val="center"/>
          </w:tcPr>
          <w:p w14:paraId="2C5CA6AB" w14:textId="77777777" w:rsidR="001B75AD" w:rsidRDefault="00BD7B5B">
            <w:pPr>
              <w:spacing w:after="0" w:line="259" w:lineRule="auto"/>
              <w:ind w:left="101" w:firstLine="0"/>
            </w:pPr>
            <w:r>
              <w:rPr>
                <w:sz w:val="21"/>
              </w:rPr>
              <w:t>储存物料名称</w:t>
            </w:r>
            <w:r>
              <w:rPr>
                <w:rFonts w:ascii="Times New Roman" w:eastAsia="Times New Roman" w:hAnsi="Times New Roman" w:cs="Times New Roman"/>
                <w:sz w:val="21"/>
              </w:rPr>
              <w:t xml:space="preserve"> </w:t>
            </w:r>
          </w:p>
        </w:tc>
        <w:tc>
          <w:tcPr>
            <w:tcW w:w="1369" w:type="dxa"/>
            <w:tcBorders>
              <w:top w:val="single" w:sz="4" w:space="0" w:color="000000"/>
              <w:left w:val="single" w:sz="4" w:space="0" w:color="000000"/>
              <w:bottom w:val="single" w:sz="4" w:space="0" w:color="000000"/>
              <w:right w:val="single" w:sz="4" w:space="0" w:color="000000"/>
            </w:tcBorders>
            <w:vAlign w:val="center"/>
          </w:tcPr>
          <w:p w14:paraId="7972BA65" w14:textId="77777777" w:rsidR="001B75AD" w:rsidRDefault="00BD7B5B">
            <w:pPr>
              <w:spacing w:after="0" w:line="259" w:lineRule="auto"/>
              <w:ind w:left="1" w:firstLine="0"/>
              <w:jc w:val="center"/>
            </w:pPr>
            <w:r>
              <w:rPr>
                <w:rFonts w:ascii="Times New Roman" w:eastAsia="Times New Roman" w:hAnsi="Times New Roman" w:cs="Times New Roman"/>
                <w:sz w:val="21"/>
              </w:rPr>
              <w:t xml:space="preserve"> </w:t>
            </w:r>
          </w:p>
        </w:tc>
        <w:tc>
          <w:tcPr>
            <w:tcW w:w="5480" w:type="dxa"/>
            <w:gridSpan w:val="2"/>
            <w:tcBorders>
              <w:top w:val="single" w:sz="4" w:space="0" w:color="000000"/>
              <w:left w:val="single" w:sz="4" w:space="0" w:color="000000"/>
              <w:bottom w:val="single" w:sz="4" w:space="0" w:color="000000"/>
              <w:right w:val="single" w:sz="4" w:space="0" w:color="000000"/>
            </w:tcBorders>
            <w:vAlign w:val="center"/>
          </w:tcPr>
          <w:p w14:paraId="4165B172" w14:textId="77777777" w:rsidR="001B75AD" w:rsidRDefault="00BD7B5B">
            <w:pPr>
              <w:spacing w:after="0" w:line="259" w:lineRule="auto"/>
              <w:ind w:left="0" w:firstLine="0"/>
            </w:pPr>
            <w:r>
              <w:rPr>
                <w:sz w:val="21"/>
              </w:rPr>
              <w:t>填写该储罐储存液体的名称。例如：汽油、苯。</w:t>
            </w:r>
            <w:r>
              <w:rPr>
                <w:rFonts w:ascii="Times New Roman" w:eastAsia="Times New Roman" w:hAnsi="Times New Roman" w:cs="Times New Roman"/>
                <w:sz w:val="21"/>
              </w:rPr>
              <w:t xml:space="preserve"> </w:t>
            </w:r>
          </w:p>
        </w:tc>
      </w:tr>
      <w:tr w:rsidR="001B75AD" w14:paraId="53607E69" w14:textId="77777777">
        <w:trPr>
          <w:trHeight w:val="578"/>
        </w:trPr>
        <w:tc>
          <w:tcPr>
            <w:tcW w:w="1680" w:type="dxa"/>
            <w:tcBorders>
              <w:top w:val="single" w:sz="4" w:space="0" w:color="000000"/>
              <w:left w:val="single" w:sz="4" w:space="0" w:color="000000"/>
              <w:bottom w:val="single" w:sz="4" w:space="0" w:color="000000"/>
              <w:right w:val="single" w:sz="4" w:space="0" w:color="000000"/>
            </w:tcBorders>
          </w:tcPr>
          <w:p w14:paraId="64737E93" w14:textId="77777777" w:rsidR="001B75AD" w:rsidRDefault="00BD7B5B">
            <w:pPr>
              <w:spacing w:after="0" w:line="259" w:lineRule="auto"/>
              <w:ind w:left="101" w:firstLine="0"/>
              <w:jc w:val="both"/>
            </w:pPr>
            <w:r>
              <w:rPr>
                <w:sz w:val="21"/>
              </w:rPr>
              <w:t>实际储存温度</w:t>
            </w:r>
          </w:p>
          <w:p w14:paraId="3DCBACA3" w14:textId="77777777" w:rsidR="001B75AD" w:rsidRDefault="00BD7B5B">
            <w:pPr>
              <w:spacing w:after="0" w:line="259" w:lineRule="auto"/>
              <w:ind w:left="0" w:right="53" w:firstLine="0"/>
              <w:jc w:val="center"/>
            </w:pPr>
            <w:r>
              <w:rPr>
                <w:sz w:val="21"/>
              </w:rPr>
              <w:t>（</w:t>
            </w:r>
            <w:r>
              <w:rPr>
                <w:sz w:val="21"/>
              </w:rPr>
              <w:t>℃</w:t>
            </w:r>
            <w:r>
              <w:rPr>
                <w:sz w:val="21"/>
              </w:rPr>
              <w:t>）</w:t>
            </w:r>
            <w:r>
              <w:rPr>
                <w:rFonts w:ascii="Times New Roman" w:eastAsia="Times New Roman" w:hAnsi="Times New Roman" w:cs="Times New Roman"/>
                <w:sz w:val="21"/>
              </w:rPr>
              <w:t xml:space="preserve"> </w:t>
            </w:r>
          </w:p>
        </w:tc>
        <w:tc>
          <w:tcPr>
            <w:tcW w:w="1369" w:type="dxa"/>
            <w:tcBorders>
              <w:top w:val="single" w:sz="4" w:space="0" w:color="000000"/>
              <w:left w:val="single" w:sz="4" w:space="0" w:color="000000"/>
              <w:bottom w:val="single" w:sz="4" w:space="0" w:color="000000"/>
              <w:right w:val="single" w:sz="4" w:space="0" w:color="000000"/>
            </w:tcBorders>
            <w:vAlign w:val="center"/>
          </w:tcPr>
          <w:p w14:paraId="49AABDE2" w14:textId="77777777" w:rsidR="001B75AD" w:rsidRDefault="00BD7B5B">
            <w:pPr>
              <w:spacing w:after="0" w:line="259" w:lineRule="auto"/>
              <w:ind w:left="1" w:firstLine="0"/>
              <w:jc w:val="center"/>
            </w:pPr>
            <w:r>
              <w:rPr>
                <w:rFonts w:ascii="Times New Roman" w:eastAsia="Times New Roman" w:hAnsi="Times New Roman" w:cs="Times New Roman"/>
                <w:sz w:val="21"/>
              </w:rPr>
              <w:t xml:space="preserve"> </w:t>
            </w:r>
          </w:p>
        </w:tc>
        <w:tc>
          <w:tcPr>
            <w:tcW w:w="5480" w:type="dxa"/>
            <w:gridSpan w:val="2"/>
            <w:tcBorders>
              <w:top w:val="single" w:sz="4" w:space="0" w:color="000000"/>
              <w:left w:val="single" w:sz="4" w:space="0" w:color="000000"/>
              <w:bottom w:val="single" w:sz="4" w:space="0" w:color="000000"/>
              <w:right w:val="single" w:sz="4" w:space="0" w:color="000000"/>
            </w:tcBorders>
            <w:vAlign w:val="center"/>
          </w:tcPr>
          <w:p w14:paraId="36436AAF" w14:textId="77777777" w:rsidR="001B75AD" w:rsidRDefault="00BD7B5B">
            <w:pPr>
              <w:spacing w:after="0" w:line="259" w:lineRule="auto"/>
              <w:ind w:left="0" w:firstLine="0"/>
            </w:pPr>
            <w:r>
              <w:rPr>
                <w:sz w:val="21"/>
              </w:rPr>
              <w:t>填写该罐在实际操作时的年平均存储温度。</w:t>
            </w:r>
            <w:r>
              <w:rPr>
                <w:rFonts w:ascii="Times New Roman" w:eastAsia="Times New Roman" w:hAnsi="Times New Roman" w:cs="Times New Roman"/>
                <w:sz w:val="21"/>
              </w:rPr>
              <w:t xml:space="preserve"> </w:t>
            </w:r>
          </w:p>
        </w:tc>
      </w:tr>
      <w:tr w:rsidR="001B75AD" w14:paraId="6DA9A9F4" w14:textId="77777777">
        <w:trPr>
          <w:trHeight w:val="576"/>
        </w:trPr>
        <w:tc>
          <w:tcPr>
            <w:tcW w:w="1680" w:type="dxa"/>
            <w:tcBorders>
              <w:top w:val="single" w:sz="4" w:space="0" w:color="000000"/>
              <w:left w:val="single" w:sz="4" w:space="0" w:color="000000"/>
              <w:bottom w:val="single" w:sz="4" w:space="0" w:color="000000"/>
              <w:right w:val="single" w:sz="4" w:space="0" w:color="000000"/>
            </w:tcBorders>
            <w:vAlign w:val="center"/>
          </w:tcPr>
          <w:p w14:paraId="37DE5CE2" w14:textId="77777777" w:rsidR="001B75AD" w:rsidRDefault="00BD7B5B">
            <w:pPr>
              <w:spacing w:after="0" w:line="259" w:lineRule="auto"/>
              <w:ind w:left="194" w:firstLine="0"/>
            </w:pPr>
            <w:r>
              <w:rPr>
                <w:sz w:val="21"/>
              </w:rPr>
              <w:t>容积（</w:t>
            </w:r>
            <w:r>
              <w:rPr>
                <w:rFonts w:ascii="Times New Roman" w:eastAsia="Times New Roman" w:hAnsi="Times New Roman" w:cs="Times New Roman"/>
                <w:sz w:val="21"/>
              </w:rPr>
              <w:t>m</w:t>
            </w:r>
            <w:r>
              <w:rPr>
                <w:rFonts w:ascii="Times New Roman" w:eastAsia="Times New Roman" w:hAnsi="Times New Roman" w:cs="Times New Roman"/>
                <w:sz w:val="21"/>
                <w:vertAlign w:val="superscript"/>
              </w:rPr>
              <w:t>3</w:t>
            </w:r>
            <w:r>
              <w:rPr>
                <w:sz w:val="21"/>
              </w:rPr>
              <w:t>）</w:t>
            </w:r>
            <w:r>
              <w:rPr>
                <w:rFonts w:ascii="Times New Roman" w:eastAsia="Times New Roman" w:hAnsi="Times New Roman" w:cs="Times New Roman"/>
                <w:sz w:val="21"/>
              </w:rPr>
              <w:t xml:space="preserve"> </w:t>
            </w:r>
          </w:p>
        </w:tc>
        <w:tc>
          <w:tcPr>
            <w:tcW w:w="1369" w:type="dxa"/>
            <w:tcBorders>
              <w:top w:val="single" w:sz="4" w:space="0" w:color="000000"/>
              <w:left w:val="single" w:sz="4" w:space="0" w:color="000000"/>
              <w:bottom w:val="single" w:sz="4" w:space="0" w:color="000000"/>
              <w:right w:val="single" w:sz="4" w:space="0" w:color="000000"/>
            </w:tcBorders>
            <w:vAlign w:val="center"/>
          </w:tcPr>
          <w:p w14:paraId="689E22AA" w14:textId="77777777" w:rsidR="001B75AD" w:rsidRDefault="00BD7B5B">
            <w:pPr>
              <w:spacing w:after="0" w:line="259" w:lineRule="auto"/>
              <w:ind w:left="1" w:firstLine="0"/>
              <w:jc w:val="center"/>
            </w:pPr>
            <w:r>
              <w:rPr>
                <w:rFonts w:ascii="Times New Roman" w:eastAsia="Times New Roman" w:hAnsi="Times New Roman" w:cs="Times New Roman"/>
                <w:sz w:val="21"/>
              </w:rPr>
              <w:t xml:space="preserve"> </w:t>
            </w:r>
          </w:p>
        </w:tc>
        <w:tc>
          <w:tcPr>
            <w:tcW w:w="5480" w:type="dxa"/>
            <w:gridSpan w:val="2"/>
            <w:tcBorders>
              <w:top w:val="single" w:sz="4" w:space="0" w:color="000000"/>
              <w:left w:val="single" w:sz="4" w:space="0" w:color="000000"/>
              <w:bottom w:val="single" w:sz="4" w:space="0" w:color="000000"/>
              <w:right w:val="single" w:sz="4" w:space="0" w:color="000000"/>
            </w:tcBorders>
            <w:vAlign w:val="center"/>
          </w:tcPr>
          <w:p w14:paraId="15A4C86D" w14:textId="77777777" w:rsidR="001B75AD" w:rsidRDefault="00BD7B5B">
            <w:pPr>
              <w:spacing w:after="0" w:line="259" w:lineRule="auto"/>
              <w:ind w:left="0" w:firstLine="0"/>
            </w:pPr>
            <w:r>
              <w:rPr>
                <w:sz w:val="21"/>
              </w:rPr>
              <w:t>填写该罐的罐体体积。</w:t>
            </w:r>
            <w:r>
              <w:rPr>
                <w:rFonts w:ascii="Times New Roman" w:eastAsia="Times New Roman" w:hAnsi="Times New Roman" w:cs="Times New Roman"/>
                <w:sz w:val="21"/>
              </w:rPr>
              <w:t xml:space="preserve"> </w:t>
            </w:r>
          </w:p>
        </w:tc>
      </w:tr>
      <w:tr w:rsidR="001B75AD" w14:paraId="5A93020B" w14:textId="77777777">
        <w:trPr>
          <w:trHeight w:val="577"/>
        </w:trPr>
        <w:tc>
          <w:tcPr>
            <w:tcW w:w="1680" w:type="dxa"/>
            <w:tcBorders>
              <w:top w:val="single" w:sz="4" w:space="0" w:color="000000"/>
              <w:left w:val="single" w:sz="4" w:space="0" w:color="000000"/>
              <w:bottom w:val="single" w:sz="4" w:space="0" w:color="000000"/>
              <w:right w:val="single" w:sz="4" w:space="0" w:color="000000"/>
            </w:tcBorders>
            <w:vAlign w:val="center"/>
          </w:tcPr>
          <w:p w14:paraId="20E9E3DD" w14:textId="77777777" w:rsidR="001B75AD" w:rsidRDefault="00BD7B5B">
            <w:pPr>
              <w:spacing w:after="0" w:line="259" w:lineRule="auto"/>
              <w:ind w:left="230" w:firstLine="0"/>
            </w:pPr>
            <w:r>
              <w:rPr>
                <w:sz w:val="21"/>
              </w:rPr>
              <w:t>直径（</w:t>
            </w:r>
            <w:r>
              <w:rPr>
                <w:rFonts w:ascii="Times New Roman" w:eastAsia="Times New Roman" w:hAnsi="Times New Roman" w:cs="Times New Roman"/>
                <w:sz w:val="21"/>
              </w:rPr>
              <w:t>m</w:t>
            </w:r>
            <w:r>
              <w:rPr>
                <w:sz w:val="21"/>
              </w:rPr>
              <w:t>）</w:t>
            </w:r>
            <w:r>
              <w:rPr>
                <w:rFonts w:ascii="Times New Roman" w:eastAsia="Times New Roman" w:hAnsi="Times New Roman" w:cs="Times New Roman"/>
                <w:sz w:val="21"/>
              </w:rPr>
              <w:t xml:space="preserve"> </w:t>
            </w:r>
          </w:p>
        </w:tc>
        <w:tc>
          <w:tcPr>
            <w:tcW w:w="1369" w:type="dxa"/>
            <w:tcBorders>
              <w:top w:val="single" w:sz="4" w:space="0" w:color="000000"/>
              <w:left w:val="single" w:sz="4" w:space="0" w:color="000000"/>
              <w:bottom w:val="single" w:sz="4" w:space="0" w:color="000000"/>
              <w:right w:val="single" w:sz="4" w:space="0" w:color="000000"/>
            </w:tcBorders>
            <w:vAlign w:val="center"/>
          </w:tcPr>
          <w:p w14:paraId="47D75041" w14:textId="77777777" w:rsidR="001B75AD" w:rsidRDefault="00BD7B5B">
            <w:pPr>
              <w:spacing w:after="0" w:line="259" w:lineRule="auto"/>
              <w:ind w:left="1" w:firstLine="0"/>
              <w:jc w:val="center"/>
            </w:pPr>
            <w:r>
              <w:rPr>
                <w:rFonts w:ascii="Times New Roman" w:eastAsia="Times New Roman" w:hAnsi="Times New Roman" w:cs="Times New Roman"/>
                <w:sz w:val="21"/>
              </w:rPr>
              <w:t xml:space="preserve"> </w:t>
            </w:r>
          </w:p>
        </w:tc>
        <w:tc>
          <w:tcPr>
            <w:tcW w:w="5480" w:type="dxa"/>
            <w:gridSpan w:val="2"/>
            <w:tcBorders>
              <w:top w:val="single" w:sz="4" w:space="0" w:color="000000"/>
              <w:left w:val="single" w:sz="4" w:space="0" w:color="000000"/>
              <w:bottom w:val="single" w:sz="4" w:space="0" w:color="000000"/>
              <w:right w:val="single" w:sz="4" w:space="0" w:color="000000"/>
            </w:tcBorders>
            <w:vAlign w:val="center"/>
          </w:tcPr>
          <w:p w14:paraId="2A2EA595" w14:textId="77777777" w:rsidR="001B75AD" w:rsidRDefault="00BD7B5B">
            <w:pPr>
              <w:spacing w:after="0" w:line="259" w:lineRule="auto"/>
              <w:ind w:left="0" w:firstLine="0"/>
            </w:pPr>
            <w:r>
              <w:rPr>
                <w:sz w:val="21"/>
              </w:rPr>
              <w:t>填写该罐的直径。即：储罐外壳横截面的宽度。</w:t>
            </w:r>
            <w:r>
              <w:rPr>
                <w:rFonts w:ascii="Times New Roman" w:eastAsia="Times New Roman" w:hAnsi="Times New Roman" w:cs="Times New Roman"/>
                <w:sz w:val="21"/>
              </w:rPr>
              <w:t xml:space="preserve"> </w:t>
            </w:r>
          </w:p>
        </w:tc>
      </w:tr>
      <w:tr w:rsidR="001B75AD" w14:paraId="6061A2BC" w14:textId="77777777">
        <w:trPr>
          <w:trHeight w:val="578"/>
        </w:trPr>
        <w:tc>
          <w:tcPr>
            <w:tcW w:w="1680" w:type="dxa"/>
            <w:tcBorders>
              <w:top w:val="single" w:sz="4" w:space="0" w:color="000000"/>
              <w:left w:val="single" w:sz="4" w:space="0" w:color="000000"/>
              <w:bottom w:val="single" w:sz="4" w:space="0" w:color="000000"/>
              <w:right w:val="single" w:sz="4" w:space="0" w:color="000000"/>
            </w:tcBorders>
            <w:vAlign w:val="center"/>
          </w:tcPr>
          <w:p w14:paraId="54C253AF" w14:textId="77777777" w:rsidR="001B75AD" w:rsidRDefault="00BD7B5B">
            <w:pPr>
              <w:spacing w:after="0" w:line="259" w:lineRule="auto"/>
              <w:ind w:left="0" w:firstLine="0"/>
              <w:jc w:val="both"/>
            </w:pPr>
            <w:r>
              <w:rPr>
                <w:sz w:val="21"/>
              </w:rPr>
              <w:t>年周转量（</w:t>
            </w:r>
            <w:r>
              <w:rPr>
                <w:rFonts w:ascii="Times New Roman" w:eastAsia="Times New Roman" w:hAnsi="Times New Roman" w:cs="Times New Roman"/>
                <w:sz w:val="21"/>
              </w:rPr>
              <w:t>t/a</w:t>
            </w:r>
            <w:r>
              <w:rPr>
                <w:sz w:val="21"/>
              </w:rPr>
              <w:t>）</w:t>
            </w:r>
            <w:r>
              <w:rPr>
                <w:rFonts w:ascii="Times New Roman" w:eastAsia="Times New Roman" w:hAnsi="Times New Roman" w:cs="Times New Roman"/>
                <w:sz w:val="21"/>
              </w:rPr>
              <w:t xml:space="preserve"> </w:t>
            </w:r>
          </w:p>
        </w:tc>
        <w:tc>
          <w:tcPr>
            <w:tcW w:w="1369" w:type="dxa"/>
            <w:tcBorders>
              <w:top w:val="single" w:sz="4" w:space="0" w:color="000000"/>
              <w:left w:val="single" w:sz="4" w:space="0" w:color="000000"/>
              <w:bottom w:val="single" w:sz="4" w:space="0" w:color="000000"/>
              <w:right w:val="single" w:sz="4" w:space="0" w:color="000000"/>
            </w:tcBorders>
            <w:vAlign w:val="center"/>
          </w:tcPr>
          <w:p w14:paraId="3E114BCC" w14:textId="77777777" w:rsidR="001B75AD" w:rsidRDefault="00BD7B5B">
            <w:pPr>
              <w:spacing w:after="0" w:line="259" w:lineRule="auto"/>
              <w:ind w:left="1" w:firstLine="0"/>
              <w:jc w:val="center"/>
            </w:pPr>
            <w:r>
              <w:rPr>
                <w:rFonts w:ascii="Times New Roman" w:eastAsia="Times New Roman" w:hAnsi="Times New Roman" w:cs="Times New Roman"/>
                <w:sz w:val="21"/>
              </w:rPr>
              <w:t xml:space="preserve"> </w:t>
            </w:r>
          </w:p>
        </w:tc>
        <w:tc>
          <w:tcPr>
            <w:tcW w:w="5480" w:type="dxa"/>
            <w:gridSpan w:val="2"/>
            <w:tcBorders>
              <w:top w:val="single" w:sz="4" w:space="0" w:color="000000"/>
              <w:left w:val="single" w:sz="4" w:space="0" w:color="000000"/>
              <w:bottom w:val="single" w:sz="4" w:space="0" w:color="000000"/>
              <w:right w:val="single" w:sz="4" w:space="0" w:color="000000"/>
            </w:tcBorders>
            <w:vAlign w:val="center"/>
          </w:tcPr>
          <w:p w14:paraId="3895A82D" w14:textId="77777777" w:rsidR="001B75AD" w:rsidRDefault="00BD7B5B">
            <w:pPr>
              <w:spacing w:after="0" w:line="259" w:lineRule="auto"/>
              <w:ind w:left="0" w:firstLine="0"/>
            </w:pPr>
            <w:r>
              <w:rPr>
                <w:sz w:val="21"/>
              </w:rPr>
              <w:t>填写该罐的每年收发料的总量。</w:t>
            </w:r>
            <w:r>
              <w:rPr>
                <w:rFonts w:ascii="Times New Roman" w:eastAsia="Times New Roman" w:hAnsi="Times New Roman" w:cs="Times New Roman"/>
                <w:sz w:val="21"/>
              </w:rPr>
              <w:t xml:space="preserve"> </w:t>
            </w:r>
          </w:p>
        </w:tc>
      </w:tr>
      <w:tr w:rsidR="001B75AD" w14:paraId="16D8006F" w14:textId="77777777">
        <w:trPr>
          <w:trHeight w:val="576"/>
        </w:trPr>
        <w:tc>
          <w:tcPr>
            <w:tcW w:w="1680" w:type="dxa"/>
            <w:tcBorders>
              <w:top w:val="single" w:sz="4" w:space="0" w:color="000000"/>
              <w:left w:val="single" w:sz="4" w:space="0" w:color="000000"/>
              <w:bottom w:val="single" w:sz="4" w:space="0" w:color="000000"/>
              <w:right w:val="single" w:sz="4" w:space="0" w:color="000000"/>
            </w:tcBorders>
            <w:vAlign w:val="center"/>
          </w:tcPr>
          <w:p w14:paraId="1CACDEB7" w14:textId="77777777" w:rsidR="001B75AD" w:rsidRDefault="00BD7B5B">
            <w:pPr>
              <w:spacing w:after="0" w:line="259" w:lineRule="auto"/>
              <w:ind w:left="101" w:firstLine="0"/>
            </w:pPr>
            <w:r>
              <w:rPr>
                <w:sz w:val="21"/>
              </w:rPr>
              <w:t>一次密封类型</w:t>
            </w:r>
            <w:r>
              <w:rPr>
                <w:rFonts w:ascii="Times New Roman" w:eastAsia="Times New Roman" w:hAnsi="Times New Roman" w:cs="Times New Roman"/>
                <w:sz w:val="21"/>
              </w:rPr>
              <w:t xml:space="preserve"> </w:t>
            </w:r>
          </w:p>
        </w:tc>
        <w:tc>
          <w:tcPr>
            <w:tcW w:w="1369" w:type="dxa"/>
            <w:tcBorders>
              <w:top w:val="single" w:sz="4" w:space="0" w:color="000000"/>
              <w:left w:val="single" w:sz="4" w:space="0" w:color="000000"/>
              <w:bottom w:val="single" w:sz="4" w:space="0" w:color="000000"/>
              <w:right w:val="single" w:sz="4" w:space="0" w:color="000000"/>
            </w:tcBorders>
            <w:vAlign w:val="center"/>
          </w:tcPr>
          <w:p w14:paraId="2EE8D2D8" w14:textId="77777777" w:rsidR="001B75AD" w:rsidRDefault="00BD7B5B">
            <w:pPr>
              <w:spacing w:after="0" w:line="259" w:lineRule="auto"/>
              <w:ind w:left="1" w:firstLine="0"/>
              <w:jc w:val="center"/>
            </w:pPr>
            <w:r>
              <w:rPr>
                <w:rFonts w:ascii="Times New Roman" w:eastAsia="Times New Roman" w:hAnsi="Times New Roman" w:cs="Times New Roman"/>
                <w:sz w:val="21"/>
              </w:rPr>
              <w:t xml:space="preserve"> </w:t>
            </w:r>
          </w:p>
        </w:tc>
        <w:tc>
          <w:tcPr>
            <w:tcW w:w="5480" w:type="dxa"/>
            <w:gridSpan w:val="2"/>
            <w:tcBorders>
              <w:top w:val="single" w:sz="4" w:space="0" w:color="000000"/>
              <w:left w:val="single" w:sz="4" w:space="0" w:color="000000"/>
              <w:bottom w:val="single" w:sz="4" w:space="0" w:color="000000"/>
              <w:right w:val="single" w:sz="4" w:space="0" w:color="000000"/>
            </w:tcBorders>
          </w:tcPr>
          <w:p w14:paraId="34ED836F" w14:textId="77777777" w:rsidR="001B75AD" w:rsidRDefault="00BD7B5B">
            <w:pPr>
              <w:spacing w:after="0" w:line="259" w:lineRule="auto"/>
              <w:ind w:left="0" w:firstLine="0"/>
            </w:pPr>
            <w:r>
              <w:rPr>
                <w:sz w:val="21"/>
              </w:rPr>
              <w:t>填写一次密封的构造型式。国内目前常见的一次密封类型有液态镶嵌式、气态镶嵌式、机械鞋式。</w:t>
            </w:r>
            <w:r>
              <w:rPr>
                <w:rFonts w:ascii="Times New Roman" w:eastAsia="Times New Roman" w:hAnsi="Times New Roman" w:cs="Times New Roman"/>
                <w:sz w:val="21"/>
              </w:rPr>
              <w:t xml:space="preserve"> </w:t>
            </w:r>
          </w:p>
        </w:tc>
      </w:tr>
      <w:tr w:rsidR="001B75AD" w14:paraId="27A2679C" w14:textId="77777777">
        <w:trPr>
          <w:trHeight w:val="578"/>
        </w:trPr>
        <w:tc>
          <w:tcPr>
            <w:tcW w:w="1680" w:type="dxa"/>
            <w:tcBorders>
              <w:top w:val="single" w:sz="4" w:space="0" w:color="000000"/>
              <w:left w:val="single" w:sz="4" w:space="0" w:color="000000"/>
              <w:bottom w:val="single" w:sz="4" w:space="0" w:color="000000"/>
              <w:right w:val="single" w:sz="4" w:space="0" w:color="000000"/>
            </w:tcBorders>
            <w:vAlign w:val="center"/>
          </w:tcPr>
          <w:p w14:paraId="77956442" w14:textId="77777777" w:rsidR="001B75AD" w:rsidRDefault="00BD7B5B">
            <w:pPr>
              <w:spacing w:after="0" w:line="259" w:lineRule="auto"/>
              <w:ind w:left="101" w:firstLine="0"/>
            </w:pPr>
            <w:r>
              <w:rPr>
                <w:sz w:val="21"/>
              </w:rPr>
              <w:t>二次密封类型</w:t>
            </w:r>
            <w:r>
              <w:rPr>
                <w:rFonts w:ascii="Times New Roman" w:eastAsia="Times New Roman" w:hAnsi="Times New Roman" w:cs="Times New Roman"/>
                <w:sz w:val="21"/>
              </w:rPr>
              <w:t xml:space="preserve"> </w:t>
            </w:r>
          </w:p>
        </w:tc>
        <w:tc>
          <w:tcPr>
            <w:tcW w:w="1369" w:type="dxa"/>
            <w:tcBorders>
              <w:top w:val="single" w:sz="4" w:space="0" w:color="000000"/>
              <w:left w:val="single" w:sz="4" w:space="0" w:color="000000"/>
              <w:bottom w:val="single" w:sz="4" w:space="0" w:color="000000"/>
              <w:right w:val="single" w:sz="4" w:space="0" w:color="000000"/>
            </w:tcBorders>
            <w:vAlign w:val="center"/>
          </w:tcPr>
          <w:p w14:paraId="3934322F" w14:textId="77777777" w:rsidR="001B75AD" w:rsidRDefault="00BD7B5B">
            <w:pPr>
              <w:spacing w:after="0" w:line="259" w:lineRule="auto"/>
              <w:ind w:left="1" w:firstLine="0"/>
              <w:jc w:val="center"/>
            </w:pPr>
            <w:r>
              <w:rPr>
                <w:rFonts w:ascii="Times New Roman" w:eastAsia="Times New Roman" w:hAnsi="Times New Roman" w:cs="Times New Roman"/>
                <w:sz w:val="21"/>
              </w:rPr>
              <w:t xml:space="preserve"> </w:t>
            </w:r>
          </w:p>
        </w:tc>
        <w:tc>
          <w:tcPr>
            <w:tcW w:w="5480" w:type="dxa"/>
            <w:gridSpan w:val="2"/>
            <w:tcBorders>
              <w:top w:val="single" w:sz="4" w:space="0" w:color="000000"/>
              <w:left w:val="single" w:sz="4" w:space="0" w:color="000000"/>
              <w:bottom w:val="single" w:sz="4" w:space="0" w:color="000000"/>
              <w:right w:val="single" w:sz="4" w:space="0" w:color="000000"/>
            </w:tcBorders>
          </w:tcPr>
          <w:p w14:paraId="227618CE" w14:textId="77777777" w:rsidR="001B75AD" w:rsidRDefault="00BD7B5B">
            <w:pPr>
              <w:spacing w:after="0" w:line="259" w:lineRule="auto"/>
              <w:ind w:left="0" w:firstLine="0"/>
            </w:pPr>
            <w:r>
              <w:rPr>
                <w:sz w:val="21"/>
              </w:rPr>
              <w:t>填写二次密封的构造型式。常见类型有：挡雨板、橡胶刮板、舌型密封和靴型密封等。</w:t>
            </w:r>
            <w:r>
              <w:rPr>
                <w:rFonts w:ascii="Times New Roman" w:eastAsia="Times New Roman" w:hAnsi="Times New Roman" w:cs="Times New Roman"/>
                <w:sz w:val="21"/>
              </w:rPr>
              <w:t xml:space="preserve"> </w:t>
            </w:r>
          </w:p>
        </w:tc>
      </w:tr>
      <w:tr w:rsidR="001B75AD" w14:paraId="59621B49" w14:textId="77777777">
        <w:trPr>
          <w:trHeight w:val="576"/>
        </w:trPr>
        <w:tc>
          <w:tcPr>
            <w:tcW w:w="1680" w:type="dxa"/>
            <w:tcBorders>
              <w:top w:val="single" w:sz="4" w:space="0" w:color="000000"/>
              <w:left w:val="single" w:sz="4" w:space="0" w:color="000000"/>
              <w:bottom w:val="single" w:sz="4" w:space="0" w:color="000000"/>
              <w:right w:val="single" w:sz="4" w:space="0" w:color="000000"/>
            </w:tcBorders>
            <w:vAlign w:val="center"/>
          </w:tcPr>
          <w:p w14:paraId="1C6D9E2C" w14:textId="77777777" w:rsidR="001B75AD" w:rsidRDefault="00BD7B5B">
            <w:pPr>
              <w:spacing w:after="0" w:line="259" w:lineRule="auto"/>
              <w:ind w:left="0" w:right="50" w:firstLine="0"/>
              <w:jc w:val="center"/>
            </w:pPr>
            <w:r>
              <w:rPr>
                <w:sz w:val="21"/>
              </w:rPr>
              <w:t>浮盘类型</w:t>
            </w:r>
            <w:r>
              <w:rPr>
                <w:rFonts w:ascii="Times New Roman" w:eastAsia="Times New Roman" w:hAnsi="Times New Roman" w:cs="Times New Roman"/>
                <w:sz w:val="21"/>
              </w:rPr>
              <w:t xml:space="preserve"> </w:t>
            </w:r>
          </w:p>
        </w:tc>
        <w:tc>
          <w:tcPr>
            <w:tcW w:w="1369" w:type="dxa"/>
            <w:tcBorders>
              <w:top w:val="single" w:sz="4" w:space="0" w:color="000000"/>
              <w:left w:val="single" w:sz="4" w:space="0" w:color="000000"/>
              <w:bottom w:val="single" w:sz="4" w:space="0" w:color="000000"/>
              <w:right w:val="single" w:sz="4" w:space="0" w:color="000000"/>
            </w:tcBorders>
            <w:vAlign w:val="center"/>
          </w:tcPr>
          <w:p w14:paraId="3459B0F0" w14:textId="77777777" w:rsidR="001B75AD" w:rsidRDefault="00BD7B5B">
            <w:pPr>
              <w:spacing w:after="0" w:line="259" w:lineRule="auto"/>
              <w:ind w:left="1" w:firstLine="0"/>
              <w:jc w:val="center"/>
            </w:pPr>
            <w:r>
              <w:rPr>
                <w:rFonts w:ascii="Times New Roman" w:eastAsia="Times New Roman" w:hAnsi="Times New Roman" w:cs="Times New Roman"/>
                <w:sz w:val="21"/>
              </w:rPr>
              <w:t xml:space="preserve"> </w:t>
            </w:r>
          </w:p>
        </w:tc>
        <w:tc>
          <w:tcPr>
            <w:tcW w:w="5480" w:type="dxa"/>
            <w:gridSpan w:val="2"/>
            <w:tcBorders>
              <w:top w:val="single" w:sz="4" w:space="0" w:color="000000"/>
              <w:left w:val="single" w:sz="4" w:space="0" w:color="000000"/>
              <w:bottom w:val="single" w:sz="4" w:space="0" w:color="000000"/>
              <w:right w:val="single" w:sz="4" w:space="0" w:color="000000"/>
            </w:tcBorders>
          </w:tcPr>
          <w:p w14:paraId="6FE5AE71" w14:textId="77777777" w:rsidR="001B75AD" w:rsidRDefault="00BD7B5B">
            <w:pPr>
              <w:spacing w:after="0" w:line="259" w:lineRule="auto"/>
              <w:ind w:left="0" w:firstLine="0"/>
            </w:pPr>
            <w:r>
              <w:rPr>
                <w:sz w:val="21"/>
              </w:rPr>
              <w:t>填写浮盘的构造型式。国内目前常见的内浮盘类型有浮筒式和双层板式（即接液式）。</w:t>
            </w:r>
            <w:r>
              <w:rPr>
                <w:rFonts w:ascii="Times New Roman" w:eastAsia="Times New Roman" w:hAnsi="Times New Roman" w:cs="Times New Roman"/>
                <w:sz w:val="21"/>
              </w:rPr>
              <w:t xml:space="preserve"> </w:t>
            </w:r>
          </w:p>
        </w:tc>
      </w:tr>
      <w:tr w:rsidR="001B75AD" w14:paraId="0C1A9C19" w14:textId="77777777">
        <w:trPr>
          <w:trHeight w:val="576"/>
        </w:trPr>
        <w:tc>
          <w:tcPr>
            <w:tcW w:w="1680" w:type="dxa"/>
            <w:tcBorders>
              <w:top w:val="single" w:sz="4" w:space="0" w:color="000000"/>
              <w:left w:val="single" w:sz="4" w:space="0" w:color="000000"/>
              <w:bottom w:val="single" w:sz="4" w:space="0" w:color="000000"/>
              <w:right w:val="single" w:sz="4" w:space="0" w:color="000000"/>
            </w:tcBorders>
            <w:vAlign w:val="center"/>
          </w:tcPr>
          <w:p w14:paraId="23BDB1A3" w14:textId="77777777" w:rsidR="001B75AD" w:rsidRDefault="00BD7B5B">
            <w:pPr>
              <w:spacing w:after="0" w:line="259" w:lineRule="auto"/>
              <w:ind w:left="67" w:firstLine="0"/>
            </w:pPr>
            <w:r>
              <w:rPr>
                <w:sz w:val="21"/>
              </w:rPr>
              <w:t>浮盘附件</w:t>
            </w:r>
            <w:r>
              <w:rPr>
                <w:rFonts w:ascii="Times New Roman" w:eastAsia="Times New Roman" w:hAnsi="Times New Roman" w:cs="Times New Roman"/>
                <w:sz w:val="21"/>
              </w:rPr>
              <w:t>-</w:t>
            </w:r>
            <w:r>
              <w:rPr>
                <w:sz w:val="21"/>
              </w:rPr>
              <w:t>人孔</w:t>
            </w:r>
            <w:r>
              <w:rPr>
                <w:rFonts w:ascii="Times New Roman" w:eastAsia="Times New Roman" w:hAnsi="Times New Roman" w:cs="Times New Roman"/>
                <w:sz w:val="21"/>
              </w:rPr>
              <w:t xml:space="preserve"> </w:t>
            </w:r>
          </w:p>
        </w:tc>
        <w:tc>
          <w:tcPr>
            <w:tcW w:w="1369" w:type="dxa"/>
            <w:tcBorders>
              <w:top w:val="single" w:sz="4" w:space="0" w:color="000000"/>
              <w:left w:val="single" w:sz="4" w:space="0" w:color="000000"/>
              <w:bottom w:val="single" w:sz="4" w:space="0" w:color="000000"/>
              <w:right w:val="single" w:sz="4" w:space="0" w:color="000000"/>
            </w:tcBorders>
            <w:vAlign w:val="center"/>
          </w:tcPr>
          <w:p w14:paraId="3F548631" w14:textId="77777777" w:rsidR="001B75AD" w:rsidRDefault="00BD7B5B">
            <w:pPr>
              <w:spacing w:after="0" w:line="259" w:lineRule="auto"/>
              <w:ind w:left="1" w:firstLine="0"/>
              <w:jc w:val="center"/>
            </w:pPr>
            <w:r>
              <w:rPr>
                <w:rFonts w:ascii="Times New Roman" w:eastAsia="Times New Roman" w:hAnsi="Times New Roman" w:cs="Times New Roman"/>
                <w:sz w:val="21"/>
              </w:rPr>
              <w:t xml:space="preserve"> </w:t>
            </w:r>
          </w:p>
        </w:tc>
        <w:tc>
          <w:tcPr>
            <w:tcW w:w="5480" w:type="dxa"/>
            <w:gridSpan w:val="2"/>
            <w:tcBorders>
              <w:top w:val="single" w:sz="4" w:space="0" w:color="000000"/>
              <w:left w:val="single" w:sz="4" w:space="0" w:color="000000"/>
              <w:bottom w:val="single" w:sz="4" w:space="0" w:color="000000"/>
              <w:right w:val="single" w:sz="4" w:space="0" w:color="000000"/>
            </w:tcBorders>
          </w:tcPr>
          <w:p w14:paraId="28ACE6AF" w14:textId="77777777" w:rsidR="001B75AD" w:rsidRDefault="00BD7B5B">
            <w:pPr>
              <w:spacing w:after="0" w:line="259" w:lineRule="auto"/>
              <w:ind w:left="0" w:firstLine="0"/>
            </w:pPr>
            <w:r>
              <w:rPr>
                <w:sz w:val="21"/>
              </w:rPr>
              <w:t>浮盘顶的径向圆形开孔，提供足够大的面积允许操作人员和材料通过，以便进行建造或维修的设备。</w:t>
            </w:r>
            <w:r>
              <w:rPr>
                <w:rFonts w:ascii="Times New Roman" w:eastAsia="Times New Roman" w:hAnsi="Times New Roman" w:cs="Times New Roman"/>
                <w:sz w:val="21"/>
              </w:rPr>
              <w:t xml:space="preserve"> </w:t>
            </w:r>
          </w:p>
        </w:tc>
      </w:tr>
      <w:tr w:rsidR="001B75AD" w14:paraId="34ADC0C8" w14:textId="77777777">
        <w:trPr>
          <w:trHeight w:val="579"/>
        </w:trPr>
        <w:tc>
          <w:tcPr>
            <w:tcW w:w="1680" w:type="dxa"/>
            <w:tcBorders>
              <w:top w:val="single" w:sz="4" w:space="0" w:color="000000"/>
              <w:left w:val="single" w:sz="4" w:space="0" w:color="000000"/>
              <w:bottom w:val="single" w:sz="4" w:space="0" w:color="000000"/>
              <w:right w:val="single" w:sz="4" w:space="0" w:color="000000"/>
            </w:tcBorders>
          </w:tcPr>
          <w:p w14:paraId="73E31A5C" w14:textId="77777777" w:rsidR="001B75AD" w:rsidRDefault="00BD7B5B">
            <w:pPr>
              <w:spacing w:after="0" w:line="259" w:lineRule="auto"/>
              <w:ind w:left="0" w:right="12" w:firstLine="0"/>
              <w:jc w:val="center"/>
            </w:pPr>
            <w:r>
              <w:rPr>
                <w:sz w:val="21"/>
              </w:rPr>
              <w:t>浮盘附件</w:t>
            </w:r>
            <w:r>
              <w:rPr>
                <w:rFonts w:ascii="Times New Roman" w:eastAsia="Times New Roman" w:hAnsi="Times New Roman" w:cs="Times New Roman"/>
                <w:sz w:val="21"/>
              </w:rPr>
              <w:t>-</w:t>
            </w:r>
            <w:r>
              <w:rPr>
                <w:sz w:val="21"/>
              </w:rPr>
              <w:t>计量井</w:t>
            </w:r>
            <w:r>
              <w:rPr>
                <w:rFonts w:ascii="Times New Roman" w:eastAsia="Times New Roman" w:hAnsi="Times New Roman" w:cs="Times New Roman"/>
                <w:sz w:val="21"/>
              </w:rPr>
              <w:t xml:space="preserve"> </w:t>
            </w:r>
          </w:p>
        </w:tc>
        <w:tc>
          <w:tcPr>
            <w:tcW w:w="1369" w:type="dxa"/>
            <w:tcBorders>
              <w:top w:val="single" w:sz="4" w:space="0" w:color="000000"/>
              <w:left w:val="single" w:sz="4" w:space="0" w:color="000000"/>
              <w:bottom w:val="single" w:sz="4" w:space="0" w:color="000000"/>
              <w:right w:val="single" w:sz="4" w:space="0" w:color="000000"/>
            </w:tcBorders>
            <w:vAlign w:val="center"/>
          </w:tcPr>
          <w:p w14:paraId="6A772CDC" w14:textId="77777777" w:rsidR="001B75AD" w:rsidRDefault="00BD7B5B">
            <w:pPr>
              <w:spacing w:after="0" w:line="259" w:lineRule="auto"/>
              <w:ind w:left="1" w:firstLine="0"/>
              <w:jc w:val="center"/>
            </w:pPr>
            <w:r>
              <w:rPr>
                <w:rFonts w:ascii="Times New Roman" w:eastAsia="Times New Roman" w:hAnsi="Times New Roman" w:cs="Times New Roman"/>
                <w:sz w:val="21"/>
              </w:rPr>
              <w:t xml:space="preserve"> </w:t>
            </w:r>
          </w:p>
        </w:tc>
        <w:tc>
          <w:tcPr>
            <w:tcW w:w="5480" w:type="dxa"/>
            <w:gridSpan w:val="2"/>
            <w:tcBorders>
              <w:top w:val="single" w:sz="4" w:space="0" w:color="000000"/>
              <w:left w:val="single" w:sz="4" w:space="0" w:color="000000"/>
              <w:bottom w:val="single" w:sz="4" w:space="0" w:color="000000"/>
              <w:right w:val="single" w:sz="4" w:space="0" w:color="000000"/>
            </w:tcBorders>
          </w:tcPr>
          <w:p w14:paraId="7900F46C" w14:textId="77777777" w:rsidR="001B75AD" w:rsidRDefault="00BD7B5B">
            <w:pPr>
              <w:spacing w:after="0" w:line="259" w:lineRule="auto"/>
              <w:ind w:left="0" w:firstLine="0"/>
            </w:pPr>
            <w:r>
              <w:rPr>
                <w:sz w:val="21"/>
              </w:rPr>
              <w:t>用于指示罐中液体的液位。浮标位于液体表面，处在一个被盖子密封的测量井中。</w:t>
            </w:r>
            <w:r>
              <w:rPr>
                <w:rFonts w:ascii="Times New Roman" w:eastAsia="Times New Roman" w:hAnsi="Times New Roman" w:cs="Times New Roman"/>
                <w:sz w:val="21"/>
              </w:rPr>
              <w:t xml:space="preserve"> </w:t>
            </w:r>
          </w:p>
        </w:tc>
      </w:tr>
      <w:tr w:rsidR="001B75AD" w14:paraId="4C7722A9" w14:textId="77777777">
        <w:trPr>
          <w:trHeight w:val="576"/>
        </w:trPr>
        <w:tc>
          <w:tcPr>
            <w:tcW w:w="1680" w:type="dxa"/>
            <w:tcBorders>
              <w:top w:val="single" w:sz="4" w:space="0" w:color="000000"/>
              <w:left w:val="single" w:sz="4" w:space="0" w:color="000000"/>
              <w:bottom w:val="single" w:sz="4" w:space="0" w:color="000000"/>
              <w:right w:val="single" w:sz="4" w:space="0" w:color="000000"/>
            </w:tcBorders>
          </w:tcPr>
          <w:p w14:paraId="08C981B7" w14:textId="77777777" w:rsidR="001B75AD" w:rsidRDefault="00BD7B5B">
            <w:pPr>
              <w:spacing w:after="0" w:line="259" w:lineRule="auto"/>
              <w:ind w:left="0" w:right="12" w:firstLine="0"/>
              <w:jc w:val="center"/>
            </w:pPr>
            <w:r>
              <w:rPr>
                <w:sz w:val="21"/>
              </w:rPr>
              <w:t>浮盘附件</w:t>
            </w:r>
            <w:r>
              <w:rPr>
                <w:rFonts w:ascii="Times New Roman" w:eastAsia="Times New Roman" w:hAnsi="Times New Roman" w:cs="Times New Roman"/>
                <w:sz w:val="21"/>
              </w:rPr>
              <w:t>-</w:t>
            </w:r>
            <w:r>
              <w:rPr>
                <w:sz w:val="21"/>
              </w:rPr>
              <w:t>采样井</w:t>
            </w:r>
            <w:r>
              <w:rPr>
                <w:rFonts w:ascii="Times New Roman" w:eastAsia="Times New Roman" w:hAnsi="Times New Roman" w:cs="Times New Roman"/>
                <w:sz w:val="21"/>
              </w:rPr>
              <w:t xml:space="preserve"> </w:t>
            </w:r>
          </w:p>
        </w:tc>
        <w:tc>
          <w:tcPr>
            <w:tcW w:w="1369" w:type="dxa"/>
            <w:tcBorders>
              <w:top w:val="single" w:sz="4" w:space="0" w:color="000000"/>
              <w:left w:val="single" w:sz="4" w:space="0" w:color="000000"/>
              <w:bottom w:val="single" w:sz="4" w:space="0" w:color="000000"/>
              <w:right w:val="single" w:sz="4" w:space="0" w:color="000000"/>
            </w:tcBorders>
            <w:vAlign w:val="center"/>
          </w:tcPr>
          <w:p w14:paraId="358200C7" w14:textId="77777777" w:rsidR="001B75AD" w:rsidRDefault="00BD7B5B">
            <w:pPr>
              <w:spacing w:after="0" w:line="259" w:lineRule="auto"/>
              <w:ind w:left="1" w:firstLine="0"/>
              <w:jc w:val="center"/>
            </w:pPr>
            <w:r>
              <w:rPr>
                <w:rFonts w:ascii="Times New Roman" w:eastAsia="Times New Roman" w:hAnsi="Times New Roman" w:cs="Times New Roman"/>
                <w:sz w:val="21"/>
              </w:rPr>
              <w:t xml:space="preserve"> </w:t>
            </w:r>
          </w:p>
        </w:tc>
        <w:tc>
          <w:tcPr>
            <w:tcW w:w="5480" w:type="dxa"/>
            <w:gridSpan w:val="2"/>
            <w:tcBorders>
              <w:top w:val="single" w:sz="4" w:space="0" w:color="000000"/>
              <w:left w:val="single" w:sz="4" w:space="0" w:color="000000"/>
              <w:bottom w:val="single" w:sz="4" w:space="0" w:color="000000"/>
              <w:right w:val="single" w:sz="4" w:space="0" w:color="000000"/>
            </w:tcBorders>
          </w:tcPr>
          <w:p w14:paraId="5764AE14" w14:textId="77777777" w:rsidR="001B75AD" w:rsidRDefault="00BD7B5B">
            <w:pPr>
              <w:spacing w:after="0" w:line="259" w:lineRule="auto"/>
              <w:ind w:left="0" w:firstLine="0"/>
            </w:pPr>
            <w:r>
              <w:rPr>
                <w:sz w:val="21"/>
              </w:rPr>
              <w:t>由一个装备有自闭合密封盖的套管组成，操作人员可对所储液体进行测量和取样。</w:t>
            </w:r>
            <w:r>
              <w:rPr>
                <w:rFonts w:ascii="Times New Roman" w:eastAsia="Times New Roman" w:hAnsi="Times New Roman" w:cs="Times New Roman"/>
                <w:sz w:val="21"/>
              </w:rPr>
              <w:t xml:space="preserve"> </w:t>
            </w:r>
          </w:p>
        </w:tc>
      </w:tr>
      <w:tr w:rsidR="001B75AD" w14:paraId="2F771420" w14:textId="77777777">
        <w:trPr>
          <w:trHeight w:val="578"/>
        </w:trPr>
        <w:tc>
          <w:tcPr>
            <w:tcW w:w="1680" w:type="dxa"/>
            <w:tcBorders>
              <w:top w:val="single" w:sz="4" w:space="0" w:color="000000"/>
              <w:left w:val="single" w:sz="4" w:space="0" w:color="000000"/>
              <w:bottom w:val="single" w:sz="4" w:space="0" w:color="000000"/>
              <w:right w:val="single" w:sz="4" w:space="0" w:color="000000"/>
            </w:tcBorders>
          </w:tcPr>
          <w:p w14:paraId="11798EBB" w14:textId="77777777" w:rsidR="001B75AD" w:rsidRDefault="00BD7B5B">
            <w:pPr>
              <w:spacing w:after="0" w:line="259" w:lineRule="auto"/>
              <w:ind w:left="0" w:firstLine="0"/>
              <w:jc w:val="center"/>
            </w:pPr>
            <w:r>
              <w:rPr>
                <w:sz w:val="21"/>
              </w:rPr>
              <w:t>浮盘附件</w:t>
            </w:r>
            <w:r>
              <w:rPr>
                <w:rFonts w:ascii="Times New Roman" w:eastAsia="Times New Roman" w:hAnsi="Times New Roman" w:cs="Times New Roman"/>
                <w:sz w:val="21"/>
              </w:rPr>
              <w:t>-</w:t>
            </w:r>
            <w:r>
              <w:rPr>
                <w:sz w:val="21"/>
              </w:rPr>
              <w:t>浮盘支腿</w:t>
            </w:r>
            <w:r>
              <w:rPr>
                <w:rFonts w:ascii="Times New Roman" w:eastAsia="Times New Roman" w:hAnsi="Times New Roman" w:cs="Times New Roman"/>
                <w:sz w:val="21"/>
              </w:rPr>
              <w:t xml:space="preserve"> </w:t>
            </w:r>
          </w:p>
        </w:tc>
        <w:tc>
          <w:tcPr>
            <w:tcW w:w="1369" w:type="dxa"/>
            <w:tcBorders>
              <w:top w:val="single" w:sz="4" w:space="0" w:color="000000"/>
              <w:left w:val="single" w:sz="4" w:space="0" w:color="000000"/>
              <w:bottom w:val="single" w:sz="4" w:space="0" w:color="000000"/>
              <w:right w:val="single" w:sz="4" w:space="0" w:color="000000"/>
            </w:tcBorders>
            <w:vAlign w:val="center"/>
          </w:tcPr>
          <w:p w14:paraId="7F654D88" w14:textId="77777777" w:rsidR="001B75AD" w:rsidRDefault="00BD7B5B">
            <w:pPr>
              <w:spacing w:after="0" w:line="259" w:lineRule="auto"/>
              <w:ind w:left="1" w:firstLine="0"/>
              <w:jc w:val="center"/>
            </w:pPr>
            <w:r>
              <w:rPr>
                <w:rFonts w:ascii="Times New Roman" w:eastAsia="Times New Roman" w:hAnsi="Times New Roman" w:cs="Times New Roman"/>
                <w:sz w:val="21"/>
              </w:rPr>
              <w:t xml:space="preserve"> </w:t>
            </w:r>
          </w:p>
        </w:tc>
        <w:tc>
          <w:tcPr>
            <w:tcW w:w="5480" w:type="dxa"/>
            <w:gridSpan w:val="2"/>
            <w:tcBorders>
              <w:top w:val="single" w:sz="4" w:space="0" w:color="000000"/>
              <w:left w:val="single" w:sz="4" w:space="0" w:color="000000"/>
              <w:bottom w:val="single" w:sz="4" w:space="0" w:color="000000"/>
              <w:right w:val="single" w:sz="4" w:space="0" w:color="000000"/>
            </w:tcBorders>
          </w:tcPr>
          <w:p w14:paraId="6C5C640C" w14:textId="77777777" w:rsidR="001B75AD" w:rsidRDefault="00BD7B5B">
            <w:pPr>
              <w:spacing w:after="0" w:line="259" w:lineRule="auto"/>
              <w:ind w:left="0" w:firstLine="0"/>
            </w:pPr>
            <w:r>
              <w:rPr>
                <w:sz w:val="21"/>
              </w:rPr>
              <w:t>主要用于对浮盘和罐底进行一定距离的隔离，防止浮盘下部设施的损坏。</w:t>
            </w:r>
            <w:r>
              <w:rPr>
                <w:rFonts w:ascii="Times New Roman" w:eastAsia="Times New Roman" w:hAnsi="Times New Roman" w:cs="Times New Roman"/>
                <w:sz w:val="21"/>
              </w:rPr>
              <w:t xml:space="preserve"> </w:t>
            </w:r>
          </w:p>
        </w:tc>
      </w:tr>
      <w:tr w:rsidR="001B75AD" w14:paraId="5FB07D35" w14:textId="77777777">
        <w:trPr>
          <w:trHeight w:val="576"/>
        </w:trPr>
        <w:tc>
          <w:tcPr>
            <w:tcW w:w="1680" w:type="dxa"/>
            <w:tcBorders>
              <w:top w:val="single" w:sz="4" w:space="0" w:color="000000"/>
              <w:left w:val="single" w:sz="4" w:space="0" w:color="000000"/>
              <w:bottom w:val="single" w:sz="4" w:space="0" w:color="000000"/>
              <w:right w:val="single" w:sz="4" w:space="0" w:color="000000"/>
            </w:tcBorders>
          </w:tcPr>
          <w:p w14:paraId="064BDB88" w14:textId="77777777" w:rsidR="001B75AD" w:rsidRDefault="00BD7B5B">
            <w:pPr>
              <w:spacing w:after="0" w:line="259" w:lineRule="auto"/>
              <w:ind w:left="0" w:firstLine="0"/>
              <w:jc w:val="center"/>
            </w:pPr>
            <w:r>
              <w:rPr>
                <w:sz w:val="21"/>
              </w:rPr>
              <w:t>浮盘附件</w:t>
            </w:r>
            <w:r>
              <w:rPr>
                <w:rFonts w:ascii="Times New Roman" w:eastAsia="Times New Roman" w:hAnsi="Times New Roman" w:cs="Times New Roman"/>
                <w:sz w:val="21"/>
              </w:rPr>
              <w:t>-</w:t>
            </w:r>
            <w:r>
              <w:rPr>
                <w:sz w:val="21"/>
              </w:rPr>
              <w:t>边缘呼吸阀</w:t>
            </w:r>
            <w:r>
              <w:rPr>
                <w:rFonts w:ascii="Times New Roman" w:eastAsia="Times New Roman" w:hAnsi="Times New Roman" w:cs="Times New Roman"/>
                <w:sz w:val="21"/>
              </w:rPr>
              <w:t xml:space="preserve"> </w:t>
            </w:r>
          </w:p>
        </w:tc>
        <w:tc>
          <w:tcPr>
            <w:tcW w:w="1369" w:type="dxa"/>
            <w:tcBorders>
              <w:top w:val="single" w:sz="4" w:space="0" w:color="000000"/>
              <w:left w:val="single" w:sz="4" w:space="0" w:color="000000"/>
              <w:bottom w:val="single" w:sz="4" w:space="0" w:color="000000"/>
              <w:right w:val="single" w:sz="4" w:space="0" w:color="000000"/>
            </w:tcBorders>
            <w:vAlign w:val="center"/>
          </w:tcPr>
          <w:p w14:paraId="2731A3F5" w14:textId="77777777" w:rsidR="001B75AD" w:rsidRDefault="00BD7B5B">
            <w:pPr>
              <w:spacing w:after="0" w:line="259" w:lineRule="auto"/>
              <w:ind w:left="1" w:firstLine="0"/>
              <w:jc w:val="center"/>
            </w:pPr>
            <w:r>
              <w:rPr>
                <w:rFonts w:ascii="Times New Roman" w:eastAsia="Times New Roman" w:hAnsi="Times New Roman" w:cs="Times New Roman"/>
                <w:sz w:val="21"/>
              </w:rPr>
              <w:t xml:space="preserve"> </w:t>
            </w:r>
          </w:p>
        </w:tc>
        <w:tc>
          <w:tcPr>
            <w:tcW w:w="5480" w:type="dxa"/>
            <w:gridSpan w:val="2"/>
            <w:tcBorders>
              <w:top w:val="single" w:sz="4" w:space="0" w:color="000000"/>
              <w:left w:val="single" w:sz="4" w:space="0" w:color="000000"/>
              <w:bottom w:val="single" w:sz="4" w:space="0" w:color="000000"/>
              <w:right w:val="single" w:sz="4" w:space="0" w:color="000000"/>
            </w:tcBorders>
          </w:tcPr>
          <w:p w14:paraId="366BC6A5" w14:textId="77777777" w:rsidR="001B75AD" w:rsidRDefault="00BD7B5B">
            <w:pPr>
              <w:spacing w:after="0" w:line="259" w:lineRule="auto"/>
              <w:ind w:left="0" w:firstLine="0"/>
              <w:jc w:val="both"/>
            </w:pPr>
            <w:r>
              <w:rPr>
                <w:sz w:val="21"/>
              </w:rPr>
              <w:t>主要用于为密封和边缘地带留有一部分气体空间的密封设计。</w:t>
            </w:r>
            <w:r>
              <w:rPr>
                <w:rFonts w:ascii="Times New Roman" w:eastAsia="Times New Roman" w:hAnsi="Times New Roman" w:cs="Times New Roman"/>
                <w:sz w:val="21"/>
              </w:rPr>
              <w:t xml:space="preserve"> </w:t>
            </w:r>
          </w:p>
        </w:tc>
      </w:tr>
      <w:tr w:rsidR="001B75AD" w14:paraId="0C526979" w14:textId="77777777">
        <w:trPr>
          <w:trHeight w:val="578"/>
        </w:trPr>
        <w:tc>
          <w:tcPr>
            <w:tcW w:w="1680" w:type="dxa"/>
            <w:tcBorders>
              <w:top w:val="single" w:sz="4" w:space="0" w:color="000000"/>
              <w:left w:val="single" w:sz="4" w:space="0" w:color="000000"/>
              <w:bottom w:val="single" w:sz="4" w:space="0" w:color="000000"/>
              <w:right w:val="single" w:sz="4" w:space="0" w:color="000000"/>
            </w:tcBorders>
          </w:tcPr>
          <w:p w14:paraId="10C04F38" w14:textId="77777777" w:rsidR="001B75AD" w:rsidRDefault="00BD7B5B">
            <w:pPr>
              <w:spacing w:after="0" w:line="259" w:lineRule="auto"/>
              <w:ind w:left="0" w:right="12" w:firstLine="0"/>
              <w:jc w:val="center"/>
            </w:pPr>
            <w:r>
              <w:rPr>
                <w:sz w:val="21"/>
              </w:rPr>
              <w:t>浮盘附件</w:t>
            </w:r>
            <w:r>
              <w:rPr>
                <w:rFonts w:ascii="Times New Roman" w:eastAsia="Times New Roman" w:hAnsi="Times New Roman" w:cs="Times New Roman"/>
                <w:sz w:val="21"/>
              </w:rPr>
              <w:t>-</w:t>
            </w:r>
            <w:r>
              <w:rPr>
                <w:sz w:val="21"/>
              </w:rPr>
              <w:t>真空阀</w:t>
            </w:r>
            <w:r>
              <w:rPr>
                <w:rFonts w:ascii="Times New Roman" w:eastAsia="Times New Roman" w:hAnsi="Times New Roman" w:cs="Times New Roman"/>
                <w:sz w:val="21"/>
              </w:rPr>
              <w:t xml:space="preserve"> </w:t>
            </w:r>
          </w:p>
        </w:tc>
        <w:tc>
          <w:tcPr>
            <w:tcW w:w="1369" w:type="dxa"/>
            <w:tcBorders>
              <w:top w:val="single" w:sz="4" w:space="0" w:color="000000"/>
              <w:left w:val="single" w:sz="4" w:space="0" w:color="000000"/>
              <w:bottom w:val="single" w:sz="4" w:space="0" w:color="000000"/>
              <w:right w:val="single" w:sz="4" w:space="0" w:color="000000"/>
            </w:tcBorders>
            <w:vAlign w:val="center"/>
          </w:tcPr>
          <w:p w14:paraId="3CABDF93" w14:textId="77777777" w:rsidR="001B75AD" w:rsidRDefault="00BD7B5B">
            <w:pPr>
              <w:spacing w:after="0" w:line="259" w:lineRule="auto"/>
              <w:ind w:left="1" w:firstLine="0"/>
              <w:jc w:val="center"/>
            </w:pPr>
            <w:r>
              <w:rPr>
                <w:rFonts w:ascii="Times New Roman" w:eastAsia="Times New Roman" w:hAnsi="Times New Roman" w:cs="Times New Roman"/>
                <w:sz w:val="21"/>
              </w:rPr>
              <w:t xml:space="preserve"> </w:t>
            </w:r>
          </w:p>
        </w:tc>
        <w:tc>
          <w:tcPr>
            <w:tcW w:w="5480" w:type="dxa"/>
            <w:gridSpan w:val="2"/>
            <w:tcBorders>
              <w:top w:val="single" w:sz="4" w:space="0" w:color="000000"/>
              <w:left w:val="single" w:sz="4" w:space="0" w:color="000000"/>
              <w:bottom w:val="single" w:sz="4" w:space="0" w:color="000000"/>
              <w:right w:val="single" w:sz="4" w:space="0" w:color="000000"/>
            </w:tcBorders>
            <w:vAlign w:val="center"/>
          </w:tcPr>
          <w:p w14:paraId="28ACE824" w14:textId="77777777" w:rsidR="001B75AD" w:rsidRDefault="00BD7B5B">
            <w:pPr>
              <w:spacing w:after="0" w:line="259" w:lineRule="auto"/>
              <w:ind w:left="0" w:firstLine="0"/>
              <w:jc w:val="both"/>
            </w:pPr>
            <w:r>
              <w:rPr>
                <w:sz w:val="21"/>
              </w:rPr>
              <w:t>主要用于补偿浮盘着陆或悬浮时内外气相压力差的变化。</w:t>
            </w:r>
            <w:r>
              <w:rPr>
                <w:rFonts w:ascii="Times New Roman" w:eastAsia="Times New Roman" w:hAnsi="Times New Roman" w:cs="Times New Roman"/>
                <w:sz w:val="21"/>
              </w:rPr>
              <w:t xml:space="preserve"> </w:t>
            </w:r>
          </w:p>
        </w:tc>
      </w:tr>
      <w:tr w:rsidR="001B75AD" w14:paraId="11F2618B" w14:textId="77777777">
        <w:trPr>
          <w:trHeight w:val="576"/>
        </w:trPr>
        <w:tc>
          <w:tcPr>
            <w:tcW w:w="1680" w:type="dxa"/>
            <w:tcBorders>
              <w:top w:val="single" w:sz="4" w:space="0" w:color="000000"/>
              <w:left w:val="single" w:sz="4" w:space="0" w:color="000000"/>
              <w:bottom w:val="single" w:sz="4" w:space="0" w:color="000000"/>
              <w:right w:val="single" w:sz="4" w:space="0" w:color="000000"/>
            </w:tcBorders>
          </w:tcPr>
          <w:p w14:paraId="50A509DE" w14:textId="77777777" w:rsidR="001B75AD" w:rsidRDefault="00BD7B5B">
            <w:pPr>
              <w:spacing w:after="0" w:line="259" w:lineRule="auto"/>
              <w:ind w:left="0" w:firstLine="0"/>
              <w:jc w:val="center"/>
            </w:pPr>
            <w:r>
              <w:rPr>
                <w:sz w:val="21"/>
              </w:rPr>
              <w:t>浮盘附件</w:t>
            </w:r>
            <w:r>
              <w:rPr>
                <w:rFonts w:ascii="Times New Roman" w:eastAsia="Times New Roman" w:hAnsi="Times New Roman" w:cs="Times New Roman"/>
                <w:sz w:val="21"/>
              </w:rPr>
              <w:t>-</w:t>
            </w:r>
            <w:r>
              <w:rPr>
                <w:sz w:val="21"/>
              </w:rPr>
              <w:t>罐顶支柱</w:t>
            </w:r>
            <w:r>
              <w:rPr>
                <w:rFonts w:ascii="Times New Roman" w:eastAsia="Times New Roman" w:hAnsi="Times New Roman" w:cs="Times New Roman"/>
                <w:sz w:val="21"/>
              </w:rPr>
              <w:t xml:space="preserve"> </w:t>
            </w:r>
          </w:p>
        </w:tc>
        <w:tc>
          <w:tcPr>
            <w:tcW w:w="1369" w:type="dxa"/>
            <w:tcBorders>
              <w:top w:val="single" w:sz="4" w:space="0" w:color="000000"/>
              <w:left w:val="single" w:sz="4" w:space="0" w:color="000000"/>
              <w:bottom w:val="single" w:sz="4" w:space="0" w:color="000000"/>
              <w:right w:val="single" w:sz="4" w:space="0" w:color="000000"/>
            </w:tcBorders>
            <w:vAlign w:val="center"/>
          </w:tcPr>
          <w:p w14:paraId="66786B5A" w14:textId="77777777" w:rsidR="001B75AD" w:rsidRDefault="00BD7B5B">
            <w:pPr>
              <w:spacing w:after="0" w:line="259" w:lineRule="auto"/>
              <w:ind w:left="1" w:firstLine="0"/>
              <w:jc w:val="center"/>
            </w:pPr>
            <w:r>
              <w:rPr>
                <w:rFonts w:ascii="Times New Roman" w:eastAsia="Times New Roman" w:hAnsi="Times New Roman" w:cs="Times New Roman"/>
                <w:sz w:val="21"/>
              </w:rPr>
              <w:t xml:space="preserve"> </w:t>
            </w:r>
          </w:p>
        </w:tc>
        <w:tc>
          <w:tcPr>
            <w:tcW w:w="5480" w:type="dxa"/>
            <w:gridSpan w:val="2"/>
            <w:tcBorders>
              <w:top w:val="single" w:sz="4" w:space="0" w:color="000000"/>
              <w:left w:val="single" w:sz="4" w:space="0" w:color="000000"/>
              <w:bottom w:val="single" w:sz="4" w:space="0" w:color="000000"/>
              <w:right w:val="single" w:sz="4" w:space="0" w:color="000000"/>
            </w:tcBorders>
            <w:vAlign w:val="center"/>
          </w:tcPr>
          <w:p w14:paraId="34BB5681" w14:textId="77777777" w:rsidR="001B75AD" w:rsidRDefault="00BD7B5B">
            <w:pPr>
              <w:spacing w:after="0" w:line="259" w:lineRule="auto"/>
              <w:ind w:left="0" w:firstLine="0"/>
            </w:pPr>
            <w:r>
              <w:rPr>
                <w:sz w:val="21"/>
              </w:rPr>
              <w:t>通过罐体内部浮盘的立柱，用于支撑罐顶。</w:t>
            </w:r>
            <w:r>
              <w:rPr>
                <w:rFonts w:ascii="Times New Roman" w:eastAsia="Times New Roman" w:hAnsi="Times New Roman" w:cs="Times New Roman"/>
                <w:sz w:val="21"/>
              </w:rPr>
              <w:t xml:space="preserve"> </w:t>
            </w:r>
          </w:p>
        </w:tc>
      </w:tr>
      <w:tr w:rsidR="001B75AD" w14:paraId="45DE1FAC" w14:textId="77777777">
        <w:trPr>
          <w:trHeight w:val="576"/>
        </w:trPr>
        <w:tc>
          <w:tcPr>
            <w:tcW w:w="1680" w:type="dxa"/>
            <w:tcBorders>
              <w:top w:val="single" w:sz="4" w:space="0" w:color="000000"/>
              <w:left w:val="single" w:sz="4" w:space="0" w:color="000000"/>
              <w:bottom w:val="single" w:sz="4" w:space="0" w:color="000000"/>
              <w:right w:val="single" w:sz="4" w:space="0" w:color="000000"/>
            </w:tcBorders>
          </w:tcPr>
          <w:p w14:paraId="1A94BA56" w14:textId="77777777" w:rsidR="001B75AD" w:rsidRDefault="00BD7B5B">
            <w:pPr>
              <w:spacing w:after="0" w:line="259" w:lineRule="auto"/>
              <w:ind w:left="0" w:right="12" w:firstLine="0"/>
              <w:jc w:val="center"/>
            </w:pPr>
            <w:r>
              <w:rPr>
                <w:sz w:val="21"/>
              </w:rPr>
              <w:t>浮盘附件</w:t>
            </w:r>
            <w:r>
              <w:rPr>
                <w:rFonts w:ascii="Times New Roman" w:eastAsia="Times New Roman" w:hAnsi="Times New Roman" w:cs="Times New Roman"/>
                <w:sz w:val="21"/>
              </w:rPr>
              <w:t>-</w:t>
            </w:r>
            <w:r>
              <w:rPr>
                <w:sz w:val="21"/>
              </w:rPr>
              <w:t>楼梯井</w:t>
            </w:r>
            <w:r>
              <w:rPr>
                <w:rFonts w:ascii="Times New Roman" w:eastAsia="Times New Roman" w:hAnsi="Times New Roman" w:cs="Times New Roman"/>
                <w:sz w:val="21"/>
              </w:rPr>
              <w:t xml:space="preserve"> </w:t>
            </w:r>
          </w:p>
        </w:tc>
        <w:tc>
          <w:tcPr>
            <w:tcW w:w="1369" w:type="dxa"/>
            <w:tcBorders>
              <w:top w:val="single" w:sz="4" w:space="0" w:color="000000"/>
              <w:left w:val="single" w:sz="4" w:space="0" w:color="000000"/>
              <w:bottom w:val="single" w:sz="4" w:space="0" w:color="000000"/>
              <w:right w:val="single" w:sz="4" w:space="0" w:color="000000"/>
            </w:tcBorders>
            <w:vAlign w:val="center"/>
          </w:tcPr>
          <w:p w14:paraId="56BD287E" w14:textId="77777777" w:rsidR="001B75AD" w:rsidRDefault="00BD7B5B">
            <w:pPr>
              <w:spacing w:after="0" w:line="259" w:lineRule="auto"/>
              <w:ind w:left="1" w:firstLine="0"/>
              <w:jc w:val="center"/>
            </w:pPr>
            <w:r>
              <w:rPr>
                <w:rFonts w:ascii="Times New Roman" w:eastAsia="Times New Roman" w:hAnsi="Times New Roman" w:cs="Times New Roman"/>
                <w:sz w:val="21"/>
              </w:rPr>
              <w:t xml:space="preserve"> </w:t>
            </w:r>
          </w:p>
        </w:tc>
        <w:tc>
          <w:tcPr>
            <w:tcW w:w="5480" w:type="dxa"/>
            <w:gridSpan w:val="2"/>
            <w:tcBorders>
              <w:top w:val="single" w:sz="4" w:space="0" w:color="000000"/>
              <w:left w:val="single" w:sz="4" w:space="0" w:color="000000"/>
              <w:bottom w:val="single" w:sz="4" w:space="0" w:color="000000"/>
              <w:right w:val="single" w:sz="4" w:space="0" w:color="000000"/>
            </w:tcBorders>
          </w:tcPr>
          <w:p w14:paraId="31C74CE8" w14:textId="77777777" w:rsidR="001B75AD" w:rsidRDefault="00BD7B5B">
            <w:pPr>
              <w:spacing w:after="0" w:line="259" w:lineRule="auto"/>
              <w:ind w:left="0" w:firstLine="0"/>
              <w:jc w:val="both"/>
            </w:pPr>
            <w:r>
              <w:rPr>
                <w:sz w:val="21"/>
              </w:rPr>
              <w:t>罐中设有从浮顶延伸至罐底的内梯，该设备通过浮盘的开孔。</w:t>
            </w:r>
            <w:r>
              <w:rPr>
                <w:rFonts w:ascii="Times New Roman" w:eastAsia="Times New Roman" w:hAnsi="Times New Roman" w:cs="Times New Roman"/>
                <w:sz w:val="21"/>
              </w:rPr>
              <w:t xml:space="preserve"> </w:t>
            </w:r>
          </w:p>
        </w:tc>
      </w:tr>
      <w:tr w:rsidR="001B75AD" w14:paraId="2BBB41C1" w14:textId="77777777">
        <w:trPr>
          <w:trHeight w:val="579"/>
        </w:trPr>
        <w:tc>
          <w:tcPr>
            <w:tcW w:w="1680" w:type="dxa"/>
            <w:tcBorders>
              <w:top w:val="single" w:sz="4" w:space="0" w:color="000000"/>
              <w:left w:val="single" w:sz="4" w:space="0" w:color="000000"/>
              <w:bottom w:val="single" w:sz="4" w:space="0" w:color="000000"/>
              <w:right w:val="single" w:sz="4" w:space="0" w:color="000000"/>
            </w:tcBorders>
          </w:tcPr>
          <w:p w14:paraId="7571D695" w14:textId="77777777" w:rsidR="001B75AD" w:rsidRDefault="00BD7B5B">
            <w:pPr>
              <w:spacing w:after="0" w:line="259" w:lineRule="auto"/>
              <w:ind w:left="0" w:firstLine="0"/>
              <w:jc w:val="center"/>
            </w:pPr>
            <w:r>
              <w:rPr>
                <w:sz w:val="21"/>
              </w:rPr>
              <w:t>浮盘附件</w:t>
            </w:r>
            <w:r>
              <w:rPr>
                <w:rFonts w:ascii="Times New Roman" w:eastAsia="Times New Roman" w:hAnsi="Times New Roman" w:cs="Times New Roman"/>
                <w:sz w:val="21"/>
              </w:rPr>
              <w:t>-</w:t>
            </w:r>
            <w:r>
              <w:rPr>
                <w:sz w:val="21"/>
              </w:rPr>
              <w:t>浮盘排水管</w:t>
            </w:r>
            <w:r>
              <w:rPr>
                <w:rFonts w:ascii="Times New Roman" w:eastAsia="Times New Roman" w:hAnsi="Times New Roman" w:cs="Times New Roman"/>
                <w:sz w:val="21"/>
              </w:rPr>
              <w:t xml:space="preserve"> </w:t>
            </w:r>
          </w:p>
        </w:tc>
        <w:tc>
          <w:tcPr>
            <w:tcW w:w="1369" w:type="dxa"/>
            <w:tcBorders>
              <w:top w:val="single" w:sz="4" w:space="0" w:color="000000"/>
              <w:left w:val="single" w:sz="4" w:space="0" w:color="000000"/>
              <w:bottom w:val="single" w:sz="4" w:space="0" w:color="000000"/>
              <w:right w:val="single" w:sz="4" w:space="0" w:color="000000"/>
            </w:tcBorders>
            <w:vAlign w:val="center"/>
          </w:tcPr>
          <w:p w14:paraId="2B420ED0" w14:textId="77777777" w:rsidR="001B75AD" w:rsidRDefault="00BD7B5B">
            <w:pPr>
              <w:spacing w:after="0" w:line="259" w:lineRule="auto"/>
              <w:ind w:left="1" w:firstLine="0"/>
              <w:jc w:val="center"/>
            </w:pPr>
            <w:r>
              <w:rPr>
                <w:rFonts w:ascii="Times New Roman" w:eastAsia="Times New Roman" w:hAnsi="Times New Roman" w:cs="Times New Roman"/>
                <w:sz w:val="21"/>
              </w:rPr>
              <w:t xml:space="preserve"> </w:t>
            </w:r>
          </w:p>
        </w:tc>
        <w:tc>
          <w:tcPr>
            <w:tcW w:w="5480" w:type="dxa"/>
            <w:gridSpan w:val="2"/>
            <w:tcBorders>
              <w:top w:val="single" w:sz="4" w:space="0" w:color="000000"/>
              <w:left w:val="single" w:sz="4" w:space="0" w:color="000000"/>
              <w:bottom w:val="single" w:sz="4" w:space="0" w:color="000000"/>
              <w:right w:val="single" w:sz="4" w:space="0" w:color="000000"/>
            </w:tcBorders>
            <w:vAlign w:val="center"/>
          </w:tcPr>
          <w:p w14:paraId="203EFEA2" w14:textId="77777777" w:rsidR="001B75AD" w:rsidRDefault="00BD7B5B">
            <w:pPr>
              <w:spacing w:after="0" w:line="259" w:lineRule="auto"/>
              <w:ind w:left="0" w:firstLine="0"/>
            </w:pPr>
            <w:r>
              <w:rPr>
                <w:sz w:val="21"/>
              </w:rPr>
              <w:t>用于将浮盘顶部的雨水排出。</w:t>
            </w:r>
            <w:r>
              <w:rPr>
                <w:rFonts w:ascii="Times New Roman" w:eastAsia="Times New Roman" w:hAnsi="Times New Roman" w:cs="Times New Roman"/>
                <w:sz w:val="21"/>
              </w:rPr>
              <w:t xml:space="preserve"> </w:t>
            </w:r>
          </w:p>
        </w:tc>
      </w:tr>
    </w:tbl>
    <w:p w14:paraId="49D645BB" w14:textId="77777777" w:rsidR="001B75AD" w:rsidRDefault="00BD7B5B">
      <w:pPr>
        <w:spacing w:after="6" w:line="259" w:lineRule="auto"/>
        <w:ind w:left="559" w:firstLine="0"/>
      </w:pPr>
      <w:r>
        <w:rPr>
          <w:rFonts w:ascii="Times New Roman" w:eastAsia="Times New Roman" w:hAnsi="Times New Roman" w:cs="Times New Roman"/>
        </w:rPr>
        <w:t xml:space="preserve"> </w:t>
      </w:r>
    </w:p>
    <w:p w14:paraId="3C3DEEC0" w14:textId="77777777" w:rsidR="001B75AD" w:rsidRDefault="00BD7B5B">
      <w:pPr>
        <w:spacing w:after="3" w:line="259" w:lineRule="auto"/>
        <w:ind w:left="10" w:right="2155"/>
        <w:jc w:val="right"/>
      </w:pPr>
      <w:r>
        <w:rPr>
          <w:sz w:val="24"/>
        </w:rPr>
        <w:t>附表二</w:t>
      </w:r>
      <w:r>
        <w:rPr>
          <w:rFonts w:ascii="Times New Roman" w:eastAsia="Times New Roman" w:hAnsi="Times New Roman" w:cs="Times New Roman"/>
          <w:sz w:val="24"/>
        </w:rPr>
        <w:t xml:space="preserve">-3 </w:t>
      </w:r>
      <w:r>
        <w:rPr>
          <w:sz w:val="24"/>
        </w:rPr>
        <w:t>外浮顶罐设施基本信息情况表</w:t>
      </w:r>
      <w:r>
        <w:rPr>
          <w:rFonts w:ascii="Times New Roman" w:eastAsia="Times New Roman" w:hAnsi="Times New Roman" w:cs="Times New Roman"/>
          <w:sz w:val="24"/>
        </w:rPr>
        <w:t xml:space="preserve"> </w:t>
      </w:r>
    </w:p>
    <w:tbl>
      <w:tblPr>
        <w:tblStyle w:val="TableGrid"/>
        <w:tblW w:w="8529" w:type="dxa"/>
        <w:tblInd w:w="-108" w:type="dxa"/>
        <w:tblCellMar>
          <w:top w:w="0" w:type="dxa"/>
          <w:left w:w="108" w:type="dxa"/>
          <w:bottom w:w="0" w:type="dxa"/>
          <w:right w:w="0" w:type="dxa"/>
        </w:tblCellMar>
        <w:tblLook w:val="04A0" w:firstRow="1" w:lastRow="0" w:firstColumn="1" w:lastColumn="0" w:noHBand="0" w:noVBand="1"/>
      </w:tblPr>
      <w:tblGrid>
        <w:gridCol w:w="1714"/>
        <w:gridCol w:w="1301"/>
        <w:gridCol w:w="5514"/>
      </w:tblGrid>
      <w:tr w:rsidR="001B75AD" w14:paraId="138ED363" w14:textId="77777777">
        <w:trPr>
          <w:trHeight w:val="533"/>
        </w:trPr>
        <w:tc>
          <w:tcPr>
            <w:tcW w:w="1714" w:type="dxa"/>
            <w:tcBorders>
              <w:top w:val="single" w:sz="4" w:space="0" w:color="000000"/>
              <w:left w:val="single" w:sz="4" w:space="0" w:color="000000"/>
              <w:bottom w:val="single" w:sz="4" w:space="0" w:color="000000"/>
              <w:right w:val="single" w:sz="4" w:space="0" w:color="000000"/>
            </w:tcBorders>
            <w:vAlign w:val="center"/>
          </w:tcPr>
          <w:p w14:paraId="2EFD1118" w14:textId="77777777" w:rsidR="001B75AD" w:rsidRDefault="00BD7B5B">
            <w:pPr>
              <w:spacing w:after="0" w:line="259" w:lineRule="auto"/>
              <w:ind w:left="0" w:firstLine="0"/>
              <w:jc w:val="center"/>
            </w:pPr>
            <w:r>
              <w:rPr>
                <w:sz w:val="21"/>
              </w:rPr>
              <w:t>项目</w:t>
            </w:r>
            <w:r>
              <w:rPr>
                <w:rFonts w:ascii="Times New Roman" w:eastAsia="Times New Roman" w:hAnsi="Times New Roman" w:cs="Times New Roman"/>
                <w:b/>
                <w:sz w:val="21"/>
              </w:rPr>
              <w:t xml:space="preserve"> </w:t>
            </w:r>
          </w:p>
        </w:tc>
        <w:tc>
          <w:tcPr>
            <w:tcW w:w="1301" w:type="dxa"/>
            <w:tcBorders>
              <w:top w:val="single" w:sz="4" w:space="0" w:color="000000"/>
              <w:left w:val="single" w:sz="4" w:space="0" w:color="000000"/>
              <w:bottom w:val="single" w:sz="4" w:space="0" w:color="000000"/>
              <w:right w:val="single" w:sz="4" w:space="0" w:color="000000"/>
            </w:tcBorders>
            <w:vAlign w:val="center"/>
          </w:tcPr>
          <w:p w14:paraId="3D859B4A" w14:textId="77777777" w:rsidR="001B75AD" w:rsidRDefault="00BD7B5B">
            <w:pPr>
              <w:spacing w:after="0" w:line="259" w:lineRule="auto"/>
              <w:ind w:left="0" w:right="1" w:firstLine="0"/>
              <w:jc w:val="center"/>
            </w:pPr>
            <w:r>
              <w:rPr>
                <w:sz w:val="21"/>
              </w:rPr>
              <w:t>内容</w:t>
            </w:r>
            <w:r>
              <w:rPr>
                <w:rFonts w:ascii="Times New Roman" w:eastAsia="Times New Roman" w:hAnsi="Times New Roman" w:cs="Times New Roman"/>
                <w:b/>
                <w:sz w:val="21"/>
              </w:rPr>
              <w:t xml:space="preserve"> </w:t>
            </w:r>
          </w:p>
        </w:tc>
        <w:tc>
          <w:tcPr>
            <w:tcW w:w="5514" w:type="dxa"/>
            <w:tcBorders>
              <w:top w:val="single" w:sz="4" w:space="0" w:color="000000"/>
              <w:left w:val="single" w:sz="4" w:space="0" w:color="000000"/>
              <w:bottom w:val="single" w:sz="4" w:space="0" w:color="000000"/>
              <w:right w:val="single" w:sz="4" w:space="0" w:color="000000"/>
            </w:tcBorders>
            <w:vAlign w:val="center"/>
          </w:tcPr>
          <w:p w14:paraId="49A329FE" w14:textId="77777777" w:rsidR="001B75AD" w:rsidRDefault="00BD7B5B">
            <w:pPr>
              <w:spacing w:after="0" w:line="259" w:lineRule="auto"/>
              <w:ind w:left="0" w:right="3" w:firstLine="0"/>
              <w:jc w:val="center"/>
            </w:pPr>
            <w:r>
              <w:rPr>
                <w:sz w:val="21"/>
              </w:rPr>
              <w:t>备注</w:t>
            </w:r>
            <w:r>
              <w:rPr>
                <w:rFonts w:ascii="Times New Roman" w:eastAsia="Times New Roman" w:hAnsi="Times New Roman" w:cs="Times New Roman"/>
                <w:b/>
                <w:sz w:val="21"/>
              </w:rPr>
              <w:t xml:space="preserve"> </w:t>
            </w:r>
          </w:p>
        </w:tc>
      </w:tr>
      <w:tr w:rsidR="001B75AD" w14:paraId="31300468" w14:textId="77777777">
        <w:trPr>
          <w:trHeight w:val="533"/>
        </w:trPr>
        <w:tc>
          <w:tcPr>
            <w:tcW w:w="1714" w:type="dxa"/>
            <w:tcBorders>
              <w:top w:val="single" w:sz="4" w:space="0" w:color="000000"/>
              <w:left w:val="single" w:sz="4" w:space="0" w:color="000000"/>
              <w:bottom w:val="single" w:sz="4" w:space="0" w:color="000000"/>
              <w:right w:val="single" w:sz="4" w:space="0" w:color="000000"/>
            </w:tcBorders>
            <w:vAlign w:val="center"/>
          </w:tcPr>
          <w:p w14:paraId="695035D5" w14:textId="77777777" w:rsidR="001B75AD" w:rsidRDefault="00BD7B5B">
            <w:pPr>
              <w:spacing w:after="0" w:line="259" w:lineRule="auto"/>
              <w:ind w:left="0" w:right="108" w:firstLine="0"/>
              <w:jc w:val="center"/>
            </w:pPr>
            <w:r>
              <w:rPr>
                <w:sz w:val="21"/>
              </w:rPr>
              <w:t>项目</w:t>
            </w:r>
            <w:r>
              <w:rPr>
                <w:rFonts w:ascii="Times New Roman" w:eastAsia="Times New Roman" w:hAnsi="Times New Roman" w:cs="Times New Roman"/>
                <w:b/>
                <w:sz w:val="21"/>
              </w:rPr>
              <w:t xml:space="preserve"> </w:t>
            </w:r>
          </w:p>
        </w:tc>
        <w:tc>
          <w:tcPr>
            <w:tcW w:w="1301" w:type="dxa"/>
            <w:tcBorders>
              <w:top w:val="single" w:sz="4" w:space="0" w:color="000000"/>
              <w:left w:val="single" w:sz="4" w:space="0" w:color="000000"/>
              <w:bottom w:val="single" w:sz="4" w:space="0" w:color="000000"/>
              <w:right w:val="single" w:sz="4" w:space="0" w:color="000000"/>
            </w:tcBorders>
            <w:vAlign w:val="center"/>
          </w:tcPr>
          <w:p w14:paraId="452E2769" w14:textId="77777777" w:rsidR="001B75AD" w:rsidRDefault="00BD7B5B">
            <w:pPr>
              <w:spacing w:after="0" w:line="259" w:lineRule="auto"/>
              <w:ind w:left="0" w:right="108" w:firstLine="0"/>
              <w:jc w:val="center"/>
            </w:pPr>
            <w:r>
              <w:rPr>
                <w:sz w:val="21"/>
              </w:rPr>
              <w:t>内容</w:t>
            </w:r>
            <w:r>
              <w:rPr>
                <w:rFonts w:ascii="Times New Roman" w:eastAsia="Times New Roman" w:hAnsi="Times New Roman" w:cs="Times New Roman"/>
                <w:b/>
                <w:sz w:val="21"/>
              </w:rPr>
              <w:t xml:space="preserve"> </w:t>
            </w:r>
          </w:p>
        </w:tc>
        <w:tc>
          <w:tcPr>
            <w:tcW w:w="5514" w:type="dxa"/>
            <w:tcBorders>
              <w:top w:val="single" w:sz="4" w:space="0" w:color="000000"/>
              <w:left w:val="single" w:sz="4" w:space="0" w:color="000000"/>
              <w:bottom w:val="single" w:sz="4" w:space="0" w:color="000000"/>
              <w:right w:val="single" w:sz="4" w:space="0" w:color="000000"/>
            </w:tcBorders>
            <w:vAlign w:val="center"/>
          </w:tcPr>
          <w:p w14:paraId="16AACABA" w14:textId="77777777" w:rsidR="001B75AD" w:rsidRDefault="00BD7B5B">
            <w:pPr>
              <w:spacing w:after="0" w:line="259" w:lineRule="auto"/>
              <w:ind w:left="0" w:right="110" w:firstLine="0"/>
              <w:jc w:val="center"/>
            </w:pPr>
            <w:r>
              <w:rPr>
                <w:sz w:val="21"/>
              </w:rPr>
              <w:t>备注</w:t>
            </w:r>
            <w:r>
              <w:rPr>
                <w:rFonts w:ascii="Times New Roman" w:eastAsia="Times New Roman" w:hAnsi="Times New Roman" w:cs="Times New Roman"/>
                <w:b/>
                <w:sz w:val="21"/>
              </w:rPr>
              <w:t xml:space="preserve"> </w:t>
            </w:r>
          </w:p>
        </w:tc>
      </w:tr>
      <w:tr w:rsidR="001B75AD" w14:paraId="2A5FA824" w14:textId="77777777">
        <w:trPr>
          <w:trHeight w:val="530"/>
        </w:trPr>
        <w:tc>
          <w:tcPr>
            <w:tcW w:w="1714" w:type="dxa"/>
            <w:tcBorders>
              <w:top w:val="single" w:sz="4" w:space="0" w:color="000000"/>
              <w:left w:val="single" w:sz="4" w:space="0" w:color="000000"/>
              <w:bottom w:val="single" w:sz="4" w:space="0" w:color="000000"/>
              <w:right w:val="single" w:sz="4" w:space="0" w:color="000000"/>
            </w:tcBorders>
            <w:vAlign w:val="center"/>
          </w:tcPr>
          <w:p w14:paraId="1A25E486" w14:textId="77777777" w:rsidR="001B75AD" w:rsidRDefault="00BD7B5B">
            <w:pPr>
              <w:spacing w:after="0" w:line="259" w:lineRule="auto"/>
              <w:ind w:left="0" w:right="105" w:firstLine="0"/>
              <w:jc w:val="center"/>
            </w:pPr>
            <w:r>
              <w:rPr>
                <w:sz w:val="21"/>
              </w:rPr>
              <w:t>企业名称</w:t>
            </w:r>
            <w:r>
              <w:rPr>
                <w:rFonts w:ascii="Times New Roman" w:eastAsia="Times New Roman" w:hAnsi="Times New Roman" w:cs="Times New Roman"/>
                <w:sz w:val="21"/>
              </w:rPr>
              <w:t xml:space="preserve"> </w:t>
            </w:r>
          </w:p>
        </w:tc>
        <w:tc>
          <w:tcPr>
            <w:tcW w:w="1301" w:type="dxa"/>
            <w:tcBorders>
              <w:top w:val="single" w:sz="4" w:space="0" w:color="000000"/>
              <w:left w:val="single" w:sz="4" w:space="0" w:color="000000"/>
              <w:bottom w:val="single" w:sz="4" w:space="0" w:color="000000"/>
              <w:right w:val="single" w:sz="4" w:space="0" w:color="000000"/>
            </w:tcBorders>
            <w:vAlign w:val="center"/>
          </w:tcPr>
          <w:p w14:paraId="3ABC9AE2" w14:textId="77777777" w:rsidR="001B75AD" w:rsidRDefault="00BD7B5B">
            <w:pPr>
              <w:spacing w:after="0" w:line="259" w:lineRule="auto"/>
              <w:ind w:left="0" w:right="54" w:firstLine="0"/>
              <w:jc w:val="center"/>
            </w:pPr>
            <w:r>
              <w:rPr>
                <w:rFonts w:ascii="Times New Roman" w:eastAsia="Times New Roman" w:hAnsi="Times New Roman" w:cs="Times New Roman"/>
                <w:sz w:val="21"/>
              </w:rPr>
              <w:t xml:space="preserve"> </w:t>
            </w:r>
          </w:p>
        </w:tc>
        <w:tc>
          <w:tcPr>
            <w:tcW w:w="5514" w:type="dxa"/>
            <w:tcBorders>
              <w:top w:val="single" w:sz="4" w:space="0" w:color="000000"/>
              <w:left w:val="single" w:sz="4" w:space="0" w:color="000000"/>
              <w:bottom w:val="single" w:sz="4" w:space="0" w:color="000000"/>
              <w:right w:val="single" w:sz="4" w:space="0" w:color="000000"/>
            </w:tcBorders>
            <w:vAlign w:val="center"/>
          </w:tcPr>
          <w:p w14:paraId="708E9E66" w14:textId="77777777" w:rsidR="001B75AD" w:rsidRDefault="00BD7B5B">
            <w:pPr>
              <w:spacing w:after="0" w:line="259" w:lineRule="auto"/>
              <w:ind w:left="0" w:firstLine="0"/>
            </w:pPr>
            <w:r>
              <w:rPr>
                <w:sz w:val="21"/>
              </w:rPr>
              <w:t>填写公司的全称。</w:t>
            </w:r>
            <w:r>
              <w:rPr>
                <w:rFonts w:ascii="Times New Roman" w:eastAsia="Times New Roman" w:hAnsi="Times New Roman" w:cs="Times New Roman"/>
                <w:sz w:val="21"/>
              </w:rPr>
              <w:t xml:space="preserve"> </w:t>
            </w:r>
          </w:p>
        </w:tc>
      </w:tr>
      <w:tr w:rsidR="001B75AD" w14:paraId="7B860586" w14:textId="77777777">
        <w:trPr>
          <w:trHeight w:val="533"/>
        </w:trPr>
        <w:tc>
          <w:tcPr>
            <w:tcW w:w="1714" w:type="dxa"/>
            <w:tcBorders>
              <w:top w:val="single" w:sz="4" w:space="0" w:color="000000"/>
              <w:left w:val="single" w:sz="4" w:space="0" w:color="000000"/>
              <w:bottom w:val="single" w:sz="4" w:space="0" w:color="000000"/>
              <w:right w:val="single" w:sz="4" w:space="0" w:color="000000"/>
            </w:tcBorders>
            <w:vAlign w:val="center"/>
          </w:tcPr>
          <w:p w14:paraId="32C234EF" w14:textId="77777777" w:rsidR="001B75AD" w:rsidRDefault="00BD7B5B">
            <w:pPr>
              <w:spacing w:after="0" w:line="259" w:lineRule="auto"/>
              <w:ind w:left="0" w:right="105" w:firstLine="0"/>
              <w:jc w:val="center"/>
            </w:pPr>
            <w:r>
              <w:rPr>
                <w:sz w:val="21"/>
              </w:rPr>
              <w:t>储罐位号</w:t>
            </w:r>
            <w:r>
              <w:rPr>
                <w:rFonts w:ascii="Times New Roman" w:eastAsia="Times New Roman" w:hAnsi="Times New Roman" w:cs="Times New Roman"/>
                <w:sz w:val="21"/>
              </w:rPr>
              <w:t xml:space="preserve"> </w:t>
            </w:r>
          </w:p>
        </w:tc>
        <w:tc>
          <w:tcPr>
            <w:tcW w:w="1301" w:type="dxa"/>
            <w:tcBorders>
              <w:top w:val="single" w:sz="4" w:space="0" w:color="000000"/>
              <w:left w:val="single" w:sz="4" w:space="0" w:color="000000"/>
              <w:bottom w:val="single" w:sz="4" w:space="0" w:color="000000"/>
              <w:right w:val="single" w:sz="4" w:space="0" w:color="000000"/>
            </w:tcBorders>
            <w:vAlign w:val="center"/>
          </w:tcPr>
          <w:p w14:paraId="5F759614" w14:textId="77777777" w:rsidR="001B75AD" w:rsidRDefault="00BD7B5B">
            <w:pPr>
              <w:spacing w:after="0" w:line="259" w:lineRule="auto"/>
              <w:ind w:left="0" w:right="54" w:firstLine="0"/>
              <w:jc w:val="center"/>
            </w:pPr>
            <w:r>
              <w:rPr>
                <w:rFonts w:ascii="Times New Roman" w:eastAsia="Times New Roman" w:hAnsi="Times New Roman" w:cs="Times New Roman"/>
                <w:sz w:val="21"/>
              </w:rPr>
              <w:t xml:space="preserve"> </w:t>
            </w:r>
          </w:p>
        </w:tc>
        <w:tc>
          <w:tcPr>
            <w:tcW w:w="5514" w:type="dxa"/>
            <w:tcBorders>
              <w:top w:val="single" w:sz="4" w:space="0" w:color="000000"/>
              <w:left w:val="single" w:sz="4" w:space="0" w:color="000000"/>
              <w:bottom w:val="single" w:sz="4" w:space="0" w:color="000000"/>
              <w:right w:val="single" w:sz="4" w:space="0" w:color="000000"/>
            </w:tcBorders>
            <w:vAlign w:val="center"/>
          </w:tcPr>
          <w:p w14:paraId="3D0B74A0" w14:textId="77777777" w:rsidR="001B75AD" w:rsidRDefault="00BD7B5B">
            <w:pPr>
              <w:spacing w:after="0" w:line="259" w:lineRule="auto"/>
              <w:ind w:left="0" w:firstLine="0"/>
            </w:pPr>
            <w:r>
              <w:rPr>
                <w:sz w:val="21"/>
              </w:rPr>
              <w:t>填写储罐的位号。例如：</w:t>
            </w:r>
            <w:r>
              <w:rPr>
                <w:rFonts w:ascii="Times New Roman" w:eastAsia="Times New Roman" w:hAnsi="Times New Roman" w:cs="Times New Roman"/>
                <w:sz w:val="21"/>
              </w:rPr>
              <w:t>V601</w:t>
            </w:r>
            <w:r>
              <w:rPr>
                <w:sz w:val="21"/>
              </w:rPr>
              <w:t>。</w:t>
            </w:r>
            <w:r>
              <w:rPr>
                <w:rFonts w:ascii="Times New Roman" w:eastAsia="Times New Roman" w:hAnsi="Times New Roman" w:cs="Times New Roman"/>
                <w:sz w:val="21"/>
              </w:rPr>
              <w:t xml:space="preserve"> </w:t>
            </w:r>
          </w:p>
        </w:tc>
      </w:tr>
      <w:tr w:rsidR="001B75AD" w14:paraId="1FD6D008" w14:textId="77777777">
        <w:trPr>
          <w:trHeight w:val="554"/>
        </w:trPr>
        <w:tc>
          <w:tcPr>
            <w:tcW w:w="1714" w:type="dxa"/>
            <w:tcBorders>
              <w:top w:val="single" w:sz="4" w:space="0" w:color="000000"/>
              <w:left w:val="single" w:sz="4" w:space="0" w:color="000000"/>
              <w:bottom w:val="single" w:sz="4" w:space="0" w:color="000000"/>
              <w:right w:val="single" w:sz="4" w:space="0" w:color="000000"/>
            </w:tcBorders>
            <w:vAlign w:val="center"/>
          </w:tcPr>
          <w:p w14:paraId="5F8ED8FE" w14:textId="77777777" w:rsidR="001B75AD" w:rsidRDefault="00BD7B5B">
            <w:pPr>
              <w:spacing w:after="0" w:line="259" w:lineRule="auto"/>
              <w:ind w:left="0" w:right="105" w:firstLine="0"/>
              <w:jc w:val="center"/>
            </w:pPr>
            <w:r>
              <w:rPr>
                <w:sz w:val="21"/>
              </w:rPr>
              <w:t>所属罐区</w:t>
            </w:r>
            <w:r>
              <w:rPr>
                <w:rFonts w:ascii="Times New Roman" w:eastAsia="Times New Roman" w:hAnsi="Times New Roman" w:cs="Times New Roman"/>
                <w:sz w:val="21"/>
              </w:rPr>
              <w:t xml:space="preserve"> </w:t>
            </w:r>
          </w:p>
        </w:tc>
        <w:tc>
          <w:tcPr>
            <w:tcW w:w="1301" w:type="dxa"/>
            <w:tcBorders>
              <w:top w:val="single" w:sz="4" w:space="0" w:color="000000"/>
              <w:left w:val="single" w:sz="4" w:space="0" w:color="000000"/>
              <w:bottom w:val="single" w:sz="4" w:space="0" w:color="000000"/>
              <w:right w:val="single" w:sz="4" w:space="0" w:color="000000"/>
            </w:tcBorders>
            <w:vAlign w:val="center"/>
          </w:tcPr>
          <w:p w14:paraId="06277719" w14:textId="77777777" w:rsidR="001B75AD" w:rsidRDefault="00BD7B5B">
            <w:pPr>
              <w:spacing w:after="0" w:line="259" w:lineRule="auto"/>
              <w:ind w:left="0" w:right="54" w:firstLine="0"/>
              <w:jc w:val="center"/>
            </w:pPr>
            <w:r>
              <w:rPr>
                <w:rFonts w:ascii="Times New Roman" w:eastAsia="Times New Roman" w:hAnsi="Times New Roman" w:cs="Times New Roman"/>
                <w:sz w:val="21"/>
              </w:rPr>
              <w:t xml:space="preserve"> </w:t>
            </w:r>
          </w:p>
        </w:tc>
        <w:tc>
          <w:tcPr>
            <w:tcW w:w="5514" w:type="dxa"/>
            <w:tcBorders>
              <w:top w:val="single" w:sz="4" w:space="0" w:color="000000"/>
              <w:left w:val="single" w:sz="4" w:space="0" w:color="000000"/>
              <w:bottom w:val="single" w:sz="4" w:space="0" w:color="000000"/>
              <w:right w:val="single" w:sz="4" w:space="0" w:color="000000"/>
            </w:tcBorders>
          </w:tcPr>
          <w:p w14:paraId="33109FFF" w14:textId="77777777" w:rsidR="001B75AD" w:rsidRDefault="00BD7B5B">
            <w:pPr>
              <w:spacing w:after="0" w:line="259" w:lineRule="auto"/>
              <w:ind w:left="0" w:firstLine="0"/>
            </w:pPr>
            <w:r>
              <w:rPr>
                <w:sz w:val="21"/>
              </w:rPr>
              <w:t>填写该储罐所在的罐区。例如：柴油加氢原料罐区、汽油组分罐区。</w:t>
            </w:r>
            <w:r>
              <w:rPr>
                <w:rFonts w:ascii="Times New Roman" w:eastAsia="Times New Roman" w:hAnsi="Times New Roman" w:cs="Times New Roman"/>
                <w:sz w:val="21"/>
              </w:rPr>
              <w:t xml:space="preserve"> </w:t>
            </w:r>
          </w:p>
        </w:tc>
      </w:tr>
      <w:tr w:rsidR="001B75AD" w14:paraId="79265853" w14:textId="77777777">
        <w:trPr>
          <w:trHeight w:val="533"/>
        </w:trPr>
        <w:tc>
          <w:tcPr>
            <w:tcW w:w="1714" w:type="dxa"/>
            <w:tcBorders>
              <w:top w:val="single" w:sz="4" w:space="0" w:color="000000"/>
              <w:left w:val="single" w:sz="4" w:space="0" w:color="000000"/>
              <w:bottom w:val="single" w:sz="4" w:space="0" w:color="000000"/>
              <w:right w:val="single" w:sz="4" w:space="0" w:color="000000"/>
            </w:tcBorders>
            <w:vAlign w:val="center"/>
          </w:tcPr>
          <w:p w14:paraId="0EF786F2" w14:textId="77777777" w:rsidR="001B75AD" w:rsidRDefault="00BD7B5B">
            <w:pPr>
              <w:spacing w:after="0" w:line="259" w:lineRule="auto"/>
              <w:ind w:left="118" w:firstLine="0"/>
            </w:pPr>
            <w:r>
              <w:rPr>
                <w:sz w:val="21"/>
              </w:rPr>
              <w:t>储存物料类别</w:t>
            </w:r>
            <w:r>
              <w:rPr>
                <w:rFonts w:ascii="Times New Roman" w:eastAsia="Times New Roman" w:hAnsi="Times New Roman" w:cs="Times New Roman"/>
                <w:sz w:val="21"/>
              </w:rPr>
              <w:t xml:space="preserve"> </w:t>
            </w:r>
          </w:p>
        </w:tc>
        <w:tc>
          <w:tcPr>
            <w:tcW w:w="1301" w:type="dxa"/>
            <w:tcBorders>
              <w:top w:val="single" w:sz="4" w:space="0" w:color="000000"/>
              <w:left w:val="single" w:sz="4" w:space="0" w:color="000000"/>
              <w:bottom w:val="single" w:sz="4" w:space="0" w:color="000000"/>
              <w:right w:val="single" w:sz="4" w:space="0" w:color="000000"/>
            </w:tcBorders>
            <w:vAlign w:val="center"/>
          </w:tcPr>
          <w:p w14:paraId="4900A2B1" w14:textId="77777777" w:rsidR="001B75AD" w:rsidRDefault="00BD7B5B">
            <w:pPr>
              <w:spacing w:after="0" w:line="259" w:lineRule="auto"/>
              <w:ind w:left="0" w:right="54" w:firstLine="0"/>
              <w:jc w:val="center"/>
            </w:pPr>
            <w:r>
              <w:rPr>
                <w:rFonts w:ascii="Times New Roman" w:eastAsia="Times New Roman" w:hAnsi="Times New Roman" w:cs="Times New Roman"/>
                <w:sz w:val="21"/>
              </w:rPr>
              <w:t xml:space="preserve"> </w:t>
            </w:r>
          </w:p>
        </w:tc>
        <w:tc>
          <w:tcPr>
            <w:tcW w:w="5514" w:type="dxa"/>
            <w:tcBorders>
              <w:top w:val="single" w:sz="4" w:space="0" w:color="000000"/>
              <w:left w:val="single" w:sz="4" w:space="0" w:color="000000"/>
              <w:bottom w:val="single" w:sz="4" w:space="0" w:color="000000"/>
              <w:right w:val="single" w:sz="4" w:space="0" w:color="000000"/>
            </w:tcBorders>
            <w:vAlign w:val="center"/>
          </w:tcPr>
          <w:p w14:paraId="386E43A8" w14:textId="77777777" w:rsidR="001B75AD" w:rsidRDefault="00BD7B5B">
            <w:pPr>
              <w:spacing w:after="0" w:line="259" w:lineRule="auto"/>
              <w:ind w:left="0" w:firstLine="0"/>
            </w:pPr>
            <w:r>
              <w:rPr>
                <w:sz w:val="21"/>
              </w:rPr>
              <w:t>填写该物料属于原油、中间产品或成品</w:t>
            </w:r>
            <w:r>
              <w:rPr>
                <w:rFonts w:ascii="Times New Roman" w:eastAsia="Times New Roman" w:hAnsi="Times New Roman" w:cs="Times New Roman"/>
                <w:sz w:val="21"/>
              </w:rPr>
              <w:t xml:space="preserve"> </w:t>
            </w:r>
          </w:p>
        </w:tc>
      </w:tr>
      <w:tr w:rsidR="001B75AD" w14:paraId="214D6974" w14:textId="77777777">
        <w:trPr>
          <w:trHeight w:val="530"/>
        </w:trPr>
        <w:tc>
          <w:tcPr>
            <w:tcW w:w="1714" w:type="dxa"/>
            <w:tcBorders>
              <w:top w:val="single" w:sz="4" w:space="0" w:color="000000"/>
              <w:left w:val="single" w:sz="4" w:space="0" w:color="000000"/>
              <w:bottom w:val="single" w:sz="4" w:space="0" w:color="000000"/>
              <w:right w:val="single" w:sz="4" w:space="0" w:color="000000"/>
            </w:tcBorders>
            <w:vAlign w:val="center"/>
          </w:tcPr>
          <w:p w14:paraId="4F174F41" w14:textId="77777777" w:rsidR="001B75AD" w:rsidRDefault="00BD7B5B">
            <w:pPr>
              <w:spacing w:after="0" w:line="259" w:lineRule="auto"/>
              <w:ind w:left="118" w:firstLine="0"/>
            </w:pPr>
            <w:r>
              <w:rPr>
                <w:sz w:val="21"/>
              </w:rPr>
              <w:t>储存物料名称</w:t>
            </w:r>
            <w:r>
              <w:rPr>
                <w:rFonts w:ascii="Times New Roman" w:eastAsia="Times New Roman" w:hAnsi="Times New Roman" w:cs="Times New Roman"/>
                <w:sz w:val="21"/>
              </w:rPr>
              <w:t xml:space="preserve"> </w:t>
            </w:r>
          </w:p>
        </w:tc>
        <w:tc>
          <w:tcPr>
            <w:tcW w:w="1301" w:type="dxa"/>
            <w:tcBorders>
              <w:top w:val="single" w:sz="4" w:space="0" w:color="000000"/>
              <w:left w:val="single" w:sz="4" w:space="0" w:color="000000"/>
              <w:bottom w:val="single" w:sz="4" w:space="0" w:color="000000"/>
              <w:right w:val="single" w:sz="4" w:space="0" w:color="000000"/>
            </w:tcBorders>
            <w:vAlign w:val="center"/>
          </w:tcPr>
          <w:p w14:paraId="4C48480E" w14:textId="77777777" w:rsidR="001B75AD" w:rsidRDefault="00BD7B5B">
            <w:pPr>
              <w:spacing w:after="0" w:line="259" w:lineRule="auto"/>
              <w:ind w:left="0" w:right="54" w:firstLine="0"/>
              <w:jc w:val="center"/>
            </w:pPr>
            <w:r>
              <w:rPr>
                <w:rFonts w:ascii="Times New Roman" w:eastAsia="Times New Roman" w:hAnsi="Times New Roman" w:cs="Times New Roman"/>
                <w:sz w:val="21"/>
              </w:rPr>
              <w:t xml:space="preserve"> </w:t>
            </w:r>
          </w:p>
        </w:tc>
        <w:tc>
          <w:tcPr>
            <w:tcW w:w="5514" w:type="dxa"/>
            <w:tcBorders>
              <w:top w:val="single" w:sz="4" w:space="0" w:color="000000"/>
              <w:left w:val="single" w:sz="4" w:space="0" w:color="000000"/>
              <w:bottom w:val="single" w:sz="4" w:space="0" w:color="000000"/>
              <w:right w:val="single" w:sz="4" w:space="0" w:color="000000"/>
            </w:tcBorders>
            <w:vAlign w:val="center"/>
          </w:tcPr>
          <w:p w14:paraId="0C0119F4" w14:textId="77777777" w:rsidR="001B75AD" w:rsidRDefault="00BD7B5B">
            <w:pPr>
              <w:spacing w:after="0" w:line="259" w:lineRule="auto"/>
              <w:ind w:left="0" w:firstLine="0"/>
            </w:pPr>
            <w:r>
              <w:rPr>
                <w:sz w:val="21"/>
              </w:rPr>
              <w:t>填写该储罐储存液体的名称。例如：汽油、苯。</w:t>
            </w:r>
            <w:r>
              <w:rPr>
                <w:rFonts w:ascii="Times New Roman" w:eastAsia="Times New Roman" w:hAnsi="Times New Roman" w:cs="Times New Roman"/>
                <w:sz w:val="21"/>
              </w:rPr>
              <w:t xml:space="preserve"> </w:t>
            </w:r>
          </w:p>
        </w:tc>
      </w:tr>
      <w:tr w:rsidR="001B75AD" w14:paraId="56E27762" w14:textId="77777777">
        <w:trPr>
          <w:trHeight w:val="557"/>
        </w:trPr>
        <w:tc>
          <w:tcPr>
            <w:tcW w:w="1714" w:type="dxa"/>
            <w:tcBorders>
              <w:top w:val="single" w:sz="4" w:space="0" w:color="000000"/>
              <w:left w:val="single" w:sz="4" w:space="0" w:color="000000"/>
              <w:bottom w:val="single" w:sz="4" w:space="0" w:color="000000"/>
              <w:right w:val="single" w:sz="4" w:space="0" w:color="000000"/>
            </w:tcBorders>
          </w:tcPr>
          <w:p w14:paraId="31D34961" w14:textId="77777777" w:rsidR="001B75AD" w:rsidRDefault="00BD7B5B">
            <w:pPr>
              <w:spacing w:after="0" w:line="259" w:lineRule="auto"/>
              <w:ind w:left="118" w:firstLine="0"/>
            </w:pPr>
            <w:r>
              <w:rPr>
                <w:sz w:val="21"/>
              </w:rPr>
              <w:t>实际储存温度</w:t>
            </w:r>
          </w:p>
          <w:p w14:paraId="11B2D799" w14:textId="77777777" w:rsidR="001B75AD" w:rsidRDefault="00BD7B5B">
            <w:pPr>
              <w:spacing w:after="0" w:line="259" w:lineRule="auto"/>
              <w:ind w:left="0" w:right="108" w:firstLine="0"/>
              <w:jc w:val="center"/>
            </w:pPr>
            <w:r>
              <w:rPr>
                <w:sz w:val="21"/>
              </w:rPr>
              <w:t>（</w:t>
            </w:r>
            <w:r>
              <w:rPr>
                <w:sz w:val="21"/>
              </w:rPr>
              <w:t>℃</w:t>
            </w:r>
            <w:r>
              <w:rPr>
                <w:sz w:val="21"/>
              </w:rPr>
              <w:t>）</w:t>
            </w:r>
            <w:r>
              <w:rPr>
                <w:rFonts w:ascii="Times New Roman" w:eastAsia="Times New Roman" w:hAnsi="Times New Roman" w:cs="Times New Roman"/>
                <w:sz w:val="21"/>
              </w:rPr>
              <w:t xml:space="preserve"> </w:t>
            </w:r>
          </w:p>
        </w:tc>
        <w:tc>
          <w:tcPr>
            <w:tcW w:w="1301" w:type="dxa"/>
            <w:tcBorders>
              <w:top w:val="single" w:sz="4" w:space="0" w:color="000000"/>
              <w:left w:val="single" w:sz="4" w:space="0" w:color="000000"/>
              <w:bottom w:val="single" w:sz="4" w:space="0" w:color="000000"/>
              <w:right w:val="single" w:sz="4" w:space="0" w:color="000000"/>
            </w:tcBorders>
            <w:vAlign w:val="center"/>
          </w:tcPr>
          <w:p w14:paraId="1505B564" w14:textId="77777777" w:rsidR="001B75AD" w:rsidRDefault="00BD7B5B">
            <w:pPr>
              <w:spacing w:after="0" w:line="259" w:lineRule="auto"/>
              <w:ind w:left="0" w:right="54" w:firstLine="0"/>
              <w:jc w:val="center"/>
            </w:pPr>
            <w:r>
              <w:rPr>
                <w:rFonts w:ascii="Times New Roman" w:eastAsia="Times New Roman" w:hAnsi="Times New Roman" w:cs="Times New Roman"/>
                <w:sz w:val="21"/>
              </w:rPr>
              <w:t xml:space="preserve"> </w:t>
            </w:r>
          </w:p>
        </w:tc>
        <w:tc>
          <w:tcPr>
            <w:tcW w:w="5514" w:type="dxa"/>
            <w:tcBorders>
              <w:top w:val="single" w:sz="4" w:space="0" w:color="000000"/>
              <w:left w:val="single" w:sz="4" w:space="0" w:color="000000"/>
              <w:bottom w:val="single" w:sz="4" w:space="0" w:color="000000"/>
              <w:right w:val="single" w:sz="4" w:space="0" w:color="000000"/>
            </w:tcBorders>
          </w:tcPr>
          <w:p w14:paraId="170C88A2" w14:textId="77777777" w:rsidR="001B75AD" w:rsidRDefault="00BD7B5B">
            <w:pPr>
              <w:spacing w:after="0" w:line="259" w:lineRule="auto"/>
              <w:ind w:left="0" w:firstLine="0"/>
            </w:pPr>
            <w:r>
              <w:rPr>
                <w:sz w:val="21"/>
              </w:rPr>
              <w:t>填写该罐在实际操作时的温度。例如：高温渣油罐实际操作温度约在</w:t>
            </w:r>
            <w:r>
              <w:rPr>
                <w:sz w:val="21"/>
              </w:rPr>
              <w:t xml:space="preserve"> </w:t>
            </w:r>
            <w:r>
              <w:rPr>
                <w:rFonts w:ascii="Times New Roman" w:eastAsia="Times New Roman" w:hAnsi="Times New Roman" w:cs="Times New Roman"/>
                <w:sz w:val="21"/>
              </w:rPr>
              <w:t>100-150</w:t>
            </w:r>
            <w:r>
              <w:rPr>
                <w:sz w:val="21"/>
              </w:rPr>
              <w:t>℃</w:t>
            </w:r>
            <w:r>
              <w:rPr>
                <w:sz w:val="21"/>
              </w:rPr>
              <w:t>之间。</w:t>
            </w:r>
            <w:r>
              <w:rPr>
                <w:rFonts w:ascii="Times New Roman" w:eastAsia="Times New Roman" w:hAnsi="Times New Roman" w:cs="Times New Roman"/>
                <w:sz w:val="21"/>
              </w:rPr>
              <w:t xml:space="preserve"> </w:t>
            </w:r>
          </w:p>
        </w:tc>
      </w:tr>
      <w:tr w:rsidR="001B75AD" w14:paraId="3FC2C7F7" w14:textId="77777777">
        <w:trPr>
          <w:trHeight w:val="531"/>
        </w:trPr>
        <w:tc>
          <w:tcPr>
            <w:tcW w:w="1714" w:type="dxa"/>
            <w:tcBorders>
              <w:top w:val="single" w:sz="4" w:space="0" w:color="000000"/>
              <w:left w:val="single" w:sz="4" w:space="0" w:color="000000"/>
              <w:bottom w:val="single" w:sz="4" w:space="0" w:color="000000"/>
              <w:right w:val="single" w:sz="4" w:space="0" w:color="000000"/>
            </w:tcBorders>
            <w:vAlign w:val="center"/>
          </w:tcPr>
          <w:p w14:paraId="490ABDD9" w14:textId="77777777" w:rsidR="001B75AD" w:rsidRDefault="00BD7B5B">
            <w:pPr>
              <w:spacing w:after="0" w:line="259" w:lineRule="auto"/>
              <w:ind w:left="211" w:firstLine="0"/>
            </w:pPr>
            <w:r>
              <w:rPr>
                <w:sz w:val="21"/>
              </w:rPr>
              <w:t>容积（</w:t>
            </w:r>
            <w:r>
              <w:rPr>
                <w:rFonts w:ascii="Times New Roman" w:eastAsia="Times New Roman" w:hAnsi="Times New Roman" w:cs="Times New Roman"/>
                <w:sz w:val="21"/>
              </w:rPr>
              <w:t>m</w:t>
            </w:r>
            <w:r>
              <w:rPr>
                <w:rFonts w:ascii="Times New Roman" w:eastAsia="Times New Roman" w:hAnsi="Times New Roman" w:cs="Times New Roman"/>
                <w:sz w:val="21"/>
                <w:vertAlign w:val="superscript"/>
              </w:rPr>
              <w:t>3</w:t>
            </w:r>
            <w:r>
              <w:rPr>
                <w:sz w:val="21"/>
              </w:rPr>
              <w:t>）</w:t>
            </w:r>
            <w:r>
              <w:rPr>
                <w:rFonts w:ascii="Times New Roman" w:eastAsia="Times New Roman" w:hAnsi="Times New Roman" w:cs="Times New Roman"/>
                <w:sz w:val="21"/>
              </w:rPr>
              <w:t xml:space="preserve"> </w:t>
            </w:r>
          </w:p>
        </w:tc>
        <w:tc>
          <w:tcPr>
            <w:tcW w:w="1301" w:type="dxa"/>
            <w:tcBorders>
              <w:top w:val="single" w:sz="4" w:space="0" w:color="000000"/>
              <w:left w:val="single" w:sz="4" w:space="0" w:color="000000"/>
              <w:bottom w:val="single" w:sz="4" w:space="0" w:color="000000"/>
              <w:right w:val="single" w:sz="4" w:space="0" w:color="000000"/>
            </w:tcBorders>
            <w:vAlign w:val="center"/>
          </w:tcPr>
          <w:p w14:paraId="3C22001B" w14:textId="77777777" w:rsidR="001B75AD" w:rsidRDefault="00BD7B5B">
            <w:pPr>
              <w:spacing w:after="0" w:line="259" w:lineRule="auto"/>
              <w:ind w:left="0" w:right="54" w:firstLine="0"/>
              <w:jc w:val="center"/>
            </w:pPr>
            <w:r>
              <w:rPr>
                <w:rFonts w:ascii="Times New Roman" w:eastAsia="Times New Roman" w:hAnsi="Times New Roman" w:cs="Times New Roman"/>
                <w:sz w:val="21"/>
              </w:rPr>
              <w:t xml:space="preserve"> </w:t>
            </w:r>
          </w:p>
        </w:tc>
        <w:tc>
          <w:tcPr>
            <w:tcW w:w="5514" w:type="dxa"/>
            <w:tcBorders>
              <w:top w:val="single" w:sz="4" w:space="0" w:color="000000"/>
              <w:left w:val="single" w:sz="4" w:space="0" w:color="000000"/>
              <w:bottom w:val="single" w:sz="4" w:space="0" w:color="000000"/>
              <w:right w:val="single" w:sz="4" w:space="0" w:color="000000"/>
            </w:tcBorders>
            <w:vAlign w:val="center"/>
          </w:tcPr>
          <w:p w14:paraId="7F6AD037" w14:textId="77777777" w:rsidR="001B75AD" w:rsidRDefault="00BD7B5B">
            <w:pPr>
              <w:spacing w:after="0" w:line="259" w:lineRule="auto"/>
              <w:ind w:left="0" w:firstLine="0"/>
            </w:pPr>
            <w:r>
              <w:rPr>
                <w:sz w:val="21"/>
              </w:rPr>
              <w:t>填写该罐的罐体体积。</w:t>
            </w:r>
            <w:r>
              <w:rPr>
                <w:rFonts w:ascii="Times New Roman" w:eastAsia="Times New Roman" w:hAnsi="Times New Roman" w:cs="Times New Roman"/>
                <w:sz w:val="21"/>
              </w:rPr>
              <w:t xml:space="preserve"> </w:t>
            </w:r>
          </w:p>
        </w:tc>
      </w:tr>
      <w:tr w:rsidR="001B75AD" w14:paraId="2E8DB872" w14:textId="77777777">
        <w:trPr>
          <w:trHeight w:val="533"/>
        </w:trPr>
        <w:tc>
          <w:tcPr>
            <w:tcW w:w="1714" w:type="dxa"/>
            <w:tcBorders>
              <w:top w:val="single" w:sz="4" w:space="0" w:color="000000"/>
              <w:left w:val="single" w:sz="4" w:space="0" w:color="000000"/>
              <w:bottom w:val="single" w:sz="4" w:space="0" w:color="000000"/>
              <w:right w:val="single" w:sz="4" w:space="0" w:color="000000"/>
            </w:tcBorders>
            <w:vAlign w:val="center"/>
          </w:tcPr>
          <w:p w14:paraId="2E7E1D7B" w14:textId="77777777" w:rsidR="001B75AD" w:rsidRDefault="00BD7B5B">
            <w:pPr>
              <w:spacing w:after="0" w:line="259" w:lineRule="auto"/>
              <w:ind w:left="0" w:right="106" w:firstLine="0"/>
              <w:jc w:val="center"/>
            </w:pPr>
            <w:r>
              <w:rPr>
                <w:sz w:val="21"/>
              </w:rPr>
              <w:t>直径（</w:t>
            </w:r>
            <w:r>
              <w:rPr>
                <w:rFonts w:ascii="Times New Roman" w:eastAsia="Times New Roman" w:hAnsi="Times New Roman" w:cs="Times New Roman"/>
                <w:sz w:val="21"/>
              </w:rPr>
              <w:t>m</w:t>
            </w:r>
            <w:r>
              <w:rPr>
                <w:sz w:val="21"/>
              </w:rPr>
              <w:t>）</w:t>
            </w:r>
            <w:r>
              <w:rPr>
                <w:rFonts w:ascii="Times New Roman" w:eastAsia="Times New Roman" w:hAnsi="Times New Roman" w:cs="Times New Roman"/>
                <w:sz w:val="21"/>
              </w:rPr>
              <w:t xml:space="preserve"> </w:t>
            </w:r>
          </w:p>
        </w:tc>
        <w:tc>
          <w:tcPr>
            <w:tcW w:w="1301" w:type="dxa"/>
            <w:tcBorders>
              <w:top w:val="single" w:sz="4" w:space="0" w:color="000000"/>
              <w:left w:val="single" w:sz="4" w:space="0" w:color="000000"/>
              <w:bottom w:val="single" w:sz="4" w:space="0" w:color="000000"/>
              <w:right w:val="single" w:sz="4" w:space="0" w:color="000000"/>
            </w:tcBorders>
            <w:vAlign w:val="center"/>
          </w:tcPr>
          <w:p w14:paraId="373DCDDA" w14:textId="77777777" w:rsidR="001B75AD" w:rsidRDefault="00BD7B5B">
            <w:pPr>
              <w:spacing w:after="0" w:line="259" w:lineRule="auto"/>
              <w:ind w:left="0" w:right="54" w:firstLine="0"/>
              <w:jc w:val="center"/>
            </w:pPr>
            <w:r>
              <w:rPr>
                <w:rFonts w:ascii="Times New Roman" w:eastAsia="Times New Roman" w:hAnsi="Times New Roman" w:cs="Times New Roman"/>
                <w:sz w:val="21"/>
              </w:rPr>
              <w:t xml:space="preserve"> </w:t>
            </w:r>
          </w:p>
        </w:tc>
        <w:tc>
          <w:tcPr>
            <w:tcW w:w="5514" w:type="dxa"/>
            <w:tcBorders>
              <w:top w:val="single" w:sz="4" w:space="0" w:color="000000"/>
              <w:left w:val="single" w:sz="4" w:space="0" w:color="000000"/>
              <w:bottom w:val="single" w:sz="4" w:space="0" w:color="000000"/>
              <w:right w:val="single" w:sz="4" w:space="0" w:color="000000"/>
            </w:tcBorders>
            <w:vAlign w:val="center"/>
          </w:tcPr>
          <w:p w14:paraId="590EF9B0" w14:textId="77777777" w:rsidR="001B75AD" w:rsidRDefault="00BD7B5B">
            <w:pPr>
              <w:spacing w:after="0" w:line="259" w:lineRule="auto"/>
              <w:ind w:left="0" w:firstLine="0"/>
            </w:pPr>
            <w:r>
              <w:rPr>
                <w:sz w:val="21"/>
              </w:rPr>
              <w:t>填写该罐的直径。即：储罐外壳横截面的宽度。</w:t>
            </w:r>
            <w:r>
              <w:rPr>
                <w:rFonts w:ascii="Times New Roman" w:eastAsia="Times New Roman" w:hAnsi="Times New Roman" w:cs="Times New Roman"/>
                <w:sz w:val="21"/>
              </w:rPr>
              <w:t xml:space="preserve"> </w:t>
            </w:r>
          </w:p>
        </w:tc>
      </w:tr>
      <w:tr w:rsidR="001B75AD" w14:paraId="5EBE96C3" w14:textId="77777777">
        <w:trPr>
          <w:trHeight w:val="533"/>
        </w:trPr>
        <w:tc>
          <w:tcPr>
            <w:tcW w:w="1714" w:type="dxa"/>
            <w:tcBorders>
              <w:top w:val="single" w:sz="4" w:space="0" w:color="000000"/>
              <w:left w:val="single" w:sz="4" w:space="0" w:color="000000"/>
              <w:bottom w:val="single" w:sz="4" w:space="0" w:color="000000"/>
              <w:right w:val="single" w:sz="4" w:space="0" w:color="000000"/>
            </w:tcBorders>
            <w:vAlign w:val="center"/>
          </w:tcPr>
          <w:p w14:paraId="0DE9A949" w14:textId="77777777" w:rsidR="001B75AD" w:rsidRDefault="00BD7B5B">
            <w:pPr>
              <w:spacing w:after="0" w:line="259" w:lineRule="auto"/>
              <w:ind w:left="12" w:firstLine="0"/>
              <w:jc w:val="both"/>
            </w:pPr>
            <w:r>
              <w:rPr>
                <w:sz w:val="21"/>
              </w:rPr>
              <w:t>年周转量（</w:t>
            </w:r>
            <w:r>
              <w:rPr>
                <w:rFonts w:ascii="Times New Roman" w:eastAsia="Times New Roman" w:hAnsi="Times New Roman" w:cs="Times New Roman"/>
                <w:sz w:val="21"/>
              </w:rPr>
              <w:t>t/a</w:t>
            </w:r>
            <w:r>
              <w:rPr>
                <w:sz w:val="21"/>
              </w:rPr>
              <w:t>）</w:t>
            </w:r>
            <w:r>
              <w:rPr>
                <w:rFonts w:ascii="Times New Roman" w:eastAsia="Times New Roman" w:hAnsi="Times New Roman" w:cs="Times New Roman"/>
                <w:sz w:val="21"/>
              </w:rPr>
              <w:t xml:space="preserve"> </w:t>
            </w:r>
          </w:p>
        </w:tc>
        <w:tc>
          <w:tcPr>
            <w:tcW w:w="1301" w:type="dxa"/>
            <w:tcBorders>
              <w:top w:val="single" w:sz="4" w:space="0" w:color="000000"/>
              <w:left w:val="single" w:sz="4" w:space="0" w:color="000000"/>
              <w:bottom w:val="single" w:sz="4" w:space="0" w:color="000000"/>
              <w:right w:val="single" w:sz="4" w:space="0" w:color="000000"/>
            </w:tcBorders>
            <w:vAlign w:val="center"/>
          </w:tcPr>
          <w:p w14:paraId="58100E04" w14:textId="77777777" w:rsidR="001B75AD" w:rsidRDefault="00BD7B5B">
            <w:pPr>
              <w:spacing w:after="0" w:line="259" w:lineRule="auto"/>
              <w:ind w:left="0" w:right="54" w:firstLine="0"/>
              <w:jc w:val="center"/>
            </w:pPr>
            <w:r>
              <w:rPr>
                <w:rFonts w:ascii="Times New Roman" w:eastAsia="Times New Roman" w:hAnsi="Times New Roman" w:cs="Times New Roman"/>
                <w:sz w:val="21"/>
              </w:rPr>
              <w:t xml:space="preserve"> </w:t>
            </w:r>
          </w:p>
        </w:tc>
        <w:tc>
          <w:tcPr>
            <w:tcW w:w="5514" w:type="dxa"/>
            <w:tcBorders>
              <w:top w:val="single" w:sz="4" w:space="0" w:color="000000"/>
              <w:left w:val="single" w:sz="4" w:space="0" w:color="000000"/>
              <w:bottom w:val="single" w:sz="4" w:space="0" w:color="000000"/>
              <w:right w:val="single" w:sz="4" w:space="0" w:color="000000"/>
            </w:tcBorders>
            <w:vAlign w:val="center"/>
          </w:tcPr>
          <w:p w14:paraId="7AF687A4" w14:textId="77777777" w:rsidR="001B75AD" w:rsidRDefault="00BD7B5B">
            <w:pPr>
              <w:spacing w:after="0" w:line="259" w:lineRule="auto"/>
              <w:ind w:left="0" w:firstLine="0"/>
            </w:pPr>
            <w:r>
              <w:rPr>
                <w:sz w:val="21"/>
              </w:rPr>
              <w:t>填写该罐的每年收发料的总量。</w:t>
            </w:r>
            <w:r>
              <w:rPr>
                <w:rFonts w:ascii="Times New Roman" w:eastAsia="Times New Roman" w:hAnsi="Times New Roman" w:cs="Times New Roman"/>
                <w:sz w:val="21"/>
              </w:rPr>
              <w:t xml:space="preserve"> </w:t>
            </w:r>
          </w:p>
        </w:tc>
      </w:tr>
      <w:tr w:rsidR="001B75AD" w14:paraId="639C637F" w14:textId="77777777">
        <w:trPr>
          <w:trHeight w:val="554"/>
        </w:trPr>
        <w:tc>
          <w:tcPr>
            <w:tcW w:w="1714" w:type="dxa"/>
            <w:tcBorders>
              <w:top w:val="single" w:sz="4" w:space="0" w:color="000000"/>
              <w:left w:val="single" w:sz="4" w:space="0" w:color="000000"/>
              <w:bottom w:val="single" w:sz="4" w:space="0" w:color="000000"/>
              <w:right w:val="single" w:sz="4" w:space="0" w:color="000000"/>
            </w:tcBorders>
            <w:vAlign w:val="center"/>
          </w:tcPr>
          <w:p w14:paraId="50AA9E2A" w14:textId="77777777" w:rsidR="001B75AD" w:rsidRDefault="00BD7B5B">
            <w:pPr>
              <w:spacing w:after="0" w:line="259" w:lineRule="auto"/>
              <w:ind w:left="118" w:firstLine="0"/>
            </w:pPr>
            <w:r>
              <w:rPr>
                <w:sz w:val="21"/>
              </w:rPr>
              <w:t>一次密封类型</w:t>
            </w:r>
            <w:r>
              <w:rPr>
                <w:rFonts w:ascii="Times New Roman" w:eastAsia="Times New Roman" w:hAnsi="Times New Roman" w:cs="Times New Roman"/>
                <w:sz w:val="21"/>
              </w:rPr>
              <w:t xml:space="preserve"> </w:t>
            </w:r>
          </w:p>
        </w:tc>
        <w:tc>
          <w:tcPr>
            <w:tcW w:w="1301" w:type="dxa"/>
            <w:tcBorders>
              <w:top w:val="single" w:sz="4" w:space="0" w:color="000000"/>
              <w:left w:val="single" w:sz="4" w:space="0" w:color="000000"/>
              <w:bottom w:val="single" w:sz="4" w:space="0" w:color="000000"/>
              <w:right w:val="single" w:sz="4" w:space="0" w:color="000000"/>
            </w:tcBorders>
            <w:vAlign w:val="center"/>
          </w:tcPr>
          <w:p w14:paraId="3C829D9B" w14:textId="77777777" w:rsidR="001B75AD" w:rsidRDefault="00BD7B5B">
            <w:pPr>
              <w:spacing w:after="0" w:line="259" w:lineRule="auto"/>
              <w:ind w:left="0" w:right="54" w:firstLine="0"/>
              <w:jc w:val="center"/>
            </w:pPr>
            <w:r>
              <w:rPr>
                <w:rFonts w:ascii="Times New Roman" w:eastAsia="Times New Roman" w:hAnsi="Times New Roman" w:cs="Times New Roman"/>
                <w:sz w:val="21"/>
              </w:rPr>
              <w:t xml:space="preserve"> </w:t>
            </w:r>
          </w:p>
        </w:tc>
        <w:tc>
          <w:tcPr>
            <w:tcW w:w="5514" w:type="dxa"/>
            <w:tcBorders>
              <w:top w:val="single" w:sz="4" w:space="0" w:color="000000"/>
              <w:left w:val="single" w:sz="4" w:space="0" w:color="000000"/>
              <w:bottom w:val="single" w:sz="4" w:space="0" w:color="000000"/>
              <w:right w:val="single" w:sz="4" w:space="0" w:color="000000"/>
            </w:tcBorders>
          </w:tcPr>
          <w:p w14:paraId="79E50FCF" w14:textId="77777777" w:rsidR="001B75AD" w:rsidRDefault="00BD7B5B">
            <w:pPr>
              <w:spacing w:after="0" w:line="259" w:lineRule="auto"/>
              <w:ind w:left="0" w:firstLine="0"/>
            </w:pPr>
            <w:r>
              <w:rPr>
                <w:sz w:val="21"/>
              </w:rPr>
              <w:t>填写一次密封的构造型式。国内目前常见的一次密封类型有充液式、泡沫式、机械式。</w:t>
            </w:r>
            <w:r>
              <w:rPr>
                <w:rFonts w:ascii="Times New Roman" w:eastAsia="Times New Roman" w:hAnsi="Times New Roman" w:cs="Times New Roman"/>
                <w:sz w:val="21"/>
              </w:rPr>
              <w:t xml:space="preserve"> </w:t>
            </w:r>
          </w:p>
        </w:tc>
      </w:tr>
      <w:tr w:rsidR="001B75AD" w14:paraId="16995F4E" w14:textId="77777777">
        <w:trPr>
          <w:trHeight w:val="554"/>
        </w:trPr>
        <w:tc>
          <w:tcPr>
            <w:tcW w:w="1714" w:type="dxa"/>
            <w:tcBorders>
              <w:top w:val="single" w:sz="4" w:space="0" w:color="000000"/>
              <w:left w:val="single" w:sz="4" w:space="0" w:color="000000"/>
              <w:bottom w:val="single" w:sz="4" w:space="0" w:color="000000"/>
              <w:right w:val="single" w:sz="4" w:space="0" w:color="000000"/>
            </w:tcBorders>
            <w:vAlign w:val="center"/>
          </w:tcPr>
          <w:p w14:paraId="01A1DD2D" w14:textId="77777777" w:rsidR="001B75AD" w:rsidRDefault="00BD7B5B">
            <w:pPr>
              <w:spacing w:after="0" w:line="259" w:lineRule="auto"/>
              <w:ind w:left="118" w:firstLine="0"/>
            </w:pPr>
            <w:r>
              <w:rPr>
                <w:sz w:val="21"/>
              </w:rPr>
              <w:t>二次密封类型</w:t>
            </w:r>
            <w:r>
              <w:rPr>
                <w:rFonts w:ascii="Times New Roman" w:eastAsia="Times New Roman" w:hAnsi="Times New Roman" w:cs="Times New Roman"/>
                <w:sz w:val="21"/>
              </w:rPr>
              <w:t xml:space="preserve"> </w:t>
            </w:r>
          </w:p>
        </w:tc>
        <w:tc>
          <w:tcPr>
            <w:tcW w:w="1301" w:type="dxa"/>
            <w:tcBorders>
              <w:top w:val="single" w:sz="4" w:space="0" w:color="000000"/>
              <w:left w:val="single" w:sz="4" w:space="0" w:color="000000"/>
              <w:bottom w:val="single" w:sz="4" w:space="0" w:color="000000"/>
              <w:right w:val="single" w:sz="4" w:space="0" w:color="000000"/>
            </w:tcBorders>
            <w:vAlign w:val="center"/>
          </w:tcPr>
          <w:p w14:paraId="39AEB940" w14:textId="77777777" w:rsidR="001B75AD" w:rsidRDefault="00BD7B5B">
            <w:pPr>
              <w:spacing w:after="0" w:line="259" w:lineRule="auto"/>
              <w:ind w:left="0" w:right="54" w:firstLine="0"/>
              <w:jc w:val="center"/>
            </w:pPr>
            <w:r>
              <w:rPr>
                <w:rFonts w:ascii="Times New Roman" w:eastAsia="Times New Roman" w:hAnsi="Times New Roman" w:cs="Times New Roman"/>
                <w:sz w:val="21"/>
              </w:rPr>
              <w:t xml:space="preserve"> </w:t>
            </w:r>
          </w:p>
        </w:tc>
        <w:tc>
          <w:tcPr>
            <w:tcW w:w="5514" w:type="dxa"/>
            <w:tcBorders>
              <w:top w:val="single" w:sz="4" w:space="0" w:color="000000"/>
              <w:left w:val="single" w:sz="4" w:space="0" w:color="000000"/>
              <w:bottom w:val="single" w:sz="4" w:space="0" w:color="000000"/>
              <w:right w:val="single" w:sz="4" w:space="0" w:color="000000"/>
            </w:tcBorders>
          </w:tcPr>
          <w:p w14:paraId="7F05A50A" w14:textId="77777777" w:rsidR="001B75AD" w:rsidRDefault="00BD7B5B">
            <w:pPr>
              <w:spacing w:after="0" w:line="259" w:lineRule="auto"/>
              <w:ind w:left="0" w:firstLine="0"/>
            </w:pPr>
            <w:r>
              <w:rPr>
                <w:sz w:val="21"/>
              </w:rPr>
              <w:t>填写二次密封的构造型式。常见类型有：挡雨板、橡胶刮板、舌型密封和靴型密封。</w:t>
            </w:r>
            <w:r>
              <w:rPr>
                <w:rFonts w:ascii="Times New Roman" w:eastAsia="Times New Roman" w:hAnsi="Times New Roman" w:cs="Times New Roman"/>
                <w:sz w:val="21"/>
              </w:rPr>
              <w:t xml:space="preserve"> </w:t>
            </w:r>
          </w:p>
        </w:tc>
      </w:tr>
      <w:tr w:rsidR="001B75AD" w14:paraId="5A06FB57" w14:textId="77777777">
        <w:trPr>
          <w:trHeight w:val="554"/>
        </w:trPr>
        <w:tc>
          <w:tcPr>
            <w:tcW w:w="1714" w:type="dxa"/>
            <w:tcBorders>
              <w:top w:val="single" w:sz="4" w:space="0" w:color="000000"/>
              <w:left w:val="single" w:sz="4" w:space="0" w:color="000000"/>
              <w:bottom w:val="single" w:sz="4" w:space="0" w:color="000000"/>
              <w:right w:val="single" w:sz="4" w:space="0" w:color="000000"/>
            </w:tcBorders>
            <w:vAlign w:val="center"/>
          </w:tcPr>
          <w:p w14:paraId="14E9F1C1" w14:textId="77777777" w:rsidR="001B75AD" w:rsidRDefault="00BD7B5B">
            <w:pPr>
              <w:spacing w:after="0" w:line="259" w:lineRule="auto"/>
              <w:ind w:left="84" w:firstLine="0"/>
            </w:pPr>
            <w:r>
              <w:rPr>
                <w:sz w:val="21"/>
              </w:rPr>
              <w:t>浮盘附件</w:t>
            </w:r>
            <w:r>
              <w:rPr>
                <w:rFonts w:ascii="Times New Roman" w:eastAsia="Times New Roman" w:hAnsi="Times New Roman" w:cs="Times New Roman"/>
                <w:sz w:val="21"/>
              </w:rPr>
              <w:t>-</w:t>
            </w:r>
            <w:r>
              <w:rPr>
                <w:sz w:val="21"/>
              </w:rPr>
              <w:t>人孔</w:t>
            </w:r>
            <w:r>
              <w:rPr>
                <w:rFonts w:ascii="Times New Roman" w:eastAsia="Times New Roman" w:hAnsi="Times New Roman" w:cs="Times New Roman"/>
                <w:sz w:val="21"/>
              </w:rPr>
              <w:t xml:space="preserve"> </w:t>
            </w:r>
          </w:p>
        </w:tc>
        <w:tc>
          <w:tcPr>
            <w:tcW w:w="1301" w:type="dxa"/>
            <w:tcBorders>
              <w:top w:val="single" w:sz="4" w:space="0" w:color="000000"/>
              <w:left w:val="single" w:sz="4" w:space="0" w:color="000000"/>
              <w:bottom w:val="single" w:sz="4" w:space="0" w:color="000000"/>
              <w:right w:val="single" w:sz="4" w:space="0" w:color="000000"/>
            </w:tcBorders>
            <w:vAlign w:val="center"/>
          </w:tcPr>
          <w:p w14:paraId="6DEC385A" w14:textId="77777777" w:rsidR="001B75AD" w:rsidRDefault="00BD7B5B">
            <w:pPr>
              <w:spacing w:after="0" w:line="259" w:lineRule="auto"/>
              <w:ind w:left="0" w:right="54" w:firstLine="0"/>
              <w:jc w:val="center"/>
            </w:pPr>
            <w:r>
              <w:rPr>
                <w:rFonts w:ascii="Times New Roman" w:eastAsia="Times New Roman" w:hAnsi="Times New Roman" w:cs="Times New Roman"/>
                <w:sz w:val="21"/>
              </w:rPr>
              <w:t xml:space="preserve"> </w:t>
            </w:r>
          </w:p>
        </w:tc>
        <w:tc>
          <w:tcPr>
            <w:tcW w:w="5514" w:type="dxa"/>
            <w:tcBorders>
              <w:top w:val="single" w:sz="4" w:space="0" w:color="000000"/>
              <w:left w:val="single" w:sz="4" w:space="0" w:color="000000"/>
              <w:bottom w:val="single" w:sz="4" w:space="0" w:color="000000"/>
              <w:right w:val="single" w:sz="4" w:space="0" w:color="000000"/>
            </w:tcBorders>
          </w:tcPr>
          <w:p w14:paraId="1A3ABA3A" w14:textId="77777777" w:rsidR="001B75AD" w:rsidRDefault="00BD7B5B">
            <w:pPr>
              <w:spacing w:after="0" w:line="259" w:lineRule="auto"/>
              <w:ind w:left="0" w:firstLine="0"/>
            </w:pPr>
            <w:r>
              <w:rPr>
                <w:sz w:val="21"/>
              </w:rPr>
              <w:t>浮盘顶的径向圆形开孔，提供足够大的面积允许操作人员和材料通过，以便进行建造或维修的设备。</w:t>
            </w:r>
            <w:r>
              <w:rPr>
                <w:rFonts w:ascii="Times New Roman" w:eastAsia="Times New Roman" w:hAnsi="Times New Roman" w:cs="Times New Roman"/>
                <w:sz w:val="21"/>
              </w:rPr>
              <w:t xml:space="preserve"> </w:t>
            </w:r>
          </w:p>
        </w:tc>
      </w:tr>
      <w:tr w:rsidR="001B75AD" w14:paraId="4CEBC29C" w14:textId="77777777">
        <w:trPr>
          <w:trHeight w:val="554"/>
        </w:trPr>
        <w:tc>
          <w:tcPr>
            <w:tcW w:w="1714" w:type="dxa"/>
            <w:tcBorders>
              <w:top w:val="single" w:sz="4" w:space="0" w:color="000000"/>
              <w:left w:val="single" w:sz="4" w:space="0" w:color="000000"/>
              <w:bottom w:val="single" w:sz="4" w:space="0" w:color="000000"/>
              <w:right w:val="single" w:sz="4" w:space="0" w:color="000000"/>
            </w:tcBorders>
          </w:tcPr>
          <w:p w14:paraId="58E52241" w14:textId="77777777" w:rsidR="001B75AD" w:rsidRDefault="00BD7B5B">
            <w:pPr>
              <w:spacing w:after="0" w:line="259" w:lineRule="auto"/>
              <w:ind w:left="0" w:right="84" w:firstLine="0"/>
              <w:jc w:val="center"/>
            </w:pPr>
            <w:r>
              <w:rPr>
                <w:sz w:val="21"/>
              </w:rPr>
              <w:t>浮盘附件</w:t>
            </w:r>
            <w:r>
              <w:rPr>
                <w:rFonts w:ascii="Times New Roman" w:eastAsia="Times New Roman" w:hAnsi="Times New Roman" w:cs="Times New Roman"/>
                <w:sz w:val="21"/>
              </w:rPr>
              <w:t>-</w:t>
            </w:r>
            <w:r>
              <w:rPr>
                <w:sz w:val="21"/>
              </w:rPr>
              <w:t>计量井</w:t>
            </w:r>
            <w:r>
              <w:rPr>
                <w:rFonts w:ascii="Times New Roman" w:eastAsia="Times New Roman" w:hAnsi="Times New Roman" w:cs="Times New Roman"/>
                <w:sz w:val="21"/>
              </w:rPr>
              <w:t xml:space="preserve"> </w:t>
            </w:r>
          </w:p>
        </w:tc>
        <w:tc>
          <w:tcPr>
            <w:tcW w:w="1301" w:type="dxa"/>
            <w:tcBorders>
              <w:top w:val="single" w:sz="4" w:space="0" w:color="000000"/>
              <w:left w:val="single" w:sz="4" w:space="0" w:color="000000"/>
              <w:bottom w:val="single" w:sz="4" w:space="0" w:color="000000"/>
              <w:right w:val="single" w:sz="4" w:space="0" w:color="000000"/>
            </w:tcBorders>
            <w:vAlign w:val="center"/>
          </w:tcPr>
          <w:p w14:paraId="695FF5CC" w14:textId="77777777" w:rsidR="001B75AD" w:rsidRDefault="00BD7B5B">
            <w:pPr>
              <w:spacing w:after="0" w:line="259" w:lineRule="auto"/>
              <w:ind w:left="0" w:right="54" w:firstLine="0"/>
              <w:jc w:val="center"/>
            </w:pPr>
            <w:r>
              <w:rPr>
                <w:rFonts w:ascii="Times New Roman" w:eastAsia="Times New Roman" w:hAnsi="Times New Roman" w:cs="Times New Roman"/>
                <w:sz w:val="21"/>
              </w:rPr>
              <w:t xml:space="preserve"> </w:t>
            </w:r>
          </w:p>
        </w:tc>
        <w:tc>
          <w:tcPr>
            <w:tcW w:w="5514" w:type="dxa"/>
            <w:tcBorders>
              <w:top w:val="single" w:sz="4" w:space="0" w:color="000000"/>
              <w:left w:val="single" w:sz="4" w:space="0" w:color="000000"/>
              <w:bottom w:val="single" w:sz="4" w:space="0" w:color="000000"/>
              <w:right w:val="single" w:sz="4" w:space="0" w:color="000000"/>
            </w:tcBorders>
          </w:tcPr>
          <w:p w14:paraId="21657950" w14:textId="77777777" w:rsidR="001B75AD" w:rsidRDefault="00BD7B5B">
            <w:pPr>
              <w:spacing w:after="0" w:line="259" w:lineRule="auto"/>
              <w:ind w:left="0" w:firstLine="0"/>
            </w:pPr>
            <w:r>
              <w:rPr>
                <w:sz w:val="21"/>
              </w:rPr>
              <w:t>用于指示罐中液体的液位。浮标位于液体表面，处在一个被盖子密封的测量井中。</w:t>
            </w:r>
            <w:r>
              <w:rPr>
                <w:rFonts w:ascii="Times New Roman" w:eastAsia="Times New Roman" w:hAnsi="Times New Roman" w:cs="Times New Roman"/>
                <w:sz w:val="21"/>
              </w:rPr>
              <w:t xml:space="preserve"> </w:t>
            </w:r>
          </w:p>
        </w:tc>
      </w:tr>
      <w:tr w:rsidR="001B75AD" w14:paraId="2E576589" w14:textId="77777777">
        <w:trPr>
          <w:trHeight w:val="555"/>
        </w:trPr>
        <w:tc>
          <w:tcPr>
            <w:tcW w:w="1714" w:type="dxa"/>
            <w:tcBorders>
              <w:top w:val="single" w:sz="4" w:space="0" w:color="000000"/>
              <w:left w:val="single" w:sz="4" w:space="0" w:color="000000"/>
              <w:bottom w:val="single" w:sz="4" w:space="0" w:color="000000"/>
              <w:right w:val="single" w:sz="4" w:space="0" w:color="000000"/>
            </w:tcBorders>
          </w:tcPr>
          <w:p w14:paraId="0B95BEA1" w14:textId="77777777" w:rsidR="001B75AD" w:rsidRDefault="00BD7B5B">
            <w:pPr>
              <w:spacing w:after="0" w:line="259" w:lineRule="auto"/>
              <w:ind w:left="0" w:right="84" w:firstLine="0"/>
              <w:jc w:val="center"/>
            </w:pPr>
            <w:r>
              <w:rPr>
                <w:sz w:val="21"/>
              </w:rPr>
              <w:t>浮盘附件</w:t>
            </w:r>
            <w:r>
              <w:rPr>
                <w:rFonts w:ascii="Times New Roman" w:eastAsia="Times New Roman" w:hAnsi="Times New Roman" w:cs="Times New Roman"/>
                <w:sz w:val="21"/>
              </w:rPr>
              <w:t>-</w:t>
            </w:r>
            <w:r>
              <w:rPr>
                <w:sz w:val="21"/>
              </w:rPr>
              <w:t>采样井</w:t>
            </w:r>
            <w:r>
              <w:rPr>
                <w:rFonts w:ascii="Times New Roman" w:eastAsia="Times New Roman" w:hAnsi="Times New Roman" w:cs="Times New Roman"/>
                <w:sz w:val="21"/>
              </w:rPr>
              <w:t xml:space="preserve"> </w:t>
            </w:r>
          </w:p>
        </w:tc>
        <w:tc>
          <w:tcPr>
            <w:tcW w:w="1301" w:type="dxa"/>
            <w:tcBorders>
              <w:top w:val="single" w:sz="4" w:space="0" w:color="000000"/>
              <w:left w:val="single" w:sz="4" w:space="0" w:color="000000"/>
              <w:bottom w:val="single" w:sz="4" w:space="0" w:color="000000"/>
              <w:right w:val="single" w:sz="4" w:space="0" w:color="000000"/>
            </w:tcBorders>
            <w:vAlign w:val="center"/>
          </w:tcPr>
          <w:p w14:paraId="0ABEE5CE" w14:textId="77777777" w:rsidR="001B75AD" w:rsidRDefault="00BD7B5B">
            <w:pPr>
              <w:spacing w:after="0" w:line="259" w:lineRule="auto"/>
              <w:ind w:left="0" w:right="54" w:firstLine="0"/>
              <w:jc w:val="center"/>
            </w:pPr>
            <w:r>
              <w:rPr>
                <w:rFonts w:ascii="Times New Roman" w:eastAsia="Times New Roman" w:hAnsi="Times New Roman" w:cs="Times New Roman"/>
                <w:sz w:val="21"/>
              </w:rPr>
              <w:t xml:space="preserve"> </w:t>
            </w:r>
          </w:p>
        </w:tc>
        <w:tc>
          <w:tcPr>
            <w:tcW w:w="5514" w:type="dxa"/>
            <w:tcBorders>
              <w:top w:val="single" w:sz="4" w:space="0" w:color="000000"/>
              <w:left w:val="single" w:sz="4" w:space="0" w:color="000000"/>
              <w:bottom w:val="single" w:sz="4" w:space="0" w:color="000000"/>
              <w:right w:val="single" w:sz="4" w:space="0" w:color="000000"/>
            </w:tcBorders>
          </w:tcPr>
          <w:p w14:paraId="5882D5F8" w14:textId="77777777" w:rsidR="001B75AD" w:rsidRDefault="00BD7B5B">
            <w:pPr>
              <w:spacing w:after="0" w:line="259" w:lineRule="auto"/>
              <w:ind w:left="0" w:firstLine="0"/>
            </w:pPr>
            <w:r>
              <w:rPr>
                <w:sz w:val="21"/>
              </w:rPr>
              <w:t>由一个装备有自闭合密封盖的套管组成，操作人员可对所储液体进行测量和取样。</w:t>
            </w:r>
            <w:r>
              <w:rPr>
                <w:rFonts w:ascii="Times New Roman" w:eastAsia="Times New Roman" w:hAnsi="Times New Roman" w:cs="Times New Roman"/>
                <w:sz w:val="21"/>
              </w:rPr>
              <w:t xml:space="preserve"> </w:t>
            </w:r>
          </w:p>
        </w:tc>
      </w:tr>
      <w:tr w:rsidR="001B75AD" w14:paraId="51B099C5" w14:textId="77777777">
        <w:trPr>
          <w:trHeight w:val="554"/>
        </w:trPr>
        <w:tc>
          <w:tcPr>
            <w:tcW w:w="1714" w:type="dxa"/>
            <w:tcBorders>
              <w:top w:val="single" w:sz="4" w:space="0" w:color="000000"/>
              <w:left w:val="single" w:sz="4" w:space="0" w:color="000000"/>
              <w:bottom w:val="single" w:sz="4" w:space="0" w:color="000000"/>
              <w:right w:val="single" w:sz="4" w:space="0" w:color="000000"/>
            </w:tcBorders>
          </w:tcPr>
          <w:p w14:paraId="69DEF576" w14:textId="77777777" w:rsidR="001B75AD" w:rsidRDefault="00BD7B5B">
            <w:pPr>
              <w:spacing w:after="0" w:line="259" w:lineRule="auto"/>
              <w:ind w:left="0" w:firstLine="0"/>
              <w:jc w:val="center"/>
            </w:pPr>
            <w:r>
              <w:rPr>
                <w:sz w:val="21"/>
              </w:rPr>
              <w:t>浮盘附件</w:t>
            </w:r>
            <w:r>
              <w:rPr>
                <w:rFonts w:ascii="Times New Roman" w:eastAsia="Times New Roman" w:hAnsi="Times New Roman" w:cs="Times New Roman"/>
                <w:sz w:val="21"/>
              </w:rPr>
              <w:t>-</w:t>
            </w:r>
            <w:r>
              <w:rPr>
                <w:sz w:val="21"/>
              </w:rPr>
              <w:t>浮顶支腿</w:t>
            </w:r>
            <w:r>
              <w:rPr>
                <w:rFonts w:ascii="Times New Roman" w:eastAsia="Times New Roman" w:hAnsi="Times New Roman" w:cs="Times New Roman"/>
                <w:sz w:val="21"/>
              </w:rPr>
              <w:t xml:space="preserve"> </w:t>
            </w:r>
          </w:p>
        </w:tc>
        <w:tc>
          <w:tcPr>
            <w:tcW w:w="1301" w:type="dxa"/>
            <w:tcBorders>
              <w:top w:val="single" w:sz="4" w:space="0" w:color="000000"/>
              <w:left w:val="single" w:sz="4" w:space="0" w:color="000000"/>
              <w:bottom w:val="single" w:sz="4" w:space="0" w:color="000000"/>
              <w:right w:val="single" w:sz="4" w:space="0" w:color="000000"/>
            </w:tcBorders>
            <w:vAlign w:val="center"/>
          </w:tcPr>
          <w:p w14:paraId="297B8EA7" w14:textId="77777777" w:rsidR="001B75AD" w:rsidRDefault="00BD7B5B">
            <w:pPr>
              <w:spacing w:after="0" w:line="259" w:lineRule="auto"/>
              <w:ind w:left="0" w:right="54" w:firstLine="0"/>
              <w:jc w:val="center"/>
            </w:pPr>
            <w:r>
              <w:rPr>
                <w:rFonts w:ascii="Times New Roman" w:eastAsia="Times New Roman" w:hAnsi="Times New Roman" w:cs="Times New Roman"/>
                <w:sz w:val="21"/>
              </w:rPr>
              <w:t xml:space="preserve"> </w:t>
            </w:r>
          </w:p>
        </w:tc>
        <w:tc>
          <w:tcPr>
            <w:tcW w:w="5514" w:type="dxa"/>
            <w:tcBorders>
              <w:top w:val="single" w:sz="4" w:space="0" w:color="000000"/>
              <w:left w:val="single" w:sz="4" w:space="0" w:color="000000"/>
              <w:bottom w:val="single" w:sz="4" w:space="0" w:color="000000"/>
              <w:right w:val="single" w:sz="4" w:space="0" w:color="000000"/>
            </w:tcBorders>
          </w:tcPr>
          <w:p w14:paraId="041C6DE5" w14:textId="77777777" w:rsidR="001B75AD" w:rsidRDefault="00BD7B5B">
            <w:pPr>
              <w:spacing w:after="0" w:line="259" w:lineRule="auto"/>
              <w:ind w:left="0" w:firstLine="0"/>
            </w:pPr>
            <w:r>
              <w:rPr>
                <w:sz w:val="21"/>
              </w:rPr>
              <w:t>主要用于对浮盘和罐底进行一定距离的隔离，防止浮盘下部设施的损坏。</w:t>
            </w:r>
            <w:r>
              <w:rPr>
                <w:rFonts w:ascii="Times New Roman" w:eastAsia="Times New Roman" w:hAnsi="Times New Roman" w:cs="Times New Roman"/>
                <w:sz w:val="21"/>
              </w:rPr>
              <w:t xml:space="preserve"> </w:t>
            </w:r>
          </w:p>
        </w:tc>
      </w:tr>
      <w:tr w:rsidR="001B75AD" w14:paraId="1B2BF510" w14:textId="77777777">
        <w:trPr>
          <w:trHeight w:val="554"/>
        </w:trPr>
        <w:tc>
          <w:tcPr>
            <w:tcW w:w="1714" w:type="dxa"/>
            <w:tcBorders>
              <w:top w:val="single" w:sz="4" w:space="0" w:color="000000"/>
              <w:left w:val="single" w:sz="4" w:space="0" w:color="000000"/>
              <w:bottom w:val="single" w:sz="4" w:space="0" w:color="000000"/>
              <w:right w:val="single" w:sz="4" w:space="0" w:color="000000"/>
            </w:tcBorders>
          </w:tcPr>
          <w:p w14:paraId="7F080184" w14:textId="77777777" w:rsidR="001B75AD" w:rsidRDefault="00BD7B5B">
            <w:pPr>
              <w:spacing w:after="0" w:line="259" w:lineRule="auto"/>
              <w:ind w:left="0" w:right="84" w:firstLine="0"/>
              <w:jc w:val="center"/>
            </w:pPr>
            <w:r>
              <w:rPr>
                <w:sz w:val="21"/>
              </w:rPr>
              <w:t>浮盘附件</w:t>
            </w:r>
            <w:r>
              <w:rPr>
                <w:rFonts w:ascii="Times New Roman" w:eastAsia="Times New Roman" w:hAnsi="Times New Roman" w:cs="Times New Roman"/>
                <w:sz w:val="21"/>
              </w:rPr>
              <w:t>-</w:t>
            </w:r>
            <w:r>
              <w:rPr>
                <w:sz w:val="21"/>
              </w:rPr>
              <w:t>真空阀</w:t>
            </w:r>
            <w:r>
              <w:rPr>
                <w:rFonts w:ascii="Times New Roman" w:eastAsia="Times New Roman" w:hAnsi="Times New Roman" w:cs="Times New Roman"/>
                <w:sz w:val="21"/>
              </w:rPr>
              <w:t xml:space="preserve"> </w:t>
            </w:r>
          </w:p>
        </w:tc>
        <w:tc>
          <w:tcPr>
            <w:tcW w:w="1301" w:type="dxa"/>
            <w:tcBorders>
              <w:top w:val="single" w:sz="4" w:space="0" w:color="000000"/>
              <w:left w:val="single" w:sz="4" w:space="0" w:color="000000"/>
              <w:bottom w:val="single" w:sz="4" w:space="0" w:color="000000"/>
              <w:right w:val="single" w:sz="4" w:space="0" w:color="000000"/>
            </w:tcBorders>
            <w:vAlign w:val="center"/>
          </w:tcPr>
          <w:p w14:paraId="712F14D2" w14:textId="77777777" w:rsidR="001B75AD" w:rsidRDefault="00BD7B5B">
            <w:pPr>
              <w:spacing w:after="0" w:line="259" w:lineRule="auto"/>
              <w:ind w:left="0" w:right="54" w:firstLine="0"/>
              <w:jc w:val="center"/>
            </w:pPr>
            <w:r>
              <w:rPr>
                <w:rFonts w:ascii="Times New Roman" w:eastAsia="Times New Roman" w:hAnsi="Times New Roman" w:cs="Times New Roman"/>
                <w:sz w:val="21"/>
              </w:rPr>
              <w:t xml:space="preserve"> </w:t>
            </w:r>
          </w:p>
        </w:tc>
        <w:tc>
          <w:tcPr>
            <w:tcW w:w="5514" w:type="dxa"/>
            <w:tcBorders>
              <w:top w:val="single" w:sz="4" w:space="0" w:color="000000"/>
              <w:left w:val="single" w:sz="4" w:space="0" w:color="000000"/>
              <w:bottom w:val="single" w:sz="4" w:space="0" w:color="000000"/>
              <w:right w:val="single" w:sz="4" w:space="0" w:color="000000"/>
            </w:tcBorders>
            <w:vAlign w:val="center"/>
          </w:tcPr>
          <w:p w14:paraId="363E9D79" w14:textId="77777777" w:rsidR="001B75AD" w:rsidRDefault="00BD7B5B">
            <w:pPr>
              <w:spacing w:after="0" w:line="259" w:lineRule="auto"/>
              <w:ind w:left="0" w:firstLine="0"/>
              <w:jc w:val="both"/>
            </w:pPr>
            <w:r>
              <w:rPr>
                <w:sz w:val="21"/>
              </w:rPr>
              <w:t>主要用于补偿浮盘着陆或悬浮时内外气相压力差的变化。</w:t>
            </w:r>
            <w:r>
              <w:rPr>
                <w:rFonts w:ascii="Times New Roman" w:eastAsia="Times New Roman" w:hAnsi="Times New Roman" w:cs="Times New Roman"/>
                <w:sz w:val="21"/>
              </w:rPr>
              <w:t xml:space="preserve"> </w:t>
            </w:r>
          </w:p>
        </w:tc>
      </w:tr>
      <w:tr w:rsidR="001B75AD" w14:paraId="34C1B025" w14:textId="77777777">
        <w:trPr>
          <w:trHeight w:val="557"/>
        </w:trPr>
        <w:tc>
          <w:tcPr>
            <w:tcW w:w="1714" w:type="dxa"/>
            <w:tcBorders>
              <w:top w:val="single" w:sz="4" w:space="0" w:color="000000"/>
              <w:left w:val="single" w:sz="4" w:space="0" w:color="000000"/>
              <w:bottom w:val="single" w:sz="4" w:space="0" w:color="000000"/>
              <w:right w:val="single" w:sz="4" w:space="0" w:color="000000"/>
            </w:tcBorders>
          </w:tcPr>
          <w:p w14:paraId="006532F2" w14:textId="77777777" w:rsidR="001B75AD" w:rsidRDefault="00BD7B5B">
            <w:pPr>
              <w:spacing w:after="0" w:line="259" w:lineRule="auto"/>
              <w:ind w:left="0" w:firstLine="0"/>
              <w:jc w:val="center"/>
            </w:pPr>
            <w:r>
              <w:rPr>
                <w:sz w:val="21"/>
              </w:rPr>
              <w:t>浮盘附件</w:t>
            </w:r>
            <w:r>
              <w:rPr>
                <w:rFonts w:ascii="Times New Roman" w:eastAsia="Times New Roman" w:hAnsi="Times New Roman" w:cs="Times New Roman"/>
                <w:sz w:val="21"/>
              </w:rPr>
              <w:t>-</w:t>
            </w:r>
            <w:r>
              <w:rPr>
                <w:sz w:val="21"/>
              </w:rPr>
              <w:t>导向柱（有槽）</w:t>
            </w:r>
            <w:r>
              <w:rPr>
                <w:rFonts w:ascii="Times New Roman" w:eastAsia="Times New Roman" w:hAnsi="Times New Roman" w:cs="Times New Roman"/>
                <w:sz w:val="21"/>
              </w:rPr>
              <w:t xml:space="preserve"> </w:t>
            </w:r>
          </w:p>
        </w:tc>
        <w:tc>
          <w:tcPr>
            <w:tcW w:w="1301" w:type="dxa"/>
            <w:tcBorders>
              <w:top w:val="single" w:sz="4" w:space="0" w:color="000000"/>
              <w:left w:val="single" w:sz="4" w:space="0" w:color="000000"/>
              <w:bottom w:val="single" w:sz="4" w:space="0" w:color="000000"/>
              <w:right w:val="single" w:sz="4" w:space="0" w:color="000000"/>
            </w:tcBorders>
            <w:vAlign w:val="center"/>
          </w:tcPr>
          <w:p w14:paraId="45601002" w14:textId="77777777" w:rsidR="001B75AD" w:rsidRDefault="00BD7B5B">
            <w:pPr>
              <w:spacing w:after="0" w:line="259" w:lineRule="auto"/>
              <w:ind w:left="0" w:right="54" w:firstLine="0"/>
              <w:jc w:val="center"/>
            </w:pPr>
            <w:r>
              <w:rPr>
                <w:rFonts w:ascii="Times New Roman" w:eastAsia="Times New Roman" w:hAnsi="Times New Roman" w:cs="Times New Roman"/>
                <w:sz w:val="21"/>
              </w:rPr>
              <w:t xml:space="preserve"> </w:t>
            </w:r>
          </w:p>
        </w:tc>
        <w:tc>
          <w:tcPr>
            <w:tcW w:w="5514" w:type="dxa"/>
            <w:tcBorders>
              <w:top w:val="single" w:sz="4" w:space="0" w:color="000000"/>
              <w:left w:val="single" w:sz="4" w:space="0" w:color="000000"/>
              <w:bottom w:val="single" w:sz="4" w:space="0" w:color="000000"/>
              <w:right w:val="single" w:sz="4" w:space="0" w:color="000000"/>
            </w:tcBorders>
            <w:vAlign w:val="center"/>
          </w:tcPr>
          <w:p w14:paraId="1152E902" w14:textId="77777777" w:rsidR="001B75AD" w:rsidRDefault="00BD7B5B">
            <w:pPr>
              <w:spacing w:after="0" w:line="259" w:lineRule="auto"/>
              <w:ind w:left="0" w:firstLine="0"/>
            </w:pPr>
            <w:r>
              <w:rPr>
                <w:sz w:val="21"/>
              </w:rPr>
              <w:t>该附件穿过浮顶，固定在罐底和罐顶之间且不可旋转。</w:t>
            </w:r>
            <w:r>
              <w:rPr>
                <w:rFonts w:ascii="Times New Roman" w:eastAsia="Times New Roman" w:hAnsi="Times New Roman" w:cs="Times New Roman"/>
                <w:sz w:val="21"/>
              </w:rPr>
              <w:t xml:space="preserve"> </w:t>
            </w:r>
          </w:p>
        </w:tc>
      </w:tr>
      <w:tr w:rsidR="001B75AD" w14:paraId="041EEE07" w14:textId="77777777">
        <w:trPr>
          <w:trHeight w:val="554"/>
        </w:trPr>
        <w:tc>
          <w:tcPr>
            <w:tcW w:w="1714" w:type="dxa"/>
            <w:tcBorders>
              <w:top w:val="single" w:sz="4" w:space="0" w:color="000000"/>
              <w:left w:val="single" w:sz="4" w:space="0" w:color="000000"/>
              <w:bottom w:val="single" w:sz="4" w:space="0" w:color="000000"/>
              <w:right w:val="single" w:sz="4" w:space="0" w:color="000000"/>
            </w:tcBorders>
          </w:tcPr>
          <w:p w14:paraId="058F3AAF" w14:textId="77777777" w:rsidR="001B75AD" w:rsidRDefault="00BD7B5B">
            <w:pPr>
              <w:spacing w:after="0" w:line="259" w:lineRule="auto"/>
              <w:ind w:left="0" w:firstLine="0"/>
              <w:jc w:val="center"/>
            </w:pPr>
            <w:r>
              <w:rPr>
                <w:sz w:val="21"/>
              </w:rPr>
              <w:t>浮盘附件</w:t>
            </w:r>
            <w:r>
              <w:rPr>
                <w:rFonts w:ascii="Times New Roman" w:eastAsia="Times New Roman" w:hAnsi="Times New Roman" w:cs="Times New Roman"/>
                <w:sz w:val="21"/>
              </w:rPr>
              <w:t>-</w:t>
            </w:r>
            <w:r>
              <w:rPr>
                <w:sz w:val="21"/>
              </w:rPr>
              <w:t>导向柱（无槽）</w:t>
            </w:r>
            <w:r>
              <w:rPr>
                <w:rFonts w:ascii="Times New Roman" w:eastAsia="Times New Roman" w:hAnsi="Times New Roman" w:cs="Times New Roman"/>
                <w:sz w:val="21"/>
              </w:rPr>
              <w:t xml:space="preserve"> </w:t>
            </w:r>
          </w:p>
        </w:tc>
        <w:tc>
          <w:tcPr>
            <w:tcW w:w="1301" w:type="dxa"/>
            <w:tcBorders>
              <w:top w:val="single" w:sz="4" w:space="0" w:color="000000"/>
              <w:left w:val="single" w:sz="4" w:space="0" w:color="000000"/>
              <w:bottom w:val="single" w:sz="4" w:space="0" w:color="000000"/>
              <w:right w:val="single" w:sz="4" w:space="0" w:color="000000"/>
            </w:tcBorders>
            <w:vAlign w:val="center"/>
          </w:tcPr>
          <w:p w14:paraId="62CB0ABD" w14:textId="77777777" w:rsidR="001B75AD" w:rsidRDefault="00BD7B5B">
            <w:pPr>
              <w:spacing w:after="0" w:line="259" w:lineRule="auto"/>
              <w:ind w:left="0" w:right="54" w:firstLine="0"/>
              <w:jc w:val="center"/>
            </w:pPr>
            <w:r>
              <w:rPr>
                <w:rFonts w:ascii="Times New Roman" w:eastAsia="Times New Roman" w:hAnsi="Times New Roman" w:cs="Times New Roman"/>
                <w:sz w:val="21"/>
              </w:rPr>
              <w:t xml:space="preserve"> </w:t>
            </w:r>
          </w:p>
        </w:tc>
        <w:tc>
          <w:tcPr>
            <w:tcW w:w="5514" w:type="dxa"/>
            <w:tcBorders>
              <w:top w:val="single" w:sz="4" w:space="0" w:color="000000"/>
              <w:left w:val="single" w:sz="4" w:space="0" w:color="000000"/>
              <w:bottom w:val="single" w:sz="4" w:space="0" w:color="000000"/>
              <w:right w:val="single" w:sz="4" w:space="0" w:color="000000"/>
            </w:tcBorders>
            <w:vAlign w:val="center"/>
          </w:tcPr>
          <w:p w14:paraId="2267D339" w14:textId="77777777" w:rsidR="001B75AD" w:rsidRDefault="00BD7B5B">
            <w:pPr>
              <w:spacing w:after="0" w:line="259" w:lineRule="auto"/>
              <w:ind w:left="0" w:firstLine="0"/>
              <w:jc w:val="both"/>
            </w:pPr>
            <w:r>
              <w:rPr>
                <w:sz w:val="21"/>
              </w:rPr>
              <w:t>有槽导向柱与无槽导向柱的作用相似，但带有开槽或钻孔。</w:t>
            </w:r>
            <w:r>
              <w:rPr>
                <w:rFonts w:ascii="Times New Roman" w:eastAsia="Times New Roman" w:hAnsi="Times New Roman" w:cs="Times New Roman"/>
                <w:sz w:val="21"/>
              </w:rPr>
              <w:t xml:space="preserve"> </w:t>
            </w:r>
          </w:p>
        </w:tc>
      </w:tr>
      <w:tr w:rsidR="001B75AD" w14:paraId="1F46989D" w14:textId="77777777">
        <w:trPr>
          <w:trHeight w:val="554"/>
        </w:trPr>
        <w:tc>
          <w:tcPr>
            <w:tcW w:w="1714" w:type="dxa"/>
            <w:tcBorders>
              <w:top w:val="single" w:sz="4" w:space="0" w:color="000000"/>
              <w:left w:val="single" w:sz="4" w:space="0" w:color="000000"/>
              <w:bottom w:val="single" w:sz="4" w:space="0" w:color="000000"/>
              <w:right w:val="single" w:sz="4" w:space="0" w:color="000000"/>
            </w:tcBorders>
          </w:tcPr>
          <w:p w14:paraId="319E3E7D" w14:textId="77777777" w:rsidR="001B75AD" w:rsidRDefault="00BD7B5B">
            <w:pPr>
              <w:spacing w:after="0" w:line="259" w:lineRule="auto"/>
              <w:ind w:left="0" w:firstLine="0"/>
              <w:jc w:val="center"/>
            </w:pPr>
            <w:r>
              <w:rPr>
                <w:sz w:val="21"/>
              </w:rPr>
              <w:t>浮盘附件</w:t>
            </w:r>
            <w:r>
              <w:rPr>
                <w:rFonts w:ascii="Times New Roman" w:eastAsia="Times New Roman" w:hAnsi="Times New Roman" w:cs="Times New Roman"/>
                <w:sz w:val="21"/>
              </w:rPr>
              <w:t>-</w:t>
            </w:r>
            <w:r>
              <w:rPr>
                <w:sz w:val="21"/>
              </w:rPr>
              <w:t>浮盘排水管</w:t>
            </w:r>
            <w:r>
              <w:rPr>
                <w:rFonts w:ascii="Times New Roman" w:eastAsia="Times New Roman" w:hAnsi="Times New Roman" w:cs="Times New Roman"/>
                <w:sz w:val="21"/>
              </w:rPr>
              <w:t xml:space="preserve"> </w:t>
            </w:r>
          </w:p>
        </w:tc>
        <w:tc>
          <w:tcPr>
            <w:tcW w:w="1301" w:type="dxa"/>
            <w:tcBorders>
              <w:top w:val="single" w:sz="4" w:space="0" w:color="000000"/>
              <w:left w:val="single" w:sz="4" w:space="0" w:color="000000"/>
              <w:bottom w:val="single" w:sz="4" w:space="0" w:color="000000"/>
              <w:right w:val="single" w:sz="4" w:space="0" w:color="000000"/>
            </w:tcBorders>
            <w:vAlign w:val="center"/>
          </w:tcPr>
          <w:p w14:paraId="1ED000E0" w14:textId="77777777" w:rsidR="001B75AD" w:rsidRDefault="00BD7B5B">
            <w:pPr>
              <w:spacing w:after="0" w:line="259" w:lineRule="auto"/>
              <w:ind w:left="0" w:right="54" w:firstLine="0"/>
              <w:jc w:val="center"/>
            </w:pPr>
            <w:r>
              <w:rPr>
                <w:rFonts w:ascii="Times New Roman" w:eastAsia="Times New Roman" w:hAnsi="Times New Roman" w:cs="Times New Roman"/>
                <w:sz w:val="21"/>
              </w:rPr>
              <w:t xml:space="preserve"> </w:t>
            </w:r>
          </w:p>
        </w:tc>
        <w:tc>
          <w:tcPr>
            <w:tcW w:w="5514" w:type="dxa"/>
            <w:tcBorders>
              <w:top w:val="single" w:sz="4" w:space="0" w:color="000000"/>
              <w:left w:val="single" w:sz="4" w:space="0" w:color="000000"/>
              <w:bottom w:val="single" w:sz="4" w:space="0" w:color="000000"/>
              <w:right w:val="single" w:sz="4" w:space="0" w:color="000000"/>
            </w:tcBorders>
            <w:vAlign w:val="center"/>
          </w:tcPr>
          <w:p w14:paraId="2CBE6572" w14:textId="77777777" w:rsidR="001B75AD" w:rsidRDefault="00BD7B5B">
            <w:pPr>
              <w:spacing w:after="0" w:line="259" w:lineRule="auto"/>
              <w:ind w:left="0" w:firstLine="0"/>
            </w:pPr>
            <w:r>
              <w:rPr>
                <w:sz w:val="21"/>
              </w:rPr>
              <w:t>用于将浮盘顶部的雨水排出。</w:t>
            </w:r>
            <w:r>
              <w:rPr>
                <w:rFonts w:ascii="Times New Roman" w:eastAsia="Times New Roman" w:hAnsi="Times New Roman" w:cs="Times New Roman"/>
                <w:sz w:val="21"/>
              </w:rPr>
              <w:t xml:space="preserve"> </w:t>
            </w:r>
          </w:p>
        </w:tc>
      </w:tr>
    </w:tbl>
    <w:p w14:paraId="72597C79" w14:textId="77777777" w:rsidR="001B75AD" w:rsidRDefault="00BD7B5B">
      <w:pPr>
        <w:ind w:left="564" w:right="1"/>
      </w:pPr>
      <w:r>
        <w:rPr>
          <w:rFonts w:ascii="Times New Roman" w:eastAsia="Times New Roman" w:hAnsi="Times New Roman" w:cs="Times New Roman"/>
        </w:rPr>
        <w:t>2.</w:t>
      </w:r>
      <w:r>
        <w:t>有机液体物料信息</w:t>
      </w:r>
      <w:r>
        <w:rPr>
          <w:rFonts w:ascii="Times New Roman" w:eastAsia="Times New Roman" w:hAnsi="Times New Roman" w:cs="Times New Roman"/>
        </w:rPr>
        <w:t xml:space="preserve"> </w:t>
      </w:r>
    </w:p>
    <w:p w14:paraId="6E092C0F" w14:textId="77777777" w:rsidR="001B75AD" w:rsidRDefault="00BD7B5B">
      <w:pPr>
        <w:spacing w:after="3" w:line="259" w:lineRule="auto"/>
        <w:ind w:left="10" w:right="2395"/>
        <w:jc w:val="right"/>
      </w:pPr>
      <w:r>
        <w:rPr>
          <w:sz w:val="24"/>
        </w:rPr>
        <w:t>附表二</w:t>
      </w:r>
      <w:r>
        <w:rPr>
          <w:rFonts w:ascii="Times New Roman" w:eastAsia="Times New Roman" w:hAnsi="Times New Roman" w:cs="Times New Roman"/>
          <w:sz w:val="24"/>
        </w:rPr>
        <w:t xml:space="preserve">-4 </w:t>
      </w:r>
      <w:r>
        <w:rPr>
          <w:sz w:val="24"/>
        </w:rPr>
        <w:t>原油理化参数信息情况表</w:t>
      </w:r>
      <w:r>
        <w:rPr>
          <w:rFonts w:ascii="Times New Roman" w:eastAsia="Times New Roman" w:hAnsi="Times New Roman" w:cs="Times New Roman"/>
          <w:sz w:val="24"/>
        </w:rPr>
        <w:t xml:space="preserve"> </w:t>
      </w:r>
    </w:p>
    <w:tbl>
      <w:tblPr>
        <w:tblStyle w:val="TableGrid"/>
        <w:tblW w:w="8529" w:type="dxa"/>
        <w:tblInd w:w="-108" w:type="dxa"/>
        <w:tblCellMar>
          <w:top w:w="0" w:type="dxa"/>
          <w:left w:w="106" w:type="dxa"/>
          <w:bottom w:w="0" w:type="dxa"/>
          <w:right w:w="0" w:type="dxa"/>
        </w:tblCellMar>
        <w:tblLook w:val="04A0" w:firstRow="1" w:lastRow="0" w:firstColumn="1" w:lastColumn="0" w:noHBand="0" w:noVBand="1"/>
      </w:tblPr>
      <w:tblGrid>
        <w:gridCol w:w="1370"/>
        <w:gridCol w:w="1433"/>
        <w:gridCol w:w="5726"/>
      </w:tblGrid>
      <w:tr w:rsidR="001B75AD" w14:paraId="110388CE" w14:textId="77777777">
        <w:trPr>
          <w:trHeight w:val="533"/>
        </w:trPr>
        <w:tc>
          <w:tcPr>
            <w:tcW w:w="1370" w:type="dxa"/>
            <w:tcBorders>
              <w:top w:val="single" w:sz="4" w:space="0" w:color="000000"/>
              <w:left w:val="single" w:sz="4" w:space="0" w:color="000000"/>
              <w:bottom w:val="single" w:sz="4" w:space="0" w:color="000000"/>
              <w:right w:val="single" w:sz="4" w:space="0" w:color="000000"/>
            </w:tcBorders>
            <w:vAlign w:val="center"/>
          </w:tcPr>
          <w:p w14:paraId="70EC3043" w14:textId="77777777" w:rsidR="001B75AD" w:rsidRDefault="00BD7B5B">
            <w:pPr>
              <w:spacing w:after="0" w:line="259" w:lineRule="auto"/>
              <w:ind w:left="7" w:firstLine="0"/>
              <w:jc w:val="center"/>
            </w:pPr>
            <w:r>
              <w:rPr>
                <w:sz w:val="21"/>
              </w:rPr>
              <w:t>项目</w:t>
            </w:r>
            <w:r>
              <w:rPr>
                <w:rFonts w:ascii="Times New Roman" w:eastAsia="Times New Roman" w:hAnsi="Times New Roman" w:cs="Times New Roman"/>
                <w:b/>
                <w:sz w:val="21"/>
              </w:rPr>
              <w:t xml:space="preserve"> </w:t>
            </w:r>
          </w:p>
        </w:tc>
        <w:tc>
          <w:tcPr>
            <w:tcW w:w="1433" w:type="dxa"/>
            <w:tcBorders>
              <w:top w:val="single" w:sz="4" w:space="0" w:color="000000"/>
              <w:left w:val="single" w:sz="4" w:space="0" w:color="000000"/>
              <w:bottom w:val="single" w:sz="4" w:space="0" w:color="000000"/>
              <w:right w:val="single" w:sz="4" w:space="0" w:color="000000"/>
            </w:tcBorders>
            <w:vAlign w:val="center"/>
          </w:tcPr>
          <w:p w14:paraId="30045B13" w14:textId="77777777" w:rsidR="001B75AD" w:rsidRDefault="00BD7B5B">
            <w:pPr>
              <w:spacing w:after="0" w:line="259" w:lineRule="auto"/>
              <w:ind w:left="7" w:firstLine="0"/>
              <w:jc w:val="center"/>
            </w:pPr>
            <w:r>
              <w:rPr>
                <w:sz w:val="21"/>
              </w:rPr>
              <w:t>内容</w:t>
            </w:r>
            <w:r>
              <w:rPr>
                <w:rFonts w:ascii="Times New Roman" w:eastAsia="Times New Roman" w:hAnsi="Times New Roman" w:cs="Times New Roman"/>
                <w:b/>
                <w:sz w:val="21"/>
              </w:rPr>
              <w:t xml:space="preserve"> </w:t>
            </w:r>
          </w:p>
        </w:tc>
        <w:tc>
          <w:tcPr>
            <w:tcW w:w="5725" w:type="dxa"/>
            <w:tcBorders>
              <w:top w:val="single" w:sz="4" w:space="0" w:color="000000"/>
              <w:left w:val="single" w:sz="4" w:space="0" w:color="000000"/>
              <w:bottom w:val="single" w:sz="4" w:space="0" w:color="000000"/>
              <w:right w:val="single" w:sz="4" w:space="0" w:color="000000"/>
            </w:tcBorders>
            <w:vAlign w:val="center"/>
          </w:tcPr>
          <w:p w14:paraId="3226AE90" w14:textId="77777777" w:rsidR="001B75AD" w:rsidRDefault="00BD7B5B">
            <w:pPr>
              <w:spacing w:after="0" w:line="259" w:lineRule="auto"/>
              <w:ind w:left="7" w:firstLine="0"/>
              <w:jc w:val="center"/>
            </w:pPr>
            <w:r>
              <w:rPr>
                <w:sz w:val="21"/>
              </w:rPr>
              <w:t>备注</w:t>
            </w:r>
            <w:r>
              <w:rPr>
                <w:rFonts w:ascii="Times New Roman" w:eastAsia="Times New Roman" w:hAnsi="Times New Roman" w:cs="Times New Roman"/>
                <w:b/>
                <w:sz w:val="21"/>
              </w:rPr>
              <w:t xml:space="preserve"> </w:t>
            </w:r>
          </w:p>
        </w:tc>
      </w:tr>
      <w:tr w:rsidR="001B75AD" w14:paraId="4865F1DB" w14:textId="77777777">
        <w:trPr>
          <w:trHeight w:val="533"/>
        </w:trPr>
        <w:tc>
          <w:tcPr>
            <w:tcW w:w="1370" w:type="dxa"/>
            <w:tcBorders>
              <w:top w:val="single" w:sz="4" w:space="0" w:color="000000"/>
              <w:left w:val="single" w:sz="4" w:space="0" w:color="000000"/>
              <w:bottom w:val="single" w:sz="4" w:space="0" w:color="000000"/>
              <w:right w:val="single" w:sz="4" w:space="0" w:color="000000"/>
            </w:tcBorders>
            <w:vAlign w:val="center"/>
          </w:tcPr>
          <w:p w14:paraId="4FA40D0B" w14:textId="77777777" w:rsidR="001B75AD" w:rsidRDefault="00BD7B5B">
            <w:pPr>
              <w:spacing w:after="0" w:line="259" w:lineRule="auto"/>
              <w:ind w:left="12" w:firstLine="0"/>
              <w:jc w:val="center"/>
            </w:pPr>
            <w:r>
              <w:rPr>
                <w:sz w:val="21"/>
              </w:rPr>
              <w:t>序号</w:t>
            </w:r>
            <w:r>
              <w:rPr>
                <w:rFonts w:ascii="Times New Roman" w:eastAsia="Times New Roman" w:hAnsi="Times New Roman" w:cs="Times New Roman"/>
                <w:sz w:val="21"/>
              </w:rPr>
              <w:t xml:space="preserve"> </w:t>
            </w:r>
          </w:p>
        </w:tc>
        <w:tc>
          <w:tcPr>
            <w:tcW w:w="1433" w:type="dxa"/>
            <w:tcBorders>
              <w:top w:val="single" w:sz="4" w:space="0" w:color="000000"/>
              <w:left w:val="single" w:sz="4" w:space="0" w:color="000000"/>
              <w:bottom w:val="single" w:sz="4" w:space="0" w:color="000000"/>
              <w:right w:val="single" w:sz="4" w:space="0" w:color="000000"/>
            </w:tcBorders>
            <w:vAlign w:val="center"/>
          </w:tcPr>
          <w:p w14:paraId="63954067" w14:textId="77777777" w:rsidR="001B75AD" w:rsidRDefault="00BD7B5B">
            <w:pPr>
              <w:spacing w:after="0" w:line="259" w:lineRule="auto"/>
              <w:ind w:left="59"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vAlign w:val="center"/>
          </w:tcPr>
          <w:p w14:paraId="6FD48E59" w14:textId="77777777" w:rsidR="001B75AD" w:rsidRDefault="00BD7B5B">
            <w:pPr>
              <w:spacing w:after="0" w:line="259" w:lineRule="auto"/>
              <w:ind w:left="0" w:firstLine="0"/>
            </w:pPr>
            <w:r>
              <w:rPr>
                <w:sz w:val="21"/>
              </w:rPr>
              <w:t>序号：</w:t>
            </w:r>
            <w:r>
              <w:rPr>
                <w:rFonts w:ascii="Times New Roman" w:eastAsia="Times New Roman" w:hAnsi="Times New Roman" w:cs="Times New Roman"/>
                <w:sz w:val="21"/>
              </w:rPr>
              <w:t>1</w:t>
            </w:r>
            <w:r>
              <w:rPr>
                <w:sz w:val="21"/>
              </w:rPr>
              <w:t>，</w:t>
            </w:r>
            <w:r>
              <w:rPr>
                <w:rFonts w:ascii="Times New Roman" w:eastAsia="Times New Roman" w:hAnsi="Times New Roman" w:cs="Times New Roman"/>
                <w:sz w:val="21"/>
              </w:rPr>
              <w:t>2</w:t>
            </w:r>
            <w:r>
              <w:rPr>
                <w:sz w:val="21"/>
              </w:rPr>
              <w:t>，</w:t>
            </w:r>
            <w:r>
              <w:rPr>
                <w:rFonts w:ascii="Times New Roman" w:eastAsia="Times New Roman" w:hAnsi="Times New Roman" w:cs="Times New Roman"/>
                <w:sz w:val="21"/>
              </w:rPr>
              <w:t>3</w:t>
            </w:r>
            <w:r>
              <w:rPr>
                <w:sz w:val="21"/>
              </w:rPr>
              <w:t>……</w:t>
            </w:r>
            <w:r>
              <w:rPr>
                <w:sz w:val="21"/>
              </w:rPr>
              <w:t>。</w:t>
            </w:r>
            <w:r>
              <w:rPr>
                <w:rFonts w:ascii="Times New Roman" w:eastAsia="Times New Roman" w:hAnsi="Times New Roman" w:cs="Times New Roman"/>
                <w:sz w:val="21"/>
              </w:rPr>
              <w:t xml:space="preserve"> </w:t>
            </w:r>
          </w:p>
        </w:tc>
      </w:tr>
      <w:tr w:rsidR="001B75AD" w14:paraId="4889E526" w14:textId="77777777">
        <w:trPr>
          <w:trHeight w:val="530"/>
        </w:trPr>
        <w:tc>
          <w:tcPr>
            <w:tcW w:w="1370" w:type="dxa"/>
            <w:tcBorders>
              <w:top w:val="single" w:sz="4" w:space="0" w:color="000000"/>
              <w:left w:val="single" w:sz="4" w:space="0" w:color="000000"/>
              <w:bottom w:val="single" w:sz="4" w:space="0" w:color="000000"/>
              <w:right w:val="single" w:sz="4" w:space="0" w:color="000000"/>
            </w:tcBorders>
            <w:vAlign w:val="center"/>
          </w:tcPr>
          <w:p w14:paraId="09FC2C6A" w14:textId="77777777" w:rsidR="001B75AD" w:rsidRDefault="00BD7B5B">
            <w:pPr>
              <w:spacing w:after="0" w:line="259" w:lineRule="auto"/>
              <w:ind w:left="158" w:firstLine="0"/>
            </w:pPr>
            <w:r>
              <w:rPr>
                <w:sz w:val="21"/>
              </w:rPr>
              <w:t>企业名称</w:t>
            </w:r>
            <w:r>
              <w:rPr>
                <w:rFonts w:ascii="Times New Roman" w:eastAsia="Times New Roman" w:hAnsi="Times New Roman" w:cs="Times New Roman"/>
                <w:sz w:val="21"/>
              </w:rPr>
              <w:t xml:space="preserve"> </w:t>
            </w:r>
          </w:p>
        </w:tc>
        <w:tc>
          <w:tcPr>
            <w:tcW w:w="1433" w:type="dxa"/>
            <w:tcBorders>
              <w:top w:val="single" w:sz="4" w:space="0" w:color="000000"/>
              <w:left w:val="single" w:sz="4" w:space="0" w:color="000000"/>
              <w:bottom w:val="single" w:sz="4" w:space="0" w:color="000000"/>
              <w:right w:val="single" w:sz="4" w:space="0" w:color="000000"/>
            </w:tcBorders>
            <w:vAlign w:val="center"/>
          </w:tcPr>
          <w:p w14:paraId="2A40876C" w14:textId="77777777" w:rsidR="001B75AD" w:rsidRDefault="00BD7B5B">
            <w:pPr>
              <w:spacing w:after="0" w:line="259" w:lineRule="auto"/>
              <w:ind w:left="59"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vAlign w:val="center"/>
          </w:tcPr>
          <w:p w14:paraId="0897F475" w14:textId="77777777" w:rsidR="001B75AD" w:rsidRDefault="00BD7B5B">
            <w:pPr>
              <w:spacing w:after="0" w:line="259" w:lineRule="auto"/>
              <w:ind w:left="0" w:firstLine="0"/>
            </w:pPr>
            <w:r>
              <w:rPr>
                <w:sz w:val="21"/>
              </w:rPr>
              <w:t>企业名称：填写公司的全称。</w:t>
            </w:r>
            <w:r>
              <w:rPr>
                <w:rFonts w:ascii="Times New Roman" w:eastAsia="Times New Roman" w:hAnsi="Times New Roman" w:cs="Times New Roman"/>
                <w:sz w:val="21"/>
              </w:rPr>
              <w:t xml:space="preserve"> </w:t>
            </w:r>
          </w:p>
        </w:tc>
      </w:tr>
      <w:tr w:rsidR="001B75AD" w14:paraId="2041F3D2" w14:textId="77777777">
        <w:trPr>
          <w:trHeight w:val="533"/>
        </w:trPr>
        <w:tc>
          <w:tcPr>
            <w:tcW w:w="1370" w:type="dxa"/>
            <w:tcBorders>
              <w:top w:val="single" w:sz="4" w:space="0" w:color="000000"/>
              <w:left w:val="single" w:sz="4" w:space="0" w:color="000000"/>
              <w:bottom w:val="single" w:sz="4" w:space="0" w:color="000000"/>
              <w:right w:val="single" w:sz="4" w:space="0" w:color="000000"/>
            </w:tcBorders>
            <w:vAlign w:val="center"/>
          </w:tcPr>
          <w:p w14:paraId="6D28C8EE" w14:textId="77777777" w:rsidR="001B75AD" w:rsidRDefault="00BD7B5B">
            <w:pPr>
              <w:spacing w:after="0" w:line="259" w:lineRule="auto"/>
              <w:ind w:left="158" w:firstLine="0"/>
            </w:pPr>
            <w:r>
              <w:rPr>
                <w:sz w:val="21"/>
              </w:rPr>
              <w:t>原油名称</w:t>
            </w:r>
            <w:r>
              <w:rPr>
                <w:rFonts w:ascii="Times New Roman" w:eastAsia="Times New Roman" w:hAnsi="Times New Roman" w:cs="Times New Roman"/>
                <w:sz w:val="21"/>
              </w:rPr>
              <w:t xml:space="preserve"> </w:t>
            </w:r>
          </w:p>
        </w:tc>
        <w:tc>
          <w:tcPr>
            <w:tcW w:w="1433" w:type="dxa"/>
            <w:tcBorders>
              <w:top w:val="single" w:sz="4" w:space="0" w:color="000000"/>
              <w:left w:val="single" w:sz="4" w:space="0" w:color="000000"/>
              <w:bottom w:val="single" w:sz="4" w:space="0" w:color="000000"/>
              <w:right w:val="single" w:sz="4" w:space="0" w:color="000000"/>
            </w:tcBorders>
            <w:vAlign w:val="center"/>
          </w:tcPr>
          <w:p w14:paraId="50B14267" w14:textId="77777777" w:rsidR="001B75AD" w:rsidRDefault="00BD7B5B">
            <w:pPr>
              <w:spacing w:after="0" w:line="259" w:lineRule="auto"/>
              <w:ind w:left="0" w:right="56"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vAlign w:val="center"/>
          </w:tcPr>
          <w:p w14:paraId="3B4D51A5" w14:textId="77777777" w:rsidR="001B75AD" w:rsidRDefault="00BD7B5B">
            <w:pPr>
              <w:spacing w:after="0" w:line="259" w:lineRule="auto"/>
              <w:ind w:left="0" w:firstLine="0"/>
              <w:jc w:val="both"/>
            </w:pPr>
            <w:r>
              <w:rPr>
                <w:sz w:val="21"/>
              </w:rPr>
              <w:t>填写公司所有加工原油的名称。例如：阿曼原油、大庆原油。</w:t>
            </w:r>
            <w:r>
              <w:rPr>
                <w:rFonts w:ascii="Times New Roman" w:eastAsia="Times New Roman" w:hAnsi="Times New Roman" w:cs="Times New Roman"/>
                <w:sz w:val="21"/>
              </w:rPr>
              <w:t xml:space="preserve"> </w:t>
            </w:r>
          </w:p>
        </w:tc>
      </w:tr>
      <w:tr w:rsidR="001B75AD" w14:paraId="46D5DF25" w14:textId="77777777">
        <w:trPr>
          <w:trHeight w:val="530"/>
        </w:trPr>
        <w:tc>
          <w:tcPr>
            <w:tcW w:w="1370" w:type="dxa"/>
            <w:tcBorders>
              <w:top w:val="single" w:sz="4" w:space="0" w:color="000000"/>
              <w:left w:val="single" w:sz="4" w:space="0" w:color="000000"/>
              <w:bottom w:val="single" w:sz="4" w:space="0" w:color="000000"/>
              <w:right w:val="single" w:sz="4" w:space="0" w:color="000000"/>
            </w:tcBorders>
            <w:vAlign w:val="center"/>
          </w:tcPr>
          <w:p w14:paraId="1D3380B4" w14:textId="77777777" w:rsidR="001B75AD" w:rsidRDefault="00BD7B5B">
            <w:pPr>
              <w:spacing w:after="0" w:line="259" w:lineRule="auto"/>
              <w:ind w:left="0" w:right="103" w:firstLine="0"/>
              <w:jc w:val="center"/>
            </w:pPr>
            <w:r>
              <w:rPr>
                <w:sz w:val="21"/>
              </w:rPr>
              <w:t>密度</w:t>
            </w:r>
            <w:r>
              <w:rPr>
                <w:rFonts w:ascii="Times New Roman" w:eastAsia="Times New Roman" w:hAnsi="Times New Roman" w:cs="Times New Roman"/>
                <w:sz w:val="21"/>
              </w:rPr>
              <w:t xml:space="preserve"> </w:t>
            </w:r>
          </w:p>
        </w:tc>
        <w:tc>
          <w:tcPr>
            <w:tcW w:w="1433" w:type="dxa"/>
            <w:tcBorders>
              <w:top w:val="single" w:sz="4" w:space="0" w:color="000000"/>
              <w:left w:val="single" w:sz="4" w:space="0" w:color="000000"/>
              <w:bottom w:val="single" w:sz="4" w:space="0" w:color="000000"/>
              <w:right w:val="single" w:sz="4" w:space="0" w:color="000000"/>
            </w:tcBorders>
            <w:vAlign w:val="center"/>
          </w:tcPr>
          <w:p w14:paraId="5BDD42D2" w14:textId="77777777" w:rsidR="001B75AD" w:rsidRDefault="00BD7B5B">
            <w:pPr>
              <w:spacing w:after="0" w:line="259" w:lineRule="auto"/>
              <w:ind w:left="0" w:right="56"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vAlign w:val="center"/>
          </w:tcPr>
          <w:p w14:paraId="52594C6D" w14:textId="77777777" w:rsidR="001B75AD" w:rsidRDefault="00BD7B5B">
            <w:pPr>
              <w:spacing w:after="0" w:line="259" w:lineRule="auto"/>
              <w:ind w:left="0" w:firstLine="0"/>
            </w:pPr>
            <w:r>
              <w:rPr>
                <w:sz w:val="21"/>
              </w:rPr>
              <w:t>填写油品的液相密度，单位：</w:t>
            </w:r>
            <w:r>
              <w:rPr>
                <w:rFonts w:ascii="Times New Roman" w:eastAsia="Times New Roman" w:hAnsi="Times New Roman" w:cs="Times New Roman"/>
                <w:sz w:val="21"/>
              </w:rPr>
              <w:t>t/m</w:t>
            </w:r>
            <w:r>
              <w:rPr>
                <w:rFonts w:ascii="Times New Roman" w:eastAsia="Times New Roman" w:hAnsi="Times New Roman" w:cs="Times New Roman"/>
                <w:sz w:val="21"/>
                <w:vertAlign w:val="superscript"/>
              </w:rPr>
              <w:t>3</w:t>
            </w:r>
            <w:r>
              <w:rPr>
                <w:sz w:val="21"/>
              </w:rPr>
              <w:t>。</w:t>
            </w:r>
            <w:r>
              <w:rPr>
                <w:rFonts w:ascii="Times New Roman" w:eastAsia="Times New Roman" w:hAnsi="Times New Roman" w:cs="Times New Roman"/>
                <w:sz w:val="21"/>
              </w:rPr>
              <w:t xml:space="preserve"> </w:t>
            </w:r>
          </w:p>
        </w:tc>
      </w:tr>
      <w:tr w:rsidR="001B75AD" w14:paraId="6EF6B72E" w14:textId="77777777">
        <w:trPr>
          <w:trHeight w:val="554"/>
        </w:trPr>
        <w:tc>
          <w:tcPr>
            <w:tcW w:w="1370" w:type="dxa"/>
            <w:tcBorders>
              <w:top w:val="single" w:sz="4" w:space="0" w:color="000000"/>
              <w:left w:val="single" w:sz="4" w:space="0" w:color="000000"/>
              <w:bottom w:val="single" w:sz="4" w:space="0" w:color="000000"/>
              <w:right w:val="single" w:sz="4" w:space="0" w:color="000000"/>
            </w:tcBorders>
          </w:tcPr>
          <w:p w14:paraId="15DE5759" w14:textId="77777777" w:rsidR="001B75AD" w:rsidRDefault="00BD7B5B">
            <w:pPr>
              <w:spacing w:after="0" w:line="259" w:lineRule="auto"/>
              <w:ind w:left="0" w:firstLine="0"/>
              <w:jc w:val="center"/>
            </w:pPr>
            <w:r>
              <w:rPr>
                <w:sz w:val="21"/>
              </w:rPr>
              <w:t>雷德蒸汽压测定方法</w:t>
            </w:r>
            <w:r>
              <w:rPr>
                <w:rFonts w:ascii="Times New Roman" w:eastAsia="Times New Roman" w:hAnsi="Times New Roman" w:cs="Times New Roman"/>
                <w:sz w:val="21"/>
              </w:rPr>
              <w:t xml:space="preserve"> </w:t>
            </w:r>
          </w:p>
        </w:tc>
        <w:tc>
          <w:tcPr>
            <w:tcW w:w="1433" w:type="dxa"/>
            <w:tcBorders>
              <w:top w:val="single" w:sz="4" w:space="0" w:color="000000"/>
              <w:left w:val="single" w:sz="4" w:space="0" w:color="000000"/>
              <w:bottom w:val="single" w:sz="4" w:space="0" w:color="000000"/>
              <w:right w:val="single" w:sz="4" w:space="0" w:color="000000"/>
            </w:tcBorders>
            <w:vAlign w:val="center"/>
          </w:tcPr>
          <w:p w14:paraId="0DC9C10F" w14:textId="77777777" w:rsidR="001B75AD" w:rsidRDefault="00BD7B5B">
            <w:pPr>
              <w:spacing w:after="0" w:line="259" w:lineRule="auto"/>
              <w:ind w:left="0" w:right="56"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tcPr>
          <w:p w14:paraId="10001A1E" w14:textId="77777777" w:rsidR="001B75AD" w:rsidRDefault="00BD7B5B">
            <w:pPr>
              <w:spacing w:after="0" w:line="259" w:lineRule="auto"/>
              <w:ind w:left="0" w:firstLine="0"/>
            </w:pPr>
            <w:r>
              <w:rPr>
                <w:sz w:val="21"/>
              </w:rPr>
              <w:t>雷德蒸汽压测定方法：填写测定原油雷德蒸汽压的方法。例如：</w:t>
            </w:r>
            <w:r>
              <w:rPr>
                <w:rFonts w:ascii="Times New Roman" w:eastAsia="Times New Roman" w:hAnsi="Times New Roman" w:cs="Times New Roman"/>
                <w:sz w:val="21"/>
              </w:rPr>
              <w:t xml:space="preserve">GB/T8017 </w:t>
            </w:r>
            <w:r>
              <w:rPr>
                <w:sz w:val="21"/>
              </w:rPr>
              <w:t>石油产品蒸气压测定法</w:t>
            </w:r>
            <w:r>
              <w:rPr>
                <w:rFonts w:ascii="Times New Roman" w:eastAsia="Times New Roman" w:hAnsi="Times New Roman" w:cs="Times New Roman"/>
                <w:sz w:val="21"/>
              </w:rPr>
              <w:t>-</w:t>
            </w:r>
            <w:r>
              <w:rPr>
                <w:sz w:val="21"/>
              </w:rPr>
              <w:t>雷德法。</w:t>
            </w:r>
            <w:r>
              <w:rPr>
                <w:rFonts w:ascii="Times New Roman" w:eastAsia="Times New Roman" w:hAnsi="Times New Roman" w:cs="Times New Roman"/>
                <w:sz w:val="21"/>
              </w:rPr>
              <w:t xml:space="preserve"> </w:t>
            </w:r>
          </w:p>
        </w:tc>
      </w:tr>
      <w:tr w:rsidR="001B75AD" w14:paraId="1DCCB495" w14:textId="77777777">
        <w:trPr>
          <w:trHeight w:val="533"/>
        </w:trPr>
        <w:tc>
          <w:tcPr>
            <w:tcW w:w="1370" w:type="dxa"/>
            <w:tcBorders>
              <w:top w:val="single" w:sz="4" w:space="0" w:color="000000"/>
              <w:left w:val="single" w:sz="4" w:space="0" w:color="000000"/>
              <w:bottom w:val="single" w:sz="4" w:space="0" w:color="000000"/>
              <w:right w:val="single" w:sz="4" w:space="0" w:color="000000"/>
            </w:tcBorders>
            <w:vAlign w:val="center"/>
          </w:tcPr>
          <w:p w14:paraId="09DE4817" w14:textId="77777777" w:rsidR="001B75AD" w:rsidRDefault="00BD7B5B">
            <w:pPr>
              <w:spacing w:after="0" w:line="259" w:lineRule="auto"/>
              <w:ind w:left="53" w:firstLine="0"/>
              <w:jc w:val="both"/>
            </w:pPr>
            <w:r>
              <w:rPr>
                <w:sz w:val="21"/>
              </w:rPr>
              <w:t>雷德蒸汽压</w:t>
            </w:r>
            <w:r>
              <w:rPr>
                <w:rFonts w:ascii="Times New Roman" w:eastAsia="Times New Roman" w:hAnsi="Times New Roman" w:cs="Times New Roman"/>
                <w:sz w:val="21"/>
              </w:rPr>
              <w:t xml:space="preserve"> </w:t>
            </w:r>
          </w:p>
        </w:tc>
        <w:tc>
          <w:tcPr>
            <w:tcW w:w="1433" w:type="dxa"/>
            <w:tcBorders>
              <w:top w:val="single" w:sz="4" w:space="0" w:color="000000"/>
              <w:left w:val="single" w:sz="4" w:space="0" w:color="000000"/>
              <w:bottom w:val="single" w:sz="4" w:space="0" w:color="000000"/>
              <w:right w:val="single" w:sz="4" w:space="0" w:color="000000"/>
            </w:tcBorders>
            <w:vAlign w:val="center"/>
          </w:tcPr>
          <w:p w14:paraId="2F804EE2" w14:textId="77777777" w:rsidR="001B75AD" w:rsidRDefault="00BD7B5B">
            <w:pPr>
              <w:spacing w:after="0" w:line="259" w:lineRule="auto"/>
              <w:ind w:left="0" w:right="56"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vAlign w:val="center"/>
          </w:tcPr>
          <w:p w14:paraId="685EF43D" w14:textId="77777777" w:rsidR="001B75AD" w:rsidRDefault="00BD7B5B">
            <w:pPr>
              <w:spacing w:after="0" w:line="259" w:lineRule="auto"/>
              <w:ind w:left="0" w:firstLine="0"/>
            </w:pPr>
            <w:r>
              <w:rPr>
                <w:sz w:val="21"/>
              </w:rPr>
              <w:t>填写雷德蒸汽压数值，单位：</w:t>
            </w:r>
            <w:r>
              <w:rPr>
                <w:rFonts w:ascii="Times New Roman" w:eastAsia="Times New Roman" w:hAnsi="Times New Roman" w:cs="Times New Roman"/>
                <w:sz w:val="21"/>
              </w:rPr>
              <w:t>kPa</w:t>
            </w:r>
            <w:r>
              <w:rPr>
                <w:sz w:val="21"/>
              </w:rPr>
              <w:t>。</w:t>
            </w:r>
            <w:r>
              <w:rPr>
                <w:rFonts w:ascii="Times New Roman" w:eastAsia="Times New Roman" w:hAnsi="Times New Roman" w:cs="Times New Roman"/>
                <w:sz w:val="21"/>
              </w:rPr>
              <w:t xml:space="preserve"> </w:t>
            </w:r>
          </w:p>
        </w:tc>
      </w:tr>
      <w:tr w:rsidR="001B75AD" w14:paraId="75633435" w14:textId="77777777">
        <w:trPr>
          <w:trHeight w:val="554"/>
        </w:trPr>
        <w:tc>
          <w:tcPr>
            <w:tcW w:w="1370" w:type="dxa"/>
            <w:tcBorders>
              <w:top w:val="single" w:sz="4" w:space="0" w:color="000000"/>
              <w:left w:val="single" w:sz="4" w:space="0" w:color="000000"/>
              <w:bottom w:val="single" w:sz="4" w:space="0" w:color="000000"/>
              <w:right w:val="single" w:sz="4" w:space="0" w:color="000000"/>
            </w:tcBorders>
            <w:vAlign w:val="center"/>
          </w:tcPr>
          <w:p w14:paraId="51388B99" w14:textId="77777777" w:rsidR="001B75AD" w:rsidRDefault="00BD7B5B">
            <w:pPr>
              <w:spacing w:after="0" w:line="259" w:lineRule="auto"/>
              <w:ind w:left="0" w:right="103" w:firstLine="0"/>
              <w:jc w:val="center"/>
            </w:pPr>
            <w:r>
              <w:rPr>
                <w:sz w:val="21"/>
              </w:rPr>
              <w:t>初馏点</w:t>
            </w:r>
            <w:r>
              <w:rPr>
                <w:rFonts w:ascii="Times New Roman" w:eastAsia="Times New Roman" w:hAnsi="Times New Roman" w:cs="Times New Roman"/>
                <w:sz w:val="21"/>
              </w:rPr>
              <w:t xml:space="preserve"> </w:t>
            </w:r>
          </w:p>
        </w:tc>
        <w:tc>
          <w:tcPr>
            <w:tcW w:w="1433" w:type="dxa"/>
            <w:tcBorders>
              <w:top w:val="single" w:sz="4" w:space="0" w:color="000000"/>
              <w:left w:val="single" w:sz="4" w:space="0" w:color="000000"/>
              <w:bottom w:val="single" w:sz="4" w:space="0" w:color="000000"/>
              <w:right w:val="single" w:sz="4" w:space="0" w:color="000000"/>
            </w:tcBorders>
            <w:vAlign w:val="center"/>
          </w:tcPr>
          <w:p w14:paraId="015053C3" w14:textId="77777777" w:rsidR="001B75AD" w:rsidRDefault="00BD7B5B">
            <w:pPr>
              <w:spacing w:after="0" w:line="259" w:lineRule="auto"/>
              <w:ind w:left="0" w:right="56"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tcPr>
          <w:p w14:paraId="01AA17E4" w14:textId="77777777" w:rsidR="001B75AD" w:rsidRDefault="00BD7B5B">
            <w:pPr>
              <w:spacing w:after="0" w:line="259" w:lineRule="auto"/>
              <w:ind w:left="0" w:firstLine="0"/>
            </w:pPr>
            <w:r>
              <w:rPr>
                <w:sz w:val="21"/>
              </w:rPr>
              <w:t>填写从馏程测定仪的冷凝器上，流出的第一滴冷凝液时所测得的温度。</w:t>
            </w:r>
            <w:r>
              <w:rPr>
                <w:rFonts w:ascii="Times New Roman" w:eastAsia="Times New Roman" w:hAnsi="Times New Roman" w:cs="Times New Roman"/>
                <w:sz w:val="21"/>
              </w:rPr>
              <w:t xml:space="preserve">  </w:t>
            </w:r>
          </w:p>
        </w:tc>
      </w:tr>
    </w:tbl>
    <w:p w14:paraId="79D6CB4C" w14:textId="77777777" w:rsidR="001B75AD" w:rsidRDefault="00BD7B5B">
      <w:pPr>
        <w:spacing w:after="101" w:line="271" w:lineRule="auto"/>
        <w:ind w:left="-5"/>
      </w:pPr>
      <w:r>
        <w:rPr>
          <w:sz w:val="18"/>
        </w:rPr>
        <w:t>注：初馏点为选填项，其余均为必填项</w:t>
      </w:r>
      <w:r>
        <w:rPr>
          <w:sz w:val="18"/>
        </w:rPr>
        <w:t>”</w:t>
      </w:r>
      <w:r>
        <w:rPr>
          <w:rFonts w:ascii="Times New Roman" w:eastAsia="Times New Roman" w:hAnsi="Times New Roman" w:cs="Times New Roman"/>
          <w:sz w:val="18"/>
        </w:rPr>
        <w:t xml:space="preserve"> </w:t>
      </w:r>
    </w:p>
    <w:p w14:paraId="404225CF" w14:textId="77777777" w:rsidR="001B75AD" w:rsidRDefault="00BD7B5B">
      <w:pPr>
        <w:spacing w:after="19" w:line="259" w:lineRule="auto"/>
        <w:ind w:left="0" w:right="84" w:firstLine="0"/>
        <w:jc w:val="center"/>
      </w:pPr>
      <w:r>
        <w:rPr>
          <w:rFonts w:ascii="Times New Roman" w:eastAsia="Times New Roman" w:hAnsi="Times New Roman" w:cs="Times New Roman"/>
          <w:sz w:val="24"/>
        </w:rPr>
        <w:t xml:space="preserve"> </w:t>
      </w:r>
    </w:p>
    <w:p w14:paraId="44B15223" w14:textId="77777777" w:rsidR="001B75AD" w:rsidRDefault="00BD7B5B">
      <w:pPr>
        <w:spacing w:after="9" w:line="253" w:lineRule="auto"/>
        <w:ind w:left="1620" w:right="179"/>
      </w:pPr>
      <w:r>
        <w:rPr>
          <w:sz w:val="24"/>
        </w:rPr>
        <w:t>附表二</w:t>
      </w:r>
      <w:r>
        <w:rPr>
          <w:rFonts w:ascii="Times New Roman" w:eastAsia="Times New Roman" w:hAnsi="Times New Roman" w:cs="Times New Roman"/>
          <w:sz w:val="24"/>
        </w:rPr>
        <w:t xml:space="preserve">-5 </w:t>
      </w:r>
      <w:r>
        <w:rPr>
          <w:sz w:val="24"/>
        </w:rPr>
        <w:t>中间产品</w:t>
      </w:r>
      <w:r>
        <w:rPr>
          <w:rFonts w:ascii="Times New Roman" w:eastAsia="Times New Roman" w:hAnsi="Times New Roman" w:cs="Times New Roman"/>
          <w:sz w:val="24"/>
        </w:rPr>
        <w:t>-</w:t>
      </w:r>
      <w:r>
        <w:rPr>
          <w:sz w:val="24"/>
        </w:rPr>
        <w:t>油品物理化参数信息情况表</w:t>
      </w:r>
      <w:r>
        <w:rPr>
          <w:rFonts w:ascii="Times New Roman" w:eastAsia="Times New Roman" w:hAnsi="Times New Roman" w:cs="Times New Roman"/>
          <w:sz w:val="24"/>
        </w:rPr>
        <w:t xml:space="preserve"> </w:t>
      </w:r>
    </w:p>
    <w:tbl>
      <w:tblPr>
        <w:tblStyle w:val="TableGrid"/>
        <w:tblW w:w="8529" w:type="dxa"/>
        <w:tblInd w:w="-108" w:type="dxa"/>
        <w:tblCellMar>
          <w:top w:w="33" w:type="dxa"/>
          <w:left w:w="106" w:type="dxa"/>
          <w:bottom w:w="0" w:type="dxa"/>
          <w:right w:w="0" w:type="dxa"/>
        </w:tblCellMar>
        <w:tblLook w:val="04A0" w:firstRow="1" w:lastRow="0" w:firstColumn="1" w:lastColumn="0" w:noHBand="0" w:noVBand="1"/>
      </w:tblPr>
      <w:tblGrid>
        <w:gridCol w:w="1459"/>
        <w:gridCol w:w="1345"/>
        <w:gridCol w:w="5725"/>
      </w:tblGrid>
      <w:tr w:rsidR="001B75AD" w14:paraId="3C223B32" w14:textId="77777777">
        <w:trPr>
          <w:trHeight w:val="533"/>
        </w:trPr>
        <w:tc>
          <w:tcPr>
            <w:tcW w:w="1459" w:type="dxa"/>
            <w:tcBorders>
              <w:top w:val="single" w:sz="4" w:space="0" w:color="000000"/>
              <w:left w:val="single" w:sz="4" w:space="0" w:color="000000"/>
              <w:bottom w:val="single" w:sz="4" w:space="0" w:color="000000"/>
              <w:right w:val="single" w:sz="4" w:space="0" w:color="000000"/>
            </w:tcBorders>
            <w:vAlign w:val="center"/>
          </w:tcPr>
          <w:p w14:paraId="61A8DDAF" w14:textId="77777777" w:rsidR="001B75AD" w:rsidRDefault="00BD7B5B">
            <w:pPr>
              <w:spacing w:after="0" w:line="259" w:lineRule="auto"/>
              <w:ind w:left="0" w:right="106" w:firstLine="0"/>
              <w:jc w:val="center"/>
            </w:pPr>
            <w:r>
              <w:rPr>
                <w:sz w:val="21"/>
              </w:rPr>
              <w:t>项目</w:t>
            </w:r>
            <w:r>
              <w:rPr>
                <w:rFonts w:ascii="Times New Roman" w:eastAsia="Times New Roman" w:hAnsi="Times New Roman" w:cs="Times New Roman"/>
                <w:b/>
                <w:sz w:val="21"/>
              </w:rPr>
              <w:t xml:space="preserve"> </w:t>
            </w:r>
          </w:p>
        </w:tc>
        <w:tc>
          <w:tcPr>
            <w:tcW w:w="1345" w:type="dxa"/>
            <w:tcBorders>
              <w:top w:val="single" w:sz="4" w:space="0" w:color="000000"/>
              <w:left w:val="single" w:sz="4" w:space="0" w:color="000000"/>
              <w:bottom w:val="single" w:sz="4" w:space="0" w:color="000000"/>
              <w:right w:val="single" w:sz="4" w:space="0" w:color="000000"/>
            </w:tcBorders>
            <w:vAlign w:val="center"/>
          </w:tcPr>
          <w:p w14:paraId="264D5BAA" w14:textId="77777777" w:rsidR="001B75AD" w:rsidRDefault="00BD7B5B">
            <w:pPr>
              <w:spacing w:after="0" w:line="259" w:lineRule="auto"/>
              <w:ind w:left="0" w:right="111" w:firstLine="0"/>
              <w:jc w:val="center"/>
            </w:pPr>
            <w:r>
              <w:rPr>
                <w:sz w:val="21"/>
              </w:rPr>
              <w:t>内容</w:t>
            </w:r>
            <w:r>
              <w:rPr>
                <w:rFonts w:ascii="Times New Roman" w:eastAsia="Times New Roman" w:hAnsi="Times New Roman" w:cs="Times New Roman"/>
                <w:b/>
                <w:sz w:val="21"/>
              </w:rPr>
              <w:t xml:space="preserve"> </w:t>
            </w:r>
          </w:p>
        </w:tc>
        <w:tc>
          <w:tcPr>
            <w:tcW w:w="5725" w:type="dxa"/>
            <w:tcBorders>
              <w:top w:val="single" w:sz="4" w:space="0" w:color="000000"/>
              <w:left w:val="single" w:sz="4" w:space="0" w:color="000000"/>
              <w:bottom w:val="single" w:sz="4" w:space="0" w:color="000000"/>
              <w:right w:val="single" w:sz="4" w:space="0" w:color="000000"/>
            </w:tcBorders>
            <w:vAlign w:val="center"/>
          </w:tcPr>
          <w:p w14:paraId="00C2617A" w14:textId="77777777" w:rsidR="001B75AD" w:rsidRDefault="00BD7B5B">
            <w:pPr>
              <w:spacing w:after="0" w:line="259" w:lineRule="auto"/>
              <w:ind w:left="0" w:right="108" w:firstLine="0"/>
              <w:jc w:val="center"/>
            </w:pPr>
            <w:r>
              <w:rPr>
                <w:sz w:val="21"/>
              </w:rPr>
              <w:t>备注</w:t>
            </w:r>
            <w:r>
              <w:rPr>
                <w:rFonts w:ascii="Times New Roman" w:eastAsia="Times New Roman" w:hAnsi="Times New Roman" w:cs="Times New Roman"/>
                <w:b/>
                <w:sz w:val="21"/>
              </w:rPr>
              <w:t xml:space="preserve"> </w:t>
            </w:r>
          </w:p>
        </w:tc>
      </w:tr>
      <w:tr w:rsidR="001B75AD" w14:paraId="58CEF666" w14:textId="77777777">
        <w:trPr>
          <w:trHeight w:val="533"/>
        </w:trPr>
        <w:tc>
          <w:tcPr>
            <w:tcW w:w="1459" w:type="dxa"/>
            <w:tcBorders>
              <w:top w:val="single" w:sz="4" w:space="0" w:color="000000"/>
              <w:left w:val="single" w:sz="4" w:space="0" w:color="000000"/>
              <w:bottom w:val="single" w:sz="4" w:space="0" w:color="000000"/>
              <w:right w:val="single" w:sz="4" w:space="0" w:color="000000"/>
            </w:tcBorders>
            <w:vAlign w:val="center"/>
          </w:tcPr>
          <w:p w14:paraId="0845B7A6" w14:textId="77777777" w:rsidR="001B75AD" w:rsidRDefault="00BD7B5B">
            <w:pPr>
              <w:spacing w:after="0" w:line="259" w:lineRule="auto"/>
              <w:ind w:left="0" w:right="106" w:firstLine="0"/>
              <w:jc w:val="center"/>
            </w:pPr>
            <w:r>
              <w:rPr>
                <w:sz w:val="21"/>
              </w:rPr>
              <w:t>序号</w:t>
            </w:r>
            <w:r>
              <w:rPr>
                <w:rFonts w:ascii="Times New Roman" w:eastAsia="Times New Roman" w:hAnsi="Times New Roman" w:cs="Times New Roman"/>
                <w:sz w:val="21"/>
              </w:rPr>
              <w:t xml:space="preserve"> </w:t>
            </w:r>
          </w:p>
        </w:tc>
        <w:tc>
          <w:tcPr>
            <w:tcW w:w="1345" w:type="dxa"/>
            <w:tcBorders>
              <w:top w:val="single" w:sz="4" w:space="0" w:color="000000"/>
              <w:left w:val="single" w:sz="4" w:space="0" w:color="000000"/>
              <w:bottom w:val="single" w:sz="4" w:space="0" w:color="000000"/>
              <w:right w:val="single" w:sz="4" w:space="0" w:color="000000"/>
            </w:tcBorders>
            <w:vAlign w:val="center"/>
          </w:tcPr>
          <w:p w14:paraId="75A30902" w14:textId="77777777" w:rsidR="001B75AD" w:rsidRDefault="00BD7B5B">
            <w:pPr>
              <w:spacing w:after="0" w:line="259" w:lineRule="auto"/>
              <w:ind w:left="0" w:right="58"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vAlign w:val="center"/>
          </w:tcPr>
          <w:p w14:paraId="0A9D8A4A" w14:textId="77777777" w:rsidR="001B75AD" w:rsidRDefault="00BD7B5B">
            <w:pPr>
              <w:spacing w:after="0" w:line="259" w:lineRule="auto"/>
              <w:ind w:left="0" w:firstLine="0"/>
            </w:pPr>
            <w:r>
              <w:rPr>
                <w:sz w:val="21"/>
              </w:rPr>
              <w:t>序号：</w:t>
            </w:r>
            <w:r>
              <w:rPr>
                <w:rFonts w:ascii="Times New Roman" w:eastAsia="Times New Roman" w:hAnsi="Times New Roman" w:cs="Times New Roman"/>
                <w:sz w:val="21"/>
              </w:rPr>
              <w:t>1</w:t>
            </w:r>
            <w:r>
              <w:rPr>
                <w:sz w:val="21"/>
              </w:rPr>
              <w:t>，</w:t>
            </w:r>
            <w:r>
              <w:rPr>
                <w:rFonts w:ascii="Times New Roman" w:eastAsia="Times New Roman" w:hAnsi="Times New Roman" w:cs="Times New Roman"/>
                <w:sz w:val="21"/>
              </w:rPr>
              <w:t>2</w:t>
            </w:r>
            <w:r>
              <w:rPr>
                <w:sz w:val="21"/>
              </w:rPr>
              <w:t>，</w:t>
            </w:r>
            <w:r>
              <w:rPr>
                <w:rFonts w:ascii="Times New Roman" w:eastAsia="Times New Roman" w:hAnsi="Times New Roman" w:cs="Times New Roman"/>
                <w:sz w:val="21"/>
              </w:rPr>
              <w:t>3</w:t>
            </w:r>
            <w:r>
              <w:rPr>
                <w:sz w:val="21"/>
              </w:rPr>
              <w:t>……</w:t>
            </w:r>
            <w:r>
              <w:rPr>
                <w:sz w:val="21"/>
              </w:rPr>
              <w:t>。</w:t>
            </w:r>
            <w:r>
              <w:rPr>
                <w:rFonts w:ascii="Times New Roman" w:eastAsia="Times New Roman" w:hAnsi="Times New Roman" w:cs="Times New Roman"/>
                <w:sz w:val="21"/>
              </w:rPr>
              <w:t xml:space="preserve"> </w:t>
            </w:r>
          </w:p>
        </w:tc>
      </w:tr>
      <w:tr w:rsidR="001B75AD" w14:paraId="340D0541" w14:textId="77777777">
        <w:trPr>
          <w:trHeight w:val="530"/>
        </w:trPr>
        <w:tc>
          <w:tcPr>
            <w:tcW w:w="1459" w:type="dxa"/>
            <w:tcBorders>
              <w:top w:val="single" w:sz="4" w:space="0" w:color="000000"/>
              <w:left w:val="single" w:sz="4" w:space="0" w:color="000000"/>
              <w:bottom w:val="single" w:sz="4" w:space="0" w:color="000000"/>
              <w:right w:val="single" w:sz="4" w:space="0" w:color="000000"/>
            </w:tcBorders>
            <w:vAlign w:val="center"/>
          </w:tcPr>
          <w:p w14:paraId="16CF85C4" w14:textId="77777777" w:rsidR="001B75AD" w:rsidRDefault="00BD7B5B">
            <w:pPr>
              <w:spacing w:after="0" w:line="259" w:lineRule="auto"/>
              <w:ind w:left="204" w:firstLine="0"/>
            </w:pPr>
            <w:r>
              <w:rPr>
                <w:sz w:val="21"/>
              </w:rPr>
              <w:t>企业名称</w:t>
            </w:r>
            <w:r>
              <w:rPr>
                <w:rFonts w:ascii="Times New Roman" w:eastAsia="Times New Roman" w:hAnsi="Times New Roman" w:cs="Times New Roman"/>
                <w:sz w:val="21"/>
              </w:rPr>
              <w:t xml:space="preserve"> </w:t>
            </w:r>
          </w:p>
        </w:tc>
        <w:tc>
          <w:tcPr>
            <w:tcW w:w="1345" w:type="dxa"/>
            <w:tcBorders>
              <w:top w:val="single" w:sz="4" w:space="0" w:color="000000"/>
              <w:left w:val="single" w:sz="4" w:space="0" w:color="000000"/>
              <w:bottom w:val="single" w:sz="4" w:space="0" w:color="000000"/>
              <w:right w:val="single" w:sz="4" w:space="0" w:color="000000"/>
            </w:tcBorders>
            <w:vAlign w:val="center"/>
          </w:tcPr>
          <w:p w14:paraId="324B7A75" w14:textId="77777777" w:rsidR="001B75AD" w:rsidRDefault="00BD7B5B">
            <w:pPr>
              <w:spacing w:after="0" w:line="259" w:lineRule="auto"/>
              <w:ind w:left="0" w:right="58"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vAlign w:val="center"/>
          </w:tcPr>
          <w:p w14:paraId="14A5B492" w14:textId="77777777" w:rsidR="001B75AD" w:rsidRDefault="00BD7B5B">
            <w:pPr>
              <w:spacing w:after="0" w:line="259" w:lineRule="auto"/>
              <w:ind w:left="0" w:firstLine="0"/>
            </w:pPr>
            <w:r>
              <w:rPr>
                <w:sz w:val="21"/>
              </w:rPr>
              <w:t>企业名称：填写公司的全称。</w:t>
            </w:r>
            <w:r>
              <w:rPr>
                <w:rFonts w:ascii="Times New Roman" w:eastAsia="Times New Roman" w:hAnsi="Times New Roman" w:cs="Times New Roman"/>
                <w:sz w:val="21"/>
              </w:rPr>
              <w:t xml:space="preserve"> </w:t>
            </w:r>
          </w:p>
        </w:tc>
      </w:tr>
      <w:tr w:rsidR="001B75AD" w14:paraId="703A3310" w14:textId="77777777">
        <w:trPr>
          <w:trHeight w:val="533"/>
        </w:trPr>
        <w:tc>
          <w:tcPr>
            <w:tcW w:w="1459" w:type="dxa"/>
            <w:tcBorders>
              <w:top w:val="single" w:sz="4" w:space="0" w:color="000000"/>
              <w:left w:val="single" w:sz="4" w:space="0" w:color="000000"/>
              <w:bottom w:val="single" w:sz="4" w:space="0" w:color="000000"/>
              <w:right w:val="single" w:sz="4" w:space="0" w:color="000000"/>
            </w:tcBorders>
            <w:vAlign w:val="center"/>
          </w:tcPr>
          <w:p w14:paraId="728F5BA3" w14:textId="77777777" w:rsidR="001B75AD" w:rsidRDefault="00BD7B5B">
            <w:pPr>
              <w:spacing w:after="0" w:line="259" w:lineRule="auto"/>
              <w:ind w:left="204" w:firstLine="0"/>
            </w:pPr>
            <w:r>
              <w:rPr>
                <w:sz w:val="21"/>
              </w:rPr>
              <w:t>油品名称</w:t>
            </w:r>
            <w:r>
              <w:rPr>
                <w:rFonts w:ascii="Times New Roman" w:eastAsia="Times New Roman" w:hAnsi="Times New Roman" w:cs="Times New Roman"/>
                <w:sz w:val="21"/>
              </w:rPr>
              <w:t xml:space="preserve"> </w:t>
            </w:r>
          </w:p>
        </w:tc>
        <w:tc>
          <w:tcPr>
            <w:tcW w:w="1345" w:type="dxa"/>
            <w:tcBorders>
              <w:top w:val="single" w:sz="4" w:space="0" w:color="000000"/>
              <w:left w:val="single" w:sz="4" w:space="0" w:color="000000"/>
              <w:bottom w:val="single" w:sz="4" w:space="0" w:color="000000"/>
              <w:right w:val="single" w:sz="4" w:space="0" w:color="000000"/>
            </w:tcBorders>
            <w:vAlign w:val="center"/>
          </w:tcPr>
          <w:p w14:paraId="00BB71EE" w14:textId="77777777" w:rsidR="001B75AD" w:rsidRDefault="00BD7B5B">
            <w:pPr>
              <w:spacing w:after="0" w:line="259" w:lineRule="auto"/>
              <w:ind w:left="0" w:right="58"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vAlign w:val="center"/>
          </w:tcPr>
          <w:p w14:paraId="320E78BA" w14:textId="77777777" w:rsidR="001B75AD" w:rsidRDefault="00BD7B5B">
            <w:pPr>
              <w:spacing w:after="0" w:line="259" w:lineRule="auto"/>
              <w:ind w:left="0" w:firstLine="0"/>
            </w:pPr>
            <w:r>
              <w:rPr>
                <w:sz w:val="21"/>
              </w:rPr>
              <w:t>填写公司所有中间产品的名称。例如：催化汽油、</w:t>
            </w:r>
            <w:r>
              <w:rPr>
                <w:rFonts w:ascii="Times New Roman" w:eastAsia="Times New Roman" w:hAnsi="Times New Roman" w:cs="Times New Roman"/>
                <w:sz w:val="21"/>
              </w:rPr>
              <w:t xml:space="preserve">MTBE </w:t>
            </w:r>
          </w:p>
        </w:tc>
      </w:tr>
      <w:tr w:rsidR="001B75AD" w14:paraId="538901F0" w14:textId="77777777">
        <w:trPr>
          <w:trHeight w:val="533"/>
        </w:trPr>
        <w:tc>
          <w:tcPr>
            <w:tcW w:w="1459" w:type="dxa"/>
            <w:tcBorders>
              <w:top w:val="single" w:sz="4" w:space="0" w:color="000000"/>
              <w:left w:val="single" w:sz="4" w:space="0" w:color="000000"/>
              <w:bottom w:val="single" w:sz="4" w:space="0" w:color="000000"/>
              <w:right w:val="single" w:sz="4" w:space="0" w:color="000000"/>
            </w:tcBorders>
            <w:vAlign w:val="center"/>
          </w:tcPr>
          <w:p w14:paraId="03C5DAB3" w14:textId="77777777" w:rsidR="001B75AD" w:rsidRDefault="00BD7B5B">
            <w:pPr>
              <w:spacing w:after="0" w:line="259" w:lineRule="auto"/>
              <w:ind w:left="0" w:right="106" w:firstLine="0"/>
              <w:jc w:val="center"/>
            </w:pPr>
            <w:r>
              <w:rPr>
                <w:sz w:val="21"/>
              </w:rPr>
              <w:t>密度</w:t>
            </w:r>
            <w:r>
              <w:rPr>
                <w:rFonts w:ascii="Times New Roman" w:eastAsia="Times New Roman" w:hAnsi="Times New Roman" w:cs="Times New Roman"/>
                <w:sz w:val="21"/>
              </w:rPr>
              <w:t xml:space="preserve"> </w:t>
            </w:r>
          </w:p>
        </w:tc>
        <w:tc>
          <w:tcPr>
            <w:tcW w:w="1345" w:type="dxa"/>
            <w:tcBorders>
              <w:top w:val="single" w:sz="4" w:space="0" w:color="000000"/>
              <w:left w:val="single" w:sz="4" w:space="0" w:color="000000"/>
              <w:bottom w:val="single" w:sz="4" w:space="0" w:color="000000"/>
              <w:right w:val="single" w:sz="4" w:space="0" w:color="000000"/>
            </w:tcBorders>
            <w:vAlign w:val="center"/>
          </w:tcPr>
          <w:p w14:paraId="5863B3DB" w14:textId="77777777" w:rsidR="001B75AD" w:rsidRDefault="00BD7B5B">
            <w:pPr>
              <w:spacing w:after="0" w:line="259" w:lineRule="auto"/>
              <w:ind w:left="0" w:right="58"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vAlign w:val="center"/>
          </w:tcPr>
          <w:p w14:paraId="03F7C68F" w14:textId="77777777" w:rsidR="001B75AD" w:rsidRDefault="00BD7B5B">
            <w:pPr>
              <w:spacing w:after="0" w:line="259" w:lineRule="auto"/>
              <w:ind w:left="0" w:firstLine="0"/>
            </w:pPr>
            <w:r>
              <w:rPr>
                <w:sz w:val="21"/>
              </w:rPr>
              <w:t>填写油品的液相密度，单位：</w:t>
            </w:r>
            <w:r>
              <w:rPr>
                <w:rFonts w:ascii="Times New Roman" w:eastAsia="Times New Roman" w:hAnsi="Times New Roman" w:cs="Times New Roman"/>
                <w:sz w:val="21"/>
              </w:rPr>
              <w:t>t/m</w:t>
            </w:r>
            <w:r>
              <w:rPr>
                <w:rFonts w:ascii="Times New Roman" w:eastAsia="Times New Roman" w:hAnsi="Times New Roman" w:cs="Times New Roman"/>
                <w:sz w:val="21"/>
                <w:vertAlign w:val="superscript"/>
              </w:rPr>
              <w:t>3</w:t>
            </w:r>
            <w:r>
              <w:rPr>
                <w:sz w:val="21"/>
              </w:rPr>
              <w:t>。</w:t>
            </w:r>
            <w:r>
              <w:rPr>
                <w:rFonts w:ascii="Times New Roman" w:eastAsia="Times New Roman" w:hAnsi="Times New Roman" w:cs="Times New Roman"/>
                <w:sz w:val="21"/>
              </w:rPr>
              <w:t xml:space="preserve"> </w:t>
            </w:r>
          </w:p>
        </w:tc>
      </w:tr>
      <w:tr w:rsidR="001B75AD" w14:paraId="1BC23DC2" w14:textId="77777777">
        <w:trPr>
          <w:trHeight w:val="826"/>
        </w:trPr>
        <w:tc>
          <w:tcPr>
            <w:tcW w:w="1459" w:type="dxa"/>
            <w:tcBorders>
              <w:top w:val="single" w:sz="4" w:space="0" w:color="000000"/>
              <w:left w:val="single" w:sz="4" w:space="0" w:color="000000"/>
              <w:bottom w:val="single" w:sz="4" w:space="0" w:color="000000"/>
              <w:right w:val="single" w:sz="4" w:space="0" w:color="000000"/>
            </w:tcBorders>
          </w:tcPr>
          <w:p w14:paraId="4A1C318C" w14:textId="77777777" w:rsidR="001B75AD" w:rsidRDefault="00BD7B5B">
            <w:pPr>
              <w:spacing w:after="0" w:line="259" w:lineRule="auto"/>
              <w:ind w:left="126" w:right="202" w:hanging="28"/>
              <w:jc w:val="center"/>
            </w:pPr>
            <w:r>
              <w:rPr>
                <w:sz w:val="21"/>
              </w:rPr>
              <w:t>雷德蒸汽压测定方法</w:t>
            </w:r>
            <w:r>
              <w:rPr>
                <w:rFonts w:ascii="Times New Roman" w:eastAsia="Times New Roman" w:hAnsi="Times New Roman" w:cs="Times New Roman"/>
                <w:sz w:val="21"/>
              </w:rPr>
              <w:t xml:space="preserve"> </w:t>
            </w:r>
          </w:p>
        </w:tc>
        <w:tc>
          <w:tcPr>
            <w:tcW w:w="1345" w:type="dxa"/>
            <w:tcBorders>
              <w:top w:val="single" w:sz="4" w:space="0" w:color="000000"/>
              <w:left w:val="single" w:sz="4" w:space="0" w:color="000000"/>
              <w:bottom w:val="single" w:sz="4" w:space="0" w:color="000000"/>
              <w:right w:val="single" w:sz="4" w:space="0" w:color="000000"/>
            </w:tcBorders>
            <w:vAlign w:val="center"/>
          </w:tcPr>
          <w:p w14:paraId="36A5AE23" w14:textId="77777777" w:rsidR="001B75AD" w:rsidRDefault="00BD7B5B">
            <w:pPr>
              <w:spacing w:after="0" w:line="259" w:lineRule="auto"/>
              <w:ind w:left="0" w:right="58"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vAlign w:val="center"/>
          </w:tcPr>
          <w:p w14:paraId="0D164C3C" w14:textId="77777777" w:rsidR="001B75AD" w:rsidRDefault="00BD7B5B">
            <w:pPr>
              <w:spacing w:after="0" w:line="259" w:lineRule="auto"/>
              <w:ind w:left="0" w:firstLine="0"/>
              <w:jc w:val="both"/>
            </w:pPr>
            <w:r>
              <w:rPr>
                <w:sz w:val="21"/>
              </w:rPr>
              <w:t>雷德蒸汽压测定方法：填写测定油品蒸汽压的方法。例如：</w:t>
            </w:r>
          </w:p>
          <w:p w14:paraId="2B775345" w14:textId="77777777" w:rsidR="001B75AD" w:rsidRDefault="00BD7B5B">
            <w:pPr>
              <w:spacing w:after="0" w:line="259" w:lineRule="auto"/>
              <w:ind w:left="0" w:firstLine="0"/>
            </w:pPr>
            <w:r>
              <w:rPr>
                <w:rFonts w:ascii="Times New Roman" w:eastAsia="Times New Roman" w:hAnsi="Times New Roman" w:cs="Times New Roman"/>
                <w:sz w:val="21"/>
              </w:rPr>
              <w:t xml:space="preserve">GB/T8017 </w:t>
            </w:r>
            <w:r>
              <w:rPr>
                <w:sz w:val="21"/>
              </w:rPr>
              <w:t>石油产品蒸气压测定法</w:t>
            </w:r>
            <w:r>
              <w:rPr>
                <w:rFonts w:ascii="Times New Roman" w:eastAsia="Times New Roman" w:hAnsi="Times New Roman" w:cs="Times New Roman"/>
                <w:sz w:val="21"/>
              </w:rPr>
              <w:t>-</w:t>
            </w:r>
            <w:r>
              <w:rPr>
                <w:sz w:val="21"/>
              </w:rPr>
              <w:t>雷德法</w:t>
            </w:r>
            <w:r>
              <w:rPr>
                <w:rFonts w:ascii="Times New Roman" w:eastAsia="Times New Roman" w:hAnsi="Times New Roman" w:cs="Times New Roman"/>
                <w:sz w:val="21"/>
              </w:rPr>
              <w:t xml:space="preserve">. </w:t>
            </w:r>
          </w:p>
        </w:tc>
      </w:tr>
      <w:tr w:rsidR="001B75AD" w14:paraId="2316CF54" w14:textId="77777777">
        <w:trPr>
          <w:trHeight w:val="533"/>
        </w:trPr>
        <w:tc>
          <w:tcPr>
            <w:tcW w:w="1459" w:type="dxa"/>
            <w:tcBorders>
              <w:top w:val="single" w:sz="4" w:space="0" w:color="000000"/>
              <w:left w:val="single" w:sz="4" w:space="0" w:color="000000"/>
              <w:bottom w:val="single" w:sz="4" w:space="0" w:color="000000"/>
              <w:right w:val="single" w:sz="4" w:space="0" w:color="000000"/>
            </w:tcBorders>
            <w:vAlign w:val="center"/>
          </w:tcPr>
          <w:p w14:paraId="05C7FE17" w14:textId="77777777" w:rsidR="001B75AD" w:rsidRDefault="00BD7B5B">
            <w:pPr>
              <w:spacing w:after="0" w:line="259" w:lineRule="auto"/>
              <w:ind w:left="98" w:firstLine="0"/>
            </w:pPr>
            <w:r>
              <w:rPr>
                <w:sz w:val="21"/>
              </w:rPr>
              <w:t>雷德蒸汽压</w:t>
            </w:r>
            <w:r>
              <w:rPr>
                <w:rFonts w:ascii="Times New Roman" w:eastAsia="Times New Roman" w:hAnsi="Times New Roman" w:cs="Times New Roman"/>
                <w:sz w:val="21"/>
              </w:rPr>
              <w:t xml:space="preserve"> </w:t>
            </w:r>
          </w:p>
        </w:tc>
        <w:tc>
          <w:tcPr>
            <w:tcW w:w="1345" w:type="dxa"/>
            <w:tcBorders>
              <w:top w:val="single" w:sz="4" w:space="0" w:color="000000"/>
              <w:left w:val="single" w:sz="4" w:space="0" w:color="000000"/>
              <w:bottom w:val="single" w:sz="4" w:space="0" w:color="000000"/>
              <w:right w:val="single" w:sz="4" w:space="0" w:color="000000"/>
            </w:tcBorders>
            <w:vAlign w:val="center"/>
          </w:tcPr>
          <w:p w14:paraId="646B7E30" w14:textId="77777777" w:rsidR="001B75AD" w:rsidRDefault="00BD7B5B">
            <w:pPr>
              <w:spacing w:after="0" w:line="259" w:lineRule="auto"/>
              <w:ind w:left="0" w:right="58"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vAlign w:val="center"/>
          </w:tcPr>
          <w:p w14:paraId="0AD4DC5F" w14:textId="77777777" w:rsidR="001B75AD" w:rsidRDefault="00BD7B5B">
            <w:pPr>
              <w:spacing w:after="0" w:line="259" w:lineRule="auto"/>
              <w:ind w:left="0" w:firstLine="0"/>
            </w:pPr>
            <w:r>
              <w:rPr>
                <w:sz w:val="21"/>
              </w:rPr>
              <w:t>填写雷德蒸汽压数值，单位：</w:t>
            </w:r>
            <w:r>
              <w:rPr>
                <w:rFonts w:ascii="Times New Roman" w:eastAsia="Times New Roman" w:hAnsi="Times New Roman" w:cs="Times New Roman"/>
                <w:sz w:val="21"/>
              </w:rPr>
              <w:t>kPa</w:t>
            </w:r>
            <w:r>
              <w:rPr>
                <w:sz w:val="21"/>
              </w:rPr>
              <w:t>。</w:t>
            </w:r>
            <w:r>
              <w:rPr>
                <w:rFonts w:ascii="Times New Roman" w:eastAsia="Times New Roman" w:hAnsi="Times New Roman" w:cs="Times New Roman"/>
                <w:sz w:val="21"/>
              </w:rPr>
              <w:t xml:space="preserve"> </w:t>
            </w:r>
          </w:p>
        </w:tc>
      </w:tr>
      <w:tr w:rsidR="001B75AD" w14:paraId="4E7285E3" w14:textId="77777777">
        <w:trPr>
          <w:trHeight w:val="555"/>
        </w:trPr>
        <w:tc>
          <w:tcPr>
            <w:tcW w:w="1459" w:type="dxa"/>
            <w:tcBorders>
              <w:top w:val="single" w:sz="4" w:space="0" w:color="000000"/>
              <w:left w:val="single" w:sz="4" w:space="0" w:color="000000"/>
              <w:bottom w:val="single" w:sz="4" w:space="0" w:color="000000"/>
              <w:right w:val="single" w:sz="4" w:space="0" w:color="000000"/>
            </w:tcBorders>
            <w:vAlign w:val="center"/>
          </w:tcPr>
          <w:p w14:paraId="3D1C8070" w14:textId="77777777" w:rsidR="001B75AD" w:rsidRDefault="00BD7B5B">
            <w:pPr>
              <w:spacing w:after="0" w:line="259" w:lineRule="auto"/>
              <w:ind w:left="0" w:right="106" w:firstLine="0"/>
              <w:jc w:val="center"/>
            </w:pPr>
            <w:r>
              <w:rPr>
                <w:sz w:val="21"/>
              </w:rPr>
              <w:t>初馏点</w:t>
            </w:r>
            <w:r>
              <w:rPr>
                <w:rFonts w:ascii="Times New Roman" w:eastAsia="Times New Roman" w:hAnsi="Times New Roman" w:cs="Times New Roman"/>
                <w:sz w:val="21"/>
              </w:rPr>
              <w:t xml:space="preserve"> </w:t>
            </w:r>
          </w:p>
        </w:tc>
        <w:tc>
          <w:tcPr>
            <w:tcW w:w="1345" w:type="dxa"/>
            <w:tcBorders>
              <w:top w:val="single" w:sz="4" w:space="0" w:color="000000"/>
              <w:left w:val="single" w:sz="4" w:space="0" w:color="000000"/>
              <w:bottom w:val="single" w:sz="4" w:space="0" w:color="000000"/>
              <w:right w:val="single" w:sz="4" w:space="0" w:color="000000"/>
            </w:tcBorders>
            <w:vAlign w:val="center"/>
          </w:tcPr>
          <w:p w14:paraId="09782800" w14:textId="77777777" w:rsidR="001B75AD" w:rsidRDefault="00BD7B5B">
            <w:pPr>
              <w:spacing w:after="0" w:line="259" w:lineRule="auto"/>
              <w:ind w:left="0" w:right="58"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tcPr>
          <w:p w14:paraId="61A33D46" w14:textId="77777777" w:rsidR="001B75AD" w:rsidRDefault="00BD7B5B">
            <w:pPr>
              <w:spacing w:after="0" w:line="259" w:lineRule="auto"/>
              <w:ind w:left="0" w:firstLine="0"/>
            </w:pPr>
            <w:r>
              <w:rPr>
                <w:sz w:val="21"/>
              </w:rPr>
              <w:t>填写从馏程测定仪的冷凝器上，流出的第一滴冷凝液时所测得的温度。</w:t>
            </w:r>
            <w:r>
              <w:rPr>
                <w:rFonts w:ascii="Times New Roman" w:eastAsia="Times New Roman" w:hAnsi="Times New Roman" w:cs="Times New Roman"/>
                <w:sz w:val="21"/>
              </w:rPr>
              <w:t xml:space="preserve">  </w:t>
            </w:r>
          </w:p>
        </w:tc>
      </w:tr>
      <w:tr w:rsidR="001B75AD" w14:paraId="51A9E2B4" w14:textId="77777777">
        <w:trPr>
          <w:trHeight w:val="533"/>
        </w:trPr>
        <w:tc>
          <w:tcPr>
            <w:tcW w:w="1459" w:type="dxa"/>
            <w:tcBorders>
              <w:top w:val="single" w:sz="4" w:space="0" w:color="000000"/>
              <w:left w:val="single" w:sz="4" w:space="0" w:color="000000"/>
              <w:bottom w:val="single" w:sz="4" w:space="0" w:color="000000"/>
              <w:right w:val="single" w:sz="4" w:space="0" w:color="000000"/>
            </w:tcBorders>
            <w:vAlign w:val="center"/>
          </w:tcPr>
          <w:p w14:paraId="1A873F0B" w14:textId="77777777" w:rsidR="001B75AD" w:rsidRDefault="00BD7B5B">
            <w:pPr>
              <w:spacing w:after="0" w:line="259" w:lineRule="auto"/>
              <w:ind w:left="46" w:firstLine="0"/>
              <w:jc w:val="both"/>
            </w:pPr>
            <w:r>
              <w:rPr>
                <w:rFonts w:ascii="Times New Roman" w:eastAsia="Times New Roman" w:hAnsi="Times New Roman" w:cs="Times New Roman"/>
                <w:sz w:val="21"/>
              </w:rPr>
              <w:t>5</w:t>
            </w:r>
            <w:r>
              <w:rPr>
                <w:sz w:val="21"/>
              </w:rPr>
              <w:t>％馏出温度</w:t>
            </w:r>
            <w:r>
              <w:rPr>
                <w:rFonts w:ascii="Times New Roman" w:eastAsia="Times New Roman" w:hAnsi="Times New Roman" w:cs="Times New Roman"/>
                <w:sz w:val="21"/>
              </w:rPr>
              <w:t xml:space="preserve"> </w:t>
            </w:r>
          </w:p>
        </w:tc>
        <w:tc>
          <w:tcPr>
            <w:tcW w:w="1345" w:type="dxa"/>
            <w:tcBorders>
              <w:top w:val="single" w:sz="4" w:space="0" w:color="000000"/>
              <w:left w:val="single" w:sz="4" w:space="0" w:color="000000"/>
              <w:bottom w:val="single" w:sz="4" w:space="0" w:color="000000"/>
              <w:right w:val="single" w:sz="4" w:space="0" w:color="000000"/>
            </w:tcBorders>
            <w:vAlign w:val="center"/>
          </w:tcPr>
          <w:p w14:paraId="518A39D9" w14:textId="77777777" w:rsidR="001B75AD" w:rsidRDefault="00BD7B5B">
            <w:pPr>
              <w:spacing w:after="0" w:line="259" w:lineRule="auto"/>
              <w:ind w:left="0" w:right="58"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vAlign w:val="center"/>
          </w:tcPr>
          <w:p w14:paraId="3EDA2428" w14:textId="77777777" w:rsidR="001B75AD" w:rsidRDefault="00BD7B5B">
            <w:pPr>
              <w:spacing w:after="0" w:line="259" w:lineRule="auto"/>
              <w:ind w:left="0" w:firstLine="0"/>
              <w:jc w:val="both"/>
            </w:pPr>
            <w:r>
              <w:rPr>
                <w:sz w:val="21"/>
              </w:rPr>
              <w:t>填写从馏程测定仪上蒸馏出的容量达到试样的</w:t>
            </w:r>
            <w:r>
              <w:rPr>
                <w:sz w:val="21"/>
              </w:rPr>
              <w:t xml:space="preserve"> </w:t>
            </w:r>
            <w:r>
              <w:rPr>
                <w:rFonts w:ascii="Times New Roman" w:eastAsia="Times New Roman" w:hAnsi="Times New Roman" w:cs="Times New Roman"/>
                <w:sz w:val="21"/>
              </w:rPr>
              <w:t>5</w:t>
            </w:r>
            <w:r>
              <w:rPr>
                <w:sz w:val="21"/>
              </w:rPr>
              <w:t>％时的温度。</w:t>
            </w:r>
            <w:r>
              <w:rPr>
                <w:rFonts w:ascii="Times New Roman" w:eastAsia="Times New Roman" w:hAnsi="Times New Roman" w:cs="Times New Roman"/>
                <w:sz w:val="21"/>
              </w:rPr>
              <w:t xml:space="preserve"> </w:t>
            </w:r>
          </w:p>
        </w:tc>
      </w:tr>
      <w:tr w:rsidR="001B75AD" w14:paraId="767BFAA7" w14:textId="77777777">
        <w:trPr>
          <w:trHeight w:val="554"/>
        </w:trPr>
        <w:tc>
          <w:tcPr>
            <w:tcW w:w="1459" w:type="dxa"/>
            <w:tcBorders>
              <w:top w:val="single" w:sz="4" w:space="0" w:color="000000"/>
              <w:left w:val="single" w:sz="4" w:space="0" w:color="000000"/>
              <w:bottom w:val="single" w:sz="4" w:space="0" w:color="000000"/>
              <w:right w:val="single" w:sz="4" w:space="0" w:color="000000"/>
            </w:tcBorders>
          </w:tcPr>
          <w:p w14:paraId="7D6AFADD" w14:textId="77777777" w:rsidR="001B75AD" w:rsidRDefault="00BD7B5B">
            <w:pPr>
              <w:spacing w:after="0" w:line="259" w:lineRule="auto"/>
              <w:ind w:left="0" w:right="96" w:firstLine="0"/>
              <w:jc w:val="center"/>
            </w:pPr>
            <w:r>
              <w:rPr>
                <w:rFonts w:ascii="Times New Roman" w:eastAsia="Times New Roman" w:hAnsi="Times New Roman" w:cs="Times New Roman"/>
                <w:sz w:val="21"/>
              </w:rPr>
              <w:t>15</w:t>
            </w:r>
            <w:r>
              <w:rPr>
                <w:sz w:val="21"/>
              </w:rPr>
              <w:t>％馏出温度</w:t>
            </w:r>
            <w:r>
              <w:rPr>
                <w:rFonts w:ascii="Times New Roman" w:eastAsia="Times New Roman" w:hAnsi="Times New Roman" w:cs="Times New Roman"/>
                <w:sz w:val="21"/>
              </w:rPr>
              <w:t xml:space="preserve"> </w:t>
            </w:r>
          </w:p>
        </w:tc>
        <w:tc>
          <w:tcPr>
            <w:tcW w:w="1345" w:type="dxa"/>
            <w:tcBorders>
              <w:top w:val="single" w:sz="4" w:space="0" w:color="000000"/>
              <w:left w:val="single" w:sz="4" w:space="0" w:color="000000"/>
              <w:bottom w:val="single" w:sz="4" w:space="0" w:color="000000"/>
              <w:right w:val="single" w:sz="4" w:space="0" w:color="000000"/>
            </w:tcBorders>
            <w:vAlign w:val="center"/>
          </w:tcPr>
          <w:p w14:paraId="0C26EA92" w14:textId="77777777" w:rsidR="001B75AD" w:rsidRDefault="00BD7B5B">
            <w:pPr>
              <w:spacing w:after="0" w:line="259" w:lineRule="auto"/>
              <w:ind w:left="0" w:right="58"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tcPr>
          <w:p w14:paraId="4C01A74C" w14:textId="77777777" w:rsidR="001B75AD" w:rsidRDefault="00BD7B5B">
            <w:pPr>
              <w:spacing w:after="0" w:line="259" w:lineRule="auto"/>
              <w:ind w:left="0" w:firstLine="0"/>
            </w:pPr>
            <w:r>
              <w:rPr>
                <w:sz w:val="21"/>
              </w:rPr>
              <w:t>填写从馏程测定仪上蒸馏出的容量达到试样的</w:t>
            </w:r>
            <w:r>
              <w:rPr>
                <w:sz w:val="21"/>
              </w:rPr>
              <w:t xml:space="preserve"> </w:t>
            </w:r>
            <w:r>
              <w:rPr>
                <w:rFonts w:ascii="Times New Roman" w:eastAsia="Times New Roman" w:hAnsi="Times New Roman" w:cs="Times New Roman"/>
                <w:sz w:val="21"/>
              </w:rPr>
              <w:t>15</w:t>
            </w:r>
            <w:r>
              <w:rPr>
                <w:sz w:val="21"/>
              </w:rPr>
              <w:t>％时的温度。</w:t>
            </w:r>
            <w:r>
              <w:rPr>
                <w:rFonts w:ascii="Times New Roman" w:eastAsia="Times New Roman" w:hAnsi="Times New Roman" w:cs="Times New Roman"/>
                <w:sz w:val="21"/>
              </w:rPr>
              <w:t xml:space="preserve"> </w:t>
            </w:r>
          </w:p>
        </w:tc>
      </w:tr>
      <w:tr w:rsidR="001B75AD" w14:paraId="7ED63223" w14:textId="77777777">
        <w:trPr>
          <w:trHeight w:val="554"/>
        </w:trPr>
        <w:tc>
          <w:tcPr>
            <w:tcW w:w="1459" w:type="dxa"/>
            <w:tcBorders>
              <w:top w:val="single" w:sz="4" w:space="0" w:color="000000"/>
              <w:left w:val="single" w:sz="4" w:space="0" w:color="000000"/>
              <w:bottom w:val="single" w:sz="4" w:space="0" w:color="000000"/>
              <w:right w:val="single" w:sz="4" w:space="0" w:color="000000"/>
            </w:tcBorders>
            <w:vAlign w:val="center"/>
          </w:tcPr>
          <w:p w14:paraId="0D4BD607" w14:textId="77777777" w:rsidR="001B75AD" w:rsidRDefault="00BD7B5B">
            <w:pPr>
              <w:spacing w:after="0" w:line="259" w:lineRule="auto"/>
              <w:ind w:left="0" w:right="106" w:firstLine="0"/>
              <w:jc w:val="center"/>
            </w:pPr>
            <w:r>
              <w:rPr>
                <w:sz w:val="21"/>
              </w:rPr>
              <w:t>终馏点</w:t>
            </w:r>
            <w:r>
              <w:rPr>
                <w:rFonts w:ascii="Times New Roman" w:eastAsia="Times New Roman" w:hAnsi="Times New Roman" w:cs="Times New Roman"/>
                <w:sz w:val="21"/>
              </w:rPr>
              <w:t xml:space="preserve"> </w:t>
            </w:r>
          </w:p>
        </w:tc>
        <w:tc>
          <w:tcPr>
            <w:tcW w:w="1345" w:type="dxa"/>
            <w:tcBorders>
              <w:top w:val="single" w:sz="4" w:space="0" w:color="000000"/>
              <w:left w:val="single" w:sz="4" w:space="0" w:color="000000"/>
              <w:bottom w:val="single" w:sz="4" w:space="0" w:color="000000"/>
              <w:right w:val="single" w:sz="4" w:space="0" w:color="000000"/>
            </w:tcBorders>
            <w:vAlign w:val="center"/>
          </w:tcPr>
          <w:p w14:paraId="315E79AD" w14:textId="77777777" w:rsidR="001B75AD" w:rsidRDefault="00BD7B5B">
            <w:pPr>
              <w:spacing w:after="0" w:line="259" w:lineRule="auto"/>
              <w:ind w:left="0" w:right="58"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tcPr>
          <w:p w14:paraId="106E9EFE" w14:textId="77777777" w:rsidR="001B75AD" w:rsidRDefault="00BD7B5B">
            <w:pPr>
              <w:spacing w:after="0" w:line="259" w:lineRule="auto"/>
              <w:ind w:left="0" w:firstLine="0"/>
            </w:pPr>
            <w:r>
              <w:rPr>
                <w:sz w:val="21"/>
              </w:rPr>
              <w:t>填写从馏程测定仪烧瓶底部蒸馏出的最后一滴液体时所测得的温度。</w:t>
            </w:r>
            <w:r>
              <w:rPr>
                <w:rFonts w:ascii="Times New Roman" w:eastAsia="Times New Roman" w:hAnsi="Times New Roman" w:cs="Times New Roman"/>
                <w:sz w:val="21"/>
              </w:rPr>
              <w:t xml:space="preserve"> </w:t>
            </w:r>
          </w:p>
        </w:tc>
      </w:tr>
    </w:tbl>
    <w:p w14:paraId="7A4E6DEF" w14:textId="77777777" w:rsidR="001B75AD" w:rsidRDefault="00BD7B5B">
      <w:pPr>
        <w:spacing w:after="101" w:line="271" w:lineRule="auto"/>
        <w:ind w:left="-5"/>
      </w:pPr>
      <w:r>
        <w:rPr>
          <w:sz w:val="18"/>
        </w:rPr>
        <w:t>注：初馏点和终馏点为选填项，其余均为必填项</w:t>
      </w:r>
      <w:r>
        <w:rPr>
          <w:rFonts w:ascii="Times New Roman" w:eastAsia="Times New Roman" w:hAnsi="Times New Roman" w:cs="Times New Roman"/>
          <w:sz w:val="18"/>
        </w:rPr>
        <w:t xml:space="preserve"> </w:t>
      </w:r>
    </w:p>
    <w:p w14:paraId="2DDC6888" w14:textId="77777777" w:rsidR="001B75AD" w:rsidRDefault="00BD7B5B">
      <w:pPr>
        <w:spacing w:after="19" w:line="259" w:lineRule="auto"/>
        <w:ind w:left="0" w:right="84" w:firstLine="0"/>
        <w:jc w:val="center"/>
      </w:pPr>
      <w:r>
        <w:rPr>
          <w:rFonts w:ascii="Times New Roman" w:eastAsia="Times New Roman" w:hAnsi="Times New Roman" w:cs="Times New Roman"/>
          <w:sz w:val="24"/>
        </w:rPr>
        <w:t xml:space="preserve"> </w:t>
      </w:r>
    </w:p>
    <w:p w14:paraId="7BA2E2DF" w14:textId="77777777" w:rsidR="001B75AD" w:rsidRDefault="00BD7B5B">
      <w:pPr>
        <w:spacing w:after="3" w:line="259" w:lineRule="auto"/>
        <w:ind w:left="10" w:right="915"/>
        <w:jc w:val="right"/>
      </w:pPr>
      <w:r>
        <w:rPr>
          <w:sz w:val="24"/>
        </w:rPr>
        <w:t>附表二</w:t>
      </w:r>
      <w:r>
        <w:rPr>
          <w:rFonts w:ascii="Times New Roman" w:eastAsia="Times New Roman" w:hAnsi="Times New Roman" w:cs="Times New Roman"/>
          <w:sz w:val="24"/>
        </w:rPr>
        <w:t xml:space="preserve">-6 </w:t>
      </w:r>
      <w:r>
        <w:rPr>
          <w:sz w:val="24"/>
        </w:rPr>
        <w:t>中间产品</w:t>
      </w:r>
      <w:r>
        <w:rPr>
          <w:rFonts w:ascii="Times New Roman" w:eastAsia="Times New Roman" w:hAnsi="Times New Roman" w:cs="Times New Roman"/>
          <w:sz w:val="24"/>
        </w:rPr>
        <w:t>-</w:t>
      </w:r>
      <w:r>
        <w:rPr>
          <w:sz w:val="24"/>
        </w:rPr>
        <w:t>有机化学品及其混合物理化参数信息情况表</w:t>
      </w:r>
      <w:r>
        <w:rPr>
          <w:rFonts w:ascii="Times New Roman" w:eastAsia="Times New Roman" w:hAnsi="Times New Roman" w:cs="Times New Roman"/>
          <w:sz w:val="24"/>
        </w:rPr>
        <w:t xml:space="preserve"> </w:t>
      </w:r>
    </w:p>
    <w:tbl>
      <w:tblPr>
        <w:tblStyle w:val="TableGrid"/>
        <w:tblW w:w="8529" w:type="dxa"/>
        <w:tblInd w:w="-108" w:type="dxa"/>
        <w:tblCellMar>
          <w:top w:w="0" w:type="dxa"/>
          <w:left w:w="106" w:type="dxa"/>
          <w:bottom w:w="0" w:type="dxa"/>
          <w:right w:w="0" w:type="dxa"/>
        </w:tblCellMar>
        <w:tblLook w:val="04A0" w:firstRow="1" w:lastRow="0" w:firstColumn="1" w:lastColumn="0" w:noHBand="0" w:noVBand="1"/>
      </w:tblPr>
      <w:tblGrid>
        <w:gridCol w:w="1526"/>
        <w:gridCol w:w="1277"/>
        <w:gridCol w:w="5726"/>
      </w:tblGrid>
      <w:tr w:rsidR="001B75AD" w14:paraId="4339B282" w14:textId="77777777">
        <w:trPr>
          <w:trHeight w:val="533"/>
        </w:trPr>
        <w:tc>
          <w:tcPr>
            <w:tcW w:w="1526" w:type="dxa"/>
            <w:tcBorders>
              <w:top w:val="single" w:sz="4" w:space="0" w:color="000000"/>
              <w:left w:val="single" w:sz="4" w:space="0" w:color="000000"/>
              <w:bottom w:val="single" w:sz="4" w:space="0" w:color="000000"/>
              <w:right w:val="single" w:sz="4" w:space="0" w:color="000000"/>
            </w:tcBorders>
            <w:vAlign w:val="center"/>
          </w:tcPr>
          <w:p w14:paraId="32E6916E" w14:textId="77777777" w:rsidR="001B75AD" w:rsidRDefault="00BD7B5B">
            <w:pPr>
              <w:spacing w:after="0" w:line="259" w:lineRule="auto"/>
              <w:ind w:left="0" w:right="105" w:firstLine="0"/>
              <w:jc w:val="center"/>
            </w:pPr>
            <w:r>
              <w:rPr>
                <w:sz w:val="21"/>
              </w:rPr>
              <w:t>项目</w:t>
            </w:r>
            <w:r>
              <w:rPr>
                <w:rFonts w:ascii="Times New Roman" w:eastAsia="Times New Roman" w:hAnsi="Times New Roman" w:cs="Times New Roman"/>
                <w:b/>
                <w:sz w:val="21"/>
              </w:rPr>
              <w:t xml:space="preserve"> </w:t>
            </w:r>
          </w:p>
        </w:tc>
        <w:tc>
          <w:tcPr>
            <w:tcW w:w="1277" w:type="dxa"/>
            <w:tcBorders>
              <w:top w:val="single" w:sz="4" w:space="0" w:color="000000"/>
              <w:left w:val="single" w:sz="4" w:space="0" w:color="000000"/>
              <w:bottom w:val="single" w:sz="4" w:space="0" w:color="000000"/>
              <w:right w:val="single" w:sz="4" w:space="0" w:color="000000"/>
            </w:tcBorders>
            <w:vAlign w:val="center"/>
          </w:tcPr>
          <w:p w14:paraId="5265EBB9" w14:textId="77777777" w:rsidR="001B75AD" w:rsidRDefault="00BD7B5B">
            <w:pPr>
              <w:spacing w:after="0" w:line="259" w:lineRule="auto"/>
              <w:ind w:left="0" w:right="106" w:firstLine="0"/>
              <w:jc w:val="center"/>
            </w:pPr>
            <w:r>
              <w:rPr>
                <w:sz w:val="21"/>
              </w:rPr>
              <w:t>内容</w:t>
            </w:r>
            <w:r>
              <w:rPr>
                <w:rFonts w:ascii="Times New Roman" w:eastAsia="Times New Roman" w:hAnsi="Times New Roman" w:cs="Times New Roman"/>
                <w:b/>
                <w:sz w:val="21"/>
              </w:rPr>
              <w:t xml:space="preserve"> </w:t>
            </w:r>
          </w:p>
        </w:tc>
        <w:tc>
          <w:tcPr>
            <w:tcW w:w="5725" w:type="dxa"/>
            <w:tcBorders>
              <w:top w:val="single" w:sz="4" w:space="0" w:color="000000"/>
              <w:left w:val="single" w:sz="4" w:space="0" w:color="000000"/>
              <w:bottom w:val="single" w:sz="4" w:space="0" w:color="000000"/>
              <w:right w:val="single" w:sz="4" w:space="0" w:color="000000"/>
            </w:tcBorders>
            <w:vAlign w:val="center"/>
          </w:tcPr>
          <w:p w14:paraId="2B10EBFA" w14:textId="77777777" w:rsidR="001B75AD" w:rsidRDefault="00BD7B5B">
            <w:pPr>
              <w:spacing w:after="0" w:line="259" w:lineRule="auto"/>
              <w:ind w:left="0" w:right="108" w:firstLine="0"/>
              <w:jc w:val="center"/>
            </w:pPr>
            <w:r>
              <w:rPr>
                <w:sz w:val="21"/>
              </w:rPr>
              <w:t>备注</w:t>
            </w:r>
            <w:r>
              <w:rPr>
                <w:rFonts w:ascii="Times New Roman" w:eastAsia="Times New Roman" w:hAnsi="Times New Roman" w:cs="Times New Roman"/>
                <w:b/>
                <w:sz w:val="21"/>
              </w:rPr>
              <w:t xml:space="preserve"> </w:t>
            </w:r>
          </w:p>
        </w:tc>
      </w:tr>
      <w:tr w:rsidR="001B75AD" w14:paraId="5599AED7" w14:textId="77777777">
        <w:trPr>
          <w:trHeight w:val="533"/>
        </w:trPr>
        <w:tc>
          <w:tcPr>
            <w:tcW w:w="1526" w:type="dxa"/>
            <w:tcBorders>
              <w:top w:val="single" w:sz="4" w:space="0" w:color="000000"/>
              <w:left w:val="single" w:sz="4" w:space="0" w:color="000000"/>
              <w:bottom w:val="single" w:sz="4" w:space="0" w:color="000000"/>
              <w:right w:val="single" w:sz="4" w:space="0" w:color="000000"/>
            </w:tcBorders>
            <w:vAlign w:val="center"/>
          </w:tcPr>
          <w:p w14:paraId="1781F328" w14:textId="77777777" w:rsidR="001B75AD" w:rsidRDefault="00BD7B5B">
            <w:pPr>
              <w:spacing w:after="0" w:line="259" w:lineRule="auto"/>
              <w:ind w:left="0" w:right="105" w:firstLine="0"/>
              <w:jc w:val="center"/>
            </w:pPr>
            <w:r>
              <w:rPr>
                <w:sz w:val="21"/>
              </w:rPr>
              <w:t>序号</w:t>
            </w:r>
            <w:r>
              <w:rPr>
                <w:rFonts w:ascii="Times New Roman" w:eastAsia="Times New Roman" w:hAnsi="Times New Roman" w:cs="Times New Roman"/>
                <w:sz w:val="21"/>
              </w:rPr>
              <w:t xml:space="preserve"> </w:t>
            </w:r>
          </w:p>
        </w:tc>
        <w:tc>
          <w:tcPr>
            <w:tcW w:w="1277" w:type="dxa"/>
            <w:tcBorders>
              <w:top w:val="single" w:sz="4" w:space="0" w:color="000000"/>
              <w:left w:val="single" w:sz="4" w:space="0" w:color="000000"/>
              <w:bottom w:val="single" w:sz="4" w:space="0" w:color="000000"/>
              <w:right w:val="single" w:sz="4" w:space="0" w:color="000000"/>
            </w:tcBorders>
            <w:vAlign w:val="center"/>
          </w:tcPr>
          <w:p w14:paraId="6F59F568"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vAlign w:val="center"/>
          </w:tcPr>
          <w:p w14:paraId="6928999B" w14:textId="77777777" w:rsidR="001B75AD" w:rsidRDefault="00BD7B5B">
            <w:pPr>
              <w:spacing w:after="0" w:line="259" w:lineRule="auto"/>
              <w:ind w:left="0" w:firstLine="0"/>
            </w:pPr>
            <w:r>
              <w:rPr>
                <w:sz w:val="21"/>
              </w:rPr>
              <w:t>序号：</w:t>
            </w:r>
            <w:r>
              <w:rPr>
                <w:rFonts w:ascii="Times New Roman" w:eastAsia="Times New Roman" w:hAnsi="Times New Roman" w:cs="Times New Roman"/>
                <w:sz w:val="21"/>
              </w:rPr>
              <w:t>1</w:t>
            </w:r>
            <w:r>
              <w:rPr>
                <w:sz w:val="21"/>
              </w:rPr>
              <w:t>，</w:t>
            </w:r>
            <w:r>
              <w:rPr>
                <w:rFonts w:ascii="Times New Roman" w:eastAsia="Times New Roman" w:hAnsi="Times New Roman" w:cs="Times New Roman"/>
                <w:sz w:val="21"/>
              </w:rPr>
              <w:t>2</w:t>
            </w:r>
            <w:r>
              <w:rPr>
                <w:sz w:val="21"/>
              </w:rPr>
              <w:t>，</w:t>
            </w:r>
            <w:r>
              <w:rPr>
                <w:rFonts w:ascii="Times New Roman" w:eastAsia="Times New Roman" w:hAnsi="Times New Roman" w:cs="Times New Roman"/>
                <w:sz w:val="21"/>
              </w:rPr>
              <w:t>3</w:t>
            </w:r>
            <w:r>
              <w:rPr>
                <w:sz w:val="21"/>
              </w:rPr>
              <w:t>……</w:t>
            </w:r>
            <w:r>
              <w:rPr>
                <w:sz w:val="21"/>
              </w:rPr>
              <w:t>。</w:t>
            </w:r>
            <w:r>
              <w:rPr>
                <w:rFonts w:ascii="Times New Roman" w:eastAsia="Times New Roman" w:hAnsi="Times New Roman" w:cs="Times New Roman"/>
                <w:sz w:val="21"/>
              </w:rPr>
              <w:t xml:space="preserve"> </w:t>
            </w:r>
          </w:p>
        </w:tc>
      </w:tr>
      <w:tr w:rsidR="001B75AD" w14:paraId="1555A0C5" w14:textId="77777777">
        <w:trPr>
          <w:trHeight w:val="530"/>
        </w:trPr>
        <w:tc>
          <w:tcPr>
            <w:tcW w:w="1526" w:type="dxa"/>
            <w:tcBorders>
              <w:top w:val="single" w:sz="4" w:space="0" w:color="000000"/>
              <w:left w:val="single" w:sz="4" w:space="0" w:color="000000"/>
              <w:bottom w:val="single" w:sz="4" w:space="0" w:color="000000"/>
              <w:right w:val="single" w:sz="4" w:space="0" w:color="000000"/>
            </w:tcBorders>
            <w:vAlign w:val="center"/>
          </w:tcPr>
          <w:p w14:paraId="03D55EA7" w14:textId="77777777" w:rsidR="001B75AD" w:rsidRDefault="00BD7B5B">
            <w:pPr>
              <w:spacing w:after="0" w:line="259" w:lineRule="auto"/>
              <w:ind w:left="238" w:firstLine="0"/>
            </w:pPr>
            <w:r>
              <w:rPr>
                <w:sz w:val="21"/>
              </w:rPr>
              <w:t>企业名称</w:t>
            </w:r>
            <w:r>
              <w:rPr>
                <w:rFonts w:ascii="Times New Roman" w:eastAsia="Times New Roman" w:hAnsi="Times New Roman" w:cs="Times New Roman"/>
                <w:sz w:val="21"/>
              </w:rPr>
              <w:t xml:space="preserve"> </w:t>
            </w:r>
          </w:p>
        </w:tc>
        <w:tc>
          <w:tcPr>
            <w:tcW w:w="1277" w:type="dxa"/>
            <w:tcBorders>
              <w:top w:val="single" w:sz="4" w:space="0" w:color="000000"/>
              <w:left w:val="single" w:sz="4" w:space="0" w:color="000000"/>
              <w:bottom w:val="single" w:sz="4" w:space="0" w:color="000000"/>
              <w:right w:val="single" w:sz="4" w:space="0" w:color="000000"/>
            </w:tcBorders>
            <w:vAlign w:val="center"/>
          </w:tcPr>
          <w:p w14:paraId="2B9CD967"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vAlign w:val="center"/>
          </w:tcPr>
          <w:p w14:paraId="3B4D08C1" w14:textId="77777777" w:rsidR="001B75AD" w:rsidRDefault="00BD7B5B">
            <w:pPr>
              <w:spacing w:after="0" w:line="259" w:lineRule="auto"/>
              <w:ind w:left="0" w:firstLine="0"/>
            </w:pPr>
            <w:r>
              <w:rPr>
                <w:sz w:val="21"/>
              </w:rPr>
              <w:t>企业名称：填写公司的全称。</w:t>
            </w:r>
            <w:r>
              <w:rPr>
                <w:rFonts w:ascii="Times New Roman" w:eastAsia="Times New Roman" w:hAnsi="Times New Roman" w:cs="Times New Roman"/>
                <w:sz w:val="21"/>
              </w:rPr>
              <w:t xml:space="preserve"> </w:t>
            </w:r>
          </w:p>
        </w:tc>
      </w:tr>
      <w:tr w:rsidR="001B75AD" w14:paraId="0E306DF6" w14:textId="77777777">
        <w:trPr>
          <w:trHeight w:val="701"/>
        </w:trPr>
        <w:tc>
          <w:tcPr>
            <w:tcW w:w="1526" w:type="dxa"/>
            <w:tcBorders>
              <w:top w:val="single" w:sz="4" w:space="0" w:color="000000"/>
              <w:left w:val="single" w:sz="4" w:space="0" w:color="000000"/>
              <w:bottom w:val="single" w:sz="4" w:space="0" w:color="000000"/>
              <w:right w:val="single" w:sz="4" w:space="0" w:color="000000"/>
            </w:tcBorders>
            <w:vAlign w:val="center"/>
          </w:tcPr>
          <w:p w14:paraId="11055214" w14:textId="77777777" w:rsidR="001B75AD" w:rsidRDefault="00BD7B5B">
            <w:pPr>
              <w:spacing w:after="0" w:line="259" w:lineRule="auto"/>
              <w:ind w:left="238" w:firstLine="0"/>
            </w:pPr>
            <w:r>
              <w:rPr>
                <w:sz w:val="21"/>
              </w:rPr>
              <w:t>标准名称</w:t>
            </w:r>
            <w:r>
              <w:rPr>
                <w:rFonts w:ascii="Times New Roman" w:eastAsia="Times New Roman" w:hAnsi="Times New Roman" w:cs="Times New Roman"/>
                <w:sz w:val="21"/>
              </w:rPr>
              <w:t xml:space="preserve"> </w:t>
            </w:r>
          </w:p>
        </w:tc>
        <w:tc>
          <w:tcPr>
            <w:tcW w:w="1277" w:type="dxa"/>
            <w:tcBorders>
              <w:top w:val="single" w:sz="4" w:space="0" w:color="000000"/>
              <w:left w:val="single" w:sz="4" w:space="0" w:color="000000"/>
              <w:bottom w:val="single" w:sz="4" w:space="0" w:color="000000"/>
              <w:right w:val="single" w:sz="4" w:space="0" w:color="000000"/>
            </w:tcBorders>
            <w:vAlign w:val="center"/>
          </w:tcPr>
          <w:p w14:paraId="142A78B3"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vAlign w:val="center"/>
          </w:tcPr>
          <w:p w14:paraId="3C651DAE" w14:textId="77777777" w:rsidR="001B75AD" w:rsidRDefault="00BD7B5B">
            <w:pPr>
              <w:spacing w:after="0" w:line="259" w:lineRule="auto"/>
              <w:ind w:left="0" w:firstLine="0"/>
            </w:pPr>
            <w:r>
              <w:rPr>
                <w:sz w:val="21"/>
              </w:rPr>
              <w:t>填写公司工艺生产过程中产生的单体中间产品。例如：甲苯、乙苯。</w:t>
            </w:r>
            <w:r>
              <w:rPr>
                <w:rFonts w:ascii="Times New Roman" w:eastAsia="Times New Roman" w:hAnsi="Times New Roman" w:cs="Times New Roman"/>
                <w:sz w:val="21"/>
              </w:rPr>
              <w:t xml:space="preserve"> </w:t>
            </w:r>
          </w:p>
        </w:tc>
      </w:tr>
      <w:tr w:rsidR="001B75AD" w14:paraId="69ABEE54" w14:textId="77777777">
        <w:trPr>
          <w:trHeight w:val="533"/>
        </w:trPr>
        <w:tc>
          <w:tcPr>
            <w:tcW w:w="1526" w:type="dxa"/>
            <w:tcBorders>
              <w:top w:val="single" w:sz="4" w:space="0" w:color="000000"/>
              <w:left w:val="single" w:sz="4" w:space="0" w:color="000000"/>
              <w:bottom w:val="single" w:sz="4" w:space="0" w:color="000000"/>
              <w:right w:val="single" w:sz="4" w:space="0" w:color="000000"/>
            </w:tcBorders>
            <w:vAlign w:val="center"/>
          </w:tcPr>
          <w:p w14:paraId="72F7305C" w14:textId="77777777" w:rsidR="001B75AD" w:rsidRDefault="00BD7B5B">
            <w:pPr>
              <w:spacing w:after="0" w:line="259" w:lineRule="auto"/>
              <w:ind w:left="0" w:right="105" w:firstLine="0"/>
              <w:jc w:val="center"/>
            </w:pPr>
            <w:r>
              <w:rPr>
                <w:rFonts w:ascii="Times New Roman" w:eastAsia="Times New Roman" w:hAnsi="Times New Roman" w:cs="Times New Roman"/>
                <w:sz w:val="21"/>
              </w:rPr>
              <w:t xml:space="preserve">CAS </w:t>
            </w:r>
            <w:r>
              <w:rPr>
                <w:sz w:val="21"/>
              </w:rPr>
              <w:t>编号</w:t>
            </w:r>
            <w:r>
              <w:rPr>
                <w:rFonts w:ascii="Times New Roman" w:eastAsia="Times New Roman" w:hAnsi="Times New Roman" w:cs="Times New Roman"/>
                <w:sz w:val="21"/>
              </w:rPr>
              <w:t xml:space="preserve"> </w:t>
            </w:r>
          </w:p>
        </w:tc>
        <w:tc>
          <w:tcPr>
            <w:tcW w:w="1277" w:type="dxa"/>
            <w:tcBorders>
              <w:top w:val="single" w:sz="4" w:space="0" w:color="000000"/>
              <w:left w:val="single" w:sz="4" w:space="0" w:color="000000"/>
              <w:bottom w:val="single" w:sz="4" w:space="0" w:color="000000"/>
              <w:right w:val="single" w:sz="4" w:space="0" w:color="000000"/>
            </w:tcBorders>
            <w:vAlign w:val="center"/>
          </w:tcPr>
          <w:p w14:paraId="100729E4"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vAlign w:val="center"/>
          </w:tcPr>
          <w:p w14:paraId="7DDEDC07" w14:textId="77777777" w:rsidR="001B75AD" w:rsidRDefault="00BD7B5B">
            <w:pPr>
              <w:spacing w:after="0" w:line="259" w:lineRule="auto"/>
              <w:ind w:left="0" w:firstLine="0"/>
            </w:pPr>
            <w:r>
              <w:rPr>
                <w:sz w:val="21"/>
              </w:rPr>
              <w:t>填写该化学物质的登录号。</w:t>
            </w:r>
            <w:r>
              <w:rPr>
                <w:rFonts w:ascii="Times New Roman" w:eastAsia="Times New Roman" w:hAnsi="Times New Roman" w:cs="Times New Roman"/>
                <w:sz w:val="21"/>
              </w:rPr>
              <w:t xml:space="preserve"> </w:t>
            </w:r>
          </w:p>
        </w:tc>
      </w:tr>
      <w:tr w:rsidR="001B75AD" w14:paraId="5CDA4B57" w14:textId="77777777">
        <w:trPr>
          <w:trHeight w:val="533"/>
        </w:trPr>
        <w:tc>
          <w:tcPr>
            <w:tcW w:w="1526" w:type="dxa"/>
            <w:tcBorders>
              <w:top w:val="single" w:sz="4" w:space="0" w:color="000000"/>
              <w:left w:val="single" w:sz="4" w:space="0" w:color="000000"/>
              <w:bottom w:val="single" w:sz="4" w:space="0" w:color="000000"/>
              <w:right w:val="single" w:sz="4" w:space="0" w:color="000000"/>
            </w:tcBorders>
            <w:vAlign w:val="center"/>
          </w:tcPr>
          <w:p w14:paraId="03E2FB0A" w14:textId="77777777" w:rsidR="001B75AD" w:rsidRDefault="00BD7B5B">
            <w:pPr>
              <w:spacing w:after="0" w:line="259" w:lineRule="auto"/>
              <w:ind w:left="238" w:firstLine="0"/>
            </w:pPr>
            <w:r>
              <w:rPr>
                <w:sz w:val="21"/>
              </w:rPr>
              <w:t>摩尔分数</w:t>
            </w:r>
            <w:r>
              <w:rPr>
                <w:rFonts w:ascii="Times New Roman" w:eastAsia="Times New Roman" w:hAnsi="Times New Roman" w:cs="Times New Roman"/>
                <w:sz w:val="21"/>
              </w:rPr>
              <w:t xml:space="preserve"> </w:t>
            </w:r>
          </w:p>
        </w:tc>
        <w:tc>
          <w:tcPr>
            <w:tcW w:w="1277" w:type="dxa"/>
            <w:tcBorders>
              <w:top w:val="single" w:sz="4" w:space="0" w:color="000000"/>
              <w:left w:val="single" w:sz="4" w:space="0" w:color="000000"/>
              <w:bottom w:val="single" w:sz="4" w:space="0" w:color="000000"/>
              <w:right w:val="single" w:sz="4" w:space="0" w:color="000000"/>
            </w:tcBorders>
            <w:vAlign w:val="center"/>
          </w:tcPr>
          <w:p w14:paraId="35C55F0A" w14:textId="77777777" w:rsidR="001B75AD" w:rsidRDefault="00BD7B5B">
            <w:pPr>
              <w:spacing w:after="0" w:line="259" w:lineRule="auto"/>
              <w:ind w:left="62"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vAlign w:val="center"/>
          </w:tcPr>
          <w:p w14:paraId="6FDBC325" w14:textId="77777777" w:rsidR="001B75AD" w:rsidRDefault="00BD7B5B">
            <w:pPr>
              <w:spacing w:after="0" w:line="259" w:lineRule="auto"/>
              <w:ind w:left="0" w:firstLine="0"/>
            </w:pPr>
            <w:r>
              <w:rPr>
                <w:sz w:val="21"/>
              </w:rPr>
              <w:t>如果是混合物，填写各组分的摩尔分数</w:t>
            </w:r>
            <w:r>
              <w:rPr>
                <w:rFonts w:ascii="Times New Roman" w:eastAsia="Times New Roman" w:hAnsi="Times New Roman" w:cs="Times New Roman"/>
                <w:sz w:val="21"/>
              </w:rPr>
              <w:t xml:space="preserve"> </w:t>
            </w:r>
            <w:r>
              <w:rPr>
                <w:sz w:val="21"/>
              </w:rPr>
              <w:t>单位：</w:t>
            </w:r>
            <w:r>
              <w:rPr>
                <w:rFonts w:ascii="Times New Roman" w:eastAsia="Times New Roman" w:hAnsi="Times New Roman" w:cs="Times New Roman"/>
                <w:sz w:val="21"/>
              </w:rPr>
              <w:t xml:space="preserve">% </w:t>
            </w:r>
          </w:p>
        </w:tc>
      </w:tr>
      <w:tr w:rsidR="001B75AD" w14:paraId="5E0996A5" w14:textId="77777777">
        <w:trPr>
          <w:trHeight w:val="533"/>
        </w:trPr>
        <w:tc>
          <w:tcPr>
            <w:tcW w:w="1526" w:type="dxa"/>
            <w:tcBorders>
              <w:top w:val="single" w:sz="4" w:space="0" w:color="000000"/>
              <w:left w:val="single" w:sz="4" w:space="0" w:color="000000"/>
              <w:bottom w:val="single" w:sz="4" w:space="0" w:color="000000"/>
              <w:right w:val="single" w:sz="4" w:space="0" w:color="000000"/>
            </w:tcBorders>
            <w:vAlign w:val="center"/>
          </w:tcPr>
          <w:p w14:paraId="3D892DD6" w14:textId="77777777" w:rsidR="001B75AD" w:rsidRDefault="00BD7B5B">
            <w:pPr>
              <w:spacing w:after="0" w:line="259" w:lineRule="auto"/>
              <w:ind w:left="10" w:firstLine="0"/>
              <w:jc w:val="center"/>
            </w:pPr>
            <w:r>
              <w:rPr>
                <w:sz w:val="21"/>
              </w:rPr>
              <w:t>密度</w:t>
            </w:r>
            <w:r>
              <w:rPr>
                <w:rFonts w:ascii="Times New Roman" w:eastAsia="Times New Roman" w:hAnsi="Times New Roman" w:cs="Times New Roman"/>
                <w:sz w:val="21"/>
              </w:rPr>
              <w:t xml:space="preserve"> </w:t>
            </w:r>
          </w:p>
        </w:tc>
        <w:tc>
          <w:tcPr>
            <w:tcW w:w="1277" w:type="dxa"/>
            <w:tcBorders>
              <w:top w:val="single" w:sz="4" w:space="0" w:color="000000"/>
              <w:left w:val="single" w:sz="4" w:space="0" w:color="000000"/>
              <w:bottom w:val="single" w:sz="4" w:space="0" w:color="000000"/>
              <w:right w:val="single" w:sz="4" w:space="0" w:color="000000"/>
            </w:tcBorders>
            <w:vAlign w:val="center"/>
          </w:tcPr>
          <w:p w14:paraId="52B02D6D" w14:textId="77777777" w:rsidR="001B75AD" w:rsidRDefault="00BD7B5B">
            <w:pPr>
              <w:spacing w:after="0" w:line="259" w:lineRule="auto"/>
              <w:ind w:left="62"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vAlign w:val="center"/>
          </w:tcPr>
          <w:p w14:paraId="4BCBA1C3" w14:textId="77777777" w:rsidR="001B75AD" w:rsidRDefault="00BD7B5B">
            <w:pPr>
              <w:spacing w:after="0" w:line="259" w:lineRule="auto"/>
              <w:ind w:left="0" w:firstLine="0"/>
            </w:pPr>
            <w:r>
              <w:rPr>
                <w:sz w:val="21"/>
              </w:rPr>
              <w:t>填写纯物质或混合物的液相密度，单位：</w:t>
            </w:r>
            <w:r>
              <w:rPr>
                <w:rFonts w:ascii="Times New Roman" w:eastAsia="Times New Roman" w:hAnsi="Times New Roman" w:cs="Times New Roman"/>
                <w:sz w:val="21"/>
              </w:rPr>
              <w:t>t/m</w:t>
            </w:r>
            <w:r>
              <w:rPr>
                <w:rFonts w:ascii="Times New Roman" w:eastAsia="Times New Roman" w:hAnsi="Times New Roman" w:cs="Times New Roman"/>
                <w:sz w:val="21"/>
                <w:vertAlign w:val="superscript"/>
              </w:rPr>
              <w:t>3</w:t>
            </w:r>
            <w:r>
              <w:rPr>
                <w:sz w:val="21"/>
              </w:rPr>
              <w:t>。</w:t>
            </w:r>
            <w:r>
              <w:rPr>
                <w:rFonts w:ascii="Times New Roman" w:eastAsia="Times New Roman" w:hAnsi="Times New Roman" w:cs="Times New Roman"/>
                <w:sz w:val="21"/>
              </w:rPr>
              <w:t xml:space="preserve"> </w:t>
            </w:r>
          </w:p>
        </w:tc>
      </w:tr>
    </w:tbl>
    <w:p w14:paraId="30E52BDB" w14:textId="77777777" w:rsidR="001B75AD" w:rsidRDefault="00BD7B5B">
      <w:pPr>
        <w:spacing w:after="326" w:line="271" w:lineRule="auto"/>
        <w:ind w:left="-5"/>
      </w:pPr>
      <w:r>
        <w:rPr>
          <w:sz w:val="18"/>
        </w:rPr>
        <w:t>注：表中各项均为必填项</w:t>
      </w:r>
      <w:r>
        <w:rPr>
          <w:rFonts w:ascii="Times New Roman" w:eastAsia="Times New Roman" w:hAnsi="Times New Roman" w:cs="Times New Roman"/>
          <w:sz w:val="18"/>
        </w:rPr>
        <w:t xml:space="preserve"> </w:t>
      </w:r>
    </w:p>
    <w:p w14:paraId="62D04A52" w14:textId="77777777" w:rsidR="001B75AD" w:rsidRDefault="00BD7B5B">
      <w:pPr>
        <w:spacing w:after="132" w:line="259" w:lineRule="auto"/>
        <w:ind w:left="360" w:firstLine="0"/>
      </w:pPr>
      <w:r>
        <w:rPr>
          <w:rFonts w:ascii="Times New Roman" w:eastAsia="Times New Roman" w:hAnsi="Times New Roman" w:cs="Times New Roman"/>
          <w:sz w:val="18"/>
        </w:rPr>
        <w:t xml:space="preserve"> </w:t>
      </w:r>
    </w:p>
    <w:p w14:paraId="6BC01CDA" w14:textId="77777777" w:rsidR="001B75AD" w:rsidRDefault="00BD7B5B">
      <w:pPr>
        <w:spacing w:after="3" w:line="259" w:lineRule="auto"/>
        <w:ind w:left="10" w:right="1995"/>
        <w:jc w:val="right"/>
      </w:pPr>
      <w:r>
        <w:rPr>
          <w:sz w:val="24"/>
        </w:rPr>
        <w:t>附表二</w:t>
      </w:r>
      <w:r>
        <w:rPr>
          <w:rFonts w:ascii="Times New Roman" w:eastAsia="Times New Roman" w:hAnsi="Times New Roman" w:cs="Times New Roman"/>
          <w:sz w:val="24"/>
        </w:rPr>
        <w:t xml:space="preserve">-7 </w:t>
      </w:r>
      <w:r>
        <w:rPr>
          <w:sz w:val="24"/>
        </w:rPr>
        <w:t>成品</w:t>
      </w:r>
      <w:r>
        <w:rPr>
          <w:rFonts w:ascii="Times New Roman" w:eastAsia="Times New Roman" w:hAnsi="Times New Roman" w:cs="Times New Roman"/>
          <w:sz w:val="24"/>
        </w:rPr>
        <w:t>-</w:t>
      </w:r>
      <w:r>
        <w:rPr>
          <w:sz w:val="24"/>
        </w:rPr>
        <w:t>油品物理化参数信息情况表</w:t>
      </w:r>
      <w:r>
        <w:rPr>
          <w:rFonts w:ascii="Times New Roman" w:eastAsia="Times New Roman" w:hAnsi="Times New Roman" w:cs="Times New Roman"/>
          <w:sz w:val="24"/>
        </w:rPr>
        <w:t xml:space="preserve"> </w:t>
      </w:r>
    </w:p>
    <w:tbl>
      <w:tblPr>
        <w:tblStyle w:val="TableGrid"/>
        <w:tblW w:w="8529" w:type="dxa"/>
        <w:tblInd w:w="-108" w:type="dxa"/>
        <w:tblCellMar>
          <w:top w:w="34" w:type="dxa"/>
          <w:left w:w="106" w:type="dxa"/>
          <w:bottom w:w="0" w:type="dxa"/>
          <w:right w:w="0" w:type="dxa"/>
        </w:tblCellMar>
        <w:tblLook w:val="04A0" w:firstRow="1" w:lastRow="0" w:firstColumn="1" w:lastColumn="0" w:noHBand="0" w:noVBand="1"/>
      </w:tblPr>
      <w:tblGrid>
        <w:gridCol w:w="1526"/>
        <w:gridCol w:w="1277"/>
        <w:gridCol w:w="5726"/>
      </w:tblGrid>
      <w:tr w:rsidR="001B75AD" w14:paraId="7DC17A86" w14:textId="77777777">
        <w:trPr>
          <w:trHeight w:val="533"/>
        </w:trPr>
        <w:tc>
          <w:tcPr>
            <w:tcW w:w="1526" w:type="dxa"/>
            <w:tcBorders>
              <w:top w:val="single" w:sz="4" w:space="0" w:color="000000"/>
              <w:left w:val="single" w:sz="4" w:space="0" w:color="000000"/>
              <w:bottom w:val="single" w:sz="4" w:space="0" w:color="000000"/>
              <w:right w:val="single" w:sz="4" w:space="0" w:color="000000"/>
            </w:tcBorders>
            <w:vAlign w:val="center"/>
          </w:tcPr>
          <w:p w14:paraId="441FDB12" w14:textId="77777777" w:rsidR="001B75AD" w:rsidRDefault="00BD7B5B">
            <w:pPr>
              <w:spacing w:after="0" w:line="259" w:lineRule="auto"/>
              <w:ind w:left="0" w:right="106" w:firstLine="0"/>
              <w:jc w:val="center"/>
            </w:pPr>
            <w:r>
              <w:rPr>
                <w:sz w:val="21"/>
              </w:rPr>
              <w:t>项目</w:t>
            </w:r>
            <w:r>
              <w:rPr>
                <w:rFonts w:ascii="Times New Roman" w:eastAsia="Times New Roman" w:hAnsi="Times New Roman" w:cs="Times New Roman"/>
                <w:b/>
                <w:sz w:val="21"/>
              </w:rPr>
              <w:t xml:space="preserve"> </w:t>
            </w:r>
          </w:p>
        </w:tc>
        <w:tc>
          <w:tcPr>
            <w:tcW w:w="1277" w:type="dxa"/>
            <w:tcBorders>
              <w:top w:val="single" w:sz="4" w:space="0" w:color="000000"/>
              <w:left w:val="single" w:sz="4" w:space="0" w:color="000000"/>
              <w:bottom w:val="single" w:sz="4" w:space="0" w:color="000000"/>
              <w:right w:val="single" w:sz="4" w:space="0" w:color="000000"/>
            </w:tcBorders>
            <w:vAlign w:val="center"/>
          </w:tcPr>
          <w:p w14:paraId="15240F64" w14:textId="77777777" w:rsidR="001B75AD" w:rsidRDefault="00BD7B5B">
            <w:pPr>
              <w:spacing w:after="0" w:line="259" w:lineRule="auto"/>
              <w:ind w:left="0" w:right="106" w:firstLine="0"/>
              <w:jc w:val="center"/>
            </w:pPr>
            <w:r>
              <w:rPr>
                <w:sz w:val="21"/>
              </w:rPr>
              <w:t>内容</w:t>
            </w:r>
            <w:r>
              <w:rPr>
                <w:rFonts w:ascii="Times New Roman" w:eastAsia="Times New Roman" w:hAnsi="Times New Roman" w:cs="Times New Roman"/>
                <w:b/>
                <w:sz w:val="21"/>
              </w:rPr>
              <w:t xml:space="preserve"> </w:t>
            </w:r>
          </w:p>
        </w:tc>
        <w:tc>
          <w:tcPr>
            <w:tcW w:w="5725" w:type="dxa"/>
            <w:tcBorders>
              <w:top w:val="single" w:sz="4" w:space="0" w:color="000000"/>
              <w:left w:val="single" w:sz="4" w:space="0" w:color="000000"/>
              <w:bottom w:val="single" w:sz="4" w:space="0" w:color="000000"/>
              <w:right w:val="single" w:sz="4" w:space="0" w:color="000000"/>
            </w:tcBorders>
            <w:vAlign w:val="center"/>
          </w:tcPr>
          <w:p w14:paraId="236F3E9B" w14:textId="77777777" w:rsidR="001B75AD" w:rsidRDefault="00BD7B5B">
            <w:pPr>
              <w:spacing w:after="0" w:line="259" w:lineRule="auto"/>
              <w:ind w:left="0" w:right="108" w:firstLine="0"/>
              <w:jc w:val="center"/>
            </w:pPr>
            <w:r>
              <w:rPr>
                <w:sz w:val="21"/>
              </w:rPr>
              <w:t>备注</w:t>
            </w:r>
            <w:r>
              <w:rPr>
                <w:rFonts w:ascii="Times New Roman" w:eastAsia="Times New Roman" w:hAnsi="Times New Roman" w:cs="Times New Roman"/>
                <w:b/>
                <w:sz w:val="21"/>
              </w:rPr>
              <w:t xml:space="preserve"> </w:t>
            </w:r>
          </w:p>
        </w:tc>
      </w:tr>
      <w:tr w:rsidR="001B75AD" w14:paraId="2B058316" w14:textId="77777777">
        <w:trPr>
          <w:trHeight w:val="533"/>
        </w:trPr>
        <w:tc>
          <w:tcPr>
            <w:tcW w:w="1526" w:type="dxa"/>
            <w:tcBorders>
              <w:top w:val="single" w:sz="4" w:space="0" w:color="000000"/>
              <w:left w:val="single" w:sz="4" w:space="0" w:color="000000"/>
              <w:bottom w:val="single" w:sz="4" w:space="0" w:color="000000"/>
              <w:right w:val="single" w:sz="4" w:space="0" w:color="000000"/>
            </w:tcBorders>
            <w:vAlign w:val="center"/>
          </w:tcPr>
          <w:p w14:paraId="02866C0E" w14:textId="77777777" w:rsidR="001B75AD" w:rsidRDefault="00BD7B5B">
            <w:pPr>
              <w:spacing w:after="0" w:line="259" w:lineRule="auto"/>
              <w:ind w:left="0" w:right="106" w:firstLine="0"/>
              <w:jc w:val="center"/>
            </w:pPr>
            <w:r>
              <w:rPr>
                <w:sz w:val="21"/>
              </w:rPr>
              <w:t>序号</w:t>
            </w:r>
            <w:r>
              <w:rPr>
                <w:rFonts w:ascii="Times New Roman" w:eastAsia="Times New Roman" w:hAnsi="Times New Roman" w:cs="Times New Roman"/>
                <w:sz w:val="21"/>
              </w:rPr>
              <w:t xml:space="preserve"> </w:t>
            </w:r>
          </w:p>
        </w:tc>
        <w:tc>
          <w:tcPr>
            <w:tcW w:w="1277" w:type="dxa"/>
            <w:tcBorders>
              <w:top w:val="single" w:sz="4" w:space="0" w:color="000000"/>
              <w:left w:val="single" w:sz="4" w:space="0" w:color="000000"/>
              <w:bottom w:val="single" w:sz="4" w:space="0" w:color="000000"/>
              <w:right w:val="single" w:sz="4" w:space="0" w:color="000000"/>
            </w:tcBorders>
            <w:vAlign w:val="center"/>
          </w:tcPr>
          <w:p w14:paraId="79EC14D9"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vAlign w:val="center"/>
          </w:tcPr>
          <w:p w14:paraId="70E8B8C6" w14:textId="77777777" w:rsidR="001B75AD" w:rsidRDefault="00BD7B5B">
            <w:pPr>
              <w:spacing w:after="0" w:line="259" w:lineRule="auto"/>
              <w:ind w:left="0" w:firstLine="0"/>
            </w:pPr>
            <w:r>
              <w:rPr>
                <w:sz w:val="21"/>
              </w:rPr>
              <w:t>序号：</w:t>
            </w:r>
            <w:r>
              <w:rPr>
                <w:rFonts w:ascii="Times New Roman" w:eastAsia="Times New Roman" w:hAnsi="Times New Roman" w:cs="Times New Roman"/>
                <w:sz w:val="21"/>
              </w:rPr>
              <w:t>1</w:t>
            </w:r>
            <w:r>
              <w:rPr>
                <w:sz w:val="21"/>
              </w:rPr>
              <w:t>，</w:t>
            </w:r>
            <w:r>
              <w:rPr>
                <w:rFonts w:ascii="Times New Roman" w:eastAsia="Times New Roman" w:hAnsi="Times New Roman" w:cs="Times New Roman"/>
                <w:sz w:val="21"/>
              </w:rPr>
              <w:t>2</w:t>
            </w:r>
            <w:r>
              <w:rPr>
                <w:sz w:val="21"/>
              </w:rPr>
              <w:t>，</w:t>
            </w:r>
            <w:r>
              <w:rPr>
                <w:rFonts w:ascii="Times New Roman" w:eastAsia="Times New Roman" w:hAnsi="Times New Roman" w:cs="Times New Roman"/>
                <w:sz w:val="21"/>
              </w:rPr>
              <w:t>3</w:t>
            </w:r>
            <w:r>
              <w:rPr>
                <w:sz w:val="21"/>
              </w:rPr>
              <w:t>……</w:t>
            </w:r>
            <w:r>
              <w:rPr>
                <w:sz w:val="21"/>
              </w:rPr>
              <w:t>。</w:t>
            </w:r>
            <w:r>
              <w:rPr>
                <w:rFonts w:ascii="Times New Roman" w:eastAsia="Times New Roman" w:hAnsi="Times New Roman" w:cs="Times New Roman"/>
                <w:sz w:val="21"/>
              </w:rPr>
              <w:t xml:space="preserve"> </w:t>
            </w:r>
          </w:p>
        </w:tc>
      </w:tr>
      <w:tr w:rsidR="001B75AD" w14:paraId="63BF657E" w14:textId="77777777">
        <w:trPr>
          <w:trHeight w:val="530"/>
        </w:trPr>
        <w:tc>
          <w:tcPr>
            <w:tcW w:w="1526" w:type="dxa"/>
            <w:tcBorders>
              <w:top w:val="single" w:sz="4" w:space="0" w:color="000000"/>
              <w:left w:val="single" w:sz="4" w:space="0" w:color="000000"/>
              <w:bottom w:val="single" w:sz="4" w:space="0" w:color="000000"/>
              <w:right w:val="single" w:sz="4" w:space="0" w:color="000000"/>
            </w:tcBorders>
            <w:vAlign w:val="center"/>
          </w:tcPr>
          <w:p w14:paraId="0D829FEA" w14:textId="77777777" w:rsidR="001B75AD" w:rsidRDefault="00BD7B5B">
            <w:pPr>
              <w:spacing w:after="0" w:line="259" w:lineRule="auto"/>
              <w:ind w:left="238" w:firstLine="0"/>
            </w:pPr>
            <w:r>
              <w:rPr>
                <w:sz w:val="21"/>
              </w:rPr>
              <w:t>企业名称</w:t>
            </w:r>
            <w:r>
              <w:rPr>
                <w:rFonts w:ascii="Times New Roman" w:eastAsia="Times New Roman" w:hAnsi="Times New Roman" w:cs="Times New Roman"/>
                <w:sz w:val="21"/>
              </w:rPr>
              <w:t xml:space="preserve"> </w:t>
            </w:r>
          </w:p>
        </w:tc>
        <w:tc>
          <w:tcPr>
            <w:tcW w:w="1277" w:type="dxa"/>
            <w:tcBorders>
              <w:top w:val="single" w:sz="4" w:space="0" w:color="000000"/>
              <w:left w:val="single" w:sz="4" w:space="0" w:color="000000"/>
              <w:bottom w:val="single" w:sz="4" w:space="0" w:color="000000"/>
              <w:right w:val="single" w:sz="4" w:space="0" w:color="000000"/>
            </w:tcBorders>
            <w:vAlign w:val="center"/>
          </w:tcPr>
          <w:p w14:paraId="673D7AF8"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vAlign w:val="center"/>
          </w:tcPr>
          <w:p w14:paraId="3CA36751" w14:textId="77777777" w:rsidR="001B75AD" w:rsidRDefault="00BD7B5B">
            <w:pPr>
              <w:spacing w:after="0" w:line="259" w:lineRule="auto"/>
              <w:ind w:left="0" w:firstLine="0"/>
            </w:pPr>
            <w:r>
              <w:rPr>
                <w:sz w:val="21"/>
              </w:rPr>
              <w:t>企业名称：填写公司的全称。</w:t>
            </w:r>
            <w:r>
              <w:rPr>
                <w:rFonts w:ascii="Times New Roman" w:eastAsia="Times New Roman" w:hAnsi="Times New Roman" w:cs="Times New Roman"/>
                <w:sz w:val="21"/>
              </w:rPr>
              <w:t xml:space="preserve"> </w:t>
            </w:r>
          </w:p>
        </w:tc>
      </w:tr>
      <w:tr w:rsidR="001B75AD" w14:paraId="27CCA990" w14:textId="77777777">
        <w:trPr>
          <w:trHeight w:val="533"/>
        </w:trPr>
        <w:tc>
          <w:tcPr>
            <w:tcW w:w="1526" w:type="dxa"/>
            <w:tcBorders>
              <w:top w:val="single" w:sz="4" w:space="0" w:color="000000"/>
              <w:left w:val="single" w:sz="4" w:space="0" w:color="000000"/>
              <w:bottom w:val="single" w:sz="4" w:space="0" w:color="000000"/>
              <w:right w:val="single" w:sz="4" w:space="0" w:color="000000"/>
            </w:tcBorders>
            <w:vAlign w:val="center"/>
          </w:tcPr>
          <w:p w14:paraId="40A56F29" w14:textId="77777777" w:rsidR="001B75AD" w:rsidRDefault="00BD7B5B">
            <w:pPr>
              <w:spacing w:after="0" w:line="259" w:lineRule="auto"/>
              <w:ind w:left="238" w:firstLine="0"/>
            </w:pPr>
            <w:r>
              <w:rPr>
                <w:sz w:val="21"/>
              </w:rPr>
              <w:t>油品名称</w:t>
            </w:r>
            <w:r>
              <w:rPr>
                <w:rFonts w:ascii="Times New Roman" w:eastAsia="Times New Roman" w:hAnsi="Times New Roman" w:cs="Times New Roman"/>
                <w:sz w:val="21"/>
              </w:rPr>
              <w:t xml:space="preserve"> </w:t>
            </w:r>
          </w:p>
        </w:tc>
        <w:tc>
          <w:tcPr>
            <w:tcW w:w="1277" w:type="dxa"/>
            <w:tcBorders>
              <w:top w:val="single" w:sz="4" w:space="0" w:color="000000"/>
              <w:left w:val="single" w:sz="4" w:space="0" w:color="000000"/>
              <w:bottom w:val="single" w:sz="4" w:space="0" w:color="000000"/>
              <w:right w:val="single" w:sz="4" w:space="0" w:color="000000"/>
            </w:tcBorders>
            <w:vAlign w:val="center"/>
          </w:tcPr>
          <w:p w14:paraId="25A65050"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vAlign w:val="center"/>
          </w:tcPr>
          <w:p w14:paraId="7863CD6C" w14:textId="77777777" w:rsidR="001B75AD" w:rsidRDefault="00BD7B5B">
            <w:pPr>
              <w:spacing w:after="0" w:line="259" w:lineRule="auto"/>
              <w:ind w:left="0" w:firstLine="0"/>
            </w:pPr>
            <w:r>
              <w:rPr>
                <w:sz w:val="21"/>
              </w:rPr>
              <w:t>填写公司所有成品油的名称。例如：汽油、柴油。</w:t>
            </w:r>
            <w:r>
              <w:rPr>
                <w:rFonts w:ascii="Times New Roman" w:eastAsia="Times New Roman" w:hAnsi="Times New Roman" w:cs="Times New Roman"/>
                <w:sz w:val="21"/>
              </w:rPr>
              <w:t xml:space="preserve"> </w:t>
            </w:r>
          </w:p>
        </w:tc>
      </w:tr>
      <w:tr w:rsidR="001B75AD" w14:paraId="2639E0E5" w14:textId="77777777">
        <w:trPr>
          <w:trHeight w:val="533"/>
        </w:trPr>
        <w:tc>
          <w:tcPr>
            <w:tcW w:w="1526" w:type="dxa"/>
            <w:tcBorders>
              <w:top w:val="single" w:sz="4" w:space="0" w:color="000000"/>
              <w:left w:val="single" w:sz="4" w:space="0" w:color="000000"/>
              <w:bottom w:val="single" w:sz="4" w:space="0" w:color="000000"/>
              <w:right w:val="single" w:sz="4" w:space="0" w:color="000000"/>
            </w:tcBorders>
            <w:vAlign w:val="center"/>
          </w:tcPr>
          <w:p w14:paraId="7191C091" w14:textId="77777777" w:rsidR="001B75AD" w:rsidRDefault="00BD7B5B">
            <w:pPr>
              <w:spacing w:after="0" w:line="259" w:lineRule="auto"/>
              <w:ind w:left="0" w:right="106" w:firstLine="0"/>
              <w:jc w:val="center"/>
            </w:pPr>
            <w:r>
              <w:rPr>
                <w:sz w:val="21"/>
              </w:rPr>
              <w:t>密度</w:t>
            </w:r>
            <w:r>
              <w:rPr>
                <w:rFonts w:ascii="Times New Roman" w:eastAsia="Times New Roman" w:hAnsi="Times New Roman" w:cs="Times New Roman"/>
                <w:sz w:val="21"/>
              </w:rPr>
              <w:t xml:space="preserve"> </w:t>
            </w:r>
          </w:p>
        </w:tc>
        <w:tc>
          <w:tcPr>
            <w:tcW w:w="1277" w:type="dxa"/>
            <w:tcBorders>
              <w:top w:val="single" w:sz="4" w:space="0" w:color="000000"/>
              <w:left w:val="single" w:sz="4" w:space="0" w:color="000000"/>
              <w:bottom w:val="single" w:sz="4" w:space="0" w:color="000000"/>
              <w:right w:val="single" w:sz="4" w:space="0" w:color="000000"/>
            </w:tcBorders>
            <w:vAlign w:val="center"/>
          </w:tcPr>
          <w:p w14:paraId="7F9570E9"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vAlign w:val="center"/>
          </w:tcPr>
          <w:p w14:paraId="23198CC3" w14:textId="77777777" w:rsidR="001B75AD" w:rsidRDefault="00BD7B5B">
            <w:pPr>
              <w:spacing w:after="0" w:line="259" w:lineRule="auto"/>
              <w:ind w:left="0" w:firstLine="0"/>
            </w:pPr>
            <w:r>
              <w:rPr>
                <w:sz w:val="21"/>
              </w:rPr>
              <w:t>填写油品的液相密度，单位：</w:t>
            </w:r>
            <w:r>
              <w:rPr>
                <w:rFonts w:ascii="Times New Roman" w:eastAsia="Times New Roman" w:hAnsi="Times New Roman" w:cs="Times New Roman"/>
                <w:sz w:val="21"/>
              </w:rPr>
              <w:t>t/m</w:t>
            </w:r>
            <w:r>
              <w:rPr>
                <w:rFonts w:ascii="Times New Roman" w:eastAsia="Times New Roman" w:hAnsi="Times New Roman" w:cs="Times New Roman"/>
                <w:sz w:val="21"/>
                <w:vertAlign w:val="superscript"/>
              </w:rPr>
              <w:t>3</w:t>
            </w:r>
            <w:r>
              <w:rPr>
                <w:sz w:val="21"/>
              </w:rPr>
              <w:t>。</w:t>
            </w:r>
            <w:r>
              <w:rPr>
                <w:rFonts w:ascii="Times New Roman" w:eastAsia="Times New Roman" w:hAnsi="Times New Roman" w:cs="Times New Roman"/>
                <w:sz w:val="21"/>
              </w:rPr>
              <w:t xml:space="preserve"> </w:t>
            </w:r>
          </w:p>
        </w:tc>
      </w:tr>
      <w:tr w:rsidR="001B75AD" w14:paraId="2B099D4F" w14:textId="77777777">
        <w:trPr>
          <w:trHeight w:val="554"/>
        </w:trPr>
        <w:tc>
          <w:tcPr>
            <w:tcW w:w="1526" w:type="dxa"/>
            <w:tcBorders>
              <w:top w:val="single" w:sz="4" w:space="0" w:color="000000"/>
              <w:left w:val="single" w:sz="4" w:space="0" w:color="000000"/>
              <w:bottom w:val="single" w:sz="4" w:space="0" w:color="000000"/>
              <w:right w:val="single" w:sz="4" w:space="0" w:color="000000"/>
            </w:tcBorders>
          </w:tcPr>
          <w:p w14:paraId="157572AF" w14:textId="77777777" w:rsidR="001B75AD" w:rsidRDefault="00BD7B5B">
            <w:pPr>
              <w:spacing w:after="0" w:line="259" w:lineRule="auto"/>
              <w:ind w:left="0" w:firstLine="0"/>
              <w:jc w:val="center"/>
            </w:pPr>
            <w:r>
              <w:rPr>
                <w:sz w:val="21"/>
              </w:rPr>
              <w:t>雷德蒸汽压测定方法</w:t>
            </w:r>
            <w:r>
              <w:rPr>
                <w:rFonts w:ascii="Times New Roman" w:eastAsia="Times New Roman" w:hAnsi="Times New Roman" w:cs="Times New Roman"/>
                <w:sz w:val="21"/>
              </w:rPr>
              <w:t xml:space="preserve"> </w:t>
            </w:r>
          </w:p>
        </w:tc>
        <w:tc>
          <w:tcPr>
            <w:tcW w:w="1277" w:type="dxa"/>
            <w:tcBorders>
              <w:top w:val="single" w:sz="4" w:space="0" w:color="000000"/>
              <w:left w:val="single" w:sz="4" w:space="0" w:color="000000"/>
              <w:bottom w:val="single" w:sz="4" w:space="0" w:color="000000"/>
              <w:right w:val="single" w:sz="4" w:space="0" w:color="000000"/>
            </w:tcBorders>
            <w:vAlign w:val="center"/>
          </w:tcPr>
          <w:p w14:paraId="55BD4D9C"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tcPr>
          <w:p w14:paraId="5A572FB0" w14:textId="77777777" w:rsidR="001B75AD" w:rsidRDefault="00BD7B5B">
            <w:pPr>
              <w:spacing w:after="0" w:line="259" w:lineRule="auto"/>
              <w:ind w:left="0" w:firstLine="0"/>
              <w:jc w:val="both"/>
            </w:pPr>
            <w:r>
              <w:rPr>
                <w:sz w:val="21"/>
              </w:rPr>
              <w:t>雷德蒸汽压测定方法：填写测定油品蒸汽压的方法。例如：</w:t>
            </w:r>
          </w:p>
          <w:p w14:paraId="5DCD60DB" w14:textId="77777777" w:rsidR="001B75AD" w:rsidRDefault="00BD7B5B">
            <w:pPr>
              <w:spacing w:after="0" w:line="259" w:lineRule="auto"/>
              <w:ind w:left="0" w:firstLine="0"/>
            </w:pPr>
            <w:r>
              <w:rPr>
                <w:rFonts w:ascii="Times New Roman" w:eastAsia="Times New Roman" w:hAnsi="Times New Roman" w:cs="Times New Roman"/>
                <w:sz w:val="21"/>
              </w:rPr>
              <w:t xml:space="preserve">GB/T8017 </w:t>
            </w:r>
            <w:r>
              <w:rPr>
                <w:sz w:val="21"/>
              </w:rPr>
              <w:t>石油产品蒸气压测定法</w:t>
            </w:r>
            <w:r>
              <w:rPr>
                <w:rFonts w:ascii="Times New Roman" w:eastAsia="Times New Roman" w:hAnsi="Times New Roman" w:cs="Times New Roman"/>
                <w:sz w:val="21"/>
              </w:rPr>
              <w:t>-</w:t>
            </w:r>
            <w:r>
              <w:rPr>
                <w:sz w:val="21"/>
              </w:rPr>
              <w:t>雷德法。</w:t>
            </w:r>
            <w:r>
              <w:rPr>
                <w:rFonts w:ascii="Times New Roman" w:eastAsia="Times New Roman" w:hAnsi="Times New Roman" w:cs="Times New Roman"/>
                <w:sz w:val="21"/>
              </w:rPr>
              <w:t xml:space="preserve"> </w:t>
            </w:r>
          </w:p>
        </w:tc>
      </w:tr>
      <w:tr w:rsidR="001B75AD" w14:paraId="7A1E3828" w14:textId="77777777">
        <w:trPr>
          <w:trHeight w:val="530"/>
        </w:trPr>
        <w:tc>
          <w:tcPr>
            <w:tcW w:w="1526" w:type="dxa"/>
            <w:tcBorders>
              <w:top w:val="single" w:sz="4" w:space="0" w:color="000000"/>
              <w:left w:val="single" w:sz="4" w:space="0" w:color="000000"/>
              <w:bottom w:val="single" w:sz="4" w:space="0" w:color="000000"/>
              <w:right w:val="single" w:sz="4" w:space="0" w:color="000000"/>
            </w:tcBorders>
            <w:vAlign w:val="center"/>
          </w:tcPr>
          <w:p w14:paraId="2AE49AD2" w14:textId="77777777" w:rsidR="001B75AD" w:rsidRDefault="00BD7B5B">
            <w:pPr>
              <w:spacing w:after="0" w:line="259" w:lineRule="auto"/>
              <w:ind w:left="132" w:firstLine="0"/>
            </w:pPr>
            <w:r>
              <w:rPr>
                <w:sz w:val="21"/>
              </w:rPr>
              <w:t>雷德蒸汽压</w:t>
            </w:r>
            <w:r>
              <w:rPr>
                <w:rFonts w:ascii="Times New Roman" w:eastAsia="Times New Roman" w:hAnsi="Times New Roman" w:cs="Times New Roman"/>
                <w:sz w:val="21"/>
              </w:rPr>
              <w:t xml:space="preserve"> </w:t>
            </w:r>
          </w:p>
        </w:tc>
        <w:tc>
          <w:tcPr>
            <w:tcW w:w="1277" w:type="dxa"/>
            <w:tcBorders>
              <w:top w:val="single" w:sz="4" w:space="0" w:color="000000"/>
              <w:left w:val="single" w:sz="4" w:space="0" w:color="000000"/>
              <w:bottom w:val="single" w:sz="4" w:space="0" w:color="000000"/>
              <w:right w:val="single" w:sz="4" w:space="0" w:color="000000"/>
            </w:tcBorders>
            <w:vAlign w:val="center"/>
          </w:tcPr>
          <w:p w14:paraId="1F1429D5"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vAlign w:val="center"/>
          </w:tcPr>
          <w:p w14:paraId="6395850D" w14:textId="77777777" w:rsidR="001B75AD" w:rsidRDefault="00BD7B5B">
            <w:pPr>
              <w:spacing w:after="0" w:line="259" w:lineRule="auto"/>
              <w:ind w:left="0" w:firstLine="0"/>
            </w:pPr>
            <w:r>
              <w:rPr>
                <w:sz w:val="21"/>
              </w:rPr>
              <w:t>填写雷德蒸汽压数值，单位：</w:t>
            </w:r>
            <w:r>
              <w:rPr>
                <w:rFonts w:ascii="Times New Roman" w:eastAsia="Times New Roman" w:hAnsi="Times New Roman" w:cs="Times New Roman"/>
                <w:sz w:val="21"/>
              </w:rPr>
              <w:t>kPa</w:t>
            </w:r>
            <w:r>
              <w:rPr>
                <w:sz w:val="21"/>
              </w:rPr>
              <w:t>。</w:t>
            </w:r>
            <w:r>
              <w:rPr>
                <w:rFonts w:ascii="Times New Roman" w:eastAsia="Times New Roman" w:hAnsi="Times New Roman" w:cs="Times New Roman"/>
                <w:sz w:val="21"/>
              </w:rPr>
              <w:t xml:space="preserve"> </w:t>
            </w:r>
          </w:p>
        </w:tc>
      </w:tr>
      <w:tr w:rsidR="001B75AD" w14:paraId="0A235305" w14:textId="77777777">
        <w:trPr>
          <w:trHeight w:val="554"/>
        </w:trPr>
        <w:tc>
          <w:tcPr>
            <w:tcW w:w="1526" w:type="dxa"/>
            <w:tcBorders>
              <w:top w:val="single" w:sz="4" w:space="0" w:color="000000"/>
              <w:left w:val="single" w:sz="4" w:space="0" w:color="000000"/>
              <w:bottom w:val="single" w:sz="4" w:space="0" w:color="000000"/>
              <w:right w:val="single" w:sz="4" w:space="0" w:color="000000"/>
            </w:tcBorders>
            <w:vAlign w:val="center"/>
          </w:tcPr>
          <w:p w14:paraId="745D6112" w14:textId="77777777" w:rsidR="001B75AD" w:rsidRDefault="00BD7B5B">
            <w:pPr>
              <w:spacing w:after="0" w:line="259" w:lineRule="auto"/>
              <w:ind w:left="0" w:right="106" w:firstLine="0"/>
              <w:jc w:val="center"/>
            </w:pPr>
            <w:r>
              <w:rPr>
                <w:sz w:val="21"/>
              </w:rPr>
              <w:t>初馏点</w:t>
            </w:r>
            <w:r>
              <w:rPr>
                <w:rFonts w:ascii="Times New Roman" w:eastAsia="Times New Roman" w:hAnsi="Times New Roman" w:cs="Times New Roman"/>
                <w:sz w:val="21"/>
              </w:rPr>
              <w:t xml:space="preserve"> </w:t>
            </w:r>
          </w:p>
        </w:tc>
        <w:tc>
          <w:tcPr>
            <w:tcW w:w="1277" w:type="dxa"/>
            <w:tcBorders>
              <w:top w:val="single" w:sz="4" w:space="0" w:color="000000"/>
              <w:left w:val="single" w:sz="4" w:space="0" w:color="000000"/>
              <w:bottom w:val="single" w:sz="4" w:space="0" w:color="000000"/>
              <w:right w:val="single" w:sz="4" w:space="0" w:color="000000"/>
            </w:tcBorders>
            <w:vAlign w:val="center"/>
          </w:tcPr>
          <w:p w14:paraId="3D61EA32"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tcPr>
          <w:p w14:paraId="70626756" w14:textId="77777777" w:rsidR="001B75AD" w:rsidRDefault="00BD7B5B">
            <w:pPr>
              <w:spacing w:after="0" w:line="259" w:lineRule="auto"/>
              <w:ind w:left="0" w:firstLine="0"/>
            </w:pPr>
            <w:r>
              <w:rPr>
                <w:sz w:val="21"/>
              </w:rPr>
              <w:t>填写从馏程测定仪的冷凝器上，流出的第一滴冷凝液时所测得的温度。</w:t>
            </w:r>
            <w:r>
              <w:rPr>
                <w:rFonts w:ascii="Times New Roman" w:eastAsia="Times New Roman" w:hAnsi="Times New Roman" w:cs="Times New Roman"/>
                <w:sz w:val="21"/>
              </w:rPr>
              <w:t xml:space="preserve">  </w:t>
            </w:r>
          </w:p>
        </w:tc>
      </w:tr>
      <w:tr w:rsidR="001B75AD" w14:paraId="674A8946" w14:textId="77777777">
        <w:trPr>
          <w:trHeight w:val="533"/>
        </w:trPr>
        <w:tc>
          <w:tcPr>
            <w:tcW w:w="1526" w:type="dxa"/>
            <w:tcBorders>
              <w:top w:val="single" w:sz="4" w:space="0" w:color="000000"/>
              <w:left w:val="single" w:sz="4" w:space="0" w:color="000000"/>
              <w:bottom w:val="single" w:sz="4" w:space="0" w:color="000000"/>
              <w:right w:val="single" w:sz="4" w:space="0" w:color="000000"/>
            </w:tcBorders>
            <w:vAlign w:val="center"/>
          </w:tcPr>
          <w:p w14:paraId="08349533" w14:textId="77777777" w:rsidR="001B75AD" w:rsidRDefault="00BD7B5B">
            <w:pPr>
              <w:spacing w:after="0" w:line="259" w:lineRule="auto"/>
              <w:ind w:left="79" w:firstLine="0"/>
            </w:pPr>
            <w:r>
              <w:rPr>
                <w:rFonts w:ascii="Times New Roman" w:eastAsia="Times New Roman" w:hAnsi="Times New Roman" w:cs="Times New Roman"/>
                <w:sz w:val="21"/>
              </w:rPr>
              <w:t>5</w:t>
            </w:r>
            <w:r>
              <w:rPr>
                <w:sz w:val="21"/>
              </w:rPr>
              <w:t>％馏出温度</w:t>
            </w:r>
            <w:r>
              <w:rPr>
                <w:rFonts w:ascii="Times New Roman" w:eastAsia="Times New Roman" w:hAnsi="Times New Roman" w:cs="Times New Roman"/>
                <w:sz w:val="21"/>
              </w:rPr>
              <w:t xml:space="preserve"> </w:t>
            </w:r>
          </w:p>
        </w:tc>
        <w:tc>
          <w:tcPr>
            <w:tcW w:w="1277" w:type="dxa"/>
            <w:tcBorders>
              <w:top w:val="single" w:sz="4" w:space="0" w:color="000000"/>
              <w:left w:val="single" w:sz="4" w:space="0" w:color="000000"/>
              <w:bottom w:val="single" w:sz="4" w:space="0" w:color="000000"/>
              <w:right w:val="single" w:sz="4" w:space="0" w:color="000000"/>
            </w:tcBorders>
            <w:vAlign w:val="center"/>
          </w:tcPr>
          <w:p w14:paraId="644C89B6"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vAlign w:val="center"/>
          </w:tcPr>
          <w:p w14:paraId="674BF032" w14:textId="77777777" w:rsidR="001B75AD" w:rsidRDefault="00BD7B5B">
            <w:pPr>
              <w:spacing w:after="0" w:line="259" w:lineRule="auto"/>
              <w:ind w:left="0" w:firstLine="0"/>
              <w:jc w:val="both"/>
            </w:pPr>
            <w:r>
              <w:rPr>
                <w:sz w:val="21"/>
              </w:rPr>
              <w:t>填写从馏程测定仪上蒸馏出的容量达到试样的</w:t>
            </w:r>
            <w:r>
              <w:rPr>
                <w:sz w:val="21"/>
              </w:rPr>
              <w:t xml:space="preserve"> </w:t>
            </w:r>
            <w:r>
              <w:rPr>
                <w:rFonts w:ascii="Times New Roman" w:eastAsia="Times New Roman" w:hAnsi="Times New Roman" w:cs="Times New Roman"/>
                <w:sz w:val="21"/>
              </w:rPr>
              <w:t>5</w:t>
            </w:r>
            <w:r>
              <w:rPr>
                <w:sz w:val="21"/>
              </w:rPr>
              <w:t>％时的温度。</w:t>
            </w:r>
            <w:r>
              <w:rPr>
                <w:rFonts w:ascii="Times New Roman" w:eastAsia="Times New Roman" w:hAnsi="Times New Roman" w:cs="Times New Roman"/>
                <w:sz w:val="21"/>
              </w:rPr>
              <w:t xml:space="preserve"> </w:t>
            </w:r>
          </w:p>
        </w:tc>
      </w:tr>
      <w:tr w:rsidR="001B75AD" w14:paraId="7A340BC9" w14:textId="77777777">
        <w:trPr>
          <w:trHeight w:val="554"/>
        </w:trPr>
        <w:tc>
          <w:tcPr>
            <w:tcW w:w="1526" w:type="dxa"/>
            <w:tcBorders>
              <w:top w:val="single" w:sz="4" w:space="0" w:color="000000"/>
              <w:left w:val="single" w:sz="4" w:space="0" w:color="000000"/>
              <w:bottom w:val="single" w:sz="4" w:space="0" w:color="000000"/>
              <w:right w:val="single" w:sz="4" w:space="0" w:color="000000"/>
            </w:tcBorders>
            <w:vAlign w:val="center"/>
          </w:tcPr>
          <w:p w14:paraId="31813DD6" w14:textId="77777777" w:rsidR="001B75AD" w:rsidRDefault="00BD7B5B">
            <w:pPr>
              <w:spacing w:after="0" w:line="259" w:lineRule="auto"/>
              <w:ind w:left="26" w:firstLine="0"/>
              <w:jc w:val="both"/>
            </w:pPr>
            <w:r>
              <w:rPr>
                <w:rFonts w:ascii="Times New Roman" w:eastAsia="Times New Roman" w:hAnsi="Times New Roman" w:cs="Times New Roman"/>
                <w:sz w:val="21"/>
              </w:rPr>
              <w:t>15</w:t>
            </w:r>
            <w:r>
              <w:rPr>
                <w:sz w:val="21"/>
              </w:rPr>
              <w:t>％馏出温度</w:t>
            </w:r>
            <w:r>
              <w:rPr>
                <w:rFonts w:ascii="Times New Roman" w:eastAsia="Times New Roman" w:hAnsi="Times New Roman" w:cs="Times New Roman"/>
                <w:sz w:val="21"/>
              </w:rPr>
              <w:t xml:space="preserve"> </w:t>
            </w:r>
          </w:p>
        </w:tc>
        <w:tc>
          <w:tcPr>
            <w:tcW w:w="1277" w:type="dxa"/>
            <w:tcBorders>
              <w:top w:val="single" w:sz="4" w:space="0" w:color="000000"/>
              <w:left w:val="single" w:sz="4" w:space="0" w:color="000000"/>
              <w:bottom w:val="single" w:sz="4" w:space="0" w:color="000000"/>
              <w:right w:val="single" w:sz="4" w:space="0" w:color="000000"/>
            </w:tcBorders>
            <w:vAlign w:val="center"/>
          </w:tcPr>
          <w:p w14:paraId="462E1ACD"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tcPr>
          <w:p w14:paraId="71C6FF10" w14:textId="77777777" w:rsidR="001B75AD" w:rsidRDefault="00BD7B5B">
            <w:pPr>
              <w:spacing w:after="0" w:line="259" w:lineRule="auto"/>
              <w:ind w:left="0" w:firstLine="0"/>
            </w:pPr>
            <w:r>
              <w:rPr>
                <w:sz w:val="21"/>
              </w:rPr>
              <w:t>填写从馏程测定仪上蒸馏出的容量达到试样的</w:t>
            </w:r>
            <w:r>
              <w:rPr>
                <w:sz w:val="21"/>
              </w:rPr>
              <w:t xml:space="preserve"> </w:t>
            </w:r>
            <w:r>
              <w:rPr>
                <w:rFonts w:ascii="Times New Roman" w:eastAsia="Times New Roman" w:hAnsi="Times New Roman" w:cs="Times New Roman"/>
                <w:sz w:val="21"/>
              </w:rPr>
              <w:t>15</w:t>
            </w:r>
            <w:r>
              <w:rPr>
                <w:sz w:val="21"/>
              </w:rPr>
              <w:t>％时的温度。</w:t>
            </w:r>
            <w:r>
              <w:rPr>
                <w:rFonts w:ascii="Times New Roman" w:eastAsia="Times New Roman" w:hAnsi="Times New Roman" w:cs="Times New Roman"/>
                <w:sz w:val="21"/>
              </w:rPr>
              <w:t xml:space="preserve"> </w:t>
            </w:r>
          </w:p>
        </w:tc>
      </w:tr>
      <w:tr w:rsidR="001B75AD" w14:paraId="3A75D1A8" w14:textId="77777777">
        <w:trPr>
          <w:trHeight w:val="555"/>
        </w:trPr>
        <w:tc>
          <w:tcPr>
            <w:tcW w:w="1526" w:type="dxa"/>
            <w:tcBorders>
              <w:top w:val="single" w:sz="4" w:space="0" w:color="000000"/>
              <w:left w:val="single" w:sz="4" w:space="0" w:color="000000"/>
              <w:bottom w:val="single" w:sz="4" w:space="0" w:color="000000"/>
              <w:right w:val="single" w:sz="4" w:space="0" w:color="000000"/>
            </w:tcBorders>
            <w:vAlign w:val="center"/>
          </w:tcPr>
          <w:p w14:paraId="39B50B57" w14:textId="77777777" w:rsidR="001B75AD" w:rsidRDefault="00BD7B5B">
            <w:pPr>
              <w:spacing w:after="0" w:line="259" w:lineRule="auto"/>
              <w:ind w:left="0" w:right="106" w:firstLine="0"/>
              <w:jc w:val="center"/>
            </w:pPr>
            <w:r>
              <w:rPr>
                <w:sz w:val="21"/>
              </w:rPr>
              <w:t>终馏点</w:t>
            </w:r>
            <w:r>
              <w:rPr>
                <w:rFonts w:ascii="Times New Roman" w:eastAsia="Times New Roman" w:hAnsi="Times New Roman" w:cs="Times New Roman"/>
                <w:sz w:val="21"/>
              </w:rPr>
              <w:t xml:space="preserve"> </w:t>
            </w:r>
          </w:p>
        </w:tc>
        <w:tc>
          <w:tcPr>
            <w:tcW w:w="1277" w:type="dxa"/>
            <w:tcBorders>
              <w:top w:val="single" w:sz="4" w:space="0" w:color="000000"/>
              <w:left w:val="single" w:sz="4" w:space="0" w:color="000000"/>
              <w:bottom w:val="single" w:sz="4" w:space="0" w:color="000000"/>
              <w:right w:val="single" w:sz="4" w:space="0" w:color="000000"/>
            </w:tcBorders>
            <w:vAlign w:val="center"/>
          </w:tcPr>
          <w:p w14:paraId="7180E30B"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tcPr>
          <w:p w14:paraId="7893000C" w14:textId="77777777" w:rsidR="001B75AD" w:rsidRDefault="00BD7B5B">
            <w:pPr>
              <w:spacing w:after="0" w:line="259" w:lineRule="auto"/>
              <w:ind w:left="0" w:firstLine="0"/>
            </w:pPr>
            <w:r>
              <w:rPr>
                <w:sz w:val="21"/>
              </w:rPr>
              <w:t>填写从馏程测定仪烧瓶底部蒸馏出的最后一滴液体时所测得的温度。</w:t>
            </w:r>
            <w:r>
              <w:rPr>
                <w:rFonts w:ascii="Times New Roman" w:eastAsia="Times New Roman" w:hAnsi="Times New Roman" w:cs="Times New Roman"/>
                <w:sz w:val="21"/>
              </w:rPr>
              <w:t xml:space="preserve"> </w:t>
            </w:r>
          </w:p>
        </w:tc>
      </w:tr>
    </w:tbl>
    <w:p w14:paraId="54F8F944" w14:textId="77777777" w:rsidR="001B75AD" w:rsidRDefault="00BD7B5B">
      <w:pPr>
        <w:spacing w:after="310" w:line="271" w:lineRule="auto"/>
        <w:ind w:left="-5"/>
      </w:pPr>
      <w:r>
        <w:rPr>
          <w:sz w:val="18"/>
        </w:rPr>
        <w:t>注：初馏点和终馏点为选填项，其余均为必填项</w:t>
      </w:r>
      <w:r>
        <w:rPr>
          <w:rFonts w:ascii="Times New Roman" w:eastAsia="Times New Roman" w:hAnsi="Times New Roman" w:cs="Times New Roman"/>
          <w:sz w:val="18"/>
        </w:rPr>
        <w:t xml:space="preserve"> </w:t>
      </w:r>
    </w:p>
    <w:p w14:paraId="6E7F7A5F" w14:textId="77777777" w:rsidR="001B75AD" w:rsidRDefault="00BD7B5B">
      <w:pPr>
        <w:spacing w:after="8" w:line="259" w:lineRule="auto"/>
        <w:ind w:left="559" w:firstLine="0"/>
      </w:pPr>
      <w:r>
        <w:rPr>
          <w:rFonts w:ascii="Times New Roman" w:eastAsia="Times New Roman" w:hAnsi="Times New Roman" w:cs="Times New Roman"/>
        </w:rPr>
        <w:t xml:space="preserve"> </w:t>
      </w:r>
    </w:p>
    <w:p w14:paraId="2B867218" w14:textId="77777777" w:rsidR="001B75AD" w:rsidRDefault="00BD7B5B">
      <w:pPr>
        <w:spacing w:after="3" w:line="259" w:lineRule="auto"/>
        <w:ind w:left="10" w:right="1740"/>
        <w:jc w:val="right"/>
      </w:pPr>
      <w:r>
        <w:rPr>
          <w:sz w:val="24"/>
        </w:rPr>
        <w:t>附表二</w:t>
      </w:r>
      <w:r>
        <w:rPr>
          <w:rFonts w:ascii="Times New Roman" w:eastAsia="Times New Roman" w:hAnsi="Times New Roman" w:cs="Times New Roman"/>
          <w:sz w:val="24"/>
        </w:rPr>
        <w:t xml:space="preserve">-8 </w:t>
      </w:r>
      <w:r>
        <w:rPr>
          <w:sz w:val="24"/>
        </w:rPr>
        <w:t>成品</w:t>
      </w:r>
      <w:r>
        <w:rPr>
          <w:rFonts w:ascii="Times New Roman" w:eastAsia="Times New Roman" w:hAnsi="Times New Roman" w:cs="Times New Roman"/>
          <w:sz w:val="24"/>
        </w:rPr>
        <w:t>-</w:t>
      </w:r>
      <w:r>
        <w:rPr>
          <w:sz w:val="24"/>
        </w:rPr>
        <w:t>有机化学品理化参数信息情况表</w:t>
      </w:r>
      <w:r>
        <w:rPr>
          <w:rFonts w:ascii="Times New Roman" w:eastAsia="Times New Roman" w:hAnsi="Times New Roman" w:cs="Times New Roman"/>
          <w:sz w:val="24"/>
        </w:rPr>
        <w:t xml:space="preserve"> </w:t>
      </w:r>
    </w:p>
    <w:tbl>
      <w:tblPr>
        <w:tblStyle w:val="TableGrid"/>
        <w:tblW w:w="8529" w:type="dxa"/>
        <w:tblInd w:w="-108" w:type="dxa"/>
        <w:tblCellMar>
          <w:top w:w="0" w:type="dxa"/>
          <w:left w:w="106" w:type="dxa"/>
          <w:bottom w:w="0" w:type="dxa"/>
          <w:right w:w="0" w:type="dxa"/>
        </w:tblCellMar>
        <w:tblLook w:val="04A0" w:firstRow="1" w:lastRow="0" w:firstColumn="1" w:lastColumn="0" w:noHBand="0" w:noVBand="1"/>
      </w:tblPr>
      <w:tblGrid>
        <w:gridCol w:w="1630"/>
        <w:gridCol w:w="1174"/>
        <w:gridCol w:w="5725"/>
      </w:tblGrid>
      <w:tr w:rsidR="001B75AD" w14:paraId="46456459" w14:textId="77777777">
        <w:trPr>
          <w:trHeight w:val="530"/>
        </w:trPr>
        <w:tc>
          <w:tcPr>
            <w:tcW w:w="1630" w:type="dxa"/>
            <w:tcBorders>
              <w:top w:val="single" w:sz="4" w:space="0" w:color="000000"/>
              <w:left w:val="single" w:sz="4" w:space="0" w:color="000000"/>
              <w:bottom w:val="single" w:sz="4" w:space="0" w:color="000000"/>
              <w:right w:val="single" w:sz="4" w:space="0" w:color="000000"/>
            </w:tcBorders>
            <w:vAlign w:val="center"/>
          </w:tcPr>
          <w:p w14:paraId="5FD3C5A1" w14:textId="77777777" w:rsidR="001B75AD" w:rsidRDefault="00BD7B5B">
            <w:pPr>
              <w:spacing w:after="0" w:line="259" w:lineRule="auto"/>
              <w:ind w:left="0" w:right="108" w:firstLine="0"/>
              <w:jc w:val="center"/>
            </w:pPr>
            <w:r>
              <w:rPr>
                <w:sz w:val="21"/>
              </w:rPr>
              <w:t>项目</w:t>
            </w:r>
            <w:r>
              <w:rPr>
                <w:rFonts w:ascii="Times New Roman" w:eastAsia="Times New Roman" w:hAnsi="Times New Roman" w:cs="Times New Roman"/>
                <w:b/>
                <w:sz w:val="21"/>
              </w:rPr>
              <w:t xml:space="preserve"> </w:t>
            </w:r>
          </w:p>
        </w:tc>
        <w:tc>
          <w:tcPr>
            <w:tcW w:w="1174" w:type="dxa"/>
            <w:tcBorders>
              <w:top w:val="single" w:sz="4" w:space="0" w:color="000000"/>
              <w:left w:val="single" w:sz="4" w:space="0" w:color="000000"/>
              <w:bottom w:val="single" w:sz="4" w:space="0" w:color="000000"/>
              <w:right w:val="single" w:sz="4" w:space="0" w:color="000000"/>
            </w:tcBorders>
            <w:vAlign w:val="center"/>
          </w:tcPr>
          <w:p w14:paraId="5A519332" w14:textId="77777777" w:rsidR="001B75AD" w:rsidRDefault="00BD7B5B">
            <w:pPr>
              <w:spacing w:after="0" w:line="259" w:lineRule="auto"/>
              <w:ind w:left="0" w:right="108" w:firstLine="0"/>
              <w:jc w:val="center"/>
            </w:pPr>
            <w:r>
              <w:rPr>
                <w:sz w:val="21"/>
              </w:rPr>
              <w:t>内容</w:t>
            </w:r>
            <w:r>
              <w:rPr>
                <w:rFonts w:ascii="Times New Roman" w:eastAsia="Times New Roman" w:hAnsi="Times New Roman" w:cs="Times New Roman"/>
                <w:b/>
                <w:sz w:val="21"/>
              </w:rPr>
              <w:t xml:space="preserve"> </w:t>
            </w:r>
          </w:p>
        </w:tc>
        <w:tc>
          <w:tcPr>
            <w:tcW w:w="5725" w:type="dxa"/>
            <w:tcBorders>
              <w:top w:val="single" w:sz="4" w:space="0" w:color="000000"/>
              <w:left w:val="single" w:sz="4" w:space="0" w:color="000000"/>
              <w:bottom w:val="single" w:sz="4" w:space="0" w:color="000000"/>
              <w:right w:val="single" w:sz="4" w:space="0" w:color="000000"/>
            </w:tcBorders>
            <w:vAlign w:val="center"/>
          </w:tcPr>
          <w:p w14:paraId="0688B99D" w14:textId="77777777" w:rsidR="001B75AD" w:rsidRDefault="00BD7B5B">
            <w:pPr>
              <w:spacing w:after="0" w:line="259" w:lineRule="auto"/>
              <w:ind w:left="0" w:right="108" w:firstLine="0"/>
              <w:jc w:val="center"/>
            </w:pPr>
            <w:r>
              <w:rPr>
                <w:sz w:val="21"/>
              </w:rPr>
              <w:t>备注</w:t>
            </w:r>
            <w:r>
              <w:rPr>
                <w:rFonts w:ascii="Times New Roman" w:eastAsia="Times New Roman" w:hAnsi="Times New Roman" w:cs="Times New Roman"/>
                <w:b/>
                <w:sz w:val="21"/>
              </w:rPr>
              <w:t xml:space="preserve"> </w:t>
            </w:r>
          </w:p>
        </w:tc>
      </w:tr>
      <w:tr w:rsidR="001B75AD" w14:paraId="0D24B3AC" w14:textId="77777777">
        <w:trPr>
          <w:trHeight w:val="533"/>
        </w:trPr>
        <w:tc>
          <w:tcPr>
            <w:tcW w:w="1630" w:type="dxa"/>
            <w:tcBorders>
              <w:top w:val="single" w:sz="4" w:space="0" w:color="000000"/>
              <w:left w:val="single" w:sz="4" w:space="0" w:color="000000"/>
              <w:bottom w:val="single" w:sz="4" w:space="0" w:color="000000"/>
              <w:right w:val="single" w:sz="4" w:space="0" w:color="000000"/>
            </w:tcBorders>
            <w:vAlign w:val="center"/>
          </w:tcPr>
          <w:p w14:paraId="6F277987" w14:textId="77777777" w:rsidR="001B75AD" w:rsidRDefault="00BD7B5B">
            <w:pPr>
              <w:spacing w:after="0" w:line="259" w:lineRule="auto"/>
              <w:ind w:left="0" w:right="103" w:firstLine="0"/>
              <w:jc w:val="center"/>
            </w:pPr>
            <w:r>
              <w:rPr>
                <w:sz w:val="21"/>
              </w:rPr>
              <w:t>序号</w:t>
            </w:r>
            <w:r>
              <w:rPr>
                <w:rFonts w:ascii="Times New Roman" w:eastAsia="Times New Roman" w:hAnsi="Times New Roman" w:cs="Times New Roman"/>
                <w:sz w:val="21"/>
              </w:rPr>
              <w:t xml:space="preserve"> </w:t>
            </w:r>
          </w:p>
        </w:tc>
        <w:tc>
          <w:tcPr>
            <w:tcW w:w="1174" w:type="dxa"/>
            <w:tcBorders>
              <w:top w:val="single" w:sz="4" w:space="0" w:color="000000"/>
              <w:left w:val="single" w:sz="4" w:space="0" w:color="000000"/>
              <w:bottom w:val="single" w:sz="4" w:space="0" w:color="000000"/>
              <w:right w:val="single" w:sz="4" w:space="0" w:color="000000"/>
            </w:tcBorders>
            <w:vAlign w:val="center"/>
          </w:tcPr>
          <w:p w14:paraId="586E3005"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vAlign w:val="center"/>
          </w:tcPr>
          <w:p w14:paraId="163512F3" w14:textId="77777777" w:rsidR="001B75AD" w:rsidRDefault="00BD7B5B">
            <w:pPr>
              <w:spacing w:after="0" w:line="259" w:lineRule="auto"/>
              <w:ind w:left="0" w:firstLine="0"/>
            </w:pPr>
            <w:r>
              <w:rPr>
                <w:sz w:val="21"/>
              </w:rPr>
              <w:t>序号：</w:t>
            </w:r>
            <w:r>
              <w:rPr>
                <w:rFonts w:ascii="Times New Roman" w:eastAsia="Times New Roman" w:hAnsi="Times New Roman" w:cs="Times New Roman"/>
                <w:sz w:val="21"/>
              </w:rPr>
              <w:t>1</w:t>
            </w:r>
            <w:r>
              <w:rPr>
                <w:sz w:val="21"/>
              </w:rPr>
              <w:t>，</w:t>
            </w:r>
            <w:r>
              <w:rPr>
                <w:rFonts w:ascii="Times New Roman" w:eastAsia="Times New Roman" w:hAnsi="Times New Roman" w:cs="Times New Roman"/>
                <w:sz w:val="21"/>
              </w:rPr>
              <w:t>2</w:t>
            </w:r>
            <w:r>
              <w:rPr>
                <w:sz w:val="21"/>
              </w:rPr>
              <w:t>，</w:t>
            </w:r>
            <w:r>
              <w:rPr>
                <w:rFonts w:ascii="Times New Roman" w:eastAsia="Times New Roman" w:hAnsi="Times New Roman" w:cs="Times New Roman"/>
                <w:sz w:val="21"/>
              </w:rPr>
              <w:t>3</w:t>
            </w:r>
            <w:r>
              <w:rPr>
                <w:sz w:val="21"/>
              </w:rPr>
              <w:t>……</w:t>
            </w:r>
            <w:r>
              <w:rPr>
                <w:sz w:val="21"/>
              </w:rPr>
              <w:t>。</w:t>
            </w:r>
            <w:r>
              <w:rPr>
                <w:rFonts w:ascii="Times New Roman" w:eastAsia="Times New Roman" w:hAnsi="Times New Roman" w:cs="Times New Roman"/>
                <w:sz w:val="21"/>
              </w:rPr>
              <w:t xml:space="preserve"> </w:t>
            </w:r>
          </w:p>
        </w:tc>
      </w:tr>
      <w:tr w:rsidR="001B75AD" w14:paraId="2945ADF0" w14:textId="77777777">
        <w:trPr>
          <w:trHeight w:val="533"/>
        </w:trPr>
        <w:tc>
          <w:tcPr>
            <w:tcW w:w="1630" w:type="dxa"/>
            <w:tcBorders>
              <w:top w:val="single" w:sz="4" w:space="0" w:color="000000"/>
              <w:left w:val="single" w:sz="4" w:space="0" w:color="000000"/>
              <w:bottom w:val="single" w:sz="4" w:space="0" w:color="000000"/>
              <w:right w:val="single" w:sz="4" w:space="0" w:color="000000"/>
            </w:tcBorders>
            <w:vAlign w:val="center"/>
          </w:tcPr>
          <w:p w14:paraId="540D7439" w14:textId="77777777" w:rsidR="001B75AD" w:rsidRDefault="00BD7B5B">
            <w:pPr>
              <w:spacing w:after="0" w:line="259" w:lineRule="auto"/>
              <w:ind w:left="0" w:right="105" w:firstLine="0"/>
              <w:jc w:val="center"/>
            </w:pPr>
            <w:r>
              <w:rPr>
                <w:sz w:val="21"/>
              </w:rPr>
              <w:t>企业名称</w:t>
            </w:r>
            <w:r>
              <w:rPr>
                <w:rFonts w:ascii="Times New Roman" w:eastAsia="Times New Roman" w:hAnsi="Times New Roman" w:cs="Times New Roman"/>
                <w:sz w:val="21"/>
              </w:rPr>
              <w:t xml:space="preserve"> </w:t>
            </w:r>
          </w:p>
        </w:tc>
        <w:tc>
          <w:tcPr>
            <w:tcW w:w="1174" w:type="dxa"/>
            <w:tcBorders>
              <w:top w:val="single" w:sz="4" w:space="0" w:color="000000"/>
              <w:left w:val="single" w:sz="4" w:space="0" w:color="000000"/>
              <w:bottom w:val="single" w:sz="4" w:space="0" w:color="000000"/>
              <w:right w:val="single" w:sz="4" w:space="0" w:color="000000"/>
            </w:tcBorders>
            <w:vAlign w:val="center"/>
          </w:tcPr>
          <w:p w14:paraId="23308507"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vAlign w:val="center"/>
          </w:tcPr>
          <w:p w14:paraId="176C1A9D" w14:textId="77777777" w:rsidR="001B75AD" w:rsidRDefault="00BD7B5B">
            <w:pPr>
              <w:spacing w:after="0" w:line="259" w:lineRule="auto"/>
              <w:ind w:left="0" w:firstLine="0"/>
            </w:pPr>
            <w:r>
              <w:rPr>
                <w:sz w:val="21"/>
              </w:rPr>
              <w:t>企业名称：填写公司的全称。</w:t>
            </w:r>
            <w:r>
              <w:rPr>
                <w:rFonts w:ascii="Times New Roman" w:eastAsia="Times New Roman" w:hAnsi="Times New Roman" w:cs="Times New Roman"/>
                <w:sz w:val="21"/>
              </w:rPr>
              <w:t xml:space="preserve"> </w:t>
            </w:r>
          </w:p>
        </w:tc>
      </w:tr>
      <w:tr w:rsidR="001B75AD" w14:paraId="726ED6A8" w14:textId="77777777">
        <w:trPr>
          <w:trHeight w:val="699"/>
        </w:trPr>
        <w:tc>
          <w:tcPr>
            <w:tcW w:w="1630" w:type="dxa"/>
            <w:tcBorders>
              <w:top w:val="single" w:sz="4" w:space="0" w:color="000000"/>
              <w:left w:val="single" w:sz="4" w:space="0" w:color="000000"/>
              <w:bottom w:val="single" w:sz="4" w:space="0" w:color="000000"/>
              <w:right w:val="single" w:sz="4" w:space="0" w:color="000000"/>
            </w:tcBorders>
            <w:vAlign w:val="center"/>
          </w:tcPr>
          <w:p w14:paraId="712E8CCD" w14:textId="77777777" w:rsidR="001B75AD" w:rsidRDefault="00BD7B5B">
            <w:pPr>
              <w:spacing w:after="0" w:line="259" w:lineRule="auto"/>
              <w:ind w:left="0" w:right="105" w:firstLine="0"/>
              <w:jc w:val="center"/>
            </w:pPr>
            <w:r>
              <w:rPr>
                <w:sz w:val="21"/>
              </w:rPr>
              <w:t>标准名称</w:t>
            </w:r>
            <w:r>
              <w:rPr>
                <w:rFonts w:ascii="Times New Roman" w:eastAsia="Times New Roman" w:hAnsi="Times New Roman" w:cs="Times New Roman"/>
                <w:sz w:val="21"/>
              </w:rPr>
              <w:t xml:space="preserve"> </w:t>
            </w:r>
          </w:p>
        </w:tc>
        <w:tc>
          <w:tcPr>
            <w:tcW w:w="1174" w:type="dxa"/>
            <w:tcBorders>
              <w:top w:val="single" w:sz="4" w:space="0" w:color="000000"/>
              <w:left w:val="single" w:sz="4" w:space="0" w:color="000000"/>
              <w:bottom w:val="single" w:sz="4" w:space="0" w:color="000000"/>
              <w:right w:val="single" w:sz="4" w:space="0" w:color="000000"/>
            </w:tcBorders>
            <w:vAlign w:val="center"/>
          </w:tcPr>
          <w:p w14:paraId="21DC92A7"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vAlign w:val="center"/>
          </w:tcPr>
          <w:p w14:paraId="25F2E603" w14:textId="77777777" w:rsidR="001B75AD" w:rsidRDefault="00BD7B5B">
            <w:pPr>
              <w:spacing w:after="0" w:line="259" w:lineRule="auto"/>
              <w:ind w:left="0" w:firstLine="0"/>
            </w:pPr>
            <w:r>
              <w:rPr>
                <w:sz w:val="21"/>
              </w:rPr>
              <w:t>填写公司工艺生产过程中产生的单体中间产品。例如：甲苯、乙苯。</w:t>
            </w:r>
            <w:r>
              <w:rPr>
                <w:rFonts w:ascii="Times New Roman" w:eastAsia="Times New Roman" w:hAnsi="Times New Roman" w:cs="Times New Roman"/>
                <w:sz w:val="21"/>
              </w:rPr>
              <w:t xml:space="preserve"> </w:t>
            </w:r>
          </w:p>
        </w:tc>
      </w:tr>
      <w:tr w:rsidR="001B75AD" w14:paraId="402142DC" w14:textId="77777777">
        <w:trPr>
          <w:trHeight w:val="533"/>
        </w:trPr>
        <w:tc>
          <w:tcPr>
            <w:tcW w:w="1630" w:type="dxa"/>
            <w:tcBorders>
              <w:top w:val="single" w:sz="4" w:space="0" w:color="000000"/>
              <w:left w:val="single" w:sz="4" w:space="0" w:color="000000"/>
              <w:bottom w:val="single" w:sz="4" w:space="0" w:color="000000"/>
              <w:right w:val="single" w:sz="4" w:space="0" w:color="000000"/>
            </w:tcBorders>
            <w:vAlign w:val="center"/>
          </w:tcPr>
          <w:p w14:paraId="212DD582" w14:textId="77777777" w:rsidR="001B75AD" w:rsidRDefault="00BD7B5B">
            <w:pPr>
              <w:spacing w:after="0" w:line="259" w:lineRule="auto"/>
              <w:ind w:left="0" w:right="103" w:firstLine="0"/>
              <w:jc w:val="center"/>
            </w:pPr>
            <w:r>
              <w:rPr>
                <w:rFonts w:ascii="Times New Roman" w:eastAsia="Times New Roman" w:hAnsi="Times New Roman" w:cs="Times New Roman"/>
                <w:sz w:val="21"/>
              </w:rPr>
              <w:t xml:space="preserve">CAS </w:t>
            </w:r>
            <w:r>
              <w:rPr>
                <w:sz w:val="21"/>
              </w:rPr>
              <w:t>编号</w:t>
            </w:r>
            <w:r>
              <w:rPr>
                <w:rFonts w:ascii="Times New Roman" w:eastAsia="Times New Roman" w:hAnsi="Times New Roman" w:cs="Times New Roman"/>
                <w:sz w:val="21"/>
              </w:rPr>
              <w:t xml:space="preserve"> </w:t>
            </w:r>
          </w:p>
        </w:tc>
        <w:tc>
          <w:tcPr>
            <w:tcW w:w="1174" w:type="dxa"/>
            <w:tcBorders>
              <w:top w:val="single" w:sz="4" w:space="0" w:color="000000"/>
              <w:left w:val="single" w:sz="4" w:space="0" w:color="000000"/>
              <w:bottom w:val="single" w:sz="4" w:space="0" w:color="000000"/>
              <w:right w:val="single" w:sz="4" w:space="0" w:color="000000"/>
            </w:tcBorders>
            <w:vAlign w:val="center"/>
          </w:tcPr>
          <w:p w14:paraId="7664940C"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vAlign w:val="center"/>
          </w:tcPr>
          <w:p w14:paraId="0B907691" w14:textId="77777777" w:rsidR="001B75AD" w:rsidRDefault="00BD7B5B">
            <w:pPr>
              <w:spacing w:after="0" w:line="259" w:lineRule="auto"/>
              <w:ind w:left="0" w:firstLine="0"/>
            </w:pPr>
            <w:r>
              <w:rPr>
                <w:sz w:val="21"/>
              </w:rPr>
              <w:t>填写该化学物质的登录号。</w:t>
            </w:r>
            <w:r>
              <w:rPr>
                <w:rFonts w:ascii="Times New Roman" w:eastAsia="Times New Roman" w:hAnsi="Times New Roman" w:cs="Times New Roman"/>
                <w:sz w:val="21"/>
              </w:rPr>
              <w:t xml:space="preserve"> </w:t>
            </w:r>
          </w:p>
        </w:tc>
      </w:tr>
      <w:tr w:rsidR="001B75AD" w14:paraId="6B9ED9C8" w14:textId="77777777">
        <w:trPr>
          <w:trHeight w:val="533"/>
        </w:trPr>
        <w:tc>
          <w:tcPr>
            <w:tcW w:w="1630" w:type="dxa"/>
            <w:tcBorders>
              <w:top w:val="single" w:sz="4" w:space="0" w:color="000000"/>
              <w:left w:val="single" w:sz="4" w:space="0" w:color="000000"/>
              <w:bottom w:val="single" w:sz="4" w:space="0" w:color="000000"/>
              <w:right w:val="single" w:sz="4" w:space="0" w:color="000000"/>
            </w:tcBorders>
            <w:vAlign w:val="center"/>
          </w:tcPr>
          <w:p w14:paraId="570ED5E0" w14:textId="77777777" w:rsidR="001B75AD" w:rsidRDefault="00BD7B5B">
            <w:pPr>
              <w:spacing w:after="0" w:line="259" w:lineRule="auto"/>
              <w:ind w:left="0" w:right="103" w:firstLine="0"/>
              <w:jc w:val="center"/>
            </w:pPr>
            <w:r>
              <w:rPr>
                <w:sz w:val="21"/>
              </w:rPr>
              <w:t>密度</w:t>
            </w:r>
            <w:r>
              <w:rPr>
                <w:rFonts w:ascii="Times New Roman" w:eastAsia="Times New Roman" w:hAnsi="Times New Roman" w:cs="Times New Roman"/>
                <w:sz w:val="21"/>
              </w:rPr>
              <w:t xml:space="preserve"> </w:t>
            </w:r>
          </w:p>
        </w:tc>
        <w:tc>
          <w:tcPr>
            <w:tcW w:w="1174" w:type="dxa"/>
            <w:tcBorders>
              <w:top w:val="single" w:sz="4" w:space="0" w:color="000000"/>
              <w:left w:val="single" w:sz="4" w:space="0" w:color="000000"/>
              <w:bottom w:val="single" w:sz="4" w:space="0" w:color="000000"/>
              <w:right w:val="single" w:sz="4" w:space="0" w:color="000000"/>
            </w:tcBorders>
            <w:vAlign w:val="center"/>
          </w:tcPr>
          <w:p w14:paraId="6F2FD80D"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vAlign w:val="center"/>
          </w:tcPr>
          <w:p w14:paraId="19805739" w14:textId="77777777" w:rsidR="001B75AD" w:rsidRDefault="00BD7B5B">
            <w:pPr>
              <w:spacing w:after="0" w:line="259" w:lineRule="auto"/>
              <w:ind w:left="0" w:firstLine="0"/>
            </w:pPr>
            <w:r>
              <w:rPr>
                <w:sz w:val="21"/>
              </w:rPr>
              <w:t>填写化学品物质的液相密度，单位：</w:t>
            </w:r>
            <w:r>
              <w:rPr>
                <w:rFonts w:ascii="Times New Roman" w:eastAsia="Times New Roman" w:hAnsi="Times New Roman" w:cs="Times New Roman"/>
                <w:sz w:val="21"/>
              </w:rPr>
              <w:t>t/m</w:t>
            </w:r>
            <w:r>
              <w:rPr>
                <w:rFonts w:ascii="Times New Roman" w:eastAsia="Times New Roman" w:hAnsi="Times New Roman" w:cs="Times New Roman"/>
                <w:sz w:val="21"/>
                <w:vertAlign w:val="superscript"/>
              </w:rPr>
              <w:t>3</w:t>
            </w:r>
            <w:r>
              <w:rPr>
                <w:sz w:val="21"/>
              </w:rPr>
              <w:t>。</w:t>
            </w:r>
            <w:r>
              <w:rPr>
                <w:rFonts w:ascii="Times New Roman" w:eastAsia="Times New Roman" w:hAnsi="Times New Roman" w:cs="Times New Roman"/>
                <w:sz w:val="21"/>
              </w:rPr>
              <w:t xml:space="preserve"> </w:t>
            </w:r>
          </w:p>
        </w:tc>
      </w:tr>
    </w:tbl>
    <w:p w14:paraId="4815B0B6" w14:textId="77777777" w:rsidR="001B75AD" w:rsidRDefault="00BD7B5B">
      <w:pPr>
        <w:spacing w:after="4" w:line="271" w:lineRule="auto"/>
        <w:ind w:left="-5"/>
      </w:pPr>
      <w:r>
        <w:rPr>
          <w:sz w:val="18"/>
        </w:rPr>
        <w:t>注：表中各项均为必填项</w:t>
      </w:r>
      <w:r>
        <w:rPr>
          <w:rFonts w:ascii="Times New Roman" w:eastAsia="Times New Roman" w:hAnsi="Times New Roman" w:cs="Times New Roman"/>
          <w:sz w:val="18"/>
        </w:rPr>
        <w:t xml:space="preserve"> </w:t>
      </w:r>
    </w:p>
    <w:p w14:paraId="0329150E" w14:textId="77777777" w:rsidR="001B75AD" w:rsidRDefault="00BD7B5B">
      <w:pPr>
        <w:ind w:left="564" w:right="1"/>
      </w:pPr>
      <w:r>
        <w:rPr>
          <w:rFonts w:ascii="Times New Roman" w:eastAsia="Times New Roman" w:hAnsi="Times New Roman" w:cs="Times New Roman"/>
        </w:rPr>
        <w:t>3.</w:t>
      </w:r>
      <w:r>
        <w:t>其它相关信息</w:t>
      </w:r>
      <w:r>
        <w:rPr>
          <w:rFonts w:ascii="Times New Roman" w:eastAsia="Times New Roman" w:hAnsi="Times New Roman" w:cs="Times New Roman"/>
        </w:rPr>
        <w:t xml:space="preserve"> </w:t>
      </w:r>
    </w:p>
    <w:p w14:paraId="5A1972E1" w14:textId="77777777" w:rsidR="001B75AD" w:rsidRDefault="00BD7B5B">
      <w:pPr>
        <w:spacing w:after="3"/>
        <w:ind w:left="425" w:right="559"/>
        <w:jc w:val="center"/>
      </w:pPr>
      <w:r>
        <w:rPr>
          <w:sz w:val="24"/>
        </w:rPr>
        <w:t>附表二</w:t>
      </w:r>
      <w:r>
        <w:rPr>
          <w:rFonts w:ascii="Times New Roman" w:eastAsia="Times New Roman" w:hAnsi="Times New Roman" w:cs="Times New Roman"/>
          <w:sz w:val="24"/>
        </w:rPr>
        <w:t xml:space="preserve">-9 </w:t>
      </w:r>
      <w:r>
        <w:rPr>
          <w:sz w:val="24"/>
        </w:rPr>
        <w:t>储罐所在地的气象信息</w:t>
      </w:r>
      <w:r>
        <w:rPr>
          <w:rFonts w:ascii="Times New Roman" w:eastAsia="Times New Roman" w:hAnsi="Times New Roman" w:cs="Times New Roman"/>
          <w:sz w:val="24"/>
        </w:rPr>
        <w:t xml:space="preserve"> </w:t>
      </w:r>
    </w:p>
    <w:tbl>
      <w:tblPr>
        <w:tblStyle w:val="TableGrid"/>
        <w:tblW w:w="8529" w:type="dxa"/>
        <w:tblInd w:w="-108" w:type="dxa"/>
        <w:tblCellMar>
          <w:top w:w="34" w:type="dxa"/>
          <w:left w:w="106" w:type="dxa"/>
          <w:bottom w:w="0" w:type="dxa"/>
          <w:right w:w="115" w:type="dxa"/>
        </w:tblCellMar>
        <w:tblLook w:val="04A0" w:firstRow="1" w:lastRow="0" w:firstColumn="1" w:lastColumn="0" w:noHBand="0" w:noVBand="1"/>
      </w:tblPr>
      <w:tblGrid>
        <w:gridCol w:w="1810"/>
        <w:gridCol w:w="994"/>
        <w:gridCol w:w="5725"/>
      </w:tblGrid>
      <w:tr w:rsidR="001B75AD" w14:paraId="7938690A" w14:textId="77777777">
        <w:trPr>
          <w:trHeight w:val="533"/>
        </w:trPr>
        <w:tc>
          <w:tcPr>
            <w:tcW w:w="1810" w:type="dxa"/>
            <w:tcBorders>
              <w:top w:val="single" w:sz="4" w:space="0" w:color="000000"/>
              <w:left w:val="single" w:sz="4" w:space="0" w:color="000000"/>
              <w:bottom w:val="single" w:sz="4" w:space="0" w:color="000000"/>
              <w:right w:val="single" w:sz="4" w:space="0" w:color="000000"/>
            </w:tcBorders>
            <w:vAlign w:val="center"/>
          </w:tcPr>
          <w:p w14:paraId="1D5915CF" w14:textId="77777777" w:rsidR="001B75AD" w:rsidRDefault="00BD7B5B">
            <w:pPr>
              <w:spacing w:after="0" w:line="259" w:lineRule="auto"/>
              <w:ind w:left="10" w:firstLine="0"/>
              <w:jc w:val="center"/>
            </w:pPr>
            <w:r>
              <w:rPr>
                <w:sz w:val="21"/>
              </w:rPr>
              <w:t>项目</w:t>
            </w:r>
            <w:r>
              <w:rPr>
                <w:rFonts w:ascii="Times New Roman" w:eastAsia="Times New Roman" w:hAnsi="Times New Roman" w:cs="Times New Roman"/>
                <w:b/>
                <w:sz w:val="21"/>
              </w:rPr>
              <w:t xml:space="preserve"> </w:t>
            </w:r>
          </w:p>
        </w:tc>
        <w:tc>
          <w:tcPr>
            <w:tcW w:w="994" w:type="dxa"/>
            <w:tcBorders>
              <w:top w:val="single" w:sz="4" w:space="0" w:color="000000"/>
              <w:left w:val="single" w:sz="4" w:space="0" w:color="000000"/>
              <w:bottom w:val="single" w:sz="4" w:space="0" w:color="000000"/>
              <w:right w:val="single" w:sz="4" w:space="0" w:color="000000"/>
            </w:tcBorders>
            <w:vAlign w:val="center"/>
          </w:tcPr>
          <w:p w14:paraId="7DA6582C" w14:textId="77777777" w:rsidR="001B75AD" w:rsidRDefault="00BD7B5B">
            <w:pPr>
              <w:spacing w:after="0" w:line="259" w:lineRule="auto"/>
              <w:ind w:left="180" w:firstLine="0"/>
            </w:pPr>
            <w:r>
              <w:rPr>
                <w:sz w:val="21"/>
              </w:rPr>
              <w:t>内容</w:t>
            </w:r>
            <w:r>
              <w:rPr>
                <w:rFonts w:ascii="Times New Roman" w:eastAsia="Times New Roman" w:hAnsi="Times New Roman" w:cs="Times New Roman"/>
                <w:b/>
                <w:sz w:val="21"/>
              </w:rPr>
              <w:t xml:space="preserve"> </w:t>
            </w:r>
          </w:p>
        </w:tc>
        <w:tc>
          <w:tcPr>
            <w:tcW w:w="5725" w:type="dxa"/>
            <w:tcBorders>
              <w:top w:val="single" w:sz="4" w:space="0" w:color="000000"/>
              <w:left w:val="single" w:sz="4" w:space="0" w:color="000000"/>
              <w:bottom w:val="single" w:sz="4" w:space="0" w:color="000000"/>
              <w:right w:val="single" w:sz="4" w:space="0" w:color="000000"/>
            </w:tcBorders>
            <w:vAlign w:val="center"/>
          </w:tcPr>
          <w:p w14:paraId="7191961A" w14:textId="77777777" w:rsidR="001B75AD" w:rsidRDefault="00BD7B5B">
            <w:pPr>
              <w:spacing w:after="0" w:line="259" w:lineRule="auto"/>
              <w:ind w:left="7" w:firstLine="0"/>
              <w:jc w:val="center"/>
            </w:pPr>
            <w:r>
              <w:rPr>
                <w:sz w:val="21"/>
              </w:rPr>
              <w:t>备注</w:t>
            </w:r>
            <w:r>
              <w:rPr>
                <w:rFonts w:ascii="Times New Roman" w:eastAsia="Times New Roman" w:hAnsi="Times New Roman" w:cs="Times New Roman"/>
                <w:b/>
                <w:sz w:val="21"/>
              </w:rPr>
              <w:t xml:space="preserve"> </w:t>
            </w:r>
          </w:p>
        </w:tc>
      </w:tr>
      <w:tr w:rsidR="001B75AD" w14:paraId="6E04BFE1" w14:textId="77777777">
        <w:trPr>
          <w:trHeight w:val="533"/>
        </w:trPr>
        <w:tc>
          <w:tcPr>
            <w:tcW w:w="1810" w:type="dxa"/>
            <w:tcBorders>
              <w:top w:val="single" w:sz="4" w:space="0" w:color="000000"/>
              <w:left w:val="single" w:sz="4" w:space="0" w:color="000000"/>
              <w:bottom w:val="single" w:sz="4" w:space="0" w:color="000000"/>
              <w:right w:val="single" w:sz="4" w:space="0" w:color="000000"/>
            </w:tcBorders>
            <w:vAlign w:val="center"/>
          </w:tcPr>
          <w:p w14:paraId="04229FBE" w14:textId="77777777" w:rsidR="001B75AD" w:rsidRDefault="00BD7B5B">
            <w:pPr>
              <w:spacing w:after="0" w:line="259" w:lineRule="auto"/>
              <w:ind w:left="10" w:firstLine="0"/>
              <w:jc w:val="center"/>
            </w:pPr>
            <w:r>
              <w:rPr>
                <w:sz w:val="21"/>
              </w:rPr>
              <w:t>月份</w:t>
            </w:r>
            <w:r>
              <w:rPr>
                <w:rFonts w:ascii="Times New Roman" w:eastAsia="Times New Roman" w:hAnsi="Times New Roman" w:cs="Times New Roman"/>
                <w:sz w:val="21"/>
              </w:rPr>
              <w:t xml:space="preserve">  </w:t>
            </w:r>
          </w:p>
        </w:tc>
        <w:tc>
          <w:tcPr>
            <w:tcW w:w="994" w:type="dxa"/>
            <w:tcBorders>
              <w:top w:val="single" w:sz="4" w:space="0" w:color="000000"/>
              <w:left w:val="single" w:sz="4" w:space="0" w:color="000000"/>
              <w:bottom w:val="single" w:sz="4" w:space="0" w:color="000000"/>
              <w:right w:val="single" w:sz="4" w:space="0" w:color="000000"/>
            </w:tcBorders>
            <w:vAlign w:val="center"/>
          </w:tcPr>
          <w:p w14:paraId="3F570049" w14:textId="77777777" w:rsidR="001B75AD" w:rsidRDefault="00BD7B5B">
            <w:pPr>
              <w:spacing w:after="0" w:line="259" w:lineRule="auto"/>
              <w:ind w:left="63"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vAlign w:val="center"/>
          </w:tcPr>
          <w:p w14:paraId="07B2B635" w14:textId="77777777" w:rsidR="001B75AD" w:rsidRDefault="00BD7B5B">
            <w:pPr>
              <w:spacing w:after="0" w:line="259" w:lineRule="auto"/>
              <w:ind w:left="0" w:firstLine="0"/>
            </w:pPr>
            <w:r>
              <w:rPr>
                <w:sz w:val="21"/>
              </w:rPr>
              <w:t>填写每月月份。</w:t>
            </w:r>
            <w:r>
              <w:rPr>
                <w:rFonts w:ascii="Times New Roman" w:eastAsia="Times New Roman" w:hAnsi="Times New Roman" w:cs="Times New Roman"/>
                <w:sz w:val="21"/>
              </w:rPr>
              <w:t xml:space="preserve"> </w:t>
            </w:r>
          </w:p>
        </w:tc>
      </w:tr>
      <w:tr w:rsidR="001B75AD" w14:paraId="1D908E59" w14:textId="77777777">
        <w:trPr>
          <w:trHeight w:val="554"/>
        </w:trPr>
        <w:tc>
          <w:tcPr>
            <w:tcW w:w="1810" w:type="dxa"/>
            <w:tcBorders>
              <w:top w:val="single" w:sz="4" w:space="0" w:color="000000"/>
              <w:left w:val="single" w:sz="4" w:space="0" w:color="000000"/>
              <w:bottom w:val="single" w:sz="4" w:space="0" w:color="000000"/>
              <w:right w:val="single" w:sz="4" w:space="0" w:color="000000"/>
            </w:tcBorders>
          </w:tcPr>
          <w:p w14:paraId="47421685" w14:textId="77777777" w:rsidR="001B75AD" w:rsidRDefault="00BD7B5B">
            <w:pPr>
              <w:spacing w:after="0" w:line="259" w:lineRule="auto"/>
              <w:ind w:left="0" w:firstLine="0"/>
              <w:jc w:val="center"/>
            </w:pPr>
            <w:r>
              <w:rPr>
                <w:sz w:val="21"/>
              </w:rPr>
              <w:t>日平均最高环境温度</w:t>
            </w:r>
            <w:r>
              <w:rPr>
                <w:rFonts w:ascii="Times New Roman" w:eastAsia="Times New Roman" w:hAnsi="Times New Roman" w:cs="Times New Roman"/>
                <w:sz w:val="21"/>
              </w:rPr>
              <w:t xml:space="preserve"> </w:t>
            </w:r>
          </w:p>
        </w:tc>
        <w:tc>
          <w:tcPr>
            <w:tcW w:w="994" w:type="dxa"/>
            <w:tcBorders>
              <w:top w:val="single" w:sz="4" w:space="0" w:color="000000"/>
              <w:left w:val="single" w:sz="4" w:space="0" w:color="000000"/>
              <w:bottom w:val="single" w:sz="4" w:space="0" w:color="000000"/>
              <w:right w:val="single" w:sz="4" w:space="0" w:color="000000"/>
            </w:tcBorders>
            <w:vAlign w:val="center"/>
          </w:tcPr>
          <w:p w14:paraId="4D66C8DA" w14:textId="77777777" w:rsidR="001B75AD" w:rsidRDefault="00BD7B5B">
            <w:pPr>
              <w:spacing w:after="0" w:line="259" w:lineRule="auto"/>
              <w:ind w:left="63"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vAlign w:val="center"/>
          </w:tcPr>
          <w:p w14:paraId="7B34398B" w14:textId="77777777" w:rsidR="001B75AD" w:rsidRDefault="00BD7B5B">
            <w:pPr>
              <w:spacing w:after="0" w:line="259" w:lineRule="auto"/>
              <w:ind w:left="0" w:firstLine="0"/>
            </w:pPr>
            <w:r>
              <w:rPr>
                <w:sz w:val="21"/>
              </w:rPr>
              <w:t>填写一个月中日最高气温的平均值单位：</w:t>
            </w:r>
            <w:r>
              <w:rPr>
                <w:sz w:val="21"/>
              </w:rPr>
              <w:t>℃</w:t>
            </w:r>
            <w:r>
              <w:rPr>
                <w:sz w:val="21"/>
              </w:rPr>
              <w:t>。</w:t>
            </w:r>
            <w:r>
              <w:rPr>
                <w:rFonts w:ascii="Times New Roman" w:eastAsia="Times New Roman" w:hAnsi="Times New Roman" w:cs="Times New Roman"/>
                <w:sz w:val="21"/>
              </w:rPr>
              <w:t xml:space="preserve"> </w:t>
            </w:r>
          </w:p>
        </w:tc>
      </w:tr>
      <w:tr w:rsidR="001B75AD" w14:paraId="60DC37EA" w14:textId="77777777">
        <w:trPr>
          <w:trHeight w:val="554"/>
        </w:trPr>
        <w:tc>
          <w:tcPr>
            <w:tcW w:w="1810" w:type="dxa"/>
            <w:tcBorders>
              <w:top w:val="single" w:sz="4" w:space="0" w:color="000000"/>
              <w:left w:val="single" w:sz="4" w:space="0" w:color="000000"/>
              <w:bottom w:val="single" w:sz="4" w:space="0" w:color="000000"/>
              <w:right w:val="single" w:sz="4" w:space="0" w:color="000000"/>
            </w:tcBorders>
          </w:tcPr>
          <w:p w14:paraId="4DB1A1C1" w14:textId="77777777" w:rsidR="001B75AD" w:rsidRDefault="00BD7B5B">
            <w:pPr>
              <w:spacing w:after="0" w:line="259" w:lineRule="auto"/>
              <w:ind w:left="0" w:firstLine="0"/>
              <w:jc w:val="center"/>
            </w:pPr>
            <w:r>
              <w:rPr>
                <w:sz w:val="21"/>
              </w:rPr>
              <w:t>日平均最低环境温度</w:t>
            </w:r>
            <w:r>
              <w:rPr>
                <w:rFonts w:ascii="Times New Roman" w:eastAsia="Times New Roman" w:hAnsi="Times New Roman" w:cs="Times New Roman"/>
                <w:sz w:val="21"/>
              </w:rPr>
              <w:t xml:space="preserve"> </w:t>
            </w:r>
          </w:p>
        </w:tc>
        <w:tc>
          <w:tcPr>
            <w:tcW w:w="994" w:type="dxa"/>
            <w:tcBorders>
              <w:top w:val="single" w:sz="4" w:space="0" w:color="000000"/>
              <w:left w:val="single" w:sz="4" w:space="0" w:color="000000"/>
              <w:bottom w:val="single" w:sz="4" w:space="0" w:color="000000"/>
              <w:right w:val="single" w:sz="4" w:space="0" w:color="000000"/>
            </w:tcBorders>
            <w:vAlign w:val="center"/>
          </w:tcPr>
          <w:p w14:paraId="32975682" w14:textId="77777777" w:rsidR="001B75AD" w:rsidRDefault="00BD7B5B">
            <w:pPr>
              <w:spacing w:after="0" w:line="259" w:lineRule="auto"/>
              <w:ind w:left="63"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vAlign w:val="center"/>
          </w:tcPr>
          <w:p w14:paraId="72DE9A8E" w14:textId="77777777" w:rsidR="001B75AD" w:rsidRDefault="00BD7B5B">
            <w:pPr>
              <w:spacing w:after="0" w:line="259" w:lineRule="auto"/>
              <w:ind w:left="0" w:firstLine="0"/>
            </w:pPr>
            <w:r>
              <w:rPr>
                <w:sz w:val="21"/>
              </w:rPr>
              <w:t>填写一个月中日最低气温的平均值。单位：</w:t>
            </w:r>
            <w:r>
              <w:rPr>
                <w:sz w:val="21"/>
              </w:rPr>
              <w:t>℃</w:t>
            </w:r>
            <w:r>
              <w:rPr>
                <w:sz w:val="21"/>
              </w:rPr>
              <w:t>。</w:t>
            </w:r>
            <w:r>
              <w:rPr>
                <w:rFonts w:ascii="Times New Roman" w:eastAsia="Times New Roman" w:hAnsi="Times New Roman" w:cs="Times New Roman"/>
                <w:sz w:val="21"/>
              </w:rPr>
              <w:t xml:space="preserve"> </w:t>
            </w:r>
          </w:p>
        </w:tc>
      </w:tr>
      <w:tr w:rsidR="001B75AD" w14:paraId="3E891A89" w14:textId="77777777">
        <w:trPr>
          <w:trHeight w:val="533"/>
        </w:trPr>
        <w:tc>
          <w:tcPr>
            <w:tcW w:w="1810" w:type="dxa"/>
            <w:tcBorders>
              <w:top w:val="single" w:sz="4" w:space="0" w:color="000000"/>
              <w:left w:val="single" w:sz="4" w:space="0" w:color="000000"/>
              <w:bottom w:val="single" w:sz="4" w:space="0" w:color="000000"/>
              <w:right w:val="single" w:sz="4" w:space="0" w:color="000000"/>
            </w:tcBorders>
            <w:vAlign w:val="center"/>
          </w:tcPr>
          <w:p w14:paraId="7B59EF6F" w14:textId="77777777" w:rsidR="001B75AD" w:rsidRDefault="00BD7B5B">
            <w:pPr>
              <w:spacing w:after="0" w:line="259" w:lineRule="auto"/>
              <w:ind w:left="12" w:firstLine="0"/>
              <w:jc w:val="center"/>
            </w:pPr>
            <w:r>
              <w:rPr>
                <w:sz w:val="21"/>
              </w:rPr>
              <w:t>平均风速</w:t>
            </w:r>
            <w:r>
              <w:rPr>
                <w:rFonts w:ascii="Times New Roman" w:eastAsia="Times New Roman" w:hAnsi="Times New Roman" w:cs="Times New Roman"/>
                <w:sz w:val="21"/>
              </w:rPr>
              <w:t xml:space="preserve"> </w:t>
            </w:r>
          </w:p>
        </w:tc>
        <w:tc>
          <w:tcPr>
            <w:tcW w:w="994" w:type="dxa"/>
            <w:tcBorders>
              <w:top w:val="single" w:sz="4" w:space="0" w:color="000000"/>
              <w:left w:val="single" w:sz="4" w:space="0" w:color="000000"/>
              <w:bottom w:val="single" w:sz="4" w:space="0" w:color="000000"/>
              <w:right w:val="single" w:sz="4" w:space="0" w:color="000000"/>
            </w:tcBorders>
            <w:vAlign w:val="center"/>
          </w:tcPr>
          <w:p w14:paraId="444376F3" w14:textId="77777777" w:rsidR="001B75AD" w:rsidRDefault="00BD7B5B">
            <w:pPr>
              <w:spacing w:after="0" w:line="259" w:lineRule="auto"/>
              <w:ind w:left="63"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vAlign w:val="center"/>
          </w:tcPr>
          <w:p w14:paraId="6B372B68" w14:textId="77777777" w:rsidR="001B75AD" w:rsidRDefault="00BD7B5B">
            <w:pPr>
              <w:spacing w:after="0" w:line="259" w:lineRule="auto"/>
              <w:ind w:left="0" w:firstLine="0"/>
            </w:pPr>
            <w:r>
              <w:rPr>
                <w:sz w:val="21"/>
              </w:rPr>
              <w:t>填写每月风速的平均值。单位：</w:t>
            </w:r>
            <w:r>
              <w:rPr>
                <w:rFonts w:ascii="Times New Roman" w:eastAsia="Times New Roman" w:hAnsi="Times New Roman" w:cs="Times New Roman"/>
                <w:sz w:val="21"/>
              </w:rPr>
              <w:t>m/s</w:t>
            </w:r>
            <w:r>
              <w:rPr>
                <w:sz w:val="21"/>
              </w:rPr>
              <w:t>。</w:t>
            </w:r>
            <w:r>
              <w:rPr>
                <w:rFonts w:ascii="Times New Roman" w:eastAsia="Times New Roman" w:hAnsi="Times New Roman" w:cs="Times New Roman"/>
                <w:sz w:val="21"/>
              </w:rPr>
              <w:t xml:space="preserve"> </w:t>
            </w:r>
          </w:p>
        </w:tc>
      </w:tr>
      <w:tr w:rsidR="001B75AD" w14:paraId="02F99B96" w14:textId="77777777">
        <w:trPr>
          <w:trHeight w:val="790"/>
        </w:trPr>
        <w:tc>
          <w:tcPr>
            <w:tcW w:w="1810" w:type="dxa"/>
            <w:tcBorders>
              <w:top w:val="single" w:sz="4" w:space="0" w:color="000000"/>
              <w:left w:val="single" w:sz="4" w:space="0" w:color="000000"/>
              <w:bottom w:val="single" w:sz="4" w:space="0" w:color="000000"/>
              <w:right w:val="single" w:sz="4" w:space="0" w:color="000000"/>
            </w:tcBorders>
            <w:vAlign w:val="center"/>
          </w:tcPr>
          <w:p w14:paraId="2CCBC706" w14:textId="77777777" w:rsidR="001B75AD" w:rsidRDefault="00BD7B5B">
            <w:pPr>
              <w:spacing w:after="0" w:line="259" w:lineRule="auto"/>
              <w:ind w:left="168" w:firstLine="0"/>
            </w:pPr>
            <w:r>
              <w:rPr>
                <w:sz w:val="21"/>
              </w:rPr>
              <w:t>太阳辐射强度</w:t>
            </w:r>
            <w:r>
              <w:rPr>
                <w:rFonts w:ascii="Times New Roman" w:eastAsia="Times New Roman" w:hAnsi="Times New Roman" w:cs="Times New Roman"/>
                <w:sz w:val="21"/>
              </w:rPr>
              <w:t xml:space="preserve"> </w:t>
            </w:r>
          </w:p>
        </w:tc>
        <w:tc>
          <w:tcPr>
            <w:tcW w:w="994" w:type="dxa"/>
            <w:tcBorders>
              <w:top w:val="single" w:sz="4" w:space="0" w:color="000000"/>
              <w:left w:val="single" w:sz="4" w:space="0" w:color="000000"/>
              <w:bottom w:val="single" w:sz="4" w:space="0" w:color="000000"/>
              <w:right w:val="single" w:sz="4" w:space="0" w:color="000000"/>
            </w:tcBorders>
            <w:vAlign w:val="center"/>
          </w:tcPr>
          <w:p w14:paraId="209EEF13" w14:textId="77777777" w:rsidR="001B75AD" w:rsidRDefault="00BD7B5B">
            <w:pPr>
              <w:spacing w:after="0" w:line="259" w:lineRule="auto"/>
              <w:ind w:left="63"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vAlign w:val="center"/>
          </w:tcPr>
          <w:p w14:paraId="0C4660BB" w14:textId="77777777" w:rsidR="001B75AD" w:rsidRDefault="00BD7B5B">
            <w:pPr>
              <w:spacing w:after="0" w:line="259" w:lineRule="auto"/>
              <w:ind w:left="0" w:firstLine="0"/>
            </w:pPr>
            <w:r>
              <w:rPr>
                <w:sz w:val="21"/>
              </w:rPr>
              <w:t>指在水平面上单位面积所接收的太阳能。填写每月太阳辐射强度因子。单位：</w:t>
            </w:r>
            <w:r>
              <w:rPr>
                <w:rFonts w:ascii="Times New Roman" w:eastAsia="Times New Roman" w:hAnsi="Times New Roman" w:cs="Times New Roman"/>
                <w:sz w:val="21"/>
              </w:rPr>
              <w:t>Btu/ft</w:t>
            </w:r>
            <w:r>
              <w:rPr>
                <w:rFonts w:ascii="Times New Roman" w:eastAsia="Times New Roman" w:hAnsi="Times New Roman" w:cs="Times New Roman"/>
                <w:sz w:val="21"/>
                <w:vertAlign w:val="superscript"/>
              </w:rPr>
              <w:t>2</w:t>
            </w:r>
            <w:r>
              <w:rPr>
                <w:rFonts w:ascii="Times New Roman" w:eastAsia="Times New Roman" w:hAnsi="Times New Roman" w:cs="Times New Roman"/>
                <w:sz w:val="21"/>
              </w:rPr>
              <w:t>.day</w:t>
            </w:r>
            <w:r>
              <w:rPr>
                <w:sz w:val="21"/>
              </w:rPr>
              <w:t>。</w:t>
            </w:r>
            <w:r>
              <w:rPr>
                <w:rFonts w:ascii="Times New Roman" w:eastAsia="Times New Roman" w:hAnsi="Times New Roman" w:cs="Times New Roman"/>
                <w:sz w:val="21"/>
              </w:rPr>
              <w:t xml:space="preserve"> </w:t>
            </w:r>
          </w:p>
        </w:tc>
      </w:tr>
    </w:tbl>
    <w:p w14:paraId="3CD27F11" w14:textId="77777777" w:rsidR="001B75AD" w:rsidRDefault="00BD7B5B">
      <w:pPr>
        <w:spacing w:after="207" w:line="271" w:lineRule="auto"/>
        <w:ind w:left="-5"/>
      </w:pPr>
      <w:r>
        <w:rPr>
          <w:sz w:val="18"/>
        </w:rPr>
        <w:t>注：</w:t>
      </w:r>
      <w:r>
        <w:rPr>
          <w:rFonts w:ascii="Times New Roman" w:eastAsia="Times New Roman" w:hAnsi="Times New Roman" w:cs="Times New Roman"/>
          <w:sz w:val="18"/>
        </w:rPr>
        <w:t>1.</w:t>
      </w:r>
      <w:r>
        <w:rPr>
          <w:sz w:val="18"/>
        </w:rPr>
        <w:t>标准状态为温度</w:t>
      </w:r>
      <w:r>
        <w:rPr>
          <w:sz w:val="18"/>
        </w:rPr>
        <w:t xml:space="preserve"> </w:t>
      </w:r>
      <w:r>
        <w:rPr>
          <w:rFonts w:ascii="Times New Roman" w:eastAsia="Times New Roman" w:hAnsi="Times New Roman" w:cs="Times New Roman"/>
          <w:sz w:val="18"/>
        </w:rPr>
        <w:t>273.15K</w:t>
      </w:r>
      <w:r>
        <w:rPr>
          <w:sz w:val="18"/>
        </w:rPr>
        <w:t>、压力为</w:t>
      </w:r>
      <w:r>
        <w:rPr>
          <w:sz w:val="18"/>
        </w:rPr>
        <w:t xml:space="preserve"> </w:t>
      </w:r>
      <w:r>
        <w:rPr>
          <w:rFonts w:ascii="Times New Roman" w:eastAsia="Times New Roman" w:hAnsi="Times New Roman" w:cs="Times New Roman"/>
          <w:sz w:val="18"/>
        </w:rPr>
        <w:t xml:space="preserve">101325Pa </w:t>
      </w:r>
      <w:r>
        <w:rPr>
          <w:sz w:val="18"/>
        </w:rPr>
        <w:t>时的状态，浓度以标准状态下的干气体为基准。</w:t>
      </w:r>
      <w:r>
        <w:rPr>
          <w:rFonts w:ascii="Times New Roman" w:eastAsia="Times New Roman" w:hAnsi="Times New Roman" w:cs="Times New Roman"/>
          <w:sz w:val="18"/>
        </w:rPr>
        <w:t xml:space="preserve"> </w:t>
      </w:r>
    </w:p>
    <w:p w14:paraId="72618425" w14:textId="77777777" w:rsidR="001B75AD" w:rsidRDefault="00BD7B5B">
      <w:pPr>
        <w:spacing w:after="220" w:line="271" w:lineRule="auto"/>
        <w:ind w:left="-5"/>
      </w:pPr>
      <w:r>
        <w:rPr>
          <w:rFonts w:ascii="Times New Roman" w:eastAsia="Times New Roman" w:hAnsi="Times New Roman" w:cs="Times New Roman"/>
          <w:sz w:val="18"/>
        </w:rPr>
        <w:t>2.</w:t>
      </w:r>
      <w:r>
        <w:rPr>
          <w:sz w:val="18"/>
        </w:rPr>
        <w:t>表中各项均为必填项</w:t>
      </w:r>
      <w:r>
        <w:rPr>
          <w:rFonts w:ascii="Times New Roman" w:eastAsia="Times New Roman" w:hAnsi="Times New Roman" w:cs="Times New Roman"/>
          <w:sz w:val="18"/>
        </w:rPr>
        <w:t xml:space="preserve"> </w:t>
      </w:r>
    </w:p>
    <w:p w14:paraId="22176F89" w14:textId="77777777" w:rsidR="001B75AD" w:rsidRDefault="00BD7B5B">
      <w:pPr>
        <w:spacing w:after="17" w:line="259" w:lineRule="auto"/>
        <w:ind w:left="0" w:right="84" w:firstLine="0"/>
        <w:jc w:val="center"/>
      </w:pPr>
      <w:r>
        <w:rPr>
          <w:rFonts w:ascii="Times New Roman" w:eastAsia="Times New Roman" w:hAnsi="Times New Roman" w:cs="Times New Roman"/>
          <w:sz w:val="24"/>
        </w:rPr>
        <w:t xml:space="preserve"> </w:t>
      </w:r>
    </w:p>
    <w:p w14:paraId="781EAA6A" w14:textId="77777777" w:rsidR="001B75AD" w:rsidRDefault="00BD7B5B">
      <w:pPr>
        <w:spacing w:after="3"/>
        <w:ind w:left="425" w:right="559"/>
        <w:jc w:val="center"/>
      </w:pPr>
      <w:r>
        <w:rPr>
          <w:sz w:val="24"/>
        </w:rPr>
        <w:t>附表二</w:t>
      </w:r>
      <w:r>
        <w:rPr>
          <w:rFonts w:ascii="Times New Roman" w:eastAsia="Times New Roman" w:hAnsi="Times New Roman" w:cs="Times New Roman"/>
          <w:sz w:val="24"/>
        </w:rPr>
        <w:t xml:space="preserve">-10 VOCs </w:t>
      </w:r>
      <w:r>
        <w:rPr>
          <w:sz w:val="24"/>
        </w:rPr>
        <w:t>末端回收治理措施信息</w:t>
      </w:r>
      <w:r>
        <w:rPr>
          <w:rFonts w:ascii="Times New Roman" w:eastAsia="Times New Roman" w:hAnsi="Times New Roman" w:cs="Times New Roman"/>
          <w:sz w:val="24"/>
        </w:rPr>
        <w:t xml:space="preserve"> </w:t>
      </w:r>
    </w:p>
    <w:tbl>
      <w:tblPr>
        <w:tblStyle w:val="TableGrid"/>
        <w:tblW w:w="8529" w:type="dxa"/>
        <w:tblInd w:w="-108" w:type="dxa"/>
        <w:tblCellMar>
          <w:top w:w="32" w:type="dxa"/>
          <w:left w:w="106" w:type="dxa"/>
          <w:bottom w:w="0" w:type="dxa"/>
          <w:right w:w="106" w:type="dxa"/>
        </w:tblCellMar>
        <w:tblLook w:val="04A0" w:firstRow="1" w:lastRow="0" w:firstColumn="1" w:lastColumn="0" w:noHBand="0" w:noVBand="1"/>
      </w:tblPr>
      <w:tblGrid>
        <w:gridCol w:w="1699"/>
        <w:gridCol w:w="1105"/>
        <w:gridCol w:w="5725"/>
      </w:tblGrid>
      <w:tr w:rsidR="001B75AD" w14:paraId="64AAEFA7" w14:textId="77777777">
        <w:trPr>
          <w:trHeight w:val="533"/>
        </w:trPr>
        <w:tc>
          <w:tcPr>
            <w:tcW w:w="1699" w:type="dxa"/>
            <w:tcBorders>
              <w:top w:val="single" w:sz="4" w:space="0" w:color="000000"/>
              <w:left w:val="single" w:sz="4" w:space="0" w:color="000000"/>
              <w:bottom w:val="single" w:sz="4" w:space="0" w:color="000000"/>
              <w:right w:val="single" w:sz="4" w:space="0" w:color="000000"/>
            </w:tcBorders>
            <w:vAlign w:val="center"/>
          </w:tcPr>
          <w:p w14:paraId="4B7CA7EF" w14:textId="77777777" w:rsidR="001B75AD" w:rsidRDefault="00BD7B5B">
            <w:pPr>
              <w:spacing w:after="0" w:line="259" w:lineRule="auto"/>
              <w:ind w:left="0" w:firstLine="0"/>
              <w:jc w:val="center"/>
            </w:pPr>
            <w:r>
              <w:rPr>
                <w:sz w:val="21"/>
              </w:rPr>
              <w:t>项目</w:t>
            </w:r>
            <w:r>
              <w:rPr>
                <w:rFonts w:ascii="Times New Roman" w:eastAsia="Times New Roman" w:hAnsi="Times New Roman" w:cs="Times New Roman"/>
                <w:b/>
                <w:sz w:val="21"/>
              </w:rPr>
              <w:t xml:space="preserve"> </w:t>
            </w:r>
          </w:p>
        </w:tc>
        <w:tc>
          <w:tcPr>
            <w:tcW w:w="1105" w:type="dxa"/>
            <w:tcBorders>
              <w:top w:val="single" w:sz="4" w:space="0" w:color="000000"/>
              <w:left w:val="single" w:sz="4" w:space="0" w:color="000000"/>
              <w:bottom w:val="single" w:sz="4" w:space="0" w:color="000000"/>
              <w:right w:val="single" w:sz="4" w:space="0" w:color="000000"/>
            </w:tcBorders>
            <w:vAlign w:val="center"/>
          </w:tcPr>
          <w:p w14:paraId="08434662" w14:textId="77777777" w:rsidR="001B75AD" w:rsidRDefault="00BD7B5B">
            <w:pPr>
              <w:spacing w:after="0" w:line="259" w:lineRule="auto"/>
              <w:ind w:left="0" w:right="5" w:firstLine="0"/>
              <w:jc w:val="center"/>
            </w:pPr>
            <w:r>
              <w:rPr>
                <w:sz w:val="21"/>
              </w:rPr>
              <w:t>内容</w:t>
            </w:r>
            <w:r>
              <w:rPr>
                <w:rFonts w:ascii="Times New Roman" w:eastAsia="Times New Roman" w:hAnsi="Times New Roman" w:cs="Times New Roman"/>
                <w:b/>
                <w:sz w:val="21"/>
              </w:rPr>
              <w:t xml:space="preserve"> </w:t>
            </w:r>
          </w:p>
        </w:tc>
        <w:tc>
          <w:tcPr>
            <w:tcW w:w="5725" w:type="dxa"/>
            <w:tcBorders>
              <w:top w:val="single" w:sz="4" w:space="0" w:color="000000"/>
              <w:left w:val="single" w:sz="4" w:space="0" w:color="000000"/>
              <w:bottom w:val="single" w:sz="4" w:space="0" w:color="000000"/>
              <w:right w:val="single" w:sz="4" w:space="0" w:color="000000"/>
            </w:tcBorders>
            <w:vAlign w:val="center"/>
          </w:tcPr>
          <w:p w14:paraId="17EFC6D1" w14:textId="77777777" w:rsidR="001B75AD" w:rsidRDefault="00BD7B5B">
            <w:pPr>
              <w:spacing w:after="0" w:line="259" w:lineRule="auto"/>
              <w:ind w:left="0" w:right="3" w:firstLine="0"/>
              <w:jc w:val="center"/>
            </w:pPr>
            <w:r>
              <w:rPr>
                <w:sz w:val="21"/>
              </w:rPr>
              <w:t>备注</w:t>
            </w:r>
            <w:r>
              <w:rPr>
                <w:rFonts w:ascii="Times New Roman" w:eastAsia="Times New Roman" w:hAnsi="Times New Roman" w:cs="Times New Roman"/>
                <w:b/>
                <w:sz w:val="21"/>
              </w:rPr>
              <w:t xml:space="preserve"> </w:t>
            </w:r>
          </w:p>
        </w:tc>
      </w:tr>
      <w:tr w:rsidR="001B75AD" w14:paraId="14C96657" w14:textId="77777777">
        <w:trPr>
          <w:trHeight w:val="554"/>
        </w:trPr>
        <w:tc>
          <w:tcPr>
            <w:tcW w:w="1699" w:type="dxa"/>
            <w:tcBorders>
              <w:top w:val="single" w:sz="4" w:space="0" w:color="000000"/>
              <w:left w:val="single" w:sz="4" w:space="0" w:color="000000"/>
              <w:bottom w:val="single" w:sz="4" w:space="0" w:color="000000"/>
              <w:right w:val="single" w:sz="4" w:space="0" w:color="000000"/>
            </w:tcBorders>
            <w:vAlign w:val="center"/>
          </w:tcPr>
          <w:p w14:paraId="0CB8CE8F" w14:textId="77777777" w:rsidR="001B75AD" w:rsidRDefault="00BD7B5B">
            <w:pPr>
              <w:spacing w:after="0" w:line="259" w:lineRule="auto"/>
              <w:ind w:left="2" w:firstLine="0"/>
              <w:jc w:val="center"/>
            </w:pPr>
            <w:r>
              <w:rPr>
                <w:sz w:val="21"/>
              </w:rPr>
              <w:t>技术名称</w:t>
            </w:r>
            <w:r>
              <w:rPr>
                <w:rFonts w:ascii="Times New Roman" w:eastAsia="Times New Roman" w:hAnsi="Times New Roman" w:cs="Times New Roman"/>
                <w:sz w:val="21"/>
              </w:rPr>
              <w:t xml:space="preserve"> </w:t>
            </w:r>
          </w:p>
        </w:tc>
        <w:tc>
          <w:tcPr>
            <w:tcW w:w="1105" w:type="dxa"/>
            <w:tcBorders>
              <w:top w:val="single" w:sz="4" w:space="0" w:color="000000"/>
              <w:left w:val="single" w:sz="4" w:space="0" w:color="000000"/>
              <w:bottom w:val="single" w:sz="4" w:space="0" w:color="000000"/>
              <w:right w:val="single" w:sz="4" w:space="0" w:color="000000"/>
            </w:tcBorders>
            <w:vAlign w:val="center"/>
          </w:tcPr>
          <w:p w14:paraId="28D90537" w14:textId="77777777" w:rsidR="001B75AD" w:rsidRDefault="00BD7B5B">
            <w:pPr>
              <w:spacing w:after="0" w:line="259" w:lineRule="auto"/>
              <w:ind w:left="49"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tcPr>
          <w:p w14:paraId="28A9CA7A" w14:textId="77777777" w:rsidR="001B75AD" w:rsidRDefault="00BD7B5B">
            <w:pPr>
              <w:spacing w:after="0" w:line="259" w:lineRule="auto"/>
              <w:ind w:left="0" w:firstLine="0"/>
              <w:jc w:val="both"/>
            </w:pPr>
            <w:r>
              <w:rPr>
                <w:sz w:val="21"/>
              </w:rPr>
              <w:t>填写使用的技术名称，如：柴油吸收法、柴油吸收</w:t>
            </w:r>
            <w:r>
              <w:rPr>
                <w:rFonts w:ascii="Times New Roman" w:eastAsia="Times New Roman" w:hAnsi="Times New Roman" w:cs="Times New Roman"/>
                <w:sz w:val="21"/>
              </w:rPr>
              <w:t>+</w:t>
            </w:r>
            <w:r>
              <w:rPr>
                <w:sz w:val="21"/>
              </w:rPr>
              <w:t>活性炭吸附。</w:t>
            </w:r>
            <w:r>
              <w:rPr>
                <w:rFonts w:ascii="Times New Roman" w:eastAsia="Times New Roman" w:hAnsi="Times New Roman" w:cs="Times New Roman"/>
                <w:sz w:val="21"/>
              </w:rPr>
              <w:t xml:space="preserve"> </w:t>
            </w:r>
          </w:p>
        </w:tc>
      </w:tr>
      <w:tr w:rsidR="001B75AD" w14:paraId="5096DE4F" w14:textId="77777777">
        <w:trPr>
          <w:trHeight w:val="530"/>
        </w:trPr>
        <w:tc>
          <w:tcPr>
            <w:tcW w:w="1699" w:type="dxa"/>
            <w:tcBorders>
              <w:top w:val="single" w:sz="4" w:space="0" w:color="000000"/>
              <w:left w:val="single" w:sz="4" w:space="0" w:color="000000"/>
              <w:bottom w:val="single" w:sz="4" w:space="0" w:color="000000"/>
              <w:right w:val="single" w:sz="4" w:space="0" w:color="000000"/>
            </w:tcBorders>
            <w:vAlign w:val="center"/>
          </w:tcPr>
          <w:p w14:paraId="0D67DE0B" w14:textId="77777777" w:rsidR="001B75AD" w:rsidRDefault="00BD7B5B">
            <w:pPr>
              <w:spacing w:after="0" w:line="259" w:lineRule="auto"/>
              <w:ind w:left="113" w:firstLine="0"/>
            </w:pPr>
            <w:r>
              <w:rPr>
                <w:sz w:val="21"/>
              </w:rPr>
              <w:t>设计处理效率</w:t>
            </w:r>
            <w:r>
              <w:rPr>
                <w:rFonts w:ascii="Times New Roman" w:eastAsia="Times New Roman" w:hAnsi="Times New Roman" w:cs="Times New Roman"/>
                <w:sz w:val="21"/>
              </w:rPr>
              <w:t xml:space="preserve"> </w:t>
            </w:r>
          </w:p>
        </w:tc>
        <w:tc>
          <w:tcPr>
            <w:tcW w:w="1105" w:type="dxa"/>
            <w:tcBorders>
              <w:top w:val="single" w:sz="4" w:space="0" w:color="000000"/>
              <w:left w:val="single" w:sz="4" w:space="0" w:color="000000"/>
              <w:bottom w:val="single" w:sz="4" w:space="0" w:color="000000"/>
              <w:right w:val="single" w:sz="4" w:space="0" w:color="000000"/>
            </w:tcBorders>
            <w:vAlign w:val="center"/>
          </w:tcPr>
          <w:p w14:paraId="64BDF594" w14:textId="77777777" w:rsidR="001B75AD" w:rsidRDefault="00BD7B5B">
            <w:pPr>
              <w:spacing w:after="0" w:line="259" w:lineRule="auto"/>
              <w:ind w:left="49"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vAlign w:val="center"/>
          </w:tcPr>
          <w:p w14:paraId="668327B3" w14:textId="77777777" w:rsidR="001B75AD" w:rsidRDefault="00BD7B5B">
            <w:pPr>
              <w:spacing w:after="0" w:line="259" w:lineRule="auto"/>
              <w:ind w:left="0" w:firstLine="0"/>
            </w:pPr>
            <w:r>
              <w:rPr>
                <w:sz w:val="21"/>
              </w:rPr>
              <w:t>设计处理效率：填写装置的设计处理效率。</w:t>
            </w:r>
            <w:r>
              <w:rPr>
                <w:rFonts w:ascii="Times New Roman" w:eastAsia="Times New Roman" w:hAnsi="Times New Roman" w:cs="Times New Roman"/>
                <w:sz w:val="21"/>
              </w:rPr>
              <w:t xml:space="preserve"> </w:t>
            </w:r>
          </w:p>
        </w:tc>
      </w:tr>
      <w:tr w:rsidR="001B75AD" w14:paraId="111D36AD" w14:textId="77777777">
        <w:trPr>
          <w:trHeight w:val="555"/>
        </w:trPr>
        <w:tc>
          <w:tcPr>
            <w:tcW w:w="1699" w:type="dxa"/>
            <w:tcBorders>
              <w:top w:val="single" w:sz="4" w:space="0" w:color="000000"/>
              <w:left w:val="single" w:sz="4" w:space="0" w:color="000000"/>
              <w:bottom w:val="single" w:sz="4" w:space="0" w:color="000000"/>
              <w:right w:val="single" w:sz="4" w:space="0" w:color="000000"/>
            </w:tcBorders>
          </w:tcPr>
          <w:p w14:paraId="46DB6633" w14:textId="77777777" w:rsidR="001B75AD" w:rsidRDefault="00BD7B5B">
            <w:pPr>
              <w:spacing w:after="0" w:line="259" w:lineRule="auto"/>
              <w:ind w:left="0" w:firstLine="0"/>
              <w:jc w:val="center"/>
            </w:pPr>
            <w:r>
              <w:rPr>
                <w:sz w:val="21"/>
              </w:rPr>
              <w:t>装置入口废气收集速率</w:t>
            </w:r>
            <w:r>
              <w:rPr>
                <w:rFonts w:ascii="Times New Roman" w:eastAsia="Times New Roman" w:hAnsi="Times New Roman" w:cs="Times New Roman"/>
                <w:sz w:val="21"/>
              </w:rPr>
              <w:t xml:space="preserve"> </w:t>
            </w:r>
          </w:p>
        </w:tc>
        <w:tc>
          <w:tcPr>
            <w:tcW w:w="1105" w:type="dxa"/>
            <w:tcBorders>
              <w:top w:val="single" w:sz="4" w:space="0" w:color="000000"/>
              <w:left w:val="single" w:sz="4" w:space="0" w:color="000000"/>
              <w:bottom w:val="single" w:sz="4" w:space="0" w:color="000000"/>
              <w:right w:val="single" w:sz="4" w:space="0" w:color="000000"/>
            </w:tcBorders>
            <w:vAlign w:val="center"/>
          </w:tcPr>
          <w:p w14:paraId="69EC82C6" w14:textId="77777777" w:rsidR="001B75AD" w:rsidRDefault="00BD7B5B">
            <w:pPr>
              <w:spacing w:after="0" w:line="259" w:lineRule="auto"/>
              <w:ind w:left="49"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tcPr>
          <w:p w14:paraId="3161D460" w14:textId="77777777" w:rsidR="001B75AD" w:rsidRDefault="00BD7B5B">
            <w:pPr>
              <w:spacing w:after="0" w:line="259" w:lineRule="auto"/>
              <w:ind w:left="0" w:firstLine="0"/>
            </w:pPr>
            <w:r>
              <w:rPr>
                <w:sz w:val="21"/>
              </w:rPr>
              <w:t>填写上一稳定运行周期装置入口废气平均收集量（单位：</w:t>
            </w:r>
            <w:r>
              <w:rPr>
                <w:sz w:val="21"/>
              </w:rPr>
              <w:t xml:space="preserve"> </w:t>
            </w:r>
            <w:r>
              <w:rPr>
                <w:rFonts w:ascii="Times New Roman" w:eastAsia="Times New Roman" w:hAnsi="Times New Roman" w:cs="Times New Roman"/>
                <w:sz w:val="21"/>
              </w:rPr>
              <w:t>m</w:t>
            </w:r>
            <w:r>
              <w:rPr>
                <w:rFonts w:ascii="Times New Roman" w:eastAsia="Times New Roman" w:hAnsi="Times New Roman" w:cs="Times New Roman"/>
                <w:sz w:val="21"/>
                <w:vertAlign w:val="superscript"/>
              </w:rPr>
              <w:t>3</w:t>
            </w:r>
            <w:r>
              <w:rPr>
                <w:rFonts w:ascii="Times New Roman" w:eastAsia="Times New Roman" w:hAnsi="Times New Roman" w:cs="Times New Roman"/>
                <w:sz w:val="21"/>
              </w:rPr>
              <w:t>/h</w:t>
            </w:r>
            <w:r>
              <w:rPr>
                <w:sz w:val="21"/>
              </w:rPr>
              <w:t>）。</w:t>
            </w:r>
            <w:r>
              <w:rPr>
                <w:rFonts w:ascii="Times New Roman" w:eastAsia="Times New Roman" w:hAnsi="Times New Roman" w:cs="Times New Roman"/>
                <w:sz w:val="21"/>
              </w:rPr>
              <w:t xml:space="preserve"> </w:t>
            </w:r>
          </w:p>
        </w:tc>
      </w:tr>
      <w:tr w:rsidR="001B75AD" w14:paraId="006F09A9" w14:textId="77777777">
        <w:trPr>
          <w:trHeight w:val="557"/>
        </w:trPr>
        <w:tc>
          <w:tcPr>
            <w:tcW w:w="1699" w:type="dxa"/>
            <w:tcBorders>
              <w:top w:val="single" w:sz="4" w:space="0" w:color="000000"/>
              <w:left w:val="single" w:sz="4" w:space="0" w:color="000000"/>
              <w:bottom w:val="single" w:sz="4" w:space="0" w:color="000000"/>
              <w:right w:val="single" w:sz="4" w:space="0" w:color="000000"/>
            </w:tcBorders>
          </w:tcPr>
          <w:p w14:paraId="28C74F7C" w14:textId="77777777" w:rsidR="001B75AD" w:rsidRDefault="00BD7B5B">
            <w:pPr>
              <w:spacing w:after="0" w:line="259" w:lineRule="auto"/>
              <w:ind w:left="0" w:firstLine="0"/>
              <w:jc w:val="center"/>
            </w:pPr>
            <w:r>
              <w:rPr>
                <w:sz w:val="21"/>
              </w:rPr>
              <w:t>装置出口废气排放速率</w:t>
            </w:r>
            <w:r>
              <w:rPr>
                <w:rFonts w:ascii="Times New Roman" w:eastAsia="Times New Roman" w:hAnsi="Times New Roman" w:cs="Times New Roman"/>
                <w:sz w:val="21"/>
              </w:rPr>
              <w:t xml:space="preserve"> </w:t>
            </w:r>
          </w:p>
        </w:tc>
        <w:tc>
          <w:tcPr>
            <w:tcW w:w="1105" w:type="dxa"/>
            <w:tcBorders>
              <w:top w:val="single" w:sz="4" w:space="0" w:color="000000"/>
              <w:left w:val="single" w:sz="4" w:space="0" w:color="000000"/>
              <w:bottom w:val="single" w:sz="4" w:space="0" w:color="000000"/>
              <w:right w:val="single" w:sz="4" w:space="0" w:color="000000"/>
            </w:tcBorders>
            <w:vAlign w:val="center"/>
          </w:tcPr>
          <w:p w14:paraId="01410A36" w14:textId="77777777" w:rsidR="001B75AD" w:rsidRDefault="00BD7B5B">
            <w:pPr>
              <w:spacing w:after="0" w:line="259" w:lineRule="auto"/>
              <w:ind w:left="49"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tcPr>
          <w:p w14:paraId="37317C01" w14:textId="77777777" w:rsidR="001B75AD" w:rsidRDefault="00BD7B5B">
            <w:pPr>
              <w:spacing w:after="0" w:line="259" w:lineRule="auto"/>
              <w:ind w:left="0" w:firstLine="0"/>
            </w:pPr>
            <w:r>
              <w:rPr>
                <w:sz w:val="21"/>
              </w:rPr>
              <w:t>填写上一稳定运行周期装置出口废气平均排放量（单位：</w:t>
            </w:r>
            <w:r>
              <w:rPr>
                <w:sz w:val="21"/>
              </w:rPr>
              <w:t xml:space="preserve"> </w:t>
            </w:r>
            <w:r>
              <w:rPr>
                <w:rFonts w:ascii="Times New Roman" w:eastAsia="Times New Roman" w:hAnsi="Times New Roman" w:cs="Times New Roman"/>
                <w:sz w:val="21"/>
              </w:rPr>
              <w:t>m</w:t>
            </w:r>
            <w:r>
              <w:rPr>
                <w:rFonts w:ascii="Times New Roman" w:eastAsia="Times New Roman" w:hAnsi="Times New Roman" w:cs="Times New Roman"/>
                <w:sz w:val="21"/>
                <w:vertAlign w:val="superscript"/>
              </w:rPr>
              <w:t>3</w:t>
            </w:r>
            <w:r>
              <w:rPr>
                <w:rFonts w:ascii="Times New Roman" w:eastAsia="Times New Roman" w:hAnsi="Times New Roman" w:cs="Times New Roman"/>
                <w:sz w:val="21"/>
              </w:rPr>
              <w:t>/h</w:t>
            </w:r>
            <w:r>
              <w:rPr>
                <w:sz w:val="21"/>
              </w:rPr>
              <w:t>）。</w:t>
            </w:r>
            <w:r>
              <w:rPr>
                <w:rFonts w:ascii="Times New Roman" w:eastAsia="Times New Roman" w:hAnsi="Times New Roman" w:cs="Times New Roman"/>
                <w:sz w:val="21"/>
              </w:rPr>
              <w:t xml:space="preserve"> </w:t>
            </w:r>
          </w:p>
        </w:tc>
      </w:tr>
      <w:tr w:rsidR="001B75AD" w14:paraId="425D51D7" w14:textId="77777777">
        <w:trPr>
          <w:trHeight w:val="554"/>
        </w:trPr>
        <w:tc>
          <w:tcPr>
            <w:tcW w:w="1699" w:type="dxa"/>
            <w:tcBorders>
              <w:top w:val="single" w:sz="4" w:space="0" w:color="000000"/>
              <w:left w:val="single" w:sz="4" w:space="0" w:color="000000"/>
              <w:bottom w:val="single" w:sz="4" w:space="0" w:color="000000"/>
              <w:right w:val="single" w:sz="4" w:space="0" w:color="000000"/>
            </w:tcBorders>
          </w:tcPr>
          <w:p w14:paraId="3ED2486D"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VOCs </w:t>
            </w:r>
            <w:r>
              <w:rPr>
                <w:sz w:val="21"/>
              </w:rPr>
              <w:t>治理装置入口浓度</w:t>
            </w:r>
            <w:r>
              <w:rPr>
                <w:rFonts w:ascii="Times New Roman" w:eastAsia="Times New Roman" w:hAnsi="Times New Roman" w:cs="Times New Roman"/>
                <w:sz w:val="21"/>
              </w:rPr>
              <w:t xml:space="preserve"> </w:t>
            </w:r>
          </w:p>
        </w:tc>
        <w:tc>
          <w:tcPr>
            <w:tcW w:w="1105" w:type="dxa"/>
            <w:tcBorders>
              <w:top w:val="single" w:sz="4" w:space="0" w:color="000000"/>
              <w:left w:val="single" w:sz="4" w:space="0" w:color="000000"/>
              <w:bottom w:val="single" w:sz="4" w:space="0" w:color="000000"/>
              <w:right w:val="single" w:sz="4" w:space="0" w:color="000000"/>
            </w:tcBorders>
            <w:vAlign w:val="center"/>
          </w:tcPr>
          <w:p w14:paraId="243141A3" w14:textId="77777777" w:rsidR="001B75AD" w:rsidRDefault="00BD7B5B">
            <w:pPr>
              <w:spacing w:after="0" w:line="259" w:lineRule="auto"/>
              <w:ind w:left="49"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tcPr>
          <w:p w14:paraId="10AFC676" w14:textId="77777777" w:rsidR="001B75AD" w:rsidRDefault="00BD7B5B">
            <w:pPr>
              <w:spacing w:after="0" w:line="259" w:lineRule="auto"/>
              <w:ind w:left="0" w:firstLine="0"/>
            </w:pPr>
            <w:r>
              <w:rPr>
                <w:sz w:val="21"/>
              </w:rPr>
              <w:t>上一稳定运行周期的入口平均浓度，注意单位统一成</w:t>
            </w:r>
            <w:r>
              <w:rPr>
                <w:sz w:val="21"/>
              </w:rPr>
              <w:t xml:space="preserve"> </w:t>
            </w:r>
            <w:r>
              <w:rPr>
                <w:rFonts w:ascii="Times New Roman" w:eastAsia="Times New Roman" w:hAnsi="Times New Roman" w:cs="Times New Roman"/>
                <w:sz w:val="21"/>
              </w:rPr>
              <w:t>mg/Nm</w:t>
            </w:r>
            <w:r>
              <w:rPr>
                <w:rFonts w:ascii="Times New Roman" w:eastAsia="Times New Roman" w:hAnsi="Times New Roman" w:cs="Times New Roman"/>
                <w:sz w:val="21"/>
                <w:vertAlign w:val="superscript"/>
              </w:rPr>
              <w:t>3</w:t>
            </w:r>
            <w:r>
              <w:rPr>
                <w:sz w:val="21"/>
              </w:rPr>
              <w:t>。</w:t>
            </w:r>
            <w:r>
              <w:rPr>
                <w:rFonts w:ascii="Times New Roman" w:eastAsia="Times New Roman" w:hAnsi="Times New Roman" w:cs="Times New Roman"/>
                <w:sz w:val="21"/>
              </w:rPr>
              <w:t xml:space="preserve"> </w:t>
            </w:r>
          </w:p>
        </w:tc>
      </w:tr>
      <w:tr w:rsidR="001B75AD" w14:paraId="556721EC" w14:textId="77777777">
        <w:trPr>
          <w:trHeight w:val="554"/>
        </w:trPr>
        <w:tc>
          <w:tcPr>
            <w:tcW w:w="1699" w:type="dxa"/>
            <w:tcBorders>
              <w:top w:val="single" w:sz="4" w:space="0" w:color="000000"/>
              <w:left w:val="single" w:sz="4" w:space="0" w:color="000000"/>
              <w:bottom w:val="single" w:sz="4" w:space="0" w:color="000000"/>
              <w:right w:val="single" w:sz="4" w:space="0" w:color="000000"/>
            </w:tcBorders>
          </w:tcPr>
          <w:p w14:paraId="11198F0F"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VOCs </w:t>
            </w:r>
            <w:r>
              <w:rPr>
                <w:sz w:val="21"/>
              </w:rPr>
              <w:t>治理装置出口浓度</w:t>
            </w:r>
            <w:r>
              <w:rPr>
                <w:rFonts w:ascii="Times New Roman" w:eastAsia="Times New Roman" w:hAnsi="Times New Roman" w:cs="Times New Roman"/>
                <w:sz w:val="21"/>
              </w:rPr>
              <w:t xml:space="preserve"> </w:t>
            </w:r>
          </w:p>
        </w:tc>
        <w:tc>
          <w:tcPr>
            <w:tcW w:w="1105" w:type="dxa"/>
            <w:tcBorders>
              <w:top w:val="single" w:sz="4" w:space="0" w:color="000000"/>
              <w:left w:val="single" w:sz="4" w:space="0" w:color="000000"/>
              <w:bottom w:val="single" w:sz="4" w:space="0" w:color="000000"/>
              <w:right w:val="single" w:sz="4" w:space="0" w:color="000000"/>
            </w:tcBorders>
            <w:vAlign w:val="center"/>
          </w:tcPr>
          <w:p w14:paraId="1C91DFC9" w14:textId="77777777" w:rsidR="001B75AD" w:rsidRDefault="00BD7B5B">
            <w:pPr>
              <w:spacing w:after="0" w:line="259" w:lineRule="auto"/>
              <w:ind w:left="49"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tcPr>
          <w:p w14:paraId="2342D160" w14:textId="77777777" w:rsidR="001B75AD" w:rsidRDefault="00BD7B5B">
            <w:pPr>
              <w:spacing w:after="0" w:line="259" w:lineRule="auto"/>
              <w:ind w:left="0" w:firstLine="0"/>
            </w:pPr>
            <w:r>
              <w:rPr>
                <w:sz w:val="21"/>
              </w:rPr>
              <w:t>上一稳定运行周期的出口平均浓度，注意单位统一成</w:t>
            </w:r>
            <w:r>
              <w:rPr>
                <w:sz w:val="21"/>
              </w:rPr>
              <w:t xml:space="preserve"> </w:t>
            </w:r>
            <w:r>
              <w:rPr>
                <w:rFonts w:ascii="Times New Roman" w:eastAsia="Times New Roman" w:hAnsi="Times New Roman" w:cs="Times New Roman"/>
                <w:sz w:val="21"/>
              </w:rPr>
              <w:t>mg/Nm</w:t>
            </w:r>
            <w:r>
              <w:rPr>
                <w:rFonts w:ascii="Times New Roman" w:eastAsia="Times New Roman" w:hAnsi="Times New Roman" w:cs="Times New Roman"/>
                <w:sz w:val="21"/>
                <w:vertAlign w:val="superscript"/>
              </w:rPr>
              <w:t>3</w:t>
            </w:r>
            <w:r>
              <w:rPr>
                <w:sz w:val="21"/>
              </w:rPr>
              <w:t>。</w:t>
            </w:r>
            <w:r>
              <w:rPr>
                <w:rFonts w:ascii="Times New Roman" w:eastAsia="Times New Roman" w:hAnsi="Times New Roman" w:cs="Times New Roman"/>
                <w:sz w:val="21"/>
              </w:rPr>
              <w:t xml:space="preserve"> </w:t>
            </w:r>
          </w:p>
        </w:tc>
      </w:tr>
      <w:tr w:rsidR="001B75AD" w14:paraId="64615FAB" w14:textId="77777777">
        <w:trPr>
          <w:trHeight w:val="533"/>
        </w:trPr>
        <w:tc>
          <w:tcPr>
            <w:tcW w:w="1699" w:type="dxa"/>
            <w:tcBorders>
              <w:top w:val="single" w:sz="4" w:space="0" w:color="000000"/>
              <w:left w:val="single" w:sz="4" w:space="0" w:color="000000"/>
              <w:bottom w:val="single" w:sz="4" w:space="0" w:color="000000"/>
              <w:right w:val="single" w:sz="4" w:space="0" w:color="000000"/>
            </w:tcBorders>
            <w:vAlign w:val="center"/>
          </w:tcPr>
          <w:p w14:paraId="708D3099" w14:textId="77777777" w:rsidR="001B75AD" w:rsidRDefault="00BD7B5B">
            <w:pPr>
              <w:spacing w:after="0" w:line="259" w:lineRule="auto"/>
              <w:ind w:left="218" w:firstLine="0"/>
            </w:pPr>
            <w:r>
              <w:rPr>
                <w:sz w:val="21"/>
              </w:rPr>
              <w:t>设施投用率</w:t>
            </w:r>
            <w:r>
              <w:rPr>
                <w:rFonts w:ascii="Times New Roman" w:eastAsia="Times New Roman" w:hAnsi="Times New Roman" w:cs="Times New Roman"/>
                <w:sz w:val="21"/>
              </w:rPr>
              <w:t xml:space="preserve"> </w:t>
            </w:r>
          </w:p>
        </w:tc>
        <w:tc>
          <w:tcPr>
            <w:tcW w:w="1105" w:type="dxa"/>
            <w:tcBorders>
              <w:top w:val="single" w:sz="4" w:space="0" w:color="000000"/>
              <w:left w:val="single" w:sz="4" w:space="0" w:color="000000"/>
              <w:bottom w:val="single" w:sz="4" w:space="0" w:color="000000"/>
              <w:right w:val="single" w:sz="4" w:space="0" w:color="000000"/>
            </w:tcBorders>
            <w:vAlign w:val="center"/>
          </w:tcPr>
          <w:p w14:paraId="738E63ED" w14:textId="77777777" w:rsidR="001B75AD" w:rsidRDefault="00BD7B5B">
            <w:pPr>
              <w:spacing w:after="0" w:line="259" w:lineRule="auto"/>
              <w:ind w:left="49" w:firstLine="0"/>
              <w:jc w:val="center"/>
            </w:pPr>
            <w:r>
              <w:rPr>
                <w:rFonts w:ascii="Times New Roman" w:eastAsia="Times New Roman" w:hAnsi="Times New Roman" w:cs="Times New Roman"/>
                <w:sz w:val="21"/>
              </w:rPr>
              <w:t xml:space="preserve"> </w:t>
            </w:r>
          </w:p>
        </w:tc>
        <w:tc>
          <w:tcPr>
            <w:tcW w:w="5725" w:type="dxa"/>
            <w:tcBorders>
              <w:top w:val="single" w:sz="4" w:space="0" w:color="000000"/>
              <w:left w:val="single" w:sz="4" w:space="0" w:color="000000"/>
              <w:bottom w:val="single" w:sz="4" w:space="0" w:color="000000"/>
              <w:right w:val="single" w:sz="4" w:space="0" w:color="000000"/>
            </w:tcBorders>
            <w:vAlign w:val="center"/>
          </w:tcPr>
          <w:p w14:paraId="389C6F2A" w14:textId="77777777" w:rsidR="001B75AD" w:rsidRDefault="00BD7B5B">
            <w:pPr>
              <w:spacing w:after="0" w:line="259" w:lineRule="auto"/>
              <w:ind w:left="0" w:firstLine="0"/>
            </w:pPr>
            <w:r>
              <w:rPr>
                <w:sz w:val="21"/>
              </w:rPr>
              <w:t>上一稳定运行周期装置的投用率。</w:t>
            </w:r>
            <w:r>
              <w:rPr>
                <w:rFonts w:ascii="Times New Roman" w:eastAsia="Times New Roman" w:hAnsi="Times New Roman" w:cs="Times New Roman"/>
                <w:sz w:val="21"/>
              </w:rPr>
              <w:t xml:space="preserve"> </w:t>
            </w:r>
          </w:p>
        </w:tc>
      </w:tr>
    </w:tbl>
    <w:p w14:paraId="06A012EB" w14:textId="77777777" w:rsidR="001B75AD" w:rsidRDefault="00BD7B5B">
      <w:pPr>
        <w:pStyle w:val="4"/>
        <w:spacing w:after="143"/>
        <w:ind w:left="555" w:hanging="10"/>
      </w:pPr>
      <w:r>
        <w:rPr>
          <w:rFonts w:ascii="微软雅黑" w:eastAsia="微软雅黑" w:hAnsi="微软雅黑" w:cs="微软雅黑"/>
        </w:rPr>
        <w:t>（二）附录二</w:t>
      </w:r>
      <w:r>
        <w:rPr>
          <w:rFonts w:ascii="微软雅黑" w:eastAsia="微软雅黑" w:hAnsi="微软雅黑" w:cs="微软雅黑"/>
        </w:rPr>
        <w:t>.2</w:t>
      </w:r>
      <w:r>
        <w:rPr>
          <w:rFonts w:ascii="微软雅黑" w:eastAsia="微软雅黑" w:hAnsi="微软雅黑" w:cs="微软雅黑"/>
        </w:rPr>
        <w:t>合规性检查表</w:t>
      </w:r>
      <w:r>
        <w:rPr>
          <w:rFonts w:ascii="微软雅黑" w:eastAsia="微软雅黑" w:hAnsi="微软雅黑" w:cs="微软雅黑"/>
        </w:rPr>
        <w:t xml:space="preserve"> </w:t>
      </w:r>
    </w:p>
    <w:p w14:paraId="46027526" w14:textId="77777777" w:rsidR="001B75AD" w:rsidRDefault="00BD7B5B">
      <w:pPr>
        <w:spacing w:after="3"/>
        <w:ind w:left="425" w:right="560"/>
        <w:jc w:val="center"/>
      </w:pPr>
      <w:r>
        <w:rPr>
          <w:sz w:val="24"/>
        </w:rPr>
        <w:t>附表二</w:t>
      </w:r>
      <w:r>
        <w:rPr>
          <w:rFonts w:ascii="Times New Roman" w:eastAsia="Times New Roman" w:hAnsi="Times New Roman" w:cs="Times New Roman"/>
          <w:sz w:val="24"/>
        </w:rPr>
        <w:t xml:space="preserve">-11 </w:t>
      </w:r>
      <w:r>
        <w:rPr>
          <w:sz w:val="24"/>
        </w:rPr>
        <w:t>常压储罐设施及附件选型检查表</w:t>
      </w:r>
      <w:r>
        <w:rPr>
          <w:rFonts w:ascii="Times New Roman" w:eastAsia="Times New Roman" w:hAnsi="Times New Roman" w:cs="Times New Roman"/>
          <w:sz w:val="24"/>
        </w:rPr>
        <w:t xml:space="preserve"> </w:t>
      </w:r>
    </w:p>
    <w:p w14:paraId="6754F9FC" w14:textId="77777777" w:rsidR="001B75AD" w:rsidRDefault="00BD7B5B">
      <w:pPr>
        <w:numPr>
          <w:ilvl w:val="0"/>
          <w:numId w:val="29"/>
        </w:numPr>
        <w:spacing w:after="4" w:line="271" w:lineRule="auto"/>
        <w:ind w:firstLine="360"/>
      </w:pPr>
      <w:r>
        <w:rPr>
          <w:rFonts w:ascii="Times New Roman" w:eastAsia="Times New Roman" w:hAnsi="Times New Roman" w:cs="Times New Roman"/>
          <w:sz w:val="18"/>
        </w:rPr>
        <w:t>5.2 kPa</w:t>
      </w:r>
      <w:r>
        <w:rPr>
          <w:sz w:val="18"/>
        </w:rPr>
        <w:t>≤</w:t>
      </w:r>
      <w:r>
        <w:rPr>
          <w:sz w:val="18"/>
        </w:rPr>
        <w:t>储存物料的真实蒸气压</w:t>
      </w:r>
      <w:r>
        <w:rPr>
          <w:sz w:val="18"/>
        </w:rPr>
        <w:t>≤</w:t>
      </w:r>
      <w:r>
        <w:rPr>
          <w:rFonts w:ascii="Times New Roman" w:eastAsia="Times New Roman" w:hAnsi="Times New Roman" w:cs="Times New Roman"/>
          <w:sz w:val="18"/>
        </w:rPr>
        <w:t>27.6kPa</w:t>
      </w:r>
      <w:r>
        <w:rPr>
          <w:sz w:val="18"/>
        </w:rPr>
        <w:t>；储罐设计容积</w:t>
      </w:r>
      <w:r>
        <w:rPr>
          <w:sz w:val="18"/>
        </w:rPr>
        <w:t>≥</w:t>
      </w:r>
      <w:r>
        <w:rPr>
          <w:rFonts w:ascii="Times New Roman" w:eastAsia="Times New Roman" w:hAnsi="Times New Roman" w:cs="Times New Roman"/>
          <w:sz w:val="18"/>
        </w:rPr>
        <w:t>150 m</w:t>
      </w:r>
      <w:r>
        <w:rPr>
          <w:rFonts w:ascii="Times New Roman" w:eastAsia="Times New Roman" w:hAnsi="Times New Roman" w:cs="Times New Roman"/>
          <w:sz w:val="18"/>
          <w:vertAlign w:val="superscript"/>
        </w:rPr>
        <w:t xml:space="preserve">3 </w:t>
      </w:r>
      <w:r>
        <w:rPr>
          <w:sz w:val="18"/>
        </w:rPr>
        <w:t>或</w:t>
      </w:r>
      <w:r>
        <w:rPr>
          <w:sz w:val="18"/>
        </w:rPr>
        <w:t xml:space="preserve"> </w:t>
      </w:r>
      <w:r>
        <w:rPr>
          <w:rFonts w:ascii="Times New Roman" w:eastAsia="Times New Roman" w:hAnsi="Times New Roman" w:cs="Times New Roman"/>
          <w:sz w:val="18"/>
        </w:rPr>
        <w:t>27.6kPa</w:t>
      </w:r>
      <w:r>
        <w:rPr>
          <w:sz w:val="18"/>
        </w:rPr>
        <w:t>≤</w:t>
      </w:r>
      <w:r>
        <w:rPr>
          <w:sz w:val="18"/>
        </w:rPr>
        <w:t>储存物料的真实蒸气压</w:t>
      </w:r>
      <w:r>
        <w:rPr>
          <w:sz w:val="18"/>
        </w:rPr>
        <w:t>≤</w:t>
      </w:r>
      <w:r>
        <w:rPr>
          <w:rFonts w:ascii="Times New Roman" w:eastAsia="Times New Roman" w:hAnsi="Times New Roman" w:cs="Times New Roman"/>
          <w:sz w:val="18"/>
        </w:rPr>
        <w:t>76.6kPa</w:t>
      </w:r>
      <w:r>
        <w:rPr>
          <w:sz w:val="18"/>
        </w:rPr>
        <w:t>；</w:t>
      </w:r>
      <w:r>
        <w:rPr>
          <w:rFonts w:ascii="Times New Roman" w:eastAsia="Times New Roman" w:hAnsi="Times New Roman" w:cs="Times New Roman"/>
          <w:sz w:val="18"/>
        </w:rPr>
        <w:t>75m</w:t>
      </w:r>
      <w:r>
        <w:rPr>
          <w:rFonts w:ascii="Times New Roman" w:eastAsia="Times New Roman" w:hAnsi="Times New Roman" w:cs="Times New Roman"/>
          <w:sz w:val="18"/>
          <w:vertAlign w:val="superscript"/>
        </w:rPr>
        <w:t>3</w:t>
      </w:r>
      <w:r>
        <w:rPr>
          <w:sz w:val="18"/>
        </w:rPr>
        <w:t>≤</w:t>
      </w:r>
      <w:r>
        <w:rPr>
          <w:sz w:val="18"/>
        </w:rPr>
        <w:t>储罐设计容积</w:t>
      </w:r>
      <w:r>
        <w:rPr>
          <w:sz w:val="18"/>
        </w:rPr>
        <w:t>≤</w:t>
      </w:r>
      <w:r>
        <w:rPr>
          <w:rFonts w:ascii="Times New Roman" w:eastAsia="Times New Roman" w:hAnsi="Times New Roman" w:cs="Times New Roman"/>
          <w:sz w:val="18"/>
        </w:rPr>
        <w:t>150 m</w:t>
      </w:r>
      <w:r>
        <w:rPr>
          <w:rFonts w:ascii="Times New Roman" w:eastAsia="Times New Roman" w:hAnsi="Times New Roman" w:cs="Times New Roman"/>
          <w:sz w:val="18"/>
          <w:vertAlign w:val="superscript"/>
        </w:rPr>
        <w:t>3</w:t>
      </w:r>
      <w:r>
        <w:rPr>
          <w:sz w:val="18"/>
        </w:rPr>
        <w:t>。</w:t>
      </w:r>
      <w:r>
        <w:rPr>
          <w:rFonts w:ascii="Times New Roman" w:eastAsia="Times New Roman" w:hAnsi="Times New Roman" w:cs="Times New Roman"/>
          <w:sz w:val="18"/>
        </w:rPr>
        <w:t xml:space="preserve"> </w:t>
      </w:r>
    </w:p>
    <w:tbl>
      <w:tblPr>
        <w:tblStyle w:val="TableGrid"/>
        <w:tblW w:w="8529" w:type="dxa"/>
        <w:tblInd w:w="-108" w:type="dxa"/>
        <w:tblCellMar>
          <w:top w:w="34" w:type="dxa"/>
          <w:left w:w="108" w:type="dxa"/>
          <w:bottom w:w="0" w:type="dxa"/>
          <w:right w:w="55" w:type="dxa"/>
        </w:tblCellMar>
        <w:tblLook w:val="04A0" w:firstRow="1" w:lastRow="0" w:firstColumn="1" w:lastColumn="0" w:noHBand="0" w:noVBand="1"/>
      </w:tblPr>
      <w:tblGrid>
        <w:gridCol w:w="819"/>
        <w:gridCol w:w="1373"/>
        <w:gridCol w:w="1757"/>
        <w:gridCol w:w="1109"/>
        <w:gridCol w:w="1430"/>
        <w:gridCol w:w="2041"/>
      </w:tblGrid>
      <w:tr w:rsidR="001B75AD" w14:paraId="33F16DE6" w14:textId="77777777">
        <w:trPr>
          <w:trHeight w:val="610"/>
        </w:trPr>
        <w:tc>
          <w:tcPr>
            <w:tcW w:w="2191" w:type="dxa"/>
            <w:gridSpan w:val="2"/>
            <w:tcBorders>
              <w:top w:val="single" w:sz="4" w:space="0" w:color="000000"/>
              <w:left w:val="single" w:sz="4" w:space="0" w:color="000000"/>
              <w:bottom w:val="single" w:sz="4" w:space="0" w:color="000000"/>
              <w:right w:val="single" w:sz="4" w:space="0" w:color="000000"/>
            </w:tcBorders>
            <w:vAlign w:val="center"/>
          </w:tcPr>
          <w:p w14:paraId="420727D1" w14:textId="77777777" w:rsidR="001B75AD" w:rsidRDefault="00BD7B5B">
            <w:pPr>
              <w:spacing w:after="0" w:line="259" w:lineRule="auto"/>
              <w:ind w:left="0" w:right="29" w:firstLine="0"/>
              <w:jc w:val="center"/>
            </w:pPr>
            <w:r>
              <w:rPr>
                <w:sz w:val="21"/>
              </w:rPr>
              <w:t>项</w:t>
            </w:r>
            <w:r>
              <w:rPr>
                <w:rFonts w:ascii="Times New Roman" w:eastAsia="Times New Roman" w:hAnsi="Times New Roman" w:cs="Times New Roman"/>
                <w:b/>
                <w:sz w:val="21"/>
              </w:rPr>
              <w:t xml:space="preserve"> </w:t>
            </w:r>
            <w:r>
              <w:rPr>
                <w:sz w:val="21"/>
              </w:rPr>
              <w:t>目</w:t>
            </w:r>
            <w:r>
              <w:rPr>
                <w:rFonts w:ascii="Times New Roman" w:eastAsia="Times New Roman" w:hAnsi="Times New Roman" w:cs="Times New Roman"/>
                <w:b/>
                <w:sz w:val="21"/>
              </w:rPr>
              <w:t xml:space="preserve"> </w:t>
            </w:r>
          </w:p>
        </w:tc>
        <w:tc>
          <w:tcPr>
            <w:tcW w:w="1757" w:type="dxa"/>
            <w:tcBorders>
              <w:top w:val="single" w:sz="4" w:space="0" w:color="000000"/>
              <w:left w:val="single" w:sz="4" w:space="0" w:color="000000"/>
              <w:bottom w:val="single" w:sz="4" w:space="0" w:color="000000"/>
              <w:right w:val="single" w:sz="4" w:space="0" w:color="000000"/>
            </w:tcBorders>
            <w:vAlign w:val="center"/>
          </w:tcPr>
          <w:p w14:paraId="278F4CA7" w14:textId="77777777" w:rsidR="001B75AD" w:rsidRDefault="00BD7B5B">
            <w:pPr>
              <w:spacing w:after="0" w:line="259" w:lineRule="auto"/>
              <w:ind w:left="0" w:right="26" w:firstLine="0"/>
              <w:jc w:val="center"/>
            </w:pPr>
            <w:r>
              <w:rPr>
                <w:sz w:val="21"/>
              </w:rPr>
              <w:t>检查内容</w:t>
            </w:r>
            <w:r>
              <w:rPr>
                <w:rFonts w:ascii="Times New Roman" w:eastAsia="Times New Roman" w:hAnsi="Times New Roman" w:cs="Times New Roman"/>
                <w:b/>
                <w:sz w:val="21"/>
              </w:rPr>
              <w:t xml:space="preserve"> </w:t>
            </w:r>
          </w:p>
        </w:tc>
        <w:tc>
          <w:tcPr>
            <w:tcW w:w="1109" w:type="dxa"/>
            <w:tcBorders>
              <w:top w:val="single" w:sz="4" w:space="0" w:color="000000"/>
              <w:left w:val="single" w:sz="4" w:space="0" w:color="000000"/>
              <w:bottom w:val="single" w:sz="4" w:space="0" w:color="000000"/>
              <w:right w:val="single" w:sz="4" w:space="0" w:color="000000"/>
            </w:tcBorders>
            <w:vAlign w:val="center"/>
          </w:tcPr>
          <w:p w14:paraId="3F7C6056" w14:textId="77777777" w:rsidR="001B75AD" w:rsidRDefault="00BD7B5B">
            <w:pPr>
              <w:spacing w:after="0" w:line="259" w:lineRule="auto"/>
              <w:ind w:left="24" w:firstLine="0"/>
              <w:jc w:val="both"/>
            </w:pPr>
            <w:r>
              <w:rPr>
                <w:sz w:val="21"/>
              </w:rPr>
              <w:t>达标判定</w:t>
            </w:r>
            <w:r>
              <w:rPr>
                <w:rFonts w:ascii="Times New Roman" w:eastAsia="Times New Roman" w:hAnsi="Times New Roman" w:cs="Times New Roman"/>
                <w:b/>
                <w:sz w:val="21"/>
              </w:rPr>
              <w:t xml:space="preserve"> </w:t>
            </w:r>
          </w:p>
        </w:tc>
        <w:tc>
          <w:tcPr>
            <w:tcW w:w="1430" w:type="dxa"/>
            <w:tcBorders>
              <w:top w:val="single" w:sz="4" w:space="0" w:color="000000"/>
              <w:left w:val="single" w:sz="4" w:space="0" w:color="000000"/>
              <w:bottom w:val="single" w:sz="4" w:space="0" w:color="000000"/>
              <w:right w:val="single" w:sz="4" w:space="0" w:color="000000"/>
            </w:tcBorders>
          </w:tcPr>
          <w:p w14:paraId="21888987" w14:textId="77777777" w:rsidR="001B75AD" w:rsidRDefault="00BD7B5B">
            <w:pPr>
              <w:spacing w:after="0" w:line="259" w:lineRule="auto"/>
              <w:ind w:left="0" w:firstLine="0"/>
              <w:jc w:val="center"/>
            </w:pPr>
            <w:r>
              <w:rPr>
                <w:sz w:val="21"/>
              </w:rPr>
              <w:t>达标判定依据</w:t>
            </w:r>
            <w:r>
              <w:rPr>
                <w:rFonts w:ascii="Times New Roman" w:eastAsia="Times New Roman" w:hAnsi="Times New Roman" w:cs="Times New Roman"/>
                <w:b/>
                <w:sz w:val="21"/>
              </w:rPr>
              <w:t xml:space="preserve"> </w:t>
            </w:r>
          </w:p>
        </w:tc>
        <w:tc>
          <w:tcPr>
            <w:tcW w:w="2041" w:type="dxa"/>
            <w:tcBorders>
              <w:top w:val="single" w:sz="4" w:space="0" w:color="000000"/>
              <w:left w:val="single" w:sz="4" w:space="0" w:color="000000"/>
              <w:bottom w:val="single" w:sz="4" w:space="0" w:color="000000"/>
              <w:right w:val="single" w:sz="4" w:space="0" w:color="000000"/>
            </w:tcBorders>
            <w:vAlign w:val="center"/>
          </w:tcPr>
          <w:p w14:paraId="0E10C20F" w14:textId="77777777" w:rsidR="001B75AD" w:rsidRDefault="00BD7B5B">
            <w:pPr>
              <w:spacing w:after="0" w:line="259" w:lineRule="auto"/>
              <w:ind w:left="0" w:right="29" w:firstLine="0"/>
              <w:jc w:val="center"/>
            </w:pPr>
            <w:r>
              <w:rPr>
                <w:sz w:val="20"/>
              </w:rPr>
              <w:t>其它</w:t>
            </w:r>
            <w:r>
              <w:rPr>
                <w:sz w:val="20"/>
              </w:rPr>
              <w:t xml:space="preserve"> </w:t>
            </w:r>
          </w:p>
        </w:tc>
      </w:tr>
      <w:tr w:rsidR="001B75AD" w14:paraId="58A707D9" w14:textId="77777777">
        <w:trPr>
          <w:trHeight w:val="612"/>
        </w:trPr>
        <w:tc>
          <w:tcPr>
            <w:tcW w:w="818" w:type="dxa"/>
            <w:tcBorders>
              <w:top w:val="single" w:sz="4" w:space="0" w:color="000000"/>
              <w:left w:val="single" w:sz="4" w:space="0" w:color="000000"/>
              <w:bottom w:val="single" w:sz="4" w:space="0" w:color="000000"/>
              <w:right w:val="single" w:sz="4" w:space="0" w:color="000000"/>
            </w:tcBorders>
          </w:tcPr>
          <w:p w14:paraId="5011F016" w14:textId="77777777" w:rsidR="001B75AD" w:rsidRDefault="00BD7B5B">
            <w:pPr>
              <w:spacing w:after="0" w:line="259" w:lineRule="auto"/>
              <w:ind w:left="0" w:right="10" w:firstLine="0"/>
              <w:jc w:val="center"/>
            </w:pPr>
            <w:r>
              <w:rPr>
                <w:sz w:val="21"/>
              </w:rPr>
              <w:t>浮顶罐</w:t>
            </w:r>
            <w:r>
              <w:rPr>
                <w:rFonts w:ascii="Times New Roman" w:eastAsia="Times New Roman" w:hAnsi="Times New Roman" w:cs="Times New Roman"/>
                <w:sz w:val="21"/>
              </w:rPr>
              <w:t xml:space="preserve"> </w:t>
            </w:r>
          </w:p>
        </w:tc>
        <w:tc>
          <w:tcPr>
            <w:tcW w:w="1373" w:type="dxa"/>
            <w:tcBorders>
              <w:top w:val="single" w:sz="4" w:space="0" w:color="000000"/>
              <w:left w:val="single" w:sz="4" w:space="0" w:color="000000"/>
              <w:bottom w:val="single" w:sz="4" w:space="0" w:color="000000"/>
              <w:right w:val="single" w:sz="4" w:space="0" w:color="000000"/>
            </w:tcBorders>
          </w:tcPr>
          <w:p w14:paraId="5B346C88" w14:textId="77777777" w:rsidR="001B75AD" w:rsidRDefault="00BD7B5B">
            <w:pPr>
              <w:spacing w:after="0" w:line="259" w:lineRule="auto"/>
              <w:ind w:left="0" w:firstLine="0"/>
              <w:jc w:val="center"/>
            </w:pPr>
            <w:r>
              <w:rPr>
                <w:sz w:val="21"/>
              </w:rPr>
              <w:t>内浮顶罐密封选型</w:t>
            </w:r>
            <w:r>
              <w:rPr>
                <w:rFonts w:ascii="Times New Roman" w:eastAsia="Times New Roman" w:hAnsi="Times New Roman" w:cs="Times New Roman"/>
                <w:sz w:val="21"/>
              </w:rPr>
              <w:t xml:space="preserve"> </w:t>
            </w:r>
          </w:p>
        </w:tc>
        <w:tc>
          <w:tcPr>
            <w:tcW w:w="1757" w:type="dxa"/>
            <w:tcBorders>
              <w:top w:val="single" w:sz="4" w:space="0" w:color="000000"/>
              <w:left w:val="single" w:sz="4" w:space="0" w:color="000000"/>
              <w:bottom w:val="single" w:sz="4" w:space="0" w:color="000000"/>
              <w:right w:val="single" w:sz="4" w:space="0" w:color="000000"/>
            </w:tcBorders>
          </w:tcPr>
          <w:p w14:paraId="053496DE" w14:textId="77777777" w:rsidR="001B75AD" w:rsidRDefault="00BD7B5B">
            <w:pPr>
              <w:spacing w:after="0" w:line="259" w:lineRule="auto"/>
              <w:ind w:left="0" w:firstLine="0"/>
              <w:jc w:val="center"/>
            </w:pPr>
            <w:r>
              <w:rPr>
                <w:sz w:val="21"/>
              </w:rPr>
              <w:t>液体镶嵌式</w:t>
            </w:r>
            <w:r>
              <w:rPr>
                <w:sz w:val="21"/>
              </w:rPr>
              <w:t>○</w:t>
            </w:r>
            <w:r>
              <w:rPr>
                <w:rFonts w:ascii="Times New Roman" w:eastAsia="Times New Roman" w:hAnsi="Times New Roman" w:cs="Times New Roman"/>
                <w:sz w:val="21"/>
              </w:rPr>
              <w:t xml:space="preserve"> </w:t>
            </w:r>
            <w:r>
              <w:rPr>
                <w:sz w:val="21"/>
              </w:rPr>
              <w:t>泡沫式</w:t>
            </w:r>
            <w:r>
              <w:rPr>
                <w:sz w:val="21"/>
              </w:rPr>
              <w:t>○</w:t>
            </w:r>
            <w:r>
              <w:rPr>
                <w:rFonts w:ascii="Times New Roman" w:eastAsia="Times New Roman" w:hAnsi="Times New Roman" w:cs="Times New Roman"/>
                <w:sz w:val="21"/>
              </w:rPr>
              <w:t xml:space="preserve"> </w:t>
            </w:r>
          </w:p>
        </w:tc>
        <w:tc>
          <w:tcPr>
            <w:tcW w:w="1109" w:type="dxa"/>
            <w:tcBorders>
              <w:top w:val="single" w:sz="4" w:space="0" w:color="000000"/>
              <w:left w:val="single" w:sz="4" w:space="0" w:color="000000"/>
              <w:bottom w:val="single" w:sz="4" w:space="0" w:color="000000"/>
              <w:right w:val="single" w:sz="4" w:space="0" w:color="000000"/>
            </w:tcBorders>
            <w:vAlign w:val="center"/>
          </w:tcPr>
          <w:p w14:paraId="4D8C86FC" w14:textId="77777777" w:rsidR="001B75AD" w:rsidRDefault="00BD7B5B">
            <w:pPr>
              <w:spacing w:after="0" w:line="259" w:lineRule="auto"/>
              <w:ind w:left="130" w:firstLine="0"/>
            </w:pPr>
            <w:r>
              <w:rPr>
                <w:sz w:val="21"/>
              </w:rPr>
              <w:t>达标</w:t>
            </w:r>
            <w:r>
              <w:rPr>
                <w:sz w:val="21"/>
              </w:rPr>
              <w:t>○</w:t>
            </w:r>
            <w:r>
              <w:rPr>
                <w:rFonts w:ascii="Times New Roman" w:eastAsia="Times New Roman" w:hAnsi="Times New Roman" w:cs="Times New Roman"/>
                <w:sz w:val="21"/>
              </w:rPr>
              <w:t xml:space="preserve"> </w:t>
            </w:r>
          </w:p>
        </w:tc>
        <w:tc>
          <w:tcPr>
            <w:tcW w:w="1430" w:type="dxa"/>
            <w:tcBorders>
              <w:top w:val="single" w:sz="4" w:space="0" w:color="000000"/>
              <w:left w:val="single" w:sz="4" w:space="0" w:color="000000"/>
              <w:bottom w:val="single" w:sz="4" w:space="0" w:color="000000"/>
              <w:right w:val="single" w:sz="4" w:space="0" w:color="000000"/>
            </w:tcBorders>
          </w:tcPr>
          <w:p w14:paraId="23233E33" w14:textId="77777777" w:rsidR="001B75AD" w:rsidRDefault="00BD7B5B">
            <w:pPr>
              <w:spacing w:after="0" w:line="259" w:lineRule="auto"/>
              <w:ind w:left="0" w:firstLine="0"/>
              <w:jc w:val="center"/>
            </w:pPr>
            <w:r>
              <w:rPr>
                <w:sz w:val="21"/>
              </w:rPr>
              <w:t>采用内浮顶罐；内浮顶罐</w:t>
            </w:r>
          </w:p>
        </w:tc>
        <w:tc>
          <w:tcPr>
            <w:tcW w:w="2041" w:type="dxa"/>
            <w:tcBorders>
              <w:top w:val="single" w:sz="4" w:space="0" w:color="000000"/>
              <w:left w:val="single" w:sz="4" w:space="0" w:color="000000"/>
              <w:bottom w:val="single" w:sz="4" w:space="0" w:color="000000"/>
              <w:right w:val="single" w:sz="4" w:space="0" w:color="000000"/>
            </w:tcBorders>
            <w:vAlign w:val="center"/>
          </w:tcPr>
          <w:p w14:paraId="1A15FD67" w14:textId="77777777" w:rsidR="001B75AD" w:rsidRDefault="00BD7B5B">
            <w:pPr>
              <w:spacing w:after="0" w:line="259" w:lineRule="auto"/>
              <w:ind w:left="29" w:firstLine="0"/>
              <w:jc w:val="center"/>
            </w:pPr>
            <w:r>
              <w:rPr>
                <w:rFonts w:ascii="Times New Roman" w:eastAsia="Times New Roman" w:hAnsi="Times New Roman" w:cs="Times New Roman"/>
                <w:sz w:val="22"/>
              </w:rPr>
              <w:t xml:space="preserve"> </w:t>
            </w:r>
          </w:p>
        </w:tc>
      </w:tr>
      <w:tr w:rsidR="001B75AD" w14:paraId="4165B945" w14:textId="77777777">
        <w:trPr>
          <w:trHeight w:val="610"/>
        </w:trPr>
        <w:tc>
          <w:tcPr>
            <w:tcW w:w="2191" w:type="dxa"/>
            <w:gridSpan w:val="2"/>
            <w:tcBorders>
              <w:top w:val="single" w:sz="4" w:space="0" w:color="000000"/>
              <w:left w:val="single" w:sz="4" w:space="0" w:color="000000"/>
              <w:bottom w:val="single" w:sz="4" w:space="0" w:color="000000"/>
              <w:right w:val="single" w:sz="4" w:space="0" w:color="000000"/>
            </w:tcBorders>
            <w:vAlign w:val="center"/>
          </w:tcPr>
          <w:p w14:paraId="1AE4E8D9" w14:textId="77777777" w:rsidR="001B75AD" w:rsidRDefault="00BD7B5B">
            <w:pPr>
              <w:spacing w:after="0" w:line="259" w:lineRule="auto"/>
              <w:ind w:left="0" w:right="55" w:firstLine="0"/>
              <w:jc w:val="center"/>
            </w:pPr>
            <w:r>
              <w:rPr>
                <w:sz w:val="21"/>
              </w:rPr>
              <w:t>项</w:t>
            </w:r>
            <w:r>
              <w:rPr>
                <w:rFonts w:ascii="Times New Roman" w:eastAsia="Times New Roman" w:hAnsi="Times New Roman" w:cs="Times New Roman"/>
                <w:b/>
                <w:sz w:val="21"/>
              </w:rPr>
              <w:t xml:space="preserve"> </w:t>
            </w:r>
            <w:r>
              <w:rPr>
                <w:sz w:val="21"/>
              </w:rPr>
              <w:t>目</w:t>
            </w:r>
            <w:r>
              <w:rPr>
                <w:rFonts w:ascii="Times New Roman" w:eastAsia="Times New Roman" w:hAnsi="Times New Roman" w:cs="Times New Roman"/>
                <w:b/>
                <w:sz w:val="21"/>
              </w:rPr>
              <w:t xml:space="preserve"> </w:t>
            </w:r>
          </w:p>
        </w:tc>
        <w:tc>
          <w:tcPr>
            <w:tcW w:w="1757" w:type="dxa"/>
            <w:tcBorders>
              <w:top w:val="single" w:sz="4" w:space="0" w:color="000000"/>
              <w:left w:val="single" w:sz="4" w:space="0" w:color="000000"/>
              <w:bottom w:val="single" w:sz="4" w:space="0" w:color="000000"/>
              <w:right w:val="single" w:sz="4" w:space="0" w:color="000000"/>
            </w:tcBorders>
            <w:vAlign w:val="center"/>
          </w:tcPr>
          <w:p w14:paraId="5AC59E94" w14:textId="77777777" w:rsidR="001B75AD" w:rsidRDefault="00BD7B5B">
            <w:pPr>
              <w:spacing w:after="0" w:line="259" w:lineRule="auto"/>
              <w:ind w:left="0" w:right="52" w:firstLine="0"/>
              <w:jc w:val="center"/>
            </w:pPr>
            <w:r>
              <w:rPr>
                <w:sz w:val="21"/>
              </w:rPr>
              <w:t>检查内容</w:t>
            </w:r>
            <w:r>
              <w:rPr>
                <w:rFonts w:ascii="Times New Roman" w:eastAsia="Times New Roman" w:hAnsi="Times New Roman" w:cs="Times New Roman"/>
                <w:b/>
                <w:sz w:val="21"/>
              </w:rPr>
              <w:t xml:space="preserve"> </w:t>
            </w:r>
          </w:p>
        </w:tc>
        <w:tc>
          <w:tcPr>
            <w:tcW w:w="1109" w:type="dxa"/>
            <w:tcBorders>
              <w:top w:val="single" w:sz="4" w:space="0" w:color="000000"/>
              <w:left w:val="single" w:sz="4" w:space="0" w:color="000000"/>
              <w:bottom w:val="single" w:sz="4" w:space="0" w:color="000000"/>
              <w:right w:val="single" w:sz="4" w:space="0" w:color="000000"/>
            </w:tcBorders>
            <w:vAlign w:val="center"/>
          </w:tcPr>
          <w:p w14:paraId="6A61741F" w14:textId="77777777" w:rsidR="001B75AD" w:rsidRDefault="00BD7B5B">
            <w:pPr>
              <w:spacing w:after="0" w:line="259" w:lineRule="auto"/>
              <w:ind w:left="24" w:firstLine="0"/>
              <w:jc w:val="both"/>
            </w:pPr>
            <w:r>
              <w:rPr>
                <w:sz w:val="21"/>
              </w:rPr>
              <w:t>达标判定</w:t>
            </w:r>
            <w:r>
              <w:rPr>
                <w:rFonts w:ascii="Times New Roman" w:eastAsia="Times New Roman" w:hAnsi="Times New Roman" w:cs="Times New Roman"/>
                <w:b/>
                <w:sz w:val="21"/>
              </w:rPr>
              <w:t xml:space="preserve"> </w:t>
            </w:r>
          </w:p>
        </w:tc>
        <w:tc>
          <w:tcPr>
            <w:tcW w:w="1430" w:type="dxa"/>
            <w:tcBorders>
              <w:top w:val="single" w:sz="4" w:space="0" w:color="000000"/>
              <w:left w:val="single" w:sz="4" w:space="0" w:color="000000"/>
              <w:bottom w:val="single" w:sz="4" w:space="0" w:color="000000"/>
              <w:right w:val="single" w:sz="4" w:space="0" w:color="000000"/>
            </w:tcBorders>
          </w:tcPr>
          <w:p w14:paraId="37B0B9BB" w14:textId="77777777" w:rsidR="001B75AD" w:rsidRDefault="00BD7B5B">
            <w:pPr>
              <w:spacing w:after="0" w:line="259" w:lineRule="auto"/>
              <w:ind w:left="0" w:right="26" w:firstLine="0"/>
              <w:jc w:val="center"/>
            </w:pPr>
            <w:r>
              <w:rPr>
                <w:sz w:val="21"/>
              </w:rPr>
              <w:t>达标判定依据</w:t>
            </w:r>
            <w:r>
              <w:rPr>
                <w:rFonts w:ascii="Times New Roman" w:eastAsia="Times New Roman" w:hAnsi="Times New Roman" w:cs="Times New Roman"/>
                <w:b/>
                <w:sz w:val="21"/>
              </w:rPr>
              <w:t xml:space="preserve"> </w:t>
            </w:r>
          </w:p>
        </w:tc>
        <w:tc>
          <w:tcPr>
            <w:tcW w:w="2041" w:type="dxa"/>
            <w:tcBorders>
              <w:top w:val="single" w:sz="4" w:space="0" w:color="000000"/>
              <w:left w:val="single" w:sz="4" w:space="0" w:color="000000"/>
              <w:bottom w:val="single" w:sz="4" w:space="0" w:color="000000"/>
              <w:right w:val="single" w:sz="4" w:space="0" w:color="000000"/>
            </w:tcBorders>
            <w:vAlign w:val="center"/>
          </w:tcPr>
          <w:p w14:paraId="11D20710" w14:textId="77777777" w:rsidR="001B75AD" w:rsidRDefault="00BD7B5B">
            <w:pPr>
              <w:spacing w:after="0" w:line="259" w:lineRule="auto"/>
              <w:ind w:left="0" w:right="56" w:firstLine="0"/>
              <w:jc w:val="center"/>
            </w:pPr>
            <w:r>
              <w:rPr>
                <w:sz w:val="20"/>
              </w:rPr>
              <w:t>其它</w:t>
            </w:r>
            <w:r>
              <w:rPr>
                <w:sz w:val="20"/>
              </w:rPr>
              <w:t xml:space="preserve"> </w:t>
            </w:r>
          </w:p>
        </w:tc>
      </w:tr>
      <w:tr w:rsidR="001B75AD" w14:paraId="3731EF9D" w14:textId="77777777">
        <w:trPr>
          <w:trHeight w:val="1918"/>
        </w:trPr>
        <w:tc>
          <w:tcPr>
            <w:tcW w:w="818" w:type="dxa"/>
            <w:vMerge w:val="restart"/>
            <w:tcBorders>
              <w:top w:val="single" w:sz="4" w:space="0" w:color="000000"/>
              <w:left w:val="single" w:sz="4" w:space="0" w:color="000000"/>
              <w:bottom w:val="single" w:sz="4" w:space="0" w:color="000000"/>
              <w:right w:val="single" w:sz="4" w:space="0" w:color="000000"/>
            </w:tcBorders>
          </w:tcPr>
          <w:p w14:paraId="76815857" w14:textId="77777777" w:rsidR="001B75AD" w:rsidRDefault="001B75AD">
            <w:pPr>
              <w:spacing w:after="160" w:line="259" w:lineRule="auto"/>
              <w:ind w:left="0" w:firstLine="0"/>
            </w:pPr>
          </w:p>
        </w:tc>
        <w:tc>
          <w:tcPr>
            <w:tcW w:w="1373" w:type="dxa"/>
            <w:tcBorders>
              <w:top w:val="single" w:sz="4" w:space="0" w:color="000000"/>
              <w:left w:val="single" w:sz="4" w:space="0" w:color="000000"/>
              <w:bottom w:val="single" w:sz="4" w:space="0" w:color="000000"/>
              <w:right w:val="single" w:sz="4" w:space="0" w:color="000000"/>
            </w:tcBorders>
          </w:tcPr>
          <w:p w14:paraId="5B26FE5C" w14:textId="77777777" w:rsidR="001B75AD" w:rsidRDefault="001B75AD">
            <w:pPr>
              <w:spacing w:after="160" w:line="259" w:lineRule="auto"/>
              <w:ind w:left="0" w:firstLine="0"/>
            </w:pPr>
          </w:p>
        </w:tc>
        <w:tc>
          <w:tcPr>
            <w:tcW w:w="1757" w:type="dxa"/>
            <w:tcBorders>
              <w:top w:val="single" w:sz="4" w:space="0" w:color="000000"/>
              <w:left w:val="single" w:sz="4" w:space="0" w:color="000000"/>
              <w:bottom w:val="single" w:sz="4" w:space="0" w:color="000000"/>
              <w:right w:val="single" w:sz="4" w:space="0" w:color="000000"/>
            </w:tcBorders>
          </w:tcPr>
          <w:p w14:paraId="01F8F9E6" w14:textId="77777777" w:rsidR="001B75AD" w:rsidRDefault="00BD7B5B">
            <w:pPr>
              <w:spacing w:after="0" w:line="259" w:lineRule="auto"/>
              <w:ind w:left="0" w:right="55" w:firstLine="0"/>
              <w:jc w:val="center"/>
            </w:pPr>
            <w:r>
              <w:rPr>
                <w:sz w:val="21"/>
              </w:rPr>
              <w:t>机械式</w:t>
            </w:r>
            <w:r>
              <w:rPr>
                <w:sz w:val="21"/>
              </w:rPr>
              <w:t>○</w:t>
            </w:r>
            <w:r>
              <w:rPr>
                <w:rFonts w:ascii="Times New Roman" w:eastAsia="Times New Roman" w:hAnsi="Times New Roman" w:cs="Times New Roman"/>
                <w:sz w:val="21"/>
              </w:rPr>
              <w:t xml:space="preserve"> </w:t>
            </w:r>
          </w:p>
        </w:tc>
        <w:tc>
          <w:tcPr>
            <w:tcW w:w="1109" w:type="dxa"/>
            <w:tcBorders>
              <w:top w:val="single" w:sz="4" w:space="0" w:color="000000"/>
              <w:left w:val="single" w:sz="4" w:space="0" w:color="000000"/>
              <w:bottom w:val="single" w:sz="4" w:space="0" w:color="000000"/>
              <w:right w:val="single" w:sz="4" w:space="0" w:color="000000"/>
            </w:tcBorders>
            <w:vAlign w:val="center"/>
          </w:tcPr>
          <w:p w14:paraId="4797A44D" w14:textId="77777777" w:rsidR="001B75AD" w:rsidRDefault="00BD7B5B">
            <w:pPr>
              <w:spacing w:after="0" w:line="259" w:lineRule="auto"/>
              <w:ind w:left="26" w:firstLine="0"/>
              <w:jc w:val="both"/>
            </w:pPr>
            <w:r>
              <w:rPr>
                <w:sz w:val="21"/>
              </w:rPr>
              <w:t>不达标</w:t>
            </w:r>
            <w:r>
              <w:rPr>
                <w:sz w:val="21"/>
              </w:rPr>
              <w:t>○</w:t>
            </w:r>
            <w:r>
              <w:rPr>
                <w:rFonts w:ascii="Times New Roman" w:eastAsia="Times New Roman" w:hAnsi="Times New Roman" w:cs="Times New Roman"/>
                <w:sz w:val="21"/>
              </w:rPr>
              <w:t xml:space="preserve"> </w:t>
            </w:r>
          </w:p>
        </w:tc>
        <w:tc>
          <w:tcPr>
            <w:tcW w:w="1430" w:type="dxa"/>
            <w:tcBorders>
              <w:top w:val="single" w:sz="4" w:space="0" w:color="000000"/>
              <w:left w:val="single" w:sz="4" w:space="0" w:color="000000"/>
              <w:bottom w:val="single" w:sz="4" w:space="0" w:color="000000"/>
              <w:right w:val="single" w:sz="4" w:space="0" w:color="000000"/>
            </w:tcBorders>
          </w:tcPr>
          <w:p w14:paraId="1F86FD36" w14:textId="77777777" w:rsidR="001B75AD" w:rsidRDefault="00BD7B5B">
            <w:pPr>
              <w:spacing w:after="0" w:line="259" w:lineRule="auto"/>
              <w:ind w:left="0" w:firstLine="0"/>
              <w:jc w:val="center"/>
            </w:pPr>
            <w:r>
              <w:rPr>
                <w:sz w:val="21"/>
              </w:rPr>
              <w:t>的浮盘与罐壁之间应采用液体镶嵌式、机械式鞋形、双封式等高效密封方式。</w:t>
            </w:r>
            <w:r>
              <w:rPr>
                <w:rFonts w:ascii="Times New Roman" w:eastAsia="Times New Roman" w:hAnsi="Times New Roman" w:cs="Times New Roman"/>
                <w:sz w:val="21"/>
              </w:rPr>
              <w:t xml:space="preserve"> </w:t>
            </w:r>
          </w:p>
        </w:tc>
        <w:tc>
          <w:tcPr>
            <w:tcW w:w="2041" w:type="dxa"/>
            <w:tcBorders>
              <w:top w:val="single" w:sz="4" w:space="0" w:color="000000"/>
              <w:left w:val="single" w:sz="4" w:space="0" w:color="000000"/>
              <w:bottom w:val="single" w:sz="4" w:space="0" w:color="000000"/>
              <w:right w:val="single" w:sz="4" w:space="0" w:color="000000"/>
            </w:tcBorders>
          </w:tcPr>
          <w:p w14:paraId="18ACC5EE" w14:textId="77777777" w:rsidR="001B75AD" w:rsidRDefault="001B75AD">
            <w:pPr>
              <w:spacing w:after="160" w:line="259" w:lineRule="auto"/>
              <w:ind w:left="0" w:firstLine="0"/>
            </w:pPr>
          </w:p>
        </w:tc>
      </w:tr>
      <w:tr w:rsidR="001B75AD" w14:paraId="42C09D8B" w14:textId="77777777">
        <w:trPr>
          <w:trHeight w:val="610"/>
        </w:trPr>
        <w:tc>
          <w:tcPr>
            <w:tcW w:w="0" w:type="auto"/>
            <w:vMerge/>
            <w:tcBorders>
              <w:top w:val="nil"/>
              <w:left w:val="single" w:sz="4" w:space="0" w:color="000000"/>
              <w:bottom w:val="nil"/>
              <w:right w:val="single" w:sz="4" w:space="0" w:color="000000"/>
            </w:tcBorders>
          </w:tcPr>
          <w:p w14:paraId="11C21DB3" w14:textId="77777777" w:rsidR="001B75AD" w:rsidRDefault="001B75AD">
            <w:pPr>
              <w:spacing w:after="160" w:line="259" w:lineRule="auto"/>
              <w:ind w:left="0" w:firstLine="0"/>
            </w:pPr>
          </w:p>
        </w:tc>
        <w:tc>
          <w:tcPr>
            <w:tcW w:w="1373" w:type="dxa"/>
            <w:vMerge w:val="restart"/>
            <w:tcBorders>
              <w:top w:val="single" w:sz="4" w:space="0" w:color="000000"/>
              <w:left w:val="single" w:sz="4" w:space="0" w:color="000000"/>
              <w:bottom w:val="single" w:sz="4" w:space="0" w:color="000000"/>
              <w:right w:val="single" w:sz="4" w:space="0" w:color="000000"/>
            </w:tcBorders>
            <w:vAlign w:val="center"/>
          </w:tcPr>
          <w:p w14:paraId="5EFA1053" w14:textId="77777777" w:rsidR="001B75AD" w:rsidRDefault="00BD7B5B">
            <w:pPr>
              <w:spacing w:after="0" w:line="259" w:lineRule="auto"/>
              <w:ind w:left="0" w:firstLine="0"/>
              <w:jc w:val="center"/>
            </w:pPr>
            <w:r>
              <w:rPr>
                <w:sz w:val="21"/>
              </w:rPr>
              <w:t>外浮顶罐初级密封选型</w:t>
            </w:r>
            <w:r>
              <w:rPr>
                <w:rFonts w:ascii="Times New Roman" w:eastAsia="Times New Roman" w:hAnsi="Times New Roman" w:cs="Times New Roman"/>
                <w:sz w:val="21"/>
              </w:rPr>
              <w:t xml:space="preserve"> </w:t>
            </w:r>
          </w:p>
        </w:tc>
        <w:tc>
          <w:tcPr>
            <w:tcW w:w="1757" w:type="dxa"/>
            <w:vMerge w:val="restart"/>
            <w:tcBorders>
              <w:top w:val="single" w:sz="4" w:space="0" w:color="000000"/>
              <w:left w:val="single" w:sz="4" w:space="0" w:color="000000"/>
              <w:bottom w:val="single" w:sz="4" w:space="0" w:color="000000"/>
              <w:right w:val="single" w:sz="4" w:space="0" w:color="000000"/>
            </w:tcBorders>
            <w:vAlign w:val="center"/>
          </w:tcPr>
          <w:p w14:paraId="3A51381D" w14:textId="77777777" w:rsidR="001B75AD" w:rsidRDefault="00BD7B5B">
            <w:pPr>
              <w:spacing w:after="16" w:line="259" w:lineRule="auto"/>
              <w:ind w:left="140" w:firstLine="0"/>
            </w:pPr>
            <w:r>
              <w:rPr>
                <w:sz w:val="21"/>
              </w:rPr>
              <w:t>液体镶嵌式</w:t>
            </w:r>
            <w:r>
              <w:rPr>
                <w:sz w:val="21"/>
              </w:rPr>
              <w:t>○</w:t>
            </w:r>
            <w:r>
              <w:rPr>
                <w:rFonts w:ascii="Times New Roman" w:eastAsia="Times New Roman" w:hAnsi="Times New Roman" w:cs="Times New Roman"/>
                <w:sz w:val="21"/>
              </w:rPr>
              <w:t xml:space="preserve"> </w:t>
            </w:r>
          </w:p>
          <w:p w14:paraId="58E282F5" w14:textId="77777777" w:rsidR="001B75AD" w:rsidRDefault="00BD7B5B">
            <w:pPr>
              <w:spacing w:after="0" w:line="259" w:lineRule="auto"/>
              <w:ind w:left="243" w:firstLine="53"/>
            </w:pPr>
            <w:r>
              <w:rPr>
                <w:rFonts w:ascii="Times New Roman" w:eastAsia="Times New Roman" w:hAnsi="Times New Roman" w:cs="Times New Roman"/>
                <w:sz w:val="21"/>
              </w:rPr>
              <w:t xml:space="preserve"> </w:t>
            </w:r>
            <w:r>
              <w:rPr>
                <w:sz w:val="21"/>
              </w:rPr>
              <w:t>泡沫式</w:t>
            </w:r>
            <w:r>
              <w:rPr>
                <w:sz w:val="21"/>
              </w:rPr>
              <w:t>○</w:t>
            </w:r>
            <w:r>
              <w:rPr>
                <w:rFonts w:ascii="Times New Roman" w:eastAsia="Times New Roman" w:hAnsi="Times New Roman" w:cs="Times New Roman"/>
                <w:sz w:val="21"/>
              </w:rPr>
              <w:t xml:space="preserve"> </w:t>
            </w:r>
            <w:r>
              <w:rPr>
                <w:sz w:val="21"/>
              </w:rPr>
              <w:t>机械式</w:t>
            </w:r>
            <w:r>
              <w:rPr>
                <w:sz w:val="21"/>
              </w:rPr>
              <w:t>○</w:t>
            </w:r>
            <w:r>
              <w:rPr>
                <w:rFonts w:ascii="Times New Roman" w:eastAsia="Times New Roman" w:hAnsi="Times New Roman" w:cs="Times New Roman"/>
                <w:sz w:val="21"/>
              </w:rPr>
              <w:t xml:space="preserve"> </w:t>
            </w:r>
            <w:r>
              <w:rPr>
                <w:sz w:val="21"/>
              </w:rPr>
              <w:t>双极密封</w:t>
            </w:r>
            <w:r>
              <w:rPr>
                <w:sz w:val="21"/>
              </w:rPr>
              <w:t>○</w:t>
            </w:r>
            <w:r>
              <w:rPr>
                <w:rFonts w:ascii="Times New Roman" w:eastAsia="Times New Roman" w:hAnsi="Times New Roman" w:cs="Times New Roman"/>
                <w:sz w:val="21"/>
              </w:rPr>
              <w:t xml:space="preserve"> </w:t>
            </w:r>
          </w:p>
        </w:tc>
        <w:tc>
          <w:tcPr>
            <w:tcW w:w="1109" w:type="dxa"/>
            <w:tcBorders>
              <w:top w:val="single" w:sz="4" w:space="0" w:color="000000"/>
              <w:left w:val="single" w:sz="4" w:space="0" w:color="000000"/>
              <w:bottom w:val="single" w:sz="4" w:space="0" w:color="000000"/>
              <w:right w:val="single" w:sz="4" w:space="0" w:color="000000"/>
            </w:tcBorders>
            <w:vAlign w:val="center"/>
          </w:tcPr>
          <w:p w14:paraId="04C6C35B" w14:textId="77777777" w:rsidR="001B75AD" w:rsidRDefault="00BD7B5B">
            <w:pPr>
              <w:spacing w:after="0" w:line="259" w:lineRule="auto"/>
              <w:ind w:left="130" w:firstLine="0"/>
            </w:pPr>
            <w:r>
              <w:rPr>
                <w:sz w:val="21"/>
              </w:rPr>
              <w:t>达标</w:t>
            </w:r>
            <w:r>
              <w:rPr>
                <w:sz w:val="21"/>
              </w:rPr>
              <w:t>○</w:t>
            </w:r>
            <w:r>
              <w:rPr>
                <w:rFonts w:ascii="Times New Roman" w:eastAsia="Times New Roman" w:hAnsi="Times New Roman" w:cs="Times New Roman"/>
                <w:sz w:val="21"/>
              </w:rPr>
              <w:t xml:space="preserve"> </w:t>
            </w:r>
          </w:p>
        </w:tc>
        <w:tc>
          <w:tcPr>
            <w:tcW w:w="1430" w:type="dxa"/>
            <w:vMerge w:val="restart"/>
            <w:tcBorders>
              <w:top w:val="single" w:sz="4" w:space="0" w:color="000000"/>
              <w:left w:val="single" w:sz="4" w:space="0" w:color="000000"/>
              <w:bottom w:val="single" w:sz="4" w:space="0" w:color="000000"/>
              <w:right w:val="single" w:sz="4" w:space="0" w:color="000000"/>
            </w:tcBorders>
          </w:tcPr>
          <w:p w14:paraId="58411F12" w14:textId="77777777" w:rsidR="001B75AD" w:rsidRDefault="00BD7B5B">
            <w:pPr>
              <w:spacing w:after="0" w:line="259" w:lineRule="auto"/>
              <w:ind w:left="0" w:firstLine="82"/>
            </w:pPr>
            <w:r>
              <w:rPr>
                <w:sz w:val="21"/>
              </w:rPr>
              <w:t>采用外浮顶罐；外浮顶罐的浮盘与罐壁之间应采用双封式密封，且初级密封采用液体镶嵌式、机械式鞋形等高效密封方式。</w:t>
            </w:r>
            <w:r>
              <w:rPr>
                <w:rFonts w:ascii="Times New Roman" w:eastAsia="Times New Roman" w:hAnsi="Times New Roman" w:cs="Times New Roman"/>
                <w:sz w:val="21"/>
              </w:rPr>
              <w:t xml:space="preserve"> </w:t>
            </w:r>
          </w:p>
        </w:tc>
        <w:tc>
          <w:tcPr>
            <w:tcW w:w="2041" w:type="dxa"/>
            <w:vMerge w:val="restart"/>
            <w:tcBorders>
              <w:top w:val="single" w:sz="4" w:space="0" w:color="000000"/>
              <w:left w:val="single" w:sz="4" w:space="0" w:color="000000"/>
              <w:bottom w:val="single" w:sz="4" w:space="0" w:color="000000"/>
              <w:right w:val="single" w:sz="4" w:space="0" w:color="000000"/>
            </w:tcBorders>
            <w:vAlign w:val="center"/>
          </w:tcPr>
          <w:p w14:paraId="5551EB66" w14:textId="77777777" w:rsidR="001B75AD" w:rsidRDefault="00BD7B5B">
            <w:pPr>
              <w:spacing w:after="0" w:line="259" w:lineRule="auto"/>
              <w:ind w:left="0" w:right="53" w:firstLine="0"/>
              <w:jc w:val="center"/>
            </w:pPr>
            <w:r>
              <w:rPr>
                <w:sz w:val="21"/>
              </w:rPr>
              <w:t>二次密封类型</w:t>
            </w:r>
            <w:r>
              <w:rPr>
                <w:rFonts w:ascii="Times New Roman" w:eastAsia="Times New Roman" w:hAnsi="Times New Roman" w:cs="Times New Roman"/>
                <w:sz w:val="20"/>
              </w:rPr>
              <w:t xml:space="preserve"> </w:t>
            </w:r>
          </w:p>
        </w:tc>
      </w:tr>
      <w:tr w:rsidR="001B75AD" w14:paraId="1A2A6F8F" w14:textId="77777777">
        <w:trPr>
          <w:trHeight w:val="2125"/>
        </w:trPr>
        <w:tc>
          <w:tcPr>
            <w:tcW w:w="0" w:type="auto"/>
            <w:vMerge/>
            <w:tcBorders>
              <w:top w:val="nil"/>
              <w:left w:val="single" w:sz="4" w:space="0" w:color="000000"/>
              <w:bottom w:val="nil"/>
              <w:right w:val="single" w:sz="4" w:space="0" w:color="000000"/>
            </w:tcBorders>
          </w:tcPr>
          <w:p w14:paraId="7268B024"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353A3C55"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1629480C" w14:textId="77777777" w:rsidR="001B75AD" w:rsidRDefault="001B75AD">
            <w:pPr>
              <w:spacing w:after="160" w:line="259" w:lineRule="auto"/>
              <w:ind w:left="0" w:firstLine="0"/>
            </w:pPr>
          </w:p>
        </w:tc>
        <w:tc>
          <w:tcPr>
            <w:tcW w:w="1109" w:type="dxa"/>
            <w:tcBorders>
              <w:top w:val="single" w:sz="4" w:space="0" w:color="000000"/>
              <w:left w:val="single" w:sz="4" w:space="0" w:color="000000"/>
              <w:bottom w:val="single" w:sz="4" w:space="0" w:color="000000"/>
              <w:right w:val="single" w:sz="4" w:space="0" w:color="000000"/>
            </w:tcBorders>
            <w:vAlign w:val="center"/>
          </w:tcPr>
          <w:p w14:paraId="48BDAC8E" w14:textId="77777777" w:rsidR="001B75AD" w:rsidRDefault="00BD7B5B">
            <w:pPr>
              <w:spacing w:after="0" w:line="259" w:lineRule="auto"/>
              <w:ind w:left="26" w:firstLine="0"/>
              <w:jc w:val="both"/>
            </w:pPr>
            <w:r>
              <w:rPr>
                <w:sz w:val="21"/>
              </w:rPr>
              <w:t>不达标</w:t>
            </w:r>
            <w:r>
              <w:rPr>
                <w:sz w:val="21"/>
              </w:rPr>
              <w:t>○</w:t>
            </w:r>
            <w:r>
              <w:rPr>
                <w:rFonts w:ascii="Times New Roman" w:eastAsia="Times New Roman" w:hAnsi="Times New Roman" w:cs="Times New Roman"/>
                <w:sz w:val="21"/>
              </w:rPr>
              <w:t xml:space="preserve"> </w:t>
            </w:r>
          </w:p>
        </w:tc>
        <w:tc>
          <w:tcPr>
            <w:tcW w:w="0" w:type="auto"/>
            <w:vMerge/>
            <w:tcBorders>
              <w:top w:val="nil"/>
              <w:left w:val="single" w:sz="4" w:space="0" w:color="000000"/>
              <w:bottom w:val="single" w:sz="4" w:space="0" w:color="000000"/>
              <w:right w:val="single" w:sz="4" w:space="0" w:color="000000"/>
            </w:tcBorders>
          </w:tcPr>
          <w:p w14:paraId="2F91A645"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01A46103" w14:textId="77777777" w:rsidR="001B75AD" w:rsidRDefault="001B75AD">
            <w:pPr>
              <w:spacing w:after="160" w:line="259" w:lineRule="auto"/>
              <w:ind w:left="0" w:firstLine="0"/>
            </w:pPr>
          </w:p>
        </w:tc>
      </w:tr>
      <w:tr w:rsidR="001B75AD" w14:paraId="7E52B36D" w14:textId="77777777">
        <w:trPr>
          <w:trHeight w:val="826"/>
        </w:trPr>
        <w:tc>
          <w:tcPr>
            <w:tcW w:w="0" w:type="auto"/>
            <w:vMerge/>
            <w:tcBorders>
              <w:top w:val="nil"/>
              <w:left w:val="single" w:sz="4" w:space="0" w:color="000000"/>
              <w:bottom w:val="single" w:sz="4" w:space="0" w:color="000000"/>
              <w:right w:val="single" w:sz="4" w:space="0" w:color="000000"/>
            </w:tcBorders>
          </w:tcPr>
          <w:p w14:paraId="69066EA8" w14:textId="77777777" w:rsidR="001B75AD" w:rsidRDefault="001B75AD">
            <w:pPr>
              <w:spacing w:after="160" w:line="259" w:lineRule="auto"/>
              <w:ind w:left="0" w:firstLine="0"/>
            </w:pPr>
          </w:p>
        </w:tc>
        <w:tc>
          <w:tcPr>
            <w:tcW w:w="1373" w:type="dxa"/>
            <w:tcBorders>
              <w:top w:val="single" w:sz="4" w:space="0" w:color="000000"/>
              <w:left w:val="single" w:sz="4" w:space="0" w:color="000000"/>
              <w:bottom w:val="single" w:sz="4" w:space="0" w:color="000000"/>
              <w:right w:val="single" w:sz="4" w:space="0" w:color="000000"/>
            </w:tcBorders>
            <w:vAlign w:val="center"/>
          </w:tcPr>
          <w:p w14:paraId="36D000BB" w14:textId="77777777" w:rsidR="001B75AD" w:rsidRDefault="00BD7B5B">
            <w:pPr>
              <w:spacing w:after="0" w:line="259" w:lineRule="auto"/>
              <w:ind w:left="0" w:firstLine="0"/>
              <w:jc w:val="center"/>
            </w:pPr>
            <w:r>
              <w:rPr>
                <w:sz w:val="21"/>
              </w:rPr>
              <w:t>内浮顶罐浮盘选型</w:t>
            </w:r>
            <w:r>
              <w:rPr>
                <w:rFonts w:ascii="Times New Roman" w:eastAsia="Times New Roman" w:hAnsi="Times New Roman" w:cs="Times New Roman"/>
                <w:sz w:val="21"/>
              </w:rPr>
              <w:t xml:space="preserve"> </w:t>
            </w:r>
          </w:p>
        </w:tc>
        <w:tc>
          <w:tcPr>
            <w:tcW w:w="1757" w:type="dxa"/>
            <w:tcBorders>
              <w:top w:val="single" w:sz="4" w:space="0" w:color="000000"/>
              <w:left w:val="single" w:sz="4" w:space="0" w:color="000000"/>
              <w:bottom w:val="single" w:sz="4" w:space="0" w:color="000000"/>
              <w:right w:val="single" w:sz="4" w:space="0" w:color="000000"/>
            </w:tcBorders>
          </w:tcPr>
          <w:p w14:paraId="64B8D20F" w14:textId="77777777" w:rsidR="001B75AD" w:rsidRDefault="00BD7B5B">
            <w:pPr>
              <w:spacing w:after="7" w:line="259" w:lineRule="auto"/>
              <w:ind w:left="0" w:right="55" w:firstLine="0"/>
              <w:jc w:val="center"/>
            </w:pPr>
            <w:r>
              <w:rPr>
                <w:sz w:val="21"/>
              </w:rPr>
              <w:t>浮筒式</w:t>
            </w:r>
            <w:r>
              <w:rPr>
                <w:sz w:val="21"/>
              </w:rPr>
              <w:t>○</w:t>
            </w:r>
            <w:r>
              <w:rPr>
                <w:rFonts w:ascii="Times New Roman" w:eastAsia="Times New Roman" w:hAnsi="Times New Roman" w:cs="Times New Roman"/>
                <w:sz w:val="21"/>
              </w:rPr>
              <w:t xml:space="preserve">  </w:t>
            </w:r>
          </w:p>
          <w:p w14:paraId="215F7845" w14:textId="77777777" w:rsidR="001B75AD" w:rsidRDefault="00BD7B5B">
            <w:pPr>
              <w:spacing w:after="0" w:line="259" w:lineRule="auto"/>
              <w:ind w:left="0" w:firstLine="0"/>
              <w:jc w:val="center"/>
            </w:pPr>
            <w:r>
              <w:rPr>
                <w:sz w:val="21"/>
              </w:rPr>
              <w:t>双层板式（接液式）</w:t>
            </w:r>
            <w:r>
              <w:rPr>
                <w:sz w:val="21"/>
              </w:rPr>
              <w:t>○</w:t>
            </w:r>
            <w:r>
              <w:rPr>
                <w:rFonts w:ascii="Times New Roman" w:eastAsia="Times New Roman" w:hAnsi="Times New Roman" w:cs="Times New Roman"/>
                <w:sz w:val="21"/>
              </w:rPr>
              <w:t xml:space="preserve"> </w:t>
            </w:r>
          </w:p>
        </w:tc>
        <w:tc>
          <w:tcPr>
            <w:tcW w:w="1109" w:type="dxa"/>
            <w:tcBorders>
              <w:top w:val="single" w:sz="4" w:space="0" w:color="000000"/>
              <w:left w:val="single" w:sz="4" w:space="0" w:color="000000"/>
              <w:bottom w:val="single" w:sz="4" w:space="0" w:color="000000"/>
              <w:right w:val="single" w:sz="4" w:space="0" w:color="000000"/>
            </w:tcBorders>
            <w:vAlign w:val="center"/>
          </w:tcPr>
          <w:p w14:paraId="6695BB57" w14:textId="77777777" w:rsidR="001B75AD" w:rsidRDefault="00BD7B5B">
            <w:pPr>
              <w:spacing w:after="0" w:line="259" w:lineRule="auto"/>
              <w:ind w:left="0" w:right="52" w:firstLine="0"/>
              <w:jc w:val="center"/>
            </w:pPr>
            <w:r>
              <w:rPr>
                <w:rFonts w:ascii="Times New Roman" w:eastAsia="Times New Roman" w:hAnsi="Times New Roman" w:cs="Times New Roman"/>
                <w:sz w:val="21"/>
              </w:rPr>
              <w:t xml:space="preserve">/ </w:t>
            </w:r>
          </w:p>
        </w:tc>
        <w:tc>
          <w:tcPr>
            <w:tcW w:w="1430" w:type="dxa"/>
            <w:tcBorders>
              <w:top w:val="single" w:sz="4" w:space="0" w:color="000000"/>
              <w:left w:val="single" w:sz="4" w:space="0" w:color="000000"/>
              <w:bottom w:val="single" w:sz="4" w:space="0" w:color="000000"/>
              <w:right w:val="single" w:sz="4" w:space="0" w:color="000000"/>
            </w:tcBorders>
            <w:vAlign w:val="center"/>
          </w:tcPr>
          <w:p w14:paraId="1940F55D" w14:textId="77777777" w:rsidR="001B75AD" w:rsidRDefault="00BD7B5B">
            <w:pPr>
              <w:spacing w:after="0" w:line="259" w:lineRule="auto"/>
              <w:ind w:left="0" w:right="52" w:firstLine="0"/>
              <w:jc w:val="center"/>
            </w:pPr>
            <w:r>
              <w:rPr>
                <w:rFonts w:ascii="Times New Roman" w:eastAsia="Times New Roman" w:hAnsi="Times New Roman" w:cs="Times New Roman"/>
                <w:sz w:val="21"/>
              </w:rPr>
              <w:t xml:space="preserve">/ </w:t>
            </w:r>
          </w:p>
        </w:tc>
        <w:tc>
          <w:tcPr>
            <w:tcW w:w="2041" w:type="dxa"/>
            <w:tcBorders>
              <w:top w:val="single" w:sz="4" w:space="0" w:color="000000"/>
              <w:left w:val="single" w:sz="4" w:space="0" w:color="000000"/>
              <w:bottom w:val="single" w:sz="4" w:space="0" w:color="000000"/>
              <w:right w:val="single" w:sz="4" w:space="0" w:color="000000"/>
            </w:tcBorders>
            <w:vAlign w:val="center"/>
          </w:tcPr>
          <w:p w14:paraId="6C11B4D1" w14:textId="77777777" w:rsidR="001B75AD" w:rsidRDefault="00BD7B5B">
            <w:pPr>
              <w:spacing w:after="0" w:line="259" w:lineRule="auto"/>
              <w:ind w:left="3" w:firstLine="0"/>
              <w:jc w:val="center"/>
            </w:pPr>
            <w:r>
              <w:rPr>
                <w:rFonts w:ascii="Times New Roman" w:eastAsia="Times New Roman" w:hAnsi="Times New Roman" w:cs="Times New Roman"/>
                <w:sz w:val="22"/>
              </w:rPr>
              <w:t xml:space="preserve"> </w:t>
            </w:r>
          </w:p>
        </w:tc>
      </w:tr>
      <w:tr w:rsidR="001B75AD" w14:paraId="4BB3FEF1" w14:textId="77777777">
        <w:trPr>
          <w:trHeight w:val="686"/>
        </w:trPr>
        <w:tc>
          <w:tcPr>
            <w:tcW w:w="818" w:type="dxa"/>
            <w:vMerge w:val="restart"/>
            <w:tcBorders>
              <w:top w:val="single" w:sz="4" w:space="0" w:color="000000"/>
              <w:left w:val="single" w:sz="4" w:space="0" w:color="000000"/>
              <w:bottom w:val="single" w:sz="4" w:space="0" w:color="000000"/>
              <w:right w:val="single" w:sz="4" w:space="0" w:color="000000"/>
            </w:tcBorders>
            <w:vAlign w:val="center"/>
          </w:tcPr>
          <w:p w14:paraId="45BA6664" w14:textId="77777777" w:rsidR="001B75AD" w:rsidRDefault="00BD7B5B">
            <w:pPr>
              <w:spacing w:after="0" w:line="259" w:lineRule="auto"/>
              <w:ind w:left="0" w:firstLine="0"/>
              <w:jc w:val="center"/>
            </w:pPr>
            <w:r>
              <w:rPr>
                <w:sz w:val="21"/>
              </w:rPr>
              <w:t>固定顶罐</w:t>
            </w:r>
            <w:r>
              <w:rPr>
                <w:rFonts w:ascii="Times New Roman" w:eastAsia="Times New Roman" w:hAnsi="Times New Roman" w:cs="Times New Roman"/>
                <w:sz w:val="21"/>
              </w:rPr>
              <w:t xml:space="preserve"> </w:t>
            </w:r>
          </w:p>
        </w:tc>
        <w:tc>
          <w:tcPr>
            <w:tcW w:w="1373" w:type="dxa"/>
            <w:vMerge w:val="restart"/>
            <w:tcBorders>
              <w:top w:val="single" w:sz="4" w:space="0" w:color="000000"/>
              <w:left w:val="single" w:sz="4" w:space="0" w:color="000000"/>
              <w:bottom w:val="single" w:sz="4" w:space="0" w:color="000000"/>
              <w:right w:val="single" w:sz="4" w:space="0" w:color="000000"/>
            </w:tcBorders>
            <w:vAlign w:val="center"/>
          </w:tcPr>
          <w:p w14:paraId="1AF6E5AB"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VOCs </w:t>
            </w:r>
            <w:r>
              <w:rPr>
                <w:sz w:val="21"/>
              </w:rPr>
              <w:t>末端处理设施</w:t>
            </w:r>
            <w:r>
              <w:rPr>
                <w:rFonts w:ascii="Times New Roman" w:eastAsia="Times New Roman" w:hAnsi="Times New Roman" w:cs="Times New Roman"/>
                <w:sz w:val="21"/>
              </w:rPr>
              <w:t xml:space="preserve"> </w:t>
            </w:r>
          </w:p>
        </w:tc>
        <w:tc>
          <w:tcPr>
            <w:tcW w:w="1757" w:type="dxa"/>
            <w:tcBorders>
              <w:top w:val="single" w:sz="4" w:space="0" w:color="000000"/>
              <w:left w:val="single" w:sz="4" w:space="0" w:color="000000"/>
              <w:bottom w:val="single" w:sz="4" w:space="0" w:color="000000"/>
              <w:right w:val="single" w:sz="4" w:space="0" w:color="000000"/>
            </w:tcBorders>
            <w:vAlign w:val="center"/>
          </w:tcPr>
          <w:p w14:paraId="0CD594B6" w14:textId="77777777" w:rsidR="001B75AD" w:rsidRDefault="00BD7B5B">
            <w:pPr>
              <w:spacing w:after="0" w:line="259" w:lineRule="auto"/>
              <w:ind w:left="0" w:right="55" w:firstLine="0"/>
              <w:jc w:val="center"/>
            </w:pPr>
            <w:r>
              <w:rPr>
                <w:sz w:val="21"/>
              </w:rPr>
              <w:t>已增设</w:t>
            </w:r>
            <w:r>
              <w:rPr>
                <w:sz w:val="21"/>
              </w:rPr>
              <w:t>○</w:t>
            </w:r>
            <w:r>
              <w:rPr>
                <w:rFonts w:ascii="Times New Roman" w:eastAsia="Times New Roman" w:hAnsi="Times New Roman" w:cs="Times New Roman"/>
                <w:sz w:val="21"/>
              </w:rPr>
              <w:t xml:space="preserve"> </w:t>
            </w:r>
          </w:p>
        </w:tc>
        <w:tc>
          <w:tcPr>
            <w:tcW w:w="1109" w:type="dxa"/>
            <w:tcBorders>
              <w:top w:val="single" w:sz="4" w:space="0" w:color="000000"/>
              <w:left w:val="single" w:sz="4" w:space="0" w:color="000000"/>
              <w:bottom w:val="single" w:sz="4" w:space="0" w:color="000000"/>
              <w:right w:val="single" w:sz="4" w:space="0" w:color="000000"/>
            </w:tcBorders>
            <w:vAlign w:val="center"/>
          </w:tcPr>
          <w:p w14:paraId="78B6B772" w14:textId="77777777" w:rsidR="001B75AD" w:rsidRDefault="00BD7B5B">
            <w:pPr>
              <w:spacing w:after="0" w:line="259" w:lineRule="auto"/>
              <w:ind w:left="130" w:firstLine="0"/>
            </w:pPr>
            <w:r>
              <w:rPr>
                <w:sz w:val="21"/>
              </w:rPr>
              <w:t>达标</w:t>
            </w:r>
            <w:r>
              <w:rPr>
                <w:sz w:val="21"/>
              </w:rPr>
              <w:t>○</w:t>
            </w:r>
            <w:r>
              <w:rPr>
                <w:rFonts w:ascii="Times New Roman" w:eastAsia="Times New Roman" w:hAnsi="Times New Roman" w:cs="Times New Roman"/>
                <w:sz w:val="21"/>
              </w:rPr>
              <w:t xml:space="preserve"> </w:t>
            </w:r>
          </w:p>
        </w:tc>
        <w:tc>
          <w:tcPr>
            <w:tcW w:w="1430" w:type="dxa"/>
            <w:vMerge w:val="restart"/>
            <w:tcBorders>
              <w:top w:val="single" w:sz="4" w:space="0" w:color="000000"/>
              <w:left w:val="single" w:sz="4" w:space="0" w:color="000000"/>
              <w:bottom w:val="single" w:sz="4" w:space="0" w:color="000000"/>
              <w:right w:val="single" w:sz="4" w:space="0" w:color="000000"/>
            </w:tcBorders>
          </w:tcPr>
          <w:p w14:paraId="14A88C80" w14:textId="77777777" w:rsidR="001B75AD" w:rsidRDefault="00BD7B5B">
            <w:pPr>
              <w:spacing w:after="0" w:line="259" w:lineRule="auto"/>
              <w:ind w:left="0" w:firstLine="0"/>
              <w:jc w:val="center"/>
            </w:pPr>
            <w:r>
              <w:rPr>
                <w:sz w:val="21"/>
              </w:rPr>
              <w:t>采用固定顶罐，应安装密闭排气系统至有机废气回收或处理装置</w:t>
            </w:r>
            <w:r>
              <w:rPr>
                <w:rFonts w:ascii="Times New Roman" w:eastAsia="Times New Roman" w:hAnsi="Times New Roman" w:cs="Times New Roman"/>
                <w:sz w:val="21"/>
              </w:rPr>
              <w:t xml:space="preserve"> </w:t>
            </w:r>
          </w:p>
        </w:tc>
        <w:tc>
          <w:tcPr>
            <w:tcW w:w="2041" w:type="dxa"/>
            <w:vMerge w:val="restart"/>
            <w:tcBorders>
              <w:top w:val="single" w:sz="4" w:space="0" w:color="000000"/>
              <w:left w:val="single" w:sz="4" w:space="0" w:color="000000"/>
              <w:bottom w:val="single" w:sz="4" w:space="0" w:color="000000"/>
              <w:right w:val="single" w:sz="4" w:space="0" w:color="000000"/>
            </w:tcBorders>
            <w:vAlign w:val="center"/>
          </w:tcPr>
          <w:p w14:paraId="2122B62F" w14:textId="77777777" w:rsidR="001B75AD" w:rsidRDefault="00BD7B5B">
            <w:pPr>
              <w:spacing w:after="0" w:line="259" w:lineRule="auto"/>
              <w:ind w:left="0" w:right="2" w:firstLine="0"/>
              <w:jc w:val="center"/>
            </w:pPr>
            <w:r>
              <w:rPr>
                <w:rFonts w:ascii="Times New Roman" w:eastAsia="Times New Roman" w:hAnsi="Times New Roman" w:cs="Times New Roman"/>
                <w:sz w:val="20"/>
              </w:rPr>
              <w:t xml:space="preserve"> </w:t>
            </w:r>
          </w:p>
        </w:tc>
      </w:tr>
      <w:tr w:rsidR="001B75AD" w14:paraId="015BD3AE" w14:textId="77777777">
        <w:trPr>
          <w:trHeight w:val="958"/>
        </w:trPr>
        <w:tc>
          <w:tcPr>
            <w:tcW w:w="0" w:type="auto"/>
            <w:vMerge/>
            <w:tcBorders>
              <w:top w:val="nil"/>
              <w:left w:val="single" w:sz="4" w:space="0" w:color="000000"/>
              <w:bottom w:val="nil"/>
              <w:right w:val="single" w:sz="4" w:space="0" w:color="000000"/>
            </w:tcBorders>
          </w:tcPr>
          <w:p w14:paraId="53484388"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1653AC66" w14:textId="77777777" w:rsidR="001B75AD" w:rsidRDefault="001B75AD">
            <w:pPr>
              <w:spacing w:after="160" w:line="259" w:lineRule="auto"/>
              <w:ind w:left="0" w:firstLine="0"/>
            </w:pPr>
          </w:p>
        </w:tc>
        <w:tc>
          <w:tcPr>
            <w:tcW w:w="1757" w:type="dxa"/>
            <w:tcBorders>
              <w:top w:val="single" w:sz="4" w:space="0" w:color="000000"/>
              <w:left w:val="single" w:sz="4" w:space="0" w:color="000000"/>
              <w:bottom w:val="single" w:sz="4" w:space="0" w:color="000000"/>
              <w:right w:val="single" w:sz="4" w:space="0" w:color="000000"/>
            </w:tcBorders>
            <w:vAlign w:val="center"/>
          </w:tcPr>
          <w:p w14:paraId="23097F6D" w14:textId="77777777" w:rsidR="001B75AD" w:rsidRDefault="00BD7B5B">
            <w:pPr>
              <w:spacing w:after="0" w:line="259" w:lineRule="auto"/>
              <w:ind w:left="0" w:right="55" w:firstLine="0"/>
              <w:jc w:val="center"/>
            </w:pPr>
            <w:r>
              <w:rPr>
                <w:sz w:val="21"/>
              </w:rPr>
              <w:t>未增设</w:t>
            </w:r>
            <w:r>
              <w:rPr>
                <w:sz w:val="21"/>
              </w:rPr>
              <w:t>○</w:t>
            </w:r>
            <w:r>
              <w:rPr>
                <w:rFonts w:ascii="Times New Roman" w:eastAsia="Times New Roman" w:hAnsi="Times New Roman" w:cs="Times New Roman"/>
                <w:sz w:val="21"/>
              </w:rPr>
              <w:t xml:space="preserve"> </w:t>
            </w:r>
          </w:p>
        </w:tc>
        <w:tc>
          <w:tcPr>
            <w:tcW w:w="1109" w:type="dxa"/>
            <w:tcBorders>
              <w:top w:val="single" w:sz="4" w:space="0" w:color="000000"/>
              <w:left w:val="single" w:sz="4" w:space="0" w:color="000000"/>
              <w:bottom w:val="single" w:sz="4" w:space="0" w:color="000000"/>
              <w:right w:val="single" w:sz="4" w:space="0" w:color="000000"/>
            </w:tcBorders>
            <w:vAlign w:val="center"/>
          </w:tcPr>
          <w:p w14:paraId="3E6A3F2E" w14:textId="77777777" w:rsidR="001B75AD" w:rsidRDefault="00BD7B5B">
            <w:pPr>
              <w:spacing w:after="0" w:line="259" w:lineRule="auto"/>
              <w:ind w:left="26" w:firstLine="0"/>
              <w:jc w:val="both"/>
            </w:pPr>
            <w:r>
              <w:rPr>
                <w:sz w:val="21"/>
              </w:rPr>
              <w:t>不达标</w:t>
            </w:r>
            <w:r>
              <w:rPr>
                <w:sz w:val="21"/>
              </w:rPr>
              <w:t>○</w:t>
            </w:r>
            <w:r>
              <w:rPr>
                <w:rFonts w:ascii="Times New Roman" w:eastAsia="Times New Roman" w:hAnsi="Times New Roman" w:cs="Times New Roman"/>
                <w:sz w:val="21"/>
              </w:rPr>
              <w:t xml:space="preserve"> </w:t>
            </w:r>
          </w:p>
        </w:tc>
        <w:tc>
          <w:tcPr>
            <w:tcW w:w="0" w:type="auto"/>
            <w:vMerge/>
            <w:tcBorders>
              <w:top w:val="nil"/>
              <w:left w:val="single" w:sz="4" w:space="0" w:color="000000"/>
              <w:bottom w:val="single" w:sz="4" w:space="0" w:color="000000"/>
              <w:right w:val="single" w:sz="4" w:space="0" w:color="000000"/>
            </w:tcBorders>
          </w:tcPr>
          <w:p w14:paraId="0D06A599"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530BA8E9" w14:textId="77777777" w:rsidR="001B75AD" w:rsidRDefault="001B75AD">
            <w:pPr>
              <w:spacing w:after="160" w:line="259" w:lineRule="auto"/>
              <w:ind w:left="0" w:firstLine="0"/>
            </w:pPr>
          </w:p>
        </w:tc>
      </w:tr>
      <w:tr w:rsidR="001B75AD" w14:paraId="405F27B0" w14:textId="77777777">
        <w:trPr>
          <w:trHeight w:val="533"/>
        </w:trPr>
        <w:tc>
          <w:tcPr>
            <w:tcW w:w="0" w:type="auto"/>
            <w:vMerge/>
            <w:tcBorders>
              <w:top w:val="nil"/>
              <w:left w:val="single" w:sz="4" w:space="0" w:color="000000"/>
              <w:bottom w:val="nil"/>
              <w:right w:val="single" w:sz="4" w:space="0" w:color="000000"/>
            </w:tcBorders>
          </w:tcPr>
          <w:p w14:paraId="3AD4764E" w14:textId="77777777" w:rsidR="001B75AD" w:rsidRDefault="001B75AD">
            <w:pPr>
              <w:spacing w:after="160" w:line="259" w:lineRule="auto"/>
              <w:ind w:left="0" w:firstLine="0"/>
            </w:pPr>
          </w:p>
        </w:tc>
        <w:tc>
          <w:tcPr>
            <w:tcW w:w="1373" w:type="dxa"/>
            <w:vMerge w:val="restart"/>
            <w:tcBorders>
              <w:top w:val="single" w:sz="4" w:space="0" w:color="000000"/>
              <w:left w:val="single" w:sz="4" w:space="0" w:color="000000"/>
              <w:bottom w:val="single" w:sz="4" w:space="0" w:color="000000"/>
              <w:right w:val="single" w:sz="4" w:space="0" w:color="000000"/>
            </w:tcBorders>
            <w:vAlign w:val="center"/>
          </w:tcPr>
          <w:p w14:paraId="03CB5BBE"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VOCs </w:t>
            </w:r>
            <w:r>
              <w:rPr>
                <w:sz w:val="21"/>
              </w:rPr>
              <w:t>末端处理设施控制效率</w:t>
            </w:r>
            <w:r>
              <w:rPr>
                <w:rFonts w:ascii="Times New Roman" w:eastAsia="Times New Roman" w:hAnsi="Times New Roman" w:cs="Times New Roman"/>
                <w:sz w:val="21"/>
              </w:rPr>
              <w:t xml:space="preserve"> </w:t>
            </w:r>
          </w:p>
        </w:tc>
        <w:tc>
          <w:tcPr>
            <w:tcW w:w="1757" w:type="dxa"/>
            <w:vMerge w:val="restart"/>
            <w:tcBorders>
              <w:top w:val="single" w:sz="4" w:space="0" w:color="000000"/>
              <w:left w:val="single" w:sz="4" w:space="0" w:color="000000"/>
              <w:bottom w:val="single" w:sz="4" w:space="0" w:color="000000"/>
              <w:right w:val="single" w:sz="4" w:space="0" w:color="000000"/>
            </w:tcBorders>
            <w:vAlign w:val="center"/>
          </w:tcPr>
          <w:p w14:paraId="2B8B38F4" w14:textId="77777777" w:rsidR="001B75AD" w:rsidRDefault="00BD7B5B">
            <w:pPr>
              <w:spacing w:after="17" w:line="259" w:lineRule="auto"/>
              <w:ind w:left="61" w:firstLine="0"/>
              <w:jc w:val="both"/>
            </w:pPr>
            <w:r>
              <w:rPr>
                <w:rFonts w:ascii="Times New Roman" w:eastAsia="Times New Roman" w:hAnsi="Times New Roman" w:cs="Times New Roman"/>
                <w:sz w:val="21"/>
              </w:rPr>
              <w:t xml:space="preserve">VOCs </w:t>
            </w:r>
            <w:r>
              <w:rPr>
                <w:sz w:val="21"/>
              </w:rPr>
              <w:t>末端处理</w:t>
            </w:r>
          </w:p>
          <w:p w14:paraId="1714B392" w14:textId="77777777" w:rsidR="001B75AD" w:rsidRDefault="00BD7B5B">
            <w:pPr>
              <w:spacing w:after="0" w:line="259" w:lineRule="auto"/>
              <w:ind w:left="34" w:firstLine="0"/>
              <w:jc w:val="both"/>
            </w:pPr>
            <w:r>
              <w:rPr>
                <w:sz w:val="21"/>
              </w:rPr>
              <w:t>设施控制效率：</w:t>
            </w:r>
            <w:r>
              <w:rPr>
                <w:rFonts w:ascii="Times New Roman" w:eastAsia="Times New Roman" w:hAnsi="Times New Roman" w:cs="Times New Roman"/>
                <w:sz w:val="21"/>
              </w:rPr>
              <w:t xml:space="preserve"> </w:t>
            </w:r>
          </w:p>
        </w:tc>
        <w:tc>
          <w:tcPr>
            <w:tcW w:w="1109" w:type="dxa"/>
            <w:tcBorders>
              <w:top w:val="single" w:sz="4" w:space="0" w:color="000000"/>
              <w:left w:val="single" w:sz="4" w:space="0" w:color="000000"/>
              <w:bottom w:val="single" w:sz="4" w:space="0" w:color="000000"/>
              <w:right w:val="single" w:sz="4" w:space="0" w:color="000000"/>
            </w:tcBorders>
            <w:vAlign w:val="center"/>
          </w:tcPr>
          <w:p w14:paraId="1039B418" w14:textId="77777777" w:rsidR="001B75AD" w:rsidRDefault="00BD7B5B">
            <w:pPr>
              <w:spacing w:after="0" w:line="259" w:lineRule="auto"/>
              <w:ind w:left="130" w:firstLine="0"/>
            </w:pPr>
            <w:r>
              <w:rPr>
                <w:sz w:val="21"/>
              </w:rPr>
              <w:t>达标</w:t>
            </w:r>
            <w:r>
              <w:rPr>
                <w:sz w:val="21"/>
              </w:rPr>
              <w:t>○</w:t>
            </w:r>
            <w:r>
              <w:rPr>
                <w:rFonts w:ascii="Times New Roman" w:eastAsia="Times New Roman" w:hAnsi="Times New Roman" w:cs="Times New Roman"/>
                <w:sz w:val="21"/>
              </w:rPr>
              <w:t xml:space="preserve"> </w:t>
            </w:r>
          </w:p>
        </w:tc>
        <w:tc>
          <w:tcPr>
            <w:tcW w:w="1430" w:type="dxa"/>
            <w:vMerge w:val="restart"/>
            <w:tcBorders>
              <w:top w:val="single" w:sz="4" w:space="0" w:color="000000"/>
              <w:left w:val="single" w:sz="4" w:space="0" w:color="000000"/>
              <w:bottom w:val="single" w:sz="4" w:space="0" w:color="000000"/>
              <w:right w:val="single" w:sz="4" w:space="0" w:color="000000"/>
            </w:tcBorders>
          </w:tcPr>
          <w:p w14:paraId="10BEBE36" w14:textId="77777777" w:rsidR="001B75AD" w:rsidRDefault="00BD7B5B">
            <w:pPr>
              <w:spacing w:after="0" w:line="259" w:lineRule="auto"/>
              <w:ind w:left="0" w:firstLine="0"/>
              <w:jc w:val="center"/>
            </w:pPr>
            <w:r>
              <w:rPr>
                <w:sz w:val="21"/>
              </w:rPr>
              <w:t>控制效率是否达到</w:t>
            </w:r>
            <w:r>
              <w:rPr>
                <w:sz w:val="21"/>
              </w:rPr>
              <w:t xml:space="preserve"> </w:t>
            </w:r>
            <w:r>
              <w:rPr>
                <w:rFonts w:ascii="Times New Roman" w:eastAsia="Times New Roman" w:hAnsi="Times New Roman" w:cs="Times New Roman"/>
                <w:sz w:val="21"/>
              </w:rPr>
              <w:t xml:space="preserve">95% </w:t>
            </w:r>
            <w:r>
              <w:rPr>
                <w:sz w:val="21"/>
              </w:rPr>
              <w:t>（</w:t>
            </w:r>
            <w:r>
              <w:rPr>
                <w:sz w:val="21"/>
              </w:rPr>
              <w:t>特别排放限值区域控制效率是否达到</w:t>
            </w:r>
            <w:r>
              <w:rPr>
                <w:sz w:val="21"/>
              </w:rPr>
              <w:t xml:space="preserve"> </w:t>
            </w:r>
            <w:r>
              <w:rPr>
                <w:rFonts w:ascii="Times New Roman" w:eastAsia="Times New Roman" w:hAnsi="Times New Roman" w:cs="Times New Roman"/>
                <w:sz w:val="21"/>
              </w:rPr>
              <w:t xml:space="preserve">97% </w:t>
            </w:r>
          </w:p>
        </w:tc>
        <w:tc>
          <w:tcPr>
            <w:tcW w:w="2041" w:type="dxa"/>
            <w:vMerge w:val="restart"/>
            <w:tcBorders>
              <w:top w:val="single" w:sz="4" w:space="0" w:color="000000"/>
              <w:left w:val="single" w:sz="4" w:space="0" w:color="000000"/>
              <w:bottom w:val="single" w:sz="4" w:space="0" w:color="000000"/>
              <w:right w:val="single" w:sz="4" w:space="0" w:color="000000"/>
            </w:tcBorders>
            <w:vAlign w:val="center"/>
          </w:tcPr>
          <w:p w14:paraId="0093C7A8" w14:textId="77777777" w:rsidR="001B75AD" w:rsidRDefault="00BD7B5B">
            <w:pPr>
              <w:spacing w:after="0" w:line="259" w:lineRule="auto"/>
              <w:ind w:left="0" w:firstLine="0"/>
            </w:pPr>
            <w:r>
              <w:rPr>
                <w:rFonts w:ascii="Times New Roman" w:eastAsia="Times New Roman" w:hAnsi="Times New Roman" w:cs="Times New Roman"/>
                <w:sz w:val="20"/>
              </w:rPr>
              <w:t xml:space="preserve"> </w:t>
            </w:r>
          </w:p>
        </w:tc>
      </w:tr>
      <w:tr w:rsidR="001B75AD" w14:paraId="642A66C0" w14:textId="77777777">
        <w:trPr>
          <w:trHeight w:val="1111"/>
        </w:trPr>
        <w:tc>
          <w:tcPr>
            <w:tcW w:w="0" w:type="auto"/>
            <w:vMerge/>
            <w:tcBorders>
              <w:top w:val="nil"/>
              <w:left w:val="single" w:sz="4" w:space="0" w:color="000000"/>
              <w:bottom w:val="single" w:sz="4" w:space="0" w:color="000000"/>
              <w:right w:val="single" w:sz="4" w:space="0" w:color="000000"/>
            </w:tcBorders>
          </w:tcPr>
          <w:p w14:paraId="1D82527F"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2BA3A2FC"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3FB07703" w14:textId="77777777" w:rsidR="001B75AD" w:rsidRDefault="001B75AD">
            <w:pPr>
              <w:spacing w:after="160" w:line="259" w:lineRule="auto"/>
              <w:ind w:left="0" w:firstLine="0"/>
            </w:pPr>
          </w:p>
        </w:tc>
        <w:tc>
          <w:tcPr>
            <w:tcW w:w="1109" w:type="dxa"/>
            <w:tcBorders>
              <w:top w:val="single" w:sz="4" w:space="0" w:color="000000"/>
              <w:left w:val="single" w:sz="4" w:space="0" w:color="000000"/>
              <w:bottom w:val="single" w:sz="4" w:space="0" w:color="000000"/>
              <w:right w:val="single" w:sz="4" w:space="0" w:color="000000"/>
            </w:tcBorders>
            <w:vAlign w:val="center"/>
          </w:tcPr>
          <w:p w14:paraId="6FD28348" w14:textId="77777777" w:rsidR="001B75AD" w:rsidRDefault="00BD7B5B">
            <w:pPr>
              <w:spacing w:after="0" w:line="259" w:lineRule="auto"/>
              <w:ind w:left="26" w:firstLine="0"/>
              <w:jc w:val="both"/>
            </w:pPr>
            <w:r>
              <w:rPr>
                <w:sz w:val="21"/>
              </w:rPr>
              <w:t>不达标</w:t>
            </w:r>
            <w:r>
              <w:rPr>
                <w:sz w:val="21"/>
              </w:rPr>
              <w:t>○</w:t>
            </w:r>
            <w:r>
              <w:rPr>
                <w:rFonts w:ascii="Times New Roman" w:eastAsia="Times New Roman" w:hAnsi="Times New Roman" w:cs="Times New Roman"/>
                <w:sz w:val="21"/>
              </w:rPr>
              <w:t xml:space="preserve"> </w:t>
            </w:r>
          </w:p>
        </w:tc>
        <w:tc>
          <w:tcPr>
            <w:tcW w:w="0" w:type="auto"/>
            <w:vMerge/>
            <w:tcBorders>
              <w:top w:val="nil"/>
              <w:left w:val="single" w:sz="4" w:space="0" w:color="000000"/>
              <w:bottom w:val="single" w:sz="4" w:space="0" w:color="000000"/>
              <w:right w:val="single" w:sz="4" w:space="0" w:color="000000"/>
            </w:tcBorders>
          </w:tcPr>
          <w:p w14:paraId="7A034F26"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6C005784" w14:textId="77777777" w:rsidR="001B75AD" w:rsidRDefault="001B75AD">
            <w:pPr>
              <w:spacing w:after="160" w:line="259" w:lineRule="auto"/>
              <w:ind w:left="0" w:firstLine="0"/>
            </w:pPr>
          </w:p>
        </w:tc>
      </w:tr>
    </w:tbl>
    <w:p w14:paraId="49B4C112" w14:textId="77777777" w:rsidR="001B75AD" w:rsidRDefault="00BD7B5B">
      <w:pPr>
        <w:spacing w:after="104" w:line="259" w:lineRule="auto"/>
        <w:ind w:left="360" w:firstLine="0"/>
      </w:pPr>
      <w:r>
        <w:rPr>
          <w:rFonts w:ascii="Times New Roman" w:eastAsia="Times New Roman" w:hAnsi="Times New Roman" w:cs="Times New Roman"/>
          <w:sz w:val="18"/>
        </w:rPr>
        <w:t xml:space="preserve"> </w:t>
      </w:r>
    </w:p>
    <w:p w14:paraId="365FA9E7" w14:textId="77777777" w:rsidR="001B75AD" w:rsidRDefault="00BD7B5B">
      <w:pPr>
        <w:numPr>
          <w:ilvl w:val="0"/>
          <w:numId w:val="29"/>
        </w:numPr>
        <w:spacing w:after="0" w:line="259" w:lineRule="auto"/>
        <w:ind w:firstLine="360"/>
      </w:pPr>
      <w:r>
        <w:rPr>
          <w:rFonts w:ascii="Times New Roman" w:eastAsia="Times New Roman" w:hAnsi="Times New Roman" w:cs="Times New Roman"/>
          <w:sz w:val="18"/>
        </w:rPr>
        <w:t>27.6kPa</w:t>
      </w:r>
      <w:r>
        <w:rPr>
          <w:sz w:val="18"/>
        </w:rPr>
        <w:t>≤</w:t>
      </w:r>
      <w:r>
        <w:rPr>
          <w:sz w:val="18"/>
        </w:rPr>
        <w:t>储存物料的真实蒸气压</w:t>
      </w:r>
      <w:r>
        <w:rPr>
          <w:sz w:val="18"/>
        </w:rPr>
        <w:t>≤</w:t>
      </w:r>
      <w:r>
        <w:rPr>
          <w:rFonts w:ascii="Times New Roman" w:eastAsia="Times New Roman" w:hAnsi="Times New Roman" w:cs="Times New Roman"/>
          <w:sz w:val="18"/>
        </w:rPr>
        <w:t>76.6kPa</w:t>
      </w:r>
      <w:r>
        <w:rPr>
          <w:sz w:val="18"/>
        </w:rPr>
        <w:t>；</w:t>
      </w:r>
      <w:r>
        <w:rPr>
          <w:rFonts w:ascii="Times New Roman" w:eastAsia="Times New Roman" w:hAnsi="Times New Roman" w:cs="Times New Roman"/>
          <w:sz w:val="18"/>
        </w:rPr>
        <w:t xml:space="preserve"> 75m</w:t>
      </w:r>
      <w:r>
        <w:rPr>
          <w:rFonts w:ascii="Times New Roman" w:eastAsia="Times New Roman" w:hAnsi="Times New Roman" w:cs="Times New Roman"/>
          <w:sz w:val="18"/>
          <w:vertAlign w:val="superscript"/>
        </w:rPr>
        <w:t>3</w:t>
      </w:r>
      <w:r>
        <w:rPr>
          <w:sz w:val="18"/>
        </w:rPr>
        <w:t>≤</w:t>
      </w:r>
      <w:r>
        <w:rPr>
          <w:sz w:val="18"/>
        </w:rPr>
        <w:t>储罐设计容积</w:t>
      </w:r>
      <w:r>
        <w:rPr>
          <w:sz w:val="18"/>
        </w:rPr>
        <w:t>≤</w:t>
      </w:r>
      <w:r>
        <w:rPr>
          <w:rFonts w:ascii="Times New Roman" w:eastAsia="Times New Roman" w:hAnsi="Times New Roman" w:cs="Times New Roman"/>
          <w:sz w:val="18"/>
        </w:rPr>
        <w:t>150 m</w:t>
      </w:r>
      <w:r>
        <w:rPr>
          <w:rFonts w:ascii="Times New Roman" w:eastAsia="Times New Roman" w:hAnsi="Times New Roman" w:cs="Times New Roman"/>
          <w:sz w:val="18"/>
          <w:vertAlign w:val="superscript"/>
        </w:rPr>
        <w:t xml:space="preserve">3 </w:t>
      </w:r>
    </w:p>
    <w:tbl>
      <w:tblPr>
        <w:tblStyle w:val="TableGrid"/>
        <w:tblW w:w="8529" w:type="dxa"/>
        <w:tblInd w:w="-108" w:type="dxa"/>
        <w:tblCellMar>
          <w:top w:w="6" w:type="dxa"/>
          <w:left w:w="108" w:type="dxa"/>
          <w:bottom w:w="0" w:type="dxa"/>
          <w:right w:w="53" w:type="dxa"/>
        </w:tblCellMar>
        <w:tblLook w:val="04A0" w:firstRow="1" w:lastRow="0" w:firstColumn="1" w:lastColumn="0" w:noHBand="0" w:noVBand="1"/>
      </w:tblPr>
      <w:tblGrid>
        <w:gridCol w:w="2120"/>
        <w:gridCol w:w="4040"/>
        <w:gridCol w:w="2369"/>
      </w:tblGrid>
      <w:tr w:rsidR="001B75AD" w14:paraId="2499818D" w14:textId="77777777">
        <w:trPr>
          <w:trHeight w:val="283"/>
        </w:trPr>
        <w:tc>
          <w:tcPr>
            <w:tcW w:w="2119" w:type="dxa"/>
            <w:tcBorders>
              <w:top w:val="single" w:sz="4" w:space="0" w:color="000000"/>
              <w:left w:val="single" w:sz="4" w:space="0" w:color="000000"/>
              <w:bottom w:val="single" w:sz="4" w:space="0" w:color="000000"/>
              <w:right w:val="single" w:sz="4" w:space="0" w:color="000000"/>
            </w:tcBorders>
          </w:tcPr>
          <w:p w14:paraId="0F05DF02" w14:textId="77777777" w:rsidR="001B75AD" w:rsidRDefault="00BD7B5B">
            <w:pPr>
              <w:spacing w:after="0" w:line="259" w:lineRule="auto"/>
              <w:ind w:left="0" w:right="5" w:firstLine="0"/>
              <w:jc w:val="center"/>
            </w:pPr>
            <w:r>
              <w:rPr>
                <w:sz w:val="21"/>
              </w:rPr>
              <w:t>项</w:t>
            </w:r>
            <w:r>
              <w:rPr>
                <w:rFonts w:ascii="Times New Roman" w:eastAsia="Times New Roman" w:hAnsi="Times New Roman" w:cs="Times New Roman"/>
                <w:b/>
                <w:sz w:val="21"/>
              </w:rPr>
              <w:t xml:space="preserve"> </w:t>
            </w:r>
            <w:r>
              <w:rPr>
                <w:sz w:val="21"/>
              </w:rPr>
              <w:t>目</w:t>
            </w:r>
            <w:r>
              <w:rPr>
                <w:rFonts w:ascii="Times New Roman" w:eastAsia="Times New Roman" w:hAnsi="Times New Roman" w:cs="Times New Roman"/>
                <w:b/>
                <w:sz w:val="21"/>
              </w:rPr>
              <w:t xml:space="preserve"> </w:t>
            </w:r>
          </w:p>
        </w:tc>
        <w:tc>
          <w:tcPr>
            <w:tcW w:w="4040" w:type="dxa"/>
            <w:tcBorders>
              <w:top w:val="single" w:sz="4" w:space="0" w:color="000000"/>
              <w:left w:val="single" w:sz="4" w:space="0" w:color="000000"/>
              <w:bottom w:val="single" w:sz="4" w:space="0" w:color="000000"/>
              <w:right w:val="single" w:sz="4" w:space="0" w:color="000000"/>
            </w:tcBorders>
          </w:tcPr>
          <w:p w14:paraId="6F490C44" w14:textId="77777777" w:rsidR="001B75AD" w:rsidRDefault="00BD7B5B">
            <w:pPr>
              <w:spacing w:after="0" w:line="259" w:lineRule="auto"/>
              <w:ind w:left="0" w:right="5" w:firstLine="0"/>
              <w:jc w:val="center"/>
            </w:pPr>
            <w:r>
              <w:rPr>
                <w:sz w:val="21"/>
              </w:rPr>
              <w:t>内容</w:t>
            </w:r>
            <w:r>
              <w:rPr>
                <w:rFonts w:ascii="Times New Roman" w:eastAsia="Times New Roman" w:hAnsi="Times New Roman" w:cs="Times New Roman"/>
                <w:b/>
                <w:sz w:val="21"/>
              </w:rPr>
              <w:t xml:space="preserve"> </w:t>
            </w:r>
          </w:p>
        </w:tc>
        <w:tc>
          <w:tcPr>
            <w:tcW w:w="2369" w:type="dxa"/>
            <w:tcBorders>
              <w:top w:val="single" w:sz="4" w:space="0" w:color="000000"/>
              <w:left w:val="single" w:sz="4" w:space="0" w:color="000000"/>
              <w:bottom w:val="single" w:sz="4" w:space="0" w:color="000000"/>
              <w:right w:val="single" w:sz="4" w:space="0" w:color="000000"/>
            </w:tcBorders>
          </w:tcPr>
          <w:p w14:paraId="606883EA" w14:textId="77777777" w:rsidR="001B75AD" w:rsidRDefault="00BD7B5B">
            <w:pPr>
              <w:spacing w:after="0" w:line="259" w:lineRule="auto"/>
              <w:ind w:left="0" w:right="5" w:firstLine="0"/>
              <w:jc w:val="center"/>
            </w:pPr>
            <w:r>
              <w:rPr>
                <w:sz w:val="21"/>
              </w:rPr>
              <w:t>其它</w:t>
            </w:r>
            <w:r>
              <w:rPr>
                <w:rFonts w:ascii="Times New Roman" w:eastAsia="Times New Roman" w:hAnsi="Times New Roman" w:cs="Times New Roman"/>
                <w:b/>
                <w:sz w:val="21"/>
              </w:rPr>
              <w:t xml:space="preserve"> </w:t>
            </w:r>
          </w:p>
        </w:tc>
      </w:tr>
      <w:tr w:rsidR="001B75AD" w14:paraId="2A024262" w14:textId="77777777">
        <w:trPr>
          <w:trHeight w:val="283"/>
        </w:trPr>
        <w:tc>
          <w:tcPr>
            <w:tcW w:w="2119" w:type="dxa"/>
            <w:tcBorders>
              <w:top w:val="single" w:sz="4" w:space="0" w:color="000000"/>
              <w:left w:val="single" w:sz="4" w:space="0" w:color="000000"/>
              <w:bottom w:val="single" w:sz="4" w:space="0" w:color="000000"/>
              <w:right w:val="single" w:sz="4" w:space="0" w:color="000000"/>
            </w:tcBorders>
          </w:tcPr>
          <w:p w14:paraId="300BB406" w14:textId="77777777" w:rsidR="001B75AD" w:rsidRDefault="00BD7B5B">
            <w:pPr>
              <w:spacing w:after="0" w:line="259" w:lineRule="auto"/>
              <w:ind w:left="0" w:right="2" w:firstLine="0"/>
              <w:jc w:val="center"/>
            </w:pPr>
            <w:r>
              <w:rPr>
                <w:sz w:val="21"/>
              </w:rPr>
              <w:t>储罐选型</w:t>
            </w:r>
            <w:r>
              <w:rPr>
                <w:rFonts w:ascii="Times New Roman" w:eastAsia="Times New Roman" w:hAnsi="Times New Roman" w:cs="Times New Roman"/>
                <w:sz w:val="21"/>
              </w:rPr>
              <w:t xml:space="preserve"> </w:t>
            </w:r>
          </w:p>
        </w:tc>
        <w:tc>
          <w:tcPr>
            <w:tcW w:w="4040" w:type="dxa"/>
            <w:tcBorders>
              <w:top w:val="single" w:sz="4" w:space="0" w:color="000000"/>
              <w:left w:val="single" w:sz="4" w:space="0" w:color="000000"/>
              <w:bottom w:val="single" w:sz="4" w:space="0" w:color="000000"/>
              <w:right w:val="single" w:sz="4" w:space="0" w:color="000000"/>
            </w:tcBorders>
          </w:tcPr>
          <w:p w14:paraId="4C060DB1" w14:textId="77777777" w:rsidR="001B75AD" w:rsidRDefault="00BD7B5B">
            <w:pPr>
              <w:spacing w:after="0" w:line="259" w:lineRule="auto"/>
              <w:ind w:left="231" w:firstLine="0"/>
            </w:pPr>
            <w:r>
              <w:rPr>
                <w:sz w:val="21"/>
              </w:rPr>
              <w:t>固定顶罐</w:t>
            </w:r>
            <w:r>
              <w:rPr>
                <w:sz w:val="21"/>
              </w:rPr>
              <w:t>○</w:t>
            </w:r>
            <w:r>
              <w:rPr>
                <w:rFonts w:ascii="Times New Roman" w:eastAsia="Times New Roman" w:hAnsi="Times New Roman" w:cs="Times New Roman"/>
                <w:sz w:val="21"/>
              </w:rPr>
              <w:t xml:space="preserve">  </w:t>
            </w:r>
            <w:r>
              <w:rPr>
                <w:sz w:val="21"/>
              </w:rPr>
              <w:t>内浮顶罐</w:t>
            </w:r>
            <w:r>
              <w:rPr>
                <w:sz w:val="21"/>
              </w:rPr>
              <w:t>○</w:t>
            </w:r>
            <w:r>
              <w:rPr>
                <w:rFonts w:ascii="Times New Roman" w:eastAsia="Times New Roman" w:hAnsi="Times New Roman" w:cs="Times New Roman"/>
                <w:sz w:val="21"/>
              </w:rPr>
              <w:t xml:space="preserve">  </w:t>
            </w:r>
            <w:r>
              <w:rPr>
                <w:sz w:val="21"/>
              </w:rPr>
              <w:t>外浮顶</w:t>
            </w:r>
            <w:r>
              <w:rPr>
                <w:sz w:val="21"/>
              </w:rPr>
              <w:t>○</w:t>
            </w:r>
            <w:r>
              <w:rPr>
                <w:rFonts w:ascii="Times New Roman" w:eastAsia="Times New Roman" w:hAnsi="Times New Roman" w:cs="Times New Roman"/>
                <w:sz w:val="21"/>
              </w:rPr>
              <w:t xml:space="preserve"> </w:t>
            </w:r>
          </w:p>
        </w:tc>
        <w:tc>
          <w:tcPr>
            <w:tcW w:w="2369" w:type="dxa"/>
            <w:tcBorders>
              <w:top w:val="single" w:sz="4" w:space="0" w:color="000000"/>
              <w:left w:val="single" w:sz="4" w:space="0" w:color="000000"/>
              <w:bottom w:val="single" w:sz="4" w:space="0" w:color="000000"/>
              <w:right w:val="single" w:sz="4" w:space="0" w:color="000000"/>
            </w:tcBorders>
          </w:tcPr>
          <w:p w14:paraId="1F480C08" w14:textId="77777777" w:rsidR="001B75AD" w:rsidRDefault="00BD7B5B">
            <w:pPr>
              <w:spacing w:after="0" w:line="259" w:lineRule="auto"/>
              <w:ind w:left="47" w:firstLine="0"/>
              <w:jc w:val="center"/>
            </w:pPr>
            <w:r>
              <w:rPr>
                <w:rFonts w:ascii="Times New Roman" w:eastAsia="Times New Roman" w:hAnsi="Times New Roman" w:cs="Times New Roman"/>
                <w:sz w:val="21"/>
              </w:rPr>
              <w:t xml:space="preserve"> </w:t>
            </w:r>
          </w:p>
        </w:tc>
      </w:tr>
      <w:tr w:rsidR="001B75AD" w14:paraId="0221EEB6" w14:textId="77777777">
        <w:trPr>
          <w:trHeight w:val="554"/>
        </w:trPr>
        <w:tc>
          <w:tcPr>
            <w:tcW w:w="2119" w:type="dxa"/>
            <w:tcBorders>
              <w:top w:val="single" w:sz="4" w:space="0" w:color="000000"/>
              <w:left w:val="single" w:sz="4" w:space="0" w:color="000000"/>
              <w:bottom w:val="single" w:sz="4" w:space="0" w:color="000000"/>
              <w:right w:val="single" w:sz="4" w:space="0" w:color="000000"/>
            </w:tcBorders>
          </w:tcPr>
          <w:p w14:paraId="33B97B46" w14:textId="77777777" w:rsidR="001B75AD" w:rsidRDefault="00BD7B5B">
            <w:pPr>
              <w:spacing w:after="0" w:line="259" w:lineRule="auto"/>
              <w:ind w:left="0" w:firstLine="0"/>
              <w:jc w:val="center"/>
            </w:pPr>
            <w:r>
              <w:rPr>
                <w:sz w:val="21"/>
              </w:rPr>
              <w:t>如选用内浮顶罐，浮盘的选型</w:t>
            </w:r>
            <w:r>
              <w:rPr>
                <w:rFonts w:ascii="Times New Roman" w:eastAsia="Times New Roman" w:hAnsi="Times New Roman" w:cs="Times New Roman"/>
                <w:sz w:val="21"/>
              </w:rPr>
              <w:t xml:space="preserve"> </w:t>
            </w:r>
          </w:p>
        </w:tc>
        <w:tc>
          <w:tcPr>
            <w:tcW w:w="4040" w:type="dxa"/>
            <w:tcBorders>
              <w:top w:val="single" w:sz="4" w:space="0" w:color="000000"/>
              <w:left w:val="single" w:sz="4" w:space="0" w:color="000000"/>
              <w:bottom w:val="single" w:sz="4" w:space="0" w:color="000000"/>
              <w:right w:val="single" w:sz="4" w:space="0" w:color="000000"/>
            </w:tcBorders>
            <w:vAlign w:val="center"/>
          </w:tcPr>
          <w:p w14:paraId="6DBB05D1" w14:textId="77777777" w:rsidR="001B75AD" w:rsidRDefault="00BD7B5B">
            <w:pPr>
              <w:spacing w:after="0" w:line="259" w:lineRule="auto"/>
              <w:ind w:left="0" w:right="4" w:firstLine="0"/>
              <w:jc w:val="center"/>
            </w:pPr>
            <w:r>
              <w:rPr>
                <w:sz w:val="21"/>
              </w:rPr>
              <w:t>浮筒式</w:t>
            </w:r>
            <w:r>
              <w:rPr>
                <w:sz w:val="21"/>
              </w:rPr>
              <w:t>○</w:t>
            </w:r>
            <w:r>
              <w:rPr>
                <w:rFonts w:ascii="Times New Roman" w:eastAsia="Times New Roman" w:hAnsi="Times New Roman" w:cs="Times New Roman"/>
                <w:sz w:val="21"/>
              </w:rPr>
              <w:t xml:space="preserve"> </w:t>
            </w:r>
            <w:r>
              <w:rPr>
                <w:sz w:val="21"/>
              </w:rPr>
              <w:t>双层板式（接液式）</w:t>
            </w:r>
            <w:r>
              <w:rPr>
                <w:sz w:val="21"/>
              </w:rPr>
              <w:t>○</w:t>
            </w:r>
            <w:r>
              <w:rPr>
                <w:rFonts w:ascii="Times New Roman" w:eastAsia="Times New Roman" w:hAnsi="Times New Roman" w:cs="Times New Roman"/>
                <w:sz w:val="21"/>
              </w:rPr>
              <w:t xml:space="preserve"> </w:t>
            </w:r>
          </w:p>
        </w:tc>
        <w:tc>
          <w:tcPr>
            <w:tcW w:w="2369" w:type="dxa"/>
            <w:tcBorders>
              <w:top w:val="single" w:sz="4" w:space="0" w:color="000000"/>
              <w:left w:val="single" w:sz="4" w:space="0" w:color="000000"/>
              <w:bottom w:val="single" w:sz="4" w:space="0" w:color="000000"/>
              <w:right w:val="single" w:sz="4" w:space="0" w:color="000000"/>
            </w:tcBorders>
          </w:tcPr>
          <w:p w14:paraId="3ADB1784" w14:textId="77777777" w:rsidR="001B75AD" w:rsidRDefault="00BD7B5B">
            <w:pPr>
              <w:spacing w:after="0" w:line="259" w:lineRule="auto"/>
              <w:ind w:left="47" w:firstLine="0"/>
              <w:jc w:val="center"/>
            </w:pPr>
            <w:r>
              <w:rPr>
                <w:rFonts w:ascii="Times New Roman" w:eastAsia="Times New Roman" w:hAnsi="Times New Roman" w:cs="Times New Roman"/>
                <w:sz w:val="21"/>
              </w:rPr>
              <w:t xml:space="preserve"> </w:t>
            </w:r>
          </w:p>
        </w:tc>
      </w:tr>
      <w:tr w:rsidR="001B75AD" w14:paraId="36FDAC5B" w14:textId="77777777">
        <w:trPr>
          <w:trHeight w:val="554"/>
        </w:trPr>
        <w:tc>
          <w:tcPr>
            <w:tcW w:w="2119" w:type="dxa"/>
            <w:tcBorders>
              <w:top w:val="single" w:sz="4" w:space="0" w:color="000000"/>
              <w:left w:val="single" w:sz="4" w:space="0" w:color="000000"/>
              <w:bottom w:val="single" w:sz="4" w:space="0" w:color="000000"/>
              <w:right w:val="single" w:sz="4" w:space="0" w:color="000000"/>
            </w:tcBorders>
          </w:tcPr>
          <w:p w14:paraId="6ACF61BB" w14:textId="77777777" w:rsidR="001B75AD" w:rsidRDefault="00BD7B5B">
            <w:pPr>
              <w:spacing w:after="0" w:line="259" w:lineRule="auto"/>
              <w:ind w:left="0" w:firstLine="0"/>
              <w:jc w:val="center"/>
            </w:pPr>
            <w:r>
              <w:rPr>
                <w:sz w:val="21"/>
              </w:rPr>
              <w:t>如选用内浮顶罐，边缘密封选型</w:t>
            </w:r>
            <w:r>
              <w:rPr>
                <w:rFonts w:ascii="Times New Roman" w:eastAsia="Times New Roman" w:hAnsi="Times New Roman" w:cs="Times New Roman"/>
                <w:sz w:val="21"/>
              </w:rPr>
              <w:t xml:space="preserve"> </w:t>
            </w:r>
          </w:p>
        </w:tc>
        <w:tc>
          <w:tcPr>
            <w:tcW w:w="4040" w:type="dxa"/>
            <w:tcBorders>
              <w:top w:val="single" w:sz="4" w:space="0" w:color="000000"/>
              <w:left w:val="single" w:sz="4" w:space="0" w:color="000000"/>
              <w:bottom w:val="single" w:sz="4" w:space="0" w:color="000000"/>
              <w:right w:val="single" w:sz="4" w:space="0" w:color="000000"/>
            </w:tcBorders>
          </w:tcPr>
          <w:p w14:paraId="30E523D2" w14:textId="77777777" w:rsidR="001B75AD" w:rsidRDefault="00BD7B5B">
            <w:pPr>
              <w:spacing w:after="0" w:line="259" w:lineRule="auto"/>
              <w:ind w:left="386" w:right="234" w:firstLine="0"/>
              <w:jc w:val="center"/>
            </w:pPr>
            <w:r>
              <w:rPr>
                <w:sz w:val="21"/>
              </w:rPr>
              <w:t>液体镶嵌式</w:t>
            </w:r>
            <w:r>
              <w:rPr>
                <w:sz w:val="21"/>
              </w:rPr>
              <w:t>○</w:t>
            </w:r>
            <w:r>
              <w:rPr>
                <w:rFonts w:ascii="Times New Roman" w:eastAsia="Times New Roman" w:hAnsi="Times New Roman" w:cs="Times New Roman"/>
                <w:sz w:val="21"/>
              </w:rPr>
              <w:t xml:space="preserve"> </w:t>
            </w:r>
            <w:r>
              <w:rPr>
                <w:sz w:val="21"/>
              </w:rPr>
              <w:t>泡沫式</w:t>
            </w:r>
            <w:r>
              <w:rPr>
                <w:sz w:val="21"/>
              </w:rPr>
              <w:t>○</w:t>
            </w:r>
            <w:r>
              <w:rPr>
                <w:rFonts w:ascii="Times New Roman" w:eastAsia="Times New Roman" w:hAnsi="Times New Roman" w:cs="Times New Roman"/>
                <w:sz w:val="21"/>
              </w:rPr>
              <w:t xml:space="preserve">  </w:t>
            </w:r>
            <w:r>
              <w:rPr>
                <w:sz w:val="21"/>
              </w:rPr>
              <w:t>机械式</w:t>
            </w:r>
            <w:r>
              <w:rPr>
                <w:sz w:val="21"/>
              </w:rPr>
              <w:t>○</w:t>
            </w:r>
            <w:r>
              <w:rPr>
                <w:rFonts w:ascii="Times New Roman" w:eastAsia="Times New Roman" w:hAnsi="Times New Roman" w:cs="Times New Roman"/>
                <w:sz w:val="21"/>
              </w:rPr>
              <w:t xml:space="preserve"> </w:t>
            </w:r>
            <w:r>
              <w:rPr>
                <w:sz w:val="21"/>
              </w:rPr>
              <w:t>双极密封</w:t>
            </w:r>
            <w:r>
              <w:rPr>
                <w:sz w:val="21"/>
              </w:rPr>
              <w:t>○</w:t>
            </w:r>
            <w:r>
              <w:rPr>
                <w:rFonts w:ascii="Times New Roman" w:eastAsia="Times New Roman" w:hAnsi="Times New Roman" w:cs="Times New Roman"/>
                <w:sz w:val="21"/>
              </w:rPr>
              <w:t xml:space="preserve"> </w:t>
            </w:r>
          </w:p>
        </w:tc>
        <w:tc>
          <w:tcPr>
            <w:tcW w:w="2369" w:type="dxa"/>
            <w:tcBorders>
              <w:top w:val="single" w:sz="4" w:space="0" w:color="000000"/>
              <w:left w:val="single" w:sz="4" w:space="0" w:color="000000"/>
              <w:bottom w:val="single" w:sz="4" w:space="0" w:color="000000"/>
              <w:right w:val="single" w:sz="4" w:space="0" w:color="000000"/>
            </w:tcBorders>
          </w:tcPr>
          <w:p w14:paraId="619BF472" w14:textId="77777777" w:rsidR="001B75AD" w:rsidRDefault="00BD7B5B">
            <w:pPr>
              <w:spacing w:after="0" w:line="259" w:lineRule="auto"/>
              <w:ind w:left="47" w:firstLine="0"/>
              <w:jc w:val="center"/>
            </w:pPr>
            <w:r>
              <w:rPr>
                <w:rFonts w:ascii="Times New Roman" w:eastAsia="Times New Roman" w:hAnsi="Times New Roman" w:cs="Times New Roman"/>
                <w:sz w:val="21"/>
              </w:rPr>
              <w:t xml:space="preserve"> </w:t>
            </w:r>
          </w:p>
        </w:tc>
      </w:tr>
      <w:tr w:rsidR="001B75AD" w14:paraId="58B28260" w14:textId="77777777">
        <w:trPr>
          <w:trHeight w:val="555"/>
        </w:trPr>
        <w:tc>
          <w:tcPr>
            <w:tcW w:w="2119" w:type="dxa"/>
            <w:tcBorders>
              <w:top w:val="single" w:sz="4" w:space="0" w:color="000000"/>
              <w:left w:val="single" w:sz="4" w:space="0" w:color="000000"/>
              <w:bottom w:val="single" w:sz="4" w:space="0" w:color="000000"/>
              <w:right w:val="single" w:sz="4" w:space="0" w:color="000000"/>
            </w:tcBorders>
          </w:tcPr>
          <w:p w14:paraId="3CC9EAF6" w14:textId="77777777" w:rsidR="001B75AD" w:rsidRDefault="00BD7B5B">
            <w:pPr>
              <w:spacing w:after="0" w:line="259" w:lineRule="auto"/>
              <w:ind w:left="0" w:firstLine="0"/>
              <w:jc w:val="center"/>
            </w:pPr>
            <w:r>
              <w:rPr>
                <w:sz w:val="21"/>
              </w:rPr>
              <w:t>如选用外浮顶罐，是否采用双极密封</w:t>
            </w:r>
            <w:r>
              <w:rPr>
                <w:rFonts w:ascii="Times New Roman" w:eastAsia="Times New Roman" w:hAnsi="Times New Roman" w:cs="Times New Roman"/>
                <w:sz w:val="22"/>
              </w:rPr>
              <w:t xml:space="preserve"> </w:t>
            </w:r>
          </w:p>
        </w:tc>
        <w:tc>
          <w:tcPr>
            <w:tcW w:w="4040" w:type="dxa"/>
            <w:tcBorders>
              <w:top w:val="single" w:sz="4" w:space="0" w:color="000000"/>
              <w:left w:val="single" w:sz="4" w:space="0" w:color="000000"/>
              <w:bottom w:val="single" w:sz="4" w:space="0" w:color="000000"/>
              <w:right w:val="single" w:sz="4" w:space="0" w:color="000000"/>
            </w:tcBorders>
            <w:vAlign w:val="center"/>
          </w:tcPr>
          <w:p w14:paraId="2947B948" w14:textId="77777777" w:rsidR="001B75AD" w:rsidRDefault="00BD7B5B">
            <w:pPr>
              <w:spacing w:after="0" w:line="259" w:lineRule="auto"/>
              <w:ind w:left="0" w:right="5" w:firstLine="0"/>
              <w:jc w:val="center"/>
            </w:pPr>
            <w:r>
              <w:rPr>
                <w:sz w:val="21"/>
              </w:rPr>
              <w:t>是</w:t>
            </w:r>
            <w:r>
              <w:rPr>
                <w:sz w:val="21"/>
              </w:rPr>
              <w:t>○</w:t>
            </w:r>
            <w:r>
              <w:rPr>
                <w:rFonts w:ascii="Times New Roman" w:eastAsia="Times New Roman" w:hAnsi="Times New Roman" w:cs="Times New Roman"/>
                <w:sz w:val="21"/>
              </w:rPr>
              <w:t xml:space="preserve">      </w:t>
            </w:r>
            <w:r>
              <w:rPr>
                <w:sz w:val="21"/>
              </w:rPr>
              <w:t>否</w:t>
            </w:r>
            <w:r>
              <w:rPr>
                <w:sz w:val="21"/>
              </w:rPr>
              <w:t>○</w:t>
            </w:r>
            <w:r>
              <w:rPr>
                <w:rFonts w:ascii="Times New Roman" w:eastAsia="Times New Roman" w:hAnsi="Times New Roman" w:cs="Times New Roman"/>
                <w:sz w:val="21"/>
              </w:rPr>
              <w:t xml:space="preserve"> </w:t>
            </w:r>
          </w:p>
        </w:tc>
        <w:tc>
          <w:tcPr>
            <w:tcW w:w="2369" w:type="dxa"/>
            <w:tcBorders>
              <w:top w:val="single" w:sz="4" w:space="0" w:color="000000"/>
              <w:left w:val="single" w:sz="4" w:space="0" w:color="000000"/>
              <w:bottom w:val="single" w:sz="4" w:space="0" w:color="000000"/>
              <w:right w:val="single" w:sz="4" w:space="0" w:color="000000"/>
            </w:tcBorders>
          </w:tcPr>
          <w:p w14:paraId="3F9BD7CC" w14:textId="77777777" w:rsidR="001B75AD" w:rsidRDefault="00BD7B5B">
            <w:pPr>
              <w:spacing w:after="0" w:line="259" w:lineRule="auto"/>
              <w:ind w:left="47" w:firstLine="0"/>
              <w:jc w:val="center"/>
            </w:pPr>
            <w:r>
              <w:rPr>
                <w:rFonts w:ascii="Times New Roman" w:eastAsia="Times New Roman" w:hAnsi="Times New Roman" w:cs="Times New Roman"/>
                <w:sz w:val="21"/>
              </w:rPr>
              <w:t xml:space="preserve"> </w:t>
            </w:r>
          </w:p>
        </w:tc>
      </w:tr>
      <w:tr w:rsidR="001B75AD" w14:paraId="69ECEEA6" w14:textId="77777777">
        <w:trPr>
          <w:trHeight w:val="866"/>
        </w:trPr>
        <w:tc>
          <w:tcPr>
            <w:tcW w:w="2119" w:type="dxa"/>
            <w:tcBorders>
              <w:top w:val="single" w:sz="4" w:space="0" w:color="000000"/>
              <w:left w:val="single" w:sz="4" w:space="0" w:color="000000"/>
              <w:bottom w:val="single" w:sz="4" w:space="0" w:color="000000"/>
              <w:right w:val="single" w:sz="4" w:space="0" w:color="000000"/>
            </w:tcBorders>
          </w:tcPr>
          <w:p w14:paraId="534091D6" w14:textId="77777777" w:rsidR="001B75AD" w:rsidRDefault="00BD7B5B">
            <w:pPr>
              <w:spacing w:after="0" w:line="259" w:lineRule="auto"/>
              <w:ind w:left="0" w:firstLine="0"/>
              <w:jc w:val="center"/>
            </w:pPr>
            <w:r>
              <w:rPr>
                <w:sz w:val="22"/>
              </w:rPr>
              <w:t>如选用固定顶罐，是否有</w:t>
            </w:r>
            <w:r>
              <w:rPr>
                <w:sz w:val="22"/>
              </w:rPr>
              <w:t xml:space="preserve"> </w:t>
            </w:r>
            <w:r>
              <w:rPr>
                <w:rFonts w:ascii="Times New Roman" w:eastAsia="Times New Roman" w:hAnsi="Times New Roman" w:cs="Times New Roman"/>
                <w:sz w:val="22"/>
              </w:rPr>
              <w:t xml:space="preserve">VOCs </w:t>
            </w:r>
            <w:r>
              <w:rPr>
                <w:sz w:val="22"/>
              </w:rPr>
              <w:t>末端处理设施</w:t>
            </w:r>
            <w:r>
              <w:rPr>
                <w:rFonts w:ascii="Times New Roman" w:eastAsia="Times New Roman" w:hAnsi="Times New Roman" w:cs="Times New Roman"/>
                <w:sz w:val="22"/>
              </w:rPr>
              <w:t xml:space="preserve"> </w:t>
            </w:r>
          </w:p>
        </w:tc>
        <w:tc>
          <w:tcPr>
            <w:tcW w:w="4040" w:type="dxa"/>
            <w:tcBorders>
              <w:top w:val="single" w:sz="4" w:space="0" w:color="000000"/>
              <w:left w:val="single" w:sz="4" w:space="0" w:color="000000"/>
              <w:bottom w:val="single" w:sz="4" w:space="0" w:color="000000"/>
              <w:right w:val="single" w:sz="4" w:space="0" w:color="000000"/>
            </w:tcBorders>
            <w:vAlign w:val="center"/>
          </w:tcPr>
          <w:p w14:paraId="6F27AD55" w14:textId="77777777" w:rsidR="001B75AD" w:rsidRDefault="00BD7B5B">
            <w:pPr>
              <w:spacing w:after="0" w:line="259" w:lineRule="auto"/>
              <w:ind w:left="0" w:right="5" w:firstLine="0"/>
              <w:jc w:val="center"/>
            </w:pPr>
            <w:r>
              <w:rPr>
                <w:sz w:val="21"/>
              </w:rPr>
              <w:t>是</w:t>
            </w:r>
            <w:r>
              <w:rPr>
                <w:sz w:val="21"/>
              </w:rPr>
              <w:t>○</w:t>
            </w:r>
            <w:r>
              <w:rPr>
                <w:rFonts w:ascii="Times New Roman" w:eastAsia="Times New Roman" w:hAnsi="Times New Roman" w:cs="Times New Roman"/>
                <w:sz w:val="21"/>
              </w:rPr>
              <w:t xml:space="preserve">      </w:t>
            </w:r>
            <w:r>
              <w:rPr>
                <w:sz w:val="21"/>
              </w:rPr>
              <w:t>否</w:t>
            </w:r>
            <w:r>
              <w:rPr>
                <w:sz w:val="21"/>
              </w:rPr>
              <w:t>○</w:t>
            </w:r>
            <w:r>
              <w:rPr>
                <w:rFonts w:ascii="Times New Roman" w:eastAsia="Times New Roman" w:hAnsi="Times New Roman" w:cs="Times New Roman"/>
                <w:sz w:val="21"/>
              </w:rPr>
              <w:t xml:space="preserve"> </w:t>
            </w:r>
          </w:p>
        </w:tc>
        <w:tc>
          <w:tcPr>
            <w:tcW w:w="2369" w:type="dxa"/>
            <w:tcBorders>
              <w:top w:val="single" w:sz="4" w:space="0" w:color="000000"/>
              <w:left w:val="single" w:sz="4" w:space="0" w:color="000000"/>
              <w:bottom w:val="single" w:sz="4" w:space="0" w:color="000000"/>
              <w:right w:val="single" w:sz="4" w:space="0" w:color="000000"/>
            </w:tcBorders>
          </w:tcPr>
          <w:p w14:paraId="603199FA" w14:textId="77777777" w:rsidR="001B75AD" w:rsidRDefault="00BD7B5B">
            <w:pPr>
              <w:spacing w:after="0" w:line="259" w:lineRule="auto"/>
              <w:ind w:left="47" w:firstLine="0"/>
              <w:jc w:val="center"/>
            </w:pPr>
            <w:r>
              <w:rPr>
                <w:rFonts w:ascii="Times New Roman" w:eastAsia="Times New Roman" w:hAnsi="Times New Roman" w:cs="Times New Roman"/>
                <w:sz w:val="21"/>
              </w:rPr>
              <w:t xml:space="preserve"> </w:t>
            </w:r>
          </w:p>
        </w:tc>
      </w:tr>
      <w:tr w:rsidR="001B75AD" w14:paraId="6827C0F3" w14:textId="77777777">
        <w:trPr>
          <w:trHeight w:val="581"/>
        </w:trPr>
        <w:tc>
          <w:tcPr>
            <w:tcW w:w="2119" w:type="dxa"/>
            <w:tcBorders>
              <w:top w:val="single" w:sz="4" w:space="0" w:color="000000"/>
              <w:left w:val="single" w:sz="4" w:space="0" w:color="000000"/>
              <w:bottom w:val="single" w:sz="4" w:space="0" w:color="000000"/>
              <w:right w:val="single" w:sz="4" w:space="0" w:color="000000"/>
            </w:tcBorders>
          </w:tcPr>
          <w:p w14:paraId="418C468C" w14:textId="77777777" w:rsidR="001B75AD" w:rsidRDefault="00BD7B5B">
            <w:pPr>
              <w:spacing w:after="0" w:line="259" w:lineRule="auto"/>
              <w:ind w:left="0" w:firstLine="0"/>
              <w:jc w:val="center"/>
            </w:pPr>
            <w:r>
              <w:rPr>
                <w:sz w:val="22"/>
              </w:rPr>
              <w:t>对于固定顶罐，如设有</w:t>
            </w:r>
            <w:r>
              <w:rPr>
                <w:sz w:val="22"/>
              </w:rPr>
              <w:t xml:space="preserve"> </w:t>
            </w:r>
            <w:r>
              <w:rPr>
                <w:rFonts w:ascii="Times New Roman" w:eastAsia="Times New Roman" w:hAnsi="Times New Roman" w:cs="Times New Roman"/>
                <w:sz w:val="22"/>
              </w:rPr>
              <w:t xml:space="preserve">VOCs </w:t>
            </w:r>
            <w:r>
              <w:rPr>
                <w:sz w:val="22"/>
              </w:rPr>
              <w:t>末端处理</w:t>
            </w:r>
          </w:p>
        </w:tc>
        <w:tc>
          <w:tcPr>
            <w:tcW w:w="4040" w:type="dxa"/>
            <w:tcBorders>
              <w:top w:val="single" w:sz="4" w:space="0" w:color="000000"/>
              <w:left w:val="single" w:sz="4" w:space="0" w:color="000000"/>
              <w:bottom w:val="single" w:sz="4" w:space="0" w:color="000000"/>
              <w:right w:val="single" w:sz="4" w:space="0" w:color="000000"/>
            </w:tcBorders>
            <w:vAlign w:val="center"/>
          </w:tcPr>
          <w:p w14:paraId="3D7B4672" w14:textId="77777777" w:rsidR="001B75AD" w:rsidRDefault="00BD7B5B">
            <w:pPr>
              <w:spacing w:after="0" w:line="259" w:lineRule="auto"/>
              <w:ind w:left="0" w:right="2" w:firstLine="0"/>
              <w:jc w:val="center"/>
            </w:pPr>
            <w:r>
              <w:rPr>
                <w:sz w:val="21"/>
              </w:rPr>
              <w:t>冷凝</w:t>
            </w:r>
            <w:r>
              <w:rPr>
                <w:sz w:val="21"/>
              </w:rPr>
              <w:t>○</w:t>
            </w:r>
            <w:r>
              <w:rPr>
                <w:rFonts w:ascii="Times New Roman" w:eastAsia="Times New Roman" w:hAnsi="Times New Roman" w:cs="Times New Roman"/>
                <w:sz w:val="21"/>
              </w:rPr>
              <w:t xml:space="preserve">  </w:t>
            </w:r>
            <w:r>
              <w:rPr>
                <w:sz w:val="21"/>
              </w:rPr>
              <w:t>吸附</w:t>
            </w:r>
            <w:r>
              <w:rPr>
                <w:sz w:val="21"/>
              </w:rPr>
              <w:t>○</w:t>
            </w:r>
            <w:r>
              <w:rPr>
                <w:rFonts w:ascii="Times New Roman" w:eastAsia="Times New Roman" w:hAnsi="Times New Roman" w:cs="Times New Roman"/>
                <w:sz w:val="21"/>
              </w:rPr>
              <w:t xml:space="preserve">  </w:t>
            </w:r>
            <w:r>
              <w:rPr>
                <w:sz w:val="21"/>
              </w:rPr>
              <w:t>吸收</w:t>
            </w:r>
            <w:r>
              <w:rPr>
                <w:sz w:val="21"/>
              </w:rPr>
              <w:t>○</w:t>
            </w:r>
            <w:r>
              <w:rPr>
                <w:rFonts w:ascii="Times New Roman" w:eastAsia="Times New Roman" w:hAnsi="Times New Roman" w:cs="Times New Roman"/>
                <w:sz w:val="21"/>
              </w:rPr>
              <w:t xml:space="preserve">  </w:t>
            </w:r>
            <w:r>
              <w:rPr>
                <w:sz w:val="21"/>
              </w:rPr>
              <w:t>膜分离</w:t>
            </w:r>
            <w:r>
              <w:rPr>
                <w:sz w:val="21"/>
              </w:rPr>
              <w:t>○</w:t>
            </w:r>
            <w:r>
              <w:rPr>
                <w:rFonts w:ascii="Times New Roman" w:eastAsia="Times New Roman" w:hAnsi="Times New Roman" w:cs="Times New Roman"/>
                <w:sz w:val="21"/>
              </w:rPr>
              <w:t xml:space="preserve"> </w:t>
            </w:r>
          </w:p>
        </w:tc>
        <w:tc>
          <w:tcPr>
            <w:tcW w:w="2369" w:type="dxa"/>
            <w:tcBorders>
              <w:top w:val="single" w:sz="4" w:space="0" w:color="000000"/>
              <w:left w:val="single" w:sz="4" w:space="0" w:color="000000"/>
              <w:bottom w:val="single" w:sz="4" w:space="0" w:color="000000"/>
              <w:right w:val="single" w:sz="4" w:space="0" w:color="000000"/>
            </w:tcBorders>
            <w:vAlign w:val="center"/>
          </w:tcPr>
          <w:p w14:paraId="3D4A583C" w14:textId="77777777" w:rsidR="001B75AD" w:rsidRDefault="00BD7B5B">
            <w:pPr>
              <w:spacing w:after="0" w:line="259" w:lineRule="auto"/>
              <w:ind w:left="0" w:firstLine="0"/>
              <w:jc w:val="center"/>
            </w:pPr>
            <w:r>
              <w:rPr>
                <w:sz w:val="21"/>
              </w:rPr>
              <w:t>组合技术可多选</w:t>
            </w:r>
            <w:r>
              <w:rPr>
                <w:rFonts w:ascii="Times New Roman" w:eastAsia="Times New Roman" w:hAnsi="Times New Roman" w:cs="Times New Roman"/>
                <w:sz w:val="21"/>
              </w:rPr>
              <w:t xml:space="preserve"> </w:t>
            </w:r>
          </w:p>
        </w:tc>
      </w:tr>
      <w:tr w:rsidR="001B75AD" w14:paraId="281A8373" w14:textId="77777777">
        <w:trPr>
          <w:trHeight w:val="295"/>
        </w:trPr>
        <w:tc>
          <w:tcPr>
            <w:tcW w:w="2119" w:type="dxa"/>
            <w:tcBorders>
              <w:top w:val="single" w:sz="4" w:space="0" w:color="000000"/>
              <w:left w:val="single" w:sz="4" w:space="0" w:color="000000"/>
              <w:bottom w:val="single" w:sz="4" w:space="0" w:color="000000"/>
              <w:right w:val="single" w:sz="4" w:space="0" w:color="000000"/>
            </w:tcBorders>
          </w:tcPr>
          <w:p w14:paraId="58220B3C" w14:textId="77777777" w:rsidR="001B75AD" w:rsidRDefault="00BD7B5B">
            <w:pPr>
              <w:spacing w:after="0" w:line="259" w:lineRule="auto"/>
              <w:ind w:left="0" w:firstLine="0"/>
              <w:jc w:val="both"/>
            </w:pPr>
            <w:r>
              <w:rPr>
                <w:sz w:val="22"/>
              </w:rPr>
              <w:t>设施，采用何种技术</w:t>
            </w:r>
            <w:r>
              <w:rPr>
                <w:rFonts w:ascii="Times New Roman" w:eastAsia="Times New Roman" w:hAnsi="Times New Roman" w:cs="Times New Roman"/>
                <w:sz w:val="22"/>
              </w:rPr>
              <w:t xml:space="preserve"> </w:t>
            </w:r>
          </w:p>
        </w:tc>
        <w:tc>
          <w:tcPr>
            <w:tcW w:w="4040" w:type="dxa"/>
            <w:tcBorders>
              <w:top w:val="single" w:sz="4" w:space="0" w:color="000000"/>
              <w:left w:val="single" w:sz="4" w:space="0" w:color="000000"/>
              <w:bottom w:val="single" w:sz="4" w:space="0" w:color="000000"/>
              <w:right w:val="single" w:sz="4" w:space="0" w:color="000000"/>
            </w:tcBorders>
          </w:tcPr>
          <w:p w14:paraId="2D15D849" w14:textId="77777777" w:rsidR="001B75AD" w:rsidRDefault="001B75AD">
            <w:pPr>
              <w:spacing w:after="160" w:line="259" w:lineRule="auto"/>
              <w:ind w:left="0" w:firstLine="0"/>
            </w:pPr>
          </w:p>
        </w:tc>
        <w:tc>
          <w:tcPr>
            <w:tcW w:w="2369" w:type="dxa"/>
            <w:tcBorders>
              <w:top w:val="single" w:sz="4" w:space="0" w:color="000000"/>
              <w:left w:val="single" w:sz="4" w:space="0" w:color="000000"/>
              <w:bottom w:val="single" w:sz="4" w:space="0" w:color="000000"/>
              <w:right w:val="single" w:sz="4" w:space="0" w:color="000000"/>
            </w:tcBorders>
          </w:tcPr>
          <w:p w14:paraId="3A173A0B" w14:textId="77777777" w:rsidR="001B75AD" w:rsidRDefault="001B75AD">
            <w:pPr>
              <w:spacing w:after="160" w:line="259" w:lineRule="auto"/>
              <w:ind w:left="0" w:firstLine="0"/>
            </w:pPr>
          </w:p>
        </w:tc>
      </w:tr>
      <w:tr w:rsidR="001B75AD" w14:paraId="4BD0F190" w14:textId="77777777">
        <w:trPr>
          <w:trHeight w:val="867"/>
        </w:trPr>
        <w:tc>
          <w:tcPr>
            <w:tcW w:w="2119" w:type="dxa"/>
            <w:tcBorders>
              <w:top w:val="single" w:sz="4" w:space="0" w:color="000000"/>
              <w:left w:val="single" w:sz="4" w:space="0" w:color="000000"/>
              <w:bottom w:val="single" w:sz="4" w:space="0" w:color="000000"/>
              <w:right w:val="single" w:sz="4" w:space="0" w:color="000000"/>
            </w:tcBorders>
          </w:tcPr>
          <w:p w14:paraId="1C31A93F" w14:textId="77777777" w:rsidR="001B75AD" w:rsidRDefault="00BD7B5B">
            <w:pPr>
              <w:spacing w:after="0" w:line="259" w:lineRule="auto"/>
              <w:ind w:left="0" w:right="14" w:firstLine="0"/>
              <w:jc w:val="center"/>
            </w:pPr>
            <w:r>
              <w:rPr>
                <w:rFonts w:ascii="Times New Roman" w:eastAsia="Times New Roman" w:hAnsi="Times New Roman" w:cs="Times New Roman"/>
                <w:sz w:val="22"/>
              </w:rPr>
              <w:t>VOCs</w:t>
            </w:r>
            <w:r>
              <w:rPr>
                <w:sz w:val="22"/>
              </w:rPr>
              <w:t>末端处理设施的控制效率是否达到</w:t>
            </w:r>
            <w:r>
              <w:rPr>
                <w:sz w:val="22"/>
              </w:rPr>
              <w:t xml:space="preserve"> </w:t>
            </w:r>
            <w:r>
              <w:rPr>
                <w:rFonts w:ascii="Times New Roman" w:eastAsia="Times New Roman" w:hAnsi="Times New Roman" w:cs="Times New Roman"/>
                <w:sz w:val="22"/>
              </w:rPr>
              <w:t xml:space="preserve">95% </w:t>
            </w:r>
          </w:p>
        </w:tc>
        <w:tc>
          <w:tcPr>
            <w:tcW w:w="4040" w:type="dxa"/>
            <w:tcBorders>
              <w:top w:val="single" w:sz="4" w:space="0" w:color="000000"/>
              <w:left w:val="single" w:sz="4" w:space="0" w:color="000000"/>
              <w:bottom w:val="single" w:sz="4" w:space="0" w:color="000000"/>
              <w:right w:val="single" w:sz="4" w:space="0" w:color="000000"/>
            </w:tcBorders>
            <w:vAlign w:val="center"/>
          </w:tcPr>
          <w:p w14:paraId="3836A0E4" w14:textId="77777777" w:rsidR="001B75AD" w:rsidRDefault="00BD7B5B">
            <w:pPr>
              <w:spacing w:after="0" w:line="259" w:lineRule="auto"/>
              <w:ind w:left="0" w:right="57" w:firstLine="0"/>
              <w:jc w:val="center"/>
            </w:pPr>
            <w:r>
              <w:rPr>
                <w:sz w:val="21"/>
              </w:rPr>
              <w:t>是</w:t>
            </w:r>
            <w:r>
              <w:rPr>
                <w:sz w:val="21"/>
              </w:rPr>
              <w:t>○</w:t>
            </w:r>
            <w:r>
              <w:rPr>
                <w:rFonts w:ascii="Times New Roman" w:eastAsia="Times New Roman" w:hAnsi="Times New Roman" w:cs="Times New Roman"/>
                <w:sz w:val="21"/>
              </w:rPr>
              <w:t xml:space="preserve">      </w:t>
            </w:r>
            <w:r>
              <w:rPr>
                <w:sz w:val="21"/>
              </w:rPr>
              <w:t>否</w:t>
            </w:r>
            <w:r>
              <w:rPr>
                <w:sz w:val="21"/>
              </w:rPr>
              <w:t>○</w:t>
            </w:r>
            <w:r>
              <w:rPr>
                <w:rFonts w:ascii="Times New Roman" w:eastAsia="Times New Roman" w:hAnsi="Times New Roman" w:cs="Times New Roman"/>
                <w:sz w:val="21"/>
              </w:rPr>
              <w:t xml:space="preserve"> </w:t>
            </w:r>
          </w:p>
        </w:tc>
        <w:tc>
          <w:tcPr>
            <w:tcW w:w="2369" w:type="dxa"/>
            <w:tcBorders>
              <w:top w:val="single" w:sz="4" w:space="0" w:color="000000"/>
              <w:left w:val="single" w:sz="4" w:space="0" w:color="000000"/>
              <w:bottom w:val="single" w:sz="4" w:space="0" w:color="000000"/>
              <w:right w:val="single" w:sz="4" w:space="0" w:color="000000"/>
            </w:tcBorders>
          </w:tcPr>
          <w:p w14:paraId="22C71DDA" w14:textId="77777777" w:rsidR="001B75AD" w:rsidRDefault="00BD7B5B">
            <w:pPr>
              <w:spacing w:after="0" w:line="259" w:lineRule="auto"/>
              <w:ind w:left="0" w:firstLine="0"/>
            </w:pPr>
            <w:r>
              <w:rPr>
                <w:rFonts w:ascii="Times New Roman" w:eastAsia="Times New Roman" w:hAnsi="Times New Roman" w:cs="Times New Roman"/>
                <w:sz w:val="21"/>
              </w:rPr>
              <w:t xml:space="preserve"> </w:t>
            </w:r>
          </w:p>
        </w:tc>
      </w:tr>
    </w:tbl>
    <w:p w14:paraId="29CFF216" w14:textId="77777777" w:rsidR="001B75AD" w:rsidRDefault="00BD7B5B">
      <w:pPr>
        <w:spacing w:after="92" w:line="259" w:lineRule="auto"/>
        <w:ind w:left="360" w:firstLine="0"/>
      </w:pPr>
      <w:r>
        <w:rPr>
          <w:rFonts w:ascii="Times New Roman" w:eastAsia="Times New Roman" w:hAnsi="Times New Roman" w:cs="Times New Roman"/>
          <w:sz w:val="18"/>
        </w:rPr>
        <w:t xml:space="preserve"> </w:t>
      </w:r>
    </w:p>
    <w:p w14:paraId="2987087D" w14:textId="77777777" w:rsidR="001B75AD" w:rsidRDefault="00BD7B5B">
      <w:pPr>
        <w:numPr>
          <w:ilvl w:val="0"/>
          <w:numId w:val="29"/>
        </w:numPr>
        <w:spacing w:after="4" w:line="358" w:lineRule="auto"/>
        <w:ind w:firstLine="360"/>
      </w:pPr>
      <w:r>
        <w:rPr>
          <w:sz w:val="18"/>
        </w:rPr>
        <w:t>按照《石油炼制工业污染物排放标准》的要求，储存于常压储罐的物料，其真实蒸汽压数值不能大于</w:t>
      </w:r>
      <w:r>
        <w:rPr>
          <w:sz w:val="18"/>
        </w:rPr>
        <w:t xml:space="preserve"> </w:t>
      </w:r>
      <w:r>
        <w:rPr>
          <w:rFonts w:ascii="Times New Roman" w:eastAsia="Times New Roman" w:hAnsi="Times New Roman" w:cs="Times New Roman"/>
          <w:sz w:val="18"/>
        </w:rPr>
        <w:t>76.6 kPa</w:t>
      </w:r>
      <w:r>
        <w:rPr>
          <w:sz w:val="18"/>
        </w:rPr>
        <w:t>。</w:t>
      </w:r>
      <w:r>
        <w:rPr>
          <w:rFonts w:ascii="Times New Roman" w:eastAsia="Times New Roman" w:hAnsi="Times New Roman" w:cs="Times New Roman"/>
          <w:sz w:val="18"/>
        </w:rPr>
        <w:t xml:space="preserve"> </w:t>
      </w:r>
    </w:p>
    <w:p w14:paraId="3C5D7CBA" w14:textId="77777777" w:rsidR="001B75AD" w:rsidRDefault="00BD7B5B">
      <w:pPr>
        <w:spacing w:after="3"/>
        <w:ind w:left="425" w:right="559"/>
        <w:jc w:val="center"/>
      </w:pPr>
      <w:r>
        <w:rPr>
          <w:sz w:val="24"/>
        </w:rPr>
        <w:t>附表二</w:t>
      </w:r>
      <w:r>
        <w:rPr>
          <w:rFonts w:ascii="Times New Roman" w:eastAsia="Times New Roman" w:hAnsi="Times New Roman" w:cs="Times New Roman"/>
          <w:sz w:val="24"/>
        </w:rPr>
        <w:t xml:space="preserve">-12 </w:t>
      </w:r>
      <w:r>
        <w:rPr>
          <w:sz w:val="24"/>
        </w:rPr>
        <w:t>固定顶储罐设施检查表</w:t>
      </w:r>
      <w:r>
        <w:rPr>
          <w:rFonts w:ascii="Times New Roman" w:eastAsia="Times New Roman" w:hAnsi="Times New Roman" w:cs="Times New Roman"/>
          <w:sz w:val="24"/>
        </w:rPr>
        <w:t xml:space="preserve"> </w:t>
      </w:r>
    </w:p>
    <w:tbl>
      <w:tblPr>
        <w:tblStyle w:val="TableGrid"/>
        <w:tblW w:w="8529" w:type="dxa"/>
        <w:tblInd w:w="-108" w:type="dxa"/>
        <w:tblCellMar>
          <w:top w:w="6" w:type="dxa"/>
          <w:left w:w="149" w:type="dxa"/>
          <w:bottom w:w="0" w:type="dxa"/>
          <w:right w:w="10" w:type="dxa"/>
        </w:tblCellMar>
        <w:tblLook w:val="04A0" w:firstRow="1" w:lastRow="0" w:firstColumn="1" w:lastColumn="0" w:noHBand="0" w:noVBand="1"/>
      </w:tblPr>
      <w:tblGrid>
        <w:gridCol w:w="2120"/>
        <w:gridCol w:w="4040"/>
        <w:gridCol w:w="2369"/>
      </w:tblGrid>
      <w:tr w:rsidR="001B75AD" w14:paraId="1FA66C71" w14:textId="77777777">
        <w:trPr>
          <w:trHeight w:val="283"/>
        </w:trPr>
        <w:tc>
          <w:tcPr>
            <w:tcW w:w="2119" w:type="dxa"/>
            <w:tcBorders>
              <w:top w:val="single" w:sz="4" w:space="0" w:color="000000"/>
              <w:left w:val="single" w:sz="4" w:space="0" w:color="000000"/>
              <w:bottom w:val="single" w:sz="4" w:space="0" w:color="000000"/>
              <w:right w:val="single" w:sz="4" w:space="0" w:color="000000"/>
            </w:tcBorders>
          </w:tcPr>
          <w:p w14:paraId="6986B2D3" w14:textId="77777777" w:rsidR="001B75AD" w:rsidRDefault="00BD7B5B">
            <w:pPr>
              <w:spacing w:after="0" w:line="259" w:lineRule="auto"/>
              <w:ind w:left="0" w:right="142" w:firstLine="0"/>
              <w:jc w:val="center"/>
            </w:pPr>
            <w:r>
              <w:rPr>
                <w:sz w:val="21"/>
              </w:rPr>
              <w:t>项</w:t>
            </w:r>
            <w:r>
              <w:rPr>
                <w:rFonts w:ascii="Times New Roman" w:eastAsia="Times New Roman" w:hAnsi="Times New Roman" w:cs="Times New Roman"/>
                <w:b/>
                <w:sz w:val="21"/>
              </w:rPr>
              <w:t xml:space="preserve"> </w:t>
            </w:r>
            <w:r>
              <w:rPr>
                <w:sz w:val="21"/>
              </w:rPr>
              <w:t>目</w:t>
            </w:r>
            <w:r>
              <w:rPr>
                <w:rFonts w:ascii="Times New Roman" w:eastAsia="Times New Roman" w:hAnsi="Times New Roman" w:cs="Times New Roman"/>
                <w:b/>
                <w:sz w:val="21"/>
              </w:rPr>
              <w:t xml:space="preserve"> </w:t>
            </w:r>
          </w:p>
        </w:tc>
        <w:tc>
          <w:tcPr>
            <w:tcW w:w="4040" w:type="dxa"/>
            <w:tcBorders>
              <w:top w:val="single" w:sz="4" w:space="0" w:color="000000"/>
              <w:left w:val="single" w:sz="4" w:space="0" w:color="000000"/>
              <w:bottom w:val="single" w:sz="4" w:space="0" w:color="000000"/>
              <w:right w:val="single" w:sz="4" w:space="0" w:color="000000"/>
            </w:tcBorders>
          </w:tcPr>
          <w:p w14:paraId="6F873EE3" w14:textId="77777777" w:rsidR="001B75AD" w:rsidRDefault="00BD7B5B">
            <w:pPr>
              <w:spacing w:after="0" w:line="259" w:lineRule="auto"/>
              <w:ind w:left="0" w:right="141" w:firstLine="0"/>
              <w:jc w:val="center"/>
            </w:pPr>
            <w:r>
              <w:rPr>
                <w:sz w:val="21"/>
              </w:rPr>
              <w:t>内容</w:t>
            </w:r>
            <w:r>
              <w:rPr>
                <w:rFonts w:ascii="Times New Roman" w:eastAsia="Times New Roman" w:hAnsi="Times New Roman" w:cs="Times New Roman"/>
                <w:b/>
                <w:sz w:val="21"/>
              </w:rPr>
              <w:t xml:space="preserve"> </w:t>
            </w:r>
          </w:p>
        </w:tc>
        <w:tc>
          <w:tcPr>
            <w:tcW w:w="2369" w:type="dxa"/>
            <w:tcBorders>
              <w:top w:val="single" w:sz="4" w:space="0" w:color="000000"/>
              <w:left w:val="single" w:sz="4" w:space="0" w:color="000000"/>
              <w:bottom w:val="single" w:sz="4" w:space="0" w:color="000000"/>
              <w:right w:val="single" w:sz="4" w:space="0" w:color="000000"/>
            </w:tcBorders>
          </w:tcPr>
          <w:p w14:paraId="32847C6F" w14:textId="77777777" w:rsidR="001B75AD" w:rsidRDefault="00BD7B5B">
            <w:pPr>
              <w:spacing w:after="0" w:line="259" w:lineRule="auto"/>
              <w:ind w:left="0" w:right="142" w:firstLine="0"/>
              <w:jc w:val="center"/>
            </w:pPr>
            <w:r>
              <w:rPr>
                <w:sz w:val="21"/>
              </w:rPr>
              <w:t>其它</w:t>
            </w:r>
            <w:r>
              <w:rPr>
                <w:rFonts w:ascii="Times New Roman" w:eastAsia="Times New Roman" w:hAnsi="Times New Roman" w:cs="Times New Roman"/>
                <w:b/>
                <w:sz w:val="21"/>
              </w:rPr>
              <w:t xml:space="preserve"> </w:t>
            </w:r>
          </w:p>
        </w:tc>
      </w:tr>
      <w:tr w:rsidR="001B75AD" w14:paraId="6DDB1875" w14:textId="77777777">
        <w:trPr>
          <w:trHeight w:val="554"/>
        </w:trPr>
        <w:tc>
          <w:tcPr>
            <w:tcW w:w="2119" w:type="dxa"/>
            <w:tcBorders>
              <w:top w:val="single" w:sz="4" w:space="0" w:color="000000"/>
              <w:left w:val="single" w:sz="4" w:space="0" w:color="000000"/>
              <w:bottom w:val="single" w:sz="4" w:space="0" w:color="000000"/>
              <w:right w:val="single" w:sz="4" w:space="0" w:color="000000"/>
            </w:tcBorders>
            <w:vAlign w:val="center"/>
          </w:tcPr>
          <w:p w14:paraId="4E9AF4C8" w14:textId="77777777" w:rsidR="001B75AD" w:rsidRDefault="00BD7B5B">
            <w:pPr>
              <w:spacing w:after="0" w:line="259" w:lineRule="auto"/>
              <w:ind w:left="0" w:right="139" w:firstLine="0"/>
              <w:jc w:val="center"/>
            </w:pPr>
            <w:r>
              <w:rPr>
                <w:sz w:val="21"/>
              </w:rPr>
              <w:t>罐体颜色</w:t>
            </w:r>
            <w:r>
              <w:rPr>
                <w:rFonts w:ascii="Times New Roman" w:eastAsia="Times New Roman" w:hAnsi="Times New Roman" w:cs="Times New Roman"/>
                <w:sz w:val="21"/>
              </w:rPr>
              <w:t xml:space="preserve"> </w:t>
            </w:r>
          </w:p>
        </w:tc>
        <w:tc>
          <w:tcPr>
            <w:tcW w:w="4040" w:type="dxa"/>
            <w:tcBorders>
              <w:top w:val="single" w:sz="4" w:space="0" w:color="000000"/>
              <w:left w:val="single" w:sz="4" w:space="0" w:color="000000"/>
              <w:bottom w:val="single" w:sz="4" w:space="0" w:color="000000"/>
              <w:right w:val="single" w:sz="4" w:space="0" w:color="000000"/>
            </w:tcBorders>
          </w:tcPr>
          <w:p w14:paraId="29AD6C4F" w14:textId="77777777" w:rsidR="001B75AD" w:rsidRDefault="00BD7B5B">
            <w:pPr>
              <w:spacing w:after="0" w:line="259" w:lineRule="auto"/>
              <w:ind w:left="397" w:right="384" w:firstLine="0"/>
              <w:jc w:val="center"/>
            </w:pPr>
            <w:r>
              <w:rPr>
                <w:sz w:val="21"/>
              </w:rPr>
              <w:t>白色</w:t>
            </w:r>
            <w:r>
              <w:rPr>
                <w:sz w:val="21"/>
              </w:rPr>
              <w:t>○</w:t>
            </w:r>
            <w:r>
              <w:rPr>
                <w:rFonts w:ascii="Times New Roman" w:eastAsia="Times New Roman" w:hAnsi="Times New Roman" w:cs="Times New Roman"/>
                <w:sz w:val="21"/>
              </w:rPr>
              <w:t xml:space="preserve"> </w:t>
            </w:r>
            <w:r>
              <w:rPr>
                <w:sz w:val="21"/>
              </w:rPr>
              <w:t>浅灰色</w:t>
            </w:r>
            <w:r>
              <w:rPr>
                <w:sz w:val="21"/>
              </w:rPr>
              <w:t>○</w:t>
            </w:r>
            <w:r>
              <w:rPr>
                <w:rFonts w:ascii="Times New Roman" w:eastAsia="Times New Roman" w:hAnsi="Times New Roman" w:cs="Times New Roman"/>
                <w:sz w:val="21"/>
              </w:rPr>
              <w:t xml:space="preserve"> </w:t>
            </w:r>
            <w:r>
              <w:rPr>
                <w:sz w:val="21"/>
              </w:rPr>
              <w:t>黑色</w:t>
            </w:r>
            <w:r>
              <w:rPr>
                <w:sz w:val="21"/>
              </w:rPr>
              <w:t>○</w:t>
            </w:r>
            <w:r>
              <w:rPr>
                <w:rFonts w:ascii="Times New Roman" w:eastAsia="Times New Roman" w:hAnsi="Times New Roman" w:cs="Times New Roman"/>
                <w:sz w:val="21"/>
              </w:rPr>
              <w:t xml:space="preserve">  </w:t>
            </w:r>
            <w:r>
              <w:rPr>
                <w:sz w:val="21"/>
              </w:rPr>
              <w:t>铝色</w:t>
            </w:r>
            <w:r>
              <w:rPr>
                <w:sz w:val="21"/>
              </w:rPr>
              <w:t>○</w:t>
            </w:r>
            <w:r>
              <w:rPr>
                <w:rFonts w:ascii="Times New Roman" w:eastAsia="Times New Roman" w:hAnsi="Times New Roman" w:cs="Times New Roman"/>
                <w:sz w:val="21"/>
              </w:rPr>
              <w:t xml:space="preserve"> </w:t>
            </w:r>
            <w:r>
              <w:rPr>
                <w:sz w:val="21"/>
              </w:rPr>
              <w:t>中灰色</w:t>
            </w:r>
            <w:r>
              <w:rPr>
                <w:sz w:val="21"/>
              </w:rPr>
              <w:t>○</w:t>
            </w:r>
            <w:r>
              <w:rPr>
                <w:rFonts w:ascii="Times New Roman" w:eastAsia="Times New Roman" w:hAnsi="Times New Roman" w:cs="Times New Roman"/>
                <w:sz w:val="21"/>
              </w:rPr>
              <w:t xml:space="preserve"> </w:t>
            </w:r>
            <w:r>
              <w:rPr>
                <w:sz w:val="21"/>
              </w:rPr>
              <w:t>绿色</w:t>
            </w:r>
            <w:r>
              <w:rPr>
                <w:sz w:val="21"/>
              </w:rPr>
              <w:t>○</w:t>
            </w:r>
            <w:r>
              <w:rPr>
                <w:rFonts w:ascii="Times New Roman" w:eastAsia="Times New Roman" w:hAnsi="Times New Roman" w:cs="Times New Roman"/>
                <w:sz w:val="21"/>
              </w:rPr>
              <w:t xml:space="preserve"> </w:t>
            </w:r>
          </w:p>
        </w:tc>
        <w:tc>
          <w:tcPr>
            <w:tcW w:w="2369" w:type="dxa"/>
            <w:tcBorders>
              <w:top w:val="single" w:sz="4" w:space="0" w:color="000000"/>
              <w:left w:val="single" w:sz="4" w:space="0" w:color="000000"/>
              <w:bottom w:val="single" w:sz="4" w:space="0" w:color="000000"/>
              <w:right w:val="single" w:sz="4" w:space="0" w:color="000000"/>
            </w:tcBorders>
          </w:tcPr>
          <w:p w14:paraId="7D20C965" w14:textId="77777777" w:rsidR="001B75AD" w:rsidRDefault="00BD7B5B">
            <w:pPr>
              <w:spacing w:after="0" w:line="259" w:lineRule="auto"/>
              <w:ind w:left="0" w:right="89" w:firstLine="0"/>
              <w:jc w:val="center"/>
            </w:pPr>
            <w:r>
              <w:rPr>
                <w:rFonts w:ascii="Times New Roman" w:eastAsia="Times New Roman" w:hAnsi="Times New Roman" w:cs="Times New Roman"/>
                <w:sz w:val="21"/>
              </w:rPr>
              <w:t xml:space="preserve"> </w:t>
            </w:r>
          </w:p>
        </w:tc>
      </w:tr>
      <w:tr w:rsidR="001B75AD" w14:paraId="00926FBD" w14:textId="77777777">
        <w:trPr>
          <w:trHeight w:val="554"/>
        </w:trPr>
        <w:tc>
          <w:tcPr>
            <w:tcW w:w="2119" w:type="dxa"/>
            <w:tcBorders>
              <w:top w:val="single" w:sz="4" w:space="0" w:color="000000"/>
              <w:left w:val="single" w:sz="4" w:space="0" w:color="000000"/>
              <w:bottom w:val="single" w:sz="4" w:space="0" w:color="000000"/>
              <w:right w:val="single" w:sz="4" w:space="0" w:color="000000"/>
            </w:tcBorders>
            <w:vAlign w:val="center"/>
          </w:tcPr>
          <w:p w14:paraId="09462895" w14:textId="77777777" w:rsidR="001B75AD" w:rsidRDefault="00BD7B5B">
            <w:pPr>
              <w:spacing w:after="0" w:line="259" w:lineRule="auto"/>
              <w:ind w:left="0" w:right="139" w:firstLine="0"/>
              <w:jc w:val="center"/>
            </w:pPr>
            <w:r>
              <w:rPr>
                <w:sz w:val="21"/>
              </w:rPr>
              <w:t>呼吸阀选型</w:t>
            </w:r>
            <w:r>
              <w:rPr>
                <w:rFonts w:ascii="Times New Roman" w:eastAsia="Times New Roman" w:hAnsi="Times New Roman" w:cs="Times New Roman"/>
                <w:sz w:val="21"/>
              </w:rPr>
              <w:t xml:space="preserve"> </w:t>
            </w:r>
          </w:p>
        </w:tc>
        <w:tc>
          <w:tcPr>
            <w:tcW w:w="4040" w:type="dxa"/>
            <w:tcBorders>
              <w:top w:val="single" w:sz="4" w:space="0" w:color="000000"/>
              <w:left w:val="single" w:sz="4" w:space="0" w:color="000000"/>
              <w:bottom w:val="single" w:sz="4" w:space="0" w:color="000000"/>
              <w:right w:val="single" w:sz="4" w:space="0" w:color="000000"/>
            </w:tcBorders>
          </w:tcPr>
          <w:p w14:paraId="638F9B24" w14:textId="77777777" w:rsidR="001B75AD" w:rsidRDefault="00BD7B5B">
            <w:pPr>
              <w:spacing w:after="0" w:line="259" w:lineRule="auto"/>
              <w:ind w:left="382" w:firstLine="50"/>
              <w:jc w:val="both"/>
            </w:pPr>
            <w:r>
              <w:rPr>
                <w:sz w:val="21"/>
              </w:rPr>
              <w:t>﹣</w:t>
            </w:r>
            <w:r>
              <w:rPr>
                <w:rFonts w:ascii="Times New Roman" w:eastAsia="Times New Roman" w:hAnsi="Times New Roman" w:cs="Times New Roman"/>
                <w:sz w:val="21"/>
              </w:rPr>
              <w:t>295-350Pa</w:t>
            </w:r>
            <w:r>
              <w:rPr>
                <w:sz w:val="21"/>
              </w:rPr>
              <w:t>○</w:t>
            </w:r>
            <w:r>
              <w:rPr>
                <w:rFonts w:ascii="Times New Roman" w:eastAsia="Times New Roman" w:hAnsi="Times New Roman" w:cs="Times New Roman"/>
                <w:sz w:val="21"/>
              </w:rPr>
              <w:t xml:space="preserve">  </w:t>
            </w:r>
            <w:r>
              <w:rPr>
                <w:sz w:val="21"/>
              </w:rPr>
              <w:t>﹣</w:t>
            </w:r>
            <w:r>
              <w:rPr>
                <w:rFonts w:ascii="Times New Roman" w:eastAsia="Times New Roman" w:hAnsi="Times New Roman" w:cs="Times New Roman"/>
                <w:sz w:val="21"/>
              </w:rPr>
              <w:t>295-980Pa</w:t>
            </w:r>
            <w:r>
              <w:rPr>
                <w:sz w:val="21"/>
              </w:rPr>
              <w:t>○</w:t>
            </w:r>
            <w:r>
              <w:rPr>
                <w:rFonts w:ascii="Times New Roman" w:eastAsia="Times New Roman" w:hAnsi="Times New Roman" w:cs="Times New Roman"/>
                <w:sz w:val="21"/>
              </w:rPr>
              <w:t xml:space="preserve">      </w:t>
            </w:r>
            <w:r>
              <w:rPr>
                <w:rFonts w:ascii="Calibri" w:eastAsia="Calibri" w:hAnsi="Calibri" w:cs="Calibri"/>
                <w:sz w:val="21"/>
              </w:rPr>
              <w:t>﹣</w:t>
            </w:r>
            <w:r>
              <w:rPr>
                <w:rFonts w:ascii="Times New Roman" w:eastAsia="Times New Roman" w:hAnsi="Times New Roman" w:cs="Times New Roman"/>
                <w:sz w:val="21"/>
              </w:rPr>
              <w:t>295-1750Pa</w:t>
            </w:r>
            <w:r>
              <w:rPr>
                <w:sz w:val="21"/>
              </w:rPr>
              <w:t>○</w:t>
            </w:r>
            <w:r>
              <w:rPr>
                <w:rFonts w:ascii="Times New Roman" w:eastAsia="Times New Roman" w:hAnsi="Times New Roman" w:cs="Times New Roman"/>
                <w:sz w:val="21"/>
              </w:rPr>
              <w:t xml:space="preserve"> </w:t>
            </w:r>
            <w:r>
              <w:rPr>
                <w:rFonts w:ascii="Calibri" w:eastAsia="Calibri" w:hAnsi="Calibri" w:cs="Calibri"/>
                <w:sz w:val="21"/>
              </w:rPr>
              <w:t>﹣</w:t>
            </w:r>
            <w:r>
              <w:rPr>
                <w:rFonts w:ascii="Times New Roman" w:eastAsia="Times New Roman" w:hAnsi="Times New Roman" w:cs="Times New Roman"/>
                <w:sz w:val="21"/>
              </w:rPr>
              <w:t>295-1920Pa</w:t>
            </w:r>
            <w:r>
              <w:rPr>
                <w:sz w:val="21"/>
              </w:rPr>
              <w:t>○</w:t>
            </w:r>
            <w:r>
              <w:rPr>
                <w:rFonts w:ascii="Times New Roman" w:eastAsia="Times New Roman" w:hAnsi="Times New Roman" w:cs="Times New Roman"/>
                <w:sz w:val="21"/>
              </w:rPr>
              <w:t xml:space="preserve"> </w:t>
            </w:r>
          </w:p>
        </w:tc>
        <w:tc>
          <w:tcPr>
            <w:tcW w:w="2369" w:type="dxa"/>
            <w:tcBorders>
              <w:top w:val="single" w:sz="4" w:space="0" w:color="000000"/>
              <w:left w:val="single" w:sz="4" w:space="0" w:color="000000"/>
              <w:bottom w:val="single" w:sz="4" w:space="0" w:color="000000"/>
              <w:right w:val="single" w:sz="4" w:space="0" w:color="000000"/>
            </w:tcBorders>
          </w:tcPr>
          <w:p w14:paraId="173FAB11" w14:textId="77777777" w:rsidR="001B75AD" w:rsidRDefault="00BD7B5B">
            <w:pPr>
              <w:spacing w:after="0" w:line="259" w:lineRule="auto"/>
              <w:ind w:left="0" w:right="89" w:firstLine="0"/>
              <w:jc w:val="center"/>
            </w:pPr>
            <w:r>
              <w:rPr>
                <w:rFonts w:ascii="Times New Roman" w:eastAsia="Times New Roman" w:hAnsi="Times New Roman" w:cs="Times New Roman"/>
                <w:sz w:val="21"/>
              </w:rPr>
              <w:t xml:space="preserve"> </w:t>
            </w:r>
          </w:p>
        </w:tc>
      </w:tr>
      <w:tr w:rsidR="001B75AD" w14:paraId="3541D25B" w14:textId="77777777">
        <w:trPr>
          <w:trHeight w:val="581"/>
        </w:trPr>
        <w:tc>
          <w:tcPr>
            <w:tcW w:w="2119" w:type="dxa"/>
            <w:tcBorders>
              <w:top w:val="single" w:sz="4" w:space="0" w:color="000000"/>
              <w:left w:val="single" w:sz="4" w:space="0" w:color="000000"/>
              <w:bottom w:val="single" w:sz="4" w:space="0" w:color="000000"/>
              <w:right w:val="single" w:sz="4" w:space="0" w:color="000000"/>
            </w:tcBorders>
          </w:tcPr>
          <w:p w14:paraId="0CD560DB" w14:textId="77777777" w:rsidR="001B75AD" w:rsidRDefault="00BD7B5B">
            <w:pPr>
              <w:spacing w:after="0" w:line="259" w:lineRule="auto"/>
              <w:ind w:left="0" w:firstLine="0"/>
              <w:jc w:val="center"/>
            </w:pPr>
            <w:r>
              <w:rPr>
                <w:sz w:val="22"/>
              </w:rPr>
              <w:t>顶</w:t>
            </w:r>
            <w:r>
              <w:rPr>
                <w:rFonts w:ascii="Times New Roman" w:eastAsia="Times New Roman" w:hAnsi="Times New Roman" w:cs="Times New Roman"/>
                <w:sz w:val="22"/>
              </w:rPr>
              <w:t>/</w:t>
            </w:r>
            <w:r>
              <w:rPr>
                <w:sz w:val="22"/>
              </w:rPr>
              <w:t>底部人孔法兰和螺栓是否有泄漏</w:t>
            </w:r>
            <w:r>
              <w:rPr>
                <w:rFonts w:ascii="Times New Roman" w:eastAsia="Times New Roman" w:hAnsi="Times New Roman" w:cs="Times New Roman"/>
                <w:sz w:val="22"/>
              </w:rPr>
              <w:t xml:space="preserve"> </w:t>
            </w:r>
          </w:p>
        </w:tc>
        <w:tc>
          <w:tcPr>
            <w:tcW w:w="4040" w:type="dxa"/>
            <w:tcBorders>
              <w:top w:val="single" w:sz="4" w:space="0" w:color="000000"/>
              <w:left w:val="single" w:sz="4" w:space="0" w:color="000000"/>
              <w:bottom w:val="single" w:sz="4" w:space="0" w:color="000000"/>
              <w:right w:val="single" w:sz="4" w:space="0" w:color="000000"/>
            </w:tcBorders>
            <w:vAlign w:val="center"/>
          </w:tcPr>
          <w:p w14:paraId="70F17811" w14:textId="77777777" w:rsidR="001B75AD" w:rsidRDefault="00BD7B5B">
            <w:pPr>
              <w:spacing w:after="0" w:line="259" w:lineRule="auto"/>
              <w:ind w:left="0" w:right="141" w:firstLine="0"/>
              <w:jc w:val="center"/>
            </w:pPr>
            <w:r>
              <w:rPr>
                <w:sz w:val="21"/>
              </w:rPr>
              <w:t>是</w:t>
            </w:r>
            <w:r>
              <w:rPr>
                <w:sz w:val="21"/>
              </w:rPr>
              <w:t>○</w:t>
            </w:r>
            <w:r>
              <w:rPr>
                <w:rFonts w:ascii="Times New Roman" w:eastAsia="Times New Roman" w:hAnsi="Times New Roman" w:cs="Times New Roman"/>
                <w:sz w:val="21"/>
              </w:rPr>
              <w:t xml:space="preserve">      </w:t>
            </w:r>
            <w:r>
              <w:rPr>
                <w:sz w:val="21"/>
              </w:rPr>
              <w:t>否</w:t>
            </w:r>
            <w:r>
              <w:rPr>
                <w:sz w:val="21"/>
              </w:rPr>
              <w:t>○</w:t>
            </w:r>
            <w:r>
              <w:rPr>
                <w:rFonts w:ascii="Times New Roman" w:eastAsia="Times New Roman" w:hAnsi="Times New Roman" w:cs="Times New Roman"/>
                <w:sz w:val="21"/>
              </w:rPr>
              <w:t xml:space="preserve"> </w:t>
            </w:r>
          </w:p>
        </w:tc>
        <w:tc>
          <w:tcPr>
            <w:tcW w:w="2369" w:type="dxa"/>
            <w:tcBorders>
              <w:top w:val="single" w:sz="4" w:space="0" w:color="000000"/>
              <w:left w:val="single" w:sz="4" w:space="0" w:color="000000"/>
              <w:bottom w:val="single" w:sz="4" w:space="0" w:color="000000"/>
              <w:right w:val="single" w:sz="4" w:space="0" w:color="000000"/>
            </w:tcBorders>
          </w:tcPr>
          <w:p w14:paraId="7A980697" w14:textId="77777777" w:rsidR="001B75AD" w:rsidRDefault="00BD7B5B">
            <w:pPr>
              <w:spacing w:after="0" w:line="259" w:lineRule="auto"/>
              <w:ind w:left="0" w:right="89" w:firstLine="0"/>
              <w:jc w:val="center"/>
            </w:pPr>
            <w:r>
              <w:rPr>
                <w:rFonts w:ascii="Times New Roman" w:eastAsia="Times New Roman" w:hAnsi="Times New Roman" w:cs="Times New Roman"/>
                <w:sz w:val="21"/>
              </w:rPr>
              <w:t xml:space="preserve"> </w:t>
            </w:r>
          </w:p>
        </w:tc>
      </w:tr>
      <w:tr w:rsidR="001B75AD" w14:paraId="0DAEB776" w14:textId="77777777">
        <w:trPr>
          <w:trHeight w:val="581"/>
        </w:trPr>
        <w:tc>
          <w:tcPr>
            <w:tcW w:w="2119" w:type="dxa"/>
            <w:tcBorders>
              <w:top w:val="single" w:sz="4" w:space="0" w:color="000000"/>
              <w:left w:val="single" w:sz="4" w:space="0" w:color="000000"/>
              <w:bottom w:val="single" w:sz="4" w:space="0" w:color="000000"/>
              <w:right w:val="single" w:sz="4" w:space="0" w:color="000000"/>
            </w:tcBorders>
          </w:tcPr>
          <w:p w14:paraId="392FBE82" w14:textId="77777777" w:rsidR="001B75AD" w:rsidRDefault="00BD7B5B">
            <w:pPr>
              <w:spacing w:after="0" w:line="259" w:lineRule="auto"/>
              <w:ind w:left="0" w:firstLine="0"/>
              <w:jc w:val="center"/>
            </w:pPr>
            <w:r>
              <w:rPr>
                <w:sz w:val="22"/>
              </w:rPr>
              <w:t>透光孔法兰和螺栓是否有泄漏</w:t>
            </w:r>
            <w:r>
              <w:rPr>
                <w:rFonts w:ascii="Times New Roman" w:eastAsia="Times New Roman" w:hAnsi="Times New Roman" w:cs="Times New Roman"/>
                <w:sz w:val="22"/>
              </w:rPr>
              <w:t xml:space="preserve"> </w:t>
            </w:r>
          </w:p>
        </w:tc>
        <w:tc>
          <w:tcPr>
            <w:tcW w:w="4040" w:type="dxa"/>
            <w:tcBorders>
              <w:top w:val="single" w:sz="4" w:space="0" w:color="000000"/>
              <w:left w:val="single" w:sz="4" w:space="0" w:color="000000"/>
              <w:bottom w:val="single" w:sz="4" w:space="0" w:color="000000"/>
              <w:right w:val="single" w:sz="4" w:space="0" w:color="000000"/>
            </w:tcBorders>
            <w:vAlign w:val="center"/>
          </w:tcPr>
          <w:p w14:paraId="77AC45B5" w14:textId="77777777" w:rsidR="001B75AD" w:rsidRDefault="00BD7B5B">
            <w:pPr>
              <w:spacing w:after="0" w:line="259" w:lineRule="auto"/>
              <w:ind w:left="0" w:right="141" w:firstLine="0"/>
              <w:jc w:val="center"/>
            </w:pPr>
            <w:r>
              <w:rPr>
                <w:sz w:val="21"/>
              </w:rPr>
              <w:t>是</w:t>
            </w:r>
            <w:r>
              <w:rPr>
                <w:sz w:val="21"/>
              </w:rPr>
              <w:t>○</w:t>
            </w:r>
            <w:r>
              <w:rPr>
                <w:rFonts w:ascii="Times New Roman" w:eastAsia="Times New Roman" w:hAnsi="Times New Roman" w:cs="Times New Roman"/>
                <w:sz w:val="21"/>
              </w:rPr>
              <w:t xml:space="preserve">      </w:t>
            </w:r>
            <w:r>
              <w:rPr>
                <w:sz w:val="21"/>
              </w:rPr>
              <w:t>否</w:t>
            </w:r>
            <w:r>
              <w:rPr>
                <w:sz w:val="21"/>
              </w:rPr>
              <w:t>○</w:t>
            </w:r>
            <w:r>
              <w:rPr>
                <w:rFonts w:ascii="Times New Roman" w:eastAsia="Times New Roman" w:hAnsi="Times New Roman" w:cs="Times New Roman"/>
                <w:sz w:val="21"/>
              </w:rPr>
              <w:t xml:space="preserve"> </w:t>
            </w:r>
          </w:p>
        </w:tc>
        <w:tc>
          <w:tcPr>
            <w:tcW w:w="2369" w:type="dxa"/>
            <w:tcBorders>
              <w:top w:val="single" w:sz="4" w:space="0" w:color="000000"/>
              <w:left w:val="single" w:sz="4" w:space="0" w:color="000000"/>
              <w:bottom w:val="single" w:sz="4" w:space="0" w:color="000000"/>
              <w:right w:val="single" w:sz="4" w:space="0" w:color="000000"/>
            </w:tcBorders>
          </w:tcPr>
          <w:p w14:paraId="26FB31B5" w14:textId="77777777" w:rsidR="001B75AD" w:rsidRDefault="00BD7B5B">
            <w:pPr>
              <w:spacing w:after="0" w:line="259" w:lineRule="auto"/>
              <w:ind w:left="0" w:right="89" w:firstLine="0"/>
              <w:jc w:val="center"/>
            </w:pPr>
            <w:r>
              <w:rPr>
                <w:rFonts w:ascii="Times New Roman" w:eastAsia="Times New Roman" w:hAnsi="Times New Roman" w:cs="Times New Roman"/>
                <w:sz w:val="21"/>
              </w:rPr>
              <w:t xml:space="preserve"> </w:t>
            </w:r>
          </w:p>
        </w:tc>
      </w:tr>
      <w:tr w:rsidR="001B75AD" w14:paraId="4201BF42" w14:textId="77777777">
        <w:trPr>
          <w:trHeight w:val="581"/>
        </w:trPr>
        <w:tc>
          <w:tcPr>
            <w:tcW w:w="2119" w:type="dxa"/>
            <w:tcBorders>
              <w:top w:val="single" w:sz="4" w:space="0" w:color="000000"/>
              <w:left w:val="single" w:sz="4" w:space="0" w:color="000000"/>
              <w:bottom w:val="single" w:sz="4" w:space="0" w:color="000000"/>
              <w:right w:val="single" w:sz="4" w:space="0" w:color="000000"/>
            </w:tcBorders>
          </w:tcPr>
          <w:p w14:paraId="02C0E105" w14:textId="77777777" w:rsidR="001B75AD" w:rsidRDefault="00BD7B5B">
            <w:pPr>
              <w:spacing w:after="0" w:line="259" w:lineRule="auto"/>
              <w:ind w:left="0" w:firstLine="0"/>
              <w:jc w:val="center"/>
            </w:pPr>
            <w:r>
              <w:rPr>
                <w:sz w:val="22"/>
              </w:rPr>
              <w:t>量油孔法兰和螺栓是否有泄漏</w:t>
            </w:r>
            <w:r>
              <w:rPr>
                <w:rFonts w:ascii="Times New Roman" w:eastAsia="Times New Roman" w:hAnsi="Times New Roman" w:cs="Times New Roman"/>
                <w:sz w:val="22"/>
              </w:rPr>
              <w:t xml:space="preserve"> </w:t>
            </w:r>
          </w:p>
        </w:tc>
        <w:tc>
          <w:tcPr>
            <w:tcW w:w="4040" w:type="dxa"/>
            <w:tcBorders>
              <w:top w:val="single" w:sz="4" w:space="0" w:color="000000"/>
              <w:left w:val="single" w:sz="4" w:space="0" w:color="000000"/>
              <w:bottom w:val="single" w:sz="4" w:space="0" w:color="000000"/>
              <w:right w:val="single" w:sz="4" w:space="0" w:color="000000"/>
            </w:tcBorders>
            <w:vAlign w:val="center"/>
          </w:tcPr>
          <w:p w14:paraId="3C85244E" w14:textId="77777777" w:rsidR="001B75AD" w:rsidRDefault="00BD7B5B">
            <w:pPr>
              <w:spacing w:after="0" w:line="259" w:lineRule="auto"/>
              <w:ind w:left="0" w:right="141" w:firstLine="0"/>
              <w:jc w:val="center"/>
            </w:pPr>
            <w:r>
              <w:rPr>
                <w:sz w:val="21"/>
              </w:rPr>
              <w:t>是</w:t>
            </w:r>
            <w:r>
              <w:rPr>
                <w:sz w:val="21"/>
              </w:rPr>
              <w:t>○</w:t>
            </w:r>
            <w:r>
              <w:rPr>
                <w:rFonts w:ascii="Times New Roman" w:eastAsia="Times New Roman" w:hAnsi="Times New Roman" w:cs="Times New Roman"/>
                <w:sz w:val="21"/>
              </w:rPr>
              <w:t xml:space="preserve">      </w:t>
            </w:r>
            <w:r>
              <w:rPr>
                <w:sz w:val="21"/>
              </w:rPr>
              <w:t>否</w:t>
            </w:r>
            <w:r>
              <w:rPr>
                <w:sz w:val="21"/>
              </w:rPr>
              <w:t>○</w:t>
            </w:r>
            <w:r>
              <w:rPr>
                <w:rFonts w:ascii="Times New Roman" w:eastAsia="Times New Roman" w:hAnsi="Times New Roman" w:cs="Times New Roman"/>
                <w:sz w:val="21"/>
              </w:rPr>
              <w:t xml:space="preserve"> </w:t>
            </w:r>
          </w:p>
        </w:tc>
        <w:tc>
          <w:tcPr>
            <w:tcW w:w="2369" w:type="dxa"/>
            <w:tcBorders>
              <w:top w:val="single" w:sz="4" w:space="0" w:color="000000"/>
              <w:left w:val="single" w:sz="4" w:space="0" w:color="000000"/>
              <w:bottom w:val="single" w:sz="4" w:space="0" w:color="000000"/>
              <w:right w:val="single" w:sz="4" w:space="0" w:color="000000"/>
            </w:tcBorders>
          </w:tcPr>
          <w:p w14:paraId="5ACE939C" w14:textId="77777777" w:rsidR="001B75AD" w:rsidRDefault="00BD7B5B">
            <w:pPr>
              <w:spacing w:after="0" w:line="259" w:lineRule="auto"/>
              <w:ind w:left="0" w:right="89" w:firstLine="0"/>
              <w:jc w:val="center"/>
            </w:pPr>
            <w:r>
              <w:rPr>
                <w:rFonts w:ascii="Times New Roman" w:eastAsia="Times New Roman" w:hAnsi="Times New Roman" w:cs="Times New Roman"/>
                <w:sz w:val="21"/>
              </w:rPr>
              <w:t xml:space="preserve"> </w:t>
            </w:r>
          </w:p>
        </w:tc>
      </w:tr>
      <w:tr w:rsidR="001B75AD" w14:paraId="2CF2DD37" w14:textId="77777777">
        <w:trPr>
          <w:trHeight w:val="581"/>
        </w:trPr>
        <w:tc>
          <w:tcPr>
            <w:tcW w:w="2119" w:type="dxa"/>
            <w:tcBorders>
              <w:top w:val="single" w:sz="4" w:space="0" w:color="000000"/>
              <w:left w:val="single" w:sz="4" w:space="0" w:color="000000"/>
              <w:bottom w:val="single" w:sz="4" w:space="0" w:color="000000"/>
              <w:right w:val="single" w:sz="4" w:space="0" w:color="000000"/>
            </w:tcBorders>
          </w:tcPr>
          <w:p w14:paraId="58131CEB" w14:textId="77777777" w:rsidR="001B75AD" w:rsidRDefault="00BD7B5B">
            <w:pPr>
              <w:spacing w:after="0" w:line="259" w:lineRule="auto"/>
              <w:ind w:left="0" w:firstLine="0"/>
              <w:jc w:val="center"/>
            </w:pPr>
            <w:r>
              <w:rPr>
                <w:sz w:val="22"/>
              </w:rPr>
              <w:t>呼吸阀法兰和螺栓是否有泄漏</w:t>
            </w:r>
            <w:r>
              <w:rPr>
                <w:rFonts w:ascii="Times New Roman" w:eastAsia="Times New Roman" w:hAnsi="Times New Roman" w:cs="Times New Roman"/>
                <w:sz w:val="22"/>
              </w:rPr>
              <w:t xml:space="preserve"> </w:t>
            </w:r>
          </w:p>
        </w:tc>
        <w:tc>
          <w:tcPr>
            <w:tcW w:w="4040" w:type="dxa"/>
            <w:tcBorders>
              <w:top w:val="single" w:sz="4" w:space="0" w:color="000000"/>
              <w:left w:val="single" w:sz="4" w:space="0" w:color="000000"/>
              <w:bottom w:val="single" w:sz="4" w:space="0" w:color="000000"/>
              <w:right w:val="single" w:sz="4" w:space="0" w:color="000000"/>
            </w:tcBorders>
            <w:vAlign w:val="center"/>
          </w:tcPr>
          <w:p w14:paraId="70494A52" w14:textId="77777777" w:rsidR="001B75AD" w:rsidRDefault="00BD7B5B">
            <w:pPr>
              <w:spacing w:after="0" w:line="259" w:lineRule="auto"/>
              <w:ind w:left="0" w:right="141" w:firstLine="0"/>
              <w:jc w:val="center"/>
            </w:pPr>
            <w:r>
              <w:rPr>
                <w:sz w:val="21"/>
              </w:rPr>
              <w:t>是</w:t>
            </w:r>
            <w:r>
              <w:rPr>
                <w:sz w:val="21"/>
              </w:rPr>
              <w:t>○</w:t>
            </w:r>
            <w:r>
              <w:rPr>
                <w:rFonts w:ascii="Times New Roman" w:eastAsia="Times New Roman" w:hAnsi="Times New Roman" w:cs="Times New Roman"/>
                <w:sz w:val="21"/>
              </w:rPr>
              <w:t xml:space="preserve">      </w:t>
            </w:r>
            <w:r>
              <w:rPr>
                <w:sz w:val="21"/>
              </w:rPr>
              <w:t>否</w:t>
            </w:r>
            <w:r>
              <w:rPr>
                <w:sz w:val="21"/>
              </w:rPr>
              <w:t>○</w:t>
            </w:r>
            <w:r>
              <w:rPr>
                <w:rFonts w:ascii="Times New Roman" w:eastAsia="Times New Roman" w:hAnsi="Times New Roman" w:cs="Times New Roman"/>
                <w:sz w:val="21"/>
              </w:rPr>
              <w:t xml:space="preserve"> </w:t>
            </w:r>
          </w:p>
        </w:tc>
        <w:tc>
          <w:tcPr>
            <w:tcW w:w="2369" w:type="dxa"/>
            <w:tcBorders>
              <w:top w:val="single" w:sz="4" w:space="0" w:color="000000"/>
              <w:left w:val="single" w:sz="4" w:space="0" w:color="000000"/>
              <w:bottom w:val="single" w:sz="4" w:space="0" w:color="000000"/>
              <w:right w:val="single" w:sz="4" w:space="0" w:color="000000"/>
            </w:tcBorders>
          </w:tcPr>
          <w:p w14:paraId="46B51BA8" w14:textId="77777777" w:rsidR="001B75AD" w:rsidRDefault="00BD7B5B">
            <w:pPr>
              <w:spacing w:after="0" w:line="259" w:lineRule="auto"/>
              <w:ind w:left="0" w:right="89" w:firstLine="0"/>
              <w:jc w:val="center"/>
            </w:pPr>
            <w:r>
              <w:rPr>
                <w:rFonts w:ascii="Times New Roman" w:eastAsia="Times New Roman" w:hAnsi="Times New Roman" w:cs="Times New Roman"/>
                <w:sz w:val="21"/>
              </w:rPr>
              <w:t xml:space="preserve"> </w:t>
            </w:r>
          </w:p>
        </w:tc>
      </w:tr>
      <w:tr w:rsidR="001B75AD" w14:paraId="2396F4CA" w14:textId="77777777">
        <w:trPr>
          <w:trHeight w:val="581"/>
        </w:trPr>
        <w:tc>
          <w:tcPr>
            <w:tcW w:w="2119" w:type="dxa"/>
            <w:tcBorders>
              <w:top w:val="single" w:sz="4" w:space="0" w:color="000000"/>
              <w:left w:val="single" w:sz="4" w:space="0" w:color="000000"/>
              <w:bottom w:val="single" w:sz="4" w:space="0" w:color="000000"/>
              <w:right w:val="single" w:sz="4" w:space="0" w:color="000000"/>
            </w:tcBorders>
          </w:tcPr>
          <w:p w14:paraId="7C1D5102" w14:textId="77777777" w:rsidR="001B75AD" w:rsidRDefault="00BD7B5B">
            <w:pPr>
              <w:spacing w:after="0" w:line="259" w:lineRule="auto"/>
              <w:ind w:left="0" w:firstLine="0"/>
              <w:jc w:val="center"/>
            </w:pPr>
            <w:r>
              <w:rPr>
                <w:sz w:val="22"/>
              </w:rPr>
              <w:t>液压阀法兰和螺栓是否有泄漏</w:t>
            </w:r>
            <w:r>
              <w:rPr>
                <w:rFonts w:ascii="Times New Roman" w:eastAsia="Times New Roman" w:hAnsi="Times New Roman" w:cs="Times New Roman"/>
                <w:sz w:val="22"/>
              </w:rPr>
              <w:t xml:space="preserve"> </w:t>
            </w:r>
          </w:p>
        </w:tc>
        <w:tc>
          <w:tcPr>
            <w:tcW w:w="4040" w:type="dxa"/>
            <w:tcBorders>
              <w:top w:val="single" w:sz="4" w:space="0" w:color="000000"/>
              <w:left w:val="single" w:sz="4" w:space="0" w:color="000000"/>
              <w:bottom w:val="single" w:sz="4" w:space="0" w:color="000000"/>
              <w:right w:val="single" w:sz="4" w:space="0" w:color="000000"/>
            </w:tcBorders>
            <w:vAlign w:val="center"/>
          </w:tcPr>
          <w:p w14:paraId="0BB9A541" w14:textId="77777777" w:rsidR="001B75AD" w:rsidRDefault="00BD7B5B">
            <w:pPr>
              <w:spacing w:after="0" w:line="259" w:lineRule="auto"/>
              <w:ind w:left="0" w:right="141" w:firstLine="0"/>
              <w:jc w:val="center"/>
            </w:pPr>
            <w:r>
              <w:rPr>
                <w:sz w:val="21"/>
              </w:rPr>
              <w:t>是</w:t>
            </w:r>
            <w:r>
              <w:rPr>
                <w:sz w:val="21"/>
              </w:rPr>
              <w:t>○</w:t>
            </w:r>
            <w:r>
              <w:rPr>
                <w:rFonts w:ascii="Times New Roman" w:eastAsia="Times New Roman" w:hAnsi="Times New Roman" w:cs="Times New Roman"/>
                <w:sz w:val="21"/>
              </w:rPr>
              <w:t xml:space="preserve">      </w:t>
            </w:r>
            <w:r>
              <w:rPr>
                <w:sz w:val="21"/>
              </w:rPr>
              <w:t>否</w:t>
            </w:r>
            <w:r>
              <w:rPr>
                <w:sz w:val="21"/>
              </w:rPr>
              <w:t>○</w:t>
            </w:r>
            <w:r>
              <w:rPr>
                <w:rFonts w:ascii="Times New Roman" w:eastAsia="Times New Roman" w:hAnsi="Times New Roman" w:cs="Times New Roman"/>
                <w:sz w:val="21"/>
              </w:rPr>
              <w:t xml:space="preserve"> </w:t>
            </w:r>
          </w:p>
        </w:tc>
        <w:tc>
          <w:tcPr>
            <w:tcW w:w="2369" w:type="dxa"/>
            <w:tcBorders>
              <w:top w:val="single" w:sz="4" w:space="0" w:color="000000"/>
              <w:left w:val="single" w:sz="4" w:space="0" w:color="000000"/>
              <w:bottom w:val="single" w:sz="4" w:space="0" w:color="000000"/>
              <w:right w:val="single" w:sz="4" w:space="0" w:color="000000"/>
            </w:tcBorders>
          </w:tcPr>
          <w:p w14:paraId="6C0554E6" w14:textId="77777777" w:rsidR="001B75AD" w:rsidRDefault="00BD7B5B">
            <w:pPr>
              <w:spacing w:after="0" w:line="259" w:lineRule="auto"/>
              <w:ind w:left="0" w:right="89" w:firstLine="0"/>
              <w:jc w:val="center"/>
            </w:pPr>
            <w:r>
              <w:rPr>
                <w:rFonts w:ascii="Times New Roman" w:eastAsia="Times New Roman" w:hAnsi="Times New Roman" w:cs="Times New Roman"/>
                <w:sz w:val="21"/>
              </w:rPr>
              <w:t xml:space="preserve"> </w:t>
            </w:r>
          </w:p>
        </w:tc>
      </w:tr>
    </w:tbl>
    <w:p w14:paraId="7139BF53" w14:textId="77777777" w:rsidR="001B75AD" w:rsidRDefault="00BD7B5B">
      <w:pPr>
        <w:spacing w:after="88" w:line="259" w:lineRule="auto"/>
        <w:ind w:left="553" w:firstLine="0"/>
        <w:jc w:val="center"/>
      </w:pPr>
      <w:r>
        <w:t xml:space="preserve"> </w:t>
      </w:r>
    </w:p>
    <w:p w14:paraId="4F6DBA1A" w14:textId="77777777" w:rsidR="001B75AD" w:rsidRDefault="00BD7B5B">
      <w:pPr>
        <w:spacing w:after="3"/>
        <w:ind w:left="425" w:right="559"/>
        <w:jc w:val="center"/>
      </w:pPr>
      <w:r>
        <w:rPr>
          <w:sz w:val="24"/>
        </w:rPr>
        <w:t>附表二</w:t>
      </w:r>
      <w:r>
        <w:rPr>
          <w:rFonts w:ascii="Times New Roman" w:eastAsia="Times New Roman" w:hAnsi="Times New Roman" w:cs="Times New Roman"/>
          <w:sz w:val="24"/>
        </w:rPr>
        <w:t xml:space="preserve">-13 </w:t>
      </w:r>
      <w:r>
        <w:rPr>
          <w:sz w:val="24"/>
        </w:rPr>
        <w:t>浮顶罐储罐设施检查表</w:t>
      </w:r>
      <w:r>
        <w:rPr>
          <w:rFonts w:ascii="Times New Roman" w:eastAsia="Times New Roman" w:hAnsi="Times New Roman" w:cs="Times New Roman"/>
          <w:sz w:val="24"/>
        </w:rPr>
        <w:t xml:space="preserve"> </w:t>
      </w:r>
    </w:p>
    <w:tbl>
      <w:tblPr>
        <w:tblStyle w:val="TableGrid"/>
        <w:tblW w:w="8529" w:type="dxa"/>
        <w:tblInd w:w="-108" w:type="dxa"/>
        <w:tblCellMar>
          <w:top w:w="6" w:type="dxa"/>
          <w:left w:w="185" w:type="dxa"/>
          <w:bottom w:w="0" w:type="dxa"/>
          <w:right w:w="130" w:type="dxa"/>
        </w:tblCellMar>
        <w:tblLook w:val="04A0" w:firstRow="1" w:lastRow="0" w:firstColumn="1" w:lastColumn="0" w:noHBand="0" w:noVBand="1"/>
      </w:tblPr>
      <w:tblGrid>
        <w:gridCol w:w="3229"/>
        <w:gridCol w:w="2715"/>
        <w:gridCol w:w="2585"/>
      </w:tblGrid>
      <w:tr w:rsidR="001B75AD" w14:paraId="16C4960C" w14:textId="77777777">
        <w:trPr>
          <w:trHeight w:val="281"/>
        </w:trPr>
        <w:tc>
          <w:tcPr>
            <w:tcW w:w="3229" w:type="dxa"/>
            <w:tcBorders>
              <w:top w:val="single" w:sz="4" w:space="0" w:color="000000"/>
              <w:left w:val="single" w:sz="4" w:space="0" w:color="000000"/>
              <w:bottom w:val="single" w:sz="4" w:space="0" w:color="000000"/>
              <w:right w:val="single" w:sz="4" w:space="0" w:color="000000"/>
            </w:tcBorders>
          </w:tcPr>
          <w:p w14:paraId="3F896777" w14:textId="77777777" w:rsidR="001B75AD" w:rsidRDefault="00BD7B5B">
            <w:pPr>
              <w:spacing w:after="0" w:line="259" w:lineRule="auto"/>
              <w:ind w:left="0" w:right="58" w:firstLine="0"/>
              <w:jc w:val="center"/>
            </w:pPr>
            <w:r>
              <w:rPr>
                <w:sz w:val="21"/>
              </w:rPr>
              <w:t>项目</w:t>
            </w:r>
            <w:r>
              <w:rPr>
                <w:rFonts w:ascii="Times New Roman" w:eastAsia="Times New Roman" w:hAnsi="Times New Roman" w:cs="Times New Roman"/>
                <w:b/>
                <w:sz w:val="21"/>
              </w:rPr>
              <w:t xml:space="preserve"> </w:t>
            </w:r>
          </w:p>
        </w:tc>
        <w:tc>
          <w:tcPr>
            <w:tcW w:w="2715" w:type="dxa"/>
            <w:tcBorders>
              <w:top w:val="single" w:sz="4" w:space="0" w:color="000000"/>
              <w:left w:val="single" w:sz="4" w:space="0" w:color="000000"/>
              <w:bottom w:val="single" w:sz="4" w:space="0" w:color="000000"/>
              <w:right w:val="single" w:sz="4" w:space="0" w:color="000000"/>
            </w:tcBorders>
          </w:tcPr>
          <w:p w14:paraId="155308EA" w14:textId="77777777" w:rsidR="001B75AD" w:rsidRDefault="00BD7B5B">
            <w:pPr>
              <w:spacing w:after="0" w:line="259" w:lineRule="auto"/>
              <w:ind w:left="0" w:right="63" w:firstLine="0"/>
              <w:jc w:val="center"/>
            </w:pPr>
            <w:r>
              <w:rPr>
                <w:sz w:val="21"/>
              </w:rPr>
              <w:t>内容</w:t>
            </w:r>
            <w:r>
              <w:rPr>
                <w:rFonts w:ascii="Times New Roman" w:eastAsia="Times New Roman" w:hAnsi="Times New Roman" w:cs="Times New Roman"/>
                <w:b/>
                <w:sz w:val="21"/>
              </w:rPr>
              <w:t xml:space="preserve"> </w:t>
            </w:r>
          </w:p>
        </w:tc>
        <w:tc>
          <w:tcPr>
            <w:tcW w:w="2585" w:type="dxa"/>
            <w:tcBorders>
              <w:top w:val="single" w:sz="4" w:space="0" w:color="000000"/>
              <w:left w:val="single" w:sz="4" w:space="0" w:color="000000"/>
              <w:bottom w:val="single" w:sz="4" w:space="0" w:color="000000"/>
              <w:right w:val="single" w:sz="4" w:space="0" w:color="000000"/>
            </w:tcBorders>
          </w:tcPr>
          <w:p w14:paraId="2D89B3D4" w14:textId="77777777" w:rsidR="001B75AD" w:rsidRDefault="00BD7B5B">
            <w:pPr>
              <w:spacing w:after="0" w:line="259" w:lineRule="auto"/>
              <w:ind w:left="0" w:right="53" w:firstLine="0"/>
              <w:jc w:val="center"/>
            </w:pPr>
            <w:r>
              <w:rPr>
                <w:sz w:val="21"/>
              </w:rPr>
              <w:t>其它</w:t>
            </w:r>
            <w:r>
              <w:rPr>
                <w:rFonts w:ascii="Times New Roman" w:eastAsia="Times New Roman" w:hAnsi="Times New Roman" w:cs="Times New Roman"/>
                <w:b/>
                <w:sz w:val="21"/>
              </w:rPr>
              <w:t xml:space="preserve"> </w:t>
            </w:r>
          </w:p>
        </w:tc>
      </w:tr>
      <w:tr w:rsidR="001B75AD" w14:paraId="0FE950A3" w14:textId="77777777">
        <w:trPr>
          <w:trHeight w:val="296"/>
        </w:trPr>
        <w:tc>
          <w:tcPr>
            <w:tcW w:w="3229" w:type="dxa"/>
            <w:tcBorders>
              <w:top w:val="single" w:sz="4" w:space="0" w:color="000000"/>
              <w:left w:val="single" w:sz="4" w:space="0" w:color="000000"/>
              <w:bottom w:val="single" w:sz="4" w:space="0" w:color="000000"/>
              <w:right w:val="single" w:sz="4" w:space="0" w:color="000000"/>
            </w:tcBorders>
          </w:tcPr>
          <w:p w14:paraId="0EBD0F86" w14:textId="77777777" w:rsidR="001B75AD" w:rsidRDefault="00BD7B5B">
            <w:pPr>
              <w:spacing w:after="0" w:line="259" w:lineRule="auto"/>
              <w:ind w:left="0" w:right="54" w:firstLine="0"/>
              <w:jc w:val="center"/>
            </w:pPr>
            <w:r>
              <w:rPr>
                <w:sz w:val="22"/>
              </w:rPr>
              <w:t>边缘密封是否有泄漏</w:t>
            </w:r>
            <w:r>
              <w:rPr>
                <w:rFonts w:ascii="Times New Roman" w:eastAsia="Times New Roman" w:hAnsi="Times New Roman" w:cs="Times New Roman"/>
                <w:sz w:val="22"/>
              </w:rPr>
              <w:t xml:space="preserve"> </w:t>
            </w:r>
          </w:p>
        </w:tc>
        <w:tc>
          <w:tcPr>
            <w:tcW w:w="2715" w:type="dxa"/>
            <w:tcBorders>
              <w:top w:val="single" w:sz="4" w:space="0" w:color="000000"/>
              <w:left w:val="single" w:sz="4" w:space="0" w:color="000000"/>
              <w:bottom w:val="single" w:sz="4" w:space="0" w:color="000000"/>
              <w:right w:val="single" w:sz="4" w:space="0" w:color="000000"/>
            </w:tcBorders>
          </w:tcPr>
          <w:p w14:paraId="06092DE6" w14:textId="77777777" w:rsidR="001B75AD" w:rsidRDefault="00BD7B5B">
            <w:pPr>
              <w:spacing w:after="0" w:line="259" w:lineRule="auto"/>
              <w:ind w:left="0" w:right="58" w:firstLine="0"/>
              <w:jc w:val="center"/>
            </w:pPr>
            <w:r>
              <w:rPr>
                <w:sz w:val="21"/>
              </w:rPr>
              <w:t>是</w:t>
            </w:r>
            <w:r>
              <w:rPr>
                <w:sz w:val="21"/>
              </w:rPr>
              <w:t>○</w:t>
            </w:r>
            <w:r>
              <w:rPr>
                <w:rFonts w:ascii="Times New Roman" w:eastAsia="Times New Roman" w:hAnsi="Times New Roman" w:cs="Times New Roman"/>
                <w:sz w:val="21"/>
              </w:rPr>
              <w:t xml:space="preserve">      </w:t>
            </w:r>
            <w:r>
              <w:rPr>
                <w:sz w:val="21"/>
              </w:rPr>
              <w:t>否</w:t>
            </w:r>
            <w:r>
              <w:rPr>
                <w:sz w:val="21"/>
              </w:rPr>
              <w:t>○</w:t>
            </w:r>
            <w:r>
              <w:rPr>
                <w:rFonts w:ascii="Times New Roman" w:eastAsia="Times New Roman" w:hAnsi="Times New Roman" w:cs="Times New Roman"/>
                <w:sz w:val="21"/>
              </w:rPr>
              <w:t xml:space="preserve"> </w:t>
            </w:r>
          </w:p>
        </w:tc>
        <w:tc>
          <w:tcPr>
            <w:tcW w:w="2585" w:type="dxa"/>
            <w:tcBorders>
              <w:top w:val="single" w:sz="4" w:space="0" w:color="000000"/>
              <w:left w:val="single" w:sz="4" w:space="0" w:color="000000"/>
              <w:bottom w:val="single" w:sz="4" w:space="0" w:color="000000"/>
              <w:right w:val="single" w:sz="4" w:space="0" w:color="000000"/>
            </w:tcBorders>
          </w:tcPr>
          <w:p w14:paraId="29327618" w14:textId="77777777" w:rsidR="001B75AD" w:rsidRDefault="00BD7B5B">
            <w:pPr>
              <w:spacing w:after="0" w:line="259" w:lineRule="auto"/>
              <w:ind w:left="0" w:right="1" w:firstLine="0"/>
              <w:jc w:val="center"/>
            </w:pPr>
            <w:r>
              <w:rPr>
                <w:rFonts w:ascii="Times New Roman" w:eastAsia="Times New Roman" w:hAnsi="Times New Roman" w:cs="Times New Roman"/>
                <w:sz w:val="21"/>
              </w:rPr>
              <w:t xml:space="preserve"> </w:t>
            </w:r>
          </w:p>
        </w:tc>
      </w:tr>
      <w:tr w:rsidR="001B75AD" w14:paraId="453973D0" w14:textId="77777777">
        <w:trPr>
          <w:trHeight w:val="295"/>
        </w:trPr>
        <w:tc>
          <w:tcPr>
            <w:tcW w:w="3229" w:type="dxa"/>
            <w:tcBorders>
              <w:top w:val="single" w:sz="4" w:space="0" w:color="000000"/>
              <w:left w:val="single" w:sz="4" w:space="0" w:color="000000"/>
              <w:bottom w:val="single" w:sz="4" w:space="0" w:color="000000"/>
              <w:right w:val="single" w:sz="4" w:space="0" w:color="000000"/>
            </w:tcBorders>
          </w:tcPr>
          <w:p w14:paraId="04C72F7F" w14:textId="77777777" w:rsidR="001B75AD" w:rsidRDefault="00BD7B5B">
            <w:pPr>
              <w:spacing w:after="0" w:line="259" w:lineRule="auto"/>
              <w:ind w:left="108" w:firstLine="0"/>
            </w:pPr>
            <w:r>
              <w:rPr>
                <w:sz w:val="22"/>
              </w:rPr>
              <w:t>人孔法兰和螺栓是否有泄漏</w:t>
            </w:r>
            <w:r>
              <w:rPr>
                <w:rFonts w:ascii="Times New Roman" w:eastAsia="Times New Roman" w:hAnsi="Times New Roman" w:cs="Times New Roman"/>
                <w:sz w:val="22"/>
              </w:rPr>
              <w:t xml:space="preserve"> </w:t>
            </w:r>
          </w:p>
        </w:tc>
        <w:tc>
          <w:tcPr>
            <w:tcW w:w="2715" w:type="dxa"/>
            <w:tcBorders>
              <w:top w:val="single" w:sz="4" w:space="0" w:color="000000"/>
              <w:left w:val="single" w:sz="4" w:space="0" w:color="000000"/>
              <w:bottom w:val="single" w:sz="4" w:space="0" w:color="000000"/>
              <w:right w:val="single" w:sz="4" w:space="0" w:color="000000"/>
            </w:tcBorders>
          </w:tcPr>
          <w:p w14:paraId="6875CA0A" w14:textId="77777777" w:rsidR="001B75AD" w:rsidRDefault="00BD7B5B">
            <w:pPr>
              <w:spacing w:after="0" w:line="259" w:lineRule="auto"/>
              <w:ind w:left="0" w:right="58" w:firstLine="0"/>
              <w:jc w:val="center"/>
            </w:pPr>
            <w:r>
              <w:rPr>
                <w:sz w:val="21"/>
              </w:rPr>
              <w:t>是</w:t>
            </w:r>
            <w:r>
              <w:rPr>
                <w:sz w:val="21"/>
              </w:rPr>
              <w:t>○</w:t>
            </w:r>
            <w:r>
              <w:rPr>
                <w:rFonts w:ascii="Times New Roman" w:eastAsia="Times New Roman" w:hAnsi="Times New Roman" w:cs="Times New Roman"/>
                <w:sz w:val="21"/>
              </w:rPr>
              <w:t xml:space="preserve">      </w:t>
            </w:r>
            <w:r>
              <w:rPr>
                <w:sz w:val="21"/>
              </w:rPr>
              <w:t>否</w:t>
            </w:r>
            <w:r>
              <w:rPr>
                <w:sz w:val="21"/>
              </w:rPr>
              <w:t>○</w:t>
            </w:r>
            <w:r>
              <w:rPr>
                <w:rFonts w:ascii="Times New Roman" w:eastAsia="Times New Roman" w:hAnsi="Times New Roman" w:cs="Times New Roman"/>
                <w:sz w:val="21"/>
              </w:rPr>
              <w:t xml:space="preserve"> </w:t>
            </w:r>
          </w:p>
        </w:tc>
        <w:tc>
          <w:tcPr>
            <w:tcW w:w="2585" w:type="dxa"/>
            <w:tcBorders>
              <w:top w:val="single" w:sz="4" w:space="0" w:color="000000"/>
              <w:left w:val="single" w:sz="4" w:space="0" w:color="000000"/>
              <w:bottom w:val="single" w:sz="4" w:space="0" w:color="000000"/>
              <w:right w:val="single" w:sz="4" w:space="0" w:color="000000"/>
            </w:tcBorders>
          </w:tcPr>
          <w:p w14:paraId="09D4D699" w14:textId="77777777" w:rsidR="001B75AD" w:rsidRDefault="00BD7B5B">
            <w:pPr>
              <w:spacing w:after="0" w:line="259" w:lineRule="auto"/>
              <w:ind w:left="0" w:right="1" w:firstLine="0"/>
              <w:jc w:val="center"/>
            </w:pPr>
            <w:r>
              <w:rPr>
                <w:rFonts w:ascii="Times New Roman" w:eastAsia="Times New Roman" w:hAnsi="Times New Roman" w:cs="Times New Roman"/>
                <w:sz w:val="21"/>
              </w:rPr>
              <w:t xml:space="preserve"> </w:t>
            </w:r>
          </w:p>
        </w:tc>
      </w:tr>
      <w:tr w:rsidR="001B75AD" w14:paraId="36D2FC28" w14:textId="77777777">
        <w:trPr>
          <w:trHeight w:val="295"/>
        </w:trPr>
        <w:tc>
          <w:tcPr>
            <w:tcW w:w="3229" w:type="dxa"/>
            <w:tcBorders>
              <w:top w:val="single" w:sz="4" w:space="0" w:color="000000"/>
              <w:left w:val="single" w:sz="4" w:space="0" w:color="000000"/>
              <w:bottom w:val="single" w:sz="4" w:space="0" w:color="000000"/>
              <w:right w:val="single" w:sz="4" w:space="0" w:color="000000"/>
            </w:tcBorders>
          </w:tcPr>
          <w:p w14:paraId="481CD04C" w14:textId="77777777" w:rsidR="001B75AD" w:rsidRDefault="00BD7B5B">
            <w:pPr>
              <w:spacing w:after="0" w:line="259" w:lineRule="auto"/>
              <w:ind w:left="0" w:firstLine="0"/>
              <w:jc w:val="both"/>
            </w:pPr>
            <w:r>
              <w:rPr>
                <w:sz w:val="22"/>
              </w:rPr>
              <w:t>采样口法兰和螺栓是否有泄漏</w:t>
            </w:r>
            <w:r>
              <w:rPr>
                <w:rFonts w:ascii="Times New Roman" w:eastAsia="Times New Roman" w:hAnsi="Times New Roman" w:cs="Times New Roman"/>
                <w:sz w:val="22"/>
              </w:rPr>
              <w:t xml:space="preserve"> </w:t>
            </w:r>
          </w:p>
        </w:tc>
        <w:tc>
          <w:tcPr>
            <w:tcW w:w="2715" w:type="dxa"/>
            <w:tcBorders>
              <w:top w:val="single" w:sz="4" w:space="0" w:color="000000"/>
              <w:left w:val="single" w:sz="4" w:space="0" w:color="000000"/>
              <w:bottom w:val="single" w:sz="4" w:space="0" w:color="000000"/>
              <w:right w:val="single" w:sz="4" w:space="0" w:color="000000"/>
            </w:tcBorders>
          </w:tcPr>
          <w:p w14:paraId="146FD65E" w14:textId="77777777" w:rsidR="001B75AD" w:rsidRDefault="00BD7B5B">
            <w:pPr>
              <w:spacing w:after="0" w:line="259" w:lineRule="auto"/>
              <w:ind w:left="0" w:right="58" w:firstLine="0"/>
              <w:jc w:val="center"/>
            </w:pPr>
            <w:r>
              <w:rPr>
                <w:sz w:val="21"/>
              </w:rPr>
              <w:t>是</w:t>
            </w:r>
            <w:r>
              <w:rPr>
                <w:sz w:val="21"/>
              </w:rPr>
              <w:t>○</w:t>
            </w:r>
            <w:r>
              <w:rPr>
                <w:rFonts w:ascii="Times New Roman" w:eastAsia="Times New Roman" w:hAnsi="Times New Roman" w:cs="Times New Roman"/>
                <w:sz w:val="21"/>
              </w:rPr>
              <w:t xml:space="preserve">      </w:t>
            </w:r>
            <w:r>
              <w:rPr>
                <w:sz w:val="21"/>
              </w:rPr>
              <w:t>否</w:t>
            </w:r>
            <w:r>
              <w:rPr>
                <w:sz w:val="21"/>
              </w:rPr>
              <w:t>○</w:t>
            </w:r>
            <w:r>
              <w:rPr>
                <w:rFonts w:ascii="Times New Roman" w:eastAsia="Times New Roman" w:hAnsi="Times New Roman" w:cs="Times New Roman"/>
                <w:sz w:val="21"/>
              </w:rPr>
              <w:t xml:space="preserve"> </w:t>
            </w:r>
          </w:p>
        </w:tc>
        <w:tc>
          <w:tcPr>
            <w:tcW w:w="2585" w:type="dxa"/>
            <w:tcBorders>
              <w:top w:val="single" w:sz="4" w:space="0" w:color="000000"/>
              <w:left w:val="single" w:sz="4" w:space="0" w:color="000000"/>
              <w:bottom w:val="single" w:sz="4" w:space="0" w:color="000000"/>
              <w:right w:val="single" w:sz="4" w:space="0" w:color="000000"/>
            </w:tcBorders>
          </w:tcPr>
          <w:p w14:paraId="217F9710" w14:textId="77777777" w:rsidR="001B75AD" w:rsidRDefault="00BD7B5B">
            <w:pPr>
              <w:spacing w:after="0" w:line="259" w:lineRule="auto"/>
              <w:ind w:left="0" w:right="1" w:firstLine="0"/>
              <w:jc w:val="center"/>
            </w:pPr>
            <w:r>
              <w:rPr>
                <w:rFonts w:ascii="Times New Roman" w:eastAsia="Times New Roman" w:hAnsi="Times New Roman" w:cs="Times New Roman"/>
                <w:sz w:val="21"/>
              </w:rPr>
              <w:t xml:space="preserve"> </w:t>
            </w:r>
          </w:p>
        </w:tc>
      </w:tr>
      <w:tr w:rsidR="001B75AD" w14:paraId="190FDADC" w14:textId="77777777">
        <w:trPr>
          <w:trHeight w:val="298"/>
        </w:trPr>
        <w:tc>
          <w:tcPr>
            <w:tcW w:w="3229" w:type="dxa"/>
            <w:tcBorders>
              <w:top w:val="single" w:sz="4" w:space="0" w:color="000000"/>
              <w:left w:val="single" w:sz="4" w:space="0" w:color="000000"/>
              <w:bottom w:val="single" w:sz="4" w:space="0" w:color="000000"/>
              <w:right w:val="single" w:sz="4" w:space="0" w:color="000000"/>
            </w:tcBorders>
          </w:tcPr>
          <w:p w14:paraId="57205EF9" w14:textId="77777777" w:rsidR="001B75AD" w:rsidRDefault="00BD7B5B">
            <w:pPr>
              <w:spacing w:after="0" w:line="259" w:lineRule="auto"/>
              <w:ind w:left="0" w:firstLine="0"/>
              <w:jc w:val="both"/>
            </w:pPr>
            <w:r>
              <w:rPr>
                <w:sz w:val="22"/>
              </w:rPr>
              <w:t>计量井法兰和螺栓是否有泄漏</w:t>
            </w:r>
            <w:r>
              <w:rPr>
                <w:rFonts w:ascii="Times New Roman" w:eastAsia="Times New Roman" w:hAnsi="Times New Roman" w:cs="Times New Roman"/>
                <w:sz w:val="22"/>
              </w:rPr>
              <w:t xml:space="preserve"> </w:t>
            </w:r>
          </w:p>
        </w:tc>
        <w:tc>
          <w:tcPr>
            <w:tcW w:w="2715" w:type="dxa"/>
            <w:tcBorders>
              <w:top w:val="single" w:sz="4" w:space="0" w:color="000000"/>
              <w:left w:val="single" w:sz="4" w:space="0" w:color="000000"/>
              <w:bottom w:val="single" w:sz="4" w:space="0" w:color="000000"/>
              <w:right w:val="single" w:sz="4" w:space="0" w:color="000000"/>
            </w:tcBorders>
          </w:tcPr>
          <w:p w14:paraId="0FE86B80" w14:textId="77777777" w:rsidR="001B75AD" w:rsidRDefault="00BD7B5B">
            <w:pPr>
              <w:spacing w:after="0" w:line="259" w:lineRule="auto"/>
              <w:ind w:left="0" w:right="58" w:firstLine="0"/>
              <w:jc w:val="center"/>
            </w:pPr>
            <w:r>
              <w:rPr>
                <w:sz w:val="21"/>
              </w:rPr>
              <w:t>是</w:t>
            </w:r>
            <w:r>
              <w:rPr>
                <w:sz w:val="21"/>
              </w:rPr>
              <w:t>○</w:t>
            </w:r>
            <w:r>
              <w:rPr>
                <w:rFonts w:ascii="Times New Roman" w:eastAsia="Times New Roman" w:hAnsi="Times New Roman" w:cs="Times New Roman"/>
                <w:sz w:val="21"/>
              </w:rPr>
              <w:t xml:space="preserve">      </w:t>
            </w:r>
            <w:r>
              <w:rPr>
                <w:sz w:val="21"/>
              </w:rPr>
              <w:t>否</w:t>
            </w:r>
            <w:r>
              <w:rPr>
                <w:sz w:val="21"/>
              </w:rPr>
              <w:t>○</w:t>
            </w:r>
            <w:r>
              <w:rPr>
                <w:rFonts w:ascii="Times New Roman" w:eastAsia="Times New Roman" w:hAnsi="Times New Roman" w:cs="Times New Roman"/>
                <w:sz w:val="21"/>
              </w:rPr>
              <w:t xml:space="preserve"> </w:t>
            </w:r>
          </w:p>
        </w:tc>
        <w:tc>
          <w:tcPr>
            <w:tcW w:w="2585" w:type="dxa"/>
            <w:tcBorders>
              <w:top w:val="single" w:sz="4" w:space="0" w:color="000000"/>
              <w:left w:val="single" w:sz="4" w:space="0" w:color="000000"/>
              <w:bottom w:val="single" w:sz="4" w:space="0" w:color="000000"/>
              <w:right w:val="single" w:sz="4" w:space="0" w:color="000000"/>
            </w:tcBorders>
          </w:tcPr>
          <w:p w14:paraId="6270B656" w14:textId="77777777" w:rsidR="001B75AD" w:rsidRDefault="00BD7B5B">
            <w:pPr>
              <w:spacing w:after="0" w:line="259" w:lineRule="auto"/>
              <w:ind w:left="0" w:right="1" w:firstLine="0"/>
              <w:jc w:val="center"/>
            </w:pPr>
            <w:r>
              <w:rPr>
                <w:rFonts w:ascii="Times New Roman" w:eastAsia="Times New Roman" w:hAnsi="Times New Roman" w:cs="Times New Roman"/>
                <w:sz w:val="21"/>
              </w:rPr>
              <w:t xml:space="preserve"> </w:t>
            </w:r>
          </w:p>
        </w:tc>
      </w:tr>
      <w:tr w:rsidR="001B75AD" w14:paraId="48A917BC" w14:textId="77777777">
        <w:trPr>
          <w:trHeight w:val="295"/>
        </w:trPr>
        <w:tc>
          <w:tcPr>
            <w:tcW w:w="3229" w:type="dxa"/>
            <w:tcBorders>
              <w:top w:val="single" w:sz="4" w:space="0" w:color="000000"/>
              <w:left w:val="single" w:sz="4" w:space="0" w:color="000000"/>
              <w:bottom w:val="single" w:sz="4" w:space="0" w:color="000000"/>
              <w:right w:val="single" w:sz="4" w:space="0" w:color="000000"/>
            </w:tcBorders>
          </w:tcPr>
          <w:p w14:paraId="104BE6B1" w14:textId="77777777" w:rsidR="001B75AD" w:rsidRDefault="00BD7B5B">
            <w:pPr>
              <w:spacing w:after="0" w:line="259" w:lineRule="auto"/>
              <w:ind w:left="0" w:firstLine="0"/>
              <w:jc w:val="both"/>
            </w:pPr>
            <w:r>
              <w:rPr>
                <w:sz w:val="22"/>
              </w:rPr>
              <w:t>导向柱法兰和螺栓是否有泄漏</w:t>
            </w:r>
            <w:r>
              <w:rPr>
                <w:rFonts w:ascii="Times New Roman" w:eastAsia="Times New Roman" w:hAnsi="Times New Roman" w:cs="Times New Roman"/>
                <w:sz w:val="22"/>
              </w:rPr>
              <w:t xml:space="preserve"> </w:t>
            </w:r>
          </w:p>
        </w:tc>
        <w:tc>
          <w:tcPr>
            <w:tcW w:w="2715" w:type="dxa"/>
            <w:tcBorders>
              <w:top w:val="single" w:sz="4" w:space="0" w:color="000000"/>
              <w:left w:val="single" w:sz="4" w:space="0" w:color="000000"/>
              <w:bottom w:val="single" w:sz="4" w:space="0" w:color="000000"/>
              <w:right w:val="single" w:sz="4" w:space="0" w:color="000000"/>
            </w:tcBorders>
          </w:tcPr>
          <w:p w14:paraId="4ADDD3B1" w14:textId="77777777" w:rsidR="001B75AD" w:rsidRDefault="00BD7B5B">
            <w:pPr>
              <w:spacing w:after="0" w:line="259" w:lineRule="auto"/>
              <w:ind w:left="0" w:right="58" w:firstLine="0"/>
              <w:jc w:val="center"/>
            </w:pPr>
            <w:r>
              <w:rPr>
                <w:sz w:val="21"/>
              </w:rPr>
              <w:t>是</w:t>
            </w:r>
            <w:r>
              <w:rPr>
                <w:sz w:val="21"/>
              </w:rPr>
              <w:t>○</w:t>
            </w:r>
            <w:r>
              <w:rPr>
                <w:rFonts w:ascii="Times New Roman" w:eastAsia="Times New Roman" w:hAnsi="Times New Roman" w:cs="Times New Roman"/>
                <w:sz w:val="21"/>
              </w:rPr>
              <w:t xml:space="preserve">      </w:t>
            </w:r>
            <w:r>
              <w:rPr>
                <w:sz w:val="21"/>
              </w:rPr>
              <w:t>否</w:t>
            </w:r>
            <w:r>
              <w:rPr>
                <w:sz w:val="21"/>
              </w:rPr>
              <w:t>○</w:t>
            </w:r>
            <w:r>
              <w:rPr>
                <w:rFonts w:ascii="Times New Roman" w:eastAsia="Times New Roman" w:hAnsi="Times New Roman" w:cs="Times New Roman"/>
                <w:sz w:val="21"/>
              </w:rPr>
              <w:t xml:space="preserve"> </w:t>
            </w:r>
          </w:p>
        </w:tc>
        <w:tc>
          <w:tcPr>
            <w:tcW w:w="2585" w:type="dxa"/>
            <w:tcBorders>
              <w:top w:val="single" w:sz="4" w:space="0" w:color="000000"/>
              <w:left w:val="single" w:sz="4" w:space="0" w:color="000000"/>
              <w:bottom w:val="single" w:sz="4" w:space="0" w:color="000000"/>
              <w:right w:val="single" w:sz="4" w:space="0" w:color="000000"/>
            </w:tcBorders>
          </w:tcPr>
          <w:p w14:paraId="3B0EFA67" w14:textId="77777777" w:rsidR="001B75AD" w:rsidRDefault="00BD7B5B">
            <w:pPr>
              <w:spacing w:after="0" w:line="259" w:lineRule="auto"/>
              <w:ind w:left="0" w:right="1" w:firstLine="0"/>
              <w:jc w:val="center"/>
            </w:pPr>
            <w:r>
              <w:rPr>
                <w:rFonts w:ascii="Times New Roman" w:eastAsia="Times New Roman" w:hAnsi="Times New Roman" w:cs="Times New Roman"/>
                <w:sz w:val="21"/>
              </w:rPr>
              <w:t xml:space="preserve"> </w:t>
            </w:r>
          </w:p>
        </w:tc>
      </w:tr>
      <w:tr w:rsidR="001B75AD" w14:paraId="7E13933C" w14:textId="77777777">
        <w:trPr>
          <w:trHeight w:val="581"/>
        </w:trPr>
        <w:tc>
          <w:tcPr>
            <w:tcW w:w="3229" w:type="dxa"/>
            <w:tcBorders>
              <w:top w:val="single" w:sz="4" w:space="0" w:color="000000"/>
              <w:left w:val="single" w:sz="4" w:space="0" w:color="000000"/>
              <w:bottom w:val="single" w:sz="4" w:space="0" w:color="000000"/>
              <w:right w:val="single" w:sz="4" w:space="0" w:color="000000"/>
            </w:tcBorders>
          </w:tcPr>
          <w:p w14:paraId="1A006ABB" w14:textId="77777777" w:rsidR="001B75AD" w:rsidRDefault="00BD7B5B">
            <w:pPr>
              <w:spacing w:after="0" w:line="259" w:lineRule="auto"/>
              <w:ind w:left="0" w:firstLine="0"/>
              <w:jc w:val="center"/>
            </w:pPr>
            <w:r>
              <w:rPr>
                <w:sz w:val="22"/>
              </w:rPr>
              <w:t>设在罐顶部的耳孔法兰和螺栓是否有泄漏</w:t>
            </w:r>
            <w:r>
              <w:rPr>
                <w:rFonts w:ascii="Times New Roman" w:eastAsia="Times New Roman" w:hAnsi="Times New Roman" w:cs="Times New Roman"/>
                <w:sz w:val="22"/>
              </w:rPr>
              <w:t xml:space="preserve"> </w:t>
            </w:r>
          </w:p>
        </w:tc>
        <w:tc>
          <w:tcPr>
            <w:tcW w:w="2715" w:type="dxa"/>
            <w:tcBorders>
              <w:top w:val="single" w:sz="4" w:space="0" w:color="000000"/>
              <w:left w:val="single" w:sz="4" w:space="0" w:color="000000"/>
              <w:bottom w:val="single" w:sz="4" w:space="0" w:color="000000"/>
              <w:right w:val="single" w:sz="4" w:space="0" w:color="000000"/>
            </w:tcBorders>
            <w:vAlign w:val="center"/>
          </w:tcPr>
          <w:p w14:paraId="1D0B3CD6" w14:textId="77777777" w:rsidR="001B75AD" w:rsidRDefault="00BD7B5B">
            <w:pPr>
              <w:spacing w:after="0" w:line="259" w:lineRule="auto"/>
              <w:ind w:left="0" w:right="58" w:firstLine="0"/>
              <w:jc w:val="center"/>
            </w:pPr>
            <w:r>
              <w:rPr>
                <w:sz w:val="21"/>
              </w:rPr>
              <w:t>是</w:t>
            </w:r>
            <w:r>
              <w:rPr>
                <w:sz w:val="21"/>
              </w:rPr>
              <w:t>○</w:t>
            </w:r>
            <w:r>
              <w:rPr>
                <w:rFonts w:ascii="Times New Roman" w:eastAsia="Times New Roman" w:hAnsi="Times New Roman" w:cs="Times New Roman"/>
                <w:sz w:val="21"/>
              </w:rPr>
              <w:t xml:space="preserve">      </w:t>
            </w:r>
            <w:r>
              <w:rPr>
                <w:sz w:val="21"/>
              </w:rPr>
              <w:t>否</w:t>
            </w:r>
            <w:r>
              <w:rPr>
                <w:sz w:val="21"/>
              </w:rPr>
              <w:t>○</w:t>
            </w:r>
            <w:r>
              <w:rPr>
                <w:rFonts w:ascii="Times New Roman" w:eastAsia="Times New Roman" w:hAnsi="Times New Roman" w:cs="Times New Roman"/>
                <w:sz w:val="21"/>
              </w:rPr>
              <w:t xml:space="preserve"> </w:t>
            </w:r>
          </w:p>
        </w:tc>
        <w:tc>
          <w:tcPr>
            <w:tcW w:w="2585" w:type="dxa"/>
            <w:tcBorders>
              <w:top w:val="single" w:sz="4" w:space="0" w:color="000000"/>
              <w:left w:val="single" w:sz="4" w:space="0" w:color="000000"/>
              <w:bottom w:val="single" w:sz="4" w:space="0" w:color="000000"/>
              <w:right w:val="single" w:sz="4" w:space="0" w:color="000000"/>
            </w:tcBorders>
          </w:tcPr>
          <w:p w14:paraId="53299A5C" w14:textId="77777777" w:rsidR="001B75AD" w:rsidRDefault="00BD7B5B">
            <w:pPr>
              <w:spacing w:after="0" w:line="259" w:lineRule="auto"/>
              <w:ind w:left="0" w:right="1" w:firstLine="0"/>
              <w:jc w:val="center"/>
            </w:pPr>
            <w:r>
              <w:rPr>
                <w:rFonts w:ascii="Times New Roman" w:eastAsia="Times New Roman" w:hAnsi="Times New Roman" w:cs="Times New Roman"/>
                <w:sz w:val="21"/>
              </w:rPr>
              <w:t xml:space="preserve"> </w:t>
            </w:r>
          </w:p>
        </w:tc>
      </w:tr>
      <w:tr w:rsidR="001B75AD" w14:paraId="3C8ED253" w14:textId="77777777">
        <w:trPr>
          <w:trHeight w:val="581"/>
        </w:trPr>
        <w:tc>
          <w:tcPr>
            <w:tcW w:w="3229" w:type="dxa"/>
            <w:tcBorders>
              <w:top w:val="single" w:sz="4" w:space="0" w:color="000000"/>
              <w:left w:val="single" w:sz="4" w:space="0" w:color="000000"/>
              <w:bottom w:val="single" w:sz="4" w:space="0" w:color="000000"/>
              <w:right w:val="single" w:sz="4" w:space="0" w:color="000000"/>
            </w:tcBorders>
          </w:tcPr>
          <w:p w14:paraId="50046081" w14:textId="77777777" w:rsidR="001B75AD" w:rsidRDefault="00BD7B5B">
            <w:pPr>
              <w:spacing w:after="0" w:line="259" w:lineRule="auto"/>
              <w:ind w:left="0" w:firstLine="0"/>
              <w:jc w:val="center"/>
            </w:pPr>
            <w:r>
              <w:rPr>
                <w:sz w:val="22"/>
              </w:rPr>
              <w:t>罐顶通气孔法兰和螺栓是否有泄漏</w:t>
            </w:r>
            <w:r>
              <w:rPr>
                <w:rFonts w:ascii="Times New Roman" w:eastAsia="Times New Roman" w:hAnsi="Times New Roman" w:cs="Times New Roman"/>
                <w:sz w:val="22"/>
              </w:rPr>
              <w:t xml:space="preserve"> </w:t>
            </w:r>
          </w:p>
        </w:tc>
        <w:tc>
          <w:tcPr>
            <w:tcW w:w="2715" w:type="dxa"/>
            <w:tcBorders>
              <w:top w:val="single" w:sz="4" w:space="0" w:color="000000"/>
              <w:left w:val="single" w:sz="4" w:space="0" w:color="000000"/>
              <w:bottom w:val="single" w:sz="4" w:space="0" w:color="000000"/>
              <w:right w:val="single" w:sz="4" w:space="0" w:color="000000"/>
            </w:tcBorders>
            <w:vAlign w:val="center"/>
          </w:tcPr>
          <w:p w14:paraId="52F70A81" w14:textId="77777777" w:rsidR="001B75AD" w:rsidRDefault="00BD7B5B">
            <w:pPr>
              <w:spacing w:after="0" w:line="259" w:lineRule="auto"/>
              <w:ind w:left="0" w:right="58" w:firstLine="0"/>
              <w:jc w:val="center"/>
            </w:pPr>
            <w:r>
              <w:rPr>
                <w:sz w:val="21"/>
              </w:rPr>
              <w:t>是</w:t>
            </w:r>
            <w:r>
              <w:rPr>
                <w:sz w:val="21"/>
              </w:rPr>
              <w:t>○</w:t>
            </w:r>
            <w:r>
              <w:rPr>
                <w:rFonts w:ascii="Times New Roman" w:eastAsia="Times New Roman" w:hAnsi="Times New Roman" w:cs="Times New Roman"/>
                <w:sz w:val="21"/>
              </w:rPr>
              <w:t xml:space="preserve">      </w:t>
            </w:r>
            <w:r>
              <w:rPr>
                <w:sz w:val="21"/>
              </w:rPr>
              <w:t>否</w:t>
            </w:r>
            <w:r>
              <w:rPr>
                <w:sz w:val="21"/>
              </w:rPr>
              <w:t>○</w:t>
            </w:r>
            <w:r>
              <w:rPr>
                <w:rFonts w:ascii="Times New Roman" w:eastAsia="Times New Roman" w:hAnsi="Times New Roman" w:cs="Times New Roman"/>
                <w:sz w:val="21"/>
              </w:rPr>
              <w:t xml:space="preserve"> </w:t>
            </w:r>
          </w:p>
        </w:tc>
        <w:tc>
          <w:tcPr>
            <w:tcW w:w="2585" w:type="dxa"/>
            <w:tcBorders>
              <w:top w:val="single" w:sz="4" w:space="0" w:color="000000"/>
              <w:left w:val="single" w:sz="4" w:space="0" w:color="000000"/>
              <w:bottom w:val="single" w:sz="4" w:space="0" w:color="000000"/>
              <w:right w:val="single" w:sz="4" w:space="0" w:color="000000"/>
            </w:tcBorders>
          </w:tcPr>
          <w:p w14:paraId="6A5AE84D" w14:textId="77777777" w:rsidR="001B75AD" w:rsidRDefault="00BD7B5B">
            <w:pPr>
              <w:spacing w:after="0" w:line="259" w:lineRule="auto"/>
              <w:ind w:left="0" w:right="1" w:firstLine="0"/>
              <w:jc w:val="center"/>
            </w:pPr>
            <w:r>
              <w:rPr>
                <w:rFonts w:ascii="Times New Roman" w:eastAsia="Times New Roman" w:hAnsi="Times New Roman" w:cs="Times New Roman"/>
                <w:sz w:val="21"/>
              </w:rPr>
              <w:t xml:space="preserve"> </w:t>
            </w:r>
          </w:p>
        </w:tc>
      </w:tr>
    </w:tbl>
    <w:p w14:paraId="4E2799C3" w14:textId="77777777" w:rsidR="001B75AD" w:rsidRDefault="00BD7B5B">
      <w:pPr>
        <w:spacing w:after="352" w:line="259" w:lineRule="auto"/>
        <w:ind w:left="555"/>
      </w:pPr>
      <w:r>
        <w:t>（三）附录二</w:t>
      </w:r>
      <w:r>
        <w:t>.3</w:t>
      </w:r>
      <w:r>
        <w:t>核算方法</w:t>
      </w:r>
      <w:r>
        <w:t xml:space="preserve"> </w:t>
      </w:r>
    </w:p>
    <w:p w14:paraId="60429EFC" w14:textId="77777777" w:rsidR="001B75AD" w:rsidRDefault="00BD7B5B">
      <w:pPr>
        <w:spacing w:after="206"/>
        <w:ind w:left="564" w:right="1"/>
      </w:pPr>
      <w:r>
        <w:rPr>
          <w:rFonts w:ascii="Times New Roman" w:eastAsia="Times New Roman" w:hAnsi="Times New Roman" w:cs="Times New Roman"/>
        </w:rPr>
        <w:t>1.</w:t>
      </w:r>
      <w:r>
        <w:t>实测法</w:t>
      </w:r>
      <w:r>
        <w:rPr>
          <w:rFonts w:ascii="Times New Roman" w:eastAsia="Times New Roman" w:hAnsi="Times New Roman" w:cs="Times New Roman"/>
        </w:rPr>
        <w:t xml:space="preserve"> </w:t>
      </w:r>
    </w:p>
    <w:p w14:paraId="76DA1EE2" w14:textId="77777777" w:rsidR="001B75AD" w:rsidRDefault="00BD7B5B">
      <w:pPr>
        <w:pStyle w:val="4"/>
        <w:spacing w:after="218" w:line="265" w:lineRule="auto"/>
        <w:ind w:left="10" w:right="147" w:hanging="10"/>
        <w:jc w:val="right"/>
      </w:pPr>
      <w:r>
        <w:rPr>
          <w:rFonts w:ascii="微软雅黑" w:eastAsia="微软雅黑" w:hAnsi="微软雅黑" w:cs="微软雅黑"/>
        </w:rPr>
        <w:t>实测法只适用于设有</w:t>
      </w:r>
      <w:r>
        <w:rPr>
          <w:rFonts w:ascii="微软雅黑" w:eastAsia="微软雅黑" w:hAnsi="微软雅黑" w:cs="微软雅黑"/>
        </w:rPr>
        <w:t xml:space="preserve"> </w:t>
      </w:r>
      <w:r>
        <w:t xml:space="preserve">VOCs </w:t>
      </w:r>
      <w:r>
        <w:rPr>
          <w:rFonts w:ascii="微软雅黑" w:eastAsia="微软雅黑" w:hAnsi="微软雅黑" w:cs="微软雅黑"/>
        </w:rPr>
        <w:t>末端治理设施的储罐（区）的排放</w:t>
      </w:r>
    </w:p>
    <w:p w14:paraId="28DFAF2D" w14:textId="77777777" w:rsidR="001B75AD" w:rsidRDefault="00BD7B5B">
      <w:pPr>
        <w:spacing w:after="276"/>
        <w:ind w:left="10" w:right="1"/>
      </w:pPr>
      <w:r>
        <w:t>量。监测频次不少于</w:t>
      </w:r>
      <w:r>
        <w:t xml:space="preserve"> </w:t>
      </w:r>
      <w:r>
        <w:rPr>
          <w:rFonts w:ascii="Times New Roman" w:eastAsia="Times New Roman" w:hAnsi="Times New Roman" w:cs="Times New Roman"/>
        </w:rPr>
        <w:t xml:space="preserve">1 </w:t>
      </w:r>
      <w:r>
        <w:t>次</w:t>
      </w:r>
      <w:r>
        <w:rPr>
          <w:rFonts w:ascii="Times New Roman" w:eastAsia="Times New Roman" w:hAnsi="Times New Roman" w:cs="Times New Roman"/>
        </w:rPr>
        <w:t>/</w:t>
      </w:r>
      <w:r>
        <w:t>月。计算方法如下：</w:t>
      </w:r>
      <w:r>
        <w:rPr>
          <w:rFonts w:ascii="Times New Roman" w:eastAsia="Times New Roman" w:hAnsi="Times New Roman" w:cs="Times New Roman"/>
        </w:rPr>
        <w:t xml:space="preserve"> </w:t>
      </w:r>
    </w:p>
    <w:p w14:paraId="28501A8E" w14:textId="77777777" w:rsidR="001B75AD" w:rsidRDefault="00BD7B5B">
      <w:pPr>
        <w:tabs>
          <w:tab w:val="right" w:pos="8266"/>
        </w:tabs>
        <w:spacing w:after="3" w:line="259" w:lineRule="auto"/>
        <w:ind w:left="-13" w:firstLine="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i/>
        </w:rPr>
        <w:t>E</w:t>
      </w:r>
      <w:r>
        <w:rPr>
          <w:rFonts w:ascii="Calibri" w:eastAsia="Calibri" w:hAnsi="Calibri" w:cs="Calibri"/>
          <w:sz w:val="16"/>
        </w:rPr>
        <w:t>储存</w:t>
      </w:r>
      <w:r>
        <w:rPr>
          <w:rFonts w:ascii="Times New Roman" w:eastAsia="Times New Roman" w:hAnsi="Times New Roman" w:cs="Times New Roman"/>
          <w:i/>
          <w:sz w:val="16"/>
        </w:rPr>
        <w:t xml:space="preserve">i </w:t>
      </w:r>
      <w:r>
        <w:rPr>
          <w:rFonts w:ascii="Segoe UI Symbol" w:eastAsia="Segoe UI Symbol" w:hAnsi="Segoe UI Symbol" w:cs="Segoe UI Symbol"/>
        </w:rPr>
        <w:t xml:space="preserve"> </w:t>
      </w:r>
      <w:r>
        <w:rPr>
          <w:rFonts w:ascii="Times New Roman" w:eastAsia="Times New Roman" w:hAnsi="Times New Roman" w:cs="Times New Roman"/>
          <w:i/>
        </w:rPr>
        <w:t>E</w:t>
      </w:r>
      <w:r>
        <w:rPr>
          <w:rFonts w:ascii="Calibri" w:eastAsia="Calibri" w:hAnsi="Calibri" w:cs="Calibri"/>
          <w:sz w:val="16"/>
        </w:rPr>
        <w:t>储存</w:t>
      </w:r>
      <w:r>
        <w:rPr>
          <w:rFonts w:ascii="Times New Roman" w:eastAsia="Times New Roman" w:hAnsi="Times New Roman" w:cs="Times New Roman"/>
          <w:i/>
          <w:sz w:val="16"/>
        </w:rPr>
        <w:t>i</w:t>
      </w:r>
      <w:r>
        <w:rPr>
          <w:rFonts w:ascii="Times New Roman" w:eastAsia="Times New Roman" w:hAnsi="Times New Roman" w:cs="Times New Roman"/>
          <w:sz w:val="16"/>
        </w:rPr>
        <w:t>(</w:t>
      </w:r>
      <w:r>
        <w:rPr>
          <w:rFonts w:ascii="Calibri" w:eastAsia="Calibri" w:hAnsi="Calibri" w:cs="Calibri"/>
          <w:sz w:val="16"/>
        </w:rPr>
        <w:t>公式计算排放量</w:t>
      </w:r>
      <w:r>
        <w:rPr>
          <w:rFonts w:ascii="Times New Roman" w:eastAsia="Times New Roman" w:hAnsi="Times New Roman" w:cs="Times New Roman"/>
          <w:sz w:val="16"/>
        </w:rPr>
        <w:t xml:space="preserve">) </w:t>
      </w:r>
      <w:r>
        <w:rPr>
          <w:rFonts w:ascii="Segoe UI Symbol" w:eastAsia="Segoe UI Symbol" w:hAnsi="Segoe UI Symbol" w:cs="Segoe UI Symbol"/>
        </w:rPr>
        <w:t></w:t>
      </w:r>
      <w:r>
        <w:rPr>
          <w:rFonts w:ascii="Calibri" w:eastAsia="Calibri" w:hAnsi="Calibri" w:cs="Calibri"/>
        </w:rPr>
        <w:t>（</w:t>
      </w:r>
      <w:r>
        <w:rPr>
          <w:rFonts w:ascii="Segoe UI Symbol" w:eastAsia="Segoe UI Symbol" w:hAnsi="Segoe UI Symbol" w:cs="Segoe UI Symbol"/>
        </w:rPr>
        <w:t></w:t>
      </w:r>
      <w:r>
        <w:rPr>
          <w:rFonts w:ascii="Segoe UI Symbol" w:eastAsia="Segoe UI Symbol" w:hAnsi="Segoe UI Symbol" w:cs="Segoe UI Symbol"/>
        </w:rPr>
        <w:t xml:space="preserve"> </w:t>
      </w:r>
      <w:r>
        <w:rPr>
          <w:rFonts w:ascii="Times New Roman" w:eastAsia="Times New Roman" w:hAnsi="Times New Roman" w:cs="Times New Roman"/>
          <w:i/>
        </w:rPr>
        <w:t>C</w:t>
      </w:r>
      <w:r>
        <w:rPr>
          <w:rFonts w:ascii="Times New Roman" w:eastAsia="Times New Roman" w:hAnsi="Times New Roman" w:cs="Times New Roman"/>
          <w:i/>
          <w:sz w:val="16"/>
        </w:rPr>
        <w:t>i</w:t>
      </w:r>
      <w:r>
        <w:rPr>
          <w:rFonts w:ascii="Calibri" w:eastAsia="Calibri" w:hAnsi="Calibri" w:cs="Calibri"/>
          <w:sz w:val="16"/>
        </w:rPr>
        <w:t>进</w:t>
      </w:r>
      <w:r>
        <w:rPr>
          <w:rFonts w:ascii="Segoe UI Symbol" w:eastAsia="Segoe UI Symbol" w:hAnsi="Segoe UI Symbol" w:cs="Segoe UI Symbol"/>
        </w:rPr>
        <w:t></w:t>
      </w:r>
      <w:r>
        <w:rPr>
          <w:rFonts w:ascii="Times New Roman" w:eastAsia="Times New Roman" w:hAnsi="Times New Roman" w:cs="Times New Roman"/>
          <w:i/>
        </w:rPr>
        <w:t>C</w:t>
      </w:r>
      <w:r>
        <w:rPr>
          <w:rFonts w:ascii="Times New Roman" w:eastAsia="Times New Roman" w:hAnsi="Times New Roman" w:cs="Times New Roman"/>
          <w:i/>
          <w:sz w:val="16"/>
        </w:rPr>
        <w:t>i</w:t>
      </w:r>
      <w:r>
        <w:rPr>
          <w:rFonts w:ascii="Calibri" w:eastAsia="Calibri" w:hAnsi="Calibri" w:cs="Calibri"/>
          <w:sz w:val="16"/>
        </w:rPr>
        <w:t>出</w:t>
      </w:r>
      <w:r>
        <w:rPr>
          <w:rFonts w:ascii="Calibri" w:eastAsia="Calibri" w:hAnsi="Calibri" w:cs="Calibri"/>
        </w:rPr>
        <w:t>）</w:t>
      </w:r>
      <w:r>
        <w:rPr>
          <w:rFonts w:ascii="Segoe UI Symbol" w:eastAsia="Segoe UI Symbol" w:hAnsi="Segoe UI Symbol" w:cs="Segoe UI Symbol"/>
        </w:rPr>
        <w:t></w:t>
      </w:r>
      <w:r>
        <w:rPr>
          <w:rFonts w:ascii="Times New Roman" w:eastAsia="Times New Roman" w:hAnsi="Times New Roman" w:cs="Times New Roman"/>
          <w:i/>
        </w:rPr>
        <w:t>Q</w:t>
      </w:r>
      <w:r>
        <w:rPr>
          <w:rFonts w:ascii="Times New Roman" w:eastAsia="Times New Roman" w:hAnsi="Times New Roman" w:cs="Times New Roman"/>
          <w:i/>
          <w:sz w:val="16"/>
        </w:rPr>
        <w:t xml:space="preserve">i </w:t>
      </w:r>
      <w:r>
        <w:rPr>
          <w:rFonts w:ascii="Segoe UI Symbol" w:eastAsia="Segoe UI Symbol" w:hAnsi="Segoe UI Symbol" w:cs="Segoe UI Symbol"/>
        </w:rPr>
        <w:t xml:space="preserve"> </w:t>
      </w:r>
      <w:r>
        <w:rPr>
          <w:rFonts w:ascii="Segoe UI Symbol" w:eastAsia="Segoe UI Symbol" w:hAnsi="Segoe UI Symbol" w:cs="Segoe UI Symbol"/>
        </w:rPr>
        <w:t></w:t>
      </w:r>
      <w:r>
        <w:rPr>
          <w:rFonts w:ascii="Times New Roman" w:eastAsia="Times New Roman" w:hAnsi="Times New Roman" w:cs="Times New Roman"/>
          <w:i/>
        </w:rPr>
        <w:t xml:space="preserve">t </w:t>
      </w:r>
      <w:r>
        <w:rPr>
          <w:rFonts w:ascii="Times New Roman" w:eastAsia="Times New Roman" w:hAnsi="Times New Roman" w:cs="Times New Roman"/>
        </w:rPr>
        <w:t>10</w:t>
      </w:r>
      <w:r>
        <w:rPr>
          <w:rFonts w:ascii="Segoe UI Symbol" w:eastAsia="Segoe UI Symbol" w:hAnsi="Segoe UI Symbol" w:cs="Segoe UI Symbol"/>
          <w:sz w:val="16"/>
        </w:rPr>
        <w:t></w:t>
      </w:r>
      <w:r>
        <w:rPr>
          <w:rFonts w:ascii="Times New Roman" w:eastAsia="Times New Roman" w:hAnsi="Times New Roman" w:cs="Times New Roman"/>
          <w:sz w:val="16"/>
        </w:rPr>
        <w:t xml:space="preserve">9 </w:t>
      </w:r>
      <w:r>
        <w:rPr>
          <w:rFonts w:ascii="Segoe UI Symbol" w:eastAsia="Segoe UI Symbol" w:hAnsi="Segoe UI Symbol" w:cs="Segoe UI Symbol"/>
        </w:rPr>
        <w:t></w:t>
      </w:r>
      <w:r>
        <w:rPr>
          <w:rFonts w:ascii="Segoe UI Symbol" w:eastAsia="Segoe UI Symbol" w:hAnsi="Segoe UI Symbol" w:cs="Segoe UI Symbol"/>
        </w:rPr>
        <w:t></w:t>
      </w:r>
      <w:r>
        <w:rPr>
          <w:rFonts w:ascii="Times New Roman" w:eastAsia="Times New Roman" w:hAnsi="Times New Roman" w:cs="Times New Roman"/>
        </w:rPr>
        <w:t xml:space="preserve"> </w:t>
      </w:r>
      <w:r>
        <w:t>（</w:t>
      </w:r>
      <w:r>
        <w:rPr>
          <w:rFonts w:ascii="Times New Roman" w:eastAsia="Times New Roman" w:hAnsi="Times New Roman" w:cs="Times New Roman"/>
        </w:rPr>
        <w:t>0-7</w:t>
      </w:r>
      <w:r>
        <w:t>）</w:t>
      </w:r>
      <w:r>
        <w:rPr>
          <w:rFonts w:ascii="Times New Roman" w:eastAsia="Times New Roman" w:hAnsi="Times New Roman" w:cs="Times New Roman"/>
        </w:rPr>
        <w:t xml:space="preserve"> </w:t>
      </w:r>
    </w:p>
    <w:p w14:paraId="24177ED2" w14:textId="77777777" w:rsidR="001B75AD" w:rsidRDefault="00BD7B5B">
      <w:pPr>
        <w:spacing w:after="223"/>
        <w:ind w:left="564" w:right="1"/>
      </w:pPr>
      <w:r>
        <w:t>式中：</w:t>
      </w:r>
      <w:r>
        <w:rPr>
          <w:rFonts w:ascii="Times New Roman" w:eastAsia="Times New Roman" w:hAnsi="Times New Roman" w:cs="Times New Roman"/>
        </w:rPr>
        <w:t xml:space="preserve"> </w:t>
      </w:r>
    </w:p>
    <w:p w14:paraId="346911D6" w14:textId="77777777" w:rsidR="001B75AD" w:rsidRDefault="00BD7B5B">
      <w:pPr>
        <w:pStyle w:val="4"/>
        <w:spacing w:after="276" w:line="265" w:lineRule="auto"/>
        <w:ind w:left="10" w:right="143" w:hanging="10"/>
        <w:jc w:val="right"/>
      </w:pPr>
      <w:r>
        <w:t xml:space="preserve">E </w:t>
      </w:r>
      <w:r>
        <w:rPr>
          <w:rFonts w:ascii="微软雅黑" w:eastAsia="微软雅黑" w:hAnsi="微软雅黑" w:cs="微软雅黑"/>
          <w:sz w:val="14"/>
        </w:rPr>
        <w:t>储存</w:t>
      </w:r>
      <w:r>
        <w:rPr>
          <w:rFonts w:ascii="微软雅黑" w:eastAsia="微软雅黑" w:hAnsi="微软雅黑" w:cs="微软雅黑"/>
          <w:sz w:val="14"/>
        </w:rPr>
        <w:t xml:space="preserve"> </w:t>
      </w:r>
      <w:r>
        <w:rPr>
          <w:vertAlign w:val="subscript"/>
        </w:rPr>
        <w:t xml:space="preserve">i </w:t>
      </w:r>
      <w:r>
        <w:rPr>
          <w:rFonts w:ascii="微软雅黑" w:eastAsia="微软雅黑" w:hAnsi="微软雅黑" w:cs="微软雅黑"/>
        </w:rPr>
        <w:t>设有末端治理设施的</w:t>
      </w:r>
      <w:r>
        <w:rPr>
          <w:rFonts w:ascii="微软雅黑" w:eastAsia="微软雅黑" w:hAnsi="微软雅黑" w:cs="微软雅黑"/>
        </w:rPr>
        <w:t xml:space="preserve"> </w:t>
      </w:r>
      <w:r>
        <w:t xml:space="preserve">i </w:t>
      </w:r>
      <w:r>
        <w:rPr>
          <w:rFonts w:ascii="微软雅黑" w:eastAsia="微软雅黑" w:hAnsi="微软雅黑" w:cs="微软雅黑"/>
        </w:rPr>
        <w:t>罐（区）</w:t>
      </w:r>
      <w:r>
        <w:t xml:space="preserve">VOCs </w:t>
      </w:r>
      <w:r>
        <w:rPr>
          <w:rFonts w:ascii="微软雅黑" w:eastAsia="微软雅黑" w:hAnsi="微软雅黑" w:cs="微软雅黑"/>
        </w:rPr>
        <w:t>排放量，</w:t>
      </w:r>
      <w:r>
        <w:t>t/a</w:t>
      </w:r>
      <w:r>
        <w:rPr>
          <w:rFonts w:ascii="微软雅黑" w:eastAsia="微软雅黑" w:hAnsi="微软雅黑" w:cs="微软雅黑"/>
        </w:rPr>
        <w:t>；</w:t>
      </w:r>
      <w:r>
        <w:t xml:space="preserve"> </w:t>
      </w:r>
    </w:p>
    <w:p w14:paraId="3DDE0686" w14:textId="77777777" w:rsidR="001B75AD" w:rsidRDefault="00BD7B5B">
      <w:pPr>
        <w:tabs>
          <w:tab w:val="center" w:pos="2053"/>
          <w:tab w:val="center" w:pos="5507"/>
        </w:tabs>
        <w:spacing w:after="237"/>
        <w:ind w:left="0" w:firstLine="0"/>
      </w:pPr>
      <w:r>
        <w:rPr>
          <w:rFonts w:ascii="Calibri" w:eastAsia="Calibri" w:hAnsi="Calibri" w:cs="Calibri"/>
          <w:sz w:val="22"/>
        </w:rPr>
        <w:tab/>
      </w:r>
      <w:r>
        <w:rPr>
          <w:rFonts w:ascii="Times New Roman" w:eastAsia="Times New Roman" w:hAnsi="Times New Roman" w:cs="Times New Roman"/>
        </w:rPr>
        <w:t xml:space="preserve">E </w:t>
      </w:r>
      <w:r>
        <w:rPr>
          <w:sz w:val="14"/>
        </w:rPr>
        <w:t>储存</w:t>
      </w:r>
      <w:r>
        <w:rPr>
          <w:sz w:val="14"/>
        </w:rPr>
        <w:t xml:space="preserve"> </w:t>
      </w:r>
      <w:r>
        <w:rPr>
          <w:rFonts w:ascii="Times New Roman" w:eastAsia="Times New Roman" w:hAnsi="Times New Roman" w:cs="Times New Roman"/>
          <w:vertAlign w:val="subscript"/>
        </w:rPr>
        <w:t>i</w:t>
      </w:r>
      <w:r>
        <w:rPr>
          <w:sz w:val="14"/>
        </w:rPr>
        <w:t>（公式计算排放量）</w:t>
      </w:r>
      <w:r>
        <w:rPr>
          <w:rFonts w:ascii="Times New Roman" w:eastAsia="Times New Roman" w:hAnsi="Times New Roman" w:cs="Times New Roman"/>
          <w:vertAlign w:val="subscript"/>
        </w:rPr>
        <w:t xml:space="preserve"> </w:t>
      </w:r>
      <w:r>
        <w:rPr>
          <w:rFonts w:ascii="Times New Roman" w:eastAsia="Times New Roman" w:hAnsi="Times New Roman" w:cs="Times New Roman"/>
          <w:vertAlign w:val="subscript"/>
        </w:rPr>
        <w:tab/>
        <w:t xml:space="preserve"> </w:t>
      </w:r>
      <w:r>
        <w:t>公式法计算出的理论挥发量，</w:t>
      </w:r>
      <w:r>
        <w:rPr>
          <w:rFonts w:ascii="Times New Roman" w:eastAsia="Times New Roman" w:hAnsi="Times New Roman" w:cs="Times New Roman"/>
        </w:rPr>
        <w:t>t/a</w:t>
      </w:r>
      <w:r>
        <w:t>；</w:t>
      </w:r>
      <w:r>
        <w:rPr>
          <w:rFonts w:ascii="Times New Roman" w:eastAsia="Times New Roman" w:hAnsi="Times New Roman" w:cs="Times New Roman"/>
        </w:rPr>
        <w:t xml:space="preserve"> </w:t>
      </w:r>
    </w:p>
    <w:p w14:paraId="09AD1CF9" w14:textId="77777777" w:rsidR="001B75AD" w:rsidRDefault="00BD7B5B">
      <w:pPr>
        <w:spacing w:after="34" w:line="420" w:lineRule="auto"/>
        <w:ind w:left="554" w:right="1" w:firstLine="562"/>
      </w:pPr>
      <w:r>
        <w:rPr>
          <w:rFonts w:ascii="Times New Roman" w:eastAsia="Times New Roman" w:hAnsi="Times New Roman" w:cs="Times New Roman"/>
        </w:rPr>
        <w:t>C</w:t>
      </w:r>
      <w:r>
        <w:rPr>
          <w:rFonts w:ascii="Times New Roman" w:eastAsia="Times New Roman" w:hAnsi="Times New Roman" w:cs="Times New Roman"/>
          <w:vertAlign w:val="subscript"/>
        </w:rPr>
        <w:t xml:space="preserve">i </w:t>
      </w:r>
      <w:r>
        <w:rPr>
          <w:sz w:val="14"/>
        </w:rPr>
        <w:t>进</w:t>
      </w:r>
      <w:r>
        <w:rPr>
          <w:rFonts w:ascii="Times New Roman" w:eastAsia="Times New Roman" w:hAnsi="Times New Roman" w:cs="Times New Roman"/>
          <w:vertAlign w:val="subscript"/>
        </w:rPr>
        <w:t xml:space="preserve"> </w:t>
      </w:r>
      <w:r>
        <w:rPr>
          <w:rFonts w:ascii="Times New Roman" w:eastAsia="Times New Roman" w:hAnsi="Times New Roman" w:cs="Times New Roman"/>
          <w:vertAlign w:val="subscript"/>
        </w:rPr>
        <w:tab/>
      </w:r>
      <w:r>
        <w:t>末端治理设施排气筒</w:t>
      </w:r>
      <w:r>
        <w:t xml:space="preserve"> </w:t>
      </w:r>
      <w:r>
        <w:rPr>
          <w:rFonts w:ascii="Times New Roman" w:eastAsia="Times New Roman" w:hAnsi="Times New Roman" w:cs="Times New Roman"/>
        </w:rPr>
        <w:t xml:space="preserve">VOCs </w:t>
      </w:r>
      <w:r>
        <w:t>进口浓度年度平均值，</w:t>
      </w:r>
      <w:r>
        <w:rPr>
          <w:rFonts w:ascii="Times New Roman" w:eastAsia="Times New Roman" w:hAnsi="Times New Roman" w:cs="Times New Roman"/>
        </w:rPr>
        <w:t>mg/Nm</w:t>
      </w:r>
      <w:r>
        <w:rPr>
          <w:rFonts w:ascii="Times New Roman" w:eastAsia="Times New Roman" w:hAnsi="Times New Roman" w:cs="Times New Roman"/>
          <w:vertAlign w:val="superscript"/>
        </w:rPr>
        <w:t>3</w:t>
      </w:r>
      <w:r>
        <w:t>；</w:t>
      </w:r>
      <w:r>
        <w:rPr>
          <w:rFonts w:ascii="Times New Roman" w:eastAsia="Times New Roman" w:hAnsi="Times New Roman" w:cs="Times New Roman"/>
        </w:rPr>
        <w:t xml:space="preserve"> </w:t>
      </w:r>
    </w:p>
    <w:p w14:paraId="513D2B36" w14:textId="77777777" w:rsidR="001B75AD" w:rsidRDefault="00BD7B5B">
      <w:pPr>
        <w:spacing w:after="43" w:line="420" w:lineRule="auto"/>
        <w:ind w:left="554" w:right="1" w:firstLine="562"/>
      </w:pPr>
      <w:r>
        <w:rPr>
          <w:rFonts w:ascii="Times New Roman" w:eastAsia="Times New Roman" w:hAnsi="Times New Roman" w:cs="Times New Roman"/>
        </w:rPr>
        <w:t>C</w:t>
      </w:r>
      <w:r>
        <w:rPr>
          <w:rFonts w:ascii="Times New Roman" w:eastAsia="Times New Roman" w:hAnsi="Times New Roman" w:cs="Times New Roman"/>
          <w:vertAlign w:val="subscript"/>
        </w:rPr>
        <w:t xml:space="preserve">i </w:t>
      </w:r>
      <w:r>
        <w:rPr>
          <w:sz w:val="14"/>
        </w:rPr>
        <w:t>出</w:t>
      </w:r>
      <w:r>
        <w:rPr>
          <w:rFonts w:ascii="Times New Roman" w:eastAsia="Times New Roman" w:hAnsi="Times New Roman" w:cs="Times New Roman"/>
          <w:vertAlign w:val="subscript"/>
        </w:rPr>
        <w:t xml:space="preserve"> </w:t>
      </w:r>
      <w:r>
        <w:rPr>
          <w:rFonts w:ascii="Times New Roman" w:eastAsia="Times New Roman" w:hAnsi="Times New Roman" w:cs="Times New Roman"/>
          <w:vertAlign w:val="subscript"/>
        </w:rPr>
        <w:tab/>
      </w:r>
      <w:r>
        <w:t>末端治理设施排气筒</w:t>
      </w:r>
      <w:r>
        <w:t xml:space="preserve"> </w:t>
      </w:r>
      <w:r>
        <w:rPr>
          <w:rFonts w:ascii="Times New Roman" w:eastAsia="Times New Roman" w:hAnsi="Times New Roman" w:cs="Times New Roman"/>
        </w:rPr>
        <w:t xml:space="preserve">VOCs </w:t>
      </w:r>
      <w:r>
        <w:t>出口浓度年度平均值，</w:t>
      </w:r>
      <w:r>
        <w:rPr>
          <w:rFonts w:ascii="Times New Roman" w:eastAsia="Times New Roman" w:hAnsi="Times New Roman" w:cs="Times New Roman"/>
        </w:rPr>
        <w:t>mg/Nm</w:t>
      </w:r>
      <w:r>
        <w:rPr>
          <w:rFonts w:ascii="Times New Roman" w:eastAsia="Times New Roman" w:hAnsi="Times New Roman" w:cs="Times New Roman"/>
          <w:vertAlign w:val="superscript"/>
        </w:rPr>
        <w:t>3</w:t>
      </w:r>
      <w:r>
        <w:t>；</w:t>
      </w:r>
      <w:r>
        <w:rPr>
          <w:rFonts w:ascii="Times New Roman" w:eastAsia="Times New Roman" w:hAnsi="Times New Roman" w:cs="Times New Roman"/>
        </w:rPr>
        <w:t xml:space="preserve"> </w:t>
      </w:r>
    </w:p>
    <w:p w14:paraId="32AF9DA5" w14:textId="77777777" w:rsidR="001B75AD" w:rsidRDefault="00BD7B5B">
      <w:pPr>
        <w:spacing w:line="430" w:lineRule="auto"/>
        <w:ind w:left="1131" w:right="590"/>
      </w:pPr>
      <w:r>
        <w:rPr>
          <w:rFonts w:ascii="Times New Roman" w:eastAsia="Times New Roman" w:hAnsi="Times New Roman" w:cs="Times New Roman"/>
        </w:rPr>
        <w:t>Q</w:t>
      </w:r>
      <w:r>
        <w:rPr>
          <w:rFonts w:ascii="Times New Roman" w:eastAsia="Times New Roman" w:hAnsi="Times New Roman" w:cs="Times New Roman"/>
          <w:vertAlign w:val="subscript"/>
        </w:rPr>
        <w:t>i</w:t>
      </w:r>
      <w:r>
        <w:rPr>
          <w:rFonts w:ascii="Times New Roman" w:eastAsia="Times New Roman" w:hAnsi="Times New Roman" w:cs="Times New Roman"/>
        </w:rPr>
        <w:t xml:space="preserve"> </w:t>
      </w:r>
      <w:r>
        <w:t>排气筒</w:t>
      </w:r>
      <w:r>
        <w:t xml:space="preserve"> </w:t>
      </w:r>
      <w:r>
        <w:rPr>
          <w:rFonts w:ascii="Times New Roman" w:eastAsia="Times New Roman" w:hAnsi="Times New Roman" w:cs="Times New Roman"/>
        </w:rPr>
        <w:t xml:space="preserve">i </w:t>
      </w:r>
      <w:r>
        <w:t>的出口流量的年度平均值，</w:t>
      </w:r>
      <w:r>
        <w:rPr>
          <w:rFonts w:ascii="Times New Roman" w:eastAsia="Times New Roman" w:hAnsi="Times New Roman" w:cs="Times New Roman"/>
        </w:rPr>
        <w:t>Nm</w:t>
      </w:r>
      <w:r>
        <w:rPr>
          <w:rFonts w:ascii="Times New Roman" w:eastAsia="Times New Roman" w:hAnsi="Times New Roman" w:cs="Times New Roman"/>
          <w:vertAlign w:val="superscript"/>
        </w:rPr>
        <w:t>3</w:t>
      </w:r>
      <w:r>
        <w:rPr>
          <w:rFonts w:ascii="Times New Roman" w:eastAsia="Times New Roman" w:hAnsi="Times New Roman" w:cs="Times New Roman"/>
        </w:rPr>
        <w:t>/h</w:t>
      </w:r>
      <w:r>
        <w:t>；</w:t>
      </w:r>
      <w:r>
        <w:rPr>
          <w:rFonts w:ascii="Times New Roman" w:eastAsia="Times New Roman" w:hAnsi="Times New Roman" w:cs="Times New Roman"/>
        </w:rPr>
        <w:t xml:space="preserve"> t </w:t>
      </w:r>
      <w:r>
        <w:t>末端治理设施的运行时间，</w:t>
      </w:r>
      <w:r>
        <w:rPr>
          <w:rFonts w:ascii="Times New Roman" w:eastAsia="Times New Roman" w:hAnsi="Times New Roman" w:cs="Times New Roman"/>
        </w:rPr>
        <w:t>h/a</w:t>
      </w:r>
      <w:r>
        <w:t>。</w:t>
      </w:r>
      <w:r>
        <w:rPr>
          <w:rFonts w:ascii="Times New Roman" w:eastAsia="Times New Roman" w:hAnsi="Times New Roman" w:cs="Times New Roman"/>
        </w:rPr>
        <w:t xml:space="preserve"> </w:t>
      </w:r>
    </w:p>
    <w:p w14:paraId="163F936B" w14:textId="77777777" w:rsidR="001B75AD" w:rsidRDefault="00BD7B5B">
      <w:pPr>
        <w:spacing w:after="198"/>
        <w:ind w:left="564" w:right="1"/>
      </w:pPr>
      <w:r>
        <w:rPr>
          <w:rFonts w:ascii="Times New Roman" w:eastAsia="Times New Roman" w:hAnsi="Times New Roman" w:cs="Times New Roman"/>
        </w:rPr>
        <w:t>2.</w:t>
      </w:r>
      <w:r>
        <w:t>公式法</w:t>
      </w:r>
      <w:r>
        <w:rPr>
          <w:rFonts w:ascii="Times New Roman" w:eastAsia="Times New Roman" w:hAnsi="Times New Roman" w:cs="Times New Roman"/>
        </w:rPr>
        <w:t xml:space="preserve"> </w:t>
      </w:r>
    </w:p>
    <w:p w14:paraId="2007267F" w14:textId="77777777" w:rsidR="001B75AD" w:rsidRDefault="00BD7B5B">
      <w:pPr>
        <w:spacing w:after="28" w:line="394" w:lineRule="auto"/>
        <w:ind w:left="0" w:right="1" w:firstLine="559"/>
      </w:pPr>
      <w:r>
        <w:t>公式法中使用的均为美制单位体系。在此，不推荐使用者在运算过程中将美制单位转换为国际单位制，以避免换算过程中出现多层次误差。建议使用者在完成运算后，将排放量数值的美制单位（如磅）转为国际单位制（如吨）。</w:t>
      </w:r>
      <w:r>
        <w:rPr>
          <w:rFonts w:ascii="Times New Roman" w:eastAsia="Times New Roman" w:hAnsi="Times New Roman" w:cs="Times New Roman"/>
        </w:rPr>
        <w:t xml:space="preserve"> </w:t>
      </w:r>
    </w:p>
    <w:p w14:paraId="4D5C9992" w14:textId="77777777" w:rsidR="001B75AD" w:rsidRDefault="00BD7B5B">
      <w:pPr>
        <w:spacing w:after="202"/>
        <w:ind w:left="564" w:right="1"/>
      </w:pPr>
      <w:r>
        <w:t>（</w:t>
      </w:r>
      <w:r>
        <w:rPr>
          <w:rFonts w:ascii="Times New Roman" w:eastAsia="Times New Roman" w:hAnsi="Times New Roman" w:cs="Times New Roman"/>
        </w:rPr>
        <w:t>1</w:t>
      </w:r>
      <w:r>
        <w:t>）固定顶罐总损耗</w:t>
      </w:r>
      <w:r>
        <w:rPr>
          <w:rFonts w:ascii="Times New Roman" w:eastAsia="Times New Roman" w:hAnsi="Times New Roman" w:cs="Times New Roman"/>
        </w:rPr>
        <w:t xml:space="preserve"> </w:t>
      </w:r>
    </w:p>
    <w:p w14:paraId="747C6228" w14:textId="77777777" w:rsidR="001B75AD" w:rsidRDefault="00BD7B5B">
      <w:pPr>
        <w:spacing w:line="392" w:lineRule="auto"/>
        <w:ind w:left="0" w:right="1" w:firstLine="559"/>
      </w:pPr>
      <w:r>
        <w:t>该估算方法可应用于柱形储罐和固定顶罐。储罐必须充分液密和气密且在接近常压下操作（《石油化工企业设计防火规范》</w:t>
      </w:r>
    </w:p>
    <w:p w14:paraId="62CE9CDA" w14:textId="77777777" w:rsidR="001B75AD" w:rsidRDefault="00BD7B5B">
      <w:pPr>
        <w:spacing w:line="399" w:lineRule="auto"/>
        <w:ind w:left="10" w:right="1"/>
      </w:pPr>
      <w:r>
        <w:t>（</w:t>
      </w:r>
      <w:r>
        <w:rPr>
          <w:rFonts w:ascii="Times New Roman" w:eastAsia="Times New Roman" w:hAnsi="Times New Roman" w:cs="Times New Roman"/>
        </w:rPr>
        <w:t>GB50160-2008</w:t>
      </w:r>
      <w:r>
        <w:t>）中规定：设计压力小于或等于</w:t>
      </w:r>
      <w:r>
        <w:t xml:space="preserve"> </w:t>
      </w:r>
      <w:r>
        <w:rPr>
          <w:rFonts w:ascii="Times New Roman" w:eastAsia="Times New Roman" w:hAnsi="Times New Roman" w:cs="Times New Roman"/>
        </w:rPr>
        <w:t>6.9kPa</w:t>
      </w:r>
      <w:r>
        <w:t>（罐顶表压）的储罐为常压储罐）</w:t>
      </w:r>
      <w:r>
        <w:t>。公式不适用于以下情况：不稳定或易沸储料，未知蒸汽压或无法预测的碳氢化合物或石油化学品的混合物。固定顶罐的总损耗是静置损耗与工作损耗的总和：</w:t>
      </w:r>
      <w:r>
        <w:rPr>
          <w:rFonts w:ascii="Times New Roman" w:eastAsia="Times New Roman" w:hAnsi="Times New Roman" w:cs="Times New Roman"/>
        </w:rPr>
        <w:t xml:space="preserve"> </w:t>
      </w:r>
    </w:p>
    <w:p w14:paraId="2B644F02" w14:textId="77777777" w:rsidR="001B75AD" w:rsidRDefault="00BD7B5B">
      <w:pPr>
        <w:tabs>
          <w:tab w:val="center" w:pos="3888"/>
          <w:tab w:val="right" w:pos="8266"/>
        </w:tabs>
        <w:spacing w:after="239" w:line="259" w:lineRule="auto"/>
        <w:ind w:left="-15" w:firstLine="0"/>
      </w:pPr>
      <w:r>
        <w:rPr>
          <w:rFonts w:ascii="Times New Roman" w:eastAsia="Times New Roman" w:hAnsi="Times New Roman" w:cs="Times New Roman"/>
          <w:sz w:val="43"/>
          <w:vertAlign w:val="subscript"/>
        </w:rPr>
        <w:t xml:space="preserve"> </w:t>
      </w:r>
      <w:r>
        <w:rPr>
          <w:rFonts w:ascii="Times New Roman" w:eastAsia="Times New Roman" w:hAnsi="Times New Roman" w:cs="Times New Roman"/>
          <w:sz w:val="43"/>
          <w:vertAlign w:val="subscript"/>
        </w:rPr>
        <w:tab/>
      </w:r>
      <w:r>
        <w:rPr>
          <w:rFonts w:ascii="Times New Roman" w:eastAsia="Times New Roman" w:hAnsi="Times New Roman" w:cs="Times New Roman"/>
          <w:i/>
        </w:rPr>
        <w:t>L</w:t>
      </w:r>
      <w:r>
        <w:rPr>
          <w:rFonts w:ascii="Times New Roman" w:eastAsia="Times New Roman" w:hAnsi="Times New Roman" w:cs="Times New Roman"/>
          <w:i/>
          <w:sz w:val="25"/>
          <w:vertAlign w:val="subscript"/>
        </w:rPr>
        <w:t xml:space="preserve">T </w:t>
      </w:r>
      <w:r>
        <w:rPr>
          <w:rFonts w:ascii="Segoe UI Symbol" w:eastAsia="Segoe UI Symbol" w:hAnsi="Segoe UI Symbol" w:cs="Segoe UI Symbol"/>
        </w:rPr>
        <w:t></w:t>
      </w:r>
      <w:r>
        <w:rPr>
          <w:rFonts w:ascii="Times New Roman" w:eastAsia="Times New Roman" w:hAnsi="Times New Roman" w:cs="Times New Roman"/>
          <w:i/>
        </w:rPr>
        <w:t>L</w:t>
      </w:r>
      <w:r>
        <w:rPr>
          <w:rFonts w:ascii="Times New Roman" w:eastAsia="Times New Roman" w:hAnsi="Times New Roman" w:cs="Times New Roman"/>
          <w:i/>
          <w:sz w:val="25"/>
          <w:vertAlign w:val="subscript"/>
        </w:rPr>
        <w:t xml:space="preserve">S </w:t>
      </w:r>
      <w:r>
        <w:rPr>
          <w:rFonts w:ascii="Segoe UI Symbol" w:eastAsia="Segoe UI Symbol" w:hAnsi="Segoe UI Symbol" w:cs="Segoe UI Symbol"/>
        </w:rPr>
        <w:t></w:t>
      </w:r>
      <w:r>
        <w:rPr>
          <w:rFonts w:ascii="Times New Roman" w:eastAsia="Times New Roman" w:hAnsi="Times New Roman" w:cs="Times New Roman"/>
          <w:i/>
        </w:rPr>
        <w:t>L</w:t>
      </w:r>
      <w:r>
        <w:rPr>
          <w:rFonts w:ascii="Times New Roman" w:eastAsia="Times New Roman" w:hAnsi="Times New Roman" w:cs="Times New Roman"/>
          <w:i/>
          <w:sz w:val="25"/>
          <w:vertAlign w:val="subscript"/>
        </w:rPr>
        <w:t>W</w:t>
      </w:r>
      <w:r>
        <w:rPr>
          <w:rFonts w:ascii="Times New Roman" w:eastAsia="Times New Roman" w:hAnsi="Times New Roman" w:cs="Times New Roman"/>
        </w:rPr>
        <w:t xml:space="preserve"> </w:t>
      </w:r>
      <w:r>
        <w:rPr>
          <w:rFonts w:ascii="Times New Roman" w:eastAsia="Times New Roman" w:hAnsi="Times New Roman" w:cs="Times New Roman"/>
        </w:rPr>
        <w:tab/>
      </w:r>
      <w:r>
        <w:t>（</w:t>
      </w:r>
      <w:r>
        <w:rPr>
          <w:rFonts w:ascii="Times New Roman" w:eastAsia="Times New Roman" w:hAnsi="Times New Roman" w:cs="Times New Roman"/>
        </w:rPr>
        <w:t>0-8</w:t>
      </w:r>
      <w:r>
        <w:t>）</w:t>
      </w:r>
      <w:r>
        <w:rPr>
          <w:rFonts w:ascii="Times New Roman" w:eastAsia="Times New Roman" w:hAnsi="Times New Roman" w:cs="Times New Roman"/>
        </w:rPr>
        <w:t xml:space="preserve"> </w:t>
      </w:r>
    </w:p>
    <w:p w14:paraId="4237C436" w14:textId="77777777" w:rsidR="001B75AD" w:rsidRDefault="00BD7B5B">
      <w:pPr>
        <w:spacing w:after="219"/>
        <w:ind w:left="564" w:right="1"/>
      </w:pPr>
      <w:r>
        <w:t>式中：</w:t>
      </w:r>
      <w:r>
        <w:rPr>
          <w:rFonts w:ascii="Times New Roman" w:eastAsia="Times New Roman" w:hAnsi="Times New Roman" w:cs="Times New Roman"/>
        </w:rPr>
        <w:t xml:space="preserve"> </w:t>
      </w:r>
    </w:p>
    <w:p w14:paraId="706F2634" w14:textId="77777777" w:rsidR="001B75AD" w:rsidRDefault="00BD7B5B">
      <w:pPr>
        <w:tabs>
          <w:tab w:val="center" w:pos="1261"/>
          <w:tab w:val="center" w:pos="3011"/>
        </w:tabs>
        <w:ind w:left="0" w:firstLine="0"/>
      </w:pPr>
      <w:r>
        <w:rPr>
          <w:rFonts w:ascii="Calibri" w:eastAsia="Calibri" w:hAnsi="Calibri" w:cs="Calibri"/>
          <w:sz w:val="22"/>
        </w:rPr>
        <w:tab/>
      </w:r>
      <w:r>
        <w:rPr>
          <w:rFonts w:ascii="Times New Roman" w:eastAsia="Times New Roman" w:hAnsi="Times New Roman" w:cs="Times New Roman"/>
        </w:rPr>
        <w:t>L</w:t>
      </w:r>
      <w:r>
        <w:rPr>
          <w:rFonts w:ascii="Times New Roman" w:eastAsia="Times New Roman" w:hAnsi="Times New Roman" w:cs="Times New Roman"/>
          <w:vertAlign w:val="subscript"/>
        </w:rPr>
        <w:t>T</w:t>
      </w:r>
      <w:r>
        <w:rPr>
          <w:rFonts w:ascii="Times New Roman" w:eastAsia="Times New Roman" w:hAnsi="Times New Roman" w:cs="Times New Roman"/>
        </w:rPr>
        <w:t xml:space="preserve"> </w:t>
      </w:r>
      <w:r>
        <w:rPr>
          <w:rFonts w:ascii="Times New Roman" w:eastAsia="Times New Roman" w:hAnsi="Times New Roman" w:cs="Times New Roman"/>
        </w:rPr>
        <w:tab/>
      </w:r>
      <w:r>
        <w:t>总损失，</w:t>
      </w:r>
      <w:r>
        <w:rPr>
          <w:rFonts w:ascii="Times New Roman" w:eastAsia="Times New Roman" w:hAnsi="Times New Roman" w:cs="Times New Roman"/>
        </w:rPr>
        <w:t>lb/a</w:t>
      </w:r>
      <w:r>
        <w:t>；</w:t>
      </w:r>
      <w:r>
        <w:rPr>
          <w:rFonts w:ascii="Times New Roman" w:eastAsia="Times New Roman" w:hAnsi="Times New Roman" w:cs="Times New Roman"/>
        </w:rPr>
        <w:t xml:space="preserve"> </w:t>
      </w:r>
    </w:p>
    <w:p w14:paraId="731989E1" w14:textId="77777777" w:rsidR="001B75AD" w:rsidRDefault="00BD7B5B">
      <w:pPr>
        <w:tabs>
          <w:tab w:val="center" w:pos="1256"/>
          <w:tab w:val="center" w:pos="4212"/>
        </w:tabs>
        <w:spacing w:after="227"/>
        <w:ind w:left="0" w:firstLine="0"/>
      </w:pPr>
      <w:r>
        <w:rPr>
          <w:rFonts w:ascii="Calibri" w:eastAsia="Calibri" w:hAnsi="Calibri" w:cs="Calibri"/>
          <w:sz w:val="22"/>
        </w:rPr>
        <w:tab/>
      </w:r>
      <w:r>
        <w:rPr>
          <w:rFonts w:ascii="Times New Roman" w:eastAsia="Times New Roman" w:hAnsi="Times New Roman" w:cs="Times New Roman"/>
        </w:rPr>
        <w:t>L</w:t>
      </w:r>
      <w:r>
        <w:rPr>
          <w:rFonts w:ascii="Times New Roman" w:eastAsia="Times New Roman" w:hAnsi="Times New Roman" w:cs="Times New Roman"/>
          <w:vertAlign w:val="subscript"/>
        </w:rPr>
        <w:t>S</w:t>
      </w:r>
      <w:r>
        <w:rPr>
          <w:rFonts w:ascii="Times New Roman" w:eastAsia="Times New Roman" w:hAnsi="Times New Roman" w:cs="Times New Roman"/>
        </w:rPr>
        <w:t xml:space="preserve"> </w:t>
      </w:r>
      <w:r>
        <w:rPr>
          <w:rFonts w:ascii="Times New Roman" w:eastAsia="Times New Roman" w:hAnsi="Times New Roman" w:cs="Times New Roman"/>
        </w:rPr>
        <w:tab/>
      </w:r>
      <w:r>
        <w:t>静置储藏损失，</w:t>
      </w:r>
      <w:r>
        <w:rPr>
          <w:rFonts w:ascii="Times New Roman" w:eastAsia="Times New Roman" w:hAnsi="Times New Roman" w:cs="Times New Roman"/>
        </w:rPr>
        <w:t>lb/a</w:t>
      </w:r>
      <w:r>
        <w:t>，见公式</w:t>
      </w:r>
      <w:r>
        <w:t xml:space="preserve"> </w:t>
      </w:r>
      <w:r>
        <w:rPr>
          <w:rFonts w:ascii="Times New Roman" w:eastAsia="Times New Roman" w:hAnsi="Times New Roman" w:cs="Times New Roman"/>
        </w:rPr>
        <w:t>0-9</w:t>
      </w:r>
      <w:r>
        <w:t>；</w:t>
      </w:r>
      <w:r>
        <w:rPr>
          <w:rFonts w:ascii="Times New Roman" w:eastAsia="Times New Roman" w:hAnsi="Times New Roman" w:cs="Times New Roman"/>
        </w:rPr>
        <w:t xml:space="preserve"> </w:t>
      </w:r>
    </w:p>
    <w:p w14:paraId="35CB79A5" w14:textId="77777777" w:rsidR="001B75AD" w:rsidRDefault="00BD7B5B">
      <w:pPr>
        <w:tabs>
          <w:tab w:val="center" w:pos="1291"/>
          <w:tab w:val="center" w:pos="4002"/>
        </w:tabs>
        <w:spacing w:after="178"/>
        <w:ind w:left="0" w:firstLine="0"/>
      </w:pPr>
      <w:r>
        <w:rPr>
          <w:rFonts w:ascii="Calibri" w:eastAsia="Calibri" w:hAnsi="Calibri" w:cs="Calibri"/>
          <w:sz w:val="22"/>
        </w:rPr>
        <w:tab/>
      </w:r>
      <w:r>
        <w:rPr>
          <w:rFonts w:ascii="Times New Roman" w:eastAsia="Times New Roman" w:hAnsi="Times New Roman" w:cs="Times New Roman"/>
        </w:rPr>
        <w:t>L</w:t>
      </w:r>
      <w:r>
        <w:rPr>
          <w:rFonts w:ascii="Times New Roman" w:eastAsia="Times New Roman" w:hAnsi="Times New Roman" w:cs="Times New Roman"/>
          <w:vertAlign w:val="subscript"/>
        </w:rPr>
        <w:t>W</w:t>
      </w:r>
      <w:r>
        <w:rPr>
          <w:rFonts w:ascii="Times New Roman" w:eastAsia="Times New Roman" w:hAnsi="Times New Roman" w:cs="Times New Roman"/>
        </w:rPr>
        <w:t xml:space="preserve"> </w:t>
      </w:r>
      <w:r>
        <w:rPr>
          <w:rFonts w:ascii="Times New Roman" w:eastAsia="Times New Roman" w:hAnsi="Times New Roman" w:cs="Times New Roman"/>
        </w:rPr>
        <w:tab/>
      </w:r>
      <w:r>
        <w:t>工作损失，</w:t>
      </w:r>
      <w:r>
        <w:rPr>
          <w:rFonts w:ascii="Times New Roman" w:eastAsia="Times New Roman" w:hAnsi="Times New Roman" w:cs="Times New Roman"/>
        </w:rPr>
        <w:t>lb/a</w:t>
      </w:r>
      <w:r>
        <w:t>，见公式</w:t>
      </w:r>
      <w:r>
        <w:t xml:space="preserve"> </w:t>
      </w:r>
      <w:r>
        <w:rPr>
          <w:rFonts w:ascii="Times New Roman" w:eastAsia="Times New Roman" w:hAnsi="Times New Roman" w:cs="Times New Roman"/>
        </w:rPr>
        <w:t>0-32</w:t>
      </w:r>
      <w:r>
        <w:t>。</w:t>
      </w:r>
      <w:r>
        <w:rPr>
          <w:rFonts w:ascii="Times New Roman" w:eastAsia="Times New Roman" w:hAnsi="Times New Roman" w:cs="Times New Roman"/>
        </w:rPr>
        <w:t xml:space="preserve"> </w:t>
      </w:r>
    </w:p>
    <w:p w14:paraId="5A0680FD" w14:textId="77777777" w:rsidR="001B75AD" w:rsidRDefault="00BD7B5B">
      <w:pPr>
        <w:spacing w:after="298" w:line="259" w:lineRule="auto"/>
        <w:ind w:left="1121" w:firstLine="0"/>
      </w:pPr>
      <w:r>
        <w:t xml:space="preserve"> </w:t>
      </w:r>
    </w:p>
    <w:p w14:paraId="468F3FC7" w14:textId="77777777" w:rsidR="001B75AD" w:rsidRDefault="00BD7B5B">
      <w:pPr>
        <w:spacing w:after="221"/>
        <w:ind w:left="564" w:right="1"/>
      </w:pPr>
      <w:r>
        <w:t>①</w:t>
      </w:r>
      <w:r>
        <w:t>静置损耗</w:t>
      </w:r>
      <w:r>
        <w:rPr>
          <w:rFonts w:ascii="Times New Roman" w:eastAsia="Times New Roman" w:hAnsi="Times New Roman" w:cs="Times New Roman"/>
        </w:rPr>
        <w:t xml:space="preserve"> </w:t>
      </w:r>
    </w:p>
    <w:p w14:paraId="008E9548" w14:textId="77777777" w:rsidR="001B75AD" w:rsidRDefault="00BD7B5B">
      <w:pPr>
        <w:ind w:left="0" w:right="1" w:firstLine="559"/>
      </w:pPr>
      <w:r>
        <w:t>静置储藏损耗</w:t>
      </w:r>
      <w:r>
        <w:t xml:space="preserve"> </w:t>
      </w:r>
      <w:r>
        <w:rPr>
          <w:rFonts w:ascii="Times New Roman" w:eastAsia="Times New Roman" w:hAnsi="Times New Roman" w:cs="Times New Roman"/>
        </w:rPr>
        <w:t>L</w:t>
      </w:r>
      <w:r>
        <w:rPr>
          <w:rFonts w:ascii="Times New Roman" w:eastAsia="Times New Roman" w:hAnsi="Times New Roman" w:cs="Times New Roman"/>
          <w:vertAlign w:val="subscript"/>
        </w:rPr>
        <w:t>S</w:t>
      </w:r>
      <w:r>
        <w:t>，是指由于罐体气相空间呼吸导致的储存气相损耗。公式</w:t>
      </w:r>
      <w:r>
        <w:t xml:space="preserve"> </w:t>
      </w:r>
      <w:r>
        <w:rPr>
          <w:rFonts w:ascii="Times New Roman" w:eastAsia="Times New Roman" w:hAnsi="Times New Roman" w:cs="Times New Roman"/>
        </w:rPr>
        <w:t xml:space="preserve">0-9 </w:t>
      </w:r>
      <w:r>
        <w:t>可估算固定顶罐的静置储藏损耗，公式源于</w:t>
      </w:r>
      <w:r>
        <w:t xml:space="preserve"> </w:t>
      </w:r>
      <w:r>
        <w:rPr>
          <w:rFonts w:ascii="Times New Roman" w:eastAsia="Times New Roman" w:hAnsi="Times New Roman" w:cs="Times New Roman"/>
        </w:rPr>
        <w:t>AP-42</w:t>
      </w:r>
    </w:p>
    <w:tbl>
      <w:tblPr>
        <w:tblStyle w:val="TableGrid"/>
        <w:tblW w:w="8191" w:type="dxa"/>
        <w:tblInd w:w="0" w:type="dxa"/>
        <w:tblCellMar>
          <w:top w:w="8" w:type="dxa"/>
          <w:left w:w="0" w:type="dxa"/>
          <w:bottom w:w="0" w:type="dxa"/>
          <w:right w:w="0" w:type="dxa"/>
        </w:tblCellMar>
        <w:tblLook w:val="04A0" w:firstRow="1" w:lastRow="0" w:firstColumn="1" w:lastColumn="0" w:noHBand="0" w:noVBand="1"/>
      </w:tblPr>
      <w:tblGrid>
        <w:gridCol w:w="2100"/>
        <w:gridCol w:w="5087"/>
        <w:gridCol w:w="1004"/>
      </w:tblGrid>
      <w:tr w:rsidR="001B75AD" w14:paraId="36D05FAB" w14:textId="77777777">
        <w:trPr>
          <w:trHeight w:val="408"/>
        </w:trPr>
        <w:tc>
          <w:tcPr>
            <w:tcW w:w="2100" w:type="dxa"/>
            <w:tcBorders>
              <w:top w:val="nil"/>
              <w:left w:val="nil"/>
              <w:bottom w:val="nil"/>
              <w:right w:val="nil"/>
            </w:tcBorders>
          </w:tcPr>
          <w:p w14:paraId="7901926A" w14:textId="77777777" w:rsidR="001B75AD" w:rsidRDefault="00BD7B5B">
            <w:pPr>
              <w:spacing w:after="0" w:line="259" w:lineRule="auto"/>
              <w:ind w:left="0" w:firstLine="0"/>
            </w:pPr>
            <w:r>
              <w:t>第七章。</w:t>
            </w:r>
            <w:r>
              <w:rPr>
                <w:rFonts w:ascii="Times New Roman" w:eastAsia="Times New Roman" w:hAnsi="Times New Roman" w:cs="Times New Roman"/>
              </w:rPr>
              <w:t xml:space="preserve"> </w:t>
            </w:r>
          </w:p>
        </w:tc>
        <w:tc>
          <w:tcPr>
            <w:tcW w:w="5087" w:type="dxa"/>
            <w:tcBorders>
              <w:top w:val="nil"/>
              <w:left w:val="nil"/>
              <w:bottom w:val="nil"/>
              <w:right w:val="nil"/>
            </w:tcBorders>
          </w:tcPr>
          <w:p w14:paraId="4C5AF39B" w14:textId="77777777" w:rsidR="001B75AD" w:rsidRDefault="001B75AD">
            <w:pPr>
              <w:spacing w:after="160" w:line="259" w:lineRule="auto"/>
              <w:ind w:left="0" w:firstLine="0"/>
            </w:pPr>
          </w:p>
        </w:tc>
        <w:tc>
          <w:tcPr>
            <w:tcW w:w="1004" w:type="dxa"/>
            <w:tcBorders>
              <w:top w:val="nil"/>
              <w:left w:val="nil"/>
              <w:bottom w:val="nil"/>
              <w:right w:val="nil"/>
            </w:tcBorders>
          </w:tcPr>
          <w:p w14:paraId="58405381" w14:textId="77777777" w:rsidR="001B75AD" w:rsidRDefault="001B75AD">
            <w:pPr>
              <w:spacing w:after="160" w:line="259" w:lineRule="auto"/>
              <w:ind w:left="0" w:firstLine="0"/>
            </w:pPr>
          </w:p>
        </w:tc>
      </w:tr>
      <w:tr w:rsidR="001B75AD" w14:paraId="14FB568C" w14:textId="77777777">
        <w:trPr>
          <w:trHeight w:val="456"/>
        </w:trPr>
        <w:tc>
          <w:tcPr>
            <w:tcW w:w="2100" w:type="dxa"/>
            <w:tcBorders>
              <w:top w:val="nil"/>
              <w:left w:val="nil"/>
              <w:bottom w:val="nil"/>
              <w:right w:val="nil"/>
            </w:tcBorders>
          </w:tcPr>
          <w:p w14:paraId="72F2FADC" w14:textId="77777777" w:rsidR="001B75AD" w:rsidRDefault="00BD7B5B">
            <w:pPr>
              <w:spacing w:after="0" w:line="259" w:lineRule="auto"/>
              <w:ind w:left="0" w:firstLine="0"/>
            </w:pPr>
            <w:r>
              <w:rPr>
                <w:rFonts w:ascii="Times New Roman" w:eastAsia="Times New Roman" w:hAnsi="Times New Roman" w:cs="Times New Roman"/>
              </w:rPr>
              <w:t xml:space="preserve"> </w:t>
            </w:r>
          </w:p>
        </w:tc>
        <w:tc>
          <w:tcPr>
            <w:tcW w:w="5087" w:type="dxa"/>
            <w:tcBorders>
              <w:top w:val="nil"/>
              <w:left w:val="nil"/>
              <w:bottom w:val="nil"/>
              <w:right w:val="nil"/>
            </w:tcBorders>
          </w:tcPr>
          <w:p w14:paraId="6E8EBEA8" w14:textId="77777777" w:rsidR="001B75AD" w:rsidRDefault="00BD7B5B">
            <w:pPr>
              <w:tabs>
                <w:tab w:val="center" w:pos="1746"/>
                <w:tab w:val="center" w:pos="2158"/>
                <w:tab w:val="center" w:pos="2507"/>
                <w:tab w:val="center" w:pos="2829"/>
              </w:tabs>
              <w:spacing w:after="0" w:line="259" w:lineRule="auto"/>
              <w:ind w:left="0" w:firstLine="0"/>
            </w:pPr>
            <w:r>
              <w:rPr>
                <w:rFonts w:ascii="Calibri" w:eastAsia="Calibri" w:hAnsi="Calibri" w:cs="Calibri"/>
                <w:sz w:val="22"/>
              </w:rPr>
              <w:tab/>
            </w:r>
            <w:r>
              <w:rPr>
                <w:rFonts w:ascii="Times New Roman" w:eastAsia="Times New Roman" w:hAnsi="Times New Roman" w:cs="Times New Roman"/>
                <w:i/>
              </w:rPr>
              <w:t>L</w:t>
            </w:r>
            <w:r>
              <w:rPr>
                <w:rFonts w:ascii="Times New Roman" w:eastAsia="Times New Roman" w:hAnsi="Times New Roman" w:cs="Times New Roman"/>
                <w:i/>
                <w:sz w:val="25"/>
                <w:vertAlign w:val="subscript"/>
              </w:rPr>
              <w:t xml:space="preserve">S </w:t>
            </w:r>
            <w:r>
              <w:rPr>
                <w:rFonts w:ascii="Segoe UI Symbol" w:eastAsia="Segoe UI Symbol" w:hAnsi="Segoe UI Symbol" w:cs="Segoe UI Symbol"/>
              </w:rPr>
              <w:t></w:t>
            </w:r>
            <w:r>
              <w:rPr>
                <w:rFonts w:ascii="Times New Roman" w:eastAsia="Times New Roman" w:hAnsi="Times New Roman" w:cs="Times New Roman"/>
              </w:rPr>
              <w:t>365</w:t>
            </w:r>
            <w:r>
              <w:rPr>
                <w:rFonts w:ascii="Times New Roman" w:eastAsia="Times New Roman" w:hAnsi="Times New Roman" w:cs="Times New Roman"/>
                <w:i/>
              </w:rPr>
              <w:t>VWK K</w:t>
            </w:r>
            <w:r>
              <w:rPr>
                <w:rFonts w:ascii="Times New Roman" w:eastAsia="Times New Roman" w:hAnsi="Times New Roman" w:cs="Times New Roman"/>
                <w:i/>
                <w:sz w:val="25"/>
                <w:vertAlign w:val="subscript"/>
              </w:rPr>
              <w:t>V</w:t>
            </w:r>
            <w:r>
              <w:rPr>
                <w:rFonts w:ascii="Times New Roman" w:eastAsia="Times New Roman" w:hAnsi="Times New Roman" w:cs="Times New Roman"/>
                <w:i/>
                <w:sz w:val="25"/>
                <w:vertAlign w:val="subscript"/>
              </w:rPr>
              <w:tab/>
              <w:t>V</w:t>
            </w:r>
            <w:r>
              <w:rPr>
                <w:rFonts w:ascii="Times New Roman" w:eastAsia="Times New Roman" w:hAnsi="Times New Roman" w:cs="Times New Roman"/>
                <w:i/>
                <w:sz w:val="25"/>
                <w:vertAlign w:val="subscript"/>
              </w:rPr>
              <w:tab/>
              <w:t>E</w:t>
            </w:r>
            <w:r>
              <w:rPr>
                <w:rFonts w:ascii="Times New Roman" w:eastAsia="Times New Roman" w:hAnsi="Times New Roman" w:cs="Times New Roman"/>
                <w:i/>
                <w:sz w:val="25"/>
                <w:vertAlign w:val="subscript"/>
              </w:rPr>
              <w:tab/>
              <w:t>S</w:t>
            </w:r>
            <w:r>
              <w:rPr>
                <w:rFonts w:ascii="Times New Roman" w:eastAsia="Times New Roman" w:hAnsi="Times New Roman" w:cs="Times New Roman"/>
              </w:rPr>
              <w:t xml:space="preserve"> </w:t>
            </w:r>
          </w:p>
        </w:tc>
        <w:tc>
          <w:tcPr>
            <w:tcW w:w="1004" w:type="dxa"/>
            <w:tcBorders>
              <w:top w:val="nil"/>
              <w:left w:val="nil"/>
              <w:bottom w:val="nil"/>
              <w:right w:val="nil"/>
            </w:tcBorders>
          </w:tcPr>
          <w:p w14:paraId="7535333B" w14:textId="77777777" w:rsidR="001B75AD" w:rsidRDefault="00BD7B5B">
            <w:pPr>
              <w:spacing w:after="0" w:line="259" w:lineRule="auto"/>
              <w:ind w:left="0" w:firstLine="0"/>
              <w:jc w:val="both"/>
            </w:pPr>
            <w:r>
              <w:t>（</w:t>
            </w:r>
            <w:r>
              <w:rPr>
                <w:rFonts w:ascii="Times New Roman" w:eastAsia="Times New Roman" w:hAnsi="Times New Roman" w:cs="Times New Roman"/>
              </w:rPr>
              <w:t>0-9</w:t>
            </w:r>
            <w:r>
              <w:t>）</w:t>
            </w:r>
            <w:r>
              <w:rPr>
                <w:rFonts w:ascii="Times New Roman" w:eastAsia="Times New Roman" w:hAnsi="Times New Roman" w:cs="Times New Roman"/>
              </w:rPr>
              <w:t xml:space="preserve"> </w:t>
            </w:r>
          </w:p>
        </w:tc>
      </w:tr>
    </w:tbl>
    <w:p w14:paraId="0933F2EF" w14:textId="77777777" w:rsidR="001B75AD" w:rsidRDefault="00BD7B5B">
      <w:pPr>
        <w:spacing w:after="220"/>
        <w:ind w:left="564" w:right="1"/>
      </w:pPr>
      <w:r>
        <w:t>式中：</w:t>
      </w:r>
      <w:r>
        <w:rPr>
          <w:rFonts w:ascii="Times New Roman" w:eastAsia="Times New Roman" w:hAnsi="Times New Roman" w:cs="Times New Roman"/>
        </w:rPr>
        <w:t xml:space="preserve"> </w:t>
      </w:r>
    </w:p>
    <w:p w14:paraId="28FB6589" w14:textId="77777777" w:rsidR="001B75AD" w:rsidRDefault="00BD7B5B">
      <w:pPr>
        <w:spacing w:after="53" w:line="403" w:lineRule="auto"/>
        <w:ind w:left="559" w:right="130" w:firstLine="552"/>
        <w:jc w:val="both"/>
      </w:pPr>
      <w:r>
        <w:rPr>
          <w:rFonts w:ascii="Times New Roman" w:eastAsia="Times New Roman" w:hAnsi="Times New Roman" w:cs="Times New Roman"/>
        </w:rPr>
        <w:t>L</w:t>
      </w:r>
      <w:r>
        <w:rPr>
          <w:rFonts w:ascii="Times New Roman" w:eastAsia="Times New Roman" w:hAnsi="Times New Roman" w:cs="Times New Roman"/>
          <w:vertAlign w:val="subscript"/>
        </w:rPr>
        <w:t>S</w:t>
      </w:r>
      <w:r>
        <w:rPr>
          <w:rFonts w:ascii="Times New Roman" w:eastAsia="Times New Roman" w:hAnsi="Times New Roman" w:cs="Times New Roman"/>
        </w:rPr>
        <w:t xml:space="preserve"> </w:t>
      </w:r>
      <w:r>
        <w:t>静置储藏损失（对于地下的卧室罐，由于地下土层的绝缘作用，昼夜温差的变化对卧式罐没有产生太大影响，一般认为</w:t>
      </w:r>
      <w:r>
        <w:t xml:space="preserve"> </w:t>
      </w:r>
      <w:r>
        <w:rPr>
          <w:rFonts w:ascii="Times New Roman" w:eastAsia="Times New Roman" w:hAnsi="Times New Roman" w:cs="Times New Roman"/>
        </w:rPr>
        <w:t>L</w:t>
      </w:r>
      <w:r>
        <w:rPr>
          <w:rFonts w:ascii="Times New Roman" w:eastAsia="Times New Roman" w:hAnsi="Times New Roman" w:cs="Times New Roman"/>
          <w:vertAlign w:val="subscript"/>
        </w:rPr>
        <w:t>S</w:t>
      </w:r>
      <w:r>
        <w:rPr>
          <w:rFonts w:ascii="Times New Roman" w:eastAsia="Times New Roman" w:hAnsi="Times New Roman" w:cs="Times New Roman"/>
        </w:rPr>
        <w:t>=0</w:t>
      </w:r>
      <w:r>
        <w:t>。），</w:t>
      </w:r>
      <w:r>
        <w:rPr>
          <w:rFonts w:ascii="Times New Roman" w:eastAsia="Times New Roman" w:hAnsi="Times New Roman" w:cs="Times New Roman"/>
        </w:rPr>
        <w:t>lb/a</w:t>
      </w:r>
      <w:r>
        <w:t>；</w:t>
      </w:r>
      <w:r>
        <w:rPr>
          <w:rFonts w:ascii="Times New Roman" w:eastAsia="Times New Roman" w:hAnsi="Times New Roman" w:cs="Times New Roman"/>
        </w:rPr>
        <w:t xml:space="preserve"> </w:t>
      </w:r>
    </w:p>
    <w:p w14:paraId="4F7300C6" w14:textId="77777777" w:rsidR="001B75AD" w:rsidRDefault="00BD7B5B">
      <w:pPr>
        <w:tabs>
          <w:tab w:val="center" w:pos="1287"/>
          <w:tab w:val="center" w:pos="4204"/>
        </w:tabs>
        <w:spacing w:after="269"/>
        <w:ind w:left="0" w:firstLine="0"/>
      </w:pPr>
      <w:r>
        <w:rPr>
          <w:rFonts w:ascii="Calibri" w:eastAsia="Calibri" w:hAnsi="Calibri" w:cs="Calibri"/>
          <w:sz w:val="22"/>
        </w:rPr>
        <w:tab/>
      </w:r>
      <w:r>
        <w:rPr>
          <w:rFonts w:ascii="Times New Roman" w:eastAsia="Times New Roman" w:hAnsi="Times New Roman" w:cs="Times New Roman"/>
        </w:rPr>
        <w:t>V</w:t>
      </w:r>
      <w:r>
        <w:rPr>
          <w:rFonts w:ascii="Times New Roman" w:eastAsia="Times New Roman" w:hAnsi="Times New Roman" w:cs="Times New Roman"/>
          <w:vertAlign w:val="subscript"/>
        </w:rPr>
        <w:t>V</w:t>
      </w:r>
      <w:r>
        <w:rPr>
          <w:rFonts w:ascii="Times New Roman" w:eastAsia="Times New Roman" w:hAnsi="Times New Roman" w:cs="Times New Roman"/>
        </w:rPr>
        <w:t xml:space="preserve"> </w:t>
      </w:r>
      <w:r>
        <w:rPr>
          <w:rFonts w:ascii="Times New Roman" w:eastAsia="Times New Roman" w:hAnsi="Times New Roman" w:cs="Times New Roman"/>
        </w:rPr>
        <w:tab/>
      </w:r>
      <w:r>
        <w:t>气相空间容积，</w:t>
      </w:r>
      <w:r>
        <w:rPr>
          <w:rFonts w:ascii="Times New Roman" w:eastAsia="Times New Roman" w:hAnsi="Times New Roman" w:cs="Times New Roman"/>
        </w:rPr>
        <w:t>ft</w:t>
      </w:r>
      <w:r>
        <w:rPr>
          <w:rFonts w:ascii="Times New Roman" w:eastAsia="Times New Roman" w:hAnsi="Times New Roman" w:cs="Times New Roman"/>
          <w:vertAlign w:val="superscript"/>
        </w:rPr>
        <w:t>3</w:t>
      </w:r>
      <w:r>
        <w:t>，见公式</w:t>
      </w:r>
      <w:r>
        <w:t xml:space="preserve"> </w:t>
      </w:r>
      <w:r>
        <w:rPr>
          <w:rFonts w:ascii="Times New Roman" w:eastAsia="Times New Roman" w:hAnsi="Times New Roman" w:cs="Times New Roman"/>
        </w:rPr>
        <w:t>0-10</w:t>
      </w:r>
      <w:r>
        <w:t>；</w:t>
      </w:r>
      <w:r>
        <w:rPr>
          <w:rFonts w:ascii="Times New Roman" w:eastAsia="Times New Roman" w:hAnsi="Times New Roman" w:cs="Times New Roman"/>
        </w:rPr>
        <w:t xml:space="preserve"> </w:t>
      </w:r>
    </w:p>
    <w:p w14:paraId="09F19B20" w14:textId="77777777" w:rsidR="001B75AD" w:rsidRDefault="00BD7B5B">
      <w:pPr>
        <w:tabs>
          <w:tab w:val="center" w:pos="1317"/>
          <w:tab w:val="center" w:pos="3498"/>
        </w:tabs>
        <w:spacing w:after="245"/>
        <w:ind w:left="0" w:firstLine="0"/>
      </w:pPr>
      <w:r>
        <w:rPr>
          <w:rFonts w:ascii="Calibri" w:eastAsia="Calibri" w:hAnsi="Calibri" w:cs="Calibri"/>
          <w:sz w:val="22"/>
        </w:rPr>
        <w:tab/>
      </w:r>
      <w:r>
        <w:rPr>
          <w:rFonts w:ascii="Times New Roman" w:eastAsia="Times New Roman" w:hAnsi="Times New Roman" w:cs="Times New Roman"/>
        </w:rPr>
        <w:t>W</w:t>
      </w:r>
      <w:r>
        <w:rPr>
          <w:rFonts w:ascii="Times New Roman" w:eastAsia="Times New Roman" w:hAnsi="Times New Roman" w:cs="Times New Roman"/>
          <w:vertAlign w:val="subscript"/>
        </w:rPr>
        <w:t>V</w:t>
      </w:r>
      <w:r>
        <w:rPr>
          <w:rFonts w:ascii="Times New Roman" w:eastAsia="Times New Roman" w:hAnsi="Times New Roman" w:cs="Times New Roman"/>
        </w:rPr>
        <w:t xml:space="preserve"> </w:t>
      </w:r>
      <w:r>
        <w:rPr>
          <w:rFonts w:ascii="Times New Roman" w:eastAsia="Times New Roman" w:hAnsi="Times New Roman" w:cs="Times New Roman"/>
        </w:rPr>
        <w:tab/>
      </w:r>
      <w:r>
        <w:t>储藏气相密度，</w:t>
      </w:r>
      <w:r>
        <w:rPr>
          <w:rFonts w:ascii="Times New Roman" w:eastAsia="Times New Roman" w:hAnsi="Times New Roman" w:cs="Times New Roman"/>
        </w:rPr>
        <w:t>lb/ft</w:t>
      </w:r>
      <w:r>
        <w:rPr>
          <w:rFonts w:ascii="Times New Roman" w:eastAsia="Times New Roman" w:hAnsi="Times New Roman" w:cs="Times New Roman"/>
          <w:vertAlign w:val="superscript"/>
        </w:rPr>
        <w:t>3</w:t>
      </w:r>
      <w:r>
        <w:t>；</w:t>
      </w:r>
      <w:r>
        <w:rPr>
          <w:rFonts w:ascii="Times New Roman" w:eastAsia="Times New Roman" w:hAnsi="Times New Roman" w:cs="Times New Roman"/>
        </w:rPr>
        <w:t xml:space="preserve"> </w:t>
      </w:r>
    </w:p>
    <w:p w14:paraId="14D8E362" w14:textId="77777777" w:rsidR="001B75AD" w:rsidRDefault="00BD7B5B">
      <w:pPr>
        <w:tabs>
          <w:tab w:val="center" w:pos="1276"/>
          <w:tab w:val="center" w:pos="4061"/>
        </w:tabs>
        <w:spacing w:after="230"/>
        <w:ind w:left="0" w:firstLine="0"/>
      </w:pPr>
      <w:r>
        <w:rPr>
          <w:rFonts w:ascii="Calibri" w:eastAsia="Calibri" w:hAnsi="Calibri" w:cs="Calibri"/>
          <w:sz w:val="22"/>
        </w:rPr>
        <w:tab/>
      </w:r>
      <w:r>
        <w:rPr>
          <w:rFonts w:ascii="Times New Roman" w:eastAsia="Times New Roman" w:hAnsi="Times New Roman" w:cs="Times New Roman"/>
        </w:rPr>
        <w:t>K</w:t>
      </w:r>
      <w:r>
        <w:rPr>
          <w:rFonts w:ascii="Times New Roman" w:eastAsia="Times New Roman" w:hAnsi="Times New Roman" w:cs="Times New Roman"/>
          <w:vertAlign w:val="subscript"/>
        </w:rPr>
        <w:t>E</w:t>
      </w:r>
      <w:r>
        <w:rPr>
          <w:rFonts w:ascii="Times New Roman" w:eastAsia="Times New Roman" w:hAnsi="Times New Roman" w:cs="Times New Roman"/>
        </w:rPr>
        <w:t xml:space="preserve"> </w:t>
      </w:r>
      <w:r>
        <w:rPr>
          <w:rFonts w:ascii="Times New Roman" w:eastAsia="Times New Roman" w:hAnsi="Times New Roman" w:cs="Times New Roman"/>
        </w:rPr>
        <w:tab/>
      </w:r>
      <w:r>
        <w:t>气相空间膨胀因子，无量纲量；</w:t>
      </w:r>
      <w:r>
        <w:rPr>
          <w:rFonts w:ascii="Times New Roman" w:eastAsia="Times New Roman" w:hAnsi="Times New Roman" w:cs="Times New Roman"/>
        </w:rPr>
        <w:t xml:space="preserve"> </w:t>
      </w:r>
    </w:p>
    <w:p w14:paraId="5F97E863" w14:textId="77777777" w:rsidR="001B75AD" w:rsidRDefault="00BD7B5B">
      <w:pPr>
        <w:tabs>
          <w:tab w:val="center" w:pos="1272"/>
          <w:tab w:val="center" w:pos="4061"/>
        </w:tabs>
        <w:spacing w:after="234"/>
        <w:ind w:left="0" w:firstLine="0"/>
      </w:pPr>
      <w:r>
        <w:rPr>
          <w:rFonts w:ascii="Calibri" w:eastAsia="Calibri" w:hAnsi="Calibri" w:cs="Calibri"/>
          <w:sz w:val="22"/>
        </w:rPr>
        <w:tab/>
      </w:r>
      <w:r>
        <w:rPr>
          <w:rFonts w:ascii="Times New Roman" w:eastAsia="Times New Roman" w:hAnsi="Times New Roman" w:cs="Times New Roman"/>
        </w:rPr>
        <w:t>K</w:t>
      </w:r>
      <w:r>
        <w:rPr>
          <w:rFonts w:ascii="Times New Roman" w:eastAsia="Times New Roman" w:hAnsi="Times New Roman" w:cs="Times New Roman"/>
          <w:vertAlign w:val="subscript"/>
        </w:rPr>
        <w:t>S</w:t>
      </w:r>
      <w:r>
        <w:rPr>
          <w:rFonts w:ascii="Times New Roman" w:eastAsia="Times New Roman" w:hAnsi="Times New Roman" w:cs="Times New Roman"/>
        </w:rPr>
        <w:t xml:space="preserve"> </w:t>
      </w:r>
      <w:r>
        <w:rPr>
          <w:rFonts w:ascii="Times New Roman" w:eastAsia="Times New Roman" w:hAnsi="Times New Roman" w:cs="Times New Roman"/>
        </w:rPr>
        <w:tab/>
      </w:r>
      <w:r>
        <w:t>排放蒸汽饱和因子，无量纲量。</w:t>
      </w:r>
      <w:r>
        <w:rPr>
          <w:rFonts w:ascii="Times New Roman" w:eastAsia="Times New Roman" w:hAnsi="Times New Roman" w:cs="Times New Roman"/>
        </w:rPr>
        <w:t xml:space="preserve"> </w:t>
      </w:r>
    </w:p>
    <w:p w14:paraId="61BB0A3C" w14:textId="77777777" w:rsidR="001B75AD" w:rsidRDefault="00BD7B5B">
      <w:pPr>
        <w:ind w:left="564" w:right="1"/>
      </w:pPr>
      <w:r>
        <w:t>立式罐气相空间容积</w:t>
      </w:r>
      <w:r>
        <w:t xml:space="preserve"> </w:t>
      </w:r>
      <w:r>
        <w:rPr>
          <w:rFonts w:ascii="Times New Roman" w:eastAsia="Times New Roman" w:hAnsi="Times New Roman" w:cs="Times New Roman"/>
        </w:rPr>
        <w:t>V</w:t>
      </w:r>
      <w:r>
        <w:rPr>
          <w:rFonts w:ascii="Times New Roman" w:eastAsia="Times New Roman" w:hAnsi="Times New Roman" w:cs="Times New Roman"/>
          <w:vertAlign w:val="subscript"/>
        </w:rPr>
        <w:t>V</w:t>
      </w:r>
      <w:r>
        <w:t>，通过以下公式计算：</w:t>
      </w:r>
      <w:r>
        <w:rPr>
          <w:rFonts w:ascii="Times New Roman" w:eastAsia="Times New Roman" w:hAnsi="Times New Roman" w:cs="Times New Roman"/>
        </w:rPr>
        <w:t xml:space="preserve"> </w:t>
      </w:r>
    </w:p>
    <w:tbl>
      <w:tblPr>
        <w:tblStyle w:val="TableGrid"/>
        <w:tblW w:w="8191" w:type="dxa"/>
        <w:tblInd w:w="0" w:type="dxa"/>
        <w:tblCellMar>
          <w:top w:w="116" w:type="dxa"/>
          <w:left w:w="0" w:type="dxa"/>
          <w:bottom w:w="10" w:type="dxa"/>
          <w:right w:w="0" w:type="dxa"/>
        </w:tblCellMar>
        <w:tblLook w:val="04A0" w:firstRow="1" w:lastRow="0" w:firstColumn="1" w:lastColumn="0" w:noHBand="0" w:noVBand="1"/>
      </w:tblPr>
      <w:tblGrid>
        <w:gridCol w:w="2100"/>
        <w:gridCol w:w="4947"/>
        <w:gridCol w:w="1144"/>
      </w:tblGrid>
      <w:tr w:rsidR="001B75AD" w14:paraId="73BCB170" w14:textId="77777777">
        <w:trPr>
          <w:trHeight w:val="1382"/>
        </w:trPr>
        <w:tc>
          <w:tcPr>
            <w:tcW w:w="2100" w:type="dxa"/>
            <w:tcBorders>
              <w:top w:val="nil"/>
              <w:left w:val="nil"/>
              <w:bottom w:val="nil"/>
              <w:right w:val="nil"/>
            </w:tcBorders>
            <w:vAlign w:val="center"/>
          </w:tcPr>
          <w:p w14:paraId="5F848BB1" w14:textId="77777777" w:rsidR="001B75AD" w:rsidRDefault="00BD7B5B">
            <w:pPr>
              <w:spacing w:after="504" w:line="259" w:lineRule="auto"/>
              <w:ind w:left="0" w:firstLine="0"/>
            </w:pPr>
            <w:r>
              <w:rPr>
                <w:rFonts w:ascii="Times New Roman" w:eastAsia="Times New Roman" w:hAnsi="Times New Roman" w:cs="Times New Roman"/>
              </w:rPr>
              <w:t xml:space="preserve"> </w:t>
            </w:r>
          </w:p>
          <w:p w14:paraId="7AEFF4B7" w14:textId="77777777" w:rsidR="001B75AD" w:rsidRDefault="00BD7B5B">
            <w:pPr>
              <w:spacing w:after="0" w:line="259" w:lineRule="auto"/>
              <w:ind w:left="0" w:right="139" w:firstLine="0"/>
              <w:jc w:val="center"/>
            </w:pPr>
            <w:r>
              <w:t>式中：</w:t>
            </w:r>
            <w:r>
              <w:rPr>
                <w:rFonts w:ascii="Times New Roman" w:eastAsia="Times New Roman" w:hAnsi="Times New Roman" w:cs="Times New Roman"/>
              </w:rPr>
              <w:t xml:space="preserve"> </w:t>
            </w:r>
          </w:p>
        </w:tc>
        <w:tc>
          <w:tcPr>
            <w:tcW w:w="4947" w:type="dxa"/>
            <w:tcBorders>
              <w:top w:val="nil"/>
              <w:left w:val="nil"/>
              <w:bottom w:val="nil"/>
              <w:right w:val="nil"/>
            </w:tcBorders>
          </w:tcPr>
          <w:p w14:paraId="628C1481" w14:textId="77777777" w:rsidR="001B75AD" w:rsidRDefault="00BD7B5B">
            <w:pPr>
              <w:spacing w:after="0" w:line="259" w:lineRule="auto"/>
              <w:ind w:left="1393" w:right="1947" w:hanging="563"/>
            </w:pPr>
            <w:r>
              <w:rPr>
                <w:rFonts w:ascii="Times New Roman" w:eastAsia="Times New Roman" w:hAnsi="Times New Roman" w:cs="Times New Roman"/>
                <w:i/>
              </w:rPr>
              <w:t>V</w:t>
            </w:r>
            <w:r>
              <w:rPr>
                <w:rFonts w:ascii="Times New Roman" w:eastAsia="Times New Roman" w:hAnsi="Times New Roman" w:cs="Times New Roman"/>
                <w:i/>
                <w:sz w:val="16"/>
              </w:rPr>
              <w:t xml:space="preserve">V </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sz w:val="30"/>
              </w:rPr>
              <w:t></w:t>
            </w:r>
            <w:r>
              <w:rPr>
                <w:rFonts w:ascii="Calibri" w:eastAsia="Calibri" w:hAnsi="Calibri" w:cs="Calibri"/>
                <w:noProof/>
                <w:sz w:val="22"/>
              </w:rPr>
              <mc:AlternateContent>
                <mc:Choice Requires="wpg">
                  <w:drawing>
                    <wp:inline distT="0" distB="0" distL="0" distR="0" wp14:anchorId="244ED6A5" wp14:editId="7F8D39F3">
                      <wp:extent cx="130645" cy="8456"/>
                      <wp:effectExtent l="0" t="0" r="0" b="0"/>
                      <wp:docPr id="314352" name="Group 314352"/>
                      <wp:cNvGraphicFramePr/>
                      <a:graphic xmlns:a="http://schemas.openxmlformats.org/drawingml/2006/main">
                        <a:graphicData uri="http://schemas.microsoft.com/office/word/2010/wordprocessingGroup">
                          <wpg:wgp>
                            <wpg:cNvGrpSpPr/>
                            <wpg:grpSpPr>
                              <a:xfrm>
                                <a:off x="0" y="0"/>
                                <a:ext cx="130645" cy="8456"/>
                                <a:chOff x="0" y="0"/>
                                <a:chExt cx="130645" cy="8456"/>
                              </a:xfrm>
                            </wpg:grpSpPr>
                            <wps:wsp>
                              <wps:cNvPr id="18157" name="Shape 18157"/>
                              <wps:cNvSpPr/>
                              <wps:spPr>
                                <a:xfrm>
                                  <a:off x="0" y="0"/>
                                  <a:ext cx="130645" cy="0"/>
                                </a:xfrm>
                                <a:custGeom>
                                  <a:avLst/>
                                  <a:gdLst/>
                                  <a:ahLst/>
                                  <a:cxnLst/>
                                  <a:rect l="0" t="0" r="0" b="0"/>
                                  <a:pathLst>
                                    <a:path w="130645">
                                      <a:moveTo>
                                        <a:pt x="0" y="0"/>
                                      </a:moveTo>
                                      <a:lnTo>
                                        <a:pt x="130645" y="0"/>
                                      </a:lnTo>
                                    </a:path>
                                  </a:pathLst>
                                </a:custGeom>
                                <a:ln w="845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4352" style="width:10.287pt;height:0.665859pt;mso-position-horizontal-relative:char;mso-position-vertical-relative:line" coordsize="1306,84">
                      <v:shape id="Shape 18157" style="position:absolute;width:1306;height:0;left:0;top:0;" coordsize="130645,0" path="m0,0l130645,0">
                        <v:stroke weight="0.665859pt" endcap="flat" joinstyle="round" on="true" color="#000000"/>
                        <v:fill on="false" color="#000000" opacity="0"/>
                      </v:shape>
                    </v:group>
                  </w:pict>
                </mc:Fallback>
              </mc:AlternateContent>
            </w:r>
            <w:r>
              <w:rPr>
                <w:rFonts w:ascii="Times New Roman" w:eastAsia="Times New Roman" w:hAnsi="Times New Roman" w:cs="Times New Roman"/>
              </w:rPr>
              <w:t xml:space="preserve">4 </w:t>
            </w:r>
            <w:r>
              <w:rPr>
                <w:rFonts w:ascii="Times New Roman" w:eastAsia="Times New Roman" w:hAnsi="Times New Roman" w:cs="Times New Roman"/>
                <w:i/>
              </w:rPr>
              <w:t>D</w:t>
            </w:r>
            <w:r>
              <w:rPr>
                <w:rFonts w:ascii="Times New Roman" w:eastAsia="Times New Roman" w:hAnsi="Times New Roman" w:cs="Times New Roman"/>
                <w:sz w:val="16"/>
              </w:rPr>
              <w:t xml:space="preserve">2 </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Times New Roman" w:eastAsia="Times New Roman" w:hAnsi="Times New Roman" w:cs="Times New Roman"/>
                <w:i/>
              </w:rPr>
              <w:t>H</w:t>
            </w:r>
            <w:r>
              <w:rPr>
                <w:rFonts w:ascii="Times New Roman" w:eastAsia="Times New Roman" w:hAnsi="Times New Roman" w:cs="Times New Roman"/>
                <w:i/>
                <w:sz w:val="16"/>
              </w:rPr>
              <w:t>VO</w:t>
            </w:r>
            <w:r>
              <w:rPr>
                <w:rFonts w:ascii="Times New Roman" w:eastAsia="Times New Roman" w:hAnsi="Times New Roman" w:cs="Times New Roman"/>
              </w:rPr>
              <w:t xml:space="preserve"> </w:t>
            </w:r>
            <w:r>
              <w:rPr>
                <w:rFonts w:ascii="Segoe UI Symbol" w:eastAsia="Segoe UI Symbol" w:hAnsi="Segoe UI Symbol" w:cs="Segoe UI Symbol"/>
              </w:rPr>
              <w:t></w:t>
            </w:r>
          </w:p>
        </w:tc>
        <w:tc>
          <w:tcPr>
            <w:tcW w:w="1144" w:type="dxa"/>
            <w:tcBorders>
              <w:top w:val="nil"/>
              <w:left w:val="nil"/>
              <w:bottom w:val="nil"/>
              <w:right w:val="nil"/>
            </w:tcBorders>
          </w:tcPr>
          <w:p w14:paraId="32FB74CD" w14:textId="77777777" w:rsidR="001B75AD" w:rsidRDefault="00BD7B5B">
            <w:pPr>
              <w:spacing w:after="0" w:line="259" w:lineRule="auto"/>
              <w:ind w:left="0" w:firstLine="0"/>
              <w:jc w:val="both"/>
            </w:pPr>
            <w:r>
              <w:t>（</w:t>
            </w:r>
            <w:r>
              <w:rPr>
                <w:rFonts w:ascii="Times New Roman" w:eastAsia="Times New Roman" w:hAnsi="Times New Roman" w:cs="Times New Roman"/>
              </w:rPr>
              <w:t>0-10</w:t>
            </w:r>
            <w:r>
              <w:t>）</w:t>
            </w:r>
            <w:r>
              <w:rPr>
                <w:rFonts w:ascii="Times New Roman" w:eastAsia="Times New Roman" w:hAnsi="Times New Roman" w:cs="Times New Roman"/>
              </w:rPr>
              <w:t xml:space="preserve"> </w:t>
            </w:r>
          </w:p>
        </w:tc>
      </w:tr>
      <w:tr w:rsidR="001B75AD" w14:paraId="3C2F10EB" w14:textId="77777777">
        <w:trPr>
          <w:trHeight w:val="590"/>
        </w:trPr>
        <w:tc>
          <w:tcPr>
            <w:tcW w:w="2100" w:type="dxa"/>
            <w:tcBorders>
              <w:top w:val="nil"/>
              <w:left w:val="nil"/>
              <w:bottom w:val="nil"/>
              <w:right w:val="nil"/>
            </w:tcBorders>
            <w:vAlign w:val="center"/>
          </w:tcPr>
          <w:p w14:paraId="28F01524" w14:textId="77777777" w:rsidR="001B75AD" w:rsidRDefault="00BD7B5B">
            <w:pPr>
              <w:spacing w:after="0" w:line="259" w:lineRule="auto"/>
              <w:ind w:left="473" w:firstLine="0"/>
              <w:jc w:val="center"/>
            </w:pPr>
            <w:r>
              <w:rPr>
                <w:rFonts w:ascii="Times New Roman" w:eastAsia="Times New Roman" w:hAnsi="Times New Roman" w:cs="Times New Roman"/>
              </w:rPr>
              <w:t>V</w:t>
            </w:r>
            <w:r>
              <w:rPr>
                <w:rFonts w:ascii="Times New Roman" w:eastAsia="Times New Roman" w:hAnsi="Times New Roman" w:cs="Times New Roman"/>
                <w:vertAlign w:val="subscript"/>
              </w:rPr>
              <w:t>V</w:t>
            </w:r>
            <w:r>
              <w:rPr>
                <w:rFonts w:ascii="Times New Roman" w:eastAsia="Times New Roman" w:hAnsi="Times New Roman" w:cs="Times New Roman"/>
              </w:rPr>
              <w:t xml:space="preserve"> </w:t>
            </w:r>
          </w:p>
        </w:tc>
        <w:tc>
          <w:tcPr>
            <w:tcW w:w="4947" w:type="dxa"/>
            <w:tcBorders>
              <w:top w:val="nil"/>
              <w:left w:val="nil"/>
              <w:bottom w:val="nil"/>
              <w:right w:val="nil"/>
            </w:tcBorders>
            <w:vAlign w:val="center"/>
          </w:tcPr>
          <w:p w14:paraId="1D67DEDF" w14:textId="77777777" w:rsidR="001B75AD" w:rsidRDefault="00BD7B5B">
            <w:pPr>
              <w:spacing w:after="0" w:line="259" w:lineRule="auto"/>
              <w:ind w:left="0" w:firstLine="0"/>
            </w:pPr>
            <w:r>
              <w:t>气相空间容积，</w:t>
            </w:r>
            <w:r>
              <w:rPr>
                <w:rFonts w:ascii="Times New Roman" w:eastAsia="Times New Roman" w:hAnsi="Times New Roman" w:cs="Times New Roman"/>
              </w:rPr>
              <w:t>ft</w:t>
            </w:r>
            <w:r>
              <w:rPr>
                <w:rFonts w:ascii="Times New Roman" w:eastAsia="Times New Roman" w:hAnsi="Times New Roman" w:cs="Times New Roman"/>
                <w:vertAlign w:val="superscript"/>
              </w:rPr>
              <w:t>3</w:t>
            </w:r>
            <w:r>
              <w:t>；</w:t>
            </w:r>
            <w:r>
              <w:rPr>
                <w:rFonts w:ascii="Times New Roman" w:eastAsia="Times New Roman" w:hAnsi="Times New Roman" w:cs="Times New Roman"/>
              </w:rPr>
              <w:t xml:space="preserve"> </w:t>
            </w:r>
          </w:p>
        </w:tc>
        <w:tc>
          <w:tcPr>
            <w:tcW w:w="1144" w:type="dxa"/>
            <w:tcBorders>
              <w:top w:val="nil"/>
              <w:left w:val="nil"/>
              <w:bottom w:val="nil"/>
              <w:right w:val="nil"/>
            </w:tcBorders>
          </w:tcPr>
          <w:p w14:paraId="34DDCDDB" w14:textId="77777777" w:rsidR="001B75AD" w:rsidRDefault="001B75AD">
            <w:pPr>
              <w:spacing w:after="160" w:line="259" w:lineRule="auto"/>
              <w:ind w:left="0" w:firstLine="0"/>
            </w:pPr>
          </w:p>
        </w:tc>
      </w:tr>
      <w:tr w:rsidR="001B75AD" w14:paraId="4EDE33E7" w14:textId="77777777">
        <w:trPr>
          <w:trHeight w:val="551"/>
        </w:trPr>
        <w:tc>
          <w:tcPr>
            <w:tcW w:w="2100" w:type="dxa"/>
            <w:tcBorders>
              <w:top w:val="nil"/>
              <w:left w:val="nil"/>
              <w:bottom w:val="nil"/>
              <w:right w:val="nil"/>
            </w:tcBorders>
            <w:vAlign w:val="center"/>
          </w:tcPr>
          <w:p w14:paraId="74A8D059" w14:textId="77777777" w:rsidR="001B75AD" w:rsidRDefault="00BD7B5B">
            <w:pPr>
              <w:spacing w:after="0" w:line="259" w:lineRule="auto"/>
              <w:ind w:left="344" w:firstLine="0"/>
              <w:jc w:val="center"/>
            </w:pPr>
            <w:r>
              <w:rPr>
                <w:rFonts w:ascii="Times New Roman" w:eastAsia="Times New Roman" w:hAnsi="Times New Roman" w:cs="Times New Roman"/>
              </w:rPr>
              <w:t xml:space="preserve">D </w:t>
            </w:r>
          </w:p>
        </w:tc>
        <w:tc>
          <w:tcPr>
            <w:tcW w:w="4947" w:type="dxa"/>
            <w:tcBorders>
              <w:top w:val="nil"/>
              <w:left w:val="nil"/>
              <w:bottom w:val="nil"/>
              <w:right w:val="nil"/>
            </w:tcBorders>
            <w:vAlign w:val="center"/>
          </w:tcPr>
          <w:p w14:paraId="0B4DE364" w14:textId="77777777" w:rsidR="001B75AD" w:rsidRDefault="00BD7B5B">
            <w:pPr>
              <w:spacing w:after="0" w:line="259" w:lineRule="auto"/>
              <w:ind w:left="0" w:firstLine="0"/>
            </w:pPr>
            <w:r>
              <w:t>罐径，</w:t>
            </w:r>
            <w:r>
              <w:rPr>
                <w:rFonts w:ascii="Times New Roman" w:eastAsia="Times New Roman" w:hAnsi="Times New Roman" w:cs="Times New Roman"/>
              </w:rPr>
              <w:t>ft</w:t>
            </w:r>
            <w:r>
              <w:t>；</w:t>
            </w:r>
            <w:r>
              <w:rPr>
                <w:rFonts w:ascii="Times New Roman" w:eastAsia="Times New Roman" w:hAnsi="Times New Roman" w:cs="Times New Roman"/>
              </w:rPr>
              <w:t xml:space="preserve"> </w:t>
            </w:r>
          </w:p>
        </w:tc>
        <w:tc>
          <w:tcPr>
            <w:tcW w:w="1144" w:type="dxa"/>
            <w:tcBorders>
              <w:top w:val="nil"/>
              <w:left w:val="nil"/>
              <w:bottom w:val="nil"/>
              <w:right w:val="nil"/>
            </w:tcBorders>
          </w:tcPr>
          <w:p w14:paraId="46192CF3" w14:textId="77777777" w:rsidR="001B75AD" w:rsidRDefault="001B75AD">
            <w:pPr>
              <w:spacing w:after="160" w:line="259" w:lineRule="auto"/>
              <w:ind w:left="0" w:firstLine="0"/>
            </w:pPr>
          </w:p>
        </w:tc>
      </w:tr>
      <w:tr w:rsidR="001B75AD" w14:paraId="19E9980C" w14:textId="77777777">
        <w:trPr>
          <w:trHeight w:val="454"/>
        </w:trPr>
        <w:tc>
          <w:tcPr>
            <w:tcW w:w="2100" w:type="dxa"/>
            <w:tcBorders>
              <w:top w:val="nil"/>
              <w:left w:val="nil"/>
              <w:bottom w:val="nil"/>
              <w:right w:val="nil"/>
            </w:tcBorders>
            <w:vAlign w:val="bottom"/>
          </w:tcPr>
          <w:p w14:paraId="3D7A05A7" w14:textId="77777777" w:rsidR="001B75AD" w:rsidRDefault="00BD7B5B">
            <w:pPr>
              <w:spacing w:after="0" w:line="259" w:lineRule="auto"/>
              <w:ind w:left="605" w:firstLine="0"/>
              <w:jc w:val="center"/>
            </w:pPr>
            <w:r>
              <w:rPr>
                <w:rFonts w:ascii="Times New Roman" w:eastAsia="Times New Roman" w:hAnsi="Times New Roman" w:cs="Times New Roman"/>
              </w:rPr>
              <w:t>H</w:t>
            </w:r>
            <w:r>
              <w:rPr>
                <w:rFonts w:ascii="Times New Roman" w:eastAsia="Times New Roman" w:hAnsi="Times New Roman" w:cs="Times New Roman"/>
                <w:vertAlign w:val="subscript"/>
              </w:rPr>
              <w:t>VO</w:t>
            </w:r>
            <w:r>
              <w:rPr>
                <w:rFonts w:ascii="Times New Roman" w:eastAsia="Times New Roman" w:hAnsi="Times New Roman" w:cs="Times New Roman"/>
              </w:rPr>
              <w:t xml:space="preserve"> </w:t>
            </w:r>
          </w:p>
        </w:tc>
        <w:tc>
          <w:tcPr>
            <w:tcW w:w="4947" w:type="dxa"/>
            <w:tcBorders>
              <w:top w:val="nil"/>
              <w:left w:val="nil"/>
              <w:bottom w:val="nil"/>
              <w:right w:val="nil"/>
            </w:tcBorders>
          </w:tcPr>
          <w:p w14:paraId="0D379E41" w14:textId="77777777" w:rsidR="001B75AD" w:rsidRDefault="00BD7B5B">
            <w:pPr>
              <w:spacing w:after="0" w:line="259" w:lineRule="auto"/>
              <w:ind w:left="0" w:firstLine="0"/>
            </w:pPr>
            <w:r>
              <w:t>气相空间高度，</w:t>
            </w:r>
            <w:r>
              <w:rPr>
                <w:rFonts w:ascii="Times New Roman" w:eastAsia="Times New Roman" w:hAnsi="Times New Roman" w:cs="Times New Roman"/>
              </w:rPr>
              <w:t>ft</w:t>
            </w:r>
            <w:r>
              <w:t>。</w:t>
            </w:r>
            <w:r>
              <w:rPr>
                <w:rFonts w:ascii="Times New Roman" w:eastAsia="Times New Roman" w:hAnsi="Times New Roman" w:cs="Times New Roman"/>
              </w:rPr>
              <w:t xml:space="preserve"> </w:t>
            </w:r>
          </w:p>
        </w:tc>
        <w:tc>
          <w:tcPr>
            <w:tcW w:w="1144" w:type="dxa"/>
            <w:tcBorders>
              <w:top w:val="nil"/>
              <w:left w:val="nil"/>
              <w:bottom w:val="nil"/>
              <w:right w:val="nil"/>
            </w:tcBorders>
          </w:tcPr>
          <w:p w14:paraId="29BEDB23" w14:textId="77777777" w:rsidR="001B75AD" w:rsidRDefault="001B75AD">
            <w:pPr>
              <w:spacing w:after="160" w:line="259" w:lineRule="auto"/>
              <w:ind w:left="0" w:firstLine="0"/>
            </w:pPr>
          </w:p>
        </w:tc>
      </w:tr>
    </w:tbl>
    <w:p w14:paraId="317ABF08" w14:textId="77777777" w:rsidR="001B75AD" w:rsidRDefault="00BD7B5B">
      <w:pPr>
        <w:spacing w:after="0" w:line="259" w:lineRule="auto"/>
        <w:ind w:left="538" w:firstLine="0"/>
      </w:pPr>
      <w:r>
        <w:t xml:space="preserve"> </w:t>
      </w:r>
    </w:p>
    <w:p w14:paraId="4CFF5200" w14:textId="77777777" w:rsidR="001B75AD" w:rsidRDefault="00BD7B5B">
      <w:pPr>
        <w:ind w:left="564" w:right="1"/>
      </w:pPr>
      <w:r>
        <w:t>卧式罐气相空间容积</w:t>
      </w:r>
      <w:r>
        <w:t xml:space="preserve"> </w:t>
      </w:r>
      <w:r>
        <w:rPr>
          <w:rFonts w:ascii="Times New Roman" w:eastAsia="Times New Roman" w:hAnsi="Times New Roman" w:cs="Times New Roman"/>
        </w:rPr>
        <w:t>V</w:t>
      </w:r>
      <w:r>
        <w:rPr>
          <w:rFonts w:ascii="Times New Roman" w:eastAsia="Times New Roman" w:hAnsi="Times New Roman" w:cs="Times New Roman"/>
          <w:vertAlign w:val="subscript"/>
        </w:rPr>
        <w:t>V</w:t>
      </w:r>
      <w:r>
        <w:rPr>
          <w:sz w:val="14"/>
        </w:rPr>
        <w:t>，</w:t>
      </w:r>
      <w:r>
        <w:rPr>
          <w:rFonts w:ascii="Times New Roman" w:eastAsia="Times New Roman" w:hAnsi="Times New Roman" w:cs="Times New Roman"/>
          <w:vertAlign w:val="subscript"/>
        </w:rPr>
        <w:t xml:space="preserve"> </w:t>
      </w:r>
      <w:r>
        <w:t>通过以下公式计算：</w:t>
      </w:r>
      <w:r>
        <w:rPr>
          <w:rFonts w:ascii="Times New Roman" w:eastAsia="Times New Roman" w:hAnsi="Times New Roman" w:cs="Times New Roman"/>
        </w:rPr>
        <w:t xml:space="preserve"> </w:t>
      </w:r>
    </w:p>
    <w:tbl>
      <w:tblPr>
        <w:tblStyle w:val="TableGrid"/>
        <w:tblW w:w="8191" w:type="dxa"/>
        <w:tblInd w:w="0" w:type="dxa"/>
        <w:tblCellMar>
          <w:top w:w="99" w:type="dxa"/>
          <w:left w:w="0" w:type="dxa"/>
          <w:bottom w:w="38" w:type="dxa"/>
          <w:right w:w="0" w:type="dxa"/>
        </w:tblCellMar>
        <w:tblLook w:val="04A0" w:firstRow="1" w:lastRow="0" w:firstColumn="1" w:lastColumn="0" w:noHBand="0" w:noVBand="1"/>
      </w:tblPr>
      <w:tblGrid>
        <w:gridCol w:w="2100"/>
        <w:gridCol w:w="4947"/>
        <w:gridCol w:w="1144"/>
      </w:tblGrid>
      <w:tr w:rsidR="001B75AD" w14:paraId="6825CAD7" w14:textId="77777777">
        <w:trPr>
          <w:trHeight w:val="1361"/>
        </w:trPr>
        <w:tc>
          <w:tcPr>
            <w:tcW w:w="2100" w:type="dxa"/>
            <w:tcBorders>
              <w:top w:val="nil"/>
              <w:left w:val="nil"/>
              <w:bottom w:val="nil"/>
              <w:right w:val="nil"/>
            </w:tcBorders>
            <w:vAlign w:val="center"/>
          </w:tcPr>
          <w:p w14:paraId="79F99766" w14:textId="77777777" w:rsidR="001B75AD" w:rsidRDefault="00BD7B5B">
            <w:pPr>
              <w:spacing w:after="482" w:line="259" w:lineRule="auto"/>
              <w:ind w:left="0" w:firstLine="0"/>
            </w:pPr>
            <w:r>
              <w:rPr>
                <w:rFonts w:ascii="Times New Roman" w:eastAsia="Times New Roman" w:hAnsi="Times New Roman" w:cs="Times New Roman"/>
              </w:rPr>
              <w:t xml:space="preserve"> </w:t>
            </w:r>
          </w:p>
          <w:p w14:paraId="7732163E" w14:textId="77777777" w:rsidR="001B75AD" w:rsidRDefault="00BD7B5B">
            <w:pPr>
              <w:spacing w:after="0" w:line="259" w:lineRule="auto"/>
              <w:ind w:left="0" w:right="139" w:firstLine="0"/>
              <w:jc w:val="center"/>
            </w:pPr>
            <w:r>
              <w:t>式中：</w:t>
            </w:r>
            <w:r>
              <w:rPr>
                <w:rFonts w:ascii="Times New Roman" w:eastAsia="Times New Roman" w:hAnsi="Times New Roman" w:cs="Times New Roman"/>
              </w:rPr>
              <w:t xml:space="preserve"> </w:t>
            </w:r>
          </w:p>
        </w:tc>
        <w:tc>
          <w:tcPr>
            <w:tcW w:w="4947" w:type="dxa"/>
            <w:tcBorders>
              <w:top w:val="nil"/>
              <w:left w:val="nil"/>
              <w:bottom w:val="nil"/>
              <w:right w:val="nil"/>
            </w:tcBorders>
          </w:tcPr>
          <w:p w14:paraId="578C41D5" w14:textId="77777777" w:rsidR="001B75AD" w:rsidRDefault="00BD7B5B">
            <w:pPr>
              <w:spacing w:after="0" w:line="259" w:lineRule="auto"/>
              <w:ind w:left="1623" w:right="1955" w:hanging="613"/>
            </w:pPr>
            <w:r>
              <w:rPr>
                <w:rFonts w:ascii="Times New Roman" w:eastAsia="Times New Roman" w:hAnsi="Times New Roman" w:cs="Times New Roman"/>
                <w:i/>
              </w:rPr>
              <w:t>V</w:t>
            </w:r>
            <w:r>
              <w:rPr>
                <w:rFonts w:ascii="Times New Roman" w:eastAsia="Times New Roman" w:hAnsi="Times New Roman" w:cs="Times New Roman"/>
                <w:i/>
                <w:sz w:val="16"/>
              </w:rPr>
              <w:t xml:space="preserve">V </w:t>
            </w:r>
            <w:r>
              <w:rPr>
                <w:rFonts w:ascii="Segoe UI Symbol" w:eastAsia="Segoe UI Symbol" w:hAnsi="Segoe UI Symbol" w:cs="Segoe UI Symbol"/>
              </w:rPr>
              <w:t></w:t>
            </w:r>
            <w:r>
              <w:rPr>
                <w:rFonts w:ascii="Segoe UI Symbol" w:eastAsia="Segoe UI Symbol" w:hAnsi="Segoe UI Symbol" w:cs="Segoe UI Symbol"/>
                <w:sz w:val="30"/>
              </w:rPr>
              <w:t></w:t>
            </w:r>
            <w:r>
              <w:rPr>
                <w:rFonts w:ascii="Calibri" w:eastAsia="Calibri" w:hAnsi="Calibri" w:cs="Calibri"/>
                <w:noProof/>
                <w:sz w:val="22"/>
              </w:rPr>
              <mc:AlternateContent>
                <mc:Choice Requires="wpg">
                  <w:drawing>
                    <wp:inline distT="0" distB="0" distL="0" distR="0" wp14:anchorId="67F52074" wp14:editId="41EAE1AD">
                      <wp:extent cx="130675" cy="8746"/>
                      <wp:effectExtent l="0" t="0" r="0" b="0"/>
                      <wp:docPr id="378114" name="Group 378114"/>
                      <wp:cNvGraphicFramePr/>
                      <a:graphic xmlns:a="http://schemas.openxmlformats.org/drawingml/2006/main">
                        <a:graphicData uri="http://schemas.microsoft.com/office/word/2010/wordprocessingGroup">
                          <wpg:wgp>
                            <wpg:cNvGrpSpPr/>
                            <wpg:grpSpPr>
                              <a:xfrm>
                                <a:off x="0" y="0"/>
                                <a:ext cx="130675" cy="8746"/>
                                <a:chOff x="0" y="0"/>
                                <a:chExt cx="130675" cy="8746"/>
                              </a:xfrm>
                            </wpg:grpSpPr>
                            <wps:wsp>
                              <wps:cNvPr id="18215" name="Shape 18215"/>
                              <wps:cNvSpPr/>
                              <wps:spPr>
                                <a:xfrm>
                                  <a:off x="0" y="0"/>
                                  <a:ext cx="130675" cy="0"/>
                                </a:xfrm>
                                <a:custGeom>
                                  <a:avLst/>
                                  <a:gdLst/>
                                  <a:ahLst/>
                                  <a:cxnLst/>
                                  <a:rect l="0" t="0" r="0" b="0"/>
                                  <a:pathLst>
                                    <a:path w="130675">
                                      <a:moveTo>
                                        <a:pt x="0" y="0"/>
                                      </a:moveTo>
                                      <a:lnTo>
                                        <a:pt x="130675" y="0"/>
                                      </a:lnTo>
                                    </a:path>
                                  </a:pathLst>
                                </a:custGeom>
                                <a:ln w="874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8114" style="width:10.2893pt;height:0.688635pt;mso-position-horizontal-relative:char;mso-position-vertical-relative:line" coordsize="1306,87">
                      <v:shape id="Shape 18215" style="position:absolute;width:1306;height:0;left:0;top:0;" coordsize="130675,0" path="m0,0l130675,0">
                        <v:stroke weight="0.688635pt" endcap="flat" joinstyle="round" on="true" color="#000000"/>
                        <v:fill on="false" color="#000000" opacity="0"/>
                      </v:shape>
                    </v:group>
                  </w:pict>
                </mc:Fallback>
              </mc:AlternateContent>
            </w:r>
            <w:r>
              <w:rPr>
                <w:rFonts w:ascii="Times New Roman" w:eastAsia="Times New Roman" w:hAnsi="Times New Roman" w:cs="Times New Roman"/>
                <w:i/>
              </w:rPr>
              <w:t>D H</w:t>
            </w:r>
            <w:r>
              <w:rPr>
                <w:rFonts w:ascii="Times New Roman" w:eastAsia="Times New Roman" w:hAnsi="Times New Roman" w:cs="Times New Roman"/>
                <w:i/>
                <w:sz w:val="16"/>
              </w:rPr>
              <w:t>E VO</w:t>
            </w:r>
            <w:r>
              <w:rPr>
                <w:rFonts w:ascii="Times New Roman" w:eastAsia="Times New Roman" w:hAnsi="Times New Roman" w:cs="Times New Roman"/>
                <w:sz w:val="16"/>
              </w:rPr>
              <w:t>2</w:t>
            </w:r>
            <w:r>
              <w:rPr>
                <w:rFonts w:ascii="Times New Roman" w:eastAsia="Times New Roman" w:hAnsi="Times New Roman" w:cs="Times New Roman"/>
                <w:sz w:val="16"/>
              </w:rPr>
              <w:tab/>
            </w:r>
            <w:r>
              <w:rPr>
                <w:rFonts w:ascii="Times New Roman" w:eastAsia="Times New Roman" w:hAnsi="Times New Roman" w:cs="Times New Roman"/>
              </w:rPr>
              <w:t xml:space="preserve">  </w:t>
            </w:r>
            <w:r>
              <w:rPr>
                <w:rFonts w:ascii="Times New Roman" w:eastAsia="Times New Roman" w:hAnsi="Times New Roman" w:cs="Times New Roman"/>
              </w:rPr>
              <w:t>4</w:t>
            </w:r>
          </w:p>
        </w:tc>
        <w:tc>
          <w:tcPr>
            <w:tcW w:w="1144" w:type="dxa"/>
            <w:tcBorders>
              <w:top w:val="nil"/>
              <w:left w:val="nil"/>
              <w:bottom w:val="nil"/>
              <w:right w:val="nil"/>
            </w:tcBorders>
          </w:tcPr>
          <w:p w14:paraId="3AC66537" w14:textId="77777777" w:rsidR="001B75AD" w:rsidRDefault="00BD7B5B">
            <w:pPr>
              <w:spacing w:after="0" w:line="259" w:lineRule="auto"/>
              <w:ind w:left="0" w:firstLine="0"/>
              <w:jc w:val="both"/>
            </w:pPr>
            <w:r>
              <w:t>（</w:t>
            </w:r>
            <w:r>
              <w:rPr>
                <w:rFonts w:ascii="Times New Roman" w:eastAsia="Times New Roman" w:hAnsi="Times New Roman" w:cs="Times New Roman"/>
              </w:rPr>
              <w:t>0-11</w:t>
            </w:r>
            <w:r>
              <w:t>）</w:t>
            </w:r>
            <w:r>
              <w:rPr>
                <w:rFonts w:ascii="Times New Roman" w:eastAsia="Times New Roman" w:hAnsi="Times New Roman" w:cs="Times New Roman"/>
              </w:rPr>
              <w:t xml:space="preserve"> </w:t>
            </w:r>
          </w:p>
        </w:tc>
      </w:tr>
      <w:tr w:rsidR="001B75AD" w14:paraId="4130771B" w14:textId="77777777">
        <w:trPr>
          <w:trHeight w:val="599"/>
        </w:trPr>
        <w:tc>
          <w:tcPr>
            <w:tcW w:w="2100" w:type="dxa"/>
            <w:tcBorders>
              <w:top w:val="nil"/>
              <w:left w:val="nil"/>
              <w:bottom w:val="nil"/>
              <w:right w:val="nil"/>
            </w:tcBorders>
            <w:vAlign w:val="center"/>
          </w:tcPr>
          <w:p w14:paraId="0CE38E79" w14:textId="77777777" w:rsidR="001B75AD" w:rsidRDefault="00BD7B5B">
            <w:pPr>
              <w:spacing w:after="0" w:line="259" w:lineRule="auto"/>
              <w:ind w:left="473" w:firstLine="0"/>
              <w:jc w:val="center"/>
            </w:pPr>
            <w:r>
              <w:rPr>
                <w:rFonts w:ascii="Times New Roman" w:eastAsia="Times New Roman" w:hAnsi="Times New Roman" w:cs="Times New Roman"/>
              </w:rPr>
              <w:t>V</w:t>
            </w:r>
            <w:r>
              <w:rPr>
                <w:rFonts w:ascii="Times New Roman" w:eastAsia="Times New Roman" w:hAnsi="Times New Roman" w:cs="Times New Roman"/>
                <w:sz w:val="18"/>
              </w:rPr>
              <w:t xml:space="preserve">V </w:t>
            </w:r>
          </w:p>
        </w:tc>
        <w:tc>
          <w:tcPr>
            <w:tcW w:w="4947" w:type="dxa"/>
            <w:tcBorders>
              <w:top w:val="nil"/>
              <w:left w:val="nil"/>
              <w:bottom w:val="nil"/>
              <w:right w:val="nil"/>
            </w:tcBorders>
            <w:vAlign w:val="center"/>
          </w:tcPr>
          <w:p w14:paraId="10DD6ECF" w14:textId="77777777" w:rsidR="001B75AD" w:rsidRDefault="00BD7B5B">
            <w:pPr>
              <w:spacing w:after="0" w:line="259" w:lineRule="auto"/>
              <w:ind w:left="0" w:firstLine="0"/>
            </w:pPr>
            <w:r>
              <w:t>固定顶罐蒸汽空间体积，</w:t>
            </w:r>
            <w:r>
              <w:rPr>
                <w:rFonts w:ascii="Times New Roman" w:eastAsia="Times New Roman" w:hAnsi="Times New Roman" w:cs="Times New Roman"/>
              </w:rPr>
              <w:t>ft</w:t>
            </w:r>
            <w:r>
              <w:rPr>
                <w:rFonts w:ascii="Times New Roman" w:eastAsia="Times New Roman" w:hAnsi="Times New Roman" w:cs="Times New Roman"/>
                <w:vertAlign w:val="superscript"/>
              </w:rPr>
              <w:t>3</w:t>
            </w:r>
            <w:r>
              <w:t>；</w:t>
            </w:r>
            <w:r>
              <w:rPr>
                <w:rFonts w:ascii="Times New Roman" w:eastAsia="Times New Roman" w:hAnsi="Times New Roman" w:cs="Times New Roman"/>
              </w:rPr>
              <w:t xml:space="preserve"> </w:t>
            </w:r>
          </w:p>
        </w:tc>
        <w:tc>
          <w:tcPr>
            <w:tcW w:w="1144" w:type="dxa"/>
            <w:tcBorders>
              <w:top w:val="nil"/>
              <w:left w:val="nil"/>
              <w:bottom w:val="nil"/>
              <w:right w:val="nil"/>
            </w:tcBorders>
          </w:tcPr>
          <w:p w14:paraId="19F0AD2E" w14:textId="77777777" w:rsidR="001B75AD" w:rsidRDefault="001B75AD">
            <w:pPr>
              <w:spacing w:after="160" w:line="259" w:lineRule="auto"/>
              <w:ind w:left="0" w:firstLine="0"/>
            </w:pPr>
          </w:p>
        </w:tc>
      </w:tr>
      <w:tr w:rsidR="001B75AD" w14:paraId="200D7D0A" w14:textId="77777777">
        <w:trPr>
          <w:trHeight w:val="564"/>
        </w:trPr>
        <w:tc>
          <w:tcPr>
            <w:tcW w:w="2100" w:type="dxa"/>
            <w:tcBorders>
              <w:top w:val="nil"/>
              <w:left w:val="nil"/>
              <w:bottom w:val="nil"/>
              <w:right w:val="nil"/>
            </w:tcBorders>
            <w:vAlign w:val="center"/>
          </w:tcPr>
          <w:p w14:paraId="7B5625E4" w14:textId="77777777" w:rsidR="001B75AD" w:rsidRDefault="00BD7B5B">
            <w:pPr>
              <w:spacing w:after="0" w:line="259" w:lineRule="auto"/>
              <w:ind w:left="665" w:firstLine="0"/>
              <w:jc w:val="center"/>
            </w:pPr>
            <w:r>
              <w:rPr>
                <w:rFonts w:ascii="Times New Roman" w:eastAsia="Times New Roman" w:hAnsi="Times New Roman" w:cs="Times New Roman"/>
              </w:rPr>
              <w:t>H</w:t>
            </w:r>
            <w:r>
              <w:rPr>
                <w:rFonts w:ascii="Times New Roman" w:eastAsia="Times New Roman" w:hAnsi="Times New Roman" w:cs="Times New Roman"/>
                <w:vertAlign w:val="subscript"/>
              </w:rPr>
              <w:t>V</w:t>
            </w:r>
            <w:r>
              <w:rPr>
                <w:rFonts w:ascii="Times New Roman" w:eastAsia="Times New Roman" w:hAnsi="Times New Roman" w:cs="Times New Roman"/>
                <w:sz w:val="18"/>
              </w:rPr>
              <w:t xml:space="preserve">O </w:t>
            </w:r>
          </w:p>
        </w:tc>
        <w:tc>
          <w:tcPr>
            <w:tcW w:w="4947" w:type="dxa"/>
            <w:tcBorders>
              <w:top w:val="nil"/>
              <w:left w:val="nil"/>
              <w:bottom w:val="nil"/>
              <w:right w:val="nil"/>
            </w:tcBorders>
            <w:vAlign w:val="center"/>
          </w:tcPr>
          <w:p w14:paraId="32F888ED" w14:textId="77777777" w:rsidR="001B75AD" w:rsidRDefault="00BD7B5B">
            <w:pPr>
              <w:spacing w:after="0" w:line="259" w:lineRule="auto"/>
              <w:ind w:left="0" w:firstLine="0"/>
            </w:pPr>
            <w:r>
              <w:t>气相空间高度（</w:t>
            </w:r>
            <w:r>
              <w:rPr>
                <w:rFonts w:ascii="Times New Roman" w:eastAsia="Times New Roman" w:hAnsi="Times New Roman" w:cs="Times New Roman"/>
              </w:rPr>
              <w:t>H</w:t>
            </w:r>
            <w:r>
              <w:rPr>
                <w:rFonts w:ascii="Times New Roman" w:eastAsia="Times New Roman" w:hAnsi="Times New Roman" w:cs="Times New Roman"/>
                <w:vertAlign w:val="subscript"/>
              </w:rPr>
              <w:t>VO</w:t>
            </w:r>
            <w:r>
              <w:rPr>
                <w:rFonts w:ascii="Times New Roman" w:eastAsia="Times New Roman" w:hAnsi="Times New Roman" w:cs="Times New Roman"/>
              </w:rPr>
              <w:t>=πD/8</w:t>
            </w:r>
            <w:r>
              <w:t>），</w:t>
            </w:r>
            <w:r>
              <w:rPr>
                <w:rFonts w:ascii="Times New Roman" w:eastAsia="Times New Roman" w:hAnsi="Times New Roman" w:cs="Times New Roman"/>
              </w:rPr>
              <w:t>ft</w:t>
            </w:r>
            <w:r>
              <w:t>；</w:t>
            </w:r>
            <w:r>
              <w:rPr>
                <w:rFonts w:ascii="Times New Roman" w:eastAsia="Times New Roman" w:hAnsi="Times New Roman" w:cs="Times New Roman"/>
              </w:rPr>
              <w:t xml:space="preserve"> </w:t>
            </w:r>
          </w:p>
        </w:tc>
        <w:tc>
          <w:tcPr>
            <w:tcW w:w="1144" w:type="dxa"/>
            <w:tcBorders>
              <w:top w:val="nil"/>
              <w:left w:val="nil"/>
              <w:bottom w:val="nil"/>
              <w:right w:val="nil"/>
            </w:tcBorders>
          </w:tcPr>
          <w:p w14:paraId="03A9B18F" w14:textId="77777777" w:rsidR="001B75AD" w:rsidRDefault="001B75AD">
            <w:pPr>
              <w:spacing w:after="160" w:line="259" w:lineRule="auto"/>
              <w:ind w:left="0" w:firstLine="0"/>
            </w:pPr>
          </w:p>
        </w:tc>
      </w:tr>
      <w:tr w:rsidR="001B75AD" w14:paraId="7B5D5DB6" w14:textId="77777777">
        <w:trPr>
          <w:trHeight w:val="469"/>
        </w:trPr>
        <w:tc>
          <w:tcPr>
            <w:tcW w:w="2100" w:type="dxa"/>
            <w:tcBorders>
              <w:top w:val="nil"/>
              <w:left w:val="nil"/>
              <w:bottom w:val="nil"/>
              <w:right w:val="nil"/>
            </w:tcBorders>
            <w:vAlign w:val="bottom"/>
          </w:tcPr>
          <w:p w14:paraId="4082A40D" w14:textId="77777777" w:rsidR="001B75AD" w:rsidRDefault="00BD7B5B">
            <w:pPr>
              <w:spacing w:after="0" w:line="259" w:lineRule="auto"/>
              <w:ind w:left="427" w:firstLine="0"/>
              <w:jc w:val="center"/>
            </w:pPr>
            <w:r>
              <w:rPr>
                <w:rFonts w:ascii="Times New Roman" w:eastAsia="Times New Roman" w:hAnsi="Times New Roman" w:cs="Times New Roman"/>
              </w:rPr>
              <w:t>D</w:t>
            </w:r>
            <w:r>
              <w:rPr>
                <w:rFonts w:ascii="Times New Roman" w:eastAsia="Times New Roman" w:hAnsi="Times New Roman" w:cs="Times New Roman"/>
                <w:sz w:val="18"/>
              </w:rPr>
              <w:t xml:space="preserve">E </w:t>
            </w:r>
          </w:p>
        </w:tc>
        <w:tc>
          <w:tcPr>
            <w:tcW w:w="4947" w:type="dxa"/>
            <w:tcBorders>
              <w:top w:val="nil"/>
              <w:left w:val="nil"/>
              <w:bottom w:val="nil"/>
              <w:right w:val="nil"/>
            </w:tcBorders>
          </w:tcPr>
          <w:p w14:paraId="6EDC6222" w14:textId="77777777" w:rsidR="001B75AD" w:rsidRDefault="00BD7B5B">
            <w:pPr>
              <w:spacing w:after="0" w:line="259" w:lineRule="auto"/>
              <w:ind w:left="0" w:firstLine="0"/>
            </w:pPr>
            <w:r>
              <w:t>卧式罐有效直径，</w:t>
            </w:r>
            <w:r>
              <w:rPr>
                <w:rFonts w:ascii="Times New Roman" w:eastAsia="Times New Roman" w:hAnsi="Times New Roman" w:cs="Times New Roman"/>
              </w:rPr>
              <w:t>ft</w:t>
            </w:r>
            <w:r>
              <w:t>；</w:t>
            </w:r>
            <w:r>
              <w:rPr>
                <w:rFonts w:ascii="Times New Roman" w:eastAsia="Times New Roman" w:hAnsi="Times New Roman" w:cs="Times New Roman"/>
              </w:rPr>
              <w:t xml:space="preserve"> </w:t>
            </w:r>
          </w:p>
        </w:tc>
        <w:tc>
          <w:tcPr>
            <w:tcW w:w="1144" w:type="dxa"/>
            <w:tcBorders>
              <w:top w:val="nil"/>
              <w:left w:val="nil"/>
              <w:bottom w:val="nil"/>
              <w:right w:val="nil"/>
            </w:tcBorders>
          </w:tcPr>
          <w:p w14:paraId="17ADA345" w14:textId="77777777" w:rsidR="001B75AD" w:rsidRDefault="001B75AD">
            <w:pPr>
              <w:spacing w:after="160" w:line="259" w:lineRule="auto"/>
              <w:ind w:left="0" w:firstLine="0"/>
            </w:pPr>
          </w:p>
        </w:tc>
      </w:tr>
    </w:tbl>
    <w:p w14:paraId="47E1128B" w14:textId="77777777" w:rsidR="001B75AD" w:rsidRDefault="00BD7B5B">
      <w:pPr>
        <w:spacing w:after="0"/>
        <w:ind w:left="373"/>
        <w:jc w:val="center"/>
      </w:pPr>
      <w:r>
        <w:rPr>
          <w:rFonts w:ascii="Times New Roman" w:eastAsia="Times New Roman" w:hAnsi="Times New Roman" w:cs="Times New Roman"/>
          <w:i/>
        </w:rPr>
        <w:t>LD</w:t>
      </w:r>
    </w:p>
    <w:p w14:paraId="2091290D" w14:textId="77777777" w:rsidR="001B75AD" w:rsidRDefault="00BD7B5B">
      <w:pPr>
        <w:pStyle w:val="1"/>
        <w:tabs>
          <w:tab w:val="center" w:pos="3458"/>
          <w:tab w:val="right" w:pos="8266"/>
        </w:tabs>
        <w:spacing w:after="0"/>
        <w:ind w:left="0"/>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6AE07406" wp14:editId="3FD003A4">
                <wp:simplePos x="0" y="0"/>
                <wp:positionH relativeFrom="column">
                  <wp:posOffset>2410199</wp:posOffset>
                </wp:positionH>
                <wp:positionV relativeFrom="paragraph">
                  <wp:posOffset>-136834</wp:posOffset>
                </wp:positionV>
                <wp:extent cx="551249" cy="446557"/>
                <wp:effectExtent l="0" t="0" r="0" b="0"/>
                <wp:wrapNone/>
                <wp:docPr id="318336" name="Group 318336"/>
                <wp:cNvGraphicFramePr/>
                <a:graphic xmlns:a="http://schemas.openxmlformats.org/drawingml/2006/main">
                  <a:graphicData uri="http://schemas.microsoft.com/office/word/2010/wordprocessingGroup">
                    <wpg:wgp>
                      <wpg:cNvGrpSpPr/>
                      <wpg:grpSpPr>
                        <a:xfrm>
                          <a:off x="0" y="0"/>
                          <a:ext cx="551249" cy="446557"/>
                          <a:chOff x="0" y="0"/>
                          <a:chExt cx="551249" cy="446557"/>
                        </a:xfrm>
                      </wpg:grpSpPr>
                      <wps:wsp>
                        <wps:cNvPr id="18269" name="Shape 18269"/>
                        <wps:cNvSpPr/>
                        <wps:spPr>
                          <a:xfrm>
                            <a:off x="120196" y="241463"/>
                            <a:ext cx="411333" cy="0"/>
                          </a:xfrm>
                          <a:custGeom>
                            <a:avLst/>
                            <a:gdLst/>
                            <a:ahLst/>
                            <a:cxnLst/>
                            <a:rect l="0" t="0" r="0" b="0"/>
                            <a:pathLst>
                              <a:path w="411333">
                                <a:moveTo>
                                  <a:pt x="0" y="0"/>
                                </a:moveTo>
                                <a:lnTo>
                                  <a:pt x="411333" y="0"/>
                                </a:lnTo>
                              </a:path>
                            </a:pathLst>
                          </a:custGeom>
                          <a:ln w="8753" cap="flat">
                            <a:round/>
                          </a:ln>
                        </wps:spPr>
                        <wps:style>
                          <a:lnRef idx="1">
                            <a:srgbClr val="000000"/>
                          </a:lnRef>
                          <a:fillRef idx="0">
                            <a:srgbClr val="000000">
                              <a:alpha val="0"/>
                            </a:srgbClr>
                          </a:fillRef>
                          <a:effectRef idx="0">
                            <a:scrgbClr r="0" g="0" b="0"/>
                          </a:effectRef>
                          <a:fontRef idx="none"/>
                        </wps:style>
                        <wps:bodyPr/>
                      </wps:wsp>
                      <wps:wsp>
                        <wps:cNvPr id="18270" name="Shape 18270"/>
                        <wps:cNvSpPr/>
                        <wps:spPr>
                          <a:xfrm>
                            <a:off x="8111" y="281152"/>
                            <a:ext cx="17125" cy="22034"/>
                          </a:xfrm>
                          <a:custGeom>
                            <a:avLst/>
                            <a:gdLst/>
                            <a:ahLst/>
                            <a:cxnLst/>
                            <a:rect l="0" t="0" r="0" b="0"/>
                            <a:pathLst>
                              <a:path w="17125" h="22034">
                                <a:moveTo>
                                  <a:pt x="0" y="22034"/>
                                </a:moveTo>
                                <a:lnTo>
                                  <a:pt x="17125" y="0"/>
                                </a:lnTo>
                              </a:path>
                            </a:pathLst>
                          </a:custGeom>
                          <a:ln w="1732" cap="sq">
                            <a:round/>
                          </a:ln>
                        </wps:spPr>
                        <wps:style>
                          <a:lnRef idx="1">
                            <a:srgbClr val="000000"/>
                          </a:lnRef>
                          <a:fillRef idx="0">
                            <a:srgbClr val="000000">
                              <a:alpha val="0"/>
                            </a:srgbClr>
                          </a:fillRef>
                          <a:effectRef idx="0">
                            <a:scrgbClr r="0" g="0" b="0"/>
                          </a:effectRef>
                          <a:fontRef idx="none"/>
                        </wps:style>
                        <wps:bodyPr/>
                      </wps:wsp>
                      <wps:wsp>
                        <wps:cNvPr id="18271" name="Shape 18271"/>
                        <wps:cNvSpPr/>
                        <wps:spPr>
                          <a:xfrm>
                            <a:off x="25536" y="281152"/>
                            <a:ext cx="43437" cy="165103"/>
                          </a:xfrm>
                          <a:custGeom>
                            <a:avLst/>
                            <a:gdLst/>
                            <a:ahLst/>
                            <a:cxnLst/>
                            <a:rect l="0" t="0" r="0" b="0"/>
                            <a:pathLst>
                              <a:path w="43437" h="165103">
                                <a:moveTo>
                                  <a:pt x="0" y="0"/>
                                </a:moveTo>
                                <a:lnTo>
                                  <a:pt x="43437" y="165103"/>
                                </a:lnTo>
                              </a:path>
                            </a:pathLst>
                          </a:custGeom>
                          <a:ln w="1732" cap="sq">
                            <a:round/>
                          </a:ln>
                        </wps:spPr>
                        <wps:style>
                          <a:lnRef idx="1">
                            <a:srgbClr val="000000"/>
                          </a:lnRef>
                          <a:fillRef idx="0">
                            <a:srgbClr val="000000">
                              <a:alpha val="0"/>
                            </a:srgbClr>
                          </a:fillRef>
                          <a:effectRef idx="0">
                            <a:scrgbClr r="0" g="0" b="0"/>
                          </a:effectRef>
                          <a:fontRef idx="none"/>
                        </wps:style>
                        <wps:bodyPr/>
                      </wps:wsp>
                      <wps:wsp>
                        <wps:cNvPr id="18272" name="Shape 18272"/>
                        <wps:cNvSpPr/>
                        <wps:spPr>
                          <a:xfrm>
                            <a:off x="68973" y="11023"/>
                            <a:ext cx="47098" cy="435534"/>
                          </a:xfrm>
                          <a:custGeom>
                            <a:avLst/>
                            <a:gdLst/>
                            <a:ahLst/>
                            <a:cxnLst/>
                            <a:rect l="0" t="0" r="0" b="0"/>
                            <a:pathLst>
                              <a:path w="47098" h="435534">
                                <a:moveTo>
                                  <a:pt x="0" y="435534"/>
                                </a:moveTo>
                                <a:lnTo>
                                  <a:pt x="47098" y="0"/>
                                </a:lnTo>
                              </a:path>
                            </a:pathLst>
                          </a:custGeom>
                          <a:ln w="1732" cap="sq">
                            <a:round/>
                          </a:ln>
                        </wps:spPr>
                        <wps:style>
                          <a:lnRef idx="1">
                            <a:srgbClr val="000000"/>
                          </a:lnRef>
                          <a:fillRef idx="0">
                            <a:srgbClr val="000000">
                              <a:alpha val="0"/>
                            </a:srgbClr>
                          </a:fillRef>
                          <a:effectRef idx="0">
                            <a:scrgbClr r="0" g="0" b="0"/>
                          </a:effectRef>
                          <a:fontRef idx="none"/>
                        </wps:style>
                        <wps:bodyPr/>
                      </wps:wsp>
                      <wps:wsp>
                        <wps:cNvPr id="18273" name="Shape 18273"/>
                        <wps:cNvSpPr/>
                        <wps:spPr>
                          <a:xfrm>
                            <a:off x="116072" y="10417"/>
                            <a:ext cx="435177" cy="0"/>
                          </a:xfrm>
                          <a:custGeom>
                            <a:avLst/>
                            <a:gdLst/>
                            <a:ahLst/>
                            <a:cxnLst/>
                            <a:rect l="0" t="0" r="0" b="0"/>
                            <a:pathLst>
                              <a:path w="435177">
                                <a:moveTo>
                                  <a:pt x="0" y="0"/>
                                </a:moveTo>
                                <a:lnTo>
                                  <a:pt x="435177" y="0"/>
                                </a:lnTo>
                              </a:path>
                            </a:pathLst>
                          </a:custGeom>
                          <a:ln w="1732" cap="sq">
                            <a:round/>
                          </a:ln>
                        </wps:spPr>
                        <wps:style>
                          <a:lnRef idx="1">
                            <a:srgbClr val="000000"/>
                          </a:lnRef>
                          <a:fillRef idx="0">
                            <a:srgbClr val="000000">
                              <a:alpha val="0"/>
                            </a:srgbClr>
                          </a:fillRef>
                          <a:effectRef idx="0">
                            <a:scrgbClr r="0" g="0" b="0"/>
                          </a:effectRef>
                          <a:fontRef idx="none"/>
                        </wps:style>
                        <wps:bodyPr/>
                      </wps:wsp>
                      <wps:wsp>
                        <wps:cNvPr id="18274" name="Shape 18274"/>
                        <wps:cNvSpPr/>
                        <wps:spPr>
                          <a:xfrm>
                            <a:off x="0" y="0"/>
                            <a:ext cx="545294" cy="440369"/>
                          </a:xfrm>
                          <a:custGeom>
                            <a:avLst/>
                            <a:gdLst/>
                            <a:ahLst/>
                            <a:cxnLst/>
                            <a:rect l="0" t="0" r="0" b="0"/>
                            <a:pathLst>
                              <a:path w="545294" h="440369">
                                <a:moveTo>
                                  <a:pt x="106431" y="0"/>
                                </a:moveTo>
                                <a:lnTo>
                                  <a:pt x="545294" y="0"/>
                                </a:lnTo>
                                <a:lnTo>
                                  <a:pt x="545294" y="8759"/>
                                </a:lnTo>
                                <a:lnTo>
                                  <a:pt x="113777" y="8759"/>
                                </a:lnTo>
                                <a:lnTo>
                                  <a:pt x="66980" y="440369"/>
                                </a:lnTo>
                                <a:lnTo>
                                  <a:pt x="58117" y="440369"/>
                                </a:lnTo>
                                <a:lnTo>
                                  <a:pt x="14680" y="285829"/>
                                </a:lnTo>
                                <a:lnTo>
                                  <a:pt x="4287" y="298807"/>
                                </a:lnTo>
                                <a:lnTo>
                                  <a:pt x="0" y="295194"/>
                                </a:lnTo>
                                <a:lnTo>
                                  <a:pt x="24169" y="264401"/>
                                </a:lnTo>
                                <a:lnTo>
                                  <a:pt x="62091" y="403848"/>
                                </a:lnTo>
                                <a:lnTo>
                                  <a:pt x="106431" y="0"/>
                                </a:lnTo>
                                <a:close/>
                              </a:path>
                            </a:pathLst>
                          </a:custGeom>
                          <a:ln w="0" cap="sq">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336" style="width:43.4054pt;height:35.162pt;position:absolute;z-index:-2147483577;mso-position-horizontal-relative:text;mso-position-horizontal:absolute;margin-left:189.779pt;mso-position-vertical-relative:text;margin-top:-10.7744pt;" coordsize="5512,4465">
                <v:shape id="Shape 18269" style="position:absolute;width:4113;height:0;left:1201;top:2414;" coordsize="411333,0" path="m0,0l411333,0">
                  <v:stroke weight="0.689195pt" endcap="flat" joinstyle="round" on="true" color="#000000"/>
                  <v:fill on="false" color="#000000" opacity="0"/>
                </v:shape>
                <v:shape id="Shape 18270" style="position:absolute;width:171;height:220;left:81;top:2811;" coordsize="17125,22034" path="m0,22034l17125,0">
                  <v:stroke weight="0.136383pt" endcap="square" joinstyle="round" on="true" color="#000000"/>
                  <v:fill on="false" color="#000000" opacity="0"/>
                </v:shape>
                <v:shape id="Shape 18271" style="position:absolute;width:434;height:1651;left:255;top:2811;" coordsize="43437,165103" path="m0,0l43437,165103">
                  <v:stroke weight="0.136383pt" endcap="square" joinstyle="round" on="true" color="#000000"/>
                  <v:fill on="false" color="#000000" opacity="0"/>
                </v:shape>
                <v:shape id="Shape 18272" style="position:absolute;width:470;height:4355;left:689;top:110;" coordsize="47098,435534" path="m0,435534l47098,0">
                  <v:stroke weight="0.136383pt" endcap="square" joinstyle="round" on="true" color="#000000"/>
                  <v:fill on="false" color="#000000" opacity="0"/>
                </v:shape>
                <v:shape id="Shape 18273" style="position:absolute;width:4351;height:0;left:1160;top:104;" coordsize="435177,0" path="m0,0l435177,0">
                  <v:stroke weight="0.136383pt" endcap="square" joinstyle="round" on="true" color="#000000"/>
                  <v:fill on="false" color="#000000" opacity="0"/>
                </v:shape>
                <v:shape id="Shape 18274" style="position:absolute;width:5452;height:4403;left:0;top:0;" coordsize="545294,440369" path="m106431,0l545294,0l545294,8759l113777,8759l66980,440369l58117,440369l14680,285829l4287,298807l0,295194l24169,264401l62091,403848l106431,0x">
                  <v:stroke weight="0pt" endcap="square" joinstyle="round" on="false" color="#000000" opacity="0"/>
                  <v:fill on="true" color="#000000"/>
                </v:shape>
              </v:group>
            </w:pict>
          </mc:Fallback>
        </mc:AlternateContent>
      </w:r>
      <w:r>
        <w:t xml:space="preserve"> </w:t>
      </w:r>
      <w:r>
        <w:tab/>
      </w:r>
      <w:r>
        <w:rPr>
          <w:i/>
        </w:rPr>
        <w:t>D</w:t>
      </w:r>
      <w:r>
        <w:rPr>
          <w:i/>
          <w:sz w:val="25"/>
          <w:vertAlign w:val="subscript"/>
        </w:rPr>
        <w:t xml:space="preserve">E </w:t>
      </w:r>
      <w:r>
        <w:rPr>
          <w:rFonts w:ascii="Segoe UI Symbol" w:eastAsia="Segoe UI Symbol" w:hAnsi="Segoe UI Symbol" w:cs="Segoe UI Symbol"/>
        </w:rPr>
        <w:t></w:t>
      </w:r>
      <w:r>
        <w:t xml:space="preserve">  </w:t>
      </w:r>
      <w:r>
        <w:tab/>
      </w:r>
      <w:r>
        <w:rPr>
          <w:rFonts w:ascii="微软雅黑" w:eastAsia="微软雅黑" w:hAnsi="微软雅黑" w:cs="微软雅黑"/>
        </w:rPr>
        <w:t>（</w:t>
      </w:r>
      <w:r>
        <w:t>0-12</w:t>
      </w:r>
      <w:r>
        <w:rPr>
          <w:rFonts w:ascii="微软雅黑" w:eastAsia="微软雅黑" w:hAnsi="微软雅黑" w:cs="微软雅黑"/>
        </w:rPr>
        <w:t>）</w:t>
      </w:r>
      <w:r>
        <w:t xml:space="preserve"> </w:t>
      </w:r>
    </w:p>
    <w:p w14:paraId="7BE0A74B" w14:textId="77777777" w:rsidR="001B75AD" w:rsidRDefault="00BD7B5B">
      <w:pPr>
        <w:spacing w:after="257" w:line="259" w:lineRule="auto"/>
        <w:ind w:left="371"/>
        <w:jc w:val="center"/>
      </w:pPr>
      <w:r>
        <w:rPr>
          <w:rFonts w:ascii="Times New Roman" w:eastAsia="Times New Roman" w:hAnsi="Times New Roman" w:cs="Times New Roman"/>
        </w:rPr>
        <w:t>0.785</w:t>
      </w:r>
    </w:p>
    <w:p w14:paraId="747EE4B3" w14:textId="77777777" w:rsidR="001B75AD" w:rsidRDefault="00BD7B5B">
      <w:pPr>
        <w:spacing w:after="479"/>
        <w:ind w:left="564" w:right="1"/>
      </w:pPr>
      <w:r>
        <w:t>综合公式</w:t>
      </w:r>
      <w:r>
        <w:t xml:space="preserve"> </w:t>
      </w:r>
      <w:r>
        <w:rPr>
          <w:rFonts w:ascii="Times New Roman" w:eastAsia="Times New Roman" w:hAnsi="Times New Roman" w:cs="Times New Roman"/>
        </w:rPr>
        <w:t xml:space="preserve">0-9 </w:t>
      </w:r>
      <w:r>
        <w:t>和公式</w:t>
      </w:r>
      <w:r>
        <w:t xml:space="preserve"> </w:t>
      </w:r>
      <w:r>
        <w:rPr>
          <w:rFonts w:ascii="Times New Roman" w:eastAsia="Times New Roman" w:hAnsi="Times New Roman" w:cs="Times New Roman"/>
        </w:rPr>
        <w:t>0-10</w:t>
      </w:r>
      <w:r>
        <w:t>，静置储藏损失可化为公式</w:t>
      </w:r>
      <w:r>
        <w:t xml:space="preserve"> </w:t>
      </w:r>
      <w:r>
        <w:rPr>
          <w:rFonts w:ascii="Times New Roman" w:eastAsia="Times New Roman" w:hAnsi="Times New Roman" w:cs="Times New Roman"/>
        </w:rPr>
        <w:t>0-13</w:t>
      </w:r>
      <w:r>
        <w:t>。</w:t>
      </w:r>
      <w:r>
        <w:rPr>
          <w:rFonts w:ascii="Times New Roman" w:eastAsia="Times New Roman" w:hAnsi="Times New Roman" w:cs="Times New Roman"/>
        </w:rPr>
        <w:t xml:space="preserve"> </w:t>
      </w:r>
    </w:p>
    <w:p w14:paraId="43189BFE" w14:textId="77777777" w:rsidR="001B75AD" w:rsidRDefault="00BD7B5B">
      <w:pPr>
        <w:pStyle w:val="1"/>
        <w:tabs>
          <w:tab w:val="center" w:pos="3844"/>
          <w:tab w:val="center" w:pos="5462"/>
          <w:tab w:val="right" w:pos="8266"/>
        </w:tabs>
        <w:spacing w:after="649"/>
        <w:ind w:left="0"/>
      </w:pPr>
      <w:r>
        <w:t xml:space="preserve"> </w:t>
      </w:r>
      <w:r>
        <w:tab/>
      </w:r>
      <w:r>
        <w:rPr>
          <w:i/>
        </w:rPr>
        <w:t>L</w:t>
      </w:r>
      <w:r>
        <w:rPr>
          <w:i/>
          <w:sz w:val="16"/>
        </w:rPr>
        <w:t xml:space="preserve">S </w:t>
      </w:r>
      <w:r>
        <w:rPr>
          <w:rFonts w:ascii="Segoe UI Symbol" w:eastAsia="Segoe UI Symbol" w:hAnsi="Segoe UI Symbol" w:cs="Segoe UI Symbol"/>
        </w:rPr>
        <w:t xml:space="preserve"> </w:t>
      </w:r>
      <w:r>
        <w:t>365</w:t>
      </w:r>
      <w:r>
        <w:rPr>
          <w:i/>
        </w:rPr>
        <w:t>K</w:t>
      </w:r>
      <w:r>
        <w:rPr>
          <w:i/>
          <w:sz w:val="16"/>
        </w:rPr>
        <w:t xml:space="preserve">E </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sz w:val="30"/>
        </w:rPr>
        <w:t></w:t>
      </w:r>
      <w:r>
        <w:rPr>
          <w:rFonts w:ascii="Calibri" w:eastAsia="Calibri" w:hAnsi="Calibri" w:cs="Calibri"/>
          <w:noProof/>
          <w:sz w:val="22"/>
        </w:rPr>
        <mc:AlternateContent>
          <mc:Choice Requires="wpg">
            <w:drawing>
              <wp:inline distT="0" distB="0" distL="0" distR="0" wp14:anchorId="2A286EFD" wp14:editId="6C36B387">
                <wp:extent cx="130580" cy="8456"/>
                <wp:effectExtent l="0" t="0" r="0" b="0"/>
                <wp:docPr id="318337" name="Group 318337"/>
                <wp:cNvGraphicFramePr/>
                <a:graphic xmlns:a="http://schemas.openxmlformats.org/drawingml/2006/main">
                  <a:graphicData uri="http://schemas.microsoft.com/office/word/2010/wordprocessingGroup">
                    <wpg:wgp>
                      <wpg:cNvGrpSpPr/>
                      <wpg:grpSpPr>
                        <a:xfrm>
                          <a:off x="0" y="0"/>
                          <a:ext cx="130580" cy="8456"/>
                          <a:chOff x="0" y="0"/>
                          <a:chExt cx="130580" cy="8456"/>
                        </a:xfrm>
                      </wpg:grpSpPr>
                      <wps:wsp>
                        <wps:cNvPr id="18303" name="Shape 18303"/>
                        <wps:cNvSpPr/>
                        <wps:spPr>
                          <a:xfrm>
                            <a:off x="0" y="0"/>
                            <a:ext cx="130580" cy="0"/>
                          </a:xfrm>
                          <a:custGeom>
                            <a:avLst/>
                            <a:gdLst/>
                            <a:ahLst/>
                            <a:cxnLst/>
                            <a:rect l="0" t="0" r="0" b="0"/>
                            <a:pathLst>
                              <a:path w="130580">
                                <a:moveTo>
                                  <a:pt x="0" y="0"/>
                                </a:moveTo>
                                <a:lnTo>
                                  <a:pt x="130580" y="0"/>
                                </a:lnTo>
                              </a:path>
                            </a:pathLst>
                          </a:custGeom>
                          <a:ln w="845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8337" style="width:10.2819pt;height:0.665859pt;mso-position-horizontal-relative:char;mso-position-vertical-relative:line" coordsize="1305,84">
                <v:shape id="Shape 18303" style="position:absolute;width:1305;height:0;left:0;top:0;" coordsize="130580,0" path="m0,0l130580,0">
                  <v:stroke weight="0.665859pt" endcap="flat" joinstyle="round" on="true" color="#000000"/>
                  <v:fill on="false" color="#000000" opacity="0"/>
                </v:shape>
              </v:group>
            </w:pict>
          </mc:Fallback>
        </mc:AlternateContent>
      </w:r>
      <w:r>
        <w:t xml:space="preserve">4 </w:t>
      </w:r>
      <w:r>
        <w:rPr>
          <w:i/>
        </w:rPr>
        <w:t>D</w:t>
      </w:r>
      <w:r>
        <w:rPr>
          <w:sz w:val="16"/>
        </w:rPr>
        <w:t xml:space="preserve">2 </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i/>
        </w:rPr>
        <w:t>H</w:t>
      </w:r>
      <w:r>
        <w:rPr>
          <w:i/>
          <w:sz w:val="16"/>
        </w:rPr>
        <w:t>VO</w:t>
      </w:r>
      <w:r>
        <w:rPr>
          <w:i/>
        </w:rPr>
        <w:t>K W</w:t>
      </w:r>
      <w:r>
        <w:rPr>
          <w:i/>
          <w:sz w:val="16"/>
        </w:rPr>
        <w:t>S</w:t>
      </w:r>
      <w:r>
        <w:rPr>
          <w:i/>
          <w:sz w:val="16"/>
        </w:rPr>
        <w:tab/>
        <w:t>V</w:t>
      </w:r>
      <w:r>
        <w:t xml:space="preserve"> </w:t>
      </w:r>
      <w:r>
        <w:tab/>
      </w:r>
      <w:r>
        <w:rPr>
          <w:rFonts w:ascii="微软雅黑" w:eastAsia="微软雅黑" w:hAnsi="微软雅黑" w:cs="微软雅黑"/>
        </w:rPr>
        <w:t>（</w:t>
      </w:r>
      <w:r>
        <w:t>0-13</w:t>
      </w:r>
      <w:r>
        <w:rPr>
          <w:rFonts w:ascii="微软雅黑" w:eastAsia="微软雅黑" w:hAnsi="微软雅黑" w:cs="微软雅黑"/>
        </w:rPr>
        <w:t>）</w:t>
      </w:r>
      <w:r>
        <w:t xml:space="preserve"> </w:t>
      </w:r>
    </w:p>
    <w:p w14:paraId="22252795" w14:textId="77777777" w:rsidR="001B75AD" w:rsidRDefault="00BD7B5B">
      <w:pPr>
        <w:spacing w:after="224"/>
        <w:ind w:left="564" w:right="1"/>
      </w:pPr>
      <w:r>
        <w:rPr>
          <w:rFonts w:ascii="Times New Roman" w:eastAsia="Times New Roman" w:hAnsi="Times New Roman" w:cs="Times New Roman"/>
        </w:rPr>
        <w:t>A.</w:t>
      </w:r>
      <w:r>
        <w:t>气相空间膨胀因子</w:t>
      </w:r>
      <w:r>
        <w:rPr>
          <w:rFonts w:ascii="Times New Roman" w:eastAsia="Times New Roman" w:hAnsi="Times New Roman" w:cs="Times New Roman"/>
        </w:rPr>
        <w:t xml:space="preserve"> </w:t>
      </w:r>
    </w:p>
    <w:p w14:paraId="066C3D79" w14:textId="77777777" w:rsidR="001B75AD" w:rsidRDefault="00BD7B5B">
      <w:pPr>
        <w:spacing w:line="420" w:lineRule="auto"/>
        <w:ind w:left="0" w:right="1" w:firstLine="559"/>
      </w:pPr>
      <w:r>
        <w:t>气相空间膨胀因子</w:t>
      </w:r>
      <w:r>
        <w:t xml:space="preserve"> </w:t>
      </w:r>
      <w:r>
        <w:rPr>
          <w:rFonts w:ascii="Times New Roman" w:eastAsia="Times New Roman" w:hAnsi="Times New Roman" w:cs="Times New Roman"/>
        </w:rPr>
        <w:t>K</w:t>
      </w:r>
      <w:r>
        <w:rPr>
          <w:rFonts w:ascii="Times New Roman" w:eastAsia="Times New Roman" w:hAnsi="Times New Roman" w:cs="Times New Roman"/>
          <w:vertAlign w:val="subscript"/>
        </w:rPr>
        <w:t xml:space="preserve">E </w:t>
      </w:r>
      <w:r>
        <w:t>的计算依赖于罐中液体的特性和呼吸阀的设置。计算见公式</w:t>
      </w:r>
      <w:r>
        <w:t xml:space="preserve"> </w:t>
      </w:r>
      <w:r>
        <w:rPr>
          <w:rFonts w:ascii="Times New Roman" w:eastAsia="Times New Roman" w:hAnsi="Times New Roman" w:cs="Times New Roman"/>
        </w:rPr>
        <w:t>0-14</w:t>
      </w:r>
      <w:r>
        <w:t>。</w:t>
      </w:r>
      <w:r>
        <w:rPr>
          <w:rFonts w:ascii="Times New Roman" w:eastAsia="Times New Roman" w:hAnsi="Times New Roman" w:cs="Times New Roman"/>
        </w:rPr>
        <w:t xml:space="preserve"> </w:t>
      </w:r>
    </w:p>
    <w:p w14:paraId="017F033B" w14:textId="77777777" w:rsidR="001B75AD" w:rsidRDefault="00BD7B5B">
      <w:pPr>
        <w:ind w:left="564" w:right="1"/>
      </w:pPr>
      <w:r>
        <w:t>若已知储罐位置，罐体颜色和状况，</w:t>
      </w:r>
      <w:r>
        <w:rPr>
          <w:rFonts w:ascii="Times New Roman" w:eastAsia="Times New Roman" w:hAnsi="Times New Roman" w:cs="Times New Roman"/>
        </w:rPr>
        <w:t>K</w:t>
      </w:r>
      <w:r>
        <w:rPr>
          <w:rFonts w:ascii="Times New Roman" w:eastAsia="Times New Roman" w:hAnsi="Times New Roman" w:cs="Times New Roman"/>
          <w:vertAlign w:val="subscript"/>
        </w:rPr>
        <w:t xml:space="preserve">E </w:t>
      </w:r>
      <w:r>
        <w:t>由如下公式计算：</w:t>
      </w:r>
      <w:r>
        <w:rPr>
          <w:rFonts w:ascii="Times New Roman" w:eastAsia="Times New Roman" w:hAnsi="Times New Roman" w:cs="Times New Roman"/>
        </w:rPr>
        <w:t xml:space="preserve"> </w:t>
      </w:r>
    </w:p>
    <w:tbl>
      <w:tblPr>
        <w:tblStyle w:val="TableGrid"/>
        <w:tblW w:w="8191" w:type="dxa"/>
        <w:tblInd w:w="0" w:type="dxa"/>
        <w:tblCellMar>
          <w:top w:w="8" w:type="dxa"/>
          <w:left w:w="0" w:type="dxa"/>
          <w:bottom w:w="9" w:type="dxa"/>
          <w:right w:w="0" w:type="dxa"/>
        </w:tblCellMar>
        <w:tblLook w:val="04A0" w:firstRow="1" w:lastRow="0" w:firstColumn="1" w:lastColumn="0" w:noHBand="0" w:noVBand="1"/>
      </w:tblPr>
      <w:tblGrid>
        <w:gridCol w:w="2100"/>
        <w:gridCol w:w="6091"/>
      </w:tblGrid>
      <w:tr w:rsidR="001B75AD" w14:paraId="55CDBE07" w14:textId="77777777">
        <w:trPr>
          <w:trHeight w:val="456"/>
        </w:trPr>
        <w:tc>
          <w:tcPr>
            <w:tcW w:w="8191" w:type="dxa"/>
            <w:gridSpan w:val="2"/>
            <w:tcBorders>
              <w:top w:val="nil"/>
              <w:left w:val="nil"/>
              <w:bottom w:val="nil"/>
              <w:right w:val="nil"/>
            </w:tcBorders>
          </w:tcPr>
          <w:p w14:paraId="00ABB1B9" w14:textId="77777777" w:rsidR="001B75AD" w:rsidRDefault="00BD7B5B">
            <w:pPr>
              <w:spacing w:after="0" w:line="259" w:lineRule="auto"/>
              <w:ind w:left="559" w:firstLine="0"/>
            </w:pPr>
            <w:r>
              <w:t>（</w:t>
            </w:r>
            <w:r>
              <w:rPr>
                <w:rFonts w:ascii="Times New Roman" w:eastAsia="Times New Roman" w:hAnsi="Times New Roman" w:cs="Times New Roman"/>
              </w:rPr>
              <w:t>A</w:t>
            </w:r>
            <w:r>
              <w:t>）油品</w:t>
            </w:r>
            <w:r>
              <w:t>—</w:t>
            </w:r>
            <w:r>
              <w:t>例如：汽油、柴油</w:t>
            </w:r>
            <w:r>
              <w:rPr>
                <w:rFonts w:ascii="Times New Roman" w:eastAsia="Times New Roman" w:hAnsi="Times New Roman" w:cs="Times New Roman"/>
              </w:rPr>
              <w:t xml:space="preserve"> </w:t>
            </w:r>
          </w:p>
        </w:tc>
      </w:tr>
      <w:tr w:rsidR="001B75AD" w14:paraId="32DDA595" w14:textId="77777777">
        <w:trPr>
          <w:trHeight w:val="1477"/>
        </w:trPr>
        <w:tc>
          <w:tcPr>
            <w:tcW w:w="2100" w:type="dxa"/>
            <w:tcBorders>
              <w:top w:val="nil"/>
              <w:left w:val="nil"/>
              <w:bottom w:val="nil"/>
              <w:right w:val="nil"/>
            </w:tcBorders>
            <w:vAlign w:val="center"/>
          </w:tcPr>
          <w:p w14:paraId="5100043E" w14:textId="77777777" w:rsidR="001B75AD" w:rsidRDefault="00BD7B5B">
            <w:pPr>
              <w:spacing w:after="526" w:line="259" w:lineRule="auto"/>
              <w:ind w:left="0" w:firstLine="0"/>
            </w:pPr>
            <w:r>
              <w:rPr>
                <w:rFonts w:ascii="Times New Roman" w:eastAsia="Times New Roman" w:hAnsi="Times New Roman" w:cs="Times New Roman"/>
              </w:rPr>
              <w:t xml:space="preserve"> </w:t>
            </w:r>
          </w:p>
          <w:p w14:paraId="08AFAD1F" w14:textId="77777777" w:rsidR="001B75AD" w:rsidRDefault="00BD7B5B">
            <w:pPr>
              <w:spacing w:after="0" w:line="259" w:lineRule="auto"/>
              <w:ind w:left="0" w:right="139" w:firstLine="0"/>
              <w:jc w:val="center"/>
            </w:pPr>
            <w:r>
              <w:t>其中：</w:t>
            </w:r>
            <w:r>
              <w:rPr>
                <w:rFonts w:ascii="Times New Roman" w:eastAsia="Times New Roman" w:hAnsi="Times New Roman" w:cs="Times New Roman"/>
              </w:rPr>
              <w:t xml:space="preserve"> </w:t>
            </w:r>
          </w:p>
        </w:tc>
        <w:tc>
          <w:tcPr>
            <w:tcW w:w="6091" w:type="dxa"/>
            <w:tcBorders>
              <w:top w:val="nil"/>
              <w:left w:val="nil"/>
              <w:bottom w:val="nil"/>
              <w:right w:val="nil"/>
            </w:tcBorders>
          </w:tcPr>
          <w:p w14:paraId="569135A2" w14:textId="77777777" w:rsidR="001B75AD" w:rsidRDefault="00BD7B5B">
            <w:pPr>
              <w:tabs>
                <w:tab w:val="center" w:pos="2956"/>
                <w:tab w:val="right" w:pos="6091"/>
              </w:tabs>
              <w:spacing w:after="112" w:line="259" w:lineRule="auto"/>
              <w:ind w:left="0" w:firstLine="0"/>
            </w:pPr>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09923729" wp14:editId="495ACFC6">
                      <wp:simplePos x="0" y="0"/>
                      <wp:positionH relativeFrom="column">
                        <wp:posOffset>618708</wp:posOffset>
                      </wp:positionH>
                      <wp:positionV relativeFrom="paragraph">
                        <wp:posOffset>140662</wp:posOffset>
                      </wp:positionV>
                      <wp:extent cx="1210168" cy="8456"/>
                      <wp:effectExtent l="0" t="0" r="0" b="0"/>
                      <wp:wrapNone/>
                      <wp:docPr id="379100" name="Group 379100"/>
                      <wp:cNvGraphicFramePr/>
                      <a:graphic xmlns:a="http://schemas.openxmlformats.org/drawingml/2006/main">
                        <a:graphicData uri="http://schemas.microsoft.com/office/word/2010/wordprocessingGroup">
                          <wpg:wgp>
                            <wpg:cNvGrpSpPr/>
                            <wpg:grpSpPr>
                              <a:xfrm>
                                <a:off x="0" y="0"/>
                                <a:ext cx="1210168" cy="8456"/>
                                <a:chOff x="0" y="0"/>
                                <a:chExt cx="1210168" cy="8456"/>
                              </a:xfrm>
                            </wpg:grpSpPr>
                            <wps:wsp>
                              <wps:cNvPr id="18352" name="Shape 18352"/>
                              <wps:cNvSpPr/>
                              <wps:spPr>
                                <a:xfrm>
                                  <a:off x="0" y="0"/>
                                  <a:ext cx="300846" cy="0"/>
                                </a:xfrm>
                                <a:custGeom>
                                  <a:avLst/>
                                  <a:gdLst/>
                                  <a:ahLst/>
                                  <a:cxnLst/>
                                  <a:rect l="0" t="0" r="0" b="0"/>
                                  <a:pathLst>
                                    <a:path w="300846">
                                      <a:moveTo>
                                        <a:pt x="0" y="0"/>
                                      </a:moveTo>
                                      <a:lnTo>
                                        <a:pt x="300846" y="0"/>
                                      </a:lnTo>
                                    </a:path>
                                  </a:pathLst>
                                </a:custGeom>
                                <a:ln w="8456" cap="flat">
                                  <a:round/>
                                </a:ln>
                              </wps:spPr>
                              <wps:style>
                                <a:lnRef idx="1">
                                  <a:srgbClr val="000000"/>
                                </a:lnRef>
                                <a:fillRef idx="0">
                                  <a:srgbClr val="000000">
                                    <a:alpha val="0"/>
                                  </a:srgbClr>
                                </a:fillRef>
                                <a:effectRef idx="0">
                                  <a:scrgbClr r="0" g="0" b="0"/>
                                </a:effectRef>
                                <a:fontRef idx="none"/>
                              </wps:style>
                              <wps:bodyPr/>
                            </wps:wsp>
                            <wps:wsp>
                              <wps:cNvPr id="18353" name="Shape 18353"/>
                              <wps:cNvSpPr/>
                              <wps:spPr>
                                <a:xfrm>
                                  <a:off x="478335" y="0"/>
                                  <a:ext cx="731833" cy="0"/>
                                </a:xfrm>
                                <a:custGeom>
                                  <a:avLst/>
                                  <a:gdLst/>
                                  <a:ahLst/>
                                  <a:cxnLst/>
                                  <a:rect l="0" t="0" r="0" b="0"/>
                                  <a:pathLst>
                                    <a:path w="731833">
                                      <a:moveTo>
                                        <a:pt x="0" y="0"/>
                                      </a:moveTo>
                                      <a:lnTo>
                                        <a:pt x="731833" y="0"/>
                                      </a:lnTo>
                                    </a:path>
                                  </a:pathLst>
                                </a:custGeom>
                                <a:ln w="8456"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9100" style="width:95.2888pt;height:0.665859pt;position:absolute;z-index:-2147483496;mso-position-horizontal-relative:text;mso-position-horizontal:absolute;margin-left:48.7172pt;mso-position-vertical-relative:text;margin-top:11.0757pt;" coordsize="12101,84">
                      <v:shape id="Shape 18352" style="position:absolute;width:3008;height:0;left:0;top:0;" coordsize="300846,0" path="m0,0l300846,0">
                        <v:stroke weight="0.665859pt" endcap="flat" joinstyle="round" on="true" color="#000000"/>
                        <v:fill on="false" color="#000000" opacity="0"/>
                      </v:shape>
                      <v:shape id="Shape 18353" style="position:absolute;width:7318;height:0;left:4783;top:0;" coordsize="731833,0" path="m0,0l731833,0">
                        <v:stroke weight="0.665859pt" endcap="flat" joinstyle="round" on="true" color="#000000"/>
                        <v:fill on="false" color="#000000" opacity="0"/>
                      </v:shape>
                    </v:group>
                  </w:pict>
                </mc:Fallback>
              </mc:AlternateContent>
            </w:r>
            <w:r>
              <w:rPr>
                <w:rFonts w:ascii="Times New Roman" w:eastAsia="Times New Roman" w:hAnsi="Times New Roman" w:cs="Times New Roman"/>
                <w:i/>
              </w:rPr>
              <w:t>K</w:t>
            </w:r>
            <w:r>
              <w:rPr>
                <w:rFonts w:ascii="Times New Roman" w:eastAsia="Times New Roman" w:hAnsi="Times New Roman" w:cs="Times New Roman"/>
                <w:i/>
                <w:sz w:val="16"/>
              </w:rPr>
              <w:t xml:space="preserve">E </w:t>
            </w:r>
            <w:r>
              <w:rPr>
                <w:rFonts w:ascii="Segoe UI Symbol" w:eastAsia="Segoe UI Symbol" w:hAnsi="Segoe UI Symbol" w:cs="Segoe UI Symbol"/>
              </w:rPr>
              <w:t xml:space="preserve"> </w:t>
            </w:r>
            <w:r>
              <w:rPr>
                <w:rFonts w:ascii="Segoe UI Symbol" w:eastAsia="Segoe UI Symbol" w:hAnsi="Segoe UI Symbol" w:cs="Segoe UI Symbol"/>
              </w:rPr>
              <w:t></w:t>
            </w:r>
            <w:r>
              <w:rPr>
                <w:rFonts w:ascii="Times New Roman" w:eastAsia="Times New Roman" w:hAnsi="Times New Roman" w:cs="Times New Roman"/>
                <w:i/>
              </w:rPr>
              <w:t>T</w:t>
            </w:r>
            <w:r>
              <w:rPr>
                <w:rFonts w:ascii="Times New Roman" w:eastAsia="Times New Roman" w:hAnsi="Times New Roman" w:cs="Times New Roman"/>
                <w:i/>
                <w:sz w:val="16"/>
              </w:rPr>
              <w:t xml:space="preserve">V </w:t>
            </w:r>
            <w:r>
              <w:rPr>
                <w:rFonts w:ascii="Segoe UI Symbol" w:eastAsia="Segoe UI Symbol" w:hAnsi="Segoe UI Symbol" w:cs="Segoe UI Symbol"/>
              </w:rPr>
              <w:t xml:space="preserve"> </w:t>
            </w:r>
            <w:r>
              <w:rPr>
                <w:rFonts w:ascii="Segoe UI Symbol" w:eastAsia="Segoe UI Symbol" w:hAnsi="Segoe UI Symbol" w:cs="Segoe UI Symbol"/>
              </w:rPr>
              <w:t xml:space="preserve"> </w:t>
            </w:r>
            <w:r>
              <w:rPr>
                <w:rFonts w:ascii="Segoe UI Symbol" w:eastAsia="Segoe UI Symbol" w:hAnsi="Segoe UI Symbol" w:cs="Segoe UI Symbol"/>
              </w:rPr>
              <w:t></w:t>
            </w:r>
            <w:r>
              <w:rPr>
                <w:rFonts w:ascii="Segoe UI Symbol" w:eastAsia="Segoe UI Symbol" w:hAnsi="Segoe UI Symbol" w:cs="Segoe UI Symbol"/>
              </w:rPr>
              <w:t></w:t>
            </w:r>
            <w:r>
              <w:rPr>
                <w:rFonts w:ascii="Times New Roman" w:eastAsia="Times New Roman" w:hAnsi="Times New Roman" w:cs="Times New Roman"/>
                <w:i/>
              </w:rPr>
              <w:t>P</w:t>
            </w:r>
            <w:r>
              <w:rPr>
                <w:rFonts w:ascii="Times New Roman" w:eastAsia="Times New Roman" w:hAnsi="Times New Roman" w:cs="Times New Roman"/>
                <w:i/>
                <w:sz w:val="16"/>
              </w:rPr>
              <w:t>V</w:t>
            </w:r>
            <w:r>
              <w:rPr>
                <w:rFonts w:ascii="Times New Roman" w:eastAsia="Times New Roman" w:hAnsi="Times New Roman" w:cs="Times New Roman"/>
                <w:i/>
                <w:sz w:val="16"/>
              </w:rPr>
              <w:tab/>
            </w:r>
            <w:r>
              <w:rPr>
                <w:rFonts w:ascii="Times New Roman" w:eastAsia="Times New Roman" w:hAnsi="Times New Roman" w:cs="Times New Roman"/>
                <w:i/>
              </w:rPr>
              <w:t>P</w:t>
            </w:r>
            <w:r>
              <w:rPr>
                <w:rFonts w:ascii="Times New Roman" w:eastAsia="Times New Roman" w:hAnsi="Times New Roman" w:cs="Times New Roman"/>
                <w:i/>
                <w:sz w:val="16"/>
              </w:rPr>
              <w:t xml:space="preserve">B </w:t>
            </w:r>
            <w:r>
              <w:rPr>
                <w:rFonts w:ascii="Segoe UI Symbol" w:eastAsia="Segoe UI Symbol" w:hAnsi="Segoe UI Symbol" w:cs="Segoe UI Symbol"/>
              </w:rPr>
              <w:t xml:space="preserve"> </w:t>
            </w:r>
            <w:r>
              <w:rPr>
                <w:rFonts w:ascii="Times New Roman" w:eastAsia="Times New Roman" w:hAnsi="Times New Roman" w:cs="Times New Roman"/>
              </w:rPr>
              <w:t>0</w:t>
            </w:r>
            <w:r>
              <w:rPr>
                <w:rFonts w:ascii="Times New Roman" w:eastAsia="Times New Roman" w:hAnsi="Times New Roman" w:cs="Times New Roman"/>
              </w:rPr>
              <w:t xml:space="preserve"> </w:t>
            </w:r>
            <w:r>
              <w:rPr>
                <w:rFonts w:ascii="Times New Roman" w:eastAsia="Times New Roman" w:hAnsi="Times New Roman" w:cs="Times New Roman"/>
              </w:rPr>
              <w:tab/>
            </w:r>
            <w:r>
              <w:t>（</w:t>
            </w:r>
            <w:r>
              <w:rPr>
                <w:rFonts w:ascii="Times New Roman" w:eastAsia="Times New Roman" w:hAnsi="Times New Roman" w:cs="Times New Roman"/>
              </w:rPr>
              <w:t>0-14</w:t>
            </w:r>
            <w:r>
              <w:t>）</w:t>
            </w:r>
            <w:r>
              <w:rPr>
                <w:rFonts w:ascii="Times New Roman" w:eastAsia="Times New Roman" w:hAnsi="Times New Roman" w:cs="Times New Roman"/>
              </w:rPr>
              <w:t xml:space="preserve"> </w:t>
            </w:r>
          </w:p>
          <w:p w14:paraId="1BC36A9C" w14:textId="77777777" w:rsidR="001B75AD" w:rsidRDefault="00BD7B5B">
            <w:pPr>
              <w:tabs>
                <w:tab w:val="center" w:pos="1196"/>
                <w:tab w:val="center" w:pos="2301"/>
              </w:tabs>
              <w:spacing w:after="0" w:line="259" w:lineRule="auto"/>
              <w:ind w:left="0" w:firstLine="0"/>
            </w:pPr>
            <w:r>
              <w:rPr>
                <w:rFonts w:ascii="Calibri" w:eastAsia="Calibri" w:hAnsi="Calibri" w:cs="Calibri"/>
                <w:sz w:val="22"/>
              </w:rPr>
              <w:tab/>
            </w:r>
            <w:r>
              <w:rPr>
                <w:rFonts w:ascii="Times New Roman" w:eastAsia="Times New Roman" w:hAnsi="Times New Roman" w:cs="Times New Roman"/>
                <w:i/>
              </w:rPr>
              <w:t>T</w:t>
            </w:r>
            <w:r>
              <w:rPr>
                <w:rFonts w:ascii="Times New Roman" w:eastAsia="Times New Roman" w:hAnsi="Times New Roman" w:cs="Times New Roman"/>
                <w:i/>
                <w:sz w:val="16"/>
              </w:rPr>
              <w:t>LA</w:t>
            </w:r>
            <w:r>
              <w:rPr>
                <w:rFonts w:ascii="Times New Roman" w:eastAsia="Times New Roman" w:hAnsi="Times New Roman" w:cs="Times New Roman"/>
                <w:i/>
                <w:sz w:val="16"/>
              </w:rPr>
              <w:tab/>
            </w:r>
            <w:r>
              <w:rPr>
                <w:rFonts w:ascii="Times New Roman" w:eastAsia="Times New Roman" w:hAnsi="Times New Roman" w:cs="Times New Roman"/>
                <w:i/>
              </w:rPr>
              <w:t>P</w:t>
            </w:r>
            <w:r>
              <w:rPr>
                <w:rFonts w:ascii="Times New Roman" w:eastAsia="Times New Roman" w:hAnsi="Times New Roman" w:cs="Times New Roman"/>
                <w:i/>
                <w:sz w:val="16"/>
              </w:rPr>
              <w:t xml:space="preserve">A </w:t>
            </w:r>
            <w:r>
              <w:rPr>
                <w:rFonts w:ascii="Segoe UI Symbol" w:eastAsia="Segoe UI Symbol" w:hAnsi="Segoe UI Symbol" w:cs="Segoe UI Symbol"/>
              </w:rPr>
              <w:t xml:space="preserve"> </w:t>
            </w:r>
            <w:r>
              <w:rPr>
                <w:rFonts w:ascii="Times New Roman" w:eastAsia="Times New Roman" w:hAnsi="Times New Roman" w:cs="Times New Roman"/>
                <w:i/>
              </w:rPr>
              <w:t>P</w:t>
            </w:r>
            <w:r>
              <w:rPr>
                <w:rFonts w:ascii="Times New Roman" w:eastAsia="Times New Roman" w:hAnsi="Times New Roman" w:cs="Times New Roman"/>
                <w:i/>
                <w:sz w:val="16"/>
              </w:rPr>
              <w:t>VA</w:t>
            </w:r>
          </w:p>
        </w:tc>
      </w:tr>
      <w:tr w:rsidR="001B75AD" w14:paraId="22896430" w14:textId="77777777">
        <w:trPr>
          <w:trHeight w:val="569"/>
        </w:trPr>
        <w:tc>
          <w:tcPr>
            <w:tcW w:w="2100" w:type="dxa"/>
            <w:tcBorders>
              <w:top w:val="nil"/>
              <w:left w:val="nil"/>
              <w:bottom w:val="nil"/>
              <w:right w:val="nil"/>
            </w:tcBorders>
            <w:vAlign w:val="center"/>
          </w:tcPr>
          <w:p w14:paraId="7C2626D5" w14:textId="77777777" w:rsidR="001B75AD" w:rsidRDefault="00BD7B5B">
            <w:pPr>
              <w:spacing w:after="0" w:line="259" w:lineRule="auto"/>
              <w:ind w:left="1121" w:firstLine="0"/>
            </w:pPr>
            <w:r>
              <w:t>Δ</w:t>
            </w:r>
            <w:r>
              <w:rPr>
                <w:rFonts w:ascii="Times New Roman" w:eastAsia="Times New Roman" w:hAnsi="Times New Roman" w:cs="Times New Roman"/>
              </w:rPr>
              <w:t>T</w:t>
            </w:r>
            <w:r>
              <w:rPr>
                <w:rFonts w:ascii="Times New Roman" w:eastAsia="Times New Roman" w:hAnsi="Times New Roman" w:cs="Times New Roman"/>
                <w:vertAlign w:val="subscript"/>
              </w:rPr>
              <w:t>V</w:t>
            </w:r>
            <w:r>
              <w:rPr>
                <w:rFonts w:ascii="Times New Roman" w:eastAsia="Times New Roman" w:hAnsi="Times New Roman" w:cs="Times New Roman"/>
              </w:rPr>
              <w:t xml:space="preserve"> </w:t>
            </w:r>
          </w:p>
        </w:tc>
        <w:tc>
          <w:tcPr>
            <w:tcW w:w="6091" w:type="dxa"/>
            <w:tcBorders>
              <w:top w:val="nil"/>
              <w:left w:val="nil"/>
              <w:bottom w:val="nil"/>
              <w:right w:val="nil"/>
            </w:tcBorders>
            <w:vAlign w:val="center"/>
          </w:tcPr>
          <w:p w14:paraId="5EACB42F" w14:textId="77777777" w:rsidR="001B75AD" w:rsidRDefault="00BD7B5B">
            <w:pPr>
              <w:spacing w:after="0" w:line="259" w:lineRule="auto"/>
              <w:ind w:left="0" w:firstLine="0"/>
            </w:pPr>
            <w:r>
              <w:t>日蒸汽温度范围，</w:t>
            </w:r>
            <w:r>
              <w:rPr>
                <w:rFonts w:ascii="Times New Roman" w:eastAsia="Times New Roman" w:hAnsi="Times New Roman" w:cs="Times New Roman"/>
              </w:rPr>
              <w:t>°R</w:t>
            </w:r>
            <w:r>
              <w:t>，见注释</w:t>
            </w:r>
            <w:r>
              <w:t xml:space="preserve"> </w:t>
            </w:r>
            <w:r>
              <w:rPr>
                <w:rFonts w:ascii="Times New Roman" w:eastAsia="Times New Roman" w:hAnsi="Times New Roman" w:cs="Times New Roman"/>
              </w:rPr>
              <w:t>a</w:t>
            </w:r>
            <w:r>
              <w:t>；</w:t>
            </w:r>
            <w:r>
              <w:rPr>
                <w:rFonts w:ascii="Times New Roman" w:eastAsia="Times New Roman" w:hAnsi="Times New Roman" w:cs="Times New Roman"/>
              </w:rPr>
              <w:t xml:space="preserve"> </w:t>
            </w:r>
          </w:p>
        </w:tc>
      </w:tr>
      <w:tr w:rsidR="001B75AD" w14:paraId="053281FB" w14:textId="77777777">
        <w:trPr>
          <w:trHeight w:val="561"/>
        </w:trPr>
        <w:tc>
          <w:tcPr>
            <w:tcW w:w="2100" w:type="dxa"/>
            <w:tcBorders>
              <w:top w:val="nil"/>
              <w:left w:val="nil"/>
              <w:bottom w:val="nil"/>
              <w:right w:val="nil"/>
            </w:tcBorders>
            <w:vAlign w:val="center"/>
          </w:tcPr>
          <w:p w14:paraId="0BD55B9C" w14:textId="77777777" w:rsidR="001B75AD" w:rsidRDefault="00BD7B5B">
            <w:pPr>
              <w:spacing w:after="0" w:line="259" w:lineRule="auto"/>
              <w:ind w:left="1121" w:firstLine="0"/>
            </w:pPr>
            <w:r>
              <w:t>Δ</w:t>
            </w:r>
            <w:r>
              <w:rPr>
                <w:rFonts w:ascii="Times New Roman" w:eastAsia="Times New Roman" w:hAnsi="Times New Roman" w:cs="Times New Roman"/>
              </w:rPr>
              <w:t>P</w:t>
            </w:r>
            <w:r>
              <w:rPr>
                <w:rFonts w:ascii="Times New Roman" w:eastAsia="Times New Roman" w:hAnsi="Times New Roman" w:cs="Times New Roman"/>
                <w:vertAlign w:val="subscript"/>
              </w:rPr>
              <w:t>V</w:t>
            </w:r>
            <w:r>
              <w:rPr>
                <w:rFonts w:ascii="Times New Roman" w:eastAsia="Times New Roman" w:hAnsi="Times New Roman" w:cs="Times New Roman"/>
              </w:rPr>
              <w:t xml:space="preserve"> </w:t>
            </w:r>
          </w:p>
        </w:tc>
        <w:tc>
          <w:tcPr>
            <w:tcW w:w="6091" w:type="dxa"/>
            <w:tcBorders>
              <w:top w:val="nil"/>
              <w:left w:val="nil"/>
              <w:bottom w:val="nil"/>
              <w:right w:val="nil"/>
            </w:tcBorders>
            <w:vAlign w:val="center"/>
          </w:tcPr>
          <w:p w14:paraId="13281ECE" w14:textId="77777777" w:rsidR="001B75AD" w:rsidRDefault="00BD7B5B">
            <w:pPr>
              <w:spacing w:after="0" w:line="259" w:lineRule="auto"/>
              <w:ind w:left="0" w:firstLine="0"/>
            </w:pPr>
            <w:r>
              <w:t>日蒸汽压范围，</w:t>
            </w:r>
            <w:r>
              <w:rPr>
                <w:rFonts w:ascii="Times New Roman" w:eastAsia="Times New Roman" w:hAnsi="Times New Roman" w:cs="Times New Roman"/>
              </w:rPr>
              <w:t>psi</w:t>
            </w:r>
            <w:r>
              <w:t>，见注释</w:t>
            </w:r>
            <w:r>
              <w:t xml:space="preserve"> </w:t>
            </w:r>
            <w:r>
              <w:rPr>
                <w:rFonts w:ascii="Times New Roman" w:eastAsia="Times New Roman" w:hAnsi="Times New Roman" w:cs="Times New Roman"/>
              </w:rPr>
              <w:t>b</w:t>
            </w:r>
            <w:r>
              <w:t>；</w:t>
            </w:r>
            <w:r>
              <w:rPr>
                <w:rFonts w:ascii="Times New Roman" w:eastAsia="Times New Roman" w:hAnsi="Times New Roman" w:cs="Times New Roman"/>
              </w:rPr>
              <w:t xml:space="preserve"> </w:t>
            </w:r>
          </w:p>
        </w:tc>
      </w:tr>
      <w:tr w:rsidR="001B75AD" w14:paraId="718C7F77" w14:textId="77777777">
        <w:trPr>
          <w:trHeight w:val="561"/>
        </w:trPr>
        <w:tc>
          <w:tcPr>
            <w:tcW w:w="2100" w:type="dxa"/>
            <w:tcBorders>
              <w:top w:val="nil"/>
              <w:left w:val="nil"/>
              <w:bottom w:val="nil"/>
              <w:right w:val="nil"/>
            </w:tcBorders>
            <w:vAlign w:val="center"/>
          </w:tcPr>
          <w:p w14:paraId="7DB1360C" w14:textId="77777777" w:rsidR="001B75AD" w:rsidRDefault="00BD7B5B">
            <w:pPr>
              <w:spacing w:after="0" w:line="259" w:lineRule="auto"/>
              <w:ind w:left="1121" w:firstLine="0"/>
            </w:pPr>
            <w:r>
              <w:t>Δ</w:t>
            </w:r>
            <w:r>
              <w:rPr>
                <w:rFonts w:ascii="Times New Roman" w:eastAsia="Times New Roman" w:hAnsi="Times New Roman" w:cs="Times New Roman"/>
              </w:rPr>
              <w:t>P</w:t>
            </w:r>
            <w:r>
              <w:rPr>
                <w:rFonts w:ascii="Times New Roman" w:eastAsia="Times New Roman" w:hAnsi="Times New Roman" w:cs="Times New Roman"/>
                <w:vertAlign w:val="subscript"/>
              </w:rPr>
              <w:t>B</w:t>
            </w:r>
            <w:r>
              <w:rPr>
                <w:rFonts w:ascii="Times New Roman" w:eastAsia="Times New Roman" w:hAnsi="Times New Roman" w:cs="Times New Roman"/>
              </w:rPr>
              <w:t xml:space="preserve"> </w:t>
            </w:r>
          </w:p>
        </w:tc>
        <w:tc>
          <w:tcPr>
            <w:tcW w:w="6091" w:type="dxa"/>
            <w:tcBorders>
              <w:top w:val="nil"/>
              <w:left w:val="nil"/>
              <w:bottom w:val="nil"/>
              <w:right w:val="nil"/>
            </w:tcBorders>
            <w:vAlign w:val="center"/>
          </w:tcPr>
          <w:p w14:paraId="12736F96" w14:textId="77777777" w:rsidR="001B75AD" w:rsidRDefault="00BD7B5B">
            <w:pPr>
              <w:spacing w:after="0" w:line="259" w:lineRule="auto"/>
              <w:ind w:left="0" w:firstLine="0"/>
            </w:pPr>
            <w:r>
              <w:t>呼吸阀压力设定范围，</w:t>
            </w:r>
            <w:r>
              <w:rPr>
                <w:rFonts w:ascii="Times New Roman" w:eastAsia="Times New Roman" w:hAnsi="Times New Roman" w:cs="Times New Roman"/>
              </w:rPr>
              <w:t>psi</w:t>
            </w:r>
            <w:r>
              <w:t>，见注释</w:t>
            </w:r>
            <w:r>
              <w:t xml:space="preserve"> </w:t>
            </w:r>
            <w:r>
              <w:rPr>
                <w:rFonts w:ascii="Times New Roman" w:eastAsia="Times New Roman" w:hAnsi="Times New Roman" w:cs="Times New Roman"/>
              </w:rPr>
              <w:t>c</w:t>
            </w:r>
            <w:r>
              <w:t>；</w:t>
            </w:r>
            <w:r>
              <w:rPr>
                <w:rFonts w:ascii="Times New Roman" w:eastAsia="Times New Roman" w:hAnsi="Times New Roman" w:cs="Times New Roman"/>
              </w:rPr>
              <w:t xml:space="preserve"> </w:t>
            </w:r>
          </w:p>
        </w:tc>
      </w:tr>
      <w:tr w:rsidR="001B75AD" w14:paraId="7D24FC20" w14:textId="77777777">
        <w:trPr>
          <w:trHeight w:val="559"/>
        </w:trPr>
        <w:tc>
          <w:tcPr>
            <w:tcW w:w="2100" w:type="dxa"/>
            <w:tcBorders>
              <w:top w:val="nil"/>
              <w:left w:val="nil"/>
              <w:bottom w:val="nil"/>
              <w:right w:val="nil"/>
            </w:tcBorders>
            <w:vAlign w:val="center"/>
          </w:tcPr>
          <w:p w14:paraId="3602FE5A" w14:textId="77777777" w:rsidR="001B75AD" w:rsidRDefault="00BD7B5B">
            <w:pPr>
              <w:spacing w:after="0" w:line="259" w:lineRule="auto"/>
              <w:ind w:left="428" w:firstLine="0"/>
              <w:jc w:val="center"/>
            </w:pPr>
            <w:r>
              <w:rPr>
                <w:rFonts w:ascii="Times New Roman" w:eastAsia="Times New Roman" w:hAnsi="Times New Roman" w:cs="Times New Roman"/>
              </w:rPr>
              <w:t>P</w:t>
            </w:r>
            <w:r>
              <w:rPr>
                <w:rFonts w:ascii="Times New Roman" w:eastAsia="Times New Roman" w:hAnsi="Times New Roman" w:cs="Times New Roman"/>
                <w:vertAlign w:val="subscript"/>
              </w:rPr>
              <w:t>A</w:t>
            </w:r>
            <w:r>
              <w:rPr>
                <w:rFonts w:ascii="Times New Roman" w:eastAsia="Times New Roman" w:hAnsi="Times New Roman" w:cs="Times New Roman"/>
              </w:rPr>
              <w:t xml:space="preserve"> </w:t>
            </w:r>
          </w:p>
        </w:tc>
        <w:tc>
          <w:tcPr>
            <w:tcW w:w="6091" w:type="dxa"/>
            <w:tcBorders>
              <w:top w:val="nil"/>
              <w:left w:val="nil"/>
              <w:bottom w:val="nil"/>
              <w:right w:val="nil"/>
            </w:tcBorders>
            <w:vAlign w:val="center"/>
          </w:tcPr>
          <w:p w14:paraId="2BE4A1EE" w14:textId="77777777" w:rsidR="001B75AD" w:rsidRDefault="00BD7B5B">
            <w:pPr>
              <w:spacing w:after="0" w:line="259" w:lineRule="auto"/>
              <w:ind w:left="0" w:firstLine="0"/>
            </w:pPr>
            <w:r>
              <w:t>大气压力，</w:t>
            </w:r>
            <w:r>
              <w:rPr>
                <w:rFonts w:ascii="Times New Roman" w:eastAsia="Times New Roman" w:hAnsi="Times New Roman" w:cs="Times New Roman"/>
              </w:rPr>
              <w:t>psia</w:t>
            </w:r>
            <w:r>
              <w:t>；</w:t>
            </w:r>
            <w:r>
              <w:rPr>
                <w:rFonts w:ascii="Times New Roman" w:eastAsia="Times New Roman" w:hAnsi="Times New Roman" w:cs="Times New Roman"/>
              </w:rPr>
              <w:t xml:space="preserve"> </w:t>
            </w:r>
          </w:p>
        </w:tc>
      </w:tr>
      <w:tr w:rsidR="001B75AD" w14:paraId="7BD2ABFB" w14:textId="77777777">
        <w:trPr>
          <w:trHeight w:val="445"/>
        </w:trPr>
        <w:tc>
          <w:tcPr>
            <w:tcW w:w="2100" w:type="dxa"/>
            <w:tcBorders>
              <w:top w:val="nil"/>
              <w:left w:val="nil"/>
              <w:bottom w:val="nil"/>
              <w:right w:val="nil"/>
            </w:tcBorders>
            <w:vAlign w:val="bottom"/>
          </w:tcPr>
          <w:p w14:paraId="0EE96192" w14:textId="77777777" w:rsidR="001B75AD" w:rsidRDefault="00BD7B5B">
            <w:pPr>
              <w:spacing w:after="0" w:line="259" w:lineRule="auto"/>
              <w:ind w:left="535" w:firstLine="0"/>
              <w:jc w:val="center"/>
            </w:pPr>
            <w:r>
              <w:rPr>
                <w:rFonts w:ascii="Times New Roman" w:eastAsia="Times New Roman" w:hAnsi="Times New Roman" w:cs="Times New Roman"/>
              </w:rPr>
              <w:t>P</w:t>
            </w:r>
            <w:r>
              <w:rPr>
                <w:rFonts w:ascii="Times New Roman" w:eastAsia="Times New Roman" w:hAnsi="Times New Roman" w:cs="Times New Roman"/>
                <w:vertAlign w:val="subscript"/>
              </w:rPr>
              <w:t>VA</w:t>
            </w:r>
            <w:r>
              <w:rPr>
                <w:rFonts w:ascii="Times New Roman" w:eastAsia="Times New Roman" w:hAnsi="Times New Roman" w:cs="Times New Roman"/>
              </w:rPr>
              <w:t xml:space="preserve"> </w:t>
            </w:r>
          </w:p>
        </w:tc>
        <w:tc>
          <w:tcPr>
            <w:tcW w:w="6091" w:type="dxa"/>
            <w:tcBorders>
              <w:top w:val="nil"/>
              <w:left w:val="nil"/>
              <w:bottom w:val="nil"/>
              <w:right w:val="nil"/>
            </w:tcBorders>
          </w:tcPr>
          <w:p w14:paraId="2A50E0F4" w14:textId="77777777" w:rsidR="001B75AD" w:rsidRDefault="00BD7B5B">
            <w:pPr>
              <w:spacing w:after="0" w:line="259" w:lineRule="auto"/>
              <w:ind w:left="0" w:firstLine="0"/>
            </w:pPr>
            <w:r>
              <w:t>日平均液体表面温度下的蒸汽压，</w:t>
            </w:r>
            <w:r>
              <w:rPr>
                <w:rFonts w:ascii="Times New Roman" w:eastAsia="Times New Roman" w:hAnsi="Times New Roman" w:cs="Times New Roman"/>
              </w:rPr>
              <w:t>psia</w:t>
            </w:r>
            <w:r>
              <w:t>，见公式</w:t>
            </w:r>
          </w:p>
        </w:tc>
      </w:tr>
    </w:tbl>
    <w:p w14:paraId="5C1CB6FD" w14:textId="77777777" w:rsidR="001B75AD" w:rsidRDefault="00BD7B5B">
      <w:pPr>
        <w:pStyle w:val="2"/>
        <w:spacing w:after="208"/>
        <w:ind w:left="554" w:firstLine="0"/>
        <w:jc w:val="left"/>
      </w:pPr>
      <w:r>
        <w:t>0-30</w:t>
      </w:r>
      <w:r>
        <w:rPr>
          <w:rFonts w:ascii="微软雅黑" w:eastAsia="微软雅黑" w:hAnsi="微软雅黑" w:cs="微软雅黑"/>
        </w:rPr>
        <w:t>；</w:t>
      </w:r>
      <w:r>
        <w:t xml:space="preserve"> </w:t>
      </w:r>
    </w:p>
    <w:p w14:paraId="54A4FD06" w14:textId="77777777" w:rsidR="001B75AD" w:rsidRDefault="00BD7B5B">
      <w:pPr>
        <w:tabs>
          <w:tab w:val="center" w:pos="1326"/>
          <w:tab w:val="right" w:pos="8266"/>
        </w:tabs>
        <w:spacing w:after="220"/>
        <w:ind w:left="0" w:firstLine="0"/>
      </w:pPr>
      <w:r>
        <w:rPr>
          <w:rFonts w:ascii="Calibri" w:eastAsia="Calibri" w:hAnsi="Calibri" w:cs="Calibri"/>
          <w:sz w:val="22"/>
        </w:rPr>
        <w:tab/>
      </w:r>
      <w:r>
        <w:rPr>
          <w:rFonts w:ascii="Times New Roman" w:eastAsia="Times New Roman" w:hAnsi="Times New Roman" w:cs="Times New Roman"/>
        </w:rPr>
        <w:t>T</w:t>
      </w:r>
      <w:r>
        <w:rPr>
          <w:rFonts w:ascii="Times New Roman" w:eastAsia="Times New Roman" w:hAnsi="Times New Roman" w:cs="Times New Roman"/>
          <w:vertAlign w:val="subscript"/>
        </w:rPr>
        <w:t>LA</w:t>
      </w:r>
      <w:r>
        <w:rPr>
          <w:rFonts w:ascii="Times New Roman" w:eastAsia="Times New Roman" w:hAnsi="Times New Roman" w:cs="Times New Roman"/>
        </w:rPr>
        <w:t xml:space="preserve"> </w:t>
      </w:r>
      <w:r>
        <w:rPr>
          <w:rFonts w:ascii="Times New Roman" w:eastAsia="Times New Roman" w:hAnsi="Times New Roman" w:cs="Times New Roman"/>
        </w:rPr>
        <w:tab/>
      </w:r>
      <w:r>
        <w:t>日平均液体表面温度，</w:t>
      </w:r>
      <w:r>
        <w:rPr>
          <w:rFonts w:ascii="Times New Roman" w:eastAsia="Times New Roman" w:hAnsi="Times New Roman" w:cs="Times New Roman"/>
        </w:rPr>
        <w:t>°R</w:t>
      </w:r>
      <w:r>
        <w:t>，见注释</w:t>
      </w:r>
      <w:r>
        <w:t xml:space="preserve"> </w:t>
      </w:r>
      <w:r>
        <w:rPr>
          <w:rFonts w:ascii="Times New Roman" w:eastAsia="Times New Roman" w:hAnsi="Times New Roman" w:cs="Times New Roman"/>
        </w:rPr>
        <w:t xml:space="preserve">d </w:t>
      </w:r>
      <w:r>
        <w:t>公式</w:t>
      </w:r>
      <w:r>
        <w:t xml:space="preserve"> </w:t>
      </w:r>
      <w:r>
        <w:rPr>
          <w:rFonts w:ascii="Times New Roman" w:eastAsia="Times New Roman" w:hAnsi="Times New Roman" w:cs="Times New Roman"/>
        </w:rPr>
        <w:t>0-27</w:t>
      </w:r>
      <w:r>
        <w:t>。</w:t>
      </w:r>
      <w:r>
        <w:rPr>
          <w:rFonts w:ascii="Times New Roman" w:eastAsia="Times New Roman" w:hAnsi="Times New Roman" w:cs="Times New Roman"/>
        </w:rPr>
        <w:t xml:space="preserve"> </w:t>
      </w:r>
    </w:p>
    <w:p w14:paraId="588BA559" w14:textId="77777777" w:rsidR="001B75AD" w:rsidRDefault="00BD7B5B">
      <w:pPr>
        <w:spacing w:after="224"/>
        <w:ind w:left="564" w:right="1"/>
      </w:pPr>
      <w:r>
        <w:t>对于公式</w:t>
      </w:r>
      <w:r>
        <w:t xml:space="preserve"> </w:t>
      </w:r>
      <w:r>
        <w:rPr>
          <w:rFonts w:ascii="Times New Roman" w:eastAsia="Times New Roman" w:hAnsi="Times New Roman" w:cs="Times New Roman"/>
        </w:rPr>
        <w:t>0-14</w:t>
      </w:r>
      <w:r>
        <w:t>：</w:t>
      </w:r>
      <w:r>
        <w:rPr>
          <w:rFonts w:ascii="Times New Roman" w:eastAsia="Times New Roman" w:hAnsi="Times New Roman" w:cs="Times New Roman"/>
        </w:rPr>
        <w:t xml:space="preserve"> </w:t>
      </w:r>
    </w:p>
    <w:p w14:paraId="00531CD4" w14:textId="77777777" w:rsidR="001B75AD" w:rsidRDefault="00BD7B5B">
      <w:pPr>
        <w:ind w:left="564" w:right="1"/>
      </w:pPr>
      <w:r>
        <w:rPr>
          <w:rFonts w:ascii="Times New Roman" w:eastAsia="Times New Roman" w:hAnsi="Times New Roman" w:cs="Times New Roman"/>
        </w:rPr>
        <w:t>a.</w:t>
      </w:r>
      <w:r>
        <w:t>日蒸汽温度范围，</w:t>
      </w:r>
      <w:r>
        <w:t>Δ</w:t>
      </w:r>
      <w:r>
        <w:rPr>
          <w:rFonts w:ascii="Times New Roman" w:eastAsia="Times New Roman" w:hAnsi="Times New Roman" w:cs="Times New Roman"/>
        </w:rPr>
        <w:t>T</w:t>
      </w:r>
      <w:r>
        <w:rPr>
          <w:rFonts w:ascii="Times New Roman" w:eastAsia="Times New Roman" w:hAnsi="Times New Roman" w:cs="Times New Roman"/>
          <w:vertAlign w:val="subscript"/>
        </w:rPr>
        <w:t>V</w:t>
      </w:r>
      <w:r>
        <w:t>，计算方法如下：</w:t>
      </w:r>
      <w:r>
        <w:rPr>
          <w:rFonts w:ascii="Times New Roman" w:eastAsia="Times New Roman" w:hAnsi="Times New Roman" w:cs="Times New Roman"/>
        </w:rPr>
        <w:t xml:space="preserve"> </w:t>
      </w:r>
    </w:p>
    <w:tbl>
      <w:tblPr>
        <w:tblStyle w:val="TableGrid"/>
        <w:tblW w:w="8191" w:type="dxa"/>
        <w:tblInd w:w="0" w:type="dxa"/>
        <w:tblCellMar>
          <w:top w:w="0" w:type="dxa"/>
          <w:left w:w="0" w:type="dxa"/>
          <w:bottom w:w="0" w:type="dxa"/>
          <w:right w:w="0" w:type="dxa"/>
        </w:tblCellMar>
        <w:tblLook w:val="04A0" w:firstRow="1" w:lastRow="0" w:firstColumn="1" w:lastColumn="0" w:noHBand="0" w:noVBand="1"/>
      </w:tblPr>
      <w:tblGrid>
        <w:gridCol w:w="2100"/>
        <w:gridCol w:w="6091"/>
      </w:tblGrid>
      <w:tr w:rsidR="001B75AD" w14:paraId="33C17B6C" w14:textId="77777777">
        <w:trPr>
          <w:trHeight w:val="1118"/>
        </w:trPr>
        <w:tc>
          <w:tcPr>
            <w:tcW w:w="2100" w:type="dxa"/>
            <w:tcBorders>
              <w:top w:val="nil"/>
              <w:left w:val="nil"/>
              <w:bottom w:val="nil"/>
              <w:right w:val="nil"/>
            </w:tcBorders>
          </w:tcPr>
          <w:p w14:paraId="0F85AE29" w14:textId="77777777" w:rsidR="001B75AD" w:rsidRDefault="00BD7B5B">
            <w:pPr>
              <w:spacing w:after="292" w:line="259" w:lineRule="auto"/>
              <w:ind w:left="0" w:firstLine="0"/>
            </w:pPr>
            <w:r>
              <w:rPr>
                <w:rFonts w:ascii="Times New Roman" w:eastAsia="Times New Roman" w:hAnsi="Times New Roman" w:cs="Times New Roman"/>
              </w:rPr>
              <w:t xml:space="preserve"> </w:t>
            </w:r>
          </w:p>
          <w:p w14:paraId="167716C4" w14:textId="77777777" w:rsidR="001B75AD" w:rsidRDefault="00BD7B5B">
            <w:pPr>
              <w:spacing w:after="0" w:line="259" w:lineRule="auto"/>
              <w:ind w:left="0" w:right="139" w:firstLine="0"/>
              <w:jc w:val="center"/>
            </w:pPr>
            <w:r>
              <w:t>其中：</w:t>
            </w:r>
            <w:r>
              <w:t xml:space="preserve"> </w:t>
            </w:r>
          </w:p>
        </w:tc>
        <w:tc>
          <w:tcPr>
            <w:tcW w:w="6091" w:type="dxa"/>
            <w:tcBorders>
              <w:top w:val="nil"/>
              <w:left w:val="nil"/>
              <w:bottom w:val="nil"/>
              <w:right w:val="nil"/>
            </w:tcBorders>
          </w:tcPr>
          <w:p w14:paraId="71B12410" w14:textId="77777777" w:rsidR="001B75AD" w:rsidRDefault="00BD7B5B">
            <w:pPr>
              <w:tabs>
                <w:tab w:val="center" w:pos="2751"/>
                <w:tab w:val="right" w:pos="6091"/>
              </w:tabs>
              <w:spacing w:after="0" w:line="259" w:lineRule="auto"/>
              <w:ind w:left="0" w:firstLine="0"/>
            </w:pPr>
            <w:r>
              <w:rPr>
                <w:rFonts w:ascii="Segoe UI Symbol" w:eastAsia="Segoe UI Symbol" w:hAnsi="Segoe UI Symbol" w:cs="Segoe UI Symbol"/>
              </w:rPr>
              <w:t></w:t>
            </w:r>
            <w:r>
              <w:rPr>
                <w:rFonts w:ascii="Times New Roman" w:eastAsia="Times New Roman" w:hAnsi="Times New Roman" w:cs="Times New Roman"/>
                <w:i/>
              </w:rPr>
              <w:t>T</w:t>
            </w:r>
            <w:r>
              <w:rPr>
                <w:rFonts w:ascii="Times New Roman" w:eastAsia="Times New Roman" w:hAnsi="Times New Roman" w:cs="Times New Roman"/>
                <w:i/>
                <w:sz w:val="25"/>
                <w:vertAlign w:val="subscript"/>
              </w:rPr>
              <w:t xml:space="preserve">V </w:t>
            </w:r>
            <w:r>
              <w:rPr>
                <w:rFonts w:ascii="Segoe UI Symbol" w:eastAsia="Segoe UI Symbol" w:hAnsi="Segoe UI Symbol" w:cs="Segoe UI Symbol"/>
              </w:rPr>
              <w:t></w:t>
            </w:r>
            <w:r>
              <w:rPr>
                <w:rFonts w:ascii="Times New Roman" w:eastAsia="Times New Roman" w:hAnsi="Times New Roman" w:cs="Times New Roman"/>
              </w:rPr>
              <w:t>0.72</w:t>
            </w:r>
            <w:r>
              <w:rPr>
                <w:rFonts w:ascii="Segoe UI Symbol" w:eastAsia="Segoe UI Symbol" w:hAnsi="Segoe UI Symbol" w:cs="Segoe UI Symbol"/>
              </w:rPr>
              <w:t xml:space="preserve"> </w:t>
            </w:r>
            <w:r>
              <w:rPr>
                <w:rFonts w:ascii="Segoe UI Symbol" w:eastAsia="Segoe UI Symbol" w:hAnsi="Segoe UI Symbol" w:cs="Segoe UI Symbol"/>
              </w:rPr>
              <w:t></w:t>
            </w:r>
            <w:r>
              <w:rPr>
                <w:rFonts w:ascii="Times New Roman" w:eastAsia="Times New Roman" w:hAnsi="Times New Roman" w:cs="Times New Roman"/>
                <w:i/>
              </w:rPr>
              <w:t>T</w:t>
            </w:r>
            <w:r>
              <w:rPr>
                <w:rFonts w:ascii="Times New Roman" w:eastAsia="Times New Roman" w:hAnsi="Times New Roman" w:cs="Times New Roman"/>
                <w:i/>
                <w:sz w:val="25"/>
                <w:vertAlign w:val="subscript"/>
              </w:rPr>
              <w:t>A</w:t>
            </w:r>
            <w:r>
              <w:rPr>
                <w:rFonts w:ascii="Times New Roman" w:eastAsia="Times New Roman" w:hAnsi="Times New Roman" w:cs="Times New Roman"/>
                <w:i/>
                <w:sz w:val="25"/>
                <w:vertAlign w:val="subscript"/>
              </w:rPr>
              <w:tab/>
            </w:r>
            <w:r>
              <w:rPr>
                <w:rFonts w:ascii="Times New Roman" w:eastAsia="Times New Roman" w:hAnsi="Times New Roman" w:cs="Times New Roman"/>
              </w:rPr>
              <w:t>0.028</w:t>
            </w:r>
            <w:r>
              <w:rPr>
                <w:rFonts w:ascii="Segoe UI Symbol" w:eastAsia="Segoe UI Symbol" w:hAnsi="Segoe UI Symbol" w:cs="Segoe UI Symbol"/>
                <w:sz w:val="30"/>
              </w:rPr>
              <w:t></w:t>
            </w:r>
            <w:r>
              <w:rPr>
                <w:rFonts w:ascii="Times New Roman" w:eastAsia="Times New Roman" w:hAnsi="Times New Roman" w:cs="Times New Roman"/>
                <w:i/>
              </w:rPr>
              <w:t>I</w:t>
            </w:r>
            <w:r>
              <w:rPr>
                <w:rFonts w:ascii="Times New Roman" w:eastAsia="Times New Roman" w:hAnsi="Times New Roman" w:cs="Times New Roman"/>
              </w:rPr>
              <w:t xml:space="preserve"> </w:t>
            </w:r>
            <w:r>
              <w:rPr>
                <w:rFonts w:ascii="Times New Roman" w:eastAsia="Times New Roman" w:hAnsi="Times New Roman" w:cs="Times New Roman"/>
              </w:rPr>
              <w:tab/>
            </w:r>
            <w:r>
              <w:t>（</w:t>
            </w:r>
            <w:r>
              <w:rPr>
                <w:rFonts w:ascii="Times New Roman" w:eastAsia="Times New Roman" w:hAnsi="Times New Roman" w:cs="Times New Roman"/>
              </w:rPr>
              <w:t>0-15</w:t>
            </w:r>
            <w:r>
              <w:t>）</w:t>
            </w:r>
            <w:r>
              <w:rPr>
                <w:rFonts w:ascii="Times New Roman" w:eastAsia="Times New Roman" w:hAnsi="Times New Roman" w:cs="Times New Roman"/>
              </w:rPr>
              <w:t xml:space="preserve"> </w:t>
            </w:r>
          </w:p>
        </w:tc>
      </w:tr>
      <w:tr w:rsidR="001B75AD" w14:paraId="6942A1D7" w14:textId="77777777">
        <w:trPr>
          <w:trHeight w:val="630"/>
        </w:trPr>
        <w:tc>
          <w:tcPr>
            <w:tcW w:w="2100" w:type="dxa"/>
            <w:tcBorders>
              <w:top w:val="nil"/>
              <w:left w:val="nil"/>
              <w:bottom w:val="nil"/>
              <w:right w:val="nil"/>
            </w:tcBorders>
            <w:vAlign w:val="center"/>
          </w:tcPr>
          <w:p w14:paraId="20A8A2CC" w14:textId="77777777" w:rsidR="001B75AD" w:rsidRDefault="00BD7B5B">
            <w:pPr>
              <w:spacing w:after="0" w:line="259" w:lineRule="auto"/>
              <w:ind w:left="1121" w:firstLine="0"/>
            </w:pPr>
            <w:r>
              <w:t>Δ</w:t>
            </w:r>
            <w:r>
              <w:rPr>
                <w:rFonts w:ascii="Times New Roman" w:eastAsia="Times New Roman" w:hAnsi="Times New Roman" w:cs="Times New Roman"/>
              </w:rPr>
              <w:t>T</w:t>
            </w:r>
            <w:r>
              <w:rPr>
                <w:rFonts w:ascii="Times New Roman" w:eastAsia="Times New Roman" w:hAnsi="Times New Roman" w:cs="Times New Roman"/>
                <w:sz w:val="18"/>
              </w:rPr>
              <w:t xml:space="preserve">V </w:t>
            </w:r>
          </w:p>
        </w:tc>
        <w:tc>
          <w:tcPr>
            <w:tcW w:w="6091" w:type="dxa"/>
            <w:tcBorders>
              <w:top w:val="nil"/>
              <w:left w:val="nil"/>
              <w:bottom w:val="nil"/>
              <w:right w:val="nil"/>
            </w:tcBorders>
            <w:vAlign w:val="center"/>
          </w:tcPr>
          <w:p w14:paraId="007A274F" w14:textId="77777777" w:rsidR="001B75AD" w:rsidRDefault="00BD7B5B">
            <w:pPr>
              <w:spacing w:after="0" w:line="259" w:lineRule="auto"/>
              <w:ind w:left="0" w:firstLine="0"/>
            </w:pPr>
            <w:r>
              <w:t>日蒸汽温度范围，</w:t>
            </w:r>
            <w:r>
              <w:rPr>
                <w:rFonts w:ascii="Times New Roman" w:eastAsia="Times New Roman" w:hAnsi="Times New Roman" w:cs="Times New Roman"/>
              </w:rPr>
              <w:t>°R</w:t>
            </w:r>
            <w:r>
              <w:t>；</w:t>
            </w:r>
            <w:r>
              <w:rPr>
                <w:rFonts w:ascii="Times New Roman" w:eastAsia="Times New Roman" w:hAnsi="Times New Roman" w:cs="Times New Roman"/>
              </w:rPr>
              <w:t xml:space="preserve"> </w:t>
            </w:r>
          </w:p>
        </w:tc>
      </w:tr>
      <w:tr w:rsidR="001B75AD" w14:paraId="20EBE561" w14:textId="77777777">
        <w:trPr>
          <w:trHeight w:val="561"/>
        </w:trPr>
        <w:tc>
          <w:tcPr>
            <w:tcW w:w="2100" w:type="dxa"/>
            <w:tcBorders>
              <w:top w:val="nil"/>
              <w:left w:val="nil"/>
              <w:bottom w:val="nil"/>
              <w:right w:val="nil"/>
            </w:tcBorders>
            <w:vAlign w:val="center"/>
          </w:tcPr>
          <w:p w14:paraId="3C47B263" w14:textId="77777777" w:rsidR="001B75AD" w:rsidRDefault="00BD7B5B">
            <w:pPr>
              <w:spacing w:after="0" w:line="259" w:lineRule="auto"/>
              <w:ind w:left="1121" w:firstLine="0"/>
            </w:pPr>
            <w:r>
              <w:t>Δ</w:t>
            </w:r>
            <w:r>
              <w:rPr>
                <w:rFonts w:ascii="Times New Roman" w:eastAsia="Times New Roman" w:hAnsi="Times New Roman" w:cs="Times New Roman"/>
              </w:rPr>
              <w:t>T</w:t>
            </w:r>
            <w:r>
              <w:rPr>
                <w:rFonts w:ascii="Times New Roman" w:eastAsia="Times New Roman" w:hAnsi="Times New Roman" w:cs="Times New Roman"/>
                <w:sz w:val="18"/>
              </w:rPr>
              <w:t xml:space="preserve">A </w:t>
            </w:r>
          </w:p>
        </w:tc>
        <w:tc>
          <w:tcPr>
            <w:tcW w:w="6091" w:type="dxa"/>
            <w:tcBorders>
              <w:top w:val="nil"/>
              <w:left w:val="nil"/>
              <w:bottom w:val="nil"/>
              <w:right w:val="nil"/>
            </w:tcBorders>
            <w:vAlign w:val="center"/>
          </w:tcPr>
          <w:p w14:paraId="259359E1" w14:textId="77777777" w:rsidR="001B75AD" w:rsidRDefault="00BD7B5B">
            <w:pPr>
              <w:spacing w:after="0" w:line="259" w:lineRule="auto"/>
              <w:ind w:left="0" w:firstLine="0"/>
            </w:pPr>
            <w:r>
              <w:t>日环境温度范围，</w:t>
            </w:r>
            <w:r>
              <w:rPr>
                <w:rFonts w:ascii="Times New Roman" w:eastAsia="Times New Roman" w:hAnsi="Times New Roman" w:cs="Times New Roman"/>
              </w:rPr>
              <w:t>°R</w:t>
            </w:r>
            <w:r>
              <w:t>，见注释</w:t>
            </w:r>
            <w:r>
              <w:t xml:space="preserve"> </w:t>
            </w:r>
            <w:r>
              <w:rPr>
                <w:rFonts w:ascii="Times New Roman" w:eastAsia="Times New Roman" w:hAnsi="Times New Roman" w:cs="Times New Roman"/>
              </w:rPr>
              <w:t>d</w:t>
            </w:r>
            <w:r>
              <w:t>；</w:t>
            </w:r>
            <w:r>
              <w:rPr>
                <w:rFonts w:ascii="Times New Roman" w:eastAsia="Times New Roman" w:hAnsi="Times New Roman" w:cs="Times New Roman"/>
              </w:rPr>
              <w:t xml:space="preserve"> </w:t>
            </w:r>
          </w:p>
        </w:tc>
      </w:tr>
      <w:tr w:rsidR="001B75AD" w14:paraId="0E235940" w14:textId="77777777">
        <w:trPr>
          <w:trHeight w:val="531"/>
        </w:trPr>
        <w:tc>
          <w:tcPr>
            <w:tcW w:w="2100" w:type="dxa"/>
            <w:tcBorders>
              <w:top w:val="nil"/>
              <w:left w:val="nil"/>
              <w:bottom w:val="nil"/>
              <w:right w:val="nil"/>
            </w:tcBorders>
            <w:vAlign w:val="center"/>
          </w:tcPr>
          <w:p w14:paraId="14CB8F82" w14:textId="77777777" w:rsidR="001B75AD" w:rsidRDefault="00BD7B5B">
            <w:pPr>
              <w:spacing w:after="0" w:line="259" w:lineRule="auto"/>
              <w:ind w:left="567" w:firstLine="0"/>
              <w:jc w:val="center"/>
            </w:pPr>
            <w:r>
              <w:rPr>
                <w:rFonts w:ascii="Times New Roman" w:eastAsia="Times New Roman" w:hAnsi="Times New Roman" w:cs="Times New Roman"/>
              </w:rPr>
              <w:t xml:space="preserve">α  </w:t>
            </w:r>
          </w:p>
        </w:tc>
        <w:tc>
          <w:tcPr>
            <w:tcW w:w="6091" w:type="dxa"/>
            <w:tcBorders>
              <w:top w:val="nil"/>
              <w:left w:val="nil"/>
              <w:bottom w:val="nil"/>
              <w:right w:val="nil"/>
            </w:tcBorders>
            <w:vAlign w:val="center"/>
          </w:tcPr>
          <w:p w14:paraId="604D3CD3" w14:textId="77777777" w:rsidR="001B75AD" w:rsidRDefault="00BD7B5B">
            <w:pPr>
              <w:spacing w:after="0" w:line="259" w:lineRule="auto"/>
              <w:ind w:left="0" w:firstLine="0"/>
            </w:pPr>
            <w:r>
              <w:t>罐漆太阳能吸收率，无量纲量，见附表二</w:t>
            </w:r>
            <w:r>
              <w:rPr>
                <w:rFonts w:ascii="Times New Roman" w:eastAsia="Times New Roman" w:hAnsi="Times New Roman" w:cs="Times New Roman"/>
              </w:rPr>
              <w:t>-14</w:t>
            </w:r>
            <w:r>
              <w:t>；</w:t>
            </w:r>
            <w:r>
              <w:rPr>
                <w:rFonts w:ascii="Times New Roman" w:eastAsia="Times New Roman" w:hAnsi="Times New Roman" w:cs="Times New Roman"/>
              </w:rPr>
              <w:t xml:space="preserve"> </w:t>
            </w:r>
          </w:p>
        </w:tc>
      </w:tr>
      <w:tr w:rsidR="001B75AD" w14:paraId="267CB485" w14:textId="77777777">
        <w:trPr>
          <w:trHeight w:val="957"/>
        </w:trPr>
        <w:tc>
          <w:tcPr>
            <w:tcW w:w="2100" w:type="dxa"/>
            <w:tcBorders>
              <w:top w:val="nil"/>
              <w:left w:val="nil"/>
              <w:bottom w:val="nil"/>
              <w:right w:val="nil"/>
            </w:tcBorders>
            <w:vAlign w:val="bottom"/>
          </w:tcPr>
          <w:p w14:paraId="7D23A39E" w14:textId="77777777" w:rsidR="001B75AD" w:rsidRDefault="00BD7B5B">
            <w:pPr>
              <w:spacing w:after="172" w:line="259" w:lineRule="auto"/>
              <w:ind w:left="513" w:firstLine="0"/>
              <w:jc w:val="center"/>
            </w:pPr>
            <w:r>
              <w:rPr>
                <w:rFonts w:ascii="Times New Roman" w:eastAsia="Times New Roman" w:hAnsi="Times New Roman" w:cs="Times New Roman"/>
              </w:rPr>
              <w:t xml:space="preserve">I  </w:t>
            </w:r>
          </w:p>
          <w:p w14:paraId="5B48ED84" w14:textId="77777777" w:rsidR="001B75AD" w:rsidRDefault="00BD7B5B">
            <w:pPr>
              <w:spacing w:after="0" w:line="259" w:lineRule="auto"/>
              <w:ind w:left="559" w:firstLine="0"/>
            </w:pPr>
            <w:r>
              <w:t xml:space="preserve"> </w:t>
            </w:r>
          </w:p>
        </w:tc>
        <w:tc>
          <w:tcPr>
            <w:tcW w:w="6091" w:type="dxa"/>
            <w:tcBorders>
              <w:top w:val="nil"/>
              <w:left w:val="nil"/>
              <w:bottom w:val="nil"/>
              <w:right w:val="nil"/>
            </w:tcBorders>
          </w:tcPr>
          <w:p w14:paraId="17CCCA61" w14:textId="77777777" w:rsidR="001B75AD" w:rsidRDefault="00BD7B5B">
            <w:pPr>
              <w:spacing w:after="0" w:line="259" w:lineRule="auto"/>
              <w:ind w:left="0" w:firstLine="0"/>
            </w:pPr>
            <w:r>
              <w:t>太阳辐射强度，</w:t>
            </w:r>
            <w:r>
              <w:rPr>
                <w:rFonts w:ascii="Times New Roman" w:eastAsia="Times New Roman" w:hAnsi="Times New Roman" w:cs="Times New Roman"/>
              </w:rPr>
              <w:t>Btu/ft</w:t>
            </w:r>
            <w:r>
              <w:rPr>
                <w:rFonts w:ascii="Times New Roman" w:eastAsia="Times New Roman" w:hAnsi="Times New Roman" w:cs="Times New Roman"/>
                <w:vertAlign w:val="superscript"/>
              </w:rPr>
              <w:t>2</w:t>
            </w:r>
            <w:r>
              <w:t>·</w:t>
            </w:r>
            <w:r>
              <w:rPr>
                <w:rFonts w:ascii="Times New Roman" w:eastAsia="Times New Roman" w:hAnsi="Times New Roman" w:cs="Times New Roman"/>
              </w:rPr>
              <w:t>day</w:t>
            </w:r>
            <w:r>
              <w:t>。</w:t>
            </w:r>
            <w:r>
              <w:rPr>
                <w:rFonts w:ascii="Times New Roman" w:eastAsia="Times New Roman" w:hAnsi="Times New Roman" w:cs="Times New Roman"/>
              </w:rPr>
              <w:t xml:space="preserve"> </w:t>
            </w:r>
          </w:p>
        </w:tc>
      </w:tr>
    </w:tbl>
    <w:p w14:paraId="19261E85" w14:textId="77777777" w:rsidR="001B75AD" w:rsidRDefault="00BD7B5B">
      <w:pPr>
        <w:spacing w:after="238"/>
        <w:ind w:left="564" w:right="1"/>
      </w:pPr>
      <w:r>
        <w:rPr>
          <w:rFonts w:ascii="Times New Roman" w:eastAsia="Times New Roman" w:hAnsi="Times New Roman" w:cs="Times New Roman"/>
        </w:rPr>
        <w:t>b.</w:t>
      </w:r>
      <w:r>
        <w:t>日蒸汽压范围</w:t>
      </w:r>
      <w:r>
        <w:t>Δ</w:t>
      </w:r>
      <w:r>
        <w:rPr>
          <w:rFonts w:ascii="Times New Roman" w:eastAsia="Times New Roman" w:hAnsi="Times New Roman" w:cs="Times New Roman"/>
        </w:rPr>
        <w:t>P</w:t>
      </w:r>
      <w:r>
        <w:rPr>
          <w:rFonts w:ascii="Times New Roman" w:eastAsia="Times New Roman" w:hAnsi="Times New Roman" w:cs="Times New Roman"/>
          <w:vertAlign w:val="subscript"/>
        </w:rPr>
        <w:t>V</w:t>
      </w:r>
      <w:r>
        <w:t>，由下式计算：</w:t>
      </w:r>
      <w:r>
        <w:rPr>
          <w:rFonts w:ascii="Times New Roman" w:eastAsia="Times New Roman" w:hAnsi="Times New Roman" w:cs="Times New Roman"/>
        </w:rPr>
        <w:t xml:space="preserve"> </w:t>
      </w:r>
    </w:p>
    <w:p w14:paraId="666DA3BD" w14:textId="77777777" w:rsidR="001B75AD" w:rsidRDefault="00BD7B5B">
      <w:pPr>
        <w:spacing w:after="392"/>
        <w:ind w:left="564" w:right="1"/>
      </w:pPr>
      <w:r>
        <w:t>下面的公式可以用来代替石油液</w:t>
      </w:r>
      <w:r>
        <w:t>Δ</w:t>
      </w:r>
      <w:r>
        <w:rPr>
          <w:rFonts w:ascii="Times New Roman" w:eastAsia="Times New Roman" w:hAnsi="Times New Roman" w:cs="Times New Roman"/>
        </w:rPr>
        <w:t>P</w:t>
      </w:r>
      <w:r>
        <w:rPr>
          <w:rFonts w:ascii="Times New Roman" w:eastAsia="Times New Roman" w:hAnsi="Times New Roman" w:cs="Times New Roman"/>
          <w:vertAlign w:val="subscript"/>
        </w:rPr>
        <w:t xml:space="preserve">V </w:t>
      </w:r>
      <w:r>
        <w:t>的计算：</w:t>
      </w:r>
      <w:r>
        <w:rPr>
          <w:rFonts w:ascii="Times New Roman" w:eastAsia="Times New Roman" w:hAnsi="Times New Roman" w:cs="Times New Roman"/>
        </w:rPr>
        <w:t xml:space="preserve"> </w:t>
      </w:r>
    </w:p>
    <w:p w14:paraId="172F782F" w14:textId="77777777" w:rsidR="001B75AD" w:rsidRDefault="00BD7B5B">
      <w:pPr>
        <w:pStyle w:val="1"/>
        <w:tabs>
          <w:tab w:val="center" w:pos="3149"/>
          <w:tab w:val="center" w:pos="4244"/>
          <w:tab w:val="right" w:pos="8266"/>
        </w:tabs>
        <w:spacing w:after="113"/>
        <w:ind w:left="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BE1BB64" wp14:editId="5DDECAB6">
                <wp:simplePos x="0" y="0"/>
                <wp:positionH relativeFrom="column">
                  <wp:posOffset>2245977</wp:posOffset>
                </wp:positionH>
                <wp:positionV relativeFrom="paragraph">
                  <wp:posOffset>134734</wp:posOffset>
                </wp:positionV>
                <wp:extent cx="927888" cy="8456"/>
                <wp:effectExtent l="0" t="0" r="0" b="0"/>
                <wp:wrapNone/>
                <wp:docPr id="317041" name="Group 317041"/>
                <wp:cNvGraphicFramePr/>
                <a:graphic xmlns:a="http://schemas.openxmlformats.org/drawingml/2006/main">
                  <a:graphicData uri="http://schemas.microsoft.com/office/word/2010/wordprocessingGroup">
                    <wpg:wgp>
                      <wpg:cNvGrpSpPr/>
                      <wpg:grpSpPr>
                        <a:xfrm>
                          <a:off x="0" y="0"/>
                          <a:ext cx="927888" cy="8456"/>
                          <a:chOff x="0" y="0"/>
                          <a:chExt cx="927888" cy="8456"/>
                        </a:xfrm>
                      </wpg:grpSpPr>
                      <wps:wsp>
                        <wps:cNvPr id="18538" name="Shape 18538"/>
                        <wps:cNvSpPr/>
                        <wps:spPr>
                          <a:xfrm>
                            <a:off x="0" y="0"/>
                            <a:ext cx="927888" cy="0"/>
                          </a:xfrm>
                          <a:custGeom>
                            <a:avLst/>
                            <a:gdLst/>
                            <a:ahLst/>
                            <a:cxnLst/>
                            <a:rect l="0" t="0" r="0" b="0"/>
                            <a:pathLst>
                              <a:path w="927888">
                                <a:moveTo>
                                  <a:pt x="0" y="0"/>
                                </a:moveTo>
                                <a:lnTo>
                                  <a:pt x="927888" y="0"/>
                                </a:lnTo>
                              </a:path>
                            </a:pathLst>
                          </a:custGeom>
                          <a:ln w="8456"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7041" style="width:73.062pt;height:0.665859pt;position:absolute;z-index:111;mso-position-horizontal-relative:text;mso-position-horizontal:absolute;margin-left:176.849pt;mso-position-vertical-relative:text;margin-top:10.6089pt;" coordsize="9278,84">
                <v:shape id="Shape 18538" style="position:absolute;width:9278;height:0;left:0;top:0;" coordsize="927888,0" path="m0,0l927888,0">
                  <v:stroke weight="0.665859pt" endcap="flat" joinstyle="round" on="true" color="#000000"/>
                  <v:fill on="false" color="#000000" opacity="0"/>
                </v:shape>
              </v:group>
            </w:pict>
          </mc:Fallback>
        </mc:AlternateContent>
      </w:r>
      <w:r>
        <w:t xml:space="preserve"> </w:t>
      </w:r>
      <w:r>
        <w:tab/>
      </w:r>
      <w:r>
        <w:rPr>
          <w:rFonts w:ascii="Segoe UI Symbol" w:eastAsia="Segoe UI Symbol" w:hAnsi="Segoe UI Symbol" w:cs="Segoe UI Symbol"/>
        </w:rPr>
        <w:t xml:space="preserve"> </w:t>
      </w:r>
      <w:r>
        <w:rPr>
          <w:rFonts w:ascii="Segoe UI Symbol" w:eastAsia="Segoe UI Symbol" w:hAnsi="Segoe UI Symbol" w:cs="Segoe UI Symbol"/>
        </w:rPr>
        <w:t></w:t>
      </w:r>
      <w:r>
        <w:rPr>
          <w:i/>
        </w:rPr>
        <w:t>P</w:t>
      </w:r>
      <w:r>
        <w:rPr>
          <w:i/>
          <w:sz w:val="16"/>
        </w:rPr>
        <w:t>V</w:t>
      </w:r>
      <w:r>
        <w:rPr>
          <w:i/>
          <w:sz w:val="16"/>
        </w:rPr>
        <w:tab/>
      </w:r>
      <w:r>
        <w:t>0.50</w:t>
      </w:r>
      <w:r>
        <w:rPr>
          <w:i/>
        </w:rPr>
        <w:t>BP</w:t>
      </w:r>
      <w:r>
        <w:rPr>
          <w:sz w:val="16"/>
        </w:rPr>
        <w:t>2</w:t>
      </w:r>
      <w:r>
        <w:rPr>
          <w:i/>
          <w:sz w:val="16"/>
        </w:rPr>
        <w:t>VA</w:t>
      </w:r>
      <w:r>
        <w:rPr>
          <w:rFonts w:ascii="Segoe UI Symbol" w:eastAsia="Segoe UI Symbol" w:hAnsi="Segoe UI Symbol" w:cs="Segoe UI Symbol"/>
        </w:rPr>
        <w:t></w:t>
      </w:r>
      <w:r>
        <w:rPr>
          <w:i/>
        </w:rPr>
        <w:t>T</w:t>
      </w:r>
      <w:r>
        <w:rPr>
          <w:i/>
          <w:sz w:val="16"/>
        </w:rPr>
        <w:t>V</w:t>
      </w:r>
      <w:r>
        <w:t xml:space="preserve"> </w:t>
      </w:r>
      <w:r>
        <w:tab/>
      </w:r>
      <w:r>
        <w:rPr>
          <w:rFonts w:ascii="微软雅黑" w:eastAsia="微软雅黑" w:hAnsi="微软雅黑" w:cs="微软雅黑"/>
        </w:rPr>
        <w:t>（</w:t>
      </w:r>
      <w:r>
        <w:t>0-16</w:t>
      </w:r>
      <w:r>
        <w:rPr>
          <w:rFonts w:ascii="微软雅黑" w:eastAsia="微软雅黑" w:hAnsi="微软雅黑" w:cs="微软雅黑"/>
        </w:rPr>
        <w:t>）</w:t>
      </w:r>
      <w:r>
        <w:t xml:space="preserve"> </w:t>
      </w:r>
    </w:p>
    <w:p w14:paraId="1322537B" w14:textId="77777777" w:rsidR="001B75AD" w:rsidRDefault="00BD7B5B">
      <w:pPr>
        <w:spacing w:line="450" w:lineRule="auto"/>
        <w:ind w:left="554" w:right="3004" w:firstLine="3524"/>
      </w:pPr>
      <w:r>
        <w:rPr>
          <w:rFonts w:ascii="Times New Roman" w:eastAsia="Times New Roman" w:hAnsi="Times New Roman" w:cs="Times New Roman"/>
          <w:i/>
        </w:rPr>
        <w:t>T</w:t>
      </w:r>
      <w:r>
        <w:rPr>
          <w:rFonts w:ascii="Times New Roman" w:eastAsia="Times New Roman" w:hAnsi="Times New Roman" w:cs="Times New Roman"/>
          <w:i/>
          <w:sz w:val="16"/>
        </w:rPr>
        <w:t xml:space="preserve">LA </w:t>
      </w:r>
      <w:r>
        <w:t>其中：</w:t>
      </w:r>
      <w:r>
        <w:rPr>
          <w:rFonts w:ascii="Times New Roman" w:eastAsia="Times New Roman" w:hAnsi="Times New Roman" w:cs="Times New Roman"/>
        </w:rPr>
        <w:t xml:space="preserve"> </w:t>
      </w:r>
    </w:p>
    <w:p w14:paraId="26E95633" w14:textId="77777777" w:rsidR="001B75AD" w:rsidRDefault="00BD7B5B">
      <w:pPr>
        <w:spacing w:after="220"/>
        <w:ind w:left="1131" w:right="1"/>
      </w:pPr>
      <w:r>
        <w:t>Δ</w:t>
      </w:r>
      <w:r>
        <w:rPr>
          <w:rFonts w:ascii="Times New Roman" w:eastAsia="Times New Roman" w:hAnsi="Times New Roman" w:cs="Times New Roman"/>
        </w:rPr>
        <w:t>P</w:t>
      </w:r>
      <w:r>
        <w:rPr>
          <w:rFonts w:ascii="Times New Roman" w:eastAsia="Times New Roman" w:hAnsi="Times New Roman" w:cs="Times New Roman"/>
          <w:vertAlign w:val="subscript"/>
        </w:rPr>
        <w:t>V</w:t>
      </w:r>
      <w:r>
        <w:rPr>
          <w:rFonts w:ascii="Times New Roman" w:eastAsia="Times New Roman" w:hAnsi="Times New Roman" w:cs="Times New Roman"/>
        </w:rPr>
        <w:t xml:space="preserve"> </w:t>
      </w:r>
      <w:r>
        <w:t>日蒸汽压范围，</w:t>
      </w:r>
      <w:r>
        <w:rPr>
          <w:rFonts w:ascii="Times New Roman" w:eastAsia="Times New Roman" w:hAnsi="Times New Roman" w:cs="Times New Roman"/>
        </w:rPr>
        <w:t>psia</w:t>
      </w:r>
      <w:r>
        <w:t>；</w:t>
      </w:r>
      <w:r>
        <w:rPr>
          <w:rFonts w:ascii="Times New Roman" w:eastAsia="Times New Roman" w:hAnsi="Times New Roman" w:cs="Times New Roman"/>
        </w:rPr>
        <w:t xml:space="preserve"> </w:t>
      </w:r>
    </w:p>
    <w:p w14:paraId="609CA510" w14:textId="77777777" w:rsidR="001B75AD" w:rsidRDefault="00BD7B5B">
      <w:pPr>
        <w:tabs>
          <w:tab w:val="center" w:pos="1214"/>
          <w:tab w:val="center" w:pos="4641"/>
        </w:tabs>
        <w:spacing w:after="231"/>
        <w:ind w:left="0" w:firstLine="0"/>
      </w:pPr>
      <w:r>
        <w:rPr>
          <w:rFonts w:ascii="Calibri" w:eastAsia="Calibri" w:hAnsi="Calibri" w:cs="Calibri"/>
          <w:sz w:val="22"/>
        </w:rPr>
        <w:tab/>
      </w:r>
      <w:r>
        <w:rPr>
          <w:rFonts w:ascii="Times New Roman" w:eastAsia="Times New Roman" w:hAnsi="Times New Roman" w:cs="Times New Roman"/>
        </w:rPr>
        <w:t xml:space="preserve">B </w:t>
      </w:r>
      <w:r>
        <w:rPr>
          <w:rFonts w:ascii="Times New Roman" w:eastAsia="Times New Roman" w:hAnsi="Times New Roman" w:cs="Times New Roman"/>
        </w:rPr>
        <w:tab/>
      </w:r>
      <w:r>
        <w:t>蒸汽压公式中的常数，</w:t>
      </w:r>
      <w:r>
        <w:rPr>
          <w:rFonts w:ascii="Times New Roman" w:eastAsia="Times New Roman" w:hAnsi="Times New Roman" w:cs="Times New Roman"/>
        </w:rPr>
        <w:t>°R</w:t>
      </w:r>
      <w:r>
        <w:t>，见公式</w:t>
      </w:r>
      <w:r>
        <w:t xml:space="preserve"> </w:t>
      </w:r>
      <w:r>
        <w:rPr>
          <w:rFonts w:ascii="Times New Roman" w:eastAsia="Times New Roman" w:hAnsi="Times New Roman" w:cs="Times New Roman"/>
        </w:rPr>
        <w:t>0-30</w:t>
      </w:r>
      <w:r>
        <w:t>；</w:t>
      </w:r>
      <w:r>
        <w:rPr>
          <w:rFonts w:ascii="Times New Roman" w:eastAsia="Times New Roman" w:hAnsi="Times New Roman" w:cs="Times New Roman"/>
        </w:rPr>
        <w:t xml:space="preserve"> </w:t>
      </w:r>
    </w:p>
    <w:p w14:paraId="74753C0A" w14:textId="77777777" w:rsidR="001B75AD" w:rsidRDefault="00BD7B5B">
      <w:pPr>
        <w:spacing w:line="412" w:lineRule="auto"/>
        <w:ind w:left="554" w:right="1" w:firstLine="562"/>
      </w:pPr>
      <w:r>
        <w:rPr>
          <w:rFonts w:ascii="Times New Roman" w:eastAsia="Times New Roman" w:hAnsi="Times New Roman" w:cs="Times New Roman"/>
        </w:rPr>
        <w:t>P</w:t>
      </w:r>
      <w:r>
        <w:rPr>
          <w:rFonts w:ascii="Times New Roman" w:eastAsia="Times New Roman" w:hAnsi="Times New Roman" w:cs="Times New Roman"/>
          <w:vertAlign w:val="subscript"/>
        </w:rPr>
        <w:t xml:space="preserve">VA </w:t>
      </w:r>
      <w:r>
        <w:t>日最高液体表面温度下的平均蒸汽压，</w:t>
      </w:r>
      <w:r>
        <w:rPr>
          <w:rFonts w:ascii="Times New Roman" w:eastAsia="Times New Roman" w:hAnsi="Times New Roman" w:cs="Times New Roman"/>
        </w:rPr>
        <w:t>psia</w:t>
      </w:r>
      <w:r>
        <w:t>，见公式</w:t>
      </w:r>
      <w:r>
        <w:t xml:space="preserve"> </w:t>
      </w:r>
      <w:r>
        <w:rPr>
          <w:rFonts w:ascii="Times New Roman" w:eastAsia="Times New Roman" w:hAnsi="Times New Roman" w:cs="Times New Roman"/>
        </w:rPr>
        <w:t>0-30</w:t>
      </w:r>
      <w:r>
        <w:t>；</w:t>
      </w:r>
      <w:r>
        <w:rPr>
          <w:rFonts w:ascii="Times New Roman" w:eastAsia="Times New Roman" w:hAnsi="Times New Roman" w:cs="Times New Roman"/>
        </w:rPr>
        <w:t xml:space="preserve"> </w:t>
      </w:r>
    </w:p>
    <w:p w14:paraId="508D34AE" w14:textId="77777777" w:rsidR="001B75AD" w:rsidRDefault="00BD7B5B">
      <w:pPr>
        <w:tabs>
          <w:tab w:val="center" w:pos="1326"/>
          <w:tab w:val="center" w:pos="4641"/>
        </w:tabs>
        <w:spacing w:after="227"/>
        <w:ind w:left="0" w:firstLine="0"/>
      </w:pPr>
      <w:r>
        <w:rPr>
          <w:rFonts w:ascii="Calibri" w:eastAsia="Calibri" w:hAnsi="Calibri" w:cs="Calibri"/>
          <w:sz w:val="22"/>
        </w:rPr>
        <w:tab/>
      </w:r>
      <w:r>
        <w:rPr>
          <w:rFonts w:ascii="Times New Roman" w:eastAsia="Times New Roman" w:hAnsi="Times New Roman" w:cs="Times New Roman"/>
        </w:rPr>
        <w:t>T</w:t>
      </w:r>
      <w:r>
        <w:rPr>
          <w:rFonts w:ascii="Times New Roman" w:eastAsia="Times New Roman" w:hAnsi="Times New Roman" w:cs="Times New Roman"/>
          <w:vertAlign w:val="subscript"/>
        </w:rPr>
        <w:t>LA</w:t>
      </w:r>
      <w:r>
        <w:rPr>
          <w:rFonts w:ascii="Times New Roman" w:eastAsia="Times New Roman" w:hAnsi="Times New Roman" w:cs="Times New Roman"/>
        </w:rPr>
        <w:t xml:space="preserve"> </w:t>
      </w:r>
      <w:r>
        <w:rPr>
          <w:rFonts w:ascii="Times New Roman" w:eastAsia="Times New Roman" w:hAnsi="Times New Roman" w:cs="Times New Roman"/>
        </w:rPr>
        <w:tab/>
      </w:r>
      <w:r>
        <w:t>日平均液体表面温度，</w:t>
      </w:r>
      <w:r>
        <w:rPr>
          <w:rFonts w:ascii="Times New Roman" w:eastAsia="Times New Roman" w:hAnsi="Times New Roman" w:cs="Times New Roman"/>
        </w:rPr>
        <w:t>°R</w:t>
      </w:r>
      <w:r>
        <w:t>，见公式</w:t>
      </w:r>
      <w:r>
        <w:t xml:space="preserve"> </w:t>
      </w:r>
      <w:r>
        <w:rPr>
          <w:rFonts w:ascii="Times New Roman" w:eastAsia="Times New Roman" w:hAnsi="Times New Roman" w:cs="Times New Roman"/>
        </w:rPr>
        <w:t>0-27</w:t>
      </w:r>
      <w:r>
        <w:t>；</w:t>
      </w:r>
      <w:r>
        <w:rPr>
          <w:rFonts w:ascii="Times New Roman" w:eastAsia="Times New Roman" w:hAnsi="Times New Roman" w:cs="Times New Roman"/>
        </w:rPr>
        <w:t xml:space="preserve"> </w:t>
      </w:r>
    </w:p>
    <w:p w14:paraId="542AEA86" w14:textId="77777777" w:rsidR="001B75AD" w:rsidRDefault="00BD7B5B">
      <w:pPr>
        <w:spacing w:after="179"/>
        <w:ind w:left="1131" w:right="1"/>
      </w:pPr>
      <w:r>
        <w:t>Δ</w:t>
      </w:r>
      <w:r>
        <w:rPr>
          <w:rFonts w:ascii="Times New Roman" w:eastAsia="Times New Roman" w:hAnsi="Times New Roman" w:cs="Times New Roman"/>
        </w:rPr>
        <w:t>T</w:t>
      </w:r>
      <w:r>
        <w:rPr>
          <w:rFonts w:ascii="Times New Roman" w:eastAsia="Times New Roman" w:hAnsi="Times New Roman" w:cs="Times New Roman"/>
          <w:vertAlign w:val="subscript"/>
        </w:rPr>
        <w:t>V</w:t>
      </w:r>
      <w:r>
        <w:rPr>
          <w:rFonts w:ascii="Times New Roman" w:eastAsia="Times New Roman" w:hAnsi="Times New Roman" w:cs="Times New Roman"/>
        </w:rPr>
        <w:t xml:space="preserve"> </w:t>
      </w:r>
      <w:r>
        <w:t>日蒸汽温度范围，</w:t>
      </w:r>
      <w:r>
        <w:rPr>
          <w:rFonts w:ascii="Times New Roman" w:eastAsia="Times New Roman" w:hAnsi="Times New Roman" w:cs="Times New Roman"/>
        </w:rPr>
        <w:t>°R</w:t>
      </w:r>
      <w:r>
        <w:t>，见注释</w:t>
      </w:r>
      <w:r>
        <w:t xml:space="preserve"> </w:t>
      </w:r>
      <w:r>
        <w:rPr>
          <w:rFonts w:ascii="Times New Roman" w:eastAsia="Times New Roman" w:hAnsi="Times New Roman" w:cs="Times New Roman"/>
        </w:rPr>
        <w:t>a</w:t>
      </w:r>
      <w:r>
        <w:t>。</w:t>
      </w:r>
      <w:r>
        <w:rPr>
          <w:rFonts w:ascii="Times New Roman" w:eastAsia="Times New Roman" w:hAnsi="Times New Roman" w:cs="Times New Roman"/>
        </w:rPr>
        <w:t xml:space="preserve"> </w:t>
      </w:r>
    </w:p>
    <w:p w14:paraId="0D74056D" w14:textId="77777777" w:rsidR="001B75AD" w:rsidRDefault="00BD7B5B">
      <w:pPr>
        <w:spacing w:after="307" w:line="259" w:lineRule="auto"/>
        <w:ind w:left="559" w:firstLine="0"/>
      </w:pPr>
      <w:r>
        <w:t xml:space="preserve"> </w:t>
      </w:r>
    </w:p>
    <w:p w14:paraId="3700EBE8" w14:textId="77777777" w:rsidR="001B75AD" w:rsidRDefault="00BD7B5B">
      <w:pPr>
        <w:spacing w:after="227"/>
        <w:ind w:left="564" w:right="1"/>
      </w:pPr>
      <w:r>
        <w:rPr>
          <w:rFonts w:ascii="Times New Roman" w:eastAsia="Times New Roman" w:hAnsi="Times New Roman" w:cs="Times New Roman"/>
        </w:rPr>
        <w:t>c.</w:t>
      </w:r>
      <w:r>
        <w:t>呼吸阀压力范围</w:t>
      </w:r>
      <w:r>
        <w:t>Δ</w:t>
      </w:r>
      <w:r>
        <w:rPr>
          <w:rFonts w:ascii="Times New Roman" w:eastAsia="Times New Roman" w:hAnsi="Times New Roman" w:cs="Times New Roman"/>
        </w:rPr>
        <w:t>P</w:t>
      </w:r>
      <w:r>
        <w:rPr>
          <w:rFonts w:ascii="Times New Roman" w:eastAsia="Times New Roman" w:hAnsi="Times New Roman" w:cs="Times New Roman"/>
          <w:vertAlign w:val="subscript"/>
        </w:rPr>
        <w:t>B</w:t>
      </w:r>
      <w:r>
        <w:t>，计算方法如下：</w:t>
      </w:r>
      <w:r>
        <w:rPr>
          <w:rFonts w:ascii="Times New Roman" w:eastAsia="Times New Roman" w:hAnsi="Times New Roman" w:cs="Times New Roman"/>
        </w:rPr>
        <w:t xml:space="preserve"> </w:t>
      </w:r>
    </w:p>
    <w:p w14:paraId="3966FDCC" w14:textId="77777777" w:rsidR="001B75AD" w:rsidRDefault="00BD7B5B">
      <w:pPr>
        <w:tabs>
          <w:tab w:val="center" w:pos="3788"/>
          <w:tab w:val="center" w:pos="3991"/>
          <w:tab w:val="center" w:pos="4663"/>
          <w:tab w:val="right" w:pos="8266"/>
        </w:tabs>
        <w:spacing w:after="0" w:line="259" w:lineRule="auto"/>
        <w:ind w:left="0" w:firstLine="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Segoe UI Symbol" w:eastAsia="Segoe UI Symbol" w:hAnsi="Segoe UI Symbol" w:cs="Segoe UI Symbol"/>
          <w:sz w:val="30"/>
        </w:rPr>
        <w:t xml:space="preserve"> </w:t>
      </w:r>
      <w:r>
        <w:rPr>
          <w:rFonts w:ascii="Segoe UI Symbol" w:eastAsia="Segoe UI Symbol" w:hAnsi="Segoe UI Symbol" w:cs="Segoe UI Symbol"/>
          <w:sz w:val="30"/>
        </w:rPr>
        <w:t xml:space="preserve"> </w:t>
      </w:r>
      <w:r>
        <w:rPr>
          <w:rFonts w:ascii="Segoe UI Symbol" w:eastAsia="Segoe UI Symbol" w:hAnsi="Segoe UI Symbol" w:cs="Segoe UI Symbol"/>
          <w:sz w:val="30"/>
        </w:rPr>
        <w:t></w:t>
      </w:r>
      <w:r>
        <w:rPr>
          <w:rFonts w:ascii="Times New Roman" w:eastAsia="Times New Roman" w:hAnsi="Times New Roman" w:cs="Times New Roman"/>
          <w:i/>
          <w:sz w:val="30"/>
        </w:rPr>
        <w:t>P P P</w:t>
      </w:r>
      <w:r>
        <w:rPr>
          <w:rFonts w:ascii="Times New Roman" w:eastAsia="Times New Roman" w:hAnsi="Times New Roman" w:cs="Times New Roman"/>
          <w:i/>
          <w:sz w:val="30"/>
          <w:vertAlign w:val="subscript"/>
        </w:rPr>
        <w:t>B</w:t>
      </w:r>
      <w:r>
        <w:rPr>
          <w:rFonts w:ascii="Times New Roman" w:eastAsia="Times New Roman" w:hAnsi="Times New Roman" w:cs="Times New Roman"/>
          <w:i/>
          <w:sz w:val="30"/>
          <w:vertAlign w:val="subscript"/>
        </w:rPr>
        <w:tab/>
        <w:t>BP</w:t>
      </w:r>
      <w:r>
        <w:rPr>
          <w:rFonts w:ascii="Times New Roman" w:eastAsia="Times New Roman" w:hAnsi="Times New Roman" w:cs="Times New Roman"/>
          <w:i/>
          <w:sz w:val="30"/>
          <w:vertAlign w:val="subscript"/>
        </w:rPr>
        <w:tab/>
        <w:t>BV</w:t>
      </w:r>
      <w:r>
        <w:rPr>
          <w:rFonts w:ascii="Times New Roman" w:eastAsia="Times New Roman" w:hAnsi="Times New Roman" w:cs="Times New Roman"/>
        </w:rPr>
        <w:t xml:space="preserve"> </w:t>
      </w:r>
      <w:r>
        <w:rPr>
          <w:rFonts w:ascii="Times New Roman" w:eastAsia="Times New Roman" w:hAnsi="Times New Roman" w:cs="Times New Roman"/>
        </w:rPr>
        <w:tab/>
      </w:r>
      <w:r>
        <w:t>（</w:t>
      </w:r>
      <w:r>
        <w:rPr>
          <w:rFonts w:ascii="Times New Roman" w:eastAsia="Times New Roman" w:hAnsi="Times New Roman" w:cs="Times New Roman"/>
        </w:rPr>
        <w:t>0-17</w:t>
      </w:r>
      <w:r>
        <w:t>）</w:t>
      </w:r>
      <w:r>
        <w:rPr>
          <w:rFonts w:ascii="Times New Roman" w:eastAsia="Times New Roman" w:hAnsi="Times New Roman" w:cs="Times New Roman"/>
        </w:rPr>
        <w:t xml:space="preserve"> </w:t>
      </w:r>
    </w:p>
    <w:p w14:paraId="3F233EC5" w14:textId="77777777" w:rsidR="001B75AD" w:rsidRDefault="00BD7B5B">
      <w:pPr>
        <w:ind w:left="564" w:right="1"/>
      </w:pPr>
      <w:r>
        <w:t>其中：</w:t>
      </w:r>
    </w:p>
    <w:tbl>
      <w:tblPr>
        <w:tblStyle w:val="TableGrid"/>
        <w:tblW w:w="5159" w:type="dxa"/>
        <w:tblInd w:w="559" w:type="dxa"/>
        <w:tblCellMar>
          <w:top w:w="8" w:type="dxa"/>
          <w:left w:w="0" w:type="dxa"/>
          <w:bottom w:w="0" w:type="dxa"/>
          <w:right w:w="0" w:type="dxa"/>
        </w:tblCellMar>
        <w:tblLook w:val="04A0" w:firstRow="1" w:lastRow="0" w:firstColumn="1" w:lastColumn="0" w:noHBand="0" w:noVBand="1"/>
      </w:tblPr>
      <w:tblGrid>
        <w:gridCol w:w="1541"/>
        <w:gridCol w:w="3618"/>
      </w:tblGrid>
      <w:tr w:rsidR="001B75AD" w14:paraId="44480054" w14:textId="77777777">
        <w:trPr>
          <w:trHeight w:val="446"/>
        </w:trPr>
        <w:tc>
          <w:tcPr>
            <w:tcW w:w="1541" w:type="dxa"/>
            <w:tcBorders>
              <w:top w:val="nil"/>
              <w:left w:val="nil"/>
              <w:bottom w:val="nil"/>
              <w:right w:val="nil"/>
            </w:tcBorders>
          </w:tcPr>
          <w:p w14:paraId="462BE63B" w14:textId="77777777" w:rsidR="001B75AD" w:rsidRDefault="00BD7B5B">
            <w:pPr>
              <w:spacing w:after="0" w:line="259" w:lineRule="auto"/>
              <w:ind w:left="142" w:firstLine="0"/>
              <w:jc w:val="center"/>
            </w:pPr>
            <w:r>
              <w:t>Δ</w:t>
            </w:r>
            <w:r>
              <w:rPr>
                <w:rFonts w:ascii="Times New Roman" w:eastAsia="Times New Roman" w:hAnsi="Times New Roman" w:cs="Times New Roman"/>
              </w:rPr>
              <w:t>P</w:t>
            </w:r>
            <w:r>
              <w:rPr>
                <w:rFonts w:ascii="Times New Roman" w:eastAsia="Times New Roman" w:hAnsi="Times New Roman" w:cs="Times New Roman"/>
                <w:vertAlign w:val="subscript"/>
              </w:rPr>
              <w:t>B</w:t>
            </w:r>
            <w:r>
              <w:rPr>
                <w:rFonts w:ascii="Times New Roman" w:eastAsia="Times New Roman" w:hAnsi="Times New Roman" w:cs="Times New Roman"/>
              </w:rPr>
              <w:t xml:space="preserve"> </w:t>
            </w:r>
          </w:p>
        </w:tc>
        <w:tc>
          <w:tcPr>
            <w:tcW w:w="3618" w:type="dxa"/>
            <w:tcBorders>
              <w:top w:val="nil"/>
              <w:left w:val="nil"/>
              <w:bottom w:val="nil"/>
              <w:right w:val="nil"/>
            </w:tcBorders>
          </w:tcPr>
          <w:p w14:paraId="1D2C3708" w14:textId="77777777" w:rsidR="001B75AD" w:rsidRDefault="00BD7B5B">
            <w:pPr>
              <w:spacing w:after="0" w:line="259" w:lineRule="auto"/>
              <w:ind w:left="0" w:firstLine="0"/>
              <w:jc w:val="both"/>
            </w:pPr>
            <w:r>
              <w:t>呼吸阀压力设定范围，</w:t>
            </w:r>
            <w:r>
              <w:rPr>
                <w:rFonts w:ascii="Times New Roman" w:eastAsia="Times New Roman" w:hAnsi="Times New Roman" w:cs="Times New Roman"/>
              </w:rPr>
              <w:t>psig</w:t>
            </w:r>
            <w:r>
              <w:t>；</w:t>
            </w:r>
            <w:r>
              <w:rPr>
                <w:rFonts w:ascii="Times New Roman" w:eastAsia="Times New Roman" w:hAnsi="Times New Roman" w:cs="Times New Roman"/>
              </w:rPr>
              <w:t xml:space="preserve"> </w:t>
            </w:r>
          </w:p>
        </w:tc>
      </w:tr>
      <w:tr w:rsidR="001B75AD" w14:paraId="018C9643" w14:textId="77777777">
        <w:trPr>
          <w:trHeight w:val="560"/>
        </w:trPr>
        <w:tc>
          <w:tcPr>
            <w:tcW w:w="1541" w:type="dxa"/>
            <w:tcBorders>
              <w:top w:val="nil"/>
              <w:left w:val="nil"/>
              <w:bottom w:val="nil"/>
              <w:right w:val="nil"/>
            </w:tcBorders>
            <w:vAlign w:val="center"/>
          </w:tcPr>
          <w:p w14:paraId="194168DD" w14:textId="77777777" w:rsidR="001B75AD" w:rsidRDefault="00BD7B5B">
            <w:pPr>
              <w:spacing w:after="0" w:line="259" w:lineRule="auto"/>
              <w:ind w:left="237" w:firstLine="0"/>
              <w:jc w:val="center"/>
            </w:pPr>
            <w:r>
              <w:rPr>
                <w:rFonts w:ascii="Times New Roman" w:eastAsia="Times New Roman" w:hAnsi="Times New Roman" w:cs="Times New Roman"/>
              </w:rPr>
              <w:t>P</w:t>
            </w:r>
            <w:r>
              <w:rPr>
                <w:rFonts w:ascii="Times New Roman" w:eastAsia="Times New Roman" w:hAnsi="Times New Roman" w:cs="Times New Roman"/>
                <w:vertAlign w:val="subscript"/>
              </w:rPr>
              <w:t>BP</w:t>
            </w:r>
            <w:r>
              <w:rPr>
                <w:rFonts w:ascii="Times New Roman" w:eastAsia="Times New Roman" w:hAnsi="Times New Roman" w:cs="Times New Roman"/>
              </w:rPr>
              <w:t xml:space="preserve"> </w:t>
            </w:r>
          </w:p>
        </w:tc>
        <w:tc>
          <w:tcPr>
            <w:tcW w:w="3618" w:type="dxa"/>
            <w:tcBorders>
              <w:top w:val="nil"/>
              <w:left w:val="nil"/>
              <w:bottom w:val="nil"/>
              <w:right w:val="nil"/>
            </w:tcBorders>
            <w:vAlign w:val="center"/>
          </w:tcPr>
          <w:p w14:paraId="7D60B1A9" w14:textId="77777777" w:rsidR="001B75AD" w:rsidRDefault="00BD7B5B">
            <w:pPr>
              <w:spacing w:after="0" w:line="259" w:lineRule="auto"/>
              <w:ind w:left="0" w:firstLine="0"/>
            </w:pPr>
            <w:r>
              <w:t>呼吸阀压力设定，</w:t>
            </w:r>
            <w:r>
              <w:rPr>
                <w:rFonts w:ascii="Times New Roman" w:eastAsia="Times New Roman" w:hAnsi="Times New Roman" w:cs="Times New Roman"/>
              </w:rPr>
              <w:t>psig</w:t>
            </w:r>
            <w:r>
              <w:t>；</w:t>
            </w:r>
            <w:r>
              <w:rPr>
                <w:rFonts w:ascii="Times New Roman" w:eastAsia="Times New Roman" w:hAnsi="Times New Roman" w:cs="Times New Roman"/>
              </w:rPr>
              <w:t xml:space="preserve"> </w:t>
            </w:r>
          </w:p>
        </w:tc>
      </w:tr>
      <w:tr w:rsidR="001B75AD" w14:paraId="22B26E14" w14:textId="77777777">
        <w:trPr>
          <w:trHeight w:val="985"/>
        </w:trPr>
        <w:tc>
          <w:tcPr>
            <w:tcW w:w="1541" w:type="dxa"/>
            <w:tcBorders>
              <w:top w:val="nil"/>
              <w:left w:val="nil"/>
              <w:bottom w:val="nil"/>
              <w:right w:val="nil"/>
            </w:tcBorders>
            <w:vAlign w:val="bottom"/>
          </w:tcPr>
          <w:p w14:paraId="096D312E" w14:textId="77777777" w:rsidR="001B75AD" w:rsidRDefault="00BD7B5B">
            <w:pPr>
              <w:spacing w:after="203" w:line="259" w:lineRule="auto"/>
              <w:ind w:left="267" w:firstLine="0"/>
              <w:jc w:val="center"/>
            </w:pPr>
            <w:r>
              <w:rPr>
                <w:rFonts w:ascii="Times New Roman" w:eastAsia="Times New Roman" w:hAnsi="Times New Roman" w:cs="Times New Roman"/>
              </w:rPr>
              <w:t>P</w:t>
            </w:r>
            <w:r>
              <w:rPr>
                <w:rFonts w:ascii="Times New Roman" w:eastAsia="Times New Roman" w:hAnsi="Times New Roman" w:cs="Times New Roman"/>
                <w:vertAlign w:val="subscript"/>
              </w:rPr>
              <w:t>BV</w:t>
            </w:r>
            <w:r>
              <w:rPr>
                <w:rFonts w:ascii="Times New Roman" w:eastAsia="Times New Roman" w:hAnsi="Times New Roman" w:cs="Times New Roman"/>
              </w:rPr>
              <w:t xml:space="preserve"> </w:t>
            </w:r>
          </w:p>
          <w:p w14:paraId="3D0464F7" w14:textId="77777777" w:rsidR="001B75AD" w:rsidRDefault="00BD7B5B">
            <w:pPr>
              <w:spacing w:after="0" w:line="259" w:lineRule="auto"/>
              <w:ind w:left="0" w:firstLine="0"/>
            </w:pPr>
            <w:r>
              <w:rPr>
                <w:rFonts w:ascii="Times New Roman" w:eastAsia="Times New Roman" w:hAnsi="Times New Roman" w:cs="Times New Roman"/>
              </w:rPr>
              <w:t xml:space="preserve"> </w:t>
            </w:r>
          </w:p>
        </w:tc>
        <w:tc>
          <w:tcPr>
            <w:tcW w:w="3618" w:type="dxa"/>
            <w:tcBorders>
              <w:top w:val="nil"/>
              <w:left w:val="nil"/>
              <w:bottom w:val="nil"/>
              <w:right w:val="nil"/>
            </w:tcBorders>
          </w:tcPr>
          <w:p w14:paraId="6CA21FFF" w14:textId="77777777" w:rsidR="001B75AD" w:rsidRDefault="00BD7B5B">
            <w:pPr>
              <w:spacing w:after="0" w:line="259" w:lineRule="auto"/>
              <w:ind w:left="0" w:firstLine="0"/>
            </w:pPr>
            <w:r>
              <w:t>呼吸阀真空设定，</w:t>
            </w:r>
            <w:r>
              <w:rPr>
                <w:rFonts w:ascii="Times New Roman" w:eastAsia="Times New Roman" w:hAnsi="Times New Roman" w:cs="Times New Roman"/>
              </w:rPr>
              <w:t>psig</w:t>
            </w:r>
            <w:r>
              <w:t>。</w:t>
            </w:r>
            <w:r>
              <w:rPr>
                <w:rFonts w:ascii="Times New Roman" w:eastAsia="Times New Roman" w:hAnsi="Times New Roman" w:cs="Times New Roman"/>
              </w:rPr>
              <w:t xml:space="preserve"> </w:t>
            </w:r>
          </w:p>
        </w:tc>
      </w:tr>
    </w:tbl>
    <w:p w14:paraId="3235B33C" w14:textId="77777777" w:rsidR="001B75AD" w:rsidRDefault="00BD7B5B">
      <w:pPr>
        <w:spacing w:after="12" w:line="403" w:lineRule="auto"/>
        <w:ind w:left="-15" w:right="130" w:firstLine="552"/>
        <w:jc w:val="both"/>
      </w:pPr>
      <w:r>
        <w:t>如果呼吸阀压力设定和负压设定指定信息未知，则假定</w:t>
      </w:r>
      <w:r>
        <w:t xml:space="preserve"> </w:t>
      </w:r>
      <w:r>
        <w:rPr>
          <w:rFonts w:ascii="Times New Roman" w:eastAsia="Times New Roman" w:hAnsi="Times New Roman" w:cs="Times New Roman"/>
        </w:rPr>
        <w:t>P</w:t>
      </w:r>
      <w:r>
        <w:rPr>
          <w:rFonts w:ascii="Times New Roman" w:eastAsia="Times New Roman" w:hAnsi="Times New Roman" w:cs="Times New Roman"/>
          <w:vertAlign w:val="subscript"/>
        </w:rPr>
        <w:t xml:space="preserve">BP </w:t>
      </w:r>
      <w:r>
        <w:t>为</w:t>
      </w:r>
      <w:r>
        <w:t xml:space="preserve"> </w:t>
      </w:r>
      <w:r>
        <w:rPr>
          <w:rFonts w:ascii="Times New Roman" w:eastAsia="Times New Roman" w:hAnsi="Times New Roman" w:cs="Times New Roman"/>
        </w:rPr>
        <w:t>0.05psig</w:t>
      </w:r>
      <w:r>
        <w:t>（</w:t>
      </w:r>
      <w:r>
        <w:rPr>
          <w:rFonts w:ascii="Times New Roman" w:eastAsia="Times New Roman" w:hAnsi="Times New Roman" w:cs="Times New Roman"/>
        </w:rPr>
        <w:t>355Pa</w:t>
      </w:r>
      <w:r>
        <w:t>）、</w:t>
      </w:r>
      <w:r>
        <w:rPr>
          <w:rFonts w:ascii="Times New Roman" w:eastAsia="Times New Roman" w:hAnsi="Times New Roman" w:cs="Times New Roman"/>
        </w:rPr>
        <w:t>P</w:t>
      </w:r>
      <w:r>
        <w:rPr>
          <w:rFonts w:ascii="Times New Roman" w:eastAsia="Times New Roman" w:hAnsi="Times New Roman" w:cs="Times New Roman"/>
          <w:vertAlign w:val="subscript"/>
        </w:rPr>
        <w:t xml:space="preserve">BV </w:t>
      </w:r>
      <w:r>
        <w:t>为</w:t>
      </w:r>
      <w:r>
        <w:rPr>
          <w:rFonts w:ascii="Times New Roman" w:eastAsia="Times New Roman" w:hAnsi="Times New Roman" w:cs="Times New Roman"/>
        </w:rPr>
        <w:t>-0.04psig</w:t>
      </w:r>
      <w:r>
        <w:t>（</w:t>
      </w:r>
      <w:r>
        <w:rPr>
          <w:rFonts w:ascii="Times New Roman" w:eastAsia="Times New Roman" w:hAnsi="Times New Roman" w:cs="Times New Roman"/>
        </w:rPr>
        <w:t>-295Pa</w:t>
      </w:r>
      <w:r>
        <w:t>）</w:t>
      </w:r>
      <w:r>
        <w:t>为参考值。如果固定顶罐是螺栓固定或铆接的，其中罐顶和罐体是非密封的，则不管是否有呼吸阀，都设定</w:t>
      </w:r>
      <w:r>
        <w:t>Δ</w:t>
      </w:r>
      <w:r>
        <w:rPr>
          <w:rFonts w:ascii="Times New Roman" w:eastAsia="Times New Roman" w:hAnsi="Times New Roman" w:cs="Times New Roman"/>
        </w:rPr>
        <w:t>P</w:t>
      </w:r>
      <w:r>
        <w:rPr>
          <w:rFonts w:ascii="Times New Roman" w:eastAsia="Times New Roman" w:hAnsi="Times New Roman" w:cs="Times New Roman"/>
          <w:vertAlign w:val="subscript"/>
        </w:rPr>
        <w:t>B</w:t>
      </w:r>
      <w:r>
        <w:rPr>
          <w:rFonts w:ascii="Times New Roman" w:eastAsia="Times New Roman" w:hAnsi="Times New Roman" w:cs="Times New Roman"/>
        </w:rPr>
        <w:t>=0</w:t>
      </w:r>
      <w:r>
        <w:t>。</w:t>
      </w:r>
      <w:r>
        <w:rPr>
          <w:rFonts w:ascii="Times New Roman" w:eastAsia="Times New Roman" w:hAnsi="Times New Roman" w:cs="Times New Roman"/>
        </w:rPr>
        <w:t xml:space="preserve"> </w:t>
      </w:r>
    </w:p>
    <w:p w14:paraId="5129C097" w14:textId="77777777" w:rsidR="001B75AD" w:rsidRDefault="00BD7B5B">
      <w:pPr>
        <w:spacing w:after="307" w:line="259" w:lineRule="auto"/>
        <w:ind w:left="559" w:firstLine="0"/>
      </w:pPr>
      <w:r>
        <w:t xml:space="preserve"> </w:t>
      </w:r>
    </w:p>
    <w:p w14:paraId="49CE38BF" w14:textId="77777777" w:rsidR="001B75AD" w:rsidRDefault="00BD7B5B">
      <w:pPr>
        <w:ind w:left="564" w:right="1"/>
      </w:pPr>
      <w:r>
        <w:rPr>
          <w:rFonts w:ascii="Times New Roman" w:eastAsia="Times New Roman" w:hAnsi="Times New Roman" w:cs="Times New Roman"/>
        </w:rPr>
        <w:t>d.</w:t>
      </w:r>
      <w:r>
        <w:t>日环境温度范围</w:t>
      </w:r>
      <w:r>
        <w:t>Δ</w:t>
      </w:r>
      <w:r>
        <w:rPr>
          <w:rFonts w:ascii="Times New Roman" w:eastAsia="Times New Roman" w:hAnsi="Times New Roman" w:cs="Times New Roman"/>
        </w:rPr>
        <w:t>T</w:t>
      </w:r>
      <w:r>
        <w:rPr>
          <w:rFonts w:ascii="Times New Roman" w:eastAsia="Times New Roman" w:hAnsi="Times New Roman" w:cs="Times New Roman"/>
          <w:vertAlign w:val="subscript"/>
        </w:rPr>
        <w:t>A</w:t>
      </w:r>
      <w:r>
        <w:t>，计算方法如下：</w:t>
      </w:r>
      <w:r>
        <w:rPr>
          <w:rFonts w:ascii="Times New Roman" w:eastAsia="Times New Roman" w:hAnsi="Times New Roman" w:cs="Times New Roman"/>
        </w:rPr>
        <w:t xml:space="preserve"> </w:t>
      </w:r>
    </w:p>
    <w:tbl>
      <w:tblPr>
        <w:tblStyle w:val="TableGrid"/>
        <w:tblW w:w="8191" w:type="dxa"/>
        <w:tblInd w:w="0" w:type="dxa"/>
        <w:tblCellMar>
          <w:top w:w="4" w:type="dxa"/>
          <w:left w:w="0" w:type="dxa"/>
          <w:bottom w:w="0" w:type="dxa"/>
          <w:right w:w="0" w:type="dxa"/>
        </w:tblCellMar>
        <w:tblLook w:val="04A0" w:firstRow="1" w:lastRow="0" w:firstColumn="1" w:lastColumn="0" w:noHBand="0" w:noVBand="1"/>
      </w:tblPr>
      <w:tblGrid>
        <w:gridCol w:w="6906"/>
        <w:gridCol w:w="1285"/>
      </w:tblGrid>
      <w:tr w:rsidR="001B75AD" w14:paraId="56B687A0" w14:textId="77777777">
        <w:trPr>
          <w:trHeight w:val="3175"/>
        </w:trPr>
        <w:tc>
          <w:tcPr>
            <w:tcW w:w="6906" w:type="dxa"/>
            <w:tcBorders>
              <w:top w:val="nil"/>
              <w:left w:val="nil"/>
              <w:bottom w:val="nil"/>
              <w:right w:val="nil"/>
            </w:tcBorders>
          </w:tcPr>
          <w:p w14:paraId="0763D3B4" w14:textId="77777777" w:rsidR="001B75AD" w:rsidRDefault="00BD7B5B">
            <w:pPr>
              <w:tabs>
                <w:tab w:val="center" w:pos="3388"/>
                <w:tab w:val="center" w:pos="4262"/>
              </w:tabs>
              <w:spacing w:after="296" w:line="259" w:lineRule="auto"/>
              <w:ind w:left="0" w:firstLine="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Segoe UI Symbol" w:eastAsia="Segoe UI Symbol" w:hAnsi="Segoe UI Symbol" w:cs="Segoe UI Symbol"/>
              </w:rPr>
              <w:t xml:space="preserve"> </w:t>
            </w:r>
            <w:r>
              <w:rPr>
                <w:rFonts w:ascii="Segoe UI Symbol" w:eastAsia="Segoe UI Symbol" w:hAnsi="Segoe UI Symbol" w:cs="Segoe UI Symbol"/>
              </w:rPr>
              <w:t></w:t>
            </w:r>
            <w:r>
              <w:rPr>
                <w:rFonts w:ascii="Times New Roman" w:eastAsia="Times New Roman" w:hAnsi="Times New Roman" w:cs="Times New Roman"/>
                <w:i/>
              </w:rPr>
              <w:t>T</w:t>
            </w:r>
            <w:r>
              <w:rPr>
                <w:rFonts w:ascii="Times New Roman" w:eastAsia="Times New Roman" w:hAnsi="Times New Roman" w:cs="Times New Roman"/>
                <w:i/>
                <w:sz w:val="16"/>
              </w:rPr>
              <w:t>A</w:t>
            </w:r>
            <w:r>
              <w:rPr>
                <w:rFonts w:ascii="Times New Roman" w:eastAsia="Times New Roman" w:hAnsi="Times New Roman" w:cs="Times New Roman"/>
                <w:i/>
                <w:sz w:val="16"/>
              </w:rPr>
              <w:tab/>
            </w:r>
            <w:r>
              <w:rPr>
                <w:rFonts w:ascii="Times New Roman" w:eastAsia="Times New Roman" w:hAnsi="Times New Roman" w:cs="Times New Roman"/>
                <w:i/>
              </w:rPr>
              <w:t>T</w:t>
            </w:r>
            <w:r>
              <w:rPr>
                <w:rFonts w:ascii="Times New Roman" w:eastAsia="Times New Roman" w:hAnsi="Times New Roman" w:cs="Times New Roman"/>
                <w:i/>
                <w:sz w:val="16"/>
              </w:rPr>
              <w:t xml:space="preserve">AX </w:t>
            </w:r>
            <w:r>
              <w:rPr>
                <w:rFonts w:ascii="Segoe UI Symbol" w:eastAsia="Segoe UI Symbol" w:hAnsi="Segoe UI Symbol" w:cs="Segoe UI Symbol"/>
              </w:rPr>
              <w:t></w:t>
            </w:r>
            <w:r>
              <w:rPr>
                <w:rFonts w:ascii="Times New Roman" w:eastAsia="Times New Roman" w:hAnsi="Times New Roman" w:cs="Times New Roman"/>
                <w:i/>
              </w:rPr>
              <w:t>T</w:t>
            </w:r>
            <w:r>
              <w:rPr>
                <w:rFonts w:ascii="Times New Roman" w:eastAsia="Times New Roman" w:hAnsi="Times New Roman" w:cs="Times New Roman"/>
                <w:i/>
                <w:sz w:val="16"/>
              </w:rPr>
              <w:t>AN</w:t>
            </w:r>
            <w:r>
              <w:rPr>
                <w:rFonts w:ascii="Times New Roman" w:eastAsia="Times New Roman" w:hAnsi="Times New Roman" w:cs="Times New Roman"/>
              </w:rPr>
              <w:t xml:space="preserve"> </w:t>
            </w:r>
          </w:p>
          <w:p w14:paraId="1BBD4B7A" w14:textId="77777777" w:rsidR="001B75AD" w:rsidRDefault="00BD7B5B">
            <w:pPr>
              <w:spacing w:after="240" w:line="259" w:lineRule="auto"/>
              <w:ind w:left="559" w:firstLine="0"/>
            </w:pPr>
            <w:r>
              <w:t>其中：</w:t>
            </w:r>
            <w:r>
              <w:rPr>
                <w:rFonts w:ascii="Times New Roman" w:eastAsia="Times New Roman" w:hAnsi="Times New Roman" w:cs="Times New Roman"/>
              </w:rPr>
              <w:t xml:space="preserve"> </w:t>
            </w:r>
          </w:p>
          <w:p w14:paraId="48054BCE" w14:textId="77777777" w:rsidR="001B75AD" w:rsidRDefault="00BD7B5B">
            <w:pPr>
              <w:spacing w:after="244" w:line="259" w:lineRule="auto"/>
              <w:ind w:left="1121" w:firstLine="0"/>
            </w:pPr>
            <w:r>
              <w:t>Δ</w:t>
            </w:r>
            <w:r>
              <w:rPr>
                <w:rFonts w:ascii="Times New Roman" w:eastAsia="Times New Roman" w:hAnsi="Times New Roman" w:cs="Times New Roman"/>
              </w:rPr>
              <w:t>T</w:t>
            </w:r>
            <w:r>
              <w:rPr>
                <w:rFonts w:ascii="Times New Roman" w:eastAsia="Times New Roman" w:hAnsi="Times New Roman" w:cs="Times New Roman"/>
                <w:vertAlign w:val="subscript"/>
              </w:rPr>
              <w:t xml:space="preserve">A  </w:t>
            </w:r>
            <w:r>
              <w:t>日环境温度范围，</w:t>
            </w:r>
            <w:r>
              <w:rPr>
                <w:rFonts w:ascii="Times New Roman" w:eastAsia="Times New Roman" w:hAnsi="Times New Roman" w:cs="Times New Roman"/>
              </w:rPr>
              <w:t>°R</w:t>
            </w:r>
            <w:r>
              <w:t>；</w:t>
            </w:r>
            <w:r>
              <w:rPr>
                <w:rFonts w:ascii="Times New Roman" w:eastAsia="Times New Roman" w:hAnsi="Times New Roman" w:cs="Times New Roman"/>
              </w:rPr>
              <w:t xml:space="preserve"> </w:t>
            </w:r>
          </w:p>
          <w:p w14:paraId="0E39F86D" w14:textId="77777777" w:rsidR="001B75AD" w:rsidRDefault="00BD7B5B">
            <w:pPr>
              <w:tabs>
                <w:tab w:val="center" w:pos="1335"/>
                <w:tab w:val="center" w:pos="3509"/>
              </w:tabs>
              <w:spacing w:after="233" w:line="259" w:lineRule="auto"/>
              <w:ind w:left="0" w:firstLine="0"/>
            </w:pPr>
            <w:r>
              <w:rPr>
                <w:rFonts w:ascii="Calibri" w:eastAsia="Calibri" w:hAnsi="Calibri" w:cs="Calibri"/>
                <w:sz w:val="22"/>
              </w:rPr>
              <w:tab/>
            </w:r>
            <w:r>
              <w:rPr>
                <w:rFonts w:ascii="Times New Roman" w:eastAsia="Times New Roman" w:hAnsi="Times New Roman" w:cs="Times New Roman"/>
              </w:rPr>
              <w:t>T</w:t>
            </w:r>
            <w:r>
              <w:rPr>
                <w:rFonts w:ascii="Times New Roman" w:eastAsia="Times New Roman" w:hAnsi="Times New Roman" w:cs="Times New Roman"/>
                <w:vertAlign w:val="subscript"/>
              </w:rPr>
              <w:t xml:space="preserve">AX </w:t>
            </w:r>
            <w:r>
              <w:rPr>
                <w:rFonts w:ascii="Times New Roman" w:eastAsia="Times New Roman" w:hAnsi="Times New Roman" w:cs="Times New Roman"/>
                <w:vertAlign w:val="subscript"/>
              </w:rPr>
              <w:tab/>
            </w:r>
            <w:r>
              <w:t>日最大环境温度，</w:t>
            </w:r>
            <w:r>
              <w:rPr>
                <w:rFonts w:ascii="Times New Roman" w:eastAsia="Times New Roman" w:hAnsi="Times New Roman" w:cs="Times New Roman"/>
              </w:rPr>
              <w:t>°R</w:t>
            </w:r>
            <w:r>
              <w:t>；</w:t>
            </w:r>
            <w:r>
              <w:rPr>
                <w:rFonts w:ascii="Times New Roman" w:eastAsia="Times New Roman" w:hAnsi="Times New Roman" w:cs="Times New Roman"/>
              </w:rPr>
              <w:t xml:space="preserve"> </w:t>
            </w:r>
          </w:p>
          <w:p w14:paraId="60FC3839" w14:textId="77777777" w:rsidR="001B75AD" w:rsidRDefault="00BD7B5B">
            <w:pPr>
              <w:tabs>
                <w:tab w:val="center" w:pos="1336"/>
                <w:tab w:val="center" w:pos="3509"/>
              </w:tabs>
              <w:spacing w:after="184" w:line="259" w:lineRule="auto"/>
              <w:ind w:left="0" w:firstLine="0"/>
            </w:pPr>
            <w:r>
              <w:rPr>
                <w:rFonts w:ascii="Calibri" w:eastAsia="Calibri" w:hAnsi="Calibri" w:cs="Calibri"/>
                <w:sz w:val="22"/>
              </w:rPr>
              <w:tab/>
            </w:r>
            <w:r>
              <w:rPr>
                <w:rFonts w:ascii="Times New Roman" w:eastAsia="Times New Roman" w:hAnsi="Times New Roman" w:cs="Times New Roman"/>
              </w:rPr>
              <w:t>T</w:t>
            </w:r>
            <w:r>
              <w:rPr>
                <w:rFonts w:ascii="Times New Roman" w:eastAsia="Times New Roman" w:hAnsi="Times New Roman" w:cs="Times New Roman"/>
                <w:vertAlign w:val="subscript"/>
              </w:rPr>
              <w:t>AN</w:t>
            </w:r>
            <w:r>
              <w:rPr>
                <w:rFonts w:ascii="Times New Roman" w:eastAsia="Times New Roman" w:hAnsi="Times New Roman" w:cs="Times New Roman"/>
              </w:rPr>
              <w:t xml:space="preserve"> </w:t>
            </w:r>
            <w:r>
              <w:rPr>
                <w:rFonts w:ascii="Times New Roman" w:eastAsia="Times New Roman" w:hAnsi="Times New Roman" w:cs="Times New Roman"/>
              </w:rPr>
              <w:tab/>
            </w:r>
            <w:r>
              <w:t>日最小环境温度，</w:t>
            </w:r>
            <w:r>
              <w:rPr>
                <w:rFonts w:ascii="Times New Roman" w:eastAsia="Times New Roman" w:hAnsi="Times New Roman" w:cs="Times New Roman"/>
              </w:rPr>
              <w:t>°R</w:t>
            </w:r>
            <w:r>
              <w:t>。</w:t>
            </w:r>
            <w:r>
              <w:rPr>
                <w:rFonts w:ascii="Times New Roman" w:eastAsia="Times New Roman" w:hAnsi="Times New Roman" w:cs="Times New Roman"/>
              </w:rPr>
              <w:t xml:space="preserve"> </w:t>
            </w:r>
          </w:p>
          <w:p w14:paraId="4705DF9D" w14:textId="77777777" w:rsidR="001B75AD" w:rsidRDefault="00BD7B5B">
            <w:pPr>
              <w:spacing w:after="0" w:line="259" w:lineRule="auto"/>
              <w:ind w:left="559" w:firstLine="0"/>
            </w:pPr>
            <w:r>
              <w:t xml:space="preserve"> </w:t>
            </w:r>
          </w:p>
        </w:tc>
        <w:tc>
          <w:tcPr>
            <w:tcW w:w="1285" w:type="dxa"/>
            <w:tcBorders>
              <w:top w:val="nil"/>
              <w:left w:val="nil"/>
              <w:bottom w:val="nil"/>
              <w:right w:val="nil"/>
            </w:tcBorders>
          </w:tcPr>
          <w:p w14:paraId="47605C02" w14:textId="77777777" w:rsidR="001B75AD" w:rsidRDefault="00BD7B5B">
            <w:pPr>
              <w:spacing w:after="0" w:line="259" w:lineRule="auto"/>
              <w:ind w:left="142" w:firstLine="0"/>
              <w:jc w:val="both"/>
            </w:pPr>
            <w:r>
              <w:t>（</w:t>
            </w:r>
            <w:r>
              <w:rPr>
                <w:rFonts w:ascii="Times New Roman" w:eastAsia="Times New Roman" w:hAnsi="Times New Roman" w:cs="Times New Roman"/>
              </w:rPr>
              <w:t>0-18</w:t>
            </w:r>
            <w:r>
              <w:t>）</w:t>
            </w:r>
            <w:r>
              <w:rPr>
                <w:rFonts w:ascii="Times New Roman" w:eastAsia="Times New Roman" w:hAnsi="Times New Roman" w:cs="Times New Roman"/>
              </w:rPr>
              <w:t xml:space="preserve"> </w:t>
            </w:r>
          </w:p>
        </w:tc>
      </w:tr>
    </w:tbl>
    <w:p w14:paraId="337DE93B" w14:textId="77777777" w:rsidR="001B75AD" w:rsidRDefault="00BD7B5B">
      <w:pPr>
        <w:spacing w:after="189"/>
        <w:ind w:left="564" w:right="1"/>
      </w:pPr>
      <w:r>
        <w:t>（</w:t>
      </w:r>
      <w:r>
        <w:rPr>
          <w:rFonts w:ascii="Times New Roman" w:eastAsia="Times New Roman" w:hAnsi="Times New Roman" w:cs="Times New Roman"/>
        </w:rPr>
        <w:t>B</w:t>
      </w:r>
      <w:r>
        <w:t>）有机化学品及其混合物</w:t>
      </w:r>
      <w:r>
        <w:t>—</w:t>
      </w:r>
      <w:r>
        <w:t>例如：苯、对二甲苯</w:t>
      </w:r>
      <w:r>
        <w:rPr>
          <w:rFonts w:ascii="Times New Roman" w:eastAsia="Times New Roman" w:hAnsi="Times New Roman" w:cs="Times New Roman"/>
        </w:rPr>
        <w:t xml:space="preserve"> </w:t>
      </w:r>
    </w:p>
    <w:p w14:paraId="006949B0" w14:textId="77777777" w:rsidR="001B75AD" w:rsidRDefault="00BD7B5B">
      <w:pPr>
        <w:pStyle w:val="1"/>
        <w:tabs>
          <w:tab w:val="center" w:pos="2607"/>
          <w:tab w:val="right" w:pos="8266"/>
        </w:tabs>
        <w:spacing w:after="0"/>
        <w:ind w:left="0"/>
      </w:pPr>
      <w:r>
        <w:t xml:space="preserve"> </w:t>
      </w:r>
      <w:r>
        <w:tab/>
      </w:r>
      <w:r>
        <w:rPr>
          <w:i/>
        </w:rPr>
        <w:t>K</w:t>
      </w:r>
      <w:r>
        <w:rPr>
          <w:i/>
          <w:sz w:val="25"/>
          <w:vertAlign w:val="subscript"/>
        </w:rPr>
        <w:t xml:space="preserve">E </w:t>
      </w:r>
      <w:r>
        <w:rPr>
          <w:rFonts w:ascii="Segoe UI Symbol" w:eastAsia="Segoe UI Symbol" w:hAnsi="Segoe UI Symbol" w:cs="Segoe UI Symbol"/>
        </w:rPr>
        <w:t xml:space="preserve"> </w:t>
      </w:r>
      <w:r>
        <w:t>0.0018</w:t>
      </w:r>
      <w:r>
        <w:rPr>
          <w:rFonts w:ascii="Segoe UI Symbol" w:eastAsia="Segoe UI Symbol" w:hAnsi="Segoe UI Symbol" w:cs="Segoe UI Symbol"/>
        </w:rPr>
        <w:t></w:t>
      </w:r>
      <w:r>
        <w:rPr>
          <w:i/>
        </w:rPr>
        <w:t>T</w:t>
      </w:r>
      <w:r>
        <w:rPr>
          <w:i/>
          <w:sz w:val="25"/>
          <w:vertAlign w:val="subscript"/>
        </w:rPr>
        <w:t xml:space="preserve">V </w:t>
      </w:r>
      <w:r>
        <w:rPr>
          <w:rFonts w:ascii="Segoe UI Symbol" w:eastAsia="Segoe UI Symbol" w:hAnsi="Segoe UI Symbol" w:cs="Segoe UI Symbol"/>
        </w:rPr>
        <w:t xml:space="preserve"> </w:t>
      </w:r>
      <w:r>
        <w:t>0.0018 0.72</w:t>
      </w:r>
      <w:r>
        <w:rPr>
          <w:rFonts w:ascii="Segoe UI Symbol" w:eastAsia="Segoe UI Symbol" w:hAnsi="Segoe UI Symbol" w:cs="Segoe UI Symbol"/>
        </w:rPr>
        <w:t></w:t>
      </w:r>
      <w:r>
        <w:rPr>
          <w:rFonts w:ascii="Segoe UI Symbol" w:eastAsia="Segoe UI Symbol" w:hAnsi="Segoe UI Symbol" w:cs="Segoe UI Symbol"/>
          <w:sz w:val="43"/>
          <w:vertAlign w:val="subscript"/>
        </w:rPr>
        <w:t></w:t>
      </w:r>
      <w:r>
        <w:rPr>
          <w:rFonts w:ascii="Segoe UI Symbol" w:eastAsia="Segoe UI Symbol" w:hAnsi="Segoe UI Symbol" w:cs="Segoe UI Symbol"/>
          <w:sz w:val="43"/>
          <w:vertAlign w:val="subscript"/>
        </w:rPr>
        <w:tab/>
      </w:r>
      <w:r>
        <w:rPr>
          <w:rFonts w:ascii="Segoe UI Symbol" w:eastAsia="Segoe UI Symbol" w:hAnsi="Segoe UI Symbol" w:cs="Segoe UI Symbol"/>
          <w:sz w:val="37"/>
        </w:rPr>
        <w:t></w:t>
      </w:r>
      <w:r>
        <w:rPr>
          <w:i/>
        </w:rPr>
        <w:t>T</w:t>
      </w:r>
      <w:r>
        <w:rPr>
          <w:i/>
          <w:sz w:val="25"/>
          <w:vertAlign w:val="subscript"/>
        </w:rPr>
        <w:t xml:space="preserve">AX </w:t>
      </w:r>
      <w:r>
        <w:rPr>
          <w:rFonts w:ascii="Segoe UI Symbol" w:eastAsia="Segoe UI Symbol" w:hAnsi="Segoe UI Symbol" w:cs="Segoe UI Symbol"/>
        </w:rPr>
        <w:t></w:t>
      </w:r>
      <w:r>
        <w:rPr>
          <w:i/>
        </w:rPr>
        <w:t>T</w:t>
      </w:r>
      <w:r>
        <w:rPr>
          <w:i/>
          <w:sz w:val="25"/>
          <w:vertAlign w:val="subscript"/>
        </w:rPr>
        <w:t>AN</w:t>
      </w:r>
      <w:r>
        <w:rPr>
          <w:rFonts w:ascii="Segoe UI Symbol" w:eastAsia="Segoe UI Symbol" w:hAnsi="Segoe UI Symbol" w:cs="Segoe UI Symbol"/>
          <w:sz w:val="37"/>
        </w:rPr>
        <w:t></w:t>
      </w:r>
      <w:r>
        <w:rPr>
          <w:rFonts w:ascii="Segoe UI Symbol" w:eastAsia="Segoe UI Symbol" w:hAnsi="Segoe UI Symbol" w:cs="Segoe UI Symbol"/>
        </w:rPr>
        <w:t></w:t>
      </w:r>
      <w:r>
        <w:t>0.028</w:t>
      </w:r>
      <w:r>
        <w:rPr>
          <w:rFonts w:ascii="Segoe UI Symbol" w:eastAsia="Segoe UI Symbol" w:hAnsi="Segoe UI Symbol" w:cs="Segoe UI Symbol"/>
          <w:sz w:val="30"/>
        </w:rPr>
        <w:t></w:t>
      </w:r>
      <w:r>
        <w:rPr>
          <w:i/>
        </w:rPr>
        <w:t>I</w:t>
      </w:r>
      <w:r>
        <w:rPr>
          <w:rFonts w:ascii="Segoe UI Symbol" w:eastAsia="Segoe UI Symbol" w:hAnsi="Segoe UI Symbol" w:cs="Segoe UI Symbol"/>
        </w:rPr>
        <w:t></w:t>
      </w:r>
      <w:r>
        <w:rPr>
          <w:rFonts w:ascii="Segoe UI Symbol" w:eastAsia="Segoe UI Symbol" w:hAnsi="Segoe UI Symbol" w:cs="Segoe UI Symbol"/>
          <w:sz w:val="43"/>
          <w:vertAlign w:val="subscript"/>
        </w:rPr>
        <w:t></w:t>
      </w:r>
      <w:r>
        <w:t xml:space="preserve"> </w:t>
      </w:r>
      <w:r>
        <w:rPr>
          <w:rFonts w:ascii="微软雅黑" w:eastAsia="微软雅黑" w:hAnsi="微软雅黑" w:cs="微软雅黑"/>
        </w:rPr>
        <w:t>（</w:t>
      </w:r>
      <w:r>
        <w:t>0-19</w:t>
      </w:r>
      <w:r>
        <w:rPr>
          <w:rFonts w:ascii="微软雅黑" w:eastAsia="微软雅黑" w:hAnsi="微软雅黑" w:cs="微软雅黑"/>
        </w:rPr>
        <w:t>）</w:t>
      </w:r>
      <w:r>
        <w:t xml:space="preserve"> </w:t>
      </w:r>
    </w:p>
    <w:tbl>
      <w:tblPr>
        <w:tblStyle w:val="TableGrid"/>
        <w:tblW w:w="5531" w:type="dxa"/>
        <w:tblInd w:w="559" w:type="dxa"/>
        <w:tblCellMar>
          <w:top w:w="8" w:type="dxa"/>
          <w:left w:w="0" w:type="dxa"/>
          <w:bottom w:w="9" w:type="dxa"/>
          <w:right w:w="0" w:type="dxa"/>
        </w:tblCellMar>
        <w:tblLook w:val="04A0" w:firstRow="1" w:lastRow="0" w:firstColumn="1" w:lastColumn="0" w:noHBand="0" w:noVBand="1"/>
      </w:tblPr>
      <w:tblGrid>
        <w:gridCol w:w="1541"/>
        <w:gridCol w:w="3990"/>
      </w:tblGrid>
      <w:tr w:rsidR="001B75AD" w14:paraId="5D40074A" w14:textId="77777777">
        <w:trPr>
          <w:trHeight w:val="435"/>
        </w:trPr>
        <w:tc>
          <w:tcPr>
            <w:tcW w:w="1541" w:type="dxa"/>
            <w:tcBorders>
              <w:top w:val="nil"/>
              <w:left w:val="nil"/>
              <w:bottom w:val="nil"/>
              <w:right w:val="nil"/>
            </w:tcBorders>
          </w:tcPr>
          <w:p w14:paraId="623CA2D4" w14:textId="77777777" w:rsidR="001B75AD" w:rsidRDefault="00BD7B5B">
            <w:pPr>
              <w:spacing w:after="0" w:line="259" w:lineRule="auto"/>
              <w:ind w:left="0" w:firstLine="0"/>
            </w:pPr>
            <w:r>
              <w:t>式中：</w:t>
            </w:r>
            <w:r>
              <w:rPr>
                <w:rFonts w:ascii="Times New Roman" w:eastAsia="Times New Roman" w:hAnsi="Times New Roman" w:cs="Times New Roman"/>
              </w:rPr>
              <w:t xml:space="preserve"> </w:t>
            </w:r>
          </w:p>
        </w:tc>
        <w:tc>
          <w:tcPr>
            <w:tcW w:w="3990" w:type="dxa"/>
            <w:tcBorders>
              <w:top w:val="nil"/>
              <w:left w:val="nil"/>
              <w:bottom w:val="nil"/>
              <w:right w:val="nil"/>
            </w:tcBorders>
          </w:tcPr>
          <w:p w14:paraId="4B3F7A34" w14:textId="77777777" w:rsidR="001B75AD" w:rsidRDefault="001B75AD">
            <w:pPr>
              <w:spacing w:after="160" w:line="259" w:lineRule="auto"/>
              <w:ind w:left="0" w:firstLine="0"/>
            </w:pPr>
          </w:p>
        </w:tc>
      </w:tr>
      <w:tr w:rsidR="001B75AD" w14:paraId="1A316237" w14:textId="77777777">
        <w:trPr>
          <w:trHeight w:val="570"/>
        </w:trPr>
        <w:tc>
          <w:tcPr>
            <w:tcW w:w="1541" w:type="dxa"/>
            <w:tcBorders>
              <w:top w:val="nil"/>
              <w:left w:val="nil"/>
              <w:bottom w:val="nil"/>
              <w:right w:val="nil"/>
            </w:tcBorders>
            <w:vAlign w:val="center"/>
          </w:tcPr>
          <w:p w14:paraId="7C647905" w14:textId="77777777" w:rsidR="001B75AD" w:rsidRDefault="00BD7B5B">
            <w:pPr>
              <w:spacing w:after="0" w:line="259" w:lineRule="auto"/>
              <w:ind w:left="0" w:right="106" w:firstLine="0"/>
              <w:jc w:val="center"/>
            </w:pPr>
            <w:r>
              <w:rPr>
                <w:rFonts w:ascii="Times New Roman" w:eastAsia="Times New Roman" w:hAnsi="Times New Roman" w:cs="Times New Roman"/>
              </w:rPr>
              <w:t>K</w:t>
            </w:r>
            <w:r>
              <w:rPr>
                <w:rFonts w:ascii="Times New Roman" w:eastAsia="Times New Roman" w:hAnsi="Times New Roman" w:cs="Times New Roman"/>
                <w:vertAlign w:val="subscript"/>
              </w:rPr>
              <w:t>E</w:t>
            </w:r>
            <w:r>
              <w:rPr>
                <w:rFonts w:ascii="Times New Roman" w:eastAsia="Times New Roman" w:hAnsi="Times New Roman" w:cs="Times New Roman"/>
              </w:rPr>
              <w:t xml:space="preserve"> </w:t>
            </w:r>
          </w:p>
        </w:tc>
        <w:tc>
          <w:tcPr>
            <w:tcW w:w="3990" w:type="dxa"/>
            <w:tcBorders>
              <w:top w:val="nil"/>
              <w:left w:val="nil"/>
              <w:bottom w:val="nil"/>
              <w:right w:val="nil"/>
            </w:tcBorders>
            <w:vAlign w:val="center"/>
          </w:tcPr>
          <w:p w14:paraId="3583BE89" w14:textId="77777777" w:rsidR="001B75AD" w:rsidRDefault="00BD7B5B">
            <w:pPr>
              <w:spacing w:after="0" w:line="259" w:lineRule="auto"/>
              <w:ind w:left="0" w:firstLine="0"/>
              <w:jc w:val="both"/>
            </w:pPr>
            <w:r>
              <w:t>气相空间膨胀因子，无量纲量；</w:t>
            </w:r>
            <w:r>
              <w:rPr>
                <w:rFonts w:ascii="Times New Roman" w:eastAsia="Times New Roman" w:hAnsi="Times New Roman" w:cs="Times New Roman"/>
              </w:rPr>
              <w:t xml:space="preserve"> </w:t>
            </w:r>
          </w:p>
        </w:tc>
      </w:tr>
      <w:tr w:rsidR="001B75AD" w14:paraId="3A339320" w14:textId="77777777">
        <w:trPr>
          <w:trHeight w:val="560"/>
        </w:trPr>
        <w:tc>
          <w:tcPr>
            <w:tcW w:w="1541" w:type="dxa"/>
            <w:tcBorders>
              <w:top w:val="nil"/>
              <w:left w:val="nil"/>
              <w:bottom w:val="nil"/>
              <w:right w:val="nil"/>
            </w:tcBorders>
            <w:vAlign w:val="center"/>
          </w:tcPr>
          <w:p w14:paraId="7391A6A7" w14:textId="77777777" w:rsidR="001B75AD" w:rsidRDefault="00BD7B5B">
            <w:pPr>
              <w:spacing w:after="0" w:line="259" w:lineRule="auto"/>
              <w:ind w:left="164" w:firstLine="0"/>
              <w:jc w:val="center"/>
            </w:pPr>
            <w:r>
              <w:t>Δ</w:t>
            </w:r>
            <w:r>
              <w:rPr>
                <w:rFonts w:ascii="Times New Roman" w:eastAsia="Times New Roman" w:hAnsi="Times New Roman" w:cs="Times New Roman"/>
              </w:rPr>
              <w:t>T</w:t>
            </w:r>
            <w:r>
              <w:rPr>
                <w:rFonts w:ascii="Times New Roman" w:eastAsia="Times New Roman" w:hAnsi="Times New Roman" w:cs="Times New Roman"/>
                <w:sz w:val="18"/>
              </w:rPr>
              <w:t xml:space="preserve">V </w:t>
            </w:r>
          </w:p>
        </w:tc>
        <w:tc>
          <w:tcPr>
            <w:tcW w:w="3990" w:type="dxa"/>
            <w:tcBorders>
              <w:top w:val="nil"/>
              <w:left w:val="nil"/>
              <w:bottom w:val="nil"/>
              <w:right w:val="nil"/>
            </w:tcBorders>
            <w:vAlign w:val="center"/>
          </w:tcPr>
          <w:p w14:paraId="35B34A3B" w14:textId="77777777" w:rsidR="001B75AD" w:rsidRDefault="00BD7B5B">
            <w:pPr>
              <w:spacing w:after="0" w:line="259" w:lineRule="auto"/>
              <w:ind w:left="0" w:firstLine="0"/>
            </w:pPr>
            <w:r>
              <w:t>日蒸汽温度范围，</w:t>
            </w:r>
            <w:r>
              <w:rPr>
                <w:rFonts w:ascii="Times New Roman" w:eastAsia="Times New Roman" w:hAnsi="Times New Roman" w:cs="Times New Roman"/>
              </w:rPr>
              <w:t>°R</w:t>
            </w:r>
            <w:r>
              <w:t>；</w:t>
            </w:r>
            <w:r>
              <w:rPr>
                <w:rFonts w:ascii="Times New Roman" w:eastAsia="Times New Roman" w:hAnsi="Times New Roman" w:cs="Times New Roman"/>
              </w:rPr>
              <w:t xml:space="preserve"> </w:t>
            </w:r>
          </w:p>
        </w:tc>
      </w:tr>
      <w:tr w:rsidR="001B75AD" w14:paraId="68572B8F" w14:textId="77777777">
        <w:trPr>
          <w:trHeight w:val="559"/>
        </w:trPr>
        <w:tc>
          <w:tcPr>
            <w:tcW w:w="1541" w:type="dxa"/>
            <w:tcBorders>
              <w:top w:val="nil"/>
              <w:left w:val="nil"/>
              <w:bottom w:val="nil"/>
              <w:right w:val="nil"/>
            </w:tcBorders>
            <w:vAlign w:val="center"/>
          </w:tcPr>
          <w:p w14:paraId="679FF65C" w14:textId="77777777" w:rsidR="001B75AD" w:rsidRDefault="00BD7B5B">
            <w:pPr>
              <w:spacing w:after="0" w:line="259" w:lineRule="auto"/>
              <w:ind w:left="10" w:firstLine="0"/>
              <w:jc w:val="center"/>
            </w:pPr>
            <w:r>
              <w:rPr>
                <w:rFonts w:ascii="Times New Roman" w:eastAsia="Times New Roman" w:hAnsi="Times New Roman" w:cs="Times New Roman"/>
              </w:rPr>
              <w:t>T</w:t>
            </w:r>
            <w:r>
              <w:rPr>
                <w:rFonts w:ascii="Times New Roman" w:eastAsia="Times New Roman" w:hAnsi="Times New Roman" w:cs="Times New Roman"/>
                <w:vertAlign w:val="subscript"/>
              </w:rPr>
              <w:t>AX</w:t>
            </w:r>
            <w:r>
              <w:rPr>
                <w:rFonts w:ascii="Times New Roman" w:eastAsia="Times New Roman" w:hAnsi="Times New Roman" w:cs="Times New Roman"/>
              </w:rPr>
              <w:t xml:space="preserve"> </w:t>
            </w:r>
          </w:p>
        </w:tc>
        <w:tc>
          <w:tcPr>
            <w:tcW w:w="3990" w:type="dxa"/>
            <w:tcBorders>
              <w:top w:val="nil"/>
              <w:left w:val="nil"/>
              <w:bottom w:val="nil"/>
              <w:right w:val="nil"/>
            </w:tcBorders>
            <w:vAlign w:val="center"/>
          </w:tcPr>
          <w:p w14:paraId="7EBB090D" w14:textId="77777777" w:rsidR="001B75AD" w:rsidRDefault="00BD7B5B">
            <w:pPr>
              <w:spacing w:after="0" w:line="259" w:lineRule="auto"/>
              <w:ind w:left="0" w:firstLine="0"/>
            </w:pPr>
            <w:r>
              <w:t>日最高环境温度，</w:t>
            </w:r>
            <w:r>
              <w:rPr>
                <w:rFonts w:ascii="Times New Roman" w:eastAsia="Times New Roman" w:hAnsi="Times New Roman" w:cs="Times New Roman"/>
              </w:rPr>
              <w:t>°R</w:t>
            </w:r>
            <w:r>
              <w:t>；</w:t>
            </w:r>
            <w:r>
              <w:rPr>
                <w:rFonts w:ascii="Times New Roman" w:eastAsia="Times New Roman" w:hAnsi="Times New Roman" w:cs="Times New Roman"/>
              </w:rPr>
              <w:t xml:space="preserve"> </w:t>
            </w:r>
          </w:p>
        </w:tc>
      </w:tr>
      <w:tr w:rsidR="001B75AD" w14:paraId="74469DB3" w14:textId="77777777">
        <w:trPr>
          <w:trHeight w:val="444"/>
        </w:trPr>
        <w:tc>
          <w:tcPr>
            <w:tcW w:w="1541" w:type="dxa"/>
            <w:tcBorders>
              <w:top w:val="nil"/>
              <w:left w:val="nil"/>
              <w:bottom w:val="nil"/>
              <w:right w:val="nil"/>
            </w:tcBorders>
            <w:vAlign w:val="bottom"/>
          </w:tcPr>
          <w:p w14:paraId="732F0641" w14:textId="77777777" w:rsidR="001B75AD" w:rsidRDefault="00BD7B5B">
            <w:pPr>
              <w:spacing w:after="0" w:line="259" w:lineRule="auto"/>
              <w:ind w:left="12" w:firstLine="0"/>
              <w:jc w:val="center"/>
            </w:pPr>
            <w:r>
              <w:rPr>
                <w:rFonts w:ascii="Times New Roman" w:eastAsia="Times New Roman" w:hAnsi="Times New Roman" w:cs="Times New Roman"/>
              </w:rPr>
              <w:t>T</w:t>
            </w:r>
            <w:r>
              <w:rPr>
                <w:rFonts w:ascii="Times New Roman" w:eastAsia="Times New Roman" w:hAnsi="Times New Roman" w:cs="Times New Roman"/>
                <w:vertAlign w:val="subscript"/>
              </w:rPr>
              <w:t>AN</w:t>
            </w:r>
            <w:r>
              <w:rPr>
                <w:rFonts w:ascii="Times New Roman" w:eastAsia="Times New Roman" w:hAnsi="Times New Roman" w:cs="Times New Roman"/>
              </w:rPr>
              <w:t xml:space="preserve"> </w:t>
            </w:r>
          </w:p>
        </w:tc>
        <w:tc>
          <w:tcPr>
            <w:tcW w:w="3990" w:type="dxa"/>
            <w:tcBorders>
              <w:top w:val="nil"/>
              <w:left w:val="nil"/>
              <w:bottom w:val="nil"/>
              <w:right w:val="nil"/>
            </w:tcBorders>
          </w:tcPr>
          <w:p w14:paraId="6E0FEEBC" w14:textId="77777777" w:rsidR="001B75AD" w:rsidRDefault="00BD7B5B">
            <w:pPr>
              <w:spacing w:after="0" w:line="259" w:lineRule="auto"/>
              <w:ind w:left="0" w:firstLine="0"/>
            </w:pPr>
            <w:r>
              <w:t>日最低环境温度，</w:t>
            </w:r>
            <w:r>
              <w:rPr>
                <w:rFonts w:ascii="Times New Roman" w:eastAsia="Times New Roman" w:hAnsi="Times New Roman" w:cs="Times New Roman"/>
              </w:rPr>
              <w:t>°R</w:t>
            </w:r>
            <w:r>
              <w:t>；</w:t>
            </w:r>
            <w:r>
              <w:rPr>
                <w:rFonts w:ascii="Times New Roman" w:eastAsia="Times New Roman" w:hAnsi="Times New Roman" w:cs="Times New Roman"/>
              </w:rPr>
              <w:t xml:space="preserve"> </w:t>
            </w:r>
          </w:p>
        </w:tc>
      </w:tr>
    </w:tbl>
    <w:p w14:paraId="541CE286" w14:textId="77777777" w:rsidR="001B75AD" w:rsidRDefault="00BD7B5B">
      <w:pPr>
        <w:tabs>
          <w:tab w:val="center" w:pos="1333"/>
          <w:tab w:val="center" w:pos="4947"/>
        </w:tabs>
        <w:spacing w:after="242"/>
        <w:ind w:left="0" w:firstLine="0"/>
      </w:pPr>
      <w:r>
        <w:rPr>
          <w:rFonts w:ascii="Calibri" w:eastAsia="Calibri" w:hAnsi="Calibri" w:cs="Calibri"/>
          <w:sz w:val="22"/>
        </w:rPr>
        <w:tab/>
      </w:r>
      <w:r>
        <w:rPr>
          <w:rFonts w:ascii="Times New Roman" w:eastAsia="Times New Roman" w:hAnsi="Times New Roman" w:cs="Times New Roman"/>
        </w:rPr>
        <w:t>α</w:t>
      </w:r>
      <w:r>
        <w:rPr>
          <w:rFonts w:ascii="Times New Roman" w:eastAsia="Times New Roman" w:hAnsi="Times New Roman" w:cs="Times New Roman"/>
        </w:rPr>
        <w:tab/>
      </w:r>
      <w:r>
        <w:t>罐漆太阳能吸收率，无量纲量，见附表二</w:t>
      </w:r>
      <w:r>
        <w:rPr>
          <w:rFonts w:ascii="Times New Roman" w:eastAsia="Times New Roman" w:hAnsi="Times New Roman" w:cs="Times New Roman"/>
        </w:rPr>
        <w:t>-14</w:t>
      </w:r>
      <w:r>
        <w:t>；</w:t>
      </w:r>
      <w:r>
        <w:rPr>
          <w:rFonts w:ascii="Times New Roman" w:eastAsia="Times New Roman" w:hAnsi="Times New Roman" w:cs="Times New Roman"/>
        </w:rPr>
        <w:t xml:space="preserve"> </w:t>
      </w:r>
    </w:p>
    <w:p w14:paraId="732B0A50" w14:textId="77777777" w:rsidR="001B75AD" w:rsidRDefault="00BD7B5B">
      <w:pPr>
        <w:tabs>
          <w:tab w:val="center" w:pos="1307"/>
          <w:tab w:val="center" w:pos="3935"/>
        </w:tabs>
        <w:spacing w:after="244" w:line="259" w:lineRule="auto"/>
        <w:ind w:left="0" w:firstLine="0"/>
      </w:pPr>
      <w:r>
        <w:rPr>
          <w:rFonts w:ascii="Calibri" w:eastAsia="Calibri" w:hAnsi="Calibri" w:cs="Calibri"/>
          <w:sz w:val="22"/>
        </w:rPr>
        <w:tab/>
      </w:r>
      <w:r>
        <w:rPr>
          <w:rFonts w:ascii="Times New Roman" w:eastAsia="Times New Roman" w:hAnsi="Times New Roman" w:cs="Times New Roman"/>
        </w:rPr>
        <w:t xml:space="preserve">I </w:t>
      </w:r>
      <w:r>
        <w:rPr>
          <w:rFonts w:ascii="Times New Roman" w:eastAsia="Times New Roman" w:hAnsi="Times New Roman" w:cs="Times New Roman"/>
        </w:rPr>
        <w:tab/>
      </w:r>
      <w:r>
        <w:t>太阳辐射强度，</w:t>
      </w:r>
      <w:r>
        <w:rPr>
          <w:rFonts w:ascii="Times New Roman" w:eastAsia="Times New Roman" w:hAnsi="Times New Roman" w:cs="Times New Roman"/>
        </w:rPr>
        <w:t>Btu/ft</w:t>
      </w:r>
      <w:r>
        <w:rPr>
          <w:rFonts w:ascii="Times New Roman" w:eastAsia="Times New Roman" w:hAnsi="Times New Roman" w:cs="Times New Roman"/>
          <w:vertAlign w:val="superscript"/>
        </w:rPr>
        <w:t>2</w:t>
      </w:r>
      <w:r>
        <w:t>·</w:t>
      </w:r>
      <w:r>
        <w:rPr>
          <w:rFonts w:ascii="Times New Roman" w:eastAsia="Times New Roman" w:hAnsi="Times New Roman" w:cs="Times New Roman"/>
        </w:rPr>
        <w:t>day</w:t>
      </w:r>
      <w:r>
        <w:t>；</w:t>
      </w:r>
      <w:r>
        <w:rPr>
          <w:rFonts w:ascii="Times New Roman" w:eastAsia="Times New Roman" w:hAnsi="Times New Roman" w:cs="Times New Roman"/>
        </w:rPr>
        <w:t xml:space="preserve"> </w:t>
      </w:r>
    </w:p>
    <w:p w14:paraId="5537A4E2" w14:textId="77777777" w:rsidR="001B75AD" w:rsidRDefault="00BD7B5B">
      <w:pPr>
        <w:pStyle w:val="2"/>
        <w:spacing w:after="241"/>
        <w:ind w:left="1121" w:firstLine="0"/>
        <w:jc w:val="left"/>
      </w:pPr>
      <w:r>
        <w:t xml:space="preserve">0.0018 </w:t>
      </w:r>
      <w:r>
        <w:rPr>
          <w:rFonts w:ascii="微软雅黑" w:eastAsia="微软雅黑" w:hAnsi="微软雅黑" w:cs="微软雅黑"/>
        </w:rPr>
        <w:t>常数，（</w:t>
      </w:r>
      <w:r>
        <w:t>°R</w:t>
      </w:r>
      <w:r>
        <w:rPr>
          <w:rFonts w:ascii="微软雅黑" w:eastAsia="微软雅黑" w:hAnsi="微软雅黑" w:cs="微软雅黑"/>
        </w:rPr>
        <w:t>）</w:t>
      </w:r>
      <w:r>
        <w:rPr>
          <w:vertAlign w:val="superscript"/>
        </w:rPr>
        <w:t>-1</w:t>
      </w:r>
      <w:r>
        <w:rPr>
          <w:rFonts w:ascii="微软雅黑" w:eastAsia="微软雅黑" w:hAnsi="微软雅黑" w:cs="微软雅黑"/>
        </w:rPr>
        <w:t>；</w:t>
      </w:r>
      <w:r>
        <w:t xml:space="preserve"> </w:t>
      </w:r>
    </w:p>
    <w:p w14:paraId="52BD5BD3" w14:textId="77777777" w:rsidR="001B75AD" w:rsidRDefault="00BD7B5B">
      <w:pPr>
        <w:spacing w:after="229"/>
        <w:ind w:left="1131" w:right="1"/>
      </w:pPr>
      <w:r>
        <w:rPr>
          <w:rFonts w:ascii="Times New Roman" w:eastAsia="Times New Roman" w:hAnsi="Times New Roman" w:cs="Times New Roman"/>
        </w:rPr>
        <w:t xml:space="preserve">0.72 </w:t>
      </w:r>
      <w:r>
        <w:t>常数，无量纲量；</w:t>
      </w:r>
      <w:r>
        <w:rPr>
          <w:rFonts w:ascii="Times New Roman" w:eastAsia="Times New Roman" w:hAnsi="Times New Roman" w:cs="Times New Roman"/>
        </w:rPr>
        <w:t xml:space="preserve"> </w:t>
      </w:r>
    </w:p>
    <w:p w14:paraId="457892CE" w14:textId="77777777" w:rsidR="001B75AD" w:rsidRDefault="00BD7B5B">
      <w:pPr>
        <w:spacing w:after="179" w:line="259" w:lineRule="auto"/>
        <w:ind w:left="1121" w:firstLine="0"/>
      </w:pPr>
      <w:r>
        <w:rPr>
          <w:rFonts w:ascii="Times New Roman" w:eastAsia="Times New Roman" w:hAnsi="Times New Roman" w:cs="Times New Roman"/>
        </w:rPr>
        <w:t xml:space="preserve">0.028 </w:t>
      </w:r>
      <w:r>
        <w:t>常数，</w:t>
      </w:r>
      <w:r>
        <w:rPr>
          <w:rFonts w:ascii="Times New Roman" w:eastAsia="Times New Roman" w:hAnsi="Times New Roman" w:cs="Times New Roman"/>
        </w:rPr>
        <w:t>°R</w:t>
      </w:r>
      <w:r>
        <w:t>·</w:t>
      </w:r>
      <w:r>
        <w:rPr>
          <w:rFonts w:ascii="Times New Roman" w:eastAsia="Times New Roman" w:hAnsi="Times New Roman" w:cs="Times New Roman"/>
        </w:rPr>
        <w:t>ft</w:t>
      </w:r>
      <w:r>
        <w:rPr>
          <w:rFonts w:ascii="Times New Roman" w:eastAsia="Times New Roman" w:hAnsi="Times New Roman" w:cs="Times New Roman"/>
          <w:vertAlign w:val="superscript"/>
        </w:rPr>
        <w:t>2</w:t>
      </w:r>
      <w:r>
        <w:t>·</w:t>
      </w:r>
      <w:r>
        <w:rPr>
          <w:rFonts w:ascii="Times New Roman" w:eastAsia="Times New Roman" w:hAnsi="Times New Roman" w:cs="Times New Roman"/>
        </w:rPr>
        <w:t>day / Btu</w:t>
      </w:r>
      <w:r>
        <w:t>。</w:t>
      </w:r>
      <w:r>
        <w:rPr>
          <w:rFonts w:ascii="Times New Roman" w:eastAsia="Times New Roman" w:hAnsi="Times New Roman" w:cs="Times New Roman"/>
        </w:rPr>
        <w:t xml:space="preserve"> </w:t>
      </w:r>
    </w:p>
    <w:p w14:paraId="3DA4CAEB" w14:textId="77777777" w:rsidR="001B75AD" w:rsidRDefault="00BD7B5B">
      <w:pPr>
        <w:spacing w:after="297" w:line="259" w:lineRule="auto"/>
        <w:ind w:left="1121" w:firstLine="0"/>
      </w:pPr>
      <w:r>
        <w:t xml:space="preserve"> </w:t>
      </w:r>
    </w:p>
    <w:p w14:paraId="76096A4A" w14:textId="77777777" w:rsidR="001B75AD" w:rsidRDefault="00BD7B5B">
      <w:pPr>
        <w:spacing w:after="220"/>
        <w:ind w:left="564" w:right="1"/>
      </w:pPr>
      <w:r>
        <w:rPr>
          <w:rFonts w:ascii="Times New Roman" w:eastAsia="Times New Roman" w:hAnsi="Times New Roman" w:cs="Times New Roman"/>
        </w:rPr>
        <w:t>B.</w:t>
      </w:r>
      <w:r>
        <w:t>气相空间高度</w:t>
      </w:r>
      <w:r>
        <w:rPr>
          <w:rFonts w:ascii="Times New Roman" w:eastAsia="Times New Roman" w:hAnsi="Times New Roman" w:cs="Times New Roman"/>
        </w:rPr>
        <w:t xml:space="preserve"> </w:t>
      </w:r>
    </w:p>
    <w:p w14:paraId="623F9FAD" w14:textId="77777777" w:rsidR="001B75AD" w:rsidRDefault="00BD7B5B">
      <w:pPr>
        <w:ind w:left="0" w:right="1" w:firstLine="559"/>
      </w:pPr>
      <w:r>
        <w:t>气相空间高度</w:t>
      </w:r>
      <w:r>
        <w:t xml:space="preserve"> </w:t>
      </w:r>
      <w:r>
        <w:rPr>
          <w:rFonts w:ascii="Times New Roman" w:eastAsia="Times New Roman" w:hAnsi="Times New Roman" w:cs="Times New Roman"/>
        </w:rPr>
        <w:t>H</w:t>
      </w:r>
      <w:r>
        <w:rPr>
          <w:rFonts w:ascii="Times New Roman" w:eastAsia="Times New Roman" w:hAnsi="Times New Roman" w:cs="Times New Roman"/>
          <w:vertAlign w:val="subscript"/>
        </w:rPr>
        <w:t>VO</w:t>
      </w:r>
      <w:r>
        <w:t>，是罐径气相空间的高度，这一空间等于固定顶罐的气相空间包括穹顶和锥顶的空间。</w:t>
      </w:r>
      <w:r>
        <w:rPr>
          <w:rFonts w:ascii="Times New Roman" w:eastAsia="Times New Roman" w:hAnsi="Times New Roman" w:cs="Times New Roman"/>
        </w:rPr>
        <w:t>H</w:t>
      </w:r>
      <w:r>
        <w:rPr>
          <w:rFonts w:ascii="Times New Roman" w:eastAsia="Times New Roman" w:hAnsi="Times New Roman" w:cs="Times New Roman"/>
          <w:vertAlign w:val="subscript"/>
        </w:rPr>
        <w:t xml:space="preserve">VO </w:t>
      </w:r>
      <w:r>
        <w:t>计算如下：</w:t>
      </w:r>
      <w:r>
        <w:rPr>
          <w:rFonts w:ascii="Times New Roman" w:eastAsia="Times New Roman" w:hAnsi="Times New Roman" w:cs="Times New Roman"/>
        </w:rPr>
        <w:t xml:space="preserve"> </w:t>
      </w:r>
    </w:p>
    <w:tbl>
      <w:tblPr>
        <w:tblStyle w:val="TableGrid"/>
        <w:tblW w:w="8191" w:type="dxa"/>
        <w:tblInd w:w="0" w:type="dxa"/>
        <w:tblCellMar>
          <w:top w:w="0" w:type="dxa"/>
          <w:left w:w="0" w:type="dxa"/>
          <w:bottom w:w="10" w:type="dxa"/>
          <w:right w:w="0" w:type="dxa"/>
        </w:tblCellMar>
        <w:tblLook w:val="04A0" w:firstRow="1" w:lastRow="0" w:firstColumn="1" w:lastColumn="0" w:noHBand="0" w:noVBand="1"/>
      </w:tblPr>
      <w:tblGrid>
        <w:gridCol w:w="2100"/>
        <w:gridCol w:w="4947"/>
        <w:gridCol w:w="1144"/>
      </w:tblGrid>
      <w:tr w:rsidR="001B75AD" w14:paraId="13678D62" w14:textId="77777777">
        <w:trPr>
          <w:trHeight w:val="1114"/>
        </w:trPr>
        <w:tc>
          <w:tcPr>
            <w:tcW w:w="2100" w:type="dxa"/>
            <w:tcBorders>
              <w:top w:val="nil"/>
              <w:left w:val="nil"/>
              <w:bottom w:val="nil"/>
              <w:right w:val="nil"/>
            </w:tcBorders>
          </w:tcPr>
          <w:p w14:paraId="3DDDA75C" w14:textId="77777777" w:rsidR="001B75AD" w:rsidRDefault="00BD7B5B">
            <w:pPr>
              <w:spacing w:after="336" w:line="259" w:lineRule="auto"/>
              <w:ind w:left="0" w:firstLine="0"/>
            </w:pPr>
            <w:r>
              <w:rPr>
                <w:rFonts w:ascii="Times New Roman" w:eastAsia="Times New Roman" w:hAnsi="Times New Roman" w:cs="Times New Roman"/>
              </w:rPr>
              <w:t xml:space="preserve"> </w:t>
            </w:r>
          </w:p>
          <w:p w14:paraId="7B6A4365" w14:textId="77777777" w:rsidR="001B75AD" w:rsidRDefault="00BD7B5B">
            <w:pPr>
              <w:spacing w:after="0" w:line="259" w:lineRule="auto"/>
              <w:ind w:left="0" w:right="139" w:firstLine="0"/>
              <w:jc w:val="center"/>
            </w:pPr>
            <w:r>
              <w:t>式中：</w:t>
            </w:r>
            <w:r>
              <w:rPr>
                <w:rFonts w:ascii="Times New Roman" w:eastAsia="Times New Roman" w:hAnsi="Times New Roman" w:cs="Times New Roman"/>
              </w:rPr>
              <w:t xml:space="preserve"> </w:t>
            </w:r>
          </w:p>
        </w:tc>
        <w:tc>
          <w:tcPr>
            <w:tcW w:w="4947" w:type="dxa"/>
            <w:tcBorders>
              <w:top w:val="nil"/>
              <w:left w:val="nil"/>
              <w:bottom w:val="nil"/>
              <w:right w:val="nil"/>
            </w:tcBorders>
          </w:tcPr>
          <w:p w14:paraId="36A864C4" w14:textId="77777777" w:rsidR="001B75AD" w:rsidRDefault="00BD7B5B">
            <w:pPr>
              <w:tabs>
                <w:tab w:val="center" w:pos="1542"/>
                <w:tab w:val="center" w:pos="2099"/>
                <w:tab w:val="center" w:pos="2782"/>
              </w:tabs>
              <w:spacing w:after="0" w:line="259" w:lineRule="auto"/>
              <w:ind w:left="0" w:firstLine="0"/>
            </w:pPr>
            <w:r>
              <w:rPr>
                <w:rFonts w:ascii="Calibri" w:eastAsia="Calibri" w:hAnsi="Calibri" w:cs="Calibri"/>
                <w:sz w:val="22"/>
              </w:rPr>
              <w:tab/>
            </w:r>
            <w:r>
              <w:rPr>
                <w:rFonts w:ascii="Times New Roman" w:eastAsia="Times New Roman" w:hAnsi="Times New Roman" w:cs="Times New Roman"/>
                <w:i/>
              </w:rPr>
              <w:t>H</w:t>
            </w:r>
            <w:r>
              <w:rPr>
                <w:rFonts w:ascii="Times New Roman" w:eastAsia="Times New Roman" w:hAnsi="Times New Roman" w:cs="Times New Roman"/>
                <w:i/>
                <w:sz w:val="16"/>
              </w:rPr>
              <w:t xml:space="preserve">VO </w:t>
            </w:r>
            <w:r>
              <w:rPr>
                <w:rFonts w:ascii="Segoe UI Symbol" w:eastAsia="Segoe UI Symbol" w:hAnsi="Segoe UI Symbol" w:cs="Segoe UI Symbol"/>
              </w:rPr>
              <w:t xml:space="preserve"> </w:t>
            </w:r>
            <w:r>
              <w:rPr>
                <w:rFonts w:ascii="Segoe UI Symbol" w:eastAsia="Segoe UI Symbol" w:hAnsi="Segoe UI Symbol" w:cs="Segoe UI Symbol"/>
              </w:rPr>
              <w:t xml:space="preserve"> </w:t>
            </w:r>
            <w:r>
              <w:rPr>
                <w:rFonts w:ascii="Segoe UI Symbol" w:eastAsia="Segoe UI Symbol" w:hAnsi="Segoe UI Symbol" w:cs="Segoe UI Symbol"/>
              </w:rPr>
              <w:t></w:t>
            </w:r>
            <w:r>
              <w:rPr>
                <w:rFonts w:ascii="Times New Roman" w:eastAsia="Times New Roman" w:hAnsi="Times New Roman" w:cs="Times New Roman"/>
                <w:i/>
              </w:rPr>
              <w:t>H</w:t>
            </w:r>
            <w:r>
              <w:rPr>
                <w:rFonts w:ascii="Times New Roman" w:eastAsia="Times New Roman" w:hAnsi="Times New Roman" w:cs="Times New Roman"/>
                <w:i/>
                <w:sz w:val="16"/>
              </w:rPr>
              <w:t>S</w:t>
            </w:r>
            <w:r>
              <w:rPr>
                <w:rFonts w:ascii="Times New Roman" w:eastAsia="Times New Roman" w:hAnsi="Times New Roman" w:cs="Times New Roman"/>
                <w:i/>
                <w:sz w:val="16"/>
              </w:rPr>
              <w:tab/>
            </w:r>
            <w:r>
              <w:rPr>
                <w:rFonts w:ascii="Times New Roman" w:eastAsia="Times New Roman" w:hAnsi="Times New Roman" w:cs="Times New Roman"/>
                <w:i/>
              </w:rPr>
              <w:t>H</w:t>
            </w:r>
            <w:r>
              <w:rPr>
                <w:rFonts w:ascii="Times New Roman" w:eastAsia="Times New Roman" w:hAnsi="Times New Roman" w:cs="Times New Roman"/>
                <w:i/>
                <w:sz w:val="16"/>
              </w:rPr>
              <w:t>L</w:t>
            </w:r>
            <w:r>
              <w:rPr>
                <w:rFonts w:ascii="Times New Roman" w:eastAsia="Times New Roman" w:hAnsi="Times New Roman" w:cs="Times New Roman"/>
                <w:i/>
                <w:sz w:val="16"/>
              </w:rPr>
              <w:tab/>
            </w:r>
            <w:r>
              <w:rPr>
                <w:rFonts w:ascii="Times New Roman" w:eastAsia="Times New Roman" w:hAnsi="Times New Roman" w:cs="Times New Roman"/>
                <w:i/>
              </w:rPr>
              <w:t>H</w:t>
            </w:r>
            <w:r>
              <w:rPr>
                <w:rFonts w:ascii="Times New Roman" w:eastAsia="Times New Roman" w:hAnsi="Times New Roman" w:cs="Times New Roman"/>
                <w:i/>
                <w:sz w:val="16"/>
              </w:rPr>
              <w:t>RO</w:t>
            </w:r>
            <w:r>
              <w:rPr>
                <w:rFonts w:ascii="Times New Roman" w:eastAsia="Times New Roman" w:hAnsi="Times New Roman" w:cs="Times New Roman"/>
              </w:rPr>
              <w:t xml:space="preserve"> </w:t>
            </w:r>
          </w:p>
        </w:tc>
        <w:tc>
          <w:tcPr>
            <w:tcW w:w="1144" w:type="dxa"/>
            <w:tcBorders>
              <w:top w:val="nil"/>
              <w:left w:val="nil"/>
              <w:bottom w:val="nil"/>
              <w:right w:val="nil"/>
            </w:tcBorders>
          </w:tcPr>
          <w:p w14:paraId="752E7C68" w14:textId="77777777" w:rsidR="001B75AD" w:rsidRDefault="00BD7B5B">
            <w:pPr>
              <w:spacing w:after="0" w:line="259" w:lineRule="auto"/>
              <w:ind w:left="0" w:firstLine="0"/>
              <w:jc w:val="both"/>
            </w:pPr>
            <w:r>
              <w:t>（</w:t>
            </w:r>
            <w:r>
              <w:rPr>
                <w:rFonts w:ascii="Times New Roman" w:eastAsia="Times New Roman" w:hAnsi="Times New Roman" w:cs="Times New Roman"/>
              </w:rPr>
              <w:t>0-20</w:t>
            </w:r>
            <w:r>
              <w:t>）</w:t>
            </w:r>
            <w:r>
              <w:rPr>
                <w:rFonts w:ascii="Times New Roman" w:eastAsia="Times New Roman" w:hAnsi="Times New Roman" w:cs="Times New Roman"/>
              </w:rPr>
              <w:t xml:space="preserve"> </w:t>
            </w:r>
          </w:p>
        </w:tc>
      </w:tr>
      <w:tr w:rsidR="001B75AD" w14:paraId="68D496F5" w14:textId="77777777">
        <w:trPr>
          <w:trHeight w:val="569"/>
        </w:trPr>
        <w:tc>
          <w:tcPr>
            <w:tcW w:w="2100" w:type="dxa"/>
            <w:tcBorders>
              <w:top w:val="nil"/>
              <w:left w:val="nil"/>
              <w:bottom w:val="nil"/>
              <w:right w:val="nil"/>
            </w:tcBorders>
            <w:vAlign w:val="center"/>
          </w:tcPr>
          <w:p w14:paraId="06A795CA" w14:textId="77777777" w:rsidR="001B75AD" w:rsidRDefault="00BD7B5B">
            <w:pPr>
              <w:spacing w:after="0" w:line="259" w:lineRule="auto"/>
              <w:ind w:left="605" w:firstLine="0"/>
              <w:jc w:val="center"/>
            </w:pPr>
            <w:r>
              <w:rPr>
                <w:rFonts w:ascii="Times New Roman" w:eastAsia="Times New Roman" w:hAnsi="Times New Roman" w:cs="Times New Roman"/>
              </w:rPr>
              <w:t>H</w:t>
            </w:r>
            <w:r>
              <w:rPr>
                <w:rFonts w:ascii="Times New Roman" w:eastAsia="Times New Roman" w:hAnsi="Times New Roman" w:cs="Times New Roman"/>
                <w:vertAlign w:val="subscript"/>
              </w:rPr>
              <w:t>VO</w:t>
            </w:r>
            <w:r>
              <w:rPr>
                <w:rFonts w:ascii="Times New Roman" w:eastAsia="Times New Roman" w:hAnsi="Times New Roman" w:cs="Times New Roman"/>
              </w:rPr>
              <w:t xml:space="preserve"> </w:t>
            </w:r>
          </w:p>
        </w:tc>
        <w:tc>
          <w:tcPr>
            <w:tcW w:w="4947" w:type="dxa"/>
            <w:tcBorders>
              <w:top w:val="nil"/>
              <w:left w:val="nil"/>
              <w:bottom w:val="nil"/>
              <w:right w:val="nil"/>
            </w:tcBorders>
            <w:vAlign w:val="center"/>
          </w:tcPr>
          <w:p w14:paraId="662A07CD" w14:textId="77777777" w:rsidR="001B75AD" w:rsidRDefault="00BD7B5B">
            <w:pPr>
              <w:spacing w:after="0" w:line="259" w:lineRule="auto"/>
              <w:ind w:left="0" w:firstLine="0"/>
            </w:pPr>
            <w:r>
              <w:t>气相空间高度，</w:t>
            </w:r>
            <w:r>
              <w:rPr>
                <w:rFonts w:ascii="Times New Roman" w:eastAsia="Times New Roman" w:hAnsi="Times New Roman" w:cs="Times New Roman"/>
              </w:rPr>
              <w:t>ft</w:t>
            </w:r>
            <w:r>
              <w:t>；</w:t>
            </w:r>
            <w:r>
              <w:rPr>
                <w:rFonts w:ascii="Times New Roman" w:eastAsia="Times New Roman" w:hAnsi="Times New Roman" w:cs="Times New Roman"/>
              </w:rPr>
              <w:t xml:space="preserve"> </w:t>
            </w:r>
          </w:p>
        </w:tc>
        <w:tc>
          <w:tcPr>
            <w:tcW w:w="1144" w:type="dxa"/>
            <w:tcBorders>
              <w:top w:val="nil"/>
              <w:left w:val="nil"/>
              <w:bottom w:val="nil"/>
              <w:right w:val="nil"/>
            </w:tcBorders>
          </w:tcPr>
          <w:p w14:paraId="757A1DC2" w14:textId="77777777" w:rsidR="001B75AD" w:rsidRDefault="001B75AD">
            <w:pPr>
              <w:spacing w:after="160" w:line="259" w:lineRule="auto"/>
              <w:ind w:left="0" w:firstLine="0"/>
            </w:pPr>
          </w:p>
        </w:tc>
      </w:tr>
      <w:tr w:rsidR="001B75AD" w14:paraId="3BB56982" w14:textId="77777777">
        <w:trPr>
          <w:trHeight w:val="560"/>
        </w:trPr>
        <w:tc>
          <w:tcPr>
            <w:tcW w:w="2100" w:type="dxa"/>
            <w:tcBorders>
              <w:top w:val="nil"/>
              <w:left w:val="nil"/>
              <w:bottom w:val="nil"/>
              <w:right w:val="nil"/>
            </w:tcBorders>
            <w:vAlign w:val="center"/>
          </w:tcPr>
          <w:p w14:paraId="3EB01C08" w14:textId="77777777" w:rsidR="001B75AD" w:rsidRDefault="00BD7B5B">
            <w:pPr>
              <w:spacing w:after="0" w:line="259" w:lineRule="auto"/>
              <w:ind w:left="443" w:firstLine="0"/>
              <w:jc w:val="center"/>
            </w:pPr>
            <w:r>
              <w:rPr>
                <w:rFonts w:ascii="Times New Roman" w:eastAsia="Times New Roman" w:hAnsi="Times New Roman" w:cs="Times New Roman"/>
              </w:rPr>
              <w:t>H</w:t>
            </w:r>
            <w:r>
              <w:rPr>
                <w:rFonts w:ascii="Times New Roman" w:eastAsia="Times New Roman" w:hAnsi="Times New Roman" w:cs="Times New Roman"/>
                <w:vertAlign w:val="subscript"/>
              </w:rPr>
              <w:t>S</w:t>
            </w:r>
            <w:r>
              <w:rPr>
                <w:rFonts w:ascii="Times New Roman" w:eastAsia="Times New Roman" w:hAnsi="Times New Roman" w:cs="Times New Roman"/>
              </w:rPr>
              <w:t xml:space="preserve"> </w:t>
            </w:r>
          </w:p>
        </w:tc>
        <w:tc>
          <w:tcPr>
            <w:tcW w:w="4947" w:type="dxa"/>
            <w:tcBorders>
              <w:top w:val="nil"/>
              <w:left w:val="nil"/>
              <w:bottom w:val="nil"/>
              <w:right w:val="nil"/>
            </w:tcBorders>
            <w:vAlign w:val="center"/>
          </w:tcPr>
          <w:p w14:paraId="05302F62" w14:textId="77777777" w:rsidR="001B75AD" w:rsidRDefault="00BD7B5B">
            <w:pPr>
              <w:spacing w:after="0" w:line="259" w:lineRule="auto"/>
              <w:ind w:left="0" w:firstLine="0"/>
            </w:pPr>
            <w:r>
              <w:t>罐体高度，</w:t>
            </w:r>
            <w:r>
              <w:rPr>
                <w:rFonts w:ascii="Times New Roman" w:eastAsia="Times New Roman" w:hAnsi="Times New Roman" w:cs="Times New Roman"/>
              </w:rPr>
              <w:t>ft</w:t>
            </w:r>
            <w:r>
              <w:t>；</w:t>
            </w:r>
            <w:r>
              <w:rPr>
                <w:rFonts w:ascii="Times New Roman" w:eastAsia="Times New Roman" w:hAnsi="Times New Roman" w:cs="Times New Roman"/>
              </w:rPr>
              <w:t xml:space="preserve"> </w:t>
            </w:r>
          </w:p>
        </w:tc>
        <w:tc>
          <w:tcPr>
            <w:tcW w:w="1144" w:type="dxa"/>
            <w:tcBorders>
              <w:top w:val="nil"/>
              <w:left w:val="nil"/>
              <w:bottom w:val="nil"/>
              <w:right w:val="nil"/>
            </w:tcBorders>
          </w:tcPr>
          <w:p w14:paraId="2496793A" w14:textId="77777777" w:rsidR="001B75AD" w:rsidRDefault="001B75AD">
            <w:pPr>
              <w:spacing w:after="160" w:line="259" w:lineRule="auto"/>
              <w:ind w:left="0" w:firstLine="0"/>
            </w:pPr>
          </w:p>
        </w:tc>
      </w:tr>
      <w:tr w:rsidR="001B75AD" w14:paraId="71BCEF97" w14:textId="77777777">
        <w:trPr>
          <w:trHeight w:val="561"/>
        </w:trPr>
        <w:tc>
          <w:tcPr>
            <w:tcW w:w="2100" w:type="dxa"/>
            <w:tcBorders>
              <w:top w:val="nil"/>
              <w:left w:val="nil"/>
              <w:bottom w:val="nil"/>
              <w:right w:val="nil"/>
            </w:tcBorders>
            <w:vAlign w:val="center"/>
          </w:tcPr>
          <w:p w14:paraId="399D65FC" w14:textId="77777777" w:rsidR="001B75AD" w:rsidRDefault="00BD7B5B">
            <w:pPr>
              <w:spacing w:after="0" w:line="259" w:lineRule="auto"/>
              <w:ind w:left="453" w:firstLine="0"/>
              <w:jc w:val="center"/>
            </w:pPr>
            <w:r>
              <w:rPr>
                <w:rFonts w:ascii="Times New Roman" w:eastAsia="Times New Roman" w:hAnsi="Times New Roman" w:cs="Times New Roman"/>
              </w:rPr>
              <w:t>H</w:t>
            </w:r>
            <w:r>
              <w:rPr>
                <w:rFonts w:ascii="Times New Roman" w:eastAsia="Times New Roman" w:hAnsi="Times New Roman" w:cs="Times New Roman"/>
                <w:vertAlign w:val="subscript"/>
              </w:rPr>
              <w:t>L</w:t>
            </w:r>
            <w:r>
              <w:rPr>
                <w:rFonts w:ascii="Times New Roman" w:eastAsia="Times New Roman" w:hAnsi="Times New Roman" w:cs="Times New Roman"/>
              </w:rPr>
              <w:t xml:space="preserve"> </w:t>
            </w:r>
          </w:p>
        </w:tc>
        <w:tc>
          <w:tcPr>
            <w:tcW w:w="4947" w:type="dxa"/>
            <w:tcBorders>
              <w:top w:val="nil"/>
              <w:left w:val="nil"/>
              <w:bottom w:val="nil"/>
              <w:right w:val="nil"/>
            </w:tcBorders>
            <w:vAlign w:val="center"/>
          </w:tcPr>
          <w:p w14:paraId="665E5281" w14:textId="77777777" w:rsidR="001B75AD" w:rsidRDefault="00BD7B5B">
            <w:pPr>
              <w:spacing w:after="0" w:line="259" w:lineRule="auto"/>
              <w:ind w:left="0" w:firstLine="0"/>
            </w:pPr>
            <w:r>
              <w:t>液体高度，</w:t>
            </w:r>
            <w:r>
              <w:rPr>
                <w:rFonts w:ascii="Times New Roman" w:eastAsia="Times New Roman" w:hAnsi="Times New Roman" w:cs="Times New Roman"/>
              </w:rPr>
              <w:t>ft</w:t>
            </w:r>
            <w:r>
              <w:t>；</w:t>
            </w:r>
            <w:r>
              <w:rPr>
                <w:rFonts w:ascii="Times New Roman" w:eastAsia="Times New Roman" w:hAnsi="Times New Roman" w:cs="Times New Roman"/>
              </w:rPr>
              <w:t xml:space="preserve"> </w:t>
            </w:r>
          </w:p>
        </w:tc>
        <w:tc>
          <w:tcPr>
            <w:tcW w:w="1144" w:type="dxa"/>
            <w:tcBorders>
              <w:top w:val="nil"/>
              <w:left w:val="nil"/>
              <w:bottom w:val="nil"/>
              <w:right w:val="nil"/>
            </w:tcBorders>
          </w:tcPr>
          <w:p w14:paraId="4B901686" w14:textId="77777777" w:rsidR="001B75AD" w:rsidRDefault="001B75AD">
            <w:pPr>
              <w:spacing w:after="160" w:line="259" w:lineRule="auto"/>
              <w:ind w:left="0" w:firstLine="0"/>
            </w:pPr>
          </w:p>
        </w:tc>
      </w:tr>
      <w:tr w:rsidR="001B75AD" w14:paraId="5C807A75" w14:textId="77777777">
        <w:trPr>
          <w:trHeight w:val="445"/>
        </w:trPr>
        <w:tc>
          <w:tcPr>
            <w:tcW w:w="2100" w:type="dxa"/>
            <w:tcBorders>
              <w:top w:val="nil"/>
              <w:left w:val="nil"/>
              <w:bottom w:val="nil"/>
              <w:right w:val="nil"/>
            </w:tcBorders>
            <w:vAlign w:val="bottom"/>
          </w:tcPr>
          <w:p w14:paraId="784056AF" w14:textId="77777777" w:rsidR="001B75AD" w:rsidRDefault="00BD7B5B">
            <w:pPr>
              <w:spacing w:after="0" w:line="259" w:lineRule="auto"/>
              <w:ind w:left="593" w:firstLine="0"/>
              <w:jc w:val="center"/>
            </w:pPr>
            <w:r>
              <w:rPr>
                <w:rFonts w:ascii="Times New Roman" w:eastAsia="Times New Roman" w:hAnsi="Times New Roman" w:cs="Times New Roman"/>
              </w:rPr>
              <w:t>H</w:t>
            </w:r>
            <w:r>
              <w:rPr>
                <w:rFonts w:ascii="Times New Roman" w:eastAsia="Times New Roman" w:hAnsi="Times New Roman" w:cs="Times New Roman"/>
                <w:vertAlign w:val="subscript"/>
              </w:rPr>
              <w:t>RO</w:t>
            </w:r>
            <w:r>
              <w:rPr>
                <w:rFonts w:ascii="Times New Roman" w:eastAsia="Times New Roman" w:hAnsi="Times New Roman" w:cs="Times New Roman"/>
              </w:rPr>
              <w:t xml:space="preserve"> </w:t>
            </w:r>
          </w:p>
        </w:tc>
        <w:tc>
          <w:tcPr>
            <w:tcW w:w="6091" w:type="dxa"/>
            <w:gridSpan w:val="2"/>
            <w:tcBorders>
              <w:top w:val="nil"/>
              <w:left w:val="nil"/>
              <w:bottom w:val="nil"/>
              <w:right w:val="nil"/>
            </w:tcBorders>
          </w:tcPr>
          <w:p w14:paraId="574A67E4" w14:textId="77777777" w:rsidR="001B75AD" w:rsidRDefault="00BD7B5B">
            <w:pPr>
              <w:spacing w:after="0" w:line="259" w:lineRule="auto"/>
              <w:ind w:left="0" w:firstLine="0"/>
              <w:jc w:val="both"/>
            </w:pPr>
            <w:r>
              <w:t>罐顶计量高度，</w:t>
            </w:r>
            <w:r>
              <w:rPr>
                <w:rFonts w:ascii="Times New Roman" w:eastAsia="Times New Roman" w:hAnsi="Times New Roman" w:cs="Times New Roman"/>
              </w:rPr>
              <w:t>ft</w:t>
            </w:r>
            <w:r>
              <w:t>，锥顶罐见注释</w:t>
            </w:r>
            <w:r>
              <w:t xml:space="preserve"> </w:t>
            </w:r>
            <w:r>
              <w:rPr>
                <w:rFonts w:ascii="Times New Roman" w:eastAsia="Times New Roman" w:hAnsi="Times New Roman" w:cs="Times New Roman"/>
              </w:rPr>
              <w:t>a</w:t>
            </w:r>
            <w:r>
              <w:t>，穹顶罐见注</w:t>
            </w:r>
          </w:p>
        </w:tc>
      </w:tr>
    </w:tbl>
    <w:p w14:paraId="47E6B22B" w14:textId="77777777" w:rsidR="001B75AD" w:rsidRDefault="00BD7B5B">
      <w:pPr>
        <w:spacing w:after="207"/>
        <w:ind w:left="564" w:right="1"/>
      </w:pPr>
      <w:r>
        <w:t>释</w:t>
      </w:r>
      <w:r>
        <w:t xml:space="preserve"> </w:t>
      </w:r>
      <w:r>
        <w:rPr>
          <w:rFonts w:ascii="Times New Roman" w:eastAsia="Times New Roman" w:hAnsi="Times New Roman" w:cs="Times New Roman"/>
        </w:rPr>
        <w:t>b</w:t>
      </w:r>
      <w:r>
        <w:t>。</w:t>
      </w:r>
      <w:r>
        <w:rPr>
          <w:rFonts w:ascii="Times New Roman" w:eastAsia="Times New Roman" w:hAnsi="Times New Roman" w:cs="Times New Roman"/>
        </w:rPr>
        <w:t xml:space="preserve"> </w:t>
      </w:r>
    </w:p>
    <w:p w14:paraId="784E0963" w14:textId="77777777" w:rsidR="001B75AD" w:rsidRDefault="00BD7B5B">
      <w:pPr>
        <w:spacing w:after="214" w:line="259" w:lineRule="auto"/>
        <w:ind w:left="559" w:firstLine="0"/>
      </w:pPr>
      <w:r>
        <w:rPr>
          <w:rFonts w:ascii="Times New Roman" w:eastAsia="Times New Roman" w:hAnsi="Times New Roman" w:cs="Times New Roman"/>
        </w:rPr>
        <w:t xml:space="preserve"> </w:t>
      </w:r>
    </w:p>
    <w:p w14:paraId="64CB1F23" w14:textId="77777777" w:rsidR="001B75AD" w:rsidRDefault="00BD7B5B">
      <w:pPr>
        <w:spacing w:after="228"/>
        <w:ind w:left="564" w:right="1"/>
      </w:pPr>
      <w:r>
        <w:t>对于公式</w:t>
      </w:r>
      <w:r>
        <w:t xml:space="preserve"> </w:t>
      </w:r>
      <w:r>
        <w:rPr>
          <w:rFonts w:ascii="Times New Roman" w:eastAsia="Times New Roman" w:hAnsi="Times New Roman" w:cs="Times New Roman"/>
        </w:rPr>
        <w:t>0-20</w:t>
      </w:r>
      <w:r>
        <w:t>：</w:t>
      </w:r>
      <w:r>
        <w:rPr>
          <w:rFonts w:ascii="Times New Roman" w:eastAsia="Times New Roman" w:hAnsi="Times New Roman" w:cs="Times New Roman"/>
        </w:rPr>
        <w:t xml:space="preserve"> </w:t>
      </w:r>
    </w:p>
    <w:p w14:paraId="5F766B70" w14:textId="77777777" w:rsidR="001B75AD" w:rsidRDefault="00BD7B5B">
      <w:pPr>
        <w:ind w:left="564" w:right="1"/>
      </w:pPr>
      <w:r>
        <w:rPr>
          <w:rFonts w:ascii="Times New Roman" w:eastAsia="Times New Roman" w:hAnsi="Times New Roman" w:cs="Times New Roman"/>
        </w:rPr>
        <w:t>a.</w:t>
      </w:r>
      <w:r>
        <w:t>对于锥顶罐，顶高度</w:t>
      </w:r>
      <w:r>
        <w:t xml:space="preserve"> </w:t>
      </w:r>
      <w:r>
        <w:rPr>
          <w:rFonts w:ascii="Times New Roman" w:eastAsia="Times New Roman" w:hAnsi="Times New Roman" w:cs="Times New Roman"/>
        </w:rPr>
        <w:t>H</w:t>
      </w:r>
      <w:r>
        <w:rPr>
          <w:rFonts w:ascii="Times New Roman" w:eastAsia="Times New Roman" w:hAnsi="Times New Roman" w:cs="Times New Roman"/>
          <w:vertAlign w:val="subscript"/>
        </w:rPr>
        <w:t xml:space="preserve">RO </w:t>
      </w:r>
      <w:r>
        <w:t>计算方法如下：</w:t>
      </w:r>
      <w:r>
        <w:rPr>
          <w:rFonts w:ascii="Times New Roman" w:eastAsia="Times New Roman" w:hAnsi="Times New Roman" w:cs="Times New Roman"/>
        </w:rPr>
        <w:t xml:space="preserve"> </w:t>
      </w:r>
    </w:p>
    <w:tbl>
      <w:tblPr>
        <w:tblStyle w:val="TableGrid"/>
        <w:tblW w:w="8191" w:type="dxa"/>
        <w:tblInd w:w="0" w:type="dxa"/>
        <w:tblCellMar>
          <w:top w:w="0" w:type="dxa"/>
          <w:left w:w="0" w:type="dxa"/>
          <w:bottom w:w="35" w:type="dxa"/>
          <w:right w:w="0" w:type="dxa"/>
        </w:tblCellMar>
        <w:tblLook w:val="04A0" w:firstRow="1" w:lastRow="0" w:firstColumn="1" w:lastColumn="0" w:noHBand="0" w:noVBand="1"/>
      </w:tblPr>
      <w:tblGrid>
        <w:gridCol w:w="2100"/>
        <w:gridCol w:w="4947"/>
        <w:gridCol w:w="1144"/>
      </w:tblGrid>
      <w:tr w:rsidR="001B75AD" w14:paraId="665E67A1" w14:textId="77777777">
        <w:trPr>
          <w:trHeight w:val="1115"/>
        </w:trPr>
        <w:tc>
          <w:tcPr>
            <w:tcW w:w="2100" w:type="dxa"/>
            <w:tcBorders>
              <w:top w:val="nil"/>
              <w:left w:val="nil"/>
              <w:bottom w:val="nil"/>
              <w:right w:val="nil"/>
            </w:tcBorders>
          </w:tcPr>
          <w:p w14:paraId="5D048CD7" w14:textId="77777777" w:rsidR="001B75AD" w:rsidRDefault="00BD7B5B">
            <w:pPr>
              <w:spacing w:after="337" w:line="259" w:lineRule="auto"/>
              <w:ind w:left="0" w:firstLine="0"/>
            </w:pPr>
            <w:r>
              <w:rPr>
                <w:rFonts w:ascii="Times New Roman" w:eastAsia="Times New Roman" w:hAnsi="Times New Roman" w:cs="Times New Roman"/>
              </w:rPr>
              <w:t xml:space="preserve"> </w:t>
            </w:r>
          </w:p>
          <w:p w14:paraId="129BF631" w14:textId="77777777" w:rsidR="001B75AD" w:rsidRDefault="00BD7B5B">
            <w:pPr>
              <w:spacing w:after="0" w:line="259" w:lineRule="auto"/>
              <w:ind w:left="0" w:right="139" w:firstLine="0"/>
              <w:jc w:val="center"/>
            </w:pPr>
            <w:r>
              <w:t>式中：</w:t>
            </w:r>
            <w:r>
              <w:rPr>
                <w:rFonts w:ascii="Times New Roman" w:eastAsia="Times New Roman" w:hAnsi="Times New Roman" w:cs="Times New Roman"/>
              </w:rPr>
              <w:t xml:space="preserve"> </w:t>
            </w:r>
          </w:p>
        </w:tc>
        <w:tc>
          <w:tcPr>
            <w:tcW w:w="4947" w:type="dxa"/>
            <w:tcBorders>
              <w:top w:val="nil"/>
              <w:left w:val="nil"/>
              <w:bottom w:val="nil"/>
              <w:right w:val="nil"/>
            </w:tcBorders>
          </w:tcPr>
          <w:p w14:paraId="0440605D" w14:textId="77777777" w:rsidR="001B75AD" w:rsidRDefault="00BD7B5B">
            <w:pPr>
              <w:spacing w:after="0" w:line="259" w:lineRule="auto"/>
              <w:ind w:left="1046" w:firstLine="0"/>
            </w:pPr>
            <w:r>
              <w:rPr>
                <w:rFonts w:ascii="Times New Roman" w:eastAsia="Times New Roman" w:hAnsi="Times New Roman" w:cs="Times New Roman"/>
                <w:i/>
              </w:rPr>
              <w:t>H</w:t>
            </w:r>
            <w:r>
              <w:rPr>
                <w:rFonts w:ascii="Times New Roman" w:eastAsia="Times New Roman" w:hAnsi="Times New Roman" w:cs="Times New Roman"/>
                <w:i/>
                <w:sz w:val="25"/>
                <w:vertAlign w:val="subscript"/>
              </w:rPr>
              <w:t xml:space="preserve">RO </w:t>
            </w:r>
            <w:r>
              <w:rPr>
                <w:rFonts w:ascii="Segoe UI Symbol" w:eastAsia="Segoe UI Symbol" w:hAnsi="Segoe UI Symbol" w:cs="Segoe UI Symbol"/>
              </w:rPr>
              <w:t></w:t>
            </w:r>
            <w:r>
              <w:rPr>
                <w:rFonts w:ascii="Times New Roman" w:eastAsia="Times New Roman" w:hAnsi="Times New Roman" w:cs="Times New Roman"/>
              </w:rPr>
              <w:t>1/ 3</w:t>
            </w:r>
            <w:r>
              <w:rPr>
                <w:rFonts w:ascii="Times New Roman" w:eastAsia="Times New Roman" w:hAnsi="Times New Roman" w:cs="Times New Roman"/>
                <w:i/>
              </w:rPr>
              <w:t>H</w:t>
            </w:r>
            <w:r>
              <w:rPr>
                <w:rFonts w:ascii="Times New Roman" w:eastAsia="Times New Roman" w:hAnsi="Times New Roman" w:cs="Times New Roman"/>
                <w:i/>
                <w:sz w:val="25"/>
                <w:vertAlign w:val="subscript"/>
              </w:rPr>
              <w:t>R</w:t>
            </w:r>
            <w:r>
              <w:rPr>
                <w:rFonts w:ascii="Times New Roman" w:eastAsia="Times New Roman" w:hAnsi="Times New Roman" w:cs="Times New Roman"/>
              </w:rPr>
              <w:t xml:space="preserve"> </w:t>
            </w:r>
          </w:p>
        </w:tc>
        <w:tc>
          <w:tcPr>
            <w:tcW w:w="1144" w:type="dxa"/>
            <w:tcBorders>
              <w:top w:val="nil"/>
              <w:left w:val="nil"/>
              <w:bottom w:val="nil"/>
              <w:right w:val="nil"/>
            </w:tcBorders>
          </w:tcPr>
          <w:p w14:paraId="34BD89DB" w14:textId="77777777" w:rsidR="001B75AD" w:rsidRDefault="00BD7B5B">
            <w:pPr>
              <w:spacing w:after="0" w:line="259" w:lineRule="auto"/>
              <w:ind w:left="0" w:firstLine="0"/>
              <w:jc w:val="both"/>
            </w:pPr>
            <w:r>
              <w:t>（</w:t>
            </w:r>
            <w:r>
              <w:rPr>
                <w:rFonts w:ascii="Times New Roman" w:eastAsia="Times New Roman" w:hAnsi="Times New Roman" w:cs="Times New Roman"/>
              </w:rPr>
              <w:t>0-21</w:t>
            </w:r>
            <w:r>
              <w:t>）</w:t>
            </w:r>
            <w:r>
              <w:rPr>
                <w:rFonts w:ascii="Times New Roman" w:eastAsia="Times New Roman" w:hAnsi="Times New Roman" w:cs="Times New Roman"/>
              </w:rPr>
              <w:t xml:space="preserve"> </w:t>
            </w:r>
          </w:p>
        </w:tc>
      </w:tr>
      <w:tr w:rsidR="001B75AD" w14:paraId="7AE4ADCC" w14:textId="77777777">
        <w:trPr>
          <w:trHeight w:val="569"/>
        </w:trPr>
        <w:tc>
          <w:tcPr>
            <w:tcW w:w="2100" w:type="dxa"/>
            <w:tcBorders>
              <w:top w:val="nil"/>
              <w:left w:val="nil"/>
              <w:bottom w:val="nil"/>
              <w:right w:val="nil"/>
            </w:tcBorders>
            <w:vAlign w:val="center"/>
          </w:tcPr>
          <w:p w14:paraId="4EBA79DB" w14:textId="77777777" w:rsidR="001B75AD" w:rsidRDefault="00BD7B5B">
            <w:pPr>
              <w:spacing w:after="0" w:line="259" w:lineRule="auto"/>
              <w:ind w:left="593" w:firstLine="0"/>
              <w:jc w:val="center"/>
            </w:pPr>
            <w:r>
              <w:rPr>
                <w:rFonts w:ascii="Times New Roman" w:eastAsia="Times New Roman" w:hAnsi="Times New Roman" w:cs="Times New Roman"/>
              </w:rPr>
              <w:t>H</w:t>
            </w:r>
            <w:r>
              <w:rPr>
                <w:rFonts w:ascii="Times New Roman" w:eastAsia="Times New Roman" w:hAnsi="Times New Roman" w:cs="Times New Roman"/>
                <w:vertAlign w:val="subscript"/>
              </w:rPr>
              <w:t>RO</w:t>
            </w:r>
            <w:r>
              <w:rPr>
                <w:rFonts w:ascii="Times New Roman" w:eastAsia="Times New Roman" w:hAnsi="Times New Roman" w:cs="Times New Roman"/>
              </w:rPr>
              <w:t xml:space="preserve"> </w:t>
            </w:r>
          </w:p>
        </w:tc>
        <w:tc>
          <w:tcPr>
            <w:tcW w:w="4947" w:type="dxa"/>
            <w:tcBorders>
              <w:top w:val="nil"/>
              <w:left w:val="nil"/>
              <w:bottom w:val="nil"/>
              <w:right w:val="nil"/>
            </w:tcBorders>
            <w:vAlign w:val="center"/>
          </w:tcPr>
          <w:p w14:paraId="62E1B5C0" w14:textId="77777777" w:rsidR="001B75AD" w:rsidRDefault="00BD7B5B">
            <w:pPr>
              <w:spacing w:after="0" w:line="259" w:lineRule="auto"/>
              <w:ind w:left="0" w:firstLine="0"/>
            </w:pPr>
            <w:r>
              <w:t>罐顶计量高度，</w:t>
            </w:r>
            <w:r>
              <w:rPr>
                <w:rFonts w:ascii="Times New Roman" w:eastAsia="Times New Roman" w:hAnsi="Times New Roman" w:cs="Times New Roman"/>
              </w:rPr>
              <w:t>ft</w:t>
            </w:r>
            <w:r>
              <w:t>；</w:t>
            </w:r>
            <w:r>
              <w:rPr>
                <w:rFonts w:ascii="Times New Roman" w:eastAsia="Times New Roman" w:hAnsi="Times New Roman" w:cs="Times New Roman"/>
              </w:rPr>
              <w:t xml:space="preserve"> </w:t>
            </w:r>
          </w:p>
        </w:tc>
        <w:tc>
          <w:tcPr>
            <w:tcW w:w="1144" w:type="dxa"/>
            <w:tcBorders>
              <w:top w:val="nil"/>
              <w:left w:val="nil"/>
              <w:bottom w:val="nil"/>
              <w:right w:val="nil"/>
            </w:tcBorders>
          </w:tcPr>
          <w:p w14:paraId="080675DF" w14:textId="77777777" w:rsidR="001B75AD" w:rsidRDefault="001B75AD">
            <w:pPr>
              <w:spacing w:after="160" w:line="259" w:lineRule="auto"/>
              <w:ind w:left="0" w:firstLine="0"/>
            </w:pPr>
          </w:p>
        </w:tc>
      </w:tr>
      <w:tr w:rsidR="001B75AD" w14:paraId="378CE81E" w14:textId="77777777">
        <w:trPr>
          <w:trHeight w:val="533"/>
        </w:trPr>
        <w:tc>
          <w:tcPr>
            <w:tcW w:w="2100" w:type="dxa"/>
            <w:tcBorders>
              <w:top w:val="nil"/>
              <w:left w:val="nil"/>
              <w:bottom w:val="nil"/>
              <w:right w:val="nil"/>
            </w:tcBorders>
          </w:tcPr>
          <w:p w14:paraId="31EC5762" w14:textId="77777777" w:rsidR="001B75AD" w:rsidRDefault="00BD7B5B">
            <w:pPr>
              <w:spacing w:after="0" w:line="259" w:lineRule="auto"/>
              <w:ind w:left="463" w:firstLine="0"/>
              <w:jc w:val="center"/>
            </w:pPr>
            <w:r>
              <w:rPr>
                <w:rFonts w:ascii="Times New Roman" w:eastAsia="Times New Roman" w:hAnsi="Times New Roman" w:cs="Times New Roman"/>
              </w:rPr>
              <w:t>H</w:t>
            </w:r>
            <w:r>
              <w:rPr>
                <w:rFonts w:ascii="Times New Roman" w:eastAsia="Times New Roman" w:hAnsi="Times New Roman" w:cs="Times New Roman"/>
                <w:sz w:val="18"/>
              </w:rPr>
              <w:t xml:space="preserve">R </w:t>
            </w:r>
          </w:p>
        </w:tc>
        <w:tc>
          <w:tcPr>
            <w:tcW w:w="4947" w:type="dxa"/>
            <w:tcBorders>
              <w:top w:val="nil"/>
              <w:left w:val="nil"/>
              <w:bottom w:val="nil"/>
              <w:right w:val="nil"/>
            </w:tcBorders>
            <w:vAlign w:val="center"/>
          </w:tcPr>
          <w:p w14:paraId="52E11036" w14:textId="77777777" w:rsidR="001B75AD" w:rsidRDefault="00BD7B5B">
            <w:pPr>
              <w:spacing w:after="0" w:line="259" w:lineRule="auto"/>
              <w:ind w:left="0" w:firstLine="0"/>
            </w:pPr>
            <w:r>
              <w:t>罐顶高度，</w:t>
            </w:r>
            <w:r>
              <w:rPr>
                <w:rFonts w:ascii="Times New Roman" w:eastAsia="Times New Roman" w:hAnsi="Times New Roman" w:cs="Times New Roman"/>
              </w:rPr>
              <w:t>ft</w:t>
            </w:r>
            <w:r>
              <w:t>；</w:t>
            </w:r>
            <w:r>
              <w:rPr>
                <w:rFonts w:ascii="Times New Roman" w:eastAsia="Times New Roman" w:hAnsi="Times New Roman" w:cs="Times New Roman"/>
              </w:rPr>
              <w:t xml:space="preserve"> </w:t>
            </w:r>
          </w:p>
        </w:tc>
        <w:tc>
          <w:tcPr>
            <w:tcW w:w="1144" w:type="dxa"/>
            <w:tcBorders>
              <w:top w:val="nil"/>
              <w:left w:val="nil"/>
              <w:bottom w:val="nil"/>
              <w:right w:val="nil"/>
            </w:tcBorders>
          </w:tcPr>
          <w:p w14:paraId="1F37B7A5" w14:textId="77777777" w:rsidR="001B75AD" w:rsidRDefault="001B75AD">
            <w:pPr>
              <w:spacing w:after="160" w:line="259" w:lineRule="auto"/>
              <w:ind w:left="0" w:firstLine="0"/>
            </w:pPr>
          </w:p>
        </w:tc>
      </w:tr>
      <w:tr w:rsidR="001B75AD" w14:paraId="5C3DBD93" w14:textId="77777777">
        <w:trPr>
          <w:trHeight w:val="445"/>
        </w:trPr>
        <w:tc>
          <w:tcPr>
            <w:tcW w:w="2100" w:type="dxa"/>
            <w:tcBorders>
              <w:top w:val="nil"/>
              <w:left w:val="nil"/>
              <w:bottom w:val="nil"/>
              <w:right w:val="nil"/>
            </w:tcBorders>
          </w:tcPr>
          <w:p w14:paraId="33B1A310" w14:textId="77777777" w:rsidR="001B75AD" w:rsidRDefault="00BD7B5B">
            <w:pPr>
              <w:spacing w:after="0" w:line="259" w:lineRule="auto"/>
              <w:ind w:left="0" w:firstLine="0"/>
            </w:pPr>
            <w:r>
              <w:rPr>
                <w:rFonts w:ascii="Times New Roman" w:eastAsia="Times New Roman" w:hAnsi="Times New Roman" w:cs="Times New Roman"/>
              </w:rPr>
              <w:t xml:space="preserve"> </w:t>
            </w:r>
          </w:p>
        </w:tc>
        <w:tc>
          <w:tcPr>
            <w:tcW w:w="4947" w:type="dxa"/>
            <w:tcBorders>
              <w:top w:val="nil"/>
              <w:left w:val="nil"/>
              <w:bottom w:val="nil"/>
              <w:right w:val="nil"/>
            </w:tcBorders>
            <w:vAlign w:val="bottom"/>
          </w:tcPr>
          <w:p w14:paraId="40C96053" w14:textId="77777777" w:rsidR="001B75AD" w:rsidRDefault="00BD7B5B">
            <w:pPr>
              <w:tabs>
                <w:tab w:val="center" w:pos="1749"/>
                <w:tab w:val="center" w:pos="2323"/>
              </w:tabs>
              <w:spacing w:after="0" w:line="259" w:lineRule="auto"/>
              <w:ind w:left="0" w:firstLine="0"/>
            </w:pPr>
            <w:r>
              <w:rPr>
                <w:rFonts w:ascii="Calibri" w:eastAsia="Calibri" w:hAnsi="Calibri" w:cs="Calibri"/>
                <w:sz w:val="22"/>
              </w:rPr>
              <w:tab/>
            </w:r>
            <w:r>
              <w:rPr>
                <w:rFonts w:ascii="Times New Roman" w:eastAsia="Times New Roman" w:hAnsi="Times New Roman" w:cs="Times New Roman"/>
                <w:i/>
              </w:rPr>
              <w:t>H</w:t>
            </w:r>
            <w:r>
              <w:rPr>
                <w:rFonts w:ascii="Times New Roman" w:eastAsia="Times New Roman" w:hAnsi="Times New Roman" w:cs="Times New Roman"/>
                <w:i/>
                <w:sz w:val="16"/>
              </w:rPr>
              <w:t xml:space="preserve">R </w:t>
            </w:r>
            <w:r>
              <w:rPr>
                <w:rFonts w:ascii="Segoe UI Symbol" w:eastAsia="Segoe UI Symbol" w:hAnsi="Segoe UI Symbol" w:cs="Segoe UI Symbol"/>
              </w:rPr>
              <w:t xml:space="preserve"> </w:t>
            </w:r>
            <w:r>
              <w:rPr>
                <w:rFonts w:ascii="Times New Roman" w:eastAsia="Times New Roman" w:hAnsi="Times New Roman" w:cs="Times New Roman"/>
                <w:i/>
              </w:rPr>
              <w:t>S R</w:t>
            </w:r>
            <w:r>
              <w:rPr>
                <w:rFonts w:ascii="Times New Roman" w:eastAsia="Times New Roman" w:hAnsi="Times New Roman" w:cs="Times New Roman"/>
                <w:i/>
                <w:sz w:val="16"/>
              </w:rPr>
              <w:t>R</w:t>
            </w:r>
            <w:r>
              <w:rPr>
                <w:rFonts w:ascii="Times New Roman" w:eastAsia="Times New Roman" w:hAnsi="Times New Roman" w:cs="Times New Roman"/>
                <w:i/>
                <w:sz w:val="16"/>
              </w:rPr>
              <w:tab/>
              <w:t>S</w:t>
            </w:r>
            <w:r>
              <w:rPr>
                <w:rFonts w:ascii="Times New Roman" w:eastAsia="Times New Roman" w:hAnsi="Times New Roman" w:cs="Times New Roman"/>
              </w:rPr>
              <w:t xml:space="preserve"> </w:t>
            </w:r>
          </w:p>
        </w:tc>
        <w:tc>
          <w:tcPr>
            <w:tcW w:w="1144" w:type="dxa"/>
            <w:tcBorders>
              <w:top w:val="nil"/>
              <w:left w:val="nil"/>
              <w:bottom w:val="nil"/>
              <w:right w:val="nil"/>
            </w:tcBorders>
          </w:tcPr>
          <w:p w14:paraId="08811CE2" w14:textId="77777777" w:rsidR="001B75AD" w:rsidRDefault="00BD7B5B">
            <w:pPr>
              <w:spacing w:after="0" w:line="259" w:lineRule="auto"/>
              <w:ind w:left="0" w:firstLine="0"/>
              <w:jc w:val="both"/>
            </w:pPr>
            <w:r>
              <w:t>（</w:t>
            </w:r>
            <w:r>
              <w:rPr>
                <w:rFonts w:ascii="Times New Roman" w:eastAsia="Times New Roman" w:hAnsi="Times New Roman" w:cs="Times New Roman"/>
              </w:rPr>
              <w:t>0-22</w:t>
            </w:r>
            <w:r>
              <w:t>）</w:t>
            </w:r>
            <w:r>
              <w:rPr>
                <w:rFonts w:ascii="Times New Roman" w:eastAsia="Times New Roman" w:hAnsi="Times New Roman" w:cs="Times New Roman"/>
              </w:rPr>
              <w:t xml:space="preserve"> </w:t>
            </w:r>
          </w:p>
        </w:tc>
      </w:tr>
    </w:tbl>
    <w:p w14:paraId="479EA870" w14:textId="77777777" w:rsidR="001B75AD" w:rsidRDefault="00BD7B5B">
      <w:pPr>
        <w:spacing w:after="197"/>
        <w:ind w:left="564" w:right="1"/>
      </w:pPr>
      <w:r>
        <w:t>式中：</w:t>
      </w:r>
    </w:p>
    <w:p w14:paraId="2CB0AA14" w14:textId="77777777" w:rsidR="001B75AD" w:rsidRDefault="00BD7B5B">
      <w:pPr>
        <w:pStyle w:val="2"/>
        <w:tabs>
          <w:tab w:val="center" w:pos="1259"/>
          <w:tab w:val="center" w:pos="4831"/>
        </w:tabs>
        <w:spacing w:after="222"/>
        <w:ind w:left="0" w:firstLine="0"/>
        <w:jc w:val="left"/>
      </w:pPr>
      <w:r>
        <w:rPr>
          <w:rFonts w:ascii="Calibri" w:eastAsia="Calibri" w:hAnsi="Calibri" w:cs="Calibri"/>
          <w:sz w:val="22"/>
        </w:rPr>
        <w:tab/>
      </w:r>
      <w:r>
        <w:t>S</w:t>
      </w:r>
      <w:r>
        <w:rPr>
          <w:vertAlign w:val="subscript"/>
        </w:rPr>
        <w:t>R</w:t>
      </w:r>
      <w:r>
        <w:t xml:space="preserve"> </w:t>
      </w:r>
      <w:r>
        <w:tab/>
      </w:r>
      <w:r>
        <w:rPr>
          <w:rFonts w:ascii="微软雅黑" w:eastAsia="微软雅黑" w:hAnsi="微软雅黑" w:cs="微软雅黑"/>
        </w:rPr>
        <w:t>罐锥顶斜率，</w:t>
      </w:r>
      <w:r>
        <w:t>ft/ft</w:t>
      </w:r>
      <w:r>
        <w:rPr>
          <w:rFonts w:ascii="微软雅黑" w:eastAsia="微软雅黑" w:hAnsi="微软雅黑" w:cs="微软雅黑"/>
        </w:rPr>
        <w:t>；如果未知，则使用标准值</w:t>
      </w:r>
    </w:p>
    <w:p w14:paraId="10798F7E" w14:textId="77777777" w:rsidR="001B75AD" w:rsidRDefault="00BD7B5B">
      <w:pPr>
        <w:pStyle w:val="3"/>
        <w:spacing w:after="208"/>
        <w:ind w:left="554" w:firstLine="0"/>
      </w:pPr>
      <w:r>
        <w:rPr>
          <w:rFonts w:ascii="Times New Roman" w:eastAsia="Times New Roman" w:hAnsi="Times New Roman" w:cs="Times New Roman"/>
        </w:rPr>
        <w:t>0.0625</w:t>
      </w:r>
      <w:r>
        <w:t>；</w:t>
      </w:r>
      <w:r>
        <w:rPr>
          <w:rFonts w:ascii="Times New Roman" w:eastAsia="Times New Roman" w:hAnsi="Times New Roman" w:cs="Times New Roman"/>
        </w:rPr>
        <w:t xml:space="preserve"> </w:t>
      </w:r>
    </w:p>
    <w:p w14:paraId="2282A087" w14:textId="77777777" w:rsidR="001B75AD" w:rsidRDefault="00BD7B5B">
      <w:pPr>
        <w:tabs>
          <w:tab w:val="center" w:pos="1264"/>
          <w:tab w:val="center" w:pos="3027"/>
        </w:tabs>
        <w:spacing w:after="175"/>
        <w:ind w:left="0" w:firstLine="0"/>
      </w:pPr>
      <w:r>
        <w:rPr>
          <w:rFonts w:ascii="Calibri" w:eastAsia="Calibri" w:hAnsi="Calibri" w:cs="Calibri"/>
          <w:sz w:val="22"/>
        </w:rPr>
        <w:tab/>
      </w:r>
      <w:r>
        <w:rPr>
          <w:rFonts w:ascii="Times New Roman" w:eastAsia="Times New Roman" w:hAnsi="Times New Roman" w:cs="Times New Roman"/>
        </w:rPr>
        <w:t>R</w:t>
      </w:r>
      <w:r>
        <w:rPr>
          <w:rFonts w:ascii="Times New Roman" w:eastAsia="Times New Roman" w:hAnsi="Times New Roman" w:cs="Times New Roman"/>
          <w:vertAlign w:val="subscript"/>
        </w:rPr>
        <w:t>S</w:t>
      </w:r>
      <w:r>
        <w:rPr>
          <w:rFonts w:ascii="Times New Roman" w:eastAsia="Times New Roman" w:hAnsi="Times New Roman" w:cs="Times New Roman"/>
        </w:rPr>
        <w:t xml:space="preserve"> </w:t>
      </w:r>
      <w:r>
        <w:rPr>
          <w:rFonts w:ascii="Times New Roman" w:eastAsia="Times New Roman" w:hAnsi="Times New Roman" w:cs="Times New Roman"/>
        </w:rPr>
        <w:tab/>
      </w:r>
      <w:r>
        <w:t>罐壳半径，</w:t>
      </w:r>
      <w:r>
        <w:rPr>
          <w:rFonts w:ascii="Times New Roman" w:eastAsia="Times New Roman" w:hAnsi="Times New Roman" w:cs="Times New Roman"/>
        </w:rPr>
        <w:t>ft</w:t>
      </w:r>
      <w:r>
        <w:t>。</w:t>
      </w:r>
      <w:r>
        <w:rPr>
          <w:rFonts w:ascii="Times New Roman" w:eastAsia="Times New Roman" w:hAnsi="Times New Roman" w:cs="Times New Roman"/>
        </w:rPr>
        <w:t xml:space="preserve"> </w:t>
      </w:r>
    </w:p>
    <w:p w14:paraId="08552706" w14:textId="77777777" w:rsidR="001B75AD" w:rsidRDefault="00BD7B5B">
      <w:pPr>
        <w:spacing w:after="312" w:line="259" w:lineRule="auto"/>
        <w:ind w:left="559" w:firstLine="0"/>
      </w:pPr>
      <w:r>
        <w:t xml:space="preserve"> </w:t>
      </w:r>
    </w:p>
    <w:p w14:paraId="45C6CBB3" w14:textId="77777777" w:rsidR="001B75AD" w:rsidRDefault="00BD7B5B">
      <w:pPr>
        <w:ind w:left="564" w:right="1"/>
      </w:pPr>
      <w:r>
        <w:rPr>
          <w:rFonts w:ascii="Times New Roman" w:eastAsia="Times New Roman" w:hAnsi="Times New Roman" w:cs="Times New Roman"/>
        </w:rPr>
        <w:t>b.</w:t>
      </w:r>
      <w:r>
        <w:t>对于穹顶罐，罐顶计量高度</w:t>
      </w:r>
      <w:r>
        <w:t xml:space="preserve"> </w:t>
      </w:r>
      <w:r>
        <w:rPr>
          <w:rFonts w:ascii="Times New Roman" w:eastAsia="Times New Roman" w:hAnsi="Times New Roman" w:cs="Times New Roman"/>
        </w:rPr>
        <w:t>H</w:t>
      </w:r>
      <w:r>
        <w:rPr>
          <w:rFonts w:ascii="Times New Roman" w:eastAsia="Times New Roman" w:hAnsi="Times New Roman" w:cs="Times New Roman"/>
          <w:vertAlign w:val="subscript"/>
        </w:rPr>
        <w:t xml:space="preserve">RO </w:t>
      </w:r>
      <w:r>
        <w:t>计算方法如下：</w:t>
      </w:r>
      <w:r>
        <w:rPr>
          <w:rFonts w:ascii="Times New Roman" w:eastAsia="Times New Roman" w:hAnsi="Times New Roman" w:cs="Times New Roman"/>
        </w:rPr>
        <w:t xml:space="preserve"> </w:t>
      </w:r>
    </w:p>
    <w:tbl>
      <w:tblPr>
        <w:tblStyle w:val="TableGrid"/>
        <w:tblW w:w="8191" w:type="dxa"/>
        <w:tblInd w:w="0" w:type="dxa"/>
        <w:tblCellMar>
          <w:top w:w="115" w:type="dxa"/>
          <w:left w:w="0" w:type="dxa"/>
          <w:bottom w:w="19" w:type="dxa"/>
          <w:right w:w="0" w:type="dxa"/>
        </w:tblCellMar>
        <w:tblLook w:val="04A0" w:firstRow="1" w:lastRow="0" w:firstColumn="1" w:lastColumn="0" w:noHBand="0" w:noVBand="1"/>
      </w:tblPr>
      <w:tblGrid>
        <w:gridCol w:w="2100"/>
        <w:gridCol w:w="4947"/>
        <w:gridCol w:w="1144"/>
      </w:tblGrid>
      <w:tr w:rsidR="001B75AD" w14:paraId="3C379B60" w14:textId="77777777">
        <w:trPr>
          <w:trHeight w:val="1719"/>
        </w:trPr>
        <w:tc>
          <w:tcPr>
            <w:tcW w:w="2100" w:type="dxa"/>
            <w:tcBorders>
              <w:top w:val="nil"/>
              <w:left w:val="nil"/>
              <w:bottom w:val="nil"/>
              <w:right w:val="nil"/>
            </w:tcBorders>
            <w:vAlign w:val="bottom"/>
          </w:tcPr>
          <w:p w14:paraId="7681668B" w14:textId="77777777" w:rsidR="001B75AD" w:rsidRDefault="00BD7B5B">
            <w:pPr>
              <w:spacing w:after="661" w:line="259" w:lineRule="auto"/>
              <w:ind w:left="0" w:firstLine="0"/>
            </w:pPr>
            <w:r>
              <w:rPr>
                <w:rFonts w:ascii="Times New Roman" w:eastAsia="Times New Roman" w:hAnsi="Times New Roman" w:cs="Times New Roman"/>
              </w:rPr>
              <w:t xml:space="preserve"> </w:t>
            </w:r>
          </w:p>
          <w:p w14:paraId="5D47DE80" w14:textId="77777777" w:rsidR="001B75AD" w:rsidRDefault="00BD7B5B">
            <w:pPr>
              <w:spacing w:after="0" w:line="259" w:lineRule="auto"/>
              <w:ind w:left="0" w:right="139" w:firstLine="0"/>
              <w:jc w:val="center"/>
            </w:pPr>
            <w:r>
              <w:t>式中：</w:t>
            </w:r>
            <w:r>
              <w:rPr>
                <w:rFonts w:ascii="Times New Roman" w:eastAsia="Times New Roman" w:hAnsi="Times New Roman" w:cs="Times New Roman"/>
              </w:rPr>
              <w:t xml:space="preserve"> </w:t>
            </w:r>
          </w:p>
        </w:tc>
        <w:tc>
          <w:tcPr>
            <w:tcW w:w="4947" w:type="dxa"/>
            <w:tcBorders>
              <w:top w:val="nil"/>
              <w:left w:val="nil"/>
              <w:bottom w:val="nil"/>
              <w:right w:val="nil"/>
            </w:tcBorders>
          </w:tcPr>
          <w:p w14:paraId="292FC605" w14:textId="77777777" w:rsidR="001B75AD" w:rsidRDefault="00BD7B5B">
            <w:pPr>
              <w:tabs>
                <w:tab w:val="center" w:pos="1684"/>
                <w:tab w:val="center" w:pos="2669"/>
              </w:tabs>
              <w:spacing w:after="52" w:line="259" w:lineRule="auto"/>
              <w:ind w:left="0" w:firstLine="0"/>
            </w:pPr>
            <w:r>
              <w:rPr>
                <w:rFonts w:ascii="Calibri" w:eastAsia="Calibri" w:hAnsi="Calibri" w:cs="Calibri"/>
                <w:noProof/>
                <w:sz w:val="22"/>
              </w:rPr>
              <mc:AlternateContent>
                <mc:Choice Requires="wpg">
                  <w:drawing>
                    <wp:anchor distT="0" distB="0" distL="114300" distR="114300" simplePos="0" relativeHeight="251665408" behindDoc="1" locked="0" layoutInCell="1" allowOverlap="1" wp14:anchorId="47138AB9" wp14:editId="53BDB68B">
                      <wp:simplePos x="0" y="0"/>
                      <wp:positionH relativeFrom="column">
                        <wp:posOffset>1059252</wp:posOffset>
                      </wp:positionH>
                      <wp:positionV relativeFrom="paragraph">
                        <wp:posOffset>203352</wp:posOffset>
                      </wp:positionV>
                      <wp:extent cx="743620" cy="8506"/>
                      <wp:effectExtent l="0" t="0" r="0" b="0"/>
                      <wp:wrapNone/>
                      <wp:docPr id="372359" name="Group 372359"/>
                      <wp:cNvGraphicFramePr/>
                      <a:graphic xmlns:a="http://schemas.openxmlformats.org/drawingml/2006/main">
                        <a:graphicData uri="http://schemas.microsoft.com/office/word/2010/wordprocessingGroup">
                          <wpg:wgp>
                            <wpg:cNvGrpSpPr/>
                            <wpg:grpSpPr>
                              <a:xfrm>
                                <a:off x="0" y="0"/>
                                <a:ext cx="743620" cy="8506"/>
                                <a:chOff x="0" y="0"/>
                                <a:chExt cx="743620" cy="8506"/>
                              </a:xfrm>
                            </wpg:grpSpPr>
                            <wps:wsp>
                              <wps:cNvPr id="19017" name="Shape 19017"/>
                              <wps:cNvSpPr/>
                              <wps:spPr>
                                <a:xfrm>
                                  <a:off x="0" y="0"/>
                                  <a:ext cx="105534" cy="0"/>
                                </a:xfrm>
                                <a:custGeom>
                                  <a:avLst/>
                                  <a:gdLst/>
                                  <a:ahLst/>
                                  <a:cxnLst/>
                                  <a:rect l="0" t="0" r="0" b="0"/>
                                  <a:pathLst>
                                    <a:path w="105534">
                                      <a:moveTo>
                                        <a:pt x="0" y="0"/>
                                      </a:moveTo>
                                      <a:lnTo>
                                        <a:pt x="105534" y="0"/>
                                      </a:lnTo>
                                    </a:path>
                                  </a:pathLst>
                                </a:custGeom>
                                <a:ln w="8506" cap="flat">
                                  <a:round/>
                                </a:ln>
                              </wps:spPr>
                              <wps:style>
                                <a:lnRef idx="1">
                                  <a:srgbClr val="000000"/>
                                </a:lnRef>
                                <a:fillRef idx="0">
                                  <a:srgbClr val="000000">
                                    <a:alpha val="0"/>
                                  </a:srgbClr>
                                </a:fillRef>
                                <a:effectRef idx="0">
                                  <a:scrgbClr r="0" g="0" b="0"/>
                                </a:effectRef>
                                <a:fontRef idx="none"/>
                              </wps:style>
                              <wps:bodyPr/>
                            </wps:wsp>
                            <wps:wsp>
                              <wps:cNvPr id="19018" name="Shape 19018"/>
                              <wps:cNvSpPr/>
                              <wps:spPr>
                                <a:xfrm>
                                  <a:off x="283056" y="0"/>
                                  <a:ext cx="102760" cy="0"/>
                                </a:xfrm>
                                <a:custGeom>
                                  <a:avLst/>
                                  <a:gdLst/>
                                  <a:ahLst/>
                                  <a:cxnLst/>
                                  <a:rect l="0" t="0" r="0" b="0"/>
                                  <a:pathLst>
                                    <a:path w="102760">
                                      <a:moveTo>
                                        <a:pt x="0" y="0"/>
                                      </a:moveTo>
                                      <a:lnTo>
                                        <a:pt x="102760" y="0"/>
                                      </a:lnTo>
                                    </a:path>
                                  </a:pathLst>
                                </a:custGeom>
                                <a:ln w="8506" cap="flat">
                                  <a:round/>
                                </a:ln>
                              </wps:spPr>
                              <wps:style>
                                <a:lnRef idx="1">
                                  <a:srgbClr val="000000"/>
                                </a:lnRef>
                                <a:fillRef idx="0">
                                  <a:srgbClr val="000000">
                                    <a:alpha val="0"/>
                                  </a:srgbClr>
                                </a:fillRef>
                                <a:effectRef idx="0">
                                  <a:scrgbClr r="0" g="0" b="0"/>
                                </a:effectRef>
                                <a:fontRef idx="none"/>
                              </wps:style>
                              <wps:bodyPr/>
                            </wps:wsp>
                            <wps:wsp>
                              <wps:cNvPr id="19019" name="Shape 19019"/>
                              <wps:cNvSpPr/>
                              <wps:spPr>
                                <a:xfrm>
                                  <a:off x="492901" y="0"/>
                                  <a:ext cx="250719" cy="0"/>
                                </a:xfrm>
                                <a:custGeom>
                                  <a:avLst/>
                                  <a:gdLst/>
                                  <a:ahLst/>
                                  <a:cxnLst/>
                                  <a:rect l="0" t="0" r="0" b="0"/>
                                  <a:pathLst>
                                    <a:path w="250719">
                                      <a:moveTo>
                                        <a:pt x="0" y="0"/>
                                      </a:moveTo>
                                      <a:lnTo>
                                        <a:pt x="250719" y="0"/>
                                      </a:lnTo>
                                    </a:path>
                                  </a:pathLst>
                                </a:custGeom>
                                <a:ln w="8506"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2359" style="width:58.5527pt;height:0.669788pt;position:absolute;z-index:-2147483611;mso-position-horizontal-relative:text;mso-position-horizontal:absolute;margin-left:83.4056pt;mso-position-vertical-relative:text;margin-top:16.012pt;" coordsize="7436,85">
                      <v:shape id="Shape 19017" style="position:absolute;width:1055;height:0;left:0;top:0;" coordsize="105534,0" path="m0,0l105534,0">
                        <v:stroke weight="0.669788pt" endcap="flat" joinstyle="round" on="true" color="#000000"/>
                        <v:fill on="false" color="#000000" opacity="0"/>
                      </v:shape>
                      <v:shape id="Shape 19018" style="position:absolute;width:1027;height:0;left:2830;top:0;" coordsize="102760,0" path="m0,0l102760,0">
                        <v:stroke weight="0.669788pt" endcap="flat" joinstyle="round" on="true" color="#000000"/>
                        <v:fill on="false" color="#000000" opacity="0"/>
                      </v:shape>
                      <v:shape id="Shape 19019" style="position:absolute;width:2507;height:0;left:4929;top:0;" coordsize="250719,0" path="m0,0l250719,0">
                        <v:stroke weight="0.669788pt" endcap="flat" joinstyle="round" on="true" color="#000000"/>
                        <v:fill on="false" color="#000000" opacity="0"/>
                      </v:shape>
                    </v:group>
                  </w:pict>
                </mc:Fallback>
              </mc:AlternateContent>
            </w:r>
            <w:r>
              <w:rPr>
                <w:rFonts w:ascii="Calibri" w:eastAsia="Calibri" w:hAnsi="Calibri" w:cs="Calibri"/>
                <w:sz w:val="22"/>
              </w:rPr>
              <w:tab/>
            </w:r>
            <w:r>
              <w:rPr>
                <w:rFonts w:ascii="Segoe UI Symbol" w:eastAsia="Segoe UI Symbol" w:hAnsi="Segoe UI Symbol" w:cs="Segoe UI Symbol"/>
              </w:rPr>
              <w:t></w:t>
            </w:r>
            <w:r>
              <w:rPr>
                <w:rFonts w:ascii="Times New Roman" w:eastAsia="Times New Roman" w:hAnsi="Times New Roman" w:cs="Times New Roman"/>
              </w:rPr>
              <w:t>1</w:t>
            </w:r>
            <w:r>
              <w:rPr>
                <w:rFonts w:ascii="Times New Roman" w:eastAsia="Times New Roman" w:hAnsi="Times New Roman" w:cs="Times New Roman"/>
              </w:rPr>
              <w:tab/>
              <w:t xml:space="preserve">1 </w:t>
            </w:r>
            <w:r>
              <w:rPr>
                <w:rFonts w:ascii="Segoe UI Symbol" w:eastAsia="Segoe UI Symbol" w:hAnsi="Segoe UI Symbol" w:cs="Segoe UI Symbol"/>
              </w:rPr>
              <w:t></w:t>
            </w:r>
            <w:r>
              <w:rPr>
                <w:rFonts w:ascii="Times New Roman" w:eastAsia="Times New Roman" w:hAnsi="Times New Roman" w:cs="Times New Roman"/>
                <w:i/>
              </w:rPr>
              <w:t>H</w:t>
            </w:r>
            <w:r>
              <w:rPr>
                <w:rFonts w:ascii="Times New Roman" w:eastAsia="Times New Roman" w:hAnsi="Times New Roman" w:cs="Times New Roman"/>
                <w:i/>
                <w:sz w:val="16"/>
              </w:rPr>
              <w:t xml:space="preserve">R </w:t>
            </w:r>
            <w:r>
              <w:rPr>
                <w:rFonts w:ascii="Segoe UI Symbol" w:eastAsia="Segoe UI Symbol" w:hAnsi="Segoe UI Symbol" w:cs="Segoe UI Symbol"/>
              </w:rPr>
              <w:t></w:t>
            </w:r>
            <w:r>
              <w:rPr>
                <w:rFonts w:ascii="Times New Roman" w:eastAsia="Times New Roman" w:hAnsi="Times New Roman" w:cs="Times New Roman"/>
                <w:sz w:val="16"/>
              </w:rPr>
              <w:t xml:space="preserve">2 </w:t>
            </w:r>
            <w:r>
              <w:rPr>
                <w:rFonts w:ascii="Segoe UI Symbol" w:eastAsia="Segoe UI Symbol" w:hAnsi="Segoe UI Symbol" w:cs="Segoe UI Symbol"/>
              </w:rPr>
              <w:t></w:t>
            </w:r>
            <w:r>
              <w:rPr>
                <w:rFonts w:ascii="Segoe UI Symbol" w:eastAsia="Segoe UI Symbol" w:hAnsi="Segoe UI Symbol" w:cs="Segoe UI Symbol"/>
              </w:rPr>
              <w:t></w:t>
            </w:r>
            <w:r>
              <w:rPr>
                <w:rFonts w:ascii="Times New Roman" w:eastAsia="Times New Roman" w:hAnsi="Times New Roman" w:cs="Times New Roman"/>
              </w:rPr>
              <w:t xml:space="preserve"> </w:t>
            </w:r>
          </w:p>
          <w:p w14:paraId="28CC6869" w14:textId="77777777" w:rsidR="001B75AD" w:rsidRDefault="00BD7B5B">
            <w:pPr>
              <w:spacing w:before="6" w:after="0" w:line="259" w:lineRule="auto"/>
              <w:ind w:left="1686" w:right="1592" w:hanging="1290"/>
            </w:pPr>
            <w:r>
              <w:rPr>
                <w:rFonts w:ascii="Times New Roman" w:eastAsia="Times New Roman" w:hAnsi="Times New Roman" w:cs="Times New Roman"/>
                <w:i/>
              </w:rPr>
              <w:t>H</w:t>
            </w:r>
            <w:r>
              <w:rPr>
                <w:rFonts w:ascii="Times New Roman" w:eastAsia="Times New Roman" w:hAnsi="Times New Roman" w:cs="Times New Roman"/>
                <w:i/>
                <w:sz w:val="16"/>
              </w:rPr>
              <w:t xml:space="preserve">RO </w:t>
            </w:r>
            <w:r>
              <w:rPr>
                <w:rFonts w:ascii="Segoe UI Symbol" w:eastAsia="Segoe UI Symbol" w:hAnsi="Segoe UI Symbol" w:cs="Segoe UI Symbol"/>
              </w:rPr>
              <w:t xml:space="preserve"> </w:t>
            </w:r>
            <w:r>
              <w:rPr>
                <w:rFonts w:ascii="Times New Roman" w:eastAsia="Times New Roman" w:hAnsi="Times New Roman" w:cs="Times New Roman"/>
                <w:i/>
              </w:rPr>
              <w:t>H</w:t>
            </w:r>
            <w:r>
              <w:rPr>
                <w:rFonts w:ascii="Times New Roman" w:eastAsia="Times New Roman" w:hAnsi="Times New Roman" w:cs="Times New Roman"/>
                <w:i/>
                <w:sz w:val="16"/>
              </w:rPr>
              <w:t xml:space="preserve">R </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 xml:space="preserve"> </w:t>
            </w:r>
            <w:r>
              <w:rPr>
                <w:rFonts w:ascii="Segoe UI Symbol" w:eastAsia="Segoe UI Symbol" w:hAnsi="Segoe UI Symbol" w:cs="Segoe UI Symbol"/>
              </w:rPr>
              <w:t xml:space="preserve"> </w:t>
            </w:r>
            <w:r>
              <w:rPr>
                <w:rFonts w:ascii="Times New Roman" w:eastAsia="Times New Roman" w:hAnsi="Times New Roman" w:cs="Times New Roman"/>
              </w:rPr>
              <w:t xml:space="preserve">6 </w:t>
            </w:r>
            <w:r>
              <w:rPr>
                <w:rFonts w:ascii="Segoe UI Symbol" w:eastAsia="Segoe UI Symbol" w:hAnsi="Segoe UI Symbol" w:cs="Segoe UI Symbol"/>
              </w:rPr>
              <w:t></w:t>
            </w:r>
            <w:r>
              <w:rPr>
                <w:rFonts w:ascii="Segoe UI Symbol" w:eastAsia="Segoe UI Symbol" w:hAnsi="Segoe UI Symbol" w:cs="Segoe UI Symbol"/>
              </w:rPr>
              <w:t xml:space="preserve"> </w:t>
            </w:r>
            <w:r>
              <w:rPr>
                <w:rFonts w:ascii="Times New Roman" w:eastAsia="Times New Roman" w:hAnsi="Times New Roman" w:cs="Times New Roman"/>
                <w:i/>
              </w:rPr>
              <w:t>R</w:t>
            </w:r>
            <w:r>
              <w:rPr>
                <w:rFonts w:ascii="Times New Roman" w:eastAsia="Times New Roman" w:hAnsi="Times New Roman" w:cs="Times New Roman"/>
                <w:i/>
                <w:sz w:val="25"/>
                <w:vertAlign w:val="subscript"/>
              </w:rPr>
              <w:t xml:space="preserve">S </w:t>
            </w:r>
            <w:r>
              <w:rPr>
                <w:rFonts w:ascii="Segoe UI Symbol" w:eastAsia="Segoe UI Symbol" w:hAnsi="Segoe UI Symbol" w:cs="Segoe UI Symbol"/>
              </w:rPr>
              <w:t></w:t>
            </w:r>
            <w:r>
              <w:rPr>
                <w:rFonts w:ascii="Segoe UI Symbol" w:eastAsia="Segoe UI Symbol" w:hAnsi="Segoe UI Symbol" w:cs="Segoe UI Symbol"/>
              </w:rPr>
              <w:t xml:space="preserve"> </w:t>
            </w:r>
            <w:r>
              <w:rPr>
                <w:rFonts w:ascii="Segoe UI Symbol" w:eastAsia="Segoe UI Symbol" w:hAnsi="Segoe UI Symbol" w:cs="Segoe UI Symbol"/>
              </w:rPr>
              <w:t></w:t>
            </w:r>
            <w:r>
              <w:rPr>
                <w:rFonts w:ascii="Segoe UI Symbol" w:eastAsia="Segoe UI Symbol" w:hAnsi="Segoe UI Symbol" w:cs="Segoe UI Symbol"/>
              </w:rPr>
              <w:t xml:space="preserve"> </w:t>
            </w:r>
            <w:r>
              <w:rPr>
                <w:rFonts w:ascii="Times New Roman" w:eastAsia="Times New Roman" w:hAnsi="Times New Roman" w:cs="Times New Roman"/>
              </w:rPr>
              <w:t>2</w:t>
            </w:r>
          </w:p>
        </w:tc>
        <w:tc>
          <w:tcPr>
            <w:tcW w:w="1144" w:type="dxa"/>
            <w:tcBorders>
              <w:top w:val="nil"/>
              <w:left w:val="nil"/>
              <w:bottom w:val="nil"/>
              <w:right w:val="nil"/>
            </w:tcBorders>
          </w:tcPr>
          <w:p w14:paraId="44CE5FA2" w14:textId="77777777" w:rsidR="001B75AD" w:rsidRDefault="00BD7B5B">
            <w:pPr>
              <w:spacing w:after="0" w:line="259" w:lineRule="auto"/>
              <w:ind w:left="0" w:firstLine="0"/>
              <w:jc w:val="both"/>
            </w:pPr>
            <w:r>
              <w:t>（</w:t>
            </w:r>
            <w:r>
              <w:rPr>
                <w:rFonts w:ascii="Times New Roman" w:eastAsia="Times New Roman" w:hAnsi="Times New Roman" w:cs="Times New Roman"/>
              </w:rPr>
              <w:t>0-23</w:t>
            </w:r>
            <w:r>
              <w:t>）</w:t>
            </w:r>
            <w:r>
              <w:rPr>
                <w:rFonts w:ascii="Times New Roman" w:eastAsia="Times New Roman" w:hAnsi="Times New Roman" w:cs="Times New Roman"/>
              </w:rPr>
              <w:t xml:space="preserve"> </w:t>
            </w:r>
          </w:p>
        </w:tc>
      </w:tr>
      <w:tr w:rsidR="001B75AD" w14:paraId="337FC752" w14:textId="77777777">
        <w:trPr>
          <w:trHeight w:val="569"/>
        </w:trPr>
        <w:tc>
          <w:tcPr>
            <w:tcW w:w="2100" w:type="dxa"/>
            <w:tcBorders>
              <w:top w:val="nil"/>
              <w:left w:val="nil"/>
              <w:bottom w:val="nil"/>
              <w:right w:val="nil"/>
            </w:tcBorders>
            <w:vAlign w:val="center"/>
          </w:tcPr>
          <w:p w14:paraId="3C507D54" w14:textId="77777777" w:rsidR="001B75AD" w:rsidRDefault="00BD7B5B">
            <w:pPr>
              <w:spacing w:after="0" w:line="259" w:lineRule="auto"/>
              <w:ind w:left="593" w:firstLine="0"/>
              <w:jc w:val="center"/>
            </w:pPr>
            <w:r>
              <w:rPr>
                <w:rFonts w:ascii="Times New Roman" w:eastAsia="Times New Roman" w:hAnsi="Times New Roman" w:cs="Times New Roman"/>
              </w:rPr>
              <w:t>H</w:t>
            </w:r>
            <w:r>
              <w:rPr>
                <w:rFonts w:ascii="Times New Roman" w:eastAsia="Times New Roman" w:hAnsi="Times New Roman" w:cs="Times New Roman"/>
                <w:vertAlign w:val="subscript"/>
              </w:rPr>
              <w:t>RO</w:t>
            </w:r>
            <w:r>
              <w:rPr>
                <w:rFonts w:ascii="Times New Roman" w:eastAsia="Times New Roman" w:hAnsi="Times New Roman" w:cs="Times New Roman"/>
              </w:rPr>
              <w:t xml:space="preserve"> </w:t>
            </w:r>
          </w:p>
        </w:tc>
        <w:tc>
          <w:tcPr>
            <w:tcW w:w="4947" w:type="dxa"/>
            <w:tcBorders>
              <w:top w:val="nil"/>
              <w:left w:val="nil"/>
              <w:bottom w:val="nil"/>
              <w:right w:val="nil"/>
            </w:tcBorders>
            <w:vAlign w:val="center"/>
          </w:tcPr>
          <w:p w14:paraId="76E4D5FB" w14:textId="77777777" w:rsidR="001B75AD" w:rsidRDefault="00BD7B5B">
            <w:pPr>
              <w:spacing w:after="0" w:line="259" w:lineRule="auto"/>
              <w:ind w:left="0" w:firstLine="0"/>
            </w:pPr>
            <w:r>
              <w:t>罐顶计量高度，</w:t>
            </w:r>
            <w:r>
              <w:rPr>
                <w:rFonts w:ascii="Times New Roman" w:eastAsia="Times New Roman" w:hAnsi="Times New Roman" w:cs="Times New Roman"/>
              </w:rPr>
              <w:t>ft</w:t>
            </w:r>
            <w:r>
              <w:t>；</w:t>
            </w:r>
            <w:r>
              <w:rPr>
                <w:rFonts w:ascii="Times New Roman" w:eastAsia="Times New Roman" w:hAnsi="Times New Roman" w:cs="Times New Roman"/>
              </w:rPr>
              <w:t xml:space="preserve"> </w:t>
            </w:r>
          </w:p>
        </w:tc>
        <w:tc>
          <w:tcPr>
            <w:tcW w:w="1144" w:type="dxa"/>
            <w:tcBorders>
              <w:top w:val="nil"/>
              <w:left w:val="nil"/>
              <w:bottom w:val="nil"/>
              <w:right w:val="nil"/>
            </w:tcBorders>
          </w:tcPr>
          <w:p w14:paraId="43F1EF8D" w14:textId="77777777" w:rsidR="001B75AD" w:rsidRDefault="001B75AD">
            <w:pPr>
              <w:spacing w:after="160" w:line="259" w:lineRule="auto"/>
              <w:ind w:left="0" w:firstLine="0"/>
            </w:pPr>
          </w:p>
        </w:tc>
      </w:tr>
      <w:tr w:rsidR="001B75AD" w14:paraId="0D08428E" w14:textId="77777777">
        <w:trPr>
          <w:trHeight w:val="560"/>
        </w:trPr>
        <w:tc>
          <w:tcPr>
            <w:tcW w:w="2100" w:type="dxa"/>
            <w:tcBorders>
              <w:top w:val="nil"/>
              <w:left w:val="nil"/>
              <w:bottom w:val="nil"/>
              <w:right w:val="nil"/>
            </w:tcBorders>
            <w:vAlign w:val="center"/>
          </w:tcPr>
          <w:p w14:paraId="480E5920" w14:textId="77777777" w:rsidR="001B75AD" w:rsidRDefault="00BD7B5B">
            <w:pPr>
              <w:spacing w:after="0" w:line="259" w:lineRule="auto"/>
              <w:ind w:left="429" w:firstLine="0"/>
              <w:jc w:val="center"/>
            </w:pPr>
            <w:r>
              <w:rPr>
                <w:rFonts w:ascii="Times New Roman" w:eastAsia="Times New Roman" w:hAnsi="Times New Roman" w:cs="Times New Roman"/>
              </w:rPr>
              <w:t>R</w:t>
            </w:r>
            <w:r>
              <w:rPr>
                <w:rFonts w:ascii="Times New Roman" w:eastAsia="Times New Roman" w:hAnsi="Times New Roman" w:cs="Times New Roman"/>
                <w:sz w:val="18"/>
              </w:rPr>
              <w:t xml:space="preserve">S </w:t>
            </w:r>
          </w:p>
        </w:tc>
        <w:tc>
          <w:tcPr>
            <w:tcW w:w="4947" w:type="dxa"/>
            <w:tcBorders>
              <w:top w:val="nil"/>
              <w:left w:val="nil"/>
              <w:bottom w:val="nil"/>
              <w:right w:val="nil"/>
            </w:tcBorders>
            <w:vAlign w:val="center"/>
          </w:tcPr>
          <w:p w14:paraId="697DED46" w14:textId="77777777" w:rsidR="001B75AD" w:rsidRDefault="00BD7B5B">
            <w:pPr>
              <w:spacing w:after="0" w:line="259" w:lineRule="auto"/>
              <w:ind w:left="0" w:firstLine="0"/>
            </w:pPr>
            <w:r>
              <w:t>罐壳半径，</w:t>
            </w:r>
            <w:r>
              <w:rPr>
                <w:rFonts w:ascii="Times New Roman" w:eastAsia="Times New Roman" w:hAnsi="Times New Roman" w:cs="Times New Roman"/>
              </w:rPr>
              <w:t>ft</w:t>
            </w:r>
            <w:r>
              <w:t>；</w:t>
            </w:r>
            <w:r>
              <w:rPr>
                <w:rFonts w:ascii="Times New Roman" w:eastAsia="Times New Roman" w:hAnsi="Times New Roman" w:cs="Times New Roman"/>
              </w:rPr>
              <w:t xml:space="preserve"> </w:t>
            </w:r>
          </w:p>
        </w:tc>
        <w:tc>
          <w:tcPr>
            <w:tcW w:w="1144" w:type="dxa"/>
            <w:tcBorders>
              <w:top w:val="nil"/>
              <w:left w:val="nil"/>
              <w:bottom w:val="nil"/>
              <w:right w:val="nil"/>
            </w:tcBorders>
          </w:tcPr>
          <w:p w14:paraId="1F048FAA" w14:textId="77777777" w:rsidR="001B75AD" w:rsidRDefault="001B75AD">
            <w:pPr>
              <w:spacing w:after="160" w:line="259" w:lineRule="auto"/>
              <w:ind w:left="0" w:firstLine="0"/>
            </w:pPr>
          </w:p>
        </w:tc>
      </w:tr>
      <w:tr w:rsidR="001B75AD" w14:paraId="2A3012AF" w14:textId="77777777">
        <w:trPr>
          <w:trHeight w:val="492"/>
        </w:trPr>
        <w:tc>
          <w:tcPr>
            <w:tcW w:w="2100" w:type="dxa"/>
            <w:tcBorders>
              <w:top w:val="nil"/>
              <w:left w:val="nil"/>
              <w:bottom w:val="nil"/>
              <w:right w:val="nil"/>
            </w:tcBorders>
          </w:tcPr>
          <w:p w14:paraId="10EDF43E" w14:textId="77777777" w:rsidR="001B75AD" w:rsidRDefault="00BD7B5B">
            <w:pPr>
              <w:spacing w:after="0" w:line="259" w:lineRule="auto"/>
              <w:ind w:left="463" w:firstLine="0"/>
              <w:jc w:val="center"/>
            </w:pPr>
            <w:r>
              <w:rPr>
                <w:rFonts w:ascii="Times New Roman" w:eastAsia="Times New Roman" w:hAnsi="Times New Roman" w:cs="Times New Roman"/>
              </w:rPr>
              <w:t>H</w:t>
            </w:r>
            <w:r>
              <w:rPr>
                <w:rFonts w:ascii="Times New Roman" w:eastAsia="Times New Roman" w:hAnsi="Times New Roman" w:cs="Times New Roman"/>
                <w:vertAlign w:val="subscript"/>
              </w:rPr>
              <w:t>R</w:t>
            </w:r>
            <w:r>
              <w:rPr>
                <w:rFonts w:ascii="Times New Roman" w:eastAsia="Times New Roman" w:hAnsi="Times New Roman" w:cs="Times New Roman"/>
              </w:rPr>
              <w:t xml:space="preserve"> </w:t>
            </w:r>
          </w:p>
        </w:tc>
        <w:tc>
          <w:tcPr>
            <w:tcW w:w="4947" w:type="dxa"/>
            <w:tcBorders>
              <w:top w:val="nil"/>
              <w:left w:val="nil"/>
              <w:bottom w:val="nil"/>
              <w:right w:val="nil"/>
            </w:tcBorders>
          </w:tcPr>
          <w:p w14:paraId="13BF99E9" w14:textId="77777777" w:rsidR="001B75AD" w:rsidRDefault="00BD7B5B">
            <w:pPr>
              <w:spacing w:after="0" w:line="259" w:lineRule="auto"/>
              <w:ind w:left="0" w:firstLine="0"/>
            </w:pPr>
            <w:r>
              <w:t>罐顶高度，</w:t>
            </w:r>
            <w:r>
              <w:rPr>
                <w:rFonts w:ascii="Times New Roman" w:eastAsia="Times New Roman" w:hAnsi="Times New Roman" w:cs="Times New Roman"/>
              </w:rPr>
              <w:t>ft</w:t>
            </w:r>
            <w:r>
              <w:t>；</w:t>
            </w:r>
            <w:r>
              <w:rPr>
                <w:rFonts w:ascii="Times New Roman" w:eastAsia="Times New Roman" w:hAnsi="Times New Roman" w:cs="Times New Roman"/>
              </w:rPr>
              <w:t xml:space="preserve"> </w:t>
            </w:r>
          </w:p>
        </w:tc>
        <w:tc>
          <w:tcPr>
            <w:tcW w:w="1144" w:type="dxa"/>
            <w:tcBorders>
              <w:top w:val="nil"/>
              <w:left w:val="nil"/>
              <w:bottom w:val="nil"/>
              <w:right w:val="nil"/>
            </w:tcBorders>
          </w:tcPr>
          <w:p w14:paraId="388039A4" w14:textId="77777777" w:rsidR="001B75AD" w:rsidRDefault="001B75AD">
            <w:pPr>
              <w:spacing w:after="160" w:line="259" w:lineRule="auto"/>
              <w:ind w:left="0" w:firstLine="0"/>
            </w:pPr>
          </w:p>
        </w:tc>
      </w:tr>
      <w:tr w:rsidR="001B75AD" w14:paraId="0A68C991" w14:textId="77777777">
        <w:trPr>
          <w:trHeight w:val="667"/>
        </w:trPr>
        <w:tc>
          <w:tcPr>
            <w:tcW w:w="2100" w:type="dxa"/>
            <w:tcBorders>
              <w:top w:val="nil"/>
              <w:left w:val="nil"/>
              <w:bottom w:val="nil"/>
              <w:right w:val="nil"/>
            </w:tcBorders>
            <w:vAlign w:val="center"/>
          </w:tcPr>
          <w:p w14:paraId="11498FB4" w14:textId="77777777" w:rsidR="001B75AD" w:rsidRDefault="00BD7B5B">
            <w:pPr>
              <w:spacing w:after="0" w:line="259" w:lineRule="auto"/>
              <w:ind w:left="0" w:firstLine="0"/>
            </w:pPr>
            <w:r>
              <w:rPr>
                <w:rFonts w:ascii="Times New Roman" w:eastAsia="Times New Roman" w:hAnsi="Times New Roman" w:cs="Times New Roman"/>
              </w:rPr>
              <w:t xml:space="preserve"> </w:t>
            </w:r>
          </w:p>
        </w:tc>
        <w:tc>
          <w:tcPr>
            <w:tcW w:w="4947" w:type="dxa"/>
            <w:tcBorders>
              <w:top w:val="nil"/>
              <w:left w:val="nil"/>
              <w:bottom w:val="nil"/>
              <w:right w:val="nil"/>
            </w:tcBorders>
            <w:vAlign w:val="center"/>
          </w:tcPr>
          <w:p w14:paraId="4E1AB4D9" w14:textId="77777777" w:rsidR="001B75AD" w:rsidRDefault="00BD7B5B">
            <w:pPr>
              <w:spacing w:after="0" w:line="259" w:lineRule="auto"/>
              <w:ind w:left="554" w:firstLine="0"/>
            </w:pPr>
            <w:r>
              <w:rPr>
                <w:rFonts w:ascii="Times New Roman" w:eastAsia="Times New Roman" w:hAnsi="Times New Roman" w:cs="Times New Roman"/>
                <w:i/>
              </w:rPr>
              <w:t>H</w:t>
            </w:r>
            <w:r>
              <w:rPr>
                <w:rFonts w:ascii="Times New Roman" w:eastAsia="Times New Roman" w:hAnsi="Times New Roman" w:cs="Times New Roman"/>
                <w:i/>
                <w:sz w:val="16"/>
              </w:rPr>
              <w:t xml:space="preserve">R </w:t>
            </w:r>
            <w:r>
              <w:rPr>
                <w:rFonts w:ascii="Segoe UI Symbol" w:eastAsia="Segoe UI Symbol" w:hAnsi="Segoe UI Symbol" w:cs="Segoe UI Symbol"/>
              </w:rPr>
              <w:t xml:space="preserve"> </w:t>
            </w:r>
            <w:r>
              <w:rPr>
                <w:rFonts w:ascii="Segoe UI Symbol" w:eastAsia="Segoe UI Symbol" w:hAnsi="Segoe UI Symbol" w:cs="Segoe UI Symbol"/>
              </w:rPr>
              <w:t></w:t>
            </w:r>
            <w:r>
              <w:rPr>
                <w:rFonts w:ascii="Times New Roman" w:eastAsia="Times New Roman" w:hAnsi="Times New Roman" w:cs="Times New Roman"/>
                <w:i/>
              </w:rPr>
              <w:t>R</w:t>
            </w:r>
            <w:r>
              <w:rPr>
                <w:rFonts w:ascii="Times New Roman" w:eastAsia="Times New Roman" w:hAnsi="Times New Roman" w:cs="Times New Roman"/>
                <w:i/>
                <w:sz w:val="16"/>
              </w:rPr>
              <w:t xml:space="preserve">R </w:t>
            </w:r>
            <w:r>
              <w:rPr>
                <w:rFonts w:ascii="Segoe UI Symbol" w:eastAsia="Segoe UI Symbol" w:hAnsi="Segoe UI Symbol" w:cs="Segoe UI Symbol"/>
                <w:sz w:val="44"/>
              </w:rPr>
              <w:t></w:t>
            </w:r>
            <w:r>
              <w:rPr>
                <w:rFonts w:ascii="Times New Roman" w:eastAsia="Times New Roman" w:hAnsi="Times New Roman" w:cs="Times New Roman"/>
                <w:i/>
              </w:rPr>
              <w:t>R</w:t>
            </w:r>
            <w:r>
              <w:rPr>
                <w:rFonts w:ascii="Times New Roman" w:eastAsia="Times New Roman" w:hAnsi="Times New Roman" w:cs="Times New Roman"/>
                <w:i/>
                <w:sz w:val="16"/>
              </w:rPr>
              <w:t>R</w:t>
            </w:r>
            <w:r>
              <w:rPr>
                <w:rFonts w:ascii="Times New Roman" w:eastAsia="Times New Roman" w:hAnsi="Times New Roman" w:cs="Times New Roman"/>
                <w:sz w:val="16"/>
              </w:rPr>
              <w:t xml:space="preserve">2 </w:t>
            </w:r>
            <w:r>
              <w:rPr>
                <w:rFonts w:ascii="Segoe UI Symbol" w:eastAsia="Segoe UI Symbol" w:hAnsi="Segoe UI Symbol" w:cs="Segoe UI Symbol"/>
              </w:rPr>
              <w:t xml:space="preserve"> </w:t>
            </w:r>
            <w:r>
              <w:rPr>
                <w:rFonts w:ascii="Times New Roman" w:eastAsia="Times New Roman" w:hAnsi="Times New Roman" w:cs="Times New Roman"/>
                <w:i/>
              </w:rPr>
              <w:t>R</w:t>
            </w:r>
            <w:r>
              <w:rPr>
                <w:rFonts w:ascii="Times New Roman" w:eastAsia="Times New Roman" w:hAnsi="Times New Roman" w:cs="Times New Roman"/>
                <w:i/>
                <w:sz w:val="16"/>
              </w:rPr>
              <w:t>S</w:t>
            </w:r>
            <w:r>
              <w:rPr>
                <w:rFonts w:ascii="Times New Roman" w:eastAsia="Times New Roman" w:hAnsi="Times New Roman" w:cs="Times New Roman"/>
                <w:sz w:val="16"/>
              </w:rPr>
              <w:t xml:space="preserve">2 </w:t>
            </w:r>
            <w:r>
              <w:rPr>
                <w:rFonts w:ascii="Segoe UI Symbol" w:eastAsia="Segoe UI Symbol" w:hAnsi="Segoe UI Symbol" w:cs="Segoe UI Symbol"/>
                <w:sz w:val="44"/>
              </w:rPr>
              <w:t></w:t>
            </w:r>
            <w:r>
              <w:rPr>
                <w:rFonts w:ascii="Times New Roman" w:eastAsia="Times New Roman" w:hAnsi="Times New Roman" w:cs="Times New Roman"/>
                <w:sz w:val="16"/>
              </w:rPr>
              <w:t>0.5</w:t>
            </w:r>
            <w:r>
              <w:rPr>
                <w:rFonts w:ascii="Times New Roman" w:eastAsia="Times New Roman" w:hAnsi="Times New Roman" w:cs="Times New Roman"/>
              </w:rPr>
              <w:t xml:space="preserve"> </w:t>
            </w:r>
          </w:p>
        </w:tc>
        <w:tc>
          <w:tcPr>
            <w:tcW w:w="1144" w:type="dxa"/>
            <w:tcBorders>
              <w:top w:val="nil"/>
              <w:left w:val="nil"/>
              <w:bottom w:val="nil"/>
              <w:right w:val="nil"/>
            </w:tcBorders>
            <w:vAlign w:val="center"/>
          </w:tcPr>
          <w:p w14:paraId="7198B51B" w14:textId="77777777" w:rsidR="001B75AD" w:rsidRDefault="00BD7B5B">
            <w:pPr>
              <w:spacing w:after="0" w:line="259" w:lineRule="auto"/>
              <w:ind w:left="0" w:firstLine="0"/>
              <w:jc w:val="both"/>
            </w:pPr>
            <w:r>
              <w:t>（</w:t>
            </w:r>
            <w:r>
              <w:rPr>
                <w:rFonts w:ascii="Times New Roman" w:eastAsia="Times New Roman" w:hAnsi="Times New Roman" w:cs="Times New Roman"/>
              </w:rPr>
              <w:t>0-24</w:t>
            </w:r>
            <w:r>
              <w:t>）</w:t>
            </w:r>
            <w:r>
              <w:rPr>
                <w:rFonts w:ascii="Times New Roman" w:eastAsia="Times New Roman" w:hAnsi="Times New Roman" w:cs="Times New Roman"/>
              </w:rPr>
              <w:t xml:space="preserve"> </w:t>
            </w:r>
          </w:p>
        </w:tc>
      </w:tr>
      <w:tr w:rsidR="001B75AD" w14:paraId="06A58061" w14:textId="77777777">
        <w:trPr>
          <w:trHeight w:val="585"/>
        </w:trPr>
        <w:tc>
          <w:tcPr>
            <w:tcW w:w="2100" w:type="dxa"/>
            <w:tcBorders>
              <w:top w:val="nil"/>
              <w:left w:val="nil"/>
              <w:bottom w:val="nil"/>
              <w:right w:val="nil"/>
            </w:tcBorders>
            <w:vAlign w:val="center"/>
          </w:tcPr>
          <w:p w14:paraId="710983C8" w14:textId="77777777" w:rsidR="001B75AD" w:rsidRDefault="00BD7B5B">
            <w:pPr>
              <w:spacing w:after="0" w:line="259" w:lineRule="auto"/>
              <w:ind w:left="212" w:firstLine="0"/>
              <w:jc w:val="center"/>
            </w:pPr>
            <w:r>
              <w:rPr>
                <w:rFonts w:ascii="Times New Roman" w:eastAsia="Times New Roman" w:hAnsi="Times New Roman" w:cs="Times New Roman"/>
              </w:rPr>
              <w:t xml:space="preserve"> </w:t>
            </w:r>
          </w:p>
        </w:tc>
        <w:tc>
          <w:tcPr>
            <w:tcW w:w="4947" w:type="dxa"/>
            <w:tcBorders>
              <w:top w:val="nil"/>
              <w:left w:val="nil"/>
              <w:bottom w:val="nil"/>
              <w:right w:val="nil"/>
            </w:tcBorders>
            <w:vAlign w:val="center"/>
          </w:tcPr>
          <w:p w14:paraId="15119422" w14:textId="77777777" w:rsidR="001B75AD" w:rsidRDefault="00BD7B5B">
            <w:pPr>
              <w:tabs>
                <w:tab w:val="center" w:pos="1906"/>
              </w:tabs>
              <w:spacing w:after="0" w:line="259" w:lineRule="auto"/>
              <w:ind w:left="0" w:firstLine="0"/>
            </w:pPr>
            <w:r>
              <w:rPr>
                <w:rFonts w:ascii="Times New Roman" w:eastAsia="Times New Roman" w:hAnsi="Times New Roman" w:cs="Times New Roman"/>
              </w:rPr>
              <w:t xml:space="preserve"> </w:t>
            </w:r>
            <w:r>
              <w:rPr>
                <w:rFonts w:ascii="Times New Roman" w:eastAsia="Times New Roman" w:hAnsi="Times New Roman" w:cs="Times New Roman"/>
              </w:rPr>
              <w:tab/>
              <w:t>R</w:t>
            </w:r>
            <w:r>
              <w:rPr>
                <w:rFonts w:ascii="Times New Roman" w:eastAsia="Times New Roman" w:hAnsi="Times New Roman" w:cs="Times New Roman"/>
                <w:vertAlign w:val="subscript"/>
              </w:rPr>
              <w:t>R</w:t>
            </w:r>
            <w:r>
              <w:rPr>
                <w:rFonts w:ascii="Times New Roman" w:eastAsia="Times New Roman" w:hAnsi="Times New Roman" w:cs="Times New Roman"/>
              </w:rPr>
              <w:t xml:space="preserve">  </w:t>
            </w:r>
            <w:r>
              <w:t>罐穹顶半径，</w:t>
            </w:r>
            <w:r>
              <w:rPr>
                <w:rFonts w:ascii="Times New Roman" w:eastAsia="Times New Roman" w:hAnsi="Times New Roman" w:cs="Times New Roman"/>
              </w:rPr>
              <w:t>ft</w:t>
            </w:r>
            <w:r>
              <w:t>；</w:t>
            </w:r>
            <w:r>
              <w:rPr>
                <w:rFonts w:ascii="Times New Roman" w:eastAsia="Times New Roman" w:hAnsi="Times New Roman" w:cs="Times New Roman"/>
              </w:rPr>
              <w:t xml:space="preserve"> </w:t>
            </w:r>
          </w:p>
        </w:tc>
        <w:tc>
          <w:tcPr>
            <w:tcW w:w="1144" w:type="dxa"/>
            <w:tcBorders>
              <w:top w:val="nil"/>
              <w:left w:val="nil"/>
              <w:bottom w:val="nil"/>
              <w:right w:val="nil"/>
            </w:tcBorders>
          </w:tcPr>
          <w:p w14:paraId="5E6C9538" w14:textId="77777777" w:rsidR="001B75AD" w:rsidRDefault="001B75AD">
            <w:pPr>
              <w:spacing w:after="160" w:line="259" w:lineRule="auto"/>
              <w:ind w:left="0" w:firstLine="0"/>
            </w:pPr>
          </w:p>
        </w:tc>
      </w:tr>
      <w:tr w:rsidR="001B75AD" w14:paraId="74579D88" w14:textId="77777777">
        <w:trPr>
          <w:trHeight w:val="445"/>
        </w:trPr>
        <w:tc>
          <w:tcPr>
            <w:tcW w:w="2100" w:type="dxa"/>
            <w:tcBorders>
              <w:top w:val="nil"/>
              <w:left w:val="nil"/>
              <w:bottom w:val="nil"/>
              <w:right w:val="nil"/>
            </w:tcBorders>
          </w:tcPr>
          <w:p w14:paraId="163AC675" w14:textId="77777777" w:rsidR="001B75AD" w:rsidRDefault="00BD7B5B">
            <w:pPr>
              <w:spacing w:after="0" w:line="259" w:lineRule="auto"/>
              <w:ind w:left="212" w:firstLine="0"/>
              <w:jc w:val="center"/>
            </w:pPr>
            <w:r>
              <w:rPr>
                <w:rFonts w:ascii="Times New Roman" w:eastAsia="Times New Roman" w:hAnsi="Times New Roman" w:cs="Times New Roman"/>
              </w:rPr>
              <w:t xml:space="preserve"> </w:t>
            </w:r>
          </w:p>
        </w:tc>
        <w:tc>
          <w:tcPr>
            <w:tcW w:w="4947" w:type="dxa"/>
            <w:tcBorders>
              <w:top w:val="nil"/>
              <w:left w:val="nil"/>
              <w:bottom w:val="nil"/>
              <w:right w:val="nil"/>
            </w:tcBorders>
          </w:tcPr>
          <w:p w14:paraId="67DC3956" w14:textId="77777777" w:rsidR="001B75AD" w:rsidRDefault="00BD7B5B">
            <w:pPr>
              <w:tabs>
                <w:tab w:val="center" w:pos="1767"/>
              </w:tabs>
              <w:spacing w:after="0" w:line="259" w:lineRule="auto"/>
              <w:ind w:left="0" w:firstLine="0"/>
            </w:pPr>
            <w:r>
              <w:rPr>
                <w:rFonts w:ascii="Times New Roman" w:eastAsia="Times New Roman" w:hAnsi="Times New Roman" w:cs="Times New Roman"/>
              </w:rPr>
              <w:t xml:space="preserve"> </w:t>
            </w:r>
            <w:r>
              <w:rPr>
                <w:rFonts w:ascii="Times New Roman" w:eastAsia="Times New Roman" w:hAnsi="Times New Roman" w:cs="Times New Roman"/>
              </w:rPr>
              <w:tab/>
              <w:t>R</w:t>
            </w:r>
            <w:r>
              <w:rPr>
                <w:rFonts w:ascii="Times New Roman" w:eastAsia="Times New Roman" w:hAnsi="Times New Roman" w:cs="Times New Roman"/>
                <w:vertAlign w:val="subscript"/>
              </w:rPr>
              <w:t xml:space="preserve">S  </w:t>
            </w:r>
            <w:r>
              <w:t>罐壳半径，</w:t>
            </w:r>
            <w:r>
              <w:rPr>
                <w:rFonts w:ascii="Times New Roman" w:eastAsia="Times New Roman" w:hAnsi="Times New Roman" w:cs="Times New Roman"/>
              </w:rPr>
              <w:t>ft</w:t>
            </w:r>
            <w:r>
              <w:t>；</w:t>
            </w:r>
            <w:r>
              <w:rPr>
                <w:rFonts w:ascii="Times New Roman" w:eastAsia="Times New Roman" w:hAnsi="Times New Roman" w:cs="Times New Roman"/>
              </w:rPr>
              <w:t xml:space="preserve"> </w:t>
            </w:r>
          </w:p>
        </w:tc>
        <w:tc>
          <w:tcPr>
            <w:tcW w:w="1144" w:type="dxa"/>
            <w:tcBorders>
              <w:top w:val="nil"/>
              <w:left w:val="nil"/>
              <w:bottom w:val="nil"/>
              <w:right w:val="nil"/>
            </w:tcBorders>
          </w:tcPr>
          <w:p w14:paraId="06909959" w14:textId="77777777" w:rsidR="001B75AD" w:rsidRDefault="001B75AD">
            <w:pPr>
              <w:spacing w:after="160" w:line="259" w:lineRule="auto"/>
              <w:ind w:left="0" w:firstLine="0"/>
            </w:pPr>
          </w:p>
        </w:tc>
      </w:tr>
    </w:tbl>
    <w:p w14:paraId="60435F11" w14:textId="77777777" w:rsidR="001B75AD" w:rsidRDefault="00BD7B5B">
      <w:pPr>
        <w:spacing w:line="416" w:lineRule="auto"/>
        <w:ind w:left="0" w:right="1" w:firstLine="559"/>
      </w:pPr>
      <w:r>
        <w:rPr>
          <w:rFonts w:ascii="Times New Roman" w:eastAsia="Times New Roman" w:hAnsi="Times New Roman" w:cs="Times New Roman"/>
        </w:rPr>
        <w:t>R</w:t>
      </w:r>
      <w:r>
        <w:rPr>
          <w:rFonts w:ascii="Times New Roman" w:eastAsia="Times New Roman" w:hAnsi="Times New Roman" w:cs="Times New Roman"/>
          <w:vertAlign w:val="subscript"/>
        </w:rPr>
        <w:t xml:space="preserve">R </w:t>
      </w:r>
      <w:r>
        <w:t>的值一般介于</w:t>
      </w:r>
      <w:r>
        <w:t xml:space="preserve"> </w:t>
      </w:r>
      <w:r>
        <w:rPr>
          <w:rFonts w:ascii="Times New Roman" w:eastAsia="Times New Roman" w:hAnsi="Times New Roman" w:cs="Times New Roman"/>
        </w:rPr>
        <w:t xml:space="preserve">0.8D-1.2D </w:t>
      </w:r>
      <w:r>
        <w:t>之间，其中</w:t>
      </w:r>
      <w:r>
        <w:t xml:space="preserve"> </w:t>
      </w:r>
      <w:r>
        <w:rPr>
          <w:rFonts w:ascii="Times New Roman" w:eastAsia="Times New Roman" w:hAnsi="Times New Roman" w:cs="Times New Roman"/>
        </w:rPr>
        <w:t>D=2R</w:t>
      </w:r>
      <w:r>
        <w:rPr>
          <w:rFonts w:ascii="Times New Roman" w:eastAsia="Times New Roman" w:hAnsi="Times New Roman" w:cs="Times New Roman"/>
          <w:vertAlign w:val="subscript"/>
        </w:rPr>
        <w:t>S</w:t>
      </w:r>
      <w:r>
        <w:t>。如果</w:t>
      </w:r>
      <w:r>
        <w:t xml:space="preserve"> </w:t>
      </w:r>
      <w:r>
        <w:rPr>
          <w:rFonts w:ascii="Times New Roman" w:eastAsia="Times New Roman" w:hAnsi="Times New Roman" w:cs="Times New Roman"/>
        </w:rPr>
        <w:t>R</w:t>
      </w:r>
      <w:r>
        <w:rPr>
          <w:rFonts w:ascii="Times New Roman" w:eastAsia="Times New Roman" w:hAnsi="Times New Roman" w:cs="Times New Roman"/>
          <w:vertAlign w:val="subscript"/>
        </w:rPr>
        <w:t xml:space="preserve">R </w:t>
      </w:r>
      <w:r>
        <w:t>未知，则用罐体直径代替。</w:t>
      </w:r>
      <w:r>
        <w:rPr>
          <w:rFonts w:ascii="Times New Roman" w:eastAsia="Times New Roman" w:hAnsi="Times New Roman" w:cs="Times New Roman"/>
        </w:rPr>
        <w:t xml:space="preserve"> </w:t>
      </w:r>
    </w:p>
    <w:p w14:paraId="13A30856" w14:textId="77777777" w:rsidR="001B75AD" w:rsidRDefault="00BD7B5B">
      <w:pPr>
        <w:spacing w:after="298" w:line="259" w:lineRule="auto"/>
        <w:ind w:left="559" w:firstLine="0"/>
      </w:pPr>
      <w:r>
        <w:t xml:space="preserve"> </w:t>
      </w:r>
    </w:p>
    <w:p w14:paraId="70839A10" w14:textId="77777777" w:rsidR="001B75AD" w:rsidRDefault="00BD7B5B">
      <w:pPr>
        <w:spacing w:after="220"/>
        <w:ind w:left="564" w:right="1"/>
      </w:pPr>
      <w:r>
        <w:rPr>
          <w:rFonts w:ascii="Times New Roman" w:eastAsia="Times New Roman" w:hAnsi="Times New Roman" w:cs="Times New Roman"/>
        </w:rPr>
        <w:t>C.</w:t>
      </w:r>
      <w:r>
        <w:t>气相空间饱和因子</w:t>
      </w:r>
      <w:r>
        <w:rPr>
          <w:rFonts w:ascii="Times New Roman" w:eastAsia="Times New Roman" w:hAnsi="Times New Roman" w:cs="Times New Roman"/>
        </w:rPr>
        <w:t xml:space="preserve"> </w:t>
      </w:r>
    </w:p>
    <w:p w14:paraId="03BA5B51" w14:textId="77777777" w:rsidR="001B75AD" w:rsidRDefault="00BD7B5B">
      <w:pPr>
        <w:spacing w:after="107"/>
        <w:ind w:left="564" w:right="1"/>
      </w:pPr>
      <w:r>
        <w:t>排放蒸汽空间饱和因子</w:t>
      </w:r>
      <w:r>
        <w:t xml:space="preserve"> </w:t>
      </w:r>
      <w:r>
        <w:rPr>
          <w:rFonts w:ascii="Times New Roman" w:eastAsia="Times New Roman" w:hAnsi="Times New Roman" w:cs="Times New Roman"/>
        </w:rPr>
        <w:t>K</w:t>
      </w:r>
      <w:r>
        <w:rPr>
          <w:rFonts w:ascii="Times New Roman" w:eastAsia="Times New Roman" w:hAnsi="Times New Roman" w:cs="Times New Roman"/>
          <w:vertAlign w:val="subscript"/>
        </w:rPr>
        <w:t>S</w:t>
      </w:r>
      <w:r>
        <w:t>，计算公式如下：</w:t>
      </w:r>
      <w:r>
        <w:rPr>
          <w:rFonts w:ascii="Times New Roman" w:eastAsia="Times New Roman" w:hAnsi="Times New Roman" w:cs="Times New Roman"/>
        </w:rPr>
        <w:t xml:space="preserve"> </w:t>
      </w:r>
    </w:p>
    <w:p w14:paraId="1F4DDD83" w14:textId="77777777" w:rsidR="001B75AD" w:rsidRDefault="00BD7B5B">
      <w:pPr>
        <w:spacing w:after="0" w:line="259" w:lineRule="auto"/>
        <w:ind w:left="371" w:right="232"/>
        <w:jc w:val="center"/>
      </w:pPr>
      <w:r>
        <w:rPr>
          <w:rFonts w:ascii="Times New Roman" w:eastAsia="Times New Roman" w:hAnsi="Times New Roman" w:cs="Times New Roman"/>
        </w:rPr>
        <w:t>1</w:t>
      </w:r>
    </w:p>
    <w:p w14:paraId="0937AF14" w14:textId="77777777" w:rsidR="001B75AD" w:rsidRDefault="00BD7B5B">
      <w:pPr>
        <w:tabs>
          <w:tab w:val="center" w:pos="2983"/>
          <w:tab w:val="center" w:pos="4363"/>
          <w:tab w:val="right" w:pos="8266"/>
        </w:tabs>
        <w:spacing w:after="0" w:line="259" w:lineRule="auto"/>
        <w:ind w:left="0" w:firstLine="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i/>
        </w:rPr>
        <w:t>K</w:t>
      </w:r>
      <w:r>
        <w:rPr>
          <w:rFonts w:ascii="Times New Roman" w:eastAsia="Times New Roman" w:hAnsi="Times New Roman" w:cs="Times New Roman"/>
          <w:i/>
          <w:sz w:val="25"/>
          <w:vertAlign w:val="subscript"/>
        </w:rPr>
        <w:t xml:space="preserve">s </w:t>
      </w:r>
      <w:r>
        <w:rPr>
          <w:rFonts w:ascii="Segoe UI Symbol" w:eastAsia="Segoe UI Symbol" w:hAnsi="Segoe UI Symbol" w:cs="Segoe UI Symbol"/>
        </w:rPr>
        <w:t></w:t>
      </w:r>
      <w:r>
        <w:rPr>
          <w:rFonts w:ascii="Segoe UI Symbol" w:eastAsia="Segoe UI Symbol" w:hAnsi="Segoe UI Symbol" w:cs="Segoe UI Symbol"/>
        </w:rPr>
        <w:tab/>
      </w:r>
      <w:r>
        <w:rPr>
          <w:rFonts w:ascii="Calibri" w:eastAsia="Calibri" w:hAnsi="Calibri" w:cs="Calibri"/>
          <w:noProof/>
          <w:sz w:val="22"/>
        </w:rPr>
        <mc:AlternateContent>
          <mc:Choice Requires="wpg">
            <w:drawing>
              <wp:inline distT="0" distB="0" distL="0" distR="0" wp14:anchorId="3010DC72" wp14:editId="11E5D51D">
                <wp:extent cx="1135122" cy="8456"/>
                <wp:effectExtent l="0" t="0" r="0" b="0"/>
                <wp:docPr id="320826" name="Group 320826"/>
                <wp:cNvGraphicFramePr/>
                <a:graphic xmlns:a="http://schemas.openxmlformats.org/drawingml/2006/main">
                  <a:graphicData uri="http://schemas.microsoft.com/office/word/2010/wordprocessingGroup">
                    <wpg:wgp>
                      <wpg:cNvGrpSpPr/>
                      <wpg:grpSpPr>
                        <a:xfrm>
                          <a:off x="0" y="0"/>
                          <a:ext cx="1135122" cy="8456"/>
                          <a:chOff x="0" y="0"/>
                          <a:chExt cx="1135122" cy="8456"/>
                        </a:xfrm>
                      </wpg:grpSpPr>
                      <wps:wsp>
                        <wps:cNvPr id="19128" name="Shape 19128"/>
                        <wps:cNvSpPr/>
                        <wps:spPr>
                          <a:xfrm>
                            <a:off x="0" y="0"/>
                            <a:ext cx="1135122" cy="0"/>
                          </a:xfrm>
                          <a:custGeom>
                            <a:avLst/>
                            <a:gdLst/>
                            <a:ahLst/>
                            <a:cxnLst/>
                            <a:rect l="0" t="0" r="0" b="0"/>
                            <a:pathLst>
                              <a:path w="1135122">
                                <a:moveTo>
                                  <a:pt x="0" y="0"/>
                                </a:moveTo>
                                <a:lnTo>
                                  <a:pt x="1135122" y="0"/>
                                </a:lnTo>
                              </a:path>
                            </a:pathLst>
                          </a:custGeom>
                          <a:ln w="845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20826" style="width:89.3797pt;height:0.665859pt;mso-position-horizontal-relative:char;mso-position-vertical-relative:line" coordsize="11351,84">
                <v:shape id="Shape 19128" style="position:absolute;width:11351;height:0;left:0;top:0;" coordsize="1135122,0" path="m0,0l1135122,0">
                  <v:stroke weight="0.665859pt" endcap="flat" joinstyle="round" on="true" color="#000000"/>
                  <v:fill on="false" color="#000000" opacity="0"/>
                </v:shape>
              </v:group>
            </w:pict>
          </mc:Fallback>
        </mc:AlternateContent>
      </w:r>
      <w:r>
        <w:rPr>
          <w:rFonts w:ascii="Times New Roman" w:eastAsia="Times New Roman" w:hAnsi="Times New Roman" w:cs="Times New Roman"/>
        </w:rPr>
        <w:t xml:space="preserve"> </w:t>
      </w:r>
      <w:r>
        <w:rPr>
          <w:rFonts w:ascii="Times New Roman" w:eastAsia="Times New Roman" w:hAnsi="Times New Roman" w:cs="Times New Roman"/>
        </w:rPr>
        <w:tab/>
      </w:r>
      <w:r>
        <w:t>（</w:t>
      </w:r>
      <w:r>
        <w:rPr>
          <w:rFonts w:ascii="Times New Roman" w:eastAsia="Times New Roman" w:hAnsi="Times New Roman" w:cs="Times New Roman"/>
        </w:rPr>
        <w:t>0-25</w:t>
      </w:r>
      <w:r>
        <w:t>）</w:t>
      </w:r>
      <w:r>
        <w:rPr>
          <w:rFonts w:ascii="Times New Roman" w:eastAsia="Times New Roman" w:hAnsi="Times New Roman" w:cs="Times New Roman"/>
        </w:rPr>
        <w:t xml:space="preserve"> </w:t>
      </w:r>
    </w:p>
    <w:p w14:paraId="3844467E" w14:textId="77777777" w:rsidR="001B75AD" w:rsidRDefault="00BD7B5B">
      <w:pPr>
        <w:pStyle w:val="3"/>
        <w:spacing w:after="0" w:line="471" w:lineRule="auto"/>
        <w:ind w:left="554" w:right="2373" w:firstLine="2731"/>
      </w:pPr>
      <w:r>
        <w:rPr>
          <w:rFonts w:ascii="Times New Roman" w:eastAsia="Times New Roman" w:hAnsi="Times New Roman" w:cs="Times New Roman"/>
        </w:rPr>
        <w:t>1</w:t>
      </w:r>
      <w:r>
        <w:rPr>
          <w:rFonts w:ascii="Segoe UI Symbol" w:eastAsia="Segoe UI Symbol" w:hAnsi="Segoe UI Symbol" w:cs="Segoe UI Symbol"/>
        </w:rPr>
        <w:t xml:space="preserve"> </w:t>
      </w:r>
      <w:r>
        <w:rPr>
          <w:rFonts w:ascii="Times New Roman" w:eastAsia="Times New Roman" w:hAnsi="Times New Roman" w:cs="Times New Roman"/>
        </w:rPr>
        <w:t>0.053</w:t>
      </w:r>
      <w:r>
        <w:rPr>
          <w:rFonts w:ascii="Times New Roman" w:eastAsia="Times New Roman" w:hAnsi="Times New Roman" w:cs="Times New Roman"/>
          <w:i/>
        </w:rPr>
        <w:t>P H</w:t>
      </w:r>
      <w:r>
        <w:rPr>
          <w:rFonts w:ascii="Times New Roman" w:eastAsia="Times New Roman" w:hAnsi="Times New Roman" w:cs="Times New Roman"/>
          <w:i/>
          <w:sz w:val="25"/>
          <w:vertAlign w:val="subscript"/>
        </w:rPr>
        <w:t>VA</w:t>
      </w:r>
      <w:r>
        <w:rPr>
          <w:rFonts w:ascii="Times New Roman" w:eastAsia="Times New Roman" w:hAnsi="Times New Roman" w:cs="Times New Roman"/>
          <w:i/>
          <w:sz w:val="25"/>
          <w:vertAlign w:val="subscript"/>
        </w:rPr>
        <w:tab/>
        <w:t xml:space="preserve">VO </w:t>
      </w:r>
      <w:r>
        <w:t>式中：</w:t>
      </w:r>
      <w:r>
        <w:rPr>
          <w:rFonts w:ascii="Times New Roman" w:eastAsia="Times New Roman" w:hAnsi="Times New Roman" w:cs="Times New Roman"/>
        </w:rPr>
        <w:t xml:space="preserve"> </w:t>
      </w:r>
    </w:p>
    <w:p w14:paraId="2E511A67" w14:textId="77777777" w:rsidR="001B75AD" w:rsidRDefault="00BD7B5B">
      <w:pPr>
        <w:tabs>
          <w:tab w:val="center" w:pos="1272"/>
          <w:tab w:val="center" w:pos="4341"/>
        </w:tabs>
        <w:ind w:left="0" w:firstLine="0"/>
      </w:pPr>
      <w:r>
        <w:rPr>
          <w:rFonts w:ascii="Calibri" w:eastAsia="Calibri" w:hAnsi="Calibri" w:cs="Calibri"/>
          <w:sz w:val="22"/>
        </w:rPr>
        <w:tab/>
      </w:r>
      <w:r>
        <w:rPr>
          <w:rFonts w:ascii="Times New Roman" w:eastAsia="Times New Roman" w:hAnsi="Times New Roman" w:cs="Times New Roman"/>
        </w:rPr>
        <w:t>K</w:t>
      </w:r>
      <w:r>
        <w:rPr>
          <w:rFonts w:ascii="Times New Roman" w:eastAsia="Times New Roman" w:hAnsi="Times New Roman" w:cs="Times New Roman"/>
          <w:vertAlign w:val="subscript"/>
        </w:rPr>
        <w:t>S</w:t>
      </w:r>
      <w:r>
        <w:rPr>
          <w:rFonts w:ascii="Times New Roman" w:eastAsia="Times New Roman" w:hAnsi="Times New Roman" w:cs="Times New Roman"/>
        </w:rPr>
        <w:t xml:space="preserve"> </w:t>
      </w:r>
      <w:r>
        <w:rPr>
          <w:rFonts w:ascii="Times New Roman" w:eastAsia="Times New Roman" w:hAnsi="Times New Roman" w:cs="Times New Roman"/>
        </w:rPr>
        <w:tab/>
      </w:r>
      <w:r>
        <w:t>排放蒸汽空间饱和因子，无量纲量；</w:t>
      </w:r>
      <w:r>
        <w:rPr>
          <w:rFonts w:ascii="Times New Roman" w:eastAsia="Times New Roman" w:hAnsi="Times New Roman" w:cs="Times New Roman"/>
        </w:rPr>
        <w:t xml:space="preserve"> </w:t>
      </w:r>
    </w:p>
    <w:p w14:paraId="786EB7F5" w14:textId="77777777" w:rsidR="001B75AD" w:rsidRDefault="00BD7B5B">
      <w:pPr>
        <w:spacing w:line="414" w:lineRule="auto"/>
        <w:ind w:left="554" w:right="1" w:firstLine="562"/>
      </w:pPr>
      <w:r>
        <w:rPr>
          <w:rFonts w:ascii="Times New Roman" w:eastAsia="Times New Roman" w:hAnsi="Times New Roman" w:cs="Times New Roman"/>
        </w:rPr>
        <w:t>P</w:t>
      </w:r>
      <w:r>
        <w:rPr>
          <w:rFonts w:ascii="Times New Roman" w:eastAsia="Times New Roman" w:hAnsi="Times New Roman" w:cs="Times New Roman"/>
          <w:vertAlign w:val="subscript"/>
        </w:rPr>
        <w:t xml:space="preserve">VA </w:t>
      </w:r>
      <w:r>
        <w:t>日平均液面温度下的饱和蒸汽压，</w:t>
      </w:r>
      <w:r>
        <w:rPr>
          <w:rFonts w:ascii="Times New Roman" w:eastAsia="Times New Roman" w:hAnsi="Times New Roman" w:cs="Times New Roman"/>
        </w:rPr>
        <w:t>psia</w:t>
      </w:r>
      <w:r>
        <w:t>，或参照公式</w:t>
      </w:r>
      <w:r>
        <w:t xml:space="preserve"> </w:t>
      </w:r>
      <w:r>
        <w:rPr>
          <w:rFonts w:ascii="Times New Roman" w:eastAsia="Times New Roman" w:hAnsi="Times New Roman" w:cs="Times New Roman"/>
        </w:rPr>
        <w:t xml:space="preserve">0-30 </w:t>
      </w:r>
      <w:r>
        <w:t>和</w:t>
      </w:r>
      <w:r>
        <w:t xml:space="preserve"> </w:t>
      </w:r>
      <w:r>
        <w:rPr>
          <w:rFonts w:ascii="Times New Roman" w:eastAsia="Times New Roman" w:hAnsi="Times New Roman" w:cs="Times New Roman"/>
        </w:rPr>
        <w:t xml:space="preserve">0-31 </w:t>
      </w:r>
      <w:r>
        <w:t>计算；</w:t>
      </w:r>
      <w:r>
        <w:rPr>
          <w:rFonts w:ascii="Times New Roman" w:eastAsia="Times New Roman" w:hAnsi="Times New Roman" w:cs="Times New Roman"/>
        </w:rPr>
        <w:t xml:space="preserve"> </w:t>
      </w:r>
    </w:p>
    <w:p w14:paraId="4A942A57" w14:textId="77777777" w:rsidR="001B75AD" w:rsidRDefault="00BD7B5B">
      <w:pPr>
        <w:tabs>
          <w:tab w:val="center" w:pos="1353"/>
          <w:tab w:val="center" w:pos="4158"/>
        </w:tabs>
        <w:spacing w:after="234"/>
        <w:ind w:left="0" w:firstLine="0"/>
      </w:pPr>
      <w:r>
        <w:rPr>
          <w:rFonts w:ascii="Calibri" w:eastAsia="Calibri" w:hAnsi="Calibri" w:cs="Calibri"/>
          <w:sz w:val="22"/>
        </w:rPr>
        <w:tab/>
      </w:r>
      <w:r>
        <w:rPr>
          <w:rFonts w:ascii="Times New Roman" w:eastAsia="Times New Roman" w:hAnsi="Times New Roman" w:cs="Times New Roman"/>
        </w:rPr>
        <w:t>H</w:t>
      </w:r>
      <w:r>
        <w:rPr>
          <w:rFonts w:ascii="Times New Roman" w:eastAsia="Times New Roman" w:hAnsi="Times New Roman" w:cs="Times New Roman"/>
          <w:vertAlign w:val="subscript"/>
        </w:rPr>
        <w:t xml:space="preserve">VO </w:t>
      </w:r>
      <w:r>
        <w:rPr>
          <w:rFonts w:ascii="Times New Roman" w:eastAsia="Times New Roman" w:hAnsi="Times New Roman" w:cs="Times New Roman"/>
          <w:vertAlign w:val="subscript"/>
        </w:rPr>
        <w:tab/>
      </w:r>
      <w:r>
        <w:t>气相空间高度，</w:t>
      </w:r>
      <w:r>
        <w:rPr>
          <w:rFonts w:ascii="Times New Roman" w:eastAsia="Times New Roman" w:hAnsi="Times New Roman" w:cs="Times New Roman"/>
        </w:rPr>
        <w:t>ft</w:t>
      </w:r>
      <w:r>
        <w:t>，见公式</w:t>
      </w:r>
      <w:r>
        <w:t xml:space="preserve"> </w:t>
      </w:r>
      <w:r>
        <w:rPr>
          <w:rFonts w:ascii="Times New Roman" w:eastAsia="Times New Roman" w:hAnsi="Times New Roman" w:cs="Times New Roman"/>
        </w:rPr>
        <w:t>0-20</w:t>
      </w:r>
      <w:r>
        <w:t>；</w:t>
      </w:r>
      <w:r>
        <w:rPr>
          <w:rFonts w:ascii="Times New Roman" w:eastAsia="Times New Roman" w:hAnsi="Times New Roman" w:cs="Times New Roman"/>
        </w:rPr>
        <w:t xml:space="preserve"> </w:t>
      </w:r>
    </w:p>
    <w:p w14:paraId="31291AA8" w14:textId="77777777" w:rsidR="001B75AD" w:rsidRDefault="00BD7B5B">
      <w:pPr>
        <w:spacing w:after="208" w:line="259" w:lineRule="auto"/>
        <w:ind w:left="1121" w:firstLine="0"/>
      </w:pPr>
      <w:r>
        <w:rPr>
          <w:rFonts w:ascii="Times New Roman" w:eastAsia="Times New Roman" w:hAnsi="Times New Roman" w:cs="Times New Roman"/>
        </w:rPr>
        <w:t xml:space="preserve">0.053 </w:t>
      </w:r>
      <w:r>
        <w:t>常数，（</w:t>
      </w:r>
      <w:r>
        <w:rPr>
          <w:rFonts w:ascii="Times New Roman" w:eastAsia="Times New Roman" w:hAnsi="Times New Roman" w:cs="Times New Roman"/>
        </w:rPr>
        <w:t>psia-ft</w:t>
      </w:r>
      <w:r>
        <w:t>）</w:t>
      </w:r>
      <w:r>
        <w:rPr>
          <w:rFonts w:ascii="Times New Roman" w:eastAsia="Times New Roman" w:hAnsi="Times New Roman" w:cs="Times New Roman"/>
          <w:vertAlign w:val="superscript"/>
        </w:rPr>
        <w:t>-1</w:t>
      </w:r>
      <w:r>
        <w:t>。</w:t>
      </w:r>
      <w:r>
        <w:rPr>
          <w:rFonts w:ascii="Times New Roman" w:eastAsia="Times New Roman" w:hAnsi="Times New Roman" w:cs="Times New Roman"/>
        </w:rPr>
        <w:t xml:space="preserve"> </w:t>
      </w:r>
    </w:p>
    <w:p w14:paraId="10F06AB6" w14:textId="77777777" w:rsidR="001B75AD" w:rsidRDefault="00BD7B5B">
      <w:pPr>
        <w:spacing w:after="297" w:line="259" w:lineRule="auto"/>
        <w:ind w:left="1121" w:firstLine="0"/>
      </w:pPr>
      <w:r>
        <w:t xml:space="preserve"> </w:t>
      </w:r>
    </w:p>
    <w:p w14:paraId="723A8D20" w14:textId="77777777" w:rsidR="001B75AD" w:rsidRDefault="00BD7B5B">
      <w:pPr>
        <w:spacing w:after="218"/>
        <w:ind w:left="564" w:right="1"/>
      </w:pPr>
      <w:r>
        <w:rPr>
          <w:rFonts w:ascii="Times New Roman" w:eastAsia="Times New Roman" w:hAnsi="Times New Roman" w:cs="Times New Roman"/>
        </w:rPr>
        <w:t>D.</w:t>
      </w:r>
      <w:r>
        <w:t>气相密度</w:t>
      </w:r>
      <w:r>
        <w:rPr>
          <w:rFonts w:ascii="Times New Roman" w:eastAsia="Times New Roman" w:hAnsi="Times New Roman" w:cs="Times New Roman"/>
        </w:rPr>
        <w:t xml:space="preserve"> </w:t>
      </w:r>
    </w:p>
    <w:p w14:paraId="4B44E9A1" w14:textId="77777777" w:rsidR="001B75AD" w:rsidRDefault="00BD7B5B">
      <w:pPr>
        <w:spacing w:after="370"/>
        <w:ind w:left="564" w:right="1"/>
      </w:pPr>
      <w:r>
        <w:t>储藏气相密度</w:t>
      </w:r>
      <w:r>
        <w:t xml:space="preserve"> </w:t>
      </w:r>
      <w:r>
        <w:rPr>
          <w:rFonts w:ascii="Times New Roman" w:eastAsia="Times New Roman" w:hAnsi="Times New Roman" w:cs="Times New Roman"/>
        </w:rPr>
        <w:t>W</w:t>
      </w:r>
      <w:r>
        <w:rPr>
          <w:rFonts w:ascii="Times New Roman" w:eastAsia="Times New Roman" w:hAnsi="Times New Roman" w:cs="Times New Roman"/>
          <w:vertAlign w:val="subscript"/>
        </w:rPr>
        <w:t>V</w:t>
      </w:r>
      <w:r>
        <w:t>，气相密度的计算公式如下：</w:t>
      </w:r>
      <w:r>
        <w:rPr>
          <w:rFonts w:ascii="Times New Roman" w:eastAsia="Times New Roman" w:hAnsi="Times New Roman" w:cs="Times New Roman"/>
        </w:rPr>
        <w:t xml:space="preserve"> </w:t>
      </w:r>
    </w:p>
    <w:p w14:paraId="2DC399A2" w14:textId="77777777" w:rsidR="001B75AD" w:rsidRDefault="00BD7B5B">
      <w:pPr>
        <w:tabs>
          <w:tab w:val="center" w:pos="4132"/>
          <w:tab w:val="center" w:pos="4452"/>
          <w:tab w:val="right" w:pos="8266"/>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92D68E4" wp14:editId="1E1DC4E1">
                <wp:simplePos x="0" y="0"/>
                <wp:positionH relativeFrom="column">
                  <wp:posOffset>2430786</wp:posOffset>
                </wp:positionH>
                <wp:positionV relativeFrom="paragraph">
                  <wp:posOffset>143311</wp:posOffset>
                </wp:positionV>
                <wp:extent cx="479842" cy="8758"/>
                <wp:effectExtent l="0" t="0" r="0" b="0"/>
                <wp:wrapNone/>
                <wp:docPr id="318631" name="Group 318631"/>
                <wp:cNvGraphicFramePr/>
                <a:graphic xmlns:a="http://schemas.openxmlformats.org/drawingml/2006/main">
                  <a:graphicData uri="http://schemas.microsoft.com/office/word/2010/wordprocessingGroup">
                    <wpg:wgp>
                      <wpg:cNvGrpSpPr/>
                      <wpg:grpSpPr>
                        <a:xfrm>
                          <a:off x="0" y="0"/>
                          <a:ext cx="479842" cy="8758"/>
                          <a:chOff x="0" y="0"/>
                          <a:chExt cx="479842" cy="8758"/>
                        </a:xfrm>
                      </wpg:grpSpPr>
                      <wps:wsp>
                        <wps:cNvPr id="19220" name="Shape 19220"/>
                        <wps:cNvSpPr/>
                        <wps:spPr>
                          <a:xfrm>
                            <a:off x="0" y="0"/>
                            <a:ext cx="479842" cy="0"/>
                          </a:xfrm>
                          <a:custGeom>
                            <a:avLst/>
                            <a:gdLst/>
                            <a:ahLst/>
                            <a:cxnLst/>
                            <a:rect l="0" t="0" r="0" b="0"/>
                            <a:pathLst>
                              <a:path w="479842">
                                <a:moveTo>
                                  <a:pt x="0" y="0"/>
                                </a:moveTo>
                                <a:lnTo>
                                  <a:pt x="479842" y="0"/>
                                </a:lnTo>
                              </a:path>
                            </a:pathLst>
                          </a:custGeom>
                          <a:ln w="8758"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8631" style="width:37.7829pt;height:0.689634pt;position:absolute;z-index:63;mso-position-horizontal-relative:text;mso-position-horizontal:absolute;margin-left:191.4pt;mso-position-vertical-relative:text;margin-top:11.2843pt;" coordsize="4798,87">
                <v:shape id="Shape 19220" style="position:absolute;width:4798;height:0;left:0;top:0;" coordsize="479842,0" path="m0,0l479842,0">
                  <v:stroke weight="0.689634pt" endcap="flat" joinstyle="round" on="true" color="#000000"/>
                  <v:fill on="false" color="#000000" opacity="0"/>
                </v:shape>
              </v:group>
            </w:pict>
          </mc:Fallback>
        </mc:AlternateContent>
      </w:r>
      <w:r>
        <w:rPr>
          <w:rFonts w:ascii="Calibri" w:eastAsia="Calibri" w:hAnsi="Calibri" w:cs="Calibri"/>
          <w:sz w:val="22"/>
        </w:rPr>
        <w:tab/>
      </w:r>
      <w:r>
        <w:rPr>
          <w:rFonts w:ascii="Times New Roman" w:eastAsia="Times New Roman" w:hAnsi="Times New Roman" w:cs="Times New Roman"/>
          <w:i/>
        </w:rPr>
        <w:t>M P</w:t>
      </w:r>
      <w:r>
        <w:rPr>
          <w:rFonts w:ascii="Times New Roman" w:eastAsia="Times New Roman" w:hAnsi="Times New Roman" w:cs="Times New Roman"/>
          <w:i/>
          <w:sz w:val="25"/>
          <w:vertAlign w:val="superscript"/>
        </w:rPr>
        <w:t>V</w:t>
      </w:r>
      <w:r>
        <w:rPr>
          <w:rFonts w:ascii="Times New Roman" w:eastAsia="Times New Roman" w:hAnsi="Times New Roman" w:cs="Times New Roman"/>
          <w:i/>
          <w:sz w:val="25"/>
          <w:vertAlign w:val="superscript"/>
        </w:rPr>
        <w:tab/>
        <w:t>VA</w:t>
      </w:r>
      <w:r>
        <w:rPr>
          <w:rFonts w:ascii="Times New Roman" w:eastAsia="Times New Roman" w:hAnsi="Times New Roman" w:cs="Times New Roman"/>
        </w:rPr>
        <w:t xml:space="preserve"> </w:t>
      </w:r>
      <w:r>
        <w:rPr>
          <w:rFonts w:ascii="Times New Roman" w:eastAsia="Times New Roman" w:hAnsi="Times New Roman" w:cs="Times New Roman"/>
        </w:rPr>
        <w:tab/>
      </w:r>
      <w:r>
        <w:t>（</w:t>
      </w:r>
      <w:r>
        <w:rPr>
          <w:rFonts w:ascii="Times New Roman" w:eastAsia="Times New Roman" w:hAnsi="Times New Roman" w:cs="Times New Roman"/>
        </w:rPr>
        <w:t>0-26</w:t>
      </w:r>
      <w:r>
        <w:t>）</w:t>
      </w:r>
      <w:r>
        <w:rPr>
          <w:rFonts w:ascii="Times New Roman" w:eastAsia="Times New Roman" w:hAnsi="Times New Roman" w:cs="Times New Roman"/>
        </w:rPr>
        <w:t xml:space="preserve"> </w:t>
      </w:r>
    </w:p>
    <w:p w14:paraId="43E9B504" w14:textId="77777777" w:rsidR="001B75AD" w:rsidRDefault="00BD7B5B">
      <w:pPr>
        <w:tabs>
          <w:tab w:val="center" w:pos="3477"/>
        </w:tabs>
        <w:spacing w:after="0" w:line="259" w:lineRule="auto"/>
        <w:ind w:left="-15" w:firstLine="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i/>
        </w:rPr>
        <w:t>W</w:t>
      </w:r>
      <w:r>
        <w:rPr>
          <w:rFonts w:ascii="Times New Roman" w:eastAsia="Times New Roman" w:hAnsi="Times New Roman" w:cs="Times New Roman"/>
          <w:i/>
          <w:sz w:val="25"/>
          <w:vertAlign w:val="subscript"/>
        </w:rPr>
        <w:t xml:space="preserve">V </w:t>
      </w:r>
      <w:r>
        <w:rPr>
          <w:rFonts w:ascii="Segoe UI Symbol" w:eastAsia="Segoe UI Symbol" w:hAnsi="Segoe UI Symbol" w:cs="Segoe UI Symbol"/>
        </w:rPr>
        <w:t></w:t>
      </w:r>
    </w:p>
    <w:p w14:paraId="77D23A22" w14:textId="77777777" w:rsidR="001B75AD" w:rsidRDefault="00BD7B5B">
      <w:pPr>
        <w:spacing w:line="456" w:lineRule="auto"/>
        <w:ind w:left="554" w:right="2968" w:firstLine="3390"/>
      </w:pPr>
      <w:r>
        <w:rPr>
          <w:rFonts w:ascii="Times New Roman" w:eastAsia="Times New Roman" w:hAnsi="Times New Roman" w:cs="Times New Roman"/>
          <w:i/>
        </w:rPr>
        <w:t>RT</w:t>
      </w:r>
      <w:r>
        <w:rPr>
          <w:rFonts w:ascii="Times New Roman" w:eastAsia="Times New Roman" w:hAnsi="Times New Roman" w:cs="Times New Roman"/>
          <w:i/>
          <w:sz w:val="25"/>
          <w:vertAlign w:val="subscript"/>
        </w:rPr>
        <w:t xml:space="preserve">LA </w:t>
      </w:r>
      <w:r>
        <w:t>式中：</w:t>
      </w:r>
      <w:r>
        <w:rPr>
          <w:rFonts w:ascii="Times New Roman" w:eastAsia="Times New Roman" w:hAnsi="Times New Roman" w:cs="Times New Roman"/>
        </w:rPr>
        <w:t xml:space="preserve"> </w:t>
      </w:r>
    </w:p>
    <w:p w14:paraId="570D28D4" w14:textId="77777777" w:rsidR="001B75AD" w:rsidRDefault="00BD7B5B">
      <w:pPr>
        <w:tabs>
          <w:tab w:val="center" w:pos="1317"/>
          <w:tab w:val="center" w:pos="3219"/>
        </w:tabs>
        <w:spacing w:after="244"/>
        <w:ind w:left="0" w:firstLine="0"/>
      </w:pPr>
      <w:r>
        <w:rPr>
          <w:rFonts w:ascii="Calibri" w:eastAsia="Calibri" w:hAnsi="Calibri" w:cs="Calibri"/>
          <w:sz w:val="22"/>
        </w:rPr>
        <w:tab/>
      </w:r>
      <w:r>
        <w:rPr>
          <w:rFonts w:ascii="Times New Roman" w:eastAsia="Times New Roman" w:hAnsi="Times New Roman" w:cs="Times New Roman"/>
        </w:rPr>
        <w:t>W</w:t>
      </w:r>
      <w:r>
        <w:rPr>
          <w:rFonts w:ascii="Times New Roman" w:eastAsia="Times New Roman" w:hAnsi="Times New Roman" w:cs="Times New Roman"/>
          <w:vertAlign w:val="subscript"/>
        </w:rPr>
        <w:t>V</w:t>
      </w:r>
      <w:r>
        <w:rPr>
          <w:rFonts w:ascii="Times New Roman" w:eastAsia="Times New Roman" w:hAnsi="Times New Roman" w:cs="Times New Roman"/>
        </w:rPr>
        <w:t xml:space="preserve"> </w:t>
      </w:r>
      <w:r>
        <w:rPr>
          <w:rFonts w:ascii="Times New Roman" w:eastAsia="Times New Roman" w:hAnsi="Times New Roman" w:cs="Times New Roman"/>
        </w:rPr>
        <w:tab/>
      </w:r>
      <w:r>
        <w:t>气相密度，</w:t>
      </w:r>
      <w:r>
        <w:rPr>
          <w:rFonts w:ascii="Times New Roman" w:eastAsia="Times New Roman" w:hAnsi="Times New Roman" w:cs="Times New Roman"/>
        </w:rPr>
        <w:t>lb/ft</w:t>
      </w:r>
      <w:r>
        <w:rPr>
          <w:rFonts w:ascii="Times New Roman" w:eastAsia="Times New Roman" w:hAnsi="Times New Roman" w:cs="Times New Roman"/>
          <w:vertAlign w:val="superscript"/>
        </w:rPr>
        <w:t>3</w:t>
      </w:r>
      <w:r>
        <w:t>；</w:t>
      </w:r>
      <w:r>
        <w:rPr>
          <w:rFonts w:ascii="Times New Roman" w:eastAsia="Times New Roman" w:hAnsi="Times New Roman" w:cs="Times New Roman"/>
        </w:rPr>
        <w:t xml:space="preserve"> </w:t>
      </w:r>
    </w:p>
    <w:p w14:paraId="2EE43E3C" w14:textId="77777777" w:rsidR="001B75AD" w:rsidRDefault="00BD7B5B">
      <w:pPr>
        <w:tabs>
          <w:tab w:val="center" w:pos="1311"/>
          <w:tab w:val="center" w:pos="3741"/>
        </w:tabs>
        <w:spacing w:after="208" w:line="259" w:lineRule="auto"/>
        <w:ind w:left="0" w:firstLine="0"/>
      </w:pPr>
      <w:r>
        <w:rPr>
          <w:rFonts w:ascii="Calibri" w:eastAsia="Calibri" w:hAnsi="Calibri" w:cs="Calibri"/>
          <w:sz w:val="22"/>
        </w:rPr>
        <w:tab/>
      </w:r>
      <w:r>
        <w:rPr>
          <w:rFonts w:ascii="Times New Roman" w:eastAsia="Times New Roman" w:hAnsi="Times New Roman" w:cs="Times New Roman"/>
        </w:rPr>
        <w:t>M</w:t>
      </w:r>
      <w:r>
        <w:rPr>
          <w:rFonts w:ascii="Times New Roman" w:eastAsia="Times New Roman" w:hAnsi="Times New Roman" w:cs="Times New Roman"/>
          <w:vertAlign w:val="subscript"/>
        </w:rPr>
        <w:t>V</w:t>
      </w:r>
      <w:r>
        <w:rPr>
          <w:rFonts w:ascii="Times New Roman" w:eastAsia="Times New Roman" w:hAnsi="Times New Roman" w:cs="Times New Roman"/>
        </w:rPr>
        <w:t xml:space="preserve"> </w:t>
      </w:r>
      <w:r>
        <w:rPr>
          <w:rFonts w:ascii="Times New Roman" w:eastAsia="Times New Roman" w:hAnsi="Times New Roman" w:cs="Times New Roman"/>
        </w:rPr>
        <w:tab/>
      </w:r>
      <w:r>
        <w:t>气相分子质量，</w:t>
      </w:r>
      <w:r>
        <w:rPr>
          <w:rFonts w:ascii="Times New Roman" w:eastAsia="Times New Roman" w:hAnsi="Times New Roman" w:cs="Times New Roman"/>
        </w:rPr>
        <w:t>lb/lb-mol</w:t>
      </w:r>
      <w:r>
        <w:t>；</w:t>
      </w:r>
      <w:r>
        <w:rPr>
          <w:rFonts w:ascii="Times New Roman" w:eastAsia="Times New Roman" w:hAnsi="Times New Roman" w:cs="Times New Roman"/>
        </w:rPr>
        <w:t xml:space="preserve"> </w:t>
      </w:r>
    </w:p>
    <w:p w14:paraId="053448E2" w14:textId="77777777" w:rsidR="001B75AD" w:rsidRDefault="00BD7B5B">
      <w:pPr>
        <w:tabs>
          <w:tab w:val="center" w:pos="1214"/>
          <w:tab w:val="center" w:pos="4921"/>
        </w:tabs>
        <w:spacing w:after="236" w:line="259" w:lineRule="auto"/>
        <w:ind w:left="0" w:firstLine="0"/>
      </w:pPr>
      <w:r>
        <w:rPr>
          <w:rFonts w:ascii="Calibri" w:eastAsia="Calibri" w:hAnsi="Calibri" w:cs="Calibri"/>
          <w:sz w:val="22"/>
        </w:rPr>
        <w:tab/>
      </w:r>
      <w:r>
        <w:rPr>
          <w:rFonts w:ascii="Times New Roman" w:eastAsia="Times New Roman" w:hAnsi="Times New Roman" w:cs="Times New Roman"/>
        </w:rPr>
        <w:t xml:space="preserve">R </w:t>
      </w:r>
      <w:r>
        <w:rPr>
          <w:rFonts w:ascii="Times New Roman" w:eastAsia="Times New Roman" w:hAnsi="Times New Roman" w:cs="Times New Roman"/>
        </w:rPr>
        <w:tab/>
      </w:r>
      <w:r>
        <w:t>理想气体状态常数，</w:t>
      </w:r>
      <w:r>
        <w:rPr>
          <w:rFonts w:ascii="Times New Roman" w:eastAsia="Times New Roman" w:hAnsi="Times New Roman" w:cs="Times New Roman"/>
        </w:rPr>
        <w:t>10.741lb/lb-mol</w:t>
      </w:r>
      <w:r>
        <w:t>·</w:t>
      </w:r>
      <w:r>
        <w:rPr>
          <w:rFonts w:ascii="Times New Roman" w:eastAsia="Times New Roman" w:hAnsi="Times New Roman" w:cs="Times New Roman"/>
        </w:rPr>
        <w:t>ft</w:t>
      </w:r>
      <w:r>
        <w:t>·</w:t>
      </w:r>
      <w:r>
        <w:rPr>
          <w:rFonts w:ascii="Times New Roman" w:eastAsia="Times New Roman" w:hAnsi="Times New Roman" w:cs="Times New Roman"/>
        </w:rPr>
        <w:t>°R</w:t>
      </w:r>
      <w:r>
        <w:t>；</w:t>
      </w:r>
      <w:r>
        <w:rPr>
          <w:rFonts w:ascii="Times New Roman" w:eastAsia="Times New Roman" w:hAnsi="Times New Roman" w:cs="Times New Roman"/>
        </w:rPr>
        <w:t xml:space="preserve"> </w:t>
      </w:r>
    </w:p>
    <w:p w14:paraId="41DCCBB6" w14:textId="77777777" w:rsidR="001B75AD" w:rsidRDefault="00BD7B5B">
      <w:pPr>
        <w:tabs>
          <w:tab w:val="center" w:pos="1318"/>
          <w:tab w:val="right" w:pos="8266"/>
        </w:tabs>
        <w:spacing w:after="215"/>
        <w:ind w:left="0" w:firstLine="0"/>
      </w:pPr>
      <w:r>
        <w:rPr>
          <w:rFonts w:ascii="Calibri" w:eastAsia="Calibri" w:hAnsi="Calibri" w:cs="Calibri"/>
          <w:sz w:val="22"/>
        </w:rPr>
        <w:tab/>
      </w:r>
      <w:r>
        <w:rPr>
          <w:rFonts w:ascii="Times New Roman" w:eastAsia="Times New Roman" w:hAnsi="Times New Roman" w:cs="Times New Roman"/>
        </w:rPr>
        <w:t>P</w:t>
      </w:r>
      <w:r>
        <w:rPr>
          <w:rFonts w:ascii="Times New Roman" w:eastAsia="Times New Roman" w:hAnsi="Times New Roman" w:cs="Times New Roman"/>
          <w:vertAlign w:val="subscript"/>
        </w:rPr>
        <w:t xml:space="preserve">VA </w:t>
      </w:r>
      <w:r>
        <w:rPr>
          <w:rFonts w:ascii="Times New Roman" w:eastAsia="Times New Roman" w:hAnsi="Times New Roman" w:cs="Times New Roman"/>
          <w:vertAlign w:val="subscript"/>
        </w:rPr>
        <w:tab/>
      </w:r>
      <w:r>
        <w:t>日平均液面温度下的饱和蒸汽压，</w:t>
      </w:r>
      <w:r>
        <w:rPr>
          <w:rFonts w:ascii="Times New Roman" w:eastAsia="Times New Roman" w:hAnsi="Times New Roman" w:cs="Times New Roman"/>
        </w:rPr>
        <w:t>psia</w:t>
      </w:r>
      <w:r>
        <w:t>，见公式</w:t>
      </w:r>
    </w:p>
    <w:p w14:paraId="4E7FD524" w14:textId="77777777" w:rsidR="001B75AD" w:rsidRDefault="00BD7B5B">
      <w:pPr>
        <w:pStyle w:val="3"/>
        <w:spacing w:after="233"/>
        <w:ind w:left="554" w:firstLine="0"/>
      </w:pPr>
      <w:r>
        <w:rPr>
          <w:rFonts w:ascii="Times New Roman" w:eastAsia="Times New Roman" w:hAnsi="Times New Roman" w:cs="Times New Roman"/>
        </w:rPr>
        <w:t xml:space="preserve">0-30 </w:t>
      </w:r>
      <w:r>
        <w:t>和</w:t>
      </w:r>
      <w:r>
        <w:t xml:space="preserve"> </w:t>
      </w:r>
      <w:r>
        <w:rPr>
          <w:rFonts w:ascii="Times New Roman" w:eastAsia="Times New Roman" w:hAnsi="Times New Roman" w:cs="Times New Roman"/>
        </w:rPr>
        <w:t>0-31</w:t>
      </w:r>
      <w:r>
        <w:t>；</w:t>
      </w:r>
      <w:r>
        <w:rPr>
          <w:rFonts w:ascii="Times New Roman" w:eastAsia="Times New Roman" w:hAnsi="Times New Roman" w:cs="Times New Roman"/>
        </w:rPr>
        <w:t xml:space="preserve"> </w:t>
      </w:r>
    </w:p>
    <w:p w14:paraId="19209F9F" w14:textId="77777777" w:rsidR="001B75AD" w:rsidRDefault="00BD7B5B">
      <w:pPr>
        <w:tabs>
          <w:tab w:val="center" w:pos="1326"/>
          <w:tab w:val="right" w:pos="8266"/>
        </w:tabs>
        <w:spacing w:after="225"/>
        <w:ind w:left="0" w:firstLine="0"/>
      </w:pPr>
      <w:r>
        <w:rPr>
          <w:rFonts w:ascii="Calibri" w:eastAsia="Calibri" w:hAnsi="Calibri" w:cs="Calibri"/>
          <w:sz w:val="22"/>
        </w:rPr>
        <w:tab/>
      </w:r>
      <w:r>
        <w:rPr>
          <w:rFonts w:ascii="Times New Roman" w:eastAsia="Times New Roman" w:hAnsi="Times New Roman" w:cs="Times New Roman"/>
        </w:rPr>
        <w:t>T</w:t>
      </w:r>
      <w:r>
        <w:rPr>
          <w:rFonts w:ascii="Times New Roman" w:eastAsia="Times New Roman" w:hAnsi="Times New Roman" w:cs="Times New Roman"/>
          <w:vertAlign w:val="subscript"/>
        </w:rPr>
        <w:t xml:space="preserve">LA </w:t>
      </w:r>
      <w:r>
        <w:rPr>
          <w:rFonts w:ascii="Times New Roman" w:eastAsia="Times New Roman" w:hAnsi="Times New Roman" w:cs="Times New Roman"/>
          <w:vertAlign w:val="subscript"/>
        </w:rPr>
        <w:tab/>
      </w:r>
      <w:r>
        <w:t>日平均液体表面温度，</w:t>
      </w:r>
      <w:r>
        <w:rPr>
          <w:rFonts w:ascii="Times New Roman" w:eastAsia="Times New Roman" w:hAnsi="Times New Roman" w:cs="Times New Roman"/>
        </w:rPr>
        <w:t>°R</w:t>
      </w:r>
      <w:r>
        <w:t>，取年平均实际储存温</w:t>
      </w:r>
    </w:p>
    <w:p w14:paraId="13984C90" w14:textId="77777777" w:rsidR="001B75AD" w:rsidRDefault="00BD7B5B">
      <w:pPr>
        <w:spacing w:after="223"/>
        <w:ind w:left="564" w:right="1"/>
      </w:pPr>
      <w:r>
        <w:t>度，如无该数据，用公式</w:t>
      </w:r>
      <w:r>
        <w:t xml:space="preserve"> </w:t>
      </w:r>
      <w:r>
        <w:rPr>
          <w:rFonts w:ascii="Times New Roman" w:eastAsia="Times New Roman" w:hAnsi="Times New Roman" w:cs="Times New Roman"/>
        </w:rPr>
        <w:t xml:space="preserve">0-27 </w:t>
      </w:r>
      <w:r>
        <w:t>计算</w:t>
      </w:r>
      <w:r>
        <w:t xml:space="preserve"> </w:t>
      </w:r>
      <w:r>
        <w:rPr>
          <w:rFonts w:ascii="Times New Roman" w:eastAsia="Times New Roman" w:hAnsi="Times New Roman" w:cs="Times New Roman"/>
        </w:rPr>
        <w:t>T</w:t>
      </w:r>
      <w:r>
        <w:rPr>
          <w:rFonts w:ascii="Times New Roman" w:eastAsia="Times New Roman" w:hAnsi="Times New Roman" w:cs="Times New Roman"/>
          <w:vertAlign w:val="subscript"/>
        </w:rPr>
        <w:t>LA</w:t>
      </w:r>
      <w:r>
        <w:t>。</w:t>
      </w:r>
      <w:r>
        <w:t xml:space="preserve"> </w:t>
      </w:r>
    </w:p>
    <w:p w14:paraId="54BDF3D2" w14:textId="77777777" w:rsidR="001B75AD" w:rsidRDefault="00BD7B5B">
      <w:pPr>
        <w:spacing w:after="228"/>
        <w:ind w:left="564" w:right="1"/>
      </w:pPr>
      <w:r>
        <w:t>对于公式</w:t>
      </w:r>
      <w:r>
        <w:t xml:space="preserve"> </w:t>
      </w:r>
      <w:r>
        <w:rPr>
          <w:rFonts w:ascii="Times New Roman" w:eastAsia="Times New Roman" w:hAnsi="Times New Roman" w:cs="Times New Roman"/>
        </w:rPr>
        <w:t>0-26</w:t>
      </w:r>
      <w:r>
        <w:t>：</w:t>
      </w:r>
      <w:r>
        <w:rPr>
          <w:rFonts w:ascii="Times New Roman" w:eastAsia="Times New Roman" w:hAnsi="Times New Roman" w:cs="Times New Roman"/>
        </w:rPr>
        <w:t xml:space="preserve"> </w:t>
      </w:r>
    </w:p>
    <w:p w14:paraId="163FB262" w14:textId="77777777" w:rsidR="001B75AD" w:rsidRDefault="00BD7B5B">
      <w:pPr>
        <w:spacing w:after="218"/>
        <w:ind w:left="564" w:right="1"/>
      </w:pPr>
      <w:r>
        <w:rPr>
          <w:rFonts w:ascii="Times New Roman" w:eastAsia="Times New Roman" w:hAnsi="Times New Roman" w:cs="Times New Roman"/>
        </w:rPr>
        <w:t>a.</w:t>
      </w:r>
      <w:r>
        <w:t>日平均液体表面温度</w:t>
      </w:r>
      <w:r>
        <w:t xml:space="preserve"> </w:t>
      </w:r>
      <w:r>
        <w:rPr>
          <w:rFonts w:ascii="Times New Roman" w:eastAsia="Times New Roman" w:hAnsi="Times New Roman" w:cs="Times New Roman"/>
        </w:rPr>
        <w:t>T</w:t>
      </w:r>
      <w:r>
        <w:rPr>
          <w:rFonts w:ascii="Times New Roman" w:eastAsia="Times New Roman" w:hAnsi="Times New Roman" w:cs="Times New Roman"/>
          <w:vertAlign w:val="subscript"/>
        </w:rPr>
        <w:t>LA</w:t>
      </w:r>
      <w:r>
        <w:rPr>
          <w:rFonts w:ascii="Times New Roman" w:eastAsia="Times New Roman" w:hAnsi="Times New Roman" w:cs="Times New Roman"/>
        </w:rPr>
        <w:t xml:space="preserve"> </w:t>
      </w:r>
    </w:p>
    <w:p w14:paraId="24AB0D14" w14:textId="77777777" w:rsidR="001B75AD" w:rsidRDefault="00BD7B5B">
      <w:pPr>
        <w:ind w:left="564" w:right="1"/>
      </w:pPr>
      <w:r>
        <w:t>如果年平均实际储存温度未知，可通过以下公式计算：</w:t>
      </w:r>
      <w:r>
        <w:rPr>
          <w:rFonts w:ascii="Times New Roman" w:eastAsia="Times New Roman" w:hAnsi="Times New Roman" w:cs="Times New Roman"/>
        </w:rPr>
        <w:t xml:space="preserve"> </w:t>
      </w:r>
    </w:p>
    <w:tbl>
      <w:tblPr>
        <w:tblStyle w:val="TableGrid"/>
        <w:tblW w:w="8191" w:type="dxa"/>
        <w:tblInd w:w="0" w:type="dxa"/>
        <w:tblCellMar>
          <w:top w:w="0" w:type="dxa"/>
          <w:left w:w="0" w:type="dxa"/>
          <w:bottom w:w="7" w:type="dxa"/>
          <w:right w:w="0" w:type="dxa"/>
        </w:tblCellMar>
        <w:tblLook w:val="04A0" w:firstRow="1" w:lastRow="0" w:firstColumn="1" w:lastColumn="0" w:noHBand="0" w:noVBand="1"/>
      </w:tblPr>
      <w:tblGrid>
        <w:gridCol w:w="1979"/>
        <w:gridCol w:w="5068"/>
        <w:gridCol w:w="1144"/>
      </w:tblGrid>
      <w:tr w:rsidR="001B75AD" w14:paraId="64E9C085" w14:textId="77777777">
        <w:trPr>
          <w:trHeight w:val="1115"/>
        </w:trPr>
        <w:tc>
          <w:tcPr>
            <w:tcW w:w="1979" w:type="dxa"/>
            <w:tcBorders>
              <w:top w:val="nil"/>
              <w:left w:val="nil"/>
              <w:bottom w:val="nil"/>
              <w:right w:val="nil"/>
            </w:tcBorders>
          </w:tcPr>
          <w:p w14:paraId="512189F0" w14:textId="77777777" w:rsidR="001B75AD" w:rsidRDefault="00BD7B5B">
            <w:pPr>
              <w:spacing w:after="337" w:line="259" w:lineRule="auto"/>
              <w:ind w:left="0" w:firstLine="0"/>
            </w:pPr>
            <w:r>
              <w:rPr>
                <w:rFonts w:ascii="Times New Roman" w:eastAsia="Times New Roman" w:hAnsi="Times New Roman" w:cs="Times New Roman"/>
              </w:rPr>
              <w:t xml:space="preserve"> </w:t>
            </w:r>
          </w:p>
          <w:p w14:paraId="0EB59595" w14:textId="77777777" w:rsidR="001B75AD" w:rsidRDefault="00BD7B5B">
            <w:pPr>
              <w:spacing w:after="0" w:line="259" w:lineRule="auto"/>
              <w:ind w:left="0" w:right="18" w:firstLine="0"/>
              <w:jc w:val="center"/>
            </w:pPr>
            <w:r>
              <w:t>式中：</w:t>
            </w:r>
            <w:r>
              <w:rPr>
                <w:rFonts w:ascii="Times New Roman" w:eastAsia="Times New Roman" w:hAnsi="Times New Roman" w:cs="Times New Roman"/>
              </w:rPr>
              <w:t xml:space="preserve"> </w:t>
            </w:r>
          </w:p>
        </w:tc>
        <w:tc>
          <w:tcPr>
            <w:tcW w:w="5068" w:type="dxa"/>
            <w:tcBorders>
              <w:top w:val="nil"/>
              <w:left w:val="nil"/>
              <w:bottom w:val="nil"/>
              <w:right w:val="nil"/>
            </w:tcBorders>
          </w:tcPr>
          <w:p w14:paraId="67381CFD" w14:textId="77777777" w:rsidR="001B75AD" w:rsidRDefault="00BD7B5B">
            <w:pPr>
              <w:spacing w:after="0" w:line="259" w:lineRule="auto"/>
              <w:ind w:left="0" w:firstLine="0"/>
            </w:pPr>
            <w:r>
              <w:rPr>
                <w:rFonts w:ascii="Times New Roman" w:eastAsia="Times New Roman" w:hAnsi="Times New Roman" w:cs="Times New Roman"/>
                <w:i/>
              </w:rPr>
              <w:t>T</w:t>
            </w:r>
            <w:r>
              <w:rPr>
                <w:rFonts w:ascii="Times New Roman" w:eastAsia="Times New Roman" w:hAnsi="Times New Roman" w:cs="Times New Roman"/>
                <w:i/>
                <w:sz w:val="25"/>
                <w:vertAlign w:val="subscript"/>
              </w:rPr>
              <w:t xml:space="preserve">LA </w:t>
            </w:r>
            <w:r>
              <w:rPr>
                <w:rFonts w:ascii="Segoe UI Symbol" w:eastAsia="Segoe UI Symbol" w:hAnsi="Segoe UI Symbol" w:cs="Segoe UI Symbol"/>
              </w:rPr>
              <w:t></w:t>
            </w:r>
            <w:r>
              <w:rPr>
                <w:rFonts w:ascii="Times New Roman" w:eastAsia="Times New Roman" w:hAnsi="Times New Roman" w:cs="Times New Roman"/>
              </w:rPr>
              <w:t>0.44</w:t>
            </w:r>
            <w:r>
              <w:rPr>
                <w:rFonts w:ascii="Times New Roman" w:eastAsia="Times New Roman" w:hAnsi="Times New Roman" w:cs="Times New Roman"/>
                <w:i/>
              </w:rPr>
              <w:t>T</w:t>
            </w:r>
            <w:r>
              <w:rPr>
                <w:rFonts w:ascii="Times New Roman" w:eastAsia="Times New Roman" w:hAnsi="Times New Roman" w:cs="Times New Roman"/>
                <w:i/>
                <w:sz w:val="25"/>
                <w:vertAlign w:val="subscript"/>
              </w:rPr>
              <w:t xml:space="preserve">AA </w:t>
            </w:r>
            <w:r>
              <w:rPr>
                <w:rFonts w:ascii="Segoe UI Symbol" w:eastAsia="Segoe UI Symbol" w:hAnsi="Segoe UI Symbol" w:cs="Segoe UI Symbol"/>
              </w:rPr>
              <w:t></w:t>
            </w:r>
            <w:r>
              <w:rPr>
                <w:rFonts w:ascii="Times New Roman" w:eastAsia="Times New Roman" w:hAnsi="Times New Roman" w:cs="Times New Roman"/>
              </w:rPr>
              <w:t>0.56</w:t>
            </w:r>
            <w:r>
              <w:rPr>
                <w:rFonts w:ascii="Times New Roman" w:eastAsia="Times New Roman" w:hAnsi="Times New Roman" w:cs="Times New Roman"/>
                <w:i/>
              </w:rPr>
              <w:t>T</w:t>
            </w:r>
            <w:r>
              <w:rPr>
                <w:rFonts w:ascii="Times New Roman" w:eastAsia="Times New Roman" w:hAnsi="Times New Roman" w:cs="Times New Roman"/>
                <w:i/>
                <w:sz w:val="25"/>
                <w:vertAlign w:val="subscript"/>
              </w:rPr>
              <w:t xml:space="preserve">B </w:t>
            </w:r>
            <w:r>
              <w:rPr>
                <w:rFonts w:ascii="Segoe UI Symbol" w:eastAsia="Segoe UI Symbol" w:hAnsi="Segoe UI Symbol" w:cs="Segoe UI Symbol"/>
              </w:rPr>
              <w:t></w:t>
            </w:r>
            <w:r>
              <w:rPr>
                <w:rFonts w:ascii="Times New Roman" w:eastAsia="Times New Roman" w:hAnsi="Times New Roman" w:cs="Times New Roman"/>
              </w:rPr>
              <w:t>0.0079</w:t>
            </w:r>
            <w:r>
              <w:rPr>
                <w:rFonts w:ascii="Segoe UI Symbol" w:eastAsia="Segoe UI Symbol" w:hAnsi="Segoe UI Symbol" w:cs="Segoe UI Symbol"/>
                <w:sz w:val="30"/>
              </w:rPr>
              <w:t></w:t>
            </w:r>
            <w:r>
              <w:rPr>
                <w:rFonts w:ascii="Times New Roman" w:eastAsia="Times New Roman" w:hAnsi="Times New Roman" w:cs="Times New Roman"/>
                <w:i/>
              </w:rPr>
              <w:t>I</w:t>
            </w:r>
            <w:r>
              <w:rPr>
                <w:rFonts w:ascii="Times New Roman" w:eastAsia="Times New Roman" w:hAnsi="Times New Roman" w:cs="Times New Roman"/>
              </w:rPr>
              <w:t xml:space="preserve"> </w:t>
            </w:r>
          </w:p>
        </w:tc>
        <w:tc>
          <w:tcPr>
            <w:tcW w:w="1144" w:type="dxa"/>
            <w:tcBorders>
              <w:top w:val="nil"/>
              <w:left w:val="nil"/>
              <w:bottom w:val="nil"/>
              <w:right w:val="nil"/>
            </w:tcBorders>
          </w:tcPr>
          <w:p w14:paraId="6EBD0806" w14:textId="77777777" w:rsidR="001B75AD" w:rsidRDefault="00BD7B5B">
            <w:pPr>
              <w:spacing w:after="0" w:line="259" w:lineRule="auto"/>
              <w:ind w:left="0" w:firstLine="0"/>
              <w:jc w:val="both"/>
            </w:pPr>
            <w:r>
              <w:t>（</w:t>
            </w:r>
            <w:r>
              <w:rPr>
                <w:rFonts w:ascii="Times New Roman" w:eastAsia="Times New Roman" w:hAnsi="Times New Roman" w:cs="Times New Roman"/>
              </w:rPr>
              <w:t>0-27</w:t>
            </w:r>
            <w:r>
              <w:t>）</w:t>
            </w:r>
            <w:r>
              <w:rPr>
                <w:rFonts w:ascii="Times New Roman" w:eastAsia="Times New Roman" w:hAnsi="Times New Roman" w:cs="Times New Roman"/>
              </w:rPr>
              <w:t xml:space="preserve"> </w:t>
            </w:r>
          </w:p>
        </w:tc>
      </w:tr>
      <w:tr w:rsidR="001B75AD" w14:paraId="7EE1F796" w14:textId="77777777">
        <w:trPr>
          <w:trHeight w:val="569"/>
        </w:trPr>
        <w:tc>
          <w:tcPr>
            <w:tcW w:w="1979" w:type="dxa"/>
            <w:tcBorders>
              <w:top w:val="nil"/>
              <w:left w:val="nil"/>
              <w:bottom w:val="nil"/>
              <w:right w:val="nil"/>
            </w:tcBorders>
            <w:vAlign w:val="center"/>
          </w:tcPr>
          <w:p w14:paraId="768B8F58" w14:textId="77777777" w:rsidR="001B75AD" w:rsidRDefault="00BD7B5B">
            <w:pPr>
              <w:spacing w:after="0" w:line="259" w:lineRule="auto"/>
              <w:ind w:left="673" w:firstLine="0"/>
              <w:jc w:val="center"/>
            </w:pPr>
            <w:r>
              <w:rPr>
                <w:rFonts w:ascii="Times New Roman" w:eastAsia="Times New Roman" w:hAnsi="Times New Roman" w:cs="Times New Roman"/>
              </w:rPr>
              <w:t>T</w:t>
            </w:r>
            <w:r>
              <w:rPr>
                <w:rFonts w:ascii="Times New Roman" w:eastAsia="Times New Roman" w:hAnsi="Times New Roman" w:cs="Times New Roman"/>
                <w:sz w:val="18"/>
              </w:rPr>
              <w:t xml:space="preserve">LA </w:t>
            </w:r>
          </w:p>
        </w:tc>
        <w:tc>
          <w:tcPr>
            <w:tcW w:w="5068" w:type="dxa"/>
            <w:tcBorders>
              <w:top w:val="nil"/>
              <w:left w:val="nil"/>
              <w:bottom w:val="nil"/>
              <w:right w:val="nil"/>
            </w:tcBorders>
            <w:vAlign w:val="center"/>
          </w:tcPr>
          <w:p w14:paraId="63072BC9" w14:textId="77777777" w:rsidR="001B75AD" w:rsidRDefault="00BD7B5B">
            <w:pPr>
              <w:spacing w:after="0" w:line="259" w:lineRule="auto"/>
              <w:ind w:left="121" w:firstLine="0"/>
            </w:pPr>
            <w:r>
              <w:t>日平均液体表面温度，</w:t>
            </w:r>
            <w:r>
              <w:rPr>
                <w:rFonts w:ascii="Times New Roman" w:eastAsia="Times New Roman" w:hAnsi="Times New Roman" w:cs="Times New Roman"/>
              </w:rPr>
              <w:t>°R</w:t>
            </w:r>
            <w:r>
              <w:t>；</w:t>
            </w:r>
            <w:r>
              <w:rPr>
                <w:rFonts w:ascii="Times New Roman" w:eastAsia="Times New Roman" w:hAnsi="Times New Roman" w:cs="Times New Roman"/>
              </w:rPr>
              <w:t xml:space="preserve"> </w:t>
            </w:r>
          </w:p>
        </w:tc>
        <w:tc>
          <w:tcPr>
            <w:tcW w:w="1144" w:type="dxa"/>
            <w:tcBorders>
              <w:top w:val="nil"/>
              <w:left w:val="nil"/>
              <w:bottom w:val="nil"/>
              <w:right w:val="nil"/>
            </w:tcBorders>
          </w:tcPr>
          <w:p w14:paraId="2527B1F0" w14:textId="77777777" w:rsidR="001B75AD" w:rsidRDefault="001B75AD">
            <w:pPr>
              <w:spacing w:after="160" w:line="259" w:lineRule="auto"/>
              <w:ind w:left="0" w:firstLine="0"/>
            </w:pPr>
          </w:p>
        </w:tc>
      </w:tr>
      <w:tr w:rsidR="001B75AD" w14:paraId="435A7902" w14:textId="77777777">
        <w:trPr>
          <w:trHeight w:val="445"/>
        </w:trPr>
        <w:tc>
          <w:tcPr>
            <w:tcW w:w="1979" w:type="dxa"/>
            <w:tcBorders>
              <w:top w:val="nil"/>
              <w:left w:val="nil"/>
              <w:bottom w:val="nil"/>
              <w:right w:val="nil"/>
            </w:tcBorders>
            <w:vAlign w:val="bottom"/>
          </w:tcPr>
          <w:p w14:paraId="3DE4268F" w14:textId="77777777" w:rsidR="001B75AD" w:rsidRDefault="00BD7B5B">
            <w:pPr>
              <w:spacing w:after="0" w:line="259" w:lineRule="auto"/>
              <w:ind w:left="1121" w:firstLine="0"/>
            </w:pPr>
            <w:r>
              <w:rPr>
                <w:rFonts w:ascii="Times New Roman" w:eastAsia="Times New Roman" w:hAnsi="Times New Roman" w:cs="Times New Roman"/>
              </w:rPr>
              <w:t>T</w:t>
            </w:r>
            <w:r>
              <w:rPr>
                <w:rFonts w:ascii="Times New Roman" w:eastAsia="Times New Roman" w:hAnsi="Times New Roman" w:cs="Times New Roman"/>
                <w:sz w:val="18"/>
              </w:rPr>
              <w:t xml:space="preserve">AA </w:t>
            </w:r>
          </w:p>
        </w:tc>
        <w:tc>
          <w:tcPr>
            <w:tcW w:w="5068" w:type="dxa"/>
            <w:tcBorders>
              <w:top w:val="nil"/>
              <w:left w:val="nil"/>
              <w:bottom w:val="nil"/>
              <w:right w:val="nil"/>
            </w:tcBorders>
          </w:tcPr>
          <w:p w14:paraId="74A81988" w14:textId="77777777" w:rsidR="001B75AD" w:rsidRDefault="00BD7B5B">
            <w:pPr>
              <w:spacing w:after="0" w:line="259" w:lineRule="auto"/>
              <w:ind w:left="121" w:firstLine="0"/>
            </w:pPr>
            <w:r>
              <w:t>日平均环境温度，</w:t>
            </w:r>
            <w:r>
              <w:rPr>
                <w:rFonts w:ascii="Times New Roman" w:eastAsia="Times New Roman" w:hAnsi="Times New Roman" w:cs="Times New Roman"/>
              </w:rPr>
              <w:t>°R</w:t>
            </w:r>
            <w:r>
              <w:t>，见注释</w:t>
            </w:r>
            <w:r>
              <w:t xml:space="preserve"> </w:t>
            </w:r>
            <w:r>
              <w:rPr>
                <w:rFonts w:ascii="Times New Roman" w:eastAsia="Times New Roman" w:hAnsi="Times New Roman" w:cs="Times New Roman"/>
              </w:rPr>
              <w:t>b</w:t>
            </w:r>
            <w:r>
              <w:t>；</w:t>
            </w:r>
            <w:r>
              <w:rPr>
                <w:rFonts w:ascii="Times New Roman" w:eastAsia="Times New Roman" w:hAnsi="Times New Roman" w:cs="Times New Roman"/>
              </w:rPr>
              <w:t xml:space="preserve"> </w:t>
            </w:r>
          </w:p>
        </w:tc>
        <w:tc>
          <w:tcPr>
            <w:tcW w:w="1144" w:type="dxa"/>
            <w:tcBorders>
              <w:top w:val="nil"/>
              <w:left w:val="nil"/>
              <w:bottom w:val="nil"/>
              <w:right w:val="nil"/>
            </w:tcBorders>
          </w:tcPr>
          <w:p w14:paraId="6FE87196" w14:textId="77777777" w:rsidR="001B75AD" w:rsidRDefault="001B75AD">
            <w:pPr>
              <w:spacing w:after="160" w:line="259" w:lineRule="auto"/>
              <w:ind w:left="0" w:firstLine="0"/>
            </w:pPr>
          </w:p>
        </w:tc>
      </w:tr>
    </w:tbl>
    <w:p w14:paraId="00E122C3" w14:textId="77777777" w:rsidR="001B75AD" w:rsidRDefault="00BD7B5B">
      <w:pPr>
        <w:tabs>
          <w:tab w:val="center" w:pos="1266"/>
          <w:tab w:val="center" w:pos="4028"/>
        </w:tabs>
        <w:spacing w:after="221"/>
        <w:ind w:left="0" w:firstLine="0"/>
      </w:pPr>
      <w:r>
        <w:rPr>
          <w:rFonts w:ascii="Calibri" w:eastAsia="Calibri" w:hAnsi="Calibri" w:cs="Calibri"/>
          <w:sz w:val="22"/>
        </w:rPr>
        <w:tab/>
      </w:r>
      <w:r>
        <w:rPr>
          <w:rFonts w:ascii="Times New Roman" w:eastAsia="Times New Roman" w:hAnsi="Times New Roman" w:cs="Times New Roman"/>
        </w:rPr>
        <w:t>T</w:t>
      </w:r>
      <w:r>
        <w:rPr>
          <w:rFonts w:ascii="Times New Roman" w:eastAsia="Times New Roman" w:hAnsi="Times New Roman" w:cs="Times New Roman"/>
          <w:vertAlign w:val="subscript"/>
        </w:rPr>
        <w:t xml:space="preserve">B </w:t>
      </w:r>
      <w:r>
        <w:rPr>
          <w:rFonts w:ascii="Times New Roman" w:eastAsia="Times New Roman" w:hAnsi="Times New Roman" w:cs="Times New Roman"/>
          <w:vertAlign w:val="subscript"/>
        </w:rPr>
        <w:tab/>
      </w:r>
      <w:r>
        <w:t>储液主体温度，</w:t>
      </w:r>
      <w:r>
        <w:rPr>
          <w:rFonts w:ascii="Times New Roman" w:eastAsia="Times New Roman" w:hAnsi="Times New Roman" w:cs="Times New Roman"/>
        </w:rPr>
        <w:t>°R</w:t>
      </w:r>
      <w:r>
        <w:t>，见注释</w:t>
      </w:r>
      <w:r>
        <w:t xml:space="preserve"> </w:t>
      </w:r>
      <w:r>
        <w:rPr>
          <w:rFonts w:ascii="Times New Roman" w:eastAsia="Times New Roman" w:hAnsi="Times New Roman" w:cs="Times New Roman"/>
        </w:rPr>
        <w:t>c</w:t>
      </w:r>
      <w:r>
        <w:t>；</w:t>
      </w:r>
      <w:r>
        <w:rPr>
          <w:rFonts w:ascii="Times New Roman" w:eastAsia="Times New Roman" w:hAnsi="Times New Roman" w:cs="Times New Roman"/>
        </w:rPr>
        <w:t xml:space="preserve"> </w:t>
      </w:r>
    </w:p>
    <w:p w14:paraId="57FF4EEE" w14:textId="77777777" w:rsidR="001B75AD" w:rsidRDefault="00BD7B5B">
      <w:pPr>
        <w:tabs>
          <w:tab w:val="center" w:pos="1194"/>
          <w:tab w:val="center" w:pos="4947"/>
        </w:tabs>
        <w:ind w:left="0" w:firstLine="0"/>
      </w:pPr>
      <w:r>
        <w:rPr>
          <w:rFonts w:ascii="Calibri" w:eastAsia="Calibri" w:hAnsi="Calibri" w:cs="Calibri"/>
          <w:sz w:val="22"/>
        </w:rPr>
        <w:tab/>
      </w:r>
      <w:r>
        <w:rPr>
          <w:rFonts w:ascii="Times New Roman" w:eastAsia="Times New Roman" w:hAnsi="Times New Roman" w:cs="Times New Roman"/>
        </w:rPr>
        <w:t xml:space="preserve">α </w:t>
      </w:r>
      <w:r>
        <w:rPr>
          <w:rFonts w:ascii="Times New Roman" w:eastAsia="Times New Roman" w:hAnsi="Times New Roman" w:cs="Times New Roman"/>
        </w:rPr>
        <w:tab/>
      </w:r>
      <w:r>
        <w:t>罐漆太阳能吸收率，无量纲量，见附表二</w:t>
      </w:r>
      <w:r>
        <w:rPr>
          <w:rFonts w:ascii="Times New Roman" w:eastAsia="Times New Roman" w:hAnsi="Times New Roman" w:cs="Times New Roman"/>
        </w:rPr>
        <w:t>-14</w:t>
      </w:r>
      <w:r>
        <w:t>；</w:t>
      </w:r>
      <w:r>
        <w:rPr>
          <w:rFonts w:ascii="Times New Roman" w:eastAsia="Times New Roman" w:hAnsi="Times New Roman" w:cs="Times New Roman"/>
        </w:rPr>
        <w:t xml:space="preserve"> </w:t>
      </w:r>
    </w:p>
    <w:tbl>
      <w:tblPr>
        <w:tblStyle w:val="TableGrid"/>
        <w:tblW w:w="8191" w:type="dxa"/>
        <w:tblInd w:w="0" w:type="dxa"/>
        <w:tblCellMar>
          <w:top w:w="45" w:type="dxa"/>
          <w:left w:w="0" w:type="dxa"/>
          <w:bottom w:w="39" w:type="dxa"/>
          <w:right w:w="0" w:type="dxa"/>
        </w:tblCellMar>
        <w:tblLook w:val="04A0" w:firstRow="1" w:lastRow="0" w:firstColumn="1" w:lastColumn="0" w:noHBand="0" w:noVBand="1"/>
      </w:tblPr>
      <w:tblGrid>
        <w:gridCol w:w="7636"/>
        <w:gridCol w:w="630"/>
      </w:tblGrid>
      <w:tr w:rsidR="001B75AD" w14:paraId="1536D105" w14:textId="77777777">
        <w:trPr>
          <w:trHeight w:val="1561"/>
        </w:trPr>
        <w:tc>
          <w:tcPr>
            <w:tcW w:w="6860" w:type="dxa"/>
            <w:tcBorders>
              <w:top w:val="nil"/>
              <w:left w:val="nil"/>
              <w:bottom w:val="nil"/>
              <w:right w:val="nil"/>
            </w:tcBorders>
          </w:tcPr>
          <w:p w14:paraId="7883F439" w14:textId="77777777" w:rsidR="001B75AD" w:rsidRDefault="00BD7B5B">
            <w:pPr>
              <w:tabs>
                <w:tab w:val="center" w:pos="1167"/>
                <w:tab w:val="center" w:pos="3935"/>
              </w:tabs>
              <w:spacing w:after="249" w:line="259" w:lineRule="auto"/>
              <w:ind w:left="0" w:firstLine="0"/>
            </w:pPr>
            <w:r>
              <w:rPr>
                <w:rFonts w:ascii="Calibri" w:eastAsia="Calibri" w:hAnsi="Calibri" w:cs="Calibri"/>
                <w:sz w:val="22"/>
              </w:rPr>
              <w:tab/>
            </w:r>
            <w:r>
              <w:rPr>
                <w:rFonts w:ascii="Times New Roman" w:eastAsia="Times New Roman" w:hAnsi="Times New Roman" w:cs="Times New Roman"/>
              </w:rPr>
              <w:t xml:space="preserve">I </w:t>
            </w:r>
            <w:r>
              <w:rPr>
                <w:rFonts w:ascii="Times New Roman" w:eastAsia="Times New Roman" w:hAnsi="Times New Roman" w:cs="Times New Roman"/>
              </w:rPr>
              <w:tab/>
            </w:r>
            <w:r>
              <w:t>太阳辐射强度，</w:t>
            </w:r>
            <w:r>
              <w:rPr>
                <w:rFonts w:ascii="Times New Roman" w:eastAsia="Times New Roman" w:hAnsi="Times New Roman" w:cs="Times New Roman"/>
              </w:rPr>
              <w:t>Btu/ft</w:t>
            </w:r>
            <w:r>
              <w:rPr>
                <w:rFonts w:ascii="Times New Roman" w:eastAsia="Times New Roman" w:hAnsi="Times New Roman" w:cs="Times New Roman"/>
                <w:vertAlign w:val="superscript"/>
              </w:rPr>
              <w:t>2</w:t>
            </w:r>
            <w:r>
              <w:t>·</w:t>
            </w:r>
            <w:r>
              <w:rPr>
                <w:rFonts w:ascii="Times New Roman" w:eastAsia="Times New Roman" w:hAnsi="Times New Roman" w:cs="Times New Roman"/>
              </w:rPr>
              <w:t>day</w:t>
            </w:r>
            <w:r>
              <w:t>。</w:t>
            </w:r>
            <w:r>
              <w:rPr>
                <w:rFonts w:ascii="Times New Roman" w:eastAsia="Times New Roman" w:hAnsi="Times New Roman" w:cs="Times New Roman"/>
              </w:rPr>
              <w:t xml:space="preserve"> </w:t>
            </w:r>
          </w:p>
          <w:p w14:paraId="793D2C5C" w14:textId="77777777" w:rsidR="001B75AD" w:rsidRDefault="00BD7B5B">
            <w:pPr>
              <w:spacing w:after="242" w:line="259" w:lineRule="auto"/>
              <w:ind w:left="559" w:firstLine="0"/>
            </w:pPr>
            <w:r>
              <w:rPr>
                <w:rFonts w:ascii="Times New Roman" w:eastAsia="Times New Roman" w:hAnsi="Times New Roman" w:cs="Times New Roman"/>
              </w:rPr>
              <w:t>b.</w:t>
            </w:r>
            <w:r>
              <w:t>日平均环境温度</w:t>
            </w:r>
            <w:r>
              <w:t xml:space="preserve"> </w:t>
            </w:r>
            <w:r>
              <w:rPr>
                <w:rFonts w:ascii="Times New Roman" w:eastAsia="Times New Roman" w:hAnsi="Times New Roman" w:cs="Times New Roman"/>
              </w:rPr>
              <w:t>T</w:t>
            </w:r>
            <w:r>
              <w:rPr>
                <w:rFonts w:ascii="Times New Roman" w:eastAsia="Times New Roman" w:hAnsi="Times New Roman" w:cs="Times New Roman"/>
                <w:vertAlign w:val="subscript"/>
              </w:rPr>
              <w:t>AA</w:t>
            </w:r>
            <w:r>
              <w:rPr>
                <w:rFonts w:ascii="Times New Roman" w:eastAsia="Times New Roman" w:hAnsi="Times New Roman" w:cs="Times New Roman"/>
              </w:rPr>
              <w:t xml:space="preserve"> </w:t>
            </w:r>
          </w:p>
          <w:p w14:paraId="3ADBB6CA" w14:textId="77777777" w:rsidR="001B75AD" w:rsidRDefault="00BD7B5B">
            <w:pPr>
              <w:spacing w:after="0" w:line="259" w:lineRule="auto"/>
              <w:ind w:left="559" w:firstLine="0"/>
            </w:pPr>
            <w:r>
              <w:t>日平均环境温度</w:t>
            </w:r>
            <w:r>
              <w:t xml:space="preserve"> </w:t>
            </w:r>
            <w:r>
              <w:rPr>
                <w:rFonts w:ascii="Times New Roman" w:eastAsia="Times New Roman" w:hAnsi="Times New Roman" w:cs="Times New Roman"/>
              </w:rPr>
              <w:t>T</w:t>
            </w:r>
            <w:r>
              <w:rPr>
                <w:rFonts w:ascii="Times New Roman" w:eastAsia="Times New Roman" w:hAnsi="Times New Roman" w:cs="Times New Roman"/>
                <w:vertAlign w:val="subscript"/>
              </w:rPr>
              <w:t xml:space="preserve">AA </w:t>
            </w:r>
            <w:r>
              <w:t>的计算公式如下：</w:t>
            </w:r>
            <w:r>
              <w:rPr>
                <w:rFonts w:ascii="Times New Roman" w:eastAsia="Times New Roman" w:hAnsi="Times New Roman" w:cs="Times New Roman"/>
              </w:rPr>
              <w:t xml:space="preserve"> </w:t>
            </w:r>
          </w:p>
        </w:tc>
        <w:tc>
          <w:tcPr>
            <w:tcW w:w="1331" w:type="dxa"/>
            <w:tcBorders>
              <w:top w:val="nil"/>
              <w:left w:val="nil"/>
              <w:bottom w:val="nil"/>
              <w:right w:val="nil"/>
            </w:tcBorders>
          </w:tcPr>
          <w:p w14:paraId="1A00367B" w14:textId="77777777" w:rsidR="001B75AD" w:rsidRDefault="001B75AD">
            <w:pPr>
              <w:spacing w:after="160" w:line="259" w:lineRule="auto"/>
              <w:ind w:left="0" w:firstLine="0"/>
            </w:pPr>
          </w:p>
        </w:tc>
      </w:tr>
      <w:tr w:rsidR="001B75AD" w14:paraId="3F359791" w14:textId="77777777">
        <w:trPr>
          <w:trHeight w:val="4936"/>
        </w:trPr>
        <w:tc>
          <w:tcPr>
            <w:tcW w:w="6860" w:type="dxa"/>
            <w:tcBorders>
              <w:top w:val="nil"/>
              <w:left w:val="nil"/>
              <w:bottom w:val="nil"/>
              <w:right w:val="nil"/>
            </w:tcBorders>
            <w:vAlign w:val="bottom"/>
          </w:tcPr>
          <w:p w14:paraId="72FD7977" w14:textId="77777777" w:rsidR="001B75AD" w:rsidRDefault="00BD7B5B">
            <w:pPr>
              <w:spacing w:after="42" w:line="362" w:lineRule="auto"/>
              <w:ind w:left="3537" w:right="1721" w:hanging="3537"/>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i/>
              </w:rPr>
              <w:t>T</w:t>
            </w:r>
            <w:r>
              <w:rPr>
                <w:rFonts w:ascii="Times New Roman" w:eastAsia="Times New Roman" w:hAnsi="Times New Roman" w:cs="Times New Roman"/>
                <w:i/>
                <w:sz w:val="25"/>
                <w:vertAlign w:val="subscript"/>
              </w:rPr>
              <w:t xml:space="preserve">AA </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sz w:val="43"/>
                <w:vertAlign w:val="subscript"/>
              </w:rPr>
              <w:t></w:t>
            </w:r>
            <w:r>
              <w:rPr>
                <w:rFonts w:ascii="Times New Roman" w:eastAsia="Times New Roman" w:hAnsi="Times New Roman" w:cs="Times New Roman"/>
                <w:i/>
              </w:rPr>
              <w:t>T</w:t>
            </w:r>
            <w:r>
              <w:rPr>
                <w:rFonts w:ascii="Times New Roman" w:eastAsia="Times New Roman" w:hAnsi="Times New Roman" w:cs="Times New Roman"/>
                <w:i/>
                <w:sz w:val="16"/>
                <w:u w:val="single" w:color="000000"/>
              </w:rPr>
              <w:t xml:space="preserve">AX </w:t>
            </w:r>
            <w:r>
              <w:rPr>
                <w:rFonts w:ascii="Segoe UI Symbol" w:eastAsia="Segoe UI Symbol" w:hAnsi="Segoe UI Symbol" w:cs="Segoe UI Symbol"/>
              </w:rPr>
              <w:t></w:t>
            </w:r>
            <w:r>
              <w:rPr>
                <w:rFonts w:ascii="Times New Roman" w:eastAsia="Times New Roman" w:hAnsi="Times New Roman" w:cs="Times New Roman"/>
              </w:rPr>
              <w:t>2</w:t>
            </w:r>
            <w:r>
              <w:rPr>
                <w:rFonts w:ascii="Times New Roman" w:eastAsia="Times New Roman" w:hAnsi="Times New Roman" w:cs="Times New Roman"/>
                <w:i/>
              </w:rPr>
              <w:t>T</w:t>
            </w:r>
            <w:r>
              <w:rPr>
                <w:rFonts w:ascii="Times New Roman" w:eastAsia="Times New Roman" w:hAnsi="Times New Roman" w:cs="Times New Roman"/>
                <w:i/>
                <w:sz w:val="16"/>
                <w:u w:val="single" w:color="000000"/>
              </w:rPr>
              <w:t xml:space="preserve">AN </w:t>
            </w:r>
            <w:r>
              <w:rPr>
                <w:rFonts w:ascii="Segoe UI Symbol" w:eastAsia="Segoe UI Symbol" w:hAnsi="Segoe UI Symbol" w:cs="Segoe UI Symbol"/>
              </w:rPr>
              <w:t></w:t>
            </w:r>
            <w:r>
              <w:rPr>
                <w:rFonts w:ascii="Segoe UI Symbol" w:eastAsia="Segoe UI Symbol" w:hAnsi="Segoe UI Symbol" w:cs="Segoe UI Symbol"/>
                <w:sz w:val="43"/>
                <w:vertAlign w:val="subscript"/>
              </w:rPr>
              <w:t></w:t>
            </w:r>
            <w:r>
              <w:rPr>
                <w:rFonts w:ascii="Segoe UI Symbol" w:eastAsia="Segoe UI Symbol" w:hAnsi="Segoe UI Symbol" w:cs="Segoe UI Symbol"/>
                <w:sz w:val="43"/>
                <w:vertAlign w:val="subscript"/>
              </w:rPr>
              <w:t></w:t>
            </w:r>
            <w:r>
              <w:rPr>
                <w:rFonts w:ascii="Times New Roman" w:eastAsia="Times New Roman" w:hAnsi="Times New Roman" w:cs="Times New Roman"/>
              </w:rPr>
              <w:t xml:space="preserve"> </w:t>
            </w:r>
            <w:r>
              <w:rPr>
                <w:rFonts w:ascii="Segoe UI Symbol" w:eastAsia="Segoe UI Symbol" w:hAnsi="Segoe UI Symbol" w:cs="Segoe UI Symbol"/>
              </w:rPr>
              <w:t></w:t>
            </w:r>
          </w:p>
          <w:p w14:paraId="0129C378" w14:textId="77777777" w:rsidR="001B75AD" w:rsidRDefault="00BD7B5B">
            <w:pPr>
              <w:spacing w:after="243" w:line="259" w:lineRule="auto"/>
              <w:ind w:left="559" w:firstLine="0"/>
            </w:pPr>
            <w:r>
              <w:t>式中：</w:t>
            </w:r>
            <w:r>
              <w:rPr>
                <w:rFonts w:ascii="Times New Roman" w:eastAsia="Times New Roman" w:hAnsi="Times New Roman" w:cs="Times New Roman"/>
              </w:rPr>
              <w:t xml:space="preserve"> </w:t>
            </w:r>
          </w:p>
          <w:p w14:paraId="3A3C822D" w14:textId="77777777" w:rsidR="001B75AD" w:rsidRDefault="00BD7B5B">
            <w:pPr>
              <w:tabs>
                <w:tab w:val="center" w:pos="1336"/>
                <w:tab w:val="center" w:pos="3509"/>
              </w:tabs>
              <w:spacing w:after="245" w:line="259" w:lineRule="auto"/>
              <w:ind w:left="0" w:firstLine="0"/>
            </w:pPr>
            <w:r>
              <w:rPr>
                <w:rFonts w:ascii="Calibri" w:eastAsia="Calibri" w:hAnsi="Calibri" w:cs="Calibri"/>
                <w:sz w:val="22"/>
              </w:rPr>
              <w:tab/>
            </w:r>
            <w:r>
              <w:rPr>
                <w:rFonts w:ascii="Times New Roman" w:eastAsia="Times New Roman" w:hAnsi="Times New Roman" w:cs="Times New Roman"/>
              </w:rPr>
              <w:t>T</w:t>
            </w:r>
            <w:r>
              <w:rPr>
                <w:rFonts w:ascii="Times New Roman" w:eastAsia="Times New Roman" w:hAnsi="Times New Roman" w:cs="Times New Roman"/>
                <w:vertAlign w:val="subscript"/>
              </w:rPr>
              <w:t xml:space="preserve">AA </w:t>
            </w:r>
            <w:r>
              <w:rPr>
                <w:rFonts w:ascii="Times New Roman" w:eastAsia="Times New Roman" w:hAnsi="Times New Roman" w:cs="Times New Roman"/>
                <w:vertAlign w:val="subscript"/>
              </w:rPr>
              <w:tab/>
            </w:r>
            <w:r>
              <w:t>日平均环境温度，</w:t>
            </w:r>
            <w:r>
              <w:rPr>
                <w:rFonts w:ascii="Times New Roman" w:eastAsia="Times New Roman" w:hAnsi="Times New Roman" w:cs="Times New Roman"/>
              </w:rPr>
              <w:t>°R</w:t>
            </w:r>
            <w:r>
              <w:t>；</w:t>
            </w:r>
            <w:r>
              <w:rPr>
                <w:rFonts w:ascii="Times New Roman" w:eastAsia="Times New Roman" w:hAnsi="Times New Roman" w:cs="Times New Roman"/>
              </w:rPr>
              <w:t xml:space="preserve"> </w:t>
            </w:r>
          </w:p>
          <w:p w14:paraId="3E5AB8F0" w14:textId="77777777" w:rsidR="001B75AD" w:rsidRDefault="00BD7B5B">
            <w:pPr>
              <w:tabs>
                <w:tab w:val="center" w:pos="1335"/>
                <w:tab w:val="center" w:pos="3509"/>
              </w:tabs>
              <w:spacing w:after="248" w:line="259" w:lineRule="auto"/>
              <w:ind w:left="0" w:firstLine="0"/>
            </w:pPr>
            <w:r>
              <w:rPr>
                <w:rFonts w:ascii="Calibri" w:eastAsia="Calibri" w:hAnsi="Calibri" w:cs="Calibri"/>
                <w:sz w:val="22"/>
              </w:rPr>
              <w:tab/>
            </w:r>
            <w:r>
              <w:rPr>
                <w:rFonts w:ascii="Times New Roman" w:eastAsia="Times New Roman" w:hAnsi="Times New Roman" w:cs="Times New Roman"/>
              </w:rPr>
              <w:t>T</w:t>
            </w:r>
            <w:r>
              <w:rPr>
                <w:rFonts w:ascii="Times New Roman" w:eastAsia="Times New Roman" w:hAnsi="Times New Roman" w:cs="Times New Roman"/>
                <w:vertAlign w:val="subscript"/>
              </w:rPr>
              <w:t xml:space="preserve">AX </w:t>
            </w:r>
            <w:r>
              <w:rPr>
                <w:rFonts w:ascii="Times New Roman" w:eastAsia="Times New Roman" w:hAnsi="Times New Roman" w:cs="Times New Roman"/>
                <w:vertAlign w:val="subscript"/>
              </w:rPr>
              <w:tab/>
            </w:r>
            <w:r>
              <w:t>日最高环境温度，</w:t>
            </w:r>
            <w:r>
              <w:rPr>
                <w:rFonts w:ascii="Times New Roman" w:eastAsia="Times New Roman" w:hAnsi="Times New Roman" w:cs="Times New Roman"/>
              </w:rPr>
              <w:t>°R</w:t>
            </w:r>
            <w:r>
              <w:t>；</w:t>
            </w:r>
            <w:r>
              <w:rPr>
                <w:rFonts w:ascii="Times New Roman" w:eastAsia="Times New Roman" w:hAnsi="Times New Roman" w:cs="Times New Roman"/>
              </w:rPr>
              <w:t xml:space="preserve"> </w:t>
            </w:r>
          </w:p>
          <w:p w14:paraId="3975A428" w14:textId="77777777" w:rsidR="001B75AD" w:rsidRDefault="00BD7B5B">
            <w:pPr>
              <w:tabs>
                <w:tab w:val="center" w:pos="1336"/>
                <w:tab w:val="center" w:pos="3509"/>
              </w:tabs>
              <w:spacing w:after="176" w:line="259" w:lineRule="auto"/>
              <w:ind w:left="0" w:firstLine="0"/>
            </w:pPr>
            <w:r>
              <w:rPr>
                <w:rFonts w:ascii="Calibri" w:eastAsia="Calibri" w:hAnsi="Calibri" w:cs="Calibri"/>
                <w:sz w:val="22"/>
              </w:rPr>
              <w:tab/>
            </w:r>
            <w:r>
              <w:rPr>
                <w:rFonts w:ascii="Times New Roman" w:eastAsia="Times New Roman" w:hAnsi="Times New Roman" w:cs="Times New Roman"/>
              </w:rPr>
              <w:t>T</w:t>
            </w:r>
            <w:r>
              <w:rPr>
                <w:rFonts w:ascii="Times New Roman" w:eastAsia="Times New Roman" w:hAnsi="Times New Roman" w:cs="Times New Roman"/>
                <w:vertAlign w:val="subscript"/>
              </w:rPr>
              <w:t xml:space="preserve">AN </w:t>
            </w:r>
            <w:r>
              <w:rPr>
                <w:rFonts w:ascii="Times New Roman" w:eastAsia="Times New Roman" w:hAnsi="Times New Roman" w:cs="Times New Roman"/>
                <w:vertAlign w:val="subscript"/>
              </w:rPr>
              <w:tab/>
            </w:r>
            <w:r>
              <w:t>日最低环境温度，</w:t>
            </w:r>
            <w:r>
              <w:rPr>
                <w:rFonts w:ascii="Times New Roman" w:eastAsia="Times New Roman" w:hAnsi="Times New Roman" w:cs="Times New Roman"/>
              </w:rPr>
              <w:t>°R</w:t>
            </w:r>
            <w:r>
              <w:t>。</w:t>
            </w:r>
            <w:r>
              <w:rPr>
                <w:rFonts w:ascii="Times New Roman" w:eastAsia="Times New Roman" w:hAnsi="Times New Roman" w:cs="Times New Roman"/>
              </w:rPr>
              <w:t xml:space="preserve"> </w:t>
            </w:r>
          </w:p>
          <w:p w14:paraId="71276B9E" w14:textId="77777777" w:rsidR="001B75AD" w:rsidRDefault="00BD7B5B">
            <w:pPr>
              <w:spacing w:after="310" w:line="259" w:lineRule="auto"/>
              <w:ind w:left="559" w:firstLine="0"/>
            </w:pPr>
            <w:r>
              <w:t xml:space="preserve"> </w:t>
            </w:r>
          </w:p>
          <w:p w14:paraId="10588B7B" w14:textId="77777777" w:rsidR="001B75AD" w:rsidRDefault="00BD7B5B">
            <w:pPr>
              <w:spacing w:after="240" w:line="259" w:lineRule="auto"/>
              <w:ind w:left="559" w:firstLine="0"/>
            </w:pPr>
            <w:r>
              <w:rPr>
                <w:rFonts w:ascii="Times New Roman" w:eastAsia="Times New Roman" w:hAnsi="Times New Roman" w:cs="Times New Roman"/>
              </w:rPr>
              <w:t>c.</w:t>
            </w:r>
            <w:r>
              <w:t>储液主体温度</w:t>
            </w:r>
            <w:r>
              <w:t xml:space="preserve"> </w:t>
            </w:r>
            <w:r>
              <w:rPr>
                <w:rFonts w:ascii="Times New Roman" w:eastAsia="Times New Roman" w:hAnsi="Times New Roman" w:cs="Times New Roman"/>
              </w:rPr>
              <w:t>T</w:t>
            </w:r>
            <w:r>
              <w:rPr>
                <w:rFonts w:ascii="Times New Roman" w:eastAsia="Times New Roman" w:hAnsi="Times New Roman" w:cs="Times New Roman"/>
                <w:vertAlign w:val="subscript"/>
              </w:rPr>
              <w:t>B</w:t>
            </w:r>
            <w:r>
              <w:rPr>
                <w:rFonts w:ascii="Times New Roman" w:eastAsia="Times New Roman" w:hAnsi="Times New Roman" w:cs="Times New Roman"/>
              </w:rPr>
              <w:t xml:space="preserve"> </w:t>
            </w:r>
          </w:p>
          <w:p w14:paraId="2FEBA38F" w14:textId="77777777" w:rsidR="001B75AD" w:rsidRDefault="00BD7B5B">
            <w:pPr>
              <w:spacing w:after="0" w:line="259" w:lineRule="auto"/>
              <w:ind w:left="559" w:firstLine="0"/>
            </w:pPr>
            <w:r>
              <w:t>储液主体温度</w:t>
            </w:r>
            <w:r>
              <w:t xml:space="preserve"> </w:t>
            </w:r>
            <w:r>
              <w:rPr>
                <w:rFonts w:ascii="Times New Roman" w:eastAsia="Times New Roman" w:hAnsi="Times New Roman" w:cs="Times New Roman"/>
              </w:rPr>
              <w:t>T</w:t>
            </w:r>
            <w:r>
              <w:rPr>
                <w:rFonts w:ascii="Times New Roman" w:eastAsia="Times New Roman" w:hAnsi="Times New Roman" w:cs="Times New Roman"/>
                <w:vertAlign w:val="subscript"/>
              </w:rPr>
              <w:t xml:space="preserve">B </w:t>
            </w:r>
            <w:r>
              <w:t>的计算公式如下：</w:t>
            </w:r>
            <w:r>
              <w:rPr>
                <w:rFonts w:ascii="Times New Roman" w:eastAsia="Times New Roman" w:hAnsi="Times New Roman" w:cs="Times New Roman"/>
              </w:rPr>
              <w:t xml:space="preserve"> </w:t>
            </w:r>
          </w:p>
        </w:tc>
        <w:tc>
          <w:tcPr>
            <w:tcW w:w="1331" w:type="dxa"/>
            <w:tcBorders>
              <w:top w:val="nil"/>
              <w:left w:val="nil"/>
              <w:bottom w:val="nil"/>
              <w:right w:val="nil"/>
            </w:tcBorders>
          </w:tcPr>
          <w:p w14:paraId="7DEE6F6D" w14:textId="77777777" w:rsidR="001B75AD" w:rsidRDefault="00BD7B5B">
            <w:pPr>
              <w:spacing w:after="0" w:line="259" w:lineRule="auto"/>
              <w:ind w:left="187" w:firstLine="0"/>
            </w:pPr>
            <w:r>
              <w:t>（</w:t>
            </w:r>
            <w:r>
              <w:rPr>
                <w:rFonts w:ascii="Times New Roman" w:eastAsia="Times New Roman" w:hAnsi="Times New Roman" w:cs="Times New Roman"/>
              </w:rPr>
              <w:t>0-28</w:t>
            </w:r>
            <w:r>
              <w:t>）</w:t>
            </w:r>
            <w:r>
              <w:rPr>
                <w:rFonts w:ascii="Times New Roman" w:eastAsia="Times New Roman" w:hAnsi="Times New Roman" w:cs="Times New Roman"/>
              </w:rPr>
              <w:t xml:space="preserve"> </w:t>
            </w:r>
          </w:p>
        </w:tc>
      </w:tr>
      <w:tr w:rsidR="001B75AD" w14:paraId="32C70ADC" w14:textId="77777777">
        <w:trPr>
          <w:trHeight w:val="446"/>
        </w:trPr>
        <w:tc>
          <w:tcPr>
            <w:tcW w:w="6860" w:type="dxa"/>
            <w:tcBorders>
              <w:top w:val="nil"/>
              <w:left w:val="nil"/>
              <w:bottom w:val="nil"/>
              <w:right w:val="nil"/>
            </w:tcBorders>
            <w:vAlign w:val="bottom"/>
          </w:tcPr>
          <w:p w14:paraId="06046FF8" w14:textId="77777777" w:rsidR="001B75AD" w:rsidRDefault="00BD7B5B">
            <w:pPr>
              <w:tabs>
                <w:tab w:val="center" w:pos="3913"/>
              </w:tabs>
              <w:spacing w:after="0" w:line="259" w:lineRule="auto"/>
              <w:ind w:left="0" w:firstLine="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i/>
              </w:rPr>
              <w:t>T</w:t>
            </w:r>
            <w:r>
              <w:rPr>
                <w:rFonts w:ascii="Times New Roman" w:eastAsia="Times New Roman" w:hAnsi="Times New Roman" w:cs="Times New Roman"/>
                <w:i/>
                <w:sz w:val="25"/>
                <w:vertAlign w:val="subscript"/>
              </w:rPr>
              <w:t xml:space="preserve">B </w:t>
            </w:r>
            <w:r>
              <w:rPr>
                <w:rFonts w:ascii="Segoe UI Symbol" w:eastAsia="Segoe UI Symbol" w:hAnsi="Segoe UI Symbol" w:cs="Segoe UI Symbol"/>
              </w:rPr>
              <w:t></w:t>
            </w:r>
            <w:r>
              <w:rPr>
                <w:rFonts w:ascii="Times New Roman" w:eastAsia="Times New Roman" w:hAnsi="Times New Roman" w:cs="Times New Roman"/>
                <w:i/>
              </w:rPr>
              <w:t>T</w:t>
            </w:r>
            <w:r>
              <w:rPr>
                <w:rFonts w:ascii="Times New Roman" w:eastAsia="Times New Roman" w:hAnsi="Times New Roman" w:cs="Times New Roman"/>
                <w:i/>
                <w:sz w:val="25"/>
                <w:vertAlign w:val="subscript"/>
              </w:rPr>
              <w:t xml:space="preserve">AA </w:t>
            </w:r>
            <w:r>
              <w:rPr>
                <w:rFonts w:ascii="Segoe UI Symbol" w:eastAsia="Segoe UI Symbol" w:hAnsi="Segoe UI Symbol" w:cs="Segoe UI Symbol"/>
              </w:rPr>
              <w:t></w:t>
            </w:r>
            <w:r>
              <w:rPr>
                <w:rFonts w:ascii="Times New Roman" w:eastAsia="Times New Roman" w:hAnsi="Times New Roman" w:cs="Times New Roman"/>
              </w:rPr>
              <w:t>6</w:t>
            </w:r>
            <w:r>
              <w:rPr>
                <w:rFonts w:ascii="Segoe UI Symbol" w:eastAsia="Segoe UI Symbol" w:hAnsi="Segoe UI Symbol" w:cs="Segoe UI Symbol"/>
                <w:sz w:val="30"/>
              </w:rPr>
              <w:t></w:t>
            </w:r>
            <w:r>
              <w:rPr>
                <w:rFonts w:ascii="Segoe UI Symbol" w:eastAsia="Segoe UI Symbol" w:hAnsi="Segoe UI Symbol" w:cs="Segoe UI Symbol"/>
              </w:rPr>
              <w:t></w:t>
            </w:r>
            <w:r>
              <w:rPr>
                <w:rFonts w:ascii="Times New Roman" w:eastAsia="Times New Roman" w:hAnsi="Times New Roman" w:cs="Times New Roman"/>
              </w:rPr>
              <w:t>1</w:t>
            </w:r>
            <w:r>
              <w:rPr>
                <w:rFonts w:ascii="Times New Roman" w:eastAsia="Times New Roman" w:hAnsi="Times New Roman" w:cs="Times New Roman"/>
              </w:rPr>
              <w:t xml:space="preserve"> </w:t>
            </w:r>
          </w:p>
        </w:tc>
        <w:tc>
          <w:tcPr>
            <w:tcW w:w="1331" w:type="dxa"/>
            <w:tcBorders>
              <w:top w:val="nil"/>
              <w:left w:val="nil"/>
              <w:bottom w:val="nil"/>
              <w:right w:val="nil"/>
            </w:tcBorders>
          </w:tcPr>
          <w:p w14:paraId="73482BD9" w14:textId="77777777" w:rsidR="001B75AD" w:rsidRDefault="00BD7B5B">
            <w:pPr>
              <w:spacing w:after="0" w:line="259" w:lineRule="auto"/>
              <w:ind w:left="187" w:firstLine="0"/>
            </w:pPr>
            <w:r>
              <w:t>（</w:t>
            </w:r>
            <w:r>
              <w:rPr>
                <w:rFonts w:ascii="Times New Roman" w:eastAsia="Times New Roman" w:hAnsi="Times New Roman" w:cs="Times New Roman"/>
              </w:rPr>
              <w:t>0-29</w:t>
            </w:r>
            <w:r>
              <w:t>）</w:t>
            </w:r>
            <w:r>
              <w:rPr>
                <w:rFonts w:ascii="Times New Roman" w:eastAsia="Times New Roman" w:hAnsi="Times New Roman" w:cs="Times New Roman"/>
              </w:rPr>
              <w:t xml:space="preserve"> </w:t>
            </w:r>
          </w:p>
        </w:tc>
      </w:tr>
    </w:tbl>
    <w:p w14:paraId="18F86A79" w14:textId="77777777" w:rsidR="001B75AD" w:rsidRDefault="00BD7B5B">
      <w:pPr>
        <w:spacing w:after="300"/>
        <w:ind w:left="564" w:right="1"/>
      </w:pPr>
      <w:r>
        <w:t>式中：</w:t>
      </w:r>
      <w:r>
        <w:t xml:space="preserve"> </w:t>
      </w:r>
    </w:p>
    <w:p w14:paraId="0D19618D" w14:textId="77777777" w:rsidR="001B75AD" w:rsidRDefault="00BD7B5B">
      <w:pPr>
        <w:tabs>
          <w:tab w:val="center" w:pos="1266"/>
          <w:tab w:val="center" w:pos="3370"/>
        </w:tabs>
        <w:spacing w:after="237"/>
        <w:ind w:left="0" w:firstLine="0"/>
      </w:pPr>
      <w:r>
        <w:rPr>
          <w:rFonts w:ascii="Calibri" w:eastAsia="Calibri" w:hAnsi="Calibri" w:cs="Calibri"/>
          <w:sz w:val="22"/>
        </w:rPr>
        <w:tab/>
      </w:r>
      <w:r>
        <w:rPr>
          <w:rFonts w:ascii="Times New Roman" w:eastAsia="Times New Roman" w:hAnsi="Times New Roman" w:cs="Times New Roman"/>
        </w:rPr>
        <w:t>T</w:t>
      </w:r>
      <w:r>
        <w:rPr>
          <w:rFonts w:ascii="Times New Roman" w:eastAsia="Times New Roman" w:hAnsi="Times New Roman" w:cs="Times New Roman"/>
          <w:vertAlign w:val="subscript"/>
        </w:rPr>
        <w:t>B</w:t>
      </w:r>
      <w:r>
        <w:rPr>
          <w:rFonts w:ascii="Times New Roman" w:eastAsia="Times New Roman" w:hAnsi="Times New Roman" w:cs="Times New Roman"/>
        </w:rPr>
        <w:t xml:space="preserve"> </w:t>
      </w:r>
      <w:r>
        <w:rPr>
          <w:rFonts w:ascii="Times New Roman" w:eastAsia="Times New Roman" w:hAnsi="Times New Roman" w:cs="Times New Roman"/>
        </w:rPr>
        <w:tab/>
      </w:r>
      <w:r>
        <w:t>储液主体温度，</w:t>
      </w:r>
      <w:r>
        <w:rPr>
          <w:rFonts w:ascii="Times New Roman" w:eastAsia="Times New Roman" w:hAnsi="Times New Roman" w:cs="Times New Roman"/>
        </w:rPr>
        <w:t>°R</w:t>
      </w:r>
      <w:r>
        <w:t>；</w:t>
      </w:r>
      <w:r>
        <w:rPr>
          <w:rFonts w:ascii="Times New Roman" w:eastAsia="Times New Roman" w:hAnsi="Times New Roman" w:cs="Times New Roman"/>
        </w:rPr>
        <w:t xml:space="preserve"> </w:t>
      </w:r>
    </w:p>
    <w:p w14:paraId="21C01D8A" w14:textId="77777777" w:rsidR="001B75AD" w:rsidRDefault="00BD7B5B">
      <w:pPr>
        <w:tabs>
          <w:tab w:val="center" w:pos="1336"/>
          <w:tab w:val="center" w:pos="4175"/>
        </w:tabs>
        <w:spacing w:after="220"/>
        <w:ind w:left="0" w:firstLine="0"/>
      </w:pPr>
      <w:r>
        <w:rPr>
          <w:rFonts w:ascii="Calibri" w:eastAsia="Calibri" w:hAnsi="Calibri" w:cs="Calibri"/>
          <w:sz w:val="22"/>
        </w:rPr>
        <w:tab/>
      </w:r>
      <w:r>
        <w:rPr>
          <w:rFonts w:ascii="Times New Roman" w:eastAsia="Times New Roman" w:hAnsi="Times New Roman" w:cs="Times New Roman"/>
        </w:rPr>
        <w:t>T</w:t>
      </w:r>
      <w:r>
        <w:rPr>
          <w:rFonts w:ascii="Times New Roman" w:eastAsia="Times New Roman" w:hAnsi="Times New Roman" w:cs="Times New Roman"/>
          <w:vertAlign w:val="subscript"/>
        </w:rPr>
        <w:t xml:space="preserve">AA </w:t>
      </w:r>
      <w:r>
        <w:rPr>
          <w:rFonts w:ascii="Times New Roman" w:eastAsia="Times New Roman" w:hAnsi="Times New Roman" w:cs="Times New Roman"/>
          <w:vertAlign w:val="subscript"/>
        </w:rPr>
        <w:tab/>
      </w:r>
      <w:r>
        <w:t>日平均环境温度，</w:t>
      </w:r>
      <w:r>
        <w:rPr>
          <w:rFonts w:ascii="Times New Roman" w:eastAsia="Times New Roman" w:hAnsi="Times New Roman" w:cs="Times New Roman"/>
        </w:rPr>
        <w:t>°R</w:t>
      </w:r>
      <w:r>
        <w:t>，见注释</w:t>
      </w:r>
      <w:r>
        <w:t xml:space="preserve"> </w:t>
      </w:r>
      <w:r>
        <w:rPr>
          <w:rFonts w:ascii="Times New Roman" w:eastAsia="Times New Roman" w:hAnsi="Times New Roman" w:cs="Times New Roman"/>
        </w:rPr>
        <w:t>b</w:t>
      </w:r>
      <w:r>
        <w:t>；</w:t>
      </w:r>
      <w:r>
        <w:rPr>
          <w:rFonts w:ascii="Times New Roman" w:eastAsia="Times New Roman" w:hAnsi="Times New Roman" w:cs="Times New Roman"/>
        </w:rPr>
        <w:t xml:space="preserve"> </w:t>
      </w:r>
    </w:p>
    <w:p w14:paraId="6239FD44" w14:textId="77777777" w:rsidR="001B75AD" w:rsidRDefault="00BD7B5B">
      <w:pPr>
        <w:tabs>
          <w:tab w:val="center" w:pos="1194"/>
          <w:tab w:val="center" w:pos="4947"/>
        </w:tabs>
        <w:spacing w:after="218"/>
        <w:ind w:left="0" w:firstLine="0"/>
      </w:pPr>
      <w:r>
        <w:rPr>
          <w:rFonts w:ascii="Calibri" w:eastAsia="Calibri" w:hAnsi="Calibri" w:cs="Calibri"/>
          <w:sz w:val="22"/>
        </w:rPr>
        <w:tab/>
      </w:r>
      <w:r>
        <w:rPr>
          <w:rFonts w:ascii="Times New Roman" w:eastAsia="Times New Roman" w:hAnsi="Times New Roman" w:cs="Times New Roman"/>
        </w:rPr>
        <w:t xml:space="preserve">α </w:t>
      </w:r>
      <w:r>
        <w:rPr>
          <w:rFonts w:ascii="Times New Roman" w:eastAsia="Times New Roman" w:hAnsi="Times New Roman" w:cs="Times New Roman"/>
        </w:rPr>
        <w:tab/>
      </w:r>
      <w:r>
        <w:t>罐漆太阳能吸收率，无量纲量，见附表二</w:t>
      </w:r>
      <w:r>
        <w:rPr>
          <w:rFonts w:ascii="Times New Roman" w:eastAsia="Times New Roman" w:hAnsi="Times New Roman" w:cs="Times New Roman"/>
        </w:rPr>
        <w:t>-14</w:t>
      </w:r>
      <w:r>
        <w:t>。</w:t>
      </w:r>
      <w:r>
        <w:rPr>
          <w:rFonts w:ascii="Times New Roman" w:eastAsia="Times New Roman" w:hAnsi="Times New Roman" w:cs="Times New Roman"/>
        </w:rPr>
        <w:t xml:space="preserve"> </w:t>
      </w:r>
    </w:p>
    <w:p w14:paraId="65B5F424" w14:textId="77777777" w:rsidR="001B75AD" w:rsidRDefault="00BD7B5B">
      <w:pPr>
        <w:spacing w:after="199"/>
        <w:ind w:left="564" w:right="1"/>
      </w:pPr>
      <w:r>
        <w:rPr>
          <w:rFonts w:ascii="Times New Roman" w:eastAsia="Times New Roman" w:hAnsi="Times New Roman" w:cs="Times New Roman"/>
        </w:rPr>
        <w:t>E.</w:t>
      </w:r>
      <w:r>
        <w:t>真实蒸汽压</w:t>
      </w:r>
      <w:r>
        <w:rPr>
          <w:rFonts w:ascii="Times New Roman" w:eastAsia="Times New Roman" w:hAnsi="Times New Roman" w:cs="Times New Roman"/>
        </w:rPr>
        <w:t xml:space="preserve"> </w:t>
      </w:r>
    </w:p>
    <w:p w14:paraId="1063EC23" w14:textId="77777777" w:rsidR="001B75AD" w:rsidRDefault="00BD7B5B">
      <w:pPr>
        <w:ind w:left="564" w:right="1"/>
      </w:pPr>
      <w:r>
        <w:t>对于特定的石油液体储料的日平均液体表面蒸汽压，可通过以</w:t>
      </w:r>
    </w:p>
    <w:p w14:paraId="6466B322" w14:textId="77777777" w:rsidR="001B75AD" w:rsidRDefault="001B75AD">
      <w:pPr>
        <w:sectPr w:rsidR="001B75AD">
          <w:headerReference w:type="even" r:id="rId79"/>
          <w:headerReference w:type="default" r:id="rId80"/>
          <w:footerReference w:type="even" r:id="rId81"/>
          <w:footerReference w:type="default" r:id="rId82"/>
          <w:headerReference w:type="first" r:id="rId83"/>
          <w:footerReference w:type="first" r:id="rId84"/>
          <w:pgSz w:w="11906" w:h="16838"/>
          <w:pgMar w:top="1445" w:right="1842" w:bottom="1629" w:left="1798" w:header="881" w:footer="1054" w:gutter="0"/>
          <w:cols w:space="720"/>
        </w:sectPr>
      </w:pPr>
    </w:p>
    <w:p w14:paraId="52F316F0" w14:textId="77777777" w:rsidR="001B75AD" w:rsidRDefault="00BD7B5B">
      <w:pPr>
        <w:spacing w:after="294"/>
        <w:ind w:left="10" w:right="1"/>
      </w:pPr>
      <w:r>
        <w:t>下公式计算：</w:t>
      </w:r>
      <w:r>
        <w:rPr>
          <w:rFonts w:ascii="Times New Roman" w:eastAsia="Times New Roman" w:hAnsi="Times New Roman" w:cs="Times New Roman"/>
        </w:rPr>
        <w:t xml:space="preserve"> </w:t>
      </w:r>
    </w:p>
    <w:p w14:paraId="52C3CB21" w14:textId="77777777" w:rsidR="001B75AD" w:rsidRDefault="00BD7B5B">
      <w:pPr>
        <w:spacing w:after="504" w:line="259" w:lineRule="auto"/>
        <w:ind w:left="0" w:firstLine="0"/>
      </w:pPr>
      <w:r>
        <w:rPr>
          <w:rFonts w:ascii="Times New Roman" w:eastAsia="Times New Roman" w:hAnsi="Times New Roman" w:cs="Times New Roman"/>
        </w:rPr>
        <w:t xml:space="preserve"> </w:t>
      </w:r>
    </w:p>
    <w:p w14:paraId="3C5497F1" w14:textId="77777777" w:rsidR="001B75AD" w:rsidRDefault="00BD7B5B">
      <w:pPr>
        <w:pStyle w:val="2"/>
        <w:spacing w:after="222"/>
        <w:ind w:left="427" w:right="139"/>
      </w:pPr>
      <w:r>
        <w:rPr>
          <w:rFonts w:ascii="微软雅黑" w:eastAsia="微软雅黑" w:hAnsi="微软雅黑" w:cs="微软雅黑"/>
        </w:rPr>
        <w:t>式中：</w:t>
      </w:r>
      <w:r>
        <w:t xml:space="preserve"> </w:t>
      </w:r>
    </w:p>
    <w:p w14:paraId="1455C20F" w14:textId="77777777" w:rsidR="001B75AD" w:rsidRDefault="001B75AD">
      <w:pPr>
        <w:sectPr w:rsidR="001B75AD">
          <w:type w:val="continuous"/>
          <w:pgSz w:w="11906" w:h="16838"/>
          <w:pgMar w:top="1504" w:right="8426" w:bottom="2176" w:left="1798" w:header="720" w:footer="720" w:gutter="0"/>
          <w:cols w:space="720"/>
        </w:sectPr>
      </w:pPr>
    </w:p>
    <w:p w14:paraId="39027432" w14:textId="77777777" w:rsidR="001B75AD" w:rsidRDefault="00BD7B5B">
      <w:pPr>
        <w:tabs>
          <w:tab w:val="center" w:pos="3810"/>
          <w:tab w:val="center" w:pos="4706"/>
        </w:tabs>
        <w:spacing w:after="10" w:line="253" w:lineRule="auto"/>
        <w:ind w:left="0" w:firstLine="0"/>
      </w:pPr>
      <w:r>
        <w:rPr>
          <w:rFonts w:ascii="Calibri" w:eastAsia="Calibri" w:hAnsi="Calibri" w:cs="Calibri"/>
          <w:sz w:val="22"/>
        </w:rPr>
        <w:tab/>
      </w:r>
      <w:r>
        <w:rPr>
          <w:rFonts w:ascii="Segoe UI Symbol" w:eastAsia="Segoe UI Symbol" w:hAnsi="Segoe UI Symbol" w:cs="Segoe UI Symbol"/>
        </w:rPr>
        <w:t></w:t>
      </w:r>
      <w:r>
        <w:rPr>
          <w:rFonts w:ascii="Segoe UI Symbol" w:eastAsia="Segoe UI Symbol" w:hAnsi="Segoe UI Symbol" w:cs="Segoe UI Symbol"/>
        </w:rPr>
        <w:tab/>
      </w:r>
      <w:r>
        <w:rPr>
          <w:rFonts w:ascii="Segoe UI Symbol" w:eastAsia="Segoe UI Symbol" w:hAnsi="Segoe UI Symbol" w:cs="Segoe UI Symbol"/>
        </w:rPr>
        <w:t xml:space="preserve"> </w:t>
      </w:r>
      <w:r>
        <w:rPr>
          <w:rFonts w:ascii="Times New Roman" w:eastAsia="Times New Roman" w:hAnsi="Times New Roman" w:cs="Times New Roman"/>
          <w:i/>
        </w:rPr>
        <w:t xml:space="preserve">B </w:t>
      </w:r>
      <w:r>
        <w:rPr>
          <w:rFonts w:ascii="Segoe UI Symbol" w:eastAsia="Segoe UI Symbol" w:hAnsi="Segoe UI Symbol" w:cs="Segoe UI Symbol"/>
        </w:rPr>
        <w:t></w:t>
      </w:r>
      <w:r>
        <w:rPr>
          <w:rFonts w:ascii="Segoe UI Symbol" w:eastAsia="Segoe UI Symbol" w:hAnsi="Segoe UI Symbol" w:cs="Segoe UI Symbol"/>
        </w:rPr>
        <w:t></w:t>
      </w:r>
    </w:p>
    <w:p w14:paraId="2E30653A" w14:textId="77777777" w:rsidR="001B75AD" w:rsidRDefault="00BD7B5B">
      <w:pPr>
        <w:tabs>
          <w:tab w:val="center" w:pos="3907"/>
          <w:tab w:val="right" w:pos="8123"/>
        </w:tabs>
        <w:spacing w:after="10" w:line="253" w:lineRule="auto"/>
        <w:ind w:left="0" w:firstLine="0"/>
      </w:pPr>
      <w:r>
        <w:rPr>
          <w:rFonts w:ascii="Calibri" w:eastAsia="Calibri" w:hAnsi="Calibri" w:cs="Calibri"/>
          <w:sz w:val="22"/>
        </w:rPr>
        <w:tab/>
      </w:r>
      <w:r>
        <w:rPr>
          <w:rFonts w:ascii="Times New Roman" w:eastAsia="Times New Roman" w:hAnsi="Times New Roman" w:cs="Times New Roman"/>
          <w:i/>
        </w:rPr>
        <w:t>P</w:t>
      </w:r>
      <w:r>
        <w:rPr>
          <w:rFonts w:ascii="Times New Roman" w:eastAsia="Times New Roman" w:hAnsi="Times New Roman" w:cs="Times New Roman"/>
          <w:i/>
          <w:sz w:val="25"/>
          <w:vertAlign w:val="subscript"/>
        </w:rPr>
        <w:t xml:space="preserve">VA </w:t>
      </w:r>
      <w:r>
        <w:rPr>
          <w:rFonts w:ascii="Segoe UI Symbol" w:eastAsia="Segoe UI Symbol" w:hAnsi="Segoe UI Symbol" w:cs="Segoe UI Symbol"/>
        </w:rPr>
        <w:t xml:space="preserve"> </w:t>
      </w:r>
      <w:r>
        <w:rPr>
          <w:rFonts w:ascii="Times New Roman" w:eastAsia="Times New Roman" w:hAnsi="Times New Roman" w:cs="Times New Roman"/>
          <w:sz w:val="43"/>
          <w:vertAlign w:val="superscript"/>
        </w:rPr>
        <w:t>exp</w:t>
      </w:r>
      <w:r>
        <w:rPr>
          <w:rFonts w:ascii="Segoe UI Symbol" w:eastAsia="Segoe UI Symbol" w:hAnsi="Segoe UI Symbol" w:cs="Segoe UI Symbol"/>
        </w:rPr>
        <w:t></w:t>
      </w:r>
      <w:r>
        <w:rPr>
          <w:rFonts w:ascii="Segoe UI Symbol" w:eastAsia="Segoe UI Symbol" w:hAnsi="Segoe UI Symbol" w:cs="Segoe UI Symbol"/>
        </w:rPr>
        <w:t></w:t>
      </w:r>
      <w:r>
        <w:rPr>
          <w:rFonts w:ascii="Times New Roman" w:eastAsia="Times New Roman" w:hAnsi="Times New Roman" w:cs="Times New Roman"/>
          <w:i/>
        </w:rPr>
        <w:t>A</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Times New Roman" w:eastAsia="Times New Roman" w:hAnsi="Times New Roman" w:cs="Times New Roman"/>
          <w:i/>
          <w:sz w:val="43"/>
          <w:vertAlign w:val="subscript"/>
        </w:rPr>
        <w:t>T</w:t>
      </w:r>
      <w:r>
        <w:rPr>
          <w:rFonts w:ascii="Calibri" w:eastAsia="Calibri" w:hAnsi="Calibri" w:cs="Calibri"/>
          <w:noProof/>
          <w:sz w:val="22"/>
        </w:rPr>
        <mc:AlternateContent>
          <mc:Choice Requires="wpg">
            <w:drawing>
              <wp:inline distT="0" distB="0" distL="0" distR="0" wp14:anchorId="77169B3D" wp14:editId="394E7982">
                <wp:extent cx="233919" cy="8484"/>
                <wp:effectExtent l="0" t="0" r="0" b="0"/>
                <wp:docPr id="319633" name="Group 319633"/>
                <wp:cNvGraphicFramePr/>
                <a:graphic xmlns:a="http://schemas.openxmlformats.org/drawingml/2006/main">
                  <a:graphicData uri="http://schemas.microsoft.com/office/word/2010/wordprocessingGroup">
                    <wpg:wgp>
                      <wpg:cNvGrpSpPr/>
                      <wpg:grpSpPr>
                        <a:xfrm>
                          <a:off x="0" y="0"/>
                          <a:ext cx="233919" cy="8484"/>
                          <a:chOff x="0" y="0"/>
                          <a:chExt cx="233919" cy="8484"/>
                        </a:xfrm>
                      </wpg:grpSpPr>
                      <wps:wsp>
                        <wps:cNvPr id="19506" name="Shape 19506"/>
                        <wps:cNvSpPr/>
                        <wps:spPr>
                          <a:xfrm>
                            <a:off x="0" y="0"/>
                            <a:ext cx="233919" cy="0"/>
                          </a:xfrm>
                          <a:custGeom>
                            <a:avLst/>
                            <a:gdLst/>
                            <a:ahLst/>
                            <a:cxnLst/>
                            <a:rect l="0" t="0" r="0" b="0"/>
                            <a:pathLst>
                              <a:path w="233919">
                                <a:moveTo>
                                  <a:pt x="0" y="0"/>
                                </a:moveTo>
                                <a:lnTo>
                                  <a:pt x="233919" y="0"/>
                                </a:lnTo>
                              </a:path>
                            </a:pathLst>
                          </a:custGeom>
                          <a:ln w="848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9633" style="width:18.4189pt;height:0.668052pt;mso-position-horizontal-relative:char;mso-position-vertical-relative:line" coordsize="2339,84">
                <v:shape id="Shape 19506" style="position:absolute;width:2339;height:0;left:0;top:0;" coordsize="233919,0" path="m0,0l233919,0">
                  <v:stroke weight="0.668052pt" endcap="flat" joinstyle="round" on="true" color="#000000"/>
                  <v:fill on="false" color="#000000" opacity="0"/>
                </v:shape>
              </v:group>
            </w:pict>
          </mc:Fallback>
        </mc:AlternateContent>
      </w:r>
      <w:r>
        <w:rPr>
          <w:rFonts w:ascii="Times New Roman" w:eastAsia="Times New Roman" w:hAnsi="Times New Roman" w:cs="Times New Roman"/>
          <w:i/>
          <w:sz w:val="16"/>
        </w:rPr>
        <w:t xml:space="preserve">LA </w:t>
      </w:r>
      <w:r>
        <w:rPr>
          <w:rFonts w:ascii="Segoe UI Symbol" w:eastAsia="Segoe UI Symbol" w:hAnsi="Segoe UI Symbol" w:cs="Segoe UI Symbol"/>
        </w:rPr>
        <w:t></w:t>
      </w:r>
      <w:r>
        <w:rPr>
          <w:rFonts w:ascii="Segoe UI Symbol" w:eastAsia="Segoe UI Symbol" w:hAnsi="Segoe UI Symbol" w:cs="Segoe UI Symbol"/>
          <w:sz w:val="43"/>
          <w:vertAlign w:val="subscript"/>
        </w:rPr>
        <w:t></w:t>
      </w:r>
      <w:r>
        <w:rPr>
          <w:rFonts w:ascii="Segoe UI Symbol" w:eastAsia="Segoe UI Symbol" w:hAnsi="Segoe UI Symbol" w:cs="Segoe UI Symbol"/>
        </w:rPr>
        <w:t></w:t>
      </w:r>
      <w:r>
        <w:rPr>
          <w:rFonts w:ascii="Segoe UI Symbol" w:eastAsia="Segoe UI Symbol" w:hAnsi="Segoe UI Symbol" w:cs="Segoe UI Symbol"/>
          <w:sz w:val="43"/>
          <w:vertAlign w:val="subscript"/>
        </w:rPr>
        <w:t></w:t>
      </w:r>
      <w:r>
        <w:rPr>
          <w:rFonts w:ascii="Times New Roman" w:eastAsia="Times New Roman" w:hAnsi="Times New Roman" w:cs="Times New Roman"/>
        </w:rPr>
        <w:t xml:space="preserve"> </w:t>
      </w:r>
      <w:r>
        <w:rPr>
          <w:rFonts w:ascii="Times New Roman" w:eastAsia="Times New Roman" w:hAnsi="Times New Roman" w:cs="Times New Roman"/>
        </w:rPr>
        <w:tab/>
      </w:r>
      <w:r>
        <w:t>（</w:t>
      </w:r>
      <w:r>
        <w:rPr>
          <w:rFonts w:ascii="Times New Roman" w:eastAsia="Times New Roman" w:hAnsi="Times New Roman" w:cs="Times New Roman"/>
        </w:rPr>
        <w:t>0-30</w:t>
      </w:r>
      <w:r>
        <w:t>）</w:t>
      </w:r>
      <w:r>
        <w:rPr>
          <w:rFonts w:ascii="Times New Roman" w:eastAsia="Times New Roman" w:hAnsi="Times New Roman" w:cs="Times New Roman"/>
        </w:rPr>
        <w:t xml:space="preserve"> </w:t>
      </w:r>
    </w:p>
    <w:p w14:paraId="11A82B5A" w14:textId="77777777" w:rsidR="001B75AD" w:rsidRDefault="00BD7B5B">
      <w:pPr>
        <w:numPr>
          <w:ilvl w:val="0"/>
          <w:numId w:val="30"/>
        </w:numPr>
        <w:spacing w:after="217"/>
        <w:ind w:right="1" w:hanging="979"/>
      </w:pPr>
      <w:r>
        <w:t>蒸汽压公式中的常数，无量纲量；</w:t>
      </w:r>
      <w:r>
        <w:rPr>
          <w:rFonts w:ascii="Times New Roman" w:eastAsia="Times New Roman" w:hAnsi="Times New Roman" w:cs="Times New Roman"/>
        </w:rPr>
        <w:t xml:space="preserve"> </w:t>
      </w:r>
    </w:p>
    <w:p w14:paraId="7B93E7E5" w14:textId="77777777" w:rsidR="001B75AD" w:rsidRDefault="00BD7B5B">
      <w:pPr>
        <w:numPr>
          <w:ilvl w:val="0"/>
          <w:numId w:val="30"/>
        </w:numPr>
        <w:spacing w:after="230"/>
        <w:ind w:right="1" w:hanging="979"/>
      </w:pPr>
      <w:r>
        <w:t>蒸汽压公式中的常数，</w:t>
      </w:r>
      <w:r>
        <w:rPr>
          <w:rFonts w:ascii="Times New Roman" w:eastAsia="Times New Roman" w:hAnsi="Times New Roman" w:cs="Times New Roman"/>
        </w:rPr>
        <w:t>°R</w:t>
      </w:r>
      <w:r>
        <w:t>；</w:t>
      </w:r>
      <w:r>
        <w:rPr>
          <w:rFonts w:ascii="Times New Roman" w:eastAsia="Times New Roman" w:hAnsi="Times New Roman" w:cs="Times New Roman"/>
        </w:rPr>
        <w:t xml:space="preserve"> </w:t>
      </w:r>
    </w:p>
    <w:p w14:paraId="743431FA" w14:textId="77777777" w:rsidR="001B75AD" w:rsidRDefault="00BD7B5B">
      <w:pPr>
        <w:tabs>
          <w:tab w:val="center" w:pos="1326"/>
          <w:tab w:val="center" w:pos="3790"/>
        </w:tabs>
        <w:spacing w:after="230"/>
        <w:ind w:left="0" w:firstLine="0"/>
      </w:pPr>
      <w:r>
        <w:rPr>
          <w:rFonts w:ascii="Calibri" w:eastAsia="Calibri" w:hAnsi="Calibri" w:cs="Calibri"/>
          <w:sz w:val="22"/>
        </w:rPr>
        <w:tab/>
      </w:r>
      <w:r>
        <w:rPr>
          <w:rFonts w:ascii="Times New Roman" w:eastAsia="Times New Roman" w:hAnsi="Times New Roman" w:cs="Times New Roman"/>
        </w:rPr>
        <w:t>T</w:t>
      </w:r>
      <w:r>
        <w:rPr>
          <w:rFonts w:ascii="Times New Roman" w:eastAsia="Times New Roman" w:hAnsi="Times New Roman" w:cs="Times New Roman"/>
          <w:vertAlign w:val="subscript"/>
        </w:rPr>
        <w:t>LA</w:t>
      </w:r>
      <w:r>
        <w:rPr>
          <w:rFonts w:ascii="Times New Roman" w:eastAsia="Times New Roman" w:hAnsi="Times New Roman" w:cs="Times New Roman"/>
        </w:rPr>
        <w:t xml:space="preserve"> </w:t>
      </w:r>
      <w:r>
        <w:rPr>
          <w:rFonts w:ascii="Times New Roman" w:eastAsia="Times New Roman" w:hAnsi="Times New Roman" w:cs="Times New Roman"/>
        </w:rPr>
        <w:tab/>
      </w:r>
      <w:r>
        <w:t>日平均液体表面温度，</w:t>
      </w:r>
      <w:r>
        <w:rPr>
          <w:rFonts w:ascii="Times New Roman" w:eastAsia="Times New Roman" w:hAnsi="Times New Roman" w:cs="Times New Roman"/>
        </w:rPr>
        <w:t>°R</w:t>
      </w:r>
      <w:r>
        <w:t>；</w:t>
      </w:r>
      <w:r>
        <w:rPr>
          <w:rFonts w:ascii="Times New Roman" w:eastAsia="Times New Roman" w:hAnsi="Times New Roman" w:cs="Times New Roman"/>
        </w:rPr>
        <w:t xml:space="preserve"> </w:t>
      </w:r>
    </w:p>
    <w:p w14:paraId="116E3258" w14:textId="77777777" w:rsidR="001B75AD" w:rsidRDefault="00BD7B5B">
      <w:pPr>
        <w:spacing w:line="418" w:lineRule="auto"/>
        <w:ind w:left="554" w:right="739" w:firstLine="562"/>
      </w:pPr>
      <w:r>
        <w:rPr>
          <w:rFonts w:ascii="Times New Roman" w:eastAsia="Times New Roman" w:hAnsi="Times New Roman" w:cs="Times New Roman"/>
        </w:rPr>
        <w:t>P</w:t>
      </w:r>
      <w:r>
        <w:rPr>
          <w:rFonts w:ascii="Times New Roman" w:eastAsia="Times New Roman" w:hAnsi="Times New Roman" w:cs="Times New Roman"/>
          <w:vertAlign w:val="subscript"/>
        </w:rPr>
        <w:t>VA</w:t>
      </w:r>
      <w:r>
        <w:rPr>
          <w:rFonts w:ascii="Times New Roman" w:eastAsia="Times New Roman" w:hAnsi="Times New Roman" w:cs="Times New Roman"/>
        </w:rPr>
        <w:t xml:space="preserve"> </w:t>
      </w:r>
      <w:r>
        <w:rPr>
          <w:rFonts w:ascii="Times New Roman" w:eastAsia="Times New Roman" w:hAnsi="Times New Roman" w:cs="Times New Roman"/>
        </w:rPr>
        <w:tab/>
      </w:r>
      <w:r>
        <w:t>日平均液体表面蒸汽压，</w:t>
      </w:r>
      <w:r>
        <w:rPr>
          <w:rFonts w:ascii="Times New Roman" w:eastAsia="Times New Roman" w:hAnsi="Times New Roman" w:cs="Times New Roman"/>
        </w:rPr>
        <w:t>psia</w:t>
      </w:r>
      <w:r>
        <w:t>。对于油品：</w:t>
      </w:r>
      <w:r>
        <w:rPr>
          <w:rFonts w:ascii="Times New Roman" w:eastAsia="Times New Roman" w:hAnsi="Times New Roman" w:cs="Times New Roman"/>
        </w:rPr>
        <w:t xml:space="preserve"> </w:t>
      </w:r>
    </w:p>
    <w:p w14:paraId="4B8E0A72" w14:textId="77777777" w:rsidR="001B75AD" w:rsidRDefault="00BD7B5B">
      <w:pPr>
        <w:spacing w:after="42" w:line="259" w:lineRule="auto"/>
        <w:ind w:left="1167" w:firstLine="0"/>
      </w:pPr>
      <w:r>
        <w:rPr>
          <w:rFonts w:ascii="Times New Roman" w:eastAsia="Times New Roman" w:hAnsi="Times New Roman" w:cs="Times New Roman"/>
        </w:rPr>
        <w:t>A=15.64-1.854S</w:t>
      </w:r>
      <w:r>
        <w:rPr>
          <w:rFonts w:ascii="Times New Roman" w:eastAsia="Times New Roman" w:hAnsi="Times New Roman" w:cs="Times New Roman"/>
          <w:sz w:val="25"/>
          <w:vertAlign w:val="superscript"/>
        </w:rPr>
        <w:t>0.5</w:t>
      </w:r>
      <w:r>
        <w:rPr>
          <w:rFonts w:ascii="Times New Roman" w:eastAsia="Times New Roman" w:hAnsi="Times New Roman" w:cs="Times New Roman"/>
        </w:rPr>
        <w:t>- 0.8742-0.3280</w:t>
      </w:r>
      <w:r>
        <w:rPr>
          <w:rFonts w:ascii="Segoe UI Symbol" w:eastAsia="Segoe UI Symbol" w:hAnsi="Segoe UI Symbol" w:cs="Segoe UI Symbol"/>
          <w:sz w:val="44"/>
        </w:rPr>
        <w:t></w:t>
      </w:r>
      <w:r>
        <w:rPr>
          <w:rFonts w:ascii="Segoe UI Symbol" w:eastAsia="Segoe UI Symbol" w:hAnsi="Segoe UI Symbol" w:cs="Segoe UI Symbol"/>
          <w:sz w:val="44"/>
        </w:rPr>
        <w:tab/>
      </w:r>
      <w:r>
        <w:rPr>
          <w:rFonts w:ascii="Times New Roman" w:eastAsia="Times New Roman" w:hAnsi="Times New Roman" w:cs="Times New Roman"/>
        </w:rPr>
        <w:t>S</w:t>
      </w:r>
      <w:r>
        <w:rPr>
          <w:rFonts w:ascii="Times New Roman" w:eastAsia="Times New Roman" w:hAnsi="Times New Roman" w:cs="Times New Roman"/>
          <w:sz w:val="25"/>
          <w:vertAlign w:val="superscript"/>
        </w:rPr>
        <w:t xml:space="preserve">0.5 </w:t>
      </w:r>
      <w:r>
        <w:rPr>
          <w:rFonts w:ascii="Segoe UI Symbol" w:eastAsia="Segoe UI Symbol" w:hAnsi="Segoe UI Symbol" w:cs="Segoe UI Symbol"/>
          <w:sz w:val="44"/>
        </w:rPr>
        <w:t></w:t>
      </w:r>
      <w:r>
        <w:rPr>
          <w:rFonts w:ascii="Times New Roman" w:eastAsia="Times New Roman" w:hAnsi="Times New Roman" w:cs="Times New Roman"/>
        </w:rPr>
        <w:t>ln RVP</w:t>
      </w:r>
      <w:r>
        <w:rPr>
          <w:rFonts w:ascii="Segoe UI Symbol" w:eastAsia="Segoe UI Symbol" w:hAnsi="Segoe UI Symbol" w:cs="Segoe UI Symbol"/>
          <w:sz w:val="37"/>
        </w:rPr>
        <w:t></w:t>
      </w:r>
      <w:r>
        <w:rPr>
          <w:rFonts w:ascii="Segoe UI Symbol" w:eastAsia="Segoe UI Symbol" w:hAnsi="Segoe UI Symbol" w:cs="Segoe UI Symbol"/>
          <w:sz w:val="37"/>
        </w:rPr>
        <w:tab/>
      </w:r>
      <w:r>
        <w:rPr>
          <w:rFonts w:ascii="Segoe UI Symbol" w:eastAsia="Segoe UI Symbol" w:hAnsi="Segoe UI Symbol" w:cs="Segoe UI Symbol"/>
          <w:sz w:val="37"/>
        </w:rPr>
        <w:t xml:space="preserve"> </w:t>
      </w:r>
      <w:r>
        <w:rPr>
          <w:rFonts w:ascii="Times New Roman" w:eastAsia="Times New Roman" w:hAnsi="Times New Roman" w:cs="Times New Roman"/>
        </w:rPr>
        <w:t>B=8742-1042S</w:t>
      </w:r>
      <w:r>
        <w:rPr>
          <w:rFonts w:ascii="Times New Roman" w:eastAsia="Times New Roman" w:hAnsi="Times New Roman" w:cs="Times New Roman"/>
          <w:sz w:val="25"/>
          <w:vertAlign w:val="superscript"/>
        </w:rPr>
        <w:t>0.5</w:t>
      </w:r>
      <w:r>
        <w:rPr>
          <w:rFonts w:ascii="Times New Roman" w:eastAsia="Times New Roman" w:hAnsi="Times New Roman" w:cs="Times New Roman"/>
        </w:rPr>
        <w:t>- 1049-179.4</w:t>
      </w:r>
      <w:r>
        <w:rPr>
          <w:rFonts w:ascii="Segoe UI Symbol" w:eastAsia="Segoe UI Symbol" w:hAnsi="Segoe UI Symbol" w:cs="Segoe UI Symbol"/>
          <w:sz w:val="44"/>
        </w:rPr>
        <w:t></w:t>
      </w:r>
      <w:r>
        <w:rPr>
          <w:rFonts w:ascii="Segoe UI Symbol" w:eastAsia="Segoe UI Symbol" w:hAnsi="Segoe UI Symbol" w:cs="Segoe UI Symbol"/>
          <w:sz w:val="44"/>
        </w:rPr>
        <w:tab/>
      </w:r>
      <w:r>
        <w:rPr>
          <w:rFonts w:ascii="Times New Roman" w:eastAsia="Times New Roman" w:hAnsi="Times New Roman" w:cs="Times New Roman"/>
        </w:rPr>
        <w:t>S</w:t>
      </w:r>
      <w:r>
        <w:rPr>
          <w:rFonts w:ascii="Times New Roman" w:eastAsia="Times New Roman" w:hAnsi="Times New Roman" w:cs="Times New Roman"/>
          <w:sz w:val="25"/>
          <w:vertAlign w:val="superscript"/>
        </w:rPr>
        <w:t xml:space="preserve">0.5 </w:t>
      </w:r>
      <w:r>
        <w:rPr>
          <w:rFonts w:ascii="Segoe UI Symbol" w:eastAsia="Segoe UI Symbol" w:hAnsi="Segoe UI Symbol" w:cs="Segoe UI Symbol"/>
          <w:sz w:val="44"/>
        </w:rPr>
        <w:t></w:t>
      </w:r>
      <w:r>
        <w:rPr>
          <w:rFonts w:ascii="Times New Roman" w:eastAsia="Times New Roman" w:hAnsi="Times New Roman" w:cs="Times New Roman"/>
        </w:rPr>
        <w:t>ln RVP</w:t>
      </w:r>
      <w:r>
        <w:rPr>
          <w:rFonts w:ascii="Segoe UI Symbol" w:eastAsia="Segoe UI Symbol" w:hAnsi="Segoe UI Symbol" w:cs="Segoe UI Symbol"/>
          <w:sz w:val="37"/>
        </w:rPr>
        <w:t></w:t>
      </w:r>
      <w:r>
        <w:rPr>
          <w:rFonts w:ascii="Segoe UI Symbol" w:eastAsia="Segoe UI Symbol" w:hAnsi="Segoe UI Symbol" w:cs="Segoe UI Symbol"/>
          <w:sz w:val="37"/>
        </w:rPr>
        <w:tab/>
      </w:r>
      <w:r>
        <w:rPr>
          <w:rFonts w:ascii="Segoe UI Symbol" w:eastAsia="Segoe UI Symbol" w:hAnsi="Segoe UI Symbol" w:cs="Segoe UI Symbol"/>
          <w:sz w:val="57"/>
          <w:vertAlign w:val="superscript"/>
        </w:rPr>
        <w:t></w:t>
      </w:r>
      <w:r>
        <w:rPr>
          <w:rFonts w:ascii="Segoe UI Symbol" w:eastAsia="Segoe UI Symbol" w:hAnsi="Segoe UI Symbol" w:cs="Segoe UI Symbol"/>
          <w:sz w:val="57"/>
          <w:vertAlign w:val="superscript"/>
        </w:rPr>
        <w:tab/>
      </w:r>
      <w:r>
        <w:rPr>
          <w:sz w:val="37"/>
          <w:vertAlign w:val="subscript"/>
        </w:rPr>
        <w:t xml:space="preserve"> </w:t>
      </w:r>
    </w:p>
    <w:p w14:paraId="2333A543" w14:textId="77777777" w:rsidR="001B75AD" w:rsidRDefault="00BD7B5B">
      <w:pPr>
        <w:spacing w:after="0" w:line="259" w:lineRule="auto"/>
        <w:ind w:left="559" w:firstLine="0"/>
      </w:pPr>
      <w:r>
        <w:t xml:space="preserve"> </w:t>
      </w:r>
    </w:p>
    <w:p w14:paraId="0F57B9C2" w14:textId="77777777" w:rsidR="001B75AD" w:rsidRDefault="00BD7B5B">
      <w:pPr>
        <w:spacing w:after="102"/>
        <w:ind w:left="564" w:right="1"/>
      </w:pPr>
      <w:r>
        <w:t>对于原油：</w:t>
      </w:r>
      <w:r>
        <w:rPr>
          <w:rFonts w:ascii="Times New Roman" w:eastAsia="Times New Roman" w:hAnsi="Times New Roman" w:cs="Times New Roman"/>
        </w:rPr>
        <w:t xml:space="preserve"> </w:t>
      </w:r>
    </w:p>
    <w:p w14:paraId="337E06B8" w14:textId="77777777" w:rsidR="001B75AD" w:rsidRDefault="00BD7B5B">
      <w:pPr>
        <w:spacing w:after="0" w:line="259" w:lineRule="auto"/>
        <w:ind w:left="554" w:right="2772" w:firstLine="1928"/>
      </w:pPr>
      <w:r>
        <w:rPr>
          <w:rFonts w:ascii="Times New Roman" w:eastAsia="Times New Roman" w:hAnsi="Times New Roman" w:cs="Times New Roman"/>
        </w:rPr>
        <w:t>A=12.82-0.9672ln RVP</w:t>
      </w:r>
      <w:r>
        <w:rPr>
          <w:rFonts w:ascii="Segoe UI Symbol" w:eastAsia="Segoe UI Symbol" w:hAnsi="Segoe UI Symbol" w:cs="Segoe UI Symbol"/>
          <w:sz w:val="37"/>
        </w:rPr>
        <w:t></w:t>
      </w:r>
      <w:r>
        <w:rPr>
          <w:rFonts w:ascii="Segoe UI Symbol" w:eastAsia="Segoe UI Symbol" w:hAnsi="Segoe UI Symbol" w:cs="Segoe UI Symbol"/>
          <w:sz w:val="37"/>
        </w:rPr>
        <w:tab/>
      </w:r>
      <w:r>
        <w:rPr>
          <w:rFonts w:ascii="Segoe UI Symbol" w:eastAsia="Segoe UI Symbol" w:hAnsi="Segoe UI Symbol" w:cs="Segoe UI Symbol"/>
          <w:sz w:val="37"/>
        </w:rPr>
        <w:t xml:space="preserve"> </w:t>
      </w:r>
      <w:r>
        <w:t xml:space="preserve"> </w:t>
      </w:r>
    </w:p>
    <w:p w14:paraId="04D48003" w14:textId="77777777" w:rsidR="001B75AD" w:rsidRDefault="00BD7B5B">
      <w:pPr>
        <w:pStyle w:val="2"/>
        <w:tabs>
          <w:tab w:val="center" w:pos="3716"/>
          <w:tab w:val="center" w:pos="5011"/>
        </w:tabs>
        <w:spacing w:after="182"/>
        <w:ind w:left="0" w:firstLine="0"/>
        <w:jc w:val="left"/>
      </w:pPr>
      <w:r>
        <w:rPr>
          <w:rFonts w:ascii="Calibri" w:eastAsia="Calibri" w:hAnsi="Calibri" w:cs="Calibri"/>
          <w:sz w:val="22"/>
        </w:rPr>
        <w:tab/>
      </w:r>
      <w:r>
        <w:t>B=7261-1216ln RVP</w:t>
      </w:r>
      <w:r>
        <w:rPr>
          <w:rFonts w:ascii="Segoe UI Symbol" w:eastAsia="Segoe UI Symbol" w:hAnsi="Segoe UI Symbol" w:cs="Segoe UI Symbol"/>
          <w:sz w:val="37"/>
        </w:rPr>
        <w:t></w:t>
      </w:r>
      <w:r>
        <w:rPr>
          <w:rFonts w:ascii="Segoe UI Symbol" w:eastAsia="Segoe UI Symbol" w:hAnsi="Segoe UI Symbol" w:cs="Segoe UI Symbol"/>
          <w:sz w:val="37"/>
        </w:rPr>
        <w:tab/>
      </w:r>
      <w:r>
        <w:rPr>
          <w:rFonts w:ascii="Segoe UI Symbol" w:eastAsia="Segoe UI Symbol" w:hAnsi="Segoe UI Symbol" w:cs="Segoe UI Symbol"/>
          <w:sz w:val="37"/>
        </w:rPr>
        <w:t></w:t>
      </w:r>
      <w:r>
        <w:rPr>
          <w:rFonts w:ascii="微软雅黑" w:eastAsia="微软雅黑" w:hAnsi="微软雅黑" w:cs="微软雅黑"/>
          <w:sz w:val="37"/>
          <w:vertAlign w:val="subscript"/>
        </w:rPr>
        <w:t xml:space="preserve"> </w:t>
      </w:r>
    </w:p>
    <w:p w14:paraId="673FAB49" w14:textId="77777777" w:rsidR="001B75AD" w:rsidRDefault="00BD7B5B">
      <w:pPr>
        <w:spacing w:after="207"/>
        <w:ind w:left="564" w:right="1"/>
      </w:pPr>
      <w:r>
        <w:t>式中：</w:t>
      </w:r>
      <w:r>
        <w:rPr>
          <w:rFonts w:ascii="Times New Roman" w:eastAsia="Times New Roman" w:hAnsi="Times New Roman" w:cs="Times New Roman"/>
        </w:rPr>
        <w:t xml:space="preserve"> </w:t>
      </w:r>
    </w:p>
    <w:p w14:paraId="109AF234" w14:textId="77777777" w:rsidR="001B75AD" w:rsidRDefault="00BD7B5B">
      <w:pPr>
        <w:spacing w:after="204"/>
        <w:ind w:left="1131" w:right="1"/>
      </w:pPr>
      <w:r>
        <w:rPr>
          <w:rFonts w:ascii="Times New Roman" w:eastAsia="Times New Roman" w:hAnsi="Times New Roman" w:cs="Times New Roman"/>
        </w:rPr>
        <w:t xml:space="preserve">RVP </w:t>
      </w:r>
      <w:r>
        <w:t>雷德蒸汽压，</w:t>
      </w:r>
      <w:r>
        <w:rPr>
          <w:rFonts w:ascii="Times New Roman" w:eastAsia="Times New Roman" w:hAnsi="Times New Roman" w:cs="Times New Roman"/>
        </w:rPr>
        <w:t>psi</w:t>
      </w:r>
      <w:r>
        <w:t>；</w:t>
      </w:r>
      <w:r>
        <w:rPr>
          <w:rFonts w:ascii="Times New Roman" w:eastAsia="Times New Roman" w:hAnsi="Times New Roman" w:cs="Times New Roman"/>
        </w:rPr>
        <w:t xml:space="preserve"> </w:t>
      </w:r>
    </w:p>
    <w:p w14:paraId="234A70D6" w14:textId="77777777" w:rsidR="001B75AD" w:rsidRDefault="00BD7B5B">
      <w:pPr>
        <w:tabs>
          <w:tab w:val="center" w:pos="1199"/>
          <w:tab w:val="right" w:pos="8123"/>
        </w:tabs>
        <w:spacing w:after="143"/>
        <w:ind w:left="0" w:firstLine="0"/>
      </w:pPr>
      <w:r>
        <w:rPr>
          <w:rFonts w:ascii="Calibri" w:eastAsia="Calibri" w:hAnsi="Calibri" w:cs="Calibri"/>
          <w:sz w:val="22"/>
        </w:rPr>
        <w:tab/>
      </w:r>
      <w:r>
        <w:rPr>
          <w:rFonts w:ascii="Times New Roman" w:eastAsia="Times New Roman" w:hAnsi="Times New Roman" w:cs="Times New Roman"/>
        </w:rPr>
        <w:t xml:space="preserve">S </w:t>
      </w:r>
      <w:r>
        <w:rPr>
          <w:rFonts w:ascii="Times New Roman" w:eastAsia="Times New Roman" w:hAnsi="Times New Roman" w:cs="Times New Roman"/>
        </w:rPr>
        <w:tab/>
        <w:t>10%</w:t>
      </w:r>
      <w:r>
        <w:t>蒸发量下</w:t>
      </w:r>
      <w:r>
        <w:t xml:space="preserve"> </w:t>
      </w:r>
      <w:r>
        <w:rPr>
          <w:rFonts w:ascii="Times New Roman" w:eastAsia="Times New Roman" w:hAnsi="Times New Roman" w:cs="Times New Roman"/>
        </w:rPr>
        <w:t xml:space="preserve">ASTM </w:t>
      </w:r>
      <w:r>
        <w:t>蒸馏曲线斜率，</w:t>
      </w:r>
      <w:r>
        <w:t>℉</w:t>
      </w:r>
      <w:r>
        <w:rPr>
          <w:rFonts w:ascii="Times New Roman" w:eastAsia="Times New Roman" w:hAnsi="Times New Roman" w:cs="Times New Roman"/>
        </w:rPr>
        <w:t>/vol%</w:t>
      </w:r>
      <w:r>
        <w:t>。</w:t>
      </w:r>
      <w:r>
        <w:rPr>
          <w:rFonts w:ascii="Times New Roman" w:eastAsia="Times New Roman" w:hAnsi="Times New Roman" w:cs="Times New Roman"/>
        </w:rPr>
        <w:t xml:space="preserve"> </w:t>
      </w:r>
    </w:p>
    <w:p w14:paraId="79D78134" w14:textId="77777777" w:rsidR="001B75AD" w:rsidRDefault="00BD7B5B">
      <w:pPr>
        <w:pStyle w:val="2"/>
        <w:spacing w:after="207"/>
        <w:ind w:left="371" w:right="215"/>
      </w:pPr>
      <w:r>
        <w:t>15%</w:t>
      </w:r>
      <w:r>
        <w:rPr>
          <w:rFonts w:ascii="Calibri" w:eastAsia="Calibri" w:hAnsi="Calibri" w:cs="Calibri"/>
        </w:rPr>
        <w:t>馏</w:t>
      </w:r>
      <w:r>
        <w:rPr>
          <w:rFonts w:ascii="微软雅黑" w:eastAsia="微软雅黑" w:hAnsi="微软雅黑" w:cs="微软雅黑"/>
        </w:rPr>
        <w:t>出</w:t>
      </w:r>
      <w:r>
        <w:rPr>
          <w:rFonts w:ascii="Calibri" w:eastAsia="Calibri" w:hAnsi="Calibri" w:cs="Calibri"/>
        </w:rPr>
        <w:t>温</w:t>
      </w:r>
      <w:r>
        <w:rPr>
          <w:rFonts w:ascii="微软雅黑" w:eastAsia="微软雅黑" w:hAnsi="微软雅黑" w:cs="微软雅黑"/>
        </w:rPr>
        <w:t>度</w:t>
      </w:r>
      <w:r>
        <w:t>-5%</w:t>
      </w:r>
      <w:r>
        <w:rPr>
          <w:rFonts w:ascii="Calibri" w:eastAsia="Calibri" w:hAnsi="Calibri" w:cs="Calibri"/>
        </w:rPr>
        <w:t>馏</w:t>
      </w:r>
      <w:r>
        <w:rPr>
          <w:rFonts w:ascii="微软雅黑" w:eastAsia="微软雅黑" w:hAnsi="微软雅黑" w:cs="微软雅黑"/>
        </w:rPr>
        <w:t>出</w:t>
      </w:r>
      <w:r>
        <w:rPr>
          <w:rFonts w:ascii="Calibri" w:eastAsia="Calibri" w:hAnsi="Calibri" w:cs="Calibri"/>
        </w:rPr>
        <w:t>温</w:t>
      </w:r>
      <w:r>
        <w:rPr>
          <w:rFonts w:ascii="微软雅黑" w:eastAsia="微软雅黑" w:hAnsi="微软雅黑" w:cs="微软雅黑"/>
        </w:rPr>
        <w:t>度</w:t>
      </w:r>
      <w:r>
        <w:rPr>
          <w:rFonts w:ascii="微软雅黑" w:eastAsia="微软雅黑" w:hAnsi="微软雅黑" w:cs="微软雅黑"/>
        </w:rPr>
        <w:t xml:space="preserve"> </w:t>
      </w:r>
      <w:r>
        <w:t>15</w:t>
      </w:r>
      <w:r>
        <w:rPr>
          <w:rFonts w:ascii="Segoe UI Symbol" w:eastAsia="Segoe UI Symbol" w:hAnsi="Segoe UI Symbol" w:cs="Segoe UI Symbol"/>
        </w:rPr>
        <w:t></w:t>
      </w:r>
      <w:r>
        <w:t>5</w:t>
      </w:r>
    </w:p>
    <w:p w14:paraId="5B84A252" w14:textId="77777777" w:rsidR="001B75AD" w:rsidRDefault="00BD7B5B">
      <w:pPr>
        <w:tabs>
          <w:tab w:val="center" w:pos="559"/>
          <w:tab w:val="center" w:pos="2291"/>
          <w:tab w:val="center" w:pos="4232"/>
        </w:tabs>
        <w:spacing w:after="10" w:line="253" w:lineRule="auto"/>
        <w:ind w:left="0" w:firstLine="0"/>
      </w:pPr>
      <w:r>
        <w:rPr>
          <w:rFonts w:ascii="Calibri" w:eastAsia="Calibri" w:hAnsi="Calibri" w:cs="Calibri"/>
          <w:sz w:val="22"/>
        </w:rPr>
        <w:tab/>
      </w:r>
      <w:r>
        <w:t xml:space="preserve"> </w:t>
      </w:r>
      <w:r>
        <w:tab/>
      </w:r>
      <w:r>
        <w:rPr>
          <w:rFonts w:ascii="Times New Roman" w:eastAsia="Times New Roman" w:hAnsi="Times New Roman" w:cs="Times New Roman"/>
          <w:i/>
        </w:rPr>
        <w:t xml:space="preserve">S </w:t>
      </w:r>
      <w:r>
        <w:rPr>
          <w:rFonts w:ascii="Segoe UI Symbol" w:eastAsia="Segoe UI Symbol" w:hAnsi="Segoe UI Symbol" w:cs="Segoe UI Symbol"/>
        </w:rPr>
        <w:t></w:t>
      </w:r>
      <w:r>
        <w:rPr>
          <w:rFonts w:ascii="Segoe UI Symbol" w:eastAsia="Segoe UI Symbol" w:hAnsi="Segoe UI Symbol" w:cs="Segoe UI Symbol"/>
        </w:rPr>
        <w:tab/>
      </w:r>
      <w:r>
        <w:rPr>
          <w:rFonts w:ascii="Calibri" w:eastAsia="Calibri" w:hAnsi="Calibri" w:cs="Calibri"/>
          <w:noProof/>
          <w:sz w:val="22"/>
        </w:rPr>
        <mc:AlternateContent>
          <mc:Choice Requires="wpg">
            <w:drawing>
              <wp:inline distT="0" distB="0" distL="0" distR="0" wp14:anchorId="12983DEE" wp14:editId="758C94CC">
                <wp:extent cx="2025982" cy="8445"/>
                <wp:effectExtent l="0" t="0" r="0" b="0"/>
                <wp:docPr id="319415" name="Group 319415"/>
                <wp:cNvGraphicFramePr/>
                <a:graphic xmlns:a="http://schemas.openxmlformats.org/drawingml/2006/main">
                  <a:graphicData uri="http://schemas.microsoft.com/office/word/2010/wordprocessingGroup">
                    <wpg:wgp>
                      <wpg:cNvGrpSpPr/>
                      <wpg:grpSpPr>
                        <a:xfrm>
                          <a:off x="0" y="0"/>
                          <a:ext cx="2025982" cy="8445"/>
                          <a:chOff x="0" y="0"/>
                          <a:chExt cx="2025982" cy="8445"/>
                        </a:xfrm>
                      </wpg:grpSpPr>
                      <wps:wsp>
                        <wps:cNvPr id="19611" name="Shape 19611"/>
                        <wps:cNvSpPr/>
                        <wps:spPr>
                          <a:xfrm>
                            <a:off x="0" y="0"/>
                            <a:ext cx="2025982" cy="0"/>
                          </a:xfrm>
                          <a:custGeom>
                            <a:avLst/>
                            <a:gdLst/>
                            <a:ahLst/>
                            <a:cxnLst/>
                            <a:rect l="0" t="0" r="0" b="0"/>
                            <a:pathLst>
                              <a:path w="2025982">
                                <a:moveTo>
                                  <a:pt x="0" y="0"/>
                                </a:moveTo>
                                <a:lnTo>
                                  <a:pt x="2025982" y="0"/>
                                </a:lnTo>
                              </a:path>
                            </a:pathLst>
                          </a:custGeom>
                          <a:ln w="844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9415" style="width:159.526pt;height:0.664952pt;mso-position-horizontal-relative:char;mso-position-vertical-relative:line" coordsize="20259,84">
                <v:shape id="Shape 19611" style="position:absolute;width:20259;height:0;left:0;top:0;" coordsize="2025982,0" path="m0,0l2025982,0">
                  <v:stroke weight="0.664952pt" endcap="flat" joinstyle="round" on="true" color="#000000"/>
                  <v:fill on="false" color="#000000" opacity="0"/>
                </v:shape>
              </v:group>
            </w:pict>
          </mc:Fallback>
        </mc:AlternateContent>
      </w:r>
      <w:r>
        <w:t xml:space="preserve"> </w:t>
      </w:r>
    </w:p>
    <w:p w14:paraId="0A541C81" w14:textId="77777777" w:rsidR="001B75AD" w:rsidRDefault="00BD7B5B">
      <w:pPr>
        <w:spacing w:after="191"/>
        <w:ind w:left="564" w:right="1"/>
      </w:pPr>
      <w:r>
        <w:t>对于有机化学品（如苯、对二甲苯）的平均液体表面温度下的</w:t>
      </w:r>
    </w:p>
    <w:p w14:paraId="57D625E0" w14:textId="77777777" w:rsidR="001B75AD" w:rsidRDefault="00BD7B5B">
      <w:pPr>
        <w:spacing w:after="75"/>
        <w:ind w:left="10" w:right="1"/>
      </w:pPr>
      <w:r>
        <w:t>蒸汽压，采用安托因方程计算。</w:t>
      </w:r>
      <w:r>
        <w:rPr>
          <w:rFonts w:ascii="Times New Roman" w:eastAsia="Times New Roman" w:hAnsi="Times New Roman" w:cs="Times New Roman"/>
        </w:rPr>
        <w:t xml:space="preserve"> </w:t>
      </w:r>
    </w:p>
    <w:p w14:paraId="4D77F83D" w14:textId="77777777" w:rsidR="001B75AD" w:rsidRDefault="00BD7B5B">
      <w:pPr>
        <w:tabs>
          <w:tab w:val="center" w:pos="4340"/>
          <w:tab w:val="center" w:pos="4626"/>
          <w:tab w:val="center" w:pos="4906"/>
        </w:tabs>
        <w:spacing w:after="0" w:line="259" w:lineRule="auto"/>
        <w:ind w:left="0" w:firstLine="0"/>
      </w:pPr>
      <w:r>
        <w:rPr>
          <w:rFonts w:ascii="Calibri" w:eastAsia="Calibri" w:hAnsi="Calibri" w:cs="Calibri"/>
          <w:sz w:val="22"/>
        </w:rPr>
        <w:tab/>
      </w:r>
      <w:r>
        <w:rPr>
          <w:rFonts w:ascii="Segoe UI Symbol" w:eastAsia="Segoe UI Symbol" w:hAnsi="Segoe UI Symbol" w:cs="Segoe UI Symbol"/>
          <w:sz w:val="16"/>
        </w:rPr>
        <w:t></w:t>
      </w:r>
      <w:r>
        <w:rPr>
          <w:rFonts w:ascii="Segoe UI Symbol" w:eastAsia="Segoe UI Symbol" w:hAnsi="Segoe UI Symbol" w:cs="Segoe UI Symbol"/>
          <w:sz w:val="16"/>
        </w:rPr>
        <w:tab/>
      </w:r>
      <w:r>
        <w:rPr>
          <w:rFonts w:ascii="Times New Roman" w:eastAsia="Times New Roman" w:hAnsi="Times New Roman" w:cs="Times New Roman"/>
          <w:i/>
          <w:sz w:val="16"/>
        </w:rPr>
        <w:t>B</w:t>
      </w:r>
      <w:r>
        <w:rPr>
          <w:rFonts w:ascii="Times New Roman" w:eastAsia="Times New Roman" w:hAnsi="Times New Roman" w:cs="Times New Roman"/>
          <w:i/>
          <w:sz w:val="16"/>
        </w:rPr>
        <w:tab/>
      </w:r>
      <w:r>
        <w:rPr>
          <w:rFonts w:ascii="Segoe UI Symbol" w:eastAsia="Segoe UI Symbol" w:hAnsi="Segoe UI Symbol" w:cs="Segoe UI Symbol"/>
          <w:sz w:val="16"/>
        </w:rPr>
        <w:t></w:t>
      </w:r>
    </w:p>
    <w:p w14:paraId="0E7B0B4A" w14:textId="77777777" w:rsidR="001B75AD" w:rsidRDefault="00BD7B5B">
      <w:pPr>
        <w:spacing w:after="0" w:line="216" w:lineRule="auto"/>
        <w:ind w:left="4309" w:right="2657" w:hanging="192"/>
      </w:pPr>
      <w:r>
        <w:rPr>
          <w:rFonts w:ascii="Times New Roman" w:eastAsia="Times New Roman" w:hAnsi="Times New Roman" w:cs="Times New Roman"/>
          <w:i/>
          <w:sz w:val="16"/>
        </w:rPr>
        <w:t>A</w:t>
      </w:r>
      <w:r>
        <w:rPr>
          <w:rFonts w:ascii="Segoe UI Symbol" w:eastAsia="Segoe UI Symbol" w:hAnsi="Segoe UI Symbol" w:cs="Segoe UI Symbol"/>
          <w:sz w:val="16"/>
        </w:rPr>
        <w:t></w:t>
      </w:r>
      <w:r>
        <w:rPr>
          <w:rFonts w:ascii="Segoe UI Symbol" w:eastAsia="Segoe UI Symbol" w:hAnsi="Segoe UI Symbol" w:cs="Segoe UI Symbol"/>
          <w:sz w:val="16"/>
        </w:rPr>
        <w:t></w:t>
      </w:r>
      <w:r>
        <w:rPr>
          <w:rFonts w:ascii="Segoe UI Symbol" w:eastAsia="Segoe UI Symbol" w:hAnsi="Segoe UI Symbol" w:cs="Segoe UI Symbol"/>
          <w:sz w:val="16"/>
        </w:rPr>
        <w:tab/>
      </w:r>
      <w:r>
        <w:rPr>
          <w:rFonts w:ascii="Segoe UI Symbol" w:eastAsia="Segoe UI Symbol" w:hAnsi="Segoe UI Symbol" w:cs="Segoe UI Symbol"/>
          <w:sz w:val="16"/>
        </w:rPr>
        <w:t xml:space="preserve"> </w:t>
      </w:r>
      <w:r>
        <w:rPr>
          <w:rFonts w:ascii="Segoe UI Symbol" w:eastAsia="Segoe UI Symbol" w:hAnsi="Segoe UI Symbol" w:cs="Segoe UI Symbol"/>
          <w:sz w:val="16"/>
        </w:rPr>
        <w:t></w:t>
      </w:r>
      <w:r>
        <w:rPr>
          <w:rFonts w:ascii="Times New Roman" w:eastAsia="Times New Roman" w:hAnsi="Times New Roman" w:cs="Times New Roman"/>
          <w:i/>
          <w:sz w:val="16"/>
        </w:rPr>
        <w:t>T</w:t>
      </w:r>
      <w:r>
        <w:rPr>
          <w:rFonts w:ascii="Times New Roman" w:eastAsia="Times New Roman" w:hAnsi="Times New Roman" w:cs="Times New Roman"/>
          <w:i/>
          <w:sz w:val="16"/>
          <w:vertAlign w:val="subscript"/>
        </w:rPr>
        <w:t>LA</w:t>
      </w:r>
      <w:r>
        <w:rPr>
          <w:rFonts w:ascii="Segoe UI Symbol" w:eastAsia="Segoe UI Symbol" w:hAnsi="Segoe UI Symbol" w:cs="Segoe UI Symbol"/>
          <w:sz w:val="16"/>
        </w:rPr>
        <w:t></w:t>
      </w:r>
      <w:r>
        <w:rPr>
          <w:rFonts w:ascii="Times New Roman" w:eastAsia="Times New Roman" w:hAnsi="Times New Roman" w:cs="Times New Roman"/>
          <w:i/>
          <w:sz w:val="16"/>
        </w:rPr>
        <w:t xml:space="preserve">C </w:t>
      </w:r>
      <w:r>
        <w:rPr>
          <w:rFonts w:ascii="Segoe UI Symbol" w:eastAsia="Segoe UI Symbol" w:hAnsi="Segoe UI Symbol" w:cs="Segoe UI Symbol"/>
          <w:sz w:val="16"/>
        </w:rPr>
        <w:t></w:t>
      </w:r>
    </w:p>
    <w:p w14:paraId="216CC22B" w14:textId="77777777" w:rsidR="001B75AD" w:rsidRDefault="00BD7B5B">
      <w:pPr>
        <w:pStyle w:val="3"/>
        <w:spacing w:after="0"/>
        <w:ind w:left="371" w:right="567"/>
        <w:jc w:val="center"/>
      </w:pPr>
      <w:r>
        <w:rPr>
          <w:rFonts w:ascii="Times New Roman" w:eastAsia="Times New Roman" w:hAnsi="Times New Roman" w:cs="Times New Roman"/>
        </w:rPr>
        <w:t>10</w:t>
      </w:r>
    </w:p>
    <w:p w14:paraId="6461AC82" w14:textId="77777777" w:rsidR="001B75AD" w:rsidRDefault="00BD7B5B">
      <w:pPr>
        <w:spacing w:after="0" w:line="259" w:lineRule="auto"/>
        <w:ind w:left="10" w:right="-14"/>
        <w:jc w:val="right"/>
      </w:pPr>
      <w:r>
        <w:rPr>
          <w:rFonts w:ascii="Calibri" w:eastAsia="Calibri" w:hAnsi="Calibri" w:cs="Calibri"/>
          <w:noProof/>
          <w:sz w:val="22"/>
        </w:rPr>
        <mc:AlternateContent>
          <mc:Choice Requires="wpg">
            <w:drawing>
              <wp:anchor distT="0" distB="0" distL="114300" distR="114300" simplePos="0" relativeHeight="251667456" behindDoc="1" locked="0" layoutInCell="1" allowOverlap="1" wp14:anchorId="2D353EEF" wp14:editId="6EBC3528">
                <wp:simplePos x="0" y="0"/>
                <wp:positionH relativeFrom="column">
                  <wp:posOffset>2432728</wp:posOffset>
                </wp:positionH>
                <wp:positionV relativeFrom="paragraph">
                  <wp:posOffset>-160939</wp:posOffset>
                </wp:positionV>
                <wp:extent cx="726405" cy="260352"/>
                <wp:effectExtent l="0" t="0" r="0" b="0"/>
                <wp:wrapNone/>
                <wp:docPr id="319416" name="Group 319416"/>
                <wp:cNvGraphicFramePr/>
                <a:graphic xmlns:a="http://schemas.openxmlformats.org/drawingml/2006/main">
                  <a:graphicData uri="http://schemas.microsoft.com/office/word/2010/wordprocessingGroup">
                    <wpg:wgp>
                      <wpg:cNvGrpSpPr/>
                      <wpg:grpSpPr>
                        <a:xfrm>
                          <a:off x="0" y="0"/>
                          <a:ext cx="726405" cy="260352"/>
                          <a:chOff x="0" y="0"/>
                          <a:chExt cx="726405" cy="260352"/>
                        </a:xfrm>
                      </wpg:grpSpPr>
                      <wps:wsp>
                        <wps:cNvPr id="19634" name="Shape 19634"/>
                        <wps:cNvSpPr/>
                        <wps:spPr>
                          <a:xfrm>
                            <a:off x="357851" y="0"/>
                            <a:ext cx="290237" cy="0"/>
                          </a:xfrm>
                          <a:custGeom>
                            <a:avLst/>
                            <a:gdLst/>
                            <a:ahLst/>
                            <a:cxnLst/>
                            <a:rect l="0" t="0" r="0" b="0"/>
                            <a:pathLst>
                              <a:path w="290237">
                                <a:moveTo>
                                  <a:pt x="0" y="0"/>
                                </a:moveTo>
                                <a:lnTo>
                                  <a:pt x="290237" y="0"/>
                                </a:lnTo>
                              </a:path>
                            </a:pathLst>
                          </a:custGeom>
                          <a:ln w="4253" cap="flat">
                            <a:round/>
                          </a:ln>
                        </wps:spPr>
                        <wps:style>
                          <a:lnRef idx="1">
                            <a:srgbClr val="000000"/>
                          </a:lnRef>
                          <a:fillRef idx="0">
                            <a:srgbClr val="000000">
                              <a:alpha val="0"/>
                            </a:srgbClr>
                          </a:fillRef>
                          <a:effectRef idx="0">
                            <a:scrgbClr r="0" g="0" b="0"/>
                          </a:effectRef>
                          <a:fontRef idx="none"/>
                        </wps:style>
                        <wps:bodyPr/>
                      </wps:wsp>
                      <wps:wsp>
                        <wps:cNvPr id="19635" name="Shape 19635"/>
                        <wps:cNvSpPr/>
                        <wps:spPr>
                          <a:xfrm>
                            <a:off x="0" y="260352"/>
                            <a:ext cx="726405" cy="0"/>
                          </a:xfrm>
                          <a:custGeom>
                            <a:avLst/>
                            <a:gdLst/>
                            <a:ahLst/>
                            <a:cxnLst/>
                            <a:rect l="0" t="0" r="0" b="0"/>
                            <a:pathLst>
                              <a:path w="726405">
                                <a:moveTo>
                                  <a:pt x="0" y="0"/>
                                </a:moveTo>
                                <a:lnTo>
                                  <a:pt x="726405" y="0"/>
                                </a:lnTo>
                              </a:path>
                            </a:pathLst>
                          </a:custGeom>
                          <a:ln w="8506"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9416" style="width:57.1972pt;height:20.5001pt;position:absolute;z-index:-2147483547;mso-position-horizontal-relative:text;mso-position-horizontal:absolute;margin-left:191.553pt;mso-position-vertical-relative:text;margin-top:-12.6724pt;" coordsize="7264,2603">
                <v:shape id="Shape 19634" style="position:absolute;width:2902;height:0;left:3578;top:0;" coordsize="290237,0" path="m0,0l290237,0">
                  <v:stroke weight="0.334894pt" endcap="flat" joinstyle="round" on="true" color="#000000"/>
                  <v:fill on="false" color="#000000" opacity="0"/>
                </v:shape>
                <v:shape id="Shape 19635" style="position:absolute;width:7264;height:0;left:0;top:2603;" coordsize="726405,0" path="m0,0l726405,0">
                  <v:stroke weight="0.669788pt" endcap="flat" joinstyle="round" on="true" color="#000000"/>
                  <v:fill on="false" color="#000000" opacity="0"/>
                </v:shape>
              </v:group>
            </w:pict>
          </mc:Fallback>
        </mc:AlternateContent>
      </w:r>
      <w:r>
        <w:rPr>
          <w:rFonts w:ascii="Times New Roman" w:eastAsia="Times New Roman" w:hAnsi="Times New Roman" w:cs="Times New Roman"/>
        </w:rPr>
        <w:t>log</w:t>
      </w:r>
      <w:r>
        <w:rPr>
          <w:rFonts w:ascii="Times New Roman" w:eastAsia="Times New Roman" w:hAnsi="Times New Roman" w:cs="Times New Roman"/>
          <w:i/>
        </w:rPr>
        <w:t>P</w:t>
      </w:r>
      <w:r>
        <w:rPr>
          <w:rFonts w:ascii="Times New Roman" w:eastAsia="Times New Roman" w:hAnsi="Times New Roman" w:cs="Times New Roman"/>
          <w:i/>
          <w:sz w:val="25"/>
          <w:vertAlign w:val="subscript"/>
        </w:rPr>
        <w:t xml:space="preserve">VA </w:t>
      </w:r>
      <w:r>
        <w:rPr>
          <w:rFonts w:ascii="Segoe UI Symbol" w:eastAsia="Segoe UI Symbol" w:hAnsi="Segoe UI Symbol" w:cs="Segoe UI Symbol"/>
        </w:rPr>
        <w:t></w:t>
      </w:r>
      <w:r>
        <w:t>（</w:t>
      </w:r>
      <w:r>
        <w:rPr>
          <w:rFonts w:ascii="Times New Roman" w:eastAsia="Times New Roman" w:hAnsi="Times New Roman" w:cs="Times New Roman"/>
        </w:rPr>
        <w:t>0-31</w:t>
      </w:r>
      <w:r>
        <w:t>）</w:t>
      </w:r>
      <w:r>
        <w:rPr>
          <w:rFonts w:ascii="Times New Roman" w:eastAsia="Times New Roman" w:hAnsi="Times New Roman" w:cs="Times New Roman"/>
        </w:rPr>
        <w:t xml:space="preserve"> </w:t>
      </w:r>
    </w:p>
    <w:p w14:paraId="1223DC9C" w14:textId="77777777" w:rsidR="001B75AD" w:rsidRDefault="00BD7B5B">
      <w:pPr>
        <w:pStyle w:val="4"/>
        <w:tabs>
          <w:tab w:val="center" w:pos="4407"/>
        </w:tabs>
        <w:spacing w:after="113"/>
        <w:ind w:left="0"/>
      </w:pPr>
      <w:r>
        <w:rPr>
          <w:sz w:val="43"/>
          <w:vertAlign w:val="subscript"/>
        </w:rPr>
        <w:t xml:space="preserve"> </w:t>
      </w:r>
      <w:r>
        <w:rPr>
          <w:sz w:val="43"/>
          <w:vertAlign w:val="subscript"/>
        </w:rPr>
        <w:tab/>
      </w:r>
      <w:r>
        <w:t>51.7125</w:t>
      </w:r>
      <w:r>
        <w:t xml:space="preserve"> </w:t>
      </w:r>
    </w:p>
    <w:p w14:paraId="04D2F6EF" w14:textId="77777777" w:rsidR="001B75AD" w:rsidRDefault="00BD7B5B">
      <w:pPr>
        <w:spacing w:after="208"/>
        <w:ind w:left="564" w:right="1"/>
      </w:pPr>
      <w:r>
        <w:t>式中：</w:t>
      </w:r>
      <w:r>
        <w:rPr>
          <w:rFonts w:ascii="Times New Roman" w:eastAsia="Times New Roman" w:hAnsi="Times New Roman" w:cs="Times New Roman"/>
        </w:rPr>
        <w:t xml:space="preserve"> </w:t>
      </w:r>
    </w:p>
    <w:p w14:paraId="2C57F363" w14:textId="77777777" w:rsidR="001B75AD" w:rsidRDefault="00BD7B5B">
      <w:pPr>
        <w:spacing w:after="221"/>
        <w:ind w:left="1131" w:right="1"/>
      </w:pPr>
      <w:r>
        <w:rPr>
          <w:rFonts w:ascii="Times New Roman" w:eastAsia="Times New Roman" w:hAnsi="Times New Roman" w:cs="Times New Roman"/>
        </w:rPr>
        <w:t>A</w:t>
      </w:r>
      <w:r>
        <w:t>、</w:t>
      </w:r>
      <w:r>
        <w:rPr>
          <w:rFonts w:ascii="Times New Roman" w:eastAsia="Times New Roman" w:hAnsi="Times New Roman" w:cs="Times New Roman"/>
        </w:rPr>
        <w:t>B</w:t>
      </w:r>
      <w:r>
        <w:t>、</w:t>
      </w:r>
      <w:r>
        <w:rPr>
          <w:rFonts w:ascii="Times New Roman" w:eastAsia="Times New Roman" w:hAnsi="Times New Roman" w:cs="Times New Roman"/>
        </w:rPr>
        <w:t xml:space="preserve">C </w:t>
      </w:r>
      <w:r>
        <w:t>为安托因常数；</w:t>
      </w:r>
      <w:r>
        <w:rPr>
          <w:rFonts w:ascii="Times New Roman" w:eastAsia="Times New Roman" w:hAnsi="Times New Roman" w:cs="Times New Roman"/>
        </w:rPr>
        <w:t xml:space="preserve"> </w:t>
      </w:r>
    </w:p>
    <w:p w14:paraId="4520D829" w14:textId="77777777" w:rsidR="001B75AD" w:rsidRDefault="00BD7B5B">
      <w:pPr>
        <w:tabs>
          <w:tab w:val="center" w:pos="1326"/>
          <w:tab w:val="center" w:pos="3782"/>
        </w:tabs>
        <w:spacing w:after="232"/>
        <w:ind w:left="0" w:firstLine="0"/>
      </w:pPr>
      <w:r>
        <w:rPr>
          <w:rFonts w:ascii="Calibri" w:eastAsia="Calibri" w:hAnsi="Calibri" w:cs="Calibri"/>
          <w:sz w:val="22"/>
        </w:rPr>
        <w:tab/>
      </w:r>
      <w:r>
        <w:rPr>
          <w:rFonts w:ascii="Times New Roman" w:eastAsia="Times New Roman" w:hAnsi="Times New Roman" w:cs="Times New Roman"/>
        </w:rPr>
        <w:t>T</w:t>
      </w:r>
      <w:r>
        <w:rPr>
          <w:rFonts w:ascii="Times New Roman" w:eastAsia="Times New Roman" w:hAnsi="Times New Roman" w:cs="Times New Roman"/>
          <w:vertAlign w:val="subscript"/>
        </w:rPr>
        <w:t>LA</w:t>
      </w:r>
      <w:r>
        <w:rPr>
          <w:rFonts w:ascii="Times New Roman" w:eastAsia="Times New Roman" w:hAnsi="Times New Roman" w:cs="Times New Roman"/>
        </w:rPr>
        <w:t xml:space="preserve"> </w:t>
      </w:r>
      <w:r>
        <w:rPr>
          <w:rFonts w:ascii="Times New Roman" w:eastAsia="Times New Roman" w:hAnsi="Times New Roman" w:cs="Times New Roman"/>
        </w:rPr>
        <w:tab/>
      </w:r>
      <w:r>
        <w:t>日平均液体表面温度，</w:t>
      </w:r>
      <w:r>
        <w:t>℃</w:t>
      </w:r>
      <w:r>
        <w:t>；</w:t>
      </w:r>
      <w:r>
        <w:rPr>
          <w:rFonts w:ascii="Times New Roman" w:eastAsia="Times New Roman" w:hAnsi="Times New Roman" w:cs="Times New Roman"/>
        </w:rPr>
        <w:t xml:space="preserve"> </w:t>
      </w:r>
    </w:p>
    <w:p w14:paraId="18116368" w14:textId="77777777" w:rsidR="001B75AD" w:rsidRDefault="00BD7B5B">
      <w:pPr>
        <w:tabs>
          <w:tab w:val="center" w:pos="1318"/>
          <w:tab w:val="center" w:pos="4426"/>
        </w:tabs>
        <w:spacing w:after="177"/>
        <w:ind w:left="0" w:firstLine="0"/>
      </w:pPr>
      <w:r>
        <w:rPr>
          <w:rFonts w:ascii="Calibri" w:eastAsia="Calibri" w:hAnsi="Calibri" w:cs="Calibri"/>
          <w:sz w:val="22"/>
        </w:rPr>
        <w:tab/>
      </w:r>
      <w:r>
        <w:rPr>
          <w:rFonts w:ascii="Times New Roman" w:eastAsia="Times New Roman" w:hAnsi="Times New Roman" w:cs="Times New Roman"/>
        </w:rPr>
        <w:t>P</w:t>
      </w:r>
      <w:r>
        <w:rPr>
          <w:rFonts w:ascii="Times New Roman" w:eastAsia="Times New Roman" w:hAnsi="Times New Roman" w:cs="Times New Roman"/>
          <w:vertAlign w:val="subscript"/>
        </w:rPr>
        <w:t>VA</w:t>
      </w:r>
      <w:r>
        <w:rPr>
          <w:rFonts w:ascii="Times New Roman" w:eastAsia="Times New Roman" w:hAnsi="Times New Roman" w:cs="Times New Roman"/>
        </w:rPr>
        <w:t xml:space="preserve"> </w:t>
      </w:r>
      <w:r>
        <w:rPr>
          <w:rFonts w:ascii="Times New Roman" w:eastAsia="Times New Roman" w:hAnsi="Times New Roman" w:cs="Times New Roman"/>
        </w:rPr>
        <w:tab/>
      </w:r>
      <w:r>
        <w:t>平均液体表面温度下的蒸汽压，</w:t>
      </w:r>
      <w:r>
        <w:rPr>
          <w:rFonts w:ascii="Times New Roman" w:eastAsia="Times New Roman" w:hAnsi="Times New Roman" w:cs="Times New Roman"/>
        </w:rPr>
        <w:t>psia</w:t>
      </w:r>
      <w:r>
        <w:t>；</w:t>
      </w:r>
      <w:r>
        <w:rPr>
          <w:rFonts w:ascii="Times New Roman" w:eastAsia="Times New Roman" w:hAnsi="Times New Roman" w:cs="Times New Roman"/>
        </w:rPr>
        <w:t xml:space="preserve"> </w:t>
      </w:r>
    </w:p>
    <w:p w14:paraId="6E1F3D55" w14:textId="77777777" w:rsidR="001B75AD" w:rsidRDefault="00BD7B5B">
      <w:pPr>
        <w:spacing w:after="0" w:line="259" w:lineRule="auto"/>
        <w:ind w:left="559" w:firstLine="0"/>
      </w:pPr>
      <w:r>
        <w:t xml:space="preserve"> </w:t>
      </w:r>
    </w:p>
    <w:p w14:paraId="3F80DAB1" w14:textId="77777777" w:rsidR="001B75AD" w:rsidRDefault="00BD7B5B">
      <w:pPr>
        <w:spacing w:after="222"/>
        <w:ind w:left="564" w:right="1"/>
      </w:pPr>
      <w:r>
        <w:t>②</w:t>
      </w:r>
      <w:r>
        <w:t>工作损耗</w:t>
      </w:r>
      <w:r>
        <w:rPr>
          <w:rFonts w:ascii="Times New Roman" w:eastAsia="Times New Roman" w:hAnsi="Times New Roman" w:cs="Times New Roman"/>
        </w:rPr>
        <w:t xml:space="preserve"> </w:t>
      </w:r>
    </w:p>
    <w:p w14:paraId="4D529908" w14:textId="77777777" w:rsidR="001B75AD" w:rsidRDefault="00BD7B5B">
      <w:pPr>
        <w:ind w:left="0" w:right="1" w:firstLine="559"/>
      </w:pPr>
      <w:r>
        <w:t>工作损耗</w:t>
      </w:r>
      <w:r>
        <w:t xml:space="preserve"> </w:t>
      </w:r>
      <w:r>
        <w:rPr>
          <w:rFonts w:ascii="Times New Roman" w:eastAsia="Times New Roman" w:hAnsi="Times New Roman" w:cs="Times New Roman"/>
        </w:rPr>
        <w:t>L</w:t>
      </w:r>
      <w:r>
        <w:rPr>
          <w:rFonts w:ascii="Times New Roman" w:eastAsia="Times New Roman" w:hAnsi="Times New Roman" w:cs="Times New Roman"/>
          <w:vertAlign w:val="subscript"/>
        </w:rPr>
        <w:t>W</w:t>
      </w:r>
      <w:r>
        <w:t>，与装料或卸料是所储蒸汽的排放有关。固定顶罐的工作排放计算如下：</w:t>
      </w:r>
      <w:r>
        <w:rPr>
          <w:rFonts w:ascii="Times New Roman" w:eastAsia="Times New Roman" w:hAnsi="Times New Roman" w:cs="Times New Roman"/>
        </w:rPr>
        <w:t xml:space="preserve"> </w:t>
      </w:r>
    </w:p>
    <w:tbl>
      <w:tblPr>
        <w:tblStyle w:val="TableGrid"/>
        <w:tblW w:w="8191" w:type="dxa"/>
        <w:tblInd w:w="0" w:type="dxa"/>
        <w:tblCellMar>
          <w:top w:w="0" w:type="dxa"/>
          <w:left w:w="0" w:type="dxa"/>
          <w:bottom w:w="0" w:type="dxa"/>
          <w:right w:w="0" w:type="dxa"/>
        </w:tblCellMar>
        <w:tblLook w:val="04A0" w:firstRow="1" w:lastRow="0" w:firstColumn="1" w:lastColumn="0" w:noHBand="0" w:noVBand="1"/>
      </w:tblPr>
      <w:tblGrid>
        <w:gridCol w:w="2100"/>
        <w:gridCol w:w="6091"/>
      </w:tblGrid>
      <w:tr w:rsidR="001B75AD" w14:paraId="2B15EC2D" w14:textId="77777777">
        <w:trPr>
          <w:trHeight w:val="1476"/>
        </w:trPr>
        <w:tc>
          <w:tcPr>
            <w:tcW w:w="2100" w:type="dxa"/>
            <w:tcBorders>
              <w:top w:val="nil"/>
              <w:left w:val="nil"/>
              <w:bottom w:val="nil"/>
              <w:right w:val="nil"/>
            </w:tcBorders>
            <w:vAlign w:val="center"/>
          </w:tcPr>
          <w:p w14:paraId="74C5B4D9" w14:textId="77777777" w:rsidR="001B75AD" w:rsidRDefault="00BD7B5B">
            <w:pPr>
              <w:spacing w:after="526" w:line="259" w:lineRule="auto"/>
              <w:ind w:left="0" w:firstLine="0"/>
            </w:pPr>
            <w:r>
              <w:rPr>
                <w:rFonts w:ascii="Times New Roman" w:eastAsia="Times New Roman" w:hAnsi="Times New Roman" w:cs="Times New Roman"/>
              </w:rPr>
              <w:t xml:space="preserve"> </w:t>
            </w:r>
          </w:p>
          <w:p w14:paraId="5FB7ED14" w14:textId="77777777" w:rsidR="001B75AD" w:rsidRDefault="00BD7B5B">
            <w:pPr>
              <w:spacing w:after="0" w:line="259" w:lineRule="auto"/>
              <w:ind w:left="0" w:right="139" w:firstLine="0"/>
              <w:jc w:val="center"/>
            </w:pPr>
            <w:r>
              <w:t>式中：</w:t>
            </w:r>
            <w:r>
              <w:rPr>
                <w:rFonts w:ascii="Times New Roman" w:eastAsia="Times New Roman" w:hAnsi="Times New Roman" w:cs="Times New Roman"/>
              </w:rPr>
              <w:t xml:space="preserve"> </w:t>
            </w:r>
          </w:p>
        </w:tc>
        <w:tc>
          <w:tcPr>
            <w:tcW w:w="6091" w:type="dxa"/>
            <w:tcBorders>
              <w:top w:val="nil"/>
              <w:left w:val="nil"/>
              <w:bottom w:val="nil"/>
              <w:right w:val="nil"/>
            </w:tcBorders>
          </w:tcPr>
          <w:p w14:paraId="2E0F0909" w14:textId="77777777" w:rsidR="001B75AD" w:rsidRDefault="00BD7B5B">
            <w:pPr>
              <w:spacing w:after="0" w:line="259" w:lineRule="auto"/>
              <w:ind w:left="808" w:firstLine="0"/>
            </w:pPr>
            <w:r>
              <w:rPr>
                <w:rFonts w:ascii="Times New Roman" w:eastAsia="Times New Roman" w:hAnsi="Times New Roman" w:cs="Times New Roman"/>
              </w:rPr>
              <w:t>5.614</w:t>
            </w:r>
          </w:p>
          <w:p w14:paraId="11DA5FE9" w14:textId="77777777" w:rsidR="001B75AD" w:rsidRDefault="00BD7B5B">
            <w:pPr>
              <w:tabs>
                <w:tab w:val="center" w:pos="2031"/>
                <w:tab w:val="center" w:pos="2093"/>
                <w:tab w:val="center" w:pos="2654"/>
                <w:tab w:val="center" w:pos="3002"/>
                <w:tab w:val="center" w:pos="3330"/>
                <w:tab w:val="right" w:pos="6091"/>
              </w:tabs>
              <w:spacing w:after="0" w:line="259" w:lineRule="auto"/>
              <w:ind w:left="0" w:firstLine="0"/>
            </w:pPr>
            <w:r>
              <w:rPr>
                <w:rFonts w:ascii="Times New Roman" w:eastAsia="Times New Roman" w:hAnsi="Times New Roman" w:cs="Times New Roman"/>
                <w:i/>
              </w:rPr>
              <w:t>L</w:t>
            </w:r>
            <w:r>
              <w:rPr>
                <w:rFonts w:ascii="Times New Roman" w:eastAsia="Times New Roman" w:hAnsi="Times New Roman" w:cs="Times New Roman"/>
                <w:i/>
                <w:sz w:val="25"/>
                <w:vertAlign w:val="subscript"/>
              </w:rPr>
              <w:t xml:space="preserve">W </w:t>
            </w:r>
            <w:r>
              <w:rPr>
                <w:rFonts w:ascii="Segoe UI Symbol" w:eastAsia="Segoe UI Symbol" w:hAnsi="Segoe UI Symbol" w:cs="Segoe UI Symbol"/>
              </w:rPr>
              <w:t></w:t>
            </w:r>
            <w:r>
              <w:rPr>
                <w:rFonts w:ascii="Segoe UI Symbol" w:eastAsia="Segoe UI Symbol" w:hAnsi="Segoe UI Symbol" w:cs="Segoe UI Symbol"/>
              </w:rPr>
              <w:tab/>
            </w:r>
            <w:r>
              <w:rPr>
                <w:rFonts w:ascii="Calibri" w:eastAsia="Calibri" w:hAnsi="Calibri" w:cs="Calibri"/>
                <w:noProof/>
                <w:sz w:val="22"/>
              </w:rPr>
              <mc:AlternateContent>
                <mc:Choice Requires="wpg">
                  <w:drawing>
                    <wp:inline distT="0" distB="0" distL="0" distR="0" wp14:anchorId="455033AC" wp14:editId="30DB15F1">
                      <wp:extent cx="411367" cy="8456"/>
                      <wp:effectExtent l="0" t="0" r="0" b="0"/>
                      <wp:docPr id="355170" name="Group 355170"/>
                      <wp:cNvGraphicFramePr/>
                      <a:graphic xmlns:a="http://schemas.openxmlformats.org/drawingml/2006/main">
                        <a:graphicData uri="http://schemas.microsoft.com/office/word/2010/wordprocessingGroup">
                          <wpg:wgp>
                            <wpg:cNvGrpSpPr/>
                            <wpg:grpSpPr>
                              <a:xfrm>
                                <a:off x="0" y="0"/>
                                <a:ext cx="411367" cy="8456"/>
                                <a:chOff x="0" y="0"/>
                                <a:chExt cx="411367" cy="8456"/>
                              </a:xfrm>
                            </wpg:grpSpPr>
                            <wps:wsp>
                              <wps:cNvPr id="19707" name="Shape 19707"/>
                              <wps:cNvSpPr/>
                              <wps:spPr>
                                <a:xfrm>
                                  <a:off x="0" y="0"/>
                                  <a:ext cx="411367" cy="0"/>
                                </a:xfrm>
                                <a:custGeom>
                                  <a:avLst/>
                                  <a:gdLst/>
                                  <a:ahLst/>
                                  <a:cxnLst/>
                                  <a:rect l="0" t="0" r="0" b="0"/>
                                  <a:pathLst>
                                    <a:path w="411367">
                                      <a:moveTo>
                                        <a:pt x="0" y="0"/>
                                      </a:moveTo>
                                      <a:lnTo>
                                        <a:pt x="411367" y="0"/>
                                      </a:lnTo>
                                    </a:path>
                                  </a:pathLst>
                                </a:custGeom>
                                <a:ln w="845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55170" style="width:32.3911pt;height:0.665859pt;mso-position-horizontal-relative:char;mso-position-vertical-relative:line" coordsize="4113,84">
                      <v:shape id="Shape 19707" style="position:absolute;width:4113;height:0;left:0;top:0;" coordsize="411367,0" path="m0,0l411367,0">
                        <v:stroke weight="0.665859pt" endcap="flat" joinstyle="round" on="true" color="#000000"/>
                        <v:fill on="false" color="#000000" opacity="0"/>
                      </v:shape>
                    </v:group>
                  </w:pict>
                </mc:Fallback>
              </mc:AlternateContent>
            </w:r>
            <w:r>
              <w:rPr>
                <w:rFonts w:ascii="Times New Roman" w:eastAsia="Times New Roman" w:hAnsi="Times New Roman" w:cs="Times New Roman"/>
                <w:i/>
              </w:rPr>
              <w:t>M P QK K K</w:t>
            </w:r>
            <w:r>
              <w:rPr>
                <w:rFonts w:ascii="Times New Roman" w:eastAsia="Times New Roman" w:hAnsi="Times New Roman" w:cs="Times New Roman"/>
                <w:i/>
                <w:sz w:val="25"/>
                <w:vertAlign w:val="subscript"/>
              </w:rPr>
              <w:t>V</w:t>
            </w:r>
            <w:r>
              <w:rPr>
                <w:rFonts w:ascii="Times New Roman" w:eastAsia="Times New Roman" w:hAnsi="Times New Roman" w:cs="Times New Roman"/>
                <w:i/>
                <w:sz w:val="25"/>
                <w:vertAlign w:val="subscript"/>
              </w:rPr>
              <w:tab/>
              <w:t>VA</w:t>
            </w:r>
            <w:r>
              <w:rPr>
                <w:rFonts w:ascii="Times New Roman" w:eastAsia="Times New Roman" w:hAnsi="Times New Roman" w:cs="Times New Roman"/>
                <w:i/>
                <w:sz w:val="25"/>
                <w:vertAlign w:val="subscript"/>
              </w:rPr>
              <w:tab/>
              <w:t>N</w:t>
            </w:r>
            <w:r>
              <w:rPr>
                <w:rFonts w:ascii="Times New Roman" w:eastAsia="Times New Roman" w:hAnsi="Times New Roman" w:cs="Times New Roman"/>
                <w:i/>
                <w:sz w:val="25"/>
                <w:vertAlign w:val="subscript"/>
              </w:rPr>
              <w:tab/>
              <w:t>P</w:t>
            </w:r>
            <w:r>
              <w:rPr>
                <w:rFonts w:ascii="Times New Roman" w:eastAsia="Times New Roman" w:hAnsi="Times New Roman" w:cs="Times New Roman"/>
                <w:i/>
                <w:sz w:val="25"/>
                <w:vertAlign w:val="subscript"/>
              </w:rPr>
              <w:tab/>
              <w:t>B</w:t>
            </w:r>
            <w:r>
              <w:rPr>
                <w:rFonts w:ascii="Times New Roman" w:eastAsia="Times New Roman" w:hAnsi="Times New Roman" w:cs="Times New Roman"/>
              </w:rPr>
              <w:t xml:space="preserve"> </w:t>
            </w:r>
            <w:r>
              <w:rPr>
                <w:rFonts w:ascii="Times New Roman" w:eastAsia="Times New Roman" w:hAnsi="Times New Roman" w:cs="Times New Roman"/>
              </w:rPr>
              <w:tab/>
            </w:r>
            <w:r>
              <w:t>（</w:t>
            </w:r>
            <w:r>
              <w:rPr>
                <w:rFonts w:ascii="Times New Roman" w:eastAsia="Times New Roman" w:hAnsi="Times New Roman" w:cs="Times New Roman"/>
              </w:rPr>
              <w:t>0-32</w:t>
            </w:r>
            <w:r>
              <w:t>）</w:t>
            </w:r>
            <w:r>
              <w:rPr>
                <w:rFonts w:ascii="Times New Roman" w:eastAsia="Times New Roman" w:hAnsi="Times New Roman" w:cs="Times New Roman"/>
              </w:rPr>
              <w:t xml:space="preserve"> </w:t>
            </w:r>
          </w:p>
          <w:p w14:paraId="019E259F" w14:textId="77777777" w:rsidR="001B75AD" w:rsidRDefault="00BD7B5B">
            <w:pPr>
              <w:spacing w:after="0" w:line="259" w:lineRule="auto"/>
              <w:ind w:left="866" w:firstLine="0"/>
            </w:pPr>
            <w:r>
              <w:rPr>
                <w:rFonts w:ascii="Times New Roman" w:eastAsia="Times New Roman" w:hAnsi="Times New Roman" w:cs="Times New Roman"/>
                <w:i/>
              </w:rPr>
              <w:t>RT</w:t>
            </w:r>
            <w:r>
              <w:rPr>
                <w:rFonts w:ascii="Times New Roman" w:eastAsia="Times New Roman" w:hAnsi="Times New Roman" w:cs="Times New Roman"/>
                <w:i/>
                <w:sz w:val="25"/>
                <w:vertAlign w:val="subscript"/>
              </w:rPr>
              <w:t>LA</w:t>
            </w:r>
          </w:p>
        </w:tc>
      </w:tr>
      <w:tr w:rsidR="001B75AD" w14:paraId="3C8C884C" w14:textId="77777777">
        <w:trPr>
          <w:trHeight w:val="570"/>
        </w:trPr>
        <w:tc>
          <w:tcPr>
            <w:tcW w:w="2100" w:type="dxa"/>
            <w:tcBorders>
              <w:top w:val="nil"/>
              <w:left w:val="nil"/>
              <w:bottom w:val="nil"/>
              <w:right w:val="nil"/>
            </w:tcBorders>
            <w:vAlign w:val="center"/>
          </w:tcPr>
          <w:p w14:paraId="031242A9" w14:textId="77777777" w:rsidR="001B75AD" w:rsidRDefault="00BD7B5B">
            <w:pPr>
              <w:spacing w:after="0" w:line="259" w:lineRule="auto"/>
              <w:ind w:left="482" w:firstLine="0"/>
              <w:jc w:val="center"/>
            </w:pPr>
            <w:r>
              <w:rPr>
                <w:rFonts w:ascii="Times New Roman" w:eastAsia="Times New Roman" w:hAnsi="Times New Roman" w:cs="Times New Roman"/>
              </w:rPr>
              <w:t>L</w:t>
            </w:r>
            <w:r>
              <w:rPr>
                <w:rFonts w:ascii="Times New Roman" w:eastAsia="Times New Roman" w:hAnsi="Times New Roman" w:cs="Times New Roman"/>
                <w:sz w:val="18"/>
              </w:rPr>
              <w:t xml:space="preserve">W </w:t>
            </w:r>
          </w:p>
        </w:tc>
        <w:tc>
          <w:tcPr>
            <w:tcW w:w="6091" w:type="dxa"/>
            <w:tcBorders>
              <w:top w:val="nil"/>
              <w:left w:val="nil"/>
              <w:bottom w:val="nil"/>
              <w:right w:val="nil"/>
            </w:tcBorders>
            <w:vAlign w:val="center"/>
          </w:tcPr>
          <w:p w14:paraId="6E93F0DF" w14:textId="77777777" w:rsidR="001B75AD" w:rsidRDefault="00BD7B5B">
            <w:pPr>
              <w:spacing w:after="0" w:line="259" w:lineRule="auto"/>
              <w:ind w:left="0" w:firstLine="0"/>
            </w:pPr>
            <w:r>
              <w:t>工作损耗，</w:t>
            </w:r>
            <w:r>
              <w:rPr>
                <w:rFonts w:ascii="Times New Roman" w:eastAsia="Times New Roman" w:hAnsi="Times New Roman" w:cs="Times New Roman"/>
              </w:rPr>
              <w:t>lb/a</w:t>
            </w:r>
            <w:r>
              <w:t>；</w:t>
            </w:r>
            <w:r>
              <w:rPr>
                <w:rFonts w:ascii="Times New Roman" w:eastAsia="Times New Roman" w:hAnsi="Times New Roman" w:cs="Times New Roman"/>
              </w:rPr>
              <w:t xml:space="preserve"> </w:t>
            </w:r>
          </w:p>
        </w:tc>
      </w:tr>
      <w:tr w:rsidR="001B75AD" w14:paraId="55535201" w14:textId="77777777">
        <w:trPr>
          <w:trHeight w:val="561"/>
        </w:trPr>
        <w:tc>
          <w:tcPr>
            <w:tcW w:w="2100" w:type="dxa"/>
            <w:tcBorders>
              <w:top w:val="nil"/>
              <w:left w:val="nil"/>
              <w:bottom w:val="nil"/>
              <w:right w:val="nil"/>
            </w:tcBorders>
            <w:vAlign w:val="center"/>
          </w:tcPr>
          <w:p w14:paraId="7655A658" w14:textId="77777777" w:rsidR="001B75AD" w:rsidRDefault="00BD7B5B">
            <w:pPr>
              <w:spacing w:after="0" w:line="259" w:lineRule="auto"/>
              <w:ind w:left="521" w:firstLine="0"/>
              <w:jc w:val="center"/>
            </w:pPr>
            <w:r>
              <w:rPr>
                <w:rFonts w:ascii="Times New Roman" w:eastAsia="Times New Roman" w:hAnsi="Times New Roman" w:cs="Times New Roman"/>
              </w:rPr>
              <w:t>M</w:t>
            </w:r>
            <w:r>
              <w:rPr>
                <w:rFonts w:ascii="Times New Roman" w:eastAsia="Times New Roman" w:hAnsi="Times New Roman" w:cs="Times New Roman"/>
                <w:vertAlign w:val="subscript"/>
              </w:rPr>
              <w:t>V</w:t>
            </w:r>
            <w:r>
              <w:rPr>
                <w:rFonts w:ascii="Times New Roman" w:eastAsia="Times New Roman" w:hAnsi="Times New Roman" w:cs="Times New Roman"/>
              </w:rPr>
              <w:t xml:space="preserve"> </w:t>
            </w:r>
          </w:p>
        </w:tc>
        <w:tc>
          <w:tcPr>
            <w:tcW w:w="6091" w:type="dxa"/>
            <w:tcBorders>
              <w:top w:val="nil"/>
              <w:left w:val="nil"/>
              <w:bottom w:val="nil"/>
              <w:right w:val="nil"/>
            </w:tcBorders>
            <w:vAlign w:val="center"/>
          </w:tcPr>
          <w:p w14:paraId="4EDB7CE6" w14:textId="77777777" w:rsidR="001B75AD" w:rsidRDefault="00BD7B5B">
            <w:pPr>
              <w:spacing w:after="0" w:line="259" w:lineRule="auto"/>
              <w:ind w:left="0" w:firstLine="0"/>
            </w:pPr>
            <w:r>
              <w:t>气相分子量，</w:t>
            </w:r>
            <w:r>
              <w:rPr>
                <w:rFonts w:ascii="Times New Roman" w:eastAsia="Times New Roman" w:hAnsi="Times New Roman" w:cs="Times New Roman"/>
              </w:rPr>
              <w:t>lb/lb-mol</w:t>
            </w:r>
            <w:r>
              <w:t>；</w:t>
            </w:r>
            <w:r>
              <w:rPr>
                <w:rFonts w:ascii="Times New Roman" w:eastAsia="Times New Roman" w:hAnsi="Times New Roman" w:cs="Times New Roman"/>
              </w:rPr>
              <w:t xml:space="preserve"> </w:t>
            </w:r>
          </w:p>
        </w:tc>
      </w:tr>
      <w:tr w:rsidR="001B75AD" w14:paraId="62B457D3" w14:textId="77777777">
        <w:trPr>
          <w:trHeight w:val="559"/>
        </w:trPr>
        <w:tc>
          <w:tcPr>
            <w:tcW w:w="2100" w:type="dxa"/>
            <w:tcBorders>
              <w:top w:val="nil"/>
              <w:left w:val="nil"/>
              <w:bottom w:val="nil"/>
              <w:right w:val="nil"/>
            </w:tcBorders>
            <w:vAlign w:val="center"/>
          </w:tcPr>
          <w:p w14:paraId="787DD105" w14:textId="77777777" w:rsidR="001B75AD" w:rsidRDefault="00BD7B5B">
            <w:pPr>
              <w:spacing w:after="0" w:line="259" w:lineRule="auto"/>
              <w:ind w:left="536" w:firstLine="0"/>
              <w:jc w:val="center"/>
            </w:pPr>
            <w:r>
              <w:rPr>
                <w:rFonts w:ascii="Times New Roman" w:eastAsia="Times New Roman" w:hAnsi="Times New Roman" w:cs="Times New Roman"/>
              </w:rPr>
              <w:t>P</w:t>
            </w:r>
            <w:r>
              <w:rPr>
                <w:rFonts w:ascii="Times New Roman" w:eastAsia="Times New Roman" w:hAnsi="Times New Roman" w:cs="Times New Roman"/>
                <w:sz w:val="18"/>
              </w:rPr>
              <w:t xml:space="preserve">VA  </w:t>
            </w:r>
          </w:p>
        </w:tc>
        <w:tc>
          <w:tcPr>
            <w:tcW w:w="6091" w:type="dxa"/>
            <w:tcBorders>
              <w:top w:val="nil"/>
              <w:left w:val="nil"/>
              <w:bottom w:val="nil"/>
              <w:right w:val="nil"/>
            </w:tcBorders>
            <w:vAlign w:val="center"/>
          </w:tcPr>
          <w:p w14:paraId="0DC892CC" w14:textId="77777777" w:rsidR="001B75AD" w:rsidRDefault="00BD7B5B">
            <w:pPr>
              <w:spacing w:after="0" w:line="259" w:lineRule="auto"/>
              <w:ind w:left="0" w:firstLine="0"/>
            </w:pPr>
            <w:r>
              <w:t>真实蒸汽压，</w:t>
            </w:r>
            <w:r>
              <w:rPr>
                <w:rFonts w:ascii="Times New Roman" w:eastAsia="Times New Roman" w:hAnsi="Times New Roman" w:cs="Times New Roman"/>
              </w:rPr>
              <w:t>psia</w:t>
            </w:r>
            <w:r>
              <w:t>，见公式</w:t>
            </w:r>
            <w:r>
              <w:t xml:space="preserve"> </w:t>
            </w:r>
            <w:r>
              <w:rPr>
                <w:rFonts w:ascii="Times New Roman" w:eastAsia="Times New Roman" w:hAnsi="Times New Roman" w:cs="Times New Roman"/>
              </w:rPr>
              <w:t xml:space="preserve">0-30 </w:t>
            </w:r>
            <w:r>
              <w:t>和</w:t>
            </w:r>
            <w:r>
              <w:rPr>
                <w:rFonts w:ascii="Times New Roman" w:eastAsia="Times New Roman" w:hAnsi="Times New Roman" w:cs="Times New Roman"/>
              </w:rPr>
              <w:t xml:space="preserve"> 0-31</w:t>
            </w:r>
            <w:r>
              <w:t>；</w:t>
            </w:r>
            <w:r>
              <w:rPr>
                <w:rFonts w:ascii="Times New Roman" w:eastAsia="Times New Roman" w:hAnsi="Times New Roman" w:cs="Times New Roman"/>
              </w:rPr>
              <w:t xml:space="preserve"> </w:t>
            </w:r>
          </w:p>
        </w:tc>
      </w:tr>
      <w:tr w:rsidR="001B75AD" w14:paraId="2D4C6FD6" w14:textId="77777777">
        <w:trPr>
          <w:trHeight w:val="551"/>
        </w:trPr>
        <w:tc>
          <w:tcPr>
            <w:tcW w:w="2100" w:type="dxa"/>
            <w:tcBorders>
              <w:top w:val="nil"/>
              <w:left w:val="nil"/>
              <w:bottom w:val="nil"/>
              <w:right w:val="nil"/>
            </w:tcBorders>
            <w:vAlign w:val="center"/>
          </w:tcPr>
          <w:p w14:paraId="3B9A30F0" w14:textId="77777777" w:rsidR="001B75AD" w:rsidRDefault="00BD7B5B">
            <w:pPr>
              <w:spacing w:after="0" w:line="259" w:lineRule="auto"/>
              <w:ind w:left="344" w:firstLine="0"/>
              <w:jc w:val="center"/>
            </w:pPr>
            <w:r>
              <w:rPr>
                <w:rFonts w:ascii="Times New Roman" w:eastAsia="Times New Roman" w:hAnsi="Times New Roman" w:cs="Times New Roman"/>
              </w:rPr>
              <w:t xml:space="preserve">Q </w:t>
            </w:r>
          </w:p>
        </w:tc>
        <w:tc>
          <w:tcPr>
            <w:tcW w:w="6091" w:type="dxa"/>
            <w:tcBorders>
              <w:top w:val="nil"/>
              <w:left w:val="nil"/>
              <w:bottom w:val="nil"/>
              <w:right w:val="nil"/>
            </w:tcBorders>
            <w:vAlign w:val="center"/>
          </w:tcPr>
          <w:p w14:paraId="2554479F" w14:textId="77777777" w:rsidR="001B75AD" w:rsidRDefault="00BD7B5B">
            <w:pPr>
              <w:spacing w:after="0" w:line="259" w:lineRule="auto"/>
              <w:ind w:left="0" w:firstLine="0"/>
            </w:pPr>
            <w:r>
              <w:t>年周转量，</w:t>
            </w:r>
            <w:r>
              <w:rPr>
                <w:rFonts w:ascii="Times New Roman" w:eastAsia="Times New Roman" w:hAnsi="Times New Roman" w:cs="Times New Roman"/>
              </w:rPr>
              <w:t>bbl/a</w:t>
            </w:r>
            <w:r>
              <w:t>；</w:t>
            </w:r>
            <w:r>
              <w:rPr>
                <w:rFonts w:ascii="Times New Roman" w:eastAsia="Times New Roman" w:hAnsi="Times New Roman" w:cs="Times New Roman"/>
              </w:rPr>
              <w:t xml:space="preserve"> </w:t>
            </w:r>
          </w:p>
        </w:tc>
      </w:tr>
      <w:tr w:rsidR="001B75AD" w14:paraId="13F13EE3" w14:textId="77777777">
        <w:trPr>
          <w:trHeight w:val="570"/>
        </w:trPr>
        <w:tc>
          <w:tcPr>
            <w:tcW w:w="2100" w:type="dxa"/>
            <w:tcBorders>
              <w:top w:val="nil"/>
              <w:left w:val="nil"/>
              <w:bottom w:val="nil"/>
              <w:right w:val="nil"/>
            </w:tcBorders>
            <w:vAlign w:val="center"/>
          </w:tcPr>
          <w:p w14:paraId="686B2CBF" w14:textId="77777777" w:rsidR="001B75AD" w:rsidRDefault="00BD7B5B">
            <w:pPr>
              <w:spacing w:after="0" w:line="259" w:lineRule="auto"/>
              <w:ind w:left="443" w:firstLine="0"/>
              <w:jc w:val="center"/>
            </w:pPr>
            <w:r>
              <w:rPr>
                <w:rFonts w:ascii="Times New Roman" w:eastAsia="Times New Roman" w:hAnsi="Times New Roman" w:cs="Times New Roman"/>
              </w:rPr>
              <w:t>K</w:t>
            </w:r>
            <w:r>
              <w:rPr>
                <w:rFonts w:ascii="Times New Roman" w:eastAsia="Times New Roman" w:hAnsi="Times New Roman" w:cs="Times New Roman"/>
                <w:vertAlign w:val="subscript"/>
              </w:rPr>
              <w:t>P</w:t>
            </w:r>
            <w:r>
              <w:rPr>
                <w:rFonts w:ascii="Times New Roman" w:eastAsia="Times New Roman" w:hAnsi="Times New Roman" w:cs="Times New Roman"/>
              </w:rPr>
              <w:t xml:space="preserve"> </w:t>
            </w:r>
          </w:p>
        </w:tc>
        <w:tc>
          <w:tcPr>
            <w:tcW w:w="6091" w:type="dxa"/>
            <w:tcBorders>
              <w:top w:val="nil"/>
              <w:left w:val="nil"/>
              <w:bottom w:val="nil"/>
              <w:right w:val="nil"/>
            </w:tcBorders>
            <w:vAlign w:val="center"/>
          </w:tcPr>
          <w:p w14:paraId="72A08A94" w14:textId="77777777" w:rsidR="001B75AD" w:rsidRDefault="00BD7B5B">
            <w:pPr>
              <w:spacing w:after="0" w:line="259" w:lineRule="auto"/>
              <w:ind w:left="0" w:firstLine="0"/>
            </w:pPr>
            <w:r>
              <w:t>工作损耗产品因子，无量纲量；</w:t>
            </w:r>
            <w:r>
              <w:rPr>
                <w:rFonts w:ascii="Times New Roman" w:eastAsia="Times New Roman" w:hAnsi="Times New Roman" w:cs="Times New Roman"/>
              </w:rPr>
              <w:t xml:space="preserve"> </w:t>
            </w:r>
          </w:p>
        </w:tc>
      </w:tr>
      <w:tr w:rsidR="001B75AD" w14:paraId="4814871B" w14:textId="77777777">
        <w:trPr>
          <w:trHeight w:val="559"/>
        </w:trPr>
        <w:tc>
          <w:tcPr>
            <w:tcW w:w="2100" w:type="dxa"/>
            <w:tcBorders>
              <w:top w:val="nil"/>
              <w:left w:val="nil"/>
              <w:bottom w:val="nil"/>
              <w:right w:val="nil"/>
            </w:tcBorders>
            <w:vAlign w:val="center"/>
          </w:tcPr>
          <w:p w14:paraId="29064C54" w14:textId="77777777" w:rsidR="001B75AD" w:rsidRDefault="00BD7B5B">
            <w:pPr>
              <w:spacing w:after="0" w:line="259" w:lineRule="auto"/>
              <w:ind w:left="212" w:firstLine="0"/>
              <w:jc w:val="center"/>
            </w:pPr>
            <w:r>
              <w:rPr>
                <w:rFonts w:ascii="Times New Roman" w:eastAsia="Times New Roman" w:hAnsi="Times New Roman" w:cs="Times New Roman"/>
              </w:rPr>
              <w:t xml:space="preserve"> </w:t>
            </w:r>
          </w:p>
        </w:tc>
        <w:tc>
          <w:tcPr>
            <w:tcW w:w="6091" w:type="dxa"/>
            <w:tcBorders>
              <w:top w:val="nil"/>
              <w:left w:val="nil"/>
              <w:bottom w:val="nil"/>
              <w:right w:val="nil"/>
            </w:tcBorders>
            <w:vAlign w:val="center"/>
          </w:tcPr>
          <w:p w14:paraId="71AAFF64" w14:textId="77777777" w:rsidR="001B75AD" w:rsidRDefault="00BD7B5B">
            <w:pPr>
              <w:tabs>
                <w:tab w:val="center" w:pos="1842"/>
              </w:tabs>
              <w:spacing w:after="0" w:line="259" w:lineRule="auto"/>
              <w:ind w:left="0"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t>对于原油</w:t>
            </w:r>
            <w:r>
              <w:t xml:space="preserve"> </w:t>
            </w:r>
            <w:r>
              <w:rPr>
                <w:rFonts w:ascii="Times New Roman" w:eastAsia="Times New Roman" w:hAnsi="Times New Roman" w:cs="Times New Roman"/>
              </w:rPr>
              <w:t>K</w:t>
            </w:r>
            <w:r>
              <w:rPr>
                <w:rFonts w:ascii="Times New Roman" w:eastAsia="Times New Roman" w:hAnsi="Times New Roman" w:cs="Times New Roman"/>
                <w:vertAlign w:val="subscript"/>
              </w:rPr>
              <w:t>P</w:t>
            </w:r>
            <w:r>
              <w:rPr>
                <w:rFonts w:ascii="Times New Roman" w:eastAsia="Times New Roman" w:hAnsi="Times New Roman" w:cs="Times New Roman"/>
              </w:rPr>
              <w:t>=0.75</w:t>
            </w:r>
            <w:r>
              <w:t>；</w:t>
            </w:r>
            <w:r>
              <w:rPr>
                <w:rFonts w:ascii="Times New Roman" w:eastAsia="Times New Roman" w:hAnsi="Times New Roman" w:cs="Times New Roman"/>
              </w:rPr>
              <w:t xml:space="preserve"> </w:t>
            </w:r>
          </w:p>
        </w:tc>
      </w:tr>
      <w:tr w:rsidR="001B75AD" w14:paraId="7366E10B" w14:textId="77777777">
        <w:trPr>
          <w:trHeight w:val="445"/>
        </w:trPr>
        <w:tc>
          <w:tcPr>
            <w:tcW w:w="2100" w:type="dxa"/>
            <w:tcBorders>
              <w:top w:val="nil"/>
              <w:left w:val="nil"/>
              <w:bottom w:val="nil"/>
              <w:right w:val="nil"/>
            </w:tcBorders>
          </w:tcPr>
          <w:p w14:paraId="568FE050" w14:textId="77777777" w:rsidR="001B75AD" w:rsidRDefault="00BD7B5B">
            <w:pPr>
              <w:spacing w:after="0" w:line="259" w:lineRule="auto"/>
              <w:ind w:left="212" w:firstLine="0"/>
              <w:jc w:val="center"/>
            </w:pPr>
            <w:r>
              <w:rPr>
                <w:rFonts w:ascii="Times New Roman" w:eastAsia="Times New Roman" w:hAnsi="Times New Roman" w:cs="Times New Roman"/>
              </w:rPr>
              <w:t xml:space="preserve"> </w:t>
            </w:r>
          </w:p>
        </w:tc>
        <w:tc>
          <w:tcPr>
            <w:tcW w:w="6091" w:type="dxa"/>
            <w:tcBorders>
              <w:top w:val="nil"/>
              <w:left w:val="nil"/>
              <w:bottom w:val="nil"/>
              <w:right w:val="nil"/>
            </w:tcBorders>
          </w:tcPr>
          <w:p w14:paraId="689D3E2B" w14:textId="77777777" w:rsidR="001B75AD" w:rsidRDefault="00BD7B5B">
            <w:pPr>
              <w:tabs>
                <w:tab w:val="center" w:pos="2227"/>
              </w:tabs>
              <w:spacing w:after="0" w:line="259" w:lineRule="auto"/>
              <w:ind w:left="0"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t>对于其它有机液体</w:t>
            </w:r>
            <w:r>
              <w:t xml:space="preserve"> </w:t>
            </w:r>
            <w:r>
              <w:rPr>
                <w:rFonts w:ascii="Times New Roman" w:eastAsia="Times New Roman" w:hAnsi="Times New Roman" w:cs="Times New Roman"/>
              </w:rPr>
              <w:t>K</w:t>
            </w:r>
            <w:r>
              <w:rPr>
                <w:rFonts w:ascii="Times New Roman" w:eastAsia="Times New Roman" w:hAnsi="Times New Roman" w:cs="Times New Roman"/>
                <w:vertAlign w:val="subscript"/>
              </w:rPr>
              <w:t>P</w:t>
            </w:r>
            <w:r>
              <w:rPr>
                <w:rFonts w:ascii="Times New Roman" w:eastAsia="Times New Roman" w:hAnsi="Times New Roman" w:cs="Times New Roman"/>
              </w:rPr>
              <w:t>=1</w:t>
            </w:r>
            <w:r>
              <w:t>；</w:t>
            </w:r>
            <w:r>
              <w:rPr>
                <w:rFonts w:ascii="Times New Roman" w:eastAsia="Times New Roman" w:hAnsi="Times New Roman" w:cs="Times New Roman"/>
              </w:rPr>
              <w:t xml:space="preserve"> </w:t>
            </w:r>
          </w:p>
        </w:tc>
      </w:tr>
    </w:tbl>
    <w:p w14:paraId="4CD452A4" w14:textId="77777777" w:rsidR="001B75AD" w:rsidRDefault="00BD7B5B">
      <w:pPr>
        <w:tabs>
          <w:tab w:val="center" w:pos="1779"/>
          <w:tab w:val="center" w:pos="5113"/>
        </w:tabs>
        <w:spacing w:after="96"/>
        <w:ind w:left="0" w:firstLine="0"/>
      </w:pPr>
      <w:r>
        <w:rPr>
          <w:rFonts w:ascii="Calibri" w:eastAsia="Calibri" w:hAnsi="Calibri" w:cs="Calibri"/>
          <w:sz w:val="22"/>
        </w:rPr>
        <w:tab/>
      </w:r>
      <w:r>
        <w:rPr>
          <w:rFonts w:ascii="Times New Roman" w:eastAsia="Times New Roman" w:hAnsi="Times New Roman" w:cs="Times New Roman"/>
        </w:rPr>
        <w:t>K</w:t>
      </w:r>
      <w:r>
        <w:rPr>
          <w:rFonts w:ascii="Times New Roman" w:eastAsia="Times New Roman" w:hAnsi="Times New Roman" w:cs="Times New Roman"/>
          <w:vertAlign w:val="subscript"/>
        </w:rPr>
        <w:t>N</w:t>
      </w:r>
      <w:r>
        <w:rPr>
          <w:rFonts w:ascii="Times New Roman" w:eastAsia="Times New Roman" w:hAnsi="Times New Roman" w:cs="Times New Roman"/>
        </w:rPr>
        <w:t xml:space="preserve"> </w:t>
      </w:r>
      <w:r>
        <w:rPr>
          <w:rFonts w:ascii="Times New Roman" w:eastAsia="Times New Roman" w:hAnsi="Times New Roman" w:cs="Times New Roman"/>
        </w:rPr>
        <w:tab/>
      </w:r>
      <w:r>
        <w:t>工作排放周转（饱和）因子，无量纲量；</w:t>
      </w:r>
    </w:p>
    <w:p w14:paraId="087329EF" w14:textId="77777777" w:rsidR="001B75AD" w:rsidRDefault="00BD7B5B">
      <w:pPr>
        <w:spacing w:after="0" w:line="216" w:lineRule="auto"/>
        <w:ind w:left="3630" w:right="2383" w:firstLine="1209"/>
      </w:pPr>
      <w:r>
        <w:rPr>
          <w:rFonts w:ascii="Times New Roman" w:eastAsia="Times New Roman" w:hAnsi="Times New Roman" w:cs="Times New Roman"/>
          <w:i/>
          <w:sz w:val="24"/>
        </w:rPr>
        <w:t xml:space="preserve">Q </w:t>
      </w:r>
      <w:r>
        <w:rPr>
          <w:sz w:val="24"/>
        </w:rPr>
        <w:t>周转数</w:t>
      </w:r>
      <w:r>
        <w:rPr>
          <w:sz w:val="24"/>
        </w:rPr>
        <w:t xml:space="preserve"> </w:t>
      </w:r>
      <w:r>
        <w:rPr>
          <w:rFonts w:ascii="Segoe UI Symbol" w:eastAsia="Segoe UI Symbol" w:hAnsi="Segoe UI Symbol" w:cs="Segoe UI Symbol"/>
          <w:sz w:val="24"/>
        </w:rPr>
        <w:t></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Calibri" w:eastAsia="Calibri" w:hAnsi="Calibri" w:cs="Calibri"/>
          <w:noProof/>
          <w:sz w:val="22"/>
        </w:rPr>
        <mc:AlternateContent>
          <mc:Choice Requires="wpg">
            <w:drawing>
              <wp:inline distT="0" distB="0" distL="0" distR="0" wp14:anchorId="5FE58AD3" wp14:editId="040BBD69">
                <wp:extent cx="124079" cy="7489"/>
                <wp:effectExtent l="0" t="0" r="0" b="0"/>
                <wp:docPr id="317431" name="Group 317431"/>
                <wp:cNvGraphicFramePr/>
                <a:graphic xmlns:a="http://schemas.openxmlformats.org/drawingml/2006/main">
                  <a:graphicData uri="http://schemas.microsoft.com/office/word/2010/wordprocessingGroup">
                    <wpg:wgp>
                      <wpg:cNvGrpSpPr/>
                      <wpg:grpSpPr>
                        <a:xfrm>
                          <a:off x="0" y="0"/>
                          <a:ext cx="124079" cy="7489"/>
                          <a:chOff x="0" y="0"/>
                          <a:chExt cx="124079" cy="7489"/>
                        </a:xfrm>
                      </wpg:grpSpPr>
                      <wps:wsp>
                        <wps:cNvPr id="19795" name="Shape 19795"/>
                        <wps:cNvSpPr/>
                        <wps:spPr>
                          <a:xfrm>
                            <a:off x="0" y="0"/>
                            <a:ext cx="124079" cy="0"/>
                          </a:xfrm>
                          <a:custGeom>
                            <a:avLst/>
                            <a:gdLst/>
                            <a:ahLst/>
                            <a:cxnLst/>
                            <a:rect l="0" t="0" r="0" b="0"/>
                            <a:pathLst>
                              <a:path w="124079">
                                <a:moveTo>
                                  <a:pt x="0" y="0"/>
                                </a:moveTo>
                                <a:lnTo>
                                  <a:pt x="124079" y="0"/>
                                </a:lnTo>
                              </a:path>
                            </a:pathLst>
                          </a:custGeom>
                          <a:ln w="7489"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7431" style="width:9.77002pt;height:0.589719pt;mso-position-horizontal-relative:char;mso-position-vertical-relative:line" coordsize="1240,74">
                <v:shape id="Shape 19795" style="position:absolute;width:1240;height:0;left:0;top:0;" coordsize="124079,0" path="m0,0l124079,0">
                  <v:stroke weight="0.589719pt" endcap="flat" joinstyle="round" on="true" color="#000000"/>
                  <v:fill on="false" color="#000000" opacity="0"/>
                </v:shape>
              </v:group>
            </w:pict>
          </mc:Fallback>
        </mc:AlternateContent>
      </w:r>
      <w:r>
        <w:rPr>
          <w:rFonts w:ascii="Times New Roman" w:eastAsia="Times New Roman" w:hAnsi="Times New Roman" w:cs="Times New Roman"/>
        </w:rPr>
        <w:t xml:space="preserve"> </w:t>
      </w:r>
    </w:p>
    <w:p w14:paraId="451C6CD2" w14:textId="77777777" w:rsidR="001B75AD" w:rsidRDefault="00BD7B5B">
      <w:pPr>
        <w:spacing w:after="174" w:line="259" w:lineRule="auto"/>
        <w:ind w:left="1694"/>
        <w:jc w:val="center"/>
      </w:pPr>
      <w:r>
        <w:rPr>
          <w:rFonts w:ascii="Times New Roman" w:eastAsia="Times New Roman" w:hAnsi="Times New Roman" w:cs="Times New Roman"/>
          <w:i/>
          <w:sz w:val="24"/>
        </w:rPr>
        <w:t>V</w:t>
      </w:r>
    </w:p>
    <w:p w14:paraId="6E879A90" w14:textId="77777777" w:rsidR="001B75AD" w:rsidRDefault="00BD7B5B">
      <w:pPr>
        <w:spacing w:after="277"/>
        <w:ind w:left="46" w:right="1"/>
      </w:pPr>
      <w:r>
        <w:rPr>
          <w:rFonts w:ascii="Times New Roman" w:eastAsia="Times New Roman" w:hAnsi="Times New Roman" w:cs="Times New Roman"/>
        </w:rPr>
        <w:t xml:space="preserve">             </w:t>
      </w:r>
      <w:r>
        <w:t>（</w:t>
      </w:r>
      <w:r>
        <w:rPr>
          <w:rFonts w:ascii="Times New Roman" w:eastAsia="Times New Roman" w:hAnsi="Times New Roman" w:cs="Times New Roman"/>
        </w:rPr>
        <w:t xml:space="preserve">V </w:t>
      </w:r>
      <w:r>
        <w:t>取储罐最大储存容积，</w:t>
      </w:r>
      <w:r>
        <w:rPr>
          <w:rFonts w:ascii="Times New Roman" w:eastAsia="Times New Roman" w:hAnsi="Times New Roman" w:cs="Times New Roman"/>
        </w:rPr>
        <w:t>bbl</w:t>
      </w:r>
      <w:r>
        <w:t>，如果最大储存容积</w:t>
      </w:r>
    </w:p>
    <w:p w14:paraId="63418431" w14:textId="77777777" w:rsidR="001B75AD" w:rsidRDefault="00BD7B5B">
      <w:pPr>
        <w:pStyle w:val="3"/>
        <w:spacing w:after="326"/>
        <w:ind w:left="427" w:right="417"/>
        <w:jc w:val="center"/>
      </w:pPr>
      <w:r>
        <w:t>未知，取公称容积的</w:t>
      </w:r>
      <w:r>
        <w:t xml:space="preserve"> </w:t>
      </w:r>
      <w:r>
        <w:rPr>
          <w:rFonts w:ascii="Times New Roman" w:eastAsia="Times New Roman" w:hAnsi="Times New Roman" w:cs="Times New Roman"/>
        </w:rPr>
        <w:t xml:space="preserve">0.85 </w:t>
      </w:r>
      <w:r>
        <w:t>倍）</w:t>
      </w:r>
      <w:r>
        <w:rPr>
          <w:rFonts w:ascii="Times New Roman" w:eastAsia="Times New Roman" w:hAnsi="Times New Roman" w:cs="Times New Roman"/>
        </w:rPr>
        <w:t xml:space="preserve"> </w:t>
      </w:r>
    </w:p>
    <w:p w14:paraId="63792BA2" w14:textId="77777777" w:rsidR="001B75AD" w:rsidRDefault="00BD7B5B">
      <w:pPr>
        <w:pStyle w:val="4"/>
        <w:spacing w:after="19" w:line="420" w:lineRule="auto"/>
        <w:ind w:left="1121"/>
      </w:pPr>
      <w:r>
        <w:t xml:space="preserve"> </w:t>
      </w:r>
      <w:r>
        <w:tab/>
        <w:t xml:space="preserve"> </w:t>
      </w:r>
      <w:r>
        <w:tab/>
        <w:t xml:space="preserve"> </w:t>
      </w:r>
      <w:r>
        <w:rPr>
          <w:rFonts w:ascii="微软雅黑" w:eastAsia="微软雅黑" w:hAnsi="微软雅黑" w:cs="微软雅黑"/>
        </w:rPr>
        <w:t>当周转数＞</w:t>
      </w:r>
      <w:r>
        <w:t>36</w:t>
      </w:r>
      <w:r>
        <w:rPr>
          <w:rFonts w:ascii="微软雅黑" w:eastAsia="微软雅黑" w:hAnsi="微软雅黑" w:cs="微软雅黑"/>
        </w:rPr>
        <w:t>，</w:t>
      </w:r>
      <w:r>
        <w:t>K</w:t>
      </w:r>
      <w:r>
        <w:rPr>
          <w:vertAlign w:val="subscript"/>
        </w:rPr>
        <w:t>N</w:t>
      </w:r>
      <w:r>
        <w:t>=</w:t>
      </w:r>
      <w:r>
        <w:rPr>
          <w:rFonts w:ascii="微软雅黑" w:eastAsia="微软雅黑" w:hAnsi="微软雅黑" w:cs="微软雅黑"/>
        </w:rPr>
        <w:t>（</w:t>
      </w:r>
      <w:r>
        <w:t>180+N</w:t>
      </w:r>
      <w:r>
        <w:rPr>
          <w:rFonts w:ascii="微软雅黑" w:eastAsia="微软雅黑" w:hAnsi="微软雅黑" w:cs="微软雅黑"/>
        </w:rPr>
        <w:t>）</w:t>
      </w:r>
      <w:r>
        <w:t>/6N</w:t>
      </w:r>
      <w:r>
        <w:rPr>
          <w:rFonts w:ascii="微软雅黑" w:eastAsia="微软雅黑" w:hAnsi="微软雅黑" w:cs="微软雅黑"/>
        </w:rPr>
        <w:t>；</w:t>
      </w:r>
      <w:r>
        <w:t xml:space="preserve">  </w:t>
      </w:r>
      <w:r>
        <w:tab/>
        <w:t xml:space="preserve"> </w:t>
      </w:r>
      <w:r>
        <w:tab/>
        <w:t xml:space="preserve"> </w:t>
      </w:r>
      <w:r>
        <w:rPr>
          <w:rFonts w:ascii="微软雅黑" w:eastAsia="微软雅黑" w:hAnsi="微软雅黑" w:cs="微软雅黑"/>
        </w:rPr>
        <w:t>当周转数</w:t>
      </w:r>
      <w:r>
        <w:rPr>
          <w:rFonts w:ascii="微软雅黑" w:eastAsia="微软雅黑" w:hAnsi="微软雅黑" w:cs="微软雅黑"/>
        </w:rPr>
        <w:t>≤</w:t>
      </w:r>
      <w:r>
        <w:t>36</w:t>
      </w:r>
      <w:r>
        <w:rPr>
          <w:rFonts w:ascii="微软雅黑" w:eastAsia="微软雅黑" w:hAnsi="微软雅黑" w:cs="微软雅黑"/>
        </w:rPr>
        <w:t>，</w:t>
      </w:r>
      <w:r>
        <w:t>K</w:t>
      </w:r>
      <w:r>
        <w:rPr>
          <w:vertAlign w:val="subscript"/>
        </w:rPr>
        <w:t>N</w:t>
      </w:r>
      <w:r>
        <w:t>=1</w:t>
      </w:r>
      <w:r>
        <w:rPr>
          <w:rFonts w:ascii="微软雅黑" w:eastAsia="微软雅黑" w:hAnsi="微软雅黑" w:cs="微软雅黑"/>
        </w:rPr>
        <w:t>；</w:t>
      </w:r>
      <w:r>
        <w:t xml:space="preserve"> </w:t>
      </w:r>
    </w:p>
    <w:p w14:paraId="3A8BCBE8" w14:textId="77777777" w:rsidR="001B75AD" w:rsidRDefault="00BD7B5B">
      <w:pPr>
        <w:tabs>
          <w:tab w:val="center" w:pos="1282"/>
          <w:tab w:val="center" w:pos="3501"/>
        </w:tabs>
        <w:spacing w:after="208"/>
        <w:ind w:left="0" w:firstLine="0"/>
      </w:pPr>
      <w:r>
        <w:rPr>
          <w:rFonts w:ascii="Calibri" w:eastAsia="Calibri" w:hAnsi="Calibri" w:cs="Calibri"/>
          <w:sz w:val="22"/>
        </w:rPr>
        <w:tab/>
      </w:r>
      <w:r>
        <w:rPr>
          <w:rFonts w:ascii="Times New Roman" w:eastAsia="Times New Roman" w:hAnsi="Times New Roman" w:cs="Times New Roman"/>
        </w:rPr>
        <w:t>K</w:t>
      </w:r>
      <w:r>
        <w:rPr>
          <w:rFonts w:ascii="Times New Roman" w:eastAsia="Times New Roman" w:hAnsi="Times New Roman" w:cs="Times New Roman"/>
          <w:vertAlign w:val="subscript"/>
        </w:rPr>
        <w:t xml:space="preserve">B </w:t>
      </w:r>
      <w:r>
        <w:rPr>
          <w:rFonts w:ascii="Times New Roman" w:eastAsia="Times New Roman" w:hAnsi="Times New Roman" w:cs="Times New Roman"/>
          <w:vertAlign w:val="subscript"/>
        </w:rPr>
        <w:tab/>
      </w:r>
      <w:r>
        <w:t>呼吸阀工作校正因子。</w:t>
      </w:r>
      <w:r>
        <w:rPr>
          <w:rFonts w:ascii="Times New Roman" w:eastAsia="Times New Roman" w:hAnsi="Times New Roman" w:cs="Times New Roman"/>
        </w:rPr>
        <w:t xml:space="preserve"> </w:t>
      </w:r>
    </w:p>
    <w:p w14:paraId="201A45E5" w14:textId="77777777" w:rsidR="001B75AD" w:rsidRDefault="00BD7B5B">
      <w:pPr>
        <w:spacing w:after="216" w:line="259" w:lineRule="auto"/>
        <w:ind w:left="1121" w:firstLine="0"/>
      </w:pPr>
      <w:r>
        <w:rPr>
          <w:rFonts w:ascii="Times New Roman" w:eastAsia="Times New Roman" w:hAnsi="Times New Roman" w:cs="Times New Roman"/>
        </w:rPr>
        <w:t xml:space="preserve"> </w:t>
      </w:r>
    </w:p>
    <w:p w14:paraId="2AF82807" w14:textId="77777777" w:rsidR="001B75AD" w:rsidRDefault="00BD7B5B">
      <w:pPr>
        <w:spacing w:line="414" w:lineRule="auto"/>
        <w:ind w:left="564" w:right="1147"/>
      </w:pPr>
      <w:r>
        <w:t>呼吸阀工作时的校正因子可用</w:t>
      </w:r>
      <w:r>
        <w:t xml:space="preserve"> </w:t>
      </w:r>
      <w:r>
        <w:rPr>
          <w:rFonts w:ascii="Times New Roman" w:eastAsia="Times New Roman" w:hAnsi="Times New Roman" w:cs="Times New Roman"/>
        </w:rPr>
        <w:t xml:space="preserve">0-33 </w:t>
      </w:r>
      <w:r>
        <w:t>和</w:t>
      </w:r>
      <w:r>
        <w:t xml:space="preserve"> </w:t>
      </w:r>
      <w:r>
        <w:rPr>
          <w:rFonts w:ascii="Times New Roman" w:eastAsia="Times New Roman" w:hAnsi="Times New Roman" w:cs="Times New Roman"/>
        </w:rPr>
        <w:t xml:space="preserve">0-34 </w:t>
      </w:r>
      <w:r>
        <w:t>计算：当</w:t>
      </w:r>
      <w:r>
        <w:rPr>
          <w:rFonts w:ascii="Times New Roman" w:eastAsia="Times New Roman" w:hAnsi="Times New Roman" w:cs="Times New Roman"/>
        </w:rPr>
        <w:t xml:space="preserve"> </w:t>
      </w:r>
    </w:p>
    <w:p w14:paraId="0D24531D" w14:textId="77777777" w:rsidR="001B75AD" w:rsidRDefault="00BD7B5B">
      <w:pPr>
        <w:tabs>
          <w:tab w:val="center" w:pos="3927"/>
          <w:tab w:val="right" w:pos="8123"/>
        </w:tabs>
        <w:spacing w:after="154" w:line="253" w:lineRule="auto"/>
        <w:ind w:left="-15" w:firstLine="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i/>
        </w:rPr>
        <w:t>K</w:t>
      </w:r>
      <w:r>
        <w:rPr>
          <w:rFonts w:ascii="Times New Roman" w:eastAsia="Times New Roman" w:hAnsi="Times New Roman" w:cs="Times New Roman"/>
          <w:i/>
          <w:sz w:val="16"/>
        </w:rPr>
        <w:t xml:space="preserve">N </w:t>
      </w:r>
      <w:r>
        <w:rPr>
          <w:rFonts w:ascii="Segoe UI Symbol" w:eastAsia="Segoe UI Symbol" w:hAnsi="Segoe UI Symbol" w:cs="Segoe UI Symbol"/>
        </w:rPr>
        <w:t></w:t>
      </w:r>
      <w:r>
        <w:rPr>
          <w:rFonts w:ascii="Segoe UI Symbol" w:eastAsia="Segoe UI Symbol" w:hAnsi="Segoe UI Symbol" w:cs="Segoe UI Symbol"/>
        </w:rPr>
        <w:t></w:t>
      </w:r>
      <w:r>
        <w:rPr>
          <w:rFonts w:ascii="Times New Roman" w:eastAsia="Times New Roman" w:hAnsi="Times New Roman" w:cs="Times New Roman"/>
          <w:i/>
        </w:rPr>
        <w:t>PP</w:t>
      </w:r>
      <w:r>
        <w:rPr>
          <w:rFonts w:ascii="Times New Roman" w:eastAsia="Times New Roman" w:hAnsi="Times New Roman" w:cs="Times New Roman"/>
          <w:i/>
          <w:sz w:val="16"/>
          <w:u w:val="single" w:color="000000"/>
        </w:rPr>
        <w:t>BP</w:t>
      </w:r>
      <w:r>
        <w:rPr>
          <w:rFonts w:ascii="Times New Roman" w:eastAsia="Times New Roman" w:hAnsi="Times New Roman" w:cs="Times New Roman"/>
          <w:i/>
          <w:sz w:val="16"/>
        </w:rPr>
        <w:t xml:space="preserve">I </w:t>
      </w:r>
      <w:r>
        <w:rPr>
          <w:rFonts w:ascii="Segoe UI Symbol" w:eastAsia="Segoe UI Symbol" w:hAnsi="Segoe UI Symbol" w:cs="Segoe UI Symbol"/>
        </w:rPr>
        <w:t></w:t>
      </w:r>
      <w:r>
        <w:rPr>
          <w:rFonts w:ascii="Segoe UI Symbol" w:eastAsia="Segoe UI Symbol" w:hAnsi="Segoe UI Symbol" w:cs="Segoe UI Symbol"/>
        </w:rPr>
        <w:t></w:t>
      </w:r>
      <w:r>
        <w:rPr>
          <w:rFonts w:ascii="Times New Roman" w:eastAsia="Times New Roman" w:hAnsi="Times New Roman" w:cs="Times New Roman"/>
          <w:i/>
        </w:rPr>
        <w:t>PP</w:t>
      </w:r>
      <w:r>
        <w:rPr>
          <w:rFonts w:ascii="Times New Roman" w:eastAsia="Times New Roman" w:hAnsi="Times New Roman" w:cs="Times New Roman"/>
          <w:i/>
          <w:sz w:val="16"/>
        </w:rPr>
        <w:t>A</w:t>
      </w:r>
      <w:r>
        <w:rPr>
          <w:rFonts w:ascii="Times New Roman" w:eastAsia="Times New Roman" w:hAnsi="Times New Roman" w:cs="Times New Roman"/>
          <w:i/>
          <w:sz w:val="16"/>
          <w:u w:val="single" w:color="000000"/>
        </w:rPr>
        <w:t xml:space="preserve">A </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Times New Roman" w:eastAsia="Times New Roman" w:hAnsi="Times New Roman" w:cs="Times New Roman"/>
        </w:rPr>
        <w:t>1.0</w:t>
      </w:r>
      <w:r>
        <w:rPr>
          <w:rFonts w:ascii="Times New Roman" w:eastAsia="Times New Roman" w:hAnsi="Times New Roman" w:cs="Times New Roman"/>
        </w:rPr>
        <w:t xml:space="preserve"> </w:t>
      </w:r>
      <w:r>
        <w:rPr>
          <w:rFonts w:ascii="Times New Roman" w:eastAsia="Times New Roman" w:hAnsi="Times New Roman" w:cs="Times New Roman"/>
        </w:rPr>
        <w:tab/>
      </w:r>
      <w:r>
        <w:t>（</w:t>
      </w:r>
      <w:r>
        <w:rPr>
          <w:rFonts w:ascii="Times New Roman" w:eastAsia="Times New Roman" w:hAnsi="Times New Roman" w:cs="Times New Roman"/>
        </w:rPr>
        <w:t>0-33</w:t>
      </w:r>
      <w:r>
        <w:t>）</w:t>
      </w:r>
      <w:r>
        <w:rPr>
          <w:rFonts w:ascii="Times New Roman" w:eastAsia="Times New Roman" w:hAnsi="Times New Roman" w:cs="Times New Roman"/>
        </w:rPr>
        <w:t xml:space="preserve"> </w:t>
      </w:r>
    </w:p>
    <w:p w14:paraId="45952659" w14:textId="77777777" w:rsidR="001B75AD" w:rsidRDefault="00BD7B5B">
      <w:pPr>
        <w:spacing w:after="10" w:line="253" w:lineRule="auto"/>
        <w:ind w:left="3239"/>
      </w:pPr>
      <w:r>
        <w:rPr>
          <w:rFonts w:ascii="Segoe UI Symbol" w:eastAsia="Segoe UI Symbol" w:hAnsi="Segoe UI Symbol" w:cs="Segoe UI Symbol"/>
        </w:rPr>
        <w:t></w:t>
      </w:r>
    </w:p>
    <w:p w14:paraId="05ED019F" w14:textId="77777777" w:rsidR="001B75AD" w:rsidRDefault="001B75AD">
      <w:pPr>
        <w:sectPr w:rsidR="001B75AD">
          <w:type w:val="continuous"/>
          <w:pgSz w:w="11906" w:h="16838"/>
          <w:pgMar w:top="1647" w:right="1985" w:bottom="2176" w:left="1798" w:header="720" w:footer="720" w:gutter="0"/>
          <w:cols w:space="720"/>
        </w:sectPr>
      </w:pPr>
    </w:p>
    <w:p w14:paraId="7063E9B4" w14:textId="77777777" w:rsidR="001B75AD" w:rsidRDefault="00BD7B5B">
      <w:pPr>
        <w:pStyle w:val="3"/>
        <w:spacing w:after="602" w:line="265" w:lineRule="auto"/>
        <w:ind w:left="10" w:right="68"/>
        <w:jc w:val="right"/>
      </w:pPr>
      <w:r>
        <w:t>然后</w:t>
      </w:r>
      <w:r>
        <w:rPr>
          <w:rFonts w:ascii="Times New Roman" w:eastAsia="Times New Roman" w:hAnsi="Times New Roman" w:cs="Times New Roman"/>
        </w:rPr>
        <w:t xml:space="preserve"> </w:t>
      </w:r>
    </w:p>
    <w:p w14:paraId="4409A064" w14:textId="77777777" w:rsidR="001B75AD" w:rsidRDefault="00BD7B5B">
      <w:pPr>
        <w:spacing w:after="0" w:line="259" w:lineRule="auto"/>
        <w:ind w:left="0" w:firstLine="0"/>
      </w:pPr>
      <w:r>
        <w:rPr>
          <w:rFonts w:ascii="Times New Roman" w:eastAsia="Times New Roman" w:hAnsi="Times New Roman" w:cs="Times New Roman"/>
        </w:rPr>
        <w:t xml:space="preserve"> </w:t>
      </w:r>
    </w:p>
    <w:p w14:paraId="405AFBDD" w14:textId="77777777" w:rsidR="001B75AD" w:rsidRDefault="00BD7B5B">
      <w:pPr>
        <w:spacing w:after="10" w:line="253" w:lineRule="auto"/>
        <w:ind w:left="625"/>
      </w:pPr>
      <w:r>
        <w:rPr>
          <w:rFonts w:ascii="Segoe UI Symbol" w:eastAsia="Segoe UI Symbol" w:hAnsi="Segoe UI Symbol" w:cs="Segoe UI Symbol"/>
        </w:rPr>
        <w:t></w:t>
      </w:r>
      <w:r>
        <w:rPr>
          <w:rFonts w:ascii="Segoe UI Symbol" w:eastAsia="Segoe UI Symbol" w:hAnsi="Segoe UI Symbol" w:cs="Segoe UI Symbol"/>
        </w:rPr>
        <w:t xml:space="preserve"> </w:t>
      </w:r>
      <w:r>
        <w:rPr>
          <w:rFonts w:ascii="Times New Roman" w:eastAsia="Times New Roman" w:hAnsi="Times New Roman" w:cs="Times New Roman"/>
          <w:i/>
        </w:rPr>
        <w:t>P</w:t>
      </w:r>
      <w:r>
        <w:rPr>
          <w:rFonts w:ascii="Times New Roman" w:eastAsia="Times New Roman" w:hAnsi="Times New Roman" w:cs="Times New Roman"/>
          <w:i/>
          <w:sz w:val="25"/>
          <w:vertAlign w:val="subscript"/>
        </w:rPr>
        <w:t xml:space="preserve">I </w:t>
      </w:r>
      <w:r>
        <w:rPr>
          <w:rFonts w:ascii="Segoe UI Symbol" w:eastAsia="Segoe UI Symbol" w:hAnsi="Segoe UI Symbol" w:cs="Segoe UI Symbol"/>
        </w:rPr>
        <w:t></w:t>
      </w:r>
      <w:r>
        <w:rPr>
          <w:rFonts w:ascii="Times New Roman" w:eastAsia="Times New Roman" w:hAnsi="Times New Roman" w:cs="Times New Roman"/>
          <w:i/>
        </w:rPr>
        <w:t>P</w:t>
      </w:r>
      <w:r>
        <w:rPr>
          <w:rFonts w:ascii="Times New Roman" w:eastAsia="Times New Roman" w:hAnsi="Times New Roman" w:cs="Times New Roman"/>
          <w:i/>
          <w:sz w:val="25"/>
          <w:vertAlign w:val="subscript"/>
        </w:rPr>
        <w:t xml:space="preserve">A </w:t>
      </w:r>
      <w:r>
        <w:rPr>
          <w:rFonts w:ascii="Segoe UI Symbol" w:eastAsia="Segoe UI Symbol" w:hAnsi="Segoe UI Symbol" w:cs="Segoe UI Symbol"/>
        </w:rPr>
        <w:t></w:t>
      </w:r>
      <w:r>
        <w:rPr>
          <w:rFonts w:ascii="Times New Roman" w:eastAsia="Times New Roman" w:hAnsi="Times New Roman" w:cs="Times New Roman"/>
          <w:i/>
        </w:rPr>
        <w:t xml:space="preserve">P </w:t>
      </w:r>
      <w:r>
        <w:rPr>
          <w:rFonts w:ascii="Segoe UI Symbol" w:eastAsia="Segoe UI Symbol" w:hAnsi="Segoe UI Symbol" w:cs="Segoe UI Symbol"/>
        </w:rPr>
        <w:t></w:t>
      </w:r>
      <w:r>
        <w:rPr>
          <w:rFonts w:ascii="Segoe UI Symbol" w:eastAsia="Segoe UI Symbol" w:hAnsi="Segoe UI Symbol" w:cs="Segoe UI Symbol"/>
        </w:rPr>
        <w:t></w:t>
      </w:r>
    </w:p>
    <w:p w14:paraId="7D7D1776" w14:textId="77777777" w:rsidR="001B75AD" w:rsidRDefault="00BD7B5B">
      <w:pPr>
        <w:spacing w:after="0" w:line="259" w:lineRule="auto"/>
        <w:ind w:left="739" w:firstLine="0"/>
      </w:pPr>
      <w:r>
        <w:rPr>
          <w:rFonts w:ascii="Calibri" w:eastAsia="Calibri" w:hAnsi="Calibri" w:cs="Calibri"/>
          <w:noProof/>
          <w:sz w:val="22"/>
        </w:rPr>
        <mc:AlternateContent>
          <mc:Choice Requires="wpg">
            <w:drawing>
              <wp:inline distT="0" distB="0" distL="0" distR="0" wp14:anchorId="516E292E" wp14:editId="0A2EA0DB">
                <wp:extent cx="972045" cy="249657"/>
                <wp:effectExtent l="0" t="0" r="0" b="0"/>
                <wp:docPr id="319956" name="Group 319956"/>
                <wp:cNvGraphicFramePr/>
                <a:graphic xmlns:a="http://schemas.openxmlformats.org/drawingml/2006/main">
                  <a:graphicData uri="http://schemas.microsoft.com/office/word/2010/wordprocessingGroup">
                    <wpg:wgp>
                      <wpg:cNvGrpSpPr/>
                      <wpg:grpSpPr>
                        <a:xfrm>
                          <a:off x="0" y="0"/>
                          <a:ext cx="972045" cy="249657"/>
                          <a:chOff x="0" y="0"/>
                          <a:chExt cx="972045" cy="249657"/>
                        </a:xfrm>
                      </wpg:grpSpPr>
                      <wps:wsp>
                        <wps:cNvPr id="19900" name="Shape 19900"/>
                        <wps:cNvSpPr/>
                        <wps:spPr>
                          <a:xfrm>
                            <a:off x="40891" y="1034"/>
                            <a:ext cx="509385" cy="0"/>
                          </a:xfrm>
                          <a:custGeom>
                            <a:avLst/>
                            <a:gdLst/>
                            <a:ahLst/>
                            <a:cxnLst/>
                            <a:rect l="0" t="0" r="0" b="0"/>
                            <a:pathLst>
                              <a:path w="509385">
                                <a:moveTo>
                                  <a:pt x="0" y="0"/>
                                </a:moveTo>
                                <a:lnTo>
                                  <a:pt x="509385" y="0"/>
                                </a:lnTo>
                              </a:path>
                            </a:pathLst>
                          </a:custGeom>
                          <a:ln w="4284" cap="flat">
                            <a:round/>
                          </a:ln>
                        </wps:spPr>
                        <wps:style>
                          <a:lnRef idx="1">
                            <a:srgbClr val="000000"/>
                          </a:lnRef>
                          <a:fillRef idx="0">
                            <a:srgbClr val="000000">
                              <a:alpha val="0"/>
                            </a:srgbClr>
                          </a:fillRef>
                          <a:effectRef idx="0">
                            <a:scrgbClr r="0" g="0" b="0"/>
                          </a:effectRef>
                          <a:fontRef idx="none"/>
                        </wps:style>
                        <wps:bodyPr/>
                      </wps:wsp>
                      <wps:wsp>
                        <wps:cNvPr id="19901" name="Shape 19901"/>
                        <wps:cNvSpPr/>
                        <wps:spPr>
                          <a:xfrm>
                            <a:off x="0" y="248257"/>
                            <a:ext cx="972045" cy="0"/>
                          </a:xfrm>
                          <a:custGeom>
                            <a:avLst/>
                            <a:gdLst/>
                            <a:ahLst/>
                            <a:cxnLst/>
                            <a:rect l="0" t="0" r="0" b="0"/>
                            <a:pathLst>
                              <a:path w="972045">
                                <a:moveTo>
                                  <a:pt x="0" y="0"/>
                                </a:moveTo>
                                <a:lnTo>
                                  <a:pt x="972045" y="0"/>
                                </a:lnTo>
                              </a:path>
                            </a:pathLst>
                          </a:custGeom>
                          <a:ln w="8567" cap="flat">
                            <a:round/>
                          </a:ln>
                        </wps:spPr>
                        <wps:style>
                          <a:lnRef idx="1">
                            <a:srgbClr val="000000"/>
                          </a:lnRef>
                          <a:fillRef idx="0">
                            <a:srgbClr val="000000">
                              <a:alpha val="0"/>
                            </a:srgbClr>
                          </a:fillRef>
                          <a:effectRef idx="0">
                            <a:scrgbClr r="0" g="0" b="0"/>
                          </a:effectRef>
                          <a:fontRef idx="none"/>
                        </wps:style>
                        <wps:bodyPr/>
                      </wps:wsp>
                      <wps:wsp>
                        <wps:cNvPr id="19903" name="Rectangle 19903"/>
                        <wps:cNvSpPr/>
                        <wps:spPr>
                          <a:xfrm>
                            <a:off x="799028" y="0"/>
                            <a:ext cx="166916" cy="151359"/>
                          </a:xfrm>
                          <a:prstGeom prst="rect">
                            <a:avLst/>
                          </a:prstGeom>
                          <a:ln>
                            <a:noFill/>
                          </a:ln>
                        </wps:spPr>
                        <wps:txbx>
                          <w:txbxContent>
                            <w:p w14:paraId="56B23034" w14:textId="77777777" w:rsidR="001B75AD" w:rsidRDefault="00BD7B5B">
                              <w:pPr>
                                <w:spacing w:after="160" w:line="259" w:lineRule="auto"/>
                                <w:ind w:left="0" w:firstLine="0"/>
                              </w:pPr>
                              <w:r>
                                <w:rPr>
                                  <w:rFonts w:ascii="Times New Roman" w:eastAsia="Times New Roman" w:hAnsi="Times New Roman" w:cs="Times New Roman"/>
                                  <w:i/>
                                  <w:sz w:val="16"/>
                                </w:rPr>
                                <w:t>VA</w:t>
                              </w:r>
                            </w:p>
                          </w:txbxContent>
                        </wps:txbx>
                        <wps:bodyPr horzOverflow="overflow" vert="horz" lIns="0" tIns="0" rIns="0" bIns="0" rtlCol="0">
                          <a:noAutofit/>
                        </wps:bodyPr>
                      </wps:wsp>
                      <wps:wsp>
                        <wps:cNvPr id="19904" name="Rectangle 19904"/>
                        <wps:cNvSpPr/>
                        <wps:spPr>
                          <a:xfrm>
                            <a:off x="318487" y="135853"/>
                            <a:ext cx="91630" cy="151359"/>
                          </a:xfrm>
                          <a:prstGeom prst="rect">
                            <a:avLst/>
                          </a:prstGeom>
                          <a:ln>
                            <a:noFill/>
                          </a:ln>
                        </wps:spPr>
                        <wps:txbx>
                          <w:txbxContent>
                            <w:p w14:paraId="729CECFD" w14:textId="77777777" w:rsidR="001B75AD" w:rsidRDefault="00BD7B5B">
                              <w:pPr>
                                <w:spacing w:after="160" w:line="259" w:lineRule="auto"/>
                                <w:ind w:left="0" w:firstLine="0"/>
                              </w:pPr>
                              <w:r>
                                <w:rPr>
                                  <w:rFonts w:ascii="Times New Roman" w:eastAsia="Times New Roman" w:hAnsi="Times New Roman" w:cs="Times New Roman"/>
                                  <w:i/>
                                  <w:sz w:val="16"/>
                                </w:rPr>
                                <w:t>N</w:t>
                              </w:r>
                            </w:p>
                          </w:txbxContent>
                        </wps:txbx>
                        <wps:bodyPr horzOverflow="overflow" vert="horz" lIns="0" tIns="0" rIns="0" bIns="0" rtlCol="0">
                          <a:noAutofit/>
                        </wps:bodyPr>
                      </wps:wsp>
                      <wps:wsp>
                        <wps:cNvPr id="19909" name="Rectangle 19909"/>
                        <wps:cNvSpPr/>
                        <wps:spPr>
                          <a:xfrm>
                            <a:off x="185681" y="22588"/>
                            <a:ext cx="158715" cy="262172"/>
                          </a:xfrm>
                          <a:prstGeom prst="rect">
                            <a:avLst/>
                          </a:prstGeom>
                          <a:ln>
                            <a:noFill/>
                          </a:ln>
                        </wps:spPr>
                        <wps:txbx>
                          <w:txbxContent>
                            <w:p w14:paraId="75E02250" w14:textId="77777777" w:rsidR="001B75AD" w:rsidRDefault="00BD7B5B">
                              <w:pPr>
                                <w:spacing w:after="160" w:line="259" w:lineRule="auto"/>
                                <w:ind w:left="0" w:firstLine="0"/>
                              </w:pPr>
                              <w:r>
                                <w:rPr>
                                  <w:rFonts w:ascii="Times New Roman" w:eastAsia="Times New Roman" w:hAnsi="Times New Roman" w:cs="Times New Roman"/>
                                  <w:i/>
                                </w:rPr>
                                <w:t>K</w:t>
                              </w:r>
                            </w:p>
                          </w:txbxContent>
                        </wps:txbx>
                        <wps:bodyPr horzOverflow="overflow" vert="horz" lIns="0" tIns="0" rIns="0" bIns="0" rtlCol="0">
                          <a:noAutofit/>
                        </wps:bodyPr>
                      </wps:wsp>
                    </wpg:wgp>
                  </a:graphicData>
                </a:graphic>
              </wp:inline>
            </w:drawing>
          </mc:Choice>
          <mc:Fallback xmlns:a="http://schemas.openxmlformats.org/drawingml/2006/main">
            <w:pict>
              <v:group id="Group 319956" style="width:76.5389pt;height:19.658pt;mso-position-horizontal-relative:char;mso-position-vertical-relative:line" coordsize="9720,2496">
                <v:shape id="Shape 19900" style="position:absolute;width:5093;height:0;left:408;top:10;" coordsize="509385,0" path="m0,0l509385,0">
                  <v:stroke weight="0.337285pt" endcap="flat" joinstyle="round" on="true" color="#000000"/>
                  <v:fill on="false" color="#000000" opacity="0"/>
                </v:shape>
                <v:shape id="Shape 19901" style="position:absolute;width:9720;height:0;left:0;top:2482;" coordsize="972045,0" path="m0,0l972045,0">
                  <v:stroke weight="0.67457pt" endcap="flat" joinstyle="round" on="true" color="#000000"/>
                  <v:fill on="false" color="#000000" opacity="0"/>
                </v:shape>
                <v:rect id="Rectangle 19903" style="position:absolute;width:1669;height:1513;left:7990;top:0;" filled="f" stroked="f">
                  <v:textbox inset="0,0,0,0">
                    <w:txbxContent>
                      <w:p>
                        <w:pPr>
                          <w:spacing w:before="0" w:after="160" w:line="259" w:lineRule="auto"/>
                          <w:ind w:left="0" w:firstLine="0"/>
                        </w:pPr>
                        <w:r>
                          <w:rPr>
                            <w:rFonts w:cs="Times New Roman" w:hAnsi="Times New Roman" w:eastAsia="Times New Roman" w:ascii="Times New Roman"/>
                            <w:i w:val="1"/>
                            <w:sz w:val="16"/>
                          </w:rPr>
                          <w:t xml:space="preserve">VA</w:t>
                        </w:r>
                      </w:p>
                    </w:txbxContent>
                  </v:textbox>
                </v:rect>
                <v:rect id="Rectangle 19904" style="position:absolute;width:916;height:1513;left:3184;top:1358;" filled="f" stroked="f">
                  <v:textbox inset="0,0,0,0">
                    <w:txbxContent>
                      <w:p>
                        <w:pPr>
                          <w:spacing w:before="0" w:after="160" w:line="259" w:lineRule="auto"/>
                          <w:ind w:left="0" w:firstLine="0"/>
                        </w:pPr>
                        <w:r>
                          <w:rPr>
                            <w:rFonts w:cs="Times New Roman" w:hAnsi="Times New Roman" w:eastAsia="Times New Roman" w:ascii="Times New Roman"/>
                            <w:i w:val="1"/>
                            <w:sz w:val="16"/>
                          </w:rPr>
                          <w:t xml:space="preserve">N</w:t>
                        </w:r>
                      </w:p>
                    </w:txbxContent>
                  </v:textbox>
                </v:rect>
                <v:rect id="Rectangle 19909" style="position:absolute;width:1587;height:2621;left:1856;top:225;" filled="f" stroked="f">
                  <v:textbox inset="0,0,0,0">
                    <w:txbxContent>
                      <w:p>
                        <w:pPr>
                          <w:spacing w:before="0" w:after="160" w:line="259" w:lineRule="auto"/>
                          <w:ind w:left="0" w:firstLine="0"/>
                        </w:pPr>
                        <w:r>
                          <w:rPr>
                            <w:rFonts w:cs="Times New Roman" w:hAnsi="Times New Roman" w:eastAsia="Times New Roman" w:ascii="Times New Roman"/>
                            <w:i w:val="1"/>
                            <w:sz w:val="28"/>
                          </w:rPr>
                          <w:t xml:space="preserve">K</w:t>
                        </w:r>
                      </w:p>
                    </w:txbxContent>
                  </v:textbox>
                </v:rect>
              </v:group>
            </w:pict>
          </mc:Fallback>
        </mc:AlternateContent>
      </w:r>
    </w:p>
    <w:p w14:paraId="42FA0353" w14:textId="77777777" w:rsidR="001B75AD" w:rsidRDefault="00BD7B5B">
      <w:pPr>
        <w:tabs>
          <w:tab w:val="center" w:pos="5407"/>
        </w:tabs>
        <w:spacing w:after="10" w:line="253" w:lineRule="auto"/>
        <w:ind w:left="-15" w:firstLine="0"/>
      </w:pPr>
      <w:r>
        <w:rPr>
          <w:rFonts w:ascii="Times New Roman" w:eastAsia="Times New Roman" w:hAnsi="Times New Roman" w:cs="Times New Roman"/>
          <w:i/>
        </w:rPr>
        <w:t>K</w:t>
      </w:r>
      <w:r>
        <w:rPr>
          <w:rFonts w:ascii="Times New Roman" w:eastAsia="Times New Roman" w:hAnsi="Times New Roman" w:cs="Times New Roman"/>
          <w:i/>
          <w:sz w:val="25"/>
          <w:vertAlign w:val="subscript"/>
        </w:rPr>
        <w:t xml:space="preserve">B </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0C5E71EE" w14:textId="77777777" w:rsidR="001B75AD" w:rsidRDefault="00BD7B5B">
      <w:pPr>
        <w:spacing w:after="0" w:line="259" w:lineRule="auto"/>
        <w:ind w:left="625"/>
      </w:pPr>
      <w:r>
        <w:rPr>
          <w:rFonts w:ascii="Segoe UI Symbol" w:eastAsia="Segoe UI Symbol" w:hAnsi="Segoe UI Symbol" w:cs="Segoe UI Symbol"/>
        </w:rPr>
        <w:t></w:t>
      </w:r>
      <w:r>
        <w:rPr>
          <w:rFonts w:ascii="Times New Roman" w:eastAsia="Times New Roman" w:hAnsi="Times New Roman" w:cs="Times New Roman"/>
          <w:i/>
        </w:rPr>
        <w:t>P</w:t>
      </w:r>
      <w:r>
        <w:rPr>
          <w:rFonts w:ascii="Times New Roman" w:eastAsia="Times New Roman" w:hAnsi="Times New Roman" w:cs="Times New Roman"/>
          <w:i/>
          <w:sz w:val="16"/>
        </w:rPr>
        <w:t xml:space="preserve">BP </w:t>
      </w:r>
      <w:r>
        <w:rPr>
          <w:rFonts w:ascii="Segoe UI Symbol" w:eastAsia="Segoe UI Symbol" w:hAnsi="Segoe UI Symbol" w:cs="Segoe UI Symbol"/>
        </w:rPr>
        <w:t></w:t>
      </w:r>
      <w:r>
        <w:rPr>
          <w:rFonts w:ascii="Times New Roman" w:eastAsia="Times New Roman" w:hAnsi="Times New Roman" w:cs="Times New Roman"/>
          <w:i/>
        </w:rPr>
        <w:t>P</w:t>
      </w:r>
      <w:r>
        <w:rPr>
          <w:rFonts w:ascii="Times New Roman" w:eastAsia="Times New Roman" w:hAnsi="Times New Roman" w:cs="Times New Roman"/>
          <w:i/>
          <w:sz w:val="16"/>
        </w:rPr>
        <w:t xml:space="preserve">A </w:t>
      </w:r>
      <w:r>
        <w:rPr>
          <w:rFonts w:ascii="Segoe UI Symbol" w:eastAsia="Segoe UI Symbol" w:hAnsi="Segoe UI Symbol" w:cs="Segoe UI Symbol"/>
        </w:rPr>
        <w:t></w:t>
      </w:r>
      <w:r>
        <w:rPr>
          <w:rFonts w:ascii="Times New Roman" w:eastAsia="Times New Roman" w:hAnsi="Times New Roman" w:cs="Times New Roman"/>
          <w:i/>
        </w:rPr>
        <w:t>P</w:t>
      </w:r>
      <w:r>
        <w:rPr>
          <w:rFonts w:ascii="Times New Roman" w:eastAsia="Times New Roman" w:hAnsi="Times New Roman" w:cs="Times New Roman"/>
          <w:i/>
          <w:sz w:val="16"/>
        </w:rPr>
        <w:t xml:space="preserve">VA </w:t>
      </w:r>
      <w:r>
        <w:rPr>
          <w:rFonts w:ascii="Segoe UI Symbol" w:eastAsia="Segoe UI Symbol" w:hAnsi="Segoe UI Symbol" w:cs="Segoe UI Symbol"/>
        </w:rPr>
        <w:t></w:t>
      </w:r>
    </w:p>
    <w:p w14:paraId="1E4564B8" w14:textId="77777777" w:rsidR="001B75AD" w:rsidRDefault="00BD7B5B">
      <w:pPr>
        <w:tabs>
          <w:tab w:val="center" w:pos="669"/>
          <w:tab w:val="center" w:pos="2347"/>
        </w:tabs>
        <w:spacing w:after="10" w:line="253" w:lineRule="auto"/>
        <w:ind w:left="0" w:firstLine="0"/>
      </w:pPr>
      <w:r>
        <w:rPr>
          <w:rFonts w:ascii="Calibri" w:eastAsia="Calibri" w:hAnsi="Calibri" w:cs="Calibri"/>
          <w:sz w:val="22"/>
        </w:rPr>
        <w:tab/>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ab/>
      </w:r>
      <w:r>
        <w:rPr>
          <w:rFonts w:ascii="Segoe UI Symbol" w:eastAsia="Segoe UI Symbol" w:hAnsi="Segoe UI Symbol" w:cs="Segoe UI Symbol"/>
        </w:rPr>
        <w:t></w:t>
      </w:r>
      <w:r>
        <w:rPr>
          <w:rFonts w:ascii="Segoe UI Symbol" w:eastAsia="Segoe UI Symbol" w:hAnsi="Segoe UI Symbol" w:cs="Segoe UI Symbol"/>
        </w:rPr>
        <w:t></w:t>
      </w:r>
    </w:p>
    <w:p w14:paraId="6735B597" w14:textId="77777777" w:rsidR="001B75AD" w:rsidRDefault="001B75AD">
      <w:pPr>
        <w:sectPr w:rsidR="001B75AD">
          <w:type w:val="continuous"/>
          <w:pgSz w:w="11906" w:h="16838"/>
          <w:pgMar w:top="1440" w:right="1440" w:bottom="1440" w:left="1798" w:header="720" w:footer="720" w:gutter="0"/>
          <w:cols w:num="2" w:space="720" w:equalWidth="0">
            <w:col w:w="715" w:space="1732"/>
            <w:col w:w="6221"/>
          </w:cols>
        </w:sectPr>
      </w:pPr>
    </w:p>
    <w:p w14:paraId="12845E64" w14:textId="77777777" w:rsidR="001B75AD" w:rsidRDefault="00BD7B5B">
      <w:pPr>
        <w:spacing w:after="107"/>
        <w:ind w:left="10" w:right="1"/>
      </w:pPr>
      <w:r>
        <w:t>当</w:t>
      </w:r>
      <w:r>
        <w:t xml:space="preserve"> </w:t>
      </w:r>
    </w:p>
    <w:tbl>
      <w:tblPr>
        <w:tblStyle w:val="TableGrid"/>
        <w:tblpPr w:vertAnchor="text" w:horzAnchor="margin" w:tblpY="159"/>
        <w:tblOverlap w:val="never"/>
        <w:tblW w:w="8191" w:type="dxa"/>
        <w:tblInd w:w="0" w:type="dxa"/>
        <w:tblCellMar>
          <w:top w:w="0" w:type="dxa"/>
          <w:left w:w="0" w:type="dxa"/>
          <w:bottom w:w="11" w:type="dxa"/>
          <w:right w:w="0" w:type="dxa"/>
        </w:tblCellMar>
        <w:tblLook w:val="04A0" w:firstRow="1" w:lastRow="0" w:firstColumn="1" w:lastColumn="0" w:noHBand="0" w:noVBand="1"/>
      </w:tblPr>
      <w:tblGrid>
        <w:gridCol w:w="2100"/>
        <w:gridCol w:w="6091"/>
      </w:tblGrid>
      <w:tr w:rsidR="001B75AD" w14:paraId="74E15901" w14:textId="77777777">
        <w:trPr>
          <w:trHeight w:val="347"/>
        </w:trPr>
        <w:tc>
          <w:tcPr>
            <w:tcW w:w="8191" w:type="dxa"/>
            <w:gridSpan w:val="2"/>
            <w:tcBorders>
              <w:top w:val="nil"/>
              <w:left w:val="nil"/>
              <w:bottom w:val="nil"/>
              <w:right w:val="nil"/>
            </w:tcBorders>
          </w:tcPr>
          <w:p w14:paraId="7B25D174" w14:textId="77777777" w:rsidR="001B75AD" w:rsidRDefault="00BD7B5B">
            <w:pPr>
              <w:tabs>
                <w:tab w:val="center" w:pos="5014"/>
                <w:tab w:val="right" w:pos="8191"/>
              </w:tabs>
              <w:spacing w:after="0" w:line="259" w:lineRule="auto"/>
              <w:ind w:left="0" w:firstLine="0"/>
            </w:pPr>
            <w:r>
              <w:rPr>
                <w:rFonts w:ascii="Times New Roman" w:eastAsia="Times New Roman" w:hAnsi="Times New Roman" w:cs="Times New Roman"/>
              </w:rPr>
              <w:t xml:space="preserve">                       </w:t>
            </w:r>
            <w:r>
              <w:rPr>
                <w:rFonts w:ascii="Times New Roman" w:eastAsia="Times New Roman" w:hAnsi="Times New Roman" w:cs="Times New Roman"/>
                <w:i/>
              </w:rPr>
              <w:t>K</w:t>
            </w:r>
            <w:r>
              <w:rPr>
                <w:rFonts w:ascii="Times New Roman" w:eastAsia="Times New Roman" w:hAnsi="Times New Roman" w:cs="Times New Roman"/>
                <w:i/>
                <w:sz w:val="25"/>
                <w:vertAlign w:val="subscript"/>
              </w:rPr>
              <w:t xml:space="preserve">N </w:t>
            </w:r>
            <w:r>
              <w:rPr>
                <w:rFonts w:ascii="Segoe UI Symbol" w:eastAsia="Segoe UI Symbol" w:hAnsi="Segoe UI Symbol" w:cs="Segoe UI Symbol"/>
                <w:sz w:val="43"/>
                <w:vertAlign w:val="subscript"/>
              </w:rPr>
              <w:t xml:space="preserve"> </w:t>
            </w:r>
            <w:r>
              <w:rPr>
                <w:rFonts w:ascii="Times New Roman" w:eastAsia="Times New Roman" w:hAnsi="Times New Roman" w:cs="Times New Roman"/>
                <w:i/>
                <w:sz w:val="25"/>
                <w:u w:val="single" w:color="000000"/>
                <w:vertAlign w:val="superscript"/>
              </w:rPr>
              <w:t>BP</w:t>
            </w:r>
            <w:r>
              <w:rPr>
                <w:rFonts w:ascii="Times New Roman" w:eastAsia="Times New Roman" w:hAnsi="Times New Roman" w:cs="Times New Roman"/>
                <w:i/>
                <w:sz w:val="25"/>
                <w:u w:val="single" w:color="000000"/>
                <w:vertAlign w:val="superscript"/>
              </w:rPr>
              <w:tab/>
              <w:t xml:space="preserve">A </w:t>
            </w:r>
            <w:r>
              <w:rPr>
                <w:rFonts w:ascii="Segoe UI Symbol" w:eastAsia="Segoe UI Symbol" w:hAnsi="Segoe UI Symbol" w:cs="Segoe UI Symbol"/>
                <w:sz w:val="43"/>
                <w:vertAlign w:val="subscript"/>
              </w:rPr>
              <w:t></w:t>
            </w:r>
            <w:r>
              <w:rPr>
                <w:rFonts w:ascii="Segoe UI Symbol" w:eastAsia="Segoe UI Symbol" w:hAnsi="Segoe UI Symbol" w:cs="Segoe UI Symbol"/>
              </w:rPr>
              <w:t></w:t>
            </w:r>
            <w:r>
              <w:rPr>
                <w:rFonts w:ascii="Times New Roman" w:eastAsia="Times New Roman" w:hAnsi="Times New Roman" w:cs="Times New Roman"/>
              </w:rPr>
              <w:t>1.0</w:t>
            </w:r>
            <w:r>
              <w:rPr>
                <w:rFonts w:ascii="Times New Roman" w:eastAsia="Times New Roman" w:hAnsi="Times New Roman" w:cs="Times New Roman"/>
              </w:rPr>
              <w:t xml:space="preserve"> </w:t>
            </w:r>
            <w:r>
              <w:rPr>
                <w:rFonts w:ascii="Times New Roman" w:eastAsia="Times New Roman" w:hAnsi="Times New Roman" w:cs="Times New Roman"/>
              </w:rPr>
              <w:tab/>
            </w:r>
            <w:r>
              <w:t>（</w:t>
            </w:r>
            <w:r>
              <w:rPr>
                <w:rFonts w:ascii="Times New Roman" w:eastAsia="Times New Roman" w:hAnsi="Times New Roman" w:cs="Times New Roman"/>
              </w:rPr>
              <w:t>0-34</w:t>
            </w:r>
            <w:r>
              <w:t>）</w:t>
            </w:r>
            <w:r>
              <w:rPr>
                <w:rFonts w:ascii="Times New Roman" w:eastAsia="Times New Roman" w:hAnsi="Times New Roman" w:cs="Times New Roman"/>
              </w:rPr>
              <w:t xml:space="preserve"> </w:t>
            </w:r>
          </w:p>
        </w:tc>
      </w:tr>
      <w:tr w:rsidR="001B75AD" w14:paraId="4F856E2F" w14:textId="77777777">
        <w:trPr>
          <w:trHeight w:val="1509"/>
        </w:trPr>
        <w:tc>
          <w:tcPr>
            <w:tcW w:w="2100" w:type="dxa"/>
            <w:tcBorders>
              <w:top w:val="nil"/>
              <w:left w:val="nil"/>
              <w:bottom w:val="nil"/>
              <w:right w:val="nil"/>
            </w:tcBorders>
            <w:vAlign w:val="bottom"/>
          </w:tcPr>
          <w:p w14:paraId="042083F6" w14:textId="77777777" w:rsidR="001B75AD" w:rsidRDefault="00BD7B5B">
            <w:pPr>
              <w:spacing w:after="0" w:line="259" w:lineRule="auto"/>
              <w:ind w:left="0" w:firstLine="0"/>
            </w:pPr>
            <w:r>
              <w:t>其中：</w:t>
            </w:r>
            <w:r>
              <w:rPr>
                <w:rFonts w:ascii="Times New Roman" w:eastAsia="Times New Roman" w:hAnsi="Times New Roman" w:cs="Times New Roman"/>
              </w:rPr>
              <w:t xml:space="preserve"> </w:t>
            </w:r>
          </w:p>
        </w:tc>
        <w:tc>
          <w:tcPr>
            <w:tcW w:w="6091" w:type="dxa"/>
            <w:tcBorders>
              <w:top w:val="nil"/>
              <w:left w:val="nil"/>
              <w:bottom w:val="nil"/>
              <w:right w:val="nil"/>
            </w:tcBorders>
          </w:tcPr>
          <w:p w14:paraId="6E732CEF" w14:textId="77777777" w:rsidR="001B75AD" w:rsidRDefault="00BD7B5B">
            <w:pPr>
              <w:spacing w:after="268" w:line="259" w:lineRule="auto"/>
              <w:ind w:left="1561" w:firstLine="0"/>
            </w:pPr>
            <w:r>
              <w:rPr>
                <w:rFonts w:ascii="Segoe UI Symbol" w:eastAsia="Segoe UI Symbol" w:hAnsi="Segoe UI Symbol" w:cs="Segoe UI Symbol"/>
              </w:rPr>
              <w:t xml:space="preserve"> </w:t>
            </w:r>
            <w:r>
              <w:rPr>
                <w:rFonts w:ascii="Times New Roman" w:eastAsia="Times New Roman" w:hAnsi="Times New Roman" w:cs="Times New Roman"/>
                <w:i/>
              </w:rPr>
              <w:t>P</w:t>
            </w:r>
            <w:r>
              <w:rPr>
                <w:rFonts w:ascii="Times New Roman" w:eastAsia="Times New Roman" w:hAnsi="Times New Roman" w:cs="Times New Roman"/>
                <w:i/>
                <w:sz w:val="16"/>
              </w:rPr>
              <w:t xml:space="preserve">I </w:t>
            </w:r>
            <w:r>
              <w:rPr>
                <w:rFonts w:ascii="Segoe UI Symbol" w:eastAsia="Segoe UI Symbol" w:hAnsi="Segoe UI Symbol" w:cs="Segoe UI Symbol"/>
              </w:rPr>
              <w:t xml:space="preserve"> </w:t>
            </w:r>
            <w:r>
              <w:rPr>
                <w:rFonts w:ascii="Times New Roman" w:eastAsia="Times New Roman" w:hAnsi="Times New Roman" w:cs="Times New Roman"/>
                <w:i/>
              </w:rPr>
              <w:t>P</w:t>
            </w:r>
            <w:r>
              <w:rPr>
                <w:rFonts w:ascii="Times New Roman" w:eastAsia="Times New Roman" w:hAnsi="Times New Roman" w:cs="Times New Roman"/>
                <w:i/>
                <w:sz w:val="16"/>
              </w:rPr>
              <w:t xml:space="preserve">A </w:t>
            </w:r>
            <w:r>
              <w:rPr>
                <w:rFonts w:ascii="Segoe UI Symbol" w:eastAsia="Segoe UI Symbol" w:hAnsi="Segoe UI Symbol" w:cs="Segoe UI Symbol"/>
              </w:rPr>
              <w:t></w:t>
            </w:r>
          </w:p>
          <w:p w14:paraId="538FD258" w14:textId="77777777" w:rsidR="001B75AD" w:rsidRDefault="00BD7B5B">
            <w:pPr>
              <w:spacing w:after="0" w:line="259" w:lineRule="auto"/>
              <w:ind w:left="841" w:firstLine="0"/>
            </w:pPr>
            <w:r>
              <w:rPr>
                <w:rFonts w:ascii="Times New Roman" w:eastAsia="Times New Roman" w:hAnsi="Times New Roman" w:cs="Times New Roman"/>
              </w:rPr>
              <w:t>K</w:t>
            </w:r>
            <w:r>
              <w:rPr>
                <w:rFonts w:ascii="Times New Roman" w:eastAsia="Times New Roman" w:hAnsi="Times New Roman" w:cs="Times New Roman"/>
                <w:vertAlign w:val="subscript"/>
              </w:rPr>
              <w:t xml:space="preserve">B </w:t>
            </w:r>
            <w:r>
              <w:rPr>
                <w:rFonts w:ascii="Times New Roman" w:eastAsia="Times New Roman" w:hAnsi="Times New Roman" w:cs="Times New Roman"/>
              </w:rPr>
              <w:t xml:space="preserve">= 1 </w:t>
            </w:r>
          </w:p>
        </w:tc>
      </w:tr>
      <w:tr w:rsidR="001B75AD" w14:paraId="5DCCDE04" w14:textId="77777777">
        <w:trPr>
          <w:trHeight w:val="619"/>
        </w:trPr>
        <w:tc>
          <w:tcPr>
            <w:tcW w:w="2100" w:type="dxa"/>
            <w:tcBorders>
              <w:top w:val="nil"/>
              <w:left w:val="nil"/>
              <w:bottom w:val="nil"/>
              <w:right w:val="nil"/>
            </w:tcBorders>
            <w:vAlign w:val="bottom"/>
          </w:tcPr>
          <w:p w14:paraId="4CE0D059" w14:textId="77777777" w:rsidR="001B75AD" w:rsidRDefault="00BD7B5B">
            <w:pPr>
              <w:spacing w:after="0" w:line="259" w:lineRule="auto"/>
              <w:ind w:left="463" w:firstLine="0"/>
              <w:jc w:val="center"/>
            </w:pPr>
            <w:r>
              <w:rPr>
                <w:rFonts w:ascii="Times New Roman" w:eastAsia="Times New Roman" w:hAnsi="Times New Roman" w:cs="Times New Roman"/>
              </w:rPr>
              <w:t>K</w:t>
            </w:r>
            <w:r>
              <w:rPr>
                <w:rFonts w:ascii="Times New Roman" w:eastAsia="Times New Roman" w:hAnsi="Times New Roman" w:cs="Times New Roman"/>
                <w:sz w:val="18"/>
              </w:rPr>
              <w:t xml:space="preserve">B </w:t>
            </w:r>
          </w:p>
        </w:tc>
        <w:tc>
          <w:tcPr>
            <w:tcW w:w="6091" w:type="dxa"/>
            <w:tcBorders>
              <w:top w:val="nil"/>
              <w:left w:val="nil"/>
              <w:bottom w:val="nil"/>
              <w:right w:val="nil"/>
            </w:tcBorders>
            <w:vAlign w:val="center"/>
          </w:tcPr>
          <w:p w14:paraId="67A5C6EA" w14:textId="77777777" w:rsidR="001B75AD" w:rsidRDefault="00BD7B5B">
            <w:pPr>
              <w:spacing w:after="0" w:line="259" w:lineRule="auto"/>
              <w:ind w:left="0" w:firstLine="0"/>
            </w:pPr>
            <w:r>
              <w:t>呼吸阀校正因子，无量纲量；</w:t>
            </w:r>
            <w:r>
              <w:rPr>
                <w:rFonts w:ascii="Times New Roman" w:eastAsia="Times New Roman" w:hAnsi="Times New Roman" w:cs="Times New Roman"/>
              </w:rPr>
              <w:t xml:space="preserve"> </w:t>
            </w:r>
          </w:p>
        </w:tc>
      </w:tr>
      <w:tr w:rsidR="001B75AD" w14:paraId="7F039DD3" w14:textId="77777777">
        <w:trPr>
          <w:trHeight w:val="560"/>
        </w:trPr>
        <w:tc>
          <w:tcPr>
            <w:tcW w:w="2100" w:type="dxa"/>
            <w:tcBorders>
              <w:top w:val="nil"/>
              <w:left w:val="nil"/>
              <w:bottom w:val="nil"/>
              <w:right w:val="nil"/>
            </w:tcBorders>
            <w:vAlign w:val="center"/>
          </w:tcPr>
          <w:p w14:paraId="176E2595" w14:textId="77777777" w:rsidR="001B75AD" w:rsidRDefault="00BD7B5B">
            <w:pPr>
              <w:spacing w:after="0" w:line="259" w:lineRule="auto"/>
              <w:ind w:left="357" w:firstLine="0"/>
              <w:jc w:val="center"/>
            </w:pPr>
            <w:r>
              <w:rPr>
                <w:rFonts w:ascii="Times New Roman" w:eastAsia="Times New Roman" w:hAnsi="Times New Roman" w:cs="Times New Roman"/>
              </w:rPr>
              <w:t>P</w:t>
            </w:r>
            <w:r>
              <w:rPr>
                <w:rFonts w:ascii="Times New Roman" w:eastAsia="Times New Roman" w:hAnsi="Times New Roman" w:cs="Times New Roman"/>
                <w:vertAlign w:val="subscript"/>
              </w:rPr>
              <w:t>I</w:t>
            </w:r>
            <w:r>
              <w:rPr>
                <w:rFonts w:ascii="Times New Roman" w:eastAsia="Times New Roman" w:hAnsi="Times New Roman" w:cs="Times New Roman"/>
              </w:rPr>
              <w:t xml:space="preserve"> </w:t>
            </w:r>
          </w:p>
        </w:tc>
        <w:tc>
          <w:tcPr>
            <w:tcW w:w="6091" w:type="dxa"/>
            <w:tcBorders>
              <w:top w:val="nil"/>
              <w:left w:val="nil"/>
              <w:bottom w:val="nil"/>
              <w:right w:val="nil"/>
            </w:tcBorders>
            <w:vAlign w:val="center"/>
          </w:tcPr>
          <w:p w14:paraId="77A48EB5" w14:textId="77777777" w:rsidR="001B75AD" w:rsidRDefault="00BD7B5B">
            <w:pPr>
              <w:spacing w:after="0" w:line="259" w:lineRule="auto"/>
              <w:ind w:left="0" w:firstLine="0"/>
            </w:pPr>
            <w:r>
              <w:t>正常工况条件下气相空间压力，</w:t>
            </w:r>
            <w:r>
              <w:rPr>
                <w:rFonts w:ascii="Times New Roman" w:eastAsia="Times New Roman" w:hAnsi="Times New Roman" w:cs="Times New Roman"/>
              </w:rPr>
              <w:t>psig</w:t>
            </w:r>
            <w:r>
              <w:t>；</w:t>
            </w:r>
            <w:r>
              <w:rPr>
                <w:rFonts w:ascii="Times New Roman" w:eastAsia="Times New Roman" w:hAnsi="Times New Roman" w:cs="Times New Roman"/>
              </w:rPr>
              <w:t xml:space="preserve"> </w:t>
            </w:r>
          </w:p>
        </w:tc>
      </w:tr>
      <w:tr w:rsidR="001B75AD" w14:paraId="74A299DA" w14:textId="77777777">
        <w:trPr>
          <w:trHeight w:val="446"/>
        </w:trPr>
        <w:tc>
          <w:tcPr>
            <w:tcW w:w="2100" w:type="dxa"/>
            <w:tcBorders>
              <w:top w:val="nil"/>
              <w:left w:val="nil"/>
              <w:bottom w:val="nil"/>
              <w:right w:val="nil"/>
            </w:tcBorders>
            <w:vAlign w:val="bottom"/>
          </w:tcPr>
          <w:p w14:paraId="48CAB365" w14:textId="77777777" w:rsidR="001B75AD" w:rsidRDefault="00BD7B5B">
            <w:pPr>
              <w:spacing w:after="0" w:line="259" w:lineRule="auto"/>
              <w:ind w:left="357" w:firstLine="0"/>
              <w:jc w:val="center"/>
            </w:pPr>
            <w:r>
              <w:rPr>
                <w:rFonts w:ascii="Times New Roman" w:eastAsia="Times New Roman" w:hAnsi="Times New Roman" w:cs="Times New Roman"/>
              </w:rPr>
              <w:t>P</w:t>
            </w:r>
            <w:r>
              <w:rPr>
                <w:rFonts w:ascii="Times New Roman" w:eastAsia="Times New Roman" w:hAnsi="Times New Roman" w:cs="Times New Roman"/>
                <w:sz w:val="18"/>
              </w:rPr>
              <w:t xml:space="preserve">I </w:t>
            </w:r>
          </w:p>
        </w:tc>
        <w:tc>
          <w:tcPr>
            <w:tcW w:w="6091" w:type="dxa"/>
            <w:tcBorders>
              <w:top w:val="nil"/>
              <w:left w:val="nil"/>
              <w:bottom w:val="nil"/>
              <w:right w:val="nil"/>
            </w:tcBorders>
          </w:tcPr>
          <w:p w14:paraId="2350FA64" w14:textId="77777777" w:rsidR="001B75AD" w:rsidRDefault="00BD7B5B">
            <w:pPr>
              <w:spacing w:after="0" w:line="259" w:lineRule="auto"/>
              <w:ind w:left="0" w:firstLine="0"/>
              <w:jc w:val="both"/>
            </w:pPr>
            <w:r>
              <w:t>是一个实际压力（表压），如果处在大气压下（不</w:t>
            </w:r>
          </w:p>
        </w:tc>
      </w:tr>
    </w:tbl>
    <w:p w14:paraId="1CF543FF" w14:textId="77777777" w:rsidR="001B75AD" w:rsidRDefault="00BD7B5B">
      <w:pPr>
        <w:tabs>
          <w:tab w:val="center" w:pos="3204"/>
          <w:tab w:val="right" w:pos="4228"/>
        </w:tabs>
        <w:spacing w:after="0" w:line="259" w:lineRule="auto"/>
        <w:ind w:left="0" w:firstLine="0"/>
      </w:pPr>
      <w:r>
        <w:rPr>
          <w:rFonts w:ascii="Calibri" w:eastAsia="Calibri" w:hAnsi="Calibri" w:cs="Calibri"/>
          <w:sz w:val="22"/>
        </w:rPr>
        <w:tab/>
      </w:r>
      <w:r>
        <w:rPr>
          <w:rFonts w:ascii="Segoe UI Symbol" w:eastAsia="Segoe UI Symbol" w:hAnsi="Segoe UI Symbol" w:cs="Segoe UI Symbol"/>
        </w:rPr>
        <w:t></w:t>
      </w:r>
      <w:r>
        <w:rPr>
          <w:rFonts w:ascii="Times New Roman" w:eastAsia="Times New Roman" w:hAnsi="Times New Roman" w:cs="Times New Roman"/>
          <w:i/>
        </w:rPr>
        <w:t>P</w:t>
      </w:r>
      <w:r>
        <w:rPr>
          <w:rFonts w:ascii="Times New Roman" w:eastAsia="Times New Roman" w:hAnsi="Times New Roman" w:cs="Times New Roman"/>
          <w:i/>
        </w:rPr>
        <w:tab/>
        <w:t xml:space="preserve">P </w:t>
      </w:r>
      <w:r>
        <w:rPr>
          <w:rFonts w:ascii="Segoe UI Symbol" w:eastAsia="Segoe UI Symbol" w:hAnsi="Segoe UI Symbol" w:cs="Segoe UI Symbol"/>
        </w:rPr>
        <w:t></w:t>
      </w:r>
    </w:p>
    <w:p w14:paraId="083E5499" w14:textId="77777777" w:rsidR="001B75AD" w:rsidRDefault="001B75AD">
      <w:pPr>
        <w:sectPr w:rsidR="001B75AD">
          <w:type w:val="continuous"/>
          <w:pgSz w:w="11906" w:h="16838"/>
          <w:pgMar w:top="1647" w:right="5261" w:bottom="1830" w:left="2417" w:header="720" w:footer="720" w:gutter="0"/>
          <w:cols w:space="720"/>
        </w:sectPr>
      </w:pPr>
    </w:p>
    <w:p w14:paraId="5A402595" w14:textId="77777777" w:rsidR="001B75AD" w:rsidRDefault="00BD7B5B">
      <w:pPr>
        <w:spacing w:after="3285" w:line="259" w:lineRule="auto"/>
        <w:ind w:left="477" w:firstLine="0"/>
        <w:jc w:val="center"/>
      </w:pPr>
      <w:r>
        <w:rPr>
          <w:rFonts w:ascii="Segoe UI Symbol" w:eastAsia="Segoe UI Symbol" w:hAnsi="Segoe UI Symbol" w:cs="Segoe UI Symbol"/>
          <w:sz w:val="43"/>
          <w:vertAlign w:val="superscript"/>
        </w:rPr>
        <w:t></w:t>
      </w:r>
    </w:p>
    <w:tbl>
      <w:tblPr>
        <w:tblStyle w:val="TableGrid"/>
        <w:tblpPr w:vertAnchor="text" w:horzAnchor="margin" w:tblpX="559" w:tblpY="550"/>
        <w:tblOverlap w:val="never"/>
        <w:tblW w:w="7422" w:type="dxa"/>
        <w:tblInd w:w="0" w:type="dxa"/>
        <w:tblCellMar>
          <w:top w:w="6" w:type="dxa"/>
          <w:left w:w="0" w:type="dxa"/>
          <w:bottom w:w="7" w:type="dxa"/>
          <w:right w:w="0" w:type="dxa"/>
        </w:tblCellMar>
        <w:tblLook w:val="04A0" w:firstRow="1" w:lastRow="0" w:firstColumn="1" w:lastColumn="0" w:noHBand="0" w:noVBand="1"/>
      </w:tblPr>
      <w:tblGrid>
        <w:gridCol w:w="1481"/>
        <w:gridCol w:w="5941"/>
      </w:tblGrid>
      <w:tr w:rsidR="001B75AD" w14:paraId="0CD4DE51" w14:textId="77777777">
        <w:trPr>
          <w:trHeight w:val="446"/>
        </w:trPr>
        <w:tc>
          <w:tcPr>
            <w:tcW w:w="1481" w:type="dxa"/>
            <w:tcBorders>
              <w:top w:val="nil"/>
              <w:left w:val="nil"/>
              <w:bottom w:val="nil"/>
              <w:right w:val="nil"/>
            </w:tcBorders>
          </w:tcPr>
          <w:p w14:paraId="69EEA137" w14:textId="77777777" w:rsidR="001B75AD" w:rsidRDefault="00BD7B5B">
            <w:pPr>
              <w:spacing w:after="0" w:line="259" w:lineRule="auto"/>
              <w:ind w:left="0" w:right="72" w:firstLine="0"/>
              <w:jc w:val="center"/>
            </w:pPr>
            <w:r>
              <w:rPr>
                <w:rFonts w:ascii="Times New Roman" w:eastAsia="Times New Roman" w:hAnsi="Times New Roman" w:cs="Times New Roman"/>
              </w:rPr>
              <w:t>P</w:t>
            </w:r>
            <w:r>
              <w:rPr>
                <w:rFonts w:ascii="Times New Roman" w:eastAsia="Times New Roman" w:hAnsi="Times New Roman" w:cs="Times New Roman"/>
                <w:vertAlign w:val="subscript"/>
              </w:rPr>
              <w:t>A</w:t>
            </w:r>
            <w:r>
              <w:rPr>
                <w:rFonts w:ascii="Times New Roman" w:eastAsia="Times New Roman" w:hAnsi="Times New Roman" w:cs="Times New Roman"/>
              </w:rPr>
              <w:t xml:space="preserve"> </w:t>
            </w:r>
          </w:p>
        </w:tc>
        <w:tc>
          <w:tcPr>
            <w:tcW w:w="5941" w:type="dxa"/>
            <w:tcBorders>
              <w:top w:val="nil"/>
              <w:left w:val="nil"/>
              <w:bottom w:val="nil"/>
              <w:right w:val="nil"/>
            </w:tcBorders>
          </w:tcPr>
          <w:p w14:paraId="02AB9DE4" w14:textId="77777777" w:rsidR="001B75AD" w:rsidRDefault="00BD7B5B">
            <w:pPr>
              <w:spacing w:after="0" w:line="259" w:lineRule="auto"/>
              <w:ind w:left="60" w:firstLine="0"/>
            </w:pPr>
            <w:r>
              <w:t>大气压，</w:t>
            </w:r>
            <w:r>
              <w:rPr>
                <w:rFonts w:ascii="Times New Roman" w:eastAsia="Times New Roman" w:hAnsi="Times New Roman" w:cs="Times New Roman"/>
              </w:rPr>
              <w:t>psia</w:t>
            </w:r>
            <w:r>
              <w:t>；</w:t>
            </w:r>
            <w:r>
              <w:rPr>
                <w:rFonts w:ascii="Times New Roman" w:eastAsia="Times New Roman" w:hAnsi="Times New Roman" w:cs="Times New Roman"/>
              </w:rPr>
              <w:t xml:space="preserve"> </w:t>
            </w:r>
          </w:p>
        </w:tc>
      </w:tr>
      <w:tr w:rsidR="001B75AD" w14:paraId="3937AE6B" w14:textId="77777777">
        <w:trPr>
          <w:trHeight w:val="1110"/>
        </w:trPr>
        <w:tc>
          <w:tcPr>
            <w:tcW w:w="1481" w:type="dxa"/>
            <w:tcBorders>
              <w:top w:val="nil"/>
              <w:left w:val="nil"/>
              <w:bottom w:val="nil"/>
              <w:right w:val="nil"/>
            </w:tcBorders>
            <w:vAlign w:val="center"/>
          </w:tcPr>
          <w:p w14:paraId="5D617C87" w14:textId="77777777" w:rsidR="001B75AD" w:rsidRDefault="00BD7B5B">
            <w:pPr>
              <w:spacing w:after="210" w:line="259" w:lineRule="auto"/>
              <w:ind w:left="0" w:right="26" w:firstLine="0"/>
              <w:jc w:val="center"/>
            </w:pPr>
            <w:r>
              <w:rPr>
                <w:rFonts w:ascii="Times New Roman" w:eastAsia="Times New Roman" w:hAnsi="Times New Roman" w:cs="Times New Roman"/>
              </w:rPr>
              <w:t>K</w:t>
            </w:r>
            <w:r>
              <w:rPr>
                <w:rFonts w:ascii="Times New Roman" w:eastAsia="Times New Roman" w:hAnsi="Times New Roman" w:cs="Times New Roman"/>
                <w:vertAlign w:val="subscript"/>
              </w:rPr>
              <w:t>N</w:t>
            </w:r>
            <w:r>
              <w:rPr>
                <w:rFonts w:ascii="Times New Roman" w:eastAsia="Times New Roman" w:hAnsi="Times New Roman" w:cs="Times New Roman"/>
              </w:rPr>
              <w:t xml:space="preserve"> </w:t>
            </w:r>
          </w:p>
          <w:p w14:paraId="7FF3333A" w14:textId="77777777" w:rsidR="001B75AD" w:rsidRDefault="00BD7B5B">
            <w:pPr>
              <w:spacing w:after="0" w:line="259" w:lineRule="auto"/>
              <w:ind w:left="0" w:firstLine="0"/>
            </w:pPr>
            <w:r>
              <w:rPr>
                <w:rFonts w:ascii="Times New Roman" w:eastAsia="Times New Roman" w:hAnsi="Times New Roman" w:cs="Times New Roman"/>
              </w:rPr>
              <w:t>0-32</w:t>
            </w:r>
            <w:r>
              <w:t>；</w:t>
            </w:r>
            <w:r>
              <w:rPr>
                <w:rFonts w:ascii="Times New Roman" w:eastAsia="Times New Roman" w:hAnsi="Times New Roman" w:cs="Times New Roman"/>
              </w:rPr>
              <w:t xml:space="preserve"> </w:t>
            </w:r>
          </w:p>
        </w:tc>
        <w:tc>
          <w:tcPr>
            <w:tcW w:w="5941" w:type="dxa"/>
            <w:tcBorders>
              <w:top w:val="nil"/>
              <w:left w:val="nil"/>
              <w:bottom w:val="nil"/>
              <w:right w:val="nil"/>
            </w:tcBorders>
          </w:tcPr>
          <w:p w14:paraId="30013414" w14:textId="77777777" w:rsidR="001B75AD" w:rsidRDefault="00BD7B5B">
            <w:pPr>
              <w:spacing w:after="0" w:line="259" w:lineRule="auto"/>
              <w:ind w:left="60" w:firstLine="0"/>
              <w:jc w:val="both"/>
            </w:pPr>
            <w:r>
              <w:t>工作排放周转（饱和）因子，无量纲量，见公式</w:t>
            </w:r>
          </w:p>
        </w:tc>
      </w:tr>
      <w:tr w:rsidR="001B75AD" w14:paraId="1AD49D63" w14:textId="77777777">
        <w:trPr>
          <w:trHeight w:val="570"/>
        </w:trPr>
        <w:tc>
          <w:tcPr>
            <w:tcW w:w="1481" w:type="dxa"/>
            <w:tcBorders>
              <w:top w:val="nil"/>
              <w:left w:val="nil"/>
              <w:bottom w:val="nil"/>
              <w:right w:val="nil"/>
            </w:tcBorders>
            <w:vAlign w:val="center"/>
          </w:tcPr>
          <w:p w14:paraId="282B1FD5" w14:textId="77777777" w:rsidR="001B75AD" w:rsidRDefault="00BD7B5B">
            <w:pPr>
              <w:spacing w:after="0" w:line="259" w:lineRule="auto"/>
              <w:ind w:left="562" w:firstLine="0"/>
            </w:pPr>
            <w:r>
              <w:rPr>
                <w:rFonts w:ascii="Times New Roman" w:eastAsia="Times New Roman" w:hAnsi="Times New Roman" w:cs="Times New Roman"/>
              </w:rPr>
              <w:t xml:space="preserve"> </w:t>
            </w:r>
          </w:p>
        </w:tc>
        <w:tc>
          <w:tcPr>
            <w:tcW w:w="5941" w:type="dxa"/>
            <w:tcBorders>
              <w:top w:val="nil"/>
              <w:left w:val="nil"/>
              <w:bottom w:val="nil"/>
              <w:right w:val="nil"/>
            </w:tcBorders>
            <w:vAlign w:val="center"/>
          </w:tcPr>
          <w:p w14:paraId="1970E381" w14:textId="77777777" w:rsidR="001B75AD" w:rsidRDefault="00BD7B5B">
            <w:pPr>
              <w:spacing w:after="0" w:line="259" w:lineRule="auto"/>
              <w:ind w:left="60" w:firstLine="0"/>
            </w:pPr>
            <w:r>
              <w:t>当周转数＞</w:t>
            </w:r>
            <w:r>
              <w:rPr>
                <w:rFonts w:ascii="Times New Roman" w:eastAsia="Times New Roman" w:hAnsi="Times New Roman" w:cs="Times New Roman"/>
              </w:rPr>
              <w:t>36</w:t>
            </w:r>
            <w:r>
              <w:t>，</w:t>
            </w:r>
            <w:r>
              <w:rPr>
                <w:rFonts w:ascii="Times New Roman" w:eastAsia="Times New Roman" w:hAnsi="Times New Roman" w:cs="Times New Roman"/>
              </w:rPr>
              <w:t>K</w:t>
            </w:r>
            <w:r>
              <w:rPr>
                <w:rFonts w:ascii="Times New Roman" w:eastAsia="Times New Roman" w:hAnsi="Times New Roman" w:cs="Times New Roman"/>
                <w:vertAlign w:val="subscript"/>
              </w:rPr>
              <w:t>N</w:t>
            </w:r>
            <w:r>
              <w:rPr>
                <w:rFonts w:ascii="Times New Roman" w:eastAsia="Times New Roman" w:hAnsi="Times New Roman" w:cs="Times New Roman"/>
              </w:rPr>
              <w:t>=</w:t>
            </w:r>
            <w:r>
              <w:t>（</w:t>
            </w:r>
            <w:r>
              <w:rPr>
                <w:rFonts w:ascii="Times New Roman" w:eastAsia="Times New Roman" w:hAnsi="Times New Roman" w:cs="Times New Roman"/>
              </w:rPr>
              <w:t>180+N</w:t>
            </w:r>
            <w:r>
              <w:t>）</w:t>
            </w:r>
            <w:r>
              <w:rPr>
                <w:rFonts w:ascii="Times New Roman" w:eastAsia="Times New Roman" w:hAnsi="Times New Roman" w:cs="Times New Roman"/>
              </w:rPr>
              <w:t>/6N</w:t>
            </w:r>
            <w:r>
              <w:t>；</w:t>
            </w:r>
            <w:r>
              <w:rPr>
                <w:rFonts w:ascii="Times New Roman" w:eastAsia="Times New Roman" w:hAnsi="Times New Roman" w:cs="Times New Roman"/>
              </w:rPr>
              <w:t xml:space="preserve"> </w:t>
            </w:r>
          </w:p>
        </w:tc>
      </w:tr>
      <w:tr w:rsidR="001B75AD" w14:paraId="130E519D" w14:textId="77777777">
        <w:trPr>
          <w:trHeight w:val="560"/>
        </w:trPr>
        <w:tc>
          <w:tcPr>
            <w:tcW w:w="1481" w:type="dxa"/>
            <w:tcBorders>
              <w:top w:val="nil"/>
              <w:left w:val="nil"/>
              <w:bottom w:val="nil"/>
              <w:right w:val="nil"/>
            </w:tcBorders>
            <w:vAlign w:val="center"/>
          </w:tcPr>
          <w:p w14:paraId="69A6AA6A" w14:textId="77777777" w:rsidR="001B75AD" w:rsidRDefault="00BD7B5B">
            <w:pPr>
              <w:spacing w:after="0" w:line="259" w:lineRule="auto"/>
              <w:ind w:left="562" w:firstLine="0"/>
            </w:pPr>
            <w:r>
              <w:rPr>
                <w:rFonts w:ascii="Times New Roman" w:eastAsia="Times New Roman" w:hAnsi="Times New Roman" w:cs="Times New Roman"/>
              </w:rPr>
              <w:t xml:space="preserve"> </w:t>
            </w:r>
          </w:p>
        </w:tc>
        <w:tc>
          <w:tcPr>
            <w:tcW w:w="5941" w:type="dxa"/>
            <w:tcBorders>
              <w:top w:val="nil"/>
              <w:left w:val="nil"/>
              <w:bottom w:val="nil"/>
              <w:right w:val="nil"/>
            </w:tcBorders>
            <w:vAlign w:val="center"/>
          </w:tcPr>
          <w:p w14:paraId="39E4A157" w14:textId="77777777" w:rsidR="001B75AD" w:rsidRDefault="00BD7B5B">
            <w:pPr>
              <w:spacing w:after="0" w:line="259" w:lineRule="auto"/>
              <w:ind w:left="60" w:firstLine="0"/>
            </w:pPr>
            <w:r>
              <w:t>当周转数</w:t>
            </w:r>
            <w:r>
              <w:t>≤</w:t>
            </w:r>
            <w:r>
              <w:rPr>
                <w:rFonts w:ascii="Times New Roman" w:eastAsia="Times New Roman" w:hAnsi="Times New Roman" w:cs="Times New Roman"/>
              </w:rPr>
              <w:t>36</w:t>
            </w:r>
            <w:r>
              <w:t>，</w:t>
            </w:r>
            <w:r>
              <w:rPr>
                <w:rFonts w:ascii="Times New Roman" w:eastAsia="Times New Roman" w:hAnsi="Times New Roman" w:cs="Times New Roman"/>
              </w:rPr>
              <w:t>K</w:t>
            </w:r>
            <w:r>
              <w:rPr>
                <w:rFonts w:ascii="Times New Roman" w:eastAsia="Times New Roman" w:hAnsi="Times New Roman" w:cs="Times New Roman"/>
                <w:vertAlign w:val="subscript"/>
              </w:rPr>
              <w:t>N</w:t>
            </w:r>
            <w:r>
              <w:rPr>
                <w:rFonts w:ascii="Times New Roman" w:eastAsia="Times New Roman" w:hAnsi="Times New Roman" w:cs="Times New Roman"/>
              </w:rPr>
              <w:t>=1</w:t>
            </w:r>
            <w:r>
              <w:t>；</w:t>
            </w:r>
            <w:r>
              <w:rPr>
                <w:rFonts w:ascii="Times New Roman" w:eastAsia="Times New Roman" w:hAnsi="Times New Roman" w:cs="Times New Roman"/>
              </w:rPr>
              <w:t xml:space="preserve"> </w:t>
            </w:r>
          </w:p>
        </w:tc>
      </w:tr>
      <w:tr w:rsidR="001B75AD" w14:paraId="4EB856B5" w14:textId="77777777">
        <w:trPr>
          <w:trHeight w:val="1111"/>
        </w:trPr>
        <w:tc>
          <w:tcPr>
            <w:tcW w:w="1481" w:type="dxa"/>
            <w:tcBorders>
              <w:top w:val="nil"/>
              <w:left w:val="nil"/>
              <w:bottom w:val="nil"/>
              <w:right w:val="nil"/>
            </w:tcBorders>
            <w:vAlign w:val="center"/>
          </w:tcPr>
          <w:p w14:paraId="275DA0B2" w14:textId="77777777" w:rsidR="001B75AD" w:rsidRDefault="00BD7B5B">
            <w:pPr>
              <w:spacing w:after="192" w:line="259" w:lineRule="auto"/>
              <w:ind w:left="36" w:firstLine="0"/>
              <w:jc w:val="center"/>
            </w:pPr>
            <w:r>
              <w:rPr>
                <w:rFonts w:ascii="Times New Roman" w:eastAsia="Times New Roman" w:hAnsi="Times New Roman" w:cs="Times New Roman"/>
              </w:rPr>
              <w:t>P</w:t>
            </w:r>
            <w:r>
              <w:rPr>
                <w:rFonts w:ascii="Times New Roman" w:eastAsia="Times New Roman" w:hAnsi="Times New Roman" w:cs="Times New Roman"/>
                <w:sz w:val="18"/>
              </w:rPr>
              <w:t xml:space="preserve">VA </w:t>
            </w:r>
          </w:p>
          <w:p w14:paraId="4DEA8A08" w14:textId="77777777" w:rsidR="001B75AD" w:rsidRDefault="00BD7B5B">
            <w:pPr>
              <w:spacing w:after="0" w:line="259" w:lineRule="auto"/>
              <w:ind w:left="0" w:firstLine="0"/>
            </w:pPr>
            <w:r>
              <w:t>和</w:t>
            </w:r>
            <w:r>
              <w:t xml:space="preserve"> </w:t>
            </w:r>
            <w:r>
              <w:rPr>
                <w:rFonts w:ascii="Times New Roman" w:eastAsia="Times New Roman" w:hAnsi="Times New Roman" w:cs="Times New Roman"/>
              </w:rPr>
              <w:t>0-31</w:t>
            </w:r>
            <w:r>
              <w:t>；</w:t>
            </w:r>
            <w:r>
              <w:rPr>
                <w:rFonts w:ascii="Times New Roman" w:eastAsia="Times New Roman" w:hAnsi="Times New Roman" w:cs="Times New Roman"/>
              </w:rPr>
              <w:t xml:space="preserve"> </w:t>
            </w:r>
          </w:p>
        </w:tc>
        <w:tc>
          <w:tcPr>
            <w:tcW w:w="5941" w:type="dxa"/>
            <w:tcBorders>
              <w:top w:val="nil"/>
              <w:left w:val="nil"/>
              <w:bottom w:val="nil"/>
              <w:right w:val="nil"/>
            </w:tcBorders>
          </w:tcPr>
          <w:p w14:paraId="39BE25AE" w14:textId="77777777" w:rsidR="001B75AD" w:rsidRDefault="00BD7B5B">
            <w:pPr>
              <w:spacing w:after="0" w:line="259" w:lineRule="auto"/>
              <w:ind w:left="60" w:firstLine="0"/>
              <w:jc w:val="both"/>
            </w:pPr>
            <w:r>
              <w:t>日平均液面温度下的蒸汽压，</w:t>
            </w:r>
            <w:r>
              <w:rPr>
                <w:rFonts w:ascii="Times New Roman" w:eastAsia="Times New Roman" w:hAnsi="Times New Roman" w:cs="Times New Roman"/>
              </w:rPr>
              <w:t>psia</w:t>
            </w:r>
            <w:r>
              <w:t>，见公式</w:t>
            </w:r>
            <w:r>
              <w:t xml:space="preserve"> </w:t>
            </w:r>
            <w:r>
              <w:rPr>
                <w:rFonts w:ascii="Times New Roman" w:eastAsia="Times New Roman" w:hAnsi="Times New Roman" w:cs="Times New Roman"/>
              </w:rPr>
              <w:t>0-30</w:t>
            </w:r>
          </w:p>
        </w:tc>
      </w:tr>
      <w:tr w:rsidR="001B75AD" w14:paraId="46C185FC" w14:textId="77777777">
        <w:trPr>
          <w:trHeight w:val="455"/>
        </w:trPr>
        <w:tc>
          <w:tcPr>
            <w:tcW w:w="1481" w:type="dxa"/>
            <w:tcBorders>
              <w:top w:val="nil"/>
              <w:left w:val="nil"/>
              <w:bottom w:val="nil"/>
              <w:right w:val="nil"/>
            </w:tcBorders>
            <w:vAlign w:val="bottom"/>
          </w:tcPr>
          <w:p w14:paraId="10E33712" w14:textId="77777777" w:rsidR="001B75AD" w:rsidRDefault="00BD7B5B">
            <w:pPr>
              <w:spacing w:after="0" w:line="259" w:lineRule="auto"/>
              <w:ind w:left="19" w:firstLine="0"/>
              <w:jc w:val="center"/>
            </w:pPr>
            <w:r>
              <w:rPr>
                <w:rFonts w:ascii="Times New Roman" w:eastAsia="Times New Roman" w:hAnsi="Times New Roman" w:cs="Times New Roman"/>
              </w:rPr>
              <w:t>P</w:t>
            </w:r>
            <w:r>
              <w:rPr>
                <w:rFonts w:ascii="Times New Roman" w:eastAsia="Times New Roman" w:hAnsi="Times New Roman" w:cs="Times New Roman"/>
                <w:sz w:val="18"/>
              </w:rPr>
              <w:t xml:space="preserve">BP </w:t>
            </w:r>
          </w:p>
        </w:tc>
        <w:tc>
          <w:tcPr>
            <w:tcW w:w="5941" w:type="dxa"/>
            <w:tcBorders>
              <w:top w:val="nil"/>
              <w:left w:val="nil"/>
              <w:bottom w:val="nil"/>
              <w:right w:val="nil"/>
            </w:tcBorders>
          </w:tcPr>
          <w:p w14:paraId="77C474CB" w14:textId="77777777" w:rsidR="001B75AD" w:rsidRDefault="00BD7B5B">
            <w:pPr>
              <w:spacing w:after="0" w:line="259" w:lineRule="auto"/>
              <w:ind w:left="60" w:firstLine="0"/>
            </w:pPr>
            <w:r>
              <w:t>呼吸阀压力设定，</w:t>
            </w:r>
            <w:r>
              <w:rPr>
                <w:rFonts w:ascii="Times New Roman" w:eastAsia="Times New Roman" w:hAnsi="Times New Roman" w:cs="Times New Roman"/>
              </w:rPr>
              <w:t>psig</w:t>
            </w:r>
            <w:r>
              <w:t>。</w:t>
            </w:r>
            <w:r>
              <w:rPr>
                <w:rFonts w:ascii="Times New Roman" w:eastAsia="Times New Roman" w:hAnsi="Times New Roman" w:cs="Times New Roman"/>
              </w:rPr>
              <w:t xml:space="preserve"> </w:t>
            </w:r>
          </w:p>
        </w:tc>
      </w:tr>
    </w:tbl>
    <w:p w14:paraId="093DE04E" w14:textId="77777777" w:rsidR="001B75AD" w:rsidRDefault="00BD7B5B">
      <w:pPr>
        <w:spacing w:after="261"/>
        <w:ind w:left="564" w:right="1"/>
      </w:pPr>
      <w:r>
        <w:t>是真空或处在稳定压力下），</w:t>
      </w:r>
      <w:r>
        <w:rPr>
          <w:rFonts w:ascii="Times New Roman" w:eastAsia="Times New Roman" w:hAnsi="Times New Roman" w:cs="Times New Roman"/>
        </w:rPr>
        <w:t>P</w:t>
      </w:r>
      <w:r>
        <w:rPr>
          <w:rFonts w:ascii="Times New Roman" w:eastAsia="Times New Roman" w:hAnsi="Times New Roman" w:cs="Times New Roman"/>
          <w:vertAlign w:val="subscript"/>
        </w:rPr>
        <w:t xml:space="preserve">I </w:t>
      </w:r>
      <w:r>
        <w:t>为</w:t>
      </w:r>
      <w:r>
        <w:t xml:space="preserve"> </w:t>
      </w:r>
      <w:r>
        <w:rPr>
          <w:rFonts w:ascii="Times New Roman" w:eastAsia="Times New Roman" w:hAnsi="Times New Roman" w:cs="Times New Roman"/>
        </w:rPr>
        <w:t>0</w:t>
      </w:r>
      <w:r>
        <w:t>；</w:t>
      </w:r>
      <w:r>
        <w:rPr>
          <w:rFonts w:ascii="Times New Roman" w:eastAsia="Times New Roman" w:hAnsi="Times New Roman" w:cs="Times New Roman"/>
        </w:rPr>
        <w:t xml:space="preserve"> </w:t>
      </w:r>
    </w:p>
    <w:tbl>
      <w:tblPr>
        <w:tblStyle w:val="TableGrid"/>
        <w:tblpPr w:vertAnchor="text" w:horzAnchor="margin" w:tblpX="-108" w:tblpY="457"/>
        <w:tblOverlap w:val="never"/>
        <w:tblW w:w="8529" w:type="dxa"/>
        <w:tblInd w:w="0" w:type="dxa"/>
        <w:tblCellMar>
          <w:top w:w="29" w:type="dxa"/>
          <w:left w:w="108" w:type="dxa"/>
          <w:bottom w:w="0" w:type="dxa"/>
          <w:right w:w="106" w:type="dxa"/>
        </w:tblCellMar>
        <w:tblLook w:val="04A0" w:firstRow="1" w:lastRow="0" w:firstColumn="1" w:lastColumn="0" w:noHBand="0" w:noVBand="1"/>
      </w:tblPr>
      <w:tblGrid>
        <w:gridCol w:w="8529"/>
      </w:tblGrid>
      <w:tr w:rsidR="001B75AD" w14:paraId="1A2E556B" w14:textId="77777777">
        <w:trPr>
          <w:trHeight w:val="710"/>
        </w:trPr>
        <w:tc>
          <w:tcPr>
            <w:tcW w:w="8529" w:type="dxa"/>
            <w:tcBorders>
              <w:top w:val="single" w:sz="4" w:space="0" w:color="000000"/>
              <w:left w:val="single" w:sz="4" w:space="0" w:color="000000"/>
              <w:bottom w:val="single" w:sz="4" w:space="0" w:color="000000"/>
              <w:right w:val="single" w:sz="4" w:space="0" w:color="000000"/>
            </w:tcBorders>
          </w:tcPr>
          <w:p w14:paraId="25D2B5F4" w14:textId="77777777" w:rsidR="001B75AD" w:rsidRDefault="00BD7B5B">
            <w:pPr>
              <w:spacing w:after="36" w:line="259" w:lineRule="auto"/>
              <w:ind w:left="360" w:firstLine="0"/>
            </w:pPr>
            <w:r>
              <w:rPr>
                <w:sz w:val="18"/>
              </w:rPr>
              <w:t>例二</w:t>
            </w:r>
            <w:r>
              <w:rPr>
                <w:rFonts w:ascii="Times New Roman" w:eastAsia="Times New Roman" w:hAnsi="Times New Roman" w:cs="Times New Roman"/>
                <w:sz w:val="18"/>
              </w:rPr>
              <w:t xml:space="preserve">-1 </w:t>
            </w:r>
            <w:r>
              <w:rPr>
                <w:sz w:val="18"/>
              </w:rPr>
              <w:t>柴油固定顶罐</w:t>
            </w:r>
            <w:r>
              <w:rPr>
                <w:sz w:val="18"/>
              </w:rPr>
              <w:t xml:space="preserve"> </w:t>
            </w:r>
            <w:r>
              <w:rPr>
                <w:rFonts w:ascii="Times New Roman" w:eastAsia="Times New Roman" w:hAnsi="Times New Roman" w:cs="Times New Roman"/>
                <w:sz w:val="18"/>
              </w:rPr>
              <w:t xml:space="preserve">VOCs </w:t>
            </w:r>
            <w:r>
              <w:rPr>
                <w:sz w:val="18"/>
              </w:rPr>
              <w:t>损耗试算</w:t>
            </w:r>
            <w:r>
              <w:rPr>
                <w:rFonts w:ascii="Times New Roman" w:eastAsia="Times New Roman" w:hAnsi="Times New Roman" w:cs="Times New Roman"/>
                <w:sz w:val="18"/>
              </w:rPr>
              <w:t xml:space="preserve"> </w:t>
            </w:r>
          </w:p>
          <w:p w14:paraId="1F9B0C29" w14:textId="77777777" w:rsidR="001B75AD" w:rsidRDefault="00BD7B5B">
            <w:pPr>
              <w:spacing w:after="0" w:line="259" w:lineRule="auto"/>
              <w:ind w:left="0" w:firstLine="360"/>
              <w:jc w:val="both"/>
            </w:pPr>
            <w:r>
              <w:rPr>
                <w:sz w:val="18"/>
              </w:rPr>
              <w:t>一座位于某市某炼油厂的柴油成品立式固定顶罐，其储存容积为</w:t>
            </w:r>
            <w:r>
              <w:rPr>
                <w:sz w:val="18"/>
              </w:rPr>
              <w:t xml:space="preserve"> </w:t>
            </w:r>
            <w:r>
              <w:rPr>
                <w:rFonts w:ascii="Times New Roman" w:eastAsia="Times New Roman" w:hAnsi="Times New Roman" w:cs="Times New Roman"/>
                <w:sz w:val="18"/>
              </w:rPr>
              <w:t>5000m</w:t>
            </w:r>
            <w:r>
              <w:rPr>
                <w:rFonts w:ascii="Times New Roman" w:eastAsia="Times New Roman" w:hAnsi="Times New Roman" w:cs="Times New Roman"/>
                <w:sz w:val="18"/>
                <w:vertAlign w:val="superscript"/>
              </w:rPr>
              <w:t>3</w:t>
            </w:r>
            <w:r>
              <w:rPr>
                <w:sz w:val="18"/>
              </w:rPr>
              <w:t>，罐体高度为</w:t>
            </w:r>
            <w:r>
              <w:rPr>
                <w:sz w:val="18"/>
              </w:rPr>
              <w:t xml:space="preserve"> </w:t>
            </w:r>
            <w:r>
              <w:rPr>
                <w:rFonts w:ascii="Times New Roman" w:eastAsia="Times New Roman" w:hAnsi="Times New Roman" w:cs="Times New Roman"/>
                <w:sz w:val="18"/>
              </w:rPr>
              <w:t>16m</w:t>
            </w:r>
            <w:r>
              <w:rPr>
                <w:sz w:val="18"/>
              </w:rPr>
              <w:t>，年平均储存高度约为</w:t>
            </w:r>
            <w:r>
              <w:rPr>
                <w:sz w:val="18"/>
              </w:rPr>
              <w:t xml:space="preserve"> </w:t>
            </w:r>
            <w:r>
              <w:rPr>
                <w:rFonts w:ascii="Times New Roman" w:eastAsia="Times New Roman" w:hAnsi="Times New Roman" w:cs="Times New Roman"/>
                <w:sz w:val="18"/>
              </w:rPr>
              <w:t>9m</w:t>
            </w:r>
            <w:r>
              <w:rPr>
                <w:sz w:val="18"/>
              </w:rPr>
              <w:t>，罐壁和罐顶的涂漆颜色为白色，呼吸阀设定压力为</w:t>
            </w:r>
            <w:r>
              <w:rPr>
                <w:rFonts w:ascii="Times New Roman" w:eastAsia="Times New Roman" w:hAnsi="Times New Roman" w:cs="Times New Roman"/>
                <w:sz w:val="18"/>
              </w:rPr>
              <w:t>-295Pa-980Pa</w:t>
            </w:r>
            <w:r>
              <w:rPr>
                <w:sz w:val="18"/>
              </w:rPr>
              <w:t>，</w:t>
            </w:r>
            <w:r>
              <w:rPr>
                <w:rFonts w:ascii="Times New Roman" w:eastAsia="Times New Roman" w:hAnsi="Times New Roman" w:cs="Times New Roman"/>
                <w:sz w:val="18"/>
              </w:rPr>
              <w:t xml:space="preserve">2014 </w:t>
            </w:r>
            <w:r>
              <w:rPr>
                <w:sz w:val="18"/>
              </w:rPr>
              <w:t>年该罐的年周转量</w:t>
            </w:r>
          </w:p>
        </w:tc>
      </w:tr>
    </w:tbl>
    <w:p w14:paraId="7E8F9926" w14:textId="77777777" w:rsidR="001B75AD" w:rsidRDefault="00BD7B5B">
      <w:pPr>
        <w:spacing w:before="202" w:after="0" w:line="259" w:lineRule="auto"/>
        <w:ind w:left="1121" w:firstLine="0"/>
      </w:pPr>
      <w:r>
        <w:t xml:space="preserve"> </w:t>
      </w:r>
    </w:p>
    <w:tbl>
      <w:tblPr>
        <w:tblStyle w:val="TableGrid"/>
        <w:tblW w:w="8529" w:type="dxa"/>
        <w:tblInd w:w="-108" w:type="dxa"/>
        <w:tblCellMar>
          <w:top w:w="29" w:type="dxa"/>
          <w:left w:w="108" w:type="dxa"/>
          <w:bottom w:w="0" w:type="dxa"/>
          <w:right w:w="17" w:type="dxa"/>
        </w:tblCellMar>
        <w:tblLook w:val="04A0" w:firstRow="1" w:lastRow="0" w:firstColumn="1" w:lastColumn="0" w:noHBand="0" w:noVBand="1"/>
      </w:tblPr>
      <w:tblGrid>
        <w:gridCol w:w="8529"/>
      </w:tblGrid>
      <w:tr w:rsidR="001B75AD" w14:paraId="5B7B1F24" w14:textId="77777777">
        <w:trPr>
          <w:trHeight w:val="10336"/>
        </w:trPr>
        <w:tc>
          <w:tcPr>
            <w:tcW w:w="8529" w:type="dxa"/>
            <w:tcBorders>
              <w:top w:val="single" w:sz="4" w:space="0" w:color="000000"/>
              <w:left w:val="single" w:sz="4" w:space="0" w:color="000000"/>
              <w:bottom w:val="single" w:sz="4" w:space="0" w:color="000000"/>
              <w:right w:val="single" w:sz="4" w:space="0" w:color="000000"/>
            </w:tcBorders>
          </w:tcPr>
          <w:p w14:paraId="65F3383F" w14:textId="77777777" w:rsidR="001B75AD" w:rsidRDefault="00BD7B5B">
            <w:pPr>
              <w:spacing w:after="21" w:line="259" w:lineRule="auto"/>
              <w:ind w:left="0" w:firstLine="0"/>
            </w:pPr>
            <w:r>
              <w:rPr>
                <w:sz w:val="18"/>
              </w:rPr>
              <w:t>为</w:t>
            </w:r>
            <w:r>
              <w:rPr>
                <w:sz w:val="18"/>
              </w:rPr>
              <w:t xml:space="preserve"> </w:t>
            </w:r>
            <w:r>
              <w:rPr>
                <w:rFonts w:ascii="Times New Roman" w:eastAsia="Times New Roman" w:hAnsi="Times New Roman" w:cs="Times New Roman"/>
                <w:sz w:val="18"/>
              </w:rPr>
              <w:t>10</w:t>
            </w:r>
            <w:r>
              <w:rPr>
                <w:sz w:val="18"/>
              </w:rPr>
              <w:t>×</w:t>
            </w:r>
            <w:r>
              <w:rPr>
                <w:rFonts w:ascii="Times New Roman" w:eastAsia="Times New Roman" w:hAnsi="Times New Roman" w:cs="Times New Roman"/>
                <w:sz w:val="18"/>
              </w:rPr>
              <w:t>10</w:t>
            </w:r>
            <w:r>
              <w:rPr>
                <w:rFonts w:ascii="Times New Roman" w:eastAsia="Times New Roman" w:hAnsi="Times New Roman" w:cs="Times New Roman"/>
                <w:sz w:val="18"/>
                <w:vertAlign w:val="superscript"/>
              </w:rPr>
              <w:t>5</w:t>
            </w:r>
            <w:r>
              <w:rPr>
                <w:rFonts w:ascii="Times New Roman" w:eastAsia="Times New Roman" w:hAnsi="Times New Roman" w:cs="Times New Roman"/>
                <w:sz w:val="18"/>
              </w:rPr>
              <w:t>t</w:t>
            </w:r>
            <w:r>
              <w:rPr>
                <w:sz w:val="18"/>
              </w:rPr>
              <w:t>，未设有机气体控制设施。试算该储罐</w:t>
            </w:r>
            <w:r>
              <w:rPr>
                <w:sz w:val="18"/>
              </w:rPr>
              <w:t xml:space="preserve"> </w:t>
            </w:r>
            <w:r>
              <w:rPr>
                <w:rFonts w:ascii="Times New Roman" w:eastAsia="Times New Roman" w:hAnsi="Times New Roman" w:cs="Times New Roman"/>
                <w:sz w:val="18"/>
              </w:rPr>
              <w:t xml:space="preserve">2014 </w:t>
            </w:r>
            <w:r>
              <w:rPr>
                <w:sz w:val="18"/>
              </w:rPr>
              <w:t>年</w:t>
            </w:r>
            <w:r>
              <w:rPr>
                <w:sz w:val="18"/>
              </w:rPr>
              <w:t xml:space="preserve"> </w:t>
            </w:r>
            <w:r>
              <w:rPr>
                <w:rFonts w:ascii="Times New Roman" w:eastAsia="Times New Roman" w:hAnsi="Times New Roman" w:cs="Times New Roman"/>
                <w:sz w:val="18"/>
              </w:rPr>
              <w:t xml:space="preserve">VOCs </w:t>
            </w:r>
            <w:r>
              <w:rPr>
                <w:sz w:val="18"/>
              </w:rPr>
              <w:t>损耗量。</w:t>
            </w:r>
            <w:r>
              <w:rPr>
                <w:rFonts w:ascii="Times New Roman" w:eastAsia="Times New Roman" w:hAnsi="Times New Roman" w:cs="Times New Roman"/>
                <w:sz w:val="18"/>
              </w:rPr>
              <w:t xml:space="preserve"> </w:t>
            </w:r>
          </w:p>
          <w:p w14:paraId="3EC1A307" w14:textId="77777777" w:rsidR="001B75AD" w:rsidRDefault="00BD7B5B">
            <w:pPr>
              <w:spacing w:after="0" w:line="278" w:lineRule="auto"/>
              <w:ind w:left="360" w:right="5299" w:firstLine="0"/>
            </w:pPr>
            <w:r>
              <w:rPr>
                <w:sz w:val="18"/>
              </w:rPr>
              <w:t>试算过程：第一步：梳理基础数据</w:t>
            </w:r>
            <w:r>
              <w:rPr>
                <w:rFonts w:ascii="Times New Roman" w:eastAsia="Times New Roman" w:hAnsi="Times New Roman" w:cs="Times New Roman"/>
                <w:sz w:val="18"/>
              </w:rPr>
              <w:t xml:space="preserve"> </w:t>
            </w:r>
          </w:p>
          <w:p w14:paraId="25980ABA" w14:textId="77777777" w:rsidR="001B75AD" w:rsidRDefault="00BD7B5B">
            <w:pPr>
              <w:spacing w:after="13" w:line="259" w:lineRule="auto"/>
              <w:ind w:left="360" w:firstLine="0"/>
            </w:pPr>
            <w:r>
              <w:rPr>
                <w:sz w:val="18"/>
              </w:rPr>
              <w:t>①</w:t>
            </w:r>
            <w:r>
              <w:rPr>
                <w:sz w:val="18"/>
              </w:rPr>
              <w:t>气象数据</w:t>
            </w:r>
            <w:r>
              <w:rPr>
                <w:rFonts w:ascii="Times New Roman" w:eastAsia="Times New Roman" w:hAnsi="Times New Roman" w:cs="Times New Roman"/>
                <w:sz w:val="18"/>
              </w:rPr>
              <w:t xml:space="preserve"> </w:t>
            </w:r>
          </w:p>
          <w:p w14:paraId="54E04A79" w14:textId="77777777" w:rsidR="001B75AD" w:rsidRDefault="00BD7B5B">
            <w:pPr>
              <w:spacing w:after="0" w:line="291" w:lineRule="auto"/>
              <w:ind w:left="0" w:firstLine="360"/>
            </w:pPr>
            <w:r>
              <w:rPr>
                <w:sz w:val="18"/>
              </w:rPr>
              <w:t>查阅资料可知</w:t>
            </w:r>
            <w:r>
              <w:rPr>
                <w:rFonts w:ascii="Times New Roman" w:eastAsia="Times New Roman" w:hAnsi="Times New Roman" w:cs="Times New Roman"/>
                <w:sz w:val="18"/>
              </w:rPr>
              <w:t>2014</w:t>
            </w:r>
            <w:r>
              <w:rPr>
                <w:sz w:val="18"/>
              </w:rPr>
              <w:t>年该市的年日平均最高温度约为</w:t>
            </w:r>
            <w:r>
              <w:rPr>
                <w:rFonts w:ascii="Times New Roman" w:eastAsia="Times New Roman" w:hAnsi="Times New Roman" w:cs="Times New Roman"/>
                <w:sz w:val="18"/>
              </w:rPr>
              <w:t>25.6</w:t>
            </w:r>
            <w:r>
              <w:rPr>
                <w:sz w:val="18"/>
              </w:rPr>
              <w:t>℃</w:t>
            </w:r>
            <w:r>
              <w:rPr>
                <w:sz w:val="18"/>
              </w:rPr>
              <w:t>，日平均最低温度约为</w:t>
            </w:r>
            <w:r>
              <w:rPr>
                <w:rFonts w:ascii="Times New Roman" w:eastAsia="Times New Roman" w:hAnsi="Times New Roman" w:cs="Times New Roman"/>
                <w:sz w:val="18"/>
              </w:rPr>
              <w:t>7.1</w:t>
            </w:r>
            <w:r>
              <w:rPr>
                <w:sz w:val="18"/>
              </w:rPr>
              <w:t>℃</w:t>
            </w:r>
            <w:r>
              <w:rPr>
                <w:sz w:val="18"/>
              </w:rPr>
              <w:t>，大气压为</w:t>
            </w:r>
            <w:r>
              <w:rPr>
                <w:rFonts w:ascii="Times New Roman" w:eastAsia="Times New Roman" w:hAnsi="Times New Roman" w:cs="Times New Roman"/>
                <w:sz w:val="18"/>
              </w:rPr>
              <w:t>1atm</w:t>
            </w:r>
            <w:r>
              <w:rPr>
                <w:sz w:val="18"/>
              </w:rPr>
              <w:t>，太阳辐射因子为</w:t>
            </w:r>
            <w:r>
              <w:rPr>
                <w:sz w:val="18"/>
              </w:rPr>
              <w:t xml:space="preserve"> </w:t>
            </w:r>
            <w:r>
              <w:rPr>
                <w:rFonts w:ascii="Times New Roman" w:eastAsia="Times New Roman" w:hAnsi="Times New Roman" w:cs="Times New Roman"/>
                <w:sz w:val="18"/>
              </w:rPr>
              <w:t>1530.7Btu/</w:t>
            </w:r>
            <w:r>
              <w:rPr>
                <w:sz w:val="18"/>
              </w:rPr>
              <w:t>（</w:t>
            </w:r>
            <w:r>
              <w:rPr>
                <w:rFonts w:ascii="Times New Roman" w:eastAsia="Times New Roman" w:hAnsi="Times New Roman" w:cs="Times New Roman"/>
                <w:sz w:val="18"/>
              </w:rPr>
              <w:t>ft</w:t>
            </w:r>
            <w:r>
              <w:rPr>
                <w:rFonts w:ascii="Times New Roman" w:eastAsia="Times New Roman" w:hAnsi="Times New Roman" w:cs="Times New Roman"/>
                <w:sz w:val="18"/>
                <w:vertAlign w:val="superscript"/>
              </w:rPr>
              <w:t>2</w:t>
            </w:r>
            <w:r>
              <w:rPr>
                <w:sz w:val="18"/>
              </w:rPr>
              <w:t>·</w:t>
            </w:r>
            <w:r>
              <w:rPr>
                <w:rFonts w:ascii="Times New Roman" w:eastAsia="Times New Roman" w:hAnsi="Times New Roman" w:cs="Times New Roman"/>
                <w:sz w:val="18"/>
              </w:rPr>
              <w:t>a</w:t>
            </w:r>
            <w:r>
              <w:rPr>
                <w:sz w:val="18"/>
              </w:rPr>
              <w:t>）。</w:t>
            </w:r>
            <w:r>
              <w:rPr>
                <w:rFonts w:ascii="Times New Roman" w:eastAsia="Times New Roman" w:hAnsi="Times New Roman" w:cs="Times New Roman"/>
                <w:sz w:val="18"/>
              </w:rPr>
              <w:t xml:space="preserve"> </w:t>
            </w:r>
          </w:p>
          <w:p w14:paraId="3B95FA0B" w14:textId="77777777" w:rsidR="001B75AD" w:rsidRDefault="00BD7B5B">
            <w:pPr>
              <w:spacing w:after="0" w:line="275" w:lineRule="auto"/>
              <w:ind w:left="360" w:right="4219" w:firstLine="0"/>
            </w:pPr>
            <w:r>
              <w:rPr>
                <w:sz w:val="18"/>
              </w:rPr>
              <w:t>②</w:t>
            </w:r>
            <w:r>
              <w:rPr>
                <w:sz w:val="18"/>
              </w:rPr>
              <w:t>有机液体理化数据通过实测和查阅资料可得：</w:t>
            </w:r>
            <w:r>
              <w:rPr>
                <w:rFonts w:ascii="Times New Roman" w:eastAsia="Times New Roman" w:hAnsi="Times New Roman" w:cs="Times New Roman"/>
                <w:sz w:val="18"/>
              </w:rPr>
              <w:t xml:space="preserve"> </w:t>
            </w:r>
          </w:p>
          <w:p w14:paraId="03A65C08" w14:textId="77777777" w:rsidR="001B75AD" w:rsidRDefault="00BD7B5B">
            <w:pPr>
              <w:spacing w:after="10" w:line="279" w:lineRule="auto"/>
              <w:ind w:left="0" w:firstLine="360"/>
            </w:pPr>
            <w:r>
              <w:rPr>
                <w:rFonts w:ascii="Times New Roman" w:eastAsia="Times New Roman" w:hAnsi="Times New Roman" w:cs="Times New Roman"/>
                <w:sz w:val="18"/>
              </w:rPr>
              <w:t xml:space="preserve">A. </w:t>
            </w:r>
            <w:r>
              <w:rPr>
                <w:sz w:val="18"/>
              </w:rPr>
              <w:t>柴油成品的雷德蒸汽压约为</w:t>
            </w:r>
            <w:r>
              <w:rPr>
                <w:sz w:val="18"/>
              </w:rPr>
              <w:t xml:space="preserve"> </w:t>
            </w:r>
            <w:r>
              <w:rPr>
                <w:rFonts w:ascii="Times New Roman" w:eastAsia="Times New Roman" w:hAnsi="Times New Roman" w:cs="Times New Roman"/>
                <w:sz w:val="18"/>
              </w:rPr>
              <w:t>2.81kPa</w:t>
            </w:r>
            <w:r>
              <w:rPr>
                <w:sz w:val="18"/>
              </w:rPr>
              <w:t>，</w:t>
            </w:r>
            <w:r>
              <w:rPr>
                <w:sz w:val="18"/>
              </w:rPr>
              <w:t>年平均存储温度约为</w:t>
            </w:r>
            <w:r>
              <w:rPr>
                <w:sz w:val="18"/>
              </w:rPr>
              <w:t xml:space="preserve"> </w:t>
            </w:r>
            <w:r>
              <w:rPr>
                <w:rFonts w:ascii="Times New Roman" w:eastAsia="Times New Roman" w:hAnsi="Times New Roman" w:cs="Times New Roman"/>
                <w:sz w:val="18"/>
              </w:rPr>
              <w:t>25</w:t>
            </w:r>
            <w:r>
              <w:rPr>
                <w:sz w:val="18"/>
              </w:rPr>
              <w:t>℃</w:t>
            </w:r>
            <w:r>
              <w:rPr>
                <w:sz w:val="18"/>
              </w:rPr>
              <w:t>，通过计算得出该柴油在</w:t>
            </w:r>
            <w:r>
              <w:rPr>
                <w:sz w:val="18"/>
              </w:rPr>
              <w:t xml:space="preserve"> </w:t>
            </w:r>
            <w:r>
              <w:rPr>
                <w:rFonts w:ascii="Times New Roman" w:eastAsia="Times New Roman" w:hAnsi="Times New Roman" w:cs="Times New Roman"/>
                <w:sz w:val="18"/>
              </w:rPr>
              <w:t>25</w:t>
            </w:r>
            <w:r>
              <w:rPr>
                <w:sz w:val="18"/>
              </w:rPr>
              <w:t>℃</w:t>
            </w:r>
            <w:r>
              <w:rPr>
                <w:sz w:val="18"/>
              </w:rPr>
              <w:t>时的真实蒸汽压约为</w:t>
            </w:r>
            <w:r>
              <w:rPr>
                <w:sz w:val="18"/>
              </w:rPr>
              <w:t xml:space="preserve"> </w:t>
            </w:r>
            <w:r>
              <w:rPr>
                <w:rFonts w:ascii="Times New Roman" w:eastAsia="Times New Roman" w:hAnsi="Times New Roman" w:cs="Times New Roman"/>
                <w:sz w:val="18"/>
              </w:rPr>
              <w:t>1.5kPa</w:t>
            </w:r>
            <w:r>
              <w:rPr>
                <w:sz w:val="18"/>
              </w:rPr>
              <w:t>，油气摩尔质量为</w:t>
            </w:r>
            <w:r>
              <w:rPr>
                <w:sz w:val="18"/>
              </w:rPr>
              <w:t xml:space="preserve"> </w:t>
            </w:r>
            <w:r>
              <w:rPr>
                <w:rFonts w:ascii="Times New Roman" w:eastAsia="Times New Roman" w:hAnsi="Times New Roman" w:cs="Times New Roman"/>
                <w:sz w:val="18"/>
              </w:rPr>
              <w:t>130g/g-mol</w:t>
            </w:r>
            <w:r>
              <w:rPr>
                <w:sz w:val="18"/>
              </w:rPr>
              <w:t>；</w:t>
            </w:r>
            <w:r>
              <w:rPr>
                <w:rFonts w:ascii="Times New Roman" w:eastAsia="Times New Roman" w:hAnsi="Times New Roman" w:cs="Times New Roman"/>
                <w:sz w:val="18"/>
              </w:rPr>
              <w:t xml:space="preserve"> </w:t>
            </w:r>
          </w:p>
          <w:p w14:paraId="20253ED4" w14:textId="77777777" w:rsidR="001B75AD" w:rsidRDefault="00BD7B5B">
            <w:pPr>
              <w:spacing w:after="26" w:line="259" w:lineRule="auto"/>
              <w:ind w:left="360" w:firstLine="0"/>
            </w:pPr>
            <w:r>
              <w:rPr>
                <w:rFonts w:ascii="Times New Roman" w:eastAsia="Times New Roman" w:hAnsi="Times New Roman" w:cs="Times New Roman"/>
                <w:sz w:val="18"/>
              </w:rPr>
              <w:t>B.</w:t>
            </w:r>
            <w:r>
              <w:rPr>
                <w:sz w:val="18"/>
              </w:rPr>
              <w:t>液体密度为</w:t>
            </w:r>
            <w:r>
              <w:rPr>
                <w:sz w:val="18"/>
              </w:rPr>
              <w:t xml:space="preserve"> </w:t>
            </w:r>
            <w:r>
              <w:rPr>
                <w:rFonts w:ascii="Times New Roman" w:eastAsia="Times New Roman" w:hAnsi="Times New Roman" w:cs="Times New Roman"/>
                <w:sz w:val="18"/>
              </w:rPr>
              <w:t>0.84t/m</w:t>
            </w:r>
            <w:r>
              <w:rPr>
                <w:rFonts w:ascii="Times New Roman" w:eastAsia="Times New Roman" w:hAnsi="Times New Roman" w:cs="Times New Roman"/>
                <w:sz w:val="18"/>
                <w:vertAlign w:val="superscript"/>
              </w:rPr>
              <w:t>3</w:t>
            </w:r>
            <w:r>
              <w:rPr>
                <w:sz w:val="18"/>
              </w:rPr>
              <w:t>。</w:t>
            </w:r>
            <w:r>
              <w:rPr>
                <w:rFonts w:ascii="Times New Roman" w:eastAsia="Times New Roman" w:hAnsi="Times New Roman" w:cs="Times New Roman"/>
                <w:sz w:val="18"/>
              </w:rPr>
              <w:t xml:space="preserve"> </w:t>
            </w:r>
          </w:p>
          <w:p w14:paraId="4FE80D07" w14:textId="77777777" w:rsidR="001B75AD" w:rsidRDefault="00BD7B5B">
            <w:pPr>
              <w:spacing w:after="34" w:line="259" w:lineRule="auto"/>
              <w:ind w:left="360" w:firstLine="0"/>
            </w:pPr>
            <w:r>
              <w:rPr>
                <w:sz w:val="18"/>
              </w:rPr>
              <w:t>③</w:t>
            </w:r>
            <w:r>
              <w:rPr>
                <w:sz w:val="18"/>
              </w:rPr>
              <w:t>构造数据</w:t>
            </w:r>
            <w:r>
              <w:rPr>
                <w:rFonts w:ascii="Times New Roman" w:eastAsia="Times New Roman" w:hAnsi="Times New Roman" w:cs="Times New Roman"/>
                <w:sz w:val="18"/>
              </w:rPr>
              <w:t xml:space="preserve"> </w:t>
            </w:r>
          </w:p>
          <w:p w14:paraId="1448A05C" w14:textId="77777777" w:rsidR="001B75AD" w:rsidRDefault="00BD7B5B">
            <w:pPr>
              <w:spacing w:after="0" w:line="278" w:lineRule="auto"/>
              <w:ind w:left="0" w:firstLine="360"/>
              <w:jc w:val="both"/>
            </w:pPr>
            <w:r>
              <w:rPr>
                <w:sz w:val="18"/>
              </w:rPr>
              <w:t>容积：</w:t>
            </w:r>
            <w:r>
              <w:rPr>
                <w:rFonts w:ascii="Times New Roman" w:eastAsia="Times New Roman" w:hAnsi="Times New Roman" w:cs="Times New Roman"/>
                <w:sz w:val="18"/>
              </w:rPr>
              <w:t>5000m</w:t>
            </w:r>
            <w:r>
              <w:rPr>
                <w:rFonts w:ascii="Times New Roman" w:eastAsia="Times New Roman" w:hAnsi="Times New Roman" w:cs="Times New Roman"/>
                <w:sz w:val="18"/>
                <w:vertAlign w:val="superscript"/>
              </w:rPr>
              <w:t>3</w:t>
            </w:r>
            <w:r>
              <w:rPr>
                <w:sz w:val="18"/>
              </w:rPr>
              <w:t>；直径：</w:t>
            </w:r>
            <w:r>
              <w:rPr>
                <w:rFonts w:ascii="Times New Roman" w:eastAsia="Times New Roman" w:hAnsi="Times New Roman" w:cs="Times New Roman"/>
                <w:sz w:val="18"/>
              </w:rPr>
              <w:t>21m</w:t>
            </w:r>
            <w:r>
              <w:rPr>
                <w:sz w:val="18"/>
              </w:rPr>
              <w:t>；罐体高度：</w:t>
            </w:r>
            <w:r>
              <w:rPr>
                <w:rFonts w:ascii="Times New Roman" w:eastAsia="Times New Roman" w:hAnsi="Times New Roman" w:cs="Times New Roman"/>
                <w:sz w:val="18"/>
              </w:rPr>
              <w:t>16m</w:t>
            </w:r>
            <w:r>
              <w:rPr>
                <w:sz w:val="18"/>
              </w:rPr>
              <w:t>；年平均储存高度：</w:t>
            </w:r>
            <w:r>
              <w:rPr>
                <w:rFonts w:ascii="Times New Roman" w:eastAsia="Times New Roman" w:hAnsi="Times New Roman" w:cs="Times New Roman"/>
                <w:sz w:val="18"/>
              </w:rPr>
              <w:t>9m</w:t>
            </w:r>
            <w:r>
              <w:rPr>
                <w:sz w:val="18"/>
              </w:rPr>
              <w:t>；罐体涂漆颜色：白色；呼吸阀设定压力：</w:t>
            </w:r>
            <w:r>
              <w:rPr>
                <w:rFonts w:ascii="Times New Roman" w:eastAsia="Times New Roman" w:hAnsi="Times New Roman" w:cs="Times New Roman"/>
                <w:sz w:val="18"/>
              </w:rPr>
              <w:t>-295Pa-980Pa</w:t>
            </w:r>
            <w:r>
              <w:rPr>
                <w:sz w:val="18"/>
              </w:rPr>
              <w:t>。</w:t>
            </w:r>
            <w:r>
              <w:rPr>
                <w:rFonts w:ascii="Times New Roman" w:eastAsia="Times New Roman" w:hAnsi="Times New Roman" w:cs="Times New Roman"/>
                <w:sz w:val="18"/>
              </w:rPr>
              <w:t xml:space="preserve"> </w:t>
            </w:r>
          </w:p>
          <w:p w14:paraId="413CA298" w14:textId="77777777" w:rsidR="001B75AD" w:rsidRDefault="00BD7B5B">
            <w:pPr>
              <w:spacing w:after="30" w:line="259" w:lineRule="auto"/>
              <w:ind w:left="360" w:firstLine="0"/>
            </w:pPr>
            <w:r>
              <w:rPr>
                <w:sz w:val="18"/>
              </w:rPr>
              <w:t>④</w:t>
            </w:r>
            <w:r>
              <w:rPr>
                <w:sz w:val="18"/>
              </w:rPr>
              <w:t>周转数据</w:t>
            </w:r>
            <w:r>
              <w:rPr>
                <w:rFonts w:ascii="Times New Roman" w:eastAsia="Times New Roman" w:hAnsi="Times New Roman" w:cs="Times New Roman"/>
                <w:sz w:val="18"/>
              </w:rPr>
              <w:t xml:space="preserve"> </w:t>
            </w:r>
          </w:p>
          <w:p w14:paraId="4E366B66" w14:textId="77777777" w:rsidR="001B75AD" w:rsidRDefault="00BD7B5B">
            <w:pPr>
              <w:spacing w:after="26" w:line="259" w:lineRule="auto"/>
              <w:ind w:left="360" w:firstLine="0"/>
            </w:pPr>
            <w:r>
              <w:rPr>
                <w:rFonts w:ascii="Times New Roman" w:eastAsia="Times New Roman" w:hAnsi="Times New Roman" w:cs="Times New Roman"/>
                <w:sz w:val="18"/>
              </w:rPr>
              <w:t xml:space="preserve">2014 </w:t>
            </w:r>
            <w:r>
              <w:rPr>
                <w:sz w:val="18"/>
              </w:rPr>
              <w:t>年该罐的年周转量：</w:t>
            </w:r>
            <w:r>
              <w:rPr>
                <w:rFonts w:ascii="Times New Roman" w:eastAsia="Times New Roman" w:hAnsi="Times New Roman" w:cs="Times New Roman"/>
                <w:sz w:val="18"/>
              </w:rPr>
              <w:t>1</w:t>
            </w:r>
            <w:r>
              <w:rPr>
                <w:sz w:val="18"/>
              </w:rPr>
              <w:t>×</w:t>
            </w:r>
            <w:r>
              <w:rPr>
                <w:rFonts w:ascii="Times New Roman" w:eastAsia="Times New Roman" w:hAnsi="Times New Roman" w:cs="Times New Roman"/>
                <w:sz w:val="18"/>
              </w:rPr>
              <w:t>10</w:t>
            </w:r>
            <w:r>
              <w:rPr>
                <w:rFonts w:ascii="Times New Roman" w:eastAsia="Times New Roman" w:hAnsi="Times New Roman" w:cs="Times New Roman"/>
                <w:sz w:val="18"/>
                <w:vertAlign w:val="superscript"/>
              </w:rPr>
              <w:t>5</w:t>
            </w:r>
            <w:r>
              <w:rPr>
                <w:rFonts w:ascii="Times New Roman" w:eastAsia="Times New Roman" w:hAnsi="Times New Roman" w:cs="Times New Roman"/>
                <w:sz w:val="18"/>
              </w:rPr>
              <w:t>t</w:t>
            </w:r>
            <w:r>
              <w:rPr>
                <w:sz w:val="18"/>
              </w:rPr>
              <w:t>。</w:t>
            </w:r>
            <w:r>
              <w:rPr>
                <w:rFonts w:ascii="Times New Roman" w:eastAsia="Times New Roman" w:hAnsi="Times New Roman" w:cs="Times New Roman"/>
                <w:b/>
                <w:sz w:val="18"/>
              </w:rPr>
              <w:t xml:space="preserve"> </w:t>
            </w:r>
          </w:p>
          <w:p w14:paraId="18C2FB27" w14:textId="77777777" w:rsidR="001B75AD" w:rsidRDefault="00BD7B5B">
            <w:pPr>
              <w:spacing w:after="11" w:line="259" w:lineRule="auto"/>
              <w:ind w:left="360" w:firstLine="0"/>
            </w:pPr>
            <w:r>
              <w:rPr>
                <w:sz w:val="18"/>
              </w:rPr>
              <w:t>第二步：计算损耗因子</w:t>
            </w:r>
            <w:r>
              <w:rPr>
                <w:rFonts w:ascii="Times New Roman" w:eastAsia="Times New Roman" w:hAnsi="Times New Roman" w:cs="Times New Roman"/>
                <w:sz w:val="18"/>
              </w:rPr>
              <w:t xml:space="preserve"> </w:t>
            </w:r>
          </w:p>
          <w:p w14:paraId="0B29CB82" w14:textId="77777777" w:rsidR="001B75AD" w:rsidRDefault="00BD7B5B">
            <w:pPr>
              <w:spacing w:after="12" w:line="261" w:lineRule="auto"/>
              <w:ind w:left="0" w:firstLine="360"/>
              <w:jc w:val="both"/>
            </w:pPr>
            <w:r>
              <w:rPr>
                <w:sz w:val="18"/>
              </w:rPr>
              <w:t>结合案例提供的相关信息和数据，代入相应的公式，计算出固定顶罐静置损耗和工作损耗公式中的各损耗因子。</w:t>
            </w:r>
            <w:r>
              <w:rPr>
                <w:rFonts w:ascii="Times New Roman" w:eastAsia="Times New Roman" w:hAnsi="Times New Roman" w:cs="Times New Roman"/>
                <w:sz w:val="18"/>
              </w:rPr>
              <w:t xml:space="preserve"> </w:t>
            </w:r>
          </w:p>
          <w:p w14:paraId="5D70E083" w14:textId="77777777" w:rsidR="001B75AD" w:rsidRDefault="00BD7B5B">
            <w:pPr>
              <w:spacing w:after="13" w:line="259" w:lineRule="auto"/>
              <w:ind w:left="360" w:firstLine="0"/>
            </w:pPr>
            <w:r>
              <w:rPr>
                <w:sz w:val="18"/>
              </w:rPr>
              <w:t>①</w:t>
            </w:r>
            <w:r>
              <w:rPr>
                <w:sz w:val="18"/>
              </w:rPr>
              <w:t>静置损失</w:t>
            </w:r>
            <w:r>
              <w:rPr>
                <w:rFonts w:ascii="Times New Roman" w:eastAsia="Times New Roman" w:hAnsi="Times New Roman" w:cs="Times New Roman"/>
                <w:sz w:val="18"/>
              </w:rPr>
              <w:t xml:space="preserve"> </w:t>
            </w:r>
          </w:p>
          <w:p w14:paraId="4E61FAD3" w14:textId="77777777" w:rsidR="001B75AD" w:rsidRDefault="00BD7B5B">
            <w:pPr>
              <w:spacing w:after="10" w:line="259" w:lineRule="auto"/>
              <w:ind w:left="360" w:firstLine="0"/>
            </w:pPr>
            <w:r>
              <w:rPr>
                <w:rFonts w:ascii="Times New Roman" w:eastAsia="Times New Roman" w:hAnsi="Times New Roman" w:cs="Times New Roman"/>
                <w:sz w:val="18"/>
              </w:rPr>
              <w:t>A.</w:t>
            </w:r>
            <w:r>
              <w:rPr>
                <w:sz w:val="18"/>
              </w:rPr>
              <w:t>气相空间膨胀因子</w:t>
            </w:r>
            <w:r>
              <w:rPr>
                <w:rFonts w:ascii="Times New Roman" w:eastAsia="Times New Roman" w:hAnsi="Times New Roman" w:cs="Times New Roman"/>
                <w:sz w:val="18"/>
              </w:rPr>
              <w:t xml:space="preserve"> </w:t>
            </w:r>
          </w:p>
          <w:p w14:paraId="1FE04673" w14:textId="77777777" w:rsidR="001B75AD" w:rsidRDefault="00BD7B5B">
            <w:pPr>
              <w:spacing w:after="16" w:line="259" w:lineRule="auto"/>
              <w:ind w:left="0" w:firstLine="360"/>
            </w:pPr>
            <w:r>
              <w:rPr>
                <w:sz w:val="18"/>
              </w:rPr>
              <w:t>通过输入以下参数：当地大气压、环境温度、太阳能辐射因子、罐壁涂料颜色和呼吸阀设定压力，计算出气相空间膨胀因子为</w:t>
            </w:r>
            <w:r>
              <w:rPr>
                <w:sz w:val="18"/>
              </w:rPr>
              <w:t xml:space="preserve"> </w:t>
            </w:r>
            <w:r>
              <w:rPr>
                <w:rFonts w:ascii="Times New Roman" w:eastAsia="Times New Roman" w:hAnsi="Times New Roman" w:cs="Times New Roman"/>
                <w:sz w:val="18"/>
              </w:rPr>
              <w:t>0.067</w:t>
            </w:r>
            <w:r>
              <w:rPr>
                <w:sz w:val="18"/>
              </w:rPr>
              <w:t>。</w:t>
            </w:r>
            <w:r>
              <w:rPr>
                <w:rFonts w:ascii="Times New Roman" w:eastAsia="Times New Roman" w:hAnsi="Times New Roman" w:cs="Times New Roman"/>
                <w:sz w:val="18"/>
              </w:rPr>
              <w:t xml:space="preserve"> </w:t>
            </w:r>
          </w:p>
          <w:p w14:paraId="79FB5C6D" w14:textId="77777777" w:rsidR="001B75AD" w:rsidRDefault="00BD7B5B">
            <w:pPr>
              <w:spacing w:after="3" w:line="275" w:lineRule="auto"/>
              <w:ind w:left="360" w:firstLine="0"/>
            </w:pPr>
            <w:r>
              <w:rPr>
                <w:rFonts w:ascii="Times New Roman" w:eastAsia="Times New Roman" w:hAnsi="Times New Roman" w:cs="Times New Roman"/>
                <w:sz w:val="18"/>
              </w:rPr>
              <w:t>B.</w:t>
            </w:r>
            <w:r>
              <w:rPr>
                <w:sz w:val="18"/>
              </w:rPr>
              <w:t>气相空间高度通过输入以下参数：罐体高度、平均储存高度、罐穹顶半径和罐体半径，计算出气相空间高度为</w:t>
            </w:r>
            <w:r>
              <w:rPr>
                <w:sz w:val="18"/>
              </w:rPr>
              <w:t xml:space="preserve"> </w:t>
            </w:r>
            <w:r>
              <w:rPr>
                <w:rFonts w:ascii="Times New Roman" w:eastAsia="Times New Roman" w:hAnsi="Times New Roman" w:cs="Times New Roman"/>
                <w:sz w:val="18"/>
              </w:rPr>
              <w:t>8.9m</w:t>
            </w:r>
            <w:r>
              <w:rPr>
                <w:sz w:val="18"/>
              </w:rPr>
              <w:t>。</w:t>
            </w:r>
            <w:r>
              <w:rPr>
                <w:rFonts w:ascii="Times New Roman" w:eastAsia="Times New Roman" w:hAnsi="Times New Roman" w:cs="Times New Roman"/>
                <w:sz w:val="18"/>
              </w:rPr>
              <w:t xml:space="preserve"> </w:t>
            </w:r>
          </w:p>
          <w:p w14:paraId="3B15B9B5" w14:textId="77777777" w:rsidR="001B75AD" w:rsidRDefault="00BD7B5B">
            <w:pPr>
              <w:numPr>
                <w:ilvl w:val="0"/>
                <w:numId w:val="41"/>
              </w:numPr>
              <w:spacing w:line="273" w:lineRule="auto"/>
              <w:ind w:right="2" w:firstLine="0"/>
            </w:pPr>
            <w:r>
              <w:rPr>
                <w:sz w:val="18"/>
              </w:rPr>
              <w:t>气相空间饱和因子</w:t>
            </w:r>
            <w:r>
              <w:rPr>
                <w:sz w:val="18"/>
              </w:rPr>
              <w:t>通过输入以下参数：气相空间高度和真实蒸汽压，计算出气相空间饱和因子约为</w:t>
            </w:r>
            <w:r>
              <w:rPr>
                <w:sz w:val="18"/>
              </w:rPr>
              <w:t xml:space="preserve"> </w:t>
            </w:r>
            <w:r>
              <w:rPr>
                <w:rFonts w:ascii="Times New Roman" w:eastAsia="Times New Roman" w:hAnsi="Times New Roman" w:cs="Times New Roman"/>
                <w:sz w:val="18"/>
              </w:rPr>
              <w:t>0.75</w:t>
            </w:r>
            <w:r>
              <w:rPr>
                <w:sz w:val="18"/>
              </w:rPr>
              <w:t>。</w:t>
            </w:r>
            <w:r>
              <w:rPr>
                <w:rFonts w:ascii="Times New Roman" w:eastAsia="Times New Roman" w:hAnsi="Times New Roman" w:cs="Times New Roman"/>
                <w:sz w:val="18"/>
              </w:rPr>
              <w:t xml:space="preserve"> </w:t>
            </w:r>
          </w:p>
          <w:p w14:paraId="4B823530" w14:textId="77777777" w:rsidR="001B75AD" w:rsidRDefault="00BD7B5B">
            <w:pPr>
              <w:numPr>
                <w:ilvl w:val="0"/>
                <w:numId w:val="41"/>
              </w:numPr>
              <w:spacing w:after="27" w:line="259" w:lineRule="auto"/>
              <w:ind w:right="2" w:firstLine="0"/>
            </w:pPr>
            <w:r>
              <w:rPr>
                <w:sz w:val="18"/>
              </w:rPr>
              <w:t>气相密度</w:t>
            </w:r>
            <w:r>
              <w:rPr>
                <w:rFonts w:ascii="Times New Roman" w:eastAsia="Times New Roman" w:hAnsi="Times New Roman" w:cs="Times New Roman"/>
                <w:sz w:val="18"/>
              </w:rPr>
              <w:t xml:space="preserve"> </w:t>
            </w:r>
          </w:p>
          <w:p w14:paraId="5D3F4382" w14:textId="77777777" w:rsidR="001B75AD" w:rsidRDefault="00BD7B5B">
            <w:pPr>
              <w:spacing w:after="352" w:line="259" w:lineRule="auto"/>
              <w:ind w:left="360" w:firstLine="0"/>
            </w:pPr>
            <w:r>
              <w:rPr>
                <w:sz w:val="18"/>
              </w:rPr>
              <w:t>通过输入以下参数：真实蒸汽压、气相摩尔质量和液体表面温度，计算出气相密度为</w:t>
            </w:r>
            <w:r>
              <w:rPr>
                <w:sz w:val="18"/>
              </w:rPr>
              <w:t xml:space="preserve"> </w:t>
            </w:r>
            <w:r>
              <w:rPr>
                <w:rFonts w:ascii="Times New Roman" w:eastAsia="Times New Roman" w:hAnsi="Times New Roman" w:cs="Times New Roman"/>
                <w:sz w:val="18"/>
              </w:rPr>
              <w:t>79.1g/m</w:t>
            </w:r>
            <w:r>
              <w:rPr>
                <w:rFonts w:ascii="Times New Roman" w:eastAsia="Times New Roman" w:hAnsi="Times New Roman" w:cs="Times New Roman"/>
                <w:sz w:val="18"/>
                <w:vertAlign w:val="superscript"/>
              </w:rPr>
              <w:t>3</w:t>
            </w:r>
            <w:r>
              <w:rPr>
                <w:sz w:val="18"/>
              </w:rPr>
              <w:t>。</w:t>
            </w:r>
            <w:r>
              <w:rPr>
                <w:rFonts w:ascii="Times New Roman" w:eastAsia="Times New Roman" w:hAnsi="Times New Roman" w:cs="Times New Roman"/>
                <w:sz w:val="18"/>
              </w:rPr>
              <w:t xml:space="preserve"> </w:t>
            </w:r>
          </w:p>
          <w:p w14:paraId="5F0DC098" w14:textId="77777777" w:rsidR="001B75AD" w:rsidRDefault="00BD7B5B">
            <w:pPr>
              <w:tabs>
                <w:tab w:val="right" w:pos="8404"/>
              </w:tabs>
              <w:spacing w:after="130" w:line="259" w:lineRule="auto"/>
              <w:ind w:left="0" w:firstLine="0"/>
            </w:pPr>
            <w:r>
              <w:rPr>
                <w:sz w:val="18"/>
              </w:rPr>
              <w:t>将以上计算得出的数据代入公式：</w:t>
            </w:r>
            <w:r>
              <w:rPr>
                <w:sz w:val="18"/>
              </w:rPr>
              <w:t xml:space="preserve"> </w:t>
            </w:r>
            <w:r>
              <w:rPr>
                <w:rFonts w:ascii="Times New Roman" w:eastAsia="Times New Roman" w:hAnsi="Times New Roman" w:cs="Times New Roman"/>
                <w:i/>
                <w:sz w:val="21"/>
              </w:rPr>
              <w:t>L</w:t>
            </w:r>
            <w:r>
              <w:rPr>
                <w:rFonts w:ascii="Times New Roman" w:eastAsia="Times New Roman" w:hAnsi="Times New Roman" w:cs="Times New Roman"/>
                <w:i/>
                <w:sz w:val="18"/>
                <w:vertAlign w:val="subscript"/>
              </w:rPr>
              <w:t xml:space="preserve">S </w:t>
            </w:r>
            <w:r>
              <w:rPr>
                <w:rFonts w:ascii="Segoe UI Symbol" w:eastAsia="Segoe UI Symbol" w:hAnsi="Segoe UI Symbol" w:cs="Segoe UI Symbol"/>
                <w:sz w:val="21"/>
              </w:rPr>
              <w:t xml:space="preserve"> </w:t>
            </w:r>
            <w:r>
              <w:rPr>
                <w:rFonts w:ascii="Times New Roman" w:eastAsia="Times New Roman" w:hAnsi="Times New Roman" w:cs="Times New Roman"/>
                <w:sz w:val="21"/>
              </w:rPr>
              <w:t>365</w:t>
            </w:r>
            <w:r>
              <w:rPr>
                <w:rFonts w:ascii="Times New Roman" w:eastAsia="Times New Roman" w:hAnsi="Times New Roman" w:cs="Times New Roman"/>
                <w:i/>
                <w:sz w:val="21"/>
              </w:rPr>
              <w:t>K</w:t>
            </w:r>
            <w:r>
              <w:rPr>
                <w:rFonts w:ascii="Times New Roman" w:eastAsia="Times New Roman" w:hAnsi="Times New Roman" w:cs="Times New Roman"/>
                <w:i/>
                <w:sz w:val="18"/>
                <w:vertAlign w:val="subscript"/>
              </w:rPr>
              <w:t xml:space="preserve">E </w:t>
            </w:r>
            <w:r>
              <w:rPr>
                <w:rFonts w:ascii="Segoe UI Symbol" w:eastAsia="Segoe UI Symbol" w:hAnsi="Segoe UI Symbol" w:cs="Segoe UI Symbol"/>
                <w:sz w:val="32"/>
                <w:vertAlign w:val="superscript"/>
              </w:rPr>
              <w:t></w:t>
            </w:r>
            <w:r>
              <w:rPr>
                <w:rFonts w:ascii="Segoe UI Symbol" w:eastAsia="Segoe UI Symbol" w:hAnsi="Segoe UI Symbol" w:cs="Segoe UI Symbol"/>
                <w:sz w:val="32"/>
                <w:vertAlign w:val="subscript"/>
              </w:rPr>
              <w:t></w:t>
            </w:r>
            <w:r>
              <w:rPr>
                <w:rFonts w:ascii="Segoe UI Symbol" w:eastAsia="Segoe UI Symbol" w:hAnsi="Segoe UI Symbol" w:cs="Segoe UI Symbol"/>
                <w:sz w:val="32"/>
                <w:vertAlign w:val="subscript"/>
              </w:rPr>
              <w:t></w:t>
            </w:r>
            <w:r>
              <w:rPr>
                <w:rFonts w:ascii="Segoe UI Symbol" w:eastAsia="Segoe UI Symbol" w:hAnsi="Segoe UI Symbol" w:cs="Segoe UI Symbol"/>
                <w:sz w:val="34"/>
                <w:vertAlign w:val="superscript"/>
              </w:rPr>
              <w:t></w:t>
            </w:r>
            <w:r>
              <w:rPr>
                <w:rFonts w:ascii="Calibri" w:eastAsia="Calibri" w:hAnsi="Calibri" w:cs="Calibri"/>
                <w:noProof/>
                <w:sz w:val="22"/>
              </w:rPr>
              <mc:AlternateContent>
                <mc:Choice Requires="wpg">
                  <w:drawing>
                    <wp:inline distT="0" distB="0" distL="0" distR="0" wp14:anchorId="39DDAE8D" wp14:editId="087E2B85">
                      <wp:extent cx="97762" cy="6291"/>
                      <wp:effectExtent l="0" t="0" r="0" b="0"/>
                      <wp:docPr id="319957" name="Group 319957"/>
                      <wp:cNvGraphicFramePr/>
                      <a:graphic xmlns:a="http://schemas.openxmlformats.org/drawingml/2006/main">
                        <a:graphicData uri="http://schemas.microsoft.com/office/word/2010/wordprocessingGroup">
                          <wpg:wgp>
                            <wpg:cNvGrpSpPr/>
                            <wpg:grpSpPr>
                              <a:xfrm>
                                <a:off x="0" y="0"/>
                                <a:ext cx="97762" cy="6291"/>
                                <a:chOff x="0" y="0"/>
                                <a:chExt cx="97762" cy="6291"/>
                              </a:xfrm>
                            </wpg:grpSpPr>
                            <wps:wsp>
                              <wps:cNvPr id="20261" name="Shape 20261"/>
                              <wps:cNvSpPr/>
                              <wps:spPr>
                                <a:xfrm>
                                  <a:off x="0" y="0"/>
                                  <a:ext cx="97762" cy="0"/>
                                </a:xfrm>
                                <a:custGeom>
                                  <a:avLst/>
                                  <a:gdLst/>
                                  <a:ahLst/>
                                  <a:cxnLst/>
                                  <a:rect l="0" t="0" r="0" b="0"/>
                                  <a:pathLst>
                                    <a:path w="97762">
                                      <a:moveTo>
                                        <a:pt x="0" y="0"/>
                                      </a:moveTo>
                                      <a:lnTo>
                                        <a:pt x="97762" y="0"/>
                                      </a:lnTo>
                                    </a:path>
                                  </a:pathLst>
                                </a:custGeom>
                                <a:ln w="629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9957" style="width:7.69778pt;height:0.495366pt;mso-position-horizontal-relative:char;mso-position-vertical-relative:line" coordsize="977,62">
                      <v:shape id="Shape 20261" style="position:absolute;width:977;height:0;left:0;top:0;" coordsize="97762,0" path="m0,0l97762,0">
                        <v:stroke weight="0.495366pt" endcap="flat" joinstyle="round" on="true" color="#000000"/>
                        <v:fill on="false" color="#000000" opacity="0"/>
                      </v:shape>
                    </v:group>
                  </w:pict>
                </mc:Fallback>
              </mc:AlternateContent>
            </w:r>
            <w:r>
              <w:rPr>
                <w:rFonts w:ascii="Times New Roman" w:eastAsia="Times New Roman" w:hAnsi="Times New Roman" w:cs="Times New Roman"/>
                <w:sz w:val="21"/>
              </w:rPr>
              <w:t xml:space="preserve">4 </w:t>
            </w:r>
            <w:r>
              <w:rPr>
                <w:rFonts w:ascii="Times New Roman" w:eastAsia="Times New Roman" w:hAnsi="Times New Roman" w:cs="Times New Roman"/>
                <w:i/>
                <w:sz w:val="21"/>
              </w:rPr>
              <w:t>D</w:t>
            </w:r>
            <w:r>
              <w:rPr>
                <w:rFonts w:ascii="Times New Roman" w:eastAsia="Times New Roman" w:hAnsi="Times New Roman" w:cs="Times New Roman"/>
                <w:sz w:val="18"/>
                <w:vertAlign w:val="superscript"/>
              </w:rPr>
              <w:t xml:space="preserve">2 </w:t>
            </w:r>
            <w:r>
              <w:rPr>
                <w:rFonts w:ascii="Segoe UI Symbol" w:eastAsia="Segoe UI Symbol" w:hAnsi="Segoe UI Symbol" w:cs="Segoe UI Symbol"/>
                <w:sz w:val="32"/>
                <w:vertAlign w:val="superscript"/>
              </w:rPr>
              <w:t></w:t>
            </w:r>
            <w:r>
              <w:rPr>
                <w:rFonts w:ascii="Segoe UI Symbol" w:eastAsia="Segoe UI Symbol" w:hAnsi="Segoe UI Symbol" w:cs="Segoe UI Symbol"/>
                <w:sz w:val="32"/>
                <w:vertAlign w:val="subscript"/>
              </w:rPr>
              <w:t></w:t>
            </w:r>
            <w:r>
              <w:rPr>
                <w:rFonts w:ascii="Segoe UI Symbol" w:eastAsia="Segoe UI Symbol" w:hAnsi="Segoe UI Symbol" w:cs="Segoe UI Symbol"/>
                <w:sz w:val="32"/>
                <w:vertAlign w:val="subscript"/>
              </w:rPr>
              <w:t></w:t>
            </w:r>
            <w:r>
              <w:rPr>
                <w:rFonts w:ascii="Times New Roman" w:eastAsia="Times New Roman" w:hAnsi="Times New Roman" w:cs="Times New Roman"/>
                <w:i/>
                <w:sz w:val="21"/>
              </w:rPr>
              <w:t>H</w:t>
            </w:r>
            <w:r>
              <w:rPr>
                <w:rFonts w:ascii="Times New Roman" w:eastAsia="Times New Roman" w:hAnsi="Times New Roman" w:cs="Times New Roman"/>
                <w:i/>
                <w:sz w:val="18"/>
                <w:vertAlign w:val="subscript"/>
              </w:rPr>
              <w:t>VO</w:t>
            </w:r>
            <w:r>
              <w:rPr>
                <w:rFonts w:ascii="Times New Roman" w:eastAsia="Times New Roman" w:hAnsi="Times New Roman" w:cs="Times New Roman"/>
                <w:i/>
                <w:sz w:val="21"/>
              </w:rPr>
              <w:t>K W</w:t>
            </w:r>
            <w:r>
              <w:rPr>
                <w:rFonts w:ascii="Times New Roman" w:eastAsia="Times New Roman" w:hAnsi="Times New Roman" w:cs="Times New Roman"/>
                <w:i/>
                <w:sz w:val="18"/>
                <w:vertAlign w:val="subscript"/>
              </w:rPr>
              <w:t>S</w:t>
            </w:r>
            <w:r>
              <w:rPr>
                <w:rFonts w:ascii="Times New Roman" w:eastAsia="Times New Roman" w:hAnsi="Times New Roman" w:cs="Times New Roman"/>
                <w:i/>
                <w:sz w:val="18"/>
                <w:vertAlign w:val="subscript"/>
              </w:rPr>
              <w:tab/>
              <w:t xml:space="preserve">V </w:t>
            </w:r>
            <w:r>
              <w:rPr>
                <w:sz w:val="18"/>
              </w:rPr>
              <w:t>，即得出该柴油罐</w:t>
            </w:r>
            <w:r>
              <w:rPr>
                <w:sz w:val="18"/>
              </w:rPr>
              <w:t xml:space="preserve"> </w:t>
            </w:r>
            <w:r>
              <w:rPr>
                <w:rFonts w:ascii="Times New Roman" w:eastAsia="Times New Roman" w:hAnsi="Times New Roman" w:cs="Times New Roman"/>
                <w:sz w:val="18"/>
              </w:rPr>
              <w:t xml:space="preserve">2014 </w:t>
            </w:r>
            <w:r>
              <w:rPr>
                <w:sz w:val="18"/>
              </w:rPr>
              <w:t>年的静置</w:t>
            </w:r>
          </w:p>
          <w:p w14:paraId="2DA2766A" w14:textId="77777777" w:rsidR="001B75AD" w:rsidRDefault="00BD7B5B">
            <w:pPr>
              <w:spacing w:after="16" w:line="259" w:lineRule="auto"/>
              <w:ind w:left="0" w:firstLine="0"/>
            </w:pPr>
            <w:r>
              <w:rPr>
                <w:sz w:val="18"/>
              </w:rPr>
              <w:t>损失约为</w:t>
            </w:r>
            <w:r>
              <w:rPr>
                <w:sz w:val="18"/>
              </w:rPr>
              <w:t xml:space="preserve"> </w:t>
            </w:r>
            <w:r>
              <w:rPr>
                <w:rFonts w:ascii="Times New Roman" w:eastAsia="Times New Roman" w:hAnsi="Times New Roman" w:cs="Times New Roman"/>
                <w:sz w:val="18"/>
              </w:rPr>
              <w:t>4.43t</w:t>
            </w:r>
            <w:r>
              <w:rPr>
                <w:sz w:val="18"/>
              </w:rPr>
              <w:t>。</w:t>
            </w:r>
            <w:r>
              <w:rPr>
                <w:sz w:val="18"/>
              </w:rPr>
              <w:t xml:space="preserve"> </w:t>
            </w:r>
          </w:p>
          <w:p w14:paraId="4CA58943" w14:textId="77777777" w:rsidR="001B75AD" w:rsidRDefault="00BD7B5B">
            <w:pPr>
              <w:spacing w:after="16" w:line="259" w:lineRule="auto"/>
              <w:ind w:left="360" w:firstLine="0"/>
            </w:pPr>
            <w:r>
              <w:rPr>
                <w:sz w:val="18"/>
              </w:rPr>
              <w:t>②</w:t>
            </w:r>
            <w:r>
              <w:rPr>
                <w:sz w:val="18"/>
              </w:rPr>
              <w:t>工作损失</w:t>
            </w:r>
            <w:r>
              <w:rPr>
                <w:rFonts w:ascii="Times New Roman" w:eastAsia="Times New Roman" w:hAnsi="Times New Roman" w:cs="Times New Roman"/>
                <w:sz w:val="18"/>
              </w:rPr>
              <w:t xml:space="preserve"> </w:t>
            </w:r>
          </w:p>
          <w:p w14:paraId="058FB77E" w14:textId="77777777" w:rsidR="001B75AD" w:rsidRDefault="00BD7B5B">
            <w:pPr>
              <w:numPr>
                <w:ilvl w:val="0"/>
                <w:numId w:val="42"/>
              </w:numPr>
              <w:spacing w:after="6" w:line="273" w:lineRule="auto"/>
              <w:ind w:right="218" w:firstLine="0"/>
            </w:pPr>
            <w:r>
              <w:rPr>
                <w:sz w:val="18"/>
              </w:rPr>
              <w:t>工作损失周转因子通过输入周转量，计算出该储罐年周转次数约为</w:t>
            </w:r>
            <w:r>
              <w:rPr>
                <w:sz w:val="18"/>
              </w:rPr>
              <w:t xml:space="preserve"> </w:t>
            </w:r>
            <w:r>
              <w:rPr>
                <w:rFonts w:ascii="Times New Roman" w:eastAsia="Times New Roman" w:hAnsi="Times New Roman" w:cs="Times New Roman"/>
                <w:sz w:val="18"/>
              </w:rPr>
              <w:t xml:space="preserve">28.3 </w:t>
            </w:r>
            <w:r>
              <w:rPr>
                <w:sz w:val="18"/>
              </w:rPr>
              <w:t>次，小于</w:t>
            </w:r>
            <w:r>
              <w:rPr>
                <w:sz w:val="18"/>
              </w:rPr>
              <w:t xml:space="preserve"> </w:t>
            </w:r>
            <w:r>
              <w:rPr>
                <w:rFonts w:ascii="Times New Roman" w:eastAsia="Times New Roman" w:hAnsi="Times New Roman" w:cs="Times New Roman"/>
                <w:sz w:val="18"/>
              </w:rPr>
              <w:t>36</w:t>
            </w:r>
            <w:r>
              <w:rPr>
                <w:sz w:val="18"/>
              </w:rPr>
              <w:t>，故工作损失周转因子取值</w:t>
            </w:r>
            <w:r>
              <w:rPr>
                <w:sz w:val="18"/>
              </w:rPr>
              <w:t xml:space="preserve"> </w:t>
            </w:r>
            <w:r>
              <w:rPr>
                <w:rFonts w:ascii="Times New Roman" w:eastAsia="Times New Roman" w:hAnsi="Times New Roman" w:cs="Times New Roman"/>
                <w:sz w:val="18"/>
              </w:rPr>
              <w:t>1</w:t>
            </w:r>
            <w:r>
              <w:rPr>
                <w:sz w:val="18"/>
              </w:rPr>
              <w:t>。</w:t>
            </w:r>
            <w:r>
              <w:rPr>
                <w:rFonts w:ascii="Times New Roman" w:eastAsia="Times New Roman" w:hAnsi="Times New Roman" w:cs="Times New Roman"/>
                <w:sz w:val="18"/>
              </w:rPr>
              <w:t xml:space="preserve"> </w:t>
            </w:r>
          </w:p>
          <w:p w14:paraId="757F22AE" w14:textId="77777777" w:rsidR="001B75AD" w:rsidRDefault="00BD7B5B">
            <w:pPr>
              <w:numPr>
                <w:ilvl w:val="0"/>
                <w:numId w:val="42"/>
              </w:numPr>
              <w:spacing w:after="10" w:line="259" w:lineRule="auto"/>
              <w:ind w:right="218" w:firstLine="0"/>
            </w:pPr>
            <w:r>
              <w:rPr>
                <w:sz w:val="18"/>
              </w:rPr>
              <w:t>呼吸阀工作状态因子</w:t>
            </w:r>
            <w:r>
              <w:rPr>
                <w:rFonts w:ascii="Times New Roman" w:eastAsia="Times New Roman" w:hAnsi="Times New Roman" w:cs="Times New Roman"/>
                <w:sz w:val="18"/>
              </w:rPr>
              <w:t xml:space="preserve"> </w:t>
            </w:r>
          </w:p>
          <w:p w14:paraId="2962591C" w14:textId="77777777" w:rsidR="001B75AD" w:rsidRDefault="00BD7B5B">
            <w:pPr>
              <w:spacing w:after="16" w:line="259" w:lineRule="auto"/>
              <w:ind w:left="0" w:firstLine="360"/>
              <w:jc w:val="both"/>
            </w:pPr>
            <w:r>
              <w:rPr>
                <w:sz w:val="18"/>
              </w:rPr>
              <w:t>通过输入大气压、真实蒸汽压、工作损失周转因子、呼吸阀设定压力，计算出呼吸阀工作状态因子约为</w:t>
            </w:r>
            <w:r>
              <w:rPr>
                <w:sz w:val="18"/>
              </w:rPr>
              <w:t xml:space="preserve"> </w:t>
            </w:r>
            <w:r>
              <w:rPr>
                <w:rFonts w:ascii="Times New Roman" w:eastAsia="Times New Roman" w:hAnsi="Times New Roman" w:cs="Times New Roman"/>
                <w:sz w:val="18"/>
              </w:rPr>
              <w:t>1</w:t>
            </w:r>
            <w:r>
              <w:rPr>
                <w:sz w:val="18"/>
              </w:rPr>
              <w:t>。</w:t>
            </w:r>
            <w:r>
              <w:rPr>
                <w:rFonts w:ascii="Times New Roman" w:eastAsia="Times New Roman" w:hAnsi="Times New Roman" w:cs="Times New Roman"/>
                <w:sz w:val="18"/>
              </w:rPr>
              <w:t xml:space="preserve"> </w:t>
            </w:r>
          </w:p>
          <w:p w14:paraId="3D01503A" w14:textId="77777777" w:rsidR="001B75AD" w:rsidRDefault="00BD7B5B">
            <w:pPr>
              <w:spacing w:after="35" w:line="259" w:lineRule="auto"/>
              <w:ind w:left="360" w:firstLine="0"/>
            </w:pPr>
            <w:r>
              <w:rPr>
                <w:sz w:val="18"/>
              </w:rPr>
              <w:t>将以上计算得出的数据代入公式：</w:t>
            </w:r>
            <w:r>
              <w:rPr>
                <w:rFonts w:ascii="Times New Roman" w:eastAsia="Times New Roman" w:hAnsi="Times New Roman" w:cs="Times New Roman"/>
                <w:sz w:val="18"/>
              </w:rPr>
              <w:t xml:space="preserve"> </w:t>
            </w:r>
          </w:p>
          <w:p w14:paraId="766F9EBA" w14:textId="77777777" w:rsidR="001B75AD" w:rsidRDefault="00BD7B5B">
            <w:pPr>
              <w:spacing w:after="0" w:line="259" w:lineRule="auto"/>
              <w:ind w:left="929" w:firstLine="0"/>
            </w:pPr>
            <w:r>
              <w:rPr>
                <w:rFonts w:ascii="Times New Roman" w:eastAsia="Times New Roman" w:hAnsi="Times New Roman" w:cs="Times New Roman"/>
                <w:sz w:val="21"/>
              </w:rPr>
              <w:t>5.614</w:t>
            </w:r>
          </w:p>
          <w:p w14:paraId="332947B9" w14:textId="77777777" w:rsidR="001B75AD" w:rsidRDefault="00BD7B5B">
            <w:pPr>
              <w:tabs>
                <w:tab w:val="center" w:pos="1859"/>
                <w:tab w:val="center" w:pos="1902"/>
                <w:tab w:val="center" w:pos="2328"/>
                <w:tab w:val="center" w:pos="2593"/>
                <w:tab w:val="center" w:pos="2845"/>
              </w:tabs>
              <w:spacing w:after="0" w:line="259" w:lineRule="auto"/>
              <w:ind w:left="0" w:firstLine="0"/>
            </w:pPr>
            <w:r>
              <w:rPr>
                <w:rFonts w:ascii="Times New Roman" w:eastAsia="Times New Roman" w:hAnsi="Times New Roman" w:cs="Times New Roman"/>
                <w:sz w:val="18"/>
              </w:rPr>
              <w:t xml:space="preserve"> </w:t>
            </w:r>
            <w:r>
              <w:rPr>
                <w:rFonts w:ascii="Times New Roman" w:eastAsia="Times New Roman" w:hAnsi="Times New Roman" w:cs="Times New Roman"/>
                <w:i/>
                <w:sz w:val="21"/>
              </w:rPr>
              <w:t>L</w:t>
            </w:r>
            <w:r>
              <w:rPr>
                <w:rFonts w:ascii="Times New Roman" w:eastAsia="Times New Roman" w:hAnsi="Times New Roman" w:cs="Times New Roman"/>
                <w:i/>
                <w:sz w:val="12"/>
              </w:rPr>
              <w:t xml:space="preserve">W </w:t>
            </w:r>
            <w:r>
              <w:rPr>
                <w:rFonts w:ascii="Segoe UI Symbol" w:eastAsia="Segoe UI Symbol" w:hAnsi="Segoe UI Symbol" w:cs="Segoe UI Symbol"/>
                <w:sz w:val="21"/>
              </w:rPr>
              <w:t></w:t>
            </w:r>
            <w:r>
              <w:rPr>
                <w:rFonts w:ascii="Segoe UI Symbol" w:eastAsia="Segoe UI Symbol" w:hAnsi="Segoe UI Symbol" w:cs="Segoe UI Symbol"/>
                <w:sz w:val="21"/>
              </w:rPr>
              <w:tab/>
            </w:r>
            <w:r>
              <w:rPr>
                <w:rFonts w:ascii="Calibri" w:eastAsia="Calibri" w:hAnsi="Calibri" w:cs="Calibri"/>
                <w:noProof/>
                <w:sz w:val="22"/>
              </w:rPr>
              <mc:AlternateContent>
                <mc:Choice Requires="wpg">
                  <w:drawing>
                    <wp:inline distT="0" distB="0" distL="0" distR="0" wp14:anchorId="6B584E0D" wp14:editId="35B74687">
                      <wp:extent cx="308285" cy="6295"/>
                      <wp:effectExtent l="0" t="0" r="0" b="0"/>
                      <wp:docPr id="319958" name="Group 319958"/>
                      <wp:cNvGraphicFramePr/>
                      <a:graphic xmlns:a="http://schemas.openxmlformats.org/drawingml/2006/main">
                        <a:graphicData uri="http://schemas.microsoft.com/office/word/2010/wordprocessingGroup">
                          <wpg:wgp>
                            <wpg:cNvGrpSpPr/>
                            <wpg:grpSpPr>
                              <a:xfrm>
                                <a:off x="0" y="0"/>
                                <a:ext cx="308285" cy="6295"/>
                                <a:chOff x="0" y="0"/>
                                <a:chExt cx="308285" cy="6295"/>
                              </a:xfrm>
                            </wpg:grpSpPr>
                            <wps:wsp>
                              <wps:cNvPr id="20305" name="Shape 20305"/>
                              <wps:cNvSpPr/>
                              <wps:spPr>
                                <a:xfrm>
                                  <a:off x="0" y="0"/>
                                  <a:ext cx="308285" cy="0"/>
                                </a:xfrm>
                                <a:custGeom>
                                  <a:avLst/>
                                  <a:gdLst/>
                                  <a:ahLst/>
                                  <a:cxnLst/>
                                  <a:rect l="0" t="0" r="0" b="0"/>
                                  <a:pathLst>
                                    <a:path w="308285">
                                      <a:moveTo>
                                        <a:pt x="0" y="0"/>
                                      </a:moveTo>
                                      <a:lnTo>
                                        <a:pt x="308285" y="0"/>
                                      </a:lnTo>
                                    </a:path>
                                  </a:pathLst>
                                </a:custGeom>
                                <a:ln w="629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9958" style="width:24.2744pt;height:0.495664pt;mso-position-horizontal-relative:char;mso-position-vertical-relative:line" coordsize="3082,62">
                      <v:shape id="Shape 20305" style="position:absolute;width:3082;height:0;left:0;top:0;" coordsize="308285,0" path="m0,0l308285,0">
                        <v:stroke weight="0.495664pt" endcap="flat" joinstyle="round" on="true" color="#000000"/>
                        <v:fill on="false" color="#000000" opacity="0"/>
                      </v:shape>
                    </v:group>
                  </w:pict>
                </mc:Fallback>
              </mc:AlternateContent>
            </w:r>
            <w:r>
              <w:rPr>
                <w:rFonts w:ascii="Times New Roman" w:eastAsia="Times New Roman" w:hAnsi="Times New Roman" w:cs="Times New Roman"/>
                <w:i/>
                <w:sz w:val="21"/>
              </w:rPr>
              <w:t>M P QK K K</w:t>
            </w:r>
            <w:r>
              <w:rPr>
                <w:rFonts w:ascii="Times New Roman" w:eastAsia="Times New Roman" w:hAnsi="Times New Roman" w:cs="Times New Roman"/>
                <w:i/>
                <w:sz w:val="12"/>
              </w:rPr>
              <w:t>V</w:t>
            </w:r>
            <w:r>
              <w:rPr>
                <w:rFonts w:ascii="Times New Roman" w:eastAsia="Times New Roman" w:hAnsi="Times New Roman" w:cs="Times New Roman"/>
                <w:i/>
                <w:sz w:val="12"/>
              </w:rPr>
              <w:tab/>
              <w:t>VA</w:t>
            </w:r>
            <w:r>
              <w:rPr>
                <w:rFonts w:ascii="Times New Roman" w:eastAsia="Times New Roman" w:hAnsi="Times New Roman" w:cs="Times New Roman"/>
                <w:i/>
                <w:sz w:val="12"/>
              </w:rPr>
              <w:tab/>
              <w:t>N</w:t>
            </w:r>
            <w:r>
              <w:rPr>
                <w:rFonts w:ascii="Times New Roman" w:eastAsia="Times New Roman" w:hAnsi="Times New Roman" w:cs="Times New Roman"/>
                <w:i/>
                <w:sz w:val="12"/>
              </w:rPr>
              <w:tab/>
              <w:t>P</w:t>
            </w:r>
            <w:r>
              <w:rPr>
                <w:rFonts w:ascii="Times New Roman" w:eastAsia="Times New Roman" w:hAnsi="Times New Roman" w:cs="Times New Roman"/>
                <w:i/>
                <w:sz w:val="12"/>
              </w:rPr>
              <w:tab/>
              <w:t>B</w:t>
            </w:r>
            <w:r>
              <w:rPr>
                <w:rFonts w:ascii="Times New Roman" w:eastAsia="Times New Roman" w:hAnsi="Times New Roman" w:cs="Times New Roman"/>
                <w:sz w:val="18"/>
              </w:rPr>
              <w:t xml:space="preserve"> </w:t>
            </w:r>
          </w:p>
          <w:p w14:paraId="51B14B50" w14:textId="77777777" w:rsidR="001B75AD" w:rsidRDefault="00BD7B5B">
            <w:pPr>
              <w:spacing w:after="12" w:line="259" w:lineRule="auto"/>
              <w:ind w:left="970" w:firstLine="0"/>
            </w:pPr>
            <w:r>
              <w:rPr>
                <w:rFonts w:ascii="Times New Roman" w:eastAsia="Times New Roman" w:hAnsi="Times New Roman" w:cs="Times New Roman"/>
                <w:i/>
                <w:sz w:val="21"/>
              </w:rPr>
              <w:t>RT</w:t>
            </w:r>
            <w:r>
              <w:rPr>
                <w:rFonts w:ascii="Times New Roman" w:eastAsia="Times New Roman" w:hAnsi="Times New Roman" w:cs="Times New Roman"/>
                <w:i/>
                <w:sz w:val="19"/>
                <w:vertAlign w:val="subscript"/>
              </w:rPr>
              <w:t>LA</w:t>
            </w:r>
          </w:p>
          <w:p w14:paraId="19A3245E" w14:textId="77777777" w:rsidR="001B75AD" w:rsidRDefault="00BD7B5B">
            <w:pPr>
              <w:spacing w:after="17" w:line="259" w:lineRule="auto"/>
              <w:ind w:left="360" w:firstLine="0"/>
            </w:pPr>
            <w:r>
              <w:rPr>
                <w:sz w:val="18"/>
              </w:rPr>
              <w:t>即得出该柴油罐</w:t>
            </w:r>
            <w:r>
              <w:rPr>
                <w:sz w:val="18"/>
              </w:rPr>
              <w:t xml:space="preserve"> </w:t>
            </w:r>
            <w:r>
              <w:rPr>
                <w:rFonts w:ascii="Times New Roman" w:eastAsia="Times New Roman" w:hAnsi="Times New Roman" w:cs="Times New Roman"/>
                <w:sz w:val="18"/>
              </w:rPr>
              <w:t xml:space="preserve">2014 </w:t>
            </w:r>
            <w:r>
              <w:rPr>
                <w:sz w:val="18"/>
              </w:rPr>
              <w:t>年的工作损失约为</w:t>
            </w:r>
            <w:r>
              <w:rPr>
                <w:sz w:val="18"/>
              </w:rPr>
              <w:t xml:space="preserve"> </w:t>
            </w:r>
            <w:r>
              <w:rPr>
                <w:rFonts w:ascii="Times New Roman" w:eastAsia="Times New Roman" w:hAnsi="Times New Roman" w:cs="Times New Roman"/>
                <w:sz w:val="18"/>
              </w:rPr>
              <w:t>9.37t</w:t>
            </w:r>
            <w:r>
              <w:rPr>
                <w:sz w:val="18"/>
              </w:rPr>
              <w:t>。</w:t>
            </w:r>
            <w:r>
              <w:rPr>
                <w:rFonts w:ascii="Times New Roman" w:eastAsia="Times New Roman" w:hAnsi="Times New Roman" w:cs="Times New Roman"/>
                <w:sz w:val="18"/>
              </w:rPr>
              <w:t xml:space="preserve"> </w:t>
            </w:r>
          </w:p>
          <w:p w14:paraId="22B6D7A2" w14:textId="77777777" w:rsidR="001B75AD" w:rsidRDefault="00BD7B5B">
            <w:pPr>
              <w:spacing w:after="0" w:line="259" w:lineRule="auto"/>
              <w:ind w:left="360" w:firstLine="0"/>
            </w:pPr>
            <w:r>
              <w:rPr>
                <w:rFonts w:ascii="Times New Roman" w:eastAsia="Times New Roman" w:hAnsi="Times New Roman" w:cs="Times New Roman"/>
                <w:sz w:val="18"/>
              </w:rPr>
              <w:t xml:space="preserve">2014 </w:t>
            </w:r>
            <w:r>
              <w:rPr>
                <w:sz w:val="18"/>
              </w:rPr>
              <w:t>年该储罐的总损耗</w:t>
            </w:r>
            <w:r>
              <w:rPr>
                <w:rFonts w:ascii="Times New Roman" w:eastAsia="Times New Roman" w:hAnsi="Times New Roman" w:cs="Times New Roman"/>
                <w:sz w:val="18"/>
              </w:rPr>
              <w:t xml:space="preserve"> = </w:t>
            </w:r>
            <w:r>
              <w:rPr>
                <w:sz w:val="18"/>
              </w:rPr>
              <w:t>静置损耗</w:t>
            </w:r>
            <w:r>
              <w:rPr>
                <w:rFonts w:ascii="Times New Roman" w:eastAsia="Times New Roman" w:hAnsi="Times New Roman" w:cs="Times New Roman"/>
                <w:sz w:val="18"/>
              </w:rPr>
              <w:t>+</w:t>
            </w:r>
            <w:r>
              <w:rPr>
                <w:sz w:val="18"/>
              </w:rPr>
              <w:t>工作损耗</w:t>
            </w:r>
            <w:r>
              <w:rPr>
                <w:rFonts w:ascii="Times New Roman" w:eastAsia="Times New Roman" w:hAnsi="Times New Roman" w:cs="Times New Roman"/>
                <w:sz w:val="18"/>
              </w:rPr>
              <w:t xml:space="preserve"> = 13.8t</w:t>
            </w:r>
            <w:r>
              <w:rPr>
                <w:sz w:val="18"/>
              </w:rPr>
              <w:t>。</w:t>
            </w:r>
            <w:r>
              <w:rPr>
                <w:rFonts w:ascii="Times New Roman" w:eastAsia="Times New Roman" w:hAnsi="Times New Roman" w:cs="Times New Roman"/>
                <w:sz w:val="18"/>
              </w:rPr>
              <w:t xml:space="preserve"> </w:t>
            </w:r>
          </w:p>
        </w:tc>
      </w:tr>
    </w:tbl>
    <w:p w14:paraId="1D669840" w14:textId="77777777" w:rsidR="001B75AD" w:rsidRDefault="00BD7B5B">
      <w:pPr>
        <w:spacing w:after="229" w:line="259" w:lineRule="auto"/>
        <w:ind w:left="58" w:firstLine="0"/>
        <w:jc w:val="center"/>
      </w:pPr>
      <w:r>
        <w:rPr>
          <w:rFonts w:ascii="Times New Roman" w:eastAsia="Times New Roman" w:hAnsi="Times New Roman" w:cs="Times New Roman"/>
          <w:sz w:val="24"/>
        </w:rPr>
        <w:t xml:space="preserve"> </w:t>
      </w:r>
    </w:p>
    <w:p w14:paraId="03EB7F82" w14:textId="77777777" w:rsidR="001B75AD" w:rsidRDefault="00BD7B5B">
      <w:pPr>
        <w:spacing w:after="201"/>
        <w:ind w:left="564" w:right="1"/>
      </w:pPr>
      <w:r>
        <w:t>（</w:t>
      </w:r>
      <w:r>
        <w:rPr>
          <w:rFonts w:ascii="Times New Roman" w:eastAsia="Times New Roman" w:hAnsi="Times New Roman" w:cs="Times New Roman"/>
        </w:rPr>
        <w:t>2</w:t>
      </w:r>
      <w:r>
        <w:t>）浮顶罐总损耗</w:t>
      </w:r>
      <w:r>
        <w:rPr>
          <w:rFonts w:ascii="Times New Roman" w:eastAsia="Times New Roman" w:hAnsi="Times New Roman" w:cs="Times New Roman"/>
        </w:rPr>
        <w:t xml:space="preserve"> </w:t>
      </w:r>
    </w:p>
    <w:p w14:paraId="7C8750CD" w14:textId="77777777" w:rsidR="001B75AD" w:rsidRDefault="00BD7B5B">
      <w:pPr>
        <w:spacing w:line="399" w:lineRule="auto"/>
        <w:ind w:left="0" w:right="1" w:firstLine="559"/>
      </w:pPr>
      <w:r>
        <w:t>浮顶罐的总损耗是边缘密封、出料、浮盘附件和浮盘缝隙损耗的总和。本章所提到的公式主要应用于浮顶罐，不适用以下情况：估算不稳定或易沸储料、碳氢化合物的混合物、蒸汽压未知或不可轻易预测的石油化学品；估算带有封闭设施的内浮顶（如带有水封罐）或封闭穹顶外浮顶罐；估算储罐边缘密封材料和</w:t>
      </w:r>
      <w:r>
        <w:rPr>
          <w:rFonts w:ascii="Times New Roman" w:eastAsia="Times New Roman" w:hAnsi="Times New Roman" w:cs="Times New Roman"/>
        </w:rPr>
        <w:t>/</w:t>
      </w:r>
      <w:r>
        <w:t>或浮盘设施老化或被储液明显浸渍。浮顶罐的总损耗如下：</w:t>
      </w:r>
      <w:r>
        <w:rPr>
          <w:rFonts w:ascii="Times New Roman" w:eastAsia="Times New Roman" w:hAnsi="Times New Roman" w:cs="Times New Roman"/>
        </w:rPr>
        <w:t xml:space="preserve"> </w:t>
      </w:r>
    </w:p>
    <w:tbl>
      <w:tblPr>
        <w:tblStyle w:val="TableGrid"/>
        <w:tblW w:w="8191" w:type="dxa"/>
        <w:tblInd w:w="0" w:type="dxa"/>
        <w:tblCellMar>
          <w:top w:w="0" w:type="dxa"/>
          <w:left w:w="0" w:type="dxa"/>
          <w:bottom w:w="9" w:type="dxa"/>
          <w:right w:w="0" w:type="dxa"/>
        </w:tblCellMar>
        <w:tblLook w:val="04A0" w:firstRow="1" w:lastRow="0" w:firstColumn="1" w:lastColumn="0" w:noHBand="0" w:noVBand="1"/>
      </w:tblPr>
      <w:tblGrid>
        <w:gridCol w:w="2100"/>
        <w:gridCol w:w="4823"/>
        <w:gridCol w:w="1268"/>
      </w:tblGrid>
      <w:tr w:rsidR="001B75AD" w14:paraId="530EB010" w14:textId="77777777">
        <w:trPr>
          <w:trHeight w:val="1114"/>
        </w:trPr>
        <w:tc>
          <w:tcPr>
            <w:tcW w:w="2100" w:type="dxa"/>
            <w:tcBorders>
              <w:top w:val="nil"/>
              <w:left w:val="nil"/>
              <w:bottom w:val="nil"/>
              <w:right w:val="nil"/>
            </w:tcBorders>
          </w:tcPr>
          <w:p w14:paraId="6E33B99D" w14:textId="77777777" w:rsidR="001B75AD" w:rsidRDefault="00BD7B5B">
            <w:pPr>
              <w:spacing w:after="336" w:line="259" w:lineRule="auto"/>
              <w:ind w:left="0" w:firstLine="0"/>
            </w:pPr>
            <w:r>
              <w:rPr>
                <w:rFonts w:ascii="Times New Roman" w:eastAsia="Times New Roman" w:hAnsi="Times New Roman" w:cs="Times New Roman"/>
              </w:rPr>
              <w:t xml:space="preserve"> </w:t>
            </w:r>
          </w:p>
          <w:p w14:paraId="5164A0AA" w14:textId="77777777" w:rsidR="001B75AD" w:rsidRDefault="00BD7B5B">
            <w:pPr>
              <w:spacing w:after="0" w:line="259" w:lineRule="auto"/>
              <w:ind w:left="0" w:right="139" w:firstLine="0"/>
              <w:jc w:val="center"/>
            </w:pPr>
            <w:r>
              <w:t>式中：</w:t>
            </w:r>
            <w:r>
              <w:rPr>
                <w:rFonts w:ascii="Times New Roman" w:eastAsia="Times New Roman" w:hAnsi="Times New Roman" w:cs="Times New Roman"/>
              </w:rPr>
              <w:t xml:space="preserve"> </w:t>
            </w:r>
          </w:p>
        </w:tc>
        <w:tc>
          <w:tcPr>
            <w:tcW w:w="4823" w:type="dxa"/>
            <w:tcBorders>
              <w:top w:val="nil"/>
              <w:left w:val="nil"/>
              <w:bottom w:val="nil"/>
              <w:right w:val="nil"/>
            </w:tcBorders>
          </w:tcPr>
          <w:p w14:paraId="1C747180" w14:textId="77777777" w:rsidR="001B75AD" w:rsidRDefault="00BD7B5B">
            <w:pPr>
              <w:spacing w:after="0" w:line="259" w:lineRule="auto"/>
              <w:ind w:left="485" w:firstLine="0"/>
            </w:pPr>
            <w:r>
              <w:rPr>
                <w:rFonts w:ascii="Times New Roman" w:eastAsia="Times New Roman" w:hAnsi="Times New Roman" w:cs="Times New Roman"/>
                <w:i/>
              </w:rPr>
              <w:t>L</w:t>
            </w:r>
            <w:r>
              <w:rPr>
                <w:rFonts w:ascii="Times New Roman" w:eastAsia="Times New Roman" w:hAnsi="Times New Roman" w:cs="Times New Roman"/>
                <w:i/>
                <w:sz w:val="16"/>
              </w:rPr>
              <w:t xml:space="preserve">T </w:t>
            </w:r>
            <w:r>
              <w:rPr>
                <w:rFonts w:ascii="Segoe UI Symbol" w:eastAsia="Segoe UI Symbol" w:hAnsi="Segoe UI Symbol" w:cs="Segoe UI Symbol"/>
              </w:rPr>
              <w:t></w:t>
            </w:r>
            <w:r>
              <w:rPr>
                <w:rFonts w:ascii="Times New Roman" w:eastAsia="Times New Roman" w:hAnsi="Times New Roman" w:cs="Times New Roman"/>
                <w:i/>
              </w:rPr>
              <w:t>L</w:t>
            </w:r>
            <w:r>
              <w:rPr>
                <w:rFonts w:ascii="Times New Roman" w:eastAsia="Times New Roman" w:hAnsi="Times New Roman" w:cs="Times New Roman"/>
                <w:i/>
                <w:sz w:val="16"/>
              </w:rPr>
              <w:t xml:space="preserve">R </w:t>
            </w:r>
            <w:r>
              <w:rPr>
                <w:rFonts w:ascii="Segoe UI Symbol" w:eastAsia="Segoe UI Symbol" w:hAnsi="Segoe UI Symbol" w:cs="Segoe UI Symbol"/>
              </w:rPr>
              <w:t></w:t>
            </w:r>
            <w:r>
              <w:rPr>
                <w:rFonts w:ascii="Times New Roman" w:eastAsia="Times New Roman" w:hAnsi="Times New Roman" w:cs="Times New Roman"/>
                <w:i/>
              </w:rPr>
              <w:t>L</w:t>
            </w:r>
            <w:r>
              <w:rPr>
                <w:rFonts w:ascii="Times New Roman" w:eastAsia="Times New Roman" w:hAnsi="Times New Roman" w:cs="Times New Roman"/>
                <w:i/>
                <w:sz w:val="16"/>
              </w:rPr>
              <w:t xml:space="preserve">WD </w:t>
            </w:r>
            <w:r>
              <w:rPr>
                <w:rFonts w:ascii="Segoe UI Symbol" w:eastAsia="Segoe UI Symbol" w:hAnsi="Segoe UI Symbol" w:cs="Segoe UI Symbol"/>
              </w:rPr>
              <w:t></w:t>
            </w:r>
            <w:r>
              <w:rPr>
                <w:rFonts w:ascii="Times New Roman" w:eastAsia="Times New Roman" w:hAnsi="Times New Roman" w:cs="Times New Roman"/>
                <w:i/>
              </w:rPr>
              <w:t>L</w:t>
            </w:r>
            <w:r>
              <w:rPr>
                <w:rFonts w:ascii="Times New Roman" w:eastAsia="Times New Roman" w:hAnsi="Times New Roman" w:cs="Times New Roman"/>
                <w:i/>
                <w:sz w:val="16"/>
              </w:rPr>
              <w:t xml:space="preserve">F </w:t>
            </w:r>
            <w:r>
              <w:rPr>
                <w:rFonts w:ascii="Segoe UI Symbol" w:eastAsia="Segoe UI Symbol" w:hAnsi="Segoe UI Symbol" w:cs="Segoe UI Symbol"/>
              </w:rPr>
              <w:t></w:t>
            </w:r>
            <w:r>
              <w:rPr>
                <w:rFonts w:ascii="Times New Roman" w:eastAsia="Times New Roman" w:hAnsi="Times New Roman" w:cs="Times New Roman"/>
                <w:i/>
              </w:rPr>
              <w:t>L</w:t>
            </w:r>
            <w:r>
              <w:rPr>
                <w:rFonts w:ascii="Times New Roman" w:eastAsia="Times New Roman" w:hAnsi="Times New Roman" w:cs="Times New Roman"/>
                <w:i/>
                <w:sz w:val="16"/>
              </w:rPr>
              <w:t>D</w:t>
            </w:r>
            <w:r>
              <w:rPr>
                <w:rFonts w:ascii="Times New Roman" w:eastAsia="Times New Roman" w:hAnsi="Times New Roman" w:cs="Times New Roman"/>
              </w:rPr>
              <w:t xml:space="preserve"> </w:t>
            </w:r>
          </w:p>
        </w:tc>
        <w:tc>
          <w:tcPr>
            <w:tcW w:w="1268" w:type="dxa"/>
            <w:tcBorders>
              <w:top w:val="nil"/>
              <w:left w:val="nil"/>
              <w:bottom w:val="nil"/>
              <w:right w:val="nil"/>
            </w:tcBorders>
          </w:tcPr>
          <w:p w14:paraId="3A3309E0" w14:textId="77777777" w:rsidR="001B75AD" w:rsidRDefault="00BD7B5B">
            <w:pPr>
              <w:spacing w:after="0" w:line="259" w:lineRule="auto"/>
              <w:ind w:left="125" w:firstLine="0"/>
              <w:jc w:val="both"/>
            </w:pPr>
            <w:r>
              <w:t>（</w:t>
            </w:r>
            <w:r>
              <w:rPr>
                <w:rFonts w:ascii="Times New Roman" w:eastAsia="Times New Roman" w:hAnsi="Times New Roman" w:cs="Times New Roman"/>
              </w:rPr>
              <w:t>0-35</w:t>
            </w:r>
            <w:r>
              <w:t>）</w:t>
            </w:r>
            <w:r>
              <w:rPr>
                <w:rFonts w:ascii="Times New Roman" w:eastAsia="Times New Roman" w:hAnsi="Times New Roman" w:cs="Times New Roman"/>
              </w:rPr>
              <w:t xml:space="preserve"> </w:t>
            </w:r>
          </w:p>
        </w:tc>
      </w:tr>
      <w:tr w:rsidR="001B75AD" w14:paraId="15597DBC" w14:textId="77777777">
        <w:trPr>
          <w:trHeight w:val="570"/>
        </w:trPr>
        <w:tc>
          <w:tcPr>
            <w:tcW w:w="2100" w:type="dxa"/>
            <w:tcBorders>
              <w:top w:val="nil"/>
              <w:left w:val="nil"/>
              <w:bottom w:val="nil"/>
              <w:right w:val="nil"/>
            </w:tcBorders>
            <w:vAlign w:val="center"/>
          </w:tcPr>
          <w:p w14:paraId="75853FE8" w14:textId="77777777" w:rsidR="001B75AD" w:rsidRDefault="00BD7B5B">
            <w:pPr>
              <w:spacing w:after="0" w:line="259" w:lineRule="auto"/>
              <w:ind w:left="422" w:firstLine="0"/>
              <w:jc w:val="center"/>
            </w:pPr>
            <w:r>
              <w:rPr>
                <w:rFonts w:ascii="Times New Roman" w:eastAsia="Times New Roman" w:hAnsi="Times New Roman" w:cs="Times New Roman"/>
              </w:rPr>
              <w:t>L</w:t>
            </w:r>
            <w:r>
              <w:rPr>
                <w:rFonts w:ascii="Times New Roman" w:eastAsia="Times New Roman" w:hAnsi="Times New Roman" w:cs="Times New Roman"/>
                <w:vertAlign w:val="subscript"/>
              </w:rPr>
              <w:t>T</w:t>
            </w:r>
            <w:r>
              <w:rPr>
                <w:rFonts w:ascii="Times New Roman" w:eastAsia="Times New Roman" w:hAnsi="Times New Roman" w:cs="Times New Roman"/>
              </w:rPr>
              <w:t xml:space="preserve"> </w:t>
            </w:r>
          </w:p>
        </w:tc>
        <w:tc>
          <w:tcPr>
            <w:tcW w:w="4823" w:type="dxa"/>
            <w:tcBorders>
              <w:top w:val="nil"/>
              <w:left w:val="nil"/>
              <w:bottom w:val="nil"/>
              <w:right w:val="nil"/>
            </w:tcBorders>
            <w:vAlign w:val="center"/>
          </w:tcPr>
          <w:p w14:paraId="13F1AF47" w14:textId="77777777" w:rsidR="001B75AD" w:rsidRDefault="00BD7B5B">
            <w:pPr>
              <w:spacing w:after="0" w:line="259" w:lineRule="auto"/>
              <w:ind w:left="0" w:firstLine="0"/>
            </w:pPr>
            <w:r>
              <w:t>总损耗，</w:t>
            </w:r>
            <w:r>
              <w:rPr>
                <w:rFonts w:ascii="Times New Roman" w:eastAsia="Times New Roman" w:hAnsi="Times New Roman" w:cs="Times New Roman"/>
              </w:rPr>
              <w:t>lb/a</w:t>
            </w:r>
            <w:r>
              <w:t>；</w:t>
            </w:r>
            <w:r>
              <w:rPr>
                <w:rFonts w:ascii="Times New Roman" w:eastAsia="Times New Roman" w:hAnsi="Times New Roman" w:cs="Times New Roman"/>
              </w:rPr>
              <w:t xml:space="preserve"> </w:t>
            </w:r>
          </w:p>
        </w:tc>
        <w:tc>
          <w:tcPr>
            <w:tcW w:w="1268" w:type="dxa"/>
            <w:tcBorders>
              <w:top w:val="nil"/>
              <w:left w:val="nil"/>
              <w:bottom w:val="nil"/>
              <w:right w:val="nil"/>
            </w:tcBorders>
          </w:tcPr>
          <w:p w14:paraId="39DE0458" w14:textId="77777777" w:rsidR="001B75AD" w:rsidRDefault="001B75AD">
            <w:pPr>
              <w:spacing w:after="160" w:line="259" w:lineRule="auto"/>
              <w:ind w:left="0" w:firstLine="0"/>
            </w:pPr>
          </w:p>
        </w:tc>
      </w:tr>
      <w:tr w:rsidR="001B75AD" w14:paraId="12C17654" w14:textId="77777777">
        <w:trPr>
          <w:trHeight w:val="561"/>
        </w:trPr>
        <w:tc>
          <w:tcPr>
            <w:tcW w:w="2100" w:type="dxa"/>
            <w:tcBorders>
              <w:top w:val="nil"/>
              <w:left w:val="nil"/>
              <w:bottom w:val="nil"/>
              <w:right w:val="nil"/>
            </w:tcBorders>
            <w:vAlign w:val="center"/>
          </w:tcPr>
          <w:p w14:paraId="25396001" w14:textId="77777777" w:rsidR="001B75AD" w:rsidRDefault="00BD7B5B">
            <w:pPr>
              <w:spacing w:after="0" w:line="259" w:lineRule="auto"/>
              <w:ind w:left="432" w:firstLine="0"/>
              <w:jc w:val="center"/>
            </w:pPr>
            <w:r>
              <w:rPr>
                <w:rFonts w:ascii="Times New Roman" w:eastAsia="Times New Roman" w:hAnsi="Times New Roman" w:cs="Times New Roman"/>
              </w:rPr>
              <w:t>L</w:t>
            </w:r>
            <w:r>
              <w:rPr>
                <w:rFonts w:ascii="Times New Roman" w:eastAsia="Times New Roman" w:hAnsi="Times New Roman" w:cs="Times New Roman"/>
                <w:vertAlign w:val="subscript"/>
              </w:rPr>
              <w:t>R</w:t>
            </w:r>
            <w:r>
              <w:rPr>
                <w:rFonts w:ascii="Times New Roman" w:eastAsia="Times New Roman" w:hAnsi="Times New Roman" w:cs="Times New Roman"/>
              </w:rPr>
              <w:t xml:space="preserve"> </w:t>
            </w:r>
          </w:p>
        </w:tc>
        <w:tc>
          <w:tcPr>
            <w:tcW w:w="4823" w:type="dxa"/>
            <w:tcBorders>
              <w:top w:val="nil"/>
              <w:left w:val="nil"/>
              <w:bottom w:val="nil"/>
              <w:right w:val="nil"/>
            </w:tcBorders>
            <w:vAlign w:val="center"/>
          </w:tcPr>
          <w:p w14:paraId="2524BD83" w14:textId="77777777" w:rsidR="001B75AD" w:rsidRDefault="00BD7B5B">
            <w:pPr>
              <w:spacing w:after="0" w:line="259" w:lineRule="auto"/>
              <w:ind w:left="0" w:firstLine="0"/>
            </w:pPr>
            <w:r>
              <w:t>边缘密封损耗，</w:t>
            </w:r>
            <w:r>
              <w:rPr>
                <w:rFonts w:ascii="Times New Roman" w:eastAsia="Times New Roman" w:hAnsi="Times New Roman" w:cs="Times New Roman"/>
              </w:rPr>
              <w:t>lb/a</w:t>
            </w:r>
            <w:r>
              <w:t>，见公式</w:t>
            </w:r>
            <w:r>
              <w:t xml:space="preserve"> </w:t>
            </w:r>
            <w:r>
              <w:rPr>
                <w:rFonts w:ascii="Times New Roman" w:eastAsia="Times New Roman" w:hAnsi="Times New Roman" w:cs="Times New Roman"/>
              </w:rPr>
              <w:t>0-36</w:t>
            </w:r>
            <w:r>
              <w:t>；</w:t>
            </w:r>
            <w:r>
              <w:rPr>
                <w:rFonts w:ascii="Times New Roman" w:eastAsia="Times New Roman" w:hAnsi="Times New Roman" w:cs="Times New Roman"/>
              </w:rPr>
              <w:t xml:space="preserve"> </w:t>
            </w:r>
          </w:p>
        </w:tc>
        <w:tc>
          <w:tcPr>
            <w:tcW w:w="1268" w:type="dxa"/>
            <w:tcBorders>
              <w:top w:val="nil"/>
              <w:left w:val="nil"/>
              <w:bottom w:val="nil"/>
              <w:right w:val="nil"/>
            </w:tcBorders>
          </w:tcPr>
          <w:p w14:paraId="0D871872" w14:textId="77777777" w:rsidR="001B75AD" w:rsidRDefault="001B75AD">
            <w:pPr>
              <w:spacing w:after="160" w:line="259" w:lineRule="auto"/>
              <w:ind w:left="0" w:firstLine="0"/>
            </w:pPr>
          </w:p>
        </w:tc>
      </w:tr>
      <w:tr w:rsidR="001B75AD" w14:paraId="1313A5D0" w14:textId="77777777">
        <w:trPr>
          <w:trHeight w:val="559"/>
        </w:trPr>
        <w:tc>
          <w:tcPr>
            <w:tcW w:w="2100" w:type="dxa"/>
            <w:tcBorders>
              <w:top w:val="nil"/>
              <w:left w:val="nil"/>
              <w:bottom w:val="nil"/>
              <w:right w:val="nil"/>
            </w:tcBorders>
            <w:vAlign w:val="center"/>
          </w:tcPr>
          <w:p w14:paraId="22E52EBD" w14:textId="77777777" w:rsidR="001B75AD" w:rsidRDefault="00BD7B5B">
            <w:pPr>
              <w:spacing w:after="0" w:line="259" w:lineRule="auto"/>
              <w:ind w:left="610" w:firstLine="0"/>
              <w:jc w:val="center"/>
            </w:pPr>
            <w:r>
              <w:rPr>
                <w:rFonts w:ascii="Times New Roman" w:eastAsia="Times New Roman" w:hAnsi="Times New Roman" w:cs="Times New Roman"/>
              </w:rPr>
              <w:t>L</w:t>
            </w:r>
            <w:r>
              <w:rPr>
                <w:rFonts w:ascii="Times New Roman" w:eastAsia="Times New Roman" w:hAnsi="Times New Roman" w:cs="Times New Roman"/>
                <w:vertAlign w:val="subscript"/>
              </w:rPr>
              <w:t>WD</w:t>
            </w:r>
            <w:r>
              <w:rPr>
                <w:rFonts w:ascii="Times New Roman" w:eastAsia="Times New Roman" w:hAnsi="Times New Roman" w:cs="Times New Roman"/>
              </w:rPr>
              <w:t xml:space="preserve"> </w:t>
            </w:r>
          </w:p>
        </w:tc>
        <w:tc>
          <w:tcPr>
            <w:tcW w:w="4823" w:type="dxa"/>
            <w:tcBorders>
              <w:top w:val="nil"/>
              <w:left w:val="nil"/>
              <w:bottom w:val="nil"/>
              <w:right w:val="nil"/>
            </w:tcBorders>
            <w:vAlign w:val="center"/>
          </w:tcPr>
          <w:p w14:paraId="4D3EC14E" w14:textId="77777777" w:rsidR="001B75AD" w:rsidRDefault="00BD7B5B">
            <w:pPr>
              <w:spacing w:after="0" w:line="259" w:lineRule="auto"/>
              <w:ind w:left="0" w:firstLine="0"/>
            </w:pPr>
            <w:r>
              <w:t>排放损耗，</w:t>
            </w:r>
            <w:r>
              <w:rPr>
                <w:rFonts w:ascii="Times New Roman" w:eastAsia="Times New Roman" w:hAnsi="Times New Roman" w:cs="Times New Roman"/>
              </w:rPr>
              <w:t>lb/a</w:t>
            </w:r>
            <w:r>
              <w:t>，见公式</w:t>
            </w:r>
            <w:r>
              <w:t xml:space="preserve"> </w:t>
            </w:r>
            <w:r>
              <w:rPr>
                <w:rFonts w:ascii="Times New Roman" w:eastAsia="Times New Roman" w:hAnsi="Times New Roman" w:cs="Times New Roman"/>
              </w:rPr>
              <w:t>0-38</w:t>
            </w:r>
            <w:r>
              <w:t>；</w:t>
            </w:r>
            <w:r>
              <w:rPr>
                <w:rFonts w:ascii="Times New Roman" w:eastAsia="Times New Roman" w:hAnsi="Times New Roman" w:cs="Times New Roman"/>
              </w:rPr>
              <w:t xml:space="preserve"> </w:t>
            </w:r>
          </w:p>
        </w:tc>
        <w:tc>
          <w:tcPr>
            <w:tcW w:w="1268" w:type="dxa"/>
            <w:tcBorders>
              <w:top w:val="nil"/>
              <w:left w:val="nil"/>
              <w:bottom w:val="nil"/>
              <w:right w:val="nil"/>
            </w:tcBorders>
          </w:tcPr>
          <w:p w14:paraId="7B8AB376" w14:textId="77777777" w:rsidR="001B75AD" w:rsidRDefault="001B75AD">
            <w:pPr>
              <w:spacing w:after="160" w:line="259" w:lineRule="auto"/>
              <w:ind w:left="0" w:firstLine="0"/>
            </w:pPr>
          </w:p>
        </w:tc>
      </w:tr>
      <w:tr w:rsidR="001B75AD" w14:paraId="05350279" w14:textId="77777777">
        <w:trPr>
          <w:trHeight w:val="560"/>
        </w:trPr>
        <w:tc>
          <w:tcPr>
            <w:tcW w:w="2100" w:type="dxa"/>
            <w:tcBorders>
              <w:top w:val="nil"/>
              <w:left w:val="nil"/>
              <w:bottom w:val="nil"/>
              <w:right w:val="nil"/>
            </w:tcBorders>
            <w:vAlign w:val="center"/>
          </w:tcPr>
          <w:p w14:paraId="73CCDE6C" w14:textId="77777777" w:rsidR="001B75AD" w:rsidRDefault="00BD7B5B">
            <w:pPr>
              <w:spacing w:after="0" w:line="259" w:lineRule="auto"/>
              <w:ind w:left="412" w:firstLine="0"/>
              <w:jc w:val="center"/>
            </w:pPr>
            <w:r>
              <w:rPr>
                <w:rFonts w:ascii="Times New Roman" w:eastAsia="Times New Roman" w:hAnsi="Times New Roman" w:cs="Times New Roman"/>
              </w:rPr>
              <w:t>L</w:t>
            </w:r>
            <w:r>
              <w:rPr>
                <w:rFonts w:ascii="Times New Roman" w:eastAsia="Times New Roman" w:hAnsi="Times New Roman" w:cs="Times New Roman"/>
                <w:sz w:val="18"/>
              </w:rPr>
              <w:t xml:space="preserve">F </w:t>
            </w:r>
          </w:p>
        </w:tc>
        <w:tc>
          <w:tcPr>
            <w:tcW w:w="4823" w:type="dxa"/>
            <w:tcBorders>
              <w:top w:val="nil"/>
              <w:left w:val="nil"/>
              <w:bottom w:val="nil"/>
              <w:right w:val="nil"/>
            </w:tcBorders>
            <w:vAlign w:val="center"/>
          </w:tcPr>
          <w:p w14:paraId="157DC87A" w14:textId="77777777" w:rsidR="001B75AD" w:rsidRDefault="00BD7B5B">
            <w:pPr>
              <w:spacing w:after="0" w:line="259" w:lineRule="auto"/>
              <w:ind w:left="0" w:firstLine="0"/>
            </w:pPr>
            <w:r>
              <w:t>浮盘附件损耗，</w:t>
            </w:r>
            <w:r>
              <w:rPr>
                <w:rFonts w:ascii="Times New Roman" w:eastAsia="Times New Roman" w:hAnsi="Times New Roman" w:cs="Times New Roman"/>
              </w:rPr>
              <w:t>lb/a</w:t>
            </w:r>
            <w:r>
              <w:t>，见公式</w:t>
            </w:r>
            <w:r>
              <w:t xml:space="preserve"> </w:t>
            </w:r>
            <w:r>
              <w:rPr>
                <w:rFonts w:ascii="Times New Roman" w:eastAsia="Times New Roman" w:hAnsi="Times New Roman" w:cs="Times New Roman"/>
              </w:rPr>
              <w:t>0-39</w:t>
            </w:r>
            <w:r>
              <w:t>；</w:t>
            </w:r>
            <w:r>
              <w:rPr>
                <w:rFonts w:ascii="Times New Roman" w:eastAsia="Times New Roman" w:hAnsi="Times New Roman" w:cs="Times New Roman"/>
              </w:rPr>
              <w:t xml:space="preserve"> </w:t>
            </w:r>
          </w:p>
        </w:tc>
        <w:tc>
          <w:tcPr>
            <w:tcW w:w="1268" w:type="dxa"/>
            <w:tcBorders>
              <w:top w:val="nil"/>
              <w:left w:val="nil"/>
              <w:bottom w:val="nil"/>
              <w:right w:val="nil"/>
            </w:tcBorders>
          </w:tcPr>
          <w:p w14:paraId="1580B1E3" w14:textId="77777777" w:rsidR="001B75AD" w:rsidRDefault="001B75AD">
            <w:pPr>
              <w:spacing w:after="160" w:line="259" w:lineRule="auto"/>
              <w:ind w:left="0" w:firstLine="0"/>
            </w:pPr>
          </w:p>
        </w:tc>
      </w:tr>
      <w:tr w:rsidR="001B75AD" w14:paraId="4DDF459E" w14:textId="77777777">
        <w:trPr>
          <w:trHeight w:val="446"/>
        </w:trPr>
        <w:tc>
          <w:tcPr>
            <w:tcW w:w="2100" w:type="dxa"/>
            <w:tcBorders>
              <w:top w:val="nil"/>
              <w:left w:val="nil"/>
              <w:bottom w:val="nil"/>
              <w:right w:val="nil"/>
            </w:tcBorders>
            <w:vAlign w:val="bottom"/>
          </w:tcPr>
          <w:p w14:paraId="5DAC877D" w14:textId="77777777" w:rsidR="001B75AD" w:rsidRDefault="00BD7B5B">
            <w:pPr>
              <w:spacing w:after="0" w:line="259" w:lineRule="auto"/>
              <w:ind w:left="442" w:firstLine="0"/>
              <w:jc w:val="center"/>
            </w:pPr>
            <w:r>
              <w:rPr>
                <w:rFonts w:ascii="Times New Roman" w:eastAsia="Times New Roman" w:hAnsi="Times New Roman" w:cs="Times New Roman"/>
              </w:rPr>
              <w:t>L</w:t>
            </w:r>
            <w:r>
              <w:rPr>
                <w:rFonts w:ascii="Times New Roman" w:eastAsia="Times New Roman" w:hAnsi="Times New Roman" w:cs="Times New Roman"/>
                <w:sz w:val="18"/>
              </w:rPr>
              <w:t xml:space="preserve">D </w:t>
            </w:r>
          </w:p>
        </w:tc>
        <w:tc>
          <w:tcPr>
            <w:tcW w:w="6091" w:type="dxa"/>
            <w:gridSpan w:val="2"/>
            <w:tcBorders>
              <w:top w:val="nil"/>
              <w:left w:val="nil"/>
              <w:bottom w:val="nil"/>
              <w:right w:val="nil"/>
            </w:tcBorders>
          </w:tcPr>
          <w:p w14:paraId="3ED6B4B4" w14:textId="77777777" w:rsidR="001B75AD" w:rsidRDefault="00BD7B5B">
            <w:pPr>
              <w:spacing w:after="0" w:line="259" w:lineRule="auto"/>
              <w:ind w:left="0" w:firstLine="0"/>
              <w:jc w:val="both"/>
            </w:pPr>
            <w:r>
              <w:t>浮盘缝隙损耗（只限螺栓连接式的浮盘或浮顶），</w:t>
            </w:r>
          </w:p>
        </w:tc>
      </w:tr>
    </w:tbl>
    <w:p w14:paraId="097E8B47" w14:textId="77777777" w:rsidR="001B75AD" w:rsidRDefault="00BD7B5B">
      <w:pPr>
        <w:spacing w:after="173" w:line="259" w:lineRule="auto"/>
        <w:ind w:left="554" w:firstLine="0"/>
      </w:pPr>
      <w:r>
        <w:rPr>
          <w:rFonts w:ascii="Times New Roman" w:eastAsia="Times New Roman" w:hAnsi="Times New Roman" w:cs="Times New Roman"/>
        </w:rPr>
        <w:t>lb/a</w:t>
      </w:r>
      <w:r>
        <w:t>，见公式</w:t>
      </w:r>
      <w:r>
        <w:t xml:space="preserve"> </w:t>
      </w:r>
      <w:r>
        <w:rPr>
          <w:rFonts w:ascii="Times New Roman" w:eastAsia="Times New Roman" w:hAnsi="Times New Roman" w:cs="Times New Roman"/>
        </w:rPr>
        <w:t>0-43</w:t>
      </w:r>
      <w:r>
        <w:t>。</w:t>
      </w:r>
      <w:r>
        <w:rPr>
          <w:rFonts w:ascii="Times New Roman" w:eastAsia="Times New Roman" w:hAnsi="Times New Roman" w:cs="Times New Roman"/>
        </w:rPr>
        <w:t xml:space="preserve"> </w:t>
      </w:r>
    </w:p>
    <w:p w14:paraId="56B1E434" w14:textId="77777777" w:rsidR="001B75AD" w:rsidRDefault="00BD7B5B">
      <w:pPr>
        <w:spacing w:after="298" w:line="259" w:lineRule="auto"/>
        <w:ind w:left="1121" w:firstLine="0"/>
      </w:pPr>
      <w:r>
        <w:t xml:space="preserve"> </w:t>
      </w:r>
    </w:p>
    <w:p w14:paraId="018C8EB0" w14:textId="77777777" w:rsidR="001B75AD" w:rsidRDefault="00BD7B5B">
      <w:pPr>
        <w:spacing w:after="214"/>
        <w:ind w:left="564" w:right="1"/>
      </w:pPr>
      <w:r>
        <w:t>①</w:t>
      </w:r>
      <w:r>
        <w:t>边缘密封损耗</w:t>
      </w:r>
      <w:r>
        <w:rPr>
          <w:rFonts w:ascii="Times New Roman" w:eastAsia="Times New Roman" w:hAnsi="Times New Roman" w:cs="Times New Roman"/>
        </w:rPr>
        <w:t xml:space="preserve"> </w:t>
      </w:r>
    </w:p>
    <w:p w14:paraId="084AA9B7" w14:textId="77777777" w:rsidR="001B75AD" w:rsidRDefault="00BD7B5B">
      <w:pPr>
        <w:ind w:left="564" w:right="1"/>
      </w:pPr>
      <w:r>
        <w:t>浮顶罐的边缘密封损耗可由下列公式估算得出：</w:t>
      </w:r>
      <w:r>
        <w:rPr>
          <w:rFonts w:ascii="Times New Roman" w:eastAsia="Times New Roman" w:hAnsi="Times New Roman" w:cs="Times New Roman"/>
        </w:rPr>
        <w:t xml:space="preserve"> </w:t>
      </w:r>
    </w:p>
    <w:tbl>
      <w:tblPr>
        <w:tblStyle w:val="TableGrid"/>
        <w:tblW w:w="8191" w:type="dxa"/>
        <w:tblInd w:w="0" w:type="dxa"/>
        <w:tblCellMar>
          <w:top w:w="22" w:type="dxa"/>
          <w:left w:w="0" w:type="dxa"/>
          <w:bottom w:w="10" w:type="dxa"/>
          <w:right w:w="0" w:type="dxa"/>
        </w:tblCellMar>
        <w:tblLook w:val="04A0" w:firstRow="1" w:lastRow="0" w:firstColumn="1" w:lastColumn="0" w:noHBand="0" w:noVBand="1"/>
      </w:tblPr>
      <w:tblGrid>
        <w:gridCol w:w="1870"/>
        <w:gridCol w:w="6321"/>
      </w:tblGrid>
      <w:tr w:rsidR="001B75AD" w14:paraId="7B6E1FED" w14:textId="77777777">
        <w:trPr>
          <w:trHeight w:val="1148"/>
        </w:trPr>
        <w:tc>
          <w:tcPr>
            <w:tcW w:w="1870" w:type="dxa"/>
            <w:tcBorders>
              <w:top w:val="nil"/>
              <w:left w:val="nil"/>
              <w:bottom w:val="nil"/>
              <w:right w:val="nil"/>
            </w:tcBorders>
          </w:tcPr>
          <w:p w14:paraId="335D98AA" w14:textId="77777777" w:rsidR="001B75AD" w:rsidRDefault="00BD7B5B">
            <w:pPr>
              <w:spacing w:after="348" w:line="259" w:lineRule="auto"/>
              <w:ind w:left="0" w:firstLine="0"/>
            </w:pPr>
            <w:r>
              <w:rPr>
                <w:rFonts w:ascii="Times New Roman" w:eastAsia="Times New Roman" w:hAnsi="Times New Roman" w:cs="Times New Roman"/>
              </w:rPr>
              <w:t xml:space="preserve"> </w:t>
            </w:r>
          </w:p>
          <w:p w14:paraId="28B6862B" w14:textId="77777777" w:rsidR="001B75AD" w:rsidRDefault="00BD7B5B">
            <w:pPr>
              <w:spacing w:after="0" w:line="259" w:lineRule="auto"/>
              <w:ind w:left="91" w:firstLine="0"/>
              <w:jc w:val="center"/>
            </w:pPr>
            <w:r>
              <w:t>式中：</w:t>
            </w:r>
            <w:r>
              <w:rPr>
                <w:rFonts w:ascii="Times New Roman" w:eastAsia="Times New Roman" w:hAnsi="Times New Roman" w:cs="Times New Roman"/>
              </w:rPr>
              <w:t xml:space="preserve"> </w:t>
            </w:r>
          </w:p>
        </w:tc>
        <w:tc>
          <w:tcPr>
            <w:tcW w:w="6321" w:type="dxa"/>
            <w:tcBorders>
              <w:top w:val="nil"/>
              <w:left w:val="nil"/>
              <w:bottom w:val="nil"/>
              <w:right w:val="nil"/>
            </w:tcBorders>
          </w:tcPr>
          <w:p w14:paraId="7D45D7A0" w14:textId="77777777" w:rsidR="001B75AD" w:rsidRDefault="00BD7B5B">
            <w:pPr>
              <w:tabs>
                <w:tab w:val="center" w:pos="3277"/>
                <w:tab w:val="right" w:pos="6321"/>
              </w:tabs>
              <w:spacing w:after="0" w:line="259" w:lineRule="auto"/>
              <w:ind w:left="0" w:firstLine="0"/>
            </w:pPr>
            <w:r>
              <w:rPr>
                <w:rFonts w:ascii="Times New Roman" w:eastAsia="Times New Roman" w:hAnsi="Times New Roman" w:cs="Times New Roman"/>
                <w:i/>
              </w:rPr>
              <w:t>L</w:t>
            </w:r>
            <w:r>
              <w:rPr>
                <w:rFonts w:ascii="Times New Roman" w:eastAsia="Times New Roman" w:hAnsi="Times New Roman" w:cs="Times New Roman"/>
                <w:i/>
                <w:sz w:val="25"/>
                <w:vertAlign w:val="subscript"/>
              </w:rPr>
              <w:t xml:space="preserve">R </w:t>
            </w:r>
            <w:r>
              <w:rPr>
                <w:rFonts w:ascii="Segoe UI Symbol" w:eastAsia="Segoe UI Symbol" w:hAnsi="Segoe UI Symbol" w:cs="Segoe UI Symbol"/>
              </w:rPr>
              <w:t></w:t>
            </w:r>
            <w:r>
              <w:rPr>
                <w:rFonts w:ascii="Segoe UI Symbol" w:eastAsia="Segoe UI Symbol" w:hAnsi="Segoe UI Symbol" w:cs="Segoe UI Symbol"/>
                <w:sz w:val="44"/>
              </w:rPr>
              <w:t></w:t>
            </w:r>
            <w:r>
              <w:rPr>
                <w:rFonts w:ascii="Times New Roman" w:eastAsia="Times New Roman" w:hAnsi="Times New Roman" w:cs="Times New Roman"/>
                <w:i/>
              </w:rPr>
              <w:t>K</w:t>
            </w:r>
            <w:r>
              <w:rPr>
                <w:rFonts w:ascii="Times New Roman" w:eastAsia="Times New Roman" w:hAnsi="Times New Roman" w:cs="Times New Roman"/>
                <w:i/>
                <w:sz w:val="25"/>
                <w:vertAlign w:val="subscript"/>
              </w:rPr>
              <w:t xml:space="preserve">Ra </w:t>
            </w:r>
            <w:r>
              <w:rPr>
                <w:rFonts w:ascii="Segoe UI Symbol" w:eastAsia="Segoe UI Symbol" w:hAnsi="Segoe UI Symbol" w:cs="Segoe UI Symbol"/>
              </w:rPr>
              <w:t></w:t>
            </w:r>
            <w:r>
              <w:rPr>
                <w:rFonts w:ascii="Times New Roman" w:eastAsia="Times New Roman" w:hAnsi="Times New Roman" w:cs="Times New Roman"/>
                <w:i/>
              </w:rPr>
              <w:t>K v DP M K</w:t>
            </w:r>
            <w:r>
              <w:rPr>
                <w:rFonts w:ascii="Times New Roman" w:eastAsia="Times New Roman" w:hAnsi="Times New Roman" w:cs="Times New Roman"/>
                <w:i/>
                <w:sz w:val="25"/>
                <w:vertAlign w:val="subscript"/>
              </w:rPr>
              <w:t xml:space="preserve">Rb </w:t>
            </w:r>
            <w:r>
              <w:rPr>
                <w:rFonts w:ascii="Times New Roman" w:eastAsia="Times New Roman" w:hAnsi="Times New Roman" w:cs="Times New Roman"/>
                <w:i/>
                <w:sz w:val="25"/>
                <w:vertAlign w:val="superscript"/>
              </w:rPr>
              <w:t>n</w:t>
            </w:r>
            <w:r>
              <w:rPr>
                <w:rFonts w:ascii="Segoe UI Symbol" w:eastAsia="Segoe UI Symbol" w:hAnsi="Segoe UI Symbol" w:cs="Segoe UI Symbol"/>
                <w:sz w:val="44"/>
              </w:rPr>
              <w:t></w:t>
            </w:r>
            <w:r>
              <w:rPr>
                <w:rFonts w:ascii="Segoe UI Symbol" w:eastAsia="Segoe UI Symbol" w:hAnsi="Segoe UI Symbol" w:cs="Segoe UI Symbol"/>
                <w:sz w:val="44"/>
              </w:rPr>
              <w:tab/>
            </w:r>
            <w:r>
              <w:rPr>
                <w:rFonts w:ascii="Times New Roman" w:eastAsia="Times New Roman" w:hAnsi="Times New Roman" w:cs="Times New Roman"/>
                <w:sz w:val="25"/>
                <w:vertAlign w:val="superscript"/>
              </w:rPr>
              <w:t xml:space="preserve">* </w:t>
            </w:r>
            <w:r>
              <w:rPr>
                <w:rFonts w:ascii="Times New Roman" w:eastAsia="Times New Roman" w:hAnsi="Times New Roman" w:cs="Times New Roman"/>
                <w:i/>
                <w:sz w:val="25"/>
                <w:vertAlign w:val="subscript"/>
              </w:rPr>
              <w:t>V C</w:t>
            </w:r>
            <w:r>
              <w:rPr>
                <w:rFonts w:ascii="Times New Roman" w:eastAsia="Times New Roman" w:hAnsi="Times New Roman" w:cs="Times New Roman"/>
              </w:rPr>
              <w:t xml:space="preserve"> </w:t>
            </w:r>
            <w:r>
              <w:rPr>
                <w:rFonts w:ascii="Times New Roman" w:eastAsia="Times New Roman" w:hAnsi="Times New Roman" w:cs="Times New Roman"/>
              </w:rPr>
              <w:tab/>
            </w:r>
            <w:r>
              <w:t>（</w:t>
            </w:r>
            <w:r>
              <w:rPr>
                <w:rFonts w:ascii="Times New Roman" w:eastAsia="Times New Roman" w:hAnsi="Times New Roman" w:cs="Times New Roman"/>
              </w:rPr>
              <w:t>0-36</w:t>
            </w:r>
            <w:r>
              <w:t>）</w:t>
            </w:r>
            <w:r>
              <w:rPr>
                <w:rFonts w:ascii="Times New Roman" w:eastAsia="Times New Roman" w:hAnsi="Times New Roman" w:cs="Times New Roman"/>
              </w:rPr>
              <w:t xml:space="preserve"> </w:t>
            </w:r>
          </w:p>
        </w:tc>
      </w:tr>
      <w:tr w:rsidR="001B75AD" w14:paraId="7C5419A3" w14:textId="77777777">
        <w:trPr>
          <w:trHeight w:val="570"/>
        </w:trPr>
        <w:tc>
          <w:tcPr>
            <w:tcW w:w="1870" w:type="dxa"/>
            <w:tcBorders>
              <w:top w:val="nil"/>
              <w:left w:val="nil"/>
              <w:bottom w:val="nil"/>
              <w:right w:val="nil"/>
            </w:tcBorders>
            <w:vAlign w:val="center"/>
          </w:tcPr>
          <w:p w14:paraId="4ACBC700" w14:textId="77777777" w:rsidR="001B75AD" w:rsidRDefault="00BD7B5B">
            <w:pPr>
              <w:spacing w:after="0" w:line="259" w:lineRule="auto"/>
              <w:ind w:left="662" w:firstLine="0"/>
              <w:jc w:val="center"/>
            </w:pPr>
            <w:r>
              <w:rPr>
                <w:rFonts w:ascii="Times New Roman" w:eastAsia="Times New Roman" w:hAnsi="Times New Roman" w:cs="Times New Roman"/>
              </w:rPr>
              <w:t>L</w:t>
            </w:r>
            <w:r>
              <w:rPr>
                <w:rFonts w:ascii="Times New Roman" w:eastAsia="Times New Roman" w:hAnsi="Times New Roman" w:cs="Times New Roman"/>
                <w:vertAlign w:val="subscript"/>
              </w:rPr>
              <w:t>R</w:t>
            </w:r>
            <w:r>
              <w:rPr>
                <w:rFonts w:ascii="Times New Roman" w:eastAsia="Times New Roman" w:hAnsi="Times New Roman" w:cs="Times New Roman"/>
              </w:rPr>
              <w:t xml:space="preserve"> </w:t>
            </w:r>
          </w:p>
        </w:tc>
        <w:tc>
          <w:tcPr>
            <w:tcW w:w="6321" w:type="dxa"/>
            <w:tcBorders>
              <w:top w:val="nil"/>
              <w:left w:val="nil"/>
              <w:bottom w:val="nil"/>
              <w:right w:val="nil"/>
            </w:tcBorders>
            <w:vAlign w:val="center"/>
          </w:tcPr>
          <w:p w14:paraId="069E273E" w14:textId="77777777" w:rsidR="001B75AD" w:rsidRDefault="00BD7B5B">
            <w:pPr>
              <w:spacing w:after="0" w:line="259" w:lineRule="auto"/>
              <w:ind w:left="230" w:firstLine="0"/>
            </w:pPr>
            <w:r>
              <w:t>边缘密封损耗，</w:t>
            </w:r>
            <w:r>
              <w:rPr>
                <w:rFonts w:ascii="Times New Roman" w:eastAsia="Times New Roman" w:hAnsi="Times New Roman" w:cs="Times New Roman"/>
              </w:rPr>
              <w:t>lb/a</w:t>
            </w:r>
            <w:r>
              <w:t>；</w:t>
            </w:r>
            <w:r>
              <w:rPr>
                <w:rFonts w:ascii="Times New Roman" w:eastAsia="Times New Roman" w:hAnsi="Times New Roman" w:cs="Times New Roman"/>
              </w:rPr>
              <w:t xml:space="preserve"> </w:t>
            </w:r>
          </w:p>
        </w:tc>
      </w:tr>
      <w:tr w:rsidR="001B75AD" w14:paraId="2AC0AEE8" w14:textId="77777777">
        <w:trPr>
          <w:trHeight w:val="1110"/>
        </w:trPr>
        <w:tc>
          <w:tcPr>
            <w:tcW w:w="1870" w:type="dxa"/>
            <w:tcBorders>
              <w:top w:val="nil"/>
              <w:left w:val="nil"/>
              <w:bottom w:val="nil"/>
              <w:right w:val="nil"/>
            </w:tcBorders>
            <w:vAlign w:val="center"/>
          </w:tcPr>
          <w:p w14:paraId="4168712F" w14:textId="77777777" w:rsidR="001B75AD" w:rsidRDefault="00BD7B5B">
            <w:pPr>
              <w:spacing w:after="0" w:line="259" w:lineRule="auto"/>
              <w:ind w:left="559" w:firstLine="562"/>
            </w:pPr>
            <w:r>
              <w:rPr>
                <w:rFonts w:ascii="Times New Roman" w:eastAsia="Times New Roman" w:hAnsi="Times New Roman" w:cs="Times New Roman"/>
              </w:rPr>
              <w:t>K</w:t>
            </w:r>
            <w:r>
              <w:rPr>
                <w:rFonts w:ascii="Times New Roman" w:eastAsia="Times New Roman" w:hAnsi="Times New Roman" w:cs="Times New Roman"/>
                <w:sz w:val="18"/>
              </w:rPr>
              <w:t xml:space="preserve">Ra </w:t>
            </w:r>
            <w:r>
              <w:t>二</w:t>
            </w:r>
            <w:r>
              <w:rPr>
                <w:rFonts w:ascii="Times New Roman" w:eastAsia="Times New Roman" w:hAnsi="Times New Roman" w:cs="Times New Roman"/>
              </w:rPr>
              <w:t>-15</w:t>
            </w:r>
            <w:r>
              <w:t>；</w:t>
            </w:r>
            <w:r>
              <w:rPr>
                <w:rFonts w:ascii="Times New Roman" w:eastAsia="Times New Roman" w:hAnsi="Times New Roman" w:cs="Times New Roman"/>
              </w:rPr>
              <w:t xml:space="preserve"> </w:t>
            </w:r>
          </w:p>
        </w:tc>
        <w:tc>
          <w:tcPr>
            <w:tcW w:w="6321" w:type="dxa"/>
            <w:tcBorders>
              <w:top w:val="nil"/>
              <w:left w:val="nil"/>
              <w:bottom w:val="nil"/>
              <w:right w:val="nil"/>
            </w:tcBorders>
          </w:tcPr>
          <w:p w14:paraId="5ECAF25C" w14:textId="77777777" w:rsidR="001B75AD" w:rsidRDefault="00BD7B5B">
            <w:pPr>
              <w:spacing w:after="0" w:line="259" w:lineRule="auto"/>
              <w:ind w:left="230" w:firstLine="0"/>
            </w:pPr>
            <w:r>
              <w:t>零风速边缘密封损耗因子，</w:t>
            </w:r>
            <w:r>
              <w:rPr>
                <w:rFonts w:ascii="Times New Roman" w:eastAsia="Times New Roman" w:hAnsi="Times New Roman" w:cs="Times New Roman"/>
              </w:rPr>
              <w:t>lb-mol/ft</w:t>
            </w:r>
            <w:r>
              <w:t>·</w:t>
            </w:r>
            <w:r>
              <w:rPr>
                <w:rFonts w:ascii="Times New Roman" w:eastAsia="Times New Roman" w:hAnsi="Times New Roman" w:cs="Times New Roman"/>
              </w:rPr>
              <w:t>a</w:t>
            </w:r>
            <w:r>
              <w:t>，见附表</w:t>
            </w:r>
          </w:p>
        </w:tc>
      </w:tr>
      <w:tr w:rsidR="001B75AD" w14:paraId="755E00F3" w14:textId="77777777">
        <w:trPr>
          <w:trHeight w:val="454"/>
        </w:trPr>
        <w:tc>
          <w:tcPr>
            <w:tcW w:w="1870" w:type="dxa"/>
            <w:tcBorders>
              <w:top w:val="nil"/>
              <w:left w:val="nil"/>
              <w:bottom w:val="nil"/>
              <w:right w:val="nil"/>
            </w:tcBorders>
            <w:vAlign w:val="bottom"/>
          </w:tcPr>
          <w:p w14:paraId="3D02BAF2" w14:textId="77777777" w:rsidR="001B75AD" w:rsidRDefault="00BD7B5B">
            <w:pPr>
              <w:spacing w:after="0" w:line="259" w:lineRule="auto"/>
              <w:ind w:left="694" w:firstLine="0"/>
              <w:jc w:val="center"/>
            </w:pPr>
            <w:r>
              <w:rPr>
                <w:rFonts w:ascii="Times New Roman" w:eastAsia="Times New Roman" w:hAnsi="Times New Roman" w:cs="Times New Roman"/>
              </w:rPr>
              <w:t>K</w:t>
            </w:r>
            <w:r>
              <w:rPr>
                <w:rFonts w:ascii="Times New Roman" w:eastAsia="Times New Roman" w:hAnsi="Times New Roman" w:cs="Times New Roman"/>
                <w:sz w:val="18"/>
              </w:rPr>
              <w:t xml:space="preserve">R </w:t>
            </w:r>
          </w:p>
        </w:tc>
        <w:tc>
          <w:tcPr>
            <w:tcW w:w="6321" w:type="dxa"/>
            <w:tcBorders>
              <w:top w:val="nil"/>
              <w:left w:val="nil"/>
              <w:bottom w:val="nil"/>
              <w:right w:val="nil"/>
            </w:tcBorders>
          </w:tcPr>
          <w:p w14:paraId="2CCAA663" w14:textId="77777777" w:rsidR="001B75AD" w:rsidRDefault="00BD7B5B">
            <w:pPr>
              <w:spacing w:after="0" w:line="259" w:lineRule="auto"/>
              <w:ind w:left="230" w:firstLine="0"/>
            </w:pPr>
            <w:r>
              <w:t>有风时边缘密封损耗因子，</w:t>
            </w:r>
            <w:r>
              <w:rPr>
                <w:rFonts w:ascii="Times New Roman" w:eastAsia="Times New Roman" w:hAnsi="Times New Roman" w:cs="Times New Roman"/>
              </w:rPr>
              <w:t xml:space="preserve"> </w:t>
            </w:r>
          </w:p>
        </w:tc>
      </w:tr>
    </w:tbl>
    <w:p w14:paraId="32575414" w14:textId="77777777" w:rsidR="001B75AD" w:rsidRDefault="00BD7B5B">
      <w:pPr>
        <w:spacing w:line="411" w:lineRule="auto"/>
        <w:ind w:left="1131" w:right="1910"/>
      </w:pPr>
      <w:r>
        <w:rPr>
          <w:rFonts w:ascii="Times New Roman" w:eastAsia="Times New Roman" w:hAnsi="Times New Roman" w:cs="Times New Roman"/>
        </w:rPr>
        <w:t>lb-mol/</w:t>
      </w:r>
      <w:r>
        <w:t>（</w:t>
      </w:r>
      <w:r>
        <w:rPr>
          <w:rFonts w:ascii="Times New Roman" w:eastAsia="Times New Roman" w:hAnsi="Times New Roman" w:cs="Times New Roman"/>
        </w:rPr>
        <w:t>mph</w:t>
      </w:r>
      <w:r>
        <w:t>）</w:t>
      </w:r>
      <w:r>
        <w:rPr>
          <w:rFonts w:ascii="Times New Roman" w:eastAsia="Times New Roman" w:hAnsi="Times New Roman" w:cs="Times New Roman"/>
          <w:vertAlign w:val="superscript"/>
        </w:rPr>
        <w:t>n</w:t>
      </w:r>
      <w:r>
        <w:t>·</w:t>
      </w:r>
      <w:r>
        <w:rPr>
          <w:rFonts w:ascii="Times New Roman" w:eastAsia="Times New Roman" w:hAnsi="Times New Roman" w:cs="Times New Roman"/>
        </w:rPr>
        <w:t>ft</w:t>
      </w:r>
      <w:r>
        <w:t>·</w:t>
      </w:r>
      <w:r>
        <w:rPr>
          <w:rFonts w:ascii="Times New Roman" w:eastAsia="Times New Roman" w:hAnsi="Times New Roman" w:cs="Times New Roman"/>
        </w:rPr>
        <w:t>a</w:t>
      </w:r>
      <w:r>
        <w:t>，见附表二</w:t>
      </w:r>
      <w:r>
        <w:rPr>
          <w:rFonts w:ascii="Times New Roman" w:eastAsia="Times New Roman" w:hAnsi="Times New Roman" w:cs="Times New Roman"/>
        </w:rPr>
        <w:t>-15</w:t>
      </w:r>
      <w:r>
        <w:t>；</w:t>
      </w:r>
      <w:r>
        <w:rPr>
          <w:rFonts w:ascii="Times New Roman" w:eastAsia="Times New Roman" w:hAnsi="Times New Roman" w:cs="Times New Roman"/>
        </w:rPr>
        <w:t xml:space="preserve"> v </w:t>
      </w:r>
      <w:r>
        <w:rPr>
          <w:rFonts w:ascii="Times New Roman" w:eastAsia="Times New Roman" w:hAnsi="Times New Roman" w:cs="Times New Roman"/>
        </w:rPr>
        <w:tab/>
      </w:r>
      <w:r>
        <w:t>罐点平均环境风速，</w:t>
      </w:r>
      <w:r>
        <w:rPr>
          <w:rFonts w:ascii="Times New Roman" w:eastAsia="Times New Roman" w:hAnsi="Times New Roman" w:cs="Times New Roman"/>
        </w:rPr>
        <w:t>mph</w:t>
      </w:r>
      <w:r>
        <w:t>；</w:t>
      </w:r>
      <w:r>
        <w:rPr>
          <w:rFonts w:ascii="Times New Roman" w:eastAsia="Times New Roman" w:hAnsi="Times New Roman" w:cs="Times New Roman"/>
        </w:rPr>
        <w:t xml:space="preserve"> </w:t>
      </w:r>
    </w:p>
    <w:p w14:paraId="5B414906" w14:textId="77777777" w:rsidR="001B75AD" w:rsidRDefault="00BD7B5B">
      <w:pPr>
        <w:tabs>
          <w:tab w:val="center" w:pos="1191"/>
          <w:tab w:val="right" w:pos="8124"/>
        </w:tabs>
        <w:spacing w:after="192"/>
        <w:ind w:left="0" w:firstLine="0"/>
      </w:pPr>
      <w:r>
        <w:rPr>
          <w:rFonts w:ascii="Calibri" w:eastAsia="Calibri" w:hAnsi="Calibri" w:cs="Calibri"/>
          <w:sz w:val="22"/>
        </w:rPr>
        <w:tab/>
      </w:r>
      <w:r>
        <w:rPr>
          <w:rFonts w:ascii="Times New Roman" w:eastAsia="Times New Roman" w:hAnsi="Times New Roman" w:cs="Times New Roman"/>
        </w:rPr>
        <w:t xml:space="preserve">n </w:t>
      </w:r>
      <w:r>
        <w:rPr>
          <w:rFonts w:ascii="Times New Roman" w:eastAsia="Times New Roman" w:hAnsi="Times New Roman" w:cs="Times New Roman"/>
        </w:rPr>
        <w:tab/>
      </w:r>
      <w:r>
        <w:t>密封相关风速指数，无量纲量，见附表二</w:t>
      </w:r>
      <w:r>
        <w:rPr>
          <w:rFonts w:ascii="Times New Roman" w:eastAsia="Times New Roman" w:hAnsi="Times New Roman" w:cs="Times New Roman"/>
        </w:rPr>
        <w:t>-15</w:t>
      </w:r>
      <w:r>
        <w:t>；</w:t>
      </w:r>
      <w:r>
        <w:rPr>
          <w:rFonts w:ascii="Times New Roman" w:eastAsia="Times New Roman" w:hAnsi="Times New Roman" w:cs="Times New Roman"/>
        </w:rPr>
        <w:t xml:space="preserve"> </w:t>
      </w:r>
    </w:p>
    <w:p w14:paraId="729B4923" w14:textId="77777777" w:rsidR="001B75AD" w:rsidRDefault="00BD7B5B">
      <w:pPr>
        <w:tabs>
          <w:tab w:val="center" w:pos="1245"/>
          <w:tab w:val="center" w:pos="3641"/>
        </w:tabs>
        <w:ind w:left="0" w:firstLine="0"/>
      </w:pPr>
      <w:r>
        <w:rPr>
          <w:rFonts w:ascii="Calibri" w:eastAsia="Calibri" w:hAnsi="Calibri" w:cs="Calibri"/>
          <w:sz w:val="22"/>
        </w:rPr>
        <w:tab/>
      </w:r>
      <w:r>
        <w:rPr>
          <w:rFonts w:ascii="Times New Roman" w:eastAsia="Times New Roman" w:hAnsi="Times New Roman" w:cs="Times New Roman"/>
        </w:rPr>
        <w:t>P</w:t>
      </w:r>
      <w:r>
        <w:rPr>
          <w:rFonts w:ascii="Times New Roman" w:eastAsia="Times New Roman" w:hAnsi="Times New Roman" w:cs="Times New Roman"/>
          <w:vertAlign w:val="superscript"/>
        </w:rPr>
        <w:t xml:space="preserve">* </w:t>
      </w:r>
      <w:r>
        <w:rPr>
          <w:rFonts w:ascii="Times New Roman" w:eastAsia="Times New Roman" w:hAnsi="Times New Roman" w:cs="Times New Roman"/>
          <w:vertAlign w:val="superscript"/>
        </w:rPr>
        <w:tab/>
      </w:r>
      <w:r>
        <w:t>蒸汽压函数，无量纲量；</w:t>
      </w:r>
      <w:r>
        <w:rPr>
          <w:rFonts w:ascii="Times New Roman" w:eastAsia="Times New Roman" w:hAnsi="Times New Roman" w:cs="Times New Roman"/>
        </w:rPr>
        <w:t xml:space="preserve"> </w:t>
      </w:r>
    </w:p>
    <w:tbl>
      <w:tblPr>
        <w:tblStyle w:val="TableGrid"/>
        <w:tblW w:w="8191" w:type="dxa"/>
        <w:tblInd w:w="0" w:type="dxa"/>
        <w:tblCellMar>
          <w:top w:w="95" w:type="dxa"/>
          <w:left w:w="0" w:type="dxa"/>
          <w:bottom w:w="10" w:type="dxa"/>
          <w:right w:w="0" w:type="dxa"/>
        </w:tblCellMar>
        <w:tblLook w:val="04A0" w:firstRow="1" w:lastRow="0" w:firstColumn="1" w:lastColumn="0" w:noHBand="0" w:noVBand="1"/>
      </w:tblPr>
      <w:tblGrid>
        <w:gridCol w:w="2100"/>
        <w:gridCol w:w="6091"/>
      </w:tblGrid>
      <w:tr w:rsidR="001B75AD" w14:paraId="633DCB7E" w14:textId="77777777">
        <w:trPr>
          <w:trHeight w:val="2460"/>
        </w:trPr>
        <w:tc>
          <w:tcPr>
            <w:tcW w:w="2100" w:type="dxa"/>
            <w:tcBorders>
              <w:top w:val="nil"/>
              <w:left w:val="nil"/>
              <w:bottom w:val="nil"/>
              <w:right w:val="nil"/>
            </w:tcBorders>
            <w:vAlign w:val="bottom"/>
          </w:tcPr>
          <w:p w14:paraId="4A51BB60" w14:textId="77777777" w:rsidR="001B75AD" w:rsidRDefault="00BD7B5B">
            <w:pPr>
              <w:spacing w:after="1077" w:line="259" w:lineRule="auto"/>
              <w:ind w:left="0" w:firstLine="0"/>
            </w:pPr>
            <w:r>
              <w:rPr>
                <w:rFonts w:ascii="Times New Roman" w:eastAsia="Times New Roman" w:hAnsi="Times New Roman" w:cs="Times New Roman"/>
              </w:rPr>
              <w:t xml:space="preserve"> </w:t>
            </w:r>
          </w:p>
          <w:p w14:paraId="3C8E2EDD" w14:textId="77777777" w:rsidR="001B75AD" w:rsidRDefault="00BD7B5B">
            <w:pPr>
              <w:spacing w:after="0" w:line="259" w:lineRule="auto"/>
              <w:ind w:left="0" w:right="139" w:firstLine="0"/>
              <w:jc w:val="center"/>
            </w:pPr>
            <w:r>
              <w:t>式中：</w:t>
            </w:r>
            <w:r>
              <w:t xml:space="preserve"> </w:t>
            </w:r>
          </w:p>
        </w:tc>
        <w:tc>
          <w:tcPr>
            <w:tcW w:w="6091" w:type="dxa"/>
            <w:tcBorders>
              <w:top w:val="nil"/>
              <w:left w:val="nil"/>
              <w:bottom w:val="nil"/>
              <w:right w:val="nil"/>
            </w:tcBorders>
          </w:tcPr>
          <w:p w14:paraId="35A897B9" w14:textId="77777777" w:rsidR="001B75AD" w:rsidRDefault="00BD7B5B">
            <w:pPr>
              <w:spacing w:after="148" w:line="259" w:lineRule="auto"/>
              <w:ind w:left="1919" w:firstLine="0"/>
            </w:pPr>
            <w:r>
              <w:rPr>
                <w:rFonts w:ascii="Times New Roman" w:eastAsia="Times New Roman" w:hAnsi="Times New Roman" w:cs="Times New Roman"/>
                <w:i/>
              </w:rPr>
              <w:t>P</w:t>
            </w:r>
            <w:r>
              <w:rPr>
                <w:rFonts w:ascii="Times New Roman" w:eastAsia="Times New Roman" w:hAnsi="Times New Roman" w:cs="Times New Roman"/>
                <w:i/>
                <w:sz w:val="25"/>
                <w:vertAlign w:val="subscript"/>
              </w:rPr>
              <w:t>VA</w:t>
            </w:r>
          </w:p>
          <w:p w14:paraId="1FD159F8" w14:textId="77777777" w:rsidR="001B75AD" w:rsidRDefault="00BD7B5B">
            <w:pPr>
              <w:tabs>
                <w:tab w:val="center" w:pos="779"/>
                <w:tab w:val="center" w:pos="2077"/>
                <w:tab w:val="center" w:pos="2689"/>
                <w:tab w:val="center" w:pos="2989"/>
                <w:tab w:val="right" w:pos="6091"/>
              </w:tabs>
              <w:spacing w:after="50" w:line="259" w:lineRule="auto"/>
              <w:ind w:left="0" w:firstLine="0"/>
            </w:pPr>
            <w:r>
              <w:rPr>
                <w:rFonts w:ascii="Calibri" w:eastAsia="Calibri" w:hAnsi="Calibri" w:cs="Calibri"/>
                <w:sz w:val="22"/>
              </w:rPr>
              <w:tab/>
            </w:r>
            <w:r>
              <w:rPr>
                <w:rFonts w:ascii="Times New Roman" w:eastAsia="Times New Roman" w:hAnsi="Times New Roman" w:cs="Times New Roman"/>
                <w:i/>
              </w:rPr>
              <w:t>P</w:t>
            </w:r>
            <w:r>
              <w:rPr>
                <w:rFonts w:ascii="Times New Roman" w:eastAsia="Times New Roman" w:hAnsi="Times New Roman" w:cs="Times New Roman"/>
                <w:sz w:val="25"/>
                <w:vertAlign w:val="superscript"/>
              </w:rPr>
              <w:t xml:space="preserve">* </w:t>
            </w:r>
            <w:r>
              <w:rPr>
                <w:rFonts w:ascii="Segoe UI Symbol" w:eastAsia="Segoe UI Symbol" w:hAnsi="Segoe UI Symbol" w:cs="Segoe UI Symbol"/>
                <w:sz w:val="43"/>
                <w:vertAlign w:val="subscript"/>
              </w:rPr>
              <w:t></w:t>
            </w:r>
            <w:r>
              <w:rPr>
                <w:rFonts w:ascii="Segoe UI Symbol" w:eastAsia="Segoe UI Symbol" w:hAnsi="Segoe UI Symbol" w:cs="Segoe UI Symbol"/>
                <w:sz w:val="43"/>
                <w:vertAlign w:val="subscript"/>
              </w:rPr>
              <w:tab/>
            </w:r>
            <w:r>
              <w:rPr>
                <w:rFonts w:ascii="Calibri" w:eastAsia="Calibri" w:hAnsi="Calibri" w:cs="Calibri"/>
                <w:noProof/>
                <w:sz w:val="22"/>
              </w:rPr>
              <mc:AlternateContent>
                <mc:Choice Requires="wpg">
                  <w:drawing>
                    <wp:inline distT="0" distB="0" distL="0" distR="0" wp14:anchorId="531981FB" wp14:editId="149C6B54">
                      <wp:extent cx="1256072" cy="248629"/>
                      <wp:effectExtent l="0" t="0" r="0" b="0"/>
                      <wp:docPr id="376133" name="Group 376133"/>
                      <wp:cNvGraphicFramePr/>
                      <a:graphic xmlns:a="http://schemas.openxmlformats.org/drawingml/2006/main">
                        <a:graphicData uri="http://schemas.microsoft.com/office/word/2010/wordprocessingGroup">
                          <wpg:wgp>
                            <wpg:cNvGrpSpPr/>
                            <wpg:grpSpPr>
                              <a:xfrm>
                                <a:off x="0" y="0"/>
                                <a:ext cx="1256072" cy="248629"/>
                                <a:chOff x="0" y="0"/>
                                <a:chExt cx="1256072" cy="248629"/>
                              </a:xfrm>
                            </wpg:grpSpPr>
                            <wps:wsp>
                              <wps:cNvPr id="20594" name="Shape 20594"/>
                              <wps:cNvSpPr/>
                              <wps:spPr>
                                <a:xfrm>
                                  <a:off x="510771" y="0"/>
                                  <a:ext cx="234190" cy="0"/>
                                </a:xfrm>
                                <a:custGeom>
                                  <a:avLst/>
                                  <a:gdLst/>
                                  <a:ahLst/>
                                  <a:cxnLst/>
                                  <a:rect l="0" t="0" r="0" b="0"/>
                                  <a:pathLst>
                                    <a:path w="234190">
                                      <a:moveTo>
                                        <a:pt x="0" y="0"/>
                                      </a:moveTo>
                                      <a:lnTo>
                                        <a:pt x="234190" y="0"/>
                                      </a:lnTo>
                                    </a:path>
                                  </a:pathLst>
                                </a:custGeom>
                                <a:ln w="4289" cap="flat">
                                  <a:round/>
                                </a:ln>
                              </wps:spPr>
                              <wps:style>
                                <a:lnRef idx="1">
                                  <a:srgbClr val="000000"/>
                                </a:lnRef>
                                <a:fillRef idx="0">
                                  <a:srgbClr val="000000">
                                    <a:alpha val="0"/>
                                  </a:srgbClr>
                                </a:fillRef>
                                <a:effectRef idx="0">
                                  <a:scrgbClr r="0" g="0" b="0"/>
                                </a:effectRef>
                                <a:fontRef idx="none"/>
                              </wps:style>
                              <wps:bodyPr/>
                            </wps:wsp>
                            <wps:wsp>
                              <wps:cNvPr id="20596" name="Shape 20596"/>
                              <wps:cNvSpPr/>
                              <wps:spPr>
                                <a:xfrm>
                                  <a:off x="0" y="245394"/>
                                  <a:ext cx="1256072" cy="0"/>
                                </a:xfrm>
                                <a:custGeom>
                                  <a:avLst/>
                                  <a:gdLst/>
                                  <a:ahLst/>
                                  <a:cxnLst/>
                                  <a:rect l="0" t="0" r="0" b="0"/>
                                  <a:pathLst>
                                    <a:path w="1256072">
                                      <a:moveTo>
                                        <a:pt x="0" y="0"/>
                                      </a:moveTo>
                                      <a:lnTo>
                                        <a:pt x="1256072" y="0"/>
                                      </a:lnTo>
                                    </a:path>
                                  </a:pathLst>
                                </a:custGeom>
                                <a:ln w="8578" cap="flat">
                                  <a:round/>
                                </a:ln>
                              </wps:spPr>
                              <wps:style>
                                <a:lnRef idx="1">
                                  <a:srgbClr val="000000"/>
                                </a:lnRef>
                                <a:fillRef idx="0">
                                  <a:srgbClr val="000000">
                                    <a:alpha val="0"/>
                                  </a:srgbClr>
                                </a:fillRef>
                                <a:effectRef idx="0">
                                  <a:scrgbClr r="0" g="0" b="0"/>
                                </a:effectRef>
                                <a:fontRef idx="none"/>
                              </wps:style>
                              <wps:bodyPr/>
                            </wps:wsp>
                            <wps:wsp>
                              <wps:cNvPr id="20602" name="Rectangle 20602"/>
                              <wps:cNvSpPr/>
                              <wps:spPr>
                                <a:xfrm>
                                  <a:off x="638624" y="134684"/>
                                  <a:ext cx="83892" cy="151546"/>
                                </a:xfrm>
                                <a:prstGeom prst="rect">
                                  <a:avLst/>
                                </a:prstGeom>
                                <a:ln>
                                  <a:noFill/>
                                </a:ln>
                              </wps:spPr>
                              <wps:txbx>
                                <w:txbxContent>
                                  <w:p w14:paraId="0AA2D67D" w14:textId="77777777" w:rsidR="001B75AD" w:rsidRDefault="00BD7B5B">
                                    <w:pPr>
                                      <w:spacing w:after="160" w:line="259" w:lineRule="auto"/>
                                      <w:ind w:left="0" w:firstLine="0"/>
                                    </w:pPr>
                                    <w:r>
                                      <w:rPr>
                                        <w:rFonts w:ascii="Times New Roman" w:eastAsia="Times New Roman" w:hAnsi="Times New Roman" w:cs="Times New Roman"/>
                                        <w:i/>
                                        <w:sz w:val="16"/>
                                      </w:rPr>
                                      <w:t>A</w:t>
                                    </w:r>
                                  </w:p>
                                </w:txbxContent>
                              </wps:txbx>
                              <wps:bodyPr horzOverflow="overflow" vert="eaVert" lIns="0" tIns="0" rIns="0" bIns="0" rtlCol="0">
                                <a:noAutofit/>
                              </wps:bodyPr>
                            </wps:wsp>
                          </wpg:wgp>
                        </a:graphicData>
                      </a:graphic>
                    </wp:inline>
                  </w:drawing>
                </mc:Choice>
                <mc:Fallback xmlns:a="http://schemas.openxmlformats.org/drawingml/2006/main">
                  <w:pict>
                    <v:group id="Group 376133" style="width:98.9033pt;height:19.5771pt;mso-position-horizontal-relative:char;mso-position-vertical-relative:line" coordsize="12560,2486">
                      <v:shape id="Shape 20594" style="position:absolute;width:2341;height:0;left:5107;top:0;" coordsize="234190,0" path="m0,0l234190,0">
                        <v:stroke weight="0.337702pt" endcap="flat" joinstyle="round" on="true" color="#000000"/>
                        <v:fill on="false" color="#000000" opacity="0"/>
                      </v:shape>
                      <v:shape id="Shape 20596" style="position:absolute;width:12560;height:0;left:0;top:2453;" coordsize="1256072,0" path="m0,0l1256072,0">
                        <v:stroke weight="0.675404pt" endcap="flat" joinstyle="round" on="true" color="#000000"/>
                        <v:fill on="false" color="#000000" opacity="0"/>
                      </v:shape>
                      <v:rect id="Rectangle 20602" style="position:absolute;width:838;height:1515;left:6386;top:1346;" filled="f" stroked="f">
                        <v:textbox inset="0,0,0,0" style="layout-flow:vertical-ideographic">
                          <w:txbxContent>
                            <w:p>
                              <w:pPr>
                                <w:spacing w:before="0" w:after="160" w:line="259" w:lineRule="auto"/>
                                <w:ind w:left="0" w:firstLine="0"/>
                              </w:pPr>
                              <w:r>
                                <w:rPr>
                                  <w:rFonts w:cs="Times New Roman" w:hAnsi="Times New Roman" w:eastAsia="Times New Roman" w:ascii="Times New Roman"/>
                                  <w:i w:val="1"/>
                                  <w:sz w:val="16"/>
                                </w:rPr>
                                <w:t xml:space="preserve">A</w:t>
                              </w:r>
                            </w:p>
                          </w:txbxContent>
                        </v:textbox>
                      </v:rect>
                    </v:group>
                  </w:pict>
                </mc:Fallback>
              </mc:AlternateContent>
            </w:r>
            <w:r>
              <w:rPr>
                <w:rFonts w:ascii="Times New Roman" w:eastAsia="Times New Roman" w:hAnsi="Times New Roman" w:cs="Times New Roman"/>
                <w:i/>
                <w:sz w:val="43"/>
                <w:vertAlign w:val="superscript"/>
              </w:rPr>
              <w:t>P</w:t>
            </w:r>
            <w:r>
              <w:rPr>
                <w:rFonts w:ascii="Times New Roman" w:eastAsia="Times New Roman" w:hAnsi="Times New Roman" w:cs="Times New Roman"/>
                <w:i/>
                <w:sz w:val="43"/>
                <w:vertAlign w:val="superscript"/>
              </w:rPr>
              <w:tab/>
            </w:r>
            <w:r>
              <w:rPr>
                <w:rFonts w:ascii="Times New Roman" w:eastAsia="Times New Roman" w:hAnsi="Times New Roman" w:cs="Times New Roman"/>
                <w:sz w:val="16"/>
              </w:rPr>
              <w:t>0.5</w:t>
            </w:r>
            <w:r>
              <w:rPr>
                <w:rFonts w:ascii="Times New Roman" w:eastAsia="Times New Roman" w:hAnsi="Times New Roman" w:cs="Times New Roman"/>
                <w:sz w:val="16"/>
              </w:rPr>
              <w:tab/>
              <w:t>2</w:t>
            </w:r>
            <w:r>
              <w:rPr>
                <w:rFonts w:ascii="Times New Roman" w:eastAsia="Times New Roman" w:hAnsi="Times New Roman" w:cs="Times New Roman"/>
              </w:rPr>
              <w:t xml:space="preserve"> </w:t>
            </w:r>
            <w:r>
              <w:rPr>
                <w:rFonts w:ascii="Times New Roman" w:eastAsia="Times New Roman" w:hAnsi="Times New Roman" w:cs="Times New Roman"/>
              </w:rPr>
              <w:tab/>
            </w:r>
            <w:r>
              <w:t>（</w:t>
            </w:r>
            <w:r>
              <w:rPr>
                <w:rFonts w:ascii="Times New Roman" w:eastAsia="Times New Roman" w:hAnsi="Times New Roman" w:cs="Times New Roman"/>
              </w:rPr>
              <w:t>0-37</w:t>
            </w:r>
            <w:r>
              <w:t>）</w:t>
            </w:r>
            <w:r>
              <w:rPr>
                <w:rFonts w:ascii="Times New Roman" w:eastAsia="Times New Roman" w:hAnsi="Times New Roman" w:cs="Times New Roman"/>
              </w:rPr>
              <w:t xml:space="preserve"> </w:t>
            </w:r>
          </w:p>
          <w:p w14:paraId="3D7536B1" w14:textId="77777777" w:rsidR="001B75AD" w:rsidRDefault="00BD7B5B">
            <w:pPr>
              <w:tabs>
                <w:tab w:val="center" w:pos="1164"/>
                <w:tab w:val="center" w:pos="1624"/>
                <w:tab w:val="center" w:pos="2512"/>
              </w:tabs>
              <w:spacing w:after="310" w:line="259" w:lineRule="auto"/>
              <w:ind w:left="0" w:firstLine="0"/>
            </w:pPr>
            <w:r>
              <w:rPr>
                <w:rFonts w:ascii="Calibri" w:eastAsia="Calibri" w:hAnsi="Calibri" w:cs="Calibri"/>
                <w:sz w:val="22"/>
              </w:rPr>
              <w:tab/>
            </w:r>
            <w:r>
              <w:rPr>
                <w:rFonts w:ascii="Segoe UI Symbol" w:eastAsia="Segoe UI Symbol" w:hAnsi="Segoe UI Symbol" w:cs="Segoe UI Symbol"/>
              </w:rPr>
              <w:t></w:t>
            </w:r>
            <w:r>
              <w:rPr>
                <w:rFonts w:ascii="Segoe UI Symbol" w:eastAsia="Segoe UI Symbol" w:hAnsi="Segoe UI Symbol" w:cs="Segoe UI Symbol"/>
              </w:rPr>
              <w:tab/>
            </w:r>
            <w:r>
              <w:rPr>
                <w:rFonts w:ascii="Segoe UI Symbol" w:eastAsia="Segoe UI Symbol" w:hAnsi="Segoe UI Symbol" w:cs="Segoe UI Symbol"/>
              </w:rPr>
              <w:t></w:t>
            </w:r>
            <w:r>
              <w:rPr>
                <w:rFonts w:ascii="Segoe UI Symbol" w:eastAsia="Segoe UI Symbol" w:hAnsi="Segoe UI Symbol" w:cs="Segoe UI Symbol"/>
              </w:rPr>
              <w:tab/>
            </w:r>
            <w:r>
              <w:rPr>
                <w:rFonts w:ascii="Times New Roman" w:eastAsia="Times New Roman" w:hAnsi="Times New Roman" w:cs="Times New Roman"/>
                <w:i/>
              </w:rPr>
              <w:t>P</w:t>
            </w:r>
            <w:r>
              <w:rPr>
                <w:rFonts w:ascii="Times New Roman" w:eastAsia="Times New Roman" w:hAnsi="Times New Roman" w:cs="Times New Roman"/>
                <w:i/>
                <w:sz w:val="16"/>
                <w:u w:val="single" w:color="000000"/>
              </w:rPr>
              <w:t xml:space="preserve">VA </w:t>
            </w:r>
            <w:r>
              <w:rPr>
                <w:rFonts w:ascii="Segoe UI Symbol" w:eastAsia="Segoe UI Symbol" w:hAnsi="Segoe UI Symbol" w:cs="Segoe UI Symbol"/>
              </w:rPr>
              <w:t xml:space="preserve"> </w:t>
            </w:r>
            <w:r>
              <w:rPr>
                <w:rFonts w:ascii="Segoe UI Symbol" w:eastAsia="Segoe UI Symbol" w:hAnsi="Segoe UI Symbol" w:cs="Segoe UI Symbol"/>
              </w:rPr>
              <w:t></w:t>
            </w:r>
            <w:r>
              <w:rPr>
                <w:rFonts w:ascii="Segoe UI Symbol" w:eastAsia="Segoe UI Symbol" w:hAnsi="Segoe UI Symbol" w:cs="Segoe UI Symbol"/>
              </w:rPr>
              <w:t></w:t>
            </w:r>
          </w:p>
          <w:p w14:paraId="54BFF599" w14:textId="77777777" w:rsidR="001B75AD" w:rsidRDefault="00BD7B5B">
            <w:pPr>
              <w:spacing w:after="0" w:line="259" w:lineRule="auto"/>
              <w:ind w:left="1110" w:firstLine="0"/>
            </w:pP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Times New Roman" w:eastAsia="Times New Roman" w:hAnsi="Times New Roman" w:cs="Times New Roman"/>
              </w:rPr>
              <w:t>1</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Times New Roman" w:eastAsia="Times New Roman" w:hAnsi="Times New Roman" w:cs="Times New Roman"/>
              </w:rPr>
              <w:t>1</w:t>
            </w:r>
            <w:r>
              <w:rPr>
                <w:rFonts w:ascii="Segoe UI Symbol" w:eastAsia="Segoe UI Symbol" w:hAnsi="Segoe UI Symbol" w:cs="Segoe UI Symbol"/>
              </w:rPr>
              <w:t xml:space="preserve"> </w:t>
            </w:r>
            <w:r>
              <w:rPr>
                <w:rFonts w:ascii="Times New Roman" w:eastAsia="Times New Roman" w:hAnsi="Times New Roman" w:cs="Times New Roman"/>
                <w:i/>
              </w:rPr>
              <w:t>P</w:t>
            </w:r>
            <w:r>
              <w:rPr>
                <w:rFonts w:ascii="Times New Roman" w:eastAsia="Times New Roman" w:hAnsi="Times New Roman" w:cs="Times New Roman"/>
                <w:i/>
                <w:sz w:val="25"/>
                <w:vertAlign w:val="subscript"/>
              </w:rPr>
              <w:t xml:space="preserve">A </w:t>
            </w:r>
            <w:r>
              <w:rPr>
                <w:rFonts w:ascii="Segoe UI Symbol" w:eastAsia="Segoe UI Symbol" w:hAnsi="Segoe UI Symbol" w:cs="Segoe UI Symbol"/>
              </w:rPr>
              <w:t></w:t>
            </w:r>
            <w:r>
              <w:rPr>
                <w:rFonts w:ascii="Segoe UI Symbol" w:eastAsia="Segoe UI Symbol" w:hAnsi="Segoe UI Symbol" w:cs="Segoe UI Symbol"/>
              </w:rPr>
              <w:t xml:space="preserve"> </w:t>
            </w:r>
            <w:r>
              <w:rPr>
                <w:rFonts w:ascii="Segoe UI Symbol" w:eastAsia="Segoe UI Symbol" w:hAnsi="Segoe UI Symbol" w:cs="Segoe UI Symbol"/>
              </w:rPr>
              <w:t></w:t>
            </w:r>
            <w:r>
              <w:rPr>
                <w:rFonts w:ascii="Segoe UI Symbol" w:eastAsia="Segoe UI Symbol" w:hAnsi="Segoe UI Symbol" w:cs="Segoe UI Symbol"/>
              </w:rPr>
              <w:t></w:t>
            </w:r>
          </w:p>
        </w:tc>
      </w:tr>
      <w:tr w:rsidR="001B75AD" w14:paraId="74AAE0FF" w14:textId="77777777">
        <w:trPr>
          <w:trHeight w:val="1181"/>
        </w:trPr>
        <w:tc>
          <w:tcPr>
            <w:tcW w:w="2100" w:type="dxa"/>
            <w:tcBorders>
              <w:top w:val="nil"/>
              <w:left w:val="nil"/>
              <w:bottom w:val="nil"/>
              <w:right w:val="nil"/>
            </w:tcBorders>
            <w:vAlign w:val="bottom"/>
          </w:tcPr>
          <w:p w14:paraId="54B4839A" w14:textId="77777777" w:rsidR="001B75AD" w:rsidRDefault="00BD7B5B">
            <w:pPr>
              <w:spacing w:after="190" w:line="259" w:lineRule="auto"/>
              <w:ind w:left="535" w:firstLine="0"/>
              <w:jc w:val="center"/>
            </w:pPr>
            <w:r>
              <w:rPr>
                <w:rFonts w:ascii="Times New Roman" w:eastAsia="Times New Roman" w:hAnsi="Times New Roman" w:cs="Times New Roman"/>
              </w:rPr>
              <w:t>P</w:t>
            </w:r>
            <w:r>
              <w:rPr>
                <w:rFonts w:ascii="Times New Roman" w:eastAsia="Times New Roman" w:hAnsi="Times New Roman" w:cs="Times New Roman"/>
                <w:sz w:val="18"/>
              </w:rPr>
              <w:t xml:space="preserve">VA </w:t>
            </w:r>
          </w:p>
          <w:p w14:paraId="2C299B30" w14:textId="77777777" w:rsidR="001B75AD" w:rsidRDefault="00BD7B5B">
            <w:pPr>
              <w:spacing w:after="0" w:line="259" w:lineRule="auto"/>
              <w:ind w:left="0" w:right="187" w:firstLine="0"/>
              <w:jc w:val="center"/>
            </w:pPr>
            <w:r>
              <w:rPr>
                <w:rFonts w:ascii="Times New Roman" w:eastAsia="Times New Roman" w:hAnsi="Times New Roman" w:cs="Times New Roman"/>
              </w:rPr>
              <w:t>0-31</w:t>
            </w:r>
            <w:r>
              <w:t>；</w:t>
            </w:r>
            <w:r>
              <w:rPr>
                <w:rFonts w:ascii="Times New Roman" w:eastAsia="Times New Roman" w:hAnsi="Times New Roman" w:cs="Times New Roman"/>
              </w:rPr>
              <w:t xml:space="preserve"> </w:t>
            </w:r>
          </w:p>
        </w:tc>
        <w:tc>
          <w:tcPr>
            <w:tcW w:w="6091" w:type="dxa"/>
            <w:tcBorders>
              <w:top w:val="nil"/>
              <w:left w:val="nil"/>
              <w:bottom w:val="nil"/>
              <w:right w:val="nil"/>
            </w:tcBorders>
          </w:tcPr>
          <w:p w14:paraId="53335E06" w14:textId="77777777" w:rsidR="001B75AD" w:rsidRDefault="00BD7B5B">
            <w:pPr>
              <w:spacing w:after="0" w:line="259" w:lineRule="auto"/>
              <w:ind w:left="0" w:firstLine="0"/>
            </w:pPr>
            <w:r>
              <w:t>日平均液体表面蒸汽压，</w:t>
            </w:r>
            <w:r>
              <w:rPr>
                <w:rFonts w:ascii="Times New Roman" w:eastAsia="Times New Roman" w:hAnsi="Times New Roman" w:cs="Times New Roman"/>
              </w:rPr>
              <w:t xml:space="preserve">psia </w:t>
            </w:r>
            <w:r>
              <w:t>见公式</w:t>
            </w:r>
            <w:r>
              <w:t xml:space="preserve"> </w:t>
            </w:r>
            <w:r>
              <w:rPr>
                <w:rFonts w:ascii="Times New Roman" w:eastAsia="Times New Roman" w:hAnsi="Times New Roman" w:cs="Times New Roman"/>
              </w:rPr>
              <w:t xml:space="preserve">0-30 </w:t>
            </w:r>
            <w:r>
              <w:t>和</w:t>
            </w:r>
          </w:p>
        </w:tc>
      </w:tr>
      <w:tr w:rsidR="001B75AD" w14:paraId="166083FC" w14:textId="77777777">
        <w:trPr>
          <w:trHeight w:val="570"/>
        </w:trPr>
        <w:tc>
          <w:tcPr>
            <w:tcW w:w="2100" w:type="dxa"/>
            <w:tcBorders>
              <w:top w:val="nil"/>
              <w:left w:val="nil"/>
              <w:bottom w:val="nil"/>
              <w:right w:val="nil"/>
            </w:tcBorders>
            <w:vAlign w:val="center"/>
          </w:tcPr>
          <w:p w14:paraId="5A868827" w14:textId="77777777" w:rsidR="001B75AD" w:rsidRDefault="00BD7B5B">
            <w:pPr>
              <w:spacing w:after="0" w:line="259" w:lineRule="auto"/>
              <w:ind w:left="428" w:firstLine="0"/>
              <w:jc w:val="center"/>
            </w:pPr>
            <w:r>
              <w:rPr>
                <w:rFonts w:ascii="Times New Roman" w:eastAsia="Times New Roman" w:hAnsi="Times New Roman" w:cs="Times New Roman"/>
              </w:rPr>
              <w:t>P</w:t>
            </w:r>
            <w:r>
              <w:rPr>
                <w:rFonts w:ascii="Times New Roman" w:eastAsia="Times New Roman" w:hAnsi="Times New Roman" w:cs="Times New Roman"/>
                <w:sz w:val="18"/>
              </w:rPr>
              <w:t xml:space="preserve">A </w:t>
            </w:r>
          </w:p>
        </w:tc>
        <w:tc>
          <w:tcPr>
            <w:tcW w:w="6091" w:type="dxa"/>
            <w:tcBorders>
              <w:top w:val="nil"/>
              <w:left w:val="nil"/>
              <w:bottom w:val="nil"/>
              <w:right w:val="nil"/>
            </w:tcBorders>
            <w:vAlign w:val="center"/>
          </w:tcPr>
          <w:p w14:paraId="76222132" w14:textId="77777777" w:rsidR="001B75AD" w:rsidRDefault="00BD7B5B">
            <w:pPr>
              <w:spacing w:after="0" w:line="259" w:lineRule="auto"/>
              <w:ind w:left="0" w:firstLine="0"/>
            </w:pPr>
            <w:r>
              <w:t>大气压，</w:t>
            </w:r>
            <w:r>
              <w:rPr>
                <w:rFonts w:ascii="Times New Roman" w:eastAsia="Times New Roman" w:hAnsi="Times New Roman" w:cs="Times New Roman"/>
              </w:rPr>
              <w:t>psia</w:t>
            </w:r>
            <w:r>
              <w:t>；</w:t>
            </w:r>
            <w:r>
              <w:rPr>
                <w:rFonts w:ascii="Times New Roman" w:eastAsia="Times New Roman" w:hAnsi="Times New Roman" w:cs="Times New Roman"/>
              </w:rPr>
              <w:t xml:space="preserve"> </w:t>
            </w:r>
          </w:p>
        </w:tc>
      </w:tr>
      <w:tr w:rsidR="001B75AD" w14:paraId="14BFEF8A" w14:textId="77777777">
        <w:trPr>
          <w:trHeight w:val="550"/>
        </w:trPr>
        <w:tc>
          <w:tcPr>
            <w:tcW w:w="2100" w:type="dxa"/>
            <w:tcBorders>
              <w:top w:val="nil"/>
              <w:left w:val="nil"/>
              <w:bottom w:val="nil"/>
              <w:right w:val="nil"/>
            </w:tcBorders>
            <w:vAlign w:val="center"/>
          </w:tcPr>
          <w:p w14:paraId="0FB4281A" w14:textId="77777777" w:rsidR="001B75AD" w:rsidRDefault="00BD7B5B">
            <w:pPr>
              <w:spacing w:after="0" w:line="259" w:lineRule="auto"/>
              <w:ind w:left="344" w:firstLine="0"/>
              <w:jc w:val="center"/>
            </w:pPr>
            <w:r>
              <w:rPr>
                <w:rFonts w:ascii="Times New Roman" w:eastAsia="Times New Roman" w:hAnsi="Times New Roman" w:cs="Times New Roman"/>
              </w:rPr>
              <w:t xml:space="preserve">D </w:t>
            </w:r>
          </w:p>
        </w:tc>
        <w:tc>
          <w:tcPr>
            <w:tcW w:w="6091" w:type="dxa"/>
            <w:tcBorders>
              <w:top w:val="nil"/>
              <w:left w:val="nil"/>
              <w:bottom w:val="nil"/>
              <w:right w:val="nil"/>
            </w:tcBorders>
            <w:vAlign w:val="center"/>
          </w:tcPr>
          <w:p w14:paraId="0D7320D9" w14:textId="77777777" w:rsidR="001B75AD" w:rsidRDefault="00BD7B5B">
            <w:pPr>
              <w:spacing w:after="0" w:line="259" w:lineRule="auto"/>
              <w:ind w:left="0" w:firstLine="0"/>
            </w:pPr>
            <w:r>
              <w:t>罐体直径，</w:t>
            </w:r>
            <w:r>
              <w:rPr>
                <w:rFonts w:ascii="Times New Roman" w:eastAsia="Times New Roman" w:hAnsi="Times New Roman" w:cs="Times New Roman"/>
              </w:rPr>
              <w:t>ft</w:t>
            </w:r>
            <w:r>
              <w:t>；</w:t>
            </w:r>
            <w:r>
              <w:rPr>
                <w:rFonts w:ascii="Times New Roman" w:eastAsia="Times New Roman" w:hAnsi="Times New Roman" w:cs="Times New Roman"/>
              </w:rPr>
              <w:t xml:space="preserve"> </w:t>
            </w:r>
          </w:p>
        </w:tc>
      </w:tr>
      <w:tr w:rsidR="001B75AD" w14:paraId="1A704C01" w14:textId="77777777">
        <w:trPr>
          <w:trHeight w:val="570"/>
        </w:trPr>
        <w:tc>
          <w:tcPr>
            <w:tcW w:w="2100" w:type="dxa"/>
            <w:tcBorders>
              <w:top w:val="nil"/>
              <w:left w:val="nil"/>
              <w:bottom w:val="nil"/>
              <w:right w:val="nil"/>
            </w:tcBorders>
            <w:vAlign w:val="center"/>
          </w:tcPr>
          <w:p w14:paraId="22553848" w14:textId="77777777" w:rsidR="001B75AD" w:rsidRDefault="00BD7B5B">
            <w:pPr>
              <w:spacing w:after="0" w:line="259" w:lineRule="auto"/>
              <w:ind w:left="521" w:firstLine="0"/>
              <w:jc w:val="center"/>
            </w:pPr>
            <w:r>
              <w:rPr>
                <w:rFonts w:ascii="Times New Roman" w:eastAsia="Times New Roman" w:hAnsi="Times New Roman" w:cs="Times New Roman"/>
              </w:rPr>
              <w:t>M</w:t>
            </w:r>
            <w:r>
              <w:rPr>
                <w:rFonts w:ascii="Times New Roman" w:eastAsia="Times New Roman" w:hAnsi="Times New Roman" w:cs="Times New Roman"/>
                <w:vertAlign w:val="subscript"/>
              </w:rPr>
              <w:t>V</w:t>
            </w:r>
            <w:r>
              <w:rPr>
                <w:rFonts w:ascii="Times New Roman" w:eastAsia="Times New Roman" w:hAnsi="Times New Roman" w:cs="Times New Roman"/>
              </w:rPr>
              <w:t xml:space="preserve"> </w:t>
            </w:r>
          </w:p>
        </w:tc>
        <w:tc>
          <w:tcPr>
            <w:tcW w:w="6091" w:type="dxa"/>
            <w:tcBorders>
              <w:top w:val="nil"/>
              <w:left w:val="nil"/>
              <w:bottom w:val="nil"/>
              <w:right w:val="nil"/>
            </w:tcBorders>
            <w:vAlign w:val="center"/>
          </w:tcPr>
          <w:p w14:paraId="3A5CF002" w14:textId="77777777" w:rsidR="001B75AD" w:rsidRDefault="00BD7B5B">
            <w:pPr>
              <w:spacing w:after="0" w:line="259" w:lineRule="auto"/>
              <w:ind w:left="0" w:firstLine="0"/>
            </w:pPr>
            <w:r>
              <w:t>气相分子质量，</w:t>
            </w:r>
            <w:r>
              <w:rPr>
                <w:rFonts w:ascii="Times New Roman" w:eastAsia="Times New Roman" w:hAnsi="Times New Roman" w:cs="Times New Roman"/>
              </w:rPr>
              <w:t>lb/lb-mol</w:t>
            </w:r>
            <w:r>
              <w:t>；</w:t>
            </w:r>
            <w:r>
              <w:rPr>
                <w:rFonts w:ascii="Times New Roman" w:eastAsia="Times New Roman" w:hAnsi="Times New Roman" w:cs="Times New Roman"/>
              </w:rPr>
              <w:t xml:space="preserve"> </w:t>
            </w:r>
          </w:p>
        </w:tc>
      </w:tr>
      <w:tr w:rsidR="001B75AD" w14:paraId="727B07D7" w14:textId="77777777">
        <w:trPr>
          <w:trHeight w:val="446"/>
        </w:trPr>
        <w:tc>
          <w:tcPr>
            <w:tcW w:w="2100" w:type="dxa"/>
            <w:tcBorders>
              <w:top w:val="nil"/>
              <w:left w:val="nil"/>
              <w:bottom w:val="nil"/>
              <w:right w:val="nil"/>
            </w:tcBorders>
            <w:vAlign w:val="bottom"/>
          </w:tcPr>
          <w:p w14:paraId="61207C95" w14:textId="77777777" w:rsidR="001B75AD" w:rsidRDefault="00BD7B5B">
            <w:pPr>
              <w:spacing w:after="0" w:line="259" w:lineRule="auto"/>
              <w:ind w:left="463" w:firstLine="0"/>
              <w:jc w:val="center"/>
            </w:pPr>
            <w:r>
              <w:rPr>
                <w:rFonts w:ascii="Times New Roman" w:eastAsia="Times New Roman" w:hAnsi="Times New Roman" w:cs="Times New Roman"/>
              </w:rPr>
              <w:t>K</w:t>
            </w:r>
            <w:r>
              <w:rPr>
                <w:rFonts w:ascii="Times New Roman" w:eastAsia="Times New Roman" w:hAnsi="Times New Roman" w:cs="Times New Roman"/>
                <w:sz w:val="18"/>
              </w:rPr>
              <w:t xml:space="preserve">C </w:t>
            </w:r>
          </w:p>
        </w:tc>
        <w:tc>
          <w:tcPr>
            <w:tcW w:w="6091" w:type="dxa"/>
            <w:tcBorders>
              <w:top w:val="nil"/>
              <w:left w:val="nil"/>
              <w:bottom w:val="nil"/>
              <w:right w:val="nil"/>
            </w:tcBorders>
          </w:tcPr>
          <w:p w14:paraId="36583F24" w14:textId="77777777" w:rsidR="001B75AD" w:rsidRDefault="00BD7B5B">
            <w:pPr>
              <w:spacing w:after="0" w:line="259" w:lineRule="auto"/>
              <w:ind w:left="0" w:firstLine="0"/>
            </w:pPr>
            <w:r>
              <w:t>产品因子；原油为</w:t>
            </w:r>
            <w:r>
              <w:t xml:space="preserve"> </w:t>
            </w:r>
            <w:r>
              <w:rPr>
                <w:rFonts w:ascii="Times New Roman" w:eastAsia="Times New Roman" w:hAnsi="Times New Roman" w:cs="Times New Roman"/>
              </w:rPr>
              <w:t>0.4</w:t>
            </w:r>
            <w:r>
              <w:t>，其它有机液体为</w:t>
            </w:r>
            <w:r>
              <w:t xml:space="preserve"> </w:t>
            </w:r>
            <w:r>
              <w:rPr>
                <w:rFonts w:ascii="Times New Roman" w:eastAsia="Times New Roman" w:hAnsi="Times New Roman" w:cs="Times New Roman"/>
              </w:rPr>
              <w:t>1.0</w:t>
            </w:r>
            <w:r>
              <w:t>。</w:t>
            </w:r>
            <w:r>
              <w:rPr>
                <w:rFonts w:ascii="Times New Roman" w:eastAsia="Times New Roman" w:hAnsi="Times New Roman" w:cs="Times New Roman"/>
              </w:rPr>
              <w:t xml:space="preserve"> </w:t>
            </w:r>
          </w:p>
        </w:tc>
      </w:tr>
    </w:tbl>
    <w:p w14:paraId="74E8B30C" w14:textId="77777777" w:rsidR="001B75AD" w:rsidRDefault="00BD7B5B">
      <w:pPr>
        <w:spacing w:after="296" w:line="259" w:lineRule="auto"/>
        <w:ind w:left="559" w:firstLine="0"/>
      </w:pPr>
      <w:r>
        <w:t xml:space="preserve"> </w:t>
      </w:r>
    </w:p>
    <w:p w14:paraId="1E29BB96" w14:textId="77777777" w:rsidR="001B75AD" w:rsidRDefault="00BD7B5B">
      <w:pPr>
        <w:spacing w:after="213"/>
        <w:ind w:left="564" w:right="1"/>
      </w:pPr>
      <w:r>
        <w:t>对于公式</w:t>
      </w:r>
      <w:r>
        <w:t xml:space="preserve"> </w:t>
      </w:r>
      <w:r>
        <w:rPr>
          <w:rFonts w:ascii="Times New Roman" w:eastAsia="Times New Roman" w:hAnsi="Times New Roman" w:cs="Times New Roman"/>
        </w:rPr>
        <w:t>0-36</w:t>
      </w:r>
      <w:r>
        <w:t>：</w:t>
      </w:r>
      <w:r>
        <w:rPr>
          <w:rFonts w:ascii="Times New Roman" w:eastAsia="Times New Roman" w:hAnsi="Times New Roman" w:cs="Times New Roman"/>
        </w:rPr>
        <w:t xml:space="preserve"> </w:t>
      </w:r>
    </w:p>
    <w:p w14:paraId="420E3672" w14:textId="77777777" w:rsidR="001B75AD" w:rsidRDefault="00BD7B5B">
      <w:pPr>
        <w:spacing w:after="220"/>
        <w:ind w:left="564" w:right="1"/>
      </w:pPr>
      <w:r>
        <w:t>如果罐为内浮顶或穹顶外浮顶罐，</w:t>
      </w:r>
      <w:r>
        <w:rPr>
          <w:rFonts w:ascii="Times New Roman" w:eastAsia="Times New Roman" w:hAnsi="Times New Roman" w:cs="Times New Roman"/>
        </w:rPr>
        <w:t xml:space="preserve">v </w:t>
      </w:r>
      <w:r>
        <w:t>值始终为</w:t>
      </w:r>
      <w:r>
        <w:t xml:space="preserve"> </w:t>
      </w:r>
      <w:r>
        <w:rPr>
          <w:rFonts w:ascii="Times New Roman" w:eastAsia="Times New Roman" w:hAnsi="Times New Roman" w:cs="Times New Roman"/>
        </w:rPr>
        <w:t xml:space="preserve">0 </w:t>
      </w:r>
      <w:r>
        <w:t>。美国石油协</w:t>
      </w:r>
    </w:p>
    <w:p w14:paraId="364B7BCC" w14:textId="77777777" w:rsidR="001B75AD" w:rsidRDefault="00BD7B5B">
      <w:pPr>
        <w:spacing w:after="222"/>
        <w:ind w:left="10" w:right="1"/>
      </w:pPr>
      <w:r>
        <w:t>会（</w:t>
      </w:r>
      <w:r>
        <w:rPr>
          <w:rFonts w:ascii="Times New Roman" w:eastAsia="Times New Roman" w:hAnsi="Times New Roman" w:cs="Times New Roman"/>
        </w:rPr>
        <w:t>API</w:t>
      </w:r>
      <w:r>
        <w:t>）建议使用储液温度代替液体表面温度，来计算公式</w:t>
      </w:r>
      <w:r>
        <w:t xml:space="preserve"> </w:t>
      </w:r>
      <w:r>
        <w:rPr>
          <w:rFonts w:ascii="Times New Roman" w:eastAsia="Times New Roman" w:hAnsi="Times New Roman" w:cs="Times New Roman"/>
        </w:rPr>
        <w:t>0-30</w:t>
      </w:r>
    </w:p>
    <w:p w14:paraId="08D9066C" w14:textId="77777777" w:rsidR="001B75AD" w:rsidRDefault="00BD7B5B">
      <w:pPr>
        <w:spacing w:after="215"/>
        <w:ind w:left="10" w:right="1"/>
      </w:pPr>
      <w:r>
        <w:t>和</w:t>
      </w:r>
      <w:r>
        <w:t xml:space="preserve"> </w:t>
      </w:r>
      <w:r>
        <w:rPr>
          <w:rFonts w:ascii="Times New Roman" w:eastAsia="Times New Roman" w:hAnsi="Times New Roman" w:cs="Times New Roman"/>
        </w:rPr>
        <w:t xml:space="preserve">0-31 </w:t>
      </w:r>
      <w:r>
        <w:t>中</w:t>
      </w:r>
      <w:r>
        <w:t xml:space="preserve"> </w:t>
      </w:r>
      <w:r>
        <w:rPr>
          <w:rFonts w:ascii="Times New Roman" w:eastAsia="Times New Roman" w:hAnsi="Times New Roman" w:cs="Times New Roman"/>
        </w:rPr>
        <w:t>P</w:t>
      </w:r>
      <w:r>
        <w:rPr>
          <w:rFonts w:ascii="Times New Roman" w:eastAsia="Times New Roman" w:hAnsi="Times New Roman" w:cs="Times New Roman"/>
          <w:vertAlign w:val="subscript"/>
        </w:rPr>
        <w:t>VA</w:t>
      </w:r>
      <w:r>
        <w:t>。如果储液温度未知，</w:t>
      </w:r>
      <w:r>
        <w:rPr>
          <w:rFonts w:ascii="Times New Roman" w:eastAsia="Times New Roman" w:hAnsi="Times New Roman" w:cs="Times New Roman"/>
        </w:rPr>
        <w:t xml:space="preserve">API </w:t>
      </w:r>
      <w:r>
        <w:t>建议使用以下公式估算：</w:t>
      </w:r>
      <w:r>
        <w:rPr>
          <w:rFonts w:ascii="Times New Roman" w:eastAsia="Times New Roman" w:hAnsi="Times New Roman" w:cs="Times New Roman"/>
        </w:rPr>
        <w:t xml:space="preserve"> </w:t>
      </w:r>
    </w:p>
    <w:p w14:paraId="08D81163" w14:textId="77777777" w:rsidR="001B75AD" w:rsidRDefault="00BD7B5B">
      <w:pPr>
        <w:spacing w:after="0" w:line="259" w:lineRule="auto"/>
        <w:ind w:left="559" w:firstLine="0"/>
      </w:pPr>
      <w:r>
        <w:rPr>
          <w:rFonts w:ascii="Times New Roman" w:eastAsia="Times New Roman" w:hAnsi="Times New Roman" w:cs="Times New Roman"/>
        </w:rPr>
        <w:t xml:space="preserve"> </w:t>
      </w:r>
    </w:p>
    <w:tbl>
      <w:tblPr>
        <w:tblStyle w:val="TableGrid"/>
        <w:tblW w:w="6251" w:type="dxa"/>
        <w:tblInd w:w="1032" w:type="dxa"/>
        <w:tblCellMar>
          <w:top w:w="51" w:type="dxa"/>
          <w:left w:w="290" w:type="dxa"/>
          <w:bottom w:w="0" w:type="dxa"/>
          <w:right w:w="115" w:type="dxa"/>
        </w:tblCellMar>
        <w:tblLook w:val="04A0" w:firstRow="1" w:lastRow="0" w:firstColumn="1" w:lastColumn="0" w:noHBand="0" w:noVBand="1"/>
      </w:tblPr>
      <w:tblGrid>
        <w:gridCol w:w="3125"/>
        <w:gridCol w:w="3126"/>
      </w:tblGrid>
      <w:tr w:rsidR="001B75AD" w14:paraId="3B2490FB" w14:textId="77777777">
        <w:trPr>
          <w:trHeight w:val="317"/>
        </w:trPr>
        <w:tc>
          <w:tcPr>
            <w:tcW w:w="3125" w:type="dxa"/>
            <w:tcBorders>
              <w:top w:val="single" w:sz="4" w:space="0" w:color="000000"/>
              <w:left w:val="single" w:sz="4" w:space="0" w:color="000000"/>
              <w:bottom w:val="single" w:sz="4" w:space="0" w:color="000000"/>
              <w:right w:val="single" w:sz="4" w:space="0" w:color="000000"/>
            </w:tcBorders>
          </w:tcPr>
          <w:p w14:paraId="641FC6A0" w14:textId="77777777" w:rsidR="001B75AD" w:rsidRDefault="00BD7B5B">
            <w:pPr>
              <w:spacing w:after="0" w:line="259" w:lineRule="auto"/>
              <w:ind w:left="0" w:right="179" w:firstLine="0"/>
              <w:jc w:val="center"/>
            </w:pPr>
            <w:r>
              <w:rPr>
                <w:sz w:val="21"/>
              </w:rPr>
              <w:t>罐体颜色</w:t>
            </w:r>
            <w:r>
              <w:rPr>
                <w:rFonts w:ascii="Times New Roman" w:eastAsia="Times New Roman" w:hAnsi="Times New Roman" w:cs="Times New Roman"/>
                <w:b/>
                <w:sz w:val="21"/>
              </w:rPr>
              <w:t xml:space="preserve"> </w:t>
            </w:r>
          </w:p>
        </w:tc>
        <w:tc>
          <w:tcPr>
            <w:tcW w:w="3125" w:type="dxa"/>
            <w:tcBorders>
              <w:top w:val="single" w:sz="4" w:space="0" w:color="000000"/>
              <w:left w:val="single" w:sz="4" w:space="0" w:color="000000"/>
              <w:bottom w:val="single" w:sz="4" w:space="0" w:color="000000"/>
              <w:right w:val="single" w:sz="4" w:space="0" w:color="000000"/>
            </w:tcBorders>
          </w:tcPr>
          <w:p w14:paraId="3213C2CA" w14:textId="77777777" w:rsidR="001B75AD" w:rsidRDefault="00BD7B5B">
            <w:pPr>
              <w:spacing w:after="0" w:line="259" w:lineRule="auto"/>
              <w:ind w:left="0" w:firstLine="0"/>
            </w:pPr>
            <w:r>
              <w:rPr>
                <w:sz w:val="21"/>
              </w:rPr>
              <w:t>年平均储藏温度，</w:t>
            </w:r>
            <w:r>
              <w:rPr>
                <w:rFonts w:ascii="Times New Roman" w:eastAsia="Times New Roman" w:hAnsi="Times New Roman" w:cs="Times New Roman"/>
                <w:b/>
                <w:sz w:val="21"/>
              </w:rPr>
              <w:t>T</w:t>
            </w:r>
            <w:r>
              <w:rPr>
                <w:rFonts w:ascii="Times New Roman" w:eastAsia="Times New Roman" w:hAnsi="Times New Roman" w:cs="Times New Roman"/>
                <w:b/>
                <w:sz w:val="21"/>
                <w:vertAlign w:val="subscript"/>
              </w:rPr>
              <w:t>S</w:t>
            </w:r>
            <w:r>
              <w:rPr>
                <w:sz w:val="21"/>
              </w:rPr>
              <w:t>（</w:t>
            </w:r>
            <w:r>
              <w:rPr>
                <w:rFonts w:ascii="Calibri" w:eastAsia="Calibri" w:hAnsi="Calibri" w:cs="Calibri"/>
                <w:sz w:val="21"/>
              </w:rPr>
              <w:t>℉</w:t>
            </w:r>
            <w:r>
              <w:rPr>
                <w:sz w:val="21"/>
              </w:rPr>
              <w:t>）</w:t>
            </w:r>
            <w:r>
              <w:rPr>
                <w:rFonts w:ascii="Times New Roman" w:eastAsia="Times New Roman" w:hAnsi="Times New Roman" w:cs="Times New Roman"/>
                <w:b/>
                <w:sz w:val="21"/>
              </w:rPr>
              <w:t xml:space="preserve"> </w:t>
            </w:r>
          </w:p>
        </w:tc>
      </w:tr>
      <w:tr w:rsidR="001B75AD" w14:paraId="20C94B69" w14:textId="77777777">
        <w:trPr>
          <w:trHeight w:val="331"/>
        </w:trPr>
        <w:tc>
          <w:tcPr>
            <w:tcW w:w="3125" w:type="dxa"/>
            <w:tcBorders>
              <w:top w:val="single" w:sz="4" w:space="0" w:color="000000"/>
              <w:left w:val="single" w:sz="4" w:space="0" w:color="000000"/>
              <w:bottom w:val="single" w:sz="4" w:space="0" w:color="000000"/>
              <w:right w:val="single" w:sz="4" w:space="0" w:color="000000"/>
            </w:tcBorders>
          </w:tcPr>
          <w:p w14:paraId="04DABF9C" w14:textId="77777777" w:rsidR="001B75AD" w:rsidRDefault="00BD7B5B">
            <w:pPr>
              <w:spacing w:after="0" w:line="259" w:lineRule="auto"/>
              <w:ind w:left="0" w:right="179" w:firstLine="0"/>
              <w:jc w:val="center"/>
            </w:pPr>
            <w:r>
              <w:rPr>
                <w:sz w:val="21"/>
              </w:rPr>
              <w:t>白</w:t>
            </w:r>
            <w:r>
              <w:rPr>
                <w:rFonts w:ascii="Times New Roman" w:eastAsia="Times New Roman" w:hAnsi="Times New Roman" w:cs="Times New Roman"/>
                <w:sz w:val="21"/>
              </w:rPr>
              <w:t xml:space="preserve"> </w:t>
            </w:r>
          </w:p>
        </w:tc>
        <w:tc>
          <w:tcPr>
            <w:tcW w:w="3125" w:type="dxa"/>
            <w:tcBorders>
              <w:top w:val="single" w:sz="4" w:space="0" w:color="000000"/>
              <w:left w:val="single" w:sz="4" w:space="0" w:color="000000"/>
              <w:bottom w:val="single" w:sz="4" w:space="0" w:color="000000"/>
              <w:right w:val="single" w:sz="4" w:space="0" w:color="000000"/>
            </w:tcBorders>
          </w:tcPr>
          <w:p w14:paraId="56F56FA7" w14:textId="77777777" w:rsidR="001B75AD" w:rsidRDefault="00BD7B5B">
            <w:pPr>
              <w:spacing w:after="0" w:line="259" w:lineRule="auto"/>
              <w:ind w:left="0" w:right="182" w:firstLine="0"/>
              <w:jc w:val="center"/>
            </w:pPr>
            <w:r>
              <w:rPr>
                <w:rFonts w:ascii="Times New Roman" w:eastAsia="Times New Roman" w:hAnsi="Times New Roman" w:cs="Times New Roman"/>
                <w:sz w:val="21"/>
              </w:rPr>
              <w:t>T</w:t>
            </w:r>
            <w:r>
              <w:rPr>
                <w:rFonts w:ascii="Times New Roman" w:eastAsia="Times New Roman" w:hAnsi="Times New Roman" w:cs="Times New Roman"/>
                <w:sz w:val="21"/>
                <w:vertAlign w:val="subscript"/>
              </w:rPr>
              <w:t>AA</w:t>
            </w:r>
            <w:r>
              <w:rPr>
                <w:rFonts w:ascii="Times New Roman" w:eastAsia="Times New Roman" w:hAnsi="Times New Roman" w:cs="Times New Roman"/>
                <w:sz w:val="21"/>
              </w:rPr>
              <w:t xml:space="preserve">+0 </w:t>
            </w:r>
          </w:p>
        </w:tc>
      </w:tr>
      <w:tr w:rsidR="001B75AD" w14:paraId="5296BDD2" w14:textId="77777777">
        <w:trPr>
          <w:trHeight w:val="331"/>
        </w:trPr>
        <w:tc>
          <w:tcPr>
            <w:tcW w:w="3125" w:type="dxa"/>
            <w:tcBorders>
              <w:top w:val="single" w:sz="4" w:space="0" w:color="000000"/>
              <w:left w:val="single" w:sz="4" w:space="0" w:color="000000"/>
              <w:bottom w:val="single" w:sz="4" w:space="0" w:color="000000"/>
              <w:right w:val="single" w:sz="4" w:space="0" w:color="000000"/>
            </w:tcBorders>
          </w:tcPr>
          <w:p w14:paraId="655ECAA4" w14:textId="77777777" w:rsidR="001B75AD" w:rsidRDefault="00BD7B5B">
            <w:pPr>
              <w:spacing w:after="0" w:line="259" w:lineRule="auto"/>
              <w:ind w:left="0" w:right="179" w:firstLine="0"/>
              <w:jc w:val="center"/>
            </w:pPr>
            <w:r>
              <w:rPr>
                <w:sz w:val="21"/>
              </w:rPr>
              <w:t>铝</w:t>
            </w:r>
            <w:r>
              <w:rPr>
                <w:rFonts w:ascii="Times New Roman" w:eastAsia="Times New Roman" w:hAnsi="Times New Roman" w:cs="Times New Roman"/>
                <w:sz w:val="21"/>
              </w:rPr>
              <w:t xml:space="preserve"> </w:t>
            </w:r>
          </w:p>
        </w:tc>
        <w:tc>
          <w:tcPr>
            <w:tcW w:w="3125" w:type="dxa"/>
            <w:tcBorders>
              <w:top w:val="single" w:sz="4" w:space="0" w:color="000000"/>
              <w:left w:val="single" w:sz="4" w:space="0" w:color="000000"/>
              <w:bottom w:val="single" w:sz="4" w:space="0" w:color="000000"/>
              <w:right w:val="single" w:sz="4" w:space="0" w:color="000000"/>
            </w:tcBorders>
          </w:tcPr>
          <w:p w14:paraId="0090EB12" w14:textId="77777777" w:rsidR="001B75AD" w:rsidRDefault="00BD7B5B">
            <w:pPr>
              <w:spacing w:after="0" w:line="259" w:lineRule="auto"/>
              <w:ind w:left="0" w:right="177" w:firstLine="0"/>
              <w:jc w:val="center"/>
            </w:pPr>
            <w:r>
              <w:rPr>
                <w:rFonts w:ascii="Times New Roman" w:eastAsia="Times New Roman" w:hAnsi="Times New Roman" w:cs="Times New Roman"/>
                <w:sz w:val="21"/>
              </w:rPr>
              <w:t>T</w:t>
            </w:r>
            <w:r>
              <w:rPr>
                <w:rFonts w:ascii="Times New Roman" w:eastAsia="Times New Roman" w:hAnsi="Times New Roman" w:cs="Times New Roman"/>
                <w:sz w:val="21"/>
                <w:vertAlign w:val="subscript"/>
              </w:rPr>
              <w:t>AA</w:t>
            </w:r>
            <w:r>
              <w:rPr>
                <w:rFonts w:ascii="Times New Roman" w:eastAsia="Times New Roman" w:hAnsi="Times New Roman" w:cs="Times New Roman"/>
                <w:sz w:val="21"/>
              </w:rPr>
              <w:t xml:space="preserve">+2.5 </w:t>
            </w:r>
          </w:p>
        </w:tc>
      </w:tr>
      <w:tr w:rsidR="001B75AD" w14:paraId="146FED94" w14:textId="77777777">
        <w:trPr>
          <w:trHeight w:val="329"/>
        </w:trPr>
        <w:tc>
          <w:tcPr>
            <w:tcW w:w="3125" w:type="dxa"/>
            <w:tcBorders>
              <w:top w:val="single" w:sz="4" w:space="0" w:color="000000"/>
              <w:left w:val="single" w:sz="4" w:space="0" w:color="000000"/>
              <w:bottom w:val="single" w:sz="4" w:space="0" w:color="000000"/>
              <w:right w:val="single" w:sz="4" w:space="0" w:color="000000"/>
            </w:tcBorders>
          </w:tcPr>
          <w:p w14:paraId="7BFD088A" w14:textId="77777777" w:rsidR="001B75AD" w:rsidRDefault="00BD7B5B">
            <w:pPr>
              <w:spacing w:after="0" w:line="259" w:lineRule="auto"/>
              <w:ind w:left="0" w:right="179" w:firstLine="0"/>
              <w:jc w:val="center"/>
            </w:pPr>
            <w:r>
              <w:rPr>
                <w:sz w:val="21"/>
              </w:rPr>
              <w:t>灰</w:t>
            </w:r>
            <w:r>
              <w:rPr>
                <w:rFonts w:ascii="Times New Roman" w:eastAsia="Times New Roman" w:hAnsi="Times New Roman" w:cs="Times New Roman"/>
                <w:sz w:val="21"/>
              </w:rPr>
              <w:t xml:space="preserve"> </w:t>
            </w:r>
          </w:p>
        </w:tc>
        <w:tc>
          <w:tcPr>
            <w:tcW w:w="3125" w:type="dxa"/>
            <w:tcBorders>
              <w:top w:val="single" w:sz="4" w:space="0" w:color="000000"/>
              <w:left w:val="single" w:sz="4" w:space="0" w:color="000000"/>
              <w:bottom w:val="single" w:sz="4" w:space="0" w:color="000000"/>
              <w:right w:val="single" w:sz="4" w:space="0" w:color="000000"/>
            </w:tcBorders>
          </w:tcPr>
          <w:p w14:paraId="353D86FA" w14:textId="77777777" w:rsidR="001B75AD" w:rsidRDefault="00BD7B5B">
            <w:pPr>
              <w:spacing w:after="0" w:line="259" w:lineRule="auto"/>
              <w:ind w:left="0" w:right="177" w:firstLine="0"/>
              <w:jc w:val="center"/>
            </w:pPr>
            <w:r>
              <w:rPr>
                <w:rFonts w:ascii="Times New Roman" w:eastAsia="Times New Roman" w:hAnsi="Times New Roman" w:cs="Times New Roman"/>
                <w:sz w:val="21"/>
              </w:rPr>
              <w:t>T</w:t>
            </w:r>
            <w:r>
              <w:rPr>
                <w:rFonts w:ascii="Times New Roman" w:eastAsia="Times New Roman" w:hAnsi="Times New Roman" w:cs="Times New Roman"/>
                <w:sz w:val="21"/>
                <w:vertAlign w:val="subscript"/>
              </w:rPr>
              <w:t>AA</w:t>
            </w:r>
            <w:r>
              <w:rPr>
                <w:rFonts w:ascii="Times New Roman" w:eastAsia="Times New Roman" w:hAnsi="Times New Roman" w:cs="Times New Roman"/>
                <w:sz w:val="21"/>
              </w:rPr>
              <w:t xml:space="preserve">+3.5 </w:t>
            </w:r>
          </w:p>
        </w:tc>
      </w:tr>
      <w:tr w:rsidR="001B75AD" w14:paraId="1CA4CEAC" w14:textId="77777777">
        <w:trPr>
          <w:trHeight w:val="334"/>
        </w:trPr>
        <w:tc>
          <w:tcPr>
            <w:tcW w:w="3125" w:type="dxa"/>
            <w:tcBorders>
              <w:top w:val="single" w:sz="4" w:space="0" w:color="000000"/>
              <w:left w:val="single" w:sz="4" w:space="0" w:color="000000"/>
              <w:bottom w:val="single" w:sz="4" w:space="0" w:color="000000"/>
              <w:right w:val="single" w:sz="4" w:space="0" w:color="000000"/>
            </w:tcBorders>
          </w:tcPr>
          <w:p w14:paraId="24FA088E" w14:textId="77777777" w:rsidR="001B75AD" w:rsidRDefault="00BD7B5B">
            <w:pPr>
              <w:spacing w:after="0" w:line="259" w:lineRule="auto"/>
              <w:ind w:left="0" w:right="179" w:firstLine="0"/>
              <w:jc w:val="center"/>
            </w:pPr>
            <w:r>
              <w:rPr>
                <w:sz w:val="21"/>
              </w:rPr>
              <w:t>黑</w:t>
            </w:r>
            <w:r>
              <w:rPr>
                <w:rFonts w:ascii="Times New Roman" w:eastAsia="Times New Roman" w:hAnsi="Times New Roman" w:cs="Times New Roman"/>
                <w:sz w:val="21"/>
              </w:rPr>
              <w:t xml:space="preserve"> </w:t>
            </w:r>
          </w:p>
        </w:tc>
        <w:tc>
          <w:tcPr>
            <w:tcW w:w="3125" w:type="dxa"/>
            <w:tcBorders>
              <w:top w:val="single" w:sz="4" w:space="0" w:color="000000"/>
              <w:left w:val="single" w:sz="4" w:space="0" w:color="000000"/>
              <w:bottom w:val="single" w:sz="4" w:space="0" w:color="000000"/>
              <w:right w:val="single" w:sz="4" w:space="0" w:color="000000"/>
            </w:tcBorders>
          </w:tcPr>
          <w:p w14:paraId="2726F57F" w14:textId="77777777" w:rsidR="001B75AD" w:rsidRDefault="00BD7B5B">
            <w:pPr>
              <w:spacing w:after="0" w:line="259" w:lineRule="auto"/>
              <w:ind w:left="0" w:right="177" w:firstLine="0"/>
              <w:jc w:val="center"/>
            </w:pPr>
            <w:r>
              <w:rPr>
                <w:rFonts w:ascii="Times New Roman" w:eastAsia="Times New Roman" w:hAnsi="Times New Roman" w:cs="Times New Roman"/>
                <w:sz w:val="21"/>
              </w:rPr>
              <w:t>T</w:t>
            </w:r>
            <w:r>
              <w:rPr>
                <w:rFonts w:ascii="Times New Roman" w:eastAsia="Times New Roman" w:hAnsi="Times New Roman" w:cs="Times New Roman"/>
                <w:sz w:val="21"/>
                <w:vertAlign w:val="subscript"/>
              </w:rPr>
              <w:t>AA</w:t>
            </w:r>
            <w:r>
              <w:rPr>
                <w:rFonts w:ascii="Times New Roman" w:eastAsia="Times New Roman" w:hAnsi="Times New Roman" w:cs="Times New Roman"/>
                <w:sz w:val="21"/>
              </w:rPr>
              <w:t xml:space="preserve">+5.0 </w:t>
            </w:r>
          </w:p>
        </w:tc>
      </w:tr>
    </w:tbl>
    <w:p w14:paraId="79996589" w14:textId="77777777" w:rsidR="001B75AD" w:rsidRDefault="00BD7B5B">
      <w:pPr>
        <w:spacing w:after="331" w:line="271" w:lineRule="auto"/>
        <w:ind w:left="209"/>
      </w:pPr>
      <w:r>
        <w:rPr>
          <w:sz w:val="18"/>
        </w:rPr>
        <w:t>注：此表格中</w:t>
      </w:r>
      <w:r>
        <w:rPr>
          <w:sz w:val="18"/>
        </w:rPr>
        <w:t xml:space="preserve"> </w:t>
      </w:r>
      <w:r>
        <w:rPr>
          <w:rFonts w:ascii="Times New Roman" w:eastAsia="Times New Roman" w:hAnsi="Times New Roman" w:cs="Times New Roman"/>
          <w:sz w:val="18"/>
        </w:rPr>
        <w:t>T</w:t>
      </w:r>
      <w:r>
        <w:rPr>
          <w:rFonts w:ascii="Times New Roman" w:eastAsia="Times New Roman" w:hAnsi="Times New Roman" w:cs="Times New Roman"/>
          <w:sz w:val="18"/>
          <w:vertAlign w:val="subscript"/>
        </w:rPr>
        <w:t xml:space="preserve">AA </w:t>
      </w:r>
      <w:r>
        <w:rPr>
          <w:sz w:val="18"/>
        </w:rPr>
        <w:t>为年平均环境温度（</w:t>
      </w:r>
      <w:r>
        <w:rPr>
          <w:rFonts w:ascii="Calibri" w:eastAsia="Calibri" w:hAnsi="Calibri" w:cs="Calibri"/>
          <w:sz w:val="18"/>
        </w:rPr>
        <w:t>℉</w:t>
      </w:r>
      <w:r>
        <w:rPr>
          <w:sz w:val="18"/>
        </w:rPr>
        <w:t>）</w:t>
      </w:r>
      <w:r>
        <w:rPr>
          <w:rFonts w:ascii="Times New Roman" w:eastAsia="Times New Roman" w:hAnsi="Times New Roman" w:cs="Times New Roman"/>
          <w:sz w:val="18"/>
        </w:rPr>
        <w:t xml:space="preserve"> </w:t>
      </w:r>
    </w:p>
    <w:p w14:paraId="0CD93CCC" w14:textId="77777777" w:rsidR="001B75AD" w:rsidRDefault="00BD7B5B">
      <w:pPr>
        <w:spacing w:after="211"/>
        <w:ind w:left="564" w:right="1"/>
      </w:pPr>
      <w:r>
        <w:t>②</w:t>
      </w:r>
      <w:r>
        <w:t>挂壁损耗</w:t>
      </w:r>
      <w:r>
        <w:rPr>
          <w:rFonts w:ascii="Times New Roman" w:eastAsia="Times New Roman" w:hAnsi="Times New Roman" w:cs="Times New Roman"/>
        </w:rPr>
        <w:t xml:space="preserve"> </w:t>
      </w:r>
    </w:p>
    <w:p w14:paraId="04FE13B0" w14:textId="77777777" w:rsidR="001B75AD" w:rsidRDefault="00BD7B5B">
      <w:pPr>
        <w:spacing w:after="462"/>
        <w:ind w:left="564" w:right="1"/>
      </w:pPr>
      <w:r>
        <w:t>浮顶罐的罐壁排放损耗可由公式</w:t>
      </w:r>
      <w:r>
        <w:t xml:space="preserve"> </w:t>
      </w:r>
      <w:r>
        <w:rPr>
          <w:rFonts w:ascii="Times New Roman" w:eastAsia="Times New Roman" w:hAnsi="Times New Roman" w:cs="Times New Roman"/>
        </w:rPr>
        <w:t xml:space="preserve">0-38 </w:t>
      </w:r>
      <w:r>
        <w:t>估算得出：</w:t>
      </w:r>
      <w:r>
        <w:rPr>
          <w:rFonts w:ascii="Times New Roman" w:eastAsia="Times New Roman" w:hAnsi="Times New Roman" w:cs="Times New Roman"/>
        </w:rPr>
        <w:t xml:space="preserve"> </w:t>
      </w:r>
    </w:p>
    <w:p w14:paraId="2245F58C" w14:textId="77777777" w:rsidR="001B75AD" w:rsidRDefault="00BD7B5B">
      <w:pPr>
        <w:tabs>
          <w:tab w:val="center" w:pos="3187"/>
          <w:tab w:val="center" w:pos="5033"/>
          <w:tab w:val="right" w:pos="8124"/>
        </w:tabs>
        <w:spacing w:after="0" w:line="259" w:lineRule="auto"/>
        <w:ind w:left="0" w:right="-14"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4FCE33A1" wp14:editId="349F9795">
                <wp:simplePos x="0" y="0"/>
                <wp:positionH relativeFrom="column">
                  <wp:posOffset>1741831</wp:posOffset>
                </wp:positionH>
                <wp:positionV relativeFrom="paragraph">
                  <wp:posOffset>130672</wp:posOffset>
                </wp:positionV>
                <wp:extent cx="1829035" cy="8451"/>
                <wp:effectExtent l="0" t="0" r="0" b="0"/>
                <wp:wrapNone/>
                <wp:docPr id="324333" name="Group 324333"/>
                <wp:cNvGraphicFramePr/>
                <a:graphic xmlns:a="http://schemas.openxmlformats.org/drawingml/2006/main">
                  <a:graphicData uri="http://schemas.microsoft.com/office/word/2010/wordprocessingGroup">
                    <wpg:wgp>
                      <wpg:cNvGrpSpPr/>
                      <wpg:grpSpPr>
                        <a:xfrm>
                          <a:off x="0" y="0"/>
                          <a:ext cx="1829035" cy="8451"/>
                          <a:chOff x="0" y="0"/>
                          <a:chExt cx="1829035" cy="8451"/>
                        </a:xfrm>
                      </wpg:grpSpPr>
                      <wps:wsp>
                        <wps:cNvPr id="20815" name="Shape 20815"/>
                        <wps:cNvSpPr/>
                        <wps:spPr>
                          <a:xfrm>
                            <a:off x="0" y="0"/>
                            <a:ext cx="1077908" cy="0"/>
                          </a:xfrm>
                          <a:custGeom>
                            <a:avLst/>
                            <a:gdLst/>
                            <a:ahLst/>
                            <a:cxnLst/>
                            <a:rect l="0" t="0" r="0" b="0"/>
                            <a:pathLst>
                              <a:path w="1077908">
                                <a:moveTo>
                                  <a:pt x="0" y="0"/>
                                </a:moveTo>
                                <a:lnTo>
                                  <a:pt x="1077908" y="0"/>
                                </a:lnTo>
                              </a:path>
                            </a:pathLst>
                          </a:custGeom>
                          <a:ln w="8451" cap="flat">
                            <a:round/>
                          </a:ln>
                        </wps:spPr>
                        <wps:style>
                          <a:lnRef idx="1">
                            <a:srgbClr val="000000"/>
                          </a:lnRef>
                          <a:fillRef idx="0">
                            <a:srgbClr val="000000">
                              <a:alpha val="0"/>
                            </a:srgbClr>
                          </a:fillRef>
                          <a:effectRef idx="0">
                            <a:scrgbClr r="0" g="0" b="0"/>
                          </a:effectRef>
                          <a:fontRef idx="none"/>
                        </wps:style>
                        <wps:bodyPr/>
                      </wps:wsp>
                      <wps:wsp>
                        <wps:cNvPr id="20816" name="Shape 20816"/>
                        <wps:cNvSpPr/>
                        <wps:spPr>
                          <a:xfrm>
                            <a:off x="1407040" y="0"/>
                            <a:ext cx="421995" cy="0"/>
                          </a:xfrm>
                          <a:custGeom>
                            <a:avLst/>
                            <a:gdLst/>
                            <a:ahLst/>
                            <a:cxnLst/>
                            <a:rect l="0" t="0" r="0" b="0"/>
                            <a:pathLst>
                              <a:path w="421995">
                                <a:moveTo>
                                  <a:pt x="0" y="0"/>
                                </a:moveTo>
                                <a:lnTo>
                                  <a:pt x="421995" y="0"/>
                                </a:lnTo>
                              </a:path>
                            </a:pathLst>
                          </a:custGeom>
                          <a:ln w="8451"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24333" style="width:144.018pt;height:0.665434pt;position:absolute;z-index:230;mso-position-horizontal-relative:text;mso-position-horizontal:absolute;margin-left:137.152pt;mso-position-vertical-relative:text;margin-top:10.2891pt;" coordsize="18290,84">
                <v:shape id="Shape 20815" style="position:absolute;width:10779;height:0;left:0;top:0;" coordsize="1077908,0" path="m0,0l1077908,0">
                  <v:stroke weight="0.665434pt" endcap="flat" joinstyle="round" on="true" color="#000000"/>
                  <v:fill on="false" color="#000000" opacity="0"/>
                </v:shape>
                <v:shape id="Shape 20816" style="position:absolute;width:4219;height:0;left:14070;top:0;" coordsize="421995,0" path="m0,0l421995,0">
                  <v:stroke weight="0.665434pt" endcap="flat" joinstyle="round" on="true" color="#000000"/>
                  <v:fill on="false" color="#000000" opacity="0"/>
                </v:shape>
              </v:group>
            </w:pict>
          </mc:Fallback>
        </mc:AlternateContent>
      </w:r>
      <w:r>
        <w:rPr>
          <w:rFonts w:ascii="Calibri" w:eastAsia="Calibri" w:hAnsi="Calibri" w:cs="Calibri"/>
          <w:sz w:val="22"/>
        </w:rPr>
        <w:tab/>
      </w:r>
      <w:r>
        <w:rPr>
          <w:rFonts w:ascii="Times New Roman" w:eastAsia="Times New Roman" w:hAnsi="Times New Roman" w:cs="Times New Roman"/>
          <w:i/>
        </w:rPr>
        <w:t>L</w:t>
      </w:r>
      <w:r>
        <w:rPr>
          <w:rFonts w:ascii="Times New Roman" w:eastAsia="Times New Roman" w:hAnsi="Times New Roman" w:cs="Times New Roman"/>
          <w:i/>
          <w:sz w:val="16"/>
        </w:rPr>
        <w:t xml:space="preserve">WD </w:t>
      </w:r>
      <w:r>
        <w:rPr>
          <w:rFonts w:ascii="Segoe UI Symbol" w:eastAsia="Segoe UI Symbol" w:hAnsi="Segoe UI Symbol" w:cs="Segoe UI Symbol"/>
        </w:rPr>
        <w:t xml:space="preserve"> </w:t>
      </w:r>
      <w:r>
        <w:rPr>
          <w:rFonts w:ascii="Segoe UI Symbol" w:eastAsia="Segoe UI Symbol" w:hAnsi="Segoe UI Symbol" w:cs="Segoe UI Symbol"/>
          <w:sz w:val="37"/>
        </w:rPr>
        <w:t></w:t>
      </w:r>
      <w:r>
        <w:rPr>
          <w:rFonts w:ascii="Times New Roman" w:eastAsia="Times New Roman" w:hAnsi="Times New Roman" w:cs="Times New Roman"/>
        </w:rPr>
        <w:t>0.943</w:t>
      </w:r>
      <w:r>
        <w:rPr>
          <w:rFonts w:ascii="Times New Roman" w:eastAsia="Times New Roman" w:hAnsi="Times New Roman" w:cs="Times New Roman"/>
          <w:i/>
        </w:rPr>
        <w:t>D</w:t>
      </w:r>
      <w:r>
        <w:rPr>
          <w:rFonts w:ascii="Segoe UI Symbol" w:eastAsia="Segoe UI Symbol" w:hAnsi="Segoe UI Symbol" w:cs="Segoe UI Symbol"/>
          <w:sz w:val="37"/>
        </w:rPr>
        <w:t></w:t>
      </w:r>
      <w:r>
        <w:rPr>
          <w:rFonts w:ascii="Times New Roman" w:eastAsia="Times New Roman" w:hAnsi="Times New Roman" w:cs="Times New Roman"/>
          <w:i/>
        </w:rPr>
        <w:t>QC W</w:t>
      </w:r>
      <w:r>
        <w:rPr>
          <w:rFonts w:ascii="Times New Roman" w:eastAsia="Times New Roman" w:hAnsi="Times New Roman" w:cs="Times New Roman"/>
          <w:i/>
          <w:sz w:val="16"/>
        </w:rPr>
        <w:t>S</w:t>
      </w:r>
      <w:r>
        <w:rPr>
          <w:rFonts w:ascii="Times New Roman" w:eastAsia="Times New Roman" w:hAnsi="Times New Roman" w:cs="Times New Roman"/>
          <w:i/>
          <w:sz w:val="16"/>
        </w:rPr>
        <w:tab/>
        <w:t xml:space="preserve">L </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Times New Roman" w:eastAsia="Times New Roman" w:hAnsi="Times New Roman" w:cs="Times New Roman"/>
        </w:rPr>
        <w:t>1</w:t>
      </w:r>
      <w:r>
        <w:rPr>
          <w:rFonts w:ascii="Segoe UI Symbol" w:eastAsia="Segoe UI Symbol" w:hAnsi="Segoe UI Symbol" w:cs="Segoe UI Symbol"/>
        </w:rPr>
        <w:t xml:space="preserve"> </w:t>
      </w:r>
      <w:r>
        <w:rPr>
          <w:rFonts w:ascii="Times New Roman" w:eastAsia="Times New Roman" w:hAnsi="Times New Roman" w:cs="Times New Roman"/>
          <w:i/>
        </w:rPr>
        <w:t>N F</w:t>
      </w:r>
      <w:r>
        <w:rPr>
          <w:rFonts w:ascii="Times New Roman" w:eastAsia="Times New Roman" w:hAnsi="Times New Roman" w:cs="Times New Roman"/>
          <w:i/>
          <w:sz w:val="16"/>
        </w:rPr>
        <w:t>C</w:t>
      </w:r>
      <w:r>
        <w:rPr>
          <w:rFonts w:ascii="Times New Roman" w:eastAsia="Times New Roman" w:hAnsi="Times New Roman" w:cs="Times New Roman"/>
          <w:i/>
        </w:rPr>
        <w:t xml:space="preserve">D </w:t>
      </w:r>
      <w:r>
        <w:rPr>
          <w:rFonts w:ascii="Times New Roman" w:eastAsia="Times New Roman" w:hAnsi="Times New Roman" w:cs="Times New Roman"/>
          <w:i/>
          <w:sz w:val="16"/>
        </w:rPr>
        <w:t xml:space="preserve">C </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Times New Roman" w:eastAsia="Times New Roman" w:hAnsi="Times New Roman" w:cs="Times New Roman"/>
        </w:rPr>
        <w:t xml:space="preserve"> </w:t>
      </w:r>
      <w:r>
        <w:rPr>
          <w:rFonts w:ascii="Times New Roman" w:eastAsia="Times New Roman" w:hAnsi="Times New Roman" w:cs="Times New Roman"/>
        </w:rPr>
        <w:tab/>
      </w:r>
      <w:r>
        <w:t>（</w:t>
      </w:r>
      <w:r>
        <w:rPr>
          <w:rFonts w:ascii="Times New Roman" w:eastAsia="Times New Roman" w:hAnsi="Times New Roman" w:cs="Times New Roman"/>
        </w:rPr>
        <w:t>0-38</w:t>
      </w:r>
      <w:r>
        <w:t>）</w:t>
      </w:r>
      <w:r>
        <w:rPr>
          <w:rFonts w:ascii="Times New Roman" w:eastAsia="Times New Roman" w:hAnsi="Times New Roman" w:cs="Times New Roman"/>
        </w:rPr>
        <w:t xml:space="preserve"> </w:t>
      </w:r>
    </w:p>
    <w:p w14:paraId="70E9AE95" w14:textId="77777777" w:rsidR="001B75AD" w:rsidRDefault="00BD7B5B">
      <w:pPr>
        <w:spacing w:after="0" w:line="259" w:lineRule="auto"/>
        <w:ind w:left="0" w:firstLine="0"/>
      </w:pPr>
      <w:r>
        <w:rPr>
          <w:rFonts w:ascii="Times New Roman" w:eastAsia="Times New Roman" w:hAnsi="Times New Roman" w:cs="Times New Roman"/>
        </w:rPr>
        <w:t xml:space="preserve"> </w:t>
      </w:r>
    </w:p>
    <w:p w14:paraId="4FDB8935" w14:textId="77777777" w:rsidR="001B75AD" w:rsidRDefault="00BD7B5B">
      <w:pPr>
        <w:spacing w:after="237"/>
        <w:ind w:left="564" w:right="1"/>
      </w:pPr>
      <w:r>
        <w:t>式中：</w:t>
      </w:r>
      <w:r>
        <w:rPr>
          <w:rFonts w:ascii="Times New Roman" w:eastAsia="Times New Roman" w:hAnsi="Times New Roman" w:cs="Times New Roman"/>
        </w:rPr>
        <w:t xml:space="preserve"> </w:t>
      </w:r>
    </w:p>
    <w:p w14:paraId="342B927E" w14:textId="77777777" w:rsidR="001B75AD" w:rsidRDefault="00BD7B5B">
      <w:pPr>
        <w:tabs>
          <w:tab w:val="center" w:pos="1355"/>
          <w:tab w:val="center" w:pos="3150"/>
        </w:tabs>
        <w:spacing w:after="211"/>
        <w:ind w:left="0" w:firstLine="0"/>
      </w:pPr>
      <w:r>
        <w:rPr>
          <w:rFonts w:ascii="Calibri" w:eastAsia="Calibri" w:hAnsi="Calibri" w:cs="Calibri"/>
          <w:sz w:val="22"/>
        </w:rPr>
        <w:tab/>
      </w:r>
      <w:r>
        <w:rPr>
          <w:rFonts w:ascii="Times New Roman" w:eastAsia="Times New Roman" w:hAnsi="Times New Roman" w:cs="Times New Roman"/>
        </w:rPr>
        <w:t>L</w:t>
      </w:r>
      <w:r>
        <w:rPr>
          <w:rFonts w:ascii="Times New Roman" w:eastAsia="Times New Roman" w:hAnsi="Times New Roman" w:cs="Times New Roman"/>
          <w:vertAlign w:val="subscript"/>
        </w:rPr>
        <w:t xml:space="preserve">WD </w:t>
      </w:r>
      <w:r>
        <w:rPr>
          <w:rFonts w:ascii="Times New Roman" w:eastAsia="Times New Roman" w:hAnsi="Times New Roman" w:cs="Times New Roman"/>
          <w:vertAlign w:val="subscript"/>
        </w:rPr>
        <w:tab/>
      </w:r>
      <w:r>
        <w:t>挂壁损耗，</w:t>
      </w:r>
      <w:r>
        <w:rPr>
          <w:rFonts w:ascii="Times New Roman" w:eastAsia="Times New Roman" w:hAnsi="Times New Roman" w:cs="Times New Roman"/>
        </w:rPr>
        <w:t>lb/a</w:t>
      </w:r>
      <w:r>
        <w:t>；</w:t>
      </w:r>
      <w:r>
        <w:rPr>
          <w:rFonts w:ascii="Times New Roman" w:eastAsia="Times New Roman" w:hAnsi="Times New Roman" w:cs="Times New Roman"/>
        </w:rPr>
        <w:t xml:space="preserve"> </w:t>
      </w:r>
    </w:p>
    <w:p w14:paraId="069FB642" w14:textId="77777777" w:rsidR="001B75AD" w:rsidRDefault="00BD7B5B">
      <w:pPr>
        <w:tabs>
          <w:tab w:val="center" w:pos="1222"/>
          <w:tab w:val="center" w:pos="3221"/>
        </w:tabs>
        <w:spacing w:after="226"/>
        <w:ind w:left="0" w:firstLine="0"/>
      </w:pPr>
      <w:r>
        <w:rPr>
          <w:rFonts w:ascii="Calibri" w:eastAsia="Calibri" w:hAnsi="Calibri" w:cs="Calibri"/>
          <w:sz w:val="22"/>
        </w:rPr>
        <w:tab/>
      </w:r>
      <w:r>
        <w:rPr>
          <w:rFonts w:ascii="Times New Roman" w:eastAsia="Times New Roman" w:hAnsi="Times New Roman" w:cs="Times New Roman"/>
        </w:rPr>
        <w:t xml:space="preserve">Q </w:t>
      </w:r>
      <w:r>
        <w:rPr>
          <w:rFonts w:ascii="Times New Roman" w:eastAsia="Times New Roman" w:hAnsi="Times New Roman" w:cs="Times New Roman"/>
        </w:rPr>
        <w:tab/>
      </w:r>
      <w:r>
        <w:t>年周转量，</w:t>
      </w:r>
      <w:r>
        <w:rPr>
          <w:rFonts w:ascii="Times New Roman" w:eastAsia="Times New Roman" w:hAnsi="Times New Roman" w:cs="Times New Roman"/>
        </w:rPr>
        <w:t>bbl/a</w:t>
      </w:r>
      <w:r>
        <w:t>；</w:t>
      </w:r>
      <w:r>
        <w:rPr>
          <w:rFonts w:ascii="Times New Roman" w:eastAsia="Times New Roman" w:hAnsi="Times New Roman" w:cs="Times New Roman"/>
        </w:rPr>
        <w:t xml:space="preserve"> </w:t>
      </w:r>
    </w:p>
    <w:p w14:paraId="381FA438" w14:textId="77777777" w:rsidR="001B75AD" w:rsidRDefault="00BD7B5B">
      <w:pPr>
        <w:tabs>
          <w:tab w:val="center" w:pos="1264"/>
          <w:tab w:val="center" w:pos="3968"/>
        </w:tabs>
        <w:spacing w:after="238"/>
        <w:ind w:left="0" w:firstLine="0"/>
      </w:pPr>
      <w:r>
        <w:rPr>
          <w:rFonts w:ascii="Calibri" w:eastAsia="Calibri" w:hAnsi="Calibri" w:cs="Calibri"/>
          <w:sz w:val="22"/>
        </w:rPr>
        <w:tab/>
      </w:r>
      <w:r>
        <w:rPr>
          <w:rFonts w:ascii="Times New Roman" w:eastAsia="Times New Roman" w:hAnsi="Times New Roman" w:cs="Times New Roman"/>
        </w:rPr>
        <w:t>C</w:t>
      </w:r>
      <w:r>
        <w:rPr>
          <w:rFonts w:ascii="Times New Roman" w:eastAsia="Times New Roman" w:hAnsi="Times New Roman" w:cs="Times New Roman"/>
          <w:vertAlign w:val="subscript"/>
        </w:rPr>
        <w:t xml:space="preserve">S </w:t>
      </w:r>
      <w:r>
        <w:rPr>
          <w:rFonts w:ascii="Times New Roman" w:eastAsia="Times New Roman" w:hAnsi="Times New Roman" w:cs="Times New Roman"/>
          <w:vertAlign w:val="subscript"/>
        </w:rPr>
        <w:tab/>
      </w:r>
      <w:r>
        <w:t>罐体油垢因子，见附表二</w:t>
      </w:r>
      <w:r>
        <w:rPr>
          <w:rFonts w:ascii="Times New Roman" w:eastAsia="Times New Roman" w:hAnsi="Times New Roman" w:cs="Times New Roman"/>
        </w:rPr>
        <w:t>-16</w:t>
      </w:r>
      <w:r>
        <w:t>；</w:t>
      </w:r>
      <w:r>
        <w:rPr>
          <w:rFonts w:ascii="Times New Roman" w:eastAsia="Times New Roman" w:hAnsi="Times New Roman" w:cs="Times New Roman"/>
        </w:rPr>
        <w:t xml:space="preserve"> </w:t>
      </w:r>
    </w:p>
    <w:p w14:paraId="30EBD28F" w14:textId="77777777" w:rsidR="001B75AD" w:rsidRDefault="00BD7B5B">
      <w:pPr>
        <w:tabs>
          <w:tab w:val="center" w:pos="1308"/>
          <w:tab w:val="center" w:pos="3539"/>
        </w:tabs>
        <w:spacing w:after="213"/>
        <w:ind w:left="0" w:firstLine="0"/>
      </w:pPr>
      <w:r>
        <w:rPr>
          <w:rFonts w:ascii="Calibri" w:eastAsia="Calibri" w:hAnsi="Calibri" w:cs="Calibri"/>
          <w:sz w:val="22"/>
        </w:rPr>
        <w:tab/>
      </w:r>
      <w:r>
        <w:rPr>
          <w:rFonts w:ascii="Times New Roman" w:eastAsia="Times New Roman" w:hAnsi="Times New Roman" w:cs="Times New Roman"/>
        </w:rPr>
        <w:t>W</w:t>
      </w:r>
      <w:r>
        <w:rPr>
          <w:rFonts w:ascii="Times New Roman" w:eastAsia="Times New Roman" w:hAnsi="Times New Roman" w:cs="Times New Roman"/>
          <w:vertAlign w:val="subscript"/>
        </w:rPr>
        <w:t xml:space="preserve">L </w:t>
      </w:r>
      <w:r>
        <w:rPr>
          <w:rFonts w:ascii="Times New Roman" w:eastAsia="Times New Roman" w:hAnsi="Times New Roman" w:cs="Times New Roman"/>
          <w:vertAlign w:val="subscript"/>
        </w:rPr>
        <w:tab/>
      </w:r>
      <w:r>
        <w:t>有机液体密度，</w:t>
      </w:r>
      <w:r>
        <w:rPr>
          <w:rFonts w:ascii="Times New Roman" w:eastAsia="Times New Roman" w:hAnsi="Times New Roman" w:cs="Times New Roman"/>
        </w:rPr>
        <w:t>lb/gal</w:t>
      </w:r>
      <w:r>
        <w:t>；</w:t>
      </w:r>
      <w:r>
        <w:rPr>
          <w:rFonts w:ascii="Times New Roman" w:eastAsia="Times New Roman" w:hAnsi="Times New Roman" w:cs="Times New Roman"/>
        </w:rPr>
        <w:t xml:space="preserve"> </w:t>
      </w:r>
    </w:p>
    <w:p w14:paraId="61F98619" w14:textId="77777777" w:rsidR="001B75AD" w:rsidRDefault="00BD7B5B">
      <w:pPr>
        <w:tabs>
          <w:tab w:val="center" w:pos="1222"/>
          <w:tab w:val="center" w:pos="2887"/>
        </w:tabs>
        <w:spacing w:after="228"/>
        <w:ind w:left="0" w:firstLine="0"/>
      </w:pPr>
      <w:r>
        <w:rPr>
          <w:rFonts w:ascii="Calibri" w:eastAsia="Calibri" w:hAnsi="Calibri" w:cs="Calibri"/>
          <w:sz w:val="22"/>
        </w:rPr>
        <w:tab/>
      </w:r>
      <w:r>
        <w:rPr>
          <w:rFonts w:ascii="Times New Roman" w:eastAsia="Times New Roman" w:hAnsi="Times New Roman" w:cs="Times New Roman"/>
        </w:rPr>
        <w:t xml:space="preserve">D </w:t>
      </w:r>
      <w:r>
        <w:rPr>
          <w:rFonts w:ascii="Times New Roman" w:eastAsia="Times New Roman" w:hAnsi="Times New Roman" w:cs="Times New Roman"/>
        </w:rPr>
        <w:tab/>
      </w:r>
      <w:r>
        <w:t>罐体直径，</w:t>
      </w:r>
      <w:r>
        <w:rPr>
          <w:rFonts w:ascii="Times New Roman" w:eastAsia="Times New Roman" w:hAnsi="Times New Roman" w:cs="Times New Roman"/>
        </w:rPr>
        <w:t xml:space="preserve">ft </w:t>
      </w:r>
    </w:p>
    <w:p w14:paraId="3C9A583B" w14:textId="77777777" w:rsidR="001B75AD" w:rsidRDefault="00BD7B5B">
      <w:pPr>
        <w:pStyle w:val="4"/>
        <w:spacing w:after="240"/>
        <w:ind w:left="1121"/>
      </w:pPr>
      <w:r>
        <w:t xml:space="preserve">0.943 </w:t>
      </w:r>
      <w:r>
        <w:rPr>
          <w:rFonts w:ascii="微软雅黑" w:eastAsia="微软雅黑" w:hAnsi="微软雅黑" w:cs="微软雅黑"/>
        </w:rPr>
        <w:t>常数，</w:t>
      </w:r>
      <w:r>
        <w:t>1000ft</w:t>
      </w:r>
      <w:r>
        <w:rPr>
          <w:vertAlign w:val="superscript"/>
        </w:rPr>
        <w:t>3</w:t>
      </w:r>
      <w:r>
        <w:rPr>
          <w:rFonts w:ascii="微软雅黑" w:eastAsia="微软雅黑" w:hAnsi="微软雅黑" w:cs="微软雅黑"/>
        </w:rPr>
        <w:t>·</w:t>
      </w:r>
      <w:r>
        <w:t>gal/bbl</w:t>
      </w:r>
      <w:r>
        <w:rPr>
          <w:vertAlign w:val="superscript"/>
        </w:rPr>
        <w:t>2</w:t>
      </w:r>
      <w:r>
        <w:rPr>
          <w:rFonts w:ascii="微软雅黑" w:eastAsia="微软雅黑" w:hAnsi="微软雅黑" w:cs="微软雅黑"/>
        </w:rPr>
        <w:t>；</w:t>
      </w:r>
      <w:r>
        <w:t xml:space="preserve"> </w:t>
      </w:r>
    </w:p>
    <w:p w14:paraId="08379F89" w14:textId="77777777" w:rsidR="001B75AD" w:rsidRDefault="00BD7B5B">
      <w:pPr>
        <w:tabs>
          <w:tab w:val="center" w:pos="1282"/>
          <w:tab w:val="right" w:pos="8124"/>
        </w:tabs>
        <w:spacing w:after="233"/>
        <w:ind w:left="0" w:firstLine="0"/>
      </w:pPr>
      <w:r>
        <w:rPr>
          <w:rFonts w:ascii="Calibri" w:eastAsia="Calibri" w:hAnsi="Calibri" w:cs="Calibri"/>
          <w:sz w:val="22"/>
        </w:rPr>
        <w:tab/>
      </w:r>
      <w:r>
        <w:rPr>
          <w:rFonts w:ascii="Times New Roman" w:eastAsia="Times New Roman" w:hAnsi="Times New Roman" w:cs="Times New Roman"/>
        </w:rPr>
        <w:t>N</w:t>
      </w:r>
      <w:r>
        <w:rPr>
          <w:rFonts w:ascii="Times New Roman" w:eastAsia="Times New Roman" w:hAnsi="Times New Roman" w:cs="Times New Roman"/>
          <w:vertAlign w:val="subscript"/>
        </w:rPr>
        <w:t>C</w:t>
      </w:r>
      <w:r>
        <w:rPr>
          <w:rFonts w:ascii="Times New Roman" w:eastAsia="Times New Roman" w:hAnsi="Times New Roman" w:cs="Times New Roman"/>
        </w:rPr>
        <w:t xml:space="preserve"> </w:t>
      </w:r>
      <w:r>
        <w:rPr>
          <w:rFonts w:ascii="Times New Roman" w:eastAsia="Times New Roman" w:hAnsi="Times New Roman" w:cs="Times New Roman"/>
        </w:rPr>
        <w:tab/>
      </w:r>
      <w:r>
        <w:t>固定顶支撑柱数量（对于自支撑固定浮顶或外浮顶</w:t>
      </w:r>
    </w:p>
    <w:p w14:paraId="58F004EA" w14:textId="77777777" w:rsidR="001B75AD" w:rsidRDefault="00BD7B5B">
      <w:pPr>
        <w:spacing w:after="238"/>
        <w:ind w:left="564" w:right="1"/>
      </w:pPr>
      <w:r>
        <w:t>罐：</w:t>
      </w:r>
      <w:r>
        <w:rPr>
          <w:rFonts w:ascii="Times New Roman" w:eastAsia="Times New Roman" w:hAnsi="Times New Roman" w:cs="Times New Roman"/>
        </w:rPr>
        <w:t>N</w:t>
      </w:r>
      <w:r>
        <w:rPr>
          <w:rFonts w:ascii="Times New Roman" w:eastAsia="Times New Roman" w:hAnsi="Times New Roman" w:cs="Times New Roman"/>
          <w:vertAlign w:val="subscript"/>
        </w:rPr>
        <w:t>C</w:t>
      </w:r>
      <w:r>
        <w:rPr>
          <w:rFonts w:ascii="Times New Roman" w:eastAsia="Times New Roman" w:hAnsi="Times New Roman" w:cs="Times New Roman"/>
        </w:rPr>
        <w:t>=0</w:t>
      </w:r>
      <w:r>
        <w:t>。），无量纲量；</w:t>
      </w:r>
      <w:r>
        <w:rPr>
          <w:rFonts w:ascii="Times New Roman" w:eastAsia="Times New Roman" w:hAnsi="Times New Roman" w:cs="Times New Roman"/>
        </w:rPr>
        <w:t xml:space="preserve">  </w:t>
      </w:r>
    </w:p>
    <w:p w14:paraId="0AF95D0D" w14:textId="77777777" w:rsidR="001B75AD" w:rsidRDefault="00BD7B5B">
      <w:pPr>
        <w:tabs>
          <w:tab w:val="center" w:pos="1259"/>
          <w:tab w:val="center" w:pos="3570"/>
        </w:tabs>
        <w:spacing w:after="173"/>
        <w:ind w:left="0" w:firstLine="0"/>
      </w:pPr>
      <w:r>
        <w:rPr>
          <w:rFonts w:ascii="Calibri" w:eastAsia="Calibri" w:hAnsi="Calibri" w:cs="Calibri"/>
          <w:sz w:val="22"/>
        </w:rPr>
        <w:tab/>
      </w:r>
      <w:r>
        <w:rPr>
          <w:rFonts w:ascii="Times New Roman" w:eastAsia="Times New Roman" w:hAnsi="Times New Roman" w:cs="Times New Roman"/>
        </w:rPr>
        <w:t>F</w:t>
      </w:r>
      <w:r>
        <w:rPr>
          <w:rFonts w:ascii="Times New Roman" w:eastAsia="Times New Roman" w:hAnsi="Times New Roman" w:cs="Times New Roman"/>
          <w:vertAlign w:val="subscript"/>
        </w:rPr>
        <w:t xml:space="preserve">C </w:t>
      </w:r>
      <w:r>
        <w:rPr>
          <w:rFonts w:ascii="Times New Roman" w:eastAsia="Times New Roman" w:hAnsi="Times New Roman" w:cs="Times New Roman"/>
          <w:vertAlign w:val="subscript"/>
        </w:rPr>
        <w:tab/>
      </w:r>
      <w:r>
        <w:t>有效柱直径，取值</w:t>
      </w:r>
      <w:r>
        <w:t xml:space="preserve"> </w:t>
      </w:r>
      <w:r>
        <w:rPr>
          <w:rFonts w:ascii="Times New Roman" w:eastAsia="Times New Roman" w:hAnsi="Times New Roman" w:cs="Times New Roman"/>
        </w:rPr>
        <w:t>1.0</w:t>
      </w:r>
      <w:r>
        <w:t>。</w:t>
      </w:r>
      <w:r>
        <w:rPr>
          <w:rFonts w:ascii="Times New Roman" w:eastAsia="Times New Roman" w:hAnsi="Times New Roman" w:cs="Times New Roman"/>
        </w:rPr>
        <w:t xml:space="preserve"> </w:t>
      </w:r>
    </w:p>
    <w:p w14:paraId="1B737F9C" w14:textId="77777777" w:rsidR="001B75AD" w:rsidRDefault="00BD7B5B">
      <w:pPr>
        <w:spacing w:after="298" w:line="259" w:lineRule="auto"/>
        <w:ind w:left="559" w:firstLine="0"/>
      </w:pPr>
      <w:r>
        <w:t xml:space="preserve"> </w:t>
      </w:r>
    </w:p>
    <w:p w14:paraId="38F34CE1" w14:textId="77777777" w:rsidR="001B75AD" w:rsidRDefault="00BD7B5B">
      <w:pPr>
        <w:spacing w:line="414" w:lineRule="auto"/>
        <w:ind w:left="564" w:right="1"/>
      </w:pPr>
      <w:r>
        <w:t>③</w:t>
      </w:r>
      <w:r>
        <w:t>浮盘附件损耗浮顶罐的浮盘附件损耗可由下面的公式估算得出：</w:t>
      </w:r>
      <w:r>
        <w:rPr>
          <w:rFonts w:ascii="Times New Roman" w:eastAsia="Times New Roman" w:hAnsi="Times New Roman" w:cs="Times New Roman"/>
        </w:rPr>
        <w:t xml:space="preserve"> </w:t>
      </w:r>
    </w:p>
    <w:p w14:paraId="68D918F8" w14:textId="77777777" w:rsidR="001B75AD" w:rsidRDefault="00BD7B5B">
      <w:pPr>
        <w:tabs>
          <w:tab w:val="center" w:pos="3832"/>
          <w:tab w:val="center" w:pos="4059"/>
          <w:tab w:val="center" w:pos="4404"/>
          <w:tab w:val="center" w:pos="4748"/>
          <w:tab w:val="right" w:pos="8124"/>
        </w:tabs>
        <w:spacing w:after="244" w:line="259" w:lineRule="auto"/>
        <w:ind w:left="-15" w:firstLine="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i/>
        </w:rPr>
        <w:t>L</w:t>
      </w:r>
      <w:r>
        <w:rPr>
          <w:rFonts w:ascii="Times New Roman" w:eastAsia="Times New Roman" w:hAnsi="Times New Roman" w:cs="Times New Roman"/>
          <w:i/>
          <w:sz w:val="25"/>
          <w:vertAlign w:val="subscript"/>
        </w:rPr>
        <w:t xml:space="preserve">F </w:t>
      </w:r>
      <w:r>
        <w:rPr>
          <w:rFonts w:ascii="Segoe UI Symbol" w:eastAsia="Segoe UI Symbol" w:hAnsi="Segoe UI Symbol" w:cs="Segoe UI Symbol"/>
        </w:rPr>
        <w:t xml:space="preserve"> </w:t>
      </w:r>
      <w:r>
        <w:rPr>
          <w:rFonts w:ascii="Times New Roman" w:eastAsia="Times New Roman" w:hAnsi="Times New Roman" w:cs="Times New Roman"/>
          <w:i/>
        </w:rPr>
        <w:t>F P M K</w:t>
      </w:r>
      <w:r>
        <w:rPr>
          <w:rFonts w:ascii="Times New Roman" w:eastAsia="Times New Roman" w:hAnsi="Times New Roman" w:cs="Times New Roman"/>
          <w:i/>
          <w:sz w:val="25"/>
          <w:vertAlign w:val="subscript"/>
        </w:rPr>
        <w:t>F</w:t>
      </w:r>
      <w:r>
        <w:rPr>
          <w:rFonts w:ascii="Times New Roman" w:eastAsia="Times New Roman" w:hAnsi="Times New Roman" w:cs="Times New Roman"/>
          <w:i/>
          <w:sz w:val="25"/>
          <w:vertAlign w:val="subscript"/>
        </w:rPr>
        <w:tab/>
      </w:r>
      <w:r>
        <w:rPr>
          <w:rFonts w:ascii="Times New Roman" w:eastAsia="Times New Roman" w:hAnsi="Times New Roman" w:cs="Times New Roman"/>
          <w:sz w:val="25"/>
          <w:vertAlign w:val="superscript"/>
        </w:rPr>
        <w:t>*</w:t>
      </w:r>
      <w:r>
        <w:rPr>
          <w:rFonts w:ascii="Times New Roman" w:eastAsia="Times New Roman" w:hAnsi="Times New Roman" w:cs="Times New Roman"/>
          <w:sz w:val="25"/>
          <w:vertAlign w:val="superscript"/>
        </w:rPr>
        <w:tab/>
      </w:r>
      <w:r>
        <w:rPr>
          <w:rFonts w:ascii="Times New Roman" w:eastAsia="Times New Roman" w:hAnsi="Times New Roman" w:cs="Times New Roman"/>
          <w:i/>
          <w:sz w:val="25"/>
          <w:vertAlign w:val="subscript"/>
        </w:rPr>
        <w:t>V</w:t>
      </w:r>
      <w:r>
        <w:rPr>
          <w:rFonts w:ascii="Times New Roman" w:eastAsia="Times New Roman" w:hAnsi="Times New Roman" w:cs="Times New Roman"/>
          <w:i/>
          <w:sz w:val="25"/>
          <w:vertAlign w:val="subscript"/>
        </w:rPr>
        <w:tab/>
        <w:t>C</w:t>
      </w:r>
      <w:r>
        <w:rPr>
          <w:rFonts w:ascii="Times New Roman" w:eastAsia="Times New Roman" w:hAnsi="Times New Roman" w:cs="Times New Roman"/>
          <w:sz w:val="43"/>
          <w:vertAlign w:val="subscript"/>
        </w:rPr>
        <w:t xml:space="preserve"> </w:t>
      </w:r>
      <w:r>
        <w:rPr>
          <w:rFonts w:ascii="Times New Roman" w:eastAsia="Times New Roman" w:hAnsi="Times New Roman" w:cs="Times New Roman"/>
          <w:sz w:val="43"/>
          <w:vertAlign w:val="subscript"/>
        </w:rPr>
        <w:tab/>
      </w:r>
      <w:r>
        <w:t>（</w:t>
      </w:r>
      <w:r>
        <w:rPr>
          <w:rFonts w:ascii="Times New Roman" w:eastAsia="Times New Roman" w:hAnsi="Times New Roman" w:cs="Times New Roman"/>
        </w:rPr>
        <w:t>0-39</w:t>
      </w:r>
      <w:r>
        <w:t>）</w:t>
      </w:r>
      <w:r>
        <w:rPr>
          <w:rFonts w:ascii="Times New Roman" w:eastAsia="Times New Roman" w:hAnsi="Times New Roman" w:cs="Times New Roman"/>
        </w:rPr>
        <w:t xml:space="preserve"> </w:t>
      </w:r>
    </w:p>
    <w:p w14:paraId="6B9FDC00" w14:textId="77777777" w:rsidR="001B75AD" w:rsidRDefault="00BD7B5B">
      <w:pPr>
        <w:spacing w:after="230"/>
        <w:ind w:left="564" w:right="1"/>
      </w:pPr>
      <w:r>
        <w:t>式中：</w:t>
      </w:r>
      <w:r>
        <w:rPr>
          <w:rFonts w:ascii="Times New Roman" w:eastAsia="Times New Roman" w:hAnsi="Times New Roman" w:cs="Times New Roman"/>
        </w:rPr>
        <w:t xml:space="preserve"> </w:t>
      </w:r>
    </w:p>
    <w:p w14:paraId="6EC7DA24" w14:textId="77777777" w:rsidR="001B75AD" w:rsidRDefault="00BD7B5B">
      <w:pPr>
        <w:tabs>
          <w:tab w:val="center" w:pos="1256"/>
          <w:tab w:val="center" w:pos="3431"/>
        </w:tabs>
        <w:spacing w:after="230"/>
        <w:ind w:left="0" w:firstLine="0"/>
      </w:pPr>
      <w:r>
        <w:rPr>
          <w:rFonts w:ascii="Calibri" w:eastAsia="Calibri" w:hAnsi="Calibri" w:cs="Calibri"/>
          <w:sz w:val="22"/>
        </w:rPr>
        <w:tab/>
      </w:r>
      <w:r>
        <w:rPr>
          <w:rFonts w:ascii="Times New Roman" w:eastAsia="Times New Roman" w:hAnsi="Times New Roman" w:cs="Times New Roman"/>
        </w:rPr>
        <w:t>L</w:t>
      </w:r>
      <w:r>
        <w:rPr>
          <w:rFonts w:ascii="Times New Roman" w:eastAsia="Times New Roman" w:hAnsi="Times New Roman" w:cs="Times New Roman"/>
          <w:vertAlign w:val="subscript"/>
        </w:rPr>
        <w:t xml:space="preserve">F </w:t>
      </w:r>
      <w:r>
        <w:rPr>
          <w:rFonts w:ascii="Times New Roman" w:eastAsia="Times New Roman" w:hAnsi="Times New Roman" w:cs="Times New Roman"/>
          <w:vertAlign w:val="subscript"/>
        </w:rPr>
        <w:tab/>
      </w:r>
      <w:r>
        <w:t>浮盘附件损耗，</w:t>
      </w:r>
      <w:r>
        <w:rPr>
          <w:rFonts w:ascii="Times New Roman" w:eastAsia="Times New Roman" w:hAnsi="Times New Roman" w:cs="Times New Roman"/>
        </w:rPr>
        <w:t>lb/a</w:t>
      </w:r>
      <w:r>
        <w:t>；</w:t>
      </w:r>
      <w:r>
        <w:rPr>
          <w:rFonts w:ascii="Times New Roman" w:eastAsia="Times New Roman" w:hAnsi="Times New Roman" w:cs="Times New Roman"/>
        </w:rPr>
        <w:t xml:space="preserve"> </w:t>
      </w:r>
    </w:p>
    <w:p w14:paraId="040897E2" w14:textId="77777777" w:rsidR="001B75AD" w:rsidRDefault="00BD7B5B">
      <w:pPr>
        <w:tabs>
          <w:tab w:val="center" w:pos="1249"/>
          <w:tab w:val="center" w:pos="4115"/>
        </w:tabs>
        <w:spacing w:after="234"/>
        <w:ind w:left="0" w:firstLine="0"/>
      </w:pPr>
      <w:r>
        <w:rPr>
          <w:rFonts w:ascii="Calibri" w:eastAsia="Calibri" w:hAnsi="Calibri" w:cs="Calibri"/>
          <w:sz w:val="22"/>
        </w:rPr>
        <w:tab/>
      </w:r>
      <w:r>
        <w:rPr>
          <w:rFonts w:ascii="Times New Roman" w:eastAsia="Times New Roman" w:hAnsi="Times New Roman" w:cs="Times New Roman"/>
        </w:rPr>
        <w:t>F</w:t>
      </w:r>
      <w:r>
        <w:rPr>
          <w:rFonts w:ascii="Times New Roman" w:eastAsia="Times New Roman" w:hAnsi="Times New Roman" w:cs="Times New Roman"/>
          <w:vertAlign w:val="subscript"/>
        </w:rPr>
        <w:t xml:space="preserve">F </w:t>
      </w:r>
      <w:r>
        <w:rPr>
          <w:rFonts w:ascii="Times New Roman" w:eastAsia="Times New Roman" w:hAnsi="Times New Roman" w:cs="Times New Roman"/>
          <w:vertAlign w:val="subscript"/>
        </w:rPr>
        <w:tab/>
      </w:r>
      <w:r>
        <w:t>总浮盘附件损耗因子，</w:t>
      </w:r>
      <w:r>
        <w:rPr>
          <w:rFonts w:ascii="Times New Roman" w:eastAsia="Times New Roman" w:hAnsi="Times New Roman" w:cs="Times New Roman"/>
        </w:rPr>
        <w:t>lb-mol/a</w:t>
      </w:r>
      <w:r>
        <w:t>；</w:t>
      </w:r>
      <w:r>
        <w:rPr>
          <w:rFonts w:ascii="Times New Roman" w:eastAsia="Times New Roman" w:hAnsi="Times New Roman" w:cs="Times New Roman"/>
        </w:rPr>
        <w:t xml:space="preserve"> </w:t>
      </w:r>
    </w:p>
    <w:p w14:paraId="58B775DE" w14:textId="77777777" w:rsidR="001B75AD" w:rsidRDefault="00BD7B5B">
      <w:pPr>
        <w:tabs>
          <w:tab w:val="center" w:pos="3905"/>
          <w:tab w:val="right" w:pos="8124"/>
        </w:tabs>
        <w:spacing w:after="0" w:line="259" w:lineRule="auto"/>
        <w:ind w:left="-15" w:firstLine="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i/>
        </w:rPr>
        <w:t>F</w:t>
      </w:r>
      <w:r>
        <w:rPr>
          <w:rFonts w:ascii="Times New Roman" w:eastAsia="Times New Roman" w:hAnsi="Times New Roman" w:cs="Times New Roman"/>
          <w:i/>
          <w:sz w:val="16"/>
        </w:rPr>
        <w:t xml:space="preserve">F </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sz w:val="37"/>
        </w:rPr>
        <w:t></w:t>
      </w:r>
      <w:r>
        <w:rPr>
          <w:rFonts w:ascii="Times New Roman" w:eastAsia="Times New Roman" w:hAnsi="Times New Roman" w:cs="Times New Roman"/>
          <w:i/>
        </w:rPr>
        <w:t>N K</w:t>
      </w:r>
      <w:r>
        <w:rPr>
          <w:rFonts w:ascii="Times New Roman" w:eastAsia="Times New Roman" w:hAnsi="Times New Roman" w:cs="Times New Roman"/>
          <w:i/>
          <w:sz w:val="16"/>
        </w:rPr>
        <w:t>F</w:t>
      </w:r>
      <w:r>
        <w:rPr>
          <w:rFonts w:ascii="Times New Roman" w:eastAsia="Times New Roman" w:hAnsi="Times New Roman" w:cs="Times New Roman"/>
          <w:sz w:val="16"/>
        </w:rPr>
        <w:t xml:space="preserve">1 </w:t>
      </w:r>
      <w:r>
        <w:rPr>
          <w:rFonts w:ascii="Times New Roman" w:eastAsia="Times New Roman" w:hAnsi="Times New Roman" w:cs="Times New Roman"/>
          <w:i/>
          <w:sz w:val="16"/>
        </w:rPr>
        <w:t>F</w:t>
      </w:r>
      <w:r>
        <w:rPr>
          <w:rFonts w:ascii="Times New Roman" w:eastAsia="Times New Roman" w:hAnsi="Times New Roman" w:cs="Times New Roman"/>
          <w:sz w:val="16"/>
        </w:rPr>
        <w:t>1</w:t>
      </w:r>
      <w:r>
        <w:rPr>
          <w:rFonts w:ascii="Segoe UI Symbol" w:eastAsia="Segoe UI Symbol" w:hAnsi="Segoe UI Symbol" w:cs="Segoe UI Symbol"/>
          <w:sz w:val="37"/>
        </w:rPr>
        <w:t></w:t>
      </w:r>
      <w:r>
        <w:rPr>
          <w:rFonts w:ascii="Segoe UI Symbol" w:eastAsia="Segoe UI Symbol" w:hAnsi="Segoe UI Symbol" w:cs="Segoe UI Symbol"/>
        </w:rPr>
        <w:t></w:t>
      </w:r>
      <w:r>
        <w:rPr>
          <w:rFonts w:ascii="Segoe UI Symbol" w:eastAsia="Segoe UI Symbol" w:hAnsi="Segoe UI Symbol" w:cs="Segoe UI Symbol"/>
          <w:sz w:val="37"/>
        </w:rPr>
        <w:t></w:t>
      </w:r>
      <w:r>
        <w:rPr>
          <w:rFonts w:ascii="Times New Roman" w:eastAsia="Times New Roman" w:hAnsi="Times New Roman" w:cs="Times New Roman"/>
          <w:i/>
        </w:rPr>
        <w:t>N K</w:t>
      </w:r>
      <w:r>
        <w:rPr>
          <w:rFonts w:ascii="Times New Roman" w:eastAsia="Times New Roman" w:hAnsi="Times New Roman" w:cs="Times New Roman"/>
          <w:i/>
          <w:sz w:val="16"/>
        </w:rPr>
        <w:t>F</w:t>
      </w:r>
      <w:r>
        <w:rPr>
          <w:rFonts w:ascii="Times New Roman" w:eastAsia="Times New Roman" w:hAnsi="Times New Roman" w:cs="Times New Roman"/>
          <w:sz w:val="16"/>
        </w:rPr>
        <w:t xml:space="preserve">2 </w:t>
      </w:r>
      <w:r>
        <w:rPr>
          <w:rFonts w:ascii="Times New Roman" w:eastAsia="Times New Roman" w:hAnsi="Times New Roman" w:cs="Times New Roman"/>
          <w:i/>
          <w:sz w:val="16"/>
        </w:rPr>
        <w:t>F</w:t>
      </w:r>
      <w:r>
        <w:rPr>
          <w:rFonts w:ascii="Times New Roman" w:eastAsia="Times New Roman" w:hAnsi="Times New Roman" w:cs="Times New Roman"/>
          <w:sz w:val="16"/>
        </w:rPr>
        <w:t>2</w:t>
      </w:r>
      <w:r>
        <w:rPr>
          <w:rFonts w:ascii="Segoe UI Symbol" w:eastAsia="Segoe UI Symbol" w:hAnsi="Segoe UI Symbol" w:cs="Segoe UI Symbol"/>
          <w:sz w:val="37"/>
        </w:rPr>
        <w:t></w:t>
      </w:r>
      <w:r>
        <w:rPr>
          <w:rFonts w:ascii="Segoe UI Symbol" w:eastAsia="Segoe UI Symbol" w:hAnsi="Segoe UI Symbol" w:cs="Segoe UI Symbol"/>
        </w:rPr>
        <w:t xml:space="preserve"> </w:t>
      </w:r>
      <w:r>
        <w:rPr>
          <w:rFonts w:ascii="Segoe UI Symbol" w:eastAsia="Segoe UI Symbol" w:hAnsi="Segoe UI Symbol" w:cs="Segoe UI Symbol"/>
        </w:rPr>
        <w:t></w:t>
      </w:r>
      <w:r>
        <w:rPr>
          <w:rFonts w:ascii="Times New Roman" w:eastAsia="Times New Roman" w:hAnsi="Times New Roman" w:cs="Times New Roman"/>
        </w:rPr>
        <w:t xml:space="preserve">... </w:t>
      </w:r>
      <w:r>
        <w:rPr>
          <w:rFonts w:ascii="Segoe UI Symbol" w:eastAsia="Segoe UI Symbol" w:hAnsi="Segoe UI Symbol" w:cs="Segoe UI Symbol"/>
          <w:sz w:val="37"/>
        </w:rPr>
        <w:t></w:t>
      </w:r>
      <w:r>
        <w:rPr>
          <w:rFonts w:ascii="Times New Roman" w:eastAsia="Times New Roman" w:hAnsi="Times New Roman" w:cs="Times New Roman"/>
          <w:i/>
        </w:rPr>
        <w:t>N K</w:t>
      </w:r>
      <w:r>
        <w:rPr>
          <w:rFonts w:ascii="Times New Roman" w:eastAsia="Times New Roman" w:hAnsi="Times New Roman" w:cs="Times New Roman"/>
          <w:i/>
          <w:sz w:val="16"/>
        </w:rPr>
        <w:t>Fn Fn</w:t>
      </w:r>
      <w:r>
        <w:rPr>
          <w:rFonts w:ascii="Segoe UI Symbol" w:eastAsia="Segoe UI Symbol" w:hAnsi="Segoe UI Symbol" w:cs="Segoe UI Symbol"/>
          <w:sz w:val="37"/>
        </w:rPr>
        <w:t></w:t>
      </w:r>
      <w:r>
        <w:rPr>
          <w:rFonts w:ascii="Segoe UI Symbol" w:eastAsia="Segoe UI Symbol" w:hAnsi="Segoe UI Symbol" w:cs="Segoe UI Symbol"/>
        </w:rPr>
        <w:t></w:t>
      </w:r>
      <w:r>
        <w:rPr>
          <w:rFonts w:ascii="Segoe UI Symbol" w:eastAsia="Segoe UI Symbol" w:hAnsi="Segoe UI Symbol" w:cs="Segoe UI Symbol"/>
        </w:rPr>
        <w:t></w:t>
      </w:r>
      <w:r>
        <w:rPr>
          <w:rFonts w:ascii="Times New Roman" w:eastAsia="Times New Roman" w:hAnsi="Times New Roman" w:cs="Times New Roman"/>
        </w:rPr>
        <w:t xml:space="preserve"> </w:t>
      </w:r>
      <w:r>
        <w:rPr>
          <w:rFonts w:ascii="Times New Roman" w:eastAsia="Times New Roman" w:hAnsi="Times New Roman" w:cs="Times New Roman"/>
        </w:rPr>
        <w:tab/>
      </w:r>
      <w:r>
        <w:t>（</w:t>
      </w:r>
      <w:r>
        <w:rPr>
          <w:rFonts w:ascii="Times New Roman" w:eastAsia="Times New Roman" w:hAnsi="Times New Roman" w:cs="Times New Roman"/>
        </w:rPr>
        <w:t>0-40</w:t>
      </w:r>
      <w:r>
        <w:t>）</w:t>
      </w:r>
      <w:r>
        <w:rPr>
          <w:rFonts w:ascii="Times New Roman" w:eastAsia="Times New Roman" w:hAnsi="Times New Roman" w:cs="Times New Roman"/>
        </w:rPr>
        <w:t xml:space="preserve"> </w:t>
      </w:r>
    </w:p>
    <w:tbl>
      <w:tblPr>
        <w:tblStyle w:val="TableGrid"/>
        <w:tblW w:w="6973" w:type="dxa"/>
        <w:tblInd w:w="559" w:type="dxa"/>
        <w:tblCellMar>
          <w:top w:w="8" w:type="dxa"/>
          <w:left w:w="0" w:type="dxa"/>
          <w:bottom w:w="15" w:type="dxa"/>
          <w:right w:w="0" w:type="dxa"/>
        </w:tblCellMar>
        <w:tblLook w:val="04A0" w:firstRow="1" w:lastRow="0" w:firstColumn="1" w:lastColumn="0" w:noHBand="0" w:noVBand="1"/>
      </w:tblPr>
      <w:tblGrid>
        <w:gridCol w:w="1432"/>
        <w:gridCol w:w="5541"/>
      </w:tblGrid>
      <w:tr w:rsidR="001B75AD" w14:paraId="6588D3A2" w14:textId="77777777">
        <w:trPr>
          <w:trHeight w:val="435"/>
        </w:trPr>
        <w:tc>
          <w:tcPr>
            <w:tcW w:w="1432" w:type="dxa"/>
            <w:tcBorders>
              <w:top w:val="nil"/>
              <w:left w:val="nil"/>
              <w:bottom w:val="nil"/>
              <w:right w:val="nil"/>
            </w:tcBorders>
          </w:tcPr>
          <w:p w14:paraId="1131AB67" w14:textId="77777777" w:rsidR="001B75AD" w:rsidRDefault="00BD7B5B">
            <w:pPr>
              <w:spacing w:after="0" w:line="259" w:lineRule="auto"/>
              <w:ind w:left="0" w:firstLine="0"/>
            </w:pPr>
            <w:r>
              <w:t>式中：</w:t>
            </w:r>
            <w:r>
              <w:rPr>
                <w:rFonts w:ascii="Times New Roman" w:eastAsia="Times New Roman" w:hAnsi="Times New Roman" w:cs="Times New Roman"/>
              </w:rPr>
              <w:t xml:space="preserve"> </w:t>
            </w:r>
          </w:p>
        </w:tc>
        <w:tc>
          <w:tcPr>
            <w:tcW w:w="5541" w:type="dxa"/>
            <w:tcBorders>
              <w:top w:val="nil"/>
              <w:left w:val="nil"/>
              <w:bottom w:val="nil"/>
              <w:right w:val="nil"/>
            </w:tcBorders>
          </w:tcPr>
          <w:p w14:paraId="39895B85" w14:textId="77777777" w:rsidR="001B75AD" w:rsidRDefault="001B75AD">
            <w:pPr>
              <w:spacing w:after="160" w:line="259" w:lineRule="auto"/>
              <w:ind w:left="0" w:firstLine="0"/>
            </w:pPr>
          </w:p>
        </w:tc>
      </w:tr>
      <w:tr w:rsidR="001B75AD" w14:paraId="54E5F5DA" w14:textId="77777777">
        <w:trPr>
          <w:trHeight w:val="570"/>
        </w:trPr>
        <w:tc>
          <w:tcPr>
            <w:tcW w:w="1432" w:type="dxa"/>
            <w:tcBorders>
              <w:top w:val="nil"/>
              <w:left w:val="nil"/>
              <w:bottom w:val="nil"/>
              <w:right w:val="nil"/>
            </w:tcBorders>
            <w:vAlign w:val="center"/>
          </w:tcPr>
          <w:p w14:paraId="4D2BD148" w14:textId="77777777" w:rsidR="001B75AD" w:rsidRDefault="00BD7B5B">
            <w:pPr>
              <w:spacing w:after="0" w:line="259" w:lineRule="auto"/>
              <w:ind w:left="44" w:firstLine="0"/>
              <w:jc w:val="center"/>
            </w:pPr>
            <w:r>
              <w:rPr>
                <w:rFonts w:ascii="Times New Roman" w:eastAsia="Times New Roman" w:hAnsi="Times New Roman" w:cs="Times New Roman"/>
              </w:rPr>
              <w:t>N</w:t>
            </w:r>
            <w:r>
              <w:rPr>
                <w:rFonts w:ascii="Times New Roman" w:eastAsia="Times New Roman" w:hAnsi="Times New Roman" w:cs="Times New Roman"/>
                <w:vertAlign w:val="subscript"/>
              </w:rPr>
              <w:t>Fi</w:t>
            </w:r>
            <w:r>
              <w:rPr>
                <w:rFonts w:ascii="Times New Roman" w:eastAsia="Times New Roman" w:hAnsi="Times New Roman" w:cs="Times New Roman"/>
              </w:rPr>
              <w:t xml:space="preserve"> </w:t>
            </w:r>
          </w:p>
        </w:tc>
        <w:tc>
          <w:tcPr>
            <w:tcW w:w="5541" w:type="dxa"/>
            <w:tcBorders>
              <w:top w:val="nil"/>
              <w:left w:val="nil"/>
              <w:bottom w:val="nil"/>
              <w:right w:val="nil"/>
            </w:tcBorders>
            <w:vAlign w:val="center"/>
          </w:tcPr>
          <w:p w14:paraId="2508926C" w14:textId="77777777" w:rsidR="001B75AD" w:rsidRDefault="00BD7B5B">
            <w:pPr>
              <w:spacing w:after="0" w:line="259" w:lineRule="auto"/>
              <w:ind w:left="109" w:firstLine="0"/>
            </w:pPr>
            <w:r>
              <w:t>特定规格的浮盘附件数，无量纲量；</w:t>
            </w:r>
            <w:r>
              <w:rPr>
                <w:rFonts w:ascii="Times New Roman" w:eastAsia="Times New Roman" w:hAnsi="Times New Roman" w:cs="Times New Roman"/>
              </w:rPr>
              <w:t xml:space="preserve"> </w:t>
            </w:r>
          </w:p>
        </w:tc>
      </w:tr>
      <w:tr w:rsidR="001B75AD" w14:paraId="1CAE6C74" w14:textId="77777777">
        <w:trPr>
          <w:trHeight w:val="1110"/>
        </w:trPr>
        <w:tc>
          <w:tcPr>
            <w:tcW w:w="1432" w:type="dxa"/>
            <w:tcBorders>
              <w:top w:val="nil"/>
              <w:left w:val="nil"/>
              <w:bottom w:val="nil"/>
              <w:right w:val="nil"/>
            </w:tcBorders>
            <w:vAlign w:val="center"/>
          </w:tcPr>
          <w:p w14:paraId="15158404" w14:textId="77777777" w:rsidR="001B75AD" w:rsidRDefault="00BD7B5B">
            <w:pPr>
              <w:spacing w:after="209" w:line="259" w:lineRule="auto"/>
              <w:ind w:left="44" w:firstLine="0"/>
              <w:jc w:val="center"/>
            </w:pPr>
            <w:r>
              <w:rPr>
                <w:rFonts w:ascii="Times New Roman" w:eastAsia="Times New Roman" w:hAnsi="Times New Roman" w:cs="Times New Roman"/>
              </w:rPr>
              <w:t>K</w:t>
            </w:r>
            <w:r>
              <w:rPr>
                <w:rFonts w:ascii="Times New Roman" w:eastAsia="Times New Roman" w:hAnsi="Times New Roman" w:cs="Times New Roman"/>
                <w:vertAlign w:val="subscript"/>
              </w:rPr>
              <w:t>Fi</w:t>
            </w:r>
            <w:r>
              <w:rPr>
                <w:rFonts w:ascii="Times New Roman" w:eastAsia="Times New Roman" w:hAnsi="Times New Roman" w:cs="Times New Roman"/>
              </w:rPr>
              <w:t xml:space="preserve"> </w:t>
            </w:r>
          </w:p>
          <w:p w14:paraId="75763C6E" w14:textId="77777777" w:rsidR="001B75AD" w:rsidRDefault="00BD7B5B">
            <w:pPr>
              <w:spacing w:after="0" w:line="259" w:lineRule="auto"/>
              <w:ind w:left="0" w:firstLine="0"/>
            </w:pPr>
            <w:r>
              <w:rPr>
                <w:rFonts w:ascii="Times New Roman" w:eastAsia="Times New Roman" w:hAnsi="Times New Roman" w:cs="Times New Roman"/>
              </w:rPr>
              <w:t>0-41</w:t>
            </w:r>
            <w:r>
              <w:t>；</w:t>
            </w:r>
            <w:r>
              <w:rPr>
                <w:rFonts w:ascii="Times New Roman" w:eastAsia="Times New Roman" w:hAnsi="Times New Roman" w:cs="Times New Roman"/>
              </w:rPr>
              <w:t xml:space="preserve"> </w:t>
            </w:r>
          </w:p>
        </w:tc>
        <w:tc>
          <w:tcPr>
            <w:tcW w:w="5541" w:type="dxa"/>
            <w:tcBorders>
              <w:top w:val="nil"/>
              <w:left w:val="nil"/>
              <w:bottom w:val="nil"/>
              <w:right w:val="nil"/>
            </w:tcBorders>
          </w:tcPr>
          <w:p w14:paraId="53F943E4" w14:textId="77777777" w:rsidR="001B75AD" w:rsidRDefault="00BD7B5B">
            <w:pPr>
              <w:spacing w:after="0" w:line="259" w:lineRule="auto"/>
              <w:ind w:left="109" w:firstLine="0"/>
              <w:jc w:val="both"/>
            </w:pPr>
            <w:r>
              <w:t>特定规格的附件损耗因子，</w:t>
            </w:r>
            <w:r>
              <w:rPr>
                <w:rFonts w:ascii="Times New Roman" w:eastAsia="Times New Roman" w:hAnsi="Times New Roman" w:cs="Times New Roman"/>
              </w:rPr>
              <w:t>lb-mol/a</w:t>
            </w:r>
            <w:r>
              <w:t>，见公式</w:t>
            </w:r>
          </w:p>
        </w:tc>
      </w:tr>
      <w:tr w:rsidR="001B75AD" w14:paraId="11E9CB5D" w14:textId="77777777">
        <w:trPr>
          <w:trHeight w:val="454"/>
        </w:trPr>
        <w:tc>
          <w:tcPr>
            <w:tcW w:w="1432" w:type="dxa"/>
            <w:tcBorders>
              <w:top w:val="nil"/>
              <w:left w:val="nil"/>
              <w:bottom w:val="nil"/>
              <w:right w:val="nil"/>
            </w:tcBorders>
            <w:vAlign w:val="bottom"/>
          </w:tcPr>
          <w:p w14:paraId="6A8363D2" w14:textId="77777777" w:rsidR="001B75AD" w:rsidRDefault="00BD7B5B">
            <w:pPr>
              <w:spacing w:after="0" w:line="259" w:lineRule="auto"/>
              <w:ind w:left="0" w:right="107" w:firstLine="0"/>
              <w:jc w:val="center"/>
            </w:pPr>
            <w:r>
              <w:rPr>
                <w:rFonts w:ascii="Times New Roman" w:eastAsia="Times New Roman" w:hAnsi="Times New Roman" w:cs="Times New Roman"/>
              </w:rPr>
              <w:t>n</w:t>
            </w:r>
            <w:r>
              <w:rPr>
                <w:rFonts w:ascii="Times New Roman" w:eastAsia="Times New Roman" w:hAnsi="Times New Roman" w:cs="Times New Roman"/>
                <w:vertAlign w:val="subscript"/>
              </w:rPr>
              <w:t>f</w:t>
            </w:r>
            <w:r>
              <w:rPr>
                <w:rFonts w:ascii="Times New Roman" w:eastAsia="Times New Roman" w:hAnsi="Times New Roman" w:cs="Times New Roman"/>
              </w:rPr>
              <w:t xml:space="preserve"> </w:t>
            </w:r>
          </w:p>
        </w:tc>
        <w:tc>
          <w:tcPr>
            <w:tcW w:w="5541" w:type="dxa"/>
            <w:tcBorders>
              <w:top w:val="nil"/>
              <w:left w:val="nil"/>
              <w:bottom w:val="nil"/>
              <w:right w:val="nil"/>
            </w:tcBorders>
          </w:tcPr>
          <w:p w14:paraId="4D996CA5" w14:textId="77777777" w:rsidR="001B75AD" w:rsidRDefault="00BD7B5B">
            <w:pPr>
              <w:spacing w:after="0" w:line="259" w:lineRule="auto"/>
              <w:ind w:left="109" w:firstLine="0"/>
            </w:pPr>
            <w:r>
              <w:t>不同种类的附件总数，无量纲量；</w:t>
            </w:r>
            <w:r>
              <w:rPr>
                <w:rFonts w:ascii="Times New Roman" w:eastAsia="Times New Roman" w:hAnsi="Times New Roman" w:cs="Times New Roman"/>
              </w:rPr>
              <w:t xml:space="preserve"> </w:t>
            </w:r>
          </w:p>
        </w:tc>
      </w:tr>
    </w:tbl>
    <w:p w14:paraId="512B64F5" w14:textId="77777777" w:rsidR="001B75AD" w:rsidRDefault="00BD7B5B">
      <w:pPr>
        <w:ind w:left="1131" w:right="1"/>
      </w:pPr>
      <w:r>
        <w:rPr>
          <w:rFonts w:ascii="Times New Roman" w:eastAsia="Times New Roman" w:hAnsi="Times New Roman" w:cs="Times New Roman"/>
        </w:rPr>
        <w:t>P</w:t>
      </w:r>
      <w:r>
        <w:rPr>
          <w:rFonts w:ascii="Times New Roman" w:eastAsia="Times New Roman" w:hAnsi="Times New Roman" w:cs="Times New Roman"/>
          <w:vertAlign w:val="superscript"/>
        </w:rPr>
        <w:t>*</w:t>
      </w:r>
      <w:r>
        <w:t>，</w:t>
      </w:r>
      <w:r>
        <w:rPr>
          <w:rFonts w:ascii="Times New Roman" w:eastAsia="Times New Roman" w:hAnsi="Times New Roman" w:cs="Times New Roman"/>
        </w:rPr>
        <w:t>M</w:t>
      </w:r>
      <w:r>
        <w:rPr>
          <w:rFonts w:ascii="Times New Roman" w:eastAsia="Times New Roman" w:hAnsi="Times New Roman" w:cs="Times New Roman"/>
          <w:vertAlign w:val="subscript"/>
        </w:rPr>
        <w:t>V</w:t>
      </w:r>
      <w:r>
        <w:t>，</w:t>
      </w:r>
      <w:r>
        <w:rPr>
          <w:rFonts w:ascii="Times New Roman" w:eastAsia="Times New Roman" w:hAnsi="Times New Roman" w:cs="Times New Roman"/>
        </w:rPr>
        <w:t>K</w:t>
      </w:r>
      <w:r>
        <w:rPr>
          <w:rFonts w:ascii="Times New Roman" w:eastAsia="Times New Roman" w:hAnsi="Times New Roman" w:cs="Times New Roman"/>
          <w:vertAlign w:val="subscript"/>
        </w:rPr>
        <w:t xml:space="preserve">C </w:t>
      </w:r>
      <w:r>
        <w:t>的定义见公式</w:t>
      </w:r>
      <w:r>
        <w:t xml:space="preserve"> </w:t>
      </w:r>
      <w:r>
        <w:rPr>
          <w:rFonts w:ascii="Times New Roman" w:eastAsia="Times New Roman" w:hAnsi="Times New Roman" w:cs="Times New Roman"/>
        </w:rPr>
        <w:t>0-36</w:t>
      </w:r>
      <w:r>
        <w:t>。</w:t>
      </w:r>
      <w:r>
        <w:rPr>
          <w:rFonts w:ascii="Times New Roman" w:eastAsia="Times New Roman" w:hAnsi="Times New Roman" w:cs="Times New Roman"/>
        </w:rPr>
        <w:t xml:space="preserve"> </w:t>
      </w:r>
    </w:p>
    <w:p w14:paraId="08CCF15C" w14:textId="77777777" w:rsidR="001B75AD" w:rsidRDefault="00BD7B5B">
      <w:pPr>
        <w:spacing w:line="423" w:lineRule="auto"/>
        <w:ind w:left="0" w:right="1" w:firstLine="559"/>
      </w:pPr>
      <w:r>
        <w:rPr>
          <w:rFonts w:ascii="Times New Roman" w:eastAsia="Times New Roman" w:hAnsi="Times New Roman" w:cs="Times New Roman"/>
        </w:rPr>
        <w:t>F</w:t>
      </w:r>
      <w:r>
        <w:rPr>
          <w:rFonts w:ascii="Times New Roman" w:eastAsia="Times New Roman" w:hAnsi="Times New Roman" w:cs="Times New Roman"/>
          <w:vertAlign w:val="subscript"/>
        </w:rPr>
        <w:t xml:space="preserve">F </w:t>
      </w:r>
      <w:r>
        <w:t>的值可以由罐体实际参数中附件种类数（</w:t>
      </w:r>
      <w:r>
        <w:rPr>
          <w:rFonts w:ascii="Times New Roman" w:eastAsia="Times New Roman" w:hAnsi="Times New Roman" w:cs="Times New Roman"/>
        </w:rPr>
        <w:t>N</w:t>
      </w:r>
      <w:r>
        <w:rPr>
          <w:rFonts w:ascii="Times New Roman" w:eastAsia="Times New Roman" w:hAnsi="Times New Roman" w:cs="Times New Roman"/>
          <w:vertAlign w:val="subscript"/>
        </w:rPr>
        <w:t>F</w:t>
      </w:r>
      <w:r>
        <w:t>）乘以每一种附件的损耗因子（</w:t>
      </w:r>
      <w:r>
        <w:rPr>
          <w:rFonts w:ascii="Times New Roman" w:eastAsia="Times New Roman" w:hAnsi="Times New Roman" w:cs="Times New Roman"/>
        </w:rPr>
        <w:t>K</w:t>
      </w:r>
      <w:r>
        <w:rPr>
          <w:rFonts w:ascii="Times New Roman" w:eastAsia="Times New Roman" w:hAnsi="Times New Roman" w:cs="Times New Roman"/>
          <w:vertAlign w:val="subscript"/>
        </w:rPr>
        <w:t>F</w:t>
      </w:r>
      <w:r>
        <w:t>）算得。</w:t>
      </w:r>
      <w:r>
        <w:rPr>
          <w:rFonts w:ascii="Times New Roman" w:eastAsia="Times New Roman" w:hAnsi="Times New Roman" w:cs="Times New Roman"/>
        </w:rPr>
        <w:t xml:space="preserve"> </w:t>
      </w:r>
    </w:p>
    <w:p w14:paraId="39540E8B" w14:textId="77777777" w:rsidR="001B75AD" w:rsidRDefault="00BD7B5B">
      <w:pPr>
        <w:spacing w:after="228"/>
        <w:ind w:left="564" w:right="1"/>
      </w:pPr>
      <w:r>
        <w:t>对于特定类型的附件，</w:t>
      </w:r>
      <w:r>
        <w:rPr>
          <w:rFonts w:ascii="Times New Roman" w:eastAsia="Times New Roman" w:hAnsi="Times New Roman" w:cs="Times New Roman"/>
        </w:rPr>
        <w:t>K</w:t>
      </w:r>
      <w:r>
        <w:rPr>
          <w:rFonts w:ascii="Times New Roman" w:eastAsia="Times New Roman" w:hAnsi="Times New Roman" w:cs="Times New Roman"/>
          <w:vertAlign w:val="subscript"/>
        </w:rPr>
        <w:t xml:space="preserve">Fi </w:t>
      </w:r>
      <w:r>
        <w:t>可由下式估算：</w:t>
      </w:r>
      <w:r>
        <w:rPr>
          <w:rFonts w:ascii="Times New Roman" w:eastAsia="Times New Roman" w:hAnsi="Times New Roman" w:cs="Times New Roman"/>
        </w:rPr>
        <w:t xml:space="preserve"> </w:t>
      </w:r>
    </w:p>
    <w:p w14:paraId="68BEC635" w14:textId="77777777" w:rsidR="001B75AD" w:rsidRDefault="00BD7B5B">
      <w:pPr>
        <w:tabs>
          <w:tab w:val="center" w:pos="3884"/>
          <w:tab w:val="right" w:pos="8124"/>
        </w:tabs>
        <w:spacing w:after="358" w:line="259" w:lineRule="auto"/>
        <w:ind w:left="-15" w:firstLine="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i/>
        </w:rPr>
        <w:t>K</w:t>
      </w:r>
      <w:r>
        <w:rPr>
          <w:rFonts w:ascii="Times New Roman" w:eastAsia="Times New Roman" w:hAnsi="Times New Roman" w:cs="Times New Roman"/>
          <w:i/>
          <w:sz w:val="16"/>
        </w:rPr>
        <w:t xml:space="preserve">Fi </w:t>
      </w:r>
      <w:r>
        <w:rPr>
          <w:rFonts w:ascii="Segoe UI Symbol" w:eastAsia="Segoe UI Symbol" w:hAnsi="Segoe UI Symbol" w:cs="Segoe UI Symbol"/>
        </w:rPr>
        <w:t xml:space="preserve"> </w:t>
      </w:r>
      <w:r>
        <w:rPr>
          <w:rFonts w:ascii="Times New Roman" w:eastAsia="Times New Roman" w:hAnsi="Times New Roman" w:cs="Times New Roman"/>
          <w:i/>
        </w:rPr>
        <w:t>K</w:t>
      </w:r>
      <w:r>
        <w:rPr>
          <w:rFonts w:ascii="Times New Roman" w:eastAsia="Times New Roman" w:hAnsi="Times New Roman" w:cs="Times New Roman"/>
          <w:i/>
          <w:sz w:val="16"/>
        </w:rPr>
        <w:t>Fa</w:t>
      </w:r>
      <w:r>
        <w:rPr>
          <w:rFonts w:ascii="Times New Roman" w:eastAsia="Times New Roman" w:hAnsi="Times New Roman" w:cs="Times New Roman"/>
          <w:i/>
          <w:sz w:val="12"/>
        </w:rPr>
        <w:t xml:space="preserve">i </w:t>
      </w:r>
      <w:r>
        <w:rPr>
          <w:rFonts w:ascii="Segoe UI Symbol" w:eastAsia="Segoe UI Symbol" w:hAnsi="Segoe UI Symbol" w:cs="Segoe UI Symbol"/>
        </w:rPr>
        <w:t xml:space="preserve"> </w:t>
      </w:r>
      <w:r>
        <w:rPr>
          <w:rFonts w:ascii="Times New Roman" w:eastAsia="Times New Roman" w:hAnsi="Times New Roman" w:cs="Times New Roman"/>
          <w:i/>
        </w:rPr>
        <w:t>K</w:t>
      </w:r>
      <w:r>
        <w:rPr>
          <w:rFonts w:ascii="Times New Roman" w:eastAsia="Times New Roman" w:hAnsi="Times New Roman" w:cs="Times New Roman"/>
          <w:i/>
          <w:sz w:val="16"/>
        </w:rPr>
        <w:t>Fb</w:t>
      </w:r>
      <w:r>
        <w:rPr>
          <w:rFonts w:ascii="Times New Roman" w:eastAsia="Times New Roman" w:hAnsi="Times New Roman" w:cs="Times New Roman"/>
          <w:i/>
          <w:sz w:val="12"/>
        </w:rPr>
        <w:t xml:space="preserve">i </w:t>
      </w:r>
      <w:r>
        <w:rPr>
          <w:rFonts w:ascii="Times New Roman" w:eastAsia="Times New Roman" w:hAnsi="Times New Roman" w:cs="Times New Roman"/>
        </w:rPr>
        <w:t>(</w:t>
      </w:r>
      <w:r>
        <w:rPr>
          <w:rFonts w:ascii="Times New Roman" w:eastAsia="Times New Roman" w:hAnsi="Times New Roman" w:cs="Times New Roman"/>
          <w:i/>
        </w:rPr>
        <w:t>K v</w:t>
      </w:r>
      <w:r>
        <w:rPr>
          <w:rFonts w:ascii="Times New Roman" w:eastAsia="Times New Roman" w:hAnsi="Times New Roman" w:cs="Times New Roman"/>
          <w:i/>
          <w:sz w:val="16"/>
        </w:rPr>
        <w:t xml:space="preserve">v </w:t>
      </w:r>
      <w:r>
        <w:rPr>
          <w:rFonts w:ascii="Times New Roman" w:eastAsia="Times New Roman" w:hAnsi="Times New Roman" w:cs="Times New Roman"/>
        </w:rPr>
        <w:t>)</w:t>
      </w:r>
      <w:r>
        <w:rPr>
          <w:rFonts w:ascii="Times New Roman" w:eastAsia="Times New Roman" w:hAnsi="Times New Roman" w:cs="Times New Roman"/>
          <w:i/>
          <w:sz w:val="16"/>
        </w:rPr>
        <w:t>m</w:t>
      </w:r>
      <w:r>
        <w:rPr>
          <w:rFonts w:ascii="Times New Roman" w:eastAsia="Times New Roman" w:hAnsi="Times New Roman" w:cs="Times New Roman"/>
          <w:i/>
          <w:sz w:val="12"/>
        </w:rPr>
        <w:t>i</w:t>
      </w:r>
      <w:r>
        <w:rPr>
          <w:rFonts w:ascii="Times New Roman" w:eastAsia="Times New Roman" w:hAnsi="Times New Roman" w:cs="Times New Roman"/>
        </w:rPr>
        <w:t xml:space="preserve"> </w:t>
      </w:r>
      <w:r>
        <w:rPr>
          <w:rFonts w:ascii="Times New Roman" w:eastAsia="Times New Roman" w:hAnsi="Times New Roman" w:cs="Times New Roman"/>
        </w:rPr>
        <w:tab/>
      </w:r>
      <w:r>
        <w:t>（</w:t>
      </w:r>
      <w:r>
        <w:rPr>
          <w:rFonts w:ascii="Times New Roman" w:eastAsia="Times New Roman" w:hAnsi="Times New Roman" w:cs="Times New Roman"/>
        </w:rPr>
        <w:t>0-41</w:t>
      </w:r>
      <w:r>
        <w:t>）</w:t>
      </w:r>
      <w:r>
        <w:rPr>
          <w:rFonts w:ascii="Times New Roman" w:eastAsia="Times New Roman" w:hAnsi="Times New Roman" w:cs="Times New Roman"/>
        </w:rPr>
        <w:t xml:space="preserve"> </w:t>
      </w:r>
    </w:p>
    <w:p w14:paraId="79C6C5AD" w14:textId="77777777" w:rsidR="001B75AD" w:rsidRDefault="00BD7B5B">
      <w:pPr>
        <w:spacing w:after="225"/>
        <w:ind w:left="564" w:right="1"/>
      </w:pPr>
      <w:r>
        <w:t>式中：</w:t>
      </w:r>
      <w:r>
        <w:rPr>
          <w:rFonts w:ascii="Times New Roman" w:eastAsia="Times New Roman" w:hAnsi="Times New Roman" w:cs="Times New Roman"/>
        </w:rPr>
        <w:t xml:space="preserve"> </w:t>
      </w:r>
    </w:p>
    <w:p w14:paraId="599A89AA" w14:textId="77777777" w:rsidR="001B75AD" w:rsidRDefault="00BD7B5B">
      <w:pPr>
        <w:tabs>
          <w:tab w:val="center" w:pos="1297"/>
          <w:tab w:val="center" w:pos="4535"/>
        </w:tabs>
        <w:spacing w:after="250"/>
        <w:ind w:left="0" w:firstLine="0"/>
      </w:pPr>
      <w:r>
        <w:rPr>
          <w:rFonts w:ascii="Calibri" w:eastAsia="Calibri" w:hAnsi="Calibri" w:cs="Calibri"/>
          <w:sz w:val="22"/>
        </w:rPr>
        <w:tab/>
      </w:r>
      <w:r>
        <w:rPr>
          <w:rFonts w:ascii="Times New Roman" w:eastAsia="Times New Roman" w:hAnsi="Times New Roman" w:cs="Times New Roman"/>
        </w:rPr>
        <w:t>K</w:t>
      </w:r>
      <w:r>
        <w:rPr>
          <w:rFonts w:ascii="Times New Roman" w:eastAsia="Times New Roman" w:hAnsi="Times New Roman" w:cs="Times New Roman"/>
          <w:vertAlign w:val="subscript"/>
        </w:rPr>
        <w:t xml:space="preserve">Fi </w:t>
      </w:r>
      <w:r>
        <w:rPr>
          <w:rFonts w:ascii="Times New Roman" w:eastAsia="Times New Roman" w:hAnsi="Times New Roman" w:cs="Times New Roman"/>
          <w:vertAlign w:val="subscript"/>
        </w:rPr>
        <w:tab/>
      </w:r>
      <w:r>
        <w:t>特定类型浮盘附件损耗因子，</w:t>
      </w:r>
      <w:r>
        <w:rPr>
          <w:rFonts w:ascii="Times New Roman" w:eastAsia="Times New Roman" w:hAnsi="Times New Roman" w:cs="Times New Roman"/>
        </w:rPr>
        <w:t>lb-mol/a</w:t>
      </w:r>
      <w:r>
        <w:t>；</w:t>
      </w:r>
      <w:r>
        <w:rPr>
          <w:rFonts w:ascii="Times New Roman" w:eastAsia="Times New Roman" w:hAnsi="Times New Roman" w:cs="Times New Roman"/>
        </w:rPr>
        <w:t xml:space="preserve"> </w:t>
      </w:r>
    </w:p>
    <w:p w14:paraId="18A01680" w14:textId="77777777" w:rsidR="001B75AD" w:rsidRDefault="00BD7B5B">
      <w:pPr>
        <w:spacing w:line="408" w:lineRule="auto"/>
        <w:ind w:left="554" w:right="1" w:firstLine="562"/>
      </w:pPr>
      <w:r>
        <w:rPr>
          <w:rFonts w:ascii="Times New Roman" w:eastAsia="Times New Roman" w:hAnsi="Times New Roman" w:cs="Times New Roman"/>
        </w:rPr>
        <w:t>K</w:t>
      </w:r>
      <w:r>
        <w:rPr>
          <w:rFonts w:ascii="Times New Roman" w:eastAsia="Times New Roman" w:hAnsi="Times New Roman" w:cs="Times New Roman"/>
          <w:vertAlign w:val="subscript"/>
        </w:rPr>
        <w:t xml:space="preserve">Fai </w:t>
      </w:r>
      <w:r>
        <w:rPr>
          <w:rFonts w:ascii="Times New Roman" w:eastAsia="Times New Roman" w:hAnsi="Times New Roman" w:cs="Times New Roman"/>
          <w:vertAlign w:val="subscript"/>
        </w:rPr>
        <w:tab/>
      </w:r>
      <w:r>
        <w:t>无风情况下特定类型浮盘附件损耗因子，</w:t>
      </w:r>
      <w:r>
        <w:t xml:space="preserve"> </w:t>
      </w:r>
      <w:r>
        <w:rPr>
          <w:rFonts w:ascii="Times New Roman" w:eastAsia="Times New Roman" w:hAnsi="Times New Roman" w:cs="Times New Roman"/>
        </w:rPr>
        <w:t>lb-mol/a</w:t>
      </w:r>
      <w:r>
        <w:t>，见附表二</w:t>
      </w:r>
      <w:r>
        <w:rPr>
          <w:rFonts w:ascii="Times New Roman" w:eastAsia="Times New Roman" w:hAnsi="Times New Roman" w:cs="Times New Roman"/>
        </w:rPr>
        <w:t>-17</w:t>
      </w:r>
      <w:r>
        <w:t>；</w:t>
      </w:r>
      <w:r>
        <w:rPr>
          <w:rFonts w:ascii="Times New Roman" w:eastAsia="Times New Roman" w:hAnsi="Times New Roman" w:cs="Times New Roman"/>
        </w:rPr>
        <w:t xml:space="preserve"> </w:t>
      </w:r>
    </w:p>
    <w:p w14:paraId="508BFAE0" w14:textId="77777777" w:rsidR="001B75AD" w:rsidRDefault="00BD7B5B">
      <w:pPr>
        <w:spacing w:line="433" w:lineRule="auto"/>
        <w:ind w:left="1131" w:right="1"/>
      </w:pPr>
      <w:r>
        <w:rPr>
          <w:rFonts w:ascii="Times New Roman" w:eastAsia="Times New Roman" w:hAnsi="Times New Roman" w:cs="Times New Roman"/>
        </w:rPr>
        <w:t>K</w:t>
      </w:r>
      <w:r>
        <w:rPr>
          <w:rFonts w:ascii="Times New Roman" w:eastAsia="Times New Roman" w:hAnsi="Times New Roman" w:cs="Times New Roman"/>
          <w:vertAlign w:val="subscript"/>
        </w:rPr>
        <w:t xml:space="preserve">Fbi </w:t>
      </w:r>
      <w:r>
        <w:rPr>
          <w:rFonts w:ascii="Times New Roman" w:eastAsia="Times New Roman" w:hAnsi="Times New Roman" w:cs="Times New Roman"/>
          <w:vertAlign w:val="subscript"/>
        </w:rPr>
        <w:tab/>
      </w:r>
      <w:r>
        <w:t>有风情况下特定类型浮盘附件损耗因子，</w:t>
      </w:r>
      <w:r>
        <w:rPr>
          <w:rFonts w:ascii="Times New Roman" w:eastAsia="Times New Roman" w:hAnsi="Times New Roman" w:cs="Times New Roman"/>
        </w:rPr>
        <w:t xml:space="preserve"> lb-mol/</w:t>
      </w:r>
      <w:r>
        <w:t>（</w:t>
      </w:r>
      <w:r>
        <w:rPr>
          <w:rFonts w:ascii="Times New Roman" w:eastAsia="Times New Roman" w:hAnsi="Times New Roman" w:cs="Times New Roman"/>
        </w:rPr>
        <w:t>mph</w:t>
      </w:r>
      <w:r>
        <w:t>）</w:t>
      </w:r>
      <w:r>
        <w:rPr>
          <w:rFonts w:ascii="Times New Roman" w:eastAsia="Times New Roman" w:hAnsi="Times New Roman" w:cs="Times New Roman"/>
          <w:vertAlign w:val="superscript"/>
        </w:rPr>
        <w:t>m</w:t>
      </w:r>
      <w:r>
        <w:t>·</w:t>
      </w:r>
      <w:r>
        <w:rPr>
          <w:rFonts w:ascii="Times New Roman" w:eastAsia="Times New Roman" w:hAnsi="Times New Roman" w:cs="Times New Roman"/>
        </w:rPr>
        <w:t>a</w:t>
      </w:r>
      <w:r>
        <w:t>，见附表二</w:t>
      </w:r>
      <w:r>
        <w:rPr>
          <w:rFonts w:ascii="Times New Roman" w:eastAsia="Times New Roman" w:hAnsi="Times New Roman" w:cs="Times New Roman"/>
        </w:rPr>
        <w:t>-17</w:t>
      </w:r>
      <w:r>
        <w:t>；</w:t>
      </w:r>
      <w:r>
        <w:rPr>
          <w:rFonts w:ascii="Times New Roman" w:eastAsia="Times New Roman" w:hAnsi="Times New Roman" w:cs="Times New Roman"/>
        </w:rPr>
        <w:t xml:space="preserve"> </w:t>
      </w:r>
    </w:p>
    <w:p w14:paraId="25243D11" w14:textId="77777777" w:rsidR="001B75AD" w:rsidRDefault="00BD7B5B">
      <w:pPr>
        <w:tabs>
          <w:tab w:val="center" w:pos="1254"/>
          <w:tab w:val="right" w:pos="8124"/>
        </w:tabs>
        <w:spacing w:after="233"/>
        <w:ind w:left="0" w:firstLine="0"/>
      </w:pPr>
      <w:r>
        <w:rPr>
          <w:rFonts w:ascii="Calibri" w:eastAsia="Calibri" w:hAnsi="Calibri" w:cs="Calibri"/>
          <w:sz w:val="22"/>
        </w:rPr>
        <w:tab/>
      </w:r>
      <w:r>
        <w:rPr>
          <w:rFonts w:ascii="Times New Roman" w:eastAsia="Times New Roman" w:hAnsi="Times New Roman" w:cs="Times New Roman"/>
        </w:rPr>
        <w:t>m</w:t>
      </w:r>
      <w:r>
        <w:rPr>
          <w:rFonts w:ascii="Times New Roman" w:eastAsia="Times New Roman" w:hAnsi="Times New Roman" w:cs="Times New Roman"/>
          <w:vertAlign w:val="subscript"/>
        </w:rPr>
        <w:t>i</w:t>
      </w:r>
      <w:r>
        <w:rPr>
          <w:rFonts w:ascii="Times New Roman" w:eastAsia="Times New Roman" w:hAnsi="Times New Roman" w:cs="Times New Roman"/>
        </w:rPr>
        <w:t xml:space="preserve"> </w:t>
      </w:r>
      <w:r>
        <w:rPr>
          <w:rFonts w:ascii="Times New Roman" w:eastAsia="Times New Roman" w:hAnsi="Times New Roman" w:cs="Times New Roman"/>
        </w:rPr>
        <w:tab/>
      </w:r>
      <w:r>
        <w:t>特定浮盘损耗因子，无量纲量，见附表二</w:t>
      </w:r>
      <w:r>
        <w:rPr>
          <w:rFonts w:ascii="Times New Roman" w:eastAsia="Times New Roman" w:hAnsi="Times New Roman" w:cs="Times New Roman"/>
        </w:rPr>
        <w:t>-17</w:t>
      </w:r>
      <w:r>
        <w:t>；</w:t>
      </w:r>
      <w:r>
        <w:rPr>
          <w:rFonts w:ascii="Times New Roman" w:eastAsia="Times New Roman" w:hAnsi="Times New Roman" w:cs="Times New Roman"/>
        </w:rPr>
        <w:t xml:space="preserve"> </w:t>
      </w:r>
    </w:p>
    <w:p w14:paraId="7A4778E8" w14:textId="77777777" w:rsidR="001B75AD" w:rsidRDefault="00BD7B5B">
      <w:pPr>
        <w:spacing w:line="420" w:lineRule="auto"/>
        <w:ind w:left="1131" w:right="1894"/>
      </w:pPr>
      <w:r>
        <w:rPr>
          <w:rFonts w:ascii="Times New Roman" w:eastAsia="Times New Roman" w:hAnsi="Times New Roman" w:cs="Times New Roman"/>
        </w:rPr>
        <w:t>K</w:t>
      </w:r>
      <w:r>
        <w:rPr>
          <w:rFonts w:ascii="Times New Roman" w:eastAsia="Times New Roman" w:hAnsi="Times New Roman" w:cs="Times New Roman"/>
          <w:vertAlign w:val="subscript"/>
        </w:rPr>
        <w:t>v</w:t>
      </w:r>
      <w:r>
        <w:rPr>
          <w:rFonts w:ascii="Times New Roman" w:eastAsia="Times New Roman" w:hAnsi="Times New Roman" w:cs="Times New Roman"/>
        </w:rPr>
        <w:t xml:space="preserve"> </w:t>
      </w:r>
      <w:r>
        <w:t>附件风速修正因子，无量纲量；</w:t>
      </w:r>
      <w:r>
        <w:rPr>
          <w:rFonts w:ascii="Times New Roman" w:eastAsia="Times New Roman" w:hAnsi="Times New Roman" w:cs="Times New Roman"/>
        </w:rPr>
        <w:t xml:space="preserve"> v </w:t>
      </w:r>
      <w:r>
        <w:t>平均气压平均风速，</w:t>
      </w:r>
      <w:r>
        <w:rPr>
          <w:rFonts w:ascii="Times New Roman" w:eastAsia="Times New Roman" w:hAnsi="Times New Roman" w:cs="Times New Roman"/>
        </w:rPr>
        <w:t>mph</w:t>
      </w:r>
      <w:r>
        <w:t>。</w:t>
      </w:r>
      <w:r>
        <w:rPr>
          <w:rFonts w:ascii="Times New Roman" w:eastAsia="Times New Roman" w:hAnsi="Times New Roman" w:cs="Times New Roman"/>
        </w:rPr>
        <w:t xml:space="preserve"> </w:t>
      </w:r>
    </w:p>
    <w:p w14:paraId="22F66447" w14:textId="77777777" w:rsidR="001B75AD" w:rsidRDefault="00BD7B5B">
      <w:pPr>
        <w:spacing w:after="222"/>
        <w:ind w:left="564" w:right="1"/>
      </w:pPr>
      <w:r>
        <w:t>对于外浮顶罐，附件风速修正因子</w:t>
      </w:r>
      <w:r>
        <w:t xml:space="preserve"> </w:t>
      </w:r>
      <w:r>
        <w:rPr>
          <w:rFonts w:ascii="Times New Roman" w:eastAsia="Times New Roman" w:hAnsi="Times New Roman" w:cs="Times New Roman"/>
        </w:rPr>
        <w:t>K</w:t>
      </w:r>
      <w:r>
        <w:rPr>
          <w:rFonts w:ascii="Times New Roman" w:eastAsia="Times New Roman" w:hAnsi="Times New Roman" w:cs="Times New Roman"/>
          <w:vertAlign w:val="subscript"/>
        </w:rPr>
        <w:t>v</w:t>
      </w:r>
      <w:r>
        <w:rPr>
          <w:rFonts w:ascii="Times New Roman" w:eastAsia="Times New Roman" w:hAnsi="Times New Roman" w:cs="Times New Roman"/>
        </w:rPr>
        <w:t>=0.7</w:t>
      </w:r>
      <w:r>
        <w:t>。对于内浮顶罐和穹</w:t>
      </w:r>
    </w:p>
    <w:p w14:paraId="6171C558" w14:textId="77777777" w:rsidR="001B75AD" w:rsidRDefault="00BD7B5B">
      <w:pPr>
        <w:spacing w:after="217"/>
        <w:ind w:left="10" w:right="1"/>
      </w:pPr>
      <w:r>
        <w:t>顶外浮顶罐风速，其修正因子为</w:t>
      </w:r>
      <w:r>
        <w:t xml:space="preserve"> </w:t>
      </w:r>
      <w:r>
        <w:rPr>
          <w:rFonts w:ascii="Times New Roman" w:eastAsia="Times New Roman" w:hAnsi="Times New Roman" w:cs="Times New Roman"/>
        </w:rPr>
        <w:t>0</w:t>
      </w:r>
      <w:r>
        <w:t>，公式演变为：</w:t>
      </w:r>
      <w:r>
        <w:rPr>
          <w:rFonts w:ascii="Times New Roman" w:eastAsia="Times New Roman" w:hAnsi="Times New Roman" w:cs="Times New Roman"/>
        </w:rPr>
        <w:t xml:space="preserve"> </w:t>
      </w:r>
    </w:p>
    <w:p w14:paraId="64AC9ABB" w14:textId="77777777" w:rsidR="001B75AD" w:rsidRDefault="00BD7B5B">
      <w:pPr>
        <w:tabs>
          <w:tab w:val="center" w:pos="3885"/>
          <w:tab w:val="right" w:pos="8124"/>
        </w:tabs>
        <w:spacing w:after="428" w:line="259" w:lineRule="auto"/>
        <w:ind w:left="-15" w:firstLine="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i/>
        </w:rPr>
        <w:t>K</w:t>
      </w:r>
      <w:r>
        <w:rPr>
          <w:rFonts w:ascii="Times New Roman" w:eastAsia="Times New Roman" w:hAnsi="Times New Roman" w:cs="Times New Roman"/>
          <w:i/>
          <w:sz w:val="16"/>
        </w:rPr>
        <w:t xml:space="preserve">Fi </w:t>
      </w:r>
      <w:r>
        <w:rPr>
          <w:rFonts w:ascii="Segoe UI Symbol" w:eastAsia="Segoe UI Symbol" w:hAnsi="Segoe UI Symbol" w:cs="Segoe UI Symbol"/>
        </w:rPr>
        <w:t xml:space="preserve"> </w:t>
      </w:r>
      <w:r>
        <w:rPr>
          <w:rFonts w:ascii="Times New Roman" w:eastAsia="Times New Roman" w:hAnsi="Times New Roman" w:cs="Times New Roman"/>
          <w:i/>
        </w:rPr>
        <w:t>K</w:t>
      </w:r>
      <w:r>
        <w:rPr>
          <w:rFonts w:ascii="Times New Roman" w:eastAsia="Times New Roman" w:hAnsi="Times New Roman" w:cs="Times New Roman"/>
          <w:i/>
          <w:sz w:val="16"/>
        </w:rPr>
        <w:t>Fa</w:t>
      </w:r>
      <w:r>
        <w:rPr>
          <w:rFonts w:ascii="Times New Roman" w:eastAsia="Times New Roman" w:hAnsi="Times New Roman" w:cs="Times New Roman"/>
          <w:i/>
          <w:sz w:val="12"/>
        </w:rPr>
        <w:t>i</w:t>
      </w:r>
      <w:r>
        <w:rPr>
          <w:rFonts w:ascii="Times New Roman" w:eastAsia="Times New Roman" w:hAnsi="Times New Roman" w:cs="Times New Roman"/>
        </w:rPr>
        <w:t xml:space="preserve"> </w:t>
      </w:r>
      <w:r>
        <w:rPr>
          <w:rFonts w:ascii="Times New Roman" w:eastAsia="Times New Roman" w:hAnsi="Times New Roman" w:cs="Times New Roman"/>
        </w:rPr>
        <w:tab/>
      </w:r>
      <w:r>
        <w:t>（</w:t>
      </w:r>
      <w:r>
        <w:rPr>
          <w:rFonts w:ascii="Times New Roman" w:eastAsia="Times New Roman" w:hAnsi="Times New Roman" w:cs="Times New Roman"/>
        </w:rPr>
        <w:t>0-42</w:t>
      </w:r>
      <w:r>
        <w:t>）</w:t>
      </w:r>
      <w:r>
        <w:rPr>
          <w:rFonts w:ascii="Times New Roman" w:eastAsia="Times New Roman" w:hAnsi="Times New Roman" w:cs="Times New Roman"/>
        </w:rPr>
        <w:t xml:space="preserve"> </w:t>
      </w:r>
    </w:p>
    <w:p w14:paraId="4CB8E900" w14:textId="77777777" w:rsidR="001B75AD" w:rsidRDefault="00BD7B5B">
      <w:pPr>
        <w:spacing w:after="202"/>
        <w:ind w:left="564" w:right="1"/>
      </w:pPr>
      <w:r>
        <w:t>④</w:t>
      </w:r>
      <w:r>
        <w:t>浮盘缝隙损耗</w:t>
      </w:r>
      <w:r>
        <w:rPr>
          <w:rFonts w:ascii="Times New Roman" w:eastAsia="Times New Roman" w:hAnsi="Times New Roman" w:cs="Times New Roman"/>
        </w:rPr>
        <w:t xml:space="preserve"> </w:t>
      </w:r>
    </w:p>
    <w:p w14:paraId="6CCF8282" w14:textId="77777777" w:rsidR="001B75AD" w:rsidRDefault="00BD7B5B">
      <w:pPr>
        <w:spacing w:after="191"/>
        <w:ind w:left="564" w:right="1"/>
      </w:pPr>
      <w:r>
        <w:t>浮盘经焊接的内浮顶罐和外浮顶罐都没有盘缝损耗。由螺栓固</w:t>
      </w:r>
    </w:p>
    <w:p w14:paraId="6FCEA970" w14:textId="77777777" w:rsidR="001B75AD" w:rsidRDefault="00BD7B5B">
      <w:pPr>
        <w:spacing w:after="211"/>
        <w:ind w:left="10" w:right="1"/>
      </w:pPr>
      <w:r>
        <w:t>定的内浮顶罐可能存在盘缝损耗，可由下公估算：</w:t>
      </w:r>
      <w:r>
        <w:rPr>
          <w:rFonts w:ascii="Times New Roman" w:eastAsia="Times New Roman" w:hAnsi="Times New Roman" w:cs="Times New Roman"/>
        </w:rPr>
        <w:t xml:space="preserve"> </w:t>
      </w:r>
    </w:p>
    <w:p w14:paraId="66472366" w14:textId="77777777" w:rsidR="001B75AD" w:rsidRDefault="00BD7B5B">
      <w:pPr>
        <w:tabs>
          <w:tab w:val="center" w:pos="3835"/>
          <w:tab w:val="center" w:pos="3782"/>
          <w:tab w:val="center" w:pos="4120"/>
          <w:tab w:val="center" w:pos="4396"/>
          <w:tab w:val="center" w:pos="4741"/>
          <w:tab w:val="center" w:pos="5085"/>
          <w:tab w:val="right" w:pos="8124"/>
        </w:tabs>
        <w:spacing w:after="326" w:line="259" w:lineRule="auto"/>
        <w:ind w:left="-15" w:firstLine="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i/>
        </w:rPr>
        <w:t>L</w:t>
      </w:r>
      <w:r>
        <w:rPr>
          <w:rFonts w:ascii="Times New Roman" w:eastAsia="Times New Roman" w:hAnsi="Times New Roman" w:cs="Times New Roman"/>
          <w:i/>
          <w:sz w:val="25"/>
          <w:vertAlign w:val="subscript"/>
        </w:rPr>
        <w:t xml:space="preserve">D </w:t>
      </w:r>
      <w:r>
        <w:rPr>
          <w:rFonts w:ascii="Segoe UI Symbol" w:eastAsia="Segoe UI Symbol" w:hAnsi="Segoe UI Symbol" w:cs="Segoe UI Symbol"/>
        </w:rPr>
        <w:t xml:space="preserve"> </w:t>
      </w:r>
      <w:r>
        <w:rPr>
          <w:rFonts w:ascii="Times New Roman" w:eastAsia="Times New Roman" w:hAnsi="Times New Roman" w:cs="Times New Roman"/>
          <w:i/>
        </w:rPr>
        <w:t>K S D P M K</w:t>
      </w:r>
      <w:r>
        <w:rPr>
          <w:rFonts w:ascii="Times New Roman" w:eastAsia="Times New Roman" w:hAnsi="Times New Roman" w:cs="Times New Roman"/>
          <w:i/>
          <w:sz w:val="25"/>
          <w:vertAlign w:val="subscript"/>
        </w:rPr>
        <w:t>D</w:t>
      </w:r>
      <w:r>
        <w:rPr>
          <w:rFonts w:ascii="Times New Roman" w:eastAsia="Times New Roman" w:hAnsi="Times New Roman" w:cs="Times New Roman"/>
          <w:i/>
          <w:sz w:val="25"/>
          <w:vertAlign w:val="subscript"/>
        </w:rPr>
        <w:tab/>
        <w:t>D</w:t>
      </w:r>
      <w:r>
        <w:rPr>
          <w:rFonts w:ascii="Times New Roman" w:eastAsia="Times New Roman" w:hAnsi="Times New Roman" w:cs="Times New Roman"/>
          <w:i/>
          <w:sz w:val="25"/>
          <w:vertAlign w:val="subscript"/>
        </w:rPr>
        <w:tab/>
      </w:r>
      <w:r>
        <w:rPr>
          <w:rFonts w:ascii="Times New Roman" w:eastAsia="Times New Roman" w:hAnsi="Times New Roman" w:cs="Times New Roman"/>
          <w:sz w:val="25"/>
          <w:vertAlign w:val="superscript"/>
        </w:rPr>
        <w:t>2</w:t>
      </w:r>
      <w:r>
        <w:rPr>
          <w:rFonts w:ascii="Times New Roman" w:eastAsia="Times New Roman" w:hAnsi="Times New Roman" w:cs="Times New Roman"/>
          <w:sz w:val="25"/>
          <w:vertAlign w:val="superscript"/>
        </w:rPr>
        <w:tab/>
        <w:t>*</w:t>
      </w:r>
      <w:r>
        <w:rPr>
          <w:rFonts w:ascii="Times New Roman" w:eastAsia="Times New Roman" w:hAnsi="Times New Roman" w:cs="Times New Roman"/>
          <w:sz w:val="25"/>
          <w:vertAlign w:val="superscript"/>
        </w:rPr>
        <w:tab/>
      </w:r>
      <w:r>
        <w:rPr>
          <w:rFonts w:ascii="Times New Roman" w:eastAsia="Times New Roman" w:hAnsi="Times New Roman" w:cs="Times New Roman"/>
          <w:i/>
          <w:sz w:val="25"/>
          <w:vertAlign w:val="subscript"/>
        </w:rPr>
        <w:t>V</w:t>
      </w:r>
      <w:r>
        <w:rPr>
          <w:rFonts w:ascii="Times New Roman" w:eastAsia="Times New Roman" w:hAnsi="Times New Roman" w:cs="Times New Roman"/>
          <w:i/>
          <w:sz w:val="25"/>
          <w:vertAlign w:val="subscript"/>
        </w:rPr>
        <w:tab/>
        <w:t>C</w:t>
      </w:r>
      <w:r>
        <w:rPr>
          <w:rFonts w:ascii="Times New Roman" w:eastAsia="Times New Roman" w:hAnsi="Times New Roman" w:cs="Times New Roman"/>
        </w:rPr>
        <w:t xml:space="preserve"> </w:t>
      </w:r>
      <w:r>
        <w:rPr>
          <w:rFonts w:ascii="Times New Roman" w:eastAsia="Times New Roman" w:hAnsi="Times New Roman" w:cs="Times New Roman"/>
        </w:rPr>
        <w:tab/>
      </w:r>
      <w:r>
        <w:t>（</w:t>
      </w:r>
      <w:r>
        <w:rPr>
          <w:rFonts w:ascii="Times New Roman" w:eastAsia="Times New Roman" w:hAnsi="Times New Roman" w:cs="Times New Roman"/>
        </w:rPr>
        <w:t>0-43</w:t>
      </w:r>
      <w:r>
        <w:t>）</w:t>
      </w:r>
      <w:r>
        <w:rPr>
          <w:rFonts w:ascii="Times New Roman" w:eastAsia="Times New Roman" w:hAnsi="Times New Roman" w:cs="Times New Roman"/>
        </w:rPr>
        <w:t xml:space="preserve"> </w:t>
      </w:r>
    </w:p>
    <w:p w14:paraId="5225E7AE" w14:textId="77777777" w:rsidR="001B75AD" w:rsidRDefault="00BD7B5B">
      <w:pPr>
        <w:spacing w:after="214"/>
        <w:ind w:left="564" w:right="1"/>
      </w:pPr>
      <w:r>
        <w:t>式中：</w:t>
      </w:r>
      <w:r>
        <w:rPr>
          <w:rFonts w:ascii="Times New Roman" w:eastAsia="Times New Roman" w:hAnsi="Times New Roman" w:cs="Times New Roman"/>
        </w:rPr>
        <w:t xml:space="preserve"> </w:t>
      </w:r>
    </w:p>
    <w:p w14:paraId="1335E012" w14:textId="77777777" w:rsidR="001B75AD" w:rsidRDefault="00BD7B5B">
      <w:pPr>
        <w:tabs>
          <w:tab w:val="center" w:pos="1287"/>
          <w:tab w:val="center" w:pos="4480"/>
        </w:tabs>
        <w:spacing w:after="220"/>
        <w:ind w:left="0" w:firstLine="0"/>
      </w:pPr>
      <w:r>
        <w:rPr>
          <w:rFonts w:ascii="Calibri" w:eastAsia="Calibri" w:hAnsi="Calibri" w:cs="Calibri"/>
          <w:sz w:val="22"/>
        </w:rPr>
        <w:tab/>
      </w:r>
      <w:r>
        <w:rPr>
          <w:rFonts w:ascii="Times New Roman" w:eastAsia="Times New Roman" w:hAnsi="Times New Roman" w:cs="Times New Roman"/>
        </w:rPr>
        <w:t>K</w:t>
      </w:r>
      <w:r>
        <w:rPr>
          <w:rFonts w:ascii="Times New Roman" w:eastAsia="Times New Roman" w:hAnsi="Times New Roman" w:cs="Times New Roman"/>
          <w:vertAlign w:val="subscript"/>
        </w:rPr>
        <w:t>D</w:t>
      </w:r>
      <w:r>
        <w:rPr>
          <w:rFonts w:ascii="Times New Roman" w:eastAsia="Times New Roman" w:hAnsi="Times New Roman" w:cs="Times New Roman"/>
        </w:rPr>
        <w:t xml:space="preserve"> </w:t>
      </w:r>
      <w:r>
        <w:rPr>
          <w:rFonts w:ascii="Times New Roman" w:eastAsia="Times New Roman" w:hAnsi="Times New Roman" w:cs="Times New Roman"/>
        </w:rPr>
        <w:tab/>
      </w:r>
      <w:r>
        <w:t>盘缝损耗单位缝长因子，</w:t>
      </w:r>
      <w:r>
        <w:rPr>
          <w:rFonts w:ascii="Times New Roman" w:eastAsia="Times New Roman" w:hAnsi="Times New Roman" w:cs="Times New Roman"/>
        </w:rPr>
        <w:t>lb-mol/ft</w:t>
      </w:r>
      <w:r>
        <w:t>·</w:t>
      </w:r>
      <w:r>
        <w:rPr>
          <w:rFonts w:ascii="Times New Roman" w:eastAsia="Times New Roman" w:hAnsi="Times New Roman" w:cs="Times New Roman"/>
        </w:rPr>
        <w:t>a</w:t>
      </w:r>
      <w:r>
        <w:t>；</w:t>
      </w:r>
      <w:r>
        <w:rPr>
          <w:rFonts w:ascii="Times New Roman" w:eastAsia="Times New Roman" w:hAnsi="Times New Roman" w:cs="Times New Roman"/>
        </w:rPr>
        <w:t xml:space="preserve"> </w:t>
      </w:r>
    </w:p>
    <w:p w14:paraId="14E1CE8F" w14:textId="77777777" w:rsidR="001B75AD" w:rsidRDefault="00BD7B5B">
      <w:pPr>
        <w:numPr>
          <w:ilvl w:val="0"/>
          <w:numId w:val="31"/>
        </w:numPr>
        <w:spacing w:after="216"/>
        <w:ind w:right="1" w:hanging="209"/>
      </w:pPr>
      <w:r>
        <w:t>对应于焊接盘；</w:t>
      </w:r>
      <w:r>
        <w:rPr>
          <w:rFonts w:ascii="Times New Roman" w:eastAsia="Times New Roman" w:hAnsi="Times New Roman" w:cs="Times New Roman"/>
        </w:rPr>
        <w:t xml:space="preserve"> </w:t>
      </w:r>
    </w:p>
    <w:p w14:paraId="35BE0A62" w14:textId="77777777" w:rsidR="001B75AD" w:rsidRDefault="00BD7B5B">
      <w:pPr>
        <w:tabs>
          <w:tab w:val="center" w:pos="1121"/>
          <w:tab w:val="center" w:pos="2100"/>
          <w:tab w:val="center" w:pos="2521"/>
          <w:tab w:val="center" w:pos="4482"/>
        </w:tabs>
        <w:ind w:left="0" w:firstLine="0"/>
      </w:pPr>
      <w:r>
        <w:rPr>
          <w:rFonts w:ascii="Calibri" w:eastAsia="Calibri" w:hAnsi="Calibri" w:cs="Calibri"/>
          <w:sz w:val="22"/>
        </w:rPr>
        <w:tab/>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0.14 </w:t>
      </w:r>
      <w:r>
        <w:t>对应于螺栓固定盘；</w:t>
      </w:r>
      <w:r>
        <w:rPr>
          <w:rFonts w:ascii="Times New Roman" w:eastAsia="Times New Roman" w:hAnsi="Times New Roman" w:cs="Times New Roman"/>
        </w:rPr>
        <w:t xml:space="preserve"> </w:t>
      </w:r>
    </w:p>
    <w:p w14:paraId="56A1218D" w14:textId="77777777" w:rsidR="001B75AD" w:rsidRDefault="00BD7B5B">
      <w:pPr>
        <w:tabs>
          <w:tab w:val="center" w:pos="1264"/>
          <w:tab w:val="center" w:pos="4362"/>
        </w:tabs>
        <w:spacing w:after="291"/>
        <w:ind w:left="0" w:firstLine="0"/>
      </w:pPr>
      <w:r>
        <w:rPr>
          <w:rFonts w:ascii="Calibri" w:eastAsia="Calibri" w:hAnsi="Calibri" w:cs="Calibri"/>
          <w:sz w:val="22"/>
        </w:rPr>
        <w:tab/>
      </w:r>
      <w:r>
        <w:rPr>
          <w:rFonts w:ascii="Times New Roman" w:eastAsia="Times New Roman" w:hAnsi="Times New Roman" w:cs="Times New Roman"/>
        </w:rPr>
        <w:t>S</w:t>
      </w:r>
      <w:r>
        <w:rPr>
          <w:rFonts w:ascii="Times New Roman" w:eastAsia="Times New Roman" w:hAnsi="Times New Roman" w:cs="Times New Roman"/>
          <w:vertAlign w:val="subscript"/>
        </w:rPr>
        <w:t>D</w:t>
      </w:r>
      <w:r>
        <w:rPr>
          <w:rFonts w:ascii="Times New Roman" w:eastAsia="Times New Roman" w:hAnsi="Times New Roman" w:cs="Times New Roman"/>
        </w:rPr>
        <w:t xml:space="preserve"> </w:t>
      </w:r>
      <w:r>
        <w:rPr>
          <w:rFonts w:ascii="Times New Roman" w:eastAsia="Times New Roman" w:hAnsi="Times New Roman" w:cs="Times New Roman"/>
        </w:rPr>
        <w:tab/>
      </w:r>
      <w:r>
        <w:t>盘缝长度因子，</w:t>
      </w:r>
      <w:r>
        <w:rPr>
          <w:rFonts w:ascii="Times New Roman" w:eastAsia="Times New Roman" w:hAnsi="Times New Roman" w:cs="Times New Roman"/>
        </w:rPr>
        <w:t>ft/ft</w:t>
      </w:r>
      <w:r>
        <w:rPr>
          <w:rFonts w:ascii="Times New Roman" w:eastAsia="Times New Roman" w:hAnsi="Times New Roman" w:cs="Times New Roman"/>
          <w:vertAlign w:val="superscript"/>
        </w:rPr>
        <w:t>2</w:t>
      </w:r>
      <w:r>
        <w:t>，见附表二</w:t>
      </w:r>
      <w:r>
        <w:rPr>
          <w:rFonts w:ascii="Times New Roman" w:eastAsia="Times New Roman" w:hAnsi="Times New Roman" w:cs="Times New Roman"/>
        </w:rPr>
        <w:t>-18</w:t>
      </w:r>
      <w:r>
        <w:t>；</w:t>
      </w:r>
      <w:r>
        <w:rPr>
          <w:rFonts w:ascii="Times New Roman" w:eastAsia="Times New Roman" w:hAnsi="Times New Roman" w:cs="Times New Roman"/>
        </w:rPr>
        <w:t xml:space="preserve"> </w:t>
      </w:r>
    </w:p>
    <w:p w14:paraId="7E90F0CA" w14:textId="77777777" w:rsidR="001B75AD" w:rsidRDefault="00BD7B5B">
      <w:pPr>
        <w:spacing w:after="0" w:line="259" w:lineRule="auto"/>
        <w:ind w:left="1121"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19727C08" w14:textId="77777777" w:rsidR="001B75AD" w:rsidRDefault="00BD7B5B">
      <w:pPr>
        <w:spacing w:after="84"/>
        <w:ind w:left="2597" w:right="1"/>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6986FEC7" wp14:editId="7AE8F55A">
                <wp:simplePos x="0" y="0"/>
                <wp:positionH relativeFrom="column">
                  <wp:posOffset>1626362</wp:posOffset>
                </wp:positionH>
                <wp:positionV relativeFrom="paragraph">
                  <wp:posOffset>107760</wp:posOffset>
                </wp:positionV>
                <wp:extent cx="344348" cy="8683"/>
                <wp:effectExtent l="0" t="0" r="0" b="0"/>
                <wp:wrapNone/>
                <wp:docPr id="321208" name="Group 321208"/>
                <wp:cNvGraphicFramePr/>
                <a:graphic xmlns:a="http://schemas.openxmlformats.org/drawingml/2006/main">
                  <a:graphicData uri="http://schemas.microsoft.com/office/word/2010/wordprocessingGroup">
                    <wpg:wgp>
                      <wpg:cNvGrpSpPr/>
                      <wpg:grpSpPr>
                        <a:xfrm>
                          <a:off x="0" y="0"/>
                          <a:ext cx="344348" cy="8683"/>
                          <a:chOff x="0" y="0"/>
                          <a:chExt cx="344348" cy="8683"/>
                        </a:xfrm>
                      </wpg:grpSpPr>
                      <wps:wsp>
                        <wps:cNvPr id="21230" name="Shape 21230"/>
                        <wps:cNvSpPr/>
                        <wps:spPr>
                          <a:xfrm>
                            <a:off x="0" y="0"/>
                            <a:ext cx="344348" cy="0"/>
                          </a:xfrm>
                          <a:custGeom>
                            <a:avLst/>
                            <a:gdLst/>
                            <a:ahLst/>
                            <a:cxnLst/>
                            <a:rect l="0" t="0" r="0" b="0"/>
                            <a:pathLst>
                              <a:path w="344348">
                                <a:moveTo>
                                  <a:pt x="0" y="0"/>
                                </a:moveTo>
                                <a:lnTo>
                                  <a:pt x="344348" y="0"/>
                                </a:lnTo>
                              </a:path>
                            </a:pathLst>
                          </a:custGeom>
                          <a:ln w="8683"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21208" style="width:27.114pt;height:0.683732pt;position:absolute;z-index:26;mso-position-horizontal-relative:text;mso-position-horizontal:absolute;margin-left:128.06pt;mso-position-vertical-relative:text;margin-top:8.48503pt;" coordsize="3443,86">
                <v:shape id="Shape 21230" style="position:absolute;width:3443;height:0;left:0;top:0;" coordsize="344348,0" path="m0,0l344348,0">
                  <v:stroke weight="0.683732pt" endcap="flat" joinstyle="round" on="true" color="#000000"/>
                  <v:fill on="false" color="#000000" opacity="0"/>
                </v:shape>
              </v:group>
            </w:pict>
          </mc:Fallback>
        </mc:AlternateContent>
      </w:r>
      <w:r>
        <w:rPr>
          <w:rFonts w:ascii="Times New Roman" w:eastAsia="Times New Roman" w:hAnsi="Times New Roman" w:cs="Times New Roman"/>
          <w:i/>
        </w:rPr>
        <w:t>L</w:t>
      </w:r>
      <w:r>
        <w:rPr>
          <w:rFonts w:ascii="Times New Roman" w:eastAsia="Times New Roman" w:hAnsi="Times New Roman" w:cs="Times New Roman"/>
          <w:i/>
          <w:sz w:val="16"/>
        </w:rPr>
        <w:t xml:space="preserve">seam </w:t>
      </w:r>
      <w:r>
        <w:t>（</w:t>
      </w:r>
      <w:r>
        <w:rPr>
          <w:rFonts w:ascii="Times New Roman" w:eastAsia="Times New Roman" w:hAnsi="Times New Roman" w:cs="Times New Roman"/>
        </w:rPr>
        <w:t>L</w:t>
      </w:r>
      <w:r>
        <w:rPr>
          <w:rFonts w:ascii="Times New Roman" w:eastAsia="Times New Roman" w:hAnsi="Times New Roman" w:cs="Times New Roman"/>
          <w:sz w:val="18"/>
        </w:rPr>
        <w:t>seam</w:t>
      </w:r>
      <w:r>
        <w:t>：浮盘缝隙长度；</w:t>
      </w:r>
      <w:r>
        <w:rPr>
          <w:rFonts w:ascii="Times New Roman" w:eastAsia="Times New Roman" w:hAnsi="Times New Roman" w:cs="Times New Roman"/>
        </w:rPr>
        <w:t xml:space="preserve"> </w:t>
      </w:r>
    </w:p>
    <w:p w14:paraId="580D021E" w14:textId="77777777" w:rsidR="001B75AD" w:rsidRDefault="00BD7B5B">
      <w:pPr>
        <w:spacing w:after="326" w:line="259" w:lineRule="auto"/>
        <w:ind w:left="2616"/>
      </w:pPr>
      <w:r>
        <w:rPr>
          <w:rFonts w:ascii="Times New Roman" w:eastAsia="Times New Roman" w:hAnsi="Times New Roman" w:cs="Times New Roman"/>
          <w:i/>
        </w:rPr>
        <w:t>A</w:t>
      </w:r>
      <w:r>
        <w:rPr>
          <w:rFonts w:ascii="Times New Roman" w:eastAsia="Times New Roman" w:hAnsi="Times New Roman" w:cs="Times New Roman"/>
          <w:i/>
          <w:sz w:val="16"/>
        </w:rPr>
        <w:t>deck</w:t>
      </w:r>
    </w:p>
    <w:p w14:paraId="0617101E" w14:textId="77777777" w:rsidR="001B75AD" w:rsidRDefault="00BD7B5B">
      <w:pPr>
        <w:spacing w:line="462" w:lineRule="auto"/>
        <w:ind w:left="1121" w:right="1" w:firstLine="1959"/>
      </w:pPr>
      <w:r>
        <w:rPr>
          <w:rFonts w:ascii="Times New Roman" w:eastAsia="Times New Roman" w:hAnsi="Times New Roman" w:cs="Times New Roman"/>
        </w:rPr>
        <w:t>A</w:t>
      </w:r>
      <w:r>
        <w:rPr>
          <w:rFonts w:ascii="Times New Roman" w:eastAsia="Times New Roman" w:hAnsi="Times New Roman" w:cs="Times New Roman"/>
          <w:vertAlign w:val="subscript"/>
        </w:rPr>
        <w:t>deck</w:t>
      </w:r>
      <w:r>
        <w:t>：浮盘面积：</w:t>
      </w:r>
      <w:r>
        <w:t>π</w:t>
      </w:r>
      <w:r>
        <w:rPr>
          <w:rFonts w:ascii="Times New Roman" w:eastAsia="Times New Roman" w:hAnsi="Times New Roman" w:cs="Times New Roman"/>
        </w:rPr>
        <w:t>*d</w:t>
      </w:r>
      <w:r>
        <w:rPr>
          <w:rFonts w:ascii="Times New Roman" w:eastAsia="Times New Roman" w:hAnsi="Times New Roman" w:cs="Times New Roman"/>
          <w:vertAlign w:val="superscript"/>
        </w:rPr>
        <w:t>2</w:t>
      </w:r>
      <w:r>
        <w:rPr>
          <w:rFonts w:ascii="Times New Roman" w:eastAsia="Times New Roman" w:hAnsi="Times New Roman" w:cs="Times New Roman"/>
        </w:rPr>
        <w:t>/4</w:t>
      </w:r>
      <w:r>
        <w:t>）；</w:t>
      </w:r>
      <w:r>
        <w:rPr>
          <w:rFonts w:ascii="Times New Roman" w:eastAsia="Times New Roman" w:hAnsi="Times New Roman" w:cs="Times New Roman"/>
        </w:rPr>
        <w:t xml:space="preserve"> D</w:t>
      </w:r>
      <w:r>
        <w:t>，</w:t>
      </w:r>
      <w:r>
        <w:rPr>
          <w:rFonts w:ascii="Times New Roman" w:eastAsia="Times New Roman" w:hAnsi="Times New Roman" w:cs="Times New Roman"/>
        </w:rPr>
        <w:t>P</w:t>
      </w:r>
      <w:r>
        <w:rPr>
          <w:rFonts w:ascii="Times New Roman" w:eastAsia="Times New Roman" w:hAnsi="Times New Roman" w:cs="Times New Roman"/>
          <w:vertAlign w:val="superscript"/>
        </w:rPr>
        <w:t>*</w:t>
      </w:r>
      <w:r>
        <w:t>，</w:t>
      </w:r>
      <w:r>
        <w:rPr>
          <w:rFonts w:ascii="Times New Roman" w:eastAsia="Times New Roman" w:hAnsi="Times New Roman" w:cs="Times New Roman"/>
        </w:rPr>
        <w:t>M</w:t>
      </w:r>
      <w:r>
        <w:rPr>
          <w:rFonts w:ascii="Times New Roman" w:eastAsia="Times New Roman" w:hAnsi="Times New Roman" w:cs="Times New Roman"/>
          <w:vertAlign w:val="subscript"/>
        </w:rPr>
        <w:t xml:space="preserve">V </w:t>
      </w:r>
      <w:r>
        <w:t>和</w:t>
      </w:r>
      <w:r>
        <w:t xml:space="preserve"> </w:t>
      </w:r>
      <w:r>
        <w:rPr>
          <w:rFonts w:ascii="Times New Roman" w:eastAsia="Times New Roman" w:hAnsi="Times New Roman" w:cs="Times New Roman"/>
        </w:rPr>
        <w:t>D</w:t>
      </w:r>
      <w:r>
        <w:rPr>
          <w:rFonts w:ascii="Times New Roman" w:eastAsia="Times New Roman" w:hAnsi="Times New Roman" w:cs="Times New Roman"/>
          <w:vertAlign w:val="subscript"/>
        </w:rPr>
        <w:t xml:space="preserve">C </w:t>
      </w:r>
      <w:r>
        <w:t>的定义见公式</w:t>
      </w:r>
      <w:r>
        <w:t xml:space="preserve"> </w:t>
      </w:r>
      <w:r>
        <w:rPr>
          <w:rFonts w:ascii="Times New Roman" w:eastAsia="Times New Roman" w:hAnsi="Times New Roman" w:cs="Times New Roman"/>
        </w:rPr>
        <w:t>0-36</w:t>
      </w:r>
      <w:r>
        <w:t>。</w:t>
      </w:r>
      <w:r>
        <w:rPr>
          <w:rFonts w:ascii="Times New Roman" w:eastAsia="Times New Roman" w:hAnsi="Times New Roman" w:cs="Times New Roman"/>
        </w:rPr>
        <w:t xml:space="preserve"> </w:t>
      </w:r>
      <w:r>
        <w:br w:type="page"/>
      </w:r>
    </w:p>
    <w:p w14:paraId="3DD212DC" w14:textId="77777777" w:rsidR="001B75AD" w:rsidRDefault="00BD7B5B">
      <w:pPr>
        <w:spacing w:after="9" w:line="253" w:lineRule="auto"/>
        <w:ind w:left="2202" w:right="179"/>
      </w:pPr>
      <w:r>
        <w:rPr>
          <w:sz w:val="24"/>
        </w:rPr>
        <w:t>附表二</w:t>
      </w:r>
      <w:r>
        <w:rPr>
          <w:rFonts w:ascii="Times New Roman" w:eastAsia="Times New Roman" w:hAnsi="Times New Roman" w:cs="Times New Roman"/>
          <w:sz w:val="24"/>
        </w:rPr>
        <w:t xml:space="preserve">-14 </w:t>
      </w:r>
      <w:r>
        <w:rPr>
          <w:sz w:val="24"/>
        </w:rPr>
        <w:t>罐漆太阳能吸收率（</w:t>
      </w:r>
      <w:r>
        <w:rPr>
          <w:sz w:val="24"/>
        </w:rPr>
        <w:t>α</w:t>
      </w:r>
      <w:r>
        <w:rPr>
          <w:sz w:val="24"/>
        </w:rPr>
        <w:t>）</w:t>
      </w:r>
      <w:r>
        <w:rPr>
          <w:rFonts w:ascii="Times New Roman" w:eastAsia="Times New Roman" w:hAnsi="Times New Roman" w:cs="Times New Roman"/>
          <w:sz w:val="24"/>
        </w:rPr>
        <w:t xml:space="preserve"> </w:t>
      </w:r>
    </w:p>
    <w:tbl>
      <w:tblPr>
        <w:tblStyle w:val="TableGrid"/>
        <w:tblW w:w="8524" w:type="dxa"/>
        <w:tblInd w:w="-108" w:type="dxa"/>
        <w:tblCellMar>
          <w:top w:w="0" w:type="dxa"/>
          <w:left w:w="115" w:type="dxa"/>
          <w:bottom w:w="0" w:type="dxa"/>
          <w:right w:w="115" w:type="dxa"/>
        </w:tblCellMar>
        <w:tblLook w:val="04A0" w:firstRow="1" w:lastRow="0" w:firstColumn="1" w:lastColumn="0" w:noHBand="0" w:noVBand="1"/>
      </w:tblPr>
      <w:tblGrid>
        <w:gridCol w:w="2131"/>
        <w:gridCol w:w="2129"/>
        <w:gridCol w:w="2132"/>
        <w:gridCol w:w="2132"/>
      </w:tblGrid>
      <w:tr w:rsidR="001B75AD" w14:paraId="45F5F440" w14:textId="77777777">
        <w:trPr>
          <w:trHeight w:val="478"/>
        </w:trPr>
        <w:tc>
          <w:tcPr>
            <w:tcW w:w="2131" w:type="dxa"/>
            <w:vMerge w:val="restart"/>
            <w:tcBorders>
              <w:top w:val="single" w:sz="4" w:space="0" w:color="000000"/>
              <w:left w:val="single" w:sz="4" w:space="0" w:color="000000"/>
              <w:bottom w:val="single" w:sz="4" w:space="0" w:color="000000"/>
              <w:right w:val="single" w:sz="4" w:space="0" w:color="000000"/>
            </w:tcBorders>
            <w:vAlign w:val="center"/>
          </w:tcPr>
          <w:p w14:paraId="3F2A5218" w14:textId="77777777" w:rsidR="001B75AD" w:rsidRDefault="00BD7B5B">
            <w:pPr>
              <w:spacing w:after="0" w:line="259" w:lineRule="auto"/>
              <w:ind w:left="0" w:right="2" w:firstLine="0"/>
              <w:jc w:val="center"/>
            </w:pPr>
            <w:r>
              <w:rPr>
                <w:sz w:val="21"/>
              </w:rPr>
              <w:t>罐漆颜色</w:t>
            </w:r>
            <w:r>
              <w:rPr>
                <w:rFonts w:ascii="Times New Roman" w:eastAsia="Times New Roman" w:hAnsi="Times New Roman" w:cs="Times New Roman"/>
                <w:sz w:val="21"/>
              </w:rPr>
              <w:t xml:space="preserve"> </w:t>
            </w:r>
          </w:p>
        </w:tc>
        <w:tc>
          <w:tcPr>
            <w:tcW w:w="2129" w:type="dxa"/>
            <w:vMerge w:val="restart"/>
            <w:tcBorders>
              <w:top w:val="single" w:sz="4" w:space="0" w:color="000000"/>
              <w:left w:val="single" w:sz="4" w:space="0" w:color="000000"/>
              <w:bottom w:val="single" w:sz="4" w:space="0" w:color="000000"/>
              <w:right w:val="single" w:sz="4" w:space="0" w:color="000000"/>
            </w:tcBorders>
            <w:vAlign w:val="center"/>
          </w:tcPr>
          <w:p w14:paraId="559C4A32" w14:textId="77777777" w:rsidR="001B75AD" w:rsidRDefault="00BD7B5B">
            <w:pPr>
              <w:spacing w:after="0" w:line="259" w:lineRule="auto"/>
              <w:ind w:left="0" w:right="4" w:firstLine="0"/>
              <w:jc w:val="center"/>
            </w:pPr>
            <w:r>
              <w:rPr>
                <w:sz w:val="21"/>
              </w:rPr>
              <w:t>喷漆色光</w:t>
            </w:r>
            <w:r>
              <w:rPr>
                <w:rFonts w:ascii="Times New Roman" w:eastAsia="Times New Roman" w:hAnsi="Times New Roman" w:cs="Times New Roman"/>
                <w:sz w:val="21"/>
              </w:rPr>
              <w:t xml:space="preserve"> </w:t>
            </w:r>
          </w:p>
        </w:tc>
        <w:tc>
          <w:tcPr>
            <w:tcW w:w="4263" w:type="dxa"/>
            <w:gridSpan w:val="2"/>
            <w:tcBorders>
              <w:top w:val="single" w:sz="4" w:space="0" w:color="000000"/>
              <w:left w:val="single" w:sz="4" w:space="0" w:color="000000"/>
              <w:bottom w:val="single" w:sz="4" w:space="0" w:color="000000"/>
              <w:right w:val="single" w:sz="4" w:space="0" w:color="000000"/>
            </w:tcBorders>
            <w:vAlign w:val="center"/>
          </w:tcPr>
          <w:p w14:paraId="67D73415" w14:textId="77777777" w:rsidR="001B75AD" w:rsidRDefault="00BD7B5B">
            <w:pPr>
              <w:spacing w:after="0" w:line="259" w:lineRule="auto"/>
              <w:ind w:left="2" w:firstLine="0"/>
              <w:jc w:val="center"/>
            </w:pPr>
            <w:r>
              <w:rPr>
                <w:sz w:val="21"/>
              </w:rPr>
              <w:t>罐漆吸收率（</w:t>
            </w:r>
            <w:r>
              <w:rPr>
                <w:sz w:val="21"/>
              </w:rPr>
              <w:t>α</w:t>
            </w:r>
            <w:r>
              <w:rPr>
                <w:sz w:val="21"/>
              </w:rPr>
              <w:t>）</w:t>
            </w:r>
            <w:r>
              <w:rPr>
                <w:rFonts w:ascii="Times New Roman" w:eastAsia="Times New Roman" w:hAnsi="Times New Roman" w:cs="Times New Roman"/>
                <w:sz w:val="21"/>
              </w:rPr>
              <w:t xml:space="preserve"> </w:t>
            </w:r>
          </w:p>
        </w:tc>
      </w:tr>
      <w:tr w:rsidR="001B75AD" w14:paraId="6454BE52" w14:textId="77777777">
        <w:trPr>
          <w:trHeight w:val="478"/>
        </w:trPr>
        <w:tc>
          <w:tcPr>
            <w:tcW w:w="0" w:type="auto"/>
            <w:vMerge/>
            <w:tcBorders>
              <w:top w:val="nil"/>
              <w:left w:val="single" w:sz="4" w:space="0" w:color="000000"/>
              <w:bottom w:val="nil"/>
              <w:right w:val="single" w:sz="4" w:space="0" w:color="000000"/>
            </w:tcBorders>
          </w:tcPr>
          <w:p w14:paraId="07A8274D"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58F8659A" w14:textId="77777777" w:rsidR="001B75AD" w:rsidRDefault="001B75AD">
            <w:pPr>
              <w:spacing w:after="160" w:line="259" w:lineRule="auto"/>
              <w:ind w:left="0" w:firstLine="0"/>
            </w:pPr>
          </w:p>
        </w:tc>
        <w:tc>
          <w:tcPr>
            <w:tcW w:w="4263" w:type="dxa"/>
            <w:gridSpan w:val="2"/>
            <w:tcBorders>
              <w:top w:val="single" w:sz="4" w:space="0" w:color="000000"/>
              <w:left w:val="single" w:sz="4" w:space="0" w:color="000000"/>
              <w:bottom w:val="single" w:sz="4" w:space="0" w:color="000000"/>
              <w:right w:val="single" w:sz="4" w:space="0" w:color="000000"/>
            </w:tcBorders>
            <w:vAlign w:val="center"/>
          </w:tcPr>
          <w:p w14:paraId="4C5E9A5D" w14:textId="77777777" w:rsidR="001B75AD" w:rsidRDefault="00BD7B5B">
            <w:pPr>
              <w:spacing w:after="0" w:line="259" w:lineRule="auto"/>
              <w:ind w:left="2" w:firstLine="0"/>
              <w:jc w:val="center"/>
            </w:pPr>
            <w:r>
              <w:rPr>
                <w:sz w:val="21"/>
              </w:rPr>
              <w:t>罐漆状况</w:t>
            </w:r>
            <w:r>
              <w:rPr>
                <w:rFonts w:ascii="Times New Roman" w:eastAsia="Times New Roman" w:hAnsi="Times New Roman" w:cs="Times New Roman"/>
                <w:sz w:val="21"/>
              </w:rPr>
              <w:t xml:space="preserve"> </w:t>
            </w:r>
          </w:p>
        </w:tc>
      </w:tr>
      <w:tr w:rsidR="001B75AD" w14:paraId="4EB890C3" w14:textId="77777777">
        <w:trPr>
          <w:trHeight w:val="478"/>
        </w:trPr>
        <w:tc>
          <w:tcPr>
            <w:tcW w:w="0" w:type="auto"/>
            <w:vMerge/>
            <w:tcBorders>
              <w:top w:val="nil"/>
              <w:left w:val="single" w:sz="4" w:space="0" w:color="000000"/>
              <w:bottom w:val="single" w:sz="4" w:space="0" w:color="000000"/>
              <w:right w:val="single" w:sz="4" w:space="0" w:color="000000"/>
            </w:tcBorders>
          </w:tcPr>
          <w:p w14:paraId="22163625"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4927E190" w14:textId="77777777" w:rsidR="001B75AD" w:rsidRDefault="001B75AD">
            <w:pPr>
              <w:spacing w:after="160" w:line="259" w:lineRule="auto"/>
              <w:ind w:left="0" w:firstLine="0"/>
            </w:pPr>
          </w:p>
        </w:tc>
        <w:tc>
          <w:tcPr>
            <w:tcW w:w="2132" w:type="dxa"/>
            <w:tcBorders>
              <w:top w:val="single" w:sz="4" w:space="0" w:color="000000"/>
              <w:left w:val="single" w:sz="4" w:space="0" w:color="000000"/>
              <w:bottom w:val="single" w:sz="4" w:space="0" w:color="000000"/>
              <w:right w:val="single" w:sz="4" w:space="0" w:color="000000"/>
            </w:tcBorders>
            <w:vAlign w:val="center"/>
          </w:tcPr>
          <w:p w14:paraId="1A052D07" w14:textId="77777777" w:rsidR="001B75AD" w:rsidRDefault="00BD7B5B">
            <w:pPr>
              <w:spacing w:after="0" w:line="259" w:lineRule="auto"/>
              <w:ind w:left="0" w:firstLine="0"/>
              <w:jc w:val="center"/>
            </w:pPr>
            <w:r>
              <w:rPr>
                <w:sz w:val="21"/>
              </w:rPr>
              <w:t>好</w:t>
            </w:r>
            <w:r>
              <w:rPr>
                <w:rFonts w:ascii="Times New Roman" w:eastAsia="Times New Roman" w:hAnsi="Times New Roman" w:cs="Times New Roman"/>
                <w:sz w:val="21"/>
              </w:rPr>
              <w:t xml:space="preserve"> </w:t>
            </w:r>
          </w:p>
        </w:tc>
        <w:tc>
          <w:tcPr>
            <w:tcW w:w="2132" w:type="dxa"/>
            <w:tcBorders>
              <w:top w:val="single" w:sz="4" w:space="0" w:color="000000"/>
              <w:left w:val="single" w:sz="4" w:space="0" w:color="000000"/>
              <w:bottom w:val="single" w:sz="4" w:space="0" w:color="000000"/>
              <w:right w:val="single" w:sz="4" w:space="0" w:color="000000"/>
            </w:tcBorders>
            <w:vAlign w:val="center"/>
          </w:tcPr>
          <w:p w14:paraId="539D259B" w14:textId="77777777" w:rsidR="001B75AD" w:rsidRDefault="00BD7B5B">
            <w:pPr>
              <w:spacing w:after="0" w:line="259" w:lineRule="auto"/>
              <w:ind w:left="0" w:right="1" w:firstLine="0"/>
              <w:jc w:val="center"/>
            </w:pPr>
            <w:r>
              <w:rPr>
                <w:sz w:val="21"/>
              </w:rPr>
              <w:t>差</w:t>
            </w:r>
            <w:r>
              <w:rPr>
                <w:rFonts w:ascii="Times New Roman" w:eastAsia="Times New Roman" w:hAnsi="Times New Roman" w:cs="Times New Roman"/>
                <w:sz w:val="21"/>
              </w:rPr>
              <w:t xml:space="preserve"> </w:t>
            </w:r>
          </w:p>
        </w:tc>
      </w:tr>
      <w:tr w:rsidR="001B75AD" w14:paraId="3BB5A3AF" w14:textId="77777777">
        <w:trPr>
          <w:trHeight w:val="480"/>
        </w:trPr>
        <w:tc>
          <w:tcPr>
            <w:tcW w:w="2131" w:type="dxa"/>
            <w:tcBorders>
              <w:top w:val="single" w:sz="4" w:space="0" w:color="000000"/>
              <w:left w:val="single" w:sz="4" w:space="0" w:color="000000"/>
              <w:bottom w:val="single" w:sz="4" w:space="0" w:color="000000"/>
              <w:right w:val="single" w:sz="4" w:space="0" w:color="000000"/>
            </w:tcBorders>
            <w:vAlign w:val="center"/>
          </w:tcPr>
          <w:p w14:paraId="1996606F" w14:textId="77777777" w:rsidR="001B75AD" w:rsidRDefault="00BD7B5B">
            <w:pPr>
              <w:spacing w:after="0" w:line="259" w:lineRule="auto"/>
              <w:ind w:left="0" w:firstLine="0"/>
              <w:jc w:val="center"/>
            </w:pPr>
            <w:r>
              <w:rPr>
                <w:sz w:val="21"/>
              </w:rPr>
              <w:t>银白色</w:t>
            </w:r>
            <w:r>
              <w:rPr>
                <w:rFonts w:ascii="Times New Roman" w:eastAsia="Times New Roman" w:hAnsi="Times New Roman" w:cs="Times New Roman"/>
                <w:sz w:val="21"/>
              </w:rPr>
              <w:t xml:space="preserve"> </w:t>
            </w:r>
          </w:p>
        </w:tc>
        <w:tc>
          <w:tcPr>
            <w:tcW w:w="2129" w:type="dxa"/>
            <w:tcBorders>
              <w:top w:val="single" w:sz="4" w:space="0" w:color="000000"/>
              <w:left w:val="single" w:sz="4" w:space="0" w:color="000000"/>
              <w:bottom w:val="single" w:sz="4" w:space="0" w:color="000000"/>
              <w:right w:val="single" w:sz="4" w:space="0" w:color="000000"/>
            </w:tcBorders>
            <w:vAlign w:val="center"/>
          </w:tcPr>
          <w:p w14:paraId="38FE42C3" w14:textId="77777777" w:rsidR="001B75AD" w:rsidRDefault="00BD7B5B">
            <w:pPr>
              <w:spacing w:after="0" w:line="259" w:lineRule="auto"/>
              <w:ind w:left="0" w:right="2" w:firstLine="0"/>
              <w:jc w:val="center"/>
            </w:pPr>
            <w:r>
              <w:rPr>
                <w:sz w:val="21"/>
              </w:rPr>
              <w:t>高光</w:t>
            </w:r>
            <w:r>
              <w:rPr>
                <w:rFonts w:ascii="Times New Roman" w:eastAsia="Times New Roman" w:hAnsi="Times New Roman" w:cs="Times New Roman"/>
                <w:sz w:val="21"/>
              </w:rPr>
              <w:t xml:space="preserve"> </w:t>
            </w:r>
          </w:p>
        </w:tc>
        <w:tc>
          <w:tcPr>
            <w:tcW w:w="2132" w:type="dxa"/>
            <w:tcBorders>
              <w:top w:val="single" w:sz="4" w:space="0" w:color="000000"/>
              <w:left w:val="single" w:sz="4" w:space="0" w:color="000000"/>
              <w:bottom w:val="single" w:sz="4" w:space="0" w:color="000000"/>
              <w:right w:val="single" w:sz="4" w:space="0" w:color="000000"/>
            </w:tcBorders>
            <w:vAlign w:val="center"/>
          </w:tcPr>
          <w:p w14:paraId="0D5414C6"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0.39 </w:t>
            </w:r>
          </w:p>
        </w:tc>
        <w:tc>
          <w:tcPr>
            <w:tcW w:w="2132" w:type="dxa"/>
            <w:tcBorders>
              <w:top w:val="single" w:sz="4" w:space="0" w:color="000000"/>
              <w:left w:val="single" w:sz="4" w:space="0" w:color="000000"/>
              <w:bottom w:val="single" w:sz="4" w:space="0" w:color="000000"/>
              <w:right w:val="single" w:sz="4" w:space="0" w:color="000000"/>
            </w:tcBorders>
            <w:vAlign w:val="center"/>
          </w:tcPr>
          <w:p w14:paraId="6DADB2EA" w14:textId="77777777" w:rsidR="001B75AD" w:rsidRDefault="00BD7B5B">
            <w:pPr>
              <w:spacing w:after="0" w:line="259" w:lineRule="auto"/>
              <w:ind w:left="0" w:right="1" w:firstLine="0"/>
              <w:jc w:val="center"/>
            </w:pPr>
            <w:r>
              <w:rPr>
                <w:rFonts w:ascii="Times New Roman" w:eastAsia="Times New Roman" w:hAnsi="Times New Roman" w:cs="Times New Roman"/>
                <w:sz w:val="21"/>
              </w:rPr>
              <w:t xml:space="preserve">0.49 </w:t>
            </w:r>
          </w:p>
        </w:tc>
      </w:tr>
      <w:tr w:rsidR="001B75AD" w14:paraId="47FCB4BE" w14:textId="77777777">
        <w:trPr>
          <w:trHeight w:val="478"/>
        </w:trPr>
        <w:tc>
          <w:tcPr>
            <w:tcW w:w="2131" w:type="dxa"/>
            <w:tcBorders>
              <w:top w:val="single" w:sz="4" w:space="0" w:color="000000"/>
              <w:left w:val="single" w:sz="4" w:space="0" w:color="000000"/>
              <w:bottom w:val="single" w:sz="4" w:space="0" w:color="000000"/>
              <w:right w:val="single" w:sz="4" w:space="0" w:color="000000"/>
            </w:tcBorders>
            <w:vAlign w:val="center"/>
          </w:tcPr>
          <w:p w14:paraId="425540F9" w14:textId="77777777" w:rsidR="001B75AD" w:rsidRDefault="00BD7B5B">
            <w:pPr>
              <w:spacing w:after="0" w:line="259" w:lineRule="auto"/>
              <w:ind w:left="0" w:firstLine="0"/>
              <w:jc w:val="center"/>
            </w:pPr>
            <w:r>
              <w:rPr>
                <w:sz w:val="21"/>
              </w:rPr>
              <w:t>银白色</w:t>
            </w:r>
            <w:r>
              <w:rPr>
                <w:rFonts w:ascii="Times New Roman" w:eastAsia="Times New Roman" w:hAnsi="Times New Roman" w:cs="Times New Roman"/>
                <w:sz w:val="21"/>
              </w:rPr>
              <w:t xml:space="preserve"> </w:t>
            </w:r>
          </w:p>
        </w:tc>
        <w:tc>
          <w:tcPr>
            <w:tcW w:w="2129" w:type="dxa"/>
            <w:tcBorders>
              <w:top w:val="single" w:sz="4" w:space="0" w:color="000000"/>
              <w:left w:val="single" w:sz="4" w:space="0" w:color="000000"/>
              <w:bottom w:val="single" w:sz="4" w:space="0" w:color="000000"/>
              <w:right w:val="single" w:sz="4" w:space="0" w:color="000000"/>
            </w:tcBorders>
            <w:vAlign w:val="center"/>
          </w:tcPr>
          <w:p w14:paraId="5BAA6679" w14:textId="77777777" w:rsidR="001B75AD" w:rsidRDefault="00BD7B5B">
            <w:pPr>
              <w:spacing w:after="0" w:line="259" w:lineRule="auto"/>
              <w:ind w:left="0" w:right="2" w:firstLine="0"/>
              <w:jc w:val="center"/>
            </w:pPr>
            <w:r>
              <w:rPr>
                <w:sz w:val="21"/>
              </w:rPr>
              <w:t>散射</w:t>
            </w:r>
            <w:r>
              <w:rPr>
                <w:rFonts w:ascii="Times New Roman" w:eastAsia="Times New Roman" w:hAnsi="Times New Roman" w:cs="Times New Roman"/>
                <w:sz w:val="21"/>
              </w:rPr>
              <w:t xml:space="preserve"> </w:t>
            </w:r>
          </w:p>
        </w:tc>
        <w:tc>
          <w:tcPr>
            <w:tcW w:w="2132" w:type="dxa"/>
            <w:tcBorders>
              <w:top w:val="single" w:sz="4" w:space="0" w:color="000000"/>
              <w:left w:val="single" w:sz="4" w:space="0" w:color="000000"/>
              <w:bottom w:val="single" w:sz="4" w:space="0" w:color="000000"/>
              <w:right w:val="single" w:sz="4" w:space="0" w:color="000000"/>
            </w:tcBorders>
            <w:vAlign w:val="center"/>
          </w:tcPr>
          <w:p w14:paraId="332A1DE1"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0.60 </w:t>
            </w:r>
          </w:p>
        </w:tc>
        <w:tc>
          <w:tcPr>
            <w:tcW w:w="2132" w:type="dxa"/>
            <w:tcBorders>
              <w:top w:val="single" w:sz="4" w:space="0" w:color="000000"/>
              <w:left w:val="single" w:sz="4" w:space="0" w:color="000000"/>
              <w:bottom w:val="single" w:sz="4" w:space="0" w:color="000000"/>
              <w:right w:val="single" w:sz="4" w:space="0" w:color="000000"/>
            </w:tcBorders>
            <w:vAlign w:val="center"/>
          </w:tcPr>
          <w:p w14:paraId="71C9061F" w14:textId="77777777" w:rsidR="001B75AD" w:rsidRDefault="00BD7B5B">
            <w:pPr>
              <w:spacing w:after="0" w:line="259" w:lineRule="auto"/>
              <w:ind w:left="0" w:right="1" w:firstLine="0"/>
              <w:jc w:val="center"/>
            </w:pPr>
            <w:r>
              <w:rPr>
                <w:rFonts w:ascii="Times New Roman" w:eastAsia="Times New Roman" w:hAnsi="Times New Roman" w:cs="Times New Roman"/>
                <w:sz w:val="21"/>
              </w:rPr>
              <w:t xml:space="preserve">0.68 </w:t>
            </w:r>
          </w:p>
        </w:tc>
      </w:tr>
      <w:tr w:rsidR="001B75AD" w14:paraId="3275ADC6" w14:textId="77777777">
        <w:trPr>
          <w:trHeight w:val="478"/>
        </w:trPr>
        <w:tc>
          <w:tcPr>
            <w:tcW w:w="2131" w:type="dxa"/>
            <w:tcBorders>
              <w:top w:val="single" w:sz="4" w:space="0" w:color="000000"/>
              <w:left w:val="single" w:sz="4" w:space="0" w:color="000000"/>
              <w:bottom w:val="single" w:sz="4" w:space="0" w:color="000000"/>
              <w:right w:val="single" w:sz="4" w:space="0" w:color="000000"/>
            </w:tcBorders>
            <w:vAlign w:val="center"/>
          </w:tcPr>
          <w:p w14:paraId="44AEC300" w14:textId="77777777" w:rsidR="001B75AD" w:rsidRDefault="00BD7B5B">
            <w:pPr>
              <w:spacing w:after="0" w:line="259" w:lineRule="auto"/>
              <w:ind w:left="0" w:firstLine="0"/>
              <w:jc w:val="center"/>
            </w:pPr>
            <w:r>
              <w:rPr>
                <w:sz w:val="21"/>
              </w:rPr>
              <w:t>铝罐</w:t>
            </w:r>
            <w:r>
              <w:rPr>
                <w:rFonts w:ascii="Times New Roman" w:eastAsia="Times New Roman" w:hAnsi="Times New Roman" w:cs="Times New Roman"/>
                <w:sz w:val="21"/>
              </w:rPr>
              <w:t xml:space="preserve"> </w:t>
            </w:r>
          </w:p>
        </w:tc>
        <w:tc>
          <w:tcPr>
            <w:tcW w:w="2129" w:type="dxa"/>
            <w:tcBorders>
              <w:top w:val="single" w:sz="4" w:space="0" w:color="000000"/>
              <w:left w:val="single" w:sz="4" w:space="0" w:color="000000"/>
              <w:bottom w:val="single" w:sz="4" w:space="0" w:color="000000"/>
              <w:right w:val="single" w:sz="4" w:space="0" w:color="000000"/>
            </w:tcBorders>
            <w:vAlign w:val="center"/>
          </w:tcPr>
          <w:p w14:paraId="7F7BB901" w14:textId="77777777" w:rsidR="001B75AD" w:rsidRDefault="00BD7B5B">
            <w:pPr>
              <w:spacing w:after="0" w:line="259" w:lineRule="auto"/>
              <w:ind w:left="0" w:right="2" w:firstLine="0"/>
              <w:jc w:val="center"/>
            </w:pPr>
            <w:r>
              <w:rPr>
                <w:sz w:val="21"/>
              </w:rPr>
              <w:t>光面，不涂漆</w:t>
            </w:r>
            <w:r>
              <w:rPr>
                <w:rFonts w:ascii="Times New Roman" w:eastAsia="Times New Roman" w:hAnsi="Times New Roman" w:cs="Times New Roman"/>
                <w:sz w:val="21"/>
              </w:rPr>
              <w:t xml:space="preserve"> </w:t>
            </w:r>
          </w:p>
        </w:tc>
        <w:tc>
          <w:tcPr>
            <w:tcW w:w="2132" w:type="dxa"/>
            <w:tcBorders>
              <w:top w:val="single" w:sz="4" w:space="0" w:color="000000"/>
              <w:left w:val="single" w:sz="4" w:space="0" w:color="000000"/>
              <w:bottom w:val="single" w:sz="4" w:space="0" w:color="000000"/>
              <w:right w:val="single" w:sz="4" w:space="0" w:color="000000"/>
            </w:tcBorders>
            <w:vAlign w:val="center"/>
          </w:tcPr>
          <w:p w14:paraId="48754BAE"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0.10 </w:t>
            </w:r>
          </w:p>
        </w:tc>
        <w:tc>
          <w:tcPr>
            <w:tcW w:w="2132" w:type="dxa"/>
            <w:tcBorders>
              <w:top w:val="single" w:sz="4" w:space="0" w:color="000000"/>
              <w:left w:val="single" w:sz="4" w:space="0" w:color="000000"/>
              <w:bottom w:val="single" w:sz="4" w:space="0" w:color="000000"/>
              <w:right w:val="single" w:sz="4" w:space="0" w:color="000000"/>
            </w:tcBorders>
            <w:vAlign w:val="center"/>
          </w:tcPr>
          <w:p w14:paraId="56E536D7" w14:textId="77777777" w:rsidR="001B75AD" w:rsidRDefault="00BD7B5B">
            <w:pPr>
              <w:spacing w:after="0" w:line="259" w:lineRule="auto"/>
              <w:ind w:left="0" w:right="1" w:firstLine="0"/>
              <w:jc w:val="center"/>
            </w:pPr>
            <w:r>
              <w:rPr>
                <w:rFonts w:ascii="Times New Roman" w:eastAsia="Times New Roman" w:hAnsi="Times New Roman" w:cs="Times New Roman"/>
                <w:sz w:val="21"/>
              </w:rPr>
              <w:t xml:space="preserve">0.15 </w:t>
            </w:r>
          </w:p>
        </w:tc>
      </w:tr>
      <w:tr w:rsidR="001B75AD" w14:paraId="566BFBC2" w14:textId="77777777">
        <w:trPr>
          <w:trHeight w:val="478"/>
        </w:trPr>
        <w:tc>
          <w:tcPr>
            <w:tcW w:w="2131" w:type="dxa"/>
            <w:tcBorders>
              <w:top w:val="single" w:sz="4" w:space="0" w:color="000000"/>
              <w:left w:val="single" w:sz="4" w:space="0" w:color="000000"/>
              <w:bottom w:val="single" w:sz="4" w:space="0" w:color="000000"/>
              <w:right w:val="single" w:sz="4" w:space="0" w:color="000000"/>
            </w:tcBorders>
            <w:vAlign w:val="center"/>
          </w:tcPr>
          <w:p w14:paraId="67984C56" w14:textId="77777777" w:rsidR="001B75AD" w:rsidRDefault="00BD7B5B">
            <w:pPr>
              <w:spacing w:after="0" w:line="259" w:lineRule="auto"/>
              <w:ind w:left="0" w:right="2" w:firstLine="0"/>
              <w:jc w:val="center"/>
            </w:pPr>
            <w:r>
              <w:rPr>
                <w:sz w:val="21"/>
              </w:rPr>
              <w:t>米黄</w:t>
            </w:r>
            <w:r>
              <w:rPr>
                <w:rFonts w:ascii="Times New Roman" w:eastAsia="Times New Roman" w:hAnsi="Times New Roman" w:cs="Times New Roman"/>
                <w:sz w:val="21"/>
              </w:rPr>
              <w:t>/</w:t>
            </w:r>
            <w:r>
              <w:rPr>
                <w:sz w:val="21"/>
              </w:rPr>
              <w:t>乳色</w:t>
            </w:r>
            <w:r>
              <w:rPr>
                <w:rFonts w:ascii="Times New Roman" w:eastAsia="Times New Roman" w:hAnsi="Times New Roman" w:cs="Times New Roman"/>
                <w:sz w:val="21"/>
              </w:rPr>
              <w:t xml:space="preserve"> </w:t>
            </w:r>
          </w:p>
        </w:tc>
        <w:tc>
          <w:tcPr>
            <w:tcW w:w="2129" w:type="dxa"/>
            <w:tcBorders>
              <w:top w:val="single" w:sz="4" w:space="0" w:color="000000"/>
              <w:left w:val="single" w:sz="4" w:space="0" w:color="000000"/>
              <w:bottom w:val="single" w:sz="4" w:space="0" w:color="000000"/>
              <w:right w:val="single" w:sz="4" w:space="0" w:color="000000"/>
            </w:tcBorders>
            <w:vAlign w:val="center"/>
          </w:tcPr>
          <w:p w14:paraId="58B55D0D" w14:textId="77777777" w:rsidR="001B75AD" w:rsidRDefault="00BD7B5B">
            <w:pPr>
              <w:spacing w:after="0" w:line="259" w:lineRule="auto"/>
              <w:ind w:left="0" w:right="6" w:firstLine="0"/>
              <w:jc w:val="center"/>
            </w:pPr>
            <w:r>
              <w:rPr>
                <w:rFonts w:ascii="Times New Roman" w:eastAsia="Times New Roman" w:hAnsi="Times New Roman" w:cs="Times New Roman"/>
                <w:sz w:val="21"/>
              </w:rPr>
              <w:t xml:space="preserve">/ </w:t>
            </w:r>
          </w:p>
        </w:tc>
        <w:tc>
          <w:tcPr>
            <w:tcW w:w="2132" w:type="dxa"/>
            <w:tcBorders>
              <w:top w:val="single" w:sz="4" w:space="0" w:color="000000"/>
              <w:left w:val="single" w:sz="4" w:space="0" w:color="000000"/>
              <w:bottom w:val="single" w:sz="4" w:space="0" w:color="000000"/>
              <w:right w:val="single" w:sz="4" w:space="0" w:color="000000"/>
            </w:tcBorders>
            <w:vAlign w:val="center"/>
          </w:tcPr>
          <w:p w14:paraId="40BFA572"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0.35 </w:t>
            </w:r>
          </w:p>
        </w:tc>
        <w:tc>
          <w:tcPr>
            <w:tcW w:w="2132" w:type="dxa"/>
            <w:tcBorders>
              <w:top w:val="single" w:sz="4" w:space="0" w:color="000000"/>
              <w:left w:val="single" w:sz="4" w:space="0" w:color="000000"/>
              <w:bottom w:val="single" w:sz="4" w:space="0" w:color="000000"/>
              <w:right w:val="single" w:sz="4" w:space="0" w:color="000000"/>
            </w:tcBorders>
            <w:vAlign w:val="center"/>
          </w:tcPr>
          <w:p w14:paraId="133AEB92" w14:textId="77777777" w:rsidR="001B75AD" w:rsidRDefault="00BD7B5B">
            <w:pPr>
              <w:spacing w:after="0" w:line="259" w:lineRule="auto"/>
              <w:ind w:left="0" w:right="1" w:firstLine="0"/>
              <w:jc w:val="center"/>
            </w:pPr>
            <w:r>
              <w:rPr>
                <w:rFonts w:ascii="Times New Roman" w:eastAsia="Times New Roman" w:hAnsi="Times New Roman" w:cs="Times New Roman"/>
                <w:sz w:val="21"/>
              </w:rPr>
              <w:t xml:space="preserve">0.49 </w:t>
            </w:r>
          </w:p>
        </w:tc>
      </w:tr>
      <w:tr w:rsidR="001B75AD" w14:paraId="49CA15EA" w14:textId="77777777">
        <w:trPr>
          <w:trHeight w:val="478"/>
        </w:trPr>
        <w:tc>
          <w:tcPr>
            <w:tcW w:w="2131" w:type="dxa"/>
            <w:tcBorders>
              <w:top w:val="single" w:sz="4" w:space="0" w:color="000000"/>
              <w:left w:val="single" w:sz="4" w:space="0" w:color="000000"/>
              <w:bottom w:val="single" w:sz="4" w:space="0" w:color="000000"/>
              <w:right w:val="single" w:sz="4" w:space="0" w:color="000000"/>
            </w:tcBorders>
            <w:vAlign w:val="center"/>
          </w:tcPr>
          <w:p w14:paraId="07A61267" w14:textId="77777777" w:rsidR="001B75AD" w:rsidRDefault="00BD7B5B">
            <w:pPr>
              <w:spacing w:after="0" w:line="259" w:lineRule="auto"/>
              <w:ind w:left="0" w:firstLine="0"/>
              <w:jc w:val="center"/>
            </w:pPr>
            <w:r>
              <w:rPr>
                <w:sz w:val="21"/>
              </w:rPr>
              <w:t>黑色</w:t>
            </w:r>
            <w:r>
              <w:rPr>
                <w:rFonts w:ascii="Times New Roman" w:eastAsia="Times New Roman" w:hAnsi="Times New Roman" w:cs="Times New Roman"/>
                <w:sz w:val="21"/>
              </w:rPr>
              <w:t xml:space="preserve"> </w:t>
            </w:r>
          </w:p>
        </w:tc>
        <w:tc>
          <w:tcPr>
            <w:tcW w:w="2129" w:type="dxa"/>
            <w:tcBorders>
              <w:top w:val="single" w:sz="4" w:space="0" w:color="000000"/>
              <w:left w:val="single" w:sz="4" w:space="0" w:color="000000"/>
              <w:bottom w:val="single" w:sz="4" w:space="0" w:color="000000"/>
              <w:right w:val="single" w:sz="4" w:space="0" w:color="000000"/>
            </w:tcBorders>
            <w:vAlign w:val="center"/>
          </w:tcPr>
          <w:p w14:paraId="091CB37E" w14:textId="77777777" w:rsidR="001B75AD" w:rsidRDefault="00BD7B5B">
            <w:pPr>
              <w:spacing w:after="0" w:line="259" w:lineRule="auto"/>
              <w:ind w:left="0" w:right="6" w:firstLine="0"/>
              <w:jc w:val="center"/>
            </w:pPr>
            <w:r>
              <w:rPr>
                <w:rFonts w:ascii="Times New Roman" w:eastAsia="Times New Roman" w:hAnsi="Times New Roman" w:cs="Times New Roman"/>
                <w:sz w:val="21"/>
              </w:rPr>
              <w:t xml:space="preserve">/ </w:t>
            </w:r>
          </w:p>
        </w:tc>
        <w:tc>
          <w:tcPr>
            <w:tcW w:w="2132" w:type="dxa"/>
            <w:tcBorders>
              <w:top w:val="single" w:sz="4" w:space="0" w:color="000000"/>
              <w:left w:val="single" w:sz="4" w:space="0" w:color="000000"/>
              <w:bottom w:val="single" w:sz="4" w:space="0" w:color="000000"/>
              <w:right w:val="single" w:sz="4" w:space="0" w:color="000000"/>
            </w:tcBorders>
            <w:vAlign w:val="center"/>
          </w:tcPr>
          <w:p w14:paraId="2D1E937C"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0.97 </w:t>
            </w:r>
          </w:p>
        </w:tc>
        <w:tc>
          <w:tcPr>
            <w:tcW w:w="2132" w:type="dxa"/>
            <w:tcBorders>
              <w:top w:val="single" w:sz="4" w:space="0" w:color="000000"/>
              <w:left w:val="single" w:sz="4" w:space="0" w:color="000000"/>
              <w:bottom w:val="single" w:sz="4" w:space="0" w:color="000000"/>
              <w:right w:val="single" w:sz="4" w:space="0" w:color="000000"/>
            </w:tcBorders>
            <w:vAlign w:val="center"/>
          </w:tcPr>
          <w:p w14:paraId="090CC40F" w14:textId="77777777" w:rsidR="001B75AD" w:rsidRDefault="00BD7B5B">
            <w:pPr>
              <w:spacing w:after="0" w:line="259" w:lineRule="auto"/>
              <w:ind w:left="0" w:right="1" w:firstLine="0"/>
              <w:jc w:val="center"/>
            </w:pPr>
            <w:r>
              <w:rPr>
                <w:rFonts w:ascii="Times New Roman" w:eastAsia="Times New Roman" w:hAnsi="Times New Roman" w:cs="Times New Roman"/>
                <w:sz w:val="21"/>
              </w:rPr>
              <w:t xml:space="preserve">0.97 </w:t>
            </w:r>
          </w:p>
        </w:tc>
      </w:tr>
      <w:tr w:rsidR="001B75AD" w14:paraId="1180B6A8" w14:textId="77777777">
        <w:trPr>
          <w:trHeight w:val="478"/>
        </w:trPr>
        <w:tc>
          <w:tcPr>
            <w:tcW w:w="2131" w:type="dxa"/>
            <w:tcBorders>
              <w:top w:val="single" w:sz="4" w:space="0" w:color="000000"/>
              <w:left w:val="single" w:sz="4" w:space="0" w:color="000000"/>
              <w:bottom w:val="single" w:sz="4" w:space="0" w:color="000000"/>
              <w:right w:val="single" w:sz="4" w:space="0" w:color="000000"/>
            </w:tcBorders>
            <w:vAlign w:val="center"/>
          </w:tcPr>
          <w:p w14:paraId="68B7A120" w14:textId="77777777" w:rsidR="001B75AD" w:rsidRDefault="00BD7B5B">
            <w:pPr>
              <w:spacing w:after="0" w:line="259" w:lineRule="auto"/>
              <w:ind w:left="0" w:firstLine="0"/>
              <w:jc w:val="center"/>
            </w:pPr>
            <w:r>
              <w:rPr>
                <w:sz w:val="21"/>
              </w:rPr>
              <w:t>棕色</w:t>
            </w:r>
            <w:r>
              <w:rPr>
                <w:rFonts w:ascii="Times New Roman" w:eastAsia="Times New Roman" w:hAnsi="Times New Roman" w:cs="Times New Roman"/>
                <w:sz w:val="21"/>
              </w:rPr>
              <w:t xml:space="preserve"> </w:t>
            </w:r>
          </w:p>
        </w:tc>
        <w:tc>
          <w:tcPr>
            <w:tcW w:w="2129" w:type="dxa"/>
            <w:tcBorders>
              <w:top w:val="single" w:sz="4" w:space="0" w:color="000000"/>
              <w:left w:val="single" w:sz="4" w:space="0" w:color="000000"/>
              <w:bottom w:val="single" w:sz="4" w:space="0" w:color="000000"/>
              <w:right w:val="single" w:sz="4" w:space="0" w:color="000000"/>
            </w:tcBorders>
            <w:vAlign w:val="center"/>
          </w:tcPr>
          <w:p w14:paraId="67AD30C6" w14:textId="77777777" w:rsidR="001B75AD" w:rsidRDefault="00BD7B5B">
            <w:pPr>
              <w:spacing w:after="0" w:line="259" w:lineRule="auto"/>
              <w:ind w:left="0" w:right="6" w:firstLine="0"/>
              <w:jc w:val="center"/>
            </w:pPr>
            <w:r>
              <w:rPr>
                <w:rFonts w:ascii="Times New Roman" w:eastAsia="Times New Roman" w:hAnsi="Times New Roman" w:cs="Times New Roman"/>
                <w:sz w:val="21"/>
              </w:rPr>
              <w:t xml:space="preserve">/ </w:t>
            </w:r>
          </w:p>
        </w:tc>
        <w:tc>
          <w:tcPr>
            <w:tcW w:w="2132" w:type="dxa"/>
            <w:tcBorders>
              <w:top w:val="single" w:sz="4" w:space="0" w:color="000000"/>
              <w:left w:val="single" w:sz="4" w:space="0" w:color="000000"/>
              <w:bottom w:val="single" w:sz="4" w:space="0" w:color="000000"/>
              <w:right w:val="single" w:sz="4" w:space="0" w:color="000000"/>
            </w:tcBorders>
            <w:vAlign w:val="center"/>
          </w:tcPr>
          <w:p w14:paraId="7A350833"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0.58 </w:t>
            </w:r>
          </w:p>
        </w:tc>
        <w:tc>
          <w:tcPr>
            <w:tcW w:w="2132" w:type="dxa"/>
            <w:tcBorders>
              <w:top w:val="single" w:sz="4" w:space="0" w:color="000000"/>
              <w:left w:val="single" w:sz="4" w:space="0" w:color="000000"/>
              <w:bottom w:val="single" w:sz="4" w:space="0" w:color="000000"/>
              <w:right w:val="single" w:sz="4" w:space="0" w:color="000000"/>
            </w:tcBorders>
            <w:vAlign w:val="center"/>
          </w:tcPr>
          <w:p w14:paraId="5F88786C" w14:textId="77777777" w:rsidR="001B75AD" w:rsidRDefault="00BD7B5B">
            <w:pPr>
              <w:spacing w:after="0" w:line="259" w:lineRule="auto"/>
              <w:ind w:left="0" w:right="1" w:firstLine="0"/>
              <w:jc w:val="center"/>
            </w:pPr>
            <w:r>
              <w:rPr>
                <w:rFonts w:ascii="Times New Roman" w:eastAsia="Times New Roman" w:hAnsi="Times New Roman" w:cs="Times New Roman"/>
                <w:sz w:val="21"/>
              </w:rPr>
              <w:t xml:space="preserve">0.67 </w:t>
            </w:r>
          </w:p>
        </w:tc>
      </w:tr>
      <w:tr w:rsidR="001B75AD" w14:paraId="48B04CA6" w14:textId="77777777">
        <w:trPr>
          <w:trHeight w:val="480"/>
        </w:trPr>
        <w:tc>
          <w:tcPr>
            <w:tcW w:w="2131" w:type="dxa"/>
            <w:tcBorders>
              <w:top w:val="single" w:sz="4" w:space="0" w:color="000000"/>
              <w:left w:val="single" w:sz="4" w:space="0" w:color="000000"/>
              <w:bottom w:val="single" w:sz="4" w:space="0" w:color="000000"/>
              <w:right w:val="single" w:sz="4" w:space="0" w:color="000000"/>
            </w:tcBorders>
            <w:vAlign w:val="center"/>
          </w:tcPr>
          <w:p w14:paraId="11EC0255" w14:textId="77777777" w:rsidR="001B75AD" w:rsidRDefault="00BD7B5B">
            <w:pPr>
              <w:spacing w:after="0" w:line="259" w:lineRule="auto"/>
              <w:ind w:left="0" w:firstLine="0"/>
              <w:jc w:val="center"/>
            </w:pPr>
            <w:r>
              <w:rPr>
                <w:sz w:val="21"/>
              </w:rPr>
              <w:t>灰色</w:t>
            </w:r>
            <w:r>
              <w:rPr>
                <w:rFonts w:ascii="Times New Roman" w:eastAsia="Times New Roman" w:hAnsi="Times New Roman" w:cs="Times New Roman"/>
                <w:sz w:val="21"/>
              </w:rPr>
              <w:t xml:space="preserve"> </w:t>
            </w:r>
          </w:p>
        </w:tc>
        <w:tc>
          <w:tcPr>
            <w:tcW w:w="2129" w:type="dxa"/>
            <w:tcBorders>
              <w:top w:val="single" w:sz="4" w:space="0" w:color="000000"/>
              <w:left w:val="single" w:sz="4" w:space="0" w:color="000000"/>
              <w:bottom w:val="single" w:sz="4" w:space="0" w:color="000000"/>
              <w:right w:val="single" w:sz="4" w:space="0" w:color="000000"/>
            </w:tcBorders>
            <w:vAlign w:val="center"/>
          </w:tcPr>
          <w:p w14:paraId="26222C4E" w14:textId="77777777" w:rsidR="001B75AD" w:rsidRDefault="00BD7B5B">
            <w:pPr>
              <w:spacing w:after="0" w:line="259" w:lineRule="auto"/>
              <w:ind w:left="0" w:right="7" w:firstLine="0"/>
              <w:jc w:val="center"/>
            </w:pPr>
            <w:r>
              <w:rPr>
                <w:sz w:val="21"/>
              </w:rPr>
              <w:t>淡</w:t>
            </w:r>
            <w:r>
              <w:rPr>
                <w:rFonts w:ascii="Times New Roman" w:eastAsia="Times New Roman" w:hAnsi="Times New Roman" w:cs="Times New Roman"/>
                <w:sz w:val="21"/>
              </w:rPr>
              <w:t xml:space="preserve"> </w:t>
            </w:r>
          </w:p>
        </w:tc>
        <w:tc>
          <w:tcPr>
            <w:tcW w:w="2132" w:type="dxa"/>
            <w:tcBorders>
              <w:top w:val="single" w:sz="4" w:space="0" w:color="000000"/>
              <w:left w:val="single" w:sz="4" w:space="0" w:color="000000"/>
              <w:bottom w:val="single" w:sz="4" w:space="0" w:color="000000"/>
              <w:right w:val="single" w:sz="4" w:space="0" w:color="000000"/>
            </w:tcBorders>
            <w:vAlign w:val="center"/>
          </w:tcPr>
          <w:p w14:paraId="080A735F"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0.54 </w:t>
            </w:r>
          </w:p>
        </w:tc>
        <w:tc>
          <w:tcPr>
            <w:tcW w:w="2132" w:type="dxa"/>
            <w:tcBorders>
              <w:top w:val="single" w:sz="4" w:space="0" w:color="000000"/>
              <w:left w:val="single" w:sz="4" w:space="0" w:color="000000"/>
              <w:bottom w:val="single" w:sz="4" w:space="0" w:color="000000"/>
              <w:right w:val="single" w:sz="4" w:space="0" w:color="000000"/>
            </w:tcBorders>
            <w:vAlign w:val="center"/>
          </w:tcPr>
          <w:p w14:paraId="13F8BE7C" w14:textId="77777777" w:rsidR="001B75AD" w:rsidRDefault="00BD7B5B">
            <w:pPr>
              <w:spacing w:after="0" w:line="259" w:lineRule="auto"/>
              <w:ind w:left="0" w:right="1" w:firstLine="0"/>
              <w:jc w:val="center"/>
            </w:pPr>
            <w:r>
              <w:rPr>
                <w:rFonts w:ascii="Times New Roman" w:eastAsia="Times New Roman" w:hAnsi="Times New Roman" w:cs="Times New Roman"/>
                <w:sz w:val="21"/>
              </w:rPr>
              <w:t xml:space="preserve">0.63 </w:t>
            </w:r>
          </w:p>
        </w:tc>
      </w:tr>
      <w:tr w:rsidR="001B75AD" w14:paraId="755691E6" w14:textId="77777777">
        <w:trPr>
          <w:trHeight w:val="478"/>
        </w:trPr>
        <w:tc>
          <w:tcPr>
            <w:tcW w:w="2131" w:type="dxa"/>
            <w:tcBorders>
              <w:top w:val="single" w:sz="4" w:space="0" w:color="000000"/>
              <w:left w:val="single" w:sz="4" w:space="0" w:color="000000"/>
              <w:bottom w:val="single" w:sz="4" w:space="0" w:color="000000"/>
              <w:right w:val="single" w:sz="4" w:space="0" w:color="000000"/>
            </w:tcBorders>
            <w:vAlign w:val="center"/>
          </w:tcPr>
          <w:p w14:paraId="2E795F96" w14:textId="77777777" w:rsidR="001B75AD" w:rsidRDefault="00BD7B5B">
            <w:pPr>
              <w:spacing w:after="0" w:line="259" w:lineRule="auto"/>
              <w:ind w:left="0" w:firstLine="0"/>
              <w:jc w:val="center"/>
            </w:pPr>
            <w:r>
              <w:rPr>
                <w:sz w:val="21"/>
              </w:rPr>
              <w:t>灰色</w:t>
            </w:r>
            <w:r>
              <w:rPr>
                <w:rFonts w:ascii="Times New Roman" w:eastAsia="Times New Roman" w:hAnsi="Times New Roman" w:cs="Times New Roman"/>
                <w:sz w:val="21"/>
              </w:rPr>
              <w:t xml:space="preserve"> </w:t>
            </w:r>
          </w:p>
        </w:tc>
        <w:tc>
          <w:tcPr>
            <w:tcW w:w="2129" w:type="dxa"/>
            <w:tcBorders>
              <w:top w:val="single" w:sz="4" w:space="0" w:color="000000"/>
              <w:left w:val="single" w:sz="4" w:space="0" w:color="000000"/>
              <w:bottom w:val="single" w:sz="4" w:space="0" w:color="000000"/>
              <w:right w:val="single" w:sz="4" w:space="0" w:color="000000"/>
            </w:tcBorders>
            <w:vAlign w:val="center"/>
          </w:tcPr>
          <w:p w14:paraId="0154CAD3" w14:textId="77777777" w:rsidR="001B75AD" w:rsidRDefault="00BD7B5B">
            <w:pPr>
              <w:spacing w:after="0" w:line="259" w:lineRule="auto"/>
              <w:ind w:left="0" w:right="2" w:firstLine="0"/>
              <w:jc w:val="center"/>
            </w:pPr>
            <w:r>
              <w:rPr>
                <w:sz w:val="21"/>
              </w:rPr>
              <w:t>中等</w:t>
            </w:r>
            <w:r>
              <w:rPr>
                <w:rFonts w:ascii="Times New Roman" w:eastAsia="Times New Roman" w:hAnsi="Times New Roman" w:cs="Times New Roman"/>
                <w:sz w:val="21"/>
              </w:rPr>
              <w:t xml:space="preserve"> </w:t>
            </w:r>
          </w:p>
        </w:tc>
        <w:tc>
          <w:tcPr>
            <w:tcW w:w="2132" w:type="dxa"/>
            <w:tcBorders>
              <w:top w:val="single" w:sz="4" w:space="0" w:color="000000"/>
              <w:left w:val="single" w:sz="4" w:space="0" w:color="000000"/>
              <w:bottom w:val="single" w:sz="4" w:space="0" w:color="000000"/>
              <w:right w:val="single" w:sz="4" w:space="0" w:color="000000"/>
            </w:tcBorders>
            <w:vAlign w:val="center"/>
          </w:tcPr>
          <w:p w14:paraId="2CF59F26"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0.68 </w:t>
            </w:r>
          </w:p>
        </w:tc>
        <w:tc>
          <w:tcPr>
            <w:tcW w:w="2132" w:type="dxa"/>
            <w:tcBorders>
              <w:top w:val="single" w:sz="4" w:space="0" w:color="000000"/>
              <w:left w:val="single" w:sz="4" w:space="0" w:color="000000"/>
              <w:bottom w:val="single" w:sz="4" w:space="0" w:color="000000"/>
              <w:right w:val="single" w:sz="4" w:space="0" w:color="000000"/>
            </w:tcBorders>
            <w:vAlign w:val="center"/>
          </w:tcPr>
          <w:p w14:paraId="65E74BDF" w14:textId="77777777" w:rsidR="001B75AD" w:rsidRDefault="00BD7B5B">
            <w:pPr>
              <w:spacing w:after="0" w:line="259" w:lineRule="auto"/>
              <w:ind w:left="0" w:right="1" w:firstLine="0"/>
              <w:jc w:val="center"/>
            </w:pPr>
            <w:r>
              <w:rPr>
                <w:rFonts w:ascii="Times New Roman" w:eastAsia="Times New Roman" w:hAnsi="Times New Roman" w:cs="Times New Roman"/>
                <w:sz w:val="21"/>
              </w:rPr>
              <w:t xml:space="preserve">0.74 </w:t>
            </w:r>
          </w:p>
        </w:tc>
      </w:tr>
      <w:tr w:rsidR="001B75AD" w14:paraId="09AA8A8C" w14:textId="77777777">
        <w:trPr>
          <w:trHeight w:val="478"/>
        </w:trPr>
        <w:tc>
          <w:tcPr>
            <w:tcW w:w="2131" w:type="dxa"/>
            <w:tcBorders>
              <w:top w:val="single" w:sz="4" w:space="0" w:color="000000"/>
              <w:left w:val="single" w:sz="4" w:space="0" w:color="000000"/>
              <w:bottom w:val="single" w:sz="4" w:space="0" w:color="000000"/>
              <w:right w:val="single" w:sz="4" w:space="0" w:color="000000"/>
            </w:tcBorders>
            <w:vAlign w:val="center"/>
          </w:tcPr>
          <w:p w14:paraId="15280BA9" w14:textId="77777777" w:rsidR="001B75AD" w:rsidRDefault="00BD7B5B">
            <w:pPr>
              <w:spacing w:after="0" w:line="259" w:lineRule="auto"/>
              <w:ind w:left="0" w:firstLine="0"/>
              <w:jc w:val="center"/>
            </w:pPr>
            <w:r>
              <w:rPr>
                <w:sz w:val="21"/>
              </w:rPr>
              <w:t>绿色</w:t>
            </w:r>
            <w:r>
              <w:rPr>
                <w:rFonts w:ascii="Times New Roman" w:eastAsia="Times New Roman" w:hAnsi="Times New Roman" w:cs="Times New Roman"/>
                <w:sz w:val="21"/>
              </w:rPr>
              <w:t xml:space="preserve"> </w:t>
            </w:r>
          </w:p>
        </w:tc>
        <w:tc>
          <w:tcPr>
            <w:tcW w:w="2129" w:type="dxa"/>
            <w:tcBorders>
              <w:top w:val="single" w:sz="4" w:space="0" w:color="000000"/>
              <w:left w:val="single" w:sz="4" w:space="0" w:color="000000"/>
              <w:bottom w:val="single" w:sz="4" w:space="0" w:color="000000"/>
              <w:right w:val="single" w:sz="4" w:space="0" w:color="000000"/>
            </w:tcBorders>
            <w:vAlign w:val="center"/>
          </w:tcPr>
          <w:p w14:paraId="3C540379" w14:textId="77777777" w:rsidR="001B75AD" w:rsidRDefault="00BD7B5B">
            <w:pPr>
              <w:spacing w:after="0" w:line="259" w:lineRule="auto"/>
              <w:ind w:left="0" w:right="7" w:firstLine="0"/>
              <w:jc w:val="center"/>
            </w:pPr>
            <w:r>
              <w:rPr>
                <w:sz w:val="21"/>
              </w:rPr>
              <w:t>暗</w:t>
            </w:r>
            <w:r>
              <w:rPr>
                <w:rFonts w:ascii="Times New Roman" w:eastAsia="Times New Roman" w:hAnsi="Times New Roman" w:cs="Times New Roman"/>
                <w:sz w:val="21"/>
              </w:rPr>
              <w:t xml:space="preserve"> </w:t>
            </w:r>
          </w:p>
        </w:tc>
        <w:tc>
          <w:tcPr>
            <w:tcW w:w="2132" w:type="dxa"/>
            <w:tcBorders>
              <w:top w:val="single" w:sz="4" w:space="0" w:color="000000"/>
              <w:left w:val="single" w:sz="4" w:space="0" w:color="000000"/>
              <w:bottom w:val="single" w:sz="4" w:space="0" w:color="000000"/>
              <w:right w:val="single" w:sz="4" w:space="0" w:color="000000"/>
            </w:tcBorders>
            <w:vAlign w:val="center"/>
          </w:tcPr>
          <w:p w14:paraId="7E1611D2"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0.89 </w:t>
            </w:r>
          </w:p>
        </w:tc>
        <w:tc>
          <w:tcPr>
            <w:tcW w:w="2132" w:type="dxa"/>
            <w:tcBorders>
              <w:top w:val="single" w:sz="4" w:space="0" w:color="000000"/>
              <w:left w:val="single" w:sz="4" w:space="0" w:color="000000"/>
              <w:bottom w:val="single" w:sz="4" w:space="0" w:color="000000"/>
              <w:right w:val="single" w:sz="4" w:space="0" w:color="000000"/>
            </w:tcBorders>
            <w:vAlign w:val="center"/>
          </w:tcPr>
          <w:p w14:paraId="2FB68F77" w14:textId="77777777" w:rsidR="001B75AD" w:rsidRDefault="00BD7B5B">
            <w:pPr>
              <w:spacing w:after="0" w:line="259" w:lineRule="auto"/>
              <w:ind w:left="0" w:right="1" w:firstLine="0"/>
              <w:jc w:val="center"/>
            </w:pPr>
            <w:r>
              <w:rPr>
                <w:rFonts w:ascii="Times New Roman" w:eastAsia="Times New Roman" w:hAnsi="Times New Roman" w:cs="Times New Roman"/>
                <w:sz w:val="21"/>
              </w:rPr>
              <w:t xml:space="preserve">0.91 </w:t>
            </w:r>
          </w:p>
        </w:tc>
      </w:tr>
      <w:tr w:rsidR="001B75AD" w14:paraId="7A6D90EF" w14:textId="77777777">
        <w:trPr>
          <w:trHeight w:val="478"/>
        </w:trPr>
        <w:tc>
          <w:tcPr>
            <w:tcW w:w="2131" w:type="dxa"/>
            <w:tcBorders>
              <w:top w:val="single" w:sz="4" w:space="0" w:color="000000"/>
              <w:left w:val="single" w:sz="4" w:space="0" w:color="000000"/>
              <w:bottom w:val="single" w:sz="4" w:space="0" w:color="000000"/>
              <w:right w:val="single" w:sz="4" w:space="0" w:color="000000"/>
            </w:tcBorders>
            <w:vAlign w:val="center"/>
          </w:tcPr>
          <w:p w14:paraId="6E91C6D1" w14:textId="77777777" w:rsidR="001B75AD" w:rsidRDefault="00BD7B5B">
            <w:pPr>
              <w:spacing w:after="0" w:line="259" w:lineRule="auto"/>
              <w:ind w:left="0" w:firstLine="0"/>
              <w:jc w:val="center"/>
            </w:pPr>
            <w:r>
              <w:rPr>
                <w:sz w:val="21"/>
              </w:rPr>
              <w:t>红色</w:t>
            </w:r>
            <w:r>
              <w:rPr>
                <w:rFonts w:ascii="Times New Roman" w:eastAsia="Times New Roman" w:hAnsi="Times New Roman" w:cs="Times New Roman"/>
                <w:sz w:val="21"/>
              </w:rPr>
              <w:t xml:space="preserve"> </w:t>
            </w:r>
          </w:p>
        </w:tc>
        <w:tc>
          <w:tcPr>
            <w:tcW w:w="2129" w:type="dxa"/>
            <w:tcBorders>
              <w:top w:val="single" w:sz="4" w:space="0" w:color="000000"/>
              <w:left w:val="single" w:sz="4" w:space="0" w:color="000000"/>
              <w:bottom w:val="single" w:sz="4" w:space="0" w:color="000000"/>
              <w:right w:val="single" w:sz="4" w:space="0" w:color="000000"/>
            </w:tcBorders>
            <w:vAlign w:val="center"/>
          </w:tcPr>
          <w:p w14:paraId="69853556" w14:textId="77777777" w:rsidR="001B75AD" w:rsidRDefault="00BD7B5B">
            <w:pPr>
              <w:spacing w:after="0" w:line="259" w:lineRule="auto"/>
              <w:ind w:left="0" w:right="2" w:firstLine="0"/>
              <w:jc w:val="center"/>
            </w:pPr>
            <w:r>
              <w:rPr>
                <w:sz w:val="21"/>
              </w:rPr>
              <w:t>底漆</w:t>
            </w:r>
            <w:r>
              <w:rPr>
                <w:rFonts w:ascii="Times New Roman" w:eastAsia="Times New Roman" w:hAnsi="Times New Roman" w:cs="Times New Roman"/>
                <w:sz w:val="21"/>
              </w:rPr>
              <w:t xml:space="preserve"> </w:t>
            </w:r>
          </w:p>
        </w:tc>
        <w:tc>
          <w:tcPr>
            <w:tcW w:w="2132" w:type="dxa"/>
            <w:tcBorders>
              <w:top w:val="single" w:sz="4" w:space="0" w:color="000000"/>
              <w:left w:val="single" w:sz="4" w:space="0" w:color="000000"/>
              <w:bottom w:val="single" w:sz="4" w:space="0" w:color="000000"/>
              <w:right w:val="single" w:sz="4" w:space="0" w:color="000000"/>
            </w:tcBorders>
            <w:vAlign w:val="center"/>
          </w:tcPr>
          <w:p w14:paraId="365C165C"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0.89 </w:t>
            </w:r>
          </w:p>
        </w:tc>
        <w:tc>
          <w:tcPr>
            <w:tcW w:w="2132" w:type="dxa"/>
            <w:tcBorders>
              <w:top w:val="single" w:sz="4" w:space="0" w:color="000000"/>
              <w:left w:val="single" w:sz="4" w:space="0" w:color="000000"/>
              <w:bottom w:val="single" w:sz="4" w:space="0" w:color="000000"/>
              <w:right w:val="single" w:sz="4" w:space="0" w:color="000000"/>
            </w:tcBorders>
            <w:vAlign w:val="center"/>
          </w:tcPr>
          <w:p w14:paraId="05D29367" w14:textId="77777777" w:rsidR="001B75AD" w:rsidRDefault="00BD7B5B">
            <w:pPr>
              <w:spacing w:after="0" w:line="259" w:lineRule="auto"/>
              <w:ind w:left="0" w:right="1" w:firstLine="0"/>
              <w:jc w:val="center"/>
            </w:pPr>
            <w:r>
              <w:rPr>
                <w:rFonts w:ascii="Times New Roman" w:eastAsia="Times New Roman" w:hAnsi="Times New Roman" w:cs="Times New Roman"/>
                <w:sz w:val="21"/>
              </w:rPr>
              <w:t xml:space="preserve">0.91 </w:t>
            </w:r>
          </w:p>
        </w:tc>
      </w:tr>
      <w:tr w:rsidR="001B75AD" w14:paraId="1A3B5B37" w14:textId="77777777">
        <w:trPr>
          <w:trHeight w:val="478"/>
        </w:trPr>
        <w:tc>
          <w:tcPr>
            <w:tcW w:w="2131" w:type="dxa"/>
            <w:tcBorders>
              <w:top w:val="single" w:sz="4" w:space="0" w:color="000000"/>
              <w:left w:val="single" w:sz="4" w:space="0" w:color="000000"/>
              <w:bottom w:val="single" w:sz="4" w:space="0" w:color="000000"/>
              <w:right w:val="single" w:sz="4" w:space="0" w:color="000000"/>
            </w:tcBorders>
            <w:vAlign w:val="center"/>
          </w:tcPr>
          <w:p w14:paraId="585E1BB5" w14:textId="77777777" w:rsidR="001B75AD" w:rsidRDefault="00BD7B5B">
            <w:pPr>
              <w:spacing w:after="0" w:line="259" w:lineRule="auto"/>
              <w:ind w:left="0" w:firstLine="0"/>
              <w:jc w:val="center"/>
            </w:pPr>
            <w:r>
              <w:rPr>
                <w:sz w:val="21"/>
              </w:rPr>
              <w:t>锈色</w:t>
            </w:r>
            <w:r>
              <w:rPr>
                <w:rFonts w:ascii="Times New Roman" w:eastAsia="Times New Roman" w:hAnsi="Times New Roman" w:cs="Times New Roman"/>
                <w:sz w:val="21"/>
              </w:rPr>
              <w:t xml:space="preserve"> </w:t>
            </w:r>
          </w:p>
        </w:tc>
        <w:tc>
          <w:tcPr>
            <w:tcW w:w="2129" w:type="dxa"/>
            <w:tcBorders>
              <w:top w:val="single" w:sz="4" w:space="0" w:color="000000"/>
              <w:left w:val="single" w:sz="4" w:space="0" w:color="000000"/>
              <w:bottom w:val="single" w:sz="4" w:space="0" w:color="000000"/>
              <w:right w:val="single" w:sz="4" w:space="0" w:color="000000"/>
            </w:tcBorders>
            <w:vAlign w:val="center"/>
          </w:tcPr>
          <w:p w14:paraId="2D59C466" w14:textId="77777777" w:rsidR="001B75AD" w:rsidRDefault="00BD7B5B">
            <w:pPr>
              <w:spacing w:after="0" w:line="259" w:lineRule="auto"/>
              <w:ind w:left="0" w:right="4" w:firstLine="0"/>
              <w:jc w:val="center"/>
            </w:pPr>
            <w:r>
              <w:rPr>
                <w:sz w:val="21"/>
              </w:rPr>
              <w:t>红色氧化铁</w:t>
            </w:r>
            <w:r>
              <w:rPr>
                <w:rFonts w:ascii="Times New Roman" w:eastAsia="Times New Roman" w:hAnsi="Times New Roman" w:cs="Times New Roman"/>
                <w:sz w:val="21"/>
              </w:rPr>
              <w:t xml:space="preserve"> </w:t>
            </w:r>
          </w:p>
        </w:tc>
        <w:tc>
          <w:tcPr>
            <w:tcW w:w="2132" w:type="dxa"/>
            <w:tcBorders>
              <w:top w:val="single" w:sz="4" w:space="0" w:color="000000"/>
              <w:left w:val="single" w:sz="4" w:space="0" w:color="000000"/>
              <w:bottom w:val="single" w:sz="4" w:space="0" w:color="000000"/>
              <w:right w:val="single" w:sz="4" w:space="0" w:color="000000"/>
            </w:tcBorders>
            <w:vAlign w:val="center"/>
          </w:tcPr>
          <w:p w14:paraId="67D04821"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0.38 </w:t>
            </w:r>
          </w:p>
        </w:tc>
        <w:tc>
          <w:tcPr>
            <w:tcW w:w="2132" w:type="dxa"/>
            <w:tcBorders>
              <w:top w:val="single" w:sz="4" w:space="0" w:color="000000"/>
              <w:left w:val="single" w:sz="4" w:space="0" w:color="000000"/>
              <w:bottom w:val="single" w:sz="4" w:space="0" w:color="000000"/>
              <w:right w:val="single" w:sz="4" w:space="0" w:color="000000"/>
            </w:tcBorders>
            <w:vAlign w:val="center"/>
          </w:tcPr>
          <w:p w14:paraId="3C6C1A57" w14:textId="77777777" w:rsidR="001B75AD" w:rsidRDefault="00BD7B5B">
            <w:pPr>
              <w:spacing w:after="0" w:line="259" w:lineRule="auto"/>
              <w:ind w:left="0" w:right="1" w:firstLine="0"/>
              <w:jc w:val="center"/>
            </w:pPr>
            <w:r>
              <w:rPr>
                <w:rFonts w:ascii="Times New Roman" w:eastAsia="Times New Roman" w:hAnsi="Times New Roman" w:cs="Times New Roman"/>
                <w:sz w:val="21"/>
              </w:rPr>
              <w:t xml:space="preserve">0.50 </w:t>
            </w:r>
          </w:p>
        </w:tc>
      </w:tr>
      <w:tr w:rsidR="001B75AD" w14:paraId="61D4BB45" w14:textId="77777777">
        <w:trPr>
          <w:trHeight w:val="478"/>
        </w:trPr>
        <w:tc>
          <w:tcPr>
            <w:tcW w:w="2131" w:type="dxa"/>
            <w:tcBorders>
              <w:top w:val="single" w:sz="4" w:space="0" w:color="000000"/>
              <w:left w:val="single" w:sz="4" w:space="0" w:color="000000"/>
              <w:bottom w:val="single" w:sz="4" w:space="0" w:color="000000"/>
              <w:right w:val="single" w:sz="4" w:space="0" w:color="000000"/>
            </w:tcBorders>
            <w:vAlign w:val="center"/>
          </w:tcPr>
          <w:p w14:paraId="72271E20" w14:textId="77777777" w:rsidR="001B75AD" w:rsidRDefault="00BD7B5B">
            <w:pPr>
              <w:spacing w:after="0" w:line="259" w:lineRule="auto"/>
              <w:ind w:left="0" w:firstLine="0"/>
              <w:jc w:val="center"/>
            </w:pPr>
            <w:r>
              <w:rPr>
                <w:sz w:val="21"/>
              </w:rPr>
              <w:t>茶色</w:t>
            </w:r>
            <w:r>
              <w:rPr>
                <w:rFonts w:ascii="Times New Roman" w:eastAsia="Times New Roman" w:hAnsi="Times New Roman" w:cs="Times New Roman"/>
                <w:sz w:val="21"/>
              </w:rPr>
              <w:t xml:space="preserve"> </w:t>
            </w:r>
          </w:p>
        </w:tc>
        <w:tc>
          <w:tcPr>
            <w:tcW w:w="2129" w:type="dxa"/>
            <w:tcBorders>
              <w:top w:val="single" w:sz="4" w:space="0" w:color="000000"/>
              <w:left w:val="single" w:sz="4" w:space="0" w:color="000000"/>
              <w:bottom w:val="single" w:sz="4" w:space="0" w:color="000000"/>
              <w:right w:val="single" w:sz="4" w:space="0" w:color="000000"/>
            </w:tcBorders>
            <w:vAlign w:val="center"/>
          </w:tcPr>
          <w:p w14:paraId="61BBA6F6" w14:textId="77777777" w:rsidR="001B75AD" w:rsidRDefault="00BD7B5B">
            <w:pPr>
              <w:spacing w:after="0" w:line="259" w:lineRule="auto"/>
              <w:ind w:left="0" w:right="6" w:firstLine="0"/>
              <w:jc w:val="center"/>
            </w:pPr>
            <w:r>
              <w:rPr>
                <w:rFonts w:ascii="Times New Roman" w:eastAsia="Times New Roman" w:hAnsi="Times New Roman" w:cs="Times New Roman"/>
                <w:sz w:val="21"/>
              </w:rPr>
              <w:t xml:space="preserve">/ </w:t>
            </w:r>
          </w:p>
        </w:tc>
        <w:tc>
          <w:tcPr>
            <w:tcW w:w="2132" w:type="dxa"/>
            <w:tcBorders>
              <w:top w:val="single" w:sz="4" w:space="0" w:color="000000"/>
              <w:left w:val="single" w:sz="4" w:space="0" w:color="000000"/>
              <w:bottom w:val="single" w:sz="4" w:space="0" w:color="000000"/>
              <w:right w:val="single" w:sz="4" w:space="0" w:color="000000"/>
            </w:tcBorders>
            <w:vAlign w:val="center"/>
          </w:tcPr>
          <w:p w14:paraId="77011696"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0.43 </w:t>
            </w:r>
          </w:p>
        </w:tc>
        <w:tc>
          <w:tcPr>
            <w:tcW w:w="2132" w:type="dxa"/>
            <w:tcBorders>
              <w:top w:val="single" w:sz="4" w:space="0" w:color="000000"/>
              <w:left w:val="single" w:sz="4" w:space="0" w:color="000000"/>
              <w:bottom w:val="single" w:sz="4" w:space="0" w:color="000000"/>
              <w:right w:val="single" w:sz="4" w:space="0" w:color="000000"/>
            </w:tcBorders>
            <w:vAlign w:val="center"/>
          </w:tcPr>
          <w:p w14:paraId="7FCC75EB" w14:textId="77777777" w:rsidR="001B75AD" w:rsidRDefault="00BD7B5B">
            <w:pPr>
              <w:spacing w:after="0" w:line="259" w:lineRule="auto"/>
              <w:ind w:left="0" w:right="1" w:firstLine="0"/>
              <w:jc w:val="center"/>
            </w:pPr>
            <w:r>
              <w:rPr>
                <w:rFonts w:ascii="Times New Roman" w:eastAsia="Times New Roman" w:hAnsi="Times New Roman" w:cs="Times New Roman"/>
                <w:sz w:val="21"/>
              </w:rPr>
              <w:t xml:space="preserve">0.55 </w:t>
            </w:r>
          </w:p>
        </w:tc>
      </w:tr>
      <w:tr w:rsidR="001B75AD" w14:paraId="22C30919" w14:textId="77777777">
        <w:trPr>
          <w:trHeight w:val="480"/>
        </w:trPr>
        <w:tc>
          <w:tcPr>
            <w:tcW w:w="2131" w:type="dxa"/>
            <w:tcBorders>
              <w:top w:val="single" w:sz="4" w:space="0" w:color="000000"/>
              <w:left w:val="single" w:sz="4" w:space="0" w:color="000000"/>
              <w:bottom w:val="single" w:sz="4" w:space="0" w:color="000000"/>
              <w:right w:val="single" w:sz="4" w:space="0" w:color="000000"/>
            </w:tcBorders>
            <w:vAlign w:val="center"/>
          </w:tcPr>
          <w:p w14:paraId="39212C7E" w14:textId="77777777" w:rsidR="001B75AD" w:rsidRDefault="00BD7B5B">
            <w:pPr>
              <w:spacing w:after="0" w:line="259" w:lineRule="auto"/>
              <w:ind w:left="0" w:firstLine="0"/>
              <w:jc w:val="center"/>
            </w:pPr>
            <w:r>
              <w:rPr>
                <w:sz w:val="21"/>
              </w:rPr>
              <w:t>白色</w:t>
            </w:r>
            <w:r>
              <w:rPr>
                <w:rFonts w:ascii="Times New Roman" w:eastAsia="Times New Roman" w:hAnsi="Times New Roman" w:cs="Times New Roman"/>
                <w:sz w:val="21"/>
              </w:rPr>
              <w:t xml:space="preserve"> </w:t>
            </w:r>
          </w:p>
        </w:tc>
        <w:tc>
          <w:tcPr>
            <w:tcW w:w="2129" w:type="dxa"/>
            <w:tcBorders>
              <w:top w:val="single" w:sz="4" w:space="0" w:color="000000"/>
              <w:left w:val="single" w:sz="4" w:space="0" w:color="000000"/>
              <w:bottom w:val="single" w:sz="4" w:space="0" w:color="000000"/>
              <w:right w:val="single" w:sz="4" w:space="0" w:color="000000"/>
            </w:tcBorders>
            <w:vAlign w:val="center"/>
          </w:tcPr>
          <w:p w14:paraId="48B4C33A" w14:textId="77777777" w:rsidR="001B75AD" w:rsidRDefault="00BD7B5B">
            <w:pPr>
              <w:spacing w:after="0" w:line="259" w:lineRule="auto"/>
              <w:ind w:left="0" w:right="2" w:firstLine="0"/>
              <w:jc w:val="center"/>
            </w:pPr>
            <w:r>
              <w:rPr>
                <w:sz w:val="21"/>
              </w:rPr>
              <w:t>不适用</w:t>
            </w:r>
            <w:r>
              <w:rPr>
                <w:rFonts w:ascii="Times New Roman" w:eastAsia="Times New Roman" w:hAnsi="Times New Roman" w:cs="Times New Roman"/>
                <w:sz w:val="21"/>
              </w:rPr>
              <w:t xml:space="preserve"> </w:t>
            </w:r>
          </w:p>
        </w:tc>
        <w:tc>
          <w:tcPr>
            <w:tcW w:w="2132" w:type="dxa"/>
            <w:tcBorders>
              <w:top w:val="single" w:sz="4" w:space="0" w:color="000000"/>
              <w:left w:val="single" w:sz="4" w:space="0" w:color="000000"/>
              <w:bottom w:val="single" w:sz="4" w:space="0" w:color="000000"/>
              <w:right w:val="single" w:sz="4" w:space="0" w:color="000000"/>
            </w:tcBorders>
            <w:vAlign w:val="center"/>
          </w:tcPr>
          <w:p w14:paraId="59B25FA9"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0.17 </w:t>
            </w:r>
          </w:p>
        </w:tc>
        <w:tc>
          <w:tcPr>
            <w:tcW w:w="2132" w:type="dxa"/>
            <w:tcBorders>
              <w:top w:val="single" w:sz="4" w:space="0" w:color="000000"/>
              <w:left w:val="single" w:sz="4" w:space="0" w:color="000000"/>
              <w:bottom w:val="single" w:sz="4" w:space="0" w:color="000000"/>
              <w:right w:val="single" w:sz="4" w:space="0" w:color="000000"/>
            </w:tcBorders>
            <w:vAlign w:val="center"/>
          </w:tcPr>
          <w:p w14:paraId="2B0CBD33" w14:textId="77777777" w:rsidR="001B75AD" w:rsidRDefault="00BD7B5B">
            <w:pPr>
              <w:spacing w:after="0" w:line="259" w:lineRule="auto"/>
              <w:ind w:left="0" w:right="1" w:firstLine="0"/>
              <w:jc w:val="center"/>
            </w:pPr>
            <w:r>
              <w:rPr>
                <w:rFonts w:ascii="Times New Roman" w:eastAsia="Times New Roman" w:hAnsi="Times New Roman" w:cs="Times New Roman"/>
                <w:sz w:val="21"/>
              </w:rPr>
              <w:t xml:space="preserve">0.34 </w:t>
            </w:r>
          </w:p>
        </w:tc>
      </w:tr>
    </w:tbl>
    <w:p w14:paraId="2F40C712" w14:textId="77777777" w:rsidR="001B75AD" w:rsidRDefault="00BD7B5B">
      <w:pPr>
        <w:spacing w:after="19" w:line="259" w:lineRule="auto"/>
        <w:ind w:left="58" w:firstLine="0"/>
        <w:jc w:val="center"/>
      </w:pPr>
      <w:r>
        <w:rPr>
          <w:rFonts w:ascii="Times New Roman" w:eastAsia="Times New Roman" w:hAnsi="Times New Roman" w:cs="Times New Roman"/>
          <w:sz w:val="24"/>
        </w:rPr>
        <w:t xml:space="preserve"> </w:t>
      </w:r>
    </w:p>
    <w:p w14:paraId="6321BFD9" w14:textId="77777777" w:rsidR="001B75AD" w:rsidRDefault="00BD7B5B">
      <w:pPr>
        <w:spacing w:after="9" w:line="253" w:lineRule="auto"/>
        <w:ind w:left="2202" w:right="179"/>
      </w:pPr>
      <w:r>
        <w:rPr>
          <w:sz w:val="24"/>
        </w:rPr>
        <w:t>附表二</w:t>
      </w:r>
      <w:r>
        <w:rPr>
          <w:rFonts w:ascii="Times New Roman" w:eastAsia="Times New Roman" w:hAnsi="Times New Roman" w:cs="Times New Roman"/>
          <w:sz w:val="24"/>
        </w:rPr>
        <w:t xml:space="preserve">-15 </w:t>
      </w:r>
      <w:r>
        <w:rPr>
          <w:sz w:val="24"/>
        </w:rPr>
        <w:t>浮顶罐边缘密封损耗系数</w:t>
      </w:r>
      <w:r>
        <w:rPr>
          <w:rFonts w:ascii="Times New Roman" w:eastAsia="Times New Roman" w:hAnsi="Times New Roman" w:cs="Times New Roman"/>
          <w:sz w:val="24"/>
        </w:rPr>
        <w:t xml:space="preserve"> </w:t>
      </w:r>
    </w:p>
    <w:tbl>
      <w:tblPr>
        <w:tblStyle w:val="TableGrid"/>
        <w:tblW w:w="8529" w:type="dxa"/>
        <w:tblInd w:w="-108" w:type="dxa"/>
        <w:tblCellMar>
          <w:top w:w="83" w:type="dxa"/>
          <w:left w:w="108" w:type="dxa"/>
          <w:bottom w:w="0" w:type="dxa"/>
          <w:right w:w="58" w:type="dxa"/>
        </w:tblCellMar>
        <w:tblLook w:val="04A0" w:firstRow="1" w:lastRow="0" w:firstColumn="1" w:lastColumn="0" w:noHBand="0" w:noVBand="1"/>
      </w:tblPr>
      <w:tblGrid>
        <w:gridCol w:w="1061"/>
        <w:gridCol w:w="1961"/>
        <w:gridCol w:w="1865"/>
        <w:gridCol w:w="867"/>
        <w:gridCol w:w="1849"/>
        <w:gridCol w:w="926"/>
      </w:tblGrid>
      <w:tr w:rsidR="001B75AD" w14:paraId="6F9E03FF" w14:textId="77777777">
        <w:trPr>
          <w:trHeight w:val="523"/>
        </w:trPr>
        <w:tc>
          <w:tcPr>
            <w:tcW w:w="1061" w:type="dxa"/>
            <w:tcBorders>
              <w:top w:val="single" w:sz="4" w:space="0" w:color="000000"/>
              <w:left w:val="single" w:sz="4" w:space="0" w:color="000000"/>
              <w:bottom w:val="single" w:sz="4" w:space="0" w:color="000000"/>
              <w:right w:val="single" w:sz="4" w:space="0" w:color="000000"/>
            </w:tcBorders>
            <w:vAlign w:val="center"/>
          </w:tcPr>
          <w:p w14:paraId="20C9DE85" w14:textId="77777777" w:rsidR="001B75AD" w:rsidRDefault="00BD7B5B">
            <w:pPr>
              <w:spacing w:after="0" w:line="259" w:lineRule="auto"/>
              <w:ind w:left="0" w:firstLine="0"/>
              <w:jc w:val="both"/>
            </w:pPr>
            <w:r>
              <w:rPr>
                <w:sz w:val="21"/>
              </w:rPr>
              <w:t>罐体类型</w:t>
            </w:r>
            <w:r>
              <w:rPr>
                <w:rFonts w:ascii="Times New Roman" w:eastAsia="Times New Roman" w:hAnsi="Times New Roman" w:cs="Times New Roman"/>
                <w:b/>
                <w:sz w:val="21"/>
              </w:rPr>
              <w:t xml:space="preserve"> </w:t>
            </w:r>
          </w:p>
        </w:tc>
        <w:tc>
          <w:tcPr>
            <w:tcW w:w="1961" w:type="dxa"/>
            <w:tcBorders>
              <w:top w:val="single" w:sz="4" w:space="0" w:color="000000"/>
              <w:left w:val="single" w:sz="4" w:space="0" w:color="000000"/>
              <w:bottom w:val="single" w:sz="4" w:space="0" w:color="000000"/>
              <w:right w:val="single" w:sz="4" w:space="0" w:color="000000"/>
            </w:tcBorders>
            <w:vAlign w:val="center"/>
          </w:tcPr>
          <w:p w14:paraId="7B6A635D" w14:textId="77777777" w:rsidR="001B75AD" w:rsidRDefault="00BD7B5B">
            <w:pPr>
              <w:spacing w:after="0" w:line="259" w:lineRule="auto"/>
              <w:ind w:left="0" w:right="53" w:firstLine="0"/>
              <w:jc w:val="center"/>
            </w:pPr>
            <w:r>
              <w:rPr>
                <w:sz w:val="21"/>
              </w:rPr>
              <w:t>密封</w:t>
            </w:r>
            <w:r>
              <w:rPr>
                <w:rFonts w:ascii="Times New Roman" w:eastAsia="Times New Roman" w:hAnsi="Times New Roman" w:cs="Times New Roman"/>
                <w:b/>
                <w:sz w:val="21"/>
              </w:rPr>
              <w:t xml:space="preserve"> </w:t>
            </w:r>
          </w:p>
        </w:tc>
        <w:tc>
          <w:tcPr>
            <w:tcW w:w="1865" w:type="dxa"/>
            <w:tcBorders>
              <w:top w:val="single" w:sz="4" w:space="0" w:color="000000"/>
              <w:left w:val="single" w:sz="4" w:space="0" w:color="000000"/>
              <w:bottom w:val="single" w:sz="4" w:space="0" w:color="000000"/>
              <w:right w:val="single" w:sz="4" w:space="0" w:color="000000"/>
            </w:tcBorders>
            <w:vAlign w:val="bottom"/>
          </w:tcPr>
          <w:p w14:paraId="3B72D8D4" w14:textId="77777777" w:rsidR="001B75AD" w:rsidRDefault="00BD7B5B">
            <w:pPr>
              <w:spacing w:after="0" w:line="259" w:lineRule="auto"/>
              <w:ind w:left="65" w:firstLine="0"/>
            </w:pPr>
            <w:r>
              <w:rPr>
                <w:sz w:val="21"/>
              </w:rPr>
              <w:t>（</w:t>
            </w:r>
            <w:r>
              <w:rPr>
                <w:rFonts w:ascii="Times New Roman" w:eastAsia="Times New Roman" w:hAnsi="Times New Roman" w:cs="Times New Roman"/>
                <w:b/>
                <w:sz w:val="21"/>
              </w:rPr>
              <w:t>lb-mol/ft</w:t>
            </w:r>
            <w:r>
              <w:rPr>
                <w:sz w:val="21"/>
              </w:rPr>
              <w:t>·</w:t>
            </w:r>
            <w:r>
              <w:rPr>
                <w:rFonts w:ascii="Times New Roman" w:eastAsia="Times New Roman" w:hAnsi="Times New Roman" w:cs="Times New Roman"/>
                <w:b/>
                <w:sz w:val="21"/>
              </w:rPr>
              <w:t>a</w:t>
            </w:r>
            <w:r>
              <w:rPr>
                <w:sz w:val="21"/>
              </w:rPr>
              <w:t>）</w:t>
            </w:r>
            <w:r>
              <w:rPr>
                <w:rFonts w:ascii="Times New Roman" w:eastAsia="Times New Roman" w:hAnsi="Times New Roman" w:cs="Times New Roman"/>
                <w:b/>
                <w:sz w:val="21"/>
              </w:rPr>
              <w:t xml:space="preserve"> </w:t>
            </w:r>
          </w:p>
        </w:tc>
        <w:tc>
          <w:tcPr>
            <w:tcW w:w="2715" w:type="dxa"/>
            <w:gridSpan w:val="2"/>
            <w:tcBorders>
              <w:top w:val="single" w:sz="4" w:space="0" w:color="000000"/>
              <w:left w:val="single" w:sz="4" w:space="0" w:color="000000"/>
              <w:bottom w:val="single" w:sz="4" w:space="0" w:color="000000"/>
              <w:right w:val="single" w:sz="4" w:space="0" w:color="000000"/>
            </w:tcBorders>
            <w:vAlign w:val="bottom"/>
          </w:tcPr>
          <w:p w14:paraId="3FF5022D" w14:textId="77777777" w:rsidR="001B75AD" w:rsidRDefault="00BD7B5B">
            <w:pPr>
              <w:spacing w:after="0" w:line="259" w:lineRule="auto"/>
              <w:ind w:left="0" w:firstLine="0"/>
              <w:jc w:val="both"/>
            </w:pPr>
            <w:r>
              <w:rPr>
                <w:sz w:val="21"/>
              </w:rPr>
              <w:t>（</w:t>
            </w:r>
            <w:r>
              <w:rPr>
                <w:rFonts w:ascii="Times New Roman" w:eastAsia="Times New Roman" w:hAnsi="Times New Roman" w:cs="Times New Roman"/>
                <w:b/>
                <w:sz w:val="21"/>
              </w:rPr>
              <w:t>lb-mol/</w:t>
            </w:r>
            <w:r>
              <w:rPr>
                <w:sz w:val="21"/>
              </w:rPr>
              <w:t>（</w:t>
            </w:r>
            <w:r>
              <w:rPr>
                <w:rFonts w:ascii="Times New Roman" w:eastAsia="Times New Roman" w:hAnsi="Times New Roman" w:cs="Times New Roman"/>
                <w:b/>
                <w:sz w:val="21"/>
              </w:rPr>
              <w:t>mph</w:t>
            </w:r>
            <w:r>
              <w:rPr>
                <w:sz w:val="21"/>
              </w:rPr>
              <w:t>）</w:t>
            </w:r>
            <w:r>
              <w:rPr>
                <w:rFonts w:ascii="Times New Roman" w:eastAsia="Times New Roman" w:hAnsi="Times New Roman" w:cs="Times New Roman"/>
                <w:b/>
                <w:sz w:val="21"/>
                <w:vertAlign w:val="superscript"/>
              </w:rPr>
              <w:t>n</w:t>
            </w:r>
            <w:r>
              <w:rPr>
                <w:rFonts w:ascii="Times New Roman" w:eastAsia="Times New Roman" w:hAnsi="Times New Roman" w:cs="Times New Roman"/>
                <w:b/>
                <w:sz w:val="21"/>
              </w:rPr>
              <w:t>-ft</w:t>
            </w:r>
            <w:r>
              <w:rPr>
                <w:sz w:val="21"/>
              </w:rPr>
              <w:t>·</w:t>
            </w:r>
            <w:r>
              <w:rPr>
                <w:rFonts w:ascii="Times New Roman" w:eastAsia="Times New Roman" w:hAnsi="Times New Roman" w:cs="Times New Roman"/>
                <w:b/>
                <w:sz w:val="21"/>
              </w:rPr>
              <w:t>a</w:t>
            </w:r>
            <w:r>
              <w:rPr>
                <w:sz w:val="21"/>
              </w:rPr>
              <w:t>）</w:t>
            </w:r>
            <w:r>
              <w:rPr>
                <w:rFonts w:ascii="Times New Roman" w:eastAsia="Times New Roman" w:hAnsi="Times New Roman" w:cs="Times New Roman"/>
                <w:b/>
                <w:sz w:val="21"/>
              </w:rPr>
              <w:t xml:space="preserve"> </w:t>
            </w:r>
          </w:p>
        </w:tc>
        <w:tc>
          <w:tcPr>
            <w:tcW w:w="926" w:type="dxa"/>
            <w:tcBorders>
              <w:top w:val="single" w:sz="4" w:space="0" w:color="000000"/>
              <w:left w:val="single" w:sz="4" w:space="0" w:color="000000"/>
              <w:bottom w:val="single" w:sz="4" w:space="0" w:color="000000"/>
              <w:right w:val="single" w:sz="4" w:space="0" w:color="000000"/>
            </w:tcBorders>
            <w:vAlign w:val="center"/>
          </w:tcPr>
          <w:p w14:paraId="356144ED" w14:textId="77777777" w:rsidR="001B75AD" w:rsidRDefault="00BD7B5B">
            <w:pPr>
              <w:spacing w:after="0" w:line="259" w:lineRule="auto"/>
              <w:ind w:left="0" w:right="53" w:firstLine="0"/>
              <w:jc w:val="center"/>
            </w:pPr>
            <w:r>
              <w:rPr>
                <w:rFonts w:ascii="Times New Roman" w:eastAsia="Times New Roman" w:hAnsi="Times New Roman" w:cs="Times New Roman"/>
                <w:b/>
                <w:sz w:val="21"/>
              </w:rPr>
              <w:t xml:space="preserve">n </w:t>
            </w:r>
          </w:p>
        </w:tc>
      </w:tr>
      <w:tr w:rsidR="001B75AD" w14:paraId="3EBC0901" w14:textId="77777777">
        <w:trPr>
          <w:trHeight w:val="408"/>
        </w:trPr>
        <w:tc>
          <w:tcPr>
            <w:tcW w:w="1061" w:type="dxa"/>
            <w:vMerge w:val="restart"/>
            <w:tcBorders>
              <w:top w:val="single" w:sz="4" w:space="0" w:color="000000"/>
              <w:left w:val="single" w:sz="4" w:space="0" w:color="000000"/>
              <w:bottom w:val="single" w:sz="4" w:space="0" w:color="000000"/>
              <w:right w:val="single" w:sz="4" w:space="0" w:color="000000"/>
            </w:tcBorders>
            <w:vAlign w:val="center"/>
          </w:tcPr>
          <w:p w14:paraId="1C0C4DEB" w14:textId="77777777" w:rsidR="001B75AD" w:rsidRDefault="00BD7B5B">
            <w:pPr>
              <w:spacing w:after="0" w:line="259" w:lineRule="auto"/>
              <w:ind w:left="0" w:right="50" w:firstLine="0"/>
              <w:jc w:val="center"/>
            </w:pPr>
            <w:r>
              <w:rPr>
                <w:sz w:val="21"/>
              </w:rPr>
              <w:t>焊接</w:t>
            </w:r>
            <w:r>
              <w:rPr>
                <w:rFonts w:ascii="Times New Roman" w:eastAsia="Times New Roman" w:hAnsi="Times New Roman" w:cs="Times New Roman"/>
                <w:sz w:val="21"/>
              </w:rPr>
              <w:t xml:space="preserve"> </w:t>
            </w:r>
          </w:p>
        </w:tc>
        <w:tc>
          <w:tcPr>
            <w:tcW w:w="6542" w:type="dxa"/>
            <w:gridSpan w:val="4"/>
            <w:tcBorders>
              <w:top w:val="single" w:sz="4" w:space="0" w:color="000000"/>
              <w:left w:val="single" w:sz="4" w:space="0" w:color="000000"/>
              <w:bottom w:val="single" w:sz="4" w:space="0" w:color="000000"/>
              <w:right w:val="nil"/>
            </w:tcBorders>
          </w:tcPr>
          <w:p w14:paraId="1F15E2A6" w14:textId="77777777" w:rsidR="001B75AD" w:rsidRDefault="00BD7B5B">
            <w:pPr>
              <w:spacing w:after="0" w:line="259" w:lineRule="auto"/>
              <w:ind w:left="873" w:firstLine="0"/>
              <w:jc w:val="center"/>
            </w:pPr>
            <w:r>
              <w:rPr>
                <w:sz w:val="21"/>
              </w:rPr>
              <w:t>机械鞋式密封</w:t>
            </w:r>
            <w:r>
              <w:rPr>
                <w:rFonts w:ascii="Times New Roman" w:eastAsia="Times New Roman" w:hAnsi="Times New Roman" w:cs="Times New Roman"/>
                <w:sz w:val="21"/>
              </w:rPr>
              <w:t xml:space="preserve"> </w:t>
            </w:r>
          </w:p>
        </w:tc>
        <w:tc>
          <w:tcPr>
            <w:tcW w:w="926" w:type="dxa"/>
            <w:tcBorders>
              <w:top w:val="single" w:sz="4" w:space="0" w:color="000000"/>
              <w:left w:val="nil"/>
              <w:bottom w:val="single" w:sz="4" w:space="0" w:color="000000"/>
              <w:right w:val="single" w:sz="4" w:space="0" w:color="000000"/>
            </w:tcBorders>
          </w:tcPr>
          <w:p w14:paraId="25A4CF93" w14:textId="77777777" w:rsidR="001B75AD" w:rsidRDefault="001B75AD">
            <w:pPr>
              <w:spacing w:after="160" w:line="259" w:lineRule="auto"/>
              <w:ind w:left="0" w:firstLine="0"/>
            </w:pPr>
          </w:p>
        </w:tc>
      </w:tr>
      <w:tr w:rsidR="001B75AD" w14:paraId="6AB0CB21" w14:textId="77777777">
        <w:trPr>
          <w:trHeight w:val="406"/>
        </w:trPr>
        <w:tc>
          <w:tcPr>
            <w:tcW w:w="0" w:type="auto"/>
            <w:vMerge/>
            <w:tcBorders>
              <w:top w:val="nil"/>
              <w:left w:val="single" w:sz="4" w:space="0" w:color="000000"/>
              <w:bottom w:val="nil"/>
              <w:right w:val="single" w:sz="4" w:space="0" w:color="000000"/>
            </w:tcBorders>
          </w:tcPr>
          <w:p w14:paraId="4EB23398" w14:textId="77777777" w:rsidR="001B75AD" w:rsidRDefault="001B75AD">
            <w:pPr>
              <w:spacing w:after="160" w:line="259" w:lineRule="auto"/>
              <w:ind w:left="0" w:firstLine="0"/>
            </w:pPr>
          </w:p>
        </w:tc>
        <w:tc>
          <w:tcPr>
            <w:tcW w:w="1961" w:type="dxa"/>
            <w:tcBorders>
              <w:top w:val="single" w:sz="4" w:space="0" w:color="000000"/>
              <w:left w:val="single" w:sz="4" w:space="0" w:color="000000"/>
              <w:bottom w:val="single" w:sz="4" w:space="0" w:color="000000"/>
              <w:right w:val="single" w:sz="4" w:space="0" w:color="000000"/>
            </w:tcBorders>
          </w:tcPr>
          <w:p w14:paraId="25722BF5" w14:textId="77777777" w:rsidR="001B75AD" w:rsidRDefault="00BD7B5B">
            <w:pPr>
              <w:spacing w:after="0" w:line="259" w:lineRule="auto"/>
              <w:ind w:left="0" w:right="51" w:firstLine="0"/>
              <w:jc w:val="center"/>
            </w:pPr>
            <w:r>
              <w:rPr>
                <w:sz w:val="21"/>
              </w:rPr>
              <w:t>只有一级</w:t>
            </w:r>
            <w:r>
              <w:rPr>
                <w:rFonts w:ascii="Times New Roman" w:eastAsia="Times New Roman" w:hAnsi="Times New Roman" w:cs="Times New Roman"/>
                <w:sz w:val="21"/>
              </w:rPr>
              <w:t xml:space="preserve"> </w:t>
            </w:r>
          </w:p>
        </w:tc>
        <w:tc>
          <w:tcPr>
            <w:tcW w:w="1865" w:type="dxa"/>
            <w:tcBorders>
              <w:top w:val="single" w:sz="4" w:space="0" w:color="000000"/>
              <w:left w:val="single" w:sz="4" w:space="0" w:color="000000"/>
              <w:bottom w:val="single" w:sz="4" w:space="0" w:color="000000"/>
              <w:right w:val="single" w:sz="4" w:space="0" w:color="000000"/>
            </w:tcBorders>
          </w:tcPr>
          <w:p w14:paraId="280D1266" w14:textId="77777777" w:rsidR="001B75AD" w:rsidRDefault="00BD7B5B">
            <w:pPr>
              <w:spacing w:after="0" w:line="259" w:lineRule="auto"/>
              <w:ind w:left="0" w:right="48" w:firstLine="0"/>
              <w:jc w:val="center"/>
            </w:pPr>
            <w:r>
              <w:rPr>
                <w:rFonts w:ascii="Times New Roman" w:eastAsia="Times New Roman" w:hAnsi="Times New Roman" w:cs="Times New Roman"/>
                <w:sz w:val="21"/>
              </w:rPr>
              <w:t xml:space="preserve">5.8 </w:t>
            </w:r>
          </w:p>
        </w:tc>
        <w:tc>
          <w:tcPr>
            <w:tcW w:w="2715" w:type="dxa"/>
            <w:gridSpan w:val="2"/>
            <w:tcBorders>
              <w:top w:val="single" w:sz="4" w:space="0" w:color="000000"/>
              <w:left w:val="single" w:sz="4" w:space="0" w:color="000000"/>
              <w:bottom w:val="single" w:sz="4" w:space="0" w:color="000000"/>
              <w:right w:val="single" w:sz="4" w:space="0" w:color="000000"/>
            </w:tcBorders>
          </w:tcPr>
          <w:p w14:paraId="188795F8"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0.3 </w:t>
            </w:r>
          </w:p>
        </w:tc>
        <w:tc>
          <w:tcPr>
            <w:tcW w:w="926" w:type="dxa"/>
            <w:tcBorders>
              <w:top w:val="single" w:sz="4" w:space="0" w:color="000000"/>
              <w:left w:val="single" w:sz="4" w:space="0" w:color="000000"/>
              <w:bottom w:val="single" w:sz="4" w:space="0" w:color="000000"/>
              <w:right w:val="single" w:sz="4" w:space="0" w:color="000000"/>
            </w:tcBorders>
          </w:tcPr>
          <w:p w14:paraId="24910670" w14:textId="77777777" w:rsidR="001B75AD" w:rsidRDefault="00BD7B5B">
            <w:pPr>
              <w:spacing w:after="0" w:line="259" w:lineRule="auto"/>
              <w:ind w:left="0" w:right="50" w:firstLine="0"/>
              <w:jc w:val="center"/>
            </w:pPr>
            <w:r>
              <w:rPr>
                <w:rFonts w:ascii="Times New Roman" w:eastAsia="Times New Roman" w:hAnsi="Times New Roman" w:cs="Times New Roman"/>
                <w:sz w:val="21"/>
              </w:rPr>
              <w:t xml:space="preserve">2.1 </w:t>
            </w:r>
          </w:p>
        </w:tc>
      </w:tr>
      <w:tr w:rsidR="001B75AD" w14:paraId="0CD20A76" w14:textId="77777777">
        <w:trPr>
          <w:trHeight w:val="408"/>
        </w:trPr>
        <w:tc>
          <w:tcPr>
            <w:tcW w:w="0" w:type="auto"/>
            <w:vMerge/>
            <w:tcBorders>
              <w:top w:val="nil"/>
              <w:left w:val="single" w:sz="4" w:space="0" w:color="000000"/>
              <w:bottom w:val="nil"/>
              <w:right w:val="single" w:sz="4" w:space="0" w:color="000000"/>
            </w:tcBorders>
          </w:tcPr>
          <w:p w14:paraId="1B6DA607" w14:textId="77777777" w:rsidR="001B75AD" w:rsidRDefault="001B75AD">
            <w:pPr>
              <w:spacing w:after="160" w:line="259" w:lineRule="auto"/>
              <w:ind w:left="0" w:firstLine="0"/>
            </w:pPr>
          </w:p>
        </w:tc>
        <w:tc>
          <w:tcPr>
            <w:tcW w:w="1961" w:type="dxa"/>
            <w:tcBorders>
              <w:top w:val="single" w:sz="4" w:space="0" w:color="000000"/>
              <w:left w:val="single" w:sz="4" w:space="0" w:color="000000"/>
              <w:bottom w:val="single" w:sz="4" w:space="0" w:color="000000"/>
              <w:right w:val="single" w:sz="4" w:space="0" w:color="000000"/>
            </w:tcBorders>
          </w:tcPr>
          <w:p w14:paraId="588729BE" w14:textId="77777777" w:rsidR="001B75AD" w:rsidRDefault="00BD7B5B">
            <w:pPr>
              <w:spacing w:after="0" w:line="259" w:lineRule="auto"/>
              <w:ind w:left="0" w:right="51" w:firstLine="0"/>
              <w:jc w:val="center"/>
            </w:pPr>
            <w:r>
              <w:rPr>
                <w:sz w:val="21"/>
              </w:rPr>
              <w:t>边缘靴板</w:t>
            </w:r>
            <w:r>
              <w:rPr>
                <w:rFonts w:ascii="Times New Roman" w:eastAsia="Times New Roman" w:hAnsi="Times New Roman" w:cs="Times New Roman"/>
                <w:sz w:val="21"/>
              </w:rPr>
              <w:t xml:space="preserve"> </w:t>
            </w:r>
          </w:p>
        </w:tc>
        <w:tc>
          <w:tcPr>
            <w:tcW w:w="1865" w:type="dxa"/>
            <w:tcBorders>
              <w:top w:val="single" w:sz="4" w:space="0" w:color="000000"/>
              <w:left w:val="single" w:sz="4" w:space="0" w:color="000000"/>
              <w:bottom w:val="single" w:sz="4" w:space="0" w:color="000000"/>
              <w:right w:val="single" w:sz="4" w:space="0" w:color="000000"/>
            </w:tcBorders>
          </w:tcPr>
          <w:p w14:paraId="545937A3" w14:textId="77777777" w:rsidR="001B75AD" w:rsidRDefault="00BD7B5B">
            <w:pPr>
              <w:spacing w:after="0" w:line="259" w:lineRule="auto"/>
              <w:ind w:left="0" w:right="48" w:firstLine="0"/>
              <w:jc w:val="center"/>
            </w:pPr>
            <w:r>
              <w:rPr>
                <w:rFonts w:ascii="Times New Roman" w:eastAsia="Times New Roman" w:hAnsi="Times New Roman" w:cs="Times New Roman"/>
                <w:sz w:val="21"/>
              </w:rPr>
              <w:t xml:space="preserve">1.6 </w:t>
            </w:r>
          </w:p>
        </w:tc>
        <w:tc>
          <w:tcPr>
            <w:tcW w:w="2715" w:type="dxa"/>
            <w:gridSpan w:val="2"/>
            <w:tcBorders>
              <w:top w:val="single" w:sz="4" w:space="0" w:color="000000"/>
              <w:left w:val="single" w:sz="4" w:space="0" w:color="000000"/>
              <w:bottom w:val="single" w:sz="4" w:space="0" w:color="000000"/>
              <w:right w:val="single" w:sz="4" w:space="0" w:color="000000"/>
            </w:tcBorders>
          </w:tcPr>
          <w:p w14:paraId="7DB84B57"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0.3 </w:t>
            </w:r>
          </w:p>
        </w:tc>
        <w:tc>
          <w:tcPr>
            <w:tcW w:w="926" w:type="dxa"/>
            <w:tcBorders>
              <w:top w:val="single" w:sz="4" w:space="0" w:color="000000"/>
              <w:left w:val="single" w:sz="4" w:space="0" w:color="000000"/>
              <w:bottom w:val="single" w:sz="4" w:space="0" w:color="000000"/>
              <w:right w:val="single" w:sz="4" w:space="0" w:color="000000"/>
            </w:tcBorders>
          </w:tcPr>
          <w:p w14:paraId="222F54B9" w14:textId="77777777" w:rsidR="001B75AD" w:rsidRDefault="00BD7B5B">
            <w:pPr>
              <w:spacing w:after="0" w:line="259" w:lineRule="auto"/>
              <w:ind w:left="0" w:right="50" w:firstLine="0"/>
              <w:jc w:val="center"/>
            </w:pPr>
            <w:r>
              <w:rPr>
                <w:rFonts w:ascii="Times New Roman" w:eastAsia="Times New Roman" w:hAnsi="Times New Roman" w:cs="Times New Roman"/>
                <w:sz w:val="21"/>
              </w:rPr>
              <w:t xml:space="preserve">1.6 </w:t>
            </w:r>
          </w:p>
        </w:tc>
      </w:tr>
      <w:tr w:rsidR="001B75AD" w14:paraId="65FB3EAB" w14:textId="77777777">
        <w:trPr>
          <w:trHeight w:val="406"/>
        </w:trPr>
        <w:tc>
          <w:tcPr>
            <w:tcW w:w="0" w:type="auto"/>
            <w:vMerge/>
            <w:tcBorders>
              <w:top w:val="nil"/>
              <w:left w:val="single" w:sz="4" w:space="0" w:color="000000"/>
              <w:bottom w:val="nil"/>
              <w:right w:val="single" w:sz="4" w:space="0" w:color="000000"/>
            </w:tcBorders>
          </w:tcPr>
          <w:p w14:paraId="70E80EC1" w14:textId="77777777" w:rsidR="001B75AD" w:rsidRDefault="001B75AD">
            <w:pPr>
              <w:spacing w:after="160" w:line="259" w:lineRule="auto"/>
              <w:ind w:left="0" w:firstLine="0"/>
            </w:pPr>
          </w:p>
        </w:tc>
        <w:tc>
          <w:tcPr>
            <w:tcW w:w="1961" w:type="dxa"/>
            <w:tcBorders>
              <w:top w:val="single" w:sz="4" w:space="0" w:color="000000"/>
              <w:left w:val="single" w:sz="4" w:space="0" w:color="000000"/>
              <w:bottom w:val="single" w:sz="4" w:space="0" w:color="000000"/>
              <w:right w:val="single" w:sz="4" w:space="0" w:color="000000"/>
            </w:tcBorders>
          </w:tcPr>
          <w:p w14:paraId="118B03AB" w14:textId="77777777" w:rsidR="001B75AD" w:rsidRDefault="00BD7B5B">
            <w:pPr>
              <w:spacing w:after="0" w:line="259" w:lineRule="auto"/>
              <w:ind w:left="0" w:right="51" w:firstLine="0"/>
              <w:jc w:val="center"/>
            </w:pPr>
            <w:r>
              <w:rPr>
                <w:sz w:val="21"/>
              </w:rPr>
              <w:t>边缘刮板</w:t>
            </w:r>
            <w:r>
              <w:rPr>
                <w:rFonts w:ascii="Times New Roman" w:eastAsia="Times New Roman" w:hAnsi="Times New Roman" w:cs="Times New Roman"/>
                <w:sz w:val="21"/>
              </w:rPr>
              <w:t xml:space="preserve"> </w:t>
            </w:r>
          </w:p>
        </w:tc>
        <w:tc>
          <w:tcPr>
            <w:tcW w:w="1865" w:type="dxa"/>
            <w:tcBorders>
              <w:top w:val="single" w:sz="4" w:space="0" w:color="000000"/>
              <w:left w:val="single" w:sz="4" w:space="0" w:color="000000"/>
              <w:bottom w:val="single" w:sz="4" w:space="0" w:color="000000"/>
              <w:right w:val="single" w:sz="4" w:space="0" w:color="000000"/>
            </w:tcBorders>
          </w:tcPr>
          <w:p w14:paraId="1D186CD9" w14:textId="77777777" w:rsidR="001B75AD" w:rsidRDefault="00BD7B5B">
            <w:pPr>
              <w:spacing w:after="0" w:line="259" w:lineRule="auto"/>
              <w:ind w:left="0" w:right="48" w:firstLine="0"/>
              <w:jc w:val="center"/>
            </w:pPr>
            <w:r>
              <w:rPr>
                <w:rFonts w:ascii="Times New Roman" w:eastAsia="Times New Roman" w:hAnsi="Times New Roman" w:cs="Times New Roman"/>
                <w:sz w:val="21"/>
              </w:rPr>
              <w:t xml:space="preserve">0.6 </w:t>
            </w:r>
          </w:p>
        </w:tc>
        <w:tc>
          <w:tcPr>
            <w:tcW w:w="2715" w:type="dxa"/>
            <w:gridSpan w:val="2"/>
            <w:tcBorders>
              <w:top w:val="single" w:sz="4" w:space="0" w:color="000000"/>
              <w:left w:val="single" w:sz="4" w:space="0" w:color="000000"/>
              <w:bottom w:val="single" w:sz="4" w:space="0" w:color="000000"/>
              <w:right w:val="single" w:sz="4" w:space="0" w:color="000000"/>
            </w:tcBorders>
          </w:tcPr>
          <w:p w14:paraId="4D147D60"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0.4 </w:t>
            </w:r>
          </w:p>
        </w:tc>
        <w:tc>
          <w:tcPr>
            <w:tcW w:w="926" w:type="dxa"/>
            <w:tcBorders>
              <w:top w:val="single" w:sz="4" w:space="0" w:color="000000"/>
              <w:left w:val="single" w:sz="4" w:space="0" w:color="000000"/>
              <w:bottom w:val="single" w:sz="4" w:space="0" w:color="000000"/>
              <w:right w:val="single" w:sz="4" w:space="0" w:color="000000"/>
            </w:tcBorders>
          </w:tcPr>
          <w:p w14:paraId="261A9CB9"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1 </w:t>
            </w:r>
          </w:p>
        </w:tc>
      </w:tr>
      <w:tr w:rsidR="001B75AD" w14:paraId="5F2C66A6" w14:textId="77777777">
        <w:trPr>
          <w:trHeight w:val="408"/>
        </w:trPr>
        <w:tc>
          <w:tcPr>
            <w:tcW w:w="0" w:type="auto"/>
            <w:vMerge/>
            <w:tcBorders>
              <w:top w:val="nil"/>
              <w:left w:val="single" w:sz="4" w:space="0" w:color="000000"/>
              <w:bottom w:val="nil"/>
              <w:right w:val="single" w:sz="4" w:space="0" w:color="000000"/>
            </w:tcBorders>
          </w:tcPr>
          <w:p w14:paraId="72A021AD" w14:textId="77777777" w:rsidR="001B75AD" w:rsidRDefault="001B75AD">
            <w:pPr>
              <w:spacing w:after="160" w:line="259" w:lineRule="auto"/>
              <w:ind w:left="0" w:firstLine="0"/>
            </w:pPr>
          </w:p>
        </w:tc>
        <w:tc>
          <w:tcPr>
            <w:tcW w:w="6542" w:type="dxa"/>
            <w:gridSpan w:val="4"/>
            <w:tcBorders>
              <w:top w:val="single" w:sz="4" w:space="0" w:color="000000"/>
              <w:left w:val="single" w:sz="4" w:space="0" w:color="000000"/>
              <w:bottom w:val="single" w:sz="4" w:space="0" w:color="000000"/>
              <w:right w:val="nil"/>
            </w:tcBorders>
          </w:tcPr>
          <w:p w14:paraId="0438D7D9" w14:textId="77777777" w:rsidR="001B75AD" w:rsidRDefault="00BD7B5B">
            <w:pPr>
              <w:spacing w:after="0" w:line="259" w:lineRule="auto"/>
              <w:ind w:left="1419" w:firstLine="0"/>
            </w:pPr>
            <w:r>
              <w:rPr>
                <w:sz w:val="21"/>
              </w:rPr>
              <w:t>液态镶嵌式密封</w:t>
            </w:r>
            <w:r>
              <w:rPr>
                <w:sz w:val="21"/>
              </w:rPr>
              <w:t>—</w:t>
            </w:r>
            <w:r>
              <w:rPr>
                <w:sz w:val="21"/>
              </w:rPr>
              <w:t>密封浸于储液中，无气相空间</w:t>
            </w:r>
            <w:r>
              <w:rPr>
                <w:rFonts w:ascii="Times New Roman" w:eastAsia="Times New Roman" w:hAnsi="Times New Roman" w:cs="Times New Roman"/>
                <w:sz w:val="21"/>
              </w:rPr>
              <w:t xml:space="preserve"> </w:t>
            </w:r>
          </w:p>
        </w:tc>
        <w:tc>
          <w:tcPr>
            <w:tcW w:w="926" w:type="dxa"/>
            <w:tcBorders>
              <w:top w:val="single" w:sz="4" w:space="0" w:color="000000"/>
              <w:left w:val="nil"/>
              <w:bottom w:val="single" w:sz="4" w:space="0" w:color="000000"/>
              <w:right w:val="single" w:sz="4" w:space="0" w:color="000000"/>
            </w:tcBorders>
          </w:tcPr>
          <w:p w14:paraId="13BD45D3" w14:textId="77777777" w:rsidR="001B75AD" w:rsidRDefault="001B75AD">
            <w:pPr>
              <w:spacing w:after="160" w:line="259" w:lineRule="auto"/>
              <w:ind w:left="0" w:firstLine="0"/>
            </w:pPr>
          </w:p>
        </w:tc>
      </w:tr>
      <w:tr w:rsidR="001B75AD" w14:paraId="6CA7CDCD" w14:textId="77777777">
        <w:trPr>
          <w:trHeight w:val="408"/>
        </w:trPr>
        <w:tc>
          <w:tcPr>
            <w:tcW w:w="0" w:type="auto"/>
            <w:vMerge/>
            <w:tcBorders>
              <w:top w:val="nil"/>
              <w:left w:val="single" w:sz="4" w:space="0" w:color="000000"/>
              <w:bottom w:val="nil"/>
              <w:right w:val="single" w:sz="4" w:space="0" w:color="000000"/>
            </w:tcBorders>
          </w:tcPr>
          <w:p w14:paraId="456AD495" w14:textId="77777777" w:rsidR="001B75AD" w:rsidRDefault="001B75AD">
            <w:pPr>
              <w:spacing w:after="160" w:line="259" w:lineRule="auto"/>
              <w:ind w:left="0" w:firstLine="0"/>
            </w:pPr>
          </w:p>
        </w:tc>
        <w:tc>
          <w:tcPr>
            <w:tcW w:w="1961" w:type="dxa"/>
            <w:tcBorders>
              <w:top w:val="single" w:sz="4" w:space="0" w:color="000000"/>
              <w:left w:val="single" w:sz="4" w:space="0" w:color="000000"/>
              <w:bottom w:val="single" w:sz="4" w:space="0" w:color="000000"/>
              <w:right w:val="single" w:sz="4" w:space="0" w:color="000000"/>
            </w:tcBorders>
          </w:tcPr>
          <w:p w14:paraId="2E6A2FA6" w14:textId="77777777" w:rsidR="001B75AD" w:rsidRDefault="00BD7B5B">
            <w:pPr>
              <w:spacing w:after="0" w:line="259" w:lineRule="auto"/>
              <w:ind w:left="0" w:right="51" w:firstLine="0"/>
              <w:jc w:val="center"/>
            </w:pPr>
            <w:r>
              <w:rPr>
                <w:sz w:val="21"/>
              </w:rPr>
              <w:t>只有一级</w:t>
            </w:r>
            <w:r>
              <w:rPr>
                <w:rFonts w:ascii="Times New Roman" w:eastAsia="Times New Roman" w:hAnsi="Times New Roman" w:cs="Times New Roman"/>
                <w:sz w:val="21"/>
              </w:rPr>
              <w:t xml:space="preserve"> </w:t>
            </w:r>
          </w:p>
        </w:tc>
        <w:tc>
          <w:tcPr>
            <w:tcW w:w="1865" w:type="dxa"/>
            <w:tcBorders>
              <w:top w:val="single" w:sz="4" w:space="0" w:color="000000"/>
              <w:left w:val="single" w:sz="4" w:space="0" w:color="000000"/>
              <w:bottom w:val="single" w:sz="4" w:space="0" w:color="000000"/>
              <w:right w:val="single" w:sz="4" w:space="0" w:color="000000"/>
            </w:tcBorders>
          </w:tcPr>
          <w:p w14:paraId="3AB2ACC6" w14:textId="77777777" w:rsidR="001B75AD" w:rsidRDefault="00BD7B5B">
            <w:pPr>
              <w:spacing w:after="0" w:line="259" w:lineRule="auto"/>
              <w:ind w:left="0" w:right="48" w:firstLine="0"/>
              <w:jc w:val="center"/>
            </w:pPr>
            <w:r>
              <w:rPr>
                <w:rFonts w:ascii="Times New Roman" w:eastAsia="Times New Roman" w:hAnsi="Times New Roman" w:cs="Times New Roman"/>
                <w:sz w:val="21"/>
              </w:rPr>
              <w:t xml:space="preserve">1.6 </w:t>
            </w:r>
          </w:p>
        </w:tc>
        <w:tc>
          <w:tcPr>
            <w:tcW w:w="2715" w:type="dxa"/>
            <w:gridSpan w:val="2"/>
            <w:tcBorders>
              <w:top w:val="single" w:sz="4" w:space="0" w:color="000000"/>
              <w:left w:val="single" w:sz="4" w:space="0" w:color="000000"/>
              <w:bottom w:val="single" w:sz="4" w:space="0" w:color="000000"/>
              <w:right w:val="single" w:sz="4" w:space="0" w:color="000000"/>
            </w:tcBorders>
          </w:tcPr>
          <w:p w14:paraId="739B0DFB"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0.3 </w:t>
            </w:r>
          </w:p>
        </w:tc>
        <w:tc>
          <w:tcPr>
            <w:tcW w:w="926" w:type="dxa"/>
            <w:tcBorders>
              <w:top w:val="single" w:sz="4" w:space="0" w:color="000000"/>
              <w:left w:val="single" w:sz="4" w:space="0" w:color="000000"/>
              <w:bottom w:val="single" w:sz="4" w:space="0" w:color="000000"/>
              <w:right w:val="single" w:sz="4" w:space="0" w:color="000000"/>
            </w:tcBorders>
          </w:tcPr>
          <w:p w14:paraId="1E743F29" w14:textId="77777777" w:rsidR="001B75AD" w:rsidRDefault="00BD7B5B">
            <w:pPr>
              <w:spacing w:after="0" w:line="259" w:lineRule="auto"/>
              <w:ind w:left="0" w:right="50" w:firstLine="0"/>
              <w:jc w:val="center"/>
            </w:pPr>
            <w:r>
              <w:rPr>
                <w:rFonts w:ascii="Times New Roman" w:eastAsia="Times New Roman" w:hAnsi="Times New Roman" w:cs="Times New Roman"/>
                <w:sz w:val="21"/>
              </w:rPr>
              <w:t xml:space="preserve">1.5 </w:t>
            </w:r>
          </w:p>
        </w:tc>
      </w:tr>
      <w:tr w:rsidR="001B75AD" w14:paraId="66097AB8" w14:textId="77777777">
        <w:trPr>
          <w:trHeight w:val="406"/>
        </w:trPr>
        <w:tc>
          <w:tcPr>
            <w:tcW w:w="0" w:type="auto"/>
            <w:vMerge/>
            <w:tcBorders>
              <w:top w:val="nil"/>
              <w:left w:val="single" w:sz="4" w:space="0" w:color="000000"/>
              <w:bottom w:val="nil"/>
              <w:right w:val="single" w:sz="4" w:space="0" w:color="000000"/>
            </w:tcBorders>
          </w:tcPr>
          <w:p w14:paraId="7C8F1D5E" w14:textId="77777777" w:rsidR="001B75AD" w:rsidRDefault="001B75AD">
            <w:pPr>
              <w:spacing w:after="160" w:line="259" w:lineRule="auto"/>
              <w:ind w:left="0" w:firstLine="0"/>
            </w:pPr>
          </w:p>
        </w:tc>
        <w:tc>
          <w:tcPr>
            <w:tcW w:w="1961" w:type="dxa"/>
            <w:tcBorders>
              <w:top w:val="single" w:sz="4" w:space="0" w:color="000000"/>
              <w:left w:val="single" w:sz="4" w:space="0" w:color="000000"/>
              <w:bottom w:val="single" w:sz="4" w:space="0" w:color="000000"/>
              <w:right w:val="single" w:sz="4" w:space="0" w:color="000000"/>
            </w:tcBorders>
          </w:tcPr>
          <w:p w14:paraId="19668E92" w14:textId="77777777" w:rsidR="001B75AD" w:rsidRDefault="00BD7B5B">
            <w:pPr>
              <w:spacing w:after="0" w:line="259" w:lineRule="auto"/>
              <w:ind w:left="0" w:right="53" w:firstLine="0"/>
              <w:jc w:val="center"/>
            </w:pPr>
            <w:r>
              <w:rPr>
                <w:sz w:val="21"/>
              </w:rPr>
              <w:t>挡雨板</w:t>
            </w:r>
            <w:r>
              <w:rPr>
                <w:rFonts w:ascii="Times New Roman" w:eastAsia="Times New Roman" w:hAnsi="Times New Roman" w:cs="Times New Roman"/>
                <w:sz w:val="21"/>
              </w:rPr>
              <w:t xml:space="preserve"> </w:t>
            </w:r>
          </w:p>
        </w:tc>
        <w:tc>
          <w:tcPr>
            <w:tcW w:w="1865" w:type="dxa"/>
            <w:tcBorders>
              <w:top w:val="single" w:sz="4" w:space="0" w:color="000000"/>
              <w:left w:val="single" w:sz="4" w:space="0" w:color="000000"/>
              <w:bottom w:val="single" w:sz="4" w:space="0" w:color="000000"/>
              <w:right w:val="single" w:sz="4" w:space="0" w:color="000000"/>
            </w:tcBorders>
          </w:tcPr>
          <w:p w14:paraId="0E782E6A" w14:textId="77777777" w:rsidR="001B75AD" w:rsidRDefault="00BD7B5B">
            <w:pPr>
              <w:spacing w:after="0" w:line="259" w:lineRule="auto"/>
              <w:ind w:left="0" w:right="48" w:firstLine="0"/>
              <w:jc w:val="center"/>
            </w:pPr>
            <w:r>
              <w:rPr>
                <w:rFonts w:ascii="Times New Roman" w:eastAsia="Times New Roman" w:hAnsi="Times New Roman" w:cs="Times New Roman"/>
                <w:sz w:val="21"/>
              </w:rPr>
              <w:t xml:space="preserve">0.7 </w:t>
            </w:r>
          </w:p>
        </w:tc>
        <w:tc>
          <w:tcPr>
            <w:tcW w:w="2715" w:type="dxa"/>
            <w:gridSpan w:val="2"/>
            <w:tcBorders>
              <w:top w:val="single" w:sz="4" w:space="0" w:color="000000"/>
              <w:left w:val="single" w:sz="4" w:space="0" w:color="000000"/>
              <w:bottom w:val="single" w:sz="4" w:space="0" w:color="000000"/>
              <w:right w:val="single" w:sz="4" w:space="0" w:color="000000"/>
            </w:tcBorders>
          </w:tcPr>
          <w:p w14:paraId="339954E7"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0.3 </w:t>
            </w:r>
          </w:p>
        </w:tc>
        <w:tc>
          <w:tcPr>
            <w:tcW w:w="926" w:type="dxa"/>
            <w:tcBorders>
              <w:top w:val="single" w:sz="4" w:space="0" w:color="000000"/>
              <w:left w:val="single" w:sz="4" w:space="0" w:color="000000"/>
              <w:bottom w:val="single" w:sz="4" w:space="0" w:color="000000"/>
              <w:right w:val="single" w:sz="4" w:space="0" w:color="000000"/>
            </w:tcBorders>
          </w:tcPr>
          <w:p w14:paraId="1C5AE4D5" w14:textId="77777777" w:rsidR="001B75AD" w:rsidRDefault="00BD7B5B">
            <w:pPr>
              <w:spacing w:after="0" w:line="259" w:lineRule="auto"/>
              <w:ind w:left="0" w:right="50" w:firstLine="0"/>
              <w:jc w:val="center"/>
            </w:pPr>
            <w:r>
              <w:rPr>
                <w:rFonts w:ascii="Times New Roman" w:eastAsia="Times New Roman" w:hAnsi="Times New Roman" w:cs="Times New Roman"/>
                <w:sz w:val="21"/>
              </w:rPr>
              <w:t xml:space="preserve">1.2 </w:t>
            </w:r>
          </w:p>
        </w:tc>
      </w:tr>
      <w:tr w:rsidR="001B75AD" w14:paraId="7B5AFFD9" w14:textId="77777777">
        <w:trPr>
          <w:trHeight w:val="408"/>
        </w:trPr>
        <w:tc>
          <w:tcPr>
            <w:tcW w:w="0" w:type="auto"/>
            <w:vMerge/>
            <w:tcBorders>
              <w:top w:val="nil"/>
              <w:left w:val="single" w:sz="4" w:space="0" w:color="000000"/>
              <w:bottom w:val="nil"/>
              <w:right w:val="single" w:sz="4" w:space="0" w:color="000000"/>
            </w:tcBorders>
          </w:tcPr>
          <w:p w14:paraId="14B5DFA7" w14:textId="77777777" w:rsidR="001B75AD" w:rsidRDefault="001B75AD">
            <w:pPr>
              <w:spacing w:after="160" w:line="259" w:lineRule="auto"/>
              <w:ind w:left="0" w:firstLine="0"/>
            </w:pPr>
          </w:p>
        </w:tc>
        <w:tc>
          <w:tcPr>
            <w:tcW w:w="1961" w:type="dxa"/>
            <w:tcBorders>
              <w:top w:val="single" w:sz="4" w:space="0" w:color="000000"/>
              <w:left w:val="single" w:sz="4" w:space="0" w:color="000000"/>
              <w:bottom w:val="single" w:sz="4" w:space="0" w:color="000000"/>
              <w:right w:val="single" w:sz="4" w:space="0" w:color="000000"/>
            </w:tcBorders>
          </w:tcPr>
          <w:p w14:paraId="2051D858" w14:textId="77777777" w:rsidR="001B75AD" w:rsidRDefault="00BD7B5B">
            <w:pPr>
              <w:spacing w:after="0" w:line="259" w:lineRule="auto"/>
              <w:ind w:left="0" w:right="51" w:firstLine="0"/>
              <w:jc w:val="center"/>
            </w:pPr>
            <w:r>
              <w:rPr>
                <w:sz w:val="21"/>
              </w:rPr>
              <w:t>边缘刮板</w:t>
            </w:r>
            <w:r>
              <w:rPr>
                <w:rFonts w:ascii="Times New Roman" w:eastAsia="Times New Roman" w:hAnsi="Times New Roman" w:cs="Times New Roman"/>
                <w:sz w:val="21"/>
              </w:rPr>
              <w:t xml:space="preserve"> </w:t>
            </w:r>
          </w:p>
        </w:tc>
        <w:tc>
          <w:tcPr>
            <w:tcW w:w="1865" w:type="dxa"/>
            <w:tcBorders>
              <w:top w:val="single" w:sz="4" w:space="0" w:color="000000"/>
              <w:left w:val="single" w:sz="4" w:space="0" w:color="000000"/>
              <w:bottom w:val="single" w:sz="4" w:space="0" w:color="000000"/>
              <w:right w:val="single" w:sz="4" w:space="0" w:color="000000"/>
            </w:tcBorders>
          </w:tcPr>
          <w:p w14:paraId="7EE5772A" w14:textId="77777777" w:rsidR="001B75AD" w:rsidRDefault="00BD7B5B">
            <w:pPr>
              <w:spacing w:after="0" w:line="259" w:lineRule="auto"/>
              <w:ind w:left="0" w:right="48" w:firstLine="0"/>
              <w:jc w:val="center"/>
            </w:pPr>
            <w:r>
              <w:rPr>
                <w:rFonts w:ascii="Times New Roman" w:eastAsia="Times New Roman" w:hAnsi="Times New Roman" w:cs="Times New Roman"/>
                <w:sz w:val="21"/>
              </w:rPr>
              <w:t xml:space="preserve">0.4 </w:t>
            </w:r>
          </w:p>
        </w:tc>
        <w:tc>
          <w:tcPr>
            <w:tcW w:w="2715" w:type="dxa"/>
            <w:gridSpan w:val="2"/>
            <w:tcBorders>
              <w:top w:val="single" w:sz="4" w:space="0" w:color="000000"/>
              <w:left w:val="single" w:sz="4" w:space="0" w:color="000000"/>
              <w:bottom w:val="single" w:sz="4" w:space="0" w:color="000000"/>
              <w:right w:val="single" w:sz="4" w:space="0" w:color="000000"/>
            </w:tcBorders>
          </w:tcPr>
          <w:p w14:paraId="4419863C"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0.6 </w:t>
            </w:r>
          </w:p>
        </w:tc>
        <w:tc>
          <w:tcPr>
            <w:tcW w:w="926" w:type="dxa"/>
            <w:tcBorders>
              <w:top w:val="single" w:sz="4" w:space="0" w:color="000000"/>
              <w:left w:val="single" w:sz="4" w:space="0" w:color="000000"/>
              <w:bottom w:val="single" w:sz="4" w:space="0" w:color="000000"/>
              <w:right w:val="single" w:sz="4" w:space="0" w:color="000000"/>
            </w:tcBorders>
          </w:tcPr>
          <w:p w14:paraId="223F8EEE" w14:textId="77777777" w:rsidR="001B75AD" w:rsidRDefault="00BD7B5B">
            <w:pPr>
              <w:spacing w:after="0" w:line="259" w:lineRule="auto"/>
              <w:ind w:left="0" w:right="50" w:firstLine="0"/>
              <w:jc w:val="center"/>
            </w:pPr>
            <w:r>
              <w:rPr>
                <w:rFonts w:ascii="Times New Roman" w:eastAsia="Times New Roman" w:hAnsi="Times New Roman" w:cs="Times New Roman"/>
                <w:sz w:val="21"/>
              </w:rPr>
              <w:t xml:space="preserve">0.3 </w:t>
            </w:r>
          </w:p>
        </w:tc>
      </w:tr>
      <w:tr w:rsidR="001B75AD" w14:paraId="6FEA1310" w14:textId="77777777">
        <w:trPr>
          <w:trHeight w:val="406"/>
        </w:trPr>
        <w:tc>
          <w:tcPr>
            <w:tcW w:w="0" w:type="auto"/>
            <w:vMerge/>
            <w:tcBorders>
              <w:top w:val="nil"/>
              <w:left w:val="single" w:sz="4" w:space="0" w:color="000000"/>
              <w:bottom w:val="nil"/>
              <w:right w:val="single" w:sz="4" w:space="0" w:color="000000"/>
            </w:tcBorders>
          </w:tcPr>
          <w:p w14:paraId="6D161B4B" w14:textId="77777777" w:rsidR="001B75AD" w:rsidRDefault="001B75AD">
            <w:pPr>
              <w:spacing w:after="160" w:line="259" w:lineRule="auto"/>
              <w:ind w:left="0" w:firstLine="0"/>
            </w:pPr>
          </w:p>
        </w:tc>
        <w:tc>
          <w:tcPr>
            <w:tcW w:w="6542" w:type="dxa"/>
            <w:gridSpan w:val="4"/>
            <w:tcBorders>
              <w:top w:val="single" w:sz="4" w:space="0" w:color="000000"/>
              <w:left w:val="single" w:sz="4" w:space="0" w:color="000000"/>
              <w:bottom w:val="single" w:sz="4" w:space="0" w:color="000000"/>
              <w:right w:val="nil"/>
            </w:tcBorders>
          </w:tcPr>
          <w:p w14:paraId="04220901" w14:textId="77777777" w:rsidR="001B75AD" w:rsidRDefault="00BD7B5B">
            <w:pPr>
              <w:spacing w:after="0" w:line="259" w:lineRule="auto"/>
              <w:ind w:left="1313" w:firstLine="0"/>
            </w:pPr>
            <w:r>
              <w:rPr>
                <w:sz w:val="21"/>
              </w:rPr>
              <w:t>气态镶嵌式密封</w:t>
            </w:r>
            <w:r>
              <w:rPr>
                <w:sz w:val="21"/>
              </w:rPr>
              <w:t>—</w:t>
            </w:r>
            <w:r>
              <w:rPr>
                <w:sz w:val="21"/>
              </w:rPr>
              <w:t>密封位于储液之上，有气相空间</w:t>
            </w:r>
            <w:r>
              <w:rPr>
                <w:rFonts w:ascii="Times New Roman" w:eastAsia="Times New Roman" w:hAnsi="Times New Roman" w:cs="Times New Roman"/>
                <w:sz w:val="21"/>
              </w:rPr>
              <w:t xml:space="preserve"> </w:t>
            </w:r>
          </w:p>
        </w:tc>
        <w:tc>
          <w:tcPr>
            <w:tcW w:w="926" w:type="dxa"/>
            <w:tcBorders>
              <w:top w:val="single" w:sz="4" w:space="0" w:color="000000"/>
              <w:left w:val="nil"/>
              <w:bottom w:val="single" w:sz="4" w:space="0" w:color="000000"/>
              <w:right w:val="single" w:sz="4" w:space="0" w:color="000000"/>
            </w:tcBorders>
          </w:tcPr>
          <w:p w14:paraId="28C02F7A" w14:textId="77777777" w:rsidR="001B75AD" w:rsidRDefault="001B75AD">
            <w:pPr>
              <w:spacing w:after="160" w:line="259" w:lineRule="auto"/>
              <w:ind w:left="0" w:firstLine="0"/>
            </w:pPr>
          </w:p>
        </w:tc>
      </w:tr>
      <w:tr w:rsidR="001B75AD" w14:paraId="3260D6DA" w14:textId="77777777">
        <w:trPr>
          <w:trHeight w:val="408"/>
        </w:trPr>
        <w:tc>
          <w:tcPr>
            <w:tcW w:w="0" w:type="auto"/>
            <w:vMerge/>
            <w:tcBorders>
              <w:top w:val="nil"/>
              <w:left w:val="single" w:sz="4" w:space="0" w:color="000000"/>
              <w:bottom w:val="nil"/>
              <w:right w:val="single" w:sz="4" w:space="0" w:color="000000"/>
            </w:tcBorders>
          </w:tcPr>
          <w:p w14:paraId="01EA526A" w14:textId="77777777" w:rsidR="001B75AD" w:rsidRDefault="001B75AD">
            <w:pPr>
              <w:spacing w:after="160" w:line="259" w:lineRule="auto"/>
              <w:ind w:left="0" w:firstLine="0"/>
            </w:pPr>
          </w:p>
        </w:tc>
        <w:tc>
          <w:tcPr>
            <w:tcW w:w="1961" w:type="dxa"/>
            <w:tcBorders>
              <w:top w:val="single" w:sz="4" w:space="0" w:color="000000"/>
              <w:left w:val="single" w:sz="4" w:space="0" w:color="000000"/>
              <w:bottom w:val="single" w:sz="4" w:space="0" w:color="000000"/>
              <w:right w:val="single" w:sz="4" w:space="0" w:color="000000"/>
            </w:tcBorders>
          </w:tcPr>
          <w:p w14:paraId="15685AE4" w14:textId="77777777" w:rsidR="001B75AD" w:rsidRDefault="00BD7B5B">
            <w:pPr>
              <w:spacing w:after="0" w:line="259" w:lineRule="auto"/>
              <w:ind w:left="0" w:right="51" w:firstLine="0"/>
              <w:jc w:val="center"/>
            </w:pPr>
            <w:r>
              <w:rPr>
                <w:sz w:val="21"/>
              </w:rPr>
              <w:t>只有一级</w:t>
            </w:r>
            <w:r>
              <w:rPr>
                <w:rFonts w:ascii="Times New Roman" w:eastAsia="Times New Roman" w:hAnsi="Times New Roman" w:cs="Times New Roman"/>
                <w:sz w:val="21"/>
              </w:rPr>
              <w:t xml:space="preserve"> </w:t>
            </w:r>
          </w:p>
        </w:tc>
        <w:tc>
          <w:tcPr>
            <w:tcW w:w="1865" w:type="dxa"/>
            <w:tcBorders>
              <w:top w:val="single" w:sz="4" w:space="0" w:color="000000"/>
              <w:left w:val="single" w:sz="4" w:space="0" w:color="000000"/>
              <w:bottom w:val="single" w:sz="4" w:space="0" w:color="000000"/>
              <w:right w:val="single" w:sz="4" w:space="0" w:color="000000"/>
            </w:tcBorders>
          </w:tcPr>
          <w:p w14:paraId="5F73A103" w14:textId="77777777" w:rsidR="001B75AD" w:rsidRDefault="00BD7B5B">
            <w:pPr>
              <w:spacing w:after="0" w:line="259" w:lineRule="auto"/>
              <w:ind w:left="0" w:right="48" w:firstLine="0"/>
              <w:jc w:val="center"/>
            </w:pPr>
            <w:r>
              <w:rPr>
                <w:rFonts w:ascii="Times New Roman" w:eastAsia="Times New Roman" w:hAnsi="Times New Roman" w:cs="Times New Roman"/>
                <w:sz w:val="21"/>
              </w:rPr>
              <w:t xml:space="preserve">6.7 </w:t>
            </w:r>
          </w:p>
        </w:tc>
        <w:tc>
          <w:tcPr>
            <w:tcW w:w="2715" w:type="dxa"/>
            <w:gridSpan w:val="2"/>
            <w:tcBorders>
              <w:top w:val="single" w:sz="4" w:space="0" w:color="000000"/>
              <w:left w:val="single" w:sz="4" w:space="0" w:color="000000"/>
              <w:bottom w:val="single" w:sz="4" w:space="0" w:color="000000"/>
              <w:right w:val="single" w:sz="4" w:space="0" w:color="000000"/>
            </w:tcBorders>
          </w:tcPr>
          <w:p w14:paraId="71F4EC2B"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0.2 </w:t>
            </w:r>
          </w:p>
        </w:tc>
        <w:tc>
          <w:tcPr>
            <w:tcW w:w="926" w:type="dxa"/>
            <w:tcBorders>
              <w:top w:val="single" w:sz="4" w:space="0" w:color="000000"/>
              <w:left w:val="single" w:sz="4" w:space="0" w:color="000000"/>
              <w:bottom w:val="single" w:sz="4" w:space="0" w:color="000000"/>
              <w:right w:val="single" w:sz="4" w:space="0" w:color="000000"/>
            </w:tcBorders>
          </w:tcPr>
          <w:p w14:paraId="5C152608"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4 </w:t>
            </w:r>
          </w:p>
        </w:tc>
      </w:tr>
      <w:tr w:rsidR="001B75AD" w14:paraId="22078CDF" w14:textId="77777777">
        <w:trPr>
          <w:trHeight w:val="408"/>
        </w:trPr>
        <w:tc>
          <w:tcPr>
            <w:tcW w:w="0" w:type="auto"/>
            <w:vMerge/>
            <w:tcBorders>
              <w:top w:val="nil"/>
              <w:left w:val="single" w:sz="4" w:space="0" w:color="000000"/>
              <w:bottom w:val="single" w:sz="4" w:space="0" w:color="000000"/>
              <w:right w:val="single" w:sz="4" w:space="0" w:color="000000"/>
            </w:tcBorders>
          </w:tcPr>
          <w:p w14:paraId="481F29C9" w14:textId="77777777" w:rsidR="001B75AD" w:rsidRDefault="001B75AD">
            <w:pPr>
              <w:spacing w:after="160" w:line="259" w:lineRule="auto"/>
              <w:ind w:left="0" w:firstLine="0"/>
            </w:pPr>
          </w:p>
        </w:tc>
        <w:tc>
          <w:tcPr>
            <w:tcW w:w="1961" w:type="dxa"/>
            <w:tcBorders>
              <w:top w:val="single" w:sz="4" w:space="0" w:color="000000"/>
              <w:left w:val="single" w:sz="4" w:space="0" w:color="000000"/>
              <w:bottom w:val="single" w:sz="4" w:space="0" w:color="000000"/>
              <w:right w:val="single" w:sz="4" w:space="0" w:color="000000"/>
            </w:tcBorders>
          </w:tcPr>
          <w:p w14:paraId="6E92CD86" w14:textId="77777777" w:rsidR="001B75AD" w:rsidRDefault="00BD7B5B">
            <w:pPr>
              <w:spacing w:after="0" w:line="259" w:lineRule="auto"/>
              <w:ind w:left="0" w:right="53" w:firstLine="0"/>
              <w:jc w:val="center"/>
            </w:pPr>
            <w:r>
              <w:rPr>
                <w:sz w:val="21"/>
              </w:rPr>
              <w:t>挡雨板</w:t>
            </w:r>
            <w:r>
              <w:rPr>
                <w:rFonts w:ascii="Times New Roman" w:eastAsia="Times New Roman" w:hAnsi="Times New Roman" w:cs="Times New Roman"/>
                <w:sz w:val="21"/>
              </w:rPr>
              <w:t xml:space="preserve"> </w:t>
            </w:r>
          </w:p>
        </w:tc>
        <w:tc>
          <w:tcPr>
            <w:tcW w:w="1865" w:type="dxa"/>
            <w:tcBorders>
              <w:top w:val="single" w:sz="4" w:space="0" w:color="000000"/>
              <w:left w:val="single" w:sz="4" w:space="0" w:color="000000"/>
              <w:bottom w:val="single" w:sz="4" w:space="0" w:color="000000"/>
              <w:right w:val="single" w:sz="4" w:space="0" w:color="000000"/>
            </w:tcBorders>
          </w:tcPr>
          <w:p w14:paraId="10E36ECA" w14:textId="77777777" w:rsidR="001B75AD" w:rsidRDefault="00BD7B5B">
            <w:pPr>
              <w:spacing w:after="0" w:line="259" w:lineRule="auto"/>
              <w:ind w:left="0" w:right="48" w:firstLine="0"/>
              <w:jc w:val="center"/>
            </w:pPr>
            <w:r>
              <w:rPr>
                <w:rFonts w:ascii="Times New Roman" w:eastAsia="Times New Roman" w:hAnsi="Times New Roman" w:cs="Times New Roman"/>
                <w:sz w:val="21"/>
              </w:rPr>
              <w:t xml:space="preserve">3.3 </w:t>
            </w:r>
          </w:p>
        </w:tc>
        <w:tc>
          <w:tcPr>
            <w:tcW w:w="2715" w:type="dxa"/>
            <w:gridSpan w:val="2"/>
            <w:tcBorders>
              <w:top w:val="single" w:sz="4" w:space="0" w:color="000000"/>
              <w:left w:val="single" w:sz="4" w:space="0" w:color="000000"/>
              <w:bottom w:val="single" w:sz="4" w:space="0" w:color="000000"/>
              <w:right w:val="single" w:sz="4" w:space="0" w:color="000000"/>
            </w:tcBorders>
          </w:tcPr>
          <w:p w14:paraId="001DFE73"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0.1 </w:t>
            </w:r>
          </w:p>
        </w:tc>
        <w:tc>
          <w:tcPr>
            <w:tcW w:w="926" w:type="dxa"/>
            <w:tcBorders>
              <w:top w:val="single" w:sz="4" w:space="0" w:color="000000"/>
              <w:left w:val="single" w:sz="4" w:space="0" w:color="000000"/>
              <w:bottom w:val="single" w:sz="4" w:space="0" w:color="000000"/>
              <w:right w:val="single" w:sz="4" w:space="0" w:color="000000"/>
            </w:tcBorders>
          </w:tcPr>
          <w:p w14:paraId="19B724B2"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3 </w:t>
            </w:r>
          </w:p>
        </w:tc>
      </w:tr>
      <w:tr w:rsidR="001B75AD" w14:paraId="0C7D3755" w14:textId="77777777">
        <w:trPr>
          <w:trHeight w:val="408"/>
        </w:trPr>
        <w:tc>
          <w:tcPr>
            <w:tcW w:w="1061" w:type="dxa"/>
            <w:tcBorders>
              <w:top w:val="single" w:sz="4" w:space="0" w:color="000000"/>
              <w:left w:val="single" w:sz="4" w:space="0" w:color="000000"/>
              <w:bottom w:val="single" w:sz="4" w:space="0" w:color="000000"/>
              <w:right w:val="single" w:sz="4" w:space="0" w:color="000000"/>
            </w:tcBorders>
          </w:tcPr>
          <w:p w14:paraId="16B3FE71" w14:textId="77777777" w:rsidR="001B75AD" w:rsidRDefault="001B75AD">
            <w:pPr>
              <w:spacing w:after="160" w:line="259" w:lineRule="auto"/>
              <w:ind w:left="0" w:firstLine="0"/>
            </w:pPr>
          </w:p>
        </w:tc>
        <w:tc>
          <w:tcPr>
            <w:tcW w:w="1961" w:type="dxa"/>
            <w:tcBorders>
              <w:top w:val="single" w:sz="4" w:space="0" w:color="000000"/>
              <w:left w:val="single" w:sz="4" w:space="0" w:color="000000"/>
              <w:bottom w:val="single" w:sz="4" w:space="0" w:color="000000"/>
              <w:right w:val="single" w:sz="4" w:space="0" w:color="000000"/>
            </w:tcBorders>
          </w:tcPr>
          <w:p w14:paraId="12350048" w14:textId="77777777" w:rsidR="001B75AD" w:rsidRDefault="00BD7B5B">
            <w:pPr>
              <w:spacing w:after="0" w:line="259" w:lineRule="auto"/>
              <w:ind w:left="0" w:right="137" w:firstLine="0"/>
              <w:jc w:val="center"/>
            </w:pPr>
            <w:r>
              <w:rPr>
                <w:sz w:val="21"/>
              </w:rPr>
              <w:t>边缘刮板</w:t>
            </w:r>
            <w:r>
              <w:rPr>
                <w:rFonts w:ascii="Times New Roman" w:eastAsia="Times New Roman" w:hAnsi="Times New Roman" w:cs="Times New Roman"/>
                <w:sz w:val="21"/>
              </w:rPr>
              <w:t xml:space="preserve"> </w:t>
            </w:r>
          </w:p>
        </w:tc>
        <w:tc>
          <w:tcPr>
            <w:tcW w:w="1865" w:type="dxa"/>
            <w:tcBorders>
              <w:top w:val="single" w:sz="4" w:space="0" w:color="000000"/>
              <w:left w:val="single" w:sz="4" w:space="0" w:color="000000"/>
              <w:bottom w:val="single" w:sz="4" w:space="0" w:color="000000"/>
              <w:right w:val="single" w:sz="4" w:space="0" w:color="000000"/>
            </w:tcBorders>
          </w:tcPr>
          <w:p w14:paraId="16588BB9" w14:textId="77777777" w:rsidR="001B75AD" w:rsidRDefault="00BD7B5B">
            <w:pPr>
              <w:spacing w:after="0" w:line="259" w:lineRule="auto"/>
              <w:ind w:left="0" w:right="135" w:firstLine="0"/>
              <w:jc w:val="center"/>
            </w:pPr>
            <w:r>
              <w:rPr>
                <w:rFonts w:ascii="Times New Roman" w:eastAsia="Times New Roman" w:hAnsi="Times New Roman" w:cs="Times New Roman"/>
                <w:sz w:val="21"/>
              </w:rPr>
              <w:t xml:space="preserve">2.2 </w:t>
            </w:r>
          </w:p>
        </w:tc>
        <w:tc>
          <w:tcPr>
            <w:tcW w:w="866" w:type="dxa"/>
            <w:tcBorders>
              <w:top w:val="single" w:sz="4" w:space="0" w:color="000000"/>
              <w:left w:val="single" w:sz="4" w:space="0" w:color="000000"/>
              <w:bottom w:val="single" w:sz="4" w:space="0" w:color="000000"/>
              <w:right w:val="nil"/>
            </w:tcBorders>
          </w:tcPr>
          <w:p w14:paraId="5DF4E935" w14:textId="77777777" w:rsidR="001B75AD" w:rsidRDefault="001B75AD">
            <w:pPr>
              <w:spacing w:after="160" w:line="259" w:lineRule="auto"/>
              <w:ind w:left="0" w:firstLine="0"/>
            </w:pPr>
          </w:p>
        </w:tc>
        <w:tc>
          <w:tcPr>
            <w:tcW w:w="1849" w:type="dxa"/>
            <w:tcBorders>
              <w:top w:val="single" w:sz="4" w:space="0" w:color="000000"/>
              <w:left w:val="nil"/>
              <w:bottom w:val="single" w:sz="4" w:space="0" w:color="000000"/>
              <w:right w:val="single" w:sz="4" w:space="0" w:color="000000"/>
            </w:tcBorders>
          </w:tcPr>
          <w:p w14:paraId="17A38E84" w14:textId="77777777" w:rsidR="001B75AD" w:rsidRDefault="00BD7B5B">
            <w:pPr>
              <w:spacing w:after="0" w:line="259" w:lineRule="auto"/>
              <w:ind w:left="0" w:firstLine="0"/>
            </w:pPr>
            <w:r>
              <w:rPr>
                <w:rFonts w:ascii="Times New Roman" w:eastAsia="Times New Roman" w:hAnsi="Times New Roman" w:cs="Times New Roman"/>
                <w:sz w:val="21"/>
              </w:rPr>
              <w:t xml:space="preserve">0.003 </w:t>
            </w:r>
          </w:p>
        </w:tc>
        <w:tc>
          <w:tcPr>
            <w:tcW w:w="926" w:type="dxa"/>
            <w:tcBorders>
              <w:top w:val="single" w:sz="4" w:space="0" w:color="000000"/>
              <w:left w:val="single" w:sz="4" w:space="0" w:color="000000"/>
              <w:bottom w:val="single" w:sz="4" w:space="0" w:color="000000"/>
              <w:right w:val="single" w:sz="4" w:space="0" w:color="000000"/>
            </w:tcBorders>
          </w:tcPr>
          <w:p w14:paraId="789F25E2" w14:textId="77777777" w:rsidR="001B75AD" w:rsidRDefault="00BD7B5B">
            <w:pPr>
              <w:spacing w:after="0" w:line="259" w:lineRule="auto"/>
              <w:ind w:left="0" w:right="137" w:firstLine="0"/>
              <w:jc w:val="center"/>
            </w:pPr>
            <w:r>
              <w:rPr>
                <w:rFonts w:ascii="Times New Roman" w:eastAsia="Times New Roman" w:hAnsi="Times New Roman" w:cs="Times New Roman"/>
                <w:sz w:val="21"/>
              </w:rPr>
              <w:t xml:space="preserve">4.3 </w:t>
            </w:r>
          </w:p>
        </w:tc>
      </w:tr>
      <w:tr w:rsidR="001B75AD" w14:paraId="0033048F" w14:textId="77777777">
        <w:trPr>
          <w:trHeight w:val="406"/>
        </w:trPr>
        <w:tc>
          <w:tcPr>
            <w:tcW w:w="1061" w:type="dxa"/>
            <w:vMerge w:val="restart"/>
            <w:tcBorders>
              <w:top w:val="single" w:sz="4" w:space="0" w:color="000000"/>
              <w:left w:val="single" w:sz="4" w:space="0" w:color="000000"/>
              <w:bottom w:val="single" w:sz="4" w:space="0" w:color="000000"/>
              <w:right w:val="single" w:sz="4" w:space="0" w:color="000000"/>
            </w:tcBorders>
            <w:vAlign w:val="center"/>
          </w:tcPr>
          <w:p w14:paraId="3AC05E78" w14:textId="77777777" w:rsidR="001B75AD" w:rsidRDefault="00BD7B5B">
            <w:pPr>
              <w:spacing w:after="0" w:line="259" w:lineRule="auto"/>
              <w:ind w:left="0" w:right="137" w:firstLine="0"/>
              <w:jc w:val="center"/>
            </w:pPr>
            <w:r>
              <w:rPr>
                <w:sz w:val="21"/>
              </w:rPr>
              <w:t>铆接</w:t>
            </w:r>
            <w:r>
              <w:rPr>
                <w:rFonts w:ascii="Times New Roman" w:eastAsia="Times New Roman" w:hAnsi="Times New Roman" w:cs="Times New Roman"/>
                <w:sz w:val="21"/>
              </w:rPr>
              <w:t xml:space="preserve"> </w:t>
            </w:r>
          </w:p>
        </w:tc>
        <w:tc>
          <w:tcPr>
            <w:tcW w:w="1961" w:type="dxa"/>
            <w:tcBorders>
              <w:top w:val="single" w:sz="4" w:space="0" w:color="000000"/>
              <w:left w:val="single" w:sz="4" w:space="0" w:color="000000"/>
              <w:bottom w:val="single" w:sz="4" w:space="0" w:color="000000"/>
              <w:right w:val="nil"/>
            </w:tcBorders>
          </w:tcPr>
          <w:p w14:paraId="00F4E9FB" w14:textId="77777777" w:rsidR="001B75AD" w:rsidRDefault="001B75AD">
            <w:pPr>
              <w:spacing w:after="160" w:line="259" w:lineRule="auto"/>
              <w:ind w:left="0" w:firstLine="0"/>
            </w:pPr>
          </w:p>
        </w:tc>
        <w:tc>
          <w:tcPr>
            <w:tcW w:w="2732" w:type="dxa"/>
            <w:gridSpan w:val="2"/>
            <w:tcBorders>
              <w:top w:val="single" w:sz="4" w:space="0" w:color="000000"/>
              <w:left w:val="nil"/>
              <w:bottom w:val="single" w:sz="4" w:space="0" w:color="000000"/>
              <w:right w:val="nil"/>
            </w:tcBorders>
          </w:tcPr>
          <w:p w14:paraId="4EC0E121" w14:textId="77777777" w:rsidR="001B75AD" w:rsidRDefault="00BD7B5B">
            <w:pPr>
              <w:spacing w:after="0" w:line="259" w:lineRule="auto"/>
              <w:ind w:left="888" w:firstLine="0"/>
            </w:pPr>
            <w:r>
              <w:rPr>
                <w:sz w:val="21"/>
              </w:rPr>
              <w:t>机械鞋式密封</w:t>
            </w:r>
            <w:r>
              <w:rPr>
                <w:rFonts w:ascii="Times New Roman" w:eastAsia="Times New Roman" w:hAnsi="Times New Roman" w:cs="Times New Roman"/>
                <w:sz w:val="21"/>
              </w:rPr>
              <w:t xml:space="preserve"> </w:t>
            </w:r>
          </w:p>
        </w:tc>
        <w:tc>
          <w:tcPr>
            <w:tcW w:w="1849" w:type="dxa"/>
            <w:tcBorders>
              <w:top w:val="single" w:sz="4" w:space="0" w:color="000000"/>
              <w:left w:val="nil"/>
              <w:bottom w:val="single" w:sz="4" w:space="0" w:color="000000"/>
              <w:right w:val="nil"/>
            </w:tcBorders>
          </w:tcPr>
          <w:p w14:paraId="58898980" w14:textId="77777777" w:rsidR="001B75AD" w:rsidRDefault="001B75AD">
            <w:pPr>
              <w:spacing w:after="160" w:line="259" w:lineRule="auto"/>
              <w:ind w:left="0" w:firstLine="0"/>
            </w:pPr>
          </w:p>
        </w:tc>
        <w:tc>
          <w:tcPr>
            <w:tcW w:w="926" w:type="dxa"/>
            <w:tcBorders>
              <w:top w:val="single" w:sz="4" w:space="0" w:color="000000"/>
              <w:left w:val="nil"/>
              <w:bottom w:val="single" w:sz="4" w:space="0" w:color="000000"/>
              <w:right w:val="single" w:sz="4" w:space="0" w:color="000000"/>
            </w:tcBorders>
          </w:tcPr>
          <w:p w14:paraId="2F6CE8FD" w14:textId="77777777" w:rsidR="001B75AD" w:rsidRDefault="001B75AD">
            <w:pPr>
              <w:spacing w:after="160" w:line="259" w:lineRule="auto"/>
              <w:ind w:left="0" w:firstLine="0"/>
            </w:pPr>
          </w:p>
        </w:tc>
      </w:tr>
      <w:tr w:rsidR="001B75AD" w14:paraId="11811263" w14:textId="77777777">
        <w:trPr>
          <w:trHeight w:val="408"/>
        </w:trPr>
        <w:tc>
          <w:tcPr>
            <w:tcW w:w="0" w:type="auto"/>
            <w:vMerge/>
            <w:tcBorders>
              <w:top w:val="nil"/>
              <w:left w:val="single" w:sz="4" w:space="0" w:color="000000"/>
              <w:bottom w:val="nil"/>
              <w:right w:val="single" w:sz="4" w:space="0" w:color="000000"/>
            </w:tcBorders>
          </w:tcPr>
          <w:p w14:paraId="4042A2D6" w14:textId="77777777" w:rsidR="001B75AD" w:rsidRDefault="001B75AD">
            <w:pPr>
              <w:spacing w:after="160" w:line="259" w:lineRule="auto"/>
              <w:ind w:left="0" w:firstLine="0"/>
            </w:pPr>
          </w:p>
        </w:tc>
        <w:tc>
          <w:tcPr>
            <w:tcW w:w="1961" w:type="dxa"/>
            <w:tcBorders>
              <w:top w:val="single" w:sz="4" w:space="0" w:color="000000"/>
              <w:left w:val="single" w:sz="4" w:space="0" w:color="000000"/>
              <w:bottom w:val="single" w:sz="4" w:space="0" w:color="000000"/>
              <w:right w:val="single" w:sz="4" w:space="0" w:color="000000"/>
            </w:tcBorders>
          </w:tcPr>
          <w:p w14:paraId="576DD11F" w14:textId="77777777" w:rsidR="001B75AD" w:rsidRDefault="00BD7B5B">
            <w:pPr>
              <w:spacing w:after="0" w:line="259" w:lineRule="auto"/>
              <w:ind w:left="0" w:right="137" w:firstLine="0"/>
              <w:jc w:val="center"/>
            </w:pPr>
            <w:r>
              <w:rPr>
                <w:sz w:val="21"/>
              </w:rPr>
              <w:t>只有一级</w:t>
            </w:r>
            <w:r>
              <w:rPr>
                <w:rFonts w:ascii="Times New Roman" w:eastAsia="Times New Roman" w:hAnsi="Times New Roman" w:cs="Times New Roman"/>
                <w:sz w:val="21"/>
              </w:rPr>
              <w:t xml:space="preserve"> </w:t>
            </w:r>
          </w:p>
        </w:tc>
        <w:tc>
          <w:tcPr>
            <w:tcW w:w="1865" w:type="dxa"/>
            <w:tcBorders>
              <w:top w:val="single" w:sz="4" w:space="0" w:color="000000"/>
              <w:left w:val="single" w:sz="4" w:space="0" w:color="000000"/>
              <w:bottom w:val="single" w:sz="4" w:space="0" w:color="000000"/>
              <w:right w:val="single" w:sz="4" w:space="0" w:color="000000"/>
            </w:tcBorders>
          </w:tcPr>
          <w:p w14:paraId="2AFC7146" w14:textId="77777777" w:rsidR="001B75AD" w:rsidRDefault="00BD7B5B">
            <w:pPr>
              <w:spacing w:after="0" w:line="259" w:lineRule="auto"/>
              <w:ind w:left="0" w:right="135" w:firstLine="0"/>
              <w:jc w:val="center"/>
            </w:pPr>
            <w:r>
              <w:rPr>
                <w:rFonts w:ascii="Times New Roman" w:eastAsia="Times New Roman" w:hAnsi="Times New Roman" w:cs="Times New Roman"/>
                <w:sz w:val="21"/>
              </w:rPr>
              <w:t xml:space="preserve">10.8 </w:t>
            </w:r>
          </w:p>
        </w:tc>
        <w:tc>
          <w:tcPr>
            <w:tcW w:w="866" w:type="dxa"/>
            <w:tcBorders>
              <w:top w:val="single" w:sz="4" w:space="0" w:color="000000"/>
              <w:left w:val="single" w:sz="4" w:space="0" w:color="000000"/>
              <w:bottom w:val="single" w:sz="4" w:space="0" w:color="000000"/>
              <w:right w:val="nil"/>
            </w:tcBorders>
          </w:tcPr>
          <w:p w14:paraId="31924A32" w14:textId="77777777" w:rsidR="001B75AD" w:rsidRDefault="001B75AD">
            <w:pPr>
              <w:spacing w:after="160" w:line="259" w:lineRule="auto"/>
              <w:ind w:left="0" w:firstLine="0"/>
            </w:pPr>
          </w:p>
        </w:tc>
        <w:tc>
          <w:tcPr>
            <w:tcW w:w="1849" w:type="dxa"/>
            <w:tcBorders>
              <w:top w:val="single" w:sz="4" w:space="0" w:color="000000"/>
              <w:left w:val="nil"/>
              <w:bottom w:val="single" w:sz="4" w:space="0" w:color="000000"/>
              <w:right w:val="single" w:sz="4" w:space="0" w:color="000000"/>
            </w:tcBorders>
          </w:tcPr>
          <w:p w14:paraId="543529BE" w14:textId="77777777" w:rsidR="001B75AD" w:rsidRDefault="00BD7B5B">
            <w:pPr>
              <w:spacing w:after="0" w:line="259" w:lineRule="auto"/>
              <w:ind w:left="106" w:firstLine="0"/>
            </w:pPr>
            <w:r>
              <w:rPr>
                <w:rFonts w:ascii="Times New Roman" w:eastAsia="Times New Roman" w:hAnsi="Times New Roman" w:cs="Times New Roman"/>
                <w:sz w:val="21"/>
              </w:rPr>
              <w:t xml:space="preserve">0.4 </w:t>
            </w:r>
          </w:p>
        </w:tc>
        <w:tc>
          <w:tcPr>
            <w:tcW w:w="926" w:type="dxa"/>
            <w:tcBorders>
              <w:top w:val="single" w:sz="4" w:space="0" w:color="000000"/>
              <w:left w:val="single" w:sz="4" w:space="0" w:color="000000"/>
              <w:bottom w:val="single" w:sz="4" w:space="0" w:color="000000"/>
              <w:right w:val="single" w:sz="4" w:space="0" w:color="000000"/>
            </w:tcBorders>
          </w:tcPr>
          <w:p w14:paraId="168F461A" w14:textId="77777777" w:rsidR="001B75AD" w:rsidRDefault="00BD7B5B">
            <w:pPr>
              <w:spacing w:after="0" w:line="259" w:lineRule="auto"/>
              <w:ind w:left="0" w:right="142" w:firstLine="0"/>
              <w:jc w:val="center"/>
            </w:pPr>
            <w:r>
              <w:rPr>
                <w:rFonts w:ascii="Times New Roman" w:eastAsia="Times New Roman" w:hAnsi="Times New Roman" w:cs="Times New Roman"/>
                <w:sz w:val="21"/>
              </w:rPr>
              <w:t xml:space="preserve">2 </w:t>
            </w:r>
          </w:p>
        </w:tc>
      </w:tr>
      <w:tr w:rsidR="001B75AD" w14:paraId="3906EC00" w14:textId="77777777">
        <w:trPr>
          <w:trHeight w:val="406"/>
        </w:trPr>
        <w:tc>
          <w:tcPr>
            <w:tcW w:w="0" w:type="auto"/>
            <w:vMerge/>
            <w:tcBorders>
              <w:top w:val="nil"/>
              <w:left w:val="single" w:sz="4" w:space="0" w:color="000000"/>
              <w:bottom w:val="nil"/>
              <w:right w:val="single" w:sz="4" w:space="0" w:color="000000"/>
            </w:tcBorders>
          </w:tcPr>
          <w:p w14:paraId="1FAB299F" w14:textId="77777777" w:rsidR="001B75AD" w:rsidRDefault="001B75AD">
            <w:pPr>
              <w:spacing w:after="160" w:line="259" w:lineRule="auto"/>
              <w:ind w:left="0" w:firstLine="0"/>
            </w:pPr>
          </w:p>
        </w:tc>
        <w:tc>
          <w:tcPr>
            <w:tcW w:w="1961" w:type="dxa"/>
            <w:tcBorders>
              <w:top w:val="single" w:sz="4" w:space="0" w:color="000000"/>
              <w:left w:val="single" w:sz="4" w:space="0" w:color="000000"/>
              <w:bottom w:val="single" w:sz="4" w:space="0" w:color="000000"/>
              <w:right w:val="single" w:sz="4" w:space="0" w:color="000000"/>
            </w:tcBorders>
          </w:tcPr>
          <w:p w14:paraId="04688172" w14:textId="77777777" w:rsidR="001B75AD" w:rsidRDefault="00BD7B5B">
            <w:pPr>
              <w:spacing w:after="0" w:line="259" w:lineRule="auto"/>
              <w:ind w:left="0" w:right="137" w:firstLine="0"/>
              <w:jc w:val="center"/>
            </w:pPr>
            <w:r>
              <w:rPr>
                <w:sz w:val="21"/>
              </w:rPr>
              <w:t>边缘靴板</w:t>
            </w:r>
            <w:r>
              <w:rPr>
                <w:rFonts w:ascii="Times New Roman" w:eastAsia="Times New Roman" w:hAnsi="Times New Roman" w:cs="Times New Roman"/>
                <w:sz w:val="21"/>
              </w:rPr>
              <w:t xml:space="preserve"> </w:t>
            </w:r>
          </w:p>
        </w:tc>
        <w:tc>
          <w:tcPr>
            <w:tcW w:w="1865" w:type="dxa"/>
            <w:tcBorders>
              <w:top w:val="single" w:sz="4" w:space="0" w:color="000000"/>
              <w:left w:val="single" w:sz="4" w:space="0" w:color="000000"/>
              <w:bottom w:val="single" w:sz="4" w:space="0" w:color="000000"/>
              <w:right w:val="single" w:sz="4" w:space="0" w:color="000000"/>
            </w:tcBorders>
          </w:tcPr>
          <w:p w14:paraId="383AAD3C" w14:textId="77777777" w:rsidR="001B75AD" w:rsidRDefault="00BD7B5B">
            <w:pPr>
              <w:spacing w:after="0" w:line="259" w:lineRule="auto"/>
              <w:ind w:left="0" w:right="135" w:firstLine="0"/>
              <w:jc w:val="center"/>
            </w:pPr>
            <w:r>
              <w:rPr>
                <w:rFonts w:ascii="Times New Roman" w:eastAsia="Times New Roman" w:hAnsi="Times New Roman" w:cs="Times New Roman"/>
                <w:sz w:val="21"/>
              </w:rPr>
              <w:t xml:space="preserve">9.2 </w:t>
            </w:r>
          </w:p>
        </w:tc>
        <w:tc>
          <w:tcPr>
            <w:tcW w:w="866" w:type="dxa"/>
            <w:tcBorders>
              <w:top w:val="single" w:sz="4" w:space="0" w:color="000000"/>
              <w:left w:val="single" w:sz="4" w:space="0" w:color="000000"/>
              <w:bottom w:val="single" w:sz="4" w:space="0" w:color="000000"/>
              <w:right w:val="nil"/>
            </w:tcBorders>
          </w:tcPr>
          <w:p w14:paraId="3E14A0D4" w14:textId="77777777" w:rsidR="001B75AD" w:rsidRDefault="001B75AD">
            <w:pPr>
              <w:spacing w:after="160" w:line="259" w:lineRule="auto"/>
              <w:ind w:left="0" w:firstLine="0"/>
            </w:pPr>
          </w:p>
        </w:tc>
        <w:tc>
          <w:tcPr>
            <w:tcW w:w="1849" w:type="dxa"/>
            <w:tcBorders>
              <w:top w:val="single" w:sz="4" w:space="0" w:color="000000"/>
              <w:left w:val="nil"/>
              <w:bottom w:val="single" w:sz="4" w:space="0" w:color="000000"/>
              <w:right w:val="single" w:sz="4" w:space="0" w:color="000000"/>
            </w:tcBorders>
          </w:tcPr>
          <w:p w14:paraId="386AAA2D" w14:textId="77777777" w:rsidR="001B75AD" w:rsidRDefault="00BD7B5B">
            <w:pPr>
              <w:spacing w:after="0" w:line="259" w:lineRule="auto"/>
              <w:ind w:left="106" w:firstLine="0"/>
            </w:pPr>
            <w:r>
              <w:rPr>
                <w:rFonts w:ascii="Times New Roman" w:eastAsia="Times New Roman" w:hAnsi="Times New Roman" w:cs="Times New Roman"/>
                <w:sz w:val="21"/>
              </w:rPr>
              <w:t xml:space="preserve">0.2 </w:t>
            </w:r>
          </w:p>
        </w:tc>
        <w:tc>
          <w:tcPr>
            <w:tcW w:w="926" w:type="dxa"/>
            <w:tcBorders>
              <w:top w:val="single" w:sz="4" w:space="0" w:color="000000"/>
              <w:left w:val="single" w:sz="4" w:space="0" w:color="000000"/>
              <w:bottom w:val="single" w:sz="4" w:space="0" w:color="000000"/>
              <w:right w:val="single" w:sz="4" w:space="0" w:color="000000"/>
            </w:tcBorders>
          </w:tcPr>
          <w:p w14:paraId="6F0F4CEC" w14:textId="77777777" w:rsidR="001B75AD" w:rsidRDefault="00BD7B5B">
            <w:pPr>
              <w:spacing w:after="0" w:line="259" w:lineRule="auto"/>
              <w:ind w:left="0" w:right="137" w:firstLine="0"/>
              <w:jc w:val="center"/>
            </w:pPr>
            <w:r>
              <w:rPr>
                <w:rFonts w:ascii="Times New Roman" w:eastAsia="Times New Roman" w:hAnsi="Times New Roman" w:cs="Times New Roman"/>
                <w:sz w:val="21"/>
              </w:rPr>
              <w:t xml:space="preserve">1.9 </w:t>
            </w:r>
          </w:p>
        </w:tc>
      </w:tr>
      <w:tr w:rsidR="001B75AD" w14:paraId="0854DA8E" w14:textId="77777777">
        <w:trPr>
          <w:trHeight w:val="408"/>
        </w:trPr>
        <w:tc>
          <w:tcPr>
            <w:tcW w:w="0" w:type="auto"/>
            <w:vMerge/>
            <w:tcBorders>
              <w:top w:val="nil"/>
              <w:left w:val="single" w:sz="4" w:space="0" w:color="000000"/>
              <w:bottom w:val="single" w:sz="4" w:space="0" w:color="000000"/>
              <w:right w:val="single" w:sz="4" w:space="0" w:color="000000"/>
            </w:tcBorders>
          </w:tcPr>
          <w:p w14:paraId="599895FD" w14:textId="77777777" w:rsidR="001B75AD" w:rsidRDefault="001B75AD">
            <w:pPr>
              <w:spacing w:after="160" w:line="259" w:lineRule="auto"/>
              <w:ind w:left="0" w:firstLine="0"/>
            </w:pPr>
          </w:p>
        </w:tc>
        <w:tc>
          <w:tcPr>
            <w:tcW w:w="1961" w:type="dxa"/>
            <w:tcBorders>
              <w:top w:val="single" w:sz="4" w:space="0" w:color="000000"/>
              <w:left w:val="single" w:sz="4" w:space="0" w:color="000000"/>
              <w:bottom w:val="single" w:sz="4" w:space="0" w:color="000000"/>
              <w:right w:val="single" w:sz="4" w:space="0" w:color="000000"/>
            </w:tcBorders>
          </w:tcPr>
          <w:p w14:paraId="4DBEEA85" w14:textId="77777777" w:rsidR="001B75AD" w:rsidRDefault="00BD7B5B">
            <w:pPr>
              <w:spacing w:after="0" w:line="259" w:lineRule="auto"/>
              <w:ind w:left="0" w:right="137" w:firstLine="0"/>
              <w:jc w:val="center"/>
            </w:pPr>
            <w:r>
              <w:rPr>
                <w:sz w:val="21"/>
              </w:rPr>
              <w:t>边缘刮板</w:t>
            </w:r>
            <w:r>
              <w:rPr>
                <w:rFonts w:ascii="Times New Roman" w:eastAsia="Times New Roman" w:hAnsi="Times New Roman" w:cs="Times New Roman"/>
                <w:sz w:val="21"/>
              </w:rPr>
              <w:t xml:space="preserve"> </w:t>
            </w:r>
          </w:p>
        </w:tc>
        <w:tc>
          <w:tcPr>
            <w:tcW w:w="1865" w:type="dxa"/>
            <w:tcBorders>
              <w:top w:val="single" w:sz="4" w:space="0" w:color="000000"/>
              <w:left w:val="single" w:sz="4" w:space="0" w:color="000000"/>
              <w:bottom w:val="single" w:sz="4" w:space="0" w:color="000000"/>
              <w:right w:val="single" w:sz="4" w:space="0" w:color="000000"/>
            </w:tcBorders>
          </w:tcPr>
          <w:p w14:paraId="3037C177" w14:textId="77777777" w:rsidR="001B75AD" w:rsidRDefault="00BD7B5B">
            <w:pPr>
              <w:spacing w:after="0" w:line="259" w:lineRule="auto"/>
              <w:ind w:left="0" w:right="135" w:firstLine="0"/>
              <w:jc w:val="center"/>
            </w:pPr>
            <w:r>
              <w:rPr>
                <w:rFonts w:ascii="Times New Roman" w:eastAsia="Times New Roman" w:hAnsi="Times New Roman" w:cs="Times New Roman"/>
                <w:sz w:val="21"/>
              </w:rPr>
              <w:t xml:space="preserve">1.1 </w:t>
            </w:r>
          </w:p>
        </w:tc>
        <w:tc>
          <w:tcPr>
            <w:tcW w:w="866" w:type="dxa"/>
            <w:tcBorders>
              <w:top w:val="single" w:sz="4" w:space="0" w:color="000000"/>
              <w:left w:val="single" w:sz="4" w:space="0" w:color="000000"/>
              <w:bottom w:val="single" w:sz="4" w:space="0" w:color="000000"/>
              <w:right w:val="nil"/>
            </w:tcBorders>
          </w:tcPr>
          <w:p w14:paraId="6605C134" w14:textId="77777777" w:rsidR="001B75AD" w:rsidRDefault="001B75AD">
            <w:pPr>
              <w:spacing w:after="160" w:line="259" w:lineRule="auto"/>
              <w:ind w:left="0" w:firstLine="0"/>
            </w:pPr>
          </w:p>
        </w:tc>
        <w:tc>
          <w:tcPr>
            <w:tcW w:w="1849" w:type="dxa"/>
            <w:tcBorders>
              <w:top w:val="single" w:sz="4" w:space="0" w:color="000000"/>
              <w:left w:val="nil"/>
              <w:bottom w:val="single" w:sz="4" w:space="0" w:color="000000"/>
              <w:right w:val="single" w:sz="4" w:space="0" w:color="000000"/>
            </w:tcBorders>
          </w:tcPr>
          <w:p w14:paraId="05D1D2F8" w14:textId="77777777" w:rsidR="001B75AD" w:rsidRDefault="00BD7B5B">
            <w:pPr>
              <w:spacing w:after="0" w:line="259" w:lineRule="auto"/>
              <w:ind w:left="106" w:firstLine="0"/>
            </w:pPr>
            <w:r>
              <w:rPr>
                <w:rFonts w:ascii="Times New Roman" w:eastAsia="Times New Roman" w:hAnsi="Times New Roman" w:cs="Times New Roman"/>
                <w:sz w:val="21"/>
              </w:rPr>
              <w:t xml:space="preserve">0.4 </w:t>
            </w:r>
          </w:p>
        </w:tc>
        <w:tc>
          <w:tcPr>
            <w:tcW w:w="926" w:type="dxa"/>
            <w:tcBorders>
              <w:top w:val="single" w:sz="4" w:space="0" w:color="000000"/>
              <w:left w:val="single" w:sz="4" w:space="0" w:color="000000"/>
              <w:bottom w:val="single" w:sz="4" w:space="0" w:color="000000"/>
              <w:right w:val="single" w:sz="4" w:space="0" w:color="000000"/>
            </w:tcBorders>
          </w:tcPr>
          <w:p w14:paraId="5D9716DC" w14:textId="77777777" w:rsidR="001B75AD" w:rsidRDefault="00BD7B5B">
            <w:pPr>
              <w:spacing w:after="0" w:line="259" w:lineRule="auto"/>
              <w:ind w:left="0" w:right="137" w:firstLine="0"/>
              <w:jc w:val="center"/>
            </w:pPr>
            <w:r>
              <w:rPr>
                <w:rFonts w:ascii="Times New Roman" w:eastAsia="Times New Roman" w:hAnsi="Times New Roman" w:cs="Times New Roman"/>
                <w:sz w:val="21"/>
              </w:rPr>
              <w:t xml:space="preserve">1.5 </w:t>
            </w:r>
          </w:p>
        </w:tc>
      </w:tr>
    </w:tbl>
    <w:p w14:paraId="3A512AE4" w14:textId="77777777" w:rsidR="001B75AD" w:rsidRDefault="00BD7B5B">
      <w:pPr>
        <w:spacing w:after="97" w:line="271" w:lineRule="auto"/>
        <w:ind w:left="-5"/>
      </w:pPr>
      <w:r>
        <w:rPr>
          <w:sz w:val="18"/>
        </w:rPr>
        <w:t>注：</w:t>
      </w:r>
      <w:r>
        <w:rPr>
          <w:sz w:val="18"/>
        </w:rPr>
        <w:t>1.</w:t>
      </w:r>
      <w:r>
        <w:rPr>
          <w:sz w:val="18"/>
        </w:rPr>
        <w:t>附表二</w:t>
      </w:r>
      <w:r>
        <w:rPr>
          <w:rFonts w:ascii="Times New Roman" w:eastAsia="Times New Roman" w:hAnsi="Times New Roman" w:cs="Times New Roman"/>
          <w:sz w:val="18"/>
        </w:rPr>
        <w:t xml:space="preserve">-15 </w:t>
      </w:r>
      <w:r>
        <w:rPr>
          <w:sz w:val="18"/>
        </w:rPr>
        <w:t>中边缘密封损耗因子</w:t>
      </w:r>
      <w:r>
        <w:rPr>
          <w:sz w:val="18"/>
        </w:rPr>
        <w:t xml:space="preserve"> </w:t>
      </w:r>
      <w:r>
        <w:rPr>
          <w:rFonts w:ascii="Times New Roman" w:eastAsia="Times New Roman" w:hAnsi="Times New Roman" w:cs="Times New Roman"/>
          <w:sz w:val="18"/>
        </w:rPr>
        <w:t>k</w:t>
      </w:r>
      <w:r>
        <w:rPr>
          <w:rFonts w:ascii="Times New Roman" w:eastAsia="Times New Roman" w:hAnsi="Times New Roman" w:cs="Times New Roman"/>
          <w:sz w:val="18"/>
          <w:vertAlign w:val="subscript"/>
        </w:rPr>
        <w:t>ra</w:t>
      </w:r>
      <w:r>
        <w:rPr>
          <w:sz w:val="18"/>
        </w:rPr>
        <w:t>，</w:t>
      </w:r>
      <w:r>
        <w:rPr>
          <w:rFonts w:ascii="Times New Roman" w:eastAsia="Times New Roman" w:hAnsi="Times New Roman" w:cs="Times New Roman"/>
          <w:sz w:val="18"/>
        </w:rPr>
        <w:t>k</w:t>
      </w:r>
      <w:r>
        <w:rPr>
          <w:rFonts w:ascii="Times New Roman" w:eastAsia="Times New Roman" w:hAnsi="Times New Roman" w:cs="Times New Roman"/>
          <w:sz w:val="18"/>
          <w:vertAlign w:val="subscript"/>
        </w:rPr>
        <w:t>rb</w:t>
      </w:r>
      <w:r>
        <w:rPr>
          <w:sz w:val="18"/>
        </w:rPr>
        <w:t>，</w:t>
      </w:r>
      <w:r>
        <w:rPr>
          <w:rFonts w:ascii="Times New Roman" w:eastAsia="Times New Roman" w:hAnsi="Times New Roman" w:cs="Times New Roman"/>
          <w:sz w:val="18"/>
        </w:rPr>
        <w:t xml:space="preserve"> n </w:t>
      </w:r>
      <w:r>
        <w:rPr>
          <w:sz w:val="18"/>
        </w:rPr>
        <w:t>只适用于</w:t>
      </w:r>
      <w:r>
        <w:rPr>
          <w:sz w:val="18"/>
        </w:rPr>
        <w:t xml:space="preserve"> </w:t>
      </w:r>
      <w:r>
        <w:rPr>
          <w:rFonts w:ascii="Times New Roman" w:eastAsia="Times New Roman" w:hAnsi="Times New Roman" w:cs="Times New Roman"/>
          <w:sz w:val="18"/>
        </w:rPr>
        <w:t xml:space="preserve">6.8m/s </w:t>
      </w:r>
      <w:r>
        <w:rPr>
          <w:sz w:val="18"/>
        </w:rPr>
        <w:t>以下</w:t>
      </w:r>
      <w:r>
        <w:rPr>
          <w:rFonts w:ascii="Times New Roman" w:eastAsia="Times New Roman" w:hAnsi="Times New Roman" w:cs="Times New Roman"/>
          <w:sz w:val="18"/>
        </w:rPr>
        <w:t xml:space="preserve"> </w:t>
      </w:r>
    </w:p>
    <w:p w14:paraId="56E7343C" w14:textId="77777777" w:rsidR="001B75AD" w:rsidRDefault="00BD7B5B">
      <w:pPr>
        <w:spacing w:after="4" w:line="351" w:lineRule="auto"/>
        <w:ind w:left="-5"/>
      </w:pPr>
      <w:r>
        <w:rPr>
          <w:rFonts w:ascii="Times New Roman" w:eastAsia="Times New Roman" w:hAnsi="Times New Roman" w:cs="Times New Roman"/>
          <w:sz w:val="18"/>
        </w:rPr>
        <w:t>2.</w:t>
      </w:r>
      <w:r>
        <w:rPr>
          <w:sz w:val="18"/>
        </w:rPr>
        <w:t>对于非机械鞋式密封的一级边缘密封的损耗系数，在计算中默认为</w:t>
      </w:r>
      <w:r>
        <w:rPr>
          <w:sz w:val="18"/>
        </w:rPr>
        <w:t>“</w:t>
      </w:r>
      <w:r>
        <w:rPr>
          <w:sz w:val="18"/>
        </w:rPr>
        <w:t>气态镶嵌式密封</w:t>
      </w:r>
      <w:r>
        <w:rPr>
          <w:sz w:val="18"/>
        </w:rPr>
        <w:t>”</w:t>
      </w:r>
      <w:r>
        <w:rPr>
          <w:sz w:val="18"/>
        </w:rPr>
        <w:t>，如果企业可提供足够且合理的实测数据（如实测某边缘密封的排放浓度、排放速率或排放量等）证明其排放量可选择附表二</w:t>
      </w:r>
      <w:r>
        <w:rPr>
          <w:rFonts w:ascii="Times New Roman" w:eastAsia="Times New Roman" w:hAnsi="Times New Roman" w:cs="Times New Roman"/>
          <w:sz w:val="18"/>
        </w:rPr>
        <w:t xml:space="preserve"> - 15 </w:t>
      </w:r>
      <w:r>
        <w:rPr>
          <w:sz w:val="18"/>
        </w:rPr>
        <w:t>中的</w:t>
      </w:r>
      <w:r>
        <w:rPr>
          <w:sz w:val="18"/>
        </w:rPr>
        <w:t>“</w:t>
      </w:r>
      <w:r>
        <w:rPr>
          <w:sz w:val="18"/>
        </w:rPr>
        <w:t>液态镶嵌式密封</w:t>
      </w:r>
      <w:r>
        <w:rPr>
          <w:sz w:val="18"/>
        </w:rPr>
        <w:t>”</w:t>
      </w:r>
      <w:r>
        <w:rPr>
          <w:sz w:val="18"/>
        </w:rPr>
        <w:t>所对应的损耗系数。</w:t>
      </w:r>
      <w:r>
        <w:rPr>
          <w:rFonts w:ascii="Times New Roman" w:eastAsia="Times New Roman" w:hAnsi="Times New Roman" w:cs="Times New Roman"/>
          <w:sz w:val="18"/>
        </w:rPr>
        <w:t xml:space="preserve"> </w:t>
      </w:r>
    </w:p>
    <w:p w14:paraId="7ECBBF9B" w14:textId="77777777" w:rsidR="001B75AD" w:rsidRDefault="00BD7B5B">
      <w:pPr>
        <w:spacing w:after="103" w:line="259" w:lineRule="auto"/>
        <w:ind w:left="360" w:firstLine="0"/>
      </w:pPr>
      <w:r>
        <w:rPr>
          <w:sz w:val="18"/>
        </w:rPr>
        <w:t xml:space="preserve"> </w:t>
      </w:r>
    </w:p>
    <w:p w14:paraId="69828708" w14:textId="77777777" w:rsidR="001B75AD" w:rsidRDefault="00BD7B5B">
      <w:pPr>
        <w:spacing w:after="3"/>
        <w:ind w:left="425" w:right="417"/>
        <w:jc w:val="center"/>
      </w:pPr>
      <w:r>
        <w:rPr>
          <w:sz w:val="24"/>
        </w:rPr>
        <w:t>附表二</w:t>
      </w:r>
      <w:r>
        <w:rPr>
          <w:rFonts w:ascii="Times New Roman" w:eastAsia="Times New Roman" w:hAnsi="Times New Roman" w:cs="Times New Roman"/>
          <w:sz w:val="24"/>
        </w:rPr>
        <w:t xml:space="preserve">-16 </w:t>
      </w:r>
      <w:r>
        <w:rPr>
          <w:sz w:val="24"/>
        </w:rPr>
        <w:t>储罐罐壁油垢因子</w:t>
      </w:r>
      <w:r>
        <w:rPr>
          <w:rFonts w:ascii="Times New Roman" w:eastAsia="Times New Roman" w:hAnsi="Times New Roman" w:cs="Times New Roman"/>
          <w:sz w:val="24"/>
        </w:rPr>
        <w:t xml:space="preserve"> </w:t>
      </w:r>
    </w:p>
    <w:tbl>
      <w:tblPr>
        <w:tblStyle w:val="TableGrid"/>
        <w:tblW w:w="8529" w:type="dxa"/>
        <w:tblInd w:w="-108" w:type="dxa"/>
        <w:tblCellMar>
          <w:top w:w="30" w:type="dxa"/>
          <w:left w:w="0" w:type="dxa"/>
          <w:bottom w:w="0" w:type="dxa"/>
          <w:right w:w="115" w:type="dxa"/>
        </w:tblCellMar>
        <w:tblLook w:val="04A0" w:firstRow="1" w:lastRow="0" w:firstColumn="1" w:lastColumn="0" w:noHBand="0" w:noVBand="1"/>
      </w:tblPr>
      <w:tblGrid>
        <w:gridCol w:w="1831"/>
        <w:gridCol w:w="2086"/>
        <w:gridCol w:w="2141"/>
        <w:gridCol w:w="1023"/>
        <w:gridCol w:w="1448"/>
      </w:tblGrid>
      <w:tr w:rsidR="001B75AD" w14:paraId="77CB4AA9" w14:textId="77777777">
        <w:trPr>
          <w:trHeight w:val="283"/>
        </w:trPr>
        <w:tc>
          <w:tcPr>
            <w:tcW w:w="1831" w:type="dxa"/>
            <w:vMerge w:val="restart"/>
            <w:tcBorders>
              <w:top w:val="single" w:sz="4" w:space="0" w:color="000000"/>
              <w:left w:val="single" w:sz="4" w:space="0" w:color="000000"/>
              <w:bottom w:val="single" w:sz="4" w:space="0" w:color="000000"/>
              <w:right w:val="single" w:sz="4" w:space="0" w:color="000000"/>
            </w:tcBorders>
            <w:vAlign w:val="center"/>
          </w:tcPr>
          <w:p w14:paraId="4F832322" w14:textId="77777777" w:rsidR="001B75AD" w:rsidRDefault="00BD7B5B">
            <w:pPr>
              <w:spacing w:after="0" w:line="259" w:lineRule="auto"/>
              <w:ind w:left="113" w:firstLine="0"/>
              <w:jc w:val="center"/>
            </w:pPr>
            <w:r>
              <w:rPr>
                <w:sz w:val="21"/>
              </w:rPr>
              <w:t>介质</w:t>
            </w:r>
            <w:r>
              <w:rPr>
                <w:rFonts w:ascii="Times New Roman" w:eastAsia="Times New Roman" w:hAnsi="Times New Roman" w:cs="Times New Roman"/>
                <w:b/>
                <w:sz w:val="21"/>
              </w:rPr>
              <w:t xml:space="preserve"> </w:t>
            </w:r>
          </w:p>
        </w:tc>
        <w:tc>
          <w:tcPr>
            <w:tcW w:w="2086" w:type="dxa"/>
            <w:tcBorders>
              <w:top w:val="single" w:sz="4" w:space="0" w:color="000000"/>
              <w:left w:val="single" w:sz="4" w:space="0" w:color="000000"/>
              <w:bottom w:val="single" w:sz="4" w:space="0" w:color="000000"/>
              <w:right w:val="nil"/>
            </w:tcBorders>
          </w:tcPr>
          <w:p w14:paraId="74E7B866" w14:textId="77777777" w:rsidR="001B75AD" w:rsidRDefault="001B75AD">
            <w:pPr>
              <w:spacing w:after="160" w:line="259" w:lineRule="auto"/>
              <w:ind w:left="0" w:firstLine="0"/>
            </w:pPr>
          </w:p>
        </w:tc>
        <w:tc>
          <w:tcPr>
            <w:tcW w:w="3164" w:type="dxa"/>
            <w:gridSpan w:val="2"/>
            <w:tcBorders>
              <w:top w:val="single" w:sz="4" w:space="0" w:color="000000"/>
              <w:left w:val="nil"/>
              <w:bottom w:val="single" w:sz="4" w:space="0" w:color="000000"/>
              <w:right w:val="nil"/>
            </w:tcBorders>
          </w:tcPr>
          <w:p w14:paraId="789A1437" w14:textId="77777777" w:rsidR="001B75AD" w:rsidRDefault="00BD7B5B">
            <w:pPr>
              <w:spacing w:after="0" w:line="259" w:lineRule="auto"/>
              <w:ind w:left="139" w:firstLine="0"/>
            </w:pPr>
            <w:r>
              <w:rPr>
                <w:sz w:val="21"/>
              </w:rPr>
              <w:t>罐壁状况（</w:t>
            </w:r>
            <w:r>
              <w:rPr>
                <w:rFonts w:ascii="Times New Roman" w:eastAsia="Times New Roman" w:hAnsi="Times New Roman" w:cs="Times New Roman"/>
                <w:b/>
                <w:sz w:val="21"/>
              </w:rPr>
              <w:t>bbl/1000ft</w:t>
            </w:r>
            <w:r>
              <w:rPr>
                <w:rFonts w:ascii="Times New Roman" w:eastAsia="Times New Roman" w:hAnsi="Times New Roman" w:cs="Times New Roman"/>
                <w:b/>
                <w:sz w:val="21"/>
                <w:vertAlign w:val="superscript"/>
              </w:rPr>
              <w:t>2</w:t>
            </w:r>
            <w:r>
              <w:rPr>
                <w:sz w:val="21"/>
              </w:rPr>
              <w:t>）</w:t>
            </w:r>
            <w:r>
              <w:rPr>
                <w:rFonts w:ascii="Times New Roman" w:eastAsia="Times New Roman" w:hAnsi="Times New Roman" w:cs="Times New Roman"/>
                <w:b/>
                <w:sz w:val="21"/>
              </w:rPr>
              <w:t xml:space="preserve"> </w:t>
            </w:r>
          </w:p>
        </w:tc>
        <w:tc>
          <w:tcPr>
            <w:tcW w:w="1448" w:type="dxa"/>
            <w:tcBorders>
              <w:top w:val="single" w:sz="4" w:space="0" w:color="000000"/>
              <w:left w:val="nil"/>
              <w:bottom w:val="single" w:sz="4" w:space="0" w:color="000000"/>
              <w:right w:val="single" w:sz="4" w:space="0" w:color="000000"/>
            </w:tcBorders>
          </w:tcPr>
          <w:p w14:paraId="4A06893A" w14:textId="77777777" w:rsidR="001B75AD" w:rsidRDefault="001B75AD">
            <w:pPr>
              <w:spacing w:after="160" w:line="259" w:lineRule="auto"/>
              <w:ind w:left="0" w:firstLine="0"/>
            </w:pPr>
          </w:p>
        </w:tc>
      </w:tr>
      <w:tr w:rsidR="001B75AD" w14:paraId="1B6E137D" w14:textId="77777777">
        <w:trPr>
          <w:trHeight w:val="293"/>
        </w:trPr>
        <w:tc>
          <w:tcPr>
            <w:tcW w:w="0" w:type="auto"/>
            <w:vMerge/>
            <w:tcBorders>
              <w:top w:val="nil"/>
              <w:left w:val="single" w:sz="4" w:space="0" w:color="000000"/>
              <w:bottom w:val="single" w:sz="4" w:space="0" w:color="000000"/>
              <w:right w:val="single" w:sz="4" w:space="0" w:color="000000"/>
            </w:tcBorders>
          </w:tcPr>
          <w:p w14:paraId="4CFC385E" w14:textId="77777777" w:rsidR="001B75AD" w:rsidRDefault="001B75AD">
            <w:pPr>
              <w:spacing w:after="160" w:line="259" w:lineRule="auto"/>
              <w:ind w:left="0" w:firstLine="0"/>
            </w:pPr>
          </w:p>
        </w:tc>
        <w:tc>
          <w:tcPr>
            <w:tcW w:w="2086" w:type="dxa"/>
            <w:tcBorders>
              <w:top w:val="single" w:sz="4" w:space="0" w:color="000000"/>
              <w:left w:val="single" w:sz="4" w:space="0" w:color="000000"/>
              <w:bottom w:val="single" w:sz="4" w:space="0" w:color="000000"/>
              <w:right w:val="single" w:sz="4" w:space="0" w:color="000000"/>
            </w:tcBorders>
          </w:tcPr>
          <w:p w14:paraId="030B5B79" w14:textId="77777777" w:rsidR="001B75AD" w:rsidRDefault="00BD7B5B">
            <w:pPr>
              <w:spacing w:after="0" w:line="259" w:lineRule="auto"/>
              <w:ind w:left="113" w:firstLine="0"/>
              <w:jc w:val="center"/>
            </w:pPr>
            <w:r>
              <w:rPr>
                <w:sz w:val="21"/>
              </w:rPr>
              <w:t>轻锈</w:t>
            </w:r>
            <w:r>
              <w:rPr>
                <w:rFonts w:ascii="Times New Roman" w:eastAsia="Times New Roman" w:hAnsi="Times New Roman" w:cs="Times New Roman"/>
                <w:b/>
                <w:sz w:val="21"/>
              </w:rPr>
              <w:t xml:space="preserve"> </w:t>
            </w:r>
          </w:p>
        </w:tc>
        <w:tc>
          <w:tcPr>
            <w:tcW w:w="2141" w:type="dxa"/>
            <w:tcBorders>
              <w:top w:val="single" w:sz="4" w:space="0" w:color="000000"/>
              <w:left w:val="single" w:sz="4" w:space="0" w:color="000000"/>
              <w:bottom w:val="single" w:sz="4" w:space="0" w:color="000000"/>
              <w:right w:val="single" w:sz="4" w:space="0" w:color="000000"/>
            </w:tcBorders>
          </w:tcPr>
          <w:p w14:paraId="65C0E4F5" w14:textId="77777777" w:rsidR="001B75AD" w:rsidRDefault="00BD7B5B">
            <w:pPr>
              <w:spacing w:after="0" w:line="259" w:lineRule="auto"/>
              <w:ind w:left="110" w:firstLine="0"/>
              <w:jc w:val="center"/>
            </w:pPr>
            <w:r>
              <w:rPr>
                <w:sz w:val="21"/>
              </w:rPr>
              <w:t>中锈</w:t>
            </w:r>
            <w:r>
              <w:rPr>
                <w:rFonts w:ascii="Times New Roman" w:eastAsia="Times New Roman" w:hAnsi="Times New Roman" w:cs="Times New Roman"/>
                <w:b/>
                <w:sz w:val="21"/>
              </w:rPr>
              <w:t xml:space="preserve"> </w:t>
            </w:r>
          </w:p>
        </w:tc>
        <w:tc>
          <w:tcPr>
            <w:tcW w:w="1022" w:type="dxa"/>
            <w:tcBorders>
              <w:top w:val="single" w:sz="4" w:space="0" w:color="000000"/>
              <w:left w:val="single" w:sz="4" w:space="0" w:color="000000"/>
              <w:bottom w:val="single" w:sz="4" w:space="0" w:color="000000"/>
              <w:right w:val="nil"/>
            </w:tcBorders>
          </w:tcPr>
          <w:p w14:paraId="341C6718" w14:textId="77777777" w:rsidR="001B75AD" w:rsidRDefault="001B75AD">
            <w:pPr>
              <w:spacing w:after="160" w:line="259" w:lineRule="auto"/>
              <w:ind w:left="0" w:firstLine="0"/>
            </w:pPr>
          </w:p>
        </w:tc>
        <w:tc>
          <w:tcPr>
            <w:tcW w:w="1448" w:type="dxa"/>
            <w:tcBorders>
              <w:top w:val="single" w:sz="4" w:space="0" w:color="000000"/>
              <w:left w:val="nil"/>
              <w:bottom w:val="single" w:sz="4" w:space="0" w:color="000000"/>
              <w:right w:val="single" w:sz="4" w:space="0" w:color="000000"/>
            </w:tcBorders>
          </w:tcPr>
          <w:p w14:paraId="40ABD744" w14:textId="77777777" w:rsidR="001B75AD" w:rsidRDefault="00BD7B5B">
            <w:pPr>
              <w:spacing w:after="0" w:line="259" w:lineRule="auto"/>
              <w:ind w:left="0" w:firstLine="0"/>
            </w:pPr>
            <w:r>
              <w:rPr>
                <w:sz w:val="21"/>
              </w:rPr>
              <w:t>重锈</w:t>
            </w:r>
            <w:r>
              <w:rPr>
                <w:rFonts w:ascii="Times New Roman" w:eastAsia="Times New Roman" w:hAnsi="Times New Roman" w:cs="Times New Roman"/>
                <w:b/>
                <w:sz w:val="21"/>
              </w:rPr>
              <w:t xml:space="preserve"> </w:t>
            </w:r>
          </w:p>
        </w:tc>
      </w:tr>
      <w:tr w:rsidR="001B75AD" w14:paraId="3EC3BD99" w14:textId="77777777">
        <w:trPr>
          <w:trHeight w:val="341"/>
        </w:trPr>
        <w:tc>
          <w:tcPr>
            <w:tcW w:w="1831" w:type="dxa"/>
            <w:tcBorders>
              <w:top w:val="single" w:sz="4" w:space="0" w:color="000000"/>
              <w:left w:val="single" w:sz="4" w:space="0" w:color="000000"/>
              <w:bottom w:val="single" w:sz="4" w:space="0" w:color="000000"/>
              <w:right w:val="single" w:sz="4" w:space="0" w:color="000000"/>
            </w:tcBorders>
          </w:tcPr>
          <w:p w14:paraId="68EE5655" w14:textId="77777777" w:rsidR="001B75AD" w:rsidRDefault="00BD7B5B">
            <w:pPr>
              <w:spacing w:after="0" w:line="259" w:lineRule="auto"/>
              <w:ind w:left="118" w:firstLine="0"/>
              <w:jc w:val="center"/>
            </w:pPr>
            <w:r>
              <w:rPr>
                <w:sz w:val="21"/>
              </w:rPr>
              <w:t>汽油</w:t>
            </w:r>
            <w:r>
              <w:rPr>
                <w:rFonts w:ascii="Times New Roman" w:eastAsia="Times New Roman" w:hAnsi="Times New Roman" w:cs="Times New Roman"/>
                <w:sz w:val="21"/>
              </w:rPr>
              <w:t xml:space="preserve"> </w:t>
            </w:r>
          </w:p>
        </w:tc>
        <w:tc>
          <w:tcPr>
            <w:tcW w:w="2086" w:type="dxa"/>
            <w:tcBorders>
              <w:top w:val="single" w:sz="4" w:space="0" w:color="000000"/>
              <w:left w:val="single" w:sz="4" w:space="0" w:color="000000"/>
              <w:bottom w:val="single" w:sz="4" w:space="0" w:color="000000"/>
              <w:right w:val="single" w:sz="4" w:space="0" w:color="000000"/>
            </w:tcBorders>
          </w:tcPr>
          <w:p w14:paraId="1A72F65D" w14:textId="77777777" w:rsidR="001B75AD" w:rsidRDefault="00BD7B5B">
            <w:pPr>
              <w:spacing w:after="0" w:line="259" w:lineRule="auto"/>
              <w:ind w:left="113" w:firstLine="0"/>
              <w:jc w:val="center"/>
            </w:pPr>
            <w:r>
              <w:rPr>
                <w:rFonts w:ascii="Times New Roman" w:eastAsia="Times New Roman" w:hAnsi="Times New Roman" w:cs="Times New Roman"/>
                <w:sz w:val="21"/>
              </w:rPr>
              <w:t xml:space="preserve">0.0015 </w:t>
            </w:r>
          </w:p>
        </w:tc>
        <w:tc>
          <w:tcPr>
            <w:tcW w:w="2141" w:type="dxa"/>
            <w:tcBorders>
              <w:top w:val="single" w:sz="4" w:space="0" w:color="000000"/>
              <w:left w:val="single" w:sz="4" w:space="0" w:color="000000"/>
              <w:bottom w:val="single" w:sz="4" w:space="0" w:color="000000"/>
              <w:right w:val="single" w:sz="4" w:space="0" w:color="000000"/>
            </w:tcBorders>
          </w:tcPr>
          <w:p w14:paraId="47620E73" w14:textId="77777777" w:rsidR="001B75AD" w:rsidRDefault="00BD7B5B">
            <w:pPr>
              <w:spacing w:after="0" w:line="259" w:lineRule="auto"/>
              <w:ind w:left="110" w:firstLine="0"/>
              <w:jc w:val="center"/>
            </w:pPr>
            <w:r>
              <w:rPr>
                <w:rFonts w:ascii="Times New Roman" w:eastAsia="Times New Roman" w:hAnsi="Times New Roman" w:cs="Times New Roman"/>
                <w:sz w:val="21"/>
              </w:rPr>
              <w:t xml:space="preserve">0.0075 </w:t>
            </w:r>
          </w:p>
        </w:tc>
        <w:tc>
          <w:tcPr>
            <w:tcW w:w="1022" w:type="dxa"/>
            <w:tcBorders>
              <w:top w:val="single" w:sz="4" w:space="0" w:color="000000"/>
              <w:left w:val="single" w:sz="4" w:space="0" w:color="000000"/>
              <w:bottom w:val="single" w:sz="4" w:space="0" w:color="000000"/>
              <w:right w:val="nil"/>
            </w:tcBorders>
          </w:tcPr>
          <w:p w14:paraId="17D12241" w14:textId="77777777" w:rsidR="001B75AD" w:rsidRDefault="001B75AD">
            <w:pPr>
              <w:spacing w:after="160" w:line="259" w:lineRule="auto"/>
              <w:ind w:left="0" w:firstLine="0"/>
            </w:pPr>
          </w:p>
        </w:tc>
        <w:tc>
          <w:tcPr>
            <w:tcW w:w="1448" w:type="dxa"/>
            <w:tcBorders>
              <w:top w:val="single" w:sz="4" w:space="0" w:color="000000"/>
              <w:left w:val="nil"/>
              <w:bottom w:val="single" w:sz="4" w:space="0" w:color="000000"/>
              <w:right w:val="single" w:sz="4" w:space="0" w:color="000000"/>
            </w:tcBorders>
          </w:tcPr>
          <w:p w14:paraId="4D1BCE3C" w14:textId="77777777" w:rsidR="001B75AD" w:rsidRDefault="00BD7B5B">
            <w:pPr>
              <w:spacing w:after="0" w:line="259" w:lineRule="auto"/>
              <w:ind w:left="26" w:firstLine="0"/>
            </w:pPr>
            <w:r>
              <w:rPr>
                <w:rFonts w:ascii="Times New Roman" w:eastAsia="Times New Roman" w:hAnsi="Times New Roman" w:cs="Times New Roman"/>
                <w:sz w:val="21"/>
              </w:rPr>
              <w:t xml:space="preserve">0.15 </w:t>
            </w:r>
          </w:p>
        </w:tc>
      </w:tr>
      <w:tr w:rsidR="001B75AD" w14:paraId="5294AE35" w14:textId="77777777">
        <w:trPr>
          <w:trHeight w:val="358"/>
        </w:trPr>
        <w:tc>
          <w:tcPr>
            <w:tcW w:w="1831" w:type="dxa"/>
            <w:tcBorders>
              <w:top w:val="single" w:sz="4" w:space="0" w:color="000000"/>
              <w:left w:val="single" w:sz="4" w:space="0" w:color="000000"/>
              <w:bottom w:val="single" w:sz="4" w:space="0" w:color="000000"/>
              <w:right w:val="single" w:sz="4" w:space="0" w:color="000000"/>
            </w:tcBorders>
          </w:tcPr>
          <w:p w14:paraId="764D5C56" w14:textId="77777777" w:rsidR="001B75AD" w:rsidRDefault="00BD7B5B">
            <w:pPr>
              <w:spacing w:after="0" w:line="259" w:lineRule="auto"/>
              <w:ind w:left="118" w:firstLine="0"/>
              <w:jc w:val="center"/>
            </w:pPr>
            <w:r>
              <w:rPr>
                <w:sz w:val="21"/>
              </w:rPr>
              <w:t>原油</w:t>
            </w:r>
            <w:r>
              <w:rPr>
                <w:rFonts w:ascii="Times New Roman" w:eastAsia="Times New Roman" w:hAnsi="Times New Roman" w:cs="Times New Roman"/>
                <w:sz w:val="21"/>
              </w:rPr>
              <w:t xml:space="preserve"> </w:t>
            </w:r>
          </w:p>
        </w:tc>
        <w:tc>
          <w:tcPr>
            <w:tcW w:w="2086" w:type="dxa"/>
            <w:tcBorders>
              <w:top w:val="single" w:sz="4" w:space="0" w:color="000000"/>
              <w:left w:val="single" w:sz="4" w:space="0" w:color="000000"/>
              <w:bottom w:val="single" w:sz="4" w:space="0" w:color="000000"/>
              <w:right w:val="single" w:sz="4" w:space="0" w:color="000000"/>
            </w:tcBorders>
          </w:tcPr>
          <w:p w14:paraId="10DC5392" w14:textId="77777777" w:rsidR="001B75AD" w:rsidRDefault="00BD7B5B">
            <w:pPr>
              <w:spacing w:after="0" w:line="259" w:lineRule="auto"/>
              <w:ind w:left="113" w:firstLine="0"/>
              <w:jc w:val="center"/>
            </w:pPr>
            <w:r>
              <w:rPr>
                <w:rFonts w:ascii="Times New Roman" w:eastAsia="Times New Roman" w:hAnsi="Times New Roman" w:cs="Times New Roman"/>
                <w:sz w:val="21"/>
              </w:rPr>
              <w:t xml:space="preserve">0.006 </w:t>
            </w:r>
          </w:p>
        </w:tc>
        <w:tc>
          <w:tcPr>
            <w:tcW w:w="2141" w:type="dxa"/>
            <w:tcBorders>
              <w:top w:val="single" w:sz="4" w:space="0" w:color="000000"/>
              <w:left w:val="single" w:sz="4" w:space="0" w:color="000000"/>
              <w:bottom w:val="single" w:sz="4" w:space="0" w:color="000000"/>
              <w:right w:val="single" w:sz="4" w:space="0" w:color="000000"/>
            </w:tcBorders>
          </w:tcPr>
          <w:p w14:paraId="6F7EB31F" w14:textId="77777777" w:rsidR="001B75AD" w:rsidRDefault="00BD7B5B">
            <w:pPr>
              <w:spacing w:after="0" w:line="259" w:lineRule="auto"/>
              <w:ind w:left="110" w:firstLine="0"/>
              <w:jc w:val="center"/>
            </w:pPr>
            <w:r>
              <w:rPr>
                <w:rFonts w:ascii="Times New Roman" w:eastAsia="Times New Roman" w:hAnsi="Times New Roman" w:cs="Times New Roman"/>
                <w:sz w:val="21"/>
              </w:rPr>
              <w:t xml:space="preserve">0.03 </w:t>
            </w:r>
          </w:p>
        </w:tc>
        <w:tc>
          <w:tcPr>
            <w:tcW w:w="1022" w:type="dxa"/>
            <w:tcBorders>
              <w:top w:val="single" w:sz="4" w:space="0" w:color="000000"/>
              <w:left w:val="single" w:sz="4" w:space="0" w:color="000000"/>
              <w:bottom w:val="single" w:sz="4" w:space="0" w:color="000000"/>
              <w:right w:val="nil"/>
            </w:tcBorders>
          </w:tcPr>
          <w:p w14:paraId="6AAA971B" w14:textId="77777777" w:rsidR="001B75AD" w:rsidRDefault="001B75AD">
            <w:pPr>
              <w:spacing w:after="160" w:line="259" w:lineRule="auto"/>
              <w:ind w:left="0" w:firstLine="0"/>
            </w:pPr>
          </w:p>
        </w:tc>
        <w:tc>
          <w:tcPr>
            <w:tcW w:w="1448" w:type="dxa"/>
            <w:tcBorders>
              <w:top w:val="single" w:sz="4" w:space="0" w:color="000000"/>
              <w:left w:val="nil"/>
              <w:bottom w:val="single" w:sz="4" w:space="0" w:color="000000"/>
              <w:right w:val="single" w:sz="4" w:space="0" w:color="000000"/>
            </w:tcBorders>
          </w:tcPr>
          <w:p w14:paraId="2D73E7E9" w14:textId="77777777" w:rsidR="001B75AD" w:rsidRDefault="00BD7B5B">
            <w:pPr>
              <w:spacing w:after="0" w:line="259" w:lineRule="auto"/>
              <w:ind w:left="79" w:firstLine="0"/>
            </w:pPr>
            <w:r>
              <w:rPr>
                <w:rFonts w:ascii="Times New Roman" w:eastAsia="Times New Roman" w:hAnsi="Times New Roman" w:cs="Times New Roman"/>
                <w:sz w:val="21"/>
              </w:rPr>
              <w:t xml:space="preserve">0.6 </w:t>
            </w:r>
          </w:p>
        </w:tc>
      </w:tr>
      <w:tr w:rsidR="001B75AD" w14:paraId="483E929F" w14:textId="77777777">
        <w:trPr>
          <w:trHeight w:val="370"/>
        </w:trPr>
        <w:tc>
          <w:tcPr>
            <w:tcW w:w="1831" w:type="dxa"/>
            <w:tcBorders>
              <w:top w:val="single" w:sz="4" w:space="0" w:color="000000"/>
              <w:left w:val="single" w:sz="4" w:space="0" w:color="000000"/>
              <w:bottom w:val="single" w:sz="4" w:space="0" w:color="000000"/>
              <w:right w:val="single" w:sz="4" w:space="0" w:color="000000"/>
            </w:tcBorders>
          </w:tcPr>
          <w:p w14:paraId="2CEC1BEB" w14:textId="77777777" w:rsidR="001B75AD" w:rsidRDefault="00BD7B5B">
            <w:pPr>
              <w:spacing w:after="0" w:line="259" w:lineRule="auto"/>
              <w:ind w:left="115" w:firstLine="0"/>
              <w:jc w:val="center"/>
            </w:pPr>
            <w:r>
              <w:rPr>
                <w:sz w:val="21"/>
              </w:rPr>
              <w:t>其它油品</w:t>
            </w:r>
            <w:r>
              <w:rPr>
                <w:rFonts w:ascii="Times New Roman" w:eastAsia="Times New Roman" w:hAnsi="Times New Roman" w:cs="Times New Roman"/>
                <w:sz w:val="21"/>
              </w:rPr>
              <w:t xml:space="preserve"> </w:t>
            </w:r>
          </w:p>
        </w:tc>
        <w:tc>
          <w:tcPr>
            <w:tcW w:w="2086" w:type="dxa"/>
            <w:tcBorders>
              <w:top w:val="single" w:sz="4" w:space="0" w:color="000000"/>
              <w:left w:val="single" w:sz="4" w:space="0" w:color="000000"/>
              <w:bottom w:val="single" w:sz="4" w:space="0" w:color="000000"/>
              <w:right w:val="single" w:sz="4" w:space="0" w:color="000000"/>
            </w:tcBorders>
          </w:tcPr>
          <w:p w14:paraId="78F7D917" w14:textId="77777777" w:rsidR="001B75AD" w:rsidRDefault="00BD7B5B">
            <w:pPr>
              <w:spacing w:after="0" w:line="259" w:lineRule="auto"/>
              <w:ind w:left="113" w:firstLine="0"/>
              <w:jc w:val="center"/>
            </w:pPr>
            <w:r>
              <w:rPr>
                <w:rFonts w:ascii="Times New Roman" w:eastAsia="Times New Roman" w:hAnsi="Times New Roman" w:cs="Times New Roman"/>
                <w:sz w:val="21"/>
              </w:rPr>
              <w:t xml:space="preserve">0.0015 </w:t>
            </w:r>
          </w:p>
        </w:tc>
        <w:tc>
          <w:tcPr>
            <w:tcW w:w="2141" w:type="dxa"/>
            <w:tcBorders>
              <w:top w:val="single" w:sz="4" w:space="0" w:color="000000"/>
              <w:left w:val="single" w:sz="4" w:space="0" w:color="000000"/>
              <w:bottom w:val="single" w:sz="4" w:space="0" w:color="000000"/>
              <w:right w:val="single" w:sz="4" w:space="0" w:color="000000"/>
            </w:tcBorders>
          </w:tcPr>
          <w:p w14:paraId="57503593" w14:textId="77777777" w:rsidR="001B75AD" w:rsidRDefault="00BD7B5B">
            <w:pPr>
              <w:spacing w:after="0" w:line="259" w:lineRule="auto"/>
              <w:ind w:left="110" w:firstLine="0"/>
              <w:jc w:val="center"/>
            </w:pPr>
            <w:r>
              <w:rPr>
                <w:rFonts w:ascii="Times New Roman" w:eastAsia="Times New Roman" w:hAnsi="Times New Roman" w:cs="Times New Roman"/>
                <w:sz w:val="21"/>
              </w:rPr>
              <w:t xml:space="preserve">0.0075 </w:t>
            </w:r>
          </w:p>
        </w:tc>
        <w:tc>
          <w:tcPr>
            <w:tcW w:w="1022" w:type="dxa"/>
            <w:tcBorders>
              <w:top w:val="single" w:sz="4" w:space="0" w:color="000000"/>
              <w:left w:val="single" w:sz="4" w:space="0" w:color="000000"/>
              <w:bottom w:val="single" w:sz="4" w:space="0" w:color="000000"/>
              <w:right w:val="nil"/>
            </w:tcBorders>
          </w:tcPr>
          <w:p w14:paraId="3B2429BC" w14:textId="77777777" w:rsidR="001B75AD" w:rsidRDefault="001B75AD">
            <w:pPr>
              <w:spacing w:after="160" w:line="259" w:lineRule="auto"/>
              <w:ind w:left="0" w:firstLine="0"/>
            </w:pPr>
          </w:p>
        </w:tc>
        <w:tc>
          <w:tcPr>
            <w:tcW w:w="1448" w:type="dxa"/>
            <w:tcBorders>
              <w:top w:val="single" w:sz="4" w:space="0" w:color="000000"/>
              <w:left w:val="nil"/>
              <w:bottom w:val="single" w:sz="4" w:space="0" w:color="000000"/>
              <w:right w:val="single" w:sz="4" w:space="0" w:color="000000"/>
            </w:tcBorders>
          </w:tcPr>
          <w:p w14:paraId="7561E942" w14:textId="77777777" w:rsidR="001B75AD" w:rsidRDefault="00BD7B5B">
            <w:pPr>
              <w:spacing w:after="0" w:line="259" w:lineRule="auto"/>
              <w:ind w:left="26" w:firstLine="0"/>
            </w:pPr>
            <w:r>
              <w:rPr>
                <w:rFonts w:ascii="Times New Roman" w:eastAsia="Times New Roman" w:hAnsi="Times New Roman" w:cs="Times New Roman"/>
                <w:sz w:val="21"/>
              </w:rPr>
              <w:t xml:space="preserve">0.15 </w:t>
            </w:r>
          </w:p>
        </w:tc>
      </w:tr>
    </w:tbl>
    <w:p w14:paraId="238BAB2A" w14:textId="77777777" w:rsidR="001B75AD" w:rsidRDefault="00BD7B5B">
      <w:pPr>
        <w:spacing w:after="4" w:line="367" w:lineRule="auto"/>
        <w:ind w:left="-5"/>
      </w:pPr>
      <w:r>
        <w:rPr>
          <w:sz w:val="18"/>
        </w:rPr>
        <w:t>注：储罐内壁平均</w:t>
      </w:r>
      <w:r>
        <w:rPr>
          <w:sz w:val="18"/>
        </w:rPr>
        <w:t xml:space="preserve"> </w:t>
      </w:r>
      <w:r>
        <w:rPr>
          <w:rFonts w:ascii="Times New Roman" w:eastAsia="Times New Roman" w:hAnsi="Times New Roman" w:cs="Times New Roman"/>
          <w:sz w:val="18"/>
        </w:rPr>
        <w:t xml:space="preserve">3 </w:t>
      </w:r>
      <w:r>
        <w:rPr>
          <w:sz w:val="18"/>
        </w:rPr>
        <w:t>年以上（包括</w:t>
      </w:r>
      <w:r>
        <w:rPr>
          <w:sz w:val="18"/>
        </w:rPr>
        <w:t xml:space="preserve"> </w:t>
      </w:r>
      <w:r>
        <w:rPr>
          <w:rFonts w:ascii="Times New Roman" w:eastAsia="Times New Roman" w:hAnsi="Times New Roman" w:cs="Times New Roman"/>
          <w:sz w:val="18"/>
        </w:rPr>
        <w:t xml:space="preserve">3 </w:t>
      </w:r>
      <w:r>
        <w:rPr>
          <w:sz w:val="18"/>
        </w:rPr>
        <w:t>年）除锈一次，为重锈；平均两年除锈一次，为中锈；平均每年除锈一次，为轻绣。</w:t>
      </w:r>
      <w:r>
        <w:rPr>
          <w:rFonts w:ascii="Times New Roman" w:eastAsia="Times New Roman" w:hAnsi="Times New Roman" w:cs="Times New Roman"/>
          <w:sz w:val="18"/>
        </w:rPr>
        <w:t xml:space="preserve"> </w:t>
      </w:r>
      <w:r>
        <w:br w:type="page"/>
      </w:r>
    </w:p>
    <w:p w14:paraId="40323616" w14:textId="77777777" w:rsidR="001B75AD" w:rsidRDefault="00BD7B5B">
      <w:pPr>
        <w:spacing w:after="9" w:line="253" w:lineRule="auto"/>
        <w:ind w:left="2066" w:right="179"/>
      </w:pPr>
      <w:r>
        <w:rPr>
          <w:sz w:val="24"/>
        </w:rPr>
        <w:t>附表二</w:t>
      </w:r>
      <w:r>
        <w:rPr>
          <w:rFonts w:ascii="Times New Roman" w:eastAsia="Times New Roman" w:hAnsi="Times New Roman" w:cs="Times New Roman"/>
          <w:sz w:val="24"/>
        </w:rPr>
        <w:t xml:space="preserve">-17 </w:t>
      </w:r>
      <w:r>
        <w:rPr>
          <w:sz w:val="24"/>
        </w:rPr>
        <w:t>浮顶罐浮盘附件损耗系数表</w:t>
      </w:r>
      <w:r>
        <w:rPr>
          <w:rFonts w:ascii="Times New Roman" w:eastAsia="Times New Roman" w:hAnsi="Times New Roman" w:cs="Times New Roman"/>
          <w:sz w:val="24"/>
        </w:rPr>
        <w:t xml:space="preserve"> </w:t>
      </w:r>
    </w:p>
    <w:tbl>
      <w:tblPr>
        <w:tblStyle w:val="TableGrid"/>
        <w:tblW w:w="8529" w:type="dxa"/>
        <w:tblInd w:w="-108" w:type="dxa"/>
        <w:tblCellMar>
          <w:top w:w="0" w:type="dxa"/>
          <w:left w:w="108" w:type="dxa"/>
          <w:bottom w:w="32" w:type="dxa"/>
          <w:right w:w="0" w:type="dxa"/>
        </w:tblCellMar>
        <w:tblLook w:val="04A0" w:firstRow="1" w:lastRow="0" w:firstColumn="1" w:lastColumn="0" w:noHBand="0" w:noVBand="1"/>
      </w:tblPr>
      <w:tblGrid>
        <w:gridCol w:w="1047"/>
        <w:gridCol w:w="3377"/>
        <w:gridCol w:w="1445"/>
        <w:gridCol w:w="1688"/>
        <w:gridCol w:w="972"/>
      </w:tblGrid>
      <w:tr w:rsidR="001B75AD" w14:paraId="5A2029FC" w14:textId="77777777">
        <w:trPr>
          <w:trHeight w:val="797"/>
        </w:trPr>
        <w:tc>
          <w:tcPr>
            <w:tcW w:w="1046" w:type="dxa"/>
            <w:tcBorders>
              <w:top w:val="single" w:sz="4" w:space="0" w:color="000000"/>
              <w:left w:val="single" w:sz="4" w:space="0" w:color="000000"/>
              <w:bottom w:val="single" w:sz="4" w:space="0" w:color="000000"/>
              <w:right w:val="single" w:sz="4" w:space="0" w:color="000000"/>
            </w:tcBorders>
            <w:vAlign w:val="center"/>
          </w:tcPr>
          <w:p w14:paraId="6151BCF0" w14:textId="77777777" w:rsidR="001B75AD" w:rsidRDefault="00BD7B5B">
            <w:pPr>
              <w:spacing w:after="0" w:line="259" w:lineRule="auto"/>
              <w:ind w:left="204" w:firstLine="0"/>
            </w:pPr>
            <w:r>
              <w:rPr>
                <w:sz w:val="21"/>
              </w:rPr>
              <w:t>附件</w:t>
            </w:r>
            <w:r>
              <w:rPr>
                <w:rFonts w:ascii="Times New Roman" w:eastAsia="Times New Roman" w:hAnsi="Times New Roman" w:cs="Times New Roman"/>
                <w:b/>
                <w:sz w:val="21"/>
              </w:rPr>
              <w:t xml:space="preserve"> </w:t>
            </w:r>
          </w:p>
        </w:tc>
        <w:tc>
          <w:tcPr>
            <w:tcW w:w="3377" w:type="dxa"/>
            <w:tcBorders>
              <w:top w:val="single" w:sz="4" w:space="0" w:color="000000"/>
              <w:left w:val="single" w:sz="4" w:space="0" w:color="000000"/>
              <w:bottom w:val="single" w:sz="4" w:space="0" w:color="000000"/>
              <w:right w:val="single" w:sz="4" w:space="0" w:color="000000"/>
            </w:tcBorders>
            <w:vAlign w:val="center"/>
          </w:tcPr>
          <w:p w14:paraId="17CA1FF4" w14:textId="77777777" w:rsidR="001B75AD" w:rsidRDefault="00BD7B5B">
            <w:pPr>
              <w:spacing w:after="0" w:line="259" w:lineRule="auto"/>
              <w:ind w:left="0" w:right="110" w:firstLine="0"/>
              <w:jc w:val="center"/>
            </w:pPr>
            <w:r>
              <w:rPr>
                <w:sz w:val="21"/>
              </w:rPr>
              <w:t>状态</w:t>
            </w:r>
            <w:r>
              <w:rPr>
                <w:rFonts w:ascii="Times New Roman" w:eastAsia="Times New Roman" w:hAnsi="Times New Roman" w:cs="Times New Roman"/>
                <w:b/>
                <w:sz w:val="21"/>
              </w:rPr>
              <w:t xml:space="preserve"> </w:t>
            </w:r>
          </w:p>
        </w:tc>
        <w:tc>
          <w:tcPr>
            <w:tcW w:w="1445" w:type="dxa"/>
            <w:tcBorders>
              <w:top w:val="single" w:sz="4" w:space="0" w:color="000000"/>
              <w:left w:val="single" w:sz="4" w:space="0" w:color="000000"/>
              <w:bottom w:val="single" w:sz="4" w:space="0" w:color="000000"/>
              <w:right w:val="single" w:sz="4" w:space="0" w:color="000000"/>
            </w:tcBorders>
            <w:vAlign w:val="bottom"/>
          </w:tcPr>
          <w:p w14:paraId="4038822C" w14:textId="77777777" w:rsidR="001B75AD" w:rsidRDefault="00BD7B5B">
            <w:pPr>
              <w:spacing w:after="0" w:line="259" w:lineRule="auto"/>
              <w:ind w:left="29" w:firstLine="0"/>
            </w:pPr>
            <w:r>
              <w:rPr>
                <w:sz w:val="21"/>
              </w:rPr>
              <w:t>（</w:t>
            </w:r>
            <w:r>
              <w:rPr>
                <w:rFonts w:ascii="Times New Roman" w:eastAsia="Times New Roman" w:hAnsi="Times New Roman" w:cs="Times New Roman"/>
                <w:b/>
                <w:sz w:val="21"/>
              </w:rPr>
              <w:t>lb-mol/a</w:t>
            </w:r>
            <w:r>
              <w:rPr>
                <w:sz w:val="21"/>
              </w:rPr>
              <w:t>）</w:t>
            </w:r>
            <w:r>
              <w:rPr>
                <w:rFonts w:ascii="Times New Roman" w:eastAsia="Times New Roman" w:hAnsi="Times New Roman" w:cs="Times New Roman"/>
                <w:b/>
                <w:sz w:val="21"/>
              </w:rPr>
              <w:t xml:space="preserve"> </w:t>
            </w:r>
          </w:p>
        </w:tc>
        <w:tc>
          <w:tcPr>
            <w:tcW w:w="1688" w:type="dxa"/>
            <w:tcBorders>
              <w:top w:val="single" w:sz="4" w:space="0" w:color="000000"/>
              <w:left w:val="single" w:sz="4" w:space="0" w:color="000000"/>
              <w:bottom w:val="single" w:sz="4" w:space="0" w:color="000000"/>
              <w:right w:val="single" w:sz="4" w:space="0" w:color="000000"/>
            </w:tcBorders>
            <w:vAlign w:val="bottom"/>
          </w:tcPr>
          <w:p w14:paraId="52E6A41B" w14:textId="77777777" w:rsidR="001B75AD" w:rsidRDefault="00BD7B5B">
            <w:pPr>
              <w:spacing w:after="23" w:line="259" w:lineRule="auto"/>
              <w:ind w:left="0" w:right="112" w:firstLine="0"/>
              <w:jc w:val="center"/>
            </w:pPr>
            <w:r>
              <w:rPr>
                <w:sz w:val="21"/>
              </w:rPr>
              <w:t>（</w:t>
            </w:r>
            <w:r>
              <w:rPr>
                <w:rFonts w:ascii="Times New Roman" w:eastAsia="Times New Roman" w:hAnsi="Times New Roman" w:cs="Times New Roman"/>
                <w:b/>
                <w:sz w:val="21"/>
              </w:rPr>
              <w:t>lb-mol/</w:t>
            </w:r>
          </w:p>
          <w:p w14:paraId="75327CA4" w14:textId="77777777" w:rsidR="001B75AD" w:rsidRDefault="00BD7B5B">
            <w:pPr>
              <w:spacing w:after="0" w:line="259" w:lineRule="auto"/>
              <w:ind w:left="17" w:firstLine="0"/>
              <w:jc w:val="both"/>
            </w:pPr>
            <w:r>
              <w:rPr>
                <w:sz w:val="21"/>
              </w:rPr>
              <w:t>（</w:t>
            </w:r>
            <w:r>
              <w:rPr>
                <w:rFonts w:ascii="Times New Roman" w:eastAsia="Times New Roman" w:hAnsi="Times New Roman" w:cs="Times New Roman"/>
                <w:b/>
                <w:sz w:val="21"/>
              </w:rPr>
              <w:t>mph</w:t>
            </w:r>
            <w:r>
              <w:rPr>
                <w:sz w:val="21"/>
              </w:rPr>
              <w:t>）</w:t>
            </w:r>
            <w:r>
              <w:rPr>
                <w:rFonts w:ascii="Times New Roman" w:eastAsia="Times New Roman" w:hAnsi="Times New Roman" w:cs="Times New Roman"/>
                <w:b/>
                <w:sz w:val="21"/>
                <w:vertAlign w:val="superscript"/>
              </w:rPr>
              <w:t>n</w:t>
            </w:r>
            <w:r>
              <w:rPr>
                <w:sz w:val="21"/>
              </w:rPr>
              <w:t>·</w:t>
            </w:r>
            <w:r>
              <w:rPr>
                <w:rFonts w:ascii="Times New Roman" w:eastAsia="Times New Roman" w:hAnsi="Times New Roman" w:cs="Times New Roman"/>
                <w:b/>
                <w:sz w:val="21"/>
              </w:rPr>
              <w:t>a</w:t>
            </w:r>
            <w:r>
              <w:rPr>
                <w:sz w:val="21"/>
              </w:rPr>
              <w:t>）</w:t>
            </w:r>
            <w:r>
              <w:rPr>
                <w:rFonts w:ascii="Times New Roman" w:eastAsia="Times New Roman" w:hAnsi="Times New Roman" w:cs="Times New Roman"/>
                <w:b/>
                <w:sz w:val="21"/>
              </w:rPr>
              <w:t xml:space="preserve"> </w:t>
            </w:r>
          </w:p>
        </w:tc>
        <w:tc>
          <w:tcPr>
            <w:tcW w:w="972" w:type="dxa"/>
            <w:tcBorders>
              <w:top w:val="single" w:sz="4" w:space="0" w:color="000000"/>
              <w:left w:val="single" w:sz="4" w:space="0" w:color="000000"/>
              <w:bottom w:val="single" w:sz="4" w:space="0" w:color="000000"/>
              <w:right w:val="single" w:sz="4" w:space="0" w:color="000000"/>
            </w:tcBorders>
            <w:vAlign w:val="center"/>
          </w:tcPr>
          <w:p w14:paraId="2CE4A1CE" w14:textId="77777777" w:rsidR="001B75AD" w:rsidRDefault="00BD7B5B">
            <w:pPr>
              <w:spacing w:after="0" w:line="259" w:lineRule="auto"/>
              <w:ind w:left="0" w:right="112" w:firstLine="0"/>
              <w:jc w:val="center"/>
            </w:pPr>
            <w:r>
              <w:rPr>
                <w:rFonts w:ascii="Times New Roman" w:eastAsia="Times New Roman" w:hAnsi="Times New Roman" w:cs="Times New Roman"/>
                <w:b/>
                <w:sz w:val="21"/>
              </w:rPr>
              <w:t xml:space="preserve">m </w:t>
            </w:r>
          </w:p>
        </w:tc>
      </w:tr>
      <w:tr w:rsidR="001B75AD" w14:paraId="62D0BE0B" w14:textId="77777777">
        <w:trPr>
          <w:trHeight w:val="530"/>
        </w:trPr>
        <w:tc>
          <w:tcPr>
            <w:tcW w:w="1046" w:type="dxa"/>
            <w:vMerge w:val="restart"/>
            <w:tcBorders>
              <w:top w:val="single" w:sz="4" w:space="0" w:color="000000"/>
              <w:left w:val="single" w:sz="4" w:space="0" w:color="000000"/>
              <w:bottom w:val="single" w:sz="4" w:space="0" w:color="000000"/>
              <w:right w:val="single" w:sz="4" w:space="0" w:color="000000"/>
            </w:tcBorders>
            <w:vAlign w:val="center"/>
          </w:tcPr>
          <w:p w14:paraId="1EF793B2" w14:textId="77777777" w:rsidR="001B75AD" w:rsidRDefault="00BD7B5B">
            <w:pPr>
              <w:spacing w:after="0" w:line="259" w:lineRule="auto"/>
              <w:ind w:left="204" w:firstLine="0"/>
            </w:pPr>
            <w:r>
              <w:rPr>
                <w:sz w:val="21"/>
              </w:rPr>
              <w:t>人孔</w:t>
            </w:r>
            <w:r>
              <w:rPr>
                <w:rFonts w:ascii="Times New Roman" w:eastAsia="Times New Roman" w:hAnsi="Times New Roman" w:cs="Times New Roman"/>
                <w:sz w:val="21"/>
              </w:rPr>
              <w:t xml:space="preserve"> </w:t>
            </w:r>
          </w:p>
        </w:tc>
        <w:tc>
          <w:tcPr>
            <w:tcW w:w="3377" w:type="dxa"/>
            <w:tcBorders>
              <w:top w:val="single" w:sz="4" w:space="0" w:color="000000"/>
              <w:left w:val="single" w:sz="4" w:space="0" w:color="000000"/>
              <w:bottom w:val="single" w:sz="4" w:space="0" w:color="000000"/>
              <w:right w:val="single" w:sz="4" w:space="0" w:color="000000"/>
            </w:tcBorders>
            <w:vAlign w:val="center"/>
          </w:tcPr>
          <w:p w14:paraId="1AE9E3C4" w14:textId="77777777" w:rsidR="001B75AD" w:rsidRDefault="00BD7B5B">
            <w:pPr>
              <w:spacing w:after="0" w:line="259" w:lineRule="auto"/>
              <w:ind w:left="0" w:right="106" w:firstLine="0"/>
              <w:jc w:val="center"/>
            </w:pPr>
            <w:r>
              <w:rPr>
                <w:sz w:val="21"/>
              </w:rPr>
              <w:t>螺栓固定盖子，有密封件</w:t>
            </w:r>
            <w:r>
              <w:rPr>
                <w:rFonts w:ascii="Times New Roman" w:eastAsia="Times New Roman" w:hAnsi="Times New Roman" w:cs="Times New Roman"/>
                <w:sz w:val="21"/>
              </w:rPr>
              <w:t xml:space="preserve"> </w:t>
            </w:r>
          </w:p>
        </w:tc>
        <w:tc>
          <w:tcPr>
            <w:tcW w:w="1445" w:type="dxa"/>
            <w:tcBorders>
              <w:top w:val="single" w:sz="4" w:space="0" w:color="000000"/>
              <w:left w:val="single" w:sz="4" w:space="0" w:color="000000"/>
              <w:bottom w:val="single" w:sz="4" w:space="0" w:color="000000"/>
              <w:right w:val="single" w:sz="4" w:space="0" w:color="000000"/>
            </w:tcBorders>
            <w:vAlign w:val="center"/>
          </w:tcPr>
          <w:p w14:paraId="19D3905A" w14:textId="77777777" w:rsidR="001B75AD" w:rsidRDefault="00BD7B5B">
            <w:pPr>
              <w:spacing w:after="0" w:line="259" w:lineRule="auto"/>
              <w:ind w:left="0" w:right="108" w:firstLine="0"/>
              <w:jc w:val="center"/>
            </w:pPr>
            <w:r>
              <w:rPr>
                <w:rFonts w:ascii="Times New Roman" w:eastAsia="Times New Roman" w:hAnsi="Times New Roman" w:cs="Times New Roman"/>
                <w:sz w:val="21"/>
              </w:rPr>
              <w:t xml:space="preserve">1.6 </w:t>
            </w:r>
          </w:p>
        </w:tc>
        <w:tc>
          <w:tcPr>
            <w:tcW w:w="1688" w:type="dxa"/>
            <w:tcBorders>
              <w:top w:val="single" w:sz="4" w:space="0" w:color="000000"/>
              <w:left w:val="single" w:sz="4" w:space="0" w:color="000000"/>
              <w:bottom w:val="single" w:sz="4" w:space="0" w:color="000000"/>
              <w:right w:val="single" w:sz="4" w:space="0" w:color="000000"/>
            </w:tcBorders>
            <w:vAlign w:val="center"/>
          </w:tcPr>
          <w:p w14:paraId="64557E5F" w14:textId="77777777" w:rsidR="001B75AD" w:rsidRDefault="00BD7B5B">
            <w:pPr>
              <w:spacing w:after="0" w:line="259" w:lineRule="auto"/>
              <w:ind w:left="0" w:right="111" w:firstLine="0"/>
              <w:jc w:val="center"/>
            </w:pPr>
            <w:r>
              <w:rPr>
                <w:rFonts w:ascii="Times New Roman" w:eastAsia="Times New Roman" w:hAnsi="Times New Roman" w:cs="Times New Roman"/>
                <w:sz w:val="21"/>
              </w:rPr>
              <w:t xml:space="preserve">0 </w:t>
            </w:r>
          </w:p>
        </w:tc>
        <w:tc>
          <w:tcPr>
            <w:tcW w:w="972" w:type="dxa"/>
            <w:tcBorders>
              <w:top w:val="single" w:sz="4" w:space="0" w:color="000000"/>
              <w:left w:val="single" w:sz="4" w:space="0" w:color="000000"/>
              <w:bottom w:val="single" w:sz="4" w:space="0" w:color="000000"/>
              <w:right w:val="single" w:sz="4" w:space="0" w:color="000000"/>
            </w:tcBorders>
            <w:vAlign w:val="center"/>
          </w:tcPr>
          <w:p w14:paraId="3EDDECC3" w14:textId="77777777" w:rsidR="001B75AD" w:rsidRDefault="00BD7B5B">
            <w:pPr>
              <w:spacing w:after="0" w:line="259" w:lineRule="auto"/>
              <w:ind w:left="0" w:right="110" w:firstLine="0"/>
              <w:jc w:val="center"/>
            </w:pPr>
            <w:r>
              <w:rPr>
                <w:rFonts w:ascii="Times New Roman" w:eastAsia="Times New Roman" w:hAnsi="Times New Roman" w:cs="Times New Roman"/>
                <w:sz w:val="21"/>
              </w:rPr>
              <w:t xml:space="preserve">0 </w:t>
            </w:r>
          </w:p>
        </w:tc>
      </w:tr>
      <w:tr w:rsidR="001B75AD" w14:paraId="49D84527" w14:textId="77777777">
        <w:trPr>
          <w:trHeight w:val="533"/>
        </w:trPr>
        <w:tc>
          <w:tcPr>
            <w:tcW w:w="0" w:type="auto"/>
            <w:vMerge/>
            <w:tcBorders>
              <w:top w:val="nil"/>
              <w:left w:val="single" w:sz="4" w:space="0" w:color="000000"/>
              <w:bottom w:val="nil"/>
              <w:right w:val="single" w:sz="4" w:space="0" w:color="000000"/>
            </w:tcBorders>
          </w:tcPr>
          <w:p w14:paraId="7D179797" w14:textId="77777777" w:rsidR="001B75AD" w:rsidRDefault="001B75AD">
            <w:pPr>
              <w:spacing w:after="160" w:line="259" w:lineRule="auto"/>
              <w:ind w:left="0" w:firstLine="0"/>
            </w:pPr>
          </w:p>
        </w:tc>
        <w:tc>
          <w:tcPr>
            <w:tcW w:w="3377" w:type="dxa"/>
            <w:tcBorders>
              <w:top w:val="single" w:sz="4" w:space="0" w:color="000000"/>
              <w:left w:val="single" w:sz="4" w:space="0" w:color="000000"/>
              <w:bottom w:val="single" w:sz="4" w:space="0" w:color="000000"/>
              <w:right w:val="single" w:sz="4" w:space="0" w:color="000000"/>
            </w:tcBorders>
            <w:vAlign w:val="center"/>
          </w:tcPr>
          <w:p w14:paraId="0D1F75C4" w14:textId="77777777" w:rsidR="001B75AD" w:rsidRDefault="00BD7B5B">
            <w:pPr>
              <w:spacing w:after="0" w:line="259" w:lineRule="auto"/>
              <w:ind w:left="0" w:right="108" w:firstLine="0"/>
              <w:jc w:val="center"/>
            </w:pPr>
            <w:r>
              <w:rPr>
                <w:sz w:val="21"/>
              </w:rPr>
              <w:t>无螺栓固定盖子，无密封件</w:t>
            </w:r>
            <w:r>
              <w:rPr>
                <w:rFonts w:ascii="Times New Roman" w:eastAsia="Times New Roman" w:hAnsi="Times New Roman" w:cs="Times New Roman"/>
                <w:sz w:val="21"/>
              </w:rPr>
              <w:t xml:space="preserve"> </w:t>
            </w:r>
          </w:p>
        </w:tc>
        <w:tc>
          <w:tcPr>
            <w:tcW w:w="1445" w:type="dxa"/>
            <w:tcBorders>
              <w:top w:val="single" w:sz="4" w:space="0" w:color="000000"/>
              <w:left w:val="single" w:sz="4" w:space="0" w:color="000000"/>
              <w:bottom w:val="single" w:sz="4" w:space="0" w:color="000000"/>
              <w:right w:val="single" w:sz="4" w:space="0" w:color="000000"/>
            </w:tcBorders>
            <w:vAlign w:val="center"/>
          </w:tcPr>
          <w:p w14:paraId="0AF5A810" w14:textId="77777777" w:rsidR="001B75AD" w:rsidRDefault="00BD7B5B">
            <w:pPr>
              <w:spacing w:after="0" w:line="259" w:lineRule="auto"/>
              <w:ind w:left="0" w:right="108" w:firstLine="0"/>
              <w:jc w:val="center"/>
            </w:pPr>
            <w:r>
              <w:rPr>
                <w:rFonts w:ascii="Times New Roman" w:eastAsia="Times New Roman" w:hAnsi="Times New Roman" w:cs="Times New Roman"/>
                <w:sz w:val="21"/>
              </w:rPr>
              <w:t xml:space="preserve">36 </w:t>
            </w:r>
          </w:p>
        </w:tc>
        <w:tc>
          <w:tcPr>
            <w:tcW w:w="1688" w:type="dxa"/>
            <w:tcBorders>
              <w:top w:val="single" w:sz="4" w:space="0" w:color="000000"/>
              <w:left w:val="single" w:sz="4" w:space="0" w:color="000000"/>
              <w:bottom w:val="single" w:sz="4" w:space="0" w:color="000000"/>
              <w:right w:val="single" w:sz="4" w:space="0" w:color="000000"/>
            </w:tcBorders>
            <w:vAlign w:val="center"/>
          </w:tcPr>
          <w:p w14:paraId="0D3D28B6" w14:textId="77777777" w:rsidR="001B75AD" w:rsidRDefault="00BD7B5B">
            <w:pPr>
              <w:spacing w:after="0" w:line="259" w:lineRule="auto"/>
              <w:ind w:left="0" w:right="111" w:firstLine="0"/>
              <w:jc w:val="center"/>
            </w:pPr>
            <w:r>
              <w:rPr>
                <w:rFonts w:ascii="Times New Roman" w:eastAsia="Times New Roman" w:hAnsi="Times New Roman" w:cs="Times New Roman"/>
                <w:sz w:val="21"/>
              </w:rPr>
              <w:t xml:space="preserve">5.9 </w:t>
            </w:r>
          </w:p>
        </w:tc>
        <w:tc>
          <w:tcPr>
            <w:tcW w:w="972" w:type="dxa"/>
            <w:tcBorders>
              <w:top w:val="single" w:sz="4" w:space="0" w:color="000000"/>
              <w:left w:val="single" w:sz="4" w:space="0" w:color="000000"/>
              <w:bottom w:val="single" w:sz="4" w:space="0" w:color="000000"/>
              <w:right w:val="single" w:sz="4" w:space="0" w:color="000000"/>
            </w:tcBorders>
            <w:vAlign w:val="center"/>
          </w:tcPr>
          <w:p w14:paraId="7E4F78BF" w14:textId="77777777" w:rsidR="001B75AD" w:rsidRDefault="00BD7B5B">
            <w:pPr>
              <w:spacing w:after="0" w:line="259" w:lineRule="auto"/>
              <w:ind w:left="0" w:right="110" w:firstLine="0"/>
              <w:jc w:val="center"/>
            </w:pPr>
            <w:r>
              <w:rPr>
                <w:rFonts w:ascii="Times New Roman" w:eastAsia="Times New Roman" w:hAnsi="Times New Roman" w:cs="Times New Roman"/>
                <w:sz w:val="21"/>
              </w:rPr>
              <w:t xml:space="preserve">1.2 </w:t>
            </w:r>
          </w:p>
        </w:tc>
      </w:tr>
      <w:tr w:rsidR="001B75AD" w14:paraId="4A3A0206" w14:textId="77777777">
        <w:trPr>
          <w:trHeight w:val="533"/>
        </w:trPr>
        <w:tc>
          <w:tcPr>
            <w:tcW w:w="0" w:type="auto"/>
            <w:vMerge/>
            <w:tcBorders>
              <w:top w:val="nil"/>
              <w:left w:val="single" w:sz="4" w:space="0" w:color="000000"/>
              <w:bottom w:val="single" w:sz="4" w:space="0" w:color="000000"/>
              <w:right w:val="single" w:sz="4" w:space="0" w:color="000000"/>
            </w:tcBorders>
          </w:tcPr>
          <w:p w14:paraId="08E1B61F" w14:textId="77777777" w:rsidR="001B75AD" w:rsidRDefault="001B75AD">
            <w:pPr>
              <w:spacing w:after="160" w:line="259" w:lineRule="auto"/>
              <w:ind w:left="0" w:firstLine="0"/>
            </w:pPr>
          </w:p>
        </w:tc>
        <w:tc>
          <w:tcPr>
            <w:tcW w:w="3377" w:type="dxa"/>
            <w:tcBorders>
              <w:top w:val="single" w:sz="4" w:space="0" w:color="000000"/>
              <w:left w:val="single" w:sz="4" w:space="0" w:color="000000"/>
              <w:bottom w:val="single" w:sz="4" w:space="0" w:color="000000"/>
              <w:right w:val="single" w:sz="4" w:space="0" w:color="000000"/>
            </w:tcBorders>
            <w:vAlign w:val="center"/>
          </w:tcPr>
          <w:p w14:paraId="56148BA4" w14:textId="77777777" w:rsidR="001B75AD" w:rsidRDefault="00BD7B5B">
            <w:pPr>
              <w:spacing w:after="0" w:line="259" w:lineRule="auto"/>
              <w:ind w:left="0" w:right="108" w:firstLine="0"/>
              <w:jc w:val="center"/>
            </w:pPr>
            <w:r>
              <w:rPr>
                <w:sz w:val="21"/>
              </w:rPr>
              <w:t>无螺栓固定盖子，有密封件</w:t>
            </w:r>
            <w:r>
              <w:rPr>
                <w:rFonts w:ascii="Times New Roman" w:eastAsia="Times New Roman" w:hAnsi="Times New Roman" w:cs="Times New Roman"/>
                <w:sz w:val="21"/>
              </w:rPr>
              <w:t xml:space="preserve"> </w:t>
            </w:r>
          </w:p>
        </w:tc>
        <w:tc>
          <w:tcPr>
            <w:tcW w:w="1445" w:type="dxa"/>
            <w:tcBorders>
              <w:top w:val="single" w:sz="4" w:space="0" w:color="000000"/>
              <w:left w:val="single" w:sz="4" w:space="0" w:color="000000"/>
              <w:bottom w:val="single" w:sz="4" w:space="0" w:color="000000"/>
              <w:right w:val="single" w:sz="4" w:space="0" w:color="000000"/>
            </w:tcBorders>
            <w:vAlign w:val="center"/>
          </w:tcPr>
          <w:p w14:paraId="6D3DFE3F" w14:textId="77777777" w:rsidR="001B75AD" w:rsidRDefault="00BD7B5B">
            <w:pPr>
              <w:spacing w:after="0" w:line="259" w:lineRule="auto"/>
              <w:ind w:left="0" w:right="108" w:firstLine="0"/>
              <w:jc w:val="center"/>
            </w:pPr>
            <w:r>
              <w:rPr>
                <w:rFonts w:ascii="Times New Roman" w:eastAsia="Times New Roman" w:hAnsi="Times New Roman" w:cs="Times New Roman"/>
                <w:sz w:val="21"/>
              </w:rPr>
              <w:t xml:space="preserve">31 </w:t>
            </w:r>
          </w:p>
        </w:tc>
        <w:tc>
          <w:tcPr>
            <w:tcW w:w="1688" w:type="dxa"/>
            <w:tcBorders>
              <w:top w:val="single" w:sz="4" w:space="0" w:color="000000"/>
              <w:left w:val="single" w:sz="4" w:space="0" w:color="000000"/>
              <w:bottom w:val="single" w:sz="4" w:space="0" w:color="000000"/>
              <w:right w:val="single" w:sz="4" w:space="0" w:color="000000"/>
            </w:tcBorders>
            <w:vAlign w:val="center"/>
          </w:tcPr>
          <w:p w14:paraId="7E4FB7C3" w14:textId="77777777" w:rsidR="001B75AD" w:rsidRDefault="00BD7B5B">
            <w:pPr>
              <w:spacing w:after="0" w:line="259" w:lineRule="auto"/>
              <w:ind w:left="0" w:right="111" w:firstLine="0"/>
              <w:jc w:val="center"/>
            </w:pPr>
            <w:r>
              <w:rPr>
                <w:rFonts w:ascii="Times New Roman" w:eastAsia="Times New Roman" w:hAnsi="Times New Roman" w:cs="Times New Roman"/>
                <w:sz w:val="21"/>
              </w:rPr>
              <w:t xml:space="preserve">5.2 </w:t>
            </w:r>
          </w:p>
        </w:tc>
        <w:tc>
          <w:tcPr>
            <w:tcW w:w="972" w:type="dxa"/>
            <w:tcBorders>
              <w:top w:val="single" w:sz="4" w:space="0" w:color="000000"/>
              <w:left w:val="single" w:sz="4" w:space="0" w:color="000000"/>
              <w:bottom w:val="single" w:sz="4" w:space="0" w:color="000000"/>
              <w:right w:val="single" w:sz="4" w:space="0" w:color="000000"/>
            </w:tcBorders>
            <w:vAlign w:val="center"/>
          </w:tcPr>
          <w:p w14:paraId="53499DDD" w14:textId="77777777" w:rsidR="001B75AD" w:rsidRDefault="00BD7B5B">
            <w:pPr>
              <w:spacing w:after="0" w:line="259" w:lineRule="auto"/>
              <w:ind w:left="0" w:right="110" w:firstLine="0"/>
              <w:jc w:val="center"/>
            </w:pPr>
            <w:r>
              <w:rPr>
                <w:rFonts w:ascii="Times New Roman" w:eastAsia="Times New Roman" w:hAnsi="Times New Roman" w:cs="Times New Roman"/>
                <w:sz w:val="21"/>
              </w:rPr>
              <w:t xml:space="preserve">1.3 </w:t>
            </w:r>
          </w:p>
        </w:tc>
      </w:tr>
      <w:tr w:rsidR="001B75AD" w14:paraId="67002639" w14:textId="77777777">
        <w:trPr>
          <w:trHeight w:val="530"/>
        </w:trPr>
        <w:tc>
          <w:tcPr>
            <w:tcW w:w="1046" w:type="dxa"/>
            <w:vMerge w:val="restart"/>
            <w:tcBorders>
              <w:top w:val="single" w:sz="4" w:space="0" w:color="000000"/>
              <w:left w:val="single" w:sz="4" w:space="0" w:color="000000"/>
              <w:bottom w:val="single" w:sz="4" w:space="0" w:color="000000"/>
              <w:right w:val="single" w:sz="4" w:space="0" w:color="000000"/>
            </w:tcBorders>
            <w:vAlign w:val="center"/>
          </w:tcPr>
          <w:p w14:paraId="2E6C78BF" w14:textId="77777777" w:rsidR="001B75AD" w:rsidRDefault="00BD7B5B">
            <w:pPr>
              <w:spacing w:after="0" w:line="259" w:lineRule="auto"/>
              <w:ind w:left="98" w:firstLine="0"/>
            </w:pPr>
            <w:r>
              <w:rPr>
                <w:sz w:val="21"/>
              </w:rPr>
              <w:t>计量井</w:t>
            </w:r>
            <w:r>
              <w:rPr>
                <w:rFonts w:ascii="Times New Roman" w:eastAsia="Times New Roman" w:hAnsi="Times New Roman" w:cs="Times New Roman"/>
                <w:sz w:val="21"/>
              </w:rPr>
              <w:t xml:space="preserve"> </w:t>
            </w:r>
          </w:p>
        </w:tc>
        <w:tc>
          <w:tcPr>
            <w:tcW w:w="3377" w:type="dxa"/>
            <w:tcBorders>
              <w:top w:val="single" w:sz="4" w:space="0" w:color="000000"/>
              <w:left w:val="single" w:sz="4" w:space="0" w:color="000000"/>
              <w:bottom w:val="single" w:sz="4" w:space="0" w:color="000000"/>
              <w:right w:val="single" w:sz="4" w:space="0" w:color="000000"/>
            </w:tcBorders>
            <w:vAlign w:val="center"/>
          </w:tcPr>
          <w:p w14:paraId="126105B1" w14:textId="77777777" w:rsidR="001B75AD" w:rsidRDefault="00BD7B5B">
            <w:pPr>
              <w:spacing w:after="0" w:line="259" w:lineRule="auto"/>
              <w:ind w:left="0" w:right="106" w:firstLine="0"/>
              <w:jc w:val="center"/>
            </w:pPr>
            <w:r>
              <w:rPr>
                <w:sz w:val="21"/>
              </w:rPr>
              <w:t>螺栓固定盖子，有密封件</w:t>
            </w:r>
            <w:r>
              <w:rPr>
                <w:rFonts w:ascii="Times New Roman" w:eastAsia="Times New Roman" w:hAnsi="Times New Roman" w:cs="Times New Roman"/>
                <w:sz w:val="21"/>
              </w:rPr>
              <w:t xml:space="preserve"> </w:t>
            </w:r>
          </w:p>
        </w:tc>
        <w:tc>
          <w:tcPr>
            <w:tcW w:w="1445" w:type="dxa"/>
            <w:tcBorders>
              <w:top w:val="single" w:sz="4" w:space="0" w:color="000000"/>
              <w:left w:val="single" w:sz="4" w:space="0" w:color="000000"/>
              <w:bottom w:val="single" w:sz="4" w:space="0" w:color="000000"/>
              <w:right w:val="single" w:sz="4" w:space="0" w:color="000000"/>
            </w:tcBorders>
            <w:vAlign w:val="center"/>
          </w:tcPr>
          <w:p w14:paraId="2F2403A9" w14:textId="77777777" w:rsidR="001B75AD" w:rsidRDefault="00BD7B5B">
            <w:pPr>
              <w:spacing w:after="0" w:line="259" w:lineRule="auto"/>
              <w:ind w:left="0" w:right="108" w:firstLine="0"/>
              <w:jc w:val="center"/>
            </w:pPr>
            <w:r>
              <w:rPr>
                <w:rFonts w:ascii="Times New Roman" w:eastAsia="Times New Roman" w:hAnsi="Times New Roman" w:cs="Times New Roman"/>
                <w:sz w:val="21"/>
              </w:rPr>
              <w:t xml:space="preserve">2.8 </w:t>
            </w:r>
          </w:p>
        </w:tc>
        <w:tc>
          <w:tcPr>
            <w:tcW w:w="1688" w:type="dxa"/>
            <w:tcBorders>
              <w:top w:val="single" w:sz="4" w:space="0" w:color="000000"/>
              <w:left w:val="single" w:sz="4" w:space="0" w:color="000000"/>
              <w:bottom w:val="single" w:sz="4" w:space="0" w:color="000000"/>
              <w:right w:val="single" w:sz="4" w:space="0" w:color="000000"/>
            </w:tcBorders>
            <w:vAlign w:val="center"/>
          </w:tcPr>
          <w:p w14:paraId="13AD3241" w14:textId="77777777" w:rsidR="001B75AD" w:rsidRDefault="00BD7B5B">
            <w:pPr>
              <w:spacing w:after="0" w:line="259" w:lineRule="auto"/>
              <w:ind w:left="0" w:right="111" w:firstLine="0"/>
              <w:jc w:val="center"/>
            </w:pPr>
            <w:r>
              <w:rPr>
                <w:rFonts w:ascii="Times New Roman" w:eastAsia="Times New Roman" w:hAnsi="Times New Roman" w:cs="Times New Roman"/>
                <w:sz w:val="21"/>
              </w:rPr>
              <w:t xml:space="preserve">0 </w:t>
            </w:r>
          </w:p>
        </w:tc>
        <w:tc>
          <w:tcPr>
            <w:tcW w:w="972" w:type="dxa"/>
            <w:tcBorders>
              <w:top w:val="single" w:sz="4" w:space="0" w:color="000000"/>
              <w:left w:val="single" w:sz="4" w:space="0" w:color="000000"/>
              <w:bottom w:val="single" w:sz="4" w:space="0" w:color="000000"/>
              <w:right w:val="single" w:sz="4" w:space="0" w:color="000000"/>
            </w:tcBorders>
            <w:vAlign w:val="center"/>
          </w:tcPr>
          <w:p w14:paraId="766DA281" w14:textId="77777777" w:rsidR="001B75AD" w:rsidRDefault="00BD7B5B">
            <w:pPr>
              <w:spacing w:after="0" w:line="259" w:lineRule="auto"/>
              <w:ind w:left="0" w:right="110" w:firstLine="0"/>
              <w:jc w:val="center"/>
            </w:pPr>
            <w:r>
              <w:rPr>
                <w:rFonts w:ascii="Times New Roman" w:eastAsia="Times New Roman" w:hAnsi="Times New Roman" w:cs="Times New Roman"/>
                <w:sz w:val="21"/>
              </w:rPr>
              <w:t xml:space="preserve">0 </w:t>
            </w:r>
          </w:p>
        </w:tc>
      </w:tr>
      <w:tr w:rsidR="001B75AD" w14:paraId="5C096B59" w14:textId="77777777">
        <w:trPr>
          <w:trHeight w:val="533"/>
        </w:trPr>
        <w:tc>
          <w:tcPr>
            <w:tcW w:w="0" w:type="auto"/>
            <w:vMerge/>
            <w:tcBorders>
              <w:top w:val="nil"/>
              <w:left w:val="single" w:sz="4" w:space="0" w:color="000000"/>
              <w:bottom w:val="nil"/>
              <w:right w:val="single" w:sz="4" w:space="0" w:color="000000"/>
            </w:tcBorders>
          </w:tcPr>
          <w:p w14:paraId="0BC74030" w14:textId="77777777" w:rsidR="001B75AD" w:rsidRDefault="001B75AD">
            <w:pPr>
              <w:spacing w:after="160" w:line="259" w:lineRule="auto"/>
              <w:ind w:left="0" w:firstLine="0"/>
            </w:pPr>
          </w:p>
        </w:tc>
        <w:tc>
          <w:tcPr>
            <w:tcW w:w="3377" w:type="dxa"/>
            <w:tcBorders>
              <w:top w:val="single" w:sz="4" w:space="0" w:color="000000"/>
              <w:left w:val="single" w:sz="4" w:space="0" w:color="000000"/>
              <w:bottom w:val="single" w:sz="4" w:space="0" w:color="000000"/>
              <w:right w:val="single" w:sz="4" w:space="0" w:color="000000"/>
            </w:tcBorders>
            <w:vAlign w:val="center"/>
          </w:tcPr>
          <w:p w14:paraId="75F61EFE" w14:textId="77777777" w:rsidR="001B75AD" w:rsidRDefault="00BD7B5B">
            <w:pPr>
              <w:spacing w:after="0" w:line="259" w:lineRule="auto"/>
              <w:ind w:left="0" w:right="108" w:firstLine="0"/>
              <w:jc w:val="center"/>
            </w:pPr>
            <w:r>
              <w:rPr>
                <w:sz w:val="21"/>
              </w:rPr>
              <w:t>无螺栓固定盖子，无密封件</w:t>
            </w:r>
            <w:r>
              <w:rPr>
                <w:rFonts w:ascii="Times New Roman" w:eastAsia="Times New Roman" w:hAnsi="Times New Roman" w:cs="Times New Roman"/>
                <w:sz w:val="21"/>
              </w:rPr>
              <w:t xml:space="preserve"> </w:t>
            </w:r>
          </w:p>
        </w:tc>
        <w:tc>
          <w:tcPr>
            <w:tcW w:w="1445" w:type="dxa"/>
            <w:tcBorders>
              <w:top w:val="single" w:sz="4" w:space="0" w:color="000000"/>
              <w:left w:val="single" w:sz="4" w:space="0" w:color="000000"/>
              <w:bottom w:val="single" w:sz="4" w:space="0" w:color="000000"/>
              <w:right w:val="single" w:sz="4" w:space="0" w:color="000000"/>
            </w:tcBorders>
            <w:vAlign w:val="center"/>
          </w:tcPr>
          <w:p w14:paraId="7E0FE0E5" w14:textId="77777777" w:rsidR="001B75AD" w:rsidRDefault="00BD7B5B">
            <w:pPr>
              <w:spacing w:after="0" w:line="259" w:lineRule="auto"/>
              <w:ind w:left="0" w:right="108" w:firstLine="0"/>
              <w:jc w:val="center"/>
            </w:pPr>
            <w:r>
              <w:rPr>
                <w:rFonts w:ascii="Times New Roman" w:eastAsia="Times New Roman" w:hAnsi="Times New Roman" w:cs="Times New Roman"/>
                <w:sz w:val="21"/>
              </w:rPr>
              <w:t xml:space="preserve">14 </w:t>
            </w:r>
          </w:p>
        </w:tc>
        <w:tc>
          <w:tcPr>
            <w:tcW w:w="1688" w:type="dxa"/>
            <w:tcBorders>
              <w:top w:val="single" w:sz="4" w:space="0" w:color="000000"/>
              <w:left w:val="single" w:sz="4" w:space="0" w:color="000000"/>
              <w:bottom w:val="single" w:sz="4" w:space="0" w:color="000000"/>
              <w:right w:val="single" w:sz="4" w:space="0" w:color="000000"/>
            </w:tcBorders>
            <w:vAlign w:val="center"/>
          </w:tcPr>
          <w:p w14:paraId="42339D50" w14:textId="77777777" w:rsidR="001B75AD" w:rsidRDefault="00BD7B5B">
            <w:pPr>
              <w:spacing w:after="0" w:line="259" w:lineRule="auto"/>
              <w:ind w:left="0" w:right="111" w:firstLine="0"/>
              <w:jc w:val="center"/>
            </w:pPr>
            <w:r>
              <w:rPr>
                <w:rFonts w:ascii="Times New Roman" w:eastAsia="Times New Roman" w:hAnsi="Times New Roman" w:cs="Times New Roman"/>
                <w:sz w:val="21"/>
              </w:rPr>
              <w:t xml:space="preserve">5.4 </w:t>
            </w:r>
          </w:p>
        </w:tc>
        <w:tc>
          <w:tcPr>
            <w:tcW w:w="972" w:type="dxa"/>
            <w:tcBorders>
              <w:top w:val="single" w:sz="4" w:space="0" w:color="000000"/>
              <w:left w:val="single" w:sz="4" w:space="0" w:color="000000"/>
              <w:bottom w:val="single" w:sz="4" w:space="0" w:color="000000"/>
              <w:right w:val="single" w:sz="4" w:space="0" w:color="000000"/>
            </w:tcBorders>
            <w:vAlign w:val="center"/>
          </w:tcPr>
          <w:p w14:paraId="5126E419" w14:textId="77777777" w:rsidR="001B75AD" w:rsidRDefault="00BD7B5B">
            <w:pPr>
              <w:spacing w:after="0" w:line="259" w:lineRule="auto"/>
              <w:ind w:left="0" w:right="110" w:firstLine="0"/>
              <w:jc w:val="center"/>
            </w:pPr>
            <w:r>
              <w:rPr>
                <w:rFonts w:ascii="Times New Roman" w:eastAsia="Times New Roman" w:hAnsi="Times New Roman" w:cs="Times New Roman"/>
                <w:sz w:val="21"/>
              </w:rPr>
              <w:t xml:space="preserve">1.1 </w:t>
            </w:r>
          </w:p>
        </w:tc>
      </w:tr>
      <w:tr w:rsidR="001B75AD" w14:paraId="5F26A80C" w14:textId="77777777">
        <w:trPr>
          <w:trHeight w:val="521"/>
        </w:trPr>
        <w:tc>
          <w:tcPr>
            <w:tcW w:w="0" w:type="auto"/>
            <w:vMerge/>
            <w:tcBorders>
              <w:top w:val="nil"/>
              <w:left w:val="single" w:sz="4" w:space="0" w:color="000000"/>
              <w:bottom w:val="single" w:sz="4" w:space="0" w:color="000000"/>
              <w:right w:val="single" w:sz="4" w:space="0" w:color="000000"/>
            </w:tcBorders>
          </w:tcPr>
          <w:p w14:paraId="70680E1F" w14:textId="77777777" w:rsidR="001B75AD" w:rsidRDefault="001B75AD">
            <w:pPr>
              <w:spacing w:after="160" w:line="259" w:lineRule="auto"/>
              <w:ind w:left="0" w:firstLine="0"/>
            </w:pPr>
          </w:p>
        </w:tc>
        <w:tc>
          <w:tcPr>
            <w:tcW w:w="3377" w:type="dxa"/>
            <w:tcBorders>
              <w:top w:val="single" w:sz="4" w:space="0" w:color="000000"/>
              <w:left w:val="single" w:sz="4" w:space="0" w:color="000000"/>
              <w:bottom w:val="single" w:sz="4" w:space="0" w:color="000000"/>
              <w:right w:val="single" w:sz="4" w:space="0" w:color="000000"/>
            </w:tcBorders>
            <w:vAlign w:val="center"/>
          </w:tcPr>
          <w:p w14:paraId="62F29E77" w14:textId="77777777" w:rsidR="001B75AD" w:rsidRDefault="00BD7B5B">
            <w:pPr>
              <w:spacing w:after="0" w:line="259" w:lineRule="auto"/>
              <w:ind w:left="0" w:right="108" w:firstLine="0"/>
              <w:jc w:val="center"/>
            </w:pPr>
            <w:r>
              <w:rPr>
                <w:sz w:val="21"/>
              </w:rPr>
              <w:t>无螺栓固定盖子，有密封件</w:t>
            </w:r>
            <w:r>
              <w:rPr>
                <w:rFonts w:ascii="Times New Roman" w:eastAsia="Times New Roman" w:hAnsi="Times New Roman" w:cs="Times New Roman"/>
                <w:sz w:val="21"/>
              </w:rPr>
              <w:t xml:space="preserve"> </w:t>
            </w:r>
          </w:p>
        </w:tc>
        <w:tc>
          <w:tcPr>
            <w:tcW w:w="1445" w:type="dxa"/>
            <w:tcBorders>
              <w:top w:val="single" w:sz="4" w:space="0" w:color="000000"/>
              <w:left w:val="single" w:sz="4" w:space="0" w:color="000000"/>
              <w:bottom w:val="single" w:sz="4" w:space="0" w:color="000000"/>
              <w:right w:val="single" w:sz="4" w:space="0" w:color="000000"/>
            </w:tcBorders>
            <w:vAlign w:val="center"/>
          </w:tcPr>
          <w:p w14:paraId="10B627F4" w14:textId="77777777" w:rsidR="001B75AD" w:rsidRDefault="00BD7B5B">
            <w:pPr>
              <w:spacing w:after="0" w:line="259" w:lineRule="auto"/>
              <w:ind w:left="0" w:right="108" w:firstLine="0"/>
              <w:jc w:val="center"/>
            </w:pPr>
            <w:r>
              <w:rPr>
                <w:rFonts w:ascii="Times New Roman" w:eastAsia="Times New Roman" w:hAnsi="Times New Roman" w:cs="Times New Roman"/>
                <w:sz w:val="21"/>
              </w:rPr>
              <w:t xml:space="preserve">4.3 </w:t>
            </w:r>
          </w:p>
        </w:tc>
        <w:tc>
          <w:tcPr>
            <w:tcW w:w="1688" w:type="dxa"/>
            <w:tcBorders>
              <w:top w:val="single" w:sz="4" w:space="0" w:color="000000"/>
              <w:left w:val="single" w:sz="4" w:space="0" w:color="000000"/>
              <w:bottom w:val="single" w:sz="4" w:space="0" w:color="000000"/>
              <w:right w:val="single" w:sz="4" w:space="0" w:color="000000"/>
            </w:tcBorders>
            <w:vAlign w:val="center"/>
          </w:tcPr>
          <w:p w14:paraId="3727849F" w14:textId="77777777" w:rsidR="001B75AD" w:rsidRDefault="00BD7B5B">
            <w:pPr>
              <w:spacing w:after="0" w:line="259" w:lineRule="auto"/>
              <w:ind w:left="0" w:right="111" w:firstLine="0"/>
              <w:jc w:val="center"/>
            </w:pPr>
            <w:r>
              <w:rPr>
                <w:rFonts w:ascii="Times New Roman" w:eastAsia="Times New Roman" w:hAnsi="Times New Roman" w:cs="Times New Roman"/>
                <w:sz w:val="21"/>
              </w:rPr>
              <w:t xml:space="preserve">17 </w:t>
            </w:r>
          </w:p>
        </w:tc>
        <w:tc>
          <w:tcPr>
            <w:tcW w:w="972" w:type="dxa"/>
            <w:tcBorders>
              <w:top w:val="single" w:sz="4" w:space="0" w:color="000000"/>
              <w:left w:val="single" w:sz="4" w:space="0" w:color="000000"/>
              <w:bottom w:val="single" w:sz="4" w:space="0" w:color="000000"/>
              <w:right w:val="single" w:sz="4" w:space="0" w:color="000000"/>
            </w:tcBorders>
            <w:vAlign w:val="center"/>
          </w:tcPr>
          <w:p w14:paraId="02179E75" w14:textId="77777777" w:rsidR="001B75AD" w:rsidRDefault="00BD7B5B">
            <w:pPr>
              <w:spacing w:after="0" w:line="259" w:lineRule="auto"/>
              <w:ind w:left="0" w:right="110" w:firstLine="0"/>
              <w:jc w:val="center"/>
            </w:pPr>
            <w:r>
              <w:rPr>
                <w:rFonts w:ascii="Times New Roman" w:eastAsia="Times New Roman" w:hAnsi="Times New Roman" w:cs="Times New Roman"/>
                <w:sz w:val="21"/>
              </w:rPr>
              <w:t xml:space="preserve">0.38 </w:t>
            </w:r>
          </w:p>
        </w:tc>
      </w:tr>
      <w:tr w:rsidR="001B75AD" w14:paraId="6A0EDCB3" w14:textId="77777777">
        <w:trPr>
          <w:trHeight w:val="638"/>
        </w:trPr>
        <w:tc>
          <w:tcPr>
            <w:tcW w:w="1046" w:type="dxa"/>
            <w:vMerge w:val="restart"/>
            <w:tcBorders>
              <w:top w:val="single" w:sz="4" w:space="0" w:color="000000"/>
              <w:left w:val="single" w:sz="4" w:space="0" w:color="000000"/>
              <w:bottom w:val="single" w:sz="4" w:space="0" w:color="000000"/>
              <w:right w:val="single" w:sz="4" w:space="0" w:color="000000"/>
            </w:tcBorders>
            <w:vAlign w:val="center"/>
          </w:tcPr>
          <w:p w14:paraId="6909C161" w14:textId="77777777" w:rsidR="001B75AD" w:rsidRDefault="00BD7B5B">
            <w:pPr>
              <w:spacing w:after="0" w:line="259" w:lineRule="auto"/>
              <w:ind w:left="98" w:firstLine="0"/>
            </w:pPr>
            <w:r>
              <w:rPr>
                <w:sz w:val="21"/>
              </w:rPr>
              <w:t>支柱井</w:t>
            </w:r>
            <w:r>
              <w:rPr>
                <w:rFonts w:ascii="Times New Roman" w:eastAsia="Times New Roman" w:hAnsi="Times New Roman" w:cs="Times New Roman"/>
                <w:sz w:val="21"/>
              </w:rPr>
              <w:t xml:space="preserve"> </w:t>
            </w:r>
          </w:p>
        </w:tc>
        <w:tc>
          <w:tcPr>
            <w:tcW w:w="3377" w:type="dxa"/>
            <w:tcBorders>
              <w:top w:val="single" w:sz="4" w:space="0" w:color="000000"/>
              <w:left w:val="single" w:sz="4" w:space="0" w:color="000000"/>
              <w:bottom w:val="single" w:sz="4" w:space="0" w:color="000000"/>
              <w:right w:val="single" w:sz="4" w:space="0" w:color="000000"/>
            </w:tcBorders>
            <w:vAlign w:val="center"/>
          </w:tcPr>
          <w:p w14:paraId="364CA218" w14:textId="77777777" w:rsidR="001B75AD" w:rsidRDefault="00BD7B5B">
            <w:pPr>
              <w:spacing w:after="0" w:line="259" w:lineRule="auto"/>
              <w:ind w:left="0" w:right="108" w:firstLine="0"/>
              <w:jc w:val="center"/>
            </w:pPr>
            <w:r>
              <w:rPr>
                <w:sz w:val="21"/>
              </w:rPr>
              <w:t>内嵌式柱形滑盖，有密封件</w:t>
            </w:r>
            <w:r>
              <w:rPr>
                <w:rFonts w:ascii="Times New Roman" w:eastAsia="Times New Roman" w:hAnsi="Times New Roman" w:cs="Times New Roman"/>
                <w:sz w:val="21"/>
              </w:rPr>
              <w:t xml:space="preserve"> </w:t>
            </w:r>
          </w:p>
        </w:tc>
        <w:tc>
          <w:tcPr>
            <w:tcW w:w="1445" w:type="dxa"/>
            <w:tcBorders>
              <w:top w:val="single" w:sz="4" w:space="0" w:color="000000"/>
              <w:left w:val="single" w:sz="4" w:space="0" w:color="000000"/>
              <w:bottom w:val="single" w:sz="4" w:space="0" w:color="000000"/>
              <w:right w:val="single" w:sz="4" w:space="0" w:color="000000"/>
            </w:tcBorders>
            <w:vAlign w:val="center"/>
          </w:tcPr>
          <w:p w14:paraId="34F35639" w14:textId="77777777" w:rsidR="001B75AD" w:rsidRDefault="00BD7B5B">
            <w:pPr>
              <w:spacing w:after="0" w:line="259" w:lineRule="auto"/>
              <w:ind w:left="0" w:right="108" w:firstLine="0"/>
              <w:jc w:val="center"/>
            </w:pPr>
            <w:r>
              <w:rPr>
                <w:rFonts w:ascii="Times New Roman" w:eastAsia="Times New Roman" w:hAnsi="Times New Roman" w:cs="Times New Roman"/>
                <w:sz w:val="21"/>
              </w:rPr>
              <w:t xml:space="preserve">33 </w:t>
            </w:r>
          </w:p>
        </w:tc>
        <w:tc>
          <w:tcPr>
            <w:tcW w:w="1688" w:type="dxa"/>
            <w:tcBorders>
              <w:top w:val="single" w:sz="4" w:space="0" w:color="000000"/>
              <w:left w:val="single" w:sz="4" w:space="0" w:color="000000"/>
              <w:bottom w:val="single" w:sz="4" w:space="0" w:color="000000"/>
              <w:right w:val="single" w:sz="4" w:space="0" w:color="000000"/>
            </w:tcBorders>
            <w:vAlign w:val="center"/>
          </w:tcPr>
          <w:p w14:paraId="763FAAEF" w14:textId="77777777" w:rsidR="001B75AD" w:rsidRDefault="00BD7B5B">
            <w:pPr>
              <w:spacing w:after="0" w:line="259" w:lineRule="auto"/>
              <w:ind w:left="0" w:right="110" w:firstLine="0"/>
              <w:jc w:val="center"/>
            </w:pPr>
            <w:r>
              <w:rPr>
                <w:rFonts w:ascii="Times New Roman" w:eastAsia="Times New Roman" w:hAnsi="Times New Roman" w:cs="Times New Roman"/>
                <w:sz w:val="21"/>
              </w:rPr>
              <w:t xml:space="preserve">/ </w:t>
            </w:r>
          </w:p>
        </w:tc>
        <w:tc>
          <w:tcPr>
            <w:tcW w:w="972" w:type="dxa"/>
            <w:tcBorders>
              <w:top w:val="single" w:sz="4" w:space="0" w:color="000000"/>
              <w:left w:val="single" w:sz="4" w:space="0" w:color="000000"/>
              <w:bottom w:val="single" w:sz="4" w:space="0" w:color="000000"/>
              <w:right w:val="single" w:sz="4" w:space="0" w:color="000000"/>
            </w:tcBorders>
            <w:vAlign w:val="center"/>
          </w:tcPr>
          <w:p w14:paraId="038D980D" w14:textId="77777777" w:rsidR="001B75AD" w:rsidRDefault="00BD7B5B">
            <w:pPr>
              <w:spacing w:after="0" w:line="259" w:lineRule="auto"/>
              <w:ind w:left="0" w:right="109" w:firstLine="0"/>
              <w:jc w:val="center"/>
            </w:pPr>
            <w:r>
              <w:rPr>
                <w:rFonts w:ascii="Times New Roman" w:eastAsia="Times New Roman" w:hAnsi="Times New Roman" w:cs="Times New Roman"/>
                <w:sz w:val="21"/>
              </w:rPr>
              <w:t xml:space="preserve">/ </w:t>
            </w:r>
          </w:p>
        </w:tc>
      </w:tr>
      <w:tr w:rsidR="001B75AD" w14:paraId="12B02824" w14:textId="77777777">
        <w:trPr>
          <w:trHeight w:val="533"/>
        </w:trPr>
        <w:tc>
          <w:tcPr>
            <w:tcW w:w="0" w:type="auto"/>
            <w:vMerge/>
            <w:tcBorders>
              <w:top w:val="nil"/>
              <w:left w:val="single" w:sz="4" w:space="0" w:color="000000"/>
              <w:bottom w:val="nil"/>
              <w:right w:val="single" w:sz="4" w:space="0" w:color="000000"/>
            </w:tcBorders>
          </w:tcPr>
          <w:p w14:paraId="57359EC9" w14:textId="77777777" w:rsidR="001B75AD" w:rsidRDefault="001B75AD">
            <w:pPr>
              <w:spacing w:after="160" w:line="259" w:lineRule="auto"/>
              <w:ind w:left="0" w:firstLine="0"/>
            </w:pPr>
          </w:p>
        </w:tc>
        <w:tc>
          <w:tcPr>
            <w:tcW w:w="3377" w:type="dxa"/>
            <w:tcBorders>
              <w:top w:val="single" w:sz="4" w:space="0" w:color="000000"/>
              <w:left w:val="single" w:sz="4" w:space="0" w:color="000000"/>
              <w:bottom w:val="single" w:sz="4" w:space="0" w:color="000000"/>
              <w:right w:val="single" w:sz="4" w:space="0" w:color="000000"/>
            </w:tcBorders>
            <w:vAlign w:val="center"/>
          </w:tcPr>
          <w:p w14:paraId="3F19641B" w14:textId="77777777" w:rsidR="001B75AD" w:rsidRDefault="00BD7B5B">
            <w:pPr>
              <w:spacing w:after="0" w:line="259" w:lineRule="auto"/>
              <w:ind w:left="0" w:right="108" w:firstLine="0"/>
              <w:jc w:val="center"/>
            </w:pPr>
            <w:r>
              <w:rPr>
                <w:sz w:val="21"/>
              </w:rPr>
              <w:t>内嵌式柱形滑盖，无密封件</w:t>
            </w:r>
            <w:r>
              <w:rPr>
                <w:rFonts w:ascii="Times New Roman" w:eastAsia="Times New Roman" w:hAnsi="Times New Roman" w:cs="Times New Roman"/>
                <w:sz w:val="21"/>
              </w:rPr>
              <w:t xml:space="preserve"> </w:t>
            </w:r>
          </w:p>
        </w:tc>
        <w:tc>
          <w:tcPr>
            <w:tcW w:w="1445" w:type="dxa"/>
            <w:tcBorders>
              <w:top w:val="single" w:sz="4" w:space="0" w:color="000000"/>
              <w:left w:val="single" w:sz="4" w:space="0" w:color="000000"/>
              <w:bottom w:val="single" w:sz="4" w:space="0" w:color="000000"/>
              <w:right w:val="single" w:sz="4" w:space="0" w:color="000000"/>
            </w:tcBorders>
            <w:vAlign w:val="center"/>
          </w:tcPr>
          <w:p w14:paraId="4C22268A" w14:textId="77777777" w:rsidR="001B75AD" w:rsidRDefault="00BD7B5B">
            <w:pPr>
              <w:spacing w:after="0" w:line="259" w:lineRule="auto"/>
              <w:ind w:left="0" w:right="108" w:firstLine="0"/>
              <w:jc w:val="center"/>
            </w:pPr>
            <w:r>
              <w:rPr>
                <w:rFonts w:ascii="Times New Roman" w:eastAsia="Times New Roman" w:hAnsi="Times New Roman" w:cs="Times New Roman"/>
                <w:sz w:val="21"/>
              </w:rPr>
              <w:t xml:space="preserve">51 </w:t>
            </w:r>
          </w:p>
        </w:tc>
        <w:tc>
          <w:tcPr>
            <w:tcW w:w="1688" w:type="dxa"/>
            <w:tcBorders>
              <w:top w:val="single" w:sz="4" w:space="0" w:color="000000"/>
              <w:left w:val="single" w:sz="4" w:space="0" w:color="000000"/>
              <w:bottom w:val="single" w:sz="4" w:space="0" w:color="000000"/>
              <w:right w:val="single" w:sz="4" w:space="0" w:color="000000"/>
            </w:tcBorders>
            <w:vAlign w:val="center"/>
          </w:tcPr>
          <w:p w14:paraId="552D67F4" w14:textId="77777777" w:rsidR="001B75AD" w:rsidRDefault="00BD7B5B">
            <w:pPr>
              <w:spacing w:after="0" w:line="259" w:lineRule="auto"/>
              <w:ind w:left="0" w:right="110" w:firstLine="0"/>
              <w:jc w:val="center"/>
            </w:pPr>
            <w:r>
              <w:rPr>
                <w:rFonts w:ascii="Times New Roman" w:eastAsia="Times New Roman" w:hAnsi="Times New Roman" w:cs="Times New Roman"/>
                <w:sz w:val="21"/>
              </w:rPr>
              <w:t xml:space="preserve">/ </w:t>
            </w:r>
          </w:p>
        </w:tc>
        <w:tc>
          <w:tcPr>
            <w:tcW w:w="972" w:type="dxa"/>
            <w:tcBorders>
              <w:top w:val="single" w:sz="4" w:space="0" w:color="000000"/>
              <w:left w:val="single" w:sz="4" w:space="0" w:color="000000"/>
              <w:bottom w:val="single" w:sz="4" w:space="0" w:color="000000"/>
              <w:right w:val="single" w:sz="4" w:space="0" w:color="000000"/>
            </w:tcBorders>
            <w:vAlign w:val="center"/>
          </w:tcPr>
          <w:p w14:paraId="49F9E417" w14:textId="77777777" w:rsidR="001B75AD" w:rsidRDefault="00BD7B5B">
            <w:pPr>
              <w:spacing w:after="0" w:line="259" w:lineRule="auto"/>
              <w:ind w:left="0" w:right="109" w:firstLine="0"/>
              <w:jc w:val="center"/>
            </w:pPr>
            <w:r>
              <w:rPr>
                <w:rFonts w:ascii="Times New Roman" w:eastAsia="Times New Roman" w:hAnsi="Times New Roman" w:cs="Times New Roman"/>
                <w:sz w:val="21"/>
              </w:rPr>
              <w:t xml:space="preserve">/ </w:t>
            </w:r>
          </w:p>
        </w:tc>
      </w:tr>
      <w:tr w:rsidR="001B75AD" w14:paraId="21C05D81" w14:textId="77777777">
        <w:trPr>
          <w:trHeight w:val="533"/>
        </w:trPr>
        <w:tc>
          <w:tcPr>
            <w:tcW w:w="0" w:type="auto"/>
            <w:vMerge/>
            <w:tcBorders>
              <w:top w:val="nil"/>
              <w:left w:val="single" w:sz="4" w:space="0" w:color="000000"/>
              <w:bottom w:val="nil"/>
              <w:right w:val="single" w:sz="4" w:space="0" w:color="000000"/>
            </w:tcBorders>
          </w:tcPr>
          <w:p w14:paraId="0B00A222" w14:textId="77777777" w:rsidR="001B75AD" w:rsidRDefault="001B75AD">
            <w:pPr>
              <w:spacing w:after="160" w:line="259" w:lineRule="auto"/>
              <w:ind w:left="0" w:firstLine="0"/>
            </w:pPr>
          </w:p>
        </w:tc>
        <w:tc>
          <w:tcPr>
            <w:tcW w:w="3377" w:type="dxa"/>
            <w:tcBorders>
              <w:top w:val="single" w:sz="4" w:space="0" w:color="000000"/>
              <w:left w:val="single" w:sz="4" w:space="0" w:color="000000"/>
              <w:bottom w:val="single" w:sz="4" w:space="0" w:color="000000"/>
              <w:right w:val="single" w:sz="4" w:space="0" w:color="000000"/>
            </w:tcBorders>
            <w:vAlign w:val="center"/>
          </w:tcPr>
          <w:p w14:paraId="3258968B" w14:textId="77777777" w:rsidR="001B75AD" w:rsidRDefault="00BD7B5B">
            <w:pPr>
              <w:spacing w:after="0" w:line="259" w:lineRule="auto"/>
              <w:ind w:left="0" w:right="106" w:firstLine="0"/>
              <w:jc w:val="center"/>
            </w:pPr>
            <w:r>
              <w:rPr>
                <w:sz w:val="21"/>
              </w:rPr>
              <w:t>管柱式滑盖，无密封件</w:t>
            </w:r>
            <w:r>
              <w:rPr>
                <w:rFonts w:ascii="Times New Roman" w:eastAsia="Times New Roman" w:hAnsi="Times New Roman" w:cs="Times New Roman"/>
                <w:sz w:val="21"/>
              </w:rPr>
              <w:t xml:space="preserve"> </w:t>
            </w:r>
          </w:p>
        </w:tc>
        <w:tc>
          <w:tcPr>
            <w:tcW w:w="1445" w:type="dxa"/>
            <w:tcBorders>
              <w:top w:val="single" w:sz="4" w:space="0" w:color="000000"/>
              <w:left w:val="single" w:sz="4" w:space="0" w:color="000000"/>
              <w:bottom w:val="single" w:sz="4" w:space="0" w:color="000000"/>
              <w:right w:val="single" w:sz="4" w:space="0" w:color="000000"/>
            </w:tcBorders>
            <w:vAlign w:val="center"/>
          </w:tcPr>
          <w:p w14:paraId="0B942213" w14:textId="77777777" w:rsidR="001B75AD" w:rsidRDefault="00BD7B5B">
            <w:pPr>
              <w:spacing w:after="0" w:line="259" w:lineRule="auto"/>
              <w:ind w:left="0" w:right="108" w:firstLine="0"/>
              <w:jc w:val="center"/>
            </w:pPr>
            <w:r>
              <w:rPr>
                <w:rFonts w:ascii="Times New Roman" w:eastAsia="Times New Roman" w:hAnsi="Times New Roman" w:cs="Times New Roman"/>
                <w:sz w:val="21"/>
              </w:rPr>
              <w:t xml:space="preserve">31 </w:t>
            </w:r>
          </w:p>
        </w:tc>
        <w:tc>
          <w:tcPr>
            <w:tcW w:w="1688" w:type="dxa"/>
            <w:tcBorders>
              <w:top w:val="single" w:sz="4" w:space="0" w:color="000000"/>
              <w:left w:val="single" w:sz="4" w:space="0" w:color="000000"/>
              <w:bottom w:val="single" w:sz="4" w:space="0" w:color="000000"/>
              <w:right w:val="single" w:sz="4" w:space="0" w:color="000000"/>
            </w:tcBorders>
            <w:vAlign w:val="center"/>
          </w:tcPr>
          <w:p w14:paraId="4CEBE2A2" w14:textId="77777777" w:rsidR="001B75AD" w:rsidRDefault="00BD7B5B">
            <w:pPr>
              <w:spacing w:after="0" w:line="259" w:lineRule="auto"/>
              <w:ind w:left="0" w:right="110" w:firstLine="0"/>
              <w:jc w:val="center"/>
            </w:pPr>
            <w:r>
              <w:rPr>
                <w:rFonts w:ascii="Times New Roman" w:eastAsia="Times New Roman" w:hAnsi="Times New Roman" w:cs="Times New Roman"/>
                <w:sz w:val="21"/>
              </w:rPr>
              <w:t xml:space="preserve">/ </w:t>
            </w:r>
          </w:p>
        </w:tc>
        <w:tc>
          <w:tcPr>
            <w:tcW w:w="972" w:type="dxa"/>
            <w:tcBorders>
              <w:top w:val="single" w:sz="4" w:space="0" w:color="000000"/>
              <w:left w:val="single" w:sz="4" w:space="0" w:color="000000"/>
              <w:bottom w:val="single" w:sz="4" w:space="0" w:color="000000"/>
              <w:right w:val="single" w:sz="4" w:space="0" w:color="000000"/>
            </w:tcBorders>
            <w:vAlign w:val="center"/>
          </w:tcPr>
          <w:p w14:paraId="10622F61" w14:textId="77777777" w:rsidR="001B75AD" w:rsidRDefault="00BD7B5B">
            <w:pPr>
              <w:spacing w:after="0" w:line="259" w:lineRule="auto"/>
              <w:ind w:left="0" w:right="109" w:firstLine="0"/>
              <w:jc w:val="center"/>
            </w:pPr>
            <w:r>
              <w:rPr>
                <w:rFonts w:ascii="Times New Roman" w:eastAsia="Times New Roman" w:hAnsi="Times New Roman" w:cs="Times New Roman"/>
                <w:sz w:val="21"/>
              </w:rPr>
              <w:t xml:space="preserve">/ </w:t>
            </w:r>
          </w:p>
        </w:tc>
      </w:tr>
      <w:tr w:rsidR="001B75AD" w14:paraId="70A8EDBD" w14:textId="77777777">
        <w:trPr>
          <w:trHeight w:val="530"/>
        </w:trPr>
        <w:tc>
          <w:tcPr>
            <w:tcW w:w="0" w:type="auto"/>
            <w:vMerge/>
            <w:tcBorders>
              <w:top w:val="nil"/>
              <w:left w:val="single" w:sz="4" w:space="0" w:color="000000"/>
              <w:bottom w:val="single" w:sz="4" w:space="0" w:color="000000"/>
              <w:right w:val="single" w:sz="4" w:space="0" w:color="000000"/>
            </w:tcBorders>
          </w:tcPr>
          <w:p w14:paraId="6BCFD95B" w14:textId="77777777" w:rsidR="001B75AD" w:rsidRDefault="001B75AD">
            <w:pPr>
              <w:spacing w:after="160" w:line="259" w:lineRule="auto"/>
              <w:ind w:left="0" w:firstLine="0"/>
            </w:pPr>
          </w:p>
        </w:tc>
        <w:tc>
          <w:tcPr>
            <w:tcW w:w="3377" w:type="dxa"/>
            <w:tcBorders>
              <w:top w:val="single" w:sz="4" w:space="0" w:color="000000"/>
              <w:left w:val="single" w:sz="4" w:space="0" w:color="000000"/>
              <w:bottom w:val="single" w:sz="4" w:space="0" w:color="000000"/>
              <w:right w:val="single" w:sz="4" w:space="0" w:color="000000"/>
            </w:tcBorders>
            <w:vAlign w:val="center"/>
          </w:tcPr>
          <w:p w14:paraId="1FD25A71" w14:textId="77777777" w:rsidR="001B75AD" w:rsidRDefault="00BD7B5B">
            <w:pPr>
              <w:spacing w:after="0" w:line="259" w:lineRule="auto"/>
              <w:ind w:left="0" w:right="106" w:firstLine="0"/>
              <w:jc w:val="center"/>
            </w:pPr>
            <w:r>
              <w:rPr>
                <w:sz w:val="21"/>
              </w:rPr>
              <w:t>管柱式柔性纤维衬套密封</w:t>
            </w:r>
            <w:r>
              <w:rPr>
                <w:rFonts w:ascii="Times New Roman" w:eastAsia="Times New Roman" w:hAnsi="Times New Roman" w:cs="Times New Roman"/>
                <w:sz w:val="21"/>
              </w:rPr>
              <w:t xml:space="preserve"> </w:t>
            </w:r>
          </w:p>
        </w:tc>
        <w:tc>
          <w:tcPr>
            <w:tcW w:w="1445" w:type="dxa"/>
            <w:tcBorders>
              <w:top w:val="single" w:sz="4" w:space="0" w:color="000000"/>
              <w:left w:val="single" w:sz="4" w:space="0" w:color="000000"/>
              <w:bottom w:val="single" w:sz="4" w:space="0" w:color="000000"/>
              <w:right w:val="single" w:sz="4" w:space="0" w:color="000000"/>
            </w:tcBorders>
            <w:vAlign w:val="center"/>
          </w:tcPr>
          <w:p w14:paraId="63E4678E" w14:textId="77777777" w:rsidR="001B75AD" w:rsidRDefault="00BD7B5B">
            <w:pPr>
              <w:spacing w:after="0" w:line="259" w:lineRule="auto"/>
              <w:ind w:left="0" w:right="108" w:firstLine="0"/>
              <w:jc w:val="center"/>
            </w:pPr>
            <w:r>
              <w:rPr>
                <w:rFonts w:ascii="Times New Roman" w:eastAsia="Times New Roman" w:hAnsi="Times New Roman" w:cs="Times New Roman"/>
                <w:sz w:val="21"/>
              </w:rPr>
              <w:t xml:space="preserve">10 </w:t>
            </w:r>
          </w:p>
        </w:tc>
        <w:tc>
          <w:tcPr>
            <w:tcW w:w="1688" w:type="dxa"/>
            <w:tcBorders>
              <w:top w:val="single" w:sz="4" w:space="0" w:color="000000"/>
              <w:left w:val="single" w:sz="4" w:space="0" w:color="000000"/>
              <w:bottom w:val="single" w:sz="4" w:space="0" w:color="000000"/>
              <w:right w:val="single" w:sz="4" w:space="0" w:color="000000"/>
            </w:tcBorders>
            <w:vAlign w:val="center"/>
          </w:tcPr>
          <w:p w14:paraId="4C65AFDE" w14:textId="77777777" w:rsidR="001B75AD" w:rsidRDefault="00BD7B5B">
            <w:pPr>
              <w:spacing w:after="0" w:line="259" w:lineRule="auto"/>
              <w:ind w:left="0" w:right="110" w:firstLine="0"/>
              <w:jc w:val="center"/>
            </w:pPr>
            <w:r>
              <w:rPr>
                <w:rFonts w:ascii="Times New Roman" w:eastAsia="Times New Roman" w:hAnsi="Times New Roman" w:cs="Times New Roman"/>
                <w:sz w:val="21"/>
              </w:rPr>
              <w:t xml:space="preserve">/ </w:t>
            </w:r>
          </w:p>
        </w:tc>
        <w:tc>
          <w:tcPr>
            <w:tcW w:w="972" w:type="dxa"/>
            <w:tcBorders>
              <w:top w:val="single" w:sz="4" w:space="0" w:color="000000"/>
              <w:left w:val="single" w:sz="4" w:space="0" w:color="000000"/>
              <w:bottom w:val="single" w:sz="4" w:space="0" w:color="000000"/>
              <w:right w:val="single" w:sz="4" w:space="0" w:color="000000"/>
            </w:tcBorders>
            <w:vAlign w:val="center"/>
          </w:tcPr>
          <w:p w14:paraId="7418A618" w14:textId="77777777" w:rsidR="001B75AD" w:rsidRDefault="00BD7B5B">
            <w:pPr>
              <w:spacing w:after="0" w:line="259" w:lineRule="auto"/>
              <w:ind w:left="0" w:right="109" w:firstLine="0"/>
              <w:jc w:val="center"/>
            </w:pPr>
            <w:r>
              <w:rPr>
                <w:rFonts w:ascii="Times New Roman" w:eastAsia="Times New Roman" w:hAnsi="Times New Roman" w:cs="Times New Roman"/>
                <w:sz w:val="21"/>
              </w:rPr>
              <w:t xml:space="preserve">/ </w:t>
            </w:r>
          </w:p>
        </w:tc>
      </w:tr>
      <w:tr w:rsidR="001B75AD" w14:paraId="485DE067" w14:textId="77777777">
        <w:trPr>
          <w:trHeight w:val="533"/>
        </w:trPr>
        <w:tc>
          <w:tcPr>
            <w:tcW w:w="1046" w:type="dxa"/>
            <w:vMerge w:val="restart"/>
            <w:tcBorders>
              <w:top w:val="single" w:sz="4" w:space="0" w:color="000000"/>
              <w:left w:val="single" w:sz="4" w:space="0" w:color="000000"/>
              <w:bottom w:val="single" w:sz="4" w:space="0" w:color="000000"/>
              <w:right w:val="single" w:sz="4" w:space="0" w:color="000000"/>
            </w:tcBorders>
            <w:vAlign w:val="center"/>
          </w:tcPr>
          <w:p w14:paraId="1BB551CA" w14:textId="77777777" w:rsidR="001B75AD" w:rsidRDefault="00BD7B5B">
            <w:pPr>
              <w:spacing w:after="0" w:line="259" w:lineRule="auto"/>
              <w:ind w:left="0" w:right="71" w:firstLine="0"/>
              <w:jc w:val="center"/>
            </w:pPr>
            <w:r>
              <w:rPr>
                <w:sz w:val="21"/>
              </w:rPr>
              <w:t>采样管</w:t>
            </w:r>
            <w:r>
              <w:rPr>
                <w:rFonts w:ascii="Times New Roman" w:eastAsia="Times New Roman" w:hAnsi="Times New Roman" w:cs="Times New Roman"/>
                <w:sz w:val="21"/>
              </w:rPr>
              <w:t xml:space="preserve">/ </w:t>
            </w:r>
            <w:r>
              <w:rPr>
                <w:sz w:val="21"/>
              </w:rPr>
              <w:t>井</w:t>
            </w:r>
            <w:r>
              <w:rPr>
                <w:rFonts w:ascii="Times New Roman" w:eastAsia="Times New Roman" w:hAnsi="Times New Roman" w:cs="Times New Roman"/>
                <w:sz w:val="21"/>
              </w:rPr>
              <w:t xml:space="preserve"> </w:t>
            </w:r>
          </w:p>
        </w:tc>
        <w:tc>
          <w:tcPr>
            <w:tcW w:w="3377" w:type="dxa"/>
            <w:tcBorders>
              <w:top w:val="single" w:sz="4" w:space="0" w:color="000000"/>
              <w:left w:val="single" w:sz="4" w:space="0" w:color="000000"/>
              <w:bottom w:val="single" w:sz="4" w:space="0" w:color="000000"/>
              <w:right w:val="single" w:sz="4" w:space="0" w:color="000000"/>
            </w:tcBorders>
            <w:vAlign w:val="center"/>
          </w:tcPr>
          <w:p w14:paraId="160F7C0A" w14:textId="77777777" w:rsidR="001B75AD" w:rsidRDefault="00BD7B5B">
            <w:pPr>
              <w:spacing w:after="0" w:line="259" w:lineRule="auto"/>
              <w:ind w:left="79" w:firstLine="0"/>
              <w:jc w:val="both"/>
            </w:pPr>
            <w:r>
              <w:rPr>
                <w:sz w:val="21"/>
              </w:rPr>
              <w:t>有槽管式滑盖</w:t>
            </w:r>
            <w:r>
              <w:rPr>
                <w:rFonts w:ascii="Times New Roman" w:eastAsia="Times New Roman" w:hAnsi="Times New Roman" w:cs="Times New Roman"/>
                <w:sz w:val="21"/>
              </w:rPr>
              <w:t>/</w:t>
            </w:r>
            <w:r>
              <w:rPr>
                <w:sz w:val="21"/>
              </w:rPr>
              <w:t>重加权，有密封件</w:t>
            </w:r>
            <w:r>
              <w:rPr>
                <w:rFonts w:ascii="Times New Roman" w:eastAsia="Times New Roman" w:hAnsi="Times New Roman" w:cs="Times New Roman"/>
                <w:sz w:val="21"/>
              </w:rPr>
              <w:t xml:space="preserve"> </w:t>
            </w:r>
          </w:p>
        </w:tc>
        <w:tc>
          <w:tcPr>
            <w:tcW w:w="1445" w:type="dxa"/>
            <w:tcBorders>
              <w:top w:val="single" w:sz="4" w:space="0" w:color="000000"/>
              <w:left w:val="single" w:sz="4" w:space="0" w:color="000000"/>
              <w:bottom w:val="single" w:sz="4" w:space="0" w:color="000000"/>
              <w:right w:val="single" w:sz="4" w:space="0" w:color="000000"/>
            </w:tcBorders>
            <w:vAlign w:val="center"/>
          </w:tcPr>
          <w:p w14:paraId="6B165450" w14:textId="77777777" w:rsidR="001B75AD" w:rsidRDefault="00BD7B5B">
            <w:pPr>
              <w:spacing w:after="0" w:line="259" w:lineRule="auto"/>
              <w:ind w:left="0" w:right="108" w:firstLine="0"/>
              <w:jc w:val="center"/>
            </w:pPr>
            <w:r>
              <w:rPr>
                <w:rFonts w:ascii="Times New Roman" w:eastAsia="Times New Roman" w:hAnsi="Times New Roman" w:cs="Times New Roman"/>
                <w:sz w:val="21"/>
              </w:rPr>
              <w:t xml:space="preserve">0.47 </w:t>
            </w:r>
          </w:p>
        </w:tc>
        <w:tc>
          <w:tcPr>
            <w:tcW w:w="1688" w:type="dxa"/>
            <w:tcBorders>
              <w:top w:val="single" w:sz="4" w:space="0" w:color="000000"/>
              <w:left w:val="single" w:sz="4" w:space="0" w:color="000000"/>
              <w:bottom w:val="single" w:sz="4" w:space="0" w:color="000000"/>
              <w:right w:val="single" w:sz="4" w:space="0" w:color="000000"/>
            </w:tcBorders>
            <w:vAlign w:val="center"/>
          </w:tcPr>
          <w:p w14:paraId="52AD623E" w14:textId="77777777" w:rsidR="001B75AD" w:rsidRDefault="00BD7B5B">
            <w:pPr>
              <w:spacing w:after="0" w:line="259" w:lineRule="auto"/>
              <w:ind w:left="0" w:right="111" w:firstLine="0"/>
              <w:jc w:val="center"/>
            </w:pPr>
            <w:r>
              <w:rPr>
                <w:rFonts w:ascii="Times New Roman" w:eastAsia="Times New Roman" w:hAnsi="Times New Roman" w:cs="Times New Roman"/>
                <w:sz w:val="21"/>
              </w:rPr>
              <w:t xml:space="preserve">0.02 </w:t>
            </w:r>
          </w:p>
        </w:tc>
        <w:tc>
          <w:tcPr>
            <w:tcW w:w="972" w:type="dxa"/>
            <w:tcBorders>
              <w:top w:val="single" w:sz="4" w:space="0" w:color="000000"/>
              <w:left w:val="single" w:sz="4" w:space="0" w:color="000000"/>
              <w:bottom w:val="single" w:sz="4" w:space="0" w:color="000000"/>
              <w:right w:val="single" w:sz="4" w:space="0" w:color="000000"/>
            </w:tcBorders>
            <w:vAlign w:val="center"/>
          </w:tcPr>
          <w:p w14:paraId="609ED4FD" w14:textId="77777777" w:rsidR="001B75AD" w:rsidRDefault="00BD7B5B">
            <w:pPr>
              <w:spacing w:after="0" w:line="259" w:lineRule="auto"/>
              <w:ind w:left="0" w:right="110" w:firstLine="0"/>
              <w:jc w:val="center"/>
            </w:pPr>
            <w:r>
              <w:rPr>
                <w:rFonts w:ascii="Times New Roman" w:eastAsia="Times New Roman" w:hAnsi="Times New Roman" w:cs="Times New Roman"/>
                <w:sz w:val="21"/>
              </w:rPr>
              <w:t xml:space="preserve">0.97 </w:t>
            </w:r>
          </w:p>
        </w:tc>
      </w:tr>
      <w:tr w:rsidR="001B75AD" w14:paraId="63B27CCF" w14:textId="77777777">
        <w:trPr>
          <w:trHeight w:val="533"/>
        </w:trPr>
        <w:tc>
          <w:tcPr>
            <w:tcW w:w="0" w:type="auto"/>
            <w:vMerge/>
            <w:tcBorders>
              <w:top w:val="nil"/>
              <w:left w:val="single" w:sz="4" w:space="0" w:color="000000"/>
              <w:bottom w:val="nil"/>
              <w:right w:val="single" w:sz="4" w:space="0" w:color="000000"/>
            </w:tcBorders>
          </w:tcPr>
          <w:p w14:paraId="547697DF" w14:textId="77777777" w:rsidR="001B75AD" w:rsidRDefault="001B75AD">
            <w:pPr>
              <w:spacing w:after="160" w:line="259" w:lineRule="auto"/>
              <w:ind w:left="0" w:firstLine="0"/>
            </w:pPr>
          </w:p>
        </w:tc>
        <w:tc>
          <w:tcPr>
            <w:tcW w:w="3377" w:type="dxa"/>
            <w:tcBorders>
              <w:top w:val="single" w:sz="4" w:space="0" w:color="000000"/>
              <w:left w:val="single" w:sz="4" w:space="0" w:color="000000"/>
              <w:bottom w:val="single" w:sz="4" w:space="0" w:color="000000"/>
              <w:right w:val="single" w:sz="4" w:space="0" w:color="000000"/>
            </w:tcBorders>
            <w:vAlign w:val="center"/>
          </w:tcPr>
          <w:p w14:paraId="64AD38A6" w14:textId="77777777" w:rsidR="001B75AD" w:rsidRDefault="00BD7B5B">
            <w:pPr>
              <w:spacing w:after="0" w:line="259" w:lineRule="auto"/>
              <w:ind w:left="79" w:firstLine="0"/>
              <w:jc w:val="both"/>
            </w:pPr>
            <w:r>
              <w:rPr>
                <w:sz w:val="21"/>
              </w:rPr>
              <w:t>有槽管式滑盖</w:t>
            </w:r>
            <w:r>
              <w:rPr>
                <w:rFonts w:ascii="Times New Roman" w:eastAsia="Times New Roman" w:hAnsi="Times New Roman" w:cs="Times New Roman"/>
                <w:sz w:val="21"/>
              </w:rPr>
              <w:t>/</w:t>
            </w:r>
            <w:r>
              <w:rPr>
                <w:sz w:val="21"/>
              </w:rPr>
              <w:t>重加权，无密封件</w:t>
            </w:r>
            <w:r>
              <w:rPr>
                <w:rFonts w:ascii="Times New Roman" w:eastAsia="Times New Roman" w:hAnsi="Times New Roman" w:cs="Times New Roman"/>
                <w:sz w:val="21"/>
              </w:rPr>
              <w:t xml:space="preserve"> </w:t>
            </w:r>
          </w:p>
        </w:tc>
        <w:tc>
          <w:tcPr>
            <w:tcW w:w="1445" w:type="dxa"/>
            <w:tcBorders>
              <w:top w:val="single" w:sz="4" w:space="0" w:color="000000"/>
              <w:left w:val="single" w:sz="4" w:space="0" w:color="000000"/>
              <w:bottom w:val="single" w:sz="4" w:space="0" w:color="000000"/>
              <w:right w:val="single" w:sz="4" w:space="0" w:color="000000"/>
            </w:tcBorders>
            <w:vAlign w:val="center"/>
          </w:tcPr>
          <w:p w14:paraId="6463350F" w14:textId="77777777" w:rsidR="001B75AD" w:rsidRDefault="00BD7B5B">
            <w:pPr>
              <w:spacing w:after="0" w:line="259" w:lineRule="auto"/>
              <w:ind w:left="0" w:right="108" w:firstLine="0"/>
              <w:jc w:val="center"/>
            </w:pPr>
            <w:r>
              <w:rPr>
                <w:rFonts w:ascii="Times New Roman" w:eastAsia="Times New Roman" w:hAnsi="Times New Roman" w:cs="Times New Roman"/>
                <w:sz w:val="21"/>
              </w:rPr>
              <w:t xml:space="preserve">2.3 </w:t>
            </w:r>
          </w:p>
        </w:tc>
        <w:tc>
          <w:tcPr>
            <w:tcW w:w="1688" w:type="dxa"/>
            <w:tcBorders>
              <w:top w:val="single" w:sz="4" w:space="0" w:color="000000"/>
              <w:left w:val="single" w:sz="4" w:space="0" w:color="000000"/>
              <w:bottom w:val="single" w:sz="4" w:space="0" w:color="000000"/>
              <w:right w:val="single" w:sz="4" w:space="0" w:color="000000"/>
            </w:tcBorders>
            <w:vAlign w:val="center"/>
          </w:tcPr>
          <w:p w14:paraId="4CF76AD9" w14:textId="77777777" w:rsidR="001B75AD" w:rsidRDefault="00BD7B5B">
            <w:pPr>
              <w:spacing w:after="0" w:line="259" w:lineRule="auto"/>
              <w:ind w:left="0" w:right="111" w:firstLine="0"/>
              <w:jc w:val="center"/>
            </w:pPr>
            <w:r>
              <w:rPr>
                <w:rFonts w:ascii="Times New Roman" w:eastAsia="Times New Roman" w:hAnsi="Times New Roman" w:cs="Times New Roman"/>
                <w:sz w:val="21"/>
              </w:rPr>
              <w:t xml:space="preserve">0 </w:t>
            </w:r>
          </w:p>
        </w:tc>
        <w:tc>
          <w:tcPr>
            <w:tcW w:w="972" w:type="dxa"/>
            <w:tcBorders>
              <w:top w:val="single" w:sz="4" w:space="0" w:color="000000"/>
              <w:left w:val="single" w:sz="4" w:space="0" w:color="000000"/>
              <w:bottom w:val="single" w:sz="4" w:space="0" w:color="000000"/>
              <w:right w:val="single" w:sz="4" w:space="0" w:color="000000"/>
            </w:tcBorders>
            <w:vAlign w:val="center"/>
          </w:tcPr>
          <w:p w14:paraId="4ACADDF9" w14:textId="77777777" w:rsidR="001B75AD" w:rsidRDefault="00BD7B5B">
            <w:pPr>
              <w:spacing w:after="0" w:line="259" w:lineRule="auto"/>
              <w:ind w:left="0" w:right="110" w:firstLine="0"/>
              <w:jc w:val="center"/>
            </w:pPr>
            <w:r>
              <w:rPr>
                <w:rFonts w:ascii="Times New Roman" w:eastAsia="Times New Roman" w:hAnsi="Times New Roman" w:cs="Times New Roman"/>
                <w:sz w:val="21"/>
              </w:rPr>
              <w:t xml:space="preserve">0 </w:t>
            </w:r>
          </w:p>
        </w:tc>
      </w:tr>
      <w:tr w:rsidR="001B75AD" w14:paraId="6BBB1E06" w14:textId="77777777">
        <w:trPr>
          <w:trHeight w:val="531"/>
        </w:trPr>
        <w:tc>
          <w:tcPr>
            <w:tcW w:w="0" w:type="auto"/>
            <w:vMerge/>
            <w:tcBorders>
              <w:top w:val="nil"/>
              <w:left w:val="single" w:sz="4" w:space="0" w:color="000000"/>
              <w:bottom w:val="single" w:sz="4" w:space="0" w:color="000000"/>
              <w:right w:val="single" w:sz="4" w:space="0" w:color="000000"/>
            </w:tcBorders>
          </w:tcPr>
          <w:p w14:paraId="516B0BDB" w14:textId="77777777" w:rsidR="001B75AD" w:rsidRDefault="001B75AD">
            <w:pPr>
              <w:spacing w:after="160" w:line="259" w:lineRule="auto"/>
              <w:ind w:left="0" w:firstLine="0"/>
            </w:pPr>
          </w:p>
        </w:tc>
        <w:tc>
          <w:tcPr>
            <w:tcW w:w="3377" w:type="dxa"/>
            <w:tcBorders>
              <w:top w:val="single" w:sz="4" w:space="0" w:color="000000"/>
              <w:left w:val="single" w:sz="4" w:space="0" w:color="000000"/>
              <w:bottom w:val="single" w:sz="4" w:space="0" w:color="000000"/>
              <w:right w:val="single" w:sz="4" w:space="0" w:color="000000"/>
            </w:tcBorders>
            <w:vAlign w:val="center"/>
          </w:tcPr>
          <w:p w14:paraId="12B2B7AA" w14:textId="77777777" w:rsidR="001B75AD" w:rsidRDefault="00BD7B5B">
            <w:pPr>
              <w:spacing w:after="0" w:line="259" w:lineRule="auto"/>
              <w:ind w:left="0" w:right="110" w:firstLine="0"/>
              <w:jc w:val="center"/>
            </w:pPr>
            <w:r>
              <w:rPr>
                <w:sz w:val="21"/>
              </w:rPr>
              <w:t>切膜纤维密封（开度</w:t>
            </w:r>
            <w:r>
              <w:rPr>
                <w:sz w:val="21"/>
              </w:rPr>
              <w:t xml:space="preserve"> </w:t>
            </w:r>
            <w:r>
              <w:rPr>
                <w:rFonts w:ascii="Times New Roman" w:eastAsia="Times New Roman" w:hAnsi="Times New Roman" w:cs="Times New Roman"/>
                <w:sz w:val="21"/>
              </w:rPr>
              <w:t>10%</w:t>
            </w:r>
            <w:r>
              <w:rPr>
                <w:sz w:val="21"/>
              </w:rPr>
              <w:t>）</w:t>
            </w:r>
            <w:r>
              <w:rPr>
                <w:rFonts w:ascii="Times New Roman" w:eastAsia="Times New Roman" w:hAnsi="Times New Roman" w:cs="Times New Roman"/>
                <w:sz w:val="21"/>
              </w:rPr>
              <w:t xml:space="preserve"> </w:t>
            </w:r>
          </w:p>
        </w:tc>
        <w:tc>
          <w:tcPr>
            <w:tcW w:w="1445" w:type="dxa"/>
            <w:tcBorders>
              <w:top w:val="single" w:sz="4" w:space="0" w:color="000000"/>
              <w:left w:val="single" w:sz="4" w:space="0" w:color="000000"/>
              <w:bottom w:val="single" w:sz="4" w:space="0" w:color="000000"/>
              <w:right w:val="single" w:sz="4" w:space="0" w:color="000000"/>
            </w:tcBorders>
            <w:vAlign w:val="center"/>
          </w:tcPr>
          <w:p w14:paraId="6D3CA5D5" w14:textId="77777777" w:rsidR="001B75AD" w:rsidRDefault="00BD7B5B">
            <w:pPr>
              <w:spacing w:after="0" w:line="259" w:lineRule="auto"/>
              <w:ind w:left="0" w:right="108" w:firstLine="0"/>
              <w:jc w:val="center"/>
            </w:pPr>
            <w:r>
              <w:rPr>
                <w:rFonts w:ascii="Times New Roman" w:eastAsia="Times New Roman" w:hAnsi="Times New Roman" w:cs="Times New Roman"/>
                <w:sz w:val="21"/>
              </w:rPr>
              <w:t xml:space="preserve">12 </w:t>
            </w:r>
          </w:p>
        </w:tc>
        <w:tc>
          <w:tcPr>
            <w:tcW w:w="1688" w:type="dxa"/>
            <w:tcBorders>
              <w:top w:val="single" w:sz="4" w:space="0" w:color="000000"/>
              <w:left w:val="single" w:sz="4" w:space="0" w:color="000000"/>
              <w:bottom w:val="single" w:sz="4" w:space="0" w:color="000000"/>
              <w:right w:val="single" w:sz="4" w:space="0" w:color="000000"/>
            </w:tcBorders>
            <w:vAlign w:val="center"/>
          </w:tcPr>
          <w:p w14:paraId="4AB2DB9B" w14:textId="77777777" w:rsidR="001B75AD" w:rsidRDefault="00BD7B5B">
            <w:pPr>
              <w:spacing w:after="0" w:line="259" w:lineRule="auto"/>
              <w:ind w:left="0" w:right="58" w:firstLine="0"/>
              <w:jc w:val="center"/>
            </w:pPr>
            <w:r>
              <w:rPr>
                <w:rFonts w:ascii="Times New Roman" w:eastAsia="Times New Roman" w:hAnsi="Times New Roman" w:cs="Times New Roman"/>
                <w:sz w:val="21"/>
              </w:rPr>
              <w:t xml:space="preserve"> </w:t>
            </w:r>
          </w:p>
        </w:tc>
        <w:tc>
          <w:tcPr>
            <w:tcW w:w="972" w:type="dxa"/>
            <w:tcBorders>
              <w:top w:val="single" w:sz="4" w:space="0" w:color="000000"/>
              <w:left w:val="single" w:sz="4" w:space="0" w:color="000000"/>
              <w:bottom w:val="single" w:sz="4" w:space="0" w:color="000000"/>
              <w:right w:val="single" w:sz="4" w:space="0" w:color="000000"/>
            </w:tcBorders>
            <w:vAlign w:val="center"/>
          </w:tcPr>
          <w:p w14:paraId="4A9FB3A2" w14:textId="77777777" w:rsidR="001B75AD" w:rsidRDefault="00BD7B5B">
            <w:pPr>
              <w:spacing w:after="0" w:line="259" w:lineRule="auto"/>
              <w:ind w:left="0" w:right="58" w:firstLine="0"/>
              <w:jc w:val="center"/>
            </w:pPr>
            <w:r>
              <w:rPr>
                <w:rFonts w:ascii="Times New Roman" w:eastAsia="Times New Roman" w:hAnsi="Times New Roman" w:cs="Times New Roman"/>
                <w:sz w:val="21"/>
              </w:rPr>
              <w:t xml:space="preserve"> </w:t>
            </w:r>
          </w:p>
        </w:tc>
      </w:tr>
      <w:tr w:rsidR="001B75AD" w14:paraId="1A41FA1E" w14:textId="77777777">
        <w:trPr>
          <w:trHeight w:val="533"/>
        </w:trPr>
        <w:tc>
          <w:tcPr>
            <w:tcW w:w="1046" w:type="dxa"/>
            <w:vMerge w:val="restart"/>
            <w:tcBorders>
              <w:top w:val="single" w:sz="4" w:space="0" w:color="000000"/>
              <w:left w:val="single" w:sz="4" w:space="0" w:color="000000"/>
              <w:bottom w:val="single" w:sz="4" w:space="0" w:color="000000"/>
              <w:right w:val="single" w:sz="4" w:space="0" w:color="000000"/>
            </w:tcBorders>
            <w:vAlign w:val="center"/>
          </w:tcPr>
          <w:p w14:paraId="047BB3A9" w14:textId="77777777" w:rsidR="001B75AD" w:rsidRDefault="00BD7B5B">
            <w:pPr>
              <w:spacing w:after="0" w:line="259" w:lineRule="auto"/>
              <w:ind w:left="98" w:firstLine="0"/>
              <w:jc w:val="both"/>
            </w:pPr>
            <w:r>
              <w:rPr>
                <w:sz w:val="21"/>
              </w:rPr>
              <w:t>导向柱</w:t>
            </w:r>
          </w:p>
          <w:p w14:paraId="18A80807" w14:textId="77777777" w:rsidR="001B75AD" w:rsidRDefault="00BD7B5B">
            <w:pPr>
              <w:spacing w:after="0" w:line="259" w:lineRule="auto"/>
              <w:ind w:left="0" w:firstLine="0"/>
              <w:jc w:val="both"/>
            </w:pPr>
            <w:r>
              <w:rPr>
                <w:sz w:val="21"/>
              </w:rPr>
              <w:t>（有槽）</w:t>
            </w:r>
            <w:r>
              <w:rPr>
                <w:rFonts w:ascii="Times New Roman" w:eastAsia="Times New Roman" w:hAnsi="Times New Roman" w:cs="Times New Roman"/>
                <w:sz w:val="21"/>
              </w:rPr>
              <w:t xml:space="preserve"> </w:t>
            </w:r>
          </w:p>
        </w:tc>
        <w:tc>
          <w:tcPr>
            <w:tcW w:w="3377" w:type="dxa"/>
            <w:tcBorders>
              <w:top w:val="single" w:sz="4" w:space="0" w:color="000000"/>
              <w:left w:val="single" w:sz="4" w:space="0" w:color="000000"/>
              <w:bottom w:val="single" w:sz="4" w:space="0" w:color="000000"/>
              <w:right w:val="single" w:sz="4" w:space="0" w:color="000000"/>
            </w:tcBorders>
            <w:vAlign w:val="center"/>
          </w:tcPr>
          <w:p w14:paraId="0148BFC6" w14:textId="77777777" w:rsidR="001B75AD" w:rsidRDefault="00BD7B5B">
            <w:pPr>
              <w:spacing w:after="0" w:line="259" w:lineRule="auto"/>
              <w:ind w:left="0" w:right="108" w:firstLine="0"/>
              <w:jc w:val="center"/>
            </w:pPr>
            <w:r>
              <w:rPr>
                <w:sz w:val="21"/>
              </w:rPr>
              <w:t>无密封件滑盖（不带浮球）</w:t>
            </w:r>
            <w:r>
              <w:rPr>
                <w:rFonts w:ascii="Times New Roman" w:eastAsia="Times New Roman" w:hAnsi="Times New Roman" w:cs="Times New Roman"/>
                <w:sz w:val="21"/>
              </w:rPr>
              <w:t xml:space="preserve"> </w:t>
            </w:r>
          </w:p>
        </w:tc>
        <w:tc>
          <w:tcPr>
            <w:tcW w:w="1445" w:type="dxa"/>
            <w:vMerge w:val="restart"/>
            <w:tcBorders>
              <w:top w:val="single" w:sz="4" w:space="0" w:color="000000"/>
              <w:left w:val="single" w:sz="4" w:space="0" w:color="000000"/>
              <w:bottom w:val="single" w:sz="4" w:space="0" w:color="000000"/>
              <w:right w:val="single" w:sz="4" w:space="0" w:color="000000"/>
            </w:tcBorders>
            <w:vAlign w:val="center"/>
          </w:tcPr>
          <w:p w14:paraId="5EF1D07E" w14:textId="77777777" w:rsidR="001B75AD" w:rsidRDefault="00BD7B5B">
            <w:pPr>
              <w:spacing w:after="0" w:line="259" w:lineRule="auto"/>
              <w:ind w:left="0" w:right="108" w:firstLine="0"/>
              <w:jc w:val="center"/>
            </w:pPr>
            <w:r>
              <w:rPr>
                <w:rFonts w:ascii="Times New Roman" w:eastAsia="Times New Roman" w:hAnsi="Times New Roman" w:cs="Times New Roman"/>
                <w:sz w:val="21"/>
              </w:rPr>
              <w:t xml:space="preserve">43 </w:t>
            </w:r>
          </w:p>
        </w:tc>
        <w:tc>
          <w:tcPr>
            <w:tcW w:w="1688" w:type="dxa"/>
            <w:vMerge w:val="restart"/>
            <w:tcBorders>
              <w:top w:val="single" w:sz="4" w:space="0" w:color="000000"/>
              <w:left w:val="single" w:sz="4" w:space="0" w:color="000000"/>
              <w:bottom w:val="single" w:sz="4" w:space="0" w:color="000000"/>
              <w:right w:val="single" w:sz="4" w:space="0" w:color="000000"/>
            </w:tcBorders>
            <w:vAlign w:val="center"/>
          </w:tcPr>
          <w:p w14:paraId="7DD84923" w14:textId="77777777" w:rsidR="001B75AD" w:rsidRDefault="00BD7B5B">
            <w:pPr>
              <w:spacing w:after="0" w:line="259" w:lineRule="auto"/>
              <w:ind w:left="0" w:right="111" w:firstLine="0"/>
              <w:jc w:val="center"/>
            </w:pPr>
            <w:r>
              <w:rPr>
                <w:rFonts w:ascii="Times New Roman" w:eastAsia="Times New Roman" w:hAnsi="Times New Roman" w:cs="Times New Roman"/>
                <w:sz w:val="21"/>
              </w:rPr>
              <w:t xml:space="preserve">270 </w:t>
            </w:r>
          </w:p>
        </w:tc>
        <w:tc>
          <w:tcPr>
            <w:tcW w:w="972" w:type="dxa"/>
            <w:vMerge w:val="restart"/>
            <w:tcBorders>
              <w:top w:val="single" w:sz="4" w:space="0" w:color="000000"/>
              <w:left w:val="single" w:sz="4" w:space="0" w:color="000000"/>
              <w:bottom w:val="single" w:sz="4" w:space="0" w:color="000000"/>
              <w:right w:val="single" w:sz="4" w:space="0" w:color="000000"/>
            </w:tcBorders>
            <w:vAlign w:val="center"/>
          </w:tcPr>
          <w:p w14:paraId="6D7AC770" w14:textId="77777777" w:rsidR="001B75AD" w:rsidRDefault="00BD7B5B">
            <w:pPr>
              <w:spacing w:after="0" w:line="259" w:lineRule="auto"/>
              <w:ind w:left="0" w:right="110" w:firstLine="0"/>
              <w:jc w:val="center"/>
            </w:pPr>
            <w:r>
              <w:rPr>
                <w:rFonts w:ascii="Times New Roman" w:eastAsia="Times New Roman" w:hAnsi="Times New Roman" w:cs="Times New Roman"/>
                <w:sz w:val="21"/>
              </w:rPr>
              <w:t xml:space="preserve">1.4 </w:t>
            </w:r>
          </w:p>
        </w:tc>
      </w:tr>
      <w:tr w:rsidR="001B75AD" w14:paraId="5D00E7B0" w14:textId="77777777">
        <w:trPr>
          <w:trHeight w:val="533"/>
        </w:trPr>
        <w:tc>
          <w:tcPr>
            <w:tcW w:w="0" w:type="auto"/>
            <w:vMerge/>
            <w:tcBorders>
              <w:top w:val="nil"/>
              <w:left w:val="single" w:sz="4" w:space="0" w:color="000000"/>
              <w:bottom w:val="nil"/>
              <w:right w:val="single" w:sz="4" w:space="0" w:color="000000"/>
            </w:tcBorders>
          </w:tcPr>
          <w:p w14:paraId="7025100F" w14:textId="77777777" w:rsidR="001B75AD" w:rsidRDefault="001B75AD">
            <w:pPr>
              <w:spacing w:after="160" w:line="259" w:lineRule="auto"/>
              <w:ind w:left="0" w:firstLine="0"/>
            </w:pPr>
          </w:p>
        </w:tc>
        <w:tc>
          <w:tcPr>
            <w:tcW w:w="3377" w:type="dxa"/>
            <w:tcBorders>
              <w:top w:val="single" w:sz="4" w:space="0" w:color="000000"/>
              <w:left w:val="single" w:sz="4" w:space="0" w:color="000000"/>
              <w:bottom w:val="single" w:sz="4" w:space="0" w:color="000000"/>
              <w:right w:val="single" w:sz="4" w:space="0" w:color="000000"/>
            </w:tcBorders>
            <w:vAlign w:val="center"/>
          </w:tcPr>
          <w:p w14:paraId="58E6145F" w14:textId="77777777" w:rsidR="001B75AD" w:rsidRDefault="00BD7B5B">
            <w:pPr>
              <w:spacing w:after="0" w:line="259" w:lineRule="auto"/>
              <w:ind w:left="0" w:right="108" w:firstLine="0"/>
              <w:jc w:val="center"/>
            </w:pPr>
            <w:r>
              <w:rPr>
                <w:sz w:val="21"/>
              </w:rPr>
              <w:t>有密封件滑盖（不带浮球）</w:t>
            </w:r>
            <w:r>
              <w:rPr>
                <w:rFonts w:ascii="Times New Roman" w:eastAsia="Times New Roman" w:hAnsi="Times New Roman" w:cs="Times New Roman"/>
                <w:sz w:val="21"/>
              </w:rPr>
              <w:t xml:space="preserve"> </w:t>
            </w:r>
          </w:p>
        </w:tc>
        <w:tc>
          <w:tcPr>
            <w:tcW w:w="0" w:type="auto"/>
            <w:vMerge/>
            <w:tcBorders>
              <w:top w:val="nil"/>
              <w:left w:val="single" w:sz="4" w:space="0" w:color="000000"/>
              <w:bottom w:val="single" w:sz="4" w:space="0" w:color="000000"/>
              <w:right w:val="single" w:sz="4" w:space="0" w:color="000000"/>
            </w:tcBorders>
          </w:tcPr>
          <w:p w14:paraId="0DA86358"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0FF7F0DA"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35DF926B" w14:textId="77777777" w:rsidR="001B75AD" w:rsidRDefault="001B75AD">
            <w:pPr>
              <w:spacing w:after="160" w:line="259" w:lineRule="auto"/>
              <w:ind w:left="0" w:firstLine="0"/>
            </w:pPr>
          </w:p>
        </w:tc>
      </w:tr>
      <w:tr w:rsidR="001B75AD" w14:paraId="4D5DBBAB" w14:textId="77777777">
        <w:trPr>
          <w:trHeight w:val="775"/>
        </w:trPr>
        <w:tc>
          <w:tcPr>
            <w:tcW w:w="0" w:type="auto"/>
            <w:vMerge/>
            <w:tcBorders>
              <w:top w:val="nil"/>
              <w:left w:val="single" w:sz="4" w:space="0" w:color="000000"/>
              <w:bottom w:val="nil"/>
              <w:right w:val="single" w:sz="4" w:space="0" w:color="000000"/>
            </w:tcBorders>
          </w:tcPr>
          <w:p w14:paraId="06C53C75" w14:textId="77777777" w:rsidR="001B75AD" w:rsidRDefault="001B75AD">
            <w:pPr>
              <w:spacing w:after="160" w:line="259" w:lineRule="auto"/>
              <w:ind w:left="0" w:firstLine="0"/>
            </w:pPr>
          </w:p>
        </w:tc>
        <w:tc>
          <w:tcPr>
            <w:tcW w:w="3377" w:type="dxa"/>
            <w:tcBorders>
              <w:top w:val="single" w:sz="4" w:space="0" w:color="000000"/>
              <w:left w:val="single" w:sz="4" w:space="0" w:color="000000"/>
              <w:bottom w:val="single" w:sz="4" w:space="0" w:color="000000"/>
              <w:right w:val="single" w:sz="4" w:space="0" w:color="000000"/>
            </w:tcBorders>
            <w:vAlign w:val="center"/>
          </w:tcPr>
          <w:p w14:paraId="57AD0F19" w14:textId="77777777" w:rsidR="001B75AD" w:rsidRDefault="00BD7B5B">
            <w:pPr>
              <w:spacing w:after="0" w:line="259" w:lineRule="auto"/>
              <w:ind w:left="0" w:right="106" w:firstLine="0"/>
              <w:jc w:val="center"/>
            </w:pPr>
            <w:r>
              <w:rPr>
                <w:sz w:val="21"/>
              </w:rPr>
              <w:t>无密封件滑盖（带浮球）</w:t>
            </w:r>
            <w:r>
              <w:rPr>
                <w:rFonts w:ascii="Times New Roman" w:eastAsia="Times New Roman" w:hAnsi="Times New Roman" w:cs="Times New Roman"/>
                <w:sz w:val="21"/>
              </w:rPr>
              <w:t xml:space="preserve"> </w:t>
            </w:r>
          </w:p>
        </w:tc>
        <w:tc>
          <w:tcPr>
            <w:tcW w:w="1445" w:type="dxa"/>
            <w:vMerge w:val="restart"/>
            <w:tcBorders>
              <w:top w:val="single" w:sz="4" w:space="0" w:color="000000"/>
              <w:left w:val="single" w:sz="4" w:space="0" w:color="000000"/>
              <w:bottom w:val="single" w:sz="4" w:space="0" w:color="000000"/>
              <w:right w:val="single" w:sz="4" w:space="0" w:color="000000"/>
            </w:tcBorders>
            <w:vAlign w:val="center"/>
          </w:tcPr>
          <w:p w14:paraId="25290D92" w14:textId="77777777" w:rsidR="001B75AD" w:rsidRDefault="00BD7B5B">
            <w:pPr>
              <w:spacing w:after="0" w:line="259" w:lineRule="auto"/>
              <w:ind w:left="0" w:right="108" w:firstLine="0"/>
              <w:jc w:val="center"/>
            </w:pPr>
            <w:r>
              <w:rPr>
                <w:rFonts w:ascii="Times New Roman" w:eastAsia="Times New Roman" w:hAnsi="Times New Roman" w:cs="Times New Roman"/>
                <w:sz w:val="21"/>
              </w:rPr>
              <w:t xml:space="preserve">31 </w:t>
            </w:r>
          </w:p>
        </w:tc>
        <w:tc>
          <w:tcPr>
            <w:tcW w:w="1688" w:type="dxa"/>
            <w:vMerge w:val="restart"/>
            <w:tcBorders>
              <w:top w:val="single" w:sz="4" w:space="0" w:color="000000"/>
              <w:left w:val="single" w:sz="4" w:space="0" w:color="000000"/>
              <w:bottom w:val="single" w:sz="4" w:space="0" w:color="000000"/>
              <w:right w:val="single" w:sz="4" w:space="0" w:color="000000"/>
            </w:tcBorders>
            <w:vAlign w:val="center"/>
          </w:tcPr>
          <w:p w14:paraId="32FA6B90" w14:textId="77777777" w:rsidR="001B75AD" w:rsidRDefault="00BD7B5B">
            <w:pPr>
              <w:spacing w:after="0" w:line="259" w:lineRule="auto"/>
              <w:ind w:left="0" w:right="111" w:firstLine="0"/>
              <w:jc w:val="center"/>
            </w:pPr>
            <w:r>
              <w:rPr>
                <w:rFonts w:ascii="Times New Roman" w:eastAsia="Times New Roman" w:hAnsi="Times New Roman" w:cs="Times New Roman"/>
                <w:sz w:val="21"/>
              </w:rPr>
              <w:t xml:space="preserve">36 </w:t>
            </w:r>
          </w:p>
        </w:tc>
        <w:tc>
          <w:tcPr>
            <w:tcW w:w="972" w:type="dxa"/>
            <w:vMerge w:val="restart"/>
            <w:tcBorders>
              <w:top w:val="single" w:sz="4" w:space="0" w:color="000000"/>
              <w:left w:val="single" w:sz="4" w:space="0" w:color="000000"/>
              <w:bottom w:val="single" w:sz="4" w:space="0" w:color="000000"/>
              <w:right w:val="single" w:sz="4" w:space="0" w:color="000000"/>
            </w:tcBorders>
            <w:vAlign w:val="center"/>
          </w:tcPr>
          <w:p w14:paraId="4BFD3EC4" w14:textId="77777777" w:rsidR="001B75AD" w:rsidRDefault="00BD7B5B">
            <w:pPr>
              <w:spacing w:after="0" w:line="259" w:lineRule="auto"/>
              <w:ind w:left="0" w:right="110" w:firstLine="0"/>
              <w:jc w:val="center"/>
            </w:pPr>
            <w:r>
              <w:rPr>
                <w:rFonts w:ascii="Times New Roman" w:eastAsia="Times New Roman" w:hAnsi="Times New Roman" w:cs="Times New Roman"/>
                <w:sz w:val="21"/>
              </w:rPr>
              <w:t xml:space="preserve">2.0 </w:t>
            </w:r>
          </w:p>
        </w:tc>
      </w:tr>
      <w:tr w:rsidR="001B75AD" w14:paraId="474A991C" w14:textId="77777777">
        <w:trPr>
          <w:trHeight w:val="684"/>
        </w:trPr>
        <w:tc>
          <w:tcPr>
            <w:tcW w:w="0" w:type="auto"/>
            <w:vMerge/>
            <w:tcBorders>
              <w:top w:val="nil"/>
              <w:left w:val="single" w:sz="4" w:space="0" w:color="000000"/>
              <w:bottom w:val="nil"/>
              <w:right w:val="single" w:sz="4" w:space="0" w:color="000000"/>
            </w:tcBorders>
          </w:tcPr>
          <w:p w14:paraId="1FF5807D" w14:textId="77777777" w:rsidR="001B75AD" w:rsidRDefault="001B75AD">
            <w:pPr>
              <w:spacing w:after="160" w:line="259" w:lineRule="auto"/>
              <w:ind w:left="0" w:firstLine="0"/>
            </w:pPr>
          </w:p>
        </w:tc>
        <w:tc>
          <w:tcPr>
            <w:tcW w:w="3377" w:type="dxa"/>
            <w:tcBorders>
              <w:top w:val="single" w:sz="4" w:space="0" w:color="000000"/>
              <w:left w:val="single" w:sz="4" w:space="0" w:color="000000"/>
              <w:bottom w:val="single" w:sz="4" w:space="0" w:color="000000"/>
              <w:right w:val="single" w:sz="4" w:space="0" w:color="000000"/>
            </w:tcBorders>
            <w:vAlign w:val="center"/>
          </w:tcPr>
          <w:p w14:paraId="284F0E6F" w14:textId="77777777" w:rsidR="001B75AD" w:rsidRDefault="00BD7B5B">
            <w:pPr>
              <w:spacing w:after="0" w:line="259" w:lineRule="auto"/>
              <w:ind w:left="0" w:right="106" w:firstLine="0"/>
              <w:jc w:val="center"/>
            </w:pPr>
            <w:r>
              <w:rPr>
                <w:sz w:val="21"/>
              </w:rPr>
              <w:t>有密封件滑盖（带浮球）</w:t>
            </w:r>
            <w:r>
              <w:rPr>
                <w:rFonts w:ascii="Times New Roman" w:eastAsia="Times New Roman" w:hAnsi="Times New Roman" w:cs="Times New Roman"/>
                <w:sz w:val="21"/>
              </w:rPr>
              <w:t xml:space="preserve"> </w:t>
            </w:r>
          </w:p>
        </w:tc>
        <w:tc>
          <w:tcPr>
            <w:tcW w:w="0" w:type="auto"/>
            <w:vMerge/>
            <w:tcBorders>
              <w:top w:val="nil"/>
              <w:left w:val="single" w:sz="4" w:space="0" w:color="000000"/>
              <w:bottom w:val="single" w:sz="4" w:space="0" w:color="000000"/>
              <w:right w:val="single" w:sz="4" w:space="0" w:color="000000"/>
            </w:tcBorders>
          </w:tcPr>
          <w:p w14:paraId="7BE975B0"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4654D813"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3FF2238C" w14:textId="77777777" w:rsidR="001B75AD" w:rsidRDefault="001B75AD">
            <w:pPr>
              <w:spacing w:after="160" w:line="259" w:lineRule="auto"/>
              <w:ind w:left="0" w:firstLine="0"/>
            </w:pPr>
          </w:p>
        </w:tc>
      </w:tr>
      <w:tr w:rsidR="001B75AD" w14:paraId="7B1D785F" w14:textId="77777777">
        <w:trPr>
          <w:trHeight w:val="533"/>
        </w:trPr>
        <w:tc>
          <w:tcPr>
            <w:tcW w:w="0" w:type="auto"/>
            <w:vMerge/>
            <w:tcBorders>
              <w:top w:val="nil"/>
              <w:left w:val="single" w:sz="4" w:space="0" w:color="000000"/>
              <w:bottom w:val="nil"/>
              <w:right w:val="single" w:sz="4" w:space="0" w:color="000000"/>
            </w:tcBorders>
          </w:tcPr>
          <w:p w14:paraId="13E0AC8E" w14:textId="77777777" w:rsidR="001B75AD" w:rsidRDefault="001B75AD">
            <w:pPr>
              <w:spacing w:after="160" w:line="259" w:lineRule="auto"/>
              <w:ind w:left="0" w:firstLine="0"/>
            </w:pPr>
          </w:p>
        </w:tc>
        <w:tc>
          <w:tcPr>
            <w:tcW w:w="3377" w:type="dxa"/>
            <w:tcBorders>
              <w:top w:val="single" w:sz="4" w:space="0" w:color="000000"/>
              <w:left w:val="single" w:sz="4" w:space="0" w:color="000000"/>
              <w:bottom w:val="single" w:sz="4" w:space="0" w:color="000000"/>
              <w:right w:val="single" w:sz="4" w:space="0" w:color="000000"/>
            </w:tcBorders>
            <w:vAlign w:val="center"/>
          </w:tcPr>
          <w:p w14:paraId="2D486DD9" w14:textId="77777777" w:rsidR="001B75AD" w:rsidRDefault="00BD7B5B">
            <w:pPr>
              <w:spacing w:after="0" w:line="259" w:lineRule="auto"/>
              <w:ind w:left="0" w:right="108" w:firstLine="0"/>
              <w:jc w:val="center"/>
            </w:pPr>
            <w:r>
              <w:rPr>
                <w:sz w:val="21"/>
              </w:rPr>
              <w:t>有密封件滑盖（带导杆刷）</w:t>
            </w:r>
            <w:r>
              <w:rPr>
                <w:rFonts w:ascii="Times New Roman" w:eastAsia="Times New Roman" w:hAnsi="Times New Roman" w:cs="Times New Roman"/>
                <w:sz w:val="21"/>
              </w:rPr>
              <w:t xml:space="preserve"> </w:t>
            </w:r>
          </w:p>
        </w:tc>
        <w:tc>
          <w:tcPr>
            <w:tcW w:w="1445" w:type="dxa"/>
            <w:tcBorders>
              <w:top w:val="single" w:sz="4" w:space="0" w:color="000000"/>
              <w:left w:val="single" w:sz="4" w:space="0" w:color="000000"/>
              <w:bottom w:val="single" w:sz="4" w:space="0" w:color="000000"/>
              <w:right w:val="single" w:sz="4" w:space="0" w:color="000000"/>
            </w:tcBorders>
            <w:vAlign w:val="center"/>
          </w:tcPr>
          <w:p w14:paraId="4EAAE264" w14:textId="77777777" w:rsidR="001B75AD" w:rsidRDefault="00BD7B5B">
            <w:pPr>
              <w:spacing w:after="0" w:line="259" w:lineRule="auto"/>
              <w:ind w:left="0" w:right="108" w:firstLine="0"/>
              <w:jc w:val="center"/>
            </w:pPr>
            <w:r>
              <w:rPr>
                <w:rFonts w:ascii="Times New Roman" w:eastAsia="Times New Roman" w:hAnsi="Times New Roman" w:cs="Times New Roman"/>
                <w:sz w:val="21"/>
              </w:rPr>
              <w:t xml:space="preserve">41 </w:t>
            </w:r>
          </w:p>
        </w:tc>
        <w:tc>
          <w:tcPr>
            <w:tcW w:w="1688" w:type="dxa"/>
            <w:tcBorders>
              <w:top w:val="single" w:sz="4" w:space="0" w:color="000000"/>
              <w:left w:val="single" w:sz="4" w:space="0" w:color="000000"/>
              <w:bottom w:val="single" w:sz="4" w:space="0" w:color="000000"/>
              <w:right w:val="single" w:sz="4" w:space="0" w:color="000000"/>
            </w:tcBorders>
            <w:vAlign w:val="center"/>
          </w:tcPr>
          <w:p w14:paraId="0CBBF7E3" w14:textId="77777777" w:rsidR="001B75AD" w:rsidRDefault="00BD7B5B">
            <w:pPr>
              <w:spacing w:after="0" w:line="259" w:lineRule="auto"/>
              <w:ind w:left="0" w:right="111" w:firstLine="0"/>
              <w:jc w:val="center"/>
            </w:pPr>
            <w:r>
              <w:rPr>
                <w:rFonts w:ascii="Times New Roman" w:eastAsia="Times New Roman" w:hAnsi="Times New Roman" w:cs="Times New Roman"/>
                <w:sz w:val="21"/>
              </w:rPr>
              <w:t xml:space="preserve">48 </w:t>
            </w:r>
          </w:p>
        </w:tc>
        <w:tc>
          <w:tcPr>
            <w:tcW w:w="972" w:type="dxa"/>
            <w:tcBorders>
              <w:top w:val="single" w:sz="4" w:space="0" w:color="000000"/>
              <w:left w:val="single" w:sz="4" w:space="0" w:color="000000"/>
              <w:bottom w:val="single" w:sz="4" w:space="0" w:color="000000"/>
              <w:right w:val="single" w:sz="4" w:space="0" w:color="000000"/>
            </w:tcBorders>
            <w:vAlign w:val="center"/>
          </w:tcPr>
          <w:p w14:paraId="222185F9" w14:textId="77777777" w:rsidR="001B75AD" w:rsidRDefault="00BD7B5B">
            <w:pPr>
              <w:spacing w:after="0" w:line="259" w:lineRule="auto"/>
              <w:ind w:left="0" w:right="110" w:firstLine="0"/>
              <w:jc w:val="center"/>
            </w:pPr>
            <w:r>
              <w:rPr>
                <w:rFonts w:ascii="Times New Roman" w:eastAsia="Times New Roman" w:hAnsi="Times New Roman" w:cs="Times New Roman"/>
                <w:sz w:val="21"/>
              </w:rPr>
              <w:t xml:space="preserve">1.4 </w:t>
            </w:r>
          </w:p>
        </w:tc>
      </w:tr>
      <w:tr w:rsidR="001B75AD" w14:paraId="676517AA" w14:textId="77777777">
        <w:trPr>
          <w:trHeight w:val="530"/>
        </w:trPr>
        <w:tc>
          <w:tcPr>
            <w:tcW w:w="0" w:type="auto"/>
            <w:vMerge/>
            <w:tcBorders>
              <w:top w:val="nil"/>
              <w:left w:val="single" w:sz="4" w:space="0" w:color="000000"/>
              <w:bottom w:val="nil"/>
              <w:right w:val="single" w:sz="4" w:space="0" w:color="000000"/>
            </w:tcBorders>
          </w:tcPr>
          <w:p w14:paraId="349FC953" w14:textId="77777777" w:rsidR="001B75AD" w:rsidRDefault="001B75AD">
            <w:pPr>
              <w:spacing w:after="160" w:line="259" w:lineRule="auto"/>
              <w:ind w:left="0" w:firstLine="0"/>
            </w:pPr>
          </w:p>
        </w:tc>
        <w:tc>
          <w:tcPr>
            <w:tcW w:w="3377" w:type="dxa"/>
            <w:tcBorders>
              <w:top w:val="single" w:sz="4" w:space="0" w:color="000000"/>
              <w:left w:val="single" w:sz="4" w:space="0" w:color="000000"/>
              <w:bottom w:val="single" w:sz="4" w:space="0" w:color="000000"/>
              <w:right w:val="single" w:sz="4" w:space="0" w:color="000000"/>
            </w:tcBorders>
            <w:vAlign w:val="center"/>
          </w:tcPr>
          <w:p w14:paraId="70FB55E2" w14:textId="77777777" w:rsidR="001B75AD" w:rsidRDefault="00BD7B5B">
            <w:pPr>
              <w:spacing w:after="0" w:line="259" w:lineRule="auto"/>
              <w:ind w:left="214" w:firstLine="0"/>
            </w:pPr>
            <w:r>
              <w:rPr>
                <w:sz w:val="21"/>
              </w:rPr>
              <w:t>有密封件滑盖（带导杆衬套）</w:t>
            </w:r>
            <w:r>
              <w:rPr>
                <w:rFonts w:ascii="Times New Roman" w:eastAsia="Times New Roman" w:hAnsi="Times New Roman" w:cs="Times New Roman"/>
                <w:sz w:val="21"/>
              </w:rPr>
              <w:t xml:space="preserve"> </w:t>
            </w:r>
          </w:p>
        </w:tc>
        <w:tc>
          <w:tcPr>
            <w:tcW w:w="1445" w:type="dxa"/>
            <w:tcBorders>
              <w:top w:val="single" w:sz="4" w:space="0" w:color="000000"/>
              <w:left w:val="single" w:sz="4" w:space="0" w:color="000000"/>
              <w:bottom w:val="single" w:sz="4" w:space="0" w:color="000000"/>
              <w:right w:val="single" w:sz="4" w:space="0" w:color="000000"/>
            </w:tcBorders>
            <w:vAlign w:val="center"/>
          </w:tcPr>
          <w:p w14:paraId="751AAC0B" w14:textId="77777777" w:rsidR="001B75AD" w:rsidRDefault="00BD7B5B">
            <w:pPr>
              <w:spacing w:after="0" w:line="259" w:lineRule="auto"/>
              <w:ind w:left="0" w:right="105" w:firstLine="0"/>
              <w:jc w:val="center"/>
            </w:pPr>
            <w:r>
              <w:rPr>
                <w:rFonts w:ascii="Times New Roman" w:eastAsia="Times New Roman" w:hAnsi="Times New Roman" w:cs="Times New Roman"/>
                <w:sz w:val="21"/>
              </w:rPr>
              <w:t xml:space="preserve">11 </w:t>
            </w:r>
          </w:p>
        </w:tc>
        <w:tc>
          <w:tcPr>
            <w:tcW w:w="1688" w:type="dxa"/>
            <w:tcBorders>
              <w:top w:val="single" w:sz="4" w:space="0" w:color="000000"/>
              <w:left w:val="single" w:sz="4" w:space="0" w:color="000000"/>
              <w:bottom w:val="single" w:sz="4" w:space="0" w:color="000000"/>
              <w:right w:val="single" w:sz="4" w:space="0" w:color="000000"/>
            </w:tcBorders>
            <w:vAlign w:val="center"/>
          </w:tcPr>
          <w:p w14:paraId="1B472666" w14:textId="77777777" w:rsidR="001B75AD" w:rsidRDefault="00BD7B5B">
            <w:pPr>
              <w:spacing w:after="0" w:line="259" w:lineRule="auto"/>
              <w:ind w:left="0" w:right="111" w:firstLine="0"/>
              <w:jc w:val="center"/>
            </w:pPr>
            <w:r>
              <w:rPr>
                <w:rFonts w:ascii="Times New Roman" w:eastAsia="Times New Roman" w:hAnsi="Times New Roman" w:cs="Times New Roman"/>
                <w:sz w:val="21"/>
              </w:rPr>
              <w:t xml:space="preserve">46 </w:t>
            </w:r>
          </w:p>
        </w:tc>
        <w:tc>
          <w:tcPr>
            <w:tcW w:w="972" w:type="dxa"/>
            <w:tcBorders>
              <w:top w:val="single" w:sz="4" w:space="0" w:color="000000"/>
              <w:left w:val="single" w:sz="4" w:space="0" w:color="000000"/>
              <w:bottom w:val="single" w:sz="4" w:space="0" w:color="000000"/>
              <w:right w:val="single" w:sz="4" w:space="0" w:color="000000"/>
            </w:tcBorders>
            <w:vAlign w:val="center"/>
          </w:tcPr>
          <w:p w14:paraId="1398C909" w14:textId="77777777" w:rsidR="001B75AD" w:rsidRDefault="00BD7B5B">
            <w:pPr>
              <w:spacing w:after="0" w:line="259" w:lineRule="auto"/>
              <w:ind w:left="0" w:right="110" w:firstLine="0"/>
              <w:jc w:val="center"/>
            </w:pPr>
            <w:r>
              <w:rPr>
                <w:rFonts w:ascii="Times New Roman" w:eastAsia="Times New Roman" w:hAnsi="Times New Roman" w:cs="Times New Roman"/>
                <w:sz w:val="21"/>
              </w:rPr>
              <w:t xml:space="preserve">1.4 </w:t>
            </w:r>
          </w:p>
        </w:tc>
      </w:tr>
      <w:tr w:rsidR="001B75AD" w14:paraId="4ABF401A" w14:textId="77777777">
        <w:trPr>
          <w:trHeight w:val="533"/>
        </w:trPr>
        <w:tc>
          <w:tcPr>
            <w:tcW w:w="0" w:type="auto"/>
            <w:vMerge/>
            <w:tcBorders>
              <w:top w:val="nil"/>
              <w:left w:val="single" w:sz="4" w:space="0" w:color="000000"/>
              <w:bottom w:val="nil"/>
              <w:right w:val="single" w:sz="4" w:space="0" w:color="000000"/>
            </w:tcBorders>
          </w:tcPr>
          <w:p w14:paraId="2C49B3D8" w14:textId="77777777" w:rsidR="001B75AD" w:rsidRDefault="001B75AD">
            <w:pPr>
              <w:spacing w:after="160" w:line="259" w:lineRule="auto"/>
              <w:ind w:left="0" w:firstLine="0"/>
            </w:pPr>
          </w:p>
        </w:tc>
        <w:tc>
          <w:tcPr>
            <w:tcW w:w="3377" w:type="dxa"/>
            <w:tcBorders>
              <w:top w:val="single" w:sz="4" w:space="0" w:color="000000"/>
              <w:left w:val="single" w:sz="4" w:space="0" w:color="000000"/>
              <w:bottom w:val="single" w:sz="4" w:space="0" w:color="000000"/>
              <w:right w:val="single" w:sz="4" w:space="0" w:color="000000"/>
            </w:tcBorders>
            <w:vAlign w:val="center"/>
          </w:tcPr>
          <w:p w14:paraId="22852C34" w14:textId="77777777" w:rsidR="001B75AD" w:rsidRDefault="00BD7B5B">
            <w:pPr>
              <w:spacing w:after="0" w:line="259" w:lineRule="auto"/>
              <w:ind w:left="5" w:firstLine="0"/>
              <w:jc w:val="both"/>
            </w:pPr>
            <w:r>
              <w:rPr>
                <w:sz w:val="21"/>
              </w:rPr>
              <w:t>有密封件滑盖（带导杆衬套及刷）</w:t>
            </w:r>
            <w:r>
              <w:rPr>
                <w:rFonts w:ascii="Times New Roman" w:eastAsia="Times New Roman" w:hAnsi="Times New Roman" w:cs="Times New Roman"/>
                <w:sz w:val="21"/>
              </w:rPr>
              <w:t xml:space="preserve"> </w:t>
            </w:r>
          </w:p>
        </w:tc>
        <w:tc>
          <w:tcPr>
            <w:tcW w:w="1445" w:type="dxa"/>
            <w:tcBorders>
              <w:top w:val="single" w:sz="4" w:space="0" w:color="000000"/>
              <w:left w:val="single" w:sz="4" w:space="0" w:color="000000"/>
              <w:bottom w:val="single" w:sz="4" w:space="0" w:color="000000"/>
              <w:right w:val="single" w:sz="4" w:space="0" w:color="000000"/>
            </w:tcBorders>
            <w:vAlign w:val="center"/>
          </w:tcPr>
          <w:p w14:paraId="69FD8C59" w14:textId="77777777" w:rsidR="001B75AD" w:rsidRDefault="00BD7B5B">
            <w:pPr>
              <w:spacing w:after="0" w:line="259" w:lineRule="auto"/>
              <w:ind w:left="0" w:right="108" w:firstLine="0"/>
              <w:jc w:val="center"/>
            </w:pPr>
            <w:r>
              <w:rPr>
                <w:rFonts w:ascii="Times New Roman" w:eastAsia="Times New Roman" w:hAnsi="Times New Roman" w:cs="Times New Roman"/>
                <w:sz w:val="21"/>
              </w:rPr>
              <w:t xml:space="preserve">8.3 </w:t>
            </w:r>
          </w:p>
        </w:tc>
        <w:tc>
          <w:tcPr>
            <w:tcW w:w="1688" w:type="dxa"/>
            <w:tcBorders>
              <w:top w:val="single" w:sz="4" w:space="0" w:color="000000"/>
              <w:left w:val="single" w:sz="4" w:space="0" w:color="000000"/>
              <w:bottom w:val="single" w:sz="4" w:space="0" w:color="000000"/>
              <w:right w:val="single" w:sz="4" w:space="0" w:color="000000"/>
            </w:tcBorders>
            <w:vAlign w:val="center"/>
          </w:tcPr>
          <w:p w14:paraId="3EFE1AC8" w14:textId="77777777" w:rsidR="001B75AD" w:rsidRDefault="00BD7B5B">
            <w:pPr>
              <w:spacing w:after="0" w:line="259" w:lineRule="auto"/>
              <w:ind w:left="0" w:right="111" w:firstLine="0"/>
              <w:jc w:val="center"/>
            </w:pPr>
            <w:r>
              <w:rPr>
                <w:rFonts w:ascii="Times New Roman" w:eastAsia="Times New Roman" w:hAnsi="Times New Roman" w:cs="Times New Roman"/>
                <w:sz w:val="21"/>
              </w:rPr>
              <w:t xml:space="preserve">4.4 </w:t>
            </w:r>
          </w:p>
        </w:tc>
        <w:tc>
          <w:tcPr>
            <w:tcW w:w="972" w:type="dxa"/>
            <w:tcBorders>
              <w:top w:val="single" w:sz="4" w:space="0" w:color="000000"/>
              <w:left w:val="single" w:sz="4" w:space="0" w:color="000000"/>
              <w:bottom w:val="single" w:sz="4" w:space="0" w:color="000000"/>
              <w:right w:val="single" w:sz="4" w:space="0" w:color="000000"/>
            </w:tcBorders>
            <w:vAlign w:val="center"/>
          </w:tcPr>
          <w:p w14:paraId="35564C70" w14:textId="77777777" w:rsidR="001B75AD" w:rsidRDefault="00BD7B5B">
            <w:pPr>
              <w:spacing w:after="0" w:line="259" w:lineRule="auto"/>
              <w:ind w:left="0" w:right="110" w:firstLine="0"/>
              <w:jc w:val="center"/>
            </w:pPr>
            <w:r>
              <w:rPr>
                <w:rFonts w:ascii="Times New Roman" w:eastAsia="Times New Roman" w:hAnsi="Times New Roman" w:cs="Times New Roman"/>
                <w:sz w:val="21"/>
              </w:rPr>
              <w:t xml:space="preserve">1.6 </w:t>
            </w:r>
          </w:p>
        </w:tc>
      </w:tr>
      <w:tr w:rsidR="001B75AD" w14:paraId="042496AD" w14:textId="77777777">
        <w:trPr>
          <w:trHeight w:val="533"/>
        </w:trPr>
        <w:tc>
          <w:tcPr>
            <w:tcW w:w="0" w:type="auto"/>
            <w:vMerge/>
            <w:tcBorders>
              <w:top w:val="nil"/>
              <w:left w:val="single" w:sz="4" w:space="0" w:color="000000"/>
              <w:bottom w:val="nil"/>
              <w:right w:val="single" w:sz="4" w:space="0" w:color="000000"/>
            </w:tcBorders>
          </w:tcPr>
          <w:p w14:paraId="260AF000" w14:textId="77777777" w:rsidR="001B75AD" w:rsidRDefault="001B75AD">
            <w:pPr>
              <w:spacing w:after="160" w:line="259" w:lineRule="auto"/>
              <w:ind w:left="0" w:firstLine="0"/>
            </w:pPr>
          </w:p>
        </w:tc>
        <w:tc>
          <w:tcPr>
            <w:tcW w:w="3377" w:type="dxa"/>
            <w:tcBorders>
              <w:top w:val="single" w:sz="4" w:space="0" w:color="000000"/>
              <w:left w:val="single" w:sz="4" w:space="0" w:color="000000"/>
              <w:bottom w:val="single" w:sz="4" w:space="0" w:color="000000"/>
              <w:right w:val="single" w:sz="4" w:space="0" w:color="000000"/>
            </w:tcBorders>
            <w:vAlign w:val="center"/>
          </w:tcPr>
          <w:p w14:paraId="0CA5FF94" w14:textId="77777777" w:rsidR="001B75AD" w:rsidRDefault="00BD7B5B">
            <w:pPr>
              <w:spacing w:after="0" w:line="259" w:lineRule="auto"/>
              <w:ind w:left="5" w:firstLine="0"/>
              <w:jc w:val="both"/>
            </w:pPr>
            <w:r>
              <w:rPr>
                <w:sz w:val="21"/>
              </w:rPr>
              <w:t>有密封件滑盖（带浮头和导杆刷）</w:t>
            </w:r>
            <w:r>
              <w:rPr>
                <w:rFonts w:ascii="Times New Roman" w:eastAsia="Times New Roman" w:hAnsi="Times New Roman" w:cs="Times New Roman"/>
                <w:sz w:val="21"/>
              </w:rPr>
              <w:t xml:space="preserve"> </w:t>
            </w:r>
          </w:p>
        </w:tc>
        <w:tc>
          <w:tcPr>
            <w:tcW w:w="1445" w:type="dxa"/>
            <w:tcBorders>
              <w:top w:val="single" w:sz="4" w:space="0" w:color="000000"/>
              <w:left w:val="single" w:sz="4" w:space="0" w:color="000000"/>
              <w:bottom w:val="single" w:sz="4" w:space="0" w:color="000000"/>
              <w:right w:val="single" w:sz="4" w:space="0" w:color="000000"/>
            </w:tcBorders>
            <w:vAlign w:val="center"/>
          </w:tcPr>
          <w:p w14:paraId="574A807E" w14:textId="77777777" w:rsidR="001B75AD" w:rsidRDefault="00BD7B5B">
            <w:pPr>
              <w:spacing w:after="0" w:line="259" w:lineRule="auto"/>
              <w:ind w:left="0" w:right="108" w:firstLine="0"/>
              <w:jc w:val="center"/>
            </w:pPr>
            <w:r>
              <w:rPr>
                <w:rFonts w:ascii="Times New Roman" w:eastAsia="Times New Roman" w:hAnsi="Times New Roman" w:cs="Times New Roman"/>
                <w:sz w:val="21"/>
              </w:rPr>
              <w:t xml:space="preserve">21 </w:t>
            </w:r>
          </w:p>
        </w:tc>
        <w:tc>
          <w:tcPr>
            <w:tcW w:w="1688" w:type="dxa"/>
            <w:tcBorders>
              <w:top w:val="single" w:sz="4" w:space="0" w:color="000000"/>
              <w:left w:val="single" w:sz="4" w:space="0" w:color="000000"/>
              <w:bottom w:val="single" w:sz="4" w:space="0" w:color="000000"/>
              <w:right w:val="single" w:sz="4" w:space="0" w:color="000000"/>
            </w:tcBorders>
            <w:vAlign w:val="center"/>
          </w:tcPr>
          <w:p w14:paraId="603056A9" w14:textId="77777777" w:rsidR="001B75AD" w:rsidRDefault="00BD7B5B">
            <w:pPr>
              <w:spacing w:after="0" w:line="259" w:lineRule="auto"/>
              <w:ind w:left="0" w:right="111" w:firstLine="0"/>
              <w:jc w:val="center"/>
            </w:pPr>
            <w:r>
              <w:rPr>
                <w:rFonts w:ascii="Times New Roman" w:eastAsia="Times New Roman" w:hAnsi="Times New Roman" w:cs="Times New Roman"/>
                <w:sz w:val="21"/>
              </w:rPr>
              <w:t xml:space="preserve">7.9 </w:t>
            </w:r>
          </w:p>
        </w:tc>
        <w:tc>
          <w:tcPr>
            <w:tcW w:w="972" w:type="dxa"/>
            <w:tcBorders>
              <w:top w:val="single" w:sz="4" w:space="0" w:color="000000"/>
              <w:left w:val="single" w:sz="4" w:space="0" w:color="000000"/>
              <w:bottom w:val="single" w:sz="4" w:space="0" w:color="000000"/>
              <w:right w:val="single" w:sz="4" w:space="0" w:color="000000"/>
            </w:tcBorders>
            <w:vAlign w:val="center"/>
          </w:tcPr>
          <w:p w14:paraId="39797905" w14:textId="77777777" w:rsidR="001B75AD" w:rsidRDefault="00BD7B5B">
            <w:pPr>
              <w:spacing w:after="0" w:line="259" w:lineRule="auto"/>
              <w:ind w:left="0" w:right="110" w:firstLine="0"/>
              <w:jc w:val="center"/>
            </w:pPr>
            <w:r>
              <w:rPr>
                <w:rFonts w:ascii="Times New Roman" w:eastAsia="Times New Roman" w:hAnsi="Times New Roman" w:cs="Times New Roman"/>
                <w:sz w:val="21"/>
              </w:rPr>
              <w:t xml:space="preserve">1.8 </w:t>
            </w:r>
          </w:p>
        </w:tc>
      </w:tr>
      <w:tr w:rsidR="001B75AD" w14:paraId="3641C72E" w14:textId="77777777">
        <w:trPr>
          <w:trHeight w:val="533"/>
        </w:trPr>
        <w:tc>
          <w:tcPr>
            <w:tcW w:w="0" w:type="auto"/>
            <w:vMerge/>
            <w:tcBorders>
              <w:top w:val="nil"/>
              <w:left w:val="single" w:sz="4" w:space="0" w:color="000000"/>
              <w:bottom w:val="single" w:sz="4" w:space="0" w:color="000000"/>
              <w:right w:val="single" w:sz="4" w:space="0" w:color="000000"/>
            </w:tcBorders>
          </w:tcPr>
          <w:p w14:paraId="0AB526DE" w14:textId="77777777" w:rsidR="001B75AD" w:rsidRDefault="001B75AD">
            <w:pPr>
              <w:spacing w:after="160" w:line="259" w:lineRule="auto"/>
              <w:ind w:left="0" w:firstLine="0"/>
            </w:pPr>
          </w:p>
        </w:tc>
        <w:tc>
          <w:tcPr>
            <w:tcW w:w="3377" w:type="dxa"/>
            <w:tcBorders>
              <w:top w:val="single" w:sz="4" w:space="0" w:color="000000"/>
              <w:left w:val="single" w:sz="4" w:space="0" w:color="000000"/>
              <w:bottom w:val="single" w:sz="4" w:space="0" w:color="000000"/>
              <w:right w:val="single" w:sz="4" w:space="0" w:color="000000"/>
            </w:tcBorders>
            <w:vAlign w:val="center"/>
          </w:tcPr>
          <w:p w14:paraId="62A0D914" w14:textId="77777777" w:rsidR="001B75AD" w:rsidRDefault="00BD7B5B">
            <w:pPr>
              <w:spacing w:after="0" w:line="259" w:lineRule="auto"/>
              <w:ind w:left="0" w:firstLine="0"/>
              <w:jc w:val="both"/>
            </w:pPr>
            <w:r>
              <w:rPr>
                <w:sz w:val="21"/>
              </w:rPr>
              <w:t>有密封件滑盖（带浮头、衬套和刷）</w:t>
            </w:r>
            <w:r>
              <w:rPr>
                <w:rFonts w:ascii="Times New Roman" w:eastAsia="Times New Roman" w:hAnsi="Times New Roman" w:cs="Times New Roman"/>
                <w:sz w:val="21"/>
              </w:rPr>
              <w:t xml:space="preserve"> </w:t>
            </w:r>
          </w:p>
        </w:tc>
        <w:tc>
          <w:tcPr>
            <w:tcW w:w="1445" w:type="dxa"/>
            <w:tcBorders>
              <w:top w:val="single" w:sz="4" w:space="0" w:color="000000"/>
              <w:left w:val="single" w:sz="4" w:space="0" w:color="000000"/>
              <w:bottom w:val="single" w:sz="4" w:space="0" w:color="000000"/>
              <w:right w:val="single" w:sz="4" w:space="0" w:color="000000"/>
            </w:tcBorders>
            <w:vAlign w:val="center"/>
          </w:tcPr>
          <w:p w14:paraId="4FB4CA94" w14:textId="77777777" w:rsidR="001B75AD" w:rsidRDefault="00BD7B5B">
            <w:pPr>
              <w:spacing w:after="0" w:line="259" w:lineRule="auto"/>
              <w:ind w:left="0" w:right="105" w:firstLine="0"/>
              <w:jc w:val="center"/>
            </w:pPr>
            <w:r>
              <w:rPr>
                <w:rFonts w:ascii="Times New Roman" w:eastAsia="Times New Roman" w:hAnsi="Times New Roman" w:cs="Times New Roman"/>
                <w:sz w:val="21"/>
              </w:rPr>
              <w:t xml:space="preserve">11 </w:t>
            </w:r>
          </w:p>
        </w:tc>
        <w:tc>
          <w:tcPr>
            <w:tcW w:w="1688" w:type="dxa"/>
            <w:tcBorders>
              <w:top w:val="single" w:sz="4" w:space="0" w:color="000000"/>
              <w:left w:val="single" w:sz="4" w:space="0" w:color="000000"/>
              <w:bottom w:val="single" w:sz="4" w:space="0" w:color="000000"/>
              <w:right w:val="single" w:sz="4" w:space="0" w:color="000000"/>
            </w:tcBorders>
            <w:vAlign w:val="center"/>
          </w:tcPr>
          <w:p w14:paraId="65CC6256" w14:textId="77777777" w:rsidR="001B75AD" w:rsidRDefault="00BD7B5B">
            <w:pPr>
              <w:spacing w:after="0" w:line="259" w:lineRule="auto"/>
              <w:ind w:left="0" w:right="111" w:firstLine="0"/>
              <w:jc w:val="center"/>
            </w:pPr>
            <w:r>
              <w:rPr>
                <w:rFonts w:ascii="Times New Roman" w:eastAsia="Times New Roman" w:hAnsi="Times New Roman" w:cs="Times New Roman"/>
                <w:sz w:val="21"/>
              </w:rPr>
              <w:t xml:space="preserve">9.9 </w:t>
            </w:r>
          </w:p>
        </w:tc>
        <w:tc>
          <w:tcPr>
            <w:tcW w:w="972" w:type="dxa"/>
            <w:tcBorders>
              <w:top w:val="single" w:sz="4" w:space="0" w:color="000000"/>
              <w:left w:val="single" w:sz="4" w:space="0" w:color="000000"/>
              <w:bottom w:val="single" w:sz="4" w:space="0" w:color="000000"/>
              <w:right w:val="single" w:sz="4" w:space="0" w:color="000000"/>
            </w:tcBorders>
            <w:vAlign w:val="center"/>
          </w:tcPr>
          <w:p w14:paraId="6CE55D86" w14:textId="77777777" w:rsidR="001B75AD" w:rsidRDefault="00BD7B5B">
            <w:pPr>
              <w:spacing w:after="0" w:line="259" w:lineRule="auto"/>
              <w:ind w:left="0" w:right="110" w:firstLine="0"/>
              <w:jc w:val="center"/>
            </w:pPr>
            <w:r>
              <w:rPr>
                <w:rFonts w:ascii="Times New Roman" w:eastAsia="Times New Roman" w:hAnsi="Times New Roman" w:cs="Times New Roman"/>
                <w:sz w:val="21"/>
              </w:rPr>
              <w:t xml:space="preserve">0.89 </w:t>
            </w:r>
          </w:p>
        </w:tc>
      </w:tr>
      <w:tr w:rsidR="001B75AD" w14:paraId="42A1065A" w14:textId="77777777">
        <w:trPr>
          <w:trHeight w:val="797"/>
        </w:trPr>
        <w:tc>
          <w:tcPr>
            <w:tcW w:w="1046" w:type="dxa"/>
            <w:tcBorders>
              <w:top w:val="single" w:sz="4" w:space="0" w:color="000000"/>
              <w:left w:val="single" w:sz="4" w:space="0" w:color="000000"/>
              <w:bottom w:val="single" w:sz="4" w:space="0" w:color="000000"/>
              <w:right w:val="single" w:sz="4" w:space="0" w:color="000000"/>
            </w:tcBorders>
            <w:vAlign w:val="center"/>
          </w:tcPr>
          <w:p w14:paraId="1482FFF6" w14:textId="77777777" w:rsidR="001B75AD" w:rsidRDefault="00BD7B5B">
            <w:pPr>
              <w:spacing w:after="0" w:line="259" w:lineRule="auto"/>
              <w:ind w:left="204" w:firstLine="0"/>
            </w:pPr>
            <w:r>
              <w:rPr>
                <w:sz w:val="21"/>
              </w:rPr>
              <w:t>附件</w:t>
            </w:r>
            <w:r>
              <w:rPr>
                <w:rFonts w:ascii="Times New Roman" w:eastAsia="Times New Roman" w:hAnsi="Times New Roman" w:cs="Times New Roman"/>
                <w:b/>
                <w:sz w:val="21"/>
              </w:rPr>
              <w:t xml:space="preserve"> </w:t>
            </w:r>
          </w:p>
        </w:tc>
        <w:tc>
          <w:tcPr>
            <w:tcW w:w="3377" w:type="dxa"/>
            <w:tcBorders>
              <w:top w:val="single" w:sz="4" w:space="0" w:color="000000"/>
              <w:left w:val="single" w:sz="4" w:space="0" w:color="000000"/>
              <w:bottom w:val="single" w:sz="4" w:space="0" w:color="000000"/>
              <w:right w:val="single" w:sz="4" w:space="0" w:color="000000"/>
            </w:tcBorders>
            <w:vAlign w:val="center"/>
          </w:tcPr>
          <w:p w14:paraId="00A24874" w14:textId="77777777" w:rsidR="001B75AD" w:rsidRDefault="00BD7B5B">
            <w:pPr>
              <w:spacing w:after="0" w:line="259" w:lineRule="auto"/>
              <w:ind w:left="0" w:right="55" w:firstLine="0"/>
              <w:jc w:val="center"/>
            </w:pPr>
            <w:r>
              <w:rPr>
                <w:sz w:val="21"/>
              </w:rPr>
              <w:t>状态</w:t>
            </w:r>
            <w:r>
              <w:rPr>
                <w:rFonts w:ascii="Times New Roman" w:eastAsia="Times New Roman" w:hAnsi="Times New Roman" w:cs="Times New Roman"/>
                <w:b/>
                <w:sz w:val="21"/>
              </w:rPr>
              <w:t xml:space="preserve"> </w:t>
            </w:r>
          </w:p>
        </w:tc>
        <w:tc>
          <w:tcPr>
            <w:tcW w:w="1445" w:type="dxa"/>
            <w:tcBorders>
              <w:top w:val="single" w:sz="4" w:space="0" w:color="000000"/>
              <w:left w:val="single" w:sz="4" w:space="0" w:color="000000"/>
              <w:bottom w:val="single" w:sz="4" w:space="0" w:color="000000"/>
              <w:right w:val="single" w:sz="4" w:space="0" w:color="000000"/>
            </w:tcBorders>
            <w:vAlign w:val="bottom"/>
          </w:tcPr>
          <w:p w14:paraId="6CC23393" w14:textId="77777777" w:rsidR="001B75AD" w:rsidRDefault="00BD7B5B">
            <w:pPr>
              <w:spacing w:after="0" w:line="259" w:lineRule="auto"/>
              <w:ind w:left="29" w:firstLine="0"/>
            </w:pPr>
            <w:r>
              <w:rPr>
                <w:sz w:val="21"/>
              </w:rPr>
              <w:t>（</w:t>
            </w:r>
            <w:r>
              <w:rPr>
                <w:rFonts w:ascii="Times New Roman" w:eastAsia="Times New Roman" w:hAnsi="Times New Roman" w:cs="Times New Roman"/>
                <w:b/>
                <w:sz w:val="21"/>
              </w:rPr>
              <w:t>lb-mol/a</w:t>
            </w:r>
            <w:r>
              <w:rPr>
                <w:sz w:val="21"/>
              </w:rPr>
              <w:t>）</w:t>
            </w:r>
            <w:r>
              <w:rPr>
                <w:rFonts w:ascii="Times New Roman" w:eastAsia="Times New Roman" w:hAnsi="Times New Roman" w:cs="Times New Roman"/>
                <w:b/>
                <w:sz w:val="21"/>
              </w:rPr>
              <w:t xml:space="preserve"> </w:t>
            </w:r>
          </w:p>
        </w:tc>
        <w:tc>
          <w:tcPr>
            <w:tcW w:w="1688" w:type="dxa"/>
            <w:tcBorders>
              <w:top w:val="single" w:sz="4" w:space="0" w:color="000000"/>
              <w:left w:val="single" w:sz="4" w:space="0" w:color="000000"/>
              <w:bottom w:val="single" w:sz="4" w:space="0" w:color="000000"/>
              <w:right w:val="single" w:sz="4" w:space="0" w:color="000000"/>
            </w:tcBorders>
            <w:vAlign w:val="bottom"/>
          </w:tcPr>
          <w:p w14:paraId="71417966" w14:textId="77777777" w:rsidR="001B75AD" w:rsidRDefault="00BD7B5B">
            <w:pPr>
              <w:spacing w:after="23" w:line="259" w:lineRule="auto"/>
              <w:ind w:left="0" w:right="57" w:firstLine="0"/>
              <w:jc w:val="center"/>
            </w:pPr>
            <w:r>
              <w:rPr>
                <w:sz w:val="21"/>
              </w:rPr>
              <w:t>（</w:t>
            </w:r>
            <w:r>
              <w:rPr>
                <w:rFonts w:ascii="Times New Roman" w:eastAsia="Times New Roman" w:hAnsi="Times New Roman" w:cs="Times New Roman"/>
                <w:b/>
                <w:sz w:val="21"/>
              </w:rPr>
              <w:t>lb-mol/</w:t>
            </w:r>
          </w:p>
          <w:p w14:paraId="77DB321E" w14:textId="77777777" w:rsidR="001B75AD" w:rsidRDefault="00BD7B5B">
            <w:pPr>
              <w:spacing w:after="0" w:line="259" w:lineRule="auto"/>
              <w:ind w:left="17" w:firstLine="0"/>
              <w:jc w:val="both"/>
            </w:pPr>
            <w:r>
              <w:rPr>
                <w:sz w:val="21"/>
              </w:rPr>
              <w:t>（</w:t>
            </w:r>
            <w:r>
              <w:rPr>
                <w:rFonts w:ascii="Times New Roman" w:eastAsia="Times New Roman" w:hAnsi="Times New Roman" w:cs="Times New Roman"/>
                <w:b/>
                <w:sz w:val="21"/>
              </w:rPr>
              <w:t>mph</w:t>
            </w:r>
            <w:r>
              <w:rPr>
                <w:sz w:val="21"/>
              </w:rPr>
              <w:t>）</w:t>
            </w:r>
            <w:r>
              <w:rPr>
                <w:rFonts w:ascii="Times New Roman" w:eastAsia="Times New Roman" w:hAnsi="Times New Roman" w:cs="Times New Roman"/>
                <w:b/>
                <w:sz w:val="21"/>
                <w:vertAlign w:val="superscript"/>
              </w:rPr>
              <w:t>n</w:t>
            </w:r>
            <w:r>
              <w:rPr>
                <w:sz w:val="21"/>
              </w:rPr>
              <w:t>·</w:t>
            </w:r>
            <w:r>
              <w:rPr>
                <w:rFonts w:ascii="Times New Roman" w:eastAsia="Times New Roman" w:hAnsi="Times New Roman" w:cs="Times New Roman"/>
                <w:b/>
                <w:sz w:val="21"/>
              </w:rPr>
              <w:t>a</w:t>
            </w:r>
            <w:r>
              <w:rPr>
                <w:sz w:val="21"/>
              </w:rPr>
              <w:t>）</w:t>
            </w:r>
            <w:r>
              <w:rPr>
                <w:rFonts w:ascii="Times New Roman" w:eastAsia="Times New Roman" w:hAnsi="Times New Roman" w:cs="Times New Roman"/>
                <w:b/>
                <w:sz w:val="21"/>
              </w:rPr>
              <w:t xml:space="preserve"> </w:t>
            </w:r>
          </w:p>
        </w:tc>
        <w:tc>
          <w:tcPr>
            <w:tcW w:w="972" w:type="dxa"/>
            <w:tcBorders>
              <w:top w:val="single" w:sz="4" w:space="0" w:color="000000"/>
              <w:left w:val="single" w:sz="4" w:space="0" w:color="000000"/>
              <w:bottom w:val="single" w:sz="4" w:space="0" w:color="000000"/>
              <w:right w:val="single" w:sz="4" w:space="0" w:color="000000"/>
            </w:tcBorders>
            <w:vAlign w:val="center"/>
          </w:tcPr>
          <w:p w14:paraId="2F1E90AD" w14:textId="77777777" w:rsidR="001B75AD" w:rsidRDefault="00BD7B5B">
            <w:pPr>
              <w:spacing w:after="0" w:line="259" w:lineRule="auto"/>
              <w:ind w:left="0" w:right="57" w:firstLine="0"/>
              <w:jc w:val="center"/>
            </w:pPr>
            <w:r>
              <w:rPr>
                <w:rFonts w:ascii="Times New Roman" w:eastAsia="Times New Roman" w:hAnsi="Times New Roman" w:cs="Times New Roman"/>
                <w:b/>
                <w:sz w:val="21"/>
              </w:rPr>
              <w:t xml:space="preserve">m </w:t>
            </w:r>
          </w:p>
        </w:tc>
      </w:tr>
      <w:tr w:rsidR="001B75AD" w14:paraId="23CE189C" w14:textId="77777777">
        <w:trPr>
          <w:trHeight w:val="530"/>
        </w:trPr>
        <w:tc>
          <w:tcPr>
            <w:tcW w:w="1046" w:type="dxa"/>
            <w:vMerge w:val="restart"/>
            <w:tcBorders>
              <w:top w:val="single" w:sz="4" w:space="0" w:color="000000"/>
              <w:left w:val="single" w:sz="4" w:space="0" w:color="000000"/>
              <w:bottom w:val="single" w:sz="4" w:space="0" w:color="000000"/>
              <w:right w:val="single" w:sz="4" w:space="0" w:color="000000"/>
            </w:tcBorders>
            <w:vAlign w:val="center"/>
          </w:tcPr>
          <w:p w14:paraId="367D8BCE" w14:textId="77777777" w:rsidR="001B75AD" w:rsidRDefault="00BD7B5B">
            <w:pPr>
              <w:spacing w:after="0" w:line="259" w:lineRule="auto"/>
              <w:ind w:left="98" w:firstLine="0"/>
              <w:jc w:val="both"/>
            </w:pPr>
            <w:r>
              <w:rPr>
                <w:sz w:val="21"/>
              </w:rPr>
              <w:t>导向柱</w:t>
            </w:r>
          </w:p>
          <w:p w14:paraId="096920E7" w14:textId="77777777" w:rsidR="001B75AD" w:rsidRDefault="00BD7B5B">
            <w:pPr>
              <w:spacing w:after="0" w:line="259" w:lineRule="auto"/>
              <w:ind w:left="0" w:firstLine="0"/>
              <w:jc w:val="both"/>
            </w:pPr>
            <w:r>
              <w:rPr>
                <w:sz w:val="21"/>
              </w:rPr>
              <w:t>（无槽）</w:t>
            </w:r>
            <w:r>
              <w:rPr>
                <w:rFonts w:ascii="Times New Roman" w:eastAsia="Times New Roman" w:hAnsi="Times New Roman" w:cs="Times New Roman"/>
                <w:sz w:val="21"/>
              </w:rPr>
              <w:t xml:space="preserve"> </w:t>
            </w:r>
          </w:p>
        </w:tc>
        <w:tc>
          <w:tcPr>
            <w:tcW w:w="3377" w:type="dxa"/>
            <w:tcBorders>
              <w:top w:val="single" w:sz="4" w:space="0" w:color="000000"/>
              <w:left w:val="single" w:sz="4" w:space="0" w:color="000000"/>
              <w:bottom w:val="single" w:sz="4" w:space="0" w:color="000000"/>
              <w:right w:val="single" w:sz="4" w:space="0" w:color="000000"/>
            </w:tcBorders>
            <w:vAlign w:val="center"/>
          </w:tcPr>
          <w:p w14:paraId="211FE0D6" w14:textId="77777777" w:rsidR="001B75AD" w:rsidRDefault="00BD7B5B">
            <w:pPr>
              <w:spacing w:after="0" w:line="259" w:lineRule="auto"/>
              <w:ind w:left="0" w:right="53" w:firstLine="0"/>
              <w:jc w:val="center"/>
            </w:pPr>
            <w:r>
              <w:rPr>
                <w:sz w:val="21"/>
              </w:rPr>
              <w:t>无衬垫滑盖</w:t>
            </w:r>
            <w:r>
              <w:rPr>
                <w:rFonts w:ascii="Times New Roman" w:eastAsia="Times New Roman" w:hAnsi="Times New Roman" w:cs="Times New Roman"/>
                <w:sz w:val="21"/>
              </w:rPr>
              <w:t xml:space="preserve"> </w:t>
            </w:r>
          </w:p>
        </w:tc>
        <w:tc>
          <w:tcPr>
            <w:tcW w:w="1445" w:type="dxa"/>
            <w:tcBorders>
              <w:top w:val="single" w:sz="4" w:space="0" w:color="000000"/>
              <w:left w:val="single" w:sz="4" w:space="0" w:color="000000"/>
              <w:bottom w:val="single" w:sz="4" w:space="0" w:color="000000"/>
              <w:right w:val="single" w:sz="4" w:space="0" w:color="000000"/>
            </w:tcBorders>
            <w:vAlign w:val="center"/>
          </w:tcPr>
          <w:p w14:paraId="5F013DF1" w14:textId="77777777" w:rsidR="001B75AD" w:rsidRDefault="00BD7B5B">
            <w:pPr>
              <w:spacing w:after="0" w:line="259" w:lineRule="auto"/>
              <w:ind w:left="0" w:right="52" w:firstLine="0"/>
              <w:jc w:val="center"/>
            </w:pPr>
            <w:r>
              <w:rPr>
                <w:rFonts w:ascii="Times New Roman" w:eastAsia="Times New Roman" w:hAnsi="Times New Roman" w:cs="Times New Roman"/>
                <w:sz w:val="21"/>
              </w:rPr>
              <w:t xml:space="preserve">31 </w:t>
            </w:r>
          </w:p>
        </w:tc>
        <w:tc>
          <w:tcPr>
            <w:tcW w:w="1688" w:type="dxa"/>
            <w:tcBorders>
              <w:top w:val="single" w:sz="4" w:space="0" w:color="000000"/>
              <w:left w:val="single" w:sz="4" w:space="0" w:color="000000"/>
              <w:bottom w:val="single" w:sz="4" w:space="0" w:color="000000"/>
              <w:right w:val="single" w:sz="4" w:space="0" w:color="000000"/>
            </w:tcBorders>
            <w:vAlign w:val="center"/>
          </w:tcPr>
          <w:p w14:paraId="4DB23C56" w14:textId="77777777" w:rsidR="001B75AD" w:rsidRDefault="00BD7B5B">
            <w:pPr>
              <w:spacing w:after="0" w:line="259" w:lineRule="auto"/>
              <w:ind w:left="0" w:right="56" w:firstLine="0"/>
              <w:jc w:val="center"/>
            </w:pPr>
            <w:r>
              <w:rPr>
                <w:rFonts w:ascii="Times New Roman" w:eastAsia="Times New Roman" w:hAnsi="Times New Roman" w:cs="Times New Roman"/>
                <w:sz w:val="21"/>
              </w:rPr>
              <w:t xml:space="preserve">150 </w:t>
            </w:r>
          </w:p>
        </w:tc>
        <w:tc>
          <w:tcPr>
            <w:tcW w:w="972" w:type="dxa"/>
            <w:tcBorders>
              <w:top w:val="single" w:sz="4" w:space="0" w:color="000000"/>
              <w:left w:val="single" w:sz="4" w:space="0" w:color="000000"/>
              <w:bottom w:val="single" w:sz="4" w:space="0" w:color="000000"/>
              <w:right w:val="single" w:sz="4" w:space="0" w:color="000000"/>
            </w:tcBorders>
            <w:vAlign w:val="center"/>
          </w:tcPr>
          <w:p w14:paraId="49C19DC3"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1.4 </w:t>
            </w:r>
          </w:p>
        </w:tc>
      </w:tr>
      <w:tr w:rsidR="001B75AD" w14:paraId="763D7D68" w14:textId="77777777">
        <w:trPr>
          <w:trHeight w:val="533"/>
        </w:trPr>
        <w:tc>
          <w:tcPr>
            <w:tcW w:w="0" w:type="auto"/>
            <w:vMerge/>
            <w:tcBorders>
              <w:top w:val="nil"/>
              <w:left w:val="single" w:sz="4" w:space="0" w:color="000000"/>
              <w:bottom w:val="nil"/>
              <w:right w:val="single" w:sz="4" w:space="0" w:color="000000"/>
            </w:tcBorders>
          </w:tcPr>
          <w:p w14:paraId="3492D930" w14:textId="77777777" w:rsidR="001B75AD" w:rsidRDefault="001B75AD">
            <w:pPr>
              <w:spacing w:after="160" w:line="259" w:lineRule="auto"/>
              <w:ind w:left="0" w:firstLine="0"/>
            </w:pPr>
          </w:p>
        </w:tc>
        <w:tc>
          <w:tcPr>
            <w:tcW w:w="3377" w:type="dxa"/>
            <w:tcBorders>
              <w:top w:val="single" w:sz="4" w:space="0" w:color="000000"/>
              <w:left w:val="single" w:sz="4" w:space="0" w:color="000000"/>
              <w:bottom w:val="single" w:sz="4" w:space="0" w:color="000000"/>
              <w:right w:val="single" w:sz="4" w:space="0" w:color="000000"/>
            </w:tcBorders>
            <w:vAlign w:val="center"/>
          </w:tcPr>
          <w:p w14:paraId="00A2C8FA" w14:textId="77777777" w:rsidR="001B75AD" w:rsidRDefault="00BD7B5B">
            <w:pPr>
              <w:spacing w:after="0" w:line="259" w:lineRule="auto"/>
              <w:ind w:left="0" w:right="53" w:firstLine="0"/>
              <w:jc w:val="center"/>
            </w:pPr>
            <w:r>
              <w:rPr>
                <w:sz w:val="21"/>
              </w:rPr>
              <w:t>无衬垫滑盖带导杆</w:t>
            </w:r>
            <w:r>
              <w:rPr>
                <w:rFonts w:ascii="Times New Roman" w:eastAsia="Times New Roman" w:hAnsi="Times New Roman" w:cs="Times New Roman"/>
                <w:sz w:val="21"/>
              </w:rPr>
              <w:t xml:space="preserve"> </w:t>
            </w:r>
          </w:p>
        </w:tc>
        <w:tc>
          <w:tcPr>
            <w:tcW w:w="1445" w:type="dxa"/>
            <w:tcBorders>
              <w:top w:val="single" w:sz="4" w:space="0" w:color="000000"/>
              <w:left w:val="single" w:sz="4" w:space="0" w:color="000000"/>
              <w:bottom w:val="single" w:sz="4" w:space="0" w:color="000000"/>
              <w:right w:val="single" w:sz="4" w:space="0" w:color="000000"/>
            </w:tcBorders>
            <w:vAlign w:val="center"/>
          </w:tcPr>
          <w:p w14:paraId="0004DDB0" w14:textId="77777777" w:rsidR="001B75AD" w:rsidRDefault="00BD7B5B">
            <w:pPr>
              <w:spacing w:after="0" w:line="259" w:lineRule="auto"/>
              <w:ind w:left="0" w:right="52" w:firstLine="0"/>
              <w:jc w:val="center"/>
            </w:pPr>
            <w:r>
              <w:rPr>
                <w:rFonts w:ascii="Times New Roman" w:eastAsia="Times New Roman" w:hAnsi="Times New Roman" w:cs="Times New Roman"/>
                <w:sz w:val="21"/>
              </w:rPr>
              <w:t xml:space="preserve">25 </w:t>
            </w:r>
          </w:p>
        </w:tc>
        <w:tc>
          <w:tcPr>
            <w:tcW w:w="1688" w:type="dxa"/>
            <w:tcBorders>
              <w:top w:val="single" w:sz="4" w:space="0" w:color="000000"/>
              <w:left w:val="single" w:sz="4" w:space="0" w:color="000000"/>
              <w:bottom w:val="single" w:sz="4" w:space="0" w:color="000000"/>
              <w:right w:val="single" w:sz="4" w:space="0" w:color="000000"/>
            </w:tcBorders>
            <w:vAlign w:val="center"/>
          </w:tcPr>
          <w:p w14:paraId="55B96BA0" w14:textId="77777777" w:rsidR="001B75AD" w:rsidRDefault="00BD7B5B">
            <w:pPr>
              <w:spacing w:after="0" w:line="259" w:lineRule="auto"/>
              <w:ind w:left="0" w:right="56" w:firstLine="0"/>
              <w:jc w:val="center"/>
            </w:pPr>
            <w:r>
              <w:rPr>
                <w:rFonts w:ascii="Times New Roman" w:eastAsia="Times New Roman" w:hAnsi="Times New Roman" w:cs="Times New Roman"/>
                <w:sz w:val="21"/>
              </w:rPr>
              <w:t xml:space="preserve">2.2 </w:t>
            </w:r>
          </w:p>
        </w:tc>
        <w:tc>
          <w:tcPr>
            <w:tcW w:w="972" w:type="dxa"/>
            <w:tcBorders>
              <w:top w:val="single" w:sz="4" w:space="0" w:color="000000"/>
              <w:left w:val="single" w:sz="4" w:space="0" w:color="000000"/>
              <w:bottom w:val="single" w:sz="4" w:space="0" w:color="000000"/>
              <w:right w:val="single" w:sz="4" w:space="0" w:color="000000"/>
            </w:tcBorders>
            <w:vAlign w:val="center"/>
          </w:tcPr>
          <w:p w14:paraId="4562B16D"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2.1 </w:t>
            </w:r>
          </w:p>
        </w:tc>
      </w:tr>
      <w:tr w:rsidR="001B75AD" w14:paraId="59CDC88F" w14:textId="77777777">
        <w:trPr>
          <w:trHeight w:val="533"/>
        </w:trPr>
        <w:tc>
          <w:tcPr>
            <w:tcW w:w="0" w:type="auto"/>
            <w:vMerge/>
            <w:tcBorders>
              <w:top w:val="nil"/>
              <w:left w:val="single" w:sz="4" w:space="0" w:color="000000"/>
              <w:bottom w:val="nil"/>
              <w:right w:val="single" w:sz="4" w:space="0" w:color="000000"/>
            </w:tcBorders>
          </w:tcPr>
          <w:p w14:paraId="300104AE" w14:textId="77777777" w:rsidR="001B75AD" w:rsidRDefault="001B75AD">
            <w:pPr>
              <w:spacing w:after="160" w:line="259" w:lineRule="auto"/>
              <w:ind w:left="0" w:firstLine="0"/>
            </w:pPr>
          </w:p>
        </w:tc>
        <w:tc>
          <w:tcPr>
            <w:tcW w:w="3377" w:type="dxa"/>
            <w:tcBorders>
              <w:top w:val="single" w:sz="4" w:space="0" w:color="000000"/>
              <w:left w:val="single" w:sz="4" w:space="0" w:color="000000"/>
              <w:bottom w:val="single" w:sz="4" w:space="0" w:color="000000"/>
              <w:right w:val="single" w:sz="4" w:space="0" w:color="000000"/>
            </w:tcBorders>
            <w:vAlign w:val="center"/>
          </w:tcPr>
          <w:p w14:paraId="321D5177" w14:textId="77777777" w:rsidR="001B75AD" w:rsidRDefault="00BD7B5B">
            <w:pPr>
              <w:spacing w:after="0" w:line="259" w:lineRule="auto"/>
              <w:ind w:left="0" w:right="51" w:firstLine="0"/>
              <w:jc w:val="center"/>
            </w:pPr>
            <w:r>
              <w:rPr>
                <w:sz w:val="21"/>
              </w:rPr>
              <w:t>衬套衬垫带滑盖</w:t>
            </w:r>
            <w:r>
              <w:rPr>
                <w:rFonts w:ascii="Times New Roman" w:eastAsia="Times New Roman" w:hAnsi="Times New Roman" w:cs="Times New Roman"/>
                <w:sz w:val="21"/>
              </w:rPr>
              <w:t xml:space="preserve"> </w:t>
            </w:r>
          </w:p>
        </w:tc>
        <w:tc>
          <w:tcPr>
            <w:tcW w:w="1445" w:type="dxa"/>
            <w:tcBorders>
              <w:top w:val="single" w:sz="4" w:space="0" w:color="000000"/>
              <w:left w:val="single" w:sz="4" w:space="0" w:color="000000"/>
              <w:bottom w:val="single" w:sz="4" w:space="0" w:color="000000"/>
              <w:right w:val="single" w:sz="4" w:space="0" w:color="000000"/>
            </w:tcBorders>
            <w:vAlign w:val="center"/>
          </w:tcPr>
          <w:p w14:paraId="29CB1C4C" w14:textId="77777777" w:rsidR="001B75AD" w:rsidRDefault="00BD7B5B">
            <w:pPr>
              <w:spacing w:after="0" w:line="259" w:lineRule="auto"/>
              <w:ind w:left="0" w:right="52" w:firstLine="0"/>
              <w:jc w:val="center"/>
            </w:pPr>
            <w:r>
              <w:rPr>
                <w:rFonts w:ascii="Times New Roman" w:eastAsia="Times New Roman" w:hAnsi="Times New Roman" w:cs="Times New Roman"/>
                <w:sz w:val="21"/>
              </w:rPr>
              <w:t xml:space="preserve">25 </w:t>
            </w:r>
          </w:p>
        </w:tc>
        <w:tc>
          <w:tcPr>
            <w:tcW w:w="1688" w:type="dxa"/>
            <w:tcBorders>
              <w:top w:val="single" w:sz="4" w:space="0" w:color="000000"/>
              <w:left w:val="single" w:sz="4" w:space="0" w:color="000000"/>
              <w:bottom w:val="single" w:sz="4" w:space="0" w:color="000000"/>
              <w:right w:val="single" w:sz="4" w:space="0" w:color="000000"/>
            </w:tcBorders>
            <w:vAlign w:val="center"/>
          </w:tcPr>
          <w:p w14:paraId="70094FD2" w14:textId="77777777" w:rsidR="001B75AD" w:rsidRDefault="00BD7B5B">
            <w:pPr>
              <w:spacing w:after="0" w:line="259" w:lineRule="auto"/>
              <w:ind w:left="0" w:right="56" w:firstLine="0"/>
              <w:jc w:val="center"/>
            </w:pPr>
            <w:r>
              <w:rPr>
                <w:rFonts w:ascii="Times New Roman" w:eastAsia="Times New Roman" w:hAnsi="Times New Roman" w:cs="Times New Roman"/>
                <w:sz w:val="21"/>
              </w:rPr>
              <w:t xml:space="preserve">13 </w:t>
            </w:r>
          </w:p>
        </w:tc>
        <w:tc>
          <w:tcPr>
            <w:tcW w:w="972" w:type="dxa"/>
            <w:tcBorders>
              <w:top w:val="single" w:sz="4" w:space="0" w:color="000000"/>
              <w:left w:val="single" w:sz="4" w:space="0" w:color="000000"/>
              <w:bottom w:val="single" w:sz="4" w:space="0" w:color="000000"/>
              <w:right w:val="single" w:sz="4" w:space="0" w:color="000000"/>
            </w:tcBorders>
            <w:vAlign w:val="center"/>
          </w:tcPr>
          <w:p w14:paraId="30481EAE"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2.2 </w:t>
            </w:r>
          </w:p>
        </w:tc>
      </w:tr>
      <w:tr w:rsidR="001B75AD" w14:paraId="5ECF1EE4" w14:textId="77777777">
        <w:trPr>
          <w:trHeight w:val="530"/>
        </w:trPr>
        <w:tc>
          <w:tcPr>
            <w:tcW w:w="0" w:type="auto"/>
            <w:vMerge/>
            <w:tcBorders>
              <w:top w:val="nil"/>
              <w:left w:val="single" w:sz="4" w:space="0" w:color="000000"/>
              <w:bottom w:val="nil"/>
              <w:right w:val="single" w:sz="4" w:space="0" w:color="000000"/>
            </w:tcBorders>
          </w:tcPr>
          <w:p w14:paraId="4693FD80" w14:textId="77777777" w:rsidR="001B75AD" w:rsidRDefault="001B75AD">
            <w:pPr>
              <w:spacing w:after="160" w:line="259" w:lineRule="auto"/>
              <w:ind w:left="0" w:firstLine="0"/>
            </w:pPr>
          </w:p>
        </w:tc>
        <w:tc>
          <w:tcPr>
            <w:tcW w:w="3377" w:type="dxa"/>
            <w:tcBorders>
              <w:top w:val="single" w:sz="4" w:space="0" w:color="000000"/>
              <w:left w:val="single" w:sz="4" w:space="0" w:color="000000"/>
              <w:bottom w:val="single" w:sz="4" w:space="0" w:color="000000"/>
              <w:right w:val="single" w:sz="4" w:space="0" w:color="000000"/>
            </w:tcBorders>
            <w:vAlign w:val="center"/>
          </w:tcPr>
          <w:p w14:paraId="3670F264" w14:textId="77777777" w:rsidR="001B75AD" w:rsidRDefault="00BD7B5B">
            <w:pPr>
              <w:spacing w:after="0" w:line="259" w:lineRule="auto"/>
              <w:ind w:left="0" w:right="53" w:firstLine="0"/>
              <w:jc w:val="center"/>
            </w:pPr>
            <w:r>
              <w:rPr>
                <w:sz w:val="21"/>
              </w:rPr>
              <w:t>有衬垫滑盖带凸轮</w:t>
            </w:r>
            <w:r>
              <w:rPr>
                <w:rFonts w:ascii="Times New Roman" w:eastAsia="Times New Roman" w:hAnsi="Times New Roman" w:cs="Times New Roman"/>
                <w:sz w:val="21"/>
              </w:rPr>
              <w:t xml:space="preserve"> </w:t>
            </w:r>
          </w:p>
        </w:tc>
        <w:tc>
          <w:tcPr>
            <w:tcW w:w="1445" w:type="dxa"/>
            <w:tcBorders>
              <w:top w:val="single" w:sz="4" w:space="0" w:color="000000"/>
              <w:left w:val="single" w:sz="4" w:space="0" w:color="000000"/>
              <w:bottom w:val="single" w:sz="4" w:space="0" w:color="000000"/>
              <w:right w:val="single" w:sz="4" w:space="0" w:color="000000"/>
            </w:tcBorders>
            <w:vAlign w:val="center"/>
          </w:tcPr>
          <w:p w14:paraId="260FA678" w14:textId="77777777" w:rsidR="001B75AD" w:rsidRDefault="00BD7B5B">
            <w:pPr>
              <w:spacing w:after="0" w:line="259" w:lineRule="auto"/>
              <w:ind w:left="0" w:right="52" w:firstLine="0"/>
              <w:jc w:val="center"/>
            </w:pPr>
            <w:r>
              <w:rPr>
                <w:rFonts w:ascii="Times New Roman" w:eastAsia="Times New Roman" w:hAnsi="Times New Roman" w:cs="Times New Roman"/>
                <w:sz w:val="21"/>
              </w:rPr>
              <w:t xml:space="preserve">14 </w:t>
            </w:r>
          </w:p>
        </w:tc>
        <w:tc>
          <w:tcPr>
            <w:tcW w:w="1688" w:type="dxa"/>
            <w:tcBorders>
              <w:top w:val="single" w:sz="4" w:space="0" w:color="000000"/>
              <w:left w:val="single" w:sz="4" w:space="0" w:color="000000"/>
              <w:bottom w:val="single" w:sz="4" w:space="0" w:color="000000"/>
              <w:right w:val="single" w:sz="4" w:space="0" w:color="000000"/>
            </w:tcBorders>
            <w:vAlign w:val="center"/>
          </w:tcPr>
          <w:p w14:paraId="41720FA7" w14:textId="77777777" w:rsidR="001B75AD" w:rsidRDefault="00BD7B5B">
            <w:pPr>
              <w:spacing w:after="0" w:line="259" w:lineRule="auto"/>
              <w:ind w:left="0" w:right="56" w:firstLine="0"/>
              <w:jc w:val="center"/>
            </w:pPr>
            <w:r>
              <w:rPr>
                <w:rFonts w:ascii="Times New Roman" w:eastAsia="Times New Roman" w:hAnsi="Times New Roman" w:cs="Times New Roman"/>
                <w:sz w:val="21"/>
              </w:rPr>
              <w:t xml:space="preserve">3.7 </w:t>
            </w:r>
          </w:p>
        </w:tc>
        <w:tc>
          <w:tcPr>
            <w:tcW w:w="972" w:type="dxa"/>
            <w:tcBorders>
              <w:top w:val="single" w:sz="4" w:space="0" w:color="000000"/>
              <w:left w:val="single" w:sz="4" w:space="0" w:color="000000"/>
              <w:bottom w:val="single" w:sz="4" w:space="0" w:color="000000"/>
              <w:right w:val="single" w:sz="4" w:space="0" w:color="000000"/>
            </w:tcBorders>
            <w:vAlign w:val="center"/>
          </w:tcPr>
          <w:p w14:paraId="4FCF4D23"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0.78 </w:t>
            </w:r>
          </w:p>
        </w:tc>
      </w:tr>
      <w:tr w:rsidR="001B75AD" w14:paraId="0782BA9C" w14:textId="77777777">
        <w:trPr>
          <w:trHeight w:val="533"/>
        </w:trPr>
        <w:tc>
          <w:tcPr>
            <w:tcW w:w="0" w:type="auto"/>
            <w:vMerge/>
            <w:tcBorders>
              <w:top w:val="nil"/>
              <w:left w:val="single" w:sz="4" w:space="0" w:color="000000"/>
              <w:bottom w:val="single" w:sz="4" w:space="0" w:color="000000"/>
              <w:right w:val="single" w:sz="4" w:space="0" w:color="000000"/>
            </w:tcBorders>
          </w:tcPr>
          <w:p w14:paraId="4AE0EF3D" w14:textId="77777777" w:rsidR="001B75AD" w:rsidRDefault="001B75AD">
            <w:pPr>
              <w:spacing w:after="160" w:line="259" w:lineRule="auto"/>
              <w:ind w:left="0" w:firstLine="0"/>
            </w:pPr>
          </w:p>
        </w:tc>
        <w:tc>
          <w:tcPr>
            <w:tcW w:w="3377" w:type="dxa"/>
            <w:tcBorders>
              <w:top w:val="single" w:sz="4" w:space="0" w:color="000000"/>
              <w:left w:val="single" w:sz="4" w:space="0" w:color="000000"/>
              <w:bottom w:val="single" w:sz="4" w:space="0" w:color="000000"/>
              <w:right w:val="single" w:sz="4" w:space="0" w:color="000000"/>
            </w:tcBorders>
            <w:vAlign w:val="center"/>
          </w:tcPr>
          <w:p w14:paraId="3246CBE8" w14:textId="77777777" w:rsidR="001B75AD" w:rsidRDefault="00BD7B5B">
            <w:pPr>
              <w:spacing w:after="0" w:line="259" w:lineRule="auto"/>
              <w:ind w:left="0" w:right="53" w:firstLine="0"/>
              <w:jc w:val="center"/>
            </w:pPr>
            <w:r>
              <w:rPr>
                <w:sz w:val="21"/>
              </w:rPr>
              <w:t>有衬垫滑盖带衬套</w:t>
            </w:r>
            <w:r>
              <w:rPr>
                <w:rFonts w:ascii="Times New Roman" w:eastAsia="Times New Roman" w:hAnsi="Times New Roman" w:cs="Times New Roman"/>
                <w:sz w:val="21"/>
              </w:rPr>
              <w:t xml:space="preserve"> </w:t>
            </w:r>
          </w:p>
        </w:tc>
        <w:tc>
          <w:tcPr>
            <w:tcW w:w="1445" w:type="dxa"/>
            <w:tcBorders>
              <w:top w:val="single" w:sz="4" w:space="0" w:color="000000"/>
              <w:left w:val="single" w:sz="4" w:space="0" w:color="000000"/>
              <w:bottom w:val="single" w:sz="4" w:space="0" w:color="000000"/>
              <w:right w:val="single" w:sz="4" w:space="0" w:color="000000"/>
            </w:tcBorders>
            <w:vAlign w:val="center"/>
          </w:tcPr>
          <w:p w14:paraId="61094777" w14:textId="77777777" w:rsidR="001B75AD" w:rsidRDefault="00BD7B5B">
            <w:pPr>
              <w:spacing w:after="0" w:line="259" w:lineRule="auto"/>
              <w:ind w:left="0" w:right="52" w:firstLine="0"/>
              <w:jc w:val="center"/>
            </w:pPr>
            <w:r>
              <w:rPr>
                <w:rFonts w:ascii="Times New Roman" w:eastAsia="Times New Roman" w:hAnsi="Times New Roman" w:cs="Times New Roman"/>
                <w:sz w:val="21"/>
              </w:rPr>
              <w:t xml:space="preserve">8.6 </w:t>
            </w:r>
          </w:p>
        </w:tc>
        <w:tc>
          <w:tcPr>
            <w:tcW w:w="1688" w:type="dxa"/>
            <w:tcBorders>
              <w:top w:val="single" w:sz="4" w:space="0" w:color="000000"/>
              <w:left w:val="single" w:sz="4" w:space="0" w:color="000000"/>
              <w:bottom w:val="single" w:sz="4" w:space="0" w:color="000000"/>
              <w:right w:val="single" w:sz="4" w:space="0" w:color="000000"/>
            </w:tcBorders>
            <w:vAlign w:val="center"/>
          </w:tcPr>
          <w:p w14:paraId="3C07854F" w14:textId="77777777" w:rsidR="001B75AD" w:rsidRDefault="00BD7B5B">
            <w:pPr>
              <w:spacing w:after="0" w:line="259" w:lineRule="auto"/>
              <w:ind w:left="0" w:right="56" w:firstLine="0"/>
              <w:jc w:val="center"/>
            </w:pPr>
            <w:r>
              <w:rPr>
                <w:rFonts w:ascii="Times New Roman" w:eastAsia="Times New Roman" w:hAnsi="Times New Roman" w:cs="Times New Roman"/>
                <w:sz w:val="21"/>
              </w:rPr>
              <w:t xml:space="preserve">12 </w:t>
            </w:r>
          </w:p>
        </w:tc>
        <w:tc>
          <w:tcPr>
            <w:tcW w:w="972" w:type="dxa"/>
            <w:tcBorders>
              <w:top w:val="single" w:sz="4" w:space="0" w:color="000000"/>
              <w:left w:val="single" w:sz="4" w:space="0" w:color="000000"/>
              <w:bottom w:val="single" w:sz="4" w:space="0" w:color="000000"/>
              <w:right w:val="single" w:sz="4" w:space="0" w:color="000000"/>
            </w:tcBorders>
            <w:vAlign w:val="center"/>
          </w:tcPr>
          <w:p w14:paraId="079202D1"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0.81 </w:t>
            </w:r>
          </w:p>
        </w:tc>
      </w:tr>
      <w:tr w:rsidR="001B75AD" w14:paraId="65E0D7CA" w14:textId="77777777">
        <w:trPr>
          <w:trHeight w:val="533"/>
        </w:trPr>
        <w:tc>
          <w:tcPr>
            <w:tcW w:w="1046" w:type="dxa"/>
            <w:vMerge w:val="restart"/>
            <w:tcBorders>
              <w:top w:val="single" w:sz="4" w:space="0" w:color="000000"/>
              <w:left w:val="single" w:sz="4" w:space="0" w:color="000000"/>
              <w:bottom w:val="single" w:sz="4" w:space="0" w:color="000000"/>
              <w:right w:val="single" w:sz="4" w:space="0" w:color="000000"/>
            </w:tcBorders>
            <w:vAlign w:val="center"/>
          </w:tcPr>
          <w:p w14:paraId="3D3DAC5E" w14:textId="77777777" w:rsidR="001B75AD" w:rsidRDefault="00BD7B5B">
            <w:pPr>
              <w:spacing w:after="0" w:line="259" w:lineRule="auto"/>
              <w:ind w:left="98" w:firstLine="0"/>
            </w:pPr>
            <w:r>
              <w:rPr>
                <w:sz w:val="21"/>
              </w:rPr>
              <w:t>真空阀</w:t>
            </w:r>
            <w:r>
              <w:rPr>
                <w:rFonts w:ascii="Times New Roman" w:eastAsia="Times New Roman" w:hAnsi="Times New Roman" w:cs="Times New Roman"/>
                <w:sz w:val="21"/>
              </w:rPr>
              <w:t xml:space="preserve"> </w:t>
            </w:r>
          </w:p>
        </w:tc>
        <w:tc>
          <w:tcPr>
            <w:tcW w:w="3377" w:type="dxa"/>
            <w:tcBorders>
              <w:top w:val="single" w:sz="4" w:space="0" w:color="000000"/>
              <w:left w:val="single" w:sz="4" w:space="0" w:color="000000"/>
              <w:bottom w:val="single" w:sz="4" w:space="0" w:color="000000"/>
              <w:right w:val="single" w:sz="4" w:space="0" w:color="000000"/>
            </w:tcBorders>
            <w:vAlign w:val="center"/>
          </w:tcPr>
          <w:p w14:paraId="020A66BF" w14:textId="77777777" w:rsidR="001B75AD" w:rsidRDefault="00BD7B5B">
            <w:pPr>
              <w:spacing w:after="0" w:line="259" w:lineRule="auto"/>
              <w:ind w:left="0" w:right="51" w:firstLine="0"/>
              <w:jc w:val="center"/>
            </w:pPr>
            <w:r>
              <w:rPr>
                <w:sz w:val="21"/>
              </w:rPr>
              <w:t>附重加权，未加密封件</w:t>
            </w:r>
            <w:r>
              <w:rPr>
                <w:rFonts w:ascii="Times New Roman" w:eastAsia="Times New Roman" w:hAnsi="Times New Roman" w:cs="Times New Roman"/>
                <w:sz w:val="21"/>
              </w:rPr>
              <w:t xml:space="preserve"> </w:t>
            </w:r>
          </w:p>
        </w:tc>
        <w:tc>
          <w:tcPr>
            <w:tcW w:w="1445" w:type="dxa"/>
            <w:tcBorders>
              <w:top w:val="single" w:sz="4" w:space="0" w:color="000000"/>
              <w:left w:val="single" w:sz="4" w:space="0" w:color="000000"/>
              <w:bottom w:val="single" w:sz="4" w:space="0" w:color="000000"/>
              <w:right w:val="single" w:sz="4" w:space="0" w:color="000000"/>
            </w:tcBorders>
            <w:vAlign w:val="center"/>
          </w:tcPr>
          <w:p w14:paraId="641463A2" w14:textId="77777777" w:rsidR="001B75AD" w:rsidRDefault="00BD7B5B">
            <w:pPr>
              <w:spacing w:after="0" w:line="259" w:lineRule="auto"/>
              <w:ind w:left="0" w:right="52" w:firstLine="0"/>
              <w:jc w:val="center"/>
            </w:pPr>
            <w:r>
              <w:rPr>
                <w:rFonts w:ascii="Times New Roman" w:eastAsia="Times New Roman" w:hAnsi="Times New Roman" w:cs="Times New Roman"/>
                <w:sz w:val="21"/>
              </w:rPr>
              <w:t xml:space="preserve">7.8 </w:t>
            </w:r>
          </w:p>
        </w:tc>
        <w:tc>
          <w:tcPr>
            <w:tcW w:w="1688" w:type="dxa"/>
            <w:tcBorders>
              <w:top w:val="single" w:sz="4" w:space="0" w:color="000000"/>
              <w:left w:val="single" w:sz="4" w:space="0" w:color="000000"/>
              <w:bottom w:val="single" w:sz="4" w:space="0" w:color="000000"/>
              <w:right w:val="single" w:sz="4" w:space="0" w:color="000000"/>
            </w:tcBorders>
            <w:vAlign w:val="center"/>
          </w:tcPr>
          <w:p w14:paraId="7D3F2B2C" w14:textId="77777777" w:rsidR="001B75AD" w:rsidRDefault="00BD7B5B">
            <w:pPr>
              <w:spacing w:after="0" w:line="259" w:lineRule="auto"/>
              <w:ind w:left="0" w:right="56" w:firstLine="0"/>
              <w:jc w:val="center"/>
            </w:pPr>
            <w:r>
              <w:rPr>
                <w:rFonts w:ascii="Times New Roman" w:eastAsia="Times New Roman" w:hAnsi="Times New Roman" w:cs="Times New Roman"/>
                <w:sz w:val="21"/>
              </w:rPr>
              <w:t xml:space="preserve">0.01 </w:t>
            </w:r>
          </w:p>
        </w:tc>
        <w:tc>
          <w:tcPr>
            <w:tcW w:w="972" w:type="dxa"/>
            <w:tcBorders>
              <w:top w:val="single" w:sz="4" w:space="0" w:color="000000"/>
              <w:left w:val="single" w:sz="4" w:space="0" w:color="000000"/>
              <w:bottom w:val="single" w:sz="4" w:space="0" w:color="000000"/>
              <w:right w:val="single" w:sz="4" w:space="0" w:color="000000"/>
            </w:tcBorders>
            <w:vAlign w:val="center"/>
          </w:tcPr>
          <w:p w14:paraId="7B682859"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4.0 </w:t>
            </w:r>
          </w:p>
        </w:tc>
      </w:tr>
      <w:tr w:rsidR="001B75AD" w14:paraId="1FDFC8A2" w14:textId="77777777">
        <w:trPr>
          <w:trHeight w:val="531"/>
        </w:trPr>
        <w:tc>
          <w:tcPr>
            <w:tcW w:w="0" w:type="auto"/>
            <w:vMerge/>
            <w:tcBorders>
              <w:top w:val="nil"/>
              <w:left w:val="single" w:sz="4" w:space="0" w:color="000000"/>
              <w:bottom w:val="single" w:sz="4" w:space="0" w:color="000000"/>
              <w:right w:val="single" w:sz="4" w:space="0" w:color="000000"/>
            </w:tcBorders>
          </w:tcPr>
          <w:p w14:paraId="7DC34B27" w14:textId="77777777" w:rsidR="001B75AD" w:rsidRDefault="001B75AD">
            <w:pPr>
              <w:spacing w:after="160" w:line="259" w:lineRule="auto"/>
              <w:ind w:left="0" w:firstLine="0"/>
            </w:pPr>
          </w:p>
        </w:tc>
        <w:tc>
          <w:tcPr>
            <w:tcW w:w="3377" w:type="dxa"/>
            <w:tcBorders>
              <w:top w:val="single" w:sz="4" w:space="0" w:color="000000"/>
              <w:left w:val="single" w:sz="4" w:space="0" w:color="000000"/>
              <w:bottom w:val="single" w:sz="4" w:space="0" w:color="000000"/>
              <w:right w:val="single" w:sz="4" w:space="0" w:color="000000"/>
            </w:tcBorders>
            <w:vAlign w:val="center"/>
          </w:tcPr>
          <w:p w14:paraId="48271127" w14:textId="77777777" w:rsidR="001B75AD" w:rsidRDefault="00BD7B5B">
            <w:pPr>
              <w:spacing w:after="0" w:line="259" w:lineRule="auto"/>
              <w:ind w:left="0" w:right="53" w:firstLine="0"/>
              <w:jc w:val="center"/>
            </w:pPr>
            <w:r>
              <w:rPr>
                <w:sz w:val="21"/>
              </w:rPr>
              <w:t>附重加权，加密封件</w:t>
            </w:r>
            <w:r>
              <w:rPr>
                <w:rFonts w:ascii="Times New Roman" w:eastAsia="Times New Roman" w:hAnsi="Times New Roman" w:cs="Times New Roman"/>
                <w:sz w:val="21"/>
              </w:rPr>
              <w:t xml:space="preserve"> </w:t>
            </w:r>
          </w:p>
        </w:tc>
        <w:tc>
          <w:tcPr>
            <w:tcW w:w="1445" w:type="dxa"/>
            <w:tcBorders>
              <w:top w:val="single" w:sz="4" w:space="0" w:color="000000"/>
              <w:left w:val="single" w:sz="4" w:space="0" w:color="000000"/>
              <w:bottom w:val="single" w:sz="4" w:space="0" w:color="000000"/>
              <w:right w:val="single" w:sz="4" w:space="0" w:color="000000"/>
            </w:tcBorders>
            <w:vAlign w:val="center"/>
          </w:tcPr>
          <w:p w14:paraId="1DC9D3EC" w14:textId="77777777" w:rsidR="001B75AD" w:rsidRDefault="00BD7B5B">
            <w:pPr>
              <w:spacing w:after="0" w:line="259" w:lineRule="auto"/>
              <w:ind w:left="0" w:right="52" w:firstLine="0"/>
              <w:jc w:val="center"/>
            </w:pPr>
            <w:r>
              <w:rPr>
                <w:rFonts w:ascii="Times New Roman" w:eastAsia="Times New Roman" w:hAnsi="Times New Roman" w:cs="Times New Roman"/>
                <w:sz w:val="21"/>
              </w:rPr>
              <w:t xml:space="preserve">6.2 </w:t>
            </w:r>
          </w:p>
        </w:tc>
        <w:tc>
          <w:tcPr>
            <w:tcW w:w="1688" w:type="dxa"/>
            <w:tcBorders>
              <w:top w:val="single" w:sz="4" w:space="0" w:color="000000"/>
              <w:left w:val="single" w:sz="4" w:space="0" w:color="000000"/>
              <w:bottom w:val="single" w:sz="4" w:space="0" w:color="000000"/>
              <w:right w:val="single" w:sz="4" w:space="0" w:color="000000"/>
            </w:tcBorders>
            <w:vAlign w:val="center"/>
          </w:tcPr>
          <w:p w14:paraId="62D3B489" w14:textId="77777777" w:rsidR="001B75AD" w:rsidRDefault="00BD7B5B">
            <w:pPr>
              <w:spacing w:after="0" w:line="259" w:lineRule="auto"/>
              <w:ind w:left="0" w:right="56" w:firstLine="0"/>
              <w:jc w:val="center"/>
            </w:pPr>
            <w:r>
              <w:rPr>
                <w:rFonts w:ascii="Times New Roman" w:eastAsia="Times New Roman" w:hAnsi="Times New Roman" w:cs="Times New Roman"/>
                <w:sz w:val="21"/>
              </w:rPr>
              <w:t xml:space="preserve">1.2 </w:t>
            </w:r>
          </w:p>
        </w:tc>
        <w:tc>
          <w:tcPr>
            <w:tcW w:w="972" w:type="dxa"/>
            <w:tcBorders>
              <w:top w:val="single" w:sz="4" w:space="0" w:color="000000"/>
              <w:left w:val="single" w:sz="4" w:space="0" w:color="000000"/>
              <w:bottom w:val="single" w:sz="4" w:space="0" w:color="000000"/>
              <w:right w:val="single" w:sz="4" w:space="0" w:color="000000"/>
            </w:tcBorders>
            <w:vAlign w:val="center"/>
          </w:tcPr>
          <w:p w14:paraId="6EC1E7A0"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0.94 </w:t>
            </w:r>
          </w:p>
        </w:tc>
      </w:tr>
      <w:tr w:rsidR="001B75AD" w14:paraId="11E39C2F" w14:textId="77777777">
        <w:trPr>
          <w:trHeight w:val="655"/>
        </w:trPr>
        <w:tc>
          <w:tcPr>
            <w:tcW w:w="1046" w:type="dxa"/>
            <w:vMerge w:val="restart"/>
            <w:tcBorders>
              <w:top w:val="single" w:sz="4" w:space="0" w:color="000000"/>
              <w:left w:val="single" w:sz="4" w:space="0" w:color="000000"/>
              <w:bottom w:val="single" w:sz="4" w:space="0" w:color="000000"/>
              <w:right w:val="single" w:sz="4" w:space="0" w:color="000000"/>
            </w:tcBorders>
            <w:vAlign w:val="center"/>
          </w:tcPr>
          <w:p w14:paraId="6720AAB8" w14:textId="77777777" w:rsidR="001B75AD" w:rsidRDefault="00BD7B5B">
            <w:pPr>
              <w:spacing w:after="0" w:line="259" w:lineRule="auto"/>
              <w:ind w:left="0" w:firstLine="0"/>
              <w:jc w:val="center"/>
            </w:pPr>
            <w:r>
              <w:rPr>
                <w:sz w:val="21"/>
              </w:rPr>
              <w:t>浮盘支腿</w:t>
            </w:r>
            <w:r>
              <w:rPr>
                <w:rFonts w:ascii="Times New Roman" w:eastAsia="Times New Roman" w:hAnsi="Times New Roman" w:cs="Times New Roman"/>
                <w:sz w:val="21"/>
              </w:rPr>
              <w:t xml:space="preserve"> </w:t>
            </w:r>
          </w:p>
        </w:tc>
        <w:tc>
          <w:tcPr>
            <w:tcW w:w="3377" w:type="dxa"/>
            <w:tcBorders>
              <w:top w:val="single" w:sz="4" w:space="0" w:color="000000"/>
              <w:left w:val="single" w:sz="4" w:space="0" w:color="000000"/>
              <w:bottom w:val="single" w:sz="4" w:space="0" w:color="000000"/>
              <w:right w:val="single" w:sz="4" w:space="0" w:color="000000"/>
            </w:tcBorders>
            <w:vAlign w:val="center"/>
          </w:tcPr>
          <w:p w14:paraId="6B4233B3" w14:textId="77777777" w:rsidR="001B75AD" w:rsidRDefault="00BD7B5B">
            <w:pPr>
              <w:spacing w:after="0" w:line="259" w:lineRule="auto"/>
              <w:ind w:left="0" w:right="50" w:firstLine="0"/>
              <w:jc w:val="center"/>
            </w:pPr>
            <w:r>
              <w:rPr>
                <w:sz w:val="21"/>
              </w:rPr>
              <w:t>可调式</w:t>
            </w:r>
            <w:r>
              <w:rPr>
                <w:rFonts w:ascii="Times New Roman" w:eastAsia="Times New Roman" w:hAnsi="Times New Roman" w:cs="Times New Roman"/>
                <w:sz w:val="21"/>
              </w:rPr>
              <w:t>-</w:t>
            </w:r>
            <w:r>
              <w:rPr>
                <w:sz w:val="21"/>
              </w:rPr>
              <w:t>内浮顶浮盘</w:t>
            </w:r>
            <w:r>
              <w:rPr>
                <w:rFonts w:ascii="Times New Roman" w:eastAsia="Times New Roman" w:hAnsi="Times New Roman" w:cs="Times New Roman"/>
                <w:sz w:val="21"/>
              </w:rPr>
              <w:t xml:space="preserve"> </w:t>
            </w:r>
          </w:p>
        </w:tc>
        <w:tc>
          <w:tcPr>
            <w:tcW w:w="1445" w:type="dxa"/>
            <w:tcBorders>
              <w:top w:val="single" w:sz="4" w:space="0" w:color="000000"/>
              <w:left w:val="single" w:sz="4" w:space="0" w:color="000000"/>
              <w:bottom w:val="single" w:sz="4" w:space="0" w:color="000000"/>
              <w:right w:val="single" w:sz="4" w:space="0" w:color="000000"/>
            </w:tcBorders>
            <w:vAlign w:val="center"/>
          </w:tcPr>
          <w:p w14:paraId="65C65894" w14:textId="77777777" w:rsidR="001B75AD" w:rsidRDefault="00BD7B5B">
            <w:pPr>
              <w:spacing w:after="0" w:line="259" w:lineRule="auto"/>
              <w:ind w:left="0" w:right="52" w:firstLine="0"/>
              <w:jc w:val="center"/>
            </w:pPr>
            <w:r>
              <w:rPr>
                <w:rFonts w:ascii="Times New Roman" w:eastAsia="Times New Roman" w:hAnsi="Times New Roman" w:cs="Times New Roman"/>
                <w:sz w:val="21"/>
              </w:rPr>
              <w:t xml:space="preserve">7.9 </w:t>
            </w:r>
          </w:p>
        </w:tc>
        <w:tc>
          <w:tcPr>
            <w:tcW w:w="1688" w:type="dxa"/>
            <w:tcBorders>
              <w:top w:val="single" w:sz="4" w:space="0" w:color="000000"/>
              <w:left w:val="single" w:sz="4" w:space="0" w:color="000000"/>
              <w:bottom w:val="single" w:sz="4" w:space="0" w:color="000000"/>
              <w:right w:val="single" w:sz="4" w:space="0" w:color="000000"/>
            </w:tcBorders>
            <w:vAlign w:val="center"/>
          </w:tcPr>
          <w:p w14:paraId="05411E08" w14:textId="77777777" w:rsidR="001B75AD" w:rsidRDefault="00BD7B5B">
            <w:pPr>
              <w:spacing w:after="0" w:line="259" w:lineRule="auto"/>
              <w:ind w:left="0" w:right="3" w:firstLine="0"/>
              <w:jc w:val="center"/>
            </w:pPr>
            <w:r>
              <w:rPr>
                <w:rFonts w:ascii="Times New Roman" w:eastAsia="Times New Roman" w:hAnsi="Times New Roman" w:cs="Times New Roman"/>
                <w:sz w:val="21"/>
              </w:rPr>
              <w:t xml:space="preserve"> </w:t>
            </w:r>
          </w:p>
        </w:tc>
        <w:tc>
          <w:tcPr>
            <w:tcW w:w="972" w:type="dxa"/>
            <w:tcBorders>
              <w:top w:val="single" w:sz="4" w:space="0" w:color="000000"/>
              <w:left w:val="single" w:sz="4" w:space="0" w:color="000000"/>
              <w:bottom w:val="single" w:sz="4" w:space="0" w:color="000000"/>
              <w:right w:val="single" w:sz="4" w:space="0" w:color="000000"/>
            </w:tcBorders>
            <w:vAlign w:val="center"/>
          </w:tcPr>
          <w:p w14:paraId="2E29BA7A" w14:textId="77777777" w:rsidR="001B75AD" w:rsidRDefault="00BD7B5B">
            <w:pPr>
              <w:spacing w:after="0" w:line="259" w:lineRule="auto"/>
              <w:ind w:left="0" w:right="2" w:firstLine="0"/>
              <w:jc w:val="center"/>
            </w:pPr>
            <w:r>
              <w:rPr>
                <w:rFonts w:ascii="Times New Roman" w:eastAsia="Times New Roman" w:hAnsi="Times New Roman" w:cs="Times New Roman"/>
                <w:sz w:val="21"/>
              </w:rPr>
              <w:t xml:space="preserve"> </w:t>
            </w:r>
          </w:p>
        </w:tc>
      </w:tr>
      <w:tr w:rsidR="001B75AD" w14:paraId="58CDBED3" w14:textId="77777777">
        <w:trPr>
          <w:trHeight w:val="655"/>
        </w:trPr>
        <w:tc>
          <w:tcPr>
            <w:tcW w:w="0" w:type="auto"/>
            <w:vMerge/>
            <w:tcBorders>
              <w:top w:val="nil"/>
              <w:left w:val="single" w:sz="4" w:space="0" w:color="000000"/>
              <w:bottom w:val="nil"/>
              <w:right w:val="single" w:sz="4" w:space="0" w:color="000000"/>
            </w:tcBorders>
          </w:tcPr>
          <w:p w14:paraId="63EB83F3" w14:textId="77777777" w:rsidR="001B75AD" w:rsidRDefault="001B75AD">
            <w:pPr>
              <w:spacing w:after="160" w:line="259" w:lineRule="auto"/>
              <w:ind w:left="0" w:firstLine="0"/>
            </w:pPr>
          </w:p>
        </w:tc>
        <w:tc>
          <w:tcPr>
            <w:tcW w:w="3377" w:type="dxa"/>
            <w:tcBorders>
              <w:top w:val="single" w:sz="4" w:space="0" w:color="000000"/>
              <w:left w:val="single" w:sz="4" w:space="0" w:color="000000"/>
              <w:bottom w:val="single" w:sz="4" w:space="0" w:color="000000"/>
              <w:right w:val="single" w:sz="4" w:space="0" w:color="000000"/>
            </w:tcBorders>
            <w:vAlign w:val="center"/>
          </w:tcPr>
          <w:p w14:paraId="5D31E90D" w14:textId="77777777" w:rsidR="001B75AD" w:rsidRDefault="00BD7B5B">
            <w:pPr>
              <w:spacing w:after="0" w:line="259" w:lineRule="auto"/>
              <w:ind w:left="214" w:firstLine="0"/>
            </w:pPr>
            <w:r>
              <w:rPr>
                <w:sz w:val="21"/>
              </w:rPr>
              <w:t>可调式（浮筒区域）有密封件</w:t>
            </w:r>
            <w:r>
              <w:rPr>
                <w:rFonts w:ascii="Times New Roman" w:eastAsia="Times New Roman" w:hAnsi="Times New Roman" w:cs="Times New Roman"/>
                <w:sz w:val="21"/>
              </w:rPr>
              <w:t xml:space="preserve"> </w:t>
            </w:r>
          </w:p>
        </w:tc>
        <w:tc>
          <w:tcPr>
            <w:tcW w:w="1445" w:type="dxa"/>
            <w:tcBorders>
              <w:top w:val="single" w:sz="4" w:space="0" w:color="000000"/>
              <w:left w:val="single" w:sz="4" w:space="0" w:color="000000"/>
              <w:bottom w:val="single" w:sz="4" w:space="0" w:color="000000"/>
              <w:right w:val="single" w:sz="4" w:space="0" w:color="000000"/>
            </w:tcBorders>
            <w:vAlign w:val="center"/>
          </w:tcPr>
          <w:p w14:paraId="5EC68784" w14:textId="77777777" w:rsidR="001B75AD" w:rsidRDefault="00BD7B5B">
            <w:pPr>
              <w:spacing w:after="0" w:line="259" w:lineRule="auto"/>
              <w:ind w:left="0" w:right="52" w:firstLine="0"/>
              <w:jc w:val="center"/>
            </w:pPr>
            <w:r>
              <w:rPr>
                <w:rFonts w:ascii="Times New Roman" w:eastAsia="Times New Roman" w:hAnsi="Times New Roman" w:cs="Times New Roman"/>
                <w:sz w:val="21"/>
              </w:rPr>
              <w:t xml:space="preserve">1.3 </w:t>
            </w:r>
          </w:p>
        </w:tc>
        <w:tc>
          <w:tcPr>
            <w:tcW w:w="1688" w:type="dxa"/>
            <w:tcBorders>
              <w:top w:val="single" w:sz="4" w:space="0" w:color="000000"/>
              <w:left w:val="single" w:sz="4" w:space="0" w:color="000000"/>
              <w:bottom w:val="single" w:sz="4" w:space="0" w:color="000000"/>
              <w:right w:val="single" w:sz="4" w:space="0" w:color="000000"/>
            </w:tcBorders>
            <w:vAlign w:val="center"/>
          </w:tcPr>
          <w:p w14:paraId="0149AD19" w14:textId="77777777" w:rsidR="001B75AD" w:rsidRDefault="00BD7B5B">
            <w:pPr>
              <w:spacing w:after="0" w:line="259" w:lineRule="auto"/>
              <w:ind w:left="0" w:right="56" w:firstLine="0"/>
              <w:jc w:val="center"/>
            </w:pPr>
            <w:r>
              <w:rPr>
                <w:rFonts w:ascii="Times New Roman" w:eastAsia="Times New Roman" w:hAnsi="Times New Roman" w:cs="Times New Roman"/>
                <w:sz w:val="21"/>
              </w:rPr>
              <w:t xml:space="preserve">0.08 </w:t>
            </w:r>
          </w:p>
        </w:tc>
        <w:tc>
          <w:tcPr>
            <w:tcW w:w="972" w:type="dxa"/>
            <w:tcBorders>
              <w:top w:val="single" w:sz="4" w:space="0" w:color="000000"/>
              <w:left w:val="single" w:sz="4" w:space="0" w:color="000000"/>
              <w:bottom w:val="single" w:sz="4" w:space="0" w:color="000000"/>
              <w:right w:val="single" w:sz="4" w:space="0" w:color="000000"/>
            </w:tcBorders>
            <w:vAlign w:val="center"/>
          </w:tcPr>
          <w:p w14:paraId="028238E8"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0.65 </w:t>
            </w:r>
          </w:p>
        </w:tc>
      </w:tr>
      <w:tr w:rsidR="001B75AD" w14:paraId="5837FCB7" w14:textId="77777777">
        <w:trPr>
          <w:trHeight w:val="670"/>
        </w:trPr>
        <w:tc>
          <w:tcPr>
            <w:tcW w:w="0" w:type="auto"/>
            <w:vMerge/>
            <w:tcBorders>
              <w:top w:val="nil"/>
              <w:left w:val="single" w:sz="4" w:space="0" w:color="000000"/>
              <w:bottom w:val="nil"/>
              <w:right w:val="single" w:sz="4" w:space="0" w:color="000000"/>
            </w:tcBorders>
          </w:tcPr>
          <w:p w14:paraId="681E7FE0" w14:textId="77777777" w:rsidR="001B75AD" w:rsidRDefault="001B75AD">
            <w:pPr>
              <w:spacing w:after="160" w:line="259" w:lineRule="auto"/>
              <w:ind w:left="0" w:firstLine="0"/>
            </w:pPr>
          </w:p>
        </w:tc>
        <w:tc>
          <w:tcPr>
            <w:tcW w:w="3377" w:type="dxa"/>
            <w:tcBorders>
              <w:top w:val="single" w:sz="4" w:space="0" w:color="000000"/>
              <w:left w:val="single" w:sz="4" w:space="0" w:color="000000"/>
              <w:bottom w:val="single" w:sz="4" w:space="0" w:color="000000"/>
              <w:right w:val="single" w:sz="4" w:space="0" w:color="000000"/>
            </w:tcBorders>
            <w:vAlign w:val="center"/>
          </w:tcPr>
          <w:p w14:paraId="751C9016" w14:textId="77777777" w:rsidR="001B75AD" w:rsidRDefault="00BD7B5B">
            <w:pPr>
              <w:spacing w:after="0" w:line="259" w:lineRule="auto"/>
              <w:ind w:left="214" w:firstLine="0"/>
            </w:pPr>
            <w:r>
              <w:rPr>
                <w:sz w:val="21"/>
              </w:rPr>
              <w:t>可调式（浮筒区域）无密封件</w:t>
            </w:r>
            <w:r>
              <w:rPr>
                <w:rFonts w:ascii="Times New Roman" w:eastAsia="Times New Roman" w:hAnsi="Times New Roman" w:cs="Times New Roman"/>
                <w:sz w:val="21"/>
              </w:rPr>
              <w:t xml:space="preserve"> </w:t>
            </w:r>
          </w:p>
        </w:tc>
        <w:tc>
          <w:tcPr>
            <w:tcW w:w="1445" w:type="dxa"/>
            <w:tcBorders>
              <w:top w:val="single" w:sz="4" w:space="0" w:color="000000"/>
              <w:left w:val="single" w:sz="4" w:space="0" w:color="000000"/>
              <w:bottom w:val="single" w:sz="4" w:space="0" w:color="000000"/>
              <w:right w:val="single" w:sz="4" w:space="0" w:color="000000"/>
            </w:tcBorders>
            <w:vAlign w:val="center"/>
          </w:tcPr>
          <w:p w14:paraId="63D0826B" w14:textId="77777777" w:rsidR="001B75AD" w:rsidRDefault="00BD7B5B">
            <w:pPr>
              <w:spacing w:after="0" w:line="259" w:lineRule="auto"/>
              <w:ind w:left="0" w:right="52" w:firstLine="0"/>
              <w:jc w:val="center"/>
            </w:pPr>
            <w:r>
              <w:rPr>
                <w:rFonts w:ascii="Times New Roman" w:eastAsia="Times New Roman" w:hAnsi="Times New Roman" w:cs="Times New Roman"/>
                <w:sz w:val="21"/>
              </w:rPr>
              <w:t xml:space="preserve">2.0 </w:t>
            </w:r>
          </w:p>
        </w:tc>
        <w:tc>
          <w:tcPr>
            <w:tcW w:w="1688" w:type="dxa"/>
            <w:tcBorders>
              <w:top w:val="single" w:sz="4" w:space="0" w:color="000000"/>
              <w:left w:val="single" w:sz="4" w:space="0" w:color="000000"/>
              <w:bottom w:val="single" w:sz="4" w:space="0" w:color="000000"/>
              <w:right w:val="single" w:sz="4" w:space="0" w:color="000000"/>
            </w:tcBorders>
            <w:vAlign w:val="center"/>
          </w:tcPr>
          <w:p w14:paraId="51282866" w14:textId="77777777" w:rsidR="001B75AD" w:rsidRDefault="00BD7B5B">
            <w:pPr>
              <w:spacing w:after="0" w:line="259" w:lineRule="auto"/>
              <w:ind w:left="0" w:right="56" w:firstLine="0"/>
              <w:jc w:val="center"/>
            </w:pPr>
            <w:r>
              <w:rPr>
                <w:rFonts w:ascii="Times New Roman" w:eastAsia="Times New Roman" w:hAnsi="Times New Roman" w:cs="Times New Roman"/>
                <w:sz w:val="21"/>
              </w:rPr>
              <w:t xml:space="preserve">0.37 </w:t>
            </w:r>
          </w:p>
        </w:tc>
        <w:tc>
          <w:tcPr>
            <w:tcW w:w="972" w:type="dxa"/>
            <w:tcBorders>
              <w:top w:val="single" w:sz="4" w:space="0" w:color="000000"/>
              <w:left w:val="single" w:sz="4" w:space="0" w:color="000000"/>
              <w:bottom w:val="single" w:sz="4" w:space="0" w:color="000000"/>
              <w:right w:val="single" w:sz="4" w:space="0" w:color="000000"/>
            </w:tcBorders>
            <w:vAlign w:val="center"/>
          </w:tcPr>
          <w:p w14:paraId="0CA2AF9E"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0.91 </w:t>
            </w:r>
          </w:p>
        </w:tc>
      </w:tr>
      <w:tr w:rsidR="001B75AD" w14:paraId="31ACBB8D" w14:textId="77777777">
        <w:trPr>
          <w:trHeight w:val="533"/>
        </w:trPr>
        <w:tc>
          <w:tcPr>
            <w:tcW w:w="0" w:type="auto"/>
            <w:vMerge/>
            <w:tcBorders>
              <w:top w:val="nil"/>
              <w:left w:val="single" w:sz="4" w:space="0" w:color="000000"/>
              <w:bottom w:val="nil"/>
              <w:right w:val="single" w:sz="4" w:space="0" w:color="000000"/>
            </w:tcBorders>
          </w:tcPr>
          <w:p w14:paraId="76E6DAC9" w14:textId="77777777" w:rsidR="001B75AD" w:rsidRDefault="001B75AD">
            <w:pPr>
              <w:spacing w:after="160" w:line="259" w:lineRule="auto"/>
              <w:ind w:left="0" w:firstLine="0"/>
            </w:pPr>
          </w:p>
        </w:tc>
        <w:tc>
          <w:tcPr>
            <w:tcW w:w="3377" w:type="dxa"/>
            <w:tcBorders>
              <w:top w:val="single" w:sz="4" w:space="0" w:color="000000"/>
              <w:left w:val="single" w:sz="4" w:space="0" w:color="000000"/>
              <w:bottom w:val="single" w:sz="4" w:space="0" w:color="000000"/>
              <w:right w:val="single" w:sz="4" w:space="0" w:color="000000"/>
            </w:tcBorders>
            <w:vAlign w:val="center"/>
          </w:tcPr>
          <w:p w14:paraId="116436DA" w14:textId="77777777" w:rsidR="001B75AD" w:rsidRDefault="00BD7B5B">
            <w:pPr>
              <w:spacing w:after="0" w:line="259" w:lineRule="auto"/>
              <w:ind w:left="214" w:firstLine="0"/>
            </w:pPr>
            <w:r>
              <w:rPr>
                <w:sz w:val="21"/>
              </w:rPr>
              <w:t>可调式（中心区域）有密封件</w:t>
            </w:r>
            <w:r>
              <w:rPr>
                <w:rFonts w:ascii="Times New Roman" w:eastAsia="Times New Roman" w:hAnsi="Times New Roman" w:cs="Times New Roman"/>
                <w:sz w:val="21"/>
              </w:rPr>
              <w:t xml:space="preserve"> </w:t>
            </w:r>
          </w:p>
        </w:tc>
        <w:tc>
          <w:tcPr>
            <w:tcW w:w="1445" w:type="dxa"/>
            <w:tcBorders>
              <w:top w:val="single" w:sz="4" w:space="0" w:color="000000"/>
              <w:left w:val="single" w:sz="4" w:space="0" w:color="000000"/>
              <w:bottom w:val="single" w:sz="4" w:space="0" w:color="000000"/>
              <w:right w:val="single" w:sz="4" w:space="0" w:color="000000"/>
            </w:tcBorders>
            <w:vAlign w:val="center"/>
          </w:tcPr>
          <w:p w14:paraId="4C98F6FA" w14:textId="77777777" w:rsidR="001B75AD" w:rsidRDefault="00BD7B5B">
            <w:pPr>
              <w:spacing w:after="0" w:line="259" w:lineRule="auto"/>
              <w:ind w:left="0" w:right="52" w:firstLine="0"/>
              <w:jc w:val="center"/>
            </w:pPr>
            <w:r>
              <w:rPr>
                <w:rFonts w:ascii="Times New Roman" w:eastAsia="Times New Roman" w:hAnsi="Times New Roman" w:cs="Times New Roman"/>
                <w:sz w:val="21"/>
              </w:rPr>
              <w:t xml:space="preserve">0.53 </w:t>
            </w:r>
          </w:p>
        </w:tc>
        <w:tc>
          <w:tcPr>
            <w:tcW w:w="1688" w:type="dxa"/>
            <w:tcBorders>
              <w:top w:val="single" w:sz="4" w:space="0" w:color="000000"/>
              <w:left w:val="single" w:sz="4" w:space="0" w:color="000000"/>
              <w:bottom w:val="single" w:sz="4" w:space="0" w:color="000000"/>
              <w:right w:val="single" w:sz="4" w:space="0" w:color="000000"/>
            </w:tcBorders>
            <w:vAlign w:val="center"/>
          </w:tcPr>
          <w:p w14:paraId="2347ADFD"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0.11 </w:t>
            </w:r>
          </w:p>
        </w:tc>
        <w:tc>
          <w:tcPr>
            <w:tcW w:w="972" w:type="dxa"/>
            <w:tcBorders>
              <w:top w:val="single" w:sz="4" w:space="0" w:color="000000"/>
              <w:left w:val="single" w:sz="4" w:space="0" w:color="000000"/>
              <w:bottom w:val="single" w:sz="4" w:space="0" w:color="000000"/>
              <w:right w:val="single" w:sz="4" w:space="0" w:color="000000"/>
            </w:tcBorders>
            <w:vAlign w:val="center"/>
          </w:tcPr>
          <w:p w14:paraId="0FEA7C3C"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0.13 </w:t>
            </w:r>
          </w:p>
        </w:tc>
      </w:tr>
      <w:tr w:rsidR="001B75AD" w14:paraId="6DFB209A" w14:textId="77777777">
        <w:trPr>
          <w:trHeight w:val="533"/>
        </w:trPr>
        <w:tc>
          <w:tcPr>
            <w:tcW w:w="0" w:type="auto"/>
            <w:vMerge/>
            <w:tcBorders>
              <w:top w:val="nil"/>
              <w:left w:val="single" w:sz="4" w:space="0" w:color="000000"/>
              <w:bottom w:val="nil"/>
              <w:right w:val="single" w:sz="4" w:space="0" w:color="000000"/>
            </w:tcBorders>
          </w:tcPr>
          <w:p w14:paraId="4AA3DB13" w14:textId="77777777" w:rsidR="001B75AD" w:rsidRDefault="001B75AD">
            <w:pPr>
              <w:spacing w:after="160" w:line="259" w:lineRule="auto"/>
              <w:ind w:left="0" w:firstLine="0"/>
            </w:pPr>
          </w:p>
        </w:tc>
        <w:tc>
          <w:tcPr>
            <w:tcW w:w="3377" w:type="dxa"/>
            <w:tcBorders>
              <w:top w:val="single" w:sz="4" w:space="0" w:color="000000"/>
              <w:left w:val="single" w:sz="4" w:space="0" w:color="000000"/>
              <w:bottom w:val="single" w:sz="4" w:space="0" w:color="000000"/>
              <w:right w:val="single" w:sz="4" w:space="0" w:color="000000"/>
            </w:tcBorders>
            <w:vAlign w:val="center"/>
          </w:tcPr>
          <w:p w14:paraId="0B18535A" w14:textId="77777777" w:rsidR="001B75AD" w:rsidRDefault="00BD7B5B">
            <w:pPr>
              <w:spacing w:after="0" w:line="259" w:lineRule="auto"/>
              <w:ind w:left="214" w:firstLine="0"/>
            </w:pPr>
            <w:r>
              <w:rPr>
                <w:sz w:val="21"/>
              </w:rPr>
              <w:t>可调式（中心区域）无密封件</w:t>
            </w:r>
            <w:r>
              <w:rPr>
                <w:rFonts w:ascii="Times New Roman" w:eastAsia="Times New Roman" w:hAnsi="Times New Roman" w:cs="Times New Roman"/>
                <w:sz w:val="21"/>
              </w:rPr>
              <w:t xml:space="preserve"> </w:t>
            </w:r>
          </w:p>
        </w:tc>
        <w:tc>
          <w:tcPr>
            <w:tcW w:w="1445" w:type="dxa"/>
            <w:tcBorders>
              <w:top w:val="single" w:sz="4" w:space="0" w:color="000000"/>
              <w:left w:val="single" w:sz="4" w:space="0" w:color="000000"/>
              <w:bottom w:val="single" w:sz="4" w:space="0" w:color="000000"/>
              <w:right w:val="single" w:sz="4" w:space="0" w:color="000000"/>
            </w:tcBorders>
            <w:vAlign w:val="center"/>
          </w:tcPr>
          <w:p w14:paraId="3F42694E" w14:textId="77777777" w:rsidR="001B75AD" w:rsidRDefault="00BD7B5B">
            <w:pPr>
              <w:spacing w:after="0" w:line="259" w:lineRule="auto"/>
              <w:ind w:left="0" w:right="52" w:firstLine="0"/>
              <w:jc w:val="center"/>
            </w:pPr>
            <w:r>
              <w:rPr>
                <w:rFonts w:ascii="Times New Roman" w:eastAsia="Times New Roman" w:hAnsi="Times New Roman" w:cs="Times New Roman"/>
                <w:sz w:val="21"/>
              </w:rPr>
              <w:t xml:space="preserve">0.82 </w:t>
            </w:r>
          </w:p>
        </w:tc>
        <w:tc>
          <w:tcPr>
            <w:tcW w:w="1688" w:type="dxa"/>
            <w:tcBorders>
              <w:top w:val="single" w:sz="4" w:space="0" w:color="000000"/>
              <w:left w:val="single" w:sz="4" w:space="0" w:color="000000"/>
              <w:bottom w:val="single" w:sz="4" w:space="0" w:color="000000"/>
              <w:right w:val="single" w:sz="4" w:space="0" w:color="000000"/>
            </w:tcBorders>
            <w:vAlign w:val="center"/>
          </w:tcPr>
          <w:p w14:paraId="71CEA55B" w14:textId="77777777" w:rsidR="001B75AD" w:rsidRDefault="00BD7B5B">
            <w:pPr>
              <w:spacing w:after="0" w:line="259" w:lineRule="auto"/>
              <w:ind w:left="0" w:right="56" w:firstLine="0"/>
              <w:jc w:val="center"/>
            </w:pPr>
            <w:r>
              <w:rPr>
                <w:rFonts w:ascii="Times New Roman" w:eastAsia="Times New Roman" w:hAnsi="Times New Roman" w:cs="Times New Roman"/>
                <w:sz w:val="21"/>
              </w:rPr>
              <w:t xml:space="preserve">0.53 </w:t>
            </w:r>
          </w:p>
        </w:tc>
        <w:tc>
          <w:tcPr>
            <w:tcW w:w="972" w:type="dxa"/>
            <w:tcBorders>
              <w:top w:val="single" w:sz="4" w:space="0" w:color="000000"/>
              <w:left w:val="single" w:sz="4" w:space="0" w:color="000000"/>
              <w:bottom w:val="single" w:sz="4" w:space="0" w:color="000000"/>
              <w:right w:val="single" w:sz="4" w:space="0" w:color="000000"/>
            </w:tcBorders>
            <w:vAlign w:val="center"/>
          </w:tcPr>
          <w:p w14:paraId="1FAA93F7"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0.14 </w:t>
            </w:r>
          </w:p>
        </w:tc>
      </w:tr>
      <w:tr w:rsidR="001B75AD" w14:paraId="2BD672D5" w14:textId="77777777">
        <w:trPr>
          <w:trHeight w:val="531"/>
        </w:trPr>
        <w:tc>
          <w:tcPr>
            <w:tcW w:w="0" w:type="auto"/>
            <w:vMerge/>
            <w:tcBorders>
              <w:top w:val="nil"/>
              <w:left w:val="single" w:sz="4" w:space="0" w:color="000000"/>
              <w:bottom w:val="nil"/>
              <w:right w:val="single" w:sz="4" w:space="0" w:color="000000"/>
            </w:tcBorders>
          </w:tcPr>
          <w:p w14:paraId="561EA4C9" w14:textId="77777777" w:rsidR="001B75AD" w:rsidRDefault="001B75AD">
            <w:pPr>
              <w:spacing w:after="160" w:line="259" w:lineRule="auto"/>
              <w:ind w:left="0" w:firstLine="0"/>
            </w:pPr>
          </w:p>
        </w:tc>
        <w:tc>
          <w:tcPr>
            <w:tcW w:w="3377" w:type="dxa"/>
            <w:tcBorders>
              <w:top w:val="single" w:sz="4" w:space="0" w:color="000000"/>
              <w:left w:val="single" w:sz="4" w:space="0" w:color="000000"/>
              <w:bottom w:val="single" w:sz="4" w:space="0" w:color="000000"/>
              <w:right w:val="single" w:sz="4" w:space="0" w:color="000000"/>
            </w:tcBorders>
            <w:vAlign w:val="center"/>
          </w:tcPr>
          <w:p w14:paraId="70A4A223" w14:textId="77777777" w:rsidR="001B75AD" w:rsidRDefault="00BD7B5B">
            <w:pPr>
              <w:spacing w:after="0" w:line="259" w:lineRule="auto"/>
              <w:ind w:left="0" w:right="53" w:firstLine="0"/>
              <w:jc w:val="center"/>
            </w:pPr>
            <w:r>
              <w:rPr>
                <w:sz w:val="21"/>
              </w:rPr>
              <w:t>可调式，双层浮顶</w:t>
            </w:r>
            <w:r>
              <w:rPr>
                <w:rFonts w:ascii="Times New Roman" w:eastAsia="Times New Roman" w:hAnsi="Times New Roman" w:cs="Times New Roman"/>
                <w:sz w:val="21"/>
              </w:rPr>
              <w:t xml:space="preserve"> </w:t>
            </w:r>
          </w:p>
        </w:tc>
        <w:tc>
          <w:tcPr>
            <w:tcW w:w="1445" w:type="dxa"/>
            <w:tcBorders>
              <w:top w:val="single" w:sz="4" w:space="0" w:color="000000"/>
              <w:left w:val="single" w:sz="4" w:space="0" w:color="000000"/>
              <w:bottom w:val="single" w:sz="4" w:space="0" w:color="000000"/>
              <w:right w:val="single" w:sz="4" w:space="0" w:color="000000"/>
            </w:tcBorders>
            <w:vAlign w:val="center"/>
          </w:tcPr>
          <w:p w14:paraId="76ED00DD" w14:textId="77777777" w:rsidR="001B75AD" w:rsidRDefault="00BD7B5B">
            <w:pPr>
              <w:spacing w:after="0" w:line="259" w:lineRule="auto"/>
              <w:ind w:left="0" w:right="52" w:firstLine="0"/>
              <w:jc w:val="center"/>
            </w:pPr>
            <w:r>
              <w:rPr>
                <w:rFonts w:ascii="Times New Roman" w:eastAsia="Times New Roman" w:hAnsi="Times New Roman" w:cs="Times New Roman"/>
                <w:sz w:val="21"/>
              </w:rPr>
              <w:t xml:space="preserve">0.82 </w:t>
            </w:r>
          </w:p>
        </w:tc>
        <w:tc>
          <w:tcPr>
            <w:tcW w:w="1688" w:type="dxa"/>
            <w:tcBorders>
              <w:top w:val="single" w:sz="4" w:space="0" w:color="000000"/>
              <w:left w:val="single" w:sz="4" w:space="0" w:color="000000"/>
              <w:bottom w:val="single" w:sz="4" w:space="0" w:color="000000"/>
              <w:right w:val="single" w:sz="4" w:space="0" w:color="000000"/>
            </w:tcBorders>
            <w:vAlign w:val="center"/>
          </w:tcPr>
          <w:p w14:paraId="7D470AB4" w14:textId="77777777" w:rsidR="001B75AD" w:rsidRDefault="00BD7B5B">
            <w:pPr>
              <w:spacing w:after="0" w:line="259" w:lineRule="auto"/>
              <w:ind w:left="0" w:right="56" w:firstLine="0"/>
              <w:jc w:val="center"/>
            </w:pPr>
            <w:r>
              <w:rPr>
                <w:rFonts w:ascii="Times New Roman" w:eastAsia="Times New Roman" w:hAnsi="Times New Roman" w:cs="Times New Roman"/>
                <w:sz w:val="21"/>
              </w:rPr>
              <w:t xml:space="preserve">0.53 </w:t>
            </w:r>
          </w:p>
        </w:tc>
        <w:tc>
          <w:tcPr>
            <w:tcW w:w="972" w:type="dxa"/>
            <w:tcBorders>
              <w:top w:val="single" w:sz="4" w:space="0" w:color="000000"/>
              <w:left w:val="single" w:sz="4" w:space="0" w:color="000000"/>
              <w:bottom w:val="single" w:sz="4" w:space="0" w:color="000000"/>
              <w:right w:val="single" w:sz="4" w:space="0" w:color="000000"/>
            </w:tcBorders>
            <w:vAlign w:val="center"/>
          </w:tcPr>
          <w:p w14:paraId="2972954D"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0.14 </w:t>
            </w:r>
          </w:p>
        </w:tc>
      </w:tr>
      <w:tr w:rsidR="001B75AD" w14:paraId="1C4ADB7E" w14:textId="77777777">
        <w:trPr>
          <w:trHeight w:val="533"/>
        </w:trPr>
        <w:tc>
          <w:tcPr>
            <w:tcW w:w="0" w:type="auto"/>
            <w:vMerge/>
            <w:tcBorders>
              <w:top w:val="nil"/>
              <w:left w:val="single" w:sz="4" w:space="0" w:color="000000"/>
              <w:bottom w:val="nil"/>
              <w:right w:val="single" w:sz="4" w:space="0" w:color="000000"/>
            </w:tcBorders>
          </w:tcPr>
          <w:p w14:paraId="5D001045" w14:textId="77777777" w:rsidR="001B75AD" w:rsidRDefault="001B75AD">
            <w:pPr>
              <w:spacing w:after="160" w:line="259" w:lineRule="auto"/>
              <w:ind w:left="0" w:firstLine="0"/>
            </w:pPr>
          </w:p>
        </w:tc>
        <w:tc>
          <w:tcPr>
            <w:tcW w:w="3377" w:type="dxa"/>
            <w:tcBorders>
              <w:top w:val="single" w:sz="4" w:space="0" w:color="000000"/>
              <w:left w:val="single" w:sz="4" w:space="0" w:color="000000"/>
              <w:bottom w:val="single" w:sz="4" w:space="0" w:color="000000"/>
              <w:right w:val="single" w:sz="4" w:space="0" w:color="000000"/>
            </w:tcBorders>
            <w:vAlign w:val="center"/>
          </w:tcPr>
          <w:p w14:paraId="667D1E6D" w14:textId="77777777" w:rsidR="001B75AD" w:rsidRDefault="00BD7B5B">
            <w:pPr>
              <w:spacing w:after="0" w:line="259" w:lineRule="auto"/>
              <w:ind w:left="0" w:right="53" w:firstLine="0"/>
              <w:jc w:val="center"/>
            </w:pPr>
            <w:r>
              <w:rPr>
                <w:sz w:val="21"/>
              </w:rPr>
              <w:t>可调式（浮筒区域），衬垫</w:t>
            </w:r>
            <w:r>
              <w:rPr>
                <w:rFonts w:ascii="Times New Roman" w:eastAsia="Times New Roman" w:hAnsi="Times New Roman" w:cs="Times New Roman"/>
                <w:sz w:val="21"/>
              </w:rPr>
              <w:t xml:space="preserve"> </w:t>
            </w:r>
          </w:p>
        </w:tc>
        <w:tc>
          <w:tcPr>
            <w:tcW w:w="1445" w:type="dxa"/>
            <w:tcBorders>
              <w:top w:val="single" w:sz="4" w:space="0" w:color="000000"/>
              <w:left w:val="single" w:sz="4" w:space="0" w:color="000000"/>
              <w:bottom w:val="single" w:sz="4" w:space="0" w:color="000000"/>
              <w:right w:val="single" w:sz="4" w:space="0" w:color="000000"/>
            </w:tcBorders>
            <w:vAlign w:val="center"/>
          </w:tcPr>
          <w:p w14:paraId="690522FF" w14:textId="77777777" w:rsidR="001B75AD" w:rsidRDefault="00BD7B5B">
            <w:pPr>
              <w:spacing w:after="0" w:line="259" w:lineRule="auto"/>
              <w:ind w:left="0" w:right="52" w:firstLine="0"/>
              <w:jc w:val="center"/>
            </w:pPr>
            <w:r>
              <w:rPr>
                <w:rFonts w:ascii="Times New Roman" w:eastAsia="Times New Roman" w:hAnsi="Times New Roman" w:cs="Times New Roman"/>
                <w:sz w:val="21"/>
              </w:rPr>
              <w:t xml:space="preserve">1.2 </w:t>
            </w:r>
          </w:p>
        </w:tc>
        <w:tc>
          <w:tcPr>
            <w:tcW w:w="1688" w:type="dxa"/>
            <w:tcBorders>
              <w:top w:val="single" w:sz="4" w:space="0" w:color="000000"/>
              <w:left w:val="single" w:sz="4" w:space="0" w:color="000000"/>
              <w:bottom w:val="single" w:sz="4" w:space="0" w:color="000000"/>
              <w:right w:val="single" w:sz="4" w:space="0" w:color="000000"/>
            </w:tcBorders>
            <w:vAlign w:val="center"/>
          </w:tcPr>
          <w:p w14:paraId="051C83F5" w14:textId="77777777" w:rsidR="001B75AD" w:rsidRDefault="00BD7B5B">
            <w:pPr>
              <w:spacing w:after="0" w:line="259" w:lineRule="auto"/>
              <w:ind w:left="0" w:right="56" w:firstLine="0"/>
              <w:jc w:val="center"/>
            </w:pPr>
            <w:r>
              <w:rPr>
                <w:rFonts w:ascii="Times New Roman" w:eastAsia="Times New Roman" w:hAnsi="Times New Roman" w:cs="Times New Roman"/>
                <w:sz w:val="21"/>
              </w:rPr>
              <w:t xml:space="preserve">0.14 </w:t>
            </w:r>
          </w:p>
        </w:tc>
        <w:tc>
          <w:tcPr>
            <w:tcW w:w="972" w:type="dxa"/>
            <w:tcBorders>
              <w:top w:val="single" w:sz="4" w:space="0" w:color="000000"/>
              <w:left w:val="single" w:sz="4" w:space="0" w:color="000000"/>
              <w:bottom w:val="single" w:sz="4" w:space="0" w:color="000000"/>
              <w:right w:val="single" w:sz="4" w:space="0" w:color="000000"/>
            </w:tcBorders>
            <w:vAlign w:val="center"/>
          </w:tcPr>
          <w:p w14:paraId="31FEF006"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0.65 </w:t>
            </w:r>
          </w:p>
        </w:tc>
      </w:tr>
      <w:tr w:rsidR="001B75AD" w14:paraId="47DDEE5B" w14:textId="77777777">
        <w:trPr>
          <w:trHeight w:val="533"/>
        </w:trPr>
        <w:tc>
          <w:tcPr>
            <w:tcW w:w="0" w:type="auto"/>
            <w:vMerge/>
            <w:tcBorders>
              <w:top w:val="nil"/>
              <w:left w:val="single" w:sz="4" w:space="0" w:color="000000"/>
              <w:bottom w:val="nil"/>
              <w:right w:val="single" w:sz="4" w:space="0" w:color="000000"/>
            </w:tcBorders>
          </w:tcPr>
          <w:p w14:paraId="7ED324EC" w14:textId="77777777" w:rsidR="001B75AD" w:rsidRDefault="001B75AD">
            <w:pPr>
              <w:spacing w:after="160" w:line="259" w:lineRule="auto"/>
              <w:ind w:left="0" w:firstLine="0"/>
            </w:pPr>
          </w:p>
        </w:tc>
        <w:tc>
          <w:tcPr>
            <w:tcW w:w="3377" w:type="dxa"/>
            <w:tcBorders>
              <w:top w:val="single" w:sz="4" w:space="0" w:color="000000"/>
              <w:left w:val="single" w:sz="4" w:space="0" w:color="000000"/>
              <w:bottom w:val="single" w:sz="4" w:space="0" w:color="000000"/>
              <w:right w:val="single" w:sz="4" w:space="0" w:color="000000"/>
            </w:tcBorders>
            <w:vAlign w:val="center"/>
          </w:tcPr>
          <w:p w14:paraId="053C5BC3" w14:textId="77777777" w:rsidR="001B75AD" w:rsidRDefault="00BD7B5B">
            <w:pPr>
              <w:spacing w:after="0" w:line="259" w:lineRule="auto"/>
              <w:ind w:left="0" w:right="53" w:firstLine="0"/>
              <w:jc w:val="center"/>
            </w:pPr>
            <w:r>
              <w:rPr>
                <w:sz w:val="21"/>
              </w:rPr>
              <w:t>可调式（中心区域），衬垫</w:t>
            </w:r>
            <w:r>
              <w:rPr>
                <w:rFonts w:ascii="Times New Roman" w:eastAsia="Times New Roman" w:hAnsi="Times New Roman" w:cs="Times New Roman"/>
                <w:sz w:val="21"/>
              </w:rPr>
              <w:t xml:space="preserve"> </w:t>
            </w:r>
          </w:p>
        </w:tc>
        <w:tc>
          <w:tcPr>
            <w:tcW w:w="1445" w:type="dxa"/>
            <w:tcBorders>
              <w:top w:val="single" w:sz="4" w:space="0" w:color="000000"/>
              <w:left w:val="single" w:sz="4" w:space="0" w:color="000000"/>
              <w:bottom w:val="single" w:sz="4" w:space="0" w:color="000000"/>
              <w:right w:val="single" w:sz="4" w:space="0" w:color="000000"/>
            </w:tcBorders>
            <w:vAlign w:val="center"/>
          </w:tcPr>
          <w:p w14:paraId="7798FC36" w14:textId="77777777" w:rsidR="001B75AD" w:rsidRDefault="00BD7B5B">
            <w:pPr>
              <w:spacing w:after="0" w:line="259" w:lineRule="auto"/>
              <w:ind w:left="0" w:right="52" w:firstLine="0"/>
              <w:jc w:val="center"/>
            </w:pPr>
            <w:r>
              <w:rPr>
                <w:rFonts w:ascii="Times New Roman" w:eastAsia="Times New Roman" w:hAnsi="Times New Roman" w:cs="Times New Roman"/>
                <w:sz w:val="21"/>
              </w:rPr>
              <w:t xml:space="preserve">0.49 </w:t>
            </w:r>
          </w:p>
        </w:tc>
        <w:tc>
          <w:tcPr>
            <w:tcW w:w="1688" w:type="dxa"/>
            <w:tcBorders>
              <w:top w:val="single" w:sz="4" w:space="0" w:color="000000"/>
              <w:left w:val="single" w:sz="4" w:space="0" w:color="000000"/>
              <w:bottom w:val="single" w:sz="4" w:space="0" w:color="000000"/>
              <w:right w:val="single" w:sz="4" w:space="0" w:color="000000"/>
            </w:tcBorders>
            <w:vAlign w:val="center"/>
          </w:tcPr>
          <w:p w14:paraId="4310A28C" w14:textId="77777777" w:rsidR="001B75AD" w:rsidRDefault="00BD7B5B">
            <w:pPr>
              <w:spacing w:after="0" w:line="259" w:lineRule="auto"/>
              <w:ind w:left="0" w:right="56" w:firstLine="0"/>
              <w:jc w:val="center"/>
            </w:pPr>
            <w:r>
              <w:rPr>
                <w:rFonts w:ascii="Times New Roman" w:eastAsia="Times New Roman" w:hAnsi="Times New Roman" w:cs="Times New Roman"/>
                <w:sz w:val="21"/>
              </w:rPr>
              <w:t xml:space="preserve">0.16 </w:t>
            </w:r>
          </w:p>
        </w:tc>
        <w:tc>
          <w:tcPr>
            <w:tcW w:w="972" w:type="dxa"/>
            <w:tcBorders>
              <w:top w:val="single" w:sz="4" w:space="0" w:color="000000"/>
              <w:left w:val="single" w:sz="4" w:space="0" w:color="000000"/>
              <w:bottom w:val="single" w:sz="4" w:space="0" w:color="000000"/>
              <w:right w:val="single" w:sz="4" w:space="0" w:color="000000"/>
            </w:tcBorders>
            <w:vAlign w:val="center"/>
          </w:tcPr>
          <w:p w14:paraId="7038A34F"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0.14 </w:t>
            </w:r>
          </w:p>
        </w:tc>
      </w:tr>
      <w:tr w:rsidR="001B75AD" w14:paraId="107D9898" w14:textId="77777777">
        <w:trPr>
          <w:trHeight w:val="530"/>
        </w:trPr>
        <w:tc>
          <w:tcPr>
            <w:tcW w:w="0" w:type="auto"/>
            <w:vMerge/>
            <w:tcBorders>
              <w:top w:val="nil"/>
              <w:left w:val="single" w:sz="4" w:space="0" w:color="000000"/>
              <w:bottom w:val="single" w:sz="4" w:space="0" w:color="000000"/>
              <w:right w:val="single" w:sz="4" w:space="0" w:color="000000"/>
            </w:tcBorders>
          </w:tcPr>
          <w:p w14:paraId="280DFF30" w14:textId="77777777" w:rsidR="001B75AD" w:rsidRDefault="001B75AD">
            <w:pPr>
              <w:spacing w:after="160" w:line="259" w:lineRule="auto"/>
              <w:ind w:left="0" w:firstLine="0"/>
            </w:pPr>
          </w:p>
        </w:tc>
        <w:tc>
          <w:tcPr>
            <w:tcW w:w="3377" w:type="dxa"/>
            <w:tcBorders>
              <w:top w:val="single" w:sz="4" w:space="0" w:color="000000"/>
              <w:left w:val="single" w:sz="4" w:space="0" w:color="000000"/>
              <w:bottom w:val="single" w:sz="4" w:space="0" w:color="000000"/>
              <w:right w:val="single" w:sz="4" w:space="0" w:color="000000"/>
            </w:tcBorders>
            <w:vAlign w:val="center"/>
          </w:tcPr>
          <w:p w14:paraId="3C039E05" w14:textId="77777777" w:rsidR="001B75AD" w:rsidRDefault="00BD7B5B">
            <w:pPr>
              <w:spacing w:after="0" w:line="259" w:lineRule="auto"/>
              <w:ind w:left="0" w:right="50" w:firstLine="0"/>
              <w:jc w:val="center"/>
            </w:pPr>
            <w:r>
              <w:rPr>
                <w:sz w:val="21"/>
              </w:rPr>
              <w:t>固定式</w:t>
            </w:r>
            <w:r>
              <w:rPr>
                <w:rFonts w:ascii="Times New Roman" w:eastAsia="Times New Roman" w:hAnsi="Times New Roman" w:cs="Times New Roman"/>
                <w:sz w:val="21"/>
              </w:rPr>
              <w:t xml:space="preserve"> </w:t>
            </w:r>
          </w:p>
        </w:tc>
        <w:tc>
          <w:tcPr>
            <w:tcW w:w="1445" w:type="dxa"/>
            <w:tcBorders>
              <w:top w:val="single" w:sz="4" w:space="0" w:color="000000"/>
              <w:left w:val="single" w:sz="4" w:space="0" w:color="000000"/>
              <w:bottom w:val="single" w:sz="4" w:space="0" w:color="000000"/>
              <w:right w:val="single" w:sz="4" w:space="0" w:color="000000"/>
            </w:tcBorders>
            <w:vAlign w:val="center"/>
          </w:tcPr>
          <w:p w14:paraId="71D1E787" w14:textId="77777777" w:rsidR="001B75AD" w:rsidRDefault="00BD7B5B">
            <w:pPr>
              <w:spacing w:after="0" w:line="259" w:lineRule="auto"/>
              <w:ind w:left="0" w:right="52" w:firstLine="0"/>
              <w:jc w:val="center"/>
            </w:pPr>
            <w:r>
              <w:rPr>
                <w:rFonts w:ascii="Times New Roman" w:eastAsia="Times New Roman" w:hAnsi="Times New Roman" w:cs="Times New Roman"/>
                <w:sz w:val="21"/>
              </w:rPr>
              <w:t xml:space="preserve">0 </w:t>
            </w:r>
          </w:p>
        </w:tc>
        <w:tc>
          <w:tcPr>
            <w:tcW w:w="1688" w:type="dxa"/>
            <w:tcBorders>
              <w:top w:val="single" w:sz="4" w:space="0" w:color="000000"/>
              <w:left w:val="single" w:sz="4" w:space="0" w:color="000000"/>
              <w:bottom w:val="single" w:sz="4" w:space="0" w:color="000000"/>
              <w:right w:val="single" w:sz="4" w:space="0" w:color="000000"/>
            </w:tcBorders>
            <w:vAlign w:val="center"/>
          </w:tcPr>
          <w:p w14:paraId="1CAC0B59" w14:textId="77777777" w:rsidR="001B75AD" w:rsidRDefault="00BD7B5B">
            <w:pPr>
              <w:spacing w:after="0" w:line="259" w:lineRule="auto"/>
              <w:ind w:left="0" w:right="56" w:firstLine="0"/>
              <w:jc w:val="center"/>
            </w:pPr>
            <w:r>
              <w:rPr>
                <w:rFonts w:ascii="Times New Roman" w:eastAsia="Times New Roman" w:hAnsi="Times New Roman" w:cs="Times New Roman"/>
                <w:sz w:val="21"/>
              </w:rPr>
              <w:t xml:space="preserve">0 </w:t>
            </w:r>
          </w:p>
        </w:tc>
        <w:tc>
          <w:tcPr>
            <w:tcW w:w="972" w:type="dxa"/>
            <w:tcBorders>
              <w:top w:val="single" w:sz="4" w:space="0" w:color="000000"/>
              <w:left w:val="single" w:sz="4" w:space="0" w:color="000000"/>
              <w:bottom w:val="single" w:sz="4" w:space="0" w:color="000000"/>
              <w:right w:val="single" w:sz="4" w:space="0" w:color="000000"/>
            </w:tcBorders>
            <w:vAlign w:val="center"/>
          </w:tcPr>
          <w:p w14:paraId="0F3C1EFD"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0 </w:t>
            </w:r>
          </w:p>
        </w:tc>
      </w:tr>
      <w:tr w:rsidR="001B75AD" w14:paraId="7934B89F" w14:textId="77777777">
        <w:trPr>
          <w:trHeight w:val="533"/>
        </w:trPr>
        <w:tc>
          <w:tcPr>
            <w:tcW w:w="1046" w:type="dxa"/>
            <w:vMerge w:val="restart"/>
            <w:tcBorders>
              <w:top w:val="single" w:sz="4" w:space="0" w:color="000000"/>
              <w:left w:val="single" w:sz="4" w:space="0" w:color="000000"/>
              <w:bottom w:val="single" w:sz="4" w:space="0" w:color="000000"/>
              <w:right w:val="single" w:sz="4" w:space="0" w:color="000000"/>
            </w:tcBorders>
            <w:vAlign w:val="center"/>
          </w:tcPr>
          <w:p w14:paraId="3D53BA0A" w14:textId="77777777" w:rsidR="001B75AD" w:rsidRDefault="00BD7B5B">
            <w:pPr>
              <w:spacing w:after="0" w:line="259" w:lineRule="auto"/>
              <w:ind w:left="0" w:firstLine="0"/>
              <w:jc w:val="center"/>
            </w:pPr>
            <w:r>
              <w:rPr>
                <w:sz w:val="21"/>
              </w:rPr>
              <w:t>边缘通气孔</w:t>
            </w:r>
            <w:r>
              <w:rPr>
                <w:rFonts w:ascii="Times New Roman" w:eastAsia="Times New Roman" w:hAnsi="Times New Roman" w:cs="Times New Roman"/>
                <w:sz w:val="21"/>
              </w:rPr>
              <w:t xml:space="preserve"> </w:t>
            </w:r>
          </w:p>
        </w:tc>
        <w:tc>
          <w:tcPr>
            <w:tcW w:w="3377" w:type="dxa"/>
            <w:tcBorders>
              <w:top w:val="single" w:sz="4" w:space="0" w:color="000000"/>
              <w:left w:val="single" w:sz="4" w:space="0" w:color="000000"/>
              <w:bottom w:val="single" w:sz="4" w:space="0" w:color="000000"/>
              <w:right w:val="single" w:sz="4" w:space="0" w:color="000000"/>
            </w:tcBorders>
            <w:vAlign w:val="center"/>
          </w:tcPr>
          <w:p w14:paraId="5014DBA9" w14:textId="77777777" w:rsidR="001B75AD" w:rsidRDefault="00BD7B5B">
            <w:pPr>
              <w:spacing w:after="0" w:line="259" w:lineRule="auto"/>
              <w:ind w:left="214" w:firstLine="0"/>
            </w:pPr>
            <w:r>
              <w:rPr>
                <w:sz w:val="21"/>
              </w:rPr>
              <w:t>配重机械驱动机构，有密封件</w:t>
            </w:r>
            <w:r>
              <w:rPr>
                <w:rFonts w:ascii="Times New Roman" w:eastAsia="Times New Roman" w:hAnsi="Times New Roman" w:cs="Times New Roman"/>
                <w:sz w:val="21"/>
              </w:rPr>
              <w:t xml:space="preserve"> </w:t>
            </w:r>
          </w:p>
        </w:tc>
        <w:tc>
          <w:tcPr>
            <w:tcW w:w="1445" w:type="dxa"/>
            <w:tcBorders>
              <w:top w:val="single" w:sz="4" w:space="0" w:color="000000"/>
              <w:left w:val="single" w:sz="4" w:space="0" w:color="000000"/>
              <w:bottom w:val="single" w:sz="4" w:space="0" w:color="000000"/>
              <w:right w:val="single" w:sz="4" w:space="0" w:color="000000"/>
            </w:tcBorders>
            <w:vAlign w:val="center"/>
          </w:tcPr>
          <w:p w14:paraId="4B3BCDEB" w14:textId="77777777" w:rsidR="001B75AD" w:rsidRDefault="00BD7B5B">
            <w:pPr>
              <w:spacing w:after="0" w:line="259" w:lineRule="auto"/>
              <w:ind w:left="0" w:right="52" w:firstLine="0"/>
              <w:jc w:val="center"/>
            </w:pPr>
            <w:r>
              <w:rPr>
                <w:rFonts w:ascii="Times New Roman" w:eastAsia="Times New Roman" w:hAnsi="Times New Roman" w:cs="Times New Roman"/>
                <w:sz w:val="21"/>
              </w:rPr>
              <w:t xml:space="preserve">0.71 </w:t>
            </w:r>
          </w:p>
        </w:tc>
        <w:tc>
          <w:tcPr>
            <w:tcW w:w="1688" w:type="dxa"/>
            <w:tcBorders>
              <w:top w:val="single" w:sz="4" w:space="0" w:color="000000"/>
              <w:left w:val="single" w:sz="4" w:space="0" w:color="000000"/>
              <w:bottom w:val="single" w:sz="4" w:space="0" w:color="000000"/>
              <w:right w:val="single" w:sz="4" w:space="0" w:color="000000"/>
            </w:tcBorders>
            <w:vAlign w:val="center"/>
          </w:tcPr>
          <w:p w14:paraId="50577CF2" w14:textId="77777777" w:rsidR="001B75AD" w:rsidRDefault="00BD7B5B">
            <w:pPr>
              <w:spacing w:after="0" w:line="259" w:lineRule="auto"/>
              <w:ind w:left="0" w:right="56" w:firstLine="0"/>
              <w:jc w:val="center"/>
            </w:pPr>
            <w:r>
              <w:rPr>
                <w:rFonts w:ascii="Times New Roman" w:eastAsia="Times New Roman" w:hAnsi="Times New Roman" w:cs="Times New Roman"/>
                <w:sz w:val="21"/>
              </w:rPr>
              <w:t xml:space="preserve">0.1 </w:t>
            </w:r>
          </w:p>
        </w:tc>
        <w:tc>
          <w:tcPr>
            <w:tcW w:w="972" w:type="dxa"/>
            <w:tcBorders>
              <w:top w:val="single" w:sz="4" w:space="0" w:color="000000"/>
              <w:left w:val="single" w:sz="4" w:space="0" w:color="000000"/>
              <w:bottom w:val="single" w:sz="4" w:space="0" w:color="000000"/>
              <w:right w:val="single" w:sz="4" w:space="0" w:color="000000"/>
            </w:tcBorders>
            <w:vAlign w:val="center"/>
          </w:tcPr>
          <w:p w14:paraId="4761422E"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1.0 </w:t>
            </w:r>
          </w:p>
        </w:tc>
      </w:tr>
      <w:tr w:rsidR="001B75AD" w14:paraId="1A2E85BE" w14:textId="77777777">
        <w:trPr>
          <w:trHeight w:val="533"/>
        </w:trPr>
        <w:tc>
          <w:tcPr>
            <w:tcW w:w="0" w:type="auto"/>
            <w:vMerge/>
            <w:tcBorders>
              <w:top w:val="nil"/>
              <w:left w:val="single" w:sz="4" w:space="0" w:color="000000"/>
              <w:bottom w:val="single" w:sz="4" w:space="0" w:color="000000"/>
              <w:right w:val="single" w:sz="4" w:space="0" w:color="000000"/>
            </w:tcBorders>
          </w:tcPr>
          <w:p w14:paraId="769BAAC3" w14:textId="77777777" w:rsidR="001B75AD" w:rsidRDefault="001B75AD">
            <w:pPr>
              <w:spacing w:after="160" w:line="259" w:lineRule="auto"/>
              <w:ind w:left="0" w:firstLine="0"/>
            </w:pPr>
          </w:p>
        </w:tc>
        <w:tc>
          <w:tcPr>
            <w:tcW w:w="3377" w:type="dxa"/>
            <w:tcBorders>
              <w:top w:val="single" w:sz="4" w:space="0" w:color="000000"/>
              <w:left w:val="single" w:sz="4" w:space="0" w:color="000000"/>
              <w:bottom w:val="single" w:sz="4" w:space="0" w:color="000000"/>
              <w:right w:val="single" w:sz="4" w:space="0" w:color="000000"/>
            </w:tcBorders>
            <w:vAlign w:val="center"/>
          </w:tcPr>
          <w:p w14:paraId="4CF2F68C" w14:textId="77777777" w:rsidR="001B75AD" w:rsidRDefault="00BD7B5B">
            <w:pPr>
              <w:spacing w:after="0" w:line="259" w:lineRule="auto"/>
              <w:ind w:left="214" w:firstLine="0"/>
            </w:pPr>
            <w:r>
              <w:rPr>
                <w:sz w:val="21"/>
              </w:rPr>
              <w:t>配重机械驱动机构，无密封件</w:t>
            </w:r>
            <w:r>
              <w:rPr>
                <w:rFonts w:ascii="Times New Roman" w:eastAsia="Times New Roman" w:hAnsi="Times New Roman" w:cs="Times New Roman"/>
                <w:sz w:val="21"/>
              </w:rPr>
              <w:t xml:space="preserve"> </w:t>
            </w:r>
          </w:p>
        </w:tc>
        <w:tc>
          <w:tcPr>
            <w:tcW w:w="1445" w:type="dxa"/>
            <w:tcBorders>
              <w:top w:val="single" w:sz="4" w:space="0" w:color="000000"/>
              <w:left w:val="single" w:sz="4" w:space="0" w:color="000000"/>
              <w:bottom w:val="single" w:sz="4" w:space="0" w:color="000000"/>
              <w:right w:val="single" w:sz="4" w:space="0" w:color="000000"/>
            </w:tcBorders>
            <w:vAlign w:val="center"/>
          </w:tcPr>
          <w:p w14:paraId="1FE92E81" w14:textId="77777777" w:rsidR="001B75AD" w:rsidRDefault="00BD7B5B">
            <w:pPr>
              <w:spacing w:after="0" w:line="259" w:lineRule="auto"/>
              <w:ind w:left="0" w:right="52" w:firstLine="0"/>
              <w:jc w:val="center"/>
            </w:pPr>
            <w:r>
              <w:rPr>
                <w:rFonts w:ascii="Times New Roman" w:eastAsia="Times New Roman" w:hAnsi="Times New Roman" w:cs="Times New Roman"/>
                <w:sz w:val="21"/>
              </w:rPr>
              <w:t xml:space="preserve">0.68 </w:t>
            </w:r>
          </w:p>
        </w:tc>
        <w:tc>
          <w:tcPr>
            <w:tcW w:w="1688" w:type="dxa"/>
            <w:tcBorders>
              <w:top w:val="single" w:sz="4" w:space="0" w:color="000000"/>
              <w:left w:val="single" w:sz="4" w:space="0" w:color="000000"/>
              <w:bottom w:val="single" w:sz="4" w:space="0" w:color="000000"/>
              <w:right w:val="single" w:sz="4" w:space="0" w:color="000000"/>
            </w:tcBorders>
            <w:vAlign w:val="center"/>
          </w:tcPr>
          <w:p w14:paraId="4FA9D5F1" w14:textId="77777777" w:rsidR="001B75AD" w:rsidRDefault="00BD7B5B">
            <w:pPr>
              <w:spacing w:after="0" w:line="259" w:lineRule="auto"/>
              <w:ind w:left="0" w:right="56" w:firstLine="0"/>
              <w:jc w:val="center"/>
            </w:pPr>
            <w:r>
              <w:rPr>
                <w:rFonts w:ascii="Times New Roman" w:eastAsia="Times New Roman" w:hAnsi="Times New Roman" w:cs="Times New Roman"/>
                <w:sz w:val="21"/>
              </w:rPr>
              <w:t xml:space="preserve">1.8 </w:t>
            </w:r>
          </w:p>
        </w:tc>
        <w:tc>
          <w:tcPr>
            <w:tcW w:w="972" w:type="dxa"/>
            <w:tcBorders>
              <w:top w:val="single" w:sz="4" w:space="0" w:color="000000"/>
              <w:left w:val="single" w:sz="4" w:space="0" w:color="000000"/>
              <w:bottom w:val="single" w:sz="4" w:space="0" w:color="000000"/>
              <w:right w:val="single" w:sz="4" w:space="0" w:color="000000"/>
            </w:tcBorders>
            <w:vAlign w:val="center"/>
          </w:tcPr>
          <w:p w14:paraId="4181588A"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1.0 </w:t>
            </w:r>
          </w:p>
        </w:tc>
      </w:tr>
      <w:tr w:rsidR="001B75AD" w14:paraId="6FF2A374" w14:textId="77777777">
        <w:trPr>
          <w:trHeight w:val="530"/>
        </w:trPr>
        <w:tc>
          <w:tcPr>
            <w:tcW w:w="1046" w:type="dxa"/>
            <w:vMerge w:val="restart"/>
            <w:tcBorders>
              <w:top w:val="single" w:sz="4" w:space="0" w:color="000000"/>
              <w:left w:val="single" w:sz="4" w:space="0" w:color="000000"/>
              <w:bottom w:val="single" w:sz="4" w:space="0" w:color="000000"/>
              <w:right w:val="single" w:sz="4" w:space="0" w:color="000000"/>
            </w:tcBorders>
            <w:vAlign w:val="center"/>
          </w:tcPr>
          <w:p w14:paraId="05CD9B2D" w14:textId="77777777" w:rsidR="001B75AD" w:rsidRDefault="00BD7B5B">
            <w:pPr>
              <w:spacing w:after="0" w:line="259" w:lineRule="auto"/>
              <w:ind w:left="98" w:firstLine="0"/>
            </w:pPr>
            <w:r>
              <w:rPr>
                <w:sz w:val="21"/>
              </w:rPr>
              <w:t>楼梯井</w:t>
            </w:r>
            <w:r>
              <w:rPr>
                <w:rFonts w:ascii="Times New Roman" w:eastAsia="Times New Roman" w:hAnsi="Times New Roman" w:cs="Times New Roman"/>
                <w:sz w:val="21"/>
              </w:rPr>
              <w:t xml:space="preserve"> </w:t>
            </w:r>
          </w:p>
        </w:tc>
        <w:tc>
          <w:tcPr>
            <w:tcW w:w="3377" w:type="dxa"/>
            <w:tcBorders>
              <w:top w:val="single" w:sz="4" w:space="0" w:color="000000"/>
              <w:left w:val="single" w:sz="4" w:space="0" w:color="000000"/>
              <w:bottom w:val="single" w:sz="4" w:space="0" w:color="000000"/>
              <w:right w:val="single" w:sz="4" w:space="0" w:color="000000"/>
            </w:tcBorders>
            <w:vAlign w:val="center"/>
          </w:tcPr>
          <w:p w14:paraId="3BC6B5F6" w14:textId="77777777" w:rsidR="001B75AD" w:rsidRDefault="00BD7B5B">
            <w:pPr>
              <w:spacing w:after="0" w:line="259" w:lineRule="auto"/>
              <w:ind w:left="0" w:right="51" w:firstLine="0"/>
              <w:jc w:val="center"/>
            </w:pPr>
            <w:r>
              <w:rPr>
                <w:sz w:val="21"/>
              </w:rPr>
              <w:t>滑盖，有密封件</w:t>
            </w:r>
            <w:r>
              <w:rPr>
                <w:rFonts w:ascii="Times New Roman" w:eastAsia="Times New Roman" w:hAnsi="Times New Roman" w:cs="Times New Roman"/>
                <w:sz w:val="21"/>
              </w:rPr>
              <w:t xml:space="preserve"> </w:t>
            </w:r>
          </w:p>
        </w:tc>
        <w:tc>
          <w:tcPr>
            <w:tcW w:w="1445" w:type="dxa"/>
            <w:tcBorders>
              <w:top w:val="single" w:sz="4" w:space="0" w:color="000000"/>
              <w:left w:val="single" w:sz="4" w:space="0" w:color="000000"/>
              <w:bottom w:val="single" w:sz="4" w:space="0" w:color="000000"/>
              <w:right w:val="single" w:sz="4" w:space="0" w:color="000000"/>
            </w:tcBorders>
            <w:vAlign w:val="center"/>
          </w:tcPr>
          <w:p w14:paraId="513F6313" w14:textId="77777777" w:rsidR="001B75AD" w:rsidRDefault="00BD7B5B">
            <w:pPr>
              <w:spacing w:after="0" w:line="259" w:lineRule="auto"/>
              <w:ind w:left="0" w:right="52" w:firstLine="0"/>
              <w:jc w:val="center"/>
            </w:pPr>
            <w:r>
              <w:rPr>
                <w:rFonts w:ascii="Times New Roman" w:eastAsia="Times New Roman" w:hAnsi="Times New Roman" w:cs="Times New Roman"/>
                <w:sz w:val="21"/>
              </w:rPr>
              <w:t xml:space="preserve">98 </w:t>
            </w:r>
          </w:p>
        </w:tc>
        <w:tc>
          <w:tcPr>
            <w:tcW w:w="1688" w:type="dxa"/>
            <w:tcBorders>
              <w:top w:val="single" w:sz="4" w:space="0" w:color="000000"/>
              <w:left w:val="single" w:sz="4" w:space="0" w:color="000000"/>
              <w:bottom w:val="single" w:sz="4" w:space="0" w:color="000000"/>
              <w:right w:val="single" w:sz="4" w:space="0" w:color="000000"/>
            </w:tcBorders>
            <w:vAlign w:val="center"/>
          </w:tcPr>
          <w:p w14:paraId="07C8BF66" w14:textId="77777777" w:rsidR="001B75AD" w:rsidRDefault="00BD7B5B">
            <w:pPr>
              <w:spacing w:after="0" w:line="259" w:lineRule="auto"/>
              <w:ind w:left="0" w:right="3" w:firstLine="0"/>
              <w:jc w:val="center"/>
            </w:pPr>
            <w:r>
              <w:rPr>
                <w:rFonts w:ascii="Times New Roman" w:eastAsia="Times New Roman" w:hAnsi="Times New Roman" w:cs="Times New Roman"/>
                <w:sz w:val="21"/>
              </w:rPr>
              <w:t xml:space="preserve"> </w:t>
            </w:r>
          </w:p>
        </w:tc>
        <w:tc>
          <w:tcPr>
            <w:tcW w:w="972" w:type="dxa"/>
            <w:tcBorders>
              <w:top w:val="single" w:sz="4" w:space="0" w:color="000000"/>
              <w:left w:val="single" w:sz="4" w:space="0" w:color="000000"/>
              <w:bottom w:val="single" w:sz="4" w:space="0" w:color="000000"/>
              <w:right w:val="single" w:sz="4" w:space="0" w:color="000000"/>
            </w:tcBorders>
            <w:vAlign w:val="center"/>
          </w:tcPr>
          <w:p w14:paraId="3B636A52" w14:textId="77777777" w:rsidR="001B75AD" w:rsidRDefault="00BD7B5B">
            <w:pPr>
              <w:spacing w:after="0" w:line="259" w:lineRule="auto"/>
              <w:ind w:left="0" w:right="2" w:firstLine="0"/>
              <w:jc w:val="center"/>
            </w:pPr>
            <w:r>
              <w:rPr>
                <w:rFonts w:ascii="Times New Roman" w:eastAsia="Times New Roman" w:hAnsi="Times New Roman" w:cs="Times New Roman"/>
                <w:sz w:val="21"/>
              </w:rPr>
              <w:t xml:space="preserve"> </w:t>
            </w:r>
          </w:p>
        </w:tc>
      </w:tr>
      <w:tr w:rsidR="001B75AD" w14:paraId="2F041802" w14:textId="77777777">
        <w:trPr>
          <w:trHeight w:val="533"/>
        </w:trPr>
        <w:tc>
          <w:tcPr>
            <w:tcW w:w="0" w:type="auto"/>
            <w:vMerge/>
            <w:tcBorders>
              <w:top w:val="nil"/>
              <w:left w:val="single" w:sz="4" w:space="0" w:color="000000"/>
              <w:bottom w:val="single" w:sz="4" w:space="0" w:color="000000"/>
              <w:right w:val="single" w:sz="4" w:space="0" w:color="000000"/>
            </w:tcBorders>
          </w:tcPr>
          <w:p w14:paraId="4A7586E9" w14:textId="77777777" w:rsidR="001B75AD" w:rsidRDefault="001B75AD">
            <w:pPr>
              <w:spacing w:after="160" w:line="259" w:lineRule="auto"/>
              <w:ind w:left="0" w:firstLine="0"/>
            </w:pPr>
          </w:p>
        </w:tc>
        <w:tc>
          <w:tcPr>
            <w:tcW w:w="3377" w:type="dxa"/>
            <w:tcBorders>
              <w:top w:val="single" w:sz="4" w:space="0" w:color="000000"/>
              <w:left w:val="single" w:sz="4" w:space="0" w:color="000000"/>
              <w:bottom w:val="single" w:sz="4" w:space="0" w:color="000000"/>
              <w:right w:val="single" w:sz="4" w:space="0" w:color="000000"/>
            </w:tcBorders>
            <w:vAlign w:val="center"/>
          </w:tcPr>
          <w:p w14:paraId="19C57688" w14:textId="77777777" w:rsidR="001B75AD" w:rsidRDefault="00BD7B5B">
            <w:pPr>
              <w:spacing w:after="0" w:line="259" w:lineRule="auto"/>
              <w:ind w:left="0" w:right="51" w:firstLine="0"/>
              <w:jc w:val="center"/>
            </w:pPr>
            <w:r>
              <w:rPr>
                <w:sz w:val="21"/>
              </w:rPr>
              <w:t>滑盖，无密封件</w:t>
            </w:r>
            <w:r>
              <w:rPr>
                <w:rFonts w:ascii="Times New Roman" w:eastAsia="Times New Roman" w:hAnsi="Times New Roman" w:cs="Times New Roman"/>
                <w:sz w:val="21"/>
              </w:rPr>
              <w:t xml:space="preserve"> </w:t>
            </w:r>
          </w:p>
        </w:tc>
        <w:tc>
          <w:tcPr>
            <w:tcW w:w="1445" w:type="dxa"/>
            <w:tcBorders>
              <w:top w:val="single" w:sz="4" w:space="0" w:color="000000"/>
              <w:left w:val="single" w:sz="4" w:space="0" w:color="000000"/>
              <w:bottom w:val="single" w:sz="4" w:space="0" w:color="000000"/>
              <w:right w:val="single" w:sz="4" w:space="0" w:color="000000"/>
            </w:tcBorders>
            <w:vAlign w:val="center"/>
          </w:tcPr>
          <w:p w14:paraId="476109BC" w14:textId="77777777" w:rsidR="001B75AD" w:rsidRDefault="00BD7B5B">
            <w:pPr>
              <w:spacing w:after="0" w:line="259" w:lineRule="auto"/>
              <w:ind w:left="0" w:right="52" w:firstLine="0"/>
              <w:jc w:val="center"/>
            </w:pPr>
            <w:r>
              <w:rPr>
                <w:rFonts w:ascii="Times New Roman" w:eastAsia="Times New Roman" w:hAnsi="Times New Roman" w:cs="Times New Roman"/>
                <w:sz w:val="21"/>
              </w:rPr>
              <w:t xml:space="preserve">56 </w:t>
            </w:r>
          </w:p>
        </w:tc>
        <w:tc>
          <w:tcPr>
            <w:tcW w:w="1688" w:type="dxa"/>
            <w:tcBorders>
              <w:top w:val="single" w:sz="4" w:space="0" w:color="000000"/>
              <w:left w:val="single" w:sz="4" w:space="0" w:color="000000"/>
              <w:bottom w:val="single" w:sz="4" w:space="0" w:color="000000"/>
              <w:right w:val="single" w:sz="4" w:space="0" w:color="000000"/>
            </w:tcBorders>
            <w:vAlign w:val="center"/>
          </w:tcPr>
          <w:p w14:paraId="70BF5254" w14:textId="77777777" w:rsidR="001B75AD" w:rsidRDefault="00BD7B5B">
            <w:pPr>
              <w:spacing w:after="0" w:line="259" w:lineRule="auto"/>
              <w:ind w:left="0" w:right="3" w:firstLine="0"/>
              <w:jc w:val="center"/>
            </w:pPr>
            <w:r>
              <w:rPr>
                <w:rFonts w:ascii="Times New Roman" w:eastAsia="Times New Roman" w:hAnsi="Times New Roman" w:cs="Times New Roman"/>
                <w:sz w:val="21"/>
              </w:rPr>
              <w:t xml:space="preserve"> </w:t>
            </w:r>
          </w:p>
        </w:tc>
        <w:tc>
          <w:tcPr>
            <w:tcW w:w="972" w:type="dxa"/>
            <w:tcBorders>
              <w:top w:val="single" w:sz="4" w:space="0" w:color="000000"/>
              <w:left w:val="single" w:sz="4" w:space="0" w:color="000000"/>
              <w:bottom w:val="single" w:sz="4" w:space="0" w:color="000000"/>
              <w:right w:val="single" w:sz="4" w:space="0" w:color="000000"/>
            </w:tcBorders>
            <w:vAlign w:val="center"/>
          </w:tcPr>
          <w:p w14:paraId="76C642F8" w14:textId="77777777" w:rsidR="001B75AD" w:rsidRDefault="00BD7B5B">
            <w:pPr>
              <w:spacing w:after="0" w:line="259" w:lineRule="auto"/>
              <w:ind w:left="0" w:right="2" w:firstLine="0"/>
              <w:jc w:val="center"/>
            </w:pPr>
            <w:r>
              <w:rPr>
                <w:rFonts w:ascii="Times New Roman" w:eastAsia="Times New Roman" w:hAnsi="Times New Roman" w:cs="Times New Roman"/>
                <w:sz w:val="21"/>
              </w:rPr>
              <w:t xml:space="preserve"> </w:t>
            </w:r>
          </w:p>
        </w:tc>
      </w:tr>
      <w:tr w:rsidR="001B75AD" w14:paraId="7B4F7D3D" w14:textId="77777777">
        <w:trPr>
          <w:trHeight w:val="554"/>
        </w:trPr>
        <w:tc>
          <w:tcPr>
            <w:tcW w:w="1046" w:type="dxa"/>
            <w:tcBorders>
              <w:top w:val="single" w:sz="4" w:space="0" w:color="000000"/>
              <w:left w:val="single" w:sz="4" w:space="0" w:color="000000"/>
              <w:bottom w:val="single" w:sz="4" w:space="0" w:color="000000"/>
              <w:right w:val="single" w:sz="4" w:space="0" w:color="000000"/>
            </w:tcBorders>
          </w:tcPr>
          <w:p w14:paraId="4B19DE91" w14:textId="77777777" w:rsidR="001B75AD" w:rsidRDefault="00BD7B5B">
            <w:pPr>
              <w:spacing w:after="0" w:line="259" w:lineRule="auto"/>
              <w:ind w:left="0" w:right="46" w:firstLine="0"/>
              <w:jc w:val="center"/>
            </w:pPr>
            <w:r>
              <w:rPr>
                <w:sz w:val="21"/>
              </w:rPr>
              <w:t>浮盘排水</w:t>
            </w:r>
            <w:r>
              <w:rPr>
                <w:rFonts w:ascii="Times New Roman" w:eastAsia="Times New Roman" w:hAnsi="Times New Roman" w:cs="Times New Roman"/>
                <w:sz w:val="21"/>
              </w:rPr>
              <w:t xml:space="preserve"> </w:t>
            </w:r>
          </w:p>
        </w:tc>
        <w:tc>
          <w:tcPr>
            <w:tcW w:w="3377" w:type="dxa"/>
            <w:tcBorders>
              <w:top w:val="single" w:sz="4" w:space="0" w:color="000000"/>
              <w:left w:val="single" w:sz="4" w:space="0" w:color="000000"/>
              <w:bottom w:val="single" w:sz="4" w:space="0" w:color="000000"/>
              <w:right w:val="single" w:sz="4" w:space="0" w:color="000000"/>
            </w:tcBorders>
            <w:vAlign w:val="center"/>
          </w:tcPr>
          <w:p w14:paraId="3A7C3259" w14:textId="77777777" w:rsidR="001B75AD" w:rsidRDefault="00BD7B5B">
            <w:pPr>
              <w:spacing w:after="0" w:line="259" w:lineRule="auto"/>
              <w:ind w:left="0" w:right="54" w:firstLine="0"/>
              <w:jc w:val="center"/>
            </w:pPr>
            <w:r>
              <w:rPr>
                <w:rFonts w:ascii="Times New Roman" w:eastAsia="Times New Roman" w:hAnsi="Times New Roman" w:cs="Times New Roman"/>
                <w:sz w:val="21"/>
              </w:rPr>
              <w:t xml:space="preserve">/ </w:t>
            </w:r>
          </w:p>
        </w:tc>
        <w:tc>
          <w:tcPr>
            <w:tcW w:w="1445" w:type="dxa"/>
            <w:tcBorders>
              <w:top w:val="single" w:sz="4" w:space="0" w:color="000000"/>
              <w:left w:val="single" w:sz="4" w:space="0" w:color="000000"/>
              <w:bottom w:val="single" w:sz="4" w:space="0" w:color="000000"/>
              <w:right w:val="single" w:sz="4" w:space="0" w:color="000000"/>
            </w:tcBorders>
            <w:vAlign w:val="center"/>
          </w:tcPr>
          <w:p w14:paraId="49A459B9" w14:textId="77777777" w:rsidR="001B75AD" w:rsidRDefault="00BD7B5B">
            <w:pPr>
              <w:spacing w:after="0" w:line="259" w:lineRule="auto"/>
              <w:ind w:left="0" w:right="52" w:firstLine="0"/>
              <w:jc w:val="center"/>
            </w:pPr>
            <w:r>
              <w:rPr>
                <w:rFonts w:ascii="Times New Roman" w:eastAsia="Times New Roman" w:hAnsi="Times New Roman" w:cs="Times New Roman"/>
                <w:sz w:val="21"/>
              </w:rPr>
              <w:t xml:space="preserve">1.2 </w:t>
            </w:r>
          </w:p>
        </w:tc>
        <w:tc>
          <w:tcPr>
            <w:tcW w:w="1688" w:type="dxa"/>
            <w:tcBorders>
              <w:top w:val="single" w:sz="4" w:space="0" w:color="000000"/>
              <w:left w:val="single" w:sz="4" w:space="0" w:color="000000"/>
              <w:bottom w:val="single" w:sz="4" w:space="0" w:color="000000"/>
              <w:right w:val="single" w:sz="4" w:space="0" w:color="000000"/>
            </w:tcBorders>
            <w:vAlign w:val="center"/>
          </w:tcPr>
          <w:p w14:paraId="4112DC6F" w14:textId="77777777" w:rsidR="001B75AD" w:rsidRDefault="00BD7B5B">
            <w:pPr>
              <w:spacing w:after="0" w:line="259" w:lineRule="auto"/>
              <w:ind w:left="0" w:right="3" w:firstLine="0"/>
              <w:jc w:val="center"/>
            </w:pPr>
            <w:r>
              <w:rPr>
                <w:rFonts w:ascii="Times New Roman" w:eastAsia="Times New Roman" w:hAnsi="Times New Roman" w:cs="Times New Roman"/>
                <w:sz w:val="21"/>
              </w:rPr>
              <w:t xml:space="preserve"> </w:t>
            </w:r>
          </w:p>
        </w:tc>
        <w:tc>
          <w:tcPr>
            <w:tcW w:w="972" w:type="dxa"/>
            <w:tcBorders>
              <w:top w:val="single" w:sz="4" w:space="0" w:color="000000"/>
              <w:left w:val="single" w:sz="4" w:space="0" w:color="000000"/>
              <w:bottom w:val="single" w:sz="4" w:space="0" w:color="000000"/>
              <w:right w:val="single" w:sz="4" w:space="0" w:color="000000"/>
            </w:tcBorders>
            <w:vAlign w:val="center"/>
          </w:tcPr>
          <w:p w14:paraId="0B9F5A15" w14:textId="77777777" w:rsidR="001B75AD" w:rsidRDefault="00BD7B5B">
            <w:pPr>
              <w:spacing w:after="0" w:line="259" w:lineRule="auto"/>
              <w:ind w:left="0" w:right="2" w:firstLine="0"/>
              <w:jc w:val="center"/>
            </w:pPr>
            <w:r>
              <w:rPr>
                <w:rFonts w:ascii="Times New Roman" w:eastAsia="Times New Roman" w:hAnsi="Times New Roman" w:cs="Times New Roman"/>
                <w:sz w:val="21"/>
              </w:rPr>
              <w:t xml:space="preserve"> </w:t>
            </w:r>
          </w:p>
        </w:tc>
      </w:tr>
    </w:tbl>
    <w:p w14:paraId="33849468" w14:textId="77777777" w:rsidR="001B75AD" w:rsidRDefault="00BD7B5B">
      <w:pPr>
        <w:spacing w:after="115" w:line="367" w:lineRule="auto"/>
        <w:ind w:left="-5" w:right="-14"/>
        <w:jc w:val="both"/>
      </w:pPr>
      <w:r>
        <w:rPr>
          <w:sz w:val="18"/>
        </w:rPr>
        <w:t>注：</w:t>
      </w:r>
      <w:r>
        <w:rPr>
          <w:rFonts w:ascii="Times New Roman" w:eastAsia="Times New Roman" w:hAnsi="Times New Roman" w:cs="Times New Roman"/>
          <w:sz w:val="18"/>
        </w:rPr>
        <w:t xml:space="preserve"> </w:t>
      </w:r>
      <w:r>
        <w:rPr>
          <w:sz w:val="18"/>
        </w:rPr>
        <w:t>对于浮顶罐的浮盘附件损耗系数，由于我国目前的储罐设计制造和管理水平与美国有一定程度的差距，故在计算中选择各附件的最大损耗系数。如果企业可提供足够且合理的实测数据（如实测某浮盘附件的排放浓度、排放速率或排放量等）证明其排放量可选择附表二</w:t>
      </w:r>
      <w:r>
        <w:rPr>
          <w:rFonts w:ascii="Times New Roman" w:eastAsia="Times New Roman" w:hAnsi="Times New Roman" w:cs="Times New Roman"/>
        </w:rPr>
        <w:t>-</w:t>
      </w:r>
      <w:r>
        <w:rPr>
          <w:rFonts w:ascii="Times New Roman" w:eastAsia="Times New Roman" w:hAnsi="Times New Roman" w:cs="Times New Roman"/>
          <w:sz w:val="18"/>
        </w:rPr>
        <w:t xml:space="preserve">17 </w:t>
      </w:r>
      <w:r>
        <w:rPr>
          <w:sz w:val="18"/>
        </w:rPr>
        <w:t>中的其他附件状态所对应的损耗</w:t>
      </w:r>
    </w:p>
    <w:p w14:paraId="003E2E61" w14:textId="77777777" w:rsidR="001B75AD" w:rsidRDefault="00BD7B5B">
      <w:pPr>
        <w:spacing w:after="107" w:line="271" w:lineRule="auto"/>
        <w:ind w:left="-5"/>
      </w:pPr>
      <w:r>
        <w:rPr>
          <w:sz w:val="18"/>
        </w:rPr>
        <w:t>系数。</w:t>
      </w:r>
      <w:r>
        <w:rPr>
          <w:rFonts w:ascii="Times New Roman" w:eastAsia="Times New Roman" w:hAnsi="Times New Roman" w:cs="Times New Roman"/>
          <w:sz w:val="18"/>
        </w:rPr>
        <w:t xml:space="preserve"> </w:t>
      </w:r>
    </w:p>
    <w:p w14:paraId="6C85F57C" w14:textId="77777777" w:rsidR="001B75AD" w:rsidRDefault="00BD7B5B">
      <w:pPr>
        <w:spacing w:after="3"/>
        <w:ind w:left="425" w:right="417"/>
        <w:jc w:val="center"/>
      </w:pPr>
      <w:r>
        <w:rPr>
          <w:sz w:val="24"/>
        </w:rPr>
        <w:t>附表二</w:t>
      </w:r>
      <w:r>
        <w:rPr>
          <w:rFonts w:ascii="Times New Roman" w:eastAsia="Times New Roman" w:hAnsi="Times New Roman" w:cs="Times New Roman"/>
          <w:sz w:val="24"/>
        </w:rPr>
        <w:t xml:space="preserve">-18 </w:t>
      </w:r>
      <w:r>
        <w:rPr>
          <w:sz w:val="24"/>
        </w:rPr>
        <w:t>浮顶罐浮盘缝隙长度因子</w:t>
      </w:r>
      <w:r>
        <w:rPr>
          <w:rFonts w:ascii="Times New Roman" w:eastAsia="Times New Roman" w:hAnsi="Times New Roman" w:cs="Times New Roman"/>
          <w:sz w:val="24"/>
        </w:rPr>
        <w:t xml:space="preserve"> </w:t>
      </w:r>
    </w:p>
    <w:tbl>
      <w:tblPr>
        <w:tblStyle w:val="TableGrid"/>
        <w:tblW w:w="8529" w:type="dxa"/>
        <w:tblInd w:w="-108" w:type="dxa"/>
        <w:tblCellMar>
          <w:top w:w="0" w:type="dxa"/>
          <w:left w:w="115" w:type="dxa"/>
          <w:bottom w:w="0" w:type="dxa"/>
          <w:right w:w="115" w:type="dxa"/>
        </w:tblCellMar>
        <w:tblLook w:val="04A0" w:firstRow="1" w:lastRow="0" w:firstColumn="1" w:lastColumn="0" w:noHBand="0" w:noVBand="1"/>
      </w:tblPr>
      <w:tblGrid>
        <w:gridCol w:w="1927"/>
        <w:gridCol w:w="3174"/>
        <w:gridCol w:w="3428"/>
      </w:tblGrid>
      <w:tr w:rsidR="001B75AD" w14:paraId="110C0CA7" w14:textId="77777777">
        <w:trPr>
          <w:trHeight w:val="449"/>
        </w:trPr>
        <w:tc>
          <w:tcPr>
            <w:tcW w:w="1927" w:type="dxa"/>
            <w:tcBorders>
              <w:top w:val="single" w:sz="4" w:space="0" w:color="000000"/>
              <w:left w:val="single" w:sz="4" w:space="0" w:color="000000"/>
              <w:bottom w:val="single" w:sz="4" w:space="0" w:color="000000"/>
              <w:right w:val="single" w:sz="4" w:space="0" w:color="000000"/>
            </w:tcBorders>
            <w:vAlign w:val="center"/>
          </w:tcPr>
          <w:p w14:paraId="6A27835E" w14:textId="77777777" w:rsidR="001B75AD" w:rsidRDefault="00BD7B5B">
            <w:pPr>
              <w:spacing w:after="0" w:line="259" w:lineRule="auto"/>
              <w:ind w:left="0" w:right="2" w:firstLine="0"/>
              <w:jc w:val="center"/>
            </w:pPr>
            <w:r>
              <w:rPr>
                <w:sz w:val="21"/>
              </w:rPr>
              <w:t>序号</w:t>
            </w:r>
            <w:r>
              <w:rPr>
                <w:rFonts w:ascii="Times New Roman" w:eastAsia="Times New Roman" w:hAnsi="Times New Roman" w:cs="Times New Roman"/>
                <w:b/>
                <w:sz w:val="21"/>
              </w:rPr>
              <w:t xml:space="preserve"> </w:t>
            </w:r>
          </w:p>
        </w:tc>
        <w:tc>
          <w:tcPr>
            <w:tcW w:w="3174" w:type="dxa"/>
            <w:tcBorders>
              <w:top w:val="single" w:sz="4" w:space="0" w:color="000000"/>
              <w:left w:val="single" w:sz="4" w:space="0" w:color="000000"/>
              <w:bottom w:val="single" w:sz="4" w:space="0" w:color="000000"/>
              <w:right w:val="single" w:sz="4" w:space="0" w:color="000000"/>
            </w:tcBorders>
            <w:vAlign w:val="center"/>
          </w:tcPr>
          <w:p w14:paraId="08E795FA" w14:textId="77777777" w:rsidR="001B75AD" w:rsidRDefault="00BD7B5B">
            <w:pPr>
              <w:spacing w:after="0" w:line="259" w:lineRule="auto"/>
              <w:ind w:left="0" w:right="5" w:firstLine="0"/>
              <w:jc w:val="center"/>
            </w:pPr>
            <w:r>
              <w:rPr>
                <w:sz w:val="21"/>
              </w:rPr>
              <w:t>浮盘构造</w:t>
            </w:r>
            <w:r>
              <w:rPr>
                <w:rFonts w:ascii="Times New Roman" w:eastAsia="Times New Roman" w:hAnsi="Times New Roman" w:cs="Times New Roman"/>
                <w:b/>
                <w:sz w:val="21"/>
              </w:rPr>
              <w:t xml:space="preserve"> </w:t>
            </w:r>
          </w:p>
        </w:tc>
        <w:tc>
          <w:tcPr>
            <w:tcW w:w="3428" w:type="dxa"/>
            <w:tcBorders>
              <w:top w:val="single" w:sz="4" w:space="0" w:color="000000"/>
              <w:left w:val="single" w:sz="4" w:space="0" w:color="000000"/>
              <w:bottom w:val="single" w:sz="4" w:space="0" w:color="000000"/>
              <w:right w:val="single" w:sz="4" w:space="0" w:color="000000"/>
            </w:tcBorders>
            <w:vAlign w:val="center"/>
          </w:tcPr>
          <w:p w14:paraId="37714FB8" w14:textId="77777777" w:rsidR="001B75AD" w:rsidRDefault="00BD7B5B">
            <w:pPr>
              <w:spacing w:after="0" w:line="259" w:lineRule="auto"/>
              <w:ind w:left="0" w:right="1" w:firstLine="0"/>
              <w:jc w:val="center"/>
            </w:pPr>
            <w:r>
              <w:rPr>
                <w:sz w:val="21"/>
              </w:rPr>
              <w:t>浮盘缝隙长度系数</w:t>
            </w:r>
            <w:r>
              <w:rPr>
                <w:rFonts w:ascii="Times New Roman" w:eastAsia="Times New Roman" w:hAnsi="Times New Roman" w:cs="Times New Roman"/>
                <w:b/>
                <w:sz w:val="21"/>
              </w:rPr>
              <w:t xml:space="preserve"> </w:t>
            </w:r>
          </w:p>
        </w:tc>
      </w:tr>
      <w:tr w:rsidR="001B75AD" w14:paraId="0DC3E5D9" w14:textId="77777777">
        <w:trPr>
          <w:trHeight w:val="446"/>
        </w:trPr>
        <w:tc>
          <w:tcPr>
            <w:tcW w:w="1927" w:type="dxa"/>
            <w:tcBorders>
              <w:top w:val="single" w:sz="4" w:space="0" w:color="000000"/>
              <w:left w:val="single" w:sz="4" w:space="0" w:color="000000"/>
              <w:bottom w:val="single" w:sz="4" w:space="0" w:color="000000"/>
              <w:right w:val="single" w:sz="4" w:space="0" w:color="000000"/>
            </w:tcBorders>
            <w:vAlign w:val="center"/>
          </w:tcPr>
          <w:p w14:paraId="164E2F19" w14:textId="77777777" w:rsidR="001B75AD" w:rsidRDefault="00BD7B5B">
            <w:pPr>
              <w:spacing w:after="0" w:line="259" w:lineRule="auto"/>
              <w:ind w:left="0" w:right="2" w:firstLine="0"/>
              <w:jc w:val="center"/>
            </w:pPr>
            <w:r>
              <w:rPr>
                <w:rFonts w:ascii="Times New Roman" w:eastAsia="Times New Roman" w:hAnsi="Times New Roman" w:cs="Times New Roman"/>
                <w:sz w:val="21"/>
              </w:rPr>
              <w:t xml:space="preserve">1 </w:t>
            </w:r>
          </w:p>
        </w:tc>
        <w:tc>
          <w:tcPr>
            <w:tcW w:w="3174" w:type="dxa"/>
            <w:tcBorders>
              <w:top w:val="single" w:sz="4" w:space="0" w:color="000000"/>
              <w:left w:val="single" w:sz="4" w:space="0" w:color="000000"/>
              <w:bottom w:val="single" w:sz="4" w:space="0" w:color="000000"/>
              <w:right w:val="single" w:sz="4" w:space="0" w:color="000000"/>
            </w:tcBorders>
            <w:vAlign w:val="center"/>
          </w:tcPr>
          <w:p w14:paraId="5071900C" w14:textId="77777777" w:rsidR="001B75AD" w:rsidRDefault="00BD7B5B">
            <w:pPr>
              <w:spacing w:after="0" w:line="259" w:lineRule="auto"/>
              <w:ind w:left="0" w:right="2" w:firstLine="0"/>
              <w:jc w:val="center"/>
            </w:pPr>
            <w:r>
              <w:rPr>
                <w:sz w:val="21"/>
              </w:rPr>
              <w:t>浮筒式浮盘</w:t>
            </w:r>
            <w:r>
              <w:rPr>
                <w:rFonts w:ascii="Times New Roman" w:eastAsia="Times New Roman" w:hAnsi="Times New Roman" w:cs="Times New Roman"/>
                <w:sz w:val="21"/>
              </w:rPr>
              <w:t xml:space="preserve"> </w:t>
            </w:r>
          </w:p>
        </w:tc>
        <w:tc>
          <w:tcPr>
            <w:tcW w:w="3428" w:type="dxa"/>
            <w:tcBorders>
              <w:top w:val="single" w:sz="4" w:space="0" w:color="000000"/>
              <w:left w:val="single" w:sz="4" w:space="0" w:color="000000"/>
              <w:bottom w:val="single" w:sz="4" w:space="0" w:color="000000"/>
              <w:right w:val="single" w:sz="4" w:space="0" w:color="000000"/>
            </w:tcBorders>
            <w:vAlign w:val="center"/>
          </w:tcPr>
          <w:p w14:paraId="2FAFFE84" w14:textId="77777777" w:rsidR="001B75AD" w:rsidRDefault="00BD7B5B">
            <w:pPr>
              <w:spacing w:after="0" w:line="259" w:lineRule="auto"/>
              <w:ind w:left="0" w:right="1" w:firstLine="0"/>
              <w:jc w:val="center"/>
            </w:pPr>
            <w:r>
              <w:rPr>
                <w:rFonts w:ascii="Times New Roman" w:eastAsia="Times New Roman" w:hAnsi="Times New Roman" w:cs="Times New Roman"/>
                <w:sz w:val="21"/>
              </w:rPr>
              <w:t xml:space="preserve">4.8 </w:t>
            </w:r>
          </w:p>
        </w:tc>
      </w:tr>
      <w:tr w:rsidR="001B75AD" w14:paraId="6A1158FB" w14:textId="77777777">
        <w:trPr>
          <w:trHeight w:val="449"/>
        </w:trPr>
        <w:tc>
          <w:tcPr>
            <w:tcW w:w="1927" w:type="dxa"/>
            <w:tcBorders>
              <w:top w:val="single" w:sz="4" w:space="0" w:color="000000"/>
              <w:left w:val="single" w:sz="4" w:space="0" w:color="000000"/>
              <w:bottom w:val="single" w:sz="4" w:space="0" w:color="000000"/>
              <w:right w:val="single" w:sz="4" w:space="0" w:color="000000"/>
            </w:tcBorders>
            <w:vAlign w:val="center"/>
          </w:tcPr>
          <w:p w14:paraId="2F556BC8" w14:textId="77777777" w:rsidR="001B75AD" w:rsidRDefault="00BD7B5B">
            <w:pPr>
              <w:spacing w:after="0" w:line="259" w:lineRule="auto"/>
              <w:ind w:left="0" w:right="2" w:firstLine="0"/>
              <w:jc w:val="center"/>
            </w:pPr>
            <w:r>
              <w:rPr>
                <w:rFonts w:ascii="Times New Roman" w:eastAsia="Times New Roman" w:hAnsi="Times New Roman" w:cs="Times New Roman"/>
                <w:sz w:val="21"/>
              </w:rPr>
              <w:t xml:space="preserve">2 </w:t>
            </w:r>
          </w:p>
        </w:tc>
        <w:tc>
          <w:tcPr>
            <w:tcW w:w="3174" w:type="dxa"/>
            <w:tcBorders>
              <w:top w:val="single" w:sz="4" w:space="0" w:color="000000"/>
              <w:left w:val="single" w:sz="4" w:space="0" w:color="000000"/>
              <w:bottom w:val="single" w:sz="4" w:space="0" w:color="000000"/>
              <w:right w:val="single" w:sz="4" w:space="0" w:color="000000"/>
            </w:tcBorders>
            <w:vAlign w:val="center"/>
          </w:tcPr>
          <w:p w14:paraId="7B14A91A" w14:textId="77777777" w:rsidR="001B75AD" w:rsidRDefault="00BD7B5B">
            <w:pPr>
              <w:spacing w:after="0" w:line="259" w:lineRule="auto"/>
              <w:ind w:left="0" w:right="4" w:firstLine="0"/>
              <w:jc w:val="center"/>
            </w:pPr>
            <w:r>
              <w:rPr>
                <w:sz w:val="21"/>
              </w:rPr>
              <w:t>双层板式浮盘</w:t>
            </w:r>
            <w:r>
              <w:rPr>
                <w:rFonts w:ascii="Times New Roman" w:eastAsia="Times New Roman" w:hAnsi="Times New Roman" w:cs="Times New Roman"/>
                <w:sz w:val="21"/>
              </w:rPr>
              <w:t xml:space="preserve"> </w:t>
            </w:r>
          </w:p>
        </w:tc>
        <w:tc>
          <w:tcPr>
            <w:tcW w:w="3428" w:type="dxa"/>
            <w:tcBorders>
              <w:top w:val="single" w:sz="4" w:space="0" w:color="000000"/>
              <w:left w:val="single" w:sz="4" w:space="0" w:color="000000"/>
              <w:bottom w:val="single" w:sz="4" w:space="0" w:color="000000"/>
              <w:right w:val="single" w:sz="4" w:space="0" w:color="000000"/>
            </w:tcBorders>
            <w:vAlign w:val="center"/>
          </w:tcPr>
          <w:p w14:paraId="62A8354B" w14:textId="77777777" w:rsidR="001B75AD" w:rsidRDefault="00BD7B5B">
            <w:pPr>
              <w:spacing w:after="0" w:line="259" w:lineRule="auto"/>
              <w:ind w:left="0" w:right="1" w:firstLine="0"/>
              <w:jc w:val="center"/>
            </w:pPr>
            <w:r>
              <w:rPr>
                <w:rFonts w:ascii="Times New Roman" w:eastAsia="Times New Roman" w:hAnsi="Times New Roman" w:cs="Times New Roman"/>
                <w:sz w:val="21"/>
              </w:rPr>
              <w:t xml:space="preserve">0.8 </w:t>
            </w:r>
          </w:p>
        </w:tc>
      </w:tr>
    </w:tbl>
    <w:p w14:paraId="368F941D" w14:textId="77777777" w:rsidR="001B75AD" w:rsidRDefault="00BD7B5B">
      <w:pPr>
        <w:spacing w:after="9" w:line="367" w:lineRule="auto"/>
        <w:ind w:left="-5" w:right="-14"/>
        <w:jc w:val="both"/>
      </w:pPr>
      <w:r>
        <w:rPr>
          <w:sz w:val="18"/>
        </w:rPr>
        <w:t>注：附表二</w:t>
      </w:r>
      <w:r>
        <w:rPr>
          <w:rFonts w:ascii="Times New Roman" w:eastAsia="Times New Roman" w:hAnsi="Times New Roman" w:cs="Times New Roman"/>
          <w:sz w:val="18"/>
        </w:rPr>
        <w:t xml:space="preserve">-18 </w:t>
      </w:r>
      <w:r>
        <w:rPr>
          <w:sz w:val="18"/>
        </w:rPr>
        <w:t>中的浮盘缝隙长度因子只适用于螺栓连接式浮盘，焊接式浮盘没有盘缝损耗。附表二</w:t>
      </w:r>
      <w:r>
        <w:rPr>
          <w:rFonts w:ascii="Times New Roman" w:eastAsia="Times New Roman" w:hAnsi="Times New Roman" w:cs="Times New Roman"/>
          <w:sz w:val="18"/>
        </w:rPr>
        <w:t xml:space="preserve">-18 </w:t>
      </w:r>
      <w:r>
        <w:rPr>
          <w:sz w:val="18"/>
        </w:rPr>
        <w:t>中的双层板式浮盘系数是根据我国典型</w:t>
      </w:r>
      <w:r>
        <w:rPr>
          <w:sz w:val="18"/>
        </w:rPr>
        <w:t xml:space="preserve"> </w:t>
      </w:r>
      <w:r>
        <w:rPr>
          <w:rFonts w:ascii="Times New Roman" w:eastAsia="Times New Roman" w:hAnsi="Times New Roman" w:cs="Times New Roman"/>
          <w:sz w:val="18"/>
        </w:rPr>
        <w:t>5000m</w:t>
      </w:r>
      <w:r>
        <w:rPr>
          <w:rFonts w:ascii="Times New Roman" w:eastAsia="Times New Roman" w:hAnsi="Times New Roman" w:cs="Times New Roman"/>
          <w:sz w:val="18"/>
          <w:vertAlign w:val="superscript"/>
        </w:rPr>
        <w:t xml:space="preserve">3 </w:t>
      </w:r>
      <w:r>
        <w:rPr>
          <w:sz w:val="18"/>
        </w:rPr>
        <w:t>内浮顶储罐的相关实测值和构造参数计算得出，浮筒式浮盘的盘缝损耗约是双层板式的</w:t>
      </w:r>
      <w:r>
        <w:rPr>
          <w:sz w:val="18"/>
        </w:rPr>
        <w:t xml:space="preserve"> </w:t>
      </w:r>
      <w:r>
        <w:rPr>
          <w:rFonts w:ascii="Times New Roman" w:eastAsia="Times New Roman" w:hAnsi="Times New Roman" w:cs="Times New Roman"/>
          <w:sz w:val="18"/>
        </w:rPr>
        <w:t xml:space="preserve">6 </w:t>
      </w:r>
      <w:r>
        <w:rPr>
          <w:sz w:val="18"/>
        </w:rPr>
        <w:t>倍。用户可参考使用，也可以根据特定的实际情况按照式</w:t>
      </w:r>
      <w:r>
        <w:rPr>
          <w:sz w:val="18"/>
        </w:rPr>
        <w:t xml:space="preserve"> </w:t>
      </w:r>
      <w:r>
        <w:rPr>
          <w:rFonts w:ascii="Times New Roman" w:eastAsia="Times New Roman" w:hAnsi="Times New Roman" w:cs="Times New Roman"/>
          <w:sz w:val="18"/>
        </w:rPr>
        <w:t xml:space="preserve">0-43 </w:t>
      </w:r>
      <w:r>
        <w:rPr>
          <w:sz w:val="18"/>
        </w:rPr>
        <w:t>中的盘缝长度因子（</w:t>
      </w:r>
      <w:r>
        <w:rPr>
          <w:rFonts w:ascii="Times New Roman" w:eastAsia="Times New Roman" w:hAnsi="Times New Roman" w:cs="Times New Roman"/>
          <w:sz w:val="18"/>
        </w:rPr>
        <w:t>S</w:t>
      </w:r>
      <w:r>
        <w:rPr>
          <w:rFonts w:ascii="Times New Roman" w:eastAsia="Times New Roman" w:hAnsi="Times New Roman" w:cs="Times New Roman"/>
          <w:sz w:val="18"/>
          <w:vertAlign w:val="subscript"/>
        </w:rPr>
        <w:t>D</w:t>
      </w:r>
      <w:r>
        <w:rPr>
          <w:sz w:val="18"/>
        </w:rPr>
        <w:t>）公式确定该系数。</w:t>
      </w:r>
      <w:r>
        <w:rPr>
          <w:rFonts w:ascii="Times New Roman" w:eastAsia="Times New Roman" w:hAnsi="Times New Roman" w:cs="Times New Roman"/>
          <w:sz w:val="18"/>
        </w:rPr>
        <w:t xml:space="preserve"> </w:t>
      </w:r>
    </w:p>
    <w:p w14:paraId="3D31EAD6" w14:textId="77777777" w:rsidR="001B75AD" w:rsidRDefault="00BD7B5B">
      <w:pPr>
        <w:spacing w:after="116" w:line="259" w:lineRule="auto"/>
        <w:ind w:left="360" w:firstLine="0"/>
      </w:pPr>
      <w:r>
        <w:rPr>
          <w:rFonts w:ascii="Times New Roman" w:eastAsia="Times New Roman" w:hAnsi="Times New Roman" w:cs="Times New Roman"/>
          <w:sz w:val="18"/>
        </w:rPr>
        <w:t xml:space="preserve"> </w:t>
      </w:r>
    </w:p>
    <w:p w14:paraId="3F0AE677" w14:textId="77777777" w:rsidR="001B75AD" w:rsidRDefault="00BD7B5B">
      <w:pPr>
        <w:spacing w:after="3"/>
        <w:ind w:left="425" w:right="417"/>
        <w:jc w:val="center"/>
      </w:pPr>
      <w:r>
        <w:rPr>
          <w:sz w:val="24"/>
        </w:rPr>
        <w:t>附表二</w:t>
      </w:r>
      <w:r>
        <w:rPr>
          <w:rFonts w:ascii="Times New Roman" w:eastAsia="Times New Roman" w:hAnsi="Times New Roman" w:cs="Times New Roman"/>
          <w:sz w:val="24"/>
        </w:rPr>
        <w:t xml:space="preserve">-19 </w:t>
      </w:r>
      <w:r>
        <w:rPr>
          <w:sz w:val="24"/>
        </w:rPr>
        <w:t>部分油品理化参数</w:t>
      </w:r>
      <w:r>
        <w:rPr>
          <w:rFonts w:ascii="Times New Roman" w:eastAsia="Times New Roman" w:hAnsi="Times New Roman" w:cs="Times New Roman"/>
          <w:sz w:val="24"/>
        </w:rPr>
        <w:t xml:space="preserve"> </w:t>
      </w:r>
    </w:p>
    <w:tbl>
      <w:tblPr>
        <w:tblStyle w:val="TableGrid"/>
        <w:tblW w:w="8529" w:type="dxa"/>
        <w:tblInd w:w="-108" w:type="dxa"/>
        <w:tblCellMar>
          <w:top w:w="35" w:type="dxa"/>
          <w:left w:w="206" w:type="dxa"/>
          <w:bottom w:w="0" w:type="dxa"/>
          <w:right w:w="168" w:type="dxa"/>
        </w:tblCellMar>
        <w:tblLook w:val="04A0" w:firstRow="1" w:lastRow="0" w:firstColumn="1" w:lastColumn="0" w:noHBand="0" w:noVBand="1"/>
      </w:tblPr>
      <w:tblGrid>
        <w:gridCol w:w="1911"/>
        <w:gridCol w:w="2081"/>
        <w:gridCol w:w="1889"/>
        <w:gridCol w:w="2648"/>
      </w:tblGrid>
      <w:tr w:rsidR="001B75AD" w14:paraId="31D859CE" w14:textId="77777777">
        <w:trPr>
          <w:trHeight w:val="559"/>
        </w:trPr>
        <w:tc>
          <w:tcPr>
            <w:tcW w:w="1910" w:type="dxa"/>
            <w:tcBorders>
              <w:top w:val="single" w:sz="4" w:space="0" w:color="000000"/>
              <w:left w:val="single" w:sz="4" w:space="0" w:color="000000"/>
              <w:bottom w:val="single" w:sz="4" w:space="0" w:color="000000"/>
              <w:right w:val="single" w:sz="4" w:space="0" w:color="000000"/>
            </w:tcBorders>
            <w:vAlign w:val="center"/>
          </w:tcPr>
          <w:p w14:paraId="20382B17" w14:textId="77777777" w:rsidR="001B75AD" w:rsidRDefault="00BD7B5B">
            <w:pPr>
              <w:spacing w:after="0" w:line="259" w:lineRule="auto"/>
              <w:ind w:left="0" w:right="38" w:firstLine="0"/>
              <w:jc w:val="center"/>
            </w:pPr>
            <w:r>
              <w:rPr>
                <w:sz w:val="21"/>
              </w:rPr>
              <w:t>油品名称</w:t>
            </w:r>
            <w:r>
              <w:rPr>
                <w:rFonts w:ascii="Times New Roman" w:eastAsia="Times New Roman" w:hAnsi="Times New Roman" w:cs="Times New Roman"/>
                <w:b/>
                <w:sz w:val="21"/>
              </w:rPr>
              <w:t xml:space="preserve"> </w:t>
            </w:r>
          </w:p>
        </w:tc>
        <w:tc>
          <w:tcPr>
            <w:tcW w:w="2081" w:type="dxa"/>
            <w:tcBorders>
              <w:top w:val="single" w:sz="4" w:space="0" w:color="000000"/>
              <w:left w:val="single" w:sz="4" w:space="0" w:color="000000"/>
              <w:bottom w:val="single" w:sz="4" w:space="0" w:color="000000"/>
              <w:right w:val="single" w:sz="4" w:space="0" w:color="000000"/>
            </w:tcBorders>
            <w:vAlign w:val="center"/>
          </w:tcPr>
          <w:p w14:paraId="25D9CC40" w14:textId="77777777" w:rsidR="001B75AD" w:rsidRDefault="00BD7B5B">
            <w:pPr>
              <w:spacing w:after="0" w:line="259" w:lineRule="auto"/>
              <w:ind w:left="14" w:firstLine="0"/>
            </w:pPr>
            <w:r>
              <w:rPr>
                <w:sz w:val="21"/>
              </w:rPr>
              <w:t>液体密度（</w:t>
            </w:r>
            <w:r>
              <w:rPr>
                <w:rFonts w:ascii="Times New Roman" w:eastAsia="Times New Roman" w:hAnsi="Times New Roman" w:cs="Times New Roman"/>
                <w:b/>
                <w:sz w:val="21"/>
              </w:rPr>
              <w:t>t/m</w:t>
            </w:r>
            <w:r>
              <w:rPr>
                <w:rFonts w:ascii="Times New Roman" w:eastAsia="Times New Roman" w:hAnsi="Times New Roman" w:cs="Times New Roman"/>
                <w:b/>
                <w:sz w:val="21"/>
                <w:vertAlign w:val="superscript"/>
              </w:rPr>
              <w:t>3</w:t>
            </w:r>
            <w:r>
              <w:rPr>
                <w:sz w:val="21"/>
              </w:rPr>
              <w:t>）</w:t>
            </w:r>
            <w:r>
              <w:rPr>
                <w:rFonts w:ascii="Times New Roman" w:eastAsia="Times New Roman" w:hAnsi="Times New Roman" w:cs="Times New Roman"/>
                <w:b/>
                <w:sz w:val="21"/>
              </w:rPr>
              <w:t xml:space="preserve"> </w:t>
            </w:r>
          </w:p>
        </w:tc>
        <w:tc>
          <w:tcPr>
            <w:tcW w:w="1889" w:type="dxa"/>
            <w:tcBorders>
              <w:top w:val="single" w:sz="4" w:space="0" w:color="000000"/>
              <w:left w:val="single" w:sz="4" w:space="0" w:color="000000"/>
              <w:bottom w:val="single" w:sz="4" w:space="0" w:color="000000"/>
              <w:right w:val="single" w:sz="4" w:space="0" w:color="000000"/>
            </w:tcBorders>
          </w:tcPr>
          <w:p w14:paraId="2F7D8440" w14:textId="77777777" w:rsidR="001B75AD" w:rsidRDefault="00BD7B5B">
            <w:pPr>
              <w:spacing w:after="0" w:line="259" w:lineRule="auto"/>
              <w:ind w:left="0" w:firstLine="0"/>
              <w:jc w:val="both"/>
            </w:pPr>
            <w:r>
              <w:rPr>
                <w:sz w:val="21"/>
              </w:rPr>
              <w:t>油品雷德蒸汽压</w:t>
            </w:r>
          </w:p>
          <w:p w14:paraId="7D474C49" w14:textId="77777777" w:rsidR="001B75AD" w:rsidRDefault="00BD7B5B">
            <w:pPr>
              <w:spacing w:after="0" w:line="259" w:lineRule="auto"/>
              <w:ind w:left="0" w:right="41" w:firstLine="0"/>
              <w:jc w:val="center"/>
            </w:pPr>
            <w:r>
              <w:rPr>
                <w:sz w:val="21"/>
              </w:rPr>
              <w:t>（</w:t>
            </w:r>
            <w:r>
              <w:rPr>
                <w:rFonts w:ascii="Times New Roman" w:eastAsia="Times New Roman" w:hAnsi="Times New Roman" w:cs="Times New Roman"/>
                <w:b/>
                <w:sz w:val="21"/>
              </w:rPr>
              <w:t>kPa</w:t>
            </w:r>
            <w:r>
              <w:rPr>
                <w:sz w:val="21"/>
              </w:rPr>
              <w:t>）</w:t>
            </w:r>
            <w:r>
              <w:rPr>
                <w:rFonts w:ascii="Times New Roman" w:eastAsia="Times New Roman" w:hAnsi="Times New Roman" w:cs="Times New Roman"/>
                <w:b/>
                <w:sz w:val="21"/>
              </w:rPr>
              <w:t xml:space="preserve"> </w:t>
            </w:r>
          </w:p>
        </w:tc>
        <w:tc>
          <w:tcPr>
            <w:tcW w:w="2648" w:type="dxa"/>
            <w:tcBorders>
              <w:top w:val="single" w:sz="4" w:space="0" w:color="000000"/>
              <w:left w:val="single" w:sz="4" w:space="0" w:color="000000"/>
              <w:bottom w:val="single" w:sz="4" w:space="0" w:color="000000"/>
              <w:right w:val="single" w:sz="4" w:space="0" w:color="000000"/>
            </w:tcBorders>
          </w:tcPr>
          <w:p w14:paraId="33467FD6" w14:textId="77777777" w:rsidR="001B75AD" w:rsidRDefault="00BD7B5B">
            <w:pPr>
              <w:spacing w:after="14" w:line="259" w:lineRule="auto"/>
              <w:ind w:left="0" w:right="39" w:firstLine="0"/>
              <w:jc w:val="center"/>
            </w:pPr>
            <w:r>
              <w:rPr>
                <w:rFonts w:ascii="Times New Roman" w:eastAsia="Times New Roman" w:hAnsi="Times New Roman" w:cs="Times New Roman"/>
                <w:b/>
                <w:sz w:val="21"/>
              </w:rPr>
              <w:t xml:space="preserve">15.6°C </w:t>
            </w:r>
            <w:r>
              <w:rPr>
                <w:sz w:val="21"/>
              </w:rPr>
              <w:t>时油气分子量</w:t>
            </w:r>
          </w:p>
          <w:p w14:paraId="32A2FD33" w14:textId="77777777" w:rsidR="001B75AD" w:rsidRDefault="00BD7B5B">
            <w:pPr>
              <w:spacing w:after="0" w:line="259" w:lineRule="auto"/>
              <w:ind w:left="0" w:right="41" w:firstLine="0"/>
              <w:jc w:val="center"/>
            </w:pPr>
            <w:r>
              <w:rPr>
                <w:sz w:val="21"/>
              </w:rPr>
              <w:t>（</w:t>
            </w:r>
            <w:r>
              <w:rPr>
                <w:rFonts w:ascii="Times New Roman" w:eastAsia="Times New Roman" w:hAnsi="Times New Roman" w:cs="Times New Roman"/>
                <w:b/>
                <w:sz w:val="21"/>
              </w:rPr>
              <w:t>g/g-mol</w:t>
            </w:r>
            <w:r>
              <w:rPr>
                <w:sz w:val="21"/>
              </w:rPr>
              <w:t>）</w:t>
            </w:r>
            <w:r>
              <w:rPr>
                <w:rFonts w:ascii="Times New Roman" w:eastAsia="Times New Roman" w:hAnsi="Times New Roman" w:cs="Times New Roman"/>
                <w:b/>
                <w:sz w:val="21"/>
              </w:rPr>
              <w:t xml:space="preserve"> </w:t>
            </w:r>
          </w:p>
        </w:tc>
      </w:tr>
      <w:tr w:rsidR="001B75AD" w14:paraId="5E3360F6" w14:textId="77777777">
        <w:trPr>
          <w:trHeight w:val="439"/>
        </w:trPr>
        <w:tc>
          <w:tcPr>
            <w:tcW w:w="1910" w:type="dxa"/>
            <w:tcBorders>
              <w:top w:val="single" w:sz="4" w:space="0" w:color="000000"/>
              <w:left w:val="single" w:sz="4" w:space="0" w:color="000000"/>
              <w:bottom w:val="single" w:sz="4" w:space="0" w:color="000000"/>
              <w:right w:val="single" w:sz="4" w:space="0" w:color="000000"/>
            </w:tcBorders>
            <w:vAlign w:val="center"/>
          </w:tcPr>
          <w:p w14:paraId="53FA0A3A" w14:textId="77777777" w:rsidR="001B75AD" w:rsidRDefault="00BD7B5B">
            <w:pPr>
              <w:spacing w:after="0" w:line="259" w:lineRule="auto"/>
              <w:ind w:left="0" w:right="38" w:firstLine="0"/>
              <w:jc w:val="center"/>
            </w:pPr>
            <w:r>
              <w:rPr>
                <w:sz w:val="21"/>
              </w:rPr>
              <w:t>原油</w:t>
            </w:r>
            <w:r>
              <w:rPr>
                <w:rFonts w:ascii="Times New Roman" w:eastAsia="Times New Roman" w:hAnsi="Times New Roman" w:cs="Times New Roman"/>
                <w:sz w:val="21"/>
              </w:rPr>
              <w:t xml:space="preserve"> </w:t>
            </w:r>
          </w:p>
        </w:tc>
        <w:tc>
          <w:tcPr>
            <w:tcW w:w="2081" w:type="dxa"/>
            <w:tcBorders>
              <w:top w:val="single" w:sz="4" w:space="0" w:color="000000"/>
              <w:left w:val="single" w:sz="4" w:space="0" w:color="000000"/>
              <w:bottom w:val="single" w:sz="4" w:space="0" w:color="000000"/>
              <w:right w:val="single" w:sz="4" w:space="0" w:color="000000"/>
            </w:tcBorders>
          </w:tcPr>
          <w:p w14:paraId="3A673D78" w14:textId="77777777" w:rsidR="001B75AD" w:rsidRDefault="00BD7B5B">
            <w:pPr>
              <w:spacing w:after="0" w:line="259" w:lineRule="auto"/>
              <w:ind w:left="0" w:right="35" w:firstLine="0"/>
              <w:jc w:val="center"/>
            </w:pPr>
            <w:r>
              <w:rPr>
                <w:rFonts w:ascii="Times New Roman" w:eastAsia="Times New Roman" w:hAnsi="Times New Roman" w:cs="Times New Roman"/>
                <w:sz w:val="21"/>
              </w:rPr>
              <w:t xml:space="preserve">0.86 </w:t>
            </w:r>
          </w:p>
        </w:tc>
        <w:tc>
          <w:tcPr>
            <w:tcW w:w="1889" w:type="dxa"/>
            <w:tcBorders>
              <w:top w:val="single" w:sz="4" w:space="0" w:color="000000"/>
              <w:left w:val="single" w:sz="4" w:space="0" w:color="000000"/>
              <w:bottom w:val="single" w:sz="4" w:space="0" w:color="000000"/>
              <w:right w:val="single" w:sz="4" w:space="0" w:color="000000"/>
            </w:tcBorders>
          </w:tcPr>
          <w:p w14:paraId="25ADFBBD" w14:textId="77777777" w:rsidR="001B75AD" w:rsidRDefault="00BD7B5B">
            <w:pPr>
              <w:spacing w:after="0" w:line="259" w:lineRule="auto"/>
              <w:ind w:left="0" w:right="40" w:firstLine="0"/>
              <w:jc w:val="center"/>
            </w:pPr>
            <w:r>
              <w:rPr>
                <w:rFonts w:ascii="Times New Roman" w:eastAsia="Times New Roman" w:hAnsi="Times New Roman" w:cs="Times New Roman"/>
                <w:sz w:val="21"/>
              </w:rPr>
              <w:t xml:space="preserve">41 </w:t>
            </w:r>
          </w:p>
        </w:tc>
        <w:tc>
          <w:tcPr>
            <w:tcW w:w="2648" w:type="dxa"/>
            <w:tcBorders>
              <w:top w:val="single" w:sz="4" w:space="0" w:color="000000"/>
              <w:left w:val="single" w:sz="4" w:space="0" w:color="000000"/>
              <w:bottom w:val="single" w:sz="4" w:space="0" w:color="000000"/>
              <w:right w:val="single" w:sz="4" w:space="0" w:color="000000"/>
            </w:tcBorders>
          </w:tcPr>
          <w:p w14:paraId="1E9F3EA7" w14:textId="77777777" w:rsidR="001B75AD" w:rsidRDefault="00BD7B5B">
            <w:pPr>
              <w:spacing w:after="0" w:line="259" w:lineRule="auto"/>
              <w:ind w:left="0" w:right="41" w:firstLine="0"/>
              <w:jc w:val="center"/>
            </w:pPr>
            <w:r>
              <w:rPr>
                <w:rFonts w:ascii="Times New Roman" w:eastAsia="Times New Roman" w:hAnsi="Times New Roman" w:cs="Times New Roman"/>
                <w:sz w:val="21"/>
              </w:rPr>
              <w:t xml:space="preserve">50 </w:t>
            </w:r>
          </w:p>
        </w:tc>
      </w:tr>
      <w:tr w:rsidR="001B75AD" w14:paraId="014C6653" w14:textId="77777777">
        <w:trPr>
          <w:trHeight w:val="437"/>
        </w:trPr>
        <w:tc>
          <w:tcPr>
            <w:tcW w:w="1910" w:type="dxa"/>
            <w:tcBorders>
              <w:top w:val="single" w:sz="4" w:space="0" w:color="000000"/>
              <w:left w:val="single" w:sz="4" w:space="0" w:color="000000"/>
              <w:bottom w:val="single" w:sz="4" w:space="0" w:color="000000"/>
              <w:right w:val="single" w:sz="4" w:space="0" w:color="000000"/>
            </w:tcBorders>
            <w:vAlign w:val="center"/>
          </w:tcPr>
          <w:p w14:paraId="741BA477" w14:textId="77777777" w:rsidR="001B75AD" w:rsidRDefault="00BD7B5B">
            <w:pPr>
              <w:spacing w:after="0" w:line="259" w:lineRule="auto"/>
              <w:ind w:left="0" w:right="38" w:firstLine="0"/>
              <w:jc w:val="center"/>
            </w:pPr>
            <w:r>
              <w:rPr>
                <w:sz w:val="21"/>
              </w:rPr>
              <w:t>汽油</w:t>
            </w:r>
            <w:r>
              <w:rPr>
                <w:rFonts w:ascii="Times New Roman" w:eastAsia="Times New Roman" w:hAnsi="Times New Roman" w:cs="Times New Roman"/>
                <w:sz w:val="21"/>
              </w:rPr>
              <w:t xml:space="preserve"> </w:t>
            </w:r>
          </w:p>
        </w:tc>
        <w:tc>
          <w:tcPr>
            <w:tcW w:w="2081" w:type="dxa"/>
            <w:tcBorders>
              <w:top w:val="single" w:sz="4" w:space="0" w:color="000000"/>
              <w:left w:val="single" w:sz="4" w:space="0" w:color="000000"/>
              <w:bottom w:val="single" w:sz="4" w:space="0" w:color="000000"/>
              <w:right w:val="single" w:sz="4" w:space="0" w:color="000000"/>
            </w:tcBorders>
          </w:tcPr>
          <w:p w14:paraId="63816709" w14:textId="77777777" w:rsidR="001B75AD" w:rsidRDefault="00BD7B5B">
            <w:pPr>
              <w:spacing w:after="0" w:line="259" w:lineRule="auto"/>
              <w:ind w:left="0" w:right="35" w:firstLine="0"/>
              <w:jc w:val="center"/>
            </w:pPr>
            <w:r>
              <w:rPr>
                <w:rFonts w:ascii="Times New Roman" w:eastAsia="Times New Roman" w:hAnsi="Times New Roman" w:cs="Times New Roman"/>
                <w:sz w:val="21"/>
              </w:rPr>
              <w:t xml:space="preserve">0.77 </w:t>
            </w:r>
          </w:p>
        </w:tc>
        <w:tc>
          <w:tcPr>
            <w:tcW w:w="1889" w:type="dxa"/>
            <w:tcBorders>
              <w:top w:val="single" w:sz="4" w:space="0" w:color="000000"/>
              <w:left w:val="single" w:sz="4" w:space="0" w:color="000000"/>
              <w:bottom w:val="single" w:sz="4" w:space="0" w:color="000000"/>
              <w:right w:val="single" w:sz="4" w:space="0" w:color="000000"/>
            </w:tcBorders>
          </w:tcPr>
          <w:p w14:paraId="765A9D35" w14:textId="77777777" w:rsidR="001B75AD" w:rsidRDefault="00BD7B5B">
            <w:pPr>
              <w:spacing w:after="0" w:line="259" w:lineRule="auto"/>
              <w:ind w:left="0" w:right="40" w:firstLine="0"/>
              <w:jc w:val="center"/>
            </w:pPr>
            <w:r>
              <w:rPr>
                <w:rFonts w:ascii="Times New Roman" w:eastAsia="Times New Roman" w:hAnsi="Times New Roman" w:cs="Times New Roman"/>
                <w:sz w:val="21"/>
              </w:rPr>
              <w:t xml:space="preserve">85 </w:t>
            </w:r>
          </w:p>
        </w:tc>
        <w:tc>
          <w:tcPr>
            <w:tcW w:w="2648" w:type="dxa"/>
            <w:tcBorders>
              <w:top w:val="single" w:sz="4" w:space="0" w:color="000000"/>
              <w:left w:val="single" w:sz="4" w:space="0" w:color="000000"/>
              <w:bottom w:val="single" w:sz="4" w:space="0" w:color="000000"/>
              <w:right w:val="single" w:sz="4" w:space="0" w:color="000000"/>
            </w:tcBorders>
          </w:tcPr>
          <w:p w14:paraId="0D4DEB66" w14:textId="77777777" w:rsidR="001B75AD" w:rsidRDefault="00BD7B5B">
            <w:pPr>
              <w:spacing w:after="0" w:line="259" w:lineRule="auto"/>
              <w:ind w:left="0" w:right="41" w:firstLine="0"/>
              <w:jc w:val="center"/>
            </w:pPr>
            <w:r>
              <w:rPr>
                <w:rFonts w:ascii="Times New Roman" w:eastAsia="Times New Roman" w:hAnsi="Times New Roman" w:cs="Times New Roman"/>
                <w:sz w:val="21"/>
              </w:rPr>
              <w:t xml:space="preserve">68 </w:t>
            </w:r>
          </w:p>
        </w:tc>
      </w:tr>
      <w:tr w:rsidR="001B75AD" w14:paraId="60DC517D" w14:textId="77777777">
        <w:trPr>
          <w:trHeight w:val="437"/>
        </w:trPr>
        <w:tc>
          <w:tcPr>
            <w:tcW w:w="1910" w:type="dxa"/>
            <w:tcBorders>
              <w:top w:val="single" w:sz="4" w:space="0" w:color="000000"/>
              <w:left w:val="single" w:sz="4" w:space="0" w:color="000000"/>
              <w:bottom w:val="single" w:sz="4" w:space="0" w:color="000000"/>
              <w:right w:val="single" w:sz="4" w:space="0" w:color="000000"/>
            </w:tcBorders>
            <w:vAlign w:val="center"/>
          </w:tcPr>
          <w:p w14:paraId="6AFE2F74" w14:textId="77777777" w:rsidR="001B75AD" w:rsidRDefault="00BD7B5B">
            <w:pPr>
              <w:spacing w:after="0" w:line="259" w:lineRule="auto"/>
              <w:ind w:left="0" w:right="36" w:firstLine="0"/>
              <w:jc w:val="center"/>
            </w:pPr>
            <w:r>
              <w:rPr>
                <w:sz w:val="21"/>
              </w:rPr>
              <w:t>轻石脑油</w:t>
            </w:r>
            <w:r>
              <w:rPr>
                <w:rFonts w:ascii="Times New Roman" w:eastAsia="Times New Roman" w:hAnsi="Times New Roman" w:cs="Times New Roman"/>
                <w:sz w:val="21"/>
              </w:rPr>
              <w:t xml:space="preserve"> </w:t>
            </w:r>
          </w:p>
        </w:tc>
        <w:tc>
          <w:tcPr>
            <w:tcW w:w="2081" w:type="dxa"/>
            <w:tcBorders>
              <w:top w:val="single" w:sz="4" w:space="0" w:color="000000"/>
              <w:left w:val="single" w:sz="4" w:space="0" w:color="000000"/>
              <w:bottom w:val="single" w:sz="4" w:space="0" w:color="000000"/>
              <w:right w:val="single" w:sz="4" w:space="0" w:color="000000"/>
            </w:tcBorders>
          </w:tcPr>
          <w:p w14:paraId="346F62EA" w14:textId="77777777" w:rsidR="001B75AD" w:rsidRDefault="00BD7B5B">
            <w:pPr>
              <w:spacing w:after="0" w:line="259" w:lineRule="auto"/>
              <w:ind w:left="0" w:right="35" w:firstLine="0"/>
              <w:jc w:val="center"/>
            </w:pPr>
            <w:r>
              <w:rPr>
                <w:rFonts w:ascii="Times New Roman" w:eastAsia="Times New Roman" w:hAnsi="Times New Roman" w:cs="Times New Roman"/>
                <w:sz w:val="21"/>
              </w:rPr>
              <w:t xml:space="preserve">0.72 </w:t>
            </w:r>
          </w:p>
        </w:tc>
        <w:tc>
          <w:tcPr>
            <w:tcW w:w="1889" w:type="dxa"/>
            <w:tcBorders>
              <w:top w:val="single" w:sz="4" w:space="0" w:color="000000"/>
              <w:left w:val="single" w:sz="4" w:space="0" w:color="000000"/>
              <w:bottom w:val="single" w:sz="4" w:space="0" w:color="000000"/>
              <w:right w:val="single" w:sz="4" w:space="0" w:color="000000"/>
            </w:tcBorders>
          </w:tcPr>
          <w:p w14:paraId="30326E12" w14:textId="77777777" w:rsidR="001B75AD" w:rsidRDefault="00BD7B5B">
            <w:pPr>
              <w:spacing w:after="0" w:line="259" w:lineRule="auto"/>
              <w:ind w:left="0" w:right="36" w:firstLine="0"/>
              <w:jc w:val="center"/>
            </w:pPr>
            <w:r>
              <w:rPr>
                <w:rFonts w:ascii="Times New Roman" w:eastAsia="Times New Roman" w:hAnsi="Times New Roman" w:cs="Times New Roman"/>
                <w:sz w:val="21"/>
              </w:rPr>
              <w:t xml:space="preserve">100 </w:t>
            </w:r>
          </w:p>
        </w:tc>
        <w:tc>
          <w:tcPr>
            <w:tcW w:w="2648" w:type="dxa"/>
            <w:tcBorders>
              <w:top w:val="single" w:sz="4" w:space="0" w:color="000000"/>
              <w:left w:val="single" w:sz="4" w:space="0" w:color="000000"/>
              <w:bottom w:val="single" w:sz="4" w:space="0" w:color="000000"/>
              <w:right w:val="single" w:sz="4" w:space="0" w:color="000000"/>
            </w:tcBorders>
          </w:tcPr>
          <w:p w14:paraId="19B571D2" w14:textId="77777777" w:rsidR="001B75AD" w:rsidRDefault="00BD7B5B">
            <w:pPr>
              <w:spacing w:after="0" w:line="259" w:lineRule="auto"/>
              <w:ind w:left="0" w:right="41" w:firstLine="0"/>
              <w:jc w:val="center"/>
            </w:pPr>
            <w:r>
              <w:rPr>
                <w:rFonts w:ascii="Times New Roman" w:eastAsia="Times New Roman" w:hAnsi="Times New Roman" w:cs="Times New Roman"/>
                <w:sz w:val="21"/>
              </w:rPr>
              <w:t xml:space="preserve">80 </w:t>
            </w:r>
          </w:p>
        </w:tc>
      </w:tr>
      <w:tr w:rsidR="001B75AD" w14:paraId="5E3D1B79" w14:textId="77777777">
        <w:trPr>
          <w:trHeight w:val="437"/>
        </w:trPr>
        <w:tc>
          <w:tcPr>
            <w:tcW w:w="1910" w:type="dxa"/>
            <w:tcBorders>
              <w:top w:val="single" w:sz="4" w:space="0" w:color="000000"/>
              <w:left w:val="single" w:sz="4" w:space="0" w:color="000000"/>
              <w:bottom w:val="single" w:sz="4" w:space="0" w:color="000000"/>
              <w:right w:val="single" w:sz="4" w:space="0" w:color="000000"/>
            </w:tcBorders>
            <w:vAlign w:val="center"/>
          </w:tcPr>
          <w:p w14:paraId="7F2F1E32" w14:textId="77777777" w:rsidR="001B75AD" w:rsidRDefault="00BD7B5B">
            <w:pPr>
              <w:spacing w:after="0" w:line="259" w:lineRule="auto"/>
              <w:ind w:left="0" w:right="36" w:firstLine="0"/>
              <w:jc w:val="center"/>
            </w:pPr>
            <w:r>
              <w:rPr>
                <w:sz w:val="21"/>
              </w:rPr>
              <w:t>重石脑油</w:t>
            </w:r>
            <w:r>
              <w:rPr>
                <w:rFonts w:ascii="Times New Roman" w:eastAsia="Times New Roman" w:hAnsi="Times New Roman" w:cs="Times New Roman"/>
                <w:sz w:val="21"/>
              </w:rPr>
              <w:t xml:space="preserve"> </w:t>
            </w:r>
          </w:p>
        </w:tc>
        <w:tc>
          <w:tcPr>
            <w:tcW w:w="2081" w:type="dxa"/>
            <w:tcBorders>
              <w:top w:val="single" w:sz="4" w:space="0" w:color="000000"/>
              <w:left w:val="single" w:sz="4" w:space="0" w:color="000000"/>
              <w:bottom w:val="single" w:sz="4" w:space="0" w:color="000000"/>
              <w:right w:val="single" w:sz="4" w:space="0" w:color="000000"/>
            </w:tcBorders>
          </w:tcPr>
          <w:p w14:paraId="4DA652AF" w14:textId="77777777" w:rsidR="001B75AD" w:rsidRDefault="00BD7B5B">
            <w:pPr>
              <w:spacing w:after="0" w:line="259" w:lineRule="auto"/>
              <w:ind w:left="0" w:right="35" w:firstLine="0"/>
              <w:jc w:val="center"/>
            </w:pPr>
            <w:r>
              <w:rPr>
                <w:rFonts w:ascii="Times New Roman" w:eastAsia="Times New Roman" w:hAnsi="Times New Roman" w:cs="Times New Roman"/>
                <w:sz w:val="21"/>
              </w:rPr>
              <w:t xml:space="preserve">0.72 </w:t>
            </w:r>
          </w:p>
        </w:tc>
        <w:tc>
          <w:tcPr>
            <w:tcW w:w="1889" w:type="dxa"/>
            <w:tcBorders>
              <w:top w:val="single" w:sz="4" w:space="0" w:color="000000"/>
              <w:left w:val="single" w:sz="4" w:space="0" w:color="000000"/>
              <w:bottom w:val="single" w:sz="4" w:space="0" w:color="000000"/>
              <w:right w:val="single" w:sz="4" w:space="0" w:color="000000"/>
            </w:tcBorders>
          </w:tcPr>
          <w:p w14:paraId="00BEDA6C" w14:textId="77777777" w:rsidR="001B75AD" w:rsidRDefault="00BD7B5B">
            <w:pPr>
              <w:spacing w:after="0" w:line="259" w:lineRule="auto"/>
              <w:ind w:left="0" w:right="40" w:firstLine="0"/>
              <w:jc w:val="center"/>
            </w:pPr>
            <w:r>
              <w:rPr>
                <w:rFonts w:ascii="Times New Roman" w:eastAsia="Times New Roman" w:hAnsi="Times New Roman" w:cs="Times New Roman"/>
                <w:sz w:val="21"/>
              </w:rPr>
              <w:t xml:space="preserve">40 </w:t>
            </w:r>
          </w:p>
        </w:tc>
        <w:tc>
          <w:tcPr>
            <w:tcW w:w="2648" w:type="dxa"/>
            <w:tcBorders>
              <w:top w:val="single" w:sz="4" w:space="0" w:color="000000"/>
              <w:left w:val="single" w:sz="4" w:space="0" w:color="000000"/>
              <w:bottom w:val="single" w:sz="4" w:space="0" w:color="000000"/>
              <w:right w:val="single" w:sz="4" w:space="0" w:color="000000"/>
            </w:tcBorders>
          </w:tcPr>
          <w:p w14:paraId="34CE025B" w14:textId="77777777" w:rsidR="001B75AD" w:rsidRDefault="00BD7B5B">
            <w:pPr>
              <w:spacing w:after="0" w:line="259" w:lineRule="auto"/>
              <w:ind w:left="0" w:right="41" w:firstLine="0"/>
              <w:jc w:val="center"/>
            </w:pPr>
            <w:r>
              <w:rPr>
                <w:rFonts w:ascii="Times New Roman" w:eastAsia="Times New Roman" w:hAnsi="Times New Roman" w:cs="Times New Roman"/>
                <w:sz w:val="21"/>
              </w:rPr>
              <w:t xml:space="preserve">80 </w:t>
            </w:r>
          </w:p>
        </w:tc>
      </w:tr>
      <w:tr w:rsidR="001B75AD" w14:paraId="7C440337" w14:textId="77777777">
        <w:trPr>
          <w:trHeight w:val="437"/>
        </w:trPr>
        <w:tc>
          <w:tcPr>
            <w:tcW w:w="1910" w:type="dxa"/>
            <w:tcBorders>
              <w:top w:val="single" w:sz="4" w:space="0" w:color="000000"/>
              <w:left w:val="single" w:sz="4" w:space="0" w:color="000000"/>
              <w:bottom w:val="single" w:sz="4" w:space="0" w:color="000000"/>
              <w:right w:val="single" w:sz="4" w:space="0" w:color="000000"/>
            </w:tcBorders>
            <w:vAlign w:val="center"/>
          </w:tcPr>
          <w:p w14:paraId="6953E20F" w14:textId="77777777" w:rsidR="001B75AD" w:rsidRDefault="00BD7B5B">
            <w:pPr>
              <w:spacing w:after="0" w:line="259" w:lineRule="auto"/>
              <w:ind w:left="0" w:right="38" w:firstLine="0"/>
              <w:jc w:val="center"/>
            </w:pPr>
            <w:r>
              <w:rPr>
                <w:sz w:val="21"/>
              </w:rPr>
              <w:t>航煤</w:t>
            </w:r>
            <w:r>
              <w:rPr>
                <w:rFonts w:ascii="Times New Roman" w:eastAsia="Times New Roman" w:hAnsi="Times New Roman" w:cs="Times New Roman"/>
                <w:sz w:val="21"/>
              </w:rPr>
              <w:t xml:space="preserve"> </w:t>
            </w:r>
          </w:p>
        </w:tc>
        <w:tc>
          <w:tcPr>
            <w:tcW w:w="2081" w:type="dxa"/>
            <w:tcBorders>
              <w:top w:val="single" w:sz="4" w:space="0" w:color="000000"/>
              <w:left w:val="single" w:sz="4" w:space="0" w:color="000000"/>
              <w:bottom w:val="single" w:sz="4" w:space="0" w:color="000000"/>
              <w:right w:val="single" w:sz="4" w:space="0" w:color="000000"/>
            </w:tcBorders>
          </w:tcPr>
          <w:p w14:paraId="52144D96" w14:textId="77777777" w:rsidR="001B75AD" w:rsidRDefault="00BD7B5B">
            <w:pPr>
              <w:spacing w:after="0" w:line="259" w:lineRule="auto"/>
              <w:ind w:left="0" w:right="35" w:firstLine="0"/>
              <w:jc w:val="center"/>
            </w:pPr>
            <w:r>
              <w:rPr>
                <w:rFonts w:ascii="Times New Roman" w:eastAsia="Times New Roman" w:hAnsi="Times New Roman" w:cs="Times New Roman"/>
                <w:sz w:val="21"/>
              </w:rPr>
              <w:t xml:space="preserve">0.78 </w:t>
            </w:r>
          </w:p>
        </w:tc>
        <w:tc>
          <w:tcPr>
            <w:tcW w:w="1889" w:type="dxa"/>
            <w:tcBorders>
              <w:top w:val="single" w:sz="4" w:space="0" w:color="000000"/>
              <w:left w:val="single" w:sz="4" w:space="0" w:color="000000"/>
              <w:bottom w:val="single" w:sz="4" w:space="0" w:color="000000"/>
              <w:right w:val="single" w:sz="4" w:space="0" w:color="000000"/>
            </w:tcBorders>
          </w:tcPr>
          <w:p w14:paraId="6FF16229" w14:textId="77777777" w:rsidR="001B75AD" w:rsidRDefault="00BD7B5B">
            <w:pPr>
              <w:spacing w:after="0" w:line="259" w:lineRule="auto"/>
              <w:ind w:left="0" w:right="40" w:firstLine="0"/>
              <w:jc w:val="center"/>
            </w:pPr>
            <w:r>
              <w:rPr>
                <w:rFonts w:ascii="Times New Roman" w:eastAsia="Times New Roman" w:hAnsi="Times New Roman" w:cs="Times New Roman"/>
                <w:sz w:val="21"/>
              </w:rPr>
              <w:t xml:space="preserve">30 </w:t>
            </w:r>
          </w:p>
        </w:tc>
        <w:tc>
          <w:tcPr>
            <w:tcW w:w="2648" w:type="dxa"/>
            <w:tcBorders>
              <w:top w:val="single" w:sz="4" w:space="0" w:color="000000"/>
              <w:left w:val="single" w:sz="4" w:space="0" w:color="000000"/>
              <w:bottom w:val="single" w:sz="4" w:space="0" w:color="000000"/>
              <w:right w:val="single" w:sz="4" w:space="0" w:color="000000"/>
            </w:tcBorders>
          </w:tcPr>
          <w:p w14:paraId="1A4FA39A" w14:textId="77777777" w:rsidR="001B75AD" w:rsidRDefault="00BD7B5B">
            <w:pPr>
              <w:spacing w:after="0" w:line="259" w:lineRule="auto"/>
              <w:ind w:left="0" w:right="37" w:firstLine="0"/>
              <w:jc w:val="center"/>
            </w:pPr>
            <w:r>
              <w:rPr>
                <w:rFonts w:ascii="Times New Roman" w:eastAsia="Times New Roman" w:hAnsi="Times New Roman" w:cs="Times New Roman"/>
                <w:sz w:val="21"/>
              </w:rPr>
              <w:t xml:space="preserve">130 </w:t>
            </w:r>
          </w:p>
        </w:tc>
      </w:tr>
      <w:tr w:rsidR="001B75AD" w14:paraId="50B7297B" w14:textId="77777777">
        <w:trPr>
          <w:trHeight w:val="437"/>
        </w:trPr>
        <w:tc>
          <w:tcPr>
            <w:tcW w:w="1910" w:type="dxa"/>
            <w:tcBorders>
              <w:top w:val="single" w:sz="4" w:space="0" w:color="000000"/>
              <w:left w:val="single" w:sz="4" w:space="0" w:color="000000"/>
              <w:bottom w:val="single" w:sz="4" w:space="0" w:color="000000"/>
              <w:right w:val="single" w:sz="4" w:space="0" w:color="000000"/>
            </w:tcBorders>
            <w:vAlign w:val="center"/>
          </w:tcPr>
          <w:p w14:paraId="583C3EA1" w14:textId="77777777" w:rsidR="001B75AD" w:rsidRDefault="00BD7B5B">
            <w:pPr>
              <w:spacing w:after="0" w:line="259" w:lineRule="auto"/>
              <w:ind w:left="0" w:right="38" w:firstLine="0"/>
              <w:jc w:val="center"/>
            </w:pPr>
            <w:r>
              <w:rPr>
                <w:sz w:val="21"/>
              </w:rPr>
              <w:t>柴油</w:t>
            </w:r>
            <w:r>
              <w:rPr>
                <w:rFonts w:ascii="Times New Roman" w:eastAsia="Times New Roman" w:hAnsi="Times New Roman" w:cs="Times New Roman"/>
                <w:sz w:val="21"/>
              </w:rPr>
              <w:t xml:space="preserve"> </w:t>
            </w:r>
          </w:p>
        </w:tc>
        <w:tc>
          <w:tcPr>
            <w:tcW w:w="2081" w:type="dxa"/>
            <w:tcBorders>
              <w:top w:val="single" w:sz="4" w:space="0" w:color="000000"/>
              <w:left w:val="single" w:sz="4" w:space="0" w:color="000000"/>
              <w:bottom w:val="single" w:sz="4" w:space="0" w:color="000000"/>
              <w:right w:val="single" w:sz="4" w:space="0" w:color="000000"/>
            </w:tcBorders>
          </w:tcPr>
          <w:p w14:paraId="1A3B84D3" w14:textId="77777777" w:rsidR="001B75AD" w:rsidRDefault="00BD7B5B">
            <w:pPr>
              <w:spacing w:after="0" w:line="259" w:lineRule="auto"/>
              <w:ind w:left="0" w:right="35" w:firstLine="0"/>
              <w:jc w:val="center"/>
            </w:pPr>
            <w:r>
              <w:rPr>
                <w:rFonts w:ascii="Times New Roman" w:eastAsia="Times New Roman" w:hAnsi="Times New Roman" w:cs="Times New Roman"/>
                <w:sz w:val="21"/>
              </w:rPr>
              <w:t xml:space="preserve">0.84 </w:t>
            </w:r>
          </w:p>
        </w:tc>
        <w:tc>
          <w:tcPr>
            <w:tcW w:w="1889" w:type="dxa"/>
            <w:tcBorders>
              <w:top w:val="single" w:sz="4" w:space="0" w:color="000000"/>
              <w:left w:val="single" w:sz="4" w:space="0" w:color="000000"/>
              <w:bottom w:val="single" w:sz="4" w:space="0" w:color="000000"/>
              <w:right w:val="single" w:sz="4" w:space="0" w:color="000000"/>
            </w:tcBorders>
          </w:tcPr>
          <w:p w14:paraId="7863606D" w14:textId="77777777" w:rsidR="001B75AD" w:rsidRDefault="00BD7B5B">
            <w:pPr>
              <w:spacing w:after="0" w:line="259" w:lineRule="auto"/>
              <w:ind w:left="0" w:right="40" w:firstLine="0"/>
              <w:jc w:val="center"/>
            </w:pPr>
            <w:r>
              <w:rPr>
                <w:rFonts w:ascii="Times New Roman" w:eastAsia="Times New Roman" w:hAnsi="Times New Roman" w:cs="Times New Roman"/>
                <w:sz w:val="21"/>
              </w:rPr>
              <w:t xml:space="preserve">7 </w:t>
            </w:r>
          </w:p>
        </w:tc>
        <w:tc>
          <w:tcPr>
            <w:tcW w:w="2648" w:type="dxa"/>
            <w:tcBorders>
              <w:top w:val="single" w:sz="4" w:space="0" w:color="000000"/>
              <w:left w:val="single" w:sz="4" w:space="0" w:color="000000"/>
              <w:bottom w:val="single" w:sz="4" w:space="0" w:color="000000"/>
              <w:right w:val="single" w:sz="4" w:space="0" w:color="000000"/>
            </w:tcBorders>
          </w:tcPr>
          <w:p w14:paraId="17772445" w14:textId="77777777" w:rsidR="001B75AD" w:rsidRDefault="00BD7B5B">
            <w:pPr>
              <w:spacing w:after="0" w:line="259" w:lineRule="auto"/>
              <w:ind w:left="0" w:right="37" w:firstLine="0"/>
              <w:jc w:val="center"/>
            </w:pPr>
            <w:r>
              <w:rPr>
                <w:rFonts w:ascii="Times New Roman" w:eastAsia="Times New Roman" w:hAnsi="Times New Roman" w:cs="Times New Roman"/>
                <w:sz w:val="21"/>
              </w:rPr>
              <w:t xml:space="preserve">130 </w:t>
            </w:r>
          </w:p>
        </w:tc>
      </w:tr>
      <w:tr w:rsidR="001B75AD" w14:paraId="691D7807" w14:textId="77777777">
        <w:trPr>
          <w:trHeight w:val="437"/>
        </w:trPr>
        <w:tc>
          <w:tcPr>
            <w:tcW w:w="1910" w:type="dxa"/>
            <w:tcBorders>
              <w:top w:val="single" w:sz="4" w:space="0" w:color="000000"/>
              <w:left w:val="single" w:sz="4" w:space="0" w:color="000000"/>
              <w:bottom w:val="single" w:sz="4" w:space="0" w:color="000000"/>
              <w:right w:val="single" w:sz="4" w:space="0" w:color="000000"/>
            </w:tcBorders>
            <w:vAlign w:val="center"/>
          </w:tcPr>
          <w:p w14:paraId="1DBF394A" w14:textId="77777777" w:rsidR="001B75AD" w:rsidRDefault="00BD7B5B">
            <w:pPr>
              <w:spacing w:after="0" w:line="259" w:lineRule="auto"/>
              <w:ind w:left="0" w:right="36" w:firstLine="0"/>
              <w:jc w:val="center"/>
            </w:pPr>
            <w:r>
              <w:rPr>
                <w:sz w:val="21"/>
              </w:rPr>
              <w:t>烷基化油</w:t>
            </w:r>
            <w:r>
              <w:rPr>
                <w:rFonts w:ascii="Times New Roman" w:eastAsia="Times New Roman" w:hAnsi="Times New Roman" w:cs="Times New Roman"/>
                <w:sz w:val="21"/>
              </w:rPr>
              <w:t xml:space="preserve"> </w:t>
            </w:r>
          </w:p>
        </w:tc>
        <w:tc>
          <w:tcPr>
            <w:tcW w:w="2081" w:type="dxa"/>
            <w:tcBorders>
              <w:top w:val="single" w:sz="4" w:space="0" w:color="000000"/>
              <w:left w:val="single" w:sz="4" w:space="0" w:color="000000"/>
              <w:bottom w:val="single" w:sz="4" w:space="0" w:color="000000"/>
              <w:right w:val="single" w:sz="4" w:space="0" w:color="000000"/>
            </w:tcBorders>
          </w:tcPr>
          <w:p w14:paraId="4C058B0C" w14:textId="77777777" w:rsidR="001B75AD" w:rsidRDefault="00BD7B5B">
            <w:pPr>
              <w:spacing w:after="0" w:line="259" w:lineRule="auto"/>
              <w:ind w:left="0" w:right="35" w:firstLine="0"/>
              <w:jc w:val="center"/>
            </w:pPr>
            <w:r>
              <w:rPr>
                <w:rFonts w:ascii="Times New Roman" w:eastAsia="Times New Roman" w:hAnsi="Times New Roman" w:cs="Times New Roman"/>
                <w:sz w:val="21"/>
              </w:rPr>
              <w:t xml:space="preserve">0.7 </w:t>
            </w:r>
          </w:p>
        </w:tc>
        <w:tc>
          <w:tcPr>
            <w:tcW w:w="1889" w:type="dxa"/>
            <w:tcBorders>
              <w:top w:val="single" w:sz="4" w:space="0" w:color="000000"/>
              <w:left w:val="single" w:sz="4" w:space="0" w:color="000000"/>
              <w:bottom w:val="single" w:sz="4" w:space="0" w:color="000000"/>
              <w:right w:val="single" w:sz="4" w:space="0" w:color="000000"/>
            </w:tcBorders>
          </w:tcPr>
          <w:p w14:paraId="0BB429EC" w14:textId="77777777" w:rsidR="001B75AD" w:rsidRDefault="00BD7B5B">
            <w:pPr>
              <w:spacing w:after="0" w:line="259" w:lineRule="auto"/>
              <w:ind w:left="0" w:right="40" w:firstLine="0"/>
              <w:jc w:val="center"/>
            </w:pPr>
            <w:r>
              <w:rPr>
                <w:rFonts w:ascii="Times New Roman" w:eastAsia="Times New Roman" w:hAnsi="Times New Roman" w:cs="Times New Roman"/>
                <w:sz w:val="21"/>
              </w:rPr>
              <w:t xml:space="preserve">80 </w:t>
            </w:r>
          </w:p>
        </w:tc>
        <w:tc>
          <w:tcPr>
            <w:tcW w:w="2648" w:type="dxa"/>
            <w:tcBorders>
              <w:top w:val="single" w:sz="4" w:space="0" w:color="000000"/>
              <w:left w:val="single" w:sz="4" w:space="0" w:color="000000"/>
              <w:bottom w:val="single" w:sz="4" w:space="0" w:color="000000"/>
              <w:right w:val="single" w:sz="4" w:space="0" w:color="000000"/>
            </w:tcBorders>
          </w:tcPr>
          <w:p w14:paraId="19B8FF0E" w14:textId="77777777" w:rsidR="001B75AD" w:rsidRDefault="00BD7B5B">
            <w:pPr>
              <w:spacing w:after="0" w:line="259" w:lineRule="auto"/>
              <w:ind w:left="0" w:right="41" w:firstLine="0"/>
              <w:jc w:val="center"/>
            </w:pPr>
            <w:r>
              <w:rPr>
                <w:rFonts w:ascii="Times New Roman" w:eastAsia="Times New Roman" w:hAnsi="Times New Roman" w:cs="Times New Roman"/>
                <w:sz w:val="21"/>
              </w:rPr>
              <w:t xml:space="preserve">68 </w:t>
            </w:r>
          </w:p>
        </w:tc>
      </w:tr>
      <w:tr w:rsidR="001B75AD" w14:paraId="248D85BF" w14:textId="77777777">
        <w:trPr>
          <w:trHeight w:val="437"/>
        </w:trPr>
        <w:tc>
          <w:tcPr>
            <w:tcW w:w="1910" w:type="dxa"/>
            <w:tcBorders>
              <w:top w:val="single" w:sz="4" w:space="0" w:color="000000"/>
              <w:left w:val="single" w:sz="4" w:space="0" w:color="000000"/>
              <w:bottom w:val="single" w:sz="4" w:space="0" w:color="000000"/>
              <w:right w:val="single" w:sz="4" w:space="0" w:color="000000"/>
            </w:tcBorders>
            <w:vAlign w:val="center"/>
          </w:tcPr>
          <w:p w14:paraId="2A928A5F" w14:textId="77777777" w:rsidR="001B75AD" w:rsidRDefault="00BD7B5B">
            <w:pPr>
              <w:spacing w:after="0" w:line="259" w:lineRule="auto"/>
              <w:ind w:left="0" w:right="38" w:firstLine="0"/>
              <w:jc w:val="center"/>
            </w:pPr>
            <w:r>
              <w:rPr>
                <w:sz w:val="21"/>
              </w:rPr>
              <w:t>抽余油</w:t>
            </w:r>
            <w:r>
              <w:rPr>
                <w:rFonts w:ascii="Times New Roman" w:eastAsia="Times New Roman" w:hAnsi="Times New Roman" w:cs="Times New Roman"/>
                <w:sz w:val="21"/>
              </w:rPr>
              <w:t xml:space="preserve"> </w:t>
            </w:r>
          </w:p>
        </w:tc>
        <w:tc>
          <w:tcPr>
            <w:tcW w:w="2081" w:type="dxa"/>
            <w:tcBorders>
              <w:top w:val="single" w:sz="4" w:space="0" w:color="000000"/>
              <w:left w:val="single" w:sz="4" w:space="0" w:color="000000"/>
              <w:bottom w:val="single" w:sz="4" w:space="0" w:color="000000"/>
              <w:right w:val="single" w:sz="4" w:space="0" w:color="000000"/>
            </w:tcBorders>
          </w:tcPr>
          <w:p w14:paraId="52D33295" w14:textId="77777777" w:rsidR="001B75AD" w:rsidRDefault="00BD7B5B">
            <w:pPr>
              <w:spacing w:after="0" w:line="259" w:lineRule="auto"/>
              <w:ind w:left="0" w:right="35" w:firstLine="0"/>
              <w:jc w:val="center"/>
            </w:pPr>
            <w:r>
              <w:rPr>
                <w:rFonts w:ascii="Times New Roman" w:eastAsia="Times New Roman" w:hAnsi="Times New Roman" w:cs="Times New Roman"/>
                <w:sz w:val="21"/>
              </w:rPr>
              <w:t xml:space="preserve">0.67 </w:t>
            </w:r>
          </w:p>
        </w:tc>
        <w:tc>
          <w:tcPr>
            <w:tcW w:w="1889" w:type="dxa"/>
            <w:tcBorders>
              <w:top w:val="single" w:sz="4" w:space="0" w:color="000000"/>
              <w:left w:val="single" w:sz="4" w:space="0" w:color="000000"/>
              <w:bottom w:val="single" w:sz="4" w:space="0" w:color="000000"/>
              <w:right w:val="single" w:sz="4" w:space="0" w:color="000000"/>
            </w:tcBorders>
          </w:tcPr>
          <w:p w14:paraId="0B485054" w14:textId="77777777" w:rsidR="001B75AD" w:rsidRDefault="00BD7B5B">
            <w:pPr>
              <w:spacing w:after="0" w:line="259" w:lineRule="auto"/>
              <w:ind w:left="0" w:right="40" w:firstLine="0"/>
              <w:jc w:val="center"/>
            </w:pPr>
            <w:r>
              <w:rPr>
                <w:rFonts w:ascii="Times New Roman" w:eastAsia="Times New Roman" w:hAnsi="Times New Roman" w:cs="Times New Roman"/>
                <w:sz w:val="21"/>
              </w:rPr>
              <w:t xml:space="preserve">80 </w:t>
            </w:r>
          </w:p>
        </w:tc>
        <w:tc>
          <w:tcPr>
            <w:tcW w:w="2648" w:type="dxa"/>
            <w:tcBorders>
              <w:top w:val="single" w:sz="4" w:space="0" w:color="000000"/>
              <w:left w:val="single" w:sz="4" w:space="0" w:color="000000"/>
              <w:bottom w:val="single" w:sz="4" w:space="0" w:color="000000"/>
              <w:right w:val="single" w:sz="4" w:space="0" w:color="000000"/>
            </w:tcBorders>
          </w:tcPr>
          <w:p w14:paraId="703E63F4" w14:textId="77777777" w:rsidR="001B75AD" w:rsidRDefault="00BD7B5B">
            <w:pPr>
              <w:spacing w:after="0" w:line="259" w:lineRule="auto"/>
              <w:ind w:left="0" w:right="41" w:firstLine="0"/>
              <w:jc w:val="center"/>
            </w:pPr>
            <w:r>
              <w:rPr>
                <w:rFonts w:ascii="Times New Roman" w:eastAsia="Times New Roman" w:hAnsi="Times New Roman" w:cs="Times New Roman"/>
                <w:sz w:val="21"/>
              </w:rPr>
              <w:t xml:space="preserve">80 </w:t>
            </w:r>
          </w:p>
        </w:tc>
      </w:tr>
      <w:tr w:rsidR="001B75AD" w14:paraId="6C66DDF6" w14:textId="77777777">
        <w:trPr>
          <w:trHeight w:val="437"/>
        </w:trPr>
        <w:tc>
          <w:tcPr>
            <w:tcW w:w="1910" w:type="dxa"/>
            <w:tcBorders>
              <w:top w:val="single" w:sz="4" w:space="0" w:color="000000"/>
              <w:left w:val="single" w:sz="4" w:space="0" w:color="000000"/>
              <w:bottom w:val="single" w:sz="4" w:space="0" w:color="000000"/>
              <w:right w:val="single" w:sz="4" w:space="0" w:color="000000"/>
            </w:tcBorders>
            <w:vAlign w:val="center"/>
          </w:tcPr>
          <w:p w14:paraId="6450BED6" w14:textId="77777777" w:rsidR="001B75AD" w:rsidRDefault="00BD7B5B">
            <w:pPr>
              <w:spacing w:after="0" w:line="259" w:lineRule="auto"/>
              <w:ind w:left="0" w:right="38" w:firstLine="0"/>
              <w:jc w:val="center"/>
            </w:pPr>
            <w:r>
              <w:rPr>
                <w:sz w:val="21"/>
              </w:rPr>
              <w:t>污油</w:t>
            </w:r>
            <w:r>
              <w:rPr>
                <w:rFonts w:ascii="Times New Roman" w:eastAsia="Times New Roman" w:hAnsi="Times New Roman" w:cs="Times New Roman"/>
                <w:sz w:val="21"/>
              </w:rPr>
              <w:t xml:space="preserve"> </w:t>
            </w:r>
          </w:p>
        </w:tc>
        <w:tc>
          <w:tcPr>
            <w:tcW w:w="2081" w:type="dxa"/>
            <w:tcBorders>
              <w:top w:val="single" w:sz="4" w:space="0" w:color="000000"/>
              <w:left w:val="single" w:sz="4" w:space="0" w:color="000000"/>
              <w:bottom w:val="single" w:sz="4" w:space="0" w:color="000000"/>
              <w:right w:val="single" w:sz="4" w:space="0" w:color="000000"/>
            </w:tcBorders>
          </w:tcPr>
          <w:p w14:paraId="08B5F867" w14:textId="77777777" w:rsidR="001B75AD" w:rsidRDefault="00BD7B5B">
            <w:pPr>
              <w:spacing w:after="0" w:line="259" w:lineRule="auto"/>
              <w:ind w:left="0" w:right="35" w:firstLine="0"/>
              <w:jc w:val="center"/>
            </w:pPr>
            <w:r>
              <w:rPr>
                <w:rFonts w:ascii="Times New Roman" w:eastAsia="Times New Roman" w:hAnsi="Times New Roman" w:cs="Times New Roman"/>
                <w:sz w:val="21"/>
              </w:rPr>
              <w:t xml:space="preserve">0.77 </w:t>
            </w:r>
          </w:p>
        </w:tc>
        <w:tc>
          <w:tcPr>
            <w:tcW w:w="1889" w:type="dxa"/>
            <w:tcBorders>
              <w:top w:val="single" w:sz="4" w:space="0" w:color="000000"/>
              <w:left w:val="single" w:sz="4" w:space="0" w:color="000000"/>
              <w:bottom w:val="single" w:sz="4" w:space="0" w:color="000000"/>
              <w:right w:val="single" w:sz="4" w:space="0" w:color="000000"/>
            </w:tcBorders>
          </w:tcPr>
          <w:p w14:paraId="48074708" w14:textId="77777777" w:rsidR="001B75AD" w:rsidRDefault="00BD7B5B">
            <w:pPr>
              <w:spacing w:after="0" w:line="259" w:lineRule="auto"/>
              <w:ind w:left="0" w:right="40" w:firstLine="0"/>
              <w:jc w:val="center"/>
            </w:pPr>
            <w:r>
              <w:rPr>
                <w:rFonts w:ascii="Times New Roman" w:eastAsia="Times New Roman" w:hAnsi="Times New Roman" w:cs="Times New Roman"/>
                <w:sz w:val="21"/>
              </w:rPr>
              <w:t xml:space="preserve">85 </w:t>
            </w:r>
          </w:p>
        </w:tc>
        <w:tc>
          <w:tcPr>
            <w:tcW w:w="2648" w:type="dxa"/>
            <w:tcBorders>
              <w:top w:val="single" w:sz="4" w:space="0" w:color="000000"/>
              <w:left w:val="single" w:sz="4" w:space="0" w:color="000000"/>
              <w:bottom w:val="single" w:sz="4" w:space="0" w:color="000000"/>
              <w:right w:val="single" w:sz="4" w:space="0" w:color="000000"/>
            </w:tcBorders>
          </w:tcPr>
          <w:p w14:paraId="5A3CDFE9" w14:textId="77777777" w:rsidR="001B75AD" w:rsidRDefault="00BD7B5B">
            <w:pPr>
              <w:spacing w:after="0" w:line="259" w:lineRule="auto"/>
              <w:ind w:left="0" w:right="41" w:firstLine="0"/>
              <w:jc w:val="center"/>
            </w:pPr>
            <w:r>
              <w:rPr>
                <w:rFonts w:ascii="Times New Roman" w:eastAsia="Times New Roman" w:hAnsi="Times New Roman" w:cs="Times New Roman"/>
                <w:sz w:val="21"/>
              </w:rPr>
              <w:t xml:space="preserve">68 </w:t>
            </w:r>
          </w:p>
        </w:tc>
      </w:tr>
      <w:tr w:rsidR="001B75AD" w14:paraId="23B8BB24" w14:textId="77777777">
        <w:trPr>
          <w:trHeight w:val="437"/>
        </w:trPr>
        <w:tc>
          <w:tcPr>
            <w:tcW w:w="1910" w:type="dxa"/>
            <w:tcBorders>
              <w:top w:val="single" w:sz="4" w:space="0" w:color="000000"/>
              <w:left w:val="single" w:sz="4" w:space="0" w:color="000000"/>
              <w:bottom w:val="single" w:sz="4" w:space="0" w:color="000000"/>
              <w:right w:val="single" w:sz="4" w:space="0" w:color="000000"/>
            </w:tcBorders>
            <w:vAlign w:val="center"/>
          </w:tcPr>
          <w:p w14:paraId="415E0AEC" w14:textId="77777777" w:rsidR="001B75AD" w:rsidRDefault="00BD7B5B">
            <w:pPr>
              <w:spacing w:after="0" w:line="259" w:lineRule="auto"/>
              <w:ind w:left="0" w:right="38" w:firstLine="0"/>
              <w:jc w:val="center"/>
            </w:pPr>
            <w:r>
              <w:rPr>
                <w:sz w:val="21"/>
              </w:rPr>
              <w:t>蜡油</w:t>
            </w:r>
            <w:r>
              <w:rPr>
                <w:rFonts w:ascii="Times New Roman" w:eastAsia="Times New Roman" w:hAnsi="Times New Roman" w:cs="Times New Roman"/>
                <w:sz w:val="21"/>
              </w:rPr>
              <w:t xml:space="preserve"> </w:t>
            </w:r>
          </w:p>
        </w:tc>
        <w:tc>
          <w:tcPr>
            <w:tcW w:w="2081" w:type="dxa"/>
            <w:tcBorders>
              <w:top w:val="single" w:sz="4" w:space="0" w:color="000000"/>
              <w:left w:val="single" w:sz="4" w:space="0" w:color="000000"/>
              <w:bottom w:val="single" w:sz="4" w:space="0" w:color="000000"/>
              <w:right w:val="single" w:sz="4" w:space="0" w:color="000000"/>
            </w:tcBorders>
          </w:tcPr>
          <w:p w14:paraId="4FD5D095" w14:textId="77777777" w:rsidR="001B75AD" w:rsidRDefault="00BD7B5B">
            <w:pPr>
              <w:spacing w:after="0" w:line="259" w:lineRule="auto"/>
              <w:ind w:left="0" w:right="35" w:firstLine="0"/>
              <w:jc w:val="center"/>
            </w:pPr>
            <w:r>
              <w:rPr>
                <w:rFonts w:ascii="Times New Roman" w:eastAsia="Times New Roman" w:hAnsi="Times New Roman" w:cs="Times New Roman"/>
                <w:sz w:val="21"/>
              </w:rPr>
              <w:t xml:space="preserve">0.88 </w:t>
            </w:r>
          </w:p>
        </w:tc>
        <w:tc>
          <w:tcPr>
            <w:tcW w:w="1889" w:type="dxa"/>
            <w:tcBorders>
              <w:top w:val="single" w:sz="4" w:space="0" w:color="000000"/>
              <w:left w:val="single" w:sz="4" w:space="0" w:color="000000"/>
              <w:bottom w:val="single" w:sz="4" w:space="0" w:color="000000"/>
              <w:right w:val="single" w:sz="4" w:space="0" w:color="000000"/>
            </w:tcBorders>
          </w:tcPr>
          <w:p w14:paraId="58AFBD98" w14:textId="77777777" w:rsidR="001B75AD" w:rsidRDefault="00BD7B5B">
            <w:pPr>
              <w:spacing w:after="0" w:line="259" w:lineRule="auto"/>
              <w:ind w:left="0" w:right="36" w:firstLine="0"/>
              <w:jc w:val="center"/>
            </w:pPr>
            <w:r>
              <w:rPr>
                <w:rFonts w:ascii="Times New Roman" w:eastAsia="Times New Roman" w:hAnsi="Times New Roman" w:cs="Times New Roman"/>
                <w:sz w:val="21"/>
              </w:rPr>
              <w:t xml:space="preserve">0.002 </w:t>
            </w:r>
          </w:p>
        </w:tc>
        <w:tc>
          <w:tcPr>
            <w:tcW w:w="2648" w:type="dxa"/>
            <w:tcBorders>
              <w:top w:val="single" w:sz="4" w:space="0" w:color="000000"/>
              <w:left w:val="single" w:sz="4" w:space="0" w:color="000000"/>
              <w:bottom w:val="single" w:sz="4" w:space="0" w:color="000000"/>
              <w:right w:val="single" w:sz="4" w:space="0" w:color="000000"/>
            </w:tcBorders>
          </w:tcPr>
          <w:p w14:paraId="69094569" w14:textId="77777777" w:rsidR="001B75AD" w:rsidRDefault="00BD7B5B">
            <w:pPr>
              <w:spacing w:after="0" w:line="259" w:lineRule="auto"/>
              <w:ind w:left="0" w:right="37" w:firstLine="0"/>
              <w:jc w:val="center"/>
            </w:pPr>
            <w:r>
              <w:rPr>
                <w:rFonts w:ascii="Times New Roman" w:eastAsia="Times New Roman" w:hAnsi="Times New Roman" w:cs="Times New Roman"/>
                <w:sz w:val="21"/>
              </w:rPr>
              <w:t xml:space="preserve">190 </w:t>
            </w:r>
          </w:p>
        </w:tc>
      </w:tr>
      <w:tr w:rsidR="001B75AD" w14:paraId="1A652649" w14:textId="77777777">
        <w:trPr>
          <w:trHeight w:val="437"/>
        </w:trPr>
        <w:tc>
          <w:tcPr>
            <w:tcW w:w="1910" w:type="dxa"/>
            <w:tcBorders>
              <w:top w:val="single" w:sz="4" w:space="0" w:color="000000"/>
              <w:left w:val="single" w:sz="4" w:space="0" w:color="000000"/>
              <w:bottom w:val="single" w:sz="4" w:space="0" w:color="000000"/>
              <w:right w:val="single" w:sz="4" w:space="0" w:color="000000"/>
            </w:tcBorders>
            <w:vAlign w:val="center"/>
          </w:tcPr>
          <w:p w14:paraId="00F0206F" w14:textId="77777777" w:rsidR="001B75AD" w:rsidRDefault="00BD7B5B">
            <w:pPr>
              <w:spacing w:after="0" w:line="259" w:lineRule="auto"/>
              <w:ind w:left="0" w:right="38" w:firstLine="0"/>
              <w:jc w:val="center"/>
            </w:pPr>
            <w:r>
              <w:rPr>
                <w:sz w:val="21"/>
              </w:rPr>
              <w:t>渣油</w:t>
            </w:r>
            <w:r>
              <w:rPr>
                <w:rFonts w:ascii="Times New Roman" w:eastAsia="Times New Roman" w:hAnsi="Times New Roman" w:cs="Times New Roman"/>
                <w:sz w:val="21"/>
              </w:rPr>
              <w:t xml:space="preserve"> </w:t>
            </w:r>
          </w:p>
        </w:tc>
        <w:tc>
          <w:tcPr>
            <w:tcW w:w="2081" w:type="dxa"/>
            <w:tcBorders>
              <w:top w:val="single" w:sz="4" w:space="0" w:color="000000"/>
              <w:left w:val="single" w:sz="4" w:space="0" w:color="000000"/>
              <w:bottom w:val="single" w:sz="4" w:space="0" w:color="000000"/>
              <w:right w:val="single" w:sz="4" w:space="0" w:color="000000"/>
            </w:tcBorders>
          </w:tcPr>
          <w:p w14:paraId="1718F953" w14:textId="77777777" w:rsidR="001B75AD" w:rsidRDefault="00BD7B5B">
            <w:pPr>
              <w:spacing w:after="0" w:line="259" w:lineRule="auto"/>
              <w:ind w:left="0" w:right="35" w:firstLine="0"/>
              <w:jc w:val="center"/>
            </w:pPr>
            <w:r>
              <w:rPr>
                <w:rFonts w:ascii="Times New Roman" w:eastAsia="Times New Roman" w:hAnsi="Times New Roman" w:cs="Times New Roman"/>
                <w:sz w:val="21"/>
              </w:rPr>
              <w:t xml:space="preserve">0.92 </w:t>
            </w:r>
          </w:p>
        </w:tc>
        <w:tc>
          <w:tcPr>
            <w:tcW w:w="1889" w:type="dxa"/>
            <w:tcBorders>
              <w:top w:val="single" w:sz="4" w:space="0" w:color="000000"/>
              <w:left w:val="single" w:sz="4" w:space="0" w:color="000000"/>
              <w:bottom w:val="single" w:sz="4" w:space="0" w:color="000000"/>
              <w:right w:val="single" w:sz="4" w:space="0" w:color="000000"/>
            </w:tcBorders>
          </w:tcPr>
          <w:p w14:paraId="3421A512" w14:textId="77777777" w:rsidR="001B75AD" w:rsidRDefault="00BD7B5B">
            <w:pPr>
              <w:spacing w:after="0" w:line="259" w:lineRule="auto"/>
              <w:ind w:left="0" w:right="36" w:firstLine="0"/>
              <w:jc w:val="center"/>
            </w:pPr>
            <w:r>
              <w:rPr>
                <w:rFonts w:ascii="Times New Roman" w:eastAsia="Times New Roman" w:hAnsi="Times New Roman" w:cs="Times New Roman"/>
                <w:sz w:val="21"/>
              </w:rPr>
              <w:t xml:space="preserve">0.0013 </w:t>
            </w:r>
          </w:p>
        </w:tc>
        <w:tc>
          <w:tcPr>
            <w:tcW w:w="2648" w:type="dxa"/>
            <w:tcBorders>
              <w:top w:val="single" w:sz="4" w:space="0" w:color="000000"/>
              <w:left w:val="single" w:sz="4" w:space="0" w:color="000000"/>
              <w:bottom w:val="single" w:sz="4" w:space="0" w:color="000000"/>
              <w:right w:val="single" w:sz="4" w:space="0" w:color="000000"/>
            </w:tcBorders>
          </w:tcPr>
          <w:p w14:paraId="09C66032" w14:textId="77777777" w:rsidR="001B75AD" w:rsidRDefault="00BD7B5B">
            <w:pPr>
              <w:spacing w:after="0" w:line="259" w:lineRule="auto"/>
              <w:ind w:left="0" w:right="37" w:firstLine="0"/>
              <w:jc w:val="center"/>
            </w:pPr>
            <w:r>
              <w:rPr>
                <w:rFonts w:ascii="Times New Roman" w:eastAsia="Times New Roman" w:hAnsi="Times New Roman" w:cs="Times New Roman"/>
                <w:sz w:val="21"/>
              </w:rPr>
              <w:t xml:space="preserve">190 </w:t>
            </w:r>
          </w:p>
        </w:tc>
      </w:tr>
      <w:tr w:rsidR="001B75AD" w14:paraId="4889EF81" w14:textId="77777777">
        <w:trPr>
          <w:trHeight w:val="439"/>
        </w:trPr>
        <w:tc>
          <w:tcPr>
            <w:tcW w:w="1910" w:type="dxa"/>
            <w:tcBorders>
              <w:top w:val="single" w:sz="4" w:space="0" w:color="000000"/>
              <w:left w:val="single" w:sz="4" w:space="0" w:color="000000"/>
              <w:bottom w:val="single" w:sz="4" w:space="0" w:color="000000"/>
              <w:right w:val="single" w:sz="4" w:space="0" w:color="000000"/>
            </w:tcBorders>
            <w:vAlign w:val="center"/>
          </w:tcPr>
          <w:p w14:paraId="357A7E9F" w14:textId="77777777" w:rsidR="001B75AD" w:rsidRDefault="00BD7B5B">
            <w:pPr>
              <w:spacing w:after="0" w:line="259" w:lineRule="auto"/>
              <w:ind w:left="0" w:right="38" w:firstLine="0"/>
              <w:jc w:val="center"/>
            </w:pPr>
            <w:r>
              <w:rPr>
                <w:sz w:val="21"/>
              </w:rPr>
              <w:t>燃料油</w:t>
            </w:r>
            <w:r>
              <w:rPr>
                <w:rFonts w:ascii="Times New Roman" w:eastAsia="Times New Roman" w:hAnsi="Times New Roman" w:cs="Times New Roman"/>
                <w:sz w:val="21"/>
              </w:rPr>
              <w:t xml:space="preserve"> </w:t>
            </w:r>
          </w:p>
        </w:tc>
        <w:tc>
          <w:tcPr>
            <w:tcW w:w="2081" w:type="dxa"/>
            <w:tcBorders>
              <w:top w:val="single" w:sz="4" w:space="0" w:color="000000"/>
              <w:left w:val="single" w:sz="4" w:space="0" w:color="000000"/>
              <w:bottom w:val="single" w:sz="4" w:space="0" w:color="000000"/>
              <w:right w:val="single" w:sz="4" w:space="0" w:color="000000"/>
            </w:tcBorders>
          </w:tcPr>
          <w:p w14:paraId="37586F85" w14:textId="77777777" w:rsidR="001B75AD" w:rsidRDefault="00BD7B5B">
            <w:pPr>
              <w:spacing w:after="0" w:line="259" w:lineRule="auto"/>
              <w:ind w:left="0" w:right="35" w:firstLine="0"/>
              <w:jc w:val="center"/>
            </w:pPr>
            <w:r>
              <w:rPr>
                <w:rFonts w:ascii="Times New Roman" w:eastAsia="Times New Roman" w:hAnsi="Times New Roman" w:cs="Times New Roman"/>
                <w:sz w:val="21"/>
              </w:rPr>
              <w:t xml:space="preserve">0.85 </w:t>
            </w:r>
          </w:p>
        </w:tc>
        <w:tc>
          <w:tcPr>
            <w:tcW w:w="1889" w:type="dxa"/>
            <w:tcBorders>
              <w:top w:val="single" w:sz="4" w:space="0" w:color="000000"/>
              <w:left w:val="single" w:sz="4" w:space="0" w:color="000000"/>
              <w:bottom w:val="single" w:sz="4" w:space="0" w:color="000000"/>
              <w:right w:val="single" w:sz="4" w:space="0" w:color="000000"/>
            </w:tcBorders>
          </w:tcPr>
          <w:p w14:paraId="56BB03B4" w14:textId="77777777" w:rsidR="001B75AD" w:rsidRDefault="00BD7B5B">
            <w:pPr>
              <w:spacing w:after="0" w:line="259" w:lineRule="auto"/>
              <w:ind w:left="0" w:right="36" w:firstLine="0"/>
              <w:jc w:val="center"/>
            </w:pPr>
            <w:r>
              <w:rPr>
                <w:rFonts w:ascii="Times New Roman" w:eastAsia="Times New Roman" w:hAnsi="Times New Roman" w:cs="Times New Roman"/>
                <w:sz w:val="21"/>
              </w:rPr>
              <w:t xml:space="preserve">0.2 </w:t>
            </w:r>
          </w:p>
        </w:tc>
        <w:tc>
          <w:tcPr>
            <w:tcW w:w="2648" w:type="dxa"/>
            <w:tcBorders>
              <w:top w:val="single" w:sz="4" w:space="0" w:color="000000"/>
              <w:left w:val="single" w:sz="4" w:space="0" w:color="000000"/>
              <w:bottom w:val="single" w:sz="4" w:space="0" w:color="000000"/>
              <w:right w:val="single" w:sz="4" w:space="0" w:color="000000"/>
            </w:tcBorders>
          </w:tcPr>
          <w:p w14:paraId="5F89E7AE" w14:textId="77777777" w:rsidR="001B75AD" w:rsidRDefault="00BD7B5B">
            <w:pPr>
              <w:spacing w:after="0" w:line="259" w:lineRule="auto"/>
              <w:ind w:left="0" w:right="37" w:firstLine="0"/>
              <w:jc w:val="center"/>
            </w:pPr>
            <w:r>
              <w:rPr>
                <w:rFonts w:ascii="Times New Roman" w:eastAsia="Times New Roman" w:hAnsi="Times New Roman" w:cs="Times New Roman"/>
                <w:sz w:val="21"/>
              </w:rPr>
              <w:t xml:space="preserve">130 </w:t>
            </w:r>
          </w:p>
        </w:tc>
      </w:tr>
    </w:tbl>
    <w:p w14:paraId="6EB5F3EA" w14:textId="77777777" w:rsidR="001B75AD" w:rsidRDefault="00BD7B5B">
      <w:pPr>
        <w:spacing w:after="88" w:line="271" w:lineRule="auto"/>
        <w:ind w:left="-5"/>
      </w:pPr>
      <w:r>
        <w:rPr>
          <w:sz w:val="18"/>
        </w:rPr>
        <w:t>注：</w:t>
      </w:r>
      <w:r>
        <w:rPr>
          <w:rFonts w:ascii="Times New Roman" w:eastAsia="Times New Roman" w:hAnsi="Times New Roman" w:cs="Times New Roman"/>
          <w:sz w:val="18"/>
        </w:rPr>
        <w:t xml:space="preserve">1. </w:t>
      </w:r>
      <w:r>
        <w:rPr>
          <w:sz w:val="18"/>
        </w:rPr>
        <w:t>附表二</w:t>
      </w:r>
      <w:r>
        <w:rPr>
          <w:rFonts w:ascii="Times New Roman" w:eastAsia="Times New Roman" w:hAnsi="Times New Roman" w:cs="Times New Roman"/>
          <w:sz w:val="18"/>
        </w:rPr>
        <w:t xml:space="preserve">-19 </w:t>
      </w:r>
      <w:r>
        <w:rPr>
          <w:sz w:val="18"/>
        </w:rPr>
        <w:t>中的真实蒸汽压取值为我国实际油品的相对保守值。</w:t>
      </w:r>
      <w:r>
        <w:rPr>
          <w:rFonts w:ascii="Times New Roman" w:eastAsia="Times New Roman" w:hAnsi="Times New Roman" w:cs="Times New Roman"/>
          <w:sz w:val="18"/>
        </w:rPr>
        <w:t xml:space="preserve"> </w:t>
      </w:r>
    </w:p>
    <w:p w14:paraId="555B3FDC" w14:textId="77777777" w:rsidR="001B75AD" w:rsidRDefault="00BD7B5B">
      <w:pPr>
        <w:numPr>
          <w:ilvl w:val="0"/>
          <w:numId w:val="32"/>
        </w:numPr>
        <w:spacing w:after="88" w:line="271" w:lineRule="auto"/>
        <w:ind w:hanging="226"/>
      </w:pPr>
      <w:r>
        <w:rPr>
          <w:sz w:val="18"/>
        </w:rPr>
        <w:t>燃料油的理化参数摘自美国</w:t>
      </w:r>
      <w:r>
        <w:rPr>
          <w:sz w:val="18"/>
        </w:rPr>
        <w:t xml:space="preserve"> </w:t>
      </w:r>
      <w:r>
        <w:rPr>
          <w:rFonts w:ascii="Times New Roman" w:eastAsia="Times New Roman" w:hAnsi="Times New Roman" w:cs="Times New Roman"/>
          <w:sz w:val="18"/>
        </w:rPr>
        <w:t xml:space="preserve">AP-42 </w:t>
      </w:r>
      <w:r>
        <w:rPr>
          <w:sz w:val="18"/>
        </w:rPr>
        <w:t>源强手册，有条件地区建议开展实测。</w:t>
      </w:r>
      <w:r>
        <w:rPr>
          <w:rFonts w:ascii="Times New Roman" w:eastAsia="Times New Roman" w:hAnsi="Times New Roman" w:cs="Times New Roman"/>
          <w:sz w:val="18"/>
        </w:rPr>
        <w:t xml:space="preserve"> </w:t>
      </w:r>
    </w:p>
    <w:p w14:paraId="28ADAB79" w14:textId="77777777" w:rsidR="001B75AD" w:rsidRDefault="00BD7B5B">
      <w:pPr>
        <w:numPr>
          <w:ilvl w:val="0"/>
          <w:numId w:val="32"/>
        </w:numPr>
        <w:spacing w:after="83" w:line="271" w:lineRule="auto"/>
        <w:ind w:hanging="226"/>
      </w:pPr>
      <w:r>
        <w:rPr>
          <w:sz w:val="18"/>
        </w:rPr>
        <w:t>有机化学品理化参数可参考《兰氏化学手册》（第</w:t>
      </w:r>
      <w:r>
        <w:rPr>
          <w:sz w:val="18"/>
        </w:rPr>
        <w:t xml:space="preserve"> </w:t>
      </w:r>
      <w:r>
        <w:rPr>
          <w:rFonts w:ascii="Times New Roman" w:eastAsia="Times New Roman" w:hAnsi="Times New Roman" w:cs="Times New Roman"/>
          <w:sz w:val="18"/>
        </w:rPr>
        <w:t xml:space="preserve">16 </w:t>
      </w:r>
      <w:r>
        <w:rPr>
          <w:sz w:val="18"/>
        </w:rPr>
        <w:t>版）。</w:t>
      </w:r>
      <w:r>
        <w:rPr>
          <w:rFonts w:ascii="Times New Roman" w:eastAsia="Times New Roman" w:hAnsi="Times New Roman" w:cs="Times New Roman"/>
          <w:sz w:val="18"/>
        </w:rPr>
        <w:t xml:space="preserve"> </w:t>
      </w:r>
    </w:p>
    <w:p w14:paraId="2997FE8D" w14:textId="77777777" w:rsidR="001B75AD" w:rsidRDefault="00BD7B5B">
      <w:pPr>
        <w:spacing w:after="115" w:line="259" w:lineRule="auto"/>
        <w:ind w:left="360" w:firstLine="0"/>
      </w:pPr>
      <w:r>
        <w:rPr>
          <w:rFonts w:ascii="Times New Roman" w:eastAsia="Times New Roman" w:hAnsi="Times New Roman" w:cs="Times New Roman"/>
          <w:sz w:val="18"/>
        </w:rPr>
        <w:t xml:space="preserve"> </w:t>
      </w:r>
    </w:p>
    <w:p w14:paraId="470D2689" w14:textId="77777777" w:rsidR="001B75AD" w:rsidRDefault="00BD7B5B">
      <w:pPr>
        <w:spacing w:after="3"/>
        <w:ind w:left="425" w:right="417"/>
        <w:jc w:val="center"/>
      </w:pPr>
      <w:r>
        <w:rPr>
          <w:sz w:val="24"/>
        </w:rPr>
        <w:t>附表二</w:t>
      </w:r>
      <w:r>
        <w:rPr>
          <w:rFonts w:ascii="Times New Roman" w:eastAsia="Times New Roman" w:hAnsi="Times New Roman" w:cs="Times New Roman"/>
          <w:sz w:val="24"/>
        </w:rPr>
        <w:t xml:space="preserve">-20 </w:t>
      </w:r>
      <w:r>
        <w:rPr>
          <w:sz w:val="24"/>
        </w:rPr>
        <w:t>单位换算表</w:t>
      </w:r>
      <w:r>
        <w:rPr>
          <w:rFonts w:ascii="Times New Roman" w:eastAsia="Times New Roman" w:hAnsi="Times New Roman" w:cs="Times New Roman"/>
          <w:sz w:val="24"/>
        </w:rPr>
        <w:t xml:space="preserve"> </w:t>
      </w:r>
    </w:p>
    <w:tbl>
      <w:tblPr>
        <w:tblStyle w:val="TableGrid"/>
        <w:tblW w:w="8529" w:type="dxa"/>
        <w:tblInd w:w="-108" w:type="dxa"/>
        <w:tblCellMar>
          <w:top w:w="79" w:type="dxa"/>
          <w:left w:w="115" w:type="dxa"/>
          <w:bottom w:w="0" w:type="dxa"/>
          <w:right w:w="115" w:type="dxa"/>
        </w:tblCellMar>
        <w:tblLook w:val="04A0" w:firstRow="1" w:lastRow="0" w:firstColumn="1" w:lastColumn="0" w:noHBand="0" w:noVBand="1"/>
      </w:tblPr>
      <w:tblGrid>
        <w:gridCol w:w="2521"/>
        <w:gridCol w:w="6008"/>
      </w:tblGrid>
      <w:tr w:rsidR="001B75AD" w14:paraId="64ED1922" w14:textId="77777777">
        <w:trPr>
          <w:trHeight w:val="406"/>
        </w:trPr>
        <w:tc>
          <w:tcPr>
            <w:tcW w:w="2521" w:type="dxa"/>
            <w:tcBorders>
              <w:top w:val="single" w:sz="4" w:space="0" w:color="000000"/>
              <w:left w:val="single" w:sz="4" w:space="0" w:color="000000"/>
              <w:bottom w:val="single" w:sz="4" w:space="0" w:color="000000"/>
              <w:right w:val="single" w:sz="4" w:space="0" w:color="000000"/>
            </w:tcBorders>
          </w:tcPr>
          <w:p w14:paraId="5E8C4244" w14:textId="77777777" w:rsidR="001B75AD" w:rsidRDefault="00BD7B5B">
            <w:pPr>
              <w:spacing w:after="0" w:line="259" w:lineRule="auto"/>
              <w:ind w:left="0" w:right="1" w:firstLine="0"/>
              <w:jc w:val="center"/>
            </w:pPr>
            <w:r>
              <w:rPr>
                <w:sz w:val="21"/>
              </w:rPr>
              <w:t>类别</w:t>
            </w:r>
            <w:r>
              <w:rPr>
                <w:rFonts w:ascii="Times New Roman" w:eastAsia="Times New Roman" w:hAnsi="Times New Roman" w:cs="Times New Roman"/>
                <w:b/>
                <w:sz w:val="21"/>
              </w:rPr>
              <w:t xml:space="preserve"> </w:t>
            </w:r>
          </w:p>
        </w:tc>
        <w:tc>
          <w:tcPr>
            <w:tcW w:w="6008" w:type="dxa"/>
            <w:tcBorders>
              <w:top w:val="single" w:sz="4" w:space="0" w:color="000000"/>
              <w:left w:val="single" w:sz="4" w:space="0" w:color="000000"/>
              <w:bottom w:val="single" w:sz="4" w:space="0" w:color="000000"/>
              <w:right w:val="single" w:sz="4" w:space="0" w:color="000000"/>
            </w:tcBorders>
          </w:tcPr>
          <w:p w14:paraId="45D70524" w14:textId="77777777" w:rsidR="001B75AD" w:rsidRDefault="00BD7B5B">
            <w:pPr>
              <w:spacing w:after="0" w:line="259" w:lineRule="auto"/>
              <w:ind w:left="2" w:firstLine="0"/>
              <w:jc w:val="center"/>
            </w:pPr>
            <w:r>
              <w:rPr>
                <w:sz w:val="21"/>
              </w:rPr>
              <w:t>单位换算</w:t>
            </w:r>
            <w:r>
              <w:rPr>
                <w:rFonts w:ascii="Times New Roman" w:eastAsia="Times New Roman" w:hAnsi="Times New Roman" w:cs="Times New Roman"/>
                <w:b/>
                <w:sz w:val="21"/>
              </w:rPr>
              <w:t xml:space="preserve"> </w:t>
            </w:r>
          </w:p>
        </w:tc>
      </w:tr>
      <w:tr w:rsidR="001B75AD" w14:paraId="3B99AC21" w14:textId="77777777">
        <w:trPr>
          <w:trHeight w:val="408"/>
        </w:trPr>
        <w:tc>
          <w:tcPr>
            <w:tcW w:w="2521" w:type="dxa"/>
            <w:tcBorders>
              <w:top w:val="single" w:sz="4" w:space="0" w:color="000000"/>
              <w:left w:val="single" w:sz="4" w:space="0" w:color="000000"/>
              <w:bottom w:val="single" w:sz="4" w:space="0" w:color="000000"/>
              <w:right w:val="single" w:sz="4" w:space="0" w:color="000000"/>
            </w:tcBorders>
          </w:tcPr>
          <w:p w14:paraId="76EA0C22" w14:textId="77777777" w:rsidR="001B75AD" w:rsidRDefault="00BD7B5B">
            <w:pPr>
              <w:spacing w:after="0" w:line="259" w:lineRule="auto"/>
              <w:ind w:left="0" w:right="1" w:firstLine="0"/>
              <w:jc w:val="center"/>
            </w:pPr>
            <w:r>
              <w:rPr>
                <w:sz w:val="21"/>
              </w:rPr>
              <w:t>长度</w:t>
            </w:r>
            <w:r>
              <w:rPr>
                <w:rFonts w:ascii="Times New Roman" w:eastAsia="Times New Roman" w:hAnsi="Times New Roman" w:cs="Times New Roman"/>
                <w:sz w:val="21"/>
              </w:rPr>
              <w:t xml:space="preserve"> </w:t>
            </w:r>
          </w:p>
        </w:tc>
        <w:tc>
          <w:tcPr>
            <w:tcW w:w="6008" w:type="dxa"/>
            <w:tcBorders>
              <w:top w:val="single" w:sz="4" w:space="0" w:color="000000"/>
              <w:left w:val="single" w:sz="4" w:space="0" w:color="000000"/>
              <w:bottom w:val="single" w:sz="4" w:space="0" w:color="000000"/>
              <w:right w:val="single" w:sz="4" w:space="0" w:color="000000"/>
            </w:tcBorders>
          </w:tcPr>
          <w:p w14:paraId="0BE06BF1" w14:textId="77777777" w:rsidR="001B75AD" w:rsidRDefault="00BD7B5B">
            <w:pPr>
              <w:spacing w:after="0" w:line="259" w:lineRule="auto"/>
              <w:ind w:left="3" w:firstLine="0"/>
              <w:jc w:val="center"/>
            </w:pPr>
            <w:r>
              <w:rPr>
                <w:rFonts w:ascii="Times New Roman" w:eastAsia="Times New Roman" w:hAnsi="Times New Roman" w:cs="Times New Roman"/>
                <w:sz w:val="21"/>
              </w:rPr>
              <w:t xml:space="preserve">1m=4.2808ft </w:t>
            </w:r>
          </w:p>
        </w:tc>
      </w:tr>
      <w:tr w:rsidR="001B75AD" w14:paraId="4FF7D931" w14:textId="77777777">
        <w:trPr>
          <w:trHeight w:val="406"/>
        </w:trPr>
        <w:tc>
          <w:tcPr>
            <w:tcW w:w="2521" w:type="dxa"/>
            <w:vMerge w:val="restart"/>
            <w:tcBorders>
              <w:top w:val="single" w:sz="4" w:space="0" w:color="000000"/>
              <w:left w:val="single" w:sz="4" w:space="0" w:color="000000"/>
              <w:bottom w:val="single" w:sz="4" w:space="0" w:color="000000"/>
              <w:right w:val="single" w:sz="4" w:space="0" w:color="000000"/>
            </w:tcBorders>
            <w:vAlign w:val="center"/>
          </w:tcPr>
          <w:p w14:paraId="116D54F1" w14:textId="77777777" w:rsidR="001B75AD" w:rsidRDefault="00BD7B5B">
            <w:pPr>
              <w:spacing w:after="0" w:line="259" w:lineRule="auto"/>
              <w:ind w:left="0" w:right="1" w:firstLine="0"/>
              <w:jc w:val="center"/>
            </w:pPr>
            <w:r>
              <w:rPr>
                <w:sz w:val="21"/>
              </w:rPr>
              <w:t>体积</w:t>
            </w:r>
            <w:r>
              <w:rPr>
                <w:rFonts w:ascii="Times New Roman" w:eastAsia="Times New Roman" w:hAnsi="Times New Roman" w:cs="Times New Roman"/>
                <w:sz w:val="21"/>
              </w:rPr>
              <w:t xml:space="preserve"> </w:t>
            </w:r>
          </w:p>
        </w:tc>
        <w:tc>
          <w:tcPr>
            <w:tcW w:w="6008" w:type="dxa"/>
            <w:tcBorders>
              <w:top w:val="single" w:sz="4" w:space="0" w:color="000000"/>
              <w:left w:val="single" w:sz="4" w:space="0" w:color="000000"/>
              <w:bottom w:val="single" w:sz="4" w:space="0" w:color="000000"/>
              <w:right w:val="single" w:sz="4" w:space="0" w:color="000000"/>
            </w:tcBorders>
          </w:tcPr>
          <w:p w14:paraId="2A606B0F" w14:textId="77777777" w:rsidR="001B75AD" w:rsidRDefault="00BD7B5B">
            <w:pPr>
              <w:spacing w:after="0" w:line="259" w:lineRule="auto"/>
              <w:ind w:left="1" w:firstLine="0"/>
              <w:jc w:val="center"/>
            </w:pPr>
            <w:r>
              <w:rPr>
                <w:rFonts w:ascii="Times New Roman" w:eastAsia="Times New Roman" w:hAnsi="Times New Roman" w:cs="Times New Roman"/>
                <w:sz w:val="21"/>
              </w:rPr>
              <w:t>1m</w:t>
            </w:r>
            <w:r>
              <w:rPr>
                <w:rFonts w:ascii="Times New Roman" w:eastAsia="Times New Roman" w:hAnsi="Times New Roman" w:cs="Times New Roman"/>
                <w:sz w:val="21"/>
                <w:vertAlign w:val="superscript"/>
              </w:rPr>
              <w:t>3</w:t>
            </w:r>
            <w:r>
              <w:rPr>
                <w:rFonts w:ascii="Times New Roman" w:eastAsia="Times New Roman" w:hAnsi="Times New Roman" w:cs="Times New Roman"/>
                <w:sz w:val="21"/>
              </w:rPr>
              <w:t xml:space="preserve">=264.2gal </w:t>
            </w:r>
          </w:p>
        </w:tc>
      </w:tr>
      <w:tr w:rsidR="001B75AD" w14:paraId="6446E10C" w14:textId="77777777">
        <w:trPr>
          <w:trHeight w:val="408"/>
        </w:trPr>
        <w:tc>
          <w:tcPr>
            <w:tcW w:w="0" w:type="auto"/>
            <w:vMerge/>
            <w:tcBorders>
              <w:top w:val="nil"/>
              <w:left w:val="single" w:sz="4" w:space="0" w:color="000000"/>
              <w:bottom w:val="single" w:sz="4" w:space="0" w:color="000000"/>
              <w:right w:val="single" w:sz="4" w:space="0" w:color="000000"/>
            </w:tcBorders>
          </w:tcPr>
          <w:p w14:paraId="72541639" w14:textId="77777777" w:rsidR="001B75AD" w:rsidRDefault="001B75AD">
            <w:pPr>
              <w:spacing w:after="160" w:line="259" w:lineRule="auto"/>
              <w:ind w:left="0" w:firstLine="0"/>
            </w:pPr>
          </w:p>
        </w:tc>
        <w:tc>
          <w:tcPr>
            <w:tcW w:w="6008" w:type="dxa"/>
            <w:tcBorders>
              <w:top w:val="single" w:sz="4" w:space="0" w:color="000000"/>
              <w:left w:val="single" w:sz="4" w:space="0" w:color="000000"/>
              <w:bottom w:val="single" w:sz="4" w:space="0" w:color="000000"/>
              <w:right w:val="single" w:sz="4" w:space="0" w:color="000000"/>
            </w:tcBorders>
          </w:tcPr>
          <w:p w14:paraId="1EE5785A" w14:textId="77777777" w:rsidR="001B75AD" w:rsidRDefault="00BD7B5B">
            <w:pPr>
              <w:spacing w:after="0" w:line="259" w:lineRule="auto"/>
              <w:ind w:left="3" w:firstLine="0"/>
              <w:jc w:val="center"/>
            </w:pPr>
            <w:r>
              <w:rPr>
                <w:rFonts w:ascii="Times New Roman" w:eastAsia="Times New Roman" w:hAnsi="Times New Roman" w:cs="Times New Roman"/>
                <w:sz w:val="21"/>
              </w:rPr>
              <w:t>1m</w:t>
            </w:r>
            <w:r>
              <w:rPr>
                <w:rFonts w:ascii="Times New Roman" w:eastAsia="Times New Roman" w:hAnsi="Times New Roman" w:cs="Times New Roman"/>
                <w:sz w:val="21"/>
                <w:vertAlign w:val="superscript"/>
              </w:rPr>
              <w:t>3</w:t>
            </w:r>
            <w:r>
              <w:rPr>
                <w:rFonts w:ascii="Times New Roman" w:eastAsia="Times New Roman" w:hAnsi="Times New Roman" w:cs="Times New Roman"/>
                <w:sz w:val="21"/>
              </w:rPr>
              <w:t xml:space="preserve">=6.28 bbl </w:t>
            </w:r>
          </w:p>
        </w:tc>
      </w:tr>
      <w:tr w:rsidR="001B75AD" w14:paraId="6B2D87C7" w14:textId="77777777">
        <w:trPr>
          <w:trHeight w:val="408"/>
        </w:trPr>
        <w:tc>
          <w:tcPr>
            <w:tcW w:w="2521" w:type="dxa"/>
            <w:tcBorders>
              <w:top w:val="single" w:sz="4" w:space="0" w:color="000000"/>
              <w:left w:val="single" w:sz="4" w:space="0" w:color="000000"/>
              <w:bottom w:val="single" w:sz="4" w:space="0" w:color="000000"/>
              <w:right w:val="single" w:sz="4" w:space="0" w:color="000000"/>
            </w:tcBorders>
          </w:tcPr>
          <w:p w14:paraId="0E3466B9" w14:textId="77777777" w:rsidR="001B75AD" w:rsidRDefault="00BD7B5B">
            <w:pPr>
              <w:spacing w:after="0" w:line="259" w:lineRule="auto"/>
              <w:ind w:left="0" w:right="1" w:firstLine="0"/>
              <w:jc w:val="center"/>
            </w:pPr>
            <w:r>
              <w:rPr>
                <w:sz w:val="21"/>
              </w:rPr>
              <w:t>类别</w:t>
            </w:r>
            <w:r>
              <w:rPr>
                <w:rFonts w:ascii="Times New Roman" w:eastAsia="Times New Roman" w:hAnsi="Times New Roman" w:cs="Times New Roman"/>
                <w:b/>
                <w:sz w:val="21"/>
              </w:rPr>
              <w:t xml:space="preserve"> </w:t>
            </w:r>
          </w:p>
        </w:tc>
        <w:tc>
          <w:tcPr>
            <w:tcW w:w="6008" w:type="dxa"/>
            <w:tcBorders>
              <w:top w:val="single" w:sz="4" w:space="0" w:color="000000"/>
              <w:left w:val="single" w:sz="4" w:space="0" w:color="000000"/>
              <w:bottom w:val="single" w:sz="4" w:space="0" w:color="000000"/>
              <w:right w:val="single" w:sz="4" w:space="0" w:color="000000"/>
            </w:tcBorders>
          </w:tcPr>
          <w:p w14:paraId="0B558720" w14:textId="77777777" w:rsidR="001B75AD" w:rsidRDefault="00BD7B5B">
            <w:pPr>
              <w:spacing w:after="0" w:line="259" w:lineRule="auto"/>
              <w:ind w:left="2" w:firstLine="0"/>
              <w:jc w:val="center"/>
            </w:pPr>
            <w:r>
              <w:rPr>
                <w:sz w:val="21"/>
              </w:rPr>
              <w:t>单位换算</w:t>
            </w:r>
            <w:r>
              <w:rPr>
                <w:rFonts w:ascii="Times New Roman" w:eastAsia="Times New Roman" w:hAnsi="Times New Roman" w:cs="Times New Roman"/>
                <w:b/>
                <w:sz w:val="21"/>
              </w:rPr>
              <w:t xml:space="preserve"> </w:t>
            </w:r>
          </w:p>
        </w:tc>
      </w:tr>
      <w:tr w:rsidR="001B75AD" w14:paraId="272867B2" w14:textId="77777777">
        <w:trPr>
          <w:trHeight w:val="406"/>
        </w:trPr>
        <w:tc>
          <w:tcPr>
            <w:tcW w:w="2521" w:type="dxa"/>
            <w:tcBorders>
              <w:top w:val="single" w:sz="4" w:space="0" w:color="000000"/>
              <w:left w:val="single" w:sz="4" w:space="0" w:color="000000"/>
              <w:bottom w:val="single" w:sz="4" w:space="0" w:color="000000"/>
              <w:right w:val="single" w:sz="4" w:space="0" w:color="000000"/>
            </w:tcBorders>
          </w:tcPr>
          <w:p w14:paraId="4CBEBD20" w14:textId="77777777" w:rsidR="001B75AD" w:rsidRDefault="001B75AD">
            <w:pPr>
              <w:spacing w:after="160" w:line="259" w:lineRule="auto"/>
              <w:ind w:left="0" w:firstLine="0"/>
            </w:pPr>
          </w:p>
        </w:tc>
        <w:tc>
          <w:tcPr>
            <w:tcW w:w="6008" w:type="dxa"/>
            <w:tcBorders>
              <w:top w:val="single" w:sz="4" w:space="0" w:color="000000"/>
              <w:left w:val="single" w:sz="4" w:space="0" w:color="000000"/>
              <w:bottom w:val="single" w:sz="4" w:space="0" w:color="000000"/>
              <w:right w:val="single" w:sz="4" w:space="0" w:color="000000"/>
            </w:tcBorders>
          </w:tcPr>
          <w:p w14:paraId="4C6A5AC0" w14:textId="77777777" w:rsidR="001B75AD" w:rsidRDefault="00BD7B5B">
            <w:pPr>
              <w:spacing w:after="0" w:line="259" w:lineRule="auto"/>
              <w:ind w:left="0" w:right="3" w:firstLine="0"/>
              <w:jc w:val="center"/>
            </w:pPr>
            <w:r>
              <w:rPr>
                <w:rFonts w:ascii="Times New Roman" w:eastAsia="Times New Roman" w:hAnsi="Times New Roman" w:cs="Times New Roman"/>
                <w:sz w:val="21"/>
              </w:rPr>
              <w:t>1 m</w:t>
            </w:r>
            <w:r>
              <w:rPr>
                <w:rFonts w:ascii="Times New Roman" w:eastAsia="Times New Roman" w:hAnsi="Times New Roman" w:cs="Times New Roman"/>
                <w:sz w:val="21"/>
                <w:vertAlign w:val="superscript"/>
              </w:rPr>
              <w:t>3</w:t>
            </w:r>
            <w:r>
              <w:rPr>
                <w:rFonts w:ascii="Times New Roman" w:eastAsia="Times New Roman" w:hAnsi="Times New Roman" w:cs="Times New Roman"/>
                <w:sz w:val="21"/>
              </w:rPr>
              <w:t>=45.41ft</w:t>
            </w:r>
            <w:r>
              <w:rPr>
                <w:rFonts w:ascii="Times New Roman" w:eastAsia="Times New Roman" w:hAnsi="Times New Roman" w:cs="Times New Roman"/>
                <w:sz w:val="21"/>
                <w:vertAlign w:val="superscript"/>
              </w:rPr>
              <w:t>3</w:t>
            </w:r>
            <w:r>
              <w:rPr>
                <w:rFonts w:ascii="Times New Roman" w:eastAsia="Times New Roman" w:hAnsi="Times New Roman" w:cs="Times New Roman"/>
                <w:sz w:val="21"/>
              </w:rPr>
              <w:t xml:space="preserve"> </w:t>
            </w:r>
          </w:p>
        </w:tc>
      </w:tr>
      <w:tr w:rsidR="001B75AD" w14:paraId="3A1A375E" w14:textId="77777777">
        <w:trPr>
          <w:trHeight w:val="408"/>
        </w:trPr>
        <w:tc>
          <w:tcPr>
            <w:tcW w:w="2521" w:type="dxa"/>
            <w:tcBorders>
              <w:top w:val="single" w:sz="4" w:space="0" w:color="000000"/>
              <w:left w:val="single" w:sz="4" w:space="0" w:color="000000"/>
              <w:bottom w:val="single" w:sz="4" w:space="0" w:color="000000"/>
              <w:right w:val="single" w:sz="4" w:space="0" w:color="000000"/>
            </w:tcBorders>
          </w:tcPr>
          <w:p w14:paraId="541ED960" w14:textId="77777777" w:rsidR="001B75AD" w:rsidRDefault="00BD7B5B">
            <w:pPr>
              <w:spacing w:after="0" w:line="259" w:lineRule="auto"/>
              <w:ind w:left="0" w:right="1" w:firstLine="0"/>
              <w:jc w:val="center"/>
            </w:pPr>
            <w:r>
              <w:rPr>
                <w:sz w:val="21"/>
              </w:rPr>
              <w:t>质量</w:t>
            </w:r>
            <w:r>
              <w:rPr>
                <w:rFonts w:ascii="Times New Roman" w:eastAsia="Times New Roman" w:hAnsi="Times New Roman" w:cs="Times New Roman"/>
                <w:sz w:val="21"/>
              </w:rPr>
              <w:t xml:space="preserve"> </w:t>
            </w:r>
          </w:p>
        </w:tc>
        <w:tc>
          <w:tcPr>
            <w:tcW w:w="6008" w:type="dxa"/>
            <w:tcBorders>
              <w:top w:val="single" w:sz="4" w:space="0" w:color="000000"/>
              <w:left w:val="single" w:sz="4" w:space="0" w:color="000000"/>
              <w:bottom w:val="single" w:sz="4" w:space="0" w:color="000000"/>
              <w:right w:val="single" w:sz="4" w:space="0" w:color="000000"/>
            </w:tcBorders>
          </w:tcPr>
          <w:p w14:paraId="3E861D2E"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1kg=2.20lb </w:t>
            </w:r>
          </w:p>
        </w:tc>
      </w:tr>
      <w:tr w:rsidR="001B75AD" w14:paraId="4D6A1D8E" w14:textId="77777777">
        <w:trPr>
          <w:trHeight w:val="406"/>
        </w:trPr>
        <w:tc>
          <w:tcPr>
            <w:tcW w:w="2521" w:type="dxa"/>
            <w:vMerge w:val="restart"/>
            <w:tcBorders>
              <w:top w:val="single" w:sz="4" w:space="0" w:color="000000"/>
              <w:left w:val="single" w:sz="4" w:space="0" w:color="000000"/>
              <w:bottom w:val="single" w:sz="4" w:space="0" w:color="000000"/>
              <w:right w:val="single" w:sz="4" w:space="0" w:color="000000"/>
            </w:tcBorders>
            <w:vAlign w:val="center"/>
          </w:tcPr>
          <w:p w14:paraId="1ACAD9D5" w14:textId="77777777" w:rsidR="001B75AD" w:rsidRDefault="00BD7B5B">
            <w:pPr>
              <w:spacing w:after="0" w:line="259" w:lineRule="auto"/>
              <w:ind w:left="0" w:right="1" w:firstLine="0"/>
              <w:jc w:val="center"/>
            </w:pPr>
            <w:r>
              <w:rPr>
                <w:sz w:val="21"/>
              </w:rPr>
              <w:t>密度</w:t>
            </w:r>
            <w:r>
              <w:rPr>
                <w:rFonts w:ascii="Times New Roman" w:eastAsia="Times New Roman" w:hAnsi="Times New Roman" w:cs="Times New Roman"/>
                <w:sz w:val="21"/>
              </w:rPr>
              <w:t xml:space="preserve"> </w:t>
            </w:r>
          </w:p>
        </w:tc>
        <w:tc>
          <w:tcPr>
            <w:tcW w:w="6008" w:type="dxa"/>
            <w:tcBorders>
              <w:top w:val="single" w:sz="4" w:space="0" w:color="000000"/>
              <w:left w:val="single" w:sz="4" w:space="0" w:color="000000"/>
              <w:bottom w:val="single" w:sz="4" w:space="0" w:color="000000"/>
              <w:right w:val="single" w:sz="4" w:space="0" w:color="000000"/>
            </w:tcBorders>
          </w:tcPr>
          <w:p w14:paraId="73137B32" w14:textId="77777777" w:rsidR="001B75AD" w:rsidRDefault="00BD7B5B">
            <w:pPr>
              <w:spacing w:after="0" w:line="259" w:lineRule="auto"/>
              <w:ind w:left="1" w:firstLine="0"/>
              <w:jc w:val="center"/>
            </w:pPr>
            <w:r>
              <w:rPr>
                <w:rFonts w:ascii="Times New Roman" w:eastAsia="Times New Roman" w:hAnsi="Times New Roman" w:cs="Times New Roman"/>
                <w:sz w:val="21"/>
              </w:rPr>
              <w:t>1 g/m</w:t>
            </w:r>
            <w:r>
              <w:rPr>
                <w:rFonts w:ascii="Times New Roman" w:eastAsia="Times New Roman" w:hAnsi="Times New Roman" w:cs="Times New Roman"/>
                <w:sz w:val="21"/>
                <w:vertAlign w:val="superscript"/>
              </w:rPr>
              <w:t>3</w:t>
            </w:r>
            <w:r>
              <w:rPr>
                <w:rFonts w:ascii="Times New Roman" w:eastAsia="Times New Roman" w:hAnsi="Times New Roman" w:cs="Times New Roman"/>
                <w:sz w:val="21"/>
              </w:rPr>
              <w:t xml:space="preserve">=8.44lb/gal </w:t>
            </w:r>
          </w:p>
        </w:tc>
      </w:tr>
      <w:tr w:rsidR="001B75AD" w14:paraId="614573CD" w14:textId="77777777">
        <w:trPr>
          <w:trHeight w:val="408"/>
        </w:trPr>
        <w:tc>
          <w:tcPr>
            <w:tcW w:w="0" w:type="auto"/>
            <w:vMerge/>
            <w:tcBorders>
              <w:top w:val="nil"/>
              <w:left w:val="single" w:sz="4" w:space="0" w:color="000000"/>
              <w:bottom w:val="single" w:sz="4" w:space="0" w:color="000000"/>
              <w:right w:val="single" w:sz="4" w:space="0" w:color="000000"/>
            </w:tcBorders>
          </w:tcPr>
          <w:p w14:paraId="7AFCBC1B" w14:textId="77777777" w:rsidR="001B75AD" w:rsidRDefault="001B75AD">
            <w:pPr>
              <w:spacing w:after="160" w:line="259" w:lineRule="auto"/>
              <w:ind w:left="0" w:firstLine="0"/>
            </w:pPr>
          </w:p>
        </w:tc>
        <w:tc>
          <w:tcPr>
            <w:tcW w:w="6008" w:type="dxa"/>
            <w:tcBorders>
              <w:top w:val="single" w:sz="4" w:space="0" w:color="000000"/>
              <w:left w:val="single" w:sz="4" w:space="0" w:color="000000"/>
              <w:bottom w:val="single" w:sz="4" w:space="0" w:color="000000"/>
              <w:right w:val="single" w:sz="4" w:space="0" w:color="000000"/>
            </w:tcBorders>
          </w:tcPr>
          <w:p w14:paraId="4CC94AC0" w14:textId="77777777" w:rsidR="001B75AD" w:rsidRDefault="00BD7B5B">
            <w:pPr>
              <w:spacing w:after="0" w:line="259" w:lineRule="auto"/>
              <w:ind w:left="0" w:right="3" w:firstLine="0"/>
              <w:jc w:val="center"/>
            </w:pPr>
            <w:r>
              <w:rPr>
                <w:rFonts w:ascii="Times New Roman" w:eastAsia="Times New Roman" w:hAnsi="Times New Roman" w:cs="Times New Roman"/>
                <w:sz w:val="21"/>
              </w:rPr>
              <w:t>1 g/m</w:t>
            </w:r>
            <w:r>
              <w:rPr>
                <w:rFonts w:ascii="Times New Roman" w:eastAsia="Times New Roman" w:hAnsi="Times New Roman" w:cs="Times New Roman"/>
                <w:sz w:val="21"/>
                <w:vertAlign w:val="superscript"/>
              </w:rPr>
              <w:t>3</w:t>
            </w:r>
            <w:r>
              <w:rPr>
                <w:rFonts w:ascii="Times New Roman" w:eastAsia="Times New Roman" w:hAnsi="Times New Roman" w:cs="Times New Roman"/>
                <w:sz w:val="21"/>
              </w:rPr>
              <w:t>=0.00006lb/ft</w:t>
            </w:r>
            <w:r>
              <w:rPr>
                <w:rFonts w:ascii="Times New Roman" w:eastAsia="Times New Roman" w:hAnsi="Times New Roman" w:cs="Times New Roman"/>
                <w:sz w:val="21"/>
                <w:vertAlign w:val="superscript"/>
              </w:rPr>
              <w:t>3</w:t>
            </w:r>
            <w:r>
              <w:rPr>
                <w:rFonts w:ascii="Times New Roman" w:eastAsia="Times New Roman" w:hAnsi="Times New Roman" w:cs="Times New Roman"/>
                <w:sz w:val="21"/>
              </w:rPr>
              <w:t xml:space="preserve"> </w:t>
            </w:r>
          </w:p>
        </w:tc>
      </w:tr>
      <w:tr w:rsidR="001B75AD" w14:paraId="0E62163E" w14:textId="77777777">
        <w:trPr>
          <w:trHeight w:val="408"/>
        </w:trPr>
        <w:tc>
          <w:tcPr>
            <w:tcW w:w="2521" w:type="dxa"/>
            <w:vMerge w:val="restart"/>
            <w:tcBorders>
              <w:top w:val="single" w:sz="4" w:space="0" w:color="000000"/>
              <w:left w:val="single" w:sz="4" w:space="0" w:color="000000"/>
              <w:bottom w:val="single" w:sz="4" w:space="0" w:color="000000"/>
              <w:right w:val="single" w:sz="4" w:space="0" w:color="000000"/>
            </w:tcBorders>
            <w:vAlign w:val="center"/>
          </w:tcPr>
          <w:p w14:paraId="40786753" w14:textId="77777777" w:rsidR="001B75AD" w:rsidRDefault="00BD7B5B">
            <w:pPr>
              <w:spacing w:after="0" w:line="259" w:lineRule="auto"/>
              <w:ind w:left="0" w:right="1" w:firstLine="0"/>
              <w:jc w:val="center"/>
            </w:pPr>
            <w:r>
              <w:rPr>
                <w:sz w:val="21"/>
              </w:rPr>
              <w:t>压力</w:t>
            </w:r>
            <w:r>
              <w:rPr>
                <w:rFonts w:ascii="Times New Roman" w:eastAsia="Times New Roman" w:hAnsi="Times New Roman" w:cs="Times New Roman"/>
                <w:sz w:val="21"/>
              </w:rPr>
              <w:t xml:space="preserve"> </w:t>
            </w:r>
          </w:p>
        </w:tc>
        <w:tc>
          <w:tcPr>
            <w:tcW w:w="6008" w:type="dxa"/>
            <w:tcBorders>
              <w:top w:val="single" w:sz="4" w:space="0" w:color="000000"/>
              <w:left w:val="single" w:sz="4" w:space="0" w:color="000000"/>
              <w:bottom w:val="single" w:sz="4" w:space="0" w:color="000000"/>
              <w:right w:val="single" w:sz="4" w:space="0" w:color="000000"/>
            </w:tcBorders>
          </w:tcPr>
          <w:p w14:paraId="6620AB8C" w14:textId="77777777" w:rsidR="001B75AD" w:rsidRDefault="00BD7B5B">
            <w:pPr>
              <w:spacing w:after="0" w:line="259" w:lineRule="auto"/>
              <w:ind w:left="0" w:right="1" w:firstLine="0"/>
              <w:jc w:val="center"/>
            </w:pPr>
            <w:r>
              <w:rPr>
                <w:rFonts w:ascii="Times New Roman" w:eastAsia="Times New Roman" w:hAnsi="Times New Roman" w:cs="Times New Roman"/>
                <w:sz w:val="21"/>
              </w:rPr>
              <w:t xml:space="preserve">1kPa=7.5mmHg </w:t>
            </w:r>
          </w:p>
        </w:tc>
      </w:tr>
      <w:tr w:rsidR="001B75AD" w14:paraId="55704392" w14:textId="77777777">
        <w:trPr>
          <w:trHeight w:val="406"/>
        </w:trPr>
        <w:tc>
          <w:tcPr>
            <w:tcW w:w="0" w:type="auto"/>
            <w:vMerge/>
            <w:tcBorders>
              <w:top w:val="nil"/>
              <w:left w:val="single" w:sz="4" w:space="0" w:color="000000"/>
              <w:bottom w:val="single" w:sz="4" w:space="0" w:color="000000"/>
              <w:right w:val="single" w:sz="4" w:space="0" w:color="000000"/>
            </w:tcBorders>
          </w:tcPr>
          <w:p w14:paraId="63FC1014" w14:textId="77777777" w:rsidR="001B75AD" w:rsidRDefault="001B75AD">
            <w:pPr>
              <w:spacing w:after="160" w:line="259" w:lineRule="auto"/>
              <w:ind w:left="0" w:firstLine="0"/>
            </w:pPr>
          </w:p>
        </w:tc>
        <w:tc>
          <w:tcPr>
            <w:tcW w:w="6008" w:type="dxa"/>
            <w:tcBorders>
              <w:top w:val="single" w:sz="4" w:space="0" w:color="000000"/>
              <w:left w:val="single" w:sz="4" w:space="0" w:color="000000"/>
              <w:bottom w:val="single" w:sz="4" w:space="0" w:color="000000"/>
              <w:right w:val="single" w:sz="4" w:space="0" w:color="000000"/>
            </w:tcBorders>
          </w:tcPr>
          <w:p w14:paraId="5801BB03"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1kPa=0.14psia </w:t>
            </w:r>
          </w:p>
        </w:tc>
      </w:tr>
      <w:tr w:rsidR="001B75AD" w14:paraId="0DC24BEF" w14:textId="77777777">
        <w:trPr>
          <w:trHeight w:val="408"/>
        </w:trPr>
        <w:tc>
          <w:tcPr>
            <w:tcW w:w="2521" w:type="dxa"/>
            <w:tcBorders>
              <w:top w:val="single" w:sz="4" w:space="0" w:color="000000"/>
              <w:left w:val="single" w:sz="4" w:space="0" w:color="000000"/>
              <w:bottom w:val="single" w:sz="4" w:space="0" w:color="000000"/>
              <w:right w:val="single" w:sz="4" w:space="0" w:color="000000"/>
            </w:tcBorders>
          </w:tcPr>
          <w:p w14:paraId="4EDD1DF1" w14:textId="77777777" w:rsidR="001B75AD" w:rsidRDefault="00BD7B5B">
            <w:pPr>
              <w:spacing w:after="0" w:line="259" w:lineRule="auto"/>
              <w:ind w:left="0" w:right="1" w:firstLine="0"/>
              <w:jc w:val="center"/>
            </w:pPr>
            <w:r>
              <w:rPr>
                <w:sz w:val="21"/>
              </w:rPr>
              <w:t>风速</w:t>
            </w:r>
            <w:r>
              <w:rPr>
                <w:rFonts w:ascii="Times New Roman" w:eastAsia="Times New Roman" w:hAnsi="Times New Roman" w:cs="Times New Roman"/>
                <w:sz w:val="21"/>
              </w:rPr>
              <w:t xml:space="preserve"> </w:t>
            </w:r>
          </w:p>
        </w:tc>
        <w:tc>
          <w:tcPr>
            <w:tcW w:w="6008" w:type="dxa"/>
            <w:tcBorders>
              <w:top w:val="single" w:sz="4" w:space="0" w:color="000000"/>
              <w:left w:val="single" w:sz="4" w:space="0" w:color="000000"/>
              <w:bottom w:val="single" w:sz="4" w:space="0" w:color="000000"/>
              <w:right w:val="single" w:sz="4" w:space="0" w:color="000000"/>
            </w:tcBorders>
          </w:tcPr>
          <w:p w14:paraId="13D28197" w14:textId="77777777" w:rsidR="001B75AD" w:rsidRDefault="00BD7B5B">
            <w:pPr>
              <w:spacing w:after="0" w:line="259" w:lineRule="auto"/>
              <w:ind w:left="0" w:right="3" w:firstLine="0"/>
              <w:jc w:val="center"/>
            </w:pPr>
            <w:r>
              <w:rPr>
                <w:rFonts w:ascii="Times New Roman" w:eastAsia="Times New Roman" w:hAnsi="Times New Roman" w:cs="Times New Roman"/>
                <w:sz w:val="21"/>
              </w:rPr>
              <w:t xml:space="preserve">1m/s=2.24mph </w:t>
            </w:r>
          </w:p>
        </w:tc>
      </w:tr>
      <w:tr w:rsidR="001B75AD" w14:paraId="0964D23F" w14:textId="77777777">
        <w:trPr>
          <w:trHeight w:val="406"/>
        </w:trPr>
        <w:tc>
          <w:tcPr>
            <w:tcW w:w="2521" w:type="dxa"/>
            <w:tcBorders>
              <w:top w:val="single" w:sz="4" w:space="0" w:color="000000"/>
              <w:left w:val="single" w:sz="4" w:space="0" w:color="000000"/>
              <w:bottom w:val="single" w:sz="4" w:space="0" w:color="000000"/>
              <w:right w:val="single" w:sz="4" w:space="0" w:color="000000"/>
            </w:tcBorders>
          </w:tcPr>
          <w:p w14:paraId="71E7CDA3" w14:textId="77777777" w:rsidR="001B75AD" w:rsidRDefault="00BD7B5B">
            <w:pPr>
              <w:spacing w:after="0" w:line="259" w:lineRule="auto"/>
              <w:ind w:left="2" w:firstLine="0"/>
              <w:jc w:val="center"/>
            </w:pPr>
            <w:r>
              <w:rPr>
                <w:sz w:val="21"/>
              </w:rPr>
              <w:t>边缘密封损耗系数</w:t>
            </w:r>
            <w:r>
              <w:rPr>
                <w:rFonts w:ascii="Times New Roman" w:eastAsia="Times New Roman" w:hAnsi="Times New Roman" w:cs="Times New Roman"/>
                <w:sz w:val="21"/>
              </w:rPr>
              <w:t xml:space="preserve"> </w:t>
            </w:r>
          </w:p>
        </w:tc>
        <w:tc>
          <w:tcPr>
            <w:tcW w:w="6008" w:type="dxa"/>
            <w:tcBorders>
              <w:top w:val="single" w:sz="4" w:space="0" w:color="000000"/>
              <w:left w:val="single" w:sz="4" w:space="0" w:color="000000"/>
              <w:bottom w:val="single" w:sz="4" w:space="0" w:color="000000"/>
              <w:right w:val="single" w:sz="4" w:space="0" w:color="000000"/>
            </w:tcBorders>
          </w:tcPr>
          <w:p w14:paraId="64C8E0CC" w14:textId="77777777" w:rsidR="001B75AD" w:rsidRDefault="00BD7B5B">
            <w:pPr>
              <w:spacing w:after="0" w:line="259" w:lineRule="auto"/>
              <w:ind w:left="0" w:right="3" w:firstLine="0"/>
              <w:jc w:val="center"/>
            </w:pPr>
            <w:r>
              <w:rPr>
                <w:rFonts w:ascii="Times New Roman" w:eastAsia="Times New Roman" w:hAnsi="Times New Roman" w:cs="Times New Roman"/>
                <w:sz w:val="21"/>
              </w:rPr>
              <w:t>1kg-mol/m</w:t>
            </w:r>
            <w:r>
              <w:rPr>
                <w:sz w:val="21"/>
              </w:rPr>
              <w:t>·</w:t>
            </w:r>
            <w:r>
              <w:rPr>
                <w:rFonts w:ascii="Times New Roman" w:eastAsia="Times New Roman" w:hAnsi="Times New Roman" w:cs="Times New Roman"/>
                <w:sz w:val="21"/>
              </w:rPr>
              <w:t>a=0.67lb-mol/ft</w:t>
            </w:r>
            <w:r>
              <w:rPr>
                <w:sz w:val="21"/>
              </w:rPr>
              <w:t>·</w:t>
            </w:r>
            <w:r>
              <w:rPr>
                <w:rFonts w:ascii="Times New Roman" w:eastAsia="Times New Roman" w:hAnsi="Times New Roman" w:cs="Times New Roman"/>
                <w:sz w:val="21"/>
              </w:rPr>
              <w:t xml:space="preserve">a </w:t>
            </w:r>
          </w:p>
        </w:tc>
      </w:tr>
      <w:tr w:rsidR="001B75AD" w14:paraId="56CE6074" w14:textId="77777777">
        <w:trPr>
          <w:trHeight w:val="408"/>
        </w:trPr>
        <w:tc>
          <w:tcPr>
            <w:tcW w:w="2521" w:type="dxa"/>
            <w:tcBorders>
              <w:top w:val="single" w:sz="4" w:space="0" w:color="000000"/>
              <w:left w:val="single" w:sz="4" w:space="0" w:color="000000"/>
              <w:bottom w:val="single" w:sz="4" w:space="0" w:color="000000"/>
              <w:right w:val="single" w:sz="4" w:space="0" w:color="000000"/>
            </w:tcBorders>
          </w:tcPr>
          <w:p w14:paraId="7BE27015" w14:textId="77777777" w:rsidR="001B75AD" w:rsidRDefault="00BD7B5B">
            <w:pPr>
              <w:spacing w:after="0" w:line="259" w:lineRule="auto"/>
              <w:ind w:left="2" w:firstLine="0"/>
              <w:jc w:val="center"/>
            </w:pPr>
            <w:r>
              <w:rPr>
                <w:sz w:val="21"/>
              </w:rPr>
              <w:t>油垢因子</w:t>
            </w:r>
            <w:r>
              <w:rPr>
                <w:rFonts w:ascii="Times New Roman" w:eastAsia="Times New Roman" w:hAnsi="Times New Roman" w:cs="Times New Roman"/>
                <w:sz w:val="21"/>
              </w:rPr>
              <w:t xml:space="preserve"> </w:t>
            </w:r>
          </w:p>
        </w:tc>
        <w:tc>
          <w:tcPr>
            <w:tcW w:w="6008" w:type="dxa"/>
            <w:tcBorders>
              <w:top w:val="single" w:sz="4" w:space="0" w:color="000000"/>
              <w:left w:val="single" w:sz="4" w:space="0" w:color="000000"/>
              <w:bottom w:val="single" w:sz="4" w:space="0" w:color="000000"/>
              <w:right w:val="single" w:sz="4" w:space="0" w:color="000000"/>
            </w:tcBorders>
          </w:tcPr>
          <w:p w14:paraId="38F2D47C" w14:textId="77777777" w:rsidR="001B75AD" w:rsidRDefault="00BD7B5B">
            <w:pPr>
              <w:spacing w:after="0" w:line="259" w:lineRule="auto"/>
              <w:ind w:left="0" w:right="5" w:firstLine="0"/>
              <w:jc w:val="center"/>
            </w:pPr>
            <w:r>
              <w:rPr>
                <w:rFonts w:ascii="Times New Roman" w:eastAsia="Times New Roman" w:hAnsi="Times New Roman" w:cs="Times New Roman"/>
                <w:sz w:val="21"/>
              </w:rPr>
              <w:t>1 m</w:t>
            </w:r>
            <w:r>
              <w:rPr>
                <w:rFonts w:ascii="Times New Roman" w:eastAsia="Times New Roman" w:hAnsi="Times New Roman" w:cs="Times New Roman"/>
                <w:sz w:val="21"/>
                <w:vertAlign w:val="superscript"/>
              </w:rPr>
              <w:t>3</w:t>
            </w:r>
            <w:r>
              <w:rPr>
                <w:rFonts w:ascii="Times New Roman" w:eastAsia="Times New Roman" w:hAnsi="Times New Roman" w:cs="Times New Roman"/>
                <w:sz w:val="21"/>
              </w:rPr>
              <w:t>/1000 m</w:t>
            </w:r>
            <w:r>
              <w:rPr>
                <w:rFonts w:ascii="Times New Roman" w:eastAsia="Times New Roman" w:hAnsi="Times New Roman" w:cs="Times New Roman"/>
                <w:sz w:val="21"/>
                <w:vertAlign w:val="superscript"/>
              </w:rPr>
              <w:t>2</w:t>
            </w:r>
            <w:r>
              <w:rPr>
                <w:rFonts w:ascii="Times New Roman" w:eastAsia="Times New Roman" w:hAnsi="Times New Roman" w:cs="Times New Roman"/>
                <w:sz w:val="21"/>
              </w:rPr>
              <w:t>=0.58bbl/1000ft</w:t>
            </w:r>
            <w:r>
              <w:rPr>
                <w:rFonts w:ascii="Times New Roman" w:eastAsia="Times New Roman" w:hAnsi="Times New Roman" w:cs="Times New Roman"/>
                <w:sz w:val="21"/>
                <w:vertAlign w:val="superscript"/>
              </w:rPr>
              <w:t>2</w:t>
            </w:r>
            <w:r>
              <w:rPr>
                <w:rFonts w:ascii="Times New Roman" w:eastAsia="Times New Roman" w:hAnsi="Times New Roman" w:cs="Times New Roman"/>
                <w:sz w:val="21"/>
              </w:rPr>
              <w:t xml:space="preserve"> </w:t>
            </w:r>
          </w:p>
        </w:tc>
      </w:tr>
      <w:tr w:rsidR="001B75AD" w14:paraId="7BBAC026" w14:textId="77777777">
        <w:trPr>
          <w:trHeight w:val="406"/>
        </w:trPr>
        <w:tc>
          <w:tcPr>
            <w:tcW w:w="2521" w:type="dxa"/>
            <w:tcBorders>
              <w:top w:val="single" w:sz="4" w:space="0" w:color="000000"/>
              <w:left w:val="single" w:sz="4" w:space="0" w:color="000000"/>
              <w:bottom w:val="single" w:sz="4" w:space="0" w:color="000000"/>
              <w:right w:val="single" w:sz="4" w:space="0" w:color="000000"/>
            </w:tcBorders>
          </w:tcPr>
          <w:p w14:paraId="46571FF3" w14:textId="77777777" w:rsidR="001B75AD" w:rsidRDefault="00BD7B5B">
            <w:pPr>
              <w:spacing w:after="0" w:line="259" w:lineRule="auto"/>
              <w:ind w:left="2" w:firstLine="0"/>
              <w:jc w:val="center"/>
            </w:pPr>
            <w:r>
              <w:rPr>
                <w:sz w:val="21"/>
              </w:rPr>
              <w:t>浮盘附件损耗系数</w:t>
            </w:r>
            <w:r>
              <w:rPr>
                <w:rFonts w:ascii="Times New Roman" w:eastAsia="Times New Roman" w:hAnsi="Times New Roman" w:cs="Times New Roman"/>
                <w:sz w:val="21"/>
              </w:rPr>
              <w:t xml:space="preserve"> </w:t>
            </w:r>
          </w:p>
        </w:tc>
        <w:tc>
          <w:tcPr>
            <w:tcW w:w="6008" w:type="dxa"/>
            <w:tcBorders>
              <w:top w:val="single" w:sz="4" w:space="0" w:color="000000"/>
              <w:left w:val="single" w:sz="4" w:space="0" w:color="000000"/>
              <w:bottom w:val="single" w:sz="4" w:space="0" w:color="000000"/>
              <w:right w:val="single" w:sz="4" w:space="0" w:color="000000"/>
            </w:tcBorders>
          </w:tcPr>
          <w:p w14:paraId="17719701" w14:textId="77777777" w:rsidR="001B75AD" w:rsidRDefault="00BD7B5B">
            <w:pPr>
              <w:spacing w:after="0" w:line="259" w:lineRule="auto"/>
              <w:ind w:left="0" w:right="3" w:firstLine="0"/>
              <w:jc w:val="center"/>
            </w:pPr>
            <w:r>
              <w:rPr>
                <w:rFonts w:ascii="Times New Roman" w:eastAsia="Times New Roman" w:hAnsi="Times New Roman" w:cs="Times New Roman"/>
                <w:sz w:val="21"/>
              </w:rPr>
              <w:t xml:space="preserve">1kg-mol/a=2.22lb-mol/a </w:t>
            </w:r>
          </w:p>
        </w:tc>
      </w:tr>
      <w:tr w:rsidR="001B75AD" w14:paraId="3155EA4A" w14:textId="77777777">
        <w:trPr>
          <w:trHeight w:val="408"/>
        </w:trPr>
        <w:tc>
          <w:tcPr>
            <w:tcW w:w="2521" w:type="dxa"/>
            <w:tcBorders>
              <w:top w:val="single" w:sz="4" w:space="0" w:color="000000"/>
              <w:left w:val="single" w:sz="4" w:space="0" w:color="000000"/>
              <w:bottom w:val="single" w:sz="4" w:space="0" w:color="000000"/>
              <w:right w:val="single" w:sz="4" w:space="0" w:color="000000"/>
            </w:tcBorders>
          </w:tcPr>
          <w:p w14:paraId="466A7A40" w14:textId="77777777" w:rsidR="001B75AD" w:rsidRDefault="00BD7B5B">
            <w:pPr>
              <w:spacing w:after="0" w:line="259" w:lineRule="auto"/>
              <w:ind w:left="0" w:right="1" w:firstLine="0"/>
              <w:jc w:val="center"/>
            </w:pPr>
            <w:r>
              <w:rPr>
                <w:sz w:val="21"/>
              </w:rPr>
              <w:t>盘缝损耗系数</w:t>
            </w:r>
            <w:r>
              <w:rPr>
                <w:rFonts w:ascii="Times New Roman" w:eastAsia="Times New Roman" w:hAnsi="Times New Roman" w:cs="Times New Roman"/>
                <w:sz w:val="21"/>
              </w:rPr>
              <w:t xml:space="preserve">  </w:t>
            </w:r>
          </w:p>
        </w:tc>
        <w:tc>
          <w:tcPr>
            <w:tcW w:w="6008" w:type="dxa"/>
            <w:tcBorders>
              <w:top w:val="single" w:sz="4" w:space="0" w:color="000000"/>
              <w:left w:val="single" w:sz="4" w:space="0" w:color="000000"/>
              <w:bottom w:val="single" w:sz="4" w:space="0" w:color="000000"/>
              <w:right w:val="single" w:sz="4" w:space="0" w:color="000000"/>
            </w:tcBorders>
          </w:tcPr>
          <w:p w14:paraId="7DE0BA3E" w14:textId="77777777" w:rsidR="001B75AD" w:rsidRDefault="00BD7B5B">
            <w:pPr>
              <w:spacing w:after="0" w:line="259" w:lineRule="auto"/>
              <w:ind w:left="0" w:right="5" w:firstLine="0"/>
              <w:jc w:val="center"/>
            </w:pPr>
            <w:r>
              <w:rPr>
                <w:rFonts w:ascii="Times New Roman" w:eastAsia="Times New Roman" w:hAnsi="Times New Roman" w:cs="Times New Roman"/>
                <w:sz w:val="21"/>
              </w:rPr>
              <w:t>1m/m</w:t>
            </w:r>
            <w:r>
              <w:rPr>
                <w:rFonts w:ascii="Times New Roman" w:eastAsia="Times New Roman" w:hAnsi="Times New Roman" w:cs="Times New Roman"/>
                <w:sz w:val="21"/>
                <w:vertAlign w:val="superscript"/>
              </w:rPr>
              <w:t>2</w:t>
            </w:r>
            <w:r>
              <w:rPr>
                <w:rFonts w:ascii="Times New Roman" w:eastAsia="Times New Roman" w:hAnsi="Times New Roman" w:cs="Times New Roman"/>
                <w:sz w:val="21"/>
              </w:rPr>
              <w:t>=0.3ft/ft</w:t>
            </w:r>
            <w:r>
              <w:rPr>
                <w:rFonts w:ascii="Times New Roman" w:eastAsia="Times New Roman" w:hAnsi="Times New Roman" w:cs="Times New Roman"/>
                <w:sz w:val="21"/>
                <w:vertAlign w:val="superscript"/>
              </w:rPr>
              <w:t>2</w:t>
            </w:r>
            <w:r>
              <w:rPr>
                <w:rFonts w:ascii="Times New Roman" w:eastAsia="Times New Roman" w:hAnsi="Times New Roman" w:cs="Times New Roman"/>
                <w:sz w:val="21"/>
              </w:rPr>
              <w:t xml:space="preserve"> </w:t>
            </w:r>
          </w:p>
        </w:tc>
      </w:tr>
    </w:tbl>
    <w:p w14:paraId="4809E5D6" w14:textId="77777777" w:rsidR="001B75AD" w:rsidRDefault="00BD7B5B">
      <w:pPr>
        <w:spacing w:after="0" w:line="259" w:lineRule="auto"/>
        <w:ind w:left="559" w:firstLine="0"/>
        <w:jc w:val="both"/>
      </w:pPr>
      <w:r>
        <w:t xml:space="preserve"> </w:t>
      </w:r>
    </w:p>
    <w:tbl>
      <w:tblPr>
        <w:tblStyle w:val="TableGrid"/>
        <w:tblW w:w="8529" w:type="dxa"/>
        <w:tblInd w:w="-108" w:type="dxa"/>
        <w:tblCellMar>
          <w:top w:w="29" w:type="dxa"/>
          <w:left w:w="108" w:type="dxa"/>
          <w:bottom w:w="0" w:type="dxa"/>
          <w:right w:w="17" w:type="dxa"/>
        </w:tblCellMar>
        <w:tblLook w:val="04A0" w:firstRow="1" w:lastRow="0" w:firstColumn="1" w:lastColumn="0" w:noHBand="0" w:noVBand="1"/>
      </w:tblPr>
      <w:tblGrid>
        <w:gridCol w:w="8529"/>
      </w:tblGrid>
      <w:tr w:rsidR="001B75AD" w14:paraId="6D752AA7" w14:textId="77777777">
        <w:trPr>
          <w:trHeight w:val="8154"/>
        </w:trPr>
        <w:tc>
          <w:tcPr>
            <w:tcW w:w="8529" w:type="dxa"/>
            <w:tcBorders>
              <w:top w:val="single" w:sz="4" w:space="0" w:color="000000"/>
              <w:left w:val="single" w:sz="4" w:space="0" w:color="000000"/>
              <w:bottom w:val="single" w:sz="4" w:space="0" w:color="000000"/>
              <w:right w:val="single" w:sz="4" w:space="0" w:color="000000"/>
            </w:tcBorders>
          </w:tcPr>
          <w:p w14:paraId="3EC30B20" w14:textId="77777777" w:rsidR="001B75AD" w:rsidRDefault="00BD7B5B">
            <w:pPr>
              <w:spacing w:after="36" w:line="259" w:lineRule="auto"/>
              <w:ind w:left="360" w:firstLine="0"/>
            </w:pPr>
            <w:r>
              <w:rPr>
                <w:sz w:val="18"/>
              </w:rPr>
              <w:t>例二</w:t>
            </w:r>
            <w:r>
              <w:rPr>
                <w:rFonts w:ascii="Times New Roman" w:eastAsia="Times New Roman" w:hAnsi="Times New Roman" w:cs="Times New Roman"/>
                <w:sz w:val="18"/>
              </w:rPr>
              <w:t xml:space="preserve">-2 </w:t>
            </w:r>
            <w:r>
              <w:rPr>
                <w:sz w:val="18"/>
              </w:rPr>
              <w:t>汽油内浮顶罐</w:t>
            </w:r>
            <w:r>
              <w:rPr>
                <w:sz w:val="18"/>
              </w:rPr>
              <w:t xml:space="preserve"> </w:t>
            </w:r>
            <w:r>
              <w:rPr>
                <w:rFonts w:ascii="Times New Roman" w:eastAsia="Times New Roman" w:hAnsi="Times New Roman" w:cs="Times New Roman"/>
                <w:sz w:val="18"/>
              </w:rPr>
              <w:t xml:space="preserve">VOCs </w:t>
            </w:r>
            <w:r>
              <w:rPr>
                <w:sz w:val="18"/>
              </w:rPr>
              <w:t>损耗试算</w:t>
            </w:r>
            <w:r>
              <w:rPr>
                <w:rFonts w:ascii="Times New Roman" w:eastAsia="Times New Roman" w:hAnsi="Times New Roman" w:cs="Times New Roman"/>
                <w:sz w:val="18"/>
              </w:rPr>
              <w:t xml:space="preserve"> </w:t>
            </w:r>
          </w:p>
          <w:p w14:paraId="5B8E8FEF" w14:textId="77777777" w:rsidR="001B75AD" w:rsidRDefault="00BD7B5B">
            <w:pPr>
              <w:spacing w:after="0" w:line="291" w:lineRule="auto"/>
              <w:ind w:left="0" w:right="88" w:firstLine="360"/>
              <w:jc w:val="both"/>
            </w:pPr>
            <w:r>
              <w:rPr>
                <w:sz w:val="18"/>
              </w:rPr>
              <w:t>一座位于某市某炼油厂的汽油成品内浮顶罐，</w:t>
            </w:r>
            <w:r>
              <w:rPr>
                <w:rFonts w:ascii="Times New Roman" w:eastAsia="Times New Roman" w:hAnsi="Times New Roman" w:cs="Times New Roman"/>
                <w:sz w:val="18"/>
              </w:rPr>
              <w:t xml:space="preserve">2014 </w:t>
            </w:r>
            <w:r>
              <w:rPr>
                <w:sz w:val="18"/>
              </w:rPr>
              <w:t>年该罐的年周转量为</w:t>
            </w:r>
            <w:r>
              <w:rPr>
                <w:sz w:val="18"/>
              </w:rPr>
              <w:t xml:space="preserve"> </w:t>
            </w:r>
            <w:r>
              <w:rPr>
                <w:rFonts w:ascii="Times New Roman" w:eastAsia="Times New Roman" w:hAnsi="Times New Roman" w:cs="Times New Roman"/>
                <w:sz w:val="18"/>
              </w:rPr>
              <w:t>10</w:t>
            </w:r>
            <w:r>
              <w:rPr>
                <w:sz w:val="18"/>
              </w:rPr>
              <w:t>×</w:t>
            </w:r>
            <w:r>
              <w:rPr>
                <w:rFonts w:ascii="Times New Roman" w:eastAsia="Times New Roman" w:hAnsi="Times New Roman" w:cs="Times New Roman"/>
                <w:sz w:val="18"/>
              </w:rPr>
              <w:t>10</w:t>
            </w:r>
            <w:r>
              <w:rPr>
                <w:rFonts w:ascii="Times New Roman" w:eastAsia="Times New Roman" w:hAnsi="Times New Roman" w:cs="Times New Roman"/>
                <w:sz w:val="18"/>
                <w:vertAlign w:val="superscript"/>
              </w:rPr>
              <w:t>4</w:t>
            </w:r>
            <w:r>
              <w:rPr>
                <w:rFonts w:ascii="Times New Roman" w:eastAsia="Times New Roman" w:hAnsi="Times New Roman" w:cs="Times New Roman"/>
                <w:sz w:val="18"/>
              </w:rPr>
              <w:t>t</w:t>
            </w:r>
            <w:r>
              <w:rPr>
                <w:sz w:val="18"/>
              </w:rPr>
              <w:t>，其储存容积为</w:t>
            </w:r>
            <w:r>
              <w:rPr>
                <w:sz w:val="18"/>
              </w:rPr>
              <w:t xml:space="preserve"> </w:t>
            </w:r>
            <w:r>
              <w:rPr>
                <w:rFonts w:ascii="Times New Roman" w:eastAsia="Times New Roman" w:hAnsi="Times New Roman" w:cs="Times New Roman"/>
                <w:sz w:val="18"/>
              </w:rPr>
              <w:t>5000m</w:t>
            </w:r>
            <w:r>
              <w:rPr>
                <w:rFonts w:ascii="Times New Roman" w:eastAsia="Times New Roman" w:hAnsi="Times New Roman" w:cs="Times New Roman"/>
                <w:sz w:val="18"/>
                <w:vertAlign w:val="superscript"/>
              </w:rPr>
              <w:t>3</w:t>
            </w:r>
            <w:r>
              <w:rPr>
                <w:sz w:val="18"/>
              </w:rPr>
              <w:t>，</w:t>
            </w:r>
            <w:r>
              <w:rPr>
                <w:rFonts w:ascii="Times New Roman" w:eastAsia="Times New Roman" w:hAnsi="Times New Roman" w:cs="Times New Roman"/>
                <w:sz w:val="18"/>
              </w:rPr>
              <w:t xml:space="preserve"> </w:t>
            </w:r>
            <w:r>
              <w:rPr>
                <w:sz w:val="18"/>
              </w:rPr>
              <w:t>边缘密封为管式充液式密封，</w:t>
            </w:r>
            <w:r>
              <w:rPr>
                <w:rFonts w:ascii="Times New Roman" w:eastAsia="Times New Roman" w:hAnsi="Times New Roman" w:cs="Times New Roman"/>
                <w:sz w:val="18"/>
              </w:rPr>
              <w:t xml:space="preserve"> </w:t>
            </w:r>
            <w:r>
              <w:rPr>
                <w:sz w:val="18"/>
              </w:rPr>
              <w:t>浮盘类型为铆接浮筒式，人孔数量</w:t>
            </w:r>
            <w:r>
              <w:rPr>
                <w:sz w:val="18"/>
              </w:rPr>
              <w:t xml:space="preserve"> </w:t>
            </w:r>
            <w:r>
              <w:rPr>
                <w:rFonts w:ascii="Times New Roman" w:eastAsia="Times New Roman" w:hAnsi="Times New Roman" w:cs="Times New Roman"/>
                <w:sz w:val="18"/>
              </w:rPr>
              <w:t xml:space="preserve">2 </w:t>
            </w:r>
            <w:r>
              <w:rPr>
                <w:sz w:val="18"/>
              </w:rPr>
              <w:t>个，计量井</w:t>
            </w:r>
            <w:r>
              <w:rPr>
                <w:sz w:val="18"/>
              </w:rPr>
              <w:t xml:space="preserve"> </w:t>
            </w:r>
            <w:r>
              <w:rPr>
                <w:rFonts w:ascii="Times New Roman" w:eastAsia="Times New Roman" w:hAnsi="Times New Roman" w:cs="Times New Roman"/>
                <w:sz w:val="18"/>
              </w:rPr>
              <w:t xml:space="preserve">1 </w:t>
            </w:r>
            <w:r>
              <w:rPr>
                <w:sz w:val="18"/>
              </w:rPr>
              <w:t>个，采样井</w:t>
            </w:r>
            <w:r>
              <w:rPr>
                <w:sz w:val="18"/>
              </w:rPr>
              <w:t xml:space="preserve"> </w:t>
            </w:r>
            <w:r>
              <w:rPr>
                <w:rFonts w:ascii="Times New Roman" w:eastAsia="Times New Roman" w:hAnsi="Times New Roman" w:cs="Times New Roman"/>
                <w:sz w:val="18"/>
              </w:rPr>
              <w:t xml:space="preserve">1 </w:t>
            </w:r>
            <w:r>
              <w:rPr>
                <w:sz w:val="18"/>
              </w:rPr>
              <w:t>个，浮盘支腿</w:t>
            </w:r>
            <w:r>
              <w:rPr>
                <w:sz w:val="18"/>
              </w:rPr>
              <w:t xml:space="preserve"> </w:t>
            </w:r>
            <w:r>
              <w:rPr>
                <w:rFonts w:ascii="Times New Roman" w:eastAsia="Times New Roman" w:hAnsi="Times New Roman" w:cs="Times New Roman"/>
                <w:sz w:val="18"/>
              </w:rPr>
              <w:t xml:space="preserve">90 </w:t>
            </w:r>
            <w:r>
              <w:rPr>
                <w:sz w:val="18"/>
              </w:rPr>
              <w:t>个，边缘通气孔</w:t>
            </w:r>
            <w:r>
              <w:rPr>
                <w:sz w:val="18"/>
              </w:rPr>
              <w:t xml:space="preserve"> </w:t>
            </w:r>
            <w:r>
              <w:rPr>
                <w:rFonts w:ascii="Times New Roman" w:eastAsia="Times New Roman" w:hAnsi="Times New Roman" w:cs="Times New Roman"/>
                <w:sz w:val="18"/>
              </w:rPr>
              <w:t xml:space="preserve">8 </w:t>
            </w:r>
            <w:r>
              <w:rPr>
                <w:sz w:val="18"/>
              </w:rPr>
              <w:t>个，真空阀</w:t>
            </w:r>
            <w:r>
              <w:rPr>
                <w:sz w:val="18"/>
              </w:rPr>
              <w:t xml:space="preserve"> </w:t>
            </w:r>
            <w:r>
              <w:rPr>
                <w:rFonts w:ascii="Times New Roman" w:eastAsia="Times New Roman" w:hAnsi="Times New Roman" w:cs="Times New Roman"/>
                <w:sz w:val="18"/>
              </w:rPr>
              <w:t xml:space="preserve">2 </w:t>
            </w:r>
            <w:r>
              <w:rPr>
                <w:sz w:val="18"/>
              </w:rPr>
              <w:t>个，未设有机气体控制设施。试算该储罐</w:t>
            </w:r>
            <w:r>
              <w:rPr>
                <w:sz w:val="18"/>
              </w:rPr>
              <w:t xml:space="preserve"> </w:t>
            </w:r>
            <w:r>
              <w:rPr>
                <w:rFonts w:ascii="Times New Roman" w:eastAsia="Times New Roman" w:hAnsi="Times New Roman" w:cs="Times New Roman"/>
                <w:sz w:val="18"/>
              </w:rPr>
              <w:t xml:space="preserve">2014 </w:t>
            </w:r>
            <w:r>
              <w:rPr>
                <w:sz w:val="18"/>
              </w:rPr>
              <w:t>年</w:t>
            </w:r>
            <w:r>
              <w:rPr>
                <w:sz w:val="18"/>
              </w:rPr>
              <w:t xml:space="preserve"> </w:t>
            </w:r>
            <w:r>
              <w:rPr>
                <w:rFonts w:ascii="Times New Roman" w:eastAsia="Times New Roman" w:hAnsi="Times New Roman" w:cs="Times New Roman"/>
                <w:sz w:val="18"/>
              </w:rPr>
              <w:t xml:space="preserve">VOCs </w:t>
            </w:r>
            <w:r>
              <w:rPr>
                <w:sz w:val="18"/>
              </w:rPr>
              <w:t>损耗量。</w:t>
            </w:r>
            <w:r>
              <w:rPr>
                <w:rFonts w:ascii="Times New Roman" w:eastAsia="Times New Roman" w:hAnsi="Times New Roman" w:cs="Times New Roman"/>
                <w:sz w:val="18"/>
              </w:rPr>
              <w:t xml:space="preserve"> </w:t>
            </w:r>
          </w:p>
          <w:p w14:paraId="07349E57" w14:textId="77777777" w:rsidR="001B75AD" w:rsidRDefault="00BD7B5B">
            <w:pPr>
              <w:spacing w:after="3" w:line="274" w:lineRule="auto"/>
              <w:ind w:left="360" w:right="5299" w:firstLine="0"/>
            </w:pPr>
            <w:r>
              <w:rPr>
                <w:sz w:val="18"/>
              </w:rPr>
              <w:t>试算过程：第一步：梳理基础数据</w:t>
            </w:r>
            <w:r>
              <w:rPr>
                <w:rFonts w:ascii="Times New Roman" w:eastAsia="Times New Roman" w:hAnsi="Times New Roman" w:cs="Times New Roman"/>
                <w:sz w:val="18"/>
              </w:rPr>
              <w:t xml:space="preserve"> </w:t>
            </w:r>
          </w:p>
          <w:p w14:paraId="08AB3345" w14:textId="77777777" w:rsidR="001B75AD" w:rsidRDefault="00BD7B5B">
            <w:pPr>
              <w:spacing w:after="35" w:line="259" w:lineRule="auto"/>
              <w:ind w:left="360" w:firstLine="0"/>
            </w:pPr>
            <w:r>
              <w:rPr>
                <w:sz w:val="18"/>
              </w:rPr>
              <w:t>①</w:t>
            </w:r>
            <w:r>
              <w:rPr>
                <w:sz w:val="18"/>
              </w:rPr>
              <w:t>气象数据</w:t>
            </w:r>
            <w:r>
              <w:rPr>
                <w:rFonts w:ascii="Times New Roman" w:eastAsia="Times New Roman" w:hAnsi="Times New Roman" w:cs="Times New Roman"/>
                <w:sz w:val="18"/>
              </w:rPr>
              <w:t xml:space="preserve"> </w:t>
            </w:r>
          </w:p>
          <w:p w14:paraId="2ADA925E" w14:textId="77777777" w:rsidR="001B75AD" w:rsidRDefault="00BD7B5B">
            <w:pPr>
              <w:spacing w:after="20" w:line="259" w:lineRule="auto"/>
              <w:ind w:left="360" w:firstLine="0"/>
            </w:pPr>
            <w:r>
              <w:rPr>
                <w:sz w:val="18"/>
              </w:rPr>
              <w:t>查阅资料可知</w:t>
            </w:r>
            <w:r>
              <w:rPr>
                <w:sz w:val="18"/>
              </w:rPr>
              <w:t xml:space="preserve"> </w:t>
            </w:r>
            <w:r>
              <w:rPr>
                <w:rFonts w:ascii="Times New Roman" w:eastAsia="Times New Roman" w:hAnsi="Times New Roman" w:cs="Times New Roman"/>
                <w:sz w:val="18"/>
              </w:rPr>
              <w:t xml:space="preserve">2014 </w:t>
            </w:r>
            <w:r>
              <w:rPr>
                <w:sz w:val="18"/>
              </w:rPr>
              <w:t>年该市的年平均温度约为</w:t>
            </w:r>
            <w:r>
              <w:rPr>
                <w:sz w:val="18"/>
              </w:rPr>
              <w:t xml:space="preserve"> </w:t>
            </w:r>
            <w:r>
              <w:rPr>
                <w:rFonts w:ascii="Times New Roman" w:eastAsia="Times New Roman" w:hAnsi="Times New Roman" w:cs="Times New Roman"/>
                <w:sz w:val="18"/>
              </w:rPr>
              <w:t>20</w:t>
            </w:r>
            <w:r>
              <w:rPr>
                <w:sz w:val="18"/>
              </w:rPr>
              <w:t>℃</w:t>
            </w:r>
            <w:r>
              <w:rPr>
                <w:sz w:val="18"/>
              </w:rPr>
              <w:t>，大气压为</w:t>
            </w:r>
            <w:r>
              <w:rPr>
                <w:sz w:val="18"/>
              </w:rPr>
              <w:t xml:space="preserve"> </w:t>
            </w:r>
            <w:r>
              <w:rPr>
                <w:rFonts w:ascii="Times New Roman" w:eastAsia="Times New Roman" w:hAnsi="Times New Roman" w:cs="Times New Roman"/>
                <w:sz w:val="18"/>
              </w:rPr>
              <w:t>1atm</w:t>
            </w:r>
            <w:r>
              <w:rPr>
                <w:sz w:val="18"/>
              </w:rPr>
              <w:t>，太阳辐射因子为</w:t>
            </w:r>
            <w:r>
              <w:rPr>
                <w:sz w:val="18"/>
              </w:rPr>
              <w:t xml:space="preserve"> </w:t>
            </w:r>
            <w:r>
              <w:rPr>
                <w:rFonts w:ascii="Times New Roman" w:eastAsia="Times New Roman" w:hAnsi="Times New Roman" w:cs="Times New Roman"/>
                <w:sz w:val="18"/>
              </w:rPr>
              <w:t>1016. Btu/</w:t>
            </w:r>
            <w:r>
              <w:rPr>
                <w:sz w:val="18"/>
              </w:rPr>
              <w:t>（</w:t>
            </w:r>
            <w:r>
              <w:rPr>
                <w:rFonts w:ascii="Times New Roman" w:eastAsia="Times New Roman" w:hAnsi="Times New Roman" w:cs="Times New Roman"/>
                <w:sz w:val="18"/>
              </w:rPr>
              <w:t>ft</w:t>
            </w:r>
            <w:r>
              <w:rPr>
                <w:rFonts w:ascii="Times New Roman" w:eastAsia="Times New Roman" w:hAnsi="Times New Roman" w:cs="Times New Roman"/>
                <w:sz w:val="18"/>
                <w:vertAlign w:val="superscript"/>
              </w:rPr>
              <w:t>2</w:t>
            </w:r>
            <w:r>
              <w:rPr>
                <w:sz w:val="18"/>
              </w:rPr>
              <w:t>·</w:t>
            </w:r>
            <w:r>
              <w:rPr>
                <w:rFonts w:ascii="Times New Roman" w:eastAsia="Times New Roman" w:hAnsi="Times New Roman" w:cs="Times New Roman"/>
                <w:sz w:val="18"/>
              </w:rPr>
              <w:t>a</w:t>
            </w:r>
            <w:r>
              <w:rPr>
                <w:sz w:val="18"/>
              </w:rPr>
              <w:t>）。</w:t>
            </w:r>
            <w:r>
              <w:rPr>
                <w:rFonts w:ascii="Times New Roman" w:eastAsia="Times New Roman" w:hAnsi="Times New Roman" w:cs="Times New Roman"/>
                <w:sz w:val="18"/>
              </w:rPr>
              <w:t xml:space="preserve"> </w:t>
            </w:r>
          </w:p>
          <w:p w14:paraId="1E2DF1BF" w14:textId="77777777" w:rsidR="001B75AD" w:rsidRDefault="00BD7B5B">
            <w:pPr>
              <w:spacing w:after="2" w:line="275" w:lineRule="auto"/>
              <w:ind w:left="360" w:right="4219" w:firstLine="0"/>
            </w:pPr>
            <w:r>
              <w:rPr>
                <w:sz w:val="18"/>
              </w:rPr>
              <w:t>②</w:t>
            </w:r>
            <w:r>
              <w:rPr>
                <w:sz w:val="18"/>
              </w:rPr>
              <w:t>有机液体理化数据通过实测和查阅资料可得：</w:t>
            </w:r>
            <w:r>
              <w:rPr>
                <w:rFonts w:ascii="Times New Roman" w:eastAsia="Times New Roman" w:hAnsi="Times New Roman" w:cs="Times New Roman"/>
                <w:sz w:val="18"/>
              </w:rPr>
              <w:t xml:space="preserve"> </w:t>
            </w:r>
          </w:p>
          <w:p w14:paraId="639FFECE" w14:textId="77777777" w:rsidR="001B75AD" w:rsidRDefault="00BD7B5B">
            <w:pPr>
              <w:spacing w:after="12" w:line="277" w:lineRule="auto"/>
              <w:ind w:left="0" w:firstLine="360"/>
            </w:pPr>
            <w:r>
              <w:rPr>
                <w:rFonts w:ascii="Times New Roman" w:eastAsia="Times New Roman" w:hAnsi="Times New Roman" w:cs="Times New Roman"/>
                <w:sz w:val="18"/>
              </w:rPr>
              <w:t>A.</w:t>
            </w:r>
            <w:r>
              <w:rPr>
                <w:sz w:val="18"/>
              </w:rPr>
              <w:t>汽油成品的雷德蒸汽压约为</w:t>
            </w:r>
            <w:r>
              <w:rPr>
                <w:sz w:val="18"/>
              </w:rPr>
              <w:t xml:space="preserve"> </w:t>
            </w:r>
            <w:r>
              <w:rPr>
                <w:rFonts w:ascii="Times New Roman" w:eastAsia="Times New Roman" w:hAnsi="Times New Roman" w:cs="Times New Roman"/>
                <w:sz w:val="18"/>
              </w:rPr>
              <w:t>65kPa</w:t>
            </w:r>
            <w:r>
              <w:rPr>
                <w:sz w:val="18"/>
              </w:rPr>
              <w:t>，通过计算得出液体表面温度约为</w:t>
            </w:r>
            <w:r>
              <w:rPr>
                <w:sz w:val="18"/>
              </w:rPr>
              <w:t xml:space="preserve"> </w:t>
            </w:r>
            <w:r>
              <w:rPr>
                <w:rFonts w:ascii="Times New Roman" w:eastAsia="Times New Roman" w:hAnsi="Times New Roman" w:cs="Times New Roman"/>
                <w:sz w:val="18"/>
              </w:rPr>
              <w:t>25</w:t>
            </w:r>
            <w:r>
              <w:rPr>
                <w:sz w:val="18"/>
              </w:rPr>
              <w:t>℃</w:t>
            </w:r>
            <w:r>
              <w:rPr>
                <w:sz w:val="18"/>
              </w:rPr>
              <w:t>，该汽油在</w:t>
            </w:r>
            <w:r>
              <w:rPr>
                <w:sz w:val="18"/>
              </w:rPr>
              <w:t xml:space="preserve"> </w:t>
            </w:r>
            <w:r>
              <w:rPr>
                <w:rFonts w:ascii="Times New Roman" w:eastAsia="Times New Roman" w:hAnsi="Times New Roman" w:cs="Times New Roman"/>
                <w:sz w:val="18"/>
              </w:rPr>
              <w:t>25</w:t>
            </w:r>
            <w:r>
              <w:rPr>
                <w:sz w:val="18"/>
              </w:rPr>
              <w:t>℃</w:t>
            </w:r>
            <w:r>
              <w:rPr>
                <w:sz w:val="18"/>
              </w:rPr>
              <w:t>时的真实蒸汽压约为</w:t>
            </w:r>
            <w:r>
              <w:rPr>
                <w:sz w:val="18"/>
              </w:rPr>
              <w:t xml:space="preserve"> </w:t>
            </w:r>
            <w:r>
              <w:rPr>
                <w:rFonts w:ascii="Times New Roman" w:eastAsia="Times New Roman" w:hAnsi="Times New Roman" w:cs="Times New Roman"/>
                <w:sz w:val="18"/>
              </w:rPr>
              <w:t>44kPa</w:t>
            </w:r>
            <w:r>
              <w:rPr>
                <w:sz w:val="18"/>
              </w:rPr>
              <w:t>，油气摩尔质量为</w:t>
            </w:r>
            <w:r>
              <w:rPr>
                <w:sz w:val="18"/>
              </w:rPr>
              <w:t xml:space="preserve"> </w:t>
            </w:r>
            <w:r>
              <w:rPr>
                <w:rFonts w:ascii="Times New Roman" w:eastAsia="Times New Roman" w:hAnsi="Times New Roman" w:cs="Times New Roman"/>
                <w:sz w:val="18"/>
              </w:rPr>
              <w:t>68g/ mol</w:t>
            </w:r>
            <w:r>
              <w:rPr>
                <w:sz w:val="18"/>
              </w:rPr>
              <w:t>；</w:t>
            </w:r>
            <w:r>
              <w:rPr>
                <w:rFonts w:ascii="Times New Roman" w:eastAsia="Times New Roman" w:hAnsi="Times New Roman" w:cs="Times New Roman"/>
                <w:sz w:val="18"/>
              </w:rPr>
              <w:t xml:space="preserve"> </w:t>
            </w:r>
          </w:p>
          <w:p w14:paraId="0BFF1D8D" w14:textId="77777777" w:rsidR="001B75AD" w:rsidRDefault="00BD7B5B">
            <w:pPr>
              <w:spacing w:after="26" w:line="259" w:lineRule="auto"/>
              <w:ind w:left="360" w:firstLine="0"/>
            </w:pPr>
            <w:r>
              <w:rPr>
                <w:rFonts w:ascii="Times New Roman" w:eastAsia="Times New Roman" w:hAnsi="Times New Roman" w:cs="Times New Roman"/>
                <w:sz w:val="18"/>
              </w:rPr>
              <w:t>B.</w:t>
            </w:r>
            <w:r>
              <w:rPr>
                <w:sz w:val="18"/>
              </w:rPr>
              <w:t>液体密度为</w:t>
            </w:r>
            <w:r>
              <w:rPr>
                <w:sz w:val="18"/>
              </w:rPr>
              <w:t xml:space="preserve"> </w:t>
            </w:r>
            <w:r>
              <w:rPr>
                <w:rFonts w:ascii="Times New Roman" w:eastAsia="Times New Roman" w:hAnsi="Times New Roman" w:cs="Times New Roman"/>
                <w:sz w:val="18"/>
              </w:rPr>
              <w:t>0.84t/m</w:t>
            </w:r>
            <w:r>
              <w:rPr>
                <w:rFonts w:ascii="Times New Roman" w:eastAsia="Times New Roman" w:hAnsi="Times New Roman" w:cs="Times New Roman"/>
                <w:sz w:val="18"/>
                <w:vertAlign w:val="superscript"/>
              </w:rPr>
              <w:t>3</w:t>
            </w:r>
            <w:r>
              <w:rPr>
                <w:sz w:val="18"/>
              </w:rPr>
              <w:t>。</w:t>
            </w:r>
            <w:r>
              <w:rPr>
                <w:rFonts w:ascii="Times New Roman" w:eastAsia="Times New Roman" w:hAnsi="Times New Roman" w:cs="Times New Roman"/>
                <w:sz w:val="18"/>
              </w:rPr>
              <w:t xml:space="preserve"> </w:t>
            </w:r>
          </w:p>
          <w:p w14:paraId="551D4F3C" w14:textId="77777777" w:rsidR="001B75AD" w:rsidRDefault="00BD7B5B">
            <w:pPr>
              <w:spacing w:after="35" w:line="259" w:lineRule="auto"/>
              <w:ind w:left="360" w:firstLine="0"/>
            </w:pPr>
            <w:r>
              <w:rPr>
                <w:sz w:val="18"/>
              </w:rPr>
              <w:t>③</w:t>
            </w:r>
            <w:r>
              <w:rPr>
                <w:sz w:val="18"/>
              </w:rPr>
              <w:t>构造数据</w:t>
            </w:r>
            <w:r>
              <w:rPr>
                <w:rFonts w:ascii="Times New Roman" w:eastAsia="Times New Roman" w:hAnsi="Times New Roman" w:cs="Times New Roman"/>
                <w:sz w:val="18"/>
              </w:rPr>
              <w:t xml:space="preserve"> </w:t>
            </w:r>
          </w:p>
          <w:p w14:paraId="6075A6A8" w14:textId="77777777" w:rsidR="001B75AD" w:rsidRDefault="00BD7B5B">
            <w:pPr>
              <w:spacing w:after="0" w:line="286" w:lineRule="auto"/>
              <w:ind w:left="0" w:firstLine="360"/>
              <w:jc w:val="both"/>
            </w:pPr>
            <w:r>
              <w:rPr>
                <w:sz w:val="18"/>
              </w:rPr>
              <w:t>容积：</w:t>
            </w:r>
            <w:r>
              <w:rPr>
                <w:rFonts w:ascii="Times New Roman" w:eastAsia="Times New Roman" w:hAnsi="Times New Roman" w:cs="Times New Roman"/>
                <w:sz w:val="18"/>
              </w:rPr>
              <w:t>5000m</w:t>
            </w:r>
            <w:r>
              <w:rPr>
                <w:rFonts w:ascii="Times New Roman" w:eastAsia="Times New Roman" w:hAnsi="Times New Roman" w:cs="Times New Roman"/>
                <w:sz w:val="18"/>
                <w:vertAlign w:val="superscript"/>
              </w:rPr>
              <w:t>3</w:t>
            </w:r>
            <w:r>
              <w:rPr>
                <w:sz w:val="18"/>
              </w:rPr>
              <w:t>；直径：</w:t>
            </w:r>
            <w:r>
              <w:rPr>
                <w:rFonts w:ascii="Times New Roman" w:eastAsia="Times New Roman" w:hAnsi="Times New Roman" w:cs="Times New Roman"/>
                <w:sz w:val="18"/>
              </w:rPr>
              <w:t xml:space="preserve">21 </w:t>
            </w:r>
            <w:r>
              <w:rPr>
                <w:sz w:val="18"/>
              </w:rPr>
              <w:t>米；边缘密封：管式充液式密封，</w:t>
            </w:r>
            <w:r>
              <w:rPr>
                <w:rFonts w:ascii="Times New Roman" w:eastAsia="Times New Roman" w:hAnsi="Times New Roman" w:cs="Times New Roman"/>
                <w:sz w:val="18"/>
              </w:rPr>
              <w:t xml:space="preserve"> </w:t>
            </w:r>
            <w:r>
              <w:rPr>
                <w:sz w:val="18"/>
              </w:rPr>
              <w:t>浮盘类型：铆接浮筒式，人孔数量：</w:t>
            </w:r>
            <w:r>
              <w:rPr>
                <w:rFonts w:ascii="Times New Roman" w:eastAsia="Times New Roman" w:hAnsi="Times New Roman" w:cs="Times New Roman"/>
                <w:sz w:val="18"/>
              </w:rPr>
              <w:t xml:space="preserve">2 </w:t>
            </w:r>
            <w:r>
              <w:rPr>
                <w:sz w:val="18"/>
              </w:rPr>
              <w:t>个，计量井</w:t>
            </w:r>
            <w:r>
              <w:rPr>
                <w:rFonts w:ascii="Times New Roman" w:eastAsia="Times New Roman" w:hAnsi="Times New Roman" w:cs="Times New Roman"/>
                <w:sz w:val="18"/>
              </w:rPr>
              <w:t xml:space="preserve">:1 </w:t>
            </w:r>
            <w:r>
              <w:rPr>
                <w:sz w:val="18"/>
              </w:rPr>
              <w:t>个，采样井：</w:t>
            </w:r>
            <w:r>
              <w:rPr>
                <w:rFonts w:ascii="Times New Roman" w:eastAsia="Times New Roman" w:hAnsi="Times New Roman" w:cs="Times New Roman"/>
                <w:sz w:val="18"/>
              </w:rPr>
              <w:t xml:space="preserve">1 </w:t>
            </w:r>
            <w:r>
              <w:rPr>
                <w:sz w:val="18"/>
              </w:rPr>
              <w:t>个，浮盘支腿：</w:t>
            </w:r>
            <w:r>
              <w:rPr>
                <w:rFonts w:ascii="Times New Roman" w:eastAsia="Times New Roman" w:hAnsi="Times New Roman" w:cs="Times New Roman"/>
                <w:sz w:val="18"/>
              </w:rPr>
              <w:t xml:space="preserve">90 </w:t>
            </w:r>
            <w:r>
              <w:rPr>
                <w:sz w:val="18"/>
              </w:rPr>
              <w:t>个，边缘通气孔：</w:t>
            </w:r>
            <w:r>
              <w:rPr>
                <w:rFonts w:ascii="Times New Roman" w:eastAsia="Times New Roman" w:hAnsi="Times New Roman" w:cs="Times New Roman"/>
                <w:sz w:val="18"/>
              </w:rPr>
              <w:t xml:space="preserve">8 </w:t>
            </w:r>
            <w:r>
              <w:rPr>
                <w:sz w:val="18"/>
              </w:rPr>
              <w:t>个，真空阀：</w:t>
            </w:r>
            <w:r>
              <w:rPr>
                <w:rFonts w:ascii="Times New Roman" w:eastAsia="Times New Roman" w:hAnsi="Times New Roman" w:cs="Times New Roman"/>
                <w:sz w:val="18"/>
              </w:rPr>
              <w:t xml:space="preserve">2 </w:t>
            </w:r>
            <w:r>
              <w:rPr>
                <w:sz w:val="18"/>
              </w:rPr>
              <w:t>个。</w:t>
            </w:r>
            <w:r>
              <w:rPr>
                <w:rFonts w:ascii="Times New Roman" w:eastAsia="Times New Roman" w:hAnsi="Times New Roman" w:cs="Times New Roman"/>
                <w:sz w:val="18"/>
              </w:rPr>
              <w:t xml:space="preserve"> </w:t>
            </w:r>
          </w:p>
          <w:p w14:paraId="1C877085" w14:textId="77777777" w:rsidR="001B75AD" w:rsidRDefault="00BD7B5B">
            <w:pPr>
              <w:spacing w:after="29" w:line="259" w:lineRule="auto"/>
              <w:ind w:left="360" w:firstLine="0"/>
            </w:pPr>
            <w:r>
              <w:rPr>
                <w:sz w:val="18"/>
              </w:rPr>
              <w:t>④</w:t>
            </w:r>
            <w:r>
              <w:rPr>
                <w:sz w:val="18"/>
              </w:rPr>
              <w:t>周转数据</w:t>
            </w:r>
            <w:r>
              <w:rPr>
                <w:rFonts w:ascii="Times New Roman" w:eastAsia="Times New Roman" w:hAnsi="Times New Roman" w:cs="Times New Roman"/>
                <w:sz w:val="18"/>
              </w:rPr>
              <w:t xml:space="preserve"> </w:t>
            </w:r>
          </w:p>
          <w:p w14:paraId="12F470F7" w14:textId="77777777" w:rsidR="001B75AD" w:rsidRDefault="00BD7B5B">
            <w:pPr>
              <w:spacing w:line="259" w:lineRule="auto"/>
              <w:ind w:left="360" w:firstLine="0"/>
            </w:pPr>
            <w:r>
              <w:rPr>
                <w:rFonts w:ascii="Times New Roman" w:eastAsia="Times New Roman" w:hAnsi="Times New Roman" w:cs="Times New Roman"/>
                <w:sz w:val="18"/>
              </w:rPr>
              <w:t xml:space="preserve">2014 </w:t>
            </w:r>
            <w:r>
              <w:rPr>
                <w:sz w:val="18"/>
              </w:rPr>
              <w:t>年该罐的年周转量：</w:t>
            </w:r>
            <w:r>
              <w:rPr>
                <w:rFonts w:ascii="Times New Roman" w:eastAsia="Times New Roman" w:hAnsi="Times New Roman" w:cs="Times New Roman"/>
                <w:sz w:val="18"/>
              </w:rPr>
              <w:t>10</w:t>
            </w:r>
            <w:r>
              <w:rPr>
                <w:sz w:val="18"/>
              </w:rPr>
              <w:t>×</w:t>
            </w:r>
            <w:r>
              <w:rPr>
                <w:rFonts w:ascii="Times New Roman" w:eastAsia="Times New Roman" w:hAnsi="Times New Roman" w:cs="Times New Roman"/>
                <w:sz w:val="18"/>
              </w:rPr>
              <w:t>10</w:t>
            </w:r>
            <w:r>
              <w:rPr>
                <w:rFonts w:ascii="Times New Roman" w:eastAsia="Times New Roman" w:hAnsi="Times New Roman" w:cs="Times New Roman"/>
                <w:sz w:val="18"/>
                <w:vertAlign w:val="superscript"/>
              </w:rPr>
              <w:t>4</w:t>
            </w:r>
            <w:r>
              <w:rPr>
                <w:rFonts w:ascii="Times New Roman" w:eastAsia="Times New Roman" w:hAnsi="Times New Roman" w:cs="Times New Roman"/>
                <w:sz w:val="18"/>
              </w:rPr>
              <w:t>t/a</w:t>
            </w:r>
            <w:r>
              <w:rPr>
                <w:sz w:val="18"/>
              </w:rPr>
              <w:t>。</w:t>
            </w:r>
            <w:r>
              <w:rPr>
                <w:rFonts w:ascii="Times New Roman" w:eastAsia="Times New Roman" w:hAnsi="Times New Roman" w:cs="Times New Roman"/>
                <w:sz w:val="18"/>
              </w:rPr>
              <w:t xml:space="preserve"> </w:t>
            </w:r>
          </w:p>
          <w:p w14:paraId="469E749E" w14:textId="77777777" w:rsidR="001B75AD" w:rsidRDefault="00BD7B5B">
            <w:pPr>
              <w:spacing w:after="4" w:line="259" w:lineRule="auto"/>
              <w:ind w:left="360" w:firstLine="0"/>
            </w:pPr>
            <w:r>
              <w:rPr>
                <w:rFonts w:ascii="Times New Roman" w:eastAsia="Times New Roman" w:hAnsi="Times New Roman" w:cs="Times New Roman"/>
                <w:sz w:val="18"/>
              </w:rPr>
              <w:t xml:space="preserve"> </w:t>
            </w:r>
          </w:p>
          <w:p w14:paraId="47ECB6C7" w14:textId="77777777" w:rsidR="001B75AD" w:rsidRDefault="00BD7B5B">
            <w:pPr>
              <w:spacing w:after="9" w:line="259" w:lineRule="auto"/>
              <w:ind w:left="360" w:firstLine="0"/>
            </w:pPr>
            <w:r>
              <w:rPr>
                <w:sz w:val="18"/>
              </w:rPr>
              <w:t>第二步：计算各附件损耗</w:t>
            </w:r>
            <w:r>
              <w:rPr>
                <w:rFonts w:ascii="Times New Roman" w:eastAsia="Times New Roman" w:hAnsi="Times New Roman" w:cs="Times New Roman"/>
                <w:sz w:val="18"/>
              </w:rPr>
              <w:t xml:space="preserve"> </w:t>
            </w:r>
          </w:p>
          <w:p w14:paraId="5F2CC0EA" w14:textId="77777777" w:rsidR="001B75AD" w:rsidRDefault="00BD7B5B">
            <w:pPr>
              <w:spacing w:after="16" w:line="260" w:lineRule="auto"/>
              <w:ind w:left="0" w:firstLine="360"/>
              <w:jc w:val="both"/>
            </w:pPr>
            <w:r>
              <w:rPr>
                <w:sz w:val="18"/>
              </w:rPr>
              <w:t>结合案例提供的相关信息和数据，代入相应的公式，计算出内浮顶罐的边缘密封损耗、挂壁损耗、浮盘附件损耗和盘缝损耗。</w:t>
            </w:r>
            <w:r>
              <w:rPr>
                <w:rFonts w:ascii="Times New Roman" w:eastAsia="Times New Roman" w:hAnsi="Times New Roman" w:cs="Times New Roman"/>
                <w:sz w:val="18"/>
              </w:rPr>
              <w:t xml:space="preserve"> </w:t>
            </w:r>
          </w:p>
          <w:p w14:paraId="52F1BBEE" w14:textId="77777777" w:rsidR="001B75AD" w:rsidRDefault="00BD7B5B">
            <w:pPr>
              <w:spacing w:after="14" w:line="259" w:lineRule="auto"/>
              <w:ind w:left="360" w:firstLine="0"/>
            </w:pPr>
            <w:r>
              <w:rPr>
                <w:sz w:val="18"/>
              </w:rPr>
              <w:t>①</w:t>
            </w:r>
            <w:r>
              <w:rPr>
                <w:sz w:val="18"/>
              </w:rPr>
              <w:t>边缘密封损耗</w:t>
            </w:r>
            <w:r>
              <w:rPr>
                <w:rFonts w:ascii="Times New Roman" w:eastAsia="Times New Roman" w:hAnsi="Times New Roman" w:cs="Times New Roman"/>
                <w:sz w:val="18"/>
              </w:rPr>
              <w:t xml:space="preserve"> </w:t>
            </w:r>
          </w:p>
          <w:p w14:paraId="1EC37B05" w14:textId="77777777" w:rsidR="001B75AD" w:rsidRDefault="00BD7B5B">
            <w:pPr>
              <w:spacing w:after="0" w:line="280" w:lineRule="auto"/>
              <w:ind w:left="0" w:firstLine="360"/>
              <w:jc w:val="both"/>
            </w:pPr>
            <w:r>
              <w:rPr>
                <w:sz w:val="18"/>
              </w:rPr>
              <w:t>通过输入以下参数：当地大气压、汽油在</w:t>
            </w:r>
            <w:r>
              <w:rPr>
                <w:sz w:val="18"/>
              </w:rPr>
              <w:t xml:space="preserve"> </w:t>
            </w:r>
            <w:r>
              <w:rPr>
                <w:rFonts w:ascii="Times New Roman" w:eastAsia="Times New Roman" w:hAnsi="Times New Roman" w:cs="Times New Roman"/>
                <w:sz w:val="18"/>
              </w:rPr>
              <w:t>25</w:t>
            </w:r>
            <w:r>
              <w:rPr>
                <w:sz w:val="18"/>
              </w:rPr>
              <w:t>℃</w:t>
            </w:r>
            <w:r>
              <w:rPr>
                <w:sz w:val="18"/>
              </w:rPr>
              <w:t>时的真实蒸汽压，计算出蒸汽压函数为</w:t>
            </w:r>
            <w:r>
              <w:rPr>
                <w:sz w:val="18"/>
              </w:rPr>
              <w:t xml:space="preserve"> </w:t>
            </w:r>
            <w:r>
              <w:rPr>
                <w:rFonts w:ascii="Times New Roman" w:eastAsia="Times New Roman" w:hAnsi="Times New Roman" w:cs="Times New Roman"/>
                <w:sz w:val="18"/>
              </w:rPr>
              <w:t>0.14</w:t>
            </w:r>
            <w:r>
              <w:rPr>
                <w:sz w:val="18"/>
              </w:rPr>
              <w:t>；再将半径、油气分子量、密封类型、产品代入公式，结合</w:t>
            </w:r>
            <w:r>
              <w:rPr>
                <w:sz w:val="18"/>
              </w:rPr>
              <w:t xml:space="preserve"> </w:t>
            </w:r>
            <w:r>
              <w:rPr>
                <w:rFonts w:ascii="Times New Roman" w:eastAsia="Times New Roman" w:hAnsi="Times New Roman" w:cs="Times New Roman"/>
                <w:sz w:val="18"/>
              </w:rPr>
              <w:t xml:space="preserve">AP-42 </w:t>
            </w:r>
            <w:r>
              <w:rPr>
                <w:sz w:val="18"/>
              </w:rPr>
              <w:t>源强手册提供的密封损耗系数和油品因子系数，计算得出边缘密封损耗量为</w:t>
            </w:r>
            <w:r>
              <w:rPr>
                <w:sz w:val="18"/>
              </w:rPr>
              <w:t xml:space="preserve"> </w:t>
            </w:r>
            <w:r>
              <w:rPr>
                <w:rFonts w:ascii="Times New Roman" w:eastAsia="Times New Roman" w:hAnsi="Times New Roman" w:cs="Times New Roman"/>
                <w:sz w:val="18"/>
              </w:rPr>
              <w:t>4.4t</w:t>
            </w:r>
            <w:r>
              <w:rPr>
                <w:sz w:val="18"/>
              </w:rPr>
              <w:t>。</w:t>
            </w:r>
            <w:r>
              <w:rPr>
                <w:rFonts w:ascii="Times New Roman" w:eastAsia="Times New Roman" w:hAnsi="Times New Roman" w:cs="Times New Roman"/>
                <w:sz w:val="18"/>
              </w:rPr>
              <w:t xml:space="preserve"> </w:t>
            </w:r>
          </w:p>
          <w:p w14:paraId="4C533553" w14:textId="77777777" w:rsidR="001B75AD" w:rsidRDefault="00BD7B5B">
            <w:pPr>
              <w:spacing w:after="14" w:line="259" w:lineRule="auto"/>
              <w:ind w:left="360" w:firstLine="0"/>
            </w:pPr>
            <w:r>
              <w:rPr>
                <w:sz w:val="18"/>
              </w:rPr>
              <w:t>②</w:t>
            </w:r>
            <w:r>
              <w:rPr>
                <w:sz w:val="18"/>
              </w:rPr>
              <w:t>挂壁损耗</w:t>
            </w:r>
            <w:r>
              <w:rPr>
                <w:rFonts w:ascii="Times New Roman" w:eastAsia="Times New Roman" w:hAnsi="Times New Roman" w:cs="Times New Roman"/>
                <w:sz w:val="18"/>
              </w:rPr>
              <w:t xml:space="preserve"> </w:t>
            </w:r>
          </w:p>
          <w:p w14:paraId="2F318812" w14:textId="77777777" w:rsidR="001B75AD" w:rsidRDefault="00BD7B5B">
            <w:pPr>
              <w:spacing w:after="0" w:line="279" w:lineRule="auto"/>
              <w:ind w:left="0" w:right="92" w:firstLine="360"/>
              <w:jc w:val="both"/>
            </w:pPr>
            <w:r>
              <w:rPr>
                <w:sz w:val="18"/>
              </w:rPr>
              <w:t>通过输入年周转量、容积、液体密度代入公式，结合</w:t>
            </w:r>
            <w:r>
              <w:rPr>
                <w:sz w:val="18"/>
              </w:rPr>
              <w:t xml:space="preserve"> </w:t>
            </w:r>
            <w:r>
              <w:rPr>
                <w:rFonts w:ascii="Times New Roman" w:eastAsia="Times New Roman" w:hAnsi="Times New Roman" w:cs="Times New Roman"/>
                <w:sz w:val="18"/>
              </w:rPr>
              <w:t xml:space="preserve">AP-42 </w:t>
            </w:r>
            <w:r>
              <w:rPr>
                <w:sz w:val="18"/>
              </w:rPr>
              <w:t>源强手册提供的油垢因子系数，计算得出挂壁损耗量为</w:t>
            </w:r>
            <w:r>
              <w:rPr>
                <w:sz w:val="18"/>
              </w:rPr>
              <w:t xml:space="preserve"> </w:t>
            </w:r>
            <w:r>
              <w:rPr>
                <w:rFonts w:ascii="Times New Roman" w:eastAsia="Times New Roman" w:hAnsi="Times New Roman" w:cs="Times New Roman"/>
                <w:sz w:val="18"/>
              </w:rPr>
              <w:t>4.85t</w:t>
            </w:r>
            <w:r>
              <w:rPr>
                <w:sz w:val="18"/>
              </w:rPr>
              <w:t>。</w:t>
            </w:r>
            <w:r>
              <w:rPr>
                <w:rFonts w:ascii="Times New Roman" w:eastAsia="Times New Roman" w:hAnsi="Times New Roman" w:cs="Times New Roman"/>
                <w:sz w:val="18"/>
              </w:rPr>
              <w:t xml:space="preserve"> </w:t>
            </w:r>
            <w:r>
              <w:rPr>
                <w:sz w:val="18"/>
              </w:rPr>
              <w:t>③</w:t>
            </w:r>
            <w:r>
              <w:rPr>
                <w:sz w:val="18"/>
              </w:rPr>
              <w:t>浮盘附件损耗</w:t>
            </w:r>
            <w:r>
              <w:rPr>
                <w:rFonts w:ascii="Times New Roman" w:eastAsia="Times New Roman" w:hAnsi="Times New Roman" w:cs="Times New Roman"/>
                <w:sz w:val="18"/>
              </w:rPr>
              <w:t xml:space="preserve"> </w:t>
            </w:r>
          </w:p>
          <w:p w14:paraId="1A3DE8FE" w14:textId="77777777" w:rsidR="001B75AD" w:rsidRDefault="00BD7B5B">
            <w:pPr>
              <w:spacing w:after="0" w:line="278" w:lineRule="auto"/>
              <w:ind w:left="0" w:right="91" w:firstLine="360"/>
              <w:jc w:val="both"/>
            </w:pPr>
            <w:r>
              <w:rPr>
                <w:sz w:val="18"/>
              </w:rPr>
              <w:t>通过输入各类附件的数量（人孔数量：</w:t>
            </w:r>
            <w:r>
              <w:rPr>
                <w:rFonts w:ascii="Times New Roman" w:eastAsia="Times New Roman" w:hAnsi="Times New Roman" w:cs="Times New Roman"/>
                <w:sz w:val="18"/>
              </w:rPr>
              <w:t xml:space="preserve">2 </w:t>
            </w:r>
            <w:r>
              <w:rPr>
                <w:sz w:val="18"/>
              </w:rPr>
              <w:t>个，计量井</w:t>
            </w:r>
            <w:r>
              <w:rPr>
                <w:rFonts w:ascii="Times New Roman" w:eastAsia="Times New Roman" w:hAnsi="Times New Roman" w:cs="Times New Roman"/>
                <w:sz w:val="18"/>
              </w:rPr>
              <w:t xml:space="preserve">:1 </w:t>
            </w:r>
            <w:r>
              <w:rPr>
                <w:sz w:val="18"/>
              </w:rPr>
              <w:t>个，采样井：</w:t>
            </w:r>
            <w:r>
              <w:rPr>
                <w:rFonts w:ascii="Times New Roman" w:eastAsia="Times New Roman" w:hAnsi="Times New Roman" w:cs="Times New Roman"/>
                <w:sz w:val="18"/>
              </w:rPr>
              <w:t xml:space="preserve">1 </w:t>
            </w:r>
            <w:r>
              <w:rPr>
                <w:sz w:val="18"/>
              </w:rPr>
              <w:t>个，浮盘支腿：</w:t>
            </w:r>
            <w:r>
              <w:rPr>
                <w:rFonts w:ascii="Times New Roman" w:eastAsia="Times New Roman" w:hAnsi="Times New Roman" w:cs="Times New Roman"/>
                <w:sz w:val="18"/>
              </w:rPr>
              <w:t xml:space="preserve">90 </w:t>
            </w:r>
            <w:r>
              <w:rPr>
                <w:sz w:val="18"/>
              </w:rPr>
              <w:t>个，边缘通气孔：</w:t>
            </w:r>
            <w:r>
              <w:rPr>
                <w:rFonts w:ascii="Times New Roman" w:eastAsia="Times New Roman" w:hAnsi="Times New Roman" w:cs="Times New Roman"/>
                <w:sz w:val="18"/>
              </w:rPr>
              <w:t xml:space="preserve">8 </w:t>
            </w:r>
            <w:r>
              <w:rPr>
                <w:sz w:val="18"/>
              </w:rPr>
              <w:t>个，真空阀：</w:t>
            </w:r>
            <w:r>
              <w:rPr>
                <w:rFonts w:ascii="Times New Roman" w:eastAsia="Times New Roman" w:hAnsi="Times New Roman" w:cs="Times New Roman"/>
                <w:sz w:val="18"/>
              </w:rPr>
              <w:t xml:space="preserve">2 </w:t>
            </w:r>
            <w:r>
              <w:rPr>
                <w:sz w:val="18"/>
              </w:rPr>
              <w:t>个，楼梯井</w:t>
            </w:r>
            <w:r>
              <w:rPr>
                <w:sz w:val="18"/>
              </w:rPr>
              <w:t xml:space="preserve"> </w:t>
            </w:r>
            <w:r>
              <w:rPr>
                <w:rFonts w:ascii="Times New Roman" w:eastAsia="Times New Roman" w:hAnsi="Times New Roman" w:cs="Times New Roman"/>
                <w:sz w:val="18"/>
              </w:rPr>
              <w:t xml:space="preserve">1 </w:t>
            </w:r>
            <w:r>
              <w:rPr>
                <w:sz w:val="18"/>
              </w:rPr>
              <w:t>个），结合</w:t>
            </w:r>
            <w:r>
              <w:rPr>
                <w:sz w:val="18"/>
              </w:rPr>
              <w:t xml:space="preserve"> </w:t>
            </w:r>
            <w:r>
              <w:rPr>
                <w:rFonts w:ascii="Times New Roman" w:eastAsia="Times New Roman" w:hAnsi="Times New Roman" w:cs="Times New Roman"/>
                <w:sz w:val="18"/>
              </w:rPr>
              <w:t xml:space="preserve">AP-42 </w:t>
            </w:r>
            <w:r>
              <w:rPr>
                <w:sz w:val="18"/>
              </w:rPr>
              <w:t>源强手册提供的浮盘附件损耗系数，计算得出挂壁损耗量为</w:t>
            </w:r>
            <w:r>
              <w:rPr>
                <w:sz w:val="18"/>
              </w:rPr>
              <w:t xml:space="preserve"> </w:t>
            </w:r>
            <w:r>
              <w:rPr>
                <w:rFonts w:ascii="Times New Roman" w:eastAsia="Times New Roman" w:hAnsi="Times New Roman" w:cs="Times New Roman"/>
                <w:sz w:val="18"/>
              </w:rPr>
              <w:t>1.71t</w:t>
            </w:r>
            <w:r>
              <w:rPr>
                <w:sz w:val="18"/>
              </w:rPr>
              <w:t>。</w:t>
            </w:r>
            <w:r>
              <w:rPr>
                <w:rFonts w:ascii="Times New Roman" w:eastAsia="Times New Roman" w:hAnsi="Times New Roman" w:cs="Times New Roman"/>
                <w:sz w:val="18"/>
              </w:rPr>
              <w:t xml:space="preserve"> </w:t>
            </w:r>
          </w:p>
          <w:p w14:paraId="54201291" w14:textId="77777777" w:rsidR="001B75AD" w:rsidRDefault="00BD7B5B">
            <w:pPr>
              <w:spacing w:after="0" w:line="259" w:lineRule="auto"/>
              <w:ind w:left="360" w:firstLine="0"/>
            </w:pPr>
            <w:r>
              <w:rPr>
                <w:sz w:val="18"/>
              </w:rPr>
              <w:t>④</w:t>
            </w:r>
            <w:r>
              <w:rPr>
                <w:sz w:val="18"/>
              </w:rPr>
              <w:t>浮盘盘缝损耗</w:t>
            </w:r>
            <w:r>
              <w:rPr>
                <w:rFonts w:ascii="Times New Roman" w:eastAsia="Times New Roman" w:hAnsi="Times New Roman" w:cs="Times New Roman"/>
                <w:sz w:val="18"/>
              </w:rPr>
              <w:t xml:space="preserve"> </w:t>
            </w:r>
          </w:p>
        </w:tc>
      </w:tr>
    </w:tbl>
    <w:p w14:paraId="42F22AAD" w14:textId="77777777" w:rsidR="001B75AD" w:rsidRDefault="001B75AD">
      <w:pPr>
        <w:spacing w:after="0" w:line="259" w:lineRule="auto"/>
        <w:ind w:left="-1798" w:right="9922" w:firstLine="0"/>
      </w:pPr>
    </w:p>
    <w:tbl>
      <w:tblPr>
        <w:tblStyle w:val="TableGrid"/>
        <w:tblW w:w="8529" w:type="dxa"/>
        <w:tblInd w:w="-108" w:type="dxa"/>
        <w:tblCellMar>
          <w:top w:w="29" w:type="dxa"/>
          <w:left w:w="468" w:type="dxa"/>
          <w:bottom w:w="0" w:type="dxa"/>
          <w:right w:w="17" w:type="dxa"/>
        </w:tblCellMar>
        <w:tblLook w:val="04A0" w:firstRow="1" w:lastRow="0" w:firstColumn="1" w:lastColumn="0" w:noHBand="0" w:noVBand="1"/>
      </w:tblPr>
      <w:tblGrid>
        <w:gridCol w:w="8529"/>
      </w:tblGrid>
      <w:tr w:rsidR="001B75AD" w14:paraId="40819E3E" w14:textId="77777777">
        <w:trPr>
          <w:trHeight w:val="478"/>
        </w:trPr>
        <w:tc>
          <w:tcPr>
            <w:tcW w:w="8529" w:type="dxa"/>
            <w:tcBorders>
              <w:top w:val="single" w:sz="4" w:space="0" w:color="000000"/>
              <w:left w:val="single" w:sz="4" w:space="0" w:color="000000"/>
              <w:bottom w:val="single" w:sz="4" w:space="0" w:color="000000"/>
              <w:right w:val="single" w:sz="4" w:space="0" w:color="000000"/>
            </w:tcBorders>
          </w:tcPr>
          <w:p w14:paraId="5F5BF8CD" w14:textId="77777777" w:rsidR="001B75AD" w:rsidRDefault="00BD7B5B">
            <w:pPr>
              <w:spacing w:after="17" w:line="259" w:lineRule="auto"/>
              <w:ind w:left="0" w:firstLine="0"/>
              <w:jc w:val="right"/>
            </w:pPr>
            <w:r>
              <w:rPr>
                <w:sz w:val="18"/>
              </w:rPr>
              <w:t>通过输入浮盘的类型，结合</w:t>
            </w:r>
            <w:r>
              <w:rPr>
                <w:sz w:val="18"/>
              </w:rPr>
              <w:t xml:space="preserve"> </w:t>
            </w:r>
            <w:r>
              <w:rPr>
                <w:rFonts w:ascii="Times New Roman" w:eastAsia="Times New Roman" w:hAnsi="Times New Roman" w:cs="Times New Roman"/>
                <w:sz w:val="18"/>
              </w:rPr>
              <w:t xml:space="preserve">AP-42 </w:t>
            </w:r>
            <w:r>
              <w:rPr>
                <w:sz w:val="18"/>
              </w:rPr>
              <w:t>源强手册提供的浮盘盘缝损耗系数，计算得出盘缝损耗量为</w:t>
            </w:r>
            <w:r>
              <w:rPr>
                <w:sz w:val="18"/>
              </w:rPr>
              <w:t xml:space="preserve"> </w:t>
            </w:r>
            <w:r>
              <w:rPr>
                <w:rFonts w:ascii="Times New Roman" w:eastAsia="Times New Roman" w:hAnsi="Times New Roman" w:cs="Times New Roman"/>
                <w:sz w:val="18"/>
              </w:rPr>
              <w:t>14.66t</w:t>
            </w:r>
            <w:r>
              <w:rPr>
                <w:sz w:val="18"/>
              </w:rPr>
              <w:t>。</w:t>
            </w:r>
            <w:r>
              <w:rPr>
                <w:rFonts w:ascii="Times New Roman" w:eastAsia="Times New Roman" w:hAnsi="Times New Roman" w:cs="Times New Roman"/>
                <w:sz w:val="18"/>
              </w:rPr>
              <w:t xml:space="preserve"> </w:t>
            </w:r>
          </w:p>
          <w:p w14:paraId="6664B506" w14:textId="77777777" w:rsidR="001B75AD" w:rsidRDefault="00BD7B5B">
            <w:pPr>
              <w:spacing w:after="0" w:line="259" w:lineRule="auto"/>
              <w:ind w:left="0" w:firstLine="0"/>
            </w:pPr>
            <w:r>
              <w:rPr>
                <w:rFonts w:ascii="Times New Roman" w:eastAsia="Times New Roman" w:hAnsi="Times New Roman" w:cs="Times New Roman"/>
                <w:sz w:val="18"/>
              </w:rPr>
              <w:t xml:space="preserve">2014 </w:t>
            </w:r>
            <w:r>
              <w:rPr>
                <w:sz w:val="18"/>
              </w:rPr>
              <w:t>年该储罐的总损耗</w:t>
            </w:r>
            <w:r>
              <w:rPr>
                <w:rFonts w:ascii="Times New Roman" w:eastAsia="Times New Roman" w:hAnsi="Times New Roman" w:cs="Times New Roman"/>
                <w:sz w:val="18"/>
              </w:rPr>
              <w:t xml:space="preserve"> = </w:t>
            </w:r>
            <w:r>
              <w:rPr>
                <w:sz w:val="18"/>
              </w:rPr>
              <w:t>边缘密封损耗</w:t>
            </w:r>
            <w:r>
              <w:rPr>
                <w:rFonts w:ascii="Times New Roman" w:eastAsia="Times New Roman" w:hAnsi="Times New Roman" w:cs="Times New Roman"/>
                <w:sz w:val="18"/>
              </w:rPr>
              <w:t>+</w:t>
            </w:r>
            <w:r>
              <w:rPr>
                <w:sz w:val="18"/>
              </w:rPr>
              <w:t>挂壁损耗</w:t>
            </w:r>
            <w:r>
              <w:rPr>
                <w:rFonts w:ascii="Times New Roman" w:eastAsia="Times New Roman" w:hAnsi="Times New Roman" w:cs="Times New Roman"/>
                <w:sz w:val="18"/>
              </w:rPr>
              <w:t>+</w:t>
            </w:r>
            <w:r>
              <w:rPr>
                <w:sz w:val="18"/>
              </w:rPr>
              <w:t>浮盘附件损耗</w:t>
            </w:r>
            <w:r>
              <w:rPr>
                <w:rFonts w:ascii="Times New Roman" w:eastAsia="Times New Roman" w:hAnsi="Times New Roman" w:cs="Times New Roman"/>
                <w:sz w:val="18"/>
              </w:rPr>
              <w:t>+</w:t>
            </w:r>
            <w:r>
              <w:rPr>
                <w:sz w:val="18"/>
              </w:rPr>
              <w:t>盘缝损耗</w:t>
            </w:r>
            <w:r>
              <w:rPr>
                <w:rFonts w:ascii="Times New Roman" w:eastAsia="Times New Roman" w:hAnsi="Times New Roman" w:cs="Times New Roman"/>
                <w:sz w:val="18"/>
              </w:rPr>
              <w:t xml:space="preserve"> = 24.54t</w:t>
            </w:r>
            <w:r>
              <w:rPr>
                <w:sz w:val="18"/>
              </w:rPr>
              <w:t>。</w:t>
            </w:r>
            <w:r>
              <w:rPr>
                <w:rFonts w:ascii="Times New Roman" w:eastAsia="Times New Roman" w:hAnsi="Times New Roman" w:cs="Times New Roman"/>
                <w:sz w:val="18"/>
              </w:rPr>
              <w:t xml:space="preserve"> </w:t>
            </w:r>
          </w:p>
        </w:tc>
      </w:tr>
    </w:tbl>
    <w:p w14:paraId="47A07C0D" w14:textId="77777777" w:rsidR="001B75AD" w:rsidRDefault="00BD7B5B">
      <w:r>
        <w:br w:type="page"/>
      </w:r>
    </w:p>
    <w:p w14:paraId="72C3DC28" w14:textId="77777777" w:rsidR="001B75AD" w:rsidRDefault="00BD7B5B">
      <w:pPr>
        <w:pStyle w:val="2"/>
        <w:spacing w:after="294"/>
        <w:ind w:left="0" w:right="2366" w:firstLine="0"/>
        <w:jc w:val="right"/>
      </w:pPr>
      <w:r>
        <w:rPr>
          <w:rFonts w:ascii="微软雅黑" w:eastAsia="微软雅黑" w:hAnsi="微软雅黑" w:cs="微软雅黑"/>
          <w:sz w:val="32"/>
        </w:rPr>
        <w:t>三、有机液体装卸挥发损失相关附录</w:t>
      </w:r>
      <w:r>
        <w:rPr>
          <w:rFonts w:ascii="微软雅黑" w:eastAsia="微软雅黑" w:hAnsi="微软雅黑" w:cs="微软雅黑"/>
          <w:sz w:val="32"/>
        </w:rPr>
        <w:t xml:space="preserve"> </w:t>
      </w:r>
    </w:p>
    <w:p w14:paraId="5EE1D7C6" w14:textId="77777777" w:rsidR="001B75AD" w:rsidRDefault="00BD7B5B">
      <w:pPr>
        <w:pStyle w:val="3"/>
        <w:spacing w:after="146"/>
        <w:ind w:left="555"/>
      </w:pPr>
      <w:r>
        <w:t>（一）附录三</w:t>
      </w:r>
      <w:r>
        <w:t>.1</w:t>
      </w:r>
      <w:r>
        <w:t>资料收集</w:t>
      </w:r>
      <w:r>
        <w:t xml:space="preserve"> </w:t>
      </w:r>
    </w:p>
    <w:p w14:paraId="191FC0D7" w14:textId="77777777" w:rsidR="001B75AD" w:rsidRDefault="00BD7B5B">
      <w:pPr>
        <w:spacing w:after="3" w:line="259" w:lineRule="auto"/>
        <w:ind w:left="10" w:right="2013"/>
        <w:jc w:val="right"/>
      </w:pPr>
      <w:r>
        <w:rPr>
          <w:sz w:val="24"/>
        </w:rPr>
        <w:t>附表三</w:t>
      </w:r>
      <w:r>
        <w:rPr>
          <w:rFonts w:ascii="Times New Roman" w:eastAsia="Times New Roman" w:hAnsi="Times New Roman" w:cs="Times New Roman"/>
          <w:sz w:val="24"/>
        </w:rPr>
        <w:t xml:space="preserve">-1 </w:t>
      </w:r>
      <w:r>
        <w:rPr>
          <w:sz w:val="24"/>
        </w:rPr>
        <w:t>企业装卸设施基本信息情况表</w:t>
      </w:r>
      <w:r>
        <w:rPr>
          <w:rFonts w:ascii="Times New Roman" w:eastAsia="Times New Roman" w:hAnsi="Times New Roman" w:cs="Times New Roman"/>
          <w:sz w:val="24"/>
        </w:rPr>
        <w:t xml:space="preserve"> </w:t>
      </w:r>
    </w:p>
    <w:tbl>
      <w:tblPr>
        <w:tblStyle w:val="TableGrid"/>
        <w:tblW w:w="8529" w:type="dxa"/>
        <w:tblInd w:w="-108" w:type="dxa"/>
        <w:tblCellMar>
          <w:top w:w="34" w:type="dxa"/>
          <w:left w:w="106" w:type="dxa"/>
          <w:bottom w:w="0" w:type="dxa"/>
          <w:right w:w="0" w:type="dxa"/>
        </w:tblCellMar>
        <w:tblLook w:val="04A0" w:firstRow="1" w:lastRow="0" w:firstColumn="1" w:lastColumn="0" w:noHBand="0" w:noVBand="1"/>
      </w:tblPr>
      <w:tblGrid>
        <w:gridCol w:w="1632"/>
        <w:gridCol w:w="1030"/>
        <w:gridCol w:w="5867"/>
      </w:tblGrid>
      <w:tr w:rsidR="001B75AD" w14:paraId="64E0C454" w14:textId="77777777">
        <w:trPr>
          <w:trHeight w:val="461"/>
        </w:trPr>
        <w:tc>
          <w:tcPr>
            <w:tcW w:w="1632" w:type="dxa"/>
            <w:tcBorders>
              <w:top w:val="single" w:sz="4" w:space="0" w:color="000000"/>
              <w:left w:val="single" w:sz="4" w:space="0" w:color="000000"/>
              <w:bottom w:val="single" w:sz="4" w:space="0" w:color="000000"/>
              <w:right w:val="single" w:sz="4" w:space="0" w:color="000000"/>
            </w:tcBorders>
            <w:vAlign w:val="center"/>
          </w:tcPr>
          <w:p w14:paraId="7235BFE2" w14:textId="77777777" w:rsidR="001B75AD" w:rsidRDefault="00BD7B5B">
            <w:pPr>
              <w:spacing w:after="0" w:line="259" w:lineRule="auto"/>
              <w:ind w:left="0" w:right="105" w:firstLine="0"/>
              <w:jc w:val="center"/>
            </w:pPr>
            <w:r>
              <w:rPr>
                <w:sz w:val="21"/>
              </w:rPr>
              <w:t>项目</w:t>
            </w:r>
            <w:r>
              <w:rPr>
                <w:rFonts w:ascii="Times New Roman" w:eastAsia="Times New Roman" w:hAnsi="Times New Roman" w:cs="Times New Roman"/>
                <w:b/>
                <w:sz w:val="21"/>
              </w:rPr>
              <w:t xml:space="preserve"> </w:t>
            </w:r>
          </w:p>
        </w:tc>
        <w:tc>
          <w:tcPr>
            <w:tcW w:w="1030" w:type="dxa"/>
            <w:tcBorders>
              <w:top w:val="single" w:sz="4" w:space="0" w:color="000000"/>
              <w:left w:val="single" w:sz="4" w:space="0" w:color="000000"/>
              <w:bottom w:val="single" w:sz="4" w:space="0" w:color="000000"/>
              <w:right w:val="single" w:sz="4" w:space="0" w:color="000000"/>
            </w:tcBorders>
            <w:vAlign w:val="center"/>
          </w:tcPr>
          <w:p w14:paraId="130F41C2" w14:textId="77777777" w:rsidR="001B75AD" w:rsidRDefault="00BD7B5B">
            <w:pPr>
              <w:spacing w:after="0" w:line="259" w:lineRule="auto"/>
              <w:ind w:left="194" w:firstLine="0"/>
            </w:pPr>
            <w:r>
              <w:rPr>
                <w:sz w:val="21"/>
              </w:rPr>
              <w:t>内容</w:t>
            </w:r>
            <w:r>
              <w:rPr>
                <w:rFonts w:ascii="Times New Roman" w:eastAsia="Times New Roman" w:hAnsi="Times New Roman" w:cs="Times New Roman"/>
                <w:b/>
                <w:sz w:val="21"/>
              </w:rPr>
              <w:t xml:space="preserve"> </w:t>
            </w:r>
          </w:p>
        </w:tc>
        <w:tc>
          <w:tcPr>
            <w:tcW w:w="5867" w:type="dxa"/>
            <w:tcBorders>
              <w:top w:val="single" w:sz="4" w:space="0" w:color="000000"/>
              <w:left w:val="single" w:sz="4" w:space="0" w:color="000000"/>
              <w:bottom w:val="single" w:sz="4" w:space="0" w:color="000000"/>
              <w:right w:val="single" w:sz="4" w:space="0" w:color="000000"/>
            </w:tcBorders>
            <w:vAlign w:val="center"/>
          </w:tcPr>
          <w:p w14:paraId="4B5A5E4E" w14:textId="77777777" w:rsidR="001B75AD" w:rsidRDefault="00BD7B5B">
            <w:pPr>
              <w:spacing w:after="0" w:line="259" w:lineRule="auto"/>
              <w:ind w:left="0" w:right="110" w:firstLine="0"/>
              <w:jc w:val="center"/>
            </w:pPr>
            <w:r>
              <w:rPr>
                <w:sz w:val="21"/>
              </w:rPr>
              <w:t>备注</w:t>
            </w:r>
            <w:r>
              <w:rPr>
                <w:rFonts w:ascii="Times New Roman" w:eastAsia="Times New Roman" w:hAnsi="Times New Roman" w:cs="Times New Roman"/>
                <w:b/>
                <w:sz w:val="21"/>
              </w:rPr>
              <w:t xml:space="preserve"> </w:t>
            </w:r>
          </w:p>
        </w:tc>
      </w:tr>
      <w:tr w:rsidR="001B75AD" w14:paraId="2DC88CB3" w14:textId="77777777">
        <w:trPr>
          <w:trHeight w:val="463"/>
        </w:trPr>
        <w:tc>
          <w:tcPr>
            <w:tcW w:w="1632" w:type="dxa"/>
            <w:tcBorders>
              <w:top w:val="single" w:sz="4" w:space="0" w:color="000000"/>
              <w:left w:val="single" w:sz="4" w:space="0" w:color="000000"/>
              <w:bottom w:val="single" w:sz="4" w:space="0" w:color="000000"/>
              <w:right w:val="single" w:sz="4" w:space="0" w:color="000000"/>
            </w:tcBorders>
            <w:vAlign w:val="center"/>
          </w:tcPr>
          <w:p w14:paraId="1DD8BD3C" w14:textId="77777777" w:rsidR="001B75AD" w:rsidRDefault="00BD7B5B">
            <w:pPr>
              <w:spacing w:after="0" w:line="259" w:lineRule="auto"/>
              <w:ind w:left="0" w:right="103" w:firstLine="0"/>
              <w:jc w:val="center"/>
            </w:pPr>
            <w:r>
              <w:rPr>
                <w:sz w:val="21"/>
              </w:rPr>
              <w:t>企业名称</w:t>
            </w:r>
            <w:r>
              <w:rPr>
                <w:rFonts w:ascii="Times New Roman" w:eastAsia="Times New Roman" w:hAnsi="Times New Roman" w:cs="Times New Roman"/>
                <w:sz w:val="21"/>
              </w:rPr>
              <w:t xml:space="preserve"> </w:t>
            </w:r>
          </w:p>
        </w:tc>
        <w:tc>
          <w:tcPr>
            <w:tcW w:w="1030" w:type="dxa"/>
            <w:tcBorders>
              <w:top w:val="single" w:sz="4" w:space="0" w:color="000000"/>
              <w:left w:val="single" w:sz="4" w:space="0" w:color="000000"/>
              <w:bottom w:val="single" w:sz="4" w:space="0" w:color="000000"/>
              <w:right w:val="single" w:sz="4" w:space="0" w:color="000000"/>
            </w:tcBorders>
            <w:vAlign w:val="center"/>
          </w:tcPr>
          <w:p w14:paraId="1EE05DCC" w14:textId="77777777" w:rsidR="001B75AD" w:rsidRDefault="00BD7B5B">
            <w:pPr>
              <w:spacing w:after="0" w:line="259" w:lineRule="auto"/>
              <w:ind w:left="0" w:right="60" w:firstLine="0"/>
              <w:jc w:val="center"/>
            </w:pPr>
            <w:r>
              <w:rPr>
                <w:rFonts w:ascii="Times New Roman" w:eastAsia="Times New Roman" w:hAnsi="Times New Roman" w:cs="Times New Roman"/>
                <w:sz w:val="21"/>
              </w:rPr>
              <w:t xml:space="preserve"> </w:t>
            </w:r>
          </w:p>
        </w:tc>
        <w:tc>
          <w:tcPr>
            <w:tcW w:w="5867" w:type="dxa"/>
            <w:tcBorders>
              <w:top w:val="single" w:sz="4" w:space="0" w:color="000000"/>
              <w:left w:val="single" w:sz="4" w:space="0" w:color="000000"/>
              <w:bottom w:val="single" w:sz="4" w:space="0" w:color="000000"/>
              <w:right w:val="single" w:sz="4" w:space="0" w:color="000000"/>
            </w:tcBorders>
            <w:vAlign w:val="center"/>
          </w:tcPr>
          <w:p w14:paraId="207B1B07" w14:textId="77777777" w:rsidR="001B75AD" w:rsidRDefault="00BD7B5B">
            <w:pPr>
              <w:spacing w:after="0" w:line="259" w:lineRule="auto"/>
              <w:ind w:left="0" w:right="57" w:firstLine="0"/>
              <w:jc w:val="center"/>
            </w:pPr>
            <w:r>
              <w:rPr>
                <w:rFonts w:ascii="Times New Roman" w:eastAsia="Times New Roman" w:hAnsi="Times New Roman" w:cs="Times New Roman"/>
                <w:sz w:val="21"/>
              </w:rPr>
              <w:t xml:space="preserve"> </w:t>
            </w:r>
          </w:p>
        </w:tc>
      </w:tr>
      <w:tr w:rsidR="001B75AD" w14:paraId="40421758" w14:textId="77777777">
        <w:trPr>
          <w:trHeight w:val="461"/>
        </w:trPr>
        <w:tc>
          <w:tcPr>
            <w:tcW w:w="1632" w:type="dxa"/>
            <w:tcBorders>
              <w:top w:val="single" w:sz="4" w:space="0" w:color="000000"/>
              <w:left w:val="single" w:sz="4" w:space="0" w:color="000000"/>
              <w:bottom w:val="single" w:sz="4" w:space="0" w:color="000000"/>
              <w:right w:val="single" w:sz="4" w:space="0" w:color="000000"/>
            </w:tcBorders>
            <w:vAlign w:val="center"/>
          </w:tcPr>
          <w:p w14:paraId="01CA6880" w14:textId="77777777" w:rsidR="001B75AD" w:rsidRDefault="00BD7B5B">
            <w:pPr>
              <w:spacing w:after="0" w:line="259" w:lineRule="auto"/>
              <w:ind w:left="79" w:firstLine="0"/>
              <w:jc w:val="both"/>
            </w:pPr>
            <w:r>
              <w:rPr>
                <w:sz w:val="21"/>
              </w:rPr>
              <w:t>装车场（个）</w:t>
            </w:r>
            <w:r>
              <w:rPr>
                <w:rFonts w:ascii="Times New Roman" w:eastAsia="Times New Roman" w:hAnsi="Times New Roman" w:cs="Times New Roman"/>
                <w:sz w:val="21"/>
              </w:rPr>
              <w:t xml:space="preserve"> </w:t>
            </w:r>
          </w:p>
        </w:tc>
        <w:tc>
          <w:tcPr>
            <w:tcW w:w="1030" w:type="dxa"/>
            <w:tcBorders>
              <w:top w:val="single" w:sz="4" w:space="0" w:color="000000"/>
              <w:left w:val="single" w:sz="4" w:space="0" w:color="000000"/>
              <w:bottom w:val="single" w:sz="4" w:space="0" w:color="000000"/>
              <w:right w:val="single" w:sz="4" w:space="0" w:color="000000"/>
            </w:tcBorders>
            <w:vAlign w:val="center"/>
          </w:tcPr>
          <w:p w14:paraId="4D17B630" w14:textId="77777777" w:rsidR="001B75AD" w:rsidRDefault="00BD7B5B">
            <w:pPr>
              <w:spacing w:after="0" w:line="259" w:lineRule="auto"/>
              <w:ind w:left="0" w:right="60" w:firstLine="0"/>
              <w:jc w:val="center"/>
            </w:pPr>
            <w:r>
              <w:rPr>
                <w:rFonts w:ascii="Times New Roman" w:eastAsia="Times New Roman" w:hAnsi="Times New Roman" w:cs="Times New Roman"/>
                <w:sz w:val="21"/>
              </w:rPr>
              <w:t xml:space="preserve"> </w:t>
            </w:r>
          </w:p>
        </w:tc>
        <w:tc>
          <w:tcPr>
            <w:tcW w:w="5867" w:type="dxa"/>
            <w:tcBorders>
              <w:top w:val="single" w:sz="4" w:space="0" w:color="000000"/>
              <w:left w:val="single" w:sz="4" w:space="0" w:color="000000"/>
              <w:bottom w:val="single" w:sz="4" w:space="0" w:color="000000"/>
              <w:right w:val="single" w:sz="4" w:space="0" w:color="000000"/>
            </w:tcBorders>
            <w:vAlign w:val="center"/>
          </w:tcPr>
          <w:p w14:paraId="21B5386B" w14:textId="77777777" w:rsidR="001B75AD" w:rsidRDefault="00BD7B5B">
            <w:pPr>
              <w:spacing w:after="0" w:line="259" w:lineRule="auto"/>
              <w:ind w:left="0" w:right="57" w:firstLine="0"/>
              <w:jc w:val="center"/>
            </w:pPr>
            <w:r>
              <w:rPr>
                <w:rFonts w:ascii="Times New Roman" w:eastAsia="Times New Roman" w:hAnsi="Times New Roman" w:cs="Times New Roman"/>
                <w:sz w:val="21"/>
              </w:rPr>
              <w:t xml:space="preserve"> </w:t>
            </w:r>
          </w:p>
        </w:tc>
      </w:tr>
      <w:tr w:rsidR="001B75AD" w14:paraId="4538611E" w14:textId="77777777">
        <w:trPr>
          <w:trHeight w:val="463"/>
        </w:trPr>
        <w:tc>
          <w:tcPr>
            <w:tcW w:w="1632" w:type="dxa"/>
            <w:tcBorders>
              <w:top w:val="single" w:sz="4" w:space="0" w:color="000000"/>
              <w:left w:val="single" w:sz="4" w:space="0" w:color="000000"/>
              <w:bottom w:val="single" w:sz="4" w:space="0" w:color="000000"/>
              <w:right w:val="single" w:sz="4" w:space="0" w:color="000000"/>
            </w:tcBorders>
            <w:vAlign w:val="center"/>
          </w:tcPr>
          <w:p w14:paraId="428666D5" w14:textId="77777777" w:rsidR="001B75AD" w:rsidRDefault="00BD7B5B">
            <w:pPr>
              <w:spacing w:after="0" w:line="259" w:lineRule="auto"/>
              <w:ind w:left="2" w:firstLine="0"/>
              <w:jc w:val="both"/>
            </w:pPr>
            <w:r>
              <w:rPr>
                <w:sz w:val="21"/>
              </w:rPr>
              <w:t>装车站台（个）</w:t>
            </w:r>
            <w:r>
              <w:rPr>
                <w:rFonts w:ascii="Times New Roman" w:eastAsia="Times New Roman" w:hAnsi="Times New Roman" w:cs="Times New Roman"/>
                <w:sz w:val="21"/>
              </w:rPr>
              <w:t xml:space="preserve"> </w:t>
            </w:r>
          </w:p>
        </w:tc>
        <w:tc>
          <w:tcPr>
            <w:tcW w:w="1030" w:type="dxa"/>
            <w:tcBorders>
              <w:top w:val="single" w:sz="4" w:space="0" w:color="000000"/>
              <w:left w:val="single" w:sz="4" w:space="0" w:color="000000"/>
              <w:bottom w:val="single" w:sz="4" w:space="0" w:color="000000"/>
              <w:right w:val="single" w:sz="4" w:space="0" w:color="000000"/>
            </w:tcBorders>
            <w:vAlign w:val="center"/>
          </w:tcPr>
          <w:p w14:paraId="3923C761" w14:textId="77777777" w:rsidR="001B75AD" w:rsidRDefault="00BD7B5B">
            <w:pPr>
              <w:spacing w:after="0" w:line="259" w:lineRule="auto"/>
              <w:ind w:left="0" w:right="60" w:firstLine="0"/>
              <w:jc w:val="center"/>
            </w:pPr>
            <w:r>
              <w:rPr>
                <w:rFonts w:ascii="Times New Roman" w:eastAsia="Times New Roman" w:hAnsi="Times New Roman" w:cs="Times New Roman"/>
                <w:sz w:val="21"/>
              </w:rPr>
              <w:t xml:space="preserve"> </w:t>
            </w:r>
          </w:p>
        </w:tc>
        <w:tc>
          <w:tcPr>
            <w:tcW w:w="5867" w:type="dxa"/>
            <w:tcBorders>
              <w:top w:val="single" w:sz="4" w:space="0" w:color="000000"/>
              <w:left w:val="single" w:sz="4" w:space="0" w:color="000000"/>
              <w:bottom w:val="single" w:sz="4" w:space="0" w:color="000000"/>
              <w:right w:val="single" w:sz="4" w:space="0" w:color="000000"/>
            </w:tcBorders>
            <w:vAlign w:val="center"/>
          </w:tcPr>
          <w:p w14:paraId="2CA4B173" w14:textId="77777777" w:rsidR="001B75AD" w:rsidRDefault="00BD7B5B">
            <w:pPr>
              <w:spacing w:after="0" w:line="259" w:lineRule="auto"/>
              <w:ind w:left="0" w:right="57" w:firstLine="0"/>
              <w:jc w:val="center"/>
            </w:pPr>
            <w:r>
              <w:rPr>
                <w:rFonts w:ascii="Times New Roman" w:eastAsia="Times New Roman" w:hAnsi="Times New Roman" w:cs="Times New Roman"/>
                <w:sz w:val="21"/>
              </w:rPr>
              <w:t xml:space="preserve"> </w:t>
            </w:r>
          </w:p>
        </w:tc>
      </w:tr>
      <w:tr w:rsidR="001B75AD" w14:paraId="4139904F" w14:textId="77777777">
        <w:trPr>
          <w:trHeight w:val="461"/>
        </w:trPr>
        <w:tc>
          <w:tcPr>
            <w:tcW w:w="1632" w:type="dxa"/>
            <w:tcBorders>
              <w:top w:val="single" w:sz="4" w:space="0" w:color="000000"/>
              <w:left w:val="single" w:sz="4" w:space="0" w:color="000000"/>
              <w:bottom w:val="single" w:sz="4" w:space="0" w:color="000000"/>
              <w:right w:val="single" w:sz="4" w:space="0" w:color="000000"/>
            </w:tcBorders>
            <w:vAlign w:val="center"/>
          </w:tcPr>
          <w:p w14:paraId="1EF29BA9" w14:textId="77777777" w:rsidR="001B75AD" w:rsidRDefault="00BD7B5B">
            <w:pPr>
              <w:spacing w:after="0" w:line="259" w:lineRule="auto"/>
              <w:ind w:left="2" w:firstLine="0"/>
              <w:jc w:val="both"/>
            </w:pPr>
            <w:r>
              <w:rPr>
                <w:sz w:val="21"/>
              </w:rPr>
              <w:t>装车鹤位（个）</w:t>
            </w:r>
            <w:r>
              <w:rPr>
                <w:rFonts w:ascii="Times New Roman" w:eastAsia="Times New Roman" w:hAnsi="Times New Roman" w:cs="Times New Roman"/>
                <w:sz w:val="21"/>
              </w:rPr>
              <w:t xml:space="preserve"> </w:t>
            </w:r>
          </w:p>
        </w:tc>
        <w:tc>
          <w:tcPr>
            <w:tcW w:w="1030" w:type="dxa"/>
            <w:tcBorders>
              <w:top w:val="single" w:sz="4" w:space="0" w:color="000000"/>
              <w:left w:val="single" w:sz="4" w:space="0" w:color="000000"/>
              <w:bottom w:val="single" w:sz="4" w:space="0" w:color="000000"/>
              <w:right w:val="single" w:sz="4" w:space="0" w:color="000000"/>
            </w:tcBorders>
            <w:vAlign w:val="center"/>
          </w:tcPr>
          <w:p w14:paraId="5C4A5B1D" w14:textId="77777777" w:rsidR="001B75AD" w:rsidRDefault="00BD7B5B">
            <w:pPr>
              <w:spacing w:after="0" w:line="259" w:lineRule="auto"/>
              <w:ind w:left="0" w:right="60" w:firstLine="0"/>
              <w:jc w:val="center"/>
            </w:pPr>
            <w:r>
              <w:rPr>
                <w:rFonts w:ascii="Times New Roman" w:eastAsia="Times New Roman" w:hAnsi="Times New Roman" w:cs="Times New Roman"/>
                <w:sz w:val="21"/>
              </w:rPr>
              <w:t xml:space="preserve"> </w:t>
            </w:r>
          </w:p>
        </w:tc>
        <w:tc>
          <w:tcPr>
            <w:tcW w:w="5867" w:type="dxa"/>
            <w:tcBorders>
              <w:top w:val="single" w:sz="4" w:space="0" w:color="000000"/>
              <w:left w:val="single" w:sz="4" w:space="0" w:color="000000"/>
              <w:bottom w:val="single" w:sz="4" w:space="0" w:color="000000"/>
              <w:right w:val="single" w:sz="4" w:space="0" w:color="000000"/>
            </w:tcBorders>
            <w:vAlign w:val="center"/>
          </w:tcPr>
          <w:p w14:paraId="2B9654A2" w14:textId="77777777" w:rsidR="001B75AD" w:rsidRDefault="00BD7B5B">
            <w:pPr>
              <w:spacing w:after="0" w:line="259" w:lineRule="auto"/>
              <w:ind w:left="0" w:right="57" w:firstLine="0"/>
              <w:jc w:val="center"/>
            </w:pPr>
            <w:r>
              <w:rPr>
                <w:rFonts w:ascii="Times New Roman" w:eastAsia="Times New Roman" w:hAnsi="Times New Roman" w:cs="Times New Roman"/>
                <w:sz w:val="21"/>
              </w:rPr>
              <w:t xml:space="preserve"> </w:t>
            </w:r>
          </w:p>
        </w:tc>
      </w:tr>
      <w:tr w:rsidR="001B75AD" w14:paraId="0D6225D7" w14:textId="77777777">
        <w:trPr>
          <w:trHeight w:val="463"/>
        </w:trPr>
        <w:tc>
          <w:tcPr>
            <w:tcW w:w="1632" w:type="dxa"/>
            <w:tcBorders>
              <w:top w:val="single" w:sz="4" w:space="0" w:color="000000"/>
              <w:left w:val="single" w:sz="4" w:space="0" w:color="000000"/>
              <w:bottom w:val="single" w:sz="4" w:space="0" w:color="000000"/>
              <w:right w:val="single" w:sz="4" w:space="0" w:color="000000"/>
            </w:tcBorders>
            <w:vAlign w:val="center"/>
          </w:tcPr>
          <w:p w14:paraId="58620F26" w14:textId="77777777" w:rsidR="001B75AD" w:rsidRDefault="00BD7B5B">
            <w:pPr>
              <w:spacing w:after="0" w:line="259" w:lineRule="auto"/>
              <w:ind w:left="0" w:right="103" w:firstLine="0"/>
              <w:jc w:val="center"/>
            </w:pPr>
            <w:r>
              <w:rPr>
                <w:sz w:val="21"/>
              </w:rPr>
              <w:t>装载物料</w:t>
            </w:r>
            <w:r>
              <w:rPr>
                <w:rFonts w:ascii="Times New Roman" w:eastAsia="Times New Roman" w:hAnsi="Times New Roman" w:cs="Times New Roman"/>
                <w:sz w:val="21"/>
              </w:rPr>
              <w:t xml:space="preserve"> </w:t>
            </w:r>
          </w:p>
        </w:tc>
        <w:tc>
          <w:tcPr>
            <w:tcW w:w="1030" w:type="dxa"/>
            <w:tcBorders>
              <w:top w:val="single" w:sz="4" w:space="0" w:color="000000"/>
              <w:left w:val="single" w:sz="4" w:space="0" w:color="000000"/>
              <w:bottom w:val="single" w:sz="4" w:space="0" w:color="000000"/>
              <w:right w:val="single" w:sz="4" w:space="0" w:color="000000"/>
            </w:tcBorders>
            <w:vAlign w:val="center"/>
          </w:tcPr>
          <w:p w14:paraId="44EC0696" w14:textId="77777777" w:rsidR="001B75AD" w:rsidRDefault="00BD7B5B">
            <w:pPr>
              <w:spacing w:after="0" w:line="259" w:lineRule="auto"/>
              <w:ind w:left="0" w:right="60" w:firstLine="0"/>
              <w:jc w:val="center"/>
            </w:pPr>
            <w:r>
              <w:rPr>
                <w:rFonts w:ascii="Times New Roman" w:eastAsia="Times New Roman" w:hAnsi="Times New Roman" w:cs="Times New Roman"/>
                <w:sz w:val="21"/>
              </w:rPr>
              <w:t xml:space="preserve"> </w:t>
            </w:r>
          </w:p>
        </w:tc>
        <w:tc>
          <w:tcPr>
            <w:tcW w:w="5867" w:type="dxa"/>
            <w:tcBorders>
              <w:top w:val="single" w:sz="4" w:space="0" w:color="000000"/>
              <w:left w:val="single" w:sz="4" w:space="0" w:color="000000"/>
              <w:bottom w:val="single" w:sz="4" w:space="0" w:color="000000"/>
              <w:right w:val="single" w:sz="4" w:space="0" w:color="000000"/>
            </w:tcBorders>
            <w:vAlign w:val="center"/>
          </w:tcPr>
          <w:p w14:paraId="2DC583E8" w14:textId="77777777" w:rsidR="001B75AD" w:rsidRDefault="00BD7B5B">
            <w:pPr>
              <w:spacing w:after="0" w:line="259" w:lineRule="auto"/>
              <w:ind w:left="0" w:right="108" w:firstLine="0"/>
              <w:jc w:val="center"/>
            </w:pPr>
            <w:r>
              <w:rPr>
                <w:sz w:val="21"/>
              </w:rPr>
              <w:t>经汽车、火车或船舶装车运载的所有物料</w:t>
            </w:r>
            <w:r>
              <w:rPr>
                <w:rFonts w:ascii="Times New Roman" w:eastAsia="Times New Roman" w:hAnsi="Times New Roman" w:cs="Times New Roman"/>
                <w:sz w:val="21"/>
              </w:rPr>
              <w:t xml:space="preserve"> </w:t>
            </w:r>
          </w:p>
        </w:tc>
      </w:tr>
      <w:tr w:rsidR="001B75AD" w14:paraId="641586BB" w14:textId="77777777">
        <w:trPr>
          <w:trHeight w:val="461"/>
        </w:trPr>
        <w:tc>
          <w:tcPr>
            <w:tcW w:w="1632" w:type="dxa"/>
            <w:tcBorders>
              <w:top w:val="single" w:sz="4" w:space="0" w:color="000000"/>
              <w:left w:val="single" w:sz="4" w:space="0" w:color="000000"/>
              <w:bottom w:val="single" w:sz="4" w:space="0" w:color="000000"/>
              <w:right w:val="single" w:sz="4" w:space="0" w:color="000000"/>
            </w:tcBorders>
            <w:vAlign w:val="center"/>
          </w:tcPr>
          <w:p w14:paraId="09525252" w14:textId="77777777" w:rsidR="001B75AD" w:rsidRDefault="00BD7B5B">
            <w:pPr>
              <w:spacing w:after="0" w:line="259" w:lineRule="auto"/>
              <w:ind w:left="79" w:firstLine="0"/>
            </w:pPr>
            <w:r>
              <w:rPr>
                <w:sz w:val="21"/>
              </w:rPr>
              <w:t>装载量（</w:t>
            </w:r>
            <w:r>
              <w:rPr>
                <w:rFonts w:ascii="Times New Roman" w:eastAsia="Times New Roman" w:hAnsi="Times New Roman" w:cs="Times New Roman"/>
                <w:sz w:val="21"/>
              </w:rPr>
              <w:t>t/a</w:t>
            </w:r>
            <w:r>
              <w:rPr>
                <w:sz w:val="21"/>
              </w:rPr>
              <w:t>）</w:t>
            </w:r>
            <w:r>
              <w:rPr>
                <w:rFonts w:ascii="Times New Roman" w:eastAsia="Times New Roman" w:hAnsi="Times New Roman" w:cs="Times New Roman"/>
                <w:sz w:val="21"/>
              </w:rPr>
              <w:t xml:space="preserve"> </w:t>
            </w:r>
          </w:p>
        </w:tc>
        <w:tc>
          <w:tcPr>
            <w:tcW w:w="1030" w:type="dxa"/>
            <w:tcBorders>
              <w:top w:val="single" w:sz="4" w:space="0" w:color="000000"/>
              <w:left w:val="single" w:sz="4" w:space="0" w:color="000000"/>
              <w:bottom w:val="single" w:sz="4" w:space="0" w:color="000000"/>
              <w:right w:val="single" w:sz="4" w:space="0" w:color="000000"/>
            </w:tcBorders>
            <w:vAlign w:val="center"/>
          </w:tcPr>
          <w:p w14:paraId="362CC385" w14:textId="77777777" w:rsidR="001B75AD" w:rsidRDefault="00BD7B5B">
            <w:pPr>
              <w:spacing w:after="0" w:line="259" w:lineRule="auto"/>
              <w:ind w:left="0" w:right="60" w:firstLine="0"/>
              <w:jc w:val="center"/>
            </w:pPr>
            <w:r>
              <w:rPr>
                <w:rFonts w:ascii="Times New Roman" w:eastAsia="Times New Roman" w:hAnsi="Times New Roman" w:cs="Times New Roman"/>
                <w:sz w:val="21"/>
              </w:rPr>
              <w:t xml:space="preserve"> </w:t>
            </w:r>
          </w:p>
        </w:tc>
        <w:tc>
          <w:tcPr>
            <w:tcW w:w="5867" w:type="dxa"/>
            <w:tcBorders>
              <w:top w:val="single" w:sz="4" w:space="0" w:color="000000"/>
              <w:left w:val="single" w:sz="4" w:space="0" w:color="000000"/>
              <w:bottom w:val="single" w:sz="4" w:space="0" w:color="000000"/>
              <w:right w:val="single" w:sz="4" w:space="0" w:color="000000"/>
            </w:tcBorders>
            <w:vAlign w:val="center"/>
          </w:tcPr>
          <w:p w14:paraId="6E5593D7" w14:textId="77777777" w:rsidR="001B75AD" w:rsidRDefault="00BD7B5B">
            <w:pPr>
              <w:spacing w:after="0" w:line="259" w:lineRule="auto"/>
              <w:ind w:left="0" w:right="105" w:firstLine="0"/>
              <w:jc w:val="center"/>
            </w:pPr>
            <w:r>
              <w:rPr>
                <w:sz w:val="21"/>
              </w:rPr>
              <w:t>经汽车、火车或船舶装车运载的所有物料量的年装载量</w:t>
            </w:r>
            <w:r>
              <w:rPr>
                <w:rFonts w:ascii="Times New Roman" w:eastAsia="Times New Roman" w:hAnsi="Times New Roman" w:cs="Times New Roman"/>
                <w:sz w:val="21"/>
              </w:rPr>
              <w:t xml:space="preserve"> </w:t>
            </w:r>
          </w:p>
        </w:tc>
      </w:tr>
      <w:tr w:rsidR="001B75AD" w14:paraId="07AC8672" w14:textId="77777777">
        <w:trPr>
          <w:trHeight w:val="463"/>
        </w:trPr>
        <w:tc>
          <w:tcPr>
            <w:tcW w:w="1632" w:type="dxa"/>
            <w:tcBorders>
              <w:top w:val="single" w:sz="4" w:space="0" w:color="000000"/>
              <w:left w:val="single" w:sz="4" w:space="0" w:color="000000"/>
              <w:bottom w:val="single" w:sz="4" w:space="0" w:color="000000"/>
              <w:right w:val="single" w:sz="4" w:space="0" w:color="000000"/>
            </w:tcBorders>
            <w:vAlign w:val="center"/>
          </w:tcPr>
          <w:p w14:paraId="28DE95DE" w14:textId="77777777" w:rsidR="001B75AD" w:rsidRDefault="00BD7B5B">
            <w:pPr>
              <w:spacing w:after="0" w:line="259" w:lineRule="auto"/>
              <w:ind w:left="0" w:right="103" w:firstLine="0"/>
              <w:jc w:val="center"/>
            </w:pPr>
            <w:r>
              <w:rPr>
                <w:sz w:val="21"/>
              </w:rPr>
              <w:t>装载形式</w:t>
            </w:r>
            <w:r>
              <w:rPr>
                <w:rFonts w:ascii="Times New Roman" w:eastAsia="Times New Roman" w:hAnsi="Times New Roman" w:cs="Times New Roman"/>
                <w:sz w:val="21"/>
              </w:rPr>
              <w:t xml:space="preserve"> </w:t>
            </w:r>
          </w:p>
        </w:tc>
        <w:tc>
          <w:tcPr>
            <w:tcW w:w="1030" w:type="dxa"/>
            <w:tcBorders>
              <w:top w:val="single" w:sz="4" w:space="0" w:color="000000"/>
              <w:left w:val="single" w:sz="4" w:space="0" w:color="000000"/>
              <w:bottom w:val="single" w:sz="4" w:space="0" w:color="000000"/>
              <w:right w:val="single" w:sz="4" w:space="0" w:color="000000"/>
            </w:tcBorders>
            <w:vAlign w:val="center"/>
          </w:tcPr>
          <w:p w14:paraId="7E2828A2" w14:textId="77777777" w:rsidR="001B75AD" w:rsidRDefault="00BD7B5B">
            <w:pPr>
              <w:spacing w:after="0" w:line="259" w:lineRule="auto"/>
              <w:ind w:left="0" w:right="60" w:firstLine="0"/>
              <w:jc w:val="center"/>
            </w:pPr>
            <w:r>
              <w:rPr>
                <w:rFonts w:ascii="Times New Roman" w:eastAsia="Times New Roman" w:hAnsi="Times New Roman" w:cs="Times New Roman"/>
                <w:sz w:val="21"/>
              </w:rPr>
              <w:t xml:space="preserve"> </w:t>
            </w:r>
          </w:p>
        </w:tc>
        <w:tc>
          <w:tcPr>
            <w:tcW w:w="5867" w:type="dxa"/>
            <w:tcBorders>
              <w:top w:val="single" w:sz="4" w:space="0" w:color="000000"/>
              <w:left w:val="single" w:sz="4" w:space="0" w:color="000000"/>
              <w:bottom w:val="single" w:sz="4" w:space="0" w:color="000000"/>
              <w:right w:val="single" w:sz="4" w:space="0" w:color="000000"/>
            </w:tcBorders>
            <w:vAlign w:val="center"/>
          </w:tcPr>
          <w:p w14:paraId="65ABB786" w14:textId="77777777" w:rsidR="001B75AD" w:rsidRDefault="00BD7B5B">
            <w:pPr>
              <w:spacing w:after="0" w:line="259" w:lineRule="auto"/>
              <w:ind w:left="0" w:right="110" w:firstLine="0"/>
              <w:jc w:val="center"/>
            </w:pPr>
            <w:r>
              <w:rPr>
                <w:sz w:val="21"/>
              </w:rPr>
              <w:t>主要装载形式包括：汽车装载、火车装载、船舶装载</w:t>
            </w:r>
            <w:r>
              <w:rPr>
                <w:rFonts w:ascii="Times New Roman" w:eastAsia="Times New Roman" w:hAnsi="Times New Roman" w:cs="Times New Roman"/>
                <w:sz w:val="21"/>
              </w:rPr>
              <w:t xml:space="preserve"> </w:t>
            </w:r>
          </w:p>
        </w:tc>
      </w:tr>
      <w:tr w:rsidR="001B75AD" w14:paraId="2C2FBF2E" w14:textId="77777777">
        <w:trPr>
          <w:trHeight w:val="554"/>
        </w:trPr>
        <w:tc>
          <w:tcPr>
            <w:tcW w:w="1632" w:type="dxa"/>
            <w:tcBorders>
              <w:top w:val="single" w:sz="4" w:space="0" w:color="000000"/>
              <w:left w:val="single" w:sz="4" w:space="0" w:color="000000"/>
              <w:bottom w:val="single" w:sz="4" w:space="0" w:color="000000"/>
              <w:right w:val="single" w:sz="4" w:space="0" w:color="000000"/>
            </w:tcBorders>
          </w:tcPr>
          <w:p w14:paraId="00AE7313" w14:textId="77777777" w:rsidR="001B75AD" w:rsidRDefault="00BD7B5B">
            <w:pPr>
              <w:spacing w:after="0" w:line="259" w:lineRule="auto"/>
              <w:ind w:left="0" w:firstLine="0"/>
              <w:jc w:val="center"/>
            </w:pPr>
            <w:r>
              <w:rPr>
                <w:sz w:val="21"/>
              </w:rPr>
              <w:t>有机气体控制设施</w:t>
            </w:r>
            <w:r>
              <w:rPr>
                <w:rFonts w:ascii="Times New Roman" w:eastAsia="Times New Roman" w:hAnsi="Times New Roman" w:cs="Times New Roman"/>
                <w:sz w:val="21"/>
              </w:rPr>
              <w:t xml:space="preserve"> </w:t>
            </w:r>
          </w:p>
        </w:tc>
        <w:tc>
          <w:tcPr>
            <w:tcW w:w="1030" w:type="dxa"/>
            <w:tcBorders>
              <w:top w:val="single" w:sz="4" w:space="0" w:color="000000"/>
              <w:left w:val="single" w:sz="4" w:space="0" w:color="000000"/>
              <w:bottom w:val="single" w:sz="4" w:space="0" w:color="000000"/>
              <w:right w:val="single" w:sz="4" w:space="0" w:color="000000"/>
            </w:tcBorders>
            <w:vAlign w:val="center"/>
          </w:tcPr>
          <w:p w14:paraId="3F814119" w14:textId="77777777" w:rsidR="001B75AD" w:rsidRDefault="00BD7B5B">
            <w:pPr>
              <w:spacing w:after="0" w:line="259" w:lineRule="auto"/>
              <w:ind w:left="0" w:right="60" w:firstLine="0"/>
              <w:jc w:val="center"/>
            </w:pPr>
            <w:r>
              <w:rPr>
                <w:rFonts w:ascii="Times New Roman" w:eastAsia="Times New Roman" w:hAnsi="Times New Roman" w:cs="Times New Roman"/>
                <w:sz w:val="21"/>
              </w:rPr>
              <w:t xml:space="preserve"> </w:t>
            </w:r>
          </w:p>
        </w:tc>
        <w:tc>
          <w:tcPr>
            <w:tcW w:w="5867" w:type="dxa"/>
            <w:tcBorders>
              <w:top w:val="single" w:sz="4" w:space="0" w:color="000000"/>
              <w:left w:val="single" w:sz="4" w:space="0" w:color="000000"/>
              <w:bottom w:val="single" w:sz="4" w:space="0" w:color="000000"/>
              <w:right w:val="single" w:sz="4" w:space="0" w:color="000000"/>
            </w:tcBorders>
          </w:tcPr>
          <w:p w14:paraId="5CAB2177" w14:textId="77777777" w:rsidR="001B75AD" w:rsidRDefault="00BD7B5B">
            <w:pPr>
              <w:spacing w:after="0" w:line="259" w:lineRule="auto"/>
              <w:ind w:left="0" w:firstLine="0"/>
              <w:jc w:val="center"/>
            </w:pPr>
            <w:r>
              <w:rPr>
                <w:sz w:val="21"/>
              </w:rPr>
              <w:t>有机气体控制设施的基本信息：有机气体控制设施套数、规模、工艺、效率等</w:t>
            </w:r>
            <w:r>
              <w:rPr>
                <w:rFonts w:ascii="Times New Roman" w:eastAsia="Times New Roman" w:hAnsi="Times New Roman" w:cs="Times New Roman"/>
                <w:sz w:val="21"/>
              </w:rPr>
              <w:t xml:space="preserve"> </w:t>
            </w:r>
          </w:p>
        </w:tc>
      </w:tr>
      <w:tr w:rsidR="001B75AD" w14:paraId="36F18E7D" w14:textId="77777777">
        <w:trPr>
          <w:trHeight w:val="554"/>
        </w:trPr>
        <w:tc>
          <w:tcPr>
            <w:tcW w:w="1632" w:type="dxa"/>
            <w:tcBorders>
              <w:top w:val="single" w:sz="4" w:space="0" w:color="000000"/>
              <w:left w:val="single" w:sz="4" w:space="0" w:color="000000"/>
              <w:bottom w:val="single" w:sz="4" w:space="0" w:color="000000"/>
              <w:right w:val="single" w:sz="4" w:space="0" w:color="000000"/>
            </w:tcBorders>
            <w:vAlign w:val="center"/>
          </w:tcPr>
          <w:p w14:paraId="3EC5FF3C" w14:textId="77777777" w:rsidR="001B75AD" w:rsidRDefault="00BD7B5B">
            <w:pPr>
              <w:spacing w:after="0" w:line="259" w:lineRule="auto"/>
              <w:ind w:left="0" w:right="103" w:firstLine="0"/>
              <w:jc w:val="center"/>
            </w:pPr>
            <w:r>
              <w:rPr>
                <w:sz w:val="21"/>
              </w:rPr>
              <w:t>密封形式</w:t>
            </w:r>
            <w:r>
              <w:rPr>
                <w:rFonts w:ascii="Times New Roman" w:eastAsia="Times New Roman" w:hAnsi="Times New Roman" w:cs="Times New Roman"/>
                <w:sz w:val="21"/>
              </w:rPr>
              <w:t xml:space="preserve"> </w:t>
            </w:r>
          </w:p>
        </w:tc>
        <w:tc>
          <w:tcPr>
            <w:tcW w:w="1030" w:type="dxa"/>
            <w:tcBorders>
              <w:top w:val="single" w:sz="4" w:space="0" w:color="000000"/>
              <w:left w:val="single" w:sz="4" w:space="0" w:color="000000"/>
              <w:bottom w:val="single" w:sz="4" w:space="0" w:color="000000"/>
              <w:right w:val="single" w:sz="4" w:space="0" w:color="000000"/>
            </w:tcBorders>
            <w:vAlign w:val="center"/>
          </w:tcPr>
          <w:p w14:paraId="4CDD6B20" w14:textId="77777777" w:rsidR="001B75AD" w:rsidRDefault="00BD7B5B">
            <w:pPr>
              <w:spacing w:after="0" w:line="259" w:lineRule="auto"/>
              <w:ind w:left="0" w:right="60" w:firstLine="0"/>
              <w:jc w:val="center"/>
            </w:pPr>
            <w:r>
              <w:rPr>
                <w:rFonts w:ascii="Times New Roman" w:eastAsia="Times New Roman" w:hAnsi="Times New Roman" w:cs="Times New Roman"/>
                <w:sz w:val="21"/>
              </w:rPr>
              <w:t xml:space="preserve"> </w:t>
            </w:r>
          </w:p>
        </w:tc>
        <w:tc>
          <w:tcPr>
            <w:tcW w:w="5867" w:type="dxa"/>
            <w:tcBorders>
              <w:top w:val="single" w:sz="4" w:space="0" w:color="000000"/>
              <w:left w:val="single" w:sz="4" w:space="0" w:color="000000"/>
              <w:bottom w:val="single" w:sz="4" w:space="0" w:color="000000"/>
              <w:right w:val="single" w:sz="4" w:space="0" w:color="000000"/>
            </w:tcBorders>
          </w:tcPr>
          <w:p w14:paraId="65638BA8" w14:textId="77777777" w:rsidR="001B75AD" w:rsidRDefault="00BD7B5B">
            <w:pPr>
              <w:spacing w:after="0" w:line="259" w:lineRule="auto"/>
              <w:ind w:left="0" w:firstLine="0"/>
              <w:jc w:val="center"/>
            </w:pPr>
            <w:r>
              <w:rPr>
                <w:sz w:val="21"/>
              </w:rPr>
              <w:t>包括：密封式快速接头、平衡式密封罩、橡胶密封帽及其它形式等</w:t>
            </w:r>
            <w:r>
              <w:rPr>
                <w:rFonts w:ascii="Times New Roman" w:eastAsia="Times New Roman" w:hAnsi="Times New Roman" w:cs="Times New Roman"/>
                <w:sz w:val="21"/>
              </w:rPr>
              <w:t xml:space="preserve"> </w:t>
            </w:r>
          </w:p>
        </w:tc>
      </w:tr>
    </w:tbl>
    <w:p w14:paraId="6BF41ECF" w14:textId="77777777" w:rsidR="001B75AD" w:rsidRDefault="00BD7B5B">
      <w:pPr>
        <w:spacing w:after="4" w:line="271" w:lineRule="auto"/>
        <w:ind w:left="-5"/>
      </w:pPr>
      <w:r>
        <w:rPr>
          <w:sz w:val="18"/>
        </w:rPr>
        <w:t>注：表中各项信息均为必填项。</w:t>
      </w:r>
      <w:r>
        <w:rPr>
          <w:rFonts w:ascii="Times New Roman" w:eastAsia="Times New Roman" w:hAnsi="Times New Roman" w:cs="Times New Roman"/>
          <w:sz w:val="18"/>
        </w:rPr>
        <w:t xml:space="preserve"> </w:t>
      </w:r>
    </w:p>
    <w:p w14:paraId="0F4EDD65" w14:textId="77777777" w:rsidR="001B75AD" w:rsidRDefault="001B75AD">
      <w:pPr>
        <w:sectPr w:rsidR="001B75AD">
          <w:type w:val="continuous"/>
          <w:pgSz w:w="11906" w:h="16838"/>
          <w:pgMar w:top="1445" w:right="1984" w:bottom="1601" w:left="1798" w:header="720" w:footer="720" w:gutter="0"/>
          <w:cols w:space="720"/>
        </w:sectPr>
      </w:pPr>
    </w:p>
    <w:p w14:paraId="5F901846" w14:textId="77777777" w:rsidR="001B75AD" w:rsidRDefault="00BD7B5B">
      <w:pPr>
        <w:spacing w:after="3"/>
        <w:ind w:left="425" w:right="418"/>
        <w:jc w:val="center"/>
      </w:pPr>
      <w:r>
        <w:rPr>
          <w:sz w:val="24"/>
        </w:rPr>
        <w:t>附表三</w:t>
      </w:r>
      <w:r>
        <w:rPr>
          <w:rFonts w:ascii="Times New Roman" w:eastAsia="Times New Roman" w:hAnsi="Times New Roman" w:cs="Times New Roman"/>
          <w:sz w:val="24"/>
        </w:rPr>
        <w:t xml:space="preserve">-2 </w:t>
      </w:r>
      <w:r>
        <w:rPr>
          <w:sz w:val="24"/>
        </w:rPr>
        <w:t>装卸有机气体控制设施</w:t>
      </w:r>
      <w:r>
        <w:rPr>
          <w:sz w:val="24"/>
        </w:rPr>
        <w:t xml:space="preserve"> </w:t>
      </w:r>
      <w:r>
        <w:rPr>
          <w:rFonts w:ascii="Times New Roman" w:eastAsia="Times New Roman" w:hAnsi="Times New Roman" w:cs="Times New Roman"/>
          <w:sz w:val="24"/>
        </w:rPr>
        <w:t xml:space="preserve">VOCs </w:t>
      </w:r>
      <w:r>
        <w:rPr>
          <w:sz w:val="24"/>
        </w:rPr>
        <w:t>排放量收集或实测数据表</w:t>
      </w:r>
      <w:r>
        <w:rPr>
          <w:rFonts w:ascii="Times New Roman" w:eastAsia="Times New Roman" w:hAnsi="Times New Roman" w:cs="Times New Roman"/>
          <w:sz w:val="24"/>
        </w:rPr>
        <w:t xml:space="preserve"> </w:t>
      </w:r>
    </w:p>
    <w:tbl>
      <w:tblPr>
        <w:tblStyle w:val="TableGrid"/>
        <w:tblW w:w="14176" w:type="dxa"/>
        <w:tblInd w:w="-108" w:type="dxa"/>
        <w:tblCellMar>
          <w:top w:w="37" w:type="dxa"/>
          <w:left w:w="98" w:type="dxa"/>
          <w:bottom w:w="0" w:type="dxa"/>
          <w:right w:w="0" w:type="dxa"/>
        </w:tblCellMar>
        <w:tblLook w:val="04A0" w:firstRow="1" w:lastRow="0" w:firstColumn="1" w:lastColumn="0" w:noHBand="0" w:noVBand="1"/>
      </w:tblPr>
      <w:tblGrid>
        <w:gridCol w:w="491"/>
        <w:gridCol w:w="668"/>
        <w:gridCol w:w="670"/>
        <w:gridCol w:w="667"/>
        <w:gridCol w:w="850"/>
        <w:gridCol w:w="1222"/>
        <w:gridCol w:w="1219"/>
        <w:gridCol w:w="1085"/>
        <w:gridCol w:w="1094"/>
        <w:gridCol w:w="951"/>
        <w:gridCol w:w="1236"/>
        <w:gridCol w:w="850"/>
        <w:gridCol w:w="905"/>
        <w:gridCol w:w="1128"/>
        <w:gridCol w:w="1140"/>
      </w:tblGrid>
      <w:tr w:rsidR="001B75AD" w14:paraId="393F7FAF" w14:textId="77777777">
        <w:trPr>
          <w:trHeight w:val="1646"/>
        </w:trPr>
        <w:tc>
          <w:tcPr>
            <w:tcW w:w="492" w:type="dxa"/>
            <w:tcBorders>
              <w:top w:val="single" w:sz="4" w:space="0" w:color="000000"/>
              <w:left w:val="single" w:sz="4" w:space="0" w:color="000000"/>
              <w:bottom w:val="single" w:sz="4" w:space="0" w:color="000000"/>
              <w:right w:val="single" w:sz="4" w:space="0" w:color="000000"/>
            </w:tcBorders>
            <w:vAlign w:val="center"/>
          </w:tcPr>
          <w:p w14:paraId="36001231" w14:textId="77777777" w:rsidR="001B75AD" w:rsidRDefault="00BD7B5B">
            <w:pPr>
              <w:spacing w:after="0" w:line="259" w:lineRule="auto"/>
              <w:ind w:left="0" w:right="36" w:firstLine="0"/>
              <w:jc w:val="center"/>
            </w:pPr>
            <w:r>
              <w:rPr>
                <w:sz w:val="21"/>
              </w:rPr>
              <w:t>序号</w:t>
            </w:r>
            <w:r>
              <w:rPr>
                <w:rFonts w:ascii="Times New Roman" w:eastAsia="Times New Roman" w:hAnsi="Times New Roman" w:cs="Times New Roman"/>
                <w:b/>
                <w:sz w:val="21"/>
              </w:rPr>
              <w:t xml:space="preserve"> </w:t>
            </w:r>
          </w:p>
        </w:tc>
        <w:tc>
          <w:tcPr>
            <w:tcW w:w="668" w:type="dxa"/>
            <w:tcBorders>
              <w:top w:val="single" w:sz="4" w:space="0" w:color="000000"/>
              <w:left w:val="single" w:sz="4" w:space="0" w:color="000000"/>
              <w:bottom w:val="single" w:sz="4" w:space="0" w:color="000000"/>
              <w:right w:val="single" w:sz="4" w:space="0" w:color="000000"/>
            </w:tcBorders>
          </w:tcPr>
          <w:p w14:paraId="3BC6B6B2" w14:textId="77777777" w:rsidR="001B75AD" w:rsidRDefault="00BD7B5B">
            <w:pPr>
              <w:spacing w:after="0" w:line="259" w:lineRule="auto"/>
              <w:ind w:left="0" w:firstLine="0"/>
              <w:jc w:val="center"/>
            </w:pPr>
            <w:r>
              <w:rPr>
                <w:sz w:val="21"/>
              </w:rPr>
              <w:t>有机气体控制设施服务对象</w:t>
            </w:r>
            <w:r>
              <w:rPr>
                <w:rFonts w:ascii="Times New Roman" w:eastAsia="Times New Roman" w:hAnsi="Times New Roman" w:cs="Times New Roman"/>
                <w:b/>
                <w:sz w:val="21"/>
              </w:rPr>
              <w:t xml:space="preserve"> </w:t>
            </w:r>
          </w:p>
        </w:tc>
        <w:tc>
          <w:tcPr>
            <w:tcW w:w="670" w:type="dxa"/>
            <w:tcBorders>
              <w:top w:val="single" w:sz="4" w:space="0" w:color="000000"/>
              <w:left w:val="single" w:sz="4" w:space="0" w:color="000000"/>
              <w:bottom w:val="single" w:sz="4" w:space="0" w:color="000000"/>
              <w:right w:val="single" w:sz="4" w:space="0" w:color="000000"/>
            </w:tcBorders>
            <w:vAlign w:val="center"/>
          </w:tcPr>
          <w:p w14:paraId="515B9CC9" w14:textId="77777777" w:rsidR="001B75AD" w:rsidRDefault="00BD7B5B">
            <w:pPr>
              <w:spacing w:after="0" w:line="259" w:lineRule="auto"/>
              <w:ind w:left="0" w:firstLine="0"/>
              <w:jc w:val="center"/>
            </w:pPr>
            <w:r>
              <w:rPr>
                <w:sz w:val="21"/>
              </w:rPr>
              <w:t>装载物料</w:t>
            </w:r>
            <w:r>
              <w:rPr>
                <w:rFonts w:ascii="Times New Roman" w:eastAsia="Times New Roman" w:hAnsi="Times New Roman" w:cs="Times New Roman"/>
                <w:b/>
                <w:sz w:val="21"/>
              </w:rPr>
              <w:t xml:space="preserve"> </w:t>
            </w:r>
          </w:p>
        </w:tc>
        <w:tc>
          <w:tcPr>
            <w:tcW w:w="667" w:type="dxa"/>
            <w:tcBorders>
              <w:top w:val="single" w:sz="4" w:space="0" w:color="000000"/>
              <w:left w:val="single" w:sz="4" w:space="0" w:color="000000"/>
              <w:bottom w:val="single" w:sz="4" w:space="0" w:color="000000"/>
              <w:right w:val="single" w:sz="4" w:space="0" w:color="000000"/>
            </w:tcBorders>
            <w:vAlign w:val="center"/>
          </w:tcPr>
          <w:p w14:paraId="429AA7DB" w14:textId="77777777" w:rsidR="001B75AD" w:rsidRDefault="00BD7B5B">
            <w:pPr>
              <w:spacing w:after="0" w:line="259" w:lineRule="auto"/>
              <w:ind w:left="0" w:firstLine="0"/>
              <w:jc w:val="center"/>
            </w:pPr>
            <w:r>
              <w:rPr>
                <w:sz w:val="21"/>
              </w:rPr>
              <w:t>监测日期</w:t>
            </w:r>
            <w:r>
              <w:rPr>
                <w:rFonts w:ascii="Times New Roman" w:eastAsia="Times New Roman" w:hAnsi="Times New Roman" w:cs="Times New Roman"/>
                <w:b/>
                <w:sz w:val="21"/>
              </w:rPr>
              <w:t xml:space="preserve"> </w:t>
            </w:r>
          </w:p>
        </w:tc>
        <w:tc>
          <w:tcPr>
            <w:tcW w:w="850" w:type="dxa"/>
            <w:tcBorders>
              <w:top w:val="single" w:sz="4" w:space="0" w:color="000000"/>
              <w:left w:val="single" w:sz="4" w:space="0" w:color="000000"/>
              <w:bottom w:val="single" w:sz="4" w:space="0" w:color="000000"/>
              <w:right w:val="single" w:sz="4" w:space="0" w:color="000000"/>
            </w:tcBorders>
            <w:vAlign w:val="center"/>
          </w:tcPr>
          <w:p w14:paraId="4226586C" w14:textId="77777777" w:rsidR="001B75AD" w:rsidRDefault="00BD7B5B">
            <w:pPr>
              <w:spacing w:after="9" w:line="252" w:lineRule="auto"/>
              <w:ind w:left="0" w:firstLine="0"/>
              <w:jc w:val="center"/>
            </w:pPr>
            <w:r>
              <w:rPr>
                <w:sz w:val="21"/>
              </w:rPr>
              <w:t>装载物料温度</w:t>
            </w:r>
          </w:p>
          <w:p w14:paraId="541AF53C" w14:textId="77777777" w:rsidR="001B75AD" w:rsidRDefault="00BD7B5B">
            <w:pPr>
              <w:spacing w:after="0" w:line="259" w:lineRule="auto"/>
              <w:ind w:left="10" w:firstLine="0"/>
              <w:jc w:val="both"/>
            </w:pPr>
            <w:r>
              <w:rPr>
                <w:sz w:val="21"/>
              </w:rPr>
              <w:t>（</w:t>
            </w:r>
            <w:r>
              <w:rPr>
                <w:sz w:val="21"/>
              </w:rPr>
              <w:t>℃</w:t>
            </w:r>
            <w:r>
              <w:rPr>
                <w:sz w:val="21"/>
              </w:rPr>
              <w:t>）</w:t>
            </w:r>
            <w:r>
              <w:rPr>
                <w:rFonts w:ascii="Times New Roman" w:eastAsia="Times New Roman" w:hAnsi="Times New Roman" w:cs="Times New Roman"/>
                <w:b/>
                <w:sz w:val="21"/>
              </w:rPr>
              <w:t xml:space="preserve"> </w:t>
            </w:r>
          </w:p>
        </w:tc>
        <w:tc>
          <w:tcPr>
            <w:tcW w:w="1222" w:type="dxa"/>
            <w:tcBorders>
              <w:top w:val="single" w:sz="4" w:space="0" w:color="000000"/>
              <w:left w:val="single" w:sz="4" w:space="0" w:color="000000"/>
              <w:bottom w:val="single" w:sz="4" w:space="0" w:color="000000"/>
              <w:right w:val="single" w:sz="4" w:space="0" w:color="000000"/>
            </w:tcBorders>
            <w:vAlign w:val="center"/>
          </w:tcPr>
          <w:p w14:paraId="293EDC02" w14:textId="77777777" w:rsidR="001B75AD" w:rsidRDefault="00BD7B5B">
            <w:pPr>
              <w:spacing w:after="10" w:line="259" w:lineRule="auto"/>
              <w:ind w:left="0" w:firstLine="0"/>
              <w:jc w:val="center"/>
            </w:pPr>
            <w:r>
              <w:rPr>
                <w:sz w:val="21"/>
              </w:rPr>
              <w:t>有机气体控制设施入口</w:t>
            </w:r>
            <w:r>
              <w:rPr>
                <w:sz w:val="21"/>
              </w:rPr>
              <w:t xml:space="preserve"> </w:t>
            </w:r>
            <w:r>
              <w:rPr>
                <w:rFonts w:ascii="Times New Roman" w:eastAsia="Times New Roman" w:hAnsi="Times New Roman" w:cs="Times New Roman"/>
                <w:b/>
                <w:sz w:val="21"/>
              </w:rPr>
              <w:t xml:space="preserve">VOCs </w:t>
            </w:r>
            <w:r>
              <w:rPr>
                <w:sz w:val="21"/>
              </w:rPr>
              <w:t>浓度</w:t>
            </w:r>
          </w:p>
          <w:p w14:paraId="6B8B1111" w14:textId="77777777" w:rsidR="001B75AD" w:rsidRDefault="00BD7B5B">
            <w:pPr>
              <w:spacing w:after="0" w:line="259" w:lineRule="auto"/>
              <w:ind w:left="10" w:firstLine="0"/>
              <w:jc w:val="both"/>
            </w:pPr>
            <w:r>
              <w:rPr>
                <w:sz w:val="21"/>
              </w:rPr>
              <w:t>（</w:t>
            </w:r>
            <w:r>
              <w:rPr>
                <w:rFonts w:ascii="Times New Roman" w:eastAsia="Times New Roman" w:hAnsi="Times New Roman" w:cs="Times New Roman"/>
                <w:b/>
                <w:sz w:val="21"/>
              </w:rPr>
              <w:t>mg/m</w:t>
            </w:r>
            <w:r>
              <w:rPr>
                <w:rFonts w:ascii="Times New Roman" w:eastAsia="Times New Roman" w:hAnsi="Times New Roman" w:cs="Times New Roman"/>
                <w:b/>
                <w:sz w:val="21"/>
                <w:vertAlign w:val="superscript"/>
              </w:rPr>
              <w:t>3</w:t>
            </w:r>
            <w:r>
              <w:rPr>
                <w:sz w:val="21"/>
              </w:rPr>
              <w:t>）</w:t>
            </w:r>
            <w:r>
              <w:rPr>
                <w:rFonts w:ascii="Times New Roman" w:eastAsia="Times New Roman" w:hAnsi="Times New Roman" w:cs="Times New Roman"/>
                <w:b/>
                <w:sz w:val="21"/>
              </w:rPr>
              <w:t xml:space="preserve"> </w:t>
            </w:r>
          </w:p>
        </w:tc>
        <w:tc>
          <w:tcPr>
            <w:tcW w:w="1219" w:type="dxa"/>
            <w:tcBorders>
              <w:top w:val="single" w:sz="4" w:space="0" w:color="000000"/>
              <w:left w:val="single" w:sz="4" w:space="0" w:color="000000"/>
              <w:bottom w:val="single" w:sz="4" w:space="0" w:color="000000"/>
              <w:right w:val="single" w:sz="4" w:space="0" w:color="000000"/>
            </w:tcBorders>
            <w:vAlign w:val="center"/>
          </w:tcPr>
          <w:p w14:paraId="511A98EF" w14:textId="77777777" w:rsidR="001B75AD" w:rsidRDefault="00BD7B5B">
            <w:pPr>
              <w:spacing w:after="10" w:line="259" w:lineRule="auto"/>
              <w:ind w:left="0" w:firstLine="0"/>
              <w:jc w:val="center"/>
            </w:pPr>
            <w:r>
              <w:rPr>
                <w:sz w:val="21"/>
              </w:rPr>
              <w:t>有机气体控制设施出口</w:t>
            </w:r>
            <w:r>
              <w:rPr>
                <w:sz w:val="21"/>
              </w:rPr>
              <w:t xml:space="preserve"> </w:t>
            </w:r>
            <w:r>
              <w:rPr>
                <w:rFonts w:ascii="Times New Roman" w:eastAsia="Times New Roman" w:hAnsi="Times New Roman" w:cs="Times New Roman"/>
                <w:b/>
                <w:sz w:val="21"/>
              </w:rPr>
              <w:t xml:space="preserve">VOCs </w:t>
            </w:r>
            <w:r>
              <w:rPr>
                <w:sz w:val="21"/>
              </w:rPr>
              <w:t>浓度</w:t>
            </w:r>
          </w:p>
          <w:p w14:paraId="0469E810" w14:textId="77777777" w:rsidR="001B75AD" w:rsidRDefault="00BD7B5B">
            <w:pPr>
              <w:spacing w:after="0" w:line="259" w:lineRule="auto"/>
              <w:ind w:left="7" w:firstLine="0"/>
              <w:jc w:val="both"/>
            </w:pPr>
            <w:r>
              <w:rPr>
                <w:sz w:val="21"/>
              </w:rPr>
              <w:t>（</w:t>
            </w:r>
            <w:r>
              <w:rPr>
                <w:rFonts w:ascii="Times New Roman" w:eastAsia="Times New Roman" w:hAnsi="Times New Roman" w:cs="Times New Roman"/>
                <w:b/>
                <w:sz w:val="21"/>
              </w:rPr>
              <w:t>mg/m</w:t>
            </w:r>
            <w:r>
              <w:rPr>
                <w:rFonts w:ascii="Times New Roman" w:eastAsia="Times New Roman" w:hAnsi="Times New Roman" w:cs="Times New Roman"/>
                <w:b/>
                <w:sz w:val="21"/>
                <w:vertAlign w:val="superscript"/>
              </w:rPr>
              <w:t>3</w:t>
            </w:r>
            <w:r>
              <w:rPr>
                <w:sz w:val="21"/>
              </w:rPr>
              <w:t>）</w:t>
            </w:r>
            <w:r>
              <w:rPr>
                <w:rFonts w:ascii="Times New Roman" w:eastAsia="Times New Roman" w:hAnsi="Times New Roman" w:cs="Times New Roman"/>
                <w:b/>
                <w:sz w:val="21"/>
              </w:rPr>
              <w:t xml:space="preserve"> </w:t>
            </w:r>
          </w:p>
        </w:tc>
        <w:tc>
          <w:tcPr>
            <w:tcW w:w="1085" w:type="dxa"/>
            <w:tcBorders>
              <w:top w:val="single" w:sz="4" w:space="0" w:color="000000"/>
              <w:left w:val="single" w:sz="4" w:space="0" w:color="000000"/>
              <w:bottom w:val="single" w:sz="4" w:space="0" w:color="000000"/>
              <w:right w:val="single" w:sz="4" w:space="0" w:color="000000"/>
            </w:tcBorders>
            <w:vAlign w:val="center"/>
          </w:tcPr>
          <w:p w14:paraId="6DF85C1E" w14:textId="77777777" w:rsidR="001B75AD" w:rsidRDefault="00BD7B5B">
            <w:pPr>
              <w:spacing w:after="19" w:line="254" w:lineRule="auto"/>
              <w:ind w:left="0" w:firstLine="0"/>
              <w:jc w:val="center"/>
            </w:pPr>
            <w:r>
              <w:rPr>
                <w:sz w:val="21"/>
              </w:rPr>
              <w:t>有机气体控制设施入口气体流量</w:t>
            </w:r>
          </w:p>
          <w:p w14:paraId="6BF2CE7A" w14:textId="77777777" w:rsidR="001B75AD" w:rsidRDefault="00BD7B5B">
            <w:pPr>
              <w:spacing w:after="0" w:line="259" w:lineRule="auto"/>
              <w:ind w:left="22" w:firstLine="0"/>
              <w:jc w:val="both"/>
            </w:pPr>
            <w:r>
              <w:rPr>
                <w:sz w:val="21"/>
              </w:rPr>
              <w:t>（</w:t>
            </w:r>
            <w:r>
              <w:rPr>
                <w:rFonts w:ascii="Times New Roman" w:eastAsia="Times New Roman" w:hAnsi="Times New Roman" w:cs="Times New Roman"/>
                <w:b/>
                <w:sz w:val="21"/>
              </w:rPr>
              <w:t>m</w:t>
            </w:r>
            <w:r>
              <w:rPr>
                <w:rFonts w:ascii="Times New Roman" w:eastAsia="Times New Roman" w:hAnsi="Times New Roman" w:cs="Times New Roman"/>
                <w:b/>
                <w:sz w:val="21"/>
                <w:vertAlign w:val="superscript"/>
              </w:rPr>
              <w:t>3</w:t>
            </w:r>
            <w:r>
              <w:rPr>
                <w:rFonts w:ascii="Times New Roman" w:eastAsia="Times New Roman" w:hAnsi="Times New Roman" w:cs="Times New Roman"/>
                <w:b/>
                <w:sz w:val="21"/>
              </w:rPr>
              <w:t>/h</w:t>
            </w:r>
            <w:r>
              <w:rPr>
                <w:sz w:val="21"/>
              </w:rPr>
              <w:t>）</w:t>
            </w:r>
            <w:r>
              <w:rPr>
                <w:rFonts w:ascii="Times New Roman" w:eastAsia="Times New Roman" w:hAnsi="Times New Roman" w:cs="Times New Roman"/>
                <w:b/>
                <w:sz w:val="21"/>
              </w:rPr>
              <w:t xml:space="preserve"> </w:t>
            </w:r>
          </w:p>
        </w:tc>
        <w:tc>
          <w:tcPr>
            <w:tcW w:w="1094" w:type="dxa"/>
            <w:tcBorders>
              <w:top w:val="single" w:sz="4" w:space="0" w:color="000000"/>
              <w:left w:val="single" w:sz="4" w:space="0" w:color="000000"/>
              <w:bottom w:val="single" w:sz="4" w:space="0" w:color="000000"/>
              <w:right w:val="single" w:sz="4" w:space="0" w:color="000000"/>
            </w:tcBorders>
            <w:vAlign w:val="center"/>
          </w:tcPr>
          <w:p w14:paraId="5CE80798" w14:textId="77777777" w:rsidR="001B75AD" w:rsidRDefault="00BD7B5B">
            <w:pPr>
              <w:spacing w:after="19" w:line="254" w:lineRule="auto"/>
              <w:ind w:left="0" w:firstLine="0"/>
              <w:jc w:val="center"/>
            </w:pPr>
            <w:r>
              <w:rPr>
                <w:sz w:val="21"/>
              </w:rPr>
              <w:t>有机气体控制设施出口气体流量</w:t>
            </w:r>
          </w:p>
          <w:p w14:paraId="4C783400" w14:textId="77777777" w:rsidR="001B75AD" w:rsidRDefault="00BD7B5B">
            <w:pPr>
              <w:spacing w:after="0" w:line="259" w:lineRule="auto"/>
              <w:ind w:left="27" w:firstLine="0"/>
              <w:jc w:val="both"/>
            </w:pPr>
            <w:r>
              <w:rPr>
                <w:sz w:val="21"/>
              </w:rPr>
              <w:t>（</w:t>
            </w:r>
            <w:r>
              <w:rPr>
                <w:rFonts w:ascii="Times New Roman" w:eastAsia="Times New Roman" w:hAnsi="Times New Roman" w:cs="Times New Roman"/>
                <w:b/>
                <w:sz w:val="21"/>
              </w:rPr>
              <w:t>m</w:t>
            </w:r>
            <w:r>
              <w:rPr>
                <w:rFonts w:ascii="Times New Roman" w:eastAsia="Times New Roman" w:hAnsi="Times New Roman" w:cs="Times New Roman"/>
                <w:b/>
                <w:sz w:val="21"/>
                <w:vertAlign w:val="superscript"/>
              </w:rPr>
              <w:t>3</w:t>
            </w:r>
            <w:r>
              <w:rPr>
                <w:rFonts w:ascii="Times New Roman" w:eastAsia="Times New Roman" w:hAnsi="Times New Roman" w:cs="Times New Roman"/>
                <w:b/>
                <w:sz w:val="21"/>
              </w:rPr>
              <w:t>/h</w:t>
            </w:r>
            <w:r>
              <w:rPr>
                <w:sz w:val="21"/>
              </w:rPr>
              <w:t>）</w:t>
            </w:r>
            <w:r>
              <w:rPr>
                <w:rFonts w:ascii="Times New Roman" w:eastAsia="Times New Roman" w:hAnsi="Times New Roman" w:cs="Times New Roman"/>
                <w:b/>
                <w:sz w:val="21"/>
              </w:rPr>
              <w:t xml:space="preserve"> </w:t>
            </w:r>
          </w:p>
        </w:tc>
        <w:tc>
          <w:tcPr>
            <w:tcW w:w="951" w:type="dxa"/>
            <w:tcBorders>
              <w:top w:val="single" w:sz="4" w:space="0" w:color="000000"/>
              <w:left w:val="single" w:sz="4" w:space="0" w:color="000000"/>
              <w:bottom w:val="single" w:sz="4" w:space="0" w:color="000000"/>
              <w:right w:val="single" w:sz="4" w:space="0" w:color="000000"/>
            </w:tcBorders>
            <w:vAlign w:val="center"/>
          </w:tcPr>
          <w:p w14:paraId="3A6FBF6A" w14:textId="77777777" w:rsidR="001B75AD" w:rsidRDefault="00BD7B5B">
            <w:pPr>
              <w:spacing w:after="0" w:line="259" w:lineRule="auto"/>
              <w:ind w:left="0" w:firstLine="0"/>
              <w:jc w:val="center"/>
            </w:pPr>
            <w:r>
              <w:rPr>
                <w:sz w:val="21"/>
              </w:rPr>
              <w:t>有机气体控制设施投用率</w:t>
            </w:r>
            <w:r>
              <w:rPr>
                <w:rFonts w:ascii="Times New Roman" w:eastAsia="Times New Roman" w:hAnsi="Times New Roman" w:cs="Times New Roman"/>
                <w:b/>
                <w:sz w:val="21"/>
              </w:rPr>
              <w:t xml:space="preserve">% </w:t>
            </w:r>
          </w:p>
        </w:tc>
        <w:tc>
          <w:tcPr>
            <w:tcW w:w="1236" w:type="dxa"/>
            <w:tcBorders>
              <w:top w:val="single" w:sz="4" w:space="0" w:color="000000"/>
              <w:left w:val="single" w:sz="4" w:space="0" w:color="000000"/>
              <w:bottom w:val="single" w:sz="4" w:space="0" w:color="000000"/>
              <w:right w:val="single" w:sz="4" w:space="0" w:color="000000"/>
            </w:tcBorders>
            <w:vAlign w:val="center"/>
          </w:tcPr>
          <w:p w14:paraId="6C0F100F" w14:textId="77777777" w:rsidR="001B75AD" w:rsidRDefault="00BD7B5B">
            <w:pPr>
              <w:spacing w:after="1" w:line="242" w:lineRule="auto"/>
              <w:ind w:left="0" w:firstLine="0"/>
              <w:jc w:val="center"/>
            </w:pPr>
            <w:r>
              <w:rPr>
                <w:sz w:val="22"/>
              </w:rPr>
              <w:t>罐车装载前罐内</w:t>
            </w:r>
          </w:p>
          <w:p w14:paraId="18E80564" w14:textId="77777777" w:rsidR="001B75AD" w:rsidRDefault="00BD7B5B">
            <w:pPr>
              <w:spacing w:after="11" w:line="259" w:lineRule="auto"/>
              <w:ind w:left="27" w:firstLine="0"/>
              <w:jc w:val="both"/>
            </w:pPr>
            <w:r>
              <w:rPr>
                <w:rFonts w:ascii="Times New Roman" w:eastAsia="Times New Roman" w:hAnsi="Times New Roman" w:cs="Times New Roman"/>
                <w:b/>
                <w:i/>
                <w:sz w:val="21"/>
              </w:rPr>
              <w:t xml:space="preserve">VOCs </w:t>
            </w:r>
            <w:r>
              <w:rPr>
                <w:sz w:val="22"/>
              </w:rPr>
              <w:t>浓度</w:t>
            </w:r>
          </w:p>
          <w:p w14:paraId="18237D36" w14:textId="77777777" w:rsidR="001B75AD" w:rsidRDefault="00BD7B5B">
            <w:pPr>
              <w:spacing w:after="0" w:line="259" w:lineRule="auto"/>
              <w:ind w:left="19" w:firstLine="0"/>
              <w:jc w:val="both"/>
            </w:pPr>
            <w:r>
              <w:rPr>
                <w:sz w:val="22"/>
              </w:rPr>
              <w:t>（</w:t>
            </w:r>
            <w:r>
              <w:rPr>
                <w:rFonts w:ascii="Times New Roman" w:eastAsia="Times New Roman" w:hAnsi="Times New Roman" w:cs="Times New Roman"/>
                <w:b/>
                <w:i/>
                <w:sz w:val="21"/>
              </w:rPr>
              <w:t>mg/m</w:t>
            </w:r>
            <w:r>
              <w:rPr>
                <w:rFonts w:ascii="Times New Roman" w:eastAsia="Times New Roman" w:hAnsi="Times New Roman" w:cs="Times New Roman"/>
                <w:b/>
                <w:i/>
                <w:sz w:val="21"/>
                <w:vertAlign w:val="superscript"/>
              </w:rPr>
              <w:t>3</w:t>
            </w:r>
            <w:r>
              <w:rPr>
                <w:sz w:val="22"/>
              </w:rPr>
              <w:t>）</w:t>
            </w:r>
            <w:r>
              <w:rPr>
                <w:rFonts w:ascii="Times New Roman" w:eastAsia="Times New Roman" w:hAnsi="Times New Roman" w:cs="Times New Roman"/>
                <w:b/>
                <w:i/>
                <w:sz w:val="21"/>
              </w:rPr>
              <w:t xml:space="preserve"> </w:t>
            </w:r>
          </w:p>
        </w:tc>
        <w:tc>
          <w:tcPr>
            <w:tcW w:w="850" w:type="dxa"/>
            <w:tcBorders>
              <w:top w:val="single" w:sz="4" w:space="0" w:color="000000"/>
              <w:left w:val="single" w:sz="4" w:space="0" w:color="000000"/>
              <w:bottom w:val="single" w:sz="4" w:space="0" w:color="000000"/>
              <w:right w:val="single" w:sz="4" w:space="0" w:color="000000"/>
            </w:tcBorders>
            <w:vAlign w:val="center"/>
          </w:tcPr>
          <w:p w14:paraId="248736B8" w14:textId="77777777" w:rsidR="001B75AD" w:rsidRDefault="00BD7B5B">
            <w:pPr>
              <w:spacing w:after="0" w:line="259" w:lineRule="auto"/>
              <w:ind w:left="0" w:firstLine="0"/>
              <w:jc w:val="center"/>
            </w:pPr>
            <w:r>
              <w:rPr>
                <w:sz w:val="22"/>
              </w:rPr>
              <w:t>实际装载温度（</w:t>
            </w:r>
            <w:r>
              <w:rPr>
                <w:sz w:val="22"/>
              </w:rPr>
              <w:t>℃</w:t>
            </w:r>
            <w:r>
              <w:rPr>
                <w:sz w:val="22"/>
              </w:rPr>
              <w:t>）</w:t>
            </w:r>
            <w:r>
              <w:rPr>
                <w:rFonts w:ascii="Times New Roman" w:eastAsia="Times New Roman" w:hAnsi="Times New Roman" w:cs="Times New Roman"/>
                <w:b/>
                <w:i/>
                <w:sz w:val="21"/>
              </w:rPr>
              <w:t xml:space="preserve"> </w:t>
            </w:r>
          </w:p>
        </w:tc>
        <w:tc>
          <w:tcPr>
            <w:tcW w:w="905" w:type="dxa"/>
            <w:tcBorders>
              <w:top w:val="single" w:sz="4" w:space="0" w:color="000000"/>
              <w:left w:val="single" w:sz="4" w:space="0" w:color="000000"/>
              <w:bottom w:val="single" w:sz="4" w:space="0" w:color="000000"/>
              <w:right w:val="single" w:sz="4" w:space="0" w:color="000000"/>
            </w:tcBorders>
            <w:vAlign w:val="center"/>
          </w:tcPr>
          <w:p w14:paraId="724AE9DD" w14:textId="77777777" w:rsidR="001B75AD" w:rsidRDefault="00BD7B5B">
            <w:pPr>
              <w:spacing w:after="6" w:line="241" w:lineRule="auto"/>
              <w:ind w:left="0" w:firstLine="0"/>
              <w:jc w:val="center"/>
            </w:pPr>
            <w:r>
              <w:rPr>
                <w:sz w:val="22"/>
              </w:rPr>
              <w:t>装载物料的真实蒸汽</w:t>
            </w:r>
          </w:p>
          <w:p w14:paraId="3EFAA5E4" w14:textId="77777777" w:rsidR="001B75AD" w:rsidRDefault="00BD7B5B">
            <w:pPr>
              <w:spacing w:after="0" w:line="259" w:lineRule="auto"/>
              <w:ind w:left="0" w:right="-57" w:firstLine="0"/>
              <w:jc w:val="both"/>
            </w:pPr>
            <w:r>
              <w:rPr>
                <w:sz w:val="22"/>
              </w:rPr>
              <w:t>压（</w:t>
            </w:r>
            <w:r>
              <w:rPr>
                <w:rFonts w:ascii="Times New Roman" w:eastAsia="Times New Roman" w:hAnsi="Times New Roman" w:cs="Times New Roman"/>
                <w:b/>
                <w:i/>
                <w:sz w:val="21"/>
              </w:rPr>
              <w:t>Pa</w:t>
            </w:r>
            <w:r>
              <w:rPr>
                <w:sz w:val="22"/>
              </w:rPr>
              <w:t>）</w:t>
            </w:r>
            <w:r>
              <w:rPr>
                <w:rFonts w:ascii="Times New Roman" w:eastAsia="Times New Roman" w:hAnsi="Times New Roman" w:cs="Times New Roman"/>
                <w:b/>
                <w:i/>
                <w:sz w:val="21"/>
              </w:rPr>
              <w:t xml:space="preserve"> </w:t>
            </w:r>
          </w:p>
        </w:tc>
        <w:tc>
          <w:tcPr>
            <w:tcW w:w="1128" w:type="dxa"/>
            <w:tcBorders>
              <w:top w:val="single" w:sz="4" w:space="0" w:color="000000"/>
              <w:left w:val="single" w:sz="4" w:space="0" w:color="000000"/>
              <w:bottom w:val="single" w:sz="4" w:space="0" w:color="000000"/>
              <w:right w:val="single" w:sz="4" w:space="0" w:color="000000"/>
            </w:tcBorders>
            <w:vAlign w:val="center"/>
          </w:tcPr>
          <w:p w14:paraId="30BAF72B" w14:textId="77777777" w:rsidR="001B75AD" w:rsidRDefault="00BD7B5B">
            <w:pPr>
              <w:spacing w:after="6" w:line="240" w:lineRule="auto"/>
              <w:ind w:left="0" w:firstLine="0"/>
              <w:jc w:val="center"/>
            </w:pPr>
            <w:r>
              <w:rPr>
                <w:sz w:val="22"/>
              </w:rPr>
              <w:t>装载物料气相分子</w:t>
            </w:r>
          </w:p>
          <w:p w14:paraId="0FA8F036" w14:textId="77777777" w:rsidR="001B75AD" w:rsidRDefault="00BD7B5B">
            <w:pPr>
              <w:spacing w:after="0" w:line="259" w:lineRule="auto"/>
              <w:ind w:left="0" w:right="-58" w:firstLine="0"/>
              <w:jc w:val="both"/>
            </w:pPr>
            <w:r>
              <w:rPr>
                <w:sz w:val="22"/>
              </w:rPr>
              <w:t>量（</w:t>
            </w:r>
            <w:r>
              <w:rPr>
                <w:rFonts w:ascii="Times New Roman" w:eastAsia="Times New Roman" w:hAnsi="Times New Roman" w:cs="Times New Roman"/>
                <w:b/>
                <w:i/>
                <w:sz w:val="21"/>
              </w:rPr>
              <w:t>g/mol</w:t>
            </w:r>
            <w:r>
              <w:rPr>
                <w:sz w:val="22"/>
              </w:rPr>
              <w:t>）</w:t>
            </w:r>
            <w:r>
              <w:rPr>
                <w:rFonts w:ascii="Times New Roman" w:eastAsia="Times New Roman" w:hAnsi="Times New Roman" w:cs="Times New Roman"/>
                <w:b/>
                <w:i/>
                <w:sz w:val="21"/>
              </w:rPr>
              <w:t xml:space="preserve"> </w:t>
            </w:r>
          </w:p>
        </w:tc>
        <w:tc>
          <w:tcPr>
            <w:tcW w:w="1140" w:type="dxa"/>
            <w:tcBorders>
              <w:top w:val="single" w:sz="4" w:space="0" w:color="000000"/>
              <w:left w:val="single" w:sz="4" w:space="0" w:color="000000"/>
              <w:bottom w:val="single" w:sz="4" w:space="0" w:color="000000"/>
              <w:right w:val="single" w:sz="4" w:space="0" w:color="000000"/>
            </w:tcBorders>
            <w:vAlign w:val="center"/>
          </w:tcPr>
          <w:p w14:paraId="5F13F4F2" w14:textId="77777777" w:rsidR="001B75AD" w:rsidRDefault="00BD7B5B">
            <w:pPr>
              <w:spacing w:after="20" w:line="240" w:lineRule="auto"/>
              <w:ind w:left="0" w:firstLine="0"/>
              <w:jc w:val="center"/>
            </w:pPr>
            <w:r>
              <w:rPr>
                <w:sz w:val="22"/>
              </w:rPr>
              <w:t>装载物料密度</w:t>
            </w:r>
          </w:p>
          <w:p w14:paraId="1BA8E3FF" w14:textId="77777777" w:rsidR="001B75AD" w:rsidRDefault="00BD7B5B">
            <w:pPr>
              <w:spacing w:after="0" w:line="259" w:lineRule="auto"/>
              <w:ind w:left="0" w:firstLine="0"/>
              <w:jc w:val="both"/>
            </w:pPr>
            <w:r>
              <w:rPr>
                <w:sz w:val="22"/>
              </w:rPr>
              <w:t>（</w:t>
            </w:r>
            <w:r>
              <w:rPr>
                <w:rFonts w:ascii="Times New Roman" w:eastAsia="Times New Roman" w:hAnsi="Times New Roman" w:cs="Times New Roman"/>
                <w:b/>
                <w:i/>
                <w:sz w:val="21"/>
              </w:rPr>
              <w:t>kg/m</w:t>
            </w:r>
            <w:r>
              <w:rPr>
                <w:rFonts w:ascii="Times New Roman" w:eastAsia="Times New Roman" w:hAnsi="Times New Roman" w:cs="Times New Roman"/>
                <w:b/>
                <w:i/>
                <w:sz w:val="21"/>
                <w:vertAlign w:val="superscript"/>
              </w:rPr>
              <w:t>3</w:t>
            </w:r>
            <w:r>
              <w:rPr>
                <w:sz w:val="22"/>
              </w:rPr>
              <w:t>）</w:t>
            </w:r>
            <w:r>
              <w:rPr>
                <w:rFonts w:ascii="Times New Roman" w:eastAsia="Times New Roman" w:hAnsi="Times New Roman" w:cs="Times New Roman"/>
                <w:b/>
                <w:i/>
                <w:sz w:val="21"/>
              </w:rPr>
              <w:t xml:space="preserve"> </w:t>
            </w:r>
          </w:p>
        </w:tc>
      </w:tr>
      <w:tr w:rsidR="001B75AD" w14:paraId="07C9BDB4" w14:textId="77777777">
        <w:trPr>
          <w:trHeight w:val="387"/>
        </w:trPr>
        <w:tc>
          <w:tcPr>
            <w:tcW w:w="492" w:type="dxa"/>
            <w:tcBorders>
              <w:top w:val="single" w:sz="4" w:space="0" w:color="000000"/>
              <w:left w:val="single" w:sz="4" w:space="0" w:color="000000"/>
              <w:bottom w:val="single" w:sz="4" w:space="0" w:color="000000"/>
              <w:right w:val="single" w:sz="4" w:space="0" w:color="000000"/>
            </w:tcBorders>
          </w:tcPr>
          <w:p w14:paraId="54123271" w14:textId="77777777" w:rsidR="001B75AD" w:rsidRDefault="00BD7B5B">
            <w:pPr>
              <w:spacing w:after="0" w:line="259" w:lineRule="auto"/>
              <w:ind w:left="0" w:right="101" w:firstLine="0"/>
              <w:jc w:val="center"/>
            </w:pPr>
            <w:r>
              <w:rPr>
                <w:rFonts w:ascii="Times New Roman" w:eastAsia="Times New Roman" w:hAnsi="Times New Roman" w:cs="Times New Roman"/>
                <w:sz w:val="21"/>
              </w:rPr>
              <w:t xml:space="preserve">1 </w:t>
            </w:r>
          </w:p>
        </w:tc>
        <w:tc>
          <w:tcPr>
            <w:tcW w:w="668" w:type="dxa"/>
            <w:tcBorders>
              <w:top w:val="single" w:sz="4" w:space="0" w:color="000000"/>
              <w:left w:val="single" w:sz="4" w:space="0" w:color="000000"/>
              <w:bottom w:val="single" w:sz="4" w:space="0" w:color="000000"/>
              <w:right w:val="single" w:sz="4" w:space="0" w:color="000000"/>
            </w:tcBorders>
          </w:tcPr>
          <w:p w14:paraId="5925F908" w14:textId="77777777" w:rsidR="001B75AD" w:rsidRDefault="00BD7B5B">
            <w:pPr>
              <w:spacing w:after="0" w:line="259" w:lineRule="auto"/>
              <w:ind w:left="0" w:right="45" w:firstLine="0"/>
              <w:jc w:val="center"/>
            </w:pPr>
            <w:r>
              <w:rPr>
                <w:rFonts w:ascii="Times New Roman" w:eastAsia="Times New Roman" w:hAnsi="Times New Roman" w:cs="Times New Roman"/>
                <w:sz w:val="21"/>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0CF9BE6" w14:textId="77777777" w:rsidR="001B75AD" w:rsidRDefault="00BD7B5B">
            <w:pPr>
              <w:spacing w:after="0" w:line="259" w:lineRule="auto"/>
              <w:ind w:left="0" w:right="48" w:firstLine="0"/>
              <w:jc w:val="center"/>
            </w:pPr>
            <w:r>
              <w:rPr>
                <w:rFonts w:ascii="Times New Roman" w:eastAsia="Times New Roman" w:hAnsi="Times New Roman" w:cs="Times New Roman"/>
                <w:sz w:val="21"/>
              </w:rPr>
              <w:t xml:space="preserve"> </w:t>
            </w:r>
          </w:p>
        </w:tc>
        <w:tc>
          <w:tcPr>
            <w:tcW w:w="667" w:type="dxa"/>
            <w:tcBorders>
              <w:top w:val="single" w:sz="4" w:space="0" w:color="000000"/>
              <w:left w:val="single" w:sz="4" w:space="0" w:color="000000"/>
              <w:bottom w:val="single" w:sz="4" w:space="0" w:color="000000"/>
              <w:right w:val="single" w:sz="4" w:space="0" w:color="000000"/>
            </w:tcBorders>
          </w:tcPr>
          <w:p w14:paraId="579C80EC" w14:textId="77777777" w:rsidR="001B75AD" w:rsidRDefault="00BD7B5B">
            <w:pPr>
              <w:spacing w:after="0" w:line="259" w:lineRule="auto"/>
              <w:ind w:left="0" w:right="45" w:firstLine="0"/>
              <w:jc w:val="center"/>
            </w:pPr>
            <w:r>
              <w:rPr>
                <w:rFonts w:ascii="Times New Roman" w:eastAsia="Times New Roman" w:hAnsi="Times New Roman" w:cs="Times New Roman"/>
                <w:sz w:val="21"/>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2A0ACAAF" w14:textId="77777777" w:rsidR="001B75AD" w:rsidRDefault="00BD7B5B">
            <w:pPr>
              <w:spacing w:after="0" w:line="259" w:lineRule="auto"/>
              <w:ind w:left="0" w:right="45" w:firstLine="0"/>
              <w:jc w:val="center"/>
            </w:pPr>
            <w:r>
              <w:rPr>
                <w:rFonts w:ascii="Times New Roman" w:eastAsia="Times New Roman" w:hAnsi="Times New Roman" w:cs="Times New Roman"/>
                <w:sz w:val="21"/>
              </w:rPr>
              <w:t xml:space="preserve"> </w:t>
            </w:r>
          </w:p>
        </w:tc>
        <w:tc>
          <w:tcPr>
            <w:tcW w:w="1222" w:type="dxa"/>
            <w:tcBorders>
              <w:top w:val="single" w:sz="4" w:space="0" w:color="000000"/>
              <w:left w:val="single" w:sz="4" w:space="0" w:color="000000"/>
              <w:bottom w:val="single" w:sz="4" w:space="0" w:color="000000"/>
              <w:right w:val="single" w:sz="4" w:space="0" w:color="000000"/>
            </w:tcBorders>
          </w:tcPr>
          <w:p w14:paraId="7B0E5318" w14:textId="77777777" w:rsidR="001B75AD" w:rsidRDefault="00BD7B5B">
            <w:pPr>
              <w:spacing w:after="0" w:line="259" w:lineRule="auto"/>
              <w:ind w:left="0" w:right="48" w:firstLine="0"/>
              <w:jc w:val="center"/>
            </w:pPr>
            <w:r>
              <w:rPr>
                <w:rFonts w:ascii="Times New Roman" w:eastAsia="Times New Roman" w:hAnsi="Times New Roman" w:cs="Times New Roman"/>
                <w:sz w:val="21"/>
              </w:rPr>
              <w:t xml:space="preserve"> </w:t>
            </w:r>
          </w:p>
        </w:tc>
        <w:tc>
          <w:tcPr>
            <w:tcW w:w="1219" w:type="dxa"/>
            <w:tcBorders>
              <w:top w:val="single" w:sz="4" w:space="0" w:color="000000"/>
              <w:left w:val="single" w:sz="4" w:space="0" w:color="000000"/>
              <w:bottom w:val="single" w:sz="4" w:space="0" w:color="000000"/>
              <w:right w:val="single" w:sz="4" w:space="0" w:color="000000"/>
            </w:tcBorders>
          </w:tcPr>
          <w:p w14:paraId="6F96B069" w14:textId="77777777" w:rsidR="001B75AD" w:rsidRDefault="00BD7B5B">
            <w:pPr>
              <w:spacing w:after="0" w:line="259" w:lineRule="auto"/>
              <w:ind w:left="0" w:right="50" w:firstLine="0"/>
              <w:jc w:val="center"/>
            </w:pPr>
            <w:r>
              <w:rPr>
                <w:rFonts w:ascii="Times New Roman" w:eastAsia="Times New Roman" w:hAnsi="Times New Roman" w:cs="Times New Roman"/>
                <w:sz w:val="21"/>
              </w:rPr>
              <w:t xml:space="preserve"> </w:t>
            </w:r>
          </w:p>
        </w:tc>
        <w:tc>
          <w:tcPr>
            <w:tcW w:w="1085" w:type="dxa"/>
            <w:tcBorders>
              <w:top w:val="single" w:sz="4" w:space="0" w:color="000000"/>
              <w:left w:val="single" w:sz="4" w:space="0" w:color="000000"/>
              <w:bottom w:val="single" w:sz="4" w:space="0" w:color="000000"/>
              <w:right w:val="single" w:sz="4" w:space="0" w:color="000000"/>
            </w:tcBorders>
          </w:tcPr>
          <w:p w14:paraId="02FA8D2E" w14:textId="77777777" w:rsidR="001B75AD" w:rsidRDefault="00BD7B5B">
            <w:pPr>
              <w:spacing w:after="0" w:line="259" w:lineRule="auto"/>
              <w:ind w:left="0" w:right="45" w:firstLine="0"/>
              <w:jc w:val="center"/>
            </w:pPr>
            <w:r>
              <w:rPr>
                <w:rFonts w:ascii="Times New Roman" w:eastAsia="Times New Roman" w:hAnsi="Times New Roman" w:cs="Times New Roman"/>
                <w:sz w:val="21"/>
              </w:rPr>
              <w:t xml:space="preserve"> </w:t>
            </w:r>
          </w:p>
        </w:tc>
        <w:tc>
          <w:tcPr>
            <w:tcW w:w="1094" w:type="dxa"/>
            <w:tcBorders>
              <w:top w:val="single" w:sz="4" w:space="0" w:color="000000"/>
              <w:left w:val="single" w:sz="4" w:space="0" w:color="000000"/>
              <w:bottom w:val="single" w:sz="4" w:space="0" w:color="000000"/>
              <w:right w:val="single" w:sz="4" w:space="0" w:color="000000"/>
            </w:tcBorders>
          </w:tcPr>
          <w:p w14:paraId="6106D9E0" w14:textId="77777777" w:rsidR="001B75AD" w:rsidRDefault="00BD7B5B">
            <w:pPr>
              <w:spacing w:after="0" w:line="259" w:lineRule="auto"/>
              <w:ind w:left="0" w:right="45" w:firstLine="0"/>
              <w:jc w:val="center"/>
            </w:pPr>
            <w:r>
              <w:rPr>
                <w:rFonts w:ascii="Times New Roman" w:eastAsia="Times New Roman" w:hAnsi="Times New Roman" w:cs="Times New Roman"/>
                <w:sz w:val="21"/>
              </w:rPr>
              <w:t xml:space="preserve"> </w:t>
            </w:r>
          </w:p>
        </w:tc>
        <w:tc>
          <w:tcPr>
            <w:tcW w:w="951" w:type="dxa"/>
            <w:tcBorders>
              <w:top w:val="single" w:sz="4" w:space="0" w:color="000000"/>
              <w:left w:val="single" w:sz="4" w:space="0" w:color="000000"/>
              <w:bottom w:val="single" w:sz="4" w:space="0" w:color="000000"/>
              <w:right w:val="single" w:sz="4" w:space="0" w:color="000000"/>
            </w:tcBorders>
          </w:tcPr>
          <w:p w14:paraId="5EE1611C" w14:textId="77777777" w:rsidR="001B75AD" w:rsidRDefault="00BD7B5B">
            <w:pPr>
              <w:spacing w:after="0" w:line="259" w:lineRule="auto"/>
              <w:ind w:left="0" w:right="45" w:firstLine="0"/>
              <w:jc w:val="center"/>
            </w:pPr>
            <w:r>
              <w:rPr>
                <w:rFonts w:ascii="Times New Roman" w:eastAsia="Times New Roman" w:hAnsi="Times New Roman" w:cs="Times New Roman"/>
                <w:sz w:val="21"/>
              </w:rPr>
              <w:t xml:space="preserve"> </w:t>
            </w:r>
          </w:p>
        </w:tc>
        <w:tc>
          <w:tcPr>
            <w:tcW w:w="1236" w:type="dxa"/>
            <w:tcBorders>
              <w:top w:val="single" w:sz="4" w:space="0" w:color="000000"/>
              <w:left w:val="single" w:sz="4" w:space="0" w:color="000000"/>
              <w:bottom w:val="single" w:sz="4" w:space="0" w:color="000000"/>
              <w:right w:val="single" w:sz="4" w:space="0" w:color="000000"/>
            </w:tcBorders>
          </w:tcPr>
          <w:p w14:paraId="07574DE3" w14:textId="77777777" w:rsidR="001B75AD" w:rsidRDefault="00BD7B5B">
            <w:pPr>
              <w:spacing w:after="0" w:line="259" w:lineRule="auto"/>
              <w:ind w:left="0" w:right="48" w:firstLine="0"/>
              <w:jc w:val="center"/>
            </w:pPr>
            <w:r>
              <w:rPr>
                <w:rFonts w:ascii="Times New Roman" w:eastAsia="Times New Roman" w:hAnsi="Times New Roman" w:cs="Times New Roman"/>
                <w:sz w:val="21"/>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3B53A15B" w14:textId="77777777" w:rsidR="001B75AD" w:rsidRDefault="00BD7B5B">
            <w:pPr>
              <w:spacing w:after="0" w:line="259" w:lineRule="auto"/>
              <w:ind w:left="0" w:right="45" w:firstLine="0"/>
              <w:jc w:val="center"/>
            </w:pPr>
            <w:r>
              <w:rPr>
                <w:rFonts w:ascii="Times New Roman" w:eastAsia="Times New Roman" w:hAnsi="Times New Roman" w:cs="Times New Roman"/>
                <w:sz w:val="21"/>
              </w:rPr>
              <w:t xml:space="preserve"> </w:t>
            </w:r>
          </w:p>
        </w:tc>
        <w:tc>
          <w:tcPr>
            <w:tcW w:w="905" w:type="dxa"/>
            <w:tcBorders>
              <w:top w:val="single" w:sz="4" w:space="0" w:color="000000"/>
              <w:left w:val="single" w:sz="4" w:space="0" w:color="000000"/>
              <w:bottom w:val="single" w:sz="4" w:space="0" w:color="000000"/>
              <w:right w:val="single" w:sz="4" w:space="0" w:color="000000"/>
            </w:tcBorders>
          </w:tcPr>
          <w:p w14:paraId="1261FA20" w14:textId="77777777" w:rsidR="001B75AD" w:rsidRDefault="00BD7B5B">
            <w:pPr>
              <w:spacing w:after="0" w:line="259" w:lineRule="auto"/>
              <w:ind w:left="0" w:right="48" w:firstLine="0"/>
              <w:jc w:val="center"/>
            </w:pPr>
            <w:r>
              <w:rPr>
                <w:rFonts w:ascii="Times New Roman" w:eastAsia="Times New Roman" w:hAnsi="Times New Roman" w:cs="Times New Roman"/>
                <w:sz w:val="21"/>
              </w:rPr>
              <w:t xml:space="preserve"> </w:t>
            </w:r>
          </w:p>
        </w:tc>
        <w:tc>
          <w:tcPr>
            <w:tcW w:w="1128" w:type="dxa"/>
            <w:tcBorders>
              <w:top w:val="single" w:sz="4" w:space="0" w:color="000000"/>
              <w:left w:val="single" w:sz="4" w:space="0" w:color="000000"/>
              <w:bottom w:val="single" w:sz="4" w:space="0" w:color="000000"/>
              <w:right w:val="single" w:sz="4" w:space="0" w:color="000000"/>
            </w:tcBorders>
          </w:tcPr>
          <w:p w14:paraId="53C55DD6" w14:textId="77777777" w:rsidR="001B75AD" w:rsidRDefault="00BD7B5B">
            <w:pPr>
              <w:spacing w:after="0" w:line="259" w:lineRule="auto"/>
              <w:ind w:left="0" w:right="45" w:firstLine="0"/>
              <w:jc w:val="center"/>
            </w:pPr>
            <w:r>
              <w:rPr>
                <w:rFonts w:ascii="Times New Roman" w:eastAsia="Times New Roman" w:hAnsi="Times New Roman" w:cs="Times New Roman"/>
                <w:sz w:val="21"/>
              </w:rPr>
              <w:t xml:space="preserve"> </w:t>
            </w:r>
          </w:p>
        </w:tc>
        <w:tc>
          <w:tcPr>
            <w:tcW w:w="1140" w:type="dxa"/>
            <w:tcBorders>
              <w:top w:val="single" w:sz="4" w:space="0" w:color="000000"/>
              <w:left w:val="single" w:sz="4" w:space="0" w:color="000000"/>
              <w:bottom w:val="single" w:sz="4" w:space="0" w:color="000000"/>
              <w:right w:val="single" w:sz="4" w:space="0" w:color="000000"/>
            </w:tcBorders>
          </w:tcPr>
          <w:p w14:paraId="55ADCE21" w14:textId="77777777" w:rsidR="001B75AD" w:rsidRDefault="00BD7B5B">
            <w:pPr>
              <w:spacing w:after="0" w:line="259" w:lineRule="auto"/>
              <w:ind w:left="0" w:right="48" w:firstLine="0"/>
              <w:jc w:val="center"/>
            </w:pPr>
            <w:r>
              <w:rPr>
                <w:rFonts w:ascii="Times New Roman" w:eastAsia="Times New Roman" w:hAnsi="Times New Roman" w:cs="Times New Roman"/>
                <w:sz w:val="21"/>
              </w:rPr>
              <w:t xml:space="preserve"> </w:t>
            </w:r>
          </w:p>
        </w:tc>
      </w:tr>
      <w:tr w:rsidR="001B75AD" w14:paraId="7FE8AD83" w14:textId="77777777">
        <w:trPr>
          <w:trHeight w:val="389"/>
        </w:trPr>
        <w:tc>
          <w:tcPr>
            <w:tcW w:w="492" w:type="dxa"/>
            <w:tcBorders>
              <w:top w:val="single" w:sz="4" w:space="0" w:color="000000"/>
              <w:left w:val="single" w:sz="4" w:space="0" w:color="000000"/>
              <w:bottom w:val="single" w:sz="4" w:space="0" w:color="000000"/>
              <w:right w:val="single" w:sz="4" w:space="0" w:color="000000"/>
            </w:tcBorders>
          </w:tcPr>
          <w:p w14:paraId="617F6394" w14:textId="77777777" w:rsidR="001B75AD" w:rsidRDefault="00BD7B5B">
            <w:pPr>
              <w:spacing w:after="0" w:line="259" w:lineRule="auto"/>
              <w:ind w:left="0" w:right="101" w:firstLine="0"/>
              <w:jc w:val="center"/>
            </w:pPr>
            <w:r>
              <w:rPr>
                <w:rFonts w:ascii="Times New Roman" w:eastAsia="Times New Roman" w:hAnsi="Times New Roman" w:cs="Times New Roman"/>
                <w:sz w:val="21"/>
              </w:rPr>
              <w:t xml:space="preserve">2 </w:t>
            </w:r>
          </w:p>
        </w:tc>
        <w:tc>
          <w:tcPr>
            <w:tcW w:w="668" w:type="dxa"/>
            <w:tcBorders>
              <w:top w:val="single" w:sz="4" w:space="0" w:color="000000"/>
              <w:left w:val="single" w:sz="4" w:space="0" w:color="000000"/>
              <w:bottom w:val="single" w:sz="4" w:space="0" w:color="000000"/>
              <w:right w:val="single" w:sz="4" w:space="0" w:color="000000"/>
            </w:tcBorders>
          </w:tcPr>
          <w:p w14:paraId="6F1BFFA7" w14:textId="77777777" w:rsidR="001B75AD" w:rsidRDefault="00BD7B5B">
            <w:pPr>
              <w:spacing w:after="0" w:line="259" w:lineRule="auto"/>
              <w:ind w:left="0" w:right="45" w:firstLine="0"/>
              <w:jc w:val="center"/>
            </w:pPr>
            <w:r>
              <w:rPr>
                <w:rFonts w:ascii="Times New Roman" w:eastAsia="Times New Roman" w:hAnsi="Times New Roman" w:cs="Times New Roman"/>
                <w:sz w:val="21"/>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02B902C" w14:textId="77777777" w:rsidR="001B75AD" w:rsidRDefault="00BD7B5B">
            <w:pPr>
              <w:spacing w:after="0" w:line="259" w:lineRule="auto"/>
              <w:ind w:left="0" w:right="48" w:firstLine="0"/>
              <w:jc w:val="center"/>
            </w:pPr>
            <w:r>
              <w:rPr>
                <w:rFonts w:ascii="Times New Roman" w:eastAsia="Times New Roman" w:hAnsi="Times New Roman" w:cs="Times New Roman"/>
                <w:sz w:val="21"/>
              </w:rPr>
              <w:t xml:space="preserve"> </w:t>
            </w:r>
          </w:p>
        </w:tc>
        <w:tc>
          <w:tcPr>
            <w:tcW w:w="667" w:type="dxa"/>
            <w:tcBorders>
              <w:top w:val="single" w:sz="4" w:space="0" w:color="000000"/>
              <w:left w:val="single" w:sz="4" w:space="0" w:color="000000"/>
              <w:bottom w:val="single" w:sz="4" w:space="0" w:color="000000"/>
              <w:right w:val="single" w:sz="4" w:space="0" w:color="000000"/>
            </w:tcBorders>
          </w:tcPr>
          <w:p w14:paraId="4246AE0B" w14:textId="77777777" w:rsidR="001B75AD" w:rsidRDefault="00BD7B5B">
            <w:pPr>
              <w:spacing w:after="0" w:line="259" w:lineRule="auto"/>
              <w:ind w:left="0" w:right="45" w:firstLine="0"/>
              <w:jc w:val="center"/>
            </w:pPr>
            <w:r>
              <w:rPr>
                <w:rFonts w:ascii="Times New Roman" w:eastAsia="Times New Roman" w:hAnsi="Times New Roman" w:cs="Times New Roman"/>
                <w:sz w:val="21"/>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2C8FAF78" w14:textId="77777777" w:rsidR="001B75AD" w:rsidRDefault="00BD7B5B">
            <w:pPr>
              <w:spacing w:after="0" w:line="259" w:lineRule="auto"/>
              <w:ind w:left="0" w:right="45" w:firstLine="0"/>
              <w:jc w:val="center"/>
            </w:pPr>
            <w:r>
              <w:rPr>
                <w:rFonts w:ascii="Times New Roman" w:eastAsia="Times New Roman" w:hAnsi="Times New Roman" w:cs="Times New Roman"/>
                <w:sz w:val="21"/>
              </w:rPr>
              <w:t xml:space="preserve"> </w:t>
            </w:r>
          </w:p>
        </w:tc>
        <w:tc>
          <w:tcPr>
            <w:tcW w:w="1222" w:type="dxa"/>
            <w:tcBorders>
              <w:top w:val="single" w:sz="4" w:space="0" w:color="000000"/>
              <w:left w:val="single" w:sz="4" w:space="0" w:color="000000"/>
              <w:bottom w:val="single" w:sz="4" w:space="0" w:color="000000"/>
              <w:right w:val="single" w:sz="4" w:space="0" w:color="000000"/>
            </w:tcBorders>
          </w:tcPr>
          <w:p w14:paraId="1F4B4F69" w14:textId="77777777" w:rsidR="001B75AD" w:rsidRDefault="00BD7B5B">
            <w:pPr>
              <w:spacing w:after="0" w:line="259" w:lineRule="auto"/>
              <w:ind w:left="0" w:right="48" w:firstLine="0"/>
              <w:jc w:val="center"/>
            </w:pPr>
            <w:r>
              <w:rPr>
                <w:rFonts w:ascii="Times New Roman" w:eastAsia="Times New Roman" w:hAnsi="Times New Roman" w:cs="Times New Roman"/>
                <w:sz w:val="21"/>
              </w:rPr>
              <w:t xml:space="preserve"> </w:t>
            </w:r>
          </w:p>
        </w:tc>
        <w:tc>
          <w:tcPr>
            <w:tcW w:w="1219" w:type="dxa"/>
            <w:tcBorders>
              <w:top w:val="single" w:sz="4" w:space="0" w:color="000000"/>
              <w:left w:val="single" w:sz="4" w:space="0" w:color="000000"/>
              <w:bottom w:val="single" w:sz="4" w:space="0" w:color="000000"/>
              <w:right w:val="single" w:sz="4" w:space="0" w:color="000000"/>
            </w:tcBorders>
          </w:tcPr>
          <w:p w14:paraId="27322731" w14:textId="77777777" w:rsidR="001B75AD" w:rsidRDefault="00BD7B5B">
            <w:pPr>
              <w:spacing w:after="0" w:line="259" w:lineRule="auto"/>
              <w:ind w:left="0" w:right="50" w:firstLine="0"/>
              <w:jc w:val="center"/>
            </w:pPr>
            <w:r>
              <w:rPr>
                <w:rFonts w:ascii="Times New Roman" w:eastAsia="Times New Roman" w:hAnsi="Times New Roman" w:cs="Times New Roman"/>
                <w:sz w:val="21"/>
              </w:rPr>
              <w:t xml:space="preserve"> </w:t>
            </w:r>
          </w:p>
        </w:tc>
        <w:tc>
          <w:tcPr>
            <w:tcW w:w="1085" w:type="dxa"/>
            <w:tcBorders>
              <w:top w:val="single" w:sz="4" w:space="0" w:color="000000"/>
              <w:left w:val="single" w:sz="4" w:space="0" w:color="000000"/>
              <w:bottom w:val="single" w:sz="4" w:space="0" w:color="000000"/>
              <w:right w:val="single" w:sz="4" w:space="0" w:color="000000"/>
            </w:tcBorders>
          </w:tcPr>
          <w:p w14:paraId="4A16578B" w14:textId="77777777" w:rsidR="001B75AD" w:rsidRDefault="00BD7B5B">
            <w:pPr>
              <w:spacing w:after="0" w:line="259" w:lineRule="auto"/>
              <w:ind w:left="0" w:right="45" w:firstLine="0"/>
              <w:jc w:val="center"/>
            </w:pPr>
            <w:r>
              <w:rPr>
                <w:rFonts w:ascii="Times New Roman" w:eastAsia="Times New Roman" w:hAnsi="Times New Roman" w:cs="Times New Roman"/>
                <w:sz w:val="21"/>
              </w:rPr>
              <w:t xml:space="preserve"> </w:t>
            </w:r>
          </w:p>
        </w:tc>
        <w:tc>
          <w:tcPr>
            <w:tcW w:w="1094" w:type="dxa"/>
            <w:tcBorders>
              <w:top w:val="single" w:sz="4" w:space="0" w:color="000000"/>
              <w:left w:val="single" w:sz="4" w:space="0" w:color="000000"/>
              <w:bottom w:val="single" w:sz="4" w:space="0" w:color="000000"/>
              <w:right w:val="single" w:sz="4" w:space="0" w:color="000000"/>
            </w:tcBorders>
          </w:tcPr>
          <w:p w14:paraId="56295A0B" w14:textId="77777777" w:rsidR="001B75AD" w:rsidRDefault="00BD7B5B">
            <w:pPr>
              <w:spacing w:after="0" w:line="259" w:lineRule="auto"/>
              <w:ind w:left="0" w:right="45" w:firstLine="0"/>
              <w:jc w:val="center"/>
            </w:pPr>
            <w:r>
              <w:rPr>
                <w:rFonts w:ascii="Times New Roman" w:eastAsia="Times New Roman" w:hAnsi="Times New Roman" w:cs="Times New Roman"/>
                <w:sz w:val="21"/>
              </w:rPr>
              <w:t xml:space="preserve"> </w:t>
            </w:r>
          </w:p>
        </w:tc>
        <w:tc>
          <w:tcPr>
            <w:tcW w:w="951" w:type="dxa"/>
            <w:tcBorders>
              <w:top w:val="single" w:sz="4" w:space="0" w:color="000000"/>
              <w:left w:val="single" w:sz="4" w:space="0" w:color="000000"/>
              <w:bottom w:val="single" w:sz="4" w:space="0" w:color="000000"/>
              <w:right w:val="single" w:sz="4" w:space="0" w:color="000000"/>
            </w:tcBorders>
          </w:tcPr>
          <w:p w14:paraId="0B703D14" w14:textId="77777777" w:rsidR="001B75AD" w:rsidRDefault="00BD7B5B">
            <w:pPr>
              <w:spacing w:after="0" w:line="259" w:lineRule="auto"/>
              <w:ind w:left="0" w:right="45" w:firstLine="0"/>
              <w:jc w:val="center"/>
            </w:pPr>
            <w:r>
              <w:rPr>
                <w:rFonts w:ascii="Times New Roman" w:eastAsia="Times New Roman" w:hAnsi="Times New Roman" w:cs="Times New Roman"/>
                <w:sz w:val="21"/>
              </w:rPr>
              <w:t xml:space="preserve"> </w:t>
            </w:r>
          </w:p>
        </w:tc>
        <w:tc>
          <w:tcPr>
            <w:tcW w:w="1236" w:type="dxa"/>
            <w:tcBorders>
              <w:top w:val="single" w:sz="4" w:space="0" w:color="000000"/>
              <w:left w:val="single" w:sz="4" w:space="0" w:color="000000"/>
              <w:bottom w:val="single" w:sz="4" w:space="0" w:color="000000"/>
              <w:right w:val="single" w:sz="4" w:space="0" w:color="000000"/>
            </w:tcBorders>
          </w:tcPr>
          <w:p w14:paraId="6BE3DD03" w14:textId="77777777" w:rsidR="001B75AD" w:rsidRDefault="00BD7B5B">
            <w:pPr>
              <w:spacing w:after="0" w:line="259" w:lineRule="auto"/>
              <w:ind w:left="0" w:right="48" w:firstLine="0"/>
              <w:jc w:val="center"/>
            </w:pPr>
            <w:r>
              <w:rPr>
                <w:rFonts w:ascii="Times New Roman" w:eastAsia="Times New Roman" w:hAnsi="Times New Roman" w:cs="Times New Roman"/>
                <w:sz w:val="21"/>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1FA2B780" w14:textId="77777777" w:rsidR="001B75AD" w:rsidRDefault="00BD7B5B">
            <w:pPr>
              <w:spacing w:after="0" w:line="259" w:lineRule="auto"/>
              <w:ind w:left="0" w:right="45" w:firstLine="0"/>
              <w:jc w:val="center"/>
            </w:pPr>
            <w:r>
              <w:rPr>
                <w:rFonts w:ascii="Times New Roman" w:eastAsia="Times New Roman" w:hAnsi="Times New Roman" w:cs="Times New Roman"/>
                <w:sz w:val="21"/>
              </w:rPr>
              <w:t xml:space="preserve"> </w:t>
            </w:r>
          </w:p>
        </w:tc>
        <w:tc>
          <w:tcPr>
            <w:tcW w:w="905" w:type="dxa"/>
            <w:tcBorders>
              <w:top w:val="single" w:sz="4" w:space="0" w:color="000000"/>
              <w:left w:val="single" w:sz="4" w:space="0" w:color="000000"/>
              <w:bottom w:val="single" w:sz="4" w:space="0" w:color="000000"/>
              <w:right w:val="single" w:sz="4" w:space="0" w:color="000000"/>
            </w:tcBorders>
          </w:tcPr>
          <w:p w14:paraId="40666345" w14:textId="77777777" w:rsidR="001B75AD" w:rsidRDefault="00BD7B5B">
            <w:pPr>
              <w:spacing w:after="0" w:line="259" w:lineRule="auto"/>
              <w:ind w:left="0" w:right="48" w:firstLine="0"/>
              <w:jc w:val="center"/>
            </w:pPr>
            <w:r>
              <w:rPr>
                <w:rFonts w:ascii="Times New Roman" w:eastAsia="Times New Roman" w:hAnsi="Times New Roman" w:cs="Times New Roman"/>
                <w:sz w:val="21"/>
              </w:rPr>
              <w:t xml:space="preserve"> </w:t>
            </w:r>
          </w:p>
        </w:tc>
        <w:tc>
          <w:tcPr>
            <w:tcW w:w="1128" w:type="dxa"/>
            <w:tcBorders>
              <w:top w:val="single" w:sz="4" w:space="0" w:color="000000"/>
              <w:left w:val="single" w:sz="4" w:space="0" w:color="000000"/>
              <w:bottom w:val="single" w:sz="4" w:space="0" w:color="000000"/>
              <w:right w:val="single" w:sz="4" w:space="0" w:color="000000"/>
            </w:tcBorders>
          </w:tcPr>
          <w:p w14:paraId="32FB29A1" w14:textId="77777777" w:rsidR="001B75AD" w:rsidRDefault="00BD7B5B">
            <w:pPr>
              <w:spacing w:after="0" w:line="259" w:lineRule="auto"/>
              <w:ind w:left="0" w:right="45" w:firstLine="0"/>
              <w:jc w:val="center"/>
            </w:pPr>
            <w:r>
              <w:rPr>
                <w:rFonts w:ascii="Times New Roman" w:eastAsia="Times New Roman" w:hAnsi="Times New Roman" w:cs="Times New Roman"/>
                <w:sz w:val="21"/>
              </w:rPr>
              <w:t xml:space="preserve"> </w:t>
            </w:r>
          </w:p>
        </w:tc>
        <w:tc>
          <w:tcPr>
            <w:tcW w:w="1140" w:type="dxa"/>
            <w:tcBorders>
              <w:top w:val="single" w:sz="4" w:space="0" w:color="000000"/>
              <w:left w:val="single" w:sz="4" w:space="0" w:color="000000"/>
              <w:bottom w:val="single" w:sz="4" w:space="0" w:color="000000"/>
              <w:right w:val="single" w:sz="4" w:space="0" w:color="000000"/>
            </w:tcBorders>
          </w:tcPr>
          <w:p w14:paraId="6878DDFA" w14:textId="77777777" w:rsidR="001B75AD" w:rsidRDefault="00BD7B5B">
            <w:pPr>
              <w:spacing w:after="0" w:line="259" w:lineRule="auto"/>
              <w:ind w:left="0" w:right="48" w:firstLine="0"/>
              <w:jc w:val="center"/>
            </w:pPr>
            <w:r>
              <w:rPr>
                <w:rFonts w:ascii="Times New Roman" w:eastAsia="Times New Roman" w:hAnsi="Times New Roman" w:cs="Times New Roman"/>
                <w:sz w:val="21"/>
              </w:rPr>
              <w:t xml:space="preserve"> </w:t>
            </w:r>
          </w:p>
        </w:tc>
      </w:tr>
      <w:tr w:rsidR="001B75AD" w14:paraId="577CD1FB" w14:textId="77777777">
        <w:trPr>
          <w:trHeight w:val="389"/>
        </w:trPr>
        <w:tc>
          <w:tcPr>
            <w:tcW w:w="492" w:type="dxa"/>
            <w:tcBorders>
              <w:top w:val="single" w:sz="4" w:space="0" w:color="000000"/>
              <w:left w:val="single" w:sz="4" w:space="0" w:color="000000"/>
              <w:bottom w:val="single" w:sz="4" w:space="0" w:color="000000"/>
              <w:right w:val="single" w:sz="4" w:space="0" w:color="000000"/>
            </w:tcBorders>
          </w:tcPr>
          <w:p w14:paraId="1C5577CC" w14:textId="77777777" w:rsidR="001B75AD" w:rsidRDefault="00BD7B5B">
            <w:pPr>
              <w:spacing w:after="0" w:line="259" w:lineRule="auto"/>
              <w:ind w:left="0" w:right="101" w:firstLine="0"/>
              <w:jc w:val="center"/>
            </w:pPr>
            <w:r>
              <w:rPr>
                <w:rFonts w:ascii="Times New Roman" w:eastAsia="Times New Roman" w:hAnsi="Times New Roman" w:cs="Times New Roman"/>
                <w:sz w:val="21"/>
              </w:rPr>
              <w:t xml:space="preserve">3 </w:t>
            </w:r>
          </w:p>
        </w:tc>
        <w:tc>
          <w:tcPr>
            <w:tcW w:w="668" w:type="dxa"/>
            <w:tcBorders>
              <w:top w:val="single" w:sz="4" w:space="0" w:color="000000"/>
              <w:left w:val="single" w:sz="4" w:space="0" w:color="000000"/>
              <w:bottom w:val="single" w:sz="4" w:space="0" w:color="000000"/>
              <w:right w:val="single" w:sz="4" w:space="0" w:color="000000"/>
            </w:tcBorders>
          </w:tcPr>
          <w:p w14:paraId="15E194AB" w14:textId="77777777" w:rsidR="001B75AD" w:rsidRDefault="00BD7B5B">
            <w:pPr>
              <w:spacing w:after="0" w:line="259" w:lineRule="auto"/>
              <w:ind w:left="0" w:right="45" w:firstLine="0"/>
              <w:jc w:val="center"/>
            </w:pPr>
            <w:r>
              <w:rPr>
                <w:rFonts w:ascii="Times New Roman" w:eastAsia="Times New Roman" w:hAnsi="Times New Roman" w:cs="Times New Roman"/>
                <w:sz w:val="21"/>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A112982" w14:textId="77777777" w:rsidR="001B75AD" w:rsidRDefault="00BD7B5B">
            <w:pPr>
              <w:spacing w:after="0" w:line="259" w:lineRule="auto"/>
              <w:ind w:left="0" w:right="48" w:firstLine="0"/>
              <w:jc w:val="center"/>
            </w:pPr>
            <w:r>
              <w:rPr>
                <w:rFonts w:ascii="Times New Roman" w:eastAsia="Times New Roman" w:hAnsi="Times New Roman" w:cs="Times New Roman"/>
                <w:sz w:val="21"/>
              </w:rPr>
              <w:t xml:space="preserve"> </w:t>
            </w:r>
          </w:p>
        </w:tc>
        <w:tc>
          <w:tcPr>
            <w:tcW w:w="667" w:type="dxa"/>
            <w:tcBorders>
              <w:top w:val="single" w:sz="4" w:space="0" w:color="000000"/>
              <w:left w:val="single" w:sz="4" w:space="0" w:color="000000"/>
              <w:bottom w:val="single" w:sz="4" w:space="0" w:color="000000"/>
              <w:right w:val="single" w:sz="4" w:space="0" w:color="000000"/>
            </w:tcBorders>
          </w:tcPr>
          <w:p w14:paraId="4F721B58" w14:textId="77777777" w:rsidR="001B75AD" w:rsidRDefault="00BD7B5B">
            <w:pPr>
              <w:spacing w:after="0" w:line="259" w:lineRule="auto"/>
              <w:ind w:left="0" w:right="45" w:firstLine="0"/>
              <w:jc w:val="center"/>
            </w:pPr>
            <w:r>
              <w:rPr>
                <w:rFonts w:ascii="Times New Roman" w:eastAsia="Times New Roman" w:hAnsi="Times New Roman" w:cs="Times New Roman"/>
                <w:sz w:val="21"/>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678FE4DE" w14:textId="77777777" w:rsidR="001B75AD" w:rsidRDefault="00BD7B5B">
            <w:pPr>
              <w:spacing w:after="0" w:line="259" w:lineRule="auto"/>
              <w:ind w:left="0" w:right="45" w:firstLine="0"/>
              <w:jc w:val="center"/>
            </w:pPr>
            <w:r>
              <w:rPr>
                <w:rFonts w:ascii="Times New Roman" w:eastAsia="Times New Roman" w:hAnsi="Times New Roman" w:cs="Times New Roman"/>
                <w:sz w:val="21"/>
              </w:rPr>
              <w:t xml:space="preserve"> </w:t>
            </w:r>
          </w:p>
        </w:tc>
        <w:tc>
          <w:tcPr>
            <w:tcW w:w="1222" w:type="dxa"/>
            <w:tcBorders>
              <w:top w:val="single" w:sz="4" w:space="0" w:color="000000"/>
              <w:left w:val="single" w:sz="4" w:space="0" w:color="000000"/>
              <w:bottom w:val="single" w:sz="4" w:space="0" w:color="000000"/>
              <w:right w:val="single" w:sz="4" w:space="0" w:color="000000"/>
            </w:tcBorders>
          </w:tcPr>
          <w:p w14:paraId="164C1A0D" w14:textId="77777777" w:rsidR="001B75AD" w:rsidRDefault="00BD7B5B">
            <w:pPr>
              <w:spacing w:after="0" w:line="259" w:lineRule="auto"/>
              <w:ind w:left="0" w:right="48" w:firstLine="0"/>
              <w:jc w:val="center"/>
            </w:pPr>
            <w:r>
              <w:rPr>
                <w:rFonts w:ascii="Times New Roman" w:eastAsia="Times New Roman" w:hAnsi="Times New Roman" w:cs="Times New Roman"/>
                <w:sz w:val="21"/>
              </w:rPr>
              <w:t xml:space="preserve"> </w:t>
            </w:r>
          </w:p>
        </w:tc>
        <w:tc>
          <w:tcPr>
            <w:tcW w:w="1219" w:type="dxa"/>
            <w:tcBorders>
              <w:top w:val="single" w:sz="4" w:space="0" w:color="000000"/>
              <w:left w:val="single" w:sz="4" w:space="0" w:color="000000"/>
              <w:bottom w:val="single" w:sz="4" w:space="0" w:color="000000"/>
              <w:right w:val="single" w:sz="4" w:space="0" w:color="000000"/>
            </w:tcBorders>
          </w:tcPr>
          <w:p w14:paraId="009032CD" w14:textId="77777777" w:rsidR="001B75AD" w:rsidRDefault="00BD7B5B">
            <w:pPr>
              <w:spacing w:after="0" w:line="259" w:lineRule="auto"/>
              <w:ind w:left="0" w:right="50" w:firstLine="0"/>
              <w:jc w:val="center"/>
            </w:pPr>
            <w:r>
              <w:rPr>
                <w:rFonts w:ascii="Times New Roman" w:eastAsia="Times New Roman" w:hAnsi="Times New Roman" w:cs="Times New Roman"/>
                <w:sz w:val="21"/>
              </w:rPr>
              <w:t xml:space="preserve"> </w:t>
            </w:r>
          </w:p>
        </w:tc>
        <w:tc>
          <w:tcPr>
            <w:tcW w:w="1085" w:type="dxa"/>
            <w:tcBorders>
              <w:top w:val="single" w:sz="4" w:space="0" w:color="000000"/>
              <w:left w:val="single" w:sz="4" w:space="0" w:color="000000"/>
              <w:bottom w:val="single" w:sz="4" w:space="0" w:color="000000"/>
              <w:right w:val="single" w:sz="4" w:space="0" w:color="000000"/>
            </w:tcBorders>
          </w:tcPr>
          <w:p w14:paraId="36F9A04A" w14:textId="77777777" w:rsidR="001B75AD" w:rsidRDefault="00BD7B5B">
            <w:pPr>
              <w:spacing w:after="0" w:line="259" w:lineRule="auto"/>
              <w:ind w:left="0" w:right="45" w:firstLine="0"/>
              <w:jc w:val="center"/>
            </w:pPr>
            <w:r>
              <w:rPr>
                <w:rFonts w:ascii="Times New Roman" w:eastAsia="Times New Roman" w:hAnsi="Times New Roman" w:cs="Times New Roman"/>
                <w:sz w:val="21"/>
              </w:rPr>
              <w:t xml:space="preserve"> </w:t>
            </w:r>
          </w:p>
        </w:tc>
        <w:tc>
          <w:tcPr>
            <w:tcW w:w="1094" w:type="dxa"/>
            <w:tcBorders>
              <w:top w:val="single" w:sz="4" w:space="0" w:color="000000"/>
              <w:left w:val="single" w:sz="4" w:space="0" w:color="000000"/>
              <w:bottom w:val="single" w:sz="4" w:space="0" w:color="000000"/>
              <w:right w:val="single" w:sz="4" w:space="0" w:color="000000"/>
            </w:tcBorders>
          </w:tcPr>
          <w:p w14:paraId="21870B1B" w14:textId="77777777" w:rsidR="001B75AD" w:rsidRDefault="00BD7B5B">
            <w:pPr>
              <w:spacing w:after="0" w:line="259" w:lineRule="auto"/>
              <w:ind w:left="0" w:right="45" w:firstLine="0"/>
              <w:jc w:val="center"/>
            </w:pPr>
            <w:r>
              <w:rPr>
                <w:rFonts w:ascii="Times New Roman" w:eastAsia="Times New Roman" w:hAnsi="Times New Roman" w:cs="Times New Roman"/>
                <w:sz w:val="21"/>
              </w:rPr>
              <w:t xml:space="preserve"> </w:t>
            </w:r>
          </w:p>
        </w:tc>
        <w:tc>
          <w:tcPr>
            <w:tcW w:w="951" w:type="dxa"/>
            <w:tcBorders>
              <w:top w:val="single" w:sz="4" w:space="0" w:color="000000"/>
              <w:left w:val="single" w:sz="4" w:space="0" w:color="000000"/>
              <w:bottom w:val="single" w:sz="4" w:space="0" w:color="000000"/>
              <w:right w:val="single" w:sz="4" w:space="0" w:color="000000"/>
            </w:tcBorders>
          </w:tcPr>
          <w:p w14:paraId="54C1D00B" w14:textId="77777777" w:rsidR="001B75AD" w:rsidRDefault="00BD7B5B">
            <w:pPr>
              <w:spacing w:after="0" w:line="259" w:lineRule="auto"/>
              <w:ind w:left="0" w:right="45" w:firstLine="0"/>
              <w:jc w:val="center"/>
            </w:pPr>
            <w:r>
              <w:rPr>
                <w:rFonts w:ascii="Times New Roman" w:eastAsia="Times New Roman" w:hAnsi="Times New Roman" w:cs="Times New Roman"/>
                <w:sz w:val="21"/>
              </w:rPr>
              <w:t xml:space="preserve"> </w:t>
            </w:r>
          </w:p>
        </w:tc>
        <w:tc>
          <w:tcPr>
            <w:tcW w:w="1236" w:type="dxa"/>
            <w:tcBorders>
              <w:top w:val="single" w:sz="4" w:space="0" w:color="000000"/>
              <w:left w:val="single" w:sz="4" w:space="0" w:color="000000"/>
              <w:bottom w:val="single" w:sz="4" w:space="0" w:color="000000"/>
              <w:right w:val="single" w:sz="4" w:space="0" w:color="000000"/>
            </w:tcBorders>
          </w:tcPr>
          <w:p w14:paraId="2A57098B" w14:textId="77777777" w:rsidR="001B75AD" w:rsidRDefault="00BD7B5B">
            <w:pPr>
              <w:spacing w:after="0" w:line="259" w:lineRule="auto"/>
              <w:ind w:left="0" w:right="48" w:firstLine="0"/>
              <w:jc w:val="center"/>
            </w:pPr>
            <w:r>
              <w:rPr>
                <w:rFonts w:ascii="Times New Roman" w:eastAsia="Times New Roman" w:hAnsi="Times New Roman" w:cs="Times New Roman"/>
                <w:sz w:val="21"/>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6815E146" w14:textId="77777777" w:rsidR="001B75AD" w:rsidRDefault="00BD7B5B">
            <w:pPr>
              <w:spacing w:after="0" w:line="259" w:lineRule="auto"/>
              <w:ind w:left="0" w:right="45" w:firstLine="0"/>
              <w:jc w:val="center"/>
            </w:pPr>
            <w:r>
              <w:rPr>
                <w:rFonts w:ascii="Times New Roman" w:eastAsia="Times New Roman" w:hAnsi="Times New Roman" w:cs="Times New Roman"/>
                <w:sz w:val="21"/>
              </w:rPr>
              <w:t xml:space="preserve"> </w:t>
            </w:r>
          </w:p>
        </w:tc>
        <w:tc>
          <w:tcPr>
            <w:tcW w:w="905" w:type="dxa"/>
            <w:tcBorders>
              <w:top w:val="single" w:sz="4" w:space="0" w:color="000000"/>
              <w:left w:val="single" w:sz="4" w:space="0" w:color="000000"/>
              <w:bottom w:val="single" w:sz="4" w:space="0" w:color="000000"/>
              <w:right w:val="single" w:sz="4" w:space="0" w:color="000000"/>
            </w:tcBorders>
          </w:tcPr>
          <w:p w14:paraId="2A703B15" w14:textId="77777777" w:rsidR="001B75AD" w:rsidRDefault="00BD7B5B">
            <w:pPr>
              <w:spacing w:after="0" w:line="259" w:lineRule="auto"/>
              <w:ind w:left="0" w:right="48" w:firstLine="0"/>
              <w:jc w:val="center"/>
            </w:pPr>
            <w:r>
              <w:rPr>
                <w:rFonts w:ascii="Times New Roman" w:eastAsia="Times New Roman" w:hAnsi="Times New Roman" w:cs="Times New Roman"/>
                <w:sz w:val="21"/>
              </w:rPr>
              <w:t xml:space="preserve"> </w:t>
            </w:r>
          </w:p>
        </w:tc>
        <w:tc>
          <w:tcPr>
            <w:tcW w:w="1128" w:type="dxa"/>
            <w:tcBorders>
              <w:top w:val="single" w:sz="4" w:space="0" w:color="000000"/>
              <w:left w:val="single" w:sz="4" w:space="0" w:color="000000"/>
              <w:bottom w:val="single" w:sz="4" w:space="0" w:color="000000"/>
              <w:right w:val="single" w:sz="4" w:space="0" w:color="000000"/>
            </w:tcBorders>
          </w:tcPr>
          <w:p w14:paraId="2E9769C0" w14:textId="77777777" w:rsidR="001B75AD" w:rsidRDefault="00BD7B5B">
            <w:pPr>
              <w:spacing w:after="0" w:line="259" w:lineRule="auto"/>
              <w:ind w:left="0" w:right="45" w:firstLine="0"/>
              <w:jc w:val="center"/>
            </w:pPr>
            <w:r>
              <w:rPr>
                <w:rFonts w:ascii="Times New Roman" w:eastAsia="Times New Roman" w:hAnsi="Times New Roman" w:cs="Times New Roman"/>
                <w:sz w:val="21"/>
              </w:rPr>
              <w:t xml:space="preserve"> </w:t>
            </w:r>
          </w:p>
        </w:tc>
        <w:tc>
          <w:tcPr>
            <w:tcW w:w="1140" w:type="dxa"/>
            <w:tcBorders>
              <w:top w:val="single" w:sz="4" w:space="0" w:color="000000"/>
              <w:left w:val="single" w:sz="4" w:space="0" w:color="000000"/>
              <w:bottom w:val="single" w:sz="4" w:space="0" w:color="000000"/>
              <w:right w:val="single" w:sz="4" w:space="0" w:color="000000"/>
            </w:tcBorders>
          </w:tcPr>
          <w:p w14:paraId="01C0AB6B" w14:textId="77777777" w:rsidR="001B75AD" w:rsidRDefault="00BD7B5B">
            <w:pPr>
              <w:spacing w:after="0" w:line="259" w:lineRule="auto"/>
              <w:ind w:left="0" w:right="48" w:firstLine="0"/>
              <w:jc w:val="center"/>
            </w:pPr>
            <w:r>
              <w:rPr>
                <w:rFonts w:ascii="Times New Roman" w:eastAsia="Times New Roman" w:hAnsi="Times New Roman" w:cs="Times New Roman"/>
                <w:sz w:val="21"/>
              </w:rPr>
              <w:t xml:space="preserve"> </w:t>
            </w:r>
          </w:p>
        </w:tc>
      </w:tr>
      <w:tr w:rsidR="001B75AD" w14:paraId="0F531AFB" w14:textId="77777777">
        <w:trPr>
          <w:trHeight w:val="386"/>
        </w:trPr>
        <w:tc>
          <w:tcPr>
            <w:tcW w:w="492" w:type="dxa"/>
            <w:tcBorders>
              <w:top w:val="single" w:sz="4" w:space="0" w:color="000000"/>
              <w:left w:val="single" w:sz="4" w:space="0" w:color="000000"/>
              <w:bottom w:val="single" w:sz="4" w:space="0" w:color="000000"/>
              <w:right w:val="single" w:sz="4" w:space="0" w:color="000000"/>
            </w:tcBorders>
          </w:tcPr>
          <w:p w14:paraId="6A90672B" w14:textId="77777777" w:rsidR="001B75AD" w:rsidRDefault="00BD7B5B">
            <w:pPr>
              <w:spacing w:after="0" w:line="259" w:lineRule="auto"/>
              <w:ind w:left="41" w:firstLine="0"/>
            </w:pPr>
            <w:r>
              <w:rPr>
                <w:rFonts w:ascii="Times New Roman" w:eastAsia="Times New Roman" w:hAnsi="Times New Roman" w:cs="Times New Roman"/>
                <w:sz w:val="21"/>
              </w:rPr>
              <w:t xml:space="preserve">… </w:t>
            </w:r>
          </w:p>
        </w:tc>
        <w:tc>
          <w:tcPr>
            <w:tcW w:w="668" w:type="dxa"/>
            <w:tcBorders>
              <w:top w:val="single" w:sz="4" w:space="0" w:color="000000"/>
              <w:left w:val="single" w:sz="4" w:space="0" w:color="000000"/>
              <w:bottom w:val="single" w:sz="4" w:space="0" w:color="000000"/>
              <w:right w:val="single" w:sz="4" w:space="0" w:color="000000"/>
            </w:tcBorders>
          </w:tcPr>
          <w:p w14:paraId="40D2DD6C" w14:textId="77777777" w:rsidR="001B75AD" w:rsidRDefault="00BD7B5B">
            <w:pPr>
              <w:spacing w:after="0" w:line="259" w:lineRule="auto"/>
              <w:ind w:left="0" w:right="45" w:firstLine="0"/>
              <w:jc w:val="center"/>
            </w:pPr>
            <w:r>
              <w:rPr>
                <w:rFonts w:ascii="Times New Roman" w:eastAsia="Times New Roman" w:hAnsi="Times New Roman" w:cs="Times New Roman"/>
                <w:sz w:val="21"/>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4855B49" w14:textId="77777777" w:rsidR="001B75AD" w:rsidRDefault="00BD7B5B">
            <w:pPr>
              <w:spacing w:after="0" w:line="259" w:lineRule="auto"/>
              <w:ind w:left="0" w:right="48" w:firstLine="0"/>
              <w:jc w:val="center"/>
            </w:pPr>
            <w:r>
              <w:rPr>
                <w:rFonts w:ascii="Times New Roman" w:eastAsia="Times New Roman" w:hAnsi="Times New Roman" w:cs="Times New Roman"/>
                <w:sz w:val="21"/>
              </w:rPr>
              <w:t xml:space="preserve"> </w:t>
            </w:r>
          </w:p>
        </w:tc>
        <w:tc>
          <w:tcPr>
            <w:tcW w:w="667" w:type="dxa"/>
            <w:tcBorders>
              <w:top w:val="single" w:sz="4" w:space="0" w:color="000000"/>
              <w:left w:val="single" w:sz="4" w:space="0" w:color="000000"/>
              <w:bottom w:val="single" w:sz="4" w:space="0" w:color="000000"/>
              <w:right w:val="single" w:sz="4" w:space="0" w:color="000000"/>
            </w:tcBorders>
          </w:tcPr>
          <w:p w14:paraId="3B0C04AB" w14:textId="77777777" w:rsidR="001B75AD" w:rsidRDefault="00BD7B5B">
            <w:pPr>
              <w:spacing w:after="0" w:line="259" w:lineRule="auto"/>
              <w:ind w:left="0" w:right="45" w:firstLine="0"/>
              <w:jc w:val="center"/>
            </w:pPr>
            <w:r>
              <w:rPr>
                <w:rFonts w:ascii="Times New Roman" w:eastAsia="Times New Roman" w:hAnsi="Times New Roman" w:cs="Times New Roman"/>
                <w:sz w:val="21"/>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571BE56B" w14:textId="77777777" w:rsidR="001B75AD" w:rsidRDefault="00BD7B5B">
            <w:pPr>
              <w:spacing w:after="0" w:line="259" w:lineRule="auto"/>
              <w:ind w:left="0" w:right="45" w:firstLine="0"/>
              <w:jc w:val="center"/>
            </w:pPr>
            <w:r>
              <w:rPr>
                <w:rFonts w:ascii="Times New Roman" w:eastAsia="Times New Roman" w:hAnsi="Times New Roman" w:cs="Times New Roman"/>
                <w:sz w:val="21"/>
              </w:rPr>
              <w:t xml:space="preserve"> </w:t>
            </w:r>
          </w:p>
        </w:tc>
        <w:tc>
          <w:tcPr>
            <w:tcW w:w="1222" w:type="dxa"/>
            <w:tcBorders>
              <w:top w:val="single" w:sz="4" w:space="0" w:color="000000"/>
              <w:left w:val="single" w:sz="4" w:space="0" w:color="000000"/>
              <w:bottom w:val="single" w:sz="4" w:space="0" w:color="000000"/>
              <w:right w:val="single" w:sz="4" w:space="0" w:color="000000"/>
            </w:tcBorders>
          </w:tcPr>
          <w:p w14:paraId="643D16C8" w14:textId="77777777" w:rsidR="001B75AD" w:rsidRDefault="00BD7B5B">
            <w:pPr>
              <w:spacing w:after="0" w:line="259" w:lineRule="auto"/>
              <w:ind w:left="0" w:right="48" w:firstLine="0"/>
              <w:jc w:val="center"/>
            </w:pPr>
            <w:r>
              <w:rPr>
                <w:rFonts w:ascii="Times New Roman" w:eastAsia="Times New Roman" w:hAnsi="Times New Roman" w:cs="Times New Roman"/>
                <w:sz w:val="21"/>
              </w:rPr>
              <w:t xml:space="preserve"> </w:t>
            </w:r>
          </w:p>
        </w:tc>
        <w:tc>
          <w:tcPr>
            <w:tcW w:w="1219" w:type="dxa"/>
            <w:tcBorders>
              <w:top w:val="single" w:sz="4" w:space="0" w:color="000000"/>
              <w:left w:val="single" w:sz="4" w:space="0" w:color="000000"/>
              <w:bottom w:val="single" w:sz="4" w:space="0" w:color="000000"/>
              <w:right w:val="single" w:sz="4" w:space="0" w:color="000000"/>
            </w:tcBorders>
          </w:tcPr>
          <w:p w14:paraId="169FD97D" w14:textId="77777777" w:rsidR="001B75AD" w:rsidRDefault="00BD7B5B">
            <w:pPr>
              <w:spacing w:after="0" w:line="259" w:lineRule="auto"/>
              <w:ind w:left="0" w:right="50" w:firstLine="0"/>
              <w:jc w:val="center"/>
            </w:pPr>
            <w:r>
              <w:rPr>
                <w:rFonts w:ascii="Times New Roman" w:eastAsia="Times New Roman" w:hAnsi="Times New Roman" w:cs="Times New Roman"/>
                <w:sz w:val="21"/>
              </w:rPr>
              <w:t xml:space="preserve"> </w:t>
            </w:r>
          </w:p>
        </w:tc>
        <w:tc>
          <w:tcPr>
            <w:tcW w:w="1085" w:type="dxa"/>
            <w:tcBorders>
              <w:top w:val="single" w:sz="4" w:space="0" w:color="000000"/>
              <w:left w:val="single" w:sz="4" w:space="0" w:color="000000"/>
              <w:bottom w:val="single" w:sz="4" w:space="0" w:color="000000"/>
              <w:right w:val="single" w:sz="4" w:space="0" w:color="000000"/>
            </w:tcBorders>
          </w:tcPr>
          <w:p w14:paraId="0D675A4B" w14:textId="77777777" w:rsidR="001B75AD" w:rsidRDefault="00BD7B5B">
            <w:pPr>
              <w:spacing w:after="0" w:line="259" w:lineRule="auto"/>
              <w:ind w:left="0" w:right="45" w:firstLine="0"/>
              <w:jc w:val="center"/>
            </w:pPr>
            <w:r>
              <w:rPr>
                <w:rFonts w:ascii="Times New Roman" w:eastAsia="Times New Roman" w:hAnsi="Times New Roman" w:cs="Times New Roman"/>
                <w:sz w:val="21"/>
              </w:rPr>
              <w:t xml:space="preserve"> </w:t>
            </w:r>
          </w:p>
        </w:tc>
        <w:tc>
          <w:tcPr>
            <w:tcW w:w="1094" w:type="dxa"/>
            <w:tcBorders>
              <w:top w:val="single" w:sz="4" w:space="0" w:color="000000"/>
              <w:left w:val="single" w:sz="4" w:space="0" w:color="000000"/>
              <w:bottom w:val="single" w:sz="4" w:space="0" w:color="000000"/>
              <w:right w:val="single" w:sz="4" w:space="0" w:color="000000"/>
            </w:tcBorders>
          </w:tcPr>
          <w:p w14:paraId="50FFA678" w14:textId="77777777" w:rsidR="001B75AD" w:rsidRDefault="00BD7B5B">
            <w:pPr>
              <w:spacing w:after="0" w:line="259" w:lineRule="auto"/>
              <w:ind w:left="0" w:right="45" w:firstLine="0"/>
              <w:jc w:val="center"/>
            </w:pPr>
            <w:r>
              <w:rPr>
                <w:rFonts w:ascii="Times New Roman" w:eastAsia="Times New Roman" w:hAnsi="Times New Roman" w:cs="Times New Roman"/>
                <w:sz w:val="21"/>
              </w:rPr>
              <w:t xml:space="preserve"> </w:t>
            </w:r>
          </w:p>
        </w:tc>
        <w:tc>
          <w:tcPr>
            <w:tcW w:w="951" w:type="dxa"/>
            <w:tcBorders>
              <w:top w:val="single" w:sz="4" w:space="0" w:color="000000"/>
              <w:left w:val="single" w:sz="4" w:space="0" w:color="000000"/>
              <w:bottom w:val="single" w:sz="4" w:space="0" w:color="000000"/>
              <w:right w:val="single" w:sz="4" w:space="0" w:color="000000"/>
            </w:tcBorders>
          </w:tcPr>
          <w:p w14:paraId="7AA21E69" w14:textId="77777777" w:rsidR="001B75AD" w:rsidRDefault="00BD7B5B">
            <w:pPr>
              <w:spacing w:after="0" w:line="259" w:lineRule="auto"/>
              <w:ind w:left="0" w:right="45" w:firstLine="0"/>
              <w:jc w:val="center"/>
            </w:pPr>
            <w:r>
              <w:rPr>
                <w:rFonts w:ascii="Times New Roman" w:eastAsia="Times New Roman" w:hAnsi="Times New Roman" w:cs="Times New Roman"/>
                <w:sz w:val="21"/>
              </w:rPr>
              <w:t xml:space="preserve"> </w:t>
            </w:r>
          </w:p>
        </w:tc>
        <w:tc>
          <w:tcPr>
            <w:tcW w:w="1236" w:type="dxa"/>
            <w:tcBorders>
              <w:top w:val="single" w:sz="4" w:space="0" w:color="000000"/>
              <w:left w:val="single" w:sz="4" w:space="0" w:color="000000"/>
              <w:bottom w:val="single" w:sz="4" w:space="0" w:color="000000"/>
              <w:right w:val="single" w:sz="4" w:space="0" w:color="000000"/>
            </w:tcBorders>
          </w:tcPr>
          <w:p w14:paraId="387593A9" w14:textId="77777777" w:rsidR="001B75AD" w:rsidRDefault="00BD7B5B">
            <w:pPr>
              <w:spacing w:after="0" w:line="259" w:lineRule="auto"/>
              <w:ind w:left="0" w:right="48" w:firstLine="0"/>
              <w:jc w:val="center"/>
            </w:pPr>
            <w:r>
              <w:rPr>
                <w:rFonts w:ascii="Times New Roman" w:eastAsia="Times New Roman" w:hAnsi="Times New Roman" w:cs="Times New Roman"/>
                <w:sz w:val="21"/>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11AE9B6E" w14:textId="77777777" w:rsidR="001B75AD" w:rsidRDefault="00BD7B5B">
            <w:pPr>
              <w:spacing w:after="0" w:line="259" w:lineRule="auto"/>
              <w:ind w:left="0" w:right="45" w:firstLine="0"/>
              <w:jc w:val="center"/>
            </w:pPr>
            <w:r>
              <w:rPr>
                <w:rFonts w:ascii="Times New Roman" w:eastAsia="Times New Roman" w:hAnsi="Times New Roman" w:cs="Times New Roman"/>
                <w:sz w:val="21"/>
              </w:rPr>
              <w:t xml:space="preserve"> </w:t>
            </w:r>
          </w:p>
        </w:tc>
        <w:tc>
          <w:tcPr>
            <w:tcW w:w="905" w:type="dxa"/>
            <w:tcBorders>
              <w:top w:val="single" w:sz="4" w:space="0" w:color="000000"/>
              <w:left w:val="single" w:sz="4" w:space="0" w:color="000000"/>
              <w:bottom w:val="single" w:sz="4" w:space="0" w:color="000000"/>
              <w:right w:val="single" w:sz="4" w:space="0" w:color="000000"/>
            </w:tcBorders>
          </w:tcPr>
          <w:p w14:paraId="728D870D" w14:textId="77777777" w:rsidR="001B75AD" w:rsidRDefault="00BD7B5B">
            <w:pPr>
              <w:spacing w:after="0" w:line="259" w:lineRule="auto"/>
              <w:ind w:left="0" w:right="48" w:firstLine="0"/>
              <w:jc w:val="center"/>
            </w:pPr>
            <w:r>
              <w:rPr>
                <w:rFonts w:ascii="Times New Roman" w:eastAsia="Times New Roman" w:hAnsi="Times New Roman" w:cs="Times New Roman"/>
                <w:sz w:val="21"/>
              </w:rPr>
              <w:t xml:space="preserve"> </w:t>
            </w:r>
          </w:p>
        </w:tc>
        <w:tc>
          <w:tcPr>
            <w:tcW w:w="1128" w:type="dxa"/>
            <w:tcBorders>
              <w:top w:val="single" w:sz="4" w:space="0" w:color="000000"/>
              <w:left w:val="single" w:sz="4" w:space="0" w:color="000000"/>
              <w:bottom w:val="single" w:sz="4" w:space="0" w:color="000000"/>
              <w:right w:val="single" w:sz="4" w:space="0" w:color="000000"/>
            </w:tcBorders>
          </w:tcPr>
          <w:p w14:paraId="3A82F17D" w14:textId="77777777" w:rsidR="001B75AD" w:rsidRDefault="00BD7B5B">
            <w:pPr>
              <w:spacing w:after="0" w:line="259" w:lineRule="auto"/>
              <w:ind w:left="0" w:right="45" w:firstLine="0"/>
              <w:jc w:val="center"/>
            </w:pPr>
            <w:r>
              <w:rPr>
                <w:rFonts w:ascii="Times New Roman" w:eastAsia="Times New Roman" w:hAnsi="Times New Roman" w:cs="Times New Roman"/>
                <w:sz w:val="21"/>
              </w:rPr>
              <w:t xml:space="preserve"> </w:t>
            </w:r>
          </w:p>
        </w:tc>
        <w:tc>
          <w:tcPr>
            <w:tcW w:w="1140" w:type="dxa"/>
            <w:tcBorders>
              <w:top w:val="single" w:sz="4" w:space="0" w:color="000000"/>
              <w:left w:val="single" w:sz="4" w:space="0" w:color="000000"/>
              <w:bottom w:val="single" w:sz="4" w:space="0" w:color="000000"/>
              <w:right w:val="single" w:sz="4" w:space="0" w:color="000000"/>
            </w:tcBorders>
          </w:tcPr>
          <w:p w14:paraId="4C771450" w14:textId="77777777" w:rsidR="001B75AD" w:rsidRDefault="00BD7B5B">
            <w:pPr>
              <w:spacing w:after="0" w:line="259" w:lineRule="auto"/>
              <w:ind w:left="0" w:right="48" w:firstLine="0"/>
              <w:jc w:val="center"/>
            </w:pPr>
            <w:r>
              <w:rPr>
                <w:rFonts w:ascii="Times New Roman" w:eastAsia="Times New Roman" w:hAnsi="Times New Roman" w:cs="Times New Roman"/>
                <w:sz w:val="21"/>
              </w:rPr>
              <w:t xml:space="preserve"> </w:t>
            </w:r>
          </w:p>
        </w:tc>
      </w:tr>
    </w:tbl>
    <w:p w14:paraId="023EC177" w14:textId="77777777" w:rsidR="001B75AD" w:rsidRDefault="00BD7B5B">
      <w:pPr>
        <w:spacing w:after="4" w:line="441" w:lineRule="auto"/>
        <w:ind w:left="-5"/>
      </w:pPr>
      <w:r>
        <w:rPr>
          <w:sz w:val="18"/>
        </w:rPr>
        <w:t>注：</w:t>
      </w:r>
      <w:r>
        <w:rPr>
          <w:rFonts w:ascii="Times New Roman" w:eastAsia="Times New Roman" w:hAnsi="Times New Roman" w:cs="Times New Roman"/>
          <w:sz w:val="18"/>
        </w:rPr>
        <w:t>a</w:t>
      </w:r>
      <w:r>
        <w:rPr>
          <w:sz w:val="18"/>
        </w:rPr>
        <w:t>：表中有机气体控制设施服务对象、装载物料、监测日期、装载物料温度、有机气体控制设施入口</w:t>
      </w:r>
      <w:r>
        <w:rPr>
          <w:sz w:val="18"/>
        </w:rPr>
        <w:t xml:space="preserve"> </w:t>
      </w:r>
      <w:r>
        <w:rPr>
          <w:rFonts w:ascii="Times New Roman" w:eastAsia="Times New Roman" w:hAnsi="Times New Roman" w:cs="Times New Roman"/>
          <w:sz w:val="18"/>
        </w:rPr>
        <w:t xml:space="preserve">VOCs </w:t>
      </w:r>
      <w:r>
        <w:rPr>
          <w:sz w:val="18"/>
        </w:rPr>
        <w:t>浓度、有机气体控制设施出口</w:t>
      </w:r>
      <w:r>
        <w:rPr>
          <w:sz w:val="18"/>
        </w:rPr>
        <w:t xml:space="preserve"> </w:t>
      </w:r>
      <w:r>
        <w:rPr>
          <w:rFonts w:ascii="Times New Roman" w:eastAsia="Times New Roman" w:hAnsi="Times New Roman" w:cs="Times New Roman"/>
          <w:sz w:val="18"/>
        </w:rPr>
        <w:t xml:space="preserve">VOCs </w:t>
      </w:r>
      <w:r>
        <w:rPr>
          <w:sz w:val="18"/>
        </w:rPr>
        <w:t>浓度、有机气体控制设施入口气体流量、有机气体控制设施出口气体流量、有机气体控制设施投用率为必填内容，其余为选填内容；</w:t>
      </w:r>
      <w:r>
        <w:rPr>
          <w:rFonts w:ascii="Times New Roman" w:eastAsia="Times New Roman" w:hAnsi="Times New Roman" w:cs="Times New Roman"/>
          <w:sz w:val="18"/>
        </w:rPr>
        <w:t xml:space="preserve"> b</w:t>
      </w:r>
      <w:r>
        <w:rPr>
          <w:sz w:val="18"/>
        </w:rPr>
        <w:t>：</w:t>
      </w:r>
      <w:r>
        <w:rPr>
          <w:sz w:val="18"/>
        </w:rPr>
        <w:t>装载物料密度、装载物料油气分子量进行实测时，核算采用实测值；若未进行实测时，在附表二</w:t>
      </w:r>
      <w:r>
        <w:rPr>
          <w:rFonts w:ascii="Times New Roman" w:eastAsia="Times New Roman" w:hAnsi="Times New Roman" w:cs="Times New Roman"/>
          <w:sz w:val="18"/>
        </w:rPr>
        <w:t xml:space="preserve">-19 </w:t>
      </w:r>
      <w:r>
        <w:rPr>
          <w:sz w:val="18"/>
        </w:rPr>
        <w:t>中进行选取；若附表二</w:t>
      </w:r>
      <w:r>
        <w:rPr>
          <w:rFonts w:ascii="Times New Roman" w:eastAsia="Times New Roman" w:hAnsi="Times New Roman" w:cs="Times New Roman"/>
          <w:sz w:val="18"/>
        </w:rPr>
        <w:t xml:space="preserve">-19 </w:t>
      </w:r>
      <w:r>
        <w:rPr>
          <w:sz w:val="18"/>
        </w:rPr>
        <w:t>中无相关数值时，选取则取设计值或标准值的上限值；</w:t>
      </w:r>
      <w:r>
        <w:rPr>
          <w:rFonts w:ascii="Times New Roman" w:eastAsia="Times New Roman" w:hAnsi="Times New Roman" w:cs="Times New Roman"/>
          <w:sz w:val="18"/>
        </w:rPr>
        <w:t xml:space="preserve"> </w:t>
      </w:r>
    </w:p>
    <w:p w14:paraId="3C90A123" w14:textId="77777777" w:rsidR="001B75AD" w:rsidRDefault="00BD7B5B">
      <w:pPr>
        <w:spacing w:after="4" w:line="442" w:lineRule="auto"/>
        <w:ind w:left="-5"/>
      </w:pPr>
      <w:r>
        <w:rPr>
          <w:rFonts w:ascii="Times New Roman" w:eastAsia="Times New Roman" w:hAnsi="Times New Roman" w:cs="Times New Roman"/>
          <w:sz w:val="18"/>
        </w:rPr>
        <w:t>c.</w:t>
      </w:r>
      <w:r>
        <w:rPr>
          <w:sz w:val="18"/>
        </w:rPr>
        <w:t>：载物料的真实蒸汽压进行实测时，核算采用实测值；若未进行实测，可在附表二</w:t>
      </w:r>
      <w:r>
        <w:rPr>
          <w:rFonts w:ascii="Times New Roman" w:eastAsia="Times New Roman" w:hAnsi="Times New Roman" w:cs="Times New Roman"/>
          <w:sz w:val="18"/>
        </w:rPr>
        <w:t xml:space="preserve">-19 </w:t>
      </w:r>
      <w:r>
        <w:rPr>
          <w:sz w:val="18"/>
        </w:rPr>
        <w:t>进行选取或公式</w:t>
      </w:r>
      <w:r>
        <w:rPr>
          <w:sz w:val="18"/>
        </w:rPr>
        <w:t xml:space="preserve"> </w:t>
      </w:r>
      <w:r>
        <w:rPr>
          <w:rFonts w:ascii="Times New Roman" w:eastAsia="Times New Roman" w:hAnsi="Times New Roman" w:cs="Times New Roman"/>
          <w:sz w:val="18"/>
        </w:rPr>
        <w:t xml:space="preserve">0-30 </w:t>
      </w:r>
      <w:r>
        <w:rPr>
          <w:sz w:val="18"/>
        </w:rPr>
        <w:t>进行计算；若附表二</w:t>
      </w:r>
      <w:r>
        <w:rPr>
          <w:rFonts w:ascii="Times New Roman" w:eastAsia="Times New Roman" w:hAnsi="Times New Roman" w:cs="Times New Roman"/>
          <w:sz w:val="18"/>
        </w:rPr>
        <w:t xml:space="preserve">-19 </w:t>
      </w:r>
      <w:r>
        <w:rPr>
          <w:sz w:val="18"/>
        </w:rPr>
        <w:t>中无相关值或无法用公式</w:t>
      </w:r>
      <w:r>
        <w:rPr>
          <w:sz w:val="18"/>
        </w:rPr>
        <w:t xml:space="preserve"> </w:t>
      </w:r>
      <w:r>
        <w:rPr>
          <w:rFonts w:ascii="Times New Roman" w:eastAsia="Times New Roman" w:hAnsi="Times New Roman" w:cs="Times New Roman"/>
          <w:sz w:val="18"/>
        </w:rPr>
        <w:t xml:space="preserve">0-30 </w:t>
      </w:r>
      <w:r>
        <w:rPr>
          <w:sz w:val="18"/>
        </w:rPr>
        <w:t>进行计算时，选取设计值或标准值的上限值；</w:t>
      </w:r>
      <w:r>
        <w:rPr>
          <w:rFonts w:ascii="Times New Roman" w:eastAsia="Times New Roman" w:hAnsi="Times New Roman" w:cs="Times New Roman"/>
          <w:sz w:val="18"/>
        </w:rPr>
        <w:t xml:space="preserve"> </w:t>
      </w:r>
    </w:p>
    <w:p w14:paraId="13828A52" w14:textId="77777777" w:rsidR="001B75AD" w:rsidRDefault="00BD7B5B">
      <w:pPr>
        <w:spacing w:after="4" w:line="271" w:lineRule="auto"/>
        <w:ind w:left="-5"/>
      </w:pPr>
      <w:r>
        <w:rPr>
          <w:rFonts w:ascii="Times New Roman" w:eastAsia="Times New Roman" w:hAnsi="Times New Roman" w:cs="Times New Roman"/>
          <w:sz w:val="18"/>
        </w:rPr>
        <w:t>d</w:t>
      </w:r>
      <w:r>
        <w:rPr>
          <w:sz w:val="18"/>
        </w:rPr>
        <w:t>：实际装载温度进行实测时，核算采用实测值，若未进行实测，则可用装载物料温度进行计算。</w:t>
      </w:r>
      <w:r>
        <w:rPr>
          <w:rFonts w:ascii="Times New Roman" w:eastAsia="Times New Roman" w:hAnsi="Times New Roman" w:cs="Times New Roman"/>
          <w:sz w:val="18"/>
        </w:rPr>
        <w:t xml:space="preserve"> </w:t>
      </w:r>
    </w:p>
    <w:p w14:paraId="120124AA" w14:textId="77777777" w:rsidR="001B75AD" w:rsidRDefault="00BD7B5B">
      <w:pPr>
        <w:spacing w:after="3"/>
        <w:ind w:left="425" w:right="415"/>
        <w:jc w:val="center"/>
      </w:pPr>
      <w:r>
        <w:rPr>
          <w:sz w:val="24"/>
        </w:rPr>
        <w:t>附表三</w:t>
      </w:r>
      <w:r>
        <w:rPr>
          <w:rFonts w:ascii="Times New Roman" w:eastAsia="Times New Roman" w:hAnsi="Times New Roman" w:cs="Times New Roman"/>
          <w:sz w:val="24"/>
        </w:rPr>
        <w:t xml:space="preserve">-3 </w:t>
      </w:r>
      <w:r>
        <w:rPr>
          <w:sz w:val="24"/>
        </w:rPr>
        <w:t>公式法核算公路或铁路装载过程</w:t>
      </w:r>
      <w:r>
        <w:rPr>
          <w:sz w:val="24"/>
        </w:rPr>
        <w:t xml:space="preserve"> </w:t>
      </w:r>
      <w:r>
        <w:rPr>
          <w:rFonts w:ascii="Times New Roman" w:eastAsia="Times New Roman" w:hAnsi="Times New Roman" w:cs="Times New Roman"/>
          <w:sz w:val="24"/>
        </w:rPr>
        <w:t xml:space="preserve">VOCs </w:t>
      </w:r>
      <w:r>
        <w:rPr>
          <w:sz w:val="24"/>
        </w:rPr>
        <w:t>损耗相关参数</w:t>
      </w:r>
      <w:r>
        <w:rPr>
          <w:rFonts w:ascii="Times New Roman" w:eastAsia="Times New Roman" w:hAnsi="Times New Roman" w:cs="Times New Roman"/>
          <w:sz w:val="24"/>
        </w:rPr>
        <w:t xml:space="preserve"> </w:t>
      </w:r>
    </w:p>
    <w:tbl>
      <w:tblPr>
        <w:tblStyle w:val="TableGrid"/>
        <w:tblW w:w="13984" w:type="dxa"/>
        <w:tblInd w:w="-5" w:type="dxa"/>
        <w:tblCellMar>
          <w:top w:w="37" w:type="dxa"/>
          <w:left w:w="0" w:type="dxa"/>
          <w:bottom w:w="0" w:type="dxa"/>
          <w:right w:w="0" w:type="dxa"/>
        </w:tblCellMar>
        <w:tblLook w:val="04A0" w:firstRow="1" w:lastRow="0" w:firstColumn="1" w:lastColumn="0" w:noHBand="0" w:noVBand="1"/>
      </w:tblPr>
      <w:tblGrid>
        <w:gridCol w:w="573"/>
        <w:gridCol w:w="1135"/>
        <w:gridCol w:w="991"/>
        <w:gridCol w:w="994"/>
        <w:gridCol w:w="994"/>
        <w:gridCol w:w="1135"/>
        <w:gridCol w:w="1138"/>
        <w:gridCol w:w="1277"/>
        <w:gridCol w:w="994"/>
        <w:gridCol w:w="1135"/>
        <w:gridCol w:w="1138"/>
        <w:gridCol w:w="1280"/>
        <w:gridCol w:w="1200"/>
      </w:tblGrid>
      <w:tr w:rsidR="001B75AD" w14:paraId="613F3289" w14:textId="77777777">
        <w:trPr>
          <w:trHeight w:val="828"/>
        </w:trPr>
        <w:tc>
          <w:tcPr>
            <w:tcW w:w="574" w:type="dxa"/>
            <w:tcBorders>
              <w:top w:val="single" w:sz="4" w:space="0" w:color="000000"/>
              <w:left w:val="single" w:sz="4" w:space="0" w:color="000000"/>
              <w:bottom w:val="single" w:sz="4" w:space="0" w:color="000000"/>
              <w:right w:val="single" w:sz="4" w:space="0" w:color="000000"/>
            </w:tcBorders>
            <w:vAlign w:val="center"/>
          </w:tcPr>
          <w:p w14:paraId="50E83C10" w14:textId="77777777" w:rsidR="001B75AD" w:rsidRDefault="00BD7B5B">
            <w:pPr>
              <w:spacing w:after="0" w:line="259" w:lineRule="auto"/>
              <w:ind w:left="74" w:firstLine="0"/>
              <w:jc w:val="both"/>
            </w:pPr>
            <w:r>
              <w:rPr>
                <w:sz w:val="21"/>
              </w:rPr>
              <w:t>序号</w:t>
            </w:r>
            <w:r>
              <w:rPr>
                <w:rFonts w:ascii="Times New Roman" w:eastAsia="Times New Roman" w:hAnsi="Times New Roman" w:cs="Times New Roman"/>
                <w:b/>
                <w:sz w:val="21"/>
              </w:rPr>
              <w:t xml:space="preserve"> </w:t>
            </w:r>
          </w:p>
        </w:tc>
        <w:tc>
          <w:tcPr>
            <w:tcW w:w="1135" w:type="dxa"/>
            <w:tcBorders>
              <w:top w:val="single" w:sz="4" w:space="0" w:color="000000"/>
              <w:left w:val="single" w:sz="4" w:space="0" w:color="000000"/>
              <w:bottom w:val="single" w:sz="4" w:space="0" w:color="000000"/>
              <w:right w:val="single" w:sz="4" w:space="0" w:color="000000"/>
            </w:tcBorders>
            <w:vAlign w:val="center"/>
          </w:tcPr>
          <w:p w14:paraId="78551564" w14:textId="77777777" w:rsidR="001B75AD" w:rsidRDefault="00BD7B5B">
            <w:pPr>
              <w:spacing w:after="0" w:line="259" w:lineRule="auto"/>
              <w:ind w:left="146" w:firstLine="0"/>
              <w:jc w:val="both"/>
            </w:pPr>
            <w:r>
              <w:rPr>
                <w:sz w:val="21"/>
              </w:rPr>
              <w:t>装载物料</w:t>
            </w:r>
            <w:r>
              <w:rPr>
                <w:rFonts w:ascii="Times New Roman" w:eastAsia="Times New Roman" w:hAnsi="Times New Roman" w:cs="Times New Roman"/>
                <w:b/>
                <w:sz w:val="21"/>
              </w:rPr>
              <w:t xml:space="preserve"> </w:t>
            </w:r>
          </w:p>
        </w:tc>
        <w:tc>
          <w:tcPr>
            <w:tcW w:w="991" w:type="dxa"/>
            <w:tcBorders>
              <w:top w:val="single" w:sz="4" w:space="0" w:color="000000"/>
              <w:left w:val="single" w:sz="4" w:space="0" w:color="000000"/>
              <w:bottom w:val="single" w:sz="4" w:space="0" w:color="000000"/>
              <w:right w:val="single" w:sz="4" w:space="0" w:color="000000"/>
            </w:tcBorders>
            <w:vAlign w:val="center"/>
          </w:tcPr>
          <w:p w14:paraId="73228686" w14:textId="77777777" w:rsidR="001B75AD" w:rsidRDefault="00BD7B5B">
            <w:pPr>
              <w:spacing w:after="0" w:line="259" w:lineRule="auto"/>
              <w:ind w:left="12" w:firstLine="0"/>
              <w:jc w:val="both"/>
            </w:pPr>
            <w:r>
              <w:rPr>
                <w:sz w:val="21"/>
              </w:rPr>
              <w:t>装载方式</w:t>
            </w:r>
            <w:r>
              <w:rPr>
                <w:sz w:val="21"/>
              </w:rPr>
              <w:t xml:space="preserve"> </w:t>
            </w:r>
            <w:r>
              <w:rPr>
                <w:rFonts w:ascii="Times New Roman" w:eastAsia="Times New Roman" w:hAnsi="Times New Roman" w:cs="Times New Roman"/>
                <w:b/>
                <w:sz w:val="21"/>
                <w:vertAlign w:val="superscript"/>
              </w:rPr>
              <w:t>a</w:t>
            </w:r>
          </w:p>
        </w:tc>
        <w:tc>
          <w:tcPr>
            <w:tcW w:w="994" w:type="dxa"/>
            <w:tcBorders>
              <w:top w:val="single" w:sz="4" w:space="0" w:color="000000"/>
              <w:left w:val="single" w:sz="4" w:space="0" w:color="000000"/>
              <w:bottom w:val="single" w:sz="4" w:space="0" w:color="000000"/>
              <w:right w:val="single" w:sz="4" w:space="0" w:color="000000"/>
            </w:tcBorders>
            <w:vAlign w:val="center"/>
          </w:tcPr>
          <w:p w14:paraId="0E8FC3C9" w14:textId="77777777" w:rsidR="001B75AD" w:rsidRDefault="00BD7B5B">
            <w:pPr>
              <w:spacing w:after="0" w:line="259" w:lineRule="auto"/>
              <w:ind w:left="-12" w:firstLine="0"/>
              <w:jc w:val="both"/>
            </w:pPr>
            <w:r>
              <w:rPr>
                <w:rFonts w:ascii="Times New Roman" w:eastAsia="Times New Roman" w:hAnsi="Times New Roman" w:cs="Times New Roman"/>
                <w:b/>
                <w:sz w:val="21"/>
              </w:rPr>
              <w:t xml:space="preserve"> </w:t>
            </w:r>
            <w:r>
              <w:rPr>
                <w:sz w:val="21"/>
              </w:rPr>
              <w:t>罐车情况</w:t>
            </w:r>
            <w:r>
              <w:rPr>
                <w:sz w:val="21"/>
              </w:rPr>
              <w:t xml:space="preserve"> </w:t>
            </w:r>
            <w:r>
              <w:rPr>
                <w:rFonts w:ascii="Times New Roman" w:eastAsia="Times New Roman" w:hAnsi="Times New Roman" w:cs="Times New Roman"/>
                <w:b/>
                <w:sz w:val="21"/>
                <w:vertAlign w:val="superscript"/>
              </w:rPr>
              <w:t>b</w:t>
            </w:r>
          </w:p>
        </w:tc>
        <w:tc>
          <w:tcPr>
            <w:tcW w:w="994" w:type="dxa"/>
            <w:tcBorders>
              <w:top w:val="single" w:sz="4" w:space="0" w:color="000000"/>
              <w:left w:val="single" w:sz="4" w:space="0" w:color="000000"/>
              <w:bottom w:val="single" w:sz="4" w:space="0" w:color="000000"/>
              <w:right w:val="single" w:sz="4" w:space="0" w:color="000000"/>
            </w:tcBorders>
            <w:vAlign w:val="center"/>
          </w:tcPr>
          <w:p w14:paraId="3C56A84C" w14:textId="77777777" w:rsidR="001B75AD" w:rsidRDefault="00BD7B5B">
            <w:pPr>
              <w:spacing w:after="0" w:line="259" w:lineRule="auto"/>
              <w:ind w:left="-10" w:firstLine="0"/>
              <w:jc w:val="both"/>
            </w:pPr>
            <w:r>
              <w:rPr>
                <w:rFonts w:ascii="Times New Roman" w:eastAsia="Times New Roman" w:hAnsi="Times New Roman" w:cs="Times New Roman"/>
                <w:b/>
                <w:sz w:val="21"/>
              </w:rPr>
              <w:t xml:space="preserve"> </w:t>
            </w:r>
            <w:r>
              <w:rPr>
                <w:sz w:val="21"/>
              </w:rPr>
              <w:t>鹤管形式</w:t>
            </w:r>
            <w:r>
              <w:rPr>
                <w:sz w:val="21"/>
              </w:rPr>
              <w:t xml:space="preserve"> </w:t>
            </w:r>
            <w:r>
              <w:rPr>
                <w:rFonts w:ascii="Times New Roman" w:eastAsia="Times New Roman" w:hAnsi="Times New Roman" w:cs="Times New Roman"/>
                <w:b/>
                <w:sz w:val="21"/>
                <w:vertAlign w:val="superscript"/>
              </w:rPr>
              <w:t>c</w:t>
            </w:r>
          </w:p>
        </w:tc>
        <w:tc>
          <w:tcPr>
            <w:tcW w:w="1135" w:type="dxa"/>
            <w:tcBorders>
              <w:top w:val="single" w:sz="4" w:space="0" w:color="000000"/>
              <w:left w:val="single" w:sz="4" w:space="0" w:color="000000"/>
              <w:bottom w:val="single" w:sz="4" w:space="0" w:color="000000"/>
              <w:right w:val="single" w:sz="4" w:space="0" w:color="000000"/>
            </w:tcBorders>
            <w:vAlign w:val="center"/>
          </w:tcPr>
          <w:p w14:paraId="638340E0" w14:textId="77777777" w:rsidR="001B75AD" w:rsidRDefault="00BD7B5B">
            <w:pPr>
              <w:spacing w:after="0" w:line="259" w:lineRule="auto"/>
              <w:ind w:left="41" w:firstLine="0"/>
              <w:jc w:val="both"/>
            </w:pPr>
            <w:r>
              <w:rPr>
                <w:sz w:val="21"/>
              </w:rPr>
              <w:t>装载液体温</w:t>
            </w:r>
          </w:p>
          <w:p w14:paraId="3D5CC657" w14:textId="77777777" w:rsidR="001B75AD" w:rsidRDefault="00BD7B5B">
            <w:pPr>
              <w:spacing w:after="0" w:line="259" w:lineRule="auto"/>
              <w:ind w:left="-19" w:firstLine="0"/>
            </w:pPr>
            <w:r>
              <w:rPr>
                <w:rFonts w:ascii="Times New Roman" w:eastAsia="Times New Roman" w:hAnsi="Times New Roman" w:cs="Times New Roman"/>
                <w:b/>
                <w:sz w:val="21"/>
              </w:rPr>
              <w:t xml:space="preserve"> </w:t>
            </w:r>
          </w:p>
          <w:p w14:paraId="2B31BFD7" w14:textId="77777777" w:rsidR="001B75AD" w:rsidRDefault="00BD7B5B">
            <w:pPr>
              <w:spacing w:after="0" w:line="259" w:lineRule="auto"/>
              <w:ind w:left="146" w:firstLine="0"/>
              <w:jc w:val="both"/>
            </w:pPr>
            <w:r>
              <w:rPr>
                <w:sz w:val="21"/>
              </w:rPr>
              <w:t>度（</w:t>
            </w:r>
            <w:r>
              <w:rPr>
                <w:sz w:val="21"/>
              </w:rPr>
              <w:t>℃</w:t>
            </w:r>
            <w:r>
              <w:rPr>
                <w:sz w:val="21"/>
              </w:rPr>
              <w:t>）</w:t>
            </w:r>
            <w:r>
              <w:rPr>
                <w:rFonts w:ascii="Times New Roman" w:eastAsia="Times New Roman" w:hAnsi="Times New Roman" w:cs="Times New Roman"/>
                <w:b/>
                <w:sz w:val="21"/>
              </w:rPr>
              <w:t xml:space="preserve"> </w:t>
            </w:r>
          </w:p>
        </w:tc>
        <w:tc>
          <w:tcPr>
            <w:tcW w:w="1138" w:type="dxa"/>
            <w:tcBorders>
              <w:top w:val="single" w:sz="4" w:space="0" w:color="000000"/>
              <w:left w:val="single" w:sz="4" w:space="0" w:color="000000"/>
              <w:bottom w:val="single" w:sz="4" w:space="0" w:color="000000"/>
              <w:right w:val="single" w:sz="4" w:space="0" w:color="000000"/>
            </w:tcBorders>
            <w:vAlign w:val="center"/>
          </w:tcPr>
          <w:p w14:paraId="2E99527B" w14:textId="77777777" w:rsidR="001B75AD" w:rsidRDefault="00BD7B5B">
            <w:pPr>
              <w:spacing w:after="27" w:line="259" w:lineRule="auto"/>
              <w:ind w:left="41" w:firstLine="0"/>
              <w:jc w:val="both"/>
            </w:pPr>
            <w:r>
              <w:rPr>
                <w:sz w:val="21"/>
              </w:rPr>
              <w:t>雷德蒸汽压</w:t>
            </w:r>
            <w:r>
              <w:rPr>
                <w:rFonts w:ascii="Times New Roman" w:eastAsia="Times New Roman" w:hAnsi="Times New Roman" w:cs="Times New Roman"/>
                <w:b/>
                <w:sz w:val="21"/>
              </w:rPr>
              <w:t xml:space="preserve"> </w:t>
            </w:r>
          </w:p>
          <w:p w14:paraId="4AFDF513" w14:textId="77777777" w:rsidR="001B75AD" w:rsidRDefault="00BD7B5B">
            <w:pPr>
              <w:spacing w:after="0" w:line="259" w:lineRule="auto"/>
              <w:ind w:left="202" w:firstLine="0"/>
            </w:pPr>
            <w:r>
              <w:rPr>
                <w:sz w:val="21"/>
              </w:rPr>
              <w:t>（</w:t>
            </w:r>
            <w:r>
              <w:rPr>
                <w:rFonts w:ascii="Times New Roman" w:eastAsia="Times New Roman" w:hAnsi="Times New Roman" w:cs="Times New Roman"/>
                <w:b/>
                <w:sz w:val="21"/>
              </w:rPr>
              <w:t>Pa</w:t>
            </w:r>
            <w:r>
              <w:rPr>
                <w:sz w:val="21"/>
              </w:rPr>
              <w:t>）</w:t>
            </w:r>
            <w:r>
              <w:rPr>
                <w:rFonts w:ascii="Times New Roman" w:eastAsia="Times New Roman" w:hAnsi="Times New Roman" w:cs="Times New Roman"/>
                <w:b/>
                <w:sz w:val="21"/>
                <w:vertAlign w:val="superscript"/>
              </w:rPr>
              <w:t>d</w:t>
            </w:r>
            <w:r>
              <w:rPr>
                <w:rFonts w:ascii="Times New Roman" w:eastAsia="Times New Roman" w:hAnsi="Times New Roman" w:cs="Times New Roman"/>
                <w:b/>
                <w:sz w:val="21"/>
              </w:rPr>
              <w:t xml:space="preserve"> </w:t>
            </w:r>
          </w:p>
        </w:tc>
        <w:tc>
          <w:tcPr>
            <w:tcW w:w="1277" w:type="dxa"/>
            <w:tcBorders>
              <w:top w:val="single" w:sz="4" w:space="0" w:color="000000"/>
              <w:left w:val="single" w:sz="4" w:space="0" w:color="000000"/>
              <w:bottom w:val="single" w:sz="4" w:space="0" w:color="000000"/>
              <w:right w:val="single" w:sz="4" w:space="0" w:color="000000"/>
            </w:tcBorders>
            <w:vAlign w:val="center"/>
          </w:tcPr>
          <w:p w14:paraId="0BAFC32E" w14:textId="77777777" w:rsidR="001B75AD" w:rsidRDefault="00BD7B5B">
            <w:pPr>
              <w:spacing w:after="0" w:line="259" w:lineRule="auto"/>
              <w:ind w:left="0" w:firstLine="0"/>
              <w:jc w:val="center"/>
            </w:pPr>
            <w:r>
              <w:rPr>
                <w:sz w:val="21"/>
              </w:rPr>
              <w:t>蒸气分子量（</w:t>
            </w:r>
            <w:r>
              <w:rPr>
                <w:rFonts w:ascii="Times New Roman" w:eastAsia="Times New Roman" w:hAnsi="Times New Roman" w:cs="Times New Roman"/>
                <w:b/>
                <w:sz w:val="21"/>
              </w:rPr>
              <w:t>g/mol</w:t>
            </w:r>
            <w:r>
              <w:rPr>
                <w:sz w:val="21"/>
              </w:rPr>
              <w:t>）</w:t>
            </w:r>
            <w:r>
              <w:rPr>
                <w:rFonts w:ascii="Times New Roman" w:eastAsia="Times New Roman" w:hAnsi="Times New Roman" w:cs="Times New Roman"/>
                <w:b/>
                <w:sz w:val="21"/>
              </w:rPr>
              <w:t xml:space="preserve"> </w:t>
            </w:r>
          </w:p>
        </w:tc>
        <w:tc>
          <w:tcPr>
            <w:tcW w:w="994" w:type="dxa"/>
            <w:tcBorders>
              <w:top w:val="single" w:sz="4" w:space="0" w:color="000000"/>
              <w:left w:val="single" w:sz="4" w:space="0" w:color="000000"/>
              <w:bottom w:val="single" w:sz="4" w:space="0" w:color="000000"/>
              <w:right w:val="single" w:sz="4" w:space="0" w:color="000000"/>
            </w:tcBorders>
            <w:vAlign w:val="center"/>
          </w:tcPr>
          <w:p w14:paraId="70DF770D" w14:textId="77777777" w:rsidR="001B75AD" w:rsidRDefault="00BD7B5B">
            <w:pPr>
              <w:spacing w:after="7" w:line="259" w:lineRule="auto"/>
              <w:ind w:left="74" w:firstLine="0"/>
              <w:jc w:val="both"/>
            </w:pPr>
            <w:r>
              <w:rPr>
                <w:sz w:val="21"/>
              </w:rPr>
              <w:t>油品密度</w:t>
            </w:r>
          </w:p>
          <w:p w14:paraId="47E72888" w14:textId="77777777" w:rsidR="001B75AD" w:rsidRDefault="00BD7B5B">
            <w:pPr>
              <w:spacing w:after="0" w:line="259" w:lineRule="auto"/>
              <w:ind w:left="24" w:firstLine="0"/>
              <w:jc w:val="both"/>
            </w:pPr>
            <w:r>
              <w:rPr>
                <w:sz w:val="21"/>
              </w:rPr>
              <w:t>（</w:t>
            </w:r>
            <w:r>
              <w:rPr>
                <w:rFonts w:ascii="Times New Roman" w:eastAsia="Times New Roman" w:hAnsi="Times New Roman" w:cs="Times New Roman"/>
                <w:b/>
                <w:sz w:val="21"/>
              </w:rPr>
              <w:t>kg/m</w:t>
            </w:r>
            <w:r>
              <w:rPr>
                <w:rFonts w:ascii="Times New Roman" w:eastAsia="Times New Roman" w:hAnsi="Times New Roman" w:cs="Times New Roman"/>
                <w:b/>
                <w:sz w:val="21"/>
                <w:vertAlign w:val="superscript"/>
              </w:rPr>
              <w:t>3</w:t>
            </w:r>
            <w:r>
              <w:rPr>
                <w:sz w:val="21"/>
              </w:rPr>
              <w:t>）</w:t>
            </w:r>
          </w:p>
        </w:tc>
        <w:tc>
          <w:tcPr>
            <w:tcW w:w="1135" w:type="dxa"/>
            <w:tcBorders>
              <w:top w:val="single" w:sz="4" w:space="0" w:color="000000"/>
              <w:left w:val="single" w:sz="4" w:space="0" w:color="000000"/>
              <w:bottom w:val="single" w:sz="4" w:space="0" w:color="000000"/>
              <w:right w:val="single" w:sz="4" w:space="0" w:color="000000"/>
            </w:tcBorders>
            <w:vAlign w:val="center"/>
          </w:tcPr>
          <w:p w14:paraId="0A0AB829" w14:textId="77777777" w:rsidR="001B75AD" w:rsidRDefault="00BD7B5B">
            <w:pPr>
              <w:spacing w:after="0" w:line="259" w:lineRule="auto"/>
              <w:ind w:left="-24" w:firstLine="0"/>
              <w:jc w:val="center"/>
            </w:pPr>
            <w:r>
              <w:rPr>
                <w:sz w:val="21"/>
              </w:rPr>
              <w:t>年周转量</w:t>
            </w:r>
            <w:r>
              <w:rPr>
                <w:sz w:val="21"/>
              </w:rPr>
              <w:t xml:space="preserve"> </w:t>
            </w:r>
            <w:r>
              <w:rPr>
                <w:rFonts w:ascii="Times New Roman" w:eastAsia="Times New Roman" w:hAnsi="Times New Roman" w:cs="Times New Roman"/>
                <w:b/>
                <w:sz w:val="21"/>
              </w:rPr>
              <w:t xml:space="preserve"> </w:t>
            </w:r>
            <w:r>
              <w:rPr>
                <w:sz w:val="21"/>
              </w:rPr>
              <w:t>（</w:t>
            </w:r>
            <w:r>
              <w:rPr>
                <w:rFonts w:ascii="Times New Roman" w:eastAsia="Times New Roman" w:hAnsi="Times New Roman" w:cs="Times New Roman"/>
                <w:b/>
                <w:sz w:val="21"/>
              </w:rPr>
              <w:t>t/a</w:t>
            </w:r>
            <w:r>
              <w:rPr>
                <w:sz w:val="21"/>
              </w:rPr>
              <w:t>）</w:t>
            </w:r>
            <w:r>
              <w:rPr>
                <w:rFonts w:ascii="Times New Roman" w:eastAsia="Times New Roman" w:hAnsi="Times New Roman" w:cs="Times New Roman"/>
                <w:b/>
                <w:sz w:val="21"/>
              </w:rPr>
              <w:t xml:space="preserve"> </w:t>
            </w:r>
          </w:p>
        </w:tc>
        <w:tc>
          <w:tcPr>
            <w:tcW w:w="1138" w:type="dxa"/>
            <w:tcBorders>
              <w:top w:val="single" w:sz="4" w:space="0" w:color="000000"/>
              <w:left w:val="single" w:sz="4" w:space="0" w:color="000000"/>
              <w:bottom w:val="single" w:sz="4" w:space="0" w:color="000000"/>
              <w:right w:val="single" w:sz="4" w:space="0" w:color="000000"/>
            </w:tcBorders>
            <w:vAlign w:val="center"/>
          </w:tcPr>
          <w:p w14:paraId="5847ACB3" w14:textId="77777777" w:rsidR="001B75AD" w:rsidRDefault="00BD7B5B">
            <w:pPr>
              <w:spacing w:after="0" w:line="259" w:lineRule="auto"/>
              <w:ind w:left="0" w:firstLine="0"/>
              <w:jc w:val="center"/>
            </w:pPr>
            <w:r>
              <w:rPr>
                <w:sz w:val="21"/>
              </w:rPr>
              <w:t>年回收油气量（</w:t>
            </w:r>
            <w:r>
              <w:rPr>
                <w:rFonts w:ascii="Times New Roman" w:eastAsia="Times New Roman" w:hAnsi="Times New Roman" w:cs="Times New Roman"/>
                <w:b/>
                <w:sz w:val="21"/>
              </w:rPr>
              <w:t>t/a</w:t>
            </w:r>
            <w:r>
              <w:rPr>
                <w:sz w:val="21"/>
              </w:rPr>
              <w:t>）</w:t>
            </w:r>
            <w:r>
              <w:rPr>
                <w:rFonts w:ascii="Times New Roman" w:eastAsia="Times New Roman" w:hAnsi="Times New Roman" w:cs="Times New Roman"/>
                <w:b/>
                <w:sz w:val="21"/>
              </w:rPr>
              <w:t xml:space="preserve"> </w:t>
            </w:r>
          </w:p>
        </w:tc>
        <w:tc>
          <w:tcPr>
            <w:tcW w:w="1280" w:type="dxa"/>
            <w:tcBorders>
              <w:top w:val="single" w:sz="4" w:space="0" w:color="000000"/>
              <w:left w:val="single" w:sz="4" w:space="0" w:color="000000"/>
              <w:bottom w:val="single" w:sz="4" w:space="0" w:color="000000"/>
              <w:right w:val="single" w:sz="4" w:space="0" w:color="000000"/>
            </w:tcBorders>
          </w:tcPr>
          <w:p w14:paraId="50B92485" w14:textId="77777777" w:rsidR="001B75AD" w:rsidRDefault="00BD7B5B">
            <w:pPr>
              <w:spacing w:after="0" w:line="259" w:lineRule="auto"/>
              <w:ind w:left="5" w:firstLine="0"/>
              <w:jc w:val="both"/>
            </w:pPr>
            <w:r>
              <w:rPr>
                <w:sz w:val="21"/>
              </w:rPr>
              <w:t>有机气体控制</w:t>
            </w:r>
          </w:p>
          <w:p w14:paraId="69BAE5D2" w14:textId="77777777" w:rsidR="001B75AD" w:rsidRDefault="00BD7B5B">
            <w:pPr>
              <w:spacing w:after="0" w:line="259" w:lineRule="auto"/>
              <w:ind w:left="5" w:firstLine="0"/>
              <w:jc w:val="both"/>
            </w:pPr>
            <w:r>
              <w:rPr>
                <w:sz w:val="21"/>
              </w:rPr>
              <w:t>设施控制效率</w:t>
            </w:r>
          </w:p>
          <w:p w14:paraId="420F8B85" w14:textId="77777777" w:rsidR="001B75AD" w:rsidRDefault="00BD7B5B">
            <w:pPr>
              <w:spacing w:after="0" w:line="259" w:lineRule="auto"/>
              <w:ind w:left="322" w:firstLine="0"/>
            </w:pPr>
            <w:r>
              <w:rPr>
                <w:sz w:val="21"/>
              </w:rPr>
              <w:t>（</w:t>
            </w:r>
            <w:r>
              <w:rPr>
                <w:rFonts w:ascii="Times New Roman" w:eastAsia="Times New Roman" w:hAnsi="Times New Roman" w:cs="Times New Roman"/>
                <w:b/>
                <w:sz w:val="21"/>
              </w:rPr>
              <w:t>%</w:t>
            </w:r>
            <w:r>
              <w:rPr>
                <w:sz w:val="21"/>
              </w:rPr>
              <w:t>）</w:t>
            </w:r>
            <w:r>
              <w:rPr>
                <w:rFonts w:ascii="Times New Roman" w:eastAsia="Times New Roman" w:hAnsi="Times New Roman" w:cs="Times New Roman"/>
                <w:b/>
                <w:sz w:val="21"/>
              </w:rPr>
              <w:t xml:space="preserve"> </w:t>
            </w:r>
          </w:p>
        </w:tc>
        <w:tc>
          <w:tcPr>
            <w:tcW w:w="1200" w:type="dxa"/>
            <w:tcBorders>
              <w:top w:val="single" w:sz="4" w:space="0" w:color="000000"/>
              <w:left w:val="single" w:sz="4" w:space="0" w:color="000000"/>
              <w:bottom w:val="single" w:sz="4" w:space="0" w:color="000000"/>
              <w:right w:val="single" w:sz="4" w:space="0" w:color="000000"/>
            </w:tcBorders>
          </w:tcPr>
          <w:p w14:paraId="69684C2C" w14:textId="77777777" w:rsidR="001B75AD" w:rsidRDefault="00BD7B5B">
            <w:pPr>
              <w:spacing w:after="0" w:line="259" w:lineRule="auto"/>
              <w:ind w:left="0" w:firstLine="0"/>
              <w:jc w:val="center"/>
            </w:pPr>
            <w:r>
              <w:rPr>
                <w:sz w:val="21"/>
              </w:rPr>
              <w:t>有机气体控制设施投用率（</w:t>
            </w:r>
            <w:r>
              <w:rPr>
                <w:rFonts w:ascii="Times New Roman" w:eastAsia="Times New Roman" w:hAnsi="Times New Roman" w:cs="Times New Roman"/>
                <w:b/>
                <w:sz w:val="21"/>
              </w:rPr>
              <w:t>%</w:t>
            </w:r>
            <w:r>
              <w:rPr>
                <w:sz w:val="21"/>
              </w:rPr>
              <w:t>）</w:t>
            </w:r>
            <w:r>
              <w:rPr>
                <w:rFonts w:ascii="Times New Roman" w:eastAsia="Times New Roman" w:hAnsi="Times New Roman" w:cs="Times New Roman"/>
                <w:b/>
                <w:sz w:val="21"/>
              </w:rPr>
              <w:t xml:space="preserve"> </w:t>
            </w:r>
          </w:p>
        </w:tc>
      </w:tr>
      <w:tr w:rsidR="001B75AD" w14:paraId="7B0AE0D0" w14:textId="77777777">
        <w:trPr>
          <w:trHeight w:val="343"/>
        </w:trPr>
        <w:tc>
          <w:tcPr>
            <w:tcW w:w="574" w:type="dxa"/>
            <w:tcBorders>
              <w:top w:val="single" w:sz="4" w:space="0" w:color="000000"/>
              <w:left w:val="single" w:sz="4" w:space="0" w:color="000000"/>
              <w:bottom w:val="single" w:sz="4" w:space="0" w:color="000000"/>
              <w:right w:val="single" w:sz="4" w:space="0" w:color="000000"/>
            </w:tcBorders>
          </w:tcPr>
          <w:p w14:paraId="5082A9F4" w14:textId="77777777" w:rsidR="001B75AD" w:rsidRDefault="00BD7B5B">
            <w:pPr>
              <w:spacing w:after="0" w:line="259" w:lineRule="auto"/>
              <w:ind w:left="0" w:right="3" w:firstLine="0"/>
              <w:jc w:val="center"/>
            </w:pPr>
            <w:r>
              <w:rPr>
                <w:rFonts w:ascii="Times New Roman" w:eastAsia="Times New Roman" w:hAnsi="Times New Roman" w:cs="Times New Roman"/>
                <w:sz w:val="21"/>
              </w:rPr>
              <w:t xml:space="preserve">1 </w:t>
            </w:r>
          </w:p>
        </w:tc>
        <w:tc>
          <w:tcPr>
            <w:tcW w:w="1135" w:type="dxa"/>
            <w:tcBorders>
              <w:top w:val="single" w:sz="4" w:space="0" w:color="000000"/>
              <w:left w:val="single" w:sz="4" w:space="0" w:color="000000"/>
              <w:bottom w:val="single" w:sz="4" w:space="0" w:color="000000"/>
              <w:right w:val="single" w:sz="4" w:space="0" w:color="000000"/>
            </w:tcBorders>
          </w:tcPr>
          <w:p w14:paraId="3FBEDCF8"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82FDC14" w14:textId="77777777" w:rsidR="001B75AD" w:rsidRDefault="00BD7B5B">
            <w:pPr>
              <w:spacing w:after="0" w:line="259" w:lineRule="auto"/>
              <w:ind w:left="55" w:firstLine="0"/>
              <w:jc w:val="center"/>
            </w:pPr>
            <w:r>
              <w:rPr>
                <w:rFonts w:ascii="Times New Roman" w:eastAsia="Times New Roman" w:hAnsi="Times New Roman" w:cs="Times New Roman"/>
                <w:sz w:val="21"/>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7F1AB7C4"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3F08C580" w14:textId="77777777" w:rsidR="001B75AD" w:rsidRDefault="00BD7B5B">
            <w:pPr>
              <w:spacing w:after="0" w:line="259" w:lineRule="auto"/>
              <w:ind w:left="52" w:firstLine="0"/>
              <w:jc w:val="center"/>
            </w:pPr>
            <w:r>
              <w:rPr>
                <w:rFonts w:ascii="Times New Roman" w:eastAsia="Times New Roman" w:hAnsi="Times New Roman" w:cs="Times New Roman"/>
                <w:sz w:val="21"/>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4E8D9D89"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c>
          <w:tcPr>
            <w:tcW w:w="1138" w:type="dxa"/>
            <w:tcBorders>
              <w:top w:val="single" w:sz="4" w:space="0" w:color="000000"/>
              <w:left w:val="single" w:sz="4" w:space="0" w:color="000000"/>
              <w:bottom w:val="single" w:sz="4" w:space="0" w:color="000000"/>
              <w:right w:val="single" w:sz="4" w:space="0" w:color="000000"/>
            </w:tcBorders>
          </w:tcPr>
          <w:p w14:paraId="29E16909"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1277" w:type="dxa"/>
            <w:tcBorders>
              <w:top w:val="single" w:sz="4" w:space="0" w:color="000000"/>
              <w:left w:val="single" w:sz="4" w:space="0" w:color="000000"/>
              <w:bottom w:val="single" w:sz="4" w:space="0" w:color="000000"/>
              <w:right w:val="single" w:sz="4" w:space="0" w:color="000000"/>
            </w:tcBorders>
          </w:tcPr>
          <w:p w14:paraId="4787570F" w14:textId="77777777" w:rsidR="001B75AD" w:rsidRDefault="00BD7B5B">
            <w:pPr>
              <w:spacing w:after="0" w:line="259" w:lineRule="auto"/>
              <w:ind w:left="52" w:firstLine="0"/>
              <w:jc w:val="center"/>
            </w:pPr>
            <w:r>
              <w:rPr>
                <w:rFonts w:ascii="Times New Roman" w:eastAsia="Times New Roman" w:hAnsi="Times New Roman" w:cs="Times New Roman"/>
                <w:sz w:val="21"/>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2E23BDA8"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2C2F9C64"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c>
          <w:tcPr>
            <w:tcW w:w="1138" w:type="dxa"/>
            <w:tcBorders>
              <w:top w:val="single" w:sz="4" w:space="0" w:color="000000"/>
              <w:left w:val="single" w:sz="4" w:space="0" w:color="000000"/>
              <w:bottom w:val="single" w:sz="4" w:space="0" w:color="000000"/>
              <w:right w:val="single" w:sz="4" w:space="0" w:color="000000"/>
            </w:tcBorders>
          </w:tcPr>
          <w:p w14:paraId="398F714F"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1280" w:type="dxa"/>
            <w:tcBorders>
              <w:top w:val="single" w:sz="4" w:space="0" w:color="000000"/>
              <w:left w:val="single" w:sz="4" w:space="0" w:color="000000"/>
              <w:bottom w:val="single" w:sz="4" w:space="0" w:color="000000"/>
              <w:right w:val="single" w:sz="4" w:space="0" w:color="000000"/>
            </w:tcBorders>
          </w:tcPr>
          <w:p w14:paraId="4EFABA64" w14:textId="77777777" w:rsidR="001B75AD" w:rsidRDefault="00BD7B5B">
            <w:pPr>
              <w:spacing w:after="0" w:line="259" w:lineRule="auto"/>
              <w:ind w:left="51" w:firstLine="0"/>
              <w:jc w:val="center"/>
            </w:pPr>
            <w:r>
              <w:rPr>
                <w:rFonts w:ascii="Times New Roman" w:eastAsia="Times New Roman" w:hAnsi="Times New Roman" w:cs="Times New Roman"/>
                <w:sz w:val="21"/>
              </w:rPr>
              <w:t xml:space="preserve"> </w:t>
            </w:r>
          </w:p>
        </w:tc>
        <w:tc>
          <w:tcPr>
            <w:tcW w:w="1200" w:type="dxa"/>
            <w:tcBorders>
              <w:top w:val="single" w:sz="4" w:space="0" w:color="000000"/>
              <w:left w:val="single" w:sz="4" w:space="0" w:color="000000"/>
              <w:bottom w:val="single" w:sz="4" w:space="0" w:color="000000"/>
              <w:right w:val="single" w:sz="4" w:space="0" w:color="000000"/>
            </w:tcBorders>
          </w:tcPr>
          <w:p w14:paraId="03CD6E3E"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r>
      <w:tr w:rsidR="001B75AD" w14:paraId="7A6A241F" w14:textId="77777777">
        <w:trPr>
          <w:trHeight w:val="346"/>
        </w:trPr>
        <w:tc>
          <w:tcPr>
            <w:tcW w:w="574" w:type="dxa"/>
            <w:tcBorders>
              <w:top w:val="single" w:sz="4" w:space="0" w:color="000000"/>
              <w:left w:val="single" w:sz="4" w:space="0" w:color="000000"/>
              <w:bottom w:val="single" w:sz="4" w:space="0" w:color="000000"/>
              <w:right w:val="single" w:sz="4" w:space="0" w:color="000000"/>
            </w:tcBorders>
          </w:tcPr>
          <w:p w14:paraId="6B5F96C7" w14:textId="77777777" w:rsidR="001B75AD" w:rsidRDefault="00BD7B5B">
            <w:pPr>
              <w:spacing w:after="0" w:line="259" w:lineRule="auto"/>
              <w:ind w:left="0" w:right="3" w:firstLine="0"/>
              <w:jc w:val="center"/>
            </w:pPr>
            <w:r>
              <w:rPr>
                <w:rFonts w:ascii="Times New Roman" w:eastAsia="Times New Roman" w:hAnsi="Times New Roman" w:cs="Times New Roman"/>
                <w:sz w:val="21"/>
              </w:rPr>
              <w:t xml:space="preserve">2 </w:t>
            </w:r>
          </w:p>
        </w:tc>
        <w:tc>
          <w:tcPr>
            <w:tcW w:w="1135" w:type="dxa"/>
            <w:tcBorders>
              <w:top w:val="single" w:sz="4" w:space="0" w:color="000000"/>
              <w:left w:val="single" w:sz="4" w:space="0" w:color="000000"/>
              <w:bottom w:val="single" w:sz="4" w:space="0" w:color="000000"/>
              <w:right w:val="single" w:sz="4" w:space="0" w:color="000000"/>
            </w:tcBorders>
          </w:tcPr>
          <w:p w14:paraId="4D283D03"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BB98B83" w14:textId="77777777" w:rsidR="001B75AD" w:rsidRDefault="00BD7B5B">
            <w:pPr>
              <w:spacing w:after="0" w:line="259" w:lineRule="auto"/>
              <w:ind w:left="55" w:firstLine="0"/>
              <w:jc w:val="center"/>
            </w:pPr>
            <w:r>
              <w:rPr>
                <w:rFonts w:ascii="Times New Roman" w:eastAsia="Times New Roman" w:hAnsi="Times New Roman" w:cs="Times New Roman"/>
                <w:sz w:val="21"/>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3829D7E3"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384BFB41" w14:textId="77777777" w:rsidR="001B75AD" w:rsidRDefault="00BD7B5B">
            <w:pPr>
              <w:spacing w:after="0" w:line="259" w:lineRule="auto"/>
              <w:ind w:left="52" w:firstLine="0"/>
              <w:jc w:val="center"/>
            </w:pPr>
            <w:r>
              <w:rPr>
                <w:rFonts w:ascii="Times New Roman" w:eastAsia="Times New Roman" w:hAnsi="Times New Roman" w:cs="Times New Roman"/>
                <w:sz w:val="21"/>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55F2B3A5"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c>
          <w:tcPr>
            <w:tcW w:w="1138" w:type="dxa"/>
            <w:tcBorders>
              <w:top w:val="single" w:sz="4" w:space="0" w:color="000000"/>
              <w:left w:val="single" w:sz="4" w:space="0" w:color="000000"/>
              <w:bottom w:val="single" w:sz="4" w:space="0" w:color="000000"/>
              <w:right w:val="single" w:sz="4" w:space="0" w:color="000000"/>
            </w:tcBorders>
          </w:tcPr>
          <w:p w14:paraId="5AE2A246"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1277" w:type="dxa"/>
            <w:tcBorders>
              <w:top w:val="single" w:sz="4" w:space="0" w:color="000000"/>
              <w:left w:val="single" w:sz="4" w:space="0" w:color="000000"/>
              <w:bottom w:val="single" w:sz="4" w:space="0" w:color="000000"/>
              <w:right w:val="single" w:sz="4" w:space="0" w:color="000000"/>
            </w:tcBorders>
          </w:tcPr>
          <w:p w14:paraId="43782F65" w14:textId="77777777" w:rsidR="001B75AD" w:rsidRDefault="00BD7B5B">
            <w:pPr>
              <w:spacing w:after="0" w:line="259" w:lineRule="auto"/>
              <w:ind w:left="52" w:firstLine="0"/>
              <w:jc w:val="center"/>
            </w:pPr>
            <w:r>
              <w:rPr>
                <w:rFonts w:ascii="Times New Roman" w:eastAsia="Times New Roman" w:hAnsi="Times New Roman" w:cs="Times New Roman"/>
                <w:sz w:val="21"/>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74BF18F8"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622DD5C8"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c>
          <w:tcPr>
            <w:tcW w:w="1138" w:type="dxa"/>
            <w:tcBorders>
              <w:top w:val="single" w:sz="4" w:space="0" w:color="000000"/>
              <w:left w:val="single" w:sz="4" w:space="0" w:color="000000"/>
              <w:bottom w:val="single" w:sz="4" w:space="0" w:color="000000"/>
              <w:right w:val="single" w:sz="4" w:space="0" w:color="000000"/>
            </w:tcBorders>
          </w:tcPr>
          <w:p w14:paraId="136F44E2"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1280" w:type="dxa"/>
            <w:tcBorders>
              <w:top w:val="single" w:sz="4" w:space="0" w:color="000000"/>
              <w:left w:val="single" w:sz="4" w:space="0" w:color="000000"/>
              <w:bottom w:val="single" w:sz="4" w:space="0" w:color="000000"/>
              <w:right w:val="single" w:sz="4" w:space="0" w:color="000000"/>
            </w:tcBorders>
          </w:tcPr>
          <w:p w14:paraId="2EB242CE" w14:textId="77777777" w:rsidR="001B75AD" w:rsidRDefault="00BD7B5B">
            <w:pPr>
              <w:spacing w:after="0" w:line="259" w:lineRule="auto"/>
              <w:ind w:left="51" w:firstLine="0"/>
              <w:jc w:val="center"/>
            </w:pPr>
            <w:r>
              <w:rPr>
                <w:rFonts w:ascii="Times New Roman" w:eastAsia="Times New Roman" w:hAnsi="Times New Roman" w:cs="Times New Roman"/>
                <w:sz w:val="21"/>
              </w:rPr>
              <w:t xml:space="preserve"> </w:t>
            </w:r>
          </w:p>
        </w:tc>
        <w:tc>
          <w:tcPr>
            <w:tcW w:w="1200" w:type="dxa"/>
            <w:tcBorders>
              <w:top w:val="single" w:sz="4" w:space="0" w:color="000000"/>
              <w:left w:val="single" w:sz="4" w:space="0" w:color="000000"/>
              <w:bottom w:val="single" w:sz="4" w:space="0" w:color="000000"/>
              <w:right w:val="single" w:sz="4" w:space="0" w:color="000000"/>
            </w:tcBorders>
          </w:tcPr>
          <w:p w14:paraId="07B9B53A"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r>
      <w:tr w:rsidR="001B75AD" w14:paraId="30EFD02A" w14:textId="77777777">
        <w:trPr>
          <w:trHeight w:val="344"/>
        </w:trPr>
        <w:tc>
          <w:tcPr>
            <w:tcW w:w="574" w:type="dxa"/>
            <w:tcBorders>
              <w:top w:val="single" w:sz="4" w:space="0" w:color="000000"/>
              <w:left w:val="single" w:sz="4" w:space="0" w:color="000000"/>
              <w:bottom w:val="single" w:sz="4" w:space="0" w:color="000000"/>
              <w:right w:val="single" w:sz="4" w:space="0" w:color="000000"/>
            </w:tcBorders>
          </w:tcPr>
          <w:p w14:paraId="54F89FFD" w14:textId="77777777" w:rsidR="001B75AD" w:rsidRDefault="00BD7B5B">
            <w:pPr>
              <w:spacing w:after="0" w:line="259" w:lineRule="auto"/>
              <w:ind w:left="0" w:right="3" w:firstLine="0"/>
              <w:jc w:val="center"/>
            </w:pPr>
            <w:r>
              <w:rPr>
                <w:rFonts w:ascii="Times New Roman" w:eastAsia="Times New Roman" w:hAnsi="Times New Roman" w:cs="Times New Roman"/>
                <w:sz w:val="21"/>
              </w:rPr>
              <w:t xml:space="preserve">3 </w:t>
            </w:r>
          </w:p>
        </w:tc>
        <w:tc>
          <w:tcPr>
            <w:tcW w:w="1135" w:type="dxa"/>
            <w:tcBorders>
              <w:top w:val="single" w:sz="4" w:space="0" w:color="000000"/>
              <w:left w:val="single" w:sz="4" w:space="0" w:color="000000"/>
              <w:bottom w:val="single" w:sz="4" w:space="0" w:color="000000"/>
              <w:right w:val="single" w:sz="4" w:space="0" w:color="000000"/>
            </w:tcBorders>
          </w:tcPr>
          <w:p w14:paraId="611E87F2"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6B52435A" w14:textId="77777777" w:rsidR="001B75AD" w:rsidRDefault="00BD7B5B">
            <w:pPr>
              <w:spacing w:after="0" w:line="259" w:lineRule="auto"/>
              <w:ind w:left="55" w:firstLine="0"/>
              <w:jc w:val="center"/>
            </w:pPr>
            <w:r>
              <w:rPr>
                <w:rFonts w:ascii="Times New Roman" w:eastAsia="Times New Roman" w:hAnsi="Times New Roman" w:cs="Times New Roman"/>
                <w:sz w:val="21"/>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4DEEB7E0"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5A10E0AB" w14:textId="77777777" w:rsidR="001B75AD" w:rsidRDefault="00BD7B5B">
            <w:pPr>
              <w:spacing w:after="0" w:line="259" w:lineRule="auto"/>
              <w:ind w:left="52" w:firstLine="0"/>
              <w:jc w:val="center"/>
            </w:pPr>
            <w:r>
              <w:rPr>
                <w:rFonts w:ascii="Times New Roman" w:eastAsia="Times New Roman" w:hAnsi="Times New Roman" w:cs="Times New Roman"/>
                <w:sz w:val="21"/>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5487E739"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c>
          <w:tcPr>
            <w:tcW w:w="1138" w:type="dxa"/>
            <w:tcBorders>
              <w:top w:val="single" w:sz="4" w:space="0" w:color="000000"/>
              <w:left w:val="single" w:sz="4" w:space="0" w:color="000000"/>
              <w:bottom w:val="single" w:sz="4" w:space="0" w:color="000000"/>
              <w:right w:val="single" w:sz="4" w:space="0" w:color="000000"/>
            </w:tcBorders>
          </w:tcPr>
          <w:p w14:paraId="7CBE4D25"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1277" w:type="dxa"/>
            <w:tcBorders>
              <w:top w:val="single" w:sz="4" w:space="0" w:color="000000"/>
              <w:left w:val="single" w:sz="4" w:space="0" w:color="000000"/>
              <w:bottom w:val="single" w:sz="4" w:space="0" w:color="000000"/>
              <w:right w:val="single" w:sz="4" w:space="0" w:color="000000"/>
            </w:tcBorders>
          </w:tcPr>
          <w:p w14:paraId="2BA283AC" w14:textId="77777777" w:rsidR="001B75AD" w:rsidRDefault="00BD7B5B">
            <w:pPr>
              <w:spacing w:after="0" w:line="259" w:lineRule="auto"/>
              <w:ind w:left="52" w:firstLine="0"/>
              <w:jc w:val="center"/>
            </w:pPr>
            <w:r>
              <w:rPr>
                <w:rFonts w:ascii="Times New Roman" w:eastAsia="Times New Roman" w:hAnsi="Times New Roman" w:cs="Times New Roman"/>
                <w:sz w:val="21"/>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14A22173"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2AE9E297"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c>
          <w:tcPr>
            <w:tcW w:w="1138" w:type="dxa"/>
            <w:tcBorders>
              <w:top w:val="single" w:sz="4" w:space="0" w:color="000000"/>
              <w:left w:val="single" w:sz="4" w:space="0" w:color="000000"/>
              <w:bottom w:val="single" w:sz="4" w:space="0" w:color="000000"/>
              <w:right w:val="single" w:sz="4" w:space="0" w:color="000000"/>
            </w:tcBorders>
          </w:tcPr>
          <w:p w14:paraId="69A67BF7"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1280" w:type="dxa"/>
            <w:tcBorders>
              <w:top w:val="single" w:sz="4" w:space="0" w:color="000000"/>
              <w:left w:val="single" w:sz="4" w:space="0" w:color="000000"/>
              <w:bottom w:val="single" w:sz="4" w:space="0" w:color="000000"/>
              <w:right w:val="single" w:sz="4" w:space="0" w:color="000000"/>
            </w:tcBorders>
          </w:tcPr>
          <w:p w14:paraId="32EEAD04" w14:textId="77777777" w:rsidR="001B75AD" w:rsidRDefault="00BD7B5B">
            <w:pPr>
              <w:spacing w:after="0" w:line="259" w:lineRule="auto"/>
              <w:ind w:left="51" w:firstLine="0"/>
              <w:jc w:val="center"/>
            </w:pPr>
            <w:r>
              <w:rPr>
                <w:rFonts w:ascii="Times New Roman" w:eastAsia="Times New Roman" w:hAnsi="Times New Roman" w:cs="Times New Roman"/>
                <w:sz w:val="21"/>
              </w:rPr>
              <w:t xml:space="preserve"> </w:t>
            </w:r>
          </w:p>
        </w:tc>
        <w:tc>
          <w:tcPr>
            <w:tcW w:w="1200" w:type="dxa"/>
            <w:tcBorders>
              <w:top w:val="single" w:sz="4" w:space="0" w:color="000000"/>
              <w:left w:val="single" w:sz="4" w:space="0" w:color="000000"/>
              <w:bottom w:val="single" w:sz="4" w:space="0" w:color="000000"/>
              <w:right w:val="single" w:sz="4" w:space="0" w:color="000000"/>
            </w:tcBorders>
          </w:tcPr>
          <w:p w14:paraId="097036B7"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r>
      <w:tr w:rsidR="001B75AD" w14:paraId="1E12248A" w14:textId="77777777">
        <w:trPr>
          <w:trHeight w:val="346"/>
        </w:trPr>
        <w:tc>
          <w:tcPr>
            <w:tcW w:w="574" w:type="dxa"/>
            <w:tcBorders>
              <w:top w:val="single" w:sz="4" w:space="0" w:color="000000"/>
              <w:left w:val="single" w:sz="4" w:space="0" w:color="000000"/>
              <w:bottom w:val="single" w:sz="4" w:space="0" w:color="000000"/>
              <w:right w:val="single" w:sz="4" w:space="0" w:color="000000"/>
            </w:tcBorders>
          </w:tcPr>
          <w:p w14:paraId="7B11B23F" w14:textId="77777777" w:rsidR="001B75AD" w:rsidRDefault="00BD7B5B">
            <w:pPr>
              <w:spacing w:after="0" w:line="259" w:lineRule="auto"/>
              <w:ind w:left="180" w:firstLine="0"/>
            </w:pPr>
            <w:r>
              <w:rPr>
                <w:rFonts w:ascii="Times New Roman" w:eastAsia="Times New Roman" w:hAnsi="Times New Roman" w:cs="Times New Roman"/>
                <w:sz w:val="21"/>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70F016AA"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45A27AA8" w14:textId="77777777" w:rsidR="001B75AD" w:rsidRDefault="00BD7B5B">
            <w:pPr>
              <w:spacing w:after="0" w:line="259" w:lineRule="auto"/>
              <w:ind w:left="55" w:firstLine="0"/>
              <w:jc w:val="center"/>
            </w:pPr>
            <w:r>
              <w:rPr>
                <w:rFonts w:ascii="Times New Roman" w:eastAsia="Times New Roman" w:hAnsi="Times New Roman" w:cs="Times New Roman"/>
                <w:sz w:val="21"/>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05486576"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45691EF5" w14:textId="77777777" w:rsidR="001B75AD" w:rsidRDefault="00BD7B5B">
            <w:pPr>
              <w:spacing w:after="0" w:line="259" w:lineRule="auto"/>
              <w:ind w:left="52" w:firstLine="0"/>
              <w:jc w:val="center"/>
            </w:pPr>
            <w:r>
              <w:rPr>
                <w:rFonts w:ascii="Times New Roman" w:eastAsia="Times New Roman" w:hAnsi="Times New Roman" w:cs="Times New Roman"/>
                <w:sz w:val="21"/>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6CD57498"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c>
          <w:tcPr>
            <w:tcW w:w="1138" w:type="dxa"/>
            <w:tcBorders>
              <w:top w:val="single" w:sz="4" w:space="0" w:color="000000"/>
              <w:left w:val="single" w:sz="4" w:space="0" w:color="000000"/>
              <w:bottom w:val="single" w:sz="4" w:space="0" w:color="000000"/>
              <w:right w:val="single" w:sz="4" w:space="0" w:color="000000"/>
            </w:tcBorders>
          </w:tcPr>
          <w:p w14:paraId="53E6D205"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1277" w:type="dxa"/>
            <w:tcBorders>
              <w:top w:val="single" w:sz="4" w:space="0" w:color="000000"/>
              <w:left w:val="single" w:sz="4" w:space="0" w:color="000000"/>
              <w:bottom w:val="single" w:sz="4" w:space="0" w:color="000000"/>
              <w:right w:val="single" w:sz="4" w:space="0" w:color="000000"/>
            </w:tcBorders>
          </w:tcPr>
          <w:p w14:paraId="5913EBBF" w14:textId="77777777" w:rsidR="001B75AD" w:rsidRDefault="00BD7B5B">
            <w:pPr>
              <w:spacing w:after="0" w:line="259" w:lineRule="auto"/>
              <w:ind w:left="52" w:firstLine="0"/>
              <w:jc w:val="center"/>
            </w:pPr>
            <w:r>
              <w:rPr>
                <w:rFonts w:ascii="Times New Roman" w:eastAsia="Times New Roman" w:hAnsi="Times New Roman" w:cs="Times New Roman"/>
                <w:sz w:val="21"/>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6C47E7BC"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1D91FFF9"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c>
          <w:tcPr>
            <w:tcW w:w="1138" w:type="dxa"/>
            <w:tcBorders>
              <w:top w:val="single" w:sz="4" w:space="0" w:color="000000"/>
              <w:left w:val="single" w:sz="4" w:space="0" w:color="000000"/>
              <w:bottom w:val="single" w:sz="4" w:space="0" w:color="000000"/>
              <w:right w:val="single" w:sz="4" w:space="0" w:color="000000"/>
            </w:tcBorders>
          </w:tcPr>
          <w:p w14:paraId="0515C3DC"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1280" w:type="dxa"/>
            <w:tcBorders>
              <w:top w:val="single" w:sz="4" w:space="0" w:color="000000"/>
              <w:left w:val="single" w:sz="4" w:space="0" w:color="000000"/>
              <w:bottom w:val="single" w:sz="4" w:space="0" w:color="000000"/>
              <w:right w:val="single" w:sz="4" w:space="0" w:color="000000"/>
            </w:tcBorders>
          </w:tcPr>
          <w:p w14:paraId="2F077E94" w14:textId="77777777" w:rsidR="001B75AD" w:rsidRDefault="00BD7B5B">
            <w:pPr>
              <w:spacing w:after="0" w:line="259" w:lineRule="auto"/>
              <w:ind w:left="51" w:firstLine="0"/>
              <w:jc w:val="center"/>
            </w:pPr>
            <w:r>
              <w:rPr>
                <w:rFonts w:ascii="Times New Roman" w:eastAsia="Times New Roman" w:hAnsi="Times New Roman" w:cs="Times New Roman"/>
                <w:sz w:val="21"/>
              </w:rPr>
              <w:t xml:space="preserve"> </w:t>
            </w:r>
          </w:p>
        </w:tc>
        <w:tc>
          <w:tcPr>
            <w:tcW w:w="1200" w:type="dxa"/>
            <w:tcBorders>
              <w:top w:val="single" w:sz="4" w:space="0" w:color="000000"/>
              <w:left w:val="single" w:sz="4" w:space="0" w:color="000000"/>
              <w:bottom w:val="single" w:sz="4" w:space="0" w:color="000000"/>
              <w:right w:val="single" w:sz="4" w:space="0" w:color="000000"/>
            </w:tcBorders>
          </w:tcPr>
          <w:p w14:paraId="4D8FBB52"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r>
    </w:tbl>
    <w:p w14:paraId="39107D41" w14:textId="77777777" w:rsidR="001B75AD" w:rsidRDefault="00BD7B5B">
      <w:pPr>
        <w:spacing w:after="152" w:line="271" w:lineRule="auto"/>
        <w:ind w:left="-5"/>
      </w:pPr>
      <w:r>
        <w:rPr>
          <w:sz w:val="18"/>
        </w:rPr>
        <w:t>注：</w:t>
      </w:r>
      <w:r>
        <w:rPr>
          <w:rFonts w:ascii="Times New Roman" w:eastAsia="Times New Roman" w:hAnsi="Times New Roman" w:cs="Times New Roman"/>
          <w:sz w:val="18"/>
        </w:rPr>
        <w:t>a</w:t>
      </w:r>
      <w:r>
        <w:rPr>
          <w:sz w:val="18"/>
        </w:rPr>
        <w:t>：装载方式包括液下装载、底部装载、喷溅式装载。</w:t>
      </w:r>
      <w:r>
        <w:rPr>
          <w:rFonts w:ascii="Times New Roman" w:eastAsia="Times New Roman" w:hAnsi="Times New Roman" w:cs="Times New Roman"/>
          <w:sz w:val="18"/>
        </w:rPr>
        <w:t xml:space="preserve"> </w:t>
      </w:r>
    </w:p>
    <w:p w14:paraId="48A1E627" w14:textId="77777777" w:rsidR="001B75AD" w:rsidRDefault="00BD7B5B">
      <w:pPr>
        <w:spacing w:after="154" w:line="271" w:lineRule="auto"/>
        <w:ind w:left="-5"/>
      </w:pPr>
      <w:r>
        <w:rPr>
          <w:rFonts w:ascii="Times New Roman" w:eastAsia="Times New Roman" w:hAnsi="Times New Roman" w:cs="Times New Roman"/>
          <w:sz w:val="18"/>
        </w:rPr>
        <w:t>b</w:t>
      </w:r>
      <w:r>
        <w:rPr>
          <w:sz w:val="18"/>
        </w:rPr>
        <w:t>：罐车情况包括新罐车或清洗后的罐车、正常工况（普通）的罐车。</w:t>
      </w:r>
      <w:r>
        <w:rPr>
          <w:rFonts w:ascii="Times New Roman" w:eastAsia="Times New Roman" w:hAnsi="Times New Roman" w:cs="Times New Roman"/>
          <w:sz w:val="18"/>
        </w:rPr>
        <w:t xml:space="preserve"> </w:t>
      </w:r>
    </w:p>
    <w:p w14:paraId="06074136" w14:textId="77777777" w:rsidR="001B75AD" w:rsidRDefault="00BD7B5B">
      <w:pPr>
        <w:spacing w:after="154" w:line="271" w:lineRule="auto"/>
        <w:ind w:left="-5"/>
      </w:pPr>
      <w:r>
        <w:rPr>
          <w:rFonts w:ascii="Times New Roman" w:eastAsia="Times New Roman" w:hAnsi="Times New Roman" w:cs="Times New Roman"/>
          <w:sz w:val="18"/>
        </w:rPr>
        <w:t>c</w:t>
      </w:r>
      <w:r>
        <w:rPr>
          <w:sz w:val="18"/>
        </w:rPr>
        <w:t>：鹤管形式包括大鹤管和小鹤管。</w:t>
      </w:r>
      <w:r>
        <w:rPr>
          <w:rFonts w:ascii="Times New Roman" w:eastAsia="Times New Roman" w:hAnsi="Times New Roman" w:cs="Times New Roman"/>
          <w:sz w:val="18"/>
        </w:rPr>
        <w:t xml:space="preserve"> </w:t>
      </w:r>
    </w:p>
    <w:p w14:paraId="5F5D5C54" w14:textId="77777777" w:rsidR="001B75AD" w:rsidRDefault="00BD7B5B">
      <w:pPr>
        <w:spacing w:after="158" w:line="271" w:lineRule="auto"/>
        <w:ind w:left="-5"/>
      </w:pPr>
      <w:r>
        <w:rPr>
          <w:rFonts w:ascii="Times New Roman" w:eastAsia="Times New Roman" w:hAnsi="Times New Roman" w:cs="Times New Roman"/>
          <w:sz w:val="18"/>
        </w:rPr>
        <w:t>d</w:t>
      </w:r>
      <w:r>
        <w:rPr>
          <w:sz w:val="18"/>
        </w:rPr>
        <w:t>：雷德蒸汽压为物料</w:t>
      </w:r>
      <w:r>
        <w:rPr>
          <w:sz w:val="18"/>
        </w:rPr>
        <w:t xml:space="preserve"> </w:t>
      </w:r>
      <w:r>
        <w:rPr>
          <w:rFonts w:ascii="Times New Roman" w:eastAsia="Times New Roman" w:hAnsi="Times New Roman" w:cs="Times New Roman"/>
          <w:sz w:val="18"/>
        </w:rPr>
        <w:t>37.8</w:t>
      </w:r>
      <w:r>
        <w:rPr>
          <w:sz w:val="18"/>
        </w:rPr>
        <w:t>℃</w:t>
      </w:r>
      <w:r>
        <w:rPr>
          <w:sz w:val="18"/>
        </w:rPr>
        <w:t>时的真实蒸汽压。</w:t>
      </w:r>
      <w:r>
        <w:rPr>
          <w:rFonts w:ascii="Times New Roman" w:eastAsia="Times New Roman" w:hAnsi="Times New Roman" w:cs="Times New Roman"/>
          <w:sz w:val="18"/>
        </w:rPr>
        <w:t xml:space="preserve"> </w:t>
      </w:r>
    </w:p>
    <w:p w14:paraId="1BABE6B3" w14:textId="77777777" w:rsidR="001B75AD" w:rsidRDefault="00BD7B5B">
      <w:pPr>
        <w:spacing w:after="174" w:line="271" w:lineRule="auto"/>
        <w:ind w:left="-5"/>
      </w:pPr>
      <w:r>
        <w:rPr>
          <w:rFonts w:ascii="Times New Roman" w:eastAsia="Times New Roman" w:hAnsi="Times New Roman" w:cs="Times New Roman"/>
          <w:sz w:val="18"/>
        </w:rPr>
        <w:t xml:space="preserve">e: </w:t>
      </w:r>
      <w:r>
        <w:rPr>
          <w:sz w:val="18"/>
        </w:rPr>
        <w:t>表中各项信息均为必填项。</w:t>
      </w:r>
      <w:r>
        <w:rPr>
          <w:rFonts w:ascii="Times New Roman" w:eastAsia="Times New Roman" w:hAnsi="Times New Roman" w:cs="Times New Roman"/>
          <w:sz w:val="18"/>
        </w:rPr>
        <w:t xml:space="preserve"> </w:t>
      </w:r>
    </w:p>
    <w:p w14:paraId="2CBE0EE3" w14:textId="77777777" w:rsidR="001B75AD" w:rsidRDefault="00BD7B5B">
      <w:pPr>
        <w:spacing w:after="3"/>
        <w:ind w:left="425" w:right="418"/>
        <w:jc w:val="center"/>
      </w:pPr>
      <w:r>
        <w:rPr>
          <w:sz w:val="24"/>
        </w:rPr>
        <w:t>附表三</w:t>
      </w:r>
      <w:r>
        <w:rPr>
          <w:rFonts w:ascii="Times New Roman" w:eastAsia="Times New Roman" w:hAnsi="Times New Roman" w:cs="Times New Roman"/>
          <w:sz w:val="24"/>
        </w:rPr>
        <w:t xml:space="preserve">-4 </w:t>
      </w:r>
      <w:r>
        <w:rPr>
          <w:sz w:val="24"/>
        </w:rPr>
        <w:t>公式法核算船舶装载过程</w:t>
      </w:r>
      <w:r>
        <w:rPr>
          <w:sz w:val="24"/>
        </w:rPr>
        <w:t xml:space="preserve"> </w:t>
      </w:r>
      <w:r>
        <w:rPr>
          <w:rFonts w:ascii="Times New Roman" w:eastAsia="Times New Roman" w:hAnsi="Times New Roman" w:cs="Times New Roman"/>
          <w:sz w:val="24"/>
        </w:rPr>
        <w:t xml:space="preserve">VOCs </w:t>
      </w:r>
      <w:r>
        <w:rPr>
          <w:sz w:val="24"/>
        </w:rPr>
        <w:t>损耗相关参数</w:t>
      </w:r>
      <w:r>
        <w:rPr>
          <w:rFonts w:ascii="Times New Roman" w:eastAsia="Times New Roman" w:hAnsi="Times New Roman" w:cs="Times New Roman"/>
          <w:sz w:val="24"/>
        </w:rPr>
        <w:t xml:space="preserve"> </w:t>
      </w:r>
    </w:p>
    <w:tbl>
      <w:tblPr>
        <w:tblStyle w:val="TableGrid"/>
        <w:tblW w:w="13970" w:type="dxa"/>
        <w:tblInd w:w="-5" w:type="dxa"/>
        <w:tblCellMar>
          <w:top w:w="21" w:type="dxa"/>
          <w:left w:w="0" w:type="dxa"/>
          <w:bottom w:w="0" w:type="dxa"/>
          <w:right w:w="2" w:type="dxa"/>
        </w:tblCellMar>
        <w:tblLook w:val="04A0" w:firstRow="1" w:lastRow="0" w:firstColumn="1" w:lastColumn="0" w:noHBand="0" w:noVBand="1"/>
      </w:tblPr>
      <w:tblGrid>
        <w:gridCol w:w="470"/>
        <w:gridCol w:w="953"/>
        <w:gridCol w:w="850"/>
        <w:gridCol w:w="991"/>
        <w:gridCol w:w="994"/>
        <w:gridCol w:w="991"/>
        <w:gridCol w:w="1560"/>
        <w:gridCol w:w="2187"/>
        <w:gridCol w:w="1094"/>
        <w:gridCol w:w="1397"/>
        <w:gridCol w:w="1261"/>
        <w:gridCol w:w="1222"/>
      </w:tblGrid>
      <w:tr w:rsidR="001B75AD" w14:paraId="516F8E23" w14:textId="77777777">
        <w:trPr>
          <w:trHeight w:val="828"/>
        </w:trPr>
        <w:tc>
          <w:tcPr>
            <w:tcW w:w="471" w:type="dxa"/>
            <w:tcBorders>
              <w:top w:val="single" w:sz="4" w:space="0" w:color="000000"/>
              <w:left w:val="single" w:sz="4" w:space="0" w:color="000000"/>
              <w:bottom w:val="single" w:sz="4" w:space="0" w:color="000000"/>
              <w:right w:val="single" w:sz="4" w:space="0" w:color="000000"/>
            </w:tcBorders>
            <w:vAlign w:val="center"/>
          </w:tcPr>
          <w:p w14:paraId="124DD43D" w14:textId="77777777" w:rsidR="001B75AD" w:rsidRDefault="00BD7B5B">
            <w:pPr>
              <w:spacing w:after="0" w:line="259" w:lineRule="auto"/>
              <w:ind w:left="24" w:firstLine="0"/>
              <w:jc w:val="both"/>
            </w:pPr>
            <w:r>
              <w:rPr>
                <w:sz w:val="21"/>
              </w:rPr>
              <w:t>序号</w:t>
            </w:r>
          </w:p>
        </w:tc>
        <w:tc>
          <w:tcPr>
            <w:tcW w:w="953" w:type="dxa"/>
            <w:tcBorders>
              <w:top w:val="single" w:sz="4" w:space="0" w:color="000000"/>
              <w:left w:val="single" w:sz="4" w:space="0" w:color="000000"/>
              <w:bottom w:val="single" w:sz="4" w:space="0" w:color="000000"/>
              <w:right w:val="single" w:sz="4" w:space="0" w:color="000000"/>
            </w:tcBorders>
            <w:vAlign w:val="center"/>
          </w:tcPr>
          <w:p w14:paraId="4ED3DD5C" w14:textId="77777777" w:rsidR="001B75AD" w:rsidRDefault="00BD7B5B">
            <w:pPr>
              <w:spacing w:after="0" w:line="259" w:lineRule="auto"/>
              <w:ind w:left="-24" w:firstLine="0"/>
              <w:jc w:val="both"/>
            </w:pPr>
            <w:r>
              <w:rPr>
                <w:rFonts w:ascii="Times New Roman" w:eastAsia="Times New Roman" w:hAnsi="Times New Roman" w:cs="Times New Roman"/>
                <w:b/>
                <w:sz w:val="21"/>
              </w:rPr>
              <w:t xml:space="preserve"> </w:t>
            </w:r>
            <w:r>
              <w:rPr>
                <w:sz w:val="21"/>
              </w:rPr>
              <w:t>装载物料</w:t>
            </w:r>
            <w:r>
              <w:rPr>
                <w:rFonts w:ascii="Times New Roman" w:eastAsia="Times New Roman" w:hAnsi="Times New Roman" w:cs="Times New Roman"/>
                <w:b/>
                <w:sz w:val="21"/>
              </w:rPr>
              <w:t xml:space="preserve"> </w:t>
            </w:r>
          </w:p>
        </w:tc>
        <w:tc>
          <w:tcPr>
            <w:tcW w:w="850" w:type="dxa"/>
            <w:tcBorders>
              <w:top w:val="single" w:sz="4" w:space="0" w:color="000000"/>
              <w:left w:val="single" w:sz="4" w:space="0" w:color="000000"/>
              <w:bottom w:val="single" w:sz="4" w:space="0" w:color="000000"/>
              <w:right w:val="single" w:sz="4" w:space="0" w:color="000000"/>
            </w:tcBorders>
            <w:vAlign w:val="center"/>
          </w:tcPr>
          <w:p w14:paraId="30DFEAEA" w14:textId="77777777" w:rsidR="001B75AD" w:rsidRDefault="00BD7B5B">
            <w:pPr>
              <w:spacing w:after="0" w:line="259" w:lineRule="auto"/>
              <w:ind w:left="151" w:firstLine="0"/>
            </w:pPr>
            <w:r>
              <w:rPr>
                <w:sz w:val="21"/>
              </w:rPr>
              <w:t>船型</w:t>
            </w:r>
            <w:r>
              <w:rPr>
                <w:sz w:val="21"/>
              </w:rPr>
              <w:t xml:space="preserve"> </w:t>
            </w:r>
            <w:r>
              <w:rPr>
                <w:rFonts w:ascii="Times New Roman" w:eastAsia="Times New Roman" w:hAnsi="Times New Roman" w:cs="Times New Roman"/>
                <w:b/>
                <w:sz w:val="21"/>
                <w:vertAlign w:val="superscript"/>
              </w:rPr>
              <w:t>a</w:t>
            </w:r>
            <w:r>
              <w:rPr>
                <w:rFonts w:ascii="Times New Roman" w:eastAsia="Times New Roman" w:hAnsi="Times New Roman" w:cs="Times New Roman"/>
                <w:b/>
                <w:sz w:val="21"/>
              </w:rPr>
              <w:t xml:space="preserve"> </w:t>
            </w:r>
          </w:p>
        </w:tc>
        <w:tc>
          <w:tcPr>
            <w:tcW w:w="991" w:type="dxa"/>
            <w:tcBorders>
              <w:top w:val="single" w:sz="4" w:space="0" w:color="000000"/>
              <w:left w:val="single" w:sz="4" w:space="0" w:color="000000"/>
              <w:bottom w:val="single" w:sz="4" w:space="0" w:color="000000"/>
              <w:right w:val="single" w:sz="4" w:space="0" w:color="000000"/>
            </w:tcBorders>
            <w:vAlign w:val="center"/>
          </w:tcPr>
          <w:p w14:paraId="1943DA58" w14:textId="77777777" w:rsidR="001B75AD" w:rsidRDefault="00BD7B5B">
            <w:pPr>
              <w:spacing w:after="0" w:line="259" w:lineRule="auto"/>
              <w:ind w:left="7" w:firstLine="0"/>
              <w:jc w:val="both"/>
            </w:pPr>
            <w:r>
              <w:rPr>
                <w:sz w:val="21"/>
              </w:rPr>
              <w:t>舱体情况</w:t>
            </w:r>
            <w:r>
              <w:rPr>
                <w:sz w:val="21"/>
              </w:rPr>
              <w:t xml:space="preserve"> </w:t>
            </w:r>
            <w:r>
              <w:rPr>
                <w:rFonts w:ascii="Times New Roman" w:eastAsia="Times New Roman" w:hAnsi="Times New Roman" w:cs="Times New Roman"/>
                <w:b/>
                <w:sz w:val="21"/>
                <w:vertAlign w:val="superscript"/>
              </w:rPr>
              <w:t>b</w:t>
            </w:r>
          </w:p>
        </w:tc>
        <w:tc>
          <w:tcPr>
            <w:tcW w:w="994" w:type="dxa"/>
            <w:tcBorders>
              <w:top w:val="single" w:sz="4" w:space="0" w:color="000000"/>
              <w:left w:val="single" w:sz="4" w:space="0" w:color="000000"/>
              <w:bottom w:val="single" w:sz="4" w:space="0" w:color="000000"/>
              <w:right w:val="single" w:sz="4" w:space="0" w:color="000000"/>
            </w:tcBorders>
            <w:vAlign w:val="center"/>
          </w:tcPr>
          <w:p w14:paraId="5B1C1272" w14:textId="77777777" w:rsidR="001B75AD" w:rsidRDefault="00BD7B5B">
            <w:pPr>
              <w:spacing w:after="0" w:line="259" w:lineRule="auto"/>
              <w:ind w:left="-10" w:firstLine="0"/>
              <w:jc w:val="both"/>
            </w:pPr>
            <w:r>
              <w:rPr>
                <w:rFonts w:ascii="Times New Roman" w:eastAsia="Times New Roman" w:hAnsi="Times New Roman" w:cs="Times New Roman"/>
                <w:b/>
                <w:sz w:val="21"/>
              </w:rPr>
              <w:t xml:space="preserve"> </w:t>
            </w:r>
            <w:r>
              <w:rPr>
                <w:sz w:val="21"/>
              </w:rPr>
              <w:t>装载方式</w:t>
            </w:r>
            <w:r>
              <w:rPr>
                <w:sz w:val="21"/>
              </w:rPr>
              <w:t xml:space="preserve"> </w:t>
            </w:r>
            <w:r>
              <w:rPr>
                <w:rFonts w:ascii="Times New Roman" w:eastAsia="Times New Roman" w:hAnsi="Times New Roman" w:cs="Times New Roman"/>
                <w:b/>
                <w:sz w:val="21"/>
                <w:vertAlign w:val="superscript"/>
              </w:rPr>
              <w:t>c</w:t>
            </w:r>
          </w:p>
        </w:tc>
        <w:tc>
          <w:tcPr>
            <w:tcW w:w="991" w:type="dxa"/>
            <w:tcBorders>
              <w:top w:val="single" w:sz="4" w:space="0" w:color="000000"/>
              <w:left w:val="single" w:sz="4" w:space="0" w:color="000000"/>
              <w:bottom w:val="single" w:sz="4" w:space="0" w:color="000000"/>
              <w:right w:val="single" w:sz="4" w:space="0" w:color="000000"/>
            </w:tcBorders>
            <w:vAlign w:val="center"/>
          </w:tcPr>
          <w:p w14:paraId="5EFC8D42" w14:textId="77777777" w:rsidR="001B75AD" w:rsidRDefault="00BD7B5B">
            <w:pPr>
              <w:spacing w:after="0" w:line="259" w:lineRule="auto"/>
              <w:ind w:left="-19" w:firstLine="94"/>
            </w:pPr>
            <w:r>
              <w:rPr>
                <w:sz w:val="21"/>
              </w:rPr>
              <w:t>上次装载</w:t>
            </w:r>
            <w:r>
              <w:rPr>
                <w:sz w:val="21"/>
              </w:rPr>
              <w:t xml:space="preserve"> </w:t>
            </w:r>
            <w:r>
              <w:rPr>
                <w:rFonts w:ascii="Times New Roman" w:eastAsia="Times New Roman" w:hAnsi="Times New Roman" w:cs="Times New Roman"/>
                <w:b/>
                <w:sz w:val="21"/>
              </w:rPr>
              <w:t xml:space="preserve"> </w:t>
            </w:r>
            <w:r>
              <w:rPr>
                <w:rFonts w:ascii="Times New Roman" w:eastAsia="Times New Roman" w:hAnsi="Times New Roman" w:cs="Times New Roman"/>
                <w:b/>
                <w:sz w:val="21"/>
              </w:rPr>
              <w:tab/>
            </w:r>
            <w:r>
              <w:rPr>
                <w:rFonts w:ascii="Times New Roman" w:eastAsia="Times New Roman" w:hAnsi="Times New Roman" w:cs="Times New Roman"/>
                <w:b/>
                <w:sz w:val="14"/>
              </w:rPr>
              <w:t>d</w:t>
            </w:r>
            <w:r>
              <w:rPr>
                <w:rFonts w:ascii="Times New Roman" w:eastAsia="Times New Roman" w:hAnsi="Times New Roman" w:cs="Times New Roman"/>
                <w:b/>
                <w:sz w:val="21"/>
              </w:rPr>
              <w:t xml:space="preserve"> </w:t>
            </w:r>
            <w:r>
              <w:rPr>
                <w:sz w:val="21"/>
              </w:rPr>
              <w:t>物质</w:t>
            </w:r>
          </w:p>
        </w:tc>
        <w:tc>
          <w:tcPr>
            <w:tcW w:w="1560" w:type="dxa"/>
            <w:tcBorders>
              <w:top w:val="single" w:sz="4" w:space="0" w:color="000000"/>
              <w:left w:val="single" w:sz="4" w:space="0" w:color="000000"/>
              <w:bottom w:val="single" w:sz="4" w:space="0" w:color="000000"/>
              <w:right w:val="single" w:sz="4" w:space="0" w:color="000000"/>
            </w:tcBorders>
            <w:vAlign w:val="center"/>
          </w:tcPr>
          <w:p w14:paraId="19C401C2" w14:textId="77777777" w:rsidR="001B75AD" w:rsidRDefault="00BD7B5B">
            <w:pPr>
              <w:spacing w:after="0" w:line="259" w:lineRule="auto"/>
              <w:ind w:left="146" w:firstLine="0"/>
              <w:jc w:val="both"/>
            </w:pPr>
            <w:r>
              <w:rPr>
                <w:sz w:val="21"/>
              </w:rPr>
              <w:t>装载液体温度</w:t>
            </w:r>
          </w:p>
          <w:p w14:paraId="0F842EB8" w14:textId="77777777" w:rsidR="001B75AD" w:rsidRDefault="00BD7B5B">
            <w:pPr>
              <w:spacing w:after="0" w:line="259" w:lineRule="auto"/>
              <w:ind w:left="0" w:right="2" w:firstLine="0"/>
              <w:jc w:val="center"/>
            </w:pPr>
            <w:r>
              <w:rPr>
                <w:sz w:val="21"/>
              </w:rPr>
              <w:t>（</w:t>
            </w:r>
            <w:r>
              <w:rPr>
                <w:sz w:val="21"/>
              </w:rPr>
              <w:t>℃</w:t>
            </w:r>
            <w:r>
              <w:rPr>
                <w:sz w:val="21"/>
              </w:rPr>
              <w:t>）</w:t>
            </w:r>
            <w:r>
              <w:rPr>
                <w:rFonts w:ascii="Times New Roman" w:eastAsia="Times New Roman" w:hAnsi="Times New Roman" w:cs="Times New Roman"/>
                <w:b/>
                <w:sz w:val="21"/>
              </w:rPr>
              <w:t xml:space="preserve"> </w:t>
            </w:r>
          </w:p>
        </w:tc>
        <w:tc>
          <w:tcPr>
            <w:tcW w:w="2187" w:type="dxa"/>
            <w:tcBorders>
              <w:top w:val="single" w:sz="4" w:space="0" w:color="000000"/>
              <w:left w:val="single" w:sz="4" w:space="0" w:color="000000"/>
              <w:bottom w:val="single" w:sz="4" w:space="0" w:color="000000"/>
              <w:right w:val="single" w:sz="4" w:space="0" w:color="000000"/>
            </w:tcBorders>
            <w:vAlign w:val="center"/>
          </w:tcPr>
          <w:p w14:paraId="5D010802" w14:textId="77777777" w:rsidR="001B75AD" w:rsidRDefault="00BD7B5B">
            <w:pPr>
              <w:spacing w:after="0" w:line="259" w:lineRule="auto"/>
              <w:ind w:left="0" w:firstLine="0"/>
              <w:jc w:val="center"/>
            </w:pPr>
            <w:r>
              <w:rPr>
                <w:sz w:val="21"/>
              </w:rPr>
              <w:t>装载液体真实蒸汽压</w:t>
            </w:r>
            <w:r>
              <w:rPr>
                <w:rFonts w:ascii="Times New Roman" w:eastAsia="Times New Roman" w:hAnsi="Times New Roman" w:cs="Times New Roman"/>
                <w:b/>
                <w:sz w:val="21"/>
              </w:rPr>
              <w:t>/</w:t>
            </w:r>
            <w:r>
              <w:rPr>
                <w:sz w:val="21"/>
              </w:rPr>
              <w:t>雷德蒸汽压（</w:t>
            </w:r>
            <w:r>
              <w:rPr>
                <w:rFonts w:ascii="Times New Roman" w:eastAsia="Times New Roman" w:hAnsi="Times New Roman" w:cs="Times New Roman"/>
                <w:b/>
                <w:sz w:val="21"/>
              </w:rPr>
              <w:t>kPa</w:t>
            </w:r>
            <w:r>
              <w:rPr>
                <w:sz w:val="21"/>
              </w:rPr>
              <w:t>）</w:t>
            </w:r>
            <w:r>
              <w:rPr>
                <w:rFonts w:ascii="Times New Roman" w:eastAsia="Times New Roman" w:hAnsi="Times New Roman" w:cs="Times New Roman"/>
                <w:b/>
                <w:sz w:val="21"/>
              </w:rPr>
              <w:t xml:space="preserve"> </w:t>
            </w:r>
          </w:p>
        </w:tc>
        <w:tc>
          <w:tcPr>
            <w:tcW w:w="1094" w:type="dxa"/>
            <w:tcBorders>
              <w:top w:val="single" w:sz="4" w:space="0" w:color="000000"/>
              <w:left w:val="single" w:sz="4" w:space="0" w:color="000000"/>
              <w:bottom w:val="single" w:sz="4" w:space="0" w:color="000000"/>
              <w:right w:val="single" w:sz="4" w:space="0" w:color="000000"/>
            </w:tcBorders>
            <w:vAlign w:val="center"/>
          </w:tcPr>
          <w:p w14:paraId="0B9D134A" w14:textId="77777777" w:rsidR="001B75AD" w:rsidRDefault="00BD7B5B">
            <w:pPr>
              <w:spacing w:after="10" w:line="259" w:lineRule="auto"/>
              <w:ind w:left="125" w:firstLine="0"/>
              <w:jc w:val="both"/>
            </w:pPr>
            <w:r>
              <w:rPr>
                <w:sz w:val="21"/>
              </w:rPr>
              <w:t>油品密度</w:t>
            </w:r>
          </w:p>
          <w:p w14:paraId="23F9BA34" w14:textId="77777777" w:rsidR="001B75AD" w:rsidRDefault="00BD7B5B">
            <w:pPr>
              <w:spacing w:after="0" w:line="259" w:lineRule="auto"/>
              <w:ind w:left="74" w:firstLine="0"/>
              <w:jc w:val="both"/>
            </w:pPr>
            <w:r>
              <w:rPr>
                <w:sz w:val="21"/>
              </w:rPr>
              <w:t>（</w:t>
            </w:r>
            <w:r>
              <w:rPr>
                <w:rFonts w:ascii="Times New Roman" w:eastAsia="Times New Roman" w:hAnsi="Times New Roman" w:cs="Times New Roman"/>
                <w:b/>
                <w:sz w:val="21"/>
              </w:rPr>
              <w:t>kg/m</w:t>
            </w:r>
            <w:r>
              <w:rPr>
                <w:rFonts w:ascii="Times New Roman" w:eastAsia="Times New Roman" w:hAnsi="Times New Roman" w:cs="Times New Roman"/>
                <w:b/>
                <w:sz w:val="21"/>
                <w:vertAlign w:val="superscript"/>
              </w:rPr>
              <w:t>3</w:t>
            </w:r>
            <w:r>
              <w:rPr>
                <w:sz w:val="21"/>
              </w:rPr>
              <w:t>）</w:t>
            </w:r>
            <w:r>
              <w:rPr>
                <w:rFonts w:ascii="Times New Roman" w:eastAsia="Times New Roman" w:hAnsi="Times New Roman" w:cs="Times New Roman"/>
                <w:b/>
                <w:sz w:val="21"/>
              </w:rPr>
              <w:t xml:space="preserve"> </w:t>
            </w:r>
          </w:p>
        </w:tc>
        <w:tc>
          <w:tcPr>
            <w:tcW w:w="1397" w:type="dxa"/>
            <w:tcBorders>
              <w:top w:val="single" w:sz="4" w:space="0" w:color="000000"/>
              <w:left w:val="single" w:sz="4" w:space="0" w:color="000000"/>
              <w:bottom w:val="single" w:sz="4" w:space="0" w:color="000000"/>
              <w:right w:val="single" w:sz="4" w:space="0" w:color="000000"/>
            </w:tcBorders>
            <w:vAlign w:val="center"/>
          </w:tcPr>
          <w:p w14:paraId="3E6918D5" w14:textId="77777777" w:rsidR="001B75AD" w:rsidRDefault="00BD7B5B">
            <w:pPr>
              <w:spacing w:after="11" w:line="259" w:lineRule="auto"/>
              <w:ind w:left="170" w:firstLine="0"/>
              <w:jc w:val="both"/>
            </w:pPr>
            <w:r>
              <w:rPr>
                <w:sz w:val="21"/>
              </w:rPr>
              <w:t>蒸气分子量</w:t>
            </w:r>
            <w:r>
              <w:rPr>
                <w:rFonts w:ascii="Times New Roman" w:eastAsia="Times New Roman" w:hAnsi="Times New Roman" w:cs="Times New Roman"/>
                <w:b/>
                <w:sz w:val="21"/>
              </w:rPr>
              <w:t xml:space="preserve"> </w:t>
            </w:r>
          </w:p>
          <w:p w14:paraId="60EA8934" w14:textId="77777777" w:rsidR="001B75AD" w:rsidRDefault="00BD7B5B">
            <w:pPr>
              <w:spacing w:after="0" w:line="259" w:lineRule="auto"/>
              <w:ind w:left="235" w:firstLine="0"/>
            </w:pPr>
            <w:r>
              <w:rPr>
                <w:sz w:val="21"/>
              </w:rPr>
              <w:t>（</w:t>
            </w:r>
            <w:r>
              <w:rPr>
                <w:rFonts w:ascii="Times New Roman" w:eastAsia="Times New Roman" w:hAnsi="Times New Roman" w:cs="Times New Roman"/>
                <w:b/>
                <w:sz w:val="21"/>
              </w:rPr>
              <w:t>g/mol</w:t>
            </w:r>
            <w:r>
              <w:rPr>
                <w:sz w:val="21"/>
              </w:rPr>
              <w:t>）</w:t>
            </w:r>
            <w:r>
              <w:rPr>
                <w:rFonts w:ascii="Times New Roman" w:eastAsia="Times New Roman" w:hAnsi="Times New Roman" w:cs="Times New Roman"/>
                <w:b/>
                <w:sz w:val="21"/>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209E8A53" w14:textId="77777777" w:rsidR="001B75AD" w:rsidRDefault="00BD7B5B">
            <w:pPr>
              <w:spacing w:after="0" w:line="259" w:lineRule="auto"/>
              <w:ind w:left="0" w:firstLine="0"/>
              <w:jc w:val="center"/>
            </w:pPr>
            <w:r>
              <w:rPr>
                <w:sz w:val="21"/>
              </w:rPr>
              <w:t>有机气体控制设施控制效率（</w:t>
            </w:r>
            <w:r>
              <w:rPr>
                <w:rFonts w:ascii="Times New Roman" w:eastAsia="Times New Roman" w:hAnsi="Times New Roman" w:cs="Times New Roman"/>
                <w:b/>
                <w:sz w:val="21"/>
              </w:rPr>
              <w:t>%</w:t>
            </w:r>
            <w:r>
              <w:rPr>
                <w:sz w:val="21"/>
              </w:rPr>
              <w:t>）</w:t>
            </w:r>
            <w:r>
              <w:rPr>
                <w:rFonts w:ascii="Times New Roman" w:eastAsia="Times New Roman" w:hAnsi="Times New Roman" w:cs="Times New Roman"/>
                <w:b/>
                <w:sz w:val="21"/>
              </w:rPr>
              <w:t xml:space="preserve"> </w:t>
            </w:r>
          </w:p>
        </w:tc>
        <w:tc>
          <w:tcPr>
            <w:tcW w:w="1222" w:type="dxa"/>
            <w:tcBorders>
              <w:top w:val="single" w:sz="4" w:space="0" w:color="000000"/>
              <w:left w:val="single" w:sz="4" w:space="0" w:color="000000"/>
              <w:bottom w:val="single" w:sz="4" w:space="0" w:color="000000"/>
              <w:right w:val="single" w:sz="4" w:space="0" w:color="000000"/>
            </w:tcBorders>
          </w:tcPr>
          <w:p w14:paraId="7D2D6458" w14:textId="77777777" w:rsidR="001B75AD" w:rsidRDefault="00BD7B5B">
            <w:pPr>
              <w:spacing w:after="0" w:line="259" w:lineRule="auto"/>
              <w:ind w:left="0" w:firstLine="0"/>
              <w:jc w:val="center"/>
            </w:pPr>
            <w:r>
              <w:rPr>
                <w:sz w:val="21"/>
              </w:rPr>
              <w:t>有机气体控制设施投用率（</w:t>
            </w:r>
            <w:r>
              <w:rPr>
                <w:rFonts w:ascii="Times New Roman" w:eastAsia="Times New Roman" w:hAnsi="Times New Roman" w:cs="Times New Roman"/>
                <w:b/>
                <w:sz w:val="21"/>
              </w:rPr>
              <w:t>%</w:t>
            </w:r>
            <w:r>
              <w:rPr>
                <w:sz w:val="21"/>
              </w:rPr>
              <w:t>）</w:t>
            </w:r>
            <w:r>
              <w:rPr>
                <w:rFonts w:ascii="Times New Roman" w:eastAsia="Times New Roman" w:hAnsi="Times New Roman" w:cs="Times New Roman"/>
                <w:b/>
                <w:sz w:val="21"/>
              </w:rPr>
              <w:t xml:space="preserve"> </w:t>
            </w:r>
          </w:p>
        </w:tc>
      </w:tr>
      <w:tr w:rsidR="001B75AD" w14:paraId="6EDA2486" w14:textId="77777777">
        <w:trPr>
          <w:trHeight w:val="278"/>
        </w:trPr>
        <w:tc>
          <w:tcPr>
            <w:tcW w:w="471" w:type="dxa"/>
            <w:tcBorders>
              <w:top w:val="single" w:sz="4" w:space="0" w:color="000000"/>
              <w:left w:val="single" w:sz="4" w:space="0" w:color="000000"/>
              <w:bottom w:val="single" w:sz="4" w:space="0" w:color="000000"/>
              <w:right w:val="single" w:sz="4" w:space="0" w:color="000000"/>
            </w:tcBorders>
          </w:tcPr>
          <w:p w14:paraId="3FACAC75" w14:textId="77777777" w:rsidR="001B75AD" w:rsidRDefault="00BD7B5B">
            <w:pPr>
              <w:spacing w:after="0" w:line="259" w:lineRule="auto"/>
              <w:ind w:left="2" w:firstLine="0"/>
              <w:jc w:val="center"/>
            </w:pPr>
            <w:r>
              <w:rPr>
                <w:rFonts w:ascii="Times New Roman" w:eastAsia="Times New Roman" w:hAnsi="Times New Roman" w:cs="Times New Roman"/>
                <w:sz w:val="21"/>
              </w:rPr>
              <w:t xml:space="preserve">1 </w:t>
            </w:r>
          </w:p>
        </w:tc>
        <w:tc>
          <w:tcPr>
            <w:tcW w:w="953" w:type="dxa"/>
            <w:tcBorders>
              <w:top w:val="single" w:sz="4" w:space="0" w:color="000000"/>
              <w:left w:val="single" w:sz="4" w:space="0" w:color="000000"/>
              <w:bottom w:val="single" w:sz="4" w:space="0" w:color="000000"/>
              <w:right w:val="single" w:sz="4" w:space="0" w:color="000000"/>
            </w:tcBorders>
          </w:tcPr>
          <w:p w14:paraId="5E60D2E1"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4386DB6D" w14:textId="77777777" w:rsidR="001B75AD" w:rsidRDefault="00BD7B5B">
            <w:pPr>
              <w:spacing w:after="0" w:line="259" w:lineRule="auto"/>
              <w:ind w:left="55" w:firstLine="0"/>
              <w:jc w:val="center"/>
            </w:pPr>
            <w:r>
              <w:rPr>
                <w:rFonts w:ascii="Times New Roman" w:eastAsia="Times New Roman" w:hAnsi="Times New Roman" w:cs="Times New Roman"/>
                <w:sz w:val="21"/>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279CCEB3"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45B2644C"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67BE8515"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1560" w:type="dxa"/>
            <w:tcBorders>
              <w:top w:val="single" w:sz="4" w:space="0" w:color="000000"/>
              <w:left w:val="single" w:sz="4" w:space="0" w:color="000000"/>
              <w:bottom w:val="single" w:sz="4" w:space="0" w:color="000000"/>
              <w:right w:val="single" w:sz="4" w:space="0" w:color="000000"/>
            </w:tcBorders>
          </w:tcPr>
          <w:p w14:paraId="13046FCB"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c>
          <w:tcPr>
            <w:tcW w:w="2187" w:type="dxa"/>
            <w:tcBorders>
              <w:top w:val="single" w:sz="4" w:space="0" w:color="000000"/>
              <w:left w:val="single" w:sz="4" w:space="0" w:color="000000"/>
              <w:bottom w:val="single" w:sz="4" w:space="0" w:color="000000"/>
              <w:right w:val="single" w:sz="4" w:space="0" w:color="000000"/>
            </w:tcBorders>
          </w:tcPr>
          <w:p w14:paraId="2C416735" w14:textId="77777777" w:rsidR="001B75AD" w:rsidRDefault="00BD7B5B">
            <w:pPr>
              <w:spacing w:after="0" w:line="259" w:lineRule="auto"/>
              <w:ind w:left="52" w:firstLine="0"/>
              <w:jc w:val="center"/>
            </w:pPr>
            <w:r>
              <w:rPr>
                <w:rFonts w:ascii="Times New Roman" w:eastAsia="Times New Roman" w:hAnsi="Times New Roman" w:cs="Times New Roman"/>
                <w:sz w:val="21"/>
              </w:rPr>
              <w:t xml:space="preserve"> </w:t>
            </w:r>
          </w:p>
        </w:tc>
        <w:tc>
          <w:tcPr>
            <w:tcW w:w="1094" w:type="dxa"/>
            <w:tcBorders>
              <w:top w:val="single" w:sz="4" w:space="0" w:color="000000"/>
              <w:left w:val="single" w:sz="4" w:space="0" w:color="000000"/>
              <w:bottom w:val="single" w:sz="4" w:space="0" w:color="000000"/>
              <w:right w:val="single" w:sz="4" w:space="0" w:color="000000"/>
            </w:tcBorders>
          </w:tcPr>
          <w:p w14:paraId="64213963" w14:textId="77777777" w:rsidR="001B75AD" w:rsidRDefault="00BD7B5B">
            <w:pPr>
              <w:spacing w:after="0" w:line="259" w:lineRule="auto"/>
              <w:ind w:left="55" w:firstLine="0"/>
              <w:jc w:val="center"/>
            </w:pPr>
            <w:r>
              <w:rPr>
                <w:rFonts w:ascii="Times New Roman" w:eastAsia="Times New Roman" w:hAnsi="Times New Roman" w:cs="Times New Roman"/>
                <w:sz w:val="21"/>
              </w:rPr>
              <w:t xml:space="preserve"> </w:t>
            </w:r>
          </w:p>
        </w:tc>
        <w:tc>
          <w:tcPr>
            <w:tcW w:w="1397" w:type="dxa"/>
            <w:tcBorders>
              <w:top w:val="single" w:sz="4" w:space="0" w:color="000000"/>
              <w:left w:val="single" w:sz="4" w:space="0" w:color="000000"/>
              <w:bottom w:val="single" w:sz="4" w:space="0" w:color="000000"/>
              <w:right w:val="single" w:sz="4" w:space="0" w:color="000000"/>
            </w:tcBorders>
          </w:tcPr>
          <w:p w14:paraId="69A382B3" w14:textId="77777777" w:rsidR="001B75AD" w:rsidRDefault="00BD7B5B">
            <w:pPr>
              <w:spacing w:after="0" w:line="259" w:lineRule="auto"/>
              <w:ind w:left="55" w:firstLine="0"/>
              <w:jc w:val="center"/>
            </w:pPr>
            <w:r>
              <w:rPr>
                <w:rFonts w:ascii="Times New Roman" w:eastAsia="Times New Roman" w:hAnsi="Times New Roman" w:cs="Times New Roman"/>
                <w:sz w:val="21"/>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40D9F0E8"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1222" w:type="dxa"/>
            <w:tcBorders>
              <w:top w:val="single" w:sz="4" w:space="0" w:color="000000"/>
              <w:left w:val="single" w:sz="4" w:space="0" w:color="000000"/>
              <w:bottom w:val="single" w:sz="4" w:space="0" w:color="000000"/>
              <w:right w:val="single" w:sz="4" w:space="0" w:color="000000"/>
            </w:tcBorders>
          </w:tcPr>
          <w:p w14:paraId="03FBD2FF"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r>
      <w:tr w:rsidR="001B75AD" w14:paraId="502871A7" w14:textId="77777777">
        <w:trPr>
          <w:trHeight w:val="281"/>
        </w:trPr>
        <w:tc>
          <w:tcPr>
            <w:tcW w:w="471" w:type="dxa"/>
            <w:tcBorders>
              <w:top w:val="single" w:sz="4" w:space="0" w:color="000000"/>
              <w:left w:val="single" w:sz="4" w:space="0" w:color="000000"/>
              <w:bottom w:val="single" w:sz="4" w:space="0" w:color="000000"/>
              <w:right w:val="single" w:sz="4" w:space="0" w:color="000000"/>
            </w:tcBorders>
          </w:tcPr>
          <w:p w14:paraId="41B8291B" w14:textId="77777777" w:rsidR="001B75AD" w:rsidRDefault="00BD7B5B">
            <w:pPr>
              <w:spacing w:after="0" w:line="259" w:lineRule="auto"/>
              <w:ind w:left="2" w:firstLine="0"/>
              <w:jc w:val="center"/>
            </w:pPr>
            <w:r>
              <w:rPr>
                <w:rFonts w:ascii="Times New Roman" w:eastAsia="Times New Roman" w:hAnsi="Times New Roman" w:cs="Times New Roman"/>
                <w:sz w:val="21"/>
              </w:rPr>
              <w:t xml:space="preserve">2 </w:t>
            </w:r>
          </w:p>
        </w:tc>
        <w:tc>
          <w:tcPr>
            <w:tcW w:w="953" w:type="dxa"/>
            <w:tcBorders>
              <w:top w:val="single" w:sz="4" w:space="0" w:color="000000"/>
              <w:left w:val="single" w:sz="4" w:space="0" w:color="000000"/>
              <w:bottom w:val="single" w:sz="4" w:space="0" w:color="000000"/>
              <w:right w:val="single" w:sz="4" w:space="0" w:color="000000"/>
            </w:tcBorders>
          </w:tcPr>
          <w:p w14:paraId="510DD789"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1B127DBC" w14:textId="77777777" w:rsidR="001B75AD" w:rsidRDefault="00BD7B5B">
            <w:pPr>
              <w:spacing w:after="0" w:line="259" w:lineRule="auto"/>
              <w:ind w:left="55" w:firstLine="0"/>
              <w:jc w:val="center"/>
            </w:pPr>
            <w:r>
              <w:rPr>
                <w:rFonts w:ascii="Times New Roman" w:eastAsia="Times New Roman" w:hAnsi="Times New Roman" w:cs="Times New Roman"/>
                <w:sz w:val="21"/>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2F6E5C68"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37DBC3B8"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04F03DB1"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1560" w:type="dxa"/>
            <w:tcBorders>
              <w:top w:val="single" w:sz="4" w:space="0" w:color="000000"/>
              <w:left w:val="single" w:sz="4" w:space="0" w:color="000000"/>
              <w:bottom w:val="single" w:sz="4" w:space="0" w:color="000000"/>
              <w:right w:val="single" w:sz="4" w:space="0" w:color="000000"/>
            </w:tcBorders>
          </w:tcPr>
          <w:p w14:paraId="0F7B6C98"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c>
          <w:tcPr>
            <w:tcW w:w="2187" w:type="dxa"/>
            <w:tcBorders>
              <w:top w:val="single" w:sz="4" w:space="0" w:color="000000"/>
              <w:left w:val="single" w:sz="4" w:space="0" w:color="000000"/>
              <w:bottom w:val="single" w:sz="4" w:space="0" w:color="000000"/>
              <w:right w:val="single" w:sz="4" w:space="0" w:color="000000"/>
            </w:tcBorders>
          </w:tcPr>
          <w:p w14:paraId="0D01CD07" w14:textId="77777777" w:rsidR="001B75AD" w:rsidRDefault="00BD7B5B">
            <w:pPr>
              <w:spacing w:after="0" w:line="259" w:lineRule="auto"/>
              <w:ind w:left="52" w:firstLine="0"/>
              <w:jc w:val="center"/>
            </w:pPr>
            <w:r>
              <w:rPr>
                <w:rFonts w:ascii="Times New Roman" w:eastAsia="Times New Roman" w:hAnsi="Times New Roman" w:cs="Times New Roman"/>
                <w:sz w:val="21"/>
              </w:rPr>
              <w:t xml:space="preserve"> </w:t>
            </w:r>
          </w:p>
        </w:tc>
        <w:tc>
          <w:tcPr>
            <w:tcW w:w="1094" w:type="dxa"/>
            <w:tcBorders>
              <w:top w:val="single" w:sz="4" w:space="0" w:color="000000"/>
              <w:left w:val="single" w:sz="4" w:space="0" w:color="000000"/>
              <w:bottom w:val="single" w:sz="4" w:space="0" w:color="000000"/>
              <w:right w:val="single" w:sz="4" w:space="0" w:color="000000"/>
            </w:tcBorders>
          </w:tcPr>
          <w:p w14:paraId="192335CD" w14:textId="77777777" w:rsidR="001B75AD" w:rsidRDefault="00BD7B5B">
            <w:pPr>
              <w:spacing w:after="0" w:line="259" w:lineRule="auto"/>
              <w:ind w:left="55" w:firstLine="0"/>
              <w:jc w:val="center"/>
            </w:pPr>
            <w:r>
              <w:rPr>
                <w:rFonts w:ascii="Times New Roman" w:eastAsia="Times New Roman" w:hAnsi="Times New Roman" w:cs="Times New Roman"/>
                <w:sz w:val="21"/>
              </w:rPr>
              <w:t xml:space="preserve"> </w:t>
            </w:r>
          </w:p>
        </w:tc>
        <w:tc>
          <w:tcPr>
            <w:tcW w:w="1397" w:type="dxa"/>
            <w:tcBorders>
              <w:top w:val="single" w:sz="4" w:space="0" w:color="000000"/>
              <w:left w:val="single" w:sz="4" w:space="0" w:color="000000"/>
              <w:bottom w:val="single" w:sz="4" w:space="0" w:color="000000"/>
              <w:right w:val="single" w:sz="4" w:space="0" w:color="000000"/>
            </w:tcBorders>
          </w:tcPr>
          <w:p w14:paraId="76D3AC0C" w14:textId="77777777" w:rsidR="001B75AD" w:rsidRDefault="00BD7B5B">
            <w:pPr>
              <w:spacing w:after="0" w:line="259" w:lineRule="auto"/>
              <w:ind w:left="55" w:firstLine="0"/>
              <w:jc w:val="center"/>
            </w:pPr>
            <w:r>
              <w:rPr>
                <w:rFonts w:ascii="Times New Roman" w:eastAsia="Times New Roman" w:hAnsi="Times New Roman" w:cs="Times New Roman"/>
                <w:sz w:val="21"/>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317C3981"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1222" w:type="dxa"/>
            <w:tcBorders>
              <w:top w:val="single" w:sz="4" w:space="0" w:color="000000"/>
              <w:left w:val="single" w:sz="4" w:space="0" w:color="000000"/>
              <w:bottom w:val="single" w:sz="4" w:space="0" w:color="000000"/>
              <w:right w:val="single" w:sz="4" w:space="0" w:color="000000"/>
            </w:tcBorders>
          </w:tcPr>
          <w:p w14:paraId="05B6C822"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r>
      <w:tr w:rsidR="001B75AD" w14:paraId="25576CAE" w14:textId="77777777">
        <w:trPr>
          <w:trHeight w:val="281"/>
        </w:trPr>
        <w:tc>
          <w:tcPr>
            <w:tcW w:w="471" w:type="dxa"/>
            <w:tcBorders>
              <w:top w:val="single" w:sz="4" w:space="0" w:color="000000"/>
              <w:left w:val="single" w:sz="4" w:space="0" w:color="000000"/>
              <w:bottom w:val="single" w:sz="4" w:space="0" w:color="000000"/>
              <w:right w:val="single" w:sz="4" w:space="0" w:color="000000"/>
            </w:tcBorders>
          </w:tcPr>
          <w:p w14:paraId="3A9D0170" w14:textId="77777777" w:rsidR="001B75AD" w:rsidRDefault="00BD7B5B">
            <w:pPr>
              <w:spacing w:after="0" w:line="259" w:lineRule="auto"/>
              <w:ind w:left="2" w:firstLine="0"/>
              <w:jc w:val="center"/>
            </w:pPr>
            <w:r>
              <w:rPr>
                <w:rFonts w:ascii="Times New Roman" w:eastAsia="Times New Roman" w:hAnsi="Times New Roman" w:cs="Times New Roman"/>
                <w:sz w:val="21"/>
              </w:rPr>
              <w:t xml:space="preserve">3 </w:t>
            </w:r>
          </w:p>
        </w:tc>
        <w:tc>
          <w:tcPr>
            <w:tcW w:w="953" w:type="dxa"/>
            <w:tcBorders>
              <w:top w:val="single" w:sz="4" w:space="0" w:color="000000"/>
              <w:left w:val="single" w:sz="4" w:space="0" w:color="000000"/>
              <w:bottom w:val="single" w:sz="4" w:space="0" w:color="000000"/>
              <w:right w:val="single" w:sz="4" w:space="0" w:color="000000"/>
            </w:tcBorders>
          </w:tcPr>
          <w:p w14:paraId="344D0380"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098C08DD" w14:textId="77777777" w:rsidR="001B75AD" w:rsidRDefault="00BD7B5B">
            <w:pPr>
              <w:spacing w:after="0" w:line="259" w:lineRule="auto"/>
              <w:ind w:left="55" w:firstLine="0"/>
              <w:jc w:val="center"/>
            </w:pPr>
            <w:r>
              <w:rPr>
                <w:rFonts w:ascii="Times New Roman" w:eastAsia="Times New Roman" w:hAnsi="Times New Roman" w:cs="Times New Roman"/>
                <w:sz w:val="21"/>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5C3CC513"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22614BFC"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09ACD379"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1560" w:type="dxa"/>
            <w:tcBorders>
              <w:top w:val="single" w:sz="4" w:space="0" w:color="000000"/>
              <w:left w:val="single" w:sz="4" w:space="0" w:color="000000"/>
              <w:bottom w:val="single" w:sz="4" w:space="0" w:color="000000"/>
              <w:right w:val="single" w:sz="4" w:space="0" w:color="000000"/>
            </w:tcBorders>
          </w:tcPr>
          <w:p w14:paraId="46398307"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c>
          <w:tcPr>
            <w:tcW w:w="2187" w:type="dxa"/>
            <w:tcBorders>
              <w:top w:val="single" w:sz="4" w:space="0" w:color="000000"/>
              <w:left w:val="single" w:sz="4" w:space="0" w:color="000000"/>
              <w:bottom w:val="single" w:sz="4" w:space="0" w:color="000000"/>
              <w:right w:val="single" w:sz="4" w:space="0" w:color="000000"/>
            </w:tcBorders>
          </w:tcPr>
          <w:p w14:paraId="2764749E" w14:textId="77777777" w:rsidR="001B75AD" w:rsidRDefault="00BD7B5B">
            <w:pPr>
              <w:spacing w:after="0" w:line="259" w:lineRule="auto"/>
              <w:ind w:left="52" w:firstLine="0"/>
              <w:jc w:val="center"/>
            </w:pPr>
            <w:r>
              <w:rPr>
                <w:rFonts w:ascii="Times New Roman" w:eastAsia="Times New Roman" w:hAnsi="Times New Roman" w:cs="Times New Roman"/>
                <w:sz w:val="21"/>
              </w:rPr>
              <w:t xml:space="preserve"> </w:t>
            </w:r>
          </w:p>
        </w:tc>
        <w:tc>
          <w:tcPr>
            <w:tcW w:w="1094" w:type="dxa"/>
            <w:tcBorders>
              <w:top w:val="single" w:sz="4" w:space="0" w:color="000000"/>
              <w:left w:val="single" w:sz="4" w:space="0" w:color="000000"/>
              <w:bottom w:val="single" w:sz="4" w:space="0" w:color="000000"/>
              <w:right w:val="single" w:sz="4" w:space="0" w:color="000000"/>
            </w:tcBorders>
          </w:tcPr>
          <w:p w14:paraId="53DA9967" w14:textId="77777777" w:rsidR="001B75AD" w:rsidRDefault="00BD7B5B">
            <w:pPr>
              <w:spacing w:after="0" w:line="259" w:lineRule="auto"/>
              <w:ind w:left="55" w:firstLine="0"/>
              <w:jc w:val="center"/>
            </w:pPr>
            <w:r>
              <w:rPr>
                <w:rFonts w:ascii="Times New Roman" w:eastAsia="Times New Roman" w:hAnsi="Times New Roman" w:cs="Times New Roman"/>
                <w:sz w:val="21"/>
              </w:rPr>
              <w:t xml:space="preserve"> </w:t>
            </w:r>
          </w:p>
        </w:tc>
        <w:tc>
          <w:tcPr>
            <w:tcW w:w="1397" w:type="dxa"/>
            <w:tcBorders>
              <w:top w:val="single" w:sz="4" w:space="0" w:color="000000"/>
              <w:left w:val="single" w:sz="4" w:space="0" w:color="000000"/>
              <w:bottom w:val="single" w:sz="4" w:space="0" w:color="000000"/>
              <w:right w:val="single" w:sz="4" w:space="0" w:color="000000"/>
            </w:tcBorders>
          </w:tcPr>
          <w:p w14:paraId="043BF39E" w14:textId="77777777" w:rsidR="001B75AD" w:rsidRDefault="00BD7B5B">
            <w:pPr>
              <w:spacing w:after="0" w:line="259" w:lineRule="auto"/>
              <w:ind w:left="55" w:firstLine="0"/>
              <w:jc w:val="center"/>
            </w:pPr>
            <w:r>
              <w:rPr>
                <w:rFonts w:ascii="Times New Roman" w:eastAsia="Times New Roman" w:hAnsi="Times New Roman" w:cs="Times New Roman"/>
                <w:sz w:val="21"/>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0AFD96CB"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1222" w:type="dxa"/>
            <w:tcBorders>
              <w:top w:val="single" w:sz="4" w:space="0" w:color="000000"/>
              <w:left w:val="single" w:sz="4" w:space="0" w:color="000000"/>
              <w:bottom w:val="single" w:sz="4" w:space="0" w:color="000000"/>
              <w:right w:val="single" w:sz="4" w:space="0" w:color="000000"/>
            </w:tcBorders>
          </w:tcPr>
          <w:p w14:paraId="3D8EAB89"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r>
      <w:tr w:rsidR="001B75AD" w14:paraId="7E8073D1" w14:textId="77777777">
        <w:trPr>
          <w:trHeight w:val="281"/>
        </w:trPr>
        <w:tc>
          <w:tcPr>
            <w:tcW w:w="471" w:type="dxa"/>
            <w:tcBorders>
              <w:top w:val="single" w:sz="4" w:space="0" w:color="000000"/>
              <w:left w:val="single" w:sz="4" w:space="0" w:color="000000"/>
              <w:bottom w:val="single" w:sz="4" w:space="0" w:color="000000"/>
              <w:right w:val="single" w:sz="4" w:space="0" w:color="000000"/>
            </w:tcBorders>
          </w:tcPr>
          <w:p w14:paraId="25F114BF" w14:textId="77777777" w:rsidR="001B75AD" w:rsidRDefault="00BD7B5B">
            <w:pPr>
              <w:spacing w:after="0" w:line="259" w:lineRule="auto"/>
              <w:ind w:left="130" w:firstLine="0"/>
              <w:jc w:val="both"/>
            </w:pPr>
            <w:r>
              <w:rPr>
                <w:rFonts w:ascii="Times New Roman" w:eastAsia="Times New Roman" w:hAnsi="Times New Roman" w:cs="Times New Roman"/>
                <w:sz w:val="21"/>
              </w:rPr>
              <w:t xml:space="preserve">… </w:t>
            </w:r>
          </w:p>
        </w:tc>
        <w:tc>
          <w:tcPr>
            <w:tcW w:w="953" w:type="dxa"/>
            <w:tcBorders>
              <w:top w:val="single" w:sz="4" w:space="0" w:color="000000"/>
              <w:left w:val="single" w:sz="4" w:space="0" w:color="000000"/>
              <w:bottom w:val="single" w:sz="4" w:space="0" w:color="000000"/>
              <w:right w:val="single" w:sz="4" w:space="0" w:color="000000"/>
            </w:tcBorders>
          </w:tcPr>
          <w:p w14:paraId="2CB5AC71"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50A548B6" w14:textId="77777777" w:rsidR="001B75AD" w:rsidRDefault="00BD7B5B">
            <w:pPr>
              <w:spacing w:after="0" w:line="259" w:lineRule="auto"/>
              <w:ind w:left="55" w:firstLine="0"/>
              <w:jc w:val="center"/>
            </w:pPr>
            <w:r>
              <w:rPr>
                <w:rFonts w:ascii="Times New Roman" w:eastAsia="Times New Roman" w:hAnsi="Times New Roman" w:cs="Times New Roman"/>
                <w:sz w:val="21"/>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6FE349E7"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7D97104F"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2759AE65"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1560" w:type="dxa"/>
            <w:tcBorders>
              <w:top w:val="single" w:sz="4" w:space="0" w:color="000000"/>
              <w:left w:val="single" w:sz="4" w:space="0" w:color="000000"/>
              <w:bottom w:val="single" w:sz="4" w:space="0" w:color="000000"/>
              <w:right w:val="single" w:sz="4" w:space="0" w:color="000000"/>
            </w:tcBorders>
          </w:tcPr>
          <w:p w14:paraId="368430BC"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c>
          <w:tcPr>
            <w:tcW w:w="2187" w:type="dxa"/>
            <w:tcBorders>
              <w:top w:val="single" w:sz="4" w:space="0" w:color="000000"/>
              <w:left w:val="single" w:sz="4" w:space="0" w:color="000000"/>
              <w:bottom w:val="single" w:sz="4" w:space="0" w:color="000000"/>
              <w:right w:val="single" w:sz="4" w:space="0" w:color="000000"/>
            </w:tcBorders>
          </w:tcPr>
          <w:p w14:paraId="084E6030" w14:textId="77777777" w:rsidR="001B75AD" w:rsidRDefault="00BD7B5B">
            <w:pPr>
              <w:spacing w:after="0" w:line="259" w:lineRule="auto"/>
              <w:ind w:left="52" w:firstLine="0"/>
              <w:jc w:val="center"/>
            </w:pPr>
            <w:r>
              <w:rPr>
                <w:rFonts w:ascii="Times New Roman" w:eastAsia="Times New Roman" w:hAnsi="Times New Roman" w:cs="Times New Roman"/>
                <w:sz w:val="21"/>
              </w:rPr>
              <w:t xml:space="preserve"> </w:t>
            </w:r>
          </w:p>
        </w:tc>
        <w:tc>
          <w:tcPr>
            <w:tcW w:w="1094" w:type="dxa"/>
            <w:tcBorders>
              <w:top w:val="single" w:sz="4" w:space="0" w:color="000000"/>
              <w:left w:val="single" w:sz="4" w:space="0" w:color="000000"/>
              <w:bottom w:val="single" w:sz="4" w:space="0" w:color="000000"/>
              <w:right w:val="single" w:sz="4" w:space="0" w:color="000000"/>
            </w:tcBorders>
          </w:tcPr>
          <w:p w14:paraId="41CCB448" w14:textId="77777777" w:rsidR="001B75AD" w:rsidRDefault="00BD7B5B">
            <w:pPr>
              <w:spacing w:after="0" w:line="259" w:lineRule="auto"/>
              <w:ind w:left="55" w:firstLine="0"/>
              <w:jc w:val="center"/>
            </w:pPr>
            <w:r>
              <w:rPr>
                <w:rFonts w:ascii="Times New Roman" w:eastAsia="Times New Roman" w:hAnsi="Times New Roman" w:cs="Times New Roman"/>
                <w:sz w:val="21"/>
              </w:rPr>
              <w:t xml:space="preserve"> </w:t>
            </w:r>
          </w:p>
        </w:tc>
        <w:tc>
          <w:tcPr>
            <w:tcW w:w="1397" w:type="dxa"/>
            <w:tcBorders>
              <w:top w:val="single" w:sz="4" w:space="0" w:color="000000"/>
              <w:left w:val="single" w:sz="4" w:space="0" w:color="000000"/>
              <w:bottom w:val="single" w:sz="4" w:space="0" w:color="000000"/>
              <w:right w:val="single" w:sz="4" w:space="0" w:color="000000"/>
            </w:tcBorders>
          </w:tcPr>
          <w:p w14:paraId="652CF363" w14:textId="77777777" w:rsidR="001B75AD" w:rsidRDefault="00BD7B5B">
            <w:pPr>
              <w:spacing w:after="0" w:line="259" w:lineRule="auto"/>
              <w:ind w:left="55" w:firstLine="0"/>
              <w:jc w:val="center"/>
            </w:pPr>
            <w:r>
              <w:rPr>
                <w:rFonts w:ascii="Times New Roman" w:eastAsia="Times New Roman" w:hAnsi="Times New Roman" w:cs="Times New Roman"/>
                <w:sz w:val="21"/>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088216E0"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1222" w:type="dxa"/>
            <w:tcBorders>
              <w:top w:val="single" w:sz="4" w:space="0" w:color="000000"/>
              <w:left w:val="single" w:sz="4" w:space="0" w:color="000000"/>
              <w:bottom w:val="single" w:sz="4" w:space="0" w:color="000000"/>
              <w:right w:val="single" w:sz="4" w:space="0" w:color="000000"/>
            </w:tcBorders>
          </w:tcPr>
          <w:p w14:paraId="01B45729"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r>
    </w:tbl>
    <w:p w14:paraId="20E8146A" w14:textId="77777777" w:rsidR="001B75AD" w:rsidRDefault="00BD7B5B">
      <w:pPr>
        <w:spacing w:after="156" w:line="271" w:lineRule="auto"/>
        <w:ind w:left="-5"/>
      </w:pPr>
      <w:r>
        <w:rPr>
          <w:sz w:val="18"/>
        </w:rPr>
        <w:t>注：</w:t>
      </w:r>
      <w:r>
        <w:rPr>
          <w:rFonts w:ascii="Times New Roman" w:eastAsia="Times New Roman" w:hAnsi="Times New Roman" w:cs="Times New Roman"/>
          <w:sz w:val="18"/>
        </w:rPr>
        <w:t>a</w:t>
      </w:r>
      <w:r>
        <w:rPr>
          <w:sz w:val="18"/>
        </w:rPr>
        <w:t>：船型包括油轮</w:t>
      </w:r>
      <w:r>
        <w:rPr>
          <w:rFonts w:ascii="Times New Roman" w:eastAsia="Times New Roman" w:hAnsi="Times New Roman" w:cs="Times New Roman"/>
          <w:sz w:val="18"/>
        </w:rPr>
        <w:t>/</w:t>
      </w:r>
      <w:r>
        <w:rPr>
          <w:sz w:val="18"/>
        </w:rPr>
        <w:t>远洋驳船、驳船，其中油轮</w:t>
      </w:r>
      <w:r>
        <w:rPr>
          <w:rFonts w:ascii="Times New Roman" w:eastAsia="Times New Roman" w:hAnsi="Times New Roman" w:cs="Times New Roman"/>
          <w:sz w:val="18"/>
        </w:rPr>
        <w:t>/</w:t>
      </w:r>
      <w:r>
        <w:rPr>
          <w:sz w:val="18"/>
        </w:rPr>
        <w:t>远洋驳船的船舱深度约为</w:t>
      </w:r>
      <w:r>
        <w:rPr>
          <w:sz w:val="18"/>
        </w:rPr>
        <w:t xml:space="preserve"> </w:t>
      </w:r>
      <w:r>
        <w:rPr>
          <w:rFonts w:ascii="Times New Roman" w:eastAsia="Times New Roman" w:hAnsi="Times New Roman" w:cs="Times New Roman"/>
          <w:sz w:val="18"/>
        </w:rPr>
        <w:t>12.2m</w:t>
      </w:r>
      <w:r>
        <w:rPr>
          <w:sz w:val="18"/>
        </w:rPr>
        <w:t>，驳船的船舱深度约在</w:t>
      </w:r>
      <w:r>
        <w:rPr>
          <w:sz w:val="18"/>
        </w:rPr>
        <w:t xml:space="preserve"> </w:t>
      </w:r>
      <w:r>
        <w:rPr>
          <w:rFonts w:ascii="Times New Roman" w:eastAsia="Times New Roman" w:hAnsi="Times New Roman" w:cs="Times New Roman"/>
          <w:sz w:val="18"/>
        </w:rPr>
        <w:t>3.0-3.7m</w:t>
      </w:r>
      <w:r>
        <w:rPr>
          <w:sz w:val="18"/>
        </w:rPr>
        <w:t>。</w:t>
      </w:r>
      <w:r>
        <w:rPr>
          <w:rFonts w:ascii="Times New Roman" w:eastAsia="Times New Roman" w:hAnsi="Times New Roman" w:cs="Times New Roman"/>
          <w:sz w:val="18"/>
        </w:rPr>
        <w:t xml:space="preserve"> </w:t>
      </w:r>
    </w:p>
    <w:p w14:paraId="0263D7E4" w14:textId="77777777" w:rsidR="001B75AD" w:rsidRDefault="00BD7B5B">
      <w:pPr>
        <w:spacing w:after="4" w:line="441" w:lineRule="auto"/>
        <w:ind w:left="-5"/>
      </w:pPr>
      <w:r>
        <w:rPr>
          <w:rFonts w:ascii="Times New Roman" w:eastAsia="Times New Roman" w:hAnsi="Times New Roman" w:cs="Times New Roman"/>
          <w:sz w:val="18"/>
        </w:rPr>
        <w:t>b</w:t>
      </w:r>
      <w:r>
        <w:rPr>
          <w:sz w:val="18"/>
        </w:rPr>
        <w:t>：</w:t>
      </w:r>
      <w:r>
        <w:rPr>
          <w:sz w:val="18"/>
        </w:rPr>
        <w:t>舱体情况包括未清洗、装有压舱物、清洗后</w:t>
      </w:r>
      <w:r>
        <w:rPr>
          <w:rFonts w:ascii="Times New Roman" w:eastAsia="Times New Roman" w:hAnsi="Times New Roman" w:cs="Times New Roman"/>
          <w:sz w:val="18"/>
        </w:rPr>
        <w:t>/</w:t>
      </w:r>
      <w:r>
        <w:rPr>
          <w:sz w:val="18"/>
        </w:rPr>
        <w:t>无油品蒸气、无油品蒸气</w:t>
      </w:r>
      <w:r>
        <w:rPr>
          <w:rFonts w:ascii="Times New Roman" w:eastAsia="Times New Roman" w:hAnsi="Times New Roman" w:cs="Times New Roman"/>
          <w:sz w:val="18"/>
        </w:rPr>
        <w:t>*</w:t>
      </w:r>
      <w:r>
        <w:rPr>
          <w:sz w:val="18"/>
        </w:rPr>
        <w:t>（从未装载挥发性液体，舱体内部没有</w:t>
      </w:r>
      <w:r>
        <w:rPr>
          <w:sz w:val="18"/>
        </w:rPr>
        <w:t xml:space="preserve"> </w:t>
      </w:r>
      <w:r>
        <w:rPr>
          <w:rFonts w:ascii="Times New Roman" w:eastAsia="Times New Roman" w:hAnsi="Times New Roman" w:cs="Times New Roman"/>
          <w:sz w:val="18"/>
        </w:rPr>
        <w:t xml:space="preserve">VOCs </w:t>
      </w:r>
      <w:r>
        <w:rPr>
          <w:sz w:val="18"/>
        </w:rPr>
        <w:t>蒸气）；典型总体状况（基于测试船只中</w:t>
      </w:r>
      <w:r>
        <w:rPr>
          <w:sz w:val="18"/>
        </w:rPr>
        <w:t xml:space="preserve"> </w:t>
      </w:r>
      <w:r>
        <w:rPr>
          <w:rFonts w:ascii="Times New Roman" w:eastAsia="Times New Roman" w:hAnsi="Times New Roman" w:cs="Times New Roman"/>
          <w:sz w:val="18"/>
        </w:rPr>
        <w:t>41%</w:t>
      </w:r>
      <w:r>
        <w:rPr>
          <w:sz w:val="18"/>
        </w:rPr>
        <w:t>的船舱未清洁、</w:t>
      </w:r>
      <w:r>
        <w:rPr>
          <w:rFonts w:ascii="Times New Roman" w:eastAsia="Times New Roman" w:hAnsi="Times New Roman" w:cs="Times New Roman"/>
          <w:sz w:val="18"/>
        </w:rPr>
        <w:t>11%</w:t>
      </w:r>
      <w:r>
        <w:rPr>
          <w:sz w:val="18"/>
        </w:rPr>
        <w:t>船舱进行了压舱、</w:t>
      </w:r>
      <w:r>
        <w:rPr>
          <w:rFonts w:ascii="Times New Roman" w:eastAsia="Times New Roman" w:hAnsi="Times New Roman" w:cs="Times New Roman"/>
          <w:sz w:val="18"/>
        </w:rPr>
        <w:t>24%</w:t>
      </w:r>
      <w:r>
        <w:rPr>
          <w:sz w:val="18"/>
        </w:rPr>
        <w:t>的船舱进行了清洁、</w:t>
      </w:r>
      <w:r>
        <w:rPr>
          <w:rFonts w:ascii="Times New Roman" w:eastAsia="Times New Roman" w:hAnsi="Times New Roman" w:cs="Times New Roman"/>
          <w:sz w:val="18"/>
        </w:rPr>
        <w:t>24%</w:t>
      </w:r>
      <w:r>
        <w:rPr>
          <w:sz w:val="18"/>
        </w:rPr>
        <w:t>为无蒸气；驳船中</w:t>
      </w:r>
      <w:r>
        <w:rPr>
          <w:sz w:val="18"/>
        </w:rPr>
        <w:t xml:space="preserve"> </w:t>
      </w:r>
      <w:r>
        <w:rPr>
          <w:rFonts w:ascii="Times New Roman" w:eastAsia="Times New Roman" w:hAnsi="Times New Roman" w:cs="Times New Roman"/>
          <w:sz w:val="18"/>
        </w:rPr>
        <w:t>76%</w:t>
      </w:r>
      <w:r>
        <w:rPr>
          <w:sz w:val="18"/>
        </w:rPr>
        <w:t>为未清洁）。</w:t>
      </w:r>
      <w:r>
        <w:rPr>
          <w:rFonts w:ascii="Times New Roman" w:eastAsia="Times New Roman" w:hAnsi="Times New Roman" w:cs="Times New Roman"/>
          <w:sz w:val="18"/>
        </w:rPr>
        <w:t xml:space="preserve"> </w:t>
      </w:r>
    </w:p>
    <w:p w14:paraId="4B5DEDD7" w14:textId="77777777" w:rsidR="001B75AD" w:rsidRDefault="00BD7B5B">
      <w:pPr>
        <w:spacing w:after="4" w:line="271" w:lineRule="auto"/>
        <w:ind w:left="-5"/>
      </w:pPr>
      <w:r>
        <w:rPr>
          <w:rFonts w:ascii="Times New Roman" w:eastAsia="Times New Roman" w:hAnsi="Times New Roman" w:cs="Times New Roman"/>
          <w:sz w:val="18"/>
        </w:rPr>
        <w:t>c</w:t>
      </w:r>
      <w:r>
        <w:rPr>
          <w:sz w:val="18"/>
        </w:rPr>
        <w:t>：装载方式包括液下装载、非液下装载。</w:t>
      </w:r>
      <w:r>
        <w:rPr>
          <w:rFonts w:ascii="Times New Roman" w:eastAsia="Times New Roman" w:hAnsi="Times New Roman" w:cs="Times New Roman"/>
          <w:sz w:val="18"/>
        </w:rPr>
        <w:t xml:space="preserve"> </w:t>
      </w:r>
    </w:p>
    <w:p w14:paraId="6D7A2ACB" w14:textId="77777777" w:rsidR="001B75AD" w:rsidRDefault="00BD7B5B">
      <w:pPr>
        <w:spacing w:after="156" w:line="271" w:lineRule="auto"/>
        <w:ind w:left="370"/>
      </w:pPr>
      <w:r>
        <w:rPr>
          <w:rFonts w:ascii="Times New Roman" w:eastAsia="Times New Roman" w:hAnsi="Times New Roman" w:cs="Times New Roman"/>
          <w:sz w:val="18"/>
        </w:rPr>
        <w:t>d</w:t>
      </w:r>
      <w:r>
        <w:rPr>
          <w:sz w:val="18"/>
        </w:rPr>
        <w:t>：上次装载物质包括挥发性物质（指真实蒸气压大于</w:t>
      </w:r>
      <w:r>
        <w:rPr>
          <w:sz w:val="18"/>
        </w:rPr>
        <w:t xml:space="preserve"> </w:t>
      </w:r>
      <w:r>
        <w:rPr>
          <w:rFonts w:ascii="Times New Roman" w:eastAsia="Times New Roman" w:hAnsi="Times New Roman" w:cs="Times New Roman"/>
          <w:sz w:val="18"/>
        </w:rPr>
        <w:t xml:space="preserve">10kPa </w:t>
      </w:r>
      <w:r>
        <w:rPr>
          <w:sz w:val="18"/>
        </w:rPr>
        <w:t>的油品）、非挥发性物质。</w:t>
      </w:r>
      <w:r>
        <w:rPr>
          <w:rFonts w:ascii="Times New Roman" w:eastAsia="Times New Roman" w:hAnsi="Times New Roman" w:cs="Times New Roman"/>
          <w:sz w:val="18"/>
        </w:rPr>
        <w:t xml:space="preserve"> </w:t>
      </w:r>
    </w:p>
    <w:p w14:paraId="02C8AEDA" w14:textId="77777777" w:rsidR="001B75AD" w:rsidRDefault="00BD7B5B">
      <w:pPr>
        <w:spacing w:after="146" w:line="271" w:lineRule="auto"/>
        <w:ind w:left="370"/>
      </w:pPr>
      <w:r>
        <w:rPr>
          <w:rFonts w:ascii="Times New Roman" w:eastAsia="Times New Roman" w:hAnsi="Times New Roman" w:cs="Times New Roman"/>
          <w:sz w:val="18"/>
        </w:rPr>
        <w:t xml:space="preserve">e: </w:t>
      </w:r>
      <w:r>
        <w:rPr>
          <w:sz w:val="18"/>
        </w:rPr>
        <w:t>表中各项信息均为必填项。</w:t>
      </w:r>
      <w:r>
        <w:rPr>
          <w:rFonts w:ascii="Times New Roman" w:eastAsia="Times New Roman" w:hAnsi="Times New Roman" w:cs="Times New Roman"/>
          <w:sz w:val="18"/>
        </w:rPr>
        <w:t xml:space="preserve"> </w:t>
      </w:r>
    </w:p>
    <w:p w14:paraId="67E89378" w14:textId="77777777" w:rsidR="001B75AD" w:rsidRDefault="00BD7B5B">
      <w:pPr>
        <w:spacing w:after="353" w:line="259" w:lineRule="auto"/>
        <w:ind w:left="360" w:firstLine="0"/>
      </w:pPr>
      <w:r>
        <w:rPr>
          <w:rFonts w:ascii="Times New Roman" w:eastAsia="Times New Roman" w:hAnsi="Times New Roman" w:cs="Times New Roman"/>
          <w:sz w:val="18"/>
        </w:rPr>
        <w:t xml:space="preserve"> </w:t>
      </w:r>
    </w:p>
    <w:p w14:paraId="606E5E3A" w14:textId="77777777" w:rsidR="001B75AD" w:rsidRDefault="00BD7B5B">
      <w:pPr>
        <w:spacing w:after="42" w:line="259" w:lineRule="auto"/>
        <w:ind w:left="560" w:firstLine="0"/>
      </w:pPr>
      <w:r>
        <w:rPr>
          <w:rFonts w:ascii="Times New Roman" w:eastAsia="Times New Roman" w:hAnsi="Times New Roman" w:cs="Times New Roman"/>
        </w:rPr>
        <w:t xml:space="preserve"> </w:t>
      </w:r>
    </w:p>
    <w:p w14:paraId="0521BCAD" w14:textId="77777777" w:rsidR="001B75AD" w:rsidRDefault="00BD7B5B">
      <w:pPr>
        <w:spacing w:after="3" w:line="259" w:lineRule="auto"/>
        <w:ind w:left="10" w:right="3610"/>
        <w:jc w:val="right"/>
      </w:pPr>
      <w:r>
        <w:rPr>
          <w:sz w:val="24"/>
        </w:rPr>
        <w:t>附表三</w:t>
      </w:r>
      <w:r>
        <w:rPr>
          <w:rFonts w:ascii="Times New Roman" w:eastAsia="Times New Roman" w:hAnsi="Times New Roman" w:cs="Times New Roman"/>
          <w:sz w:val="24"/>
        </w:rPr>
        <w:t xml:space="preserve">-5 </w:t>
      </w:r>
      <w:r>
        <w:rPr>
          <w:sz w:val="24"/>
        </w:rPr>
        <w:t>系数法核算公路或铁路装载过程</w:t>
      </w:r>
      <w:r>
        <w:rPr>
          <w:sz w:val="24"/>
        </w:rPr>
        <w:t xml:space="preserve"> </w:t>
      </w:r>
      <w:r>
        <w:rPr>
          <w:rFonts w:ascii="Times New Roman" w:eastAsia="Times New Roman" w:hAnsi="Times New Roman" w:cs="Times New Roman"/>
          <w:sz w:val="24"/>
        </w:rPr>
        <w:t xml:space="preserve">VOCs </w:t>
      </w:r>
      <w:r>
        <w:rPr>
          <w:sz w:val="24"/>
        </w:rPr>
        <w:t>损耗相关参数</w:t>
      </w:r>
      <w:r>
        <w:rPr>
          <w:rFonts w:ascii="Times New Roman" w:eastAsia="Times New Roman" w:hAnsi="Times New Roman" w:cs="Times New Roman"/>
          <w:sz w:val="24"/>
        </w:rPr>
        <w:t xml:space="preserve"> </w:t>
      </w:r>
    </w:p>
    <w:tbl>
      <w:tblPr>
        <w:tblStyle w:val="TableGrid"/>
        <w:tblW w:w="13970" w:type="dxa"/>
        <w:tblInd w:w="-5" w:type="dxa"/>
        <w:tblCellMar>
          <w:top w:w="35" w:type="dxa"/>
          <w:left w:w="0" w:type="dxa"/>
          <w:bottom w:w="0" w:type="dxa"/>
          <w:right w:w="0" w:type="dxa"/>
        </w:tblCellMar>
        <w:tblLook w:val="04A0" w:firstRow="1" w:lastRow="0" w:firstColumn="1" w:lastColumn="0" w:noHBand="0" w:noVBand="1"/>
      </w:tblPr>
      <w:tblGrid>
        <w:gridCol w:w="654"/>
        <w:gridCol w:w="912"/>
        <w:gridCol w:w="1133"/>
        <w:gridCol w:w="991"/>
        <w:gridCol w:w="994"/>
        <w:gridCol w:w="1418"/>
        <w:gridCol w:w="1560"/>
        <w:gridCol w:w="1844"/>
        <w:gridCol w:w="2126"/>
        <w:gridCol w:w="2338"/>
      </w:tblGrid>
      <w:tr w:rsidR="001B75AD" w14:paraId="67F8F961" w14:textId="77777777">
        <w:trPr>
          <w:trHeight w:val="555"/>
        </w:trPr>
        <w:tc>
          <w:tcPr>
            <w:tcW w:w="653" w:type="dxa"/>
            <w:tcBorders>
              <w:top w:val="single" w:sz="4" w:space="0" w:color="000000"/>
              <w:left w:val="single" w:sz="4" w:space="0" w:color="000000"/>
              <w:bottom w:val="single" w:sz="4" w:space="0" w:color="000000"/>
              <w:right w:val="single" w:sz="4" w:space="0" w:color="000000"/>
            </w:tcBorders>
            <w:vAlign w:val="center"/>
          </w:tcPr>
          <w:p w14:paraId="7A4FF802" w14:textId="77777777" w:rsidR="001B75AD" w:rsidRDefault="00BD7B5B">
            <w:pPr>
              <w:spacing w:after="0" w:line="259" w:lineRule="auto"/>
              <w:ind w:left="115" w:firstLine="0"/>
              <w:jc w:val="both"/>
            </w:pPr>
            <w:r>
              <w:rPr>
                <w:sz w:val="21"/>
              </w:rPr>
              <w:t>序号</w:t>
            </w:r>
            <w:r>
              <w:rPr>
                <w:rFonts w:ascii="Times New Roman" w:eastAsia="Times New Roman" w:hAnsi="Times New Roman" w:cs="Times New Roman"/>
                <w:b/>
                <w:sz w:val="21"/>
              </w:rPr>
              <w:t xml:space="preserve"> </w:t>
            </w:r>
          </w:p>
        </w:tc>
        <w:tc>
          <w:tcPr>
            <w:tcW w:w="912" w:type="dxa"/>
            <w:tcBorders>
              <w:top w:val="single" w:sz="4" w:space="0" w:color="000000"/>
              <w:left w:val="single" w:sz="4" w:space="0" w:color="000000"/>
              <w:bottom w:val="single" w:sz="4" w:space="0" w:color="000000"/>
              <w:right w:val="single" w:sz="4" w:space="0" w:color="000000"/>
            </w:tcBorders>
            <w:vAlign w:val="center"/>
          </w:tcPr>
          <w:p w14:paraId="68EA69A6" w14:textId="77777777" w:rsidR="001B75AD" w:rsidRDefault="00BD7B5B">
            <w:pPr>
              <w:spacing w:after="0" w:line="259" w:lineRule="auto"/>
              <w:ind w:left="34" w:firstLine="0"/>
              <w:jc w:val="both"/>
            </w:pPr>
            <w:r>
              <w:rPr>
                <w:sz w:val="21"/>
              </w:rPr>
              <w:t>装载物料</w:t>
            </w:r>
            <w:r>
              <w:rPr>
                <w:rFonts w:ascii="Times New Roman" w:eastAsia="Times New Roman" w:hAnsi="Times New Roman" w:cs="Times New Roman"/>
                <w:b/>
                <w:sz w:val="21"/>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14:paraId="03E3E824" w14:textId="77777777" w:rsidR="001B75AD" w:rsidRDefault="00BD7B5B">
            <w:pPr>
              <w:spacing w:after="0" w:line="259" w:lineRule="auto"/>
              <w:ind w:left="82" w:firstLine="0"/>
              <w:jc w:val="both"/>
            </w:pPr>
            <w:r>
              <w:rPr>
                <w:sz w:val="21"/>
              </w:rPr>
              <w:t>装载方式</w:t>
            </w:r>
            <w:r>
              <w:rPr>
                <w:sz w:val="21"/>
              </w:rPr>
              <w:t xml:space="preserve"> </w:t>
            </w:r>
            <w:r>
              <w:rPr>
                <w:rFonts w:ascii="Times New Roman" w:eastAsia="Times New Roman" w:hAnsi="Times New Roman" w:cs="Times New Roman"/>
                <w:b/>
                <w:sz w:val="21"/>
                <w:vertAlign w:val="superscript"/>
              </w:rPr>
              <w:t>a</w:t>
            </w:r>
            <w:r>
              <w:rPr>
                <w:rFonts w:ascii="Times New Roman" w:eastAsia="Times New Roman" w:hAnsi="Times New Roman" w:cs="Times New Roman"/>
                <w:b/>
                <w:sz w:val="21"/>
              </w:rPr>
              <w:t xml:space="preserve"> </w:t>
            </w:r>
          </w:p>
        </w:tc>
        <w:tc>
          <w:tcPr>
            <w:tcW w:w="991" w:type="dxa"/>
            <w:tcBorders>
              <w:top w:val="single" w:sz="4" w:space="0" w:color="000000"/>
              <w:left w:val="single" w:sz="4" w:space="0" w:color="000000"/>
              <w:bottom w:val="single" w:sz="4" w:space="0" w:color="000000"/>
              <w:right w:val="single" w:sz="4" w:space="0" w:color="000000"/>
            </w:tcBorders>
            <w:vAlign w:val="center"/>
          </w:tcPr>
          <w:p w14:paraId="594D5098" w14:textId="77777777" w:rsidR="001B75AD" w:rsidRDefault="00BD7B5B">
            <w:pPr>
              <w:spacing w:after="0" w:line="259" w:lineRule="auto"/>
              <w:ind w:left="7" w:firstLine="0"/>
              <w:jc w:val="both"/>
            </w:pPr>
            <w:r>
              <w:rPr>
                <w:sz w:val="21"/>
              </w:rPr>
              <w:t>罐车情况</w:t>
            </w:r>
            <w:r>
              <w:rPr>
                <w:sz w:val="21"/>
              </w:rPr>
              <w:t xml:space="preserve"> </w:t>
            </w:r>
            <w:r>
              <w:rPr>
                <w:rFonts w:ascii="Times New Roman" w:eastAsia="Times New Roman" w:hAnsi="Times New Roman" w:cs="Times New Roman"/>
                <w:b/>
                <w:sz w:val="21"/>
                <w:vertAlign w:val="superscript"/>
              </w:rPr>
              <w:t>b</w:t>
            </w:r>
          </w:p>
        </w:tc>
        <w:tc>
          <w:tcPr>
            <w:tcW w:w="994" w:type="dxa"/>
            <w:tcBorders>
              <w:top w:val="single" w:sz="4" w:space="0" w:color="000000"/>
              <w:left w:val="single" w:sz="4" w:space="0" w:color="000000"/>
              <w:bottom w:val="single" w:sz="4" w:space="0" w:color="000000"/>
              <w:right w:val="single" w:sz="4" w:space="0" w:color="000000"/>
            </w:tcBorders>
            <w:vAlign w:val="center"/>
          </w:tcPr>
          <w:p w14:paraId="0619B4CF" w14:textId="77777777" w:rsidR="001B75AD" w:rsidRDefault="00BD7B5B">
            <w:pPr>
              <w:spacing w:after="0" w:line="259" w:lineRule="auto"/>
              <w:ind w:left="-10" w:firstLine="0"/>
              <w:jc w:val="both"/>
            </w:pPr>
            <w:r>
              <w:rPr>
                <w:rFonts w:ascii="Times New Roman" w:eastAsia="Times New Roman" w:hAnsi="Times New Roman" w:cs="Times New Roman"/>
                <w:b/>
                <w:sz w:val="21"/>
              </w:rPr>
              <w:t xml:space="preserve"> </w:t>
            </w:r>
            <w:r>
              <w:rPr>
                <w:sz w:val="21"/>
              </w:rPr>
              <w:t>鹤管形式</w:t>
            </w:r>
            <w:r>
              <w:rPr>
                <w:sz w:val="21"/>
              </w:rPr>
              <w:t xml:space="preserve"> </w:t>
            </w:r>
            <w:r>
              <w:rPr>
                <w:rFonts w:ascii="Times New Roman" w:eastAsia="Times New Roman" w:hAnsi="Times New Roman" w:cs="Times New Roman"/>
                <w:b/>
                <w:sz w:val="21"/>
                <w:vertAlign w:val="superscript"/>
              </w:rPr>
              <w:t>c</w:t>
            </w:r>
          </w:p>
        </w:tc>
        <w:tc>
          <w:tcPr>
            <w:tcW w:w="1418" w:type="dxa"/>
            <w:tcBorders>
              <w:top w:val="single" w:sz="4" w:space="0" w:color="000000"/>
              <w:left w:val="single" w:sz="4" w:space="0" w:color="000000"/>
              <w:bottom w:val="single" w:sz="4" w:space="0" w:color="000000"/>
              <w:right w:val="single" w:sz="4" w:space="0" w:color="000000"/>
            </w:tcBorders>
            <w:vAlign w:val="center"/>
          </w:tcPr>
          <w:p w14:paraId="233A17A8" w14:textId="77777777" w:rsidR="001B75AD" w:rsidRDefault="00BD7B5B">
            <w:pPr>
              <w:spacing w:after="0" w:line="259" w:lineRule="auto"/>
              <w:ind w:left="-17" w:right="-84" w:firstLine="0"/>
              <w:jc w:val="both"/>
            </w:pPr>
            <w:r>
              <w:rPr>
                <w:rFonts w:ascii="Times New Roman" w:eastAsia="Times New Roman" w:hAnsi="Times New Roman" w:cs="Times New Roman"/>
                <w:b/>
                <w:sz w:val="21"/>
              </w:rPr>
              <w:t xml:space="preserve"> </w:t>
            </w:r>
            <w:r>
              <w:rPr>
                <w:sz w:val="21"/>
              </w:rPr>
              <w:t>年周转量（</w:t>
            </w:r>
            <w:r>
              <w:rPr>
                <w:rFonts w:ascii="Times New Roman" w:eastAsia="Times New Roman" w:hAnsi="Times New Roman" w:cs="Times New Roman"/>
                <w:b/>
                <w:sz w:val="21"/>
              </w:rPr>
              <w:t>t/a</w:t>
            </w:r>
            <w:r>
              <w:rPr>
                <w:sz w:val="21"/>
              </w:rPr>
              <w:t>）</w:t>
            </w:r>
          </w:p>
        </w:tc>
        <w:tc>
          <w:tcPr>
            <w:tcW w:w="1560" w:type="dxa"/>
            <w:tcBorders>
              <w:top w:val="single" w:sz="4" w:space="0" w:color="000000"/>
              <w:left w:val="single" w:sz="4" w:space="0" w:color="000000"/>
              <w:bottom w:val="single" w:sz="4" w:space="0" w:color="000000"/>
              <w:right w:val="single" w:sz="4" w:space="0" w:color="000000"/>
            </w:tcBorders>
          </w:tcPr>
          <w:p w14:paraId="06AA5330" w14:textId="77777777" w:rsidR="001B75AD" w:rsidRDefault="00BD7B5B">
            <w:pPr>
              <w:spacing w:after="35" w:line="259" w:lineRule="auto"/>
              <w:ind w:left="358" w:firstLine="0"/>
            </w:pPr>
            <w:r>
              <w:rPr>
                <w:sz w:val="21"/>
              </w:rPr>
              <w:t>油品密度</w:t>
            </w:r>
          </w:p>
          <w:p w14:paraId="4F461308" w14:textId="77777777" w:rsidR="001B75AD" w:rsidRDefault="00BD7B5B">
            <w:pPr>
              <w:tabs>
                <w:tab w:val="right" w:pos="1560"/>
              </w:tabs>
              <w:spacing w:after="0" w:line="259" w:lineRule="auto"/>
              <w:ind w:left="-5" w:firstLine="0"/>
            </w:pPr>
            <w:r>
              <w:rPr>
                <w:rFonts w:ascii="Times New Roman" w:eastAsia="Times New Roman" w:hAnsi="Times New Roman" w:cs="Times New Roman"/>
                <w:b/>
                <w:sz w:val="21"/>
              </w:rPr>
              <w:t xml:space="preserve"> </w:t>
            </w:r>
            <w:r>
              <w:rPr>
                <w:rFonts w:ascii="Times New Roman" w:eastAsia="Times New Roman" w:hAnsi="Times New Roman" w:cs="Times New Roman"/>
                <w:b/>
                <w:sz w:val="21"/>
              </w:rPr>
              <w:tab/>
            </w:r>
            <w:r>
              <w:rPr>
                <w:rFonts w:ascii="Times New Roman" w:eastAsia="Times New Roman" w:hAnsi="Times New Roman" w:cs="Times New Roman"/>
                <w:b/>
                <w:sz w:val="14"/>
              </w:rPr>
              <w:t>3</w:t>
            </w:r>
            <w:r>
              <w:rPr>
                <w:sz w:val="21"/>
              </w:rPr>
              <w:t>）</w:t>
            </w:r>
            <w:r>
              <w:rPr>
                <w:rFonts w:ascii="Times New Roman" w:eastAsia="Times New Roman" w:hAnsi="Times New Roman" w:cs="Times New Roman"/>
                <w:b/>
                <w:sz w:val="21"/>
              </w:rPr>
              <w:t xml:space="preserve"> </w:t>
            </w:r>
          </w:p>
          <w:p w14:paraId="4E54F565" w14:textId="77777777" w:rsidR="001B75AD" w:rsidRDefault="00BD7B5B">
            <w:pPr>
              <w:spacing w:after="0" w:line="259" w:lineRule="auto"/>
              <w:ind w:left="305" w:firstLine="0"/>
            </w:pPr>
            <w:r>
              <w:rPr>
                <w:sz w:val="21"/>
              </w:rPr>
              <w:t>（</w:t>
            </w:r>
            <w:r>
              <w:rPr>
                <w:rFonts w:ascii="Times New Roman" w:eastAsia="Times New Roman" w:hAnsi="Times New Roman" w:cs="Times New Roman"/>
                <w:b/>
                <w:sz w:val="21"/>
              </w:rPr>
              <w:t>kg/m</w:t>
            </w:r>
          </w:p>
        </w:tc>
        <w:tc>
          <w:tcPr>
            <w:tcW w:w="1844" w:type="dxa"/>
            <w:tcBorders>
              <w:top w:val="single" w:sz="4" w:space="0" w:color="000000"/>
              <w:left w:val="single" w:sz="4" w:space="0" w:color="000000"/>
              <w:bottom w:val="single" w:sz="4" w:space="0" w:color="000000"/>
              <w:right w:val="single" w:sz="4" w:space="0" w:color="000000"/>
            </w:tcBorders>
            <w:vAlign w:val="center"/>
          </w:tcPr>
          <w:p w14:paraId="2C56F537" w14:textId="77777777" w:rsidR="001B75AD" w:rsidRDefault="00BD7B5B">
            <w:pPr>
              <w:spacing w:after="0" w:line="259" w:lineRule="auto"/>
              <w:ind w:left="5" w:right="-82" w:firstLine="0"/>
              <w:jc w:val="both"/>
            </w:pPr>
            <w:r>
              <w:rPr>
                <w:sz w:val="21"/>
              </w:rPr>
              <w:t>年回收油气量（</w:t>
            </w:r>
            <w:r>
              <w:rPr>
                <w:rFonts w:ascii="Times New Roman" w:eastAsia="Times New Roman" w:hAnsi="Times New Roman" w:cs="Times New Roman"/>
                <w:b/>
                <w:sz w:val="21"/>
              </w:rPr>
              <w:t>t/a</w:t>
            </w:r>
            <w:r>
              <w:rPr>
                <w:sz w:val="21"/>
              </w:rPr>
              <w:t>）</w:t>
            </w:r>
          </w:p>
        </w:tc>
        <w:tc>
          <w:tcPr>
            <w:tcW w:w="2126" w:type="dxa"/>
            <w:tcBorders>
              <w:top w:val="single" w:sz="4" w:space="0" w:color="000000"/>
              <w:left w:val="single" w:sz="4" w:space="0" w:color="000000"/>
              <w:bottom w:val="single" w:sz="4" w:space="0" w:color="000000"/>
              <w:right w:val="single" w:sz="4" w:space="0" w:color="000000"/>
            </w:tcBorders>
          </w:tcPr>
          <w:p w14:paraId="1F0A0A70" w14:textId="77777777" w:rsidR="001B75AD" w:rsidRDefault="00BD7B5B">
            <w:pPr>
              <w:spacing w:after="0" w:line="259" w:lineRule="auto"/>
              <w:ind w:left="10" w:firstLine="0"/>
              <w:jc w:val="both"/>
            </w:pPr>
            <w:r>
              <w:rPr>
                <w:sz w:val="21"/>
              </w:rPr>
              <w:t>有机气体控制设施控制</w:t>
            </w:r>
          </w:p>
          <w:p w14:paraId="5F3F1ACA" w14:textId="77777777" w:rsidR="001B75AD" w:rsidRDefault="00BD7B5B">
            <w:pPr>
              <w:spacing w:after="0" w:line="259" w:lineRule="auto"/>
              <w:ind w:left="-5" w:firstLine="0"/>
            </w:pPr>
            <w:r>
              <w:rPr>
                <w:rFonts w:ascii="Times New Roman" w:eastAsia="Times New Roman" w:hAnsi="Times New Roman" w:cs="Times New Roman"/>
                <w:b/>
                <w:sz w:val="21"/>
              </w:rPr>
              <w:t xml:space="preserve"> </w:t>
            </w:r>
          </w:p>
          <w:p w14:paraId="12F3A8C1" w14:textId="77777777" w:rsidR="001B75AD" w:rsidRDefault="00BD7B5B">
            <w:pPr>
              <w:spacing w:after="0" w:line="259" w:lineRule="auto"/>
              <w:ind w:left="0" w:right="2" w:firstLine="0"/>
              <w:jc w:val="center"/>
            </w:pPr>
            <w:r>
              <w:rPr>
                <w:sz w:val="21"/>
              </w:rPr>
              <w:t>效率（</w:t>
            </w:r>
            <w:r>
              <w:rPr>
                <w:rFonts w:ascii="Times New Roman" w:eastAsia="Times New Roman" w:hAnsi="Times New Roman" w:cs="Times New Roman"/>
                <w:b/>
                <w:sz w:val="21"/>
              </w:rPr>
              <w:t>%</w:t>
            </w:r>
            <w:r>
              <w:rPr>
                <w:sz w:val="21"/>
              </w:rPr>
              <w:t>）</w:t>
            </w:r>
            <w:r>
              <w:rPr>
                <w:rFonts w:ascii="Times New Roman" w:eastAsia="Times New Roman" w:hAnsi="Times New Roman" w:cs="Times New Roman"/>
                <w:b/>
                <w:sz w:val="21"/>
              </w:rP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289DA0C6" w14:textId="77777777" w:rsidR="001B75AD" w:rsidRDefault="00BD7B5B">
            <w:pPr>
              <w:spacing w:after="0" w:line="259" w:lineRule="auto"/>
              <w:ind w:left="10" w:firstLine="0"/>
              <w:jc w:val="both"/>
            </w:pPr>
            <w:r>
              <w:rPr>
                <w:sz w:val="21"/>
              </w:rPr>
              <w:t>有机气体控制设施投用率</w:t>
            </w:r>
          </w:p>
          <w:p w14:paraId="422D894C" w14:textId="77777777" w:rsidR="001B75AD" w:rsidRDefault="00BD7B5B">
            <w:pPr>
              <w:spacing w:after="0" w:line="259" w:lineRule="auto"/>
              <w:ind w:left="0" w:right="2" w:firstLine="0"/>
              <w:jc w:val="center"/>
            </w:pPr>
            <w:r>
              <w:rPr>
                <w:sz w:val="21"/>
              </w:rPr>
              <w:t>（</w:t>
            </w:r>
            <w:r>
              <w:rPr>
                <w:rFonts w:ascii="Times New Roman" w:eastAsia="Times New Roman" w:hAnsi="Times New Roman" w:cs="Times New Roman"/>
                <w:b/>
                <w:sz w:val="21"/>
              </w:rPr>
              <w:t>%</w:t>
            </w:r>
            <w:r>
              <w:rPr>
                <w:sz w:val="21"/>
              </w:rPr>
              <w:t>）</w:t>
            </w:r>
            <w:r>
              <w:rPr>
                <w:rFonts w:ascii="Times New Roman" w:eastAsia="Times New Roman" w:hAnsi="Times New Roman" w:cs="Times New Roman"/>
                <w:b/>
                <w:sz w:val="21"/>
              </w:rPr>
              <w:t xml:space="preserve"> </w:t>
            </w:r>
          </w:p>
        </w:tc>
      </w:tr>
      <w:tr w:rsidR="001B75AD" w14:paraId="12BBD796" w14:textId="77777777">
        <w:trPr>
          <w:trHeight w:val="449"/>
        </w:trPr>
        <w:tc>
          <w:tcPr>
            <w:tcW w:w="653" w:type="dxa"/>
            <w:tcBorders>
              <w:top w:val="single" w:sz="4" w:space="0" w:color="000000"/>
              <w:left w:val="single" w:sz="4" w:space="0" w:color="000000"/>
              <w:bottom w:val="single" w:sz="4" w:space="0" w:color="000000"/>
              <w:right w:val="single" w:sz="4" w:space="0" w:color="000000"/>
            </w:tcBorders>
            <w:vAlign w:val="center"/>
          </w:tcPr>
          <w:p w14:paraId="5583F719"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1 </w:t>
            </w:r>
          </w:p>
        </w:tc>
        <w:tc>
          <w:tcPr>
            <w:tcW w:w="912" w:type="dxa"/>
            <w:tcBorders>
              <w:top w:val="single" w:sz="4" w:space="0" w:color="000000"/>
              <w:left w:val="single" w:sz="4" w:space="0" w:color="000000"/>
              <w:bottom w:val="single" w:sz="4" w:space="0" w:color="000000"/>
              <w:right w:val="single" w:sz="4" w:space="0" w:color="000000"/>
            </w:tcBorders>
            <w:vAlign w:val="center"/>
          </w:tcPr>
          <w:p w14:paraId="42AB5366" w14:textId="77777777" w:rsidR="001B75AD" w:rsidRDefault="00BD7B5B">
            <w:pPr>
              <w:spacing w:after="0" w:line="259" w:lineRule="auto"/>
              <w:ind w:left="48" w:firstLine="0"/>
              <w:jc w:val="center"/>
            </w:pPr>
            <w:r>
              <w:rPr>
                <w:rFonts w:ascii="Times New Roman" w:eastAsia="Times New Roman" w:hAnsi="Times New Roman" w:cs="Times New Roman"/>
                <w:sz w:val="21"/>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14:paraId="41AB3750"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991" w:type="dxa"/>
            <w:tcBorders>
              <w:top w:val="single" w:sz="4" w:space="0" w:color="000000"/>
              <w:left w:val="single" w:sz="4" w:space="0" w:color="000000"/>
              <w:bottom w:val="single" w:sz="4" w:space="0" w:color="000000"/>
              <w:right w:val="single" w:sz="4" w:space="0" w:color="000000"/>
            </w:tcBorders>
            <w:vAlign w:val="center"/>
          </w:tcPr>
          <w:p w14:paraId="6075C7EF"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c>
          <w:tcPr>
            <w:tcW w:w="994" w:type="dxa"/>
            <w:tcBorders>
              <w:top w:val="single" w:sz="4" w:space="0" w:color="000000"/>
              <w:left w:val="single" w:sz="4" w:space="0" w:color="000000"/>
              <w:bottom w:val="single" w:sz="4" w:space="0" w:color="000000"/>
              <w:right w:val="single" w:sz="4" w:space="0" w:color="000000"/>
            </w:tcBorders>
            <w:vAlign w:val="center"/>
          </w:tcPr>
          <w:p w14:paraId="21840DCB" w14:textId="77777777" w:rsidR="001B75AD" w:rsidRDefault="00BD7B5B">
            <w:pPr>
              <w:spacing w:after="0" w:line="259" w:lineRule="auto"/>
              <w:ind w:left="52" w:firstLine="0"/>
              <w:jc w:val="center"/>
            </w:pPr>
            <w:r>
              <w:rPr>
                <w:rFonts w:ascii="Times New Roman" w:eastAsia="Times New Roman" w:hAnsi="Times New Roman" w:cs="Times New Roman"/>
                <w:sz w:val="21"/>
              </w:rPr>
              <w:t xml:space="preserve"> </w:t>
            </w:r>
          </w:p>
        </w:tc>
        <w:tc>
          <w:tcPr>
            <w:tcW w:w="1418" w:type="dxa"/>
            <w:tcBorders>
              <w:top w:val="single" w:sz="4" w:space="0" w:color="000000"/>
              <w:left w:val="single" w:sz="4" w:space="0" w:color="000000"/>
              <w:bottom w:val="single" w:sz="4" w:space="0" w:color="000000"/>
              <w:right w:val="single" w:sz="4" w:space="0" w:color="000000"/>
            </w:tcBorders>
            <w:vAlign w:val="center"/>
          </w:tcPr>
          <w:p w14:paraId="6211E2C9"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14:paraId="63362224" w14:textId="77777777" w:rsidR="001B75AD" w:rsidRDefault="00BD7B5B">
            <w:pPr>
              <w:spacing w:after="0" w:line="259" w:lineRule="auto"/>
              <w:ind w:left="48" w:firstLine="0"/>
              <w:jc w:val="center"/>
            </w:pPr>
            <w:r>
              <w:rPr>
                <w:rFonts w:ascii="Times New Roman" w:eastAsia="Times New Roman" w:hAnsi="Times New Roman" w:cs="Times New Roman"/>
                <w:sz w:val="21"/>
              </w:rPr>
              <w:t xml:space="preserve"> </w:t>
            </w:r>
          </w:p>
        </w:tc>
        <w:tc>
          <w:tcPr>
            <w:tcW w:w="1844" w:type="dxa"/>
            <w:tcBorders>
              <w:top w:val="single" w:sz="4" w:space="0" w:color="000000"/>
              <w:left w:val="single" w:sz="4" w:space="0" w:color="000000"/>
              <w:bottom w:val="single" w:sz="4" w:space="0" w:color="000000"/>
              <w:right w:val="single" w:sz="4" w:space="0" w:color="000000"/>
            </w:tcBorders>
            <w:vAlign w:val="center"/>
          </w:tcPr>
          <w:p w14:paraId="2EC8B936"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2126" w:type="dxa"/>
            <w:tcBorders>
              <w:top w:val="single" w:sz="4" w:space="0" w:color="000000"/>
              <w:left w:val="single" w:sz="4" w:space="0" w:color="000000"/>
              <w:bottom w:val="single" w:sz="4" w:space="0" w:color="000000"/>
              <w:right w:val="single" w:sz="4" w:space="0" w:color="000000"/>
            </w:tcBorders>
            <w:vAlign w:val="center"/>
          </w:tcPr>
          <w:p w14:paraId="6576294D"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2338" w:type="dxa"/>
            <w:tcBorders>
              <w:top w:val="single" w:sz="4" w:space="0" w:color="000000"/>
              <w:left w:val="single" w:sz="4" w:space="0" w:color="000000"/>
              <w:bottom w:val="single" w:sz="4" w:space="0" w:color="000000"/>
              <w:right w:val="single" w:sz="4" w:space="0" w:color="000000"/>
            </w:tcBorders>
            <w:vAlign w:val="center"/>
          </w:tcPr>
          <w:p w14:paraId="011B6344"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r>
      <w:tr w:rsidR="001B75AD" w14:paraId="051D59A6" w14:textId="77777777">
        <w:trPr>
          <w:trHeight w:val="449"/>
        </w:trPr>
        <w:tc>
          <w:tcPr>
            <w:tcW w:w="653" w:type="dxa"/>
            <w:tcBorders>
              <w:top w:val="single" w:sz="4" w:space="0" w:color="000000"/>
              <w:left w:val="single" w:sz="4" w:space="0" w:color="000000"/>
              <w:bottom w:val="single" w:sz="4" w:space="0" w:color="000000"/>
              <w:right w:val="single" w:sz="4" w:space="0" w:color="000000"/>
            </w:tcBorders>
            <w:vAlign w:val="center"/>
          </w:tcPr>
          <w:p w14:paraId="4B4A4B97"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2 </w:t>
            </w:r>
          </w:p>
        </w:tc>
        <w:tc>
          <w:tcPr>
            <w:tcW w:w="912" w:type="dxa"/>
            <w:tcBorders>
              <w:top w:val="single" w:sz="4" w:space="0" w:color="000000"/>
              <w:left w:val="single" w:sz="4" w:space="0" w:color="000000"/>
              <w:bottom w:val="single" w:sz="4" w:space="0" w:color="000000"/>
              <w:right w:val="single" w:sz="4" w:space="0" w:color="000000"/>
            </w:tcBorders>
            <w:vAlign w:val="center"/>
          </w:tcPr>
          <w:p w14:paraId="7C42CABD" w14:textId="77777777" w:rsidR="001B75AD" w:rsidRDefault="00BD7B5B">
            <w:pPr>
              <w:spacing w:after="0" w:line="259" w:lineRule="auto"/>
              <w:ind w:left="48" w:firstLine="0"/>
              <w:jc w:val="center"/>
            </w:pPr>
            <w:r>
              <w:rPr>
                <w:rFonts w:ascii="Times New Roman" w:eastAsia="Times New Roman" w:hAnsi="Times New Roman" w:cs="Times New Roman"/>
                <w:sz w:val="21"/>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14:paraId="2968A5F4"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991" w:type="dxa"/>
            <w:tcBorders>
              <w:top w:val="single" w:sz="4" w:space="0" w:color="000000"/>
              <w:left w:val="single" w:sz="4" w:space="0" w:color="000000"/>
              <w:bottom w:val="single" w:sz="4" w:space="0" w:color="000000"/>
              <w:right w:val="single" w:sz="4" w:space="0" w:color="000000"/>
            </w:tcBorders>
            <w:vAlign w:val="center"/>
          </w:tcPr>
          <w:p w14:paraId="2EB34DB2"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c>
          <w:tcPr>
            <w:tcW w:w="994" w:type="dxa"/>
            <w:tcBorders>
              <w:top w:val="single" w:sz="4" w:space="0" w:color="000000"/>
              <w:left w:val="single" w:sz="4" w:space="0" w:color="000000"/>
              <w:bottom w:val="single" w:sz="4" w:space="0" w:color="000000"/>
              <w:right w:val="single" w:sz="4" w:space="0" w:color="000000"/>
            </w:tcBorders>
            <w:vAlign w:val="center"/>
          </w:tcPr>
          <w:p w14:paraId="2FB86727" w14:textId="77777777" w:rsidR="001B75AD" w:rsidRDefault="00BD7B5B">
            <w:pPr>
              <w:spacing w:after="0" w:line="259" w:lineRule="auto"/>
              <w:ind w:left="52" w:firstLine="0"/>
              <w:jc w:val="center"/>
            </w:pPr>
            <w:r>
              <w:rPr>
                <w:rFonts w:ascii="Times New Roman" w:eastAsia="Times New Roman" w:hAnsi="Times New Roman" w:cs="Times New Roman"/>
                <w:sz w:val="21"/>
              </w:rPr>
              <w:t xml:space="preserve"> </w:t>
            </w:r>
          </w:p>
        </w:tc>
        <w:tc>
          <w:tcPr>
            <w:tcW w:w="1418" w:type="dxa"/>
            <w:tcBorders>
              <w:top w:val="single" w:sz="4" w:space="0" w:color="000000"/>
              <w:left w:val="single" w:sz="4" w:space="0" w:color="000000"/>
              <w:bottom w:val="single" w:sz="4" w:space="0" w:color="000000"/>
              <w:right w:val="single" w:sz="4" w:space="0" w:color="000000"/>
            </w:tcBorders>
            <w:vAlign w:val="center"/>
          </w:tcPr>
          <w:p w14:paraId="505A1391"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14:paraId="2AAD77B2" w14:textId="77777777" w:rsidR="001B75AD" w:rsidRDefault="00BD7B5B">
            <w:pPr>
              <w:spacing w:after="0" w:line="259" w:lineRule="auto"/>
              <w:ind w:left="48" w:firstLine="0"/>
              <w:jc w:val="center"/>
            </w:pPr>
            <w:r>
              <w:rPr>
                <w:rFonts w:ascii="Times New Roman" w:eastAsia="Times New Roman" w:hAnsi="Times New Roman" w:cs="Times New Roman"/>
                <w:sz w:val="21"/>
              </w:rPr>
              <w:t xml:space="preserve"> </w:t>
            </w:r>
          </w:p>
        </w:tc>
        <w:tc>
          <w:tcPr>
            <w:tcW w:w="1844" w:type="dxa"/>
            <w:tcBorders>
              <w:top w:val="single" w:sz="4" w:space="0" w:color="000000"/>
              <w:left w:val="single" w:sz="4" w:space="0" w:color="000000"/>
              <w:bottom w:val="single" w:sz="4" w:space="0" w:color="000000"/>
              <w:right w:val="single" w:sz="4" w:space="0" w:color="000000"/>
            </w:tcBorders>
            <w:vAlign w:val="center"/>
          </w:tcPr>
          <w:p w14:paraId="5BD5AF38"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2126" w:type="dxa"/>
            <w:tcBorders>
              <w:top w:val="single" w:sz="4" w:space="0" w:color="000000"/>
              <w:left w:val="single" w:sz="4" w:space="0" w:color="000000"/>
              <w:bottom w:val="single" w:sz="4" w:space="0" w:color="000000"/>
              <w:right w:val="single" w:sz="4" w:space="0" w:color="000000"/>
            </w:tcBorders>
            <w:vAlign w:val="center"/>
          </w:tcPr>
          <w:p w14:paraId="2FAFE318"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2338" w:type="dxa"/>
            <w:tcBorders>
              <w:top w:val="single" w:sz="4" w:space="0" w:color="000000"/>
              <w:left w:val="single" w:sz="4" w:space="0" w:color="000000"/>
              <w:bottom w:val="single" w:sz="4" w:space="0" w:color="000000"/>
              <w:right w:val="single" w:sz="4" w:space="0" w:color="000000"/>
            </w:tcBorders>
            <w:vAlign w:val="center"/>
          </w:tcPr>
          <w:p w14:paraId="09A7CAD7"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r>
      <w:tr w:rsidR="001B75AD" w14:paraId="4EDE7D2B" w14:textId="77777777">
        <w:trPr>
          <w:trHeight w:val="449"/>
        </w:trPr>
        <w:tc>
          <w:tcPr>
            <w:tcW w:w="653" w:type="dxa"/>
            <w:tcBorders>
              <w:top w:val="single" w:sz="4" w:space="0" w:color="000000"/>
              <w:left w:val="single" w:sz="4" w:space="0" w:color="000000"/>
              <w:bottom w:val="single" w:sz="4" w:space="0" w:color="000000"/>
              <w:right w:val="single" w:sz="4" w:space="0" w:color="000000"/>
            </w:tcBorders>
            <w:vAlign w:val="center"/>
          </w:tcPr>
          <w:p w14:paraId="5204E9FA"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3 </w:t>
            </w:r>
          </w:p>
        </w:tc>
        <w:tc>
          <w:tcPr>
            <w:tcW w:w="912" w:type="dxa"/>
            <w:tcBorders>
              <w:top w:val="single" w:sz="4" w:space="0" w:color="000000"/>
              <w:left w:val="single" w:sz="4" w:space="0" w:color="000000"/>
              <w:bottom w:val="single" w:sz="4" w:space="0" w:color="000000"/>
              <w:right w:val="single" w:sz="4" w:space="0" w:color="000000"/>
            </w:tcBorders>
            <w:vAlign w:val="center"/>
          </w:tcPr>
          <w:p w14:paraId="21911043" w14:textId="77777777" w:rsidR="001B75AD" w:rsidRDefault="00BD7B5B">
            <w:pPr>
              <w:spacing w:after="0" w:line="259" w:lineRule="auto"/>
              <w:ind w:left="48" w:firstLine="0"/>
              <w:jc w:val="center"/>
            </w:pPr>
            <w:r>
              <w:rPr>
                <w:rFonts w:ascii="Times New Roman" w:eastAsia="Times New Roman" w:hAnsi="Times New Roman" w:cs="Times New Roman"/>
                <w:sz w:val="21"/>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14:paraId="55299828"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991" w:type="dxa"/>
            <w:tcBorders>
              <w:top w:val="single" w:sz="4" w:space="0" w:color="000000"/>
              <w:left w:val="single" w:sz="4" w:space="0" w:color="000000"/>
              <w:bottom w:val="single" w:sz="4" w:space="0" w:color="000000"/>
              <w:right w:val="single" w:sz="4" w:space="0" w:color="000000"/>
            </w:tcBorders>
            <w:vAlign w:val="center"/>
          </w:tcPr>
          <w:p w14:paraId="37BF0AC0"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c>
          <w:tcPr>
            <w:tcW w:w="994" w:type="dxa"/>
            <w:tcBorders>
              <w:top w:val="single" w:sz="4" w:space="0" w:color="000000"/>
              <w:left w:val="single" w:sz="4" w:space="0" w:color="000000"/>
              <w:bottom w:val="single" w:sz="4" w:space="0" w:color="000000"/>
              <w:right w:val="single" w:sz="4" w:space="0" w:color="000000"/>
            </w:tcBorders>
            <w:vAlign w:val="center"/>
          </w:tcPr>
          <w:p w14:paraId="370C47E2" w14:textId="77777777" w:rsidR="001B75AD" w:rsidRDefault="00BD7B5B">
            <w:pPr>
              <w:spacing w:after="0" w:line="259" w:lineRule="auto"/>
              <w:ind w:left="52" w:firstLine="0"/>
              <w:jc w:val="center"/>
            </w:pPr>
            <w:r>
              <w:rPr>
                <w:rFonts w:ascii="Times New Roman" w:eastAsia="Times New Roman" w:hAnsi="Times New Roman" w:cs="Times New Roman"/>
                <w:sz w:val="21"/>
              </w:rPr>
              <w:t xml:space="preserve"> </w:t>
            </w:r>
          </w:p>
        </w:tc>
        <w:tc>
          <w:tcPr>
            <w:tcW w:w="1418" w:type="dxa"/>
            <w:tcBorders>
              <w:top w:val="single" w:sz="4" w:space="0" w:color="000000"/>
              <w:left w:val="single" w:sz="4" w:space="0" w:color="000000"/>
              <w:bottom w:val="single" w:sz="4" w:space="0" w:color="000000"/>
              <w:right w:val="single" w:sz="4" w:space="0" w:color="000000"/>
            </w:tcBorders>
            <w:vAlign w:val="center"/>
          </w:tcPr>
          <w:p w14:paraId="6D2E84A9"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14:paraId="2CA44640" w14:textId="77777777" w:rsidR="001B75AD" w:rsidRDefault="00BD7B5B">
            <w:pPr>
              <w:spacing w:after="0" w:line="259" w:lineRule="auto"/>
              <w:ind w:left="48" w:firstLine="0"/>
              <w:jc w:val="center"/>
            </w:pPr>
            <w:r>
              <w:rPr>
                <w:rFonts w:ascii="Times New Roman" w:eastAsia="Times New Roman" w:hAnsi="Times New Roman" w:cs="Times New Roman"/>
                <w:sz w:val="21"/>
              </w:rPr>
              <w:t xml:space="preserve"> </w:t>
            </w:r>
          </w:p>
        </w:tc>
        <w:tc>
          <w:tcPr>
            <w:tcW w:w="1844" w:type="dxa"/>
            <w:tcBorders>
              <w:top w:val="single" w:sz="4" w:space="0" w:color="000000"/>
              <w:left w:val="single" w:sz="4" w:space="0" w:color="000000"/>
              <w:bottom w:val="single" w:sz="4" w:space="0" w:color="000000"/>
              <w:right w:val="single" w:sz="4" w:space="0" w:color="000000"/>
            </w:tcBorders>
            <w:vAlign w:val="center"/>
          </w:tcPr>
          <w:p w14:paraId="3527CCA8"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2126" w:type="dxa"/>
            <w:tcBorders>
              <w:top w:val="single" w:sz="4" w:space="0" w:color="000000"/>
              <w:left w:val="single" w:sz="4" w:space="0" w:color="000000"/>
              <w:bottom w:val="single" w:sz="4" w:space="0" w:color="000000"/>
              <w:right w:val="single" w:sz="4" w:space="0" w:color="000000"/>
            </w:tcBorders>
            <w:vAlign w:val="center"/>
          </w:tcPr>
          <w:p w14:paraId="52E326D7"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2338" w:type="dxa"/>
            <w:tcBorders>
              <w:top w:val="single" w:sz="4" w:space="0" w:color="000000"/>
              <w:left w:val="single" w:sz="4" w:space="0" w:color="000000"/>
              <w:bottom w:val="single" w:sz="4" w:space="0" w:color="000000"/>
              <w:right w:val="single" w:sz="4" w:space="0" w:color="000000"/>
            </w:tcBorders>
            <w:vAlign w:val="center"/>
          </w:tcPr>
          <w:p w14:paraId="6F55EFD4"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r>
      <w:tr w:rsidR="001B75AD" w14:paraId="12E240DE" w14:textId="77777777">
        <w:trPr>
          <w:trHeight w:val="451"/>
        </w:trPr>
        <w:tc>
          <w:tcPr>
            <w:tcW w:w="653" w:type="dxa"/>
            <w:tcBorders>
              <w:top w:val="single" w:sz="4" w:space="0" w:color="000000"/>
              <w:left w:val="single" w:sz="4" w:space="0" w:color="000000"/>
              <w:bottom w:val="single" w:sz="4" w:space="0" w:color="000000"/>
              <w:right w:val="single" w:sz="4" w:space="0" w:color="000000"/>
            </w:tcBorders>
            <w:vAlign w:val="center"/>
          </w:tcPr>
          <w:p w14:paraId="4874BCDA" w14:textId="77777777" w:rsidR="001B75AD" w:rsidRDefault="00BD7B5B">
            <w:pPr>
              <w:spacing w:after="0" w:line="259" w:lineRule="auto"/>
              <w:ind w:left="221" w:firstLine="0"/>
            </w:pPr>
            <w:r>
              <w:rPr>
                <w:rFonts w:ascii="Times New Roman" w:eastAsia="Times New Roman" w:hAnsi="Times New Roman" w:cs="Times New Roman"/>
                <w:sz w:val="21"/>
              </w:rPr>
              <w:t xml:space="preserve">… </w:t>
            </w:r>
          </w:p>
        </w:tc>
        <w:tc>
          <w:tcPr>
            <w:tcW w:w="912" w:type="dxa"/>
            <w:tcBorders>
              <w:top w:val="single" w:sz="4" w:space="0" w:color="000000"/>
              <w:left w:val="single" w:sz="4" w:space="0" w:color="000000"/>
              <w:bottom w:val="single" w:sz="4" w:space="0" w:color="000000"/>
              <w:right w:val="single" w:sz="4" w:space="0" w:color="000000"/>
            </w:tcBorders>
            <w:vAlign w:val="center"/>
          </w:tcPr>
          <w:p w14:paraId="417DD60E" w14:textId="77777777" w:rsidR="001B75AD" w:rsidRDefault="00BD7B5B">
            <w:pPr>
              <w:spacing w:after="0" w:line="259" w:lineRule="auto"/>
              <w:ind w:left="48" w:firstLine="0"/>
              <w:jc w:val="center"/>
            </w:pPr>
            <w:r>
              <w:rPr>
                <w:rFonts w:ascii="Times New Roman" w:eastAsia="Times New Roman" w:hAnsi="Times New Roman" w:cs="Times New Roman"/>
                <w:sz w:val="21"/>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14:paraId="1389AF48"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991" w:type="dxa"/>
            <w:tcBorders>
              <w:top w:val="single" w:sz="4" w:space="0" w:color="000000"/>
              <w:left w:val="single" w:sz="4" w:space="0" w:color="000000"/>
              <w:bottom w:val="single" w:sz="4" w:space="0" w:color="000000"/>
              <w:right w:val="single" w:sz="4" w:space="0" w:color="000000"/>
            </w:tcBorders>
            <w:vAlign w:val="center"/>
          </w:tcPr>
          <w:p w14:paraId="2416089E"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c>
          <w:tcPr>
            <w:tcW w:w="994" w:type="dxa"/>
            <w:tcBorders>
              <w:top w:val="single" w:sz="4" w:space="0" w:color="000000"/>
              <w:left w:val="single" w:sz="4" w:space="0" w:color="000000"/>
              <w:bottom w:val="single" w:sz="4" w:space="0" w:color="000000"/>
              <w:right w:val="single" w:sz="4" w:space="0" w:color="000000"/>
            </w:tcBorders>
            <w:vAlign w:val="center"/>
          </w:tcPr>
          <w:p w14:paraId="7C55565C" w14:textId="77777777" w:rsidR="001B75AD" w:rsidRDefault="00BD7B5B">
            <w:pPr>
              <w:spacing w:after="0" w:line="259" w:lineRule="auto"/>
              <w:ind w:left="52" w:firstLine="0"/>
              <w:jc w:val="center"/>
            </w:pPr>
            <w:r>
              <w:rPr>
                <w:rFonts w:ascii="Times New Roman" w:eastAsia="Times New Roman" w:hAnsi="Times New Roman" w:cs="Times New Roman"/>
                <w:sz w:val="21"/>
              </w:rPr>
              <w:t xml:space="preserve"> </w:t>
            </w:r>
          </w:p>
        </w:tc>
        <w:tc>
          <w:tcPr>
            <w:tcW w:w="1418" w:type="dxa"/>
            <w:tcBorders>
              <w:top w:val="single" w:sz="4" w:space="0" w:color="000000"/>
              <w:left w:val="single" w:sz="4" w:space="0" w:color="000000"/>
              <w:bottom w:val="single" w:sz="4" w:space="0" w:color="000000"/>
              <w:right w:val="single" w:sz="4" w:space="0" w:color="000000"/>
            </w:tcBorders>
            <w:vAlign w:val="center"/>
          </w:tcPr>
          <w:p w14:paraId="70DEF3C4"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14:paraId="343A9938" w14:textId="77777777" w:rsidR="001B75AD" w:rsidRDefault="00BD7B5B">
            <w:pPr>
              <w:spacing w:after="0" w:line="259" w:lineRule="auto"/>
              <w:ind w:left="48" w:firstLine="0"/>
              <w:jc w:val="center"/>
            </w:pPr>
            <w:r>
              <w:rPr>
                <w:rFonts w:ascii="Times New Roman" w:eastAsia="Times New Roman" w:hAnsi="Times New Roman" w:cs="Times New Roman"/>
                <w:sz w:val="21"/>
              </w:rPr>
              <w:t xml:space="preserve"> </w:t>
            </w:r>
          </w:p>
        </w:tc>
        <w:tc>
          <w:tcPr>
            <w:tcW w:w="1844" w:type="dxa"/>
            <w:tcBorders>
              <w:top w:val="single" w:sz="4" w:space="0" w:color="000000"/>
              <w:left w:val="single" w:sz="4" w:space="0" w:color="000000"/>
              <w:bottom w:val="single" w:sz="4" w:space="0" w:color="000000"/>
              <w:right w:val="single" w:sz="4" w:space="0" w:color="000000"/>
            </w:tcBorders>
            <w:vAlign w:val="center"/>
          </w:tcPr>
          <w:p w14:paraId="4714CC4A"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2126" w:type="dxa"/>
            <w:tcBorders>
              <w:top w:val="single" w:sz="4" w:space="0" w:color="000000"/>
              <w:left w:val="single" w:sz="4" w:space="0" w:color="000000"/>
              <w:bottom w:val="single" w:sz="4" w:space="0" w:color="000000"/>
              <w:right w:val="single" w:sz="4" w:space="0" w:color="000000"/>
            </w:tcBorders>
            <w:vAlign w:val="center"/>
          </w:tcPr>
          <w:p w14:paraId="03EE0FA6"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2338" w:type="dxa"/>
            <w:tcBorders>
              <w:top w:val="single" w:sz="4" w:space="0" w:color="000000"/>
              <w:left w:val="single" w:sz="4" w:space="0" w:color="000000"/>
              <w:bottom w:val="single" w:sz="4" w:space="0" w:color="000000"/>
              <w:right w:val="single" w:sz="4" w:space="0" w:color="000000"/>
            </w:tcBorders>
            <w:vAlign w:val="center"/>
          </w:tcPr>
          <w:p w14:paraId="5EDB01D5"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r>
    </w:tbl>
    <w:p w14:paraId="0CDF3B20" w14:textId="77777777" w:rsidR="001B75AD" w:rsidRDefault="00BD7B5B">
      <w:pPr>
        <w:spacing w:after="152" w:line="271" w:lineRule="auto"/>
        <w:ind w:left="-5"/>
      </w:pPr>
      <w:r>
        <w:rPr>
          <w:sz w:val="18"/>
        </w:rPr>
        <w:t>注：</w:t>
      </w:r>
      <w:r>
        <w:rPr>
          <w:rFonts w:ascii="Times New Roman" w:eastAsia="Times New Roman" w:hAnsi="Times New Roman" w:cs="Times New Roman"/>
          <w:sz w:val="18"/>
        </w:rPr>
        <w:t>a</w:t>
      </w:r>
      <w:r>
        <w:rPr>
          <w:sz w:val="18"/>
        </w:rPr>
        <w:t>：装载方式包括液下装载、底部装载、喷溅式装载。</w:t>
      </w:r>
      <w:r>
        <w:rPr>
          <w:rFonts w:ascii="Times New Roman" w:eastAsia="Times New Roman" w:hAnsi="Times New Roman" w:cs="Times New Roman"/>
          <w:sz w:val="18"/>
        </w:rPr>
        <w:t xml:space="preserve"> </w:t>
      </w:r>
    </w:p>
    <w:p w14:paraId="6AEBF01F" w14:textId="77777777" w:rsidR="001B75AD" w:rsidRDefault="00BD7B5B">
      <w:pPr>
        <w:spacing w:after="154" w:line="271" w:lineRule="auto"/>
        <w:ind w:left="-5"/>
      </w:pPr>
      <w:r>
        <w:rPr>
          <w:rFonts w:ascii="Times New Roman" w:eastAsia="Times New Roman" w:hAnsi="Times New Roman" w:cs="Times New Roman"/>
          <w:sz w:val="18"/>
        </w:rPr>
        <w:t>b</w:t>
      </w:r>
      <w:r>
        <w:rPr>
          <w:sz w:val="18"/>
        </w:rPr>
        <w:t>：罐车情况包括新罐车或清洗后的罐车、正常工况（普通）的罐车。</w:t>
      </w:r>
      <w:r>
        <w:rPr>
          <w:rFonts w:ascii="Times New Roman" w:eastAsia="Times New Roman" w:hAnsi="Times New Roman" w:cs="Times New Roman"/>
          <w:sz w:val="18"/>
        </w:rPr>
        <w:t xml:space="preserve"> </w:t>
      </w:r>
    </w:p>
    <w:p w14:paraId="7867C99F" w14:textId="77777777" w:rsidR="001B75AD" w:rsidRDefault="00BD7B5B">
      <w:pPr>
        <w:spacing w:after="146" w:line="271" w:lineRule="auto"/>
        <w:ind w:left="-5"/>
      </w:pPr>
      <w:r>
        <w:rPr>
          <w:rFonts w:ascii="Times New Roman" w:eastAsia="Times New Roman" w:hAnsi="Times New Roman" w:cs="Times New Roman"/>
          <w:sz w:val="18"/>
        </w:rPr>
        <w:t>c</w:t>
      </w:r>
      <w:r>
        <w:rPr>
          <w:sz w:val="18"/>
        </w:rPr>
        <w:t>：鹤管形式包括大鹤管、小鹤管。</w:t>
      </w:r>
      <w:r>
        <w:rPr>
          <w:rFonts w:ascii="Times New Roman" w:eastAsia="Times New Roman" w:hAnsi="Times New Roman" w:cs="Times New Roman"/>
          <w:sz w:val="18"/>
        </w:rPr>
        <w:t xml:space="preserve"> </w:t>
      </w:r>
    </w:p>
    <w:p w14:paraId="40AEDC69" w14:textId="77777777" w:rsidR="001B75AD" w:rsidRDefault="00BD7B5B">
      <w:pPr>
        <w:spacing w:after="187" w:line="259" w:lineRule="auto"/>
        <w:ind w:left="360" w:firstLine="0"/>
      </w:pPr>
      <w:r>
        <w:rPr>
          <w:rFonts w:ascii="Times New Roman" w:eastAsia="Times New Roman" w:hAnsi="Times New Roman" w:cs="Times New Roman"/>
          <w:sz w:val="18"/>
        </w:rPr>
        <w:t xml:space="preserve"> </w:t>
      </w:r>
    </w:p>
    <w:p w14:paraId="0F4A8788" w14:textId="77777777" w:rsidR="001B75AD" w:rsidRDefault="00BD7B5B">
      <w:pPr>
        <w:spacing w:after="3" w:line="259" w:lineRule="auto"/>
        <w:ind w:left="10" w:right="3973"/>
        <w:jc w:val="right"/>
      </w:pPr>
      <w:r>
        <w:rPr>
          <w:sz w:val="24"/>
        </w:rPr>
        <w:t>附表三</w:t>
      </w:r>
      <w:r>
        <w:rPr>
          <w:rFonts w:ascii="Times New Roman" w:eastAsia="Times New Roman" w:hAnsi="Times New Roman" w:cs="Times New Roman"/>
          <w:sz w:val="24"/>
        </w:rPr>
        <w:t xml:space="preserve">-6 </w:t>
      </w:r>
      <w:r>
        <w:rPr>
          <w:sz w:val="24"/>
        </w:rPr>
        <w:t>系数法核算船舶装载过程</w:t>
      </w:r>
      <w:r>
        <w:rPr>
          <w:sz w:val="24"/>
        </w:rPr>
        <w:t xml:space="preserve"> </w:t>
      </w:r>
      <w:r>
        <w:rPr>
          <w:rFonts w:ascii="Times New Roman" w:eastAsia="Times New Roman" w:hAnsi="Times New Roman" w:cs="Times New Roman"/>
          <w:sz w:val="24"/>
        </w:rPr>
        <w:t xml:space="preserve">VOCs </w:t>
      </w:r>
      <w:r>
        <w:rPr>
          <w:sz w:val="24"/>
        </w:rPr>
        <w:t>损耗相关参数</w:t>
      </w:r>
      <w:r>
        <w:rPr>
          <w:rFonts w:ascii="Times New Roman" w:eastAsia="Times New Roman" w:hAnsi="Times New Roman" w:cs="Times New Roman"/>
          <w:sz w:val="24"/>
        </w:rPr>
        <w:t xml:space="preserve"> </w:t>
      </w:r>
    </w:p>
    <w:tbl>
      <w:tblPr>
        <w:tblStyle w:val="TableGrid"/>
        <w:tblW w:w="13970" w:type="dxa"/>
        <w:tblInd w:w="-5" w:type="dxa"/>
        <w:tblCellMar>
          <w:top w:w="0" w:type="dxa"/>
          <w:left w:w="0" w:type="dxa"/>
          <w:bottom w:w="0" w:type="dxa"/>
          <w:right w:w="0" w:type="dxa"/>
        </w:tblCellMar>
        <w:tblLook w:val="04A0" w:firstRow="1" w:lastRow="0" w:firstColumn="1" w:lastColumn="0" w:noHBand="0" w:noVBand="1"/>
      </w:tblPr>
      <w:tblGrid>
        <w:gridCol w:w="781"/>
        <w:gridCol w:w="994"/>
        <w:gridCol w:w="1022"/>
        <w:gridCol w:w="1592"/>
        <w:gridCol w:w="1601"/>
        <w:gridCol w:w="2160"/>
        <w:gridCol w:w="3170"/>
        <w:gridCol w:w="2650"/>
      </w:tblGrid>
      <w:tr w:rsidR="001B75AD" w14:paraId="3CAA699F" w14:textId="77777777">
        <w:trPr>
          <w:trHeight w:val="557"/>
        </w:trPr>
        <w:tc>
          <w:tcPr>
            <w:tcW w:w="780" w:type="dxa"/>
            <w:tcBorders>
              <w:top w:val="single" w:sz="4" w:space="0" w:color="000000"/>
              <w:left w:val="single" w:sz="4" w:space="0" w:color="000000"/>
              <w:bottom w:val="single" w:sz="4" w:space="0" w:color="000000"/>
              <w:right w:val="single" w:sz="4" w:space="0" w:color="000000"/>
            </w:tcBorders>
            <w:vAlign w:val="center"/>
          </w:tcPr>
          <w:p w14:paraId="393E28A6" w14:textId="77777777" w:rsidR="001B75AD" w:rsidRDefault="00BD7B5B">
            <w:pPr>
              <w:spacing w:after="0" w:line="259" w:lineRule="auto"/>
              <w:ind w:left="178" w:firstLine="0"/>
            </w:pPr>
            <w:r>
              <w:rPr>
                <w:sz w:val="21"/>
              </w:rPr>
              <w:t>序号</w:t>
            </w:r>
            <w:r>
              <w:rPr>
                <w:rFonts w:ascii="Times New Roman" w:eastAsia="Times New Roman" w:hAnsi="Times New Roman" w:cs="Times New Roman"/>
                <w:b/>
                <w:sz w:val="21"/>
              </w:rPr>
              <w:t xml:space="preserve"> </w:t>
            </w:r>
          </w:p>
        </w:tc>
        <w:tc>
          <w:tcPr>
            <w:tcW w:w="994" w:type="dxa"/>
            <w:tcBorders>
              <w:top w:val="single" w:sz="4" w:space="0" w:color="000000"/>
              <w:left w:val="single" w:sz="4" w:space="0" w:color="000000"/>
              <w:bottom w:val="single" w:sz="4" w:space="0" w:color="000000"/>
              <w:right w:val="single" w:sz="4" w:space="0" w:color="000000"/>
            </w:tcBorders>
            <w:vAlign w:val="center"/>
          </w:tcPr>
          <w:p w14:paraId="20AA43A5" w14:textId="77777777" w:rsidR="001B75AD" w:rsidRDefault="00BD7B5B">
            <w:pPr>
              <w:spacing w:after="0" w:line="259" w:lineRule="auto"/>
              <w:ind w:left="74" w:firstLine="0"/>
              <w:jc w:val="both"/>
            </w:pPr>
            <w:r>
              <w:rPr>
                <w:sz w:val="21"/>
              </w:rPr>
              <w:t>装载物料</w:t>
            </w:r>
            <w:r>
              <w:rPr>
                <w:rFonts w:ascii="Times New Roman" w:eastAsia="Times New Roman" w:hAnsi="Times New Roman" w:cs="Times New Roman"/>
                <w:b/>
                <w:sz w:val="21"/>
              </w:rPr>
              <w:t xml:space="preserve"> </w:t>
            </w:r>
          </w:p>
        </w:tc>
        <w:tc>
          <w:tcPr>
            <w:tcW w:w="1022" w:type="dxa"/>
            <w:tcBorders>
              <w:top w:val="single" w:sz="4" w:space="0" w:color="000000"/>
              <w:left w:val="single" w:sz="4" w:space="0" w:color="000000"/>
              <w:bottom w:val="single" w:sz="4" w:space="0" w:color="000000"/>
              <w:right w:val="single" w:sz="4" w:space="0" w:color="000000"/>
            </w:tcBorders>
            <w:vAlign w:val="center"/>
          </w:tcPr>
          <w:p w14:paraId="3EF1D487" w14:textId="77777777" w:rsidR="001B75AD" w:rsidRDefault="00BD7B5B">
            <w:pPr>
              <w:spacing w:after="0" w:line="259" w:lineRule="auto"/>
              <w:ind w:left="238" w:firstLine="0"/>
            </w:pPr>
            <w:r>
              <w:rPr>
                <w:sz w:val="21"/>
              </w:rPr>
              <w:t>船型</w:t>
            </w:r>
            <w:r>
              <w:rPr>
                <w:sz w:val="21"/>
              </w:rPr>
              <w:t xml:space="preserve"> </w:t>
            </w:r>
            <w:r>
              <w:rPr>
                <w:rFonts w:ascii="Times New Roman" w:eastAsia="Times New Roman" w:hAnsi="Times New Roman" w:cs="Times New Roman"/>
                <w:b/>
                <w:sz w:val="21"/>
                <w:vertAlign w:val="superscript"/>
              </w:rPr>
              <w:t>a</w:t>
            </w:r>
            <w:r>
              <w:rPr>
                <w:rFonts w:ascii="Times New Roman" w:eastAsia="Times New Roman" w:hAnsi="Times New Roman" w:cs="Times New Roman"/>
                <w:b/>
                <w:sz w:val="21"/>
              </w:rPr>
              <w:t xml:space="preserve"> </w:t>
            </w:r>
          </w:p>
        </w:tc>
        <w:tc>
          <w:tcPr>
            <w:tcW w:w="1592" w:type="dxa"/>
            <w:tcBorders>
              <w:top w:val="single" w:sz="4" w:space="0" w:color="000000"/>
              <w:left w:val="single" w:sz="4" w:space="0" w:color="000000"/>
              <w:bottom w:val="single" w:sz="4" w:space="0" w:color="000000"/>
              <w:right w:val="single" w:sz="4" w:space="0" w:color="000000"/>
            </w:tcBorders>
            <w:vAlign w:val="center"/>
          </w:tcPr>
          <w:p w14:paraId="5E7312BD" w14:textId="77777777" w:rsidR="001B75AD" w:rsidRDefault="00BD7B5B">
            <w:pPr>
              <w:spacing w:after="0" w:line="259" w:lineRule="auto"/>
              <w:ind w:left="48" w:firstLine="0"/>
              <w:jc w:val="both"/>
            </w:pPr>
            <w:r>
              <w:rPr>
                <w:sz w:val="21"/>
              </w:rPr>
              <w:t>年周转量（</w:t>
            </w:r>
            <w:r>
              <w:rPr>
                <w:rFonts w:ascii="Times New Roman" w:eastAsia="Times New Roman" w:hAnsi="Times New Roman" w:cs="Times New Roman"/>
                <w:b/>
                <w:sz w:val="21"/>
              </w:rPr>
              <w:t>t/a</w:t>
            </w:r>
            <w:r>
              <w:rPr>
                <w:sz w:val="21"/>
              </w:rPr>
              <w:t>）</w:t>
            </w:r>
            <w:r>
              <w:rPr>
                <w:rFonts w:ascii="Times New Roman" w:eastAsia="Times New Roman" w:hAnsi="Times New Roman" w:cs="Times New Roman"/>
                <w:b/>
                <w:sz w:val="21"/>
              </w:rPr>
              <w:t xml:space="preserve"> </w:t>
            </w:r>
          </w:p>
        </w:tc>
        <w:tc>
          <w:tcPr>
            <w:tcW w:w="1601" w:type="dxa"/>
            <w:tcBorders>
              <w:top w:val="single" w:sz="4" w:space="0" w:color="000000"/>
              <w:left w:val="single" w:sz="4" w:space="0" w:color="000000"/>
              <w:bottom w:val="single" w:sz="4" w:space="0" w:color="000000"/>
              <w:right w:val="single" w:sz="4" w:space="0" w:color="000000"/>
            </w:tcBorders>
            <w:vAlign w:val="center"/>
          </w:tcPr>
          <w:p w14:paraId="7FA2B260" w14:textId="77777777" w:rsidR="001B75AD" w:rsidRDefault="00BD7B5B">
            <w:pPr>
              <w:spacing w:after="0" w:line="259" w:lineRule="auto"/>
              <w:ind w:left="5" w:right="-96" w:firstLine="0"/>
              <w:jc w:val="both"/>
            </w:pPr>
            <w:r>
              <w:rPr>
                <w:sz w:val="21"/>
              </w:rPr>
              <w:t>油品密度（</w:t>
            </w:r>
            <w:r>
              <w:rPr>
                <w:rFonts w:ascii="Times New Roman" w:eastAsia="Times New Roman" w:hAnsi="Times New Roman" w:cs="Times New Roman"/>
                <w:b/>
                <w:sz w:val="21"/>
              </w:rPr>
              <w:t>kg/m</w:t>
            </w:r>
            <w:r>
              <w:rPr>
                <w:rFonts w:ascii="Times New Roman" w:eastAsia="Times New Roman" w:hAnsi="Times New Roman" w:cs="Times New Roman"/>
                <w:b/>
                <w:sz w:val="21"/>
                <w:vertAlign w:val="superscript"/>
              </w:rPr>
              <w:t>3</w:t>
            </w:r>
            <w:r>
              <w:rPr>
                <w:sz w:val="21"/>
              </w:rPr>
              <w:t>）</w:t>
            </w:r>
          </w:p>
        </w:tc>
        <w:tc>
          <w:tcPr>
            <w:tcW w:w="2160" w:type="dxa"/>
            <w:tcBorders>
              <w:top w:val="single" w:sz="4" w:space="0" w:color="000000"/>
              <w:left w:val="single" w:sz="4" w:space="0" w:color="000000"/>
              <w:bottom w:val="single" w:sz="4" w:space="0" w:color="000000"/>
              <w:right w:val="single" w:sz="4" w:space="0" w:color="000000"/>
            </w:tcBorders>
            <w:vAlign w:val="center"/>
          </w:tcPr>
          <w:p w14:paraId="1FA20549" w14:textId="77777777" w:rsidR="001B75AD" w:rsidRDefault="00BD7B5B">
            <w:pPr>
              <w:spacing w:after="0" w:line="259" w:lineRule="auto"/>
              <w:ind w:left="-7" w:firstLine="0"/>
              <w:jc w:val="both"/>
            </w:pPr>
            <w:r>
              <w:rPr>
                <w:rFonts w:ascii="Times New Roman" w:eastAsia="Times New Roman" w:hAnsi="Times New Roman" w:cs="Times New Roman"/>
                <w:b/>
                <w:sz w:val="21"/>
              </w:rPr>
              <w:t xml:space="preserve"> </w:t>
            </w:r>
            <w:r>
              <w:rPr>
                <w:sz w:val="21"/>
              </w:rPr>
              <w:t>年回收油气量（</w:t>
            </w:r>
            <w:r>
              <w:rPr>
                <w:rFonts w:ascii="Times New Roman" w:eastAsia="Times New Roman" w:hAnsi="Times New Roman" w:cs="Times New Roman"/>
                <w:b/>
                <w:sz w:val="21"/>
              </w:rPr>
              <w:t>t/a</w:t>
            </w:r>
            <w:r>
              <w:rPr>
                <w:sz w:val="21"/>
              </w:rPr>
              <w:t>）</w:t>
            </w:r>
            <w:r>
              <w:rPr>
                <w:rFonts w:ascii="Times New Roman" w:eastAsia="Times New Roman" w:hAnsi="Times New Roman" w:cs="Times New Roman"/>
                <w:b/>
                <w:sz w:val="21"/>
              </w:rPr>
              <w:t xml:space="preserve"> </w:t>
            </w:r>
          </w:p>
        </w:tc>
        <w:tc>
          <w:tcPr>
            <w:tcW w:w="3170" w:type="dxa"/>
            <w:tcBorders>
              <w:top w:val="single" w:sz="4" w:space="0" w:color="000000"/>
              <w:left w:val="single" w:sz="4" w:space="0" w:color="000000"/>
              <w:bottom w:val="single" w:sz="4" w:space="0" w:color="000000"/>
              <w:right w:val="single" w:sz="4" w:space="0" w:color="000000"/>
            </w:tcBorders>
            <w:vAlign w:val="center"/>
          </w:tcPr>
          <w:p w14:paraId="25B19777" w14:textId="77777777" w:rsidR="001B75AD" w:rsidRDefault="00BD7B5B">
            <w:pPr>
              <w:spacing w:after="0" w:line="259" w:lineRule="auto"/>
              <w:ind w:left="5" w:firstLine="0"/>
              <w:jc w:val="both"/>
            </w:pPr>
            <w:r>
              <w:rPr>
                <w:sz w:val="21"/>
              </w:rPr>
              <w:t>有机气体控制设施控制效率（</w:t>
            </w:r>
            <w:r>
              <w:rPr>
                <w:rFonts w:ascii="Times New Roman" w:eastAsia="Times New Roman" w:hAnsi="Times New Roman" w:cs="Times New Roman"/>
                <w:b/>
                <w:sz w:val="21"/>
              </w:rPr>
              <w:t>%</w:t>
            </w:r>
            <w:r>
              <w:rPr>
                <w:sz w:val="21"/>
              </w:rPr>
              <w:t>）</w:t>
            </w:r>
          </w:p>
        </w:tc>
        <w:tc>
          <w:tcPr>
            <w:tcW w:w="2650" w:type="dxa"/>
            <w:tcBorders>
              <w:top w:val="single" w:sz="4" w:space="0" w:color="000000"/>
              <w:left w:val="single" w:sz="4" w:space="0" w:color="000000"/>
              <w:bottom w:val="single" w:sz="4" w:space="0" w:color="000000"/>
              <w:right w:val="single" w:sz="4" w:space="0" w:color="000000"/>
            </w:tcBorders>
          </w:tcPr>
          <w:p w14:paraId="290C70D2" w14:textId="77777777" w:rsidR="001B75AD" w:rsidRDefault="00BD7B5B">
            <w:pPr>
              <w:spacing w:after="0" w:line="259" w:lineRule="auto"/>
              <w:ind w:left="166" w:firstLine="0"/>
              <w:jc w:val="both"/>
            </w:pPr>
            <w:r>
              <w:rPr>
                <w:sz w:val="21"/>
              </w:rPr>
              <w:t>有机气体控制设施投用率</w:t>
            </w:r>
          </w:p>
          <w:p w14:paraId="5D50F1CB" w14:textId="77777777" w:rsidR="001B75AD" w:rsidRDefault="00BD7B5B">
            <w:pPr>
              <w:spacing w:after="0" w:line="259" w:lineRule="auto"/>
              <w:ind w:left="-5" w:firstLine="0"/>
            </w:pPr>
            <w:r>
              <w:rPr>
                <w:rFonts w:ascii="Times New Roman" w:eastAsia="Times New Roman" w:hAnsi="Times New Roman" w:cs="Times New Roman"/>
                <w:b/>
                <w:sz w:val="21"/>
              </w:rPr>
              <w:t xml:space="preserve"> </w:t>
            </w:r>
          </w:p>
          <w:p w14:paraId="0558D9DB" w14:textId="77777777" w:rsidR="001B75AD" w:rsidRDefault="00BD7B5B">
            <w:pPr>
              <w:spacing w:after="0" w:line="259" w:lineRule="auto"/>
              <w:ind w:left="0" w:right="2" w:firstLine="0"/>
              <w:jc w:val="center"/>
            </w:pPr>
            <w:r>
              <w:rPr>
                <w:sz w:val="21"/>
              </w:rPr>
              <w:t>（</w:t>
            </w:r>
            <w:r>
              <w:rPr>
                <w:rFonts w:ascii="Times New Roman" w:eastAsia="Times New Roman" w:hAnsi="Times New Roman" w:cs="Times New Roman"/>
                <w:b/>
                <w:sz w:val="21"/>
              </w:rPr>
              <w:t>%</w:t>
            </w:r>
            <w:r>
              <w:rPr>
                <w:sz w:val="21"/>
              </w:rPr>
              <w:t>）</w:t>
            </w:r>
            <w:r>
              <w:rPr>
                <w:rFonts w:ascii="Times New Roman" w:eastAsia="Times New Roman" w:hAnsi="Times New Roman" w:cs="Times New Roman"/>
                <w:b/>
                <w:sz w:val="21"/>
              </w:rPr>
              <w:t xml:space="preserve"> </w:t>
            </w:r>
          </w:p>
        </w:tc>
      </w:tr>
      <w:tr w:rsidR="001B75AD" w14:paraId="769265FA" w14:textId="77777777">
        <w:trPr>
          <w:trHeight w:val="449"/>
        </w:trPr>
        <w:tc>
          <w:tcPr>
            <w:tcW w:w="780" w:type="dxa"/>
            <w:tcBorders>
              <w:top w:val="single" w:sz="4" w:space="0" w:color="000000"/>
              <w:left w:val="single" w:sz="4" w:space="0" w:color="000000"/>
              <w:bottom w:val="single" w:sz="4" w:space="0" w:color="000000"/>
              <w:right w:val="single" w:sz="4" w:space="0" w:color="000000"/>
            </w:tcBorders>
            <w:vAlign w:val="center"/>
          </w:tcPr>
          <w:p w14:paraId="70A2C20A" w14:textId="77777777" w:rsidR="001B75AD" w:rsidRDefault="00BD7B5B">
            <w:pPr>
              <w:spacing w:after="0" w:line="259" w:lineRule="auto"/>
              <w:ind w:left="0" w:right="3" w:firstLine="0"/>
              <w:jc w:val="center"/>
            </w:pPr>
            <w:r>
              <w:rPr>
                <w:rFonts w:ascii="Times New Roman" w:eastAsia="Times New Roman" w:hAnsi="Times New Roman" w:cs="Times New Roman"/>
                <w:sz w:val="21"/>
              </w:rPr>
              <w:t xml:space="preserve">1 </w:t>
            </w:r>
          </w:p>
        </w:tc>
        <w:tc>
          <w:tcPr>
            <w:tcW w:w="994" w:type="dxa"/>
            <w:tcBorders>
              <w:top w:val="single" w:sz="4" w:space="0" w:color="000000"/>
              <w:left w:val="single" w:sz="4" w:space="0" w:color="000000"/>
              <w:bottom w:val="single" w:sz="4" w:space="0" w:color="000000"/>
              <w:right w:val="single" w:sz="4" w:space="0" w:color="000000"/>
            </w:tcBorders>
            <w:vAlign w:val="center"/>
          </w:tcPr>
          <w:p w14:paraId="2EFAEC33"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1022" w:type="dxa"/>
            <w:tcBorders>
              <w:top w:val="single" w:sz="4" w:space="0" w:color="000000"/>
              <w:left w:val="single" w:sz="4" w:space="0" w:color="000000"/>
              <w:bottom w:val="single" w:sz="4" w:space="0" w:color="000000"/>
              <w:right w:val="single" w:sz="4" w:space="0" w:color="000000"/>
            </w:tcBorders>
            <w:vAlign w:val="center"/>
          </w:tcPr>
          <w:p w14:paraId="6B443006"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1592" w:type="dxa"/>
            <w:tcBorders>
              <w:top w:val="single" w:sz="4" w:space="0" w:color="000000"/>
              <w:left w:val="single" w:sz="4" w:space="0" w:color="000000"/>
              <w:bottom w:val="single" w:sz="4" w:space="0" w:color="000000"/>
              <w:right w:val="single" w:sz="4" w:space="0" w:color="000000"/>
            </w:tcBorders>
            <w:vAlign w:val="center"/>
          </w:tcPr>
          <w:p w14:paraId="31F34BAB" w14:textId="77777777" w:rsidR="001B75AD" w:rsidRDefault="00BD7B5B">
            <w:pPr>
              <w:spacing w:after="0" w:line="259" w:lineRule="auto"/>
              <w:ind w:left="55" w:firstLine="0"/>
              <w:jc w:val="center"/>
            </w:pPr>
            <w:r>
              <w:rPr>
                <w:rFonts w:ascii="Times New Roman" w:eastAsia="Times New Roman" w:hAnsi="Times New Roman" w:cs="Times New Roman"/>
                <w:sz w:val="21"/>
              </w:rPr>
              <w:t xml:space="preserve"> </w:t>
            </w:r>
          </w:p>
        </w:tc>
        <w:tc>
          <w:tcPr>
            <w:tcW w:w="1601" w:type="dxa"/>
            <w:tcBorders>
              <w:top w:val="single" w:sz="4" w:space="0" w:color="000000"/>
              <w:left w:val="single" w:sz="4" w:space="0" w:color="000000"/>
              <w:bottom w:val="single" w:sz="4" w:space="0" w:color="000000"/>
              <w:right w:val="single" w:sz="4" w:space="0" w:color="000000"/>
            </w:tcBorders>
            <w:vAlign w:val="center"/>
          </w:tcPr>
          <w:p w14:paraId="5DAAB1C4"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c>
          <w:tcPr>
            <w:tcW w:w="2160" w:type="dxa"/>
            <w:tcBorders>
              <w:top w:val="single" w:sz="4" w:space="0" w:color="000000"/>
              <w:left w:val="single" w:sz="4" w:space="0" w:color="000000"/>
              <w:bottom w:val="single" w:sz="4" w:space="0" w:color="000000"/>
              <w:right w:val="single" w:sz="4" w:space="0" w:color="000000"/>
            </w:tcBorders>
            <w:vAlign w:val="center"/>
          </w:tcPr>
          <w:p w14:paraId="78729374" w14:textId="77777777" w:rsidR="001B75AD" w:rsidRDefault="00BD7B5B">
            <w:pPr>
              <w:spacing w:after="0" w:line="259" w:lineRule="auto"/>
              <w:ind w:left="52" w:firstLine="0"/>
              <w:jc w:val="center"/>
            </w:pPr>
            <w:r>
              <w:rPr>
                <w:rFonts w:ascii="Times New Roman" w:eastAsia="Times New Roman" w:hAnsi="Times New Roman" w:cs="Times New Roman"/>
                <w:sz w:val="21"/>
              </w:rPr>
              <w:t xml:space="preserve"> </w:t>
            </w:r>
          </w:p>
        </w:tc>
        <w:tc>
          <w:tcPr>
            <w:tcW w:w="3170" w:type="dxa"/>
            <w:tcBorders>
              <w:top w:val="single" w:sz="4" w:space="0" w:color="000000"/>
              <w:left w:val="single" w:sz="4" w:space="0" w:color="000000"/>
              <w:bottom w:val="single" w:sz="4" w:space="0" w:color="000000"/>
              <w:right w:val="single" w:sz="4" w:space="0" w:color="000000"/>
            </w:tcBorders>
            <w:vAlign w:val="center"/>
          </w:tcPr>
          <w:p w14:paraId="5E8FAE84" w14:textId="77777777" w:rsidR="001B75AD" w:rsidRDefault="00BD7B5B">
            <w:pPr>
              <w:spacing w:after="0" w:line="259" w:lineRule="auto"/>
              <w:ind w:left="55" w:firstLine="0"/>
              <w:jc w:val="center"/>
            </w:pPr>
            <w:r>
              <w:rPr>
                <w:rFonts w:ascii="Times New Roman" w:eastAsia="Times New Roman" w:hAnsi="Times New Roman" w:cs="Times New Roman"/>
                <w:sz w:val="21"/>
              </w:rPr>
              <w:t xml:space="preserve"> </w:t>
            </w:r>
          </w:p>
        </w:tc>
        <w:tc>
          <w:tcPr>
            <w:tcW w:w="2650" w:type="dxa"/>
            <w:tcBorders>
              <w:top w:val="single" w:sz="4" w:space="0" w:color="000000"/>
              <w:left w:val="single" w:sz="4" w:space="0" w:color="000000"/>
              <w:bottom w:val="single" w:sz="4" w:space="0" w:color="000000"/>
              <w:right w:val="single" w:sz="4" w:space="0" w:color="000000"/>
            </w:tcBorders>
            <w:vAlign w:val="center"/>
          </w:tcPr>
          <w:p w14:paraId="4926F504"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r>
      <w:tr w:rsidR="001B75AD" w14:paraId="701B09B2" w14:textId="77777777">
        <w:trPr>
          <w:trHeight w:val="449"/>
        </w:trPr>
        <w:tc>
          <w:tcPr>
            <w:tcW w:w="780" w:type="dxa"/>
            <w:tcBorders>
              <w:top w:val="single" w:sz="4" w:space="0" w:color="000000"/>
              <w:left w:val="single" w:sz="4" w:space="0" w:color="000000"/>
              <w:bottom w:val="single" w:sz="4" w:space="0" w:color="000000"/>
              <w:right w:val="single" w:sz="4" w:space="0" w:color="000000"/>
            </w:tcBorders>
            <w:vAlign w:val="center"/>
          </w:tcPr>
          <w:p w14:paraId="695F2B9E" w14:textId="77777777" w:rsidR="001B75AD" w:rsidRDefault="00BD7B5B">
            <w:pPr>
              <w:spacing w:after="0" w:line="259" w:lineRule="auto"/>
              <w:ind w:left="0" w:right="3" w:firstLine="0"/>
              <w:jc w:val="center"/>
            </w:pPr>
            <w:r>
              <w:rPr>
                <w:rFonts w:ascii="Times New Roman" w:eastAsia="Times New Roman" w:hAnsi="Times New Roman" w:cs="Times New Roman"/>
                <w:sz w:val="21"/>
              </w:rPr>
              <w:t xml:space="preserve">2 </w:t>
            </w:r>
          </w:p>
        </w:tc>
        <w:tc>
          <w:tcPr>
            <w:tcW w:w="994" w:type="dxa"/>
            <w:tcBorders>
              <w:top w:val="single" w:sz="4" w:space="0" w:color="000000"/>
              <w:left w:val="single" w:sz="4" w:space="0" w:color="000000"/>
              <w:bottom w:val="single" w:sz="4" w:space="0" w:color="000000"/>
              <w:right w:val="single" w:sz="4" w:space="0" w:color="000000"/>
            </w:tcBorders>
            <w:vAlign w:val="center"/>
          </w:tcPr>
          <w:p w14:paraId="031939B9"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1022" w:type="dxa"/>
            <w:tcBorders>
              <w:top w:val="single" w:sz="4" w:space="0" w:color="000000"/>
              <w:left w:val="single" w:sz="4" w:space="0" w:color="000000"/>
              <w:bottom w:val="single" w:sz="4" w:space="0" w:color="000000"/>
              <w:right w:val="single" w:sz="4" w:space="0" w:color="000000"/>
            </w:tcBorders>
            <w:vAlign w:val="center"/>
          </w:tcPr>
          <w:p w14:paraId="79C82234"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1592" w:type="dxa"/>
            <w:tcBorders>
              <w:top w:val="single" w:sz="4" w:space="0" w:color="000000"/>
              <w:left w:val="single" w:sz="4" w:space="0" w:color="000000"/>
              <w:bottom w:val="single" w:sz="4" w:space="0" w:color="000000"/>
              <w:right w:val="single" w:sz="4" w:space="0" w:color="000000"/>
            </w:tcBorders>
            <w:vAlign w:val="center"/>
          </w:tcPr>
          <w:p w14:paraId="0DD52759" w14:textId="77777777" w:rsidR="001B75AD" w:rsidRDefault="00BD7B5B">
            <w:pPr>
              <w:spacing w:after="0" w:line="259" w:lineRule="auto"/>
              <w:ind w:left="55" w:firstLine="0"/>
              <w:jc w:val="center"/>
            </w:pPr>
            <w:r>
              <w:rPr>
                <w:rFonts w:ascii="Times New Roman" w:eastAsia="Times New Roman" w:hAnsi="Times New Roman" w:cs="Times New Roman"/>
                <w:sz w:val="21"/>
              </w:rPr>
              <w:t xml:space="preserve"> </w:t>
            </w:r>
          </w:p>
        </w:tc>
        <w:tc>
          <w:tcPr>
            <w:tcW w:w="1601" w:type="dxa"/>
            <w:tcBorders>
              <w:top w:val="single" w:sz="4" w:space="0" w:color="000000"/>
              <w:left w:val="single" w:sz="4" w:space="0" w:color="000000"/>
              <w:bottom w:val="single" w:sz="4" w:space="0" w:color="000000"/>
              <w:right w:val="single" w:sz="4" w:space="0" w:color="000000"/>
            </w:tcBorders>
            <w:vAlign w:val="center"/>
          </w:tcPr>
          <w:p w14:paraId="45532E84"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c>
          <w:tcPr>
            <w:tcW w:w="2160" w:type="dxa"/>
            <w:tcBorders>
              <w:top w:val="single" w:sz="4" w:space="0" w:color="000000"/>
              <w:left w:val="single" w:sz="4" w:space="0" w:color="000000"/>
              <w:bottom w:val="single" w:sz="4" w:space="0" w:color="000000"/>
              <w:right w:val="single" w:sz="4" w:space="0" w:color="000000"/>
            </w:tcBorders>
            <w:vAlign w:val="center"/>
          </w:tcPr>
          <w:p w14:paraId="232C45BD" w14:textId="77777777" w:rsidR="001B75AD" w:rsidRDefault="00BD7B5B">
            <w:pPr>
              <w:spacing w:after="0" w:line="259" w:lineRule="auto"/>
              <w:ind w:left="52" w:firstLine="0"/>
              <w:jc w:val="center"/>
            </w:pPr>
            <w:r>
              <w:rPr>
                <w:rFonts w:ascii="Times New Roman" w:eastAsia="Times New Roman" w:hAnsi="Times New Roman" w:cs="Times New Roman"/>
                <w:sz w:val="21"/>
              </w:rPr>
              <w:t xml:space="preserve"> </w:t>
            </w:r>
          </w:p>
        </w:tc>
        <w:tc>
          <w:tcPr>
            <w:tcW w:w="3170" w:type="dxa"/>
            <w:tcBorders>
              <w:top w:val="single" w:sz="4" w:space="0" w:color="000000"/>
              <w:left w:val="single" w:sz="4" w:space="0" w:color="000000"/>
              <w:bottom w:val="single" w:sz="4" w:space="0" w:color="000000"/>
              <w:right w:val="single" w:sz="4" w:space="0" w:color="000000"/>
            </w:tcBorders>
            <w:vAlign w:val="center"/>
          </w:tcPr>
          <w:p w14:paraId="747C1795" w14:textId="77777777" w:rsidR="001B75AD" w:rsidRDefault="00BD7B5B">
            <w:pPr>
              <w:spacing w:after="0" w:line="259" w:lineRule="auto"/>
              <w:ind w:left="55" w:firstLine="0"/>
              <w:jc w:val="center"/>
            </w:pPr>
            <w:r>
              <w:rPr>
                <w:rFonts w:ascii="Times New Roman" w:eastAsia="Times New Roman" w:hAnsi="Times New Roman" w:cs="Times New Roman"/>
                <w:sz w:val="21"/>
              </w:rPr>
              <w:t xml:space="preserve"> </w:t>
            </w:r>
          </w:p>
        </w:tc>
        <w:tc>
          <w:tcPr>
            <w:tcW w:w="2650" w:type="dxa"/>
            <w:tcBorders>
              <w:top w:val="single" w:sz="4" w:space="0" w:color="000000"/>
              <w:left w:val="single" w:sz="4" w:space="0" w:color="000000"/>
              <w:bottom w:val="single" w:sz="4" w:space="0" w:color="000000"/>
              <w:right w:val="single" w:sz="4" w:space="0" w:color="000000"/>
            </w:tcBorders>
            <w:vAlign w:val="center"/>
          </w:tcPr>
          <w:p w14:paraId="57A1AA9C"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r>
      <w:tr w:rsidR="001B75AD" w14:paraId="15565629" w14:textId="77777777">
        <w:trPr>
          <w:trHeight w:val="449"/>
        </w:trPr>
        <w:tc>
          <w:tcPr>
            <w:tcW w:w="780" w:type="dxa"/>
            <w:tcBorders>
              <w:top w:val="single" w:sz="4" w:space="0" w:color="000000"/>
              <w:left w:val="single" w:sz="4" w:space="0" w:color="000000"/>
              <w:bottom w:val="single" w:sz="4" w:space="0" w:color="000000"/>
              <w:right w:val="single" w:sz="4" w:space="0" w:color="000000"/>
            </w:tcBorders>
            <w:vAlign w:val="center"/>
          </w:tcPr>
          <w:p w14:paraId="584FE880" w14:textId="77777777" w:rsidR="001B75AD" w:rsidRDefault="00BD7B5B">
            <w:pPr>
              <w:spacing w:after="0" w:line="259" w:lineRule="auto"/>
              <w:ind w:left="0" w:right="3" w:firstLine="0"/>
              <w:jc w:val="center"/>
            </w:pPr>
            <w:r>
              <w:rPr>
                <w:rFonts w:ascii="Times New Roman" w:eastAsia="Times New Roman" w:hAnsi="Times New Roman" w:cs="Times New Roman"/>
                <w:sz w:val="21"/>
              </w:rPr>
              <w:t xml:space="preserve">3 </w:t>
            </w:r>
          </w:p>
        </w:tc>
        <w:tc>
          <w:tcPr>
            <w:tcW w:w="994" w:type="dxa"/>
            <w:tcBorders>
              <w:top w:val="single" w:sz="4" w:space="0" w:color="000000"/>
              <w:left w:val="single" w:sz="4" w:space="0" w:color="000000"/>
              <w:bottom w:val="single" w:sz="4" w:space="0" w:color="000000"/>
              <w:right w:val="single" w:sz="4" w:space="0" w:color="000000"/>
            </w:tcBorders>
            <w:vAlign w:val="center"/>
          </w:tcPr>
          <w:p w14:paraId="0C9753A4"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1022" w:type="dxa"/>
            <w:tcBorders>
              <w:top w:val="single" w:sz="4" w:space="0" w:color="000000"/>
              <w:left w:val="single" w:sz="4" w:space="0" w:color="000000"/>
              <w:bottom w:val="single" w:sz="4" w:space="0" w:color="000000"/>
              <w:right w:val="single" w:sz="4" w:space="0" w:color="000000"/>
            </w:tcBorders>
            <w:vAlign w:val="center"/>
          </w:tcPr>
          <w:p w14:paraId="24706597"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1592" w:type="dxa"/>
            <w:tcBorders>
              <w:top w:val="single" w:sz="4" w:space="0" w:color="000000"/>
              <w:left w:val="single" w:sz="4" w:space="0" w:color="000000"/>
              <w:bottom w:val="single" w:sz="4" w:space="0" w:color="000000"/>
              <w:right w:val="single" w:sz="4" w:space="0" w:color="000000"/>
            </w:tcBorders>
            <w:vAlign w:val="center"/>
          </w:tcPr>
          <w:p w14:paraId="06F60F60" w14:textId="77777777" w:rsidR="001B75AD" w:rsidRDefault="00BD7B5B">
            <w:pPr>
              <w:spacing w:after="0" w:line="259" w:lineRule="auto"/>
              <w:ind w:left="55" w:firstLine="0"/>
              <w:jc w:val="center"/>
            </w:pPr>
            <w:r>
              <w:rPr>
                <w:rFonts w:ascii="Times New Roman" w:eastAsia="Times New Roman" w:hAnsi="Times New Roman" w:cs="Times New Roman"/>
                <w:sz w:val="21"/>
              </w:rPr>
              <w:t xml:space="preserve"> </w:t>
            </w:r>
          </w:p>
        </w:tc>
        <w:tc>
          <w:tcPr>
            <w:tcW w:w="1601" w:type="dxa"/>
            <w:tcBorders>
              <w:top w:val="single" w:sz="4" w:space="0" w:color="000000"/>
              <w:left w:val="single" w:sz="4" w:space="0" w:color="000000"/>
              <w:bottom w:val="single" w:sz="4" w:space="0" w:color="000000"/>
              <w:right w:val="single" w:sz="4" w:space="0" w:color="000000"/>
            </w:tcBorders>
            <w:vAlign w:val="center"/>
          </w:tcPr>
          <w:p w14:paraId="28B88E39"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c>
          <w:tcPr>
            <w:tcW w:w="2160" w:type="dxa"/>
            <w:tcBorders>
              <w:top w:val="single" w:sz="4" w:space="0" w:color="000000"/>
              <w:left w:val="single" w:sz="4" w:space="0" w:color="000000"/>
              <w:bottom w:val="single" w:sz="4" w:space="0" w:color="000000"/>
              <w:right w:val="single" w:sz="4" w:space="0" w:color="000000"/>
            </w:tcBorders>
            <w:vAlign w:val="center"/>
          </w:tcPr>
          <w:p w14:paraId="4B34EAF6" w14:textId="77777777" w:rsidR="001B75AD" w:rsidRDefault="00BD7B5B">
            <w:pPr>
              <w:spacing w:after="0" w:line="259" w:lineRule="auto"/>
              <w:ind w:left="52" w:firstLine="0"/>
              <w:jc w:val="center"/>
            </w:pPr>
            <w:r>
              <w:rPr>
                <w:rFonts w:ascii="Times New Roman" w:eastAsia="Times New Roman" w:hAnsi="Times New Roman" w:cs="Times New Roman"/>
                <w:sz w:val="21"/>
              </w:rPr>
              <w:t xml:space="preserve"> </w:t>
            </w:r>
          </w:p>
        </w:tc>
        <w:tc>
          <w:tcPr>
            <w:tcW w:w="3170" w:type="dxa"/>
            <w:tcBorders>
              <w:top w:val="single" w:sz="4" w:space="0" w:color="000000"/>
              <w:left w:val="single" w:sz="4" w:space="0" w:color="000000"/>
              <w:bottom w:val="single" w:sz="4" w:space="0" w:color="000000"/>
              <w:right w:val="single" w:sz="4" w:space="0" w:color="000000"/>
            </w:tcBorders>
            <w:vAlign w:val="center"/>
          </w:tcPr>
          <w:p w14:paraId="4826B96E" w14:textId="77777777" w:rsidR="001B75AD" w:rsidRDefault="00BD7B5B">
            <w:pPr>
              <w:spacing w:after="0" w:line="259" w:lineRule="auto"/>
              <w:ind w:left="55" w:firstLine="0"/>
              <w:jc w:val="center"/>
            </w:pPr>
            <w:r>
              <w:rPr>
                <w:rFonts w:ascii="Times New Roman" w:eastAsia="Times New Roman" w:hAnsi="Times New Roman" w:cs="Times New Roman"/>
                <w:sz w:val="21"/>
              </w:rPr>
              <w:t xml:space="preserve"> </w:t>
            </w:r>
          </w:p>
        </w:tc>
        <w:tc>
          <w:tcPr>
            <w:tcW w:w="2650" w:type="dxa"/>
            <w:tcBorders>
              <w:top w:val="single" w:sz="4" w:space="0" w:color="000000"/>
              <w:left w:val="single" w:sz="4" w:space="0" w:color="000000"/>
              <w:bottom w:val="single" w:sz="4" w:space="0" w:color="000000"/>
              <w:right w:val="single" w:sz="4" w:space="0" w:color="000000"/>
            </w:tcBorders>
            <w:vAlign w:val="center"/>
          </w:tcPr>
          <w:p w14:paraId="10A4978A"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r>
      <w:tr w:rsidR="001B75AD" w14:paraId="5CB1EAF6" w14:textId="77777777">
        <w:trPr>
          <w:trHeight w:val="449"/>
        </w:trPr>
        <w:tc>
          <w:tcPr>
            <w:tcW w:w="780" w:type="dxa"/>
            <w:tcBorders>
              <w:top w:val="single" w:sz="4" w:space="0" w:color="000000"/>
              <w:left w:val="single" w:sz="4" w:space="0" w:color="000000"/>
              <w:bottom w:val="single" w:sz="4" w:space="0" w:color="000000"/>
              <w:right w:val="single" w:sz="4" w:space="0" w:color="000000"/>
            </w:tcBorders>
            <w:vAlign w:val="center"/>
          </w:tcPr>
          <w:p w14:paraId="2C34323F" w14:textId="77777777" w:rsidR="001B75AD" w:rsidRDefault="00BD7B5B">
            <w:pPr>
              <w:spacing w:after="0" w:line="259" w:lineRule="auto"/>
              <w:ind w:left="0" w:right="3" w:firstLine="0"/>
              <w:jc w:val="center"/>
            </w:pPr>
            <w:r>
              <w:rPr>
                <w:rFonts w:ascii="Times New Roman" w:eastAsia="Times New Roman" w:hAnsi="Times New Roman" w:cs="Times New Roman"/>
                <w:sz w:val="21"/>
              </w:rPr>
              <w:t xml:space="preserve">… </w:t>
            </w:r>
          </w:p>
        </w:tc>
        <w:tc>
          <w:tcPr>
            <w:tcW w:w="994" w:type="dxa"/>
            <w:tcBorders>
              <w:top w:val="single" w:sz="4" w:space="0" w:color="000000"/>
              <w:left w:val="single" w:sz="4" w:space="0" w:color="000000"/>
              <w:bottom w:val="single" w:sz="4" w:space="0" w:color="000000"/>
              <w:right w:val="single" w:sz="4" w:space="0" w:color="000000"/>
            </w:tcBorders>
            <w:vAlign w:val="center"/>
          </w:tcPr>
          <w:p w14:paraId="69785C12"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1022" w:type="dxa"/>
            <w:tcBorders>
              <w:top w:val="single" w:sz="4" w:space="0" w:color="000000"/>
              <w:left w:val="single" w:sz="4" w:space="0" w:color="000000"/>
              <w:bottom w:val="single" w:sz="4" w:space="0" w:color="000000"/>
              <w:right w:val="single" w:sz="4" w:space="0" w:color="000000"/>
            </w:tcBorders>
            <w:vAlign w:val="center"/>
          </w:tcPr>
          <w:p w14:paraId="49711FCA"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1592" w:type="dxa"/>
            <w:tcBorders>
              <w:top w:val="single" w:sz="4" w:space="0" w:color="000000"/>
              <w:left w:val="single" w:sz="4" w:space="0" w:color="000000"/>
              <w:bottom w:val="single" w:sz="4" w:space="0" w:color="000000"/>
              <w:right w:val="single" w:sz="4" w:space="0" w:color="000000"/>
            </w:tcBorders>
            <w:vAlign w:val="center"/>
          </w:tcPr>
          <w:p w14:paraId="13DD6EE3" w14:textId="77777777" w:rsidR="001B75AD" w:rsidRDefault="00BD7B5B">
            <w:pPr>
              <w:spacing w:after="0" w:line="259" w:lineRule="auto"/>
              <w:ind w:left="55" w:firstLine="0"/>
              <w:jc w:val="center"/>
            </w:pPr>
            <w:r>
              <w:rPr>
                <w:rFonts w:ascii="Times New Roman" w:eastAsia="Times New Roman" w:hAnsi="Times New Roman" w:cs="Times New Roman"/>
                <w:sz w:val="21"/>
              </w:rPr>
              <w:t xml:space="preserve"> </w:t>
            </w:r>
          </w:p>
        </w:tc>
        <w:tc>
          <w:tcPr>
            <w:tcW w:w="1601" w:type="dxa"/>
            <w:tcBorders>
              <w:top w:val="single" w:sz="4" w:space="0" w:color="000000"/>
              <w:left w:val="single" w:sz="4" w:space="0" w:color="000000"/>
              <w:bottom w:val="single" w:sz="4" w:space="0" w:color="000000"/>
              <w:right w:val="single" w:sz="4" w:space="0" w:color="000000"/>
            </w:tcBorders>
            <w:vAlign w:val="center"/>
          </w:tcPr>
          <w:p w14:paraId="30F3C086"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c>
          <w:tcPr>
            <w:tcW w:w="2160" w:type="dxa"/>
            <w:tcBorders>
              <w:top w:val="single" w:sz="4" w:space="0" w:color="000000"/>
              <w:left w:val="single" w:sz="4" w:space="0" w:color="000000"/>
              <w:bottom w:val="single" w:sz="4" w:space="0" w:color="000000"/>
              <w:right w:val="single" w:sz="4" w:space="0" w:color="000000"/>
            </w:tcBorders>
            <w:vAlign w:val="center"/>
          </w:tcPr>
          <w:p w14:paraId="122DA827" w14:textId="77777777" w:rsidR="001B75AD" w:rsidRDefault="00BD7B5B">
            <w:pPr>
              <w:spacing w:after="0" w:line="259" w:lineRule="auto"/>
              <w:ind w:left="52" w:firstLine="0"/>
              <w:jc w:val="center"/>
            </w:pPr>
            <w:r>
              <w:rPr>
                <w:rFonts w:ascii="Times New Roman" w:eastAsia="Times New Roman" w:hAnsi="Times New Roman" w:cs="Times New Roman"/>
                <w:sz w:val="21"/>
              </w:rPr>
              <w:t xml:space="preserve"> </w:t>
            </w:r>
          </w:p>
        </w:tc>
        <w:tc>
          <w:tcPr>
            <w:tcW w:w="3170" w:type="dxa"/>
            <w:tcBorders>
              <w:top w:val="single" w:sz="4" w:space="0" w:color="000000"/>
              <w:left w:val="single" w:sz="4" w:space="0" w:color="000000"/>
              <w:bottom w:val="single" w:sz="4" w:space="0" w:color="000000"/>
              <w:right w:val="single" w:sz="4" w:space="0" w:color="000000"/>
            </w:tcBorders>
            <w:vAlign w:val="center"/>
          </w:tcPr>
          <w:p w14:paraId="7C98A0FA" w14:textId="77777777" w:rsidR="001B75AD" w:rsidRDefault="00BD7B5B">
            <w:pPr>
              <w:spacing w:after="0" w:line="259" w:lineRule="auto"/>
              <w:ind w:left="55" w:firstLine="0"/>
              <w:jc w:val="center"/>
            </w:pPr>
            <w:r>
              <w:rPr>
                <w:rFonts w:ascii="Times New Roman" w:eastAsia="Times New Roman" w:hAnsi="Times New Roman" w:cs="Times New Roman"/>
                <w:sz w:val="21"/>
              </w:rPr>
              <w:t xml:space="preserve"> </w:t>
            </w:r>
          </w:p>
        </w:tc>
        <w:tc>
          <w:tcPr>
            <w:tcW w:w="2650" w:type="dxa"/>
            <w:tcBorders>
              <w:top w:val="single" w:sz="4" w:space="0" w:color="000000"/>
              <w:left w:val="single" w:sz="4" w:space="0" w:color="000000"/>
              <w:bottom w:val="single" w:sz="4" w:space="0" w:color="000000"/>
              <w:right w:val="single" w:sz="4" w:space="0" w:color="000000"/>
            </w:tcBorders>
            <w:vAlign w:val="center"/>
          </w:tcPr>
          <w:p w14:paraId="06649B99"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r>
    </w:tbl>
    <w:p w14:paraId="308FC9EB" w14:textId="77777777" w:rsidR="001B75AD" w:rsidRDefault="00BD7B5B">
      <w:pPr>
        <w:spacing w:after="154" w:line="271" w:lineRule="auto"/>
        <w:ind w:left="-5"/>
      </w:pPr>
      <w:r>
        <w:rPr>
          <w:sz w:val="18"/>
        </w:rPr>
        <w:t>注：</w:t>
      </w:r>
      <w:r>
        <w:rPr>
          <w:rFonts w:ascii="Times New Roman" w:eastAsia="Times New Roman" w:hAnsi="Times New Roman" w:cs="Times New Roman"/>
          <w:sz w:val="18"/>
        </w:rPr>
        <w:t>a</w:t>
      </w:r>
      <w:r>
        <w:rPr>
          <w:sz w:val="18"/>
        </w:rPr>
        <w:t>：</w:t>
      </w:r>
      <w:r>
        <w:rPr>
          <w:sz w:val="18"/>
        </w:rPr>
        <w:t>船型：分为远洋驳船和驳船。</w:t>
      </w:r>
      <w:r>
        <w:rPr>
          <w:rFonts w:ascii="Times New Roman" w:eastAsia="Times New Roman" w:hAnsi="Times New Roman" w:cs="Times New Roman"/>
          <w:sz w:val="18"/>
        </w:rPr>
        <w:t xml:space="preserve"> </w:t>
      </w:r>
    </w:p>
    <w:p w14:paraId="1741FB17" w14:textId="77777777" w:rsidR="001B75AD" w:rsidRDefault="00BD7B5B">
      <w:pPr>
        <w:spacing w:after="4" w:line="271" w:lineRule="auto"/>
        <w:ind w:left="-5"/>
      </w:pPr>
      <w:r>
        <w:rPr>
          <w:rFonts w:ascii="Times New Roman" w:eastAsia="Times New Roman" w:hAnsi="Times New Roman" w:cs="Times New Roman"/>
          <w:sz w:val="18"/>
        </w:rPr>
        <w:t>b</w:t>
      </w:r>
      <w:r>
        <w:rPr>
          <w:sz w:val="18"/>
        </w:rPr>
        <w:t>：表中各项信息均为必填项。</w:t>
      </w:r>
      <w:r>
        <w:rPr>
          <w:rFonts w:ascii="Times New Roman" w:eastAsia="Times New Roman" w:hAnsi="Times New Roman" w:cs="Times New Roman"/>
          <w:sz w:val="18"/>
        </w:rPr>
        <w:t xml:space="preserve"> </w:t>
      </w:r>
    </w:p>
    <w:p w14:paraId="594A561B" w14:textId="77777777" w:rsidR="001B75AD" w:rsidRDefault="001B75AD">
      <w:pPr>
        <w:sectPr w:rsidR="001B75AD">
          <w:headerReference w:type="even" r:id="rId85"/>
          <w:headerReference w:type="default" r:id="rId86"/>
          <w:footerReference w:type="even" r:id="rId87"/>
          <w:footerReference w:type="default" r:id="rId88"/>
          <w:headerReference w:type="first" r:id="rId89"/>
          <w:footerReference w:type="first" r:id="rId90"/>
          <w:pgSz w:w="16838" w:h="11906" w:orient="landscape"/>
          <w:pgMar w:top="1803" w:right="1676" w:bottom="1847" w:left="1440" w:header="881" w:footer="1054" w:gutter="0"/>
          <w:cols w:space="720"/>
        </w:sectPr>
      </w:pPr>
    </w:p>
    <w:p w14:paraId="13D61EDB" w14:textId="77777777" w:rsidR="001B75AD" w:rsidRDefault="00BD7B5B">
      <w:pPr>
        <w:pStyle w:val="3"/>
        <w:spacing w:after="143"/>
        <w:ind w:left="555"/>
      </w:pPr>
      <w:r>
        <w:t>（二）附录三</w:t>
      </w:r>
      <w:r>
        <w:t>.2</w:t>
      </w:r>
      <w:r>
        <w:t>合规性检查表</w:t>
      </w:r>
      <w:r>
        <w:t xml:space="preserve"> </w:t>
      </w:r>
    </w:p>
    <w:p w14:paraId="186A7142" w14:textId="77777777" w:rsidR="001B75AD" w:rsidRDefault="00BD7B5B">
      <w:pPr>
        <w:tabs>
          <w:tab w:val="center" w:pos="2281"/>
          <w:tab w:val="center" w:pos="4270"/>
        </w:tabs>
        <w:spacing w:after="3"/>
        <w:ind w:left="0" w:firstLine="0"/>
      </w:pPr>
      <w:r>
        <w:rPr>
          <w:rFonts w:ascii="Calibri" w:eastAsia="Calibri" w:hAnsi="Calibri" w:cs="Calibri"/>
          <w:sz w:val="22"/>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sz w:val="24"/>
        </w:rPr>
        <w:t>附表三</w:t>
      </w:r>
      <w:r>
        <w:rPr>
          <w:rFonts w:ascii="Times New Roman" w:eastAsia="Times New Roman" w:hAnsi="Times New Roman" w:cs="Times New Roman"/>
          <w:sz w:val="24"/>
        </w:rPr>
        <w:t xml:space="preserve">-7 </w:t>
      </w:r>
      <w:r>
        <w:rPr>
          <w:sz w:val="24"/>
        </w:rPr>
        <w:t>企业装卸设施检查表</w:t>
      </w:r>
      <w:r>
        <w:rPr>
          <w:rFonts w:ascii="Times New Roman" w:eastAsia="Times New Roman" w:hAnsi="Times New Roman" w:cs="Times New Roman"/>
          <w:sz w:val="24"/>
        </w:rPr>
        <w:t xml:space="preserve"> </w:t>
      </w:r>
    </w:p>
    <w:tbl>
      <w:tblPr>
        <w:tblStyle w:val="TableGrid"/>
        <w:tblW w:w="8529" w:type="dxa"/>
        <w:tblInd w:w="-108" w:type="dxa"/>
        <w:tblCellMar>
          <w:top w:w="34" w:type="dxa"/>
          <w:left w:w="142" w:type="dxa"/>
          <w:bottom w:w="0" w:type="dxa"/>
          <w:right w:w="115" w:type="dxa"/>
        </w:tblCellMar>
        <w:tblLook w:val="04A0" w:firstRow="1" w:lastRow="0" w:firstColumn="1" w:lastColumn="0" w:noHBand="0" w:noVBand="1"/>
      </w:tblPr>
      <w:tblGrid>
        <w:gridCol w:w="2026"/>
        <w:gridCol w:w="1270"/>
        <w:gridCol w:w="1584"/>
        <w:gridCol w:w="3649"/>
      </w:tblGrid>
      <w:tr w:rsidR="001B75AD" w14:paraId="20C15993" w14:textId="77777777">
        <w:trPr>
          <w:trHeight w:val="307"/>
        </w:trPr>
        <w:tc>
          <w:tcPr>
            <w:tcW w:w="2026" w:type="dxa"/>
            <w:tcBorders>
              <w:top w:val="single" w:sz="4" w:space="0" w:color="000000"/>
              <w:left w:val="single" w:sz="4" w:space="0" w:color="000000"/>
              <w:bottom w:val="single" w:sz="4" w:space="0" w:color="000000"/>
              <w:right w:val="single" w:sz="4" w:space="0" w:color="000000"/>
            </w:tcBorders>
          </w:tcPr>
          <w:p w14:paraId="46879F35" w14:textId="77777777" w:rsidR="001B75AD" w:rsidRDefault="00BD7B5B">
            <w:pPr>
              <w:spacing w:after="0" w:line="259" w:lineRule="auto"/>
              <w:ind w:left="0" w:right="26" w:firstLine="0"/>
              <w:jc w:val="center"/>
            </w:pPr>
            <w:r>
              <w:rPr>
                <w:sz w:val="21"/>
              </w:rPr>
              <w:t>装载油品</w:t>
            </w:r>
            <w:r>
              <w:rPr>
                <w:rFonts w:ascii="Times New Roman" w:eastAsia="Times New Roman" w:hAnsi="Times New Roman" w:cs="Times New Roman"/>
                <w:b/>
                <w:sz w:val="21"/>
              </w:rPr>
              <w:t xml:space="preserve"> </w:t>
            </w:r>
          </w:p>
        </w:tc>
        <w:tc>
          <w:tcPr>
            <w:tcW w:w="1270" w:type="dxa"/>
            <w:tcBorders>
              <w:top w:val="single" w:sz="4" w:space="0" w:color="000000"/>
              <w:left w:val="single" w:sz="4" w:space="0" w:color="000000"/>
              <w:bottom w:val="single" w:sz="4" w:space="0" w:color="000000"/>
              <w:right w:val="single" w:sz="4" w:space="0" w:color="000000"/>
            </w:tcBorders>
          </w:tcPr>
          <w:p w14:paraId="5BF390DD" w14:textId="77777777" w:rsidR="001B75AD" w:rsidRDefault="00BD7B5B">
            <w:pPr>
              <w:spacing w:after="0" w:line="259" w:lineRule="auto"/>
              <w:ind w:left="73" w:firstLine="0"/>
            </w:pPr>
            <w:r>
              <w:rPr>
                <w:sz w:val="21"/>
              </w:rPr>
              <w:t>检查内容</w:t>
            </w:r>
            <w:r>
              <w:rPr>
                <w:rFonts w:ascii="Times New Roman" w:eastAsia="Times New Roman" w:hAnsi="Times New Roman" w:cs="Times New Roman"/>
                <w:b/>
                <w:sz w:val="21"/>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2A095B9B" w14:textId="77777777" w:rsidR="001B75AD" w:rsidRDefault="00BD7B5B">
            <w:pPr>
              <w:spacing w:after="0" w:line="259" w:lineRule="auto"/>
              <w:ind w:left="0" w:right="27" w:firstLine="0"/>
              <w:jc w:val="center"/>
            </w:pPr>
            <w:r>
              <w:rPr>
                <w:sz w:val="21"/>
              </w:rPr>
              <w:t>达标判定</w:t>
            </w:r>
            <w:r>
              <w:rPr>
                <w:rFonts w:ascii="Times New Roman" w:eastAsia="Times New Roman" w:hAnsi="Times New Roman" w:cs="Times New Roman"/>
                <w:b/>
                <w:sz w:val="21"/>
              </w:rPr>
              <w:t xml:space="preserve"> </w:t>
            </w:r>
          </w:p>
        </w:tc>
        <w:tc>
          <w:tcPr>
            <w:tcW w:w="3649" w:type="dxa"/>
            <w:tcBorders>
              <w:top w:val="single" w:sz="4" w:space="0" w:color="000000"/>
              <w:left w:val="single" w:sz="4" w:space="0" w:color="000000"/>
              <w:bottom w:val="single" w:sz="4" w:space="0" w:color="000000"/>
              <w:right w:val="single" w:sz="4" w:space="0" w:color="000000"/>
            </w:tcBorders>
          </w:tcPr>
          <w:p w14:paraId="440C23AC" w14:textId="77777777" w:rsidR="001B75AD" w:rsidRDefault="00BD7B5B">
            <w:pPr>
              <w:spacing w:after="0" w:line="259" w:lineRule="auto"/>
              <w:ind w:left="0" w:right="27" w:firstLine="0"/>
              <w:jc w:val="center"/>
            </w:pPr>
            <w:r>
              <w:rPr>
                <w:sz w:val="21"/>
              </w:rPr>
              <w:t>达标判定依据</w:t>
            </w:r>
            <w:r>
              <w:rPr>
                <w:rFonts w:ascii="Times New Roman" w:eastAsia="Times New Roman" w:hAnsi="Times New Roman" w:cs="Times New Roman"/>
                <w:b/>
                <w:sz w:val="21"/>
              </w:rPr>
              <w:t xml:space="preserve"> </w:t>
            </w:r>
          </w:p>
        </w:tc>
      </w:tr>
      <w:tr w:rsidR="001B75AD" w14:paraId="15E657C8" w14:textId="77777777">
        <w:trPr>
          <w:trHeight w:val="322"/>
        </w:trPr>
        <w:tc>
          <w:tcPr>
            <w:tcW w:w="2026" w:type="dxa"/>
            <w:vMerge w:val="restart"/>
            <w:tcBorders>
              <w:top w:val="single" w:sz="4" w:space="0" w:color="000000"/>
              <w:left w:val="single" w:sz="4" w:space="0" w:color="000000"/>
              <w:bottom w:val="single" w:sz="4" w:space="0" w:color="000000"/>
              <w:right w:val="single" w:sz="4" w:space="0" w:color="000000"/>
            </w:tcBorders>
            <w:vAlign w:val="center"/>
          </w:tcPr>
          <w:p w14:paraId="349618F2" w14:textId="77777777" w:rsidR="001B75AD" w:rsidRDefault="00BD7B5B">
            <w:pPr>
              <w:spacing w:after="0" w:line="259" w:lineRule="auto"/>
              <w:ind w:left="0" w:firstLine="0"/>
              <w:jc w:val="center"/>
            </w:pPr>
            <w:r>
              <w:rPr>
                <w:sz w:val="21"/>
              </w:rPr>
              <w:t>装载油品为挥发性有机液体</w:t>
            </w:r>
            <w:r>
              <w:rPr>
                <w:rFonts w:ascii="Times New Roman" w:eastAsia="Times New Roman" w:hAnsi="Times New Roman" w:cs="Times New Roman"/>
                <w:sz w:val="21"/>
              </w:rPr>
              <w:t xml:space="preserve"> </w:t>
            </w:r>
          </w:p>
        </w:tc>
        <w:tc>
          <w:tcPr>
            <w:tcW w:w="1270" w:type="dxa"/>
            <w:vMerge w:val="restart"/>
            <w:tcBorders>
              <w:top w:val="single" w:sz="4" w:space="0" w:color="000000"/>
              <w:left w:val="single" w:sz="4" w:space="0" w:color="000000"/>
              <w:bottom w:val="single" w:sz="4" w:space="0" w:color="000000"/>
              <w:right w:val="single" w:sz="4" w:space="0" w:color="000000"/>
            </w:tcBorders>
            <w:vAlign w:val="center"/>
          </w:tcPr>
          <w:p w14:paraId="7D47CCC2" w14:textId="77777777" w:rsidR="001B75AD" w:rsidRDefault="00BD7B5B">
            <w:pPr>
              <w:spacing w:after="0" w:line="259" w:lineRule="auto"/>
              <w:ind w:left="0" w:right="23" w:firstLine="0"/>
              <w:jc w:val="center"/>
            </w:pPr>
            <w:r>
              <w:rPr>
                <w:sz w:val="21"/>
              </w:rPr>
              <w:t>是</w:t>
            </w:r>
            <w:r>
              <w:rPr>
                <w:sz w:val="21"/>
              </w:rPr>
              <w:t>○</w:t>
            </w:r>
            <w:r>
              <w:rPr>
                <w:rFonts w:ascii="Times New Roman" w:eastAsia="Times New Roman" w:hAnsi="Times New Roman" w:cs="Times New Roman"/>
                <w:sz w:val="21"/>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46872E4E" w14:textId="77777777" w:rsidR="001B75AD" w:rsidRDefault="00BD7B5B">
            <w:pPr>
              <w:spacing w:after="0" w:line="259" w:lineRule="auto"/>
              <w:ind w:left="0" w:right="27" w:firstLine="0"/>
              <w:jc w:val="center"/>
            </w:pPr>
            <w:r>
              <w:rPr>
                <w:sz w:val="21"/>
              </w:rPr>
              <w:t>达标</w:t>
            </w:r>
            <w:r>
              <w:rPr>
                <w:sz w:val="21"/>
              </w:rPr>
              <w:t>○</w:t>
            </w:r>
            <w:r>
              <w:rPr>
                <w:rFonts w:ascii="Times New Roman" w:eastAsia="Times New Roman" w:hAnsi="Times New Roman" w:cs="Times New Roman"/>
                <w:sz w:val="21"/>
              </w:rPr>
              <w:t xml:space="preserve"> </w:t>
            </w:r>
          </w:p>
        </w:tc>
        <w:tc>
          <w:tcPr>
            <w:tcW w:w="3649" w:type="dxa"/>
            <w:tcBorders>
              <w:top w:val="single" w:sz="4" w:space="0" w:color="000000"/>
              <w:left w:val="single" w:sz="4" w:space="0" w:color="000000"/>
              <w:bottom w:val="single" w:sz="4" w:space="0" w:color="000000"/>
              <w:right w:val="single" w:sz="4" w:space="0" w:color="000000"/>
            </w:tcBorders>
          </w:tcPr>
          <w:p w14:paraId="4B083BAE" w14:textId="77777777" w:rsidR="001B75AD" w:rsidRDefault="00BD7B5B">
            <w:pPr>
              <w:spacing w:after="0" w:line="259" w:lineRule="auto"/>
              <w:ind w:left="211" w:firstLine="0"/>
            </w:pPr>
            <w:r>
              <w:rPr>
                <w:sz w:val="21"/>
              </w:rPr>
              <w:t>采用顶部浸没式或底部装载方式</w:t>
            </w:r>
            <w:r>
              <w:rPr>
                <w:rFonts w:ascii="Times New Roman" w:eastAsia="Times New Roman" w:hAnsi="Times New Roman" w:cs="Times New Roman"/>
                <w:sz w:val="21"/>
              </w:rPr>
              <w:t xml:space="preserve"> </w:t>
            </w:r>
          </w:p>
        </w:tc>
      </w:tr>
      <w:tr w:rsidR="001B75AD" w14:paraId="0E4CB352" w14:textId="77777777">
        <w:trPr>
          <w:trHeight w:val="283"/>
        </w:trPr>
        <w:tc>
          <w:tcPr>
            <w:tcW w:w="0" w:type="auto"/>
            <w:vMerge/>
            <w:tcBorders>
              <w:top w:val="nil"/>
              <w:left w:val="single" w:sz="4" w:space="0" w:color="000000"/>
              <w:bottom w:val="nil"/>
              <w:right w:val="single" w:sz="4" w:space="0" w:color="000000"/>
            </w:tcBorders>
          </w:tcPr>
          <w:p w14:paraId="40C257C4"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7AADD84F" w14:textId="77777777" w:rsidR="001B75AD" w:rsidRDefault="001B75AD">
            <w:pPr>
              <w:spacing w:after="160" w:line="259" w:lineRule="auto"/>
              <w:ind w:left="0" w:firstLine="0"/>
            </w:pPr>
          </w:p>
        </w:tc>
        <w:tc>
          <w:tcPr>
            <w:tcW w:w="1584" w:type="dxa"/>
            <w:tcBorders>
              <w:top w:val="single" w:sz="4" w:space="0" w:color="000000"/>
              <w:left w:val="single" w:sz="4" w:space="0" w:color="000000"/>
              <w:bottom w:val="single" w:sz="4" w:space="0" w:color="000000"/>
              <w:right w:val="single" w:sz="4" w:space="0" w:color="000000"/>
            </w:tcBorders>
          </w:tcPr>
          <w:p w14:paraId="7A50544B" w14:textId="77777777" w:rsidR="001B75AD" w:rsidRDefault="00BD7B5B">
            <w:pPr>
              <w:spacing w:after="0" w:line="259" w:lineRule="auto"/>
              <w:ind w:left="0" w:right="29" w:firstLine="0"/>
              <w:jc w:val="center"/>
            </w:pPr>
            <w:r>
              <w:rPr>
                <w:sz w:val="21"/>
              </w:rPr>
              <w:t>不达标</w:t>
            </w:r>
            <w:r>
              <w:rPr>
                <w:sz w:val="21"/>
              </w:rPr>
              <w:t>○</w:t>
            </w:r>
            <w:r>
              <w:rPr>
                <w:rFonts w:ascii="Times New Roman" w:eastAsia="Times New Roman" w:hAnsi="Times New Roman" w:cs="Times New Roman"/>
                <w:sz w:val="21"/>
              </w:rPr>
              <w:t xml:space="preserve"> </w:t>
            </w:r>
          </w:p>
        </w:tc>
        <w:tc>
          <w:tcPr>
            <w:tcW w:w="3649" w:type="dxa"/>
            <w:tcBorders>
              <w:top w:val="single" w:sz="4" w:space="0" w:color="000000"/>
              <w:left w:val="single" w:sz="4" w:space="0" w:color="000000"/>
              <w:bottom w:val="single" w:sz="4" w:space="0" w:color="000000"/>
              <w:right w:val="single" w:sz="4" w:space="0" w:color="000000"/>
            </w:tcBorders>
          </w:tcPr>
          <w:p w14:paraId="76BEBC5A" w14:textId="77777777" w:rsidR="001B75AD" w:rsidRDefault="00BD7B5B">
            <w:pPr>
              <w:spacing w:after="0" w:line="259" w:lineRule="auto"/>
              <w:ind w:left="0" w:right="24" w:firstLine="0"/>
              <w:jc w:val="center"/>
            </w:pPr>
            <w:r>
              <w:rPr>
                <w:sz w:val="21"/>
              </w:rPr>
              <w:t>采用喷溅式装载方式</w:t>
            </w:r>
            <w:r>
              <w:rPr>
                <w:rFonts w:ascii="Times New Roman" w:eastAsia="Times New Roman" w:hAnsi="Times New Roman" w:cs="Times New Roman"/>
                <w:sz w:val="21"/>
              </w:rPr>
              <w:t xml:space="preserve"> </w:t>
            </w:r>
          </w:p>
        </w:tc>
      </w:tr>
      <w:tr w:rsidR="001B75AD" w14:paraId="03E46C41" w14:textId="77777777">
        <w:trPr>
          <w:trHeight w:val="554"/>
        </w:trPr>
        <w:tc>
          <w:tcPr>
            <w:tcW w:w="0" w:type="auto"/>
            <w:vMerge/>
            <w:tcBorders>
              <w:top w:val="nil"/>
              <w:left w:val="single" w:sz="4" w:space="0" w:color="000000"/>
              <w:bottom w:val="single" w:sz="4" w:space="0" w:color="000000"/>
              <w:right w:val="single" w:sz="4" w:space="0" w:color="000000"/>
            </w:tcBorders>
          </w:tcPr>
          <w:p w14:paraId="2F88168C" w14:textId="77777777" w:rsidR="001B75AD" w:rsidRDefault="001B75AD">
            <w:pPr>
              <w:spacing w:after="160" w:line="259" w:lineRule="auto"/>
              <w:ind w:left="0" w:firstLine="0"/>
            </w:pPr>
          </w:p>
        </w:tc>
        <w:tc>
          <w:tcPr>
            <w:tcW w:w="1270" w:type="dxa"/>
            <w:tcBorders>
              <w:top w:val="single" w:sz="4" w:space="0" w:color="000000"/>
              <w:left w:val="single" w:sz="4" w:space="0" w:color="000000"/>
              <w:bottom w:val="single" w:sz="4" w:space="0" w:color="000000"/>
              <w:right w:val="single" w:sz="4" w:space="0" w:color="000000"/>
            </w:tcBorders>
            <w:vAlign w:val="center"/>
          </w:tcPr>
          <w:p w14:paraId="12D5D6D3" w14:textId="77777777" w:rsidR="001B75AD" w:rsidRDefault="00BD7B5B">
            <w:pPr>
              <w:spacing w:after="0" w:line="259" w:lineRule="auto"/>
              <w:ind w:left="0" w:right="23" w:firstLine="0"/>
              <w:jc w:val="center"/>
            </w:pPr>
            <w:r>
              <w:rPr>
                <w:sz w:val="21"/>
              </w:rPr>
              <w:t>否</w:t>
            </w:r>
            <w:r>
              <w:rPr>
                <w:sz w:val="21"/>
              </w:rPr>
              <w:t>○</w:t>
            </w:r>
            <w:r>
              <w:rPr>
                <w:rFonts w:ascii="Times New Roman" w:eastAsia="Times New Roman" w:hAnsi="Times New Roman" w:cs="Times New Roman"/>
                <w:sz w:val="21"/>
              </w:rPr>
              <w:t xml:space="preserve"> </w:t>
            </w:r>
          </w:p>
        </w:tc>
        <w:tc>
          <w:tcPr>
            <w:tcW w:w="1584" w:type="dxa"/>
            <w:tcBorders>
              <w:top w:val="single" w:sz="4" w:space="0" w:color="000000"/>
              <w:left w:val="single" w:sz="4" w:space="0" w:color="000000"/>
              <w:bottom w:val="single" w:sz="4" w:space="0" w:color="000000"/>
              <w:right w:val="single" w:sz="4" w:space="0" w:color="000000"/>
            </w:tcBorders>
            <w:vAlign w:val="center"/>
          </w:tcPr>
          <w:p w14:paraId="309F0796" w14:textId="77777777" w:rsidR="001B75AD" w:rsidRDefault="00BD7B5B">
            <w:pPr>
              <w:spacing w:after="0" w:line="259" w:lineRule="auto"/>
              <w:ind w:left="0" w:right="27" w:firstLine="0"/>
              <w:jc w:val="center"/>
            </w:pPr>
            <w:r>
              <w:rPr>
                <w:sz w:val="21"/>
              </w:rPr>
              <w:t>达标</w:t>
            </w:r>
            <w:r>
              <w:rPr>
                <w:sz w:val="21"/>
              </w:rPr>
              <w:t>○</w:t>
            </w:r>
            <w:r>
              <w:rPr>
                <w:rFonts w:ascii="Times New Roman" w:eastAsia="Times New Roman" w:hAnsi="Times New Roman" w:cs="Times New Roman"/>
                <w:sz w:val="21"/>
              </w:rPr>
              <w:t xml:space="preserve"> </w:t>
            </w:r>
          </w:p>
        </w:tc>
        <w:tc>
          <w:tcPr>
            <w:tcW w:w="3649" w:type="dxa"/>
            <w:tcBorders>
              <w:top w:val="single" w:sz="4" w:space="0" w:color="000000"/>
              <w:left w:val="single" w:sz="4" w:space="0" w:color="000000"/>
              <w:bottom w:val="single" w:sz="4" w:space="0" w:color="000000"/>
              <w:right w:val="single" w:sz="4" w:space="0" w:color="000000"/>
            </w:tcBorders>
          </w:tcPr>
          <w:p w14:paraId="5FF2E267" w14:textId="77777777" w:rsidR="001B75AD" w:rsidRDefault="00BD7B5B">
            <w:pPr>
              <w:spacing w:after="0" w:line="259" w:lineRule="auto"/>
              <w:ind w:left="0" w:firstLine="0"/>
              <w:jc w:val="center"/>
            </w:pPr>
            <w:r>
              <w:rPr>
                <w:sz w:val="21"/>
              </w:rPr>
              <w:t>采用顶部浸没、底部装载或喷溅式装载方式</w:t>
            </w:r>
            <w:r>
              <w:rPr>
                <w:rFonts w:ascii="Times New Roman" w:eastAsia="Times New Roman" w:hAnsi="Times New Roman" w:cs="Times New Roman"/>
                <w:sz w:val="21"/>
              </w:rPr>
              <w:t xml:space="preserve"> </w:t>
            </w:r>
          </w:p>
        </w:tc>
      </w:tr>
      <w:tr w:rsidR="001B75AD" w14:paraId="47C217C5" w14:textId="77777777">
        <w:trPr>
          <w:trHeight w:val="634"/>
        </w:trPr>
        <w:tc>
          <w:tcPr>
            <w:tcW w:w="2026" w:type="dxa"/>
            <w:vMerge w:val="restart"/>
            <w:tcBorders>
              <w:top w:val="single" w:sz="4" w:space="0" w:color="000000"/>
              <w:left w:val="single" w:sz="4" w:space="0" w:color="000000"/>
              <w:bottom w:val="single" w:sz="4" w:space="0" w:color="000000"/>
              <w:right w:val="single" w:sz="4" w:space="0" w:color="000000"/>
            </w:tcBorders>
            <w:vAlign w:val="center"/>
          </w:tcPr>
          <w:p w14:paraId="6D199D20" w14:textId="77777777" w:rsidR="001B75AD" w:rsidRDefault="00BD7B5B">
            <w:pPr>
              <w:spacing w:after="0" w:line="259" w:lineRule="auto"/>
              <w:ind w:left="0" w:firstLine="0"/>
              <w:jc w:val="center"/>
            </w:pPr>
            <w:r>
              <w:rPr>
                <w:sz w:val="21"/>
              </w:rPr>
              <w:t>装载油品为原油或高挥发性有机物或危险化学品</w:t>
            </w:r>
            <w:r>
              <w:rPr>
                <w:rFonts w:ascii="Times New Roman" w:eastAsia="Times New Roman" w:hAnsi="Times New Roman" w:cs="Times New Roman"/>
                <w:sz w:val="21"/>
              </w:rPr>
              <w:t xml:space="preserve"> </w:t>
            </w:r>
          </w:p>
        </w:tc>
        <w:tc>
          <w:tcPr>
            <w:tcW w:w="1270" w:type="dxa"/>
            <w:vMerge w:val="restart"/>
            <w:tcBorders>
              <w:top w:val="single" w:sz="4" w:space="0" w:color="000000"/>
              <w:left w:val="single" w:sz="4" w:space="0" w:color="000000"/>
              <w:bottom w:val="single" w:sz="4" w:space="0" w:color="000000"/>
              <w:right w:val="single" w:sz="4" w:space="0" w:color="000000"/>
            </w:tcBorders>
            <w:vAlign w:val="center"/>
          </w:tcPr>
          <w:p w14:paraId="0AADD894" w14:textId="77777777" w:rsidR="001B75AD" w:rsidRDefault="00BD7B5B">
            <w:pPr>
              <w:spacing w:after="0" w:line="259" w:lineRule="auto"/>
              <w:ind w:left="0" w:right="23" w:firstLine="0"/>
              <w:jc w:val="center"/>
            </w:pPr>
            <w:r>
              <w:rPr>
                <w:sz w:val="21"/>
              </w:rPr>
              <w:t>是</w:t>
            </w:r>
            <w:r>
              <w:rPr>
                <w:sz w:val="21"/>
              </w:rPr>
              <w:t>○</w:t>
            </w:r>
            <w:r>
              <w:rPr>
                <w:rFonts w:ascii="Times New Roman" w:eastAsia="Times New Roman" w:hAnsi="Times New Roman" w:cs="Times New Roman"/>
                <w:sz w:val="21"/>
              </w:rPr>
              <w:t xml:space="preserve"> </w:t>
            </w:r>
          </w:p>
        </w:tc>
        <w:tc>
          <w:tcPr>
            <w:tcW w:w="1584" w:type="dxa"/>
            <w:tcBorders>
              <w:top w:val="single" w:sz="4" w:space="0" w:color="000000"/>
              <w:left w:val="single" w:sz="4" w:space="0" w:color="000000"/>
              <w:bottom w:val="single" w:sz="4" w:space="0" w:color="000000"/>
              <w:right w:val="single" w:sz="4" w:space="0" w:color="000000"/>
            </w:tcBorders>
            <w:vAlign w:val="center"/>
          </w:tcPr>
          <w:p w14:paraId="4A5A544C" w14:textId="77777777" w:rsidR="001B75AD" w:rsidRDefault="00BD7B5B">
            <w:pPr>
              <w:spacing w:after="0" w:line="259" w:lineRule="auto"/>
              <w:ind w:left="0" w:right="27" w:firstLine="0"/>
              <w:jc w:val="center"/>
            </w:pPr>
            <w:r>
              <w:rPr>
                <w:sz w:val="21"/>
              </w:rPr>
              <w:t>达标</w:t>
            </w:r>
            <w:r>
              <w:rPr>
                <w:sz w:val="21"/>
              </w:rPr>
              <w:t>○</w:t>
            </w:r>
            <w:r>
              <w:rPr>
                <w:rFonts w:ascii="Times New Roman" w:eastAsia="Times New Roman" w:hAnsi="Times New Roman" w:cs="Times New Roman"/>
                <w:sz w:val="21"/>
              </w:rPr>
              <w:t xml:space="preserve"> </w:t>
            </w:r>
          </w:p>
        </w:tc>
        <w:tc>
          <w:tcPr>
            <w:tcW w:w="3649" w:type="dxa"/>
            <w:tcBorders>
              <w:top w:val="single" w:sz="4" w:space="0" w:color="000000"/>
              <w:left w:val="single" w:sz="4" w:space="0" w:color="000000"/>
              <w:bottom w:val="single" w:sz="4" w:space="0" w:color="000000"/>
              <w:right w:val="single" w:sz="4" w:space="0" w:color="000000"/>
            </w:tcBorders>
          </w:tcPr>
          <w:p w14:paraId="0660B9BC" w14:textId="77777777" w:rsidR="001B75AD" w:rsidRDefault="00BD7B5B">
            <w:pPr>
              <w:spacing w:after="0" w:line="259" w:lineRule="auto"/>
              <w:ind w:left="0" w:firstLine="0"/>
              <w:jc w:val="center"/>
            </w:pPr>
            <w:r>
              <w:rPr>
                <w:sz w:val="21"/>
              </w:rPr>
              <w:t>采用全密闭装载方式并设置油气收集、回收处理装置</w:t>
            </w:r>
            <w:r>
              <w:rPr>
                <w:rFonts w:ascii="Times New Roman" w:eastAsia="Times New Roman" w:hAnsi="Times New Roman" w:cs="Times New Roman"/>
                <w:sz w:val="21"/>
              </w:rPr>
              <w:t xml:space="preserve"> </w:t>
            </w:r>
          </w:p>
        </w:tc>
      </w:tr>
      <w:tr w:rsidR="001B75AD" w14:paraId="761F7674" w14:textId="77777777">
        <w:trPr>
          <w:trHeight w:val="554"/>
        </w:trPr>
        <w:tc>
          <w:tcPr>
            <w:tcW w:w="0" w:type="auto"/>
            <w:vMerge/>
            <w:tcBorders>
              <w:top w:val="nil"/>
              <w:left w:val="single" w:sz="4" w:space="0" w:color="000000"/>
              <w:bottom w:val="nil"/>
              <w:right w:val="single" w:sz="4" w:space="0" w:color="000000"/>
            </w:tcBorders>
          </w:tcPr>
          <w:p w14:paraId="7C16BC6D"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0F4795F7" w14:textId="77777777" w:rsidR="001B75AD" w:rsidRDefault="001B75AD">
            <w:pPr>
              <w:spacing w:after="160" w:line="259" w:lineRule="auto"/>
              <w:ind w:left="0" w:firstLine="0"/>
            </w:pPr>
          </w:p>
        </w:tc>
        <w:tc>
          <w:tcPr>
            <w:tcW w:w="1584" w:type="dxa"/>
            <w:tcBorders>
              <w:top w:val="single" w:sz="4" w:space="0" w:color="000000"/>
              <w:left w:val="single" w:sz="4" w:space="0" w:color="000000"/>
              <w:bottom w:val="single" w:sz="4" w:space="0" w:color="000000"/>
              <w:right w:val="single" w:sz="4" w:space="0" w:color="000000"/>
            </w:tcBorders>
            <w:vAlign w:val="center"/>
          </w:tcPr>
          <w:p w14:paraId="4850DBA7" w14:textId="77777777" w:rsidR="001B75AD" w:rsidRDefault="00BD7B5B">
            <w:pPr>
              <w:spacing w:after="0" w:line="259" w:lineRule="auto"/>
              <w:ind w:left="0" w:right="29" w:firstLine="0"/>
              <w:jc w:val="center"/>
            </w:pPr>
            <w:r>
              <w:rPr>
                <w:sz w:val="21"/>
              </w:rPr>
              <w:t>不达标</w:t>
            </w:r>
            <w:r>
              <w:rPr>
                <w:sz w:val="21"/>
              </w:rPr>
              <w:t>○</w:t>
            </w:r>
            <w:r>
              <w:rPr>
                <w:rFonts w:ascii="Times New Roman" w:eastAsia="Times New Roman" w:hAnsi="Times New Roman" w:cs="Times New Roman"/>
                <w:sz w:val="21"/>
              </w:rPr>
              <w:t xml:space="preserve"> </w:t>
            </w:r>
          </w:p>
        </w:tc>
        <w:tc>
          <w:tcPr>
            <w:tcW w:w="3649" w:type="dxa"/>
            <w:tcBorders>
              <w:top w:val="single" w:sz="4" w:space="0" w:color="000000"/>
              <w:left w:val="single" w:sz="4" w:space="0" w:color="000000"/>
              <w:bottom w:val="single" w:sz="4" w:space="0" w:color="000000"/>
              <w:right w:val="single" w:sz="4" w:space="0" w:color="000000"/>
            </w:tcBorders>
          </w:tcPr>
          <w:p w14:paraId="610774FA" w14:textId="77777777" w:rsidR="001B75AD" w:rsidRDefault="00BD7B5B">
            <w:pPr>
              <w:spacing w:after="0" w:line="259" w:lineRule="auto"/>
              <w:ind w:left="0" w:firstLine="0"/>
              <w:jc w:val="center"/>
            </w:pPr>
            <w:r>
              <w:rPr>
                <w:sz w:val="21"/>
              </w:rPr>
              <w:t>未采用全密闭装载方式或未设置油气收集、回收处理装置</w:t>
            </w:r>
            <w:r>
              <w:rPr>
                <w:rFonts w:ascii="Times New Roman" w:eastAsia="Times New Roman" w:hAnsi="Times New Roman" w:cs="Times New Roman"/>
                <w:sz w:val="21"/>
              </w:rPr>
              <w:t xml:space="preserve"> </w:t>
            </w:r>
          </w:p>
        </w:tc>
      </w:tr>
      <w:tr w:rsidR="001B75AD" w14:paraId="5639B75D" w14:textId="77777777">
        <w:trPr>
          <w:trHeight w:val="557"/>
        </w:trPr>
        <w:tc>
          <w:tcPr>
            <w:tcW w:w="0" w:type="auto"/>
            <w:vMerge/>
            <w:tcBorders>
              <w:top w:val="nil"/>
              <w:left w:val="single" w:sz="4" w:space="0" w:color="000000"/>
              <w:bottom w:val="single" w:sz="4" w:space="0" w:color="000000"/>
              <w:right w:val="single" w:sz="4" w:space="0" w:color="000000"/>
            </w:tcBorders>
          </w:tcPr>
          <w:p w14:paraId="301045F7" w14:textId="77777777" w:rsidR="001B75AD" w:rsidRDefault="001B75AD">
            <w:pPr>
              <w:spacing w:after="160" w:line="259" w:lineRule="auto"/>
              <w:ind w:left="0" w:firstLine="0"/>
            </w:pPr>
          </w:p>
        </w:tc>
        <w:tc>
          <w:tcPr>
            <w:tcW w:w="1270" w:type="dxa"/>
            <w:tcBorders>
              <w:top w:val="single" w:sz="4" w:space="0" w:color="000000"/>
              <w:left w:val="single" w:sz="4" w:space="0" w:color="000000"/>
              <w:bottom w:val="single" w:sz="4" w:space="0" w:color="000000"/>
              <w:right w:val="single" w:sz="4" w:space="0" w:color="000000"/>
            </w:tcBorders>
            <w:vAlign w:val="center"/>
          </w:tcPr>
          <w:p w14:paraId="7B58D816" w14:textId="77777777" w:rsidR="001B75AD" w:rsidRDefault="00BD7B5B">
            <w:pPr>
              <w:spacing w:after="0" w:line="259" w:lineRule="auto"/>
              <w:ind w:left="0" w:right="23" w:firstLine="0"/>
              <w:jc w:val="center"/>
            </w:pPr>
            <w:r>
              <w:rPr>
                <w:sz w:val="21"/>
              </w:rPr>
              <w:t>否</w:t>
            </w:r>
            <w:r>
              <w:rPr>
                <w:sz w:val="21"/>
              </w:rPr>
              <w:t>○</w:t>
            </w:r>
            <w:r>
              <w:rPr>
                <w:rFonts w:ascii="Times New Roman" w:eastAsia="Times New Roman" w:hAnsi="Times New Roman" w:cs="Times New Roman"/>
                <w:sz w:val="21"/>
              </w:rPr>
              <w:t xml:space="preserve"> </w:t>
            </w:r>
          </w:p>
        </w:tc>
        <w:tc>
          <w:tcPr>
            <w:tcW w:w="1584" w:type="dxa"/>
            <w:tcBorders>
              <w:top w:val="single" w:sz="4" w:space="0" w:color="000000"/>
              <w:left w:val="single" w:sz="4" w:space="0" w:color="000000"/>
              <w:bottom w:val="single" w:sz="4" w:space="0" w:color="000000"/>
              <w:right w:val="single" w:sz="4" w:space="0" w:color="000000"/>
            </w:tcBorders>
            <w:vAlign w:val="center"/>
          </w:tcPr>
          <w:p w14:paraId="1A66CF83" w14:textId="77777777" w:rsidR="001B75AD" w:rsidRDefault="00BD7B5B">
            <w:pPr>
              <w:spacing w:after="0" w:line="259" w:lineRule="auto"/>
              <w:ind w:left="0" w:right="27" w:firstLine="0"/>
              <w:jc w:val="center"/>
            </w:pPr>
            <w:r>
              <w:rPr>
                <w:sz w:val="21"/>
              </w:rPr>
              <w:t>达标</w:t>
            </w:r>
            <w:r>
              <w:rPr>
                <w:sz w:val="21"/>
              </w:rPr>
              <w:t>○</w:t>
            </w:r>
            <w:r>
              <w:rPr>
                <w:rFonts w:ascii="Times New Roman" w:eastAsia="Times New Roman" w:hAnsi="Times New Roman" w:cs="Times New Roman"/>
                <w:sz w:val="21"/>
              </w:rPr>
              <w:t xml:space="preserve"> </w:t>
            </w:r>
          </w:p>
        </w:tc>
        <w:tc>
          <w:tcPr>
            <w:tcW w:w="3649" w:type="dxa"/>
            <w:tcBorders>
              <w:top w:val="single" w:sz="4" w:space="0" w:color="000000"/>
              <w:left w:val="single" w:sz="4" w:space="0" w:color="000000"/>
              <w:bottom w:val="single" w:sz="4" w:space="0" w:color="000000"/>
              <w:right w:val="single" w:sz="4" w:space="0" w:color="000000"/>
            </w:tcBorders>
          </w:tcPr>
          <w:p w14:paraId="75339074" w14:textId="77777777" w:rsidR="001B75AD" w:rsidRDefault="00BD7B5B">
            <w:pPr>
              <w:spacing w:after="0" w:line="259" w:lineRule="auto"/>
              <w:ind w:left="0" w:firstLine="0"/>
              <w:jc w:val="center"/>
            </w:pPr>
            <w:r>
              <w:rPr>
                <w:sz w:val="21"/>
              </w:rPr>
              <w:t>对装载方式或是否设置油气收集、回收处理装置无具体要求</w:t>
            </w:r>
            <w:r>
              <w:rPr>
                <w:rFonts w:ascii="Times New Roman" w:eastAsia="Times New Roman" w:hAnsi="Times New Roman" w:cs="Times New Roman"/>
                <w:sz w:val="21"/>
              </w:rPr>
              <w:t xml:space="preserve"> </w:t>
            </w:r>
          </w:p>
        </w:tc>
      </w:tr>
      <w:tr w:rsidR="001B75AD" w14:paraId="7C20B5DF" w14:textId="77777777">
        <w:trPr>
          <w:trHeight w:val="322"/>
        </w:trPr>
        <w:tc>
          <w:tcPr>
            <w:tcW w:w="2026" w:type="dxa"/>
            <w:vMerge w:val="restart"/>
            <w:tcBorders>
              <w:top w:val="single" w:sz="4" w:space="0" w:color="000000"/>
              <w:left w:val="single" w:sz="4" w:space="0" w:color="000000"/>
              <w:bottom w:val="single" w:sz="4" w:space="0" w:color="000000"/>
              <w:right w:val="single" w:sz="4" w:space="0" w:color="000000"/>
            </w:tcBorders>
          </w:tcPr>
          <w:p w14:paraId="7F3C431F" w14:textId="77777777" w:rsidR="001B75AD" w:rsidRDefault="00BD7B5B">
            <w:pPr>
              <w:spacing w:after="0" w:line="259" w:lineRule="auto"/>
              <w:ind w:left="0" w:firstLine="0"/>
              <w:jc w:val="center"/>
            </w:pPr>
            <w:r>
              <w:rPr>
                <w:sz w:val="21"/>
              </w:rPr>
              <w:t>装载油品为有毒有害气体或者粉尘物质</w:t>
            </w:r>
            <w:r>
              <w:rPr>
                <w:rFonts w:ascii="Times New Roman" w:eastAsia="Times New Roman" w:hAnsi="Times New Roman" w:cs="Times New Roman"/>
                <w:sz w:val="21"/>
              </w:rPr>
              <w:t xml:space="preserve"> </w:t>
            </w:r>
          </w:p>
        </w:tc>
        <w:tc>
          <w:tcPr>
            <w:tcW w:w="1270" w:type="dxa"/>
            <w:vMerge w:val="restart"/>
            <w:tcBorders>
              <w:top w:val="single" w:sz="4" w:space="0" w:color="000000"/>
              <w:left w:val="single" w:sz="4" w:space="0" w:color="000000"/>
              <w:bottom w:val="single" w:sz="4" w:space="0" w:color="000000"/>
              <w:right w:val="single" w:sz="4" w:space="0" w:color="000000"/>
            </w:tcBorders>
            <w:vAlign w:val="center"/>
          </w:tcPr>
          <w:p w14:paraId="45E80262" w14:textId="77777777" w:rsidR="001B75AD" w:rsidRDefault="00BD7B5B">
            <w:pPr>
              <w:spacing w:after="0" w:line="259" w:lineRule="auto"/>
              <w:ind w:left="0" w:right="23" w:firstLine="0"/>
              <w:jc w:val="center"/>
            </w:pPr>
            <w:r>
              <w:rPr>
                <w:sz w:val="21"/>
              </w:rPr>
              <w:t>是</w:t>
            </w:r>
            <w:r>
              <w:rPr>
                <w:sz w:val="21"/>
              </w:rPr>
              <w:t>○</w:t>
            </w:r>
            <w:r>
              <w:rPr>
                <w:rFonts w:ascii="Times New Roman" w:eastAsia="Times New Roman" w:hAnsi="Times New Roman" w:cs="Times New Roman"/>
                <w:sz w:val="21"/>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70B048D5" w14:textId="77777777" w:rsidR="001B75AD" w:rsidRDefault="00BD7B5B">
            <w:pPr>
              <w:spacing w:after="0" w:line="259" w:lineRule="auto"/>
              <w:ind w:left="0" w:right="27" w:firstLine="0"/>
              <w:jc w:val="center"/>
            </w:pPr>
            <w:r>
              <w:rPr>
                <w:sz w:val="21"/>
              </w:rPr>
              <w:t>达标</w:t>
            </w:r>
            <w:r>
              <w:rPr>
                <w:sz w:val="21"/>
              </w:rPr>
              <w:t>○</w:t>
            </w:r>
            <w:r>
              <w:rPr>
                <w:rFonts w:ascii="Times New Roman" w:eastAsia="Times New Roman" w:hAnsi="Times New Roman" w:cs="Times New Roman"/>
                <w:sz w:val="21"/>
              </w:rPr>
              <w:t xml:space="preserve"> </w:t>
            </w:r>
          </w:p>
        </w:tc>
        <w:tc>
          <w:tcPr>
            <w:tcW w:w="3649" w:type="dxa"/>
            <w:tcBorders>
              <w:top w:val="single" w:sz="4" w:space="0" w:color="000000"/>
              <w:left w:val="single" w:sz="4" w:space="0" w:color="000000"/>
              <w:bottom w:val="single" w:sz="4" w:space="0" w:color="000000"/>
              <w:right w:val="single" w:sz="4" w:space="0" w:color="000000"/>
            </w:tcBorders>
          </w:tcPr>
          <w:p w14:paraId="35E70E6A" w14:textId="77777777" w:rsidR="001B75AD" w:rsidRDefault="00BD7B5B">
            <w:pPr>
              <w:spacing w:after="0" w:line="259" w:lineRule="auto"/>
              <w:ind w:left="211" w:firstLine="0"/>
            </w:pPr>
            <w:r>
              <w:rPr>
                <w:sz w:val="21"/>
              </w:rPr>
              <w:t>采取密闭措施或者其它防护措施</w:t>
            </w:r>
            <w:r>
              <w:rPr>
                <w:rFonts w:ascii="Times New Roman" w:eastAsia="Times New Roman" w:hAnsi="Times New Roman" w:cs="Times New Roman"/>
                <w:sz w:val="21"/>
              </w:rPr>
              <w:t xml:space="preserve"> </w:t>
            </w:r>
          </w:p>
        </w:tc>
      </w:tr>
      <w:tr w:rsidR="001B75AD" w14:paraId="02835D5C" w14:textId="77777777">
        <w:trPr>
          <w:trHeight w:val="281"/>
        </w:trPr>
        <w:tc>
          <w:tcPr>
            <w:tcW w:w="0" w:type="auto"/>
            <w:vMerge/>
            <w:tcBorders>
              <w:top w:val="nil"/>
              <w:left w:val="single" w:sz="4" w:space="0" w:color="000000"/>
              <w:bottom w:val="nil"/>
              <w:right w:val="single" w:sz="4" w:space="0" w:color="000000"/>
            </w:tcBorders>
          </w:tcPr>
          <w:p w14:paraId="0DEE2327"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03C73B74" w14:textId="77777777" w:rsidR="001B75AD" w:rsidRDefault="001B75AD">
            <w:pPr>
              <w:spacing w:after="160" w:line="259" w:lineRule="auto"/>
              <w:ind w:left="0" w:firstLine="0"/>
            </w:pPr>
          </w:p>
        </w:tc>
        <w:tc>
          <w:tcPr>
            <w:tcW w:w="1584" w:type="dxa"/>
            <w:tcBorders>
              <w:top w:val="single" w:sz="4" w:space="0" w:color="000000"/>
              <w:left w:val="single" w:sz="4" w:space="0" w:color="000000"/>
              <w:bottom w:val="single" w:sz="4" w:space="0" w:color="000000"/>
              <w:right w:val="single" w:sz="4" w:space="0" w:color="000000"/>
            </w:tcBorders>
          </w:tcPr>
          <w:p w14:paraId="0D409208" w14:textId="77777777" w:rsidR="001B75AD" w:rsidRDefault="00BD7B5B">
            <w:pPr>
              <w:spacing w:after="0" w:line="259" w:lineRule="auto"/>
              <w:ind w:left="0" w:right="29" w:firstLine="0"/>
              <w:jc w:val="center"/>
            </w:pPr>
            <w:r>
              <w:rPr>
                <w:sz w:val="21"/>
              </w:rPr>
              <w:t>不达标</w:t>
            </w:r>
            <w:r>
              <w:rPr>
                <w:sz w:val="21"/>
              </w:rPr>
              <w:t>○</w:t>
            </w:r>
            <w:r>
              <w:rPr>
                <w:rFonts w:ascii="Times New Roman" w:eastAsia="Times New Roman" w:hAnsi="Times New Roman" w:cs="Times New Roman"/>
                <w:sz w:val="21"/>
              </w:rPr>
              <w:t xml:space="preserve"> </w:t>
            </w:r>
          </w:p>
        </w:tc>
        <w:tc>
          <w:tcPr>
            <w:tcW w:w="3649" w:type="dxa"/>
            <w:tcBorders>
              <w:top w:val="single" w:sz="4" w:space="0" w:color="000000"/>
              <w:left w:val="single" w:sz="4" w:space="0" w:color="000000"/>
              <w:bottom w:val="single" w:sz="4" w:space="0" w:color="000000"/>
              <w:right w:val="single" w:sz="4" w:space="0" w:color="000000"/>
            </w:tcBorders>
          </w:tcPr>
          <w:p w14:paraId="012EFBED" w14:textId="77777777" w:rsidR="001B75AD" w:rsidRDefault="00BD7B5B">
            <w:pPr>
              <w:spacing w:after="0" w:line="259" w:lineRule="auto"/>
              <w:ind w:left="106" w:firstLine="0"/>
            </w:pPr>
            <w:r>
              <w:rPr>
                <w:sz w:val="21"/>
              </w:rPr>
              <w:t>未采取密闭措施或者其它防护措施</w:t>
            </w:r>
            <w:r>
              <w:rPr>
                <w:rFonts w:ascii="Times New Roman" w:eastAsia="Times New Roman" w:hAnsi="Times New Roman" w:cs="Times New Roman"/>
                <w:sz w:val="21"/>
              </w:rPr>
              <w:t xml:space="preserve"> </w:t>
            </w:r>
          </w:p>
        </w:tc>
      </w:tr>
      <w:tr w:rsidR="001B75AD" w14:paraId="7BB7458B" w14:textId="77777777">
        <w:trPr>
          <w:trHeight w:val="283"/>
        </w:trPr>
        <w:tc>
          <w:tcPr>
            <w:tcW w:w="0" w:type="auto"/>
            <w:vMerge/>
            <w:tcBorders>
              <w:top w:val="nil"/>
              <w:left w:val="single" w:sz="4" w:space="0" w:color="000000"/>
              <w:bottom w:val="single" w:sz="4" w:space="0" w:color="000000"/>
              <w:right w:val="single" w:sz="4" w:space="0" w:color="000000"/>
            </w:tcBorders>
          </w:tcPr>
          <w:p w14:paraId="04A156FD" w14:textId="77777777" w:rsidR="001B75AD" w:rsidRDefault="001B75AD">
            <w:pPr>
              <w:spacing w:after="160" w:line="259" w:lineRule="auto"/>
              <w:ind w:left="0" w:firstLine="0"/>
            </w:pPr>
          </w:p>
        </w:tc>
        <w:tc>
          <w:tcPr>
            <w:tcW w:w="1270" w:type="dxa"/>
            <w:tcBorders>
              <w:top w:val="single" w:sz="4" w:space="0" w:color="000000"/>
              <w:left w:val="single" w:sz="4" w:space="0" w:color="000000"/>
              <w:bottom w:val="single" w:sz="4" w:space="0" w:color="000000"/>
              <w:right w:val="single" w:sz="4" w:space="0" w:color="000000"/>
            </w:tcBorders>
          </w:tcPr>
          <w:p w14:paraId="3C92C83D" w14:textId="77777777" w:rsidR="001B75AD" w:rsidRDefault="00BD7B5B">
            <w:pPr>
              <w:spacing w:after="0" w:line="259" w:lineRule="auto"/>
              <w:ind w:left="0" w:right="23" w:firstLine="0"/>
              <w:jc w:val="center"/>
            </w:pPr>
            <w:r>
              <w:rPr>
                <w:sz w:val="21"/>
              </w:rPr>
              <w:t>否</w:t>
            </w:r>
            <w:r>
              <w:rPr>
                <w:sz w:val="21"/>
              </w:rPr>
              <w:t>○</w:t>
            </w:r>
            <w:r>
              <w:rPr>
                <w:rFonts w:ascii="Times New Roman" w:eastAsia="Times New Roman" w:hAnsi="Times New Roman" w:cs="Times New Roman"/>
                <w:sz w:val="21"/>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6618B0AF" w14:textId="77777777" w:rsidR="001B75AD" w:rsidRDefault="00BD7B5B">
            <w:pPr>
              <w:spacing w:after="0" w:line="259" w:lineRule="auto"/>
              <w:ind w:left="0" w:right="27" w:firstLine="0"/>
              <w:jc w:val="center"/>
            </w:pPr>
            <w:r>
              <w:rPr>
                <w:sz w:val="21"/>
              </w:rPr>
              <w:t>达标</w:t>
            </w:r>
            <w:r>
              <w:rPr>
                <w:sz w:val="21"/>
              </w:rPr>
              <w:t>○</w:t>
            </w:r>
            <w:r>
              <w:rPr>
                <w:rFonts w:ascii="Times New Roman" w:eastAsia="Times New Roman" w:hAnsi="Times New Roman" w:cs="Times New Roman"/>
                <w:sz w:val="21"/>
              </w:rPr>
              <w:t xml:space="preserve"> </w:t>
            </w:r>
          </w:p>
        </w:tc>
        <w:tc>
          <w:tcPr>
            <w:tcW w:w="3649" w:type="dxa"/>
            <w:tcBorders>
              <w:top w:val="single" w:sz="4" w:space="0" w:color="000000"/>
              <w:left w:val="single" w:sz="4" w:space="0" w:color="000000"/>
              <w:bottom w:val="single" w:sz="4" w:space="0" w:color="000000"/>
              <w:right w:val="single" w:sz="4" w:space="0" w:color="000000"/>
            </w:tcBorders>
          </w:tcPr>
          <w:p w14:paraId="5C3F1937" w14:textId="77777777" w:rsidR="001B75AD" w:rsidRDefault="00BD7B5B">
            <w:pPr>
              <w:spacing w:after="0" w:line="259" w:lineRule="auto"/>
              <w:ind w:left="0" w:right="29" w:firstLine="0"/>
              <w:jc w:val="center"/>
            </w:pPr>
            <w:r>
              <w:rPr>
                <w:sz w:val="21"/>
              </w:rPr>
              <w:t>未对环保措施提出具体要求</w:t>
            </w:r>
            <w:r>
              <w:rPr>
                <w:rFonts w:ascii="Times New Roman" w:eastAsia="Times New Roman" w:hAnsi="Times New Roman" w:cs="Times New Roman"/>
                <w:sz w:val="21"/>
              </w:rPr>
              <w:t xml:space="preserve"> </w:t>
            </w:r>
          </w:p>
        </w:tc>
      </w:tr>
    </w:tbl>
    <w:p w14:paraId="40F3DB49" w14:textId="77777777" w:rsidR="001B75AD" w:rsidRDefault="00BD7B5B">
      <w:pPr>
        <w:spacing w:after="376" w:line="259" w:lineRule="auto"/>
        <w:ind w:left="0" w:right="80" w:firstLine="0"/>
        <w:jc w:val="center"/>
      </w:pPr>
      <w:r>
        <w:rPr>
          <w:rFonts w:ascii="Times New Roman" w:eastAsia="Times New Roman" w:hAnsi="Times New Roman" w:cs="Times New Roman"/>
          <w:sz w:val="24"/>
        </w:rPr>
        <w:t xml:space="preserve"> </w:t>
      </w:r>
    </w:p>
    <w:p w14:paraId="663047AC" w14:textId="77777777" w:rsidR="001B75AD" w:rsidRDefault="00BD7B5B">
      <w:pPr>
        <w:pStyle w:val="3"/>
        <w:spacing w:after="354"/>
        <w:ind w:left="555"/>
      </w:pPr>
      <w:r>
        <w:t>（三）附录三</w:t>
      </w:r>
      <w:r>
        <w:t>.3</w:t>
      </w:r>
      <w:r>
        <w:t>核算方法</w:t>
      </w:r>
      <w:r>
        <w:t xml:space="preserve"> </w:t>
      </w:r>
    </w:p>
    <w:p w14:paraId="653A8E9D" w14:textId="77777777" w:rsidR="001B75AD" w:rsidRDefault="00BD7B5B">
      <w:pPr>
        <w:ind w:left="564" w:right="1"/>
      </w:pPr>
      <w:r>
        <w:rPr>
          <w:rFonts w:ascii="Times New Roman" w:eastAsia="Times New Roman" w:hAnsi="Times New Roman" w:cs="Times New Roman"/>
        </w:rPr>
        <w:t>1.</w:t>
      </w:r>
      <w:r>
        <w:t>实测法</w:t>
      </w:r>
      <w:r>
        <w:rPr>
          <w:rFonts w:ascii="Times New Roman" w:eastAsia="Times New Roman" w:hAnsi="Times New Roman" w:cs="Times New Roman"/>
        </w:rPr>
        <w:t xml:space="preserve"> </w:t>
      </w:r>
    </w:p>
    <w:tbl>
      <w:tblPr>
        <w:tblStyle w:val="TableGrid"/>
        <w:tblW w:w="8191" w:type="dxa"/>
        <w:tblInd w:w="0" w:type="dxa"/>
        <w:tblCellMar>
          <w:top w:w="0" w:type="dxa"/>
          <w:left w:w="0" w:type="dxa"/>
          <w:bottom w:w="14" w:type="dxa"/>
          <w:right w:w="0" w:type="dxa"/>
        </w:tblCellMar>
        <w:tblLook w:val="04A0" w:firstRow="1" w:lastRow="0" w:firstColumn="1" w:lastColumn="0" w:noHBand="0" w:noVBand="1"/>
      </w:tblPr>
      <w:tblGrid>
        <w:gridCol w:w="2100"/>
        <w:gridCol w:w="4806"/>
        <w:gridCol w:w="1285"/>
      </w:tblGrid>
      <w:tr w:rsidR="001B75AD" w14:paraId="54009141" w14:textId="77777777">
        <w:trPr>
          <w:trHeight w:val="490"/>
        </w:trPr>
        <w:tc>
          <w:tcPr>
            <w:tcW w:w="2100" w:type="dxa"/>
            <w:tcBorders>
              <w:top w:val="nil"/>
              <w:left w:val="nil"/>
              <w:bottom w:val="nil"/>
              <w:right w:val="nil"/>
            </w:tcBorders>
          </w:tcPr>
          <w:p w14:paraId="127E03EA" w14:textId="77777777" w:rsidR="001B75AD" w:rsidRDefault="00BD7B5B">
            <w:pPr>
              <w:spacing w:after="0" w:line="259" w:lineRule="auto"/>
              <w:ind w:left="0" w:firstLine="0"/>
            </w:pPr>
            <w:r>
              <w:rPr>
                <w:rFonts w:ascii="Times New Roman" w:eastAsia="Times New Roman" w:hAnsi="Times New Roman" w:cs="Times New Roman"/>
              </w:rPr>
              <w:t xml:space="preserve"> </w:t>
            </w:r>
          </w:p>
        </w:tc>
        <w:tc>
          <w:tcPr>
            <w:tcW w:w="4806" w:type="dxa"/>
            <w:tcBorders>
              <w:top w:val="nil"/>
              <w:left w:val="nil"/>
              <w:bottom w:val="nil"/>
              <w:right w:val="nil"/>
            </w:tcBorders>
          </w:tcPr>
          <w:p w14:paraId="0768EA8C" w14:textId="77777777" w:rsidR="001B75AD" w:rsidRDefault="00BD7B5B">
            <w:pPr>
              <w:spacing w:after="0" w:line="259" w:lineRule="auto"/>
              <w:ind w:left="816" w:firstLine="0"/>
            </w:pPr>
            <w:r>
              <w:rPr>
                <w:rFonts w:ascii="Times New Roman" w:eastAsia="Times New Roman" w:hAnsi="Times New Roman" w:cs="Times New Roman"/>
                <w:i/>
              </w:rPr>
              <w:t>E</w:t>
            </w:r>
            <w:r>
              <w:rPr>
                <w:rFonts w:ascii="Calibri" w:eastAsia="Calibri" w:hAnsi="Calibri" w:cs="Calibri"/>
                <w:sz w:val="16"/>
              </w:rPr>
              <w:t>装卸</w:t>
            </w:r>
            <w:r>
              <w:rPr>
                <w:rFonts w:ascii="Times New Roman" w:eastAsia="Times New Roman" w:hAnsi="Times New Roman" w:cs="Times New Roman"/>
              </w:rPr>
              <w:t>=</w:t>
            </w:r>
            <w:r>
              <w:rPr>
                <w:rFonts w:ascii="Times New Roman" w:eastAsia="Times New Roman" w:hAnsi="Times New Roman" w:cs="Times New Roman"/>
                <w:i/>
              </w:rPr>
              <w:t>Q Q Q</w:t>
            </w:r>
            <w:r>
              <w:rPr>
                <w:rFonts w:ascii="Times New Roman" w:eastAsia="Times New Roman" w:hAnsi="Times New Roman" w:cs="Times New Roman"/>
                <w:sz w:val="16"/>
              </w:rPr>
              <w:t xml:space="preserve">0 </w:t>
            </w:r>
            <w:r>
              <w:rPr>
                <w:rFonts w:ascii="Segoe UI Symbol" w:eastAsia="Segoe UI Symbol" w:hAnsi="Segoe UI Symbol" w:cs="Segoe UI Symbol"/>
              </w:rPr>
              <w:t xml:space="preserve"> </w:t>
            </w:r>
            <w:r>
              <w:rPr>
                <w:rFonts w:ascii="Times New Roman" w:eastAsia="Times New Roman" w:hAnsi="Times New Roman" w:cs="Times New Roman"/>
                <w:sz w:val="16"/>
              </w:rPr>
              <w:t xml:space="preserve">1 </w:t>
            </w:r>
            <w:r>
              <w:rPr>
                <w:rFonts w:ascii="Segoe UI Symbol" w:eastAsia="Segoe UI Symbol" w:hAnsi="Segoe UI Symbol" w:cs="Segoe UI Symbol"/>
              </w:rPr>
              <w:t xml:space="preserve"> </w:t>
            </w:r>
            <w:r>
              <w:rPr>
                <w:rFonts w:ascii="Times New Roman" w:eastAsia="Times New Roman" w:hAnsi="Times New Roman" w:cs="Times New Roman"/>
                <w:sz w:val="16"/>
              </w:rPr>
              <w:t>2</w:t>
            </w:r>
            <w:r>
              <w:rPr>
                <w:rFonts w:ascii="Times New Roman" w:eastAsia="Times New Roman" w:hAnsi="Times New Roman" w:cs="Times New Roman"/>
              </w:rPr>
              <w:t xml:space="preserve">  </w:t>
            </w:r>
          </w:p>
        </w:tc>
        <w:tc>
          <w:tcPr>
            <w:tcW w:w="1285" w:type="dxa"/>
            <w:tcBorders>
              <w:top w:val="nil"/>
              <w:left w:val="nil"/>
              <w:bottom w:val="nil"/>
              <w:right w:val="nil"/>
            </w:tcBorders>
          </w:tcPr>
          <w:p w14:paraId="5EFABBB9" w14:textId="77777777" w:rsidR="001B75AD" w:rsidRDefault="00BD7B5B">
            <w:pPr>
              <w:spacing w:after="0" w:line="259" w:lineRule="auto"/>
              <w:ind w:left="142" w:firstLine="0"/>
              <w:jc w:val="both"/>
            </w:pPr>
            <w:r>
              <w:t>（</w:t>
            </w:r>
            <w:r>
              <w:rPr>
                <w:rFonts w:ascii="Times New Roman" w:eastAsia="Times New Roman" w:hAnsi="Times New Roman" w:cs="Times New Roman"/>
              </w:rPr>
              <w:t>0-44</w:t>
            </w:r>
            <w:r>
              <w:t>）</w:t>
            </w:r>
            <w:r>
              <w:rPr>
                <w:rFonts w:ascii="Times New Roman" w:eastAsia="Times New Roman" w:hAnsi="Times New Roman" w:cs="Times New Roman"/>
              </w:rPr>
              <w:t xml:space="preserve"> </w:t>
            </w:r>
          </w:p>
        </w:tc>
      </w:tr>
      <w:tr w:rsidR="001B75AD" w14:paraId="121C1667" w14:textId="77777777">
        <w:trPr>
          <w:trHeight w:val="628"/>
        </w:trPr>
        <w:tc>
          <w:tcPr>
            <w:tcW w:w="2100" w:type="dxa"/>
            <w:tcBorders>
              <w:top w:val="nil"/>
              <w:left w:val="nil"/>
              <w:bottom w:val="nil"/>
              <w:right w:val="nil"/>
            </w:tcBorders>
            <w:vAlign w:val="center"/>
          </w:tcPr>
          <w:p w14:paraId="34D15DC7" w14:textId="77777777" w:rsidR="001B75AD" w:rsidRDefault="00BD7B5B">
            <w:pPr>
              <w:spacing w:after="0" w:line="259" w:lineRule="auto"/>
              <w:ind w:left="0" w:firstLine="0"/>
            </w:pPr>
            <w:r>
              <w:rPr>
                <w:rFonts w:ascii="Times New Roman" w:eastAsia="Times New Roman" w:hAnsi="Times New Roman" w:cs="Times New Roman"/>
              </w:rPr>
              <w:t xml:space="preserve"> </w:t>
            </w:r>
          </w:p>
        </w:tc>
        <w:tc>
          <w:tcPr>
            <w:tcW w:w="4806" w:type="dxa"/>
            <w:tcBorders>
              <w:top w:val="nil"/>
              <w:left w:val="nil"/>
              <w:bottom w:val="nil"/>
              <w:right w:val="nil"/>
            </w:tcBorders>
            <w:vAlign w:val="center"/>
          </w:tcPr>
          <w:p w14:paraId="5F077C19" w14:textId="77777777" w:rsidR="001B75AD" w:rsidRDefault="00BD7B5B">
            <w:pPr>
              <w:tabs>
                <w:tab w:val="center" w:pos="1123"/>
                <w:tab w:val="center" w:pos="2307"/>
              </w:tabs>
              <w:spacing w:after="0" w:line="259" w:lineRule="auto"/>
              <w:ind w:left="0" w:firstLine="0"/>
            </w:pPr>
            <w:r>
              <w:rPr>
                <w:rFonts w:ascii="Calibri" w:eastAsia="Calibri" w:hAnsi="Calibri" w:cs="Calibri"/>
                <w:sz w:val="22"/>
              </w:rPr>
              <w:tab/>
            </w:r>
            <w:r>
              <w:rPr>
                <w:rFonts w:ascii="Times New Roman" w:eastAsia="Times New Roman" w:hAnsi="Times New Roman" w:cs="Times New Roman"/>
                <w:i/>
              </w:rPr>
              <w:t>Q</w:t>
            </w:r>
            <w:r>
              <w:rPr>
                <w:rFonts w:ascii="Times New Roman" w:eastAsia="Times New Roman" w:hAnsi="Times New Roman" w:cs="Times New Roman"/>
                <w:sz w:val="25"/>
                <w:vertAlign w:val="subscript"/>
              </w:rPr>
              <w:t xml:space="preserve">0 </w:t>
            </w:r>
            <w:r>
              <w:rPr>
                <w:rFonts w:ascii="Segoe UI Symbol" w:eastAsia="Segoe UI Symbol" w:hAnsi="Segoe UI Symbol" w:cs="Segoe UI Symbol"/>
              </w:rPr>
              <w:t xml:space="preserve"> </w:t>
            </w:r>
            <w:r>
              <w:rPr>
                <w:rFonts w:ascii="Segoe UI Symbol" w:eastAsia="Segoe UI Symbol" w:hAnsi="Segoe UI Symbol" w:cs="Segoe UI Symbol"/>
              </w:rPr>
              <w:t></w:t>
            </w:r>
            <w:r>
              <w:rPr>
                <w:rFonts w:ascii="Times New Roman" w:eastAsia="Times New Roman" w:hAnsi="Times New Roman" w:cs="Times New Roman"/>
                <w:i/>
              </w:rPr>
              <w:t>V</w:t>
            </w:r>
            <w:r>
              <w:rPr>
                <w:rFonts w:ascii="Times New Roman" w:eastAsia="Times New Roman" w:hAnsi="Times New Roman" w:cs="Times New Roman"/>
                <w:i/>
              </w:rPr>
              <w:tab/>
              <w:t>C</w:t>
            </w:r>
            <w:r>
              <w:rPr>
                <w:rFonts w:ascii="Times New Roman" w:eastAsia="Times New Roman" w:hAnsi="Times New Roman" w:cs="Times New Roman"/>
                <w:sz w:val="25"/>
                <w:vertAlign w:val="subscript"/>
              </w:rPr>
              <w:t xml:space="preserve">0 </w:t>
            </w:r>
            <w:r>
              <w:rPr>
                <w:rFonts w:ascii="Segoe UI Symbol" w:eastAsia="Segoe UI Symbol" w:hAnsi="Segoe UI Symbol" w:cs="Segoe UI Symbol"/>
              </w:rPr>
              <w:t xml:space="preserve"> </w:t>
            </w:r>
            <w:r>
              <w:rPr>
                <w:rFonts w:ascii="Segoe UI Symbol" w:eastAsia="Segoe UI Symbol" w:hAnsi="Segoe UI Symbol" w:cs="Segoe UI Symbol"/>
              </w:rPr>
              <w:t></w:t>
            </w:r>
            <w:r>
              <w:rPr>
                <w:rFonts w:ascii="Times New Roman" w:eastAsia="Times New Roman" w:hAnsi="Times New Roman" w:cs="Times New Roman"/>
                <w:i/>
              </w:rPr>
              <w:t xml:space="preserve">S </w:t>
            </w:r>
            <w:r>
              <w:rPr>
                <w:rFonts w:ascii="Times New Roman" w:eastAsia="Times New Roman" w:hAnsi="Times New Roman" w:cs="Times New Roman"/>
              </w:rPr>
              <w:t>10</w:t>
            </w:r>
            <w:r>
              <w:rPr>
                <w:rFonts w:ascii="Segoe UI Symbol" w:eastAsia="Segoe UI Symbol" w:hAnsi="Segoe UI Symbol" w:cs="Segoe UI Symbol"/>
                <w:sz w:val="25"/>
                <w:vertAlign w:val="superscript"/>
              </w:rPr>
              <w:t></w:t>
            </w:r>
            <w:r>
              <w:rPr>
                <w:rFonts w:ascii="Times New Roman" w:eastAsia="Times New Roman" w:hAnsi="Times New Roman" w:cs="Times New Roman"/>
                <w:sz w:val="25"/>
                <w:vertAlign w:val="superscript"/>
              </w:rPr>
              <w:t>3</w:t>
            </w:r>
            <w:r>
              <w:rPr>
                <w:rFonts w:ascii="Times New Roman" w:eastAsia="Times New Roman" w:hAnsi="Times New Roman" w:cs="Times New Roman"/>
              </w:rPr>
              <w:t xml:space="preserve"> </w:t>
            </w:r>
          </w:p>
        </w:tc>
        <w:tc>
          <w:tcPr>
            <w:tcW w:w="1285" w:type="dxa"/>
            <w:tcBorders>
              <w:top w:val="nil"/>
              <w:left w:val="nil"/>
              <w:bottom w:val="nil"/>
              <w:right w:val="nil"/>
            </w:tcBorders>
            <w:vAlign w:val="center"/>
          </w:tcPr>
          <w:p w14:paraId="3D30BEFF" w14:textId="77777777" w:rsidR="001B75AD" w:rsidRDefault="00BD7B5B">
            <w:pPr>
              <w:spacing w:after="0" w:line="259" w:lineRule="auto"/>
              <w:ind w:left="0" w:firstLine="0"/>
              <w:jc w:val="both"/>
            </w:pPr>
            <w:r>
              <w:rPr>
                <w:rFonts w:ascii="Times New Roman" w:eastAsia="Times New Roman" w:hAnsi="Times New Roman" w:cs="Times New Roman"/>
              </w:rPr>
              <w:t xml:space="preserve"> </w:t>
            </w:r>
            <w:r>
              <w:t>（</w:t>
            </w:r>
            <w:r>
              <w:rPr>
                <w:rFonts w:ascii="Times New Roman" w:eastAsia="Times New Roman" w:hAnsi="Times New Roman" w:cs="Times New Roman"/>
              </w:rPr>
              <w:t>0-45</w:t>
            </w:r>
            <w:r>
              <w:t>）</w:t>
            </w:r>
            <w:r>
              <w:rPr>
                <w:rFonts w:ascii="Times New Roman" w:eastAsia="Times New Roman" w:hAnsi="Times New Roman" w:cs="Times New Roman"/>
              </w:rPr>
              <w:t xml:space="preserve"> </w:t>
            </w:r>
          </w:p>
        </w:tc>
      </w:tr>
      <w:tr w:rsidR="001B75AD" w14:paraId="2BECE6EF" w14:textId="77777777">
        <w:trPr>
          <w:trHeight w:val="619"/>
        </w:trPr>
        <w:tc>
          <w:tcPr>
            <w:tcW w:w="2100" w:type="dxa"/>
            <w:tcBorders>
              <w:top w:val="nil"/>
              <w:left w:val="nil"/>
              <w:bottom w:val="nil"/>
              <w:right w:val="nil"/>
            </w:tcBorders>
            <w:vAlign w:val="center"/>
          </w:tcPr>
          <w:p w14:paraId="5A94381F" w14:textId="77777777" w:rsidR="001B75AD" w:rsidRDefault="00BD7B5B">
            <w:pPr>
              <w:spacing w:after="0" w:line="259" w:lineRule="auto"/>
              <w:ind w:left="0" w:firstLine="0"/>
            </w:pPr>
            <w:r>
              <w:rPr>
                <w:rFonts w:ascii="Times New Roman" w:eastAsia="Times New Roman" w:hAnsi="Times New Roman" w:cs="Times New Roman"/>
              </w:rPr>
              <w:t xml:space="preserve"> </w:t>
            </w:r>
          </w:p>
        </w:tc>
        <w:tc>
          <w:tcPr>
            <w:tcW w:w="4806" w:type="dxa"/>
            <w:tcBorders>
              <w:top w:val="nil"/>
              <w:left w:val="nil"/>
              <w:bottom w:val="nil"/>
              <w:right w:val="nil"/>
            </w:tcBorders>
            <w:vAlign w:val="center"/>
          </w:tcPr>
          <w:p w14:paraId="0339DAC7" w14:textId="77777777" w:rsidR="001B75AD" w:rsidRDefault="00BD7B5B">
            <w:pPr>
              <w:spacing w:after="0" w:line="259" w:lineRule="auto"/>
              <w:ind w:left="548" w:firstLine="0"/>
            </w:pPr>
            <w:r>
              <w:rPr>
                <w:rFonts w:ascii="Times New Roman" w:eastAsia="Times New Roman" w:hAnsi="Times New Roman" w:cs="Times New Roman"/>
                <w:i/>
              </w:rPr>
              <w:t>Q</w:t>
            </w:r>
            <w:r>
              <w:rPr>
                <w:rFonts w:ascii="Times New Roman" w:eastAsia="Times New Roman" w:hAnsi="Times New Roman" w:cs="Times New Roman"/>
                <w:sz w:val="16"/>
              </w:rPr>
              <w:t xml:space="preserve">1 </w:t>
            </w:r>
            <w:r>
              <w:rPr>
                <w:rFonts w:ascii="Segoe UI Symbol" w:eastAsia="Segoe UI Symbol" w:hAnsi="Segoe UI Symbol" w:cs="Segoe UI Symbol"/>
              </w:rPr>
              <w:t xml:space="preserve"> </w:t>
            </w:r>
            <w:r>
              <w:rPr>
                <w:rFonts w:ascii="Segoe UI Symbol" w:eastAsia="Segoe UI Symbol" w:hAnsi="Segoe UI Symbol" w:cs="Segoe UI Symbol"/>
              </w:rPr>
              <w:t xml:space="preserve"> </w:t>
            </w:r>
            <w:r>
              <w:rPr>
                <w:rFonts w:ascii="Segoe UI Symbol" w:eastAsia="Segoe UI Symbol" w:hAnsi="Segoe UI Symbol" w:cs="Segoe UI Symbol"/>
              </w:rPr>
              <w:t></w:t>
            </w:r>
            <w:r>
              <w:rPr>
                <w:rFonts w:ascii="Times New Roman" w:eastAsia="Times New Roman" w:hAnsi="Times New Roman" w:cs="Times New Roman"/>
                <w:i/>
              </w:rPr>
              <w:t>V</w:t>
            </w:r>
            <w:r>
              <w:rPr>
                <w:rFonts w:ascii="Times New Roman" w:eastAsia="Times New Roman" w:hAnsi="Times New Roman" w:cs="Times New Roman"/>
                <w:sz w:val="16"/>
              </w:rPr>
              <w:t xml:space="preserve">1 </w:t>
            </w:r>
            <w:r>
              <w:rPr>
                <w:rFonts w:ascii="Times New Roman" w:eastAsia="Times New Roman" w:hAnsi="Times New Roman" w:cs="Times New Roman"/>
                <w:i/>
              </w:rPr>
              <w:t>C</w:t>
            </w:r>
            <w:r>
              <w:rPr>
                <w:rFonts w:ascii="Times New Roman" w:eastAsia="Times New Roman" w:hAnsi="Times New Roman" w:cs="Times New Roman"/>
                <w:sz w:val="16"/>
              </w:rPr>
              <w:t xml:space="preserve">1 </w:t>
            </w:r>
            <w:r>
              <w:rPr>
                <w:rFonts w:ascii="Times New Roman" w:eastAsia="Times New Roman" w:hAnsi="Times New Roman" w:cs="Times New Roman"/>
                <w:i/>
              </w:rPr>
              <w:t>t</w:t>
            </w:r>
            <w:r>
              <w:rPr>
                <w:rFonts w:ascii="Calibri" w:eastAsia="Calibri" w:hAnsi="Calibri" w:cs="Calibri"/>
                <w:sz w:val="16"/>
              </w:rPr>
              <w:t>投用</w:t>
            </w:r>
            <w:r>
              <w:rPr>
                <w:rFonts w:ascii="Segoe UI Symbol" w:eastAsia="Segoe UI Symbol" w:hAnsi="Segoe UI Symbol" w:cs="Segoe UI Symbol"/>
              </w:rPr>
              <w:t></w:t>
            </w:r>
            <w:r>
              <w:rPr>
                <w:rFonts w:ascii="Times New Roman" w:eastAsia="Times New Roman" w:hAnsi="Times New Roman" w:cs="Times New Roman"/>
              </w:rPr>
              <w:t>10</w:t>
            </w:r>
            <w:r>
              <w:rPr>
                <w:rFonts w:ascii="Segoe UI Symbol" w:eastAsia="Segoe UI Symbol" w:hAnsi="Segoe UI Symbol" w:cs="Segoe UI Symbol"/>
                <w:sz w:val="16"/>
              </w:rPr>
              <w:t></w:t>
            </w:r>
            <w:r>
              <w:rPr>
                <w:rFonts w:ascii="Times New Roman" w:eastAsia="Times New Roman" w:hAnsi="Times New Roman" w:cs="Times New Roman"/>
                <w:sz w:val="16"/>
              </w:rPr>
              <w:t>9</w:t>
            </w:r>
            <w:r>
              <w:rPr>
                <w:rFonts w:ascii="Times New Roman" w:eastAsia="Times New Roman" w:hAnsi="Times New Roman" w:cs="Times New Roman"/>
              </w:rPr>
              <w:t xml:space="preserve">  </w:t>
            </w:r>
          </w:p>
        </w:tc>
        <w:tc>
          <w:tcPr>
            <w:tcW w:w="1285" w:type="dxa"/>
            <w:tcBorders>
              <w:top w:val="nil"/>
              <w:left w:val="nil"/>
              <w:bottom w:val="nil"/>
              <w:right w:val="nil"/>
            </w:tcBorders>
            <w:vAlign w:val="center"/>
          </w:tcPr>
          <w:p w14:paraId="5D8AABC7" w14:textId="77777777" w:rsidR="001B75AD" w:rsidRDefault="00BD7B5B">
            <w:pPr>
              <w:spacing w:after="0" w:line="259" w:lineRule="auto"/>
              <w:ind w:left="142" w:firstLine="0"/>
              <w:jc w:val="both"/>
            </w:pPr>
            <w:r>
              <w:t>（</w:t>
            </w:r>
            <w:r>
              <w:rPr>
                <w:rFonts w:ascii="Times New Roman" w:eastAsia="Times New Roman" w:hAnsi="Times New Roman" w:cs="Times New Roman"/>
              </w:rPr>
              <w:t>0-46</w:t>
            </w:r>
            <w:r>
              <w:t>）</w:t>
            </w:r>
            <w:r>
              <w:rPr>
                <w:rFonts w:ascii="Times New Roman" w:eastAsia="Times New Roman" w:hAnsi="Times New Roman" w:cs="Times New Roman"/>
              </w:rPr>
              <w:t xml:space="preserve"> </w:t>
            </w:r>
          </w:p>
        </w:tc>
      </w:tr>
      <w:tr w:rsidR="001B75AD" w14:paraId="773D1F99" w14:textId="77777777">
        <w:trPr>
          <w:trHeight w:val="625"/>
        </w:trPr>
        <w:tc>
          <w:tcPr>
            <w:tcW w:w="2100" w:type="dxa"/>
            <w:tcBorders>
              <w:top w:val="nil"/>
              <w:left w:val="nil"/>
              <w:bottom w:val="nil"/>
              <w:right w:val="nil"/>
            </w:tcBorders>
            <w:vAlign w:val="center"/>
          </w:tcPr>
          <w:p w14:paraId="3A64300C" w14:textId="77777777" w:rsidR="001B75AD" w:rsidRDefault="00BD7B5B">
            <w:pPr>
              <w:spacing w:after="0" w:line="259" w:lineRule="auto"/>
              <w:ind w:left="0" w:firstLine="0"/>
            </w:pPr>
            <w:r>
              <w:rPr>
                <w:rFonts w:ascii="Times New Roman" w:eastAsia="Times New Roman" w:hAnsi="Times New Roman" w:cs="Times New Roman"/>
              </w:rPr>
              <w:t xml:space="preserve"> </w:t>
            </w:r>
          </w:p>
        </w:tc>
        <w:tc>
          <w:tcPr>
            <w:tcW w:w="4806" w:type="dxa"/>
            <w:tcBorders>
              <w:top w:val="nil"/>
              <w:left w:val="nil"/>
              <w:bottom w:val="nil"/>
              <w:right w:val="nil"/>
            </w:tcBorders>
            <w:vAlign w:val="center"/>
          </w:tcPr>
          <w:p w14:paraId="3094124E" w14:textId="77777777" w:rsidR="001B75AD" w:rsidRDefault="00BD7B5B">
            <w:pPr>
              <w:tabs>
                <w:tab w:val="center" w:pos="1262"/>
                <w:tab w:val="center" w:pos="1674"/>
                <w:tab w:val="center" w:pos="2595"/>
              </w:tabs>
              <w:spacing w:after="0" w:line="259" w:lineRule="auto"/>
              <w:ind w:left="0" w:firstLine="0"/>
            </w:pPr>
            <w:r>
              <w:rPr>
                <w:rFonts w:ascii="Calibri" w:eastAsia="Calibri" w:hAnsi="Calibri" w:cs="Calibri"/>
                <w:sz w:val="22"/>
              </w:rPr>
              <w:tab/>
            </w:r>
            <w:r>
              <w:rPr>
                <w:rFonts w:ascii="Times New Roman" w:eastAsia="Times New Roman" w:hAnsi="Times New Roman" w:cs="Times New Roman"/>
                <w:i/>
              </w:rPr>
              <w:t>Q</w:t>
            </w:r>
            <w:r>
              <w:rPr>
                <w:rFonts w:ascii="Times New Roman" w:eastAsia="Times New Roman" w:hAnsi="Times New Roman" w:cs="Times New Roman"/>
                <w:sz w:val="16"/>
              </w:rPr>
              <w:t xml:space="preserve">2 </w:t>
            </w:r>
            <w:r>
              <w:rPr>
                <w:rFonts w:ascii="Segoe UI Symbol" w:eastAsia="Segoe UI Symbol" w:hAnsi="Segoe UI Symbol" w:cs="Segoe UI Symbol"/>
              </w:rPr>
              <w:t xml:space="preserve"> </w:t>
            </w:r>
            <w:r>
              <w:rPr>
                <w:rFonts w:ascii="Segoe UI Symbol" w:eastAsia="Segoe UI Symbol" w:hAnsi="Segoe UI Symbol" w:cs="Segoe UI Symbol"/>
              </w:rPr>
              <w:t xml:space="preserve"> </w:t>
            </w:r>
            <w:r>
              <w:rPr>
                <w:rFonts w:ascii="Segoe UI Symbol" w:eastAsia="Segoe UI Symbol" w:hAnsi="Segoe UI Symbol" w:cs="Segoe UI Symbol"/>
              </w:rPr>
              <w:t></w:t>
            </w:r>
            <w:r>
              <w:rPr>
                <w:rFonts w:ascii="Times New Roman" w:eastAsia="Times New Roman" w:hAnsi="Times New Roman" w:cs="Times New Roman"/>
                <w:i/>
              </w:rPr>
              <w:t>V</w:t>
            </w:r>
            <w:r>
              <w:rPr>
                <w:rFonts w:ascii="Times New Roman" w:eastAsia="Times New Roman" w:hAnsi="Times New Roman" w:cs="Times New Roman"/>
                <w:sz w:val="16"/>
              </w:rPr>
              <w:t>2</w:t>
            </w:r>
            <w:r>
              <w:rPr>
                <w:rFonts w:ascii="Times New Roman" w:eastAsia="Times New Roman" w:hAnsi="Times New Roman" w:cs="Times New Roman"/>
                <w:sz w:val="16"/>
              </w:rPr>
              <w:tab/>
            </w:r>
            <w:r>
              <w:rPr>
                <w:rFonts w:ascii="Times New Roman" w:eastAsia="Times New Roman" w:hAnsi="Times New Roman" w:cs="Times New Roman"/>
                <w:i/>
              </w:rPr>
              <w:t>C</w:t>
            </w:r>
            <w:r>
              <w:rPr>
                <w:rFonts w:ascii="Times New Roman" w:eastAsia="Times New Roman" w:hAnsi="Times New Roman" w:cs="Times New Roman"/>
                <w:sz w:val="16"/>
              </w:rPr>
              <w:t>2</w:t>
            </w:r>
            <w:r>
              <w:rPr>
                <w:rFonts w:ascii="Times New Roman" w:eastAsia="Times New Roman" w:hAnsi="Times New Roman" w:cs="Times New Roman"/>
                <w:sz w:val="16"/>
              </w:rPr>
              <w:tab/>
            </w:r>
            <w:r>
              <w:rPr>
                <w:rFonts w:ascii="Times New Roman" w:eastAsia="Times New Roman" w:hAnsi="Times New Roman" w:cs="Times New Roman"/>
                <w:i/>
              </w:rPr>
              <w:t>t</w:t>
            </w:r>
            <w:r>
              <w:rPr>
                <w:rFonts w:ascii="Calibri" w:eastAsia="Calibri" w:hAnsi="Calibri" w:cs="Calibri"/>
                <w:sz w:val="16"/>
              </w:rPr>
              <w:t>投用</w:t>
            </w:r>
            <w:r>
              <w:rPr>
                <w:rFonts w:ascii="Segoe UI Symbol" w:eastAsia="Segoe UI Symbol" w:hAnsi="Segoe UI Symbol" w:cs="Segoe UI Symbol"/>
              </w:rPr>
              <w:t></w:t>
            </w:r>
            <w:r>
              <w:rPr>
                <w:rFonts w:ascii="Times New Roman" w:eastAsia="Times New Roman" w:hAnsi="Times New Roman" w:cs="Times New Roman"/>
              </w:rPr>
              <w:t>10</w:t>
            </w:r>
            <w:r>
              <w:rPr>
                <w:rFonts w:ascii="Segoe UI Symbol" w:eastAsia="Segoe UI Symbol" w:hAnsi="Segoe UI Symbol" w:cs="Segoe UI Symbol"/>
                <w:sz w:val="16"/>
              </w:rPr>
              <w:t></w:t>
            </w:r>
            <w:r>
              <w:rPr>
                <w:rFonts w:ascii="Times New Roman" w:eastAsia="Times New Roman" w:hAnsi="Times New Roman" w:cs="Times New Roman"/>
                <w:sz w:val="16"/>
              </w:rPr>
              <w:t>9</w:t>
            </w:r>
            <w:r>
              <w:rPr>
                <w:rFonts w:ascii="Times New Roman" w:eastAsia="Times New Roman" w:hAnsi="Times New Roman" w:cs="Times New Roman"/>
              </w:rPr>
              <w:t xml:space="preserve">  </w:t>
            </w:r>
          </w:p>
        </w:tc>
        <w:tc>
          <w:tcPr>
            <w:tcW w:w="1285" w:type="dxa"/>
            <w:tcBorders>
              <w:top w:val="nil"/>
              <w:left w:val="nil"/>
              <w:bottom w:val="nil"/>
              <w:right w:val="nil"/>
            </w:tcBorders>
            <w:vAlign w:val="center"/>
          </w:tcPr>
          <w:p w14:paraId="3B8EFAED" w14:textId="77777777" w:rsidR="001B75AD" w:rsidRDefault="00BD7B5B">
            <w:pPr>
              <w:spacing w:after="0" w:line="259" w:lineRule="auto"/>
              <w:ind w:left="142" w:firstLine="0"/>
              <w:jc w:val="both"/>
            </w:pPr>
            <w:r>
              <w:t>（</w:t>
            </w:r>
            <w:r>
              <w:rPr>
                <w:rFonts w:ascii="Times New Roman" w:eastAsia="Times New Roman" w:hAnsi="Times New Roman" w:cs="Times New Roman"/>
              </w:rPr>
              <w:t>0-47</w:t>
            </w:r>
            <w:r>
              <w:t>）</w:t>
            </w:r>
            <w:r>
              <w:rPr>
                <w:rFonts w:ascii="Times New Roman" w:eastAsia="Times New Roman" w:hAnsi="Times New Roman" w:cs="Times New Roman"/>
              </w:rPr>
              <w:t xml:space="preserve"> </w:t>
            </w:r>
          </w:p>
        </w:tc>
      </w:tr>
      <w:tr w:rsidR="001B75AD" w14:paraId="631624F4" w14:textId="77777777">
        <w:trPr>
          <w:trHeight w:val="1571"/>
        </w:trPr>
        <w:tc>
          <w:tcPr>
            <w:tcW w:w="2100" w:type="dxa"/>
            <w:tcBorders>
              <w:top w:val="nil"/>
              <w:left w:val="nil"/>
              <w:bottom w:val="nil"/>
              <w:right w:val="nil"/>
            </w:tcBorders>
            <w:vAlign w:val="bottom"/>
          </w:tcPr>
          <w:p w14:paraId="7EF2380D" w14:textId="77777777" w:rsidR="001B75AD" w:rsidRDefault="00BD7B5B">
            <w:pPr>
              <w:spacing w:after="494" w:line="259" w:lineRule="auto"/>
              <w:ind w:left="0" w:firstLine="0"/>
            </w:pPr>
            <w:r>
              <w:rPr>
                <w:rFonts w:ascii="Times New Roman" w:eastAsia="Times New Roman" w:hAnsi="Times New Roman" w:cs="Times New Roman"/>
              </w:rPr>
              <w:t xml:space="preserve"> </w:t>
            </w:r>
          </w:p>
          <w:p w14:paraId="2D5D3426" w14:textId="77777777" w:rsidR="001B75AD" w:rsidRDefault="00BD7B5B">
            <w:pPr>
              <w:spacing w:after="0" w:line="259" w:lineRule="auto"/>
              <w:ind w:left="0" w:right="139" w:firstLine="0"/>
              <w:jc w:val="center"/>
            </w:pPr>
            <w:r>
              <w:t>式中：</w:t>
            </w:r>
            <w:r>
              <w:rPr>
                <w:rFonts w:ascii="Times New Roman" w:eastAsia="Times New Roman" w:hAnsi="Times New Roman" w:cs="Times New Roman"/>
              </w:rPr>
              <w:t xml:space="preserve"> </w:t>
            </w:r>
          </w:p>
        </w:tc>
        <w:tc>
          <w:tcPr>
            <w:tcW w:w="4806" w:type="dxa"/>
            <w:tcBorders>
              <w:top w:val="nil"/>
              <w:left w:val="nil"/>
              <w:bottom w:val="nil"/>
              <w:right w:val="nil"/>
            </w:tcBorders>
          </w:tcPr>
          <w:p w14:paraId="6BA65F28" w14:textId="77777777" w:rsidR="001B75AD" w:rsidRDefault="00BD7B5B">
            <w:pPr>
              <w:spacing w:after="0" w:line="259" w:lineRule="auto"/>
              <w:ind w:left="2400" w:right="972" w:hanging="2183"/>
            </w:pPr>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56196E76" wp14:editId="28AF8CF2">
                      <wp:simplePos x="0" y="0"/>
                      <wp:positionH relativeFrom="column">
                        <wp:posOffset>1372802</wp:posOffset>
                      </wp:positionH>
                      <wp:positionV relativeFrom="paragraph">
                        <wp:posOffset>225337</wp:posOffset>
                      </wp:positionV>
                      <wp:extent cx="780161" cy="8439"/>
                      <wp:effectExtent l="0" t="0" r="0" b="0"/>
                      <wp:wrapNone/>
                      <wp:docPr id="399576" name="Group 399576"/>
                      <wp:cNvGraphicFramePr/>
                      <a:graphic xmlns:a="http://schemas.openxmlformats.org/drawingml/2006/main">
                        <a:graphicData uri="http://schemas.microsoft.com/office/word/2010/wordprocessingGroup">
                          <wpg:wgp>
                            <wpg:cNvGrpSpPr/>
                            <wpg:grpSpPr>
                              <a:xfrm>
                                <a:off x="0" y="0"/>
                                <a:ext cx="780161" cy="8439"/>
                                <a:chOff x="0" y="0"/>
                                <a:chExt cx="780161" cy="8439"/>
                              </a:xfrm>
                            </wpg:grpSpPr>
                            <wps:wsp>
                              <wps:cNvPr id="27076" name="Shape 27076"/>
                              <wps:cNvSpPr/>
                              <wps:spPr>
                                <a:xfrm>
                                  <a:off x="0" y="0"/>
                                  <a:ext cx="780161" cy="0"/>
                                </a:xfrm>
                                <a:custGeom>
                                  <a:avLst/>
                                  <a:gdLst/>
                                  <a:ahLst/>
                                  <a:cxnLst/>
                                  <a:rect l="0" t="0" r="0" b="0"/>
                                  <a:pathLst>
                                    <a:path w="780161">
                                      <a:moveTo>
                                        <a:pt x="0" y="0"/>
                                      </a:moveTo>
                                      <a:lnTo>
                                        <a:pt x="780161" y="0"/>
                                      </a:lnTo>
                                    </a:path>
                                  </a:pathLst>
                                </a:custGeom>
                                <a:ln w="8439"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9576" style="width:61.43pt;height:0.664466pt;position:absolute;z-index:-2147483322;mso-position-horizontal-relative:text;mso-position-horizontal:absolute;margin-left:108.095pt;mso-position-vertical-relative:text;margin-top:17.7431pt;" coordsize="7801,84">
                      <v:shape id="Shape 27076" style="position:absolute;width:7801;height:0;left:0;top:0;" coordsize="780161,0" path="m0,0l780161,0">
                        <v:stroke weight="0.664466pt" endcap="flat" joinstyle="round" on="true" color="#000000"/>
                        <v:fill on="false" color="#000000" opacity="0"/>
                      </v:shape>
                    </v:group>
                  </w:pict>
                </mc:Fallback>
              </mc:AlternateContent>
            </w:r>
            <w:r>
              <w:rPr>
                <w:rFonts w:ascii="Times New Roman" w:eastAsia="Times New Roman" w:hAnsi="Times New Roman" w:cs="Times New Roman"/>
                <w:i/>
              </w:rPr>
              <w:t>C</w:t>
            </w:r>
            <w:r>
              <w:rPr>
                <w:rFonts w:ascii="Times New Roman" w:eastAsia="Times New Roman" w:hAnsi="Times New Roman" w:cs="Times New Roman"/>
                <w:sz w:val="25"/>
                <w:vertAlign w:val="subscript"/>
              </w:rPr>
              <w:t xml:space="preserve">0 </w:t>
            </w:r>
            <w:r>
              <w:rPr>
                <w:rFonts w:ascii="Segoe UI Symbol" w:eastAsia="Segoe UI Symbol" w:hAnsi="Segoe UI Symbol" w:cs="Segoe UI Symbol"/>
              </w:rPr>
              <w:t></w:t>
            </w:r>
            <w:r>
              <w:rPr>
                <w:rFonts w:ascii="Times New Roman" w:eastAsia="Times New Roman" w:hAnsi="Times New Roman" w:cs="Times New Roman"/>
              </w:rPr>
              <w:t>1.20 10</w:t>
            </w:r>
            <w:r>
              <w:rPr>
                <w:rFonts w:ascii="Segoe UI Symbol" w:eastAsia="Segoe UI Symbol" w:hAnsi="Segoe UI Symbol" w:cs="Segoe UI Symbol"/>
              </w:rPr>
              <w:t xml:space="preserve"> </w:t>
            </w:r>
            <w:r>
              <w:rPr>
                <w:rFonts w:ascii="Segoe UI Symbol" w:eastAsia="Segoe UI Symbol" w:hAnsi="Segoe UI Symbol" w:cs="Segoe UI Symbol"/>
                <w:sz w:val="25"/>
                <w:vertAlign w:val="superscript"/>
              </w:rPr>
              <w:t></w:t>
            </w:r>
            <w:r>
              <w:rPr>
                <w:rFonts w:ascii="Times New Roman" w:eastAsia="Times New Roman" w:hAnsi="Times New Roman" w:cs="Times New Roman"/>
                <w:sz w:val="25"/>
                <w:vertAlign w:val="superscript"/>
              </w:rPr>
              <w:t xml:space="preserve">4 </w:t>
            </w:r>
            <w:r>
              <w:rPr>
                <w:rFonts w:ascii="Segoe UI Symbol" w:eastAsia="Segoe UI Symbol" w:hAnsi="Segoe UI Symbol" w:cs="Segoe UI Symbol"/>
              </w:rPr>
              <w:t></w:t>
            </w:r>
            <w:r>
              <w:rPr>
                <w:rFonts w:ascii="Segoe UI Symbol" w:eastAsia="Segoe UI Symbol" w:hAnsi="Segoe UI Symbol" w:cs="Segoe UI Symbol"/>
              </w:rPr>
              <w:tab/>
            </w:r>
            <w:r>
              <w:rPr>
                <w:rFonts w:ascii="Times New Roman" w:eastAsia="Times New Roman" w:hAnsi="Times New Roman" w:cs="Times New Roman"/>
                <w:i/>
                <w:sz w:val="25"/>
                <w:vertAlign w:val="superscript"/>
              </w:rPr>
              <w:t xml:space="preserve">T </w:t>
            </w:r>
            <w:r>
              <w:rPr>
                <w:rFonts w:ascii="Segoe UI Symbol" w:eastAsia="Segoe UI Symbol" w:hAnsi="Segoe UI Symbol" w:cs="Segoe UI Symbol"/>
                <w:sz w:val="43"/>
                <w:vertAlign w:val="superscript"/>
              </w:rPr>
              <w:t></w:t>
            </w:r>
            <w:r>
              <w:rPr>
                <w:rFonts w:ascii="Times New Roman" w:eastAsia="Times New Roman" w:hAnsi="Times New Roman" w:cs="Times New Roman"/>
                <w:i/>
                <w:sz w:val="43"/>
                <w:vertAlign w:val="superscript"/>
              </w:rPr>
              <w:t>M</w:t>
            </w:r>
            <w:r>
              <w:rPr>
                <w:rFonts w:ascii="Times New Roman" w:eastAsia="Times New Roman" w:hAnsi="Times New Roman" w:cs="Times New Roman"/>
                <w:i/>
                <w:sz w:val="43"/>
                <w:vertAlign w:val="superscript"/>
              </w:rPr>
              <w:tab/>
            </w:r>
            <w:r>
              <w:rPr>
                <w:rFonts w:ascii="Times New Roman" w:eastAsia="Times New Roman" w:hAnsi="Times New Roman" w:cs="Times New Roman"/>
              </w:rPr>
              <w:t xml:space="preserve">  </w:t>
            </w:r>
            <w:r>
              <w:rPr>
                <w:rFonts w:ascii="Times New Roman" w:eastAsia="Times New Roman" w:hAnsi="Times New Roman" w:cs="Times New Roman"/>
                <w:i/>
              </w:rPr>
              <w:t>P</w:t>
            </w:r>
          </w:p>
          <w:p w14:paraId="689D7B10" w14:textId="77777777" w:rsidR="001B75AD" w:rsidRDefault="00BD7B5B">
            <w:pPr>
              <w:spacing w:after="0" w:line="259" w:lineRule="auto"/>
              <w:ind w:left="746" w:firstLine="0"/>
              <w:jc w:val="center"/>
            </w:pPr>
            <w:r>
              <w:rPr>
                <w:rFonts w:ascii="Times New Roman" w:eastAsia="Times New Roman" w:hAnsi="Times New Roman" w:cs="Times New Roman"/>
                <w:i/>
              </w:rPr>
              <w:t xml:space="preserve">T </w:t>
            </w:r>
            <w:r>
              <w:rPr>
                <w:rFonts w:ascii="Segoe UI Symbol" w:eastAsia="Segoe UI Symbol" w:hAnsi="Segoe UI Symbol" w:cs="Segoe UI Symbol"/>
              </w:rPr>
              <w:t xml:space="preserve"> </w:t>
            </w:r>
            <w:r>
              <w:rPr>
                <w:rFonts w:ascii="Times New Roman" w:eastAsia="Times New Roman" w:hAnsi="Times New Roman" w:cs="Times New Roman"/>
              </w:rPr>
              <w:t>273.15</w:t>
            </w:r>
          </w:p>
        </w:tc>
        <w:tc>
          <w:tcPr>
            <w:tcW w:w="1285" w:type="dxa"/>
            <w:tcBorders>
              <w:top w:val="nil"/>
              <w:left w:val="nil"/>
              <w:bottom w:val="nil"/>
              <w:right w:val="nil"/>
            </w:tcBorders>
          </w:tcPr>
          <w:p w14:paraId="7C8706A0" w14:textId="77777777" w:rsidR="001B75AD" w:rsidRDefault="00BD7B5B">
            <w:pPr>
              <w:spacing w:after="0" w:line="259" w:lineRule="auto"/>
              <w:ind w:left="142" w:firstLine="0"/>
              <w:jc w:val="both"/>
            </w:pPr>
            <w:r>
              <w:t>（</w:t>
            </w:r>
            <w:r>
              <w:rPr>
                <w:rFonts w:ascii="Times New Roman" w:eastAsia="Times New Roman" w:hAnsi="Times New Roman" w:cs="Times New Roman"/>
              </w:rPr>
              <w:t>0-48</w:t>
            </w:r>
            <w:r>
              <w:t>）</w:t>
            </w:r>
            <w:r>
              <w:rPr>
                <w:rFonts w:ascii="Times New Roman" w:eastAsia="Times New Roman" w:hAnsi="Times New Roman" w:cs="Times New Roman"/>
              </w:rPr>
              <w:t xml:space="preserve"> </w:t>
            </w:r>
          </w:p>
        </w:tc>
      </w:tr>
      <w:tr w:rsidR="001B75AD" w14:paraId="6077CC13" w14:textId="77777777">
        <w:trPr>
          <w:trHeight w:val="561"/>
        </w:trPr>
        <w:tc>
          <w:tcPr>
            <w:tcW w:w="2100" w:type="dxa"/>
            <w:tcBorders>
              <w:top w:val="nil"/>
              <w:left w:val="nil"/>
              <w:bottom w:val="nil"/>
              <w:right w:val="nil"/>
            </w:tcBorders>
            <w:vAlign w:val="center"/>
          </w:tcPr>
          <w:p w14:paraId="63949628" w14:textId="77777777" w:rsidR="001B75AD" w:rsidRDefault="00BD7B5B">
            <w:pPr>
              <w:spacing w:after="0" w:line="259" w:lineRule="auto"/>
              <w:ind w:left="1121" w:firstLine="0"/>
            </w:pPr>
            <w:r>
              <w:rPr>
                <w:rFonts w:ascii="Times New Roman" w:eastAsia="Times New Roman" w:hAnsi="Times New Roman" w:cs="Times New Roman"/>
              </w:rPr>
              <w:t xml:space="preserve">E </w:t>
            </w:r>
            <w:r>
              <w:rPr>
                <w:sz w:val="14"/>
              </w:rPr>
              <w:t>装卸</w:t>
            </w:r>
            <w:r>
              <w:rPr>
                <w:rFonts w:ascii="Times New Roman" w:eastAsia="Times New Roman" w:hAnsi="Times New Roman" w:cs="Times New Roman"/>
              </w:rPr>
              <w:t xml:space="preserve"> </w:t>
            </w:r>
          </w:p>
        </w:tc>
        <w:tc>
          <w:tcPr>
            <w:tcW w:w="4806" w:type="dxa"/>
            <w:tcBorders>
              <w:top w:val="nil"/>
              <w:left w:val="nil"/>
              <w:bottom w:val="nil"/>
              <w:right w:val="nil"/>
            </w:tcBorders>
            <w:vAlign w:val="center"/>
          </w:tcPr>
          <w:p w14:paraId="56515D7D" w14:textId="77777777" w:rsidR="001B75AD" w:rsidRDefault="00BD7B5B">
            <w:pPr>
              <w:spacing w:after="0" w:line="259" w:lineRule="auto"/>
              <w:ind w:left="0" w:firstLine="0"/>
            </w:pPr>
            <w:r>
              <w:t>装载过程</w:t>
            </w:r>
            <w:r>
              <w:t xml:space="preserve"> </w:t>
            </w:r>
            <w:r>
              <w:rPr>
                <w:rFonts w:ascii="Times New Roman" w:eastAsia="Times New Roman" w:hAnsi="Times New Roman" w:cs="Times New Roman"/>
              </w:rPr>
              <w:t xml:space="preserve">VOCs </w:t>
            </w:r>
            <w:r>
              <w:t>排放量，</w:t>
            </w:r>
            <w:r>
              <w:rPr>
                <w:rFonts w:ascii="Times New Roman" w:eastAsia="Times New Roman" w:hAnsi="Times New Roman" w:cs="Times New Roman"/>
              </w:rPr>
              <w:t>t/a</w:t>
            </w:r>
            <w:r>
              <w:t>；</w:t>
            </w:r>
            <w:r>
              <w:rPr>
                <w:rFonts w:ascii="Times New Roman" w:eastAsia="Times New Roman" w:hAnsi="Times New Roman" w:cs="Times New Roman"/>
              </w:rPr>
              <w:t xml:space="preserve"> </w:t>
            </w:r>
          </w:p>
        </w:tc>
        <w:tc>
          <w:tcPr>
            <w:tcW w:w="1285" w:type="dxa"/>
            <w:tcBorders>
              <w:top w:val="nil"/>
              <w:left w:val="nil"/>
              <w:bottom w:val="nil"/>
              <w:right w:val="nil"/>
            </w:tcBorders>
          </w:tcPr>
          <w:p w14:paraId="0A7C5FE7" w14:textId="77777777" w:rsidR="001B75AD" w:rsidRDefault="001B75AD">
            <w:pPr>
              <w:spacing w:after="160" w:line="259" w:lineRule="auto"/>
              <w:ind w:left="0" w:firstLine="0"/>
            </w:pPr>
          </w:p>
        </w:tc>
      </w:tr>
      <w:tr w:rsidR="001B75AD" w14:paraId="7005B5EF" w14:textId="77777777">
        <w:trPr>
          <w:trHeight w:val="570"/>
        </w:trPr>
        <w:tc>
          <w:tcPr>
            <w:tcW w:w="2100" w:type="dxa"/>
            <w:tcBorders>
              <w:top w:val="nil"/>
              <w:left w:val="nil"/>
              <w:bottom w:val="nil"/>
              <w:right w:val="nil"/>
            </w:tcBorders>
            <w:vAlign w:val="center"/>
          </w:tcPr>
          <w:p w14:paraId="6EDCE6B7" w14:textId="77777777" w:rsidR="001B75AD" w:rsidRDefault="00BD7B5B">
            <w:pPr>
              <w:spacing w:after="0" w:line="259" w:lineRule="auto"/>
              <w:ind w:left="433" w:firstLine="0"/>
              <w:jc w:val="center"/>
            </w:pPr>
            <w:r>
              <w:rPr>
                <w:rFonts w:ascii="Times New Roman" w:eastAsia="Times New Roman" w:hAnsi="Times New Roman" w:cs="Times New Roman"/>
              </w:rPr>
              <w:t>Q</w:t>
            </w:r>
            <w:r>
              <w:rPr>
                <w:rFonts w:ascii="Times New Roman" w:eastAsia="Times New Roman" w:hAnsi="Times New Roman" w:cs="Times New Roman"/>
                <w:vertAlign w:val="subscript"/>
              </w:rPr>
              <w:t>0</w:t>
            </w:r>
            <w:r>
              <w:rPr>
                <w:rFonts w:ascii="Times New Roman" w:eastAsia="Times New Roman" w:hAnsi="Times New Roman" w:cs="Times New Roman"/>
              </w:rPr>
              <w:t xml:space="preserve"> </w:t>
            </w:r>
          </w:p>
        </w:tc>
        <w:tc>
          <w:tcPr>
            <w:tcW w:w="4806" w:type="dxa"/>
            <w:tcBorders>
              <w:top w:val="nil"/>
              <w:left w:val="nil"/>
              <w:bottom w:val="nil"/>
              <w:right w:val="nil"/>
            </w:tcBorders>
            <w:vAlign w:val="center"/>
          </w:tcPr>
          <w:p w14:paraId="2B8BF750" w14:textId="77777777" w:rsidR="001B75AD" w:rsidRDefault="00BD7B5B">
            <w:pPr>
              <w:spacing w:after="0" w:line="259" w:lineRule="auto"/>
              <w:ind w:left="0" w:firstLine="0"/>
            </w:pPr>
            <w:r>
              <w:t>装载物料的</w:t>
            </w:r>
            <w:r>
              <w:t xml:space="preserve"> </w:t>
            </w:r>
            <w:r>
              <w:rPr>
                <w:rFonts w:ascii="Times New Roman" w:eastAsia="Times New Roman" w:hAnsi="Times New Roman" w:cs="Times New Roman"/>
              </w:rPr>
              <w:t xml:space="preserve">VOCs </w:t>
            </w:r>
            <w:r>
              <w:t>理论挥发量，</w:t>
            </w:r>
            <w:r>
              <w:rPr>
                <w:rFonts w:ascii="Times New Roman" w:eastAsia="Times New Roman" w:hAnsi="Times New Roman" w:cs="Times New Roman"/>
              </w:rPr>
              <w:t>t/a</w:t>
            </w:r>
            <w:r>
              <w:t>；</w:t>
            </w:r>
            <w:r>
              <w:rPr>
                <w:rFonts w:ascii="Times New Roman" w:eastAsia="Times New Roman" w:hAnsi="Times New Roman" w:cs="Times New Roman"/>
              </w:rPr>
              <w:t xml:space="preserve"> </w:t>
            </w:r>
          </w:p>
        </w:tc>
        <w:tc>
          <w:tcPr>
            <w:tcW w:w="1285" w:type="dxa"/>
            <w:tcBorders>
              <w:top w:val="nil"/>
              <w:left w:val="nil"/>
              <w:bottom w:val="nil"/>
              <w:right w:val="nil"/>
            </w:tcBorders>
          </w:tcPr>
          <w:p w14:paraId="339B8337" w14:textId="77777777" w:rsidR="001B75AD" w:rsidRDefault="001B75AD">
            <w:pPr>
              <w:spacing w:after="160" w:line="259" w:lineRule="auto"/>
              <w:ind w:left="0" w:firstLine="0"/>
            </w:pPr>
          </w:p>
        </w:tc>
      </w:tr>
      <w:tr w:rsidR="001B75AD" w14:paraId="1F4858D6" w14:textId="77777777">
        <w:trPr>
          <w:trHeight w:val="559"/>
        </w:trPr>
        <w:tc>
          <w:tcPr>
            <w:tcW w:w="2100" w:type="dxa"/>
            <w:tcBorders>
              <w:top w:val="nil"/>
              <w:left w:val="nil"/>
              <w:bottom w:val="nil"/>
              <w:right w:val="nil"/>
            </w:tcBorders>
            <w:vAlign w:val="center"/>
          </w:tcPr>
          <w:p w14:paraId="262193AD" w14:textId="77777777" w:rsidR="001B75AD" w:rsidRDefault="00BD7B5B">
            <w:pPr>
              <w:spacing w:after="0" w:line="259" w:lineRule="auto"/>
              <w:ind w:left="433" w:firstLine="0"/>
              <w:jc w:val="center"/>
            </w:pPr>
            <w:r>
              <w:rPr>
                <w:rFonts w:ascii="Times New Roman" w:eastAsia="Times New Roman" w:hAnsi="Times New Roman" w:cs="Times New Roman"/>
              </w:rPr>
              <w:t>Q</w:t>
            </w:r>
            <w:r>
              <w:rPr>
                <w:rFonts w:ascii="Times New Roman" w:eastAsia="Times New Roman" w:hAnsi="Times New Roman" w:cs="Times New Roman"/>
                <w:vertAlign w:val="subscript"/>
              </w:rPr>
              <w:t>1</w:t>
            </w:r>
            <w:r>
              <w:rPr>
                <w:rFonts w:ascii="Times New Roman" w:eastAsia="Times New Roman" w:hAnsi="Times New Roman" w:cs="Times New Roman"/>
              </w:rPr>
              <w:t xml:space="preserve"> </w:t>
            </w:r>
          </w:p>
        </w:tc>
        <w:tc>
          <w:tcPr>
            <w:tcW w:w="6091" w:type="dxa"/>
            <w:gridSpan w:val="2"/>
            <w:tcBorders>
              <w:top w:val="nil"/>
              <w:left w:val="nil"/>
              <w:bottom w:val="nil"/>
              <w:right w:val="nil"/>
            </w:tcBorders>
            <w:vAlign w:val="center"/>
          </w:tcPr>
          <w:p w14:paraId="712B2571" w14:textId="77777777" w:rsidR="001B75AD" w:rsidRDefault="00BD7B5B">
            <w:pPr>
              <w:spacing w:after="0" w:line="259" w:lineRule="auto"/>
              <w:ind w:left="0" w:firstLine="0"/>
            </w:pPr>
            <w:r>
              <w:t>进入有机气体控制设施的</w:t>
            </w:r>
            <w:r>
              <w:t xml:space="preserve"> </w:t>
            </w:r>
            <w:r>
              <w:rPr>
                <w:rFonts w:ascii="Times New Roman" w:eastAsia="Times New Roman" w:hAnsi="Times New Roman" w:cs="Times New Roman"/>
              </w:rPr>
              <w:t xml:space="preserve">VOCs </w:t>
            </w:r>
            <w:r>
              <w:t>量，</w:t>
            </w:r>
            <w:r>
              <w:rPr>
                <w:rFonts w:ascii="Times New Roman" w:eastAsia="Times New Roman" w:hAnsi="Times New Roman" w:cs="Times New Roman"/>
              </w:rPr>
              <w:t>t/a</w:t>
            </w:r>
            <w:r>
              <w:t>；</w:t>
            </w:r>
            <w:r>
              <w:rPr>
                <w:rFonts w:ascii="Times New Roman" w:eastAsia="Times New Roman" w:hAnsi="Times New Roman" w:cs="Times New Roman"/>
              </w:rPr>
              <w:t xml:space="preserve"> </w:t>
            </w:r>
          </w:p>
        </w:tc>
      </w:tr>
      <w:tr w:rsidR="001B75AD" w14:paraId="18D9E0CC" w14:textId="77777777">
        <w:trPr>
          <w:trHeight w:val="445"/>
        </w:trPr>
        <w:tc>
          <w:tcPr>
            <w:tcW w:w="2100" w:type="dxa"/>
            <w:tcBorders>
              <w:top w:val="nil"/>
              <w:left w:val="nil"/>
              <w:bottom w:val="nil"/>
              <w:right w:val="nil"/>
            </w:tcBorders>
            <w:vAlign w:val="bottom"/>
          </w:tcPr>
          <w:p w14:paraId="3584DC17" w14:textId="77777777" w:rsidR="001B75AD" w:rsidRDefault="00BD7B5B">
            <w:pPr>
              <w:spacing w:after="0" w:line="259" w:lineRule="auto"/>
              <w:ind w:left="433" w:firstLine="0"/>
              <w:jc w:val="center"/>
            </w:pPr>
            <w:r>
              <w:rPr>
                <w:rFonts w:ascii="Times New Roman" w:eastAsia="Times New Roman" w:hAnsi="Times New Roman" w:cs="Times New Roman"/>
              </w:rPr>
              <w:t>Q</w:t>
            </w:r>
            <w:r>
              <w:rPr>
                <w:rFonts w:ascii="Times New Roman" w:eastAsia="Times New Roman" w:hAnsi="Times New Roman" w:cs="Times New Roman"/>
                <w:vertAlign w:val="subscript"/>
              </w:rPr>
              <w:t>2</w:t>
            </w:r>
            <w:r>
              <w:rPr>
                <w:rFonts w:ascii="Times New Roman" w:eastAsia="Times New Roman" w:hAnsi="Times New Roman" w:cs="Times New Roman"/>
              </w:rPr>
              <w:t xml:space="preserve"> </w:t>
            </w:r>
          </w:p>
        </w:tc>
        <w:tc>
          <w:tcPr>
            <w:tcW w:w="6091" w:type="dxa"/>
            <w:gridSpan w:val="2"/>
            <w:tcBorders>
              <w:top w:val="nil"/>
              <w:left w:val="nil"/>
              <w:bottom w:val="nil"/>
              <w:right w:val="nil"/>
            </w:tcBorders>
          </w:tcPr>
          <w:p w14:paraId="44FC29BC" w14:textId="77777777" w:rsidR="001B75AD" w:rsidRDefault="00BD7B5B">
            <w:pPr>
              <w:spacing w:after="0" w:line="259" w:lineRule="auto"/>
              <w:ind w:left="0" w:firstLine="0"/>
              <w:jc w:val="both"/>
            </w:pPr>
            <w:r>
              <w:t>从有机气体控制设施出口排入大气的</w:t>
            </w:r>
            <w:r>
              <w:t xml:space="preserve"> </w:t>
            </w:r>
            <w:r>
              <w:rPr>
                <w:rFonts w:ascii="Times New Roman" w:eastAsia="Times New Roman" w:hAnsi="Times New Roman" w:cs="Times New Roman"/>
              </w:rPr>
              <w:t xml:space="preserve">VOCs </w:t>
            </w:r>
            <w:r>
              <w:t>量，</w:t>
            </w:r>
          </w:p>
        </w:tc>
      </w:tr>
    </w:tbl>
    <w:p w14:paraId="7991C13B" w14:textId="77777777" w:rsidR="001B75AD" w:rsidRDefault="00BD7B5B">
      <w:pPr>
        <w:pStyle w:val="4"/>
        <w:ind w:left="554"/>
      </w:pPr>
      <w:r>
        <w:t>t/a</w:t>
      </w:r>
      <w:r>
        <w:rPr>
          <w:rFonts w:ascii="微软雅黑" w:eastAsia="微软雅黑" w:hAnsi="微软雅黑" w:cs="微软雅黑"/>
        </w:rPr>
        <w:t>；</w:t>
      </w:r>
      <w:r>
        <w:t xml:space="preserve"> </w:t>
      </w:r>
    </w:p>
    <w:p w14:paraId="67AEED71" w14:textId="77777777" w:rsidR="001B75AD" w:rsidRDefault="00BD7B5B">
      <w:pPr>
        <w:spacing w:line="432" w:lineRule="auto"/>
        <w:ind w:left="554" w:right="1" w:firstLine="562"/>
      </w:pPr>
      <w:r>
        <w:rPr>
          <w:rFonts w:ascii="Times New Roman" w:eastAsia="Times New Roman" w:hAnsi="Times New Roman" w:cs="Times New Roman"/>
        </w:rPr>
        <w:t>C</w:t>
      </w:r>
      <w:r>
        <w:rPr>
          <w:rFonts w:ascii="Times New Roman" w:eastAsia="Times New Roman" w:hAnsi="Times New Roman" w:cs="Times New Roman"/>
          <w:vertAlign w:val="subscript"/>
        </w:rPr>
        <w:t>0</w:t>
      </w:r>
      <w:r>
        <w:rPr>
          <w:rFonts w:ascii="Times New Roman" w:eastAsia="Times New Roman" w:hAnsi="Times New Roman" w:cs="Times New Roman"/>
        </w:rPr>
        <w:t xml:space="preserve"> </w:t>
      </w:r>
      <w:r>
        <w:rPr>
          <w:rFonts w:ascii="Times New Roman" w:eastAsia="Times New Roman" w:hAnsi="Times New Roman" w:cs="Times New Roman"/>
        </w:rPr>
        <w:tab/>
      </w:r>
      <w:r>
        <w:t>装载罐车气、液相处于平衡状态，将挥发物料看做理想气体下的物料密度，</w:t>
      </w:r>
      <w:r>
        <w:rPr>
          <w:rFonts w:ascii="Times New Roman" w:eastAsia="Times New Roman" w:hAnsi="Times New Roman" w:cs="Times New Roman"/>
        </w:rPr>
        <w:t>kg/m</w:t>
      </w:r>
      <w:r>
        <w:rPr>
          <w:rFonts w:ascii="Times New Roman" w:eastAsia="Times New Roman" w:hAnsi="Times New Roman" w:cs="Times New Roman"/>
          <w:vertAlign w:val="superscript"/>
        </w:rPr>
        <w:t>3</w:t>
      </w:r>
      <w:r>
        <w:t>；</w:t>
      </w:r>
      <w:r>
        <w:rPr>
          <w:rFonts w:ascii="Times New Roman" w:eastAsia="Times New Roman" w:hAnsi="Times New Roman" w:cs="Times New Roman"/>
        </w:rPr>
        <w:t xml:space="preserve"> </w:t>
      </w:r>
    </w:p>
    <w:p w14:paraId="3CD7EF61" w14:textId="77777777" w:rsidR="001B75AD" w:rsidRDefault="00BD7B5B">
      <w:pPr>
        <w:numPr>
          <w:ilvl w:val="0"/>
          <w:numId w:val="33"/>
        </w:numPr>
        <w:ind w:right="1" w:firstLine="562"/>
      </w:pPr>
      <w:r>
        <w:t>饱和因子，代表排出的挥发物料接近饱和的程度，饱和因子的选取见附表三</w:t>
      </w:r>
      <w:r>
        <w:rPr>
          <w:rFonts w:ascii="Times New Roman" w:eastAsia="Times New Roman" w:hAnsi="Times New Roman" w:cs="Times New Roman"/>
        </w:rPr>
        <w:t>-9</w:t>
      </w:r>
      <w:r>
        <w:t>、附表三</w:t>
      </w:r>
      <w:r>
        <w:rPr>
          <w:rFonts w:ascii="Times New Roman" w:eastAsia="Times New Roman" w:hAnsi="Times New Roman" w:cs="Times New Roman"/>
        </w:rPr>
        <w:t>-8</w:t>
      </w:r>
      <w:r>
        <w:t>；</w:t>
      </w:r>
      <w:r>
        <w:rPr>
          <w:rFonts w:ascii="Times New Roman" w:eastAsia="Times New Roman" w:hAnsi="Times New Roman" w:cs="Times New Roman"/>
        </w:rPr>
        <w:t xml:space="preserve"> </w:t>
      </w:r>
    </w:p>
    <w:tbl>
      <w:tblPr>
        <w:tblStyle w:val="TableGrid"/>
        <w:tblW w:w="6827" w:type="dxa"/>
        <w:tblInd w:w="1121" w:type="dxa"/>
        <w:tblCellMar>
          <w:top w:w="46" w:type="dxa"/>
          <w:left w:w="0" w:type="dxa"/>
          <w:bottom w:w="14" w:type="dxa"/>
          <w:right w:w="0" w:type="dxa"/>
        </w:tblCellMar>
        <w:tblLook w:val="04A0" w:firstRow="1" w:lastRow="0" w:firstColumn="1" w:lastColumn="0" w:noHBand="0" w:noVBand="1"/>
      </w:tblPr>
      <w:tblGrid>
        <w:gridCol w:w="979"/>
        <w:gridCol w:w="5848"/>
      </w:tblGrid>
      <w:tr w:rsidR="001B75AD" w14:paraId="5F73298D" w14:textId="77777777">
        <w:trPr>
          <w:trHeight w:val="466"/>
        </w:trPr>
        <w:tc>
          <w:tcPr>
            <w:tcW w:w="979" w:type="dxa"/>
            <w:tcBorders>
              <w:top w:val="nil"/>
              <w:left w:val="nil"/>
              <w:bottom w:val="nil"/>
              <w:right w:val="nil"/>
            </w:tcBorders>
          </w:tcPr>
          <w:p w14:paraId="43072239" w14:textId="77777777" w:rsidR="001B75AD" w:rsidRDefault="00BD7B5B">
            <w:pPr>
              <w:spacing w:after="0" w:line="259" w:lineRule="auto"/>
              <w:ind w:left="0" w:firstLine="0"/>
            </w:pPr>
            <w:r>
              <w:rPr>
                <w:rFonts w:ascii="Times New Roman" w:eastAsia="Times New Roman" w:hAnsi="Times New Roman" w:cs="Times New Roman"/>
              </w:rPr>
              <w:t>C</w:t>
            </w:r>
            <w:r>
              <w:rPr>
                <w:rFonts w:ascii="Times New Roman" w:eastAsia="Times New Roman" w:hAnsi="Times New Roman" w:cs="Times New Roman"/>
                <w:vertAlign w:val="subscript"/>
              </w:rPr>
              <w:t>1</w:t>
            </w:r>
            <w:r>
              <w:rPr>
                <w:rFonts w:ascii="Times New Roman" w:eastAsia="Times New Roman" w:hAnsi="Times New Roman" w:cs="Times New Roman"/>
              </w:rPr>
              <w:t xml:space="preserve"> </w:t>
            </w:r>
          </w:p>
        </w:tc>
        <w:tc>
          <w:tcPr>
            <w:tcW w:w="5847" w:type="dxa"/>
            <w:tcBorders>
              <w:top w:val="nil"/>
              <w:left w:val="nil"/>
              <w:bottom w:val="nil"/>
              <w:right w:val="nil"/>
            </w:tcBorders>
          </w:tcPr>
          <w:p w14:paraId="03B8B136" w14:textId="77777777" w:rsidR="001B75AD" w:rsidRDefault="00BD7B5B">
            <w:pPr>
              <w:spacing w:after="0" w:line="259" w:lineRule="auto"/>
              <w:ind w:left="0" w:firstLine="0"/>
            </w:pPr>
            <w:r>
              <w:t>有机气体控制设施进口</w:t>
            </w:r>
            <w:r>
              <w:t xml:space="preserve"> </w:t>
            </w:r>
            <w:r>
              <w:rPr>
                <w:rFonts w:ascii="Times New Roman" w:eastAsia="Times New Roman" w:hAnsi="Times New Roman" w:cs="Times New Roman"/>
              </w:rPr>
              <w:t xml:space="preserve">VOCs </w:t>
            </w:r>
            <w:r>
              <w:t>浓度，</w:t>
            </w:r>
            <w:r>
              <w:rPr>
                <w:rFonts w:ascii="Times New Roman" w:eastAsia="Times New Roman" w:hAnsi="Times New Roman" w:cs="Times New Roman"/>
              </w:rPr>
              <w:t>mg/m</w:t>
            </w:r>
            <w:r>
              <w:rPr>
                <w:rFonts w:ascii="Times New Roman" w:eastAsia="Times New Roman" w:hAnsi="Times New Roman" w:cs="Times New Roman"/>
                <w:vertAlign w:val="superscript"/>
              </w:rPr>
              <w:t>3</w:t>
            </w:r>
            <w:r>
              <w:t>；</w:t>
            </w:r>
            <w:r>
              <w:rPr>
                <w:rFonts w:ascii="Times New Roman" w:eastAsia="Times New Roman" w:hAnsi="Times New Roman" w:cs="Times New Roman"/>
              </w:rPr>
              <w:t xml:space="preserve"> </w:t>
            </w:r>
          </w:p>
        </w:tc>
      </w:tr>
      <w:tr w:rsidR="001B75AD" w14:paraId="1A7C7351" w14:textId="77777777">
        <w:trPr>
          <w:trHeight w:val="560"/>
        </w:trPr>
        <w:tc>
          <w:tcPr>
            <w:tcW w:w="979" w:type="dxa"/>
            <w:tcBorders>
              <w:top w:val="nil"/>
              <w:left w:val="nil"/>
              <w:bottom w:val="nil"/>
              <w:right w:val="nil"/>
            </w:tcBorders>
            <w:vAlign w:val="center"/>
          </w:tcPr>
          <w:p w14:paraId="600DE442" w14:textId="77777777" w:rsidR="001B75AD" w:rsidRDefault="00BD7B5B">
            <w:pPr>
              <w:spacing w:after="0" w:line="259" w:lineRule="auto"/>
              <w:ind w:left="0" w:firstLine="0"/>
            </w:pPr>
            <w:r>
              <w:rPr>
                <w:rFonts w:ascii="Times New Roman" w:eastAsia="Times New Roman" w:hAnsi="Times New Roman" w:cs="Times New Roman"/>
              </w:rPr>
              <w:t>C</w:t>
            </w:r>
            <w:r>
              <w:rPr>
                <w:rFonts w:ascii="Times New Roman" w:eastAsia="Times New Roman" w:hAnsi="Times New Roman" w:cs="Times New Roman"/>
                <w:vertAlign w:val="subscript"/>
              </w:rPr>
              <w:t>2</w:t>
            </w:r>
            <w:r>
              <w:rPr>
                <w:rFonts w:ascii="Times New Roman" w:eastAsia="Times New Roman" w:hAnsi="Times New Roman" w:cs="Times New Roman"/>
              </w:rPr>
              <w:t xml:space="preserve"> </w:t>
            </w:r>
          </w:p>
        </w:tc>
        <w:tc>
          <w:tcPr>
            <w:tcW w:w="5847" w:type="dxa"/>
            <w:tcBorders>
              <w:top w:val="nil"/>
              <w:left w:val="nil"/>
              <w:bottom w:val="nil"/>
              <w:right w:val="nil"/>
            </w:tcBorders>
            <w:vAlign w:val="center"/>
          </w:tcPr>
          <w:p w14:paraId="0FFA903F" w14:textId="77777777" w:rsidR="001B75AD" w:rsidRDefault="00BD7B5B">
            <w:pPr>
              <w:spacing w:after="0" w:line="259" w:lineRule="auto"/>
              <w:ind w:left="0" w:firstLine="0"/>
            </w:pPr>
            <w:r>
              <w:t>有机气体控制设施出口</w:t>
            </w:r>
            <w:r>
              <w:t xml:space="preserve"> </w:t>
            </w:r>
            <w:r>
              <w:rPr>
                <w:rFonts w:ascii="Times New Roman" w:eastAsia="Times New Roman" w:hAnsi="Times New Roman" w:cs="Times New Roman"/>
              </w:rPr>
              <w:t xml:space="preserve">VOCs </w:t>
            </w:r>
            <w:r>
              <w:t>浓度，</w:t>
            </w:r>
            <w:r>
              <w:rPr>
                <w:rFonts w:ascii="Times New Roman" w:eastAsia="Times New Roman" w:hAnsi="Times New Roman" w:cs="Times New Roman"/>
              </w:rPr>
              <w:t>mg/m</w:t>
            </w:r>
            <w:r>
              <w:rPr>
                <w:rFonts w:ascii="Times New Roman" w:eastAsia="Times New Roman" w:hAnsi="Times New Roman" w:cs="Times New Roman"/>
                <w:vertAlign w:val="superscript"/>
              </w:rPr>
              <w:t>3</w:t>
            </w:r>
            <w:r>
              <w:t>；</w:t>
            </w:r>
            <w:r>
              <w:rPr>
                <w:rFonts w:ascii="Times New Roman" w:eastAsia="Times New Roman" w:hAnsi="Times New Roman" w:cs="Times New Roman"/>
              </w:rPr>
              <w:t xml:space="preserve"> </w:t>
            </w:r>
          </w:p>
        </w:tc>
      </w:tr>
      <w:tr w:rsidR="001B75AD" w14:paraId="2BFEC694" w14:textId="77777777">
        <w:trPr>
          <w:trHeight w:val="550"/>
        </w:trPr>
        <w:tc>
          <w:tcPr>
            <w:tcW w:w="979" w:type="dxa"/>
            <w:tcBorders>
              <w:top w:val="nil"/>
              <w:left w:val="nil"/>
              <w:bottom w:val="nil"/>
              <w:right w:val="nil"/>
            </w:tcBorders>
            <w:vAlign w:val="center"/>
          </w:tcPr>
          <w:p w14:paraId="3360A745" w14:textId="77777777" w:rsidR="001B75AD" w:rsidRDefault="00BD7B5B">
            <w:pPr>
              <w:spacing w:after="0" w:line="259" w:lineRule="auto"/>
              <w:ind w:left="0" w:firstLine="0"/>
            </w:pPr>
            <w:r>
              <w:rPr>
                <w:rFonts w:ascii="Times New Roman" w:eastAsia="Times New Roman" w:hAnsi="Times New Roman" w:cs="Times New Roman"/>
              </w:rPr>
              <w:t xml:space="preserve">V </w:t>
            </w:r>
          </w:p>
        </w:tc>
        <w:tc>
          <w:tcPr>
            <w:tcW w:w="5847" w:type="dxa"/>
            <w:tcBorders>
              <w:top w:val="nil"/>
              <w:left w:val="nil"/>
              <w:bottom w:val="nil"/>
              <w:right w:val="nil"/>
            </w:tcBorders>
            <w:vAlign w:val="center"/>
          </w:tcPr>
          <w:p w14:paraId="1DFDC86D" w14:textId="77777777" w:rsidR="001B75AD" w:rsidRDefault="00BD7B5B">
            <w:pPr>
              <w:spacing w:after="0" w:line="259" w:lineRule="auto"/>
              <w:ind w:left="0" w:firstLine="0"/>
            </w:pPr>
            <w:r>
              <w:t>物料年周转量，</w:t>
            </w:r>
            <w:r>
              <w:rPr>
                <w:rFonts w:ascii="Times New Roman" w:eastAsia="Times New Roman" w:hAnsi="Times New Roman" w:cs="Times New Roman"/>
              </w:rPr>
              <w:t>m</w:t>
            </w:r>
            <w:r>
              <w:rPr>
                <w:rFonts w:ascii="Times New Roman" w:eastAsia="Times New Roman" w:hAnsi="Times New Roman" w:cs="Times New Roman"/>
                <w:vertAlign w:val="superscript"/>
              </w:rPr>
              <w:t>3</w:t>
            </w:r>
            <w:r>
              <w:rPr>
                <w:rFonts w:ascii="Times New Roman" w:eastAsia="Times New Roman" w:hAnsi="Times New Roman" w:cs="Times New Roman"/>
              </w:rPr>
              <w:t>/a</w:t>
            </w:r>
            <w:r>
              <w:t>；</w:t>
            </w:r>
            <w:r>
              <w:rPr>
                <w:rFonts w:ascii="Times New Roman" w:eastAsia="Times New Roman" w:hAnsi="Times New Roman" w:cs="Times New Roman"/>
              </w:rPr>
              <w:t xml:space="preserve"> </w:t>
            </w:r>
          </w:p>
        </w:tc>
      </w:tr>
      <w:tr w:rsidR="001B75AD" w14:paraId="35B4732B" w14:textId="77777777">
        <w:trPr>
          <w:trHeight w:val="474"/>
        </w:trPr>
        <w:tc>
          <w:tcPr>
            <w:tcW w:w="979" w:type="dxa"/>
            <w:tcBorders>
              <w:top w:val="nil"/>
              <w:left w:val="nil"/>
              <w:bottom w:val="nil"/>
              <w:right w:val="nil"/>
            </w:tcBorders>
            <w:vAlign w:val="bottom"/>
          </w:tcPr>
          <w:p w14:paraId="6814F275" w14:textId="77777777" w:rsidR="001B75AD" w:rsidRDefault="00BD7B5B">
            <w:pPr>
              <w:spacing w:after="0" w:line="259" w:lineRule="auto"/>
              <w:ind w:left="0" w:firstLine="0"/>
            </w:pPr>
            <w:r>
              <w:rPr>
                <w:rFonts w:ascii="Times New Roman" w:eastAsia="Times New Roman" w:hAnsi="Times New Roman" w:cs="Times New Roman"/>
              </w:rPr>
              <w:t>V</w:t>
            </w:r>
            <w:r>
              <w:rPr>
                <w:rFonts w:ascii="Times New Roman" w:eastAsia="Times New Roman" w:hAnsi="Times New Roman" w:cs="Times New Roman"/>
                <w:vertAlign w:val="subscript"/>
              </w:rPr>
              <w:t>1</w:t>
            </w:r>
            <w:r>
              <w:rPr>
                <w:rFonts w:ascii="Times New Roman" w:eastAsia="Times New Roman" w:hAnsi="Times New Roman" w:cs="Times New Roman"/>
              </w:rPr>
              <w:t xml:space="preserve"> </w:t>
            </w:r>
          </w:p>
        </w:tc>
        <w:tc>
          <w:tcPr>
            <w:tcW w:w="5847" w:type="dxa"/>
            <w:tcBorders>
              <w:top w:val="nil"/>
              <w:left w:val="nil"/>
              <w:bottom w:val="nil"/>
              <w:right w:val="nil"/>
            </w:tcBorders>
            <w:vAlign w:val="bottom"/>
          </w:tcPr>
          <w:p w14:paraId="06A6526A" w14:textId="77777777" w:rsidR="001B75AD" w:rsidRDefault="00BD7B5B">
            <w:pPr>
              <w:spacing w:after="0" w:line="259" w:lineRule="auto"/>
              <w:ind w:left="0" w:firstLine="0"/>
              <w:jc w:val="both"/>
            </w:pPr>
            <w:r>
              <w:t>有机气体控制设施进口气体流量，</w:t>
            </w:r>
            <w:r>
              <w:rPr>
                <w:rFonts w:ascii="Times New Roman" w:eastAsia="Times New Roman" w:hAnsi="Times New Roman" w:cs="Times New Roman"/>
              </w:rPr>
              <w:t>m</w:t>
            </w:r>
            <w:r>
              <w:rPr>
                <w:rFonts w:ascii="Times New Roman" w:eastAsia="Times New Roman" w:hAnsi="Times New Roman" w:cs="Times New Roman"/>
                <w:vertAlign w:val="superscript"/>
              </w:rPr>
              <w:t>3</w:t>
            </w:r>
            <w:r>
              <w:rPr>
                <w:rFonts w:ascii="Times New Roman" w:eastAsia="Times New Roman" w:hAnsi="Times New Roman" w:cs="Times New Roman"/>
              </w:rPr>
              <w:t>/h</w:t>
            </w:r>
            <w:r>
              <w:t>；如果不</w:t>
            </w:r>
          </w:p>
        </w:tc>
      </w:tr>
    </w:tbl>
    <w:p w14:paraId="66B2F71C" w14:textId="77777777" w:rsidR="001B75AD" w:rsidRDefault="00BD7B5B">
      <w:pPr>
        <w:spacing w:after="243"/>
        <w:ind w:left="564" w:right="1"/>
      </w:pPr>
      <w:r>
        <w:t>进行监测，可认为入口流量等于出口流量；</w:t>
      </w:r>
      <w:r>
        <w:rPr>
          <w:rFonts w:ascii="Times New Roman" w:eastAsia="Times New Roman" w:hAnsi="Times New Roman" w:cs="Times New Roman"/>
        </w:rPr>
        <w:t xml:space="preserve"> </w:t>
      </w:r>
    </w:p>
    <w:p w14:paraId="7ABED9BD" w14:textId="77777777" w:rsidR="001B75AD" w:rsidRDefault="00BD7B5B">
      <w:pPr>
        <w:spacing w:line="437" w:lineRule="auto"/>
        <w:ind w:left="1131" w:right="1009"/>
      </w:pPr>
      <w:r>
        <w:rPr>
          <w:rFonts w:ascii="Times New Roman" w:eastAsia="Times New Roman" w:hAnsi="Times New Roman" w:cs="Times New Roman"/>
        </w:rPr>
        <w:t>V</w:t>
      </w:r>
      <w:r>
        <w:rPr>
          <w:rFonts w:ascii="Times New Roman" w:eastAsia="Times New Roman" w:hAnsi="Times New Roman" w:cs="Times New Roman"/>
          <w:vertAlign w:val="subscript"/>
        </w:rPr>
        <w:t>2</w:t>
      </w:r>
      <w:r>
        <w:rPr>
          <w:rFonts w:ascii="Times New Roman" w:eastAsia="Times New Roman" w:hAnsi="Times New Roman" w:cs="Times New Roman"/>
        </w:rPr>
        <w:t xml:space="preserve"> </w:t>
      </w:r>
      <w:r>
        <w:t>有机气体控制设施出口气体流量，</w:t>
      </w:r>
      <w:r>
        <w:rPr>
          <w:rFonts w:ascii="Times New Roman" w:eastAsia="Times New Roman" w:hAnsi="Times New Roman" w:cs="Times New Roman"/>
        </w:rPr>
        <w:t>m</w:t>
      </w:r>
      <w:r>
        <w:rPr>
          <w:rFonts w:ascii="Times New Roman" w:eastAsia="Times New Roman" w:hAnsi="Times New Roman" w:cs="Times New Roman"/>
          <w:vertAlign w:val="superscript"/>
        </w:rPr>
        <w:t>3</w:t>
      </w:r>
      <w:r>
        <w:rPr>
          <w:rFonts w:ascii="Times New Roman" w:eastAsia="Times New Roman" w:hAnsi="Times New Roman" w:cs="Times New Roman"/>
        </w:rPr>
        <w:t>/h</w:t>
      </w:r>
      <w:r>
        <w:t>；</w:t>
      </w:r>
      <w:r>
        <w:rPr>
          <w:rFonts w:ascii="Times New Roman" w:eastAsia="Times New Roman" w:hAnsi="Times New Roman" w:cs="Times New Roman"/>
        </w:rPr>
        <w:t xml:space="preserve"> t </w:t>
      </w:r>
      <w:r>
        <w:rPr>
          <w:sz w:val="14"/>
        </w:rPr>
        <w:t>投用</w:t>
      </w:r>
      <w:r>
        <w:rPr>
          <w:rFonts w:ascii="Times New Roman" w:eastAsia="Times New Roman" w:hAnsi="Times New Roman" w:cs="Times New Roman"/>
        </w:rPr>
        <w:t xml:space="preserve"> </w:t>
      </w:r>
      <w:r>
        <w:t>有机气体控制设施实际年投用时间，</w:t>
      </w:r>
      <w:r>
        <w:rPr>
          <w:rFonts w:ascii="Times New Roman" w:eastAsia="Times New Roman" w:hAnsi="Times New Roman" w:cs="Times New Roman"/>
        </w:rPr>
        <w:t>h</w:t>
      </w:r>
      <w:r>
        <w:t>；</w:t>
      </w:r>
      <w:r>
        <w:rPr>
          <w:rFonts w:ascii="Times New Roman" w:eastAsia="Times New Roman" w:hAnsi="Times New Roman" w:cs="Times New Roman"/>
        </w:rPr>
        <w:t xml:space="preserve"> </w:t>
      </w:r>
    </w:p>
    <w:p w14:paraId="06B42F6F" w14:textId="77777777" w:rsidR="001B75AD" w:rsidRDefault="00BD7B5B">
      <w:pPr>
        <w:numPr>
          <w:ilvl w:val="0"/>
          <w:numId w:val="33"/>
        </w:numPr>
        <w:spacing w:after="222"/>
        <w:ind w:right="1" w:firstLine="562"/>
      </w:pPr>
      <w:r>
        <w:t>实际装载温度，</w:t>
      </w:r>
      <w:r>
        <w:t>℃</w:t>
      </w:r>
      <w:r>
        <w:t>；</w:t>
      </w:r>
      <w:r>
        <w:rPr>
          <w:rFonts w:ascii="Times New Roman" w:eastAsia="Times New Roman" w:hAnsi="Times New Roman" w:cs="Times New Roman"/>
        </w:rPr>
        <w:t xml:space="preserve"> </w:t>
      </w:r>
    </w:p>
    <w:p w14:paraId="498C6DE5" w14:textId="77777777" w:rsidR="001B75AD" w:rsidRDefault="00BD7B5B">
      <w:pPr>
        <w:tabs>
          <w:tab w:val="center" w:pos="1254"/>
          <w:tab w:val="center" w:pos="4496"/>
        </w:tabs>
        <w:spacing w:after="221"/>
        <w:ind w:left="0" w:firstLine="0"/>
      </w:pPr>
      <w:r>
        <w:rPr>
          <w:rFonts w:ascii="Calibri" w:eastAsia="Calibri" w:hAnsi="Calibri" w:cs="Calibri"/>
          <w:sz w:val="22"/>
        </w:rPr>
        <w:tab/>
      </w:r>
      <w:r>
        <w:rPr>
          <w:rFonts w:ascii="Times New Roman" w:eastAsia="Times New Roman" w:hAnsi="Times New Roman" w:cs="Times New Roman"/>
        </w:rPr>
        <w:t>P</w:t>
      </w:r>
      <w:r>
        <w:rPr>
          <w:rFonts w:ascii="Times New Roman" w:eastAsia="Times New Roman" w:hAnsi="Times New Roman" w:cs="Times New Roman"/>
          <w:vertAlign w:val="subscript"/>
        </w:rPr>
        <w:t>T</w:t>
      </w:r>
      <w:r>
        <w:rPr>
          <w:rFonts w:ascii="Times New Roman" w:eastAsia="Times New Roman" w:hAnsi="Times New Roman" w:cs="Times New Roman"/>
        </w:rPr>
        <w:t xml:space="preserve"> </w:t>
      </w:r>
      <w:r>
        <w:rPr>
          <w:rFonts w:ascii="Times New Roman" w:eastAsia="Times New Roman" w:hAnsi="Times New Roman" w:cs="Times New Roman"/>
        </w:rPr>
        <w:tab/>
      </w:r>
      <w:r>
        <w:t>温度</w:t>
      </w:r>
      <w:r>
        <w:t xml:space="preserve"> </w:t>
      </w:r>
      <w:r>
        <w:rPr>
          <w:rFonts w:ascii="Times New Roman" w:eastAsia="Times New Roman" w:hAnsi="Times New Roman" w:cs="Times New Roman"/>
        </w:rPr>
        <w:t xml:space="preserve">T </w:t>
      </w:r>
      <w:r>
        <w:t>时装载物料的真实蒸气压，</w:t>
      </w:r>
      <w:r>
        <w:rPr>
          <w:rFonts w:ascii="Times New Roman" w:eastAsia="Times New Roman" w:hAnsi="Times New Roman" w:cs="Times New Roman"/>
        </w:rPr>
        <w:t>Pa</w:t>
      </w:r>
      <w:r>
        <w:t>；</w:t>
      </w:r>
      <w:r>
        <w:rPr>
          <w:rFonts w:ascii="Times New Roman" w:eastAsia="Times New Roman" w:hAnsi="Times New Roman" w:cs="Times New Roman"/>
        </w:rPr>
        <w:t xml:space="preserve"> </w:t>
      </w:r>
    </w:p>
    <w:p w14:paraId="2B60C95A" w14:textId="77777777" w:rsidR="001B75AD" w:rsidRDefault="00BD7B5B">
      <w:pPr>
        <w:tabs>
          <w:tab w:val="center" w:pos="1246"/>
          <w:tab w:val="center" w:pos="3547"/>
        </w:tabs>
        <w:ind w:left="0" w:firstLine="0"/>
      </w:pPr>
      <w:r>
        <w:rPr>
          <w:rFonts w:ascii="Calibri" w:eastAsia="Calibri" w:hAnsi="Calibri" w:cs="Calibri"/>
          <w:sz w:val="22"/>
        </w:rPr>
        <w:tab/>
      </w:r>
      <w:r>
        <w:rPr>
          <w:rFonts w:ascii="Times New Roman" w:eastAsia="Times New Roman" w:hAnsi="Times New Roman" w:cs="Times New Roman"/>
        </w:rPr>
        <w:t xml:space="preserve">M </w:t>
      </w:r>
      <w:r>
        <w:rPr>
          <w:rFonts w:ascii="Times New Roman" w:eastAsia="Times New Roman" w:hAnsi="Times New Roman" w:cs="Times New Roman"/>
        </w:rPr>
        <w:tab/>
      </w:r>
      <w:r>
        <w:t>油气的分子量，</w:t>
      </w:r>
      <w:r>
        <w:rPr>
          <w:rFonts w:ascii="Times New Roman" w:eastAsia="Times New Roman" w:hAnsi="Times New Roman" w:cs="Times New Roman"/>
        </w:rPr>
        <w:t>g/mol</w:t>
      </w:r>
      <w:r>
        <w:t>；</w:t>
      </w:r>
      <w:r>
        <w:rPr>
          <w:rFonts w:ascii="Times New Roman" w:eastAsia="Times New Roman" w:hAnsi="Times New Roman" w:cs="Times New Roman"/>
        </w:rPr>
        <w:t xml:space="preserve"> </w:t>
      </w:r>
    </w:p>
    <w:p w14:paraId="3B194F66" w14:textId="77777777" w:rsidR="001B75AD" w:rsidRDefault="00BD7B5B">
      <w:pPr>
        <w:spacing w:after="166"/>
        <w:ind w:left="1131" w:right="1"/>
      </w:pPr>
      <w:r>
        <w:rPr>
          <w:rFonts w:ascii="Times New Roman" w:eastAsia="Times New Roman" w:hAnsi="Times New Roman" w:cs="Times New Roman"/>
        </w:rPr>
        <w:t>1.2</w:t>
      </w:r>
      <w:r>
        <w:rPr>
          <w:noProof/>
        </w:rPr>
        <w:drawing>
          <wp:inline distT="0" distB="0" distL="0" distR="0" wp14:anchorId="71BEDEDA" wp14:editId="42784137">
            <wp:extent cx="123190" cy="351790"/>
            <wp:effectExtent l="0" t="0" r="0" b="0"/>
            <wp:docPr id="27259" name="Picture 27259"/>
            <wp:cNvGraphicFramePr/>
            <a:graphic xmlns:a="http://schemas.openxmlformats.org/drawingml/2006/main">
              <a:graphicData uri="http://schemas.openxmlformats.org/drawingml/2006/picture">
                <pic:pic xmlns:pic="http://schemas.openxmlformats.org/drawingml/2006/picture">
                  <pic:nvPicPr>
                    <pic:cNvPr id="27259" name="Picture 27259"/>
                    <pic:cNvPicPr/>
                  </pic:nvPicPr>
                  <pic:blipFill>
                    <a:blip r:embed="rId91"/>
                    <a:stretch>
                      <a:fillRect/>
                    </a:stretch>
                  </pic:blipFill>
                  <pic:spPr>
                    <a:xfrm>
                      <a:off x="0" y="0"/>
                      <a:ext cx="123190" cy="351790"/>
                    </a:xfrm>
                    <a:prstGeom prst="rect">
                      <a:avLst/>
                    </a:prstGeom>
                  </pic:spPr>
                </pic:pic>
              </a:graphicData>
            </a:graphic>
          </wp:inline>
        </w:drawing>
      </w:r>
      <w:r>
        <w:rPr>
          <w:rFonts w:ascii="Times New Roman" w:eastAsia="Times New Roman" w:hAnsi="Times New Roman" w:cs="Times New Roman"/>
        </w:rPr>
        <w:t>10</w:t>
      </w:r>
      <w:r>
        <w:rPr>
          <w:rFonts w:ascii="Times New Roman" w:eastAsia="Times New Roman" w:hAnsi="Times New Roman" w:cs="Times New Roman"/>
          <w:vertAlign w:val="superscript"/>
        </w:rPr>
        <w:t>-4</w:t>
      </w:r>
      <w:r>
        <w:rPr>
          <w:rFonts w:ascii="Times New Roman" w:eastAsia="Times New Roman" w:hAnsi="Times New Roman" w:cs="Times New Roman"/>
        </w:rPr>
        <w:t xml:space="preserve"> </w:t>
      </w:r>
      <w:r>
        <w:t>单位转换系数。</w:t>
      </w:r>
      <w:r>
        <w:rPr>
          <w:rFonts w:ascii="Times New Roman" w:eastAsia="Times New Roman" w:hAnsi="Times New Roman" w:cs="Times New Roman"/>
        </w:rPr>
        <w:t xml:space="preserve"> </w:t>
      </w:r>
    </w:p>
    <w:p w14:paraId="5507BD64" w14:textId="77777777" w:rsidR="001B75AD" w:rsidRDefault="00BD7B5B">
      <w:pPr>
        <w:spacing w:line="392" w:lineRule="auto"/>
        <w:ind w:left="0" w:right="1" w:firstLine="559"/>
      </w:pPr>
      <w:r>
        <w:t>若无法监测油气处理系统进、出口浓度时，对于挥发油气进行回收再利用的控制设施，可以采用收集的物料量表示经油气处理系</w:t>
      </w:r>
    </w:p>
    <w:p w14:paraId="24F98E28" w14:textId="77777777" w:rsidR="001B75AD" w:rsidRDefault="00BD7B5B">
      <w:pPr>
        <w:ind w:left="10" w:right="1"/>
      </w:pPr>
      <w:r>
        <w:t>统处理掉的物料量（即：</w:t>
      </w:r>
      <w:r>
        <w:rPr>
          <w:rFonts w:ascii="Times New Roman" w:eastAsia="Times New Roman" w:hAnsi="Times New Roman" w:cs="Times New Roman"/>
        </w:rPr>
        <w:t>Q</w:t>
      </w:r>
      <w:r>
        <w:rPr>
          <w:rFonts w:ascii="Times New Roman" w:eastAsia="Times New Roman" w:hAnsi="Times New Roman" w:cs="Times New Roman"/>
          <w:vertAlign w:val="subscript"/>
        </w:rPr>
        <w:t>1</w:t>
      </w:r>
      <w:r>
        <w:rPr>
          <w:rFonts w:ascii="Times New Roman" w:eastAsia="Times New Roman" w:hAnsi="Times New Roman" w:cs="Times New Roman"/>
        </w:rPr>
        <w:t>- Q</w:t>
      </w:r>
      <w:r>
        <w:rPr>
          <w:rFonts w:ascii="Times New Roman" w:eastAsia="Times New Roman" w:hAnsi="Times New Roman" w:cs="Times New Roman"/>
          <w:vertAlign w:val="subscript"/>
        </w:rPr>
        <w:t>2</w:t>
      </w:r>
      <w:r>
        <w:t>）。</w:t>
      </w:r>
      <w:r>
        <w:rPr>
          <w:rFonts w:ascii="Times New Roman" w:eastAsia="Times New Roman" w:hAnsi="Times New Roman" w:cs="Times New Roman"/>
        </w:rPr>
        <w:t xml:space="preserve"> </w:t>
      </w:r>
    </w:p>
    <w:p w14:paraId="14CF4C6E" w14:textId="77777777" w:rsidR="001B75AD" w:rsidRDefault="00BD7B5B">
      <w:pPr>
        <w:spacing w:after="0" w:line="259" w:lineRule="auto"/>
        <w:ind w:left="0" w:right="80" w:firstLine="0"/>
        <w:jc w:val="center"/>
      </w:pPr>
      <w:r>
        <w:rPr>
          <w:rFonts w:ascii="Times New Roman" w:eastAsia="Times New Roman" w:hAnsi="Times New Roman" w:cs="Times New Roman"/>
          <w:sz w:val="24"/>
        </w:rPr>
        <w:t xml:space="preserve"> </w:t>
      </w:r>
    </w:p>
    <w:tbl>
      <w:tblPr>
        <w:tblStyle w:val="TableGrid"/>
        <w:tblW w:w="8529" w:type="dxa"/>
        <w:tblInd w:w="-108" w:type="dxa"/>
        <w:tblCellMar>
          <w:top w:w="29" w:type="dxa"/>
          <w:left w:w="108" w:type="dxa"/>
          <w:bottom w:w="0" w:type="dxa"/>
          <w:right w:w="106" w:type="dxa"/>
        </w:tblCellMar>
        <w:tblLook w:val="04A0" w:firstRow="1" w:lastRow="0" w:firstColumn="1" w:lastColumn="0" w:noHBand="0" w:noVBand="1"/>
      </w:tblPr>
      <w:tblGrid>
        <w:gridCol w:w="8529"/>
      </w:tblGrid>
      <w:tr w:rsidR="001B75AD" w14:paraId="37090F90" w14:textId="77777777">
        <w:trPr>
          <w:trHeight w:val="3332"/>
        </w:trPr>
        <w:tc>
          <w:tcPr>
            <w:tcW w:w="8529" w:type="dxa"/>
            <w:tcBorders>
              <w:top w:val="single" w:sz="4" w:space="0" w:color="000000"/>
              <w:left w:val="single" w:sz="4" w:space="0" w:color="000000"/>
              <w:bottom w:val="single" w:sz="4" w:space="0" w:color="000000"/>
              <w:right w:val="single" w:sz="4" w:space="0" w:color="000000"/>
            </w:tcBorders>
          </w:tcPr>
          <w:p w14:paraId="6FB3DEC4" w14:textId="77777777" w:rsidR="001B75AD" w:rsidRDefault="00BD7B5B">
            <w:pPr>
              <w:spacing w:after="17" w:line="259" w:lineRule="auto"/>
              <w:ind w:left="360" w:firstLine="0"/>
            </w:pPr>
            <w:r>
              <w:rPr>
                <w:sz w:val="18"/>
              </w:rPr>
              <w:t>例三</w:t>
            </w:r>
            <w:r>
              <w:rPr>
                <w:rFonts w:ascii="Times New Roman" w:eastAsia="Times New Roman" w:hAnsi="Times New Roman" w:cs="Times New Roman"/>
                <w:sz w:val="18"/>
              </w:rPr>
              <w:t xml:space="preserve">-1 </w:t>
            </w:r>
            <w:r>
              <w:rPr>
                <w:sz w:val="18"/>
              </w:rPr>
              <w:t>实测法计算铁路装载汽油过程</w:t>
            </w:r>
            <w:r>
              <w:rPr>
                <w:sz w:val="18"/>
              </w:rPr>
              <w:t xml:space="preserve"> </w:t>
            </w:r>
            <w:r>
              <w:rPr>
                <w:rFonts w:ascii="Times New Roman" w:eastAsia="Times New Roman" w:hAnsi="Times New Roman" w:cs="Times New Roman"/>
                <w:sz w:val="18"/>
              </w:rPr>
              <w:t xml:space="preserve">VOCs </w:t>
            </w:r>
            <w:r>
              <w:rPr>
                <w:sz w:val="18"/>
              </w:rPr>
              <w:t>排放情况</w:t>
            </w:r>
            <w:r>
              <w:rPr>
                <w:rFonts w:ascii="Times New Roman" w:eastAsia="Times New Roman" w:hAnsi="Times New Roman" w:cs="Times New Roman"/>
                <w:sz w:val="18"/>
              </w:rPr>
              <w:t xml:space="preserve"> </w:t>
            </w:r>
          </w:p>
          <w:p w14:paraId="6275F7FE" w14:textId="77777777" w:rsidR="001B75AD" w:rsidRDefault="00BD7B5B">
            <w:pPr>
              <w:spacing w:after="0" w:line="296" w:lineRule="auto"/>
              <w:ind w:left="0" w:firstLine="360"/>
            </w:pPr>
            <w:r>
              <w:rPr>
                <w:sz w:val="18"/>
              </w:rPr>
              <w:t>某项目生产的汽油每年通过火车运出</w:t>
            </w:r>
            <w:r>
              <w:rPr>
                <w:sz w:val="18"/>
              </w:rPr>
              <w:t xml:space="preserve"> </w:t>
            </w:r>
            <w:r>
              <w:rPr>
                <w:rFonts w:ascii="Times New Roman" w:eastAsia="Times New Roman" w:hAnsi="Times New Roman" w:cs="Times New Roman"/>
                <w:sz w:val="18"/>
              </w:rPr>
              <w:t xml:space="preserve">40 </w:t>
            </w:r>
            <w:r>
              <w:rPr>
                <w:sz w:val="18"/>
              </w:rPr>
              <w:t>万吨，采用普通液下装载方式，罐车为正常工况（普通）的罐车，经检测汽油密度</w:t>
            </w:r>
            <w:r>
              <w:rPr>
                <w:sz w:val="18"/>
              </w:rPr>
              <w:t xml:space="preserve"> </w:t>
            </w:r>
            <w:r>
              <w:rPr>
                <w:rFonts w:ascii="Times New Roman" w:eastAsia="Times New Roman" w:hAnsi="Times New Roman" w:cs="Times New Roman"/>
                <w:sz w:val="18"/>
              </w:rPr>
              <w:t>730kg/m</w:t>
            </w:r>
            <w:r>
              <w:rPr>
                <w:rFonts w:ascii="Times New Roman" w:eastAsia="Times New Roman" w:hAnsi="Times New Roman" w:cs="Times New Roman"/>
                <w:sz w:val="18"/>
                <w:vertAlign w:val="superscript"/>
              </w:rPr>
              <w:t>3</w:t>
            </w:r>
            <w:r>
              <w:rPr>
                <w:sz w:val="18"/>
              </w:rPr>
              <w:t>，蒸气密度</w:t>
            </w:r>
            <w:r>
              <w:rPr>
                <w:sz w:val="18"/>
              </w:rPr>
              <w:t xml:space="preserve"> </w:t>
            </w:r>
            <w:r>
              <w:rPr>
                <w:rFonts w:ascii="Times New Roman" w:eastAsia="Times New Roman" w:hAnsi="Times New Roman" w:cs="Times New Roman"/>
                <w:sz w:val="18"/>
              </w:rPr>
              <w:t>558.75 kg/m</w:t>
            </w:r>
            <w:r>
              <w:rPr>
                <w:rFonts w:ascii="Times New Roman" w:eastAsia="Times New Roman" w:hAnsi="Times New Roman" w:cs="Times New Roman"/>
                <w:sz w:val="18"/>
                <w:vertAlign w:val="superscript"/>
              </w:rPr>
              <w:t>3</w:t>
            </w:r>
            <w:r>
              <w:rPr>
                <w:sz w:val="18"/>
              </w:rPr>
              <w:t>，装载温度</w:t>
            </w:r>
            <w:r>
              <w:rPr>
                <w:sz w:val="18"/>
              </w:rPr>
              <w:t xml:space="preserve"> </w:t>
            </w:r>
            <w:r>
              <w:rPr>
                <w:rFonts w:ascii="Times New Roman" w:eastAsia="Times New Roman" w:hAnsi="Times New Roman" w:cs="Times New Roman"/>
                <w:sz w:val="18"/>
              </w:rPr>
              <w:t>25°C</w:t>
            </w:r>
            <w:r>
              <w:rPr>
                <w:sz w:val="18"/>
              </w:rPr>
              <w:t>，装载温度下的蒸气压</w:t>
            </w:r>
            <w:r>
              <w:rPr>
                <w:sz w:val="18"/>
              </w:rPr>
              <w:t xml:space="preserve"> </w:t>
            </w:r>
            <w:r>
              <w:rPr>
                <w:rFonts w:ascii="Times New Roman" w:eastAsia="Times New Roman" w:hAnsi="Times New Roman" w:cs="Times New Roman"/>
                <w:sz w:val="18"/>
              </w:rPr>
              <w:t>32.9 kPa</w:t>
            </w:r>
            <w:r>
              <w:rPr>
                <w:sz w:val="18"/>
              </w:rPr>
              <w:t>，蒸气分子量</w:t>
            </w:r>
            <w:r>
              <w:rPr>
                <w:sz w:val="18"/>
              </w:rPr>
              <w:t xml:space="preserve"> </w:t>
            </w:r>
            <w:r>
              <w:rPr>
                <w:rFonts w:ascii="Times New Roman" w:eastAsia="Times New Roman" w:hAnsi="Times New Roman" w:cs="Times New Roman"/>
                <w:sz w:val="18"/>
              </w:rPr>
              <w:t>66 g/mol</w:t>
            </w:r>
            <w:r>
              <w:rPr>
                <w:sz w:val="18"/>
              </w:rPr>
              <w:t>，有机气体控制设施进出口浓度分别为</w:t>
            </w:r>
            <w:r>
              <w:rPr>
                <w:sz w:val="18"/>
              </w:rPr>
              <w:t xml:space="preserve"> </w:t>
            </w:r>
            <w:r>
              <w:rPr>
                <w:rFonts w:ascii="Times New Roman" w:eastAsia="Times New Roman" w:hAnsi="Times New Roman" w:cs="Times New Roman"/>
                <w:sz w:val="18"/>
              </w:rPr>
              <w:t>840 g/m</w:t>
            </w:r>
            <w:r>
              <w:rPr>
                <w:rFonts w:ascii="Times New Roman" w:eastAsia="Times New Roman" w:hAnsi="Times New Roman" w:cs="Times New Roman"/>
                <w:sz w:val="18"/>
                <w:vertAlign w:val="superscript"/>
              </w:rPr>
              <w:t>3</w:t>
            </w:r>
            <w:r>
              <w:rPr>
                <w:sz w:val="18"/>
              </w:rPr>
              <w:t>、</w:t>
            </w:r>
            <w:r>
              <w:rPr>
                <w:rFonts w:ascii="Times New Roman" w:eastAsia="Times New Roman" w:hAnsi="Times New Roman" w:cs="Times New Roman"/>
                <w:sz w:val="18"/>
              </w:rPr>
              <w:t>0.2g/m</w:t>
            </w:r>
            <w:r>
              <w:rPr>
                <w:rFonts w:ascii="Times New Roman" w:eastAsia="Times New Roman" w:hAnsi="Times New Roman" w:cs="Times New Roman"/>
                <w:sz w:val="18"/>
                <w:vertAlign w:val="superscript"/>
              </w:rPr>
              <w:t>3</w:t>
            </w:r>
            <w:r>
              <w:rPr>
                <w:sz w:val="18"/>
              </w:rPr>
              <w:t>，出口气体流量为</w:t>
            </w:r>
            <w:r>
              <w:rPr>
                <w:sz w:val="18"/>
              </w:rPr>
              <w:t xml:space="preserve"> </w:t>
            </w:r>
            <w:r>
              <w:rPr>
                <w:rFonts w:ascii="Times New Roman" w:eastAsia="Times New Roman" w:hAnsi="Times New Roman" w:cs="Times New Roman"/>
                <w:sz w:val="18"/>
              </w:rPr>
              <w:t>80m</w:t>
            </w:r>
            <w:r>
              <w:rPr>
                <w:rFonts w:ascii="Times New Roman" w:eastAsia="Times New Roman" w:hAnsi="Times New Roman" w:cs="Times New Roman"/>
                <w:sz w:val="18"/>
                <w:vertAlign w:val="superscript"/>
              </w:rPr>
              <w:t>3</w:t>
            </w:r>
            <w:r>
              <w:rPr>
                <w:rFonts w:ascii="Times New Roman" w:eastAsia="Times New Roman" w:hAnsi="Times New Roman" w:cs="Times New Roman"/>
                <w:sz w:val="18"/>
              </w:rPr>
              <w:t>/h</w:t>
            </w:r>
            <w:r>
              <w:rPr>
                <w:sz w:val="18"/>
              </w:rPr>
              <w:t>，有机气体控制设施年投用时间为</w:t>
            </w:r>
            <w:r>
              <w:rPr>
                <w:sz w:val="18"/>
              </w:rPr>
              <w:t xml:space="preserve"> </w:t>
            </w:r>
            <w:r>
              <w:rPr>
                <w:rFonts w:ascii="Times New Roman" w:eastAsia="Times New Roman" w:hAnsi="Times New Roman" w:cs="Times New Roman"/>
                <w:sz w:val="18"/>
              </w:rPr>
              <w:t>4000h</w:t>
            </w:r>
            <w:r>
              <w:rPr>
                <w:sz w:val="18"/>
              </w:rPr>
              <w:t>，估算装卸过程中</w:t>
            </w:r>
            <w:r>
              <w:rPr>
                <w:sz w:val="18"/>
              </w:rPr>
              <w:t xml:space="preserve"> </w:t>
            </w:r>
            <w:r>
              <w:rPr>
                <w:rFonts w:ascii="Times New Roman" w:eastAsia="Times New Roman" w:hAnsi="Times New Roman" w:cs="Times New Roman"/>
                <w:sz w:val="18"/>
              </w:rPr>
              <w:t xml:space="preserve">VOCs </w:t>
            </w:r>
            <w:r>
              <w:rPr>
                <w:sz w:val="18"/>
              </w:rPr>
              <w:t>排放量。</w:t>
            </w:r>
            <w:r>
              <w:rPr>
                <w:rFonts w:ascii="Times New Roman" w:eastAsia="Times New Roman" w:hAnsi="Times New Roman" w:cs="Times New Roman"/>
                <w:sz w:val="18"/>
              </w:rPr>
              <w:t xml:space="preserve"> </w:t>
            </w:r>
          </w:p>
          <w:p w14:paraId="62B7AF9A" w14:textId="77777777" w:rsidR="001B75AD" w:rsidRDefault="00BD7B5B">
            <w:pPr>
              <w:spacing w:after="129" w:line="259" w:lineRule="auto"/>
              <w:ind w:left="360" w:firstLine="0"/>
            </w:pPr>
            <w:r>
              <w:rPr>
                <w:sz w:val="18"/>
              </w:rPr>
              <w:t>解：装载过程</w:t>
            </w:r>
            <w:r>
              <w:rPr>
                <w:sz w:val="18"/>
              </w:rPr>
              <w:t xml:space="preserve"> </w:t>
            </w:r>
            <w:r>
              <w:rPr>
                <w:rFonts w:ascii="Times New Roman" w:eastAsia="Times New Roman" w:hAnsi="Times New Roman" w:cs="Times New Roman"/>
                <w:sz w:val="18"/>
              </w:rPr>
              <w:t xml:space="preserve">VOCs </w:t>
            </w:r>
            <w:r>
              <w:rPr>
                <w:sz w:val="18"/>
              </w:rPr>
              <w:t>排放量计算如下：</w:t>
            </w:r>
            <w:r>
              <w:rPr>
                <w:rFonts w:ascii="Times New Roman" w:eastAsia="Times New Roman" w:hAnsi="Times New Roman" w:cs="Times New Roman"/>
                <w:sz w:val="18"/>
              </w:rPr>
              <w:t xml:space="preserve"> </w:t>
            </w:r>
          </w:p>
          <w:p w14:paraId="3BD8891A" w14:textId="77777777" w:rsidR="001B75AD" w:rsidRDefault="00BD7B5B">
            <w:pPr>
              <w:tabs>
                <w:tab w:val="center" w:pos="1839"/>
              </w:tabs>
              <w:spacing w:after="105" w:line="259" w:lineRule="auto"/>
              <w:ind w:left="0" w:firstLine="0"/>
            </w:pPr>
            <w:r>
              <w:rPr>
                <w:rFonts w:ascii="Times New Roman" w:eastAsia="Times New Roman" w:hAnsi="Times New Roman" w:cs="Times New Roman"/>
                <w:i/>
                <w:sz w:val="21"/>
              </w:rPr>
              <w:t>E</w:t>
            </w:r>
            <w:r>
              <w:rPr>
                <w:rFonts w:ascii="Calibri" w:eastAsia="Calibri" w:hAnsi="Calibri" w:cs="Calibri"/>
                <w:sz w:val="12"/>
              </w:rPr>
              <w:t>装卸</w:t>
            </w:r>
            <w:r>
              <w:rPr>
                <w:rFonts w:ascii="Times New Roman" w:eastAsia="Times New Roman" w:hAnsi="Times New Roman" w:cs="Times New Roman"/>
                <w:sz w:val="21"/>
              </w:rPr>
              <w:t>=</w:t>
            </w:r>
            <w:r>
              <w:rPr>
                <w:rFonts w:ascii="Times New Roman" w:eastAsia="Times New Roman" w:hAnsi="Times New Roman" w:cs="Times New Roman"/>
                <w:i/>
                <w:sz w:val="21"/>
              </w:rPr>
              <w:t>Q</w:t>
            </w:r>
            <w:r>
              <w:rPr>
                <w:rFonts w:ascii="Times New Roman" w:eastAsia="Times New Roman" w:hAnsi="Times New Roman" w:cs="Times New Roman"/>
                <w:sz w:val="12"/>
              </w:rPr>
              <w:t xml:space="preserve">0 </w:t>
            </w:r>
            <w:r>
              <w:rPr>
                <w:rFonts w:ascii="Segoe UI Symbol" w:eastAsia="Segoe UI Symbol" w:hAnsi="Segoe UI Symbol" w:cs="Segoe UI Symbol"/>
                <w:sz w:val="21"/>
              </w:rPr>
              <w:t xml:space="preserve"> </w:t>
            </w:r>
            <w:r>
              <w:rPr>
                <w:rFonts w:ascii="Segoe UI Symbol" w:eastAsia="Segoe UI Symbol" w:hAnsi="Segoe UI Symbol" w:cs="Segoe UI Symbol"/>
                <w:sz w:val="21"/>
              </w:rPr>
              <w:t></w:t>
            </w:r>
            <w:r>
              <w:rPr>
                <w:rFonts w:ascii="Times New Roman" w:eastAsia="Times New Roman" w:hAnsi="Times New Roman" w:cs="Times New Roman"/>
                <w:i/>
                <w:sz w:val="21"/>
              </w:rPr>
              <w:t>Q</w:t>
            </w:r>
            <w:r>
              <w:rPr>
                <w:rFonts w:ascii="Times New Roman" w:eastAsia="Times New Roman" w:hAnsi="Times New Roman" w:cs="Times New Roman"/>
                <w:sz w:val="12"/>
              </w:rPr>
              <w:t>1</w:t>
            </w:r>
            <w:r>
              <w:rPr>
                <w:rFonts w:ascii="Times New Roman" w:eastAsia="Times New Roman" w:hAnsi="Times New Roman" w:cs="Times New Roman"/>
                <w:sz w:val="12"/>
              </w:rPr>
              <w:tab/>
            </w:r>
            <w:r>
              <w:rPr>
                <w:rFonts w:ascii="Times New Roman" w:eastAsia="Times New Roman" w:hAnsi="Times New Roman" w:cs="Times New Roman"/>
                <w:i/>
                <w:sz w:val="21"/>
              </w:rPr>
              <w:t>Q</w:t>
            </w:r>
            <w:r>
              <w:rPr>
                <w:rFonts w:ascii="Times New Roman" w:eastAsia="Times New Roman" w:hAnsi="Times New Roman" w:cs="Times New Roman"/>
                <w:sz w:val="12"/>
              </w:rPr>
              <w:t>2</w:t>
            </w:r>
            <w:r>
              <w:rPr>
                <w:rFonts w:ascii="Times New Roman" w:eastAsia="Times New Roman" w:hAnsi="Times New Roman" w:cs="Times New Roman"/>
                <w:sz w:val="18"/>
              </w:rPr>
              <w:t xml:space="preserve"> </w:t>
            </w:r>
          </w:p>
          <w:p w14:paraId="7D108255" w14:textId="77777777" w:rsidR="001B75AD" w:rsidRDefault="00BD7B5B">
            <w:pPr>
              <w:tabs>
                <w:tab w:val="center" w:pos="1659"/>
              </w:tabs>
              <w:spacing w:after="194" w:line="259" w:lineRule="auto"/>
              <w:ind w:left="0" w:firstLine="0"/>
            </w:pPr>
            <w:r>
              <w:rPr>
                <w:rFonts w:ascii="Times New Roman" w:eastAsia="Times New Roman" w:hAnsi="Times New Roman" w:cs="Times New Roman"/>
                <w:i/>
                <w:sz w:val="21"/>
              </w:rPr>
              <w:t>Q</w:t>
            </w:r>
            <w:r>
              <w:rPr>
                <w:rFonts w:ascii="Times New Roman" w:eastAsia="Times New Roman" w:hAnsi="Times New Roman" w:cs="Times New Roman"/>
                <w:sz w:val="19"/>
                <w:vertAlign w:val="subscript"/>
              </w:rPr>
              <w:t xml:space="preserve">0 </w:t>
            </w:r>
            <w:r>
              <w:rPr>
                <w:rFonts w:ascii="Segoe UI Symbol" w:eastAsia="Segoe UI Symbol" w:hAnsi="Segoe UI Symbol" w:cs="Segoe UI Symbol"/>
                <w:sz w:val="21"/>
              </w:rPr>
              <w:t xml:space="preserve"> </w:t>
            </w:r>
            <w:r>
              <w:rPr>
                <w:rFonts w:ascii="Segoe UI Symbol" w:eastAsia="Segoe UI Symbol" w:hAnsi="Segoe UI Symbol" w:cs="Segoe UI Symbol"/>
                <w:sz w:val="21"/>
              </w:rPr>
              <w:t></w:t>
            </w:r>
            <w:r>
              <w:rPr>
                <w:rFonts w:ascii="Times New Roman" w:eastAsia="Times New Roman" w:hAnsi="Times New Roman" w:cs="Times New Roman"/>
                <w:i/>
                <w:sz w:val="21"/>
              </w:rPr>
              <w:t>V</w:t>
            </w:r>
            <w:r>
              <w:rPr>
                <w:rFonts w:ascii="Times New Roman" w:eastAsia="Times New Roman" w:hAnsi="Times New Roman" w:cs="Times New Roman"/>
                <w:i/>
                <w:sz w:val="21"/>
              </w:rPr>
              <w:tab/>
              <w:t>C</w:t>
            </w:r>
            <w:r>
              <w:rPr>
                <w:rFonts w:ascii="Times New Roman" w:eastAsia="Times New Roman" w:hAnsi="Times New Roman" w:cs="Times New Roman"/>
                <w:sz w:val="19"/>
                <w:vertAlign w:val="subscript"/>
              </w:rPr>
              <w:t xml:space="preserve">0 </w:t>
            </w:r>
            <w:r>
              <w:rPr>
                <w:rFonts w:ascii="Segoe UI Symbol" w:eastAsia="Segoe UI Symbol" w:hAnsi="Segoe UI Symbol" w:cs="Segoe UI Symbol"/>
                <w:sz w:val="21"/>
              </w:rPr>
              <w:t xml:space="preserve"> </w:t>
            </w:r>
            <w:r>
              <w:rPr>
                <w:rFonts w:ascii="Segoe UI Symbol" w:eastAsia="Segoe UI Symbol" w:hAnsi="Segoe UI Symbol" w:cs="Segoe UI Symbol"/>
                <w:sz w:val="21"/>
              </w:rPr>
              <w:t></w:t>
            </w:r>
            <w:r>
              <w:rPr>
                <w:rFonts w:ascii="Times New Roman" w:eastAsia="Times New Roman" w:hAnsi="Times New Roman" w:cs="Times New Roman"/>
                <w:i/>
                <w:sz w:val="21"/>
              </w:rPr>
              <w:t xml:space="preserve">S </w:t>
            </w:r>
            <w:r>
              <w:rPr>
                <w:rFonts w:ascii="Times New Roman" w:eastAsia="Times New Roman" w:hAnsi="Times New Roman" w:cs="Times New Roman"/>
                <w:sz w:val="21"/>
              </w:rPr>
              <w:t>10</w:t>
            </w:r>
            <w:r>
              <w:rPr>
                <w:rFonts w:ascii="Segoe UI Symbol" w:eastAsia="Segoe UI Symbol" w:hAnsi="Segoe UI Symbol" w:cs="Segoe UI Symbol"/>
                <w:sz w:val="19"/>
                <w:vertAlign w:val="superscript"/>
              </w:rPr>
              <w:t></w:t>
            </w:r>
            <w:r>
              <w:rPr>
                <w:rFonts w:ascii="Times New Roman" w:eastAsia="Times New Roman" w:hAnsi="Times New Roman" w:cs="Times New Roman"/>
                <w:sz w:val="19"/>
                <w:vertAlign w:val="superscript"/>
              </w:rPr>
              <w:t>3</w:t>
            </w:r>
            <w:r>
              <w:rPr>
                <w:rFonts w:ascii="Times New Roman" w:eastAsia="Times New Roman" w:hAnsi="Times New Roman" w:cs="Times New Roman"/>
                <w:sz w:val="18"/>
              </w:rPr>
              <w:t xml:space="preserve"> </w:t>
            </w:r>
          </w:p>
          <w:p w14:paraId="7D64F98D" w14:textId="77777777" w:rsidR="001B75AD" w:rsidRDefault="00BD7B5B">
            <w:pPr>
              <w:tabs>
                <w:tab w:val="center" w:pos="844"/>
                <w:tab w:val="center" w:pos="2102"/>
                <w:tab w:val="center" w:pos="3464"/>
                <w:tab w:val="center" w:pos="5716"/>
                <w:tab w:val="center" w:pos="6740"/>
              </w:tabs>
              <w:spacing w:after="0" w:line="259" w:lineRule="auto"/>
              <w:ind w:left="0" w:firstLine="0"/>
            </w:pPr>
            <w:r>
              <w:rPr>
                <w:rFonts w:ascii="Calibri" w:eastAsia="Calibri" w:hAnsi="Calibri" w:cs="Calibri"/>
                <w:sz w:val="22"/>
              </w:rPr>
              <w:tab/>
            </w:r>
            <w:r>
              <w:rPr>
                <w:rFonts w:ascii="Times New Roman" w:eastAsia="Times New Roman" w:hAnsi="Times New Roman" w:cs="Times New Roman"/>
                <w:sz w:val="21"/>
              </w:rPr>
              <w:t>4 10</w:t>
            </w:r>
            <w:r>
              <w:rPr>
                <w:rFonts w:ascii="Segoe UI Symbol" w:eastAsia="Segoe UI Symbol" w:hAnsi="Segoe UI Symbol" w:cs="Segoe UI Symbol"/>
                <w:sz w:val="21"/>
              </w:rPr>
              <w:t xml:space="preserve"> </w:t>
            </w:r>
            <w:r>
              <w:rPr>
                <w:rFonts w:ascii="Times New Roman" w:eastAsia="Times New Roman" w:hAnsi="Times New Roman" w:cs="Times New Roman"/>
                <w:sz w:val="19"/>
                <w:vertAlign w:val="superscript"/>
              </w:rPr>
              <w:t>8</w:t>
            </w:r>
            <w:r>
              <w:rPr>
                <w:rFonts w:ascii="Times New Roman" w:eastAsia="Times New Roman" w:hAnsi="Times New Roman" w:cs="Times New Roman"/>
                <w:sz w:val="19"/>
                <w:vertAlign w:val="superscript"/>
              </w:rPr>
              <w:tab/>
            </w:r>
            <w:r>
              <w:rPr>
                <w:rFonts w:ascii="Segoe UI Symbol" w:eastAsia="Segoe UI Symbol" w:hAnsi="Segoe UI Symbol" w:cs="Segoe UI Symbol"/>
                <w:sz w:val="19"/>
                <w:vertAlign w:val="subscript"/>
              </w:rPr>
              <w:t></w:t>
            </w:r>
            <w:r>
              <w:rPr>
                <w:rFonts w:ascii="Times New Roman" w:eastAsia="Times New Roman" w:hAnsi="Times New Roman" w:cs="Times New Roman"/>
                <w:sz w:val="19"/>
                <w:vertAlign w:val="subscript"/>
              </w:rPr>
              <w:t>4</w:t>
            </w:r>
            <w:r>
              <w:rPr>
                <w:rFonts w:ascii="Times New Roman" w:eastAsia="Times New Roman" w:hAnsi="Times New Roman" w:cs="Times New Roman"/>
                <w:sz w:val="19"/>
                <w:vertAlign w:val="subscript"/>
              </w:rPr>
              <w:tab/>
            </w:r>
            <w:r>
              <w:rPr>
                <w:rFonts w:ascii="Times New Roman" w:eastAsia="Times New Roman" w:hAnsi="Times New Roman" w:cs="Times New Roman"/>
                <w:sz w:val="21"/>
              </w:rPr>
              <w:t>32900</w:t>
            </w:r>
            <w:r>
              <w:rPr>
                <w:rFonts w:ascii="Times New Roman" w:eastAsia="Times New Roman" w:hAnsi="Times New Roman" w:cs="Times New Roman"/>
                <w:i/>
                <w:sz w:val="21"/>
              </w:rPr>
              <w:t>Pa</w:t>
            </w:r>
            <w:r>
              <w:rPr>
                <w:rFonts w:ascii="Segoe UI Symbol" w:eastAsia="Segoe UI Symbol" w:hAnsi="Segoe UI Symbol" w:cs="Segoe UI Symbol"/>
                <w:sz w:val="21"/>
              </w:rPr>
              <w:t></w:t>
            </w:r>
            <w:r>
              <w:rPr>
                <w:rFonts w:ascii="Times New Roman" w:eastAsia="Times New Roman" w:hAnsi="Times New Roman" w:cs="Times New Roman"/>
                <w:sz w:val="21"/>
              </w:rPr>
              <w:t>1.0</w:t>
            </w:r>
            <w:r>
              <w:rPr>
                <w:rFonts w:ascii="Segoe UI Symbol" w:eastAsia="Segoe UI Symbol" w:hAnsi="Segoe UI Symbol" w:cs="Segoe UI Symbol"/>
                <w:sz w:val="21"/>
              </w:rPr>
              <w:t></w:t>
            </w:r>
            <w:r>
              <w:rPr>
                <w:rFonts w:ascii="Times New Roman" w:eastAsia="Times New Roman" w:hAnsi="Times New Roman" w:cs="Times New Roman"/>
                <w:sz w:val="21"/>
              </w:rPr>
              <w:t>66</w:t>
            </w:r>
            <w:r>
              <w:rPr>
                <w:rFonts w:ascii="Times New Roman" w:eastAsia="Times New Roman" w:hAnsi="Times New Roman" w:cs="Times New Roman"/>
                <w:i/>
                <w:sz w:val="21"/>
              </w:rPr>
              <w:t>g mol</w:t>
            </w:r>
            <w:r>
              <w:rPr>
                <w:rFonts w:ascii="Times New Roman" w:eastAsia="Times New Roman" w:hAnsi="Times New Roman" w:cs="Times New Roman"/>
                <w:sz w:val="21"/>
              </w:rPr>
              <w:t>/</w:t>
            </w:r>
            <w:r>
              <w:rPr>
                <w:rFonts w:ascii="Times New Roman" w:eastAsia="Times New Roman" w:hAnsi="Times New Roman" w:cs="Times New Roman"/>
                <w:sz w:val="21"/>
              </w:rPr>
              <w:tab/>
              <w:t>1.0</w:t>
            </w:r>
            <w:r>
              <w:rPr>
                <w:rFonts w:ascii="Segoe UI Symbol" w:eastAsia="Segoe UI Symbol" w:hAnsi="Segoe UI Symbol" w:cs="Segoe UI Symbol"/>
                <w:sz w:val="32"/>
                <w:vertAlign w:val="subscript"/>
              </w:rPr>
              <w:t></w:t>
            </w:r>
            <w:r>
              <w:rPr>
                <w:rFonts w:ascii="Times New Roman" w:eastAsia="Times New Roman" w:hAnsi="Times New Roman" w:cs="Times New Roman"/>
                <w:sz w:val="21"/>
              </w:rPr>
              <w:t xml:space="preserve">1000 </w:t>
            </w:r>
            <w:r>
              <w:rPr>
                <w:rFonts w:ascii="Segoe UI Symbol" w:eastAsia="Segoe UI Symbol" w:hAnsi="Segoe UI Symbol" w:cs="Segoe UI Symbol"/>
                <w:sz w:val="32"/>
                <w:vertAlign w:val="subscript"/>
              </w:rPr>
              <w:t xml:space="preserve"> </w:t>
            </w:r>
            <w:r>
              <w:rPr>
                <w:rFonts w:ascii="Times New Roman" w:eastAsia="Times New Roman" w:hAnsi="Times New Roman" w:cs="Times New Roman"/>
                <w:sz w:val="21"/>
              </w:rPr>
              <w:t>478.88</w:t>
            </w:r>
            <w:r>
              <w:rPr>
                <w:rFonts w:ascii="Times New Roman" w:eastAsia="Times New Roman" w:hAnsi="Times New Roman" w:cs="Times New Roman"/>
                <w:i/>
                <w:sz w:val="21"/>
              </w:rPr>
              <w:t>t a</w:t>
            </w:r>
            <w:r>
              <w:rPr>
                <w:rFonts w:ascii="Times New Roman" w:eastAsia="Times New Roman" w:hAnsi="Times New Roman" w:cs="Times New Roman"/>
                <w:sz w:val="21"/>
              </w:rPr>
              <w:t>/</w:t>
            </w:r>
            <w:r>
              <w:rPr>
                <w:rFonts w:ascii="Times New Roman" w:eastAsia="Times New Roman" w:hAnsi="Times New Roman" w:cs="Times New Roman"/>
                <w:sz w:val="21"/>
              </w:rPr>
              <w:tab/>
            </w:r>
            <w:r>
              <w:rPr>
                <w:rFonts w:ascii="Times New Roman" w:eastAsia="Times New Roman" w:hAnsi="Times New Roman" w:cs="Times New Roman"/>
                <w:vertAlign w:val="subscript"/>
              </w:rPr>
              <w:t xml:space="preserve"> </w:t>
            </w:r>
          </w:p>
          <w:p w14:paraId="25C68E09" w14:textId="77777777" w:rsidR="001B75AD" w:rsidRDefault="00BD7B5B">
            <w:pPr>
              <w:tabs>
                <w:tab w:val="center" w:pos="1605"/>
                <w:tab w:val="center" w:pos="2276"/>
                <w:tab w:val="center" w:pos="4664"/>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1A6AA3BD" wp14:editId="08184B73">
                      <wp:simplePos x="0" y="0"/>
                      <wp:positionH relativeFrom="column">
                        <wp:posOffset>428181</wp:posOffset>
                      </wp:positionH>
                      <wp:positionV relativeFrom="paragraph">
                        <wp:posOffset>73536</wp:posOffset>
                      </wp:positionV>
                      <wp:extent cx="363077" cy="6299"/>
                      <wp:effectExtent l="0" t="0" r="0" b="0"/>
                      <wp:wrapSquare wrapText="bothSides"/>
                      <wp:docPr id="324998" name="Group 324998"/>
                      <wp:cNvGraphicFramePr/>
                      <a:graphic xmlns:a="http://schemas.openxmlformats.org/drawingml/2006/main">
                        <a:graphicData uri="http://schemas.microsoft.com/office/word/2010/wordprocessingGroup">
                          <wpg:wgp>
                            <wpg:cNvGrpSpPr/>
                            <wpg:grpSpPr>
                              <a:xfrm>
                                <a:off x="0" y="0"/>
                                <a:ext cx="363077" cy="6299"/>
                                <a:chOff x="0" y="0"/>
                                <a:chExt cx="363077" cy="6299"/>
                              </a:xfrm>
                            </wpg:grpSpPr>
                            <wps:wsp>
                              <wps:cNvPr id="27355" name="Shape 27355"/>
                              <wps:cNvSpPr/>
                              <wps:spPr>
                                <a:xfrm>
                                  <a:off x="0" y="0"/>
                                  <a:ext cx="363077" cy="0"/>
                                </a:xfrm>
                                <a:custGeom>
                                  <a:avLst/>
                                  <a:gdLst/>
                                  <a:ahLst/>
                                  <a:cxnLst/>
                                  <a:rect l="0" t="0" r="0" b="0"/>
                                  <a:pathLst>
                                    <a:path w="363077">
                                      <a:moveTo>
                                        <a:pt x="0" y="0"/>
                                      </a:moveTo>
                                      <a:lnTo>
                                        <a:pt x="363077" y="0"/>
                                      </a:lnTo>
                                    </a:path>
                                  </a:pathLst>
                                </a:custGeom>
                                <a:ln w="6299"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24998" style="width:28.5888pt;height:0.49596pt;position:absolute;mso-position-horizontal-relative:text;mso-position-horizontal:absolute;margin-left:33.715pt;mso-position-vertical-relative:text;margin-top:5.79022pt;" coordsize="3630,62">
                      <v:shape id="Shape 27355" style="position:absolute;width:3630;height:0;left:0;top:0;" coordsize="363077,0" path="m0,0l363077,0">
                        <v:stroke weight="0.49596pt" endcap="flat" joinstyle="round"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271340B0" wp14:editId="28A56579">
                      <wp:simplePos x="0" y="0"/>
                      <wp:positionH relativeFrom="column">
                        <wp:posOffset>1573958</wp:posOffset>
                      </wp:positionH>
                      <wp:positionV relativeFrom="paragraph">
                        <wp:posOffset>73536</wp:posOffset>
                      </wp:positionV>
                      <wp:extent cx="1396042" cy="6299"/>
                      <wp:effectExtent l="0" t="0" r="0" b="0"/>
                      <wp:wrapSquare wrapText="bothSides"/>
                      <wp:docPr id="324999" name="Group 324999"/>
                      <wp:cNvGraphicFramePr/>
                      <a:graphic xmlns:a="http://schemas.openxmlformats.org/drawingml/2006/main">
                        <a:graphicData uri="http://schemas.microsoft.com/office/word/2010/wordprocessingGroup">
                          <wpg:wgp>
                            <wpg:cNvGrpSpPr/>
                            <wpg:grpSpPr>
                              <a:xfrm>
                                <a:off x="0" y="0"/>
                                <a:ext cx="1396042" cy="6299"/>
                                <a:chOff x="0" y="0"/>
                                <a:chExt cx="1396042" cy="6299"/>
                              </a:xfrm>
                            </wpg:grpSpPr>
                            <wps:wsp>
                              <wps:cNvPr id="27356" name="Shape 27356"/>
                              <wps:cNvSpPr/>
                              <wps:spPr>
                                <a:xfrm>
                                  <a:off x="0" y="0"/>
                                  <a:ext cx="1396042" cy="0"/>
                                </a:xfrm>
                                <a:custGeom>
                                  <a:avLst/>
                                  <a:gdLst/>
                                  <a:ahLst/>
                                  <a:cxnLst/>
                                  <a:rect l="0" t="0" r="0" b="0"/>
                                  <a:pathLst>
                                    <a:path w="1396042">
                                      <a:moveTo>
                                        <a:pt x="0" y="0"/>
                                      </a:moveTo>
                                      <a:lnTo>
                                        <a:pt x="1396042" y="0"/>
                                      </a:lnTo>
                                    </a:path>
                                  </a:pathLst>
                                </a:custGeom>
                                <a:ln w="6299"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24999" style="width:109.925pt;height:0.49596pt;position:absolute;mso-position-horizontal-relative:text;mso-position-horizontal:absolute;margin-left:123.934pt;mso-position-vertical-relative:text;margin-top:5.79022pt;" coordsize="13960,62">
                      <v:shape id="Shape 27356" style="position:absolute;width:13960;height:0;left:0;top:0;" coordsize="1396042,0" path="m0,0l1396042,0">
                        <v:stroke weight="0.49596pt" endcap="flat" joinstyle="round" on="true" color="#000000"/>
                        <v:fill on="false" color="#000000" opacity="0"/>
                      </v:shape>
                      <w10:wrap type="square"/>
                    </v:group>
                  </w:pict>
                </mc:Fallback>
              </mc:AlternateContent>
            </w:r>
            <w:r>
              <w:rPr>
                <w:rFonts w:ascii="Segoe UI Symbol" w:eastAsia="Segoe UI Symbol" w:hAnsi="Segoe UI Symbol" w:cs="Segoe UI Symbol"/>
                <w:sz w:val="21"/>
              </w:rPr>
              <w:t></w:t>
            </w:r>
            <w:r>
              <w:rPr>
                <w:rFonts w:ascii="Segoe UI Symbol" w:eastAsia="Segoe UI Symbol" w:hAnsi="Segoe UI Symbol" w:cs="Segoe UI Symbol"/>
                <w:sz w:val="21"/>
              </w:rPr>
              <w:tab/>
            </w:r>
            <w:r>
              <w:rPr>
                <w:rFonts w:ascii="Segoe UI Symbol" w:eastAsia="Segoe UI Symbol" w:hAnsi="Segoe UI Symbol" w:cs="Segoe UI Symbol"/>
                <w:sz w:val="21"/>
              </w:rPr>
              <w:t></w:t>
            </w:r>
            <w:r>
              <w:rPr>
                <w:rFonts w:ascii="Times New Roman" w:eastAsia="Times New Roman" w:hAnsi="Times New Roman" w:cs="Times New Roman"/>
                <w:sz w:val="21"/>
              </w:rPr>
              <w:t>1.20 10</w:t>
            </w:r>
            <w:r>
              <w:rPr>
                <w:rFonts w:ascii="Segoe UI Symbol" w:eastAsia="Segoe UI Symbol" w:hAnsi="Segoe UI Symbol" w:cs="Segoe UI Symbol"/>
                <w:sz w:val="21"/>
              </w:rPr>
              <w:t></w:t>
            </w:r>
            <w:r>
              <w:rPr>
                <w:rFonts w:ascii="Segoe UI Symbol" w:eastAsia="Segoe UI Symbol" w:hAnsi="Segoe UI Symbol" w:cs="Segoe UI Symbol"/>
                <w:sz w:val="21"/>
              </w:rPr>
              <w:tab/>
            </w:r>
            <w:r>
              <w:rPr>
                <w:rFonts w:ascii="Segoe UI Symbol" w:eastAsia="Segoe UI Symbol" w:hAnsi="Segoe UI Symbol" w:cs="Segoe UI Symbol"/>
                <w:sz w:val="21"/>
              </w:rPr>
              <w:t></w:t>
            </w:r>
            <w:r>
              <w:rPr>
                <w:rFonts w:ascii="Segoe UI Symbol" w:eastAsia="Segoe UI Symbol" w:hAnsi="Segoe UI Symbol" w:cs="Segoe UI Symbol"/>
                <w:sz w:val="21"/>
              </w:rPr>
              <w:tab/>
            </w:r>
            <w:r>
              <w:rPr>
                <w:rFonts w:ascii="Segoe UI Symbol" w:eastAsia="Segoe UI Symbol" w:hAnsi="Segoe UI Symbol" w:cs="Segoe UI Symbol"/>
                <w:sz w:val="21"/>
              </w:rPr>
              <w:t></w:t>
            </w:r>
          </w:p>
          <w:p w14:paraId="4D43B3D4" w14:textId="77777777" w:rsidR="001B75AD" w:rsidRDefault="00BD7B5B">
            <w:pPr>
              <w:tabs>
                <w:tab w:val="center" w:pos="855"/>
                <w:tab w:val="center" w:pos="3476"/>
              </w:tabs>
              <w:spacing w:after="72" w:line="259" w:lineRule="auto"/>
              <w:ind w:left="0" w:firstLine="0"/>
            </w:pPr>
            <w:r>
              <w:rPr>
                <w:rFonts w:ascii="Calibri" w:eastAsia="Calibri" w:hAnsi="Calibri" w:cs="Calibri"/>
                <w:sz w:val="22"/>
              </w:rPr>
              <w:tab/>
            </w:r>
            <w:r>
              <w:rPr>
                <w:rFonts w:ascii="Times New Roman" w:eastAsia="Times New Roman" w:hAnsi="Times New Roman" w:cs="Times New Roman"/>
                <w:sz w:val="21"/>
              </w:rPr>
              <w:t>730</w:t>
            </w:r>
            <w:r>
              <w:rPr>
                <w:rFonts w:ascii="Times New Roman" w:eastAsia="Times New Roman" w:hAnsi="Times New Roman" w:cs="Times New Roman"/>
                <w:sz w:val="21"/>
              </w:rPr>
              <w:tab/>
              <w:t>25</w:t>
            </w:r>
            <w:r>
              <w:rPr>
                <w:rFonts w:ascii="Segoe UI Symbol" w:eastAsia="Segoe UI Symbol" w:hAnsi="Segoe UI Symbol" w:cs="Segoe UI Symbol"/>
                <w:sz w:val="21"/>
              </w:rPr>
              <w:t xml:space="preserve"> </w:t>
            </w:r>
            <w:r>
              <w:rPr>
                <w:rFonts w:ascii="Times New Roman" w:eastAsia="Times New Roman" w:hAnsi="Times New Roman" w:cs="Times New Roman"/>
                <w:sz w:val="21"/>
              </w:rPr>
              <w:t>273.15</w:t>
            </w:r>
          </w:p>
          <w:p w14:paraId="3956AD93" w14:textId="77777777" w:rsidR="001B75AD" w:rsidRDefault="00BD7B5B">
            <w:pPr>
              <w:tabs>
                <w:tab w:val="center" w:pos="1744"/>
              </w:tabs>
              <w:spacing w:after="92" w:line="259" w:lineRule="auto"/>
              <w:ind w:left="0" w:firstLine="0"/>
            </w:pPr>
            <w:r>
              <w:rPr>
                <w:rFonts w:ascii="Times New Roman" w:eastAsia="Times New Roman" w:hAnsi="Times New Roman" w:cs="Times New Roman"/>
                <w:i/>
                <w:sz w:val="21"/>
              </w:rPr>
              <w:t>Q</w:t>
            </w:r>
            <w:r>
              <w:rPr>
                <w:rFonts w:ascii="Times New Roman" w:eastAsia="Times New Roman" w:hAnsi="Times New Roman" w:cs="Times New Roman"/>
                <w:sz w:val="12"/>
              </w:rPr>
              <w:t xml:space="preserve">1 </w:t>
            </w:r>
            <w:r>
              <w:rPr>
                <w:rFonts w:ascii="Segoe UI Symbol" w:eastAsia="Segoe UI Symbol" w:hAnsi="Segoe UI Symbol" w:cs="Segoe UI Symbol"/>
                <w:sz w:val="21"/>
              </w:rPr>
              <w:t xml:space="preserve"> </w:t>
            </w:r>
            <w:r>
              <w:rPr>
                <w:rFonts w:ascii="Segoe UI Symbol" w:eastAsia="Segoe UI Symbol" w:hAnsi="Segoe UI Symbol" w:cs="Segoe UI Symbol"/>
                <w:sz w:val="21"/>
              </w:rPr>
              <w:t></w:t>
            </w:r>
            <w:r>
              <w:rPr>
                <w:rFonts w:ascii="Times New Roman" w:eastAsia="Times New Roman" w:hAnsi="Times New Roman" w:cs="Times New Roman"/>
                <w:i/>
                <w:sz w:val="21"/>
              </w:rPr>
              <w:t>V</w:t>
            </w:r>
            <w:r>
              <w:rPr>
                <w:rFonts w:ascii="Times New Roman" w:eastAsia="Times New Roman" w:hAnsi="Times New Roman" w:cs="Times New Roman"/>
                <w:sz w:val="12"/>
              </w:rPr>
              <w:t>1</w:t>
            </w:r>
            <w:r>
              <w:rPr>
                <w:rFonts w:ascii="Times New Roman" w:eastAsia="Times New Roman" w:hAnsi="Times New Roman" w:cs="Times New Roman"/>
                <w:sz w:val="12"/>
              </w:rPr>
              <w:tab/>
            </w:r>
            <w:r>
              <w:rPr>
                <w:rFonts w:ascii="Times New Roman" w:eastAsia="Times New Roman" w:hAnsi="Times New Roman" w:cs="Times New Roman"/>
                <w:i/>
                <w:sz w:val="21"/>
              </w:rPr>
              <w:t>C</w:t>
            </w:r>
            <w:r>
              <w:rPr>
                <w:rFonts w:ascii="Times New Roman" w:eastAsia="Times New Roman" w:hAnsi="Times New Roman" w:cs="Times New Roman"/>
                <w:sz w:val="12"/>
              </w:rPr>
              <w:t xml:space="preserve">1 </w:t>
            </w:r>
            <w:r>
              <w:rPr>
                <w:rFonts w:ascii="Segoe UI Symbol" w:eastAsia="Segoe UI Symbol" w:hAnsi="Segoe UI Symbol" w:cs="Segoe UI Symbol"/>
                <w:sz w:val="21"/>
              </w:rPr>
              <w:t></w:t>
            </w:r>
            <w:r>
              <w:rPr>
                <w:rFonts w:ascii="Times New Roman" w:eastAsia="Times New Roman" w:hAnsi="Times New Roman" w:cs="Times New Roman"/>
                <w:i/>
                <w:sz w:val="21"/>
              </w:rPr>
              <w:t>t</w:t>
            </w:r>
            <w:r>
              <w:rPr>
                <w:rFonts w:ascii="Calibri" w:eastAsia="Calibri" w:hAnsi="Calibri" w:cs="Calibri"/>
                <w:sz w:val="12"/>
              </w:rPr>
              <w:t>投用</w:t>
            </w:r>
            <w:r>
              <w:rPr>
                <w:rFonts w:ascii="Segoe UI Symbol" w:eastAsia="Segoe UI Symbol" w:hAnsi="Segoe UI Symbol" w:cs="Segoe UI Symbol"/>
                <w:sz w:val="21"/>
              </w:rPr>
              <w:t></w:t>
            </w:r>
            <w:r>
              <w:rPr>
                <w:rFonts w:ascii="Times New Roman" w:eastAsia="Times New Roman" w:hAnsi="Times New Roman" w:cs="Times New Roman"/>
                <w:sz w:val="21"/>
              </w:rPr>
              <w:t>10</w:t>
            </w:r>
            <w:r>
              <w:rPr>
                <w:rFonts w:ascii="Segoe UI Symbol" w:eastAsia="Segoe UI Symbol" w:hAnsi="Segoe UI Symbol" w:cs="Segoe UI Symbol"/>
                <w:sz w:val="12"/>
              </w:rPr>
              <w:t></w:t>
            </w:r>
            <w:r>
              <w:rPr>
                <w:rFonts w:ascii="Times New Roman" w:eastAsia="Times New Roman" w:hAnsi="Times New Roman" w:cs="Times New Roman"/>
                <w:sz w:val="12"/>
              </w:rPr>
              <w:t>9</w:t>
            </w:r>
            <w:r>
              <w:rPr>
                <w:rFonts w:ascii="Times New Roman" w:eastAsia="Times New Roman" w:hAnsi="Times New Roman" w:cs="Times New Roman"/>
                <w:sz w:val="18"/>
              </w:rPr>
              <w:t xml:space="preserve"> </w:t>
            </w:r>
          </w:p>
          <w:p w14:paraId="4D4DA6E9" w14:textId="77777777" w:rsidR="001B75AD" w:rsidRDefault="00BD7B5B">
            <w:pPr>
              <w:tabs>
                <w:tab w:val="center" w:pos="3721"/>
              </w:tabs>
              <w:spacing w:after="0" w:line="259" w:lineRule="auto"/>
              <w:ind w:left="0" w:firstLine="0"/>
            </w:pPr>
            <w:r>
              <w:rPr>
                <w:rFonts w:ascii="Segoe UI Symbol" w:eastAsia="Segoe UI Symbol" w:hAnsi="Segoe UI Symbol" w:cs="Segoe UI Symbol"/>
                <w:sz w:val="21"/>
              </w:rPr>
              <w:t></w:t>
            </w:r>
            <w:r>
              <w:rPr>
                <w:rFonts w:ascii="Times New Roman" w:eastAsia="Times New Roman" w:hAnsi="Times New Roman" w:cs="Times New Roman"/>
                <w:sz w:val="21"/>
              </w:rPr>
              <w:t>80</w:t>
            </w:r>
            <w:r>
              <w:rPr>
                <w:rFonts w:ascii="Segoe UI Symbol" w:eastAsia="Segoe UI Symbol" w:hAnsi="Segoe UI Symbol" w:cs="Segoe UI Symbol"/>
                <w:sz w:val="21"/>
              </w:rPr>
              <w:t></w:t>
            </w:r>
            <w:r>
              <w:rPr>
                <w:rFonts w:ascii="Times New Roman" w:eastAsia="Times New Roman" w:hAnsi="Times New Roman" w:cs="Times New Roman"/>
                <w:sz w:val="21"/>
              </w:rPr>
              <w:t>840000</w:t>
            </w:r>
            <w:r>
              <w:rPr>
                <w:rFonts w:ascii="Segoe UI Symbol" w:eastAsia="Segoe UI Symbol" w:hAnsi="Segoe UI Symbol" w:cs="Segoe UI Symbol"/>
                <w:sz w:val="21"/>
              </w:rPr>
              <w:t></w:t>
            </w:r>
            <w:r>
              <w:rPr>
                <w:rFonts w:ascii="Times New Roman" w:eastAsia="Times New Roman" w:hAnsi="Times New Roman" w:cs="Times New Roman"/>
                <w:sz w:val="21"/>
              </w:rPr>
              <w:t>4000 10</w:t>
            </w:r>
            <w:r>
              <w:rPr>
                <w:rFonts w:ascii="Segoe UI Symbol" w:eastAsia="Segoe UI Symbol" w:hAnsi="Segoe UI Symbol" w:cs="Segoe UI Symbol"/>
                <w:sz w:val="21"/>
              </w:rPr>
              <w:t xml:space="preserve"> </w:t>
            </w:r>
            <w:r>
              <w:rPr>
                <w:rFonts w:ascii="Segoe UI Symbol" w:eastAsia="Segoe UI Symbol" w:hAnsi="Segoe UI Symbol" w:cs="Segoe UI Symbol"/>
                <w:sz w:val="19"/>
                <w:vertAlign w:val="superscript"/>
              </w:rPr>
              <w:t></w:t>
            </w:r>
            <w:r>
              <w:rPr>
                <w:rFonts w:ascii="Times New Roman" w:eastAsia="Times New Roman" w:hAnsi="Times New Roman" w:cs="Times New Roman"/>
                <w:sz w:val="19"/>
                <w:vertAlign w:val="superscript"/>
              </w:rPr>
              <w:t xml:space="preserve">9 </w:t>
            </w:r>
            <w:r>
              <w:rPr>
                <w:rFonts w:ascii="Segoe UI Symbol" w:eastAsia="Segoe UI Symbol" w:hAnsi="Segoe UI Symbol" w:cs="Segoe UI Symbol"/>
                <w:sz w:val="21"/>
              </w:rPr>
              <w:t xml:space="preserve"> </w:t>
            </w:r>
            <w:r>
              <w:rPr>
                <w:rFonts w:ascii="Times New Roman" w:eastAsia="Times New Roman" w:hAnsi="Times New Roman" w:cs="Times New Roman"/>
                <w:sz w:val="21"/>
              </w:rPr>
              <w:t>268.8</w:t>
            </w:r>
            <w:r>
              <w:rPr>
                <w:rFonts w:ascii="Times New Roman" w:eastAsia="Times New Roman" w:hAnsi="Times New Roman" w:cs="Times New Roman"/>
                <w:i/>
                <w:sz w:val="21"/>
              </w:rPr>
              <w:t>t a</w:t>
            </w:r>
            <w:r>
              <w:rPr>
                <w:rFonts w:ascii="Times New Roman" w:eastAsia="Times New Roman" w:hAnsi="Times New Roman" w:cs="Times New Roman"/>
                <w:sz w:val="21"/>
              </w:rPr>
              <w:t>/</w:t>
            </w:r>
            <w:r>
              <w:rPr>
                <w:rFonts w:ascii="Times New Roman" w:eastAsia="Times New Roman" w:hAnsi="Times New Roman" w:cs="Times New Roman"/>
                <w:sz w:val="21"/>
              </w:rPr>
              <w:tab/>
            </w:r>
            <w:r>
              <w:rPr>
                <w:rFonts w:ascii="Times New Roman" w:eastAsia="Times New Roman" w:hAnsi="Times New Roman" w:cs="Times New Roman"/>
                <w:sz w:val="18"/>
              </w:rPr>
              <w:t xml:space="preserve">  </w:t>
            </w:r>
          </w:p>
        </w:tc>
      </w:tr>
    </w:tbl>
    <w:p w14:paraId="71A6D5C2" w14:textId="77777777" w:rsidR="001B75AD" w:rsidRDefault="00BD7B5B">
      <w:pPr>
        <w:pBdr>
          <w:top w:val="single" w:sz="4" w:space="0" w:color="000000"/>
          <w:left w:val="single" w:sz="4" w:space="0" w:color="000000"/>
          <w:bottom w:val="single" w:sz="4" w:space="0" w:color="000000"/>
          <w:right w:val="single" w:sz="4" w:space="0" w:color="000000"/>
        </w:pBdr>
        <w:spacing w:after="90" w:line="259" w:lineRule="auto"/>
        <w:ind w:left="389" w:firstLine="0"/>
      </w:pPr>
      <w:r>
        <w:rPr>
          <w:rFonts w:ascii="Times New Roman" w:eastAsia="Times New Roman" w:hAnsi="Times New Roman" w:cs="Times New Roman"/>
          <w:i/>
          <w:sz w:val="21"/>
        </w:rPr>
        <w:t>Q</w:t>
      </w:r>
      <w:r>
        <w:rPr>
          <w:rFonts w:ascii="Times New Roman" w:eastAsia="Times New Roman" w:hAnsi="Times New Roman" w:cs="Times New Roman"/>
          <w:sz w:val="12"/>
        </w:rPr>
        <w:t xml:space="preserve">2 </w:t>
      </w:r>
      <w:r>
        <w:rPr>
          <w:rFonts w:ascii="Segoe UI Symbol" w:eastAsia="Segoe UI Symbol" w:hAnsi="Segoe UI Symbol" w:cs="Segoe UI Symbol"/>
          <w:sz w:val="21"/>
        </w:rPr>
        <w:t></w:t>
      </w:r>
      <w:r>
        <w:rPr>
          <w:rFonts w:ascii="Times New Roman" w:eastAsia="Times New Roman" w:hAnsi="Times New Roman" w:cs="Times New Roman"/>
          <w:i/>
          <w:sz w:val="21"/>
        </w:rPr>
        <w:t>V</w:t>
      </w:r>
      <w:r>
        <w:rPr>
          <w:rFonts w:ascii="Times New Roman" w:eastAsia="Times New Roman" w:hAnsi="Times New Roman" w:cs="Times New Roman"/>
          <w:sz w:val="12"/>
        </w:rPr>
        <w:t xml:space="preserve">2 </w:t>
      </w:r>
      <w:r>
        <w:rPr>
          <w:rFonts w:ascii="Segoe UI Symbol" w:eastAsia="Segoe UI Symbol" w:hAnsi="Segoe UI Symbol" w:cs="Segoe UI Symbol"/>
          <w:sz w:val="21"/>
        </w:rPr>
        <w:t></w:t>
      </w:r>
      <w:r>
        <w:rPr>
          <w:rFonts w:ascii="Times New Roman" w:eastAsia="Times New Roman" w:hAnsi="Times New Roman" w:cs="Times New Roman"/>
          <w:i/>
          <w:sz w:val="21"/>
        </w:rPr>
        <w:t>C</w:t>
      </w:r>
      <w:r>
        <w:rPr>
          <w:rFonts w:ascii="Times New Roman" w:eastAsia="Times New Roman" w:hAnsi="Times New Roman" w:cs="Times New Roman"/>
          <w:sz w:val="12"/>
        </w:rPr>
        <w:t xml:space="preserve">2 </w:t>
      </w:r>
      <w:r>
        <w:rPr>
          <w:rFonts w:ascii="Segoe UI Symbol" w:eastAsia="Segoe UI Symbol" w:hAnsi="Segoe UI Symbol" w:cs="Segoe UI Symbol"/>
          <w:sz w:val="21"/>
        </w:rPr>
        <w:t></w:t>
      </w:r>
      <w:r>
        <w:rPr>
          <w:rFonts w:ascii="Times New Roman" w:eastAsia="Times New Roman" w:hAnsi="Times New Roman" w:cs="Times New Roman"/>
          <w:i/>
          <w:sz w:val="21"/>
        </w:rPr>
        <w:t>t</w:t>
      </w:r>
      <w:r>
        <w:rPr>
          <w:rFonts w:ascii="Calibri" w:eastAsia="Calibri" w:hAnsi="Calibri" w:cs="Calibri"/>
          <w:sz w:val="12"/>
        </w:rPr>
        <w:t>投用</w:t>
      </w:r>
      <w:r>
        <w:rPr>
          <w:rFonts w:ascii="Segoe UI Symbol" w:eastAsia="Segoe UI Symbol" w:hAnsi="Segoe UI Symbol" w:cs="Segoe UI Symbol"/>
          <w:sz w:val="21"/>
        </w:rPr>
        <w:t></w:t>
      </w:r>
      <w:r>
        <w:rPr>
          <w:rFonts w:ascii="Times New Roman" w:eastAsia="Times New Roman" w:hAnsi="Times New Roman" w:cs="Times New Roman"/>
          <w:sz w:val="21"/>
        </w:rPr>
        <w:t>10</w:t>
      </w:r>
      <w:r>
        <w:rPr>
          <w:rFonts w:ascii="Segoe UI Symbol" w:eastAsia="Segoe UI Symbol" w:hAnsi="Segoe UI Symbol" w:cs="Segoe UI Symbol"/>
          <w:sz w:val="12"/>
        </w:rPr>
        <w:t></w:t>
      </w:r>
      <w:r>
        <w:rPr>
          <w:rFonts w:ascii="Times New Roman" w:eastAsia="Times New Roman" w:hAnsi="Times New Roman" w:cs="Times New Roman"/>
          <w:sz w:val="12"/>
        </w:rPr>
        <w:t>9</w:t>
      </w:r>
      <w:r>
        <w:rPr>
          <w:rFonts w:ascii="Times New Roman" w:eastAsia="Times New Roman" w:hAnsi="Times New Roman" w:cs="Times New Roman"/>
          <w:sz w:val="18"/>
        </w:rPr>
        <w:t xml:space="preserve"> </w:t>
      </w:r>
    </w:p>
    <w:p w14:paraId="28637A80" w14:textId="77777777" w:rsidR="001B75AD" w:rsidRDefault="00BD7B5B">
      <w:pPr>
        <w:pBdr>
          <w:top w:val="single" w:sz="4" w:space="0" w:color="000000"/>
          <w:left w:val="single" w:sz="4" w:space="0" w:color="000000"/>
          <w:bottom w:val="single" w:sz="4" w:space="0" w:color="000000"/>
          <w:right w:val="single" w:sz="4" w:space="0" w:color="000000"/>
        </w:pBdr>
        <w:tabs>
          <w:tab w:val="center" w:pos="3421"/>
        </w:tabs>
        <w:spacing w:after="1" w:line="259" w:lineRule="auto"/>
        <w:ind w:left="389" w:firstLine="0"/>
      </w:pPr>
      <w:r>
        <w:rPr>
          <w:rFonts w:ascii="Segoe UI Symbol" w:eastAsia="Segoe UI Symbol" w:hAnsi="Segoe UI Symbol" w:cs="Segoe UI Symbol"/>
          <w:sz w:val="21"/>
        </w:rPr>
        <w:t></w:t>
      </w:r>
      <w:r>
        <w:rPr>
          <w:rFonts w:ascii="Times New Roman" w:eastAsia="Times New Roman" w:hAnsi="Times New Roman" w:cs="Times New Roman"/>
          <w:sz w:val="21"/>
        </w:rPr>
        <w:t>80</w:t>
      </w:r>
      <w:r>
        <w:rPr>
          <w:rFonts w:ascii="Segoe UI Symbol" w:eastAsia="Segoe UI Symbol" w:hAnsi="Segoe UI Symbol" w:cs="Segoe UI Symbol"/>
          <w:sz w:val="21"/>
        </w:rPr>
        <w:t></w:t>
      </w:r>
      <w:r>
        <w:rPr>
          <w:rFonts w:ascii="Times New Roman" w:eastAsia="Times New Roman" w:hAnsi="Times New Roman" w:cs="Times New Roman"/>
          <w:sz w:val="21"/>
        </w:rPr>
        <w:t>200</w:t>
      </w:r>
      <w:r>
        <w:rPr>
          <w:rFonts w:ascii="Segoe UI Symbol" w:eastAsia="Segoe UI Symbol" w:hAnsi="Segoe UI Symbol" w:cs="Segoe UI Symbol"/>
          <w:sz w:val="21"/>
        </w:rPr>
        <w:t></w:t>
      </w:r>
      <w:r>
        <w:rPr>
          <w:rFonts w:ascii="Times New Roman" w:eastAsia="Times New Roman" w:hAnsi="Times New Roman" w:cs="Times New Roman"/>
          <w:sz w:val="21"/>
        </w:rPr>
        <w:t>4000 10</w:t>
      </w:r>
      <w:r>
        <w:rPr>
          <w:rFonts w:ascii="Segoe UI Symbol" w:eastAsia="Segoe UI Symbol" w:hAnsi="Segoe UI Symbol" w:cs="Segoe UI Symbol"/>
          <w:sz w:val="21"/>
        </w:rPr>
        <w:t xml:space="preserve"> </w:t>
      </w:r>
      <w:r>
        <w:rPr>
          <w:rFonts w:ascii="Segoe UI Symbol" w:eastAsia="Segoe UI Symbol" w:hAnsi="Segoe UI Symbol" w:cs="Segoe UI Symbol"/>
          <w:sz w:val="19"/>
          <w:vertAlign w:val="superscript"/>
        </w:rPr>
        <w:t></w:t>
      </w:r>
      <w:r>
        <w:rPr>
          <w:rFonts w:ascii="Times New Roman" w:eastAsia="Times New Roman" w:hAnsi="Times New Roman" w:cs="Times New Roman"/>
          <w:sz w:val="19"/>
          <w:vertAlign w:val="superscript"/>
        </w:rPr>
        <w:t xml:space="preserve">9 </w:t>
      </w:r>
      <w:r>
        <w:rPr>
          <w:rFonts w:ascii="Segoe UI Symbol" w:eastAsia="Segoe UI Symbol" w:hAnsi="Segoe UI Symbol" w:cs="Segoe UI Symbol"/>
          <w:sz w:val="21"/>
        </w:rPr>
        <w:t xml:space="preserve"> </w:t>
      </w:r>
      <w:r>
        <w:rPr>
          <w:rFonts w:ascii="Times New Roman" w:eastAsia="Times New Roman" w:hAnsi="Times New Roman" w:cs="Times New Roman"/>
          <w:sz w:val="21"/>
        </w:rPr>
        <w:t>0.064</w:t>
      </w:r>
      <w:r>
        <w:rPr>
          <w:rFonts w:ascii="Times New Roman" w:eastAsia="Times New Roman" w:hAnsi="Times New Roman" w:cs="Times New Roman"/>
          <w:i/>
          <w:sz w:val="21"/>
        </w:rPr>
        <w:t>t a</w:t>
      </w:r>
      <w:r>
        <w:rPr>
          <w:rFonts w:ascii="Times New Roman" w:eastAsia="Times New Roman" w:hAnsi="Times New Roman" w:cs="Times New Roman"/>
          <w:sz w:val="21"/>
        </w:rPr>
        <w:t>/</w:t>
      </w:r>
      <w:r>
        <w:rPr>
          <w:rFonts w:ascii="Times New Roman" w:eastAsia="Times New Roman" w:hAnsi="Times New Roman" w:cs="Times New Roman"/>
          <w:sz w:val="21"/>
        </w:rPr>
        <w:tab/>
      </w:r>
      <w:r>
        <w:rPr>
          <w:rFonts w:ascii="Times New Roman" w:eastAsia="Times New Roman" w:hAnsi="Times New Roman" w:cs="Times New Roman"/>
          <w:sz w:val="18"/>
        </w:rPr>
        <w:t xml:space="preserve">  </w:t>
      </w:r>
    </w:p>
    <w:p w14:paraId="0B5F4044" w14:textId="77777777" w:rsidR="001B75AD" w:rsidRDefault="00BD7B5B">
      <w:pPr>
        <w:pBdr>
          <w:top w:val="single" w:sz="4" w:space="0" w:color="000000"/>
          <w:left w:val="single" w:sz="4" w:space="0" w:color="000000"/>
          <w:bottom w:val="single" w:sz="4" w:space="0" w:color="000000"/>
          <w:right w:val="single" w:sz="4" w:space="0" w:color="000000"/>
        </w:pBdr>
        <w:spacing w:after="74" w:line="259" w:lineRule="auto"/>
        <w:ind w:left="389" w:firstLine="0"/>
      </w:pPr>
      <w:r>
        <w:rPr>
          <w:sz w:val="18"/>
        </w:rPr>
        <w:t>装载过程</w:t>
      </w:r>
      <w:r>
        <w:rPr>
          <w:sz w:val="18"/>
        </w:rPr>
        <w:t xml:space="preserve"> </w:t>
      </w:r>
      <w:r>
        <w:rPr>
          <w:rFonts w:ascii="Times New Roman" w:eastAsia="Times New Roman" w:hAnsi="Times New Roman" w:cs="Times New Roman"/>
          <w:sz w:val="18"/>
        </w:rPr>
        <w:t xml:space="preserve">VOCs </w:t>
      </w:r>
      <w:r>
        <w:rPr>
          <w:sz w:val="18"/>
        </w:rPr>
        <w:t>年排放量为：</w:t>
      </w:r>
      <w:r>
        <w:rPr>
          <w:rFonts w:ascii="Times New Roman" w:eastAsia="Times New Roman" w:hAnsi="Times New Roman" w:cs="Times New Roman"/>
          <w:sz w:val="18"/>
        </w:rPr>
        <w:t xml:space="preserve"> </w:t>
      </w:r>
    </w:p>
    <w:p w14:paraId="60313A48" w14:textId="77777777" w:rsidR="001B75AD" w:rsidRDefault="00BD7B5B">
      <w:pPr>
        <w:pBdr>
          <w:top w:val="single" w:sz="4" w:space="0" w:color="000000"/>
          <w:left w:val="single" w:sz="4" w:space="0" w:color="000000"/>
          <w:bottom w:val="single" w:sz="4" w:space="0" w:color="000000"/>
          <w:right w:val="single" w:sz="4" w:space="0" w:color="000000"/>
        </w:pBdr>
        <w:tabs>
          <w:tab w:val="center" w:pos="4100"/>
        </w:tabs>
        <w:spacing w:after="1" w:line="259" w:lineRule="auto"/>
        <w:ind w:left="389" w:firstLine="0"/>
      </w:pPr>
      <w:r>
        <w:rPr>
          <w:rFonts w:ascii="Times New Roman" w:eastAsia="Times New Roman" w:hAnsi="Times New Roman" w:cs="Times New Roman"/>
          <w:i/>
          <w:sz w:val="21"/>
        </w:rPr>
        <w:t>E</w:t>
      </w:r>
      <w:r>
        <w:rPr>
          <w:rFonts w:ascii="Calibri" w:eastAsia="Calibri" w:hAnsi="Calibri" w:cs="Calibri"/>
          <w:sz w:val="19"/>
          <w:vertAlign w:val="subscript"/>
        </w:rPr>
        <w:t>装卸</w:t>
      </w:r>
      <w:r>
        <w:rPr>
          <w:rFonts w:ascii="Times New Roman" w:eastAsia="Times New Roman" w:hAnsi="Times New Roman" w:cs="Times New Roman"/>
          <w:sz w:val="21"/>
        </w:rPr>
        <w:t>=478.88</w:t>
      </w:r>
      <w:r>
        <w:rPr>
          <w:rFonts w:ascii="Segoe UI Symbol" w:eastAsia="Segoe UI Symbol" w:hAnsi="Segoe UI Symbol" w:cs="Segoe UI Symbol"/>
          <w:sz w:val="21"/>
        </w:rPr>
        <w:t></w:t>
      </w:r>
      <w:r>
        <w:rPr>
          <w:rFonts w:ascii="Times New Roman" w:eastAsia="Times New Roman" w:hAnsi="Times New Roman" w:cs="Times New Roman"/>
          <w:sz w:val="21"/>
        </w:rPr>
        <w:t>268.8</w:t>
      </w:r>
      <w:r>
        <w:rPr>
          <w:rFonts w:ascii="Segoe UI Symbol" w:eastAsia="Segoe UI Symbol" w:hAnsi="Segoe UI Symbol" w:cs="Segoe UI Symbol"/>
          <w:sz w:val="21"/>
        </w:rPr>
        <w:t xml:space="preserve"> </w:t>
      </w:r>
      <w:r>
        <w:rPr>
          <w:rFonts w:ascii="Times New Roman" w:eastAsia="Times New Roman" w:hAnsi="Times New Roman" w:cs="Times New Roman"/>
          <w:sz w:val="21"/>
        </w:rPr>
        <w:t xml:space="preserve">0.064 </w:t>
      </w:r>
      <w:r>
        <w:rPr>
          <w:rFonts w:ascii="Segoe UI Symbol" w:eastAsia="Segoe UI Symbol" w:hAnsi="Segoe UI Symbol" w:cs="Segoe UI Symbol"/>
          <w:sz w:val="21"/>
        </w:rPr>
        <w:t xml:space="preserve"> </w:t>
      </w:r>
      <w:r>
        <w:rPr>
          <w:rFonts w:ascii="Times New Roman" w:eastAsia="Times New Roman" w:hAnsi="Times New Roman" w:cs="Times New Roman"/>
          <w:sz w:val="21"/>
        </w:rPr>
        <w:t>210.144</w:t>
      </w:r>
      <w:r>
        <w:rPr>
          <w:rFonts w:ascii="Times New Roman" w:eastAsia="Times New Roman" w:hAnsi="Times New Roman" w:cs="Times New Roman"/>
          <w:i/>
          <w:sz w:val="21"/>
        </w:rPr>
        <w:t>t a</w:t>
      </w:r>
      <w:r>
        <w:rPr>
          <w:rFonts w:ascii="Times New Roman" w:eastAsia="Times New Roman" w:hAnsi="Times New Roman" w:cs="Times New Roman"/>
          <w:sz w:val="21"/>
        </w:rPr>
        <w:t>/</w:t>
      </w:r>
      <w:r>
        <w:rPr>
          <w:rFonts w:ascii="Times New Roman" w:eastAsia="Times New Roman" w:hAnsi="Times New Roman" w:cs="Times New Roman"/>
          <w:sz w:val="21"/>
        </w:rPr>
        <w:tab/>
      </w:r>
      <w:r>
        <w:rPr>
          <w:rFonts w:ascii="Times New Roman" w:eastAsia="Times New Roman" w:hAnsi="Times New Roman" w:cs="Times New Roman"/>
          <w:sz w:val="18"/>
        </w:rPr>
        <w:t xml:space="preserve"> </w:t>
      </w:r>
    </w:p>
    <w:p w14:paraId="5B95C43B" w14:textId="77777777" w:rsidR="001B75AD" w:rsidRDefault="00BD7B5B">
      <w:pPr>
        <w:pBdr>
          <w:top w:val="single" w:sz="4" w:space="0" w:color="000000"/>
          <w:left w:val="single" w:sz="4" w:space="0" w:color="000000"/>
          <w:bottom w:val="single" w:sz="4" w:space="0" w:color="000000"/>
          <w:right w:val="single" w:sz="4" w:space="0" w:color="000000"/>
        </w:pBdr>
        <w:spacing w:after="0" w:line="259" w:lineRule="auto"/>
        <w:ind w:left="389" w:firstLine="0"/>
      </w:pPr>
      <w:r>
        <w:rPr>
          <w:rFonts w:ascii="Times New Roman" w:eastAsia="Times New Roman" w:hAnsi="Times New Roman" w:cs="Times New Roman"/>
          <w:sz w:val="18"/>
        </w:rPr>
        <w:t xml:space="preserve"> </w:t>
      </w:r>
    </w:p>
    <w:tbl>
      <w:tblPr>
        <w:tblStyle w:val="TableGrid"/>
        <w:tblW w:w="8191" w:type="dxa"/>
        <w:tblInd w:w="0" w:type="dxa"/>
        <w:tblCellMar>
          <w:top w:w="7" w:type="dxa"/>
          <w:left w:w="0" w:type="dxa"/>
          <w:bottom w:w="18" w:type="dxa"/>
          <w:right w:w="0" w:type="dxa"/>
        </w:tblCellMar>
        <w:tblLook w:val="04A0" w:firstRow="1" w:lastRow="0" w:firstColumn="1" w:lastColumn="0" w:noHBand="0" w:noVBand="1"/>
      </w:tblPr>
      <w:tblGrid>
        <w:gridCol w:w="2100"/>
        <w:gridCol w:w="4947"/>
        <w:gridCol w:w="1144"/>
      </w:tblGrid>
      <w:tr w:rsidR="001B75AD" w14:paraId="348754FE" w14:textId="77777777">
        <w:trPr>
          <w:trHeight w:val="398"/>
        </w:trPr>
        <w:tc>
          <w:tcPr>
            <w:tcW w:w="2100" w:type="dxa"/>
            <w:tcBorders>
              <w:top w:val="nil"/>
              <w:left w:val="nil"/>
              <w:bottom w:val="nil"/>
              <w:right w:val="nil"/>
            </w:tcBorders>
          </w:tcPr>
          <w:p w14:paraId="1B95F0BD" w14:textId="77777777" w:rsidR="001B75AD" w:rsidRDefault="00BD7B5B">
            <w:pPr>
              <w:spacing w:after="0" w:line="259" w:lineRule="auto"/>
              <w:ind w:left="72" w:firstLine="0"/>
              <w:jc w:val="center"/>
            </w:pPr>
            <w:r>
              <w:rPr>
                <w:rFonts w:ascii="Times New Roman" w:eastAsia="Times New Roman" w:hAnsi="Times New Roman" w:cs="Times New Roman"/>
              </w:rPr>
              <w:t>2.</w:t>
            </w:r>
            <w:r>
              <w:t>公式法</w:t>
            </w:r>
            <w:r>
              <w:rPr>
                <w:rFonts w:ascii="Times New Roman" w:eastAsia="Times New Roman" w:hAnsi="Times New Roman" w:cs="Times New Roman"/>
              </w:rPr>
              <w:t xml:space="preserve"> </w:t>
            </w:r>
          </w:p>
        </w:tc>
        <w:tc>
          <w:tcPr>
            <w:tcW w:w="4947" w:type="dxa"/>
            <w:tcBorders>
              <w:top w:val="nil"/>
              <w:left w:val="nil"/>
              <w:bottom w:val="nil"/>
              <w:right w:val="nil"/>
            </w:tcBorders>
          </w:tcPr>
          <w:p w14:paraId="62414C50" w14:textId="77777777" w:rsidR="001B75AD" w:rsidRDefault="001B75AD">
            <w:pPr>
              <w:spacing w:after="160" w:line="259" w:lineRule="auto"/>
              <w:ind w:left="0" w:firstLine="0"/>
            </w:pPr>
          </w:p>
        </w:tc>
        <w:tc>
          <w:tcPr>
            <w:tcW w:w="1144" w:type="dxa"/>
            <w:tcBorders>
              <w:top w:val="nil"/>
              <w:left w:val="nil"/>
              <w:bottom w:val="nil"/>
              <w:right w:val="nil"/>
            </w:tcBorders>
          </w:tcPr>
          <w:p w14:paraId="7E19881A" w14:textId="77777777" w:rsidR="001B75AD" w:rsidRDefault="001B75AD">
            <w:pPr>
              <w:spacing w:after="160" w:line="259" w:lineRule="auto"/>
              <w:ind w:left="0" w:firstLine="0"/>
            </w:pPr>
          </w:p>
        </w:tc>
      </w:tr>
      <w:tr w:rsidR="001B75AD" w14:paraId="41B64F80" w14:textId="77777777">
        <w:trPr>
          <w:trHeight w:val="911"/>
        </w:trPr>
        <w:tc>
          <w:tcPr>
            <w:tcW w:w="2100" w:type="dxa"/>
            <w:tcBorders>
              <w:top w:val="nil"/>
              <w:left w:val="nil"/>
              <w:bottom w:val="nil"/>
              <w:right w:val="nil"/>
            </w:tcBorders>
            <w:vAlign w:val="center"/>
          </w:tcPr>
          <w:p w14:paraId="46D45E61" w14:textId="77777777" w:rsidR="001B75AD" w:rsidRDefault="00BD7B5B">
            <w:pPr>
              <w:spacing w:after="0" w:line="259" w:lineRule="auto"/>
              <w:ind w:left="0" w:firstLine="0"/>
            </w:pPr>
            <w:r>
              <w:rPr>
                <w:rFonts w:ascii="Times New Roman" w:eastAsia="Times New Roman" w:hAnsi="Times New Roman" w:cs="Times New Roman"/>
              </w:rPr>
              <w:t xml:space="preserve">      </w:t>
            </w:r>
          </w:p>
        </w:tc>
        <w:tc>
          <w:tcPr>
            <w:tcW w:w="4947" w:type="dxa"/>
            <w:tcBorders>
              <w:top w:val="nil"/>
              <w:left w:val="nil"/>
              <w:bottom w:val="nil"/>
              <w:right w:val="nil"/>
            </w:tcBorders>
          </w:tcPr>
          <w:p w14:paraId="5C357B5D" w14:textId="77777777" w:rsidR="001B75AD" w:rsidRDefault="00BD7B5B">
            <w:pPr>
              <w:spacing w:after="18" w:line="259" w:lineRule="auto"/>
              <w:ind w:left="1352" w:firstLine="0"/>
            </w:pPr>
            <w:r>
              <w:rPr>
                <w:rFonts w:ascii="Times New Roman" w:eastAsia="Times New Roman" w:hAnsi="Times New Roman" w:cs="Times New Roman"/>
                <w:i/>
              </w:rPr>
              <w:t>L</w:t>
            </w:r>
          </w:p>
          <w:p w14:paraId="0ACA8D9C" w14:textId="77777777" w:rsidR="001B75AD" w:rsidRDefault="00BD7B5B">
            <w:pPr>
              <w:tabs>
                <w:tab w:val="center" w:pos="859"/>
                <w:tab w:val="center" w:pos="2336"/>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3600" behindDoc="1" locked="0" layoutInCell="1" allowOverlap="1" wp14:anchorId="6C329C02" wp14:editId="6C97FCBF">
                      <wp:simplePos x="0" y="0"/>
                      <wp:positionH relativeFrom="column">
                        <wp:posOffset>841934</wp:posOffset>
                      </wp:positionH>
                      <wp:positionV relativeFrom="paragraph">
                        <wp:posOffset>89595</wp:posOffset>
                      </wp:positionV>
                      <wp:extent cx="460518" cy="8439"/>
                      <wp:effectExtent l="0" t="0" r="0" b="0"/>
                      <wp:wrapNone/>
                      <wp:docPr id="367614" name="Group 367614"/>
                      <wp:cNvGraphicFramePr/>
                      <a:graphic xmlns:a="http://schemas.openxmlformats.org/drawingml/2006/main">
                        <a:graphicData uri="http://schemas.microsoft.com/office/word/2010/wordprocessingGroup">
                          <wpg:wgp>
                            <wpg:cNvGrpSpPr/>
                            <wpg:grpSpPr>
                              <a:xfrm>
                                <a:off x="0" y="0"/>
                                <a:ext cx="460518" cy="8439"/>
                                <a:chOff x="0" y="0"/>
                                <a:chExt cx="460518" cy="8439"/>
                              </a:xfrm>
                            </wpg:grpSpPr>
                            <wps:wsp>
                              <wps:cNvPr id="27470" name="Shape 27470"/>
                              <wps:cNvSpPr/>
                              <wps:spPr>
                                <a:xfrm>
                                  <a:off x="0" y="0"/>
                                  <a:ext cx="460518" cy="0"/>
                                </a:xfrm>
                                <a:custGeom>
                                  <a:avLst/>
                                  <a:gdLst/>
                                  <a:ahLst/>
                                  <a:cxnLst/>
                                  <a:rect l="0" t="0" r="0" b="0"/>
                                  <a:pathLst>
                                    <a:path w="460518">
                                      <a:moveTo>
                                        <a:pt x="0" y="0"/>
                                      </a:moveTo>
                                      <a:lnTo>
                                        <a:pt x="460518" y="0"/>
                                      </a:lnTo>
                                    </a:path>
                                  </a:pathLst>
                                </a:custGeom>
                                <a:ln w="8439"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7614" style="width:36.2613pt;height:0.664466pt;position:absolute;z-index:-2147483596;mso-position-horizontal-relative:text;mso-position-horizontal:absolute;margin-left:66.294pt;mso-position-vertical-relative:text;margin-top:7.05472pt;" coordsize="4605,84">
                      <v:shape id="Shape 27470" style="position:absolute;width:4605;height:0;left:0;top:0;" coordsize="460518,0" path="m0,0l460518,0">
                        <v:stroke weight="0.664466pt" endcap="flat" joinstyle="round" on="true" color="#000000"/>
                        <v:fill on="false" color="#000000" opacity="0"/>
                      </v:shape>
                    </v:group>
                  </w:pict>
                </mc:Fallback>
              </mc:AlternateContent>
            </w:r>
            <w:r>
              <w:rPr>
                <w:rFonts w:ascii="Calibri" w:eastAsia="Calibri" w:hAnsi="Calibri" w:cs="Calibri"/>
                <w:sz w:val="22"/>
              </w:rPr>
              <w:tab/>
            </w:r>
            <w:r>
              <w:rPr>
                <w:rFonts w:ascii="Times New Roman" w:eastAsia="Times New Roman" w:hAnsi="Times New Roman" w:cs="Times New Roman"/>
              </w:rPr>
              <w:t xml:space="preserve"> </w:t>
            </w:r>
            <w:r>
              <w:rPr>
                <w:rFonts w:ascii="Times New Roman" w:eastAsia="Times New Roman" w:hAnsi="Times New Roman" w:cs="Times New Roman"/>
                <w:i/>
              </w:rPr>
              <w:t>E</w:t>
            </w:r>
            <w:r>
              <w:rPr>
                <w:rFonts w:ascii="Calibri" w:eastAsia="Calibri" w:hAnsi="Calibri" w:cs="Calibri"/>
                <w:sz w:val="16"/>
              </w:rPr>
              <w:t>装卸</w:t>
            </w:r>
            <w:r>
              <w:rPr>
                <w:rFonts w:ascii="Times New Roman" w:eastAsia="Times New Roman" w:hAnsi="Times New Roman" w:cs="Times New Roman"/>
              </w:rPr>
              <w:t>=</w:t>
            </w:r>
            <w:r>
              <w:rPr>
                <w:rFonts w:ascii="Times New Roman" w:eastAsia="Times New Roman" w:hAnsi="Times New Roman" w:cs="Times New Roman"/>
              </w:rPr>
              <w:tab/>
            </w:r>
            <w:r>
              <w:rPr>
                <w:rFonts w:ascii="Times New Roman" w:eastAsia="Times New Roman" w:hAnsi="Times New Roman" w:cs="Times New Roman"/>
                <w:i/>
                <w:sz w:val="16"/>
              </w:rPr>
              <w:t xml:space="preserve">L </w:t>
            </w:r>
            <w:r>
              <w:rPr>
                <w:rFonts w:ascii="Segoe UI Symbol" w:eastAsia="Segoe UI Symbol" w:hAnsi="Segoe UI Symbol" w:cs="Segoe UI Symbol"/>
              </w:rPr>
              <w:t></w:t>
            </w:r>
            <w:r>
              <w:rPr>
                <w:rFonts w:ascii="Times New Roman" w:eastAsia="Times New Roman" w:hAnsi="Times New Roman" w:cs="Times New Roman"/>
                <w:i/>
              </w:rPr>
              <w:t xml:space="preserve">V </w:t>
            </w:r>
            <w:r>
              <w:rPr>
                <w:rFonts w:ascii="Segoe UI Symbol" w:eastAsia="Segoe UI Symbol" w:hAnsi="Segoe UI Symbol" w:cs="Segoe UI Symbol"/>
              </w:rPr>
              <w:t xml:space="preserve"> </w:t>
            </w:r>
            <w:r>
              <w:rPr>
                <w:rFonts w:ascii="Segoe UI Symbol" w:eastAsia="Segoe UI Symbol" w:hAnsi="Segoe UI Symbol" w:cs="Segoe UI Symbol"/>
              </w:rPr>
              <w:t></w:t>
            </w:r>
            <w:r>
              <w:rPr>
                <w:rFonts w:ascii="Segoe UI Symbol" w:eastAsia="Segoe UI Symbol" w:hAnsi="Segoe UI Symbol" w:cs="Segoe UI Symbol"/>
                <w:sz w:val="40"/>
              </w:rPr>
              <w:t></w:t>
            </w:r>
            <w:r>
              <w:rPr>
                <w:rFonts w:ascii="Times New Roman" w:eastAsia="Times New Roman" w:hAnsi="Times New Roman" w:cs="Times New Roman"/>
              </w:rPr>
              <w:t xml:space="preserve">1 </w:t>
            </w:r>
            <w:r>
              <w:rPr>
                <w:rFonts w:ascii="Segoe UI Symbol" w:eastAsia="Segoe UI Symbol" w:hAnsi="Segoe UI Symbol" w:cs="Segoe UI Symbol"/>
                <w:sz w:val="30"/>
              </w:rPr>
              <w:t></w:t>
            </w:r>
            <w:r>
              <w:rPr>
                <w:rFonts w:ascii="Calibri" w:eastAsia="Calibri" w:hAnsi="Calibri" w:cs="Calibri"/>
                <w:sz w:val="16"/>
              </w:rPr>
              <w:t>总</w:t>
            </w:r>
            <w:r>
              <w:rPr>
                <w:rFonts w:ascii="Segoe UI Symbol" w:eastAsia="Segoe UI Symbol" w:hAnsi="Segoe UI Symbol" w:cs="Segoe UI Symbol"/>
                <w:sz w:val="40"/>
              </w:rPr>
              <w:t></w:t>
            </w:r>
            <w:r>
              <w:rPr>
                <w:rFonts w:ascii="Times New Roman" w:eastAsia="Times New Roman" w:hAnsi="Times New Roman" w:cs="Times New Roman"/>
                <w:sz w:val="18"/>
              </w:rPr>
              <w:t xml:space="preserve"> </w:t>
            </w:r>
          </w:p>
          <w:p w14:paraId="17A73F97" w14:textId="77777777" w:rsidR="001B75AD" w:rsidRDefault="00BD7B5B">
            <w:pPr>
              <w:spacing w:after="0" w:line="259" w:lineRule="auto"/>
              <w:ind w:left="1398" w:firstLine="0"/>
            </w:pPr>
            <w:r>
              <w:rPr>
                <w:rFonts w:ascii="Times New Roman" w:eastAsia="Times New Roman" w:hAnsi="Times New Roman" w:cs="Times New Roman"/>
              </w:rPr>
              <w:t>1000</w:t>
            </w:r>
          </w:p>
        </w:tc>
        <w:tc>
          <w:tcPr>
            <w:tcW w:w="1144" w:type="dxa"/>
            <w:tcBorders>
              <w:top w:val="nil"/>
              <w:left w:val="nil"/>
              <w:bottom w:val="nil"/>
              <w:right w:val="nil"/>
            </w:tcBorders>
            <w:vAlign w:val="center"/>
          </w:tcPr>
          <w:p w14:paraId="063F33E3" w14:textId="77777777" w:rsidR="001B75AD" w:rsidRDefault="00BD7B5B">
            <w:pPr>
              <w:spacing w:after="0" w:line="259" w:lineRule="auto"/>
              <w:ind w:left="0" w:firstLine="0"/>
              <w:jc w:val="both"/>
            </w:pPr>
            <w:r>
              <w:t>（</w:t>
            </w:r>
            <w:r>
              <w:rPr>
                <w:rFonts w:ascii="Times New Roman" w:eastAsia="Times New Roman" w:hAnsi="Times New Roman" w:cs="Times New Roman"/>
              </w:rPr>
              <w:t>0-49</w:t>
            </w:r>
            <w:r>
              <w:t>）</w:t>
            </w:r>
            <w:r>
              <w:rPr>
                <w:rFonts w:ascii="Times New Roman" w:eastAsia="Times New Roman" w:hAnsi="Times New Roman" w:cs="Times New Roman"/>
              </w:rPr>
              <w:t xml:space="preserve"> </w:t>
            </w:r>
          </w:p>
        </w:tc>
      </w:tr>
      <w:tr w:rsidR="001B75AD" w14:paraId="0262F872" w14:textId="77777777">
        <w:trPr>
          <w:trHeight w:val="1226"/>
        </w:trPr>
        <w:tc>
          <w:tcPr>
            <w:tcW w:w="2100" w:type="dxa"/>
            <w:tcBorders>
              <w:top w:val="nil"/>
              <w:left w:val="nil"/>
              <w:bottom w:val="nil"/>
              <w:right w:val="nil"/>
            </w:tcBorders>
            <w:vAlign w:val="center"/>
          </w:tcPr>
          <w:p w14:paraId="0A14B8A5" w14:textId="77777777" w:rsidR="001B75AD" w:rsidRDefault="00BD7B5B">
            <w:pPr>
              <w:spacing w:after="346" w:line="259" w:lineRule="auto"/>
              <w:ind w:left="0" w:firstLine="0"/>
            </w:pPr>
            <w:r>
              <w:rPr>
                <w:rFonts w:ascii="Times New Roman" w:eastAsia="Times New Roman" w:hAnsi="Times New Roman" w:cs="Times New Roman"/>
              </w:rPr>
              <w:t xml:space="preserve"> </w:t>
            </w:r>
          </w:p>
          <w:p w14:paraId="57FC4EEF" w14:textId="77777777" w:rsidR="001B75AD" w:rsidRDefault="00BD7B5B">
            <w:pPr>
              <w:spacing w:after="0" w:line="259" w:lineRule="auto"/>
              <w:ind w:left="0" w:right="139" w:firstLine="0"/>
              <w:jc w:val="center"/>
            </w:pPr>
            <w:r>
              <w:t>式中：</w:t>
            </w:r>
            <w:r>
              <w:rPr>
                <w:rFonts w:ascii="Times New Roman" w:eastAsia="Times New Roman" w:hAnsi="Times New Roman" w:cs="Times New Roman"/>
              </w:rPr>
              <w:t xml:space="preserve"> </w:t>
            </w:r>
          </w:p>
        </w:tc>
        <w:tc>
          <w:tcPr>
            <w:tcW w:w="4947" w:type="dxa"/>
            <w:tcBorders>
              <w:top w:val="nil"/>
              <w:left w:val="nil"/>
              <w:bottom w:val="nil"/>
              <w:right w:val="nil"/>
            </w:tcBorders>
          </w:tcPr>
          <w:p w14:paraId="056CFB1F" w14:textId="77777777" w:rsidR="001B75AD" w:rsidRDefault="00BD7B5B">
            <w:pPr>
              <w:spacing w:after="0" w:line="259" w:lineRule="auto"/>
              <w:ind w:left="560" w:firstLine="0"/>
            </w:pPr>
            <w:r>
              <w:rPr>
                <w:rFonts w:ascii="Segoe UI Symbol" w:eastAsia="Segoe UI Symbol" w:hAnsi="Segoe UI Symbol" w:cs="Segoe UI Symbol"/>
                <w:sz w:val="30"/>
              </w:rPr>
              <w:t></w:t>
            </w:r>
            <w:r>
              <w:rPr>
                <w:rFonts w:ascii="Calibri" w:eastAsia="Calibri" w:hAnsi="Calibri" w:cs="Calibri"/>
                <w:sz w:val="16"/>
              </w:rPr>
              <w:t>总</w:t>
            </w:r>
            <w:r>
              <w:rPr>
                <w:rFonts w:ascii="Times New Roman" w:eastAsia="Times New Roman" w:hAnsi="Times New Roman" w:cs="Times New Roman"/>
              </w:rPr>
              <w:t>=</w:t>
            </w:r>
            <w:r>
              <w:rPr>
                <w:rFonts w:ascii="Segoe UI Symbol" w:eastAsia="Segoe UI Symbol" w:hAnsi="Segoe UI Symbol" w:cs="Segoe UI Symbol"/>
                <w:sz w:val="30"/>
              </w:rPr>
              <w:t></w:t>
            </w:r>
            <w:r>
              <w:rPr>
                <w:rFonts w:ascii="Calibri" w:eastAsia="Calibri" w:hAnsi="Calibri" w:cs="Calibri"/>
                <w:sz w:val="16"/>
              </w:rPr>
              <w:t>收集</w:t>
            </w:r>
            <w:r>
              <w:rPr>
                <w:rFonts w:ascii="Calibri" w:eastAsia="Calibri" w:hAnsi="Calibri" w:cs="Calibri"/>
                <w:sz w:val="16"/>
              </w:rPr>
              <w:t xml:space="preserve"> </w:t>
            </w:r>
            <w:r>
              <w:rPr>
                <w:rFonts w:ascii="Segoe UI Symbol" w:eastAsia="Segoe UI Symbol" w:hAnsi="Segoe UI Symbol" w:cs="Segoe UI Symbol"/>
              </w:rPr>
              <w:t></w:t>
            </w:r>
            <w:r>
              <w:rPr>
                <w:rFonts w:ascii="Segoe UI Symbol" w:eastAsia="Segoe UI Symbol" w:hAnsi="Segoe UI Symbol" w:cs="Segoe UI Symbol"/>
                <w:sz w:val="30"/>
              </w:rPr>
              <w:t></w:t>
            </w:r>
            <w:r>
              <w:rPr>
                <w:rFonts w:ascii="Calibri" w:eastAsia="Calibri" w:hAnsi="Calibri" w:cs="Calibri"/>
                <w:sz w:val="16"/>
              </w:rPr>
              <w:t>去除</w:t>
            </w:r>
            <w:r>
              <w:rPr>
                <w:rFonts w:ascii="Calibri" w:eastAsia="Calibri" w:hAnsi="Calibri" w:cs="Calibri"/>
                <w:sz w:val="16"/>
              </w:rPr>
              <w:t xml:space="preserve"> </w:t>
            </w:r>
            <w:r>
              <w:rPr>
                <w:rFonts w:ascii="Segoe UI Symbol" w:eastAsia="Segoe UI Symbol" w:hAnsi="Segoe UI Symbol" w:cs="Segoe UI Symbol"/>
              </w:rPr>
              <w:t></w:t>
            </w:r>
            <w:r>
              <w:rPr>
                <w:rFonts w:ascii="Segoe UI Symbol" w:eastAsia="Segoe UI Symbol" w:hAnsi="Segoe UI Symbol" w:cs="Segoe UI Symbol"/>
                <w:sz w:val="30"/>
              </w:rPr>
              <w:t></w:t>
            </w:r>
            <w:r>
              <w:rPr>
                <w:rFonts w:ascii="Calibri" w:eastAsia="Calibri" w:hAnsi="Calibri" w:cs="Calibri"/>
                <w:sz w:val="16"/>
              </w:rPr>
              <w:t>投用</w:t>
            </w:r>
            <w:r>
              <w:rPr>
                <w:rFonts w:ascii="Times New Roman" w:eastAsia="Times New Roman" w:hAnsi="Times New Roman" w:cs="Times New Roman"/>
              </w:rPr>
              <w:t xml:space="preserve"> </w:t>
            </w:r>
          </w:p>
        </w:tc>
        <w:tc>
          <w:tcPr>
            <w:tcW w:w="1144" w:type="dxa"/>
            <w:tcBorders>
              <w:top w:val="nil"/>
              <w:left w:val="nil"/>
              <w:bottom w:val="nil"/>
              <w:right w:val="nil"/>
            </w:tcBorders>
          </w:tcPr>
          <w:p w14:paraId="40EA9500" w14:textId="77777777" w:rsidR="001B75AD" w:rsidRDefault="00BD7B5B">
            <w:pPr>
              <w:spacing w:after="0" w:line="259" w:lineRule="auto"/>
              <w:ind w:left="0" w:firstLine="0"/>
              <w:jc w:val="both"/>
            </w:pPr>
            <w:r>
              <w:t>（</w:t>
            </w:r>
            <w:r>
              <w:rPr>
                <w:rFonts w:ascii="Times New Roman" w:eastAsia="Times New Roman" w:hAnsi="Times New Roman" w:cs="Times New Roman"/>
              </w:rPr>
              <w:t>0-50</w:t>
            </w:r>
            <w:r>
              <w:t>）</w:t>
            </w:r>
            <w:r>
              <w:rPr>
                <w:rFonts w:ascii="Times New Roman" w:eastAsia="Times New Roman" w:hAnsi="Times New Roman" w:cs="Times New Roman"/>
              </w:rPr>
              <w:t xml:space="preserve"> </w:t>
            </w:r>
          </w:p>
        </w:tc>
      </w:tr>
      <w:tr w:rsidR="001B75AD" w14:paraId="03C725B8" w14:textId="77777777">
        <w:trPr>
          <w:trHeight w:val="590"/>
        </w:trPr>
        <w:tc>
          <w:tcPr>
            <w:tcW w:w="2100" w:type="dxa"/>
            <w:tcBorders>
              <w:top w:val="nil"/>
              <w:left w:val="nil"/>
              <w:bottom w:val="nil"/>
              <w:right w:val="nil"/>
            </w:tcBorders>
            <w:vAlign w:val="center"/>
          </w:tcPr>
          <w:p w14:paraId="29E1DFEB" w14:textId="77777777" w:rsidR="001B75AD" w:rsidRDefault="00BD7B5B">
            <w:pPr>
              <w:spacing w:after="0" w:line="259" w:lineRule="auto"/>
              <w:ind w:left="422" w:firstLine="0"/>
              <w:jc w:val="center"/>
            </w:pPr>
            <w:r>
              <w:rPr>
                <w:rFonts w:ascii="Times New Roman" w:eastAsia="Times New Roman" w:hAnsi="Times New Roman" w:cs="Times New Roman"/>
              </w:rPr>
              <w:t>L</w:t>
            </w:r>
            <w:r>
              <w:rPr>
                <w:rFonts w:ascii="Times New Roman" w:eastAsia="Times New Roman" w:hAnsi="Times New Roman" w:cs="Times New Roman"/>
                <w:vertAlign w:val="subscript"/>
              </w:rPr>
              <w:t>L</w:t>
            </w:r>
            <w:r>
              <w:rPr>
                <w:rFonts w:ascii="Times New Roman" w:eastAsia="Times New Roman" w:hAnsi="Times New Roman" w:cs="Times New Roman"/>
              </w:rPr>
              <w:t xml:space="preserve"> </w:t>
            </w:r>
          </w:p>
        </w:tc>
        <w:tc>
          <w:tcPr>
            <w:tcW w:w="4947" w:type="dxa"/>
            <w:tcBorders>
              <w:top w:val="nil"/>
              <w:left w:val="nil"/>
              <w:bottom w:val="nil"/>
              <w:right w:val="nil"/>
            </w:tcBorders>
            <w:vAlign w:val="center"/>
          </w:tcPr>
          <w:p w14:paraId="5957FE2F" w14:textId="77777777" w:rsidR="001B75AD" w:rsidRDefault="00BD7B5B">
            <w:pPr>
              <w:spacing w:after="0" w:line="259" w:lineRule="auto"/>
              <w:ind w:left="0" w:firstLine="0"/>
            </w:pPr>
            <w:r>
              <w:t>装载损耗排放因子，</w:t>
            </w:r>
            <w:r>
              <w:rPr>
                <w:rFonts w:ascii="Times New Roman" w:eastAsia="Times New Roman" w:hAnsi="Times New Roman" w:cs="Times New Roman"/>
              </w:rPr>
              <w:t>kg/m</w:t>
            </w:r>
            <w:r>
              <w:rPr>
                <w:rFonts w:ascii="Times New Roman" w:eastAsia="Times New Roman" w:hAnsi="Times New Roman" w:cs="Times New Roman"/>
                <w:vertAlign w:val="superscript"/>
              </w:rPr>
              <w:t>3</w:t>
            </w:r>
            <w:r>
              <w:t>；</w:t>
            </w:r>
            <w:r>
              <w:rPr>
                <w:rFonts w:ascii="Times New Roman" w:eastAsia="Times New Roman" w:hAnsi="Times New Roman" w:cs="Times New Roman"/>
              </w:rPr>
              <w:t xml:space="preserve"> </w:t>
            </w:r>
          </w:p>
        </w:tc>
        <w:tc>
          <w:tcPr>
            <w:tcW w:w="1144" w:type="dxa"/>
            <w:tcBorders>
              <w:top w:val="nil"/>
              <w:left w:val="nil"/>
              <w:bottom w:val="nil"/>
              <w:right w:val="nil"/>
            </w:tcBorders>
          </w:tcPr>
          <w:p w14:paraId="1FBF2A51" w14:textId="77777777" w:rsidR="001B75AD" w:rsidRDefault="001B75AD">
            <w:pPr>
              <w:spacing w:after="160" w:line="259" w:lineRule="auto"/>
              <w:ind w:left="0" w:firstLine="0"/>
            </w:pPr>
          </w:p>
        </w:tc>
      </w:tr>
      <w:tr w:rsidR="001B75AD" w14:paraId="76B47062" w14:textId="77777777">
        <w:trPr>
          <w:trHeight w:val="551"/>
        </w:trPr>
        <w:tc>
          <w:tcPr>
            <w:tcW w:w="2100" w:type="dxa"/>
            <w:tcBorders>
              <w:top w:val="nil"/>
              <w:left w:val="nil"/>
              <w:bottom w:val="nil"/>
              <w:right w:val="nil"/>
            </w:tcBorders>
            <w:vAlign w:val="center"/>
          </w:tcPr>
          <w:p w14:paraId="09FEB17B" w14:textId="77777777" w:rsidR="001B75AD" w:rsidRDefault="00BD7B5B">
            <w:pPr>
              <w:spacing w:after="0" w:line="259" w:lineRule="auto"/>
              <w:ind w:left="564" w:firstLine="0"/>
              <w:jc w:val="center"/>
            </w:pPr>
            <w:r>
              <w:t>η</w:t>
            </w:r>
            <w:r>
              <w:rPr>
                <w:sz w:val="21"/>
                <w:vertAlign w:val="subscript"/>
              </w:rPr>
              <w:t>总</w:t>
            </w:r>
            <w:r>
              <w:rPr>
                <w:rFonts w:ascii="Times New Roman" w:eastAsia="Times New Roman" w:hAnsi="Times New Roman" w:cs="Times New Roman"/>
              </w:rPr>
              <w:t xml:space="preserve"> </w:t>
            </w:r>
          </w:p>
        </w:tc>
        <w:tc>
          <w:tcPr>
            <w:tcW w:w="4947" w:type="dxa"/>
            <w:tcBorders>
              <w:top w:val="nil"/>
              <w:left w:val="nil"/>
              <w:bottom w:val="nil"/>
              <w:right w:val="nil"/>
            </w:tcBorders>
            <w:vAlign w:val="center"/>
          </w:tcPr>
          <w:p w14:paraId="0AEB608D" w14:textId="77777777" w:rsidR="001B75AD" w:rsidRDefault="00BD7B5B">
            <w:pPr>
              <w:spacing w:after="0" w:line="259" w:lineRule="auto"/>
              <w:ind w:left="0" w:firstLine="0"/>
            </w:pPr>
            <w:r>
              <w:t>总控制效率，</w:t>
            </w:r>
            <w:r>
              <w:rPr>
                <w:rFonts w:ascii="Times New Roman" w:eastAsia="Times New Roman" w:hAnsi="Times New Roman" w:cs="Times New Roman"/>
              </w:rPr>
              <w:t>%</w:t>
            </w:r>
            <w:r>
              <w:t>；</w:t>
            </w:r>
            <w:r>
              <w:rPr>
                <w:rFonts w:ascii="Times New Roman" w:eastAsia="Times New Roman" w:hAnsi="Times New Roman" w:cs="Times New Roman"/>
              </w:rPr>
              <w:t xml:space="preserve"> </w:t>
            </w:r>
          </w:p>
        </w:tc>
        <w:tc>
          <w:tcPr>
            <w:tcW w:w="1144" w:type="dxa"/>
            <w:tcBorders>
              <w:top w:val="nil"/>
              <w:left w:val="nil"/>
              <w:bottom w:val="nil"/>
              <w:right w:val="nil"/>
            </w:tcBorders>
          </w:tcPr>
          <w:p w14:paraId="02E3C2CA" w14:textId="77777777" w:rsidR="001B75AD" w:rsidRDefault="001B75AD">
            <w:pPr>
              <w:spacing w:after="160" w:line="259" w:lineRule="auto"/>
              <w:ind w:left="0" w:firstLine="0"/>
            </w:pPr>
          </w:p>
        </w:tc>
      </w:tr>
      <w:tr w:rsidR="001B75AD" w14:paraId="7111E88E" w14:textId="77777777">
        <w:trPr>
          <w:trHeight w:val="559"/>
        </w:trPr>
        <w:tc>
          <w:tcPr>
            <w:tcW w:w="2100" w:type="dxa"/>
            <w:tcBorders>
              <w:top w:val="nil"/>
              <w:left w:val="nil"/>
              <w:bottom w:val="nil"/>
              <w:right w:val="nil"/>
            </w:tcBorders>
            <w:vAlign w:val="center"/>
          </w:tcPr>
          <w:p w14:paraId="034857DE" w14:textId="77777777" w:rsidR="001B75AD" w:rsidRDefault="00BD7B5B">
            <w:pPr>
              <w:spacing w:after="0" w:line="259" w:lineRule="auto"/>
              <w:ind w:left="1121" w:firstLine="0"/>
            </w:pPr>
            <w:r>
              <w:t>η</w:t>
            </w:r>
            <w:r>
              <w:rPr>
                <w:sz w:val="21"/>
                <w:vertAlign w:val="subscript"/>
              </w:rPr>
              <w:t>收集</w:t>
            </w:r>
            <w:r>
              <w:rPr>
                <w:rFonts w:ascii="Times New Roman" w:eastAsia="Times New Roman" w:hAnsi="Times New Roman" w:cs="Times New Roman"/>
              </w:rPr>
              <w:t xml:space="preserve"> </w:t>
            </w:r>
          </w:p>
        </w:tc>
        <w:tc>
          <w:tcPr>
            <w:tcW w:w="4947" w:type="dxa"/>
            <w:tcBorders>
              <w:top w:val="nil"/>
              <w:left w:val="nil"/>
              <w:bottom w:val="nil"/>
              <w:right w:val="nil"/>
            </w:tcBorders>
            <w:vAlign w:val="center"/>
          </w:tcPr>
          <w:p w14:paraId="095F9839" w14:textId="77777777" w:rsidR="001B75AD" w:rsidRDefault="00BD7B5B">
            <w:pPr>
              <w:spacing w:after="0" w:line="259" w:lineRule="auto"/>
              <w:ind w:left="0" w:firstLine="0"/>
            </w:pPr>
            <w:r>
              <w:t>收集效率，</w:t>
            </w:r>
            <w:r>
              <w:rPr>
                <w:rFonts w:ascii="Times New Roman" w:eastAsia="Times New Roman" w:hAnsi="Times New Roman" w:cs="Times New Roman"/>
              </w:rPr>
              <w:t>%</w:t>
            </w:r>
            <w:r>
              <w:t>；</w:t>
            </w:r>
            <w:r>
              <w:rPr>
                <w:rFonts w:ascii="Times New Roman" w:eastAsia="Times New Roman" w:hAnsi="Times New Roman" w:cs="Times New Roman"/>
              </w:rPr>
              <w:t xml:space="preserve"> </w:t>
            </w:r>
          </w:p>
        </w:tc>
        <w:tc>
          <w:tcPr>
            <w:tcW w:w="1144" w:type="dxa"/>
            <w:tcBorders>
              <w:top w:val="nil"/>
              <w:left w:val="nil"/>
              <w:bottom w:val="nil"/>
              <w:right w:val="nil"/>
            </w:tcBorders>
          </w:tcPr>
          <w:p w14:paraId="335F7B82" w14:textId="77777777" w:rsidR="001B75AD" w:rsidRDefault="001B75AD">
            <w:pPr>
              <w:spacing w:after="160" w:line="259" w:lineRule="auto"/>
              <w:ind w:left="0" w:firstLine="0"/>
            </w:pPr>
          </w:p>
        </w:tc>
      </w:tr>
      <w:tr w:rsidR="001B75AD" w14:paraId="78705B34" w14:textId="77777777">
        <w:trPr>
          <w:trHeight w:val="560"/>
        </w:trPr>
        <w:tc>
          <w:tcPr>
            <w:tcW w:w="2100" w:type="dxa"/>
            <w:tcBorders>
              <w:top w:val="nil"/>
              <w:left w:val="nil"/>
              <w:bottom w:val="nil"/>
              <w:right w:val="nil"/>
            </w:tcBorders>
            <w:vAlign w:val="center"/>
          </w:tcPr>
          <w:p w14:paraId="57138556" w14:textId="77777777" w:rsidR="001B75AD" w:rsidRDefault="00BD7B5B">
            <w:pPr>
              <w:spacing w:after="0" w:line="259" w:lineRule="auto"/>
              <w:ind w:left="1121" w:firstLine="0"/>
            </w:pPr>
            <w:r>
              <w:t>η</w:t>
            </w:r>
            <w:r>
              <w:rPr>
                <w:sz w:val="21"/>
                <w:vertAlign w:val="subscript"/>
              </w:rPr>
              <w:t>去除</w:t>
            </w:r>
            <w:r>
              <w:rPr>
                <w:rFonts w:ascii="Times New Roman" w:eastAsia="Times New Roman" w:hAnsi="Times New Roman" w:cs="Times New Roman"/>
              </w:rPr>
              <w:t xml:space="preserve"> </w:t>
            </w:r>
          </w:p>
        </w:tc>
        <w:tc>
          <w:tcPr>
            <w:tcW w:w="4947" w:type="dxa"/>
            <w:tcBorders>
              <w:top w:val="nil"/>
              <w:left w:val="nil"/>
              <w:bottom w:val="nil"/>
              <w:right w:val="nil"/>
            </w:tcBorders>
            <w:vAlign w:val="center"/>
          </w:tcPr>
          <w:p w14:paraId="22EF0C23" w14:textId="77777777" w:rsidR="001B75AD" w:rsidRDefault="00BD7B5B">
            <w:pPr>
              <w:spacing w:after="0" w:line="259" w:lineRule="auto"/>
              <w:ind w:left="0" w:firstLine="0"/>
            </w:pPr>
            <w:r>
              <w:t>去除效率，</w:t>
            </w:r>
            <w:r>
              <w:rPr>
                <w:rFonts w:ascii="Times New Roman" w:eastAsia="Times New Roman" w:hAnsi="Times New Roman" w:cs="Times New Roman"/>
              </w:rPr>
              <w:t>%</w:t>
            </w:r>
            <w:r>
              <w:t>；</w:t>
            </w:r>
            <w:r>
              <w:rPr>
                <w:rFonts w:ascii="Times New Roman" w:eastAsia="Times New Roman" w:hAnsi="Times New Roman" w:cs="Times New Roman"/>
              </w:rPr>
              <w:t xml:space="preserve"> </w:t>
            </w:r>
          </w:p>
        </w:tc>
        <w:tc>
          <w:tcPr>
            <w:tcW w:w="1144" w:type="dxa"/>
            <w:tcBorders>
              <w:top w:val="nil"/>
              <w:left w:val="nil"/>
              <w:bottom w:val="nil"/>
              <w:right w:val="nil"/>
            </w:tcBorders>
          </w:tcPr>
          <w:p w14:paraId="47B150AA" w14:textId="77777777" w:rsidR="001B75AD" w:rsidRDefault="001B75AD">
            <w:pPr>
              <w:spacing w:after="160" w:line="259" w:lineRule="auto"/>
              <w:ind w:left="0" w:firstLine="0"/>
            </w:pPr>
          </w:p>
        </w:tc>
      </w:tr>
      <w:tr w:rsidR="001B75AD" w14:paraId="39F6C836" w14:textId="77777777">
        <w:trPr>
          <w:trHeight w:val="436"/>
        </w:trPr>
        <w:tc>
          <w:tcPr>
            <w:tcW w:w="2100" w:type="dxa"/>
            <w:tcBorders>
              <w:top w:val="nil"/>
              <w:left w:val="nil"/>
              <w:bottom w:val="nil"/>
              <w:right w:val="nil"/>
            </w:tcBorders>
            <w:vAlign w:val="bottom"/>
          </w:tcPr>
          <w:p w14:paraId="0967C4BE" w14:textId="77777777" w:rsidR="001B75AD" w:rsidRDefault="00BD7B5B">
            <w:pPr>
              <w:spacing w:after="0" w:line="259" w:lineRule="auto"/>
              <w:ind w:left="1121" w:firstLine="0"/>
            </w:pPr>
            <w:r>
              <w:t>η</w:t>
            </w:r>
            <w:r>
              <w:rPr>
                <w:sz w:val="21"/>
                <w:vertAlign w:val="subscript"/>
              </w:rPr>
              <w:t>投用</w:t>
            </w:r>
            <w:r>
              <w:rPr>
                <w:rFonts w:ascii="Times New Roman" w:eastAsia="Times New Roman" w:hAnsi="Times New Roman" w:cs="Times New Roman"/>
              </w:rPr>
              <w:t xml:space="preserve"> </w:t>
            </w:r>
          </w:p>
        </w:tc>
        <w:tc>
          <w:tcPr>
            <w:tcW w:w="4947" w:type="dxa"/>
            <w:tcBorders>
              <w:top w:val="nil"/>
              <w:left w:val="nil"/>
              <w:bottom w:val="nil"/>
              <w:right w:val="nil"/>
            </w:tcBorders>
            <w:vAlign w:val="bottom"/>
          </w:tcPr>
          <w:p w14:paraId="6CF36165" w14:textId="77777777" w:rsidR="001B75AD" w:rsidRDefault="00BD7B5B">
            <w:pPr>
              <w:spacing w:after="0" w:line="259" w:lineRule="auto"/>
              <w:ind w:left="0" w:firstLine="0"/>
            </w:pPr>
            <w:r>
              <w:t>投用效率，</w:t>
            </w:r>
            <w:r>
              <w:rPr>
                <w:rFonts w:ascii="Times New Roman" w:eastAsia="Times New Roman" w:hAnsi="Times New Roman" w:cs="Times New Roman"/>
              </w:rPr>
              <w:t>%</w:t>
            </w:r>
            <w:r>
              <w:t>；</w:t>
            </w:r>
            <w:r>
              <w:rPr>
                <w:rFonts w:ascii="Times New Roman" w:eastAsia="Times New Roman" w:hAnsi="Times New Roman" w:cs="Times New Roman"/>
              </w:rPr>
              <w:t xml:space="preserve"> </w:t>
            </w:r>
          </w:p>
        </w:tc>
        <w:tc>
          <w:tcPr>
            <w:tcW w:w="1144" w:type="dxa"/>
            <w:tcBorders>
              <w:top w:val="nil"/>
              <w:left w:val="nil"/>
              <w:bottom w:val="nil"/>
              <w:right w:val="nil"/>
            </w:tcBorders>
          </w:tcPr>
          <w:p w14:paraId="4FEC5E9F" w14:textId="77777777" w:rsidR="001B75AD" w:rsidRDefault="001B75AD">
            <w:pPr>
              <w:spacing w:after="160" w:line="259" w:lineRule="auto"/>
              <w:ind w:left="0" w:firstLine="0"/>
            </w:pPr>
          </w:p>
        </w:tc>
      </w:tr>
    </w:tbl>
    <w:p w14:paraId="4B6BA046" w14:textId="77777777" w:rsidR="001B75AD" w:rsidRDefault="00BD7B5B">
      <w:pPr>
        <w:spacing w:line="419" w:lineRule="auto"/>
        <w:ind w:left="0" w:right="1" w:firstLine="559"/>
      </w:pPr>
      <w:r>
        <w:t>当装卸系统未设蒸气平衡</w:t>
      </w:r>
      <w:r>
        <w:rPr>
          <w:rFonts w:ascii="Times New Roman" w:eastAsia="Times New Roman" w:hAnsi="Times New Roman" w:cs="Times New Roman"/>
        </w:rPr>
        <w:t>/</w:t>
      </w:r>
      <w:r>
        <w:t>处理系统时，则总控制效率</w:t>
      </w:r>
      <w:r>
        <w:t>η</w:t>
      </w:r>
      <w:r>
        <w:rPr>
          <w:sz w:val="21"/>
          <w:vertAlign w:val="subscript"/>
        </w:rPr>
        <w:t>总</w:t>
      </w:r>
      <w:r>
        <w:t>取</w:t>
      </w:r>
      <w:r>
        <w:t xml:space="preserve"> </w:t>
      </w:r>
      <w:r>
        <w:rPr>
          <w:rFonts w:ascii="Times New Roman" w:eastAsia="Times New Roman" w:hAnsi="Times New Roman" w:cs="Times New Roman"/>
        </w:rPr>
        <w:t>0</w:t>
      </w:r>
      <w:r>
        <w:t>。</w:t>
      </w:r>
      <w:r>
        <w:t>当真空装载，保持真空度小于</w:t>
      </w:r>
      <w:r>
        <w:rPr>
          <w:rFonts w:ascii="Times New Roman" w:eastAsia="Times New Roman" w:hAnsi="Times New Roman" w:cs="Times New Roman"/>
        </w:rPr>
        <w:t xml:space="preserve">-0.37 </w:t>
      </w:r>
      <w:r>
        <w:t>千帕；或罐车与油气收集系统法兰连接、硬管螺栓连接时，则收集效率</w:t>
      </w:r>
      <w:r>
        <w:t>η</w:t>
      </w:r>
      <w:r>
        <w:rPr>
          <w:sz w:val="21"/>
          <w:vertAlign w:val="subscript"/>
        </w:rPr>
        <w:t>收集</w:t>
      </w:r>
      <w:r>
        <w:t>取</w:t>
      </w:r>
      <w:r>
        <w:t xml:space="preserve"> </w:t>
      </w:r>
      <w:r>
        <w:rPr>
          <w:rFonts w:ascii="Times New Roman" w:eastAsia="Times New Roman" w:hAnsi="Times New Roman" w:cs="Times New Roman"/>
        </w:rPr>
        <w:t>100%</w:t>
      </w:r>
      <w:r>
        <w:t>。</w:t>
      </w:r>
      <w:r>
        <w:rPr>
          <w:rFonts w:ascii="Times New Roman" w:eastAsia="Times New Roman" w:hAnsi="Times New Roman" w:cs="Times New Roman"/>
        </w:rPr>
        <w:t xml:space="preserve"> </w:t>
      </w:r>
    </w:p>
    <w:p w14:paraId="7AF08367" w14:textId="77777777" w:rsidR="001B75AD" w:rsidRDefault="00BD7B5B">
      <w:pPr>
        <w:spacing w:after="186"/>
        <w:ind w:left="564" w:right="1"/>
      </w:pPr>
      <w:r>
        <w:t>（</w:t>
      </w:r>
      <w:r>
        <w:rPr>
          <w:rFonts w:ascii="Times New Roman" w:eastAsia="Times New Roman" w:hAnsi="Times New Roman" w:cs="Times New Roman"/>
        </w:rPr>
        <w:t>1</w:t>
      </w:r>
      <w:r>
        <w:t>）公路、铁路装载过程损耗排放因子</w:t>
      </w:r>
      <w:r>
        <w:rPr>
          <w:rFonts w:ascii="Times New Roman" w:eastAsia="Times New Roman" w:hAnsi="Times New Roman" w:cs="Times New Roman"/>
        </w:rPr>
        <w:t xml:space="preserve"> </w:t>
      </w:r>
    </w:p>
    <w:p w14:paraId="77EE0EC9" w14:textId="77777777" w:rsidR="001B75AD" w:rsidRDefault="00BD7B5B">
      <w:pPr>
        <w:spacing w:line="484" w:lineRule="auto"/>
        <w:ind w:left="10" w:right="1"/>
      </w:pPr>
      <w:r>
        <w:t xml:space="preserve"> </w:t>
      </w:r>
      <w:r>
        <w:tab/>
      </w:r>
      <w:r>
        <w:rPr>
          <w:rFonts w:ascii="Times New Roman" w:eastAsia="Times New Roman" w:hAnsi="Times New Roman" w:cs="Times New Roman"/>
          <w:i/>
        </w:rPr>
        <w:t>L</w:t>
      </w:r>
      <w:r>
        <w:rPr>
          <w:rFonts w:ascii="Times New Roman" w:eastAsia="Times New Roman" w:hAnsi="Times New Roman" w:cs="Times New Roman"/>
          <w:i/>
          <w:sz w:val="25"/>
          <w:vertAlign w:val="subscript"/>
        </w:rPr>
        <w:t xml:space="preserve">L </w:t>
      </w:r>
      <w:r>
        <w:rPr>
          <w:rFonts w:ascii="Segoe UI Symbol" w:eastAsia="Segoe UI Symbol" w:hAnsi="Segoe UI Symbol" w:cs="Segoe UI Symbol"/>
        </w:rPr>
        <w:t></w:t>
      </w:r>
      <w:r>
        <w:rPr>
          <w:rFonts w:ascii="Times New Roman" w:eastAsia="Times New Roman" w:hAnsi="Times New Roman" w:cs="Times New Roman"/>
          <w:i/>
        </w:rPr>
        <w:t>C</w:t>
      </w:r>
      <w:r>
        <w:rPr>
          <w:rFonts w:ascii="Times New Roman" w:eastAsia="Times New Roman" w:hAnsi="Times New Roman" w:cs="Times New Roman"/>
          <w:sz w:val="25"/>
          <w:vertAlign w:val="subscript"/>
        </w:rPr>
        <w:t xml:space="preserve">0 </w:t>
      </w:r>
      <w:r>
        <w:rPr>
          <w:rFonts w:ascii="Segoe UI Symbol" w:eastAsia="Segoe UI Symbol" w:hAnsi="Segoe UI Symbol" w:cs="Segoe UI Symbol"/>
        </w:rPr>
        <w:t></w:t>
      </w:r>
      <w:r>
        <w:rPr>
          <w:rFonts w:ascii="Times New Roman" w:eastAsia="Times New Roman" w:hAnsi="Times New Roman" w:cs="Times New Roman"/>
          <w:i/>
        </w:rPr>
        <w:t>S</w:t>
      </w:r>
      <w:r>
        <w:t xml:space="preserve"> </w:t>
      </w:r>
      <w:r>
        <w:tab/>
      </w:r>
      <w:r>
        <w:t>（</w:t>
      </w:r>
      <w:r>
        <w:rPr>
          <w:rFonts w:ascii="Times New Roman" w:eastAsia="Times New Roman" w:hAnsi="Times New Roman" w:cs="Times New Roman"/>
        </w:rPr>
        <w:t>0-51</w:t>
      </w:r>
      <w:r>
        <w:t>）式中：</w:t>
      </w:r>
      <w:r>
        <w:rPr>
          <w:rFonts w:ascii="Times New Roman" w:eastAsia="Times New Roman" w:hAnsi="Times New Roman" w:cs="Times New Roman"/>
        </w:rPr>
        <w:t xml:space="preserve"> </w:t>
      </w:r>
    </w:p>
    <w:p w14:paraId="02BA2557" w14:textId="77777777" w:rsidR="001B75AD" w:rsidRDefault="00BD7B5B">
      <w:pPr>
        <w:spacing w:line="417" w:lineRule="auto"/>
        <w:ind w:left="554" w:right="1" w:firstLine="562"/>
      </w:pPr>
      <w:r>
        <w:rPr>
          <w:rFonts w:ascii="Times New Roman" w:eastAsia="Times New Roman" w:hAnsi="Times New Roman" w:cs="Times New Roman"/>
        </w:rPr>
        <w:t xml:space="preserve">S </w:t>
      </w:r>
      <w:r>
        <w:rPr>
          <w:rFonts w:ascii="Times New Roman" w:eastAsia="Times New Roman" w:hAnsi="Times New Roman" w:cs="Times New Roman"/>
        </w:rPr>
        <w:tab/>
      </w:r>
      <w:r>
        <w:t>饱和因子，代表排出的挥发物料接近饱和的程度，饱和因子的选取见附表三</w:t>
      </w:r>
      <w:r>
        <w:rPr>
          <w:rFonts w:ascii="Times New Roman" w:eastAsia="Times New Roman" w:hAnsi="Times New Roman" w:cs="Times New Roman"/>
        </w:rPr>
        <w:t>-9</w:t>
      </w:r>
      <w:r>
        <w:t>；</w:t>
      </w:r>
      <w:r>
        <w:rPr>
          <w:rFonts w:ascii="Times New Roman" w:eastAsia="Times New Roman" w:hAnsi="Times New Roman" w:cs="Times New Roman"/>
        </w:rPr>
        <w:t xml:space="preserve"> </w:t>
      </w:r>
    </w:p>
    <w:p w14:paraId="3A3738DF" w14:textId="77777777" w:rsidR="001B75AD" w:rsidRDefault="00BD7B5B">
      <w:pPr>
        <w:spacing w:line="436" w:lineRule="auto"/>
        <w:ind w:left="554" w:right="1" w:firstLine="562"/>
      </w:pPr>
      <w:r>
        <w:rPr>
          <w:rFonts w:ascii="Times New Roman" w:eastAsia="Times New Roman" w:hAnsi="Times New Roman" w:cs="Times New Roman"/>
        </w:rPr>
        <w:t>C</w:t>
      </w:r>
      <w:r>
        <w:rPr>
          <w:rFonts w:ascii="Times New Roman" w:eastAsia="Times New Roman" w:hAnsi="Times New Roman" w:cs="Times New Roman"/>
          <w:vertAlign w:val="subscript"/>
        </w:rPr>
        <w:t>0</w:t>
      </w:r>
      <w:r>
        <w:rPr>
          <w:rFonts w:ascii="Times New Roman" w:eastAsia="Times New Roman" w:hAnsi="Times New Roman" w:cs="Times New Roman"/>
        </w:rPr>
        <w:t xml:space="preserve"> </w:t>
      </w:r>
      <w:r>
        <w:t>装载罐车气、液相处于平衡状态，将挥发物料看做理想气体下的物料密度，</w:t>
      </w:r>
      <w:r>
        <w:rPr>
          <w:rFonts w:ascii="Times New Roman" w:eastAsia="Times New Roman" w:hAnsi="Times New Roman" w:cs="Times New Roman"/>
        </w:rPr>
        <w:t>kg/m</w:t>
      </w:r>
      <w:r>
        <w:rPr>
          <w:rFonts w:ascii="Times New Roman" w:eastAsia="Times New Roman" w:hAnsi="Times New Roman" w:cs="Times New Roman"/>
          <w:vertAlign w:val="superscript"/>
        </w:rPr>
        <w:t>3</w:t>
      </w:r>
      <w:r>
        <w:t>；见公式</w:t>
      </w:r>
      <w:r>
        <w:t xml:space="preserve"> </w:t>
      </w:r>
      <w:r>
        <w:rPr>
          <w:rFonts w:ascii="Times New Roman" w:eastAsia="Times New Roman" w:hAnsi="Times New Roman" w:cs="Times New Roman"/>
        </w:rPr>
        <w:t>0-48</w:t>
      </w:r>
      <w:r>
        <w:t>。</w:t>
      </w:r>
      <w:r>
        <w:rPr>
          <w:rFonts w:ascii="Times New Roman" w:eastAsia="Times New Roman" w:hAnsi="Times New Roman" w:cs="Times New Roman"/>
        </w:rPr>
        <w:t xml:space="preserve"> </w:t>
      </w:r>
    </w:p>
    <w:p w14:paraId="738D9AAD" w14:textId="77777777" w:rsidR="001B75AD" w:rsidRDefault="00BD7B5B">
      <w:pPr>
        <w:spacing w:after="9" w:line="259" w:lineRule="auto"/>
        <w:ind w:left="1121" w:firstLine="0"/>
      </w:pPr>
      <w:r>
        <w:rPr>
          <w:rFonts w:ascii="Times New Roman" w:eastAsia="Times New Roman" w:hAnsi="Times New Roman" w:cs="Times New Roman"/>
        </w:rPr>
        <w:t xml:space="preserve"> </w:t>
      </w:r>
    </w:p>
    <w:p w14:paraId="1A73E3A0" w14:textId="77777777" w:rsidR="001B75AD" w:rsidRDefault="00BD7B5B">
      <w:pPr>
        <w:spacing w:after="3"/>
        <w:ind w:left="425" w:right="556"/>
        <w:jc w:val="center"/>
      </w:pPr>
      <w:r>
        <w:rPr>
          <w:sz w:val="24"/>
        </w:rPr>
        <w:t>附表三</w:t>
      </w:r>
      <w:r>
        <w:rPr>
          <w:rFonts w:ascii="Times New Roman" w:eastAsia="Times New Roman" w:hAnsi="Times New Roman" w:cs="Times New Roman"/>
          <w:sz w:val="24"/>
        </w:rPr>
        <w:t xml:space="preserve">-9 </w:t>
      </w:r>
      <w:r>
        <w:rPr>
          <w:sz w:val="24"/>
        </w:rPr>
        <w:t>公路、铁路装载损耗计算中饱和因子</w:t>
      </w:r>
      <w:r>
        <w:rPr>
          <w:rFonts w:ascii="Times New Roman" w:eastAsia="Times New Roman" w:hAnsi="Times New Roman" w:cs="Times New Roman"/>
          <w:sz w:val="24"/>
        </w:rPr>
        <w:t xml:space="preserve"> </w:t>
      </w:r>
    </w:p>
    <w:tbl>
      <w:tblPr>
        <w:tblStyle w:val="TableGrid"/>
        <w:tblW w:w="8529" w:type="dxa"/>
        <w:tblInd w:w="-108" w:type="dxa"/>
        <w:tblCellMar>
          <w:top w:w="21" w:type="dxa"/>
          <w:left w:w="115" w:type="dxa"/>
          <w:bottom w:w="0" w:type="dxa"/>
          <w:right w:w="115" w:type="dxa"/>
        </w:tblCellMar>
        <w:tblLook w:val="04A0" w:firstRow="1" w:lastRow="0" w:firstColumn="1" w:lastColumn="0" w:noHBand="0" w:noVBand="1"/>
      </w:tblPr>
      <w:tblGrid>
        <w:gridCol w:w="1771"/>
        <w:gridCol w:w="4153"/>
        <w:gridCol w:w="2605"/>
      </w:tblGrid>
      <w:tr w:rsidR="001B75AD" w14:paraId="1D98DB60" w14:textId="77777777">
        <w:trPr>
          <w:trHeight w:val="283"/>
        </w:trPr>
        <w:tc>
          <w:tcPr>
            <w:tcW w:w="5924" w:type="dxa"/>
            <w:gridSpan w:val="2"/>
            <w:tcBorders>
              <w:top w:val="single" w:sz="4" w:space="0" w:color="000000"/>
              <w:left w:val="single" w:sz="4" w:space="0" w:color="000000"/>
              <w:bottom w:val="single" w:sz="4" w:space="0" w:color="000000"/>
              <w:right w:val="single" w:sz="4" w:space="0" w:color="000000"/>
            </w:tcBorders>
          </w:tcPr>
          <w:p w14:paraId="6AF01F81" w14:textId="77777777" w:rsidR="001B75AD" w:rsidRDefault="00BD7B5B">
            <w:pPr>
              <w:spacing w:after="0" w:line="259" w:lineRule="auto"/>
              <w:ind w:left="0" w:firstLine="0"/>
              <w:jc w:val="center"/>
            </w:pPr>
            <w:r>
              <w:rPr>
                <w:sz w:val="21"/>
              </w:rPr>
              <w:t>操作方式</w:t>
            </w:r>
            <w:r>
              <w:rPr>
                <w:rFonts w:ascii="Times New Roman" w:eastAsia="Times New Roman" w:hAnsi="Times New Roman" w:cs="Times New Roman"/>
                <w:b/>
                <w:sz w:val="21"/>
              </w:rPr>
              <w:t xml:space="preserve"> </w:t>
            </w:r>
          </w:p>
        </w:tc>
        <w:tc>
          <w:tcPr>
            <w:tcW w:w="2605" w:type="dxa"/>
            <w:tcBorders>
              <w:top w:val="single" w:sz="4" w:space="0" w:color="000000"/>
              <w:left w:val="single" w:sz="4" w:space="0" w:color="000000"/>
              <w:bottom w:val="single" w:sz="4" w:space="0" w:color="000000"/>
              <w:right w:val="single" w:sz="4" w:space="0" w:color="000000"/>
            </w:tcBorders>
          </w:tcPr>
          <w:p w14:paraId="18F5826A" w14:textId="77777777" w:rsidR="001B75AD" w:rsidRDefault="00BD7B5B">
            <w:pPr>
              <w:spacing w:after="0" w:line="259" w:lineRule="auto"/>
              <w:ind w:left="3" w:firstLine="0"/>
              <w:jc w:val="center"/>
            </w:pPr>
            <w:r>
              <w:rPr>
                <w:sz w:val="21"/>
              </w:rPr>
              <w:t>饱和因子</w:t>
            </w:r>
            <w:r>
              <w:rPr>
                <w:sz w:val="21"/>
              </w:rPr>
              <w:t xml:space="preserve"> </w:t>
            </w:r>
            <w:r>
              <w:rPr>
                <w:rFonts w:ascii="Times New Roman" w:eastAsia="Times New Roman" w:hAnsi="Times New Roman" w:cs="Times New Roman"/>
                <w:b/>
                <w:sz w:val="21"/>
              </w:rPr>
              <w:t xml:space="preserve">s </w:t>
            </w:r>
          </w:p>
        </w:tc>
      </w:tr>
      <w:tr w:rsidR="001B75AD" w14:paraId="52C45F85" w14:textId="77777777">
        <w:trPr>
          <w:trHeight w:val="283"/>
        </w:trPr>
        <w:tc>
          <w:tcPr>
            <w:tcW w:w="1771" w:type="dxa"/>
            <w:vMerge w:val="restart"/>
            <w:tcBorders>
              <w:top w:val="single" w:sz="4" w:space="0" w:color="000000"/>
              <w:left w:val="single" w:sz="4" w:space="0" w:color="000000"/>
              <w:bottom w:val="single" w:sz="4" w:space="0" w:color="000000"/>
              <w:right w:val="single" w:sz="4" w:space="0" w:color="000000"/>
            </w:tcBorders>
            <w:vAlign w:val="center"/>
          </w:tcPr>
          <w:p w14:paraId="0C24B491" w14:textId="77777777" w:rsidR="001B75AD" w:rsidRDefault="00BD7B5B">
            <w:pPr>
              <w:spacing w:after="0" w:line="259" w:lineRule="auto"/>
              <w:ind w:left="0" w:firstLine="0"/>
            </w:pPr>
            <w:r>
              <w:rPr>
                <w:sz w:val="21"/>
              </w:rPr>
              <w:t>底部</w:t>
            </w:r>
            <w:r>
              <w:rPr>
                <w:rFonts w:ascii="Times New Roman" w:eastAsia="Times New Roman" w:hAnsi="Times New Roman" w:cs="Times New Roman"/>
                <w:sz w:val="21"/>
              </w:rPr>
              <w:t>/</w:t>
            </w:r>
            <w:r>
              <w:rPr>
                <w:sz w:val="21"/>
              </w:rPr>
              <w:t>液下装载</w:t>
            </w:r>
            <w:r>
              <w:rPr>
                <w:rFonts w:ascii="Times New Roman" w:eastAsia="Times New Roman" w:hAnsi="Times New Roman" w:cs="Times New Roman"/>
                <w:sz w:val="21"/>
              </w:rPr>
              <w:t xml:space="preserve"> </w:t>
            </w:r>
          </w:p>
        </w:tc>
        <w:tc>
          <w:tcPr>
            <w:tcW w:w="4153" w:type="dxa"/>
            <w:tcBorders>
              <w:top w:val="single" w:sz="4" w:space="0" w:color="000000"/>
              <w:left w:val="single" w:sz="4" w:space="0" w:color="000000"/>
              <w:bottom w:val="single" w:sz="4" w:space="0" w:color="000000"/>
              <w:right w:val="single" w:sz="4" w:space="0" w:color="000000"/>
            </w:tcBorders>
          </w:tcPr>
          <w:p w14:paraId="772FC51C" w14:textId="77777777" w:rsidR="001B75AD" w:rsidRDefault="00BD7B5B">
            <w:pPr>
              <w:spacing w:after="0" w:line="259" w:lineRule="auto"/>
              <w:ind w:left="0" w:right="110" w:firstLine="0"/>
              <w:jc w:val="center"/>
            </w:pPr>
            <w:r>
              <w:rPr>
                <w:sz w:val="21"/>
              </w:rPr>
              <w:t>新罐车或清洗后的罐车</w:t>
            </w:r>
            <w:r>
              <w:rPr>
                <w:rFonts w:ascii="Times New Roman" w:eastAsia="Times New Roman" w:hAnsi="Times New Roman" w:cs="Times New Roman"/>
                <w:sz w:val="21"/>
              </w:rPr>
              <w:t xml:space="preserve"> </w:t>
            </w:r>
          </w:p>
        </w:tc>
        <w:tc>
          <w:tcPr>
            <w:tcW w:w="2605" w:type="dxa"/>
            <w:tcBorders>
              <w:top w:val="single" w:sz="4" w:space="0" w:color="000000"/>
              <w:left w:val="single" w:sz="4" w:space="0" w:color="000000"/>
              <w:bottom w:val="single" w:sz="4" w:space="0" w:color="000000"/>
              <w:right w:val="single" w:sz="4" w:space="0" w:color="000000"/>
            </w:tcBorders>
          </w:tcPr>
          <w:p w14:paraId="7EA9CA57" w14:textId="77777777" w:rsidR="001B75AD" w:rsidRDefault="00BD7B5B">
            <w:pPr>
              <w:spacing w:after="0" w:line="259" w:lineRule="auto"/>
              <w:ind w:left="0" w:right="109" w:firstLine="0"/>
              <w:jc w:val="center"/>
            </w:pPr>
            <w:r>
              <w:rPr>
                <w:rFonts w:ascii="Times New Roman" w:eastAsia="Times New Roman" w:hAnsi="Times New Roman" w:cs="Times New Roman"/>
                <w:sz w:val="21"/>
              </w:rPr>
              <w:t xml:space="preserve">0.5 </w:t>
            </w:r>
          </w:p>
        </w:tc>
      </w:tr>
      <w:tr w:rsidR="001B75AD" w14:paraId="47B2F362" w14:textId="77777777">
        <w:trPr>
          <w:trHeight w:val="281"/>
        </w:trPr>
        <w:tc>
          <w:tcPr>
            <w:tcW w:w="0" w:type="auto"/>
            <w:vMerge/>
            <w:tcBorders>
              <w:top w:val="nil"/>
              <w:left w:val="single" w:sz="4" w:space="0" w:color="000000"/>
              <w:bottom w:val="nil"/>
              <w:right w:val="single" w:sz="4" w:space="0" w:color="000000"/>
            </w:tcBorders>
          </w:tcPr>
          <w:p w14:paraId="52914B28" w14:textId="77777777" w:rsidR="001B75AD" w:rsidRDefault="001B75AD">
            <w:pPr>
              <w:spacing w:after="160" w:line="259" w:lineRule="auto"/>
              <w:ind w:left="0" w:firstLine="0"/>
            </w:pPr>
          </w:p>
        </w:tc>
        <w:tc>
          <w:tcPr>
            <w:tcW w:w="4153" w:type="dxa"/>
            <w:tcBorders>
              <w:top w:val="single" w:sz="4" w:space="0" w:color="000000"/>
              <w:left w:val="single" w:sz="4" w:space="0" w:color="000000"/>
              <w:bottom w:val="single" w:sz="4" w:space="0" w:color="000000"/>
              <w:right w:val="single" w:sz="4" w:space="0" w:color="000000"/>
            </w:tcBorders>
          </w:tcPr>
          <w:p w14:paraId="2AFD0F34" w14:textId="77777777" w:rsidR="001B75AD" w:rsidRDefault="00BD7B5B">
            <w:pPr>
              <w:spacing w:after="0" w:line="259" w:lineRule="auto"/>
              <w:ind w:left="0" w:right="110" w:firstLine="0"/>
              <w:jc w:val="center"/>
            </w:pPr>
            <w:r>
              <w:rPr>
                <w:sz w:val="21"/>
              </w:rPr>
              <w:t>正常工况（普通）的罐车</w:t>
            </w:r>
            <w:r>
              <w:rPr>
                <w:rFonts w:ascii="Times New Roman" w:eastAsia="Times New Roman" w:hAnsi="Times New Roman" w:cs="Times New Roman"/>
                <w:sz w:val="21"/>
              </w:rPr>
              <w:t xml:space="preserve"> </w:t>
            </w:r>
          </w:p>
        </w:tc>
        <w:tc>
          <w:tcPr>
            <w:tcW w:w="2605" w:type="dxa"/>
            <w:tcBorders>
              <w:top w:val="single" w:sz="4" w:space="0" w:color="000000"/>
              <w:left w:val="single" w:sz="4" w:space="0" w:color="000000"/>
              <w:bottom w:val="single" w:sz="4" w:space="0" w:color="000000"/>
              <w:right w:val="single" w:sz="4" w:space="0" w:color="000000"/>
            </w:tcBorders>
          </w:tcPr>
          <w:p w14:paraId="493D1748" w14:textId="77777777" w:rsidR="001B75AD" w:rsidRDefault="00BD7B5B">
            <w:pPr>
              <w:spacing w:after="0" w:line="259" w:lineRule="auto"/>
              <w:ind w:left="0" w:right="109" w:firstLine="0"/>
              <w:jc w:val="center"/>
            </w:pPr>
            <w:r>
              <w:rPr>
                <w:rFonts w:ascii="Times New Roman" w:eastAsia="Times New Roman" w:hAnsi="Times New Roman" w:cs="Times New Roman"/>
                <w:sz w:val="21"/>
              </w:rPr>
              <w:t xml:space="preserve">0.6 </w:t>
            </w:r>
          </w:p>
        </w:tc>
      </w:tr>
      <w:tr w:rsidR="001B75AD" w14:paraId="720CAFAF" w14:textId="77777777">
        <w:trPr>
          <w:trHeight w:val="283"/>
        </w:trPr>
        <w:tc>
          <w:tcPr>
            <w:tcW w:w="0" w:type="auto"/>
            <w:vMerge/>
            <w:tcBorders>
              <w:top w:val="nil"/>
              <w:left w:val="single" w:sz="4" w:space="0" w:color="000000"/>
              <w:bottom w:val="single" w:sz="4" w:space="0" w:color="000000"/>
              <w:right w:val="single" w:sz="4" w:space="0" w:color="000000"/>
            </w:tcBorders>
          </w:tcPr>
          <w:p w14:paraId="372FC25B" w14:textId="77777777" w:rsidR="001B75AD" w:rsidRDefault="001B75AD">
            <w:pPr>
              <w:spacing w:after="160" w:line="259" w:lineRule="auto"/>
              <w:ind w:left="0" w:firstLine="0"/>
            </w:pPr>
          </w:p>
        </w:tc>
        <w:tc>
          <w:tcPr>
            <w:tcW w:w="4153" w:type="dxa"/>
            <w:tcBorders>
              <w:top w:val="single" w:sz="4" w:space="0" w:color="000000"/>
              <w:left w:val="single" w:sz="4" w:space="0" w:color="000000"/>
              <w:bottom w:val="single" w:sz="4" w:space="0" w:color="000000"/>
              <w:right w:val="single" w:sz="4" w:space="0" w:color="000000"/>
            </w:tcBorders>
          </w:tcPr>
          <w:p w14:paraId="3E3FE909" w14:textId="77777777" w:rsidR="001B75AD" w:rsidRDefault="00BD7B5B">
            <w:pPr>
              <w:spacing w:after="0" w:line="259" w:lineRule="auto"/>
              <w:ind w:left="0" w:right="112" w:firstLine="0"/>
              <w:jc w:val="center"/>
            </w:pPr>
            <w:r>
              <w:rPr>
                <w:sz w:val="21"/>
              </w:rPr>
              <w:t>上次卸车采用油气平衡装置</w:t>
            </w:r>
            <w:r>
              <w:rPr>
                <w:rFonts w:ascii="Times New Roman" w:eastAsia="Times New Roman" w:hAnsi="Times New Roman" w:cs="Times New Roman"/>
                <w:sz w:val="21"/>
              </w:rPr>
              <w:t xml:space="preserve"> </w:t>
            </w:r>
          </w:p>
        </w:tc>
        <w:tc>
          <w:tcPr>
            <w:tcW w:w="2605" w:type="dxa"/>
            <w:tcBorders>
              <w:top w:val="single" w:sz="4" w:space="0" w:color="000000"/>
              <w:left w:val="single" w:sz="4" w:space="0" w:color="000000"/>
              <w:bottom w:val="single" w:sz="4" w:space="0" w:color="000000"/>
              <w:right w:val="single" w:sz="4" w:space="0" w:color="000000"/>
            </w:tcBorders>
          </w:tcPr>
          <w:p w14:paraId="34DBDF27" w14:textId="77777777" w:rsidR="001B75AD" w:rsidRDefault="00BD7B5B">
            <w:pPr>
              <w:spacing w:after="0" w:line="259" w:lineRule="auto"/>
              <w:ind w:left="0" w:right="109" w:firstLine="0"/>
              <w:jc w:val="center"/>
            </w:pPr>
            <w:r>
              <w:rPr>
                <w:rFonts w:ascii="Times New Roman" w:eastAsia="Times New Roman" w:hAnsi="Times New Roman" w:cs="Times New Roman"/>
                <w:sz w:val="21"/>
              </w:rPr>
              <w:t xml:space="preserve">1.0 </w:t>
            </w:r>
          </w:p>
        </w:tc>
      </w:tr>
      <w:tr w:rsidR="001B75AD" w14:paraId="427571E5" w14:textId="77777777">
        <w:trPr>
          <w:trHeight w:val="283"/>
        </w:trPr>
        <w:tc>
          <w:tcPr>
            <w:tcW w:w="1771" w:type="dxa"/>
            <w:vMerge w:val="restart"/>
            <w:tcBorders>
              <w:top w:val="single" w:sz="4" w:space="0" w:color="000000"/>
              <w:left w:val="single" w:sz="4" w:space="0" w:color="000000"/>
              <w:bottom w:val="single" w:sz="4" w:space="0" w:color="000000"/>
              <w:right w:val="single" w:sz="4" w:space="0" w:color="000000"/>
            </w:tcBorders>
            <w:vAlign w:val="center"/>
          </w:tcPr>
          <w:p w14:paraId="6BBCC894" w14:textId="77777777" w:rsidR="001B75AD" w:rsidRDefault="00BD7B5B">
            <w:pPr>
              <w:spacing w:after="0" w:line="259" w:lineRule="auto"/>
              <w:ind w:left="134" w:firstLine="0"/>
            </w:pPr>
            <w:r>
              <w:rPr>
                <w:sz w:val="21"/>
              </w:rPr>
              <w:t>喷溅式装载</w:t>
            </w:r>
            <w:r>
              <w:rPr>
                <w:rFonts w:ascii="Times New Roman" w:eastAsia="Times New Roman" w:hAnsi="Times New Roman" w:cs="Times New Roman"/>
                <w:sz w:val="21"/>
              </w:rPr>
              <w:t xml:space="preserve"> </w:t>
            </w:r>
          </w:p>
        </w:tc>
        <w:tc>
          <w:tcPr>
            <w:tcW w:w="4153" w:type="dxa"/>
            <w:tcBorders>
              <w:top w:val="single" w:sz="4" w:space="0" w:color="000000"/>
              <w:left w:val="single" w:sz="4" w:space="0" w:color="000000"/>
              <w:bottom w:val="single" w:sz="4" w:space="0" w:color="000000"/>
              <w:right w:val="single" w:sz="4" w:space="0" w:color="000000"/>
            </w:tcBorders>
          </w:tcPr>
          <w:p w14:paraId="4467C748" w14:textId="77777777" w:rsidR="001B75AD" w:rsidRDefault="00BD7B5B">
            <w:pPr>
              <w:spacing w:after="0" w:line="259" w:lineRule="auto"/>
              <w:ind w:left="0" w:right="110" w:firstLine="0"/>
              <w:jc w:val="center"/>
            </w:pPr>
            <w:r>
              <w:rPr>
                <w:sz w:val="21"/>
              </w:rPr>
              <w:t>新罐车或清洗后的罐车</w:t>
            </w:r>
            <w:r>
              <w:rPr>
                <w:rFonts w:ascii="Times New Roman" w:eastAsia="Times New Roman" w:hAnsi="Times New Roman" w:cs="Times New Roman"/>
                <w:sz w:val="21"/>
              </w:rPr>
              <w:t xml:space="preserve"> </w:t>
            </w:r>
          </w:p>
        </w:tc>
        <w:tc>
          <w:tcPr>
            <w:tcW w:w="2605" w:type="dxa"/>
            <w:tcBorders>
              <w:top w:val="single" w:sz="4" w:space="0" w:color="000000"/>
              <w:left w:val="single" w:sz="4" w:space="0" w:color="000000"/>
              <w:bottom w:val="single" w:sz="4" w:space="0" w:color="000000"/>
              <w:right w:val="single" w:sz="4" w:space="0" w:color="000000"/>
            </w:tcBorders>
          </w:tcPr>
          <w:p w14:paraId="5C54F630" w14:textId="77777777" w:rsidR="001B75AD" w:rsidRDefault="00BD7B5B">
            <w:pPr>
              <w:spacing w:after="0" w:line="259" w:lineRule="auto"/>
              <w:ind w:left="0" w:right="109" w:firstLine="0"/>
              <w:jc w:val="center"/>
            </w:pPr>
            <w:r>
              <w:rPr>
                <w:rFonts w:ascii="Times New Roman" w:eastAsia="Times New Roman" w:hAnsi="Times New Roman" w:cs="Times New Roman"/>
                <w:sz w:val="21"/>
              </w:rPr>
              <w:t xml:space="preserve">1.45 </w:t>
            </w:r>
          </w:p>
        </w:tc>
      </w:tr>
      <w:tr w:rsidR="001B75AD" w14:paraId="0E2B921A" w14:textId="77777777">
        <w:trPr>
          <w:trHeight w:val="281"/>
        </w:trPr>
        <w:tc>
          <w:tcPr>
            <w:tcW w:w="0" w:type="auto"/>
            <w:vMerge/>
            <w:tcBorders>
              <w:top w:val="nil"/>
              <w:left w:val="single" w:sz="4" w:space="0" w:color="000000"/>
              <w:bottom w:val="nil"/>
              <w:right w:val="single" w:sz="4" w:space="0" w:color="000000"/>
            </w:tcBorders>
          </w:tcPr>
          <w:p w14:paraId="2E9F2B98" w14:textId="77777777" w:rsidR="001B75AD" w:rsidRDefault="001B75AD">
            <w:pPr>
              <w:spacing w:after="160" w:line="259" w:lineRule="auto"/>
              <w:ind w:left="0" w:firstLine="0"/>
            </w:pPr>
          </w:p>
        </w:tc>
        <w:tc>
          <w:tcPr>
            <w:tcW w:w="4153" w:type="dxa"/>
            <w:tcBorders>
              <w:top w:val="single" w:sz="4" w:space="0" w:color="000000"/>
              <w:left w:val="single" w:sz="4" w:space="0" w:color="000000"/>
              <w:bottom w:val="single" w:sz="4" w:space="0" w:color="000000"/>
              <w:right w:val="single" w:sz="4" w:space="0" w:color="000000"/>
            </w:tcBorders>
          </w:tcPr>
          <w:p w14:paraId="2B58320C" w14:textId="77777777" w:rsidR="001B75AD" w:rsidRDefault="00BD7B5B">
            <w:pPr>
              <w:spacing w:after="0" w:line="259" w:lineRule="auto"/>
              <w:ind w:left="0" w:right="110" w:firstLine="0"/>
              <w:jc w:val="center"/>
            </w:pPr>
            <w:r>
              <w:rPr>
                <w:sz w:val="21"/>
              </w:rPr>
              <w:t>正常工况（普通）的罐车</w:t>
            </w:r>
            <w:r>
              <w:rPr>
                <w:rFonts w:ascii="Times New Roman" w:eastAsia="Times New Roman" w:hAnsi="Times New Roman" w:cs="Times New Roman"/>
                <w:sz w:val="21"/>
              </w:rPr>
              <w:t xml:space="preserve"> </w:t>
            </w:r>
          </w:p>
        </w:tc>
        <w:tc>
          <w:tcPr>
            <w:tcW w:w="2605" w:type="dxa"/>
            <w:tcBorders>
              <w:top w:val="single" w:sz="4" w:space="0" w:color="000000"/>
              <w:left w:val="single" w:sz="4" w:space="0" w:color="000000"/>
              <w:bottom w:val="single" w:sz="4" w:space="0" w:color="000000"/>
              <w:right w:val="single" w:sz="4" w:space="0" w:color="000000"/>
            </w:tcBorders>
          </w:tcPr>
          <w:p w14:paraId="7184C94D" w14:textId="77777777" w:rsidR="001B75AD" w:rsidRDefault="00BD7B5B">
            <w:pPr>
              <w:spacing w:after="0" w:line="259" w:lineRule="auto"/>
              <w:ind w:left="0" w:right="109" w:firstLine="0"/>
              <w:jc w:val="center"/>
            </w:pPr>
            <w:r>
              <w:rPr>
                <w:rFonts w:ascii="Times New Roman" w:eastAsia="Times New Roman" w:hAnsi="Times New Roman" w:cs="Times New Roman"/>
                <w:sz w:val="21"/>
              </w:rPr>
              <w:t xml:space="preserve">1.45 </w:t>
            </w:r>
          </w:p>
        </w:tc>
      </w:tr>
      <w:tr w:rsidR="001B75AD" w14:paraId="75B8BD3B" w14:textId="77777777">
        <w:trPr>
          <w:trHeight w:val="283"/>
        </w:trPr>
        <w:tc>
          <w:tcPr>
            <w:tcW w:w="0" w:type="auto"/>
            <w:vMerge/>
            <w:tcBorders>
              <w:top w:val="nil"/>
              <w:left w:val="single" w:sz="4" w:space="0" w:color="000000"/>
              <w:bottom w:val="single" w:sz="4" w:space="0" w:color="000000"/>
              <w:right w:val="single" w:sz="4" w:space="0" w:color="000000"/>
            </w:tcBorders>
          </w:tcPr>
          <w:p w14:paraId="38909E20" w14:textId="77777777" w:rsidR="001B75AD" w:rsidRDefault="001B75AD">
            <w:pPr>
              <w:spacing w:after="160" w:line="259" w:lineRule="auto"/>
              <w:ind w:left="0" w:firstLine="0"/>
            </w:pPr>
          </w:p>
        </w:tc>
        <w:tc>
          <w:tcPr>
            <w:tcW w:w="4153" w:type="dxa"/>
            <w:tcBorders>
              <w:top w:val="single" w:sz="4" w:space="0" w:color="000000"/>
              <w:left w:val="single" w:sz="4" w:space="0" w:color="000000"/>
              <w:bottom w:val="single" w:sz="4" w:space="0" w:color="000000"/>
              <w:right w:val="single" w:sz="4" w:space="0" w:color="000000"/>
            </w:tcBorders>
          </w:tcPr>
          <w:p w14:paraId="1F0F11AF" w14:textId="77777777" w:rsidR="001B75AD" w:rsidRDefault="00BD7B5B">
            <w:pPr>
              <w:spacing w:after="0" w:line="259" w:lineRule="auto"/>
              <w:ind w:left="0" w:right="112" w:firstLine="0"/>
              <w:jc w:val="center"/>
            </w:pPr>
            <w:r>
              <w:rPr>
                <w:sz w:val="21"/>
              </w:rPr>
              <w:t>上次卸车采用油气平衡装置</w:t>
            </w:r>
            <w:r>
              <w:rPr>
                <w:rFonts w:ascii="Times New Roman" w:eastAsia="Times New Roman" w:hAnsi="Times New Roman" w:cs="Times New Roman"/>
                <w:sz w:val="21"/>
              </w:rPr>
              <w:t xml:space="preserve"> </w:t>
            </w:r>
          </w:p>
        </w:tc>
        <w:tc>
          <w:tcPr>
            <w:tcW w:w="2605" w:type="dxa"/>
            <w:tcBorders>
              <w:top w:val="single" w:sz="4" w:space="0" w:color="000000"/>
              <w:left w:val="single" w:sz="4" w:space="0" w:color="000000"/>
              <w:bottom w:val="single" w:sz="4" w:space="0" w:color="000000"/>
              <w:right w:val="single" w:sz="4" w:space="0" w:color="000000"/>
            </w:tcBorders>
          </w:tcPr>
          <w:p w14:paraId="20263B2C" w14:textId="77777777" w:rsidR="001B75AD" w:rsidRDefault="00BD7B5B">
            <w:pPr>
              <w:spacing w:after="0" w:line="259" w:lineRule="auto"/>
              <w:ind w:left="0" w:right="109" w:firstLine="0"/>
              <w:jc w:val="center"/>
            </w:pPr>
            <w:r>
              <w:rPr>
                <w:rFonts w:ascii="Times New Roman" w:eastAsia="Times New Roman" w:hAnsi="Times New Roman" w:cs="Times New Roman"/>
                <w:sz w:val="21"/>
              </w:rPr>
              <w:t xml:space="preserve">1.0 </w:t>
            </w:r>
          </w:p>
        </w:tc>
      </w:tr>
    </w:tbl>
    <w:p w14:paraId="4B406DC1" w14:textId="77777777" w:rsidR="001B75AD" w:rsidRDefault="00BD7B5B">
      <w:pPr>
        <w:spacing w:after="84" w:line="271" w:lineRule="auto"/>
        <w:ind w:left="-5"/>
      </w:pPr>
      <w:r>
        <w:rPr>
          <w:sz w:val="18"/>
        </w:rPr>
        <w:t>注：</w:t>
      </w:r>
      <w:r>
        <w:rPr>
          <w:rFonts w:ascii="Times New Roman" w:eastAsia="Times New Roman" w:hAnsi="Times New Roman" w:cs="Times New Roman"/>
          <w:sz w:val="18"/>
        </w:rPr>
        <w:t xml:space="preserve">1. </w:t>
      </w:r>
      <w:r>
        <w:rPr>
          <w:sz w:val="18"/>
        </w:rPr>
        <w:t>如对上次卸车是否采用油气平衡装置未知，则按较大值读取饱和因子；</w:t>
      </w:r>
      <w:r>
        <w:rPr>
          <w:rFonts w:ascii="Times New Roman" w:eastAsia="Times New Roman" w:hAnsi="Times New Roman" w:cs="Times New Roman"/>
          <w:sz w:val="18"/>
        </w:rPr>
        <w:t xml:space="preserve"> </w:t>
      </w:r>
    </w:p>
    <w:p w14:paraId="01BF5F8E" w14:textId="77777777" w:rsidR="001B75AD" w:rsidRDefault="00BD7B5B">
      <w:pPr>
        <w:spacing w:after="83" w:line="271" w:lineRule="auto"/>
        <w:ind w:left="-5"/>
      </w:pPr>
      <w:r>
        <w:rPr>
          <w:rFonts w:ascii="Times New Roman" w:eastAsia="Times New Roman" w:hAnsi="Times New Roman" w:cs="Times New Roman"/>
          <w:sz w:val="18"/>
        </w:rPr>
        <w:t xml:space="preserve">2. </w:t>
      </w:r>
      <w:r>
        <w:rPr>
          <w:sz w:val="18"/>
        </w:rPr>
        <w:t>在计算装载物料的</w:t>
      </w:r>
      <w:r>
        <w:rPr>
          <w:sz w:val="18"/>
        </w:rPr>
        <w:t xml:space="preserve"> </w:t>
      </w:r>
      <w:r>
        <w:rPr>
          <w:rFonts w:ascii="Times New Roman" w:eastAsia="Times New Roman" w:hAnsi="Times New Roman" w:cs="Times New Roman"/>
          <w:sz w:val="18"/>
        </w:rPr>
        <w:t xml:space="preserve">VOCs </w:t>
      </w:r>
      <w:r>
        <w:rPr>
          <w:sz w:val="18"/>
        </w:rPr>
        <w:t>理论挥发量时，船舶运输汽油及原油时，可参考该本表格读取。</w:t>
      </w:r>
      <w:r>
        <w:rPr>
          <w:rFonts w:ascii="Times New Roman" w:eastAsia="Times New Roman" w:hAnsi="Times New Roman" w:cs="Times New Roman"/>
          <w:sz w:val="18"/>
        </w:rPr>
        <w:t xml:space="preserve"> </w:t>
      </w:r>
    </w:p>
    <w:p w14:paraId="25C18748" w14:textId="77777777" w:rsidR="001B75AD" w:rsidRDefault="00BD7B5B">
      <w:pPr>
        <w:spacing w:after="0" w:line="259" w:lineRule="auto"/>
        <w:ind w:left="360" w:firstLine="0"/>
      </w:pPr>
      <w:r>
        <w:rPr>
          <w:rFonts w:ascii="Times New Roman" w:eastAsia="Times New Roman" w:hAnsi="Times New Roman" w:cs="Times New Roman"/>
          <w:sz w:val="18"/>
        </w:rPr>
        <w:t xml:space="preserve"> </w:t>
      </w:r>
    </w:p>
    <w:tbl>
      <w:tblPr>
        <w:tblStyle w:val="TableGrid"/>
        <w:tblW w:w="8529" w:type="dxa"/>
        <w:tblInd w:w="-108" w:type="dxa"/>
        <w:tblCellMar>
          <w:top w:w="29" w:type="dxa"/>
          <w:left w:w="108" w:type="dxa"/>
          <w:bottom w:w="0" w:type="dxa"/>
          <w:right w:w="107" w:type="dxa"/>
        </w:tblCellMar>
        <w:tblLook w:val="04A0" w:firstRow="1" w:lastRow="0" w:firstColumn="1" w:lastColumn="0" w:noHBand="0" w:noVBand="1"/>
      </w:tblPr>
      <w:tblGrid>
        <w:gridCol w:w="8529"/>
      </w:tblGrid>
      <w:tr w:rsidR="001B75AD" w14:paraId="3AEF6238" w14:textId="77777777">
        <w:trPr>
          <w:trHeight w:val="3951"/>
        </w:trPr>
        <w:tc>
          <w:tcPr>
            <w:tcW w:w="8529" w:type="dxa"/>
            <w:tcBorders>
              <w:top w:val="single" w:sz="4" w:space="0" w:color="000000"/>
              <w:left w:val="single" w:sz="4" w:space="0" w:color="000000"/>
              <w:bottom w:val="single" w:sz="4" w:space="0" w:color="000000"/>
              <w:right w:val="single" w:sz="4" w:space="0" w:color="000000"/>
            </w:tcBorders>
          </w:tcPr>
          <w:p w14:paraId="0C6F8D95" w14:textId="77777777" w:rsidR="001B75AD" w:rsidRDefault="00BD7B5B">
            <w:pPr>
              <w:spacing w:after="17" w:line="259" w:lineRule="auto"/>
              <w:ind w:left="360" w:firstLine="0"/>
            </w:pPr>
            <w:r>
              <w:rPr>
                <w:sz w:val="18"/>
              </w:rPr>
              <w:t>例三</w:t>
            </w:r>
            <w:r>
              <w:rPr>
                <w:rFonts w:ascii="Times New Roman" w:eastAsia="Times New Roman" w:hAnsi="Times New Roman" w:cs="Times New Roman"/>
                <w:sz w:val="18"/>
              </w:rPr>
              <w:t xml:space="preserve">-2 </w:t>
            </w:r>
            <w:r>
              <w:rPr>
                <w:sz w:val="18"/>
              </w:rPr>
              <w:t>公式法计算铁路装载汽油过程</w:t>
            </w:r>
            <w:r>
              <w:rPr>
                <w:sz w:val="18"/>
              </w:rPr>
              <w:t xml:space="preserve"> </w:t>
            </w:r>
            <w:r>
              <w:rPr>
                <w:rFonts w:ascii="Times New Roman" w:eastAsia="Times New Roman" w:hAnsi="Times New Roman" w:cs="Times New Roman"/>
                <w:sz w:val="18"/>
              </w:rPr>
              <w:t xml:space="preserve">VOCs </w:t>
            </w:r>
            <w:r>
              <w:rPr>
                <w:sz w:val="18"/>
              </w:rPr>
              <w:t>排放情况</w:t>
            </w:r>
            <w:r>
              <w:rPr>
                <w:rFonts w:ascii="Times New Roman" w:eastAsia="Times New Roman" w:hAnsi="Times New Roman" w:cs="Times New Roman"/>
                <w:sz w:val="18"/>
              </w:rPr>
              <w:t xml:space="preserve"> </w:t>
            </w:r>
          </w:p>
          <w:p w14:paraId="2E974EFE" w14:textId="77777777" w:rsidR="001B75AD" w:rsidRDefault="00BD7B5B">
            <w:pPr>
              <w:spacing w:after="12" w:line="287" w:lineRule="auto"/>
              <w:ind w:left="0" w:firstLine="360"/>
            </w:pPr>
            <w:r>
              <w:rPr>
                <w:sz w:val="18"/>
              </w:rPr>
              <w:t>某项目生产的汽油每年通过火车运出</w:t>
            </w:r>
            <w:r>
              <w:rPr>
                <w:sz w:val="18"/>
              </w:rPr>
              <w:t xml:space="preserve"> </w:t>
            </w:r>
            <w:r>
              <w:rPr>
                <w:rFonts w:ascii="Times New Roman" w:eastAsia="Times New Roman" w:hAnsi="Times New Roman" w:cs="Times New Roman"/>
                <w:sz w:val="18"/>
              </w:rPr>
              <w:t xml:space="preserve">40 </w:t>
            </w:r>
            <w:r>
              <w:rPr>
                <w:sz w:val="18"/>
              </w:rPr>
              <w:t>万吨，采用普通液下装载方式，罐车为正常工况（普通）的罐车，汽油密度</w:t>
            </w:r>
            <w:r>
              <w:rPr>
                <w:sz w:val="18"/>
              </w:rPr>
              <w:t xml:space="preserve"> </w:t>
            </w:r>
            <w:r>
              <w:rPr>
                <w:rFonts w:ascii="Times New Roman" w:eastAsia="Times New Roman" w:hAnsi="Times New Roman" w:cs="Times New Roman"/>
                <w:sz w:val="18"/>
              </w:rPr>
              <w:t>730kg/m</w:t>
            </w:r>
            <w:r>
              <w:rPr>
                <w:rFonts w:ascii="Times New Roman" w:eastAsia="Times New Roman" w:hAnsi="Times New Roman" w:cs="Times New Roman"/>
                <w:sz w:val="18"/>
                <w:vertAlign w:val="superscript"/>
              </w:rPr>
              <w:t>3</w:t>
            </w:r>
            <w:r>
              <w:rPr>
                <w:sz w:val="18"/>
              </w:rPr>
              <w:t>，蒸气压</w:t>
            </w:r>
            <w:r>
              <w:rPr>
                <w:sz w:val="18"/>
              </w:rPr>
              <w:t xml:space="preserve"> </w:t>
            </w:r>
            <w:r>
              <w:rPr>
                <w:rFonts w:ascii="Times New Roman" w:eastAsia="Times New Roman" w:hAnsi="Times New Roman" w:cs="Times New Roman"/>
                <w:sz w:val="18"/>
              </w:rPr>
              <w:t>40kPa</w:t>
            </w:r>
            <w:r>
              <w:rPr>
                <w:sz w:val="18"/>
              </w:rPr>
              <w:t>，蒸气分子量</w:t>
            </w:r>
            <w:r>
              <w:rPr>
                <w:sz w:val="18"/>
              </w:rPr>
              <w:t xml:space="preserve"> </w:t>
            </w:r>
            <w:r>
              <w:rPr>
                <w:rFonts w:ascii="Times New Roman" w:eastAsia="Times New Roman" w:hAnsi="Times New Roman" w:cs="Times New Roman"/>
                <w:sz w:val="18"/>
              </w:rPr>
              <w:t>68 g/mol</w:t>
            </w:r>
            <w:r>
              <w:rPr>
                <w:sz w:val="18"/>
              </w:rPr>
              <w:t>，平均装载温度</w:t>
            </w:r>
            <w:r>
              <w:rPr>
                <w:sz w:val="18"/>
              </w:rPr>
              <w:t xml:space="preserve"> </w:t>
            </w:r>
            <w:r>
              <w:rPr>
                <w:rFonts w:ascii="Times New Roman" w:eastAsia="Times New Roman" w:hAnsi="Times New Roman" w:cs="Times New Roman"/>
                <w:sz w:val="18"/>
              </w:rPr>
              <w:t>25 °C</w:t>
            </w:r>
            <w:r>
              <w:rPr>
                <w:sz w:val="18"/>
              </w:rPr>
              <w:t>，有机气体控制设施的总效率为</w:t>
            </w:r>
            <w:r>
              <w:rPr>
                <w:sz w:val="18"/>
              </w:rPr>
              <w:t xml:space="preserve"> </w:t>
            </w:r>
            <w:r>
              <w:rPr>
                <w:rFonts w:ascii="Times New Roman" w:eastAsia="Times New Roman" w:hAnsi="Times New Roman" w:cs="Times New Roman"/>
                <w:sz w:val="18"/>
              </w:rPr>
              <w:t>50%</w:t>
            </w:r>
            <w:r>
              <w:rPr>
                <w:sz w:val="18"/>
              </w:rPr>
              <w:t>，估算装卸过程中</w:t>
            </w:r>
            <w:r>
              <w:rPr>
                <w:sz w:val="18"/>
              </w:rPr>
              <w:t xml:space="preserve"> </w:t>
            </w:r>
            <w:r>
              <w:rPr>
                <w:rFonts w:ascii="Times New Roman" w:eastAsia="Times New Roman" w:hAnsi="Times New Roman" w:cs="Times New Roman"/>
                <w:sz w:val="18"/>
              </w:rPr>
              <w:t xml:space="preserve">VOCs </w:t>
            </w:r>
            <w:r>
              <w:rPr>
                <w:sz w:val="18"/>
              </w:rPr>
              <w:t>排放量。解：装载过程</w:t>
            </w:r>
            <w:r>
              <w:rPr>
                <w:sz w:val="18"/>
              </w:rPr>
              <w:t xml:space="preserve"> </w:t>
            </w:r>
            <w:r>
              <w:rPr>
                <w:rFonts w:ascii="Times New Roman" w:eastAsia="Times New Roman" w:hAnsi="Times New Roman" w:cs="Times New Roman"/>
                <w:sz w:val="18"/>
              </w:rPr>
              <w:t xml:space="preserve">VOCs </w:t>
            </w:r>
            <w:r>
              <w:rPr>
                <w:sz w:val="18"/>
              </w:rPr>
              <w:t>排放量计算如下：</w:t>
            </w:r>
            <w:r>
              <w:rPr>
                <w:rFonts w:ascii="Times New Roman" w:eastAsia="Times New Roman" w:hAnsi="Times New Roman" w:cs="Times New Roman"/>
                <w:sz w:val="18"/>
              </w:rPr>
              <w:t xml:space="preserve"> </w:t>
            </w:r>
          </w:p>
          <w:p w14:paraId="7DBE3325" w14:textId="77777777" w:rsidR="001B75AD" w:rsidRDefault="00BD7B5B">
            <w:pPr>
              <w:spacing w:after="18" w:line="259" w:lineRule="auto"/>
              <w:ind w:left="966" w:firstLine="0"/>
            </w:pPr>
            <w:r>
              <w:rPr>
                <w:rFonts w:ascii="Times New Roman" w:eastAsia="Times New Roman" w:hAnsi="Times New Roman" w:cs="Times New Roman"/>
                <w:i/>
                <w:sz w:val="21"/>
              </w:rPr>
              <w:t>L</w:t>
            </w:r>
          </w:p>
          <w:p w14:paraId="04BD2096" w14:textId="77777777" w:rsidR="001B75AD" w:rsidRDefault="00BD7B5B">
            <w:pPr>
              <w:tabs>
                <w:tab w:val="center" w:pos="1650"/>
              </w:tabs>
              <w:spacing w:after="0" w:line="259" w:lineRule="auto"/>
              <w:ind w:left="0" w:firstLine="0"/>
            </w:pPr>
            <w:r>
              <w:rPr>
                <w:rFonts w:ascii="Times New Roman" w:eastAsia="Times New Roman" w:hAnsi="Times New Roman" w:cs="Times New Roman"/>
                <w:i/>
                <w:sz w:val="21"/>
              </w:rPr>
              <w:t>E</w:t>
            </w:r>
            <w:r>
              <w:rPr>
                <w:rFonts w:ascii="Calibri" w:eastAsia="Calibri" w:hAnsi="Calibri" w:cs="Calibri"/>
                <w:sz w:val="12"/>
              </w:rPr>
              <w:t>装卸</w:t>
            </w:r>
            <w:r>
              <w:rPr>
                <w:rFonts w:ascii="Times New Roman" w:eastAsia="Times New Roman" w:hAnsi="Times New Roman" w:cs="Times New Roman"/>
                <w:sz w:val="21"/>
              </w:rPr>
              <w:t>=</w:t>
            </w:r>
            <w:r>
              <w:rPr>
                <w:rFonts w:ascii="Times New Roman" w:eastAsia="Times New Roman" w:hAnsi="Times New Roman" w:cs="Times New Roman"/>
                <w:sz w:val="21"/>
              </w:rPr>
              <w:tab/>
            </w:r>
            <w:r>
              <w:rPr>
                <w:rFonts w:ascii="Calibri" w:eastAsia="Calibri" w:hAnsi="Calibri" w:cs="Calibri"/>
                <w:noProof/>
                <w:sz w:val="22"/>
              </w:rPr>
              <mc:AlternateContent>
                <mc:Choice Requires="wpg">
                  <w:drawing>
                    <wp:inline distT="0" distB="0" distL="0" distR="0" wp14:anchorId="1DC82DB0" wp14:editId="238D8DFC">
                      <wp:extent cx="350788" cy="6280"/>
                      <wp:effectExtent l="0" t="0" r="0" b="0"/>
                      <wp:docPr id="326639" name="Group 326639"/>
                      <wp:cNvGraphicFramePr/>
                      <a:graphic xmlns:a="http://schemas.openxmlformats.org/drawingml/2006/main">
                        <a:graphicData uri="http://schemas.microsoft.com/office/word/2010/wordprocessingGroup">
                          <wpg:wgp>
                            <wpg:cNvGrpSpPr/>
                            <wpg:grpSpPr>
                              <a:xfrm>
                                <a:off x="0" y="0"/>
                                <a:ext cx="350788" cy="6280"/>
                                <a:chOff x="0" y="0"/>
                                <a:chExt cx="350788" cy="6280"/>
                              </a:xfrm>
                            </wpg:grpSpPr>
                            <wps:wsp>
                              <wps:cNvPr id="27820" name="Shape 27820"/>
                              <wps:cNvSpPr/>
                              <wps:spPr>
                                <a:xfrm>
                                  <a:off x="0" y="0"/>
                                  <a:ext cx="350788" cy="0"/>
                                </a:xfrm>
                                <a:custGeom>
                                  <a:avLst/>
                                  <a:gdLst/>
                                  <a:ahLst/>
                                  <a:cxnLst/>
                                  <a:rect l="0" t="0" r="0" b="0"/>
                                  <a:pathLst>
                                    <a:path w="350788">
                                      <a:moveTo>
                                        <a:pt x="0" y="0"/>
                                      </a:moveTo>
                                      <a:lnTo>
                                        <a:pt x="350788" y="0"/>
                                      </a:lnTo>
                                    </a:path>
                                  </a:pathLst>
                                </a:custGeom>
                                <a:ln w="628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26639" style="width:27.6211pt;height:0.494514pt;mso-position-horizontal-relative:char;mso-position-vertical-relative:line" coordsize="3507,62">
                      <v:shape id="Shape 27820" style="position:absolute;width:3507;height:0;left:0;top:0;" coordsize="350788,0" path="m0,0l350788,0">
                        <v:stroke weight="0.494514pt" endcap="flat" joinstyle="round" on="true" color="#000000"/>
                        <v:fill on="false" color="#000000" opacity="0"/>
                      </v:shape>
                    </v:group>
                  </w:pict>
                </mc:Fallback>
              </mc:AlternateContent>
            </w:r>
            <w:r>
              <w:rPr>
                <w:rFonts w:ascii="Times New Roman" w:eastAsia="Times New Roman" w:hAnsi="Times New Roman" w:cs="Times New Roman"/>
                <w:i/>
                <w:sz w:val="12"/>
              </w:rPr>
              <w:t xml:space="preserve">L </w:t>
            </w:r>
            <w:r>
              <w:rPr>
                <w:rFonts w:ascii="Segoe UI Symbol" w:eastAsia="Segoe UI Symbol" w:hAnsi="Segoe UI Symbol" w:cs="Segoe UI Symbol"/>
                <w:sz w:val="21"/>
              </w:rPr>
              <w:t></w:t>
            </w:r>
            <w:r>
              <w:rPr>
                <w:rFonts w:ascii="Times New Roman" w:eastAsia="Times New Roman" w:hAnsi="Times New Roman" w:cs="Times New Roman"/>
                <w:i/>
                <w:sz w:val="21"/>
              </w:rPr>
              <w:t xml:space="preserve">V </w:t>
            </w:r>
            <w:r>
              <w:rPr>
                <w:rFonts w:ascii="Segoe UI Symbol" w:eastAsia="Segoe UI Symbol" w:hAnsi="Segoe UI Symbol" w:cs="Segoe UI Symbol"/>
                <w:sz w:val="21"/>
              </w:rPr>
              <w:t xml:space="preserve"> </w:t>
            </w:r>
            <w:r>
              <w:rPr>
                <w:rFonts w:ascii="Segoe UI Symbol" w:eastAsia="Segoe UI Symbol" w:hAnsi="Segoe UI Symbol" w:cs="Segoe UI Symbol"/>
                <w:sz w:val="21"/>
              </w:rPr>
              <w:t></w:t>
            </w:r>
            <w:r>
              <w:rPr>
                <w:rFonts w:ascii="Segoe UI Symbol" w:eastAsia="Segoe UI Symbol" w:hAnsi="Segoe UI Symbol" w:cs="Segoe UI Symbol"/>
                <w:sz w:val="30"/>
              </w:rPr>
              <w:t></w:t>
            </w:r>
            <w:r>
              <w:rPr>
                <w:rFonts w:ascii="Times New Roman" w:eastAsia="Times New Roman" w:hAnsi="Times New Roman" w:cs="Times New Roman"/>
                <w:sz w:val="21"/>
              </w:rPr>
              <w:t xml:space="preserve">1 </w:t>
            </w:r>
            <w:r>
              <w:rPr>
                <w:rFonts w:ascii="Segoe UI Symbol" w:eastAsia="Segoe UI Symbol" w:hAnsi="Segoe UI Symbol" w:cs="Segoe UI Symbol"/>
                <w:sz w:val="22"/>
              </w:rPr>
              <w:t></w:t>
            </w:r>
            <w:r>
              <w:rPr>
                <w:rFonts w:ascii="Calibri" w:eastAsia="Calibri" w:hAnsi="Calibri" w:cs="Calibri"/>
                <w:sz w:val="12"/>
              </w:rPr>
              <w:t>总</w:t>
            </w:r>
            <w:r>
              <w:rPr>
                <w:rFonts w:ascii="Segoe UI Symbol" w:eastAsia="Segoe UI Symbol" w:hAnsi="Segoe UI Symbol" w:cs="Segoe UI Symbol"/>
                <w:sz w:val="30"/>
              </w:rPr>
              <w:t></w:t>
            </w:r>
          </w:p>
          <w:p w14:paraId="6697BDA2" w14:textId="77777777" w:rsidR="001B75AD" w:rsidRDefault="00BD7B5B">
            <w:pPr>
              <w:tabs>
                <w:tab w:val="center" w:pos="1216"/>
                <w:tab w:val="center" w:pos="2420"/>
              </w:tabs>
              <w:spacing w:after="0" w:line="259" w:lineRule="auto"/>
              <w:ind w:left="0" w:firstLine="0"/>
            </w:pPr>
            <w:r>
              <w:rPr>
                <w:rFonts w:ascii="Calibri" w:eastAsia="Calibri" w:hAnsi="Calibri" w:cs="Calibri"/>
                <w:sz w:val="22"/>
              </w:rPr>
              <w:tab/>
            </w:r>
            <w:r>
              <w:rPr>
                <w:rFonts w:ascii="Times New Roman" w:eastAsia="Times New Roman" w:hAnsi="Times New Roman" w:cs="Times New Roman"/>
                <w:sz w:val="21"/>
              </w:rPr>
              <w:t>1000</w:t>
            </w:r>
            <w:r>
              <w:rPr>
                <w:rFonts w:ascii="Times New Roman" w:eastAsia="Times New Roman" w:hAnsi="Times New Roman" w:cs="Times New Roman"/>
                <w:sz w:val="21"/>
              </w:rPr>
              <w:tab/>
            </w:r>
            <w:r>
              <w:rPr>
                <w:rFonts w:ascii="Times New Roman" w:eastAsia="Times New Roman" w:hAnsi="Times New Roman" w:cs="Times New Roman"/>
                <w:vertAlign w:val="subscript"/>
              </w:rPr>
              <w:t xml:space="preserve"> </w:t>
            </w:r>
          </w:p>
          <w:p w14:paraId="6652D0F5" w14:textId="77777777" w:rsidR="001B75AD" w:rsidRDefault="00BD7B5B">
            <w:pPr>
              <w:spacing w:after="0" w:line="216" w:lineRule="auto"/>
              <w:ind w:left="1894" w:right="5427" w:hanging="1490"/>
            </w:pPr>
            <w:r>
              <w:rPr>
                <w:rFonts w:ascii="Times New Roman" w:eastAsia="Times New Roman" w:hAnsi="Times New Roman" w:cs="Times New Roman"/>
                <w:i/>
                <w:sz w:val="21"/>
              </w:rPr>
              <w:t>L</w:t>
            </w:r>
            <w:r>
              <w:rPr>
                <w:rFonts w:ascii="Times New Roman" w:eastAsia="Times New Roman" w:hAnsi="Times New Roman" w:cs="Times New Roman"/>
                <w:i/>
                <w:sz w:val="12"/>
              </w:rPr>
              <w:t xml:space="preserve">L </w:t>
            </w:r>
            <w:r>
              <w:rPr>
                <w:rFonts w:ascii="Segoe UI Symbol" w:eastAsia="Segoe UI Symbol" w:hAnsi="Segoe UI Symbol" w:cs="Segoe UI Symbol"/>
                <w:sz w:val="21"/>
              </w:rPr>
              <w:t></w:t>
            </w:r>
            <w:r>
              <w:rPr>
                <w:rFonts w:ascii="Times New Roman" w:eastAsia="Times New Roman" w:hAnsi="Times New Roman" w:cs="Times New Roman"/>
                <w:sz w:val="21"/>
              </w:rPr>
              <w:t>1.20 10</w:t>
            </w:r>
            <w:r>
              <w:rPr>
                <w:rFonts w:ascii="Segoe UI Symbol" w:eastAsia="Segoe UI Symbol" w:hAnsi="Segoe UI Symbol" w:cs="Segoe UI Symbol"/>
                <w:sz w:val="21"/>
              </w:rPr>
              <w:t xml:space="preserve"> </w:t>
            </w:r>
            <w:r>
              <w:rPr>
                <w:rFonts w:ascii="Segoe UI Symbol" w:eastAsia="Segoe UI Symbol" w:hAnsi="Segoe UI Symbol" w:cs="Segoe UI Symbol"/>
                <w:sz w:val="12"/>
              </w:rPr>
              <w:t></w:t>
            </w:r>
            <w:r>
              <w:rPr>
                <w:rFonts w:ascii="Times New Roman" w:eastAsia="Times New Roman" w:hAnsi="Times New Roman" w:cs="Times New Roman"/>
                <w:sz w:val="12"/>
              </w:rPr>
              <w:t xml:space="preserve">4 </w:t>
            </w:r>
            <w:r>
              <w:rPr>
                <w:rFonts w:ascii="Segoe UI Symbol" w:eastAsia="Segoe UI Symbol" w:hAnsi="Segoe UI Symbol" w:cs="Segoe UI Symbol"/>
                <w:sz w:val="21"/>
              </w:rPr>
              <w:t xml:space="preserve"> </w:t>
            </w:r>
            <w:r>
              <w:rPr>
                <w:rFonts w:ascii="Times New Roman" w:eastAsia="Times New Roman" w:hAnsi="Times New Roman" w:cs="Times New Roman"/>
                <w:i/>
                <w:sz w:val="12"/>
              </w:rPr>
              <w:t xml:space="preserve">T </w:t>
            </w:r>
            <w:r>
              <w:rPr>
                <w:rFonts w:ascii="Segoe UI Symbol" w:eastAsia="Segoe UI Symbol" w:hAnsi="Segoe UI Symbol" w:cs="Segoe UI Symbol"/>
                <w:sz w:val="21"/>
              </w:rPr>
              <w:t xml:space="preserve"> </w:t>
            </w:r>
            <w:r>
              <w:rPr>
                <w:rFonts w:ascii="Segoe UI Symbol" w:eastAsia="Segoe UI Symbol" w:hAnsi="Segoe UI Symbol" w:cs="Segoe UI Symbol"/>
                <w:sz w:val="21"/>
              </w:rPr>
              <w:t></w:t>
            </w:r>
            <w:r>
              <w:rPr>
                <w:rFonts w:ascii="Times New Roman" w:eastAsia="Times New Roman" w:hAnsi="Times New Roman" w:cs="Times New Roman"/>
                <w:i/>
                <w:sz w:val="21"/>
              </w:rPr>
              <w:t>S</w:t>
            </w:r>
            <w:r>
              <w:rPr>
                <w:rFonts w:ascii="Times New Roman" w:eastAsia="Times New Roman" w:hAnsi="Times New Roman" w:cs="Times New Roman"/>
                <w:i/>
                <w:sz w:val="21"/>
              </w:rPr>
              <w:tab/>
              <w:t>M P</w:t>
            </w:r>
          </w:p>
          <w:p w14:paraId="1227306E" w14:textId="77777777" w:rsidR="001B75AD" w:rsidRDefault="00BD7B5B">
            <w:pPr>
              <w:spacing w:after="11" w:line="259" w:lineRule="auto"/>
              <w:ind w:left="1871" w:firstLine="0"/>
            </w:pPr>
            <w:r>
              <w:rPr>
                <w:rFonts w:ascii="Times New Roman" w:eastAsia="Times New Roman" w:hAnsi="Times New Roman" w:cs="Times New Roman"/>
                <w:i/>
                <w:sz w:val="21"/>
              </w:rPr>
              <w:t xml:space="preserve">T </w:t>
            </w:r>
            <w:r>
              <w:rPr>
                <w:rFonts w:ascii="Segoe UI Symbol" w:eastAsia="Segoe UI Symbol" w:hAnsi="Segoe UI Symbol" w:cs="Segoe UI Symbol"/>
                <w:sz w:val="21"/>
              </w:rPr>
              <w:t xml:space="preserve"> </w:t>
            </w:r>
            <w:r>
              <w:rPr>
                <w:rFonts w:ascii="Times New Roman" w:eastAsia="Times New Roman" w:hAnsi="Times New Roman" w:cs="Times New Roman"/>
                <w:sz w:val="21"/>
              </w:rPr>
              <w:t>273.15</w:t>
            </w:r>
            <w:r>
              <w:rPr>
                <w:rFonts w:ascii="Times New Roman" w:eastAsia="Times New Roman" w:hAnsi="Times New Roman" w:cs="Times New Roman"/>
                <w:sz w:val="18"/>
              </w:rPr>
              <w:t xml:space="preserve"> </w:t>
            </w:r>
          </w:p>
          <w:p w14:paraId="0479B53F" w14:textId="77777777" w:rsidR="001B75AD" w:rsidRDefault="00BD7B5B">
            <w:pPr>
              <w:spacing w:after="0" w:line="259" w:lineRule="auto"/>
              <w:ind w:left="1615" w:firstLine="0"/>
            </w:pPr>
            <w:r>
              <w:rPr>
                <w:rFonts w:ascii="Times New Roman" w:eastAsia="Times New Roman" w:hAnsi="Times New Roman" w:cs="Times New Roman"/>
                <w:sz w:val="21"/>
              </w:rPr>
              <w:t>59300</w:t>
            </w:r>
            <w:r>
              <w:rPr>
                <w:rFonts w:ascii="Times New Roman" w:eastAsia="Times New Roman" w:hAnsi="Times New Roman" w:cs="Times New Roman"/>
                <w:i/>
                <w:sz w:val="21"/>
              </w:rPr>
              <w:t>Pa</w:t>
            </w:r>
          </w:p>
          <w:p w14:paraId="4C2AD7BA" w14:textId="77777777" w:rsidR="001B75AD" w:rsidRDefault="00BD7B5B">
            <w:pPr>
              <w:tabs>
                <w:tab w:val="center" w:pos="2682"/>
                <w:tab w:val="center" w:pos="3381"/>
                <w:tab w:val="center" w:pos="4377"/>
                <w:tab w:val="center" w:pos="4923"/>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4624" behindDoc="1" locked="0" layoutInCell="1" allowOverlap="1" wp14:anchorId="088CB63F" wp14:editId="19383D1F">
                      <wp:simplePos x="0" y="0"/>
                      <wp:positionH relativeFrom="column">
                        <wp:posOffset>1090071</wp:posOffset>
                      </wp:positionH>
                      <wp:positionV relativeFrom="paragraph">
                        <wp:posOffset>-241707</wp:posOffset>
                      </wp:positionV>
                      <wp:extent cx="1393797" cy="354966"/>
                      <wp:effectExtent l="0" t="0" r="0" b="0"/>
                      <wp:wrapNone/>
                      <wp:docPr id="326640" name="Group 326640"/>
                      <wp:cNvGraphicFramePr/>
                      <a:graphic xmlns:a="http://schemas.openxmlformats.org/drawingml/2006/main">
                        <a:graphicData uri="http://schemas.microsoft.com/office/word/2010/wordprocessingGroup">
                          <wpg:wgp>
                            <wpg:cNvGrpSpPr/>
                            <wpg:grpSpPr>
                              <a:xfrm>
                                <a:off x="0" y="0"/>
                                <a:ext cx="1393797" cy="354966"/>
                                <a:chOff x="0" y="0"/>
                                <a:chExt cx="1393797" cy="354966"/>
                              </a:xfrm>
                            </wpg:grpSpPr>
                            <wps:wsp>
                              <wps:cNvPr id="27835" name="Shape 27835"/>
                              <wps:cNvSpPr/>
                              <wps:spPr>
                                <a:xfrm>
                                  <a:off x="166734" y="0"/>
                                  <a:ext cx="587550" cy="0"/>
                                </a:xfrm>
                                <a:custGeom>
                                  <a:avLst/>
                                  <a:gdLst/>
                                  <a:ahLst/>
                                  <a:cxnLst/>
                                  <a:rect l="0" t="0" r="0" b="0"/>
                                  <a:pathLst>
                                    <a:path w="587550">
                                      <a:moveTo>
                                        <a:pt x="0" y="0"/>
                                      </a:moveTo>
                                      <a:lnTo>
                                        <a:pt x="587550" y="0"/>
                                      </a:lnTo>
                                    </a:path>
                                  </a:pathLst>
                                </a:custGeom>
                                <a:ln w="6269" cap="flat">
                                  <a:round/>
                                </a:ln>
                              </wps:spPr>
                              <wps:style>
                                <a:lnRef idx="1">
                                  <a:srgbClr val="000000"/>
                                </a:lnRef>
                                <a:fillRef idx="0">
                                  <a:srgbClr val="000000">
                                    <a:alpha val="0"/>
                                  </a:srgbClr>
                                </a:fillRef>
                                <a:effectRef idx="0">
                                  <a:scrgbClr r="0" g="0" b="0"/>
                                </a:effectRef>
                                <a:fontRef idx="none"/>
                              </wps:style>
                              <wps:bodyPr/>
                            </wps:wsp>
                            <wps:wsp>
                              <wps:cNvPr id="27849" name="Shape 27849"/>
                              <wps:cNvSpPr/>
                              <wps:spPr>
                                <a:xfrm>
                                  <a:off x="0" y="354966"/>
                                  <a:ext cx="1393797" cy="0"/>
                                </a:xfrm>
                                <a:custGeom>
                                  <a:avLst/>
                                  <a:gdLst/>
                                  <a:ahLst/>
                                  <a:cxnLst/>
                                  <a:rect l="0" t="0" r="0" b="0"/>
                                  <a:pathLst>
                                    <a:path w="1393797">
                                      <a:moveTo>
                                        <a:pt x="0" y="0"/>
                                      </a:moveTo>
                                      <a:lnTo>
                                        <a:pt x="1393797" y="0"/>
                                      </a:lnTo>
                                    </a:path>
                                  </a:pathLst>
                                </a:custGeom>
                                <a:ln w="6269"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26640" style="width:109.748pt;height:27.95pt;position:absolute;z-index:-2147483459;mso-position-horizontal-relative:text;mso-position-horizontal:absolute;margin-left:85.8323pt;mso-position-vertical-relative:text;margin-top:-19.0321pt;" coordsize="13937,3549">
                      <v:shape id="Shape 27835" style="position:absolute;width:5875;height:0;left:1667;top:0;" coordsize="587550,0" path="m0,0l587550,0">
                        <v:stroke weight="0.493624pt" endcap="flat" joinstyle="round" on="true" color="#000000"/>
                        <v:fill on="false" color="#000000" opacity="0"/>
                      </v:shape>
                      <v:shape id="Shape 27849" style="position:absolute;width:13937;height:0;left:0;top:3549;" coordsize="1393797,0" path="m0,0l1393797,0">
                        <v:stroke weight="0.493624pt" endcap="flat" joinstyle="round" on="true" color="#000000"/>
                        <v:fill on="false" color="#000000" opacity="0"/>
                      </v:shape>
                    </v:group>
                  </w:pict>
                </mc:Fallback>
              </mc:AlternateContent>
            </w:r>
            <w:r>
              <w:rPr>
                <w:rFonts w:ascii="Segoe UI Symbol" w:eastAsia="Segoe UI Symbol" w:hAnsi="Segoe UI Symbol" w:cs="Segoe UI Symbol"/>
                <w:sz w:val="21"/>
              </w:rPr>
              <w:t></w:t>
            </w:r>
            <w:r>
              <w:rPr>
                <w:rFonts w:ascii="Times New Roman" w:eastAsia="Times New Roman" w:hAnsi="Times New Roman" w:cs="Times New Roman"/>
                <w:sz w:val="21"/>
              </w:rPr>
              <w:t>1.20 10</w:t>
            </w:r>
            <w:r>
              <w:rPr>
                <w:rFonts w:ascii="Segoe UI Symbol" w:eastAsia="Segoe UI Symbol" w:hAnsi="Segoe UI Symbol" w:cs="Segoe UI Symbol"/>
                <w:sz w:val="21"/>
              </w:rPr>
              <w:t xml:space="preserve"> </w:t>
            </w:r>
            <w:r>
              <w:rPr>
                <w:rFonts w:ascii="Segoe UI Symbol" w:eastAsia="Segoe UI Symbol" w:hAnsi="Segoe UI Symbol" w:cs="Segoe UI Symbol"/>
                <w:sz w:val="12"/>
              </w:rPr>
              <w:t></w:t>
            </w:r>
            <w:r>
              <w:rPr>
                <w:rFonts w:ascii="Times New Roman" w:eastAsia="Times New Roman" w:hAnsi="Times New Roman" w:cs="Times New Roman"/>
                <w:sz w:val="12"/>
              </w:rPr>
              <w:t xml:space="preserve">4 </w:t>
            </w:r>
            <w:r>
              <w:rPr>
                <w:rFonts w:ascii="Segoe UI Symbol" w:eastAsia="Segoe UI Symbol" w:hAnsi="Segoe UI Symbol" w:cs="Segoe UI Symbol"/>
                <w:sz w:val="21"/>
              </w:rPr>
              <w:t></w:t>
            </w:r>
            <w:r>
              <w:rPr>
                <w:rFonts w:ascii="Segoe UI Symbol" w:eastAsia="Segoe UI Symbol" w:hAnsi="Segoe UI Symbol" w:cs="Segoe UI Symbol"/>
                <w:sz w:val="21"/>
              </w:rPr>
              <w:tab/>
            </w:r>
            <w:r>
              <w:rPr>
                <w:rFonts w:ascii="Segoe UI Symbol" w:eastAsia="Segoe UI Symbol" w:hAnsi="Segoe UI Symbol" w:cs="Segoe UI Symbol"/>
                <w:sz w:val="21"/>
              </w:rPr>
              <w:t xml:space="preserve"> </w:t>
            </w:r>
            <w:r>
              <w:rPr>
                <w:rFonts w:ascii="Segoe UI Symbol" w:eastAsia="Segoe UI Symbol" w:hAnsi="Segoe UI Symbol" w:cs="Segoe UI Symbol"/>
                <w:sz w:val="21"/>
              </w:rPr>
              <w:t></w:t>
            </w:r>
            <w:r>
              <w:rPr>
                <w:rFonts w:ascii="Times New Roman" w:eastAsia="Times New Roman" w:hAnsi="Times New Roman" w:cs="Times New Roman"/>
                <w:sz w:val="21"/>
              </w:rPr>
              <w:t>1.0</w:t>
            </w:r>
            <w:r>
              <w:rPr>
                <w:rFonts w:ascii="Times New Roman" w:eastAsia="Times New Roman" w:hAnsi="Times New Roman" w:cs="Times New Roman"/>
                <w:sz w:val="21"/>
              </w:rPr>
              <w:tab/>
              <w:t>68</w:t>
            </w:r>
            <w:r>
              <w:rPr>
                <w:rFonts w:ascii="Times New Roman" w:eastAsia="Times New Roman" w:hAnsi="Times New Roman" w:cs="Times New Roman"/>
                <w:i/>
                <w:sz w:val="21"/>
              </w:rPr>
              <w:t>g mol</w:t>
            </w:r>
            <w:r>
              <w:rPr>
                <w:rFonts w:ascii="Times New Roman" w:eastAsia="Times New Roman" w:hAnsi="Times New Roman" w:cs="Times New Roman"/>
                <w:sz w:val="21"/>
              </w:rPr>
              <w:t>/</w:t>
            </w:r>
            <w:r>
              <w:rPr>
                <w:rFonts w:ascii="Times New Roman" w:eastAsia="Times New Roman" w:hAnsi="Times New Roman" w:cs="Times New Roman"/>
                <w:sz w:val="21"/>
              </w:rPr>
              <w:tab/>
            </w:r>
            <w:r>
              <w:rPr>
                <w:rFonts w:ascii="Segoe UI Symbol" w:eastAsia="Segoe UI Symbol" w:hAnsi="Segoe UI Symbol" w:cs="Segoe UI Symbol"/>
                <w:sz w:val="21"/>
              </w:rPr>
              <w:t></w:t>
            </w:r>
            <w:r>
              <w:rPr>
                <w:rFonts w:ascii="Times New Roman" w:eastAsia="Times New Roman" w:hAnsi="Times New Roman" w:cs="Times New Roman"/>
                <w:sz w:val="21"/>
              </w:rPr>
              <w:t>1.09</w:t>
            </w:r>
            <w:r>
              <w:rPr>
                <w:rFonts w:ascii="Times New Roman" w:eastAsia="Times New Roman" w:hAnsi="Times New Roman" w:cs="Times New Roman"/>
                <w:i/>
                <w:sz w:val="21"/>
              </w:rPr>
              <w:t>kg m</w:t>
            </w:r>
            <w:r>
              <w:rPr>
                <w:rFonts w:ascii="Times New Roman" w:eastAsia="Times New Roman" w:hAnsi="Times New Roman" w:cs="Times New Roman"/>
                <w:sz w:val="21"/>
              </w:rPr>
              <w:t>/</w:t>
            </w:r>
            <w:r>
              <w:rPr>
                <w:rFonts w:ascii="Times New Roman" w:eastAsia="Times New Roman" w:hAnsi="Times New Roman" w:cs="Times New Roman"/>
                <w:sz w:val="21"/>
              </w:rPr>
              <w:tab/>
            </w:r>
            <w:r>
              <w:rPr>
                <w:rFonts w:ascii="Times New Roman" w:eastAsia="Times New Roman" w:hAnsi="Times New Roman" w:cs="Times New Roman"/>
                <w:sz w:val="12"/>
              </w:rPr>
              <w:t>3</w:t>
            </w:r>
            <w:r>
              <w:rPr>
                <w:rFonts w:ascii="Times New Roman" w:eastAsia="Times New Roman" w:hAnsi="Times New Roman" w:cs="Times New Roman"/>
                <w:sz w:val="18"/>
              </w:rPr>
              <w:t xml:space="preserve"> </w:t>
            </w:r>
          </w:p>
          <w:p w14:paraId="22A2C9FF" w14:textId="77777777" w:rsidR="001B75AD" w:rsidRDefault="00BD7B5B">
            <w:pPr>
              <w:spacing w:after="0" w:line="259" w:lineRule="auto"/>
              <w:ind w:left="2220" w:firstLine="0"/>
            </w:pPr>
            <w:r>
              <w:rPr>
                <w:rFonts w:ascii="Times New Roman" w:eastAsia="Times New Roman" w:hAnsi="Times New Roman" w:cs="Times New Roman"/>
                <w:sz w:val="21"/>
              </w:rPr>
              <w:t>25</w:t>
            </w:r>
            <w:r>
              <w:rPr>
                <w:rFonts w:ascii="Segoe UI Symbol" w:eastAsia="Segoe UI Symbol" w:hAnsi="Segoe UI Symbol" w:cs="Segoe UI Symbol"/>
                <w:sz w:val="21"/>
              </w:rPr>
              <w:t xml:space="preserve"> </w:t>
            </w:r>
            <w:r>
              <w:rPr>
                <w:rFonts w:ascii="Times New Roman" w:eastAsia="Times New Roman" w:hAnsi="Times New Roman" w:cs="Times New Roman"/>
                <w:sz w:val="21"/>
              </w:rPr>
              <w:t>273.15</w:t>
            </w:r>
          </w:p>
          <w:p w14:paraId="5A2C03CB" w14:textId="77777777" w:rsidR="001B75AD" w:rsidRDefault="00BD7B5B">
            <w:pPr>
              <w:spacing w:after="0" w:line="225" w:lineRule="auto"/>
              <w:ind w:left="529" w:right="1791" w:hanging="169"/>
              <w:jc w:val="both"/>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1D8D8483" wp14:editId="59215C8C">
                      <wp:simplePos x="0" y="0"/>
                      <wp:positionH relativeFrom="column">
                        <wp:posOffset>669894</wp:posOffset>
                      </wp:positionH>
                      <wp:positionV relativeFrom="paragraph">
                        <wp:posOffset>326835</wp:posOffset>
                      </wp:positionV>
                      <wp:extent cx="350692" cy="6299"/>
                      <wp:effectExtent l="0" t="0" r="0" b="0"/>
                      <wp:wrapSquare wrapText="bothSides"/>
                      <wp:docPr id="326641" name="Group 326641"/>
                      <wp:cNvGraphicFramePr/>
                      <a:graphic xmlns:a="http://schemas.openxmlformats.org/drawingml/2006/main">
                        <a:graphicData uri="http://schemas.microsoft.com/office/word/2010/wordprocessingGroup">
                          <wpg:wgp>
                            <wpg:cNvGrpSpPr/>
                            <wpg:grpSpPr>
                              <a:xfrm>
                                <a:off x="0" y="0"/>
                                <a:ext cx="350692" cy="6299"/>
                                <a:chOff x="0" y="0"/>
                                <a:chExt cx="350692" cy="6299"/>
                              </a:xfrm>
                            </wpg:grpSpPr>
                            <wps:wsp>
                              <wps:cNvPr id="27865" name="Shape 27865"/>
                              <wps:cNvSpPr/>
                              <wps:spPr>
                                <a:xfrm>
                                  <a:off x="0" y="0"/>
                                  <a:ext cx="350692" cy="0"/>
                                </a:xfrm>
                                <a:custGeom>
                                  <a:avLst/>
                                  <a:gdLst/>
                                  <a:ahLst/>
                                  <a:cxnLst/>
                                  <a:rect l="0" t="0" r="0" b="0"/>
                                  <a:pathLst>
                                    <a:path w="350692">
                                      <a:moveTo>
                                        <a:pt x="0" y="0"/>
                                      </a:moveTo>
                                      <a:lnTo>
                                        <a:pt x="350692" y="0"/>
                                      </a:lnTo>
                                    </a:path>
                                  </a:pathLst>
                                </a:custGeom>
                                <a:ln w="6299"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26641" style="width:27.6136pt;height:0.49596pt;position:absolute;mso-position-horizontal-relative:text;mso-position-horizontal:absolute;margin-left:52.7475pt;mso-position-vertical-relative:text;margin-top:25.735pt;" coordsize="3506,62">
                      <v:shape id="Shape 27865" style="position:absolute;width:3506;height:0;left:0;top:0;" coordsize="350692,0" path="m0,0l350692,0">
                        <v:stroke weight="0.49596pt" endcap="flat" joinstyle="round"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6FE84138" wp14:editId="3C1B03CB">
                      <wp:simplePos x="0" y="0"/>
                      <wp:positionH relativeFrom="column">
                        <wp:posOffset>1659635</wp:posOffset>
                      </wp:positionH>
                      <wp:positionV relativeFrom="paragraph">
                        <wp:posOffset>326835</wp:posOffset>
                      </wp:positionV>
                      <wp:extent cx="1921070" cy="6299"/>
                      <wp:effectExtent l="0" t="0" r="0" b="0"/>
                      <wp:wrapSquare wrapText="bothSides"/>
                      <wp:docPr id="326642" name="Group 326642"/>
                      <wp:cNvGraphicFramePr/>
                      <a:graphic xmlns:a="http://schemas.openxmlformats.org/drawingml/2006/main">
                        <a:graphicData uri="http://schemas.microsoft.com/office/word/2010/wordprocessingGroup">
                          <wpg:wgp>
                            <wpg:cNvGrpSpPr/>
                            <wpg:grpSpPr>
                              <a:xfrm>
                                <a:off x="0" y="0"/>
                                <a:ext cx="1921070" cy="6299"/>
                                <a:chOff x="0" y="0"/>
                                <a:chExt cx="1921070" cy="6299"/>
                              </a:xfrm>
                            </wpg:grpSpPr>
                            <wps:wsp>
                              <wps:cNvPr id="27868" name="Shape 27868"/>
                              <wps:cNvSpPr/>
                              <wps:spPr>
                                <a:xfrm>
                                  <a:off x="0" y="0"/>
                                  <a:ext cx="1921070" cy="0"/>
                                </a:xfrm>
                                <a:custGeom>
                                  <a:avLst/>
                                  <a:gdLst/>
                                  <a:ahLst/>
                                  <a:cxnLst/>
                                  <a:rect l="0" t="0" r="0" b="0"/>
                                  <a:pathLst>
                                    <a:path w="1921070">
                                      <a:moveTo>
                                        <a:pt x="0" y="0"/>
                                      </a:moveTo>
                                      <a:lnTo>
                                        <a:pt x="1921070" y="0"/>
                                      </a:lnTo>
                                    </a:path>
                                  </a:pathLst>
                                </a:custGeom>
                                <a:ln w="6299"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26642" style="width:151.265pt;height:0.49596pt;position:absolute;mso-position-horizontal-relative:text;mso-position-horizontal:absolute;margin-left:130.68pt;mso-position-vertical-relative:text;margin-top:25.735pt;" coordsize="19210,62">
                      <v:shape id="Shape 27868" style="position:absolute;width:19210;height:0;left:0;top:0;" coordsize="1921070,0" path="m0,0l1921070,0">
                        <v:stroke weight="0.49596pt" endcap="flat" joinstyle="round" on="true" color="#000000"/>
                        <v:fill on="false" color="#000000" opacity="0"/>
                      </v:shape>
                      <w10:wrap type="square"/>
                    </v:group>
                  </w:pict>
                </mc:Fallback>
              </mc:AlternateContent>
            </w:r>
            <w:r>
              <w:rPr>
                <w:sz w:val="18"/>
              </w:rPr>
              <w:t>装载过程</w:t>
            </w:r>
            <w:r>
              <w:rPr>
                <w:sz w:val="18"/>
              </w:rPr>
              <w:t xml:space="preserve"> </w:t>
            </w:r>
            <w:r>
              <w:rPr>
                <w:rFonts w:ascii="Times New Roman" w:eastAsia="Times New Roman" w:hAnsi="Times New Roman" w:cs="Times New Roman"/>
                <w:sz w:val="18"/>
              </w:rPr>
              <w:t xml:space="preserve">VOCs </w:t>
            </w:r>
            <w:r>
              <w:rPr>
                <w:sz w:val="18"/>
              </w:rPr>
              <w:t>年排放量为：</w:t>
            </w:r>
            <w:r>
              <w:rPr>
                <w:rFonts w:ascii="Calibri" w:eastAsia="Calibri" w:hAnsi="Calibri" w:cs="Calibri"/>
                <w:sz w:val="12"/>
              </w:rPr>
              <w:t>装卸</w:t>
            </w:r>
            <w:r>
              <w:rPr>
                <w:rFonts w:ascii="Calibri" w:eastAsia="Calibri" w:hAnsi="Calibri" w:cs="Calibri"/>
                <w:sz w:val="12"/>
              </w:rPr>
              <w:t xml:space="preserve"> </w:t>
            </w:r>
            <w:r>
              <w:rPr>
                <w:rFonts w:ascii="Times New Roman" w:eastAsia="Times New Roman" w:hAnsi="Times New Roman" w:cs="Times New Roman"/>
                <w:i/>
                <w:sz w:val="21"/>
              </w:rPr>
              <w:t>L</w:t>
            </w:r>
            <w:r>
              <w:rPr>
                <w:rFonts w:ascii="Times New Roman" w:eastAsia="Times New Roman" w:hAnsi="Times New Roman" w:cs="Times New Roman"/>
                <w:i/>
                <w:sz w:val="19"/>
                <w:vertAlign w:val="subscript"/>
              </w:rPr>
              <w:t xml:space="preserve">L </w:t>
            </w:r>
            <w:r>
              <w:rPr>
                <w:rFonts w:ascii="Segoe UI Symbol" w:eastAsia="Segoe UI Symbol" w:hAnsi="Segoe UI Symbol" w:cs="Segoe UI Symbol"/>
                <w:sz w:val="21"/>
              </w:rPr>
              <w:t></w:t>
            </w:r>
            <w:r>
              <w:rPr>
                <w:rFonts w:ascii="Times New Roman" w:eastAsia="Times New Roman" w:hAnsi="Times New Roman" w:cs="Times New Roman"/>
                <w:i/>
                <w:sz w:val="32"/>
                <w:vertAlign w:val="superscript"/>
              </w:rPr>
              <w:t xml:space="preserve">V </w:t>
            </w:r>
            <w:r>
              <w:rPr>
                <w:rFonts w:ascii="Times New Roman" w:eastAsia="Times New Roman" w:hAnsi="Times New Roman" w:cs="Times New Roman"/>
                <w:sz w:val="32"/>
                <w:vertAlign w:val="subscript"/>
              </w:rPr>
              <w:t xml:space="preserve">1 </w:t>
            </w:r>
            <w:r>
              <w:rPr>
                <w:rFonts w:ascii="Segoe UI Symbol" w:eastAsia="Segoe UI Symbol" w:hAnsi="Segoe UI Symbol" w:cs="Segoe UI Symbol"/>
                <w:sz w:val="34"/>
                <w:vertAlign w:val="subscript"/>
              </w:rPr>
              <w:t></w:t>
            </w:r>
            <w:r>
              <w:rPr>
                <w:rFonts w:ascii="Calibri" w:eastAsia="Calibri" w:hAnsi="Calibri" w:cs="Calibri"/>
                <w:sz w:val="12"/>
              </w:rPr>
              <w:t>总</w:t>
            </w:r>
            <w:r>
              <w:rPr>
                <w:rFonts w:ascii="Segoe UI Symbol" w:eastAsia="Segoe UI Symbol" w:hAnsi="Segoe UI Symbol" w:cs="Segoe UI Symbol"/>
                <w:sz w:val="30"/>
              </w:rPr>
              <w:t></w:t>
            </w:r>
            <w:r>
              <w:rPr>
                <w:rFonts w:ascii="Segoe UI Symbol" w:eastAsia="Segoe UI Symbol" w:hAnsi="Segoe UI Symbol" w:cs="Segoe UI Symbol"/>
                <w:sz w:val="30"/>
                <w:vertAlign w:val="subscript"/>
              </w:rPr>
              <w:t xml:space="preserve"> </w:t>
            </w:r>
            <w:r>
              <w:rPr>
                <w:rFonts w:ascii="Times New Roman" w:eastAsia="Times New Roman" w:hAnsi="Times New Roman" w:cs="Times New Roman"/>
                <w:sz w:val="21"/>
              </w:rPr>
              <w:t>1.09</w:t>
            </w:r>
            <w:r>
              <w:rPr>
                <w:rFonts w:ascii="Times New Roman" w:eastAsia="Times New Roman" w:hAnsi="Times New Roman" w:cs="Times New Roman"/>
                <w:i/>
                <w:sz w:val="21"/>
              </w:rPr>
              <w:t>kg m</w:t>
            </w:r>
            <w:r>
              <w:rPr>
                <w:rFonts w:ascii="Times New Roman" w:eastAsia="Times New Roman" w:hAnsi="Times New Roman" w:cs="Times New Roman"/>
                <w:sz w:val="21"/>
              </w:rPr>
              <w:t xml:space="preserve">/ </w:t>
            </w:r>
            <w:r>
              <w:rPr>
                <w:rFonts w:ascii="Times New Roman" w:eastAsia="Times New Roman" w:hAnsi="Times New Roman" w:cs="Times New Roman"/>
                <w:sz w:val="19"/>
                <w:vertAlign w:val="superscript"/>
              </w:rPr>
              <w:t xml:space="preserve">3 </w:t>
            </w:r>
            <w:r>
              <w:rPr>
                <w:rFonts w:ascii="Segoe UI Symbol" w:eastAsia="Segoe UI Symbol" w:hAnsi="Segoe UI Symbol" w:cs="Segoe UI Symbol"/>
                <w:sz w:val="21"/>
              </w:rPr>
              <w:t xml:space="preserve"> </w:t>
            </w:r>
            <w:r>
              <w:rPr>
                <w:rFonts w:ascii="Segoe UI Symbol" w:eastAsia="Segoe UI Symbol" w:hAnsi="Segoe UI Symbol" w:cs="Segoe UI Symbol"/>
                <w:sz w:val="21"/>
              </w:rPr>
              <w:t></w:t>
            </w:r>
            <w:r>
              <w:rPr>
                <w:rFonts w:ascii="Times New Roman" w:eastAsia="Times New Roman" w:hAnsi="Times New Roman" w:cs="Times New Roman"/>
                <w:sz w:val="21"/>
              </w:rPr>
              <w:t>4 10</w:t>
            </w:r>
            <w:r>
              <w:rPr>
                <w:rFonts w:ascii="Times New Roman" w:eastAsia="Times New Roman" w:hAnsi="Times New Roman" w:cs="Times New Roman"/>
                <w:sz w:val="19"/>
                <w:vertAlign w:val="superscript"/>
              </w:rPr>
              <w:t xml:space="preserve">8 </w:t>
            </w:r>
            <w:r>
              <w:rPr>
                <w:rFonts w:ascii="Times New Roman" w:eastAsia="Times New Roman" w:hAnsi="Times New Roman" w:cs="Times New Roman"/>
                <w:i/>
                <w:sz w:val="21"/>
              </w:rPr>
              <w:t xml:space="preserve">kg </w:t>
            </w:r>
            <w:r>
              <w:rPr>
                <w:rFonts w:ascii="Segoe UI Symbol" w:eastAsia="Segoe UI Symbol" w:hAnsi="Segoe UI Symbol" w:cs="Segoe UI Symbol"/>
                <w:sz w:val="21"/>
              </w:rPr>
              <w:t></w:t>
            </w:r>
            <w:r>
              <w:rPr>
                <w:rFonts w:ascii="Times New Roman" w:eastAsia="Times New Roman" w:hAnsi="Times New Roman" w:cs="Times New Roman"/>
                <w:sz w:val="21"/>
              </w:rPr>
              <w:t>730</w:t>
            </w:r>
            <w:r>
              <w:rPr>
                <w:rFonts w:ascii="Times New Roman" w:eastAsia="Times New Roman" w:hAnsi="Times New Roman" w:cs="Times New Roman"/>
                <w:i/>
                <w:sz w:val="21"/>
              </w:rPr>
              <w:t>kg m</w:t>
            </w:r>
            <w:r>
              <w:rPr>
                <w:rFonts w:ascii="Times New Roman" w:eastAsia="Times New Roman" w:hAnsi="Times New Roman" w:cs="Times New Roman"/>
                <w:sz w:val="21"/>
              </w:rPr>
              <w:t xml:space="preserve">/ </w:t>
            </w:r>
            <w:r>
              <w:rPr>
                <w:rFonts w:ascii="Times New Roman" w:eastAsia="Times New Roman" w:hAnsi="Times New Roman" w:cs="Times New Roman"/>
                <w:sz w:val="19"/>
                <w:vertAlign w:val="superscript"/>
              </w:rPr>
              <w:t xml:space="preserve">3 </w:t>
            </w:r>
            <w:r>
              <w:rPr>
                <w:rFonts w:ascii="Segoe UI Symbol" w:eastAsia="Segoe UI Symbol" w:hAnsi="Segoe UI Symbol" w:cs="Segoe UI Symbol"/>
                <w:sz w:val="32"/>
                <w:vertAlign w:val="subscript"/>
              </w:rPr>
              <w:t xml:space="preserve"> </w:t>
            </w:r>
            <w:r>
              <w:rPr>
                <w:rFonts w:ascii="Segoe UI Symbol" w:eastAsia="Segoe UI Symbol" w:hAnsi="Segoe UI Symbol" w:cs="Segoe UI Symbol"/>
                <w:sz w:val="32"/>
                <w:vertAlign w:val="subscript"/>
              </w:rPr>
              <w:t></w:t>
            </w:r>
            <w:r>
              <w:rPr>
                <w:rFonts w:ascii="Segoe UI Symbol" w:eastAsia="Segoe UI Symbol" w:hAnsi="Segoe UI Symbol" w:cs="Segoe UI Symbol"/>
                <w:sz w:val="27"/>
              </w:rPr>
              <w:t></w:t>
            </w:r>
            <w:r>
              <w:rPr>
                <w:rFonts w:ascii="Times New Roman" w:eastAsia="Times New Roman" w:hAnsi="Times New Roman" w:cs="Times New Roman"/>
                <w:sz w:val="27"/>
                <w:vertAlign w:val="subscript"/>
              </w:rPr>
              <w:t>1 50%</w:t>
            </w:r>
            <w:r>
              <w:rPr>
                <w:rFonts w:ascii="Segoe UI Symbol" w:eastAsia="Segoe UI Symbol" w:hAnsi="Segoe UI Symbol" w:cs="Segoe UI Symbol"/>
                <w:sz w:val="27"/>
              </w:rPr>
              <w:t></w:t>
            </w:r>
          </w:p>
          <w:p w14:paraId="659A5983" w14:textId="77777777" w:rsidR="001B75AD" w:rsidRDefault="00BD7B5B">
            <w:pPr>
              <w:tabs>
                <w:tab w:val="center" w:pos="856"/>
                <w:tab w:val="center" w:pos="1763"/>
              </w:tabs>
              <w:spacing w:after="0" w:line="259" w:lineRule="auto"/>
              <w:ind w:left="0" w:firstLine="0"/>
            </w:pPr>
            <w:r>
              <w:rPr>
                <w:rFonts w:ascii="Times New Roman" w:eastAsia="Times New Roman" w:hAnsi="Times New Roman" w:cs="Times New Roman"/>
                <w:i/>
                <w:sz w:val="21"/>
              </w:rPr>
              <w:t>E</w:t>
            </w:r>
            <w:r>
              <w:rPr>
                <w:rFonts w:ascii="Times New Roman" w:eastAsia="Times New Roman" w:hAnsi="Times New Roman" w:cs="Times New Roman"/>
                <w:i/>
                <w:sz w:val="21"/>
              </w:rPr>
              <w:tab/>
            </w:r>
            <w:r>
              <w:rPr>
                <w:rFonts w:ascii="Times New Roman" w:eastAsia="Times New Roman" w:hAnsi="Times New Roman" w:cs="Times New Roman"/>
                <w:sz w:val="21"/>
              </w:rPr>
              <w:t>=</w:t>
            </w:r>
            <w:r>
              <w:rPr>
                <w:rFonts w:ascii="Times New Roman" w:eastAsia="Times New Roman" w:hAnsi="Times New Roman" w:cs="Times New Roman"/>
                <w:sz w:val="21"/>
              </w:rPr>
              <w:tab/>
            </w:r>
            <w:r>
              <w:rPr>
                <w:rFonts w:ascii="Segoe UI Symbol" w:eastAsia="Segoe UI Symbol" w:hAnsi="Segoe UI Symbol" w:cs="Segoe UI Symbol"/>
                <w:sz w:val="21"/>
              </w:rPr>
              <w:t xml:space="preserve"> </w:t>
            </w:r>
            <w:r>
              <w:rPr>
                <w:rFonts w:ascii="Segoe UI Symbol" w:eastAsia="Segoe UI Symbol" w:hAnsi="Segoe UI Symbol" w:cs="Segoe UI Symbol"/>
                <w:sz w:val="21"/>
              </w:rPr>
              <w:t></w:t>
            </w:r>
            <w:r>
              <w:rPr>
                <w:rFonts w:ascii="Segoe UI Symbol" w:eastAsia="Segoe UI Symbol" w:hAnsi="Segoe UI Symbol" w:cs="Segoe UI Symbol"/>
                <w:sz w:val="30"/>
              </w:rPr>
              <w:t></w:t>
            </w:r>
          </w:p>
          <w:p w14:paraId="6D68DD77" w14:textId="77777777" w:rsidR="001B75AD" w:rsidRDefault="00BD7B5B">
            <w:pPr>
              <w:tabs>
                <w:tab w:val="center" w:pos="1216"/>
                <w:tab w:val="center" w:pos="4011"/>
                <w:tab w:val="center" w:pos="6560"/>
              </w:tabs>
              <w:spacing w:after="0" w:line="259" w:lineRule="auto"/>
              <w:ind w:left="0" w:firstLine="0"/>
            </w:pPr>
            <w:r>
              <w:rPr>
                <w:rFonts w:ascii="Calibri" w:eastAsia="Calibri" w:hAnsi="Calibri" w:cs="Calibri"/>
                <w:sz w:val="22"/>
              </w:rPr>
              <w:tab/>
            </w:r>
            <w:r>
              <w:rPr>
                <w:rFonts w:ascii="Times New Roman" w:eastAsia="Times New Roman" w:hAnsi="Times New Roman" w:cs="Times New Roman"/>
                <w:sz w:val="21"/>
              </w:rPr>
              <w:t>1000</w:t>
            </w:r>
            <w:r>
              <w:rPr>
                <w:rFonts w:ascii="Times New Roman" w:eastAsia="Times New Roman" w:hAnsi="Times New Roman" w:cs="Times New Roman"/>
                <w:sz w:val="21"/>
              </w:rPr>
              <w:tab/>
              <w:t>1000</w:t>
            </w:r>
            <w:r>
              <w:rPr>
                <w:rFonts w:ascii="Times New Roman" w:eastAsia="Times New Roman" w:hAnsi="Times New Roman" w:cs="Times New Roman"/>
                <w:sz w:val="21"/>
              </w:rPr>
              <w:tab/>
            </w:r>
            <w:r>
              <w:rPr>
                <w:rFonts w:ascii="Times New Roman" w:eastAsia="Times New Roman" w:hAnsi="Times New Roman" w:cs="Times New Roman"/>
                <w:vertAlign w:val="subscript"/>
              </w:rPr>
              <w:t xml:space="preserve"> </w:t>
            </w:r>
          </w:p>
          <w:p w14:paraId="6B050721" w14:textId="77777777" w:rsidR="001B75AD" w:rsidRDefault="00BD7B5B">
            <w:pPr>
              <w:tabs>
                <w:tab w:val="center" w:pos="1661"/>
              </w:tabs>
              <w:spacing w:after="0" w:line="259" w:lineRule="auto"/>
              <w:ind w:left="0" w:firstLine="0"/>
            </w:pPr>
            <w:r>
              <w:rPr>
                <w:rFonts w:ascii="Segoe UI Symbol" w:eastAsia="Segoe UI Symbol" w:hAnsi="Segoe UI Symbol" w:cs="Segoe UI Symbol"/>
                <w:sz w:val="22"/>
              </w:rPr>
              <w:t xml:space="preserve"> </w:t>
            </w:r>
            <w:r>
              <w:rPr>
                <w:rFonts w:ascii="Times New Roman" w:eastAsia="Times New Roman" w:hAnsi="Times New Roman" w:cs="Times New Roman"/>
                <w:sz w:val="24"/>
              </w:rPr>
              <w:t>298.63</w:t>
            </w:r>
            <w:r>
              <w:rPr>
                <w:rFonts w:ascii="Times New Roman" w:eastAsia="Times New Roman" w:hAnsi="Times New Roman" w:cs="Times New Roman"/>
                <w:i/>
                <w:sz w:val="24"/>
              </w:rPr>
              <w:t>t a</w:t>
            </w:r>
            <w:r>
              <w:rPr>
                <w:rFonts w:ascii="Times New Roman" w:eastAsia="Times New Roman" w:hAnsi="Times New Roman" w:cs="Times New Roman"/>
                <w:sz w:val="24"/>
              </w:rPr>
              <w:t>/</w:t>
            </w:r>
            <w:r>
              <w:rPr>
                <w:rFonts w:ascii="Times New Roman" w:eastAsia="Times New Roman" w:hAnsi="Times New Roman" w:cs="Times New Roman"/>
                <w:sz w:val="24"/>
              </w:rPr>
              <w:tab/>
            </w:r>
            <w:r>
              <w:rPr>
                <w:rFonts w:ascii="Times New Roman" w:eastAsia="Times New Roman" w:hAnsi="Times New Roman" w:cs="Times New Roman"/>
                <w:sz w:val="18"/>
              </w:rPr>
              <w:t xml:space="preserve"> </w:t>
            </w:r>
          </w:p>
        </w:tc>
      </w:tr>
    </w:tbl>
    <w:p w14:paraId="0C97C11C" w14:textId="77777777" w:rsidR="001B75AD" w:rsidRDefault="00BD7B5B">
      <w:pPr>
        <w:spacing w:after="216" w:line="259" w:lineRule="auto"/>
        <w:ind w:left="559" w:firstLine="0"/>
      </w:pPr>
      <w:r>
        <w:rPr>
          <w:rFonts w:ascii="Times New Roman" w:eastAsia="Times New Roman" w:hAnsi="Times New Roman" w:cs="Times New Roman"/>
        </w:rPr>
        <w:t xml:space="preserve"> </w:t>
      </w:r>
    </w:p>
    <w:p w14:paraId="34D7FC94" w14:textId="77777777" w:rsidR="001B75AD" w:rsidRDefault="00BD7B5B">
      <w:pPr>
        <w:spacing w:after="214"/>
        <w:ind w:left="564" w:right="1"/>
      </w:pPr>
      <w:r>
        <w:t>（</w:t>
      </w:r>
      <w:r>
        <w:rPr>
          <w:rFonts w:ascii="Times New Roman" w:eastAsia="Times New Roman" w:hAnsi="Times New Roman" w:cs="Times New Roman"/>
        </w:rPr>
        <w:t>2</w:t>
      </w:r>
      <w:r>
        <w:t>）船舶装载过程损耗排放因子</w:t>
      </w:r>
      <w:r>
        <w:rPr>
          <w:rFonts w:ascii="Times New Roman" w:eastAsia="Times New Roman" w:hAnsi="Times New Roman" w:cs="Times New Roman"/>
        </w:rPr>
        <w:t xml:space="preserve"> </w:t>
      </w:r>
    </w:p>
    <w:p w14:paraId="5D019673" w14:textId="77777777" w:rsidR="001B75AD" w:rsidRDefault="00BD7B5B">
      <w:pPr>
        <w:spacing w:after="198"/>
        <w:ind w:left="564" w:right="1"/>
      </w:pPr>
      <w:r>
        <w:t>①</w:t>
      </w:r>
      <w:r>
        <w:t>船舶运输原油时：</w:t>
      </w:r>
      <w:r>
        <w:rPr>
          <w:rFonts w:ascii="Times New Roman" w:eastAsia="Times New Roman" w:hAnsi="Times New Roman" w:cs="Times New Roman"/>
        </w:rPr>
        <w:t xml:space="preserve"> </w:t>
      </w:r>
    </w:p>
    <w:p w14:paraId="20F5AE11" w14:textId="77777777" w:rsidR="001B75AD" w:rsidRDefault="00BD7B5B">
      <w:pPr>
        <w:pStyle w:val="1"/>
        <w:tabs>
          <w:tab w:val="center" w:pos="3916"/>
          <w:tab w:val="right" w:pos="8262"/>
        </w:tabs>
        <w:spacing w:after="319"/>
        <w:ind w:left="0"/>
      </w:pPr>
      <w:r>
        <w:rPr>
          <w:rFonts w:ascii="微软雅黑" w:eastAsia="微软雅黑" w:hAnsi="微软雅黑" w:cs="微软雅黑"/>
        </w:rPr>
        <w:t xml:space="preserve"> </w:t>
      </w:r>
      <w:r>
        <w:rPr>
          <w:rFonts w:ascii="微软雅黑" w:eastAsia="微软雅黑" w:hAnsi="微软雅黑" w:cs="微软雅黑"/>
        </w:rPr>
        <w:tab/>
      </w:r>
      <w:r>
        <w:rPr>
          <w:i/>
        </w:rPr>
        <w:t>L</w:t>
      </w:r>
      <w:r>
        <w:rPr>
          <w:i/>
          <w:sz w:val="25"/>
          <w:vertAlign w:val="subscript"/>
        </w:rPr>
        <w:t xml:space="preserve">L </w:t>
      </w:r>
      <w:r>
        <w:rPr>
          <w:rFonts w:ascii="Segoe UI Symbol" w:eastAsia="Segoe UI Symbol" w:hAnsi="Segoe UI Symbol" w:cs="Segoe UI Symbol"/>
        </w:rPr>
        <w:t></w:t>
      </w:r>
      <w:r>
        <w:rPr>
          <w:i/>
        </w:rPr>
        <w:t>L</w:t>
      </w:r>
      <w:r>
        <w:rPr>
          <w:i/>
          <w:sz w:val="25"/>
          <w:vertAlign w:val="subscript"/>
        </w:rPr>
        <w:t xml:space="preserve">A </w:t>
      </w:r>
      <w:r>
        <w:rPr>
          <w:rFonts w:ascii="Segoe UI Symbol" w:eastAsia="Segoe UI Symbol" w:hAnsi="Segoe UI Symbol" w:cs="Segoe UI Symbol"/>
        </w:rPr>
        <w:t></w:t>
      </w:r>
      <w:r>
        <w:rPr>
          <w:i/>
        </w:rPr>
        <w:t>L</w:t>
      </w:r>
      <w:r>
        <w:rPr>
          <w:i/>
          <w:sz w:val="25"/>
          <w:vertAlign w:val="subscript"/>
        </w:rPr>
        <w:t>G</w:t>
      </w:r>
      <w:r>
        <w:rPr>
          <w:rFonts w:ascii="微软雅黑" w:eastAsia="微软雅黑" w:hAnsi="微软雅黑" w:cs="微软雅黑"/>
        </w:rPr>
        <w:t xml:space="preserve"> </w:t>
      </w:r>
      <w:r>
        <w:rPr>
          <w:rFonts w:ascii="微软雅黑" w:eastAsia="微软雅黑" w:hAnsi="微软雅黑" w:cs="微软雅黑"/>
        </w:rPr>
        <w:tab/>
      </w:r>
      <w:r>
        <w:rPr>
          <w:rFonts w:ascii="微软雅黑" w:eastAsia="微软雅黑" w:hAnsi="微软雅黑" w:cs="微软雅黑"/>
        </w:rPr>
        <w:t>（</w:t>
      </w:r>
      <w:r>
        <w:t>0-52</w:t>
      </w:r>
      <w:r>
        <w:rPr>
          <w:rFonts w:ascii="微软雅黑" w:eastAsia="微软雅黑" w:hAnsi="微软雅黑" w:cs="微软雅黑"/>
        </w:rPr>
        <w:t>）</w:t>
      </w:r>
      <w:r>
        <w:t xml:space="preserve"> </w:t>
      </w:r>
    </w:p>
    <w:p w14:paraId="0C23986C" w14:textId="77777777" w:rsidR="001B75AD" w:rsidRDefault="00BD7B5B">
      <w:pPr>
        <w:spacing w:after="238"/>
        <w:ind w:left="564" w:right="1"/>
      </w:pPr>
      <w:r>
        <w:t>式中：</w:t>
      </w:r>
      <w:r>
        <w:rPr>
          <w:rFonts w:ascii="Times New Roman" w:eastAsia="Times New Roman" w:hAnsi="Times New Roman" w:cs="Times New Roman"/>
        </w:rPr>
        <w:t xml:space="preserve"> </w:t>
      </w:r>
    </w:p>
    <w:p w14:paraId="4C9B1D55" w14:textId="77777777" w:rsidR="001B75AD" w:rsidRDefault="00BD7B5B">
      <w:pPr>
        <w:spacing w:line="412" w:lineRule="auto"/>
        <w:ind w:left="554" w:right="1" w:firstLine="562"/>
      </w:pPr>
      <w:r>
        <w:rPr>
          <w:rFonts w:ascii="Times New Roman" w:eastAsia="Times New Roman" w:hAnsi="Times New Roman" w:cs="Times New Roman"/>
        </w:rPr>
        <w:t>L</w:t>
      </w:r>
      <w:r>
        <w:rPr>
          <w:rFonts w:ascii="Times New Roman" w:eastAsia="Times New Roman" w:hAnsi="Times New Roman" w:cs="Times New Roman"/>
          <w:vertAlign w:val="subscript"/>
        </w:rPr>
        <w:t xml:space="preserve">A </w:t>
      </w:r>
      <w:r>
        <w:rPr>
          <w:rFonts w:ascii="Times New Roman" w:eastAsia="Times New Roman" w:hAnsi="Times New Roman" w:cs="Times New Roman"/>
          <w:vertAlign w:val="subscript"/>
        </w:rPr>
        <w:tab/>
      </w:r>
      <w:r>
        <w:t>已有排放因子，指装载前空舱中已有的蒸气在装载损耗中的贡献；</w:t>
      </w:r>
      <w:r>
        <w:rPr>
          <w:rFonts w:ascii="Times New Roman" w:eastAsia="Times New Roman" w:hAnsi="Times New Roman" w:cs="Times New Roman"/>
        </w:rPr>
        <w:t xml:space="preserve"> </w:t>
      </w:r>
    </w:p>
    <w:p w14:paraId="75C12542" w14:textId="77777777" w:rsidR="001B75AD" w:rsidRDefault="00BD7B5B">
      <w:pPr>
        <w:tabs>
          <w:tab w:val="center" w:pos="1271"/>
          <w:tab w:val="center" w:pos="4900"/>
        </w:tabs>
        <w:spacing w:after="221"/>
        <w:ind w:left="0" w:firstLine="0"/>
      </w:pPr>
      <w:r>
        <w:rPr>
          <w:rFonts w:ascii="Calibri" w:eastAsia="Calibri" w:hAnsi="Calibri" w:cs="Calibri"/>
          <w:sz w:val="22"/>
        </w:rPr>
        <w:tab/>
      </w:r>
      <w:r>
        <w:rPr>
          <w:rFonts w:ascii="Times New Roman" w:eastAsia="Times New Roman" w:hAnsi="Times New Roman" w:cs="Times New Roman"/>
        </w:rPr>
        <w:t>L</w:t>
      </w:r>
      <w:r>
        <w:rPr>
          <w:rFonts w:ascii="Times New Roman" w:eastAsia="Times New Roman" w:hAnsi="Times New Roman" w:cs="Times New Roman"/>
          <w:vertAlign w:val="subscript"/>
        </w:rPr>
        <w:t xml:space="preserve">G </w:t>
      </w:r>
      <w:r>
        <w:rPr>
          <w:rFonts w:ascii="Times New Roman" w:eastAsia="Times New Roman" w:hAnsi="Times New Roman" w:cs="Times New Roman"/>
          <w:vertAlign w:val="subscript"/>
        </w:rPr>
        <w:tab/>
      </w:r>
      <w:r>
        <w:t>生成排放因子，指在装载过程中气化的部分。</w:t>
      </w:r>
      <w:r>
        <w:rPr>
          <w:rFonts w:ascii="Times New Roman" w:eastAsia="Times New Roman" w:hAnsi="Times New Roman" w:cs="Times New Roman"/>
        </w:rPr>
        <w:t xml:space="preserve"> </w:t>
      </w:r>
    </w:p>
    <w:p w14:paraId="0DBF5DF3" w14:textId="77777777" w:rsidR="001B75AD" w:rsidRDefault="00BD7B5B">
      <w:pPr>
        <w:spacing w:after="221"/>
        <w:ind w:left="564" w:right="1"/>
      </w:pPr>
      <w:r>
        <w:t>已有排放因子</w:t>
      </w:r>
      <w:r>
        <w:t xml:space="preserve"> </w:t>
      </w:r>
      <w:r>
        <w:rPr>
          <w:rFonts w:ascii="Times New Roman" w:eastAsia="Times New Roman" w:hAnsi="Times New Roman" w:cs="Times New Roman"/>
        </w:rPr>
        <w:t>L</w:t>
      </w:r>
      <w:r>
        <w:rPr>
          <w:rFonts w:ascii="Times New Roman" w:eastAsia="Times New Roman" w:hAnsi="Times New Roman" w:cs="Times New Roman"/>
          <w:vertAlign w:val="subscript"/>
        </w:rPr>
        <w:t xml:space="preserve">A </w:t>
      </w:r>
      <w:r>
        <w:t>的值随货舱条件不同，在附表三</w:t>
      </w:r>
      <w:r>
        <w:rPr>
          <w:rFonts w:ascii="Times New Roman" w:eastAsia="Times New Roman" w:hAnsi="Times New Roman" w:cs="Times New Roman"/>
        </w:rPr>
        <w:t xml:space="preserve">-10 </w:t>
      </w:r>
      <w:r>
        <w:t>中列出。</w:t>
      </w:r>
      <w:r>
        <w:rPr>
          <w:rFonts w:ascii="Times New Roman" w:eastAsia="Times New Roman" w:hAnsi="Times New Roman" w:cs="Times New Roman"/>
        </w:rPr>
        <w:t xml:space="preserve"> </w:t>
      </w:r>
    </w:p>
    <w:p w14:paraId="0183E841" w14:textId="77777777" w:rsidR="001B75AD" w:rsidRDefault="00BD7B5B">
      <w:pPr>
        <w:spacing w:after="11" w:line="259" w:lineRule="auto"/>
        <w:ind w:left="559" w:firstLine="0"/>
      </w:pPr>
      <w:r>
        <w:rPr>
          <w:rFonts w:ascii="Times New Roman" w:eastAsia="Times New Roman" w:hAnsi="Times New Roman" w:cs="Times New Roman"/>
        </w:rPr>
        <w:t xml:space="preserve"> </w:t>
      </w:r>
    </w:p>
    <w:p w14:paraId="3C71C933" w14:textId="77777777" w:rsidR="001B75AD" w:rsidRDefault="00BD7B5B">
      <w:pPr>
        <w:spacing w:after="3"/>
        <w:ind w:left="425" w:right="557"/>
        <w:jc w:val="center"/>
      </w:pPr>
      <w:r>
        <w:rPr>
          <w:sz w:val="24"/>
        </w:rPr>
        <w:t>附表三</w:t>
      </w:r>
      <w:r>
        <w:rPr>
          <w:rFonts w:ascii="Times New Roman" w:eastAsia="Times New Roman" w:hAnsi="Times New Roman" w:cs="Times New Roman"/>
          <w:sz w:val="24"/>
        </w:rPr>
        <w:t xml:space="preserve">-10 </w:t>
      </w:r>
      <w:r>
        <w:rPr>
          <w:sz w:val="24"/>
        </w:rPr>
        <w:t>装载原油时的已有排放因子</w:t>
      </w:r>
      <w:r>
        <w:rPr>
          <w:sz w:val="24"/>
        </w:rPr>
        <w:t xml:space="preserve"> </w:t>
      </w:r>
      <w:r>
        <w:rPr>
          <w:rFonts w:ascii="Times New Roman" w:eastAsia="Times New Roman" w:hAnsi="Times New Roman" w:cs="Times New Roman"/>
          <w:sz w:val="24"/>
        </w:rPr>
        <w:t>L</w:t>
      </w:r>
      <w:r>
        <w:rPr>
          <w:rFonts w:ascii="Times New Roman" w:eastAsia="Times New Roman" w:hAnsi="Times New Roman" w:cs="Times New Roman"/>
          <w:sz w:val="24"/>
          <w:vertAlign w:val="subscript"/>
        </w:rPr>
        <w:t>A</w:t>
      </w:r>
      <w:r>
        <w:rPr>
          <w:rFonts w:ascii="Times New Roman" w:eastAsia="Times New Roman" w:hAnsi="Times New Roman" w:cs="Times New Roman"/>
          <w:sz w:val="24"/>
        </w:rPr>
        <w:t xml:space="preserve"> </w:t>
      </w:r>
    </w:p>
    <w:tbl>
      <w:tblPr>
        <w:tblStyle w:val="TableGrid"/>
        <w:tblW w:w="8529" w:type="dxa"/>
        <w:tblInd w:w="-108" w:type="dxa"/>
        <w:tblCellMar>
          <w:top w:w="21" w:type="dxa"/>
          <w:left w:w="115" w:type="dxa"/>
          <w:bottom w:w="0" w:type="dxa"/>
          <w:right w:w="115" w:type="dxa"/>
        </w:tblCellMar>
        <w:tblLook w:val="04A0" w:firstRow="1" w:lastRow="0" w:firstColumn="1" w:lastColumn="0" w:noHBand="0" w:noVBand="1"/>
      </w:tblPr>
      <w:tblGrid>
        <w:gridCol w:w="2842"/>
        <w:gridCol w:w="2230"/>
        <w:gridCol w:w="3457"/>
      </w:tblGrid>
      <w:tr w:rsidR="001B75AD" w14:paraId="0A31B4F4" w14:textId="77777777">
        <w:trPr>
          <w:trHeight w:val="283"/>
        </w:trPr>
        <w:tc>
          <w:tcPr>
            <w:tcW w:w="2842" w:type="dxa"/>
            <w:tcBorders>
              <w:top w:val="single" w:sz="4" w:space="0" w:color="000000"/>
              <w:left w:val="single" w:sz="4" w:space="0" w:color="000000"/>
              <w:bottom w:val="single" w:sz="4" w:space="0" w:color="000000"/>
              <w:right w:val="single" w:sz="4" w:space="0" w:color="000000"/>
            </w:tcBorders>
          </w:tcPr>
          <w:p w14:paraId="74407D38" w14:textId="77777777" w:rsidR="001B75AD" w:rsidRDefault="00BD7B5B">
            <w:pPr>
              <w:spacing w:after="0" w:line="259" w:lineRule="auto"/>
              <w:ind w:left="0" w:right="1" w:firstLine="0"/>
              <w:jc w:val="center"/>
            </w:pPr>
            <w:r>
              <w:rPr>
                <w:sz w:val="21"/>
              </w:rPr>
              <w:t>船舱情况</w:t>
            </w:r>
            <w:r>
              <w:rPr>
                <w:rFonts w:ascii="Times New Roman" w:eastAsia="Times New Roman" w:hAnsi="Times New Roman" w:cs="Times New Roman"/>
                <w:b/>
                <w:sz w:val="21"/>
              </w:rPr>
              <w:t xml:space="preserve"> </w:t>
            </w:r>
          </w:p>
        </w:tc>
        <w:tc>
          <w:tcPr>
            <w:tcW w:w="2230" w:type="dxa"/>
            <w:tcBorders>
              <w:top w:val="single" w:sz="4" w:space="0" w:color="000000"/>
              <w:left w:val="single" w:sz="4" w:space="0" w:color="000000"/>
              <w:bottom w:val="single" w:sz="4" w:space="0" w:color="000000"/>
              <w:right w:val="single" w:sz="4" w:space="0" w:color="000000"/>
            </w:tcBorders>
          </w:tcPr>
          <w:p w14:paraId="6910D4E3" w14:textId="77777777" w:rsidR="001B75AD" w:rsidRDefault="00BD7B5B">
            <w:pPr>
              <w:spacing w:after="0" w:line="259" w:lineRule="auto"/>
              <w:ind w:left="2" w:firstLine="0"/>
              <w:jc w:val="center"/>
            </w:pPr>
            <w:r>
              <w:rPr>
                <w:sz w:val="21"/>
              </w:rPr>
              <w:t>上次装载</w:t>
            </w:r>
            <w:r>
              <w:rPr>
                <w:rFonts w:ascii="Times New Roman" w:eastAsia="Times New Roman" w:hAnsi="Times New Roman" w:cs="Times New Roman"/>
                <w:b/>
                <w:sz w:val="21"/>
              </w:rPr>
              <w:t xml:space="preserve"> </w:t>
            </w:r>
          </w:p>
        </w:tc>
        <w:tc>
          <w:tcPr>
            <w:tcW w:w="3457" w:type="dxa"/>
            <w:tcBorders>
              <w:top w:val="single" w:sz="4" w:space="0" w:color="000000"/>
              <w:left w:val="single" w:sz="4" w:space="0" w:color="000000"/>
              <w:bottom w:val="single" w:sz="4" w:space="0" w:color="000000"/>
              <w:right w:val="single" w:sz="4" w:space="0" w:color="000000"/>
            </w:tcBorders>
          </w:tcPr>
          <w:p w14:paraId="45C3F8EF" w14:textId="77777777" w:rsidR="001B75AD" w:rsidRDefault="00BD7B5B">
            <w:pPr>
              <w:spacing w:after="0" w:line="259" w:lineRule="auto"/>
              <w:ind w:left="0" w:firstLine="0"/>
              <w:jc w:val="center"/>
            </w:pPr>
            <w:r>
              <w:rPr>
                <w:sz w:val="21"/>
              </w:rPr>
              <w:t>已有排放因子</w:t>
            </w:r>
            <w:r>
              <w:rPr>
                <w:sz w:val="21"/>
              </w:rPr>
              <w:t xml:space="preserve"> </w:t>
            </w:r>
            <w:r>
              <w:rPr>
                <w:rFonts w:ascii="Times New Roman" w:eastAsia="Times New Roman" w:hAnsi="Times New Roman" w:cs="Times New Roman"/>
                <w:b/>
                <w:sz w:val="21"/>
              </w:rPr>
              <w:t>L</w:t>
            </w:r>
            <w:r>
              <w:rPr>
                <w:rFonts w:ascii="Times New Roman" w:eastAsia="Times New Roman" w:hAnsi="Times New Roman" w:cs="Times New Roman"/>
                <w:b/>
                <w:sz w:val="21"/>
                <w:vertAlign w:val="subscript"/>
              </w:rPr>
              <w:t>A</w:t>
            </w:r>
            <w:r>
              <w:rPr>
                <w:sz w:val="21"/>
              </w:rPr>
              <w:t>（</w:t>
            </w:r>
            <w:r>
              <w:rPr>
                <w:rFonts w:ascii="Times New Roman" w:eastAsia="Times New Roman" w:hAnsi="Times New Roman" w:cs="Times New Roman"/>
                <w:b/>
                <w:sz w:val="21"/>
              </w:rPr>
              <w:t>kg/m</w:t>
            </w:r>
            <w:r>
              <w:rPr>
                <w:rFonts w:ascii="Times New Roman" w:eastAsia="Times New Roman" w:hAnsi="Times New Roman" w:cs="Times New Roman"/>
                <w:b/>
                <w:sz w:val="21"/>
                <w:vertAlign w:val="superscript"/>
              </w:rPr>
              <w:t>3</w:t>
            </w:r>
            <w:r>
              <w:rPr>
                <w:sz w:val="21"/>
              </w:rPr>
              <w:t>）</w:t>
            </w:r>
            <w:r>
              <w:rPr>
                <w:rFonts w:ascii="Times New Roman" w:eastAsia="Times New Roman" w:hAnsi="Times New Roman" w:cs="Times New Roman"/>
                <w:b/>
                <w:sz w:val="21"/>
              </w:rPr>
              <w:t xml:space="preserve"> </w:t>
            </w:r>
          </w:p>
        </w:tc>
      </w:tr>
      <w:tr w:rsidR="001B75AD" w14:paraId="558CACF6" w14:textId="77777777">
        <w:trPr>
          <w:trHeight w:val="281"/>
        </w:trPr>
        <w:tc>
          <w:tcPr>
            <w:tcW w:w="2842" w:type="dxa"/>
            <w:tcBorders>
              <w:top w:val="single" w:sz="4" w:space="0" w:color="000000"/>
              <w:left w:val="single" w:sz="4" w:space="0" w:color="000000"/>
              <w:bottom w:val="single" w:sz="4" w:space="0" w:color="000000"/>
              <w:right w:val="single" w:sz="4" w:space="0" w:color="000000"/>
            </w:tcBorders>
          </w:tcPr>
          <w:p w14:paraId="2FF7BD19" w14:textId="77777777" w:rsidR="001B75AD" w:rsidRDefault="00BD7B5B">
            <w:pPr>
              <w:spacing w:after="0" w:line="259" w:lineRule="auto"/>
              <w:ind w:left="0" w:right="1" w:firstLine="0"/>
              <w:jc w:val="center"/>
            </w:pPr>
            <w:r>
              <w:rPr>
                <w:sz w:val="21"/>
              </w:rPr>
              <w:t>未清洗</w:t>
            </w:r>
            <w:r>
              <w:rPr>
                <w:rFonts w:ascii="Times New Roman" w:eastAsia="Times New Roman" w:hAnsi="Times New Roman" w:cs="Times New Roman"/>
                <w:sz w:val="21"/>
              </w:rPr>
              <w:t xml:space="preserve"> </w:t>
            </w:r>
          </w:p>
        </w:tc>
        <w:tc>
          <w:tcPr>
            <w:tcW w:w="2230" w:type="dxa"/>
            <w:tcBorders>
              <w:top w:val="single" w:sz="4" w:space="0" w:color="000000"/>
              <w:left w:val="single" w:sz="4" w:space="0" w:color="000000"/>
              <w:bottom w:val="single" w:sz="4" w:space="0" w:color="000000"/>
              <w:right w:val="single" w:sz="4" w:space="0" w:color="000000"/>
            </w:tcBorders>
          </w:tcPr>
          <w:p w14:paraId="4E1E345C" w14:textId="77777777" w:rsidR="001B75AD" w:rsidRDefault="00BD7B5B">
            <w:pPr>
              <w:spacing w:after="0" w:line="259" w:lineRule="auto"/>
              <w:ind w:left="1" w:firstLine="0"/>
              <w:jc w:val="center"/>
            </w:pPr>
            <w:r>
              <w:rPr>
                <w:sz w:val="21"/>
              </w:rPr>
              <w:t>挥发性物质</w:t>
            </w:r>
            <w:r>
              <w:rPr>
                <w:sz w:val="21"/>
              </w:rPr>
              <w:t xml:space="preserve"> </w:t>
            </w:r>
            <w:r>
              <w:rPr>
                <w:rFonts w:ascii="Times New Roman" w:eastAsia="Times New Roman" w:hAnsi="Times New Roman" w:cs="Times New Roman"/>
                <w:sz w:val="21"/>
                <w:vertAlign w:val="superscript"/>
              </w:rPr>
              <w:t>a</w:t>
            </w:r>
            <w:r>
              <w:rPr>
                <w:rFonts w:ascii="Times New Roman" w:eastAsia="Times New Roman" w:hAnsi="Times New Roman" w:cs="Times New Roman"/>
                <w:sz w:val="21"/>
              </w:rPr>
              <w:t xml:space="preserve"> </w:t>
            </w:r>
          </w:p>
        </w:tc>
        <w:tc>
          <w:tcPr>
            <w:tcW w:w="3457" w:type="dxa"/>
            <w:tcBorders>
              <w:top w:val="single" w:sz="4" w:space="0" w:color="000000"/>
              <w:left w:val="single" w:sz="4" w:space="0" w:color="000000"/>
              <w:bottom w:val="single" w:sz="4" w:space="0" w:color="000000"/>
              <w:right w:val="single" w:sz="4" w:space="0" w:color="000000"/>
            </w:tcBorders>
          </w:tcPr>
          <w:p w14:paraId="77CB83D0" w14:textId="77777777" w:rsidR="001B75AD" w:rsidRDefault="00BD7B5B">
            <w:pPr>
              <w:spacing w:after="0" w:line="259" w:lineRule="auto"/>
              <w:ind w:left="0" w:right="1" w:firstLine="0"/>
              <w:jc w:val="center"/>
            </w:pPr>
            <w:r>
              <w:rPr>
                <w:rFonts w:ascii="Times New Roman" w:eastAsia="Times New Roman" w:hAnsi="Times New Roman" w:cs="Times New Roman"/>
                <w:sz w:val="21"/>
              </w:rPr>
              <w:t xml:space="preserve">0.103 </w:t>
            </w:r>
          </w:p>
        </w:tc>
      </w:tr>
      <w:tr w:rsidR="001B75AD" w14:paraId="2C475C56" w14:textId="77777777">
        <w:trPr>
          <w:trHeight w:val="283"/>
        </w:trPr>
        <w:tc>
          <w:tcPr>
            <w:tcW w:w="2842" w:type="dxa"/>
            <w:tcBorders>
              <w:top w:val="single" w:sz="4" w:space="0" w:color="000000"/>
              <w:left w:val="single" w:sz="4" w:space="0" w:color="000000"/>
              <w:bottom w:val="single" w:sz="4" w:space="0" w:color="000000"/>
              <w:right w:val="single" w:sz="4" w:space="0" w:color="000000"/>
            </w:tcBorders>
          </w:tcPr>
          <w:p w14:paraId="10D43083" w14:textId="77777777" w:rsidR="001B75AD" w:rsidRDefault="00BD7B5B">
            <w:pPr>
              <w:spacing w:after="0" w:line="259" w:lineRule="auto"/>
              <w:ind w:left="2" w:firstLine="0"/>
              <w:jc w:val="center"/>
            </w:pPr>
            <w:r>
              <w:rPr>
                <w:sz w:val="21"/>
              </w:rPr>
              <w:t>装有压舱物</w:t>
            </w:r>
            <w:r>
              <w:rPr>
                <w:rFonts w:ascii="Times New Roman" w:eastAsia="Times New Roman" w:hAnsi="Times New Roman" w:cs="Times New Roman"/>
                <w:sz w:val="21"/>
              </w:rPr>
              <w:t xml:space="preserve"> </w:t>
            </w:r>
          </w:p>
        </w:tc>
        <w:tc>
          <w:tcPr>
            <w:tcW w:w="2230" w:type="dxa"/>
            <w:tcBorders>
              <w:top w:val="single" w:sz="4" w:space="0" w:color="000000"/>
              <w:left w:val="single" w:sz="4" w:space="0" w:color="000000"/>
              <w:bottom w:val="single" w:sz="4" w:space="0" w:color="000000"/>
              <w:right w:val="single" w:sz="4" w:space="0" w:color="000000"/>
            </w:tcBorders>
          </w:tcPr>
          <w:p w14:paraId="3755CE95" w14:textId="77777777" w:rsidR="001B75AD" w:rsidRDefault="00BD7B5B">
            <w:pPr>
              <w:spacing w:after="0" w:line="259" w:lineRule="auto"/>
              <w:ind w:left="0" w:firstLine="0"/>
              <w:jc w:val="center"/>
            </w:pPr>
            <w:r>
              <w:rPr>
                <w:sz w:val="21"/>
              </w:rPr>
              <w:t>挥发性物质</w:t>
            </w:r>
            <w:r>
              <w:rPr>
                <w:rFonts w:ascii="Times New Roman" w:eastAsia="Times New Roman" w:hAnsi="Times New Roman" w:cs="Times New Roman"/>
                <w:sz w:val="21"/>
              </w:rPr>
              <w:t xml:space="preserve"> </w:t>
            </w:r>
          </w:p>
        </w:tc>
        <w:tc>
          <w:tcPr>
            <w:tcW w:w="3457" w:type="dxa"/>
            <w:tcBorders>
              <w:top w:val="single" w:sz="4" w:space="0" w:color="000000"/>
              <w:left w:val="single" w:sz="4" w:space="0" w:color="000000"/>
              <w:bottom w:val="single" w:sz="4" w:space="0" w:color="000000"/>
              <w:right w:val="single" w:sz="4" w:space="0" w:color="000000"/>
            </w:tcBorders>
          </w:tcPr>
          <w:p w14:paraId="71E2FE6C" w14:textId="77777777" w:rsidR="001B75AD" w:rsidRDefault="00BD7B5B">
            <w:pPr>
              <w:spacing w:after="0" w:line="259" w:lineRule="auto"/>
              <w:ind w:left="0" w:right="1" w:firstLine="0"/>
              <w:jc w:val="center"/>
            </w:pPr>
            <w:r>
              <w:rPr>
                <w:rFonts w:ascii="Times New Roman" w:eastAsia="Times New Roman" w:hAnsi="Times New Roman" w:cs="Times New Roman"/>
                <w:sz w:val="21"/>
              </w:rPr>
              <w:t xml:space="preserve">0.055 </w:t>
            </w:r>
          </w:p>
        </w:tc>
      </w:tr>
      <w:tr w:rsidR="001B75AD" w14:paraId="40716A86" w14:textId="77777777">
        <w:trPr>
          <w:trHeight w:val="283"/>
        </w:trPr>
        <w:tc>
          <w:tcPr>
            <w:tcW w:w="2842" w:type="dxa"/>
            <w:tcBorders>
              <w:top w:val="single" w:sz="4" w:space="0" w:color="000000"/>
              <w:left w:val="single" w:sz="4" w:space="0" w:color="000000"/>
              <w:bottom w:val="single" w:sz="4" w:space="0" w:color="000000"/>
              <w:right w:val="single" w:sz="4" w:space="0" w:color="000000"/>
            </w:tcBorders>
          </w:tcPr>
          <w:p w14:paraId="48AE26AF" w14:textId="77777777" w:rsidR="001B75AD" w:rsidRDefault="00BD7B5B">
            <w:pPr>
              <w:spacing w:after="0" w:line="259" w:lineRule="auto"/>
              <w:ind w:left="2" w:firstLine="0"/>
              <w:jc w:val="center"/>
            </w:pPr>
            <w:r>
              <w:rPr>
                <w:sz w:val="21"/>
              </w:rPr>
              <w:t>清洗后</w:t>
            </w:r>
            <w:r>
              <w:rPr>
                <w:rFonts w:ascii="Times New Roman" w:eastAsia="Times New Roman" w:hAnsi="Times New Roman" w:cs="Times New Roman"/>
                <w:sz w:val="21"/>
              </w:rPr>
              <w:t>/</w:t>
            </w:r>
            <w:r>
              <w:rPr>
                <w:sz w:val="21"/>
              </w:rPr>
              <w:t>无油品蒸气</w:t>
            </w:r>
            <w:r>
              <w:rPr>
                <w:rFonts w:ascii="Times New Roman" w:eastAsia="Times New Roman" w:hAnsi="Times New Roman" w:cs="Times New Roman"/>
                <w:sz w:val="21"/>
              </w:rPr>
              <w:t xml:space="preserve"> </w:t>
            </w:r>
          </w:p>
        </w:tc>
        <w:tc>
          <w:tcPr>
            <w:tcW w:w="2230" w:type="dxa"/>
            <w:tcBorders>
              <w:top w:val="single" w:sz="4" w:space="0" w:color="000000"/>
              <w:left w:val="single" w:sz="4" w:space="0" w:color="000000"/>
              <w:bottom w:val="single" w:sz="4" w:space="0" w:color="000000"/>
              <w:right w:val="single" w:sz="4" w:space="0" w:color="000000"/>
            </w:tcBorders>
          </w:tcPr>
          <w:p w14:paraId="5C0EE070" w14:textId="77777777" w:rsidR="001B75AD" w:rsidRDefault="00BD7B5B">
            <w:pPr>
              <w:spacing w:after="0" w:line="259" w:lineRule="auto"/>
              <w:ind w:left="0" w:firstLine="0"/>
              <w:jc w:val="center"/>
            </w:pPr>
            <w:r>
              <w:rPr>
                <w:sz w:val="21"/>
              </w:rPr>
              <w:t>挥发性物质</w:t>
            </w:r>
            <w:r>
              <w:rPr>
                <w:rFonts w:ascii="Times New Roman" w:eastAsia="Times New Roman" w:hAnsi="Times New Roman" w:cs="Times New Roman"/>
                <w:sz w:val="21"/>
              </w:rPr>
              <w:t xml:space="preserve"> </w:t>
            </w:r>
          </w:p>
        </w:tc>
        <w:tc>
          <w:tcPr>
            <w:tcW w:w="3457" w:type="dxa"/>
            <w:tcBorders>
              <w:top w:val="single" w:sz="4" w:space="0" w:color="000000"/>
              <w:left w:val="single" w:sz="4" w:space="0" w:color="000000"/>
              <w:bottom w:val="single" w:sz="4" w:space="0" w:color="000000"/>
              <w:right w:val="single" w:sz="4" w:space="0" w:color="000000"/>
            </w:tcBorders>
          </w:tcPr>
          <w:p w14:paraId="41C512DC" w14:textId="77777777" w:rsidR="001B75AD" w:rsidRDefault="00BD7B5B">
            <w:pPr>
              <w:spacing w:after="0" w:line="259" w:lineRule="auto"/>
              <w:ind w:left="0" w:right="1" w:firstLine="0"/>
              <w:jc w:val="center"/>
            </w:pPr>
            <w:r>
              <w:rPr>
                <w:rFonts w:ascii="Times New Roman" w:eastAsia="Times New Roman" w:hAnsi="Times New Roman" w:cs="Times New Roman"/>
                <w:sz w:val="21"/>
              </w:rPr>
              <w:t xml:space="preserve">0.040 </w:t>
            </w:r>
          </w:p>
        </w:tc>
      </w:tr>
      <w:tr w:rsidR="001B75AD" w14:paraId="14716998" w14:textId="77777777">
        <w:trPr>
          <w:trHeight w:val="283"/>
        </w:trPr>
        <w:tc>
          <w:tcPr>
            <w:tcW w:w="2842" w:type="dxa"/>
            <w:tcBorders>
              <w:top w:val="single" w:sz="4" w:space="0" w:color="000000"/>
              <w:left w:val="single" w:sz="4" w:space="0" w:color="000000"/>
              <w:bottom w:val="single" w:sz="4" w:space="0" w:color="000000"/>
              <w:right w:val="single" w:sz="4" w:space="0" w:color="000000"/>
            </w:tcBorders>
          </w:tcPr>
          <w:p w14:paraId="5A106009" w14:textId="77777777" w:rsidR="001B75AD" w:rsidRDefault="00BD7B5B">
            <w:pPr>
              <w:spacing w:after="0" w:line="259" w:lineRule="auto"/>
              <w:ind w:left="2" w:firstLine="0"/>
              <w:jc w:val="center"/>
            </w:pPr>
            <w:r>
              <w:rPr>
                <w:sz w:val="21"/>
              </w:rPr>
              <w:t>任何状态</w:t>
            </w:r>
            <w:r>
              <w:rPr>
                <w:rFonts w:ascii="Times New Roman" w:eastAsia="Times New Roman" w:hAnsi="Times New Roman" w:cs="Times New Roman"/>
                <w:sz w:val="21"/>
              </w:rPr>
              <w:t xml:space="preserve"> </w:t>
            </w:r>
          </w:p>
        </w:tc>
        <w:tc>
          <w:tcPr>
            <w:tcW w:w="2230" w:type="dxa"/>
            <w:tcBorders>
              <w:top w:val="single" w:sz="4" w:space="0" w:color="000000"/>
              <w:left w:val="single" w:sz="4" w:space="0" w:color="000000"/>
              <w:bottom w:val="single" w:sz="4" w:space="0" w:color="000000"/>
              <w:right w:val="single" w:sz="4" w:space="0" w:color="000000"/>
            </w:tcBorders>
          </w:tcPr>
          <w:p w14:paraId="41410C71" w14:textId="77777777" w:rsidR="001B75AD" w:rsidRDefault="00BD7B5B">
            <w:pPr>
              <w:spacing w:after="0" w:line="259" w:lineRule="auto"/>
              <w:ind w:left="0" w:firstLine="0"/>
              <w:jc w:val="center"/>
            </w:pPr>
            <w:r>
              <w:rPr>
                <w:sz w:val="21"/>
              </w:rPr>
              <w:t>不挥发物质</w:t>
            </w:r>
            <w:r>
              <w:rPr>
                <w:rFonts w:ascii="Times New Roman" w:eastAsia="Times New Roman" w:hAnsi="Times New Roman" w:cs="Times New Roman"/>
                <w:sz w:val="21"/>
              </w:rPr>
              <w:t xml:space="preserve"> </w:t>
            </w:r>
          </w:p>
        </w:tc>
        <w:tc>
          <w:tcPr>
            <w:tcW w:w="3457" w:type="dxa"/>
            <w:tcBorders>
              <w:top w:val="single" w:sz="4" w:space="0" w:color="000000"/>
              <w:left w:val="single" w:sz="4" w:space="0" w:color="000000"/>
              <w:bottom w:val="single" w:sz="4" w:space="0" w:color="000000"/>
              <w:right w:val="single" w:sz="4" w:space="0" w:color="000000"/>
            </w:tcBorders>
          </w:tcPr>
          <w:p w14:paraId="7787165A" w14:textId="77777777" w:rsidR="001B75AD" w:rsidRDefault="00BD7B5B">
            <w:pPr>
              <w:spacing w:after="0" w:line="259" w:lineRule="auto"/>
              <w:ind w:left="0" w:right="1" w:firstLine="0"/>
              <w:jc w:val="center"/>
            </w:pPr>
            <w:r>
              <w:rPr>
                <w:rFonts w:ascii="Times New Roman" w:eastAsia="Times New Roman" w:hAnsi="Times New Roman" w:cs="Times New Roman"/>
                <w:sz w:val="21"/>
              </w:rPr>
              <w:t xml:space="preserve">0.040 </w:t>
            </w:r>
          </w:p>
        </w:tc>
      </w:tr>
    </w:tbl>
    <w:p w14:paraId="5DEC9919" w14:textId="77777777" w:rsidR="001B75AD" w:rsidRDefault="00BD7B5B">
      <w:pPr>
        <w:spacing w:after="336" w:line="271" w:lineRule="auto"/>
        <w:ind w:left="-5"/>
      </w:pPr>
      <w:r>
        <w:rPr>
          <w:sz w:val="18"/>
        </w:rPr>
        <w:t>注：</w:t>
      </w:r>
      <w:r>
        <w:rPr>
          <w:rFonts w:ascii="Times New Roman" w:eastAsia="Times New Roman" w:hAnsi="Times New Roman" w:cs="Times New Roman"/>
          <w:sz w:val="18"/>
        </w:rPr>
        <w:t>a</w:t>
      </w:r>
      <w:r>
        <w:rPr>
          <w:sz w:val="18"/>
        </w:rPr>
        <w:t>：</w:t>
      </w:r>
      <w:r>
        <w:rPr>
          <w:sz w:val="18"/>
        </w:rPr>
        <w:t>挥发性物质是指真实蒸气压大于</w:t>
      </w:r>
      <w:r>
        <w:rPr>
          <w:sz w:val="18"/>
        </w:rPr>
        <w:t xml:space="preserve"> </w:t>
      </w:r>
      <w:r>
        <w:rPr>
          <w:rFonts w:ascii="Times New Roman" w:eastAsia="Times New Roman" w:hAnsi="Times New Roman" w:cs="Times New Roman"/>
          <w:sz w:val="18"/>
        </w:rPr>
        <w:t xml:space="preserve">10kPa </w:t>
      </w:r>
      <w:r>
        <w:rPr>
          <w:sz w:val="18"/>
        </w:rPr>
        <w:t>的油品。</w:t>
      </w:r>
      <w:r>
        <w:rPr>
          <w:rFonts w:ascii="Times New Roman" w:eastAsia="Times New Roman" w:hAnsi="Times New Roman" w:cs="Times New Roman"/>
          <w:sz w:val="18"/>
        </w:rPr>
        <w:t xml:space="preserve"> </w:t>
      </w:r>
    </w:p>
    <w:p w14:paraId="58BA4CB7" w14:textId="77777777" w:rsidR="001B75AD" w:rsidRDefault="00BD7B5B">
      <w:pPr>
        <w:spacing w:after="456"/>
        <w:ind w:left="564" w:right="1"/>
      </w:pPr>
      <w:r>
        <w:t>生成排放因子</w:t>
      </w:r>
      <w:r>
        <w:t xml:space="preserve"> </w:t>
      </w:r>
      <w:r>
        <w:rPr>
          <w:rFonts w:ascii="Times New Roman" w:eastAsia="Times New Roman" w:hAnsi="Times New Roman" w:cs="Times New Roman"/>
        </w:rPr>
        <w:t>L</w:t>
      </w:r>
      <w:r>
        <w:rPr>
          <w:rFonts w:ascii="Times New Roman" w:eastAsia="Times New Roman" w:hAnsi="Times New Roman" w:cs="Times New Roman"/>
          <w:vertAlign w:val="subscript"/>
        </w:rPr>
        <w:t xml:space="preserve">G </w:t>
      </w:r>
      <w:r>
        <w:t>值可用以下经验公式来进行计算：</w:t>
      </w:r>
      <w:r>
        <w:rPr>
          <w:rFonts w:ascii="Times New Roman" w:eastAsia="Times New Roman" w:hAnsi="Times New Roman" w:cs="Times New Roman"/>
        </w:rPr>
        <w:t xml:space="preserve"> </w:t>
      </w:r>
    </w:p>
    <w:p w14:paraId="7E1DF340" w14:textId="77777777" w:rsidR="001B75AD" w:rsidRDefault="00BD7B5B">
      <w:pPr>
        <w:pStyle w:val="1"/>
        <w:tabs>
          <w:tab w:val="center" w:pos="3273"/>
          <w:tab w:val="center" w:pos="5517"/>
          <w:tab w:val="center" w:pos="6210"/>
          <w:tab w:val="right" w:pos="8262"/>
        </w:tabs>
        <w:spacing w:after="0"/>
        <w:ind w:left="0"/>
      </w:pPr>
      <w:r>
        <w:t xml:space="preserve"> </w:t>
      </w:r>
      <w:r>
        <w:tab/>
      </w:r>
      <w:r>
        <w:rPr>
          <w:i/>
        </w:rPr>
        <w:t>L</w:t>
      </w:r>
      <w:r>
        <w:rPr>
          <w:i/>
          <w:sz w:val="25"/>
          <w:vertAlign w:val="subscript"/>
        </w:rPr>
        <w:t xml:space="preserve">G </w:t>
      </w:r>
      <w:r>
        <w:rPr>
          <w:rFonts w:ascii="Segoe UI Symbol" w:eastAsia="Segoe UI Symbol" w:hAnsi="Segoe UI Symbol" w:cs="Segoe UI Symbol"/>
        </w:rPr>
        <w:t xml:space="preserve"> </w:t>
      </w:r>
      <w:r>
        <w:t>0.102</w:t>
      </w:r>
      <w:r>
        <w:rPr>
          <w:rFonts w:ascii="Segoe UI Symbol" w:eastAsia="Segoe UI Symbol" w:hAnsi="Segoe UI Symbol" w:cs="Segoe UI Symbol"/>
        </w:rPr>
        <w:t></w:t>
      </w:r>
      <w:r>
        <w:rPr>
          <w:rFonts w:ascii="Segoe UI Symbol" w:eastAsia="Segoe UI Symbol" w:hAnsi="Segoe UI Symbol" w:cs="Segoe UI Symbol"/>
          <w:sz w:val="37"/>
        </w:rPr>
        <w:t></w:t>
      </w:r>
      <w:r>
        <w:t>0.064</w:t>
      </w:r>
      <w:r>
        <w:rPr>
          <w:i/>
        </w:rPr>
        <w:t>P</w:t>
      </w:r>
      <w:r>
        <w:rPr>
          <w:rFonts w:ascii="Segoe UI Symbol" w:eastAsia="Segoe UI Symbol" w:hAnsi="Segoe UI Symbol" w:cs="Segoe UI Symbol"/>
        </w:rPr>
        <w:t></w:t>
      </w:r>
      <w:r>
        <w:t>0.42</w:t>
      </w:r>
      <w:r>
        <w:rPr>
          <w:rFonts w:ascii="Segoe UI Symbol" w:eastAsia="Segoe UI Symbol" w:hAnsi="Segoe UI Symbol" w:cs="Segoe UI Symbol"/>
          <w:sz w:val="56"/>
          <w:vertAlign w:val="subscript"/>
        </w:rPr>
        <w:t></w:t>
      </w:r>
      <w:r>
        <w:rPr>
          <w:rFonts w:ascii="Segoe UI Symbol" w:eastAsia="Segoe UI Symbol" w:hAnsi="Segoe UI Symbol" w:cs="Segoe UI Symbol"/>
          <w:sz w:val="56"/>
          <w:vertAlign w:val="subscript"/>
        </w:rPr>
        <w:tab/>
      </w:r>
      <w:r>
        <w:rPr>
          <w:rFonts w:ascii="Calibri" w:eastAsia="Calibri" w:hAnsi="Calibri" w:cs="Calibri"/>
          <w:noProof/>
          <w:sz w:val="22"/>
        </w:rPr>
        <mc:AlternateContent>
          <mc:Choice Requires="wpg">
            <w:drawing>
              <wp:inline distT="0" distB="0" distL="0" distR="0" wp14:anchorId="736D65B9" wp14:editId="46E46863">
                <wp:extent cx="780092" cy="8439"/>
                <wp:effectExtent l="0" t="0" r="0" b="0"/>
                <wp:docPr id="353111" name="Group 353111"/>
                <wp:cNvGraphicFramePr/>
                <a:graphic xmlns:a="http://schemas.openxmlformats.org/drawingml/2006/main">
                  <a:graphicData uri="http://schemas.microsoft.com/office/word/2010/wordprocessingGroup">
                    <wpg:wgp>
                      <wpg:cNvGrpSpPr/>
                      <wpg:grpSpPr>
                        <a:xfrm>
                          <a:off x="0" y="0"/>
                          <a:ext cx="780092" cy="8439"/>
                          <a:chOff x="0" y="0"/>
                          <a:chExt cx="780092" cy="8439"/>
                        </a:xfrm>
                      </wpg:grpSpPr>
                      <wps:wsp>
                        <wps:cNvPr id="28118" name="Shape 28118"/>
                        <wps:cNvSpPr/>
                        <wps:spPr>
                          <a:xfrm>
                            <a:off x="0" y="0"/>
                            <a:ext cx="780092" cy="0"/>
                          </a:xfrm>
                          <a:custGeom>
                            <a:avLst/>
                            <a:gdLst/>
                            <a:ahLst/>
                            <a:cxnLst/>
                            <a:rect l="0" t="0" r="0" b="0"/>
                            <a:pathLst>
                              <a:path w="780092">
                                <a:moveTo>
                                  <a:pt x="0" y="0"/>
                                </a:moveTo>
                                <a:lnTo>
                                  <a:pt x="780092" y="0"/>
                                </a:lnTo>
                              </a:path>
                            </a:pathLst>
                          </a:custGeom>
                          <a:ln w="8439"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53111" style="width:61.4246pt;height:0.664466pt;mso-position-horizontal-relative:char;mso-position-vertical-relative:line" coordsize="7800,84">
                <v:shape id="Shape 28118" style="position:absolute;width:7800;height:0;left:0;top:0;" coordsize="780092,0" path="m0,0l780092,0">
                  <v:stroke weight="0.664466pt" endcap="flat" joinstyle="round" on="true" color="#000000"/>
                  <v:fill on="false" color="#000000" opacity="0"/>
                </v:shape>
              </v:group>
            </w:pict>
          </mc:Fallback>
        </mc:AlternateContent>
      </w:r>
      <w:r>
        <w:rPr>
          <w:i/>
        </w:rPr>
        <w:t xml:space="preserve">M </w:t>
      </w:r>
      <w:r>
        <w:rPr>
          <w:rFonts w:ascii="Segoe UI Symbol" w:eastAsia="Segoe UI Symbol" w:hAnsi="Segoe UI Symbol" w:cs="Segoe UI Symbol"/>
          <w:sz w:val="43"/>
          <w:vertAlign w:val="superscript"/>
        </w:rPr>
        <w:t></w:t>
      </w:r>
      <w:r>
        <w:rPr>
          <w:i/>
          <w:sz w:val="43"/>
          <w:vertAlign w:val="superscript"/>
        </w:rPr>
        <w:t>G</w:t>
      </w:r>
      <w:r>
        <w:rPr>
          <w:i/>
          <w:sz w:val="43"/>
          <w:vertAlign w:val="superscript"/>
        </w:rPr>
        <w:tab/>
      </w:r>
      <w:r>
        <w:t xml:space="preserve"> </w:t>
      </w:r>
      <w:r>
        <w:tab/>
      </w:r>
      <w:r>
        <w:rPr>
          <w:rFonts w:ascii="微软雅黑" w:eastAsia="微软雅黑" w:hAnsi="微软雅黑" w:cs="微软雅黑"/>
        </w:rPr>
        <w:t>（</w:t>
      </w:r>
      <w:r>
        <w:t>0-53</w:t>
      </w:r>
      <w:r>
        <w:rPr>
          <w:rFonts w:ascii="微软雅黑" w:eastAsia="微软雅黑" w:hAnsi="微软雅黑" w:cs="微软雅黑"/>
        </w:rPr>
        <w:t>）</w:t>
      </w:r>
      <w:r>
        <w:t xml:space="preserve"> </w:t>
      </w:r>
    </w:p>
    <w:p w14:paraId="5E09D83B" w14:textId="77777777" w:rsidR="001B75AD" w:rsidRDefault="00BD7B5B">
      <w:pPr>
        <w:pStyle w:val="2"/>
        <w:spacing w:after="225"/>
        <w:ind w:left="2757"/>
      </w:pPr>
      <w:r>
        <w:t>273.15</w:t>
      </w:r>
      <w:r>
        <w:rPr>
          <w:rFonts w:ascii="Segoe UI Symbol" w:eastAsia="Segoe UI Symbol" w:hAnsi="Segoe UI Symbol" w:cs="Segoe UI Symbol"/>
        </w:rPr>
        <w:t></w:t>
      </w:r>
      <w:r>
        <w:rPr>
          <w:i/>
        </w:rPr>
        <w:t>T</w:t>
      </w:r>
    </w:p>
    <w:p w14:paraId="3AB9448C" w14:textId="77777777" w:rsidR="001B75AD" w:rsidRDefault="00BD7B5B">
      <w:pPr>
        <w:spacing w:after="252"/>
        <w:ind w:left="564" w:right="1"/>
      </w:pPr>
      <w:r>
        <w:t>式中：</w:t>
      </w:r>
      <w:r>
        <w:rPr>
          <w:rFonts w:ascii="Times New Roman" w:eastAsia="Times New Roman" w:hAnsi="Times New Roman" w:cs="Times New Roman"/>
        </w:rPr>
        <w:t xml:space="preserve"> </w:t>
      </w:r>
    </w:p>
    <w:p w14:paraId="70878506" w14:textId="77777777" w:rsidR="001B75AD" w:rsidRDefault="00BD7B5B">
      <w:pPr>
        <w:tabs>
          <w:tab w:val="center" w:pos="1271"/>
          <w:tab w:val="center" w:pos="3552"/>
        </w:tabs>
        <w:spacing w:after="234"/>
        <w:ind w:left="0" w:firstLine="0"/>
      </w:pPr>
      <w:r>
        <w:rPr>
          <w:rFonts w:ascii="Calibri" w:eastAsia="Calibri" w:hAnsi="Calibri" w:cs="Calibri"/>
          <w:sz w:val="22"/>
        </w:rPr>
        <w:tab/>
      </w:r>
      <w:r>
        <w:rPr>
          <w:rFonts w:ascii="Times New Roman" w:eastAsia="Times New Roman" w:hAnsi="Times New Roman" w:cs="Times New Roman"/>
        </w:rPr>
        <w:t>L</w:t>
      </w:r>
      <w:r>
        <w:rPr>
          <w:rFonts w:ascii="Times New Roman" w:eastAsia="Times New Roman" w:hAnsi="Times New Roman" w:cs="Times New Roman"/>
          <w:vertAlign w:val="subscript"/>
        </w:rPr>
        <w:t xml:space="preserve">G </w:t>
      </w:r>
      <w:r>
        <w:rPr>
          <w:rFonts w:ascii="Times New Roman" w:eastAsia="Times New Roman" w:hAnsi="Times New Roman" w:cs="Times New Roman"/>
          <w:vertAlign w:val="subscript"/>
        </w:rPr>
        <w:tab/>
      </w:r>
      <w:r>
        <w:t>生成排放因子，</w:t>
      </w:r>
      <w:r>
        <w:rPr>
          <w:rFonts w:ascii="Times New Roman" w:eastAsia="Times New Roman" w:hAnsi="Times New Roman" w:cs="Times New Roman"/>
        </w:rPr>
        <w:t>kg/m</w:t>
      </w:r>
      <w:r>
        <w:rPr>
          <w:rFonts w:ascii="Times New Roman" w:eastAsia="Times New Roman" w:hAnsi="Times New Roman" w:cs="Times New Roman"/>
          <w:vertAlign w:val="superscript"/>
        </w:rPr>
        <w:t>3</w:t>
      </w:r>
      <w:r>
        <w:t>；</w:t>
      </w:r>
      <w:r>
        <w:rPr>
          <w:rFonts w:ascii="Times New Roman" w:eastAsia="Times New Roman" w:hAnsi="Times New Roman" w:cs="Times New Roman"/>
        </w:rPr>
        <w:t xml:space="preserve"> </w:t>
      </w:r>
    </w:p>
    <w:p w14:paraId="1A07330A" w14:textId="77777777" w:rsidR="001B75AD" w:rsidRDefault="00BD7B5B">
      <w:pPr>
        <w:tabs>
          <w:tab w:val="center" w:pos="1199"/>
          <w:tab w:val="center" w:pos="4566"/>
        </w:tabs>
        <w:spacing w:after="214"/>
        <w:ind w:left="0" w:firstLine="0"/>
      </w:pPr>
      <w:r>
        <w:rPr>
          <w:rFonts w:ascii="Calibri" w:eastAsia="Calibri" w:hAnsi="Calibri" w:cs="Calibri"/>
          <w:sz w:val="22"/>
        </w:rPr>
        <w:tab/>
      </w:r>
      <w:r>
        <w:rPr>
          <w:rFonts w:ascii="Times New Roman" w:eastAsia="Times New Roman" w:hAnsi="Times New Roman" w:cs="Times New Roman"/>
        </w:rPr>
        <w:t xml:space="preserve">P </w:t>
      </w:r>
      <w:r>
        <w:rPr>
          <w:rFonts w:ascii="Times New Roman" w:eastAsia="Times New Roman" w:hAnsi="Times New Roman" w:cs="Times New Roman"/>
        </w:rPr>
        <w:tab/>
      </w:r>
      <w:r>
        <w:t>温度</w:t>
      </w:r>
      <w:r>
        <w:t xml:space="preserve"> </w:t>
      </w:r>
      <w:r>
        <w:rPr>
          <w:rFonts w:ascii="Times New Roman" w:eastAsia="Times New Roman" w:hAnsi="Times New Roman" w:cs="Times New Roman"/>
        </w:rPr>
        <w:t xml:space="preserve">T </w:t>
      </w:r>
      <w:r>
        <w:t>时装载原油的饱和蒸气压，</w:t>
      </w:r>
      <w:r>
        <w:rPr>
          <w:rFonts w:ascii="Times New Roman" w:eastAsia="Times New Roman" w:hAnsi="Times New Roman" w:cs="Times New Roman"/>
        </w:rPr>
        <w:t>kPa</w:t>
      </w:r>
      <w:r>
        <w:t>；</w:t>
      </w:r>
      <w:r>
        <w:rPr>
          <w:rFonts w:ascii="Times New Roman" w:eastAsia="Times New Roman" w:hAnsi="Times New Roman" w:cs="Times New Roman"/>
        </w:rPr>
        <w:t xml:space="preserve"> </w:t>
      </w:r>
    </w:p>
    <w:p w14:paraId="213DC3DA" w14:textId="77777777" w:rsidR="001B75AD" w:rsidRDefault="00BD7B5B">
      <w:pPr>
        <w:tabs>
          <w:tab w:val="center" w:pos="1246"/>
          <w:tab w:val="center" w:pos="3617"/>
        </w:tabs>
        <w:spacing w:after="211"/>
        <w:ind w:left="0" w:firstLine="0"/>
      </w:pPr>
      <w:r>
        <w:rPr>
          <w:rFonts w:ascii="Calibri" w:eastAsia="Calibri" w:hAnsi="Calibri" w:cs="Calibri"/>
          <w:sz w:val="22"/>
        </w:rPr>
        <w:tab/>
      </w:r>
      <w:r>
        <w:rPr>
          <w:rFonts w:ascii="Times New Roman" w:eastAsia="Times New Roman" w:hAnsi="Times New Roman" w:cs="Times New Roman"/>
        </w:rPr>
        <w:t xml:space="preserve">M </w:t>
      </w:r>
      <w:r>
        <w:rPr>
          <w:rFonts w:ascii="Times New Roman" w:eastAsia="Times New Roman" w:hAnsi="Times New Roman" w:cs="Times New Roman"/>
        </w:rPr>
        <w:tab/>
      </w:r>
      <w:r>
        <w:t>蒸气的分子量，</w:t>
      </w:r>
      <w:r>
        <w:rPr>
          <w:rFonts w:ascii="Times New Roman" w:eastAsia="Times New Roman" w:hAnsi="Times New Roman" w:cs="Times New Roman"/>
        </w:rPr>
        <w:t xml:space="preserve"> g/mol</w:t>
      </w:r>
      <w:r>
        <w:t>；</w:t>
      </w:r>
      <w:r>
        <w:rPr>
          <w:rFonts w:ascii="Times New Roman" w:eastAsia="Times New Roman" w:hAnsi="Times New Roman" w:cs="Times New Roman"/>
        </w:rPr>
        <w:t xml:space="preserve"> </w:t>
      </w:r>
    </w:p>
    <w:p w14:paraId="598F4508" w14:textId="77777777" w:rsidR="001B75AD" w:rsidRDefault="00BD7B5B">
      <w:pPr>
        <w:tabs>
          <w:tab w:val="center" w:pos="1222"/>
          <w:tab w:val="center" w:pos="4061"/>
        </w:tabs>
        <w:spacing w:after="217"/>
        <w:ind w:left="0" w:firstLine="0"/>
      </w:pPr>
      <w:r>
        <w:rPr>
          <w:rFonts w:ascii="Calibri" w:eastAsia="Calibri" w:hAnsi="Calibri" w:cs="Calibri"/>
          <w:sz w:val="22"/>
        </w:rPr>
        <w:tab/>
      </w:r>
      <w:r>
        <w:rPr>
          <w:rFonts w:ascii="Times New Roman" w:eastAsia="Times New Roman" w:hAnsi="Times New Roman" w:cs="Times New Roman"/>
        </w:rPr>
        <w:t xml:space="preserve">G </w:t>
      </w:r>
      <w:r>
        <w:rPr>
          <w:rFonts w:ascii="Times New Roman" w:eastAsia="Times New Roman" w:hAnsi="Times New Roman" w:cs="Times New Roman"/>
        </w:rPr>
        <w:tab/>
      </w:r>
      <w:r>
        <w:t>蒸气增长因子</w:t>
      </w:r>
      <w:r>
        <w:t xml:space="preserve"> </w:t>
      </w:r>
      <w:r>
        <w:rPr>
          <w:rFonts w:ascii="Times New Roman" w:eastAsia="Times New Roman" w:hAnsi="Times New Roman" w:cs="Times New Roman"/>
        </w:rPr>
        <w:t>1.02</w:t>
      </w:r>
      <w:r>
        <w:t>，无量纲量；</w:t>
      </w:r>
      <w:r>
        <w:rPr>
          <w:rFonts w:ascii="Times New Roman" w:eastAsia="Times New Roman" w:hAnsi="Times New Roman" w:cs="Times New Roman"/>
        </w:rPr>
        <w:t xml:space="preserve"> </w:t>
      </w:r>
    </w:p>
    <w:p w14:paraId="68581EA4" w14:textId="77777777" w:rsidR="001B75AD" w:rsidRDefault="00BD7B5B">
      <w:pPr>
        <w:tabs>
          <w:tab w:val="center" w:pos="1206"/>
          <w:tab w:val="center" w:pos="3501"/>
        </w:tabs>
        <w:spacing w:after="215"/>
        <w:ind w:left="0" w:firstLine="0"/>
      </w:pPr>
      <w:r>
        <w:rPr>
          <w:rFonts w:ascii="Calibri" w:eastAsia="Calibri" w:hAnsi="Calibri" w:cs="Calibri"/>
          <w:sz w:val="22"/>
        </w:rPr>
        <w:tab/>
      </w:r>
      <w:r>
        <w:rPr>
          <w:rFonts w:ascii="Times New Roman" w:eastAsia="Times New Roman" w:hAnsi="Times New Roman" w:cs="Times New Roman"/>
        </w:rPr>
        <w:t xml:space="preserve">T </w:t>
      </w:r>
      <w:r>
        <w:rPr>
          <w:rFonts w:ascii="Times New Roman" w:eastAsia="Times New Roman" w:hAnsi="Times New Roman" w:cs="Times New Roman"/>
        </w:rPr>
        <w:tab/>
      </w:r>
      <w:r>
        <w:t>装载时蒸气温度，</w:t>
      </w:r>
      <w:r>
        <w:t>℃</w:t>
      </w:r>
      <w:r>
        <w:t>；</w:t>
      </w:r>
      <w:r>
        <w:rPr>
          <w:rFonts w:ascii="Times New Roman" w:eastAsia="Times New Roman" w:hAnsi="Times New Roman" w:cs="Times New Roman"/>
        </w:rPr>
        <w:t xml:space="preserve"> </w:t>
      </w:r>
    </w:p>
    <w:p w14:paraId="179C7882" w14:textId="77777777" w:rsidR="001B75AD" w:rsidRDefault="00BD7B5B">
      <w:pPr>
        <w:spacing w:after="197"/>
        <w:ind w:left="1131" w:right="1"/>
      </w:pPr>
      <w:r>
        <w:rPr>
          <w:rFonts w:ascii="Times New Roman" w:eastAsia="Times New Roman" w:hAnsi="Times New Roman" w:cs="Times New Roman"/>
        </w:rPr>
        <w:t xml:space="preserve">0.102 </w:t>
      </w:r>
      <w:r>
        <w:t>单位转换系数。</w:t>
      </w:r>
      <w:r>
        <w:rPr>
          <w:rFonts w:ascii="Times New Roman" w:eastAsia="Times New Roman" w:hAnsi="Times New Roman" w:cs="Times New Roman"/>
        </w:rPr>
        <w:t xml:space="preserve"> </w:t>
      </w:r>
    </w:p>
    <w:p w14:paraId="68C7E186" w14:textId="77777777" w:rsidR="001B75AD" w:rsidRDefault="00BD7B5B">
      <w:pPr>
        <w:spacing w:after="219" w:line="259" w:lineRule="auto"/>
        <w:ind w:left="1121" w:firstLine="0"/>
      </w:pPr>
      <w:r>
        <w:rPr>
          <w:rFonts w:ascii="Times New Roman" w:eastAsia="Times New Roman" w:hAnsi="Times New Roman" w:cs="Times New Roman"/>
        </w:rPr>
        <w:t xml:space="preserve"> </w:t>
      </w:r>
    </w:p>
    <w:p w14:paraId="5723CAC3" w14:textId="77777777" w:rsidR="001B75AD" w:rsidRDefault="00BD7B5B">
      <w:pPr>
        <w:spacing w:after="220"/>
        <w:ind w:left="564" w:right="1"/>
      </w:pPr>
      <w:r>
        <w:t>②</w:t>
      </w:r>
      <w:r>
        <w:t>船舶运输汽油时：</w:t>
      </w:r>
      <w:r>
        <w:rPr>
          <w:rFonts w:ascii="Times New Roman" w:eastAsia="Times New Roman" w:hAnsi="Times New Roman" w:cs="Times New Roman"/>
        </w:rPr>
        <w:t xml:space="preserve"> </w:t>
      </w:r>
    </w:p>
    <w:p w14:paraId="13268910" w14:textId="77777777" w:rsidR="001B75AD" w:rsidRDefault="00BD7B5B">
      <w:pPr>
        <w:ind w:left="564" w:right="1"/>
      </w:pPr>
      <w:r>
        <w:t>装载损耗排放因子</w:t>
      </w:r>
      <w:r>
        <w:t xml:space="preserve"> </w:t>
      </w:r>
      <w:r>
        <w:rPr>
          <w:rFonts w:ascii="Times New Roman" w:eastAsia="Times New Roman" w:hAnsi="Times New Roman" w:cs="Times New Roman"/>
        </w:rPr>
        <w:t>L</w:t>
      </w:r>
      <w:r>
        <w:rPr>
          <w:rFonts w:ascii="Times New Roman" w:eastAsia="Times New Roman" w:hAnsi="Times New Roman" w:cs="Times New Roman"/>
          <w:vertAlign w:val="subscript"/>
        </w:rPr>
        <w:t xml:space="preserve">L </w:t>
      </w:r>
      <w:r>
        <w:t>的取值具体见附表三</w:t>
      </w:r>
      <w:r>
        <w:rPr>
          <w:rFonts w:ascii="Times New Roman" w:eastAsia="Times New Roman" w:hAnsi="Times New Roman" w:cs="Times New Roman"/>
        </w:rPr>
        <w:t>-11</w:t>
      </w:r>
      <w:r>
        <w:t>。</w:t>
      </w:r>
      <w:r>
        <w:rPr>
          <w:rFonts w:ascii="Times New Roman" w:eastAsia="Times New Roman" w:hAnsi="Times New Roman" w:cs="Times New Roman"/>
        </w:rPr>
        <w:t xml:space="preserve"> </w:t>
      </w:r>
    </w:p>
    <w:p w14:paraId="4864E5B5" w14:textId="77777777" w:rsidR="001B75AD" w:rsidRDefault="00BD7B5B">
      <w:pPr>
        <w:spacing w:after="3"/>
        <w:ind w:left="425" w:right="555"/>
        <w:jc w:val="center"/>
      </w:pPr>
      <w:r>
        <w:rPr>
          <w:sz w:val="24"/>
        </w:rPr>
        <w:t>附表三</w:t>
      </w:r>
      <w:r>
        <w:rPr>
          <w:rFonts w:ascii="Times New Roman" w:eastAsia="Times New Roman" w:hAnsi="Times New Roman" w:cs="Times New Roman"/>
          <w:sz w:val="24"/>
        </w:rPr>
        <w:t xml:space="preserve">-11 </w:t>
      </w:r>
      <w:r>
        <w:rPr>
          <w:sz w:val="24"/>
        </w:rPr>
        <w:t>船舶装载汽油时损耗排放因子</w:t>
      </w:r>
      <w:r>
        <w:rPr>
          <w:sz w:val="24"/>
        </w:rPr>
        <w:t xml:space="preserve"> </w:t>
      </w:r>
      <w:r>
        <w:rPr>
          <w:rFonts w:ascii="Times New Roman" w:eastAsia="Times New Roman" w:hAnsi="Times New Roman" w:cs="Times New Roman"/>
          <w:sz w:val="24"/>
        </w:rPr>
        <w:t>L</w:t>
      </w:r>
      <w:r>
        <w:rPr>
          <w:rFonts w:ascii="Times New Roman" w:eastAsia="Times New Roman" w:hAnsi="Times New Roman" w:cs="Times New Roman"/>
          <w:sz w:val="24"/>
          <w:vertAlign w:val="subscript"/>
        </w:rPr>
        <w:t>L</w:t>
      </w:r>
      <w:r>
        <w:rPr>
          <w:rFonts w:ascii="Times New Roman" w:eastAsia="Times New Roman" w:hAnsi="Times New Roman" w:cs="Times New Roman"/>
          <w:sz w:val="24"/>
        </w:rPr>
        <w:t xml:space="preserve"> </w:t>
      </w:r>
    </w:p>
    <w:tbl>
      <w:tblPr>
        <w:tblStyle w:val="TableGrid"/>
        <w:tblW w:w="8529" w:type="dxa"/>
        <w:tblInd w:w="-108" w:type="dxa"/>
        <w:tblCellMar>
          <w:top w:w="7" w:type="dxa"/>
          <w:left w:w="115" w:type="dxa"/>
          <w:bottom w:w="0" w:type="dxa"/>
          <w:right w:w="115" w:type="dxa"/>
        </w:tblCellMar>
        <w:tblLook w:val="04A0" w:firstRow="1" w:lastRow="0" w:firstColumn="1" w:lastColumn="0" w:noHBand="0" w:noVBand="1"/>
      </w:tblPr>
      <w:tblGrid>
        <w:gridCol w:w="2131"/>
        <w:gridCol w:w="2132"/>
        <w:gridCol w:w="2132"/>
        <w:gridCol w:w="2134"/>
      </w:tblGrid>
      <w:tr w:rsidR="001B75AD" w14:paraId="55D3F740" w14:textId="77777777">
        <w:trPr>
          <w:trHeight w:val="338"/>
        </w:trPr>
        <w:tc>
          <w:tcPr>
            <w:tcW w:w="2131" w:type="dxa"/>
            <w:vMerge w:val="restart"/>
            <w:tcBorders>
              <w:top w:val="single" w:sz="4" w:space="0" w:color="000000"/>
              <w:left w:val="single" w:sz="4" w:space="0" w:color="000000"/>
              <w:bottom w:val="single" w:sz="4" w:space="0" w:color="000000"/>
              <w:right w:val="single" w:sz="4" w:space="0" w:color="000000"/>
            </w:tcBorders>
            <w:vAlign w:val="center"/>
          </w:tcPr>
          <w:p w14:paraId="61CD21C0" w14:textId="77777777" w:rsidR="001B75AD" w:rsidRDefault="00BD7B5B">
            <w:pPr>
              <w:spacing w:after="0" w:line="259" w:lineRule="auto"/>
              <w:ind w:left="0" w:firstLine="0"/>
              <w:jc w:val="center"/>
            </w:pPr>
            <w:r>
              <w:rPr>
                <w:sz w:val="21"/>
              </w:rPr>
              <w:t>舱体情况</w:t>
            </w:r>
            <w:r>
              <w:rPr>
                <w:rFonts w:ascii="Times New Roman" w:eastAsia="Times New Roman" w:hAnsi="Times New Roman" w:cs="Times New Roman"/>
                <w:b/>
                <w:sz w:val="21"/>
              </w:rPr>
              <w:t xml:space="preserve"> </w:t>
            </w:r>
          </w:p>
        </w:tc>
        <w:tc>
          <w:tcPr>
            <w:tcW w:w="2132" w:type="dxa"/>
            <w:vMerge w:val="restart"/>
            <w:tcBorders>
              <w:top w:val="single" w:sz="4" w:space="0" w:color="000000"/>
              <w:left w:val="single" w:sz="4" w:space="0" w:color="000000"/>
              <w:bottom w:val="single" w:sz="4" w:space="0" w:color="000000"/>
              <w:right w:val="single" w:sz="4" w:space="0" w:color="000000"/>
            </w:tcBorders>
            <w:vAlign w:val="center"/>
          </w:tcPr>
          <w:p w14:paraId="1594AA27" w14:textId="77777777" w:rsidR="001B75AD" w:rsidRDefault="00BD7B5B">
            <w:pPr>
              <w:spacing w:after="0" w:line="259" w:lineRule="auto"/>
              <w:ind w:left="0" w:right="4" w:firstLine="0"/>
              <w:jc w:val="center"/>
            </w:pPr>
            <w:r>
              <w:rPr>
                <w:sz w:val="21"/>
              </w:rPr>
              <w:t>上次装载物</w:t>
            </w:r>
            <w:r>
              <w:rPr>
                <w:rFonts w:ascii="Times New Roman" w:eastAsia="Times New Roman" w:hAnsi="Times New Roman" w:cs="Times New Roman"/>
                <w:b/>
                <w:sz w:val="21"/>
              </w:rPr>
              <w:t xml:space="preserve"> </w:t>
            </w:r>
          </w:p>
        </w:tc>
        <w:tc>
          <w:tcPr>
            <w:tcW w:w="2132" w:type="dxa"/>
            <w:tcBorders>
              <w:top w:val="single" w:sz="4" w:space="0" w:color="000000"/>
              <w:left w:val="single" w:sz="4" w:space="0" w:color="000000"/>
              <w:bottom w:val="single" w:sz="4" w:space="0" w:color="000000"/>
              <w:right w:val="single" w:sz="4" w:space="0" w:color="000000"/>
            </w:tcBorders>
          </w:tcPr>
          <w:p w14:paraId="03506720" w14:textId="77777777" w:rsidR="001B75AD" w:rsidRDefault="00BD7B5B">
            <w:pPr>
              <w:spacing w:after="0" w:line="259" w:lineRule="auto"/>
              <w:ind w:left="0" w:firstLine="0"/>
              <w:jc w:val="center"/>
            </w:pPr>
            <w:r>
              <w:rPr>
                <w:sz w:val="21"/>
              </w:rPr>
              <w:t>油轮</w:t>
            </w:r>
            <w:r>
              <w:rPr>
                <w:rFonts w:ascii="Times New Roman" w:eastAsia="Times New Roman" w:hAnsi="Times New Roman" w:cs="Times New Roman"/>
                <w:b/>
                <w:sz w:val="21"/>
              </w:rPr>
              <w:t>/</w:t>
            </w:r>
            <w:r>
              <w:rPr>
                <w:sz w:val="21"/>
              </w:rPr>
              <w:t>远洋驳船</w:t>
            </w:r>
            <w:r>
              <w:rPr>
                <w:sz w:val="21"/>
              </w:rPr>
              <w:t xml:space="preserve"> </w:t>
            </w:r>
            <w:r>
              <w:rPr>
                <w:rFonts w:ascii="Times New Roman" w:eastAsia="Times New Roman" w:hAnsi="Times New Roman" w:cs="Times New Roman"/>
                <w:b/>
                <w:sz w:val="21"/>
                <w:vertAlign w:val="superscript"/>
              </w:rPr>
              <w:t>a</w:t>
            </w:r>
            <w:r>
              <w:rPr>
                <w:rFonts w:ascii="Times New Roman" w:eastAsia="Times New Roman" w:hAnsi="Times New Roman" w:cs="Times New Roman"/>
                <w:b/>
                <w:sz w:val="21"/>
              </w:rPr>
              <w:t xml:space="preserve"> </w:t>
            </w:r>
          </w:p>
        </w:tc>
        <w:tc>
          <w:tcPr>
            <w:tcW w:w="2134" w:type="dxa"/>
            <w:tcBorders>
              <w:top w:val="single" w:sz="4" w:space="0" w:color="000000"/>
              <w:left w:val="single" w:sz="4" w:space="0" w:color="000000"/>
              <w:bottom w:val="single" w:sz="4" w:space="0" w:color="000000"/>
              <w:right w:val="single" w:sz="4" w:space="0" w:color="000000"/>
            </w:tcBorders>
          </w:tcPr>
          <w:p w14:paraId="3E90D8A5" w14:textId="77777777" w:rsidR="001B75AD" w:rsidRDefault="00BD7B5B">
            <w:pPr>
              <w:spacing w:after="0" w:line="259" w:lineRule="auto"/>
              <w:ind w:left="1" w:firstLine="0"/>
              <w:jc w:val="center"/>
            </w:pPr>
            <w:r>
              <w:rPr>
                <w:sz w:val="21"/>
              </w:rPr>
              <w:t>驳船</w:t>
            </w:r>
            <w:r>
              <w:rPr>
                <w:sz w:val="21"/>
              </w:rPr>
              <w:t xml:space="preserve"> </w:t>
            </w:r>
            <w:r>
              <w:rPr>
                <w:rFonts w:ascii="Times New Roman" w:eastAsia="Times New Roman" w:hAnsi="Times New Roman" w:cs="Times New Roman"/>
                <w:b/>
                <w:sz w:val="21"/>
                <w:vertAlign w:val="superscript"/>
              </w:rPr>
              <w:t>b</w:t>
            </w:r>
            <w:r>
              <w:rPr>
                <w:rFonts w:ascii="Times New Roman" w:eastAsia="Times New Roman" w:hAnsi="Times New Roman" w:cs="Times New Roman"/>
                <w:b/>
                <w:sz w:val="21"/>
              </w:rPr>
              <w:t xml:space="preserve"> </w:t>
            </w:r>
          </w:p>
        </w:tc>
      </w:tr>
      <w:tr w:rsidR="001B75AD" w14:paraId="4AB34706" w14:textId="77777777">
        <w:trPr>
          <w:trHeight w:val="252"/>
        </w:trPr>
        <w:tc>
          <w:tcPr>
            <w:tcW w:w="0" w:type="auto"/>
            <w:vMerge/>
            <w:tcBorders>
              <w:top w:val="nil"/>
              <w:left w:val="single" w:sz="4" w:space="0" w:color="000000"/>
              <w:bottom w:val="single" w:sz="4" w:space="0" w:color="000000"/>
              <w:right w:val="single" w:sz="4" w:space="0" w:color="000000"/>
            </w:tcBorders>
          </w:tcPr>
          <w:p w14:paraId="3FC143C4"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74519728" w14:textId="77777777" w:rsidR="001B75AD" w:rsidRDefault="001B75AD">
            <w:pPr>
              <w:spacing w:after="160" w:line="259" w:lineRule="auto"/>
              <w:ind w:left="0" w:firstLine="0"/>
            </w:pPr>
          </w:p>
        </w:tc>
        <w:tc>
          <w:tcPr>
            <w:tcW w:w="2132" w:type="dxa"/>
            <w:tcBorders>
              <w:top w:val="single" w:sz="4" w:space="0" w:color="000000"/>
              <w:left w:val="single" w:sz="4" w:space="0" w:color="000000"/>
              <w:bottom w:val="single" w:sz="4" w:space="0" w:color="000000"/>
              <w:right w:val="single" w:sz="4" w:space="0" w:color="000000"/>
            </w:tcBorders>
          </w:tcPr>
          <w:p w14:paraId="7920DB61" w14:textId="77777777" w:rsidR="001B75AD" w:rsidRDefault="00BD7B5B">
            <w:pPr>
              <w:spacing w:after="0" w:line="259" w:lineRule="auto"/>
              <w:ind w:left="0" w:right="4" w:firstLine="0"/>
              <w:jc w:val="center"/>
            </w:pPr>
            <w:r>
              <w:rPr>
                <w:rFonts w:ascii="Times New Roman" w:eastAsia="Times New Roman" w:hAnsi="Times New Roman" w:cs="Times New Roman"/>
                <w:b/>
                <w:sz w:val="21"/>
              </w:rPr>
              <w:t>kg/m</w:t>
            </w:r>
            <w:r>
              <w:rPr>
                <w:rFonts w:ascii="Times New Roman" w:eastAsia="Times New Roman" w:hAnsi="Times New Roman" w:cs="Times New Roman"/>
                <w:b/>
                <w:sz w:val="21"/>
                <w:vertAlign w:val="superscript"/>
              </w:rPr>
              <w:t>3</w:t>
            </w:r>
            <w:r>
              <w:rPr>
                <w:rFonts w:ascii="Times New Roman" w:eastAsia="Times New Roman" w:hAnsi="Times New Roman" w:cs="Times New Roman"/>
                <w:b/>
                <w:sz w:val="21"/>
              </w:rPr>
              <w:t xml:space="preserve"> </w:t>
            </w:r>
          </w:p>
        </w:tc>
        <w:tc>
          <w:tcPr>
            <w:tcW w:w="2134" w:type="dxa"/>
            <w:tcBorders>
              <w:top w:val="single" w:sz="4" w:space="0" w:color="000000"/>
              <w:left w:val="single" w:sz="4" w:space="0" w:color="000000"/>
              <w:bottom w:val="single" w:sz="4" w:space="0" w:color="000000"/>
              <w:right w:val="single" w:sz="4" w:space="0" w:color="000000"/>
            </w:tcBorders>
          </w:tcPr>
          <w:p w14:paraId="7C8D1032" w14:textId="77777777" w:rsidR="001B75AD" w:rsidRDefault="00BD7B5B">
            <w:pPr>
              <w:spacing w:after="0" w:line="259" w:lineRule="auto"/>
              <w:ind w:left="0" w:right="2" w:firstLine="0"/>
              <w:jc w:val="center"/>
            </w:pPr>
            <w:r>
              <w:rPr>
                <w:rFonts w:ascii="Times New Roman" w:eastAsia="Times New Roman" w:hAnsi="Times New Roman" w:cs="Times New Roman"/>
                <w:b/>
                <w:sz w:val="21"/>
              </w:rPr>
              <w:t>kg/m</w:t>
            </w:r>
            <w:r>
              <w:rPr>
                <w:rFonts w:ascii="Times New Roman" w:eastAsia="Times New Roman" w:hAnsi="Times New Roman" w:cs="Times New Roman"/>
                <w:b/>
                <w:sz w:val="21"/>
                <w:vertAlign w:val="superscript"/>
              </w:rPr>
              <w:t>3</w:t>
            </w:r>
            <w:r>
              <w:rPr>
                <w:rFonts w:ascii="Times New Roman" w:eastAsia="Times New Roman" w:hAnsi="Times New Roman" w:cs="Times New Roman"/>
                <w:b/>
                <w:sz w:val="21"/>
              </w:rPr>
              <w:t xml:space="preserve"> </w:t>
            </w:r>
          </w:p>
        </w:tc>
      </w:tr>
      <w:tr w:rsidR="001B75AD" w14:paraId="244AA470" w14:textId="77777777">
        <w:trPr>
          <w:trHeight w:val="307"/>
        </w:trPr>
        <w:tc>
          <w:tcPr>
            <w:tcW w:w="2131" w:type="dxa"/>
            <w:tcBorders>
              <w:top w:val="single" w:sz="4" w:space="0" w:color="000000"/>
              <w:left w:val="single" w:sz="4" w:space="0" w:color="000000"/>
              <w:bottom w:val="single" w:sz="4" w:space="0" w:color="000000"/>
              <w:right w:val="single" w:sz="4" w:space="0" w:color="000000"/>
            </w:tcBorders>
          </w:tcPr>
          <w:p w14:paraId="5AB88A91" w14:textId="77777777" w:rsidR="001B75AD" w:rsidRDefault="00BD7B5B">
            <w:pPr>
              <w:spacing w:after="0" w:line="259" w:lineRule="auto"/>
              <w:ind w:left="0" w:firstLine="0"/>
              <w:jc w:val="center"/>
            </w:pPr>
            <w:r>
              <w:rPr>
                <w:sz w:val="21"/>
              </w:rPr>
              <w:t>未清洗</w:t>
            </w:r>
            <w:r>
              <w:rPr>
                <w:rFonts w:ascii="Times New Roman" w:eastAsia="Times New Roman" w:hAnsi="Times New Roman" w:cs="Times New Roman"/>
                <w:sz w:val="21"/>
              </w:rPr>
              <w:t xml:space="preserve"> </w:t>
            </w:r>
          </w:p>
        </w:tc>
        <w:tc>
          <w:tcPr>
            <w:tcW w:w="2132" w:type="dxa"/>
            <w:tcBorders>
              <w:top w:val="single" w:sz="4" w:space="0" w:color="000000"/>
              <w:left w:val="single" w:sz="4" w:space="0" w:color="000000"/>
              <w:bottom w:val="single" w:sz="4" w:space="0" w:color="000000"/>
              <w:right w:val="single" w:sz="4" w:space="0" w:color="000000"/>
            </w:tcBorders>
          </w:tcPr>
          <w:p w14:paraId="74A8D143" w14:textId="77777777" w:rsidR="001B75AD" w:rsidRDefault="00BD7B5B">
            <w:pPr>
              <w:spacing w:after="0" w:line="259" w:lineRule="auto"/>
              <w:ind w:left="0" w:right="4" w:firstLine="0"/>
              <w:jc w:val="center"/>
            </w:pPr>
            <w:r>
              <w:rPr>
                <w:sz w:val="21"/>
              </w:rPr>
              <w:t>挥发性</w:t>
            </w:r>
            <w:r>
              <w:rPr>
                <w:rFonts w:ascii="Times New Roman" w:eastAsia="Times New Roman" w:hAnsi="Times New Roman" w:cs="Times New Roman"/>
                <w:sz w:val="21"/>
              </w:rPr>
              <w:t xml:space="preserve"> </w:t>
            </w:r>
          </w:p>
        </w:tc>
        <w:tc>
          <w:tcPr>
            <w:tcW w:w="2132" w:type="dxa"/>
            <w:tcBorders>
              <w:top w:val="single" w:sz="4" w:space="0" w:color="000000"/>
              <w:left w:val="single" w:sz="4" w:space="0" w:color="000000"/>
              <w:bottom w:val="single" w:sz="4" w:space="0" w:color="000000"/>
              <w:right w:val="single" w:sz="4" w:space="0" w:color="000000"/>
            </w:tcBorders>
          </w:tcPr>
          <w:p w14:paraId="0B70E976"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0.315 </w:t>
            </w:r>
          </w:p>
        </w:tc>
        <w:tc>
          <w:tcPr>
            <w:tcW w:w="2134" w:type="dxa"/>
            <w:tcBorders>
              <w:top w:val="single" w:sz="4" w:space="0" w:color="000000"/>
              <w:left w:val="single" w:sz="4" w:space="0" w:color="000000"/>
              <w:bottom w:val="single" w:sz="4" w:space="0" w:color="000000"/>
              <w:right w:val="single" w:sz="4" w:space="0" w:color="000000"/>
            </w:tcBorders>
          </w:tcPr>
          <w:p w14:paraId="05B8F98F" w14:textId="77777777" w:rsidR="001B75AD" w:rsidRDefault="00BD7B5B">
            <w:pPr>
              <w:spacing w:after="0" w:line="259" w:lineRule="auto"/>
              <w:ind w:left="2" w:firstLine="0"/>
              <w:jc w:val="center"/>
            </w:pPr>
            <w:r>
              <w:rPr>
                <w:rFonts w:ascii="Times New Roman" w:eastAsia="Times New Roman" w:hAnsi="Times New Roman" w:cs="Times New Roman"/>
                <w:sz w:val="21"/>
              </w:rPr>
              <w:t xml:space="preserve">0.465 </w:t>
            </w:r>
          </w:p>
        </w:tc>
      </w:tr>
      <w:tr w:rsidR="001B75AD" w14:paraId="0AAA236C" w14:textId="77777777">
        <w:trPr>
          <w:trHeight w:val="295"/>
        </w:trPr>
        <w:tc>
          <w:tcPr>
            <w:tcW w:w="2131" w:type="dxa"/>
            <w:tcBorders>
              <w:top w:val="single" w:sz="4" w:space="0" w:color="000000"/>
              <w:left w:val="single" w:sz="4" w:space="0" w:color="000000"/>
              <w:bottom w:val="single" w:sz="4" w:space="0" w:color="000000"/>
              <w:right w:val="single" w:sz="4" w:space="0" w:color="000000"/>
            </w:tcBorders>
          </w:tcPr>
          <w:p w14:paraId="5E932D16" w14:textId="77777777" w:rsidR="001B75AD" w:rsidRDefault="00BD7B5B">
            <w:pPr>
              <w:spacing w:after="0" w:line="259" w:lineRule="auto"/>
              <w:ind w:left="0" w:right="2" w:firstLine="0"/>
              <w:jc w:val="center"/>
            </w:pPr>
            <w:r>
              <w:rPr>
                <w:sz w:val="21"/>
              </w:rPr>
              <w:t>装有压舱物</w:t>
            </w:r>
            <w:r>
              <w:rPr>
                <w:rFonts w:ascii="Times New Roman" w:eastAsia="Times New Roman" w:hAnsi="Times New Roman" w:cs="Times New Roman"/>
                <w:sz w:val="21"/>
              </w:rPr>
              <w:t xml:space="preserve"> </w:t>
            </w:r>
          </w:p>
        </w:tc>
        <w:tc>
          <w:tcPr>
            <w:tcW w:w="2132" w:type="dxa"/>
            <w:tcBorders>
              <w:top w:val="single" w:sz="4" w:space="0" w:color="000000"/>
              <w:left w:val="single" w:sz="4" w:space="0" w:color="000000"/>
              <w:bottom w:val="single" w:sz="4" w:space="0" w:color="000000"/>
              <w:right w:val="single" w:sz="4" w:space="0" w:color="000000"/>
            </w:tcBorders>
          </w:tcPr>
          <w:p w14:paraId="4F357B02" w14:textId="77777777" w:rsidR="001B75AD" w:rsidRDefault="00BD7B5B">
            <w:pPr>
              <w:spacing w:after="0" w:line="259" w:lineRule="auto"/>
              <w:ind w:left="0" w:right="4" w:firstLine="0"/>
              <w:jc w:val="center"/>
            </w:pPr>
            <w:r>
              <w:rPr>
                <w:sz w:val="21"/>
              </w:rPr>
              <w:t>挥发性</w:t>
            </w:r>
            <w:r>
              <w:rPr>
                <w:rFonts w:ascii="Times New Roman" w:eastAsia="Times New Roman" w:hAnsi="Times New Roman" w:cs="Times New Roman"/>
                <w:sz w:val="21"/>
              </w:rPr>
              <w:t xml:space="preserve"> </w:t>
            </w:r>
          </w:p>
        </w:tc>
        <w:tc>
          <w:tcPr>
            <w:tcW w:w="2132" w:type="dxa"/>
            <w:tcBorders>
              <w:top w:val="single" w:sz="4" w:space="0" w:color="000000"/>
              <w:left w:val="single" w:sz="4" w:space="0" w:color="000000"/>
              <w:bottom w:val="single" w:sz="4" w:space="0" w:color="000000"/>
              <w:right w:val="single" w:sz="4" w:space="0" w:color="000000"/>
            </w:tcBorders>
          </w:tcPr>
          <w:p w14:paraId="51BCE9A5"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0.205 </w:t>
            </w:r>
          </w:p>
        </w:tc>
        <w:tc>
          <w:tcPr>
            <w:tcW w:w="2134" w:type="dxa"/>
            <w:tcBorders>
              <w:top w:val="single" w:sz="4" w:space="0" w:color="000000"/>
              <w:left w:val="single" w:sz="4" w:space="0" w:color="000000"/>
              <w:bottom w:val="single" w:sz="4" w:space="0" w:color="000000"/>
              <w:right w:val="single" w:sz="4" w:space="0" w:color="000000"/>
            </w:tcBorders>
          </w:tcPr>
          <w:p w14:paraId="575C4AB0" w14:textId="77777777" w:rsidR="001B75AD" w:rsidRDefault="00BD7B5B">
            <w:pPr>
              <w:spacing w:after="0" w:line="259" w:lineRule="auto"/>
              <w:ind w:left="0" w:right="1" w:firstLine="0"/>
              <w:jc w:val="center"/>
            </w:pPr>
            <w:r>
              <w:rPr>
                <w:sz w:val="21"/>
              </w:rPr>
              <w:t>驳船不压舱</w:t>
            </w:r>
            <w:r>
              <w:rPr>
                <w:rFonts w:ascii="Times New Roman" w:eastAsia="Times New Roman" w:hAnsi="Times New Roman" w:cs="Times New Roman"/>
                <w:sz w:val="21"/>
              </w:rPr>
              <w:t xml:space="preserve"> </w:t>
            </w:r>
          </w:p>
        </w:tc>
      </w:tr>
      <w:tr w:rsidR="001B75AD" w14:paraId="6A3E78C4" w14:textId="77777777">
        <w:trPr>
          <w:trHeight w:val="307"/>
        </w:trPr>
        <w:tc>
          <w:tcPr>
            <w:tcW w:w="2131" w:type="dxa"/>
            <w:tcBorders>
              <w:top w:val="single" w:sz="4" w:space="0" w:color="000000"/>
              <w:left w:val="single" w:sz="4" w:space="0" w:color="000000"/>
              <w:bottom w:val="single" w:sz="4" w:space="0" w:color="000000"/>
              <w:right w:val="single" w:sz="4" w:space="0" w:color="000000"/>
            </w:tcBorders>
          </w:tcPr>
          <w:p w14:paraId="3C1DA5C6" w14:textId="77777777" w:rsidR="001B75AD" w:rsidRDefault="00BD7B5B">
            <w:pPr>
              <w:spacing w:after="0" w:line="259" w:lineRule="auto"/>
              <w:ind w:left="0" w:firstLine="0"/>
              <w:jc w:val="center"/>
            </w:pPr>
            <w:r>
              <w:rPr>
                <w:sz w:val="21"/>
              </w:rPr>
              <w:t>清洗后</w:t>
            </w:r>
            <w:r>
              <w:rPr>
                <w:rFonts w:ascii="Times New Roman" w:eastAsia="Times New Roman" w:hAnsi="Times New Roman" w:cs="Times New Roman"/>
                <w:b/>
                <w:sz w:val="21"/>
              </w:rPr>
              <w:t xml:space="preserve"> </w:t>
            </w:r>
          </w:p>
        </w:tc>
        <w:tc>
          <w:tcPr>
            <w:tcW w:w="2132" w:type="dxa"/>
            <w:tcBorders>
              <w:top w:val="single" w:sz="4" w:space="0" w:color="000000"/>
              <w:left w:val="single" w:sz="4" w:space="0" w:color="000000"/>
              <w:bottom w:val="single" w:sz="4" w:space="0" w:color="000000"/>
              <w:right w:val="single" w:sz="4" w:space="0" w:color="000000"/>
            </w:tcBorders>
          </w:tcPr>
          <w:p w14:paraId="586D77F7" w14:textId="77777777" w:rsidR="001B75AD" w:rsidRDefault="00BD7B5B">
            <w:pPr>
              <w:spacing w:after="0" w:line="259" w:lineRule="auto"/>
              <w:ind w:left="0" w:right="4" w:firstLine="0"/>
              <w:jc w:val="center"/>
            </w:pPr>
            <w:r>
              <w:rPr>
                <w:sz w:val="21"/>
              </w:rPr>
              <w:t>挥发性</w:t>
            </w:r>
            <w:r>
              <w:rPr>
                <w:rFonts w:ascii="Times New Roman" w:eastAsia="Times New Roman" w:hAnsi="Times New Roman" w:cs="Times New Roman"/>
                <w:sz w:val="21"/>
              </w:rPr>
              <w:t xml:space="preserve"> </w:t>
            </w:r>
          </w:p>
        </w:tc>
        <w:tc>
          <w:tcPr>
            <w:tcW w:w="2132" w:type="dxa"/>
            <w:tcBorders>
              <w:top w:val="single" w:sz="4" w:space="0" w:color="000000"/>
              <w:left w:val="single" w:sz="4" w:space="0" w:color="000000"/>
              <w:bottom w:val="single" w:sz="4" w:space="0" w:color="000000"/>
              <w:right w:val="single" w:sz="4" w:space="0" w:color="000000"/>
            </w:tcBorders>
          </w:tcPr>
          <w:p w14:paraId="7AA0332A"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0.180 </w:t>
            </w:r>
          </w:p>
        </w:tc>
        <w:tc>
          <w:tcPr>
            <w:tcW w:w="2134" w:type="dxa"/>
            <w:tcBorders>
              <w:top w:val="single" w:sz="4" w:space="0" w:color="000000"/>
              <w:left w:val="single" w:sz="4" w:space="0" w:color="000000"/>
              <w:bottom w:val="single" w:sz="4" w:space="0" w:color="000000"/>
              <w:right w:val="single" w:sz="4" w:space="0" w:color="000000"/>
            </w:tcBorders>
          </w:tcPr>
          <w:p w14:paraId="6ED7DCCC" w14:textId="77777777" w:rsidR="001B75AD" w:rsidRDefault="00BD7B5B">
            <w:pPr>
              <w:spacing w:after="0" w:line="259" w:lineRule="auto"/>
              <w:ind w:left="0" w:right="1" w:firstLine="0"/>
              <w:jc w:val="center"/>
            </w:pPr>
            <w:r>
              <w:rPr>
                <w:sz w:val="21"/>
              </w:rPr>
              <w:t>无数据</w:t>
            </w:r>
            <w:r>
              <w:rPr>
                <w:sz w:val="21"/>
              </w:rPr>
              <w:t xml:space="preserve"> </w:t>
            </w:r>
            <w:r>
              <w:rPr>
                <w:rFonts w:ascii="Times New Roman" w:eastAsia="Times New Roman" w:hAnsi="Times New Roman" w:cs="Times New Roman"/>
                <w:sz w:val="21"/>
                <w:vertAlign w:val="superscript"/>
              </w:rPr>
              <w:t>e</w:t>
            </w:r>
            <w:r>
              <w:rPr>
                <w:rFonts w:ascii="Times New Roman" w:eastAsia="Times New Roman" w:hAnsi="Times New Roman" w:cs="Times New Roman"/>
                <w:sz w:val="21"/>
              </w:rPr>
              <w:t xml:space="preserve"> </w:t>
            </w:r>
          </w:p>
        </w:tc>
      </w:tr>
      <w:tr w:rsidR="001B75AD" w14:paraId="616B255C" w14:textId="77777777">
        <w:trPr>
          <w:trHeight w:val="307"/>
        </w:trPr>
        <w:tc>
          <w:tcPr>
            <w:tcW w:w="2131" w:type="dxa"/>
            <w:tcBorders>
              <w:top w:val="single" w:sz="4" w:space="0" w:color="000000"/>
              <w:left w:val="single" w:sz="4" w:space="0" w:color="000000"/>
              <w:bottom w:val="single" w:sz="4" w:space="0" w:color="000000"/>
              <w:right w:val="single" w:sz="4" w:space="0" w:color="000000"/>
            </w:tcBorders>
          </w:tcPr>
          <w:p w14:paraId="79ABDE60" w14:textId="77777777" w:rsidR="001B75AD" w:rsidRDefault="00BD7B5B">
            <w:pPr>
              <w:spacing w:after="0" w:line="259" w:lineRule="auto"/>
              <w:ind w:left="0" w:right="1" w:firstLine="0"/>
              <w:jc w:val="center"/>
            </w:pPr>
            <w:r>
              <w:rPr>
                <w:sz w:val="21"/>
              </w:rPr>
              <w:t>无油品蒸气</w:t>
            </w:r>
            <w:r>
              <w:rPr>
                <w:sz w:val="21"/>
              </w:rPr>
              <w:t xml:space="preserve"> </w:t>
            </w:r>
            <w:r>
              <w:rPr>
                <w:rFonts w:ascii="Times New Roman" w:eastAsia="Times New Roman" w:hAnsi="Times New Roman" w:cs="Times New Roman"/>
                <w:sz w:val="21"/>
                <w:vertAlign w:val="superscript"/>
              </w:rPr>
              <w:t>c</w:t>
            </w:r>
            <w:r>
              <w:rPr>
                <w:rFonts w:ascii="Times New Roman" w:eastAsia="Times New Roman" w:hAnsi="Times New Roman" w:cs="Times New Roman"/>
                <w:sz w:val="21"/>
              </w:rPr>
              <w:t xml:space="preserve"> </w:t>
            </w:r>
          </w:p>
        </w:tc>
        <w:tc>
          <w:tcPr>
            <w:tcW w:w="2132" w:type="dxa"/>
            <w:tcBorders>
              <w:top w:val="single" w:sz="4" w:space="0" w:color="000000"/>
              <w:left w:val="single" w:sz="4" w:space="0" w:color="000000"/>
              <w:bottom w:val="single" w:sz="4" w:space="0" w:color="000000"/>
              <w:right w:val="single" w:sz="4" w:space="0" w:color="000000"/>
            </w:tcBorders>
          </w:tcPr>
          <w:p w14:paraId="517F0DA6" w14:textId="77777777" w:rsidR="001B75AD" w:rsidRDefault="00BD7B5B">
            <w:pPr>
              <w:spacing w:after="0" w:line="259" w:lineRule="auto"/>
              <w:ind w:left="0" w:right="4" w:firstLine="0"/>
              <w:jc w:val="center"/>
            </w:pPr>
            <w:r>
              <w:rPr>
                <w:sz w:val="21"/>
              </w:rPr>
              <w:t>挥发性</w:t>
            </w:r>
            <w:r>
              <w:rPr>
                <w:rFonts w:ascii="Times New Roman" w:eastAsia="Times New Roman" w:hAnsi="Times New Roman" w:cs="Times New Roman"/>
                <w:sz w:val="21"/>
              </w:rPr>
              <w:t xml:space="preserve"> </w:t>
            </w:r>
          </w:p>
        </w:tc>
        <w:tc>
          <w:tcPr>
            <w:tcW w:w="2132" w:type="dxa"/>
            <w:tcBorders>
              <w:top w:val="single" w:sz="4" w:space="0" w:color="000000"/>
              <w:left w:val="single" w:sz="4" w:space="0" w:color="000000"/>
              <w:bottom w:val="single" w:sz="4" w:space="0" w:color="000000"/>
              <w:right w:val="single" w:sz="4" w:space="0" w:color="000000"/>
            </w:tcBorders>
          </w:tcPr>
          <w:p w14:paraId="123B6E0D"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0.085 </w:t>
            </w:r>
          </w:p>
        </w:tc>
        <w:tc>
          <w:tcPr>
            <w:tcW w:w="2134" w:type="dxa"/>
            <w:tcBorders>
              <w:top w:val="single" w:sz="4" w:space="0" w:color="000000"/>
              <w:left w:val="single" w:sz="4" w:space="0" w:color="000000"/>
              <w:bottom w:val="single" w:sz="4" w:space="0" w:color="000000"/>
              <w:right w:val="single" w:sz="4" w:space="0" w:color="000000"/>
            </w:tcBorders>
          </w:tcPr>
          <w:p w14:paraId="0CF9ACE9" w14:textId="77777777" w:rsidR="001B75AD" w:rsidRDefault="00BD7B5B">
            <w:pPr>
              <w:spacing w:after="0" w:line="259" w:lineRule="auto"/>
              <w:ind w:left="0" w:right="1" w:firstLine="0"/>
              <w:jc w:val="center"/>
            </w:pPr>
            <w:r>
              <w:rPr>
                <w:sz w:val="21"/>
              </w:rPr>
              <w:t>无数据</w:t>
            </w:r>
            <w:r>
              <w:rPr>
                <w:sz w:val="21"/>
              </w:rPr>
              <w:t xml:space="preserve"> </w:t>
            </w:r>
            <w:r>
              <w:rPr>
                <w:rFonts w:ascii="Times New Roman" w:eastAsia="Times New Roman" w:hAnsi="Times New Roman" w:cs="Times New Roman"/>
                <w:sz w:val="21"/>
                <w:vertAlign w:val="superscript"/>
              </w:rPr>
              <w:t>e</w:t>
            </w:r>
            <w:r>
              <w:rPr>
                <w:rFonts w:ascii="Times New Roman" w:eastAsia="Times New Roman" w:hAnsi="Times New Roman" w:cs="Times New Roman"/>
                <w:sz w:val="21"/>
              </w:rPr>
              <w:t xml:space="preserve"> </w:t>
            </w:r>
          </w:p>
        </w:tc>
      </w:tr>
      <w:tr w:rsidR="001B75AD" w14:paraId="40AF1BAC" w14:textId="77777777">
        <w:trPr>
          <w:trHeight w:val="307"/>
        </w:trPr>
        <w:tc>
          <w:tcPr>
            <w:tcW w:w="2131" w:type="dxa"/>
            <w:tcBorders>
              <w:top w:val="single" w:sz="4" w:space="0" w:color="000000"/>
              <w:left w:val="single" w:sz="4" w:space="0" w:color="000000"/>
              <w:bottom w:val="single" w:sz="4" w:space="0" w:color="000000"/>
              <w:right w:val="single" w:sz="4" w:space="0" w:color="000000"/>
            </w:tcBorders>
          </w:tcPr>
          <w:p w14:paraId="66851588" w14:textId="77777777" w:rsidR="001B75AD" w:rsidRDefault="00BD7B5B">
            <w:pPr>
              <w:spacing w:after="0" w:line="259" w:lineRule="auto"/>
              <w:ind w:left="0" w:right="2" w:firstLine="0"/>
              <w:jc w:val="center"/>
            </w:pPr>
            <w:r>
              <w:rPr>
                <w:sz w:val="21"/>
              </w:rPr>
              <w:t>任何状态</w:t>
            </w:r>
            <w:r>
              <w:rPr>
                <w:rFonts w:ascii="Times New Roman" w:eastAsia="Times New Roman" w:hAnsi="Times New Roman" w:cs="Times New Roman"/>
                <w:sz w:val="21"/>
              </w:rPr>
              <w:t xml:space="preserve"> </w:t>
            </w:r>
          </w:p>
        </w:tc>
        <w:tc>
          <w:tcPr>
            <w:tcW w:w="2132" w:type="dxa"/>
            <w:tcBorders>
              <w:top w:val="single" w:sz="4" w:space="0" w:color="000000"/>
              <w:left w:val="single" w:sz="4" w:space="0" w:color="000000"/>
              <w:bottom w:val="single" w:sz="4" w:space="0" w:color="000000"/>
              <w:right w:val="single" w:sz="4" w:space="0" w:color="000000"/>
            </w:tcBorders>
          </w:tcPr>
          <w:p w14:paraId="1A97FDD1" w14:textId="77777777" w:rsidR="001B75AD" w:rsidRDefault="00BD7B5B">
            <w:pPr>
              <w:spacing w:after="0" w:line="259" w:lineRule="auto"/>
              <w:ind w:left="0" w:right="4" w:firstLine="0"/>
              <w:jc w:val="center"/>
            </w:pPr>
            <w:r>
              <w:rPr>
                <w:sz w:val="21"/>
              </w:rPr>
              <w:t>不挥发</w:t>
            </w:r>
            <w:r>
              <w:rPr>
                <w:rFonts w:ascii="Times New Roman" w:eastAsia="Times New Roman" w:hAnsi="Times New Roman" w:cs="Times New Roman"/>
                <w:sz w:val="21"/>
              </w:rPr>
              <w:t xml:space="preserve"> </w:t>
            </w:r>
          </w:p>
        </w:tc>
        <w:tc>
          <w:tcPr>
            <w:tcW w:w="2132" w:type="dxa"/>
            <w:tcBorders>
              <w:top w:val="single" w:sz="4" w:space="0" w:color="000000"/>
              <w:left w:val="single" w:sz="4" w:space="0" w:color="000000"/>
              <w:bottom w:val="single" w:sz="4" w:space="0" w:color="000000"/>
              <w:right w:val="single" w:sz="4" w:space="0" w:color="000000"/>
            </w:tcBorders>
          </w:tcPr>
          <w:p w14:paraId="53F0F49F"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0.085 </w:t>
            </w:r>
          </w:p>
        </w:tc>
        <w:tc>
          <w:tcPr>
            <w:tcW w:w="2134" w:type="dxa"/>
            <w:tcBorders>
              <w:top w:val="single" w:sz="4" w:space="0" w:color="000000"/>
              <w:left w:val="single" w:sz="4" w:space="0" w:color="000000"/>
              <w:bottom w:val="single" w:sz="4" w:space="0" w:color="000000"/>
              <w:right w:val="single" w:sz="4" w:space="0" w:color="000000"/>
            </w:tcBorders>
          </w:tcPr>
          <w:p w14:paraId="5DE54C5B" w14:textId="77777777" w:rsidR="001B75AD" w:rsidRDefault="00BD7B5B">
            <w:pPr>
              <w:spacing w:after="0" w:line="259" w:lineRule="auto"/>
              <w:ind w:left="0" w:right="1" w:firstLine="0"/>
              <w:jc w:val="center"/>
            </w:pPr>
            <w:r>
              <w:rPr>
                <w:sz w:val="21"/>
              </w:rPr>
              <w:t>无数据</w:t>
            </w:r>
            <w:r>
              <w:rPr>
                <w:sz w:val="21"/>
              </w:rPr>
              <w:t xml:space="preserve"> </w:t>
            </w:r>
            <w:r>
              <w:rPr>
                <w:rFonts w:ascii="Times New Roman" w:eastAsia="Times New Roman" w:hAnsi="Times New Roman" w:cs="Times New Roman"/>
                <w:sz w:val="21"/>
                <w:vertAlign w:val="superscript"/>
              </w:rPr>
              <w:t>e</w:t>
            </w:r>
            <w:r>
              <w:rPr>
                <w:rFonts w:ascii="Times New Roman" w:eastAsia="Times New Roman" w:hAnsi="Times New Roman" w:cs="Times New Roman"/>
                <w:sz w:val="21"/>
              </w:rPr>
              <w:t xml:space="preserve"> </w:t>
            </w:r>
          </w:p>
        </w:tc>
      </w:tr>
      <w:tr w:rsidR="001B75AD" w14:paraId="1EDA957A" w14:textId="77777777">
        <w:trPr>
          <w:trHeight w:val="295"/>
        </w:trPr>
        <w:tc>
          <w:tcPr>
            <w:tcW w:w="2131" w:type="dxa"/>
            <w:tcBorders>
              <w:top w:val="single" w:sz="4" w:space="0" w:color="000000"/>
              <w:left w:val="single" w:sz="4" w:space="0" w:color="000000"/>
              <w:bottom w:val="single" w:sz="4" w:space="0" w:color="000000"/>
              <w:right w:val="single" w:sz="4" w:space="0" w:color="000000"/>
            </w:tcBorders>
          </w:tcPr>
          <w:p w14:paraId="18C55C72" w14:textId="77777777" w:rsidR="001B75AD" w:rsidRDefault="00BD7B5B">
            <w:pPr>
              <w:spacing w:after="0" w:line="259" w:lineRule="auto"/>
              <w:ind w:left="0" w:right="2" w:firstLine="0"/>
              <w:jc w:val="center"/>
            </w:pPr>
            <w:r>
              <w:rPr>
                <w:sz w:val="21"/>
              </w:rPr>
              <w:t>无油品蒸气</w:t>
            </w:r>
            <w:r>
              <w:rPr>
                <w:rFonts w:ascii="Times New Roman" w:eastAsia="Times New Roman" w:hAnsi="Times New Roman" w:cs="Times New Roman"/>
                <w:sz w:val="21"/>
              </w:rPr>
              <w:t xml:space="preserve"> </w:t>
            </w:r>
          </w:p>
        </w:tc>
        <w:tc>
          <w:tcPr>
            <w:tcW w:w="2132" w:type="dxa"/>
            <w:tcBorders>
              <w:top w:val="single" w:sz="4" w:space="0" w:color="000000"/>
              <w:left w:val="single" w:sz="4" w:space="0" w:color="000000"/>
              <w:bottom w:val="single" w:sz="4" w:space="0" w:color="000000"/>
              <w:right w:val="single" w:sz="4" w:space="0" w:color="000000"/>
            </w:tcBorders>
          </w:tcPr>
          <w:p w14:paraId="6678356A" w14:textId="77777777" w:rsidR="001B75AD" w:rsidRDefault="00BD7B5B">
            <w:pPr>
              <w:spacing w:after="0" w:line="259" w:lineRule="auto"/>
              <w:ind w:left="0" w:right="2" w:firstLine="0"/>
              <w:jc w:val="center"/>
            </w:pPr>
            <w:r>
              <w:rPr>
                <w:sz w:val="21"/>
              </w:rPr>
              <w:t>任何货物</w:t>
            </w:r>
            <w:r>
              <w:rPr>
                <w:rFonts w:ascii="Times New Roman" w:eastAsia="Times New Roman" w:hAnsi="Times New Roman" w:cs="Times New Roman"/>
                <w:sz w:val="21"/>
              </w:rPr>
              <w:t xml:space="preserve"> </w:t>
            </w:r>
          </w:p>
        </w:tc>
        <w:tc>
          <w:tcPr>
            <w:tcW w:w="2132" w:type="dxa"/>
            <w:tcBorders>
              <w:top w:val="single" w:sz="4" w:space="0" w:color="000000"/>
              <w:left w:val="single" w:sz="4" w:space="0" w:color="000000"/>
              <w:bottom w:val="single" w:sz="4" w:space="0" w:color="000000"/>
              <w:right w:val="single" w:sz="4" w:space="0" w:color="000000"/>
            </w:tcBorders>
          </w:tcPr>
          <w:p w14:paraId="2CA5FF99" w14:textId="77777777" w:rsidR="001B75AD" w:rsidRDefault="00BD7B5B">
            <w:pPr>
              <w:spacing w:after="0" w:line="259" w:lineRule="auto"/>
              <w:ind w:left="2" w:firstLine="0"/>
              <w:jc w:val="center"/>
            </w:pPr>
            <w:r>
              <w:rPr>
                <w:sz w:val="21"/>
              </w:rPr>
              <w:t>无数据</w:t>
            </w:r>
            <w:r>
              <w:rPr>
                <w:sz w:val="21"/>
              </w:rPr>
              <w:t xml:space="preserve"> </w:t>
            </w:r>
            <w:r>
              <w:rPr>
                <w:rFonts w:ascii="Times New Roman" w:eastAsia="Times New Roman" w:hAnsi="Times New Roman" w:cs="Times New Roman"/>
                <w:sz w:val="21"/>
                <w:vertAlign w:val="superscript"/>
              </w:rPr>
              <w:t>e</w:t>
            </w:r>
            <w:r>
              <w:rPr>
                <w:rFonts w:ascii="Times New Roman" w:eastAsia="Times New Roman" w:hAnsi="Times New Roman" w:cs="Times New Roman"/>
                <w:sz w:val="21"/>
              </w:rPr>
              <w:t xml:space="preserve"> </w:t>
            </w:r>
          </w:p>
        </w:tc>
        <w:tc>
          <w:tcPr>
            <w:tcW w:w="2134" w:type="dxa"/>
            <w:tcBorders>
              <w:top w:val="single" w:sz="4" w:space="0" w:color="000000"/>
              <w:left w:val="single" w:sz="4" w:space="0" w:color="000000"/>
              <w:bottom w:val="single" w:sz="4" w:space="0" w:color="000000"/>
              <w:right w:val="single" w:sz="4" w:space="0" w:color="000000"/>
            </w:tcBorders>
          </w:tcPr>
          <w:p w14:paraId="774B4D1F" w14:textId="77777777" w:rsidR="001B75AD" w:rsidRDefault="00BD7B5B">
            <w:pPr>
              <w:spacing w:after="0" w:line="259" w:lineRule="auto"/>
              <w:ind w:left="2" w:firstLine="0"/>
              <w:jc w:val="center"/>
            </w:pPr>
            <w:r>
              <w:rPr>
                <w:rFonts w:ascii="Times New Roman" w:eastAsia="Times New Roman" w:hAnsi="Times New Roman" w:cs="Times New Roman"/>
                <w:sz w:val="21"/>
              </w:rPr>
              <w:t xml:space="preserve">0.245 </w:t>
            </w:r>
          </w:p>
        </w:tc>
      </w:tr>
      <w:tr w:rsidR="001B75AD" w14:paraId="7CB387C4" w14:textId="77777777">
        <w:trPr>
          <w:trHeight w:val="322"/>
        </w:trPr>
        <w:tc>
          <w:tcPr>
            <w:tcW w:w="2131" w:type="dxa"/>
            <w:tcBorders>
              <w:top w:val="single" w:sz="4" w:space="0" w:color="000000"/>
              <w:left w:val="single" w:sz="4" w:space="0" w:color="000000"/>
              <w:bottom w:val="single" w:sz="4" w:space="0" w:color="000000"/>
              <w:right w:val="single" w:sz="4" w:space="0" w:color="000000"/>
            </w:tcBorders>
          </w:tcPr>
          <w:p w14:paraId="42A51C7F" w14:textId="77777777" w:rsidR="001B75AD" w:rsidRDefault="00BD7B5B">
            <w:pPr>
              <w:spacing w:after="0" w:line="259" w:lineRule="auto"/>
              <w:ind w:left="0" w:right="2" w:firstLine="0"/>
              <w:jc w:val="center"/>
            </w:pPr>
            <w:r>
              <w:rPr>
                <w:sz w:val="21"/>
              </w:rPr>
              <w:t>典型总体状况</w:t>
            </w:r>
            <w:r>
              <w:rPr>
                <w:sz w:val="21"/>
              </w:rPr>
              <w:t xml:space="preserve"> </w:t>
            </w:r>
            <w:r>
              <w:rPr>
                <w:rFonts w:ascii="Times New Roman" w:eastAsia="Times New Roman" w:hAnsi="Times New Roman" w:cs="Times New Roman"/>
                <w:sz w:val="21"/>
                <w:vertAlign w:val="superscript"/>
              </w:rPr>
              <w:t>d</w:t>
            </w:r>
            <w:r>
              <w:rPr>
                <w:rFonts w:ascii="Times New Roman" w:eastAsia="Times New Roman" w:hAnsi="Times New Roman" w:cs="Times New Roman"/>
                <w:sz w:val="21"/>
              </w:rPr>
              <w:t xml:space="preserve"> </w:t>
            </w:r>
          </w:p>
        </w:tc>
        <w:tc>
          <w:tcPr>
            <w:tcW w:w="2132" w:type="dxa"/>
            <w:tcBorders>
              <w:top w:val="single" w:sz="4" w:space="0" w:color="000000"/>
              <w:left w:val="single" w:sz="4" w:space="0" w:color="000000"/>
              <w:bottom w:val="single" w:sz="4" w:space="0" w:color="000000"/>
              <w:right w:val="single" w:sz="4" w:space="0" w:color="000000"/>
            </w:tcBorders>
          </w:tcPr>
          <w:p w14:paraId="5343104C" w14:textId="77777777" w:rsidR="001B75AD" w:rsidRDefault="00BD7B5B">
            <w:pPr>
              <w:spacing w:after="0" w:line="259" w:lineRule="auto"/>
              <w:ind w:left="0" w:right="2" w:firstLine="0"/>
              <w:jc w:val="center"/>
            </w:pPr>
            <w:r>
              <w:rPr>
                <w:sz w:val="21"/>
              </w:rPr>
              <w:t>任何货物</w:t>
            </w:r>
            <w:r>
              <w:rPr>
                <w:rFonts w:ascii="Times New Roman" w:eastAsia="Times New Roman" w:hAnsi="Times New Roman" w:cs="Times New Roman"/>
                <w:sz w:val="21"/>
              </w:rPr>
              <w:t xml:space="preserve"> </w:t>
            </w:r>
          </w:p>
        </w:tc>
        <w:tc>
          <w:tcPr>
            <w:tcW w:w="2132" w:type="dxa"/>
            <w:tcBorders>
              <w:top w:val="single" w:sz="4" w:space="0" w:color="000000"/>
              <w:left w:val="single" w:sz="4" w:space="0" w:color="000000"/>
              <w:bottom w:val="single" w:sz="4" w:space="0" w:color="000000"/>
              <w:right w:val="single" w:sz="4" w:space="0" w:color="000000"/>
            </w:tcBorders>
          </w:tcPr>
          <w:p w14:paraId="4ED51D7C"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0.215 </w:t>
            </w:r>
          </w:p>
        </w:tc>
        <w:tc>
          <w:tcPr>
            <w:tcW w:w="2134" w:type="dxa"/>
            <w:tcBorders>
              <w:top w:val="single" w:sz="4" w:space="0" w:color="000000"/>
              <w:left w:val="single" w:sz="4" w:space="0" w:color="000000"/>
              <w:bottom w:val="single" w:sz="4" w:space="0" w:color="000000"/>
              <w:right w:val="single" w:sz="4" w:space="0" w:color="000000"/>
            </w:tcBorders>
          </w:tcPr>
          <w:p w14:paraId="60D8EAC6" w14:textId="77777777" w:rsidR="001B75AD" w:rsidRDefault="00BD7B5B">
            <w:pPr>
              <w:spacing w:after="0" w:line="259" w:lineRule="auto"/>
              <w:ind w:left="2" w:firstLine="0"/>
              <w:jc w:val="center"/>
            </w:pPr>
            <w:r>
              <w:rPr>
                <w:rFonts w:ascii="Times New Roman" w:eastAsia="Times New Roman" w:hAnsi="Times New Roman" w:cs="Times New Roman"/>
                <w:sz w:val="21"/>
              </w:rPr>
              <w:t xml:space="preserve">0.410 </w:t>
            </w:r>
          </w:p>
        </w:tc>
      </w:tr>
    </w:tbl>
    <w:p w14:paraId="0E6C623E" w14:textId="77777777" w:rsidR="001B75AD" w:rsidRDefault="00BD7B5B">
      <w:pPr>
        <w:spacing w:after="88" w:line="271" w:lineRule="auto"/>
        <w:ind w:left="-5"/>
      </w:pPr>
      <w:r>
        <w:rPr>
          <w:sz w:val="18"/>
        </w:rPr>
        <w:t>注：</w:t>
      </w:r>
      <w:r>
        <w:rPr>
          <w:rFonts w:ascii="Times New Roman" w:eastAsia="Times New Roman" w:hAnsi="Times New Roman" w:cs="Times New Roman"/>
          <w:sz w:val="18"/>
        </w:rPr>
        <w:t>a</w:t>
      </w:r>
      <w:r>
        <w:rPr>
          <w:sz w:val="18"/>
        </w:rPr>
        <w:t>：远洋驳船（船舱深度</w:t>
      </w:r>
      <w:r>
        <w:rPr>
          <w:sz w:val="18"/>
        </w:rPr>
        <w:t xml:space="preserve"> </w:t>
      </w:r>
      <w:r>
        <w:rPr>
          <w:rFonts w:ascii="Times New Roman" w:eastAsia="Times New Roman" w:hAnsi="Times New Roman" w:cs="Times New Roman"/>
          <w:sz w:val="18"/>
        </w:rPr>
        <w:t>12.2m</w:t>
      </w:r>
      <w:r>
        <w:rPr>
          <w:sz w:val="18"/>
        </w:rPr>
        <w:t>）表现出排放水平与油轮相似。</w:t>
      </w:r>
      <w:r>
        <w:rPr>
          <w:rFonts w:ascii="Times New Roman" w:eastAsia="Times New Roman" w:hAnsi="Times New Roman" w:cs="Times New Roman"/>
          <w:sz w:val="18"/>
        </w:rPr>
        <w:t xml:space="preserve"> </w:t>
      </w:r>
    </w:p>
    <w:p w14:paraId="6F0197B2" w14:textId="77777777" w:rsidR="001B75AD" w:rsidRDefault="00BD7B5B">
      <w:pPr>
        <w:spacing w:after="87" w:line="271" w:lineRule="auto"/>
        <w:ind w:left="-5"/>
      </w:pPr>
      <w:r>
        <w:rPr>
          <w:rFonts w:ascii="Times New Roman" w:eastAsia="Times New Roman" w:hAnsi="Times New Roman" w:cs="Times New Roman"/>
          <w:sz w:val="18"/>
        </w:rPr>
        <w:t>b</w:t>
      </w:r>
      <w:r>
        <w:rPr>
          <w:sz w:val="18"/>
        </w:rPr>
        <w:t>：驳船（船舱深度</w:t>
      </w:r>
      <w:r>
        <w:rPr>
          <w:sz w:val="18"/>
        </w:rPr>
        <w:t xml:space="preserve"> </w:t>
      </w:r>
      <w:r>
        <w:rPr>
          <w:rFonts w:ascii="Times New Roman" w:eastAsia="Times New Roman" w:hAnsi="Times New Roman" w:cs="Times New Roman"/>
          <w:sz w:val="18"/>
        </w:rPr>
        <w:t>3.0-3.7m</w:t>
      </w:r>
      <w:r>
        <w:rPr>
          <w:sz w:val="18"/>
        </w:rPr>
        <w:t>）则表现出更高的排放水平。</w:t>
      </w:r>
      <w:r>
        <w:rPr>
          <w:rFonts w:ascii="Times New Roman" w:eastAsia="Times New Roman" w:hAnsi="Times New Roman" w:cs="Times New Roman"/>
          <w:sz w:val="18"/>
        </w:rPr>
        <w:t xml:space="preserve"> </w:t>
      </w:r>
    </w:p>
    <w:p w14:paraId="2B258A31" w14:textId="77777777" w:rsidR="001B75AD" w:rsidRDefault="00BD7B5B">
      <w:pPr>
        <w:spacing w:after="88" w:line="271" w:lineRule="auto"/>
        <w:ind w:left="-5"/>
      </w:pPr>
      <w:r>
        <w:rPr>
          <w:rFonts w:ascii="Times New Roman" w:eastAsia="Times New Roman" w:hAnsi="Times New Roman" w:cs="Times New Roman"/>
          <w:sz w:val="18"/>
        </w:rPr>
        <w:t>c</w:t>
      </w:r>
      <w:r>
        <w:rPr>
          <w:sz w:val="18"/>
        </w:rPr>
        <w:t>：指从未装载挥发性液体，舱体内部没有</w:t>
      </w:r>
      <w:r>
        <w:rPr>
          <w:sz w:val="18"/>
        </w:rPr>
        <w:t xml:space="preserve"> </w:t>
      </w:r>
      <w:r>
        <w:rPr>
          <w:rFonts w:ascii="Times New Roman" w:eastAsia="Times New Roman" w:hAnsi="Times New Roman" w:cs="Times New Roman"/>
          <w:sz w:val="18"/>
        </w:rPr>
        <w:t xml:space="preserve">VOCs </w:t>
      </w:r>
      <w:r>
        <w:rPr>
          <w:sz w:val="18"/>
        </w:rPr>
        <w:t>蒸气。</w:t>
      </w:r>
      <w:r>
        <w:rPr>
          <w:rFonts w:ascii="Times New Roman" w:eastAsia="Times New Roman" w:hAnsi="Times New Roman" w:cs="Times New Roman"/>
          <w:sz w:val="18"/>
        </w:rPr>
        <w:t xml:space="preserve"> </w:t>
      </w:r>
    </w:p>
    <w:p w14:paraId="5A333D76" w14:textId="77777777" w:rsidR="001B75AD" w:rsidRDefault="00BD7B5B">
      <w:pPr>
        <w:spacing w:after="86" w:line="271" w:lineRule="auto"/>
        <w:ind w:left="-5"/>
      </w:pPr>
      <w:r>
        <w:rPr>
          <w:rFonts w:ascii="Times New Roman" w:eastAsia="Times New Roman" w:hAnsi="Times New Roman" w:cs="Times New Roman"/>
          <w:sz w:val="18"/>
        </w:rPr>
        <w:t>d</w:t>
      </w:r>
      <w:r>
        <w:rPr>
          <w:sz w:val="18"/>
        </w:rPr>
        <w:t>：基于测试船只中</w:t>
      </w:r>
      <w:r>
        <w:rPr>
          <w:sz w:val="18"/>
        </w:rPr>
        <w:t xml:space="preserve"> </w:t>
      </w:r>
      <w:r>
        <w:rPr>
          <w:rFonts w:ascii="Times New Roman" w:eastAsia="Times New Roman" w:hAnsi="Times New Roman" w:cs="Times New Roman"/>
          <w:sz w:val="18"/>
        </w:rPr>
        <w:t>41%</w:t>
      </w:r>
      <w:r>
        <w:rPr>
          <w:sz w:val="18"/>
        </w:rPr>
        <w:t>的船舱未清洁、</w:t>
      </w:r>
      <w:r>
        <w:rPr>
          <w:rFonts w:ascii="Times New Roman" w:eastAsia="Times New Roman" w:hAnsi="Times New Roman" w:cs="Times New Roman"/>
          <w:sz w:val="18"/>
        </w:rPr>
        <w:t>11%</w:t>
      </w:r>
      <w:r>
        <w:rPr>
          <w:sz w:val="18"/>
        </w:rPr>
        <w:t>船舱进行了压舱、</w:t>
      </w:r>
      <w:r>
        <w:rPr>
          <w:rFonts w:ascii="Times New Roman" w:eastAsia="Times New Roman" w:hAnsi="Times New Roman" w:cs="Times New Roman"/>
          <w:sz w:val="18"/>
        </w:rPr>
        <w:t>24%</w:t>
      </w:r>
      <w:r>
        <w:rPr>
          <w:sz w:val="18"/>
        </w:rPr>
        <w:t>的船舱进行了清洁、</w:t>
      </w:r>
      <w:r>
        <w:rPr>
          <w:rFonts w:ascii="Times New Roman" w:eastAsia="Times New Roman" w:hAnsi="Times New Roman" w:cs="Times New Roman"/>
          <w:sz w:val="18"/>
        </w:rPr>
        <w:t>24%</w:t>
      </w:r>
      <w:r>
        <w:rPr>
          <w:sz w:val="18"/>
        </w:rPr>
        <w:t>为无蒸气。</w:t>
      </w:r>
    </w:p>
    <w:p w14:paraId="7AC9B287" w14:textId="77777777" w:rsidR="001B75AD" w:rsidRDefault="00BD7B5B">
      <w:pPr>
        <w:spacing w:after="87" w:line="271" w:lineRule="auto"/>
        <w:ind w:left="-5"/>
      </w:pPr>
      <w:r>
        <w:rPr>
          <w:sz w:val="18"/>
        </w:rPr>
        <w:t>驳船中</w:t>
      </w:r>
      <w:r>
        <w:rPr>
          <w:sz w:val="18"/>
        </w:rPr>
        <w:t xml:space="preserve"> </w:t>
      </w:r>
      <w:r>
        <w:rPr>
          <w:rFonts w:ascii="Times New Roman" w:eastAsia="Times New Roman" w:hAnsi="Times New Roman" w:cs="Times New Roman"/>
          <w:sz w:val="18"/>
        </w:rPr>
        <w:t>76%</w:t>
      </w:r>
      <w:r>
        <w:rPr>
          <w:sz w:val="18"/>
        </w:rPr>
        <w:t>为未清洁</w:t>
      </w:r>
      <w:r>
        <w:rPr>
          <w:rFonts w:ascii="Times New Roman" w:eastAsia="Times New Roman" w:hAnsi="Times New Roman" w:cs="Times New Roman"/>
          <w:sz w:val="18"/>
        </w:rPr>
        <w:t xml:space="preserve">; </w:t>
      </w:r>
    </w:p>
    <w:p w14:paraId="26D2DD01" w14:textId="77777777" w:rsidR="001B75AD" w:rsidRDefault="00BD7B5B">
      <w:pPr>
        <w:spacing w:after="269" w:line="271" w:lineRule="auto"/>
        <w:ind w:left="-5"/>
      </w:pPr>
      <w:r>
        <w:rPr>
          <w:rFonts w:ascii="Times New Roman" w:eastAsia="Times New Roman" w:hAnsi="Times New Roman" w:cs="Times New Roman"/>
          <w:sz w:val="18"/>
        </w:rPr>
        <w:t>e</w:t>
      </w:r>
      <w:r>
        <w:rPr>
          <w:sz w:val="18"/>
        </w:rPr>
        <w:t>：无数据时，参照同种情况下的油轮</w:t>
      </w:r>
      <w:r>
        <w:rPr>
          <w:rFonts w:ascii="Times New Roman" w:eastAsia="Times New Roman" w:hAnsi="Times New Roman" w:cs="Times New Roman"/>
          <w:sz w:val="18"/>
        </w:rPr>
        <w:t>/</w:t>
      </w:r>
      <w:r>
        <w:rPr>
          <w:sz w:val="18"/>
        </w:rPr>
        <w:t>远洋驳船或驳船的相应数据</w:t>
      </w:r>
      <w:r>
        <w:rPr>
          <w:rFonts w:ascii="Times New Roman" w:eastAsia="Times New Roman" w:hAnsi="Times New Roman" w:cs="Times New Roman"/>
          <w:sz w:val="18"/>
        </w:rPr>
        <w:t xml:space="preserve"> </w:t>
      </w:r>
    </w:p>
    <w:p w14:paraId="027541DD" w14:textId="77777777" w:rsidR="001B75AD" w:rsidRDefault="00BD7B5B">
      <w:pPr>
        <w:spacing w:after="284" w:line="259" w:lineRule="auto"/>
        <w:ind w:left="559" w:firstLine="0"/>
      </w:pPr>
      <w:r>
        <w:rPr>
          <w:rFonts w:ascii="Times New Roman" w:eastAsia="Times New Roman" w:hAnsi="Times New Roman" w:cs="Times New Roman"/>
        </w:rPr>
        <w:t xml:space="preserve"> </w:t>
      </w:r>
    </w:p>
    <w:p w14:paraId="676C6E3C" w14:textId="77777777" w:rsidR="001B75AD" w:rsidRDefault="00BD7B5B">
      <w:pPr>
        <w:ind w:left="564" w:right="1"/>
      </w:pPr>
      <w:r>
        <w:t>③</w:t>
      </w:r>
      <w:r>
        <w:t>船舶装载汽油和原油以外的产品时：</w:t>
      </w:r>
      <w:r>
        <w:rPr>
          <w:rFonts w:ascii="Times New Roman" w:eastAsia="Times New Roman" w:hAnsi="Times New Roman" w:cs="Times New Roman"/>
        </w:rPr>
        <w:t xml:space="preserve"> </w:t>
      </w:r>
    </w:p>
    <w:p w14:paraId="45CDE16B" w14:textId="77777777" w:rsidR="001B75AD" w:rsidRDefault="00BD7B5B">
      <w:pPr>
        <w:spacing w:after="221"/>
        <w:ind w:left="564" w:right="1"/>
      </w:pPr>
      <w:r>
        <w:t>装载损耗排放因子</w:t>
      </w:r>
      <w:r>
        <w:t xml:space="preserve"> </w:t>
      </w:r>
      <w:r>
        <w:rPr>
          <w:rFonts w:ascii="Times New Roman" w:eastAsia="Times New Roman" w:hAnsi="Times New Roman" w:cs="Times New Roman"/>
        </w:rPr>
        <w:t>L</w:t>
      </w:r>
      <w:r>
        <w:rPr>
          <w:rFonts w:ascii="Times New Roman" w:eastAsia="Times New Roman" w:hAnsi="Times New Roman" w:cs="Times New Roman"/>
          <w:vertAlign w:val="subscript"/>
        </w:rPr>
        <w:t xml:space="preserve">L </w:t>
      </w:r>
      <w:r>
        <w:t>可利用公路、铁路装载石油制品过程的计</w:t>
      </w:r>
    </w:p>
    <w:p w14:paraId="064DACC0" w14:textId="77777777" w:rsidR="001B75AD" w:rsidRDefault="00BD7B5B">
      <w:pPr>
        <w:spacing w:after="220"/>
        <w:ind w:left="10" w:right="1"/>
      </w:pPr>
      <w:r>
        <w:t>算公式进行估算，附表三</w:t>
      </w:r>
      <w:r>
        <w:rPr>
          <w:rFonts w:ascii="Times New Roman" w:eastAsia="Times New Roman" w:hAnsi="Times New Roman" w:cs="Times New Roman"/>
        </w:rPr>
        <w:t xml:space="preserve">-12 </w:t>
      </w:r>
      <w:r>
        <w:t>给出了船舶装载汽油和原油以外油品</w:t>
      </w:r>
    </w:p>
    <w:p w14:paraId="6CE90449" w14:textId="77777777" w:rsidR="001B75AD" w:rsidRDefault="00BD7B5B">
      <w:pPr>
        <w:ind w:left="10" w:right="1"/>
      </w:pPr>
      <w:r>
        <w:t>饱和因子</w:t>
      </w:r>
      <w:r>
        <w:t xml:space="preserve"> </w:t>
      </w:r>
      <w:r>
        <w:rPr>
          <w:rFonts w:ascii="Times New Roman" w:eastAsia="Times New Roman" w:hAnsi="Times New Roman" w:cs="Times New Roman"/>
        </w:rPr>
        <w:t xml:space="preserve">S </w:t>
      </w:r>
      <w:r>
        <w:t>的数值。</w:t>
      </w:r>
      <w:r>
        <w:rPr>
          <w:rFonts w:ascii="Times New Roman" w:eastAsia="Times New Roman" w:hAnsi="Times New Roman" w:cs="Times New Roman"/>
        </w:rPr>
        <w:t xml:space="preserve"> </w:t>
      </w:r>
    </w:p>
    <w:p w14:paraId="425649BF" w14:textId="77777777" w:rsidR="001B75AD" w:rsidRDefault="00BD7B5B">
      <w:pPr>
        <w:spacing w:after="3"/>
        <w:ind w:left="425" w:right="555"/>
        <w:jc w:val="center"/>
      </w:pPr>
      <w:r>
        <w:rPr>
          <w:sz w:val="24"/>
        </w:rPr>
        <w:t>附表三</w:t>
      </w:r>
      <w:r>
        <w:rPr>
          <w:rFonts w:ascii="Times New Roman" w:eastAsia="Times New Roman" w:hAnsi="Times New Roman" w:cs="Times New Roman"/>
          <w:sz w:val="24"/>
        </w:rPr>
        <w:t xml:space="preserve">-12 </w:t>
      </w:r>
      <w:r>
        <w:rPr>
          <w:sz w:val="24"/>
        </w:rPr>
        <w:t>船舶装载汽油和原油以外的油品时饱和因子</w:t>
      </w:r>
      <w:r>
        <w:rPr>
          <w:sz w:val="24"/>
        </w:rPr>
        <w:t xml:space="preserve"> </w:t>
      </w:r>
      <w:r>
        <w:rPr>
          <w:rFonts w:ascii="Times New Roman" w:eastAsia="Times New Roman" w:hAnsi="Times New Roman" w:cs="Times New Roman"/>
          <w:sz w:val="24"/>
        </w:rPr>
        <w:t xml:space="preserve">s </w:t>
      </w:r>
    </w:p>
    <w:tbl>
      <w:tblPr>
        <w:tblStyle w:val="TableGrid"/>
        <w:tblW w:w="8529" w:type="dxa"/>
        <w:tblInd w:w="-108" w:type="dxa"/>
        <w:tblCellMar>
          <w:top w:w="21" w:type="dxa"/>
          <w:left w:w="115" w:type="dxa"/>
          <w:bottom w:w="0" w:type="dxa"/>
          <w:right w:w="115" w:type="dxa"/>
        </w:tblCellMar>
        <w:tblLook w:val="04A0" w:firstRow="1" w:lastRow="0" w:firstColumn="1" w:lastColumn="0" w:noHBand="0" w:noVBand="1"/>
      </w:tblPr>
      <w:tblGrid>
        <w:gridCol w:w="3025"/>
        <w:gridCol w:w="3303"/>
        <w:gridCol w:w="2201"/>
      </w:tblGrid>
      <w:tr w:rsidR="001B75AD" w14:paraId="08206C1A" w14:textId="77777777">
        <w:trPr>
          <w:trHeight w:val="283"/>
        </w:trPr>
        <w:tc>
          <w:tcPr>
            <w:tcW w:w="3025" w:type="dxa"/>
            <w:tcBorders>
              <w:top w:val="single" w:sz="4" w:space="0" w:color="000000"/>
              <w:left w:val="single" w:sz="4" w:space="0" w:color="000000"/>
              <w:bottom w:val="single" w:sz="4" w:space="0" w:color="000000"/>
              <w:right w:val="single" w:sz="4" w:space="0" w:color="000000"/>
            </w:tcBorders>
          </w:tcPr>
          <w:p w14:paraId="03580D84" w14:textId="77777777" w:rsidR="001B75AD" w:rsidRDefault="00BD7B5B">
            <w:pPr>
              <w:spacing w:after="0" w:line="259" w:lineRule="auto"/>
              <w:ind w:left="0" w:right="1" w:firstLine="0"/>
              <w:jc w:val="center"/>
            </w:pPr>
            <w:r>
              <w:rPr>
                <w:sz w:val="21"/>
              </w:rPr>
              <w:t>交通工具</w:t>
            </w:r>
            <w:r>
              <w:rPr>
                <w:rFonts w:ascii="Times New Roman" w:eastAsia="Times New Roman" w:hAnsi="Times New Roman" w:cs="Times New Roman"/>
                <w:b/>
                <w:sz w:val="21"/>
              </w:rPr>
              <w:t xml:space="preserve"> </w:t>
            </w:r>
          </w:p>
        </w:tc>
        <w:tc>
          <w:tcPr>
            <w:tcW w:w="3303" w:type="dxa"/>
            <w:tcBorders>
              <w:top w:val="single" w:sz="4" w:space="0" w:color="000000"/>
              <w:left w:val="single" w:sz="4" w:space="0" w:color="000000"/>
              <w:bottom w:val="single" w:sz="4" w:space="0" w:color="000000"/>
              <w:right w:val="single" w:sz="4" w:space="0" w:color="000000"/>
            </w:tcBorders>
          </w:tcPr>
          <w:p w14:paraId="640B2E5C" w14:textId="77777777" w:rsidR="001B75AD" w:rsidRDefault="00BD7B5B">
            <w:pPr>
              <w:spacing w:after="0" w:line="259" w:lineRule="auto"/>
              <w:ind w:left="0" w:firstLine="0"/>
              <w:jc w:val="center"/>
            </w:pPr>
            <w:r>
              <w:rPr>
                <w:sz w:val="21"/>
              </w:rPr>
              <w:t>操作方式</w:t>
            </w:r>
            <w:r>
              <w:rPr>
                <w:rFonts w:ascii="Times New Roman" w:eastAsia="Times New Roman" w:hAnsi="Times New Roman" w:cs="Times New Roman"/>
                <w:b/>
                <w:sz w:val="21"/>
              </w:rPr>
              <w:t xml:space="preserve"> </w:t>
            </w:r>
          </w:p>
        </w:tc>
        <w:tc>
          <w:tcPr>
            <w:tcW w:w="2201" w:type="dxa"/>
            <w:tcBorders>
              <w:top w:val="single" w:sz="4" w:space="0" w:color="000000"/>
              <w:left w:val="single" w:sz="4" w:space="0" w:color="000000"/>
              <w:bottom w:val="single" w:sz="4" w:space="0" w:color="000000"/>
              <w:right w:val="single" w:sz="4" w:space="0" w:color="000000"/>
            </w:tcBorders>
          </w:tcPr>
          <w:p w14:paraId="1BFE5C1C" w14:textId="77777777" w:rsidR="001B75AD" w:rsidRDefault="00BD7B5B">
            <w:pPr>
              <w:spacing w:after="0" w:line="259" w:lineRule="auto"/>
              <w:ind w:left="3" w:firstLine="0"/>
              <w:jc w:val="center"/>
            </w:pPr>
            <w:r>
              <w:rPr>
                <w:sz w:val="21"/>
              </w:rPr>
              <w:t>饱和因子</w:t>
            </w:r>
            <w:r>
              <w:rPr>
                <w:sz w:val="21"/>
              </w:rPr>
              <w:t xml:space="preserve"> </w:t>
            </w:r>
            <w:r>
              <w:rPr>
                <w:rFonts w:ascii="Times New Roman" w:eastAsia="Times New Roman" w:hAnsi="Times New Roman" w:cs="Times New Roman"/>
                <w:b/>
                <w:sz w:val="21"/>
              </w:rPr>
              <w:t xml:space="preserve">s </w:t>
            </w:r>
          </w:p>
        </w:tc>
      </w:tr>
      <w:tr w:rsidR="001B75AD" w14:paraId="7F19BA79" w14:textId="77777777">
        <w:trPr>
          <w:trHeight w:val="281"/>
        </w:trPr>
        <w:tc>
          <w:tcPr>
            <w:tcW w:w="3025" w:type="dxa"/>
            <w:vMerge w:val="restart"/>
            <w:tcBorders>
              <w:top w:val="single" w:sz="4" w:space="0" w:color="000000"/>
              <w:left w:val="single" w:sz="4" w:space="0" w:color="000000"/>
              <w:bottom w:val="single" w:sz="4" w:space="0" w:color="000000"/>
              <w:right w:val="single" w:sz="4" w:space="0" w:color="000000"/>
            </w:tcBorders>
            <w:vAlign w:val="center"/>
          </w:tcPr>
          <w:p w14:paraId="5EDFD153" w14:textId="77777777" w:rsidR="001B75AD" w:rsidRDefault="00BD7B5B">
            <w:pPr>
              <w:spacing w:after="0" w:line="259" w:lineRule="auto"/>
              <w:ind w:left="0" w:right="1" w:firstLine="0"/>
              <w:jc w:val="center"/>
            </w:pPr>
            <w:r>
              <w:rPr>
                <w:sz w:val="21"/>
              </w:rPr>
              <w:t>水运</w:t>
            </w:r>
            <w:r>
              <w:rPr>
                <w:rFonts w:ascii="Times New Roman" w:eastAsia="Times New Roman" w:hAnsi="Times New Roman" w:cs="Times New Roman"/>
                <w:sz w:val="21"/>
              </w:rPr>
              <w:t xml:space="preserve"> </w:t>
            </w:r>
          </w:p>
        </w:tc>
        <w:tc>
          <w:tcPr>
            <w:tcW w:w="3303" w:type="dxa"/>
            <w:tcBorders>
              <w:top w:val="single" w:sz="4" w:space="0" w:color="000000"/>
              <w:left w:val="single" w:sz="4" w:space="0" w:color="000000"/>
              <w:bottom w:val="single" w:sz="4" w:space="0" w:color="000000"/>
              <w:right w:val="single" w:sz="4" w:space="0" w:color="000000"/>
            </w:tcBorders>
          </w:tcPr>
          <w:p w14:paraId="4B6E399D" w14:textId="77777777" w:rsidR="001B75AD" w:rsidRDefault="00BD7B5B">
            <w:pPr>
              <w:spacing w:after="0" w:line="259" w:lineRule="auto"/>
              <w:ind w:left="0" w:firstLine="0"/>
              <w:jc w:val="center"/>
            </w:pPr>
            <w:r>
              <w:rPr>
                <w:sz w:val="21"/>
              </w:rPr>
              <w:t>轮船液下装载（国际）</w:t>
            </w:r>
            <w:r>
              <w:rPr>
                <w:rFonts w:ascii="Times New Roman" w:eastAsia="Times New Roman" w:hAnsi="Times New Roman" w:cs="Times New Roman"/>
                <w:sz w:val="21"/>
              </w:rPr>
              <w:t xml:space="preserve"> </w:t>
            </w:r>
          </w:p>
        </w:tc>
        <w:tc>
          <w:tcPr>
            <w:tcW w:w="2201" w:type="dxa"/>
            <w:tcBorders>
              <w:top w:val="single" w:sz="4" w:space="0" w:color="000000"/>
              <w:left w:val="single" w:sz="4" w:space="0" w:color="000000"/>
              <w:bottom w:val="single" w:sz="4" w:space="0" w:color="000000"/>
              <w:right w:val="single" w:sz="4" w:space="0" w:color="000000"/>
            </w:tcBorders>
          </w:tcPr>
          <w:p w14:paraId="5EA51B6B" w14:textId="77777777" w:rsidR="001B75AD" w:rsidRDefault="00BD7B5B">
            <w:pPr>
              <w:spacing w:after="0" w:line="259" w:lineRule="auto"/>
              <w:ind w:left="2" w:firstLine="0"/>
              <w:jc w:val="center"/>
            </w:pPr>
            <w:r>
              <w:rPr>
                <w:rFonts w:ascii="Times New Roman" w:eastAsia="Times New Roman" w:hAnsi="Times New Roman" w:cs="Times New Roman"/>
                <w:sz w:val="21"/>
              </w:rPr>
              <w:t xml:space="preserve">0.2 </w:t>
            </w:r>
          </w:p>
        </w:tc>
      </w:tr>
      <w:tr w:rsidR="001B75AD" w14:paraId="52577659" w14:textId="77777777">
        <w:trPr>
          <w:trHeight w:val="283"/>
        </w:trPr>
        <w:tc>
          <w:tcPr>
            <w:tcW w:w="0" w:type="auto"/>
            <w:vMerge/>
            <w:tcBorders>
              <w:top w:val="nil"/>
              <w:left w:val="single" w:sz="4" w:space="0" w:color="000000"/>
              <w:bottom w:val="single" w:sz="4" w:space="0" w:color="000000"/>
              <w:right w:val="single" w:sz="4" w:space="0" w:color="000000"/>
            </w:tcBorders>
          </w:tcPr>
          <w:p w14:paraId="1913B5A9" w14:textId="77777777" w:rsidR="001B75AD" w:rsidRDefault="001B75AD">
            <w:pPr>
              <w:spacing w:after="160" w:line="259" w:lineRule="auto"/>
              <w:ind w:left="0" w:firstLine="0"/>
            </w:pPr>
          </w:p>
        </w:tc>
        <w:tc>
          <w:tcPr>
            <w:tcW w:w="3303" w:type="dxa"/>
            <w:tcBorders>
              <w:top w:val="single" w:sz="4" w:space="0" w:color="000000"/>
              <w:left w:val="single" w:sz="4" w:space="0" w:color="000000"/>
              <w:bottom w:val="single" w:sz="4" w:space="0" w:color="000000"/>
              <w:right w:val="single" w:sz="4" w:space="0" w:color="000000"/>
            </w:tcBorders>
          </w:tcPr>
          <w:p w14:paraId="242CD80F" w14:textId="77777777" w:rsidR="001B75AD" w:rsidRDefault="00BD7B5B">
            <w:pPr>
              <w:spacing w:after="0" w:line="259" w:lineRule="auto"/>
              <w:ind w:left="0" w:firstLine="0"/>
              <w:jc w:val="center"/>
            </w:pPr>
            <w:r>
              <w:rPr>
                <w:sz w:val="21"/>
              </w:rPr>
              <w:t>驳船液下装载（国内）</w:t>
            </w:r>
            <w:r>
              <w:rPr>
                <w:rFonts w:ascii="Times New Roman" w:eastAsia="Times New Roman" w:hAnsi="Times New Roman" w:cs="Times New Roman"/>
                <w:sz w:val="21"/>
              </w:rPr>
              <w:t xml:space="preserve"> </w:t>
            </w:r>
          </w:p>
        </w:tc>
        <w:tc>
          <w:tcPr>
            <w:tcW w:w="2201" w:type="dxa"/>
            <w:tcBorders>
              <w:top w:val="single" w:sz="4" w:space="0" w:color="000000"/>
              <w:left w:val="single" w:sz="4" w:space="0" w:color="000000"/>
              <w:bottom w:val="single" w:sz="4" w:space="0" w:color="000000"/>
              <w:right w:val="single" w:sz="4" w:space="0" w:color="000000"/>
            </w:tcBorders>
          </w:tcPr>
          <w:p w14:paraId="67696BBF" w14:textId="77777777" w:rsidR="001B75AD" w:rsidRDefault="00BD7B5B">
            <w:pPr>
              <w:spacing w:after="0" w:line="259" w:lineRule="auto"/>
              <w:ind w:left="2" w:firstLine="0"/>
              <w:jc w:val="center"/>
            </w:pPr>
            <w:r>
              <w:rPr>
                <w:rFonts w:ascii="Times New Roman" w:eastAsia="Times New Roman" w:hAnsi="Times New Roman" w:cs="Times New Roman"/>
                <w:sz w:val="21"/>
              </w:rPr>
              <w:t xml:space="preserve">0.5 </w:t>
            </w:r>
          </w:p>
        </w:tc>
      </w:tr>
    </w:tbl>
    <w:p w14:paraId="006406C2" w14:textId="77777777" w:rsidR="001B75AD" w:rsidRDefault="00BD7B5B">
      <w:pPr>
        <w:spacing w:after="206"/>
        <w:ind w:left="564" w:right="1"/>
      </w:pPr>
      <w:r>
        <w:rPr>
          <w:rFonts w:ascii="Times New Roman" w:eastAsia="Times New Roman" w:hAnsi="Times New Roman" w:cs="Times New Roman"/>
        </w:rPr>
        <w:t>3.</w:t>
      </w:r>
      <w:r>
        <w:t>系数法</w:t>
      </w:r>
      <w:r>
        <w:rPr>
          <w:rFonts w:ascii="Times New Roman" w:eastAsia="Times New Roman" w:hAnsi="Times New Roman" w:cs="Times New Roman"/>
        </w:rPr>
        <w:t xml:space="preserve"> </w:t>
      </w:r>
    </w:p>
    <w:p w14:paraId="1863EC76" w14:textId="77777777" w:rsidR="001B75AD" w:rsidRDefault="00BD7B5B">
      <w:pPr>
        <w:numPr>
          <w:ilvl w:val="0"/>
          <w:numId w:val="34"/>
        </w:numPr>
        <w:spacing w:after="213"/>
        <w:ind w:right="1" w:hanging="701"/>
      </w:pPr>
      <w:r>
        <w:t>公路及铁路装载</w:t>
      </w:r>
      <w:r>
        <w:rPr>
          <w:rFonts w:ascii="Times New Roman" w:eastAsia="Times New Roman" w:hAnsi="Times New Roman" w:cs="Times New Roman"/>
        </w:rPr>
        <w:t xml:space="preserve"> </w:t>
      </w:r>
    </w:p>
    <w:p w14:paraId="4C73363F" w14:textId="77777777" w:rsidR="001B75AD" w:rsidRDefault="00BD7B5B">
      <w:pPr>
        <w:spacing w:after="218"/>
        <w:ind w:left="564" w:right="1"/>
      </w:pPr>
      <w:r>
        <w:t>附表三</w:t>
      </w:r>
      <w:r>
        <w:rPr>
          <w:rFonts w:ascii="Times New Roman" w:eastAsia="Times New Roman" w:hAnsi="Times New Roman" w:cs="Times New Roman"/>
        </w:rPr>
        <w:t xml:space="preserve">-13 </w:t>
      </w:r>
      <w:r>
        <w:t>为典型的公路及铁路装载特定情况下装载损耗排放</w:t>
      </w:r>
    </w:p>
    <w:p w14:paraId="7AF4ECC0" w14:textId="77777777" w:rsidR="001B75AD" w:rsidRDefault="00BD7B5B">
      <w:pPr>
        <w:spacing w:after="28"/>
        <w:ind w:left="10" w:right="1"/>
      </w:pPr>
      <w:r>
        <w:t>因子。</w:t>
      </w:r>
      <w:r>
        <w:rPr>
          <w:rFonts w:ascii="Times New Roman" w:eastAsia="Times New Roman" w:hAnsi="Times New Roman" w:cs="Times New Roman"/>
        </w:rPr>
        <w:t xml:space="preserve"> </w:t>
      </w:r>
    </w:p>
    <w:p w14:paraId="212B7A50" w14:textId="77777777" w:rsidR="001B75AD" w:rsidRDefault="00BD7B5B">
      <w:pPr>
        <w:spacing w:after="3"/>
        <w:ind w:left="425" w:right="553"/>
        <w:jc w:val="center"/>
      </w:pPr>
      <w:r>
        <w:rPr>
          <w:sz w:val="24"/>
        </w:rPr>
        <w:t>附表三</w:t>
      </w:r>
      <w:r>
        <w:rPr>
          <w:rFonts w:ascii="Times New Roman" w:eastAsia="Times New Roman" w:hAnsi="Times New Roman" w:cs="Times New Roman"/>
          <w:sz w:val="24"/>
        </w:rPr>
        <w:t xml:space="preserve">-13 </w:t>
      </w:r>
      <w:r>
        <w:rPr>
          <w:sz w:val="24"/>
        </w:rPr>
        <w:t>铁路和公路装载损耗排放因子（</w:t>
      </w:r>
      <w:r>
        <w:rPr>
          <w:rFonts w:ascii="Times New Roman" w:eastAsia="Times New Roman" w:hAnsi="Times New Roman" w:cs="Times New Roman"/>
          <w:sz w:val="24"/>
        </w:rPr>
        <w:t>kg/m</w:t>
      </w:r>
      <w:r>
        <w:rPr>
          <w:rFonts w:ascii="Times New Roman" w:eastAsia="Times New Roman" w:hAnsi="Times New Roman" w:cs="Times New Roman"/>
          <w:sz w:val="24"/>
          <w:vertAlign w:val="superscript"/>
        </w:rPr>
        <w:t>3</w:t>
      </w:r>
      <w:r>
        <w:rPr>
          <w:sz w:val="24"/>
        </w:rPr>
        <w:t>）</w:t>
      </w:r>
      <w:r>
        <w:rPr>
          <w:rFonts w:ascii="Times New Roman" w:eastAsia="Times New Roman" w:hAnsi="Times New Roman" w:cs="Times New Roman"/>
          <w:sz w:val="24"/>
        </w:rPr>
        <w:t xml:space="preserve"> </w:t>
      </w:r>
    </w:p>
    <w:tbl>
      <w:tblPr>
        <w:tblStyle w:val="TableGrid"/>
        <w:tblW w:w="8529" w:type="dxa"/>
        <w:tblInd w:w="-108" w:type="dxa"/>
        <w:tblCellMar>
          <w:top w:w="34" w:type="dxa"/>
          <w:left w:w="108" w:type="dxa"/>
          <w:bottom w:w="0" w:type="dxa"/>
          <w:right w:w="0" w:type="dxa"/>
        </w:tblCellMar>
        <w:tblLook w:val="04A0" w:firstRow="1" w:lastRow="0" w:firstColumn="1" w:lastColumn="0" w:noHBand="0" w:noVBand="1"/>
      </w:tblPr>
      <w:tblGrid>
        <w:gridCol w:w="1706"/>
        <w:gridCol w:w="1666"/>
        <w:gridCol w:w="1702"/>
        <w:gridCol w:w="1702"/>
        <w:gridCol w:w="1753"/>
      </w:tblGrid>
      <w:tr w:rsidR="001B75AD" w14:paraId="2DD91378" w14:textId="77777777">
        <w:trPr>
          <w:trHeight w:val="350"/>
        </w:trPr>
        <w:tc>
          <w:tcPr>
            <w:tcW w:w="1706" w:type="dxa"/>
            <w:vMerge w:val="restart"/>
            <w:tcBorders>
              <w:top w:val="single" w:sz="4" w:space="0" w:color="000000"/>
              <w:left w:val="single" w:sz="4" w:space="0" w:color="000000"/>
              <w:bottom w:val="single" w:sz="4" w:space="0" w:color="000000"/>
              <w:right w:val="single" w:sz="4" w:space="0" w:color="000000"/>
            </w:tcBorders>
            <w:vAlign w:val="center"/>
          </w:tcPr>
          <w:p w14:paraId="1C000C95" w14:textId="77777777" w:rsidR="001B75AD" w:rsidRDefault="00BD7B5B">
            <w:pPr>
              <w:spacing w:after="0" w:line="259" w:lineRule="auto"/>
              <w:ind w:left="0" w:right="105" w:firstLine="0"/>
              <w:jc w:val="center"/>
            </w:pPr>
            <w:r>
              <w:rPr>
                <w:sz w:val="21"/>
              </w:rPr>
              <w:t>装载物料</w:t>
            </w:r>
            <w:r>
              <w:rPr>
                <w:rFonts w:ascii="Times New Roman" w:eastAsia="Times New Roman" w:hAnsi="Times New Roman" w:cs="Times New Roman"/>
                <w:b/>
                <w:sz w:val="21"/>
              </w:rPr>
              <w:t xml:space="preserve"> </w:t>
            </w:r>
          </w:p>
        </w:tc>
        <w:tc>
          <w:tcPr>
            <w:tcW w:w="3368" w:type="dxa"/>
            <w:gridSpan w:val="2"/>
            <w:tcBorders>
              <w:top w:val="single" w:sz="4" w:space="0" w:color="000000"/>
              <w:left w:val="single" w:sz="4" w:space="0" w:color="000000"/>
              <w:bottom w:val="single" w:sz="4" w:space="0" w:color="000000"/>
              <w:right w:val="single" w:sz="4" w:space="0" w:color="000000"/>
            </w:tcBorders>
          </w:tcPr>
          <w:p w14:paraId="48EF687A" w14:textId="77777777" w:rsidR="001B75AD" w:rsidRDefault="00BD7B5B">
            <w:pPr>
              <w:spacing w:after="0" w:line="259" w:lineRule="auto"/>
              <w:ind w:left="0" w:right="105" w:firstLine="0"/>
              <w:jc w:val="center"/>
            </w:pPr>
            <w:r>
              <w:rPr>
                <w:sz w:val="21"/>
              </w:rPr>
              <w:t>底部</w:t>
            </w:r>
            <w:r>
              <w:rPr>
                <w:rFonts w:ascii="Times New Roman" w:eastAsia="Times New Roman" w:hAnsi="Times New Roman" w:cs="Times New Roman"/>
                <w:b/>
                <w:sz w:val="21"/>
              </w:rPr>
              <w:t>/</w:t>
            </w:r>
            <w:r>
              <w:rPr>
                <w:sz w:val="21"/>
              </w:rPr>
              <w:t>液下装载</w:t>
            </w:r>
            <w:r>
              <w:rPr>
                <w:rFonts w:ascii="Times New Roman" w:eastAsia="Times New Roman" w:hAnsi="Times New Roman" w:cs="Times New Roman"/>
                <w:b/>
                <w:sz w:val="21"/>
              </w:rPr>
              <w:t xml:space="preserve"> </w:t>
            </w:r>
          </w:p>
        </w:tc>
        <w:tc>
          <w:tcPr>
            <w:tcW w:w="3454" w:type="dxa"/>
            <w:gridSpan w:val="2"/>
            <w:tcBorders>
              <w:top w:val="single" w:sz="4" w:space="0" w:color="000000"/>
              <w:left w:val="single" w:sz="4" w:space="0" w:color="000000"/>
              <w:bottom w:val="single" w:sz="4" w:space="0" w:color="000000"/>
              <w:right w:val="single" w:sz="4" w:space="0" w:color="000000"/>
            </w:tcBorders>
          </w:tcPr>
          <w:p w14:paraId="2387DA94" w14:textId="77777777" w:rsidR="001B75AD" w:rsidRDefault="00BD7B5B">
            <w:pPr>
              <w:spacing w:after="0" w:line="259" w:lineRule="auto"/>
              <w:ind w:left="0" w:right="106" w:firstLine="0"/>
              <w:jc w:val="center"/>
            </w:pPr>
            <w:r>
              <w:rPr>
                <w:sz w:val="21"/>
              </w:rPr>
              <w:t>喷溅装载</w:t>
            </w:r>
            <w:r>
              <w:rPr>
                <w:rFonts w:ascii="Times New Roman" w:eastAsia="Times New Roman" w:hAnsi="Times New Roman" w:cs="Times New Roman"/>
                <w:b/>
                <w:sz w:val="21"/>
              </w:rPr>
              <w:t xml:space="preserve"> </w:t>
            </w:r>
          </w:p>
        </w:tc>
      </w:tr>
      <w:tr w:rsidR="001B75AD" w14:paraId="4C62F3A7" w14:textId="77777777">
        <w:trPr>
          <w:trHeight w:val="554"/>
        </w:trPr>
        <w:tc>
          <w:tcPr>
            <w:tcW w:w="0" w:type="auto"/>
            <w:vMerge/>
            <w:tcBorders>
              <w:top w:val="nil"/>
              <w:left w:val="single" w:sz="4" w:space="0" w:color="000000"/>
              <w:bottom w:val="single" w:sz="4" w:space="0" w:color="000000"/>
              <w:right w:val="single" w:sz="4" w:space="0" w:color="000000"/>
            </w:tcBorders>
          </w:tcPr>
          <w:p w14:paraId="7BCCA2CE" w14:textId="77777777" w:rsidR="001B75AD" w:rsidRDefault="001B75AD">
            <w:pPr>
              <w:spacing w:after="160" w:line="259" w:lineRule="auto"/>
              <w:ind w:left="0" w:firstLine="0"/>
            </w:pPr>
          </w:p>
        </w:tc>
        <w:tc>
          <w:tcPr>
            <w:tcW w:w="1666" w:type="dxa"/>
            <w:tcBorders>
              <w:top w:val="single" w:sz="4" w:space="0" w:color="000000"/>
              <w:left w:val="single" w:sz="4" w:space="0" w:color="000000"/>
              <w:bottom w:val="single" w:sz="4" w:space="0" w:color="000000"/>
              <w:right w:val="single" w:sz="4" w:space="0" w:color="000000"/>
            </w:tcBorders>
          </w:tcPr>
          <w:p w14:paraId="748EAC39" w14:textId="77777777" w:rsidR="001B75AD" w:rsidRDefault="00BD7B5B">
            <w:pPr>
              <w:spacing w:after="0" w:line="259" w:lineRule="auto"/>
              <w:ind w:left="0" w:firstLine="0"/>
              <w:jc w:val="center"/>
            </w:pPr>
            <w:r>
              <w:rPr>
                <w:sz w:val="21"/>
              </w:rPr>
              <w:t>新罐车或清洗后的罐车</w:t>
            </w:r>
            <w:r>
              <w:rPr>
                <w:rFonts w:ascii="Times New Roman" w:eastAsia="Times New Roman" w:hAnsi="Times New Roman" w:cs="Times New Roman"/>
                <w:b/>
                <w:sz w:val="21"/>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2071FC6C" w14:textId="77777777" w:rsidR="001B75AD" w:rsidRDefault="00BD7B5B">
            <w:pPr>
              <w:spacing w:after="0" w:line="259" w:lineRule="auto"/>
              <w:ind w:left="425" w:hanging="425"/>
            </w:pPr>
            <w:r>
              <w:rPr>
                <w:sz w:val="21"/>
              </w:rPr>
              <w:t>正常工况（普通）的罐车</w:t>
            </w:r>
            <w:r>
              <w:rPr>
                <w:rFonts w:ascii="Times New Roman" w:eastAsia="Times New Roman" w:hAnsi="Times New Roman" w:cs="Times New Roman"/>
                <w:b/>
                <w:sz w:val="21"/>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4FED7C7F" w14:textId="77777777" w:rsidR="001B75AD" w:rsidRDefault="00BD7B5B">
            <w:pPr>
              <w:spacing w:after="0" w:line="259" w:lineRule="auto"/>
              <w:ind w:left="0" w:firstLine="0"/>
              <w:jc w:val="center"/>
            </w:pPr>
            <w:r>
              <w:rPr>
                <w:sz w:val="21"/>
              </w:rPr>
              <w:t>新罐车或清洗后的罐车</w:t>
            </w:r>
            <w:r>
              <w:rPr>
                <w:rFonts w:ascii="Times New Roman" w:eastAsia="Times New Roman" w:hAnsi="Times New Roman" w:cs="Times New Roman"/>
                <w:b/>
                <w:sz w:val="21"/>
              </w:rPr>
              <w:t xml:space="preserve"> </w:t>
            </w:r>
          </w:p>
        </w:tc>
        <w:tc>
          <w:tcPr>
            <w:tcW w:w="1753" w:type="dxa"/>
            <w:tcBorders>
              <w:top w:val="single" w:sz="4" w:space="0" w:color="000000"/>
              <w:left w:val="single" w:sz="4" w:space="0" w:color="000000"/>
              <w:bottom w:val="single" w:sz="4" w:space="0" w:color="000000"/>
              <w:right w:val="single" w:sz="4" w:space="0" w:color="000000"/>
            </w:tcBorders>
          </w:tcPr>
          <w:p w14:paraId="64CDF5FE" w14:textId="77777777" w:rsidR="001B75AD" w:rsidRDefault="00BD7B5B">
            <w:pPr>
              <w:spacing w:after="0" w:line="259" w:lineRule="auto"/>
              <w:ind w:left="451" w:hanging="451"/>
            </w:pPr>
            <w:r>
              <w:rPr>
                <w:sz w:val="21"/>
              </w:rPr>
              <w:t>正常工况（普通）的罐车</w:t>
            </w:r>
            <w:r>
              <w:rPr>
                <w:rFonts w:ascii="Times New Roman" w:eastAsia="Times New Roman" w:hAnsi="Times New Roman" w:cs="Times New Roman"/>
                <w:b/>
                <w:sz w:val="21"/>
              </w:rPr>
              <w:t xml:space="preserve"> </w:t>
            </w:r>
          </w:p>
        </w:tc>
      </w:tr>
      <w:tr w:rsidR="001B75AD" w14:paraId="6E5EF377" w14:textId="77777777">
        <w:trPr>
          <w:trHeight w:val="350"/>
        </w:trPr>
        <w:tc>
          <w:tcPr>
            <w:tcW w:w="1706" w:type="dxa"/>
            <w:tcBorders>
              <w:top w:val="single" w:sz="4" w:space="0" w:color="000000"/>
              <w:left w:val="single" w:sz="4" w:space="0" w:color="000000"/>
              <w:bottom w:val="single" w:sz="4" w:space="0" w:color="000000"/>
              <w:right w:val="single" w:sz="4" w:space="0" w:color="000000"/>
            </w:tcBorders>
          </w:tcPr>
          <w:p w14:paraId="0B2A3A78" w14:textId="77777777" w:rsidR="001B75AD" w:rsidRDefault="00BD7B5B">
            <w:pPr>
              <w:spacing w:after="0" w:line="259" w:lineRule="auto"/>
              <w:ind w:left="0" w:right="105" w:firstLine="0"/>
              <w:jc w:val="center"/>
            </w:pPr>
            <w:r>
              <w:rPr>
                <w:sz w:val="21"/>
              </w:rPr>
              <w:t>汽油</w:t>
            </w:r>
            <w:r>
              <w:rPr>
                <w:rFonts w:ascii="Times New Roman" w:eastAsia="Times New Roman" w:hAnsi="Times New Roman" w:cs="Times New Roman"/>
                <w:sz w:val="21"/>
              </w:rPr>
              <w:t xml:space="preserve"> </w:t>
            </w:r>
          </w:p>
        </w:tc>
        <w:tc>
          <w:tcPr>
            <w:tcW w:w="1666" w:type="dxa"/>
            <w:tcBorders>
              <w:top w:val="single" w:sz="4" w:space="0" w:color="000000"/>
              <w:left w:val="single" w:sz="4" w:space="0" w:color="000000"/>
              <w:bottom w:val="single" w:sz="4" w:space="0" w:color="000000"/>
              <w:right w:val="single" w:sz="4" w:space="0" w:color="000000"/>
            </w:tcBorders>
          </w:tcPr>
          <w:p w14:paraId="6E11B72D" w14:textId="77777777" w:rsidR="001B75AD" w:rsidRDefault="00BD7B5B">
            <w:pPr>
              <w:spacing w:after="0" w:line="259" w:lineRule="auto"/>
              <w:ind w:left="0" w:right="107" w:firstLine="0"/>
              <w:jc w:val="center"/>
            </w:pPr>
            <w:r>
              <w:rPr>
                <w:rFonts w:ascii="Times New Roman" w:eastAsia="Times New Roman" w:hAnsi="Times New Roman" w:cs="Times New Roman"/>
                <w:sz w:val="21"/>
              </w:rPr>
              <w:t xml:space="preserve">0.812 </w:t>
            </w:r>
          </w:p>
        </w:tc>
        <w:tc>
          <w:tcPr>
            <w:tcW w:w="1702" w:type="dxa"/>
            <w:tcBorders>
              <w:top w:val="single" w:sz="4" w:space="0" w:color="000000"/>
              <w:left w:val="single" w:sz="4" w:space="0" w:color="000000"/>
              <w:bottom w:val="single" w:sz="4" w:space="0" w:color="000000"/>
              <w:right w:val="single" w:sz="4" w:space="0" w:color="000000"/>
            </w:tcBorders>
          </w:tcPr>
          <w:p w14:paraId="38AD3248" w14:textId="77777777" w:rsidR="001B75AD" w:rsidRDefault="00BD7B5B">
            <w:pPr>
              <w:spacing w:after="0" w:line="259" w:lineRule="auto"/>
              <w:ind w:left="0" w:right="106" w:firstLine="0"/>
              <w:jc w:val="center"/>
            </w:pPr>
            <w:r>
              <w:rPr>
                <w:rFonts w:ascii="Times New Roman" w:eastAsia="Times New Roman" w:hAnsi="Times New Roman" w:cs="Times New Roman"/>
                <w:sz w:val="21"/>
              </w:rPr>
              <w:t xml:space="preserve">1.624 </w:t>
            </w:r>
          </w:p>
        </w:tc>
        <w:tc>
          <w:tcPr>
            <w:tcW w:w="1702" w:type="dxa"/>
            <w:tcBorders>
              <w:top w:val="single" w:sz="4" w:space="0" w:color="000000"/>
              <w:left w:val="single" w:sz="4" w:space="0" w:color="000000"/>
              <w:bottom w:val="single" w:sz="4" w:space="0" w:color="000000"/>
              <w:right w:val="single" w:sz="4" w:space="0" w:color="000000"/>
            </w:tcBorders>
          </w:tcPr>
          <w:p w14:paraId="676ED496" w14:textId="77777777" w:rsidR="001B75AD" w:rsidRDefault="00BD7B5B">
            <w:pPr>
              <w:spacing w:after="0" w:line="259" w:lineRule="auto"/>
              <w:ind w:left="0" w:right="105" w:firstLine="0"/>
              <w:jc w:val="center"/>
            </w:pPr>
            <w:r>
              <w:rPr>
                <w:rFonts w:ascii="Times New Roman" w:eastAsia="Times New Roman" w:hAnsi="Times New Roman" w:cs="Times New Roman"/>
                <w:sz w:val="21"/>
              </w:rPr>
              <w:t xml:space="preserve">2.355 </w:t>
            </w:r>
          </w:p>
        </w:tc>
        <w:tc>
          <w:tcPr>
            <w:tcW w:w="1753" w:type="dxa"/>
            <w:tcBorders>
              <w:top w:val="single" w:sz="4" w:space="0" w:color="000000"/>
              <w:left w:val="single" w:sz="4" w:space="0" w:color="000000"/>
              <w:bottom w:val="single" w:sz="4" w:space="0" w:color="000000"/>
              <w:right w:val="single" w:sz="4" w:space="0" w:color="000000"/>
            </w:tcBorders>
          </w:tcPr>
          <w:p w14:paraId="21DE75EE" w14:textId="77777777" w:rsidR="001B75AD" w:rsidRDefault="00BD7B5B">
            <w:pPr>
              <w:spacing w:after="0" w:line="259" w:lineRule="auto"/>
              <w:ind w:left="0" w:right="108" w:firstLine="0"/>
              <w:jc w:val="center"/>
            </w:pPr>
            <w:r>
              <w:rPr>
                <w:rFonts w:ascii="Times New Roman" w:eastAsia="Times New Roman" w:hAnsi="Times New Roman" w:cs="Times New Roman"/>
                <w:sz w:val="21"/>
              </w:rPr>
              <w:t xml:space="preserve">1.624 </w:t>
            </w:r>
          </w:p>
        </w:tc>
      </w:tr>
      <w:tr w:rsidR="001B75AD" w14:paraId="571F7801" w14:textId="77777777">
        <w:trPr>
          <w:trHeight w:val="350"/>
        </w:trPr>
        <w:tc>
          <w:tcPr>
            <w:tcW w:w="1706" w:type="dxa"/>
            <w:tcBorders>
              <w:top w:val="single" w:sz="4" w:space="0" w:color="000000"/>
              <w:left w:val="single" w:sz="4" w:space="0" w:color="000000"/>
              <w:bottom w:val="single" w:sz="4" w:space="0" w:color="000000"/>
              <w:right w:val="single" w:sz="4" w:space="0" w:color="000000"/>
            </w:tcBorders>
          </w:tcPr>
          <w:p w14:paraId="4BAF0B6C" w14:textId="77777777" w:rsidR="001B75AD" w:rsidRDefault="00BD7B5B">
            <w:pPr>
              <w:spacing w:after="0" w:line="259" w:lineRule="auto"/>
              <w:ind w:left="0" w:right="105" w:firstLine="0"/>
              <w:jc w:val="center"/>
            </w:pPr>
            <w:r>
              <w:rPr>
                <w:sz w:val="21"/>
              </w:rPr>
              <w:t>煤油</w:t>
            </w:r>
            <w:r>
              <w:rPr>
                <w:rFonts w:ascii="Times New Roman" w:eastAsia="Times New Roman" w:hAnsi="Times New Roman" w:cs="Times New Roman"/>
                <w:sz w:val="21"/>
              </w:rPr>
              <w:t xml:space="preserve"> </w:t>
            </w:r>
          </w:p>
        </w:tc>
        <w:tc>
          <w:tcPr>
            <w:tcW w:w="1666" w:type="dxa"/>
            <w:tcBorders>
              <w:top w:val="single" w:sz="4" w:space="0" w:color="000000"/>
              <w:left w:val="single" w:sz="4" w:space="0" w:color="000000"/>
              <w:bottom w:val="single" w:sz="4" w:space="0" w:color="000000"/>
              <w:right w:val="single" w:sz="4" w:space="0" w:color="000000"/>
            </w:tcBorders>
          </w:tcPr>
          <w:p w14:paraId="15561D5B" w14:textId="77777777" w:rsidR="001B75AD" w:rsidRDefault="00BD7B5B">
            <w:pPr>
              <w:spacing w:after="0" w:line="259" w:lineRule="auto"/>
              <w:ind w:left="0" w:right="107" w:firstLine="0"/>
              <w:jc w:val="center"/>
            </w:pPr>
            <w:r>
              <w:rPr>
                <w:rFonts w:ascii="Times New Roman" w:eastAsia="Times New Roman" w:hAnsi="Times New Roman" w:cs="Times New Roman"/>
                <w:sz w:val="21"/>
              </w:rPr>
              <w:t xml:space="preserve">0.518 </w:t>
            </w:r>
          </w:p>
        </w:tc>
        <w:tc>
          <w:tcPr>
            <w:tcW w:w="1702" w:type="dxa"/>
            <w:tcBorders>
              <w:top w:val="single" w:sz="4" w:space="0" w:color="000000"/>
              <w:left w:val="single" w:sz="4" w:space="0" w:color="000000"/>
              <w:bottom w:val="single" w:sz="4" w:space="0" w:color="000000"/>
              <w:right w:val="single" w:sz="4" w:space="0" w:color="000000"/>
            </w:tcBorders>
          </w:tcPr>
          <w:p w14:paraId="23B0EDD9" w14:textId="77777777" w:rsidR="001B75AD" w:rsidRDefault="00BD7B5B">
            <w:pPr>
              <w:spacing w:after="0" w:line="259" w:lineRule="auto"/>
              <w:ind w:left="0" w:right="106" w:firstLine="0"/>
              <w:jc w:val="center"/>
            </w:pPr>
            <w:r>
              <w:rPr>
                <w:rFonts w:ascii="Times New Roman" w:eastAsia="Times New Roman" w:hAnsi="Times New Roman" w:cs="Times New Roman"/>
                <w:sz w:val="21"/>
              </w:rPr>
              <w:t xml:space="preserve">1.036 </w:t>
            </w:r>
          </w:p>
        </w:tc>
        <w:tc>
          <w:tcPr>
            <w:tcW w:w="1702" w:type="dxa"/>
            <w:tcBorders>
              <w:top w:val="single" w:sz="4" w:space="0" w:color="000000"/>
              <w:left w:val="single" w:sz="4" w:space="0" w:color="000000"/>
              <w:bottom w:val="single" w:sz="4" w:space="0" w:color="000000"/>
              <w:right w:val="single" w:sz="4" w:space="0" w:color="000000"/>
            </w:tcBorders>
          </w:tcPr>
          <w:p w14:paraId="55A163BD" w14:textId="77777777" w:rsidR="001B75AD" w:rsidRDefault="00BD7B5B">
            <w:pPr>
              <w:spacing w:after="0" w:line="259" w:lineRule="auto"/>
              <w:ind w:left="0" w:right="105" w:firstLine="0"/>
              <w:jc w:val="center"/>
            </w:pPr>
            <w:r>
              <w:rPr>
                <w:rFonts w:ascii="Times New Roman" w:eastAsia="Times New Roman" w:hAnsi="Times New Roman" w:cs="Times New Roman"/>
                <w:sz w:val="21"/>
              </w:rPr>
              <w:t xml:space="preserve">1.503 </w:t>
            </w:r>
          </w:p>
        </w:tc>
        <w:tc>
          <w:tcPr>
            <w:tcW w:w="1753" w:type="dxa"/>
            <w:tcBorders>
              <w:top w:val="single" w:sz="4" w:space="0" w:color="000000"/>
              <w:left w:val="single" w:sz="4" w:space="0" w:color="000000"/>
              <w:bottom w:val="single" w:sz="4" w:space="0" w:color="000000"/>
              <w:right w:val="single" w:sz="4" w:space="0" w:color="000000"/>
            </w:tcBorders>
          </w:tcPr>
          <w:p w14:paraId="2B7C358F" w14:textId="77777777" w:rsidR="001B75AD" w:rsidRDefault="00BD7B5B">
            <w:pPr>
              <w:spacing w:after="0" w:line="259" w:lineRule="auto"/>
              <w:ind w:left="0" w:right="108" w:firstLine="0"/>
              <w:jc w:val="center"/>
            </w:pPr>
            <w:r>
              <w:rPr>
                <w:rFonts w:ascii="Times New Roman" w:eastAsia="Times New Roman" w:hAnsi="Times New Roman" w:cs="Times New Roman"/>
                <w:sz w:val="21"/>
              </w:rPr>
              <w:t xml:space="preserve">1.036 </w:t>
            </w:r>
          </w:p>
        </w:tc>
      </w:tr>
      <w:tr w:rsidR="001B75AD" w14:paraId="2721BFF2" w14:textId="77777777">
        <w:trPr>
          <w:trHeight w:val="350"/>
        </w:trPr>
        <w:tc>
          <w:tcPr>
            <w:tcW w:w="1706" w:type="dxa"/>
            <w:tcBorders>
              <w:top w:val="single" w:sz="4" w:space="0" w:color="000000"/>
              <w:left w:val="single" w:sz="4" w:space="0" w:color="000000"/>
              <w:bottom w:val="single" w:sz="4" w:space="0" w:color="000000"/>
              <w:right w:val="single" w:sz="4" w:space="0" w:color="000000"/>
            </w:tcBorders>
          </w:tcPr>
          <w:p w14:paraId="6D4B9C05" w14:textId="77777777" w:rsidR="001B75AD" w:rsidRDefault="00BD7B5B">
            <w:pPr>
              <w:spacing w:after="0" w:line="259" w:lineRule="auto"/>
              <w:ind w:left="0" w:right="105" w:firstLine="0"/>
              <w:jc w:val="center"/>
            </w:pPr>
            <w:r>
              <w:rPr>
                <w:sz w:val="21"/>
              </w:rPr>
              <w:t>柴油</w:t>
            </w:r>
            <w:r>
              <w:rPr>
                <w:rFonts w:ascii="Times New Roman" w:eastAsia="Times New Roman" w:hAnsi="Times New Roman" w:cs="Times New Roman"/>
                <w:sz w:val="21"/>
              </w:rPr>
              <w:t xml:space="preserve"> </w:t>
            </w:r>
          </w:p>
        </w:tc>
        <w:tc>
          <w:tcPr>
            <w:tcW w:w="1666" w:type="dxa"/>
            <w:tcBorders>
              <w:top w:val="single" w:sz="4" w:space="0" w:color="000000"/>
              <w:left w:val="single" w:sz="4" w:space="0" w:color="000000"/>
              <w:bottom w:val="single" w:sz="4" w:space="0" w:color="000000"/>
              <w:right w:val="single" w:sz="4" w:space="0" w:color="000000"/>
            </w:tcBorders>
          </w:tcPr>
          <w:p w14:paraId="08AD6DF8" w14:textId="77777777" w:rsidR="001B75AD" w:rsidRDefault="00BD7B5B">
            <w:pPr>
              <w:spacing w:after="0" w:line="259" w:lineRule="auto"/>
              <w:ind w:left="0" w:right="107" w:firstLine="0"/>
              <w:jc w:val="center"/>
            </w:pPr>
            <w:r>
              <w:rPr>
                <w:rFonts w:ascii="Times New Roman" w:eastAsia="Times New Roman" w:hAnsi="Times New Roman" w:cs="Times New Roman"/>
                <w:sz w:val="21"/>
              </w:rPr>
              <w:t xml:space="preserve">0.076 </w:t>
            </w:r>
          </w:p>
        </w:tc>
        <w:tc>
          <w:tcPr>
            <w:tcW w:w="1702" w:type="dxa"/>
            <w:tcBorders>
              <w:top w:val="single" w:sz="4" w:space="0" w:color="000000"/>
              <w:left w:val="single" w:sz="4" w:space="0" w:color="000000"/>
              <w:bottom w:val="single" w:sz="4" w:space="0" w:color="000000"/>
              <w:right w:val="single" w:sz="4" w:space="0" w:color="000000"/>
            </w:tcBorders>
          </w:tcPr>
          <w:p w14:paraId="00608A34" w14:textId="77777777" w:rsidR="001B75AD" w:rsidRDefault="00BD7B5B">
            <w:pPr>
              <w:spacing w:after="0" w:line="259" w:lineRule="auto"/>
              <w:ind w:left="0" w:right="106" w:firstLine="0"/>
              <w:jc w:val="center"/>
            </w:pPr>
            <w:r>
              <w:rPr>
                <w:rFonts w:ascii="Times New Roman" w:eastAsia="Times New Roman" w:hAnsi="Times New Roman" w:cs="Times New Roman"/>
                <w:sz w:val="21"/>
              </w:rPr>
              <w:t xml:space="preserve">0.152 </w:t>
            </w:r>
          </w:p>
        </w:tc>
        <w:tc>
          <w:tcPr>
            <w:tcW w:w="1702" w:type="dxa"/>
            <w:tcBorders>
              <w:top w:val="single" w:sz="4" w:space="0" w:color="000000"/>
              <w:left w:val="single" w:sz="4" w:space="0" w:color="000000"/>
              <w:bottom w:val="single" w:sz="4" w:space="0" w:color="000000"/>
              <w:right w:val="single" w:sz="4" w:space="0" w:color="000000"/>
            </w:tcBorders>
          </w:tcPr>
          <w:p w14:paraId="12A2AED5" w14:textId="77777777" w:rsidR="001B75AD" w:rsidRDefault="00BD7B5B">
            <w:pPr>
              <w:spacing w:after="0" w:line="259" w:lineRule="auto"/>
              <w:ind w:left="0" w:right="105" w:firstLine="0"/>
              <w:jc w:val="center"/>
            </w:pPr>
            <w:r>
              <w:rPr>
                <w:rFonts w:ascii="Times New Roman" w:eastAsia="Times New Roman" w:hAnsi="Times New Roman" w:cs="Times New Roman"/>
                <w:sz w:val="21"/>
              </w:rPr>
              <w:t xml:space="preserve">0.220 </w:t>
            </w:r>
          </w:p>
        </w:tc>
        <w:tc>
          <w:tcPr>
            <w:tcW w:w="1753" w:type="dxa"/>
            <w:tcBorders>
              <w:top w:val="single" w:sz="4" w:space="0" w:color="000000"/>
              <w:left w:val="single" w:sz="4" w:space="0" w:color="000000"/>
              <w:bottom w:val="single" w:sz="4" w:space="0" w:color="000000"/>
              <w:right w:val="single" w:sz="4" w:space="0" w:color="000000"/>
            </w:tcBorders>
          </w:tcPr>
          <w:p w14:paraId="0619CEDE" w14:textId="77777777" w:rsidR="001B75AD" w:rsidRDefault="00BD7B5B">
            <w:pPr>
              <w:spacing w:after="0" w:line="259" w:lineRule="auto"/>
              <w:ind w:left="0" w:right="108" w:firstLine="0"/>
              <w:jc w:val="center"/>
            </w:pPr>
            <w:r>
              <w:rPr>
                <w:rFonts w:ascii="Times New Roman" w:eastAsia="Times New Roman" w:hAnsi="Times New Roman" w:cs="Times New Roman"/>
                <w:sz w:val="21"/>
              </w:rPr>
              <w:t xml:space="preserve">0.152 </w:t>
            </w:r>
          </w:p>
        </w:tc>
      </w:tr>
      <w:tr w:rsidR="001B75AD" w14:paraId="50CB520E" w14:textId="77777777">
        <w:trPr>
          <w:trHeight w:val="350"/>
        </w:trPr>
        <w:tc>
          <w:tcPr>
            <w:tcW w:w="1706" w:type="dxa"/>
            <w:tcBorders>
              <w:top w:val="single" w:sz="4" w:space="0" w:color="000000"/>
              <w:left w:val="single" w:sz="4" w:space="0" w:color="000000"/>
              <w:bottom w:val="single" w:sz="4" w:space="0" w:color="000000"/>
              <w:right w:val="single" w:sz="4" w:space="0" w:color="000000"/>
            </w:tcBorders>
          </w:tcPr>
          <w:p w14:paraId="54CD73C5" w14:textId="77777777" w:rsidR="001B75AD" w:rsidRDefault="00BD7B5B">
            <w:pPr>
              <w:spacing w:after="0" w:line="259" w:lineRule="auto"/>
              <w:ind w:left="0" w:right="108" w:firstLine="0"/>
              <w:jc w:val="center"/>
            </w:pPr>
            <w:r>
              <w:rPr>
                <w:sz w:val="21"/>
              </w:rPr>
              <w:t>轻石脑油</w:t>
            </w:r>
            <w:r>
              <w:rPr>
                <w:rFonts w:ascii="Times New Roman" w:eastAsia="Times New Roman" w:hAnsi="Times New Roman" w:cs="Times New Roman"/>
                <w:sz w:val="21"/>
              </w:rPr>
              <w:t xml:space="preserve"> </w:t>
            </w:r>
          </w:p>
        </w:tc>
        <w:tc>
          <w:tcPr>
            <w:tcW w:w="1666" w:type="dxa"/>
            <w:tcBorders>
              <w:top w:val="single" w:sz="4" w:space="0" w:color="000000"/>
              <w:left w:val="single" w:sz="4" w:space="0" w:color="000000"/>
              <w:bottom w:val="single" w:sz="4" w:space="0" w:color="000000"/>
              <w:right w:val="single" w:sz="4" w:space="0" w:color="000000"/>
            </w:tcBorders>
          </w:tcPr>
          <w:p w14:paraId="68DF3C35" w14:textId="77777777" w:rsidR="001B75AD" w:rsidRDefault="00BD7B5B">
            <w:pPr>
              <w:spacing w:after="0" w:line="259" w:lineRule="auto"/>
              <w:ind w:left="0" w:right="107" w:firstLine="0"/>
              <w:jc w:val="center"/>
            </w:pPr>
            <w:r>
              <w:rPr>
                <w:rFonts w:ascii="Times New Roman" w:eastAsia="Times New Roman" w:hAnsi="Times New Roman" w:cs="Times New Roman"/>
                <w:sz w:val="21"/>
              </w:rPr>
              <w:t xml:space="preserve">1.137 </w:t>
            </w:r>
          </w:p>
        </w:tc>
        <w:tc>
          <w:tcPr>
            <w:tcW w:w="1702" w:type="dxa"/>
            <w:tcBorders>
              <w:top w:val="single" w:sz="4" w:space="0" w:color="000000"/>
              <w:left w:val="single" w:sz="4" w:space="0" w:color="000000"/>
              <w:bottom w:val="single" w:sz="4" w:space="0" w:color="000000"/>
              <w:right w:val="single" w:sz="4" w:space="0" w:color="000000"/>
            </w:tcBorders>
          </w:tcPr>
          <w:p w14:paraId="5715AFD1" w14:textId="77777777" w:rsidR="001B75AD" w:rsidRDefault="00BD7B5B">
            <w:pPr>
              <w:spacing w:after="0" w:line="259" w:lineRule="auto"/>
              <w:ind w:left="0" w:right="106" w:firstLine="0"/>
              <w:jc w:val="center"/>
            </w:pPr>
            <w:r>
              <w:rPr>
                <w:rFonts w:ascii="Times New Roman" w:eastAsia="Times New Roman" w:hAnsi="Times New Roman" w:cs="Times New Roman"/>
                <w:sz w:val="21"/>
              </w:rPr>
              <w:t xml:space="preserve">2.275 </w:t>
            </w:r>
          </w:p>
        </w:tc>
        <w:tc>
          <w:tcPr>
            <w:tcW w:w="1702" w:type="dxa"/>
            <w:tcBorders>
              <w:top w:val="single" w:sz="4" w:space="0" w:color="000000"/>
              <w:left w:val="single" w:sz="4" w:space="0" w:color="000000"/>
              <w:bottom w:val="single" w:sz="4" w:space="0" w:color="000000"/>
              <w:right w:val="single" w:sz="4" w:space="0" w:color="000000"/>
            </w:tcBorders>
          </w:tcPr>
          <w:p w14:paraId="7606DAB6" w14:textId="77777777" w:rsidR="001B75AD" w:rsidRDefault="00BD7B5B">
            <w:pPr>
              <w:spacing w:after="0" w:line="259" w:lineRule="auto"/>
              <w:ind w:left="0" w:right="105" w:firstLine="0"/>
              <w:jc w:val="center"/>
            </w:pPr>
            <w:r>
              <w:rPr>
                <w:rFonts w:ascii="Times New Roman" w:eastAsia="Times New Roman" w:hAnsi="Times New Roman" w:cs="Times New Roman"/>
                <w:sz w:val="21"/>
              </w:rPr>
              <w:t xml:space="preserve">3.298 </w:t>
            </w:r>
          </w:p>
        </w:tc>
        <w:tc>
          <w:tcPr>
            <w:tcW w:w="1753" w:type="dxa"/>
            <w:tcBorders>
              <w:top w:val="single" w:sz="4" w:space="0" w:color="000000"/>
              <w:left w:val="single" w:sz="4" w:space="0" w:color="000000"/>
              <w:bottom w:val="single" w:sz="4" w:space="0" w:color="000000"/>
              <w:right w:val="single" w:sz="4" w:space="0" w:color="000000"/>
            </w:tcBorders>
          </w:tcPr>
          <w:p w14:paraId="000166A4" w14:textId="77777777" w:rsidR="001B75AD" w:rsidRDefault="00BD7B5B">
            <w:pPr>
              <w:spacing w:after="0" w:line="259" w:lineRule="auto"/>
              <w:ind w:left="0" w:right="108" w:firstLine="0"/>
              <w:jc w:val="center"/>
            </w:pPr>
            <w:r>
              <w:rPr>
                <w:rFonts w:ascii="Times New Roman" w:eastAsia="Times New Roman" w:hAnsi="Times New Roman" w:cs="Times New Roman"/>
                <w:sz w:val="21"/>
              </w:rPr>
              <w:t xml:space="preserve">2.275 </w:t>
            </w:r>
          </w:p>
        </w:tc>
      </w:tr>
      <w:tr w:rsidR="001B75AD" w14:paraId="2C0D53B3" w14:textId="77777777">
        <w:trPr>
          <w:trHeight w:val="351"/>
        </w:trPr>
        <w:tc>
          <w:tcPr>
            <w:tcW w:w="1706" w:type="dxa"/>
            <w:tcBorders>
              <w:top w:val="single" w:sz="4" w:space="0" w:color="000000"/>
              <w:left w:val="single" w:sz="4" w:space="0" w:color="000000"/>
              <w:bottom w:val="single" w:sz="4" w:space="0" w:color="000000"/>
              <w:right w:val="single" w:sz="4" w:space="0" w:color="000000"/>
            </w:tcBorders>
          </w:tcPr>
          <w:p w14:paraId="2317D0EF" w14:textId="77777777" w:rsidR="001B75AD" w:rsidRDefault="00BD7B5B">
            <w:pPr>
              <w:spacing w:after="0" w:line="259" w:lineRule="auto"/>
              <w:ind w:left="0" w:right="108" w:firstLine="0"/>
              <w:jc w:val="center"/>
            </w:pPr>
            <w:r>
              <w:rPr>
                <w:sz w:val="21"/>
              </w:rPr>
              <w:t>重石脑油</w:t>
            </w:r>
            <w:r>
              <w:rPr>
                <w:rFonts w:ascii="Times New Roman" w:eastAsia="Times New Roman" w:hAnsi="Times New Roman" w:cs="Times New Roman"/>
                <w:sz w:val="21"/>
              </w:rPr>
              <w:t xml:space="preserve"> </w:t>
            </w:r>
          </w:p>
        </w:tc>
        <w:tc>
          <w:tcPr>
            <w:tcW w:w="1666" w:type="dxa"/>
            <w:tcBorders>
              <w:top w:val="single" w:sz="4" w:space="0" w:color="000000"/>
              <w:left w:val="single" w:sz="4" w:space="0" w:color="000000"/>
              <w:bottom w:val="single" w:sz="4" w:space="0" w:color="000000"/>
              <w:right w:val="single" w:sz="4" w:space="0" w:color="000000"/>
            </w:tcBorders>
          </w:tcPr>
          <w:p w14:paraId="63B72D19" w14:textId="77777777" w:rsidR="001B75AD" w:rsidRDefault="00BD7B5B">
            <w:pPr>
              <w:spacing w:after="0" w:line="259" w:lineRule="auto"/>
              <w:ind w:left="0" w:right="107" w:firstLine="0"/>
              <w:jc w:val="center"/>
            </w:pPr>
            <w:r>
              <w:rPr>
                <w:rFonts w:ascii="Times New Roman" w:eastAsia="Times New Roman" w:hAnsi="Times New Roman" w:cs="Times New Roman"/>
                <w:sz w:val="21"/>
              </w:rPr>
              <w:t xml:space="preserve">0.426 </w:t>
            </w:r>
          </w:p>
        </w:tc>
        <w:tc>
          <w:tcPr>
            <w:tcW w:w="1702" w:type="dxa"/>
            <w:tcBorders>
              <w:top w:val="single" w:sz="4" w:space="0" w:color="000000"/>
              <w:left w:val="single" w:sz="4" w:space="0" w:color="000000"/>
              <w:bottom w:val="single" w:sz="4" w:space="0" w:color="000000"/>
              <w:right w:val="single" w:sz="4" w:space="0" w:color="000000"/>
            </w:tcBorders>
          </w:tcPr>
          <w:p w14:paraId="054A14D7" w14:textId="77777777" w:rsidR="001B75AD" w:rsidRDefault="00BD7B5B">
            <w:pPr>
              <w:spacing w:after="0" w:line="259" w:lineRule="auto"/>
              <w:ind w:left="0" w:right="106" w:firstLine="0"/>
              <w:jc w:val="center"/>
            </w:pPr>
            <w:r>
              <w:rPr>
                <w:rFonts w:ascii="Times New Roman" w:eastAsia="Times New Roman" w:hAnsi="Times New Roman" w:cs="Times New Roman"/>
                <w:sz w:val="21"/>
              </w:rPr>
              <w:t xml:space="preserve">0.851 </w:t>
            </w:r>
          </w:p>
        </w:tc>
        <w:tc>
          <w:tcPr>
            <w:tcW w:w="1702" w:type="dxa"/>
            <w:tcBorders>
              <w:top w:val="single" w:sz="4" w:space="0" w:color="000000"/>
              <w:left w:val="single" w:sz="4" w:space="0" w:color="000000"/>
              <w:bottom w:val="single" w:sz="4" w:space="0" w:color="000000"/>
              <w:right w:val="single" w:sz="4" w:space="0" w:color="000000"/>
            </w:tcBorders>
          </w:tcPr>
          <w:p w14:paraId="060E4025" w14:textId="77777777" w:rsidR="001B75AD" w:rsidRDefault="00BD7B5B">
            <w:pPr>
              <w:spacing w:after="0" w:line="259" w:lineRule="auto"/>
              <w:ind w:left="0" w:right="105" w:firstLine="0"/>
              <w:jc w:val="center"/>
            </w:pPr>
            <w:r>
              <w:rPr>
                <w:rFonts w:ascii="Times New Roman" w:eastAsia="Times New Roman" w:hAnsi="Times New Roman" w:cs="Times New Roman"/>
                <w:sz w:val="21"/>
              </w:rPr>
              <w:t xml:space="preserve">1.234 </w:t>
            </w:r>
          </w:p>
        </w:tc>
        <w:tc>
          <w:tcPr>
            <w:tcW w:w="1753" w:type="dxa"/>
            <w:tcBorders>
              <w:top w:val="single" w:sz="4" w:space="0" w:color="000000"/>
              <w:left w:val="single" w:sz="4" w:space="0" w:color="000000"/>
              <w:bottom w:val="single" w:sz="4" w:space="0" w:color="000000"/>
              <w:right w:val="single" w:sz="4" w:space="0" w:color="000000"/>
            </w:tcBorders>
          </w:tcPr>
          <w:p w14:paraId="6BBF7C38" w14:textId="77777777" w:rsidR="001B75AD" w:rsidRDefault="00BD7B5B">
            <w:pPr>
              <w:spacing w:after="0" w:line="259" w:lineRule="auto"/>
              <w:ind w:left="0" w:right="108" w:firstLine="0"/>
              <w:jc w:val="center"/>
            </w:pPr>
            <w:r>
              <w:rPr>
                <w:rFonts w:ascii="Times New Roman" w:eastAsia="Times New Roman" w:hAnsi="Times New Roman" w:cs="Times New Roman"/>
                <w:sz w:val="21"/>
              </w:rPr>
              <w:t xml:space="preserve">0.851 </w:t>
            </w:r>
          </w:p>
        </w:tc>
      </w:tr>
      <w:tr w:rsidR="001B75AD" w14:paraId="63E85043" w14:textId="77777777">
        <w:trPr>
          <w:trHeight w:val="348"/>
        </w:trPr>
        <w:tc>
          <w:tcPr>
            <w:tcW w:w="1706" w:type="dxa"/>
            <w:tcBorders>
              <w:top w:val="single" w:sz="4" w:space="0" w:color="000000"/>
              <w:left w:val="single" w:sz="4" w:space="0" w:color="000000"/>
              <w:bottom w:val="single" w:sz="4" w:space="0" w:color="000000"/>
              <w:right w:val="single" w:sz="4" w:space="0" w:color="000000"/>
            </w:tcBorders>
          </w:tcPr>
          <w:p w14:paraId="1650CE79" w14:textId="77777777" w:rsidR="001B75AD" w:rsidRDefault="00BD7B5B">
            <w:pPr>
              <w:spacing w:after="0" w:line="259" w:lineRule="auto"/>
              <w:ind w:left="0" w:right="105" w:firstLine="0"/>
              <w:jc w:val="center"/>
            </w:pPr>
            <w:r>
              <w:rPr>
                <w:sz w:val="21"/>
              </w:rPr>
              <w:t>原油</w:t>
            </w:r>
            <w:r>
              <w:rPr>
                <w:rFonts w:ascii="Times New Roman" w:eastAsia="Times New Roman" w:hAnsi="Times New Roman" w:cs="Times New Roman"/>
                <w:sz w:val="21"/>
              </w:rPr>
              <w:t xml:space="preserve"> </w:t>
            </w:r>
          </w:p>
        </w:tc>
        <w:tc>
          <w:tcPr>
            <w:tcW w:w="1666" w:type="dxa"/>
            <w:tcBorders>
              <w:top w:val="single" w:sz="4" w:space="0" w:color="000000"/>
              <w:left w:val="single" w:sz="4" w:space="0" w:color="000000"/>
              <w:bottom w:val="single" w:sz="4" w:space="0" w:color="000000"/>
              <w:right w:val="single" w:sz="4" w:space="0" w:color="000000"/>
            </w:tcBorders>
          </w:tcPr>
          <w:p w14:paraId="350DC6A2" w14:textId="77777777" w:rsidR="001B75AD" w:rsidRDefault="00BD7B5B">
            <w:pPr>
              <w:spacing w:after="0" w:line="259" w:lineRule="auto"/>
              <w:ind w:left="0" w:right="107" w:firstLine="0"/>
              <w:jc w:val="center"/>
            </w:pPr>
            <w:r>
              <w:rPr>
                <w:rFonts w:ascii="Times New Roman" w:eastAsia="Times New Roman" w:hAnsi="Times New Roman" w:cs="Times New Roman"/>
                <w:sz w:val="21"/>
              </w:rPr>
              <w:t xml:space="preserve">0.276 </w:t>
            </w:r>
          </w:p>
        </w:tc>
        <w:tc>
          <w:tcPr>
            <w:tcW w:w="1702" w:type="dxa"/>
            <w:tcBorders>
              <w:top w:val="single" w:sz="4" w:space="0" w:color="000000"/>
              <w:left w:val="single" w:sz="4" w:space="0" w:color="000000"/>
              <w:bottom w:val="single" w:sz="4" w:space="0" w:color="000000"/>
              <w:right w:val="single" w:sz="4" w:space="0" w:color="000000"/>
            </w:tcBorders>
          </w:tcPr>
          <w:p w14:paraId="6C8A040C" w14:textId="77777777" w:rsidR="001B75AD" w:rsidRDefault="00BD7B5B">
            <w:pPr>
              <w:spacing w:after="0" w:line="259" w:lineRule="auto"/>
              <w:ind w:left="0" w:right="106" w:firstLine="0"/>
              <w:jc w:val="center"/>
            </w:pPr>
            <w:r>
              <w:rPr>
                <w:rFonts w:ascii="Times New Roman" w:eastAsia="Times New Roman" w:hAnsi="Times New Roman" w:cs="Times New Roman"/>
                <w:sz w:val="21"/>
              </w:rPr>
              <w:t xml:space="preserve">0.552 </w:t>
            </w:r>
          </w:p>
        </w:tc>
        <w:tc>
          <w:tcPr>
            <w:tcW w:w="1702" w:type="dxa"/>
            <w:tcBorders>
              <w:top w:val="single" w:sz="4" w:space="0" w:color="000000"/>
              <w:left w:val="single" w:sz="4" w:space="0" w:color="000000"/>
              <w:bottom w:val="single" w:sz="4" w:space="0" w:color="000000"/>
              <w:right w:val="single" w:sz="4" w:space="0" w:color="000000"/>
            </w:tcBorders>
          </w:tcPr>
          <w:p w14:paraId="05CA4057" w14:textId="77777777" w:rsidR="001B75AD" w:rsidRDefault="00BD7B5B">
            <w:pPr>
              <w:spacing w:after="0" w:line="259" w:lineRule="auto"/>
              <w:ind w:left="0" w:right="105" w:firstLine="0"/>
              <w:jc w:val="center"/>
            </w:pPr>
            <w:r>
              <w:rPr>
                <w:rFonts w:ascii="Times New Roman" w:eastAsia="Times New Roman" w:hAnsi="Times New Roman" w:cs="Times New Roman"/>
                <w:sz w:val="21"/>
              </w:rPr>
              <w:t xml:space="preserve">0.800 </w:t>
            </w:r>
          </w:p>
        </w:tc>
        <w:tc>
          <w:tcPr>
            <w:tcW w:w="1753" w:type="dxa"/>
            <w:tcBorders>
              <w:top w:val="single" w:sz="4" w:space="0" w:color="000000"/>
              <w:left w:val="single" w:sz="4" w:space="0" w:color="000000"/>
              <w:bottom w:val="single" w:sz="4" w:space="0" w:color="000000"/>
              <w:right w:val="single" w:sz="4" w:space="0" w:color="000000"/>
            </w:tcBorders>
          </w:tcPr>
          <w:p w14:paraId="3B13065F" w14:textId="77777777" w:rsidR="001B75AD" w:rsidRDefault="00BD7B5B">
            <w:pPr>
              <w:spacing w:after="0" w:line="259" w:lineRule="auto"/>
              <w:ind w:left="0" w:right="108" w:firstLine="0"/>
              <w:jc w:val="center"/>
            </w:pPr>
            <w:r>
              <w:rPr>
                <w:rFonts w:ascii="Times New Roman" w:eastAsia="Times New Roman" w:hAnsi="Times New Roman" w:cs="Times New Roman"/>
                <w:sz w:val="21"/>
              </w:rPr>
              <w:t xml:space="preserve">0.552 </w:t>
            </w:r>
          </w:p>
        </w:tc>
      </w:tr>
      <w:tr w:rsidR="001B75AD" w14:paraId="5367F9CE" w14:textId="77777777">
        <w:trPr>
          <w:trHeight w:val="350"/>
        </w:trPr>
        <w:tc>
          <w:tcPr>
            <w:tcW w:w="1706" w:type="dxa"/>
            <w:tcBorders>
              <w:top w:val="single" w:sz="4" w:space="0" w:color="000000"/>
              <w:left w:val="single" w:sz="4" w:space="0" w:color="000000"/>
              <w:bottom w:val="single" w:sz="4" w:space="0" w:color="000000"/>
              <w:right w:val="single" w:sz="4" w:space="0" w:color="000000"/>
            </w:tcBorders>
          </w:tcPr>
          <w:p w14:paraId="625C0DCD" w14:textId="77777777" w:rsidR="001B75AD" w:rsidRDefault="00BD7B5B">
            <w:pPr>
              <w:spacing w:after="0" w:line="259" w:lineRule="auto"/>
              <w:ind w:left="0" w:right="105" w:firstLine="0"/>
              <w:jc w:val="center"/>
            </w:pPr>
            <w:r>
              <w:rPr>
                <w:sz w:val="21"/>
              </w:rPr>
              <w:t>轻污油</w:t>
            </w:r>
            <w:r>
              <w:rPr>
                <w:rFonts w:ascii="Times New Roman" w:eastAsia="Times New Roman" w:hAnsi="Times New Roman" w:cs="Times New Roman"/>
                <w:sz w:val="21"/>
              </w:rPr>
              <w:t xml:space="preserve"> </w:t>
            </w:r>
          </w:p>
        </w:tc>
        <w:tc>
          <w:tcPr>
            <w:tcW w:w="1666" w:type="dxa"/>
            <w:tcBorders>
              <w:top w:val="single" w:sz="4" w:space="0" w:color="000000"/>
              <w:left w:val="single" w:sz="4" w:space="0" w:color="000000"/>
              <w:bottom w:val="single" w:sz="4" w:space="0" w:color="000000"/>
              <w:right w:val="single" w:sz="4" w:space="0" w:color="000000"/>
            </w:tcBorders>
          </w:tcPr>
          <w:p w14:paraId="008A6E28" w14:textId="77777777" w:rsidR="001B75AD" w:rsidRDefault="00BD7B5B">
            <w:pPr>
              <w:spacing w:after="0" w:line="259" w:lineRule="auto"/>
              <w:ind w:left="0" w:right="107" w:firstLine="0"/>
              <w:jc w:val="center"/>
            </w:pPr>
            <w:r>
              <w:rPr>
                <w:rFonts w:ascii="Times New Roman" w:eastAsia="Times New Roman" w:hAnsi="Times New Roman" w:cs="Times New Roman"/>
                <w:sz w:val="21"/>
              </w:rPr>
              <w:t xml:space="preserve">0.559 </w:t>
            </w:r>
          </w:p>
        </w:tc>
        <w:tc>
          <w:tcPr>
            <w:tcW w:w="1702" w:type="dxa"/>
            <w:tcBorders>
              <w:top w:val="single" w:sz="4" w:space="0" w:color="000000"/>
              <w:left w:val="single" w:sz="4" w:space="0" w:color="000000"/>
              <w:bottom w:val="single" w:sz="4" w:space="0" w:color="000000"/>
              <w:right w:val="single" w:sz="4" w:space="0" w:color="000000"/>
            </w:tcBorders>
          </w:tcPr>
          <w:p w14:paraId="59B0B199" w14:textId="77777777" w:rsidR="001B75AD" w:rsidRDefault="00BD7B5B">
            <w:pPr>
              <w:spacing w:after="0" w:line="259" w:lineRule="auto"/>
              <w:ind w:left="0" w:right="106" w:firstLine="0"/>
              <w:jc w:val="center"/>
            </w:pPr>
            <w:r>
              <w:rPr>
                <w:rFonts w:ascii="Times New Roman" w:eastAsia="Times New Roman" w:hAnsi="Times New Roman" w:cs="Times New Roman"/>
                <w:sz w:val="21"/>
              </w:rPr>
              <w:t xml:space="preserve">1.118 </w:t>
            </w:r>
          </w:p>
        </w:tc>
        <w:tc>
          <w:tcPr>
            <w:tcW w:w="1702" w:type="dxa"/>
            <w:tcBorders>
              <w:top w:val="single" w:sz="4" w:space="0" w:color="000000"/>
              <w:left w:val="single" w:sz="4" w:space="0" w:color="000000"/>
              <w:bottom w:val="single" w:sz="4" w:space="0" w:color="000000"/>
              <w:right w:val="single" w:sz="4" w:space="0" w:color="000000"/>
            </w:tcBorders>
          </w:tcPr>
          <w:p w14:paraId="6A9A15D8" w14:textId="77777777" w:rsidR="001B75AD" w:rsidRDefault="00BD7B5B">
            <w:pPr>
              <w:spacing w:after="0" w:line="259" w:lineRule="auto"/>
              <w:ind w:left="0" w:right="105" w:firstLine="0"/>
              <w:jc w:val="center"/>
            </w:pPr>
            <w:r>
              <w:rPr>
                <w:rFonts w:ascii="Times New Roman" w:eastAsia="Times New Roman" w:hAnsi="Times New Roman" w:cs="Times New Roman"/>
                <w:sz w:val="21"/>
              </w:rPr>
              <w:t xml:space="preserve">1.621 </w:t>
            </w:r>
          </w:p>
        </w:tc>
        <w:tc>
          <w:tcPr>
            <w:tcW w:w="1753" w:type="dxa"/>
            <w:tcBorders>
              <w:top w:val="single" w:sz="4" w:space="0" w:color="000000"/>
              <w:left w:val="single" w:sz="4" w:space="0" w:color="000000"/>
              <w:bottom w:val="single" w:sz="4" w:space="0" w:color="000000"/>
              <w:right w:val="single" w:sz="4" w:space="0" w:color="000000"/>
            </w:tcBorders>
          </w:tcPr>
          <w:p w14:paraId="3444EDEA" w14:textId="77777777" w:rsidR="001B75AD" w:rsidRDefault="00BD7B5B">
            <w:pPr>
              <w:spacing w:after="0" w:line="259" w:lineRule="auto"/>
              <w:ind w:left="0" w:right="108" w:firstLine="0"/>
              <w:jc w:val="center"/>
            </w:pPr>
            <w:r>
              <w:rPr>
                <w:rFonts w:ascii="Times New Roman" w:eastAsia="Times New Roman" w:hAnsi="Times New Roman" w:cs="Times New Roman"/>
                <w:sz w:val="21"/>
              </w:rPr>
              <w:t xml:space="preserve">1.118 </w:t>
            </w:r>
          </w:p>
        </w:tc>
      </w:tr>
      <w:tr w:rsidR="001B75AD" w14:paraId="55240AE8" w14:textId="77777777">
        <w:trPr>
          <w:trHeight w:val="350"/>
        </w:trPr>
        <w:tc>
          <w:tcPr>
            <w:tcW w:w="1706" w:type="dxa"/>
            <w:tcBorders>
              <w:top w:val="single" w:sz="4" w:space="0" w:color="000000"/>
              <w:left w:val="single" w:sz="4" w:space="0" w:color="000000"/>
              <w:bottom w:val="single" w:sz="4" w:space="0" w:color="000000"/>
              <w:right w:val="single" w:sz="4" w:space="0" w:color="000000"/>
            </w:tcBorders>
          </w:tcPr>
          <w:p w14:paraId="56E73ED5" w14:textId="77777777" w:rsidR="001B75AD" w:rsidRDefault="00BD7B5B">
            <w:pPr>
              <w:spacing w:after="0" w:line="259" w:lineRule="auto"/>
              <w:ind w:left="0" w:right="105" w:firstLine="0"/>
              <w:jc w:val="center"/>
            </w:pPr>
            <w:r>
              <w:rPr>
                <w:sz w:val="21"/>
              </w:rPr>
              <w:t>重污油</w:t>
            </w:r>
            <w:r>
              <w:rPr>
                <w:rFonts w:ascii="Times New Roman" w:eastAsia="Times New Roman" w:hAnsi="Times New Roman" w:cs="Times New Roman"/>
                <w:sz w:val="21"/>
              </w:rPr>
              <w:t xml:space="preserve"> </w:t>
            </w:r>
          </w:p>
        </w:tc>
        <w:tc>
          <w:tcPr>
            <w:tcW w:w="1666" w:type="dxa"/>
            <w:tcBorders>
              <w:top w:val="single" w:sz="4" w:space="0" w:color="000000"/>
              <w:left w:val="single" w:sz="4" w:space="0" w:color="000000"/>
              <w:bottom w:val="single" w:sz="4" w:space="0" w:color="000000"/>
              <w:right w:val="single" w:sz="4" w:space="0" w:color="000000"/>
            </w:tcBorders>
          </w:tcPr>
          <w:p w14:paraId="006259E8" w14:textId="77777777" w:rsidR="001B75AD" w:rsidRDefault="00BD7B5B">
            <w:pPr>
              <w:spacing w:after="0" w:line="259" w:lineRule="auto"/>
              <w:ind w:left="0" w:right="107" w:firstLine="0"/>
              <w:jc w:val="center"/>
            </w:pPr>
            <w:r>
              <w:rPr>
                <w:rFonts w:ascii="Times New Roman" w:eastAsia="Times New Roman" w:hAnsi="Times New Roman" w:cs="Times New Roman"/>
                <w:sz w:val="21"/>
              </w:rPr>
              <w:t xml:space="preserve">0.362 </w:t>
            </w:r>
          </w:p>
        </w:tc>
        <w:tc>
          <w:tcPr>
            <w:tcW w:w="1702" w:type="dxa"/>
            <w:tcBorders>
              <w:top w:val="single" w:sz="4" w:space="0" w:color="000000"/>
              <w:left w:val="single" w:sz="4" w:space="0" w:color="000000"/>
              <w:bottom w:val="single" w:sz="4" w:space="0" w:color="000000"/>
              <w:right w:val="single" w:sz="4" w:space="0" w:color="000000"/>
            </w:tcBorders>
          </w:tcPr>
          <w:p w14:paraId="581FDBAB" w14:textId="77777777" w:rsidR="001B75AD" w:rsidRDefault="00BD7B5B">
            <w:pPr>
              <w:spacing w:after="0" w:line="259" w:lineRule="auto"/>
              <w:ind w:left="0" w:right="106" w:firstLine="0"/>
              <w:jc w:val="center"/>
            </w:pPr>
            <w:r>
              <w:rPr>
                <w:rFonts w:ascii="Times New Roman" w:eastAsia="Times New Roman" w:hAnsi="Times New Roman" w:cs="Times New Roman"/>
                <w:sz w:val="21"/>
              </w:rPr>
              <w:t xml:space="preserve">0.724 </w:t>
            </w:r>
          </w:p>
        </w:tc>
        <w:tc>
          <w:tcPr>
            <w:tcW w:w="1702" w:type="dxa"/>
            <w:tcBorders>
              <w:top w:val="single" w:sz="4" w:space="0" w:color="000000"/>
              <w:left w:val="single" w:sz="4" w:space="0" w:color="000000"/>
              <w:bottom w:val="single" w:sz="4" w:space="0" w:color="000000"/>
              <w:right w:val="single" w:sz="4" w:space="0" w:color="000000"/>
            </w:tcBorders>
          </w:tcPr>
          <w:p w14:paraId="593B066A" w14:textId="77777777" w:rsidR="001B75AD" w:rsidRDefault="00BD7B5B">
            <w:pPr>
              <w:spacing w:after="0" w:line="259" w:lineRule="auto"/>
              <w:ind w:left="0" w:right="105" w:firstLine="0"/>
              <w:jc w:val="center"/>
            </w:pPr>
            <w:r>
              <w:rPr>
                <w:rFonts w:ascii="Times New Roman" w:eastAsia="Times New Roman" w:hAnsi="Times New Roman" w:cs="Times New Roman"/>
                <w:sz w:val="21"/>
              </w:rPr>
              <w:t xml:space="preserve">1.049 </w:t>
            </w:r>
          </w:p>
        </w:tc>
        <w:tc>
          <w:tcPr>
            <w:tcW w:w="1753" w:type="dxa"/>
            <w:tcBorders>
              <w:top w:val="single" w:sz="4" w:space="0" w:color="000000"/>
              <w:left w:val="single" w:sz="4" w:space="0" w:color="000000"/>
              <w:bottom w:val="single" w:sz="4" w:space="0" w:color="000000"/>
              <w:right w:val="single" w:sz="4" w:space="0" w:color="000000"/>
            </w:tcBorders>
          </w:tcPr>
          <w:p w14:paraId="4871E9D2" w14:textId="77777777" w:rsidR="001B75AD" w:rsidRDefault="00BD7B5B">
            <w:pPr>
              <w:spacing w:after="0" w:line="259" w:lineRule="auto"/>
              <w:ind w:left="0" w:right="108" w:firstLine="0"/>
              <w:jc w:val="center"/>
            </w:pPr>
            <w:r>
              <w:rPr>
                <w:rFonts w:ascii="Times New Roman" w:eastAsia="Times New Roman" w:hAnsi="Times New Roman" w:cs="Times New Roman"/>
                <w:sz w:val="21"/>
              </w:rPr>
              <w:t xml:space="preserve">0.724 </w:t>
            </w:r>
          </w:p>
        </w:tc>
      </w:tr>
    </w:tbl>
    <w:p w14:paraId="62C35C84" w14:textId="77777777" w:rsidR="001B75AD" w:rsidRDefault="00BD7B5B">
      <w:pPr>
        <w:spacing w:after="322" w:line="271" w:lineRule="auto"/>
        <w:ind w:left="-5"/>
      </w:pPr>
      <w:r>
        <w:rPr>
          <w:sz w:val="18"/>
        </w:rPr>
        <w:t>注：附表三</w:t>
      </w:r>
      <w:r>
        <w:rPr>
          <w:rFonts w:ascii="Times New Roman" w:eastAsia="Times New Roman" w:hAnsi="Times New Roman" w:cs="Times New Roman"/>
          <w:sz w:val="18"/>
        </w:rPr>
        <w:t xml:space="preserve">-13 </w:t>
      </w:r>
      <w:r>
        <w:rPr>
          <w:sz w:val="18"/>
        </w:rPr>
        <w:t>基于设计或标准中雷氏蒸气压最大值核算，装载温度取</w:t>
      </w:r>
      <w:r>
        <w:rPr>
          <w:sz w:val="18"/>
        </w:rPr>
        <w:t xml:space="preserve"> </w:t>
      </w:r>
      <w:r>
        <w:rPr>
          <w:rFonts w:ascii="Times New Roman" w:eastAsia="Times New Roman" w:hAnsi="Times New Roman" w:cs="Times New Roman"/>
          <w:sz w:val="18"/>
        </w:rPr>
        <w:t>25</w:t>
      </w:r>
      <w:r>
        <w:rPr>
          <w:sz w:val="18"/>
        </w:rPr>
        <w:t>℃</w:t>
      </w:r>
      <w:r>
        <w:rPr>
          <w:sz w:val="18"/>
        </w:rPr>
        <w:t>。</w:t>
      </w:r>
      <w:r>
        <w:rPr>
          <w:rFonts w:ascii="Times New Roman" w:eastAsia="Times New Roman" w:hAnsi="Times New Roman" w:cs="Times New Roman"/>
          <w:sz w:val="18"/>
        </w:rPr>
        <w:t xml:space="preserve"> </w:t>
      </w:r>
    </w:p>
    <w:p w14:paraId="7BC125EA" w14:textId="77777777" w:rsidR="001B75AD" w:rsidRDefault="00BD7B5B">
      <w:pPr>
        <w:numPr>
          <w:ilvl w:val="0"/>
          <w:numId w:val="34"/>
        </w:numPr>
        <w:spacing w:after="211"/>
        <w:ind w:right="1" w:hanging="701"/>
      </w:pPr>
      <w:r>
        <w:t>船舶装载</w:t>
      </w:r>
      <w:r>
        <w:rPr>
          <w:rFonts w:ascii="Times New Roman" w:eastAsia="Times New Roman" w:hAnsi="Times New Roman" w:cs="Times New Roman"/>
        </w:rPr>
        <w:t xml:space="preserve"> </w:t>
      </w:r>
    </w:p>
    <w:p w14:paraId="3BD88CC7" w14:textId="77777777" w:rsidR="001B75AD" w:rsidRDefault="00BD7B5B">
      <w:pPr>
        <w:spacing w:after="30"/>
        <w:ind w:left="564" w:right="1"/>
      </w:pPr>
      <w:r>
        <w:t>附表三</w:t>
      </w:r>
      <w:r>
        <w:rPr>
          <w:rFonts w:ascii="Times New Roman" w:eastAsia="Times New Roman" w:hAnsi="Times New Roman" w:cs="Times New Roman"/>
        </w:rPr>
        <w:t xml:space="preserve">-14 </w:t>
      </w:r>
      <w:r>
        <w:t>为船舶装载的最大装载损耗排放因子。</w:t>
      </w:r>
      <w:r>
        <w:rPr>
          <w:rFonts w:ascii="Times New Roman" w:eastAsia="Times New Roman" w:hAnsi="Times New Roman" w:cs="Times New Roman"/>
        </w:rPr>
        <w:t xml:space="preserve"> </w:t>
      </w:r>
    </w:p>
    <w:p w14:paraId="7D9D710D" w14:textId="77777777" w:rsidR="001B75AD" w:rsidRDefault="00BD7B5B">
      <w:pPr>
        <w:spacing w:after="3"/>
        <w:ind w:left="425" w:right="558"/>
        <w:jc w:val="center"/>
      </w:pPr>
      <w:r>
        <w:rPr>
          <w:sz w:val="24"/>
        </w:rPr>
        <w:t>附表三</w:t>
      </w:r>
      <w:r>
        <w:rPr>
          <w:rFonts w:ascii="Times New Roman" w:eastAsia="Times New Roman" w:hAnsi="Times New Roman" w:cs="Times New Roman"/>
          <w:sz w:val="24"/>
        </w:rPr>
        <w:t xml:space="preserve">-14 </w:t>
      </w:r>
      <w:r>
        <w:rPr>
          <w:sz w:val="24"/>
        </w:rPr>
        <w:t>船舶装载损耗排放因子</w:t>
      </w:r>
      <w:r>
        <w:rPr>
          <w:sz w:val="24"/>
        </w:rPr>
        <w:t xml:space="preserve"> </w:t>
      </w:r>
      <w:r>
        <w:rPr>
          <w:rFonts w:ascii="Times New Roman" w:eastAsia="Times New Roman" w:hAnsi="Times New Roman" w:cs="Times New Roman"/>
          <w:sz w:val="24"/>
          <w:vertAlign w:val="superscript"/>
        </w:rPr>
        <w:t>a</w:t>
      </w:r>
      <w:r>
        <w:rPr>
          <w:sz w:val="24"/>
        </w:rPr>
        <w:t>（</w:t>
      </w:r>
      <w:r>
        <w:rPr>
          <w:rFonts w:ascii="Times New Roman" w:eastAsia="Times New Roman" w:hAnsi="Times New Roman" w:cs="Times New Roman"/>
          <w:sz w:val="24"/>
        </w:rPr>
        <w:t>kg/m</w:t>
      </w:r>
      <w:r>
        <w:rPr>
          <w:rFonts w:ascii="Times New Roman" w:eastAsia="Times New Roman" w:hAnsi="Times New Roman" w:cs="Times New Roman"/>
          <w:sz w:val="24"/>
          <w:vertAlign w:val="superscript"/>
        </w:rPr>
        <w:t>3</w:t>
      </w:r>
      <w:r>
        <w:rPr>
          <w:sz w:val="24"/>
        </w:rPr>
        <w:t>）</w:t>
      </w:r>
      <w:r>
        <w:rPr>
          <w:rFonts w:ascii="Times New Roman" w:eastAsia="Times New Roman" w:hAnsi="Times New Roman" w:cs="Times New Roman"/>
          <w:sz w:val="24"/>
        </w:rPr>
        <w:t xml:space="preserve"> </w:t>
      </w:r>
    </w:p>
    <w:tbl>
      <w:tblPr>
        <w:tblStyle w:val="TableGrid"/>
        <w:tblW w:w="8529" w:type="dxa"/>
        <w:tblInd w:w="-108" w:type="dxa"/>
        <w:tblCellMar>
          <w:top w:w="34" w:type="dxa"/>
          <w:left w:w="192" w:type="dxa"/>
          <w:bottom w:w="0" w:type="dxa"/>
          <w:right w:w="115" w:type="dxa"/>
        </w:tblCellMar>
        <w:tblLook w:val="04A0" w:firstRow="1" w:lastRow="0" w:firstColumn="1" w:lastColumn="0" w:noHBand="0" w:noVBand="1"/>
      </w:tblPr>
      <w:tblGrid>
        <w:gridCol w:w="1361"/>
        <w:gridCol w:w="1057"/>
        <w:gridCol w:w="1094"/>
        <w:gridCol w:w="1178"/>
        <w:gridCol w:w="1232"/>
        <w:gridCol w:w="1416"/>
        <w:gridCol w:w="1191"/>
      </w:tblGrid>
      <w:tr w:rsidR="001B75AD" w14:paraId="16E76CC4" w14:textId="77777777">
        <w:trPr>
          <w:trHeight w:val="554"/>
        </w:trPr>
        <w:tc>
          <w:tcPr>
            <w:tcW w:w="1361" w:type="dxa"/>
            <w:tcBorders>
              <w:top w:val="single" w:sz="4" w:space="0" w:color="000000"/>
              <w:left w:val="single" w:sz="4" w:space="0" w:color="000000"/>
              <w:bottom w:val="single" w:sz="4" w:space="0" w:color="000000"/>
              <w:right w:val="single" w:sz="4" w:space="0" w:color="000000"/>
            </w:tcBorders>
            <w:vAlign w:val="center"/>
          </w:tcPr>
          <w:p w14:paraId="1C06F9DC" w14:textId="77777777" w:rsidR="001B75AD" w:rsidRDefault="00BD7B5B">
            <w:pPr>
              <w:spacing w:after="0" w:line="259" w:lineRule="auto"/>
              <w:ind w:left="0" w:right="80" w:firstLine="0"/>
              <w:jc w:val="center"/>
            </w:pPr>
            <w:r>
              <w:rPr>
                <w:sz w:val="21"/>
              </w:rPr>
              <w:t>排放源</w:t>
            </w:r>
            <w:r>
              <w:rPr>
                <w:rFonts w:ascii="Times New Roman" w:eastAsia="Times New Roman" w:hAnsi="Times New Roman" w:cs="Times New Roman"/>
                <w:b/>
                <w:sz w:val="21"/>
              </w:rPr>
              <w:t xml:space="preserve"> </w:t>
            </w:r>
          </w:p>
        </w:tc>
        <w:tc>
          <w:tcPr>
            <w:tcW w:w="1057" w:type="dxa"/>
            <w:tcBorders>
              <w:top w:val="single" w:sz="4" w:space="0" w:color="000000"/>
              <w:left w:val="single" w:sz="4" w:space="0" w:color="000000"/>
              <w:bottom w:val="single" w:sz="4" w:space="0" w:color="000000"/>
              <w:right w:val="single" w:sz="4" w:space="0" w:color="000000"/>
            </w:tcBorders>
            <w:vAlign w:val="center"/>
          </w:tcPr>
          <w:p w14:paraId="52AC2365" w14:textId="77777777" w:rsidR="001B75AD" w:rsidRDefault="00BD7B5B">
            <w:pPr>
              <w:spacing w:after="0" w:line="259" w:lineRule="auto"/>
              <w:ind w:left="57" w:firstLine="0"/>
            </w:pPr>
            <w:r>
              <w:rPr>
                <w:sz w:val="21"/>
              </w:rPr>
              <w:t>汽油</w:t>
            </w:r>
            <w:r>
              <w:rPr>
                <w:sz w:val="21"/>
              </w:rPr>
              <w:t xml:space="preserve"> </w:t>
            </w:r>
            <w:r>
              <w:rPr>
                <w:rFonts w:ascii="Times New Roman" w:eastAsia="Times New Roman" w:hAnsi="Times New Roman" w:cs="Times New Roman"/>
                <w:b/>
                <w:sz w:val="21"/>
                <w:vertAlign w:val="superscript"/>
              </w:rPr>
              <w:t>b</w:t>
            </w:r>
            <w:r>
              <w:rPr>
                <w:rFonts w:ascii="Times New Roman" w:eastAsia="Times New Roman" w:hAnsi="Times New Roman" w:cs="Times New Roman"/>
                <w:b/>
                <w:sz w:val="21"/>
              </w:rPr>
              <w:t xml:space="preserve"> </w:t>
            </w:r>
          </w:p>
        </w:tc>
        <w:tc>
          <w:tcPr>
            <w:tcW w:w="1094" w:type="dxa"/>
            <w:tcBorders>
              <w:top w:val="single" w:sz="4" w:space="0" w:color="000000"/>
              <w:left w:val="single" w:sz="4" w:space="0" w:color="000000"/>
              <w:bottom w:val="single" w:sz="4" w:space="0" w:color="000000"/>
              <w:right w:val="single" w:sz="4" w:space="0" w:color="000000"/>
            </w:tcBorders>
            <w:vAlign w:val="center"/>
          </w:tcPr>
          <w:p w14:paraId="30D6B58E" w14:textId="77777777" w:rsidR="001B75AD" w:rsidRDefault="00BD7B5B">
            <w:pPr>
              <w:spacing w:after="0" w:line="259" w:lineRule="auto"/>
              <w:ind w:left="0" w:right="82" w:firstLine="0"/>
              <w:jc w:val="center"/>
            </w:pPr>
            <w:r>
              <w:rPr>
                <w:sz w:val="21"/>
              </w:rPr>
              <w:t>原油</w:t>
            </w:r>
            <w:r>
              <w:rPr>
                <w:rFonts w:ascii="Times New Roman" w:eastAsia="Times New Roman" w:hAnsi="Times New Roman" w:cs="Times New Roman"/>
                <w:b/>
                <w:sz w:val="21"/>
              </w:rPr>
              <w:t xml:space="preserve"> </w:t>
            </w:r>
          </w:p>
        </w:tc>
        <w:tc>
          <w:tcPr>
            <w:tcW w:w="1178" w:type="dxa"/>
            <w:tcBorders>
              <w:top w:val="single" w:sz="4" w:space="0" w:color="000000"/>
              <w:left w:val="single" w:sz="4" w:space="0" w:color="000000"/>
              <w:bottom w:val="single" w:sz="4" w:space="0" w:color="000000"/>
              <w:right w:val="single" w:sz="4" w:space="0" w:color="000000"/>
            </w:tcBorders>
          </w:tcPr>
          <w:p w14:paraId="37FFD696" w14:textId="77777777" w:rsidR="001B75AD" w:rsidRDefault="00BD7B5B">
            <w:pPr>
              <w:spacing w:after="0" w:line="259" w:lineRule="auto"/>
              <w:ind w:left="79" w:firstLine="0"/>
            </w:pPr>
            <w:r>
              <w:rPr>
                <w:sz w:val="21"/>
              </w:rPr>
              <w:t>航空油</w:t>
            </w:r>
          </w:p>
          <w:p w14:paraId="6CD815B3" w14:textId="77777777" w:rsidR="001B75AD" w:rsidRDefault="00BD7B5B">
            <w:pPr>
              <w:spacing w:after="0" w:line="259" w:lineRule="auto"/>
              <w:ind w:left="14" w:firstLine="0"/>
            </w:pPr>
            <w:r>
              <w:rPr>
                <w:sz w:val="21"/>
              </w:rPr>
              <w:t>（</w:t>
            </w:r>
            <w:r>
              <w:rPr>
                <w:rFonts w:ascii="Times New Roman" w:eastAsia="Times New Roman" w:hAnsi="Times New Roman" w:cs="Times New Roman"/>
                <w:b/>
                <w:sz w:val="21"/>
              </w:rPr>
              <w:t>JP4</w:t>
            </w:r>
            <w:r>
              <w:rPr>
                <w:sz w:val="21"/>
              </w:rPr>
              <w:t>）</w:t>
            </w:r>
            <w:r>
              <w:rPr>
                <w:rFonts w:ascii="Times New Roman" w:eastAsia="Times New Roman" w:hAnsi="Times New Roman" w:cs="Times New Roman"/>
                <w:b/>
                <w:sz w:val="21"/>
              </w:rPr>
              <w:t xml:space="preserve"> </w:t>
            </w:r>
          </w:p>
        </w:tc>
        <w:tc>
          <w:tcPr>
            <w:tcW w:w="1232" w:type="dxa"/>
            <w:tcBorders>
              <w:top w:val="single" w:sz="4" w:space="0" w:color="000000"/>
              <w:left w:val="single" w:sz="4" w:space="0" w:color="000000"/>
              <w:bottom w:val="single" w:sz="4" w:space="0" w:color="000000"/>
              <w:right w:val="single" w:sz="4" w:space="0" w:color="000000"/>
            </w:tcBorders>
          </w:tcPr>
          <w:p w14:paraId="38C572BB" w14:textId="77777777" w:rsidR="001B75AD" w:rsidRDefault="00BD7B5B">
            <w:pPr>
              <w:spacing w:after="0" w:line="259" w:lineRule="auto"/>
              <w:ind w:left="0" w:firstLine="0"/>
              <w:jc w:val="center"/>
            </w:pPr>
            <w:r>
              <w:rPr>
                <w:sz w:val="21"/>
              </w:rPr>
              <w:t>航空煤油（普通）</w:t>
            </w:r>
            <w:r>
              <w:rPr>
                <w:rFonts w:ascii="Times New Roman" w:eastAsia="Times New Roman" w:hAnsi="Times New Roman" w:cs="Times New Roman"/>
                <w:b/>
                <w:sz w:val="21"/>
              </w:rPr>
              <w:t xml:space="preserve"> </w:t>
            </w:r>
          </w:p>
        </w:tc>
        <w:tc>
          <w:tcPr>
            <w:tcW w:w="1416" w:type="dxa"/>
            <w:tcBorders>
              <w:top w:val="single" w:sz="4" w:space="0" w:color="000000"/>
              <w:left w:val="single" w:sz="4" w:space="0" w:color="000000"/>
              <w:bottom w:val="single" w:sz="4" w:space="0" w:color="000000"/>
              <w:right w:val="single" w:sz="4" w:space="0" w:color="000000"/>
            </w:tcBorders>
          </w:tcPr>
          <w:p w14:paraId="09CF4FC5" w14:textId="77777777" w:rsidR="001B75AD" w:rsidRDefault="00BD7B5B">
            <w:pPr>
              <w:spacing w:after="16" w:line="259" w:lineRule="auto"/>
              <w:ind w:left="0" w:right="82" w:firstLine="0"/>
              <w:jc w:val="center"/>
            </w:pPr>
            <w:r>
              <w:rPr>
                <w:sz w:val="21"/>
              </w:rPr>
              <w:t>燃料油</w:t>
            </w:r>
            <w:r>
              <w:rPr>
                <w:rFonts w:ascii="Times New Roman" w:eastAsia="Times New Roman" w:hAnsi="Times New Roman" w:cs="Times New Roman"/>
                <w:b/>
                <w:sz w:val="21"/>
              </w:rPr>
              <w:t xml:space="preserve"> </w:t>
            </w:r>
          </w:p>
          <w:p w14:paraId="7133F841" w14:textId="77777777" w:rsidR="001B75AD" w:rsidRDefault="00BD7B5B">
            <w:pPr>
              <w:spacing w:after="0" w:line="259" w:lineRule="auto"/>
              <w:ind w:left="91" w:firstLine="0"/>
            </w:pPr>
            <w:r>
              <w:rPr>
                <w:sz w:val="21"/>
              </w:rPr>
              <w:t>（柴油）</w:t>
            </w:r>
            <w:r>
              <w:rPr>
                <w:rFonts w:ascii="Times New Roman" w:eastAsia="Times New Roman" w:hAnsi="Times New Roman" w:cs="Times New Roman"/>
                <w:b/>
                <w:sz w:val="21"/>
              </w:rPr>
              <w:t xml:space="preserve"> </w:t>
            </w:r>
          </w:p>
        </w:tc>
        <w:tc>
          <w:tcPr>
            <w:tcW w:w="1191" w:type="dxa"/>
            <w:tcBorders>
              <w:top w:val="single" w:sz="4" w:space="0" w:color="000000"/>
              <w:left w:val="single" w:sz="4" w:space="0" w:color="000000"/>
              <w:bottom w:val="single" w:sz="4" w:space="0" w:color="000000"/>
              <w:right w:val="single" w:sz="4" w:space="0" w:color="000000"/>
            </w:tcBorders>
            <w:vAlign w:val="center"/>
          </w:tcPr>
          <w:p w14:paraId="71C7BE96" w14:textId="77777777" w:rsidR="001B75AD" w:rsidRDefault="00BD7B5B">
            <w:pPr>
              <w:spacing w:after="0" w:line="259" w:lineRule="auto"/>
              <w:ind w:left="0" w:right="77" w:firstLine="0"/>
              <w:jc w:val="center"/>
            </w:pPr>
            <w:r>
              <w:rPr>
                <w:sz w:val="21"/>
              </w:rPr>
              <w:t>渣油</w:t>
            </w:r>
            <w:r>
              <w:rPr>
                <w:rFonts w:ascii="Times New Roman" w:eastAsia="Times New Roman" w:hAnsi="Times New Roman" w:cs="Times New Roman"/>
                <w:b/>
                <w:sz w:val="21"/>
              </w:rPr>
              <w:t xml:space="preserve"> </w:t>
            </w:r>
          </w:p>
        </w:tc>
      </w:tr>
      <w:tr w:rsidR="001B75AD" w14:paraId="70A3CB11" w14:textId="77777777">
        <w:trPr>
          <w:trHeight w:val="555"/>
        </w:trPr>
        <w:tc>
          <w:tcPr>
            <w:tcW w:w="1361" w:type="dxa"/>
            <w:tcBorders>
              <w:top w:val="single" w:sz="4" w:space="0" w:color="000000"/>
              <w:left w:val="single" w:sz="4" w:space="0" w:color="000000"/>
              <w:bottom w:val="single" w:sz="4" w:space="0" w:color="000000"/>
              <w:right w:val="single" w:sz="4" w:space="0" w:color="000000"/>
            </w:tcBorders>
            <w:vAlign w:val="center"/>
          </w:tcPr>
          <w:p w14:paraId="474460D0" w14:textId="77777777" w:rsidR="001B75AD" w:rsidRDefault="00BD7B5B">
            <w:pPr>
              <w:spacing w:after="0" w:line="259" w:lineRule="auto"/>
              <w:ind w:left="67" w:firstLine="0"/>
            </w:pPr>
            <w:r>
              <w:rPr>
                <w:sz w:val="21"/>
              </w:rPr>
              <w:t>远洋驳船</w:t>
            </w:r>
            <w:r>
              <w:rPr>
                <w:rFonts w:ascii="Times New Roman" w:eastAsia="Times New Roman" w:hAnsi="Times New Roman" w:cs="Times New Roman"/>
                <w:sz w:val="21"/>
              </w:rPr>
              <w:t xml:space="preserve"> </w:t>
            </w:r>
          </w:p>
        </w:tc>
        <w:tc>
          <w:tcPr>
            <w:tcW w:w="1057" w:type="dxa"/>
            <w:tcBorders>
              <w:top w:val="single" w:sz="4" w:space="0" w:color="000000"/>
              <w:left w:val="single" w:sz="4" w:space="0" w:color="000000"/>
              <w:bottom w:val="single" w:sz="4" w:space="0" w:color="000000"/>
              <w:right w:val="single" w:sz="4" w:space="0" w:color="000000"/>
            </w:tcBorders>
          </w:tcPr>
          <w:p w14:paraId="2542DB96" w14:textId="77777777" w:rsidR="001B75AD" w:rsidRDefault="00BD7B5B">
            <w:pPr>
              <w:spacing w:after="0" w:line="259" w:lineRule="auto"/>
              <w:ind w:left="0" w:firstLine="0"/>
              <w:jc w:val="center"/>
            </w:pPr>
            <w:r>
              <w:rPr>
                <w:sz w:val="21"/>
              </w:rPr>
              <w:t>见附表三</w:t>
            </w:r>
            <w:r>
              <w:rPr>
                <w:rFonts w:ascii="Times New Roman" w:eastAsia="Times New Roman" w:hAnsi="Times New Roman" w:cs="Times New Roman"/>
                <w:sz w:val="21"/>
              </w:rPr>
              <w:t xml:space="preserve">-11 </w:t>
            </w:r>
          </w:p>
        </w:tc>
        <w:tc>
          <w:tcPr>
            <w:tcW w:w="1094" w:type="dxa"/>
            <w:tcBorders>
              <w:top w:val="single" w:sz="4" w:space="0" w:color="000000"/>
              <w:left w:val="single" w:sz="4" w:space="0" w:color="000000"/>
              <w:bottom w:val="single" w:sz="4" w:space="0" w:color="000000"/>
              <w:right w:val="single" w:sz="4" w:space="0" w:color="000000"/>
            </w:tcBorders>
            <w:vAlign w:val="center"/>
          </w:tcPr>
          <w:p w14:paraId="10EEE309" w14:textId="77777777" w:rsidR="001B75AD" w:rsidRDefault="00BD7B5B">
            <w:pPr>
              <w:spacing w:after="0" w:line="259" w:lineRule="auto"/>
              <w:ind w:left="0" w:right="77" w:firstLine="0"/>
              <w:jc w:val="center"/>
            </w:pPr>
            <w:r>
              <w:rPr>
                <w:rFonts w:ascii="Times New Roman" w:eastAsia="Times New Roman" w:hAnsi="Times New Roman" w:cs="Times New Roman"/>
                <w:sz w:val="21"/>
              </w:rPr>
              <w:t xml:space="preserve">0.073 </w:t>
            </w:r>
          </w:p>
        </w:tc>
        <w:tc>
          <w:tcPr>
            <w:tcW w:w="1178" w:type="dxa"/>
            <w:tcBorders>
              <w:top w:val="single" w:sz="4" w:space="0" w:color="000000"/>
              <w:left w:val="single" w:sz="4" w:space="0" w:color="000000"/>
              <w:bottom w:val="single" w:sz="4" w:space="0" w:color="000000"/>
              <w:right w:val="single" w:sz="4" w:space="0" w:color="000000"/>
            </w:tcBorders>
            <w:vAlign w:val="center"/>
          </w:tcPr>
          <w:p w14:paraId="37888612" w14:textId="77777777" w:rsidR="001B75AD" w:rsidRDefault="00BD7B5B">
            <w:pPr>
              <w:spacing w:after="0" w:line="259" w:lineRule="auto"/>
              <w:ind w:left="0" w:right="80" w:firstLine="0"/>
              <w:jc w:val="center"/>
            </w:pPr>
            <w:r>
              <w:rPr>
                <w:rFonts w:ascii="Times New Roman" w:eastAsia="Times New Roman" w:hAnsi="Times New Roman" w:cs="Times New Roman"/>
                <w:sz w:val="21"/>
              </w:rPr>
              <w:t xml:space="preserve">0.060 </w:t>
            </w:r>
          </w:p>
        </w:tc>
        <w:tc>
          <w:tcPr>
            <w:tcW w:w="1232" w:type="dxa"/>
            <w:tcBorders>
              <w:top w:val="single" w:sz="4" w:space="0" w:color="000000"/>
              <w:left w:val="single" w:sz="4" w:space="0" w:color="000000"/>
              <w:bottom w:val="single" w:sz="4" w:space="0" w:color="000000"/>
              <w:right w:val="single" w:sz="4" w:space="0" w:color="000000"/>
            </w:tcBorders>
            <w:vAlign w:val="center"/>
          </w:tcPr>
          <w:p w14:paraId="0B8C240E" w14:textId="77777777" w:rsidR="001B75AD" w:rsidRDefault="00BD7B5B">
            <w:pPr>
              <w:spacing w:after="0" w:line="259" w:lineRule="auto"/>
              <w:ind w:left="0" w:right="77" w:firstLine="0"/>
              <w:jc w:val="center"/>
            </w:pPr>
            <w:r>
              <w:rPr>
                <w:rFonts w:ascii="Times New Roman" w:eastAsia="Times New Roman" w:hAnsi="Times New Roman" w:cs="Times New Roman"/>
                <w:sz w:val="21"/>
              </w:rPr>
              <w:t xml:space="preserve">0.00063 </w:t>
            </w:r>
          </w:p>
        </w:tc>
        <w:tc>
          <w:tcPr>
            <w:tcW w:w="1416" w:type="dxa"/>
            <w:tcBorders>
              <w:top w:val="single" w:sz="4" w:space="0" w:color="000000"/>
              <w:left w:val="single" w:sz="4" w:space="0" w:color="000000"/>
              <w:bottom w:val="single" w:sz="4" w:space="0" w:color="000000"/>
              <w:right w:val="single" w:sz="4" w:space="0" w:color="000000"/>
            </w:tcBorders>
            <w:vAlign w:val="center"/>
          </w:tcPr>
          <w:p w14:paraId="1A4FD374" w14:textId="77777777" w:rsidR="001B75AD" w:rsidRDefault="00BD7B5B">
            <w:pPr>
              <w:spacing w:after="0" w:line="259" w:lineRule="auto"/>
              <w:ind w:left="0" w:right="80" w:firstLine="0"/>
              <w:jc w:val="center"/>
            </w:pPr>
            <w:r>
              <w:rPr>
                <w:rFonts w:ascii="Times New Roman" w:eastAsia="Times New Roman" w:hAnsi="Times New Roman" w:cs="Times New Roman"/>
                <w:sz w:val="21"/>
              </w:rPr>
              <w:t xml:space="preserve">0.00055 </w:t>
            </w:r>
          </w:p>
        </w:tc>
        <w:tc>
          <w:tcPr>
            <w:tcW w:w="1191" w:type="dxa"/>
            <w:tcBorders>
              <w:top w:val="single" w:sz="4" w:space="0" w:color="000000"/>
              <w:left w:val="single" w:sz="4" w:space="0" w:color="000000"/>
              <w:bottom w:val="single" w:sz="4" w:space="0" w:color="000000"/>
              <w:right w:val="single" w:sz="4" w:space="0" w:color="000000"/>
            </w:tcBorders>
            <w:vAlign w:val="center"/>
          </w:tcPr>
          <w:p w14:paraId="036FBC9F" w14:textId="77777777" w:rsidR="001B75AD" w:rsidRDefault="00BD7B5B">
            <w:pPr>
              <w:spacing w:after="0" w:line="259" w:lineRule="auto"/>
              <w:ind w:left="0" w:right="74" w:firstLine="0"/>
              <w:jc w:val="center"/>
            </w:pPr>
            <w:r>
              <w:rPr>
                <w:rFonts w:ascii="Times New Roman" w:eastAsia="Times New Roman" w:hAnsi="Times New Roman" w:cs="Times New Roman"/>
                <w:sz w:val="21"/>
              </w:rPr>
              <w:t xml:space="preserve">0.000004 </w:t>
            </w:r>
          </w:p>
        </w:tc>
      </w:tr>
      <w:tr w:rsidR="001B75AD" w14:paraId="6E09FDFA" w14:textId="77777777">
        <w:trPr>
          <w:trHeight w:val="554"/>
        </w:trPr>
        <w:tc>
          <w:tcPr>
            <w:tcW w:w="1361" w:type="dxa"/>
            <w:tcBorders>
              <w:top w:val="single" w:sz="4" w:space="0" w:color="000000"/>
              <w:left w:val="single" w:sz="4" w:space="0" w:color="000000"/>
              <w:bottom w:val="single" w:sz="4" w:space="0" w:color="000000"/>
              <w:right w:val="single" w:sz="4" w:space="0" w:color="000000"/>
            </w:tcBorders>
            <w:vAlign w:val="center"/>
          </w:tcPr>
          <w:p w14:paraId="56B24AED" w14:textId="77777777" w:rsidR="001B75AD" w:rsidRDefault="00BD7B5B">
            <w:pPr>
              <w:spacing w:after="0" w:line="259" w:lineRule="auto"/>
              <w:ind w:left="0" w:right="75" w:firstLine="0"/>
              <w:jc w:val="center"/>
            </w:pPr>
            <w:r>
              <w:rPr>
                <w:sz w:val="21"/>
              </w:rPr>
              <w:t>驳船</w:t>
            </w:r>
            <w:r>
              <w:rPr>
                <w:rFonts w:ascii="Times New Roman" w:eastAsia="Times New Roman" w:hAnsi="Times New Roman" w:cs="Times New Roman"/>
                <w:sz w:val="21"/>
              </w:rPr>
              <w:t xml:space="preserve"> </w:t>
            </w:r>
          </w:p>
        </w:tc>
        <w:tc>
          <w:tcPr>
            <w:tcW w:w="1057" w:type="dxa"/>
            <w:tcBorders>
              <w:top w:val="single" w:sz="4" w:space="0" w:color="000000"/>
              <w:left w:val="single" w:sz="4" w:space="0" w:color="000000"/>
              <w:bottom w:val="single" w:sz="4" w:space="0" w:color="000000"/>
              <w:right w:val="single" w:sz="4" w:space="0" w:color="000000"/>
            </w:tcBorders>
          </w:tcPr>
          <w:p w14:paraId="10F15AC4" w14:textId="77777777" w:rsidR="001B75AD" w:rsidRDefault="00BD7B5B">
            <w:pPr>
              <w:spacing w:after="0" w:line="259" w:lineRule="auto"/>
              <w:ind w:left="0" w:firstLine="0"/>
              <w:jc w:val="center"/>
            </w:pPr>
            <w:r>
              <w:rPr>
                <w:sz w:val="21"/>
              </w:rPr>
              <w:t>见附表三</w:t>
            </w:r>
            <w:r>
              <w:rPr>
                <w:rFonts w:ascii="Times New Roman" w:eastAsia="Times New Roman" w:hAnsi="Times New Roman" w:cs="Times New Roman"/>
                <w:sz w:val="21"/>
              </w:rPr>
              <w:t xml:space="preserve">-11 </w:t>
            </w:r>
          </w:p>
        </w:tc>
        <w:tc>
          <w:tcPr>
            <w:tcW w:w="1094" w:type="dxa"/>
            <w:tcBorders>
              <w:top w:val="single" w:sz="4" w:space="0" w:color="000000"/>
              <w:left w:val="single" w:sz="4" w:space="0" w:color="000000"/>
              <w:bottom w:val="single" w:sz="4" w:space="0" w:color="000000"/>
              <w:right w:val="single" w:sz="4" w:space="0" w:color="000000"/>
            </w:tcBorders>
            <w:vAlign w:val="center"/>
          </w:tcPr>
          <w:p w14:paraId="1633BD90" w14:textId="77777777" w:rsidR="001B75AD" w:rsidRDefault="00BD7B5B">
            <w:pPr>
              <w:spacing w:after="0" w:line="259" w:lineRule="auto"/>
              <w:ind w:left="0" w:right="77" w:firstLine="0"/>
              <w:jc w:val="center"/>
            </w:pPr>
            <w:r>
              <w:rPr>
                <w:rFonts w:ascii="Times New Roman" w:eastAsia="Times New Roman" w:hAnsi="Times New Roman" w:cs="Times New Roman"/>
                <w:sz w:val="21"/>
              </w:rPr>
              <w:t xml:space="preserve">0.12 </w:t>
            </w:r>
          </w:p>
        </w:tc>
        <w:tc>
          <w:tcPr>
            <w:tcW w:w="1178" w:type="dxa"/>
            <w:tcBorders>
              <w:top w:val="single" w:sz="4" w:space="0" w:color="000000"/>
              <w:left w:val="single" w:sz="4" w:space="0" w:color="000000"/>
              <w:bottom w:val="single" w:sz="4" w:space="0" w:color="000000"/>
              <w:right w:val="single" w:sz="4" w:space="0" w:color="000000"/>
            </w:tcBorders>
            <w:vAlign w:val="center"/>
          </w:tcPr>
          <w:p w14:paraId="59FC052B" w14:textId="77777777" w:rsidR="001B75AD" w:rsidRDefault="00BD7B5B">
            <w:pPr>
              <w:spacing w:after="0" w:line="259" w:lineRule="auto"/>
              <w:ind w:left="0" w:right="80" w:firstLine="0"/>
              <w:jc w:val="center"/>
            </w:pPr>
            <w:r>
              <w:rPr>
                <w:rFonts w:ascii="Times New Roman" w:eastAsia="Times New Roman" w:hAnsi="Times New Roman" w:cs="Times New Roman"/>
                <w:sz w:val="21"/>
              </w:rPr>
              <w:t xml:space="preserve">0.15 </w:t>
            </w:r>
          </w:p>
        </w:tc>
        <w:tc>
          <w:tcPr>
            <w:tcW w:w="1232" w:type="dxa"/>
            <w:tcBorders>
              <w:top w:val="single" w:sz="4" w:space="0" w:color="000000"/>
              <w:left w:val="single" w:sz="4" w:space="0" w:color="000000"/>
              <w:bottom w:val="single" w:sz="4" w:space="0" w:color="000000"/>
              <w:right w:val="single" w:sz="4" w:space="0" w:color="000000"/>
            </w:tcBorders>
            <w:vAlign w:val="center"/>
          </w:tcPr>
          <w:p w14:paraId="345F23E1" w14:textId="77777777" w:rsidR="001B75AD" w:rsidRDefault="00BD7B5B">
            <w:pPr>
              <w:spacing w:after="0" w:line="259" w:lineRule="auto"/>
              <w:ind w:left="0" w:right="79" w:firstLine="0"/>
              <w:jc w:val="center"/>
            </w:pPr>
            <w:r>
              <w:rPr>
                <w:rFonts w:ascii="Times New Roman" w:eastAsia="Times New Roman" w:hAnsi="Times New Roman" w:cs="Times New Roman"/>
                <w:sz w:val="21"/>
              </w:rPr>
              <w:t xml:space="preserve">0.0016 </w:t>
            </w:r>
          </w:p>
        </w:tc>
        <w:tc>
          <w:tcPr>
            <w:tcW w:w="1416" w:type="dxa"/>
            <w:tcBorders>
              <w:top w:val="single" w:sz="4" w:space="0" w:color="000000"/>
              <w:left w:val="single" w:sz="4" w:space="0" w:color="000000"/>
              <w:bottom w:val="single" w:sz="4" w:space="0" w:color="000000"/>
              <w:right w:val="single" w:sz="4" w:space="0" w:color="000000"/>
            </w:tcBorders>
            <w:vAlign w:val="center"/>
          </w:tcPr>
          <w:p w14:paraId="40F03FBC" w14:textId="77777777" w:rsidR="001B75AD" w:rsidRDefault="00BD7B5B">
            <w:pPr>
              <w:spacing w:after="0" w:line="259" w:lineRule="auto"/>
              <w:ind w:left="0" w:right="82" w:firstLine="0"/>
              <w:jc w:val="center"/>
            </w:pPr>
            <w:r>
              <w:rPr>
                <w:rFonts w:ascii="Times New Roman" w:eastAsia="Times New Roman" w:hAnsi="Times New Roman" w:cs="Times New Roman"/>
                <w:sz w:val="21"/>
              </w:rPr>
              <w:t xml:space="preserve">0.0014 </w:t>
            </w:r>
          </w:p>
        </w:tc>
        <w:tc>
          <w:tcPr>
            <w:tcW w:w="1191" w:type="dxa"/>
            <w:tcBorders>
              <w:top w:val="single" w:sz="4" w:space="0" w:color="000000"/>
              <w:left w:val="single" w:sz="4" w:space="0" w:color="000000"/>
              <w:bottom w:val="single" w:sz="4" w:space="0" w:color="000000"/>
              <w:right w:val="single" w:sz="4" w:space="0" w:color="000000"/>
            </w:tcBorders>
            <w:vAlign w:val="center"/>
          </w:tcPr>
          <w:p w14:paraId="5BC9F6B2" w14:textId="77777777" w:rsidR="001B75AD" w:rsidRDefault="00BD7B5B">
            <w:pPr>
              <w:spacing w:after="0" w:line="259" w:lineRule="auto"/>
              <w:ind w:left="0" w:right="77" w:firstLine="0"/>
              <w:jc w:val="center"/>
            </w:pPr>
            <w:r>
              <w:rPr>
                <w:rFonts w:ascii="Times New Roman" w:eastAsia="Times New Roman" w:hAnsi="Times New Roman" w:cs="Times New Roman"/>
                <w:sz w:val="21"/>
              </w:rPr>
              <w:t xml:space="preserve">0.000011 </w:t>
            </w:r>
          </w:p>
        </w:tc>
      </w:tr>
    </w:tbl>
    <w:p w14:paraId="10614E91" w14:textId="77777777" w:rsidR="001B75AD" w:rsidRDefault="00BD7B5B">
      <w:pPr>
        <w:spacing w:after="4" w:line="364" w:lineRule="auto"/>
        <w:ind w:left="-5"/>
      </w:pPr>
      <w:r>
        <w:rPr>
          <w:sz w:val="18"/>
        </w:rPr>
        <w:t>注：</w:t>
      </w:r>
      <w:r>
        <w:rPr>
          <w:rFonts w:ascii="Times New Roman" w:eastAsia="Times New Roman" w:hAnsi="Times New Roman" w:cs="Times New Roman"/>
          <w:sz w:val="18"/>
        </w:rPr>
        <w:t>a</w:t>
      </w:r>
      <w:r>
        <w:rPr>
          <w:sz w:val="18"/>
        </w:rPr>
        <w:t>：排放因子基于</w:t>
      </w:r>
      <w:r>
        <w:rPr>
          <w:sz w:val="18"/>
        </w:rPr>
        <w:t xml:space="preserve"> </w:t>
      </w:r>
      <w:r>
        <w:rPr>
          <w:rFonts w:ascii="Times New Roman" w:eastAsia="Times New Roman" w:hAnsi="Times New Roman" w:cs="Times New Roman"/>
          <w:sz w:val="18"/>
        </w:rPr>
        <w:t>16</w:t>
      </w:r>
      <w:r>
        <w:rPr>
          <w:rFonts w:ascii="Calibri" w:eastAsia="Calibri" w:hAnsi="Calibri" w:cs="Calibri"/>
          <w:sz w:val="18"/>
        </w:rPr>
        <w:t>℃</w:t>
      </w:r>
      <w:r>
        <w:rPr>
          <w:sz w:val="18"/>
        </w:rPr>
        <w:t>油品获取，表中汽油数据采集对象雷氏蒸气压为</w:t>
      </w:r>
      <w:r>
        <w:rPr>
          <w:sz w:val="18"/>
        </w:rPr>
        <w:t xml:space="preserve"> </w:t>
      </w:r>
      <w:r>
        <w:rPr>
          <w:rFonts w:ascii="Times New Roman" w:eastAsia="Times New Roman" w:hAnsi="Times New Roman" w:cs="Times New Roman"/>
          <w:sz w:val="18"/>
        </w:rPr>
        <w:t>69kPa</w:t>
      </w:r>
      <w:r>
        <w:rPr>
          <w:sz w:val="18"/>
        </w:rPr>
        <w:t>。原油数据采集对象雷德蒸气压</w:t>
      </w:r>
      <w:r>
        <w:rPr>
          <w:sz w:val="18"/>
        </w:rPr>
        <w:t xml:space="preserve"> </w:t>
      </w:r>
      <w:r>
        <w:rPr>
          <w:rFonts w:ascii="Times New Roman" w:eastAsia="Times New Roman" w:hAnsi="Times New Roman" w:cs="Times New Roman"/>
          <w:sz w:val="18"/>
        </w:rPr>
        <w:t>34 kPa</w:t>
      </w:r>
      <w:r>
        <w:rPr>
          <w:sz w:val="18"/>
        </w:rPr>
        <w:t>。</w:t>
      </w:r>
      <w:r>
        <w:rPr>
          <w:rFonts w:ascii="Times New Roman" w:eastAsia="Times New Roman" w:hAnsi="Times New Roman" w:cs="Times New Roman"/>
          <w:sz w:val="18"/>
        </w:rPr>
        <w:t xml:space="preserve"> </w:t>
      </w:r>
    </w:p>
    <w:p w14:paraId="000FD623" w14:textId="77777777" w:rsidR="001B75AD" w:rsidRDefault="00BD7B5B">
      <w:pPr>
        <w:spacing w:after="78" w:line="271" w:lineRule="auto"/>
        <w:ind w:left="-5"/>
      </w:pPr>
      <w:r>
        <w:rPr>
          <w:rFonts w:ascii="Times New Roman" w:eastAsia="Times New Roman" w:hAnsi="Times New Roman" w:cs="Times New Roman"/>
          <w:sz w:val="18"/>
        </w:rPr>
        <w:t>b</w:t>
      </w:r>
      <w:r>
        <w:rPr>
          <w:sz w:val="18"/>
        </w:rPr>
        <w:t>：汽油损耗排放因子从附表三</w:t>
      </w:r>
      <w:r>
        <w:rPr>
          <w:rFonts w:ascii="Times New Roman" w:eastAsia="Times New Roman" w:hAnsi="Times New Roman" w:cs="Times New Roman"/>
          <w:sz w:val="18"/>
        </w:rPr>
        <w:t xml:space="preserve">-11 </w:t>
      </w:r>
      <w:r>
        <w:rPr>
          <w:sz w:val="18"/>
        </w:rPr>
        <w:t>中选取。</w:t>
      </w:r>
      <w:r>
        <w:rPr>
          <w:rFonts w:ascii="Times New Roman" w:eastAsia="Times New Roman" w:hAnsi="Times New Roman" w:cs="Times New Roman"/>
          <w:sz w:val="18"/>
        </w:rPr>
        <w:t xml:space="preserve"> </w:t>
      </w:r>
    </w:p>
    <w:p w14:paraId="7A96BECC" w14:textId="77777777" w:rsidR="001B75AD" w:rsidRDefault="00BD7B5B">
      <w:pPr>
        <w:spacing w:after="0" w:line="259" w:lineRule="auto"/>
        <w:ind w:left="360" w:firstLine="0"/>
      </w:pPr>
      <w:r>
        <w:rPr>
          <w:rFonts w:ascii="Times New Roman" w:eastAsia="Times New Roman" w:hAnsi="Times New Roman" w:cs="Times New Roman"/>
          <w:sz w:val="18"/>
        </w:rPr>
        <w:t xml:space="preserve"> </w:t>
      </w:r>
    </w:p>
    <w:p w14:paraId="0422A042" w14:textId="77777777" w:rsidR="001B75AD" w:rsidRDefault="001B75AD">
      <w:pPr>
        <w:spacing w:after="0" w:line="259" w:lineRule="auto"/>
        <w:ind w:left="-1798" w:right="10060" w:firstLine="0"/>
      </w:pPr>
    </w:p>
    <w:tbl>
      <w:tblPr>
        <w:tblStyle w:val="TableGrid"/>
        <w:tblW w:w="8529" w:type="dxa"/>
        <w:tblInd w:w="-108" w:type="dxa"/>
        <w:tblCellMar>
          <w:top w:w="29" w:type="dxa"/>
          <w:left w:w="108" w:type="dxa"/>
          <w:bottom w:w="0" w:type="dxa"/>
          <w:right w:w="107" w:type="dxa"/>
        </w:tblCellMar>
        <w:tblLook w:val="04A0" w:firstRow="1" w:lastRow="0" w:firstColumn="1" w:lastColumn="0" w:noHBand="0" w:noVBand="1"/>
      </w:tblPr>
      <w:tblGrid>
        <w:gridCol w:w="8529"/>
      </w:tblGrid>
      <w:tr w:rsidR="001B75AD" w14:paraId="24B8F9CF" w14:textId="77777777">
        <w:trPr>
          <w:trHeight w:val="2225"/>
        </w:trPr>
        <w:tc>
          <w:tcPr>
            <w:tcW w:w="8529" w:type="dxa"/>
            <w:tcBorders>
              <w:top w:val="single" w:sz="4" w:space="0" w:color="000000"/>
              <w:left w:val="single" w:sz="4" w:space="0" w:color="000000"/>
              <w:bottom w:val="single" w:sz="4" w:space="0" w:color="000000"/>
              <w:right w:val="single" w:sz="4" w:space="0" w:color="000000"/>
            </w:tcBorders>
          </w:tcPr>
          <w:p w14:paraId="3F6AC6BD" w14:textId="77777777" w:rsidR="001B75AD" w:rsidRDefault="00BD7B5B">
            <w:pPr>
              <w:spacing w:after="38" w:line="259" w:lineRule="auto"/>
              <w:ind w:left="360" w:firstLine="0"/>
            </w:pPr>
            <w:r>
              <w:rPr>
                <w:sz w:val="18"/>
              </w:rPr>
              <w:t>例三</w:t>
            </w:r>
            <w:r>
              <w:rPr>
                <w:rFonts w:ascii="Times New Roman" w:eastAsia="Times New Roman" w:hAnsi="Times New Roman" w:cs="Times New Roman"/>
                <w:sz w:val="18"/>
              </w:rPr>
              <w:t xml:space="preserve">-3 </w:t>
            </w:r>
            <w:r>
              <w:rPr>
                <w:sz w:val="18"/>
              </w:rPr>
              <w:t>排放系数法计算火车装载汽油时的</w:t>
            </w:r>
            <w:r>
              <w:rPr>
                <w:sz w:val="18"/>
              </w:rPr>
              <w:t xml:space="preserve"> </w:t>
            </w:r>
            <w:r>
              <w:rPr>
                <w:rFonts w:ascii="Times New Roman" w:eastAsia="Times New Roman" w:hAnsi="Times New Roman" w:cs="Times New Roman"/>
                <w:sz w:val="18"/>
              </w:rPr>
              <w:t xml:space="preserve">VOCs </w:t>
            </w:r>
            <w:r>
              <w:rPr>
                <w:sz w:val="18"/>
              </w:rPr>
              <w:t>排放量</w:t>
            </w:r>
            <w:r>
              <w:rPr>
                <w:rFonts w:ascii="Times New Roman" w:eastAsia="Times New Roman" w:hAnsi="Times New Roman" w:cs="Times New Roman"/>
                <w:sz w:val="18"/>
              </w:rPr>
              <w:t xml:space="preserve"> </w:t>
            </w:r>
          </w:p>
          <w:p w14:paraId="7E57146D" w14:textId="77777777" w:rsidR="001B75AD" w:rsidRDefault="00BD7B5B">
            <w:pPr>
              <w:spacing w:after="0" w:line="287" w:lineRule="auto"/>
              <w:ind w:left="0" w:firstLine="360"/>
            </w:pPr>
            <w:r>
              <w:rPr>
                <w:sz w:val="18"/>
              </w:rPr>
              <w:t>某项目生产的汽油每年通过火车运出</w:t>
            </w:r>
            <w:r>
              <w:rPr>
                <w:sz w:val="18"/>
              </w:rPr>
              <w:t xml:space="preserve"> </w:t>
            </w:r>
            <w:r>
              <w:rPr>
                <w:rFonts w:ascii="Times New Roman" w:eastAsia="Times New Roman" w:hAnsi="Times New Roman" w:cs="Times New Roman"/>
                <w:sz w:val="18"/>
              </w:rPr>
              <w:t xml:space="preserve">40 </w:t>
            </w:r>
            <w:r>
              <w:rPr>
                <w:sz w:val="18"/>
              </w:rPr>
              <w:t>万吨，汽油密度</w:t>
            </w:r>
            <w:r>
              <w:rPr>
                <w:sz w:val="18"/>
              </w:rPr>
              <w:t xml:space="preserve"> </w:t>
            </w:r>
            <w:r>
              <w:rPr>
                <w:rFonts w:ascii="Times New Roman" w:eastAsia="Times New Roman" w:hAnsi="Times New Roman" w:cs="Times New Roman"/>
                <w:sz w:val="18"/>
              </w:rPr>
              <w:t>730kg/m</w:t>
            </w:r>
            <w:r>
              <w:rPr>
                <w:rFonts w:ascii="Times New Roman" w:eastAsia="Times New Roman" w:hAnsi="Times New Roman" w:cs="Times New Roman"/>
                <w:sz w:val="18"/>
                <w:vertAlign w:val="superscript"/>
              </w:rPr>
              <w:t>3</w:t>
            </w:r>
            <w:r>
              <w:rPr>
                <w:sz w:val="18"/>
              </w:rPr>
              <w:t>，采用普通液下装载方式，罐车为正常工况（普通）的罐车，有机气体控制设施的总效率为</w:t>
            </w:r>
            <w:r>
              <w:rPr>
                <w:sz w:val="18"/>
              </w:rPr>
              <w:t xml:space="preserve"> </w:t>
            </w:r>
            <w:r>
              <w:rPr>
                <w:rFonts w:ascii="Times New Roman" w:eastAsia="Times New Roman" w:hAnsi="Times New Roman" w:cs="Times New Roman"/>
                <w:sz w:val="18"/>
              </w:rPr>
              <w:t>50%</w:t>
            </w:r>
            <w:r>
              <w:rPr>
                <w:sz w:val="18"/>
              </w:rPr>
              <w:t>，估算装卸过程中</w:t>
            </w:r>
            <w:r>
              <w:rPr>
                <w:sz w:val="18"/>
              </w:rPr>
              <w:t xml:space="preserve"> </w:t>
            </w:r>
            <w:r>
              <w:rPr>
                <w:rFonts w:ascii="Times New Roman" w:eastAsia="Times New Roman" w:hAnsi="Times New Roman" w:cs="Times New Roman"/>
                <w:sz w:val="18"/>
              </w:rPr>
              <w:t xml:space="preserve">VOCs </w:t>
            </w:r>
            <w:r>
              <w:rPr>
                <w:sz w:val="18"/>
              </w:rPr>
              <w:t>排放量。</w:t>
            </w:r>
            <w:r>
              <w:rPr>
                <w:rFonts w:ascii="Times New Roman" w:eastAsia="Times New Roman" w:hAnsi="Times New Roman" w:cs="Times New Roman"/>
                <w:sz w:val="18"/>
              </w:rPr>
              <w:t xml:space="preserve"> </w:t>
            </w:r>
          </w:p>
          <w:p w14:paraId="6DB79CA5" w14:textId="77777777" w:rsidR="001B75AD" w:rsidRDefault="00BD7B5B">
            <w:pPr>
              <w:spacing w:after="37" w:line="259" w:lineRule="auto"/>
              <w:ind w:left="360" w:firstLine="0"/>
            </w:pPr>
            <w:r>
              <w:rPr>
                <w:sz w:val="18"/>
              </w:rPr>
              <w:t>解：采用排放系数法估算火车装载汽油过程</w:t>
            </w:r>
            <w:r>
              <w:rPr>
                <w:sz w:val="18"/>
              </w:rPr>
              <w:t xml:space="preserve"> </w:t>
            </w:r>
            <w:r>
              <w:rPr>
                <w:rFonts w:ascii="Times New Roman" w:eastAsia="Times New Roman" w:hAnsi="Times New Roman" w:cs="Times New Roman"/>
                <w:sz w:val="18"/>
              </w:rPr>
              <w:t xml:space="preserve">VOCs </w:t>
            </w:r>
            <w:r>
              <w:rPr>
                <w:sz w:val="18"/>
              </w:rPr>
              <w:t>排放量：</w:t>
            </w:r>
            <w:r>
              <w:rPr>
                <w:rFonts w:ascii="Times New Roman" w:eastAsia="Times New Roman" w:hAnsi="Times New Roman" w:cs="Times New Roman"/>
                <w:sz w:val="18"/>
              </w:rPr>
              <w:t xml:space="preserve"> </w:t>
            </w:r>
          </w:p>
          <w:p w14:paraId="38015A4E" w14:textId="77777777" w:rsidR="001B75AD" w:rsidRDefault="00BD7B5B">
            <w:pPr>
              <w:spacing w:after="18" w:line="259" w:lineRule="auto"/>
              <w:ind w:left="966" w:firstLine="0"/>
            </w:pPr>
            <w:r>
              <w:rPr>
                <w:rFonts w:ascii="Times New Roman" w:eastAsia="Times New Roman" w:hAnsi="Times New Roman" w:cs="Times New Roman"/>
                <w:i/>
                <w:sz w:val="21"/>
              </w:rPr>
              <w:t>L</w:t>
            </w:r>
          </w:p>
          <w:p w14:paraId="26F23FA0" w14:textId="77777777" w:rsidR="001B75AD" w:rsidRDefault="00BD7B5B">
            <w:pPr>
              <w:tabs>
                <w:tab w:val="center" w:pos="660"/>
                <w:tab w:val="center" w:pos="1650"/>
              </w:tabs>
              <w:spacing w:after="0" w:line="259" w:lineRule="auto"/>
              <w:ind w:left="0" w:firstLine="0"/>
            </w:pPr>
            <w:r>
              <w:rPr>
                <w:rFonts w:ascii="Calibri" w:eastAsia="Calibri" w:hAnsi="Calibri" w:cs="Calibri"/>
                <w:sz w:val="22"/>
              </w:rPr>
              <w:tab/>
            </w:r>
            <w:r>
              <w:rPr>
                <w:rFonts w:ascii="Times New Roman" w:eastAsia="Times New Roman" w:hAnsi="Times New Roman" w:cs="Times New Roman"/>
                <w:i/>
                <w:sz w:val="21"/>
              </w:rPr>
              <w:t>E</w:t>
            </w:r>
            <w:r>
              <w:rPr>
                <w:rFonts w:ascii="Calibri" w:eastAsia="Calibri" w:hAnsi="Calibri" w:cs="Calibri"/>
                <w:sz w:val="12"/>
              </w:rPr>
              <w:t>装卸</w:t>
            </w:r>
            <w:r>
              <w:rPr>
                <w:rFonts w:ascii="Times New Roman" w:eastAsia="Times New Roman" w:hAnsi="Times New Roman" w:cs="Times New Roman"/>
                <w:sz w:val="21"/>
              </w:rPr>
              <w:t>=</w:t>
            </w:r>
            <w:r>
              <w:rPr>
                <w:rFonts w:ascii="Times New Roman" w:eastAsia="Times New Roman" w:hAnsi="Times New Roman" w:cs="Times New Roman"/>
                <w:sz w:val="21"/>
              </w:rPr>
              <w:tab/>
            </w:r>
            <w:r>
              <w:rPr>
                <w:rFonts w:ascii="Calibri" w:eastAsia="Calibri" w:hAnsi="Calibri" w:cs="Calibri"/>
                <w:noProof/>
                <w:sz w:val="22"/>
              </w:rPr>
              <mc:AlternateContent>
                <mc:Choice Requires="wpg">
                  <w:drawing>
                    <wp:inline distT="0" distB="0" distL="0" distR="0" wp14:anchorId="4385734F" wp14:editId="71A57344">
                      <wp:extent cx="350788" cy="6269"/>
                      <wp:effectExtent l="0" t="0" r="0" b="0"/>
                      <wp:docPr id="325772" name="Group 325772"/>
                      <wp:cNvGraphicFramePr/>
                      <a:graphic xmlns:a="http://schemas.openxmlformats.org/drawingml/2006/main">
                        <a:graphicData uri="http://schemas.microsoft.com/office/word/2010/wordprocessingGroup">
                          <wpg:wgp>
                            <wpg:cNvGrpSpPr/>
                            <wpg:grpSpPr>
                              <a:xfrm>
                                <a:off x="0" y="0"/>
                                <a:ext cx="350788" cy="6269"/>
                                <a:chOff x="0" y="0"/>
                                <a:chExt cx="350788" cy="6269"/>
                              </a:xfrm>
                            </wpg:grpSpPr>
                            <wps:wsp>
                              <wps:cNvPr id="29141" name="Shape 29141"/>
                              <wps:cNvSpPr/>
                              <wps:spPr>
                                <a:xfrm>
                                  <a:off x="0" y="0"/>
                                  <a:ext cx="350788" cy="0"/>
                                </a:xfrm>
                                <a:custGeom>
                                  <a:avLst/>
                                  <a:gdLst/>
                                  <a:ahLst/>
                                  <a:cxnLst/>
                                  <a:rect l="0" t="0" r="0" b="0"/>
                                  <a:pathLst>
                                    <a:path w="350788">
                                      <a:moveTo>
                                        <a:pt x="0" y="0"/>
                                      </a:moveTo>
                                      <a:lnTo>
                                        <a:pt x="350788" y="0"/>
                                      </a:lnTo>
                                    </a:path>
                                  </a:pathLst>
                                </a:custGeom>
                                <a:ln w="6269"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25772" style="width:27.6211pt;height:0.493624pt;mso-position-horizontal-relative:char;mso-position-vertical-relative:line" coordsize="3507,62">
                      <v:shape id="Shape 29141" style="position:absolute;width:3507;height:0;left:0;top:0;" coordsize="350788,0" path="m0,0l350788,0">
                        <v:stroke weight="0.493624pt" endcap="flat" joinstyle="round" on="true" color="#000000"/>
                        <v:fill on="false" color="#000000" opacity="0"/>
                      </v:shape>
                    </v:group>
                  </w:pict>
                </mc:Fallback>
              </mc:AlternateContent>
            </w:r>
            <w:r>
              <w:rPr>
                <w:rFonts w:ascii="Times New Roman" w:eastAsia="Times New Roman" w:hAnsi="Times New Roman" w:cs="Times New Roman"/>
                <w:i/>
                <w:sz w:val="12"/>
              </w:rPr>
              <w:t xml:space="preserve">L </w:t>
            </w:r>
            <w:r>
              <w:rPr>
                <w:rFonts w:ascii="Segoe UI Symbol" w:eastAsia="Segoe UI Symbol" w:hAnsi="Segoe UI Symbol" w:cs="Segoe UI Symbol"/>
                <w:sz w:val="21"/>
              </w:rPr>
              <w:t></w:t>
            </w:r>
            <w:r>
              <w:rPr>
                <w:rFonts w:ascii="Times New Roman" w:eastAsia="Times New Roman" w:hAnsi="Times New Roman" w:cs="Times New Roman"/>
                <w:i/>
                <w:sz w:val="21"/>
              </w:rPr>
              <w:t xml:space="preserve">V </w:t>
            </w:r>
            <w:r>
              <w:rPr>
                <w:rFonts w:ascii="Segoe UI Symbol" w:eastAsia="Segoe UI Symbol" w:hAnsi="Segoe UI Symbol" w:cs="Segoe UI Symbol"/>
                <w:sz w:val="21"/>
              </w:rPr>
              <w:t xml:space="preserve"> </w:t>
            </w:r>
            <w:r>
              <w:rPr>
                <w:rFonts w:ascii="Segoe UI Symbol" w:eastAsia="Segoe UI Symbol" w:hAnsi="Segoe UI Symbol" w:cs="Segoe UI Symbol"/>
                <w:sz w:val="21"/>
              </w:rPr>
              <w:t></w:t>
            </w:r>
            <w:r>
              <w:rPr>
                <w:rFonts w:ascii="Segoe UI Symbol" w:eastAsia="Segoe UI Symbol" w:hAnsi="Segoe UI Symbol" w:cs="Segoe UI Symbol"/>
                <w:sz w:val="30"/>
              </w:rPr>
              <w:t></w:t>
            </w:r>
            <w:r>
              <w:rPr>
                <w:rFonts w:ascii="Times New Roman" w:eastAsia="Times New Roman" w:hAnsi="Times New Roman" w:cs="Times New Roman"/>
                <w:sz w:val="21"/>
              </w:rPr>
              <w:t xml:space="preserve">1 </w:t>
            </w:r>
            <w:r>
              <w:rPr>
                <w:rFonts w:ascii="Segoe UI Symbol" w:eastAsia="Segoe UI Symbol" w:hAnsi="Segoe UI Symbol" w:cs="Segoe UI Symbol"/>
                <w:sz w:val="22"/>
              </w:rPr>
              <w:t></w:t>
            </w:r>
            <w:r>
              <w:rPr>
                <w:rFonts w:ascii="Calibri" w:eastAsia="Calibri" w:hAnsi="Calibri" w:cs="Calibri"/>
                <w:sz w:val="12"/>
              </w:rPr>
              <w:t>总</w:t>
            </w:r>
            <w:r>
              <w:rPr>
                <w:rFonts w:ascii="Segoe UI Symbol" w:eastAsia="Segoe UI Symbol" w:hAnsi="Segoe UI Symbol" w:cs="Segoe UI Symbol"/>
                <w:sz w:val="30"/>
              </w:rPr>
              <w:t></w:t>
            </w:r>
          </w:p>
          <w:p w14:paraId="367F9612" w14:textId="77777777" w:rsidR="001B75AD" w:rsidRDefault="00BD7B5B">
            <w:pPr>
              <w:tabs>
                <w:tab w:val="center" w:pos="1216"/>
                <w:tab w:val="center" w:pos="2420"/>
              </w:tabs>
              <w:spacing w:after="57" w:line="259" w:lineRule="auto"/>
              <w:ind w:left="0" w:firstLine="0"/>
            </w:pPr>
            <w:r>
              <w:rPr>
                <w:rFonts w:ascii="Calibri" w:eastAsia="Calibri" w:hAnsi="Calibri" w:cs="Calibri"/>
                <w:sz w:val="22"/>
              </w:rPr>
              <w:tab/>
            </w:r>
            <w:r>
              <w:rPr>
                <w:rFonts w:ascii="Times New Roman" w:eastAsia="Times New Roman" w:hAnsi="Times New Roman" w:cs="Times New Roman"/>
                <w:sz w:val="21"/>
              </w:rPr>
              <w:t>1000</w:t>
            </w:r>
            <w:r>
              <w:rPr>
                <w:rFonts w:ascii="Times New Roman" w:eastAsia="Times New Roman" w:hAnsi="Times New Roman" w:cs="Times New Roman"/>
                <w:sz w:val="21"/>
              </w:rPr>
              <w:tab/>
            </w:r>
            <w:r>
              <w:rPr>
                <w:rFonts w:ascii="Times New Roman" w:eastAsia="Times New Roman" w:hAnsi="Times New Roman" w:cs="Times New Roman"/>
                <w:vertAlign w:val="subscript"/>
              </w:rPr>
              <w:t xml:space="preserve"> </w:t>
            </w:r>
          </w:p>
          <w:p w14:paraId="57AD0C2D" w14:textId="77777777" w:rsidR="001B75AD" w:rsidRDefault="00BD7B5B">
            <w:pPr>
              <w:tabs>
                <w:tab w:val="center" w:pos="1807"/>
                <w:tab w:val="center" w:pos="4130"/>
              </w:tabs>
              <w:spacing w:after="0" w:line="259" w:lineRule="auto"/>
              <w:ind w:left="0" w:firstLine="0"/>
            </w:pPr>
            <w:r>
              <w:rPr>
                <w:rFonts w:ascii="Calibri" w:eastAsia="Calibri" w:hAnsi="Calibri" w:cs="Calibri"/>
                <w:sz w:val="22"/>
              </w:rPr>
              <w:tab/>
            </w:r>
            <w:r>
              <w:rPr>
                <w:rFonts w:ascii="Segoe UI Symbol" w:eastAsia="Segoe UI Symbol" w:hAnsi="Segoe UI Symbol" w:cs="Segoe UI Symbol"/>
                <w:sz w:val="22"/>
              </w:rPr>
              <w:t xml:space="preserve"> </w:t>
            </w:r>
            <w:r>
              <w:rPr>
                <w:rFonts w:ascii="Times New Roman" w:eastAsia="Times New Roman" w:hAnsi="Times New Roman" w:cs="Times New Roman"/>
                <w:sz w:val="22"/>
              </w:rPr>
              <w:t>0.001</w:t>
            </w:r>
            <w:r>
              <w:rPr>
                <w:rFonts w:ascii="Segoe UI Symbol" w:eastAsia="Segoe UI Symbol" w:hAnsi="Segoe UI Symbol" w:cs="Segoe UI Symbol"/>
                <w:sz w:val="22"/>
              </w:rPr>
              <w:t></w:t>
            </w:r>
            <w:r>
              <w:rPr>
                <w:noProof/>
              </w:rPr>
              <w:drawing>
                <wp:inline distT="0" distB="0" distL="0" distR="0" wp14:anchorId="7343E22C" wp14:editId="0E48B689">
                  <wp:extent cx="445008" cy="350520"/>
                  <wp:effectExtent l="0" t="0" r="0" b="0"/>
                  <wp:docPr id="401375" name="Picture 401375"/>
                  <wp:cNvGraphicFramePr/>
                  <a:graphic xmlns:a="http://schemas.openxmlformats.org/drawingml/2006/main">
                    <a:graphicData uri="http://schemas.openxmlformats.org/drawingml/2006/picture">
                      <pic:pic xmlns:pic="http://schemas.openxmlformats.org/drawingml/2006/picture">
                        <pic:nvPicPr>
                          <pic:cNvPr id="401375" name="Picture 401375"/>
                          <pic:cNvPicPr/>
                        </pic:nvPicPr>
                        <pic:blipFill>
                          <a:blip r:embed="rId92"/>
                          <a:stretch>
                            <a:fillRect/>
                          </a:stretch>
                        </pic:blipFill>
                        <pic:spPr>
                          <a:xfrm>
                            <a:off x="0" y="0"/>
                            <a:ext cx="445008" cy="350520"/>
                          </a:xfrm>
                          <a:prstGeom prst="rect">
                            <a:avLst/>
                          </a:prstGeom>
                        </pic:spPr>
                      </pic:pic>
                    </a:graphicData>
                  </a:graphic>
                </wp:inline>
              </w:drawing>
            </w:r>
            <w:r>
              <w:rPr>
                <w:rFonts w:ascii="Segoe UI Symbol" w:eastAsia="Segoe UI Symbol" w:hAnsi="Segoe UI Symbol" w:cs="Segoe UI Symbol"/>
                <w:sz w:val="22"/>
              </w:rPr>
              <w:t></w:t>
            </w:r>
            <w:r>
              <w:rPr>
                <w:rFonts w:ascii="Times New Roman" w:eastAsia="Times New Roman" w:hAnsi="Times New Roman" w:cs="Times New Roman"/>
                <w:sz w:val="22"/>
              </w:rPr>
              <w:t>1.624</w:t>
            </w:r>
            <w:r>
              <w:rPr>
                <w:rFonts w:ascii="Segoe UI Symbol" w:eastAsia="Segoe UI Symbol" w:hAnsi="Segoe UI Symbol" w:cs="Segoe UI Symbol"/>
                <w:sz w:val="22"/>
              </w:rPr>
              <w:t xml:space="preserve"> </w:t>
            </w:r>
            <w:r>
              <w:rPr>
                <w:rFonts w:ascii="Segoe UI Symbol" w:eastAsia="Segoe UI Symbol" w:hAnsi="Segoe UI Symbol" w:cs="Segoe UI Symbol"/>
                <w:sz w:val="22"/>
              </w:rPr>
              <w:t></w:t>
            </w:r>
            <w:r>
              <w:rPr>
                <w:rFonts w:ascii="Segoe UI Symbol" w:eastAsia="Segoe UI Symbol" w:hAnsi="Segoe UI Symbol" w:cs="Segoe UI Symbol"/>
                <w:sz w:val="30"/>
              </w:rPr>
              <w:t></w:t>
            </w:r>
            <w:r>
              <w:rPr>
                <w:rFonts w:ascii="Times New Roman" w:eastAsia="Times New Roman" w:hAnsi="Times New Roman" w:cs="Times New Roman"/>
                <w:sz w:val="22"/>
              </w:rPr>
              <w:t>1</w:t>
            </w:r>
            <w:r>
              <w:rPr>
                <w:rFonts w:ascii="Times New Roman" w:eastAsia="Times New Roman" w:hAnsi="Times New Roman" w:cs="Times New Roman"/>
                <w:sz w:val="22"/>
              </w:rPr>
              <w:tab/>
              <w:t>50%</w:t>
            </w:r>
            <w:r>
              <w:rPr>
                <w:rFonts w:ascii="Segoe UI Symbol" w:eastAsia="Segoe UI Symbol" w:hAnsi="Segoe UI Symbol" w:cs="Segoe UI Symbol"/>
                <w:sz w:val="30"/>
              </w:rPr>
              <w:t xml:space="preserve"> </w:t>
            </w:r>
            <w:r>
              <w:rPr>
                <w:rFonts w:ascii="Segoe UI Symbol" w:eastAsia="Segoe UI Symbol" w:hAnsi="Segoe UI Symbol" w:cs="Segoe UI Symbol"/>
                <w:sz w:val="22"/>
              </w:rPr>
              <w:t xml:space="preserve"> </w:t>
            </w:r>
            <w:r>
              <w:rPr>
                <w:rFonts w:ascii="Times New Roman" w:eastAsia="Times New Roman" w:hAnsi="Times New Roman" w:cs="Times New Roman"/>
                <w:sz w:val="22"/>
              </w:rPr>
              <w:t>444.93</w:t>
            </w:r>
            <w:r>
              <w:rPr>
                <w:rFonts w:ascii="Times New Roman" w:eastAsia="Times New Roman" w:hAnsi="Times New Roman" w:cs="Times New Roman"/>
                <w:i/>
                <w:sz w:val="22"/>
              </w:rPr>
              <w:t xml:space="preserve">t </w:t>
            </w:r>
            <w:r>
              <w:rPr>
                <w:rFonts w:ascii="Times New Roman" w:eastAsia="Times New Roman" w:hAnsi="Times New Roman" w:cs="Times New Roman"/>
                <w:sz w:val="22"/>
              </w:rPr>
              <w:t xml:space="preserve">/ </w:t>
            </w:r>
            <w:r>
              <w:rPr>
                <w:rFonts w:ascii="Times New Roman" w:eastAsia="Times New Roman" w:hAnsi="Times New Roman" w:cs="Times New Roman"/>
                <w:i/>
                <w:sz w:val="22"/>
              </w:rPr>
              <w:t>a</w:t>
            </w:r>
            <w:r>
              <w:rPr>
                <w:rFonts w:ascii="Times New Roman" w:eastAsia="Times New Roman" w:hAnsi="Times New Roman" w:cs="Times New Roman"/>
                <w:sz w:val="18"/>
              </w:rPr>
              <w:t xml:space="preserve"> </w:t>
            </w:r>
          </w:p>
        </w:tc>
      </w:tr>
    </w:tbl>
    <w:p w14:paraId="67543D68" w14:textId="77777777" w:rsidR="001B75AD" w:rsidRDefault="001B75AD">
      <w:pPr>
        <w:sectPr w:rsidR="001B75AD">
          <w:headerReference w:type="even" r:id="rId93"/>
          <w:headerReference w:type="default" r:id="rId94"/>
          <w:footerReference w:type="even" r:id="rId95"/>
          <w:footerReference w:type="default" r:id="rId96"/>
          <w:headerReference w:type="first" r:id="rId97"/>
          <w:footerReference w:type="first" r:id="rId98"/>
          <w:pgSz w:w="11906" w:h="16838"/>
          <w:pgMar w:top="1363" w:right="1846" w:bottom="1568" w:left="1798" w:header="881" w:footer="1054" w:gutter="0"/>
          <w:cols w:space="720"/>
        </w:sectPr>
      </w:pPr>
    </w:p>
    <w:p w14:paraId="25C4BC5D" w14:textId="77777777" w:rsidR="001B75AD" w:rsidRDefault="00BD7B5B">
      <w:pPr>
        <w:pStyle w:val="2"/>
        <w:spacing w:after="294"/>
        <w:ind w:left="636"/>
        <w:jc w:val="left"/>
      </w:pPr>
      <w:r>
        <w:rPr>
          <w:rFonts w:ascii="微软雅黑" w:eastAsia="微软雅黑" w:hAnsi="微软雅黑" w:cs="微软雅黑"/>
          <w:sz w:val="32"/>
        </w:rPr>
        <w:t>四、废水集输、储存、处理处置过程逸散相关附录</w:t>
      </w:r>
      <w:r>
        <w:rPr>
          <w:rFonts w:ascii="微软雅黑" w:eastAsia="微软雅黑" w:hAnsi="微软雅黑" w:cs="微软雅黑"/>
          <w:sz w:val="32"/>
        </w:rPr>
        <w:t xml:space="preserve"> </w:t>
      </w:r>
    </w:p>
    <w:p w14:paraId="077AFFC0" w14:textId="77777777" w:rsidR="001B75AD" w:rsidRDefault="00BD7B5B">
      <w:pPr>
        <w:pStyle w:val="3"/>
        <w:spacing w:after="143"/>
        <w:ind w:left="555"/>
      </w:pPr>
      <w:r>
        <w:t>（一）附录四</w:t>
      </w:r>
      <w:r>
        <w:t>.1</w:t>
      </w:r>
      <w:r>
        <w:t>资料收集</w:t>
      </w:r>
      <w:r>
        <w:t xml:space="preserve"> </w:t>
      </w:r>
    </w:p>
    <w:p w14:paraId="14B21290" w14:textId="77777777" w:rsidR="001B75AD" w:rsidRDefault="00BD7B5B">
      <w:pPr>
        <w:spacing w:after="3"/>
        <w:ind w:left="425" w:right="417"/>
        <w:jc w:val="center"/>
      </w:pPr>
      <w:r>
        <w:rPr>
          <w:sz w:val="24"/>
        </w:rPr>
        <w:t>附表四</w:t>
      </w:r>
      <w:r>
        <w:rPr>
          <w:rFonts w:ascii="Times New Roman" w:eastAsia="Times New Roman" w:hAnsi="Times New Roman" w:cs="Times New Roman"/>
          <w:sz w:val="24"/>
        </w:rPr>
        <w:t xml:space="preserve">-1 </w:t>
      </w:r>
      <w:r>
        <w:rPr>
          <w:sz w:val="24"/>
        </w:rPr>
        <w:t>废水集输、储存、处理处置过程</w:t>
      </w:r>
      <w:r>
        <w:rPr>
          <w:sz w:val="24"/>
        </w:rPr>
        <w:t xml:space="preserve"> </w:t>
      </w:r>
      <w:r>
        <w:rPr>
          <w:rFonts w:ascii="Times New Roman" w:eastAsia="Times New Roman" w:hAnsi="Times New Roman" w:cs="Times New Roman"/>
          <w:sz w:val="24"/>
        </w:rPr>
        <w:t xml:space="preserve">VOCs </w:t>
      </w:r>
      <w:r>
        <w:rPr>
          <w:sz w:val="24"/>
        </w:rPr>
        <w:t>排放量核算表（实测法）</w:t>
      </w:r>
      <w:r>
        <w:rPr>
          <w:rFonts w:ascii="Times New Roman" w:eastAsia="Times New Roman" w:hAnsi="Times New Roman" w:cs="Times New Roman"/>
          <w:sz w:val="24"/>
        </w:rPr>
        <w:t xml:space="preserve"> </w:t>
      </w:r>
    </w:p>
    <w:tbl>
      <w:tblPr>
        <w:tblStyle w:val="TableGrid"/>
        <w:tblW w:w="14176" w:type="dxa"/>
        <w:tblInd w:w="-108" w:type="dxa"/>
        <w:tblCellMar>
          <w:top w:w="6" w:type="dxa"/>
          <w:left w:w="108" w:type="dxa"/>
          <w:bottom w:w="0" w:type="dxa"/>
          <w:right w:w="0" w:type="dxa"/>
        </w:tblCellMar>
        <w:tblLook w:val="04A0" w:firstRow="1" w:lastRow="0" w:firstColumn="1" w:lastColumn="0" w:noHBand="0" w:noVBand="1"/>
      </w:tblPr>
      <w:tblGrid>
        <w:gridCol w:w="445"/>
        <w:gridCol w:w="365"/>
        <w:gridCol w:w="480"/>
        <w:gridCol w:w="845"/>
        <w:gridCol w:w="1210"/>
        <w:gridCol w:w="1582"/>
        <w:gridCol w:w="1560"/>
        <w:gridCol w:w="852"/>
        <w:gridCol w:w="1280"/>
        <w:gridCol w:w="1702"/>
        <w:gridCol w:w="1277"/>
        <w:gridCol w:w="1421"/>
        <w:gridCol w:w="1157"/>
      </w:tblGrid>
      <w:tr w:rsidR="001B75AD" w14:paraId="506E51F1" w14:textId="77777777">
        <w:trPr>
          <w:trHeight w:val="1100"/>
        </w:trPr>
        <w:tc>
          <w:tcPr>
            <w:tcW w:w="446" w:type="dxa"/>
            <w:tcBorders>
              <w:top w:val="single" w:sz="4" w:space="0" w:color="000000"/>
              <w:left w:val="single" w:sz="4" w:space="0" w:color="000000"/>
              <w:bottom w:val="single" w:sz="4" w:space="0" w:color="000000"/>
              <w:right w:val="single" w:sz="4" w:space="0" w:color="000000"/>
            </w:tcBorders>
            <w:vAlign w:val="center"/>
          </w:tcPr>
          <w:p w14:paraId="0E7EDF6E" w14:textId="77777777" w:rsidR="001B75AD" w:rsidRDefault="00BD7B5B">
            <w:pPr>
              <w:spacing w:after="0" w:line="259" w:lineRule="auto"/>
              <w:ind w:left="0" w:right="12" w:firstLine="0"/>
              <w:jc w:val="center"/>
            </w:pPr>
            <w:r>
              <w:rPr>
                <w:sz w:val="21"/>
              </w:rPr>
              <w:t>序号</w:t>
            </w:r>
            <w:r>
              <w:rPr>
                <w:rFonts w:ascii="Times New Roman" w:eastAsia="Times New Roman" w:hAnsi="Times New Roman" w:cs="Times New Roman"/>
                <w:b/>
                <w:sz w:val="21"/>
              </w:rPr>
              <w:t xml:space="preserve"> </w:t>
            </w:r>
          </w:p>
        </w:tc>
        <w:tc>
          <w:tcPr>
            <w:tcW w:w="845" w:type="dxa"/>
            <w:gridSpan w:val="2"/>
            <w:tcBorders>
              <w:top w:val="single" w:sz="4" w:space="0" w:color="000000"/>
              <w:left w:val="single" w:sz="4" w:space="0" w:color="000000"/>
              <w:bottom w:val="single" w:sz="4" w:space="0" w:color="000000"/>
              <w:right w:val="single" w:sz="4" w:space="0" w:color="000000"/>
            </w:tcBorders>
          </w:tcPr>
          <w:p w14:paraId="344E2C85" w14:textId="77777777" w:rsidR="001B75AD" w:rsidRDefault="00BD7B5B">
            <w:pPr>
              <w:spacing w:after="0" w:line="259" w:lineRule="auto"/>
              <w:ind w:left="0" w:firstLine="0"/>
              <w:jc w:val="center"/>
            </w:pPr>
            <w:r>
              <w:rPr>
                <w:sz w:val="21"/>
              </w:rPr>
              <w:t>废气处理设施名称</w:t>
            </w:r>
            <w:r>
              <w:rPr>
                <w:rFonts w:ascii="Times New Roman" w:eastAsia="Times New Roman" w:hAnsi="Times New Roman" w:cs="Times New Roman"/>
                <w:b/>
                <w:sz w:val="21"/>
              </w:rPr>
              <w:t xml:space="preserve"> </w:t>
            </w:r>
          </w:p>
        </w:tc>
        <w:tc>
          <w:tcPr>
            <w:tcW w:w="845" w:type="dxa"/>
            <w:tcBorders>
              <w:top w:val="single" w:sz="4" w:space="0" w:color="000000"/>
              <w:left w:val="single" w:sz="4" w:space="0" w:color="000000"/>
              <w:bottom w:val="single" w:sz="4" w:space="0" w:color="000000"/>
              <w:right w:val="single" w:sz="4" w:space="0" w:color="000000"/>
            </w:tcBorders>
            <w:vAlign w:val="center"/>
          </w:tcPr>
          <w:p w14:paraId="360EAE94" w14:textId="77777777" w:rsidR="001B75AD" w:rsidRDefault="00BD7B5B">
            <w:pPr>
              <w:spacing w:after="0" w:line="259" w:lineRule="auto"/>
              <w:ind w:left="0" w:firstLine="0"/>
              <w:jc w:val="center"/>
            </w:pPr>
            <w:r>
              <w:rPr>
                <w:sz w:val="21"/>
              </w:rPr>
              <w:t>废气收集范围</w:t>
            </w:r>
            <w:r>
              <w:rPr>
                <w:rFonts w:ascii="Times New Roman" w:eastAsia="Times New Roman" w:hAnsi="Times New Roman" w:cs="Times New Roman"/>
                <w:b/>
                <w:sz w:val="21"/>
              </w:rPr>
              <w:t xml:space="preserve"> </w:t>
            </w:r>
          </w:p>
        </w:tc>
        <w:tc>
          <w:tcPr>
            <w:tcW w:w="1210" w:type="dxa"/>
            <w:tcBorders>
              <w:top w:val="single" w:sz="4" w:space="0" w:color="000000"/>
              <w:left w:val="single" w:sz="4" w:space="0" w:color="000000"/>
              <w:bottom w:val="single" w:sz="4" w:space="0" w:color="000000"/>
              <w:right w:val="single" w:sz="4" w:space="0" w:color="000000"/>
            </w:tcBorders>
            <w:vAlign w:val="center"/>
          </w:tcPr>
          <w:p w14:paraId="6C4C2972" w14:textId="77777777" w:rsidR="001B75AD" w:rsidRDefault="00BD7B5B">
            <w:pPr>
              <w:spacing w:after="16" w:line="259" w:lineRule="auto"/>
              <w:ind w:left="74" w:firstLine="0"/>
              <w:jc w:val="both"/>
            </w:pPr>
            <w:r>
              <w:rPr>
                <w:sz w:val="21"/>
              </w:rPr>
              <w:t>废气排放</w:t>
            </w:r>
          </w:p>
          <w:p w14:paraId="40DEF7C5" w14:textId="77777777" w:rsidR="001B75AD" w:rsidRDefault="00BD7B5B">
            <w:pPr>
              <w:spacing w:after="0" w:line="259" w:lineRule="auto"/>
              <w:ind w:left="0" w:firstLine="0"/>
              <w:jc w:val="both"/>
            </w:pPr>
            <w:r>
              <w:rPr>
                <w:sz w:val="21"/>
              </w:rPr>
              <w:t>量（</w:t>
            </w:r>
            <w:r>
              <w:rPr>
                <w:rFonts w:ascii="Times New Roman" w:eastAsia="Times New Roman" w:hAnsi="Times New Roman" w:cs="Times New Roman"/>
                <w:b/>
                <w:sz w:val="21"/>
              </w:rPr>
              <w:t>Nm</w:t>
            </w:r>
            <w:r>
              <w:rPr>
                <w:rFonts w:ascii="Times New Roman" w:eastAsia="Times New Roman" w:hAnsi="Times New Roman" w:cs="Times New Roman"/>
                <w:b/>
                <w:sz w:val="21"/>
                <w:vertAlign w:val="superscript"/>
              </w:rPr>
              <w:t>3</w:t>
            </w:r>
            <w:r>
              <w:rPr>
                <w:rFonts w:ascii="Times New Roman" w:eastAsia="Times New Roman" w:hAnsi="Times New Roman" w:cs="Times New Roman"/>
                <w:b/>
                <w:sz w:val="21"/>
              </w:rPr>
              <w:t>/h</w:t>
            </w:r>
            <w:r>
              <w:rPr>
                <w:sz w:val="21"/>
              </w:rPr>
              <w:t>）</w:t>
            </w:r>
            <w:r>
              <w:rPr>
                <w:rFonts w:ascii="Times New Roman" w:eastAsia="Times New Roman" w:hAnsi="Times New Roman" w:cs="Times New Roman"/>
                <w:b/>
                <w:sz w:val="21"/>
              </w:rPr>
              <w:t xml:space="preserve"> </w:t>
            </w:r>
          </w:p>
        </w:tc>
        <w:tc>
          <w:tcPr>
            <w:tcW w:w="1582" w:type="dxa"/>
            <w:tcBorders>
              <w:top w:val="single" w:sz="4" w:space="0" w:color="000000"/>
              <w:left w:val="single" w:sz="4" w:space="0" w:color="000000"/>
              <w:bottom w:val="single" w:sz="4" w:space="0" w:color="000000"/>
              <w:right w:val="single" w:sz="4" w:space="0" w:color="000000"/>
            </w:tcBorders>
          </w:tcPr>
          <w:p w14:paraId="44D4160F" w14:textId="77777777" w:rsidR="001B75AD" w:rsidRDefault="00BD7B5B">
            <w:pPr>
              <w:spacing w:after="2" w:line="254" w:lineRule="auto"/>
              <w:ind w:left="0" w:firstLine="0"/>
              <w:jc w:val="center"/>
            </w:pPr>
            <w:r>
              <w:rPr>
                <w:sz w:val="21"/>
              </w:rPr>
              <w:t>排气筒进口挥发性有机物浓度平均值</w:t>
            </w:r>
          </w:p>
          <w:p w14:paraId="175F20F5" w14:textId="77777777" w:rsidR="001B75AD" w:rsidRDefault="00BD7B5B">
            <w:pPr>
              <w:spacing w:after="0" w:line="259" w:lineRule="auto"/>
              <w:ind w:left="0" w:right="108" w:firstLine="0"/>
              <w:jc w:val="center"/>
            </w:pPr>
            <w:r>
              <w:rPr>
                <w:sz w:val="21"/>
              </w:rPr>
              <w:t>（</w:t>
            </w:r>
            <w:r>
              <w:rPr>
                <w:rFonts w:ascii="Times New Roman" w:eastAsia="Times New Roman" w:hAnsi="Times New Roman" w:cs="Times New Roman"/>
                <w:b/>
                <w:sz w:val="21"/>
              </w:rPr>
              <w:t>mg/L</w:t>
            </w:r>
            <w:r>
              <w:rPr>
                <w:sz w:val="21"/>
              </w:rPr>
              <w:t>）</w:t>
            </w:r>
            <w:r>
              <w:rPr>
                <w:rFonts w:ascii="Times New Roman" w:eastAsia="Times New Roman" w:hAnsi="Times New Roman" w:cs="Times New Roman"/>
                <w:b/>
                <w:sz w:val="21"/>
              </w:rPr>
              <w:t xml:space="preserve"> </w:t>
            </w:r>
          </w:p>
        </w:tc>
        <w:tc>
          <w:tcPr>
            <w:tcW w:w="1560" w:type="dxa"/>
            <w:tcBorders>
              <w:top w:val="single" w:sz="4" w:space="0" w:color="000000"/>
              <w:left w:val="single" w:sz="4" w:space="0" w:color="000000"/>
              <w:bottom w:val="single" w:sz="4" w:space="0" w:color="000000"/>
              <w:right w:val="single" w:sz="4" w:space="0" w:color="000000"/>
            </w:tcBorders>
          </w:tcPr>
          <w:p w14:paraId="378012DF" w14:textId="77777777" w:rsidR="001B75AD" w:rsidRDefault="00BD7B5B">
            <w:pPr>
              <w:spacing w:after="14" w:line="257" w:lineRule="auto"/>
              <w:ind w:left="0" w:firstLine="0"/>
              <w:jc w:val="center"/>
            </w:pPr>
            <w:r>
              <w:rPr>
                <w:sz w:val="21"/>
              </w:rPr>
              <w:t>排气筒出口挥发性有机物浓度平均值</w:t>
            </w:r>
            <w:r>
              <w:rPr>
                <w:rFonts w:ascii="Times New Roman" w:eastAsia="Times New Roman" w:hAnsi="Times New Roman" w:cs="Times New Roman"/>
                <w:b/>
                <w:sz w:val="21"/>
              </w:rPr>
              <w:t xml:space="preserve"> </w:t>
            </w:r>
          </w:p>
          <w:p w14:paraId="4760D3DF" w14:textId="77777777" w:rsidR="001B75AD" w:rsidRDefault="00BD7B5B">
            <w:pPr>
              <w:spacing w:after="0" w:line="259" w:lineRule="auto"/>
              <w:ind w:left="0" w:right="110" w:firstLine="0"/>
              <w:jc w:val="center"/>
            </w:pPr>
            <w:r>
              <w:rPr>
                <w:sz w:val="21"/>
              </w:rPr>
              <w:t>（</w:t>
            </w:r>
            <w:r>
              <w:rPr>
                <w:rFonts w:ascii="Times New Roman" w:eastAsia="Times New Roman" w:hAnsi="Times New Roman" w:cs="Times New Roman"/>
                <w:b/>
                <w:sz w:val="21"/>
              </w:rPr>
              <w:t>mg/L</w:t>
            </w:r>
            <w:r>
              <w:rPr>
                <w:sz w:val="21"/>
              </w:rPr>
              <w:t>）</w:t>
            </w:r>
            <w:r>
              <w:rPr>
                <w:rFonts w:ascii="Times New Roman" w:eastAsia="Times New Roman" w:hAnsi="Times New Roman" w:cs="Times New Roman"/>
                <w:b/>
                <w:sz w:val="21"/>
              </w:rPr>
              <w:t xml:space="preserve"> </w:t>
            </w:r>
          </w:p>
        </w:tc>
        <w:tc>
          <w:tcPr>
            <w:tcW w:w="852" w:type="dxa"/>
            <w:tcBorders>
              <w:top w:val="single" w:sz="4" w:space="0" w:color="000000"/>
              <w:left w:val="single" w:sz="4" w:space="0" w:color="000000"/>
              <w:bottom w:val="single" w:sz="4" w:space="0" w:color="000000"/>
              <w:right w:val="single" w:sz="4" w:space="0" w:color="000000"/>
            </w:tcBorders>
            <w:vAlign w:val="center"/>
          </w:tcPr>
          <w:p w14:paraId="68ACEA33" w14:textId="77777777" w:rsidR="001B75AD" w:rsidRDefault="00BD7B5B">
            <w:pPr>
              <w:spacing w:after="0" w:line="259" w:lineRule="auto"/>
              <w:ind w:left="0" w:firstLine="0"/>
              <w:jc w:val="both"/>
            </w:pPr>
            <w:r>
              <w:rPr>
                <w:sz w:val="21"/>
              </w:rPr>
              <w:t>收集效</w:t>
            </w:r>
          </w:p>
          <w:p w14:paraId="4CA19EB6" w14:textId="77777777" w:rsidR="001B75AD" w:rsidRDefault="00BD7B5B">
            <w:pPr>
              <w:spacing w:after="0" w:line="259" w:lineRule="auto"/>
              <w:ind w:left="0" w:firstLine="0"/>
              <w:jc w:val="both"/>
            </w:pPr>
            <w:r>
              <w:rPr>
                <w:sz w:val="21"/>
              </w:rPr>
              <w:t>率（</w:t>
            </w:r>
            <w:r>
              <w:rPr>
                <w:rFonts w:ascii="Times New Roman" w:eastAsia="Times New Roman" w:hAnsi="Times New Roman" w:cs="Times New Roman"/>
                <w:b/>
                <w:sz w:val="21"/>
              </w:rPr>
              <w:t>%</w:t>
            </w:r>
            <w:r>
              <w:rPr>
                <w:sz w:val="21"/>
              </w:rPr>
              <w:t>）</w:t>
            </w:r>
            <w:r>
              <w:rPr>
                <w:rFonts w:ascii="Times New Roman" w:eastAsia="Times New Roman" w:hAnsi="Times New Roman" w:cs="Times New Roman"/>
                <w:b/>
                <w:sz w:val="21"/>
              </w:rPr>
              <w:t xml:space="preserve"> </w:t>
            </w:r>
          </w:p>
        </w:tc>
        <w:tc>
          <w:tcPr>
            <w:tcW w:w="1280" w:type="dxa"/>
            <w:tcBorders>
              <w:top w:val="single" w:sz="4" w:space="0" w:color="000000"/>
              <w:left w:val="single" w:sz="4" w:space="0" w:color="000000"/>
              <w:bottom w:val="single" w:sz="4" w:space="0" w:color="000000"/>
              <w:right w:val="single" w:sz="4" w:space="0" w:color="000000"/>
            </w:tcBorders>
            <w:vAlign w:val="center"/>
          </w:tcPr>
          <w:p w14:paraId="6F529371" w14:textId="77777777" w:rsidR="001B75AD" w:rsidRDefault="00BD7B5B">
            <w:pPr>
              <w:spacing w:after="14" w:line="259" w:lineRule="auto"/>
              <w:ind w:left="110" w:firstLine="0"/>
            </w:pPr>
            <w:r>
              <w:rPr>
                <w:sz w:val="21"/>
              </w:rPr>
              <w:t>处理效率</w:t>
            </w:r>
            <w:r>
              <w:rPr>
                <w:rFonts w:ascii="Times New Roman" w:eastAsia="Times New Roman" w:hAnsi="Times New Roman" w:cs="Times New Roman"/>
                <w:b/>
                <w:sz w:val="21"/>
              </w:rPr>
              <w:t xml:space="preserve"> </w:t>
            </w:r>
          </w:p>
          <w:p w14:paraId="4DEF4266" w14:textId="77777777" w:rsidR="001B75AD" w:rsidRDefault="00BD7B5B">
            <w:pPr>
              <w:spacing w:after="0" w:line="259" w:lineRule="auto"/>
              <w:ind w:left="216" w:firstLine="0"/>
            </w:pPr>
            <w:r>
              <w:rPr>
                <w:sz w:val="21"/>
              </w:rPr>
              <w:t>（</w:t>
            </w:r>
            <w:r>
              <w:rPr>
                <w:rFonts w:ascii="Times New Roman" w:eastAsia="Times New Roman" w:hAnsi="Times New Roman" w:cs="Times New Roman"/>
                <w:b/>
                <w:sz w:val="21"/>
              </w:rPr>
              <w:t>%</w:t>
            </w:r>
            <w:r>
              <w:rPr>
                <w:sz w:val="21"/>
              </w:rPr>
              <w:t>）</w:t>
            </w:r>
            <w:r>
              <w:rPr>
                <w:rFonts w:ascii="Times New Roman" w:eastAsia="Times New Roman" w:hAnsi="Times New Roman" w:cs="Times New Roman"/>
                <w:b/>
                <w:sz w:val="21"/>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p w14:paraId="6ED30FB4" w14:textId="77777777" w:rsidR="001B75AD" w:rsidRDefault="00BD7B5B">
            <w:pPr>
              <w:spacing w:after="0" w:line="259" w:lineRule="auto"/>
              <w:ind w:left="0" w:firstLine="0"/>
              <w:jc w:val="center"/>
            </w:pPr>
            <w:r>
              <w:rPr>
                <w:sz w:val="21"/>
              </w:rPr>
              <w:t>废气处理设施投用率（</w:t>
            </w:r>
            <w:r>
              <w:rPr>
                <w:rFonts w:ascii="Times New Roman" w:eastAsia="Times New Roman" w:hAnsi="Times New Roman" w:cs="Times New Roman"/>
                <w:b/>
                <w:sz w:val="21"/>
              </w:rPr>
              <w:t>%</w:t>
            </w:r>
            <w:r>
              <w:rPr>
                <w:sz w:val="21"/>
              </w:rPr>
              <w:t>）</w:t>
            </w:r>
            <w:r>
              <w:rPr>
                <w:rFonts w:ascii="Times New Roman" w:eastAsia="Times New Roman" w:hAnsi="Times New Roman" w:cs="Times New Roman"/>
                <w:b/>
                <w:sz w:val="21"/>
              </w:rPr>
              <w:t xml:space="preserve"> </w:t>
            </w:r>
          </w:p>
        </w:tc>
        <w:tc>
          <w:tcPr>
            <w:tcW w:w="1277" w:type="dxa"/>
            <w:tcBorders>
              <w:top w:val="single" w:sz="4" w:space="0" w:color="000000"/>
              <w:left w:val="single" w:sz="4" w:space="0" w:color="000000"/>
              <w:bottom w:val="single" w:sz="4" w:space="0" w:color="000000"/>
              <w:right w:val="single" w:sz="4" w:space="0" w:color="000000"/>
            </w:tcBorders>
            <w:vAlign w:val="center"/>
          </w:tcPr>
          <w:p w14:paraId="320E65A0" w14:textId="77777777" w:rsidR="001B75AD" w:rsidRDefault="00BD7B5B">
            <w:pPr>
              <w:spacing w:after="0" w:line="259" w:lineRule="auto"/>
              <w:ind w:left="5" w:firstLine="0"/>
              <w:jc w:val="both"/>
            </w:pPr>
            <w:r>
              <w:rPr>
                <w:sz w:val="21"/>
              </w:rPr>
              <w:t>年运行时间</w:t>
            </w:r>
          </w:p>
          <w:p w14:paraId="6D5D8111" w14:textId="77777777" w:rsidR="001B75AD" w:rsidRDefault="00BD7B5B">
            <w:pPr>
              <w:spacing w:after="0" w:line="259" w:lineRule="auto"/>
              <w:ind w:left="0" w:right="106" w:firstLine="0"/>
              <w:jc w:val="center"/>
            </w:pPr>
            <w:r>
              <w:rPr>
                <w:sz w:val="21"/>
              </w:rPr>
              <w:t>（</w:t>
            </w:r>
            <w:r>
              <w:rPr>
                <w:rFonts w:ascii="Times New Roman" w:eastAsia="Times New Roman" w:hAnsi="Times New Roman" w:cs="Times New Roman"/>
                <w:b/>
                <w:sz w:val="21"/>
              </w:rPr>
              <w:t>h/a</w:t>
            </w:r>
            <w:r>
              <w:rPr>
                <w:sz w:val="21"/>
              </w:rPr>
              <w:t>）</w:t>
            </w:r>
            <w:r>
              <w:rPr>
                <w:rFonts w:ascii="Times New Roman" w:eastAsia="Times New Roman" w:hAnsi="Times New Roman" w:cs="Times New Roman"/>
                <w:b/>
                <w:sz w:val="21"/>
              </w:rPr>
              <w:t xml:space="preserve"> </w:t>
            </w:r>
          </w:p>
        </w:tc>
        <w:tc>
          <w:tcPr>
            <w:tcW w:w="1421" w:type="dxa"/>
            <w:tcBorders>
              <w:top w:val="single" w:sz="4" w:space="0" w:color="000000"/>
              <w:left w:val="single" w:sz="4" w:space="0" w:color="000000"/>
              <w:bottom w:val="single" w:sz="4" w:space="0" w:color="000000"/>
              <w:right w:val="single" w:sz="4" w:space="0" w:color="000000"/>
            </w:tcBorders>
            <w:vAlign w:val="center"/>
          </w:tcPr>
          <w:p w14:paraId="372D5021" w14:textId="77777777" w:rsidR="001B75AD" w:rsidRDefault="00BD7B5B">
            <w:pPr>
              <w:spacing w:after="7" w:line="259" w:lineRule="auto"/>
              <w:ind w:left="0" w:firstLine="0"/>
              <w:jc w:val="both"/>
            </w:pPr>
            <w:r>
              <w:rPr>
                <w:rFonts w:ascii="Times New Roman" w:eastAsia="Times New Roman" w:hAnsi="Times New Roman" w:cs="Times New Roman"/>
                <w:b/>
                <w:sz w:val="21"/>
              </w:rPr>
              <w:t>VOCs</w:t>
            </w:r>
            <w:r>
              <w:rPr>
                <w:sz w:val="21"/>
              </w:rPr>
              <w:t>排放量</w:t>
            </w:r>
            <w:r>
              <w:rPr>
                <w:rFonts w:ascii="Times New Roman" w:eastAsia="Times New Roman" w:hAnsi="Times New Roman" w:cs="Times New Roman"/>
                <w:b/>
                <w:sz w:val="21"/>
              </w:rPr>
              <w:t xml:space="preserve"> </w:t>
            </w:r>
          </w:p>
          <w:p w14:paraId="6067CBA4" w14:textId="77777777" w:rsidR="001B75AD" w:rsidRDefault="00BD7B5B">
            <w:pPr>
              <w:spacing w:after="0" w:line="259" w:lineRule="auto"/>
              <w:ind w:left="0" w:right="110" w:firstLine="0"/>
              <w:jc w:val="center"/>
            </w:pPr>
            <w:r>
              <w:rPr>
                <w:sz w:val="21"/>
              </w:rPr>
              <w:t>（</w:t>
            </w:r>
            <w:r>
              <w:rPr>
                <w:rFonts w:ascii="Times New Roman" w:eastAsia="Times New Roman" w:hAnsi="Times New Roman" w:cs="Times New Roman"/>
                <w:b/>
                <w:sz w:val="21"/>
              </w:rPr>
              <w:t>t/a</w:t>
            </w:r>
            <w:r>
              <w:rPr>
                <w:sz w:val="21"/>
              </w:rPr>
              <w:t>）</w:t>
            </w:r>
            <w:r>
              <w:rPr>
                <w:rFonts w:ascii="Times New Roman" w:eastAsia="Times New Roman" w:hAnsi="Times New Roman" w:cs="Times New Roman"/>
                <w:b/>
                <w:sz w:val="21"/>
              </w:rPr>
              <w:t xml:space="preserve"> </w:t>
            </w:r>
          </w:p>
        </w:tc>
        <w:tc>
          <w:tcPr>
            <w:tcW w:w="1157" w:type="dxa"/>
            <w:tcBorders>
              <w:top w:val="single" w:sz="4" w:space="0" w:color="000000"/>
              <w:left w:val="single" w:sz="4" w:space="0" w:color="000000"/>
              <w:bottom w:val="single" w:sz="4" w:space="0" w:color="000000"/>
              <w:right w:val="single" w:sz="4" w:space="0" w:color="000000"/>
            </w:tcBorders>
            <w:vAlign w:val="center"/>
          </w:tcPr>
          <w:p w14:paraId="08FC41A0" w14:textId="77777777" w:rsidR="001B75AD" w:rsidRDefault="00BD7B5B">
            <w:pPr>
              <w:spacing w:after="0" w:line="259" w:lineRule="auto"/>
              <w:ind w:left="0" w:right="108" w:firstLine="0"/>
              <w:jc w:val="center"/>
            </w:pPr>
            <w:r>
              <w:rPr>
                <w:sz w:val="21"/>
              </w:rPr>
              <w:t>备注</w:t>
            </w:r>
            <w:r>
              <w:rPr>
                <w:rFonts w:ascii="Times New Roman" w:eastAsia="Times New Roman" w:hAnsi="Times New Roman" w:cs="Times New Roman"/>
                <w:b/>
                <w:sz w:val="21"/>
              </w:rPr>
              <w:t xml:space="preserve"> </w:t>
            </w:r>
          </w:p>
        </w:tc>
      </w:tr>
      <w:tr w:rsidR="001B75AD" w14:paraId="7158516B" w14:textId="77777777">
        <w:trPr>
          <w:trHeight w:val="252"/>
        </w:trPr>
        <w:tc>
          <w:tcPr>
            <w:tcW w:w="446" w:type="dxa"/>
            <w:tcBorders>
              <w:top w:val="single" w:sz="4" w:space="0" w:color="000000"/>
              <w:left w:val="single" w:sz="4" w:space="0" w:color="000000"/>
              <w:bottom w:val="single" w:sz="4" w:space="0" w:color="000000"/>
              <w:right w:val="single" w:sz="4" w:space="0" w:color="000000"/>
            </w:tcBorders>
          </w:tcPr>
          <w:p w14:paraId="334A7AF2" w14:textId="77777777" w:rsidR="001B75AD" w:rsidRDefault="00BD7B5B">
            <w:pPr>
              <w:spacing w:after="0" w:line="259" w:lineRule="auto"/>
              <w:ind w:left="0" w:right="108" w:firstLine="0"/>
              <w:jc w:val="center"/>
            </w:pPr>
            <w:r>
              <w:rPr>
                <w:rFonts w:ascii="Times New Roman" w:eastAsia="Times New Roman" w:hAnsi="Times New Roman" w:cs="Times New Roman"/>
                <w:sz w:val="21"/>
              </w:rPr>
              <w:t xml:space="preserve">1 </w:t>
            </w:r>
          </w:p>
        </w:tc>
        <w:tc>
          <w:tcPr>
            <w:tcW w:w="845" w:type="dxa"/>
            <w:gridSpan w:val="2"/>
            <w:tcBorders>
              <w:top w:val="single" w:sz="4" w:space="0" w:color="000000"/>
              <w:left w:val="single" w:sz="4" w:space="0" w:color="000000"/>
              <w:bottom w:val="single" w:sz="4" w:space="0" w:color="000000"/>
              <w:right w:val="single" w:sz="4" w:space="0" w:color="000000"/>
            </w:tcBorders>
          </w:tcPr>
          <w:p w14:paraId="4B5B5B13"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845" w:type="dxa"/>
            <w:tcBorders>
              <w:top w:val="single" w:sz="4" w:space="0" w:color="000000"/>
              <w:left w:val="single" w:sz="4" w:space="0" w:color="000000"/>
              <w:bottom w:val="single" w:sz="4" w:space="0" w:color="000000"/>
              <w:right w:val="single" w:sz="4" w:space="0" w:color="000000"/>
            </w:tcBorders>
          </w:tcPr>
          <w:p w14:paraId="0AC1B47C"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210" w:type="dxa"/>
            <w:tcBorders>
              <w:top w:val="single" w:sz="4" w:space="0" w:color="000000"/>
              <w:left w:val="single" w:sz="4" w:space="0" w:color="000000"/>
              <w:bottom w:val="single" w:sz="4" w:space="0" w:color="000000"/>
              <w:right w:val="single" w:sz="4" w:space="0" w:color="000000"/>
            </w:tcBorders>
          </w:tcPr>
          <w:p w14:paraId="44359E96"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582" w:type="dxa"/>
            <w:tcBorders>
              <w:top w:val="single" w:sz="4" w:space="0" w:color="000000"/>
              <w:left w:val="single" w:sz="4" w:space="0" w:color="000000"/>
              <w:bottom w:val="single" w:sz="4" w:space="0" w:color="000000"/>
              <w:right w:val="single" w:sz="4" w:space="0" w:color="000000"/>
            </w:tcBorders>
          </w:tcPr>
          <w:p w14:paraId="5811BA68" w14:textId="77777777" w:rsidR="001B75AD" w:rsidRDefault="00BD7B5B">
            <w:pPr>
              <w:spacing w:after="0" w:line="259" w:lineRule="auto"/>
              <w:ind w:left="0" w:right="58" w:firstLine="0"/>
              <w:jc w:val="center"/>
            </w:pPr>
            <w:r>
              <w:rPr>
                <w:rFonts w:ascii="Times New Roman" w:eastAsia="Times New Roman" w:hAnsi="Times New Roman" w:cs="Times New Roman"/>
                <w:sz w:val="21"/>
              </w:rPr>
              <w:t xml:space="preserve"> </w:t>
            </w:r>
          </w:p>
        </w:tc>
        <w:tc>
          <w:tcPr>
            <w:tcW w:w="1560" w:type="dxa"/>
            <w:tcBorders>
              <w:top w:val="single" w:sz="4" w:space="0" w:color="000000"/>
              <w:left w:val="single" w:sz="4" w:space="0" w:color="000000"/>
              <w:bottom w:val="single" w:sz="4" w:space="0" w:color="000000"/>
              <w:right w:val="single" w:sz="4" w:space="0" w:color="000000"/>
            </w:tcBorders>
          </w:tcPr>
          <w:p w14:paraId="3B29006C"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2F020481" w14:textId="77777777" w:rsidR="001B75AD" w:rsidRDefault="00BD7B5B">
            <w:pPr>
              <w:spacing w:after="0" w:line="259" w:lineRule="auto"/>
              <w:ind w:left="0" w:right="58" w:firstLine="0"/>
              <w:jc w:val="center"/>
            </w:pPr>
            <w:r>
              <w:rPr>
                <w:rFonts w:ascii="Times New Roman" w:eastAsia="Times New Roman" w:hAnsi="Times New Roman" w:cs="Times New Roman"/>
                <w:sz w:val="21"/>
              </w:rPr>
              <w:t xml:space="preserve"> </w:t>
            </w:r>
          </w:p>
        </w:tc>
        <w:tc>
          <w:tcPr>
            <w:tcW w:w="1280" w:type="dxa"/>
            <w:tcBorders>
              <w:top w:val="single" w:sz="4" w:space="0" w:color="000000"/>
              <w:left w:val="single" w:sz="4" w:space="0" w:color="000000"/>
              <w:bottom w:val="single" w:sz="4" w:space="0" w:color="000000"/>
              <w:right w:val="single" w:sz="4" w:space="0" w:color="000000"/>
            </w:tcBorders>
          </w:tcPr>
          <w:p w14:paraId="7B739776" w14:textId="77777777" w:rsidR="001B75AD" w:rsidRDefault="00BD7B5B">
            <w:pPr>
              <w:spacing w:after="0" w:line="259" w:lineRule="auto"/>
              <w:ind w:left="0" w:right="58" w:firstLine="0"/>
              <w:jc w:val="center"/>
            </w:pPr>
            <w:r>
              <w:rPr>
                <w:rFonts w:ascii="Times New Roman" w:eastAsia="Times New Roman" w:hAnsi="Times New Roman" w:cs="Times New Roman"/>
                <w:sz w:val="21"/>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1C867877" w14:textId="77777777" w:rsidR="001B75AD" w:rsidRDefault="00BD7B5B">
            <w:pPr>
              <w:spacing w:after="0" w:line="259" w:lineRule="auto"/>
              <w:ind w:left="0" w:right="58" w:firstLine="0"/>
              <w:jc w:val="center"/>
            </w:pPr>
            <w:r>
              <w:rPr>
                <w:rFonts w:ascii="Times New Roman" w:eastAsia="Times New Roman" w:hAnsi="Times New Roman" w:cs="Times New Roman"/>
                <w:sz w:val="21"/>
              </w:rPr>
              <w:t xml:space="preserve"> </w:t>
            </w:r>
          </w:p>
        </w:tc>
        <w:tc>
          <w:tcPr>
            <w:tcW w:w="1277" w:type="dxa"/>
            <w:tcBorders>
              <w:top w:val="single" w:sz="4" w:space="0" w:color="000000"/>
              <w:left w:val="single" w:sz="4" w:space="0" w:color="000000"/>
              <w:bottom w:val="single" w:sz="4" w:space="0" w:color="000000"/>
              <w:right w:val="single" w:sz="4" w:space="0" w:color="000000"/>
            </w:tcBorders>
          </w:tcPr>
          <w:p w14:paraId="6DC8249A"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421" w:type="dxa"/>
            <w:tcBorders>
              <w:top w:val="single" w:sz="4" w:space="0" w:color="000000"/>
              <w:left w:val="single" w:sz="4" w:space="0" w:color="000000"/>
              <w:bottom w:val="single" w:sz="4" w:space="0" w:color="000000"/>
              <w:right w:val="single" w:sz="4" w:space="0" w:color="000000"/>
            </w:tcBorders>
          </w:tcPr>
          <w:p w14:paraId="32310AB4"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157" w:type="dxa"/>
            <w:tcBorders>
              <w:top w:val="single" w:sz="4" w:space="0" w:color="000000"/>
              <w:left w:val="single" w:sz="4" w:space="0" w:color="000000"/>
              <w:bottom w:val="single" w:sz="4" w:space="0" w:color="000000"/>
              <w:right w:val="single" w:sz="4" w:space="0" w:color="000000"/>
            </w:tcBorders>
          </w:tcPr>
          <w:p w14:paraId="1E745E74"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r>
      <w:tr w:rsidR="001B75AD" w14:paraId="2D14E1F9" w14:textId="77777777">
        <w:trPr>
          <w:trHeight w:val="252"/>
        </w:trPr>
        <w:tc>
          <w:tcPr>
            <w:tcW w:w="446" w:type="dxa"/>
            <w:tcBorders>
              <w:top w:val="single" w:sz="4" w:space="0" w:color="000000"/>
              <w:left w:val="single" w:sz="4" w:space="0" w:color="000000"/>
              <w:bottom w:val="single" w:sz="4" w:space="0" w:color="000000"/>
              <w:right w:val="single" w:sz="4" w:space="0" w:color="000000"/>
            </w:tcBorders>
          </w:tcPr>
          <w:p w14:paraId="6438686F" w14:textId="77777777" w:rsidR="001B75AD" w:rsidRDefault="00BD7B5B">
            <w:pPr>
              <w:spacing w:after="0" w:line="259" w:lineRule="auto"/>
              <w:ind w:left="0" w:right="108" w:firstLine="0"/>
              <w:jc w:val="center"/>
            </w:pPr>
            <w:r>
              <w:rPr>
                <w:rFonts w:ascii="Times New Roman" w:eastAsia="Times New Roman" w:hAnsi="Times New Roman" w:cs="Times New Roman"/>
                <w:sz w:val="21"/>
              </w:rPr>
              <w:t xml:space="preserve">2 </w:t>
            </w:r>
          </w:p>
        </w:tc>
        <w:tc>
          <w:tcPr>
            <w:tcW w:w="845" w:type="dxa"/>
            <w:gridSpan w:val="2"/>
            <w:tcBorders>
              <w:top w:val="single" w:sz="4" w:space="0" w:color="000000"/>
              <w:left w:val="single" w:sz="4" w:space="0" w:color="000000"/>
              <w:bottom w:val="single" w:sz="4" w:space="0" w:color="000000"/>
              <w:right w:val="single" w:sz="4" w:space="0" w:color="000000"/>
            </w:tcBorders>
          </w:tcPr>
          <w:p w14:paraId="630B602F"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845" w:type="dxa"/>
            <w:tcBorders>
              <w:top w:val="single" w:sz="4" w:space="0" w:color="000000"/>
              <w:left w:val="single" w:sz="4" w:space="0" w:color="000000"/>
              <w:bottom w:val="single" w:sz="4" w:space="0" w:color="000000"/>
              <w:right w:val="single" w:sz="4" w:space="0" w:color="000000"/>
            </w:tcBorders>
          </w:tcPr>
          <w:p w14:paraId="4675E090"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210" w:type="dxa"/>
            <w:tcBorders>
              <w:top w:val="single" w:sz="4" w:space="0" w:color="000000"/>
              <w:left w:val="single" w:sz="4" w:space="0" w:color="000000"/>
              <w:bottom w:val="single" w:sz="4" w:space="0" w:color="000000"/>
              <w:right w:val="single" w:sz="4" w:space="0" w:color="000000"/>
            </w:tcBorders>
          </w:tcPr>
          <w:p w14:paraId="3334C6F6"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582" w:type="dxa"/>
            <w:tcBorders>
              <w:top w:val="single" w:sz="4" w:space="0" w:color="000000"/>
              <w:left w:val="single" w:sz="4" w:space="0" w:color="000000"/>
              <w:bottom w:val="single" w:sz="4" w:space="0" w:color="000000"/>
              <w:right w:val="single" w:sz="4" w:space="0" w:color="000000"/>
            </w:tcBorders>
          </w:tcPr>
          <w:p w14:paraId="0AC18C42" w14:textId="77777777" w:rsidR="001B75AD" w:rsidRDefault="00BD7B5B">
            <w:pPr>
              <w:spacing w:after="0" w:line="259" w:lineRule="auto"/>
              <w:ind w:left="0" w:right="58" w:firstLine="0"/>
              <w:jc w:val="center"/>
            </w:pPr>
            <w:r>
              <w:rPr>
                <w:rFonts w:ascii="Times New Roman" w:eastAsia="Times New Roman" w:hAnsi="Times New Roman" w:cs="Times New Roman"/>
                <w:sz w:val="21"/>
              </w:rPr>
              <w:t xml:space="preserve"> </w:t>
            </w:r>
          </w:p>
        </w:tc>
        <w:tc>
          <w:tcPr>
            <w:tcW w:w="1560" w:type="dxa"/>
            <w:tcBorders>
              <w:top w:val="single" w:sz="4" w:space="0" w:color="000000"/>
              <w:left w:val="single" w:sz="4" w:space="0" w:color="000000"/>
              <w:bottom w:val="single" w:sz="4" w:space="0" w:color="000000"/>
              <w:right w:val="single" w:sz="4" w:space="0" w:color="000000"/>
            </w:tcBorders>
          </w:tcPr>
          <w:p w14:paraId="3E2E7EFE"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18CAA6E6" w14:textId="77777777" w:rsidR="001B75AD" w:rsidRDefault="00BD7B5B">
            <w:pPr>
              <w:spacing w:after="0" w:line="259" w:lineRule="auto"/>
              <w:ind w:left="0" w:right="58" w:firstLine="0"/>
              <w:jc w:val="center"/>
            </w:pPr>
            <w:r>
              <w:rPr>
                <w:rFonts w:ascii="Times New Roman" w:eastAsia="Times New Roman" w:hAnsi="Times New Roman" w:cs="Times New Roman"/>
                <w:sz w:val="21"/>
              </w:rPr>
              <w:t xml:space="preserve"> </w:t>
            </w:r>
          </w:p>
        </w:tc>
        <w:tc>
          <w:tcPr>
            <w:tcW w:w="1280" w:type="dxa"/>
            <w:tcBorders>
              <w:top w:val="single" w:sz="4" w:space="0" w:color="000000"/>
              <w:left w:val="single" w:sz="4" w:space="0" w:color="000000"/>
              <w:bottom w:val="single" w:sz="4" w:space="0" w:color="000000"/>
              <w:right w:val="single" w:sz="4" w:space="0" w:color="000000"/>
            </w:tcBorders>
          </w:tcPr>
          <w:p w14:paraId="31718A1E" w14:textId="77777777" w:rsidR="001B75AD" w:rsidRDefault="00BD7B5B">
            <w:pPr>
              <w:spacing w:after="0" w:line="259" w:lineRule="auto"/>
              <w:ind w:left="0" w:right="58" w:firstLine="0"/>
              <w:jc w:val="center"/>
            </w:pPr>
            <w:r>
              <w:rPr>
                <w:rFonts w:ascii="Times New Roman" w:eastAsia="Times New Roman" w:hAnsi="Times New Roman" w:cs="Times New Roman"/>
                <w:sz w:val="21"/>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6BCC5C17" w14:textId="77777777" w:rsidR="001B75AD" w:rsidRDefault="00BD7B5B">
            <w:pPr>
              <w:spacing w:after="0" w:line="259" w:lineRule="auto"/>
              <w:ind w:left="0" w:right="58" w:firstLine="0"/>
              <w:jc w:val="center"/>
            </w:pPr>
            <w:r>
              <w:rPr>
                <w:rFonts w:ascii="Times New Roman" w:eastAsia="Times New Roman" w:hAnsi="Times New Roman" w:cs="Times New Roman"/>
                <w:sz w:val="21"/>
              </w:rPr>
              <w:t xml:space="preserve"> </w:t>
            </w:r>
          </w:p>
        </w:tc>
        <w:tc>
          <w:tcPr>
            <w:tcW w:w="1277" w:type="dxa"/>
            <w:tcBorders>
              <w:top w:val="single" w:sz="4" w:space="0" w:color="000000"/>
              <w:left w:val="single" w:sz="4" w:space="0" w:color="000000"/>
              <w:bottom w:val="single" w:sz="4" w:space="0" w:color="000000"/>
              <w:right w:val="single" w:sz="4" w:space="0" w:color="000000"/>
            </w:tcBorders>
          </w:tcPr>
          <w:p w14:paraId="19F5CB3B"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421" w:type="dxa"/>
            <w:tcBorders>
              <w:top w:val="single" w:sz="4" w:space="0" w:color="000000"/>
              <w:left w:val="single" w:sz="4" w:space="0" w:color="000000"/>
              <w:bottom w:val="single" w:sz="4" w:space="0" w:color="000000"/>
              <w:right w:val="single" w:sz="4" w:space="0" w:color="000000"/>
            </w:tcBorders>
          </w:tcPr>
          <w:p w14:paraId="05824711"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157" w:type="dxa"/>
            <w:tcBorders>
              <w:top w:val="single" w:sz="4" w:space="0" w:color="000000"/>
              <w:left w:val="single" w:sz="4" w:space="0" w:color="000000"/>
              <w:bottom w:val="single" w:sz="4" w:space="0" w:color="000000"/>
              <w:right w:val="single" w:sz="4" w:space="0" w:color="000000"/>
            </w:tcBorders>
          </w:tcPr>
          <w:p w14:paraId="71ED063A"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r>
      <w:tr w:rsidR="001B75AD" w14:paraId="327B922E" w14:textId="77777777">
        <w:trPr>
          <w:trHeight w:val="252"/>
        </w:trPr>
        <w:tc>
          <w:tcPr>
            <w:tcW w:w="446" w:type="dxa"/>
            <w:tcBorders>
              <w:top w:val="single" w:sz="4" w:space="0" w:color="000000"/>
              <w:left w:val="single" w:sz="4" w:space="0" w:color="000000"/>
              <w:bottom w:val="single" w:sz="4" w:space="0" w:color="000000"/>
              <w:right w:val="single" w:sz="4" w:space="0" w:color="000000"/>
            </w:tcBorders>
          </w:tcPr>
          <w:p w14:paraId="152DCD86" w14:textId="77777777" w:rsidR="001B75AD" w:rsidRDefault="00BD7B5B">
            <w:pPr>
              <w:spacing w:after="0" w:line="259" w:lineRule="auto"/>
              <w:ind w:left="0" w:right="108" w:firstLine="0"/>
              <w:jc w:val="center"/>
            </w:pPr>
            <w:r>
              <w:rPr>
                <w:rFonts w:ascii="Times New Roman" w:eastAsia="Times New Roman" w:hAnsi="Times New Roman" w:cs="Times New Roman"/>
                <w:sz w:val="21"/>
              </w:rPr>
              <w:t xml:space="preserve">3 </w:t>
            </w:r>
          </w:p>
        </w:tc>
        <w:tc>
          <w:tcPr>
            <w:tcW w:w="845" w:type="dxa"/>
            <w:gridSpan w:val="2"/>
            <w:tcBorders>
              <w:top w:val="single" w:sz="4" w:space="0" w:color="000000"/>
              <w:left w:val="single" w:sz="4" w:space="0" w:color="000000"/>
              <w:bottom w:val="single" w:sz="4" w:space="0" w:color="000000"/>
              <w:right w:val="single" w:sz="4" w:space="0" w:color="000000"/>
            </w:tcBorders>
          </w:tcPr>
          <w:p w14:paraId="19324CC6"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845" w:type="dxa"/>
            <w:tcBorders>
              <w:top w:val="single" w:sz="4" w:space="0" w:color="000000"/>
              <w:left w:val="single" w:sz="4" w:space="0" w:color="000000"/>
              <w:bottom w:val="single" w:sz="4" w:space="0" w:color="000000"/>
              <w:right w:val="single" w:sz="4" w:space="0" w:color="000000"/>
            </w:tcBorders>
          </w:tcPr>
          <w:p w14:paraId="39B7F929"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210" w:type="dxa"/>
            <w:tcBorders>
              <w:top w:val="single" w:sz="4" w:space="0" w:color="000000"/>
              <w:left w:val="single" w:sz="4" w:space="0" w:color="000000"/>
              <w:bottom w:val="single" w:sz="4" w:space="0" w:color="000000"/>
              <w:right w:val="single" w:sz="4" w:space="0" w:color="000000"/>
            </w:tcBorders>
          </w:tcPr>
          <w:p w14:paraId="61DE5A55"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582" w:type="dxa"/>
            <w:tcBorders>
              <w:top w:val="single" w:sz="4" w:space="0" w:color="000000"/>
              <w:left w:val="single" w:sz="4" w:space="0" w:color="000000"/>
              <w:bottom w:val="single" w:sz="4" w:space="0" w:color="000000"/>
              <w:right w:val="single" w:sz="4" w:space="0" w:color="000000"/>
            </w:tcBorders>
          </w:tcPr>
          <w:p w14:paraId="2A3C50D0" w14:textId="77777777" w:rsidR="001B75AD" w:rsidRDefault="00BD7B5B">
            <w:pPr>
              <w:spacing w:after="0" w:line="259" w:lineRule="auto"/>
              <w:ind w:left="0" w:right="58" w:firstLine="0"/>
              <w:jc w:val="center"/>
            </w:pPr>
            <w:r>
              <w:rPr>
                <w:rFonts w:ascii="Times New Roman" w:eastAsia="Times New Roman" w:hAnsi="Times New Roman" w:cs="Times New Roman"/>
                <w:sz w:val="21"/>
              </w:rPr>
              <w:t xml:space="preserve"> </w:t>
            </w:r>
          </w:p>
        </w:tc>
        <w:tc>
          <w:tcPr>
            <w:tcW w:w="1560" w:type="dxa"/>
            <w:tcBorders>
              <w:top w:val="single" w:sz="4" w:space="0" w:color="000000"/>
              <w:left w:val="single" w:sz="4" w:space="0" w:color="000000"/>
              <w:bottom w:val="single" w:sz="4" w:space="0" w:color="000000"/>
              <w:right w:val="single" w:sz="4" w:space="0" w:color="000000"/>
            </w:tcBorders>
          </w:tcPr>
          <w:p w14:paraId="66F4FE8C"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5FD62988" w14:textId="77777777" w:rsidR="001B75AD" w:rsidRDefault="00BD7B5B">
            <w:pPr>
              <w:spacing w:after="0" w:line="259" w:lineRule="auto"/>
              <w:ind w:left="0" w:right="58" w:firstLine="0"/>
              <w:jc w:val="center"/>
            </w:pPr>
            <w:r>
              <w:rPr>
                <w:rFonts w:ascii="Times New Roman" w:eastAsia="Times New Roman" w:hAnsi="Times New Roman" w:cs="Times New Roman"/>
                <w:sz w:val="21"/>
              </w:rPr>
              <w:t xml:space="preserve"> </w:t>
            </w:r>
          </w:p>
        </w:tc>
        <w:tc>
          <w:tcPr>
            <w:tcW w:w="1280" w:type="dxa"/>
            <w:tcBorders>
              <w:top w:val="single" w:sz="4" w:space="0" w:color="000000"/>
              <w:left w:val="single" w:sz="4" w:space="0" w:color="000000"/>
              <w:bottom w:val="single" w:sz="4" w:space="0" w:color="000000"/>
              <w:right w:val="single" w:sz="4" w:space="0" w:color="000000"/>
            </w:tcBorders>
          </w:tcPr>
          <w:p w14:paraId="36043D18" w14:textId="77777777" w:rsidR="001B75AD" w:rsidRDefault="00BD7B5B">
            <w:pPr>
              <w:spacing w:after="0" w:line="259" w:lineRule="auto"/>
              <w:ind w:left="0" w:right="58" w:firstLine="0"/>
              <w:jc w:val="center"/>
            </w:pPr>
            <w:r>
              <w:rPr>
                <w:rFonts w:ascii="Times New Roman" w:eastAsia="Times New Roman" w:hAnsi="Times New Roman" w:cs="Times New Roman"/>
                <w:sz w:val="21"/>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5BA890C4" w14:textId="77777777" w:rsidR="001B75AD" w:rsidRDefault="00BD7B5B">
            <w:pPr>
              <w:spacing w:after="0" w:line="259" w:lineRule="auto"/>
              <w:ind w:left="0" w:right="58" w:firstLine="0"/>
              <w:jc w:val="center"/>
            </w:pPr>
            <w:r>
              <w:rPr>
                <w:rFonts w:ascii="Times New Roman" w:eastAsia="Times New Roman" w:hAnsi="Times New Roman" w:cs="Times New Roman"/>
                <w:sz w:val="21"/>
              </w:rPr>
              <w:t xml:space="preserve"> </w:t>
            </w:r>
          </w:p>
        </w:tc>
        <w:tc>
          <w:tcPr>
            <w:tcW w:w="1277" w:type="dxa"/>
            <w:tcBorders>
              <w:top w:val="single" w:sz="4" w:space="0" w:color="000000"/>
              <w:left w:val="single" w:sz="4" w:space="0" w:color="000000"/>
              <w:bottom w:val="single" w:sz="4" w:space="0" w:color="000000"/>
              <w:right w:val="single" w:sz="4" w:space="0" w:color="000000"/>
            </w:tcBorders>
          </w:tcPr>
          <w:p w14:paraId="6CC6A13E"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421" w:type="dxa"/>
            <w:tcBorders>
              <w:top w:val="single" w:sz="4" w:space="0" w:color="000000"/>
              <w:left w:val="single" w:sz="4" w:space="0" w:color="000000"/>
              <w:bottom w:val="single" w:sz="4" w:space="0" w:color="000000"/>
              <w:right w:val="single" w:sz="4" w:space="0" w:color="000000"/>
            </w:tcBorders>
          </w:tcPr>
          <w:p w14:paraId="1B24B2E6"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157" w:type="dxa"/>
            <w:tcBorders>
              <w:top w:val="single" w:sz="4" w:space="0" w:color="000000"/>
              <w:left w:val="single" w:sz="4" w:space="0" w:color="000000"/>
              <w:bottom w:val="single" w:sz="4" w:space="0" w:color="000000"/>
              <w:right w:val="single" w:sz="4" w:space="0" w:color="000000"/>
            </w:tcBorders>
          </w:tcPr>
          <w:p w14:paraId="69EFE044"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r>
      <w:tr w:rsidR="001B75AD" w14:paraId="6A037BF3" w14:textId="77777777">
        <w:trPr>
          <w:trHeight w:val="252"/>
        </w:trPr>
        <w:tc>
          <w:tcPr>
            <w:tcW w:w="446" w:type="dxa"/>
            <w:tcBorders>
              <w:top w:val="single" w:sz="4" w:space="0" w:color="000000"/>
              <w:left w:val="single" w:sz="4" w:space="0" w:color="000000"/>
              <w:bottom w:val="single" w:sz="4" w:space="0" w:color="000000"/>
              <w:right w:val="single" w:sz="4" w:space="0" w:color="000000"/>
            </w:tcBorders>
          </w:tcPr>
          <w:p w14:paraId="49A3C3C1" w14:textId="77777777" w:rsidR="001B75AD" w:rsidRDefault="00BD7B5B">
            <w:pPr>
              <w:spacing w:after="0" w:line="259" w:lineRule="auto"/>
              <w:ind w:left="10" w:firstLine="0"/>
              <w:jc w:val="both"/>
            </w:pPr>
            <w:r>
              <w:rPr>
                <w:rFonts w:ascii="Times New Roman" w:eastAsia="Times New Roman" w:hAnsi="Times New Roman" w:cs="Times New Roman"/>
                <w:sz w:val="21"/>
              </w:rPr>
              <w:t xml:space="preserve">… </w:t>
            </w:r>
          </w:p>
        </w:tc>
        <w:tc>
          <w:tcPr>
            <w:tcW w:w="845" w:type="dxa"/>
            <w:gridSpan w:val="2"/>
            <w:tcBorders>
              <w:top w:val="single" w:sz="4" w:space="0" w:color="000000"/>
              <w:left w:val="single" w:sz="4" w:space="0" w:color="000000"/>
              <w:bottom w:val="single" w:sz="4" w:space="0" w:color="000000"/>
              <w:right w:val="single" w:sz="4" w:space="0" w:color="000000"/>
            </w:tcBorders>
          </w:tcPr>
          <w:p w14:paraId="2A99A32C"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845" w:type="dxa"/>
            <w:tcBorders>
              <w:top w:val="single" w:sz="4" w:space="0" w:color="000000"/>
              <w:left w:val="single" w:sz="4" w:space="0" w:color="000000"/>
              <w:bottom w:val="single" w:sz="4" w:space="0" w:color="000000"/>
              <w:right w:val="single" w:sz="4" w:space="0" w:color="000000"/>
            </w:tcBorders>
          </w:tcPr>
          <w:p w14:paraId="6315A394"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210" w:type="dxa"/>
            <w:tcBorders>
              <w:top w:val="single" w:sz="4" w:space="0" w:color="000000"/>
              <w:left w:val="single" w:sz="4" w:space="0" w:color="000000"/>
              <w:bottom w:val="single" w:sz="4" w:space="0" w:color="000000"/>
              <w:right w:val="single" w:sz="4" w:space="0" w:color="000000"/>
            </w:tcBorders>
          </w:tcPr>
          <w:p w14:paraId="50314160"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582" w:type="dxa"/>
            <w:tcBorders>
              <w:top w:val="single" w:sz="4" w:space="0" w:color="000000"/>
              <w:left w:val="single" w:sz="4" w:space="0" w:color="000000"/>
              <w:bottom w:val="single" w:sz="4" w:space="0" w:color="000000"/>
              <w:right w:val="single" w:sz="4" w:space="0" w:color="000000"/>
            </w:tcBorders>
          </w:tcPr>
          <w:p w14:paraId="0CA5ED33" w14:textId="77777777" w:rsidR="001B75AD" w:rsidRDefault="00BD7B5B">
            <w:pPr>
              <w:spacing w:after="0" w:line="259" w:lineRule="auto"/>
              <w:ind w:left="0" w:right="58" w:firstLine="0"/>
              <w:jc w:val="center"/>
            </w:pPr>
            <w:r>
              <w:rPr>
                <w:rFonts w:ascii="Times New Roman" w:eastAsia="Times New Roman" w:hAnsi="Times New Roman" w:cs="Times New Roman"/>
                <w:sz w:val="21"/>
              </w:rPr>
              <w:t xml:space="preserve"> </w:t>
            </w:r>
          </w:p>
        </w:tc>
        <w:tc>
          <w:tcPr>
            <w:tcW w:w="1560" w:type="dxa"/>
            <w:tcBorders>
              <w:top w:val="single" w:sz="4" w:space="0" w:color="000000"/>
              <w:left w:val="single" w:sz="4" w:space="0" w:color="000000"/>
              <w:bottom w:val="single" w:sz="4" w:space="0" w:color="000000"/>
              <w:right w:val="single" w:sz="4" w:space="0" w:color="000000"/>
            </w:tcBorders>
          </w:tcPr>
          <w:p w14:paraId="54897187"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37D52421" w14:textId="77777777" w:rsidR="001B75AD" w:rsidRDefault="00BD7B5B">
            <w:pPr>
              <w:spacing w:after="0" w:line="259" w:lineRule="auto"/>
              <w:ind w:left="0" w:right="58" w:firstLine="0"/>
              <w:jc w:val="center"/>
            </w:pPr>
            <w:r>
              <w:rPr>
                <w:rFonts w:ascii="Times New Roman" w:eastAsia="Times New Roman" w:hAnsi="Times New Roman" w:cs="Times New Roman"/>
                <w:sz w:val="21"/>
              </w:rPr>
              <w:t xml:space="preserve"> </w:t>
            </w:r>
          </w:p>
        </w:tc>
        <w:tc>
          <w:tcPr>
            <w:tcW w:w="1280" w:type="dxa"/>
            <w:tcBorders>
              <w:top w:val="single" w:sz="4" w:space="0" w:color="000000"/>
              <w:left w:val="single" w:sz="4" w:space="0" w:color="000000"/>
              <w:bottom w:val="single" w:sz="4" w:space="0" w:color="000000"/>
              <w:right w:val="single" w:sz="4" w:space="0" w:color="000000"/>
            </w:tcBorders>
          </w:tcPr>
          <w:p w14:paraId="06D7E8E6" w14:textId="77777777" w:rsidR="001B75AD" w:rsidRDefault="00BD7B5B">
            <w:pPr>
              <w:spacing w:after="0" w:line="259" w:lineRule="auto"/>
              <w:ind w:left="0" w:right="58" w:firstLine="0"/>
              <w:jc w:val="center"/>
            </w:pPr>
            <w:r>
              <w:rPr>
                <w:rFonts w:ascii="Times New Roman" w:eastAsia="Times New Roman" w:hAnsi="Times New Roman" w:cs="Times New Roman"/>
                <w:sz w:val="21"/>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240E6A0B" w14:textId="77777777" w:rsidR="001B75AD" w:rsidRDefault="00BD7B5B">
            <w:pPr>
              <w:spacing w:after="0" w:line="259" w:lineRule="auto"/>
              <w:ind w:left="0" w:right="58" w:firstLine="0"/>
              <w:jc w:val="center"/>
            </w:pPr>
            <w:r>
              <w:rPr>
                <w:rFonts w:ascii="Times New Roman" w:eastAsia="Times New Roman" w:hAnsi="Times New Roman" w:cs="Times New Roman"/>
                <w:sz w:val="21"/>
              </w:rPr>
              <w:t xml:space="preserve"> </w:t>
            </w:r>
          </w:p>
        </w:tc>
        <w:tc>
          <w:tcPr>
            <w:tcW w:w="1277" w:type="dxa"/>
            <w:tcBorders>
              <w:top w:val="single" w:sz="4" w:space="0" w:color="000000"/>
              <w:left w:val="single" w:sz="4" w:space="0" w:color="000000"/>
              <w:bottom w:val="single" w:sz="4" w:space="0" w:color="000000"/>
              <w:right w:val="single" w:sz="4" w:space="0" w:color="000000"/>
            </w:tcBorders>
          </w:tcPr>
          <w:p w14:paraId="5806DB19"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421" w:type="dxa"/>
            <w:tcBorders>
              <w:top w:val="single" w:sz="4" w:space="0" w:color="000000"/>
              <w:left w:val="single" w:sz="4" w:space="0" w:color="000000"/>
              <w:bottom w:val="single" w:sz="4" w:space="0" w:color="000000"/>
              <w:right w:val="single" w:sz="4" w:space="0" w:color="000000"/>
            </w:tcBorders>
          </w:tcPr>
          <w:p w14:paraId="1A102347"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157" w:type="dxa"/>
            <w:tcBorders>
              <w:top w:val="single" w:sz="4" w:space="0" w:color="000000"/>
              <w:left w:val="single" w:sz="4" w:space="0" w:color="000000"/>
              <w:bottom w:val="single" w:sz="4" w:space="0" w:color="000000"/>
              <w:right w:val="single" w:sz="4" w:space="0" w:color="000000"/>
            </w:tcBorders>
          </w:tcPr>
          <w:p w14:paraId="7826226C"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r>
      <w:tr w:rsidR="001B75AD" w14:paraId="759CCBCD" w14:textId="77777777">
        <w:trPr>
          <w:trHeight w:val="250"/>
        </w:trPr>
        <w:tc>
          <w:tcPr>
            <w:tcW w:w="446" w:type="dxa"/>
            <w:tcBorders>
              <w:top w:val="single" w:sz="4" w:space="0" w:color="000000"/>
              <w:left w:val="single" w:sz="4" w:space="0" w:color="000000"/>
              <w:bottom w:val="single" w:sz="4" w:space="0" w:color="000000"/>
              <w:right w:val="single" w:sz="4" w:space="0" w:color="000000"/>
            </w:tcBorders>
          </w:tcPr>
          <w:p w14:paraId="22B6F6B7"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845" w:type="dxa"/>
            <w:gridSpan w:val="2"/>
            <w:tcBorders>
              <w:top w:val="single" w:sz="4" w:space="0" w:color="000000"/>
              <w:left w:val="single" w:sz="4" w:space="0" w:color="000000"/>
              <w:bottom w:val="single" w:sz="4" w:space="0" w:color="000000"/>
              <w:right w:val="single" w:sz="4" w:space="0" w:color="000000"/>
            </w:tcBorders>
          </w:tcPr>
          <w:p w14:paraId="6023915C"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845" w:type="dxa"/>
            <w:tcBorders>
              <w:top w:val="single" w:sz="4" w:space="0" w:color="000000"/>
              <w:left w:val="single" w:sz="4" w:space="0" w:color="000000"/>
              <w:bottom w:val="single" w:sz="4" w:space="0" w:color="000000"/>
              <w:right w:val="single" w:sz="4" w:space="0" w:color="000000"/>
            </w:tcBorders>
          </w:tcPr>
          <w:p w14:paraId="4F8C702E"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210" w:type="dxa"/>
            <w:tcBorders>
              <w:top w:val="single" w:sz="4" w:space="0" w:color="000000"/>
              <w:left w:val="single" w:sz="4" w:space="0" w:color="000000"/>
              <w:bottom w:val="single" w:sz="4" w:space="0" w:color="000000"/>
              <w:right w:val="single" w:sz="4" w:space="0" w:color="000000"/>
            </w:tcBorders>
          </w:tcPr>
          <w:p w14:paraId="59B874EB"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582" w:type="dxa"/>
            <w:tcBorders>
              <w:top w:val="single" w:sz="4" w:space="0" w:color="000000"/>
              <w:left w:val="single" w:sz="4" w:space="0" w:color="000000"/>
              <w:bottom w:val="single" w:sz="4" w:space="0" w:color="000000"/>
              <w:right w:val="single" w:sz="4" w:space="0" w:color="000000"/>
            </w:tcBorders>
          </w:tcPr>
          <w:p w14:paraId="146A3DE8" w14:textId="77777777" w:rsidR="001B75AD" w:rsidRDefault="00BD7B5B">
            <w:pPr>
              <w:spacing w:after="0" w:line="259" w:lineRule="auto"/>
              <w:ind w:left="0" w:right="58" w:firstLine="0"/>
              <w:jc w:val="center"/>
            </w:pPr>
            <w:r>
              <w:rPr>
                <w:rFonts w:ascii="Times New Roman" w:eastAsia="Times New Roman" w:hAnsi="Times New Roman" w:cs="Times New Roman"/>
                <w:sz w:val="21"/>
              </w:rPr>
              <w:t xml:space="preserve"> </w:t>
            </w:r>
          </w:p>
        </w:tc>
        <w:tc>
          <w:tcPr>
            <w:tcW w:w="1560" w:type="dxa"/>
            <w:tcBorders>
              <w:top w:val="single" w:sz="4" w:space="0" w:color="000000"/>
              <w:left w:val="single" w:sz="4" w:space="0" w:color="000000"/>
              <w:bottom w:val="single" w:sz="4" w:space="0" w:color="000000"/>
              <w:right w:val="single" w:sz="4" w:space="0" w:color="000000"/>
            </w:tcBorders>
          </w:tcPr>
          <w:p w14:paraId="4AD59B49"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7FB32D96" w14:textId="77777777" w:rsidR="001B75AD" w:rsidRDefault="00BD7B5B">
            <w:pPr>
              <w:spacing w:after="0" w:line="259" w:lineRule="auto"/>
              <w:ind w:left="0" w:right="58" w:firstLine="0"/>
              <w:jc w:val="center"/>
            </w:pPr>
            <w:r>
              <w:rPr>
                <w:rFonts w:ascii="Times New Roman" w:eastAsia="Times New Roman" w:hAnsi="Times New Roman" w:cs="Times New Roman"/>
                <w:sz w:val="21"/>
              </w:rPr>
              <w:t xml:space="preserve"> </w:t>
            </w:r>
          </w:p>
        </w:tc>
        <w:tc>
          <w:tcPr>
            <w:tcW w:w="1280" w:type="dxa"/>
            <w:tcBorders>
              <w:top w:val="single" w:sz="4" w:space="0" w:color="000000"/>
              <w:left w:val="single" w:sz="4" w:space="0" w:color="000000"/>
              <w:bottom w:val="single" w:sz="4" w:space="0" w:color="000000"/>
              <w:right w:val="single" w:sz="4" w:space="0" w:color="000000"/>
            </w:tcBorders>
          </w:tcPr>
          <w:p w14:paraId="17E8CD2E" w14:textId="77777777" w:rsidR="001B75AD" w:rsidRDefault="00BD7B5B">
            <w:pPr>
              <w:spacing w:after="0" w:line="259" w:lineRule="auto"/>
              <w:ind w:left="0" w:right="58" w:firstLine="0"/>
              <w:jc w:val="center"/>
            </w:pPr>
            <w:r>
              <w:rPr>
                <w:rFonts w:ascii="Times New Roman" w:eastAsia="Times New Roman" w:hAnsi="Times New Roman" w:cs="Times New Roman"/>
                <w:sz w:val="21"/>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59141096" w14:textId="77777777" w:rsidR="001B75AD" w:rsidRDefault="00BD7B5B">
            <w:pPr>
              <w:spacing w:after="0" w:line="259" w:lineRule="auto"/>
              <w:ind w:left="0" w:right="58" w:firstLine="0"/>
              <w:jc w:val="center"/>
            </w:pPr>
            <w:r>
              <w:rPr>
                <w:rFonts w:ascii="Times New Roman" w:eastAsia="Times New Roman" w:hAnsi="Times New Roman" w:cs="Times New Roman"/>
                <w:sz w:val="21"/>
              </w:rPr>
              <w:t xml:space="preserve"> </w:t>
            </w:r>
          </w:p>
        </w:tc>
        <w:tc>
          <w:tcPr>
            <w:tcW w:w="1277" w:type="dxa"/>
            <w:tcBorders>
              <w:top w:val="single" w:sz="4" w:space="0" w:color="000000"/>
              <w:left w:val="single" w:sz="4" w:space="0" w:color="000000"/>
              <w:bottom w:val="single" w:sz="4" w:space="0" w:color="000000"/>
              <w:right w:val="single" w:sz="4" w:space="0" w:color="000000"/>
            </w:tcBorders>
          </w:tcPr>
          <w:p w14:paraId="71CD3124"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421" w:type="dxa"/>
            <w:tcBorders>
              <w:top w:val="single" w:sz="4" w:space="0" w:color="000000"/>
              <w:left w:val="single" w:sz="4" w:space="0" w:color="000000"/>
              <w:bottom w:val="single" w:sz="4" w:space="0" w:color="000000"/>
              <w:right w:val="single" w:sz="4" w:space="0" w:color="000000"/>
            </w:tcBorders>
          </w:tcPr>
          <w:p w14:paraId="67E32C6F"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157" w:type="dxa"/>
            <w:tcBorders>
              <w:top w:val="single" w:sz="4" w:space="0" w:color="000000"/>
              <w:left w:val="single" w:sz="4" w:space="0" w:color="000000"/>
              <w:bottom w:val="single" w:sz="4" w:space="0" w:color="000000"/>
              <w:right w:val="single" w:sz="4" w:space="0" w:color="000000"/>
            </w:tcBorders>
          </w:tcPr>
          <w:p w14:paraId="112C8FFE"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r>
      <w:tr w:rsidR="001B75AD" w14:paraId="41FBBC7D" w14:textId="77777777">
        <w:trPr>
          <w:trHeight w:val="283"/>
        </w:trPr>
        <w:tc>
          <w:tcPr>
            <w:tcW w:w="446" w:type="dxa"/>
            <w:tcBorders>
              <w:top w:val="single" w:sz="4" w:space="0" w:color="000000"/>
              <w:left w:val="single" w:sz="4" w:space="0" w:color="000000"/>
              <w:bottom w:val="single" w:sz="4" w:space="0" w:color="000000"/>
              <w:right w:val="nil"/>
            </w:tcBorders>
          </w:tcPr>
          <w:p w14:paraId="1B437115" w14:textId="77777777" w:rsidR="001B75AD" w:rsidRDefault="00BD7B5B">
            <w:pPr>
              <w:spacing w:after="0" w:line="259" w:lineRule="auto"/>
              <w:ind w:left="0" w:right="-12" w:firstLine="0"/>
              <w:jc w:val="right"/>
            </w:pPr>
            <w:r>
              <w:rPr>
                <w:rFonts w:ascii="Times New Roman" w:eastAsia="Times New Roman" w:hAnsi="Times New Roman" w:cs="Times New Roman"/>
                <w:sz w:val="21"/>
              </w:rPr>
              <w:t xml:space="preserve"> </w:t>
            </w:r>
          </w:p>
        </w:tc>
        <w:tc>
          <w:tcPr>
            <w:tcW w:w="365" w:type="dxa"/>
            <w:tcBorders>
              <w:top w:val="single" w:sz="4" w:space="0" w:color="000000"/>
              <w:left w:val="nil"/>
              <w:bottom w:val="single" w:sz="4" w:space="0" w:color="000000"/>
              <w:right w:val="single" w:sz="4" w:space="0" w:color="000000"/>
            </w:tcBorders>
          </w:tcPr>
          <w:p w14:paraId="055604FB" w14:textId="77777777" w:rsidR="001B75AD" w:rsidRDefault="001B75AD">
            <w:pPr>
              <w:spacing w:after="160" w:line="259" w:lineRule="auto"/>
              <w:ind w:left="0" w:firstLine="0"/>
            </w:pPr>
          </w:p>
        </w:tc>
        <w:tc>
          <w:tcPr>
            <w:tcW w:w="480" w:type="dxa"/>
            <w:tcBorders>
              <w:top w:val="single" w:sz="4" w:space="0" w:color="000000"/>
              <w:left w:val="single" w:sz="4" w:space="0" w:color="000000"/>
              <w:bottom w:val="single" w:sz="4" w:space="0" w:color="000000"/>
              <w:right w:val="nil"/>
            </w:tcBorders>
          </w:tcPr>
          <w:p w14:paraId="5009B633" w14:textId="77777777" w:rsidR="001B75AD" w:rsidRDefault="001B75AD">
            <w:pPr>
              <w:spacing w:after="160" w:line="259" w:lineRule="auto"/>
              <w:ind w:left="0" w:firstLine="0"/>
            </w:pPr>
          </w:p>
        </w:tc>
        <w:tc>
          <w:tcPr>
            <w:tcW w:w="845" w:type="dxa"/>
            <w:tcBorders>
              <w:top w:val="single" w:sz="4" w:space="0" w:color="000000"/>
              <w:left w:val="nil"/>
              <w:bottom w:val="single" w:sz="4" w:space="0" w:color="000000"/>
              <w:right w:val="nil"/>
            </w:tcBorders>
          </w:tcPr>
          <w:p w14:paraId="1F9F9207" w14:textId="77777777" w:rsidR="001B75AD" w:rsidRDefault="001B75AD">
            <w:pPr>
              <w:spacing w:after="160" w:line="259" w:lineRule="auto"/>
              <w:ind w:left="0" w:firstLine="0"/>
            </w:pPr>
          </w:p>
        </w:tc>
        <w:tc>
          <w:tcPr>
            <w:tcW w:w="1210" w:type="dxa"/>
            <w:tcBorders>
              <w:top w:val="single" w:sz="4" w:space="0" w:color="000000"/>
              <w:left w:val="nil"/>
              <w:bottom w:val="single" w:sz="4" w:space="0" w:color="000000"/>
              <w:right w:val="nil"/>
            </w:tcBorders>
          </w:tcPr>
          <w:p w14:paraId="47B1E5AB" w14:textId="77777777" w:rsidR="001B75AD" w:rsidRDefault="001B75AD">
            <w:pPr>
              <w:spacing w:after="160" w:line="259" w:lineRule="auto"/>
              <w:ind w:left="0" w:firstLine="0"/>
            </w:pPr>
          </w:p>
        </w:tc>
        <w:tc>
          <w:tcPr>
            <w:tcW w:w="1582" w:type="dxa"/>
            <w:tcBorders>
              <w:top w:val="single" w:sz="4" w:space="0" w:color="000000"/>
              <w:left w:val="nil"/>
              <w:bottom w:val="single" w:sz="4" w:space="0" w:color="000000"/>
              <w:right w:val="nil"/>
            </w:tcBorders>
          </w:tcPr>
          <w:p w14:paraId="0EC4A3C5" w14:textId="77777777" w:rsidR="001B75AD" w:rsidRDefault="001B75AD">
            <w:pPr>
              <w:spacing w:after="160" w:line="259" w:lineRule="auto"/>
              <w:ind w:left="0" w:firstLine="0"/>
            </w:pPr>
          </w:p>
        </w:tc>
        <w:tc>
          <w:tcPr>
            <w:tcW w:w="1560" w:type="dxa"/>
            <w:tcBorders>
              <w:top w:val="single" w:sz="4" w:space="0" w:color="000000"/>
              <w:left w:val="nil"/>
              <w:bottom w:val="single" w:sz="4" w:space="0" w:color="000000"/>
              <w:right w:val="nil"/>
            </w:tcBorders>
          </w:tcPr>
          <w:p w14:paraId="28CB7D75" w14:textId="77777777" w:rsidR="001B75AD" w:rsidRDefault="00BD7B5B">
            <w:pPr>
              <w:spacing w:after="0" w:line="259" w:lineRule="auto"/>
              <w:ind w:left="319" w:firstLine="0"/>
            </w:pPr>
            <w:r>
              <w:rPr>
                <w:sz w:val="21"/>
              </w:rPr>
              <w:t>总计</w:t>
            </w:r>
            <w:r>
              <w:rPr>
                <w:rFonts w:ascii="Times New Roman" w:eastAsia="Times New Roman" w:hAnsi="Times New Roman" w:cs="Times New Roman"/>
                <w:sz w:val="21"/>
              </w:rPr>
              <w:t xml:space="preserve"> </w:t>
            </w:r>
          </w:p>
        </w:tc>
        <w:tc>
          <w:tcPr>
            <w:tcW w:w="852" w:type="dxa"/>
            <w:tcBorders>
              <w:top w:val="single" w:sz="4" w:space="0" w:color="000000"/>
              <w:left w:val="nil"/>
              <w:bottom w:val="single" w:sz="4" w:space="0" w:color="000000"/>
              <w:right w:val="nil"/>
            </w:tcBorders>
          </w:tcPr>
          <w:p w14:paraId="2198B085" w14:textId="77777777" w:rsidR="001B75AD" w:rsidRDefault="001B75AD">
            <w:pPr>
              <w:spacing w:after="160" w:line="259" w:lineRule="auto"/>
              <w:ind w:left="0" w:firstLine="0"/>
            </w:pPr>
          </w:p>
        </w:tc>
        <w:tc>
          <w:tcPr>
            <w:tcW w:w="1280" w:type="dxa"/>
            <w:tcBorders>
              <w:top w:val="single" w:sz="4" w:space="0" w:color="000000"/>
              <w:left w:val="nil"/>
              <w:bottom w:val="single" w:sz="4" w:space="0" w:color="000000"/>
              <w:right w:val="nil"/>
            </w:tcBorders>
          </w:tcPr>
          <w:p w14:paraId="79B8AEF0" w14:textId="77777777" w:rsidR="001B75AD" w:rsidRDefault="001B75AD">
            <w:pPr>
              <w:spacing w:after="160" w:line="259" w:lineRule="auto"/>
              <w:ind w:left="0" w:firstLine="0"/>
            </w:pPr>
          </w:p>
        </w:tc>
        <w:tc>
          <w:tcPr>
            <w:tcW w:w="1702" w:type="dxa"/>
            <w:tcBorders>
              <w:top w:val="single" w:sz="4" w:space="0" w:color="000000"/>
              <w:left w:val="nil"/>
              <w:bottom w:val="single" w:sz="4" w:space="0" w:color="000000"/>
              <w:right w:val="single" w:sz="4" w:space="0" w:color="000000"/>
            </w:tcBorders>
          </w:tcPr>
          <w:p w14:paraId="3D1C181C" w14:textId="77777777" w:rsidR="001B75AD" w:rsidRDefault="001B75AD">
            <w:pPr>
              <w:spacing w:after="160" w:line="259" w:lineRule="auto"/>
              <w:ind w:left="0" w:firstLine="0"/>
            </w:pPr>
          </w:p>
        </w:tc>
        <w:tc>
          <w:tcPr>
            <w:tcW w:w="1277" w:type="dxa"/>
            <w:tcBorders>
              <w:top w:val="single" w:sz="4" w:space="0" w:color="000000"/>
              <w:left w:val="single" w:sz="4" w:space="0" w:color="000000"/>
              <w:bottom w:val="single" w:sz="4" w:space="0" w:color="000000"/>
              <w:right w:val="single" w:sz="4" w:space="0" w:color="000000"/>
            </w:tcBorders>
          </w:tcPr>
          <w:p w14:paraId="79D5CBCD"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421" w:type="dxa"/>
            <w:tcBorders>
              <w:top w:val="single" w:sz="4" w:space="0" w:color="000000"/>
              <w:left w:val="single" w:sz="4" w:space="0" w:color="000000"/>
              <w:bottom w:val="single" w:sz="4" w:space="0" w:color="000000"/>
              <w:right w:val="single" w:sz="4" w:space="0" w:color="000000"/>
            </w:tcBorders>
          </w:tcPr>
          <w:p w14:paraId="19F86B51"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157" w:type="dxa"/>
            <w:tcBorders>
              <w:top w:val="single" w:sz="4" w:space="0" w:color="000000"/>
              <w:left w:val="single" w:sz="4" w:space="0" w:color="000000"/>
              <w:bottom w:val="single" w:sz="4" w:space="0" w:color="000000"/>
              <w:right w:val="single" w:sz="4" w:space="0" w:color="000000"/>
            </w:tcBorders>
          </w:tcPr>
          <w:p w14:paraId="6A39AF02"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r>
    </w:tbl>
    <w:p w14:paraId="717ADC4D" w14:textId="77777777" w:rsidR="001B75AD" w:rsidRDefault="00BD7B5B">
      <w:pPr>
        <w:spacing w:after="221" w:line="365" w:lineRule="auto"/>
        <w:ind w:left="-5"/>
      </w:pPr>
      <w:r>
        <w:rPr>
          <w:sz w:val="18"/>
        </w:rPr>
        <w:t>注：废水收集和处理过程</w:t>
      </w:r>
      <w:r>
        <w:rPr>
          <w:sz w:val="18"/>
        </w:rPr>
        <w:t xml:space="preserve"> </w:t>
      </w:r>
      <w:r>
        <w:rPr>
          <w:rFonts w:ascii="Times New Roman" w:eastAsia="Times New Roman" w:hAnsi="Times New Roman" w:cs="Times New Roman"/>
          <w:sz w:val="18"/>
        </w:rPr>
        <w:t xml:space="preserve">VOCs </w:t>
      </w:r>
      <w:r>
        <w:rPr>
          <w:sz w:val="18"/>
        </w:rPr>
        <w:t>逸散参数可参照附表四</w:t>
      </w:r>
      <w:r>
        <w:rPr>
          <w:rFonts w:ascii="Times New Roman" w:eastAsia="Times New Roman" w:hAnsi="Times New Roman" w:cs="Times New Roman"/>
          <w:sz w:val="18"/>
        </w:rPr>
        <w:t xml:space="preserve">-2 </w:t>
      </w:r>
      <w:r>
        <w:rPr>
          <w:sz w:val="18"/>
        </w:rPr>
        <w:t>物料衡算法的要求。其中，废水处理流量、废水收集及处理系统各工段进口和出口水中的</w:t>
      </w:r>
      <w:r>
        <w:rPr>
          <w:sz w:val="18"/>
        </w:rPr>
        <w:t xml:space="preserve"> </w:t>
      </w:r>
      <w:r>
        <w:rPr>
          <w:rFonts w:ascii="Times New Roman" w:eastAsia="Times New Roman" w:hAnsi="Times New Roman" w:cs="Times New Roman"/>
          <w:sz w:val="18"/>
        </w:rPr>
        <w:t xml:space="preserve">VOCs/EVOCs </w:t>
      </w:r>
      <w:r>
        <w:rPr>
          <w:sz w:val="18"/>
        </w:rPr>
        <w:t>浓度、废水收集及处理系统年运行时间、废气收集范围、废气排放量、排气筒进口和出口挥发性有机物浓度平均值、废气处理设施投用时间为必填项。</w:t>
      </w:r>
      <w:r>
        <w:rPr>
          <w:rFonts w:ascii="Times New Roman" w:eastAsia="Times New Roman" w:hAnsi="Times New Roman" w:cs="Times New Roman"/>
          <w:sz w:val="18"/>
        </w:rPr>
        <w:t xml:space="preserve"> </w:t>
      </w:r>
    </w:p>
    <w:p w14:paraId="11626E76" w14:textId="77777777" w:rsidR="001B75AD" w:rsidRDefault="00BD7B5B">
      <w:pPr>
        <w:spacing w:after="8" w:line="259" w:lineRule="auto"/>
        <w:ind w:left="560" w:firstLine="0"/>
      </w:pPr>
      <w:r>
        <w:rPr>
          <w:rFonts w:ascii="Times New Roman" w:eastAsia="Times New Roman" w:hAnsi="Times New Roman" w:cs="Times New Roman"/>
        </w:rPr>
        <w:t xml:space="preserve"> </w:t>
      </w:r>
    </w:p>
    <w:p w14:paraId="08345B58" w14:textId="77777777" w:rsidR="001B75AD" w:rsidRDefault="00BD7B5B">
      <w:pPr>
        <w:spacing w:after="3"/>
        <w:ind w:left="425" w:right="417"/>
        <w:jc w:val="center"/>
      </w:pPr>
      <w:r>
        <w:rPr>
          <w:sz w:val="24"/>
        </w:rPr>
        <w:t>附表四</w:t>
      </w:r>
      <w:r>
        <w:rPr>
          <w:rFonts w:ascii="Times New Roman" w:eastAsia="Times New Roman" w:hAnsi="Times New Roman" w:cs="Times New Roman"/>
          <w:sz w:val="24"/>
        </w:rPr>
        <w:t xml:space="preserve">-2 </w:t>
      </w:r>
      <w:r>
        <w:rPr>
          <w:sz w:val="24"/>
        </w:rPr>
        <w:t>企业废水集输、储存、处理处置过程</w:t>
      </w:r>
      <w:r>
        <w:rPr>
          <w:sz w:val="24"/>
        </w:rPr>
        <w:t xml:space="preserve"> </w:t>
      </w:r>
      <w:r>
        <w:rPr>
          <w:rFonts w:ascii="Times New Roman" w:eastAsia="Times New Roman" w:hAnsi="Times New Roman" w:cs="Times New Roman"/>
          <w:sz w:val="24"/>
        </w:rPr>
        <w:t xml:space="preserve">VOCs </w:t>
      </w:r>
      <w:r>
        <w:rPr>
          <w:sz w:val="24"/>
        </w:rPr>
        <w:t>排放量核算表（物料衡算法）</w:t>
      </w:r>
      <w:r>
        <w:rPr>
          <w:rFonts w:ascii="Times New Roman" w:eastAsia="Times New Roman" w:hAnsi="Times New Roman" w:cs="Times New Roman"/>
          <w:sz w:val="24"/>
        </w:rPr>
        <w:t xml:space="preserve"> </w:t>
      </w:r>
    </w:p>
    <w:tbl>
      <w:tblPr>
        <w:tblStyle w:val="TableGrid"/>
        <w:tblW w:w="14176" w:type="dxa"/>
        <w:tblInd w:w="-108" w:type="dxa"/>
        <w:tblCellMar>
          <w:top w:w="6" w:type="dxa"/>
          <w:left w:w="0" w:type="dxa"/>
          <w:bottom w:w="0" w:type="dxa"/>
          <w:right w:w="62" w:type="dxa"/>
        </w:tblCellMar>
        <w:tblLook w:val="04A0" w:firstRow="1" w:lastRow="0" w:firstColumn="1" w:lastColumn="0" w:noHBand="0" w:noVBand="1"/>
      </w:tblPr>
      <w:tblGrid>
        <w:gridCol w:w="917"/>
        <w:gridCol w:w="1147"/>
        <w:gridCol w:w="1608"/>
        <w:gridCol w:w="2105"/>
        <w:gridCol w:w="1843"/>
        <w:gridCol w:w="1988"/>
        <w:gridCol w:w="1985"/>
        <w:gridCol w:w="1700"/>
        <w:gridCol w:w="883"/>
      </w:tblGrid>
      <w:tr w:rsidR="001B75AD" w14:paraId="4BE91480" w14:textId="77777777">
        <w:trPr>
          <w:trHeight w:val="554"/>
        </w:trPr>
        <w:tc>
          <w:tcPr>
            <w:tcW w:w="917" w:type="dxa"/>
            <w:tcBorders>
              <w:top w:val="single" w:sz="4" w:space="0" w:color="000000"/>
              <w:left w:val="single" w:sz="4" w:space="0" w:color="000000"/>
              <w:bottom w:val="single" w:sz="4" w:space="0" w:color="000000"/>
              <w:right w:val="nil"/>
            </w:tcBorders>
          </w:tcPr>
          <w:p w14:paraId="5BA0F477" w14:textId="77777777" w:rsidR="001B75AD" w:rsidRDefault="001B75AD">
            <w:pPr>
              <w:spacing w:after="160" w:line="259" w:lineRule="auto"/>
              <w:ind w:left="0" w:firstLine="0"/>
            </w:pPr>
          </w:p>
        </w:tc>
        <w:tc>
          <w:tcPr>
            <w:tcW w:w="1147" w:type="dxa"/>
            <w:tcBorders>
              <w:top w:val="single" w:sz="4" w:space="0" w:color="000000"/>
              <w:left w:val="nil"/>
              <w:bottom w:val="single" w:sz="4" w:space="0" w:color="000000"/>
              <w:right w:val="nil"/>
            </w:tcBorders>
          </w:tcPr>
          <w:p w14:paraId="48CF6D98" w14:textId="77777777" w:rsidR="001B75AD" w:rsidRDefault="001B75AD">
            <w:pPr>
              <w:spacing w:after="160" w:line="259" w:lineRule="auto"/>
              <w:ind w:left="0" w:firstLine="0"/>
            </w:pPr>
          </w:p>
        </w:tc>
        <w:tc>
          <w:tcPr>
            <w:tcW w:w="1608" w:type="dxa"/>
            <w:tcBorders>
              <w:top w:val="single" w:sz="4" w:space="0" w:color="000000"/>
              <w:left w:val="nil"/>
              <w:bottom w:val="single" w:sz="4" w:space="0" w:color="000000"/>
              <w:right w:val="nil"/>
            </w:tcBorders>
            <w:vAlign w:val="center"/>
          </w:tcPr>
          <w:p w14:paraId="58AC3D6E" w14:textId="77777777" w:rsidR="001B75AD" w:rsidRDefault="00BD7B5B">
            <w:pPr>
              <w:spacing w:after="0" w:line="259" w:lineRule="auto"/>
              <w:ind w:left="79" w:firstLine="0"/>
            </w:pPr>
            <w:r>
              <w:rPr>
                <w:sz w:val="21"/>
              </w:rPr>
              <w:t>收集处理系统</w:t>
            </w:r>
            <w:r>
              <w:rPr>
                <w:rFonts w:ascii="Times New Roman" w:eastAsia="Times New Roman" w:hAnsi="Times New Roman" w:cs="Times New Roman"/>
                <w:b/>
                <w:sz w:val="21"/>
              </w:rPr>
              <w:t xml:space="preserve"> </w:t>
            </w:r>
          </w:p>
        </w:tc>
        <w:tc>
          <w:tcPr>
            <w:tcW w:w="2105" w:type="dxa"/>
            <w:tcBorders>
              <w:top w:val="single" w:sz="4" w:space="0" w:color="000000"/>
              <w:left w:val="nil"/>
              <w:bottom w:val="single" w:sz="4" w:space="0" w:color="000000"/>
              <w:right w:val="single" w:sz="4" w:space="0" w:color="000000"/>
            </w:tcBorders>
          </w:tcPr>
          <w:p w14:paraId="62BD7D4D" w14:textId="77777777" w:rsidR="001B75AD" w:rsidRDefault="001B75AD">
            <w:pPr>
              <w:spacing w:after="160" w:line="259" w:lineRule="auto"/>
              <w:ind w:left="0" w:firstLine="0"/>
            </w:pPr>
          </w:p>
        </w:tc>
        <w:tc>
          <w:tcPr>
            <w:tcW w:w="1843" w:type="dxa"/>
            <w:tcBorders>
              <w:top w:val="single" w:sz="4" w:space="0" w:color="000000"/>
              <w:left w:val="single" w:sz="4" w:space="0" w:color="000000"/>
              <w:bottom w:val="single" w:sz="4" w:space="0" w:color="000000"/>
              <w:right w:val="single" w:sz="4" w:space="0" w:color="000000"/>
            </w:tcBorders>
            <w:vAlign w:val="center"/>
          </w:tcPr>
          <w:p w14:paraId="1A7CD2BC" w14:textId="77777777" w:rsidR="001B75AD" w:rsidRDefault="00BD7B5B">
            <w:pPr>
              <w:spacing w:after="0" w:line="259" w:lineRule="auto"/>
              <w:ind w:left="178" w:firstLine="0"/>
            </w:pPr>
            <w:r>
              <w:rPr>
                <w:sz w:val="21"/>
              </w:rPr>
              <w:t>流量（</w:t>
            </w:r>
            <w:r>
              <w:rPr>
                <w:rFonts w:ascii="Times New Roman" w:eastAsia="Times New Roman" w:hAnsi="Times New Roman" w:cs="Times New Roman"/>
                <w:b/>
                <w:sz w:val="21"/>
              </w:rPr>
              <w:t>m</w:t>
            </w:r>
            <w:r>
              <w:rPr>
                <w:rFonts w:ascii="Times New Roman" w:eastAsia="Times New Roman" w:hAnsi="Times New Roman" w:cs="Times New Roman"/>
                <w:b/>
                <w:sz w:val="21"/>
                <w:vertAlign w:val="superscript"/>
              </w:rPr>
              <w:t>3</w:t>
            </w:r>
            <w:r>
              <w:rPr>
                <w:rFonts w:ascii="Times New Roman" w:eastAsia="Times New Roman" w:hAnsi="Times New Roman" w:cs="Times New Roman"/>
                <w:b/>
                <w:sz w:val="21"/>
              </w:rPr>
              <w:t>/h</w:t>
            </w:r>
            <w:r>
              <w:rPr>
                <w:sz w:val="21"/>
              </w:rPr>
              <w:t>）</w:t>
            </w:r>
            <w:r>
              <w:rPr>
                <w:rFonts w:ascii="Times New Roman" w:eastAsia="Times New Roman" w:hAnsi="Times New Roman" w:cs="Times New Roman"/>
                <w:b/>
                <w:sz w:val="21"/>
              </w:rPr>
              <w:t xml:space="preserve"> </w:t>
            </w:r>
          </w:p>
        </w:tc>
        <w:tc>
          <w:tcPr>
            <w:tcW w:w="1988" w:type="dxa"/>
            <w:tcBorders>
              <w:top w:val="single" w:sz="4" w:space="0" w:color="000000"/>
              <w:left w:val="single" w:sz="4" w:space="0" w:color="000000"/>
              <w:bottom w:val="single" w:sz="4" w:space="0" w:color="000000"/>
              <w:right w:val="single" w:sz="4" w:space="0" w:color="000000"/>
            </w:tcBorders>
            <w:vAlign w:val="center"/>
          </w:tcPr>
          <w:p w14:paraId="41AD2F05" w14:textId="77777777" w:rsidR="001B75AD" w:rsidRDefault="00BD7B5B">
            <w:pPr>
              <w:spacing w:after="0" w:line="259" w:lineRule="auto"/>
              <w:ind w:left="89" w:firstLine="0"/>
            </w:pPr>
            <w:r>
              <w:rPr>
                <w:rFonts w:ascii="Times New Roman" w:eastAsia="Times New Roman" w:hAnsi="Times New Roman" w:cs="Times New Roman"/>
                <w:b/>
                <w:sz w:val="21"/>
              </w:rPr>
              <w:t>EVOCs</w:t>
            </w:r>
            <w:r>
              <w:rPr>
                <w:sz w:val="21"/>
              </w:rPr>
              <w:t>（</w:t>
            </w:r>
            <w:r>
              <w:rPr>
                <w:rFonts w:ascii="Times New Roman" w:eastAsia="Times New Roman" w:hAnsi="Times New Roman" w:cs="Times New Roman"/>
                <w:b/>
                <w:sz w:val="21"/>
              </w:rPr>
              <w:t>mg/L</w:t>
            </w:r>
            <w:r>
              <w:rPr>
                <w:sz w:val="21"/>
              </w:rPr>
              <w:t>）</w:t>
            </w:r>
            <w:r>
              <w:rPr>
                <w:rFonts w:ascii="Times New Roman" w:eastAsia="Times New Roman" w:hAnsi="Times New Roman" w:cs="Times New Roman"/>
                <w:b/>
                <w:sz w:val="21"/>
              </w:rPr>
              <w:t xml:space="preserve"> </w:t>
            </w:r>
          </w:p>
        </w:tc>
        <w:tc>
          <w:tcPr>
            <w:tcW w:w="1985" w:type="dxa"/>
            <w:tcBorders>
              <w:top w:val="single" w:sz="4" w:space="0" w:color="000000"/>
              <w:left w:val="single" w:sz="4" w:space="0" w:color="000000"/>
              <w:bottom w:val="single" w:sz="4" w:space="0" w:color="000000"/>
              <w:right w:val="single" w:sz="4" w:space="0" w:color="000000"/>
            </w:tcBorders>
            <w:vAlign w:val="center"/>
          </w:tcPr>
          <w:p w14:paraId="2BF1998D" w14:textId="77777777" w:rsidR="001B75AD" w:rsidRDefault="00BD7B5B">
            <w:pPr>
              <w:spacing w:after="0" w:line="259" w:lineRule="auto"/>
              <w:ind w:left="0" w:firstLine="0"/>
              <w:jc w:val="both"/>
            </w:pPr>
            <w:r>
              <w:rPr>
                <w:sz w:val="21"/>
              </w:rPr>
              <w:t>年运行时间（</w:t>
            </w:r>
            <w:r>
              <w:rPr>
                <w:rFonts w:ascii="Times New Roman" w:eastAsia="Times New Roman" w:hAnsi="Times New Roman" w:cs="Times New Roman"/>
                <w:b/>
                <w:sz w:val="21"/>
              </w:rPr>
              <w:t>h/a</w:t>
            </w:r>
            <w:r>
              <w:rPr>
                <w:sz w:val="21"/>
              </w:rPr>
              <w:t>）</w:t>
            </w:r>
            <w:r>
              <w:rPr>
                <w:rFonts w:ascii="Times New Roman" w:eastAsia="Times New Roman" w:hAnsi="Times New Roman" w:cs="Times New Roman"/>
                <w:b/>
                <w:sz w:val="21"/>
              </w:rPr>
              <w:t xml:space="preserve"> </w:t>
            </w:r>
          </w:p>
        </w:tc>
        <w:tc>
          <w:tcPr>
            <w:tcW w:w="1700" w:type="dxa"/>
            <w:tcBorders>
              <w:top w:val="single" w:sz="4" w:space="0" w:color="000000"/>
              <w:left w:val="single" w:sz="4" w:space="0" w:color="000000"/>
              <w:bottom w:val="single" w:sz="4" w:space="0" w:color="000000"/>
              <w:right w:val="single" w:sz="4" w:space="0" w:color="000000"/>
            </w:tcBorders>
          </w:tcPr>
          <w:p w14:paraId="6E9C7BAE" w14:textId="77777777" w:rsidR="001B75AD" w:rsidRDefault="00BD7B5B">
            <w:pPr>
              <w:spacing w:after="11" w:line="259" w:lineRule="auto"/>
              <w:ind w:left="122" w:firstLine="0"/>
            </w:pPr>
            <w:r>
              <w:rPr>
                <w:rFonts w:ascii="Times New Roman" w:eastAsia="Times New Roman" w:hAnsi="Times New Roman" w:cs="Times New Roman"/>
                <w:b/>
                <w:sz w:val="21"/>
              </w:rPr>
              <w:t xml:space="preserve">VOCs </w:t>
            </w:r>
            <w:r>
              <w:rPr>
                <w:sz w:val="21"/>
              </w:rPr>
              <w:t>排放量</w:t>
            </w:r>
          </w:p>
          <w:p w14:paraId="0441AAAA" w14:textId="77777777" w:rsidR="001B75AD" w:rsidRDefault="00BD7B5B">
            <w:pPr>
              <w:spacing w:after="0" w:line="259" w:lineRule="auto"/>
              <w:ind w:left="0" w:right="47" w:firstLine="0"/>
              <w:jc w:val="center"/>
            </w:pPr>
            <w:r>
              <w:rPr>
                <w:sz w:val="21"/>
              </w:rPr>
              <w:t>（</w:t>
            </w:r>
            <w:r>
              <w:rPr>
                <w:rFonts w:ascii="Times New Roman" w:eastAsia="Times New Roman" w:hAnsi="Times New Roman" w:cs="Times New Roman"/>
                <w:b/>
                <w:sz w:val="21"/>
              </w:rPr>
              <w:t>t/a</w:t>
            </w:r>
            <w:r>
              <w:rPr>
                <w:sz w:val="21"/>
              </w:rPr>
              <w:t>）</w:t>
            </w:r>
            <w:r>
              <w:rPr>
                <w:rFonts w:ascii="Times New Roman" w:eastAsia="Times New Roman" w:hAnsi="Times New Roman" w:cs="Times New Roman"/>
                <w:b/>
                <w:sz w:val="21"/>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14:paraId="663CF753" w14:textId="77777777" w:rsidR="001B75AD" w:rsidRDefault="00BD7B5B">
            <w:pPr>
              <w:spacing w:after="0" w:line="259" w:lineRule="auto"/>
              <w:ind w:left="118" w:firstLine="0"/>
            </w:pPr>
            <w:r>
              <w:rPr>
                <w:sz w:val="21"/>
              </w:rPr>
              <w:t>备注</w:t>
            </w:r>
            <w:r>
              <w:rPr>
                <w:rFonts w:ascii="Times New Roman" w:eastAsia="Times New Roman" w:hAnsi="Times New Roman" w:cs="Times New Roman"/>
                <w:b/>
                <w:sz w:val="21"/>
              </w:rPr>
              <w:t xml:space="preserve"> </w:t>
            </w:r>
          </w:p>
        </w:tc>
      </w:tr>
      <w:tr w:rsidR="001B75AD" w14:paraId="7A4E16AD" w14:textId="77777777">
        <w:trPr>
          <w:trHeight w:val="281"/>
        </w:trPr>
        <w:tc>
          <w:tcPr>
            <w:tcW w:w="917" w:type="dxa"/>
            <w:vMerge w:val="restart"/>
            <w:tcBorders>
              <w:top w:val="single" w:sz="4" w:space="0" w:color="000000"/>
              <w:left w:val="single" w:sz="4" w:space="0" w:color="000000"/>
              <w:bottom w:val="single" w:sz="4" w:space="0" w:color="000000"/>
              <w:right w:val="single" w:sz="4" w:space="0" w:color="000000"/>
            </w:tcBorders>
            <w:vAlign w:val="center"/>
          </w:tcPr>
          <w:p w14:paraId="47C45B2D" w14:textId="77777777" w:rsidR="001B75AD" w:rsidRDefault="00BD7B5B">
            <w:pPr>
              <w:spacing w:after="0" w:line="259" w:lineRule="auto"/>
              <w:ind w:left="0" w:firstLine="0"/>
              <w:jc w:val="center"/>
            </w:pPr>
            <w:r>
              <w:rPr>
                <w:sz w:val="21"/>
              </w:rPr>
              <w:t>收集系统</w:t>
            </w:r>
            <w:r>
              <w:rPr>
                <w:rFonts w:ascii="Times New Roman" w:eastAsia="Times New Roman" w:hAnsi="Times New Roman" w:cs="Times New Roman"/>
                <w:sz w:val="21"/>
              </w:rPr>
              <w:t xml:space="preserve"> </w:t>
            </w:r>
          </w:p>
        </w:tc>
        <w:tc>
          <w:tcPr>
            <w:tcW w:w="1147" w:type="dxa"/>
            <w:vMerge w:val="restart"/>
            <w:tcBorders>
              <w:top w:val="single" w:sz="4" w:space="0" w:color="000000"/>
              <w:left w:val="single" w:sz="4" w:space="0" w:color="000000"/>
              <w:bottom w:val="single" w:sz="4" w:space="0" w:color="000000"/>
              <w:right w:val="single" w:sz="4" w:space="0" w:color="000000"/>
            </w:tcBorders>
            <w:vAlign w:val="center"/>
          </w:tcPr>
          <w:p w14:paraId="52EA9DAC" w14:textId="77777777" w:rsidR="001B75AD" w:rsidRDefault="00BD7B5B">
            <w:pPr>
              <w:spacing w:after="0" w:line="259" w:lineRule="auto"/>
              <w:ind w:left="41" w:firstLine="0"/>
              <w:jc w:val="both"/>
            </w:pPr>
            <w:r>
              <w:rPr>
                <w:sz w:val="21"/>
              </w:rPr>
              <w:t>集水区域</w:t>
            </w:r>
          </w:p>
          <w:p w14:paraId="0DAF9E8A" w14:textId="77777777" w:rsidR="001B75AD" w:rsidRDefault="00BD7B5B">
            <w:pPr>
              <w:spacing w:after="0" w:line="259" w:lineRule="auto"/>
              <w:ind w:left="0" w:right="50" w:firstLine="0"/>
              <w:jc w:val="center"/>
            </w:pPr>
            <w:r>
              <w:rPr>
                <w:rFonts w:ascii="Times New Roman" w:eastAsia="Times New Roman" w:hAnsi="Times New Roman" w:cs="Times New Roman"/>
                <w:sz w:val="21"/>
              </w:rPr>
              <w:t xml:space="preserve">1 </w:t>
            </w:r>
          </w:p>
        </w:tc>
        <w:tc>
          <w:tcPr>
            <w:tcW w:w="1608" w:type="dxa"/>
            <w:tcBorders>
              <w:top w:val="single" w:sz="4" w:space="0" w:color="000000"/>
              <w:left w:val="single" w:sz="4" w:space="0" w:color="000000"/>
              <w:bottom w:val="single" w:sz="4" w:space="0" w:color="000000"/>
              <w:right w:val="single" w:sz="4" w:space="0" w:color="000000"/>
            </w:tcBorders>
          </w:tcPr>
          <w:p w14:paraId="2561B973" w14:textId="77777777" w:rsidR="001B75AD" w:rsidRDefault="00BD7B5B">
            <w:pPr>
              <w:spacing w:after="0" w:line="259" w:lineRule="auto"/>
              <w:ind w:left="192" w:firstLine="0"/>
            </w:pPr>
            <w:r>
              <w:rPr>
                <w:sz w:val="21"/>
              </w:rPr>
              <w:t>收集支线</w:t>
            </w:r>
            <w:r>
              <w:rPr>
                <w:sz w:val="21"/>
              </w:rPr>
              <w:t xml:space="preserve"> </w:t>
            </w:r>
            <w:r>
              <w:rPr>
                <w:rFonts w:ascii="Times New Roman" w:eastAsia="Times New Roman" w:hAnsi="Times New Roman" w:cs="Times New Roman"/>
                <w:sz w:val="21"/>
              </w:rPr>
              <w:t xml:space="preserve">1 </w:t>
            </w:r>
          </w:p>
        </w:tc>
        <w:tc>
          <w:tcPr>
            <w:tcW w:w="2105" w:type="dxa"/>
            <w:tcBorders>
              <w:top w:val="single" w:sz="4" w:space="0" w:color="000000"/>
              <w:left w:val="single" w:sz="4" w:space="0" w:color="000000"/>
              <w:bottom w:val="single" w:sz="4" w:space="0" w:color="000000"/>
              <w:right w:val="single" w:sz="4" w:space="0" w:color="000000"/>
            </w:tcBorders>
          </w:tcPr>
          <w:p w14:paraId="311435CA" w14:textId="77777777" w:rsidR="001B75AD" w:rsidRDefault="00BD7B5B">
            <w:pPr>
              <w:spacing w:after="0" w:line="259" w:lineRule="auto"/>
              <w:ind w:left="0" w:right="48" w:firstLine="0"/>
              <w:jc w:val="center"/>
            </w:pPr>
            <w:r>
              <w:rPr>
                <w:sz w:val="21"/>
              </w:rPr>
              <w:t>收集井（始）</w:t>
            </w:r>
            <w:r>
              <w:rPr>
                <w:rFonts w:ascii="Times New Roman" w:eastAsia="Times New Roman" w:hAnsi="Times New Roman" w:cs="Times New Roman"/>
                <w:sz w:val="21"/>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F604505" w14:textId="77777777" w:rsidR="001B75AD" w:rsidRDefault="00BD7B5B">
            <w:pPr>
              <w:spacing w:after="0" w:line="259" w:lineRule="auto"/>
              <w:ind w:left="2" w:firstLine="0"/>
              <w:jc w:val="center"/>
            </w:pPr>
            <w:r>
              <w:rPr>
                <w:rFonts w:ascii="Times New Roman" w:eastAsia="Times New Roman" w:hAnsi="Times New Roman" w:cs="Times New Roman"/>
                <w:sz w:val="21"/>
              </w:rPr>
              <w:t xml:space="preserve"> </w:t>
            </w:r>
          </w:p>
        </w:tc>
        <w:tc>
          <w:tcPr>
            <w:tcW w:w="1988" w:type="dxa"/>
            <w:tcBorders>
              <w:top w:val="single" w:sz="4" w:space="0" w:color="000000"/>
              <w:left w:val="single" w:sz="4" w:space="0" w:color="000000"/>
              <w:bottom w:val="single" w:sz="4" w:space="0" w:color="000000"/>
              <w:right w:val="single" w:sz="4" w:space="0" w:color="000000"/>
            </w:tcBorders>
          </w:tcPr>
          <w:p w14:paraId="5B44CB53" w14:textId="77777777" w:rsidR="001B75AD" w:rsidRDefault="00BD7B5B">
            <w:pPr>
              <w:spacing w:after="0" w:line="259" w:lineRule="auto"/>
              <w:ind w:left="3" w:firstLine="0"/>
              <w:jc w:val="center"/>
            </w:pPr>
            <w:r>
              <w:rPr>
                <w:rFonts w:ascii="Times New Roman" w:eastAsia="Times New Roman" w:hAnsi="Times New Roman" w:cs="Times New Roman"/>
                <w:sz w:val="21"/>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79390864"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700" w:type="dxa"/>
            <w:vMerge w:val="restart"/>
            <w:tcBorders>
              <w:top w:val="single" w:sz="4" w:space="0" w:color="000000"/>
              <w:left w:val="single" w:sz="4" w:space="0" w:color="000000"/>
              <w:bottom w:val="single" w:sz="4" w:space="0" w:color="000000"/>
              <w:right w:val="single" w:sz="4" w:space="0" w:color="000000"/>
            </w:tcBorders>
            <w:vAlign w:val="center"/>
          </w:tcPr>
          <w:p w14:paraId="1C03CAFB" w14:textId="77777777" w:rsidR="001B75AD" w:rsidRDefault="00BD7B5B">
            <w:pPr>
              <w:spacing w:after="0" w:line="259" w:lineRule="auto"/>
              <w:ind w:left="3" w:firstLine="0"/>
              <w:jc w:val="center"/>
            </w:pPr>
            <w:r>
              <w:rPr>
                <w:rFonts w:ascii="Times New Roman" w:eastAsia="Times New Roman" w:hAnsi="Times New Roman" w:cs="Times New Roman"/>
                <w:sz w:val="21"/>
              </w:rPr>
              <w:t xml:space="preserve"> </w:t>
            </w:r>
          </w:p>
        </w:tc>
        <w:tc>
          <w:tcPr>
            <w:tcW w:w="883" w:type="dxa"/>
            <w:vMerge w:val="restart"/>
            <w:tcBorders>
              <w:top w:val="single" w:sz="4" w:space="0" w:color="000000"/>
              <w:left w:val="single" w:sz="4" w:space="0" w:color="000000"/>
              <w:bottom w:val="single" w:sz="4" w:space="0" w:color="000000"/>
              <w:right w:val="single" w:sz="4" w:space="0" w:color="000000"/>
            </w:tcBorders>
            <w:vAlign w:val="center"/>
          </w:tcPr>
          <w:p w14:paraId="588ED354" w14:textId="77777777" w:rsidR="001B75AD" w:rsidRDefault="00BD7B5B">
            <w:pPr>
              <w:spacing w:after="0" w:line="259" w:lineRule="auto"/>
              <w:ind w:left="2" w:firstLine="0"/>
              <w:jc w:val="center"/>
            </w:pPr>
            <w:r>
              <w:rPr>
                <w:rFonts w:ascii="Times New Roman" w:eastAsia="Times New Roman" w:hAnsi="Times New Roman" w:cs="Times New Roman"/>
                <w:sz w:val="21"/>
              </w:rPr>
              <w:t xml:space="preserve"> </w:t>
            </w:r>
          </w:p>
        </w:tc>
      </w:tr>
      <w:tr w:rsidR="001B75AD" w14:paraId="496D04E8" w14:textId="77777777">
        <w:trPr>
          <w:trHeight w:val="284"/>
        </w:trPr>
        <w:tc>
          <w:tcPr>
            <w:tcW w:w="0" w:type="auto"/>
            <w:vMerge/>
            <w:tcBorders>
              <w:top w:val="nil"/>
              <w:left w:val="single" w:sz="4" w:space="0" w:color="000000"/>
              <w:bottom w:val="nil"/>
              <w:right w:val="single" w:sz="4" w:space="0" w:color="000000"/>
            </w:tcBorders>
          </w:tcPr>
          <w:p w14:paraId="20C8F0E6"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57CE5962" w14:textId="77777777" w:rsidR="001B75AD" w:rsidRDefault="001B75AD">
            <w:pPr>
              <w:spacing w:after="160" w:line="259" w:lineRule="auto"/>
              <w:ind w:left="0" w:firstLine="0"/>
            </w:pPr>
          </w:p>
        </w:tc>
        <w:tc>
          <w:tcPr>
            <w:tcW w:w="1608" w:type="dxa"/>
            <w:tcBorders>
              <w:top w:val="single" w:sz="4" w:space="0" w:color="000000"/>
              <w:left w:val="single" w:sz="4" w:space="0" w:color="000000"/>
              <w:bottom w:val="single" w:sz="4" w:space="0" w:color="000000"/>
              <w:right w:val="single" w:sz="4" w:space="0" w:color="000000"/>
            </w:tcBorders>
          </w:tcPr>
          <w:p w14:paraId="2247D66D" w14:textId="77777777" w:rsidR="001B75AD" w:rsidRDefault="00BD7B5B">
            <w:pPr>
              <w:spacing w:after="0" w:line="259" w:lineRule="auto"/>
              <w:ind w:left="192" w:firstLine="0"/>
            </w:pPr>
            <w:r>
              <w:rPr>
                <w:sz w:val="21"/>
              </w:rPr>
              <w:t>收集支线</w:t>
            </w:r>
            <w:r>
              <w:rPr>
                <w:sz w:val="21"/>
              </w:rPr>
              <w:t xml:space="preserve"> </w:t>
            </w:r>
            <w:r>
              <w:rPr>
                <w:rFonts w:ascii="Times New Roman" w:eastAsia="Times New Roman" w:hAnsi="Times New Roman" w:cs="Times New Roman"/>
                <w:sz w:val="21"/>
              </w:rPr>
              <w:t xml:space="preserve">2 </w:t>
            </w:r>
          </w:p>
        </w:tc>
        <w:tc>
          <w:tcPr>
            <w:tcW w:w="2105" w:type="dxa"/>
            <w:tcBorders>
              <w:top w:val="single" w:sz="4" w:space="0" w:color="000000"/>
              <w:left w:val="single" w:sz="4" w:space="0" w:color="000000"/>
              <w:bottom w:val="single" w:sz="4" w:space="0" w:color="000000"/>
              <w:right w:val="single" w:sz="4" w:space="0" w:color="000000"/>
            </w:tcBorders>
          </w:tcPr>
          <w:p w14:paraId="38F9D490" w14:textId="77777777" w:rsidR="001B75AD" w:rsidRDefault="00BD7B5B">
            <w:pPr>
              <w:spacing w:after="0" w:line="259" w:lineRule="auto"/>
              <w:ind w:left="0" w:right="48" w:firstLine="0"/>
              <w:jc w:val="center"/>
            </w:pPr>
            <w:r>
              <w:rPr>
                <w:sz w:val="21"/>
              </w:rPr>
              <w:t>收集井（始）</w:t>
            </w:r>
            <w:r>
              <w:rPr>
                <w:rFonts w:ascii="Times New Roman" w:eastAsia="Times New Roman" w:hAnsi="Times New Roman" w:cs="Times New Roman"/>
                <w:sz w:val="21"/>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35C5E4B" w14:textId="77777777" w:rsidR="001B75AD" w:rsidRDefault="00BD7B5B">
            <w:pPr>
              <w:spacing w:after="0" w:line="259" w:lineRule="auto"/>
              <w:ind w:left="2" w:firstLine="0"/>
              <w:jc w:val="center"/>
            </w:pPr>
            <w:r>
              <w:rPr>
                <w:rFonts w:ascii="Times New Roman" w:eastAsia="Times New Roman" w:hAnsi="Times New Roman" w:cs="Times New Roman"/>
                <w:sz w:val="21"/>
              </w:rPr>
              <w:t xml:space="preserve"> </w:t>
            </w:r>
          </w:p>
        </w:tc>
        <w:tc>
          <w:tcPr>
            <w:tcW w:w="1988" w:type="dxa"/>
            <w:tcBorders>
              <w:top w:val="single" w:sz="4" w:space="0" w:color="000000"/>
              <w:left w:val="single" w:sz="4" w:space="0" w:color="000000"/>
              <w:bottom w:val="single" w:sz="4" w:space="0" w:color="000000"/>
              <w:right w:val="single" w:sz="4" w:space="0" w:color="000000"/>
            </w:tcBorders>
          </w:tcPr>
          <w:p w14:paraId="699A561C" w14:textId="77777777" w:rsidR="001B75AD" w:rsidRDefault="00BD7B5B">
            <w:pPr>
              <w:spacing w:after="0" w:line="259" w:lineRule="auto"/>
              <w:ind w:left="3" w:firstLine="0"/>
              <w:jc w:val="center"/>
            </w:pPr>
            <w:r>
              <w:rPr>
                <w:rFonts w:ascii="Times New Roman" w:eastAsia="Times New Roman" w:hAnsi="Times New Roman" w:cs="Times New Roman"/>
                <w:sz w:val="21"/>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60E65B78"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0" w:type="auto"/>
            <w:vMerge/>
            <w:tcBorders>
              <w:top w:val="nil"/>
              <w:left w:val="single" w:sz="4" w:space="0" w:color="000000"/>
              <w:bottom w:val="nil"/>
              <w:right w:val="single" w:sz="4" w:space="0" w:color="000000"/>
            </w:tcBorders>
          </w:tcPr>
          <w:p w14:paraId="004FE8A2"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149C40C2" w14:textId="77777777" w:rsidR="001B75AD" w:rsidRDefault="001B75AD">
            <w:pPr>
              <w:spacing w:after="160" w:line="259" w:lineRule="auto"/>
              <w:ind w:left="0" w:firstLine="0"/>
            </w:pPr>
          </w:p>
        </w:tc>
      </w:tr>
      <w:tr w:rsidR="001B75AD" w14:paraId="77556532" w14:textId="77777777">
        <w:trPr>
          <w:trHeight w:val="252"/>
        </w:trPr>
        <w:tc>
          <w:tcPr>
            <w:tcW w:w="0" w:type="auto"/>
            <w:vMerge/>
            <w:tcBorders>
              <w:top w:val="nil"/>
              <w:left w:val="single" w:sz="4" w:space="0" w:color="000000"/>
              <w:bottom w:val="nil"/>
              <w:right w:val="single" w:sz="4" w:space="0" w:color="000000"/>
            </w:tcBorders>
          </w:tcPr>
          <w:p w14:paraId="7662037D"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292CC234" w14:textId="77777777" w:rsidR="001B75AD" w:rsidRDefault="001B75AD">
            <w:pPr>
              <w:spacing w:after="160" w:line="259" w:lineRule="auto"/>
              <w:ind w:left="0" w:firstLine="0"/>
            </w:pPr>
          </w:p>
        </w:tc>
        <w:tc>
          <w:tcPr>
            <w:tcW w:w="1608" w:type="dxa"/>
            <w:tcBorders>
              <w:top w:val="single" w:sz="4" w:space="0" w:color="000000"/>
              <w:left w:val="single" w:sz="4" w:space="0" w:color="000000"/>
              <w:bottom w:val="single" w:sz="4" w:space="0" w:color="000000"/>
              <w:right w:val="single" w:sz="4" w:space="0" w:color="000000"/>
            </w:tcBorders>
          </w:tcPr>
          <w:p w14:paraId="35231F08" w14:textId="77777777" w:rsidR="001B75AD" w:rsidRDefault="00BD7B5B">
            <w:pPr>
              <w:spacing w:after="0" w:line="259" w:lineRule="auto"/>
              <w:ind w:left="0" w:right="50" w:firstLine="0"/>
              <w:jc w:val="center"/>
            </w:pPr>
            <w:r>
              <w:rPr>
                <w:rFonts w:ascii="Times New Roman" w:eastAsia="Times New Roman" w:hAnsi="Times New Roman" w:cs="Times New Roman"/>
                <w:sz w:val="21"/>
              </w:rPr>
              <w:t xml:space="preserve">… </w:t>
            </w:r>
          </w:p>
        </w:tc>
        <w:tc>
          <w:tcPr>
            <w:tcW w:w="2105" w:type="dxa"/>
            <w:tcBorders>
              <w:top w:val="single" w:sz="4" w:space="0" w:color="000000"/>
              <w:left w:val="single" w:sz="4" w:space="0" w:color="000000"/>
              <w:bottom w:val="single" w:sz="4" w:space="0" w:color="000000"/>
              <w:right w:val="single" w:sz="4" w:space="0" w:color="000000"/>
            </w:tcBorders>
          </w:tcPr>
          <w:p w14:paraId="1F6A3D17" w14:textId="77777777" w:rsidR="001B75AD" w:rsidRDefault="00BD7B5B">
            <w:pPr>
              <w:spacing w:after="0" w:line="259" w:lineRule="auto"/>
              <w:ind w:left="5" w:firstLine="0"/>
              <w:jc w:val="center"/>
            </w:pPr>
            <w:r>
              <w:rPr>
                <w:rFonts w:ascii="Times New Roman" w:eastAsia="Times New Roman" w:hAnsi="Times New Roman" w:cs="Times New Roman"/>
                <w:sz w:val="21"/>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49B66443" w14:textId="77777777" w:rsidR="001B75AD" w:rsidRDefault="00BD7B5B">
            <w:pPr>
              <w:spacing w:after="0" w:line="259" w:lineRule="auto"/>
              <w:ind w:left="2" w:firstLine="0"/>
              <w:jc w:val="center"/>
            </w:pPr>
            <w:r>
              <w:rPr>
                <w:rFonts w:ascii="Times New Roman" w:eastAsia="Times New Roman" w:hAnsi="Times New Roman" w:cs="Times New Roman"/>
                <w:sz w:val="21"/>
              </w:rPr>
              <w:t xml:space="preserve"> </w:t>
            </w:r>
          </w:p>
        </w:tc>
        <w:tc>
          <w:tcPr>
            <w:tcW w:w="1988" w:type="dxa"/>
            <w:tcBorders>
              <w:top w:val="single" w:sz="4" w:space="0" w:color="000000"/>
              <w:left w:val="single" w:sz="4" w:space="0" w:color="000000"/>
              <w:bottom w:val="single" w:sz="4" w:space="0" w:color="000000"/>
              <w:right w:val="single" w:sz="4" w:space="0" w:color="000000"/>
            </w:tcBorders>
          </w:tcPr>
          <w:p w14:paraId="75312E10" w14:textId="77777777" w:rsidR="001B75AD" w:rsidRDefault="00BD7B5B">
            <w:pPr>
              <w:spacing w:after="0" w:line="259" w:lineRule="auto"/>
              <w:ind w:left="3" w:firstLine="0"/>
              <w:jc w:val="center"/>
            </w:pPr>
            <w:r>
              <w:rPr>
                <w:rFonts w:ascii="Times New Roman" w:eastAsia="Times New Roman" w:hAnsi="Times New Roman" w:cs="Times New Roman"/>
                <w:sz w:val="21"/>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7AC0FFD7"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0" w:type="auto"/>
            <w:vMerge/>
            <w:tcBorders>
              <w:top w:val="nil"/>
              <w:left w:val="single" w:sz="4" w:space="0" w:color="000000"/>
              <w:bottom w:val="nil"/>
              <w:right w:val="single" w:sz="4" w:space="0" w:color="000000"/>
            </w:tcBorders>
          </w:tcPr>
          <w:p w14:paraId="5923C7D3"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4CB5D912" w14:textId="77777777" w:rsidR="001B75AD" w:rsidRDefault="001B75AD">
            <w:pPr>
              <w:spacing w:after="160" w:line="259" w:lineRule="auto"/>
              <w:ind w:left="0" w:firstLine="0"/>
            </w:pPr>
          </w:p>
        </w:tc>
      </w:tr>
      <w:tr w:rsidR="001B75AD" w14:paraId="6A49CFAD" w14:textId="77777777">
        <w:trPr>
          <w:trHeight w:val="281"/>
        </w:trPr>
        <w:tc>
          <w:tcPr>
            <w:tcW w:w="0" w:type="auto"/>
            <w:vMerge/>
            <w:tcBorders>
              <w:top w:val="nil"/>
              <w:left w:val="single" w:sz="4" w:space="0" w:color="000000"/>
              <w:bottom w:val="nil"/>
              <w:right w:val="single" w:sz="4" w:space="0" w:color="000000"/>
            </w:tcBorders>
          </w:tcPr>
          <w:p w14:paraId="22183151"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1528B789" w14:textId="77777777" w:rsidR="001B75AD" w:rsidRDefault="001B75AD">
            <w:pPr>
              <w:spacing w:after="160" w:line="259" w:lineRule="auto"/>
              <w:ind w:left="0" w:firstLine="0"/>
            </w:pPr>
          </w:p>
        </w:tc>
        <w:tc>
          <w:tcPr>
            <w:tcW w:w="1608" w:type="dxa"/>
            <w:tcBorders>
              <w:top w:val="single" w:sz="4" w:space="0" w:color="000000"/>
              <w:left w:val="single" w:sz="4" w:space="0" w:color="000000"/>
              <w:bottom w:val="single" w:sz="4" w:space="0" w:color="000000"/>
              <w:right w:val="single" w:sz="4" w:space="0" w:color="000000"/>
            </w:tcBorders>
          </w:tcPr>
          <w:p w14:paraId="5615C4B5" w14:textId="77777777" w:rsidR="001B75AD" w:rsidRDefault="00BD7B5B">
            <w:pPr>
              <w:spacing w:after="0" w:line="259" w:lineRule="auto"/>
              <w:ind w:left="192" w:firstLine="0"/>
            </w:pPr>
            <w:r>
              <w:rPr>
                <w:sz w:val="21"/>
              </w:rPr>
              <w:t>收集支线</w:t>
            </w:r>
            <w:r>
              <w:rPr>
                <w:sz w:val="21"/>
              </w:rPr>
              <w:t xml:space="preserve"> </w:t>
            </w:r>
            <w:r>
              <w:rPr>
                <w:rFonts w:ascii="Times New Roman" w:eastAsia="Times New Roman" w:hAnsi="Times New Roman" w:cs="Times New Roman"/>
                <w:sz w:val="21"/>
              </w:rPr>
              <w:t xml:space="preserve">n </w:t>
            </w:r>
          </w:p>
        </w:tc>
        <w:tc>
          <w:tcPr>
            <w:tcW w:w="2105" w:type="dxa"/>
            <w:tcBorders>
              <w:top w:val="single" w:sz="4" w:space="0" w:color="000000"/>
              <w:left w:val="single" w:sz="4" w:space="0" w:color="000000"/>
              <w:bottom w:val="single" w:sz="4" w:space="0" w:color="000000"/>
              <w:right w:val="single" w:sz="4" w:space="0" w:color="000000"/>
            </w:tcBorders>
          </w:tcPr>
          <w:p w14:paraId="1C28279A" w14:textId="77777777" w:rsidR="001B75AD" w:rsidRDefault="00BD7B5B">
            <w:pPr>
              <w:spacing w:after="0" w:line="259" w:lineRule="auto"/>
              <w:ind w:left="0" w:right="48" w:firstLine="0"/>
              <w:jc w:val="center"/>
            </w:pPr>
            <w:r>
              <w:rPr>
                <w:sz w:val="21"/>
              </w:rPr>
              <w:t>收集井（始）</w:t>
            </w:r>
            <w:r>
              <w:rPr>
                <w:rFonts w:ascii="Times New Roman" w:eastAsia="Times New Roman" w:hAnsi="Times New Roman" w:cs="Times New Roman"/>
                <w:sz w:val="21"/>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4B83FC3C" w14:textId="77777777" w:rsidR="001B75AD" w:rsidRDefault="00BD7B5B">
            <w:pPr>
              <w:spacing w:after="0" w:line="259" w:lineRule="auto"/>
              <w:ind w:left="2" w:firstLine="0"/>
              <w:jc w:val="center"/>
            </w:pPr>
            <w:r>
              <w:rPr>
                <w:rFonts w:ascii="Times New Roman" w:eastAsia="Times New Roman" w:hAnsi="Times New Roman" w:cs="Times New Roman"/>
                <w:sz w:val="21"/>
              </w:rPr>
              <w:t xml:space="preserve"> </w:t>
            </w:r>
          </w:p>
        </w:tc>
        <w:tc>
          <w:tcPr>
            <w:tcW w:w="1988" w:type="dxa"/>
            <w:tcBorders>
              <w:top w:val="single" w:sz="4" w:space="0" w:color="000000"/>
              <w:left w:val="single" w:sz="4" w:space="0" w:color="000000"/>
              <w:bottom w:val="single" w:sz="4" w:space="0" w:color="000000"/>
              <w:right w:val="single" w:sz="4" w:space="0" w:color="000000"/>
            </w:tcBorders>
          </w:tcPr>
          <w:p w14:paraId="217079F7" w14:textId="77777777" w:rsidR="001B75AD" w:rsidRDefault="00BD7B5B">
            <w:pPr>
              <w:spacing w:after="0" w:line="259" w:lineRule="auto"/>
              <w:ind w:left="3" w:firstLine="0"/>
              <w:jc w:val="center"/>
            </w:pPr>
            <w:r>
              <w:rPr>
                <w:rFonts w:ascii="Times New Roman" w:eastAsia="Times New Roman" w:hAnsi="Times New Roman" w:cs="Times New Roman"/>
                <w:sz w:val="21"/>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7303CF58"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0" w:type="auto"/>
            <w:vMerge/>
            <w:tcBorders>
              <w:top w:val="nil"/>
              <w:left w:val="single" w:sz="4" w:space="0" w:color="000000"/>
              <w:bottom w:val="nil"/>
              <w:right w:val="single" w:sz="4" w:space="0" w:color="000000"/>
            </w:tcBorders>
          </w:tcPr>
          <w:p w14:paraId="74366245"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6564E248" w14:textId="77777777" w:rsidR="001B75AD" w:rsidRDefault="001B75AD">
            <w:pPr>
              <w:spacing w:after="160" w:line="259" w:lineRule="auto"/>
              <w:ind w:left="0" w:firstLine="0"/>
            </w:pPr>
          </w:p>
        </w:tc>
      </w:tr>
      <w:tr w:rsidR="001B75AD" w14:paraId="2FF952E1" w14:textId="77777777">
        <w:trPr>
          <w:trHeight w:val="283"/>
        </w:trPr>
        <w:tc>
          <w:tcPr>
            <w:tcW w:w="0" w:type="auto"/>
            <w:vMerge/>
            <w:tcBorders>
              <w:top w:val="nil"/>
              <w:left w:val="single" w:sz="4" w:space="0" w:color="000000"/>
              <w:bottom w:val="single" w:sz="4" w:space="0" w:color="000000"/>
              <w:right w:val="single" w:sz="4" w:space="0" w:color="000000"/>
            </w:tcBorders>
          </w:tcPr>
          <w:p w14:paraId="2CB112CA"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202A9B4A" w14:textId="77777777" w:rsidR="001B75AD" w:rsidRDefault="001B75AD">
            <w:pPr>
              <w:spacing w:after="160" w:line="259" w:lineRule="auto"/>
              <w:ind w:left="0" w:firstLine="0"/>
            </w:pPr>
          </w:p>
        </w:tc>
        <w:tc>
          <w:tcPr>
            <w:tcW w:w="1608" w:type="dxa"/>
            <w:tcBorders>
              <w:top w:val="single" w:sz="4" w:space="0" w:color="000000"/>
              <w:left w:val="single" w:sz="4" w:space="0" w:color="000000"/>
              <w:bottom w:val="single" w:sz="4" w:space="0" w:color="000000"/>
              <w:right w:val="single" w:sz="4" w:space="0" w:color="000000"/>
            </w:tcBorders>
          </w:tcPr>
          <w:p w14:paraId="1D941970" w14:textId="77777777" w:rsidR="001B75AD" w:rsidRDefault="00BD7B5B">
            <w:pPr>
              <w:spacing w:after="0" w:line="259" w:lineRule="auto"/>
              <w:ind w:left="60" w:firstLine="0"/>
              <w:jc w:val="both"/>
            </w:pPr>
            <w:r>
              <w:rPr>
                <w:sz w:val="21"/>
              </w:rPr>
              <w:t>区域</w:t>
            </w:r>
            <w:r>
              <w:rPr>
                <w:sz w:val="21"/>
              </w:rPr>
              <w:t xml:space="preserve"> </w:t>
            </w:r>
            <w:r>
              <w:rPr>
                <w:rFonts w:ascii="Times New Roman" w:eastAsia="Times New Roman" w:hAnsi="Times New Roman" w:cs="Times New Roman"/>
                <w:sz w:val="21"/>
              </w:rPr>
              <w:t xml:space="preserve">1 </w:t>
            </w:r>
            <w:r>
              <w:rPr>
                <w:sz w:val="21"/>
              </w:rPr>
              <w:t>集水井</w:t>
            </w:r>
            <w:r>
              <w:rPr>
                <w:rFonts w:ascii="Times New Roman" w:eastAsia="Times New Roman" w:hAnsi="Times New Roman" w:cs="Times New Roman"/>
                <w:sz w:val="21"/>
              </w:rPr>
              <w:t xml:space="preserve"> </w:t>
            </w:r>
          </w:p>
        </w:tc>
        <w:tc>
          <w:tcPr>
            <w:tcW w:w="2105" w:type="dxa"/>
            <w:tcBorders>
              <w:top w:val="single" w:sz="4" w:space="0" w:color="000000"/>
              <w:left w:val="single" w:sz="4" w:space="0" w:color="000000"/>
              <w:bottom w:val="single" w:sz="4" w:space="0" w:color="000000"/>
              <w:right w:val="single" w:sz="4" w:space="0" w:color="000000"/>
            </w:tcBorders>
          </w:tcPr>
          <w:p w14:paraId="55A08FF7" w14:textId="77777777" w:rsidR="001B75AD" w:rsidRDefault="00BD7B5B">
            <w:pPr>
              <w:spacing w:after="0" w:line="259" w:lineRule="auto"/>
              <w:ind w:left="0" w:right="48" w:firstLine="0"/>
              <w:jc w:val="center"/>
            </w:pPr>
            <w:r>
              <w:rPr>
                <w:sz w:val="21"/>
              </w:rPr>
              <w:t>集水井（出）</w:t>
            </w:r>
            <w:r>
              <w:rPr>
                <w:rFonts w:ascii="Times New Roman" w:eastAsia="Times New Roman" w:hAnsi="Times New Roman" w:cs="Times New Roman"/>
                <w:sz w:val="21"/>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0BBFCC01" w14:textId="77777777" w:rsidR="001B75AD" w:rsidRDefault="00BD7B5B">
            <w:pPr>
              <w:spacing w:after="0" w:line="259" w:lineRule="auto"/>
              <w:ind w:left="2" w:firstLine="0"/>
              <w:jc w:val="center"/>
            </w:pPr>
            <w:r>
              <w:rPr>
                <w:rFonts w:ascii="Times New Roman" w:eastAsia="Times New Roman" w:hAnsi="Times New Roman" w:cs="Times New Roman"/>
                <w:sz w:val="21"/>
              </w:rPr>
              <w:t xml:space="preserve"> </w:t>
            </w:r>
          </w:p>
        </w:tc>
        <w:tc>
          <w:tcPr>
            <w:tcW w:w="1988" w:type="dxa"/>
            <w:tcBorders>
              <w:top w:val="single" w:sz="4" w:space="0" w:color="000000"/>
              <w:left w:val="single" w:sz="4" w:space="0" w:color="000000"/>
              <w:bottom w:val="single" w:sz="4" w:space="0" w:color="000000"/>
              <w:right w:val="single" w:sz="4" w:space="0" w:color="000000"/>
            </w:tcBorders>
          </w:tcPr>
          <w:p w14:paraId="5801EA99" w14:textId="77777777" w:rsidR="001B75AD" w:rsidRDefault="00BD7B5B">
            <w:pPr>
              <w:spacing w:after="0" w:line="259" w:lineRule="auto"/>
              <w:ind w:left="3" w:firstLine="0"/>
              <w:jc w:val="center"/>
            </w:pPr>
            <w:r>
              <w:rPr>
                <w:rFonts w:ascii="Times New Roman" w:eastAsia="Times New Roman" w:hAnsi="Times New Roman" w:cs="Times New Roman"/>
                <w:sz w:val="21"/>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5C91DE2D"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0" w:type="auto"/>
            <w:vMerge/>
            <w:tcBorders>
              <w:top w:val="nil"/>
              <w:left w:val="single" w:sz="4" w:space="0" w:color="000000"/>
              <w:bottom w:val="single" w:sz="4" w:space="0" w:color="000000"/>
              <w:right w:val="single" w:sz="4" w:space="0" w:color="000000"/>
            </w:tcBorders>
          </w:tcPr>
          <w:p w14:paraId="63054215"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5BC50262" w14:textId="77777777" w:rsidR="001B75AD" w:rsidRDefault="001B75AD">
            <w:pPr>
              <w:spacing w:after="160" w:line="259" w:lineRule="auto"/>
              <w:ind w:left="0" w:firstLine="0"/>
            </w:pPr>
          </w:p>
        </w:tc>
      </w:tr>
      <w:tr w:rsidR="001B75AD" w14:paraId="05C04EC0" w14:textId="77777777">
        <w:trPr>
          <w:trHeight w:val="554"/>
        </w:trPr>
        <w:tc>
          <w:tcPr>
            <w:tcW w:w="2064" w:type="dxa"/>
            <w:gridSpan w:val="2"/>
            <w:tcBorders>
              <w:top w:val="single" w:sz="4" w:space="0" w:color="000000"/>
              <w:left w:val="single" w:sz="4" w:space="0" w:color="000000"/>
              <w:bottom w:val="single" w:sz="4" w:space="0" w:color="000000"/>
              <w:right w:val="nil"/>
            </w:tcBorders>
          </w:tcPr>
          <w:p w14:paraId="0AED3D16" w14:textId="77777777" w:rsidR="001B75AD" w:rsidRDefault="001B75AD">
            <w:pPr>
              <w:spacing w:after="160" w:line="259" w:lineRule="auto"/>
              <w:ind w:left="0" w:firstLine="0"/>
            </w:pPr>
          </w:p>
        </w:tc>
        <w:tc>
          <w:tcPr>
            <w:tcW w:w="1608" w:type="dxa"/>
            <w:tcBorders>
              <w:top w:val="single" w:sz="4" w:space="0" w:color="000000"/>
              <w:left w:val="nil"/>
              <w:bottom w:val="single" w:sz="4" w:space="0" w:color="000000"/>
              <w:right w:val="nil"/>
            </w:tcBorders>
            <w:vAlign w:val="center"/>
          </w:tcPr>
          <w:p w14:paraId="4A4D2313" w14:textId="77777777" w:rsidR="001B75AD" w:rsidRDefault="00BD7B5B">
            <w:pPr>
              <w:spacing w:after="0" w:line="259" w:lineRule="auto"/>
              <w:ind w:left="192" w:firstLine="0"/>
            </w:pPr>
            <w:r>
              <w:rPr>
                <w:sz w:val="21"/>
              </w:rPr>
              <w:t>收集处理系统</w:t>
            </w:r>
            <w:r>
              <w:rPr>
                <w:rFonts w:ascii="Times New Roman" w:eastAsia="Times New Roman" w:hAnsi="Times New Roman" w:cs="Times New Roman"/>
                <w:b/>
                <w:sz w:val="21"/>
              </w:rPr>
              <w:t xml:space="preserve"> </w:t>
            </w:r>
          </w:p>
        </w:tc>
        <w:tc>
          <w:tcPr>
            <w:tcW w:w="2105" w:type="dxa"/>
            <w:tcBorders>
              <w:top w:val="single" w:sz="4" w:space="0" w:color="000000"/>
              <w:left w:val="nil"/>
              <w:bottom w:val="single" w:sz="4" w:space="0" w:color="000000"/>
              <w:right w:val="single" w:sz="4" w:space="0" w:color="000000"/>
            </w:tcBorders>
          </w:tcPr>
          <w:p w14:paraId="0C475E95" w14:textId="77777777" w:rsidR="001B75AD" w:rsidRDefault="001B75AD">
            <w:pPr>
              <w:spacing w:after="160" w:line="259" w:lineRule="auto"/>
              <w:ind w:left="0" w:firstLine="0"/>
            </w:pPr>
          </w:p>
        </w:tc>
        <w:tc>
          <w:tcPr>
            <w:tcW w:w="1843" w:type="dxa"/>
            <w:tcBorders>
              <w:top w:val="single" w:sz="4" w:space="0" w:color="000000"/>
              <w:left w:val="single" w:sz="4" w:space="0" w:color="000000"/>
              <w:bottom w:val="single" w:sz="4" w:space="0" w:color="000000"/>
              <w:right w:val="single" w:sz="4" w:space="0" w:color="000000"/>
            </w:tcBorders>
            <w:vAlign w:val="center"/>
          </w:tcPr>
          <w:p w14:paraId="290422F7" w14:textId="77777777" w:rsidR="001B75AD" w:rsidRDefault="00BD7B5B">
            <w:pPr>
              <w:spacing w:after="0" w:line="259" w:lineRule="auto"/>
              <w:ind w:left="290" w:firstLine="0"/>
            </w:pPr>
            <w:r>
              <w:rPr>
                <w:sz w:val="21"/>
              </w:rPr>
              <w:t>流量（</w:t>
            </w:r>
            <w:r>
              <w:rPr>
                <w:rFonts w:ascii="Times New Roman" w:eastAsia="Times New Roman" w:hAnsi="Times New Roman" w:cs="Times New Roman"/>
                <w:b/>
                <w:sz w:val="21"/>
              </w:rPr>
              <w:t>m</w:t>
            </w:r>
            <w:r>
              <w:rPr>
                <w:rFonts w:ascii="Times New Roman" w:eastAsia="Times New Roman" w:hAnsi="Times New Roman" w:cs="Times New Roman"/>
                <w:b/>
                <w:sz w:val="21"/>
                <w:vertAlign w:val="superscript"/>
              </w:rPr>
              <w:t>3</w:t>
            </w:r>
            <w:r>
              <w:rPr>
                <w:rFonts w:ascii="Times New Roman" w:eastAsia="Times New Roman" w:hAnsi="Times New Roman" w:cs="Times New Roman"/>
                <w:b/>
                <w:sz w:val="21"/>
              </w:rPr>
              <w:t>/h</w:t>
            </w:r>
            <w:r>
              <w:rPr>
                <w:sz w:val="21"/>
              </w:rPr>
              <w:t>）</w:t>
            </w:r>
            <w:r>
              <w:rPr>
                <w:rFonts w:ascii="Times New Roman" w:eastAsia="Times New Roman" w:hAnsi="Times New Roman" w:cs="Times New Roman"/>
                <w:b/>
                <w:sz w:val="21"/>
              </w:rPr>
              <w:t xml:space="preserve"> </w:t>
            </w:r>
          </w:p>
        </w:tc>
        <w:tc>
          <w:tcPr>
            <w:tcW w:w="1988" w:type="dxa"/>
            <w:tcBorders>
              <w:top w:val="single" w:sz="4" w:space="0" w:color="000000"/>
              <w:left w:val="single" w:sz="4" w:space="0" w:color="000000"/>
              <w:bottom w:val="single" w:sz="4" w:space="0" w:color="000000"/>
              <w:right w:val="single" w:sz="4" w:space="0" w:color="000000"/>
            </w:tcBorders>
            <w:vAlign w:val="center"/>
          </w:tcPr>
          <w:p w14:paraId="1EBE3759" w14:textId="77777777" w:rsidR="001B75AD" w:rsidRDefault="00BD7B5B">
            <w:pPr>
              <w:spacing w:after="0" w:line="259" w:lineRule="auto"/>
              <w:ind w:left="202" w:firstLine="0"/>
            </w:pPr>
            <w:r>
              <w:rPr>
                <w:rFonts w:ascii="Times New Roman" w:eastAsia="Times New Roman" w:hAnsi="Times New Roman" w:cs="Times New Roman"/>
                <w:b/>
                <w:sz w:val="21"/>
              </w:rPr>
              <w:t>EVOCs</w:t>
            </w:r>
            <w:r>
              <w:rPr>
                <w:sz w:val="21"/>
              </w:rPr>
              <w:t>（</w:t>
            </w:r>
            <w:r>
              <w:rPr>
                <w:rFonts w:ascii="Times New Roman" w:eastAsia="Times New Roman" w:hAnsi="Times New Roman" w:cs="Times New Roman"/>
                <w:b/>
                <w:sz w:val="21"/>
              </w:rPr>
              <w:t>mg/L</w:t>
            </w:r>
            <w:r>
              <w:rPr>
                <w:sz w:val="21"/>
              </w:rPr>
              <w:t>）</w:t>
            </w:r>
            <w:r>
              <w:rPr>
                <w:rFonts w:ascii="Times New Roman" w:eastAsia="Times New Roman" w:hAnsi="Times New Roman" w:cs="Times New Roman"/>
                <w:b/>
                <w:sz w:val="21"/>
              </w:rPr>
              <w:t xml:space="preserve"> </w:t>
            </w:r>
          </w:p>
        </w:tc>
        <w:tc>
          <w:tcPr>
            <w:tcW w:w="1985" w:type="dxa"/>
            <w:tcBorders>
              <w:top w:val="single" w:sz="4" w:space="0" w:color="000000"/>
              <w:left w:val="single" w:sz="4" w:space="0" w:color="000000"/>
              <w:bottom w:val="single" w:sz="4" w:space="0" w:color="000000"/>
              <w:right w:val="single" w:sz="4" w:space="0" w:color="000000"/>
            </w:tcBorders>
            <w:vAlign w:val="center"/>
          </w:tcPr>
          <w:p w14:paraId="025E0E1A" w14:textId="77777777" w:rsidR="001B75AD" w:rsidRDefault="00BD7B5B">
            <w:pPr>
              <w:spacing w:after="0" w:line="259" w:lineRule="auto"/>
              <w:ind w:left="113" w:firstLine="0"/>
              <w:jc w:val="both"/>
            </w:pPr>
            <w:r>
              <w:rPr>
                <w:sz w:val="21"/>
              </w:rPr>
              <w:t>年运行时间（</w:t>
            </w:r>
            <w:r>
              <w:rPr>
                <w:rFonts w:ascii="Times New Roman" w:eastAsia="Times New Roman" w:hAnsi="Times New Roman" w:cs="Times New Roman"/>
                <w:b/>
                <w:sz w:val="21"/>
              </w:rPr>
              <w:t>h/a</w:t>
            </w:r>
            <w:r>
              <w:rPr>
                <w:sz w:val="21"/>
              </w:rPr>
              <w:t>）</w:t>
            </w:r>
            <w:r>
              <w:rPr>
                <w:rFonts w:ascii="Times New Roman" w:eastAsia="Times New Roman" w:hAnsi="Times New Roman" w:cs="Times New Roman"/>
                <w:b/>
                <w:sz w:val="21"/>
              </w:rPr>
              <w:t xml:space="preserve"> </w:t>
            </w:r>
          </w:p>
        </w:tc>
        <w:tc>
          <w:tcPr>
            <w:tcW w:w="1700" w:type="dxa"/>
            <w:tcBorders>
              <w:top w:val="single" w:sz="4" w:space="0" w:color="000000"/>
              <w:left w:val="single" w:sz="4" w:space="0" w:color="000000"/>
              <w:bottom w:val="single" w:sz="4" w:space="0" w:color="000000"/>
              <w:right w:val="single" w:sz="4" w:space="0" w:color="000000"/>
            </w:tcBorders>
          </w:tcPr>
          <w:p w14:paraId="6D4FBAD5" w14:textId="77777777" w:rsidR="001B75AD" w:rsidRDefault="00BD7B5B">
            <w:pPr>
              <w:spacing w:after="11" w:line="259" w:lineRule="auto"/>
              <w:ind w:left="235" w:firstLine="0"/>
            </w:pPr>
            <w:r>
              <w:rPr>
                <w:rFonts w:ascii="Times New Roman" w:eastAsia="Times New Roman" w:hAnsi="Times New Roman" w:cs="Times New Roman"/>
                <w:b/>
                <w:sz w:val="21"/>
              </w:rPr>
              <w:t xml:space="preserve">VOCs </w:t>
            </w:r>
            <w:r>
              <w:rPr>
                <w:sz w:val="21"/>
              </w:rPr>
              <w:t>排放量</w:t>
            </w:r>
          </w:p>
          <w:p w14:paraId="26BF70D9" w14:textId="77777777" w:rsidR="001B75AD" w:rsidRDefault="00BD7B5B">
            <w:pPr>
              <w:spacing w:after="0" w:line="259" w:lineRule="auto"/>
              <w:ind w:left="65" w:firstLine="0"/>
              <w:jc w:val="center"/>
            </w:pPr>
            <w:r>
              <w:rPr>
                <w:sz w:val="21"/>
              </w:rPr>
              <w:t>（</w:t>
            </w:r>
            <w:r>
              <w:rPr>
                <w:rFonts w:ascii="Times New Roman" w:eastAsia="Times New Roman" w:hAnsi="Times New Roman" w:cs="Times New Roman"/>
                <w:b/>
                <w:sz w:val="21"/>
              </w:rPr>
              <w:t>t/a</w:t>
            </w:r>
            <w:r>
              <w:rPr>
                <w:sz w:val="21"/>
              </w:rPr>
              <w:t>）</w:t>
            </w:r>
            <w:r>
              <w:rPr>
                <w:rFonts w:ascii="Times New Roman" w:eastAsia="Times New Roman" w:hAnsi="Times New Roman" w:cs="Times New Roman"/>
                <w:b/>
                <w:sz w:val="21"/>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14:paraId="1958FBCB" w14:textId="77777777" w:rsidR="001B75AD" w:rsidRDefault="00BD7B5B">
            <w:pPr>
              <w:spacing w:after="0" w:line="259" w:lineRule="auto"/>
              <w:ind w:left="230" w:firstLine="0"/>
            </w:pPr>
            <w:r>
              <w:rPr>
                <w:sz w:val="21"/>
              </w:rPr>
              <w:t>备注</w:t>
            </w:r>
            <w:r>
              <w:rPr>
                <w:rFonts w:ascii="Times New Roman" w:eastAsia="Times New Roman" w:hAnsi="Times New Roman" w:cs="Times New Roman"/>
                <w:b/>
                <w:sz w:val="21"/>
              </w:rPr>
              <w:t xml:space="preserve"> </w:t>
            </w:r>
          </w:p>
        </w:tc>
      </w:tr>
      <w:tr w:rsidR="001B75AD" w14:paraId="2F0B4645" w14:textId="77777777">
        <w:trPr>
          <w:trHeight w:val="283"/>
        </w:trPr>
        <w:tc>
          <w:tcPr>
            <w:tcW w:w="917" w:type="dxa"/>
            <w:vMerge w:val="restart"/>
            <w:tcBorders>
              <w:top w:val="single" w:sz="4" w:space="0" w:color="000000"/>
              <w:left w:val="single" w:sz="4" w:space="0" w:color="000000"/>
              <w:bottom w:val="single" w:sz="4" w:space="0" w:color="000000"/>
              <w:right w:val="single" w:sz="4" w:space="0" w:color="000000"/>
            </w:tcBorders>
          </w:tcPr>
          <w:p w14:paraId="3D99D179" w14:textId="77777777" w:rsidR="001B75AD" w:rsidRDefault="001B75AD">
            <w:pPr>
              <w:spacing w:after="160" w:line="259" w:lineRule="auto"/>
              <w:ind w:left="0" w:firstLine="0"/>
            </w:pPr>
          </w:p>
        </w:tc>
        <w:tc>
          <w:tcPr>
            <w:tcW w:w="1147" w:type="dxa"/>
            <w:vMerge w:val="restart"/>
            <w:tcBorders>
              <w:top w:val="single" w:sz="4" w:space="0" w:color="000000"/>
              <w:left w:val="single" w:sz="4" w:space="0" w:color="000000"/>
              <w:bottom w:val="single" w:sz="4" w:space="0" w:color="000000"/>
              <w:right w:val="single" w:sz="4" w:space="0" w:color="000000"/>
            </w:tcBorders>
            <w:vAlign w:val="center"/>
          </w:tcPr>
          <w:p w14:paraId="5105F1DD" w14:textId="77777777" w:rsidR="001B75AD" w:rsidRDefault="00BD7B5B">
            <w:pPr>
              <w:spacing w:after="0" w:line="259" w:lineRule="auto"/>
              <w:ind w:left="154" w:firstLine="0"/>
              <w:jc w:val="both"/>
            </w:pPr>
            <w:r>
              <w:rPr>
                <w:sz w:val="21"/>
              </w:rPr>
              <w:t>集水区域</w:t>
            </w:r>
          </w:p>
          <w:p w14:paraId="6C1C7C21" w14:textId="77777777" w:rsidR="001B75AD" w:rsidRDefault="00BD7B5B">
            <w:pPr>
              <w:spacing w:after="0" w:line="259" w:lineRule="auto"/>
              <w:ind w:left="62" w:firstLine="0"/>
              <w:jc w:val="center"/>
            </w:pPr>
            <w:r>
              <w:rPr>
                <w:rFonts w:ascii="Times New Roman" w:eastAsia="Times New Roman" w:hAnsi="Times New Roman" w:cs="Times New Roman"/>
                <w:sz w:val="21"/>
              </w:rPr>
              <w:t xml:space="preserve">2 </w:t>
            </w:r>
          </w:p>
        </w:tc>
        <w:tc>
          <w:tcPr>
            <w:tcW w:w="1608" w:type="dxa"/>
            <w:tcBorders>
              <w:top w:val="single" w:sz="4" w:space="0" w:color="000000"/>
              <w:left w:val="single" w:sz="4" w:space="0" w:color="000000"/>
              <w:bottom w:val="single" w:sz="4" w:space="0" w:color="000000"/>
              <w:right w:val="single" w:sz="4" w:space="0" w:color="000000"/>
            </w:tcBorders>
          </w:tcPr>
          <w:p w14:paraId="1BD2FDD2" w14:textId="77777777" w:rsidR="001B75AD" w:rsidRDefault="00BD7B5B">
            <w:pPr>
              <w:spacing w:after="0" w:line="259" w:lineRule="auto"/>
              <w:ind w:left="305" w:firstLine="0"/>
            </w:pPr>
            <w:r>
              <w:rPr>
                <w:sz w:val="21"/>
              </w:rPr>
              <w:t>收集支线</w:t>
            </w:r>
            <w:r>
              <w:rPr>
                <w:sz w:val="21"/>
              </w:rPr>
              <w:t xml:space="preserve"> </w:t>
            </w:r>
            <w:r>
              <w:rPr>
                <w:rFonts w:ascii="Times New Roman" w:eastAsia="Times New Roman" w:hAnsi="Times New Roman" w:cs="Times New Roman"/>
                <w:sz w:val="21"/>
              </w:rPr>
              <w:t xml:space="preserve">1 </w:t>
            </w:r>
          </w:p>
        </w:tc>
        <w:tc>
          <w:tcPr>
            <w:tcW w:w="2105" w:type="dxa"/>
            <w:tcBorders>
              <w:top w:val="single" w:sz="4" w:space="0" w:color="000000"/>
              <w:left w:val="single" w:sz="4" w:space="0" w:color="000000"/>
              <w:bottom w:val="single" w:sz="4" w:space="0" w:color="000000"/>
              <w:right w:val="single" w:sz="4" w:space="0" w:color="000000"/>
            </w:tcBorders>
          </w:tcPr>
          <w:p w14:paraId="08601046" w14:textId="77777777" w:rsidR="001B75AD" w:rsidRDefault="00BD7B5B">
            <w:pPr>
              <w:spacing w:after="0" w:line="259" w:lineRule="auto"/>
              <w:ind w:left="64" w:firstLine="0"/>
              <w:jc w:val="center"/>
            </w:pPr>
            <w:r>
              <w:rPr>
                <w:sz w:val="21"/>
              </w:rPr>
              <w:t>收集井（始）</w:t>
            </w:r>
            <w:r>
              <w:rPr>
                <w:rFonts w:ascii="Times New Roman" w:eastAsia="Times New Roman" w:hAnsi="Times New Roman" w:cs="Times New Roman"/>
                <w:sz w:val="21"/>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85CFCA2" w14:textId="77777777" w:rsidR="001B75AD" w:rsidRDefault="00BD7B5B">
            <w:pPr>
              <w:spacing w:after="0" w:line="259" w:lineRule="auto"/>
              <w:ind w:left="115" w:firstLine="0"/>
              <w:jc w:val="center"/>
            </w:pPr>
            <w:r>
              <w:rPr>
                <w:rFonts w:ascii="Times New Roman" w:eastAsia="Times New Roman" w:hAnsi="Times New Roman" w:cs="Times New Roman"/>
                <w:sz w:val="21"/>
              </w:rPr>
              <w:t xml:space="preserve"> </w:t>
            </w:r>
          </w:p>
        </w:tc>
        <w:tc>
          <w:tcPr>
            <w:tcW w:w="1988" w:type="dxa"/>
            <w:tcBorders>
              <w:top w:val="single" w:sz="4" w:space="0" w:color="000000"/>
              <w:left w:val="single" w:sz="4" w:space="0" w:color="000000"/>
              <w:bottom w:val="single" w:sz="4" w:space="0" w:color="000000"/>
              <w:right w:val="single" w:sz="4" w:space="0" w:color="000000"/>
            </w:tcBorders>
          </w:tcPr>
          <w:p w14:paraId="5254BD53" w14:textId="77777777" w:rsidR="001B75AD" w:rsidRDefault="00BD7B5B">
            <w:pPr>
              <w:spacing w:after="0" w:line="259" w:lineRule="auto"/>
              <w:ind w:left="116" w:firstLine="0"/>
              <w:jc w:val="center"/>
            </w:pPr>
            <w:r>
              <w:rPr>
                <w:rFonts w:ascii="Times New Roman" w:eastAsia="Times New Roman" w:hAnsi="Times New Roman" w:cs="Times New Roman"/>
                <w:sz w:val="21"/>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17EFF744" w14:textId="77777777" w:rsidR="001B75AD" w:rsidRDefault="00BD7B5B">
            <w:pPr>
              <w:spacing w:after="0" w:line="259" w:lineRule="auto"/>
              <w:ind w:left="113" w:firstLine="0"/>
              <w:jc w:val="center"/>
            </w:pPr>
            <w:r>
              <w:rPr>
                <w:rFonts w:ascii="Times New Roman" w:eastAsia="Times New Roman" w:hAnsi="Times New Roman" w:cs="Times New Roman"/>
                <w:sz w:val="21"/>
              </w:rPr>
              <w:t xml:space="preserve"> </w:t>
            </w:r>
          </w:p>
        </w:tc>
        <w:tc>
          <w:tcPr>
            <w:tcW w:w="1700" w:type="dxa"/>
            <w:vMerge w:val="restart"/>
            <w:tcBorders>
              <w:top w:val="single" w:sz="4" w:space="0" w:color="000000"/>
              <w:left w:val="single" w:sz="4" w:space="0" w:color="000000"/>
              <w:bottom w:val="single" w:sz="4" w:space="0" w:color="000000"/>
              <w:right w:val="single" w:sz="4" w:space="0" w:color="000000"/>
            </w:tcBorders>
            <w:vAlign w:val="center"/>
          </w:tcPr>
          <w:p w14:paraId="6BEDA492" w14:textId="77777777" w:rsidR="001B75AD" w:rsidRDefault="00BD7B5B">
            <w:pPr>
              <w:spacing w:after="0" w:line="259" w:lineRule="auto"/>
              <w:ind w:left="116" w:firstLine="0"/>
              <w:jc w:val="center"/>
            </w:pPr>
            <w:r>
              <w:rPr>
                <w:rFonts w:ascii="Times New Roman" w:eastAsia="Times New Roman" w:hAnsi="Times New Roman" w:cs="Times New Roman"/>
                <w:sz w:val="21"/>
              </w:rPr>
              <w:t xml:space="preserve"> </w:t>
            </w:r>
          </w:p>
        </w:tc>
        <w:tc>
          <w:tcPr>
            <w:tcW w:w="883" w:type="dxa"/>
            <w:vMerge w:val="restart"/>
            <w:tcBorders>
              <w:top w:val="single" w:sz="4" w:space="0" w:color="000000"/>
              <w:left w:val="single" w:sz="4" w:space="0" w:color="000000"/>
              <w:bottom w:val="single" w:sz="4" w:space="0" w:color="000000"/>
              <w:right w:val="single" w:sz="4" w:space="0" w:color="000000"/>
            </w:tcBorders>
            <w:vAlign w:val="center"/>
          </w:tcPr>
          <w:p w14:paraId="16CF7013" w14:textId="77777777" w:rsidR="001B75AD" w:rsidRDefault="00BD7B5B">
            <w:pPr>
              <w:spacing w:after="0" w:line="259" w:lineRule="auto"/>
              <w:ind w:left="115" w:firstLine="0"/>
              <w:jc w:val="center"/>
            </w:pPr>
            <w:r>
              <w:rPr>
                <w:rFonts w:ascii="Times New Roman" w:eastAsia="Times New Roman" w:hAnsi="Times New Roman" w:cs="Times New Roman"/>
                <w:sz w:val="21"/>
              </w:rPr>
              <w:t xml:space="preserve"> </w:t>
            </w:r>
          </w:p>
        </w:tc>
      </w:tr>
      <w:tr w:rsidR="001B75AD" w14:paraId="39A1066F" w14:textId="77777777">
        <w:trPr>
          <w:trHeight w:val="281"/>
        </w:trPr>
        <w:tc>
          <w:tcPr>
            <w:tcW w:w="0" w:type="auto"/>
            <w:vMerge/>
            <w:tcBorders>
              <w:top w:val="nil"/>
              <w:left w:val="single" w:sz="4" w:space="0" w:color="000000"/>
              <w:bottom w:val="nil"/>
              <w:right w:val="single" w:sz="4" w:space="0" w:color="000000"/>
            </w:tcBorders>
          </w:tcPr>
          <w:p w14:paraId="5E9395D6"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5EE82B9A" w14:textId="77777777" w:rsidR="001B75AD" w:rsidRDefault="001B75AD">
            <w:pPr>
              <w:spacing w:after="160" w:line="259" w:lineRule="auto"/>
              <w:ind w:left="0" w:firstLine="0"/>
            </w:pPr>
          </w:p>
        </w:tc>
        <w:tc>
          <w:tcPr>
            <w:tcW w:w="1608" w:type="dxa"/>
            <w:tcBorders>
              <w:top w:val="single" w:sz="4" w:space="0" w:color="000000"/>
              <w:left w:val="single" w:sz="4" w:space="0" w:color="000000"/>
              <w:bottom w:val="single" w:sz="4" w:space="0" w:color="000000"/>
              <w:right w:val="single" w:sz="4" w:space="0" w:color="000000"/>
            </w:tcBorders>
          </w:tcPr>
          <w:p w14:paraId="0BDD8C43" w14:textId="77777777" w:rsidR="001B75AD" w:rsidRDefault="00BD7B5B">
            <w:pPr>
              <w:spacing w:after="0" w:line="259" w:lineRule="auto"/>
              <w:ind w:left="305" w:firstLine="0"/>
            </w:pPr>
            <w:r>
              <w:rPr>
                <w:sz w:val="21"/>
              </w:rPr>
              <w:t>收集支线</w:t>
            </w:r>
            <w:r>
              <w:rPr>
                <w:sz w:val="21"/>
              </w:rPr>
              <w:t xml:space="preserve"> </w:t>
            </w:r>
            <w:r>
              <w:rPr>
                <w:rFonts w:ascii="Times New Roman" w:eastAsia="Times New Roman" w:hAnsi="Times New Roman" w:cs="Times New Roman"/>
                <w:sz w:val="21"/>
              </w:rPr>
              <w:t xml:space="preserve">2 </w:t>
            </w:r>
          </w:p>
        </w:tc>
        <w:tc>
          <w:tcPr>
            <w:tcW w:w="2105" w:type="dxa"/>
            <w:tcBorders>
              <w:top w:val="single" w:sz="4" w:space="0" w:color="000000"/>
              <w:left w:val="single" w:sz="4" w:space="0" w:color="000000"/>
              <w:bottom w:val="single" w:sz="4" w:space="0" w:color="000000"/>
              <w:right w:val="single" w:sz="4" w:space="0" w:color="000000"/>
            </w:tcBorders>
          </w:tcPr>
          <w:p w14:paraId="4D5AAD99" w14:textId="77777777" w:rsidR="001B75AD" w:rsidRDefault="00BD7B5B">
            <w:pPr>
              <w:spacing w:after="0" w:line="259" w:lineRule="auto"/>
              <w:ind w:left="64" w:firstLine="0"/>
              <w:jc w:val="center"/>
            </w:pPr>
            <w:r>
              <w:rPr>
                <w:sz w:val="21"/>
              </w:rPr>
              <w:t>收集井（始）</w:t>
            </w:r>
            <w:r>
              <w:rPr>
                <w:rFonts w:ascii="Times New Roman" w:eastAsia="Times New Roman" w:hAnsi="Times New Roman" w:cs="Times New Roman"/>
                <w:sz w:val="21"/>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2AC29675" w14:textId="77777777" w:rsidR="001B75AD" w:rsidRDefault="00BD7B5B">
            <w:pPr>
              <w:spacing w:after="0" w:line="259" w:lineRule="auto"/>
              <w:ind w:left="115" w:firstLine="0"/>
              <w:jc w:val="center"/>
            </w:pPr>
            <w:r>
              <w:rPr>
                <w:rFonts w:ascii="Times New Roman" w:eastAsia="Times New Roman" w:hAnsi="Times New Roman" w:cs="Times New Roman"/>
                <w:sz w:val="21"/>
              </w:rPr>
              <w:t xml:space="preserve"> </w:t>
            </w:r>
          </w:p>
        </w:tc>
        <w:tc>
          <w:tcPr>
            <w:tcW w:w="1988" w:type="dxa"/>
            <w:tcBorders>
              <w:top w:val="single" w:sz="4" w:space="0" w:color="000000"/>
              <w:left w:val="single" w:sz="4" w:space="0" w:color="000000"/>
              <w:bottom w:val="single" w:sz="4" w:space="0" w:color="000000"/>
              <w:right w:val="single" w:sz="4" w:space="0" w:color="000000"/>
            </w:tcBorders>
          </w:tcPr>
          <w:p w14:paraId="0612D21C" w14:textId="77777777" w:rsidR="001B75AD" w:rsidRDefault="00BD7B5B">
            <w:pPr>
              <w:spacing w:after="0" w:line="259" w:lineRule="auto"/>
              <w:ind w:left="116" w:firstLine="0"/>
              <w:jc w:val="center"/>
            </w:pPr>
            <w:r>
              <w:rPr>
                <w:rFonts w:ascii="Times New Roman" w:eastAsia="Times New Roman" w:hAnsi="Times New Roman" w:cs="Times New Roman"/>
                <w:sz w:val="21"/>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1B133A37" w14:textId="77777777" w:rsidR="001B75AD" w:rsidRDefault="00BD7B5B">
            <w:pPr>
              <w:spacing w:after="0" w:line="259" w:lineRule="auto"/>
              <w:ind w:left="113" w:firstLine="0"/>
              <w:jc w:val="center"/>
            </w:pPr>
            <w:r>
              <w:rPr>
                <w:rFonts w:ascii="Times New Roman" w:eastAsia="Times New Roman" w:hAnsi="Times New Roman" w:cs="Times New Roman"/>
                <w:sz w:val="21"/>
              </w:rPr>
              <w:t xml:space="preserve"> </w:t>
            </w:r>
          </w:p>
        </w:tc>
        <w:tc>
          <w:tcPr>
            <w:tcW w:w="0" w:type="auto"/>
            <w:vMerge/>
            <w:tcBorders>
              <w:top w:val="nil"/>
              <w:left w:val="single" w:sz="4" w:space="0" w:color="000000"/>
              <w:bottom w:val="nil"/>
              <w:right w:val="single" w:sz="4" w:space="0" w:color="000000"/>
            </w:tcBorders>
          </w:tcPr>
          <w:p w14:paraId="4BAD12BE"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49B4D6CB" w14:textId="77777777" w:rsidR="001B75AD" w:rsidRDefault="001B75AD">
            <w:pPr>
              <w:spacing w:after="160" w:line="259" w:lineRule="auto"/>
              <w:ind w:left="0" w:firstLine="0"/>
            </w:pPr>
          </w:p>
        </w:tc>
      </w:tr>
      <w:tr w:rsidR="001B75AD" w14:paraId="48E8C8AC" w14:textId="77777777">
        <w:trPr>
          <w:trHeight w:val="252"/>
        </w:trPr>
        <w:tc>
          <w:tcPr>
            <w:tcW w:w="0" w:type="auto"/>
            <w:vMerge/>
            <w:tcBorders>
              <w:top w:val="nil"/>
              <w:left w:val="single" w:sz="4" w:space="0" w:color="000000"/>
              <w:bottom w:val="nil"/>
              <w:right w:val="single" w:sz="4" w:space="0" w:color="000000"/>
            </w:tcBorders>
          </w:tcPr>
          <w:p w14:paraId="71809E3F"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6E43D37D" w14:textId="77777777" w:rsidR="001B75AD" w:rsidRDefault="001B75AD">
            <w:pPr>
              <w:spacing w:after="160" w:line="259" w:lineRule="auto"/>
              <w:ind w:left="0" w:firstLine="0"/>
            </w:pPr>
          </w:p>
        </w:tc>
        <w:tc>
          <w:tcPr>
            <w:tcW w:w="1608" w:type="dxa"/>
            <w:tcBorders>
              <w:top w:val="single" w:sz="4" w:space="0" w:color="000000"/>
              <w:left w:val="single" w:sz="4" w:space="0" w:color="000000"/>
              <w:bottom w:val="single" w:sz="4" w:space="0" w:color="000000"/>
              <w:right w:val="single" w:sz="4" w:space="0" w:color="000000"/>
            </w:tcBorders>
          </w:tcPr>
          <w:p w14:paraId="3B15654F" w14:textId="77777777" w:rsidR="001B75AD" w:rsidRDefault="00BD7B5B">
            <w:pPr>
              <w:spacing w:after="0" w:line="259" w:lineRule="auto"/>
              <w:ind w:left="62" w:firstLine="0"/>
              <w:jc w:val="center"/>
            </w:pPr>
            <w:r>
              <w:rPr>
                <w:rFonts w:ascii="Times New Roman" w:eastAsia="Times New Roman" w:hAnsi="Times New Roman" w:cs="Times New Roman"/>
                <w:sz w:val="21"/>
              </w:rPr>
              <w:t xml:space="preserve">… </w:t>
            </w:r>
          </w:p>
        </w:tc>
        <w:tc>
          <w:tcPr>
            <w:tcW w:w="2105" w:type="dxa"/>
            <w:tcBorders>
              <w:top w:val="single" w:sz="4" w:space="0" w:color="000000"/>
              <w:left w:val="single" w:sz="4" w:space="0" w:color="000000"/>
              <w:bottom w:val="single" w:sz="4" w:space="0" w:color="000000"/>
              <w:right w:val="single" w:sz="4" w:space="0" w:color="000000"/>
            </w:tcBorders>
          </w:tcPr>
          <w:p w14:paraId="3EDC6E20" w14:textId="77777777" w:rsidR="001B75AD" w:rsidRDefault="00BD7B5B">
            <w:pPr>
              <w:spacing w:after="0" w:line="259" w:lineRule="auto"/>
              <w:ind w:left="118" w:firstLine="0"/>
              <w:jc w:val="center"/>
            </w:pPr>
            <w:r>
              <w:rPr>
                <w:rFonts w:ascii="Times New Roman" w:eastAsia="Times New Roman" w:hAnsi="Times New Roman" w:cs="Times New Roman"/>
                <w:sz w:val="21"/>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2979A714" w14:textId="77777777" w:rsidR="001B75AD" w:rsidRDefault="00BD7B5B">
            <w:pPr>
              <w:spacing w:after="0" w:line="259" w:lineRule="auto"/>
              <w:ind w:left="115" w:firstLine="0"/>
              <w:jc w:val="center"/>
            </w:pPr>
            <w:r>
              <w:rPr>
                <w:rFonts w:ascii="Times New Roman" w:eastAsia="Times New Roman" w:hAnsi="Times New Roman" w:cs="Times New Roman"/>
                <w:sz w:val="21"/>
              </w:rPr>
              <w:t xml:space="preserve"> </w:t>
            </w:r>
          </w:p>
        </w:tc>
        <w:tc>
          <w:tcPr>
            <w:tcW w:w="1988" w:type="dxa"/>
            <w:tcBorders>
              <w:top w:val="single" w:sz="4" w:space="0" w:color="000000"/>
              <w:left w:val="single" w:sz="4" w:space="0" w:color="000000"/>
              <w:bottom w:val="single" w:sz="4" w:space="0" w:color="000000"/>
              <w:right w:val="single" w:sz="4" w:space="0" w:color="000000"/>
            </w:tcBorders>
          </w:tcPr>
          <w:p w14:paraId="3B0B81DC" w14:textId="77777777" w:rsidR="001B75AD" w:rsidRDefault="00BD7B5B">
            <w:pPr>
              <w:spacing w:after="0" w:line="259" w:lineRule="auto"/>
              <w:ind w:left="116" w:firstLine="0"/>
              <w:jc w:val="center"/>
            </w:pPr>
            <w:r>
              <w:rPr>
                <w:rFonts w:ascii="Times New Roman" w:eastAsia="Times New Roman" w:hAnsi="Times New Roman" w:cs="Times New Roman"/>
                <w:sz w:val="21"/>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4381955C" w14:textId="77777777" w:rsidR="001B75AD" w:rsidRDefault="00BD7B5B">
            <w:pPr>
              <w:spacing w:after="0" w:line="259" w:lineRule="auto"/>
              <w:ind w:left="113" w:firstLine="0"/>
              <w:jc w:val="center"/>
            </w:pPr>
            <w:r>
              <w:rPr>
                <w:rFonts w:ascii="Times New Roman" w:eastAsia="Times New Roman" w:hAnsi="Times New Roman" w:cs="Times New Roman"/>
                <w:sz w:val="21"/>
              </w:rPr>
              <w:t xml:space="preserve"> </w:t>
            </w:r>
          </w:p>
        </w:tc>
        <w:tc>
          <w:tcPr>
            <w:tcW w:w="0" w:type="auto"/>
            <w:vMerge/>
            <w:tcBorders>
              <w:top w:val="nil"/>
              <w:left w:val="single" w:sz="4" w:space="0" w:color="000000"/>
              <w:bottom w:val="nil"/>
              <w:right w:val="single" w:sz="4" w:space="0" w:color="000000"/>
            </w:tcBorders>
          </w:tcPr>
          <w:p w14:paraId="5D4BCC5A"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3FEB820B" w14:textId="77777777" w:rsidR="001B75AD" w:rsidRDefault="001B75AD">
            <w:pPr>
              <w:spacing w:after="160" w:line="259" w:lineRule="auto"/>
              <w:ind w:left="0" w:firstLine="0"/>
            </w:pPr>
          </w:p>
        </w:tc>
      </w:tr>
      <w:tr w:rsidR="001B75AD" w14:paraId="4F447CD4" w14:textId="77777777">
        <w:trPr>
          <w:trHeight w:val="283"/>
        </w:trPr>
        <w:tc>
          <w:tcPr>
            <w:tcW w:w="0" w:type="auto"/>
            <w:vMerge/>
            <w:tcBorders>
              <w:top w:val="nil"/>
              <w:left w:val="single" w:sz="4" w:space="0" w:color="000000"/>
              <w:bottom w:val="nil"/>
              <w:right w:val="single" w:sz="4" w:space="0" w:color="000000"/>
            </w:tcBorders>
          </w:tcPr>
          <w:p w14:paraId="25673ECF"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04E15A41" w14:textId="77777777" w:rsidR="001B75AD" w:rsidRDefault="001B75AD">
            <w:pPr>
              <w:spacing w:after="160" w:line="259" w:lineRule="auto"/>
              <w:ind w:left="0" w:firstLine="0"/>
            </w:pPr>
          </w:p>
        </w:tc>
        <w:tc>
          <w:tcPr>
            <w:tcW w:w="1608" w:type="dxa"/>
            <w:tcBorders>
              <w:top w:val="single" w:sz="4" w:space="0" w:color="000000"/>
              <w:left w:val="single" w:sz="4" w:space="0" w:color="000000"/>
              <w:bottom w:val="single" w:sz="4" w:space="0" w:color="000000"/>
              <w:right w:val="single" w:sz="4" w:space="0" w:color="000000"/>
            </w:tcBorders>
          </w:tcPr>
          <w:p w14:paraId="545014ED" w14:textId="77777777" w:rsidR="001B75AD" w:rsidRDefault="00BD7B5B">
            <w:pPr>
              <w:spacing w:after="0" w:line="259" w:lineRule="auto"/>
              <w:ind w:left="305" w:firstLine="0"/>
            </w:pPr>
            <w:r>
              <w:rPr>
                <w:sz w:val="21"/>
              </w:rPr>
              <w:t>收集支线</w:t>
            </w:r>
            <w:r>
              <w:rPr>
                <w:sz w:val="21"/>
              </w:rPr>
              <w:t xml:space="preserve"> </w:t>
            </w:r>
            <w:r>
              <w:rPr>
                <w:rFonts w:ascii="Times New Roman" w:eastAsia="Times New Roman" w:hAnsi="Times New Roman" w:cs="Times New Roman"/>
                <w:sz w:val="21"/>
              </w:rPr>
              <w:t xml:space="preserve">n </w:t>
            </w:r>
          </w:p>
        </w:tc>
        <w:tc>
          <w:tcPr>
            <w:tcW w:w="2105" w:type="dxa"/>
            <w:tcBorders>
              <w:top w:val="single" w:sz="4" w:space="0" w:color="000000"/>
              <w:left w:val="single" w:sz="4" w:space="0" w:color="000000"/>
              <w:bottom w:val="single" w:sz="4" w:space="0" w:color="000000"/>
              <w:right w:val="single" w:sz="4" w:space="0" w:color="000000"/>
            </w:tcBorders>
          </w:tcPr>
          <w:p w14:paraId="1F3FB379" w14:textId="77777777" w:rsidR="001B75AD" w:rsidRDefault="00BD7B5B">
            <w:pPr>
              <w:spacing w:after="0" w:line="259" w:lineRule="auto"/>
              <w:ind w:left="64" w:firstLine="0"/>
              <w:jc w:val="center"/>
            </w:pPr>
            <w:r>
              <w:rPr>
                <w:sz w:val="21"/>
              </w:rPr>
              <w:t>收集井（始）</w:t>
            </w:r>
            <w:r>
              <w:rPr>
                <w:rFonts w:ascii="Times New Roman" w:eastAsia="Times New Roman" w:hAnsi="Times New Roman" w:cs="Times New Roman"/>
                <w:sz w:val="21"/>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9D4E798" w14:textId="77777777" w:rsidR="001B75AD" w:rsidRDefault="00BD7B5B">
            <w:pPr>
              <w:spacing w:after="0" w:line="259" w:lineRule="auto"/>
              <w:ind w:left="115" w:firstLine="0"/>
              <w:jc w:val="center"/>
            </w:pPr>
            <w:r>
              <w:rPr>
                <w:rFonts w:ascii="Times New Roman" w:eastAsia="Times New Roman" w:hAnsi="Times New Roman" w:cs="Times New Roman"/>
                <w:sz w:val="21"/>
              </w:rPr>
              <w:t xml:space="preserve"> </w:t>
            </w:r>
          </w:p>
        </w:tc>
        <w:tc>
          <w:tcPr>
            <w:tcW w:w="1988" w:type="dxa"/>
            <w:tcBorders>
              <w:top w:val="single" w:sz="4" w:space="0" w:color="000000"/>
              <w:left w:val="single" w:sz="4" w:space="0" w:color="000000"/>
              <w:bottom w:val="single" w:sz="4" w:space="0" w:color="000000"/>
              <w:right w:val="single" w:sz="4" w:space="0" w:color="000000"/>
            </w:tcBorders>
          </w:tcPr>
          <w:p w14:paraId="27C5ACBA" w14:textId="77777777" w:rsidR="001B75AD" w:rsidRDefault="00BD7B5B">
            <w:pPr>
              <w:spacing w:after="0" w:line="259" w:lineRule="auto"/>
              <w:ind w:left="116" w:firstLine="0"/>
              <w:jc w:val="center"/>
            </w:pPr>
            <w:r>
              <w:rPr>
                <w:rFonts w:ascii="Times New Roman" w:eastAsia="Times New Roman" w:hAnsi="Times New Roman" w:cs="Times New Roman"/>
                <w:sz w:val="21"/>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658034BC" w14:textId="77777777" w:rsidR="001B75AD" w:rsidRDefault="00BD7B5B">
            <w:pPr>
              <w:spacing w:after="0" w:line="259" w:lineRule="auto"/>
              <w:ind w:left="113" w:firstLine="0"/>
              <w:jc w:val="center"/>
            </w:pPr>
            <w:r>
              <w:rPr>
                <w:rFonts w:ascii="Times New Roman" w:eastAsia="Times New Roman" w:hAnsi="Times New Roman" w:cs="Times New Roman"/>
                <w:sz w:val="21"/>
              </w:rPr>
              <w:t xml:space="preserve"> </w:t>
            </w:r>
          </w:p>
        </w:tc>
        <w:tc>
          <w:tcPr>
            <w:tcW w:w="0" w:type="auto"/>
            <w:vMerge/>
            <w:tcBorders>
              <w:top w:val="nil"/>
              <w:left w:val="single" w:sz="4" w:space="0" w:color="000000"/>
              <w:bottom w:val="nil"/>
              <w:right w:val="single" w:sz="4" w:space="0" w:color="000000"/>
            </w:tcBorders>
          </w:tcPr>
          <w:p w14:paraId="0273EFFC"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34CA484D" w14:textId="77777777" w:rsidR="001B75AD" w:rsidRDefault="001B75AD">
            <w:pPr>
              <w:spacing w:after="160" w:line="259" w:lineRule="auto"/>
              <w:ind w:left="0" w:firstLine="0"/>
            </w:pPr>
          </w:p>
        </w:tc>
      </w:tr>
      <w:tr w:rsidR="001B75AD" w14:paraId="046FBFE0" w14:textId="77777777">
        <w:trPr>
          <w:trHeight w:val="281"/>
        </w:trPr>
        <w:tc>
          <w:tcPr>
            <w:tcW w:w="0" w:type="auto"/>
            <w:vMerge/>
            <w:tcBorders>
              <w:top w:val="nil"/>
              <w:left w:val="single" w:sz="4" w:space="0" w:color="000000"/>
              <w:bottom w:val="nil"/>
              <w:right w:val="single" w:sz="4" w:space="0" w:color="000000"/>
            </w:tcBorders>
          </w:tcPr>
          <w:p w14:paraId="1175AD1B"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6A7EA159" w14:textId="77777777" w:rsidR="001B75AD" w:rsidRDefault="001B75AD">
            <w:pPr>
              <w:spacing w:after="160" w:line="259" w:lineRule="auto"/>
              <w:ind w:left="0" w:firstLine="0"/>
            </w:pPr>
          </w:p>
        </w:tc>
        <w:tc>
          <w:tcPr>
            <w:tcW w:w="1608" w:type="dxa"/>
            <w:tcBorders>
              <w:top w:val="single" w:sz="4" w:space="0" w:color="000000"/>
              <w:left w:val="single" w:sz="4" w:space="0" w:color="000000"/>
              <w:bottom w:val="single" w:sz="4" w:space="0" w:color="000000"/>
              <w:right w:val="single" w:sz="4" w:space="0" w:color="000000"/>
            </w:tcBorders>
          </w:tcPr>
          <w:p w14:paraId="1700CA8C" w14:textId="77777777" w:rsidR="001B75AD" w:rsidRDefault="00BD7B5B">
            <w:pPr>
              <w:spacing w:after="0" w:line="259" w:lineRule="auto"/>
              <w:ind w:left="173" w:firstLine="0"/>
              <w:jc w:val="both"/>
            </w:pPr>
            <w:r>
              <w:rPr>
                <w:sz w:val="21"/>
              </w:rPr>
              <w:t>区域</w:t>
            </w:r>
            <w:r>
              <w:rPr>
                <w:sz w:val="21"/>
              </w:rPr>
              <w:t xml:space="preserve"> </w:t>
            </w:r>
            <w:r>
              <w:rPr>
                <w:rFonts w:ascii="Times New Roman" w:eastAsia="Times New Roman" w:hAnsi="Times New Roman" w:cs="Times New Roman"/>
                <w:sz w:val="21"/>
              </w:rPr>
              <w:t xml:space="preserve">2 </w:t>
            </w:r>
            <w:r>
              <w:rPr>
                <w:sz w:val="21"/>
              </w:rPr>
              <w:t>集水井</w:t>
            </w:r>
            <w:r>
              <w:rPr>
                <w:rFonts w:ascii="Times New Roman" w:eastAsia="Times New Roman" w:hAnsi="Times New Roman" w:cs="Times New Roman"/>
                <w:sz w:val="21"/>
              </w:rPr>
              <w:t xml:space="preserve"> </w:t>
            </w:r>
          </w:p>
        </w:tc>
        <w:tc>
          <w:tcPr>
            <w:tcW w:w="2105" w:type="dxa"/>
            <w:tcBorders>
              <w:top w:val="single" w:sz="4" w:space="0" w:color="000000"/>
              <w:left w:val="single" w:sz="4" w:space="0" w:color="000000"/>
              <w:bottom w:val="single" w:sz="4" w:space="0" w:color="000000"/>
              <w:right w:val="single" w:sz="4" w:space="0" w:color="000000"/>
            </w:tcBorders>
          </w:tcPr>
          <w:p w14:paraId="14670FF7" w14:textId="77777777" w:rsidR="001B75AD" w:rsidRDefault="00BD7B5B">
            <w:pPr>
              <w:spacing w:after="0" w:line="259" w:lineRule="auto"/>
              <w:ind w:left="65" w:firstLine="0"/>
              <w:jc w:val="center"/>
            </w:pPr>
            <w:r>
              <w:rPr>
                <w:sz w:val="21"/>
              </w:rPr>
              <w:t>集水井（出）</w:t>
            </w:r>
            <w:r>
              <w:rPr>
                <w:rFonts w:ascii="Times New Roman" w:eastAsia="Times New Roman" w:hAnsi="Times New Roman" w:cs="Times New Roman"/>
                <w:sz w:val="21"/>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0DC258F" w14:textId="77777777" w:rsidR="001B75AD" w:rsidRDefault="00BD7B5B">
            <w:pPr>
              <w:spacing w:after="0" w:line="259" w:lineRule="auto"/>
              <w:ind w:left="115" w:firstLine="0"/>
              <w:jc w:val="center"/>
            </w:pPr>
            <w:r>
              <w:rPr>
                <w:rFonts w:ascii="Times New Roman" w:eastAsia="Times New Roman" w:hAnsi="Times New Roman" w:cs="Times New Roman"/>
                <w:sz w:val="21"/>
              </w:rPr>
              <w:t xml:space="preserve"> </w:t>
            </w:r>
          </w:p>
        </w:tc>
        <w:tc>
          <w:tcPr>
            <w:tcW w:w="1988" w:type="dxa"/>
            <w:tcBorders>
              <w:top w:val="single" w:sz="4" w:space="0" w:color="000000"/>
              <w:left w:val="single" w:sz="4" w:space="0" w:color="000000"/>
              <w:bottom w:val="single" w:sz="4" w:space="0" w:color="000000"/>
              <w:right w:val="single" w:sz="4" w:space="0" w:color="000000"/>
            </w:tcBorders>
          </w:tcPr>
          <w:p w14:paraId="2899CCF2" w14:textId="77777777" w:rsidR="001B75AD" w:rsidRDefault="00BD7B5B">
            <w:pPr>
              <w:spacing w:after="0" w:line="259" w:lineRule="auto"/>
              <w:ind w:left="116" w:firstLine="0"/>
              <w:jc w:val="center"/>
            </w:pPr>
            <w:r>
              <w:rPr>
                <w:rFonts w:ascii="Times New Roman" w:eastAsia="Times New Roman" w:hAnsi="Times New Roman" w:cs="Times New Roman"/>
                <w:sz w:val="21"/>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2F582C44" w14:textId="77777777" w:rsidR="001B75AD" w:rsidRDefault="00BD7B5B">
            <w:pPr>
              <w:spacing w:after="0" w:line="259" w:lineRule="auto"/>
              <w:ind w:left="113" w:firstLine="0"/>
              <w:jc w:val="center"/>
            </w:pPr>
            <w:r>
              <w:rPr>
                <w:rFonts w:ascii="Times New Roman" w:eastAsia="Times New Roman" w:hAnsi="Times New Roman" w:cs="Times New Roman"/>
                <w:sz w:val="21"/>
              </w:rPr>
              <w:t xml:space="preserve"> </w:t>
            </w:r>
          </w:p>
        </w:tc>
        <w:tc>
          <w:tcPr>
            <w:tcW w:w="0" w:type="auto"/>
            <w:vMerge/>
            <w:tcBorders>
              <w:top w:val="nil"/>
              <w:left w:val="single" w:sz="4" w:space="0" w:color="000000"/>
              <w:bottom w:val="single" w:sz="4" w:space="0" w:color="000000"/>
              <w:right w:val="single" w:sz="4" w:space="0" w:color="000000"/>
            </w:tcBorders>
          </w:tcPr>
          <w:p w14:paraId="64A70A10"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7739EE16" w14:textId="77777777" w:rsidR="001B75AD" w:rsidRDefault="001B75AD">
            <w:pPr>
              <w:spacing w:after="160" w:line="259" w:lineRule="auto"/>
              <w:ind w:left="0" w:firstLine="0"/>
            </w:pPr>
          </w:p>
        </w:tc>
      </w:tr>
      <w:tr w:rsidR="001B75AD" w14:paraId="1A34C7BA" w14:textId="77777777">
        <w:trPr>
          <w:trHeight w:val="253"/>
        </w:trPr>
        <w:tc>
          <w:tcPr>
            <w:tcW w:w="0" w:type="auto"/>
            <w:vMerge/>
            <w:tcBorders>
              <w:top w:val="nil"/>
              <w:left w:val="single" w:sz="4" w:space="0" w:color="000000"/>
              <w:bottom w:val="single" w:sz="4" w:space="0" w:color="000000"/>
              <w:right w:val="single" w:sz="4" w:space="0" w:color="000000"/>
            </w:tcBorders>
          </w:tcPr>
          <w:p w14:paraId="4E20ADD8" w14:textId="77777777" w:rsidR="001B75AD" w:rsidRDefault="001B75AD">
            <w:pPr>
              <w:spacing w:after="160" w:line="259" w:lineRule="auto"/>
              <w:ind w:left="0" w:firstLine="0"/>
            </w:pPr>
          </w:p>
        </w:tc>
        <w:tc>
          <w:tcPr>
            <w:tcW w:w="1147" w:type="dxa"/>
            <w:tcBorders>
              <w:top w:val="single" w:sz="4" w:space="0" w:color="000000"/>
              <w:left w:val="single" w:sz="4" w:space="0" w:color="000000"/>
              <w:bottom w:val="single" w:sz="4" w:space="0" w:color="000000"/>
              <w:right w:val="single" w:sz="4" w:space="0" w:color="000000"/>
            </w:tcBorders>
          </w:tcPr>
          <w:p w14:paraId="56BA1D85" w14:textId="77777777" w:rsidR="001B75AD" w:rsidRDefault="00BD7B5B">
            <w:pPr>
              <w:spacing w:after="0" w:line="259" w:lineRule="auto"/>
              <w:ind w:left="62" w:firstLine="0"/>
              <w:jc w:val="center"/>
            </w:pPr>
            <w:r>
              <w:rPr>
                <w:rFonts w:ascii="Times New Roman" w:eastAsia="Times New Roman" w:hAnsi="Times New Roman" w:cs="Times New Roman"/>
                <w:sz w:val="21"/>
              </w:rPr>
              <w:t xml:space="preserve">… </w:t>
            </w:r>
          </w:p>
        </w:tc>
        <w:tc>
          <w:tcPr>
            <w:tcW w:w="1608" w:type="dxa"/>
            <w:tcBorders>
              <w:top w:val="single" w:sz="4" w:space="0" w:color="000000"/>
              <w:left w:val="single" w:sz="4" w:space="0" w:color="000000"/>
              <w:bottom w:val="single" w:sz="4" w:space="0" w:color="000000"/>
              <w:right w:val="single" w:sz="4" w:space="0" w:color="000000"/>
            </w:tcBorders>
          </w:tcPr>
          <w:p w14:paraId="3D0B604B" w14:textId="77777777" w:rsidR="001B75AD" w:rsidRDefault="00BD7B5B">
            <w:pPr>
              <w:spacing w:after="0" w:line="259" w:lineRule="auto"/>
              <w:ind w:left="115" w:firstLine="0"/>
              <w:jc w:val="center"/>
            </w:pPr>
            <w:r>
              <w:rPr>
                <w:rFonts w:ascii="Times New Roman" w:eastAsia="Times New Roman" w:hAnsi="Times New Roman" w:cs="Times New Roman"/>
                <w:sz w:val="21"/>
              </w:rPr>
              <w:t xml:space="preserve"> </w:t>
            </w:r>
          </w:p>
        </w:tc>
        <w:tc>
          <w:tcPr>
            <w:tcW w:w="2105" w:type="dxa"/>
            <w:tcBorders>
              <w:top w:val="single" w:sz="4" w:space="0" w:color="000000"/>
              <w:left w:val="single" w:sz="4" w:space="0" w:color="000000"/>
              <w:bottom w:val="single" w:sz="4" w:space="0" w:color="000000"/>
              <w:right w:val="single" w:sz="4" w:space="0" w:color="000000"/>
            </w:tcBorders>
          </w:tcPr>
          <w:p w14:paraId="7879E313" w14:textId="77777777" w:rsidR="001B75AD" w:rsidRDefault="00BD7B5B">
            <w:pPr>
              <w:spacing w:after="0" w:line="259" w:lineRule="auto"/>
              <w:ind w:left="118" w:firstLine="0"/>
              <w:jc w:val="center"/>
            </w:pPr>
            <w:r>
              <w:rPr>
                <w:rFonts w:ascii="Times New Roman" w:eastAsia="Times New Roman" w:hAnsi="Times New Roman" w:cs="Times New Roman"/>
                <w:sz w:val="21"/>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77095B31" w14:textId="77777777" w:rsidR="001B75AD" w:rsidRDefault="00BD7B5B">
            <w:pPr>
              <w:spacing w:after="0" w:line="259" w:lineRule="auto"/>
              <w:ind w:left="115" w:firstLine="0"/>
              <w:jc w:val="center"/>
            </w:pPr>
            <w:r>
              <w:rPr>
                <w:rFonts w:ascii="Times New Roman" w:eastAsia="Times New Roman" w:hAnsi="Times New Roman" w:cs="Times New Roman"/>
                <w:sz w:val="21"/>
              </w:rPr>
              <w:t xml:space="preserve"> </w:t>
            </w:r>
          </w:p>
        </w:tc>
        <w:tc>
          <w:tcPr>
            <w:tcW w:w="1988" w:type="dxa"/>
            <w:tcBorders>
              <w:top w:val="single" w:sz="4" w:space="0" w:color="000000"/>
              <w:left w:val="single" w:sz="4" w:space="0" w:color="000000"/>
              <w:bottom w:val="single" w:sz="4" w:space="0" w:color="000000"/>
              <w:right w:val="single" w:sz="4" w:space="0" w:color="000000"/>
            </w:tcBorders>
          </w:tcPr>
          <w:p w14:paraId="3CFC5A6A" w14:textId="77777777" w:rsidR="001B75AD" w:rsidRDefault="00BD7B5B">
            <w:pPr>
              <w:spacing w:after="0" w:line="259" w:lineRule="auto"/>
              <w:ind w:left="116" w:firstLine="0"/>
              <w:jc w:val="center"/>
            </w:pPr>
            <w:r>
              <w:rPr>
                <w:rFonts w:ascii="Times New Roman" w:eastAsia="Times New Roman" w:hAnsi="Times New Roman" w:cs="Times New Roman"/>
                <w:sz w:val="21"/>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382578D6" w14:textId="77777777" w:rsidR="001B75AD" w:rsidRDefault="00BD7B5B">
            <w:pPr>
              <w:spacing w:after="0" w:line="259" w:lineRule="auto"/>
              <w:ind w:left="113" w:firstLine="0"/>
              <w:jc w:val="center"/>
            </w:pPr>
            <w:r>
              <w:rPr>
                <w:rFonts w:ascii="Times New Roman" w:eastAsia="Times New Roman" w:hAnsi="Times New Roman" w:cs="Times New Roman"/>
                <w:sz w:val="21"/>
              </w:rPr>
              <w:t xml:space="preserve"> </w:t>
            </w:r>
          </w:p>
        </w:tc>
        <w:tc>
          <w:tcPr>
            <w:tcW w:w="1700" w:type="dxa"/>
            <w:tcBorders>
              <w:top w:val="single" w:sz="4" w:space="0" w:color="000000"/>
              <w:left w:val="single" w:sz="4" w:space="0" w:color="000000"/>
              <w:bottom w:val="single" w:sz="4" w:space="0" w:color="000000"/>
              <w:right w:val="single" w:sz="4" w:space="0" w:color="000000"/>
            </w:tcBorders>
          </w:tcPr>
          <w:p w14:paraId="10998BE7" w14:textId="77777777" w:rsidR="001B75AD" w:rsidRDefault="00BD7B5B">
            <w:pPr>
              <w:spacing w:after="0" w:line="259" w:lineRule="auto"/>
              <w:ind w:left="116" w:firstLine="0"/>
              <w:jc w:val="center"/>
            </w:pPr>
            <w:r>
              <w:rPr>
                <w:rFonts w:ascii="Times New Roman" w:eastAsia="Times New Roman" w:hAnsi="Times New Roman" w:cs="Times New Roman"/>
                <w:sz w:val="21"/>
              </w:rPr>
              <w:t xml:space="preserve"> </w:t>
            </w:r>
          </w:p>
        </w:tc>
        <w:tc>
          <w:tcPr>
            <w:tcW w:w="883" w:type="dxa"/>
            <w:tcBorders>
              <w:top w:val="single" w:sz="4" w:space="0" w:color="000000"/>
              <w:left w:val="single" w:sz="4" w:space="0" w:color="000000"/>
              <w:bottom w:val="single" w:sz="4" w:space="0" w:color="000000"/>
              <w:right w:val="single" w:sz="4" w:space="0" w:color="000000"/>
            </w:tcBorders>
          </w:tcPr>
          <w:p w14:paraId="6D98CE71" w14:textId="77777777" w:rsidR="001B75AD" w:rsidRDefault="00BD7B5B">
            <w:pPr>
              <w:spacing w:after="0" w:line="259" w:lineRule="auto"/>
              <w:ind w:left="115" w:firstLine="0"/>
              <w:jc w:val="center"/>
            </w:pPr>
            <w:r>
              <w:rPr>
                <w:rFonts w:ascii="Times New Roman" w:eastAsia="Times New Roman" w:hAnsi="Times New Roman" w:cs="Times New Roman"/>
                <w:sz w:val="21"/>
              </w:rPr>
              <w:t xml:space="preserve"> </w:t>
            </w:r>
          </w:p>
        </w:tc>
      </w:tr>
      <w:tr w:rsidR="001B75AD" w14:paraId="737B8FE9" w14:textId="77777777">
        <w:trPr>
          <w:trHeight w:val="283"/>
        </w:trPr>
        <w:tc>
          <w:tcPr>
            <w:tcW w:w="917" w:type="dxa"/>
            <w:vMerge w:val="restart"/>
            <w:tcBorders>
              <w:top w:val="single" w:sz="4" w:space="0" w:color="000000"/>
              <w:left w:val="single" w:sz="4" w:space="0" w:color="000000"/>
              <w:bottom w:val="single" w:sz="4" w:space="0" w:color="000000"/>
              <w:right w:val="single" w:sz="4" w:space="0" w:color="000000"/>
            </w:tcBorders>
            <w:vAlign w:val="center"/>
          </w:tcPr>
          <w:p w14:paraId="75DEFC04" w14:textId="77777777" w:rsidR="001B75AD" w:rsidRDefault="00BD7B5B">
            <w:pPr>
              <w:spacing w:after="0" w:line="259" w:lineRule="auto"/>
              <w:ind w:left="36" w:firstLine="0"/>
              <w:jc w:val="center"/>
            </w:pPr>
            <w:r>
              <w:rPr>
                <w:sz w:val="21"/>
              </w:rPr>
              <w:t>处理系统</w:t>
            </w:r>
            <w:r>
              <w:rPr>
                <w:rFonts w:ascii="Times New Roman" w:eastAsia="Times New Roman" w:hAnsi="Times New Roman" w:cs="Times New Roman"/>
                <w:sz w:val="21"/>
              </w:rPr>
              <w:t xml:space="preserve"> </w:t>
            </w:r>
          </w:p>
        </w:tc>
        <w:tc>
          <w:tcPr>
            <w:tcW w:w="1147" w:type="dxa"/>
            <w:vMerge w:val="restart"/>
            <w:tcBorders>
              <w:top w:val="single" w:sz="4" w:space="0" w:color="000000"/>
              <w:left w:val="single" w:sz="4" w:space="0" w:color="000000"/>
              <w:bottom w:val="single" w:sz="4" w:space="0" w:color="000000"/>
              <w:right w:val="nil"/>
            </w:tcBorders>
          </w:tcPr>
          <w:p w14:paraId="0677104E" w14:textId="77777777" w:rsidR="001B75AD" w:rsidRDefault="001B75AD">
            <w:pPr>
              <w:spacing w:after="160" w:line="259" w:lineRule="auto"/>
              <w:ind w:left="0" w:firstLine="0"/>
            </w:pPr>
          </w:p>
        </w:tc>
        <w:tc>
          <w:tcPr>
            <w:tcW w:w="1608" w:type="dxa"/>
            <w:vMerge w:val="restart"/>
            <w:tcBorders>
              <w:top w:val="single" w:sz="4" w:space="0" w:color="000000"/>
              <w:left w:val="nil"/>
              <w:bottom w:val="single" w:sz="4" w:space="0" w:color="000000"/>
              <w:right w:val="single" w:sz="4" w:space="0" w:color="000000"/>
            </w:tcBorders>
            <w:vAlign w:val="center"/>
          </w:tcPr>
          <w:p w14:paraId="20B934B7" w14:textId="77777777" w:rsidR="001B75AD" w:rsidRDefault="00BD7B5B">
            <w:pPr>
              <w:spacing w:after="0" w:line="259" w:lineRule="auto"/>
              <w:ind w:left="-86" w:firstLine="0"/>
            </w:pPr>
            <w:r>
              <w:rPr>
                <w:sz w:val="21"/>
              </w:rPr>
              <w:t>均质池</w:t>
            </w:r>
            <w:r>
              <w:rPr>
                <w:rFonts w:ascii="Times New Roman" w:eastAsia="Times New Roman" w:hAnsi="Times New Roman" w:cs="Times New Roman"/>
                <w:sz w:val="21"/>
              </w:rPr>
              <w:t xml:space="preserve"> </w:t>
            </w:r>
          </w:p>
        </w:tc>
        <w:tc>
          <w:tcPr>
            <w:tcW w:w="2105" w:type="dxa"/>
            <w:tcBorders>
              <w:top w:val="single" w:sz="4" w:space="0" w:color="000000"/>
              <w:left w:val="single" w:sz="4" w:space="0" w:color="000000"/>
              <w:bottom w:val="single" w:sz="4" w:space="0" w:color="000000"/>
              <w:right w:val="single" w:sz="4" w:space="0" w:color="000000"/>
            </w:tcBorders>
          </w:tcPr>
          <w:p w14:paraId="7C2802AE" w14:textId="77777777" w:rsidR="001B75AD" w:rsidRDefault="00BD7B5B">
            <w:pPr>
              <w:spacing w:after="0" w:line="259" w:lineRule="auto"/>
              <w:ind w:left="65" w:firstLine="0"/>
              <w:jc w:val="center"/>
            </w:pPr>
            <w:r>
              <w:rPr>
                <w:sz w:val="21"/>
              </w:rPr>
              <w:t>进口</w:t>
            </w:r>
            <w:r>
              <w:rPr>
                <w:rFonts w:ascii="Times New Roman" w:eastAsia="Times New Roman" w:hAnsi="Times New Roman" w:cs="Times New Roman"/>
                <w:sz w:val="21"/>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25FBC1E0" w14:textId="77777777" w:rsidR="001B75AD" w:rsidRDefault="00BD7B5B">
            <w:pPr>
              <w:spacing w:after="0" w:line="259" w:lineRule="auto"/>
              <w:ind w:left="115" w:firstLine="0"/>
              <w:jc w:val="center"/>
            </w:pPr>
            <w:r>
              <w:rPr>
                <w:rFonts w:ascii="Times New Roman" w:eastAsia="Times New Roman" w:hAnsi="Times New Roman" w:cs="Times New Roman"/>
                <w:sz w:val="21"/>
              </w:rPr>
              <w:t xml:space="preserve"> </w:t>
            </w:r>
          </w:p>
        </w:tc>
        <w:tc>
          <w:tcPr>
            <w:tcW w:w="1988" w:type="dxa"/>
            <w:tcBorders>
              <w:top w:val="single" w:sz="4" w:space="0" w:color="000000"/>
              <w:left w:val="single" w:sz="4" w:space="0" w:color="000000"/>
              <w:bottom w:val="single" w:sz="4" w:space="0" w:color="000000"/>
              <w:right w:val="single" w:sz="4" w:space="0" w:color="000000"/>
            </w:tcBorders>
          </w:tcPr>
          <w:p w14:paraId="4649812C" w14:textId="77777777" w:rsidR="001B75AD" w:rsidRDefault="00BD7B5B">
            <w:pPr>
              <w:spacing w:after="0" w:line="259" w:lineRule="auto"/>
              <w:ind w:left="116" w:firstLine="0"/>
              <w:jc w:val="center"/>
            </w:pPr>
            <w:r>
              <w:rPr>
                <w:rFonts w:ascii="Times New Roman" w:eastAsia="Times New Roman" w:hAnsi="Times New Roman" w:cs="Times New Roman"/>
                <w:sz w:val="21"/>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0CED43D0" w14:textId="77777777" w:rsidR="001B75AD" w:rsidRDefault="00BD7B5B">
            <w:pPr>
              <w:spacing w:after="0" w:line="259" w:lineRule="auto"/>
              <w:ind w:left="113" w:firstLine="0"/>
              <w:jc w:val="center"/>
            </w:pPr>
            <w:r>
              <w:rPr>
                <w:rFonts w:ascii="Times New Roman" w:eastAsia="Times New Roman" w:hAnsi="Times New Roman" w:cs="Times New Roman"/>
                <w:sz w:val="21"/>
              </w:rPr>
              <w:t xml:space="preserve"> </w:t>
            </w:r>
          </w:p>
        </w:tc>
        <w:tc>
          <w:tcPr>
            <w:tcW w:w="1700" w:type="dxa"/>
            <w:vMerge w:val="restart"/>
            <w:tcBorders>
              <w:top w:val="single" w:sz="4" w:space="0" w:color="000000"/>
              <w:left w:val="single" w:sz="4" w:space="0" w:color="000000"/>
              <w:bottom w:val="single" w:sz="4" w:space="0" w:color="000000"/>
              <w:right w:val="single" w:sz="4" w:space="0" w:color="000000"/>
            </w:tcBorders>
            <w:vAlign w:val="center"/>
          </w:tcPr>
          <w:p w14:paraId="054F3957" w14:textId="77777777" w:rsidR="001B75AD" w:rsidRDefault="00BD7B5B">
            <w:pPr>
              <w:spacing w:after="0" w:line="259" w:lineRule="auto"/>
              <w:ind w:left="116" w:firstLine="0"/>
              <w:jc w:val="center"/>
            </w:pPr>
            <w:r>
              <w:rPr>
                <w:rFonts w:ascii="Times New Roman" w:eastAsia="Times New Roman" w:hAnsi="Times New Roman" w:cs="Times New Roman"/>
                <w:sz w:val="21"/>
              </w:rPr>
              <w:t xml:space="preserve"> </w:t>
            </w:r>
          </w:p>
        </w:tc>
        <w:tc>
          <w:tcPr>
            <w:tcW w:w="883" w:type="dxa"/>
            <w:vMerge w:val="restart"/>
            <w:tcBorders>
              <w:top w:val="single" w:sz="4" w:space="0" w:color="000000"/>
              <w:left w:val="single" w:sz="4" w:space="0" w:color="000000"/>
              <w:bottom w:val="single" w:sz="4" w:space="0" w:color="000000"/>
              <w:right w:val="single" w:sz="4" w:space="0" w:color="000000"/>
            </w:tcBorders>
            <w:vAlign w:val="center"/>
          </w:tcPr>
          <w:p w14:paraId="4B57699D" w14:textId="77777777" w:rsidR="001B75AD" w:rsidRDefault="00BD7B5B">
            <w:pPr>
              <w:spacing w:after="0" w:line="259" w:lineRule="auto"/>
              <w:ind w:left="115" w:firstLine="0"/>
              <w:jc w:val="center"/>
            </w:pPr>
            <w:r>
              <w:rPr>
                <w:rFonts w:ascii="Times New Roman" w:eastAsia="Times New Roman" w:hAnsi="Times New Roman" w:cs="Times New Roman"/>
                <w:sz w:val="21"/>
              </w:rPr>
              <w:t xml:space="preserve"> </w:t>
            </w:r>
          </w:p>
        </w:tc>
      </w:tr>
      <w:tr w:rsidR="001B75AD" w14:paraId="1C416A89" w14:textId="77777777">
        <w:trPr>
          <w:trHeight w:val="281"/>
        </w:trPr>
        <w:tc>
          <w:tcPr>
            <w:tcW w:w="0" w:type="auto"/>
            <w:vMerge/>
            <w:tcBorders>
              <w:top w:val="nil"/>
              <w:left w:val="single" w:sz="4" w:space="0" w:color="000000"/>
              <w:bottom w:val="nil"/>
              <w:right w:val="single" w:sz="4" w:space="0" w:color="000000"/>
            </w:tcBorders>
          </w:tcPr>
          <w:p w14:paraId="664CE2B7"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nil"/>
            </w:tcBorders>
          </w:tcPr>
          <w:p w14:paraId="2EA27719" w14:textId="77777777" w:rsidR="001B75AD" w:rsidRDefault="001B75AD">
            <w:pPr>
              <w:spacing w:after="160" w:line="259" w:lineRule="auto"/>
              <w:ind w:left="0" w:firstLine="0"/>
            </w:pPr>
          </w:p>
        </w:tc>
        <w:tc>
          <w:tcPr>
            <w:tcW w:w="0" w:type="auto"/>
            <w:vMerge/>
            <w:tcBorders>
              <w:top w:val="nil"/>
              <w:left w:val="nil"/>
              <w:bottom w:val="single" w:sz="4" w:space="0" w:color="000000"/>
              <w:right w:val="single" w:sz="4" w:space="0" w:color="000000"/>
            </w:tcBorders>
          </w:tcPr>
          <w:p w14:paraId="29BFD426" w14:textId="77777777" w:rsidR="001B75AD" w:rsidRDefault="001B75AD">
            <w:pPr>
              <w:spacing w:after="160" w:line="259" w:lineRule="auto"/>
              <w:ind w:left="0" w:firstLine="0"/>
            </w:pPr>
          </w:p>
        </w:tc>
        <w:tc>
          <w:tcPr>
            <w:tcW w:w="2105" w:type="dxa"/>
            <w:tcBorders>
              <w:top w:val="single" w:sz="4" w:space="0" w:color="000000"/>
              <w:left w:val="single" w:sz="4" w:space="0" w:color="000000"/>
              <w:bottom w:val="single" w:sz="4" w:space="0" w:color="000000"/>
              <w:right w:val="single" w:sz="4" w:space="0" w:color="000000"/>
            </w:tcBorders>
          </w:tcPr>
          <w:p w14:paraId="3F3A7605" w14:textId="77777777" w:rsidR="001B75AD" w:rsidRDefault="00BD7B5B">
            <w:pPr>
              <w:spacing w:after="0" w:line="259" w:lineRule="auto"/>
              <w:ind w:left="65" w:firstLine="0"/>
              <w:jc w:val="center"/>
            </w:pPr>
            <w:r>
              <w:rPr>
                <w:sz w:val="21"/>
              </w:rPr>
              <w:t>出口</w:t>
            </w:r>
            <w:r>
              <w:rPr>
                <w:rFonts w:ascii="Times New Roman" w:eastAsia="Times New Roman" w:hAnsi="Times New Roman" w:cs="Times New Roman"/>
                <w:sz w:val="21"/>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40CE6AD8" w14:textId="77777777" w:rsidR="001B75AD" w:rsidRDefault="00BD7B5B">
            <w:pPr>
              <w:spacing w:after="0" w:line="259" w:lineRule="auto"/>
              <w:ind w:left="115" w:firstLine="0"/>
              <w:jc w:val="center"/>
            </w:pPr>
            <w:r>
              <w:rPr>
                <w:rFonts w:ascii="Times New Roman" w:eastAsia="Times New Roman" w:hAnsi="Times New Roman" w:cs="Times New Roman"/>
                <w:sz w:val="21"/>
              </w:rPr>
              <w:t xml:space="preserve"> </w:t>
            </w:r>
          </w:p>
        </w:tc>
        <w:tc>
          <w:tcPr>
            <w:tcW w:w="1988" w:type="dxa"/>
            <w:tcBorders>
              <w:top w:val="single" w:sz="4" w:space="0" w:color="000000"/>
              <w:left w:val="single" w:sz="4" w:space="0" w:color="000000"/>
              <w:bottom w:val="single" w:sz="4" w:space="0" w:color="000000"/>
              <w:right w:val="single" w:sz="4" w:space="0" w:color="000000"/>
            </w:tcBorders>
          </w:tcPr>
          <w:p w14:paraId="49E5AFD1" w14:textId="77777777" w:rsidR="001B75AD" w:rsidRDefault="00BD7B5B">
            <w:pPr>
              <w:spacing w:after="0" w:line="259" w:lineRule="auto"/>
              <w:ind w:left="116" w:firstLine="0"/>
              <w:jc w:val="center"/>
            </w:pPr>
            <w:r>
              <w:rPr>
                <w:rFonts w:ascii="Times New Roman" w:eastAsia="Times New Roman" w:hAnsi="Times New Roman" w:cs="Times New Roman"/>
                <w:sz w:val="21"/>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0B96CC7B" w14:textId="77777777" w:rsidR="001B75AD" w:rsidRDefault="00BD7B5B">
            <w:pPr>
              <w:spacing w:after="0" w:line="259" w:lineRule="auto"/>
              <w:ind w:left="113" w:firstLine="0"/>
              <w:jc w:val="center"/>
            </w:pPr>
            <w:r>
              <w:rPr>
                <w:rFonts w:ascii="Times New Roman" w:eastAsia="Times New Roman" w:hAnsi="Times New Roman" w:cs="Times New Roman"/>
                <w:sz w:val="21"/>
              </w:rPr>
              <w:t xml:space="preserve"> </w:t>
            </w:r>
          </w:p>
        </w:tc>
        <w:tc>
          <w:tcPr>
            <w:tcW w:w="0" w:type="auto"/>
            <w:vMerge/>
            <w:tcBorders>
              <w:top w:val="nil"/>
              <w:left w:val="single" w:sz="4" w:space="0" w:color="000000"/>
              <w:bottom w:val="single" w:sz="4" w:space="0" w:color="000000"/>
              <w:right w:val="single" w:sz="4" w:space="0" w:color="000000"/>
            </w:tcBorders>
          </w:tcPr>
          <w:p w14:paraId="332F3F36"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3698BAC2" w14:textId="77777777" w:rsidR="001B75AD" w:rsidRDefault="001B75AD">
            <w:pPr>
              <w:spacing w:after="160" w:line="259" w:lineRule="auto"/>
              <w:ind w:left="0" w:firstLine="0"/>
            </w:pPr>
          </w:p>
        </w:tc>
      </w:tr>
      <w:tr w:rsidR="001B75AD" w14:paraId="188B3371" w14:textId="77777777">
        <w:trPr>
          <w:trHeight w:val="283"/>
        </w:trPr>
        <w:tc>
          <w:tcPr>
            <w:tcW w:w="0" w:type="auto"/>
            <w:vMerge/>
            <w:tcBorders>
              <w:top w:val="nil"/>
              <w:left w:val="single" w:sz="4" w:space="0" w:color="000000"/>
              <w:bottom w:val="nil"/>
              <w:right w:val="single" w:sz="4" w:space="0" w:color="000000"/>
            </w:tcBorders>
          </w:tcPr>
          <w:p w14:paraId="14A0DD3E" w14:textId="77777777" w:rsidR="001B75AD" w:rsidRDefault="001B75AD">
            <w:pPr>
              <w:spacing w:after="160" w:line="259" w:lineRule="auto"/>
              <w:ind w:left="0" w:firstLine="0"/>
            </w:pPr>
          </w:p>
        </w:tc>
        <w:tc>
          <w:tcPr>
            <w:tcW w:w="1147" w:type="dxa"/>
            <w:vMerge w:val="restart"/>
            <w:tcBorders>
              <w:top w:val="single" w:sz="4" w:space="0" w:color="000000"/>
              <w:left w:val="single" w:sz="4" w:space="0" w:color="000000"/>
              <w:bottom w:val="single" w:sz="4" w:space="0" w:color="000000"/>
              <w:right w:val="nil"/>
            </w:tcBorders>
          </w:tcPr>
          <w:p w14:paraId="7A545455" w14:textId="77777777" w:rsidR="001B75AD" w:rsidRDefault="001B75AD">
            <w:pPr>
              <w:spacing w:after="160" w:line="259" w:lineRule="auto"/>
              <w:ind w:left="0" w:firstLine="0"/>
            </w:pPr>
          </w:p>
        </w:tc>
        <w:tc>
          <w:tcPr>
            <w:tcW w:w="1608" w:type="dxa"/>
            <w:vMerge w:val="restart"/>
            <w:tcBorders>
              <w:top w:val="single" w:sz="4" w:space="0" w:color="000000"/>
              <w:left w:val="nil"/>
              <w:bottom w:val="single" w:sz="4" w:space="0" w:color="000000"/>
              <w:right w:val="single" w:sz="4" w:space="0" w:color="000000"/>
            </w:tcBorders>
            <w:vAlign w:val="center"/>
          </w:tcPr>
          <w:p w14:paraId="103445A8" w14:textId="77777777" w:rsidR="001B75AD" w:rsidRDefault="00BD7B5B">
            <w:pPr>
              <w:spacing w:after="0" w:line="259" w:lineRule="auto"/>
              <w:ind w:left="-86" w:firstLine="0"/>
            </w:pPr>
            <w:r>
              <w:rPr>
                <w:sz w:val="21"/>
              </w:rPr>
              <w:t>隔油池</w:t>
            </w:r>
            <w:r>
              <w:rPr>
                <w:rFonts w:ascii="Times New Roman" w:eastAsia="Times New Roman" w:hAnsi="Times New Roman" w:cs="Times New Roman"/>
                <w:sz w:val="21"/>
              </w:rPr>
              <w:t xml:space="preserve"> </w:t>
            </w:r>
          </w:p>
        </w:tc>
        <w:tc>
          <w:tcPr>
            <w:tcW w:w="2105" w:type="dxa"/>
            <w:tcBorders>
              <w:top w:val="single" w:sz="4" w:space="0" w:color="000000"/>
              <w:left w:val="single" w:sz="4" w:space="0" w:color="000000"/>
              <w:bottom w:val="single" w:sz="4" w:space="0" w:color="000000"/>
              <w:right w:val="single" w:sz="4" w:space="0" w:color="000000"/>
            </w:tcBorders>
          </w:tcPr>
          <w:p w14:paraId="4060EC6A" w14:textId="77777777" w:rsidR="001B75AD" w:rsidRDefault="00BD7B5B">
            <w:pPr>
              <w:spacing w:after="0" w:line="259" w:lineRule="auto"/>
              <w:ind w:left="65" w:firstLine="0"/>
              <w:jc w:val="center"/>
            </w:pPr>
            <w:r>
              <w:rPr>
                <w:sz w:val="21"/>
              </w:rPr>
              <w:t>进口</w:t>
            </w:r>
            <w:r>
              <w:rPr>
                <w:rFonts w:ascii="Times New Roman" w:eastAsia="Times New Roman" w:hAnsi="Times New Roman" w:cs="Times New Roman"/>
                <w:sz w:val="21"/>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15A62B1" w14:textId="77777777" w:rsidR="001B75AD" w:rsidRDefault="00BD7B5B">
            <w:pPr>
              <w:spacing w:after="0" w:line="259" w:lineRule="auto"/>
              <w:ind w:left="115" w:firstLine="0"/>
              <w:jc w:val="center"/>
            </w:pPr>
            <w:r>
              <w:rPr>
                <w:rFonts w:ascii="Times New Roman" w:eastAsia="Times New Roman" w:hAnsi="Times New Roman" w:cs="Times New Roman"/>
                <w:sz w:val="21"/>
              </w:rPr>
              <w:t xml:space="preserve"> </w:t>
            </w:r>
          </w:p>
        </w:tc>
        <w:tc>
          <w:tcPr>
            <w:tcW w:w="1988" w:type="dxa"/>
            <w:tcBorders>
              <w:top w:val="single" w:sz="4" w:space="0" w:color="000000"/>
              <w:left w:val="single" w:sz="4" w:space="0" w:color="000000"/>
              <w:bottom w:val="single" w:sz="4" w:space="0" w:color="000000"/>
              <w:right w:val="single" w:sz="4" w:space="0" w:color="000000"/>
            </w:tcBorders>
          </w:tcPr>
          <w:p w14:paraId="63890561" w14:textId="77777777" w:rsidR="001B75AD" w:rsidRDefault="00BD7B5B">
            <w:pPr>
              <w:spacing w:after="0" w:line="259" w:lineRule="auto"/>
              <w:ind w:left="116" w:firstLine="0"/>
              <w:jc w:val="center"/>
            </w:pPr>
            <w:r>
              <w:rPr>
                <w:rFonts w:ascii="Times New Roman" w:eastAsia="Times New Roman" w:hAnsi="Times New Roman" w:cs="Times New Roman"/>
                <w:sz w:val="21"/>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1AA0355B" w14:textId="77777777" w:rsidR="001B75AD" w:rsidRDefault="00BD7B5B">
            <w:pPr>
              <w:spacing w:after="0" w:line="259" w:lineRule="auto"/>
              <w:ind w:left="113" w:firstLine="0"/>
              <w:jc w:val="center"/>
            </w:pPr>
            <w:r>
              <w:rPr>
                <w:rFonts w:ascii="Times New Roman" w:eastAsia="Times New Roman" w:hAnsi="Times New Roman" w:cs="Times New Roman"/>
                <w:sz w:val="21"/>
              </w:rPr>
              <w:t xml:space="preserve"> </w:t>
            </w:r>
          </w:p>
        </w:tc>
        <w:tc>
          <w:tcPr>
            <w:tcW w:w="1700" w:type="dxa"/>
            <w:vMerge w:val="restart"/>
            <w:tcBorders>
              <w:top w:val="single" w:sz="4" w:space="0" w:color="000000"/>
              <w:left w:val="single" w:sz="4" w:space="0" w:color="000000"/>
              <w:bottom w:val="single" w:sz="4" w:space="0" w:color="000000"/>
              <w:right w:val="single" w:sz="4" w:space="0" w:color="000000"/>
            </w:tcBorders>
            <w:vAlign w:val="center"/>
          </w:tcPr>
          <w:p w14:paraId="0F2B92BE" w14:textId="77777777" w:rsidR="001B75AD" w:rsidRDefault="00BD7B5B">
            <w:pPr>
              <w:spacing w:after="0" w:line="259" w:lineRule="auto"/>
              <w:ind w:left="116" w:firstLine="0"/>
              <w:jc w:val="center"/>
            </w:pPr>
            <w:r>
              <w:rPr>
                <w:rFonts w:ascii="Times New Roman" w:eastAsia="Times New Roman" w:hAnsi="Times New Roman" w:cs="Times New Roman"/>
                <w:sz w:val="21"/>
              </w:rPr>
              <w:t xml:space="preserve"> </w:t>
            </w:r>
          </w:p>
        </w:tc>
        <w:tc>
          <w:tcPr>
            <w:tcW w:w="883" w:type="dxa"/>
            <w:vMerge w:val="restart"/>
            <w:tcBorders>
              <w:top w:val="single" w:sz="4" w:space="0" w:color="000000"/>
              <w:left w:val="single" w:sz="4" w:space="0" w:color="000000"/>
              <w:bottom w:val="single" w:sz="4" w:space="0" w:color="000000"/>
              <w:right w:val="single" w:sz="4" w:space="0" w:color="000000"/>
            </w:tcBorders>
            <w:vAlign w:val="center"/>
          </w:tcPr>
          <w:p w14:paraId="15A93CB9" w14:textId="77777777" w:rsidR="001B75AD" w:rsidRDefault="00BD7B5B">
            <w:pPr>
              <w:spacing w:after="0" w:line="259" w:lineRule="auto"/>
              <w:ind w:left="115" w:firstLine="0"/>
              <w:jc w:val="center"/>
            </w:pPr>
            <w:r>
              <w:rPr>
                <w:rFonts w:ascii="Times New Roman" w:eastAsia="Times New Roman" w:hAnsi="Times New Roman" w:cs="Times New Roman"/>
                <w:sz w:val="21"/>
              </w:rPr>
              <w:t xml:space="preserve"> </w:t>
            </w:r>
          </w:p>
        </w:tc>
      </w:tr>
      <w:tr w:rsidR="001B75AD" w14:paraId="16DF21B3" w14:textId="77777777">
        <w:trPr>
          <w:trHeight w:val="283"/>
        </w:trPr>
        <w:tc>
          <w:tcPr>
            <w:tcW w:w="0" w:type="auto"/>
            <w:vMerge/>
            <w:tcBorders>
              <w:top w:val="nil"/>
              <w:left w:val="single" w:sz="4" w:space="0" w:color="000000"/>
              <w:bottom w:val="nil"/>
              <w:right w:val="single" w:sz="4" w:space="0" w:color="000000"/>
            </w:tcBorders>
          </w:tcPr>
          <w:p w14:paraId="2F412C4D"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nil"/>
            </w:tcBorders>
          </w:tcPr>
          <w:p w14:paraId="724D4CED" w14:textId="77777777" w:rsidR="001B75AD" w:rsidRDefault="001B75AD">
            <w:pPr>
              <w:spacing w:after="160" w:line="259" w:lineRule="auto"/>
              <w:ind w:left="0" w:firstLine="0"/>
            </w:pPr>
          </w:p>
        </w:tc>
        <w:tc>
          <w:tcPr>
            <w:tcW w:w="0" w:type="auto"/>
            <w:vMerge/>
            <w:tcBorders>
              <w:top w:val="nil"/>
              <w:left w:val="nil"/>
              <w:bottom w:val="single" w:sz="4" w:space="0" w:color="000000"/>
              <w:right w:val="single" w:sz="4" w:space="0" w:color="000000"/>
            </w:tcBorders>
          </w:tcPr>
          <w:p w14:paraId="1A8D20D4" w14:textId="77777777" w:rsidR="001B75AD" w:rsidRDefault="001B75AD">
            <w:pPr>
              <w:spacing w:after="160" w:line="259" w:lineRule="auto"/>
              <w:ind w:left="0" w:firstLine="0"/>
            </w:pPr>
          </w:p>
        </w:tc>
        <w:tc>
          <w:tcPr>
            <w:tcW w:w="2105" w:type="dxa"/>
            <w:tcBorders>
              <w:top w:val="single" w:sz="4" w:space="0" w:color="000000"/>
              <w:left w:val="single" w:sz="4" w:space="0" w:color="000000"/>
              <w:bottom w:val="single" w:sz="4" w:space="0" w:color="000000"/>
              <w:right w:val="single" w:sz="4" w:space="0" w:color="000000"/>
            </w:tcBorders>
          </w:tcPr>
          <w:p w14:paraId="33311AE4" w14:textId="77777777" w:rsidR="001B75AD" w:rsidRDefault="00BD7B5B">
            <w:pPr>
              <w:spacing w:after="0" w:line="259" w:lineRule="auto"/>
              <w:ind w:left="65" w:firstLine="0"/>
              <w:jc w:val="center"/>
            </w:pPr>
            <w:r>
              <w:rPr>
                <w:sz w:val="21"/>
              </w:rPr>
              <w:t>出口</w:t>
            </w:r>
            <w:r>
              <w:rPr>
                <w:rFonts w:ascii="Times New Roman" w:eastAsia="Times New Roman" w:hAnsi="Times New Roman" w:cs="Times New Roman"/>
                <w:sz w:val="21"/>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7DE1674E" w14:textId="77777777" w:rsidR="001B75AD" w:rsidRDefault="00BD7B5B">
            <w:pPr>
              <w:spacing w:after="0" w:line="259" w:lineRule="auto"/>
              <w:ind w:left="115" w:firstLine="0"/>
              <w:jc w:val="center"/>
            </w:pPr>
            <w:r>
              <w:rPr>
                <w:rFonts w:ascii="Times New Roman" w:eastAsia="Times New Roman" w:hAnsi="Times New Roman" w:cs="Times New Roman"/>
                <w:sz w:val="21"/>
              </w:rPr>
              <w:t xml:space="preserve"> </w:t>
            </w:r>
          </w:p>
        </w:tc>
        <w:tc>
          <w:tcPr>
            <w:tcW w:w="1988" w:type="dxa"/>
            <w:tcBorders>
              <w:top w:val="single" w:sz="4" w:space="0" w:color="000000"/>
              <w:left w:val="single" w:sz="4" w:space="0" w:color="000000"/>
              <w:bottom w:val="single" w:sz="4" w:space="0" w:color="000000"/>
              <w:right w:val="single" w:sz="4" w:space="0" w:color="000000"/>
            </w:tcBorders>
          </w:tcPr>
          <w:p w14:paraId="4B450A4E" w14:textId="77777777" w:rsidR="001B75AD" w:rsidRDefault="00BD7B5B">
            <w:pPr>
              <w:spacing w:after="0" w:line="259" w:lineRule="auto"/>
              <w:ind w:left="116" w:firstLine="0"/>
              <w:jc w:val="center"/>
            </w:pPr>
            <w:r>
              <w:rPr>
                <w:rFonts w:ascii="Times New Roman" w:eastAsia="Times New Roman" w:hAnsi="Times New Roman" w:cs="Times New Roman"/>
                <w:sz w:val="21"/>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32A92CA0" w14:textId="77777777" w:rsidR="001B75AD" w:rsidRDefault="00BD7B5B">
            <w:pPr>
              <w:spacing w:after="0" w:line="259" w:lineRule="auto"/>
              <w:ind w:left="113" w:firstLine="0"/>
              <w:jc w:val="center"/>
            </w:pPr>
            <w:r>
              <w:rPr>
                <w:rFonts w:ascii="Times New Roman" w:eastAsia="Times New Roman" w:hAnsi="Times New Roman" w:cs="Times New Roman"/>
                <w:sz w:val="21"/>
              </w:rPr>
              <w:t xml:space="preserve"> </w:t>
            </w:r>
          </w:p>
        </w:tc>
        <w:tc>
          <w:tcPr>
            <w:tcW w:w="0" w:type="auto"/>
            <w:vMerge/>
            <w:tcBorders>
              <w:top w:val="nil"/>
              <w:left w:val="single" w:sz="4" w:space="0" w:color="000000"/>
              <w:bottom w:val="single" w:sz="4" w:space="0" w:color="000000"/>
              <w:right w:val="single" w:sz="4" w:space="0" w:color="000000"/>
            </w:tcBorders>
          </w:tcPr>
          <w:p w14:paraId="1F21CB3F"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6E7EF08C" w14:textId="77777777" w:rsidR="001B75AD" w:rsidRDefault="001B75AD">
            <w:pPr>
              <w:spacing w:after="160" w:line="259" w:lineRule="auto"/>
              <w:ind w:left="0" w:firstLine="0"/>
            </w:pPr>
          </w:p>
        </w:tc>
      </w:tr>
      <w:tr w:rsidR="001B75AD" w14:paraId="3FC9F5A0" w14:textId="77777777">
        <w:trPr>
          <w:trHeight w:val="281"/>
        </w:trPr>
        <w:tc>
          <w:tcPr>
            <w:tcW w:w="0" w:type="auto"/>
            <w:vMerge/>
            <w:tcBorders>
              <w:top w:val="nil"/>
              <w:left w:val="single" w:sz="4" w:space="0" w:color="000000"/>
              <w:bottom w:val="nil"/>
              <w:right w:val="single" w:sz="4" w:space="0" w:color="000000"/>
            </w:tcBorders>
          </w:tcPr>
          <w:p w14:paraId="091C86CE" w14:textId="77777777" w:rsidR="001B75AD" w:rsidRDefault="001B75AD">
            <w:pPr>
              <w:spacing w:after="160" w:line="259" w:lineRule="auto"/>
              <w:ind w:left="0" w:firstLine="0"/>
            </w:pPr>
          </w:p>
        </w:tc>
        <w:tc>
          <w:tcPr>
            <w:tcW w:w="1147" w:type="dxa"/>
            <w:vMerge w:val="restart"/>
            <w:tcBorders>
              <w:top w:val="single" w:sz="4" w:space="0" w:color="000000"/>
              <w:left w:val="single" w:sz="4" w:space="0" w:color="000000"/>
              <w:bottom w:val="single" w:sz="4" w:space="0" w:color="000000"/>
              <w:right w:val="nil"/>
            </w:tcBorders>
          </w:tcPr>
          <w:p w14:paraId="266C37D9" w14:textId="77777777" w:rsidR="001B75AD" w:rsidRDefault="001B75AD">
            <w:pPr>
              <w:spacing w:after="160" w:line="259" w:lineRule="auto"/>
              <w:ind w:left="0" w:firstLine="0"/>
            </w:pPr>
          </w:p>
        </w:tc>
        <w:tc>
          <w:tcPr>
            <w:tcW w:w="1608" w:type="dxa"/>
            <w:vMerge w:val="restart"/>
            <w:tcBorders>
              <w:top w:val="single" w:sz="4" w:space="0" w:color="000000"/>
              <w:left w:val="nil"/>
              <w:bottom w:val="single" w:sz="4" w:space="0" w:color="000000"/>
              <w:right w:val="single" w:sz="4" w:space="0" w:color="000000"/>
            </w:tcBorders>
            <w:vAlign w:val="center"/>
          </w:tcPr>
          <w:p w14:paraId="20A73D5A" w14:textId="77777777" w:rsidR="001B75AD" w:rsidRDefault="00BD7B5B">
            <w:pPr>
              <w:spacing w:after="0" w:line="259" w:lineRule="auto"/>
              <w:ind w:left="-86" w:firstLine="0"/>
            </w:pPr>
            <w:r>
              <w:rPr>
                <w:sz w:val="21"/>
              </w:rPr>
              <w:t>气浮池</w:t>
            </w:r>
            <w:r>
              <w:rPr>
                <w:rFonts w:ascii="Times New Roman" w:eastAsia="Times New Roman" w:hAnsi="Times New Roman" w:cs="Times New Roman"/>
                <w:sz w:val="21"/>
              </w:rPr>
              <w:t xml:space="preserve"> </w:t>
            </w:r>
          </w:p>
        </w:tc>
        <w:tc>
          <w:tcPr>
            <w:tcW w:w="2105" w:type="dxa"/>
            <w:tcBorders>
              <w:top w:val="single" w:sz="4" w:space="0" w:color="000000"/>
              <w:left w:val="single" w:sz="4" w:space="0" w:color="000000"/>
              <w:bottom w:val="single" w:sz="4" w:space="0" w:color="000000"/>
              <w:right w:val="single" w:sz="4" w:space="0" w:color="000000"/>
            </w:tcBorders>
          </w:tcPr>
          <w:p w14:paraId="4AE95E0B" w14:textId="77777777" w:rsidR="001B75AD" w:rsidRDefault="00BD7B5B">
            <w:pPr>
              <w:spacing w:after="0" w:line="259" w:lineRule="auto"/>
              <w:ind w:left="65" w:firstLine="0"/>
              <w:jc w:val="center"/>
            </w:pPr>
            <w:r>
              <w:rPr>
                <w:sz w:val="21"/>
              </w:rPr>
              <w:t>进口</w:t>
            </w:r>
            <w:r>
              <w:rPr>
                <w:rFonts w:ascii="Times New Roman" w:eastAsia="Times New Roman" w:hAnsi="Times New Roman" w:cs="Times New Roman"/>
                <w:sz w:val="21"/>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75C9963F" w14:textId="77777777" w:rsidR="001B75AD" w:rsidRDefault="00BD7B5B">
            <w:pPr>
              <w:spacing w:after="0" w:line="259" w:lineRule="auto"/>
              <w:ind w:left="115" w:firstLine="0"/>
              <w:jc w:val="center"/>
            </w:pPr>
            <w:r>
              <w:rPr>
                <w:rFonts w:ascii="Times New Roman" w:eastAsia="Times New Roman" w:hAnsi="Times New Roman" w:cs="Times New Roman"/>
                <w:sz w:val="21"/>
              </w:rPr>
              <w:t xml:space="preserve"> </w:t>
            </w:r>
          </w:p>
        </w:tc>
        <w:tc>
          <w:tcPr>
            <w:tcW w:w="1988" w:type="dxa"/>
            <w:tcBorders>
              <w:top w:val="single" w:sz="4" w:space="0" w:color="000000"/>
              <w:left w:val="single" w:sz="4" w:space="0" w:color="000000"/>
              <w:bottom w:val="single" w:sz="4" w:space="0" w:color="000000"/>
              <w:right w:val="single" w:sz="4" w:space="0" w:color="000000"/>
            </w:tcBorders>
          </w:tcPr>
          <w:p w14:paraId="5195EF50" w14:textId="77777777" w:rsidR="001B75AD" w:rsidRDefault="00BD7B5B">
            <w:pPr>
              <w:spacing w:after="0" w:line="259" w:lineRule="auto"/>
              <w:ind w:left="116" w:firstLine="0"/>
              <w:jc w:val="center"/>
            </w:pPr>
            <w:r>
              <w:rPr>
                <w:rFonts w:ascii="Times New Roman" w:eastAsia="Times New Roman" w:hAnsi="Times New Roman" w:cs="Times New Roman"/>
                <w:sz w:val="21"/>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000AB6CB" w14:textId="77777777" w:rsidR="001B75AD" w:rsidRDefault="00BD7B5B">
            <w:pPr>
              <w:spacing w:after="0" w:line="259" w:lineRule="auto"/>
              <w:ind w:left="113" w:firstLine="0"/>
              <w:jc w:val="center"/>
            </w:pPr>
            <w:r>
              <w:rPr>
                <w:rFonts w:ascii="Times New Roman" w:eastAsia="Times New Roman" w:hAnsi="Times New Roman" w:cs="Times New Roman"/>
                <w:sz w:val="21"/>
              </w:rPr>
              <w:t xml:space="preserve"> </w:t>
            </w:r>
          </w:p>
        </w:tc>
        <w:tc>
          <w:tcPr>
            <w:tcW w:w="1700" w:type="dxa"/>
            <w:vMerge w:val="restart"/>
            <w:tcBorders>
              <w:top w:val="single" w:sz="4" w:space="0" w:color="000000"/>
              <w:left w:val="single" w:sz="4" w:space="0" w:color="000000"/>
              <w:bottom w:val="single" w:sz="4" w:space="0" w:color="000000"/>
              <w:right w:val="single" w:sz="4" w:space="0" w:color="000000"/>
            </w:tcBorders>
            <w:vAlign w:val="center"/>
          </w:tcPr>
          <w:p w14:paraId="36133E59" w14:textId="77777777" w:rsidR="001B75AD" w:rsidRDefault="00BD7B5B">
            <w:pPr>
              <w:spacing w:after="0" w:line="259" w:lineRule="auto"/>
              <w:ind w:left="116" w:firstLine="0"/>
              <w:jc w:val="center"/>
            </w:pPr>
            <w:r>
              <w:rPr>
                <w:rFonts w:ascii="Times New Roman" w:eastAsia="Times New Roman" w:hAnsi="Times New Roman" w:cs="Times New Roman"/>
                <w:sz w:val="21"/>
              </w:rPr>
              <w:t xml:space="preserve"> </w:t>
            </w:r>
          </w:p>
        </w:tc>
        <w:tc>
          <w:tcPr>
            <w:tcW w:w="883" w:type="dxa"/>
            <w:vMerge w:val="restart"/>
            <w:tcBorders>
              <w:top w:val="single" w:sz="4" w:space="0" w:color="000000"/>
              <w:left w:val="single" w:sz="4" w:space="0" w:color="000000"/>
              <w:bottom w:val="single" w:sz="4" w:space="0" w:color="000000"/>
              <w:right w:val="single" w:sz="4" w:space="0" w:color="000000"/>
            </w:tcBorders>
            <w:vAlign w:val="center"/>
          </w:tcPr>
          <w:p w14:paraId="1B4BA371" w14:textId="77777777" w:rsidR="001B75AD" w:rsidRDefault="00BD7B5B">
            <w:pPr>
              <w:spacing w:after="0" w:line="259" w:lineRule="auto"/>
              <w:ind w:left="115" w:firstLine="0"/>
              <w:jc w:val="center"/>
            </w:pPr>
            <w:r>
              <w:rPr>
                <w:rFonts w:ascii="Times New Roman" w:eastAsia="Times New Roman" w:hAnsi="Times New Roman" w:cs="Times New Roman"/>
                <w:sz w:val="21"/>
              </w:rPr>
              <w:t xml:space="preserve"> </w:t>
            </w:r>
          </w:p>
        </w:tc>
      </w:tr>
      <w:tr w:rsidR="001B75AD" w14:paraId="35480983" w14:textId="77777777">
        <w:trPr>
          <w:trHeight w:val="283"/>
        </w:trPr>
        <w:tc>
          <w:tcPr>
            <w:tcW w:w="0" w:type="auto"/>
            <w:vMerge/>
            <w:tcBorders>
              <w:top w:val="nil"/>
              <w:left w:val="single" w:sz="4" w:space="0" w:color="000000"/>
              <w:bottom w:val="nil"/>
              <w:right w:val="single" w:sz="4" w:space="0" w:color="000000"/>
            </w:tcBorders>
          </w:tcPr>
          <w:p w14:paraId="41E0D138"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nil"/>
            </w:tcBorders>
          </w:tcPr>
          <w:p w14:paraId="68C71FDE" w14:textId="77777777" w:rsidR="001B75AD" w:rsidRDefault="001B75AD">
            <w:pPr>
              <w:spacing w:after="160" w:line="259" w:lineRule="auto"/>
              <w:ind w:left="0" w:firstLine="0"/>
            </w:pPr>
          </w:p>
        </w:tc>
        <w:tc>
          <w:tcPr>
            <w:tcW w:w="0" w:type="auto"/>
            <w:vMerge/>
            <w:tcBorders>
              <w:top w:val="nil"/>
              <w:left w:val="nil"/>
              <w:bottom w:val="single" w:sz="4" w:space="0" w:color="000000"/>
              <w:right w:val="single" w:sz="4" w:space="0" w:color="000000"/>
            </w:tcBorders>
          </w:tcPr>
          <w:p w14:paraId="3A1E6F46" w14:textId="77777777" w:rsidR="001B75AD" w:rsidRDefault="001B75AD">
            <w:pPr>
              <w:spacing w:after="160" w:line="259" w:lineRule="auto"/>
              <w:ind w:left="0" w:firstLine="0"/>
            </w:pPr>
          </w:p>
        </w:tc>
        <w:tc>
          <w:tcPr>
            <w:tcW w:w="2105" w:type="dxa"/>
            <w:tcBorders>
              <w:top w:val="single" w:sz="4" w:space="0" w:color="000000"/>
              <w:left w:val="single" w:sz="4" w:space="0" w:color="000000"/>
              <w:bottom w:val="single" w:sz="4" w:space="0" w:color="000000"/>
              <w:right w:val="single" w:sz="4" w:space="0" w:color="000000"/>
            </w:tcBorders>
          </w:tcPr>
          <w:p w14:paraId="3C9FB249" w14:textId="77777777" w:rsidR="001B75AD" w:rsidRDefault="00BD7B5B">
            <w:pPr>
              <w:spacing w:after="0" w:line="259" w:lineRule="auto"/>
              <w:ind w:left="65" w:firstLine="0"/>
              <w:jc w:val="center"/>
            </w:pPr>
            <w:r>
              <w:rPr>
                <w:sz w:val="21"/>
              </w:rPr>
              <w:t>出口</w:t>
            </w:r>
            <w:r>
              <w:rPr>
                <w:rFonts w:ascii="Times New Roman" w:eastAsia="Times New Roman" w:hAnsi="Times New Roman" w:cs="Times New Roman"/>
                <w:sz w:val="21"/>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5877CE6" w14:textId="77777777" w:rsidR="001B75AD" w:rsidRDefault="00BD7B5B">
            <w:pPr>
              <w:spacing w:after="0" w:line="259" w:lineRule="auto"/>
              <w:ind w:left="115" w:firstLine="0"/>
              <w:jc w:val="center"/>
            </w:pPr>
            <w:r>
              <w:rPr>
                <w:rFonts w:ascii="Times New Roman" w:eastAsia="Times New Roman" w:hAnsi="Times New Roman" w:cs="Times New Roman"/>
                <w:sz w:val="21"/>
              </w:rPr>
              <w:t xml:space="preserve"> </w:t>
            </w:r>
          </w:p>
        </w:tc>
        <w:tc>
          <w:tcPr>
            <w:tcW w:w="1988" w:type="dxa"/>
            <w:tcBorders>
              <w:top w:val="single" w:sz="4" w:space="0" w:color="000000"/>
              <w:left w:val="single" w:sz="4" w:space="0" w:color="000000"/>
              <w:bottom w:val="single" w:sz="4" w:space="0" w:color="000000"/>
              <w:right w:val="single" w:sz="4" w:space="0" w:color="000000"/>
            </w:tcBorders>
          </w:tcPr>
          <w:p w14:paraId="49CF705A" w14:textId="77777777" w:rsidR="001B75AD" w:rsidRDefault="00BD7B5B">
            <w:pPr>
              <w:spacing w:after="0" w:line="259" w:lineRule="auto"/>
              <w:ind w:left="116" w:firstLine="0"/>
              <w:jc w:val="center"/>
            </w:pPr>
            <w:r>
              <w:rPr>
                <w:rFonts w:ascii="Times New Roman" w:eastAsia="Times New Roman" w:hAnsi="Times New Roman" w:cs="Times New Roman"/>
                <w:sz w:val="21"/>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3615FCA5" w14:textId="77777777" w:rsidR="001B75AD" w:rsidRDefault="00BD7B5B">
            <w:pPr>
              <w:spacing w:after="0" w:line="259" w:lineRule="auto"/>
              <w:ind w:left="113" w:firstLine="0"/>
              <w:jc w:val="center"/>
            </w:pPr>
            <w:r>
              <w:rPr>
                <w:rFonts w:ascii="Times New Roman" w:eastAsia="Times New Roman" w:hAnsi="Times New Roman" w:cs="Times New Roman"/>
                <w:sz w:val="21"/>
              </w:rPr>
              <w:t xml:space="preserve"> </w:t>
            </w:r>
          </w:p>
        </w:tc>
        <w:tc>
          <w:tcPr>
            <w:tcW w:w="0" w:type="auto"/>
            <w:vMerge/>
            <w:tcBorders>
              <w:top w:val="nil"/>
              <w:left w:val="single" w:sz="4" w:space="0" w:color="000000"/>
              <w:bottom w:val="single" w:sz="4" w:space="0" w:color="000000"/>
              <w:right w:val="single" w:sz="4" w:space="0" w:color="000000"/>
            </w:tcBorders>
          </w:tcPr>
          <w:p w14:paraId="048A1884"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40DB39DF" w14:textId="77777777" w:rsidR="001B75AD" w:rsidRDefault="001B75AD">
            <w:pPr>
              <w:spacing w:after="160" w:line="259" w:lineRule="auto"/>
              <w:ind w:left="0" w:firstLine="0"/>
            </w:pPr>
          </w:p>
        </w:tc>
      </w:tr>
      <w:tr w:rsidR="001B75AD" w14:paraId="54B6DCB8" w14:textId="77777777">
        <w:trPr>
          <w:trHeight w:val="283"/>
        </w:trPr>
        <w:tc>
          <w:tcPr>
            <w:tcW w:w="0" w:type="auto"/>
            <w:vMerge/>
            <w:tcBorders>
              <w:top w:val="nil"/>
              <w:left w:val="single" w:sz="4" w:space="0" w:color="000000"/>
              <w:bottom w:val="nil"/>
              <w:right w:val="single" w:sz="4" w:space="0" w:color="000000"/>
            </w:tcBorders>
          </w:tcPr>
          <w:p w14:paraId="27A1B6D7" w14:textId="77777777" w:rsidR="001B75AD" w:rsidRDefault="001B75AD">
            <w:pPr>
              <w:spacing w:after="160" w:line="259" w:lineRule="auto"/>
              <w:ind w:left="0" w:firstLine="0"/>
            </w:pPr>
          </w:p>
        </w:tc>
        <w:tc>
          <w:tcPr>
            <w:tcW w:w="1147" w:type="dxa"/>
            <w:vMerge w:val="restart"/>
            <w:tcBorders>
              <w:top w:val="single" w:sz="4" w:space="0" w:color="000000"/>
              <w:left w:val="single" w:sz="4" w:space="0" w:color="000000"/>
              <w:bottom w:val="single" w:sz="4" w:space="0" w:color="000000"/>
              <w:right w:val="nil"/>
            </w:tcBorders>
          </w:tcPr>
          <w:p w14:paraId="01F01E31" w14:textId="77777777" w:rsidR="001B75AD" w:rsidRDefault="001B75AD">
            <w:pPr>
              <w:spacing w:after="160" w:line="259" w:lineRule="auto"/>
              <w:ind w:left="0" w:firstLine="0"/>
            </w:pPr>
          </w:p>
        </w:tc>
        <w:tc>
          <w:tcPr>
            <w:tcW w:w="1608" w:type="dxa"/>
            <w:vMerge w:val="restart"/>
            <w:tcBorders>
              <w:top w:val="single" w:sz="4" w:space="0" w:color="000000"/>
              <w:left w:val="nil"/>
              <w:bottom w:val="single" w:sz="4" w:space="0" w:color="000000"/>
              <w:right w:val="single" w:sz="4" w:space="0" w:color="000000"/>
            </w:tcBorders>
            <w:vAlign w:val="center"/>
          </w:tcPr>
          <w:p w14:paraId="73C2E73C" w14:textId="77777777" w:rsidR="001B75AD" w:rsidRDefault="00BD7B5B">
            <w:pPr>
              <w:spacing w:after="0" w:line="259" w:lineRule="auto"/>
              <w:ind w:left="-86" w:firstLine="0"/>
            </w:pPr>
            <w:r>
              <w:rPr>
                <w:sz w:val="21"/>
              </w:rPr>
              <w:t>澄清池</w:t>
            </w:r>
            <w:r>
              <w:rPr>
                <w:rFonts w:ascii="Times New Roman" w:eastAsia="Times New Roman" w:hAnsi="Times New Roman" w:cs="Times New Roman"/>
                <w:sz w:val="21"/>
              </w:rPr>
              <w:t xml:space="preserve"> </w:t>
            </w:r>
          </w:p>
        </w:tc>
        <w:tc>
          <w:tcPr>
            <w:tcW w:w="2105" w:type="dxa"/>
            <w:tcBorders>
              <w:top w:val="single" w:sz="4" w:space="0" w:color="000000"/>
              <w:left w:val="single" w:sz="4" w:space="0" w:color="000000"/>
              <w:bottom w:val="single" w:sz="4" w:space="0" w:color="000000"/>
              <w:right w:val="single" w:sz="4" w:space="0" w:color="000000"/>
            </w:tcBorders>
          </w:tcPr>
          <w:p w14:paraId="172DD3CD" w14:textId="77777777" w:rsidR="001B75AD" w:rsidRDefault="00BD7B5B">
            <w:pPr>
              <w:spacing w:after="0" w:line="259" w:lineRule="auto"/>
              <w:ind w:left="65" w:firstLine="0"/>
              <w:jc w:val="center"/>
            </w:pPr>
            <w:r>
              <w:rPr>
                <w:sz w:val="21"/>
              </w:rPr>
              <w:t>进口</w:t>
            </w:r>
            <w:r>
              <w:rPr>
                <w:rFonts w:ascii="Times New Roman" w:eastAsia="Times New Roman" w:hAnsi="Times New Roman" w:cs="Times New Roman"/>
                <w:sz w:val="21"/>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4231259" w14:textId="77777777" w:rsidR="001B75AD" w:rsidRDefault="00BD7B5B">
            <w:pPr>
              <w:spacing w:after="0" w:line="259" w:lineRule="auto"/>
              <w:ind w:left="115" w:firstLine="0"/>
              <w:jc w:val="center"/>
            </w:pPr>
            <w:r>
              <w:rPr>
                <w:rFonts w:ascii="Times New Roman" w:eastAsia="Times New Roman" w:hAnsi="Times New Roman" w:cs="Times New Roman"/>
                <w:sz w:val="21"/>
              </w:rPr>
              <w:t xml:space="preserve"> </w:t>
            </w:r>
          </w:p>
        </w:tc>
        <w:tc>
          <w:tcPr>
            <w:tcW w:w="1988" w:type="dxa"/>
            <w:tcBorders>
              <w:top w:val="single" w:sz="4" w:space="0" w:color="000000"/>
              <w:left w:val="single" w:sz="4" w:space="0" w:color="000000"/>
              <w:bottom w:val="single" w:sz="4" w:space="0" w:color="000000"/>
              <w:right w:val="single" w:sz="4" w:space="0" w:color="000000"/>
            </w:tcBorders>
          </w:tcPr>
          <w:p w14:paraId="6083C6FB" w14:textId="77777777" w:rsidR="001B75AD" w:rsidRDefault="00BD7B5B">
            <w:pPr>
              <w:spacing w:after="0" w:line="259" w:lineRule="auto"/>
              <w:ind w:left="116" w:firstLine="0"/>
              <w:jc w:val="center"/>
            </w:pPr>
            <w:r>
              <w:rPr>
                <w:rFonts w:ascii="Times New Roman" w:eastAsia="Times New Roman" w:hAnsi="Times New Roman" w:cs="Times New Roman"/>
                <w:sz w:val="21"/>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3A75858B" w14:textId="77777777" w:rsidR="001B75AD" w:rsidRDefault="00BD7B5B">
            <w:pPr>
              <w:spacing w:after="0" w:line="259" w:lineRule="auto"/>
              <w:ind w:left="113" w:firstLine="0"/>
              <w:jc w:val="center"/>
            </w:pPr>
            <w:r>
              <w:rPr>
                <w:rFonts w:ascii="Times New Roman" w:eastAsia="Times New Roman" w:hAnsi="Times New Roman" w:cs="Times New Roman"/>
                <w:sz w:val="21"/>
              </w:rPr>
              <w:t xml:space="preserve"> </w:t>
            </w:r>
          </w:p>
        </w:tc>
        <w:tc>
          <w:tcPr>
            <w:tcW w:w="1700" w:type="dxa"/>
            <w:vMerge w:val="restart"/>
            <w:tcBorders>
              <w:top w:val="single" w:sz="4" w:space="0" w:color="000000"/>
              <w:left w:val="single" w:sz="4" w:space="0" w:color="000000"/>
              <w:bottom w:val="single" w:sz="4" w:space="0" w:color="000000"/>
              <w:right w:val="single" w:sz="4" w:space="0" w:color="000000"/>
            </w:tcBorders>
            <w:vAlign w:val="center"/>
          </w:tcPr>
          <w:p w14:paraId="4990F0B9" w14:textId="77777777" w:rsidR="001B75AD" w:rsidRDefault="00BD7B5B">
            <w:pPr>
              <w:spacing w:after="0" w:line="259" w:lineRule="auto"/>
              <w:ind w:left="116" w:firstLine="0"/>
              <w:jc w:val="center"/>
            </w:pPr>
            <w:r>
              <w:rPr>
                <w:rFonts w:ascii="Times New Roman" w:eastAsia="Times New Roman" w:hAnsi="Times New Roman" w:cs="Times New Roman"/>
                <w:sz w:val="21"/>
              </w:rPr>
              <w:t xml:space="preserve"> </w:t>
            </w:r>
          </w:p>
        </w:tc>
        <w:tc>
          <w:tcPr>
            <w:tcW w:w="883" w:type="dxa"/>
            <w:vMerge w:val="restart"/>
            <w:tcBorders>
              <w:top w:val="single" w:sz="4" w:space="0" w:color="000000"/>
              <w:left w:val="single" w:sz="4" w:space="0" w:color="000000"/>
              <w:bottom w:val="single" w:sz="4" w:space="0" w:color="000000"/>
              <w:right w:val="single" w:sz="4" w:space="0" w:color="000000"/>
            </w:tcBorders>
            <w:vAlign w:val="center"/>
          </w:tcPr>
          <w:p w14:paraId="586FD122" w14:textId="77777777" w:rsidR="001B75AD" w:rsidRDefault="00BD7B5B">
            <w:pPr>
              <w:spacing w:after="0" w:line="259" w:lineRule="auto"/>
              <w:ind w:left="115" w:firstLine="0"/>
              <w:jc w:val="center"/>
            </w:pPr>
            <w:r>
              <w:rPr>
                <w:rFonts w:ascii="Times New Roman" w:eastAsia="Times New Roman" w:hAnsi="Times New Roman" w:cs="Times New Roman"/>
                <w:sz w:val="21"/>
              </w:rPr>
              <w:t xml:space="preserve"> </w:t>
            </w:r>
          </w:p>
        </w:tc>
      </w:tr>
      <w:tr w:rsidR="001B75AD" w14:paraId="2FF9EE1E" w14:textId="77777777">
        <w:trPr>
          <w:trHeight w:val="281"/>
        </w:trPr>
        <w:tc>
          <w:tcPr>
            <w:tcW w:w="0" w:type="auto"/>
            <w:vMerge/>
            <w:tcBorders>
              <w:top w:val="nil"/>
              <w:left w:val="single" w:sz="4" w:space="0" w:color="000000"/>
              <w:bottom w:val="nil"/>
              <w:right w:val="single" w:sz="4" w:space="0" w:color="000000"/>
            </w:tcBorders>
          </w:tcPr>
          <w:p w14:paraId="063E50BF"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nil"/>
            </w:tcBorders>
          </w:tcPr>
          <w:p w14:paraId="1FAC50F5" w14:textId="77777777" w:rsidR="001B75AD" w:rsidRDefault="001B75AD">
            <w:pPr>
              <w:spacing w:after="160" w:line="259" w:lineRule="auto"/>
              <w:ind w:left="0" w:firstLine="0"/>
            </w:pPr>
          </w:p>
        </w:tc>
        <w:tc>
          <w:tcPr>
            <w:tcW w:w="0" w:type="auto"/>
            <w:vMerge/>
            <w:tcBorders>
              <w:top w:val="nil"/>
              <w:left w:val="nil"/>
              <w:bottom w:val="single" w:sz="4" w:space="0" w:color="000000"/>
              <w:right w:val="single" w:sz="4" w:space="0" w:color="000000"/>
            </w:tcBorders>
          </w:tcPr>
          <w:p w14:paraId="30AA88DE" w14:textId="77777777" w:rsidR="001B75AD" w:rsidRDefault="001B75AD">
            <w:pPr>
              <w:spacing w:after="160" w:line="259" w:lineRule="auto"/>
              <w:ind w:left="0" w:firstLine="0"/>
            </w:pPr>
          </w:p>
        </w:tc>
        <w:tc>
          <w:tcPr>
            <w:tcW w:w="2105" w:type="dxa"/>
            <w:tcBorders>
              <w:top w:val="single" w:sz="4" w:space="0" w:color="000000"/>
              <w:left w:val="single" w:sz="4" w:space="0" w:color="000000"/>
              <w:bottom w:val="single" w:sz="4" w:space="0" w:color="000000"/>
              <w:right w:val="single" w:sz="4" w:space="0" w:color="000000"/>
            </w:tcBorders>
          </w:tcPr>
          <w:p w14:paraId="19517987" w14:textId="77777777" w:rsidR="001B75AD" w:rsidRDefault="00BD7B5B">
            <w:pPr>
              <w:spacing w:after="0" w:line="259" w:lineRule="auto"/>
              <w:ind w:left="65" w:firstLine="0"/>
              <w:jc w:val="center"/>
            </w:pPr>
            <w:r>
              <w:rPr>
                <w:sz w:val="21"/>
              </w:rPr>
              <w:t>出口</w:t>
            </w:r>
            <w:r>
              <w:rPr>
                <w:rFonts w:ascii="Times New Roman" w:eastAsia="Times New Roman" w:hAnsi="Times New Roman" w:cs="Times New Roman"/>
                <w:sz w:val="21"/>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5AFF174" w14:textId="77777777" w:rsidR="001B75AD" w:rsidRDefault="00BD7B5B">
            <w:pPr>
              <w:spacing w:after="0" w:line="259" w:lineRule="auto"/>
              <w:ind w:left="115" w:firstLine="0"/>
              <w:jc w:val="center"/>
            </w:pPr>
            <w:r>
              <w:rPr>
                <w:rFonts w:ascii="Times New Roman" w:eastAsia="Times New Roman" w:hAnsi="Times New Roman" w:cs="Times New Roman"/>
                <w:sz w:val="21"/>
              </w:rPr>
              <w:t xml:space="preserve"> </w:t>
            </w:r>
          </w:p>
        </w:tc>
        <w:tc>
          <w:tcPr>
            <w:tcW w:w="1988" w:type="dxa"/>
            <w:tcBorders>
              <w:top w:val="single" w:sz="4" w:space="0" w:color="000000"/>
              <w:left w:val="single" w:sz="4" w:space="0" w:color="000000"/>
              <w:bottom w:val="single" w:sz="4" w:space="0" w:color="000000"/>
              <w:right w:val="single" w:sz="4" w:space="0" w:color="000000"/>
            </w:tcBorders>
          </w:tcPr>
          <w:p w14:paraId="29CEDEEF" w14:textId="77777777" w:rsidR="001B75AD" w:rsidRDefault="00BD7B5B">
            <w:pPr>
              <w:spacing w:after="0" w:line="259" w:lineRule="auto"/>
              <w:ind w:left="116" w:firstLine="0"/>
              <w:jc w:val="center"/>
            </w:pPr>
            <w:r>
              <w:rPr>
                <w:rFonts w:ascii="Times New Roman" w:eastAsia="Times New Roman" w:hAnsi="Times New Roman" w:cs="Times New Roman"/>
                <w:sz w:val="21"/>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004B50F8" w14:textId="77777777" w:rsidR="001B75AD" w:rsidRDefault="00BD7B5B">
            <w:pPr>
              <w:spacing w:after="0" w:line="259" w:lineRule="auto"/>
              <w:ind w:left="113" w:firstLine="0"/>
              <w:jc w:val="center"/>
            </w:pPr>
            <w:r>
              <w:rPr>
                <w:rFonts w:ascii="Times New Roman" w:eastAsia="Times New Roman" w:hAnsi="Times New Roman" w:cs="Times New Roman"/>
                <w:sz w:val="21"/>
              </w:rPr>
              <w:t xml:space="preserve"> </w:t>
            </w:r>
          </w:p>
        </w:tc>
        <w:tc>
          <w:tcPr>
            <w:tcW w:w="0" w:type="auto"/>
            <w:vMerge/>
            <w:tcBorders>
              <w:top w:val="nil"/>
              <w:left w:val="single" w:sz="4" w:space="0" w:color="000000"/>
              <w:bottom w:val="single" w:sz="4" w:space="0" w:color="000000"/>
              <w:right w:val="single" w:sz="4" w:space="0" w:color="000000"/>
            </w:tcBorders>
          </w:tcPr>
          <w:p w14:paraId="646DDAE9"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65740BEA" w14:textId="77777777" w:rsidR="001B75AD" w:rsidRDefault="001B75AD">
            <w:pPr>
              <w:spacing w:after="160" w:line="259" w:lineRule="auto"/>
              <w:ind w:left="0" w:firstLine="0"/>
            </w:pPr>
          </w:p>
        </w:tc>
      </w:tr>
      <w:tr w:rsidR="001B75AD" w14:paraId="7BFCA1AB" w14:textId="77777777">
        <w:trPr>
          <w:trHeight w:val="252"/>
        </w:trPr>
        <w:tc>
          <w:tcPr>
            <w:tcW w:w="0" w:type="auto"/>
            <w:vMerge/>
            <w:tcBorders>
              <w:top w:val="nil"/>
              <w:left w:val="single" w:sz="4" w:space="0" w:color="000000"/>
              <w:bottom w:val="single" w:sz="4" w:space="0" w:color="000000"/>
              <w:right w:val="single" w:sz="4" w:space="0" w:color="000000"/>
            </w:tcBorders>
          </w:tcPr>
          <w:p w14:paraId="2230D422" w14:textId="77777777" w:rsidR="001B75AD" w:rsidRDefault="001B75AD">
            <w:pPr>
              <w:spacing w:after="160" w:line="259" w:lineRule="auto"/>
              <w:ind w:left="0" w:firstLine="0"/>
            </w:pPr>
          </w:p>
        </w:tc>
        <w:tc>
          <w:tcPr>
            <w:tcW w:w="1147" w:type="dxa"/>
            <w:tcBorders>
              <w:top w:val="single" w:sz="4" w:space="0" w:color="000000"/>
              <w:left w:val="single" w:sz="4" w:space="0" w:color="000000"/>
              <w:bottom w:val="single" w:sz="4" w:space="0" w:color="000000"/>
              <w:right w:val="nil"/>
            </w:tcBorders>
          </w:tcPr>
          <w:p w14:paraId="4646F105" w14:textId="77777777" w:rsidR="001B75AD" w:rsidRDefault="001B75AD">
            <w:pPr>
              <w:spacing w:after="160" w:line="259" w:lineRule="auto"/>
              <w:ind w:left="0" w:firstLine="0"/>
            </w:pPr>
          </w:p>
        </w:tc>
        <w:tc>
          <w:tcPr>
            <w:tcW w:w="1608" w:type="dxa"/>
            <w:tcBorders>
              <w:top w:val="single" w:sz="4" w:space="0" w:color="000000"/>
              <w:left w:val="nil"/>
              <w:bottom w:val="single" w:sz="4" w:space="0" w:color="000000"/>
              <w:right w:val="single" w:sz="4" w:space="0" w:color="000000"/>
            </w:tcBorders>
          </w:tcPr>
          <w:p w14:paraId="2A993066" w14:textId="77777777" w:rsidR="001B75AD" w:rsidRDefault="00BD7B5B">
            <w:pPr>
              <w:spacing w:after="0" w:line="259" w:lineRule="auto"/>
              <w:ind w:left="125" w:firstLine="0"/>
            </w:pPr>
            <w:r>
              <w:rPr>
                <w:rFonts w:ascii="Times New Roman" w:eastAsia="Times New Roman" w:hAnsi="Times New Roman" w:cs="Times New Roman"/>
                <w:sz w:val="21"/>
              </w:rPr>
              <w:t xml:space="preserve">… </w:t>
            </w:r>
          </w:p>
        </w:tc>
        <w:tc>
          <w:tcPr>
            <w:tcW w:w="2105" w:type="dxa"/>
            <w:tcBorders>
              <w:top w:val="single" w:sz="4" w:space="0" w:color="000000"/>
              <w:left w:val="single" w:sz="4" w:space="0" w:color="000000"/>
              <w:bottom w:val="single" w:sz="4" w:space="0" w:color="000000"/>
              <w:right w:val="single" w:sz="4" w:space="0" w:color="000000"/>
            </w:tcBorders>
          </w:tcPr>
          <w:p w14:paraId="51E27BE4" w14:textId="77777777" w:rsidR="001B75AD" w:rsidRDefault="00BD7B5B">
            <w:pPr>
              <w:spacing w:after="0" w:line="259" w:lineRule="auto"/>
              <w:ind w:left="118" w:firstLine="0"/>
              <w:jc w:val="center"/>
            </w:pPr>
            <w:r>
              <w:rPr>
                <w:rFonts w:ascii="Times New Roman" w:eastAsia="Times New Roman" w:hAnsi="Times New Roman" w:cs="Times New Roman"/>
                <w:sz w:val="21"/>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78B7B490" w14:textId="77777777" w:rsidR="001B75AD" w:rsidRDefault="00BD7B5B">
            <w:pPr>
              <w:spacing w:after="0" w:line="259" w:lineRule="auto"/>
              <w:ind w:left="115" w:firstLine="0"/>
              <w:jc w:val="center"/>
            </w:pPr>
            <w:r>
              <w:rPr>
                <w:rFonts w:ascii="Times New Roman" w:eastAsia="Times New Roman" w:hAnsi="Times New Roman" w:cs="Times New Roman"/>
                <w:sz w:val="21"/>
              </w:rPr>
              <w:t xml:space="preserve"> </w:t>
            </w:r>
          </w:p>
        </w:tc>
        <w:tc>
          <w:tcPr>
            <w:tcW w:w="1988" w:type="dxa"/>
            <w:tcBorders>
              <w:top w:val="single" w:sz="4" w:space="0" w:color="000000"/>
              <w:left w:val="single" w:sz="4" w:space="0" w:color="000000"/>
              <w:bottom w:val="single" w:sz="4" w:space="0" w:color="000000"/>
              <w:right w:val="single" w:sz="4" w:space="0" w:color="000000"/>
            </w:tcBorders>
          </w:tcPr>
          <w:p w14:paraId="3A96F73E" w14:textId="77777777" w:rsidR="001B75AD" w:rsidRDefault="00BD7B5B">
            <w:pPr>
              <w:spacing w:after="0" w:line="259" w:lineRule="auto"/>
              <w:ind w:left="116" w:firstLine="0"/>
              <w:jc w:val="center"/>
            </w:pPr>
            <w:r>
              <w:rPr>
                <w:rFonts w:ascii="Times New Roman" w:eastAsia="Times New Roman" w:hAnsi="Times New Roman" w:cs="Times New Roman"/>
                <w:sz w:val="21"/>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4C97D3F9" w14:textId="77777777" w:rsidR="001B75AD" w:rsidRDefault="00BD7B5B">
            <w:pPr>
              <w:spacing w:after="0" w:line="259" w:lineRule="auto"/>
              <w:ind w:left="113" w:firstLine="0"/>
              <w:jc w:val="center"/>
            </w:pPr>
            <w:r>
              <w:rPr>
                <w:rFonts w:ascii="Times New Roman" w:eastAsia="Times New Roman" w:hAnsi="Times New Roman" w:cs="Times New Roman"/>
                <w:sz w:val="21"/>
              </w:rPr>
              <w:t xml:space="preserve"> </w:t>
            </w:r>
          </w:p>
        </w:tc>
        <w:tc>
          <w:tcPr>
            <w:tcW w:w="1700" w:type="dxa"/>
            <w:tcBorders>
              <w:top w:val="single" w:sz="4" w:space="0" w:color="000000"/>
              <w:left w:val="single" w:sz="4" w:space="0" w:color="000000"/>
              <w:bottom w:val="single" w:sz="4" w:space="0" w:color="000000"/>
              <w:right w:val="single" w:sz="4" w:space="0" w:color="000000"/>
            </w:tcBorders>
          </w:tcPr>
          <w:p w14:paraId="77ABD81D" w14:textId="77777777" w:rsidR="001B75AD" w:rsidRDefault="00BD7B5B">
            <w:pPr>
              <w:spacing w:after="0" w:line="259" w:lineRule="auto"/>
              <w:ind w:left="116" w:firstLine="0"/>
              <w:jc w:val="center"/>
            </w:pPr>
            <w:r>
              <w:rPr>
                <w:rFonts w:ascii="Times New Roman" w:eastAsia="Times New Roman" w:hAnsi="Times New Roman" w:cs="Times New Roman"/>
                <w:sz w:val="21"/>
              </w:rPr>
              <w:t xml:space="preserve"> </w:t>
            </w:r>
          </w:p>
        </w:tc>
        <w:tc>
          <w:tcPr>
            <w:tcW w:w="883" w:type="dxa"/>
            <w:tcBorders>
              <w:top w:val="single" w:sz="4" w:space="0" w:color="000000"/>
              <w:left w:val="single" w:sz="4" w:space="0" w:color="000000"/>
              <w:bottom w:val="single" w:sz="4" w:space="0" w:color="000000"/>
              <w:right w:val="single" w:sz="4" w:space="0" w:color="000000"/>
            </w:tcBorders>
          </w:tcPr>
          <w:p w14:paraId="168EB684" w14:textId="77777777" w:rsidR="001B75AD" w:rsidRDefault="00BD7B5B">
            <w:pPr>
              <w:spacing w:after="0" w:line="259" w:lineRule="auto"/>
              <w:ind w:left="115" w:firstLine="0"/>
              <w:jc w:val="center"/>
            </w:pPr>
            <w:r>
              <w:rPr>
                <w:rFonts w:ascii="Times New Roman" w:eastAsia="Times New Roman" w:hAnsi="Times New Roman" w:cs="Times New Roman"/>
                <w:sz w:val="21"/>
              </w:rPr>
              <w:t xml:space="preserve"> </w:t>
            </w:r>
          </w:p>
        </w:tc>
      </w:tr>
      <w:tr w:rsidR="001B75AD" w14:paraId="0EBE030D" w14:textId="77777777">
        <w:trPr>
          <w:trHeight w:val="284"/>
        </w:trPr>
        <w:tc>
          <w:tcPr>
            <w:tcW w:w="2064" w:type="dxa"/>
            <w:gridSpan w:val="2"/>
            <w:tcBorders>
              <w:top w:val="single" w:sz="4" w:space="0" w:color="000000"/>
              <w:left w:val="single" w:sz="4" w:space="0" w:color="000000"/>
              <w:bottom w:val="single" w:sz="4" w:space="0" w:color="000000"/>
              <w:right w:val="nil"/>
            </w:tcBorders>
          </w:tcPr>
          <w:p w14:paraId="25D31469" w14:textId="77777777" w:rsidR="001B75AD" w:rsidRDefault="001B75AD">
            <w:pPr>
              <w:spacing w:after="160" w:line="259" w:lineRule="auto"/>
              <w:ind w:left="0" w:firstLine="0"/>
            </w:pPr>
          </w:p>
        </w:tc>
        <w:tc>
          <w:tcPr>
            <w:tcW w:w="1608" w:type="dxa"/>
            <w:tcBorders>
              <w:top w:val="single" w:sz="4" w:space="0" w:color="000000"/>
              <w:left w:val="nil"/>
              <w:bottom w:val="single" w:sz="4" w:space="0" w:color="000000"/>
              <w:right w:val="nil"/>
            </w:tcBorders>
          </w:tcPr>
          <w:p w14:paraId="2DC2BA37" w14:textId="77777777" w:rsidR="001B75AD" w:rsidRDefault="001B75AD">
            <w:pPr>
              <w:spacing w:after="160" w:line="259" w:lineRule="auto"/>
              <w:ind w:left="0" w:firstLine="0"/>
            </w:pPr>
          </w:p>
        </w:tc>
        <w:tc>
          <w:tcPr>
            <w:tcW w:w="5936" w:type="dxa"/>
            <w:gridSpan w:val="3"/>
            <w:tcBorders>
              <w:top w:val="single" w:sz="4" w:space="0" w:color="000000"/>
              <w:left w:val="nil"/>
              <w:bottom w:val="single" w:sz="4" w:space="0" w:color="000000"/>
              <w:right w:val="single" w:sz="4" w:space="0" w:color="000000"/>
            </w:tcBorders>
          </w:tcPr>
          <w:p w14:paraId="226EA10E" w14:textId="77777777" w:rsidR="001B75AD" w:rsidRDefault="00BD7B5B">
            <w:pPr>
              <w:spacing w:after="0" w:line="259" w:lineRule="auto"/>
              <w:ind w:left="922" w:firstLine="0"/>
            </w:pPr>
            <w:r>
              <w:rPr>
                <w:sz w:val="21"/>
              </w:rPr>
              <w:t>总计</w:t>
            </w:r>
            <w:r>
              <w:rPr>
                <w:rFonts w:ascii="Times New Roman" w:eastAsia="Times New Roman" w:hAnsi="Times New Roman" w:cs="Times New Roman"/>
                <w:sz w:val="21"/>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09255E18" w14:textId="77777777" w:rsidR="001B75AD" w:rsidRDefault="00BD7B5B">
            <w:pPr>
              <w:spacing w:after="0" w:line="259" w:lineRule="auto"/>
              <w:ind w:left="113" w:firstLine="0"/>
              <w:jc w:val="center"/>
            </w:pPr>
            <w:r>
              <w:rPr>
                <w:rFonts w:ascii="Times New Roman" w:eastAsia="Times New Roman" w:hAnsi="Times New Roman" w:cs="Times New Roman"/>
                <w:sz w:val="21"/>
              </w:rPr>
              <w:t xml:space="preserve"> </w:t>
            </w:r>
          </w:p>
        </w:tc>
        <w:tc>
          <w:tcPr>
            <w:tcW w:w="1700" w:type="dxa"/>
            <w:tcBorders>
              <w:top w:val="single" w:sz="4" w:space="0" w:color="000000"/>
              <w:left w:val="single" w:sz="4" w:space="0" w:color="000000"/>
              <w:bottom w:val="single" w:sz="4" w:space="0" w:color="000000"/>
              <w:right w:val="single" w:sz="4" w:space="0" w:color="000000"/>
            </w:tcBorders>
          </w:tcPr>
          <w:p w14:paraId="7997878C" w14:textId="77777777" w:rsidR="001B75AD" w:rsidRDefault="00BD7B5B">
            <w:pPr>
              <w:spacing w:after="0" w:line="259" w:lineRule="auto"/>
              <w:ind w:left="116" w:firstLine="0"/>
              <w:jc w:val="center"/>
            </w:pPr>
            <w:r>
              <w:rPr>
                <w:rFonts w:ascii="Times New Roman" w:eastAsia="Times New Roman" w:hAnsi="Times New Roman" w:cs="Times New Roman"/>
                <w:sz w:val="21"/>
              </w:rPr>
              <w:t xml:space="preserve"> </w:t>
            </w:r>
          </w:p>
        </w:tc>
        <w:tc>
          <w:tcPr>
            <w:tcW w:w="883" w:type="dxa"/>
            <w:tcBorders>
              <w:top w:val="single" w:sz="4" w:space="0" w:color="000000"/>
              <w:left w:val="single" w:sz="4" w:space="0" w:color="000000"/>
              <w:bottom w:val="single" w:sz="4" w:space="0" w:color="000000"/>
              <w:right w:val="single" w:sz="4" w:space="0" w:color="000000"/>
            </w:tcBorders>
          </w:tcPr>
          <w:p w14:paraId="4537F4FA" w14:textId="77777777" w:rsidR="001B75AD" w:rsidRDefault="00BD7B5B">
            <w:pPr>
              <w:spacing w:after="0" w:line="259" w:lineRule="auto"/>
              <w:ind w:left="115" w:firstLine="0"/>
              <w:jc w:val="center"/>
            </w:pPr>
            <w:r>
              <w:rPr>
                <w:rFonts w:ascii="Times New Roman" w:eastAsia="Times New Roman" w:hAnsi="Times New Roman" w:cs="Times New Roman"/>
                <w:sz w:val="21"/>
              </w:rPr>
              <w:t xml:space="preserve"> </w:t>
            </w:r>
          </w:p>
        </w:tc>
      </w:tr>
    </w:tbl>
    <w:p w14:paraId="2A87B03D" w14:textId="77777777" w:rsidR="001B75AD" w:rsidRDefault="00BD7B5B">
      <w:pPr>
        <w:spacing w:after="221" w:line="366" w:lineRule="auto"/>
        <w:ind w:left="-5"/>
      </w:pPr>
      <w:r>
        <w:rPr>
          <w:sz w:val="18"/>
        </w:rPr>
        <w:t>注：可按照实际污水处理流程改变处理系统各构筑物名称。其中，废水处理流量、废水收集及处理系统各工段进口和出口水中的</w:t>
      </w:r>
      <w:r>
        <w:rPr>
          <w:sz w:val="18"/>
        </w:rPr>
        <w:t xml:space="preserve"> </w:t>
      </w:r>
      <w:r>
        <w:rPr>
          <w:rFonts w:ascii="Times New Roman" w:eastAsia="Times New Roman" w:hAnsi="Times New Roman" w:cs="Times New Roman"/>
          <w:sz w:val="18"/>
        </w:rPr>
        <w:t xml:space="preserve">VOCs/EVOCs </w:t>
      </w:r>
      <w:r>
        <w:rPr>
          <w:sz w:val="18"/>
        </w:rPr>
        <w:t>浓度、废水收集及处理系统年运行时间为必填项。</w:t>
      </w:r>
      <w:r>
        <w:rPr>
          <w:rFonts w:ascii="Times New Roman" w:eastAsia="Times New Roman" w:hAnsi="Times New Roman" w:cs="Times New Roman"/>
          <w:sz w:val="18"/>
        </w:rPr>
        <w:t xml:space="preserve"> </w:t>
      </w:r>
    </w:p>
    <w:p w14:paraId="3280D593" w14:textId="77777777" w:rsidR="001B75AD" w:rsidRDefault="00BD7B5B">
      <w:pPr>
        <w:spacing w:after="6" w:line="259" w:lineRule="auto"/>
        <w:ind w:left="560" w:firstLine="0"/>
      </w:pPr>
      <w:r>
        <w:rPr>
          <w:rFonts w:ascii="Times New Roman" w:eastAsia="Times New Roman" w:hAnsi="Times New Roman" w:cs="Times New Roman"/>
        </w:rPr>
        <w:t xml:space="preserve"> </w:t>
      </w:r>
    </w:p>
    <w:p w14:paraId="138E31D6" w14:textId="77777777" w:rsidR="001B75AD" w:rsidRDefault="00BD7B5B">
      <w:pPr>
        <w:spacing w:after="3"/>
        <w:ind w:left="425" w:right="414"/>
        <w:jc w:val="center"/>
      </w:pPr>
      <w:r>
        <w:rPr>
          <w:sz w:val="24"/>
        </w:rPr>
        <w:t>附表四</w:t>
      </w:r>
      <w:r>
        <w:rPr>
          <w:rFonts w:ascii="Times New Roman" w:eastAsia="Times New Roman" w:hAnsi="Times New Roman" w:cs="Times New Roman"/>
          <w:sz w:val="24"/>
        </w:rPr>
        <w:t xml:space="preserve">-3 </w:t>
      </w:r>
      <w:r>
        <w:rPr>
          <w:sz w:val="24"/>
        </w:rPr>
        <w:t>企业废水集输、储存、处理处置过程废水处理系统</w:t>
      </w:r>
      <w:r>
        <w:rPr>
          <w:sz w:val="24"/>
        </w:rPr>
        <w:t xml:space="preserve"> </w:t>
      </w:r>
      <w:r>
        <w:rPr>
          <w:rFonts w:ascii="Times New Roman" w:eastAsia="Times New Roman" w:hAnsi="Times New Roman" w:cs="Times New Roman"/>
          <w:sz w:val="24"/>
        </w:rPr>
        <w:t xml:space="preserve">VOCs </w:t>
      </w:r>
      <w:r>
        <w:rPr>
          <w:sz w:val="24"/>
        </w:rPr>
        <w:t>排放量估算参数调查表（模型计算法</w:t>
      </w:r>
      <w:r>
        <w:rPr>
          <w:sz w:val="24"/>
        </w:rPr>
        <w:t>——</w:t>
      </w:r>
      <w:r>
        <w:rPr>
          <w:rFonts w:ascii="Times New Roman" w:eastAsia="Times New Roman" w:hAnsi="Times New Roman" w:cs="Times New Roman"/>
          <w:sz w:val="24"/>
        </w:rPr>
        <w:t xml:space="preserve">Water9 </w:t>
      </w:r>
      <w:r>
        <w:rPr>
          <w:sz w:val="24"/>
        </w:rPr>
        <w:t>软件）</w:t>
      </w:r>
      <w:r>
        <w:rPr>
          <w:rFonts w:ascii="Times New Roman" w:eastAsia="Times New Roman" w:hAnsi="Times New Roman" w:cs="Times New Roman"/>
          <w:sz w:val="24"/>
        </w:rPr>
        <w:t xml:space="preserve"> </w:t>
      </w:r>
    </w:p>
    <w:tbl>
      <w:tblPr>
        <w:tblStyle w:val="TableGrid"/>
        <w:tblW w:w="14176" w:type="dxa"/>
        <w:tblInd w:w="-108" w:type="dxa"/>
        <w:tblCellMar>
          <w:top w:w="6" w:type="dxa"/>
          <w:left w:w="0" w:type="dxa"/>
          <w:bottom w:w="0" w:type="dxa"/>
          <w:right w:w="7" w:type="dxa"/>
        </w:tblCellMar>
        <w:tblLook w:val="04A0" w:firstRow="1" w:lastRow="0" w:firstColumn="1" w:lastColumn="0" w:noHBand="0" w:noVBand="1"/>
      </w:tblPr>
      <w:tblGrid>
        <w:gridCol w:w="1262"/>
        <w:gridCol w:w="688"/>
        <w:gridCol w:w="1289"/>
        <w:gridCol w:w="72"/>
        <w:gridCol w:w="1210"/>
        <w:gridCol w:w="389"/>
        <w:gridCol w:w="605"/>
        <w:gridCol w:w="1039"/>
        <w:gridCol w:w="974"/>
        <w:gridCol w:w="516"/>
        <w:gridCol w:w="456"/>
        <w:gridCol w:w="965"/>
        <w:gridCol w:w="170"/>
        <w:gridCol w:w="1134"/>
        <w:gridCol w:w="254"/>
        <w:gridCol w:w="882"/>
        <w:gridCol w:w="679"/>
        <w:gridCol w:w="454"/>
        <w:gridCol w:w="1138"/>
      </w:tblGrid>
      <w:tr w:rsidR="001B75AD" w14:paraId="31A3D055" w14:textId="77777777">
        <w:trPr>
          <w:trHeight w:val="283"/>
        </w:trPr>
        <w:tc>
          <w:tcPr>
            <w:tcW w:w="1952" w:type="dxa"/>
            <w:gridSpan w:val="2"/>
            <w:vMerge w:val="restart"/>
            <w:tcBorders>
              <w:top w:val="single" w:sz="4" w:space="0" w:color="000000"/>
              <w:left w:val="single" w:sz="4" w:space="0" w:color="000000"/>
              <w:bottom w:val="single" w:sz="4" w:space="0" w:color="000000"/>
              <w:right w:val="single" w:sz="4" w:space="0" w:color="000000"/>
            </w:tcBorders>
            <w:vAlign w:val="center"/>
          </w:tcPr>
          <w:p w14:paraId="511A9284" w14:textId="77777777" w:rsidR="001B75AD" w:rsidRDefault="00BD7B5B">
            <w:pPr>
              <w:spacing w:after="0" w:line="259" w:lineRule="auto"/>
              <w:ind w:left="125" w:firstLine="0"/>
            </w:pPr>
            <w:r>
              <w:rPr>
                <w:sz w:val="21"/>
              </w:rPr>
              <w:t>处理系统构筑物</w:t>
            </w:r>
            <w:r>
              <w:rPr>
                <w:rFonts w:ascii="Times New Roman" w:eastAsia="Times New Roman" w:hAnsi="Times New Roman" w:cs="Times New Roman"/>
                <w:b/>
                <w:sz w:val="21"/>
              </w:rPr>
              <w:t xml:space="preserve"> </w:t>
            </w:r>
          </w:p>
        </w:tc>
        <w:tc>
          <w:tcPr>
            <w:tcW w:w="3565" w:type="dxa"/>
            <w:gridSpan w:val="5"/>
            <w:tcBorders>
              <w:top w:val="single" w:sz="4" w:space="0" w:color="000000"/>
              <w:left w:val="single" w:sz="4" w:space="0" w:color="000000"/>
              <w:bottom w:val="single" w:sz="4" w:space="0" w:color="000000"/>
              <w:right w:val="nil"/>
            </w:tcBorders>
          </w:tcPr>
          <w:p w14:paraId="0373BF81" w14:textId="77777777" w:rsidR="001B75AD" w:rsidRDefault="00BD7B5B">
            <w:pPr>
              <w:spacing w:after="0" w:line="259" w:lineRule="auto"/>
              <w:ind w:left="1661" w:firstLine="0"/>
            </w:pPr>
            <w:r>
              <w:rPr>
                <w:sz w:val="21"/>
              </w:rPr>
              <w:t>构筑物参数</w:t>
            </w:r>
            <w:r>
              <w:rPr>
                <w:rFonts w:ascii="Times New Roman" w:eastAsia="Times New Roman" w:hAnsi="Times New Roman" w:cs="Times New Roman"/>
                <w:b/>
                <w:sz w:val="21"/>
              </w:rPr>
              <w:t xml:space="preserve"> </w:t>
            </w:r>
          </w:p>
        </w:tc>
        <w:tc>
          <w:tcPr>
            <w:tcW w:w="1039" w:type="dxa"/>
            <w:tcBorders>
              <w:top w:val="single" w:sz="4" w:space="0" w:color="000000"/>
              <w:left w:val="nil"/>
              <w:bottom w:val="single" w:sz="4" w:space="0" w:color="000000"/>
              <w:right w:val="single" w:sz="4" w:space="0" w:color="000000"/>
            </w:tcBorders>
          </w:tcPr>
          <w:p w14:paraId="0A865A69" w14:textId="77777777" w:rsidR="001B75AD" w:rsidRDefault="001B75AD">
            <w:pPr>
              <w:spacing w:after="160" w:line="259" w:lineRule="auto"/>
              <w:ind w:left="0" w:firstLine="0"/>
            </w:pPr>
          </w:p>
        </w:tc>
        <w:tc>
          <w:tcPr>
            <w:tcW w:w="1490" w:type="dxa"/>
            <w:gridSpan w:val="2"/>
            <w:tcBorders>
              <w:top w:val="single" w:sz="4" w:space="0" w:color="000000"/>
              <w:left w:val="single" w:sz="4" w:space="0" w:color="000000"/>
              <w:bottom w:val="single" w:sz="4" w:space="0" w:color="000000"/>
              <w:right w:val="nil"/>
            </w:tcBorders>
          </w:tcPr>
          <w:p w14:paraId="5F471781" w14:textId="77777777" w:rsidR="001B75AD" w:rsidRDefault="001B75AD">
            <w:pPr>
              <w:spacing w:after="160" w:line="259" w:lineRule="auto"/>
              <w:ind w:left="0" w:firstLine="0"/>
            </w:pPr>
          </w:p>
        </w:tc>
        <w:tc>
          <w:tcPr>
            <w:tcW w:w="4539" w:type="dxa"/>
            <w:gridSpan w:val="7"/>
            <w:tcBorders>
              <w:top w:val="single" w:sz="4" w:space="0" w:color="000000"/>
              <w:left w:val="nil"/>
              <w:bottom w:val="single" w:sz="4" w:space="0" w:color="000000"/>
              <w:right w:val="nil"/>
            </w:tcBorders>
          </w:tcPr>
          <w:p w14:paraId="455D93E4" w14:textId="77777777" w:rsidR="001B75AD" w:rsidRDefault="00BD7B5B">
            <w:pPr>
              <w:spacing w:after="0" w:line="259" w:lineRule="auto"/>
              <w:ind w:left="99" w:firstLine="0"/>
            </w:pPr>
            <w:r>
              <w:rPr>
                <w:sz w:val="21"/>
              </w:rPr>
              <w:t>废水处理系统总进水流量、水温及污染物浓度</w:t>
            </w:r>
            <w:r>
              <w:rPr>
                <w:rFonts w:ascii="Times New Roman" w:eastAsia="Times New Roman" w:hAnsi="Times New Roman" w:cs="Times New Roman"/>
                <w:b/>
                <w:sz w:val="21"/>
              </w:rPr>
              <w:t xml:space="preserve"> </w:t>
            </w:r>
          </w:p>
        </w:tc>
        <w:tc>
          <w:tcPr>
            <w:tcW w:w="1591" w:type="dxa"/>
            <w:gridSpan w:val="2"/>
            <w:tcBorders>
              <w:top w:val="single" w:sz="4" w:space="0" w:color="000000"/>
              <w:left w:val="nil"/>
              <w:bottom w:val="single" w:sz="4" w:space="0" w:color="000000"/>
              <w:right w:val="single" w:sz="4" w:space="0" w:color="000000"/>
            </w:tcBorders>
          </w:tcPr>
          <w:p w14:paraId="31FF7E7A" w14:textId="77777777" w:rsidR="001B75AD" w:rsidRDefault="001B75AD">
            <w:pPr>
              <w:spacing w:after="160" w:line="259" w:lineRule="auto"/>
              <w:ind w:left="0" w:firstLine="0"/>
            </w:pPr>
          </w:p>
        </w:tc>
      </w:tr>
      <w:tr w:rsidR="001B75AD" w14:paraId="4B0A9939" w14:textId="77777777">
        <w:trPr>
          <w:trHeight w:val="826"/>
        </w:trPr>
        <w:tc>
          <w:tcPr>
            <w:tcW w:w="0" w:type="auto"/>
            <w:gridSpan w:val="2"/>
            <w:vMerge/>
            <w:tcBorders>
              <w:top w:val="nil"/>
              <w:left w:val="single" w:sz="4" w:space="0" w:color="000000"/>
              <w:bottom w:val="single" w:sz="4" w:space="0" w:color="000000"/>
              <w:right w:val="single" w:sz="4" w:space="0" w:color="000000"/>
            </w:tcBorders>
          </w:tcPr>
          <w:p w14:paraId="747C27B0" w14:textId="77777777" w:rsidR="001B75AD" w:rsidRDefault="001B75AD">
            <w:pPr>
              <w:spacing w:after="160" w:line="259" w:lineRule="auto"/>
              <w:ind w:left="0" w:firstLine="0"/>
            </w:pPr>
          </w:p>
        </w:tc>
        <w:tc>
          <w:tcPr>
            <w:tcW w:w="1289" w:type="dxa"/>
            <w:tcBorders>
              <w:top w:val="single" w:sz="4" w:space="0" w:color="000000"/>
              <w:left w:val="single" w:sz="4" w:space="0" w:color="000000"/>
              <w:bottom w:val="single" w:sz="4" w:space="0" w:color="000000"/>
              <w:right w:val="single" w:sz="4" w:space="0" w:color="000000"/>
            </w:tcBorders>
          </w:tcPr>
          <w:p w14:paraId="5A0B90D5" w14:textId="77777777" w:rsidR="001B75AD" w:rsidRDefault="00BD7B5B">
            <w:pPr>
              <w:spacing w:after="0" w:line="259" w:lineRule="auto"/>
              <w:ind w:left="0" w:firstLine="0"/>
              <w:jc w:val="center"/>
            </w:pPr>
            <w:r>
              <w:rPr>
                <w:sz w:val="21"/>
              </w:rPr>
              <w:t>构筑物长</w:t>
            </w:r>
            <w:r>
              <w:rPr>
                <w:sz w:val="21"/>
              </w:rPr>
              <w:t xml:space="preserve">× </w:t>
            </w:r>
            <w:r>
              <w:rPr>
                <w:sz w:val="21"/>
              </w:rPr>
              <w:t>宽</w:t>
            </w:r>
            <w:r>
              <w:rPr>
                <w:sz w:val="21"/>
              </w:rPr>
              <w:t>×</w:t>
            </w:r>
            <w:r>
              <w:rPr>
                <w:sz w:val="21"/>
              </w:rPr>
              <w:t>有效水深（</w:t>
            </w:r>
            <w:r>
              <w:rPr>
                <w:rFonts w:ascii="Times New Roman" w:eastAsia="Times New Roman" w:hAnsi="Times New Roman" w:cs="Times New Roman"/>
                <w:b/>
                <w:sz w:val="21"/>
              </w:rPr>
              <w:t>m</w:t>
            </w:r>
            <w:r>
              <w:rPr>
                <w:sz w:val="21"/>
              </w:rPr>
              <w:t>）</w:t>
            </w:r>
            <w:r>
              <w:rPr>
                <w:rFonts w:ascii="Times New Roman" w:eastAsia="Times New Roman" w:hAnsi="Times New Roman" w:cs="Times New Roman"/>
                <w:b/>
                <w:sz w:val="21"/>
              </w:rPr>
              <w:t xml:space="preserve"> </w:t>
            </w:r>
          </w:p>
        </w:tc>
        <w:tc>
          <w:tcPr>
            <w:tcW w:w="1282" w:type="dxa"/>
            <w:gridSpan w:val="2"/>
            <w:tcBorders>
              <w:top w:val="single" w:sz="4" w:space="0" w:color="000000"/>
              <w:left w:val="single" w:sz="4" w:space="0" w:color="000000"/>
              <w:bottom w:val="single" w:sz="4" w:space="0" w:color="000000"/>
              <w:right w:val="single" w:sz="4" w:space="0" w:color="000000"/>
            </w:tcBorders>
            <w:vAlign w:val="center"/>
          </w:tcPr>
          <w:p w14:paraId="08C02C00" w14:textId="77777777" w:rsidR="001B75AD" w:rsidRDefault="00BD7B5B">
            <w:pPr>
              <w:spacing w:after="0" w:line="259" w:lineRule="auto"/>
              <w:ind w:left="0" w:firstLine="0"/>
              <w:jc w:val="both"/>
            </w:pPr>
            <w:r>
              <w:rPr>
                <w:sz w:val="21"/>
              </w:rPr>
              <w:t>构筑物池数</w:t>
            </w:r>
          </w:p>
          <w:p w14:paraId="4F64AFB3" w14:textId="77777777" w:rsidR="001B75AD" w:rsidRDefault="00BD7B5B">
            <w:pPr>
              <w:spacing w:after="0" w:line="259" w:lineRule="auto"/>
              <w:ind w:left="211" w:firstLine="0"/>
            </w:pPr>
            <w:r>
              <w:rPr>
                <w:sz w:val="21"/>
              </w:rPr>
              <w:t>（个）</w:t>
            </w:r>
            <w:r>
              <w:rPr>
                <w:rFonts w:ascii="Times New Roman" w:eastAsia="Times New Roman" w:hAnsi="Times New Roman" w:cs="Times New Roman"/>
                <w:b/>
                <w:sz w:val="21"/>
              </w:rPr>
              <w:t xml:space="preserve"> </w:t>
            </w:r>
          </w:p>
        </w:tc>
        <w:tc>
          <w:tcPr>
            <w:tcW w:w="994" w:type="dxa"/>
            <w:gridSpan w:val="2"/>
            <w:tcBorders>
              <w:top w:val="single" w:sz="4" w:space="0" w:color="000000"/>
              <w:left w:val="single" w:sz="4" w:space="0" w:color="000000"/>
              <w:bottom w:val="single" w:sz="4" w:space="0" w:color="000000"/>
              <w:right w:val="single" w:sz="4" w:space="0" w:color="000000"/>
            </w:tcBorders>
          </w:tcPr>
          <w:p w14:paraId="64B54C9A" w14:textId="77777777" w:rsidR="001B75AD" w:rsidRDefault="00BD7B5B">
            <w:pPr>
              <w:spacing w:after="0" w:line="259" w:lineRule="auto"/>
              <w:ind w:left="0" w:firstLine="0"/>
              <w:jc w:val="center"/>
            </w:pPr>
            <w:r>
              <w:rPr>
                <w:sz w:val="21"/>
              </w:rPr>
              <w:t>设备机械功率与转数</w:t>
            </w:r>
            <w:r>
              <w:rPr>
                <w:rFonts w:ascii="Times New Roman" w:eastAsia="Times New Roman" w:hAnsi="Times New Roman" w:cs="Times New Roman"/>
                <w:b/>
                <w:sz w:val="21"/>
              </w:rPr>
              <w:t xml:space="preserve"> </w:t>
            </w:r>
          </w:p>
        </w:tc>
        <w:tc>
          <w:tcPr>
            <w:tcW w:w="1039" w:type="dxa"/>
            <w:tcBorders>
              <w:top w:val="single" w:sz="4" w:space="0" w:color="000000"/>
              <w:left w:val="single" w:sz="4" w:space="0" w:color="000000"/>
              <w:bottom w:val="single" w:sz="4" w:space="0" w:color="000000"/>
              <w:right w:val="single" w:sz="4" w:space="0" w:color="000000"/>
            </w:tcBorders>
            <w:vAlign w:val="center"/>
          </w:tcPr>
          <w:p w14:paraId="1A48A356" w14:textId="77777777" w:rsidR="001B75AD" w:rsidRDefault="00BD7B5B">
            <w:pPr>
              <w:spacing w:after="14" w:line="259" w:lineRule="auto"/>
              <w:ind w:left="86" w:firstLine="0"/>
              <w:jc w:val="both"/>
            </w:pPr>
            <w:r>
              <w:rPr>
                <w:sz w:val="21"/>
              </w:rPr>
              <w:t>曝气量</w:t>
            </w:r>
          </w:p>
          <w:p w14:paraId="6FAEE997" w14:textId="77777777" w:rsidR="001B75AD" w:rsidRDefault="00BD7B5B">
            <w:pPr>
              <w:spacing w:after="0" w:line="259" w:lineRule="auto"/>
              <w:ind w:left="0" w:firstLine="0"/>
              <w:jc w:val="both"/>
            </w:pPr>
            <w:r>
              <w:rPr>
                <w:sz w:val="21"/>
              </w:rPr>
              <w:t>（</w:t>
            </w:r>
            <w:r>
              <w:rPr>
                <w:rFonts w:ascii="Times New Roman" w:eastAsia="Times New Roman" w:hAnsi="Times New Roman" w:cs="Times New Roman"/>
                <w:b/>
                <w:sz w:val="21"/>
              </w:rPr>
              <w:t>m</w:t>
            </w:r>
            <w:r>
              <w:rPr>
                <w:rFonts w:ascii="Times New Roman" w:eastAsia="Times New Roman" w:hAnsi="Times New Roman" w:cs="Times New Roman"/>
                <w:b/>
                <w:sz w:val="21"/>
                <w:vertAlign w:val="superscript"/>
              </w:rPr>
              <w:t>3</w:t>
            </w:r>
            <w:r>
              <w:rPr>
                <w:rFonts w:ascii="Times New Roman" w:eastAsia="Times New Roman" w:hAnsi="Times New Roman" w:cs="Times New Roman"/>
                <w:b/>
                <w:sz w:val="21"/>
              </w:rPr>
              <w:t>/s</w:t>
            </w:r>
            <w:r>
              <w:rPr>
                <w:sz w:val="21"/>
              </w:rPr>
              <w:t>）</w:t>
            </w:r>
            <w:r>
              <w:rPr>
                <w:rFonts w:ascii="Times New Roman" w:eastAsia="Times New Roman" w:hAnsi="Times New Roman" w:cs="Times New Roman"/>
                <w:b/>
                <w:sz w:val="21"/>
              </w:rPr>
              <w:t xml:space="preserve"> </w:t>
            </w:r>
          </w:p>
        </w:tc>
        <w:tc>
          <w:tcPr>
            <w:tcW w:w="1490" w:type="dxa"/>
            <w:gridSpan w:val="2"/>
            <w:tcBorders>
              <w:top w:val="single" w:sz="4" w:space="0" w:color="000000"/>
              <w:left w:val="single" w:sz="4" w:space="0" w:color="000000"/>
              <w:bottom w:val="single" w:sz="4" w:space="0" w:color="000000"/>
              <w:right w:val="single" w:sz="4" w:space="0" w:color="000000"/>
            </w:tcBorders>
            <w:vAlign w:val="center"/>
          </w:tcPr>
          <w:p w14:paraId="24442D69" w14:textId="77777777" w:rsidR="001B75AD" w:rsidRDefault="00BD7B5B">
            <w:pPr>
              <w:spacing w:after="0" w:line="259" w:lineRule="auto"/>
              <w:ind w:left="211" w:right="216" w:firstLine="0"/>
              <w:jc w:val="center"/>
            </w:pPr>
            <w:r>
              <w:rPr>
                <w:sz w:val="21"/>
              </w:rPr>
              <w:t>流量</w:t>
            </w:r>
            <w:r>
              <w:rPr>
                <w:rFonts w:ascii="Times New Roman" w:eastAsia="Times New Roman" w:hAnsi="Times New Roman" w:cs="Times New Roman"/>
                <w:b/>
                <w:sz w:val="21"/>
              </w:rPr>
              <w:t xml:space="preserve"> </w:t>
            </w:r>
            <w:r>
              <w:rPr>
                <w:rFonts w:ascii="Times New Roman" w:eastAsia="Times New Roman" w:hAnsi="Times New Roman" w:cs="Times New Roman"/>
                <w:b/>
                <w:sz w:val="21"/>
              </w:rPr>
              <w:t>m</w:t>
            </w:r>
            <w:r>
              <w:rPr>
                <w:rFonts w:ascii="Times New Roman" w:eastAsia="Times New Roman" w:hAnsi="Times New Roman" w:cs="Times New Roman"/>
                <w:b/>
                <w:sz w:val="21"/>
                <w:vertAlign w:val="superscript"/>
              </w:rPr>
              <w:t>3</w:t>
            </w:r>
            <w:r>
              <w:rPr>
                <w:rFonts w:ascii="Times New Roman" w:eastAsia="Times New Roman" w:hAnsi="Times New Roman" w:cs="Times New Roman"/>
                <w:b/>
                <w:sz w:val="21"/>
              </w:rPr>
              <w:t xml:space="preserve">/h </w:t>
            </w:r>
          </w:p>
        </w:tc>
        <w:tc>
          <w:tcPr>
            <w:tcW w:w="1421" w:type="dxa"/>
            <w:gridSpan w:val="2"/>
            <w:tcBorders>
              <w:top w:val="single" w:sz="4" w:space="0" w:color="000000"/>
              <w:left w:val="single" w:sz="4" w:space="0" w:color="000000"/>
              <w:bottom w:val="single" w:sz="4" w:space="0" w:color="000000"/>
              <w:right w:val="single" w:sz="4" w:space="0" w:color="000000"/>
            </w:tcBorders>
            <w:vAlign w:val="center"/>
          </w:tcPr>
          <w:p w14:paraId="668EC9D1" w14:textId="77777777" w:rsidR="001B75AD" w:rsidRDefault="00BD7B5B">
            <w:pPr>
              <w:spacing w:after="14" w:line="259" w:lineRule="auto"/>
              <w:ind w:left="0" w:right="55" w:firstLine="0"/>
              <w:jc w:val="center"/>
            </w:pPr>
            <w:r>
              <w:rPr>
                <w:sz w:val="21"/>
              </w:rPr>
              <w:t>水温</w:t>
            </w:r>
            <w:r>
              <w:rPr>
                <w:rFonts w:ascii="Times New Roman" w:eastAsia="Times New Roman" w:hAnsi="Times New Roman" w:cs="Times New Roman"/>
                <w:b/>
                <w:sz w:val="21"/>
              </w:rPr>
              <w:t xml:space="preserve"> </w:t>
            </w:r>
          </w:p>
          <w:p w14:paraId="0EE14B5E" w14:textId="77777777" w:rsidR="001B75AD" w:rsidRDefault="00BD7B5B">
            <w:pPr>
              <w:spacing w:after="0" w:line="259" w:lineRule="auto"/>
              <w:ind w:left="0" w:right="55" w:firstLine="0"/>
              <w:jc w:val="center"/>
            </w:pPr>
            <w:r>
              <w:rPr>
                <w:sz w:val="21"/>
              </w:rPr>
              <w:t>（</w:t>
            </w:r>
            <w:r>
              <w:rPr>
                <w:sz w:val="21"/>
              </w:rPr>
              <w:t>℃</w:t>
            </w:r>
            <w:r>
              <w:rPr>
                <w:sz w:val="21"/>
              </w:rPr>
              <w:t>）</w:t>
            </w:r>
            <w:r>
              <w:rPr>
                <w:rFonts w:ascii="Times New Roman" w:eastAsia="Times New Roman" w:hAnsi="Times New Roman" w:cs="Times New Roman"/>
                <w:b/>
                <w:sz w:val="21"/>
              </w:rPr>
              <w:t xml:space="preserve"> </w:t>
            </w:r>
          </w:p>
        </w:tc>
        <w:tc>
          <w:tcPr>
            <w:tcW w:w="1558" w:type="dxa"/>
            <w:gridSpan w:val="3"/>
            <w:tcBorders>
              <w:top w:val="single" w:sz="4" w:space="0" w:color="000000"/>
              <w:left w:val="single" w:sz="4" w:space="0" w:color="000000"/>
              <w:bottom w:val="single" w:sz="4" w:space="0" w:color="000000"/>
              <w:right w:val="single" w:sz="4" w:space="0" w:color="000000"/>
            </w:tcBorders>
            <w:vAlign w:val="center"/>
          </w:tcPr>
          <w:p w14:paraId="741512F6" w14:textId="77777777" w:rsidR="001B75AD" w:rsidRDefault="00BD7B5B">
            <w:pPr>
              <w:spacing w:after="0" w:line="259" w:lineRule="auto"/>
              <w:ind w:left="13" w:right="13" w:firstLine="0"/>
              <w:jc w:val="center"/>
            </w:pPr>
            <w:r>
              <w:rPr>
                <w:rFonts w:ascii="Times New Roman" w:eastAsia="Times New Roman" w:hAnsi="Times New Roman" w:cs="Times New Roman"/>
                <w:b/>
                <w:sz w:val="21"/>
              </w:rPr>
              <w:t xml:space="preserve">TDS </w:t>
            </w:r>
            <w:r>
              <w:rPr>
                <w:sz w:val="21"/>
              </w:rPr>
              <w:t>（</w:t>
            </w:r>
            <w:r>
              <w:rPr>
                <w:rFonts w:ascii="Times New Roman" w:eastAsia="Times New Roman" w:hAnsi="Times New Roman" w:cs="Times New Roman"/>
                <w:b/>
                <w:sz w:val="21"/>
              </w:rPr>
              <w:t>mg/L</w:t>
            </w:r>
            <w:r>
              <w:rPr>
                <w:sz w:val="21"/>
              </w:rPr>
              <w:t>）</w:t>
            </w:r>
            <w:r>
              <w:rPr>
                <w:rFonts w:ascii="Times New Roman" w:eastAsia="Times New Roman" w:hAnsi="Times New Roman" w:cs="Times New Roman"/>
                <w:b/>
                <w:sz w:val="21"/>
              </w:rPr>
              <w:t xml:space="preserve"> </w:t>
            </w:r>
          </w:p>
        </w:tc>
        <w:tc>
          <w:tcPr>
            <w:tcW w:w="1561" w:type="dxa"/>
            <w:gridSpan w:val="2"/>
            <w:tcBorders>
              <w:top w:val="single" w:sz="4" w:space="0" w:color="000000"/>
              <w:left w:val="single" w:sz="4" w:space="0" w:color="000000"/>
              <w:bottom w:val="single" w:sz="4" w:space="0" w:color="000000"/>
              <w:right w:val="single" w:sz="4" w:space="0" w:color="000000"/>
            </w:tcBorders>
            <w:vAlign w:val="center"/>
          </w:tcPr>
          <w:p w14:paraId="678561F3" w14:textId="77777777" w:rsidR="001B75AD" w:rsidRDefault="00BD7B5B">
            <w:pPr>
              <w:spacing w:after="0" w:line="259" w:lineRule="auto"/>
              <w:ind w:left="0" w:right="54" w:firstLine="0"/>
              <w:jc w:val="center"/>
            </w:pPr>
            <w:r>
              <w:rPr>
                <w:rFonts w:ascii="Times New Roman" w:eastAsia="Times New Roman" w:hAnsi="Times New Roman" w:cs="Times New Roman"/>
                <w:b/>
                <w:sz w:val="21"/>
              </w:rPr>
              <w:t xml:space="preserve">TSS </w:t>
            </w:r>
          </w:p>
          <w:p w14:paraId="030B876A" w14:textId="77777777" w:rsidR="001B75AD" w:rsidRDefault="00BD7B5B">
            <w:pPr>
              <w:spacing w:after="0" w:line="259" w:lineRule="auto"/>
              <w:ind w:left="0" w:right="58" w:firstLine="0"/>
              <w:jc w:val="center"/>
            </w:pPr>
            <w:r>
              <w:rPr>
                <w:sz w:val="21"/>
              </w:rPr>
              <w:t>（</w:t>
            </w:r>
            <w:r>
              <w:rPr>
                <w:rFonts w:ascii="Times New Roman" w:eastAsia="Times New Roman" w:hAnsi="Times New Roman" w:cs="Times New Roman"/>
                <w:b/>
                <w:sz w:val="21"/>
              </w:rPr>
              <w:t>mg/L</w:t>
            </w:r>
            <w:r>
              <w:rPr>
                <w:sz w:val="21"/>
              </w:rPr>
              <w:t>）</w:t>
            </w:r>
            <w:r>
              <w:rPr>
                <w:rFonts w:ascii="Times New Roman" w:eastAsia="Times New Roman" w:hAnsi="Times New Roman" w:cs="Times New Roman"/>
                <w:b/>
                <w:sz w:val="21"/>
              </w:rPr>
              <w:t xml:space="preserve"> </w:t>
            </w:r>
          </w:p>
        </w:tc>
        <w:tc>
          <w:tcPr>
            <w:tcW w:w="1591" w:type="dxa"/>
            <w:gridSpan w:val="2"/>
            <w:tcBorders>
              <w:top w:val="single" w:sz="4" w:space="0" w:color="000000"/>
              <w:left w:val="single" w:sz="4" w:space="0" w:color="000000"/>
              <w:bottom w:val="single" w:sz="4" w:space="0" w:color="000000"/>
              <w:right w:val="single" w:sz="4" w:space="0" w:color="000000"/>
            </w:tcBorders>
            <w:vAlign w:val="center"/>
          </w:tcPr>
          <w:p w14:paraId="6C56A2B4" w14:textId="77777777" w:rsidR="001B75AD" w:rsidRDefault="00BD7B5B">
            <w:pPr>
              <w:spacing w:after="11" w:line="259" w:lineRule="auto"/>
              <w:ind w:left="0" w:right="58" w:firstLine="0"/>
              <w:jc w:val="center"/>
            </w:pPr>
            <w:r>
              <w:rPr>
                <w:sz w:val="21"/>
              </w:rPr>
              <w:t>石油类</w:t>
            </w:r>
            <w:r>
              <w:rPr>
                <w:rFonts w:ascii="Times New Roman" w:eastAsia="Times New Roman" w:hAnsi="Times New Roman" w:cs="Times New Roman"/>
                <w:b/>
                <w:sz w:val="21"/>
              </w:rPr>
              <w:t xml:space="preserve"> </w:t>
            </w:r>
          </w:p>
          <w:p w14:paraId="52ACD23F" w14:textId="77777777" w:rsidR="001B75AD" w:rsidRDefault="00BD7B5B">
            <w:pPr>
              <w:spacing w:after="0" w:line="259" w:lineRule="auto"/>
              <w:ind w:left="0" w:right="55" w:firstLine="0"/>
              <w:jc w:val="center"/>
            </w:pPr>
            <w:r>
              <w:rPr>
                <w:sz w:val="21"/>
              </w:rPr>
              <w:t>（</w:t>
            </w:r>
            <w:r>
              <w:rPr>
                <w:rFonts w:ascii="Times New Roman" w:eastAsia="Times New Roman" w:hAnsi="Times New Roman" w:cs="Times New Roman"/>
                <w:b/>
                <w:sz w:val="21"/>
              </w:rPr>
              <w:t>mg/L</w:t>
            </w:r>
            <w:r>
              <w:rPr>
                <w:sz w:val="21"/>
              </w:rPr>
              <w:t>）</w:t>
            </w:r>
            <w:r>
              <w:rPr>
                <w:rFonts w:ascii="Times New Roman" w:eastAsia="Times New Roman" w:hAnsi="Times New Roman" w:cs="Times New Roman"/>
                <w:b/>
                <w:sz w:val="21"/>
              </w:rPr>
              <w:t xml:space="preserve"> </w:t>
            </w:r>
          </w:p>
        </w:tc>
      </w:tr>
      <w:tr w:rsidR="001B75AD" w14:paraId="7341E47C" w14:textId="77777777">
        <w:trPr>
          <w:trHeight w:val="283"/>
        </w:trPr>
        <w:tc>
          <w:tcPr>
            <w:tcW w:w="1952" w:type="dxa"/>
            <w:gridSpan w:val="2"/>
            <w:tcBorders>
              <w:top w:val="single" w:sz="4" w:space="0" w:color="000000"/>
              <w:left w:val="single" w:sz="4" w:space="0" w:color="000000"/>
              <w:bottom w:val="single" w:sz="4" w:space="0" w:color="000000"/>
              <w:right w:val="single" w:sz="4" w:space="0" w:color="000000"/>
            </w:tcBorders>
          </w:tcPr>
          <w:p w14:paraId="70A4ED7B" w14:textId="77777777" w:rsidR="001B75AD" w:rsidRDefault="00BD7B5B">
            <w:pPr>
              <w:spacing w:after="0" w:line="259" w:lineRule="auto"/>
              <w:ind w:left="0" w:right="52" w:firstLine="0"/>
              <w:jc w:val="center"/>
            </w:pPr>
            <w:r>
              <w:rPr>
                <w:sz w:val="21"/>
              </w:rPr>
              <w:t>均质池</w:t>
            </w:r>
            <w:r>
              <w:rPr>
                <w:rFonts w:ascii="Times New Roman" w:eastAsia="Times New Roman" w:hAnsi="Times New Roman" w:cs="Times New Roman"/>
                <w:sz w:val="21"/>
              </w:rPr>
              <w:t xml:space="preserve"> </w:t>
            </w:r>
          </w:p>
        </w:tc>
        <w:tc>
          <w:tcPr>
            <w:tcW w:w="1289" w:type="dxa"/>
            <w:tcBorders>
              <w:top w:val="single" w:sz="4" w:space="0" w:color="000000"/>
              <w:left w:val="single" w:sz="4" w:space="0" w:color="000000"/>
              <w:bottom w:val="single" w:sz="4" w:space="0" w:color="000000"/>
              <w:right w:val="single" w:sz="4" w:space="0" w:color="000000"/>
            </w:tcBorders>
          </w:tcPr>
          <w:p w14:paraId="0237765B" w14:textId="77777777" w:rsidR="001B75AD" w:rsidRDefault="00BD7B5B">
            <w:pPr>
              <w:spacing w:after="0" w:line="259" w:lineRule="auto"/>
              <w:ind w:left="0" w:right="5" w:firstLine="0"/>
              <w:jc w:val="center"/>
            </w:pPr>
            <w:r>
              <w:rPr>
                <w:rFonts w:ascii="Times New Roman" w:eastAsia="Times New Roman" w:hAnsi="Times New Roman" w:cs="Times New Roman"/>
                <w:sz w:val="21"/>
              </w:rPr>
              <w:t xml:space="preserve"> </w:t>
            </w:r>
          </w:p>
        </w:tc>
        <w:tc>
          <w:tcPr>
            <w:tcW w:w="1282" w:type="dxa"/>
            <w:gridSpan w:val="2"/>
            <w:tcBorders>
              <w:top w:val="single" w:sz="4" w:space="0" w:color="000000"/>
              <w:left w:val="single" w:sz="4" w:space="0" w:color="000000"/>
              <w:bottom w:val="single" w:sz="4" w:space="0" w:color="000000"/>
              <w:right w:val="single" w:sz="4" w:space="0" w:color="000000"/>
            </w:tcBorders>
          </w:tcPr>
          <w:p w14:paraId="24C43F7A" w14:textId="77777777" w:rsidR="001B75AD" w:rsidRDefault="00BD7B5B">
            <w:pPr>
              <w:spacing w:after="0" w:line="259" w:lineRule="auto"/>
              <w:ind w:left="0" w:right="3" w:firstLine="0"/>
              <w:jc w:val="center"/>
            </w:pPr>
            <w:r>
              <w:rPr>
                <w:rFonts w:ascii="Times New Roman" w:eastAsia="Times New Roman" w:hAnsi="Times New Roman" w:cs="Times New Roman"/>
                <w:sz w:val="21"/>
              </w:rPr>
              <w:t xml:space="preserve"> </w:t>
            </w:r>
          </w:p>
        </w:tc>
        <w:tc>
          <w:tcPr>
            <w:tcW w:w="994" w:type="dxa"/>
            <w:gridSpan w:val="2"/>
            <w:tcBorders>
              <w:top w:val="single" w:sz="4" w:space="0" w:color="000000"/>
              <w:left w:val="single" w:sz="4" w:space="0" w:color="000000"/>
              <w:bottom w:val="single" w:sz="4" w:space="0" w:color="000000"/>
              <w:right w:val="single" w:sz="4" w:space="0" w:color="000000"/>
            </w:tcBorders>
          </w:tcPr>
          <w:p w14:paraId="17C3EA91" w14:textId="77777777" w:rsidR="001B75AD" w:rsidRDefault="00BD7B5B">
            <w:pPr>
              <w:spacing w:after="0" w:line="259" w:lineRule="auto"/>
              <w:ind w:left="0" w:right="7" w:firstLine="0"/>
              <w:jc w:val="center"/>
            </w:pPr>
            <w:r>
              <w:rPr>
                <w:rFonts w:ascii="Times New Roman" w:eastAsia="Times New Roman" w:hAnsi="Times New Roman" w:cs="Times New Roman"/>
                <w:sz w:val="21"/>
              </w:rPr>
              <w:t xml:space="preserve"> </w:t>
            </w:r>
          </w:p>
        </w:tc>
        <w:tc>
          <w:tcPr>
            <w:tcW w:w="1039" w:type="dxa"/>
            <w:tcBorders>
              <w:top w:val="single" w:sz="4" w:space="0" w:color="000000"/>
              <w:left w:val="single" w:sz="4" w:space="0" w:color="000000"/>
              <w:bottom w:val="single" w:sz="4" w:space="0" w:color="000000"/>
              <w:right w:val="single" w:sz="4" w:space="0" w:color="000000"/>
            </w:tcBorders>
          </w:tcPr>
          <w:p w14:paraId="520A6C7B" w14:textId="77777777" w:rsidR="001B75AD" w:rsidRDefault="00BD7B5B">
            <w:pPr>
              <w:spacing w:after="0" w:line="259" w:lineRule="auto"/>
              <w:ind w:left="0" w:right="10" w:firstLine="0"/>
              <w:jc w:val="center"/>
            </w:pPr>
            <w:r>
              <w:rPr>
                <w:rFonts w:ascii="Times New Roman" w:eastAsia="Times New Roman" w:hAnsi="Times New Roman" w:cs="Times New Roman"/>
                <w:sz w:val="21"/>
              </w:rPr>
              <w:t xml:space="preserve"> </w:t>
            </w:r>
          </w:p>
        </w:tc>
        <w:tc>
          <w:tcPr>
            <w:tcW w:w="1490" w:type="dxa"/>
            <w:gridSpan w:val="2"/>
            <w:vMerge w:val="restart"/>
            <w:tcBorders>
              <w:top w:val="single" w:sz="4" w:space="0" w:color="000000"/>
              <w:left w:val="single" w:sz="4" w:space="0" w:color="000000"/>
              <w:bottom w:val="single" w:sz="4" w:space="0" w:color="000000"/>
              <w:right w:val="single" w:sz="4" w:space="0" w:color="000000"/>
            </w:tcBorders>
            <w:vAlign w:val="center"/>
          </w:tcPr>
          <w:p w14:paraId="74F0802D" w14:textId="77777777" w:rsidR="001B75AD" w:rsidRDefault="00BD7B5B">
            <w:pPr>
              <w:spacing w:after="0" w:line="259" w:lineRule="auto"/>
              <w:ind w:left="0" w:right="5" w:firstLine="0"/>
              <w:jc w:val="center"/>
            </w:pPr>
            <w:r>
              <w:rPr>
                <w:rFonts w:ascii="Times New Roman" w:eastAsia="Times New Roman" w:hAnsi="Times New Roman" w:cs="Times New Roman"/>
                <w:sz w:val="21"/>
              </w:rPr>
              <w:t xml:space="preserve"> </w:t>
            </w:r>
          </w:p>
        </w:tc>
        <w:tc>
          <w:tcPr>
            <w:tcW w:w="1421" w:type="dxa"/>
            <w:gridSpan w:val="2"/>
            <w:vMerge w:val="restart"/>
            <w:tcBorders>
              <w:top w:val="single" w:sz="4" w:space="0" w:color="000000"/>
              <w:left w:val="single" w:sz="4" w:space="0" w:color="000000"/>
              <w:bottom w:val="single" w:sz="4" w:space="0" w:color="000000"/>
              <w:right w:val="single" w:sz="4" w:space="0" w:color="000000"/>
            </w:tcBorders>
            <w:vAlign w:val="center"/>
          </w:tcPr>
          <w:p w14:paraId="497221DA" w14:textId="77777777" w:rsidR="001B75AD" w:rsidRDefault="00BD7B5B">
            <w:pPr>
              <w:spacing w:after="0" w:line="259" w:lineRule="auto"/>
              <w:ind w:left="0" w:right="2" w:firstLine="0"/>
              <w:jc w:val="center"/>
            </w:pPr>
            <w:r>
              <w:rPr>
                <w:rFonts w:ascii="Times New Roman" w:eastAsia="Times New Roman" w:hAnsi="Times New Roman" w:cs="Times New Roman"/>
                <w:sz w:val="21"/>
              </w:rPr>
              <w:t xml:space="preserve"> </w:t>
            </w:r>
          </w:p>
        </w:tc>
        <w:tc>
          <w:tcPr>
            <w:tcW w:w="1558" w:type="dxa"/>
            <w:gridSpan w:val="3"/>
            <w:vMerge w:val="restart"/>
            <w:tcBorders>
              <w:top w:val="single" w:sz="4" w:space="0" w:color="000000"/>
              <w:left w:val="single" w:sz="4" w:space="0" w:color="000000"/>
              <w:bottom w:val="single" w:sz="4" w:space="0" w:color="000000"/>
              <w:right w:val="single" w:sz="4" w:space="0" w:color="000000"/>
            </w:tcBorders>
            <w:vAlign w:val="center"/>
          </w:tcPr>
          <w:p w14:paraId="3A898A6D"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561" w:type="dxa"/>
            <w:gridSpan w:val="2"/>
            <w:vMerge w:val="restart"/>
            <w:tcBorders>
              <w:top w:val="single" w:sz="4" w:space="0" w:color="000000"/>
              <w:left w:val="single" w:sz="4" w:space="0" w:color="000000"/>
              <w:bottom w:val="single" w:sz="4" w:space="0" w:color="000000"/>
              <w:right w:val="single" w:sz="4" w:space="0" w:color="000000"/>
            </w:tcBorders>
            <w:vAlign w:val="center"/>
          </w:tcPr>
          <w:p w14:paraId="49905675" w14:textId="77777777" w:rsidR="001B75AD" w:rsidRDefault="00BD7B5B">
            <w:pPr>
              <w:spacing w:after="0" w:line="259" w:lineRule="auto"/>
              <w:ind w:left="0" w:right="3" w:firstLine="0"/>
              <w:jc w:val="center"/>
            </w:pPr>
            <w:r>
              <w:rPr>
                <w:rFonts w:ascii="Times New Roman" w:eastAsia="Times New Roman" w:hAnsi="Times New Roman" w:cs="Times New Roman"/>
                <w:sz w:val="21"/>
              </w:rPr>
              <w:t xml:space="preserve"> </w:t>
            </w:r>
          </w:p>
        </w:tc>
        <w:tc>
          <w:tcPr>
            <w:tcW w:w="1591" w:type="dxa"/>
            <w:gridSpan w:val="2"/>
            <w:vMerge w:val="restart"/>
            <w:tcBorders>
              <w:top w:val="single" w:sz="4" w:space="0" w:color="000000"/>
              <w:left w:val="single" w:sz="4" w:space="0" w:color="000000"/>
              <w:bottom w:val="single" w:sz="4" w:space="0" w:color="000000"/>
              <w:right w:val="single" w:sz="4" w:space="0" w:color="000000"/>
            </w:tcBorders>
            <w:vAlign w:val="center"/>
          </w:tcPr>
          <w:p w14:paraId="41519EB2" w14:textId="77777777" w:rsidR="001B75AD" w:rsidRDefault="00BD7B5B">
            <w:pPr>
              <w:spacing w:after="0" w:line="259" w:lineRule="auto"/>
              <w:ind w:left="0" w:right="5" w:firstLine="0"/>
              <w:jc w:val="center"/>
            </w:pPr>
            <w:r>
              <w:rPr>
                <w:rFonts w:ascii="Times New Roman" w:eastAsia="Times New Roman" w:hAnsi="Times New Roman" w:cs="Times New Roman"/>
                <w:sz w:val="21"/>
              </w:rPr>
              <w:t xml:space="preserve"> </w:t>
            </w:r>
          </w:p>
        </w:tc>
      </w:tr>
      <w:tr w:rsidR="001B75AD" w14:paraId="06FFFE6B" w14:textId="77777777">
        <w:trPr>
          <w:trHeight w:val="283"/>
        </w:trPr>
        <w:tc>
          <w:tcPr>
            <w:tcW w:w="1952" w:type="dxa"/>
            <w:gridSpan w:val="2"/>
            <w:tcBorders>
              <w:top w:val="single" w:sz="4" w:space="0" w:color="000000"/>
              <w:left w:val="single" w:sz="4" w:space="0" w:color="000000"/>
              <w:bottom w:val="single" w:sz="4" w:space="0" w:color="000000"/>
              <w:right w:val="single" w:sz="4" w:space="0" w:color="000000"/>
            </w:tcBorders>
          </w:tcPr>
          <w:p w14:paraId="41E75060" w14:textId="77777777" w:rsidR="001B75AD" w:rsidRDefault="00BD7B5B">
            <w:pPr>
              <w:spacing w:after="0" w:line="259" w:lineRule="auto"/>
              <w:ind w:left="0" w:right="52" w:firstLine="0"/>
              <w:jc w:val="center"/>
            </w:pPr>
            <w:r>
              <w:rPr>
                <w:sz w:val="21"/>
              </w:rPr>
              <w:t>隔油池</w:t>
            </w:r>
            <w:r>
              <w:rPr>
                <w:rFonts w:ascii="Times New Roman" w:eastAsia="Times New Roman" w:hAnsi="Times New Roman" w:cs="Times New Roman"/>
                <w:sz w:val="21"/>
              </w:rPr>
              <w:t xml:space="preserve"> </w:t>
            </w:r>
          </w:p>
        </w:tc>
        <w:tc>
          <w:tcPr>
            <w:tcW w:w="1289" w:type="dxa"/>
            <w:tcBorders>
              <w:top w:val="single" w:sz="4" w:space="0" w:color="000000"/>
              <w:left w:val="single" w:sz="4" w:space="0" w:color="000000"/>
              <w:bottom w:val="single" w:sz="4" w:space="0" w:color="000000"/>
              <w:right w:val="single" w:sz="4" w:space="0" w:color="000000"/>
            </w:tcBorders>
          </w:tcPr>
          <w:p w14:paraId="620338EE" w14:textId="77777777" w:rsidR="001B75AD" w:rsidRDefault="00BD7B5B">
            <w:pPr>
              <w:spacing w:after="0" w:line="259" w:lineRule="auto"/>
              <w:ind w:left="0" w:right="5" w:firstLine="0"/>
              <w:jc w:val="center"/>
            </w:pPr>
            <w:r>
              <w:rPr>
                <w:rFonts w:ascii="Times New Roman" w:eastAsia="Times New Roman" w:hAnsi="Times New Roman" w:cs="Times New Roman"/>
                <w:sz w:val="21"/>
              </w:rPr>
              <w:t xml:space="preserve"> </w:t>
            </w:r>
          </w:p>
        </w:tc>
        <w:tc>
          <w:tcPr>
            <w:tcW w:w="1282" w:type="dxa"/>
            <w:gridSpan w:val="2"/>
            <w:tcBorders>
              <w:top w:val="single" w:sz="4" w:space="0" w:color="000000"/>
              <w:left w:val="single" w:sz="4" w:space="0" w:color="000000"/>
              <w:bottom w:val="single" w:sz="4" w:space="0" w:color="000000"/>
              <w:right w:val="single" w:sz="4" w:space="0" w:color="000000"/>
            </w:tcBorders>
          </w:tcPr>
          <w:p w14:paraId="30ABFC4C" w14:textId="77777777" w:rsidR="001B75AD" w:rsidRDefault="00BD7B5B">
            <w:pPr>
              <w:spacing w:after="0" w:line="259" w:lineRule="auto"/>
              <w:ind w:left="0" w:right="3" w:firstLine="0"/>
              <w:jc w:val="center"/>
            </w:pPr>
            <w:r>
              <w:rPr>
                <w:rFonts w:ascii="Times New Roman" w:eastAsia="Times New Roman" w:hAnsi="Times New Roman" w:cs="Times New Roman"/>
                <w:sz w:val="21"/>
              </w:rPr>
              <w:t xml:space="preserve"> </w:t>
            </w:r>
          </w:p>
        </w:tc>
        <w:tc>
          <w:tcPr>
            <w:tcW w:w="994" w:type="dxa"/>
            <w:gridSpan w:val="2"/>
            <w:tcBorders>
              <w:top w:val="single" w:sz="4" w:space="0" w:color="000000"/>
              <w:left w:val="single" w:sz="4" w:space="0" w:color="000000"/>
              <w:bottom w:val="single" w:sz="4" w:space="0" w:color="000000"/>
              <w:right w:val="single" w:sz="4" w:space="0" w:color="000000"/>
            </w:tcBorders>
          </w:tcPr>
          <w:p w14:paraId="50FAB06C" w14:textId="77777777" w:rsidR="001B75AD" w:rsidRDefault="00BD7B5B">
            <w:pPr>
              <w:spacing w:after="0" w:line="259" w:lineRule="auto"/>
              <w:ind w:left="0" w:right="7" w:firstLine="0"/>
              <w:jc w:val="center"/>
            </w:pPr>
            <w:r>
              <w:rPr>
                <w:rFonts w:ascii="Times New Roman" w:eastAsia="Times New Roman" w:hAnsi="Times New Roman" w:cs="Times New Roman"/>
                <w:sz w:val="21"/>
              </w:rPr>
              <w:t xml:space="preserve"> </w:t>
            </w:r>
          </w:p>
        </w:tc>
        <w:tc>
          <w:tcPr>
            <w:tcW w:w="1039" w:type="dxa"/>
            <w:tcBorders>
              <w:top w:val="single" w:sz="4" w:space="0" w:color="000000"/>
              <w:left w:val="single" w:sz="4" w:space="0" w:color="000000"/>
              <w:bottom w:val="single" w:sz="4" w:space="0" w:color="000000"/>
              <w:right w:val="single" w:sz="4" w:space="0" w:color="000000"/>
            </w:tcBorders>
          </w:tcPr>
          <w:p w14:paraId="3C4EFDA5" w14:textId="77777777" w:rsidR="001B75AD" w:rsidRDefault="00BD7B5B">
            <w:pPr>
              <w:spacing w:after="0" w:line="259" w:lineRule="auto"/>
              <w:ind w:left="0" w:right="10" w:firstLine="0"/>
              <w:jc w:val="center"/>
            </w:pPr>
            <w:r>
              <w:rPr>
                <w:rFonts w:ascii="Times New Roman" w:eastAsia="Times New Roman" w:hAnsi="Times New Roman" w:cs="Times New Roman"/>
                <w:sz w:val="21"/>
              </w:rPr>
              <w:t xml:space="preserve"> </w:t>
            </w:r>
          </w:p>
        </w:tc>
        <w:tc>
          <w:tcPr>
            <w:tcW w:w="0" w:type="auto"/>
            <w:gridSpan w:val="2"/>
            <w:vMerge/>
            <w:tcBorders>
              <w:top w:val="nil"/>
              <w:left w:val="single" w:sz="4" w:space="0" w:color="000000"/>
              <w:bottom w:val="single" w:sz="4" w:space="0" w:color="000000"/>
              <w:right w:val="single" w:sz="4" w:space="0" w:color="000000"/>
            </w:tcBorders>
          </w:tcPr>
          <w:p w14:paraId="3D6577B0" w14:textId="77777777" w:rsidR="001B75AD" w:rsidRDefault="001B75AD">
            <w:pPr>
              <w:spacing w:after="160" w:line="259" w:lineRule="auto"/>
              <w:ind w:left="0" w:firstLine="0"/>
            </w:pPr>
          </w:p>
        </w:tc>
        <w:tc>
          <w:tcPr>
            <w:tcW w:w="0" w:type="auto"/>
            <w:gridSpan w:val="2"/>
            <w:vMerge/>
            <w:tcBorders>
              <w:top w:val="nil"/>
              <w:left w:val="single" w:sz="4" w:space="0" w:color="000000"/>
              <w:bottom w:val="single" w:sz="4" w:space="0" w:color="000000"/>
              <w:right w:val="single" w:sz="4" w:space="0" w:color="000000"/>
            </w:tcBorders>
          </w:tcPr>
          <w:p w14:paraId="78AD5F1E" w14:textId="77777777" w:rsidR="001B75AD" w:rsidRDefault="001B75AD">
            <w:pPr>
              <w:spacing w:after="160" w:line="259" w:lineRule="auto"/>
              <w:ind w:left="0" w:firstLine="0"/>
            </w:pPr>
          </w:p>
        </w:tc>
        <w:tc>
          <w:tcPr>
            <w:tcW w:w="0" w:type="auto"/>
            <w:gridSpan w:val="3"/>
            <w:vMerge/>
            <w:tcBorders>
              <w:top w:val="nil"/>
              <w:left w:val="single" w:sz="4" w:space="0" w:color="000000"/>
              <w:bottom w:val="single" w:sz="4" w:space="0" w:color="000000"/>
              <w:right w:val="single" w:sz="4" w:space="0" w:color="000000"/>
            </w:tcBorders>
          </w:tcPr>
          <w:p w14:paraId="2E270D57" w14:textId="77777777" w:rsidR="001B75AD" w:rsidRDefault="001B75AD">
            <w:pPr>
              <w:spacing w:after="160" w:line="259" w:lineRule="auto"/>
              <w:ind w:left="0" w:firstLine="0"/>
            </w:pPr>
          </w:p>
        </w:tc>
        <w:tc>
          <w:tcPr>
            <w:tcW w:w="0" w:type="auto"/>
            <w:gridSpan w:val="2"/>
            <w:vMerge/>
            <w:tcBorders>
              <w:top w:val="nil"/>
              <w:left w:val="single" w:sz="4" w:space="0" w:color="000000"/>
              <w:bottom w:val="single" w:sz="4" w:space="0" w:color="000000"/>
              <w:right w:val="single" w:sz="4" w:space="0" w:color="000000"/>
            </w:tcBorders>
          </w:tcPr>
          <w:p w14:paraId="2B379DCB" w14:textId="77777777" w:rsidR="001B75AD" w:rsidRDefault="001B75AD">
            <w:pPr>
              <w:spacing w:after="160" w:line="259" w:lineRule="auto"/>
              <w:ind w:left="0" w:firstLine="0"/>
            </w:pPr>
          </w:p>
        </w:tc>
        <w:tc>
          <w:tcPr>
            <w:tcW w:w="0" w:type="auto"/>
            <w:gridSpan w:val="2"/>
            <w:vMerge/>
            <w:tcBorders>
              <w:top w:val="nil"/>
              <w:left w:val="single" w:sz="4" w:space="0" w:color="000000"/>
              <w:bottom w:val="single" w:sz="4" w:space="0" w:color="000000"/>
              <w:right w:val="single" w:sz="4" w:space="0" w:color="000000"/>
            </w:tcBorders>
          </w:tcPr>
          <w:p w14:paraId="0FAD50C3" w14:textId="77777777" w:rsidR="001B75AD" w:rsidRDefault="001B75AD">
            <w:pPr>
              <w:spacing w:after="160" w:line="259" w:lineRule="auto"/>
              <w:ind w:left="0" w:firstLine="0"/>
            </w:pPr>
          </w:p>
        </w:tc>
      </w:tr>
      <w:tr w:rsidR="001B75AD" w14:paraId="28F38957" w14:textId="77777777">
        <w:trPr>
          <w:trHeight w:val="281"/>
        </w:trPr>
        <w:tc>
          <w:tcPr>
            <w:tcW w:w="1952" w:type="dxa"/>
            <w:gridSpan w:val="2"/>
            <w:tcBorders>
              <w:top w:val="single" w:sz="4" w:space="0" w:color="000000"/>
              <w:left w:val="single" w:sz="4" w:space="0" w:color="000000"/>
              <w:bottom w:val="single" w:sz="4" w:space="0" w:color="000000"/>
              <w:right w:val="single" w:sz="4" w:space="0" w:color="000000"/>
            </w:tcBorders>
          </w:tcPr>
          <w:p w14:paraId="25CFFD7A" w14:textId="77777777" w:rsidR="001B75AD" w:rsidRDefault="00BD7B5B">
            <w:pPr>
              <w:spacing w:after="0" w:line="259" w:lineRule="auto"/>
              <w:ind w:left="10" w:firstLine="0"/>
              <w:jc w:val="center"/>
            </w:pPr>
            <w:r>
              <w:rPr>
                <w:sz w:val="21"/>
              </w:rPr>
              <w:t>气浮池</w:t>
            </w:r>
            <w:r>
              <w:rPr>
                <w:rFonts w:ascii="Times New Roman" w:eastAsia="Times New Roman" w:hAnsi="Times New Roman" w:cs="Times New Roman"/>
                <w:sz w:val="21"/>
              </w:rPr>
              <w:t xml:space="preserve"> </w:t>
            </w:r>
          </w:p>
        </w:tc>
        <w:tc>
          <w:tcPr>
            <w:tcW w:w="1289" w:type="dxa"/>
            <w:tcBorders>
              <w:top w:val="single" w:sz="4" w:space="0" w:color="000000"/>
              <w:left w:val="single" w:sz="4" w:space="0" w:color="000000"/>
              <w:bottom w:val="single" w:sz="4" w:space="0" w:color="000000"/>
              <w:right w:val="single" w:sz="4" w:space="0" w:color="000000"/>
            </w:tcBorders>
          </w:tcPr>
          <w:p w14:paraId="373C0A69" w14:textId="77777777" w:rsidR="001B75AD" w:rsidRDefault="00BD7B5B">
            <w:pPr>
              <w:spacing w:after="0" w:line="259" w:lineRule="auto"/>
              <w:ind w:left="58" w:firstLine="0"/>
              <w:jc w:val="center"/>
            </w:pPr>
            <w:r>
              <w:rPr>
                <w:rFonts w:ascii="Times New Roman" w:eastAsia="Times New Roman" w:hAnsi="Times New Roman" w:cs="Times New Roman"/>
                <w:sz w:val="21"/>
              </w:rPr>
              <w:t xml:space="preserve"> </w:t>
            </w:r>
          </w:p>
        </w:tc>
        <w:tc>
          <w:tcPr>
            <w:tcW w:w="1282" w:type="dxa"/>
            <w:gridSpan w:val="2"/>
            <w:tcBorders>
              <w:top w:val="single" w:sz="4" w:space="0" w:color="000000"/>
              <w:left w:val="single" w:sz="4" w:space="0" w:color="000000"/>
              <w:bottom w:val="single" w:sz="4" w:space="0" w:color="000000"/>
              <w:right w:val="single" w:sz="4" w:space="0" w:color="000000"/>
            </w:tcBorders>
          </w:tcPr>
          <w:p w14:paraId="156836DD" w14:textId="77777777" w:rsidR="001B75AD" w:rsidRDefault="00BD7B5B">
            <w:pPr>
              <w:spacing w:after="0" w:line="259" w:lineRule="auto"/>
              <w:ind w:left="59" w:firstLine="0"/>
              <w:jc w:val="center"/>
            </w:pPr>
            <w:r>
              <w:rPr>
                <w:rFonts w:ascii="Times New Roman" w:eastAsia="Times New Roman" w:hAnsi="Times New Roman" w:cs="Times New Roman"/>
                <w:sz w:val="21"/>
              </w:rPr>
              <w:t xml:space="preserve"> </w:t>
            </w:r>
          </w:p>
        </w:tc>
        <w:tc>
          <w:tcPr>
            <w:tcW w:w="389" w:type="dxa"/>
            <w:tcBorders>
              <w:top w:val="single" w:sz="4" w:space="0" w:color="000000"/>
              <w:left w:val="single" w:sz="4" w:space="0" w:color="000000"/>
              <w:bottom w:val="single" w:sz="4" w:space="0" w:color="000000"/>
              <w:right w:val="nil"/>
            </w:tcBorders>
          </w:tcPr>
          <w:p w14:paraId="5A0D7228" w14:textId="77777777" w:rsidR="001B75AD" w:rsidRDefault="001B75AD">
            <w:pPr>
              <w:spacing w:after="160" w:line="259" w:lineRule="auto"/>
              <w:ind w:left="0" w:firstLine="0"/>
            </w:pPr>
          </w:p>
        </w:tc>
        <w:tc>
          <w:tcPr>
            <w:tcW w:w="605" w:type="dxa"/>
            <w:tcBorders>
              <w:top w:val="single" w:sz="4" w:space="0" w:color="000000"/>
              <w:left w:val="nil"/>
              <w:bottom w:val="single" w:sz="4" w:space="0" w:color="000000"/>
              <w:right w:val="single" w:sz="4" w:space="0" w:color="000000"/>
            </w:tcBorders>
          </w:tcPr>
          <w:p w14:paraId="50E1595F" w14:textId="77777777" w:rsidR="001B75AD" w:rsidRDefault="00BD7B5B">
            <w:pPr>
              <w:spacing w:after="0" w:line="259" w:lineRule="auto"/>
              <w:ind w:left="106" w:firstLine="0"/>
            </w:pPr>
            <w:r>
              <w:rPr>
                <w:rFonts w:ascii="Times New Roman" w:eastAsia="Times New Roman" w:hAnsi="Times New Roman" w:cs="Times New Roman"/>
                <w:sz w:val="21"/>
              </w:rPr>
              <w:t xml:space="preserve"> </w:t>
            </w:r>
          </w:p>
        </w:tc>
        <w:tc>
          <w:tcPr>
            <w:tcW w:w="1039" w:type="dxa"/>
            <w:tcBorders>
              <w:top w:val="single" w:sz="4" w:space="0" w:color="000000"/>
              <w:left w:val="single" w:sz="4" w:space="0" w:color="000000"/>
              <w:bottom w:val="single" w:sz="4" w:space="0" w:color="000000"/>
              <w:right w:val="single" w:sz="4" w:space="0" w:color="000000"/>
            </w:tcBorders>
          </w:tcPr>
          <w:p w14:paraId="702E807A"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1490" w:type="dxa"/>
            <w:gridSpan w:val="2"/>
            <w:vMerge w:val="restart"/>
            <w:tcBorders>
              <w:top w:val="single" w:sz="4" w:space="0" w:color="000000"/>
              <w:left w:val="single" w:sz="4" w:space="0" w:color="000000"/>
              <w:bottom w:val="single" w:sz="4" w:space="0" w:color="000000"/>
              <w:right w:val="single" w:sz="4" w:space="0" w:color="000000"/>
            </w:tcBorders>
          </w:tcPr>
          <w:p w14:paraId="4303C8E6" w14:textId="77777777" w:rsidR="001B75AD" w:rsidRDefault="001B75AD">
            <w:pPr>
              <w:spacing w:after="160" w:line="259" w:lineRule="auto"/>
              <w:ind w:left="0" w:firstLine="0"/>
            </w:pPr>
          </w:p>
        </w:tc>
        <w:tc>
          <w:tcPr>
            <w:tcW w:w="1421" w:type="dxa"/>
            <w:gridSpan w:val="2"/>
            <w:vMerge w:val="restart"/>
            <w:tcBorders>
              <w:top w:val="single" w:sz="4" w:space="0" w:color="000000"/>
              <w:left w:val="single" w:sz="4" w:space="0" w:color="000000"/>
              <w:bottom w:val="single" w:sz="4" w:space="0" w:color="000000"/>
              <w:right w:val="single" w:sz="4" w:space="0" w:color="000000"/>
            </w:tcBorders>
          </w:tcPr>
          <w:p w14:paraId="033EEDB5" w14:textId="77777777" w:rsidR="001B75AD" w:rsidRDefault="001B75AD">
            <w:pPr>
              <w:spacing w:after="160" w:line="259" w:lineRule="auto"/>
              <w:ind w:left="0" w:firstLine="0"/>
            </w:pPr>
          </w:p>
        </w:tc>
        <w:tc>
          <w:tcPr>
            <w:tcW w:w="1303" w:type="dxa"/>
            <w:gridSpan w:val="2"/>
            <w:vMerge w:val="restart"/>
            <w:tcBorders>
              <w:top w:val="single" w:sz="4" w:space="0" w:color="000000"/>
              <w:left w:val="single" w:sz="4" w:space="0" w:color="000000"/>
              <w:bottom w:val="single" w:sz="4" w:space="0" w:color="000000"/>
              <w:right w:val="nil"/>
            </w:tcBorders>
          </w:tcPr>
          <w:p w14:paraId="2031FD8A" w14:textId="77777777" w:rsidR="001B75AD" w:rsidRDefault="001B75AD">
            <w:pPr>
              <w:spacing w:after="160" w:line="259" w:lineRule="auto"/>
              <w:ind w:left="0" w:firstLine="0"/>
            </w:pPr>
          </w:p>
        </w:tc>
        <w:tc>
          <w:tcPr>
            <w:tcW w:w="254" w:type="dxa"/>
            <w:vMerge w:val="restart"/>
            <w:tcBorders>
              <w:top w:val="single" w:sz="4" w:space="0" w:color="000000"/>
              <w:left w:val="nil"/>
              <w:bottom w:val="single" w:sz="4" w:space="0" w:color="000000"/>
              <w:right w:val="single" w:sz="4" w:space="0" w:color="000000"/>
            </w:tcBorders>
          </w:tcPr>
          <w:p w14:paraId="38D8673C" w14:textId="77777777" w:rsidR="001B75AD" w:rsidRDefault="001B75AD">
            <w:pPr>
              <w:spacing w:after="160" w:line="259" w:lineRule="auto"/>
              <w:ind w:left="0" w:firstLine="0"/>
            </w:pPr>
          </w:p>
        </w:tc>
        <w:tc>
          <w:tcPr>
            <w:tcW w:w="881" w:type="dxa"/>
            <w:vMerge w:val="restart"/>
            <w:tcBorders>
              <w:top w:val="single" w:sz="4" w:space="0" w:color="000000"/>
              <w:left w:val="single" w:sz="4" w:space="0" w:color="000000"/>
              <w:bottom w:val="single" w:sz="4" w:space="0" w:color="000000"/>
              <w:right w:val="nil"/>
            </w:tcBorders>
          </w:tcPr>
          <w:p w14:paraId="60FD39F1" w14:textId="77777777" w:rsidR="001B75AD" w:rsidRDefault="001B75AD">
            <w:pPr>
              <w:spacing w:after="160" w:line="259" w:lineRule="auto"/>
              <w:ind w:left="0" w:firstLine="0"/>
            </w:pPr>
          </w:p>
        </w:tc>
        <w:tc>
          <w:tcPr>
            <w:tcW w:w="679" w:type="dxa"/>
            <w:vMerge w:val="restart"/>
            <w:tcBorders>
              <w:top w:val="single" w:sz="4" w:space="0" w:color="000000"/>
              <w:left w:val="nil"/>
              <w:bottom w:val="single" w:sz="4" w:space="0" w:color="000000"/>
              <w:right w:val="single" w:sz="4" w:space="0" w:color="000000"/>
            </w:tcBorders>
          </w:tcPr>
          <w:p w14:paraId="6DA4C7E3" w14:textId="77777777" w:rsidR="001B75AD" w:rsidRDefault="001B75AD">
            <w:pPr>
              <w:spacing w:after="160" w:line="259" w:lineRule="auto"/>
              <w:ind w:left="0" w:firstLine="0"/>
            </w:pPr>
          </w:p>
        </w:tc>
        <w:tc>
          <w:tcPr>
            <w:tcW w:w="1591" w:type="dxa"/>
            <w:gridSpan w:val="2"/>
            <w:vMerge w:val="restart"/>
            <w:tcBorders>
              <w:top w:val="single" w:sz="4" w:space="0" w:color="000000"/>
              <w:left w:val="single" w:sz="4" w:space="0" w:color="000000"/>
              <w:bottom w:val="single" w:sz="4" w:space="0" w:color="000000"/>
              <w:right w:val="single" w:sz="4" w:space="0" w:color="000000"/>
            </w:tcBorders>
          </w:tcPr>
          <w:p w14:paraId="65953A89" w14:textId="77777777" w:rsidR="001B75AD" w:rsidRDefault="001B75AD">
            <w:pPr>
              <w:spacing w:after="160" w:line="259" w:lineRule="auto"/>
              <w:ind w:left="0" w:firstLine="0"/>
            </w:pPr>
          </w:p>
        </w:tc>
      </w:tr>
      <w:tr w:rsidR="001B75AD" w14:paraId="12DD02B2" w14:textId="77777777">
        <w:trPr>
          <w:trHeight w:val="283"/>
        </w:trPr>
        <w:tc>
          <w:tcPr>
            <w:tcW w:w="1952" w:type="dxa"/>
            <w:gridSpan w:val="2"/>
            <w:tcBorders>
              <w:top w:val="single" w:sz="4" w:space="0" w:color="000000"/>
              <w:left w:val="single" w:sz="4" w:space="0" w:color="000000"/>
              <w:bottom w:val="single" w:sz="4" w:space="0" w:color="000000"/>
              <w:right w:val="single" w:sz="4" w:space="0" w:color="000000"/>
            </w:tcBorders>
          </w:tcPr>
          <w:p w14:paraId="21E893D7" w14:textId="77777777" w:rsidR="001B75AD" w:rsidRDefault="00BD7B5B">
            <w:pPr>
              <w:spacing w:after="0" w:line="259" w:lineRule="auto"/>
              <w:ind w:left="10" w:firstLine="0"/>
              <w:jc w:val="center"/>
            </w:pPr>
            <w:r>
              <w:rPr>
                <w:sz w:val="21"/>
              </w:rPr>
              <w:t>生化池</w:t>
            </w:r>
            <w:r>
              <w:rPr>
                <w:rFonts w:ascii="Times New Roman" w:eastAsia="Times New Roman" w:hAnsi="Times New Roman" w:cs="Times New Roman"/>
                <w:sz w:val="21"/>
              </w:rPr>
              <w:t xml:space="preserve"> </w:t>
            </w:r>
          </w:p>
        </w:tc>
        <w:tc>
          <w:tcPr>
            <w:tcW w:w="1289" w:type="dxa"/>
            <w:tcBorders>
              <w:top w:val="single" w:sz="4" w:space="0" w:color="000000"/>
              <w:left w:val="single" w:sz="4" w:space="0" w:color="000000"/>
              <w:bottom w:val="single" w:sz="4" w:space="0" w:color="000000"/>
              <w:right w:val="single" w:sz="4" w:space="0" w:color="000000"/>
            </w:tcBorders>
          </w:tcPr>
          <w:p w14:paraId="727C72A6" w14:textId="77777777" w:rsidR="001B75AD" w:rsidRDefault="00BD7B5B">
            <w:pPr>
              <w:spacing w:after="0" w:line="259" w:lineRule="auto"/>
              <w:ind w:left="58" w:firstLine="0"/>
              <w:jc w:val="center"/>
            </w:pPr>
            <w:r>
              <w:rPr>
                <w:rFonts w:ascii="Times New Roman" w:eastAsia="Times New Roman" w:hAnsi="Times New Roman" w:cs="Times New Roman"/>
                <w:sz w:val="21"/>
              </w:rPr>
              <w:t xml:space="preserve"> </w:t>
            </w:r>
          </w:p>
        </w:tc>
        <w:tc>
          <w:tcPr>
            <w:tcW w:w="1282" w:type="dxa"/>
            <w:gridSpan w:val="2"/>
            <w:tcBorders>
              <w:top w:val="single" w:sz="4" w:space="0" w:color="000000"/>
              <w:left w:val="single" w:sz="4" w:space="0" w:color="000000"/>
              <w:bottom w:val="single" w:sz="4" w:space="0" w:color="000000"/>
              <w:right w:val="single" w:sz="4" w:space="0" w:color="000000"/>
            </w:tcBorders>
          </w:tcPr>
          <w:p w14:paraId="2B473873" w14:textId="77777777" w:rsidR="001B75AD" w:rsidRDefault="00BD7B5B">
            <w:pPr>
              <w:spacing w:after="0" w:line="259" w:lineRule="auto"/>
              <w:ind w:left="59" w:firstLine="0"/>
              <w:jc w:val="center"/>
            </w:pPr>
            <w:r>
              <w:rPr>
                <w:rFonts w:ascii="Times New Roman" w:eastAsia="Times New Roman" w:hAnsi="Times New Roman" w:cs="Times New Roman"/>
                <w:sz w:val="21"/>
              </w:rPr>
              <w:t xml:space="preserve"> </w:t>
            </w:r>
          </w:p>
        </w:tc>
        <w:tc>
          <w:tcPr>
            <w:tcW w:w="389" w:type="dxa"/>
            <w:tcBorders>
              <w:top w:val="single" w:sz="4" w:space="0" w:color="000000"/>
              <w:left w:val="single" w:sz="4" w:space="0" w:color="000000"/>
              <w:bottom w:val="single" w:sz="4" w:space="0" w:color="000000"/>
              <w:right w:val="nil"/>
            </w:tcBorders>
          </w:tcPr>
          <w:p w14:paraId="664D6E37" w14:textId="77777777" w:rsidR="001B75AD" w:rsidRDefault="001B75AD">
            <w:pPr>
              <w:spacing w:after="160" w:line="259" w:lineRule="auto"/>
              <w:ind w:left="0" w:firstLine="0"/>
            </w:pPr>
          </w:p>
        </w:tc>
        <w:tc>
          <w:tcPr>
            <w:tcW w:w="605" w:type="dxa"/>
            <w:tcBorders>
              <w:top w:val="single" w:sz="4" w:space="0" w:color="000000"/>
              <w:left w:val="nil"/>
              <w:bottom w:val="single" w:sz="4" w:space="0" w:color="000000"/>
              <w:right w:val="single" w:sz="4" w:space="0" w:color="000000"/>
            </w:tcBorders>
          </w:tcPr>
          <w:p w14:paraId="438A1709" w14:textId="77777777" w:rsidR="001B75AD" w:rsidRDefault="00BD7B5B">
            <w:pPr>
              <w:spacing w:after="0" w:line="259" w:lineRule="auto"/>
              <w:ind w:left="106" w:firstLine="0"/>
            </w:pPr>
            <w:r>
              <w:rPr>
                <w:rFonts w:ascii="Times New Roman" w:eastAsia="Times New Roman" w:hAnsi="Times New Roman" w:cs="Times New Roman"/>
                <w:sz w:val="21"/>
              </w:rPr>
              <w:t xml:space="preserve"> </w:t>
            </w:r>
          </w:p>
        </w:tc>
        <w:tc>
          <w:tcPr>
            <w:tcW w:w="1039" w:type="dxa"/>
            <w:tcBorders>
              <w:top w:val="single" w:sz="4" w:space="0" w:color="000000"/>
              <w:left w:val="single" w:sz="4" w:space="0" w:color="000000"/>
              <w:bottom w:val="single" w:sz="4" w:space="0" w:color="000000"/>
              <w:right w:val="single" w:sz="4" w:space="0" w:color="000000"/>
            </w:tcBorders>
          </w:tcPr>
          <w:p w14:paraId="23A2930E"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0" w:type="auto"/>
            <w:gridSpan w:val="2"/>
            <w:vMerge/>
            <w:tcBorders>
              <w:top w:val="nil"/>
              <w:left w:val="single" w:sz="4" w:space="0" w:color="000000"/>
              <w:bottom w:val="nil"/>
              <w:right w:val="single" w:sz="4" w:space="0" w:color="000000"/>
            </w:tcBorders>
          </w:tcPr>
          <w:p w14:paraId="2EF0514F" w14:textId="77777777" w:rsidR="001B75AD" w:rsidRDefault="001B75AD">
            <w:pPr>
              <w:spacing w:after="160" w:line="259" w:lineRule="auto"/>
              <w:ind w:left="0" w:firstLine="0"/>
            </w:pPr>
          </w:p>
        </w:tc>
        <w:tc>
          <w:tcPr>
            <w:tcW w:w="0" w:type="auto"/>
            <w:gridSpan w:val="2"/>
            <w:vMerge/>
            <w:tcBorders>
              <w:top w:val="nil"/>
              <w:left w:val="single" w:sz="4" w:space="0" w:color="000000"/>
              <w:bottom w:val="nil"/>
              <w:right w:val="single" w:sz="4" w:space="0" w:color="000000"/>
            </w:tcBorders>
          </w:tcPr>
          <w:p w14:paraId="546C19A4" w14:textId="77777777" w:rsidR="001B75AD" w:rsidRDefault="001B75AD">
            <w:pPr>
              <w:spacing w:after="160" w:line="259" w:lineRule="auto"/>
              <w:ind w:left="0" w:firstLine="0"/>
            </w:pPr>
          </w:p>
        </w:tc>
        <w:tc>
          <w:tcPr>
            <w:tcW w:w="0" w:type="auto"/>
            <w:gridSpan w:val="2"/>
            <w:vMerge/>
            <w:tcBorders>
              <w:top w:val="nil"/>
              <w:left w:val="single" w:sz="4" w:space="0" w:color="000000"/>
              <w:bottom w:val="nil"/>
              <w:right w:val="nil"/>
            </w:tcBorders>
          </w:tcPr>
          <w:p w14:paraId="52208F87" w14:textId="77777777" w:rsidR="001B75AD" w:rsidRDefault="001B75AD">
            <w:pPr>
              <w:spacing w:after="160" w:line="259" w:lineRule="auto"/>
              <w:ind w:left="0" w:firstLine="0"/>
            </w:pPr>
          </w:p>
        </w:tc>
        <w:tc>
          <w:tcPr>
            <w:tcW w:w="0" w:type="auto"/>
            <w:vMerge/>
            <w:tcBorders>
              <w:top w:val="nil"/>
              <w:left w:val="nil"/>
              <w:bottom w:val="nil"/>
              <w:right w:val="single" w:sz="4" w:space="0" w:color="000000"/>
            </w:tcBorders>
          </w:tcPr>
          <w:p w14:paraId="462F1DE9" w14:textId="77777777" w:rsidR="001B75AD" w:rsidRDefault="001B75AD">
            <w:pPr>
              <w:spacing w:after="160" w:line="259" w:lineRule="auto"/>
              <w:ind w:left="0" w:firstLine="0"/>
            </w:pPr>
          </w:p>
        </w:tc>
        <w:tc>
          <w:tcPr>
            <w:tcW w:w="0" w:type="auto"/>
            <w:vMerge/>
            <w:tcBorders>
              <w:top w:val="nil"/>
              <w:left w:val="single" w:sz="4" w:space="0" w:color="000000"/>
              <w:bottom w:val="nil"/>
              <w:right w:val="nil"/>
            </w:tcBorders>
          </w:tcPr>
          <w:p w14:paraId="189B54C1" w14:textId="77777777" w:rsidR="001B75AD" w:rsidRDefault="001B75AD">
            <w:pPr>
              <w:spacing w:after="160" w:line="259" w:lineRule="auto"/>
              <w:ind w:left="0" w:firstLine="0"/>
            </w:pPr>
          </w:p>
        </w:tc>
        <w:tc>
          <w:tcPr>
            <w:tcW w:w="0" w:type="auto"/>
            <w:vMerge/>
            <w:tcBorders>
              <w:top w:val="nil"/>
              <w:left w:val="nil"/>
              <w:bottom w:val="nil"/>
              <w:right w:val="single" w:sz="4" w:space="0" w:color="000000"/>
            </w:tcBorders>
          </w:tcPr>
          <w:p w14:paraId="1A0F332D" w14:textId="77777777" w:rsidR="001B75AD" w:rsidRDefault="001B75AD">
            <w:pPr>
              <w:spacing w:after="160" w:line="259" w:lineRule="auto"/>
              <w:ind w:left="0" w:firstLine="0"/>
            </w:pPr>
          </w:p>
        </w:tc>
        <w:tc>
          <w:tcPr>
            <w:tcW w:w="0" w:type="auto"/>
            <w:gridSpan w:val="2"/>
            <w:vMerge/>
            <w:tcBorders>
              <w:top w:val="nil"/>
              <w:left w:val="single" w:sz="4" w:space="0" w:color="000000"/>
              <w:bottom w:val="nil"/>
              <w:right w:val="single" w:sz="4" w:space="0" w:color="000000"/>
            </w:tcBorders>
          </w:tcPr>
          <w:p w14:paraId="542B0EA0" w14:textId="77777777" w:rsidR="001B75AD" w:rsidRDefault="001B75AD">
            <w:pPr>
              <w:spacing w:after="160" w:line="259" w:lineRule="auto"/>
              <w:ind w:left="0" w:firstLine="0"/>
            </w:pPr>
          </w:p>
        </w:tc>
      </w:tr>
      <w:tr w:rsidR="001B75AD" w14:paraId="10EBDAFF" w14:textId="77777777">
        <w:trPr>
          <w:trHeight w:val="283"/>
        </w:trPr>
        <w:tc>
          <w:tcPr>
            <w:tcW w:w="1952" w:type="dxa"/>
            <w:gridSpan w:val="2"/>
            <w:tcBorders>
              <w:top w:val="single" w:sz="4" w:space="0" w:color="000000"/>
              <w:left w:val="single" w:sz="4" w:space="0" w:color="000000"/>
              <w:bottom w:val="single" w:sz="4" w:space="0" w:color="000000"/>
              <w:right w:val="single" w:sz="4" w:space="0" w:color="000000"/>
            </w:tcBorders>
          </w:tcPr>
          <w:p w14:paraId="43BD0FBA" w14:textId="77777777" w:rsidR="001B75AD" w:rsidRDefault="00BD7B5B">
            <w:pPr>
              <w:spacing w:after="0" w:line="259" w:lineRule="auto"/>
              <w:ind w:left="10" w:firstLine="0"/>
              <w:jc w:val="center"/>
            </w:pPr>
            <w:r>
              <w:rPr>
                <w:sz w:val="21"/>
              </w:rPr>
              <w:t>澄清池</w:t>
            </w:r>
            <w:r>
              <w:rPr>
                <w:rFonts w:ascii="Times New Roman" w:eastAsia="Times New Roman" w:hAnsi="Times New Roman" w:cs="Times New Roman"/>
                <w:sz w:val="21"/>
              </w:rPr>
              <w:t xml:space="preserve"> </w:t>
            </w:r>
          </w:p>
        </w:tc>
        <w:tc>
          <w:tcPr>
            <w:tcW w:w="1289" w:type="dxa"/>
            <w:tcBorders>
              <w:top w:val="single" w:sz="4" w:space="0" w:color="000000"/>
              <w:left w:val="single" w:sz="4" w:space="0" w:color="000000"/>
              <w:bottom w:val="single" w:sz="4" w:space="0" w:color="000000"/>
              <w:right w:val="single" w:sz="4" w:space="0" w:color="000000"/>
            </w:tcBorders>
          </w:tcPr>
          <w:p w14:paraId="47111ABA" w14:textId="77777777" w:rsidR="001B75AD" w:rsidRDefault="00BD7B5B">
            <w:pPr>
              <w:spacing w:after="0" w:line="259" w:lineRule="auto"/>
              <w:ind w:left="58" w:firstLine="0"/>
              <w:jc w:val="center"/>
            </w:pPr>
            <w:r>
              <w:rPr>
                <w:rFonts w:ascii="Times New Roman" w:eastAsia="Times New Roman" w:hAnsi="Times New Roman" w:cs="Times New Roman"/>
                <w:sz w:val="21"/>
              </w:rPr>
              <w:t xml:space="preserve"> </w:t>
            </w:r>
          </w:p>
        </w:tc>
        <w:tc>
          <w:tcPr>
            <w:tcW w:w="1282" w:type="dxa"/>
            <w:gridSpan w:val="2"/>
            <w:tcBorders>
              <w:top w:val="single" w:sz="4" w:space="0" w:color="000000"/>
              <w:left w:val="single" w:sz="4" w:space="0" w:color="000000"/>
              <w:bottom w:val="single" w:sz="4" w:space="0" w:color="000000"/>
              <w:right w:val="single" w:sz="4" w:space="0" w:color="000000"/>
            </w:tcBorders>
          </w:tcPr>
          <w:p w14:paraId="763B2856" w14:textId="77777777" w:rsidR="001B75AD" w:rsidRDefault="00BD7B5B">
            <w:pPr>
              <w:spacing w:after="0" w:line="259" w:lineRule="auto"/>
              <w:ind w:left="59" w:firstLine="0"/>
              <w:jc w:val="center"/>
            </w:pPr>
            <w:r>
              <w:rPr>
                <w:rFonts w:ascii="Times New Roman" w:eastAsia="Times New Roman" w:hAnsi="Times New Roman" w:cs="Times New Roman"/>
                <w:sz w:val="21"/>
              </w:rPr>
              <w:t xml:space="preserve"> </w:t>
            </w:r>
          </w:p>
        </w:tc>
        <w:tc>
          <w:tcPr>
            <w:tcW w:w="389" w:type="dxa"/>
            <w:tcBorders>
              <w:top w:val="single" w:sz="4" w:space="0" w:color="000000"/>
              <w:left w:val="single" w:sz="4" w:space="0" w:color="000000"/>
              <w:bottom w:val="single" w:sz="4" w:space="0" w:color="000000"/>
              <w:right w:val="nil"/>
            </w:tcBorders>
          </w:tcPr>
          <w:p w14:paraId="5687521E" w14:textId="77777777" w:rsidR="001B75AD" w:rsidRDefault="001B75AD">
            <w:pPr>
              <w:spacing w:after="160" w:line="259" w:lineRule="auto"/>
              <w:ind w:left="0" w:firstLine="0"/>
            </w:pPr>
          </w:p>
        </w:tc>
        <w:tc>
          <w:tcPr>
            <w:tcW w:w="605" w:type="dxa"/>
            <w:tcBorders>
              <w:top w:val="single" w:sz="4" w:space="0" w:color="000000"/>
              <w:left w:val="nil"/>
              <w:bottom w:val="single" w:sz="4" w:space="0" w:color="000000"/>
              <w:right w:val="single" w:sz="4" w:space="0" w:color="000000"/>
            </w:tcBorders>
          </w:tcPr>
          <w:p w14:paraId="206631E0" w14:textId="77777777" w:rsidR="001B75AD" w:rsidRDefault="00BD7B5B">
            <w:pPr>
              <w:spacing w:after="0" w:line="259" w:lineRule="auto"/>
              <w:ind w:left="106" w:firstLine="0"/>
            </w:pPr>
            <w:r>
              <w:rPr>
                <w:rFonts w:ascii="Times New Roman" w:eastAsia="Times New Roman" w:hAnsi="Times New Roman" w:cs="Times New Roman"/>
                <w:sz w:val="21"/>
              </w:rPr>
              <w:t xml:space="preserve"> </w:t>
            </w:r>
          </w:p>
        </w:tc>
        <w:tc>
          <w:tcPr>
            <w:tcW w:w="1039" w:type="dxa"/>
            <w:tcBorders>
              <w:top w:val="single" w:sz="4" w:space="0" w:color="000000"/>
              <w:left w:val="single" w:sz="4" w:space="0" w:color="000000"/>
              <w:bottom w:val="single" w:sz="4" w:space="0" w:color="000000"/>
              <w:right w:val="single" w:sz="4" w:space="0" w:color="000000"/>
            </w:tcBorders>
          </w:tcPr>
          <w:p w14:paraId="0B942436"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0" w:type="auto"/>
            <w:gridSpan w:val="2"/>
            <w:vMerge/>
            <w:tcBorders>
              <w:top w:val="nil"/>
              <w:left w:val="single" w:sz="4" w:space="0" w:color="000000"/>
              <w:bottom w:val="nil"/>
              <w:right w:val="single" w:sz="4" w:space="0" w:color="000000"/>
            </w:tcBorders>
          </w:tcPr>
          <w:p w14:paraId="4D3DEA2F" w14:textId="77777777" w:rsidR="001B75AD" w:rsidRDefault="001B75AD">
            <w:pPr>
              <w:spacing w:after="160" w:line="259" w:lineRule="auto"/>
              <w:ind w:left="0" w:firstLine="0"/>
            </w:pPr>
          </w:p>
        </w:tc>
        <w:tc>
          <w:tcPr>
            <w:tcW w:w="0" w:type="auto"/>
            <w:gridSpan w:val="2"/>
            <w:vMerge/>
            <w:tcBorders>
              <w:top w:val="nil"/>
              <w:left w:val="single" w:sz="4" w:space="0" w:color="000000"/>
              <w:bottom w:val="nil"/>
              <w:right w:val="single" w:sz="4" w:space="0" w:color="000000"/>
            </w:tcBorders>
          </w:tcPr>
          <w:p w14:paraId="5B4DDA40" w14:textId="77777777" w:rsidR="001B75AD" w:rsidRDefault="001B75AD">
            <w:pPr>
              <w:spacing w:after="160" w:line="259" w:lineRule="auto"/>
              <w:ind w:left="0" w:firstLine="0"/>
            </w:pPr>
          </w:p>
        </w:tc>
        <w:tc>
          <w:tcPr>
            <w:tcW w:w="0" w:type="auto"/>
            <w:gridSpan w:val="2"/>
            <w:vMerge/>
            <w:tcBorders>
              <w:top w:val="nil"/>
              <w:left w:val="single" w:sz="4" w:space="0" w:color="000000"/>
              <w:bottom w:val="nil"/>
              <w:right w:val="nil"/>
            </w:tcBorders>
          </w:tcPr>
          <w:p w14:paraId="54BAA689" w14:textId="77777777" w:rsidR="001B75AD" w:rsidRDefault="001B75AD">
            <w:pPr>
              <w:spacing w:after="160" w:line="259" w:lineRule="auto"/>
              <w:ind w:left="0" w:firstLine="0"/>
            </w:pPr>
          </w:p>
        </w:tc>
        <w:tc>
          <w:tcPr>
            <w:tcW w:w="0" w:type="auto"/>
            <w:vMerge/>
            <w:tcBorders>
              <w:top w:val="nil"/>
              <w:left w:val="nil"/>
              <w:bottom w:val="nil"/>
              <w:right w:val="single" w:sz="4" w:space="0" w:color="000000"/>
            </w:tcBorders>
          </w:tcPr>
          <w:p w14:paraId="1793B515" w14:textId="77777777" w:rsidR="001B75AD" w:rsidRDefault="001B75AD">
            <w:pPr>
              <w:spacing w:after="160" w:line="259" w:lineRule="auto"/>
              <w:ind w:left="0" w:firstLine="0"/>
            </w:pPr>
          </w:p>
        </w:tc>
        <w:tc>
          <w:tcPr>
            <w:tcW w:w="0" w:type="auto"/>
            <w:vMerge/>
            <w:tcBorders>
              <w:top w:val="nil"/>
              <w:left w:val="single" w:sz="4" w:space="0" w:color="000000"/>
              <w:bottom w:val="nil"/>
              <w:right w:val="nil"/>
            </w:tcBorders>
          </w:tcPr>
          <w:p w14:paraId="18969BE8" w14:textId="77777777" w:rsidR="001B75AD" w:rsidRDefault="001B75AD">
            <w:pPr>
              <w:spacing w:after="160" w:line="259" w:lineRule="auto"/>
              <w:ind w:left="0" w:firstLine="0"/>
            </w:pPr>
          </w:p>
        </w:tc>
        <w:tc>
          <w:tcPr>
            <w:tcW w:w="0" w:type="auto"/>
            <w:vMerge/>
            <w:tcBorders>
              <w:top w:val="nil"/>
              <w:left w:val="nil"/>
              <w:bottom w:val="nil"/>
              <w:right w:val="single" w:sz="4" w:space="0" w:color="000000"/>
            </w:tcBorders>
          </w:tcPr>
          <w:p w14:paraId="64E7CC60" w14:textId="77777777" w:rsidR="001B75AD" w:rsidRDefault="001B75AD">
            <w:pPr>
              <w:spacing w:after="160" w:line="259" w:lineRule="auto"/>
              <w:ind w:left="0" w:firstLine="0"/>
            </w:pPr>
          </w:p>
        </w:tc>
        <w:tc>
          <w:tcPr>
            <w:tcW w:w="0" w:type="auto"/>
            <w:gridSpan w:val="2"/>
            <w:vMerge/>
            <w:tcBorders>
              <w:top w:val="nil"/>
              <w:left w:val="single" w:sz="4" w:space="0" w:color="000000"/>
              <w:bottom w:val="nil"/>
              <w:right w:val="single" w:sz="4" w:space="0" w:color="000000"/>
            </w:tcBorders>
          </w:tcPr>
          <w:p w14:paraId="2B986873" w14:textId="77777777" w:rsidR="001B75AD" w:rsidRDefault="001B75AD">
            <w:pPr>
              <w:spacing w:after="160" w:line="259" w:lineRule="auto"/>
              <w:ind w:left="0" w:firstLine="0"/>
            </w:pPr>
          </w:p>
        </w:tc>
      </w:tr>
      <w:tr w:rsidR="001B75AD" w14:paraId="167B86BD" w14:textId="77777777">
        <w:trPr>
          <w:trHeight w:val="250"/>
        </w:trPr>
        <w:tc>
          <w:tcPr>
            <w:tcW w:w="1952" w:type="dxa"/>
            <w:gridSpan w:val="2"/>
            <w:tcBorders>
              <w:top w:val="single" w:sz="4" w:space="0" w:color="000000"/>
              <w:left w:val="single" w:sz="4" w:space="0" w:color="000000"/>
              <w:bottom w:val="single" w:sz="4" w:space="0" w:color="000000"/>
              <w:right w:val="single" w:sz="4" w:space="0" w:color="000000"/>
            </w:tcBorders>
          </w:tcPr>
          <w:p w14:paraId="433D2C99" w14:textId="77777777" w:rsidR="001B75AD" w:rsidRDefault="00BD7B5B">
            <w:pPr>
              <w:spacing w:after="0" w:line="259" w:lineRule="auto"/>
              <w:ind w:left="5" w:firstLine="0"/>
              <w:jc w:val="center"/>
            </w:pPr>
            <w:r>
              <w:rPr>
                <w:rFonts w:ascii="Times New Roman" w:eastAsia="Times New Roman" w:hAnsi="Times New Roman" w:cs="Times New Roman"/>
                <w:sz w:val="21"/>
              </w:rPr>
              <w:t xml:space="preserve">… </w:t>
            </w:r>
          </w:p>
        </w:tc>
        <w:tc>
          <w:tcPr>
            <w:tcW w:w="1289" w:type="dxa"/>
            <w:tcBorders>
              <w:top w:val="single" w:sz="4" w:space="0" w:color="000000"/>
              <w:left w:val="single" w:sz="4" w:space="0" w:color="000000"/>
              <w:bottom w:val="single" w:sz="4" w:space="0" w:color="000000"/>
              <w:right w:val="single" w:sz="4" w:space="0" w:color="000000"/>
            </w:tcBorders>
          </w:tcPr>
          <w:p w14:paraId="1CE4B9C2" w14:textId="77777777" w:rsidR="001B75AD" w:rsidRDefault="00BD7B5B">
            <w:pPr>
              <w:spacing w:after="0" w:line="259" w:lineRule="auto"/>
              <w:ind w:left="58" w:firstLine="0"/>
              <w:jc w:val="center"/>
            </w:pPr>
            <w:r>
              <w:rPr>
                <w:rFonts w:ascii="Times New Roman" w:eastAsia="Times New Roman" w:hAnsi="Times New Roman" w:cs="Times New Roman"/>
                <w:sz w:val="21"/>
              </w:rPr>
              <w:t xml:space="preserve"> </w:t>
            </w:r>
          </w:p>
        </w:tc>
        <w:tc>
          <w:tcPr>
            <w:tcW w:w="1282" w:type="dxa"/>
            <w:gridSpan w:val="2"/>
            <w:tcBorders>
              <w:top w:val="single" w:sz="4" w:space="0" w:color="000000"/>
              <w:left w:val="single" w:sz="4" w:space="0" w:color="000000"/>
              <w:bottom w:val="single" w:sz="4" w:space="0" w:color="000000"/>
              <w:right w:val="single" w:sz="4" w:space="0" w:color="000000"/>
            </w:tcBorders>
          </w:tcPr>
          <w:p w14:paraId="0DB70898" w14:textId="77777777" w:rsidR="001B75AD" w:rsidRDefault="00BD7B5B">
            <w:pPr>
              <w:spacing w:after="0" w:line="259" w:lineRule="auto"/>
              <w:ind w:left="59" w:firstLine="0"/>
              <w:jc w:val="center"/>
            </w:pPr>
            <w:r>
              <w:rPr>
                <w:rFonts w:ascii="Times New Roman" w:eastAsia="Times New Roman" w:hAnsi="Times New Roman" w:cs="Times New Roman"/>
                <w:sz w:val="21"/>
              </w:rPr>
              <w:t xml:space="preserve"> </w:t>
            </w:r>
          </w:p>
        </w:tc>
        <w:tc>
          <w:tcPr>
            <w:tcW w:w="389" w:type="dxa"/>
            <w:tcBorders>
              <w:top w:val="single" w:sz="4" w:space="0" w:color="000000"/>
              <w:left w:val="single" w:sz="4" w:space="0" w:color="000000"/>
              <w:bottom w:val="single" w:sz="4" w:space="0" w:color="000000"/>
              <w:right w:val="nil"/>
            </w:tcBorders>
          </w:tcPr>
          <w:p w14:paraId="41D15CC6" w14:textId="77777777" w:rsidR="001B75AD" w:rsidRDefault="001B75AD">
            <w:pPr>
              <w:spacing w:after="160" w:line="259" w:lineRule="auto"/>
              <w:ind w:left="0" w:firstLine="0"/>
            </w:pPr>
          </w:p>
        </w:tc>
        <w:tc>
          <w:tcPr>
            <w:tcW w:w="605" w:type="dxa"/>
            <w:tcBorders>
              <w:top w:val="single" w:sz="4" w:space="0" w:color="000000"/>
              <w:left w:val="nil"/>
              <w:bottom w:val="single" w:sz="4" w:space="0" w:color="000000"/>
              <w:right w:val="single" w:sz="4" w:space="0" w:color="000000"/>
            </w:tcBorders>
          </w:tcPr>
          <w:p w14:paraId="17E1028E" w14:textId="77777777" w:rsidR="001B75AD" w:rsidRDefault="00BD7B5B">
            <w:pPr>
              <w:spacing w:after="0" w:line="259" w:lineRule="auto"/>
              <w:ind w:left="106" w:firstLine="0"/>
            </w:pPr>
            <w:r>
              <w:rPr>
                <w:rFonts w:ascii="Times New Roman" w:eastAsia="Times New Roman" w:hAnsi="Times New Roman" w:cs="Times New Roman"/>
                <w:sz w:val="21"/>
              </w:rPr>
              <w:t xml:space="preserve"> </w:t>
            </w:r>
          </w:p>
        </w:tc>
        <w:tc>
          <w:tcPr>
            <w:tcW w:w="1039" w:type="dxa"/>
            <w:tcBorders>
              <w:top w:val="single" w:sz="4" w:space="0" w:color="000000"/>
              <w:left w:val="single" w:sz="4" w:space="0" w:color="000000"/>
              <w:bottom w:val="single" w:sz="4" w:space="0" w:color="000000"/>
              <w:right w:val="single" w:sz="4" w:space="0" w:color="000000"/>
            </w:tcBorders>
          </w:tcPr>
          <w:p w14:paraId="2E2BC745"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0" w:type="auto"/>
            <w:gridSpan w:val="2"/>
            <w:vMerge/>
            <w:tcBorders>
              <w:top w:val="nil"/>
              <w:left w:val="single" w:sz="4" w:space="0" w:color="000000"/>
              <w:bottom w:val="single" w:sz="4" w:space="0" w:color="000000"/>
              <w:right w:val="single" w:sz="4" w:space="0" w:color="000000"/>
            </w:tcBorders>
          </w:tcPr>
          <w:p w14:paraId="6088790E" w14:textId="77777777" w:rsidR="001B75AD" w:rsidRDefault="001B75AD">
            <w:pPr>
              <w:spacing w:after="160" w:line="259" w:lineRule="auto"/>
              <w:ind w:left="0" w:firstLine="0"/>
            </w:pPr>
          </w:p>
        </w:tc>
        <w:tc>
          <w:tcPr>
            <w:tcW w:w="0" w:type="auto"/>
            <w:gridSpan w:val="2"/>
            <w:vMerge/>
            <w:tcBorders>
              <w:top w:val="nil"/>
              <w:left w:val="single" w:sz="4" w:space="0" w:color="000000"/>
              <w:bottom w:val="single" w:sz="4" w:space="0" w:color="000000"/>
              <w:right w:val="single" w:sz="4" w:space="0" w:color="000000"/>
            </w:tcBorders>
          </w:tcPr>
          <w:p w14:paraId="6E9909DD" w14:textId="77777777" w:rsidR="001B75AD" w:rsidRDefault="001B75AD">
            <w:pPr>
              <w:spacing w:after="160" w:line="259" w:lineRule="auto"/>
              <w:ind w:left="0" w:firstLine="0"/>
            </w:pPr>
          </w:p>
        </w:tc>
        <w:tc>
          <w:tcPr>
            <w:tcW w:w="0" w:type="auto"/>
            <w:gridSpan w:val="2"/>
            <w:vMerge/>
            <w:tcBorders>
              <w:top w:val="nil"/>
              <w:left w:val="single" w:sz="4" w:space="0" w:color="000000"/>
              <w:bottom w:val="single" w:sz="4" w:space="0" w:color="000000"/>
              <w:right w:val="nil"/>
            </w:tcBorders>
          </w:tcPr>
          <w:p w14:paraId="001C6630" w14:textId="77777777" w:rsidR="001B75AD" w:rsidRDefault="001B75AD">
            <w:pPr>
              <w:spacing w:after="160" w:line="259" w:lineRule="auto"/>
              <w:ind w:left="0" w:firstLine="0"/>
            </w:pPr>
          </w:p>
        </w:tc>
        <w:tc>
          <w:tcPr>
            <w:tcW w:w="0" w:type="auto"/>
            <w:vMerge/>
            <w:tcBorders>
              <w:top w:val="nil"/>
              <w:left w:val="nil"/>
              <w:bottom w:val="single" w:sz="4" w:space="0" w:color="000000"/>
              <w:right w:val="single" w:sz="4" w:space="0" w:color="000000"/>
            </w:tcBorders>
          </w:tcPr>
          <w:p w14:paraId="5C88FF80"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nil"/>
            </w:tcBorders>
          </w:tcPr>
          <w:p w14:paraId="0EBEB6F5" w14:textId="77777777" w:rsidR="001B75AD" w:rsidRDefault="001B75AD">
            <w:pPr>
              <w:spacing w:after="160" w:line="259" w:lineRule="auto"/>
              <w:ind w:left="0" w:firstLine="0"/>
            </w:pPr>
          </w:p>
        </w:tc>
        <w:tc>
          <w:tcPr>
            <w:tcW w:w="0" w:type="auto"/>
            <w:vMerge/>
            <w:tcBorders>
              <w:top w:val="nil"/>
              <w:left w:val="nil"/>
              <w:bottom w:val="single" w:sz="4" w:space="0" w:color="000000"/>
              <w:right w:val="single" w:sz="4" w:space="0" w:color="000000"/>
            </w:tcBorders>
          </w:tcPr>
          <w:p w14:paraId="457D949E" w14:textId="77777777" w:rsidR="001B75AD" w:rsidRDefault="001B75AD">
            <w:pPr>
              <w:spacing w:after="160" w:line="259" w:lineRule="auto"/>
              <w:ind w:left="0" w:firstLine="0"/>
            </w:pPr>
          </w:p>
        </w:tc>
        <w:tc>
          <w:tcPr>
            <w:tcW w:w="0" w:type="auto"/>
            <w:gridSpan w:val="2"/>
            <w:vMerge/>
            <w:tcBorders>
              <w:top w:val="nil"/>
              <w:left w:val="single" w:sz="4" w:space="0" w:color="000000"/>
              <w:bottom w:val="single" w:sz="4" w:space="0" w:color="000000"/>
              <w:right w:val="single" w:sz="4" w:space="0" w:color="000000"/>
            </w:tcBorders>
          </w:tcPr>
          <w:p w14:paraId="7DBB5367" w14:textId="77777777" w:rsidR="001B75AD" w:rsidRDefault="001B75AD">
            <w:pPr>
              <w:spacing w:after="160" w:line="259" w:lineRule="auto"/>
              <w:ind w:left="0" w:firstLine="0"/>
            </w:pPr>
          </w:p>
        </w:tc>
      </w:tr>
      <w:tr w:rsidR="001B75AD" w14:paraId="15430635" w14:textId="77777777">
        <w:trPr>
          <w:trHeight w:val="283"/>
        </w:trPr>
        <w:tc>
          <w:tcPr>
            <w:tcW w:w="1952" w:type="dxa"/>
            <w:gridSpan w:val="2"/>
            <w:tcBorders>
              <w:top w:val="single" w:sz="4" w:space="0" w:color="000000"/>
              <w:left w:val="single" w:sz="4" w:space="0" w:color="000000"/>
              <w:bottom w:val="single" w:sz="4" w:space="0" w:color="000000"/>
              <w:right w:val="nil"/>
            </w:tcBorders>
          </w:tcPr>
          <w:p w14:paraId="1BECBEEE" w14:textId="77777777" w:rsidR="001B75AD" w:rsidRDefault="001B75AD">
            <w:pPr>
              <w:spacing w:after="160" w:line="259" w:lineRule="auto"/>
              <w:ind w:left="0" w:firstLine="0"/>
            </w:pPr>
          </w:p>
        </w:tc>
        <w:tc>
          <w:tcPr>
            <w:tcW w:w="1289" w:type="dxa"/>
            <w:tcBorders>
              <w:top w:val="single" w:sz="4" w:space="0" w:color="000000"/>
              <w:left w:val="nil"/>
              <w:bottom w:val="single" w:sz="4" w:space="0" w:color="000000"/>
              <w:right w:val="nil"/>
            </w:tcBorders>
          </w:tcPr>
          <w:p w14:paraId="646561C3" w14:textId="77777777" w:rsidR="001B75AD" w:rsidRDefault="001B75AD">
            <w:pPr>
              <w:spacing w:after="160" w:line="259" w:lineRule="auto"/>
              <w:ind w:left="0" w:firstLine="0"/>
            </w:pPr>
          </w:p>
        </w:tc>
        <w:tc>
          <w:tcPr>
            <w:tcW w:w="1671" w:type="dxa"/>
            <w:gridSpan w:val="3"/>
            <w:tcBorders>
              <w:top w:val="single" w:sz="4" w:space="0" w:color="000000"/>
              <w:left w:val="nil"/>
              <w:bottom w:val="single" w:sz="4" w:space="0" w:color="000000"/>
              <w:right w:val="nil"/>
            </w:tcBorders>
          </w:tcPr>
          <w:p w14:paraId="2064639D" w14:textId="77777777" w:rsidR="001B75AD" w:rsidRDefault="001B75AD">
            <w:pPr>
              <w:spacing w:after="160" w:line="259" w:lineRule="auto"/>
              <w:ind w:left="0" w:firstLine="0"/>
            </w:pPr>
          </w:p>
        </w:tc>
        <w:tc>
          <w:tcPr>
            <w:tcW w:w="5859" w:type="dxa"/>
            <w:gridSpan w:val="8"/>
            <w:tcBorders>
              <w:top w:val="single" w:sz="4" w:space="0" w:color="000000"/>
              <w:left w:val="nil"/>
              <w:bottom w:val="single" w:sz="4" w:space="0" w:color="000000"/>
              <w:right w:val="nil"/>
            </w:tcBorders>
          </w:tcPr>
          <w:p w14:paraId="464E357B" w14:textId="77777777" w:rsidR="001B75AD" w:rsidRDefault="00BD7B5B">
            <w:pPr>
              <w:spacing w:after="0" w:line="259" w:lineRule="auto"/>
              <w:ind w:left="286" w:firstLine="0"/>
            </w:pPr>
            <w:r>
              <w:rPr>
                <w:sz w:val="21"/>
              </w:rPr>
              <w:t>废水处理系统总进水</w:t>
            </w:r>
            <w:r>
              <w:rPr>
                <w:sz w:val="21"/>
              </w:rPr>
              <w:t xml:space="preserve"> </w:t>
            </w:r>
            <w:r>
              <w:rPr>
                <w:rFonts w:ascii="Times New Roman" w:eastAsia="Times New Roman" w:hAnsi="Times New Roman" w:cs="Times New Roman"/>
                <w:sz w:val="21"/>
              </w:rPr>
              <w:t xml:space="preserve">VOCs </w:t>
            </w:r>
            <w:r>
              <w:rPr>
                <w:sz w:val="21"/>
              </w:rPr>
              <w:t>种类及其浓度</w:t>
            </w:r>
            <w:r>
              <w:rPr>
                <w:rFonts w:ascii="Times New Roman" w:eastAsia="Times New Roman" w:hAnsi="Times New Roman" w:cs="Times New Roman"/>
                <w:sz w:val="21"/>
              </w:rPr>
              <w:t xml:space="preserve"> </w:t>
            </w:r>
          </w:p>
        </w:tc>
        <w:tc>
          <w:tcPr>
            <w:tcW w:w="1136" w:type="dxa"/>
            <w:gridSpan w:val="2"/>
            <w:tcBorders>
              <w:top w:val="single" w:sz="4" w:space="0" w:color="000000"/>
              <w:left w:val="nil"/>
              <w:bottom w:val="single" w:sz="4" w:space="0" w:color="000000"/>
              <w:right w:val="nil"/>
            </w:tcBorders>
          </w:tcPr>
          <w:p w14:paraId="41669968" w14:textId="77777777" w:rsidR="001B75AD" w:rsidRDefault="001B75AD">
            <w:pPr>
              <w:spacing w:after="160" w:line="259" w:lineRule="auto"/>
              <w:ind w:left="0" w:firstLine="0"/>
            </w:pPr>
          </w:p>
        </w:tc>
        <w:tc>
          <w:tcPr>
            <w:tcW w:w="679" w:type="dxa"/>
            <w:tcBorders>
              <w:top w:val="single" w:sz="4" w:space="0" w:color="000000"/>
              <w:left w:val="nil"/>
              <w:bottom w:val="single" w:sz="4" w:space="0" w:color="000000"/>
              <w:right w:val="nil"/>
            </w:tcBorders>
          </w:tcPr>
          <w:p w14:paraId="18180FF0" w14:textId="77777777" w:rsidR="001B75AD" w:rsidRDefault="001B75AD">
            <w:pPr>
              <w:spacing w:after="160" w:line="259" w:lineRule="auto"/>
              <w:ind w:left="0" w:firstLine="0"/>
            </w:pPr>
          </w:p>
        </w:tc>
        <w:tc>
          <w:tcPr>
            <w:tcW w:w="1591" w:type="dxa"/>
            <w:gridSpan w:val="2"/>
            <w:tcBorders>
              <w:top w:val="single" w:sz="4" w:space="0" w:color="000000"/>
              <w:left w:val="nil"/>
              <w:bottom w:val="single" w:sz="4" w:space="0" w:color="000000"/>
              <w:right w:val="single" w:sz="4" w:space="0" w:color="000000"/>
            </w:tcBorders>
          </w:tcPr>
          <w:p w14:paraId="6E2825E7" w14:textId="77777777" w:rsidR="001B75AD" w:rsidRDefault="001B75AD">
            <w:pPr>
              <w:spacing w:after="160" w:line="259" w:lineRule="auto"/>
              <w:ind w:left="0" w:firstLine="0"/>
            </w:pPr>
          </w:p>
        </w:tc>
      </w:tr>
      <w:tr w:rsidR="001B75AD" w14:paraId="23BAC87C" w14:textId="77777777">
        <w:trPr>
          <w:trHeight w:val="283"/>
        </w:trPr>
        <w:tc>
          <w:tcPr>
            <w:tcW w:w="1263" w:type="dxa"/>
            <w:tcBorders>
              <w:top w:val="single" w:sz="4" w:space="0" w:color="000000"/>
              <w:left w:val="single" w:sz="4" w:space="0" w:color="000000"/>
              <w:bottom w:val="single" w:sz="4" w:space="0" w:color="000000"/>
              <w:right w:val="single" w:sz="4" w:space="0" w:color="000000"/>
            </w:tcBorders>
          </w:tcPr>
          <w:p w14:paraId="4751D953" w14:textId="77777777" w:rsidR="001B75AD" w:rsidRDefault="00BD7B5B">
            <w:pPr>
              <w:spacing w:after="0" w:line="259" w:lineRule="auto"/>
              <w:ind w:left="7" w:firstLine="0"/>
              <w:jc w:val="center"/>
            </w:pPr>
            <w:r>
              <w:rPr>
                <w:sz w:val="21"/>
              </w:rPr>
              <w:t>序号</w:t>
            </w:r>
            <w:r>
              <w:rPr>
                <w:rFonts w:ascii="Times New Roman" w:eastAsia="Times New Roman" w:hAnsi="Times New Roman" w:cs="Times New Roman"/>
                <w:sz w:val="21"/>
              </w:rPr>
              <w:t xml:space="preserve"> </w:t>
            </w:r>
          </w:p>
        </w:tc>
        <w:tc>
          <w:tcPr>
            <w:tcW w:w="689" w:type="dxa"/>
            <w:tcBorders>
              <w:top w:val="single" w:sz="4" w:space="0" w:color="000000"/>
              <w:left w:val="single" w:sz="4" w:space="0" w:color="000000"/>
              <w:bottom w:val="single" w:sz="4" w:space="0" w:color="000000"/>
              <w:right w:val="single" w:sz="4" w:space="0" w:color="000000"/>
            </w:tcBorders>
          </w:tcPr>
          <w:p w14:paraId="2A0B163A" w14:textId="77777777" w:rsidR="001B75AD" w:rsidRDefault="00BD7B5B">
            <w:pPr>
              <w:spacing w:after="0" w:line="259" w:lineRule="auto"/>
              <w:ind w:left="5" w:firstLine="0"/>
              <w:jc w:val="center"/>
            </w:pPr>
            <w:r>
              <w:rPr>
                <w:rFonts w:ascii="Times New Roman" w:eastAsia="Times New Roman" w:hAnsi="Times New Roman" w:cs="Times New Roman"/>
                <w:sz w:val="21"/>
              </w:rPr>
              <w:t xml:space="preserve">1 </w:t>
            </w:r>
          </w:p>
        </w:tc>
        <w:tc>
          <w:tcPr>
            <w:tcW w:w="1289" w:type="dxa"/>
            <w:tcBorders>
              <w:top w:val="single" w:sz="4" w:space="0" w:color="000000"/>
              <w:left w:val="single" w:sz="4" w:space="0" w:color="000000"/>
              <w:bottom w:val="single" w:sz="4" w:space="0" w:color="000000"/>
              <w:right w:val="nil"/>
            </w:tcBorders>
          </w:tcPr>
          <w:p w14:paraId="06607715" w14:textId="77777777" w:rsidR="001B75AD" w:rsidRDefault="00BD7B5B">
            <w:pPr>
              <w:spacing w:after="0" w:line="259" w:lineRule="auto"/>
              <w:ind w:left="77" w:firstLine="0"/>
              <w:jc w:val="center"/>
            </w:pPr>
            <w:r>
              <w:rPr>
                <w:rFonts w:ascii="Times New Roman" w:eastAsia="Times New Roman" w:hAnsi="Times New Roman" w:cs="Times New Roman"/>
                <w:sz w:val="21"/>
              </w:rPr>
              <w:t xml:space="preserve">2 </w:t>
            </w:r>
          </w:p>
        </w:tc>
        <w:tc>
          <w:tcPr>
            <w:tcW w:w="72" w:type="dxa"/>
            <w:tcBorders>
              <w:top w:val="single" w:sz="4" w:space="0" w:color="000000"/>
              <w:left w:val="nil"/>
              <w:bottom w:val="single" w:sz="4" w:space="0" w:color="000000"/>
              <w:right w:val="single" w:sz="4" w:space="0" w:color="000000"/>
            </w:tcBorders>
          </w:tcPr>
          <w:p w14:paraId="3DC50319" w14:textId="77777777" w:rsidR="001B75AD" w:rsidRDefault="001B75AD">
            <w:pPr>
              <w:spacing w:after="160" w:line="259" w:lineRule="auto"/>
              <w:ind w:left="0" w:firstLine="0"/>
            </w:pPr>
          </w:p>
        </w:tc>
        <w:tc>
          <w:tcPr>
            <w:tcW w:w="1210" w:type="dxa"/>
            <w:tcBorders>
              <w:top w:val="single" w:sz="4" w:space="0" w:color="000000"/>
              <w:left w:val="single" w:sz="4" w:space="0" w:color="000000"/>
              <w:bottom w:val="single" w:sz="4" w:space="0" w:color="000000"/>
              <w:right w:val="single" w:sz="4" w:space="0" w:color="000000"/>
            </w:tcBorders>
          </w:tcPr>
          <w:p w14:paraId="4A149ED6" w14:textId="77777777" w:rsidR="001B75AD" w:rsidRDefault="00BD7B5B">
            <w:pPr>
              <w:spacing w:after="0" w:line="259" w:lineRule="auto"/>
              <w:ind w:left="7" w:firstLine="0"/>
              <w:jc w:val="center"/>
            </w:pPr>
            <w:r>
              <w:rPr>
                <w:rFonts w:ascii="Times New Roman" w:eastAsia="Times New Roman" w:hAnsi="Times New Roman" w:cs="Times New Roman"/>
                <w:sz w:val="21"/>
              </w:rPr>
              <w:t xml:space="preserve">3 </w:t>
            </w:r>
          </w:p>
        </w:tc>
        <w:tc>
          <w:tcPr>
            <w:tcW w:w="389" w:type="dxa"/>
            <w:tcBorders>
              <w:top w:val="single" w:sz="4" w:space="0" w:color="000000"/>
              <w:left w:val="single" w:sz="4" w:space="0" w:color="000000"/>
              <w:bottom w:val="single" w:sz="4" w:space="0" w:color="000000"/>
              <w:right w:val="nil"/>
            </w:tcBorders>
          </w:tcPr>
          <w:p w14:paraId="141E5FE5" w14:textId="77777777" w:rsidR="001B75AD" w:rsidRDefault="001B75AD">
            <w:pPr>
              <w:spacing w:after="160" w:line="259" w:lineRule="auto"/>
              <w:ind w:left="0" w:firstLine="0"/>
            </w:pPr>
          </w:p>
        </w:tc>
        <w:tc>
          <w:tcPr>
            <w:tcW w:w="605" w:type="dxa"/>
            <w:tcBorders>
              <w:top w:val="single" w:sz="4" w:space="0" w:color="000000"/>
              <w:left w:val="nil"/>
              <w:bottom w:val="single" w:sz="4" w:space="0" w:color="000000"/>
              <w:right w:val="single" w:sz="4" w:space="0" w:color="000000"/>
            </w:tcBorders>
          </w:tcPr>
          <w:p w14:paraId="6C519A19" w14:textId="77777777" w:rsidR="001B75AD" w:rsidRDefault="00BD7B5B">
            <w:pPr>
              <w:spacing w:after="0" w:line="259" w:lineRule="auto"/>
              <w:ind w:left="53" w:firstLine="0"/>
            </w:pPr>
            <w:r>
              <w:rPr>
                <w:rFonts w:ascii="Times New Roman" w:eastAsia="Times New Roman" w:hAnsi="Times New Roman" w:cs="Times New Roman"/>
                <w:sz w:val="21"/>
              </w:rPr>
              <w:t xml:space="preserve">4 </w:t>
            </w:r>
          </w:p>
        </w:tc>
        <w:tc>
          <w:tcPr>
            <w:tcW w:w="1039" w:type="dxa"/>
            <w:tcBorders>
              <w:top w:val="single" w:sz="4" w:space="0" w:color="000000"/>
              <w:left w:val="single" w:sz="4" w:space="0" w:color="000000"/>
              <w:bottom w:val="single" w:sz="4" w:space="0" w:color="000000"/>
              <w:right w:val="single" w:sz="4" w:space="0" w:color="000000"/>
            </w:tcBorders>
          </w:tcPr>
          <w:p w14:paraId="11919CFB"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5 </w:t>
            </w:r>
          </w:p>
        </w:tc>
        <w:tc>
          <w:tcPr>
            <w:tcW w:w="974" w:type="dxa"/>
            <w:tcBorders>
              <w:top w:val="single" w:sz="4" w:space="0" w:color="000000"/>
              <w:left w:val="single" w:sz="4" w:space="0" w:color="000000"/>
              <w:bottom w:val="single" w:sz="4" w:space="0" w:color="000000"/>
              <w:right w:val="single" w:sz="4" w:space="0" w:color="000000"/>
            </w:tcBorders>
          </w:tcPr>
          <w:p w14:paraId="1A40123E" w14:textId="77777777" w:rsidR="001B75AD" w:rsidRDefault="00BD7B5B">
            <w:pPr>
              <w:spacing w:after="0" w:line="259" w:lineRule="auto"/>
              <w:ind w:left="7" w:firstLine="0"/>
              <w:jc w:val="center"/>
            </w:pPr>
            <w:r>
              <w:rPr>
                <w:rFonts w:ascii="Times New Roman" w:eastAsia="Times New Roman" w:hAnsi="Times New Roman" w:cs="Times New Roman"/>
                <w:sz w:val="21"/>
              </w:rPr>
              <w:t xml:space="preserve">6 </w:t>
            </w:r>
          </w:p>
        </w:tc>
        <w:tc>
          <w:tcPr>
            <w:tcW w:w="972" w:type="dxa"/>
            <w:gridSpan w:val="2"/>
            <w:tcBorders>
              <w:top w:val="single" w:sz="4" w:space="0" w:color="000000"/>
              <w:left w:val="single" w:sz="4" w:space="0" w:color="000000"/>
              <w:bottom w:val="single" w:sz="4" w:space="0" w:color="000000"/>
              <w:right w:val="single" w:sz="4" w:space="0" w:color="000000"/>
            </w:tcBorders>
          </w:tcPr>
          <w:p w14:paraId="27088BD3" w14:textId="77777777" w:rsidR="001B75AD" w:rsidRDefault="00BD7B5B">
            <w:pPr>
              <w:spacing w:after="0" w:line="259" w:lineRule="auto"/>
              <w:ind w:left="4" w:firstLine="0"/>
              <w:jc w:val="center"/>
            </w:pPr>
            <w:r>
              <w:rPr>
                <w:rFonts w:ascii="Times New Roman" w:eastAsia="Times New Roman" w:hAnsi="Times New Roman" w:cs="Times New Roman"/>
                <w:sz w:val="21"/>
              </w:rPr>
              <w:t xml:space="preserve">7 </w:t>
            </w:r>
          </w:p>
        </w:tc>
        <w:tc>
          <w:tcPr>
            <w:tcW w:w="1135" w:type="dxa"/>
            <w:gridSpan w:val="2"/>
            <w:tcBorders>
              <w:top w:val="single" w:sz="4" w:space="0" w:color="000000"/>
              <w:left w:val="single" w:sz="4" w:space="0" w:color="000000"/>
              <w:bottom w:val="single" w:sz="4" w:space="0" w:color="000000"/>
              <w:right w:val="single" w:sz="4" w:space="0" w:color="000000"/>
            </w:tcBorders>
          </w:tcPr>
          <w:p w14:paraId="0DE8D314" w14:textId="77777777" w:rsidR="001B75AD" w:rsidRDefault="00BD7B5B">
            <w:pPr>
              <w:spacing w:after="0" w:line="259" w:lineRule="auto"/>
              <w:ind w:left="5" w:firstLine="0"/>
              <w:jc w:val="center"/>
            </w:pPr>
            <w:r>
              <w:rPr>
                <w:rFonts w:ascii="Times New Roman" w:eastAsia="Times New Roman" w:hAnsi="Times New Roman" w:cs="Times New Roman"/>
                <w:sz w:val="21"/>
              </w:rPr>
              <w:t xml:space="preserve">8 </w:t>
            </w:r>
          </w:p>
        </w:tc>
        <w:tc>
          <w:tcPr>
            <w:tcW w:w="1133" w:type="dxa"/>
            <w:tcBorders>
              <w:top w:val="single" w:sz="4" w:space="0" w:color="000000"/>
              <w:left w:val="single" w:sz="4" w:space="0" w:color="000000"/>
              <w:bottom w:val="single" w:sz="4" w:space="0" w:color="000000"/>
              <w:right w:val="single" w:sz="4" w:space="0" w:color="000000"/>
            </w:tcBorders>
          </w:tcPr>
          <w:p w14:paraId="37F66D4C" w14:textId="77777777" w:rsidR="001B75AD" w:rsidRDefault="00BD7B5B">
            <w:pPr>
              <w:spacing w:after="0" w:line="259" w:lineRule="auto"/>
              <w:ind w:left="7" w:firstLine="0"/>
              <w:jc w:val="center"/>
            </w:pPr>
            <w:r>
              <w:rPr>
                <w:rFonts w:ascii="Times New Roman" w:eastAsia="Times New Roman" w:hAnsi="Times New Roman" w:cs="Times New Roman"/>
                <w:sz w:val="21"/>
              </w:rPr>
              <w:t xml:space="preserve">9 </w:t>
            </w:r>
          </w:p>
        </w:tc>
        <w:tc>
          <w:tcPr>
            <w:tcW w:w="1136" w:type="dxa"/>
            <w:gridSpan w:val="2"/>
            <w:tcBorders>
              <w:top w:val="single" w:sz="4" w:space="0" w:color="000000"/>
              <w:left w:val="single" w:sz="4" w:space="0" w:color="000000"/>
              <w:bottom w:val="single" w:sz="4" w:space="0" w:color="000000"/>
              <w:right w:val="single" w:sz="4" w:space="0" w:color="000000"/>
            </w:tcBorders>
          </w:tcPr>
          <w:p w14:paraId="03CBDDF2" w14:textId="77777777" w:rsidR="001B75AD" w:rsidRDefault="00BD7B5B">
            <w:pPr>
              <w:spacing w:after="0" w:line="259" w:lineRule="auto"/>
              <w:ind w:left="4" w:firstLine="0"/>
              <w:jc w:val="center"/>
            </w:pPr>
            <w:r>
              <w:rPr>
                <w:rFonts w:ascii="Times New Roman" w:eastAsia="Times New Roman" w:hAnsi="Times New Roman" w:cs="Times New Roman"/>
                <w:sz w:val="21"/>
              </w:rPr>
              <w:t xml:space="preserve">10 </w:t>
            </w:r>
          </w:p>
        </w:tc>
        <w:tc>
          <w:tcPr>
            <w:tcW w:w="679" w:type="dxa"/>
            <w:tcBorders>
              <w:top w:val="single" w:sz="4" w:space="0" w:color="000000"/>
              <w:left w:val="single" w:sz="4" w:space="0" w:color="000000"/>
              <w:bottom w:val="single" w:sz="4" w:space="0" w:color="000000"/>
              <w:right w:val="nil"/>
            </w:tcBorders>
          </w:tcPr>
          <w:p w14:paraId="3F0E3E84" w14:textId="77777777" w:rsidR="001B75AD" w:rsidRDefault="00BD7B5B">
            <w:pPr>
              <w:spacing w:after="0" w:line="259" w:lineRule="auto"/>
              <w:ind w:left="0" w:right="2" w:firstLine="0"/>
              <w:jc w:val="right"/>
            </w:pPr>
            <w:r>
              <w:rPr>
                <w:rFonts w:ascii="Times New Roman" w:eastAsia="Times New Roman" w:hAnsi="Times New Roman" w:cs="Times New Roman"/>
                <w:sz w:val="21"/>
              </w:rPr>
              <w:t>11</w:t>
            </w:r>
          </w:p>
        </w:tc>
        <w:tc>
          <w:tcPr>
            <w:tcW w:w="454" w:type="dxa"/>
            <w:tcBorders>
              <w:top w:val="single" w:sz="4" w:space="0" w:color="000000"/>
              <w:left w:val="nil"/>
              <w:bottom w:val="single" w:sz="4" w:space="0" w:color="000000"/>
              <w:right w:val="single" w:sz="4" w:space="0" w:color="000000"/>
            </w:tcBorders>
          </w:tcPr>
          <w:p w14:paraId="2081313C" w14:textId="77777777" w:rsidR="001B75AD" w:rsidRDefault="00BD7B5B">
            <w:pPr>
              <w:spacing w:after="0" w:line="259" w:lineRule="auto"/>
              <w:ind w:left="-12" w:firstLine="0"/>
            </w:pPr>
            <w:r>
              <w:rPr>
                <w:rFonts w:ascii="Times New Roman" w:eastAsia="Times New Roman" w:hAnsi="Times New Roman" w:cs="Times New Roman"/>
                <w:sz w:val="21"/>
              </w:rPr>
              <w:t xml:space="preserve"> </w:t>
            </w:r>
          </w:p>
        </w:tc>
        <w:tc>
          <w:tcPr>
            <w:tcW w:w="1138" w:type="dxa"/>
            <w:tcBorders>
              <w:top w:val="single" w:sz="4" w:space="0" w:color="000000"/>
              <w:left w:val="single" w:sz="4" w:space="0" w:color="000000"/>
              <w:bottom w:val="single" w:sz="4" w:space="0" w:color="000000"/>
              <w:right w:val="single" w:sz="4" w:space="0" w:color="000000"/>
            </w:tcBorders>
          </w:tcPr>
          <w:p w14:paraId="174A9820" w14:textId="77777777" w:rsidR="001B75AD" w:rsidRDefault="00BD7B5B">
            <w:pPr>
              <w:spacing w:after="0" w:line="259" w:lineRule="auto"/>
              <w:ind w:left="7" w:firstLine="0"/>
              <w:jc w:val="center"/>
            </w:pPr>
            <w:r>
              <w:rPr>
                <w:rFonts w:ascii="Times New Roman" w:eastAsia="Times New Roman" w:hAnsi="Times New Roman" w:cs="Times New Roman"/>
                <w:sz w:val="21"/>
              </w:rPr>
              <w:t xml:space="preserve">… </w:t>
            </w:r>
          </w:p>
        </w:tc>
      </w:tr>
      <w:tr w:rsidR="001B75AD" w14:paraId="3F141524" w14:textId="77777777">
        <w:trPr>
          <w:trHeight w:val="281"/>
        </w:trPr>
        <w:tc>
          <w:tcPr>
            <w:tcW w:w="1263" w:type="dxa"/>
            <w:tcBorders>
              <w:top w:val="single" w:sz="4" w:space="0" w:color="000000"/>
              <w:left w:val="single" w:sz="4" w:space="0" w:color="000000"/>
              <w:bottom w:val="single" w:sz="4" w:space="0" w:color="000000"/>
              <w:right w:val="single" w:sz="4" w:space="0" w:color="000000"/>
            </w:tcBorders>
          </w:tcPr>
          <w:p w14:paraId="4FAA141D" w14:textId="77777777" w:rsidR="001B75AD" w:rsidRDefault="00BD7B5B">
            <w:pPr>
              <w:spacing w:after="0" w:line="259" w:lineRule="auto"/>
              <w:ind w:left="211" w:firstLine="0"/>
            </w:pPr>
            <w:r>
              <w:rPr>
                <w:sz w:val="21"/>
              </w:rPr>
              <w:t>物质名称</w:t>
            </w:r>
            <w:r>
              <w:rPr>
                <w:rFonts w:ascii="Times New Roman" w:eastAsia="Times New Roman" w:hAnsi="Times New Roman" w:cs="Times New Roman"/>
                <w:sz w:val="21"/>
              </w:rPr>
              <w:t xml:space="preserve"> </w:t>
            </w:r>
          </w:p>
        </w:tc>
        <w:tc>
          <w:tcPr>
            <w:tcW w:w="689" w:type="dxa"/>
            <w:tcBorders>
              <w:top w:val="single" w:sz="4" w:space="0" w:color="000000"/>
              <w:left w:val="single" w:sz="4" w:space="0" w:color="000000"/>
              <w:bottom w:val="single" w:sz="4" w:space="0" w:color="000000"/>
              <w:right w:val="single" w:sz="4" w:space="0" w:color="000000"/>
            </w:tcBorders>
          </w:tcPr>
          <w:p w14:paraId="4AD278EC" w14:textId="77777777" w:rsidR="001B75AD" w:rsidRDefault="00BD7B5B">
            <w:pPr>
              <w:spacing w:after="0" w:line="259" w:lineRule="auto"/>
              <w:ind w:left="58" w:firstLine="0"/>
              <w:jc w:val="center"/>
            </w:pPr>
            <w:r>
              <w:rPr>
                <w:rFonts w:ascii="Times New Roman" w:eastAsia="Times New Roman" w:hAnsi="Times New Roman" w:cs="Times New Roman"/>
                <w:sz w:val="21"/>
              </w:rPr>
              <w:t xml:space="preserve"> </w:t>
            </w:r>
          </w:p>
        </w:tc>
        <w:tc>
          <w:tcPr>
            <w:tcW w:w="1289" w:type="dxa"/>
            <w:tcBorders>
              <w:top w:val="single" w:sz="4" w:space="0" w:color="000000"/>
              <w:left w:val="single" w:sz="4" w:space="0" w:color="000000"/>
              <w:bottom w:val="single" w:sz="4" w:space="0" w:color="000000"/>
              <w:right w:val="nil"/>
            </w:tcBorders>
          </w:tcPr>
          <w:p w14:paraId="0775CE27" w14:textId="77777777" w:rsidR="001B75AD" w:rsidRDefault="00BD7B5B">
            <w:pPr>
              <w:spacing w:after="0" w:line="259" w:lineRule="auto"/>
              <w:ind w:left="130" w:firstLine="0"/>
              <w:jc w:val="center"/>
            </w:pPr>
            <w:r>
              <w:rPr>
                <w:rFonts w:ascii="Times New Roman" w:eastAsia="Times New Roman" w:hAnsi="Times New Roman" w:cs="Times New Roman"/>
                <w:sz w:val="21"/>
              </w:rPr>
              <w:t xml:space="preserve"> </w:t>
            </w:r>
          </w:p>
        </w:tc>
        <w:tc>
          <w:tcPr>
            <w:tcW w:w="72" w:type="dxa"/>
            <w:tcBorders>
              <w:top w:val="single" w:sz="4" w:space="0" w:color="000000"/>
              <w:left w:val="nil"/>
              <w:bottom w:val="single" w:sz="4" w:space="0" w:color="000000"/>
              <w:right w:val="single" w:sz="4" w:space="0" w:color="000000"/>
            </w:tcBorders>
          </w:tcPr>
          <w:p w14:paraId="4D726E88" w14:textId="77777777" w:rsidR="001B75AD" w:rsidRDefault="001B75AD">
            <w:pPr>
              <w:spacing w:after="160" w:line="259" w:lineRule="auto"/>
              <w:ind w:left="0" w:firstLine="0"/>
            </w:pPr>
          </w:p>
        </w:tc>
        <w:tc>
          <w:tcPr>
            <w:tcW w:w="1210" w:type="dxa"/>
            <w:tcBorders>
              <w:top w:val="single" w:sz="4" w:space="0" w:color="000000"/>
              <w:left w:val="single" w:sz="4" w:space="0" w:color="000000"/>
              <w:bottom w:val="single" w:sz="4" w:space="0" w:color="000000"/>
              <w:right w:val="single" w:sz="4" w:space="0" w:color="000000"/>
            </w:tcBorders>
          </w:tcPr>
          <w:p w14:paraId="3A07325F" w14:textId="77777777" w:rsidR="001B75AD" w:rsidRDefault="00BD7B5B">
            <w:pPr>
              <w:spacing w:after="0" w:line="259" w:lineRule="auto"/>
              <w:ind w:left="59" w:firstLine="0"/>
              <w:jc w:val="center"/>
            </w:pPr>
            <w:r>
              <w:rPr>
                <w:rFonts w:ascii="Times New Roman" w:eastAsia="Times New Roman" w:hAnsi="Times New Roman" w:cs="Times New Roman"/>
                <w:sz w:val="21"/>
              </w:rPr>
              <w:t xml:space="preserve"> </w:t>
            </w:r>
          </w:p>
        </w:tc>
        <w:tc>
          <w:tcPr>
            <w:tcW w:w="389" w:type="dxa"/>
            <w:tcBorders>
              <w:top w:val="single" w:sz="4" w:space="0" w:color="000000"/>
              <w:left w:val="single" w:sz="4" w:space="0" w:color="000000"/>
              <w:bottom w:val="single" w:sz="4" w:space="0" w:color="000000"/>
              <w:right w:val="nil"/>
            </w:tcBorders>
          </w:tcPr>
          <w:p w14:paraId="41242D9E" w14:textId="77777777" w:rsidR="001B75AD" w:rsidRDefault="001B75AD">
            <w:pPr>
              <w:spacing w:after="160" w:line="259" w:lineRule="auto"/>
              <w:ind w:left="0" w:firstLine="0"/>
            </w:pPr>
          </w:p>
        </w:tc>
        <w:tc>
          <w:tcPr>
            <w:tcW w:w="605" w:type="dxa"/>
            <w:tcBorders>
              <w:top w:val="single" w:sz="4" w:space="0" w:color="000000"/>
              <w:left w:val="nil"/>
              <w:bottom w:val="single" w:sz="4" w:space="0" w:color="000000"/>
              <w:right w:val="single" w:sz="4" w:space="0" w:color="000000"/>
            </w:tcBorders>
          </w:tcPr>
          <w:p w14:paraId="23F6EEB3" w14:textId="77777777" w:rsidR="001B75AD" w:rsidRDefault="00BD7B5B">
            <w:pPr>
              <w:spacing w:after="0" w:line="259" w:lineRule="auto"/>
              <w:ind w:left="106" w:firstLine="0"/>
            </w:pPr>
            <w:r>
              <w:rPr>
                <w:rFonts w:ascii="Times New Roman" w:eastAsia="Times New Roman" w:hAnsi="Times New Roman" w:cs="Times New Roman"/>
                <w:sz w:val="21"/>
              </w:rPr>
              <w:t xml:space="preserve"> </w:t>
            </w:r>
          </w:p>
        </w:tc>
        <w:tc>
          <w:tcPr>
            <w:tcW w:w="1039" w:type="dxa"/>
            <w:tcBorders>
              <w:top w:val="single" w:sz="4" w:space="0" w:color="000000"/>
              <w:left w:val="single" w:sz="4" w:space="0" w:color="000000"/>
              <w:bottom w:val="single" w:sz="4" w:space="0" w:color="000000"/>
              <w:right w:val="single" w:sz="4" w:space="0" w:color="000000"/>
            </w:tcBorders>
          </w:tcPr>
          <w:p w14:paraId="53301CDF"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974" w:type="dxa"/>
            <w:tcBorders>
              <w:top w:val="single" w:sz="4" w:space="0" w:color="000000"/>
              <w:left w:val="single" w:sz="4" w:space="0" w:color="000000"/>
              <w:bottom w:val="single" w:sz="4" w:space="0" w:color="000000"/>
              <w:right w:val="single" w:sz="4" w:space="0" w:color="000000"/>
            </w:tcBorders>
          </w:tcPr>
          <w:p w14:paraId="77D07AAA" w14:textId="77777777" w:rsidR="001B75AD" w:rsidRDefault="00BD7B5B">
            <w:pPr>
              <w:spacing w:after="0" w:line="259" w:lineRule="auto"/>
              <w:ind w:left="60" w:firstLine="0"/>
              <w:jc w:val="center"/>
            </w:pPr>
            <w:r>
              <w:rPr>
                <w:rFonts w:ascii="Times New Roman" w:eastAsia="Times New Roman" w:hAnsi="Times New Roman" w:cs="Times New Roman"/>
                <w:sz w:val="21"/>
              </w:rPr>
              <w:t xml:space="preserve"> </w:t>
            </w:r>
          </w:p>
        </w:tc>
        <w:tc>
          <w:tcPr>
            <w:tcW w:w="972" w:type="dxa"/>
            <w:gridSpan w:val="2"/>
            <w:tcBorders>
              <w:top w:val="single" w:sz="4" w:space="0" w:color="000000"/>
              <w:left w:val="single" w:sz="4" w:space="0" w:color="000000"/>
              <w:bottom w:val="single" w:sz="4" w:space="0" w:color="000000"/>
              <w:right w:val="single" w:sz="4" w:space="0" w:color="000000"/>
            </w:tcBorders>
          </w:tcPr>
          <w:p w14:paraId="13FEBBEE" w14:textId="77777777" w:rsidR="001B75AD" w:rsidRDefault="00BD7B5B">
            <w:pPr>
              <w:spacing w:after="0" w:line="259" w:lineRule="auto"/>
              <w:ind w:left="57" w:firstLine="0"/>
              <w:jc w:val="center"/>
            </w:pPr>
            <w:r>
              <w:rPr>
                <w:rFonts w:ascii="Times New Roman" w:eastAsia="Times New Roman" w:hAnsi="Times New Roman" w:cs="Times New Roman"/>
                <w:sz w:val="21"/>
              </w:rPr>
              <w:t xml:space="preserve"> </w:t>
            </w:r>
          </w:p>
        </w:tc>
        <w:tc>
          <w:tcPr>
            <w:tcW w:w="1135" w:type="dxa"/>
            <w:gridSpan w:val="2"/>
            <w:tcBorders>
              <w:top w:val="single" w:sz="4" w:space="0" w:color="000000"/>
              <w:left w:val="single" w:sz="4" w:space="0" w:color="000000"/>
              <w:bottom w:val="single" w:sz="4" w:space="0" w:color="000000"/>
              <w:right w:val="single" w:sz="4" w:space="0" w:color="000000"/>
            </w:tcBorders>
          </w:tcPr>
          <w:p w14:paraId="2E7C49CB" w14:textId="77777777" w:rsidR="001B75AD" w:rsidRDefault="00BD7B5B">
            <w:pPr>
              <w:spacing w:after="0" w:line="259" w:lineRule="auto"/>
              <w:ind w:left="58" w:firstLine="0"/>
              <w:jc w:val="center"/>
            </w:pPr>
            <w:r>
              <w:rPr>
                <w:rFonts w:ascii="Times New Roman" w:eastAsia="Times New Roman" w:hAnsi="Times New Roman" w:cs="Times New Roman"/>
                <w:sz w:val="21"/>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7127AA4A" w14:textId="77777777" w:rsidR="001B75AD" w:rsidRDefault="00BD7B5B">
            <w:pPr>
              <w:spacing w:after="0" w:line="259" w:lineRule="auto"/>
              <w:ind w:left="60" w:firstLine="0"/>
              <w:jc w:val="center"/>
            </w:pPr>
            <w:r>
              <w:rPr>
                <w:rFonts w:ascii="Times New Roman" w:eastAsia="Times New Roman" w:hAnsi="Times New Roman" w:cs="Times New Roman"/>
                <w:sz w:val="21"/>
              </w:rPr>
              <w:t xml:space="preserve"> </w:t>
            </w:r>
          </w:p>
        </w:tc>
        <w:tc>
          <w:tcPr>
            <w:tcW w:w="1136" w:type="dxa"/>
            <w:gridSpan w:val="2"/>
            <w:tcBorders>
              <w:top w:val="single" w:sz="4" w:space="0" w:color="000000"/>
              <w:left w:val="single" w:sz="4" w:space="0" w:color="000000"/>
              <w:bottom w:val="single" w:sz="4" w:space="0" w:color="000000"/>
              <w:right w:val="single" w:sz="4" w:space="0" w:color="000000"/>
            </w:tcBorders>
          </w:tcPr>
          <w:p w14:paraId="19BCC5E8" w14:textId="77777777" w:rsidR="001B75AD" w:rsidRDefault="00BD7B5B">
            <w:pPr>
              <w:spacing w:after="0" w:line="259" w:lineRule="auto"/>
              <w:ind w:left="57" w:firstLine="0"/>
              <w:jc w:val="center"/>
            </w:pPr>
            <w:r>
              <w:rPr>
                <w:rFonts w:ascii="Times New Roman" w:eastAsia="Times New Roman" w:hAnsi="Times New Roman" w:cs="Times New Roman"/>
                <w:sz w:val="21"/>
              </w:rPr>
              <w:t xml:space="preserve"> </w:t>
            </w:r>
          </w:p>
        </w:tc>
        <w:tc>
          <w:tcPr>
            <w:tcW w:w="679" w:type="dxa"/>
            <w:tcBorders>
              <w:top w:val="single" w:sz="4" w:space="0" w:color="000000"/>
              <w:left w:val="single" w:sz="4" w:space="0" w:color="000000"/>
              <w:bottom w:val="single" w:sz="4" w:space="0" w:color="000000"/>
              <w:right w:val="nil"/>
            </w:tcBorders>
          </w:tcPr>
          <w:p w14:paraId="7A0113D8" w14:textId="77777777" w:rsidR="001B75AD" w:rsidRDefault="00BD7B5B">
            <w:pPr>
              <w:spacing w:after="0" w:line="259" w:lineRule="auto"/>
              <w:ind w:left="0" w:right="53" w:firstLine="0"/>
              <w:jc w:val="right"/>
            </w:pPr>
            <w:r>
              <w:rPr>
                <w:rFonts w:ascii="Times New Roman" w:eastAsia="Times New Roman" w:hAnsi="Times New Roman" w:cs="Times New Roman"/>
                <w:sz w:val="21"/>
              </w:rPr>
              <w:t xml:space="preserve"> </w:t>
            </w:r>
          </w:p>
        </w:tc>
        <w:tc>
          <w:tcPr>
            <w:tcW w:w="454" w:type="dxa"/>
            <w:tcBorders>
              <w:top w:val="single" w:sz="4" w:space="0" w:color="000000"/>
              <w:left w:val="nil"/>
              <w:bottom w:val="single" w:sz="4" w:space="0" w:color="000000"/>
              <w:right w:val="single" w:sz="4" w:space="0" w:color="000000"/>
            </w:tcBorders>
          </w:tcPr>
          <w:p w14:paraId="16633903" w14:textId="77777777" w:rsidR="001B75AD" w:rsidRDefault="001B75AD">
            <w:pPr>
              <w:spacing w:after="160" w:line="259" w:lineRule="auto"/>
              <w:ind w:left="0" w:firstLine="0"/>
            </w:pPr>
          </w:p>
        </w:tc>
        <w:tc>
          <w:tcPr>
            <w:tcW w:w="1138" w:type="dxa"/>
            <w:tcBorders>
              <w:top w:val="single" w:sz="4" w:space="0" w:color="000000"/>
              <w:left w:val="single" w:sz="4" w:space="0" w:color="000000"/>
              <w:bottom w:val="single" w:sz="4" w:space="0" w:color="000000"/>
              <w:right w:val="single" w:sz="4" w:space="0" w:color="000000"/>
            </w:tcBorders>
          </w:tcPr>
          <w:p w14:paraId="778EDF29" w14:textId="77777777" w:rsidR="001B75AD" w:rsidRDefault="00BD7B5B">
            <w:pPr>
              <w:spacing w:after="0" w:line="259" w:lineRule="auto"/>
              <w:ind w:left="60" w:firstLine="0"/>
              <w:jc w:val="center"/>
            </w:pPr>
            <w:r>
              <w:rPr>
                <w:rFonts w:ascii="Times New Roman" w:eastAsia="Times New Roman" w:hAnsi="Times New Roman" w:cs="Times New Roman"/>
                <w:sz w:val="21"/>
              </w:rPr>
              <w:t xml:space="preserve"> </w:t>
            </w:r>
          </w:p>
        </w:tc>
      </w:tr>
      <w:tr w:rsidR="001B75AD" w14:paraId="612D2741" w14:textId="77777777">
        <w:trPr>
          <w:trHeight w:val="557"/>
        </w:trPr>
        <w:tc>
          <w:tcPr>
            <w:tcW w:w="1263" w:type="dxa"/>
            <w:tcBorders>
              <w:top w:val="single" w:sz="4" w:space="0" w:color="000000"/>
              <w:left w:val="single" w:sz="4" w:space="0" w:color="000000"/>
              <w:bottom w:val="single" w:sz="4" w:space="0" w:color="000000"/>
              <w:right w:val="single" w:sz="4" w:space="0" w:color="000000"/>
            </w:tcBorders>
          </w:tcPr>
          <w:p w14:paraId="007BD9A1" w14:textId="77777777" w:rsidR="001B75AD" w:rsidRDefault="00BD7B5B">
            <w:pPr>
              <w:spacing w:after="0" w:line="259" w:lineRule="auto"/>
              <w:ind w:left="420" w:firstLine="0"/>
            </w:pPr>
            <w:r>
              <w:rPr>
                <w:sz w:val="21"/>
              </w:rPr>
              <w:t>浓度</w:t>
            </w:r>
          </w:p>
          <w:p w14:paraId="2A5896E8" w14:textId="77777777" w:rsidR="001B75AD" w:rsidRDefault="00BD7B5B">
            <w:pPr>
              <w:spacing w:after="0" w:line="259" w:lineRule="auto"/>
              <w:ind w:left="192" w:firstLine="0"/>
            </w:pPr>
            <w:r>
              <w:rPr>
                <w:sz w:val="21"/>
              </w:rPr>
              <w:t>（</w:t>
            </w:r>
            <w:r>
              <w:rPr>
                <w:rFonts w:ascii="Times New Roman" w:eastAsia="Times New Roman" w:hAnsi="Times New Roman" w:cs="Times New Roman"/>
                <w:sz w:val="21"/>
              </w:rPr>
              <w:t>mg/L</w:t>
            </w:r>
            <w:r>
              <w:rPr>
                <w:sz w:val="21"/>
              </w:rPr>
              <w:t>）</w:t>
            </w:r>
            <w:r>
              <w:rPr>
                <w:rFonts w:ascii="Times New Roman" w:eastAsia="Times New Roman" w:hAnsi="Times New Roman" w:cs="Times New Roman"/>
                <w:sz w:val="21"/>
              </w:rPr>
              <w:t xml:space="preserve"> </w:t>
            </w:r>
          </w:p>
        </w:tc>
        <w:tc>
          <w:tcPr>
            <w:tcW w:w="689" w:type="dxa"/>
            <w:tcBorders>
              <w:top w:val="single" w:sz="4" w:space="0" w:color="000000"/>
              <w:left w:val="single" w:sz="4" w:space="0" w:color="000000"/>
              <w:bottom w:val="single" w:sz="4" w:space="0" w:color="000000"/>
              <w:right w:val="single" w:sz="4" w:space="0" w:color="000000"/>
            </w:tcBorders>
            <w:vAlign w:val="center"/>
          </w:tcPr>
          <w:p w14:paraId="23A21C93" w14:textId="77777777" w:rsidR="001B75AD" w:rsidRDefault="00BD7B5B">
            <w:pPr>
              <w:spacing w:after="0" w:line="259" w:lineRule="auto"/>
              <w:ind w:left="58" w:firstLine="0"/>
              <w:jc w:val="center"/>
            </w:pPr>
            <w:r>
              <w:rPr>
                <w:rFonts w:ascii="Times New Roman" w:eastAsia="Times New Roman" w:hAnsi="Times New Roman" w:cs="Times New Roman"/>
                <w:sz w:val="21"/>
              </w:rPr>
              <w:t xml:space="preserve"> </w:t>
            </w:r>
          </w:p>
        </w:tc>
        <w:tc>
          <w:tcPr>
            <w:tcW w:w="1289" w:type="dxa"/>
            <w:tcBorders>
              <w:top w:val="single" w:sz="4" w:space="0" w:color="000000"/>
              <w:left w:val="single" w:sz="4" w:space="0" w:color="000000"/>
              <w:bottom w:val="single" w:sz="4" w:space="0" w:color="000000"/>
              <w:right w:val="nil"/>
            </w:tcBorders>
            <w:vAlign w:val="center"/>
          </w:tcPr>
          <w:p w14:paraId="1D2EEDA9" w14:textId="77777777" w:rsidR="001B75AD" w:rsidRDefault="00BD7B5B">
            <w:pPr>
              <w:spacing w:after="0" w:line="259" w:lineRule="auto"/>
              <w:ind w:left="130" w:firstLine="0"/>
              <w:jc w:val="center"/>
            </w:pPr>
            <w:r>
              <w:rPr>
                <w:rFonts w:ascii="Times New Roman" w:eastAsia="Times New Roman" w:hAnsi="Times New Roman" w:cs="Times New Roman"/>
                <w:sz w:val="21"/>
              </w:rPr>
              <w:t xml:space="preserve"> </w:t>
            </w:r>
          </w:p>
        </w:tc>
        <w:tc>
          <w:tcPr>
            <w:tcW w:w="72" w:type="dxa"/>
            <w:tcBorders>
              <w:top w:val="single" w:sz="4" w:space="0" w:color="000000"/>
              <w:left w:val="nil"/>
              <w:bottom w:val="single" w:sz="4" w:space="0" w:color="000000"/>
              <w:right w:val="single" w:sz="4" w:space="0" w:color="000000"/>
            </w:tcBorders>
          </w:tcPr>
          <w:p w14:paraId="2C603BB5" w14:textId="77777777" w:rsidR="001B75AD" w:rsidRDefault="001B75AD">
            <w:pPr>
              <w:spacing w:after="160" w:line="259" w:lineRule="auto"/>
              <w:ind w:left="0" w:firstLine="0"/>
            </w:pPr>
          </w:p>
        </w:tc>
        <w:tc>
          <w:tcPr>
            <w:tcW w:w="1210" w:type="dxa"/>
            <w:tcBorders>
              <w:top w:val="single" w:sz="4" w:space="0" w:color="000000"/>
              <w:left w:val="single" w:sz="4" w:space="0" w:color="000000"/>
              <w:bottom w:val="single" w:sz="4" w:space="0" w:color="000000"/>
              <w:right w:val="single" w:sz="4" w:space="0" w:color="000000"/>
            </w:tcBorders>
            <w:vAlign w:val="center"/>
          </w:tcPr>
          <w:p w14:paraId="02DF5FA5" w14:textId="77777777" w:rsidR="001B75AD" w:rsidRDefault="00BD7B5B">
            <w:pPr>
              <w:spacing w:after="0" w:line="259" w:lineRule="auto"/>
              <w:ind w:left="59" w:firstLine="0"/>
              <w:jc w:val="center"/>
            </w:pPr>
            <w:r>
              <w:rPr>
                <w:rFonts w:ascii="Times New Roman" w:eastAsia="Times New Roman" w:hAnsi="Times New Roman" w:cs="Times New Roman"/>
                <w:sz w:val="21"/>
              </w:rPr>
              <w:t xml:space="preserve"> </w:t>
            </w:r>
          </w:p>
        </w:tc>
        <w:tc>
          <w:tcPr>
            <w:tcW w:w="389" w:type="dxa"/>
            <w:tcBorders>
              <w:top w:val="single" w:sz="4" w:space="0" w:color="000000"/>
              <w:left w:val="single" w:sz="4" w:space="0" w:color="000000"/>
              <w:bottom w:val="single" w:sz="4" w:space="0" w:color="000000"/>
              <w:right w:val="nil"/>
            </w:tcBorders>
          </w:tcPr>
          <w:p w14:paraId="4E64E058" w14:textId="77777777" w:rsidR="001B75AD" w:rsidRDefault="001B75AD">
            <w:pPr>
              <w:spacing w:after="160" w:line="259" w:lineRule="auto"/>
              <w:ind w:left="0" w:firstLine="0"/>
            </w:pPr>
          </w:p>
        </w:tc>
        <w:tc>
          <w:tcPr>
            <w:tcW w:w="605" w:type="dxa"/>
            <w:tcBorders>
              <w:top w:val="single" w:sz="4" w:space="0" w:color="000000"/>
              <w:left w:val="nil"/>
              <w:bottom w:val="single" w:sz="4" w:space="0" w:color="000000"/>
              <w:right w:val="single" w:sz="4" w:space="0" w:color="000000"/>
            </w:tcBorders>
            <w:vAlign w:val="center"/>
          </w:tcPr>
          <w:p w14:paraId="0EFF764A" w14:textId="77777777" w:rsidR="001B75AD" w:rsidRDefault="00BD7B5B">
            <w:pPr>
              <w:spacing w:after="0" w:line="259" w:lineRule="auto"/>
              <w:ind w:left="106" w:firstLine="0"/>
            </w:pPr>
            <w:r>
              <w:rPr>
                <w:rFonts w:ascii="Times New Roman" w:eastAsia="Times New Roman" w:hAnsi="Times New Roman" w:cs="Times New Roman"/>
                <w:sz w:val="21"/>
              </w:rPr>
              <w:t xml:space="preserve"> </w:t>
            </w:r>
          </w:p>
        </w:tc>
        <w:tc>
          <w:tcPr>
            <w:tcW w:w="1039" w:type="dxa"/>
            <w:tcBorders>
              <w:top w:val="single" w:sz="4" w:space="0" w:color="000000"/>
              <w:left w:val="single" w:sz="4" w:space="0" w:color="000000"/>
              <w:bottom w:val="single" w:sz="4" w:space="0" w:color="000000"/>
              <w:right w:val="single" w:sz="4" w:space="0" w:color="000000"/>
            </w:tcBorders>
            <w:vAlign w:val="center"/>
          </w:tcPr>
          <w:p w14:paraId="7969AD4D"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974" w:type="dxa"/>
            <w:tcBorders>
              <w:top w:val="single" w:sz="4" w:space="0" w:color="000000"/>
              <w:left w:val="single" w:sz="4" w:space="0" w:color="000000"/>
              <w:bottom w:val="single" w:sz="4" w:space="0" w:color="000000"/>
              <w:right w:val="single" w:sz="4" w:space="0" w:color="000000"/>
            </w:tcBorders>
            <w:vAlign w:val="center"/>
          </w:tcPr>
          <w:p w14:paraId="662A5A8E" w14:textId="77777777" w:rsidR="001B75AD" w:rsidRDefault="00BD7B5B">
            <w:pPr>
              <w:spacing w:after="0" w:line="259" w:lineRule="auto"/>
              <w:ind w:left="60" w:firstLine="0"/>
              <w:jc w:val="center"/>
            </w:pPr>
            <w:r>
              <w:rPr>
                <w:rFonts w:ascii="Times New Roman" w:eastAsia="Times New Roman" w:hAnsi="Times New Roman" w:cs="Times New Roman"/>
                <w:sz w:val="21"/>
              </w:rPr>
              <w:t xml:space="preserve"> </w:t>
            </w:r>
          </w:p>
        </w:tc>
        <w:tc>
          <w:tcPr>
            <w:tcW w:w="972" w:type="dxa"/>
            <w:gridSpan w:val="2"/>
            <w:tcBorders>
              <w:top w:val="single" w:sz="4" w:space="0" w:color="000000"/>
              <w:left w:val="single" w:sz="4" w:space="0" w:color="000000"/>
              <w:bottom w:val="single" w:sz="4" w:space="0" w:color="000000"/>
              <w:right w:val="single" w:sz="4" w:space="0" w:color="000000"/>
            </w:tcBorders>
            <w:vAlign w:val="center"/>
          </w:tcPr>
          <w:p w14:paraId="01E0F5E5" w14:textId="77777777" w:rsidR="001B75AD" w:rsidRDefault="00BD7B5B">
            <w:pPr>
              <w:spacing w:after="0" w:line="259" w:lineRule="auto"/>
              <w:ind w:left="57" w:firstLine="0"/>
              <w:jc w:val="center"/>
            </w:pPr>
            <w:r>
              <w:rPr>
                <w:rFonts w:ascii="Times New Roman" w:eastAsia="Times New Roman" w:hAnsi="Times New Roman" w:cs="Times New Roman"/>
                <w:sz w:val="21"/>
              </w:rPr>
              <w:t xml:space="preserve"> </w:t>
            </w:r>
          </w:p>
        </w:tc>
        <w:tc>
          <w:tcPr>
            <w:tcW w:w="1135" w:type="dxa"/>
            <w:gridSpan w:val="2"/>
            <w:tcBorders>
              <w:top w:val="single" w:sz="4" w:space="0" w:color="000000"/>
              <w:left w:val="single" w:sz="4" w:space="0" w:color="000000"/>
              <w:bottom w:val="single" w:sz="4" w:space="0" w:color="000000"/>
              <w:right w:val="single" w:sz="4" w:space="0" w:color="000000"/>
            </w:tcBorders>
            <w:vAlign w:val="center"/>
          </w:tcPr>
          <w:p w14:paraId="2E4612C8" w14:textId="77777777" w:rsidR="001B75AD" w:rsidRDefault="00BD7B5B">
            <w:pPr>
              <w:spacing w:after="0" w:line="259" w:lineRule="auto"/>
              <w:ind w:left="58" w:firstLine="0"/>
              <w:jc w:val="center"/>
            </w:pPr>
            <w:r>
              <w:rPr>
                <w:rFonts w:ascii="Times New Roman" w:eastAsia="Times New Roman" w:hAnsi="Times New Roman" w:cs="Times New Roman"/>
                <w:sz w:val="21"/>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14:paraId="514B4C2A" w14:textId="77777777" w:rsidR="001B75AD" w:rsidRDefault="00BD7B5B">
            <w:pPr>
              <w:spacing w:after="0" w:line="259" w:lineRule="auto"/>
              <w:ind w:left="60" w:firstLine="0"/>
              <w:jc w:val="center"/>
            </w:pPr>
            <w:r>
              <w:rPr>
                <w:rFonts w:ascii="Times New Roman" w:eastAsia="Times New Roman" w:hAnsi="Times New Roman" w:cs="Times New Roman"/>
                <w:sz w:val="21"/>
              </w:rPr>
              <w:t xml:space="preserve"> </w:t>
            </w:r>
          </w:p>
        </w:tc>
        <w:tc>
          <w:tcPr>
            <w:tcW w:w="1136" w:type="dxa"/>
            <w:gridSpan w:val="2"/>
            <w:tcBorders>
              <w:top w:val="single" w:sz="4" w:space="0" w:color="000000"/>
              <w:left w:val="single" w:sz="4" w:space="0" w:color="000000"/>
              <w:bottom w:val="single" w:sz="4" w:space="0" w:color="000000"/>
              <w:right w:val="single" w:sz="4" w:space="0" w:color="000000"/>
            </w:tcBorders>
            <w:vAlign w:val="center"/>
          </w:tcPr>
          <w:p w14:paraId="50B5B901" w14:textId="77777777" w:rsidR="001B75AD" w:rsidRDefault="00BD7B5B">
            <w:pPr>
              <w:spacing w:after="0" w:line="259" w:lineRule="auto"/>
              <w:ind w:left="57" w:firstLine="0"/>
              <w:jc w:val="center"/>
            </w:pPr>
            <w:r>
              <w:rPr>
                <w:rFonts w:ascii="Times New Roman" w:eastAsia="Times New Roman" w:hAnsi="Times New Roman" w:cs="Times New Roman"/>
                <w:sz w:val="21"/>
              </w:rPr>
              <w:t xml:space="preserve"> </w:t>
            </w:r>
          </w:p>
        </w:tc>
        <w:tc>
          <w:tcPr>
            <w:tcW w:w="679" w:type="dxa"/>
            <w:tcBorders>
              <w:top w:val="single" w:sz="4" w:space="0" w:color="000000"/>
              <w:left w:val="single" w:sz="4" w:space="0" w:color="000000"/>
              <w:bottom w:val="single" w:sz="4" w:space="0" w:color="000000"/>
              <w:right w:val="nil"/>
            </w:tcBorders>
            <w:vAlign w:val="center"/>
          </w:tcPr>
          <w:p w14:paraId="66873BB8" w14:textId="77777777" w:rsidR="001B75AD" w:rsidRDefault="00BD7B5B">
            <w:pPr>
              <w:spacing w:after="0" w:line="259" w:lineRule="auto"/>
              <w:ind w:left="0" w:right="53" w:firstLine="0"/>
              <w:jc w:val="right"/>
            </w:pPr>
            <w:r>
              <w:rPr>
                <w:rFonts w:ascii="Times New Roman" w:eastAsia="Times New Roman" w:hAnsi="Times New Roman" w:cs="Times New Roman"/>
                <w:sz w:val="21"/>
              </w:rPr>
              <w:t xml:space="preserve"> </w:t>
            </w:r>
          </w:p>
        </w:tc>
        <w:tc>
          <w:tcPr>
            <w:tcW w:w="454" w:type="dxa"/>
            <w:tcBorders>
              <w:top w:val="single" w:sz="4" w:space="0" w:color="000000"/>
              <w:left w:val="nil"/>
              <w:bottom w:val="single" w:sz="4" w:space="0" w:color="000000"/>
              <w:right w:val="single" w:sz="4" w:space="0" w:color="000000"/>
            </w:tcBorders>
          </w:tcPr>
          <w:p w14:paraId="6D0AF24F" w14:textId="77777777" w:rsidR="001B75AD" w:rsidRDefault="001B75AD">
            <w:pPr>
              <w:spacing w:after="160" w:line="259" w:lineRule="auto"/>
              <w:ind w:left="0" w:firstLine="0"/>
            </w:pPr>
          </w:p>
        </w:tc>
        <w:tc>
          <w:tcPr>
            <w:tcW w:w="1138" w:type="dxa"/>
            <w:tcBorders>
              <w:top w:val="single" w:sz="4" w:space="0" w:color="000000"/>
              <w:left w:val="single" w:sz="4" w:space="0" w:color="000000"/>
              <w:bottom w:val="single" w:sz="4" w:space="0" w:color="000000"/>
              <w:right w:val="single" w:sz="4" w:space="0" w:color="000000"/>
            </w:tcBorders>
            <w:vAlign w:val="center"/>
          </w:tcPr>
          <w:p w14:paraId="57FEB330" w14:textId="77777777" w:rsidR="001B75AD" w:rsidRDefault="00BD7B5B">
            <w:pPr>
              <w:spacing w:after="0" w:line="259" w:lineRule="auto"/>
              <w:ind w:left="60" w:firstLine="0"/>
              <w:jc w:val="center"/>
            </w:pPr>
            <w:r>
              <w:rPr>
                <w:rFonts w:ascii="Times New Roman" w:eastAsia="Times New Roman" w:hAnsi="Times New Roman" w:cs="Times New Roman"/>
                <w:sz w:val="21"/>
              </w:rPr>
              <w:t xml:space="preserve"> </w:t>
            </w:r>
          </w:p>
        </w:tc>
      </w:tr>
      <w:tr w:rsidR="001B75AD" w14:paraId="1DAC3CB7" w14:textId="77777777">
        <w:trPr>
          <w:trHeight w:val="281"/>
        </w:trPr>
        <w:tc>
          <w:tcPr>
            <w:tcW w:w="1952" w:type="dxa"/>
            <w:gridSpan w:val="2"/>
            <w:tcBorders>
              <w:top w:val="single" w:sz="4" w:space="0" w:color="000000"/>
              <w:left w:val="single" w:sz="4" w:space="0" w:color="000000"/>
              <w:bottom w:val="single" w:sz="4" w:space="0" w:color="000000"/>
              <w:right w:val="nil"/>
            </w:tcBorders>
          </w:tcPr>
          <w:p w14:paraId="1C47DB42" w14:textId="77777777" w:rsidR="001B75AD" w:rsidRDefault="001B75AD">
            <w:pPr>
              <w:spacing w:after="160" w:line="259" w:lineRule="auto"/>
              <w:ind w:left="0" w:firstLine="0"/>
            </w:pPr>
          </w:p>
        </w:tc>
        <w:tc>
          <w:tcPr>
            <w:tcW w:w="1289" w:type="dxa"/>
            <w:tcBorders>
              <w:top w:val="single" w:sz="4" w:space="0" w:color="000000"/>
              <w:left w:val="nil"/>
              <w:bottom w:val="single" w:sz="4" w:space="0" w:color="000000"/>
              <w:right w:val="nil"/>
            </w:tcBorders>
          </w:tcPr>
          <w:p w14:paraId="0BB32302" w14:textId="77777777" w:rsidR="001B75AD" w:rsidRDefault="001B75AD">
            <w:pPr>
              <w:spacing w:after="160" w:line="259" w:lineRule="auto"/>
              <w:ind w:left="0" w:firstLine="0"/>
            </w:pPr>
          </w:p>
        </w:tc>
        <w:tc>
          <w:tcPr>
            <w:tcW w:w="1671" w:type="dxa"/>
            <w:gridSpan w:val="3"/>
            <w:tcBorders>
              <w:top w:val="single" w:sz="4" w:space="0" w:color="000000"/>
              <w:left w:val="nil"/>
              <w:bottom w:val="single" w:sz="4" w:space="0" w:color="000000"/>
              <w:right w:val="nil"/>
            </w:tcBorders>
          </w:tcPr>
          <w:p w14:paraId="7252C7C2" w14:textId="77777777" w:rsidR="001B75AD" w:rsidRDefault="001B75AD">
            <w:pPr>
              <w:spacing w:after="160" w:line="259" w:lineRule="auto"/>
              <w:ind w:left="0" w:firstLine="0"/>
            </w:pPr>
          </w:p>
        </w:tc>
        <w:tc>
          <w:tcPr>
            <w:tcW w:w="5859" w:type="dxa"/>
            <w:gridSpan w:val="8"/>
            <w:tcBorders>
              <w:top w:val="single" w:sz="4" w:space="0" w:color="000000"/>
              <w:left w:val="nil"/>
              <w:bottom w:val="single" w:sz="4" w:space="0" w:color="000000"/>
              <w:right w:val="nil"/>
            </w:tcBorders>
          </w:tcPr>
          <w:p w14:paraId="6CC65AFB" w14:textId="77777777" w:rsidR="001B75AD" w:rsidRDefault="00BD7B5B">
            <w:pPr>
              <w:spacing w:after="0" w:line="259" w:lineRule="auto"/>
              <w:ind w:left="1430" w:firstLine="0"/>
            </w:pPr>
            <w:r>
              <w:rPr>
                <w:rFonts w:ascii="Times New Roman" w:eastAsia="Times New Roman" w:hAnsi="Times New Roman" w:cs="Times New Roman"/>
                <w:sz w:val="21"/>
              </w:rPr>
              <w:t xml:space="preserve">Water9 </w:t>
            </w:r>
            <w:r>
              <w:rPr>
                <w:sz w:val="21"/>
              </w:rPr>
              <w:t>估算结果</w:t>
            </w:r>
            <w:r>
              <w:rPr>
                <w:rFonts w:ascii="Times New Roman" w:eastAsia="Times New Roman" w:hAnsi="Times New Roman" w:cs="Times New Roman"/>
                <w:sz w:val="21"/>
              </w:rPr>
              <w:t xml:space="preserve"> </w:t>
            </w:r>
          </w:p>
        </w:tc>
        <w:tc>
          <w:tcPr>
            <w:tcW w:w="1136" w:type="dxa"/>
            <w:gridSpan w:val="2"/>
            <w:tcBorders>
              <w:top w:val="single" w:sz="4" w:space="0" w:color="000000"/>
              <w:left w:val="nil"/>
              <w:bottom w:val="single" w:sz="4" w:space="0" w:color="000000"/>
              <w:right w:val="nil"/>
            </w:tcBorders>
          </w:tcPr>
          <w:p w14:paraId="109D329E" w14:textId="77777777" w:rsidR="001B75AD" w:rsidRDefault="001B75AD">
            <w:pPr>
              <w:spacing w:after="160" w:line="259" w:lineRule="auto"/>
              <w:ind w:left="0" w:firstLine="0"/>
            </w:pPr>
          </w:p>
        </w:tc>
        <w:tc>
          <w:tcPr>
            <w:tcW w:w="679" w:type="dxa"/>
            <w:tcBorders>
              <w:top w:val="single" w:sz="4" w:space="0" w:color="000000"/>
              <w:left w:val="nil"/>
              <w:bottom w:val="single" w:sz="4" w:space="0" w:color="000000"/>
              <w:right w:val="nil"/>
            </w:tcBorders>
          </w:tcPr>
          <w:p w14:paraId="79AB8C5F" w14:textId="77777777" w:rsidR="001B75AD" w:rsidRDefault="001B75AD">
            <w:pPr>
              <w:spacing w:after="160" w:line="259" w:lineRule="auto"/>
              <w:ind w:left="0" w:firstLine="0"/>
            </w:pPr>
          </w:p>
        </w:tc>
        <w:tc>
          <w:tcPr>
            <w:tcW w:w="1591" w:type="dxa"/>
            <w:gridSpan w:val="2"/>
            <w:tcBorders>
              <w:top w:val="single" w:sz="4" w:space="0" w:color="000000"/>
              <w:left w:val="nil"/>
              <w:bottom w:val="single" w:sz="4" w:space="0" w:color="000000"/>
              <w:right w:val="single" w:sz="4" w:space="0" w:color="000000"/>
            </w:tcBorders>
          </w:tcPr>
          <w:p w14:paraId="45350276" w14:textId="77777777" w:rsidR="001B75AD" w:rsidRDefault="001B75AD">
            <w:pPr>
              <w:spacing w:after="160" w:line="259" w:lineRule="auto"/>
              <w:ind w:left="0" w:firstLine="0"/>
            </w:pPr>
          </w:p>
        </w:tc>
      </w:tr>
      <w:tr w:rsidR="001B75AD" w14:paraId="09F75CCE" w14:textId="77777777">
        <w:trPr>
          <w:trHeight w:val="283"/>
        </w:trPr>
        <w:tc>
          <w:tcPr>
            <w:tcW w:w="1952" w:type="dxa"/>
            <w:gridSpan w:val="2"/>
            <w:tcBorders>
              <w:top w:val="single" w:sz="4" w:space="0" w:color="000000"/>
              <w:left w:val="single" w:sz="4" w:space="0" w:color="000000"/>
              <w:bottom w:val="single" w:sz="4" w:space="0" w:color="000000"/>
              <w:right w:val="single" w:sz="4" w:space="0" w:color="000000"/>
            </w:tcBorders>
          </w:tcPr>
          <w:p w14:paraId="73A1F5C5" w14:textId="77777777" w:rsidR="001B75AD" w:rsidRDefault="00BD7B5B">
            <w:pPr>
              <w:spacing w:after="0" w:line="259" w:lineRule="auto"/>
              <w:ind w:left="58" w:firstLine="0"/>
              <w:jc w:val="center"/>
            </w:pPr>
            <w:r>
              <w:rPr>
                <w:rFonts w:ascii="Times New Roman" w:eastAsia="Times New Roman" w:hAnsi="Times New Roman" w:cs="Times New Roman"/>
                <w:sz w:val="21"/>
              </w:rPr>
              <w:t xml:space="preserve"> </w:t>
            </w:r>
          </w:p>
        </w:tc>
        <w:tc>
          <w:tcPr>
            <w:tcW w:w="1289" w:type="dxa"/>
            <w:tcBorders>
              <w:top w:val="single" w:sz="4" w:space="0" w:color="000000"/>
              <w:left w:val="single" w:sz="4" w:space="0" w:color="000000"/>
              <w:bottom w:val="single" w:sz="4" w:space="0" w:color="000000"/>
              <w:right w:val="nil"/>
            </w:tcBorders>
          </w:tcPr>
          <w:p w14:paraId="275E76BC" w14:textId="77777777" w:rsidR="001B75AD" w:rsidRDefault="001B75AD">
            <w:pPr>
              <w:spacing w:after="160" w:line="259" w:lineRule="auto"/>
              <w:ind w:left="0" w:firstLine="0"/>
            </w:pPr>
          </w:p>
        </w:tc>
        <w:tc>
          <w:tcPr>
            <w:tcW w:w="1671" w:type="dxa"/>
            <w:gridSpan w:val="3"/>
            <w:tcBorders>
              <w:top w:val="single" w:sz="4" w:space="0" w:color="000000"/>
              <w:left w:val="nil"/>
              <w:bottom w:val="single" w:sz="4" w:space="0" w:color="000000"/>
              <w:right w:val="nil"/>
            </w:tcBorders>
          </w:tcPr>
          <w:p w14:paraId="6DFDE0FD" w14:textId="77777777" w:rsidR="001B75AD" w:rsidRDefault="00BD7B5B">
            <w:pPr>
              <w:spacing w:after="0" w:line="259" w:lineRule="auto"/>
              <w:ind w:left="593" w:firstLine="0"/>
            </w:pPr>
            <w:r>
              <w:rPr>
                <w:sz w:val="21"/>
              </w:rPr>
              <w:t>收集系统</w:t>
            </w:r>
            <w:r>
              <w:rPr>
                <w:rFonts w:ascii="Times New Roman" w:eastAsia="Times New Roman" w:hAnsi="Times New Roman" w:cs="Times New Roman"/>
                <w:sz w:val="21"/>
              </w:rPr>
              <w:t xml:space="preserve"> </w:t>
            </w:r>
          </w:p>
        </w:tc>
        <w:tc>
          <w:tcPr>
            <w:tcW w:w="1644" w:type="dxa"/>
            <w:gridSpan w:val="2"/>
            <w:tcBorders>
              <w:top w:val="single" w:sz="4" w:space="0" w:color="000000"/>
              <w:left w:val="nil"/>
              <w:bottom w:val="single" w:sz="4" w:space="0" w:color="000000"/>
              <w:right w:val="single" w:sz="4" w:space="0" w:color="000000"/>
            </w:tcBorders>
          </w:tcPr>
          <w:p w14:paraId="3FAD29D2" w14:textId="77777777" w:rsidR="001B75AD" w:rsidRDefault="001B75AD">
            <w:pPr>
              <w:spacing w:after="160" w:line="259" w:lineRule="auto"/>
              <w:ind w:left="0" w:firstLine="0"/>
            </w:pPr>
          </w:p>
        </w:tc>
        <w:tc>
          <w:tcPr>
            <w:tcW w:w="4215" w:type="dxa"/>
            <w:gridSpan w:val="6"/>
            <w:tcBorders>
              <w:top w:val="single" w:sz="4" w:space="0" w:color="000000"/>
              <w:left w:val="single" w:sz="4" w:space="0" w:color="000000"/>
              <w:bottom w:val="single" w:sz="4" w:space="0" w:color="000000"/>
              <w:right w:val="nil"/>
            </w:tcBorders>
          </w:tcPr>
          <w:p w14:paraId="712A23F2" w14:textId="77777777" w:rsidR="001B75AD" w:rsidRDefault="00BD7B5B">
            <w:pPr>
              <w:spacing w:after="0" w:line="259" w:lineRule="auto"/>
              <w:ind w:left="0" w:right="545" w:firstLine="0"/>
              <w:jc w:val="right"/>
            </w:pPr>
            <w:r>
              <w:rPr>
                <w:sz w:val="21"/>
              </w:rPr>
              <w:t>处理系统</w:t>
            </w:r>
            <w:r>
              <w:rPr>
                <w:rFonts w:ascii="Times New Roman" w:eastAsia="Times New Roman" w:hAnsi="Times New Roman" w:cs="Times New Roman"/>
                <w:sz w:val="21"/>
              </w:rPr>
              <w:t xml:space="preserve"> </w:t>
            </w:r>
          </w:p>
        </w:tc>
        <w:tc>
          <w:tcPr>
            <w:tcW w:w="1136" w:type="dxa"/>
            <w:gridSpan w:val="2"/>
            <w:tcBorders>
              <w:top w:val="single" w:sz="4" w:space="0" w:color="000000"/>
              <w:left w:val="nil"/>
              <w:bottom w:val="single" w:sz="4" w:space="0" w:color="000000"/>
              <w:right w:val="nil"/>
            </w:tcBorders>
          </w:tcPr>
          <w:p w14:paraId="78B1DFC4" w14:textId="77777777" w:rsidR="001B75AD" w:rsidRDefault="001B75AD">
            <w:pPr>
              <w:spacing w:after="160" w:line="259" w:lineRule="auto"/>
              <w:ind w:left="0" w:firstLine="0"/>
            </w:pPr>
          </w:p>
        </w:tc>
        <w:tc>
          <w:tcPr>
            <w:tcW w:w="679" w:type="dxa"/>
            <w:tcBorders>
              <w:top w:val="single" w:sz="4" w:space="0" w:color="000000"/>
              <w:left w:val="nil"/>
              <w:bottom w:val="single" w:sz="4" w:space="0" w:color="000000"/>
              <w:right w:val="nil"/>
            </w:tcBorders>
          </w:tcPr>
          <w:p w14:paraId="5AE24EEC" w14:textId="77777777" w:rsidR="001B75AD" w:rsidRDefault="001B75AD">
            <w:pPr>
              <w:spacing w:after="160" w:line="259" w:lineRule="auto"/>
              <w:ind w:left="0" w:firstLine="0"/>
            </w:pPr>
          </w:p>
        </w:tc>
        <w:tc>
          <w:tcPr>
            <w:tcW w:w="454" w:type="dxa"/>
            <w:tcBorders>
              <w:top w:val="single" w:sz="4" w:space="0" w:color="000000"/>
              <w:left w:val="nil"/>
              <w:bottom w:val="single" w:sz="4" w:space="0" w:color="000000"/>
              <w:right w:val="single" w:sz="4" w:space="0" w:color="000000"/>
            </w:tcBorders>
          </w:tcPr>
          <w:p w14:paraId="36FAA327" w14:textId="77777777" w:rsidR="001B75AD" w:rsidRDefault="001B75AD">
            <w:pPr>
              <w:spacing w:after="160" w:line="259" w:lineRule="auto"/>
              <w:ind w:left="0" w:firstLine="0"/>
            </w:pPr>
          </w:p>
        </w:tc>
        <w:tc>
          <w:tcPr>
            <w:tcW w:w="1138" w:type="dxa"/>
            <w:vMerge w:val="restart"/>
            <w:tcBorders>
              <w:top w:val="single" w:sz="4" w:space="0" w:color="000000"/>
              <w:left w:val="single" w:sz="4" w:space="0" w:color="000000"/>
              <w:bottom w:val="single" w:sz="4" w:space="0" w:color="000000"/>
              <w:right w:val="single" w:sz="4" w:space="0" w:color="000000"/>
            </w:tcBorders>
            <w:vAlign w:val="center"/>
          </w:tcPr>
          <w:p w14:paraId="4851ECD4" w14:textId="77777777" w:rsidR="001B75AD" w:rsidRDefault="00BD7B5B">
            <w:pPr>
              <w:spacing w:after="0" w:line="259" w:lineRule="auto"/>
              <w:ind w:left="7" w:firstLine="0"/>
              <w:jc w:val="center"/>
            </w:pPr>
            <w:r>
              <w:rPr>
                <w:sz w:val="21"/>
              </w:rPr>
              <w:t>总计</w:t>
            </w:r>
            <w:r>
              <w:rPr>
                <w:rFonts w:ascii="Times New Roman" w:eastAsia="Times New Roman" w:hAnsi="Times New Roman" w:cs="Times New Roman"/>
                <w:sz w:val="21"/>
              </w:rPr>
              <w:t xml:space="preserve"> </w:t>
            </w:r>
          </w:p>
        </w:tc>
      </w:tr>
      <w:tr w:rsidR="001B75AD" w14:paraId="0C562570" w14:textId="77777777">
        <w:trPr>
          <w:trHeight w:val="554"/>
        </w:trPr>
        <w:tc>
          <w:tcPr>
            <w:tcW w:w="1952" w:type="dxa"/>
            <w:gridSpan w:val="2"/>
            <w:tcBorders>
              <w:top w:val="single" w:sz="4" w:space="0" w:color="000000"/>
              <w:left w:val="single" w:sz="4" w:space="0" w:color="000000"/>
              <w:bottom w:val="single" w:sz="4" w:space="0" w:color="000000"/>
              <w:right w:val="single" w:sz="4" w:space="0" w:color="000000"/>
            </w:tcBorders>
            <w:vAlign w:val="center"/>
          </w:tcPr>
          <w:p w14:paraId="71B011DE" w14:textId="77777777" w:rsidR="001B75AD" w:rsidRDefault="00BD7B5B">
            <w:pPr>
              <w:spacing w:after="0" w:line="259" w:lineRule="auto"/>
              <w:ind w:left="7" w:firstLine="0"/>
              <w:jc w:val="center"/>
            </w:pPr>
            <w:r>
              <w:rPr>
                <w:sz w:val="21"/>
              </w:rPr>
              <w:t>构筑物名称</w:t>
            </w:r>
            <w:r>
              <w:rPr>
                <w:rFonts w:ascii="Times New Roman" w:eastAsia="Times New Roman" w:hAnsi="Times New Roman" w:cs="Times New Roman"/>
                <w:sz w:val="21"/>
              </w:rPr>
              <w:t xml:space="preserve"> </w:t>
            </w:r>
          </w:p>
        </w:tc>
        <w:tc>
          <w:tcPr>
            <w:tcW w:w="1289" w:type="dxa"/>
            <w:tcBorders>
              <w:top w:val="single" w:sz="4" w:space="0" w:color="000000"/>
              <w:left w:val="single" w:sz="4" w:space="0" w:color="000000"/>
              <w:bottom w:val="single" w:sz="4" w:space="0" w:color="000000"/>
              <w:right w:val="nil"/>
            </w:tcBorders>
            <w:vAlign w:val="center"/>
          </w:tcPr>
          <w:p w14:paraId="0AAA52FC" w14:textId="77777777" w:rsidR="001B75AD" w:rsidRDefault="00BD7B5B">
            <w:pPr>
              <w:spacing w:after="0" w:line="259" w:lineRule="auto"/>
              <w:ind w:left="180" w:firstLine="0"/>
            </w:pPr>
            <w:r>
              <w:rPr>
                <w:sz w:val="21"/>
              </w:rPr>
              <w:t>集水区域</w:t>
            </w:r>
            <w:r>
              <w:rPr>
                <w:sz w:val="21"/>
              </w:rPr>
              <w:t xml:space="preserve"> </w:t>
            </w:r>
            <w:r>
              <w:rPr>
                <w:rFonts w:ascii="Times New Roman" w:eastAsia="Times New Roman" w:hAnsi="Times New Roman" w:cs="Times New Roman"/>
                <w:sz w:val="21"/>
              </w:rPr>
              <w:t xml:space="preserve">1 </w:t>
            </w:r>
          </w:p>
        </w:tc>
        <w:tc>
          <w:tcPr>
            <w:tcW w:w="72" w:type="dxa"/>
            <w:tcBorders>
              <w:top w:val="single" w:sz="4" w:space="0" w:color="000000"/>
              <w:left w:val="nil"/>
              <w:bottom w:val="single" w:sz="4" w:space="0" w:color="000000"/>
              <w:right w:val="single" w:sz="4" w:space="0" w:color="000000"/>
            </w:tcBorders>
          </w:tcPr>
          <w:p w14:paraId="433E3F39" w14:textId="77777777" w:rsidR="001B75AD" w:rsidRDefault="001B75AD">
            <w:pPr>
              <w:spacing w:after="160" w:line="259" w:lineRule="auto"/>
              <w:ind w:left="0" w:firstLine="0"/>
            </w:pPr>
          </w:p>
        </w:tc>
        <w:tc>
          <w:tcPr>
            <w:tcW w:w="1210" w:type="dxa"/>
            <w:tcBorders>
              <w:top w:val="single" w:sz="4" w:space="0" w:color="000000"/>
              <w:left w:val="single" w:sz="4" w:space="0" w:color="000000"/>
              <w:bottom w:val="single" w:sz="4" w:space="0" w:color="000000"/>
              <w:right w:val="single" w:sz="4" w:space="0" w:color="000000"/>
            </w:tcBorders>
            <w:vAlign w:val="center"/>
          </w:tcPr>
          <w:p w14:paraId="460C57F5" w14:textId="77777777" w:rsidR="001B75AD" w:rsidRDefault="00BD7B5B">
            <w:pPr>
              <w:spacing w:after="0" w:line="259" w:lineRule="auto"/>
              <w:ind w:left="108" w:firstLine="0"/>
              <w:jc w:val="both"/>
            </w:pPr>
            <w:r>
              <w:rPr>
                <w:sz w:val="21"/>
              </w:rPr>
              <w:t>集水区域</w:t>
            </w:r>
            <w:r>
              <w:rPr>
                <w:sz w:val="21"/>
              </w:rPr>
              <w:t xml:space="preserve"> </w:t>
            </w:r>
            <w:r>
              <w:rPr>
                <w:rFonts w:ascii="Times New Roman" w:eastAsia="Times New Roman" w:hAnsi="Times New Roman" w:cs="Times New Roman"/>
                <w:sz w:val="21"/>
              </w:rPr>
              <w:t xml:space="preserve">2 </w:t>
            </w:r>
          </w:p>
        </w:tc>
        <w:tc>
          <w:tcPr>
            <w:tcW w:w="389" w:type="dxa"/>
            <w:tcBorders>
              <w:top w:val="single" w:sz="4" w:space="0" w:color="000000"/>
              <w:left w:val="single" w:sz="4" w:space="0" w:color="000000"/>
              <w:bottom w:val="single" w:sz="4" w:space="0" w:color="000000"/>
              <w:right w:val="nil"/>
            </w:tcBorders>
          </w:tcPr>
          <w:p w14:paraId="62971B35" w14:textId="77777777" w:rsidR="001B75AD" w:rsidRDefault="001B75AD">
            <w:pPr>
              <w:spacing w:after="160" w:line="259" w:lineRule="auto"/>
              <w:ind w:left="0" w:firstLine="0"/>
            </w:pPr>
          </w:p>
        </w:tc>
        <w:tc>
          <w:tcPr>
            <w:tcW w:w="605" w:type="dxa"/>
            <w:tcBorders>
              <w:top w:val="single" w:sz="4" w:space="0" w:color="000000"/>
              <w:left w:val="nil"/>
              <w:bottom w:val="single" w:sz="4" w:space="0" w:color="000000"/>
              <w:right w:val="single" w:sz="4" w:space="0" w:color="000000"/>
            </w:tcBorders>
            <w:vAlign w:val="center"/>
          </w:tcPr>
          <w:p w14:paraId="59FBABDA" w14:textId="77777777" w:rsidR="001B75AD" w:rsidRDefault="00BD7B5B">
            <w:pPr>
              <w:spacing w:after="0" w:line="259" w:lineRule="auto"/>
              <w:ind w:left="0" w:firstLine="0"/>
            </w:pPr>
            <w:r>
              <w:rPr>
                <w:rFonts w:ascii="Times New Roman" w:eastAsia="Times New Roman" w:hAnsi="Times New Roman" w:cs="Times New Roman"/>
                <w:sz w:val="21"/>
              </w:rPr>
              <w:t xml:space="preserve">… </w:t>
            </w:r>
          </w:p>
        </w:tc>
        <w:tc>
          <w:tcPr>
            <w:tcW w:w="1039" w:type="dxa"/>
            <w:tcBorders>
              <w:top w:val="single" w:sz="4" w:space="0" w:color="000000"/>
              <w:left w:val="single" w:sz="4" w:space="0" w:color="000000"/>
              <w:bottom w:val="single" w:sz="4" w:space="0" w:color="000000"/>
              <w:right w:val="single" w:sz="4" w:space="0" w:color="000000"/>
            </w:tcBorders>
          </w:tcPr>
          <w:p w14:paraId="26FC9DBE" w14:textId="77777777" w:rsidR="001B75AD" w:rsidRDefault="00BD7B5B">
            <w:pPr>
              <w:spacing w:after="0" w:line="259" w:lineRule="auto"/>
              <w:ind w:left="96" w:right="91" w:firstLine="0"/>
              <w:jc w:val="center"/>
            </w:pPr>
            <w:r>
              <w:rPr>
                <w:sz w:val="21"/>
              </w:rPr>
              <w:t>集水区域</w:t>
            </w:r>
            <w:r>
              <w:rPr>
                <w:sz w:val="21"/>
              </w:rPr>
              <w:t xml:space="preserve"> </w:t>
            </w:r>
            <w:r>
              <w:rPr>
                <w:rFonts w:ascii="Times New Roman" w:eastAsia="Times New Roman" w:hAnsi="Times New Roman" w:cs="Times New Roman"/>
                <w:sz w:val="21"/>
              </w:rPr>
              <w:t xml:space="preserve">n </w:t>
            </w:r>
          </w:p>
        </w:tc>
        <w:tc>
          <w:tcPr>
            <w:tcW w:w="974" w:type="dxa"/>
            <w:tcBorders>
              <w:top w:val="single" w:sz="4" w:space="0" w:color="000000"/>
              <w:left w:val="single" w:sz="4" w:space="0" w:color="000000"/>
              <w:bottom w:val="single" w:sz="4" w:space="0" w:color="000000"/>
              <w:right w:val="single" w:sz="4" w:space="0" w:color="000000"/>
            </w:tcBorders>
            <w:vAlign w:val="center"/>
          </w:tcPr>
          <w:p w14:paraId="443C49CE" w14:textId="77777777" w:rsidR="001B75AD" w:rsidRDefault="00BD7B5B">
            <w:pPr>
              <w:spacing w:after="0" w:line="259" w:lineRule="auto"/>
              <w:ind w:left="170" w:firstLine="0"/>
              <w:jc w:val="both"/>
            </w:pPr>
            <w:r>
              <w:rPr>
                <w:sz w:val="21"/>
              </w:rPr>
              <w:t>均质池</w:t>
            </w:r>
            <w:r>
              <w:rPr>
                <w:rFonts w:ascii="Times New Roman" w:eastAsia="Times New Roman" w:hAnsi="Times New Roman" w:cs="Times New Roman"/>
                <w:sz w:val="21"/>
              </w:rPr>
              <w:t xml:space="preserve"> </w:t>
            </w:r>
          </w:p>
        </w:tc>
        <w:tc>
          <w:tcPr>
            <w:tcW w:w="972" w:type="dxa"/>
            <w:gridSpan w:val="2"/>
            <w:tcBorders>
              <w:top w:val="single" w:sz="4" w:space="0" w:color="000000"/>
              <w:left w:val="single" w:sz="4" w:space="0" w:color="000000"/>
              <w:bottom w:val="single" w:sz="4" w:space="0" w:color="000000"/>
              <w:right w:val="single" w:sz="4" w:space="0" w:color="000000"/>
            </w:tcBorders>
            <w:vAlign w:val="center"/>
          </w:tcPr>
          <w:p w14:paraId="57E83E20" w14:textId="77777777" w:rsidR="001B75AD" w:rsidRDefault="00BD7B5B">
            <w:pPr>
              <w:spacing w:after="0" w:line="259" w:lineRule="auto"/>
              <w:ind w:left="170" w:firstLine="0"/>
              <w:jc w:val="both"/>
            </w:pPr>
            <w:r>
              <w:rPr>
                <w:sz w:val="21"/>
              </w:rPr>
              <w:t>隔油池</w:t>
            </w:r>
            <w:r>
              <w:rPr>
                <w:rFonts w:ascii="Times New Roman" w:eastAsia="Times New Roman" w:hAnsi="Times New Roman" w:cs="Times New Roman"/>
                <w:sz w:val="21"/>
              </w:rPr>
              <w:t xml:space="preserve"> </w:t>
            </w:r>
          </w:p>
        </w:tc>
        <w:tc>
          <w:tcPr>
            <w:tcW w:w="1135" w:type="dxa"/>
            <w:gridSpan w:val="2"/>
            <w:tcBorders>
              <w:top w:val="single" w:sz="4" w:space="0" w:color="000000"/>
              <w:left w:val="single" w:sz="4" w:space="0" w:color="000000"/>
              <w:bottom w:val="single" w:sz="4" w:space="0" w:color="000000"/>
              <w:right w:val="single" w:sz="4" w:space="0" w:color="000000"/>
            </w:tcBorders>
            <w:vAlign w:val="center"/>
          </w:tcPr>
          <w:p w14:paraId="03A426BF" w14:textId="77777777" w:rsidR="001B75AD" w:rsidRDefault="00BD7B5B">
            <w:pPr>
              <w:spacing w:after="0" w:line="259" w:lineRule="auto"/>
              <w:ind w:left="250" w:firstLine="0"/>
            </w:pPr>
            <w:r>
              <w:rPr>
                <w:sz w:val="21"/>
              </w:rPr>
              <w:t>气浮池</w:t>
            </w:r>
            <w:r>
              <w:rPr>
                <w:rFonts w:ascii="Times New Roman" w:eastAsia="Times New Roman" w:hAnsi="Times New Roman" w:cs="Times New Roman"/>
                <w:sz w:val="21"/>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14:paraId="4B6F2E0D" w14:textId="77777777" w:rsidR="001B75AD" w:rsidRDefault="00BD7B5B">
            <w:pPr>
              <w:spacing w:after="0" w:line="259" w:lineRule="auto"/>
              <w:ind w:left="250" w:firstLine="0"/>
            </w:pPr>
            <w:r>
              <w:rPr>
                <w:sz w:val="21"/>
              </w:rPr>
              <w:t>生化池</w:t>
            </w:r>
            <w:r>
              <w:rPr>
                <w:rFonts w:ascii="Times New Roman" w:eastAsia="Times New Roman" w:hAnsi="Times New Roman" w:cs="Times New Roman"/>
                <w:sz w:val="21"/>
              </w:rPr>
              <w:t xml:space="preserve"> </w:t>
            </w:r>
          </w:p>
        </w:tc>
        <w:tc>
          <w:tcPr>
            <w:tcW w:w="1136" w:type="dxa"/>
            <w:gridSpan w:val="2"/>
            <w:tcBorders>
              <w:top w:val="single" w:sz="4" w:space="0" w:color="000000"/>
              <w:left w:val="single" w:sz="4" w:space="0" w:color="000000"/>
              <w:bottom w:val="single" w:sz="4" w:space="0" w:color="000000"/>
              <w:right w:val="single" w:sz="4" w:space="0" w:color="000000"/>
            </w:tcBorders>
            <w:vAlign w:val="center"/>
          </w:tcPr>
          <w:p w14:paraId="03467933" w14:textId="77777777" w:rsidR="001B75AD" w:rsidRDefault="00BD7B5B">
            <w:pPr>
              <w:spacing w:after="0" w:line="259" w:lineRule="auto"/>
              <w:ind w:left="250" w:firstLine="0"/>
            </w:pPr>
            <w:r>
              <w:rPr>
                <w:sz w:val="21"/>
              </w:rPr>
              <w:t>澄清池</w:t>
            </w:r>
            <w:r>
              <w:rPr>
                <w:rFonts w:ascii="Times New Roman" w:eastAsia="Times New Roman" w:hAnsi="Times New Roman" w:cs="Times New Roman"/>
                <w:sz w:val="21"/>
              </w:rPr>
              <w:t xml:space="preserve"> </w:t>
            </w:r>
          </w:p>
        </w:tc>
        <w:tc>
          <w:tcPr>
            <w:tcW w:w="679" w:type="dxa"/>
            <w:tcBorders>
              <w:top w:val="single" w:sz="4" w:space="0" w:color="000000"/>
              <w:left w:val="single" w:sz="4" w:space="0" w:color="000000"/>
              <w:bottom w:val="single" w:sz="4" w:space="0" w:color="000000"/>
              <w:right w:val="nil"/>
            </w:tcBorders>
            <w:vAlign w:val="center"/>
          </w:tcPr>
          <w:p w14:paraId="41A45026" w14:textId="77777777" w:rsidR="001B75AD" w:rsidRDefault="00BD7B5B">
            <w:pPr>
              <w:spacing w:after="0" w:line="259" w:lineRule="auto"/>
              <w:ind w:left="0" w:firstLine="0"/>
              <w:jc w:val="right"/>
            </w:pPr>
            <w:r>
              <w:rPr>
                <w:rFonts w:ascii="Times New Roman" w:eastAsia="Times New Roman" w:hAnsi="Times New Roman" w:cs="Times New Roman"/>
                <w:sz w:val="21"/>
              </w:rPr>
              <w:t>…</w:t>
            </w:r>
          </w:p>
        </w:tc>
        <w:tc>
          <w:tcPr>
            <w:tcW w:w="454" w:type="dxa"/>
            <w:tcBorders>
              <w:top w:val="single" w:sz="4" w:space="0" w:color="000000"/>
              <w:left w:val="nil"/>
              <w:bottom w:val="single" w:sz="4" w:space="0" w:color="000000"/>
              <w:right w:val="single" w:sz="4" w:space="0" w:color="000000"/>
            </w:tcBorders>
            <w:vAlign w:val="center"/>
          </w:tcPr>
          <w:p w14:paraId="57A3AB9B" w14:textId="77777777" w:rsidR="001B75AD" w:rsidRDefault="00BD7B5B">
            <w:pPr>
              <w:spacing w:after="0" w:line="259" w:lineRule="auto"/>
              <w:ind w:left="-7" w:firstLine="0"/>
            </w:pPr>
            <w:r>
              <w:rPr>
                <w:rFonts w:ascii="Times New Roman" w:eastAsia="Times New Roman" w:hAnsi="Times New Roman" w:cs="Times New Roman"/>
                <w:sz w:val="21"/>
              </w:rPr>
              <w:t xml:space="preserve"> </w:t>
            </w:r>
          </w:p>
        </w:tc>
        <w:tc>
          <w:tcPr>
            <w:tcW w:w="0" w:type="auto"/>
            <w:vMerge/>
            <w:tcBorders>
              <w:top w:val="nil"/>
              <w:left w:val="single" w:sz="4" w:space="0" w:color="000000"/>
              <w:bottom w:val="single" w:sz="4" w:space="0" w:color="000000"/>
              <w:right w:val="single" w:sz="4" w:space="0" w:color="000000"/>
            </w:tcBorders>
          </w:tcPr>
          <w:p w14:paraId="3CFB3612" w14:textId="77777777" w:rsidR="001B75AD" w:rsidRDefault="001B75AD">
            <w:pPr>
              <w:spacing w:after="160" w:line="259" w:lineRule="auto"/>
              <w:ind w:left="0" w:firstLine="0"/>
            </w:pPr>
          </w:p>
        </w:tc>
      </w:tr>
      <w:tr w:rsidR="001B75AD" w14:paraId="3B196EF9" w14:textId="77777777">
        <w:trPr>
          <w:trHeight w:val="554"/>
        </w:trPr>
        <w:tc>
          <w:tcPr>
            <w:tcW w:w="1952" w:type="dxa"/>
            <w:gridSpan w:val="2"/>
            <w:tcBorders>
              <w:top w:val="single" w:sz="4" w:space="0" w:color="000000"/>
              <w:left w:val="single" w:sz="4" w:space="0" w:color="000000"/>
              <w:bottom w:val="single" w:sz="4" w:space="0" w:color="000000"/>
              <w:right w:val="single" w:sz="4" w:space="0" w:color="000000"/>
            </w:tcBorders>
          </w:tcPr>
          <w:p w14:paraId="5FE6E572" w14:textId="77777777" w:rsidR="001B75AD" w:rsidRDefault="00BD7B5B">
            <w:pPr>
              <w:spacing w:after="13" w:line="259" w:lineRule="auto"/>
              <w:ind w:left="10" w:firstLine="0"/>
              <w:jc w:val="center"/>
            </w:pPr>
            <w:r>
              <w:rPr>
                <w:rFonts w:ascii="Times New Roman" w:eastAsia="Times New Roman" w:hAnsi="Times New Roman" w:cs="Times New Roman"/>
                <w:sz w:val="21"/>
              </w:rPr>
              <w:t xml:space="preserve">VOCs </w:t>
            </w:r>
            <w:r>
              <w:rPr>
                <w:sz w:val="21"/>
              </w:rPr>
              <w:t>排放量</w:t>
            </w:r>
            <w:r>
              <w:rPr>
                <w:rFonts w:ascii="Times New Roman" w:eastAsia="Times New Roman" w:hAnsi="Times New Roman" w:cs="Times New Roman"/>
                <w:sz w:val="21"/>
              </w:rPr>
              <w:t xml:space="preserve"> </w:t>
            </w:r>
          </w:p>
          <w:p w14:paraId="37FD2340" w14:textId="77777777" w:rsidR="001B75AD" w:rsidRDefault="00BD7B5B">
            <w:pPr>
              <w:spacing w:after="0" w:line="259" w:lineRule="auto"/>
              <w:ind w:left="8" w:firstLine="0"/>
              <w:jc w:val="center"/>
            </w:pPr>
            <w:r>
              <w:rPr>
                <w:sz w:val="21"/>
              </w:rPr>
              <w:t>（</w:t>
            </w:r>
            <w:r>
              <w:rPr>
                <w:rFonts w:ascii="Times New Roman" w:eastAsia="Times New Roman" w:hAnsi="Times New Roman" w:cs="Times New Roman"/>
                <w:sz w:val="21"/>
              </w:rPr>
              <w:t>t/a</w:t>
            </w:r>
            <w:r>
              <w:rPr>
                <w:sz w:val="21"/>
              </w:rPr>
              <w:t>）</w:t>
            </w:r>
            <w:r>
              <w:rPr>
                <w:rFonts w:ascii="Times New Roman" w:eastAsia="Times New Roman" w:hAnsi="Times New Roman" w:cs="Times New Roman"/>
                <w:sz w:val="21"/>
              </w:rPr>
              <w:t xml:space="preserve"> </w:t>
            </w:r>
          </w:p>
        </w:tc>
        <w:tc>
          <w:tcPr>
            <w:tcW w:w="1289" w:type="dxa"/>
            <w:tcBorders>
              <w:top w:val="single" w:sz="4" w:space="0" w:color="000000"/>
              <w:left w:val="single" w:sz="4" w:space="0" w:color="000000"/>
              <w:bottom w:val="single" w:sz="4" w:space="0" w:color="000000"/>
              <w:right w:val="nil"/>
            </w:tcBorders>
            <w:vAlign w:val="center"/>
          </w:tcPr>
          <w:p w14:paraId="053E2A1E" w14:textId="77777777" w:rsidR="001B75AD" w:rsidRDefault="00BD7B5B">
            <w:pPr>
              <w:spacing w:after="0" w:line="259" w:lineRule="auto"/>
              <w:ind w:left="130" w:firstLine="0"/>
              <w:jc w:val="center"/>
            </w:pPr>
            <w:r>
              <w:rPr>
                <w:rFonts w:ascii="Times New Roman" w:eastAsia="Times New Roman" w:hAnsi="Times New Roman" w:cs="Times New Roman"/>
                <w:sz w:val="21"/>
              </w:rPr>
              <w:t xml:space="preserve"> </w:t>
            </w:r>
          </w:p>
        </w:tc>
        <w:tc>
          <w:tcPr>
            <w:tcW w:w="72" w:type="dxa"/>
            <w:tcBorders>
              <w:top w:val="single" w:sz="4" w:space="0" w:color="000000"/>
              <w:left w:val="nil"/>
              <w:bottom w:val="single" w:sz="4" w:space="0" w:color="000000"/>
              <w:right w:val="single" w:sz="4" w:space="0" w:color="000000"/>
            </w:tcBorders>
          </w:tcPr>
          <w:p w14:paraId="3CE26889" w14:textId="77777777" w:rsidR="001B75AD" w:rsidRDefault="001B75AD">
            <w:pPr>
              <w:spacing w:after="160" w:line="259" w:lineRule="auto"/>
              <w:ind w:left="0" w:firstLine="0"/>
            </w:pPr>
          </w:p>
        </w:tc>
        <w:tc>
          <w:tcPr>
            <w:tcW w:w="1210" w:type="dxa"/>
            <w:tcBorders>
              <w:top w:val="single" w:sz="4" w:space="0" w:color="000000"/>
              <w:left w:val="single" w:sz="4" w:space="0" w:color="000000"/>
              <w:bottom w:val="single" w:sz="4" w:space="0" w:color="000000"/>
              <w:right w:val="single" w:sz="4" w:space="0" w:color="000000"/>
            </w:tcBorders>
            <w:vAlign w:val="center"/>
          </w:tcPr>
          <w:p w14:paraId="54D12CFB" w14:textId="77777777" w:rsidR="001B75AD" w:rsidRDefault="00BD7B5B">
            <w:pPr>
              <w:spacing w:after="0" w:line="259" w:lineRule="auto"/>
              <w:ind w:left="59" w:firstLine="0"/>
              <w:jc w:val="center"/>
            </w:pPr>
            <w:r>
              <w:rPr>
                <w:rFonts w:ascii="Times New Roman" w:eastAsia="Times New Roman" w:hAnsi="Times New Roman" w:cs="Times New Roman"/>
                <w:sz w:val="21"/>
              </w:rPr>
              <w:t xml:space="preserve"> </w:t>
            </w:r>
          </w:p>
        </w:tc>
        <w:tc>
          <w:tcPr>
            <w:tcW w:w="389" w:type="dxa"/>
            <w:tcBorders>
              <w:top w:val="single" w:sz="4" w:space="0" w:color="000000"/>
              <w:left w:val="single" w:sz="4" w:space="0" w:color="000000"/>
              <w:bottom w:val="single" w:sz="4" w:space="0" w:color="000000"/>
              <w:right w:val="nil"/>
            </w:tcBorders>
          </w:tcPr>
          <w:p w14:paraId="77B77185" w14:textId="77777777" w:rsidR="001B75AD" w:rsidRDefault="001B75AD">
            <w:pPr>
              <w:spacing w:after="160" w:line="259" w:lineRule="auto"/>
              <w:ind w:left="0" w:firstLine="0"/>
            </w:pPr>
          </w:p>
        </w:tc>
        <w:tc>
          <w:tcPr>
            <w:tcW w:w="605" w:type="dxa"/>
            <w:tcBorders>
              <w:top w:val="single" w:sz="4" w:space="0" w:color="000000"/>
              <w:left w:val="nil"/>
              <w:bottom w:val="single" w:sz="4" w:space="0" w:color="000000"/>
              <w:right w:val="single" w:sz="4" w:space="0" w:color="000000"/>
            </w:tcBorders>
            <w:vAlign w:val="center"/>
          </w:tcPr>
          <w:p w14:paraId="538B0170" w14:textId="77777777" w:rsidR="001B75AD" w:rsidRDefault="00BD7B5B">
            <w:pPr>
              <w:spacing w:after="0" w:line="259" w:lineRule="auto"/>
              <w:ind w:left="106" w:firstLine="0"/>
            </w:pPr>
            <w:r>
              <w:rPr>
                <w:rFonts w:ascii="Times New Roman" w:eastAsia="Times New Roman" w:hAnsi="Times New Roman" w:cs="Times New Roman"/>
                <w:sz w:val="21"/>
              </w:rPr>
              <w:t xml:space="preserve"> </w:t>
            </w:r>
          </w:p>
        </w:tc>
        <w:tc>
          <w:tcPr>
            <w:tcW w:w="1039" w:type="dxa"/>
            <w:tcBorders>
              <w:top w:val="single" w:sz="4" w:space="0" w:color="000000"/>
              <w:left w:val="single" w:sz="4" w:space="0" w:color="000000"/>
              <w:bottom w:val="single" w:sz="4" w:space="0" w:color="000000"/>
              <w:right w:val="single" w:sz="4" w:space="0" w:color="000000"/>
            </w:tcBorders>
            <w:vAlign w:val="center"/>
          </w:tcPr>
          <w:p w14:paraId="16C304ED"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974" w:type="dxa"/>
            <w:tcBorders>
              <w:top w:val="single" w:sz="4" w:space="0" w:color="000000"/>
              <w:left w:val="single" w:sz="4" w:space="0" w:color="000000"/>
              <w:bottom w:val="single" w:sz="4" w:space="0" w:color="000000"/>
              <w:right w:val="single" w:sz="4" w:space="0" w:color="000000"/>
            </w:tcBorders>
            <w:vAlign w:val="center"/>
          </w:tcPr>
          <w:p w14:paraId="52A0A667" w14:textId="77777777" w:rsidR="001B75AD" w:rsidRDefault="00BD7B5B">
            <w:pPr>
              <w:spacing w:after="0" w:line="259" w:lineRule="auto"/>
              <w:ind w:left="60" w:firstLine="0"/>
              <w:jc w:val="center"/>
            </w:pPr>
            <w:r>
              <w:rPr>
                <w:rFonts w:ascii="Times New Roman" w:eastAsia="Times New Roman" w:hAnsi="Times New Roman" w:cs="Times New Roman"/>
                <w:sz w:val="21"/>
              </w:rPr>
              <w:t xml:space="preserve"> </w:t>
            </w:r>
          </w:p>
        </w:tc>
        <w:tc>
          <w:tcPr>
            <w:tcW w:w="972" w:type="dxa"/>
            <w:gridSpan w:val="2"/>
            <w:tcBorders>
              <w:top w:val="single" w:sz="4" w:space="0" w:color="000000"/>
              <w:left w:val="single" w:sz="4" w:space="0" w:color="000000"/>
              <w:bottom w:val="single" w:sz="4" w:space="0" w:color="000000"/>
              <w:right w:val="single" w:sz="4" w:space="0" w:color="000000"/>
            </w:tcBorders>
            <w:vAlign w:val="center"/>
          </w:tcPr>
          <w:p w14:paraId="781CA0FF" w14:textId="77777777" w:rsidR="001B75AD" w:rsidRDefault="00BD7B5B">
            <w:pPr>
              <w:spacing w:after="0" w:line="259" w:lineRule="auto"/>
              <w:ind w:left="57" w:firstLine="0"/>
              <w:jc w:val="center"/>
            </w:pPr>
            <w:r>
              <w:rPr>
                <w:rFonts w:ascii="Times New Roman" w:eastAsia="Times New Roman" w:hAnsi="Times New Roman" w:cs="Times New Roman"/>
                <w:sz w:val="21"/>
              </w:rPr>
              <w:t xml:space="preserve"> </w:t>
            </w:r>
          </w:p>
        </w:tc>
        <w:tc>
          <w:tcPr>
            <w:tcW w:w="1135" w:type="dxa"/>
            <w:gridSpan w:val="2"/>
            <w:tcBorders>
              <w:top w:val="single" w:sz="4" w:space="0" w:color="000000"/>
              <w:left w:val="single" w:sz="4" w:space="0" w:color="000000"/>
              <w:bottom w:val="single" w:sz="4" w:space="0" w:color="000000"/>
              <w:right w:val="single" w:sz="4" w:space="0" w:color="000000"/>
            </w:tcBorders>
            <w:vAlign w:val="center"/>
          </w:tcPr>
          <w:p w14:paraId="7D593FD5" w14:textId="77777777" w:rsidR="001B75AD" w:rsidRDefault="00BD7B5B">
            <w:pPr>
              <w:spacing w:after="0" w:line="259" w:lineRule="auto"/>
              <w:ind w:left="58" w:firstLine="0"/>
              <w:jc w:val="center"/>
            </w:pPr>
            <w:r>
              <w:rPr>
                <w:rFonts w:ascii="Times New Roman" w:eastAsia="Times New Roman" w:hAnsi="Times New Roman" w:cs="Times New Roman"/>
                <w:sz w:val="21"/>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14:paraId="63F2CF7A" w14:textId="77777777" w:rsidR="001B75AD" w:rsidRDefault="00BD7B5B">
            <w:pPr>
              <w:spacing w:after="0" w:line="259" w:lineRule="auto"/>
              <w:ind w:left="60" w:firstLine="0"/>
              <w:jc w:val="center"/>
            </w:pPr>
            <w:r>
              <w:rPr>
                <w:rFonts w:ascii="Times New Roman" w:eastAsia="Times New Roman" w:hAnsi="Times New Roman" w:cs="Times New Roman"/>
                <w:sz w:val="21"/>
              </w:rPr>
              <w:t xml:space="preserve"> </w:t>
            </w:r>
          </w:p>
        </w:tc>
        <w:tc>
          <w:tcPr>
            <w:tcW w:w="1136" w:type="dxa"/>
            <w:gridSpan w:val="2"/>
            <w:tcBorders>
              <w:top w:val="single" w:sz="4" w:space="0" w:color="000000"/>
              <w:left w:val="single" w:sz="4" w:space="0" w:color="000000"/>
              <w:bottom w:val="single" w:sz="4" w:space="0" w:color="000000"/>
              <w:right w:val="single" w:sz="4" w:space="0" w:color="000000"/>
            </w:tcBorders>
            <w:vAlign w:val="center"/>
          </w:tcPr>
          <w:p w14:paraId="750E7A52" w14:textId="77777777" w:rsidR="001B75AD" w:rsidRDefault="00BD7B5B">
            <w:pPr>
              <w:spacing w:after="0" w:line="259" w:lineRule="auto"/>
              <w:ind w:left="57" w:firstLine="0"/>
              <w:jc w:val="center"/>
            </w:pPr>
            <w:r>
              <w:rPr>
                <w:rFonts w:ascii="Times New Roman" w:eastAsia="Times New Roman" w:hAnsi="Times New Roman" w:cs="Times New Roman"/>
                <w:sz w:val="21"/>
              </w:rPr>
              <w:t xml:space="preserve"> </w:t>
            </w:r>
          </w:p>
        </w:tc>
        <w:tc>
          <w:tcPr>
            <w:tcW w:w="679" w:type="dxa"/>
            <w:tcBorders>
              <w:top w:val="single" w:sz="4" w:space="0" w:color="000000"/>
              <w:left w:val="single" w:sz="4" w:space="0" w:color="000000"/>
              <w:bottom w:val="single" w:sz="4" w:space="0" w:color="000000"/>
              <w:right w:val="nil"/>
            </w:tcBorders>
            <w:vAlign w:val="center"/>
          </w:tcPr>
          <w:p w14:paraId="4777976C" w14:textId="77777777" w:rsidR="001B75AD" w:rsidRDefault="00BD7B5B">
            <w:pPr>
              <w:spacing w:after="0" w:line="259" w:lineRule="auto"/>
              <w:ind w:left="0" w:right="53" w:firstLine="0"/>
              <w:jc w:val="right"/>
            </w:pPr>
            <w:r>
              <w:rPr>
                <w:rFonts w:ascii="Times New Roman" w:eastAsia="Times New Roman" w:hAnsi="Times New Roman" w:cs="Times New Roman"/>
                <w:sz w:val="21"/>
              </w:rPr>
              <w:t xml:space="preserve"> </w:t>
            </w:r>
          </w:p>
        </w:tc>
        <w:tc>
          <w:tcPr>
            <w:tcW w:w="454" w:type="dxa"/>
            <w:tcBorders>
              <w:top w:val="single" w:sz="4" w:space="0" w:color="000000"/>
              <w:left w:val="nil"/>
              <w:bottom w:val="single" w:sz="4" w:space="0" w:color="000000"/>
              <w:right w:val="single" w:sz="4" w:space="0" w:color="000000"/>
            </w:tcBorders>
          </w:tcPr>
          <w:p w14:paraId="51F8D8FC" w14:textId="77777777" w:rsidR="001B75AD" w:rsidRDefault="001B75AD">
            <w:pPr>
              <w:spacing w:after="160" w:line="259" w:lineRule="auto"/>
              <w:ind w:left="0" w:firstLine="0"/>
            </w:pPr>
          </w:p>
        </w:tc>
        <w:tc>
          <w:tcPr>
            <w:tcW w:w="1138" w:type="dxa"/>
            <w:tcBorders>
              <w:top w:val="single" w:sz="4" w:space="0" w:color="000000"/>
              <w:left w:val="single" w:sz="4" w:space="0" w:color="000000"/>
              <w:bottom w:val="single" w:sz="4" w:space="0" w:color="000000"/>
              <w:right w:val="single" w:sz="4" w:space="0" w:color="000000"/>
            </w:tcBorders>
            <w:vAlign w:val="center"/>
          </w:tcPr>
          <w:p w14:paraId="52A911B7" w14:textId="77777777" w:rsidR="001B75AD" w:rsidRDefault="00BD7B5B">
            <w:pPr>
              <w:spacing w:after="0" w:line="259" w:lineRule="auto"/>
              <w:ind w:left="60" w:firstLine="0"/>
              <w:jc w:val="center"/>
            </w:pPr>
            <w:r>
              <w:rPr>
                <w:rFonts w:ascii="Times New Roman" w:eastAsia="Times New Roman" w:hAnsi="Times New Roman" w:cs="Times New Roman"/>
                <w:sz w:val="21"/>
              </w:rPr>
              <w:t xml:space="preserve"> </w:t>
            </w:r>
          </w:p>
        </w:tc>
      </w:tr>
    </w:tbl>
    <w:p w14:paraId="59C329F6" w14:textId="77777777" w:rsidR="001B75AD" w:rsidRDefault="00BD7B5B">
      <w:pPr>
        <w:spacing w:after="4" w:line="365" w:lineRule="auto"/>
        <w:ind w:left="-5"/>
      </w:pPr>
      <w:r>
        <w:rPr>
          <w:sz w:val="18"/>
        </w:rPr>
        <w:t>注：</w:t>
      </w:r>
      <w:r>
        <w:rPr>
          <w:rFonts w:ascii="Times New Roman" w:eastAsia="Times New Roman" w:hAnsi="Times New Roman" w:cs="Times New Roman"/>
          <w:sz w:val="18"/>
        </w:rPr>
        <w:t>a</w:t>
      </w:r>
      <w:r>
        <w:rPr>
          <w:sz w:val="18"/>
        </w:rPr>
        <w:t>：可按照实际污水处理流程改变处理系统各构筑物名称。其中，废水处理系统总进水的流量、水温、</w:t>
      </w:r>
      <w:r>
        <w:rPr>
          <w:rFonts w:ascii="Times New Roman" w:eastAsia="Times New Roman" w:hAnsi="Times New Roman" w:cs="Times New Roman"/>
          <w:sz w:val="18"/>
        </w:rPr>
        <w:t>TDS</w:t>
      </w:r>
      <w:r>
        <w:rPr>
          <w:sz w:val="18"/>
        </w:rPr>
        <w:t>、</w:t>
      </w:r>
      <w:r>
        <w:rPr>
          <w:rFonts w:ascii="Times New Roman" w:eastAsia="Times New Roman" w:hAnsi="Times New Roman" w:cs="Times New Roman"/>
          <w:sz w:val="18"/>
        </w:rPr>
        <w:t>TSS</w:t>
      </w:r>
      <w:r>
        <w:rPr>
          <w:sz w:val="18"/>
        </w:rPr>
        <w:t>、石油类、</w:t>
      </w:r>
      <w:r>
        <w:rPr>
          <w:rFonts w:ascii="Times New Roman" w:eastAsia="Times New Roman" w:hAnsi="Times New Roman" w:cs="Times New Roman"/>
          <w:sz w:val="18"/>
        </w:rPr>
        <w:t xml:space="preserve">VOCs </w:t>
      </w:r>
      <w:r>
        <w:rPr>
          <w:sz w:val="18"/>
        </w:rPr>
        <w:t>种类和浓度、各构筑物的尺寸和个数、生化池的曝气量等为软件的必填项，废水收集系统及处理系统其它参数请参照</w:t>
      </w:r>
      <w:r>
        <w:rPr>
          <w:sz w:val="18"/>
        </w:rPr>
        <w:t xml:space="preserve"> </w:t>
      </w:r>
      <w:r>
        <w:rPr>
          <w:rFonts w:ascii="Times New Roman" w:eastAsia="Times New Roman" w:hAnsi="Times New Roman" w:cs="Times New Roman"/>
          <w:sz w:val="18"/>
        </w:rPr>
        <w:t xml:space="preserve">Water9 </w:t>
      </w:r>
      <w:r>
        <w:rPr>
          <w:sz w:val="18"/>
        </w:rPr>
        <w:t>软件具体要求。</w:t>
      </w:r>
      <w:r>
        <w:rPr>
          <w:rFonts w:ascii="Times New Roman" w:eastAsia="Times New Roman" w:hAnsi="Times New Roman" w:cs="Times New Roman"/>
          <w:sz w:val="18"/>
        </w:rPr>
        <w:t xml:space="preserve"> </w:t>
      </w:r>
    </w:p>
    <w:p w14:paraId="2F2DA499" w14:textId="77777777" w:rsidR="001B75AD" w:rsidRDefault="00BD7B5B">
      <w:pPr>
        <w:spacing w:after="64" w:line="259" w:lineRule="auto"/>
        <w:ind w:left="420" w:firstLine="0"/>
      </w:pPr>
      <w:r>
        <w:rPr>
          <w:rFonts w:ascii="Times New Roman" w:eastAsia="Times New Roman" w:hAnsi="Times New Roman" w:cs="Times New Roman"/>
          <w:sz w:val="21"/>
        </w:rPr>
        <w:t xml:space="preserve"> </w:t>
      </w:r>
    </w:p>
    <w:p w14:paraId="05106072" w14:textId="77777777" w:rsidR="001B75AD" w:rsidRDefault="00BD7B5B">
      <w:pPr>
        <w:spacing w:after="3"/>
        <w:ind w:left="425" w:right="417"/>
        <w:jc w:val="center"/>
      </w:pPr>
      <w:r>
        <w:rPr>
          <w:sz w:val="24"/>
        </w:rPr>
        <w:t>附表四</w:t>
      </w:r>
      <w:r>
        <w:rPr>
          <w:rFonts w:ascii="Times New Roman" w:eastAsia="Times New Roman" w:hAnsi="Times New Roman" w:cs="Times New Roman"/>
          <w:sz w:val="24"/>
        </w:rPr>
        <w:t xml:space="preserve">-4 </w:t>
      </w:r>
      <w:r>
        <w:rPr>
          <w:sz w:val="24"/>
        </w:rPr>
        <w:t>企业废水集输、储存、处理处置过程废水收集和处理系统</w:t>
      </w:r>
      <w:r>
        <w:rPr>
          <w:sz w:val="24"/>
        </w:rPr>
        <w:t xml:space="preserve"> </w:t>
      </w:r>
      <w:r>
        <w:rPr>
          <w:rFonts w:ascii="Times New Roman" w:eastAsia="Times New Roman" w:hAnsi="Times New Roman" w:cs="Times New Roman"/>
          <w:sz w:val="24"/>
        </w:rPr>
        <w:t xml:space="preserve">VOCs </w:t>
      </w:r>
      <w:r>
        <w:rPr>
          <w:sz w:val="24"/>
        </w:rPr>
        <w:t>排放量核算表（排放系数法）</w:t>
      </w:r>
      <w:r>
        <w:rPr>
          <w:rFonts w:ascii="Times New Roman" w:eastAsia="Times New Roman" w:hAnsi="Times New Roman" w:cs="Times New Roman"/>
          <w:sz w:val="24"/>
        </w:rPr>
        <w:t xml:space="preserve"> </w:t>
      </w:r>
    </w:p>
    <w:tbl>
      <w:tblPr>
        <w:tblStyle w:val="TableGrid"/>
        <w:tblW w:w="14176" w:type="dxa"/>
        <w:tblInd w:w="-108" w:type="dxa"/>
        <w:tblCellMar>
          <w:top w:w="6" w:type="dxa"/>
          <w:left w:w="108" w:type="dxa"/>
          <w:bottom w:w="0" w:type="dxa"/>
          <w:right w:w="58" w:type="dxa"/>
        </w:tblCellMar>
        <w:tblLook w:val="04A0" w:firstRow="1" w:lastRow="0" w:firstColumn="1" w:lastColumn="0" w:noHBand="0" w:noVBand="1"/>
      </w:tblPr>
      <w:tblGrid>
        <w:gridCol w:w="669"/>
        <w:gridCol w:w="1848"/>
        <w:gridCol w:w="1678"/>
        <w:gridCol w:w="2009"/>
        <w:gridCol w:w="2528"/>
        <w:gridCol w:w="2856"/>
        <w:gridCol w:w="2588"/>
      </w:tblGrid>
      <w:tr w:rsidR="001B75AD" w14:paraId="2DEC2835" w14:textId="77777777">
        <w:trPr>
          <w:trHeight w:val="554"/>
        </w:trPr>
        <w:tc>
          <w:tcPr>
            <w:tcW w:w="670" w:type="dxa"/>
            <w:tcBorders>
              <w:top w:val="single" w:sz="4" w:space="0" w:color="000000"/>
              <w:left w:val="single" w:sz="4" w:space="0" w:color="000000"/>
              <w:bottom w:val="single" w:sz="4" w:space="0" w:color="000000"/>
              <w:right w:val="single" w:sz="4" w:space="0" w:color="000000"/>
            </w:tcBorders>
            <w:vAlign w:val="center"/>
          </w:tcPr>
          <w:p w14:paraId="6050A73D" w14:textId="77777777" w:rsidR="001B75AD" w:rsidRDefault="00BD7B5B">
            <w:pPr>
              <w:spacing w:after="0" w:line="259" w:lineRule="auto"/>
              <w:ind w:left="14" w:firstLine="0"/>
              <w:jc w:val="both"/>
            </w:pPr>
            <w:r>
              <w:rPr>
                <w:sz w:val="21"/>
              </w:rPr>
              <w:t>序号</w:t>
            </w:r>
            <w:r>
              <w:rPr>
                <w:rFonts w:ascii="Times New Roman" w:eastAsia="Times New Roman" w:hAnsi="Times New Roman" w:cs="Times New Roman"/>
                <w:b/>
                <w:sz w:val="21"/>
              </w:rPr>
              <w:t xml:space="preserve"> </w:t>
            </w:r>
          </w:p>
        </w:tc>
        <w:tc>
          <w:tcPr>
            <w:tcW w:w="1848" w:type="dxa"/>
            <w:tcBorders>
              <w:top w:val="single" w:sz="4" w:space="0" w:color="000000"/>
              <w:left w:val="single" w:sz="4" w:space="0" w:color="000000"/>
              <w:bottom w:val="single" w:sz="4" w:space="0" w:color="000000"/>
              <w:right w:val="single" w:sz="4" w:space="0" w:color="000000"/>
            </w:tcBorders>
          </w:tcPr>
          <w:p w14:paraId="112CC759" w14:textId="77777777" w:rsidR="001B75AD" w:rsidRDefault="00BD7B5B">
            <w:pPr>
              <w:spacing w:after="0" w:line="259" w:lineRule="auto"/>
              <w:ind w:left="0" w:firstLine="0"/>
              <w:jc w:val="center"/>
            </w:pPr>
            <w:r>
              <w:rPr>
                <w:sz w:val="21"/>
              </w:rPr>
              <w:t>废水收集及处理单元名称</w:t>
            </w:r>
            <w:r>
              <w:rPr>
                <w:rFonts w:ascii="Times New Roman" w:eastAsia="Times New Roman" w:hAnsi="Times New Roman" w:cs="Times New Roman"/>
                <w:b/>
                <w:sz w:val="21"/>
              </w:rPr>
              <w:t xml:space="preserve"> </w:t>
            </w:r>
          </w:p>
        </w:tc>
        <w:tc>
          <w:tcPr>
            <w:tcW w:w="1678" w:type="dxa"/>
            <w:tcBorders>
              <w:top w:val="single" w:sz="4" w:space="0" w:color="000000"/>
              <w:left w:val="single" w:sz="4" w:space="0" w:color="000000"/>
              <w:bottom w:val="single" w:sz="4" w:space="0" w:color="000000"/>
              <w:right w:val="single" w:sz="4" w:space="0" w:color="000000"/>
            </w:tcBorders>
            <w:vAlign w:val="center"/>
          </w:tcPr>
          <w:p w14:paraId="7DE8624B" w14:textId="77777777" w:rsidR="001B75AD" w:rsidRDefault="00BD7B5B">
            <w:pPr>
              <w:spacing w:after="0" w:line="259" w:lineRule="auto"/>
              <w:ind w:left="98" w:firstLine="0"/>
            </w:pPr>
            <w:r>
              <w:rPr>
                <w:sz w:val="21"/>
              </w:rPr>
              <w:t>流量（</w:t>
            </w:r>
            <w:r>
              <w:rPr>
                <w:rFonts w:ascii="Times New Roman" w:eastAsia="Times New Roman" w:hAnsi="Times New Roman" w:cs="Times New Roman"/>
                <w:b/>
                <w:sz w:val="21"/>
              </w:rPr>
              <w:t>m</w:t>
            </w:r>
            <w:r>
              <w:rPr>
                <w:rFonts w:ascii="Times New Roman" w:eastAsia="Times New Roman" w:hAnsi="Times New Roman" w:cs="Times New Roman"/>
                <w:b/>
                <w:sz w:val="21"/>
                <w:vertAlign w:val="superscript"/>
              </w:rPr>
              <w:t>3</w:t>
            </w:r>
            <w:r>
              <w:rPr>
                <w:rFonts w:ascii="Times New Roman" w:eastAsia="Times New Roman" w:hAnsi="Times New Roman" w:cs="Times New Roman"/>
                <w:b/>
                <w:sz w:val="21"/>
              </w:rPr>
              <w:t>/h</w:t>
            </w:r>
            <w:r>
              <w:rPr>
                <w:sz w:val="21"/>
              </w:rPr>
              <w:t>）</w:t>
            </w:r>
            <w:r>
              <w:rPr>
                <w:rFonts w:ascii="Times New Roman" w:eastAsia="Times New Roman" w:hAnsi="Times New Roman" w:cs="Times New Roman"/>
                <w:b/>
                <w:sz w:val="21"/>
              </w:rPr>
              <w:t xml:space="preserve"> </w:t>
            </w:r>
          </w:p>
        </w:tc>
        <w:tc>
          <w:tcPr>
            <w:tcW w:w="2009" w:type="dxa"/>
            <w:tcBorders>
              <w:top w:val="single" w:sz="4" w:space="0" w:color="000000"/>
              <w:left w:val="single" w:sz="4" w:space="0" w:color="000000"/>
              <w:bottom w:val="single" w:sz="4" w:space="0" w:color="000000"/>
              <w:right w:val="single" w:sz="4" w:space="0" w:color="000000"/>
            </w:tcBorders>
            <w:vAlign w:val="center"/>
          </w:tcPr>
          <w:p w14:paraId="570FC397" w14:textId="77777777" w:rsidR="001B75AD" w:rsidRDefault="00BD7B5B">
            <w:pPr>
              <w:spacing w:after="0" w:line="259" w:lineRule="auto"/>
              <w:ind w:left="0" w:firstLine="0"/>
              <w:jc w:val="both"/>
            </w:pPr>
            <w:r>
              <w:rPr>
                <w:sz w:val="21"/>
              </w:rPr>
              <w:t>排放系数（</w:t>
            </w:r>
            <w:r>
              <w:rPr>
                <w:rFonts w:ascii="Times New Roman" w:eastAsia="Times New Roman" w:hAnsi="Times New Roman" w:cs="Times New Roman"/>
                <w:b/>
                <w:sz w:val="21"/>
              </w:rPr>
              <w:t>kg/m</w:t>
            </w:r>
            <w:r>
              <w:rPr>
                <w:rFonts w:ascii="Times New Roman" w:eastAsia="Times New Roman" w:hAnsi="Times New Roman" w:cs="Times New Roman"/>
                <w:b/>
                <w:sz w:val="21"/>
                <w:vertAlign w:val="superscript"/>
              </w:rPr>
              <w:t>3</w:t>
            </w:r>
            <w:r>
              <w:rPr>
                <w:sz w:val="21"/>
              </w:rPr>
              <w:t>）</w:t>
            </w:r>
            <w:r>
              <w:rPr>
                <w:rFonts w:ascii="Times New Roman" w:eastAsia="Times New Roman" w:hAnsi="Times New Roman" w:cs="Times New Roman"/>
                <w:b/>
                <w:sz w:val="21"/>
              </w:rPr>
              <w:t xml:space="preserve"> </w:t>
            </w:r>
          </w:p>
        </w:tc>
        <w:tc>
          <w:tcPr>
            <w:tcW w:w="2528" w:type="dxa"/>
            <w:tcBorders>
              <w:top w:val="single" w:sz="4" w:space="0" w:color="000000"/>
              <w:left w:val="single" w:sz="4" w:space="0" w:color="000000"/>
              <w:bottom w:val="single" w:sz="4" w:space="0" w:color="000000"/>
              <w:right w:val="single" w:sz="4" w:space="0" w:color="000000"/>
            </w:tcBorders>
            <w:vAlign w:val="center"/>
          </w:tcPr>
          <w:p w14:paraId="12CF6AE0" w14:textId="77777777" w:rsidR="001B75AD" w:rsidRDefault="00BD7B5B">
            <w:pPr>
              <w:spacing w:after="0" w:line="259" w:lineRule="auto"/>
              <w:ind w:left="0" w:right="53" w:firstLine="0"/>
              <w:jc w:val="center"/>
            </w:pPr>
            <w:r>
              <w:rPr>
                <w:sz w:val="21"/>
              </w:rPr>
              <w:t>年运行时间（</w:t>
            </w:r>
            <w:r>
              <w:rPr>
                <w:rFonts w:ascii="Times New Roman" w:eastAsia="Times New Roman" w:hAnsi="Times New Roman" w:cs="Times New Roman"/>
                <w:b/>
                <w:sz w:val="21"/>
              </w:rPr>
              <w:t>h/a</w:t>
            </w:r>
            <w:r>
              <w:rPr>
                <w:sz w:val="21"/>
              </w:rPr>
              <w:t>）</w:t>
            </w:r>
            <w:r>
              <w:rPr>
                <w:rFonts w:ascii="Times New Roman" w:eastAsia="Times New Roman" w:hAnsi="Times New Roman" w:cs="Times New Roman"/>
                <w:b/>
                <w:sz w:val="21"/>
              </w:rPr>
              <w:t xml:space="preserve"> </w:t>
            </w:r>
          </w:p>
        </w:tc>
        <w:tc>
          <w:tcPr>
            <w:tcW w:w="2856" w:type="dxa"/>
            <w:tcBorders>
              <w:top w:val="single" w:sz="4" w:space="0" w:color="000000"/>
              <w:left w:val="single" w:sz="4" w:space="0" w:color="000000"/>
              <w:bottom w:val="single" w:sz="4" w:space="0" w:color="000000"/>
              <w:right w:val="single" w:sz="4" w:space="0" w:color="000000"/>
            </w:tcBorders>
            <w:vAlign w:val="center"/>
          </w:tcPr>
          <w:p w14:paraId="3A43BFE2" w14:textId="77777777" w:rsidR="001B75AD" w:rsidRDefault="00BD7B5B">
            <w:pPr>
              <w:spacing w:after="0" w:line="259" w:lineRule="auto"/>
              <w:ind w:left="0" w:right="53" w:firstLine="0"/>
              <w:jc w:val="center"/>
            </w:pPr>
            <w:r>
              <w:rPr>
                <w:rFonts w:ascii="Times New Roman" w:eastAsia="Times New Roman" w:hAnsi="Times New Roman" w:cs="Times New Roman"/>
                <w:b/>
                <w:sz w:val="21"/>
              </w:rPr>
              <w:t xml:space="preserve">VOCs </w:t>
            </w:r>
            <w:r>
              <w:rPr>
                <w:sz w:val="21"/>
              </w:rPr>
              <w:t>排放量（</w:t>
            </w:r>
            <w:r>
              <w:rPr>
                <w:rFonts w:ascii="Times New Roman" w:eastAsia="Times New Roman" w:hAnsi="Times New Roman" w:cs="Times New Roman"/>
                <w:b/>
                <w:sz w:val="21"/>
              </w:rPr>
              <w:t>t/a</w:t>
            </w:r>
            <w:r>
              <w:rPr>
                <w:sz w:val="21"/>
              </w:rPr>
              <w:t>）</w:t>
            </w:r>
            <w:r>
              <w:rPr>
                <w:rFonts w:ascii="Times New Roman" w:eastAsia="Times New Roman" w:hAnsi="Times New Roman" w:cs="Times New Roman"/>
                <w:b/>
                <w:sz w:val="21"/>
              </w:rPr>
              <w:t xml:space="preserve"> </w:t>
            </w:r>
          </w:p>
        </w:tc>
        <w:tc>
          <w:tcPr>
            <w:tcW w:w="2588" w:type="dxa"/>
            <w:tcBorders>
              <w:top w:val="single" w:sz="4" w:space="0" w:color="000000"/>
              <w:left w:val="single" w:sz="4" w:space="0" w:color="000000"/>
              <w:bottom w:val="single" w:sz="4" w:space="0" w:color="000000"/>
              <w:right w:val="single" w:sz="4" w:space="0" w:color="000000"/>
            </w:tcBorders>
            <w:vAlign w:val="center"/>
          </w:tcPr>
          <w:p w14:paraId="542516E5" w14:textId="77777777" w:rsidR="001B75AD" w:rsidRDefault="00BD7B5B">
            <w:pPr>
              <w:spacing w:after="0" w:line="259" w:lineRule="auto"/>
              <w:ind w:left="0" w:right="55" w:firstLine="0"/>
              <w:jc w:val="center"/>
            </w:pPr>
            <w:r>
              <w:rPr>
                <w:sz w:val="21"/>
              </w:rPr>
              <w:t>备注</w:t>
            </w:r>
            <w:r>
              <w:rPr>
                <w:rFonts w:ascii="Times New Roman" w:eastAsia="Times New Roman" w:hAnsi="Times New Roman" w:cs="Times New Roman"/>
                <w:b/>
                <w:sz w:val="21"/>
              </w:rPr>
              <w:t xml:space="preserve"> </w:t>
            </w:r>
          </w:p>
        </w:tc>
      </w:tr>
      <w:tr w:rsidR="001B75AD" w14:paraId="41F972C1" w14:textId="77777777">
        <w:trPr>
          <w:trHeight w:val="252"/>
        </w:trPr>
        <w:tc>
          <w:tcPr>
            <w:tcW w:w="670" w:type="dxa"/>
            <w:tcBorders>
              <w:top w:val="single" w:sz="4" w:space="0" w:color="000000"/>
              <w:left w:val="single" w:sz="4" w:space="0" w:color="000000"/>
              <w:bottom w:val="single" w:sz="4" w:space="0" w:color="000000"/>
              <w:right w:val="single" w:sz="4" w:space="0" w:color="000000"/>
            </w:tcBorders>
          </w:tcPr>
          <w:p w14:paraId="57CF4B00"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1 </w:t>
            </w:r>
          </w:p>
        </w:tc>
        <w:tc>
          <w:tcPr>
            <w:tcW w:w="1848" w:type="dxa"/>
            <w:tcBorders>
              <w:top w:val="single" w:sz="4" w:space="0" w:color="000000"/>
              <w:left w:val="single" w:sz="4" w:space="0" w:color="000000"/>
              <w:bottom w:val="single" w:sz="4" w:space="0" w:color="000000"/>
              <w:right w:val="single" w:sz="4" w:space="0" w:color="000000"/>
            </w:tcBorders>
          </w:tcPr>
          <w:p w14:paraId="467D1F5C" w14:textId="77777777" w:rsidR="001B75AD" w:rsidRDefault="00BD7B5B">
            <w:pPr>
              <w:spacing w:after="0" w:line="259" w:lineRule="auto"/>
              <w:ind w:left="2" w:firstLine="0"/>
              <w:jc w:val="center"/>
            </w:pPr>
            <w:r>
              <w:rPr>
                <w:rFonts w:ascii="Times New Roman" w:eastAsia="Times New Roman" w:hAnsi="Times New Roman" w:cs="Times New Roman"/>
                <w:sz w:val="21"/>
              </w:rPr>
              <w:t xml:space="preserve"> </w:t>
            </w:r>
          </w:p>
        </w:tc>
        <w:tc>
          <w:tcPr>
            <w:tcW w:w="1678" w:type="dxa"/>
            <w:tcBorders>
              <w:top w:val="single" w:sz="4" w:space="0" w:color="000000"/>
              <w:left w:val="single" w:sz="4" w:space="0" w:color="000000"/>
              <w:bottom w:val="single" w:sz="4" w:space="0" w:color="000000"/>
              <w:right w:val="single" w:sz="4" w:space="0" w:color="000000"/>
            </w:tcBorders>
          </w:tcPr>
          <w:p w14:paraId="4928D687"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2009" w:type="dxa"/>
            <w:tcBorders>
              <w:top w:val="single" w:sz="4" w:space="0" w:color="000000"/>
              <w:left w:val="single" w:sz="4" w:space="0" w:color="000000"/>
              <w:bottom w:val="single" w:sz="4" w:space="0" w:color="000000"/>
              <w:right w:val="single" w:sz="4" w:space="0" w:color="000000"/>
            </w:tcBorders>
          </w:tcPr>
          <w:p w14:paraId="3EBAC52C" w14:textId="77777777" w:rsidR="001B75AD" w:rsidRDefault="00BD7B5B">
            <w:pPr>
              <w:spacing w:after="0" w:line="259" w:lineRule="auto"/>
              <w:ind w:left="1" w:firstLine="0"/>
              <w:jc w:val="center"/>
            </w:pPr>
            <w:r>
              <w:rPr>
                <w:rFonts w:ascii="Times New Roman" w:eastAsia="Times New Roman" w:hAnsi="Times New Roman" w:cs="Times New Roman"/>
                <w:sz w:val="21"/>
              </w:rPr>
              <w:t xml:space="preserve"> </w:t>
            </w:r>
          </w:p>
        </w:tc>
        <w:tc>
          <w:tcPr>
            <w:tcW w:w="2528" w:type="dxa"/>
            <w:tcBorders>
              <w:top w:val="single" w:sz="4" w:space="0" w:color="000000"/>
              <w:left w:val="single" w:sz="4" w:space="0" w:color="000000"/>
              <w:bottom w:val="single" w:sz="4" w:space="0" w:color="000000"/>
              <w:right w:val="single" w:sz="4" w:space="0" w:color="000000"/>
            </w:tcBorders>
          </w:tcPr>
          <w:p w14:paraId="1E2AF171"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2856" w:type="dxa"/>
            <w:tcBorders>
              <w:top w:val="single" w:sz="4" w:space="0" w:color="000000"/>
              <w:left w:val="single" w:sz="4" w:space="0" w:color="000000"/>
              <w:bottom w:val="single" w:sz="4" w:space="0" w:color="000000"/>
              <w:right w:val="single" w:sz="4" w:space="0" w:color="000000"/>
            </w:tcBorders>
          </w:tcPr>
          <w:p w14:paraId="707D4853" w14:textId="77777777" w:rsidR="001B75AD" w:rsidRDefault="00BD7B5B">
            <w:pPr>
              <w:spacing w:after="0" w:line="259" w:lineRule="auto"/>
              <w:ind w:left="2" w:firstLine="0"/>
              <w:jc w:val="center"/>
            </w:pPr>
            <w:r>
              <w:rPr>
                <w:rFonts w:ascii="Times New Roman" w:eastAsia="Times New Roman" w:hAnsi="Times New Roman" w:cs="Times New Roman"/>
                <w:sz w:val="21"/>
              </w:rPr>
              <w:t xml:space="preserve"> </w:t>
            </w:r>
          </w:p>
        </w:tc>
        <w:tc>
          <w:tcPr>
            <w:tcW w:w="2588" w:type="dxa"/>
            <w:tcBorders>
              <w:top w:val="single" w:sz="4" w:space="0" w:color="000000"/>
              <w:left w:val="single" w:sz="4" w:space="0" w:color="000000"/>
              <w:bottom w:val="single" w:sz="4" w:space="0" w:color="000000"/>
              <w:right w:val="single" w:sz="4" w:space="0" w:color="000000"/>
            </w:tcBorders>
          </w:tcPr>
          <w:p w14:paraId="114C94E9" w14:textId="77777777" w:rsidR="001B75AD" w:rsidRDefault="00BD7B5B">
            <w:pPr>
              <w:spacing w:after="0" w:line="259" w:lineRule="auto"/>
              <w:ind w:left="0" w:right="2" w:firstLine="0"/>
              <w:jc w:val="center"/>
            </w:pPr>
            <w:r>
              <w:rPr>
                <w:rFonts w:ascii="Times New Roman" w:eastAsia="Times New Roman" w:hAnsi="Times New Roman" w:cs="Times New Roman"/>
                <w:sz w:val="21"/>
              </w:rPr>
              <w:t xml:space="preserve"> </w:t>
            </w:r>
          </w:p>
        </w:tc>
      </w:tr>
      <w:tr w:rsidR="001B75AD" w14:paraId="5504C8E8" w14:textId="77777777">
        <w:trPr>
          <w:trHeight w:val="252"/>
        </w:trPr>
        <w:tc>
          <w:tcPr>
            <w:tcW w:w="670" w:type="dxa"/>
            <w:tcBorders>
              <w:top w:val="single" w:sz="4" w:space="0" w:color="000000"/>
              <w:left w:val="single" w:sz="4" w:space="0" w:color="000000"/>
              <w:bottom w:val="single" w:sz="4" w:space="0" w:color="000000"/>
              <w:right w:val="single" w:sz="4" w:space="0" w:color="000000"/>
            </w:tcBorders>
          </w:tcPr>
          <w:p w14:paraId="19B4343A"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2 </w:t>
            </w:r>
          </w:p>
        </w:tc>
        <w:tc>
          <w:tcPr>
            <w:tcW w:w="1848" w:type="dxa"/>
            <w:tcBorders>
              <w:top w:val="single" w:sz="4" w:space="0" w:color="000000"/>
              <w:left w:val="single" w:sz="4" w:space="0" w:color="000000"/>
              <w:bottom w:val="single" w:sz="4" w:space="0" w:color="000000"/>
              <w:right w:val="single" w:sz="4" w:space="0" w:color="000000"/>
            </w:tcBorders>
          </w:tcPr>
          <w:p w14:paraId="31444DF1" w14:textId="77777777" w:rsidR="001B75AD" w:rsidRDefault="00BD7B5B">
            <w:pPr>
              <w:spacing w:after="0" w:line="259" w:lineRule="auto"/>
              <w:ind w:left="2" w:firstLine="0"/>
              <w:jc w:val="center"/>
            </w:pPr>
            <w:r>
              <w:rPr>
                <w:rFonts w:ascii="Times New Roman" w:eastAsia="Times New Roman" w:hAnsi="Times New Roman" w:cs="Times New Roman"/>
                <w:sz w:val="21"/>
              </w:rPr>
              <w:t xml:space="preserve"> </w:t>
            </w:r>
          </w:p>
        </w:tc>
        <w:tc>
          <w:tcPr>
            <w:tcW w:w="1678" w:type="dxa"/>
            <w:tcBorders>
              <w:top w:val="single" w:sz="4" w:space="0" w:color="000000"/>
              <w:left w:val="single" w:sz="4" w:space="0" w:color="000000"/>
              <w:bottom w:val="single" w:sz="4" w:space="0" w:color="000000"/>
              <w:right w:val="single" w:sz="4" w:space="0" w:color="000000"/>
            </w:tcBorders>
          </w:tcPr>
          <w:p w14:paraId="246EEB39"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2009" w:type="dxa"/>
            <w:tcBorders>
              <w:top w:val="single" w:sz="4" w:space="0" w:color="000000"/>
              <w:left w:val="single" w:sz="4" w:space="0" w:color="000000"/>
              <w:bottom w:val="single" w:sz="4" w:space="0" w:color="000000"/>
              <w:right w:val="single" w:sz="4" w:space="0" w:color="000000"/>
            </w:tcBorders>
          </w:tcPr>
          <w:p w14:paraId="4E42A6EC" w14:textId="77777777" w:rsidR="001B75AD" w:rsidRDefault="00BD7B5B">
            <w:pPr>
              <w:spacing w:after="0" w:line="259" w:lineRule="auto"/>
              <w:ind w:left="1" w:firstLine="0"/>
              <w:jc w:val="center"/>
            </w:pPr>
            <w:r>
              <w:rPr>
                <w:rFonts w:ascii="Times New Roman" w:eastAsia="Times New Roman" w:hAnsi="Times New Roman" w:cs="Times New Roman"/>
                <w:sz w:val="21"/>
              </w:rPr>
              <w:t xml:space="preserve"> </w:t>
            </w:r>
          </w:p>
        </w:tc>
        <w:tc>
          <w:tcPr>
            <w:tcW w:w="2528" w:type="dxa"/>
            <w:tcBorders>
              <w:top w:val="single" w:sz="4" w:space="0" w:color="000000"/>
              <w:left w:val="single" w:sz="4" w:space="0" w:color="000000"/>
              <w:bottom w:val="single" w:sz="4" w:space="0" w:color="000000"/>
              <w:right w:val="single" w:sz="4" w:space="0" w:color="000000"/>
            </w:tcBorders>
          </w:tcPr>
          <w:p w14:paraId="6E0A94EE"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2856" w:type="dxa"/>
            <w:tcBorders>
              <w:top w:val="single" w:sz="4" w:space="0" w:color="000000"/>
              <w:left w:val="single" w:sz="4" w:space="0" w:color="000000"/>
              <w:bottom w:val="single" w:sz="4" w:space="0" w:color="000000"/>
              <w:right w:val="single" w:sz="4" w:space="0" w:color="000000"/>
            </w:tcBorders>
          </w:tcPr>
          <w:p w14:paraId="27006F90" w14:textId="77777777" w:rsidR="001B75AD" w:rsidRDefault="00BD7B5B">
            <w:pPr>
              <w:spacing w:after="0" w:line="259" w:lineRule="auto"/>
              <w:ind w:left="2" w:firstLine="0"/>
              <w:jc w:val="center"/>
            </w:pPr>
            <w:r>
              <w:rPr>
                <w:rFonts w:ascii="Times New Roman" w:eastAsia="Times New Roman" w:hAnsi="Times New Roman" w:cs="Times New Roman"/>
                <w:sz w:val="21"/>
              </w:rPr>
              <w:t xml:space="preserve"> </w:t>
            </w:r>
          </w:p>
        </w:tc>
        <w:tc>
          <w:tcPr>
            <w:tcW w:w="2588" w:type="dxa"/>
            <w:tcBorders>
              <w:top w:val="single" w:sz="4" w:space="0" w:color="000000"/>
              <w:left w:val="single" w:sz="4" w:space="0" w:color="000000"/>
              <w:bottom w:val="single" w:sz="4" w:space="0" w:color="000000"/>
              <w:right w:val="single" w:sz="4" w:space="0" w:color="000000"/>
            </w:tcBorders>
          </w:tcPr>
          <w:p w14:paraId="56C4BFF4" w14:textId="77777777" w:rsidR="001B75AD" w:rsidRDefault="00BD7B5B">
            <w:pPr>
              <w:spacing w:after="0" w:line="259" w:lineRule="auto"/>
              <w:ind w:left="0" w:right="2" w:firstLine="0"/>
              <w:jc w:val="center"/>
            </w:pPr>
            <w:r>
              <w:rPr>
                <w:rFonts w:ascii="Times New Roman" w:eastAsia="Times New Roman" w:hAnsi="Times New Roman" w:cs="Times New Roman"/>
                <w:sz w:val="21"/>
              </w:rPr>
              <w:t xml:space="preserve"> </w:t>
            </w:r>
          </w:p>
        </w:tc>
      </w:tr>
      <w:tr w:rsidR="001B75AD" w14:paraId="7A10051C" w14:textId="77777777">
        <w:trPr>
          <w:trHeight w:val="252"/>
        </w:trPr>
        <w:tc>
          <w:tcPr>
            <w:tcW w:w="670" w:type="dxa"/>
            <w:tcBorders>
              <w:top w:val="single" w:sz="4" w:space="0" w:color="000000"/>
              <w:left w:val="single" w:sz="4" w:space="0" w:color="000000"/>
              <w:bottom w:val="single" w:sz="4" w:space="0" w:color="000000"/>
              <w:right w:val="single" w:sz="4" w:space="0" w:color="000000"/>
            </w:tcBorders>
          </w:tcPr>
          <w:p w14:paraId="339C613F"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3 </w:t>
            </w:r>
          </w:p>
        </w:tc>
        <w:tc>
          <w:tcPr>
            <w:tcW w:w="1848" w:type="dxa"/>
            <w:tcBorders>
              <w:top w:val="single" w:sz="4" w:space="0" w:color="000000"/>
              <w:left w:val="single" w:sz="4" w:space="0" w:color="000000"/>
              <w:bottom w:val="single" w:sz="4" w:space="0" w:color="000000"/>
              <w:right w:val="single" w:sz="4" w:space="0" w:color="000000"/>
            </w:tcBorders>
          </w:tcPr>
          <w:p w14:paraId="114B761F" w14:textId="77777777" w:rsidR="001B75AD" w:rsidRDefault="00BD7B5B">
            <w:pPr>
              <w:spacing w:after="0" w:line="259" w:lineRule="auto"/>
              <w:ind w:left="2" w:firstLine="0"/>
              <w:jc w:val="center"/>
            </w:pPr>
            <w:r>
              <w:rPr>
                <w:rFonts w:ascii="Times New Roman" w:eastAsia="Times New Roman" w:hAnsi="Times New Roman" w:cs="Times New Roman"/>
                <w:sz w:val="21"/>
              </w:rPr>
              <w:t xml:space="preserve"> </w:t>
            </w:r>
          </w:p>
        </w:tc>
        <w:tc>
          <w:tcPr>
            <w:tcW w:w="1678" w:type="dxa"/>
            <w:tcBorders>
              <w:top w:val="single" w:sz="4" w:space="0" w:color="000000"/>
              <w:left w:val="single" w:sz="4" w:space="0" w:color="000000"/>
              <w:bottom w:val="single" w:sz="4" w:space="0" w:color="000000"/>
              <w:right w:val="single" w:sz="4" w:space="0" w:color="000000"/>
            </w:tcBorders>
          </w:tcPr>
          <w:p w14:paraId="16FF3AA3"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2009" w:type="dxa"/>
            <w:tcBorders>
              <w:top w:val="single" w:sz="4" w:space="0" w:color="000000"/>
              <w:left w:val="single" w:sz="4" w:space="0" w:color="000000"/>
              <w:bottom w:val="single" w:sz="4" w:space="0" w:color="000000"/>
              <w:right w:val="single" w:sz="4" w:space="0" w:color="000000"/>
            </w:tcBorders>
          </w:tcPr>
          <w:p w14:paraId="58793B9B" w14:textId="77777777" w:rsidR="001B75AD" w:rsidRDefault="00BD7B5B">
            <w:pPr>
              <w:spacing w:after="0" w:line="259" w:lineRule="auto"/>
              <w:ind w:left="1" w:firstLine="0"/>
              <w:jc w:val="center"/>
            </w:pPr>
            <w:r>
              <w:rPr>
                <w:rFonts w:ascii="Times New Roman" w:eastAsia="Times New Roman" w:hAnsi="Times New Roman" w:cs="Times New Roman"/>
                <w:sz w:val="21"/>
              </w:rPr>
              <w:t xml:space="preserve"> </w:t>
            </w:r>
          </w:p>
        </w:tc>
        <w:tc>
          <w:tcPr>
            <w:tcW w:w="2528" w:type="dxa"/>
            <w:tcBorders>
              <w:top w:val="single" w:sz="4" w:space="0" w:color="000000"/>
              <w:left w:val="single" w:sz="4" w:space="0" w:color="000000"/>
              <w:bottom w:val="single" w:sz="4" w:space="0" w:color="000000"/>
              <w:right w:val="single" w:sz="4" w:space="0" w:color="000000"/>
            </w:tcBorders>
          </w:tcPr>
          <w:p w14:paraId="3DF09295"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2856" w:type="dxa"/>
            <w:tcBorders>
              <w:top w:val="single" w:sz="4" w:space="0" w:color="000000"/>
              <w:left w:val="single" w:sz="4" w:space="0" w:color="000000"/>
              <w:bottom w:val="single" w:sz="4" w:space="0" w:color="000000"/>
              <w:right w:val="single" w:sz="4" w:space="0" w:color="000000"/>
            </w:tcBorders>
          </w:tcPr>
          <w:p w14:paraId="51343FD6" w14:textId="77777777" w:rsidR="001B75AD" w:rsidRDefault="00BD7B5B">
            <w:pPr>
              <w:spacing w:after="0" w:line="259" w:lineRule="auto"/>
              <w:ind w:left="2" w:firstLine="0"/>
              <w:jc w:val="center"/>
            </w:pPr>
            <w:r>
              <w:rPr>
                <w:rFonts w:ascii="Times New Roman" w:eastAsia="Times New Roman" w:hAnsi="Times New Roman" w:cs="Times New Roman"/>
                <w:sz w:val="21"/>
              </w:rPr>
              <w:t xml:space="preserve"> </w:t>
            </w:r>
          </w:p>
        </w:tc>
        <w:tc>
          <w:tcPr>
            <w:tcW w:w="2588" w:type="dxa"/>
            <w:tcBorders>
              <w:top w:val="single" w:sz="4" w:space="0" w:color="000000"/>
              <w:left w:val="single" w:sz="4" w:space="0" w:color="000000"/>
              <w:bottom w:val="single" w:sz="4" w:space="0" w:color="000000"/>
              <w:right w:val="single" w:sz="4" w:space="0" w:color="000000"/>
            </w:tcBorders>
          </w:tcPr>
          <w:p w14:paraId="5C81C92F" w14:textId="77777777" w:rsidR="001B75AD" w:rsidRDefault="00BD7B5B">
            <w:pPr>
              <w:spacing w:after="0" w:line="259" w:lineRule="auto"/>
              <w:ind w:left="0" w:right="2" w:firstLine="0"/>
              <w:jc w:val="center"/>
            </w:pPr>
            <w:r>
              <w:rPr>
                <w:rFonts w:ascii="Times New Roman" w:eastAsia="Times New Roman" w:hAnsi="Times New Roman" w:cs="Times New Roman"/>
                <w:sz w:val="21"/>
              </w:rPr>
              <w:t xml:space="preserve"> </w:t>
            </w:r>
          </w:p>
        </w:tc>
      </w:tr>
      <w:tr w:rsidR="001B75AD" w14:paraId="4E92E95B" w14:textId="77777777">
        <w:trPr>
          <w:trHeight w:val="250"/>
        </w:trPr>
        <w:tc>
          <w:tcPr>
            <w:tcW w:w="670" w:type="dxa"/>
            <w:tcBorders>
              <w:top w:val="single" w:sz="4" w:space="0" w:color="000000"/>
              <w:left w:val="single" w:sz="4" w:space="0" w:color="000000"/>
              <w:bottom w:val="single" w:sz="4" w:space="0" w:color="000000"/>
              <w:right w:val="single" w:sz="4" w:space="0" w:color="000000"/>
            </w:tcBorders>
          </w:tcPr>
          <w:p w14:paraId="53A0F8BC" w14:textId="77777777" w:rsidR="001B75AD" w:rsidRDefault="00BD7B5B">
            <w:pPr>
              <w:spacing w:after="0" w:line="259" w:lineRule="auto"/>
              <w:ind w:left="120" w:firstLine="0"/>
            </w:pPr>
            <w:r>
              <w:rPr>
                <w:rFonts w:ascii="Times New Roman" w:eastAsia="Times New Roman" w:hAnsi="Times New Roman" w:cs="Times New Roman"/>
                <w:sz w:val="21"/>
              </w:rPr>
              <w:t xml:space="preserve">… </w:t>
            </w:r>
          </w:p>
        </w:tc>
        <w:tc>
          <w:tcPr>
            <w:tcW w:w="1848" w:type="dxa"/>
            <w:tcBorders>
              <w:top w:val="single" w:sz="4" w:space="0" w:color="000000"/>
              <w:left w:val="single" w:sz="4" w:space="0" w:color="000000"/>
              <w:bottom w:val="single" w:sz="4" w:space="0" w:color="000000"/>
              <w:right w:val="single" w:sz="4" w:space="0" w:color="000000"/>
            </w:tcBorders>
          </w:tcPr>
          <w:p w14:paraId="61731DFC" w14:textId="77777777" w:rsidR="001B75AD" w:rsidRDefault="00BD7B5B">
            <w:pPr>
              <w:spacing w:after="0" w:line="259" w:lineRule="auto"/>
              <w:ind w:left="2" w:firstLine="0"/>
              <w:jc w:val="center"/>
            </w:pPr>
            <w:r>
              <w:rPr>
                <w:rFonts w:ascii="Times New Roman" w:eastAsia="Times New Roman" w:hAnsi="Times New Roman" w:cs="Times New Roman"/>
                <w:sz w:val="21"/>
              </w:rPr>
              <w:t xml:space="preserve"> </w:t>
            </w:r>
          </w:p>
        </w:tc>
        <w:tc>
          <w:tcPr>
            <w:tcW w:w="1678" w:type="dxa"/>
            <w:tcBorders>
              <w:top w:val="single" w:sz="4" w:space="0" w:color="000000"/>
              <w:left w:val="single" w:sz="4" w:space="0" w:color="000000"/>
              <w:bottom w:val="single" w:sz="4" w:space="0" w:color="000000"/>
              <w:right w:val="single" w:sz="4" w:space="0" w:color="000000"/>
            </w:tcBorders>
          </w:tcPr>
          <w:p w14:paraId="185236A6"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2009" w:type="dxa"/>
            <w:tcBorders>
              <w:top w:val="single" w:sz="4" w:space="0" w:color="000000"/>
              <w:left w:val="single" w:sz="4" w:space="0" w:color="000000"/>
              <w:bottom w:val="single" w:sz="4" w:space="0" w:color="000000"/>
              <w:right w:val="single" w:sz="4" w:space="0" w:color="000000"/>
            </w:tcBorders>
          </w:tcPr>
          <w:p w14:paraId="25073993" w14:textId="77777777" w:rsidR="001B75AD" w:rsidRDefault="00BD7B5B">
            <w:pPr>
              <w:spacing w:after="0" w:line="259" w:lineRule="auto"/>
              <w:ind w:left="1" w:firstLine="0"/>
              <w:jc w:val="center"/>
            </w:pPr>
            <w:r>
              <w:rPr>
                <w:rFonts w:ascii="Times New Roman" w:eastAsia="Times New Roman" w:hAnsi="Times New Roman" w:cs="Times New Roman"/>
                <w:sz w:val="21"/>
              </w:rPr>
              <w:t xml:space="preserve"> </w:t>
            </w:r>
          </w:p>
        </w:tc>
        <w:tc>
          <w:tcPr>
            <w:tcW w:w="2528" w:type="dxa"/>
            <w:tcBorders>
              <w:top w:val="single" w:sz="4" w:space="0" w:color="000000"/>
              <w:left w:val="single" w:sz="4" w:space="0" w:color="000000"/>
              <w:bottom w:val="single" w:sz="4" w:space="0" w:color="000000"/>
              <w:right w:val="single" w:sz="4" w:space="0" w:color="000000"/>
            </w:tcBorders>
          </w:tcPr>
          <w:p w14:paraId="213889E1"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2856" w:type="dxa"/>
            <w:tcBorders>
              <w:top w:val="single" w:sz="4" w:space="0" w:color="000000"/>
              <w:left w:val="single" w:sz="4" w:space="0" w:color="000000"/>
              <w:bottom w:val="single" w:sz="4" w:space="0" w:color="000000"/>
              <w:right w:val="single" w:sz="4" w:space="0" w:color="000000"/>
            </w:tcBorders>
          </w:tcPr>
          <w:p w14:paraId="110E4F8A" w14:textId="77777777" w:rsidR="001B75AD" w:rsidRDefault="00BD7B5B">
            <w:pPr>
              <w:spacing w:after="0" w:line="259" w:lineRule="auto"/>
              <w:ind w:left="2" w:firstLine="0"/>
              <w:jc w:val="center"/>
            </w:pPr>
            <w:r>
              <w:rPr>
                <w:rFonts w:ascii="Times New Roman" w:eastAsia="Times New Roman" w:hAnsi="Times New Roman" w:cs="Times New Roman"/>
                <w:sz w:val="21"/>
              </w:rPr>
              <w:t xml:space="preserve"> </w:t>
            </w:r>
          </w:p>
        </w:tc>
        <w:tc>
          <w:tcPr>
            <w:tcW w:w="2588" w:type="dxa"/>
            <w:tcBorders>
              <w:top w:val="single" w:sz="4" w:space="0" w:color="000000"/>
              <w:left w:val="single" w:sz="4" w:space="0" w:color="000000"/>
              <w:bottom w:val="single" w:sz="4" w:space="0" w:color="000000"/>
              <w:right w:val="single" w:sz="4" w:space="0" w:color="000000"/>
            </w:tcBorders>
          </w:tcPr>
          <w:p w14:paraId="6D0E0997" w14:textId="77777777" w:rsidR="001B75AD" w:rsidRDefault="00BD7B5B">
            <w:pPr>
              <w:spacing w:after="0" w:line="259" w:lineRule="auto"/>
              <w:ind w:left="0" w:right="2" w:firstLine="0"/>
              <w:jc w:val="center"/>
            </w:pPr>
            <w:r>
              <w:rPr>
                <w:rFonts w:ascii="Times New Roman" w:eastAsia="Times New Roman" w:hAnsi="Times New Roman" w:cs="Times New Roman"/>
                <w:sz w:val="21"/>
              </w:rPr>
              <w:t xml:space="preserve"> </w:t>
            </w:r>
          </w:p>
        </w:tc>
      </w:tr>
      <w:tr w:rsidR="001B75AD" w14:paraId="29332DD9" w14:textId="77777777">
        <w:trPr>
          <w:trHeight w:val="252"/>
        </w:trPr>
        <w:tc>
          <w:tcPr>
            <w:tcW w:w="670" w:type="dxa"/>
            <w:tcBorders>
              <w:top w:val="single" w:sz="4" w:space="0" w:color="000000"/>
              <w:left w:val="single" w:sz="4" w:space="0" w:color="000000"/>
              <w:bottom w:val="single" w:sz="4" w:space="0" w:color="000000"/>
              <w:right w:val="single" w:sz="4" w:space="0" w:color="000000"/>
            </w:tcBorders>
          </w:tcPr>
          <w:p w14:paraId="750F1981"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848" w:type="dxa"/>
            <w:tcBorders>
              <w:top w:val="single" w:sz="4" w:space="0" w:color="000000"/>
              <w:left w:val="single" w:sz="4" w:space="0" w:color="000000"/>
              <w:bottom w:val="single" w:sz="4" w:space="0" w:color="000000"/>
              <w:right w:val="single" w:sz="4" w:space="0" w:color="000000"/>
            </w:tcBorders>
          </w:tcPr>
          <w:p w14:paraId="5F5254B6" w14:textId="77777777" w:rsidR="001B75AD" w:rsidRDefault="00BD7B5B">
            <w:pPr>
              <w:spacing w:after="0" w:line="259" w:lineRule="auto"/>
              <w:ind w:left="2" w:firstLine="0"/>
              <w:jc w:val="center"/>
            </w:pPr>
            <w:r>
              <w:rPr>
                <w:rFonts w:ascii="Times New Roman" w:eastAsia="Times New Roman" w:hAnsi="Times New Roman" w:cs="Times New Roman"/>
                <w:sz w:val="21"/>
              </w:rPr>
              <w:t xml:space="preserve"> </w:t>
            </w:r>
          </w:p>
        </w:tc>
        <w:tc>
          <w:tcPr>
            <w:tcW w:w="1678" w:type="dxa"/>
            <w:tcBorders>
              <w:top w:val="single" w:sz="4" w:space="0" w:color="000000"/>
              <w:left w:val="single" w:sz="4" w:space="0" w:color="000000"/>
              <w:bottom w:val="single" w:sz="4" w:space="0" w:color="000000"/>
              <w:right w:val="single" w:sz="4" w:space="0" w:color="000000"/>
            </w:tcBorders>
          </w:tcPr>
          <w:p w14:paraId="7488A4DA"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2009" w:type="dxa"/>
            <w:tcBorders>
              <w:top w:val="single" w:sz="4" w:space="0" w:color="000000"/>
              <w:left w:val="single" w:sz="4" w:space="0" w:color="000000"/>
              <w:bottom w:val="single" w:sz="4" w:space="0" w:color="000000"/>
              <w:right w:val="single" w:sz="4" w:space="0" w:color="000000"/>
            </w:tcBorders>
          </w:tcPr>
          <w:p w14:paraId="39293E20" w14:textId="77777777" w:rsidR="001B75AD" w:rsidRDefault="00BD7B5B">
            <w:pPr>
              <w:spacing w:after="0" w:line="259" w:lineRule="auto"/>
              <w:ind w:left="1" w:firstLine="0"/>
              <w:jc w:val="center"/>
            </w:pPr>
            <w:r>
              <w:rPr>
                <w:rFonts w:ascii="Times New Roman" w:eastAsia="Times New Roman" w:hAnsi="Times New Roman" w:cs="Times New Roman"/>
                <w:sz w:val="21"/>
              </w:rPr>
              <w:t xml:space="preserve"> </w:t>
            </w:r>
          </w:p>
        </w:tc>
        <w:tc>
          <w:tcPr>
            <w:tcW w:w="2528" w:type="dxa"/>
            <w:tcBorders>
              <w:top w:val="single" w:sz="4" w:space="0" w:color="000000"/>
              <w:left w:val="single" w:sz="4" w:space="0" w:color="000000"/>
              <w:bottom w:val="single" w:sz="4" w:space="0" w:color="000000"/>
              <w:right w:val="single" w:sz="4" w:space="0" w:color="000000"/>
            </w:tcBorders>
          </w:tcPr>
          <w:p w14:paraId="7E412012"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2856" w:type="dxa"/>
            <w:tcBorders>
              <w:top w:val="single" w:sz="4" w:space="0" w:color="000000"/>
              <w:left w:val="single" w:sz="4" w:space="0" w:color="000000"/>
              <w:bottom w:val="single" w:sz="4" w:space="0" w:color="000000"/>
              <w:right w:val="single" w:sz="4" w:space="0" w:color="000000"/>
            </w:tcBorders>
          </w:tcPr>
          <w:p w14:paraId="23785990" w14:textId="77777777" w:rsidR="001B75AD" w:rsidRDefault="00BD7B5B">
            <w:pPr>
              <w:spacing w:after="0" w:line="259" w:lineRule="auto"/>
              <w:ind w:left="2" w:firstLine="0"/>
              <w:jc w:val="center"/>
            </w:pPr>
            <w:r>
              <w:rPr>
                <w:rFonts w:ascii="Times New Roman" w:eastAsia="Times New Roman" w:hAnsi="Times New Roman" w:cs="Times New Roman"/>
                <w:sz w:val="21"/>
              </w:rPr>
              <w:t xml:space="preserve"> </w:t>
            </w:r>
          </w:p>
        </w:tc>
        <w:tc>
          <w:tcPr>
            <w:tcW w:w="2588" w:type="dxa"/>
            <w:tcBorders>
              <w:top w:val="single" w:sz="4" w:space="0" w:color="000000"/>
              <w:left w:val="single" w:sz="4" w:space="0" w:color="000000"/>
              <w:bottom w:val="single" w:sz="4" w:space="0" w:color="000000"/>
              <w:right w:val="single" w:sz="4" w:space="0" w:color="000000"/>
            </w:tcBorders>
          </w:tcPr>
          <w:p w14:paraId="5B10A913" w14:textId="77777777" w:rsidR="001B75AD" w:rsidRDefault="00BD7B5B">
            <w:pPr>
              <w:spacing w:after="0" w:line="259" w:lineRule="auto"/>
              <w:ind w:left="0" w:right="2" w:firstLine="0"/>
              <w:jc w:val="center"/>
            </w:pPr>
            <w:r>
              <w:rPr>
                <w:rFonts w:ascii="Times New Roman" w:eastAsia="Times New Roman" w:hAnsi="Times New Roman" w:cs="Times New Roman"/>
                <w:sz w:val="21"/>
              </w:rPr>
              <w:t xml:space="preserve"> </w:t>
            </w:r>
          </w:p>
        </w:tc>
      </w:tr>
      <w:tr w:rsidR="001B75AD" w14:paraId="494FD147" w14:textId="77777777">
        <w:trPr>
          <w:trHeight w:val="284"/>
        </w:trPr>
        <w:tc>
          <w:tcPr>
            <w:tcW w:w="670" w:type="dxa"/>
            <w:tcBorders>
              <w:top w:val="single" w:sz="4" w:space="0" w:color="000000"/>
              <w:left w:val="single" w:sz="4" w:space="0" w:color="000000"/>
              <w:bottom w:val="single" w:sz="4" w:space="0" w:color="000000"/>
              <w:right w:val="nil"/>
            </w:tcBorders>
          </w:tcPr>
          <w:p w14:paraId="2B729F8C" w14:textId="77777777" w:rsidR="001B75AD" w:rsidRDefault="001B75AD">
            <w:pPr>
              <w:spacing w:after="160" w:line="259" w:lineRule="auto"/>
              <w:ind w:left="0" w:firstLine="0"/>
            </w:pPr>
          </w:p>
        </w:tc>
        <w:tc>
          <w:tcPr>
            <w:tcW w:w="1848" w:type="dxa"/>
            <w:tcBorders>
              <w:top w:val="single" w:sz="4" w:space="0" w:color="000000"/>
              <w:left w:val="nil"/>
              <w:bottom w:val="single" w:sz="4" w:space="0" w:color="000000"/>
              <w:right w:val="nil"/>
            </w:tcBorders>
          </w:tcPr>
          <w:p w14:paraId="675F7CCC" w14:textId="77777777" w:rsidR="001B75AD" w:rsidRDefault="001B75AD">
            <w:pPr>
              <w:spacing w:after="160" w:line="259" w:lineRule="auto"/>
              <w:ind w:left="0" w:firstLine="0"/>
            </w:pPr>
          </w:p>
        </w:tc>
        <w:tc>
          <w:tcPr>
            <w:tcW w:w="1678" w:type="dxa"/>
            <w:tcBorders>
              <w:top w:val="single" w:sz="4" w:space="0" w:color="000000"/>
              <w:left w:val="nil"/>
              <w:bottom w:val="single" w:sz="4" w:space="0" w:color="000000"/>
              <w:right w:val="nil"/>
            </w:tcBorders>
          </w:tcPr>
          <w:p w14:paraId="55438E20" w14:textId="77777777" w:rsidR="001B75AD" w:rsidRDefault="00BD7B5B">
            <w:pPr>
              <w:spacing w:after="0" w:line="259" w:lineRule="auto"/>
              <w:ind w:left="266" w:firstLine="0"/>
            </w:pPr>
            <w:r>
              <w:rPr>
                <w:sz w:val="21"/>
              </w:rPr>
              <w:t>总计</w:t>
            </w:r>
            <w:r>
              <w:rPr>
                <w:rFonts w:ascii="Times New Roman" w:eastAsia="Times New Roman" w:hAnsi="Times New Roman" w:cs="Times New Roman"/>
                <w:sz w:val="21"/>
              </w:rPr>
              <w:t xml:space="preserve"> </w:t>
            </w:r>
          </w:p>
        </w:tc>
        <w:tc>
          <w:tcPr>
            <w:tcW w:w="2009" w:type="dxa"/>
            <w:tcBorders>
              <w:top w:val="single" w:sz="4" w:space="0" w:color="000000"/>
              <w:left w:val="nil"/>
              <w:bottom w:val="single" w:sz="4" w:space="0" w:color="000000"/>
              <w:right w:val="single" w:sz="4" w:space="0" w:color="000000"/>
            </w:tcBorders>
          </w:tcPr>
          <w:p w14:paraId="1BB050AC" w14:textId="77777777" w:rsidR="001B75AD" w:rsidRDefault="001B75AD">
            <w:pPr>
              <w:spacing w:after="160" w:line="259" w:lineRule="auto"/>
              <w:ind w:left="0" w:firstLine="0"/>
            </w:pPr>
          </w:p>
        </w:tc>
        <w:tc>
          <w:tcPr>
            <w:tcW w:w="2528" w:type="dxa"/>
            <w:tcBorders>
              <w:top w:val="single" w:sz="4" w:space="0" w:color="000000"/>
              <w:left w:val="single" w:sz="4" w:space="0" w:color="000000"/>
              <w:bottom w:val="single" w:sz="4" w:space="0" w:color="000000"/>
              <w:right w:val="single" w:sz="4" w:space="0" w:color="000000"/>
            </w:tcBorders>
          </w:tcPr>
          <w:p w14:paraId="5613914D"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2856" w:type="dxa"/>
            <w:tcBorders>
              <w:top w:val="single" w:sz="4" w:space="0" w:color="000000"/>
              <w:left w:val="single" w:sz="4" w:space="0" w:color="000000"/>
              <w:bottom w:val="single" w:sz="4" w:space="0" w:color="000000"/>
              <w:right w:val="single" w:sz="4" w:space="0" w:color="000000"/>
            </w:tcBorders>
          </w:tcPr>
          <w:p w14:paraId="47BA275D" w14:textId="77777777" w:rsidR="001B75AD" w:rsidRDefault="00BD7B5B">
            <w:pPr>
              <w:spacing w:after="0" w:line="259" w:lineRule="auto"/>
              <w:ind w:left="2" w:firstLine="0"/>
              <w:jc w:val="center"/>
            </w:pPr>
            <w:r>
              <w:rPr>
                <w:rFonts w:ascii="Times New Roman" w:eastAsia="Times New Roman" w:hAnsi="Times New Roman" w:cs="Times New Roman"/>
                <w:sz w:val="21"/>
              </w:rPr>
              <w:t xml:space="preserve"> </w:t>
            </w:r>
          </w:p>
        </w:tc>
        <w:tc>
          <w:tcPr>
            <w:tcW w:w="2588" w:type="dxa"/>
            <w:tcBorders>
              <w:top w:val="single" w:sz="4" w:space="0" w:color="000000"/>
              <w:left w:val="single" w:sz="4" w:space="0" w:color="000000"/>
              <w:bottom w:val="single" w:sz="4" w:space="0" w:color="000000"/>
              <w:right w:val="single" w:sz="4" w:space="0" w:color="000000"/>
            </w:tcBorders>
          </w:tcPr>
          <w:p w14:paraId="4B85064F" w14:textId="77777777" w:rsidR="001B75AD" w:rsidRDefault="00BD7B5B">
            <w:pPr>
              <w:spacing w:after="0" w:line="259" w:lineRule="auto"/>
              <w:ind w:left="0" w:right="2" w:firstLine="0"/>
              <w:jc w:val="center"/>
            </w:pPr>
            <w:r>
              <w:rPr>
                <w:rFonts w:ascii="Times New Roman" w:eastAsia="Times New Roman" w:hAnsi="Times New Roman" w:cs="Times New Roman"/>
                <w:sz w:val="21"/>
              </w:rPr>
              <w:t xml:space="preserve"> </w:t>
            </w:r>
          </w:p>
        </w:tc>
      </w:tr>
    </w:tbl>
    <w:p w14:paraId="161C5CB3" w14:textId="77777777" w:rsidR="001B75AD" w:rsidRDefault="00BD7B5B">
      <w:pPr>
        <w:spacing w:after="4" w:line="271" w:lineRule="auto"/>
        <w:ind w:left="-5"/>
      </w:pPr>
      <w:r>
        <w:rPr>
          <w:sz w:val="18"/>
        </w:rPr>
        <w:t>注：本表格中废水收集及处理的流量及年运行时间为必填项。</w:t>
      </w:r>
      <w:r>
        <w:rPr>
          <w:rFonts w:ascii="Times New Roman" w:eastAsia="Times New Roman" w:hAnsi="Times New Roman" w:cs="Times New Roman"/>
          <w:sz w:val="18"/>
        </w:rPr>
        <w:t xml:space="preserve"> </w:t>
      </w:r>
    </w:p>
    <w:p w14:paraId="591CF294" w14:textId="77777777" w:rsidR="001B75AD" w:rsidRDefault="001B75AD">
      <w:pPr>
        <w:sectPr w:rsidR="001B75AD">
          <w:headerReference w:type="even" r:id="rId99"/>
          <w:headerReference w:type="default" r:id="rId100"/>
          <w:footerReference w:type="even" r:id="rId101"/>
          <w:footerReference w:type="default" r:id="rId102"/>
          <w:headerReference w:type="first" r:id="rId103"/>
          <w:footerReference w:type="first" r:id="rId104"/>
          <w:pgSz w:w="16838" w:h="11906" w:orient="landscape"/>
          <w:pgMar w:top="1803" w:right="1439" w:bottom="1942" w:left="1440" w:header="881" w:footer="1054" w:gutter="0"/>
          <w:cols w:space="720"/>
        </w:sectPr>
      </w:pPr>
    </w:p>
    <w:p w14:paraId="4692F068" w14:textId="77777777" w:rsidR="001B75AD" w:rsidRDefault="00BD7B5B">
      <w:pPr>
        <w:pStyle w:val="3"/>
        <w:spacing w:after="143"/>
        <w:ind w:left="555"/>
      </w:pPr>
      <w:r>
        <w:t>（二）附录四</w:t>
      </w:r>
      <w:r>
        <w:t>.2</w:t>
      </w:r>
      <w:r>
        <w:t>合规性检查表</w:t>
      </w:r>
      <w:r>
        <w:t xml:space="preserve"> </w:t>
      </w:r>
    </w:p>
    <w:p w14:paraId="0E1D9B0E" w14:textId="77777777" w:rsidR="001B75AD" w:rsidRDefault="00BD7B5B">
      <w:pPr>
        <w:spacing w:after="9" w:line="253" w:lineRule="auto"/>
        <w:ind w:left="670" w:right="179"/>
      </w:pPr>
      <w:r>
        <w:rPr>
          <w:sz w:val="24"/>
        </w:rPr>
        <w:t>附表四</w:t>
      </w:r>
      <w:r>
        <w:rPr>
          <w:rFonts w:ascii="Times New Roman" w:eastAsia="Times New Roman" w:hAnsi="Times New Roman" w:cs="Times New Roman"/>
          <w:sz w:val="24"/>
        </w:rPr>
        <w:t xml:space="preserve">-5 </w:t>
      </w:r>
      <w:r>
        <w:rPr>
          <w:sz w:val="24"/>
        </w:rPr>
        <w:t>废水集输、储存、处理处置过程</w:t>
      </w:r>
      <w:r>
        <w:rPr>
          <w:sz w:val="24"/>
        </w:rPr>
        <w:t xml:space="preserve"> </w:t>
      </w:r>
      <w:r>
        <w:rPr>
          <w:rFonts w:ascii="Times New Roman" w:eastAsia="Times New Roman" w:hAnsi="Times New Roman" w:cs="Times New Roman"/>
          <w:sz w:val="24"/>
        </w:rPr>
        <w:t xml:space="preserve">VOCs </w:t>
      </w:r>
      <w:r>
        <w:rPr>
          <w:sz w:val="24"/>
        </w:rPr>
        <w:t>污染控制检查表</w:t>
      </w:r>
      <w:r>
        <w:rPr>
          <w:rFonts w:ascii="Times New Roman" w:eastAsia="Times New Roman" w:hAnsi="Times New Roman" w:cs="Times New Roman"/>
          <w:sz w:val="24"/>
        </w:rPr>
        <w:t xml:space="preserve"> </w:t>
      </w:r>
    </w:p>
    <w:tbl>
      <w:tblPr>
        <w:tblStyle w:val="TableGrid"/>
        <w:tblW w:w="8613" w:type="dxa"/>
        <w:tblInd w:w="-108" w:type="dxa"/>
        <w:tblCellMar>
          <w:top w:w="34" w:type="dxa"/>
          <w:left w:w="108" w:type="dxa"/>
          <w:bottom w:w="0" w:type="dxa"/>
          <w:right w:w="55" w:type="dxa"/>
        </w:tblCellMar>
        <w:tblLook w:val="04A0" w:firstRow="1" w:lastRow="0" w:firstColumn="1" w:lastColumn="0" w:noHBand="0" w:noVBand="1"/>
      </w:tblPr>
      <w:tblGrid>
        <w:gridCol w:w="1397"/>
        <w:gridCol w:w="862"/>
        <w:gridCol w:w="1145"/>
        <w:gridCol w:w="5209"/>
      </w:tblGrid>
      <w:tr w:rsidR="001B75AD" w14:paraId="4CB58E0F" w14:textId="77777777">
        <w:trPr>
          <w:trHeight w:val="554"/>
        </w:trPr>
        <w:tc>
          <w:tcPr>
            <w:tcW w:w="1397" w:type="dxa"/>
            <w:tcBorders>
              <w:top w:val="single" w:sz="4" w:space="0" w:color="000000"/>
              <w:left w:val="single" w:sz="4" w:space="0" w:color="000000"/>
              <w:bottom w:val="single" w:sz="4" w:space="0" w:color="000000"/>
              <w:right w:val="single" w:sz="4" w:space="0" w:color="000000"/>
            </w:tcBorders>
            <w:vAlign w:val="center"/>
          </w:tcPr>
          <w:p w14:paraId="20D21053" w14:textId="77777777" w:rsidR="001B75AD" w:rsidRDefault="00BD7B5B">
            <w:pPr>
              <w:spacing w:after="0" w:line="259" w:lineRule="auto"/>
              <w:ind w:left="168" w:firstLine="0"/>
            </w:pPr>
            <w:r>
              <w:rPr>
                <w:sz w:val="21"/>
              </w:rPr>
              <w:t>检查项目</w:t>
            </w:r>
            <w:r>
              <w:rPr>
                <w:rFonts w:ascii="Times New Roman" w:eastAsia="Times New Roman" w:hAnsi="Times New Roman" w:cs="Times New Roman"/>
                <w:b/>
                <w:sz w:val="21"/>
              </w:rPr>
              <w:t xml:space="preserve"> </w:t>
            </w:r>
          </w:p>
        </w:tc>
        <w:tc>
          <w:tcPr>
            <w:tcW w:w="862" w:type="dxa"/>
            <w:tcBorders>
              <w:top w:val="single" w:sz="4" w:space="0" w:color="000000"/>
              <w:left w:val="single" w:sz="4" w:space="0" w:color="000000"/>
              <w:bottom w:val="single" w:sz="4" w:space="0" w:color="000000"/>
              <w:right w:val="single" w:sz="4" w:space="0" w:color="000000"/>
            </w:tcBorders>
          </w:tcPr>
          <w:p w14:paraId="35C90862" w14:textId="77777777" w:rsidR="001B75AD" w:rsidRDefault="00BD7B5B">
            <w:pPr>
              <w:spacing w:after="0" w:line="259" w:lineRule="auto"/>
              <w:ind w:left="0" w:firstLine="0"/>
              <w:jc w:val="center"/>
            </w:pPr>
            <w:r>
              <w:rPr>
                <w:sz w:val="21"/>
              </w:rPr>
              <w:t>检查内容</w:t>
            </w:r>
            <w:r>
              <w:rPr>
                <w:rFonts w:ascii="Times New Roman" w:eastAsia="Times New Roman" w:hAnsi="Times New Roman" w:cs="Times New Roman"/>
                <w:b/>
                <w:sz w:val="21"/>
              </w:rPr>
              <w:t xml:space="preserve"> </w:t>
            </w:r>
          </w:p>
        </w:tc>
        <w:tc>
          <w:tcPr>
            <w:tcW w:w="1145" w:type="dxa"/>
            <w:tcBorders>
              <w:top w:val="single" w:sz="4" w:space="0" w:color="000000"/>
              <w:left w:val="single" w:sz="4" w:space="0" w:color="000000"/>
              <w:bottom w:val="single" w:sz="4" w:space="0" w:color="000000"/>
              <w:right w:val="single" w:sz="4" w:space="0" w:color="000000"/>
            </w:tcBorders>
            <w:vAlign w:val="center"/>
          </w:tcPr>
          <w:p w14:paraId="7C537555" w14:textId="77777777" w:rsidR="001B75AD" w:rsidRDefault="00BD7B5B">
            <w:pPr>
              <w:spacing w:after="0" w:line="259" w:lineRule="auto"/>
              <w:ind w:left="43" w:firstLine="0"/>
              <w:jc w:val="both"/>
            </w:pPr>
            <w:r>
              <w:rPr>
                <w:sz w:val="21"/>
              </w:rPr>
              <w:t>检查结果</w:t>
            </w:r>
            <w:r>
              <w:rPr>
                <w:rFonts w:ascii="Times New Roman" w:eastAsia="Times New Roman" w:hAnsi="Times New Roman" w:cs="Times New Roman"/>
                <w:b/>
                <w:sz w:val="21"/>
              </w:rPr>
              <w:t xml:space="preserve"> </w:t>
            </w:r>
          </w:p>
        </w:tc>
        <w:tc>
          <w:tcPr>
            <w:tcW w:w="5209" w:type="dxa"/>
            <w:tcBorders>
              <w:top w:val="single" w:sz="4" w:space="0" w:color="000000"/>
              <w:left w:val="single" w:sz="4" w:space="0" w:color="000000"/>
              <w:bottom w:val="single" w:sz="4" w:space="0" w:color="000000"/>
              <w:right w:val="single" w:sz="4" w:space="0" w:color="000000"/>
            </w:tcBorders>
            <w:vAlign w:val="center"/>
          </w:tcPr>
          <w:p w14:paraId="28C94700" w14:textId="77777777" w:rsidR="001B75AD" w:rsidRDefault="00BD7B5B">
            <w:pPr>
              <w:spacing w:after="0" w:line="259" w:lineRule="auto"/>
              <w:ind w:left="0" w:right="53" w:firstLine="0"/>
              <w:jc w:val="center"/>
            </w:pPr>
            <w:r>
              <w:rPr>
                <w:sz w:val="21"/>
              </w:rPr>
              <w:t>达标判定依据</w:t>
            </w:r>
            <w:r>
              <w:rPr>
                <w:rFonts w:ascii="Times New Roman" w:eastAsia="Times New Roman" w:hAnsi="Times New Roman" w:cs="Times New Roman"/>
                <w:b/>
                <w:sz w:val="21"/>
              </w:rPr>
              <w:t xml:space="preserve"> </w:t>
            </w:r>
          </w:p>
        </w:tc>
      </w:tr>
      <w:tr w:rsidR="001B75AD" w14:paraId="5C8C6A61" w14:textId="77777777">
        <w:trPr>
          <w:trHeight w:val="336"/>
        </w:trPr>
        <w:tc>
          <w:tcPr>
            <w:tcW w:w="1397" w:type="dxa"/>
            <w:vMerge w:val="restart"/>
            <w:tcBorders>
              <w:top w:val="single" w:sz="4" w:space="0" w:color="000000"/>
              <w:left w:val="single" w:sz="4" w:space="0" w:color="000000"/>
              <w:bottom w:val="single" w:sz="4" w:space="0" w:color="000000"/>
              <w:right w:val="single" w:sz="4" w:space="0" w:color="000000"/>
            </w:tcBorders>
            <w:vAlign w:val="center"/>
          </w:tcPr>
          <w:p w14:paraId="6C17C517" w14:textId="77777777" w:rsidR="001B75AD" w:rsidRDefault="00BD7B5B">
            <w:pPr>
              <w:spacing w:after="0" w:line="259" w:lineRule="auto"/>
              <w:ind w:left="170" w:firstLine="0"/>
            </w:pPr>
            <w:r>
              <w:rPr>
                <w:sz w:val="21"/>
              </w:rPr>
              <w:t>收集系统</w:t>
            </w:r>
            <w:r>
              <w:rPr>
                <w:rFonts w:ascii="Times New Roman" w:eastAsia="Times New Roman" w:hAnsi="Times New Roman" w:cs="Times New Roman"/>
                <w:sz w:val="21"/>
              </w:rPr>
              <w:t xml:space="preserve"> </w:t>
            </w:r>
          </w:p>
        </w:tc>
        <w:tc>
          <w:tcPr>
            <w:tcW w:w="862" w:type="dxa"/>
            <w:vMerge w:val="restart"/>
            <w:tcBorders>
              <w:top w:val="single" w:sz="4" w:space="0" w:color="000000"/>
              <w:left w:val="single" w:sz="4" w:space="0" w:color="000000"/>
              <w:bottom w:val="single" w:sz="4" w:space="0" w:color="000000"/>
              <w:right w:val="single" w:sz="4" w:space="0" w:color="000000"/>
            </w:tcBorders>
            <w:vAlign w:val="center"/>
          </w:tcPr>
          <w:p w14:paraId="66F0F5EB" w14:textId="77777777" w:rsidR="001B75AD" w:rsidRDefault="00BD7B5B">
            <w:pPr>
              <w:spacing w:after="0" w:line="259" w:lineRule="auto"/>
              <w:ind w:left="0" w:firstLine="0"/>
              <w:jc w:val="center"/>
            </w:pPr>
            <w:r>
              <w:rPr>
                <w:sz w:val="21"/>
              </w:rPr>
              <w:t>密闭收集处理措施</w:t>
            </w:r>
            <w:r>
              <w:rPr>
                <w:rFonts w:ascii="Times New Roman" w:eastAsia="Times New Roman" w:hAnsi="Times New Roman" w:cs="Times New Roman"/>
                <w:sz w:val="21"/>
              </w:rPr>
              <w:t xml:space="preserve"> </w:t>
            </w:r>
          </w:p>
        </w:tc>
        <w:tc>
          <w:tcPr>
            <w:tcW w:w="1145" w:type="dxa"/>
            <w:tcBorders>
              <w:top w:val="single" w:sz="4" w:space="0" w:color="000000"/>
              <w:left w:val="single" w:sz="4" w:space="0" w:color="000000"/>
              <w:bottom w:val="single" w:sz="4" w:space="0" w:color="000000"/>
              <w:right w:val="single" w:sz="4" w:space="0" w:color="000000"/>
            </w:tcBorders>
          </w:tcPr>
          <w:p w14:paraId="45172E3C" w14:textId="77777777" w:rsidR="001B75AD" w:rsidRDefault="00BD7B5B">
            <w:pPr>
              <w:spacing w:after="0" w:line="259" w:lineRule="auto"/>
              <w:ind w:left="149" w:firstLine="0"/>
            </w:pPr>
            <w:r>
              <w:rPr>
                <w:sz w:val="21"/>
              </w:rPr>
              <w:t>达标</w:t>
            </w:r>
            <w:r>
              <w:rPr>
                <w:sz w:val="21"/>
              </w:rPr>
              <w:t>○</w:t>
            </w:r>
            <w:r>
              <w:rPr>
                <w:rFonts w:ascii="Times New Roman" w:eastAsia="Times New Roman" w:hAnsi="Times New Roman" w:cs="Times New Roman"/>
                <w:sz w:val="21"/>
              </w:rPr>
              <w:t xml:space="preserve"> </w:t>
            </w:r>
          </w:p>
        </w:tc>
        <w:tc>
          <w:tcPr>
            <w:tcW w:w="5209" w:type="dxa"/>
            <w:tcBorders>
              <w:top w:val="single" w:sz="4" w:space="0" w:color="000000"/>
              <w:left w:val="single" w:sz="4" w:space="0" w:color="000000"/>
              <w:bottom w:val="single" w:sz="4" w:space="0" w:color="000000"/>
              <w:right w:val="single" w:sz="4" w:space="0" w:color="000000"/>
            </w:tcBorders>
          </w:tcPr>
          <w:p w14:paraId="255582EC" w14:textId="77777777" w:rsidR="001B75AD" w:rsidRDefault="00BD7B5B">
            <w:pPr>
              <w:spacing w:after="0" w:line="259" w:lineRule="auto"/>
              <w:ind w:left="0" w:right="53" w:firstLine="0"/>
              <w:jc w:val="center"/>
            </w:pPr>
            <w:r>
              <w:rPr>
                <w:sz w:val="21"/>
              </w:rPr>
              <w:t>在收集过程中，采取有效的密闭收集处理措施</w:t>
            </w:r>
            <w:r>
              <w:rPr>
                <w:rFonts w:ascii="Times New Roman" w:eastAsia="Times New Roman" w:hAnsi="Times New Roman" w:cs="Times New Roman"/>
                <w:sz w:val="21"/>
              </w:rPr>
              <w:t xml:space="preserve"> </w:t>
            </w:r>
          </w:p>
        </w:tc>
      </w:tr>
      <w:tr w:rsidR="001B75AD" w14:paraId="0D59F714" w14:textId="77777777">
        <w:trPr>
          <w:trHeight w:val="336"/>
        </w:trPr>
        <w:tc>
          <w:tcPr>
            <w:tcW w:w="0" w:type="auto"/>
            <w:vMerge/>
            <w:tcBorders>
              <w:top w:val="nil"/>
              <w:left w:val="single" w:sz="4" w:space="0" w:color="000000"/>
              <w:bottom w:val="single" w:sz="4" w:space="0" w:color="000000"/>
              <w:right w:val="single" w:sz="4" w:space="0" w:color="000000"/>
            </w:tcBorders>
          </w:tcPr>
          <w:p w14:paraId="11D9F27E"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71388AC9" w14:textId="77777777" w:rsidR="001B75AD" w:rsidRDefault="001B75AD">
            <w:pPr>
              <w:spacing w:after="160" w:line="259" w:lineRule="auto"/>
              <w:ind w:left="0" w:firstLine="0"/>
            </w:pPr>
          </w:p>
        </w:tc>
        <w:tc>
          <w:tcPr>
            <w:tcW w:w="1145" w:type="dxa"/>
            <w:tcBorders>
              <w:top w:val="single" w:sz="4" w:space="0" w:color="000000"/>
              <w:left w:val="single" w:sz="4" w:space="0" w:color="000000"/>
              <w:bottom w:val="single" w:sz="4" w:space="0" w:color="000000"/>
              <w:right w:val="single" w:sz="4" w:space="0" w:color="000000"/>
            </w:tcBorders>
          </w:tcPr>
          <w:p w14:paraId="21313802" w14:textId="77777777" w:rsidR="001B75AD" w:rsidRDefault="00BD7B5B">
            <w:pPr>
              <w:spacing w:after="0" w:line="259" w:lineRule="auto"/>
              <w:ind w:left="43" w:firstLine="0"/>
              <w:jc w:val="both"/>
            </w:pPr>
            <w:r>
              <w:rPr>
                <w:sz w:val="21"/>
              </w:rPr>
              <w:t>不达标</w:t>
            </w:r>
            <w:r>
              <w:rPr>
                <w:sz w:val="21"/>
              </w:rPr>
              <w:t>○</w:t>
            </w:r>
            <w:r>
              <w:rPr>
                <w:rFonts w:ascii="Times New Roman" w:eastAsia="Times New Roman" w:hAnsi="Times New Roman" w:cs="Times New Roman"/>
                <w:sz w:val="21"/>
              </w:rPr>
              <w:t xml:space="preserve"> </w:t>
            </w:r>
          </w:p>
        </w:tc>
        <w:tc>
          <w:tcPr>
            <w:tcW w:w="5209" w:type="dxa"/>
            <w:tcBorders>
              <w:top w:val="single" w:sz="4" w:space="0" w:color="000000"/>
              <w:left w:val="single" w:sz="4" w:space="0" w:color="000000"/>
              <w:bottom w:val="single" w:sz="4" w:space="0" w:color="000000"/>
              <w:right w:val="single" w:sz="4" w:space="0" w:color="000000"/>
            </w:tcBorders>
          </w:tcPr>
          <w:p w14:paraId="783E6948" w14:textId="77777777" w:rsidR="001B75AD" w:rsidRDefault="00BD7B5B">
            <w:pPr>
              <w:spacing w:after="0" w:line="259" w:lineRule="auto"/>
              <w:ind w:left="290" w:firstLine="0"/>
            </w:pPr>
            <w:r>
              <w:rPr>
                <w:sz w:val="21"/>
              </w:rPr>
              <w:t>在收集过程中，未采取有效的密闭收集处理措施</w:t>
            </w:r>
            <w:r>
              <w:rPr>
                <w:rFonts w:ascii="Times New Roman" w:eastAsia="Times New Roman" w:hAnsi="Times New Roman" w:cs="Times New Roman"/>
                <w:sz w:val="21"/>
              </w:rPr>
              <w:t xml:space="preserve"> </w:t>
            </w:r>
          </w:p>
        </w:tc>
      </w:tr>
      <w:tr w:rsidR="001B75AD" w14:paraId="00579727" w14:textId="77777777">
        <w:trPr>
          <w:trHeight w:val="336"/>
        </w:trPr>
        <w:tc>
          <w:tcPr>
            <w:tcW w:w="1397" w:type="dxa"/>
            <w:vMerge w:val="restart"/>
            <w:tcBorders>
              <w:top w:val="single" w:sz="4" w:space="0" w:color="000000"/>
              <w:left w:val="single" w:sz="4" w:space="0" w:color="000000"/>
              <w:bottom w:val="single" w:sz="4" w:space="0" w:color="000000"/>
              <w:right w:val="single" w:sz="4" w:space="0" w:color="000000"/>
            </w:tcBorders>
            <w:vAlign w:val="center"/>
          </w:tcPr>
          <w:p w14:paraId="4F6880EC" w14:textId="77777777" w:rsidR="001B75AD" w:rsidRDefault="00BD7B5B">
            <w:pPr>
              <w:spacing w:after="0" w:line="259" w:lineRule="auto"/>
              <w:ind w:left="65" w:firstLine="0"/>
              <w:jc w:val="both"/>
            </w:pPr>
            <w:r>
              <w:rPr>
                <w:sz w:val="21"/>
              </w:rPr>
              <w:t>隔油、浮选</w:t>
            </w:r>
            <w:r>
              <w:rPr>
                <w:rFonts w:ascii="Times New Roman" w:eastAsia="Times New Roman" w:hAnsi="Times New Roman" w:cs="Times New Roman"/>
                <w:sz w:val="21"/>
              </w:rPr>
              <w:t xml:space="preserve"> </w:t>
            </w:r>
          </w:p>
        </w:tc>
        <w:tc>
          <w:tcPr>
            <w:tcW w:w="0" w:type="auto"/>
            <w:vMerge/>
            <w:tcBorders>
              <w:top w:val="nil"/>
              <w:left w:val="single" w:sz="4" w:space="0" w:color="000000"/>
              <w:bottom w:val="nil"/>
              <w:right w:val="single" w:sz="4" w:space="0" w:color="000000"/>
            </w:tcBorders>
          </w:tcPr>
          <w:p w14:paraId="7726C296" w14:textId="77777777" w:rsidR="001B75AD" w:rsidRDefault="001B75AD">
            <w:pPr>
              <w:spacing w:after="160" w:line="259" w:lineRule="auto"/>
              <w:ind w:left="0" w:firstLine="0"/>
            </w:pPr>
          </w:p>
        </w:tc>
        <w:tc>
          <w:tcPr>
            <w:tcW w:w="1145" w:type="dxa"/>
            <w:tcBorders>
              <w:top w:val="single" w:sz="4" w:space="0" w:color="000000"/>
              <w:left w:val="single" w:sz="4" w:space="0" w:color="000000"/>
              <w:bottom w:val="single" w:sz="4" w:space="0" w:color="000000"/>
              <w:right w:val="single" w:sz="4" w:space="0" w:color="000000"/>
            </w:tcBorders>
          </w:tcPr>
          <w:p w14:paraId="2503E111" w14:textId="77777777" w:rsidR="001B75AD" w:rsidRDefault="00BD7B5B">
            <w:pPr>
              <w:spacing w:after="0" w:line="259" w:lineRule="auto"/>
              <w:ind w:left="149" w:firstLine="0"/>
            </w:pPr>
            <w:r>
              <w:rPr>
                <w:sz w:val="21"/>
              </w:rPr>
              <w:t>达标</w:t>
            </w:r>
            <w:r>
              <w:rPr>
                <w:sz w:val="21"/>
              </w:rPr>
              <w:t>○</w:t>
            </w:r>
            <w:r>
              <w:rPr>
                <w:rFonts w:ascii="Times New Roman" w:eastAsia="Times New Roman" w:hAnsi="Times New Roman" w:cs="Times New Roman"/>
                <w:sz w:val="21"/>
              </w:rPr>
              <w:t xml:space="preserve"> </w:t>
            </w:r>
          </w:p>
        </w:tc>
        <w:tc>
          <w:tcPr>
            <w:tcW w:w="5209" w:type="dxa"/>
            <w:tcBorders>
              <w:top w:val="single" w:sz="4" w:space="0" w:color="000000"/>
              <w:left w:val="single" w:sz="4" w:space="0" w:color="000000"/>
              <w:bottom w:val="single" w:sz="4" w:space="0" w:color="000000"/>
              <w:right w:val="single" w:sz="4" w:space="0" w:color="000000"/>
            </w:tcBorders>
          </w:tcPr>
          <w:p w14:paraId="20DE044C" w14:textId="77777777" w:rsidR="001B75AD" w:rsidRDefault="00BD7B5B">
            <w:pPr>
              <w:spacing w:after="0" w:line="259" w:lineRule="auto"/>
              <w:ind w:left="79" w:firstLine="0"/>
              <w:jc w:val="both"/>
            </w:pPr>
            <w:r>
              <w:rPr>
                <w:sz w:val="21"/>
              </w:rPr>
              <w:t>在隔油、浮选过程中，采取有效的密闭收集处理措施</w:t>
            </w:r>
            <w:r>
              <w:rPr>
                <w:rFonts w:ascii="Times New Roman" w:eastAsia="Times New Roman" w:hAnsi="Times New Roman" w:cs="Times New Roman"/>
                <w:sz w:val="21"/>
              </w:rPr>
              <w:t xml:space="preserve"> </w:t>
            </w:r>
          </w:p>
        </w:tc>
      </w:tr>
      <w:tr w:rsidR="001B75AD" w14:paraId="549F5F51" w14:textId="77777777">
        <w:trPr>
          <w:trHeight w:val="336"/>
        </w:trPr>
        <w:tc>
          <w:tcPr>
            <w:tcW w:w="0" w:type="auto"/>
            <w:vMerge/>
            <w:tcBorders>
              <w:top w:val="nil"/>
              <w:left w:val="single" w:sz="4" w:space="0" w:color="000000"/>
              <w:bottom w:val="single" w:sz="4" w:space="0" w:color="000000"/>
              <w:right w:val="single" w:sz="4" w:space="0" w:color="000000"/>
            </w:tcBorders>
          </w:tcPr>
          <w:p w14:paraId="3B4E67D8"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49F2978C" w14:textId="77777777" w:rsidR="001B75AD" w:rsidRDefault="001B75AD">
            <w:pPr>
              <w:spacing w:after="160" w:line="259" w:lineRule="auto"/>
              <w:ind w:left="0" w:firstLine="0"/>
            </w:pPr>
          </w:p>
        </w:tc>
        <w:tc>
          <w:tcPr>
            <w:tcW w:w="1145" w:type="dxa"/>
            <w:tcBorders>
              <w:top w:val="single" w:sz="4" w:space="0" w:color="000000"/>
              <w:left w:val="single" w:sz="4" w:space="0" w:color="000000"/>
              <w:bottom w:val="single" w:sz="4" w:space="0" w:color="000000"/>
              <w:right w:val="single" w:sz="4" w:space="0" w:color="000000"/>
            </w:tcBorders>
          </w:tcPr>
          <w:p w14:paraId="7AACA20F" w14:textId="77777777" w:rsidR="001B75AD" w:rsidRDefault="00BD7B5B">
            <w:pPr>
              <w:spacing w:after="0" w:line="259" w:lineRule="auto"/>
              <w:ind w:left="43" w:firstLine="0"/>
              <w:jc w:val="both"/>
            </w:pPr>
            <w:r>
              <w:rPr>
                <w:sz w:val="21"/>
              </w:rPr>
              <w:t>不达标</w:t>
            </w:r>
            <w:r>
              <w:rPr>
                <w:sz w:val="21"/>
              </w:rPr>
              <w:t>○</w:t>
            </w:r>
            <w:r>
              <w:rPr>
                <w:rFonts w:ascii="Times New Roman" w:eastAsia="Times New Roman" w:hAnsi="Times New Roman" w:cs="Times New Roman"/>
                <w:sz w:val="21"/>
              </w:rPr>
              <w:t xml:space="preserve"> </w:t>
            </w:r>
          </w:p>
        </w:tc>
        <w:tc>
          <w:tcPr>
            <w:tcW w:w="5209" w:type="dxa"/>
            <w:tcBorders>
              <w:top w:val="single" w:sz="4" w:space="0" w:color="000000"/>
              <w:left w:val="single" w:sz="4" w:space="0" w:color="000000"/>
              <w:bottom w:val="single" w:sz="4" w:space="0" w:color="000000"/>
              <w:right w:val="single" w:sz="4" w:space="0" w:color="000000"/>
            </w:tcBorders>
          </w:tcPr>
          <w:p w14:paraId="4BD20F3C" w14:textId="77777777" w:rsidR="001B75AD" w:rsidRDefault="00BD7B5B">
            <w:pPr>
              <w:spacing w:after="0" w:line="259" w:lineRule="auto"/>
              <w:ind w:left="0" w:firstLine="0"/>
              <w:jc w:val="both"/>
            </w:pPr>
            <w:r>
              <w:rPr>
                <w:sz w:val="21"/>
              </w:rPr>
              <w:t>在隔油、浮选过程中，未采取有效的密闭收集处理措施</w:t>
            </w:r>
            <w:r>
              <w:rPr>
                <w:rFonts w:ascii="Times New Roman" w:eastAsia="Times New Roman" w:hAnsi="Times New Roman" w:cs="Times New Roman"/>
                <w:sz w:val="21"/>
              </w:rPr>
              <w:t xml:space="preserve"> </w:t>
            </w:r>
          </w:p>
        </w:tc>
      </w:tr>
      <w:tr w:rsidR="001B75AD" w14:paraId="5D67203B" w14:textId="77777777">
        <w:trPr>
          <w:trHeight w:val="336"/>
        </w:trPr>
        <w:tc>
          <w:tcPr>
            <w:tcW w:w="1397" w:type="dxa"/>
            <w:vMerge w:val="restart"/>
            <w:tcBorders>
              <w:top w:val="single" w:sz="4" w:space="0" w:color="000000"/>
              <w:left w:val="single" w:sz="4" w:space="0" w:color="000000"/>
              <w:bottom w:val="single" w:sz="4" w:space="0" w:color="000000"/>
              <w:right w:val="single" w:sz="4" w:space="0" w:color="000000"/>
            </w:tcBorders>
            <w:vAlign w:val="center"/>
          </w:tcPr>
          <w:p w14:paraId="01187D32" w14:textId="77777777" w:rsidR="001B75AD" w:rsidRDefault="00BD7B5B">
            <w:pPr>
              <w:spacing w:after="0" w:line="259" w:lineRule="auto"/>
              <w:ind w:left="170" w:firstLine="0"/>
            </w:pPr>
            <w:r>
              <w:rPr>
                <w:sz w:val="21"/>
              </w:rPr>
              <w:t>生化系统</w:t>
            </w:r>
            <w:r>
              <w:rPr>
                <w:rFonts w:ascii="Times New Roman" w:eastAsia="Times New Roman" w:hAnsi="Times New Roman" w:cs="Times New Roman"/>
                <w:sz w:val="21"/>
              </w:rPr>
              <w:t xml:space="preserve"> </w:t>
            </w:r>
          </w:p>
        </w:tc>
        <w:tc>
          <w:tcPr>
            <w:tcW w:w="0" w:type="auto"/>
            <w:vMerge/>
            <w:tcBorders>
              <w:top w:val="nil"/>
              <w:left w:val="single" w:sz="4" w:space="0" w:color="000000"/>
              <w:bottom w:val="nil"/>
              <w:right w:val="single" w:sz="4" w:space="0" w:color="000000"/>
            </w:tcBorders>
          </w:tcPr>
          <w:p w14:paraId="2387A7AE" w14:textId="77777777" w:rsidR="001B75AD" w:rsidRDefault="001B75AD">
            <w:pPr>
              <w:spacing w:after="160" w:line="259" w:lineRule="auto"/>
              <w:ind w:left="0" w:firstLine="0"/>
            </w:pPr>
          </w:p>
        </w:tc>
        <w:tc>
          <w:tcPr>
            <w:tcW w:w="1145" w:type="dxa"/>
            <w:tcBorders>
              <w:top w:val="single" w:sz="4" w:space="0" w:color="000000"/>
              <w:left w:val="single" w:sz="4" w:space="0" w:color="000000"/>
              <w:bottom w:val="single" w:sz="4" w:space="0" w:color="000000"/>
              <w:right w:val="single" w:sz="4" w:space="0" w:color="000000"/>
            </w:tcBorders>
          </w:tcPr>
          <w:p w14:paraId="263880C0" w14:textId="77777777" w:rsidR="001B75AD" w:rsidRDefault="00BD7B5B">
            <w:pPr>
              <w:spacing w:after="0" w:line="259" w:lineRule="auto"/>
              <w:ind w:left="149" w:firstLine="0"/>
            </w:pPr>
            <w:r>
              <w:rPr>
                <w:sz w:val="21"/>
              </w:rPr>
              <w:t>达标</w:t>
            </w:r>
            <w:r>
              <w:rPr>
                <w:sz w:val="21"/>
              </w:rPr>
              <w:t>○</w:t>
            </w:r>
            <w:r>
              <w:rPr>
                <w:rFonts w:ascii="Times New Roman" w:eastAsia="Times New Roman" w:hAnsi="Times New Roman" w:cs="Times New Roman"/>
                <w:sz w:val="21"/>
              </w:rPr>
              <w:t xml:space="preserve"> </w:t>
            </w:r>
          </w:p>
        </w:tc>
        <w:tc>
          <w:tcPr>
            <w:tcW w:w="5209" w:type="dxa"/>
            <w:tcBorders>
              <w:top w:val="single" w:sz="4" w:space="0" w:color="000000"/>
              <w:left w:val="single" w:sz="4" w:space="0" w:color="000000"/>
              <w:bottom w:val="single" w:sz="4" w:space="0" w:color="000000"/>
              <w:right w:val="single" w:sz="4" w:space="0" w:color="000000"/>
            </w:tcBorders>
          </w:tcPr>
          <w:p w14:paraId="60B0101D" w14:textId="77777777" w:rsidR="001B75AD" w:rsidRDefault="00BD7B5B">
            <w:pPr>
              <w:spacing w:after="0" w:line="259" w:lineRule="auto"/>
              <w:ind w:left="0" w:right="53" w:firstLine="0"/>
              <w:jc w:val="center"/>
            </w:pPr>
            <w:r>
              <w:rPr>
                <w:sz w:val="21"/>
              </w:rPr>
              <w:t>在生化过程中，采取有效的密闭收集处理措施</w:t>
            </w:r>
            <w:r>
              <w:rPr>
                <w:rFonts w:ascii="Times New Roman" w:eastAsia="Times New Roman" w:hAnsi="Times New Roman" w:cs="Times New Roman"/>
                <w:sz w:val="21"/>
              </w:rPr>
              <w:t xml:space="preserve"> </w:t>
            </w:r>
          </w:p>
        </w:tc>
      </w:tr>
      <w:tr w:rsidR="001B75AD" w14:paraId="2896626A" w14:textId="77777777">
        <w:trPr>
          <w:trHeight w:val="336"/>
        </w:trPr>
        <w:tc>
          <w:tcPr>
            <w:tcW w:w="0" w:type="auto"/>
            <w:vMerge/>
            <w:tcBorders>
              <w:top w:val="nil"/>
              <w:left w:val="single" w:sz="4" w:space="0" w:color="000000"/>
              <w:bottom w:val="single" w:sz="4" w:space="0" w:color="000000"/>
              <w:right w:val="single" w:sz="4" w:space="0" w:color="000000"/>
            </w:tcBorders>
          </w:tcPr>
          <w:p w14:paraId="584C6AF9"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06B0AFBF" w14:textId="77777777" w:rsidR="001B75AD" w:rsidRDefault="001B75AD">
            <w:pPr>
              <w:spacing w:after="160" w:line="259" w:lineRule="auto"/>
              <w:ind w:left="0" w:firstLine="0"/>
            </w:pPr>
          </w:p>
        </w:tc>
        <w:tc>
          <w:tcPr>
            <w:tcW w:w="1145" w:type="dxa"/>
            <w:tcBorders>
              <w:top w:val="single" w:sz="4" w:space="0" w:color="000000"/>
              <w:left w:val="single" w:sz="4" w:space="0" w:color="000000"/>
              <w:bottom w:val="single" w:sz="4" w:space="0" w:color="000000"/>
              <w:right w:val="single" w:sz="4" w:space="0" w:color="000000"/>
            </w:tcBorders>
          </w:tcPr>
          <w:p w14:paraId="4352EB55" w14:textId="77777777" w:rsidR="001B75AD" w:rsidRDefault="00BD7B5B">
            <w:pPr>
              <w:spacing w:after="0" w:line="259" w:lineRule="auto"/>
              <w:ind w:left="43" w:firstLine="0"/>
              <w:jc w:val="both"/>
            </w:pPr>
            <w:r>
              <w:rPr>
                <w:sz w:val="21"/>
              </w:rPr>
              <w:t>不达标</w:t>
            </w:r>
            <w:r>
              <w:rPr>
                <w:sz w:val="21"/>
              </w:rPr>
              <w:t>○</w:t>
            </w:r>
            <w:r>
              <w:rPr>
                <w:rFonts w:ascii="Times New Roman" w:eastAsia="Times New Roman" w:hAnsi="Times New Roman" w:cs="Times New Roman"/>
                <w:sz w:val="21"/>
              </w:rPr>
              <w:t xml:space="preserve"> </w:t>
            </w:r>
          </w:p>
        </w:tc>
        <w:tc>
          <w:tcPr>
            <w:tcW w:w="5209" w:type="dxa"/>
            <w:tcBorders>
              <w:top w:val="single" w:sz="4" w:space="0" w:color="000000"/>
              <w:left w:val="single" w:sz="4" w:space="0" w:color="000000"/>
              <w:bottom w:val="single" w:sz="4" w:space="0" w:color="000000"/>
              <w:right w:val="single" w:sz="4" w:space="0" w:color="000000"/>
            </w:tcBorders>
          </w:tcPr>
          <w:p w14:paraId="5F1AF784" w14:textId="77777777" w:rsidR="001B75AD" w:rsidRDefault="00BD7B5B">
            <w:pPr>
              <w:spacing w:after="0" w:line="259" w:lineRule="auto"/>
              <w:ind w:left="290" w:firstLine="0"/>
            </w:pPr>
            <w:r>
              <w:rPr>
                <w:sz w:val="21"/>
              </w:rPr>
              <w:t>在生化过程中，未采取有效的密闭收集处理措施</w:t>
            </w:r>
            <w:r>
              <w:rPr>
                <w:rFonts w:ascii="Times New Roman" w:eastAsia="Times New Roman" w:hAnsi="Times New Roman" w:cs="Times New Roman"/>
                <w:sz w:val="21"/>
              </w:rPr>
              <w:t xml:space="preserve"> </w:t>
            </w:r>
          </w:p>
        </w:tc>
      </w:tr>
      <w:tr w:rsidR="001B75AD" w14:paraId="2FA48AEC" w14:textId="77777777">
        <w:trPr>
          <w:trHeight w:val="336"/>
        </w:trPr>
        <w:tc>
          <w:tcPr>
            <w:tcW w:w="1397" w:type="dxa"/>
            <w:vMerge w:val="restart"/>
            <w:tcBorders>
              <w:top w:val="single" w:sz="4" w:space="0" w:color="000000"/>
              <w:left w:val="single" w:sz="4" w:space="0" w:color="000000"/>
              <w:bottom w:val="single" w:sz="4" w:space="0" w:color="000000"/>
              <w:right w:val="single" w:sz="4" w:space="0" w:color="000000"/>
            </w:tcBorders>
          </w:tcPr>
          <w:p w14:paraId="2C4A3FB8" w14:textId="77777777" w:rsidR="001B75AD" w:rsidRDefault="00BD7B5B">
            <w:pPr>
              <w:spacing w:after="0" w:line="259" w:lineRule="auto"/>
              <w:ind w:left="0" w:right="9" w:firstLine="0"/>
              <w:jc w:val="center"/>
            </w:pPr>
            <w:r>
              <w:rPr>
                <w:sz w:val="21"/>
              </w:rPr>
              <w:t>废气收集处理</w:t>
            </w:r>
            <w:r>
              <w:rPr>
                <w:rFonts w:ascii="Times New Roman" w:eastAsia="Times New Roman" w:hAnsi="Times New Roman" w:cs="Times New Roman"/>
                <w:sz w:val="21"/>
              </w:rPr>
              <w:t xml:space="preserve"> </w:t>
            </w:r>
          </w:p>
        </w:tc>
        <w:tc>
          <w:tcPr>
            <w:tcW w:w="862" w:type="dxa"/>
            <w:vMerge w:val="restart"/>
            <w:tcBorders>
              <w:top w:val="single" w:sz="4" w:space="0" w:color="000000"/>
              <w:left w:val="single" w:sz="4" w:space="0" w:color="000000"/>
              <w:bottom w:val="single" w:sz="4" w:space="0" w:color="000000"/>
              <w:right w:val="single" w:sz="4" w:space="0" w:color="000000"/>
            </w:tcBorders>
          </w:tcPr>
          <w:p w14:paraId="377B4D10" w14:textId="77777777" w:rsidR="001B75AD" w:rsidRDefault="00BD7B5B">
            <w:pPr>
              <w:spacing w:after="0" w:line="259" w:lineRule="auto"/>
              <w:ind w:left="0" w:firstLine="0"/>
              <w:jc w:val="center"/>
            </w:pPr>
            <w:r>
              <w:rPr>
                <w:sz w:val="21"/>
              </w:rPr>
              <w:t>运行维护</w:t>
            </w:r>
            <w:r>
              <w:rPr>
                <w:rFonts w:ascii="Times New Roman" w:eastAsia="Times New Roman" w:hAnsi="Times New Roman" w:cs="Times New Roman"/>
                <w:sz w:val="21"/>
              </w:rPr>
              <w:t xml:space="preserve"> </w:t>
            </w:r>
          </w:p>
        </w:tc>
        <w:tc>
          <w:tcPr>
            <w:tcW w:w="1145" w:type="dxa"/>
            <w:tcBorders>
              <w:top w:val="single" w:sz="4" w:space="0" w:color="000000"/>
              <w:left w:val="single" w:sz="4" w:space="0" w:color="000000"/>
              <w:bottom w:val="single" w:sz="4" w:space="0" w:color="000000"/>
              <w:right w:val="single" w:sz="4" w:space="0" w:color="000000"/>
            </w:tcBorders>
          </w:tcPr>
          <w:p w14:paraId="104822C7" w14:textId="77777777" w:rsidR="001B75AD" w:rsidRDefault="00BD7B5B">
            <w:pPr>
              <w:spacing w:after="0" w:line="259" w:lineRule="auto"/>
              <w:ind w:left="149" w:firstLine="0"/>
            </w:pPr>
            <w:r>
              <w:rPr>
                <w:sz w:val="21"/>
              </w:rPr>
              <w:t>达标</w:t>
            </w:r>
            <w:r>
              <w:rPr>
                <w:sz w:val="21"/>
              </w:rPr>
              <w:t>○</w:t>
            </w:r>
            <w:r>
              <w:rPr>
                <w:rFonts w:ascii="Times New Roman" w:eastAsia="Times New Roman" w:hAnsi="Times New Roman" w:cs="Times New Roman"/>
                <w:sz w:val="21"/>
              </w:rPr>
              <w:t xml:space="preserve"> </w:t>
            </w:r>
          </w:p>
        </w:tc>
        <w:tc>
          <w:tcPr>
            <w:tcW w:w="5209" w:type="dxa"/>
            <w:tcBorders>
              <w:top w:val="single" w:sz="4" w:space="0" w:color="000000"/>
              <w:left w:val="single" w:sz="4" w:space="0" w:color="000000"/>
              <w:bottom w:val="single" w:sz="4" w:space="0" w:color="000000"/>
              <w:right w:val="single" w:sz="4" w:space="0" w:color="000000"/>
            </w:tcBorders>
          </w:tcPr>
          <w:p w14:paraId="3A6AD61B" w14:textId="77777777" w:rsidR="001B75AD" w:rsidRDefault="00BD7B5B">
            <w:pPr>
              <w:spacing w:after="0" w:line="259" w:lineRule="auto"/>
              <w:ind w:left="0" w:right="51" w:firstLine="0"/>
              <w:jc w:val="center"/>
            </w:pPr>
            <w:r>
              <w:rPr>
                <w:sz w:val="21"/>
              </w:rPr>
              <w:t>采用废气处理措施，并有效、稳定运行</w:t>
            </w:r>
            <w:r>
              <w:rPr>
                <w:rFonts w:ascii="Times New Roman" w:eastAsia="Times New Roman" w:hAnsi="Times New Roman" w:cs="Times New Roman"/>
                <w:sz w:val="21"/>
              </w:rPr>
              <w:t xml:space="preserve"> </w:t>
            </w:r>
          </w:p>
        </w:tc>
      </w:tr>
      <w:tr w:rsidR="001B75AD" w14:paraId="6DFCDE4C" w14:textId="77777777">
        <w:trPr>
          <w:trHeight w:val="339"/>
        </w:trPr>
        <w:tc>
          <w:tcPr>
            <w:tcW w:w="0" w:type="auto"/>
            <w:vMerge/>
            <w:tcBorders>
              <w:top w:val="nil"/>
              <w:left w:val="single" w:sz="4" w:space="0" w:color="000000"/>
              <w:bottom w:val="single" w:sz="4" w:space="0" w:color="000000"/>
              <w:right w:val="single" w:sz="4" w:space="0" w:color="000000"/>
            </w:tcBorders>
          </w:tcPr>
          <w:p w14:paraId="567253A7"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7B00184A" w14:textId="77777777" w:rsidR="001B75AD" w:rsidRDefault="001B75AD">
            <w:pPr>
              <w:spacing w:after="160" w:line="259" w:lineRule="auto"/>
              <w:ind w:left="0" w:firstLine="0"/>
            </w:pPr>
          </w:p>
        </w:tc>
        <w:tc>
          <w:tcPr>
            <w:tcW w:w="1145" w:type="dxa"/>
            <w:tcBorders>
              <w:top w:val="single" w:sz="4" w:space="0" w:color="000000"/>
              <w:left w:val="single" w:sz="4" w:space="0" w:color="000000"/>
              <w:bottom w:val="single" w:sz="4" w:space="0" w:color="000000"/>
              <w:right w:val="single" w:sz="4" w:space="0" w:color="000000"/>
            </w:tcBorders>
          </w:tcPr>
          <w:p w14:paraId="4DB0BAEE" w14:textId="77777777" w:rsidR="001B75AD" w:rsidRDefault="00BD7B5B">
            <w:pPr>
              <w:spacing w:after="0" w:line="259" w:lineRule="auto"/>
              <w:ind w:left="43" w:firstLine="0"/>
              <w:jc w:val="both"/>
            </w:pPr>
            <w:r>
              <w:rPr>
                <w:sz w:val="21"/>
              </w:rPr>
              <w:t>不达标</w:t>
            </w:r>
            <w:r>
              <w:rPr>
                <w:sz w:val="21"/>
              </w:rPr>
              <w:t>○</w:t>
            </w:r>
            <w:r>
              <w:rPr>
                <w:rFonts w:ascii="Times New Roman" w:eastAsia="Times New Roman" w:hAnsi="Times New Roman" w:cs="Times New Roman"/>
                <w:sz w:val="21"/>
              </w:rPr>
              <w:t xml:space="preserve"> </w:t>
            </w:r>
          </w:p>
        </w:tc>
        <w:tc>
          <w:tcPr>
            <w:tcW w:w="5209" w:type="dxa"/>
            <w:tcBorders>
              <w:top w:val="single" w:sz="4" w:space="0" w:color="000000"/>
              <w:left w:val="single" w:sz="4" w:space="0" w:color="000000"/>
              <w:bottom w:val="single" w:sz="4" w:space="0" w:color="000000"/>
              <w:right w:val="single" w:sz="4" w:space="0" w:color="000000"/>
            </w:tcBorders>
          </w:tcPr>
          <w:p w14:paraId="1000139B" w14:textId="77777777" w:rsidR="001B75AD" w:rsidRDefault="00BD7B5B">
            <w:pPr>
              <w:spacing w:after="0" w:line="259" w:lineRule="auto"/>
              <w:ind w:left="0" w:right="53" w:firstLine="0"/>
              <w:jc w:val="center"/>
            </w:pPr>
            <w:r>
              <w:rPr>
                <w:sz w:val="21"/>
              </w:rPr>
              <w:t>采用废气处理措施，运行效果差，排放不达标</w:t>
            </w:r>
            <w:r>
              <w:rPr>
                <w:rFonts w:ascii="Times New Roman" w:eastAsia="Times New Roman" w:hAnsi="Times New Roman" w:cs="Times New Roman"/>
                <w:sz w:val="21"/>
              </w:rPr>
              <w:t xml:space="preserve"> </w:t>
            </w:r>
          </w:p>
        </w:tc>
      </w:tr>
    </w:tbl>
    <w:p w14:paraId="18E90445" w14:textId="77777777" w:rsidR="001B75AD" w:rsidRDefault="00BD7B5B">
      <w:pPr>
        <w:spacing w:after="12" w:line="259" w:lineRule="auto"/>
        <w:ind w:left="0" w:right="81" w:firstLine="0"/>
        <w:jc w:val="center"/>
      </w:pPr>
      <w:r>
        <w:rPr>
          <w:rFonts w:ascii="Times New Roman" w:eastAsia="Times New Roman" w:hAnsi="Times New Roman" w:cs="Times New Roman"/>
          <w:sz w:val="24"/>
        </w:rPr>
        <w:t xml:space="preserve"> </w:t>
      </w:r>
    </w:p>
    <w:p w14:paraId="3E558BE1" w14:textId="77777777" w:rsidR="001B75AD" w:rsidRDefault="00BD7B5B">
      <w:pPr>
        <w:spacing w:after="376" w:line="259" w:lineRule="auto"/>
        <w:ind w:left="0" w:right="81" w:firstLine="0"/>
        <w:jc w:val="center"/>
      </w:pPr>
      <w:r>
        <w:rPr>
          <w:rFonts w:ascii="Times New Roman" w:eastAsia="Times New Roman" w:hAnsi="Times New Roman" w:cs="Times New Roman"/>
          <w:sz w:val="24"/>
        </w:rPr>
        <w:t xml:space="preserve"> </w:t>
      </w:r>
    </w:p>
    <w:p w14:paraId="72E41525" w14:textId="77777777" w:rsidR="001B75AD" w:rsidRDefault="00BD7B5B">
      <w:pPr>
        <w:pStyle w:val="3"/>
        <w:spacing w:after="352"/>
        <w:ind w:left="555"/>
      </w:pPr>
      <w:r>
        <w:t>（三）附录四</w:t>
      </w:r>
      <w:r>
        <w:t>.3</w:t>
      </w:r>
      <w:r>
        <w:t>核算方法</w:t>
      </w:r>
      <w:r>
        <w:t xml:space="preserve"> </w:t>
      </w:r>
    </w:p>
    <w:p w14:paraId="330C278D" w14:textId="77777777" w:rsidR="001B75AD" w:rsidRDefault="00BD7B5B">
      <w:pPr>
        <w:spacing w:after="198"/>
        <w:ind w:left="564" w:right="1"/>
      </w:pPr>
      <w:r>
        <w:rPr>
          <w:rFonts w:ascii="Times New Roman" w:eastAsia="Times New Roman" w:hAnsi="Times New Roman" w:cs="Times New Roman"/>
        </w:rPr>
        <w:t>1.</w:t>
      </w:r>
      <w:r>
        <w:t>实测法</w:t>
      </w:r>
      <w:r>
        <w:rPr>
          <w:rFonts w:ascii="Times New Roman" w:eastAsia="Times New Roman" w:hAnsi="Times New Roman" w:cs="Times New Roman"/>
        </w:rPr>
        <w:t xml:space="preserve"> </w:t>
      </w:r>
    </w:p>
    <w:p w14:paraId="7456107B" w14:textId="77777777" w:rsidR="001B75AD" w:rsidRDefault="00BD7B5B">
      <w:pPr>
        <w:spacing w:after="192"/>
        <w:ind w:left="564" w:right="1"/>
      </w:pPr>
      <w:r>
        <w:t>适用于加盖并设废气处理设施的废水收集和处理系统，通过测</w:t>
      </w:r>
    </w:p>
    <w:p w14:paraId="24C32ABB" w14:textId="77777777" w:rsidR="001B75AD" w:rsidRDefault="00BD7B5B">
      <w:pPr>
        <w:spacing w:after="217"/>
        <w:ind w:left="10" w:right="1"/>
      </w:pPr>
      <w:r>
        <w:t>定处理废水量、水中</w:t>
      </w:r>
      <w:r>
        <w:t xml:space="preserve"> </w:t>
      </w:r>
      <w:r>
        <w:rPr>
          <w:rFonts w:ascii="Times New Roman" w:eastAsia="Times New Roman" w:hAnsi="Times New Roman" w:cs="Times New Roman"/>
        </w:rPr>
        <w:t xml:space="preserve">VOCs </w:t>
      </w:r>
      <w:r>
        <w:t>浓度和废气处理设施出口废气流量、</w:t>
      </w:r>
    </w:p>
    <w:p w14:paraId="6E4B1F13" w14:textId="77777777" w:rsidR="001B75AD" w:rsidRDefault="00BD7B5B">
      <w:pPr>
        <w:spacing w:line="417" w:lineRule="auto"/>
        <w:ind w:left="10" w:right="1"/>
      </w:pPr>
      <w:r>
        <w:rPr>
          <w:rFonts w:ascii="Times New Roman" w:eastAsia="Times New Roman" w:hAnsi="Times New Roman" w:cs="Times New Roman"/>
        </w:rPr>
        <w:t xml:space="preserve">VOCs </w:t>
      </w:r>
      <w:r>
        <w:t>浓度、废气回收处理装置的收集效率、去除效率、设施投用率等计算</w:t>
      </w:r>
      <w:r>
        <w:t xml:space="preserve"> </w:t>
      </w:r>
      <w:r>
        <w:rPr>
          <w:rFonts w:ascii="Times New Roman" w:eastAsia="Times New Roman" w:hAnsi="Times New Roman" w:cs="Times New Roman"/>
        </w:rPr>
        <w:t xml:space="preserve">VOCs </w:t>
      </w:r>
      <w:r>
        <w:t>排放量。其中生化处理单元可参照模型计算法和排放系数法。</w:t>
      </w:r>
      <w:r>
        <w:rPr>
          <w:rFonts w:ascii="Times New Roman" w:eastAsia="Times New Roman" w:hAnsi="Times New Roman" w:cs="Times New Roman"/>
        </w:rPr>
        <w:t xml:space="preserve"> </w:t>
      </w:r>
    </w:p>
    <w:p w14:paraId="52F3FF42" w14:textId="77777777" w:rsidR="001B75AD" w:rsidRDefault="00BD7B5B">
      <w:pPr>
        <w:spacing w:after="60" w:line="259" w:lineRule="auto"/>
        <w:ind w:left="2172"/>
      </w:pPr>
      <w:r>
        <w:rPr>
          <w:rFonts w:ascii="Segoe UI Symbol" w:eastAsia="Segoe UI Symbol" w:hAnsi="Segoe UI Symbol" w:cs="Segoe UI Symbol"/>
          <w:sz w:val="24"/>
        </w:rPr>
        <w:t xml:space="preserve"> </w:t>
      </w:r>
      <w:r>
        <w:rPr>
          <w:rFonts w:ascii="Times New Roman" w:eastAsia="Times New Roman" w:hAnsi="Times New Roman" w:cs="Times New Roman"/>
          <w:sz w:val="14"/>
        </w:rPr>
        <w:t>n</w:t>
      </w:r>
    </w:p>
    <w:p w14:paraId="75945B6B" w14:textId="77777777" w:rsidR="001B75AD" w:rsidRDefault="00BD7B5B">
      <w:pPr>
        <w:tabs>
          <w:tab w:val="center" w:pos="2568"/>
          <w:tab w:val="center" w:pos="5010"/>
        </w:tabs>
        <w:spacing w:after="0" w:line="259" w:lineRule="auto"/>
        <w:ind w:left="-15" w:firstLine="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i/>
          <w:sz w:val="24"/>
        </w:rPr>
        <w:t>E</w:t>
      </w:r>
      <w:r>
        <w:rPr>
          <w:rFonts w:ascii="Calibri" w:eastAsia="Calibri" w:hAnsi="Calibri" w:cs="Calibri"/>
          <w:sz w:val="14"/>
        </w:rPr>
        <w:t>废水</w:t>
      </w:r>
      <w:r>
        <w:rPr>
          <w:rFonts w:ascii="Calibri" w:eastAsia="Calibri" w:hAnsi="Calibri" w:cs="Calibri"/>
          <w:sz w:val="26"/>
        </w:rPr>
        <w:t>＝</w:t>
      </w:r>
      <w:r>
        <w:rPr>
          <w:rFonts w:ascii="Segoe UI Symbol" w:eastAsia="Segoe UI Symbol" w:hAnsi="Segoe UI Symbol" w:cs="Segoe UI Symbol"/>
          <w:sz w:val="24"/>
        </w:rPr>
        <w:t></w:t>
      </w:r>
      <w:r>
        <w:rPr>
          <w:rFonts w:ascii="Segoe UI Symbol" w:eastAsia="Segoe UI Symbol" w:hAnsi="Segoe UI Symbol" w:cs="Segoe UI Symbol"/>
          <w:sz w:val="36"/>
        </w:rPr>
        <w:t></w:t>
      </w:r>
      <w:r>
        <w:rPr>
          <w:rFonts w:ascii="Times New Roman" w:eastAsia="Times New Roman" w:hAnsi="Times New Roman" w:cs="Times New Roman"/>
          <w:i/>
          <w:sz w:val="24"/>
        </w:rPr>
        <w:t>Q VOC</w:t>
      </w:r>
      <w:r>
        <w:rPr>
          <w:rFonts w:ascii="Times New Roman" w:eastAsia="Times New Roman" w:hAnsi="Times New Roman" w:cs="Times New Roman"/>
          <w:sz w:val="14"/>
        </w:rPr>
        <w:t xml:space="preserve">w,j </w:t>
      </w:r>
      <w:r>
        <w:rPr>
          <w:rFonts w:ascii="Segoe UI Symbol" w:eastAsia="Segoe UI Symbol" w:hAnsi="Segoe UI Symbol" w:cs="Segoe UI Symbol"/>
          <w:sz w:val="24"/>
        </w:rPr>
        <w:t></w:t>
      </w:r>
      <w:r>
        <w:rPr>
          <w:rFonts w:ascii="Segoe UI Symbol" w:eastAsia="Segoe UI Symbol" w:hAnsi="Segoe UI Symbol" w:cs="Segoe UI Symbol"/>
          <w:sz w:val="40"/>
        </w:rPr>
        <w:t></w:t>
      </w:r>
      <w:r>
        <w:rPr>
          <w:rFonts w:ascii="Segoe UI Symbol" w:eastAsia="Segoe UI Symbol" w:hAnsi="Segoe UI Symbol" w:cs="Segoe UI Symbol"/>
          <w:sz w:val="40"/>
        </w:rPr>
        <w:tab/>
      </w:r>
      <w:r>
        <w:rPr>
          <w:rFonts w:ascii="Times New Roman" w:eastAsia="Times New Roman" w:hAnsi="Times New Roman" w:cs="Times New Roman"/>
          <w:sz w:val="24"/>
        </w:rPr>
        <w:t>s</w:t>
      </w:r>
      <w:r>
        <w:rPr>
          <w:rFonts w:ascii="Times New Roman" w:eastAsia="Times New Roman" w:hAnsi="Times New Roman" w:cs="Times New Roman"/>
          <w:sz w:val="14"/>
        </w:rPr>
        <w:t>j</w:t>
      </w:r>
      <w:r>
        <w:rPr>
          <w:rFonts w:ascii="Calibri" w:eastAsia="Calibri" w:hAnsi="Calibri" w:cs="Calibri"/>
          <w:sz w:val="14"/>
        </w:rPr>
        <w:t>，进水</w:t>
      </w:r>
      <w:r>
        <w:rPr>
          <w:rFonts w:ascii="Calibri" w:eastAsia="Calibri" w:hAnsi="Calibri" w:cs="Calibri"/>
          <w:sz w:val="24"/>
        </w:rPr>
        <w:t>－</w:t>
      </w:r>
      <w:r>
        <w:rPr>
          <w:rFonts w:ascii="Times New Roman" w:eastAsia="Times New Roman" w:hAnsi="Times New Roman" w:cs="Times New Roman"/>
          <w:i/>
          <w:sz w:val="24"/>
        </w:rPr>
        <w:t>VOC</w:t>
      </w:r>
      <w:r>
        <w:rPr>
          <w:rFonts w:ascii="Times New Roman" w:eastAsia="Times New Roman" w:hAnsi="Times New Roman" w:cs="Times New Roman"/>
          <w:sz w:val="24"/>
        </w:rPr>
        <w:t>s</w:t>
      </w:r>
      <w:r>
        <w:rPr>
          <w:rFonts w:ascii="Times New Roman" w:eastAsia="Times New Roman" w:hAnsi="Times New Roman" w:cs="Times New Roman"/>
          <w:sz w:val="14"/>
        </w:rPr>
        <w:t>j</w:t>
      </w:r>
      <w:r>
        <w:rPr>
          <w:rFonts w:ascii="Calibri" w:eastAsia="Calibri" w:hAnsi="Calibri" w:cs="Calibri"/>
          <w:sz w:val="14"/>
        </w:rPr>
        <w:t>，出水</w:t>
      </w:r>
      <w:r>
        <w:rPr>
          <w:rFonts w:ascii="Segoe UI Symbol" w:eastAsia="Segoe UI Symbol" w:hAnsi="Segoe UI Symbol" w:cs="Segoe UI Symbol"/>
          <w:sz w:val="40"/>
        </w:rPr>
        <w:t></w:t>
      </w:r>
      <w:r>
        <w:rPr>
          <w:rFonts w:ascii="Segoe UI Symbol" w:eastAsia="Segoe UI Symbol" w:hAnsi="Segoe UI Symbol" w:cs="Segoe UI Symbol"/>
          <w:sz w:val="24"/>
        </w:rPr>
        <w:t></w:t>
      </w:r>
      <w:r>
        <w:rPr>
          <w:rFonts w:ascii="Calibri" w:eastAsia="Calibri" w:hAnsi="Calibri" w:cs="Calibri"/>
          <w:sz w:val="24"/>
        </w:rPr>
        <w:t>ｔ</w:t>
      </w:r>
      <w:r>
        <w:rPr>
          <w:rFonts w:ascii="Calibri" w:eastAsia="Calibri" w:hAnsi="Calibri" w:cs="Calibri"/>
          <w:sz w:val="14"/>
        </w:rPr>
        <w:t>j,</w:t>
      </w:r>
      <w:r>
        <w:rPr>
          <w:rFonts w:ascii="Calibri" w:eastAsia="Calibri" w:hAnsi="Calibri" w:cs="Calibri"/>
          <w:sz w:val="14"/>
        </w:rPr>
        <w:t>总</w:t>
      </w:r>
      <w:r>
        <w:rPr>
          <w:rFonts w:ascii="Calibri" w:eastAsia="Calibri" w:hAnsi="Calibri" w:cs="Calibri"/>
          <w:sz w:val="24"/>
        </w:rPr>
        <w:t>－</w:t>
      </w:r>
      <w:r>
        <w:rPr>
          <w:rFonts w:ascii="Times New Roman" w:eastAsia="Times New Roman" w:hAnsi="Times New Roman" w:cs="Times New Roman"/>
        </w:rPr>
        <w:t xml:space="preserve"> </w:t>
      </w:r>
    </w:p>
    <w:tbl>
      <w:tblPr>
        <w:tblStyle w:val="TableGrid"/>
        <w:tblpPr w:vertAnchor="text" w:tblpY="489"/>
        <w:tblOverlap w:val="never"/>
        <w:tblW w:w="8191" w:type="dxa"/>
        <w:tblInd w:w="0" w:type="dxa"/>
        <w:tblCellMar>
          <w:top w:w="0" w:type="dxa"/>
          <w:left w:w="0" w:type="dxa"/>
          <w:bottom w:w="38" w:type="dxa"/>
          <w:right w:w="0" w:type="dxa"/>
        </w:tblCellMar>
        <w:tblLook w:val="04A0" w:firstRow="1" w:lastRow="0" w:firstColumn="1" w:lastColumn="0" w:noHBand="0" w:noVBand="1"/>
      </w:tblPr>
      <w:tblGrid>
        <w:gridCol w:w="7047"/>
        <w:gridCol w:w="1144"/>
      </w:tblGrid>
      <w:tr w:rsidR="001B75AD" w14:paraId="6B5BB1B0" w14:textId="77777777">
        <w:trPr>
          <w:trHeight w:val="761"/>
        </w:trPr>
        <w:tc>
          <w:tcPr>
            <w:tcW w:w="7047" w:type="dxa"/>
            <w:tcBorders>
              <w:top w:val="nil"/>
              <w:left w:val="nil"/>
              <w:bottom w:val="nil"/>
              <w:right w:val="nil"/>
            </w:tcBorders>
          </w:tcPr>
          <w:p w14:paraId="57840CE8" w14:textId="77777777" w:rsidR="001B75AD" w:rsidRDefault="00BD7B5B">
            <w:pPr>
              <w:spacing w:after="0" w:line="259" w:lineRule="auto"/>
              <w:ind w:left="0" w:right="1088" w:firstLine="0"/>
              <w:jc w:val="right"/>
            </w:pPr>
            <w:r>
              <w:rPr>
                <w:rFonts w:ascii="Segoe UI Symbol" w:eastAsia="Segoe UI Symbol" w:hAnsi="Segoe UI Symbol" w:cs="Segoe UI Symbol"/>
                <w:sz w:val="24"/>
              </w:rPr>
              <w:t></w:t>
            </w:r>
          </w:p>
          <w:p w14:paraId="7FF015FD" w14:textId="77777777" w:rsidR="001B75AD" w:rsidRDefault="00BD7B5B">
            <w:pPr>
              <w:spacing w:after="0" w:line="259" w:lineRule="auto"/>
              <w:ind w:left="83" w:right="129" w:hanging="47"/>
              <w:jc w:val="both"/>
            </w:pPr>
            <w:r>
              <w:rPr>
                <w:rFonts w:ascii="Segoe UI Symbol" w:eastAsia="Segoe UI Symbol" w:hAnsi="Segoe UI Symbol" w:cs="Segoe UI Symbol"/>
                <w:sz w:val="36"/>
              </w:rPr>
              <w:t></w:t>
            </w:r>
            <w:r>
              <w:rPr>
                <w:rFonts w:ascii="Times New Roman" w:eastAsia="Times New Roman" w:hAnsi="Times New Roman" w:cs="Times New Roman"/>
                <w:i/>
                <w:sz w:val="24"/>
              </w:rPr>
              <w:t>Q</w:t>
            </w:r>
            <w:r>
              <w:rPr>
                <w:rFonts w:ascii="Times New Roman" w:eastAsia="Times New Roman" w:hAnsi="Times New Roman" w:cs="Times New Roman"/>
                <w:sz w:val="14"/>
              </w:rPr>
              <w:t xml:space="preserve">w,j </w:t>
            </w:r>
            <w:r>
              <w:rPr>
                <w:rFonts w:ascii="Segoe UI Symbol" w:eastAsia="Segoe UI Symbol" w:hAnsi="Segoe UI Symbol" w:cs="Segoe UI Symbol"/>
                <w:sz w:val="24"/>
              </w:rPr>
              <w:t></w:t>
            </w:r>
            <w:r>
              <w:rPr>
                <w:rFonts w:ascii="Segoe UI Symbol" w:eastAsia="Segoe UI Symbol" w:hAnsi="Segoe UI Symbol" w:cs="Segoe UI Symbol"/>
                <w:sz w:val="39"/>
              </w:rPr>
              <w:t></w:t>
            </w:r>
            <w:r>
              <w:rPr>
                <w:rFonts w:ascii="Times New Roman" w:eastAsia="Times New Roman" w:hAnsi="Times New Roman" w:cs="Times New Roman"/>
                <w:i/>
                <w:sz w:val="24"/>
              </w:rPr>
              <w:t>VOC</w:t>
            </w:r>
            <w:r>
              <w:rPr>
                <w:rFonts w:ascii="Times New Roman" w:eastAsia="Times New Roman" w:hAnsi="Times New Roman" w:cs="Times New Roman"/>
                <w:sz w:val="24"/>
              </w:rPr>
              <w:t>s</w:t>
            </w:r>
            <w:r>
              <w:rPr>
                <w:rFonts w:ascii="Calibri" w:eastAsia="Calibri" w:hAnsi="Calibri" w:cs="Calibri"/>
                <w:sz w:val="14"/>
              </w:rPr>
              <w:t>j</w:t>
            </w:r>
            <w:r>
              <w:rPr>
                <w:rFonts w:ascii="Calibri" w:eastAsia="Calibri" w:hAnsi="Calibri" w:cs="Calibri"/>
                <w:sz w:val="14"/>
              </w:rPr>
              <w:t>，进水</w:t>
            </w:r>
            <w:r>
              <w:rPr>
                <w:rFonts w:ascii="Calibri" w:eastAsia="Calibri" w:hAnsi="Calibri" w:cs="Calibri"/>
                <w:sz w:val="24"/>
              </w:rPr>
              <w:t>－</w:t>
            </w:r>
            <w:r>
              <w:rPr>
                <w:rFonts w:ascii="Times New Roman" w:eastAsia="Times New Roman" w:hAnsi="Times New Roman" w:cs="Times New Roman"/>
                <w:i/>
                <w:sz w:val="24"/>
              </w:rPr>
              <w:t>VOC</w:t>
            </w:r>
            <w:r>
              <w:rPr>
                <w:rFonts w:ascii="Times New Roman" w:eastAsia="Times New Roman" w:hAnsi="Times New Roman" w:cs="Times New Roman"/>
                <w:sz w:val="24"/>
              </w:rPr>
              <w:t>s</w:t>
            </w:r>
            <w:r>
              <w:rPr>
                <w:rFonts w:ascii="Times New Roman" w:eastAsia="Times New Roman" w:hAnsi="Times New Roman" w:cs="Times New Roman"/>
                <w:sz w:val="14"/>
              </w:rPr>
              <w:t>j</w:t>
            </w:r>
            <w:r>
              <w:rPr>
                <w:rFonts w:ascii="Calibri" w:eastAsia="Calibri" w:hAnsi="Calibri" w:cs="Calibri"/>
                <w:sz w:val="14"/>
              </w:rPr>
              <w:t>，出水</w:t>
            </w:r>
            <w:r>
              <w:rPr>
                <w:rFonts w:ascii="Segoe UI Symbol" w:eastAsia="Segoe UI Symbol" w:hAnsi="Segoe UI Symbol" w:cs="Segoe UI Symbol"/>
                <w:sz w:val="39"/>
              </w:rPr>
              <w:t></w:t>
            </w:r>
            <w:r>
              <w:rPr>
                <w:rFonts w:ascii="Segoe UI Symbol" w:eastAsia="Segoe UI Symbol" w:hAnsi="Segoe UI Symbol" w:cs="Segoe UI Symbol"/>
                <w:sz w:val="24"/>
              </w:rPr>
              <w:t></w:t>
            </w:r>
            <w:r>
              <w:rPr>
                <w:rFonts w:ascii="Segoe UI Symbol" w:eastAsia="Segoe UI Symbol" w:hAnsi="Segoe UI Symbol" w:cs="Segoe UI Symbol"/>
                <w:sz w:val="25"/>
              </w:rPr>
              <w:t xml:space="preserve"> </w:t>
            </w:r>
            <w:r>
              <w:rPr>
                <w:rFonts w:ascii="Segoe UI Symbol" w:eastAsia="Segoe UI Symbol" w:hAnsi="Segoe UI Symbol" w:cs="Segoe UI Symbol"/>
                <w:sz w:val="25"/>
              </w:rPr>
              <w:t></w:t>
            </w:r>
            <w:r>
              <w:rPr>
                <w:rFonts w:ascii="Calibri" w:eastAsia="Calibri" w:hAnsi="Calibri" w:cs="Calibri"/>
                <w:sz w:val="14"/>
              </w:rPr>
              <w:t>收集效率</w:t>
            </w:r>
            <w:r>
              <w:rPr>
                <w:rFonts w:ascii="Segoe UI Symbol" w:eastAsia="Segoe UI Symbol" w:hAnsi="Segoe UI Symbol" w:cs="Segoe UI Symbol"/>
                <w:sz w:val="24"/>
              </w:rPr>
              <w:t xml:space="preserve"> </w:t>
            </w:r>
            <w:r>
              <w:rPr>
                <w:rFonts w:ascii="Calibri" w:eastAsia="Calibri" w:hAnsi="Calibri" w:cs="Calibri"/>
                <w:sz w:val="14"/>
              </w:rPr>
              <w:t>去除效率</w:t>
            </w:r>
            <w:r>
              <w:rPr>
                <w:rFonts w:ascii="Segoe UI Symbol" w:eastAsia="Segoe UI Symbol" w:hAnsi="Segoe UI Symbol" w:cs="Segoe UI Symbol"/>
                <w:sz w:val="24"/>
              </w:rPr>
              <w:t></w:t>
            </w:r>
            <w:r>
              <w:rPr>
                <w:rFonts w:ascii="Calibri" w:eastAsia="Calibri" w:hAnsi="Calibri" w:cs="Calibri"/>
                <w:sz w:val="24"/>
              </w:rPr>
              <w:t>ｔ</w:t>
            </w:r>
            <w:r>
              <w:rPr>
                <w:rFonts w:ascii="Calibri" w:eastAsia="Calibri" w:hAnsi="Calibri" w:cs="Calibri"/>
                <w:sz w:val="14"/>
              </w:rPr>
              <w:t>j,</w:t>
            </w:r>
            <w:r>
              <w:rPr>
                <w:rFonts w:ascii="Calibri" w:eastAsia="Calibri" w:hAnsi="Calibri" w:cs="Calibri"/>
                <w:sz w:val="14"/>
              </w:rPr>
              <w:t>投用</w:t>
            </w:r>
            <w:r>
              <w:rPr>
                <w:rFonts w:ascii="Segoe UI Symbol" w:eastAsia="Segoe UI Symbol" w:hAnsi="Segoe UI Symbol" w:cs="Segoe UI Symbol"/>
                <w:sz w:val="24"/>
              </w:rPr>
              <w:t></w:t>
            </w:r>
            <w:r>
              <w:rPr>
                <w:rFonts w:ascii="Segoe UI Symbol" w:eastAsia="Segoe UI Symbol" w:hAnsi="Segoe UI Symbol" w:cs="Segoe UI Symbol"/>
                <w:sz w:val="24"/>
              </w:rPr>
              <w:t></w:t>
            </w:r>
            <w:r>
              <w:rPr>
                <w:rFonts w:ascii="Times New Roman" w:eastAsia="Times New Roman" w:hAnsi="Times New Roman" w:cs="Times New Roman"/>
                <w:sz w:val="24"/>
              </w:rPr>
              <w:t>10</w:t>
            </w:r>
            <w:r>
              <w:rPr>
                <w:rFonts w:ascii="Times New Roman" w:eastAsia="Times New Roman" w:hAnsi="Times New Roman" w:cs="Times New Roman"/>
                <w:sz w:val="14"/>
              </w:rPr>
              <w:t>-6</w:t>
            </w:r>
            <w:r>
              <w:rPr>
                <w:rFonts w:ascii="Times New Roman" w:eastAsia="Times New Roman" w:hAnsi="Times New Roman" w:cs="Times New Roman"/>
              </w:rPr>
              <w:t xml:space="preserve">  </w:t>
            </w:r>
            <w:r>
              <w:rPr>
                <w:rFonts w:ascii="Times New Roman" w:eastAsia="Times New Roman" w:hAnsi="Times New Roman" w:cs="Times New Roman"/>
                <w:sz w:val="14"/>
              </w:rPr>
              <w:t>j=1</w:t>
            </w:r>
            <w:r>
              <w:rPr>
                <w:rFonts w:ascii="Times New Roman" w:eastAsia="Times New Roman" w:hAnsi="Times New Roman" w:cs="Times New Roman"/>
                <w:sz w:val="14"/>
              </w:rPr>
              <w:tab/>
            </w:r>
            <w:r>
              <w:rPr>
                <w:rFonts w:ascii="Segoe UI Symbol" w:eastAsia="Segoe UI Symbol" w:hAnsi="Segoe UI Symbol" w:cs="Segoe UI Symbol"/>
                <w:sz w:val="24"/>
              </w:rPr>
              <w:t></w:t>
            </w:r>
          </w:p>
        </w:tc>
        <w:tc>
          <w:tcPr>
            <w:tcW w:w="1144" w:type="dxa"/>
            <w:tcBorders>
              <w:top w:val="nil"/>
              <w:left w:val="nil"/>
              <w:bottom w:val="nil"/>
              <w:right w:val="nil"/>
            </w:tcBorders>
          </w:tcPr>
          <w:p w14:paraId="388898D3" w14:textId="77777777" w:rsidR="001B75AD" w:rsidRDefault="00BD7B5B">
            <w:pPr>
              <w:spacing w:after="0" w:line="259" w:lineRule="auto"/>
              <w:ind w:left="0" w:firstLine="0"/>
              <w:jc w:val="both"/>
            </w:pPr>
            <w:r>
              <w:t>（</w:t>
            </w:r>
            <w:r>
              <w:rPr>
                <w:rFonts w:ascii="Times New Roman" w:eastAsia="Times New Roman" w:hAnsi="Times New Roman" w:cs="Times New Roman"/>
              </w:rPr>
              <w:t>0-54</w:t>
            </w:r>
            <w:r>
              <w:t>）</w:t>
            </w:r>
            <w:r>
              <w:rPr>
                <w:rFonts w:ascii="Times New Roman" w:eastAsia="Times New Roman" w:hAnsi="Times New Roman" w:cs="Times New Roman"/>
              </w:rPr>
              <w:t xml:space="preserve"> </w:t>
            </w:r>
          </w:p>
        </w:tc>
      </w:tr>
      <w:tr w:rsidR="001B75AD" w14:paraId="7F3155C2" w14:textId="77777777">
        <w:trPr>
          <w:trHeight w:val="1237"/>
        </w:trPr>
        <w:tc>
          <w:tcPr>
            <w:tcW w:w="7047" w:type="dxa"/>
            <w:tcBorders>
              <w:top w:val="nil"/>
              <w:left w:val="nil"/>
              <w:bottom w:val="nil"/>
              <w:right w:val="nil"/>
            </w:tcBorders>
            <w:vAlign w:val="center"/>
          </w:tcPr>
          <w:p w14:paraId="37BCA160" w14:textId="77777777" w:rsidR="001B75AD" w:rsidRDefault="00BD7B5B">
            <w:pPr>
              <w:tabs>
                <w:tab w:val="center" w:pos="3564"/>
                <w:tab w:val="center" w:pos="4476"/>
              </w:tabs>
              <w:spacing w:after="0" w:line="259" w:lineRule="auto"/>
              <w:ind w:left="0" w:firstLine="0"/>
            </w:pPr>
            <w:r>
              <w:rPr>
                <w:rFonts w:ascii="Calibri" w:eastAsia="Calibri" w:hAnsi="Calibri" w:cs="Calibri"/>
                <w:sz w:val="22"/>
              </w:rPr>
              <w:tab/>
            </w:r>
            <w:r>
              <w:rPr>
                <w:rFonts w:ascii="Times New Roman" w:eastAsia="Times New Roman" w:hAnsi="Times New Roman" w:cs="Times New Roman"/>
                <w:i/>
                <w:sz w:val="24"/>
              </w:rPr>
              <w:t>Q VOC</w:t>
            </w:r>
            <w:r>
              <w:rPr>
                <w:rFonts w:ascii="Segoe UI Symbol" w:eastAsia="Segoe UI Symbol" w:hAnsi="Segoe UI Symbol" w:cs="Segoe UI Symbol"/>
                <w:sz w:val="24"/>
              </w:rPr>
              <w:t></w:t>
            </w:r>
            <w:r>
              <w:rPr>
                <w:rFonts w:ascii="Segoe UI Symbol" w:eastAsia="Segoe UI Symbol" w:hAnsi="Segoe UI Symbol" w:cs="Segoe UI Symbol"/>
                <w:sz w:val="24"/>
              </w:rPr>
              <w:tab/>
            </w:r>
            <w:r>
              <w:rPr>
                <w:rFonts w:ascii="Times New Roman" w:eastAsia="Times New Roman" w:hAnsi="Times New Roman" w:cs="Times New Roman"/>
                <w:sz w:val="24"/>
              </w:rPr>
              <w:t xml:space="preserve">s </w:t>
            </w:r>
            <w:r>
              <w:rPr>
                <w:rFonts w:ascii="Segoe UI Symbol" w:eastAsia="Segoe UI Symbol" w:hAnsi="Segoe UI Symbol" w:cs="Segoe UI Symbol"/>
                <w:sz w:val="24"/>
              </w:rPr>
              <w:t></w:t>
            </w:r>
            <w:r>
              <w:rPr>
                <w:rFonts w:ascii="Times New Roman" w:eastAsia="Times New Roman" w:hAnsi="Times New Roman" w:cs="Times New Roman"/>
                <w:sz w:val="24"/>
              </w:rPr>
              <w:t>10</w:t>
            </w:r>
            <w:r>
              <w:rPr>
                <w:rFonts w:ascii="Times New Roman" w:eastAsia="Times New Roman" w:hAnsi="Times New Roman" w:cs="Times New Roman"/>
                <w:sz w:val="22"/>
                <w:vertAlign w:val="superscript"/>
              </w:rPr>
              <w:t>-3</w:t>
            </w:r>
          </w:p>
          <w:p w14:paraId="5A87C434" w14:textId="77777777" w:rsidR="001B75AD" w:rsidRDefault="00BD7B5B">
            <w:pPr>
              <w:tabs>
                <w:tab w:val="center" w:pos="3545"/>
                <w:tab w:val="center" w:pos="3308"/>
                <w:tab w:val="center" w:pos="4256"/>
                <w:tab w:val="center" w:pos="6069"/>
              </w:tabs>
              <w:spacing w:after="167" w:line="259" w:lineRule="auto"/>
              <w:ind w:left="0" w:firstLine="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Segoe UI Symbol" w:eastAsia="Segoe UI Symbol" w:hAnsi="Segoe UI Symbol" w:cs="Segoe UI Symbol"/>
              </w:rPr>
              <w:t></w:t>
            </w:r>
            <w:r>
              <w:rPr>
                <w:rFonts w:ascii="Calibri" w:eastAsia="Calibri" w:hAnsi="Calibri" w:cs="Calibri"/>
                <w:sz w:val="14"/>
              </w:rPr>
              <w:t>收集效率</w:t>
            </w:r>
            <w:r>
              <w:rPr>
                <w:rFonts w:ascii="Calibri" w:eastAsia="Calibri" w:hAnsi="Calibri" w:cs="Calibri"/>
                <w:sz w:val="26"/>
              </w:rPr>
              <w:t>＝</w:t>
            </w:r>
            <w:r>
              <w:rPr>
                <w:rFonts w:ascii="Calibri" w:eastAsia="Calibri" w:hAnsi="Calibri" w:cs="Calibri"/>
                <w:sz w:val="26"/>
              </w:rPr>
              <w:t xml:space="preserve"> </w:t>
            </w:r>
            <w:r>
              <w:rPr>
                <w:rFonts w:ascii="Calibri" w:eastAsia="Calibri" w:hAnsi="Calibri" w:cs="Calibri"/>
                <w:noProof/>
                <w:sz w:val="22"/>
              </w:rPr>
              <mc:AlternateContent>
                <mc:Choice Requires="wpg">
                  <w:drawing>
                    <wp:inline distT="0" distB="0" distL="0" distR="0" wp14:anchorId="168F65B0" wp14:editId="163CC218">
                      <wp:extent cx="2133501" cy="7386"/>
                      <wp:effectExtent l="0" t="0" r="0" b="0"/>
                      <wp:docPr id="391067" name="Group 391067"/>
                      <wp:cNvGraphicFramePr/>
                      <a:graphic xmlns:a="http://schemas.openxmlformats.org/drawingml/2006/main">
                        <a:graphicData uri="http://schemas.microsoft.com/office/word/2010/wordprocessingGroup">
                          <wpg:wgp>
                            <wpg:cNvGrpSpPr/>
                            <wpg:grpSpPr>
                              <a:xfrm>
                                <a:off x="0" y="0"/>
                                <a:ext cx="2133501" cy="7386"/>
                                <a:chOff x="0" y="0"/>
                                <a:chExt cx="2133501" cy="7386"/>
                              </a:xfrm>
                            </wpg:grpSpPr>
                            <wps:wsp>
                              <wps:cNvPr id="31860" name="Shape 31860"/>
                              <wps:cNvSpPr/>
                              <wps:spPr>
                                <a:xfrm>
                                  <a:off x="0" y="0"/>
                                  <a:ext cx="2133501" cy="0"/>
                                </a:xfrm>
                                <a:custGeom>
                                  <a:avLst/>
                                  <a:gdLst/>
                                  <a:ahLst/>
                                  <a:cxnLst/>
                                  <a:rect l="0" t="0" r="0" b="0"/>
                                  <a:pathLst>
                                    <a:path w="2133501">
                                      <a:moveTo>
                                        <a:pt x="0" y="0"/>
                                      </a:moveTo>
                                      <a:lnTo>
                                        <a:pt x="2133501" y="0"/>
                                      </a:lnTo>
                                    </a:path>
                                  </a:pathLst>
                                </a:custGeom>
                                <a:ln w="738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1067" style="width:167.992pt;height:0.581551pt;mso-position-horizontal-relative:char;mso-position-vertical-relative:line" coordsize="21335,73">
                      <v:shape id="Shape 31860" style="position:absolute;width:21335;height:0;left:0;top:0;" coordsize="2133501,0" path="m0,0l2133501,0">
                        <v:stroke weight="0.581551pt" endcap="flat" joinstyle="round" on="true" color="#000000"/>
                        <v:fill on="false" color="#000000" opacity="0"/>
                      </v:shape>
                    </v:group>
                  </w:pict>
                </mc:Fallback>
              </mc:AlternateContent>
            </w:r>
            <w:r>
              <w:rPr>
                <w:rFonts w:ascii="Times New Roman" w:eastAsia="Times New Roman" w:hAnsi="Times New Roman" w:cs="Times New Roman"/>
                <w:i/>
                <w:sz w:val="14"/>
              </w:rPr>
              <w:t>m</w:t>
            </w:r>
            <w:r>
              <w:rPr>
                <w:rFonts w:ascii="Times New Roman" w:eastAsia="Times New Roman" w:hAnsi="Times New Roman" w:cs="Times New Roman"/>
                <w:i/>
                <w:sz w:val="14"/>
              </w:rPr>
              <w:tab/>
            </w:r>
            <w:r>
              <w:rPr>
                <w:rFonts w:ascii="Times New Roman" w:eastAsia="Times New Roman" w:hAnsi="Times New Roman" w:cs="Times New Roman"/>
                <w:sz w:val="14"/>
              </w:rPr>
              <w:t>g</w:t>
            </w:r>
            <w:r>
              <w:rPr>
                <w:rFonts w:ascii="Times New Roman" w:eastAsia="Times New Roman" w:hAnsi="Times New Roman" w:cs="Times New Roman"/>
                <w:sz w:val="14"/>
              </w:rPr>
              <w:tab/>
            </w:r>
            <w:r>
              <w:rPr>
                <w:rFonts w:ascii="Calibri" w:eastAsia="Calibri" w:hAnsi="Calibri" w:cs="Calibri"/>
                <w:sz w:val="14"/>
              </w:rPr>
              <w:t>进气</w:t>
            </w:r>
            <w:r>
              <w:rPr>
                <w:rFonts w:ascii="Calibri" w:eastAsia="Calibri" w:hAnsi="Calibri" w:cs="Calibri"/>
                <w:sz w:val="14"/>
              </w:rPr>
              <w:tab/>
            </w:r>
            <w:r>
              <w:rPr>
                <w:rFonts w:ascii="Times New Roman" w:eastAsia="Times New Roman" w:hAnsi="Times New Roman" w:cs="Times New Roman"/>
                <w:sz w:val="24"/>
              </w:rPr>
              <w:t>×100%</w:t>
            </w:r>
            <w:r>
              <w:rPr>
                <w:rFonts w:ascii="Times New Roman" w:eastAsia="Times New Roman" w:hAnsi="Times New Roman" w:cs="Times New Roman"/>
              </w:rPr>
              <w:t xml:space="preserve"> </w:t>
            </w:r>
          </w:p>
          <w:p w14:paraId="257EE10C" w14:textId="77777777" w:rsidR="001B75AD" w:rsidRDefault="00BD7B5B">
            <w:pPr>
              <w:tabs>
                <w:tab w:val="center" w:pos="3055"/>
                <w:tab w:val="center" w:pos="4724"/>
              </w:tabs>
              <w:spacing w:after="0" w:line="259" w:lineRule="auto"/>
              <w:ind w:left="0" w:firstLine="0"/>
            </w:pPr>
            <w:r>
              <w:rPr>
                <w:rFonts w:ascii="Calibri" w:eastAsia="Calibri" w:hAnsi="Calibri" w:cs="Calibri"/>
                <w:sz w:val="22"/>
              </w:rPr>
              <w:tab/>
            </w:r>
            <w:r>
              <w:rPr>
                <w:rFonts w:ascii="Segoe UI Symbol" w:eastAsia="Segoe UI Symbol" w:hAnsi="Segoe UI Symbol" w:cs="Segoe UI Symbol"/>
                <w:sz w:val="36"/>
              </w:rPr>
              <w:t></w:t>
            </w:r>
            <w:r>
              <w:rPr>
                <w:rFonts w:ascii="Times New Roman" w:eastAsia="Times New Roman" w:hAnsi="Times New Roman" w:cs="Times New Roman"/>
                <w:i/>
                <w:sz w:val="24"/>
              </w:rPr>
              <w:t>Q VOC</w:t>
            </w:r>
            <w:r>
              <w:rPr>
                <w:rFonts w:ascii="Times New Roman" w:eastAsia="Times New Roman" w:hAnsi="Times New Roman" w:cs="Times New Roman"/>
                <w:sz w:val="14"/>
              </w:rPr>
              <w:t xml:space="preserve">w,j </w:t>
            </w:r>
            <w:r>
              <w:rPr>
                <w:rFonts w:ascii="Segoe UI Symbol" w:eastAsia="Segoe UI Symbol" w:hAnsi="Segoe UI Symbol" w:cs="Segoe UI Symbol"/>
                <w:sz w:val="24"/>
              </w:rPr>
              <w:t></w:t>
            </w:r>
            <w:r>
              <w:rPr>
                <w:rFonts w:ascii="Segoe UI Symbol" w:eastAsia="Segoe UI Symbol" w:hAnsi="Segoe UI Symbol" w:cs="Segoe UI Symbol"/>
                <w:sz w:val="40"/>
              </w:rPr>
              <w:t></w:t>
            </w:r>
            <w:r>
              <w:rPr>
                <w:rFonts w:ascii="Segoe UI Symbol" w:eastAsia="Segoe UI Symbol" w:hAnsi="Segoe UI Symbol" w:cs="Segoe UI Symbol"/>
                <w:sz w:val="40"/>
              </w:rPr>
              <w:tab/>
            </w:r>
            <w:r>
              <w:rPr>
                <w:rFonts w:ascii="Times New Roman" w:eastAsia="Times New Roman" w:hAnsi="Times New Roman" w:cs="Times New Roman"/>
                <w:sz w:val="24"/>
              </w:rPr>
              <w:t>s</w:t>
            </w:r>
            <w:r>
              <w:rPr>
                <w:rFonts w:ascii="Times New Roman" w:eastAsia="Times New Roman" w:hAnsi="Times New Roman" w:cs="Times New Roman"/>
                <w:sz w:val="14"/>
              </w:rPr>
              <w:t>j</w:t>
            </w:r>
            <w:r>
              <w:rPr>
                <w:rFonts w:ascii="Calibri" w:eastAsia="Calibri" w:hAnsi="Calibri" w:cs="Calibri"/>
                <w:sz w:val="14"/>
              </w:rPr>
              <w:t>，进水</w:t>
            </w:r>
            <w:r>
              <w:rPr>
                <w:rFonts w:ascii="Calibri" w:eastAsia="Calibri" w:hAnsi="Calibri" w:cs="Calibri"/>
                <w:sz w:val="24"/>
              </w:rPr>
              <w:t>－</w:t>
            </w:r>
            <w:r>
              <w:rPr>
                <w:rFonts w:ascii="Times New Roman" w:eastAsia="Times New Roman" w:hAnsi="Times New Roman" w:cs="Times New Roman"/>
                <w:i/>
                <w:sz w:val="24"/>
              </w:rPr>
              <w:t>VOC</w:t>
            </w:r>
            <w:r>
              <w:rPr>
                <w:rFonts w:ascii="Times New Roman" w:eastAsia="Times New Roman" w:hAnsi="Times New Roman" w:cs="Times New Roman"/>
                <w:sz w:val="24"/>
              </w:rPr>
              <w:t>s</w:t>
            </w:r>
            <w:r>
              <w:rPr>
                <w:rFonts w:ascii="Times New Roman" w:eastAsia="Times New Roman" w:hAnsi="Times New Roman" w:cs="Times New Roman"/>
                <w:sz w:val="14"/>
              </w:rPr>
              <w:t>j</w:t>
            </w:r>
            <w:r>
              <w:rPr>
                <w:rFonts w:ascii="Calibri" w:eastAsia="Calibri" w:hAnsi="Calibri" w:cs="Calibri"/>
                <w:sz w:val="14"/>
              </w:rPr>
              <w:t>，出水</w:t>
            </w:r>
            <w:r>
              <w:rPr>
                <w:rFonts w:ascii="Segoe UI Symbol" w:eastAsia="Segoe UI Symbol" w:hAnsi="Segoe UI Symbol" w:cs="Segoe UI Symbol"/>
                <w:sz w:val="40"/>
              </w:rPr>
              <w:t></w:t>
            </w:r>
          </w:p>
          <w:p w14:paraId="0F8C6141" w14:textId="77777777" w:rsidR="001B75AD" w:rsidRDefault="00BD7B5B">
            <w:pPr>
              <w:spacing w:after="0" w:line="259" w:lineRule="auto"/>
              <w:ind w:left="2413" w:firstLine="0"/>
            </w:pPr>
            <w:r>
              <w:rPr>
                <w:rFonts w:ascii="Times New Roman" w:eastAsia="Times New Roman" w:hAnsi="Times New Roman" w:cs="Times New Roman"/>
                <w:sz w:val="14"/>
              </w:rPr>
              <w:t>j=1</w:t>
            </w:r>
          </w:p>
        </w:tc>
        <w:tc>
          <w:tcPr>
            <w:tcW w:w="1144" w:type="dxa"/>
            <w:tcBorders>
              <w:top w:val="nil"/>
              <w:left w:val="nil"/>
              <w:bottom w:val="nil"/>
              <w:right w:val="nil"/>
            </w:tcBorders>
          </w:tcPr>
          <w:p w14:paraId="177BB091" w14:textId="77777777" w:rsidR="001B75AD" w:rsidRDefault="00BD7B5B">
            <w:pPr>
              <w:spacing w:after="0" w:line="259" w:lineRule="auto"/>
              <w:ind w:left="0" w:firstLine="0"/>
              <w:jc w:val="both"/>
            </w:pPr>
            <w:r>
              <w:t>（</w:t>
            </w:r>
            <w:r>
              <w:rPr>
                <w:rFonts w:ascii="Times New Roman" w:eastAsia="Times New Roman" w:hAnsi="Times New Roman" w:cs="Times New Roman"/>
              </w:rPr>
              <w:t>0-55</w:t>
            </w:r>
            <w:r>
              <w:t>）</w:t>
            </w:r>
            <w:r>
              <w:rPr>
                <w:rFonts w:ascii="Times New Roman" w:eastAsia="Times New Roman" w:hAnsi="Times New Roman" w:cs="Times New Roman"/>
              </w:rPr>
              <w:t xml:space="preserve"> </w:t>
            </w:r>
          </w:p>
        </w:tc>
      </w:tr>
      <w:tr w:rsidR="001B75AD" w14:paraId="4B1277FE" w14:textId="77777777">
        <w:trPr>
          <w:trHeight w:val="629"/>
        </w:trPr>
        <w:tc>
          <w:tcPr>
            <w:tcW w:w="7047" w:type="dxa"/>
            <w:tcBorders>
              <w:top w:val="nil"/>
              <w:left w:val="nil"/>
              <w:bottom w:val="nil"/>
              <w:right w:val="nil"/>
            </w:tcBorders>
          </w:tcPr>
          <w:p w14:paraId="22B3DE54" w14:textId="77777777" w:rsidR="001B75AD" w:rsidRDefault="00BD7B5B">
            <w:pPr>
              <w:spacing w:after="20" w:line="259" w:lineRule="auto"/>
              <w:ind w:left="0" w:right="171" w:firstLine="0"/>
              <w:jc w:val="center"/>
            </w:pPr>
            <w:r>
              <w:rPr>
                <w:rFonts w:ascii="Times New Roman" w:eastAsia="Times New Roman" w:hAnsi="Times New Roman" w:cs="Times New Roman"/>
                <w:i/>
                <w:sz w:val="24"/>
              </w:rPr>
              <w:t>Q VOC</w:t>
            </w:r>
          </w:p>
          <w:p w14:paraId="6964F0E3" w14:textId="77777777" w:rsidR="001B75AD" w:rsidRDefault="00BD7B5B">
            <w:pPr>
              <w:tabs>
                <w:tab w:val="center" w:pos="5071"/>
              </w:tabs>
              <w:spacing w:after="0" w:line="259" w:lineRule="auto"/>
              <w:ind w:left="0" w:firstLine="0"/>
            </w:pPr>
            <w:r>
              <w:rPr>
                <w:rFonts w:ascii="Times New Roman" w:eastAsia="Times New Roman" w:hAnsi="Times New Roman" w:cs="Times New Roman"/>
              </w:rPr>
              <w:t xml:space="preserve">              </w:t>
            </w:r>
            <w:r>
              <w:rPr>
                <w:rFonts w:ascii="Segoe UI Symbol" w:eastAsia="Segoe UI Symbol" w:hAnsi="Segoe UI Symbol" w:cs="Segoe UI Symbol"/>
                <w:sz w:val="27"/>
              </w:rPr>
              <w:t></w:t>
            </w:r>
            <w:r>
              <w:rPr>
                <w:rFonts w:ascii="Calibri" w:eastAsia="Calibri" w:hAnsi="Calibri" w:cs="Calibri"/>
                <w:sz w:val="14"/>
              </w:rPr>
              <w:t>去除效率</w:t>
            </w:r>
            <w:r>
              <w:rPr>
                <w:rFonts w:ascii="Calibri" w:eastAsia="Calibri" w:hAnsi="Calibri" w:cs="Calibri"/>
                <w:sz w:val="26"/>
              </w:rPr>
              <w:t>＝</w:t>
            </w:r>
            <w:r>
              <w:rPr>
                <w:rFonts w:ascii="Calibri" w:eastAsia="Calibri" w:hAnsi="Calibri" w:cs="Calibri"/>
                <w:sz w:val="26"/>
              </w:rPr>
              <w:t xml:space="preserve"> </w:t>
            </w:r>
            <w:r>
              <w:rPr>
                <w:rFonts w:ascii="Calibri" w:eastAsia="Calibri" w:hAnsi="Calibri" w:cs="Calibri"/>
                <w:noProof/>
                <w:sz w:val="22"/>
              </w:rPr>
              <mc:AlternateContent>
                <mc:Choice Requires="wpg">
                  <w:drawing>
                    <wp:inline distT="0" distB="0" distL="0" distR="0" wp14:anchorId="33EECC31" wp14:editId="6B1C337D">
                      <wp:extent cx="1639055" cy="7230"/>
                      <wp:effectExtent l="0" t="0" r="0" b="0"/>
                      <wp:docPr id="391460" name="Group 391460"/>
                      <wp:cNvGraphicFramePr/>
                      <a:graphic xmlns:a="http://schemas.openxmlformats.org/drawingml/2006/main">
                        <a:graphicData uri="http://schemas.microsoft.com/office/word/2010/wordprocessingGroup">
                          <wpg:wgp>
                            <wpg:cNvGrpSpPr/>
                            <wpg:grpSpPr>
                              <a:xfrm>
                                <a:off x="0" y="0"/>
                                <a:ext cx="1639055" cy="7230"/>
                                <a:chOff x="0" y="0"/>
                                <a:chExt cx="1639055" cy="7230"/>
                              </a:xfrm>
                            </wpg:grpSpPr>
                            <wps:wsp>
                              <wps:cNvPr id="31901" name="Shape 31901"/>
                              <wps:cNvSpPr/>
                              <wps:spPr>
                                <a:xfrm>
                                  <a:off x="0" y="0"/>
                                  <a:ext cx="1639055" cy="0"/>
                                </a:xfrm>
                                <a:custGeom>
                                  <a:avLst/>
                                  <a:gdLst/>
                                  <a:ahLst/>
                                  <a:cxnLst/>
                                  <a:rect l="0" t="0" r="0" b="0"/>
                                  <a:pathLst>
                                    <a:path w="1639055">
                                      <a:moveTo>
                                        <a:pt x="0" y="0"/>
                                      </a:moveTo>
                                      <a:lnTo>
                                        <a:pt x="1639055" y="0"/>
                                      </a:lnTo>
                                    </a:path>
                                  </a:pathLst>
                                </a:custGeom>
                                <a:ln w="723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1460" style="width:129.059pt;height:0.569265pt;mso-position-horizontal-relative:char;mso-position-vertical-relative:line" coordsize="16390,72">
                      <v:shape id="Shape 31901" style="position:absolute;width:16390;height:0;left:0;top:0;" coordsize="1639055,0" path="m0,0l1639055,0">
                        <v:stroke weight="0.569265pt" endcap="flat" joinstyle="round" on="true" color="#000000"/>
                        <v:fill on="false" color="#000000" opacity="0"/>
                      </v:shape>
                    </v:group>
                  </w:pict>
                </mc:Fallback>
              </mc:AlternateContent>
            </w:r>
            <w:r>
              <w:rPr>
                <w:rFonts w:ascii="Times New Roman" w:eastAsia="Times New Roman" w:hAnsi="Times New Roman" w:cs="Times New Roman"/>
                <w:sz w:val="14"/>
              </w:rPr>
              <w:t xml:space="preserve">g </w:t>
            </w:r>
            <w:r>
              <w:rPr>
                <w:rFonts w:ascii="Segoe UI Symbol" w:eastAsia="Segoe UI Symbol" w:hAnsi="Segoe UI Symbol" w:cs="Segoe UI Symbol"/>
                <w:sz w:val="24"/>
              </w:rPr>
              <w:t></w:t>
            </w:r>
            <w:r>
              <w:rPr>
                <w:rFonts w:ascii="Segoe UI Symbol" w:eastAsia="Segoe UI Symbol" w:hAnsi="Segoe UI Symbol" w:cs="Segoe UI Symbol"/>
                <w:sz w:val="35"/>
              </w:rPr>
              <w:t></w:t>
            </w:r>
            <w:r>
              <w:rPr>
                <w:rFonts w:ascii="Segoe UI Symbol" w:eastAsia="Segoe UI Symbol" w:hAnsi="Segoe UI Symbol" w:cs="Segoe UI Symbol"/>
                <w:sz w:val="35"/>
              </w:rPr>
              <w:tab/>
            </w:r>
            <w:r>
              <w:rPr>
                <w:rFonts w:ascii="Times New Roman" w:eastAsia="Times New Roman" w:hAnsi="Times New Roman" w:cs="Times New Roman"/>
                <w:sz w:val="24"/>
              </w:rPr>
              <w:t>s</w:t>
            </w:r>
            <w:r>
              <w:rPr>
                <w:rFonts w:ascii="Calibri" w:eastAsia="Calibri" w:hAnsi="Calibri" w:cs="Calibri"/>
                <w:sz w:val="14"/>
              </w:rPr>
              <w:t>进气</w:t>
            </w:r>
            <w:r>
              <w:rPr>
                <w:rFonts w:ascii="Calibri" w:eastAsia="Calibri" w:hAnsi="Calibri" w:cs="Calibri"/>
                <w:sz w:val="24"/>
              </w:rPr>
              <w:t>－</w:t>
            </w:r>
            <w:r>
              <w:rPr>
                <w:rFonts w:ascii="Times New Roman" w:eastAsia="Times New Roman" w:hAnsi="Times New Roman" w:cs="Times New Roman"/>
                <w:i/>
                <w:sz w:val="24"/>
              </w:rPr>
              <w:t>VOC</w:t>
            </w:r>
            <w:r>
              <w:rPr>
                <w:rFonts w:ascii="Times New Roman" w:eastAsia="Times New Roman" w:hAnsi="Times New Roman" w:cs="Times New Roman"/>
                <w:sz w:val="24"/>
              </w:rPr>
              <w:t>s</w:t>
            </w:r>
            <w:r>
              <w:rPr>
                <w:rFonts w:ascii="Calibri" w:eastAsia="Calibri" w:hAnsi="Calibri" w:cs="Calibri"/>
                <w:sz w:val="14"/>
              </w:rPr>
              <w:t>出气</w:t>
            </w:r>
            <w:r>
              <w:rPr>
                <w:rFonts w:ascii="Segoe UI Symbol" w:eastAsia="Segoe UI Symbol" w:hAnsi="Segoe UI Symbol" w:cs="Segoe UI Symbol"/>
                <w:sz w:val="35"/>
              </w:rPr>
              <w:t></w:t>
            </w:r>
            <w:r>
              <w:rPr>
                <w:rFonts w:ascii="Times New Roman" w:eastAsia="Times New Roman" w:hAnsi="Times New Roman" w:cs="Times New Roman"/>
                <w:sz w:val="24"/>
              </w:rPr>
              <w:t>×100%</w:t>
            </w:r>
            <w:r>
              <w:rPr>
                <w:rFonts w:ascii="Times New Roman" w:eastAsia="Times New Roman" w:hAnsi="Times New Roman" w:cs="Times New Roman"/>
              </w:rPr>
              <w:t xml:space="preserve"> </w:t>
            </w:r>
          </w:p>
        </w:tc>
        <w:tc>
          <w:tcPr>
            <w:tcW w:w="1144" w:type="dxa"/>
            <w:tcBorders>
              <w:top w:val="nil"/>
              <w:left w:val="nil"/>
              <w:bottom w:val="nil"/>
              <w:right w:val="nil"/>
            </w:tcBorders>
            <w:vAlign w:val="bottom"/>
          </w:tcPr>
          <w:p w14:paraId="607A3364" w14:textId="77777777" w:rsidR="001B75AD" w:rsidRDefault="00BD7B5B">
            <w:pPr>
              <w:spacing w:after="0" w:line="259" w:lineRule="auto"/>
              <w:ind w:left="0" w:firstLine="0"/>
              <w:jc w:val="both"/>
            </w:pPr>
            <w:r>
              <w:t>（</w:t>
            </w:r>
            <w:r>
              <w:rPr>
                <w:rFonts w:ascii="Times New Roman" w:eastAsia="Times New Roman" w:hAnsi="Times New Roman" w:cs="Times New Roman"/>
              </w:rPr>
              <w:t>0-56</w:t>
            </w:r>
            <w:r>
              <w:t>）</w:t>
            </w:r>
            <w:r>
              <w:rPr>
                <w:rFonts w:ascii="Times New Roman" w:eastAsia="Times New Roman" w:hAnsi="Times New Roman" w:cs="Times New Roman"/>
              </w:rPr>
              <w:t xml:space="preserve"> </w:t>
            </w:r>
          </w:p>
        </w:tc>
      </w:tr>
    </w:tbl>
    <w:p w14:paraId="1E921DFF" w14:textId="77777777" w:rsidR="001B75AD" w:rsidRDefault="00BD7B5B">
      <w:pPr>
        <w:spacing w:after="2221" w:line="716" w:lineRule="auto"/>
        <w:ind w:left="98" w:firstLine="2048"/>
      </w:pPr>
      <w:r>
        <w:rPr>
          <w:rFonts w:ascii="Segoe UI Symbol" w:eastAsia="Segoe UI Symbol" w:hAnsi="Segoe UI Symbol" w:cs="Segoe UI Symbol"/>
          <w:sz w:val="24"/>
        </w:rPr>
        <w:t xml:space="preserve"> </w:t>
      </w:r>
      <w:r>
        <w:rPr>
          <w:rFonts w:ascii="Times New Roman" w:eastAsia="Times New Roman" w:hAnsi="Times New Roman" w:cs="Times New Roman"/>
          <w:sz w:val="14"/>
        </w:rPr>
        <w:t xml:space="preserve">j=1 </w:t>
      </w:r>
      <w:r>
        <w:rPr>
          <w:rFonts w:ascii="Times New Roman" w:eastAsia="Times New Roman" w:hAnsi="Times New Roman" w:cs="Times New Roman"/>
          <w:i/>
          <w:sz w:val="14"/>
        </w:rPr>
        <w:t>m</w:t>
      </w:r>
    </w:p>
    <w:p w14:paraId="6695877E" w14:textId="77777777" w:rsidR="001B75AD" w:rsidRDefault="00BD7B5B">
      <w:pPr>
        <w:tabs>
          <w:tab w:val="center" w:pos="4019"/>
          <w:tab w:val="center" w:pos="4664"/>
        </w:tabs>
        <w:spacing w:after="174" w:line="259" w:lineRule="auto"/>
        <w:ind w:left="0" w:firstLine="0"/>
      </w:pPr>
      <w:r>
        <w:rPr>
          <w:rFonts w:ascii="Calibri" w:eastAsia="Calibri" w:hAnsi="Calibri" w:cs="Calibri"/>
          <w:sz w:val="22"/>
        </w:rPr>
        <w:tab/>
      </w:r>
      <w:r>
        <w:rPr>
          <w:rFonts w:ascii="Times New Roman" w:eastAsia="Times New Roman" w:hAnsi="Times New Roman" w:cs="Times New Roman"/>
          <w:i/>
          <w:sz w:val="24"/>
        </w:rPr>
        <w:t>Q VOC</w:t>
      </w:r>
      <w:r>
        <w:rPr>
          <w:rFonts w:ascii="Times New Roman" w:eastAsia="Times New Roman" w:hAnsi="Times New Roman" w:cs="Times New Roman"/>
          <w:sz w:val="21"/>
          <w:vertAlign w:val="subscript"/>
        </w:rPr>
        <w:t xml:space="preserve">g </w:t>
      </w:r>
      <w:r>
        <w:rPr>
          <w:rFonts w:ascii="Segoe UI Symbol" w:eastAsia="Segoe UI Symbol" w:hAnsi="Segoe UI Symbol" w:cs="Segoe UI Symbol"/>
          <w:sz w:val="24"/>
        </w:rPr>
        <w:t></w:t>
      </w:r>
      <w:r>
        <w:rPr>
          <w:rFonts w:ascii="Segoe UI Symbol" w:eastAsia="Segoe UI Symbol" w:hAnsi="Segoe UI Symbol" w:cs="Segoe UI Symbol"/>
          <w:sz w:val="24"/>
        </w:rPr>
        <w:tab/>
      </w:r>
      <w:r>
        <w:rPr>
          <w:rFonts w:ascii="Times New Roman" w:eastAsia="Times New Roman" w:hAnsi="Times New Roman" w:cs="Times New Roman"/>
          <w:sz w:val="24"/>
        </w:rPr>
        <w:t>s</w:t>
      </w:r>
      <w:r>
        <w:rPr>
          <w:rFonts w:ascii="Calibri" w:eastAsia="Calibri" w:hAnsi="Calibri" w:cs="Calibri"/>
          <w:sz w:val="21"/>
          <w:vertAlign w:val="subscript"/>
        </w:rPr>
        <w:t>进气</w:t>
      </w:r>
    </w:p>
    <w:p w14:paraId="117BCE09" w14:textId="77777777" w:rsidR="001B75AD" w:rsidRDefault="00BD7B5B">
      <w:pPr>
        <w:spacing w:after="220"/>
        <w:ind w:left="564" w:right="1"/>
      </w:pPr>
      <w:r>
        <w:t>式中：</w:t>
      </w:r>
      <w:r>
        <w:rPr>
          <w:rFonts w:ascii="Times New Roman" w:eastAsia="Times New Roman" w:hAnsi="Times New Roman" w:cs="Times New Roman"/>
        </w:rPr>
        <w:t xml:space="preserve"> </w:t>
      </w:r>
    </w:p>
    <w:p w14:paraId="559BD9E7" w14:textId="77777777" w:rsidR="001B75AD" w:rsidRDefault="00BD7B5B">
      <w:pPr>
        <w:tabs>
          <w:tab w:val="center" w:pos="1380"/>
          <w:tab w:val="center" w:pos="3990"/>
        </w:tabs>
        <w:spacing w:after="225"/>
        <w:ind w:left="0" w:firstLine="0"/>
      </w:pPr>
      <w:r>
        <w:rPr>
          <w:rFonts w:ascii="Calibri" w:eastAsia="Calibri" w:hAnsi="Calibri" w:cs="Calibri"/>
          <w:sz w:val="22"/>
        </w:rPr>
        <w:tab/>
      </w:r>
      <w:r>
        <w:rPr>
          <w:rFonts w:ascii="Times New Roman" w:eastAsia="Times New Roman" w:hAnsi="Times New Roman" w:cs="Times New Roman"/>
        </w:rPr>
        <w:t xml:space="preserve">E </w:t>
      </w:r>
      <w:r>
        <w:rPr>
          <w:sz w:val="14"/>
        </w:rPr>
        <w:t>废水</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t>挥发性有机物逸散量，</w:t>
      </w:r>
      <w:r>
        <w:rPr>
          <w:rFonts w:ascii="Times New Roman" w:eastAsia="Times New Roman" w:hAnsi="Times New Roman" w:cs="Times New Roman"/>
        </w:rPr>
        <w:t>t/a</w:t>
      </w:r>
      <w:r>
        <w:t>；</w:t>
      </w:r>
      <w:r>
        <w:rPr>
          <w:rFonts w:ascii="Times New Roman" w:eastAsia="Times New Roman" w:hAnsi="Times New Roman" w:cs="Times New Roman"/>
        </w:rPr>
        <w:t xml:space="preserve"> </w:t>
      </w:r>
    </w:p>
    <w:p w14:paraId="57035A51" w14:textId="77777777" w:rsidR="001B75AD" w:rsidRDefault="00BD7B5B">
      <w:pPr>
        <w:spacing w:after="25" w:line="423" w:lineRule="auto"/>
        <w:ind w:left="554" w:right="1" w:firstLine="562"/>
      </w:pPr>
      <w:r>
        <w:rPr>
          <w:rFonts w:ascii="Times New Roman" w:eastAsia="Times New Roman" w:hAnsi="Times New Roman" w:cs="Times New Roman"/>
        </w:rPr>
        <w:t>Q</w:t>
      </w:r>
      <w:r>
        <w:rPr>
          <w:rFonts w:ascii="Times New Roman" w:eastAsia="Times New Roman" w:hAnsi="Times New Roman" w:cs="Times New Roman"/>
          <w:vertAlign w:val="subscript"/>
        </w:rPr>
        <w:t>w,j</w:t>
      </w:r>
      <w:r>
        <w:rPr>
          <w:rFonts w:ascii="Times New Roman" w:eastAsia="Times New Roman" w:hAnsi="Times New Roman" w:cs="Times New Roman"/>
        </w:rPr>
        <w:t xml:space="preserve">  </w:t>
      </w:r>
      <w:r>
        <w:t>废水收集、处理系统</w:t>
      </w:r>
      <w:r>
        <w:t xml:space="preserve"> </w:t>
      </w:r>
      <w:r>
        <w:rPr>
          <w:rFonts w:ascii="Times New Roman" w:eastAsia="Times New Roman" w:hAnsi="Times New Roman" w:cs="Times New Roman"/>
        </w:rPr>
        <w:t xml:space="preserve">j </w:t>
      </w:r>
      <w:r>
        <w:t>工段的废水流量，</w:t>
      </w:r>
      <w:r>
        <w:t xml:space="preserve"> </w:t>
      </w:r>
      <w:r>
        <w:rPr>
          <w:rFonts w:ascii="Times New Roman" w:eastAsia="Times New Roman" w:hAnsi="Times New Roman" w:cs="Times New Roman"/>
        </w:rPr>
        <w:t>m</w:t>
      </w:r>
      <w:r>
        <w:rPr>
          <w:rFonts w:ascii="Times New Roman" w:eastAsia="Times New Roman" w:hAnsi="Times New Roman" w:cs="Times New Roman"/>
          <w:vertAlign w:val="superscript"/>
        </w:rPr>
        <w:t>3</w:t>
      </w:r>
      <w:r>
        <w:rPr>
          <w:rFonts w:ascii="Times New Roman" w:eastAsia="Times New Roman" w:hAnsi="Times New Roman" w:cs="Times New Roman"/>
        </w:rPr>
        <w:t>/h</w:t>
      </w:r>
      <w:r>
        <w:t>；</w:t>
      </w:r>
      <w:r>
        <w:rPr>
          <w:rFonts w:ascii="Times New Roman" w:eastAsia="Times New Roman" w:hAnsi="Times New Roman" w:cs="Times New Roman"/>
        </w:rPr>
        <w:t xml:space="preserve"> </w:t>
      </w:r>
    </w:p>
    <w:p w14:paraId="36ACC8BE" w14:textId="77777777" w:rsidR="001B75AD" w:rsidRDefault="00BD7B5B">
      <w:pPr>
        <w:spacing w:line="419" w:lineRule="auto"/>
        <w:ind w:left="554" w:right="1" w:firstLine="562"/>
      </w:pPr>
      <w:r>
        <w:rPr>
          <w:rFonts w:ascii="Times New Roman" w:eastAsia="Times New Roman" w:hAnsi="Times New Roman" w:cs="Times New Roman"/>
        </w:rPr>
        <w:t>VOCs</w:t>
      </w:r>
      <w:r>
        <w:rPr>
          <w:rFonts w:ascii="Times New Roman" w:eastAsia="Times New Roman" w:hAnsi="Times New Roman" w:cs="Times New Roman"/>
          <w:vertAlign w:val="subscript"/>
        </w:rPr>
        <w:t>j,</w:t>
      </w:r>
      <w:r>
        <w:rPr>
          <w:sz w:val="14"/>
        </w:rPr>
        <w:t>进水</w:t>
      </w:r>
      <w:r>
        <w:rPr>
          <w:rFonts w:ascii="Times New Roman" w:eastAsia="Times New Roman" w:hAnsi="Times New Roman" w:cs="Times New Roman"/>
        </w:rPr>
        <w:t xml:space="preserve"> </w:t>
      </w:r>
      <w:r>
        <w:t>废水收集、处理系统</w:t>
      </w:r>
      <w:r>
        <w:t xml:space="preserve"> </w:t>
      </w:r>
      <w:r>
        <w:rPr>
          <w:rFonts w:ascii="Times New Roman" w:eastAsia="Times New Roman" w:hAnsi="Times New Roman" w:cs="Times New Roman"/>
        </w:rPr>
        <w:t xml:space="preserve">j </w:t>
      </w:r>
      <w:r>
        <w:t>工段进水中的挥发性有机物浓度，</w:t>
      </w:r>
      <w:r>
        <w:rPr>
          <w:rFonts w:ascii="Times New Roman" w:eastAsia="Times New Roman" w:hAnsi="Times New Roman" w:cs="Times New Roman"/>
        </w:rPr>
        <w:t>mg/L</w:t>
      </w:r>
      <w:r>
        <w:t>；</w:t>
      </w:r>
      <w:r>
        <w:rPr>
          <w:rFonts w:ascii="Times New Roman" w:eastAsia="Times New Roman" w:hAnsi="Times New Roman" w:cs="Times New Roman"/>
        </w:rPr>
        <w:t xml:space="preserve"> </w:t>
      </w:r>
    </w:p>
    <w:p w14:paraId="1D9DE968" w14:textId="77777777" w:rsidR="001B75AD" w:rsidRDefault="00BD7B5B">
      <w:pPr>
        <w:spacing w:line="418" w:lineRule="auto"/>
        <w:ind w:left="554" w:right="1" w:firstLine="562"/>
      </w:pPr>
      <w:r>
        <w:rPr>
          <w:rFonts w:ascii="Times New Roman" w:eastAsia="Times New Roman" w:hAnsi="Times New Roman" w:cs="Times New Roman"/>
        </w:rPr>
        <w:t>VOCs</w:t>
      </w:r>
      <w:r>
        <w:rPr>
          <w:rFonts w:ascii="Times New Roman" w:eastAsia="Times New Roman" w:hAnsi="Times New Roman" w:cs="Times New Roman"/>
          <w:vertAlign w:val="subscript"/>
        </w:rPr>
        <w:t>j,</w:t>
      </w:r>
      <w:r>
        <w:rPr>
          <w:sz w:val="14"/>
        </w:rPr>
        <w:t>出水</w:t>
      </w:r>
      <w:r>
        <w:rPr>
          <w:rFonts w:ascii="Times New Roman" w:eastAsia="Times New Roman" w:hAnsi="Times New Roman" w:cs="Times New Roman"/>
        </w:rPr>
        <w:t xml:space="preserve"> </w:t>
      </w:r>
      <w:r>
        <w:t>废水收集、处理系统</w:t>
      </w:r>
      <w:r>
        <w:t xml:space="preserve"> </w:t>
      </w:r>
      <w:r>
        <w:rPr>
          <w:rFonts w:ascii="Times New Roman" w:eastAsia="Times New Roman" w:hAnsi="Times New Roman" w:cs="Times New Roman"/>
        </w:rPr>
        <w:t xml:space="preserve">j </w:t>
      </w:r>
      <w:r>
        <w:t>工段出水中的挥发性有机物浓度，</w:t>
      </w:r>
      <w:r>
        <w:rPr>
          <w:rFonts w:ascii="Times New Roman" w:eastAsia="Times New Roman" w:hAnsi="Times New Roman" w:cs="Times New Roman"/>
        </w:rPr>
        <w:t>mg/L</w:t>
      </w:r>
      <w:r>
        <w:t>；</w:t>
      </w:r>
      <w:r>
        <w:rPr>
          <w:rFonts w:ascii="Times New Roman" w:eastAsia="Times New Roman" w:hAnsi="Times New Roman" w:cs="Times New Roman"/>
        </w:rPr>
        <w:t xml:space="preserve"> </w:t>
      </w:r>
    </w:p>
    <w:p w14:paraId="4E100017" w14:textId="77777777" w:rsidR="001B75AD" w:rsidRDefault="00BD7B5B">
      <w:pPr>
        <w:spacing w:line="418" w:lineRule="auto"/>
        <w:ind w:left="554" w:right="1" w:firstLine="562"/>
      </w:pPr>
      <w:r>
        <w:rPr>
          <w:rFonts w:ascii="Times New Roman" w:eastAsia="Times New Roman" w:hAnsi="Times New Roman" w:cs="Times New Roman"/>
        </w:rPr>
        <w:t>t</w:t>
      </w:r>
      <w:r>
        <w:rPr>
          <w:rFonts w:ascii="Times New Roman" w:eastAsia="Times New Roman" w:hAnsi="Times New Roman" w:cs="Times New Roman"/>
          <w:vertAlign w:val="subscript"/>
        </w:rPr>
        <w:t>j</w:t>
      </w:r>
      <w:r>
        <w:rPr>
          <w:sz w:val="14"/>
        </w:rPr>
        <w:t>，总</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t>废水收集、处理系统</w:t>
      </w:r>
      <w:r>
        <w:t xml:space="preserve"> </w:t>
      </w:r>
      <w:r>
        <w:rPr>
          <w:rFonts w:ascii="Times New Roman" w:eastAsia="Times New Roman" w:hAnsi="Times New Roman" w:cs="Times New Roman"/>
        </w:rPr>
        <w:t xml:space="preserve">j </w:t>
      </w:r>
      <w:r>
        <w:t>工段年运行小时数，</w:t>
      </w:r>
      <w:r>
        <w:t xml:space="preserve"> </w:t>
      </w:r>
      <w:r>
        <w:rPr>
          <w:rFonts w:ascii="Times New Roman" w:eastAsia="Times New Roman" w:hAnsi="Times New Roman" w:cs="Times New Roman"/>
        </w:rPr>
        <w:t>h/a</w:t>
      </w:r>
      <w:r>
        <w:t>；</w:t>
      </w:r>
      <w:r>
        <w:rPr>
          <w:rFonts w:ascii="Times New Roman" w:eastAsia="Times New Roman" w:hAnsi="Times New Roman" w:cs="Times New Roman"/>
        </w:rPr>
        <w:t xml:space="preserve"> </w:t>
      </w:r>
    </w:p>
    <w:p w14:paraId="56E04CDE" w14:textId="77777777" w:rsidR="001B75AD" w:rsidRDefault="00BD7B5B">
      <w:pPr>
        <w:spacing w:line="416" w:lineRule="auto"/>
        <w:ind w:left="554" w:right="1" w:firstLine="562"/>
      </w:pPr>
      <w:r>
        <w:rPr>
          <w:rFonts w:ascii="Times New Roman" w:eastAsia="Times New Roman" w:hAnsi="Times New Roman" w:cs="Times New Roman"/>
        </w:rPr>
        <w:t>t</w:t>
      </w:r>
      <w:r>
        <w:rPr>
          <w:rFonts w:ascii="Times New Roman" w:eastAsia="Times New Roman" w:hAnsi="Times New Roman" w:cs="Times New Roman"/>
          <w:vertAlign w:val="subscript"/>
        </w:rPr>
        <w:t xml:space="preserve"> j</w:t>
      </w:r>
      <w:r>
        <w:rPr>
          <w:sz w:val="14"/>
        </w:rPr>
        <w:t>，</w:t>
      </w:r>
      <w:r>
        <w:rPr>
          <w:sz w:val="21"/>
          <w:vertAlign w:val="subscript"/>
        </w:rPr>
        <w:t>投用</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j </w:t>
      </w:r>
      <w:r>
        <w:t>工段被废气处理设施收集处理的小时数，</w:t>
      </w:r>
      <w:r>
        <w:t xml:space="preserve"> </w:t>
      </w:r>
      <w:r>
        <w:rPr>
          <w:rFonts w:ascii="Times New Roman" w:eastAsia="Times New Roman" w:hAnsi="Times New Roman" w:cs="Times New Roman"/>
        </w:rPr>
        <w:t>h/a</w:t>
      </w:r>
      <w:r>
        <w:t>；</w:t>
      </w:r>
      <w:r>
        <w:rPr>
          <w:rFonts w:ascii="Times New Roman" w:eastAsia="Times New Roman" w:hAnsi="Times New Roman" w:cs="Times New Roman"/>
        </w:rPr>
        <w:t xml:space="preserve"> </w:t>
      </w:r>
    </w:p>
    <w:p w14:paraId="75F1CAAB" w14:textId="77777777" w:rsidR="001B75AD" w:rsidRDefault="00BD7B5B">
      <w:pPr>
        <w:tabs>
          <w:tab w:val="center" w:pos="1191"/>
          <w:tab w:val="center" w:pos="4271"/>
        </w:tabs>
        <w:spacing w:after="217"/>
        <w:ind w:left="0" w:firstLine="0"/>
      </w:pPr>
      <w:r>
        <w:rPr>
          <w:rFonts w:ascii="Calibri" w:eastAsia="Calibri" w:hAnsi="Calibri" w:cs="Calibri"/>
          <w:sz w:val="22"/>
        </w:rPr>
        <w:tab/>
      </w:r>
      <w:r>
        <w:rPr>
          <w:rFonts w:ascii="Times New Roman" w:eastAsia="Times New Roman" w:hAnsi="Times New Roman" w:cs="Times New Roman"/>
        </w:rPr>
        <w:t xml:space="preserve">n </w:t>
      </w:r>
      <w:r>
        <w:rPr>
          <w:rFonts w:ascii="Times New Roman" w:eastAsia="Times New Roman" w:hAnsi="Times New Roman" w:cs="Times New Roman"/>
        </w:rPr>
        <w:tab/>
        <w:t xml:space="preserve"> </w:t>
      </w:r>
      <w:r>
        <w:t>废水收集、处理系统工段个数；</w:t>
      </w:r>
      <w:r>
        <w:rPr>
          <w:rFonts w:ascii="Times New Roman" w:eastAsia="Times New Roman" w:hAnsi="Times New Roman" w:cs="Times New Roman"/>
        </w:rPr>
        <w:t xml:space="preserve"> </w:t>
      </w:r>
    </w:p>
    <w:p w14:paraId="57F90326" w14:textId="77777777" w:rsidR="001B75AD" w:rsidRDefault="00BD7B5B">
      <w:pPr>
        <w:spacing w:after="29" w:line="413" w:lineRule="auto"/>
        <w:ind w:left="554" w:right="1" w:firstLine="562"/>
      </w:pPr>
      <w:r>
        <w:rPr>
          <w:rFonts w:ascii="Times New Roman" w:eastAsia="Times New Roman" w:hAnsi="Times New Roman" w:cs="Times New Roman"/>
        </w:rPr>
        <w:t xml:space="preserve">m  </w:t>
      </w:r>
      <w:r>
        <w:t>加盖并设废气处理设施的收集和处理系统工段个数；</w:t>
      </w:r>
      <w:r>
        <w:rPr>
          <w:rFonts w:ascii="Times New Roman" w:eastAsia="Times New Roman" w:hAnsi="Times New Roman" w:cs="Times New Roman"/>
        </w:rPr>
        <w:t xml:space="preserve"> </w:t>
      </w:r>
    </w:p>
    <w:p w14:paraId="06FA9A8E" w14:textId="77777777" w:rsidR="001B75AD" w:rsidRDefault="00BD7B5B">
      <w:pPr>
        <w:pStyle w:val="3"/>
        <w:tabs>
          <w:tab w:val="center" w:pos="1267"/>
          <w:tab w:val="center" w:pos="4812"/>
        </w:tabs>
        <w:spacing w:after="254"/>
        <w:ind w:left="0" w:firstLine="0"/>
      </w:pPr>
      <w:r>
        <w:rPr>
          <w:rFonts w:ascii="Calibri" w:eastAsia="Calibri" w:hAnsi="Calibri" w:cs="Calibri"/>
          <w:sz w:val="22"/>
        </w:rPr>
        <w:tab/>
      </w:r>
      <w:r>
        <w:rPr>
          <w:rFonts w:ascii="Times New Roman" w:eastAsia="Times New Roman" w:hAnsi="Times New Roman" w:cs="Times New Roman"/>
        </w:rPr>
        <w:t>Q</w:t>
      </w:r>
      <w:r>
        <w:rPr>
          <w:rFonts w:ascii="Times New Roman" w:eastAsia="Times New Roman" w:hAnsi="Times New Roman" w:cs="Times New Roman"/>
          <w:vertAlign w:val="subscript"/>
        </w:rPr>
        <w:t>g</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t>废气处理设施进口废气处理流量，</w:t>
      </w:r>
      <w:r>
        <w:rPr>
          <w:rFonts w:ascii="Times New Roman" w:eastAsia="Times New Roman" w:hAnsi="Times New Roman" w:cs="Times New Roman"/>
        </w:rPr>
        <w:t>m</w:t>
      </w:r>
      <w:r>
        <w:rPr>
          <w:rFonts w:ascii="Times New Roman" w:eastAsia="Times New Roman" w:hAnsi="Times New Roman" w:cs="Times New Roman"/>
          <w:vertAlign w:val="superscript"/>
        </w:rPr>
        <w:t>3</w:t>
      </w:r>
      <w:r>
        <w:rPr>
          <w:rFonts w:ascii="Times New Roman" w:eastAsia="Times New Roman" w:hAnsi="Times New Roman" w:cs="Times New Roman"/>
        </w:rPr>
        <w:t>/h</w:t>
      </w:r>
      <w:r>
        <w:t>；</w:t>
      </w:r>
      <w:r>
        <w:rPr>
          <w:rFonts w:ascii="Times New Roman" w:eastAsia="Times New Roman" w:hAnsi="Times New Roman" w:cs="Times New Roman"/>
        </w:rPr>
        <w:t xml:space="preserve"> </w:t>
      </w:r>
    </w:p>
    <w:p w14:paraId="5707F394" w14:textId="77777777" w:rsidR="001B75AD" w:rsidRDefault="00BD7B5B">
      <w:pPr>
        <w:spacing w:after="38" w:line="413" w:lineRule="auto"/>
        <w:ind w:left="554" w:right="1" w:firstLine="562"/>
      </w:pPr>
      <w:r>
        <w:rPr>
          <w:rFonts w:ascii="Times New Roman" w:eastAsia="Times New Roman" w:hAnsi="Times New Roman" w:cs="Times New Roman"/>
        </w:rPr>
        <w:t xml:space="preserve">VOCs </w:t>
      </w:r>
      <w:r>
        <w:rPr>
          <w:sz w:val="14"/>
        </w:rPr>
        <w:t>进气</w:t>
      </w:r>
      <w:r>
        <w:rPr>
          <w:rFonts w:ascii="Times New Roman" w:eastAsia="Times New Roman" w:hAnsi="Times New Roman" w:cs="Times New Roman"/>
        </w:rPr>
        <w:t xml:space="preserve"> </w:t>
      </w:r>
      <w:r>
        <w:t>废气处理设施进口挥发性有机物浓度，</w:t>
      </w:r>
      <w:r>
        <w:t xml:space="preserve"> </w:t>
      </w:r>
      <w:r>
        <w:rPr>
          <w:rFonts w:ascii="Times New Roman" w:eastAsia="Times New Roman" w:hAnsi="Times New Roman" w:cs="Times New Roman"/>
        </w:rPr>
        <w:t>mg/m</w:t>
      </w:r>
      <w:r>
        <w:rPr>
          <w:rFonts w:ascii="Times New Roman" w:eastAsia="Times New Roman" w:hAnsi="Times New Roman" w:cs="Times New Roman"/>
          <w:vertAlign w:val="superscript"/>
        </w:rPr>
        <w:t>3</w:t>
      </w:r>
      <w:r>
        <w:t>；</w:t>
      </w:r>
      <w:r>
        <w:rPr>
          <w:rFonts w:ascii="Times New Roman" w:eastAsia="Times New Roman" w:hAnsi="Times New Roman" w:cs="Times New Roman"/>
        </w:rPr>
        <w:t xml:space="preserve"> </w:t>
      </w:r>
    </w:p>
    <w:p w14:paraId="6718653B" w14:textId="77777777" w:rsidR="001B75AD" w:rsidRDefault="00BD7B5B">
      <w:pPr>
        <w:spacing w:after="49" w:line="412" w:lineRule="auto"/>
        <w:ind w:left="554" w:right="1" w:firstLine="562"/>
      </w:pPr>
      <w:r>
        <w:rPr>
          <w:rFonts w:ascii="Times New Roman" w:eastAsia="Times New Roman" w:hAnsi="Times New Roman" w:cs="Times New Roman"/>
        </w:rPr>
        <w:t xml:space="preserve">VOCs </w:t>
      </w:r>
      <w:r>
        <w:rPr>
          <w:sz w:val="14"/>
        </w:rPr>
        <w:t>出气</w:t>
      </w:r>
      <w:r>
        <w:rPr>
          <w:rFonts w:ascii="Times New Roman" w:eastAsia="Times New Roman" w:hAnsi="Times New Roman" w:cs="Times New Roman"/>
        </w:rPr>
        <w:t xml:space="preserve"> </w:t>
      </w:r>
      <w:r>
        <w:t>废气处理设施出口挥发性有机物浓度，</w:t>
      </w:r>
      <w:r>
        <w:t xml:space="preserve"> </w:t>
      </w:r>
      <w:r>
        <w:rPr>
          <w:rFonts w:ascii="Times New Roman" w:eastAsia="Times New Roman" w:hAnsi="Times New Roman" w:cs="Times New Roman"/>
        </w:rPr>
        <w:t>mg/m</w:t>
      </w:r>
      <w:r>
        <w:rPr>
          <w:rFonts w:ascii="Times New Roman" w:eastAsia="Times New Roman" w:hAnsi="Times New Roman" w:cs="Times New Roman"/>
          <w:vertAlign w:val="superscript"/>
        </w:rPr>
        <w:t>3</w:t>
      </w:r>
      <w:r>
        <w:t>；</w:t>
      </w:r>
      <w:r>
        <w:rPr>
          <w:rFonts w:ascii="Times New Roman" w:eastAsia="Times New Roman" w:hAnsi="Times New Roman" w:cs="Times New Roman"/>
        </w:rPr>
        <w:t xml:space="preserve"> </w:t>
      </w:r>
    </w:p>
    <w:p w14:paraId="2DF07AED" w14:textId="77777777" w:rsidR="001B75AD" w:rsidRDefault="00BD7B5B">
      <w:pPr>
        <w:spacing w:line="414" w:lineRule="auto"/>
        <w:ind w:left="554" w:right="1" w:firstLine="562"/>
      </w:pPr>
      <w:r>
        <w:rPr>
          <w:rFonts w:ascii="Times New Roman" w:eastAsia="Times New Roman" w:hAnsi="Times New Roman" w:cs="Times New Roman"/>
        </w:rPr>
        <w:t xml:space="preserve">η </w:t>
      </w:r>
      <w:r>
        <w:rPr>
          <w:sz w:val="14"/>
        </w:rPr>
        <w:t>收集效率</w:t>
      </w:r>
      <w:r>
        <w:rPr>
          <w:rFonts w:ascii="Times New Roman" w:eastAsia="Times New Roman" w:hAnsi="Times New Roman" w:cs="Times New Roman"/>
        </w:rPr>
        <w:t xml:space="preserve">  </w:t>
      </w:r>
      <w:r>
        <w:t>加盖收集进入废气处理设施挥发性有机物的收集效率，</w:t>
      </w:r>
      <w:r>
        <w:rPr>
          <w:rFonts w:ascii="Times New Roman" w:eastAsia="Times New Roman" w:hAnsi="Times New Roman" w:cs="Times New Roman"/>
        </w:rPr>
        <w:t>%</w:t>
      </w:r>
      <w:r>
        <w:t>；</w:t>
      </w:r>
      <w:r>
        <w:rPr>
          <w:rFonts w:ascii="Times New Roman" w:eastAsia="Times New Roman" w:hAnsi="Times New Roman" w:cs="Times New Roman"/>
        </w:rPr>
        <w:t xml:space="preserve"> </w:t>
      </w:r>
    </w:p>
    <w:p w14:paraId="7DA89E8D" w14:textId="77777777" w:rsidR="001B75AD" w:rsidRDefault="00BD7B5B">
      <w:pPr>
        <w:spacing w:after="218"/>
        <w:ind w:left="10" w:right="189"/>
        <w:jc w:val="right"/>
      </w:pPr>
      <w:r>
        <w:rPr>
          <w:rFonts w:ascii="Times New Roman" w:eastAsia="Times New Roman" w:hAnsi="Times New Roman" w:cs="Times New Roman"/>
        </w:rPr>
        <w:t xml:space="preserve">η </w:t>
      </w:r>
      <w:r>
        <w:rPr>
          <w:sz w:val="14"/>
        </w:rPr>
        <w:t>去除效率</w:t>
      </w:r>
      <w:r>
        <w:rPr>
          <w:rFonts w:ascii="Times New Roman" w:eastAsia="Times New Roman" w:hAnsi="Times New Roman" w:cs="Times New Roman"/>
        </w:rPr>
        <w:t xml:space="preserve">  </w:t>
      </w:r>
      <w:r>
        <w:t>废气处理设施挥发性有机物的去除效率，</w:t>
      </w:r>
      <w:r>
        <w:rPr>
          <w:rFonts w:ascii="Times New Roman" w:eastAsia="Times New Roman" w:hAnsi="Times New Roman" w:cs="Times New Roman"/>
        </w:rPr>
        <w:t>%</w:t>
      </w:r>
      <w:r>
        <w:t>。</w:t>
      </w:r>
      <w:r>
        <w:rPr>
          <w:rFonts w:ascii="Times New Roman" w:eastAsia="Times New Roman" w:hAnsi="Times New Roman" w:cs="Times New Roman"/>
        </w:rPr>
        <w:t xml:space="preserve"> </w:t>
      </w:r>
    </w:p>
    <w:p w14:paraId="48D779DD" w14:textId="77777777" w:rsidR="001B75AD" w:rsidRDefault="00BD7B5B">
      <w:pPr>
        <w:spacing w:after="200"/>
        <w:ind w:left="564" w:right="1"/>
      </w:pPr>
      <w:r>
        <w:rPr>
          <w:rFonts w:ascii="Times New Roman" w:eastAsia="Times New Roman" w:hAnsi="Times New Roman" w:cs="Times New Roman"/>
        </w:rPr>
        <w:t>2.</w:t>
      </w:r>
      <w:r>
        <w:t>物料衡算法</w:t>
      </w:r>
      <w:r>
        <w:rPr>
          <w:rFonts w:ascii="Times New Roman" w:eastAsia="Times New Roman" w:hAnsi="Times New Roman" w:cs="Times New Roman"/>
        </w:rPr>
        <w:t xml:space="preserve"> </w:t>
      </w:r>
    </w:p>
    <w:p w14:paraId="0D6AE9D5" w14:textId="77777777" w:rsidR="001B75AD" w:rsidRDefault="00BD7B5B">
      <w:pPr>
        <w:spacing w:after="184"/>
        <w:ind w:left="564" w:right="1"/>
      </w:pPr>
      <w:r>
        <w:t>适用于未加盖、加盖但废气未收集处理以及加盖处理但废气处</w:t>
      </w:r>
    </w:p>
    <w:p w14:paraId="59993BFC" w14:textId="77777777" w:rsidR="001B75AD" w:rsidRDefault="00BD7B5B">
      <w:pPr>
        <w:spacing w:line="398" w:lineRule="auto"/>
        <w:ind w:left="10" w:right="1"/>
      </w:pPr>
      <w:r>
        <w:t>理设施排气未监测的废水收集和处理设施，不适用于生化处理单元，</w:t>
      </w:r>
      <w:r>
        <w:t>生化处理单元可参照模型计算法和排放系数法。</w:t>
      </w:r>
      <w:r>
        <w:rPr>
          <w:rFonts w:ascii="Times New Roman" w:eastAsia="Times New Roman" w:hAnsi="Times New Roman" w:cs="Times New Roman"/>
        </w:rPr>
        <w:t xml:space="preserve"> </w:t>
      </w:r>
    </w:p>
    <w:p w14:paraId="669F27CF" w14:textId="77777777" w:rsidR="001B75AD" w:rsidRDefault="00BD7B5B">
      <w:pPr>
        <w:spacing w:after="210"/>
        <w:ind w:left="564" w:right="1"/>
      </w:pPr>
      <w:r>
        <w:t>（</w:t>
      </w:r>
      <w:r>
        <w:rPr>
          <w:rFonts w:ascii="Times New Roman" w:eastAsia="Times New Roman" w:hAnsi="Times New Roman" w:cs="Times New Roman"/>
        </w:rPr>
        <w:t>1</w:t>
      </w:r>
      <w:r>
        <w:t>）方法</w:t>
      </w:r>
      <w:r>
        <w:rPr>
          <w:rFonts w:ascii="Times New Roman" w:eastAsia="Times New Roman" w:hAnsi="Times New Roman" w:cs="Times New Roman"/>
        </w:rPr>
        <w:t xml:space="preserve"> </w:t>
      </w:r>
    </w:p>
    <w:p w14:paraId="02C7144F" w14:textId="77777777" w:rsidR="001B75AD" w:rsidRDefault="00BD7B5B">
      <w:pPr>
        <w:spacing w:line="416" w:lineRule="auto"/>
        <w:ind w:left="0" w:right="1" w:firstLine="559"/>
      </w:pPr>
      <w:r>
        <w:t>根据物料衡算原理，废水收集及处理系统</w:t>
      </w:r>
      <w:r>
        <w:t xml:space="preserve"> </w:t>
      </w:r>
      <w:r>
        <w:rPr>
          <w:rFonts w:ascii="Times New Roman" w:eastAsia="Times New Roman" w:hAnsi="Times New Roman" w:cs="Times New Roman"/>
        </w:rPr>
        <w:t xml:space="preserve">VOCs </w:t>
      </w:r>
      <w:r>
        <w:t>逸散总量主要包括两部分：收集系统集水井、调节罐等设施中油层</w:t>
      </w:r>
      <w:r>
        <w:t xml:space="preserve"> </w:t>
      </w:r>
      <w:r>
        <w:rPr>
          <w:rFonts w:ascii="Times New Roman" w:eastAsia="Times New Roman" w:hAnsi="Times New Roman" w:cs="Times New Roman"/>
        </w:rPr>
        <w:t xml:space="preserve">VOCs </w:t>
      </w:r>
      <w:r>
        <w:t>逸散量</w:t>
      </w:r>
    </w:p>
    <w:p w14:paraId="2A62C197" w14:textId="77777777" w:rsidR="001B75AD" w:rsidRDefault="00BD7B5B">
      <w:pPr>
        <w:spacing w:after="207"/>
        <w:ind w:left="10" w:right="1"/>
      </w:pPr>
      <w:r>
        <w:t>以及废水收集支线和废水处理厂水相中</w:t>
      </w:r>
      <w:r>
        <w:t xml:space="preserve"> </w:t>
      </w:r>
      <w:r>
        <w:rPr>
          <w:rFonts w:ascii="Times New Roman" w:eastAsia="Times New Roman" w:hAnsi="Times New Roman" w:cs="Times New Roman"/>
        </w:rPr>
        <w:t xml:space="preserve">VOCs </w:t>
      </w:r>
      <w:r>
        <w:t>逸散量。</w:t>
      </w:r>
      <w:r>
        <w:rPr>
          <w:rFonts w:ascii="Times New Roman" w:eastAsia="Times New Roman" w:hAnsi="Times New Roman" w:cs="Times New Roman"/>
        </w:rPr>
        <w:t xml:space="preserve"> </w:t>
      </w:r>
    </w:p>
    <w:p w14:paraId="29A97BC0" w14:textId="77777777" w:rsidR="001B75AD" w:rsidRDefault="00BD7B5B">
      <w:pPr>
        <w:pStyle w:val="4"/>
        <w:tabs>
          <w:tab w:val="center" w:pos="3919"/>
          <w:tab w:val="right" w:pos="8264"/>
        </w:tabs>
        <w:spacing w:after="312"/>
        <w:ind w:left="0"/>
      </w:pPr>
      <w:r>
        <w:t xml:space="preserve"> </w:t>
      </w:r>
      <w:r>
        <w:tab/>
        <w:t xml:space="preserve">E </w:t>
      </w:r>
      <w:r>
        <w:rPr>
          <w:rFonts w:ascii="微软雅黑" w:eastAsia="微软雅黑" w:hAnsi="微软雅黑" w:cs="微软雅黑"/>
          <w:sz w:val="14"/>
        </w:rPr>
        <w:t>废水</w:t>
      </w:r>
      <w:r>
        <w:t>=</w:t>
      </w:r>
      <w:r>
        <w:rPr>
          <w:rFonts w:ascii="微软雅黑" w:eastAsia="微软雅黑" w:hAnsi="微软雅黑" w:cs="微软雅黑"/>
        </w:rPr>
        <w:t>△</w:t>
      </w:r>
      <w:r>
        <w:t xml:space="preserve">VOCs </w:t>
      </w:r>
      <w:r>
        <w:rPr>
          <w:rFonts w:ascii="微软雅黑" w:eastAsia="微软雅黑" w:hAnsi="微软雅黑" w:cs="微软雅黑"/>
          <w:sz w:val="14"/>
        </w:rPr>
        <w:t>油相</w:t>
      </w:r>
      <w:r>
        <w:t>+</w:t>
      </w:r>
      <w:r>
        <w:rPr>
          <w:rFonts w:ascii="微软雅黑" w:eastAsia="微软雅黑" w:hAnsi="微软雅黑" w:cs="微软雅黑"/>
        </w:rPr>
        <w:t>△</w:t>
      </w:r>
      <w:r>
        <w:t xml:space="preserve">VOCs </w:t>
      </w:r>
      <w:r>
        <w:rPr>
          <w:rFonts w:ascii="微软雅黑" w:eastAsia="微软雅黑" w:hAnsi="微软雅黑" w:cs="微软雅黑"/>
          <w:sz w:val="14"/>
        </w:rPr>
        <w:t>水相</w:t>
      </w:r>
      <w:r>
        <w:t xml:space="preserve"> </w:t>
      </w:r>
      <w:r>
        <w:tab/>
      </w:r>
      <w:r>
        <w:rPr>
          <w:rFonts w:ascii="微软雅黑" w:eastAsia="微软雅黑" w:hAnsi="微软雅黑" w:cs="微软雅黑"/>
        </w:rPr>
        <w:t>（</w:t>
      </w:r>
      <w:r>
        <w:t>0-57</w:t>
      </w:r>
      <w:r>
        <w:rPr>
          <w:rFonts w:ascii="微软雅黑" w:eastAsia="微软雅黑" w:hAnsi="微软雅黑" w:cs="微软雅黑"/>
        </w:rPr>
        <w:t>）</w:t>
      </w:r>
      <w:r>
        <w:t xml:space="preserve"> </w:t>
      </w:r>
    </w:p>
    <w:p w14:paraId="65FD4093" w14:textId="77777777" w:rsidR="001B75AD" w:rsidRDefault="00BD7B5B">
      <w:pPr>
        <w:spacing w:after="217"/>
        <w:ind w:left="564" w:right="1"/>
      </w:pPr>
      <w:r>
        <w:t>式中：</w:t>
      </w:r>
      <w:r>
        <w:rPr>
          <w:rFonts w:ascii="Times New Roman" w:eastAsia="Times New Roman" w:hAnsi="Times New Roman" w:cs="Times New Roman"/>
        </w:rPr>
        <w:t xml:space="preserve"> </w:t>
      </w:r>
    </w:p>
    <w:p w14:paraId="3FA340B6" w14:textId="77777777" w:rsidR="001B75AD" w:rsidRDefault="00BD7B5B">
      <w:pPr>
        <w:spacing w:line="412" w:lineRule="auto"/>
        <w:ind w:left="554" w:right="1" w:firstLine="562"/>
      </w:pPr>
      <w:r>
        <w:t>△</w:t>
      </w:r>
      <w:r>
        <w:rPr>
          <w:rFonts w:ascii="Times New Roman" w:eastAsia="Times New Roman" w:hAnsi="Times New Roman" w:cs="Times New Roman"/>
        </w:rPr>
        <w:t xml:space="preserve">VOCs </w:t>
      </w:r>
      <w:r>
        <w:rPr>
          <w:sz w:val="14"/>
        </w:rPr>
        <w:t>油相</w:t>
      </w:r>
      <w:r>
        <w:rPr>
          <w:rFonts w:ascii="Times New Roman" w:eastAsia="Times New Roman" w:hAnsi="Times New Roman" w:cs="Times New Roman"/>
        </w:rPr>
        <w:t xml:space="preserve">  </w:t>
      </w:r>
      <w:r>
        <w:t>收集系统集水井、处理系统调节罐等中油层</w:t>
      </w:r>
      <w:r>
        <w:t xml:space="preserve"> </w:t>
      </w:r>
      <w:r>
        <w:rPr>
          <w:rFonts w:ascii="Times New Roman" w:eastAsia="Times New Roman" w:hAnsi="Times New Roman" w:cs="Times New Roman"/>
        </w:rPr>
        <w:t xml:space="preserve">VOCs </w:t>
      </w:r>
      <w:r>
        <w:t>逸散量；</w:t>
      </w:r>
      <w:r>
        <w:rPr>
          <w:rFonts w:ascii="Times New Roman" w:eastAsia="Times New Roman" w:hAnsi="Times New Roman" w:cs="Times New Roman"/>
        </w:rPr>
        <w:t xml:space="preserve"> </w:t>
      </w:r>
    </w:p>
    <w:p w14:paraId="74F662E0" w14:textId="77777777" w:rsidR="001B75AD" w:rsidRDefault="00BD7B5B">
      <w:pPr>
        <w:spacing w:after="212"/>
        <w:ind w:left="1131" w:right="1"/>
      </w:pPr>
      <w:r>
        <w:t>△</w:t>
      </w:r>
      <w:r>
        <w:rPr>
          <w:rFonts w:ascii="Times New Roman" w:eastAsia="Times New Roman" w:hAnsi="Times New Roman" w:cs="Times New Roman"/>
        </w:rPr>
        <w:t xml:space="preserve">VOCs </w:t>
      </w:r>
      <w:r>
        <w:rPr>
          <w:sz w:val="21"/>
          <w:vertAlign w:val="subscript"/>
        </w:rPr>
        <w:t>水相</w:t>
      </w:r>
      <w:r>
        <w:rPr>
          <w:rFonts w:ascii="Times New Roman" w:eastAsia="Times New Roman" w:hAnsi="Times New Roman" w:cs="Times New Roman"/>
        </w:rPr>
        <w:t xml:space="preserve">  </w:t>
      </w:r>
      <w:r>
        <w:t>废水收集支线和废水处理厂水相中</w:t>
      </w:r>
      <w:r>
        <w:t xml:space="preserve"> </w:t>
      </w:r>
      <w:r>
        <w:rPr>
          <w:rFonts w:ascii="Times New Roman" w:eastAsia="Times New Roman" w:hAnsi="Times New Roman" w:cs="Times New Roman"/>
        </w:rPr>
        <w:t>VOCs</w:t>
      </w:r>
    </w:p>
    <w:p w14:paraId="2B3C26A2" w14:textId="77777777" w:rsidR="001B75AD" w:rsidRDefault="00BD7B5B">
      <w:pPr>
        <w:spacing w:after="210"/>
        <w:ind w:left="564" w:right="1"/>
      </w:pPr>
      <w:r>
        <w:t>逸散量。</w:t>
      </w:r>
      <w:r>
        <w:rPr>
          <w:rFonts w:ascii="Times New Roman" w:eastAsia="Times New Roman" w:hAnsi="Times New Roman" w:cs="Times New Roman"/>
        </w:rPr>
        <w:t xml:space="preserve"> </w:t>
      </w:r>
    </w:p>
    <w:p w14:paraId="3DA2E70C" w14:textId="77777777" w:rsidR="001B75AD" w:rsidRDefault="00BD7B5B">
      <w:pPr>
        <w:spacing w:after="209"/>
        <w:ind w:left="564" w:right="1"/>
      </w:pPr>
      <w:r>
        <w:t>（</w:t>
      </w:r>
      <w:r>
        <w:rPr>
          <w:rFonts w:ascii="Times New Roman" w:eastAsia="Times New Roman" w:hAnsi="Times New Roman" w:cs="Times New Roman"/>
        </w:rPr>
        <w:t>2</w:t>
      </w:r>
      <w:r>
        <w:t>）实现途径</w:t>
      </w:r>
      <w:r>
        <w:rPr>
          <w:rFonts w:ascii="Times New Roman" w:eastAsia="Times New Roman" w:hAnsi="Times New Roman" w:cs="Times New Roman"/>
        </w:rPr>
        <w:t xml:space="preserve"> </w:t>
      </w:r>
    </w:p>
    <w:p w14:paraId="2D869B2A" w14:textId="77777777" w:rsidR="001B75AD" w:rsidRDefault="00BD7B5B">
      <w:pPr>
        <w:spacing w:after="210"/>
        <w:ind w:left="564" w:right="1"/>
      </w:pPr>
      <w:r>
        <w:t>①</w:t>
      </w:r>
      <w:r>
        <w:t>废水</w:t>
      </w:r>
      <w:r>
        <w:t xml:space="preserve"> </w:t>
      </w:r>
      <w:r>
        <w:rPr>
          <w:rFonts w:ascii="Times New Roman" w:eastAsia="Times New Roman" w:hAnsi="Times New Roman" w:cs="Times New Roman"/>
        </w:rPr>
        <w:t xml:space="preserve">VOCs </w:t>
      </w:r>
      <w:r>
        <w:t>表征</w:t>
      </w:r>
      <w:r>
        <w:rPr>
          <w:rFonts w:ascii="Times New Roman" w:eastAsia="Times New Roman" w:hAnsi="Times New Roman" w:cs="Times New Roman"/>
        </w:rPr>
        <w:t xml:space="preserve"> </w:t>
      </w:r>
    </w:p>
    <w:p w14:paraId="1FFB7200" w14:textId="77777777" w:rsidR="001B75AD" w:rsidRDefault="00BD7B5B">
      <w:pPr>
        <w:spacing w:after="12" w:line="403" w:lineRule="auto"/>
        <w:ind w:left="-15" w:right="130" w:firstLine="552"/>
        <w:jc w:val="both"/>
      </w:pPr>
      <w:r>
        <w:t>废水中</w:t>
      </w:r>
      <w:r>
        <w:t xml:space="preserve"> </w:t>
      </w:r>
      <w:r>
        <w:rPr>
          <w:rFonts w:ascii="Times New Roman" w:eastAsia="Times New Roman" w:hAnsi="Times New Roman" w:cs="Times New Roman"/>
        </w:rPr>
        <w:t xml:space="preserve">VOCs </w:t>
      </w:r>
      <w:r>
        <w:t>物质复杂多样，如单独测定废水中每种</w:t>
      </w:r>
      <w:r>
        <w:t xml:space="preserve"> </w:t>
      </w:r>
      <w:r>
        <w:rPr>
          <w:rFonts w:ascii="Times New Roman" w:eastAsia="Times New Roman" w:hAnsi="Times New Roman" w:cs="Times New Roman"/>
        </w:rPr>
        <w:t xml:space="preserve">VOCs </w:t>
      </w:r>
      <w:r>
        <w:t>物质的量，进而获得</w:t>
      </w:r>
      <w:r>
        <w:rPr>
          <w:rFonts w:ascii="Times New Roman" w:eastAsia="Times New Roman" w:hAnsi="Times New Roman" w:cs="Times New Roman"/>
        </w:rPr>
        <w:t>VOCs</w:t>
      </w:r>
      <w:r>
        <w:t>总量，则监测工作量过大；而当前废水</w:t>
      </w:r>
      <w:r>
        <w:t xml:space="preserve"> </w:t>
      </w:r>
      <w:r>
        <w:rPr>
          <w:rFonts w:ascii="Times New Roman" w:eastAsia="Times New Roman" w:hAnsi="Times New Roman" w:cs="Times New Roman"/>
        </w:rPr>
        <w:t xml:space="preserve">VOCs </w:t>
      </w:r>
      <w:r>
        <w:t>估算工作中更关注</w:t>
      </w:r>
      <w:r>
        <w:t xml:space="preserve"> </w:t>
      </w:r>
      <w:r>
        <w:rPr>
          <w:rFonts w:ascii="Times New Roman" w:eastAsia="Times New Roman" w:hAnsi="Times New Roman" w:cs="Times New Roman"/>
        </w:rPr>
        <w:t xml:space="preserve">VOCs </w:t>
      </w:r>
      <w:r>
        <w:t>总量。</w:t>
      </w:r>
      <w:r>
        <w:rPr>
          <w:rFonts w:ascii="Times New Roman" w:eastAsia="Times New Roman" w:hAnsi="Times New Roman" w:cs="Times New Roman"/>
        </w:rPr>
        <w:t xml:space="preserve"> </w:t>
      </w:r>
    </w:p>
    <w:p w14:paraId="0C513861" w14:textId="77777777" w:rsidR="001B75AD" w:rsidRDefault="00BD7B5B">
      <w:pPr>
        <w:spacing w:after="214"/>
        <w:ind w:left="564" w:right="1"/>
      </w:pPr>
      <w:r>
        <w:t>废水中</w:t>
      </w:r>
      <w:r>
        <w:t xml:space="preserve"> </w:t>
      </w:r>
      <w:r>
        <w:rPr>
          <w:rFonts w:ascii="Times New Roman" w:eastAsia="Times New Roman" w:hAnsi="Times New Roman" w:cs="Times New Roman"/>
        </w:rPr>
        <w:t xml:space="preserve">VOCs </w:t>
      </w:r>
      <w:r>
        <w:t>分为逸散性挥发性有机物</w:t>
      </w:r>
      <w:r>
        <w:t xml:space="preserve"> </w:t>
      </w:r>
      <w:r>
        <w:rPr>
          <w:rFonts w:ascii="Times New Roman" w:eastAsia="Times New Roman" w:hAnsi="Times New Roman" w:cs="Times New Roman"/>
        </w:rPr>
        <w:t xml:space="preserve">EVOCs </w:t>
      </w:r>
      <w:r>
        <w:t>和非逸散性挥</w:t>
      </w:r>
    </w:p>
    <w:p w14:paraId="22EC9491" w14:textId="77777777" w:rsidR="001B75AD" w:rsidRDefault="00BD7B5B">
      <w:pPr>
        <w:spacing w:line="417" w:lineRule="auto"/>
        <w:ind w:left="10" w:right="1"/>
      </w:pPr>
      <w:r>
        <w:t>发性有机物</w:t>
      </w:r>
      <w:r>
        <w:t xml:space="preserve"> </w:t>
      </w:r>
      <w:r>
        <w:rPr>
          <w:rFonts w:ascii="Times New Roman" w:eastAsia="Times New Roman" w:hAnsi="Times New Roman" w:cs="Times New Roman"/>
        </w:rPr>
        <w:t>NEVOCs</w:t>
      </w:r>
      <w:r>
        <w:t>，逸散性挥发性有机物是样品在室温下，用气流吹扫可将其除去的</w:t>
      </w:r>
      <w:r>
        <w:t xml:space="preserve"> </w:t>
      </w:r>
      <w:r>
        <w:rPr>
          <w:rFonts w:ascii="Times New Roman" w:eastAsia="Times New Roman" w:hAnsi="Times New Roman" w:cs="Times New Roman"/>
        </w:rPr>
        <w:t xml:space="preserve">VOCs </w:t>
      </w:r>
      <w:r>
        <w:t>部分。</w:t>
      </w:r>
      <w:r>
        <w:rPr>
          <w:rFonts w:ascii="Times New Roman" w:eastAsia="Times New Roman" w:hAnsi="Times New Roman" w:cs="Times New Roman"/>
        </w:rPr>
        <w:t xml:space="preserve"> </w:t>
      </w:r>
    </w:p>
    <w:p w14:paraId="690C4269" w14:textId="77777777" w:rsidR="001B75AD" w:rsidRDefault="00BD7B5B">
      <w:pPr>
        <w:spacing w:after="136" w:line="259" w:lineRule="auto"/>
        <w:ind w:left="0" w:right="92" w:firstLine="0"/>
        <w:jc w:val="center"/>
      </w:pPr>
      <w:r>
        <w:rPr>
          <w:noProof/>
        </w:rPr>
        <w:drawing>
          <wp:inline distT="0" distB="0" distL="0" distR="0" wp14:anchorId="33F02B63" wp14:editId="1FBD3AE0">
            <wp:extent cx="1551305" cy="2002790"/>
            <wp:effectExtent l="0" t="0" r="0" b="0"/>
            <wp:docPr id="32194" name="Picture 32194"/>
            <wp:cNvGraphicFramePr/>
            <a:graphic xmlns:a="http://schemas.openxmlformats.org/drawingml/2006/main">
              <a:graphicData uri="http://schemas.openxmlformats.org/drawingml/2006/picture">
                <pic:pic xmlns:pic="http://schemas.openxmlformats.org/drawingml/2006/picture">
                  <pic:nvPicPr>
                    <pic:cNvPr id="32194" name="Picture 32194"/>
                    <pic:cNvPicPr/>
                  </pic:nvPicPr>
                  <pic:blipFill>
                    <a:blip r:embed="rId105"/>
                    <a:stretch>
                      <a:fillRect/>
                    </a:stretch>
                  </pic:blipFill>
                  <pic:spPr>
                    <a:xfrm>
                      <a:off x="0" y="0"/>
                      <a:ext cx="1551305" cy="2002790"/>
                    </a:xfrm>
                    <a:prstGeom prst="rect">
                      <a:avLst/>
                    </a:prstGeom>
                  </pic:spPr>
                </pic:pic>
              </a:graphicData>
            </a:graphic>
          </wp:inline>
        </w:drawing>
      </w:r>
      <w:r>
        <w:rPr>
          <w:rFonts w:ascii="Times New Roman" w:eastAsia="Times New Roman" w:hAnsi="Times New Roman" w:cs="Times New Roman"/>
          <w:sz w:val="20"/>
        </w:rPr>
        <w:t xml:space="preserve"> </w:t>
      </w:r>
    </w:p>
    <w:p w14:paraId="165C97C7" w14:textId="77777777" w:rsidR="001B75AD" w:rsidRDefault="00BD7B5B">
      <w:pPr>
        <w:spacing w:after="220"/>
        <w:ind w:left="425" w:right="559"/>
        <w:jc w:val="center"/>
      </w:pPr>
      <w:r>
        <w:rPr>
          <w:sz w:val="24"/>
        </w:rPr>
        <w:t>附图四</w:t>
      </w:r>
      <w:r>
        <w:rPr>
          <w:rFonts w:ascii="Times New Roman" w:eastAsia="Times New Roman" w:hAnsi="Times New Roman" w:cs="Times New Roman"/>
          <w:sz w:val="24"/>
        </w:rPr>
        <w:t xml:space="preserve">.1 </w:t>
      </w:r>
      <w:r>
        <w:rPr>
          <w:sz w:val="24"/>
        </w:rPr>
        <w:t>逸散性挥发性有机物</w:t>
      </w:r>
      <w:r>
        <w:rPr>
          <w:sz w:val="24"/>
        </w:rPr>
        <w:t xml:space="preserve"> </w:t>
      </w:r>
      <w:r>
        <w:rPr>
          <w:rFonts w:ascii="Times New Roman" w:eastAsia="Times New Roman" w:hAnsi="Times New Roman" w:cs="Times New Roman"/>
          <w:sz w:val="24"/>
        </w:rPr>
        <w:t xml:space="preserve">EVOCs </w:t>
      </w:r>
      <w:r>
        <w:rPr>
          <w:sz w:val="24"/>
        </w:rPr>
        <w:t>测定原理示意图</w:t>
      </w:r>
      <w:r>
        <w:rPr>
          <w:rFonts w:ascii="Times New Roman" w:eastAsia="Times New Roman" w:hAnsi="Times New Roman" w:cs="Times New Roman"/>
          <w:sz w:val="24"/>
        </w:rPr>
        <w:t xml:space="preserve"> </w:t>
      </w:r>
    </w:p>
    <w:p w14:paraId="79377AC4" w14:textId="77777777" w:rsidR="001B75AD" w:rsidRDefault="00BD7B5B">
      <w:pPr>
        <w:spacing w:after="190"/>
        <w:ind w:left="564" w:right="1"/>
      </w:pPr>
      <w:r>
        <w:t>逸散性挥发性有机物通过总有机碳仪及相关吹扫组件进行监</w:t>
      </w:r>
    </w:p>
    <w:p w14:paraId="606DAA5C" w14:textId="77777777" w:rsidR="001B75AD" w:rsidRDefault="00BD7B5B">
      <w:pPr>
        <w:spacing w:line="414" w:lineRule="auto"/>
        <w:ind w:left="10" w:right="1"/>
      </w:pPr>
      <w:r>
        <w:t>测，以碳计，方法成熟、代表性强，通过</w:t>
      </w:r>
      <w:r>
        <w:t xml:space="preserve"> </w:t>
      </w:r>
      <w:r>
        <w:rPr>
          <w:rFonts w:ascii="Times New Roman" w:eastAsia="Times New Roman" w:hAnsi="Times New Roman" w:cs="Times New Roman"/>
        </w:rPr>
        <w:t xml:space="preserve">EVOCs </w:t>
      </w:r>
      <w:r>
        <w:t>估算废水</w:t>
      </w:r>
      <w:r>
        <w:t xml:space="preserve"> </w:t>
      </w:r>
      <w:r>
        <w:rPr>
          <w:rFonts w:ascii="Times New Roman" w:eastAsia="Times New Roman" w:hAnsi="Times New Roman" w:cs="Times New Roman"/>
        </w:rPr>
        <w:t xml:space="preserve">VOCs </w:t>
      </w:r>
      <w:r>
        <w:t>逸散总量的方法则具备较强的可行性和可靠性。采用国家标准</w:t>
      </w:r>
      <w:r>
        <w:t xml:space="preserve"> </w:t>
      </w:r>
      <w:r>
        <w:rPr>
          <w:rFonts w:ascii="Times New Roman" w:eastAsia="Times New Roman" w:hAnsi="Times New Roman" w:cs="Times New Roman"/>
        </w:rPr>
        <w:t>HJ 501</w:t>
      </w:r>
      <w:r>
        <w:t>《水质</w:t>
      </w:r>
      <w:r>
        <w:rPr>
          <w:rFonts w:ascii="Times New Roman" w:eastAsia="Times New Roman" w:hAnsi="Times New Roman" w:cs="Times New Roman"/>
        </w:rPr>
        <w:t xml:space="preserve">  </w:t>
      </w:r>
      <w:r>
        <w:t>总有机碳的测定</w:t>
      </w:r>
      <w:r>
        <w:rPr>
          <w:rFonts w:ascii="Times New Roman" w:eastAsia="Times New Roman" w:hAnsi="Times New Roman" w:cs="Times New Roman"/>
        </w:rPr>
        <w:t xml:space="preserve">  </w:t>
      </w:r>
      <w:r>
        <w:t>燃烧氧化</w:t>
      </w:r>
      <w:r>
        <w:rPr>
          <w:rFonts w:ascii="Times New Roman" w:eastAsia="Times New Roman" w:hAnsi="Times New Roman" w:cs="Times New Roman"/>
        </w:rPr>
        <w:t>-</w:t>
      </w:r>
      <w:r>
        <w:t>非分散红外吸收法》中可吹出有机碳（</w:t>
      </w:r>
      <w:r>
        <w:rPr>
          <w:rFonts w:ascii="Times New Roman" w:eastAsia="Times New Roman" w:hAnsi="Times New Roman" w:cs="Times New Roman"/>
        </w:rPr>
        <w:t>POC</w:t>
      </w:r>
      <w:r>
        <w:t>）代表</w:t>
      </w:r>
      <w:r>
        <w:t>“</w:t>
      </w:r>
      <w:r>
        <w:t>逸散性可挥发性有机物</w:t>
      </w:r>
      <w:r>
        <w:t>”</w:t>
      </w:r>
      <w:r>
        <w:t>浓度估算废水中的</w:t>
      </w:r>
      <w:r>
        <w:t xml:space="preserve"> </w:t>
      </w:r>
      <w:r>
        <w:rPr>
          <w:rFonts w:ascii="Times New Roman" w:eastAsia="Times New Roman" w:hAnsi="Times New Roman" w:cs="Times New Roman"/>
        </w:rPr>
        <w:t xml:space="preserve">VOCs </w:t>
      </w:r>
      <w:r>
        <w:t>排放量。</w:t>
      </w:r>
      <w:r>
        <w:rPr>
          <w:rFonts w:ascii="Times New Roman" w:eastAsia="Times New Roman" w:hAnsi="Times New Roman" w:cs="Times New Roman"/>
        </w:rPr>
        <w:t xml:space="preserve"> </w:t>
      </w:r>
    </w:p>
    <w:p w14:paraId="6A2D80AF" w14:textId="77777777" w:rsidR="001B75AD" w:rsidRDefault="00BD7B5B">
      <w:pPr>
        <w:spacing w:after="231"/>
        <w:ind w:left="564" w:right="1"/>
      </w:pPr>
      <w:r>
        <w:t>②</w:t>
      </w:r>
      <w:r>
        <w:t>计算</w:t>
      </w:r>
      <w:r>
        <w:rPr>
          <w:rFonts w:ascii="Times New Roman" w:eastAsia="Times New Roman" w:hAnsi="Times New Roman" w:cs="Times New Roman"/>
        </w:rPr>
        <w:t xml:space="preserve"> </w:t>
      </w:r>
    </w:p>
    <w:p w14:paraId="6EAE9DAD" w14:textId="77777777" w:rsidR="001B75AD" w:rsidRDefault="00BD7B5B">
      <w:pPr>
        <w:pStyle w:val="4"/>
        <w:ind w:left="554"/>
      </w:pPr>
      <w:r>
        <w:t xml:space="preserve">A. </w:t>
      </w:r>
      <w:r>
        <w:rPr>
          <w:rFonts w:ascii="微软雅黑" w:eastAsia="微软雅黑" w:hAnsi="微软雅黑" w:cs="微软雅黑"/>
        </w:rPr>
        <w:t>△</w:t>
      </w:r>
      <w:r>
        <w:t xml:space="preserve">VOCs </w:t>
      </w:r>
      <w:r>
        <w:rPr>
          <w:rFonts w:ascii="微软雅黑" w:eastAsia="微软雅黑" w:hAnsi="微软雅黑" w:cs="微软雅黑"/>
          <w:sz w:val="14"/>
        </w:rPr>
        <w:t>油相</w:t>
      </w:r>
      <w:r>
        <w:t xml:space="preserve"> </w:t>
      </w:r>
    </w:p>
    <w:p w14:paraId="3BE3E976" w14:textId="77777777" w:rsidR="001B75AD" w:rsidRDefault="00BD7B5B">
      <w:pPr>
        <w:spacing w:line="416" w:lineRule="auto"/>
        <w:ind w:left="0" w:right="1" w:firstLine="559"/>
      </w:pPr>
      <w:r>
        <w:t>可通过美国</w:t>
      </w:r>
      <w:r>
        <w:t xml:space="preserve"> </w:t>
      </w:r>
      <w:r>
        <w:rPr>
          <w:rFonts w:ascii="Times New Roman" w:eastAsia="Times New Roman" w:hAnsi="Times New Roman" w:cs="Times New Roman"/>
        </w:rPr>
        <w:t xml:space="preserve">AP-42 </w:t>
      </w:r>
      <w:r>
        <w:t>进行估算，其中浮油真实蒸汽压需进行实测，如无浮油真实蒸气压的，按</w:t>
      </w:r>
      <w:r>
        <w:t xml:space="preserve"> </w:t>
      </w:r>
      <w:r>
        <w:rPr>
          <w:rFonts w:ascii="Times New Roman" w:eastAsia="Times New Roman" w:hAnsi="Times New Roman" w:cs="Times New Roman"/>
        </w:rPr>
        <w:t xml:space="preserve">85 </w:t>
      </w:r>
      <w:r>
        <w:t>千帕计算。</w:t>
      </w:r>
      <w:r>
        <w:rPr>
          <w:rFonts w:ascii="Times New Roman" w:eastAsia="Times New Roman" w:hAnsi="Times New Roman" w:cs="Times New Roman"/>
        </w:rPr>
        <w:t xml:space="preserve"> </w:t>
      </w:r>
    </w:p>
    <w:p w14:paraId="31803833" w14:textId="77777777" w:rsidR="001B75AD" w:rsidRDefault="00BD7B5B">
      <w:pPr>
        <w:pStyle w:val="4"/>
        <w:ind w:left="554"/>
      </w:pPr>
      <w:r>
        <w:t xml:space="preserve">B. </w:t>
      </w:r>
      <w:r>
        <w:rPr>
          <w:rFonts w:ascii="微软雅黑" w:eastAsia="微软雅黑" w:hAnsi="微软雅黑" w:cs="微软雅黑"/>
        </w:rPr>
        <w:t>△</w:t>
      </w:r>
      <w:r>
        <w:t xml:space="preserve">VOCs </w:t>
      </w:r>
      <w:r>
        <w:rPr>
          <w:rFonts w:ascii="微软雅黑" w:eastAsia="微软雅黑" w:hAnsi="微软雅黑" w:cs="微软雅黑"/>
          <w:sz w:val="14"/>
        </w:rPr>
        <w:t>水相</w:t>
      </w:r>
      <w:r>
        <w:t xml:space="preserve"> </w:t>
      </w:r>
    </w:p>
    <w:p w14:paraId="1EF8B853" w14:textId="77777777" w:rsidR="001B75AD" w:rsidRDefault="00BD7B5B">
      <w:pPr>
        <w:spacing w:after="213"/>
        <w:ind w:left="564" w:right="1"/>
      </w:pPr>
      <w:r>
        <w:t>废水收集和处理系统各工段</w:t>
      </w:r>
      <w:r>
        <w:t xml:space="preserve"> </w:t>
      </w:r>
      <w:r>
        <w:rPr>
          <w:rFonts w:ascii="Times New Roman" w:eastAsia="Times New Roman" w:hAnsi="Times New Roman" w:cs="Times New Roman"/>
        </w:rPr>
        <w:t xml:space="preserve">VOCs </w:t>
      </w:r>
      <w:r>
        <w:t>逸散，即</w:t>
      </w:r>
      <w:r>
        <w:t>△</w:t>
      </w:r>
      <w:r>
        <w:rPr>
          <w:rFonts w:ascii="Times New Roman" w:eastAsia="Times New Roman" w:hAnsi="Times New Roman" w:cs="Times New Roman"/>
        </w:rPr>
        <w:t xml:space="preserve">VOCs </w:t>
      </w:r>
      <w:r>
        <w:t>可通过各</w:t>
      </w:r>
    </w:p>
    <w:p w14:paraId="46C3F9AE" w14:textId="77777777" w:rsidR="001B75AD" w:rsidRDefault="00BD7B5B">
      <w:pPr>
        <w:spacing w:after="392"/>
        <w:ind w:left="10" w:right="1"/>
      </w:pPr>
      <w:r>
        <w:t>工段进出水</w:t>
      </w:r>
      <w:r>
        <w:t xml:space="preserve"> </w:t>
      </w:r>
      <w:r>
        <w:rPr>
          <w:rFonts w:ascii="Times New Roman" w:eastAsia="Times New Roman" w:hAnsi="Times New Roman" w:cs="Times New Roman"/>
        </w:rPr>
        <w:t xml:space="preserve">EVOCs </w:t>
      </w:r>
      <w:r>
        <w:t>差值，即</w:t>
      </w:r>
      <w:r>
        <w:t>△</w:t>
      </w:r>
      <w:r>
        <w:rPr>
          <w:rFonts w:ascii="Times New Roman" w:eastAsia="Times New Roman" w:hAnsi="Times New Roman" w:cs="Times New Roman"/>
        </w:rPr>
        <w:t xml:space="preserve">EVOCs </w:t>
      </w:r>
      <w:r>
        <w:t>实现估算。</w:t>
      </w:r>
      <w:r>
        <w:rPr>
          <w:rFonts w:ascii="Times New Roman" w:eastAsia="Times New Roman" w:hAnsi="Times New Roman" w:cs="Times New Roman"/>
        </w:rPr>
        <w:t xml:space="preserve"> </w:t>
      </w:r>
    </w:p>
    <w:p w14:paraId="674E6485" w14:textId="77777777" w:rsidR="001B75AD" w:rsidRDefault="00BD7B5B">
      <w:pPr>
        <w:spacing w:after="46" w:line="393" w:lineRule="auto"/>
        <w:ind w:left="544" w:right="141" w:hanging="559"/>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i/>
        </w:rPr>
        <w:t>E</w:t>
      </w:r>
      <w:r>
        <w:rPr>
          <w:rFonts w:ascii="Calibri" w:eastAsia="Calibri" w:hAnsi="Calibri" w:cs="Calibri"/>
          <w:sz w:val="25"/>
          <w:vertAlign w:val="subscript"/>
        </w:rPr>
        <w:t>废水</w:t>
      </w:r>
      <w:r>
        <w:rPr>
          <w:rFonts w:ascii="Calibri" w:eastAsia="Calibri" w:hAnsi="Calibri" w:cs="Calibri"/>
          <w:sz w:val="25"/>
          <w:vertAlign w:val="subscript"/>
        </w:rPr>
        <w:t xml:space="preserve"> </w:t>
      </w:r>
      <w:r>
        <w:rPr>
          <w:rFonts w:ascii="Segoe UI Symbol" w:eastAsia="Segoe UI Symbol" w:hAnsi="Segoe UI Symbol" w:cs="Segoe UI Symbol"/>
        </w:rPr>
        <w:t></w:t>
      </w:r>
      <w:r>
        <w:ruby>
          <w:rubyPr>
            <w:rubyAlign w:val="distributeSpace"/>
            <w:hps w:val="16"/>
            <w:hpsRaise w:val="20"/>
            <w:hpsBaseText w:val="28"/>
            <w:lid w:val="zh-CN"/>
          </w:rubyPr>
          <w:rt>
            <w:r w:rsidR="00BD7B5B">
              <w:rPr>
                <w:rFonts w:ascii="Times New Roman" w:eastAsia="Times New Roman" w:hAnsi="Times New Roman" w:cs="Times New Roman"/>
                <w:i/>
                <w:sz w:val="16"/>
              </w:rPr>
              <w:t>n</w:t>
            </w:r>
          </w:rt>
          <w:rubyBase>
            <w:r w:rsidR="00BD7B5B">
              <w:rPr>
                <w:rFonts w:ascii="Segoe UI Symbol" w:eastAsia="Segoe UI Symbol" w:hAnsi="Segoe UI Symbol" w:cs="Segoe UI Symbol"/>
                <w:sz w:val="42"/>
              </w:rPr>
              <w:t></w:t>
            </w:r>
          </w:rubyBase>
        </w:ruby>
      </w:r>
      <w:r>
        <w:rPr>
          <w:rFonts w:ascii="Times New Roman" w:eastAsia="Times New Roman" w:hAnsi="Times New Roman" w:cs="Times New Roman"/>
          <w:i/>
        </w:rPr>
        <w:t>Q</w:t>
      </w:r>
      <w:r>
        <w:rPr>
          <w:rFonts w:ascii="Times New Roman" w:eastAsia="Times New Roman" w:hAnsi="Times New Roman" w:cs="Times New Roman"/>
          <w:i/>
          <w:sz w:val="25"/>
          <w:vertAlign w:val="subscript"/>
        </w:rPr>
        <w:t xml:space="preserve">i </w:t>
      </w:r>
      <w:r>
        <w:rPr>
          <w:rFonts w:ascii="Segoe UI Symbol" w:eastAsia="Segoe UI Symbol" w:hAnsi="Segoe UI Symbol" w:cs="Segoe UI Symbol"/>
        </w:rPr>
        <w:t></w:t>
      </w:r>
      <w:r>
        <w:rPr>
          <w:rFonts w:ascii="Segoe UI Symbol" w:eastAsia="Segoe UI Symbol" w:hAnsi="Segoe UI Symbol" w:cs="Segoe UI Symbol"/>
          <w:sz w:val="42"/>
        </w:rPr>
        <w:t></w:t>
      </w:r>
      <w:r>
        <w:rPr>
          <w:rFonts w:ascii="Times New Roman" w:eastAsia="Times New Roman" w:hAnsi="Times New Roman" w:cs="Times New Roman"/>
          <w:i/>
        </w:rPr>
        <w:t>EVOCs</w:t>
      </w:r>
      <w:r>
        <w:rPr>
          <w:rFonts w:ascii="Calibri" w:eastAsia="Calibri" w:hAnsi="Calibri" w:cs="Calibri"/>
          <w:sz w:val="25"/>
          <w:vertAlign w:val="subscript"/>
        </w:rPr>
        <w:t>进水，</w:t>
      </w:r>
      <w:r>
        <w:rPr>
          <w:rFonts w:ascii="Times New Roman" w:eastAsia="Times New Roman" w:hAnsi="Times New Roman" w:cs="Times New Roman"/>
          <w:i/>
          <w:sz w:val="25"/>
          <w:vertAlign w:val="subscript"/>
        </w:rPr>
        <w:t xml:space="preserve">i </w:t>
      </w:r>
      <w:r>
        <w:rPr>
          <w:rFonts w:ascii="Segoe UI Symbol" w:eastAsia="Segoe UI Symbol" w:hAnsi="Segoe UI Symbol" w:cs="Segoe UI Symbol"/>
        </w:rPr>
        <w:t xml:space="preserve"> </w:t>
      </w:r>
      <w:r>
        <w:rPr>
          <w:rFonts w:ascii="Times New Roman" w:eastAsia="Times New Roman" w:hAnsi="Times New Roman" w:cs="Times New Roman"/>
          <w:i/>
        </w:rPr>
        <w:t>EVOCs</w:t>
      </w:r>
      <w:r>
        <w:rPr>
          <w:rFonts w:ascii="Calibri" w:eastAsia="Calibri" w:hAnsi="Calibri" w:cs="Calibri"/>
          <w:sz w:val="25"/>
          <w:vertAlign w:val="subscript"/>
        </w:rPr>
        <w:t>出水，</w:t>
      </w:r>
      <w:r>
        <w:rPr>
          <w:rFonts w:ascii="Times New Roman" w:eastAsia="Times New Roman" w:hAnsi="Times New Roman" w:cs="Times New Roman"/>
          <w:i/>
          <w:sz w:val="25"/>
          <w:vertAlign w:val="subscript"/>
        </w:rPr>
        <w:t xml:space="preserve">i </w:t>
      </w:r>
      <w:r>
        <w:rPr>
          <w:rFonts w:ascii="Segoe UI Symbol" w:eastAsia="Segoe UI Symbol" w:hAnsi="Segoe UI Symbol" w:cs="Segoe UI Symbol"/>
          <w:sz w:val="42"/>
        </w:rPr>
        <w:t></w:t>
      </w:r>
      <w:r>
        <w:rPr>
          <w:rFonts w:ascii="Segoe UI Symbol" w:eastAsia="Segoe UI Symbol" w:hAnsi="Segoe UI Symbol" w:cs="Segoe UI Symbol"/>
        </w:rPr>
        <w:t xml:space="preserve"> </w:t>
      </w:r>
      <w:r>
        <w:rPr>
          <w:rFonts w:ascii="Segoe UI Symbol" w:eastAsia="Segoe UI Symbol" w:hAnsi="Segoe UI Symbol" w:cs="Segoe UI Symbol"/>
        </w:rPr>
        <w:t></w:t>
      </w:r>
      <w:r>
        <w:rPr>
          <w:rFonts w:ascii="Times New Roman" w:eastAsia="Times New Roman" w:hAnsi="Times New Roman" w:cs="Times New Roman"/>
        </w:rPr>
        <w:t>t 10</w:t>
      </w:r>
      <w:r>
        <w:rPr>
          <w:rFonts w:ascii="Times New Roman" w:eastAsia="Times New Roman" w:hAnsi="Times New Roman" w:cs="Times New Roman"/>
          <w:sz w:val="25"/>
          <w:vertAlign w:val="superscript"/>
        </w:rPr>
        <w:t>-3</w:t>
      </w:r>
      <w:r>
        <w:rPr>
          <w:rFonts w:ascii="Times New Roman" w:eastAsia="Times New Roman" w:hAnsi="Times New Roman" w:cs="Times New Roman"/>
        </w:rPr>
        <w:t xml:space="preserve">  </w:t>
      </w:r>
      <w:r>
        <w:t>（</w:t>
      </w:r>
      <w:r>
        <w:rPr>
          <w:rFonts w:ascii="Times New Roman" w:eastAsia="Times New Roman" w:hAnsi="Times New Roman" w:cs="Times New Roman"/>
        </w:rPr>
        <w:t>0-58</w:t>
      </w:r>
      <w:r>
        <w:t>）</w:t>
      </w:r>
      <w:r>
        <w:rPr>
          <w:rFonts w:ascii="Times New Roman" w:eastAsia="Times New Roman" w:hAnsi="Times New Roman" w:cs="Times New Roman"/>
        </w:rPr>
        <w:t xml:space="preserve"> </w:t>
      </w:r>
      <w:r>
        <w:rPr>
          <w:rFonts w:ascii="Times New Roman" w:eastAsia="Times New Roman" w:hAnsi="Times New Roman" w:cs="Times New Roman"/>
          <w:i/>
          <w:sz w:val="16"/>
        </w:rPr>
        <w:t>i</w:t>
      </w:r>
      <w:r>
        <w:rPr>
          <w:rFonts w:ascii="Segoe UI Symbol" w:eastAsia="Segoe UI Symbol" w:hAnsi="Segoe UI Symbol" w:cs="Segoe UI Symbol"/>
          <w:sz w:val="16"/>
        </w:rPr>
        <w:t></w:t>
      </w:r>
      <w:r>
        <w:rPr>
          <w:rFonts w:ascii="Times New Roman" w:eastAsia="Times New Roman" w:hAnsi="Times New Roman" w:cs="Times New Roman"/>
          <w:sz w:val="16"/>
        </w:rPr>
        <w:t xml:space="preserve">1 </w:t>
      </w:r>
      <w:r>
        <w:t>式中：</w:t>
      </w:r>
      <w:r>
        <w:rPr>
          <w:rFonts w:ascii="Times New Roman" w:eastAsia="Times New Roman" w:hAnsi="Times New Roman" w:cs="Times New Roman"/>
        </w:rPr>
        <w:t xml:space="preserve"> </w:t>
      </w:r>
    </w:p>
    <w:p w14:paraId="45733A20" w14:textId="77777777" w:rsidR="001B75AD" w:rsidRDefault="00BD7B5B">
      <w:pPr>
        <w:spacing w:line="414" w:lineRule="auto"/>
        <w:ind w:left="554" w:right="1" w:firstLine="562"/>
      </w:pPr>
      <w:r>
        <w:rPr>
          <w:rFonts w:ascii="Times New Roman" w:eastAsia="Times New Roman" w:hAnsi="Times New Roman" w:cs="Times New Roman"/>
        </w:rPr>
        <w:t xml:space="preserve">E </w:t>
      </w:r>
      <w:r>
        <w:rPr>
          <w:sz w:val="14"/>
        </w:rPr>
        <w:t>废水</w:t>
      </w:r>
      <w:r>
        <w:rPr>
          <w:rFonts w:ascii="Times New Roman" w:eastAsia="Times New Roman" w:hAnsi="Times New Roman" w:cs="Times New Roman"/>
          <w:vertAlign w:val="subscript"/>
        </w:rPr>
        <w:t xml:space="preserve"> </w:t>
      </w:r>
      <w:r>
        <w:t>该废水收集或处理设施的挥发性有机物逸散量，</w:t>
      </w:r>
      <w:r>
        <w:t xml:space="preserve"> </w:t>
      </w:r>
      <w:r>
        <w:rPr>
          <w:rFonts w:ascii="Times New Roman" w:eastAsia="Times New Roman" w:hAnsi="Times New Roman" w:cs="Times New Roman"/>
        </w:rPr>
        <w:t>kg/a</w:t>
      </w:r>
      <w:r>
        <w:t>；</w:t>
      </w:r>
      <w:r>
        <w:rPr>
          <w:rFonts w:ascii="Times New Roman" w:eastAsia="Times New Roman" w:hAnsi="Times New Roman" w:cs="Times New Roman"/>
        </w:rPr>
        <w:t xml:space="preserve"> </w:t>
      </w:r>
    </w:p>
    <w:p w14:paraId="7089C878" w14:textId="77777777" w:rsidR="001B75AD" w:rsidRDefault="00BD7B5B">
      <w:pPr>
        <w:pStyle w:val="3"/>
        <w:tabs>
          <w:tab w:val="center" w:pos="1247"/>
          <w:tab w:val="center" w:pos="4712"/>
        </w:tabs>
        <w:spacing w:after="258"/>
        <w:ind w:left="0" w:firstLine="0"/>
      </w:pPr>
      <w:r>
        <w:rPr>
          <w:rFonts w:ascii="Calibri" w:eastAsia="Calibri" w:hAnsi="Calibri" w:cs="Calibri"/>
          <w:sz w:val="22"/>
        </w:rPr>
        <w:tab/>
      </w:r>
      <w:r>
        <w:rPr>
          <w:rFonts w:ascii="Times New Roman" w:eastAsia="Times New Roman" w:hAnsi="Times New Roman" w:cs="Times New Roman"/>
        </w:rPr>
        <w:t>Q</w:t>
      </w:r>
      <w:r>
        <w:rPr>
          <w:rFonts w:ascii="Times New Roman" w:eastAsia="Times New Roman" w:hAnsi="Times New Roman" w:cs="Times New Roman"/>
          <w:vertAlign w:val="subscript"/>
        </w:rPr>
        <w:t>i</w:t>
      </w:r>
      <w:r>
        <w:rPr>
          <w:rFonts w:ascii="Times New Roman" w:eastAsia="Times New Roman" w:hAnsi="Times New Roman" w:cs="Times New Roman"/>
        </w:rPr>
        <w:t xml:space="preserve"> </w:t>
      </w:r>
      <w:r>
        <w:rPr>
          <w:rFonts w:ascii="Times New Roman" w:eastAsia="Times New Roman" w:hAnsi="Times New Roman" w:cs="Times New Roman"/>
        </w:rPr>
        <w:tab/>
      </w:r>
      <w:r>
        <w:t>第</w:t>
      </w:r>
      <w:r>
        <w:t xml:space="preserve"> </w:t>
      </w:r>
      <w:r>
        <w:rPr>
          <w:rFonts w:ascii="Times New Roman" w:eastAsia="Times New Roman" w:hAnsi="Times New Roman" w:cs="Times New Roman"/>
        </w:rPr>
        <w:t xml:space="preserve">i </w:t>
      </w:r>
      <w:r>
        <w:t>个收集或处理设施的废水流量，</w:t>
      </w:r>
      <w:r>
        <w:rPr>
          <w:rFonts w:ascii="Times New Roman" w:eastAsia="Times New Roman" w:hAnsi="Times New Roman" w:cs="Times New Roman"/>
        </w:rPr>
        <w:t>m</w:t>
      </w:r>
      <w:r>
        <w:rPr>
          <w:rFonts w:ascii="Times New Roman" w:eastAsia="Times New Roman" w:hAnsi="Times New Roman" w:cs="Times New Roman"/>
          <w:vertAlign w:val="superscript"/>
        </w:rPr>
        <w:t>3</w:t>
      </w:r>
      <w:r>
        <w:rPr>
          <w:rFonts w:ascii="Times New Roman" w:eastAsia="Times New Roman" w:hAnsi="Times New Roman" w:cs="Times New Roman"/>
        </w:rPr>
        <w:t>/h</w:t>
      </w:r>
      <w:r>
        <w:t>；</w:t>
      </w:r>
      <w:r>
        <w:rPr>
          <w:rFonts w:ascii="Times New Roman" w:eastAsia="Times New Roman" w:hAnsi="Times New Roman" w:cs="Times New Roman"/>
        </w:rPr>
        <w:t xml:space="preserve"> </w:t>
      </w:r>
    </w:p>
    <w:p w14:paraId="70DCA48B" w14:textId="77777777" w:rsidR="001B75AD" w:rsidRDefault="00BD7B5B">
      <w:pPr>
        <w:spacing w:line="419" w:lineRule="auto"/>
        <w:ind w:left="554" w:right="1" w:firstLine="562"/>
      </w:pPr>
      <w:r>
        <w:rPr>
          <w:rFonts w:ascii="Times New Roman" w:eastAsia="Times New Roman" w:hAnsi="Times New Roman" w:cs="Times New Roman"/>
        </w:rPr>
        <w:t xml:space="preserve">EVOCs </w:t>
      </w:r>
      <w:r>
        <w:rPr>
          <w:sz w:val="14"/>
        </w:rPr>
        <w:t>进水</w:t>
      </w:r>
      <w:r>
        <w:rPr>
          <w:sz w:val="21"/>
          <w:vertAlign w:val="subscript"/>
        </w:rPr>
        <w:t>，</w:t>
      </w:r>
      <w:r>
        <w:rPr>
          <w:rFonts w:ascii="Times New Roman" w:eastAsia="Times New Roman" w:hAnsi="Times New Roman" w:cs="Times New Roman"/>
          <w:vertAlign w:val="subscript"/>
        </w:rPr>
        <w:t>i</w:t>
      </w:r>
      <w:r>
        <w:rPr>
          <w:rFonts w:ascii="Times New Roman" w:eastAsia="Times New Roman" w:hAnsi="Times New Roman" w:cs="Times New Roman"/>
        </w:rPr>
        <w:t xml:space="preserve"> </w:t>
      </w:r>
      <w:r>
        <w:t>第</w:t>
      </w:r>
      <w:r>
        <w:t xml:space="preserve"> </w:t>
      </w:r>
      <w:r>
        <w:rPr>
          <w:rFonts w:ascii="Times New Roman" w:eastAsia="Times New Roman" w:hAnsi="Times New Roman" w:cs="Times New Roman"/>
        </w:rPr>
        <w:t xml:space="preserve">i </w:t>
      </w:r>
      <w:r>
        <w:t>个收集或处理设施进水中的逸散性挥发性有机物浓度，</w:t>
      </w:r>
      <w:r>
        <w:rPr>
          <w:rFonts w:ascii="Times New Roman" w:eastAsia="Times New Roman" w:hAnsi="Times New Roman" w:cs="Times New Roman"/>
        </w:rPr>
        <w:t>mg/L</w:t>
      </w:r>
      <w:r>
        <w:t>；</w:t>
      </w:r>
      <w:r>
        <w:rPr>
          <w:rFonts w:ascii="Times New Roman" w:eastAsia="Times New Roman" w:hAnsi="Times New Roman" w:cs="Times New Roman"/>
        </w:rPr>
        <w:t xml:space="preserve"> </w:t>
      </w:r>
    </w:p>
    <w:p w14:paraId="5BA15990" w14:textId="77777777" w:rsidR="001B75AD" w:rsidRDefault="00BD7B5B">
      <w:pPr>
        <w:spacing w:line="418" w:lineRule="auto"/>
        <w:ind w:left="554" w:right="1" w:firstLine="562"/>
      </w:pPr>
      <w:r>
        <w:rPr>
          <w:rFonts w:ascii="Times New Roman" w:eastAsia="Times New Roman" w:hAnsi="Times New Roman" w:cs="Times New Roman"/>
        </w:rPr>
        <w:t xml:space="preserve">EVOCs </w:t>
      </w:r>
      <w:r>
        <w:rPr>
          <w:sz w:val="14"/>
        </w:rPr>
        <w:t>出水</w:t>
      </w:r>
      <w:r>
        <w:rPr>
          <w:sz w:val="21"/>
          <w:vertAlign w:val="subscript"/>
        </w:rPr>
        <w:t>，</w:t>
      </w:r>
      <w:r>
        <w:rPr>
          <w:rFonts w:ascii="Times New Roman" w:eastAsia="Times New Roman" w:hAnsi="Times New Roman" w:cs="Times New Roman"/>
          <w:vertAlign w:val="subscript"/>
        </w:rPr>
        <w:t>i</w:t>
      </w:r>
      <w:r>
        <w:rPr>
          <w:rFonts w:ascii="Times New Roman" w:eastAsia="Times New Roman" w:hAnsi="Times New Roman" w:cs="Times New Roman"/>
        </w:rPr>
        <w:t xml:space="preserve"> </w:t>
      </w:r>
      <w:r>
        <w:t>第</w:t>
      </w:r>
      <w:r>
        <w:t xml:space="preserve"> </w:t>
      </w:r>
      <w:r>
        <w:rPr>
          <w:rFonts w:ascii="Times New Roman" w:eastAsia="Times New Roman" w:hAnsi="Times New Roman" w:cs="Times New Roman"/>
        </w:rPr>
        <w:t xml:space="preserve">i </w:t>
      </w:r>
      <w:r>
        <w:t>个收集或处理设施出水中的逸散性挥发性有机物浓度，</w:t>
      </w:r>
      <w:r>
        <w:rPr>
          <w:rFonts w:ascii="Times New Roman" w:eastAsia="Times New Roman" w:hAnsi="Times New Roman" w:cs="Times New Roman"/>
        </w:rPr>
        <w:t>mg/L</w:t>
      </w:r>
      <w:r>
        <w:t>；</w:t>
      </w:r>
      <w:r>
        <w:rPr>
          <w:rFonts w:ascii="Times New Roman" w:eastAsia="Times New Roman" w:hAnsi="Times New Roman" w:cs="Times New Roman"/>
        </w:rPr>
        <w:t xml:space="preserve"> </w:t>
      </w:r>
    </w:p>
    <w:p w14:paraId="57F5C6E6" w14:textId="77777777" w:rsidR="001B75AD" w:rsidRDefault="00BD7B5B">
      <w:pPr>
        <w:spacing w:line="411" w:lineRule="auto"/>
        <w:ind w:left="1131" w:right="290"/>
      </w:pPr>
      <w:r>
        <w:rPr>
          <w:rFonts w:ascii="Times New Roman" w:eastAsia="Times New Roman" w:hAnsi="Times New Roman" w:cs="Times New Roman"/>
        </w:rPr>
        <w:t xml:space="preserve">t </w:t>
      </w:r>
      <w:r>
        <w:t>废水收集和处理系统各工段年运行时间，</w:t>
      </w:r>
      <w:r>
        <w:rPr>
          <w:rFonts w:ascii="Times New Roman" w:eastAsia="Times New Roman" w:hAnsi="Times New Roman" w:cs="Times New Roman"/>
        </w:rPr>
        <w:t>h/a</w:t>
      </w:r>
      <w:r>
        <w:t>；</w:t>
      </w:r>
      <w:r>
        <w:rPr>
          <w:rFonts w:ascii="Times New Roman" w:eastAsia="Times New Roman" w:hAnsi="Times New Roman" w:cs="Times New Roman"/>
        </w:rPr>
        <w:t xml:space="preserve"> n </w:t>
      </w:r>
      <w:r>
        <w:t>废水收集和处理系统设施的个数。</w:t>
      </w:r>
      <w:r>
        <w:rPr>
          <w:rFonts w:ascii="Times New Roman" w:eastAsia="Times New Roman" w:hAnsi="Times New Roman" w:cs="Times New Roman"/>
        </w:rPr>
        <w:t xml:space="preserve"> </w:t>
      </w:r>
    </w:p>
    <w:p w14:paraId="0ADC3A61" w14:textId="77777777" w:rsidR="001B75AD" w:rsidRDefault="00BD7B5B">
      <w:pPr>
        <w:spacing w:after="210"/>
        <w:ind w:left="564" w:right="1"/>
      </w:pPr>
      <w:r>
        <w:rPr>
          <w:rFonts w:ascii="Times New Roman" w:eastAsia="Times New Roman" w:hAnsi="Times New Roman" w:cs="Times New Roman"/>
        </w:rPr>
        <w:t>3.</w:t>
      </w:r>
      <w:r>
        <w:t>模型计算法</w:t>
      </w:r>
      <w:r>
        <w:rPr>
          <w:rFonts w:ascii="Times New Roman" w:eastAsia="Times New Roman" w:hAnsi="Times New Roman" w:cs="Times New Roman"/>
        </w:rPr>
        <w:t xml:space="preserve"> </w:t>
      </w:r>
    </w:p>
    <w:p w14:paraId="3DB84007" w14:textId="77777777" w:rsidR="001B75AD" w:rsidRDefault="00BD7B5B">
      <w:pPr>
        <w:spacing w:after="217"/>
        <w:ind w:left="564" w:right="1"/>
      </w:pPr>
      <w:r>
        <w:t>适用于废水中</w:t>
      </w:r>
      <w:r>
        <w:t xml:space="preserve"> </w:t>
      </w:r>
      <w:r>
        <w:rPr>
          <w:rFonts w:ascii="Times New Roman" w:eastAsia="Times New Roman" w:hAnsi="Times New Roman" w:cs="Times New Roman"/>
        </w:rPr>
        <w:t xml:space="preserve">VOCs </w:t>
      </w:r>
      <w:r>
        <w:t>全组分种类及浓度已确定的情况下，核算</w:t>
      </w:r>
    </w:p>
    <w:p w14:paraId="607D2D80" w14:textId="77777777" w:rsidR="001B75AD" w:rsidRDefault="00BD7B5B">
      <w:pPr>
        <w:spacing w:after="212"/>
        <w:ind w:left="10" w:right="1"/>
      </w:pPr>
      <w:r>
        <w:t>废水收集和处理设施</w:t>
      </w:r>
      <w:r>
        <w:t xml:space="preserve"> </w:t>
      </w:r>
      <w:r>
        <w:rPr>
          <w:rFonts w:ascii="Times New Roman" w:eastAsia="Times New Roman" w:hAnsi="Times New Roman" w:cs="Times New Roman"/>
        </w:rPr>
        <w:t xml:space="preserve">VOCs </w:t>
      </w:r>
      <w:r>
        <w:t>的排放量。目前国外常用计算软件有</w:t>
      </w:r>
    </w:p>
    <w:p w14:paraId="3D4762FD" w14:textId="77777777" w:rsidR="001B75AD" w:rsidRDefault="00BD7B5B">
      <w:pPr>
        <w:spacing w:line="409" w:lineRule="auto"/>
        <w:ind w:left="10" w:right="1"/>
      </w:pPr>
      <w:r>
        <w:rPr>
          <w:rFonts w:ascii="Times New Roman" w:eastAsia="Times New Roman" w:hAnsi="Times New Roman" w:cs="Times New Roman"/>
        </w:rPr>
        <w:t>Water9</w:t>
      </w:r>
      <w:r>
        <w:t>、</w:t>
      </w:r>
      <w:r>
        <w:rPr>
          <w:rFonts w:ascii="Times New Roman" w:eastAsia="Times New Roman" w:hAnsi="Times New Roman" w:cs="Times New Roman"/>
        </w:rPr>
        <w:t>RWET</w:t>
      </w:r>
      <w:r>
        <w:t>、</w:t>
      </w:r>
      <w:r>
        <w:rPr>
          <w:rFonts w:ascii="Times New Roman" w:eastAsia="Times New Roman" w:hAnsi="Times New Roman" w:cs="Times New Roman"/>
        </w:rPr>
        <w:t>Toxchem+</w:t>
      </w:r>
      <w:r>
        <w:t>、</w:t>
      </w:r>
      <w:r>
        <w:rPr>
          <w:rFonts w:ascii="Times New Roman" w:eastAsia="Times New Roman" w:hAnsi="Times New Roman" w:cs="Times New Roman"/>
        </w:rPr>
        <w:t>Fate</w:t>
      </w:r>
      <w:r>
        <w:t>、</w:t>
      </w:r>
      <w:r>
        <w:rPr>
          <w:rFonts w:ascii="Times New Roman" w:eastAsia="Times New Roman" w:hAnsi="Times New Roman" w:cs="Times New Roman"/>
        </w:rPr>
        <w:t>Baste</w:t>
      </w:r>
      <w:r>
        <w:t>、</w:t>
      </w:r>
      <w:r>
        <w:rPr>
          <w:rFonts w:ascii="Times New Roman" w:eastAsia="Times New Roman" w:hAnsi="Times New Roman" w:cs="Times New Roman"/>
        </w:rPr>
        <w:t xml:space="preserve">Corol </w:t>
      </w:r>
      <w:r>
        <w:t>等，由于</w:t>
      </w:r>
      <w:r>
        <w:t xml:space="preserve"> </w:t>
      </w:r>
      <w:r>
        <w:rPr>
          <w:rFonts w:ascii="Times New Roman" w:eastAsia="Times New Roman" w:hAnsi="Times New Roman" w:cs="Times New Roman"/>
        </w:rPr>
        <w:t xml:space="preserve">Water9 </w:t>
      </w:r>
      <w:r>
        <w:t>功能较为齐全，因此，本指南中模型计算法指</w:t>
      </w:r>
      <w:r>
        <w:t xml:space="preserve"> </w:t>
      </w:r>
      <w:r>
        <w:rPr>
          <w:rFonts w:ascii="Times New Roman" w:eastAsia="Times New Roman" w:hAnsi="Times New Roman" w:cs="Times New Roman"/>
        </w:rPr>
        <w:t xml:space="preserve">Water9 </w:t>
      </w:r>
      <w:r>
        <w:t>软件。软件下载及使用说明请参见：</w:t>
      </w:r>
    </w:p>
    <w:p w14:paraId="76AD556E" w14:textId="77777777" w:rsidR="001B75AD" w:rsidRDefault="00BD7B5B">
      <w:pPr>
        <w:spacing w:after="208" w:line="259" w:lineRule="auto"/>
        <w:ind w:left="0" w:firstLine="0"/>
      </w:pPr>
      <w:r>
        <w:rPr>
          <w:rFonts w:ascii="Times New Roman" w:eastAsia="Times New Roman" w:hAnsi="Times New Roman" w:cs="Times New Roman"/>
        </w:rPr>
        <w:t>http://www.epa.gov/ttn/chief/software/water/water9_3/</w:t>
      </w:r>
      <w:r>
        <w:t>。</w:t>
      </w:r>
      <w:r>
        <w:rPr>
          <w:rFonts w:ascii="Times New Roman" w:eastAsia="Times New Roman" w:hAnsi="Times New Roman" w:cs="Times New Roman"/>
        </w:rPr>
        <w:t xml:space="preserve"> </w:t>
      </w:r>
    </w:p>
    <w:p w14:paraId="72B34EC6" w14:textId="77777777" w:rsidR="001B75AD" w:rsidRDefault="00BD7B5B">
      <w:pPr>
        <w:spacing w:after="214"/>
        <w:ind w:left="564" w:right="1"/>
      </w:pPr>
      <w:r>
        <w:rPr>
          <w:rFonts w:ascii="Times New Roman" w:eastAsia="Times New Roman" w:hAnsi="Times New Roman" w:cs="Times New Roman"/>
        </w:rPr>
        <w:t xml:space="preserve">Water9 </w:t>
      </w:r>
      <w:r>
        <w:t>计算所需输入参数如下：</w:t>
      </w:r>
      <w:r>
        <w:rPr>
          <w:rFonts w:ascii="Times New Roman" w:eastAsia="Times New Roman" w:hAnsi="Times New Roman" w:cs="Times New Roman"/>
        </w:rPr>
        <w:t xml:space="preserve"> </w:t>
      </w:r>
    </w:p>
    <w:p w14:paraId="63E1FED5" w14:textId="77777777" w:rsidR="001B75AD" w:rsidRDefault="00BD7B5B">
      <w:pPr>
        <w:numPr>
          <w:ilvl w:val="0"/>
          <w:numId w:val="35"/>
        </w:numPr>
        <w:spacing w:after="234"/>
        <w:ind w:right="1" w:hanging="701"/>
      </w:pPr>
      <w:r>
        <w:t>废水与大气参数</w:t>
      </w:r>
      <w:r>
        <w:rPr>
          <w:rFonts w:ascii="Times New Roman" w:eastAsia="Times New Roman" w:hAnsi="Times New Roman" w:cs="Times New Roman"/>
        </w:rPr>
        <w:t xml:space="preserve"> </w:t>
      </w:r>
    </w:p>
    <w:p w14:paraId="6FFA29C9" w14:textId="77777777" w:rsidR="001B75AD" w:rsidRDefault="00BD7B5B">
      <w:pPr>
        <w:spacing w:line="422" w:lineRule="auto"/>
        <w:ind w:left="0" w:right="1" w:firstLine="559"/>
      </w:pPr>
      <w:r>
        <w:t>处理水量（</w:t>
      </w:r>
      <w:r>
        <w:rPr>
          <w:rFonts w:ascii="Times New Roman" w:eastAsia="Times New Roman" w:hAnsi="Times New Roman" w:cs="Times New Roman"/>
        </w:rPr>
        <w:t>m</w:t>
      </w:r>
      <w:r>
        <w:rPr>
          <w:rFonts w:ascii="Times New Roman" w:eastAsia="Times New Roman" w:hAnsi="Times New Roman" w:cs="Times New Roman"/>
          <w:vertAlign w:val="superscript"/>
        </w:rPr>
        <w:t>3</w:t>
      </w:r>
      <w:r>
        <w:rPr>
          <w:rFonts w:ascii="Times New Roman" w:eastAsia="Times New Roman" w:hAnsi="Times New Roman" w:cs="Times New Roman"/>
        </w:rPr>
        <w:t>/d</w:t>
      </w:r>
      <w:r>
        <w:t>）、水温、</w:t>
      </w:r>
      <w:r>
        <w:rPr>
          <w:rFonts w:ascii="Times New Roman" w:eastAsia="Times New Roman" w:hAnsi="Times New Roman" w:cs="Times New Roman"/>
        </w:rPr>
        <w:t>TDS</w:t>
      </w:r>
      <w:r>
        <w:t>、</w:t>
      </w:r>
      <w:r>
        <w:rPr>
          <w:rFonts w:ascii="Times New Roman" w:eastAsia="Times New Roman" w:hAnsi="Times New Roman" w:cs="Times New Roman"/>
        </w:rPr>
        <w:t>TSS</w:t>
      </w:r>
      <w:r>
        <w:t>、挥发性有机物成分及其水中浓度、水面风速（</w:t>
      </w:r>
      <w:r>
        <w:rPr>
          <w:rFonts w:ascii="Times New Roman" w:eastAsia="Times New Roman" w:hAnsi="Times New Roman" w:cs="Times New Roman"/>
        </w:rPr>
        <w:t>cm/s</w:t>
      </w:r>
      <w:r>
        <w:t>）、气温等指标。</w:t>
      </w:r>
      <w:r>
        <w:rPr>
          <w:rFonts w:ascii="Times New Roman" w:eastAsia="Times New Roman" w:hAnsi="Times New Roman" w:cs="Times New Roman"/>
        </w:rPr>
        <w:t xml:space="preserve"> </w:t>
      </w:r>
    </w:p>
    <w:p w14:paraId="6B220040" w14:textId="77777777" w:rsidR="001B75AD" w:rsidRDefault="00BD7B5B">
      <w:pPr>
        <w:numPr>
          <w:ilvl w:val="0"/>
          <w:numId w:val="35"/>
        </w:numPr>
        <w:spacing w:after="209"/>
        <w:ind w:right="1" w:hanging="701"/>
      </w:pPr>
      <w:r>
        <w:t>废水处理单元参数</w:t>
      </w:r>
      <w:r>
        <w:rPr>
          <w:rFonts w:ascii="Times New Roman" w:eastAsia="Times New Roman" w:hAnsi="Times New Roman" w:cs="Times New Roman"/>
        </w:rPr>
        <w:t xml:space="preserve"> </w:t>
      </w:r>
    </w:p>
    <w:p w14:paraId="12707763" w14:textId="77777777" w:rsidR="001B75AD" w:rsidRDefault="00BD7B5B">
      <w:pPr>
        <w:spacing w:after="210"/>
        <w:ind w:left="564" w:right="1"/>
      </w:pPr>
      <w:r>
        <w:t>附表四</w:t>
      </w:r>
      <w:r>
        <w:rPr>
          <w:rFonts w:ascii="Times New Roman" w:eastAsia="Times New Roman" w:hAnsi="Times New Roman" w:cs="Times New Roman"/>
        </w:rPr>
        <w:t xml:space="preserve">-6 </w:t>
      </w:r>
      <w:r>
        <w:t>列出了可利用</w:t>
      </w:r>
      <w:r>
        <w:t xml:space="preserve"> </w:t>
      </w:r>
      <w:r>
        <w:rPr>
          <w:rFonts w:ascii="Times New Roman" w:eastAsia="Times New Roman" w:hAnsi="Times New Roman" w:cs="Times New Roman"/>
        </w:rPr>
        <w:t xml:space="preserve">Water9 </w:t>
      </w:r>
      <w:r>
        <w:t>计算挥发性有机物逸散量的废</w:t>
      </w:r>
    </w:p>
    <w:p w14:paraId="7FA0C63C" w14:textId="77777777" w:rsidR="001B75AD" w:rsidRDefault="00BD7B5B">
      <w:pPr>
        <w:spacing w:line="395" w:lineRule="auto"/>
        <w:ind w:left="10" w:right="1"/>
      </w:pPr>
      <w:r>
        <w:t>水收集与处理单元。这些单元必须输入相关参数：池数、池面尺寸（长</w:t>
      </w:r>
      <w:r>
        <w:t>×</w:t>
      </w:r>
      <w:r>
        <w:t>宽）、有效水深、设备机械功率与转数、曝气设备曝气量、处理单元是否加盖等，数据可通过设计资料或现场测量获取。</w:t>
      </w:r>
      <w:r>
        <w:rPr>
          <w:rFonts w:ascii="Times New Roman" w:eastAsia="Times New Roman" w:hAnsi="Times New Roman" w:cs="Times New Roman"/>
        </w:rPr>
        <w:t xml:space="preserve"> </w:t>
      </w:r>
    </w:p>
    <w:p w14:paraId="55E1F19E" w14:textId="77777777" w:rsidR="001B75AD" w:rsidRDefault="00BD7B5B">
      <w:pPr>
        <w:spacing w:after="6" w:line="259" w:lineRule="auto"/>
        <w:ind w:left="559" w:firstLine="0"/>
      </w:pPr>
      <w:r>
        <w:rPr>
          <w:rFonts w:ascii="Times New Roman" w:eastAsia="Times New Roman" w:hAnsi="Times New Roman" w:cs="Times New Roman"/>
        </w:rPr>
        <w:t xml:space="preserve"> </w:t>
      </w:r>
    </w:p>
    <w:p w14:paraId="57FF241F" w14:textId="77777777" w:rsidR="001B75AD" w:rsidRDefault="00BD7B5B">
      <w:pPr>
        <w:spacing w:after="9" w:line="253" w:lineRule="auto"/>
        <w:ind w:left="267" w:right="179"/>
      </w:pPr>
      <w:r>
        <w:rPr>
          <w:sz w:val="24"/>
        </w:rPr>
        <w:t>附表四</w:t>
      </w:r>
      <w:r>
        <w:rPr>
          <w:rFonts w:ascii="Times New Roman" w:eastAsia="Times New Roman" w:hAnsi="Times New Roman" w:cs="Times New Roman"/>
          <w:sz w:val="24"/>
        </w:rPr>
        <w:t xml:space="preserve">-6 </w:t>
      </w:r>
      <w:r>
        <w:rPr>
          <w:sz w:val="24"/>
        </w:rPr>
        <w:t>可利用</w:t>
      </w:r>
      <w:r>
        <w:rPr>
          <w:sz w:val="24"/>
        </w:rPr>
        <w:t xml:space="preserve"> </w:t>
      </w:r>
      <w:r>
        <w:rPr>
          <w:rFonts w:ascii="Times New Roman" w:eastAsia="Times New Roman" w:hAnsi="Times New Roman" w:cs="Times New Roman"/>
          <w:sz w:val="24"/>
        </w:rPr>
        <w:t xml:space="preserve">Water9 </w:t>
      </w:r>
      <w:r>
        <w:rPr>
          <w:sz w:val="24"/>
        </w:rPr>
        <w:t>计算挥发性有机物逸散量的废水收集与处理单元</w:t>
      </w:r>
      <w:r>
        <w:rPr>
          <w:rFonts w:ascii="Times New Roman" w:eastAsia="Times New Roman" w:hAnsi="Times New Roman" w:cs="Times New Roman"/>
          <w:sz w:val="24"/>
        </w:rPr>
        <w:t xml:space="preserve"> </w:t>
      </w:r>
    </w:p>
    <w:tbl>
      <w:tblPr>
        <w:tblStyle w:val="TableGrid"/>
        <w:tblW w:w="8529" w:type="dxa"/>
        <w:tblInd w:w="-108" w:type="dxa"/>
        <w:tblCellMar>
          <w:top w:w="34" w:type="dxa"/>
          <w:left w:w="108" w:type="dxa"/>
          <w:bottom w:w="0" w:type="dxa"/>
          <w:right w:w="61" w:type="dxa"/>
        </w:tblCellMar>
        <w:tblLook w:val="04A0" w:firstRow="1" w:lastRow="0" w:firstColumn="1" w:lastColumn="0" w:noHBand="0" w:noVBand="1"/>
      </w:tblPr>
      <w:tblGrid>
        <w:gridCol w:w="1843"/>
        <w:gridCol w:w="6686"/>
      </w:tblGrid>
      <w:tr w:rsidR="001B75AD" w14:paraId="1B71B3DB" w14:textId="77777777">
        <w:trPr>
          <w:trHeight w:val="283"/>
        </w:trPr>
        <w:tc>
          <w:tcPr>
            <w:tcW w:w="1843" w:type="dxa"/>
            <w:tcBorders>
              <w:top w:val="single" w:sz="4" w:space="0" w:color="000000"/>
              <w:left w:val="single" w:sz="4" w:space="0" w:color="000000"/>
              <w:bottom w:val="single" w:sz="4" w:space="0" w:color="000000"/>
              <w:right w:val="single" w:sz="4" w:space="0" w:color="000000"/>
            </w:tcBorders>
          </w:tcPr>
          <w:p w14:paraId="72199E6A" w14:textId="77777777" w:rsidR="001B75AD" w:rsidRDefault="00BD7B5B">
            <w:pPr>
              <w:spacing w:after="0" w:line="259" w:lineRule="auto"/>
              <w:ind w:left="0" w:right="47" w:firstLine="0"/>
              <w:jc w:val="center"/>
            </w:pPr>
            <w:r>
              <w:rPr>
                <w:sz w:val="21"/>
              </w:rPr>
              <w:t>设备单元</w:t>
            </w:r>
            <w:r>
              <w:rPr>
                <w:rFonts w:ascii="Times New Roman" w:eastAsia="Times New Roman" w:hAnsi="Times New Roman" w:cs="Times New Roman"/>
                <w:b/>
                <w:sz w:val="21"/>
              </w:rPr>
              <w:t xml:space="preserve"> </w:t>
            </w:r>
          </w:p>
        </w:tc>
        <w:tc>
          <w:tcPr>
            <w:tcW w:w="6686" w:type="dxa"/>
            <w:tcBorders>
              <w:top w:val="single" w:sz="4" w:space="0" w:color="000000"/>
              <w:left w:val="single" w:sz="4" w:space="0" w:color="000000"/>
              <w:bottom w:val="single" w:sz="4" w:space="0" w:color="000000"/>
              <w:right w:val="single" w:sz="4" w:space="0" w:color="000000"/>
            </w:tcBorders>
          </w:tcPr>
          <w:p w14:paraId="5BDF2A96" w14:textId="77777777" w:rsidR="001B75AD" w:rsidRDefault="00BD7B5B">
            <w:pPr>
              <w:spacing w:after="0" w:line="259" w:lineRule="auto"/>
              <w:ind w:left="0" w:right="45" w:firstLine="0"/>
              <w:jc w:val="center"/>
            </w:pPr>
            <w:r>
              <w:rPr>
                <w:sz w:val="21"/>
              </w:rPr>
              <w:t>所需设备规格信息</w:t>
            </w:r>
            <w:r>
              <w:rPr>
                <w:rFonts w:ascii="Times New Roman" w:eastAsia="Times New Roman" w:hAnsi="Times New Roman" w:cs="Times New Roman"/>
                <w:b/>
                <w:sz w:val="21"/>
              </w:rPr>
              <w:t xml:space="preserve"> </w:t>
            </w:r>
          </w:p>
        </w:tc>
      </w:tr>
      <w:tr w:rsidR="001B75AD" w14:paraId="145A033A" w14:textId="77777777">
        <w:trPr>
          <w:trHeight w:val="281"/>
        </w:trPr>
        <w:tc>
          <w:tcPr>
            <w:tcW w:w="1843" w:type="dxa"/>
            <w:tcBorders>
              <w:top w:val="single" w:sz="4" w:space="0" w:color="000000"/>
              <w:left w:val="single" w:sz="4" w:space="0" w:color="000000"/>
              <w:bottom w:val="single" w:sz="4" w:space="0" w:color="000000"/>
              <w:right w:val="single" w:sz="4" w:space="0" w:color="000000"/>
            </w:tcBorders>
          </w:tcPr>
          <w:p w14:paraId="740D9998" w14:textId="77777777" w:rsidR="001B75AD" w:rsidRDefault="00BD7B5B">
            <w:pPr>
              <w:spacing w:after="0" w:line="259" w:lineRule="auto"/>
              <w:ind w:left="182" w:firstLine="0"/>
            </w:pPr>
            <w:r>
              <w:rPr>
                <w:sz w:val="21"/>
              </w:rPr>
              <w:t>废水收集单元</w:t>
            </w:r>
            <w:r>
              <w:rPr>
                <w:rFonts w:ascii="Times New Roman" w:eastAsia="Times New Roman" w:hAnsi="Times New Roman" w:cs="Times New Roman"/>
                <w:sz w:val="21"/>
              </w:rPr>
              <w:t xml:space="preserve"> </w:t>
            </w:r>
          </w:p>
        </w:tc>
        <w:tc>
          <w:tcPr>
            <w:tcW w:w="6686" w:type="dxa"/>
            <w:tcBorders>
              <w:top w:val="single" w:sz="4" w:space="0" w:color="000000"/>
              <w:left w:val="single" w:sz="4" w:space="0" w:color="000000"/>
              <w:bottom w:val="single" w:sz="4" w:space="0" w:color="000000"/>
              <w:right w:val="single" w:sz="4" w:space="0" w:color="000000"/>
            </w:tcBorders>
          </w:tcPr>
          <w:p w14:paraId="48CA4F88" w14:textId="77777777" w:rsidR="001B75AD" w:rsidRDefault="00BD7B5B">
            <w:pPr>
              <w:spacing w:after="0" w:line="259" w:lineRule="auto"/>
              <w:ind w:left="0" w:right="49" w:firstLine="0"/>
              <w:jc w:val="center"/>
            </w:pPr>
            <w:r>
              <w:rPr>
                <w:sz w:val="21"/>
              </w:rPr>
              <w:t>排放口、检查井、检修口、泵站、废水管道共五类。</w:t>
            </w:r>
            <w:r>
              <w:rPr>
                <w:rFonts w:ascii="Times New Roman" w:eastAsia="Times New Roman" w:hAnsi="Times New Roman" w:cs="Times New Roman"/>
                <w:sz w:val="21"/>
              </w:rPr>
              <w:t xml:space="preserve"> </w:t>
            </w:r>
          </w:p>
        </w:tc>
      </w:tr>
      <w:tr w:rsidR="001B75AD" w14:paraId="7BE6B872" w14:textId="77777777">
        <w:trPr>
          <w:trHeight w:val="828"/>
        </w:trPr>
        <w:tc>
          <w:tcPr>
            <w:tcW w:w="1843" w:type="dxa"/>
            <w:tcBorders>
              <w:top w:val="single" w:sz="4" w:space="0" w:color="000000"/>
              <w:left w:val="single" w:sz="4" w:space="0" w:color="000000"/>
              <w:bottom w:val="single" w:sz="4" w:space="0" w:color="000000"/>
              <w:right w:val="single" w:sz="4" w:space="0" w:color="000000"/>
            </w:tcBorders>
            <w:vAlign w:val="center"/>
          </w:tcPr>
          <w:p w14:paraId="5C3A9459" w14:textId="77777777" w:rsidR="001B75AD" w:rsidRDefault="00BD7B5B">
            <w:pPr>
              <w:spacing w:after="0" w:line="259" w:lineRule="auto"/>
              <w:ind w:left="182" w:firstLine="0"/>
            </w:pPr>
            <w:r>
              <w:rPr>
                <w:sz w:val="21"/>
              </w:rPr>
              <w:t>废水处理单元</w:t>
            </w:r>
            <w:r>
              <w:rPr>
                <w:rFonts w:ascii="Times New Roman" w:eastAsia="Times New Roman" w:hAnsi="Times New Roman" w:cs="Times New Roman"/>
                <w:sz w:val="21"/>
              </w:rPr>
              <w:t xml:space="preserve"> </w:t>
            </w:r>
          </w:p>
        </w:tc>
        <w:tc>
          <w:tcPr>
            <w:tcW w:w="6686" w:type="dxa"/>
            <w:tcBorders>
              <w:top w:val="single" w:sz="4" w:space="0" w:color="000000"/>
              <w:left w:val="single" w:sz="4" w:space="0" w:color="000000"/>
              <w:bottom w:val="single" w:sz="4" w:space="0" w:color="000000"/>
              <w:right w:val="single" w:sz="4" w:space="0" w:color="000000"/>
            </w:tcBorders>
          </w:tcPr>
          <w:p w14:paraId="4E59F0B9" w14:textId="77777777" w:rsidR="001B75AD" w:rsidRDefault="00BD7B5B">
            <w:pPr>
              <w:spacing w:after="0" w:line="259" w:lineRule="auto"/>
              <w:ind w:left="0" w:firstLine="0"/>
              <w:jc w:val="both"/>
            </w:pPr>
            <w:r>
              <w:rPr>
                <w:sz w:val="21"/>
              </w:rPr>
              <w:t>格栅、砂水分离器、明渠、混合池、初沉池、调节池、滴滤池、曝气生</w:t>
            </w:r>
          </w:p>
          <w:p w14:paraId="6B74D39A" w14:textId="77777777" w:rsidR="001B75AD" w:rsidRDefault="00BD7B5B">
            <w:pPr>
              <w:spacing w:after="0" w:line="259" w:lineRule="auto"/>
              <w:ind w:left="0" w:firstLine="0"/>
              <w:jc w:val="center"/>
            </w:pPr>
            <w:r>
              <w:rPr>
                <w:sz w:val="21"/>
              </w:rPr>
              <w:t>物池、活性污泥池、表面曝气生物池、冷却塔、澄清池、油水分离器、储罐、油膜单元、稳定塘、跌水、出水、加盖分离器共十九类。</w:t>
            </w:r>
            <w:r>
              <w:rPr>
                <w:rFonts w:ascii="Times New Roman" w:eastAsia="Times New Roman" w:hAnsi="Times New Roman" w:cs="Times New Roman"/>
                <w:sz w:val="21"/>
              </w:rPr>
              <w:t xml:space="preserve"> </w:t>
            </w:r>
          </w:p>
        </w:tc>
      </w:tr>
    </w:tbl>
    <w:p w14:paraId="5D3EF735" w14:textId="77777777" w:rsidR="001B75AD" w:rsidRDefault="00BD7B5B">
      <w:pPr>
        <w:numPr>
          <w:ilvl w:val="0"/>
          <w:numId w:val="35"/>
        </w:numPr>
        <w:spacing w:after="210"/>
        <w:ind w:right="1" w:hanging="701"/>
      </w:pPr>
      <w:r>
        <w:t>挥发性有机物性质</w:t>
      </w:r>
      <w:r>
        <w:rPr>
          <w:rFonts w:ascii="Times New Roman" w:eastAsia="Times New Roman" w:hAnsi="Times New Roman" w:cs="Times New Roman"/>
        </w:rPr>
        <w:t xml:space="preserve"> </w:t>
      </w:r>
    </w:p>
    <w:p w14:paraId="539E8797" w14:textId="77777777" w:rsidR="001B75AD" w:rsidRDefault="00BD7B5B">
      <w:pPr>
        <w:pStyle w:val="3"/>
        <w:spacing w:after="222"/>
        <w:ind w:left="427" w:right="270"/>
        <w:jc w:val="center"/>
      </w:pPr>
      <w:r>
        <w:t>挥发性有机物水中溶解度、扩散系数、生物分解常数（</w:t>
      </w:r>
      <w:r>
        <w:rPr>
          <w:rFonts w:ascii="Times New Roman" w:eastAsia="Times New Roman" w:hAnsi="Times New Roman" w:cs="Times New Roman"/>
        </w:rPr>
        <w:t xml:space="preserve">mg/g </w:t>
      </w:r>
    </w:p>
    <w:p w14:paraId="03C495CF" w14:textId="77777777" w:rsidR="001B75AD" w:rsidRDefault="00BD7B5B">
      <w:pPr>
        <w:spacing w:line="414" w:lineRule="auto"/>
        <w:ind w:left="10" w:right="1"/>
      </w:pPr>
      <w:r>
        <w:rPr>
          <w:rFonts w:ascii="Times New Roman" w:eastAsia="Times New Roman" w:hAnsi="Times New Roman" w:cs="Times New Roman"/>
        </w:rPr>
        <w:t>biomass.hr</w:t>
      </w:r>
      <w:r>
        <w:t>）等。可使用</w:t>
      </w:r>
      <w:r>
        <w:t xml:space="preserve"> </w:t>
      </w:r>
      <w:r>
        <w:rPr>
          <w:rFonts w:ascii="Times New Roman" w:eastAsia="Times New Roman" w:hAnsi="Times New Roman" w:cs="Times New Roman"/>
        </w:rPr>
        <w:t xml:space="preserve">Water9 </w:t>
      </w:r>
      <w:r>
        <w:t>设定值计算液</w:t>
      </w:r>
      <w:r>
        <w:rPr>
          <w:rFonts w:ascii="Times New Roman" w:eastAsia="Times New Roman" w:hAnsi="Times New Roman" w:cs="Times New Roman"/>
        </w:rPr>
        <w:t>-</w:t>
      </w:r>
      <w:r>
        <w:t>气相传质量，或自行修改自带参数计算挥发性有机物逸散量。</w:t>
      </w:r>
      <w:r>
        <w:rPr>
          <w:rFonts w:ascii="Times New Roman" w:eastAsia="Times New Roman" w:hAnsi="Times New Roman" w:cs="Times New Roman"/>
        </w:rPr>
        <w:t xml:space="preserve"> </w:t>
      </w:r>
    </w:p>
    <w:p w14:paraId="27B3D388" w14:textId="77777777" w:rsidR="001B75AD" w:rsidRDefault="00BD7B5B">
      <w:pPr>
        <w:spacing w:line="417" w:lineRule="auto"/>
        <w:ind w:left="0" w:right="1" w:firstLine="559"/>
      </w:pPr>
      <w:r>
        <w:t>上述参数在现场测量并取水样进行分析后，输入</w:t>
      </w:r>
      <w:r>
        <w:t xml:space="preserve"> </w:t>
      </w:r>
      <w:r>
        <w:rPr>
          <w:rFonts w:ascii="Times New Roman" w:eastAsia="Times New Roman" w:hAnsi="Times New Roman" w:cs="Times New Roman"/>
        </w:rPr>
        <w:t>Water9</w:t>
      </w:r>
      <w:r>
        <w:t>，即可获得各单元挥发性有机物成分逸散量。挥发性有机物在</w:t>
      </w:r>
      <w:r>
        <w:t xml:space="preserve"> </w:t>
      </w:r>
      <w:r>
        <w:rPr>
          <w:rFonts w:ascii="Times New Roman" w:eastAsia="Times New Roman" w:hAnsi="Times New Roman" w:cs="Times New Roman"/>
        </w:rPr>
        <w:t xml:space="preserve">Water9 </w:t>
      </w:r>
      <w:r>
        <w:t>中的三种存在形式：逸散至大气中、被生物分解、留存于废水中。</w:t>
      </w:r>
      <w:r>
        <w:rPr>
          <w:rFonts w:ascii="Times New Roman" w:eastAsia="Times New Roman" w:hAnsi="Times New Roman" w:cs="Times New Roman"/>
        </w:rPr>
        <w:t xml:space="preserve"> </w:t>
      </w:r>
    </w:p>
    <w:p w14:paraId="38C6DE20" w14:textId="77777777" w:rsidR="001B75AD" w:rsidRDefault="00BD7B5B">
      <w:pPr>
        <w:spacing w:line="415" w:lineRule="auto"/>
        <w:ind w:left="0" w:right="1" w:firstLine="559"/>
      </w:pPr>
      <w:r>
        <w:t>经</w:t>
      </w:r>
      <w:r>
        <w:t xml:space="preserve"> </w:t>
      </w:r>
      <w:r>
        <w:rPr>
          <w:rFonts w:ascii="Times New Roman" w:eastAsia="Times New Roman" w:hAnsi="Times New Roman" w:cs="Times New Roman"/>
        </w:rPr>
        <w:t xml:space="preserve">Water9 </w:t>
      </w:r>
      <w:r>
        <w:t>计算可以获得废水处理厂各单元，挥发性有机物进入后，逸散进入大气（</w:t>
      </w:r>
      <w:r>
        <w:rPr>
          <w:rFonts w:ascii="Times New Roman" w:eastAsia="Times New Roman" w:hAnsi="Times New Roman" w:cs="Times New Roman"/>
        </w:rPr>
        <w:t>emission into the atmosphere</w:t>
      </w:r>
      <w:r>
        <w:t>）、留存于水体</w:t>
      </w:r>
    </w:p>
    <w:p w14:paraId="404443AC" w14:textId="77777777" w:rsidR="001B75AD" w:rsidRDefault="00BD7B5B">
      <w:pPr>
        <w:spacing w:line="406" w:lineRule="auto"/>
        <w:ind w:left="10" w:right="1"/>
      </w:pPr>
      <w:r>
        <w:t>（</w:t>
      </w:r>
      <w:r>
        <w:rPr>
          <w:rFonts w:ascii="Times New Roman" w:eastAsia="Times New Roman" w:hAnsi="Times New Roman" w:cs="Times New Roman"/>
        </w:rPr>
        <w:t>dissolved in water</w:t>
      </w:r>
      <w:r>
        <w:t>）及随出水流出的挥发性有机物量（</w:t>
      </w:r>
      <w:r>
        <w:rPr>
          <w:rFonts w:ascii="Times New Roman" w:eastAsia="Times New Roman" w:hAnsi="Times New Roman" w:cs="Times New Roman"/>
        </w:rPr>
        <w:t>mass flow</w:t>
      </w:r>
      <w:r>
        <w:t>，</w:t>
      </w:r>
      <w:r>
        <w:t xml:space="preserve"> </w:t>
      </w:r>
      <w:r>
        <w:rPr>
          <w:rFonts w:ascii="Times New Roman" w:eastAsia="Times New Roman" w:hAnsi="Times New Roman" w:cs="Times New Roman"/>
        </w:rPr>
        <w:t>g/h</w:t>
      </w:r>
      <w:r>
        <w:t>）与挥发性有机物总量的比例。</w:t>
      </w:r>
      <w:r>
        <w:rPr>
          <w:rFonts w:ascii="Times New Roman" w:eastAsia="Times New Roman" w:hAnsi="Times New Roman" w:cs="Times New Roman"/>
        </w:rPr>
        <w:t xml:space="preserve"> </w:t>
      </w:r>
    </w:p>
    <w:p w14:paraId="15E4F35B" w14:textId="77777777" w:rsidR="001B75AD" w:rsidRDefault="00BD7B5B">
      <w:pPr>
        <w:spacing w:after="207"/>
        <w:ind w:left="564" w:right="1"/>
      </w:pPr>
      <w:r>
        <w:rPr>
          <w:rFonts w:ascii="Times New Roman" w:eastAsia="Times New Roman" w:hAnsi="Times New Roman" w:cs="Times New Roman"/>
        </w:rPr>
        <w:t>4.</w:t>
      </w:r>
      <w:r>
        <w:t>排放系数法</w:t>
      </w:r>
      <w:r>
        <w:rPr>
          <w:rFonts w:ascii="Times New Roman" w:eastAsia="Times New Roman" w:hAnsi="Times New Roman" w:cs="Times New Roman"/>
        </w:rPr>
        <w:t xml:space="preserve"> </w:t>
      </w:r>
    </w:p>
    <w:p w14:paraId="0B58A3AF" w14:textId="77777777" w:rsidR="001B75AD" w:rsidRDefault="00BD7B5B">
      <w:pPr>
        <w:pStyle w:val="3"/>
        <w:spacing w:after="218" w:line="265" w:lineRule="auto"/>
        <w:ind w:left="10" w:right="141"/>
        <w:jc w:val="right"/>
      </w:pPr>
      <w:r>
        <w:t>根据美国</w:t>
      </w:r>
      <w:r>
        <w:t xml:space="preserve"> </w:t>
      </w:r>
      <w:r>
        <w:rPr>
          <w:rFonts w:ascii="Times New Roman" w:eastAsia="Times New Roman" w:hAnsi="Times New Roman" w:cs="Times New Roman"/>
        </w:rPr>
        <w:t>AP-</w:t>
      </w:r>
      <w:r>
        <w:rPr>
          <w:rFonts w:ascii="Times New Roman" w:eastAsia="Times New Roman" w:hAnsi="Times New Roman" w:cs="Times New Roman"/>
        </w:rPr>
        <w:t xml:space="preserve">42 </w:t>
      </w:r>
      <w:r>
        <w:t>和台湾地区废水</w:t>
      </w:r>
      <w:r>
        <w:t xml:space="preserve"> </w:t>
      </w:r>
      <w:r>
        <w:rPr>
          <w:rFonts w:ascii="Times New Roman" w:eastAsia="Times New Roman" w:hAnsi="Times New Roman" w:cs="Times New Roman"/>
        </w:rPr>
        <w:t xml:space="preserve">VOCs </w:t>
      </w:r>
      <w:r>
        <w:t>估算资料，石化废水处</w:t>
      </w:r>
    </w:p>
    <w:p w14:paraId="628C17D6" w14:textId="77777777" w:rsidR="001B75AD" w:rsidRDefault="00BD7B5B">
      <w:pPr>
        <w:ind w:left="10" w:right="1"/>
      </w:pPr>
      <w:r>
        <w:t>理排放系数如附表四</w:t>
      </w:r>
      <w:r>
        <w:rPr>
          <w:rFonts w:ascii="Times New Roman" w:eastAsia="Times New Roman" w:hAnsi="Times New Roman" w:cs="Times New Roman"/>
        </w:rPr>
        <w:t>-7</w:t>
      </w:r>
      <w:r>
        <w:t>。</w:t>
      </w:r>
      <w:r>
        <w:rPr>
          <w:rFonts w:ascii="Times New Roman" w:eastAsia="Times New Roman" w:hAnsi="Times New Roman" w:cs="Times New Roman"/>
        </w:rPr>
        <w:t xml:space="preserve"> </w:t>
      </w:r>
    </w:p>
    <w:p w14:paraId="337B4D7A" w14:textId="77777777" w:rsidR="001B75AD" w:rsidRDefault="00BD7B5B">
      <w:pPr>
        <w:spacing w:after="3"/>
        <w:ind w:left="425" w:right="559"/>
        <w:jc w:val="center"/>
      </w:pPr>
      <w:r>
        <w:rPr>
          <w:sz w:val="24"/>
        </w:rPr>
        <w:t>附表四</w:t>
      </w:r>
      <w:r>
        <w:rPr>
          <w:rFonts w:ascii="Times New Roman" w:eastAsia="Times New Roman" w:hAnsi="Times New Roman" w:cs="Times New Roman"/>
          <w:sz w:val="24"/>
        </w:rPr>
        <w:t xml:space="preserve">-7 </w:t>
      </w:r>
      <w:r>
        <w:rPr>
          <w:sz w:val="24"/>
        </w:rPr>
        <w:t>石化废水处理设施</w:t>
      </w:r>
      <w:r>
        <w:rPr>
          <w:sz w:val="24"/>
        </w:rPr>
        <w:t xml:space="preserve"> </w:t>
      </w:r>
      <w:r>
        <w:rPr>
          <w:rFonts w:ascii="Times New Roman" w:eastAsia="Times New Roman" w:hAnsi="Times New Roman" w:cs="Times New Roman"/>
          <w:sz w:val="24"/>
        </w:rPr>
        <w:t xml:space="preserve">VOCs </w:t>
      </w:r>
      <w:r>
        <w:rPr>
          <w:sz w:val="24"/>
        </w:rPr>
        <w:t>逸散量排放系数</w:t>
      </w:r>
      <w:r>
        <w:rPr>
          <w:rFonts w:ascii="Times New Roman" w:eastAsia="Times New Roman" w:hAnsi="Times New Roman" w:cs="Times New Roman"/>
          <w:sz w:val="24"/>
        </w:rPr>
        <w:t xml:space="preserve"> </w:t>
      </w:r>
    </w:p>
    <w:tbl>
      <w:tblPr>
        <w:tblStyle w:val="TableGrid"/>
        <w:tblW w:w="8529" w:type="dxa"/>
        <w:tblInd w:w="-108" w:type="dxa"/>
        <w:tblCellMar>
          <w:top w:w="34" w:type="dxa"/>
          <w:left w:w="134" w:type="dxa"/>
          <w:bottom w:w="0" w:type="dxa"/>
          <w:right w:w="134" w:type="dxa"/>
        </w:tblCellMar>
        <w:tblLook w:val="04A0" w:firstRow="1" w:lastRow="0" w:firstColumn="1" w:lastColumn="0" w:noHBand="0" w:noVBand="1"/>
      </w:tblPr>
      <w:tblGrid>
        <w:gridCol w:w="1951"/>
        <w:gridCol w:w="1561"/>
        <w:gridCol w:w="5017"/>
      </w:tblGrid>
      <w:tr w:rsidR="001B75AD" w14:paraId="6157C469" w14:textId="77777777">
        <w:trPr>
          <w:trHeight w:val="554"/>
        </w:trPr>
        <w:tc>
          <w:tcPr>
            <w:tcW w:w="1951" w:type="dxa"/>
            <w:tcBorders>
              <w:top w:val="single" w:sz="4" w:space="0" w:color="000000"/>
              <w:left w:val="single" w:sz="4" w:space="0" w:color="000000"/>
              <w:bottom w:val="single" w:sz="4" w:space="0" w:color="000000"/>
              <w:right w:val="single" w:sz="4" w:space="0" w:color="000000"/>
            </w:tcBorders>
            <w:vAlign w:val="center"/>
          </w:tcPr>
          <w:p w14:paraId="1C5807E8" w14:textId="77777777" w:rsidR="001B75AD" w:rsidRDefault="00BD7B5B">
            <w:pPr>
              <w:spacing w:after="0" w:line="259" w:lineRule="auto"/>
              <w:ind w:left="2" w:firstLine="0"/>
              <w:jc w:val="center"/>
            </w:pPr>
            <w:r>
              <w:rPr>
                <w:sz w:val="21"/>
              </w:rPr>
              <w:t>适用范围</w:t>
            </w:r>
            <w:r>
              <w:rPr>
                <w:rFonts w:ascii="Times New Roman" w:eastAsia="Times New Roman" w:hAnsi="Times New Roman" w:cs="Times New Roman"/>
                <w:b/>
                <w:sz w:val="21"/>
              </w:rPr>
              <w:t xml:space="preserve"> </w:t>
            </w:r>
          </w:p>
        </w:tc>
        <w:tc>
          <w:tcPr>
            <w:tcW w:w="1561" w:type="dxa"/>
            <w:tcBorders>
              <w:top w:val="single" w:sz="4" w:space="0" w:color="000000"/>
              <w:left w:val="single" w:sz="4" w:space="0" w:color="000000"/>
              <w:bottom w:val="single" w:sz="4" w:space="0" w:color="000000"/>
              <w:right w:val="single" w:sz="4" w:space="0" w:color="000000"/>
            </w:tcBorders>
          </w:tcPr>
          <w:p w14:paraId="783406CD" w14:textId="77777777" w:rsidR="001B75AD" w:rsidRDefault="00BD7B5B">
            <w:pPr>
              <w:spacing w:after="10" w:line="259" w:lineRule="auto"/>
              <w:ind w:left="12" w:firstLine="0"/>
              <w:jc w:val="both"/>
            </w:pPr>
            <w:r>
              <w:rPr>
                <w:sz w:val="21"/>
              </w:rPr>
              <w:t>单位排放强度</w:t>
            </w:r>
          </w:p>
          <w:p w14:paraId="7EF5D729" w14:textId="77777777" w:rsidR="001B75AD" w:rsidRDefault="00BD7B5B">
            <w:pPr>
              <w:spacing w:after="0" w:line="259" w:lineRule="auto"/>
              <w:ind w:left="0" w:firstLine="0"/>
              <w:jc w:val="center"/>
            </w:pPr>
            <w:r>
              <w:rPr>
                <w:sz w:val="21"/>
              </w:rPr>
              <w:t>（</w:t>
            </w:r>
            <w:r>
              <w:rPr>
                <w:rFonts w:ascii="Times New Roman" w:eastAsia="Times New Roman" w:hAnsi="Times New Roman" w:cs="Times New Roman"/>
                <w:b/>
                <w:sz w:val="21"/>
              </w:rPr>
              <w:t>kg/m</w:t>
            </w:r>
            <w:r>
              <w:rPr>
                <w:rFonts w:ascii="Times New Roman" w:eastAsia="Times New Roman" w:hAnsi="Times New Roman" w:cs="Times New Roman"/>
                <w:b/>
                <w:sz w:val="21"/>
                <w:vertAlign w:val="superscript"/>
              </w:rPr>
              <w:t>3</w:t>
            </w:r>
            <w:r>
              <w:rPr>
                <w:sz w:val="21"/>
              </w:rPr>
              <w:t>）</w:t>
            </w:r>
            <w:r>
              <w:rPr>
                <w:rFonts w:ascii="Times New Roman" w:eastAsia="Times New Roman" w:hAnsi="Times New Roman" w:cs="Times New Roman"/>
                <w:b/>
                <w:sz w:val="21"/>
              </w:rPr>
              <w:t xml:space="preserve"> </w:t>
            </w:r>
          </w:p>
        </w:tc>
        <w:tc>
          <w:tcPr>
            <w:tcW w:w="5017" w:type="dxa"/>
            <w:tcBorders>
              <w:top w:val="single" w:sz="4" w:space="0" w:color="000000"/>
              <w:left w:val="single" w:sz="4" w:space="0" w:color="000000"/>
              <w:bottom w:val="single" w:sz="4" w:space="0" w:color="000000"/>
              <w:right w:val="single" w:sz="4" w:space="0" w:color="000000"/>
            </w:tcBorders>
            <w:vAlign w:val="center"/>
          </w:tcPr>
          <w:p w14:paraId="384C474A" w14:textId="77777777" w:rsidR="001B75AD" w:rsidRDefault="00BD7B5B">
            <w:pPr>
              <w:spacing w:after="0" w:line="259" w:lineRule="auto"/>
              <w:ind w:left="0" w:right="5" w:firstLine="0"/>
              <w:jc w:val="center"/>
            </w:pPr>
            <w:r>
              <w:rPr>
                <w:sz w:val="21"/>
              </w:rPr>
              <w:t>备注</w:t>
            </w:r>
            <w:r>
              <w:rPr>
                <w:rFonts w:ascii="Times New Roman" w:eastAsia="Times New Roman" w:hAnsi="Times New Roman" w:cs="Times New Roman"/>
                <w:b/>
                <w:sz w:val="21"/>
              </w:rPr>
              <w:t xml:space="preserve"> </w:t>
            </w:r>
          </w:p>
        </w:tc>
      </w:tr>
      <w:tr w:rsidR="001B75AD" w14:paraId="12007669" w14:textId="77777777">
        <w:trPr>
          <w:trHeight w:val="554"/>
        </w:trPr>
        <w:tc>
          <w:tcPr>
            <w:tcW w:w="1951" w:type="dxa"/>
            <w:tcBorders>
              <w:top w:val="single" w:sz="4" w:space="0" w:color="000000"/>
              <w:left w:val="single" w:sz="4" w:space="0" w:color="000000"/>
              <w:bottom w:val="single" w:sz="4" w:space="0" w:color="000000"/>
              <w:right w:val="single" w:sz="4" w:space="0" w:color="000000"/>
            </w:tcBorders>
          </w:tcPr>
          <w:p w14:paraId="7F16EAE0" w14:textId="77777777" w:rsidR="001B75AD" w:rsidRDefault="00BD7B5B">
            <w:pPr>
              <w:spacing w:after="0" w:line="259" w:lineRule="auto"/>
              <w:ind w:left="0" w:firstLine="0"/>
              <w:jc w:val="center"/>
            </w:pPr>
            <w:r>
              <w:rPr>
                <w:sz w:val="21"/>
              </w:rPr>
              <w:t>废水收集系统及油水分离</w:t>
            </w:r>
            <w:r>
              <w:rPr>
                <w:rFonts w:ascii="Times New Roman" w:eastAsia="Times New Roman" w:hAnsi="Times New Roman" w:cs="Times New Roman"/>
                <w:b/>
                <w:sz w:val="21"/>
              </w:rPr>
              <w:t xml:space="preserve"> </w:t>
            </w:r>
          </w:p>
        </w:tc>
        <w:tc>
          <w:tcPr>
            <w:tcW w:w="1561" w:type="dxa"/>
            <w:tcBorders>
              <w:top w:val="single" w:sz="4" w:space="0" w:color="000000"/>
              <w:left w:val="single" w:sz="4" w:space="0" w:color="000000"/>
              <w:bottom w:val="single" w:sz="4" w:space="0" w:color="000000"/>
              <w:right w:val="single" w:sz="4" w:space="0" w:color="000000"/>
            </w:tcBorders>
            <w:vAlign w:val="center"/>
          </w:tcPr>
          <w:p w14:paraId="2D3D8172" w14:textId="77777777" w:rsidR="001B75AD" w:rsidRDefault="00BD7B5B">
            <w:pPr>
              <w:spacing w:after="0" w:line="259" w:lineRule="auto"/>
              <w:ind w:left="0" w:firstLine="0"/>
              <w:jc w:val="center"/>
            </w:pPr>
            <w:r>
              <w:rPr>
                <w:rFonts w:ascii="Times New Roman" w:eastAsia="Times New Roman" w:hAnsi="Times New Roman" w:cs="Times New Roman"/>
                <w:sz w:val="21"/>
              </w:rPr>
              <w:t>0.6</w:t>
            </w:r>
            <w:r>
              <w:rPr>
                <w:rFonts w:ascii="Times New Roman" w:eastAsia="Times New Roman" w:hAnsi="Times New Roman" w:cs="Times New Roman"/>
                <w:b/>
                <w:sz w:val="21"/>
              </w:rPr>
              <w:t xml:space="preserve"> </w:t>
            </w:r>
          </w:p>
        </w:tc>
        <w:tc>
          <w:tcPr>
            <w:tcW w:w="5017" w:type="dxa"/>
            <w:tcBorders>
              <w:top w:val="single" w:sz="4" w:space="0" w:color="000000"/>
              <w:left w:val="single" w:sz="4" w:space="0" w:color="000000"/>
              <w:bottom w:val="single" w:sz="4" w:space="0" w:color="000000"/>
              <w:right w:val="single" w:sz="4" w:space="0" w:color="000000"/>
            </w:tcBorders>
            <w:vAlign w:val="center"/>
          </w:tcPr>
          <w:p w14:paraId="2B9BC5D0" w14:textId="77777777" w:rsidR="001B75AD" w:rsidRDefault="00BD7B5B">
            <w:pPr>
              <w:spacing w:after="0" w:line="259" w:lineRule="auto"/>
              <w:ind w:left="0" w:right="5" w:firstLine="0"/>
              <w:jc w:val="center"/>
            </w:pPr>
            <w:r>
              <w:rPr>
                <w:sz w:val="21"/>
              </w:rPr>
              <w:t>排放量（</w:t>
            </w:r>
            <w:r>
              <w:rPr>
                <w:rFonts w:ascii="Times New Roman" w:eastAsia="Times New Roman" w:hAnsi="Times New Roman" w:cs="Times New Roman"/>
                <w:sz w:val="21"/>
              </w:rPr>
              <w:t>kg</w:t>
            </w:r>
            <w:r>
              <w:rPr>
                <w:sz w:val="21"/>
              </w:rPr>
              <w:t>）</w:t>
            </w:r>
            <w:r>
              <w:rPr>
                <w:rFonts w:ascii="Times New Roman" w:eastAsia="Times New Roman" w:hAnsi="Times New Roman" w:cs="Times New Roman"/>
                <w:sz w:val="21"/>
              </w:rPr>
              <w:t>=</w:t>
            </w:r>
            <w:r>
              <w:rPr>
                <w:sz w:val="21"/>
              </w:rPr>
              <w:t>排放系数</w:t>
            </w:r>
            <w:r>
              <w:rPr>
                <w:sz w:val="21"/>
              </w:rPr>
              <w:t>×</w:t>
            </w:r>
            <w:r>
              <w:rPr>
                <w:sz w:val="21"/>
              </w:rPr>
              <w:t>废水处理量（</w:t>
            </w:r>
            <w:r>
              <w:rPr>
                <w:rFonts w:ascii="Times New Roman" w:eastAsia="Times New Roman" w:hAnsi="Times New Roman" w:cs="Times New Roman"/>
                <w:sz w:val="21"/>
              </w:rPr>
              <w:t>m</w:t>
            </w:r>
            <w:r>
              <w:rPr>
                <w:rFonts w:ascii="Times New Roman" w:eastAsia="Times New Roman" w:hAnsi="Times New Roman" w:cs="Times New Roman"/>
                <w:sz w:val="21"/>
                <w:vertAlign w:val="superscript"/>
              </w:rPr>
              <w:t>3</w:t>
            </w:r>
            <w:r>
              <w:rPr>
                <w:sz w:val="21"/>
              </w:rPr>
              <w:t>）</w:t>
            </w:r>
            <w:r>
              <w:rPr>
                <w:rFonts w:ascii="Times New Roman" w:eastAsia="Times New Roman" w:hAnsi="Times New Roman" w:cs="Times New Roman"/>
                <w:b/>
                <w:sz w:val="21"/>
              </w:rPr>
              <w:t xml:space="preserve"> </w:t>
            </w:r>
          </w:p>
        </w:tc>
      </w:tr>
      <w:tr w:rsidR="001B75AD" w14:paraId="296B4F3A" w14:textId="77777777">
        <w:trPr>
          <w:trHeight w:val="554"/>
        </w:trPr>
        <w:tc>
          <w:tcPr>
            <w:tcW w:w="1951" w:type="dxa"/>
            <w:tcBorders>
              <w:top w:val="single" w:sz="4" w:space="0" w:color="000000"/>
              <w:left w:val="single" w:sz="4" w:space="0" w:color="000000"/>
              <w:bottom w:val="single" w:sz="4" w:space="0" w:color="000000"/>
              <w:right w:val="single" w:sz="4" w:space="0" w:color="000000"/>
            </w:tcBorders>
          </w:tcPr>
          <w:p w14:paraId="36CB5650" w14:textId="77777777" w:rsidR="001B75AD" w:rsidRDefault="00BD7B5B">
            <w:pPr>
              <w:spacing w:after="0" w:line="259" w:lineRule="auto"/>
              <w:ind w:left="0" w:firstLine="0"/>
              <w:jc w:val="center"/>
            </w:pPr>
            <w:r>
              <w:rPr>
                <w:sz w:val="21"/>
              </w:rPr>
              <w:t>废水处理厂</w:t>
            </w:r>
            <w:r>
              <w:rPr>
                <w:rFonts w:ascii="Times New Roman" w:eastAsia="Times New Roman" w:hAnsi="Times New Roman" w:cs="Times New Roman"/>
                <w:sz w:val="21"/>
              </w:rPr>
              <w:t>-</w:t>
            </w:r>
            <w:r>
              <w:rPr>
                <w:sz w:val="21"/>
              </w:rPr>
              <w:t>废水处理设施</w:t>
            </w:r>
            <w:r>
              <w:rPr>
                <w:sz w:val="21"/>
              </w:rPr>
              <w:t xml:space="preserve"> </w:t>
            </w:r>
            <w:r>
              <w:rPr>
                <w:rFonts w:ascii="Times New Roman" w:eastAsia="Times New Roman" w:hAnsi="Times New Roman" w:cs="Times New Roman"/>
                <w:sz w:val="21"/>
                <w:vertAlign w:val="superscript"/>
              </w:rPr>
              <w:t>a</w:t>
            </w:r>
            <w:r>
              <w:rPr>
                <w:rFonts w:ascii="Times New Roman" w:eastAsia="Times New Roman" w:hAnsi="Times New Roman" w:cs="Times New Roman"/>
                <w:sz w:val="21"/>
              </w:rPr>
              <w:t xml:space="preserve"> </w:t>
            </w:r>
          </w:p>
        </w:tc>
        <w:tc>
          <w:tcPr>
            <w:tcW w:w="1561" w:type="dxa"/>
            <w:tcBorders>
              <w:top w:val="single" w:sz="4" w:space="0" w:color="000000"/>
              <w:left w:val="single" w:sz="4" w:space="0" w:color="000000"/>
              <w:bottom w:val="single" w:sz="4" w:space="0" w:color="000000"/>
              <w:right w:val="single" w:sz="4" w:space="0" w:color="000000"/>
            </w:tcBorders>
            <w:vAlign w:val="center"/>
          </w:tcPr>
          <w:p w14:paraId="31BB0F6F"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0.005 </w:t>
            </w:r>
          </w:p>
        </w:tc>
        <w:tc>
          <w:tcPr>
            <w:tcW w:w="5017" w:type="dxa"/>
            <w:tcBorders>
              <w:top w:val="single" w:sz="4" w:space="0" w:color="000000"/>
              <w:left w:val="single" w:sz="4" w:space="0" w:color="000000"/>
              <w:bottom w:val="single" w:sz="4" w:space="0" w:color="000000"/>
              <w:right w:val="single" w:sz="4" w:space="0" w:color="000000"/>
            </w:tcBorders>
            <w:vAlign w:val="center"/>
          </w:tcPr>
          <w:p w14:paraId="704BDD07" w14:textId="77777777" w:rsidR="001B75AD" w:rsidRDefault="00BD7B5B">
            <w:pPr>
              <w:spacing w:after="0" w:line="259" w:lineRule="auto"/>
              <w:ind w:left="0" w:right="5" w:firstLine="0"/>
              <w:jc w:val="center"/>
            </w:pPr>
            <w:r>
              <w:rPr>
                <w:sz w:val="21"/>
              </w:rPr>
              <w:t>排放量（</w:t>
            </w:r>
            <w:r>
              <w:rPr>
                <w:rFonts w:ascii="Times New Roman" w:eastAsia="Times New Roman" w:hAnsi="Times New Roman" w:cs="Times New Roman"/>
                <w:sz w:val="21"/>
              </w:rPr>
              <w:t>kg</w:t>
            </w:r>
            <w:r>
              <w:rPr>
                <w:sz w:val="21"/>
              </w:rPr>
              <w:t>）</w:t>
            </w:r>
            <w:r>
              <w:rPr>
                <w:rFonts w:ascii="Times New Roman" w:eastAsia="Times New Roman" w:hAnsi="Times New Roman" w:cs="Times New Roman"/>
                <w:sz w:val="21"/>
              </w:rPr>
              <w:t>=</w:t>
            </w:r>
            <w:r>
              <w:rPr>
                <w:sz w:val="21"/>
              </w:rPr>
              <w:t>排放系数</w:t>
            </w:r>
            <w:r>
              <w:rPr>
                <w:sz w:val="21"/>
              </w:rPr>
              <w:t>×</w:t>
            </w:r>
            <w:r>
              <w:rPr>
                <w:sz w:val="21"/>
              </w:rPr>
              <w:t>废水处理量（</w:t>
            </w:r>
            <w:r>
              <w:rPr>
                <w:rFonts w:ascii="Times New Roman" w:eastAsia="Times New Roman" w:hAnsi="Times New Roman" w:cs="Times New Roman"/>
                <w:sz w:val="21"/>
              </w:rPr>
              <w:t>m</w:t>
            </w:r>
            <w:r>
              <w:rPr>
                <w:rFonts w:ascii="Times New Roman" w:eastAsia="Times New Roman" w:hAnsi="Times New Roman" w:cs="Times New Roman"/>
                <w:sz w:val="21"/>
                <w:vertAlign w:val="superscript"/>
              </w:rPr>
              <w:t>3</w:t>
            </w:r>
            <w:r>
              <w:rPr>
                <w:sz w:val="21"/>
              </w:rPr>
              <w:t>）</w:t>
            </w:r>
            <w:r>
              <w:rPr>
                <w:rFonts w:ascii="Times New Roman" w:eastAsia="Times New Roman" w:hAnsi="Times New Roman" w:cs="Times New Roman"/>
                <w:sz w:val="21"/>
              </w:rPr>
              <w:t xml:space="preserve"> </w:t>
            </w:r>
          </w:p>
        </w:tc>
      </w:tr>
    </w:tbl>
    <w:p w14:paraId="14CB3D50" w14:textId="77777777" w:rsidR="001B75AD" w:rsidRDefault="00BD7B5B">
      <w:pPr>
        <w:spacing w:after="79" w:line="271" w:lineRule="auto"/>
        <w:ind w:left="-5"/>
      </w:pPr>
      <w:r>
        <w:rPr>
          <w:sz w:val="18"/>
        </w:rPr>
        <w:t>注：</w:t>
      </w:r>
      <w:r>
        <w:rPr>
          <w:rFonts w:ascii="Times New Roman" w:eastAsia="Times New Roman" w:hAnsi="Times New Roman" w:cs="Times New Roman"/>
          <w:sz w:val="18"/>
        </w:rPr>
        <w:t>a</w:t>
      </w:r>
      <w:r>
        <w:rPr>
          <w:sz w:val="18"/>
        </w:rPr>
        <w:t>：废水处理设施指除收集系统及油水分离外的其他处理设施。</w:t>
      </w:r>
      <w:r>
        <w:rPr>
          <w:rFonts w:ascii="Times New Roman" w:eastAsia="Times New Roman" w:hAnsi="Times New Roman" w:cs="Times New Roman"/>
          <w:sz w:val="18"/>
        </w:rPr>
        <w:t xml:space="preserve"> </w:t>
      </w:r>
    </w:p>
    <w:p w14:paraId="53FBE65A" w14:textId="77777777" w:rsidR="001B75AD" w:rsidRDefault="00BD7B5B">
      <w:pPr>
        <w:spacing w:after="0" w:line="259" w:lineRule="auto"/>
        <w:ind w:left="360" w:firstLine="0"/>
      </w:pPr>
      <w:r>
        <w:rPr>
          <w:rFonts w:ascii="Times New Roman" w:eastAsia="Times New Roman" w:hAnsi="Times New Roman" w:cs="Times New Roman"/>
          <w:sz w:val="18"/>
        </w:rPr>
        <w:t xml:space="preserve"> </w:t>
      </w:r>
    </w:p>
    <w:tbl>
      <w:tblPr>
        <w:tblStyle w:val="TableGrid"/>
        <w:tblW w:w="8529" w:type="dxa"/>
        <w:tblInd w:w="-108" w:type="dxa"/>
        <w:tblCellMar>
          <w:top w:w="29" w:type="dxa"/>
          <w:left w:w="108" w:type="dxa"/>
          <w:bottom w:w="0" w:type="dxa"/>
          <w:right w:w="106" w:type="dxa"/>
        </w:tblCellMar>
        <w:tblLook w:val="04A0" w:firstRow="1" w:lastRow="0" w:firstColumn="1" w:lastColumn="0" w:noHBand="0" w:noVBand="1"/>
      </w:tblPr>
      <w:tblGrid>
        <w:gridCol w:w="8529"/>
      </w:tblGrid>
      <w:tr w:rsidR="001B75AD" w14:paraId="56D2DB0F" w14:textId="77777777">
        <w:trPr>
          <w:trHeight w:val="1879"/>
        </w:trPr>
        <w:tc>
          <w:tcPr>
            <w:tcW w:w="8529" w:type="dxa"/>
            <w:tcBorders>
              <w:top w:val="single" w:sz="4" w:space="0" w:color="000000"/>
              <w:left w:val="single" w:sz="4" w:space="0" w:color="000000"/>
              <w:bottom w:val="single" w:sz="4" w:space="0" w:color="000000"/>
              <w:right w:val="single" w:sz="4" w:space="0" w:color="000000"/>
            </w:tcBorders>
          </w:tcPr>
          <w:p w14:paraId="01C0DEB2" w14:textId="77777777" w:rsidR="001B75AD" w:rsidRDefault="00BD7B5B">
            <w:pPr>
              <w:spacing w:after="19" w:line="259" w:lineRule="auto"/>
              <w:ind w:left="360" w:firstLine="0"/>
            </w:pPr>
            <w:r>
              <w:rPr>
                <w:sz w:val="18"/>
              </w:rPr>
              <w:t>例四</w:t>
            </w:r>
            <w:r>
              <w:rPr>
                <w:rFonts w:ascii="Times New Roman" w:eastAsia="Times New Roman" w:hAnsi="Times New Roman" w:cs="Times New Roman"/>
                <w:sz w:val="18"/>
              </w:rPr>
              <w:t xml:space="preserve">-1 </w:t>
            </w:r>
            <w:r>
              <w:rPr>
                <w:sz w:val="18"/>
              </w:rPr>
              <w:t>某石化厂污水收集及处理系统</w:t>
            </w:r>
            <w:r>
              <w:rPr>
                <w:sz w:val="18"/>
              </w:rPr>
              <w:t xml:space="preserve"> </w:t>
            </w:r>
            <w:r>
              <w:rPr>
                <w:rFonts w:ascii="Times New Roman" w:eastAsia="Times New Roman" w:hAnsi="Times New Roman" w:cs="Times New Roman"/>
                <w:sz w:val="18"/>
              </w:rPr>
              <w:t xml:space="preserve">VOCs </w:t>
            </w:r>
            <w:r>
              <w:rPr>
                <w:sz w:val="18"/>
              </w:rPr>
              <w:t>排放量计算</w:t>
            </w:r>
            <w:r>
              <w:rPr>
                <w:rFonts w:ascii="Times New Roman" w:eastAsia="Times New Roman" w:hAnsi="Times New Roman" w:cs="Times New Roman"/>
                <w:sz w:val="18"/>
              </w:rPr>
              <w:t xml:space="preserve"> </w:t>
            </w:r>
          </w:p>
          <w:p w14:paraId="5F2BF787" w14:textId="77777777" w:rsidR="001B75AD" w:rsidRDefault="00BD7B5B">
            <w:pPr>
              <w:spacing w:after="0" w:line="280" w:lineRule="auto"/>
              <w:ind w:left="0" w:firstLine="360"/>
            </w:pPr>
            <w:r>
              <w:rPr>
                <w:sz w:val="18"/>
              </w:rPr>
              <w:t>废水收集和处理系统</w:t>
            </w:r>
            <w:r>
              <w:rPr>
                <w:sz w:val="18"/>
              </w:rPr>
              <w:t xml:space="preserve"> </w:t>
            </w:r>
            <w:r>
              <w:rPr>
                <w:rFonts w:ascii="Times New Roman" w:eastAsia="Times New Roman" w:hAnsi="Times New Roman" w:cs="Times New Roman"/>
                <w:sz w:val="18"/>
              </w:rPr>
              <w:t xml:space="preserve">VOCs </w:t>
            </w:r>
            <w:r>
              <w:rPr>
                <w:sz w:val="18"/>
              </w:rPr>
              <w:t>逸散量的估算会使用一种及一种以上的估算方法。在资料和现场调查的基础上，针对不同环节的具体情况及各类估算方法的适用范围，综合选用相应的方法。</w:t>
            </w:r>
            <w:r>
              <w:rPr>
                <w:rFonts w:ascii="Times New Roman" w:eastAsia="Times New Roman" w:hAnsi="Times New Roman" w:cs="Times New Roman"/>
                <w:sz w:val="18"/>
              </w:rPr>
              <w:t xml:space="preserve"> </w:t>
            </w:r>
          </w:p>
          <w:p w14:paraId="34C3DDF9" w14:textId="77777777" w:rsidR="001B75AD" w:rsidRDefault="00BD7B5B">
            <w:pPr>
              <w:spacing w:after="10" w:line="260" w:lineRule="auto"/>
              <w:ind w:left="0" w:firstLine="360"/>
            </w:pPr>
            <w:r>
              <w:rPr>
                <w:sz w:val="18"/>
              </w:rPr>
              <w:t>以某石化厂废水收集及处理系统为例，见下图。各股废水通过南区和北区泵站进入相应的污水调节罐后，经隔油池、一级浮选、二级浮选、均质罐、生化池处理后，通过澄清池进入污水回用处理系统。</w:t>
            </w:r>
            <w:r>
              <w:rPr>
                <w:rFonts w:ascii="Times New Roman" w:eastAsia="Times New Roman" w:hAnsi="Times New Roman" w:cs="Times New Roman"/>
                <w:sz w:val="18"/>
              </w:rPr>
              <w:t xml:space="preserve"> </w:t>
            </w:r>
          </w:p>
          <w:p w14:paraId="59276176" w14:textId="77777777" w:rsidR="001B75AD" w:rsidRDefault="00BD7B5B">
            <w:pPr>
              <w:spacing w:after="0" w:line="259" w:lineRule="auto"/>
              <w:ind w:left="0" w:firstLine="360"/>
            </w:pPr>
            <w:r>
              <w:rPr>
                <w:sz w:val="18"/>
              </w:rPr>
              <w:t>废水收集系统未采取密闭措施，拟采用物料衡算法估算逸散量。处理系统隔油池、一级浮选、二级浮选、生化池均加盖，废气收集处理，且排气口有环保部门监测数据，拟采用实测法</w:t>
            </w:r>
            <w:r>
              <w:rPr>
                <w:sz w:val="18"/>
              </w:rPr>
              <w:t>估算逸散量，经测得，废气处理设施的收集效率为</w:t>
            </w:r>
            <w:r>
              <w:rPr>
                <w:sz w:val="18"/>
              </w:rPr>
              <w:t xml:space="preserve"> </w:t>
            </w:r>
            <w:r>
              <w:rPr>
                <w:rFonts w:ascii="Times New Roman" w:eastAsia="Times New Roman" w:hAnsi="Times New Roman" w:cs="Times New Roman"/>
                <w:sz w:val="18"/>
              </w:rPr>
              <w:t>90%</w:t>
            </w:r>
            <w:r>
              <w:rPr>
                <w:sz w:val="18"/>
              </w:rPr>
              <w:t>，投用率为</w:t>
            </w:r>
            <w:r>
              <w:rPr>
                <w:sz w:val="18"/>
              </w:rPr>
              <w:t xml:space="preserve"> </w:t>
            </w:r>
            <w:r>
              <w:rPr>
                <w:rFonts w:ascii="Times New Roman" w:eastAsia="Times New Roman" w:hAnsi="Times New Roman" w:cs="Times New Roman"/>
                <w:sz w:val="18"/>
              </w:rPr>
              <w:t>100%</w:t>
            </w:r>
            <w:r>
              <w:rPr>
                <w:sz w:val="18"/>
              </w:rPr>
              <w:t>。含浮油设施主要为废水处理系统的</w:t>
            </w:r>
            <w:r>
              <w:rPr>
                <w:sz w:val="18"/>
              </w:rPr>
              <w:t xml:space="preserve"> </w:t>
            </w:r>
            <w:r>
              <w:rPr>
                <w:rFonts w:ascii="Times New Roman" w:eastAsia="Times New Roman" w:hAnsi="Times New Roman" w:cs="Times New Roman"/>
                <w:sz w:val="18"/>
              </w:rPr>
              <w:t xml:space="preserve">4 </w:t>
            </w:r>
            <w:r>
              <w:rPr>
                <w:sz w:val="18"/>
              </w:rPr>
              <w:t>个储罐，储罐类型</w:t>
            </w:r>
          </w:p>
        </w:tc>
      </w:tr>
    </w:tbl>
    <w:p w14:paraId="722ABD91" w14:textId="77777777" w:rsidR="001B75AD" w:rsidRDefault="00BD7B5B">
      <w:pPr>
        <w:spacing w:after="0" w:line="259" w:lineRule="auto"/>
        <w:ind w:left="-120" w:right="-161" w:firstLine="0"/>
      </w:pPr>
      <w:r>
        <w:rPr>
          <w:noProof/>
        </w:rPr>
        <w:drawing>
          <wp:inline distT="0" distB="0" distL="0" distR="0" wp14:anchorId="398868E9" wp14:editId="412D7BB3">
            <wp:extent cx="5425440" cy="7324345"/>
            <wp:effectExtent l="0" t="0" r="0" b="0"/>
            <wp:docPr id="401379" name="Picture 401379"/>
            <wp:cNvGraphicFramePr/>
            <a:graphic xmlns:a="http://schemas.openxmlformats.org/drawingml/2006/main">
              <a:graphicData uri="http://schemas.openxmlformats.org/drawingml/2006/picture">
                <pic:pic xmlns:pic="http://schemas.openxmlformats.org/drawingml/2006/picture">
                  <pic:nvPicPr>
                    <pic:cNvPr id="401379" name="Picture 401379"/>
                    <pic:cNvPicPr/>
                  </pic:nvPicPr>
                  <pic:blipFill>
                    <a:blip r:embed="rId106"/>
                    <a:stretch>
                      <a:fillRect/>
                    </a:stretch>
                  </pic:blipFill>
                  <pic:spPr>
                    <a:xfrm>
                      <a:off x="0" y="0"/>
                      <a:ext cx="5425440" cy="7324345"/>
                    </a:xfrm>
                    <a:prstGeom prst="rect">
                      <a:avLst/>
                    </a:prstGeom>
                  </pic:spPr>
                </pic:pic>
              </a:graphicData>
            </a:graphic>
          </wp:inline>
        </w:drawing>
      </w:r>
    </w:p>
    <w:p w14:paraId="6CB74BD3" w14:textId="77777777" w:rsidR="001B75AD" w:rsidRDefault="001B75AD">
      <w:pPr>
        <w:sectPr w:rsidR="001B75AD">
          <w:headerReference w:type="even" r:id="rId107"/>
          <w:headerReference w:type="default" r:id="rId108"/>
          <w:footerReference w:type="even" r:id="rId109"/>
          <w:footerReference w:type="default" r:id="rId110"/>
          <w:headerReference w:type="first" r:id="rId111"/>
          <w:footerReference w:type="first" r:id="rId112"/>
          <w:pgSz w:w="11906" w:h="16838"/>
          <w:pgMar w:top="1434" w:right="1845" w:bottom="1661" w:left="1798" w:header="881" w:footer="1054" w:gutter="0"/>
          <w:cols w:space="720"/>
        </w:sectPr>
      </w:pPr>
    </w:p>
    <w:p w14:paraId="4EE4CA13" w14:textId="77777777" w:rsidR="001B75AD" w:rsidRDefault="00BD7B5B">
      <w:pPr>
        <w:pStyle w:val="2"/>
        <w:spacing w:after="332"/>
        <w:ind w:left="636"/>
        <w:jc w:val="left"/>
      </w:pPr>
      <w:r>
        <w:rPr>
          <w:rFonts w:ascii="微软雅黑" w:eastAsia="微软雅黑" w:hAnsi="微软雅黑" w:cs="微软雅黑"/>
          <w:sz w:val="32"/>
        </w:rPr>
        <w:t>五、其它源项相关附录</w:t>
      </w:r>
      <w:r>
        <w:rPr>
          <w:rFonts w:ascii="微软雅黑" w:eastAsia="微软雅黑" w:hAnsi="微软雅黑" w:cs="微软雅黑"/>
          <w:sz w:val="32"/>
        </w:rPr>
        <w:t xml:space="preserve"> </w:t>
      </w:r>
    </w:p>
    <w:p w14:paraId="3A290E73" w14:textId="77777777" w:rsidR="001B75AD" w:rsidRDefault="00BD7B5B">
      <w:pPr>
        <w:pStyle w:val="3"/>
        <w:ind w:left="555"/>
      </w:pPr>
      <w:r>
        <w:t>（一）附录五</w:t>
      </w:r>
      <w:r>
        <w:t>.1</w:t>
      </w:r>
      <w:r>
        <w:t>资料收集</w:t>
      </w:r>
      <w:r>
        <w:t xml:space="preserve"> </w:t>
      </w:r>
    </w:p>
    <w:p w14:paraId="541C198F" w14:textId="77777777" w:rsidR="001B75AD" w:rsidRDefault="00BD7B5B">
      <w:pPr>
        <w:spacing w:after="156"/>
        <w:ind w:left="564" w:right="1"/>
      </w:pPr>
      <w:r>
        <w:rPr>
          <w:rFonts w:ascii="Times New Roman" w:eastAsia="Times New Roman" w:hAnsi="Times New Roman" w:cs="Times New Roman"/>
        </w:rPr>
        <w:t>1.</w:t>
      </w:r>
      <w:r>
        <w:t>企业其它源项相关设施基本信息表</w:t>
      </w:r>
      <w:r>
        <w:rPr>
          <w:rFonts w:ascii="Times New Roman" w:eastAsia="Times New Roman" w:hAnsi="Times New Roman" w:cs="Times New Roman"/>
        </w:rPr>
        <w:t xml:space="preserve"> </w:t>
      </w:r>
    </w:p>
    <w:p w14:paraId="550D5D3D" w14:textId="77777777" w:rsidR="001B75AD" w:rsidRDefault="00BD7B5B">
      <w:pPr>
        <w:spacing w:after="3" w:line="259" w:lineRule="auto"/>
        <w:ind w:left="10" w:right="4567"/>
        <w:jc w:val="right"/>
      </w:pPr>
      <w:r>
        <w:rPr>
          <w:sz w:val="24"/>
        </w:rPr>
        <w:t>附表五</w:t>
      </w:r>
      <w:r>
        <w:rPr>
          <w:rFonts w:ascii="Times New Roman" w:eastAsia="Times New Roman" w:hAnsi="Times New Roman" w:cs="Times New Roman"/>
          <w:b/>
          <w:sz w:val="24"/>
        </w:rPr>
        <w:t xml:space="preserve">-1 </w:t>
      </w:r>
      <w:r>
        <w:rPr>
          <w:sz w:val="24"/>
        </w:rPr>
        <w:t>企业其它源项相关设施基本信息表</w:t>
      </w:r>
      <w:r>
        <w:rPr>
          <w:rFonts w:ascii="Times New Roman" w:eastAsia="Times New Roman" w:hAnsi="Times New Roman" w:cs="Times New Roman"/>
          <w:b/>
          <w:sz w:val="24"/>
        </w:rPr>
        <w:t xml:space="preserve"> </w:t>
      </w:r>
    </w:p>
    <w:tbl>
      <w:tblPr>
        <w:tblStyle w:val="TableGrid"/>
        <w:tblW w:w="14176" w:type="dxa"/>
        <w:tblInd w:w="-108" w:type="dxa"/>
        <w:tblCellMar>
          <w:top w:w="21" w:type="dxa"/>
          <w:left w:w="108" w:type="dxa"/>
          <w:bottom w:w="0" w:type="dxa"/>
          <w:right w:w="58" w:type="dxa"/>
        </w:tblCellMar>
        <w:tblLook w:val="04A0" w:firstRow="1" w:lastRow="0" w:firstColumn="1" w:lastColumn="0" w:noHBand="0" w:noVBand="1"/>
      </w:tblPr>
      <w:tblGrid>
        <w:gridCol w:w="676"/>
        <w:gridCol w:w="1135"/>
        <w:gridCol w:w="1274"/>
        <w:gridCol w:w="1135"/>
        <w:gridCol w:w="1133"/>
        <w:gridCol w:w="1418"/>
        <w:gridCol w:w="1419"/>
        <w:gridCol w:w="1558"/>
        <w:gridCol w:w="1418"/>
        <w:gridCol w:w="1616"/>
        <w:gridCol w:w="1394"/>
      </w:tblGrid>
      <w:tr w:rsidR="001B75AD" w14:paraId="00D6F9B0" w14:textId="77777777">
        <w:trPr>
          <w:trHeight w:val="554"/>
        </w:trPr>
        <w:tc>
          <w:tcPr>
            <w:tcW w:w="675" w:type="dxa"/>
            <w:tcBorders>
              <w:top w:val="single" w:sz="4" w:space="0" w:color="000000"/>
              <w:left w:val="single" w:sz="4" w:space="0" w:color="000000"/>
              <w:bottom w:val="single" w:sz="4" w:space="0" w:color="000000"/>
              <w:right w:val="single" w:sz="4" w:space="0" w:color="000000"/>
            </w:tcBorders>
            <w:vAlign w:val="center"/>
          </w:tcPr>
          <w:p w14:paraId="7CBEC246" w14:textId="77777777" w:rsidR="001B75AD" w:rsidRDefault="00BD7B5B">
            <w:pPr>
              <w:spacing w:after="0" w:line="259" w:lineRule="auto"/>
              <w:ind w:left="122" w:firstLine="0"/>
            </w:pPr>
            <w:r>
              <w:rPr>
                <w:sz w:val="21"/>
              </w:rPr>
              <w:t>一</w:t>
            </w:r>
            <w:r>
              <w:rPr>
                <w:rFonts w:ascii="Times New Roman" w:eastAsia="Times New Roman" w:hAnsi="Times New Roman" w:cs="Times New Roman"/>
                <w:b/>
                <w:sz w:val="21"/>
              </w:rPr>
              <w:t xml:space="preserve"> </w:t>
            </w:r>
          </w:p>
        </w:tc>
        <w:tc>
          <w:tcPr>
            <w:tcW w:w="1135" w:type="dxa"/>
            <w:tcBorders>
              <w:top w:val="single" w:sz="4" w:space="0" w:color="000000"/>
              <w:left w:val="single" w:sz="4" w:space="0" w:color="000000"/>
              <w:bottom w:val="single" w:sz="4" w:space="0" w:color="000000"/>
              <w:right w:val="single" w:sz="4" w:space="0" w:color="000000"/>
            </w:tcBorders>
            <w:vAlign w:val="center"/>
          </w:tcPr>
          <w:p w14:paraId="3D3004D2" w14:textId="77777777" w:rsidR="001B75AD" w:rsidRDefault="00BD7B5B">
            <w:pPr>
              <w:spacing w:after="0" w:line="259" w:lineRule="auto"/>
              <w:ind w:left="36" w:firstLine="0"/>
              <w:jc w:val="both"/>
            </w:pPr>
            <w:r>
              <w:rPr>
                <w:sz w:val="21"/>
              </w:rPr>
              <w:t>工艺装置</w:t>
            </w:r>
            <w:r>
              <w:rPr>
                <w:rFonts w:ascii="Times New Roman" w:eastAsia="Times New Roman" w:hAnsi="Times New Roman" w:cs="Times New Roman"/>
                <w:b/>
                <w:sz w:val="21"/>
              </w:rPr>
              <w:t xml:space="preserve"> </w:t>
            </w:r>
          </w:p>
        </w:tc>
        <w:tc>
          <w:tcPr>
            <w:tcW w:w="1274" w:type="dxa"/>
            <w:tcBorders>
              <w:top w:val="single" w:sz="4" w:space="0" w:color="000000"/>
              <w:left w:val="single" w:sz="4" w:space="0" w:color="000000"/>
              <w:bottom w:val="single" w:sz="4" w:space="0" w:color="000000"/>
              <w:right w:val="single" w:sz="4" w:space="0" w:color="000000"/>
            </w:tcBorders>
            <w:vAlign w:val="center"/>
          </w:tcPr>
          <w:p w14:paraId="7635BCD6" w14:textId="77777777" w:rsidR="001B75AD" w:rsidRDefault="00BD7B5B">
            <w:pPr>
              <w:spacing w:after="0" w:line="259" w:lineRule="auto"/>
              <w:ind w:left="0" w:right="48" w:firstLine="0"/>
              <w:jc w:val="center"/>
            </w:pPr>
            <w:r>
              <w:rPr>
                <w:sz w:val="21"/>
              </w:rPr>
              <w:t>名称</w:t>
            </w:r>
            <w:r>
              <w:rPr>
                <w:rFonts w:ascii="Times New Roman" w:eastAsia="Times New Roman" w:hAnsi="Times New Roman" w:cs="Times New Roman"/>
                <w:b/>
                <w:sz w:val="21"/>
              </w:rPr>
              <w:t xml:space="preserve"> </w:t>
            </w:r>
          </w:p>
        </w:tc>
        <w:tc>
          <w:tcPr>
            <w:tcW w:w="1135" w:type="dxa"/>
            <w:tcBorders>
              <w:top w:val="single" w:sz="4" w:space="0" w:color="000000"/>
              <w:left w:val="single" w:sz="4" w:space="0" w:color="000000"/>
              <w:bottom w:val="single" w:sz="4" w:space="0" w:color="000000"/>
              <w:right w:val="single" w:sz="4" w:space="0" w:color="000000"/>
            </w:tcBorders>
            <w:vAlign w:val="center"/>
          </w:tcPr>
          <w:p w14:paraId="069A41B3" w14:textId="77777777" w:rsidR="001B75AD" w:rsidRDefault="00BD7B5B">
            <w:pPr>
              <w:spacing w:after="0" w:line="259" w:lineRule="auto"/>
              <w:ind w:left="36" w:firstLine="0"/>
              <w:jc w:val="both"/>
            </w:pPr>
            <w:r>
              <w:rPr>
                <w:sz w:val="21"/>
              </w:rPr>
              <w:t>是否在役</w:t>
            </w:r>
            <w:r>
              <w:rPr>
                <w:rFonts w:ascii="Times New Roman" w:eastAsia="Times New Roman" w:hAnsi="Times New Roman" w:cs="Times New Roman"/>
                <w:b/>
                <w:sz w:val="21"/>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14:paraId="66D72F7D" w14:textId="77777777" w:rsidR="001B75AD" w:rsidRDefault="00BD7B5B">
            <w:pPr>
              <w:spacing w:after="0" w:line="259" w:lineRule="auto"/>
              <w:ind w:left="37" w:firstLine="0"/>
              <w:jc w:val="both"/>
            </w:pPr>
            <w:r>
              <w:rPr>
                <w:sz w:val="21"/>
              </w:rPr>
              <w:t>设计规模</w:t>
            </w:r>
            <w:r>
              <w:rPr>
                <w:rFonts w:ascii="Times New Roman" w:eastAsia="Times New Roman" w:hAnsi="Times New Roman" w:cs="Times New Roman"/>
                <w:b/>
                <w:sz w:val="21"/>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6845C8D7" w14:textId="77777777" w:rsidR="001B75AD" w:rsidRDefault="00BD7B5B">
            <w:pPr>
              <w:spacing w:after="0" w:line="259" w:lineRule="auto"/>
              <w:ind w:left="0" w:firstLine="0"/>
              <w:jc w:val="center"/>
            </w:pPr>
            <w:r>
              <w:rPr>
                <w:sz w:val="21"/>
              </w:rPr>
              <w:t>生产工艺或生产方法</w:t>
            </w:r>
            <w:r>
              <w:rPr>
                <w:rFonts w:ascii="Times New Roman" w:eastAsia="Times New Roman" w:hAnsi="Times New Roman" w:cs="Times New Roman"/>
                <w:b/>
                <w:sz w:val="21"/>
              </w:rPr>
              <w:t xml:space="preserve"> </w:t>
            </w:r>
          </w:p>
        </w:tc>
        <w:tc>
          <w:tcPr>
            <w:tcW w:w="1419" w:type="dxa"/>
            <w:tcBorders>
              <w:top w:val="single" w:sz="4" w:space="0" w:color="000000"/>
              <w:left w:val="single" w:sz="4" w:space="0" w:color="000000"/>
              <w:bottom w:val="single" w:sz="4" w:space="0" w:color="000000"/>
              <w:right w:val="single" w:sz="4" w:space="0" w:color="000000"/>
            </w:tcBorders>
            <w:vAlign w:val="center"/>
          </w:tcPr>
          <w:p w14:paraId="5836D8AA" w14:textId="77777777" w:rsidR="001B75AD" w:rsidRDefault="00BD7B5B">
            <w:pPr>
              <w:spacing w:after="0" w:line="259" w:lineRule="auto"/>
              <w:ind w:left="115" w:firstLine="0"/>
            </w:pPr>
            <w:r>
              <w:rPr>
                <w:sz w:val="21"/>
              </w:rPr>
              <w:t>燃料种类</w:t>
            </w:r>
            <w:r>
              <w:rPr>
                <w:sz w:val="21"/>
              </w:rPr>
              <w:t xml:space="preserve"> </w:t>
            </w:r>
            <w:r>
              <w:rPr>
                <w:rFonts w:ascii="Times New Roman" w:eastAsia="Times New Roman" w:hAnsi="Times New Roman" w:cs="Times New Roman"/>
                <w:b/>
                <w:sz w:val="21"/>
                <w:vertAlign w:val="superscript"/>
              </w:rPr>
              <w:t>a</w:t>
            </w:r>
            <w:r>
              <w:rPr>
                <w:rFonts w:ascii="Times New Roman" w:eastAsia="Times New Roman" w:hAnsi="Times New Roman" w:cs="Times New Roman"/>
                <w:b/>
                <w:sz w:val="21"/>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14:paraId="4B22D590" w14:textId="77777777" w:rsidR="001B75AD" w:rsidRDefault="00BD7B5B">
            <w:pPr>
              <w:spacing w:after="0" w:line="259" w:lineRule="auto"/>
              <w:ind w:left="144" w:firstLine="0"/>
            </w:pPr>
            <w:r>
              <w:rPr>
                <w:sz w:val="21"/>
              </w:rPr>
              <w:t>排放口名称</w:t>
            </w:r>
            <w:r>
              <w:rPr>
                <w:rFonts w:ascii="Times New Roman" w:eastAsia="Times New Roman" w:hAnsi="Times New Roman" w:cs="Times New Roman"/>
                <w:b/>
                <w:sz w:val="21"/>
              </w:rPr>
              <w:t xml:space="preserve"> </w:t>
            </w:r>
          </w:p>
        </w:tc>
        <w:tc>
          <w:tcPr>
            <w:tcW w:w="1418" w:type="dxa"/>
            <w:tcBorders>
              <w:top w:val="single" w:sz="4" w:space="0" w:color="000000"/>
              <w:left w:val="single" w:sz="4" w:space="0" w:color="000000"/>
              <w:bottom w:val="single" w:sz="4" w:space="0" w:color="000000"/>
              <w:right w:val="single" w:sz="4" w:space="0" w:color="000000"/>
            </w:tcBorders>
            <w:vAlign w:val="center"/>
          </w:tcPr>
          <w:p w14:paraId="1267CD0E" w14:textId="77777777" w:rsidR="001B75AD" w:rsidRDefault="00BD7B5B">
            <w:pPr>
              <w:spacing w:after="0" w:line="259" w:lineRule="auto"/>
              <w:ind w:left="74" w:firstLine="0"/>
              <w:jc w:val="both"/>
            </w:pPr>
            <w:r>
              <w:rPr>
                <w:sz w:val="21"/>
              </w:rPr>
              <w:t>污染物种类</w:t>
            </w:r>
            <w:r>
              <w:rPr>
                <w:rFonts w:ascii="Times New Roman" w:eastAsia="Times New Roman" w:hAnsi="Times New Roman" w:cs="Times New Roman"/>
                <w:b/>
                <w:sz w:val="21"/>
              </w:rPr>
              <w:t xml:space="preserve"> </w:t>
            </w:r>
          </w:p>
        </w:tc>
        <w:tc>
          <w:tcPr>
            <w:tcW w:w="1616" w:type="dxa"/>
            <w:tcBorders>
              <w:top w:val="single" w:sz="4" w:space="0" w:color="000000"/>
              <w:left w:val="single" w:sz="4" w:space="0" w:color="000000"/>
              <w:bottom w:val="single" w:sz="4" w:space="0" w:color="000000"/>
              <w:right w:val="single" w:sz="4" w:space="0" w:color="000000"/>
            </w:tcBorders>
            <w:vAlign w:val="center"/>
          </w:tcPr>
          <w:p w14:paraId="33326076" w14:textId="77777777" w:rsidR="001B75AD" w:rsidRDefault="00BD7B5B">
            <w:pPr>
              <w:spacing w:after="0" w:line="259" w:lineRule="auto"/>
              <w:ind w:left="67" w:firstLine="0"/>
              <w:jc w:val="both"/>
            </w:pPr>
            <w:r>
              <w:rPr>
                <w:sz w:val="21"/>
              </w:rPr>
              <w:t>环保设施名称</w:t>
            </w:r>
            <w:r>
              <w:rPr>
                <w:rFonts w:ascii="Times New Roman" w:eastAsia="Times New Roman" w:hAnsi="Times New Roman" w:cs="Times New Roman"/>
                <w:b/>
                <w:sz w:val="21"/>
              </w:rPr>
              <w:t xml:space="preserve"> </w:t>
            </w:r>
          </w:p>
        </w:tc>
        <w:tc>
          <w:tcPr>
            <w:tcW w:w="1394" w:type="dxa"/>
            <w:tcBorders>
              <w:top w:val="single" w:sz="4" w:space="0" w:color="000000"/>
              <w:left w:val="single" w:sz="4" w:space="0" w:color="000000"/>
              <w:bottom w:val="single" w:sz="4" w:space="0" w:color="000000"/>
              <w:right w:val="single" w:sz="4" w:space="0" w:color="000000"/>
            </w:tcBorders>
            <w:vAlign w:val="center"/>
          </w:tcPr>
          <w:p w14:paraId="2EAB688F" w14:textId="77777777" w:rsidR="001B75AD" w:rsidRDefault="00BD7B5B">
            <w:pPr>
              <w:spacing w:after="0" w:line="259" w:lineRule="auto"/>
              <w:ind w:left="101" w:firstLine="0"/>
            </w:pPr>
            <w:r>
              <w:rPr>
                <w:sz w:val="21"/>
              </w:rPr>
              <w:t>常规监测</w:t>
            </w:r>
            <w:r>
              <w:rPr>
                <w:sz w:val="21"/>
              </w:rPr>
              <w:t xml:space="preserve"> </w:t>
            </w:r>
            <w:r>
              <w:rPr>
                <w:rFonts w:ascii="Times New Roman" w:eastAsia="Times New Roman" w:hAnsi="Times New Roman" w:cs="Times New Roman"/>
                <w:b/>
                <w:sz w:val="21"/>
                <w:vertAlign w:val="superscript"/>
              </w:rPr>
              <w:t>b</w:t>
            </w:r>
            <w:r>
              <w:rPr>
                <w:rFonts w:ascii="Times New Roman" w:eastAsia="Times New Roman" w:hAnsi="Times New Roman" w:cs="Times New Roman"/>
                <w:b/>
                <w:sz w:val="21"/>
              </w:rPr>
              <w:t xml:space="preserve"> </w:t>
            </w:r>
          </w:p>
        </w:tc>
      </w:tr>
      <w:tr w:rsidR="001B75AD" w14:paraId="709ED1FF" w14:textId="77777777">
        <w:trPr>
          <w:trHeight w:val="281"/>
        </w:trPr>
        <w:tc>
          <w:tcPr>
            <w:tcW w:w="675" w:type="dxa"/>
            <w:tcBorders>
              <w:top w:val="single" w:sz="4" w:space="0" w:color="000000"/>
              <w:left w:val="single" w:sz="4" w:space="0" w:color="000000"/>
              <w:bottom w:val="single" w:sz="4" w:space="0" w:color="000000"/>
              <w:right w:val="single" w:sz="4" w:space="0" w:color="000000"/>
            </w:tcBorders>
          </w:tcPr>
          <w:p w14:paraId="52359034"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1 </w:t>
            </w:r>
          </w:p>
        </w:tc>
        <w:tc>
          <w:tcPr>
            <w:tcW w:w="1135" w:type="dxa"/>
            <w:tcBorders>
              <w:top w:val="single" w:sz="4" w:space="0" w:color="000000"/>
              <w:left w:val="single" w:sz="4" w:space="0" w:color="000000"/>
              <w:bottom w:val="single" w:sz="4" w:space="0" w:color="000000"/>
              <w:right w:val="single" w:sz="4" w:space="0" w:color="000000"/>
            </w:tcBorders>
          </w:tcPr>
          <w:p w14:paraId="6BEA0EBB"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0D43FA32" w14:textId="77777777" w:rsidR="001B75AD" w:rsidRDefault="00BD7B5B">
            <w:pPr>
              <w:spacing w:after="0" w:line="259" w:lineRule="auto"/>
              <w:ind w:left="142" w:firstLine="0"/>
            </w:pPr>
            <w:r>
              <w:rPr>
                <w:rFonts w:ascii="Times New Roman" w:eastAsia="Times New Roman" w:hAnsi="Times New Roman" w:cs="Times New Roman"/>
                <w:sz w:val="21"/>
              </w:rPr>
              <w:t xml:space="preserve">XX </w:t>
            </w:r>
            <w:r>
              <w:rPr>
                <w:sz w:val="21"/>
              </w:rPr>
              <w:t>装置</w:t>
            </w:r>
            <w:r>
              <w:rPr>
                <w:rFonts w:ascii="Times New Roman" w:eastAsia="Times New Roman" w:hAnsi="Times New Roman" w:cs="Times New Roman"/>
                <w:sz w:val="21"/>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03E21720"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139DDAA1" w14:textId="77777777" w:rsidR="001B75AD" w:rsidRDefault="00BD7B5B">
            <w:pPr>
              <w:spacing w:after="0" w:line="259" w:lineRule="auto"/>
              <w:ind w:left="3" w:firstLine="0"/>
              <w:jc w:val="center"/>
            </w:pPr>
            <w:r>
              <w:rPr>
                <w:rFonts w:ascii="Times New Roman" w:eastAsia="Times New Roman" w:hAnsi="Times New Roman" w:cs="Times New Roman"/>
                <w:sz w:val="21"/>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29D90837"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419" w:type="dxa"/>
            <w:tcBorders>
              <w:top w:val="single" w:sz="4" w:space="0" w:color="000000"/>
              <w:left w:val="single" w:sz="4" w:space="0" w:color="000000"/>
              <w:bottom w:val="single" w:sz="4" w:space="0" w:color="000000"/>
              <w:right w:val="single" w:sz="4" w:space="0" w:color="000000"/>
            </w:tcBorders>
          </w:tcPr>
          <w:p w14:paraId="061CE287"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1D2AFF88" w14:textId="77777777" w:rsidR="001B75AD" w:rsidRDefault="00BD7B5B">
            <w:pPr>
              <w:spacing w:after="0" w:line="259" w:lineRule="auto"/>
              <w:ind w:left="5" w:firstLine="0"/>
              <w:jc w:val="center"/>
            </w:pPr>
            <w:r>
              <w:rPr>
                <w:rFonts w:ascii="Times New Roman" w:eastAsia="Times New Roman" w:hAnsi="Times New Roman" w:cs="Times New Roman"/>
                <w:sz w:val="21"/>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1599B783"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616" w:type="dxa"/>
            <w:tcBorders>
              <w:top w:val="single" w:sz="4" w:space="0" w:color="000000"/>
              <w:left w:val="single" w:sz="4" w:space="0" w:color="000000"/>
              <w:bottom w:val="single" w:sz="4" w:space="0" w:color="000000"/>
              <w:right w:val="single" w:sz="4" w:space="0" w:color="000000"/>
            </w:tcBorders>
          </w:tcPr>
          <w:p w14:paraId="4521CB6C" w14:textId="77777777" w:rsidR="001B75AD" w:rsidRDefault="00BD7B5B">
            <w:pPr>
              <w:spacing w:after="0" w:line="259" w:lineRule="auto"/>
              <w:ind w:left="1" w:firstLine="0"/>
              <w:jc w:val="center"/>
            </w:pPr>
            <w:r>
              <w:rPr>
                <w:rFonts w:ascii="Times New Roman" w:eastAsia="Times New Roman" w:hAnsi="Times New Roman" w:cs="Times New Roman"/>
                <w:sz w:val="21"/>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3C85B5DE"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r>
      <w:tr w:rsidR="001B75AD" w14:paraId="104648BE" w14:textId="77777777">
        <w:trPr>
          <w:trHeight w:val="283"/>
        </w:trPr>
        <w:tc>
          <w:tcPr>
            <w:tcW w:w="675" w:type="dxa"/>
            <w:tcBorders>
              <w:top w:val="single" w:sz="4" w:space="0" w:color="000000"/>
              <w:left w:val="single" w:sz="4" w:space="0" w:color="000000"/>
              <w:bottom w:val="single" w:sz="4" w:space="0" w:color="000000"/>
              <w:right w:val="single" w:sz="4" w:space="0" w:color="000000"/>
            </w:tcBorders>
          </w:tcPr>
          <w:p w14:paraId="17EB275D"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2 </w:t>
            </w:r>
          </w:p>
        </w:tc>
        <w:tc>
          <w:tcPr>
            <w:tcW w:w="1135" w:type="dxa"/>
            <w:tcBorders>
              <w:top w:val="single" w:sz="4" w:space="0" w:color="000000"/>
              <w:left w:val="single" w:sz="4" w:space="0" w:color="000000"/>
              <w:bottom w:val="single" w:sz="4" w:space="0" w:color="000000"/>
              <w:right w:val="single" w:sz="4" w:space="0" w:color="000000"/>
            </w:tcBorders>
          </w:tcPr>
          <w:p w14:paraId="3351DADA"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66459C48" w14:textId="77777777" w:rsidR="001B75AD" w:rsidRDefault="00BD7B5B">
            <w:pPr>
              <w:spacing w:after="0" w:line="259" w:lineRule="auto"/>
              <w:ind w:left="142" w:firstLine="0"/>
            </w:pPr>
            <w:r>
              <w:rPr>
                <w:rFonts w:ascii="Times New Roman" w:eastAsia="Times New Roman" w:hAnsi="Times New Roman" w:cs="Times New Roman"/>
                <w:sz w:val="21"/>
              </w:rPr>
              <w:t xml:space="preserve">XX </w:t>
            </w:r>
            <w:r>
              <w:rPr>
                <w:sz w:val="21"/>
              </w:rPr>
              <w:t>装置</w:t>
            </w:r>
            <w:r>
              <w:rPr>
                <w:rFonts w:ascii="Times New Roman" w:eastAsia="Times New Roman" w:hAnsi="Times New Roman" w:cs="Times New Roman"/>
                <w:sz w:val="21"/>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1789741D"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0F383CFA" w14:textId="77777777" w:rsidR="001B75AD" w:rsidRDefault="00BD7B5B">
            <w:pPr>
              <w:spacing w:after="0" w:line="259" w:lineRule="auto"/>
              <w:ind w:left="3" w:firstLine="0"/>
              <w:jc w:val="center"/>
            </w:pPr>
            <w:r>
              <w:rPr>
                <w:rFonts w:ascii="Times New Roman" w:eastAsia="Times New Roman" w:hAnsi="Times New Roman" w:cs="Times New Roman"/>
                <w:sz w:val="21"/>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7B87FE63"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419" w:type="dxa"/>
            <w:tcBorders>
              <w:top w:val="single" w:sz="4" w:space="0" w:color="000000"/>
              <w:left w:val="single" w:sz="4" w:space="0" w:color="000000"/>
              <w:bottom w:val="single" w:sz="4" w:space="0" w:color="000000"/>
              <w:right w:val="single" w:sz="4" w:space="0" w:color="000000"/>
            </w:tcBorders>
          </w:tcPr>
          <w:p w14:paraId="2B370551"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78D3B6E2" w14:textId="77777777" w:rsidR="001B75AD" w:rsidRDefault="00BD7B5B">
            <w:pPr>
              <w:spacing w:after="0" w:line="259" w:lineRule="auto"/>
              <w:ind w:left="5" w:firstLine="0"/>
              <w:jc w:val="center"/>
            </w:pPr>
            <w:r>
              <w:rPr>
                <w:rFonts w:ascii="Times New Roman" w:eastAsia="Times New Roman" w:hAnsi="Times New Roman" w:cs="Times New Roman"/>
                <w:sz w:val="21"/>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6D1C00B9"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616" w:type="dxa"/>
            <w:tcBorders>
              <w:top w:val="single" w:sz="4" w:space="0" w:color="000000"/>
              <w:left w:val="single" w:sz="4" w:space="0" w:color="000000"/>
              <w:bottom w:val="single" w:sz="4" w:space="0" w:color="000000"/>
              <w:right w:val="single" w:sz="4" w:space="0" w:color="000000"/>
            </w:tcBorders>
          </w:tcPr>
          <w:p w14:paraId="6654A687" w14:textId="77777777" w:rsidR="001B75AD" w:rsidRDefault="00BD7B5B">
            <w:pPr>
              <w:spacing w:after="0" w:line="259" w:lineRule="auto"/>
              <w:ind w:left="1" w:firstLine="0"/>
              <w:jc w:val="center"/>
            </w:pPr>
            <w:r>
              <w:rPr>
                <w:rFonts w:ascii="Times New Roman" w:eastAsia="Times New Roman" w:hAnsi="Times New Roman" w:cs="Times New Roman"/>
                <w:sz w:val="21"/>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5885637B"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r>
      <w:tr w:rsidR="001B75AD" w14:paraId="4B9A3EAD" w14:textId="77777777">
        <w:trPr>
          <w:trHeight w:val="283"/>
        </w:trPr>
        <w:tc>
          <w:tcPr>
            <w:tcW w:w="675" w:type="dxa"/>
            <w:tcBorders>
              <w:top w:val="single" w:sz="4" w:space="0" w:color="000000"/>
              <w:left w:val="single" w:sz="4" w:space="0" w:color="000000"/>
              <w:bottom w:val="single" w:sz="4" w:space="0" w:color="000000"/>
              <w:right w:val="single" w:sz="4" w:space="0" w:color="000000"/>
            </w:tcBorders>
          </w:tcPr>
          <w:p w14:paraId="73615971"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3 </w:t>
            </w:r>
          </w:p>
        </w:tc>
        <w:tc>
          <w:tcPr>
            <w:tcW w:w="1135" w:type="dxa"/>
            <w:tcBorders>
              <w:top w:val="single" w:sz="4" w:space="0" w:color="000000"/>
              <w:left w:val="single" w:sz="4" w:space="0" w:color="000000"/>
              <w:bottom w:val="single" w:sz="4" w:space="0" w:color="000000"/>
              <w:right w:val="single" w:sz="4" w:space="0" w:color="000000"/>
            </w:tcBorders>
          </w:tcPr>
          <w:p w14:paraId="78B13BA2"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4249B228" w14:textId="77777777" w:rsidR="001B75AD" w:rsidRDefault="00BD7B5B">
            <w:pPr>
              <w:spacing w:after="0" w:line="259" w:lineRule="auto"/>
              <w:ind w:left="0" w:right="48" w:firstLine="0"/>
              <w:jc w:val="center"/>
            </w:pPr>
            <w:r>
              <w:rPr>
                <w:sz w:val="21"/>
              </w:rPr>
              <w:t>…</w:t>
            </w:r>
            <w:r>
              <w:rPr>
                <w:rFonts w:ascii="Times New Roman" w:eastAsia="Times New Roman" w:hAnsi="Times New Roman" w:cs="Times New Roman"/>
                <w:sz w:val="21"/>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20448F8F"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0144316D" w14:textId="77777777" w:rsidR="001B75AD" w:rsidRDefault="00BD7B5B">
            <w:pPr>
              <w:spacing w:after="0" w:line="259" w:lineRule="auto"/>
              <w:ind w:left="3" w:firstLine="0"/>
              <w:jc w:val="center"/>
            </w:pPr>
            <w:r>
              <w:rPr>
                <w:rFonts w:ascii="Times New Roman" w:eastAsia="Times New Roman" w:hAnsi="Times New Roman" w:cs="Times New Roman"/>
                <w:sz w:val="21"/>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3028D939"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419" w:type="dxa"/>
            <w:tcBorders>
              <w:top w:val="single" w:sz="4" w:space="0" w:color="000000"/>
              <w:left w:val="single" w:sz="4" w:space="0" w:color="000000"/>
              <w:bottom w:val="single" w:sz="4" w:space="0" w:color="000000"/>
              <w:right w:val="single" w:sz="4" w:space="0" w:color="000000"/>
            </w:tcBorders>
          </w:tcPr>
          <w:p w14:paraId="2A222325"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7AAB13B3" w14:textId="77777777" w:rsidR="001B75AD" w:rsidRDefault="00BD7B5B">
            <w:pPr>
              <w:spacing w:after="0" w:line="259" w:lineRule="auto"/>
              <w:ind w:left="5" w:firstLine="0"/>
              <w:jc w:val="center"/>
            </w:pPr>
            <w:r>
              <w:rPr>
                <w:rFonts w:ascii="Times New Roman" w:eastAsia="Times New Roman" w:hAnsi="Times New Roman" w:cs="Times New Roman"/>
                <w:sz w:val="21"/>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101FA6A4"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616" w:type="dxa"/>
            <w:tcBorders>
              <w:top w:val="single" w:sz="4" w:space="0" w:color="000000"/>
              <w:left w:val="single" w:sz="4" w:space="0" w:color="000000"/>
              <w:bottom w:val="single" w:sz="4" w:space="0" w:color="000000"/>
              <w:right w:val="single" w:sz="4" w:space="0" w:color="000000"/>
            </w:tcBorders>
          </w:tcPr>
          <w:p w14:paraId="29488CF7" w14:textId="77777777" w:rsidR="001B75AD" w:rsidRDefault="00BD7B5B">
            <w:pPr>
              <w:spacing w:after="0" w:line="259" w:lineRule="auto"/>
              <w:ind w:left="1" w:firstLine="0"/>
              <w:jc w:val="center"/>
            </w:pPr>
            <w:r>
              <w:rPr>
                <w:rFonts w:ascii="Times New Roman" w:eastAsia="Times New Roman" w:hAnsi="Times New Roman" w:cs="Times New Roman"/>
                <w:sz w:val="21"/>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5F5499B9"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r>
      <w:tr w:rsidR="001B75AD" w14:paraId="0CDA4E19" w14:textId="77777777">
        <w:trPr>
          <w:trHeight w:val="281"/>
        </w:trPr>
        <w:tc>
          <w:tcPr>
            <w:tcW w:w="675" w:type="dxa"/>
            <w:tcBorders>
              <w:top w:val="single" w:sz="4" w:space="0" w:color="000000"/>
              <w:left w:val="single" w:sz="4" w:space="0" w:color="000000"/>
              <w:bottom w:val="single" w:sz="4" w:space="0" w:color="000000"/>
              <w:right w:val="single" w:sz="4" w:space="0" w:color="000000"/>
            </w:tcBorders>
          </w:tcPr>
          <w:p w14:paraId="77633EF9" w14:textId="77777777" w:rsidR="001B75AD" w:rsidRDefault="00BD7B5B">
            <w:pPr>
              <w:spacing w:after="0" w:line="259" w:lineRule="auto"/>
              <w:ind w:left="122" w:firstLine="0"/>
            </w:pPr>
            <w:r>
              <w:rPr>
                <w:sz w:val="21"/>
              </w:rPr>
              <w:t>二</w:t>
            </w:r>
            <w:r>
              <w:rPr>
                <w:rFonts w:ascii="Times New Roman" w:eastAsia="Times New Roman" w:hAnsi="Times New Roman" w:cs="Times New Roman"/>
                <w:b/>
                <w:sz w:val="21"/>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3573C547" w14:textId="77777777" w:rsidR="001B75AD" w:rsidRDefault="00BD7B5B">
            <w:pPr>
              <w:spacing w:after="0" w:line="259" w:lineRule="auto"/>
              <w:ind w:left="142" w:firstLine="0"/>
            </w:pPr>
            <w:r>
              <w:rPr>
                <w:sz w:val="21"/>
              </w:rPr>
              <w:t>动力站</w:t>
            </w:r>
            <w:r>
              <w:rPr>
                <w:rFonts w:ascii="Times New Roman" w:eastAsia="Times New Roman" w:hAnsi="Times New Roman" w:cs="Times New Roman"/>
                <w:b/>
                <w:sz w:val="21"/>
              </w:rP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35640125" w14:textId="77777777" w:rsidR="001B75AD" w:rsidRDefault="00BD7B5B">
            <w:pPr>
              <w:spacing w:after="0" w:line="259" w:lineRule="auto"/>
              <w:ind w:left="0" w:right="48" w:firstLine="0"/>
              <w:jc w:val="center"/>
            </w:pPr>
            <w:r>
              <w:rPr>
                <w:sz w:val="21"/>
              </w:rPr>
              <w:t>名称</w:t>
            </w:r>
            <w:r>
              <w:rPr>
                <w:rFonts w:ascii="Times New Roman" w:eastAsia="Times New Roman" w:hAnsi="Times New Roman" w:cs="Times New Roman"/>
                <w:b/>
                <w:sz w:val="21"/>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588CC5CD" w14:textId="77777777" w:rsidR="001B75AD" w:rsidRDefault="00BD7B5B">
            <w:pPr>
              <w:spacing w:after="0" w:line="259" w:lineRule="auto"/>
              <w:ind w:left="0" w:firstLine="0"/>
              <w:jc w:val="center"/>
            </w:pPr>
            <w:r>
              <w:rPr>
                <w:rFonts w:ascii="Times New Roman" w:eastAsia="Times New Roman" w:hAnsi="Times New Roman" w:cs="Times New Roman"/>
                <w:b/>
                <w:sz w:val="21"/>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2B8D2FC0" w14:textId="77777777" w:rsidR="001B75AD" w:rsidRDefault="00BD7B5B">
            <w:pPr>
              <w:spacing w:after="0" w:line="259" w:lineRule="auto"/>
              <w:ind w:left="37" w:firstLine="0"/>
              <w:jc w:val="both"/>
            </w:pPr>
            <w:r>
              <w:rPr>
                <w:sz w:val="21"/>
              </w:rPr>
              <w:t>设计规模</w:t>
            </w:r>
            <w:r>
              <w:rPr>
                <w:rFonts w:ascii="Times New Roman" w:eastAsia="Times New Roman" w:hAnsi="Times New Roman" w:cs="Times New Roman"/>
                <w:b/>
                <w:sz w:val="21"/>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626DB044" w14:textId="77777777" w:rsidR="001B75AD" w:rsidRDefault="00BD7B5B">
            <w:pPr>
              <w:spacing w:after="0" w:line="259" w:lineRule="auto"/>
              <w:ind w:left="180" w:firstLine="0"/>
            </w:pPr>
            <w:r>
              <w:rPr>
                <w:sz w:val="21"/>
              </w:rPr>
              <w:t>服务装置</w:t>
            </w:r>
            <w:r>
              <w:rPr>
                <w:rFonts w:ascii="Times New Roman" w:eastAsia="Times New Roman" w:hAnsi="Times New Roman" w:cs="Times New Roman"/>
                <w:b/>
                <w:sz w:val="21"/>
              </w:rPr>
              <w:t xml:space="preserve"> </w:t>
            </w:r>
          </w:p>
        </w:tc>
        <w:tc>
          <w:tcPr>
            <w:tcW w:w="1419" w:type="dxa"/>
            <w:tcBorders>
              <w:top w:val="single" w:sz="4" w:space="0" w:color="000000"/>
              <w:left w:val="single" w:sz="4" w:space="0" w:color="000000"/>
              <w:bottom w:val="single" w:sz="4" w:space="0" w:color="000000"/>
              <w:right w:val="single" w:sz="4" w:space="0" w:color="000000"/>
            </w:tcBorders>
          </w:tcPr>
          <w:p w14:paraId="2510008A" w14:textId="77777777" w:rsidR="001B75AD" w:rsidRDefault="00BD7B5B">
            <w:pPr>
              <w:spacing w:after="0" w:line="259" w:lineRule="auto"/>
              <w:ind w:left="115" w:firstLine="0"/>
            </w:pPr>
            <w:r>
              <w:rPr>
                <w:sz w:val="21"/>
              </w:rPr>
              <w:t>燃料种类</w:t>
            </w:r>
            <w:r>
              <w:rPr>
                <w:sz w:val="21"/>
              </w:rPr>
              <w:t xml:space="preserve"> </w:t>
            </w:r>
            <w:r>
              <w:rPr>
                <w:rFonts w:ascii="Times New Roman" w:eastAsia="Times New Roman" w:hAnsi="Times New Roman" w:cs="Times New Roman"/>
                <w:b/>
                <w:sz w:val="21"/>
                <w:vertAlign w:val="superscript"/>
              </w:rPr>
              <w:t>a</w:t>
            </w:r>
            <w:r>
              <w:rPr>
                <w:rFonts w:ascii="Times New Roman" w:eastAsia="Times New Roman" w:hAnsi="Times New Roman" w:cs="Times New Roman"/>
                <w:b/>
                <w:sz w:val="21"/>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71F16DD2" w14:textId="77777777" w:rsidR="001B75AD" w:rsidRDefault="00BD7B5B">
            <w:pPr>
              <w:spacing w:after="0" w:line="259" w:lineRule="auto"/>
              <w:ind w:left="192" w:firstLine="0"/>
            </w:pPr>
            <w:r>
              <w:rPr>
                <w:sz w:val="21"/>
              </w:rPr>
              <w:t>锅炉类型</w:t>
            </w:r>
            <w:r>
              <w:rPr>
                <w:sz w:val="21"/>
              </w:rPr>
              <w:t xml:space="preserve"> </w:t>
            </w:r>
            <w:r>
              <w:rPr>
                <w:rFonts w:ascii="Times New Roman" w:eastAsia="Times New Roman" w:hAnsi="Times New Roman" w:cs="Times New Roman"/>
                <w:b/>
                <w:sz w:val="21"/>
                <w:vertAlign w:val="superscript"/>
              </w:rPr>
              <w:t>c</w:t>
            </w:r>
            <w:r>
              <w:rPr>
                <w:rFonts w:ascii="Times New Roman" w:eastAsia="Times New Roman" w:hAnsi="Times New Roman" w:cs="Times New Roman"/>
                <w:b/>
                <w:sz w:val="21"/>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560EFA43" w14:textId="77777777" w:rsidR="001B75AD" w:rsidRDefault="00BD7B5B">
            <w:pPr>
              <w:spacing w:after="0" w:line="259" w:lineRule="auto"/>
              <w:ind w:left="74" w:firstLine="0"/>
              <w:jc w:val="both"/>
            </w:pPr>
            <w:r>
              <w:rPr>
                <w:sz w:val="21"/>
              </w:rPr>
              <w:t>污染物种类</w:t>
            </w:r>
            <w:r>
              <w:rPr>
                <w:rFonts w:ascii="Times New Roman" w:eastAsia="Times New Roman" w:hAnsi="Times New Roman" w:cs="Times New Roman"/>
                <w:b/>
                <w:sz w:val="21"/>
              </w:rPr>
              <w:t xml:space="preserve"> </w:t>
            </w:r>
          </w:p>
        </w:tc>
        <w:tc>
          <w:tcPr>
            <w:tcW w:w="1616" w:type="dxa"/>
            <w:tcBorders>
              <w:top w:val="single" w:sz="4" w:space="0" w:color="000000"/>
              <w:left w:val="single" w:sz="4" w:space="0" w:color="000000"/>
              <w:bottom w:val="single" w:sz="4" w:space="0" w:color="000000"/>
              <w:right w:val="single" w:sz="4" w:space="0" w:color="000000"/>
            </w:tcBorders>
          </w:tcPr>
          <w:p w14:paraId="17A3C89D" w14:textId="77777777" w:rsidR="001B75AD" w:rsidRDefault="00BD7B5B">
            <w:pPr>
              <w:spacing w:after="0" w:line="259" w:lineRule="auto"/>
              <w:ind w:left="67" w:firstLine="0"/>
              <w:jc w:val="both"/>
            </w:pPr>
            <w:r>
              <w:rPr>
                <w:sz w:val="21"/>
              </w:rPr>
              <w:t>环保设施名称</w:t>
            </w:r>
            <w:r>
              <w:rPr>
                <w:rFonts w:ascii="Times New Roman" w:eastAsia="Times New Roman" w:hAnsi="Times New Roman" w:cs="Times New Roman"/>
                <w:b/>
                <w:sz w:val="21"/>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0153F493" w14:textId="77777777" w:rsidR="001B75AD" w:rsidRDefault="00BD7B5B">
            <w:pPr>
              <w:spacing w:after="0" w:line="259" w:lineRule="auto"/>
              <w:ind w:left="101" w:firstLine="0"/>
            </w:pPr>
            <w:r>
              <w:rPr>
                <w:sz w:val="21"/>
              </w:rPr>
              <w:t>常规监测</w:t>
            </w:r>
            <w:r>
              <w:rPr>
                <w:sz w:val="21"/>
              </w:rPr>
              <w:t xml:space="preserve"> </w:t>
            </w:r>
            <w:r>
              <w:rPr>
                <w:rFonts w:ascii="Times New Roman" w:eastAsia="Times New Roman" w:hAnsi="Times New Roman" w:cs="Times New Roman"/>
                <w:b/>
                <w:sz w:val="21"/>
                <w:vertAlign w:val="superscript"/>
              </w:rPr>
              <w:t>b</w:t>
            </w:r>
            <w:r>
              <w:rPr>
                <w:rFonts w:ascii="Times New Roman" w:eastAsia="Times New Roman" w:hAnsi="Times New Roman" w:cs="Times New Roman"/>
                <w:b/>
                <w:sz w:val="21"/>
              </w:rPr>
              <w:t xml:space="preserve"> </w:t>
            </w:r>
          </w:p>
        </w:tc>
      </w:tr>
      <w:tr w:rsidR="001B75AD" w14:paraId="5734CAC4" w14:textId="77777777">
        <w:trPr>
          <w:trHeight w:val="284"/>
        </w:trPr>
        <w:tc>
          <w:tcPr>
            <w:tcW w:w="675" w:type="dxa"/>
            <w:tcBorders>
              <w:top w:val="single" w:sz="4" w:space="0" w:color="000000"/>
              <w:left w:val="single" w:sz="4" w:space="0" w:color="000000"/>
              <w:bottom w:val="single" w:sz="4" w:space="0" w:color="000000"/>
              <w:right w:val="single" w:sz="4" w:space="0" w:color="000000"/>
            </w:tcBorders>
          </w:tcPr>
          <w:p w14:paraId="2DF2CC62"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1 </w:t>
            </w:r>
          </w:p>
        </w:tc>
        <w:tc>
          <w:tcPr>
            <w:tcW w:w="1135" w:type="dxa"/>
            <w:tcBorders>
              <w:top w:val="single" w:sz="4" w:space="0" w:color="000000"/>
              <w:left w:val="single" w:sz="4" w:space="0" w:color="000000"/>
              <w:bottom w:val="single" w:sz="4" w:space="0" w:color="000000"/>
              <w:right w:val="single" w:sz="4" w:space="0" w:color="000000"/>
            </w:tcBorders>
          </w:tcPr>
          <w:p w14:paraId="56978C87"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0EF6ECBA" w14:textId="77777777" w:rsidR="001B75AD" w:rsidRDefault="00BD7B5B">
            <w:pPr>
              <w:spacing w:after="0" w:line="259" w:lineRule="auto"/>
              <w:ind w:left="110" w:firstLine="0"/>
            </w:pPr>
            <w:r>
              <w:rPr>
                <w:rFonts w:ascii="Times New Roman" w:eastAsia="Times New Roman" w:hAnsi="Times New Roman" w:cs="Times New Roman"/>
                <w:sz w:val="21"/>
              </w:rPr>
              <w:t>1#</w:t>
            </w:r>
            <w:r>
              <w:rPr>
                <w:sz w:val="21"/>
              </w:rPr>
              <w:t>动力站</w:t>
            </w:r>
            <w:r>
              <w:rPr>
                <w:rFonts w:ascii="Times New Roman" w:eastAsia="Times New Roman" w:hAnsi="Times New Roman" w:cs="Times New Roman"/>
                <w:sz w:val="21"/>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31E456EA"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1FE72374" w14:textId="77777777" w:rsidR="001B75AD" w:rsidRDefault="00BD7B5B">
            <w:pPr>
              <w:spacing w:after="0" w:line="259" w:lineRule="auto"/>
              <w:ind w:left="3" w:firstLine="0"/>
              <w:jc w:val="center"/>
            </w:pPr>
            <w:r>
              <w:rPr>
                <w:rFonts w:ascii="Times New Roman" w:eastAsia="Times New Roman" w:hAnsi="Times New Roman" w:cs="Times New Roman"/>
                <w:sz w:val="21"/>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0147E7D2"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419" w:type="dxa"/>
            <w:tcBorders>
              <w:top w:val="single" w:sz="4" w:space="0" w:color="000000"/>
              <w:left w:val="single" w:sz="4" w:space="0" w:color="000000"/>
              <w:bottom w:val="single" w:sz="4" w:space="0" w:color="000000"/>
              <w:right w:val="single" w:sz="4" w:space="0" w:color="000000"/>
            </w:tcBorders>
          </w:tcPr>
          <w:p w14:paraId="3E950C20"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76FF013D" w14:textId="77777777" w:rsidR="001B75AD" w:rsidRDefault="00BD7B5B">
            <w:pPr>
              <w:spacing w:after="0" w:line="259" w:lineRule="auto"/>
              <w:ind w:left="5" w:firstLine="0"/>
              <w:jc w:val="center"/>
            </w:pPr>
            <w:r>
              <w:rPr>
                <w:rFonts w:ascii="Times New Roman" w:eastAsia="Times New Roman" w:hAnsi="Times New Roman" w:cs="Times New Roman"/>
                <w:sz w:val="21"/>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2FDF6FC1"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616" w:type="dxa"/>
            <w:tcBorders>
              <w:top w:val="single" w:sz="4" w:space="0" w:color="000000"/>
              <w:left w:val="single" w:sz="4" w:space="0" w:color="000000"/>
              <w:bottom w:val="single" w:sz="4" w:space="0" w:color="000000"/>
              <w:right w:val="single" w:sz="4" w:space="0" w:color="000000"/>
            </w:tcBorders>
          </w:tcPr>
          <w:p w14:paraId="29CF1CDA" w14:textId="77777777" w:rsidR="001B75AD" w:rsidRDefault="00BD7B5B">
            <w:pPr>
              <w:spacing w:after="0" w:line="259" w:lineRule="auto"/>
              <w:ind w:left="1" w:firstLine="0"/>
              <w:jc w:val="center"/>
            </w:pPr>
            <w:r>
              <w:rPr>
                <w:rFonts w:ascii="Times New Roman" w:eastAsia="Times New Roman" w:hAnsi="Times New Roman" w:cs="Times New Roman"/>
                <w:sz w:val="21"/>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09929397"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r>
      <w:tr w:rsidR="001B75AD" w14:paraId="16E6DA92" w14:textId="77777777">
        <w:trPr>
          <w:trHeight w:val="283"/>
        </w:trPr>
        <w:tc>
          <w:tcPr>
            <w:tcW w:w="675" w:type="dxa"/>
            <w:tcBorders>
              <w:top w:val="single" w:sz="4" w:space="0" w:color="000000"/>
              <w:left w:val="single" w:sz="4" w:space="0" w:color="000000"/>
              <w:bottom w:val="single" w:sz="4" w:space="0" w:color="000000"/>
              <w:right w:val="single" w:sz="4" w:space="0" w:color="000000"/>
            </w:tcBorders>
          </w:tcPr>
          <w:p w14:paraId="1F53A2E9"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2 </w:t>
            </w:r>
          </w:p>
        </w:tc>
        <w:tc>
          <w:tcPr>
            <w:tcW w:w="1135" w:type="dxa"/>
            <w:tcBorders>
              <w:top w:val="single" w:sz="4" w:space="0" w:color="000000"/>
              <w:left w:val="single" w:sz="4" w:space="0" w:color="000000"/>
              <w:bottom w:val="single" w:sz="4" w:space="0" w:color="000000"/>
              <w:right w:val="single" w:sz="4" w:space="0" w:color="000000"/>
            </w:tcBorders>
          </w:tcPr>
          <w:p w14:paraId="669D9916"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4706D608" w14:textId="77777777" w:rsidR="001B75AD" w:rsidRDefault="00BD7B5B">
            <w:pPr>
              <w:spacing w:after="0" w:line="259" w:lineRule="auto"/>
              <w:ind w:left="110" w:firstLine="0"/>
            </w:pPr>
            <w:r>
              <w:rPr>
                <w:rFonts w:ascii="Times New Roman" w:eastAsia="Times New Roman" w:hAnsi="Times New Roman" w:cs="Times New Roman"/>
                <w:sz w:val="21"/>
              </w:rPr>
              <w:t>2#</w:t>
            </w:r>
            <w:r>
              <w:rPr>
                <w:sz w:val="21"/>
              </w:rPr>
              <w:t>动力站</w:t>
            </w:r>
            <w:r>
              <w:rPr>
                <w:rFonts w:ascii="Times New Roman" w:eastAsia="Times New Roman" w:hAnsi="Times New Roman" w:cs="Times New Roman"/>
                <w:sz w:val="21"/>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6C4DC01A"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7DCFA56B" w14:textId="77777777" w:rsidR="001B75AD" w:rsidRDefault="00BD7B5B">
            <w:pPr>
              <w:spacing w:after="0" w:line="259" w:lineRule="auto"/>
              <w:ind w:left="3" w:firstLine="0"/>
              <w:jc w:val="center"/>
            </w:pPr>
            <w:r>
              <w:rPr>
                <w:rFonts w:ascii="Times New Roman" w:eastAsia="Times New Roman" w:hAnsi="Times New Roman" w:cs="Times New Roman"/>
                <w:sz w:val="21"/>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220A035E"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419" w:type="dxa"/>
            <w:tcBorders>
              <w:top w:val="single" w:sz="4" w:space="0" w:color="000000"/>
              <w:left w:val="single" w:sz="4" w:space="0" w:color="000000"/>
              <w:bottom w:val="single" w:sz="4" w:space="0" w:color="000000"/>
              <w:right w:val="single" w:sz="4" w:space="0" w:color="000000"/>
            </w:tcBorders>
          </w:tcPr>
          <w:p w14:paraId="752FEC9C"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4A95171B" w14:textId="77777777" w:rsidR="001B75AD" w:rsidRDefault="00BD7B5B">
            <w:pPr>
              <w:spacing w:after="0" w:line="259" w:lineRule="auto"/>
              <w:ind w:left="5" w:firstLine="0"/>
              <w:jc w:val="center"/>
            </w:pPr>
            <w:r>
              <w:rPr>
                <w:rFonts w:ascii="Times New Roman" w:eastAsia="Times New Roman" w:hAnsi="Times New Roman" w:cs="Times New Roman"/>
                <w:sz w:val="21"/>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54A43927"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616" w:type="dxa"/>
            <w:tcBorders>
              <w:top w:val="single" w:sz="4" w:space="0" w:color="000000"/>
              <w:left w:val="single" w:sz="4" w:space="0" w:color="000000"/>
              <w:bottom w:val="single" w:sz="4" w:space="0" w:color="000000"/>
              <w:right w:val="single" w:sz="4" w:space="0" w:color="000000"/>
            </w:tcBorders>
          </w:tcPr>
          <w:p w14:paraId="3B317EE9" w14:textId="77777777" w:rsidR="001B75AD" w:rsidRDefault="00BD7B5B">
            <w:pPr>
              <w:spacing w:after="0" w:line="259" w:lineRule="auto"/>
              <w:ind w:left="1" w:firstLine="0"/>
              <w:jc w:val="center"/>
            </w:pPr>
            <w:r>
              <w:rPr>
                <w:rFonts w:ascii="Times New Roman" w:eastAsia="Times New Roman" w:hAnsi="Times New Roman" w:cs="Times New Roman"/>
                <w:sz w:val="21"/>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74DE8024"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r>
      <w:tr w:rsidR="001B75AD" w14:paraId="7009FBDC" w14:textId="77777777">
        <w:trPr>
          <w:trHeight w:val="281"/>
        </w:trPr>
        <w:tc>
          <w:tcPr>
            <w:tcW w:w="675" w:type="dxa"/>
            <w:tcBorders>
              <w:top w:val="single" w:sz="4" w:space="0" w:color="000000"/>
              <w:left w:val="single" w:sz="4" w:space="0" w:color="000000"/>
              <w:bottom w:val="single" w:sz="4" w:space="0" w:color="000000"/>
              <w:right w:val="single" w:sz="4" w:space="0" w:color="000000"/>
            </w:tcBorders>
          </w:tcPr>
          <w:p w14:paraId="315BBF53"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3 </w:t>
            </w:r>
          </w:p>
        </w:tc>
        <w:tc>
          <w:tcPr>
            <w:tcW w:w="1135" w:type="dxa"/>
            <w:tcBorders>
              <w:top w:val="single" w:sz="4" w:space="0" w:color="000000"/>
              <w:left w:val="single" w:sz="4" w:space="0" w:color="000000"/>
              <w:bottom w:val="single" w:sz="4" w:space="0" w:color="000000"/>
              <w:right w:val="single" w:sz="4" w:space="0" w:color="000000"/>
            </w:tcBorders>
          </w:tcPr>
          <w:p w14:paraId="27C7940B"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2E872903" w14:textId="77777777" w:rsidR="001B75AD" w:rsidRDefault="00BD7B5B">
            <w:pPr>
              <w:spacing w:after="0" w:line="259" w:lineRule="auto"/>
              <w:ind w:left="0" w:right="48" w:firstLine="0"/>
              <w:jc w:val="center"/>
            </w:pPr>
            <w:r>
              <w:rPr>
                <w:sz w:val="21"/>
              </w:rPr>
              <w:t>…</w:t>
            </w:r>
            <w:r>
              <w:rPr>
                <w:rFonts w:ascii="Times New Roman" w:eastAsia="Times New Roman" w:hAnsi="Times New Roman" w:cs="Times New Roman"/>
                <w:sz w:val="21"/>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123D28B7"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4F4FB90A" w14:textId="77777777" w:rsidR="001B75AD" w:rsidRDefault="00BD7B5B">
            <w:pPr>
              <w:spacing w:after="0" w:line="259" w:lineRule="auto"/>
              <w:ind w:left="3" w:firstLine="0"/>
              <w:jc w:val="center"/>
            </w:pPr>
            <w:r>
              <w:rPr>
                <w:rFonts w:ascii="Times New Roman" w:eastAsia="Times New Roman" w:hAnsi="Times New Roman" w:cs="Times New Roman"/>
                <w:sz w:val="21"/>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407A9631"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419" w:type="dxa"/>
            <w:tcBorders>
              <w:top w:val="single" w:sz="4" w:space="0" w:color="000000"/>
              <w:left w:val="single" w:sz="4" w:space="0" w:color="000000"/>
              <w:bottom w:val="single" w:sz="4" w:space="0" w:color="000000"/>
              <w:right w:val="single" w:sz="4" w:space="0" w:color="000000"/>
            </w:tcBorders>
          </w:tcPr>
          <w:p w14:paraId="39E09C4F"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78D9599D" w14:textId="77777777" w:rsidR="001B75AD" w:rsidRDefault="00BD7B5B">
            <w:pPr>
              <w:spacing w:after="0" w:line="259" w:lineRule="auto"/>
              <w:ind w:left="5" w:firstLine="0"/>
              <w:jc w:val="center"/>
            </w:pPr>
            <w:r>
              <w:rPr>
                <w:rFonts w:ascii="Times New Roman" w:eastAsia="Times New Roman" w:hAnsi="Times New Roman" w:cs="Times New Roman"/>
                <w:sz w:val="21"/>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454FD0D9"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616" w:type="dxa"/>
            <w:tcBorders>
              <w:top w:val="single" w:sz="4" w:space="0" w:color="000000"/>
              <w:left w:val="single" w:sz="4" w:space="0" w:color="000000"/>
              <w:bottom w:val="single" w:sz="4" w:space="0" w:color="000000"/>
              <w:right w:val="single" w:sz="4" w:space="0" w:color="000000"/>
            </w:tcBorders>
          </w:tcPr>
          <w:p w14:paraId="220BF591" w14:textId="77777777" w:rsidR="001B75AD" w:rsidRDefault="00BD7B5B">
            <w:pPr>
              <w:spacing w:after="0" w:line="259" w:lineRule="auto"/>
              <w:ind w:left="1" w:firstLine="0"/>
              <w:jc w:val="center"/>
            </w:pPr>
            <w:r>
              <w:rPr>
                <w:rFonts w:ascii="Times New Roman" w:eastAsia="Times New Roman" w:hAnsi="Times New Roman" w:cs="Times New Roman"/>
                <w:sz w:val="21"/>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3FD88242"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r>
      <w:tr w:rsidR="001B75AD" w14:paraId="4E9F090A" w14:textId="77777777">
        <w:trPr>
          <w:trHeight w:val="554"/>
        </w:trPr>
        <w:tc>
          <w:tcPr>
            <w:tcW w:w="675" w:type="dxa"/>
            <w:tcBorders>
              <w:top w:val="single" w:sz="4" w:space="0" w:color="000000"/>
              <w:left w:val="single" w:sz="4" w:space="0" w:color="000000"/>
              <w:bottom w:val="single" w:sz="4" w:space="0" w:color="000000"/>
              <w:right w:val="single" w:sz="4" w:space="0" w:color="000000"/>
            </w:tcBorders>
            <w:vAlign w:val="center"/>
          </w:tcPr>
          <w:p w14:paraId="4A10179D" w14:textId="77777777" w:rsidR="001B75AD" w:rsidRDefault="00BD7B5B">
            <w:pPr>
              <w:spacing w:after="0" w:line="259" w:lineRule="auto"/>
              <w:ind w:left="122" w:firstLine="0"/>
            </w:pPr>
            <w:r>
              <w:rPr>
                <w:sz w:val="21"/>
              </w:rPr>
              <w:t>三</w:t>
            </w:r>
            <w:r>
              <w:rPr>
                <w:rFonts w:ascii="Times New Roman" w:eastAsia="Times New Roman" w:hAnsi="Times New Roman" w:cs="Times New Roman"/>
                <w:b/>
                <w:sz w:val="21"/>
              </w:rPr>
              <w:t xml:space="preserve"> </w:t>
            </w:r>
          </w:p>
        </w:tc>
        <w:tc>
          <w:tcPr>
            <w:tcW w:w="1135" w:type="dxa"/>
            <w:tcBorders>
              <w:top w:val="single" w:sz="4" w:space="0" w:color="000000"/>
              <w:left w:val="single" w:sz="4" w:space="0" w:color="000000"/>
              <w:bottom w:val="single" w:sz="4" w:space="0" w:color="000000"/>
              <w:right w:val="single" w:sz="4" w:space="0" w:color="000000"/>
            </w:tcBorders>
            <w:vAlign w:val="center"/>
          </w:tcPr>
          <w:p w14:paraId="6666C311" w14:textId="77777777" w:rsidR="001B75AD" w:rsidRDefault="00BD7B5B">
            <w:pPr>
              <w:spacing w:after="0" w:line="259" w:lineRule="auto"/>
              <w:ind w:left="36" w:firstLine="0"/>
              <w:jc w:val="both"/>
            </w:pPr>
            <w:r>
              <w:rPr>
                <w:sz w:val="21"/>
              </w:rPr>
              <w:t>火炬设施</w:t>
            </w:r>
            <w:r>
              <w:rPr>
                <w:rFonts w:ascii="Times New Roman" w:eastAsia="Times New Roman" w:hAnsi="Times New Roman" w:cs="Times New Roman"/>
                <w:b/>
                <w:sz w:val="21"/>
              </w:rPr>
              <w:t xml:space="preserve"> </w:t>
            </w:r>
          </w:p>
        </w:tc>
        <w:tc>
          <w:tcPr>
            <w:tcW w:w="1274" w:type="dxa"/>
            <w:tcBorders>
              <w:top w:val="single" w:sz="4" w:space="0" w:color="000000"/>
              <w:left w:val="single" w:sz="4" w:space="0" w:color="000000"/>
              <w:bottom w:val="single" w:sz="4" w:space="0" w:color="000000"/>
              <w:right w:val="single" w:sz="4" w:space="0" w:color="000000"/>
            </w:tcBorders>
            <w:vAlign w:val="center"/>
          </w:tcPr>
          <w:p w14:paraId="0F5645A3" w14:textId="77777777" w:rsidR="001B75AD" w:rsidRDefault="00BD7B5B">
            <w:pPr>
              <w:spacing w:after="0" w:line="259" w:lineRule="auto"/>
              <w:ind w:left="0" w:right="48" w:firstLine="0"/>
              <w:jc w:val="center"/>
            </w:pPr>
            <w:r>
              <w:rPr>
                <w:sz w:val="21"/>
              </w:rPr>
              <w:t>名称</w:t>
            </w:r>
            <w:r>
              <w:rPr>
                <w:rFonts w:ascii="Times New Roman" w:eastAsia="Times New Roman" w:hAnsi="Times New Roman" w:cs="Times New Roman"/>
                <w:b/>
                <w:sz w:val="21"/>
              </w:rPr>
              <w:t xml:space="preserve"> </w:t>
            </w:r>
          </w:p>
        </w:tc>
        <w:tc>
          <w:tcPr>
            <w:tcW w:w="1135" w:type="dxa"/>
            <w:tcBorders>
              <w:top w:val="single" w:sz="4" w:space="0" w:color="000000"/>
              <w:left w:val="single" w:sz="4" w:space="0" w:color="000000"/>
              <w:bottom w:val="single" w:sz="4" w:space="0" w:color="000000"/>
              <w:right w:val="single" w:sz="4" w:space="0" w:color="000000"/>
            </w:tcBorders>
            <w:vAlign w:val="center"/>
          </w:tcPr>
          <w:p w14:paraId="7BBA2540" w14:textId="77777777" w:rsidR="001B75AD" w:rsidRDefault="00BD7B5B">
            <w:pPr>
              <w:spacing w:after="0" w:line="259" w:lineRule="auto"/>
              <w:ind w:left="0" w:firstLine="0"/>
              <w:jc w:val="center"/>
            </w:pPr>
            <w:r>
              <w:rPr>
                <w:rFonts w:ascii="Times New Roman" w:eastAsia="Times New Roman" w:hAnsi="Times New Roman" w:cs="Times New Roman"/>
                <w:b/>
                <w:sz w:val="21"/>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14:paraId="2F33FA71" w14:textId="77777777" w:rsidR="001B75AD" w:rsidRDefault="00BD7B5B">
            <w:pPr>
              <w:spacing w:after="0" w:line="259" w:lineRule="auto"/>
              <w:ind w:left="37" w:firstLine="0"/>
              <w:jc w:val="both"/>
            </w:pPr>
            <w:r>
              <w:rPr>
                <w:sz w:val="21"/>
              </w:rPr>
              <w:t>设计规模</w:t>
            </w:r>
            <w:r>
              <w:rPr>
                <w:rFonts w:ascii="Times New Roman" w:eastAsia="Times New Roman" w:hAnsi="Times New Roman" w:cs="Times New Roman"/>
                <w:b/>
                <w:sz w:val="21"/>
              </w:rPr>
              <w:t xml:space="preserve"> </w:t>
            </w:r>
          </w:p>
        </w:tc>
        <w:tc>
          <w:tcPr>
            <w:tcW w:w="1418" w:type="dxa"/>
            <w:tcBorders>
              <w:top w:val="single" w:sz="4" w:space="0" w:color="000000"/>
              <w:left w:val="single" w:sz="4" w:space="0" w:color="000000"/>
              <w:bottom w:val="single" w:sz="4" w:space="0" w:color="000000"/>
              <w:right w:val="single" w:sz="4" w:space="0" w:color="000000"/>
            </w:tcBorders>
            <w:vAlign w:val="center"/>
          </w:tcPr>
          <w:p w14:paraId="781B93FE" w14:textId="77777777" w:rsidR="001B75AD" w:rsidRDefault="00BD7B5B">
            <w:pPr>
              <w:spacing w:after="0" w:line="259" w:lineRule="auto"/>
              <w:ind w:left="180" w:firstLine="0"/>
            </w:pPr>
            <w:r>
              <w:rPr>
                <w:sz w:val="21"/>
              </w:rPr>
              <w:t>服务装置</w:t>
            </w:r>
            <w:r>
              <w:rPr>
                <w:rFonts w:ascii="Times New Roman" w:eastAsia="Times New Roman" w:hAnsi="Times New Roman" w:cs="Times New Roman"/>
                <w:b/>
                <w:sz w:val="21"/>
              </w:rPr>
              <w:t xml:space="preserve"> </w:t>
            </w:r>
          </w:p>
        </w:tc>
        <w:tc>
          <w:tcPr>
            <w:tcW w:w="1419" w:type="dxa"/>
            <w:tcBorders>
              <w:top w:val="single" w:sz="4" w:space="0" w:color="000000"/>
              <w:left w:val="single" w:sz="4" w:space="0" w:color="000000"/>
              <w:bottom w:val="single" w:sz="4" w:space="0" w:color="000000"/>
              <w:right w:val="single" w:sz="4" w:space="0" w:color="000000"/>
            </w:tcBorders>
            <w:vAlign w:val="center"/>
          </w:tcPr>
          <w:p w14:paraId="55097A66" w14:textId="77777777" w:rsidR="001B75AD" w:rsidRDefault="00BD7B5B">
            <w:pPr>
              <w:spacing w:after="0" w:line="259" w:lineRule="auto"/>
              <w:ind w:left="178" w:firstLine="0"/>
            </w:pPr>
            <w:r>
              <w:rPr>
                <w:sz w:val="21"/>
              </w:rPr>
              <w:t>火炬类型</w:t>
            </w:r>
            <w:r>
              <w:rPr>
                <w:rFonts w:ascii="Times New Roman" w:eastAsia="Times New Roman" w:hAnsi="Times New Roman" w:cs="Times New Roman"/>
                <w:b/>
                <w:sz w:val="21"/>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14:paraId="67A97019" w14:textId="77777777" w:rsidR="001B75AD" w:rsidRDefault="00BD7B5B">
            <w:pPr>
              <w:spacing w:after="0" w:line="259" w:lineRule="auto"/>
              <w:ind w:left="250" w:firstLine="0"/>
            </w:pPr>
            <w:r>
              <w:rPr>
                <w:sz w:val="21"/>
              </w:rPr>
              <w:t>气柜规模</w:t>
            </w:r>
            <w:r>
              <w:rPr>
                <w:rFonts w:ascii="Times New Roman" w:eastAsia="Times New Roman" w:hAnsi="Times New Roman" w:cs="Times New Roman"/>
                <w:b/>
                <w:sz w:val="21"/>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6A3E4F23" w14:textId="77777777" w:rsidR="001B75AD" w:rsidRDefault="00BD7B5B">
            <w:pPr>
              <w:spacing w:after="0" w:line="259" w:lineRule="auto"/>
              <w:ind w:left="0" w:right="17" w:firstLine="0"/>
              <w:jc w:val="center"/>
            </w:pPr>
            <w:r>
              <w:rPr>
                <w:sz w:val="21"/>
              </w:rPr>
              <w:t>是否设长明灯</w:t>
            </w:r>
            <w:r>
              <w:rPr>
                <w:rFonts w:ascii="Times New Roman" w:eastAsia="Times New Roman" w:hAnsi="Times New Roman" w:cs="Times New Roman"/>
                <w:b/>
                <w:sz w:val="21"/>
              </w:rPr>
              <w:t xml:space="preserve"> </w:t>
            </w:r>
          </w:p>
        </w:tc>
        <w:tc>
          <w:tcPr>
            <w:tcW w:w="1616" w:type="dxa"/>
            <w:tcBorders>
              <w:top w:val="single" w:sz="4" w:space="0" w:color="000000"/>
              <w:left w:val="single" w:sz="4" w:space="0" w:color="000000"/>
              <w:bottom w:val="single" w:sz="4" w:space="0" w:color="000000"/>
              <w:right w:val="single" w:sz="4" w:space="0" w:color="000000"/>
            </w:tcBorders>
          </w:tcPr>
          <w:p w14:paraId="736EECAB" w14:textId="77777777" w:rsidR="001B75AD" w:rsidRDefault="00BD7B5B">
            <w:pPr>
              <w:spacing w:after="0" w:line="259" w:lineRule="auto"/>
              <w:ind w:left="0" w:right="10" w:firstLine="0"/>
              <w:jc w:val="center"/>
            </w:pPr>
            <w:r>
              <w:rPr>
                <w:sz w:val="21"/>
              </w:rPr>
              <w:t>长明灯燃料种类</w:t>
            </w:r>
            <w:r>
              <w:rPr>
                <w:rFonts w:ascii="Times New Roman" w:eastAsia="Times New Roman" w:hAnsi="Times New Roman" w:cs="Times New Roman"/>
                <w:b/>
                <w:sz w:val="21"/>
              </w:rPr>
              <w:t xml:space="preserve"> </w:t>
            </w:r>
          </w:p>
        </w:tc>
        <w:tc>
          <w:tcPr>
            <w:tcW w:w="1394" w:type="dxa"/>
            <w:tcBorders>
              <w:top w:val="single" w:sz="4" w:space="0" w:color="000000"/>
              <w:left w:val="single" w:sz="4" w:space="0" w:color="000000"/>
              <w:bottom w:val="single" w:sz="4" w:space="0" w:color="000000"/>
              <w:right w:val="single" w:sz="4" w:space="0" w:color="000000"/>
            </w:tcBorders>
            <w:vAlign w:val="center"/>
          </w:tcPr>
          <w:p w14:paraId="017A5F1A" w14:textId="77777777" w:rsidR="001B75AD" w:rsidRDefault="00BD7B5B">
            <w:pPr>
              <w:spacing w:after="0" w:line="259" w:lineRule="auto"/>
              <w:ind w:left="0" w:firstLine="0"/>
              <w:jc w:val="both"/>
            </w:pPr>
            <w:r>
              <w:rPr>
                <w:sz w:val="21"/>
              </w:rPr>
              <w:t>火炬气检测</w:t>
            </w:r>
            <w:r>
              <w:rPr>
                <w:sz w:val="21"/>
              </w:rPr>
              <w:t xml:space="preserve"> </w:t>
            </w:r>
            <w:r>
              <w:rPr>
                <w:rFonts w:ascii="Times New Roman" w:eastAsia="Times New Roman" w:hAnsi="Times New Roman" w:cs="Times New Roman"/>
                <w:b/>
                <w:sz w:val="21"/>
                <w:vertAlign w:val="superscript"/>
              </w:rPr>
              <w:t>d</w:t>
            </w:r>
            <w:r>
              <w:rPr>
                <w:rFonts w:ascii="Times New Roman" w:eastAsia="Times New Roman" w:hAnsi="Times New Roman" w:cs="Times New Roman"/>
                <w:b/>
                <w:sz w:val="21"/>
              </w:rPr>
              <w:t xml:space="preserve"> </w:t>
            </w:r>
          </w:p>
        </w:tc>
      </w:tr>
      <w:tr w:rsidR="001B75AD" w14:paraId="3A407D96" w14:textId="77777777">
        <w:trPr>
          <w:trHeight w:val="283"/>
        </w:trPr>
        <w:tc>
          <w:tcPr>
            <w:tcW w:w="675" w:type="dxa"/>
            <w:tcBorders>
              <w:top w:val="single" w:sz="4" w:space="0" w:color="000000"/>
              <w:left w:val="single" w:sz="4" w:space="0" w:color="000000"/>
              <w:bottom w:val="single" w:sz="4" w:space="0" w:color="000000"/>
              <w:right w:val="single" w:sz="4" w:space="0" w:color="000000"/>
            </w:tcBorders>
          </w:tcPr>
          <w:p w14:paraId="462A9EFF"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1 </w:t>
            </w:r>
          </w:p>
        </w:tc>
        <w:tc>
          <w:tcPr>
            <w:tcW w:w="1135" w:type="dxa"/>
            <w:tcBorders>
              <w:top w:val="single" w:sz="4" w:space="0" w:color="000000"/>
              <w:left w:val="single" w:sz="4" w:space="0" w:color="000000"/>
              <w:bottom w:val="single" w:sz="4" w:space="0" w:color="000000"/>
              <w:right w:val="single" w:sz="4" w:space="0" w:color="000000"/>
            </w:tcBorders>
          </w:tcPr>
          <w:p w14:paraId="6C22842F"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03360054" w14:textId="77777777" w:rsidR="001B75AD" w:rsidRDefault="00BD7B5B">
            <w:pPr>
              <w:spacing w:after="0" w:line="259" w:lineRule="auto"/>
              <w:ind w:left="0" w:right="48" w:firstLine="0"/>
              <w:jc w:val="center"/>
            </w:pPr>
            <w:r>
              <w:rPr>
                <w:rFonts w:ascii="Times New Roman" w:eastAsia="Times New Roman" w:hAnsi="Times New Roman" w:cs="Times New Roman"/>
                <w:sz w:val="21"/>
              </w:rPr>
              <w:t>1#</w:t>
            </w:r>
            <w:r>
              <w:rPr>
                <w:sz w:val="21"/>
              </w:rPr>
              <w:t>火炬</w:t>
            </w:r>
            <w:r>
              <w:rPr>
                <w:rFonts w:ascii="Times New Roman" w:eastAsia="Times New Roman" w:hAnsi="Times New Roman" w:cs="Times New Roman"/>
                <w:sz w:val="21"/>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49B756BB"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198710F7" w14:textId="77777777" w:rsidR="001B75AD" w:rsidRDefault="00BD7B5B">
            <w:pPr>
              <w:spacing w:after="0" w:line="259" w:lineRule="auto"/>
              <w:ind w:left="3" w:firstLine="0"/>
              <w:jc w:val="center"/>
            </w:pPr>
            <w:r>
              <w:rPr>
                <w:rFonts w:ascii="Times New Roman" w:eastAsia="Times New Roman" w:hAnsi="Times New Roman" w:cs="Times New Roman"/>
                <w:sz w:val="21"/>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6DA293B7"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419" w:type="dxa"/>
            <w:tcBorders>
              <w:top w:val="single" w:sz="4" w:space="0" w:color="000000"/>
              <w:left w:val="single" w:sz="4" w:space="0" w:color="000000"/>
              <w:bottom w:val="single" w:sz="4" w:space="0" w:color="000000"/>
              <w:right w:val="single" w:sz="4" w:space="0" w:color="000000"/>
            </w:tcBorders>
          </w:tcPr>
          <w:p w14:paraId="1109D855"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41BCEA4E" w14:textId="77777777" w:rsidR="001B75AD" w:rsidRDefault="00BD7B5B">
            <w:pPr>
              <w:spacing w:after="0" w:line="259" w:lineRule="auto"/>
              <w:ind w:left="5" w:firstLine="0"/>
              <w:jc w:val="center"/>
            </w:pPr>
            <w:r>
              <w:rPr>
                <w:rFonts w:ascii="Times New Roman" w:eastAsia="Times New Roman" w:hAnsi="Times New Roman" w:cs="Times New Roman"/>
                <w:sz w:val="21"/>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0775795F"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616" w:type="dxa"/>
            <w:tcBorders>
              <w:top w:val="single" w:sz="4" w:space="0" w:color="000000"/>
              <w:left w:val="single" w:sz="4" w:space="0" w:color="000000"/>
              <w:bottom w:val="single" w:sz="4" w:space="0" w:color="000000"/>
              <w:right w:val="single" w:sz="4" w:space="0" w:color="000000"/>
            </w:tcBorders>
          </w:tcPr>
          <w:p w14:paraId="40BDEC7B" w14:textId="77777777" w:rsidR="001B75AD" w:rsidRDefault="00BD7B5B">
            <w:pPr>
              <w:spacing w:after="0" w:line="259" w:lineRule="auto"/>
              <w:ind w:left="1" w:firstLine="0"/>
              <w:jc w:val="center"/>
            </w:pPr>
            <w:r>
              <w:rPr>
                <w:rFonts w:ascii="Times New Roman" w:eastAsia="Times New Roman" w:hAnsi="Times New Roman" w:cs="Times New Roman"/>
                <w:sz w:val="21"/>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512602A6"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r>
      <w:tr w:rsidR="001B75AD" w14:paraId="6500B3DA" w14:textId="77777777">
        <w:trPr>
          <w:trHeight w:val="283"/>
        </w:trPr>
        <w:tc>
          <w:tcPr>
            <w:tcW w:w="675" w:type="dxa"/>
            <w:tcBorders>
              <w:top w:val="single" w:sz="4" w:space="0" w:color="000000"/>
              <w:left w:val="single" w:sz="4" w:space="0" w:color="000000"/>
              <w:bottom w:val="single" w:sz="4" w:space="0" w:color="000000"/>
              <w:right w:val="single" w:sz="4" w:space="0" w:color="000000"/>
            </w:tcBorders>
          </w:tcPr>
          <w:p w14:paraId="571EB0D1"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2 </w:t>
            </w:r>
          </w:p>
        </w:tc>
        <w:tc>
          <w:tcPr>
            <w:tcW w:w="1135" w:type="dxa"/>
            <w:tcBorders>
              <w:top w:val="single" w:sz="4" w:space="0" w:color="000000"/>
              <w:left w:val="single" w:sz="4" w:space="0" w:color="000000"/>
              <w:bottom w:val="single" w:sz="4" w:space="0" w:color="000000"/>
              <w:right w:val="single" w:sz="4" w:space="0" w:color="000000"/>
            </w:tcBorders>
          </w:tcPr>
          <w:p w14:paraId="4F722D26"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6A3AE1DE" w14:textId="77777777" w:rsidR="001B75AD" w:rsidRDefault="00BD7B5B">
            <w:pPr>
              <w:spacing w:after="0" w:line="259" w:lineRule="auto"/>
              <w:ind w:left="0" w:right="48" w:firstLine="0"/>
              <w:jc w:val="center"/>
            </w:pPr>
            <w:r>
              <w:rPr>
                <w:rFonts w:ascii="Times New Roman" w:eastAsia="Times New Roman" w:hAnsi="Times New Roman" w:cs="Times New Roman"/>
                <w:sz w:val="21"/>
              </w:rPr>
              <w:t>2#</w:t>
            </w:r>
            <w:r>
              <w:rPr>
                <w:sz w:val="21"/>
              </w:rPr>
              <w:t>火炬</w:t>
            </w:r>
            <w:r>
              <w:rPr>
                <w:rFonts w:ascii="Times New Roman" w:eastAsia="Times New Roman" w:hAnsi="Times New Roman" w:cs="Times New Roman"/>
                <w:sz w:val="21"/>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6FF80465"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18CD9579" w14:textId="77777777" w:rsidR="001B75AD" w:rsidRDefault="00BD7B5B">
            <w:pPr>
              <w:spacing w:after="0" w:line="259" w:lineRule="auto"/>
              <w:ind w:left="3" w:firstLine="0"/>
              <w:jc w:val="center"/>
            </w:pPr>
            <w:r>
              <w:rPr>
                <w:rFonts w:ascii="Times New Roman" w:eastAsia="Times New Roman" w:hAnsi="Times New Roman" w:cs="Times New Roman"/>
                <w:sz w:val="21"/>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21EC0353"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419" w:type="dxa"/>
            <w:tcBorders>
              <w:top w:val="single" w:sz="4" w:space="0" w:color="000000"/>
              <w:left w:val="single" w:sz="4" w:space="0" w:color="000000"/>
              <w:bottom w:val="single" w:sz="4" w:space="0" w:color="000000"/>
              <w:right w:val="single" w:sz="4" w:space="0" w:color="000000"/>
            </w:tcBorders>
          </w:tcPr>
          <w:p w14:paraId="76483BC0"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4C292238" w14:textId="77777777" w:rsidR="001B75AD" w:rsidRDefault="00BD7B5B">
            <w:pPr>
              <w:spacing w:after="0" w:line="259" w:lineRule="auto"/>
              <w:ind w:left="5" w:firstLine="0"/>
              <w:jc w:val="center"/>
            </w:pPr>
            <w:r>
              <w:rPr>
                <w:rFonts w:ascii="Times New Roman" w:eastAsia="Times New Roman" w:hAnsi="Times New Roman" w:cs="Times New Roman"/>
                <w:sz w:val="21"/>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6112A6B8"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616" w:type="dxa"/>
            <w:tcBorders>
              <w:top w:val="single" w:sz="4" w:space="0" w:color="000000"/>
              <w:left w:val="single" w:sz="4" w:space="0" w:color="000000"/>
              <w:bottom w:val="single" w:sz="4" w:space="0" w:color="000000"/>
              <w:right w:val="single" w:sz="4" w:space="0" w:color="000000"/>
            </w:tcBorders>
          </w:tcPr>
          <w:p w14:paraId="2392BBA9" w14:textId="77777777" w:rsidR="001B75AD" w:rsidRDefault="00BD7B5B">
            <w:pPr>
              <w:spacing w:after="0" w:line="259" w:lineRule="auto"/>
              <w:ind w:left="1" w:firstLine="0"/>
              <w:jc w:val="center"/>
            </w:pPr>
            <w:r>
              <w:rPr>
                <w:rFonts w:ascii="Times New Roman" w:eastAsia="Times New Roman" w:hAnsi="Times New Roman" w:cs="Times New Roman"/>
                <w:sz w:val="21"/>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4F35FB90"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r>
      <w:tr w:rsidR="001B75AD" w14:paraId="779FDF1B" w14:textId="77777777">
        <w:trPr>
          <w:trHeight w:val="281"/>
        </w:trPr>
        <w:tc>
          <w:tcPr>
            <w:tcW w:w="675" w:type="dxa"/>
            <w:tcBorders>
              <w:top w:val="single" w:sz="4" w:space="0" w:color="000000"/>
              <w:left w:val="single" w:sz="4" w:space="0" w:color="000000"/>
              <w:bottom w:val="single" w:sz="4" w:space="0" w:color="000000"/>
              <w:right w:val="single" w:sz="4" w:space="0" w:color="000000"/>
            </w:tcBorders>
          </w:tcPr>
          <w:p w14:paraId="6700ABA7"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3 </w:t>
            </w:r>
          </w:p>
        </w:tc>
        <w:tc>
          <w:tcPr>
            <w:tcW w:w="1135" w:type="dxa"/>
            <w:tcBorders>
              <w:top w:val="single" w:sz="4" w:space="0" w:color="000000"/>
              <w:left w:val="single" w:sz="4" w:space="0" w:color="000000"/>
              <w:bottom w:val="single" w:sz="4" w:space="0" w:color="000000"/>
              <w:right w:val="single" w:sz="4" w:space="0" w:color="000000"/>
            </w:tcBorders>
          </w:tcPr>
          <w:p w14:paraId="1FC6105E" w14:textId="77777777" w:rsidR="001B75AD" w:rsidRDefault="00BD7B5B">
            <w:pPr>
              <w:spacing w:after="0" w:line="259" w:lineRule="auto"/>
              <w:ind w:left="0" w:right="53" w:firstLine="0"/>
              <w:jc w:val="center"/>
            </w:pPr>
            <w:r>
              <w:rPr>
                <w:sz w:val="21"/>
              </w:rPr>
              <w:t>…</w:t>
            </w:r>
            <w:r>
              <w:rPr>
                <w:rFonts w:ascii="Times New Roman" w:eastAsia="Times New Roman" w:hAnsi="Times New Roman" w:cs="Times New Roman"/>
                <w:sz w:val="21"/>
              </w:rP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0C6EB2CE" w14:textId="77777777" w:rsidR="001B75AD" w:rsidRDefault="00BD7B5B">
            <w:pPr>
              <w:spacing w:after="0" w:line="259" w:lineRule="auto"/>
              <w:ind w:left="5" w:firstLine="0"/>
              <w:jc w:val="center"/>
            </w:pPr>
            <w:r>
              <w:rPr>
                <w:rFonts w:ascii="Times New Roman" w:eastAsia="Times New Roman" w:hAnsi="Times New Roman" w:cs="Times New Roman"/>
                <w:sz w:val="21"/>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0DCE3559"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3AE146C3" w14:textId="77777777" w:rsidR="001B75AD" w:rsidRDefault="00BD7B5B">
            <w:pPr>
              <w:spacing w:after="0" w:line="259" w:lineRule="auto"/>
              <w:ind w:left="3" w:firstLine="0"/>
              <w:jc w:val="center"/>
            </w:pPr>
            <w:r>
              <w:rPr>
                <w:rFonts w:ascii="Times New Roman" w:eastAsia="Times New Roman" w:hAnsi="Times New Roman" w:cs="Times New Roman"/>
                <w:sz w:val="21"/>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6F647FDA"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419" w:type="dxa"/>
            <w:tcBorders>
              <w:top w:val="single" w:sz="4" w:space="0" w:color="000000"/>
              <w:left w:val="single" w:sz="4" w:space="0" w:color="000000"/>
              <w:bottom w:val="single" w:sz="4" w:space="0" w:color="000000"/>
              <w:right w:val="single" w:sz="4" w:space="0" w:color="000000"/>
            </w:tcBorders>
          </w:tcPr>
          <w:p w14:paraId="7D89C64D"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29897EC5" w14:textId="77777777" w:rsidR="001B75AD" w:rsidRDefault="00BD7B5B">
            <w:pPr>
              <w:spacing w:after="0" w:line="259" w:lineRule="auto"/>
              <w:ind w:left="5" w:firstLine="0"/>
              <w:jc w:val="center"/>
            </w:pPr>
            <w:r>
              <w:rPr>
                <w:rFonts w:ascii="Times New Roman" w:eastAsia="Times New Roman" w:hAnsi="Times New Roman" w:cs="Times New Roman"/>
                <w:sz w:val="21"/>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1AD11CB7"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616" w:type="dxa"/>
            <w:tcBorders>
              <w:top w:val="single" w:sz="4" w:space="0" w:color="000000"/>
              <w:left w:val="single" w:sz="4" w:space="0" w:color="000000"/>
              <w:bottom w:val="single" w:sz="4" w:space="0" w:color="000000"/>
              <w:right w:val="single" w:sz="4" w:space="0" w:color="000000"/>
            </w:tcBorders>
          </w:tcPr>
          <w:p w14:paraId="63476774" w14:textId="77777777" w:rsidR="001B75AD" w:rsidRDefault="00BD7B5B">
            <w:pPr>
              <w:spacing w:after="0" w:line="259" w:lineRule="auto"/>
              <w:ind w:left="1" w:firstLine="0"/>
              <w:jc w:val="center"/>
            </w:pPr>
            <w:r>
              <w:rPr>
                <w:rFonts w:ascii="Times New Roman" w:eastAsia="Times New Roman" w:hAnsi="Times New Roman" w:cs="Times New Roman"/>
                <w:sz w:val="21"/>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4558B837"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r>
      <w:tr w:rsidR="001B75AD" w14:paraId="25FC6EAF" w14:textId="77777777">
        <w:trPr>
          <w:trHeight w:val="829"/>
        </w:trPr>
        <w:tc>
          <w:tcPr>
            <w:tcW w:w="675" w:type="dxa"/>
            <w:tcBorders>
              <w:top w:val="single" w:sz="4" w:space="0" w:color="000000"/>
              <w:left w:val="single" w:sz="4" w:space="0" w:color="000000"/>
              <w:bottom w:val="single" w:sz="4" w:space="0" w:color="000000"/>
              <w:right w:val="single" w:sz="4" w:space="0" w:color="000000"/>
            </w:tcBorders>
            <w:vAlign w:val="center"/>
          </w:tcPr>
          <w:p w14:paraId="4B3F19CD" w14:textId="77777777" w:rsidR="001B75AD" w:rsidRDefault="00BD7B5B">
            <w:pPr>
              <w:spacing w:after="0" w:line="259" w:lineRule="auto"/>
              <w:ind w:left="122" w:firstLine="0"/>
            </w:pPr>
            <w:r>
              <w:rPr>
                <w:sz w:val="21"/>
              </w:rPr>
              <w:t>四</w:t>
            </w:r>
            <w:r>
              <w:rPr>
                <w:rFonts w:ascii="Times New Roman" w:eastAsia="Times New Roman" w:hAnsi="Times New Roman" w:cs="Times New Roman"/>
                <w:b/>
                <w:sz w:val="21"/>
              </w:rPr>
              <w:t xml:space="preserve"> </w:t>
            </w:r>
          </w:p>
        </w:tc>
        <w:tc>
          <w:tcPr>
            <w:tcW w:w="1135" w:type="dxa"/>
            <w:tcBorders>
              <w:top w:val="single" w:sz="4" w:space="0" w:color="000000"/>
              <w:left w:val="single" w:sz="4" w:space="0" w:color="000000"/>
              <w:bottom w:val="single" w:sz="4" w:space="0" w:color="000000"/>
              <w:right w:val="single" w:sz="4" w:space="0" w:color="000000"/>
            </w:tcBorders>
            <w:vAlign w:val="center"/>
          </w:tcPr>
          <w:p w14:paraId="4ECDA537" w14:textId="77777777" w:rsidR="001B75AD" w:rsidRDefault="00BD7B5B">
            <w:pPr>
              <w:spacing w:after="0" w:line="259" w:lineRule="auto"/>
              <w:ind w:left="36" w:firstLine="0"/>
              <w:jc w:val="both"/>
            </w:pPr>
            <w:r>
              <w:rPr>
                <w:sz w:val="21"/>
              </w:rPr>
              <w:t>循环水场</w:t>
            </w:r>
            <w:r>
              <w:rPr>
                <w:rFonts w:ascii="Times New Roman" w:eastAsia="Times New Roman" w:hAnsi="Times New Roman" w:cs="Times New Roman"/>
                <w:b/>
                <w:sz w:val="21"/>
              </w:rPr>
              <w:t xml:space="preserve"> </w:t>
            </w:r>
          </w:p>
        </w:tc>
        <w:tc>
          <w:tcPr>
            <w:tcW w:w="1274" w:type="dxa"/>
            <w:tcBorders>
              <w:top w:val="single" w:sz="4" w:space="0" w:color="000000"/>
              <w:left w:val="single" w:sz="4" w:space="0" w:color="000000"/>
              <w:bottom w:val="single" w:sz="4" w:space="0" w:color="000000"/>
              <w:right w:val="single" w:sz="4" w:space="0" w:color="000000"/>
            </w:tcBorders>
            <w:vAlign w:val="center"/>
          </w:tcPr>
          <w:p w14:paraId="4247FD5B" w14:textId="77777777" w:rsidR="001B75AD" w:rsidRDefault="00BD7B5B">
            <w:pPr>
              <w:spacing w:after="0" w:line="259" w:lineRule="auto"/>
              <w:ind w:left="0" w:right="48" w:firstLine="0"/>
              <w:jc w:val="center"/>
            </w:pPr>
            <w:r>
              <w:rPr>
                <w:sz w:val="21"/>
              </w:rPr>
              <w:t>名称</w:t>
            </w:r>
            <w:r>
              <w:rPr>
                <w:rFonts w:ascii="Times New Roman" w:eastAsia="Times New Roman" w:hAnsi="Times New Roman" w:cs="Times New Roman"/>
                <w:b/>
                <w:sz w:val="21"/>
              </w:rPr>
              <w:t xml:space="preserve"> </w:t>
            </w:r>
          </w:p>
        </w:tc>
        <w:tc>
          <w:tcPr>
            <w:tcW w:w="1135" w:type="dxa"/>
            <w:tcBorders>
              <w:top w:val="single" w:sz="4" w:space="0" w:color="000000"/>
              <w:left w:val="single" w:sz="4" w:space="0" w:color="000000"/>
              <w:bottom w:val="single" w:sz="4" w:space="0" w:color="000000"/>
              <w:right w:val="single" w:sz="4" w:space="0" w:color="000000"/>
            </w:tcBorders>
            <w:vAlign w:val="center"/>
          </w:tcPr>
          <w:p w14:paraId="5ECF65BF" w14:textId="77777777" w:rsidR="001B75AD" w:rsidRDefault="00BD7B5B">
            <w:pPr>
              <w:spacing w:after="0" w:line="259" w:lineRule="auto"/>
              <w:ind w:left="0" w:firstLine="0"/>
              <w:jc w:val="center"/>
            </w:pPr>
            <w:r>
              <w:rPr>
                <w:rFonts w:ascii="Times New Roman" w:eastAsia="Times New Roman" w:hAnsi="Times New Roman" w:cs="Times New Roman"/>
                <w:b/>
                <w:sz w:val="21"/>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14:paraId="557F3A7C" w14:textId="77777777" w:rsidR="001B75AD" w:rsidRDefault="00BD7B5B">
            <w:pPr>
              <w:spacing w:after="0" w:line="259" w:lineRule="auto"/>
              <w:ind w:left="37" w:firstLine="0"/>
              <w:jc w:val="both"/>
            </w:pPr>
            <w:r>
              <w:rPr>
                <w:sz w:val="21"/>
              </w:rPr>
              <w:t>设计规模</w:t>
            </w:r>
            <w:r>
              <w:rPr>
                <w:rFonts w:ascii="Times New Roman" w:eastAsia="Times New Roman" w:hAnsi="Times New Roman" w:cs="Times New Roman"/>
                <w:b/>
                <w:sz w:val="21"/>
              </w:rPr>
              <w:t xml:space="preserve"> </w:t>
            </w:r>
          </w:p>
        </w:tc>
        <w:tc>
          <w:tcPr>
            <w:tcW w:w="1418" w:type="dxa"/>
            <w:tcBorders>
              <w:top w:val="single" w:sz="4" w:space="0" w:color="000000"/>
              <w:left w:val="single" w:sz="4" w:space="0" w:color="000000"/>
              <w:bottom w:val="single" w:sz="4" w:space="0" w:color="000000"/>
              <w:right w:val="single" w:sz="4" w:space="0" w:color="000000"/>
            </w:tcBorders>
            <w:vAlign w:val="center"/>
          </w:tcPr>
          <w:p w14:paraId="0CF388AF" w14:textId="77777777" w:rsidR="001B75AD" w:rsidRDefault="00BD7B5B">
            <w:pPr>
              <w:spacing w:after="0" w:line="259" w:lineRule="auto"/>
              <w:ind w:left="180" w:firstLine="0"/>
            </w:pPr>
            <w:r>
              <w:rPr>
                <w:sz w:val="21"/>
              </w:rPr>
              <w:t>服务装置</w:t>
            </w:r>
            <w:r>
              <w:rPr>
                <w:rFonts w:ascii="Times New Roman" w:eastAsia="Times New Roman" w:hAnsi="Times New Roman" w:cs="Times New Roman"/>
                <w:b/>
                <w:sz w:val="21"/>
              </w:rPr>
              <w:t xml:space="preserve"> </w:t>
            </w:r>
          </w:p>
        </w:tc>
        <w:tc>
          <w:tcPr>
            <w:tcW w:w="1419" w:type="dxa"/>
            <w:tcBorders>
              <w:top w:val="single" w:sz="4" w:space="0" w:color="000000"/>
              <w:left w:val="single" w:sz="4" w:space="0" w:color="000000"/>
              <w:bottom w:val="single" w:sz="4" w:space="0" w:color="000000"/>
              <w:right w:val="single" w:sz="4" w:space="0" w:color="000000"/>
            </w:tcBorders>
            <w:vAlign w:val="center"/>
          </w:tcPr>
          <w:p w14:paraId="75CF48AF" w14:textId="77777777" w:rsidR="001B75AD" w:rsidRDefault="00BD7B5B">
            <w:pPr>
              <w:spacing w:after="0" w:line="259" w:lineRule="auto"/>
              <w:ind w:left="14" w:firstLine="0"/>
              <w:jc w:val="both"/>
            </w:pPr>
            <w:r>
              <w:rPr>
                <w:sz w:val="21"/>
              </w:rPr>
              <w:t>冷却塔类型</w:t>
            </w:r>
            <w:r>
              <w:rPr>
                <w:sz w:val="21"/>
              </w:rPr>
              <w:t xml:space="preserve"> </w:t>
            </w:r>
            <w:r>
              <w:rPr>
                <w:rFonts w:ascii="Times New Roman" w:eastAsia="Times New Roman" w:hAnsi="Times New Roman" w:cs="Times New Roman"/>
                <w:b/>
                <w:sz w:val="21"/>
                <w:vertAlign w:val="superscript"/>
              </w:rPr>
              <w:t>e</w:t>
            </w:r>
            <w:r>
              <w:rPr>
                <w:rFonts w:ascii="Times New Roman" w:eastAsia="Times New Roman" w:hAnsi="Times New Roman" w:cs="Times New Roman"/>
                <w:b/>
                <w:sz w:val="21"/>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14:paraId="2C245ABC" w14:textId="77777777" w:rsidR="001B75AD" w:rsidRDefault="00BD7B5B">
            <w:pPr>
              <w:spacing w:after="0" w:line="259" w:lineRule="auto"/>
              <w:ind w:left="5" w:firstLine="0"/>
              <w:jc w:val="center"/>
            </w:pPr>
            <w:r>
              <w:rPr>
                <w:rFonts w:ascii="Times New Roman" w:eastAsia="Times New Roman" w:hAnsi="Times New Roman" w:cs="Times New Roman"/>
                <w:b/>
                <w:sz w:val="21"/>
              </w:rPr>
              <w:t xml:space="preserve"> </w:t>
            </w:r>
          </w:p>
        </w:tc>
        <w:tc>
          <w:tcPr>
            <w:tcW w:w="1418" w:type="dxa"/>
            <w:tcBorders>
              <w:top w:val="single" w:sz="4" w:space="0" w:color="000000"/>
              <w:left w:val="single" w:sz="4" w:space="0" w:color="000000"/>
              <w:bottom w:val="single" w:sz="4" w:space="0" w:color="000000"/>
              <w:right w:val="single" w:sz="4" w:space="0" w:color="000000"/>
            </w:tcBorders>
            <w:vAlign w:val="center"/>
          </w:tcPr>
          <w:p w14:paraId="09B9AD33" w14:textId="77777777" w:rsidR="001B75AD" w:rsidRDefault="00BD7B5B">
            <w:pPr>
              <w:spacing w:after="0" w:line="259" w:lineRule="auto"/>
              <w:ind w:left="0" w:firstLine="0"/>
              <w:jc w:val="center"/>
            </w:pPr>
            <w:r>
              <w:rPr>
                <w:rFonts w:ascii="Times New Roman" w:eastAsia="Times New Roman" w:hAnsi="Times New Roman" w:cs="Times New Roman"/>
                <w:b/>
                <w:sz w:val="21"/>
              </w:rPr>
              <w:t xml:space="preserve"> </w:t>
            </w:r>
          </w:p>
        </w:tc>
        <w:tc>
          <w:tcPr>
            <w:tcW w:w="1616" w:type="dxa"/>
            <w:tcBorders>
              <w:top w:val="single" w:sz="4" w:space="0" w:color="000000"/>
              <w:left w:val="single" w:sz="4" w:space="0" w:color="000000"/>
              <w:bottom w:val="single" w:sz="4" w:space="0" w:color="000000"/>
              <w:right w:val="single" w:sz="4" w:space="0" w:color="000000"/>
            </w:tcBorders>
            <w:vAlign w:val="center"/>
          </w:tcPr>
          <w:p w14:paraId="33363B45" w14:textId="77777777" w:rsidR="001B75AD" w:rsidRDefault="00BD7B5B">
            <w:pPr>
              <w:spacing w:after="0" w:line="259" w:lineRule="auto"/>
              <w:ind w:left="1" w:firstLine="0"/>
              <w:jc w:val="center"/>
            </w:pPr>
            <w:r>
              <w:rPr>
                <w:rFonts w:ascii="Times New Roman" w:eastAsia="Times New Roman" w:hAnsi="Times New Roman" w:cs="Times New Roman"/>
                <w:b/>
                <w:sz w:val="21"/>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428C9351" w14:textId="77777777" w:rsidR="001B75AD" w:rsidRDefault="00BD7B5B">
            <w:pPr>
              <w:spacing w:after="0" w:line="259" w:lineRule="auto"/>
              <w:ind w:left="0" w:firstLine="0"/>
              <w:jc w:val="center"/>
            </w:pPr>
            <w:r>
              <w:rPr>
                <w:sz w:val="21"/>
              </w:rPr>
              <w:t>循环水中挥发性有机物检测</w:t>
            </w:r>
            <w:r>
              <w:rPr>
                <w:sz w:val="21"/>
              </w:rPr>
              <w:t xml:space="preserve"> </w:t>
            </w:r>
            <w:r>
              <w:rPr>
                <w:rFonts w:ascii="Times New Roman" w:eastAsia="Times New Roman" w:hAnsi="Times New Roman" w:cs="Times New Roman"/>
                <w:b/>
                <w:sz w:val="21"/>
                <w:vertAlign w:val="superscript"/>
              </w:rPr>
              <w:t>f</w:t>
            </w:r>
            <w:r>
              <w:rPr>
                <w:rFonts w:ascii="Times New Roman" w:eastAsia="Times New Roman" w:hAnsi="Times New Roman" w:cs="Times New Roman"/>
                <w:b/>
                <w:sz w:val="21"/>
              </w:rPr>
              <w:t xml:space="preserve"> </w:t>
            </w:r>
          </w:p>
        </w:tc>
      </w:tr>
      <w:tr w:rsidR="001B75AD" w14:paraId="0B556256" w14:textId="77777777">
        <w:trPr>
          <w:trHeight w:val="281"/>
        </w:trPr>
        <w:tc>
          <w:tcPr>
            <w:tcW w:w="675" w:type="dxa"/>
            <w:tcBorders>
              <w:top w:val="single" w:sz="4" w:space="0" w:color="000000"/>
              <w:left w:val="single" w:sz="4" w:space="0" w:color="000000"/>
              <w:bottom w:val="single" w:sz="4" w:space="0" w:color="000000"/>
              <w:right w:val="single" w:sz="4" w:space="0" w:color="000000"/>
            </w:tcBorders>
          </w:tcPr>
          <w:p w14:paraId="602EE466"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1 </w:t>
            </w:r>
          </w:p>
        </w:tc>
        <w:tc>
          <w:tcPr>
            <w:tcW w:w="1135" w:type="dxa"/>
            <w:tcBorders>
              <w:top w:val="single" w:sz="4" w:space="0" w:color="000000"/>
              <w:left w:val="single" w:sz="4" w:space="0" w:color="000000"/>
              <w:bottom w:val="single" w:sz="4" w:space="0" w:color="000000"/>
              <w:right w:val="single" w:sz="4" w:space="0" w:color="000000"/>
            </w:tcBorders>
          </w:tcPr>
          <w:p w14:paraId="01FCF912"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60EBDD1C" w14:textId="77777777" w:rsidR="001B75AD" w:rsidRDefault="00BD7B5B">
            <w:pPr>
              <w:spacing w:after="0" w:line="259" w:lineRule="auto"/>
              <w:ind w:left="5" w:firstLine="0"/>
              <w:jc w:val="both"/>
            </w:pPr>
            <w:r>
              <w:rPr>
                <w:rFonts w:ascii="Times New Roman" w:eastAsia="Times New Roman" w:hAnsi="Times New Roman" w:cs="Times New Roman"/>
                <w:sz w:val="21"/>
              </w:rPr>
              <w:t>1#</w:t>
            </w:r>
            <w:r>
              <w:rPr>
                <w:sz w:val="21"/>
              </w:rPr>
              <w:t>循环水场</w:t>
            </w:r>
            <w:r>
              <w:rPr>
                <w:rFonts w:ascii="Times New Roman" w:eastAsia="Times New Roman" w:hAnsi="Times New Roman" w:cs="Times New Roman"/>
                <w:sz w:val="21"/>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538E7681"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1B6522F5" w14:textId="77777777" w:rsidR="001B75AD" w:rsidRDefault="00BD7B5B">
            <w:pPr>
              <w:spacing w:after="0" w:line="259" w:lineRule="auto"/>
              <w:ind w:left="3" w:firstLine="0"/>
              <w:jc w:val="center"/>
            </w:pPr>
            <w:r>
              <w:rPr>
                <w:rFonts w:ascii="Times New Roman" w:eastAsia="Times New Roman" w:hAnsi="Times New Roman" w:cs="Times New Roman"/>
                <w:sz w:val="21"/>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11FAE0A8"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419" w:type="dxa"/>
            <w:tcBorders>
              <w:top w:val="single" w:sz="4" w:space="0" w:color="000000"/>
              <w:left w:val="single" w:sz="4" w:space="0" w:color="000000"/>
              <w:bottom w:val="single" w:sz="4" w:space="0" w:color="000000"/>
              <w:right w:val="single" w:sz="4" w:space="0" w:color="000000"/>
            </w:tcBorders>
          </w:tcPr>
          <w:p w14:paraId="608943BA"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0CF82757" w14:textId="77777777" w:rsidR="001B75AD" w:rsidRDefault="00BD7B5B">
            <w:pPr>
              <w:spacing w:after="0" w:line="259" w:lineRule="auto"/>
              <w:ind w:left="5" w:firstLine="0"/>
              <w:jc w:val="center"/>
            </w:pPr>
            <w:r>
              <w:rPr>
                <w:rFonts w:ascii="Times New Roman" w:eastAsia="Times New Roman" w:hAnsi="Times New Roman" w:cs="Times New Roman"/>
                <w:sz w:val="21"/>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2709F63F"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616" w:type="dxa"/>
            <w:tcBorders>
              <w:top w:val="single" w:sz="4" w:space="0" w:color="000000"/>
              <w:left w:val="single" w:sz="4" w:space="0" w:color="000000"/>
              <w:bottom w:val="single" w:sz="4" w:space="0" w:color="000000"/>
              <w:right w:val="single" w:sz="4" w:space="0" w:color="000000"/>
            </w:tcBorders>
          </w:tcPr>
          <w:p w14:paraId="443886DC" w14:textId="77777777" w:rsidR="001B75AD" w:rsidRDefault="00BD7B5B">
            <w:pPr>
              <w:spacing w:after="0" w:line="259" w:lineRule="auto"/>
              <w:ind w:left="1" w:firstLine="0"/>
              <w:jc w:val="center"/>
            </w:pPr>
            <w:r>
              <w:rPr>
                <w:rFonts w:ascii="Times New Roman" w:eastAsia="Times New Roman" w:hAnsi="Times New Roman" w:cs="Times New Roman"/>
                <w:sz w:val="21"/>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479A73B3"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r>
      <w:tr w:rsidR="001B75AD" w14:paraId="791834D1" w14:textId="77777777">
        <w:trPr>
          <w:trHeight w:val="283"/>
        </w:trPr>
        <w:tc>
          <w:tcPr>
            <w:tcW w:w="675" w:type="dxa"/>
            <w:tcBorders>
              <w:top w:val="single" w:sz="4" w:space="0" w:color="000000"/>
              <w:left w:val="single" w:sz="4" w:space="0" w:color="000000"/>
              <w:bottom w:val="single" w:sz="4" w:space="0" w:color="000000"/>
              <w:right w:val="single" w:sz="4" w:space="0" w:color="000000"/>
            </w:tcBorders>
          </w:tcPr>
          <w:p w14:paraId="65AA3B95"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2 </w:t>
            </w:r>
          </w:p>
        </w:tc>
        <w:tc>
          <w:tcPr>
            <w:tcW w:w="1135" w:type="dxa"/>
            <w:tcBorders>
              <w:top w:val="single" w:sz="4" w:space="0" w:color="000000"/>
              <w:left w:val="single" w:sz="4" w:space="0" w:color="000000"/>
              <w:bottom w:val="single" w:sz="4" w:space="0" w:color="000000"/>
              <w:right w:val="single" w:sz="4" w:space="0" w:color="000000"/>
            </w:tcBorders>
          </w:tcPr>
          <w:p w14:paraId="4EBCA1C3"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35969F7D" w14:textId="77777777" w:rsidR="001B75AD" w:rsidRDefault="00BD7B5B">
            <w:pPr>
              <w:spacing w:after="0" w:line="259" w:lineRule="auto"/>
              <w:ind w:left="5" w:firstLine="0"/>
              <w:jc w:val="both"/>
            </w:pPr>
            <w:r>
              <w:rPr>
                <w:rFonts w:ascii="Times New Roman" w:eastAsia="Times New Roman" w:hAnsi="Times New Roman" w:cs="Times New Roman"/>
                <w:sz w:val="21"/>
              </w:rPr>
              <w:t>2#</w:t>
            </w:r>
            <w:r>
              <w:rPr>
                <w:sz w:val="21"/>
              </w:rPr>
              <w:t>循环水场</w:t>
            </w:r>
            <w:r>
              <w:rPr>
                <w:rFonts w:ascii="Times New Roman" w:eastAsia="Times New Roman" w:hAnsi="Times New Roman" w:cs="Times New Roman"/>
                <w:sz w:val="21"/>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6E715C98"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0DFA196D" w14:textId="77777777" w:rsidR="001B75AD" w:rsidRDefault="00BD7B5B">
            <w:pPr>
              <w:spacing w:after="0" w:line="259" w:lineRule="auto"/>
              <w:ind w:left="3" w:firstLine="0"/>
              <w:jc w:val="center"/>
            </w:pPr>
            <w:r>
              <w:rPr>
                <w:rFonts w:ascii="Times New Roman" w:eastAsia="Times New Roman" w:hAnsi="Times New Roman" w:cs="Times New Roman"/>
                <w:sz w:val="21"/>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4EAE14C8"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419" w:type="dxa"/>
            <w:tcBorders>
              <w:top w:val="single" w:sz="4" w:space="0" w:color="000000"/>
              <w:left w:val="single" w:sz="4" w:space="0" w:color="000000"/>
              <w:bottom w:val="single" w:sz="4" w:space="0" w:color="000000"/>
              <w:right w:val="single" w:sz="4" w:space="0" w:color="000000"/>
            </w:tcBorders>
          </w:tcPr>
          <w:p w14:paraId="0760209D"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0DCFE65A" w14:textId="77777777" w:rsidR="001B75AD" w:rsidRDefault="00BD7B5B">
            <w:pPr>
              <w:spacing w:after="0" w:line="259" w:lineRule="auto"/>
              <w:ind w:left="5" w:firstLine="0"/>
              <w:jc w:val="center"/>
            </w:pPr>
            <w:r>
              <w:rPr>
                <w:rFonts w:ascii="Times New Roman" w:eastAsia="Times New Roman" w:hAnsi="Times New Roman" w:cs="Times New Roman"/>
                <w:sz w:val="21"/>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7BC4D0D3"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c>
          <w:tcPr>
            <w:tcW w:w="1616" w:type="dxa"/>
            <w:tcBorders>
              <w:top w:val="single" w:sz="4" w:space="0" w:color="000000"/>
              <w:left w:val="single" w:sz="4" w:space="0" w:color="000000"/>
              <w:bottom w:val="single" w:sz="4" w:space="0" w:color="000000"/>
              <w:right w:val="single" w:sz="4" w:space="0" w:color="000000"/>
            </w:tcBorders>
          </w:tcPr>
          <w:p w14:paraId="488C2F74" w14:textId="77777777" w:rsidR="001B75AD" w:rsidRDefault="00BD7B5B">
            <w:pPr>
              <w:spacing w:after="0" w:line="259" w:lineRule="auto"/>
              <w:ind w:left="1" w:firstLine="0"/>
              <w:jc w:val="center"/>
            </w:pPr>
            <w:r>
              <w:rPr>
                <w:rFonts w:ascii="Times New Roman" w:eastAsia="Times New Roman" w:hAnsi="Times New Roman" w:cs="Times New Roman"/>
                <w:sz w:val="21"/>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45055845"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 </w:t>
            </w:r>
          </w:p>
        </w:tc>
      </w:tr>
      <w:tr w:rsidR="001B75AD" w14:paraId="5B72E230" w14:textId="77777777">
        <w:trPr>
          <w:trHeight w:val="283"/>
        </w:trPr>
        <w:tc>
          <w:tcPr>
            <w:tcW w:w="675" w:type="dxa"/>
            <w:tcBorders>
              <w:top w:val="single" w:sz="4" w:space="0" w:color="000000"/>
              <w:left w:val="single" w:sz="4" w:space="0" w:color="000000"/>
              <w:bottom w:val="single" w:sz="4" w:space="0" w:color="000000"/>
              <w:right w:val="single" w:sz="4" w:space="0" w:color="000000"/>
            </w:tcBorders>
          </w:tcPr>
          <w:p w14:paraId="30AF2964" w14:textId="77777777" w:rsidR="001B75AD" w:rsidRDefault="00BD7B5B">
            <w:pPr>
              <w:spacing w:after="0" w:line="259" w:lineRule="auto"/>
              <w:ind w:left="0" w:right="3" w:firstLine="0"/>
              <w:jc w:val="center"/>
            </w:pPr>
            <w:r>
              <w:rPr>
                <w:rFonts w:ascii="Times New Roman" w:eastAsia="Times New Roman" w:hAnsi="Times New Roman" w:cs="Times New Roman"/>
                <w:sz w:val="21"/>
              </w:rPr>
              <w:t xml:space="preserve">3 </w:t>
            </w:r>
          </w:p>
        </w:tc>
        <w:tc>
          <w:tcPr>
            <w:tcW w:w="1135" w:type="dxa"/>
            <w:tcBorders>
              <w:top w:val="single" w:sz="4" w:space="0" w:color="000000"/>
              <w:left w:val="single" w:sz="4" w:space="0" w:color="000000"/>
              <w:bottom w:val="single" w:sz="4" w:space="0" w:color="000000"/>
              <w:right w:val="single" w:sz="4" w:space="0" w:color="000000"/>
            </w:tcBorders>
          </w:tcPr>
          <w:p w14:paraId="4AD3B7B8"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373BF83E" w14:textId="77777777" w:rsidR="001B75AD" w:rsidRDefault="00BD7B5B">
            <w:pPr>
              <w:spacing w:after="0" w:line="259" w:lineRule="auto"/>
              <w:ind w:left="2" w:firstLine="0"/>
              <w:jc w:val="center"/>
            </w:pPr>
            <w:r>
              <w:rPr>
                <w:sz w:val="21"/>
              </w:rPr>
              <w:t>…</w:t>
            </w:r>
            <w:r>
              <w:rPr>
                <w:rFonts w:ascii="Times New Roman" w:eastAsia="Times New Roman" w:hAnsi="Times New Roman" w:cs="Times New Roman"/>
                <w:sz w:val="21"/>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12AF39AB"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6744121C"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3977B6D5"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c>
          <w:tcPr>
            <w:tcW w:w="1419" w:type="dxa"/>
            <w:tcBorders>
              <w:top w:val="single" w:sz="4" w:space="0" w:color="000000"/>
              <w:left w:val="single" w:sz="4" w:space="0" w:color="000000"/>
              <w:bottom w:val="single" w:sz="4" w:space="0" w:color="000000"/>
              <w:right w:val="single" w:sz="4" w:space="0" w:color="000000"/>
            </w:tcBorders>
          </w:tcPr>
          <w:p w14:paraId="40ADCA1E"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662FB856" w14:textId="77777777" w:rsidR="001B75AD" w:rsidRDefault="00BD7B5B">
            <w:pPr>
              <w:spacing w:after="0" w:line="259" w:lineRule="auto"/>
              <w:ind w:left="55" w:firstLine="0"/>
              <w:jc w:val="center"/>
            </w:pPr>
            <w:r>
              <w:rPr>
                <w:rFonts w:ascii="Times New Roman" w:eastAsia="Times New Roman" w:hAnsi="Times New Roman" w:cs="Times New Roman"/>
                <w:sz w:val="21"/>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4FBFBA78"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c>
          <w:tcPr>
            <w:tcW w:w="1616" w:type="dxa"/>
            <w:tcBorders>
              <w:top w:val="single" w:sz="4" w:space="0" w:color="000000"/>
              <w:left w:val="single" w:sz="4" w:space="0" w:color="000000"/>
              <w:bottom w:val="single" w:sz="4" w:space="0" w:color="000000"/>
              <w:right w:val="single" w:sz="4" w:space="0" w:color="000000"/>
            </w:tcBorders>
          </w:tcPr>
          <w:p w14:paraId="096177C5" w14:textId="77777777" w:rsidR="001B75AD" w:rsidRDefault="00BD7B5B">
            <w:pPr>
              <w:spacing w:after="0" w:line="259" w:lineRule="auto"/>
              <w:ind w:left="51" w:firstLine="0"/>
              <w:jc w:val="center"/>
            </w:pPr>
            <w:r>
              <w:rPr>
                <w:rFonts w:ascii="Times New Roman" w:eastAsia="Times New Roman" w:hAnsi="Times New Roman" w:cs="Times New Roman"/>
                <w:sz w:val="21"/>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7B3C82CD"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r>
    </w:tbl>
    <w:p w14:paraId="615C450B" w14:textId="77777777" w:rsidR="001B75AD" w:rsidRDefault="00BD7B5B">
      <w:pPr>
        <w:spacing w:after="4" w:line="383" w:lineRule="auto"/>
        <w:ind w:left="-5"/>
      </w:pPr>
      <w:r>
        <w:rPr>
          <w:sz w:val="18"/>
        </w:rPr>
        <w:t>注：</w:t>
      </w:r>
      <w:r>
        <w:rPr>
          <w:rFonts w:ascii="Times New Roman" w:eastAsia="Times New Roman" w:hAnsi="Times New Roman" w:cs="Times New Roman"/>
          <w:sz w:val="18"/>
        </w:rPr>
        <w:t>a</w:t>
      </w:r>
      <w:r>
        <w:rPr>
          <w:sz w:val="18"/>
        </w:rPr>
        <w:t>：</w:t>
      </w:r>
      <w:r>
        <w:rPr>
          <w:sz w:val="18"/>
        </w:rPr>
        <w:t>燃料种类是指天然气、炼厂干气、液化石油气、乙烯裂解油、燃料油、酚焦油、水煤浆、烟煤、亚烟煤、褐煤、无烟煤、石油焦等；</w:t>
      </w:r>
      <w:r>
        <w:rPr>
          <w:rFonts w:ascii="Times New Roman" w:eastAsia="Times New Roman" w:hAnsi="Times New Roman" w:cs="Times New Roman"/>
          <w:sz w:val="18"/>
        </w:rPr>
        <w:t xml:space="preserve"> </w:t>
      </w:r>
      <w:r>
        <w:rPr>
          <w:rFonts w:ascii="Times New Roman" w:eastAsia="Times New Roman" w:hAnsi="Times New Roman" w:cs="Times New Roman"/>
          <w:sz w:val="21"/>
        </w:rPr>
        <w:t>b</w:t>
      </w:r>
      <w:r>
        <w:rPr>
          <w:sz w:val="18"/>
        </w:rPr>
        <w:t>：</w:t>
      </w:r>
      <w:r>
        <w:rPr>
          <w:sz w:val="21"/>
        </w:rPr>
        <w:t>常规监测是指在线或人工定期采样进行</w:t>
      </w:r>
      <w:r>
        <w:rPr>
          <w:sz w:val="21"/>
        </w:rPr>
        <w:t xml:space="preserve"> </w:t>
      </w:r>
      <w:r>
        <w:rPr>
          <w:rFonts w:ascii="Times New Roman" w:eastAsia="Times New Roman" w:hAnsi="Times New Roman" w:cs="Times New Roman"/>
          <w:sz w:val="21"/>
        </w:rPr>
        <w:t xml:space="preserve">VOCs </w:t>
      </w:r>
      <w:r>
        <w:rPr>
          <w:sz w:val="21"/>
        </w:rPr>
        <w:t>排放监测；</w:t>
      </w:r>
      <w:r>
        <w:rPr>
          <w:rFonts w:ascii="Times New Roman" w:eastAsia="Times New Roman" w:hAnsi="Times New Roman" w:cs="Times New Roman"/>
          <w:sz w:val="21"/>
        </w:rPr>
        <w:t xml:space="preserve"> </w:t>
      </w:r>
    </w:p>
    <w:p w14:paraId="2BD1AFA2" w14:textId="77777777" w:rsidR="001B75AD" w:rsidRDefault="00BD7B5B">
      <w:pPr>
        <w:spacing w:after="3" w:line="376" w:lineRule="auto"/>
        <w:ind w:left="-5"/>
      </w:pPr>
      <w:r>
        <w:rPr>
          <w:rFonts w:ascii="Times New Roman" w:eastAsia="Times New Roman" w:hAnsi="Times New Roman" w:cs="Times New Roman"/>
          <w:sz w:val="21"/>
        </w:rPr>
        <w:t>c</w:t>
      </w:r>
      <w:r>
        <w:rPr>
          <w:sz w:val="18"/>
        </w:rPr>
        <w:t>：</w:t>
      </w:r>
      <w:r>
        <w:rPr>
          <w:sz w:val="21"/>
        </w:rPr>
        <w:t>锅炉类型是指煤粉炉、固态排渣，煤粉炉、</w:t>
      </w:r>
      <w:r>
        <w:rPr>
          <w:rFonts w:ascii="Times New Roman" w:eastAsia="Times New Roman" w:hAnsi="Times New Roman" w:cs="Times New Roman"/>
          <w:sz w:val="21"/>
        </w:rPr>
        <w:t xml:space="preserve"> </w:t>
      </w:r>
      <w:r>
        <w:rPr>
          <w:sz w:val="21"/>
        </w:rPr>
        <w:t>液态排渣，旋风炉，抛煤机链条炉排炉，上方给料（链条）炉排炉，下方给料炉排炉，手烧炉，流化床锅炉，炉排炉，电站燃油锅炉，工业燃油锅炉；</w:t>
      </w:r>
      <w:r>
        <w:rPr>
          <w:rFonts w:ascii="Times New Roman" w:eastAsia="Times New Roman" w:hAnsi="Times New Roman" w:cs="Times New Roman"/>
          <w:sz w:val="21"/>
        </w:rPr>
        <w:t xml:space="preserve"> </w:t>
      </w:r>
    </w:p>
    <w:p w14:paraId="264B9E43" w14:textId="77777777" w:rsidR="001B75AD" w:rsidRDefault="00BD7B5B">
      <w:pPr>
        <w:spacing w:after="124" w:line="259" w:lineRule="auto"/>
        <w:ind w:left="-5"/>
      </w:pPr>
      <w:r>
        <w:rPr>
          <w:rFonts w:ascii="Times New Roman" w:eastAsia="Times New Roman" w:hAnsi="Times New Roman" w:cs="Times New Roman"/>
          <w:sz w:val="21"/>
        </w:rPr>
        <w:t>d</w:t>
      </w:r>
      <w:r>
        <w:rPr>
          <w:sz w:val="18"/>
        </w:rPr>
        <w:t>：</w:t>
      </w:r>
      <w:r>
        <w:rPr>
          <w:sz w:val="21"/>
        </w:rPr>
        <w:t>火炬气检测是指对进入火炬的气体的流量、组成、热值进行连续和定期检测；</w:t>
      </w:r>
      <w:r>
        <w:rPr>
          <w:rFonts w:ascii="Times New Roman" w:eastAsia="Times New Roman" w:hAnsi="Times New Roman" w:cs="Times New Roman"/>
          <w:sz w:val="21"/>
        </w:rPr>
        <w:t xml:space="preserve"> </w:t>
      </w:r>
    </w:p>
    <w:p w14:paraId="3E0343F6" w14:textId="77777777" w:rsidR="001B75AD" w:rsidRDefault="00BD7B5B">
      <w:pPr>
        <w:spacing w:after="3" w:line="376" w:lineRule="auto"/>
        <w:ind w:left="-5"/>
      </w:pPr>
      <w:r>
        <w:rPr>
          <w:rFonts w:ascii="Times New Roman" w:eastAsia="Times New Roman" w:hAnsi="Times New Roman" w:cs="Times New Roman"/>
          <w:sz w:val="21"/>
        </w:rPr>
        <w:t>e</w:t>
      </w:r>
      <w:r>
        <w:rPr>
          <w:sz w:val="18"/>
        </w:rPr>
        <w:t>：</w:t>
      </w:r>
      <w:r>
        <w:rPr>
          <w:sz w:val="21"/>
        </w:rPr>
        <w:t>冷却塔类型是指机械通风、逆流，机械通风、横流，没有指定的通风和空气流的型式，自然通风等；</w:t>
      </w:r>
      <w:r>
        <w:rPr>
          <w:rFonts w:ascii="Times New Roman" w:eastAsia="Times New Roman" w:hAnsi="Times New Roman" w:cs="Times New Roman"/>
          <w:sz w:val="21"/>
        </w:rPr>
        <w:t xml:space="preserve"> f</w:t>
      </w:r>
      <w:r>
        <w:rPr>
          <w:sz w:val="18"/>
        </w:rPr>
        <w:t>：</w:t>
      </w:r>
      <w:r>
        <w:rPr>
          <w:sz w:val="21"/>
        </w:rPr>
        <w:t>循环水中挥发性有机物检测是指对循环水冷却塔的进水和出水中的</w:t>
      </w:r>
      <w:r>
        <w:rPr>
          <w:sz w:val="21"/>
        </w:rPr>
        <w:t xml:space="preserve"> </w:t>
      </w:r>
      <w:r>
        <w:rPr>
          <w:rFonts w:ascii="Times New Roman" w:eastAsia="Times New Roman" w:hAnsi="Times New Roman" w:cs="Times New Roman"/>
          <w:sz w:val="21"/>
        </w:rPr>
        <w:t xml:space="preserve">EVOCs </w:t>
      </w:r>
      <w:r>
        <w:rPr>
          <w:sz w:val="21"/>
        </w:rPr>
        <w:t>进行定期检测。</w:t>
      </w:r>
      <w:r>
        <w:rPr>
          <w:rFonts w:ascii="Times New Roman" w:eastAsia="Times New Roman" w:hAnsi="Times New Roman" w:cs="Times New Roman"/>
          <w:sz w:val="21"/>
        </w:rPr>
        <w:t xml:space="preserve"> </w:t>
      </w:r>
    </w:p>
    <w:p w14:paraId="1E53031F" w14:textId="77777777" w:rsidR="001B75AD" w:rsidRDefault="00BD7B5B">
      <w:pPr>
        <w:spacing w:after="301" w:line="259" w:lineRule="auto"/>
        <w:ind w:left="-5"/>
      </w:pPr>
      <w:r>
        <w:rPr>
          <w:rFonts w:ascii="Times New Roman" w:eastAsia="Times New Roman" w:hAnsi="Times New Roman" w:cs="Times New Roman"/>
          <w:sz w:val="21"/>
        </w:rPr>
        <w:t>g</w:t>
      </w:r>
      <w:r>
        <w:rPr>
          <w:sz w:val="18"/>
        </w:rPr>
        <w:t>：</w:t>
      </w:r>
      <w:r>
        <w:rPr>
          <w:sz w:val="21"/>
        </w:rPr>
        <w:t>表中所有内容为必填项。</w:t>
      </w:r>
      <w:r>
        <w:rPr>
          <w:rFonts w:ascii="Times New Roman" w:eastAsia="Times New Roman" w:hAnsi="Times New Roman" w:cs="Times New Roman"/>
          <w:sz w:val="21"/>
        </w:rPr>
        <w:t xml:space="preserve"> </w:t>
      </w:r>
    </w:p>
    <w:p w14:paraId="71AB6C10" w14:textId="77777777" w:rsidR="001B75AD" w:rsidRDefault="00BD7B5B">
      <w:pPr>
        <w:spacing w:after="301" w:line="259" w:lineRule="auto"/>
        <w:ind w:left="420" w:firstLine="0"/>
      </w:pPr>
      <w:r>
        <w:rPr>
          <w:rFonts w:ascii="Times New Roman" w:eastAsia="Times New Roman" w:hAnsi="Times New Roman" w:cs="Times New Roman"/>
          <w:sz w:val="21"/>
        </w:rPr>
        <w:t xml:space="preserve"> </w:t>
      </w:r>
    </w:p>
    <w:p w14:paraId="585D9DAB" w14:textId="77777777" w:rsidR="001B75AD" w:rsidRDefault="00BD7B5B">
      <w:pPr>
        <w:spacing w:after="39"/>
        <w:ind w:left="564" w:right="1"/>
      </w:pPr>
      <w:r>
        <w:rPr>
          <w:rFonts w:ascii="Times New Roman" w:eastAsia="Times New Roman" w:hAnsi="Times New Roman" w:cs="Times New Roman"/>
        </w:rPr>
        <w:t>2.</w:t>
      </w:r>
      <w:r>
        <w:t>燃烧烟气排放</w:t>
      </w:r>
      <w:r>
        <w:t xml:space="preserve"> </w:t>
      </w:r>
      <w:r>
        <w:rPr>
          <w:rFonts w:ascii="Times New Roman" w:eastAsia="Times New Roman" w:hAnsi="Times New Roman" w:cs="Times New Roman"/>
        </w:rPr>
        <w:t xml:space="preserve">VOCs </w:t>
      </w:r>
      <w:r>
        <w:t>数据表</w:t>
      </w:r>
      <w:r>
        <w:rPr>
          <w:rFonts w:ascii="Times New Roman" w:eastAsia="Times New Roman" w:hAnsi="Times New Roman" w:cs="Times New Roman"/>
        </w:rPr>
        <w:t xml:space="preserve"> </w:t>
      </w:r>
    </w:p>
    <w:p w14:paraId="1A768CB4" w14:textId="77777777" w:rsidR="001B75AD" w:rsidRDefault="00BD7B5B">
      <w:pPr>
        <w:spacing w:after="3"/>
        <w:ind w:left="425" w:right="421"/>
        <w:jc w:val="center"/>
      </w:pPr>
      <w:r>
        <w:rPr>
          <w:sz w:val="24"/>
        </w:rPr>
        <w:t>附表五</w:t>
      </w:r>
      <w:r>
        <w:rPr>
          <w:rFonts w:ascii="Times New Roman" w:eastAsia="Times New Roman" w:hAnsi="Times New Roman" w:cs="Times New Roman"/>
          <w:sz w:val="24"/>
        </w:rPr>
        <w:t xml:space="preserve">-2 </w:t>
      </w:r>
      <w:r>
        <w:rPr>
          <w:sz w:val="24"/>
        </w:rPr>
        <w:t>燃烧烟气污染源</w:t>
      </w:r>
      <w:r>
        <w:rPr>
          <w:sz w:val="24"/>
        </w:rPr>
        <w:t xml:space="preserve"> </w:t>
      </w:r>
      <w:r>
        <w:rPr>
          <w:rFonts w:ascii="Times New Roman" w:eastAsia="Times New Roman" w:hAnsi="Times New Roman" w:cs="Times New Roman"/>
          <w:sz w:val="24"/>
        </w:rPr>
        <w:t xml:space="preserve">VOCs </w:t>
      </w:r>
      <w:r>
        <w:rPr>
          <w:sz w:val="24"/>
        </w:rPr>
        <w:t>排放数据表（实测法）</w:t>
      </w:r>
      <w:r>
        <w:rPr>
          <w:rFonts w:ascii="Times New Roman" w:eastAsia="Times New Roman" w:hAnsi="Times New Roman" w:cs="Times New Roman"/>
          <w:sz w:val="24"/>
        </w:rPr>
        <w:t xml:space="preserve"> </w:t>
      </w:r>
    </w:p>
    <w:tbl>
      <w:tblPr>
        <w:tblStyle w:val="TableGrid"/>
        <w:tblW w:w="14176" w:type="dxa"/>
        <w:tblInd w:w="-108" w:type="dxa"/>
        <w:tblCellMar>
          <w:top w:w="28" w:type="dxa"/>
          <w:left w:w="106" w:type="dxa"/>
          <w:bottom w:w="0" w:type="dxa"/>
          <w:right w:w="0" w:type="dxa"/>
        </w:tblCellMar>
        <w:tblLook w:val="04A0" w:firstRow="1" w:lastRow="0" w:firstColumn="1" w:lastColumn="0" w:noHBand="0" w:noVBand="1"/>
      </w:tblPr>
      <w:tblGrid>
        <w:gridCol w:w="482"/>
        <w:gridCol w:w="761"/>
        <w:gridCol w:w="850"/>
        <w:gridCol w:w="566"/>
        <w:gridCol w:w="847"/>
        <w:gridCol w:w="997"/>
        <w:gridCol w:w="804"/>
        <w:gridCol w:w="1464"/>
        <w:gridCol w:w="1118"/>
        <w:gridCol w:w="944"/>
        <w:gridCol w:w="1200"/>
        <w:gridCol w:w="1274"/>
        <w:gridCol w:w="1419"/>
        <w:gridCol w:w="1450"/>
      </w:tblGrid>
      <w:tr w:rsidR="001B75AD" w14:paraId="0AEC31DD" w14:textId="77777777">
        <w:trPr>
          <w:trHeight w:val="658"/>
        </w:trPr>
        <w:tc>
          <w:tcPr>
            <w:tcW w:w="482" w:type="dxa"/>
            <w:vMerge w:val="restart"/>
            <w:tcBorders>
              <w:top w:val="single" w:sz="4" w:space="0" w:color="000000"/>
              <w:left w:val="single" w:sz="4" w:space="0" w:color="000000"/>
              <w:bottom w:val="single" w:sz="4" w:space="0" w:color="000000"/>
              <w:right w:val="single" w:sz="4" w:space="0" w:color="000000"/>
            </w:tcBorders>
            <w:vAlign w:val="center"/>
          </w:tcPr>
          <w:p w14:paraId="5100983A" w14:textId="77777777" w:rsidR="001B75AD" w:rsidRDefault="00BD7B5B">
            <w:pPr>
              <w:spacing w:after="0" w:line="259" w:lineRule="auto"/>
              <w:ind w:left="0" w:right="31" w:firstLine="0"/>
              <w:jc w:val="center"/>
            </w:pPr>
            <w:r>
              <w:rPr>
                <w:sz w:val="21"/>
              </w:rPr>
              <w:t>序号</w:t>
            </w:r>
            <w:r>
              <w:rPr>
                <w:rFonts w:ascii="Times New Roman" w:eastAsia="Times New Roman" w:hAnsi="Times New Roman" w:cs="Times New Roman"/>
                <w:b/>
                <w:sz w:val="21"/>
              </w:rPr>
              <w:t xml:space="preserve"> </w:t>
            </w:r>
          </w:p>
        </w:tc>
        <w:tc>
          <w:tcPr>
            <w:tcW w:w="761" w:type="dxa"/>
            <w:vMerge w:val="restart"/>
            <w:tcBorders>
              <w:top w:val="single" w:sz="4" w:space="0" w:color="000000"/>
              <w:left w:val="single" w:sz="4" w:space="0" w:color="000000"/>
              <w:bottom w:val="single" w:sz="4" w:space="0" w:color="000000"/>
              <w:right w:val="single" w:sz="4" w:space="0" w:color="000000"/>
            </w:tcBorders>
            <w:vAlign w:val="center"/>
          </w:tcPr>
          <w:p w14:paraId="1EDCC3D0" w14:textId="77777777" w:rsidR="001B75AD" w:rsidRDefault="00BD7B5B">
            <w:pPr>
              <w:spacing w:after="0" w:line="259" w:lineRule="auto"/>
              <w:ind w:left="3" w:hanging="3"/>
              <w:jc w:val="center"/>
            </w:pPr>
            <w:r>
              <w:rPr>
                <w:sz w:val="21"/>
              </w:rPr>
              <w:t>装置</w:t>
            </w:r>
            <w:r>
              <w:rPr>
                <w:rFonts w:ascii="Times New Roman" w:eastAsia="Times New Roman" w:hAnsi="Times New Roman" w:cs="Times New Roman"/>
                <w:b/>
                <w:sz w:val="21"/>
              </w:rPr>
              <w:t xml:space="preserve">/ </w:t>
            </w:r>
            <w:r>
              <w:rPr>
                <w:sz w:val="21"/>
              </w:rPr>
              <w:t>设施名称</w:t>
            </w:r>
            <w:r>
              <w:rPr>
                <w:rFonts w:ascii="Times New Roman" w:eastAsia="Times New Roman" w:hAnsi="Times New Roman" w:cs="Times New Roman"/>
                <w:b/>
                <w:sz w:val="21"/>
              </w:rPr>
              <w:t xml:space="preserve"> </w:t>
            </w:r>
          </w:p>
        </w:tc>
        <w:tc>
          <w:tcPr>
            <w:tcW w:w="850" w:type="dxa"/>
            <w:vMerge w:val="restart"/>
            <w:tcBorders>
              <w:top w:val="single" w:sz="4" w:space="0" w:color="000000"/>
              <w:left w:val="single" w:sz="4" w:space="0" w:color="000000"/>
              <w:bottom w:val="single" w:sz="4" w:space="0" w:color="000000"/>
              <w:right w:val="single" w:sz="4" w:space="0" w:color="000000"/>
            </w:tcBorders>
            <w:vAlign w:val="center"/>
          </w:tcPr>
          <w:p w14:paraId="1650B4C4" w14:textId="77777777" w:rsidR="001B75AD" w:rsidRDefault="00BD7B5B">
            <w:pPr>
              <w:spacing w:after="0" w:line="259" w:lineRule="auto"/>
              <w:ind w:left="0" w:firstLine="0"/>
              <w:jc w:val="center"/>
            </w:pPr>
            <w:r>
              <w:rPr>
                <w:sz w:val="21"/>
              </w:rPr>
              <w:t>排放口名称</w:t>
            </w:r>
            <w:r>
              <w:rPr>
                <w:rFonts w:ascii="Times New Roman" w:eastAsia="Times New Roman" w:hAnsi="Times New Roman" w:cs="Times New Roman"/>
                <w:b/>
                <w:sz w:val="21"/>
              </w:rPr>
              <w:t xml:space="preserve"> </w:t>
            </w:r>
          </w:p>
        </w:tc>
        <w:tc>
          <w:tcPr>
            <w:tcW w:w="566" w:type="dxa"/>
            <w:vMerge w:val="restart"/>
            <w:tcBorders>
              <w:top w:val="single" w:sz="4" w:space="0" w:color="000000"/>
              <w:left w:val="single" w:sz="4" w:space="0" w:color="000000"/>
              <w:bottom w:val="single" w:sz="4" w:space="0" w:color="000000"/>
              <w:right w:val="single" w:sz="4" w:space="0" w:color="000000"/>
            </w:tcBorders>
            <w:vAlign w:val="center"/>
          </w:tcPr>
          <w:p w14:paraId="31339181" w14:textId="77777777" w:rsidR="001B75AD" w:rsidRDefault="00BD7B5B">
            <w:pPr>
              <w:spacing w:after="0" w:line="259" w:lineRule="auto"/>
              <w:ind w:left="0" w:right="72" w:firstLine="0"/>
              <w:jc w:val="center"/>
            </w:pPr>
            <w:r>
              <w:rPr>
                <w:sz w:val="21"/>
              </w:rPr>
              <w:t>燃料种类</w:t>
            </w:r>
            <w:r>
              <w:rPr>
                <w:rFonts w:ascii="Times New Roman" w:eastAsia="Times New Roman" w:hAnsi="Times New Roman" w:cs="Times New Roman"/>
                <w:b/>
                <w:sz w:val="21"/>
              </w:rPr>
              <w:t xml:space="preserve"> </w:t>
            </w:r>
          </w:p>
        </w:tc>
        <w:tc>
          <w:tcPr>
            <w:tcW w:w="847" w:type="dxa"/>
            <w:vMerge w:val="restart"/>
            <w:tcBorders>
              <w:top w:val="single" w:sz="4" w:space="0" w:color="000000"/>
              <w:left w:val="single" w:sz="4" w:space="0" w:color="000000"/>
              <w:bottom w:val="single" w:sz="4" w:space="0" w:color="000000"/>
              <w:right w:val="single" w:sz="4" w:space="0" w:color="000000"/>
            </w:tcBorders>
            <w:vAlign w:val="center"/>
          </w:tcPr>
          <w:p w14:paraId="2261D496" w14:textId="77777777" w:rsidR="001B75AD" w:rsidRDefault="00BD7B5B">
            <w:pPr>
              <w:spacing w:after="10" w:line="260" w:lineRule="auto"/>
              <w:ind w:left="0" w:right="2" w:firstLine="0"/>
              <w:jc w:val="center"/>
            </w:pPr>
            <w:r>
              <w:rPr>
                <w:sz w:val="21"/>
              </w:rPr>
              <w:t>运行负荷</w:t>
            </w:r>
            <w:r>
              <w:rPr>
                <w:rFonts w:ascii="Times New Roman" w:eastAsia="Times New Roman" w:hAnsi="Times New Roman" w:cs="Times New Roman"/>
                <w:b/>
                <w:sz w:val="21"/>
              </w:rPr>
              <w:t xml:space="preserve"> </w:t>
            </w:r>
          </w:p>
          <w:p w14:paraId="1E25465A" w14:textId="77777777" w:rsidR="001B75AD" w:rsidRDefault="00BD7B5B">
            <w:pPr>
              <w:spacing w:after="0" w:line="259" w:lineRule="auto"/>
              <w:ind w:left="2" w:firstLine="0"/>
              <w:jc w:val="both"/>
            </w:pPr>
            <w:r>
              <w:rPr>
                <w:sz w:val="21"/>
              </w:rPr>
              <w:t>（</w:t>
            </w:r>
            <w:r>
              <w:rPr>
                <w:rFonts w:ascii="Times New Roman" w:eastAsia="Times New Roman" w:hAnsi="Times New Roman" w:cs="Times New Roman"/>
                <w:b/>
                <w:sz w:val="21"/>
              </w:rPr>
              <w:t>%</w:t>
            </w:r>
            <w:r>
              <w:rPr>
                <w:sz w:val="21"/>
              </w:rPr>
              <w:t>）</w:t>
            </w:r>
            <w:r>
              <w:rPr>
                <w:rFonts w:ascii="Times New Roman" w:eastAsia="Times New Roman" w:hAnsi="Times New Roman" w:cs="Times New Roman"/>
                <w:b/>
                <w:sz w:val="21"/>
              </w:rPr>
              <w:t xml:space="preserve"> </w:t>
            </w:r>
          </w:p>
        </w:tc>
        <w:tc>
          <w:tcPr>
            <w:tcW w:w="997" w:type="dxa"/>
            <w:vMerge w:val="restart"/>
            <w:tcBorders>
              <w:top w:val="single" w:sz="4" w:space="0" w:color="000000"/>
              <w:left w:val="single" w:sz="4" w:space="0" w:color="000000"/>
              <w:bottom w:val="single" w:sz="4" w:space="0" w:color="000000"/>
              <w:right w:val="single" w:sz="4" w:space="0" w:color="000000"/>
            </w:tcBorders>
            <w:vAlign w:val="center"/>
          </w:tcPr>
          <w:p w14:paraId="1708A597" w14:textId="77777777" w:rsidR="001B75AD" w:rsidRDefault="00BD7B5B">
            <w:pPr>
              <w:spacing w:after="15" w:line="258" w:lineRule="auto"/>
              <w:ind w:left="0" w:firstLine="0"/>
              <w:jc w:val="center"/>
            </w:pPr>
            <w:r>
              <w:rPr>
                <w:sz w:val="21"/>
              </w:rPr>
              <w:t>燃料消耗量</w:t>
            </w:r>
            <w:r>
              <w:rPr>
                <w:rFonts w:ascii="Times New Roman" w:eastAsia="Times New Roman" w:hAnsi="Times New Roman" w:cs="Times New Roman"/>
                <w:b/>
                <w:sz w:val="21"/>
              </w:rPr>
              <w:t xml:space="preserve"> </w:t>
            </w:r>
          </w:p>
          <w:p w14:paraId="41C562DA" w14:textId="77777777" w:rsidR="001B75AD" w:rsidRDefault="00BD7B5B">
            <w:pPr>
              <w:spacing w:after="0" w:line="259" w:lineRule="auto"/>
              <w:ind w:left="0" w:firstLine="0"/>
              <w:jc w:val="center"/>
            </w:pPr>
            <w:r>
              <w:rPr>
                <w:sz w:val="21"/>
              </w:rPr>
              <w:t>（</w:t>
            </w:r>
            <w:r>
              <w:rPr>
                <w:rFonts w:ascii="Times New Roman" w:eastAsia="Times New Roman" w:hAnsi="Times New Roman" w:cs="Times New Roman"/>
                <w:b/>
                <w:sz w:val="21"/>
              </w:rPr>
              <w:t xml:space="preserve">t/h </w:t>
            </w:r>
            <w:r>
              <w:rPr>
                <w:sz w:val="21"/>
              </w:rPr>
              <w:t>或</w:t>
            </w:r>
            <w:r>
              <w:rPr>
                <w:sz w:val="21"/>
              </w:rPr>
              <w:t xml:space="preserve"> </w:t>
            </w:r>
            <w:r>
              <w:rPr>
                <w:rFonts w:ascii="Times New Roman" w:eastAsia="Times New Roman" w:hAnsi="Times New Roman" w:cs="Times New Roman"/>
                <w:b/>
                <w:sz w:val="21"/>
              </w:rPr>
              <w:t>m</w:t>
            </w:r>
            <w:r>
              <w:rPr>
                <w:rFonts w:ascii="Times New Roman" w:eastAsia="Times New Roman" w:hAnsi="Times New Roman" w:cs="Times New Roman"/>
                <w:b/>
                <w:sz w:val="21"/>
                <w:vertAlign w:val="superscript"/>
              </w:rPr>
              <w:t>3</w:t>
            </w:r>
            <w:r>
              <w:rPr>
                <w:rFonts w:ascii="Times New Roman" w:eastAsia="Times New Roman" w:hAnsi="Times New Roman" w:cs="Times New Roman"/>
                <w:b/>
                <w:sz w:val="21"/>
              </w:rPr>
              <w:t>/h</w:t>
            </w:r>
            <w:r>
              <w:rPr>
                <w:sz w:val="21"/>
              </w:rPr>
              <w:t>）</w:t>
            </w:r>
            <w:r>
              <w:rPr>
                <w:rFonts w:ascii="Times New Roman" w:eastAsia="Times New Roman" w:hAnsi="Times New Roman" w:cs="Times New Roman"/>
                <w:b/>
                <w:sz w:val="21"/>
              </w:rPr>
              <w:t xml:space="preserve"> </w:t>
            </w:r>
          </w:p>
        </w:tc>
        <w:tc>
          <w:tcPr>
            <w:tcW w:w="804" w:type="dxa"/>
            <w:vMerge w:val="restart"/>
            <w:tcBorders>
              <w:top w:val="single" w:sz="4" w:space="0" w:color="000000"/>
              <w:left w:val="single" w:sz="4" w:space="0" w:color="000000"/>
              <w:bottom w:val="single" w:sz="4" w:space="0" w:color="000000"/>
              <w:right w:val="single" w:sz="4" w:space="0" w:color="000000"/>
            </w:tcBorders>
            <w:vAlign w:val="center"/>
          </w:tcPr>
          <w:p w14:paraId="4C6E2C99" w14:textId="77777777" w:rsidR="001B75AD" w:rsidRDefault="00BD7B5B">
            <w:pPr>
              <w:spacing w:after="2" w:line="255" w:lineRule="auto"/>
              <w:ind w:left="0" w:firstLine="0"/>
              <w:jc w:val="center"/>
            </w:pPr>
            <w:r>
              <w:rPr>
                <w:sz w:val="21"/>
              </w:rPr>
              <w:t>运行时间</w:t>
            </w:r>
          </w:p>
          <w:p w14:paraId="39B1B689" w14:textId="77777777" w:rsidR="001B75AD" w:rsidRDefault="00BD7B5B">
            <w:pPr>
              <w:spacing w:after="0" w:line="259" w:lineRule="auto"/>
              <w:ind w:left="26" w:firstLine="0"/>
              <w:jc w:val="both"/>
            </w:pPr>
            <w:r>
              <w:rPr>
                <w:sz w:val="21"/>
              </w:rPr>
              <w:t>（</w:t>
            </w:r>
            <w:r>
              <w:rPr>
                <w:rFonts w:ascii="Times New Roman" w:eastAsia="Times New Roman" w:hAnsi="Times New Roman" w:cs="Times New Roman"/>
                <w:b/>
                <w:sz w:val="21"/>
              </w:rPr>
              <w:t>h</w:t>
            </w:r>
            <w:r>
              <w:rPr>
                <w:sz w:val="21"/>
              </w:rPr>
              <w:t>）</w:t>
            </w:r>
            <w:r>
              <w:rPr>
                <w:rFonts w:ascii="Times New Roman" w:eastAsia="Times New Roman" w:hAnsi="Times New Roman" w:cs="Times New Roman"/>
                <w:b/>
                <w:sz w:val="21"/>
              </w:rPr>
              <w:t xml:space="preserve"> </w:t>
            </w:r>
          </w:p>
        </w:tc>
        <w:tc>
          <w:tcPr>
            <w:tcW w:w="1464" w:type="dxa"/>
            <w:tcBorders>
              <w:top w:val="single" w:sz="4" w:space="0" w:color="000000"/>
              <w:left w:val="single" w:sz="4" w:space="0" w:color="000000"/>
              <w:bottom w:val="single" w:sz="4" w:space="0" w:color="000000"/>
              <w:right w:val="nil"/>
            </w:tcBorders>
          </w:tcPr>
          <w:p w14:paraId="71B46E26" w14:textId="77777777" w:rsidR="001B75AD" w:rsidRDefault="001B75AD">
            <w:pPr>
              <w:spacing w:after="160" w:line="259" w:lineRule="auto"/>
              <w:ind w:left="0" w:firstLine="0"/>
            </w:pPr>
          </w:p>
        </w:tc>
        <w:tc>
          <w:tcPr>
            <w:tcW w:w="1118" w:type="dxa"/>
            <w:tcBorders>
              <w:top w:val="single" w:sz="4" w:space="0" w:color="000000"/>
              <w:left w:val="nil"/>
              <w:bottom w:val="single" w:sz="4" w:space="0" w:color="000000"/>
              <w:right w:val="nil"/>
            </w:tcBorders>
          </w:tcPr>
          <w:p w14:paraId="31F2937A" w14:textId="77777777" w:rsidR="001B75AD" w:rsidRDefault="001B75AD">
            <w:pPr>
              <w:spacing w:after="160" w:line="259" w:lineRule="auto"/>
              <w:ind w:left="0" w:firstLine="0"/>
            </w:pPr>
          </w:p>
        </w:tc>
        <w:tc>
          <w:tcPr>
            <w:tcW w:w="944" w:type="dxa"/>
            <w:tcBorders>
              <w:top w:val="single" w:sz="4" w:space="0" w:color="000000"/>
              <w:left w:val="nil"/>
              <w:bottom w:val="single" w:sz="4" w:space="0" w:color="000000"/>
              <w:right w:val="nil"/>
            </w:tcBorders>
          </w:tcPr>
          <w:p w14:paraId="421089E9" w14:textId="77777777" w:rsidR="001B75AD" w:rsidRDefault="001B75AD">
            <w:pPr>
              <w:spacing w:after="160" w:line="259" w:lineRule="auto"/>
              <w:ind w:left="0" w:firstLine="0"/>
            </w:pPr>
          </w:p>
        </w:tc>
        <w:tc>
          <w:tcPr>
            <w:tcW w:w="2474" w:type="dxa"/>
            <w:gridSpan w:val="2"/>
            <w:tcBorders>
              <w:top w:val="single" w:sz="4" w:space="0" w:color="000000"/>
              <w:left w:val="nil"/>
              <w:bottom w:val="single" w:sz="4" w:space="0" w:color="000000"/>
              <w:right w:val="nil"/>
            </w:tcBorders>
            <w:vAlign w:val="center"/>
          </w:tcPr>
          <w:p w14:paraId="0F877A47" w14:textId="77777777" w:rsidR="001B75AD" w:rsidRDefault="00BD7B5B">
            <w:pPr>
              <w:spacing w:after="0" w:line="259" w:lineRule="auto"/>
              <w:ind w:left="170" w:firstLine="0"/>
            </w:pPr>
            <w:r>
              <w:rPr>
                <w:sz w:val="21"/>
              </w:rPr>
              <w:t>烟气监测数据</w:t>
            </w:r>
            <w:r>
              <w:rPr>
                <w:rFonts w:ascii="Times New Roman" w:eastAsia="Times New Roman" w:hAnsi="Times New Roman" w:cs="Times New Roman"/>
                <w:b/>
                <w:sz w:val="21"/>
              </w:rPr>
              <w:t xml:space="preserve"> </w:t>
            </w:r>
          </w:p>
        </w:tc>
        <w:tc>
          <w:tcPr>
            <w:tcW w:w="1419" w:type="dxa"/>
            <w:tcBorders>
              <w:top w:val="single" w:sz="4" w:space="0" w:color="000000"/>
              <w:left w:val="nil"/>
              <w:bottom w:val="single" w:sz="4" w:space="0" w:color="000000"/>
              <w:right w:val="nil"/>
            </w:tcBorders>
          </w:tcPr>
          <w:p w14:paraId="5B6AA5F8" w14:textId="77777777" w:rsidR="001B75AD" w:rsidRDefault="001B75AD">
            <w:pPr>
              <w:spacing w:after="160" w:line="259" w:lineRule="auto"/>
              <w:ind w:left="0" w:firstLine="0"/>
            </w:pPr>
          </w:p>
        </w:tc>
        <w:tc>
          <w:tcPr>
            <w:tcW w:w="1450" w:type="dxa"/>
            <w:tcBorders>
              <w:top w:val="single" w:sz="4" w:space="0" w:color="000000"/>
              <w:left w:val="nil"/>
              <w:bottom w:val="single" w:sz="4" w:space="0" w:color="000000"/>
              <w:right w:val="single" w:sz="4" w:space="0" w:color="000000"/>
            </w:tcBorders>
          </w:tcPr>
          <w:p w14:paraId="256E136E" w14:textId="77777777" w:rsidR="001B75AD" w:rsidRDefault="001B75AD">
            <w:pPr>
              <w:spacing w:after="160" w:line="259" w:lineRule="auto"/>
              <w:ind w:left="0" w:firstLine="0"/>
            </w:pPr>
          </w:p>
        </w:tc>
      </w:tr>
      <w:tr w:rsidR="001B75AD" w14:paraId="700709B1" w14:textId="77777777">
        <w:trPr>
          <w:trHeight w:val="862"/>
        </w:trPr>
        <w:tc>
          <w:tcPr>
            <w:tcW w:w="0" w:type="auto"/>
            <w:vMerge/>
            <w:tcBorders>
              <w:top w:val="nil"/>
              <w:left w:val="single" w:sz="4" w:space="0" w:color="000000"/>
              <w:bottom w:val="single" w:sz="4" w:space="0" w:color="000000"/>
              <w:right w:val="single" w:sz="4" w:space="0" w:color="000000"/>
            </w:tcBorders>
          </w:tcPr>
          <w:p w14:paraId="2241A907"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4BFE3ECB"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73BBD5FF"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080D9931"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0CBAA287"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6EF9D195"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00EA3858" w14:textId="77777777" w:rsidR="001B75AD" w:rsidRDefault="001B75AD">
            <w:pPr>
              <w:spacing w:after="160" w:line="259" w:lineRule="auto"/>
              <w:ind w:left="0" w:firstLine="0"/>
            </w:pPr>
          </w:p>
        </w:tc>
        <w:tc>
          <w:tcPr>
            <w:tcW w:w="1464" w:type="dxa"/>
            <w:tcBorders>
              <w:top w:val="single" w:sz="4" w:space="0" w:color="000000"/>
              <w:left w:val="single" w:sz="4" w:space="0" w:color="000000"/>
              <w:bottom w:val="single" w:sz="4" w:space="0" w:color="000000"/>
              <w:right w:val="single" w:sz="4" w:space="0" w:color="000000"/>
            </w:tcBorders>
            <w:vAlign w:val="center"/>
          </w:tcPr>
          <w:p w14:paraId="34803B25" w14:textId="77777777" w:rsidR="001B75AD" w:rsidRDefault="00BD7B5B">
            <w:pPr>
              <w:spacing w:after="0" w:line="259" w:lineRule="auto"/>
              <w:ind w:left="0" w:firstLine="0"/>
              <w:jc w:val="center"/>
            </w:pPr>
            <w:r>
              <w:rPr>
                <w:sz w:val="21"/>
              </w:rPr>
              <w:t>烟气流量（</w:t>
            </w:r>
            <w:r>
              <w:rPr>
                <w:rFonts w:ascii="Times New Roman" w:eastAsia="Times New Roman" w:hAnsi="Times New Roman" w:cs="Times New Roman"/>
                <w:b/>
                <w:sz w:val="21"/>
              </w:rPr>
              <w:t>m</w:t>
            </w:r>
            <w:r>
              <w:rPr>
                <w:rFonts w:ascii="Times New Roman" w:eastAsia="Times New Roman" w:hAnsi="Times New Roman" w:cs="Times New Roman"/>
                <w:b/>
                <w:sz w:val="21"/>
                <w:vertAlign w:val="superscript"/>
              </w:rPr>
              <w:t>3</w:t>
            </w:r>
            <w:r>
              <w:rPr>
                <w:rFonts w:ascii="Times New Roman" w:eastAsia="Times New Roman" w:hAnsi="Times New Roman" w:cs="Times New Roman"/>
                <w:b/>
                <w:sz w:val="21"/>
              </w:rPr>
              <w:t>/h</w:t>
            </w:r>
            <w:r>
              <w:rPr>
                <w:sz w:val="21"/>
              </w:rPr>
              <w:t>）</w:t>
            </w:r>
            <w:r>
              <w:rPr>
                <w:rFonts w:ascii="Times New Roman" w:eastAsia="Times New Roman" w:hAnsi="Times New Roman" w:cs="Times New Roman"/>
                <w:b/>
                <w:sz w:val="21"/>
              </w:rPr>
              <w:t xml:space="preserve"> </w:t>
            </w:r>
          </w:p>
        </w:tc>
        <w:tc>
          <w:tcPr>
            <w:tcW w:w="1118" w:type="dxa"/>
            <w:tcBorders>
              <w:top w:val="single" w:sz="4" w:space="0" w:color="000000"/>
              <w:left w:val="single" w:sz="4" w:space="0" w:color="000000"/>
              <w:bottom w:val="single" w:sz="4" w:space="0" w:color="000000"/>
              <w:right w:val="single" w:sz="4" w:space="0" w:color="000000"/>
            </w:tcBorders>
            <w:vAlign w:val="center"/>
          </w:tcPr>
          <w:p w14:paraId="3669D69B" w14:textId="77777777" w:rsidR="001B75AD" w:rsidRDefault="00BD7B5B">
            <w:pPr>
              <w:spacing w:after="15" w:line="259" w:lineRule="auto"/>
              <w:ind w:left="0" w:right="106" w:firstLine="0"/>
              <w:jc w:val="center"/>
            </w:pPr>
            <w:r>
              <w:rPr>
                <w:sz w:val="21"/>
              </w:rPr>
              <w:t>温度</w:t>
            </w:r>
            <w:r>
              <w:rPr>
                <w:rFonts w:ascii="Times New Roman" w:eastAsia="Times New Roman" w:hAnsi="Times New Roman" w:cs="Times New Roman"/>
                <w:b/>
                <w:sz w:val="21"/>
              </w:rPr>
              <w:t xml:space="preserve"> </w:t>
            </w:r>
          </w:p>
          <w:p w14:paraId="155AC753" w14:textId="77777777" w:rsidR="001B75AD" w:rsidRDefault="00BD7B5B">
            <w:pPr>
              <w:spacing w:after="0" w:line="259" w:lineRule="auto"/>
              <w:ind w:left="137" w:firstLine="0"/>
            </w:pPr>
            <w:r>
              <w:rPr>
                <w:sz w:val="21"/>
              </w:rPr>
              <w:t>（</w:t>
            </w:r>
            <w:r>
              <w:rPr>
                <w:sz w:val="21"/>
              </w:rPr>
              <w:t>℃</w:t>
            </w:r>
            <w:r>
              <w:rPr>
                <w:sz w:val="21"/>
              </w:rPr>
              <w:t>）</w:t>
            </w:r>
            <w:r>
              <w:rPr>
                <w:rFonts w:ascii="Times New Roman" w:eastAsia="Times New Roman" w:hAnsi="Times New Roman" w:cs="Times New Roman"/>
                <w:b/>
                <w:sz w:val="21"/>
              </w:rPr>
              <w:t xml:space="preserve"> </w:t>
            </w:r>
          </w:p>
        </w:tc>
        <w:tc>
          <w:tcPr>
            <w:tcW w:w="944" w:type="dxa"/>
            <w:tcBorders>
              <w:top w:val="single" w:sz="4" w:space="0" w:color="000000"/>
              <w:left w:val="single" w:sz="4" w:space="0" w:color="000000"/>
              <w:bottom w:val="single" w:sz="4" w:space="0" w:color="000000"/>
              <w:right w:val="single" w:sz="4" w:space="0" w:color="000000"/>
            </w:tcBorders>
            <w:vAlign w:val="center"/>
          </w:tcPr>
          <w:p w14:paraId="569D7033" w14:textId="77777777" w:rsidR="001B75AD" w:rsidRDefault="00BD7B5B">
            <w:pPr>
              <w:spacing w:after="13" w:line="259" w:lineRule="auto"/>
              <w:ind w:left="154" w:firstLine="0"/>
            </w:pPr>
            <w:r>
              <w:rPr>
                <w:sz w:val="21"/>
              </w:rPr>
              <w:t>压力</w:t>
            </w:r>
            <w:r>
              <w:rPr>
                <w:rFonts w:ascii="Times New Roman" w:eastAsia="Times New Roman" w:hAnsi="Times New Roman" w:cs="Times New Roman"/>
                <w:b/>
                <w:sz w:val="21"/>
              </w:rPr>
              <w:t xml:space="preserve"> </w:t>
            </w:r>
          </w:p>
          <w:p w14:paraId="70E64571" w14:textId="77777777" w:rsidR="001B75AD" w:rsidRDefault="00BD7B5B">
            <w:pPr>
              <w:spacing w:after="0" w:line="259" w:lineRule="auto"/>
              <w:ind w:left="38" w:firstLine="0"/>
            </w:pPr>
            <w:r>
              <w:rPr>
                <w:sz w:val="21"/>
              </w:rPr>
              <w:t>（</w:t>
            </w:r>
            <w:r>
              <w:rPr>
                <w:rFonts w:ascii="Times New Roman" w:eastAsia="Times New Roman" w:hAnsi="Times New Roman" w:cs="Times New Roman"/>
                <w:b/>
                <w:sz w:val="21"/>
              </w:rPr>
              <w:t>Pa</w:t>
            </w:r>
            <w:r>
              <w:rPr>
                <w:sz w:val="21"/>
              </w:rPr>
              <w:t>）</w:t>
            </w:r>
            <w:r>
              <w:rPr>
                <w:rFonts w:ascii="Times New Roman" w:eastAsia="Times New Roman" w:hAnsi="Times New Roman" w:cs="Times New Roman"/>
                <w:b/>
                <w:sz w:val="21"/>
              </w:rPr>
              <w:t xml:space="preserve"> </w:t>
            </w:r>
          </w:p>
        </w:tc>
        <w:tc>
          <w:tcPr>
            <w:tcW w:w="1200" w:type="dxa"/>
            <w:tcBorders>
              <w:top w:val="single" w:sz="4" w:space="0" w:color="000000"/>
              <w:left w:val="single" w:sz="4" w:space="0" w:color="000000"/>
              <w:bottom w:val="single" w:sz="4" w:space="0" w:color="000000"/>
              <w:right w:val="single" w:sz="4" w:space="0" w:color="000000"/>
            </w:tcBorders>
            <w:vAlign w:val="center"/>
          </w:tcPr>
          <w:p w14:paraId="4D02F5FD" w14:textId="77777777" w:rsidR="001B75AD" w:rsidRDefault="00BD7B5B">
            <w:pPr>
              <w:spacing w:after="0" w:line="259" w:lineRule="auto"/>
              <w:ind w:left="0" w:firstLine="0"/>
              <w:jc w:val="center"/>
            </w:pPr>
            <w:r>
              <w:rPr>
                <w:sz w:val="21"/>
              </w:rPr>
              <w:t>水含量（</w:t>
            </w:r>
            <w:r>
              <w:rPr>
                <w:rFonts w:ascii="Times New Roman" w:eastAsia="Times New Roman" w:hAnsi="Times New Roman" w:cs="Times New Roman"/>
                <w:b/>
                <w:sz w:val="21"/>
              </w:rPr>
              <w:t>%v</w:t>
            </w:r>
            <w:r>
              <w:rPr>
                <w:sz w:val="21"/>
              </w:rPr>
              <w:t>）</w:t>
            </w:r>
            <w:r>
              <w:rPr>
                <w:rFonts w:ascii="Times New Roman" w:eastAsia="Times New Roman" w:hAnsi="Times New Roman" w:cs="Times New Roman"/>
                <w:b/>
                <w:sz w:val="21"/>
              </w:rPr>
              <w:t xml:space="preserve"> </w:t>
            </w:r>
          </w:p>
        </w:tc>
        <w:tc>
          <w:tcPr>
            <w:tcW w:w="1274" w:type="dxa"/>
            <w:tcBorders>
              <w:top w:val="single" w:sz="4" w:space="0" w:color="000000"/>
              <w:left w:val="single" w:sz="4" w:space="0" w:color="000000"/>
              <w:bottom w:val="single" w:sz="4" w:space="0" w:color="000000"/>
              <w:right w:val="single" w:sz="4" w:space="0" w:color="000000"/>
            </w:tcBorders>
            <w:vAlign w:val="center"/>
          </w:tcPr>
          <w:p w14:paraId="05A3C128" w14:textId="77777777" w:rsidR="001B75AD" w:rsidRDefault="00BD7B5B">
            <w:pPr>
              <w:spacing w:after="0" w:line="259" w:lineRule="auto"/>
              <w:ind w:left="0" w:firstLine="0"/>
              <w:jc w:val="center"/>
            </w:pPr>
            <w:r>
              <w:rPr>
                <w:sz w:val="21"/>
              </w:rPr>
              <w:t>氧含量（</w:t>
            </w:r>
            <w:r>
              <w:rPr>
                <w:rFonts w:ascii="Times New Roman" w:eastAsia="Times New Roman" w:hAnsi="Times New Roman" w:cs="Times New Roman"/>
                <w:b/>
                <w:sz w:val="21"/>
              </w:rPr>
              <w:t>%v</w:t>
            </w:r>
            <w:r>
              <w:rPr>
                <w:sz w:val="21"/>
              </w:rPr>
              <w:t>）</w:t>
            </w:r>
            <w:r>
              <w:rPr>
                <w:rFonts w:ascii="Times New Roman" w:eastAsia="Times New Roman" w:hAnsi="Times New Roman" w:cs="Times New Roman"/>
                <w:b/>
                <w:sz w:val="21"/>
              </w:rPr>
              <w:t xml:space="preserve"> </w:t>
            </w:r>
          </w:p>
        </w:tc>
        <w:tc>
          <w:tcPr>
            <w:tcW w:w="1419" w:type="dxa"/>
            <w:tcBorders>
              <w:top w:val="single" w:sz="4" w:space="0" w:color="000000"/>
              <w:left w:val="single" w:sz="4" w:space="0" w:color="000000"/>
              <w:bottom w:val="single" w:sz="4" w:space="0" w:color="000000"/>
              <w:right w:val="single" w:sz="4" w:space="0" w:color="000000"/>
            </w:tcBorders>
            <w:vAlign w:val="center"/>
          </w:tcPr>
          <w:p w14:paraId="7635D1A0" w14:textId="77777777" w:rsidR="001B75AD" w:rsidRDefault="00BD7B5B">
            <w:pPr>
              <w:spacing w:after="0" w:line="259" w:lineRule="auto"/>
              <w:ind w:left="0" w:firstLine="0"/>
              <w:jc w:val="center"/>
            </w:pPr>
            <w:r>
              <w:rPr>
                <w:rFonts w:ascii="Times New Roman" w:eastAsia="Times New Roman" w:hAnsi="Times New Roman" w:cs="Times New Roman"/>
                <w:b/>
                <w:sz w:val="21"/>
              </w:rPr>
              <w:t xml:space="preserve">CO </w:t>
            </w:r>
            <w:r>
              <w:rPr>
                <w:sz w:val="21"/>
              </w:rPr>
              <w:t>含量（</w:t>
            </w:r>
            <w:r>
              <w:rPr>
                <w:rFonts w:ascii="Times New Roman" w:eastAsia="Times New Roman" w:hAnsi="Times New Roman" w:cs="Times New Roman"/>
                <w:b/>
                <w:sz w:val="21"/>
              </w:rPr>
              <w:t>%v</w:t>
            </w:r>
            <w:r>
              <w:rPr>
                <w:sz w:val="21"/>
              </w:rPr>
              <w:t>）</w:t>
            </w:r>
            <w:r>
              <w:rPr>
                <w:rFonts w:ascii="Times New Roman" w:eastAsia="Times New Roman" w:hAnsi="Times New Roman" w:cs="Times New Roman"/>
                <w:b/>
                <w:sz w:val="21"/>
              </w:rPr>
              <w:t xml:space="preserve"> </w:t>
            </w:r>
          </w:p>
        </w:tc>
        <w:tc>
          <w:tcPr>
            <w:tcW w:w="1450" w:type="dxa"/>
            <w:tcBorders>
              <w:top w:val="single" w:sz="4" w:space="0" w:color="000000"/>
              <w:left w:val="single" w:sz="4" w:space="0" w:color="000000"/>
              <w:bottom w:val="single" w:sz="4" w:space="0" w:color="000000"/>
              <w:right w:val="single" w:sz="4" w:space="0" w:color="000000"/>
            </w:tcBorders>
            <w:vAlign w:val="center"/>
          </w:tcPr>
          <w:p w14:paraId="09B7ECE0" w14:textId="77777777" w:rsidR="001B75AD" w:rsidRDefault="00BD7B5B">
            <w:pPr>
              <w:spacing w:after="0" w:line="259" w:lineRule="auto"/>
              <w:ind w:left="0" w:firstLine="0"/>
              <w:jc w:val="center"/>
            </w:pPr>
            <w:r>
              <w:rPr>
                <w:rFonts w:ascii="Times New Roman" w:eastAsia="Times New Roman" w:hAnsi="Times New Roman" w:cs="Times New Roman"/>
                <w:b/>
                <w:sz w:val="21"/>
              </w:rPr>
              <w:t xml:space="preserve">VOCs </w:t>
            </w:r>
            <w:r>
              <w:rPr>
                <w:sz w:val="21"/>
              </w:rPr>
              <w:t>浓度（</w:t>
            </w:r>
            <w:r>
              <w:rPr>
                <w:rFonts w:ascii="Times New Roman" w:eastAsia="Times New Roman" w:hAnsi="Times New Roman" w:cs="Times New Roman"/>
                <w:b/>
                <w:sz w:val="21"/>
              </w:rPr>
              <w:t>mg/m</w:t>
            </w:r>
            <w:r>
              <w:rPr>
                <w:rFonts w:ascii="Times New Roman" w:eastAsia="Times New Roman" w:hAnsi="Times New Roman" w:cs="Times New Roman"/>
                <w:b/>
                <w:sz w:val="21"/>
                <w:vertAlign w:val="superscript"/>
              </w:rPr>
              <w:t>3</w:t>
            </w:r>
            <w:r>
              <w:rPr>
                <w:sz w:val="21"/>
              </w:rPr>
              <w:t>）</w:t>
            </w:r>
            <w:r>
              <w:rPr>
                <w:rFonts w:ascii="Times New Roman" w:eastAsia="Times New Roman" w:hAnsi="Times New Roman" w:cs="Times New Roman"/>
                <w:b/>
                <w:sz w:val="21"/>
              </w:rPr>
              <w:t xml:space="preserve"> </w:t>
            </w:r>
          </w:p>
        </w:tc>
      </w:tr>
      <w:tr w:rsidR="001B75AD" w14:paraId="540EF502" w14:textId="77777777">
        <w:trPr>
          <w:trHeight w:val="298"/>
        </w:trPr>
        <w:tc>
          <w:tcPr>
            <w:tcW w:w="482" w:type="dxa"/>
            <w:tcBorders>
              <w:top w:val="single" w:sz="4" w:space="0" w:color="000000"/>
              <w:left w:val="single" w:sz="4" w:space="0" w:color="000000"/>
              <w:bottom w:val="single" w:sz="4" w:space="0" w:color="000000"/>
              <w:right w:val="single" w:sz="4" w:space="0" w:color="000000"/>
            </w:tcBorders>
          </w:tcPr>
          <w:p w14:paraId="590BAD9B"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761" w:type="dxa"/>
            <w:tcBorders>
              <w:top w:val="single" w:sz="4" w:space="0" w:color="000000"/>
              <w:left w:val="single" w:sz="4" w:space="0" w:color="000000"/>
              <w:bottom w:val="single" w:sz="4" w:space="0" w:color="000000"/>
              <w:right w:val="single" w:sz="4" w:space="0" w:color="000000"/>
            </w:tcBorders>
          </w:tcPr>
          <w:p w14:paraId="300FF923"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6FD587C8" w14:textId="77777777" w:rsidR="001B75AD" w:rsidRDefault="00BD7B5B">
            <w:pPr>
              <w:spacing w:after="0" w:line="259" w:lineRule="auto"/>
              <w:ind w:left="0" w:right="58" w:firstLine="0"/>
              <w:jc w:val="center"/>
            </w:pPr>
            <w:r>
              <w:rPr>
                <w:rFonts w:ascii="Times New Roman" w:eastAsia="Times New Roman" w:hAnsi="Times New Roman" w:cs="Times New Roman"/>
                <w:sz w:val="21"/>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DC6FC37"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 </w:t>
            </w:r>
          </w:p>
        </w:tc>
        <w:tc>
          <w:tcPr>
            <w:tcW w:w="847" w:type="dxa"/>
            <w:tcBorders>
              <w:top w:val="single" w:sz="4" w:space="0" w:color="000000"/>
              <w:left w:val="single" w:sz="4" w:space="0" w:color="000000"/>
              <w:bottom w:val="single" w:sz="4" w:space="0" w:color="000000"/>
              <w:right w:val="single" w:sz="4" w:space="0" w:color="000000"/>
            </w:tcBorders>
          </w:tcPr>
          <w:p w14:paraId="05C6ADDD"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997" w:type="dxa"/>
            <w:tcBorders>
              <w:top w:val="single" w:sz="4" w:space="0" w:color="000000"/>
              <w:left w:val="single" w:sz="4" w:space="0" w:color="000000"/>
              <w:bottom w:val="single" w:sz="4" w:space="0" w:color="000000"/>
              <w:right w:val="single" w:sz="4" w:space="0" w:color="000000"/>
            </w:tcBorders>
          </w:tcPr>
          <w:p w14:paraId="3208AFB5" w14:textId="77777777" w:rsidR="001B75AD" w:rsidRDefault="00BD7B5B">
            <w:pPr>
              <w:spacing w:after="0" w:line="259" w:lineRule="auto"/>
              <w:ind w:left="0" w:right="56" w:firstLine="0"/>
              <w:jc w:val="center"/>
            </w:pPr>
            <w:r>
              <w:rPr>
                <w:rFonts w:ascii="Times New Roman" w:eastAsia="Times New Roman" w:hAnsi="Times New Roman" w:cs="Times New Roman"/>
                <w:sz w:val="21"/>
              </w:rPr>
              <w:t xml:space="preserve"> </w:t>
            </w:r>
          </w:p>
        </w:tc>
        <w:tc>
          <w:tcPr>
            <w:tcW w:w="804" w:type="dxa"/>
            <w:tcBorders>
              <w:top w:val="single" w:sz="4" w:space="0" w:color="000000"/>
              <w:left w:val="single" w:sz="4" w:space="0" w:color="000000"/>
              <w:bottom w:val="single" w:sz="4" w:space="0" w:color="000000"/>
              <w:right w:val="single" w:sz="4" w:space="0" w:color="000000"/>
            </w:tcBorders>
          </w:tcPr>
          <w:p w14:paraId="124983FB"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464" w:type="dxa"/>
            <w:tcBorders>
              <w:top w:val="single" w:sz="4" w:space="0" w:color="000000"/>
              <w:left w:val="single" w:sz="4" w:space="0" w:color="000000"/>
              <w:bottom w:val="single" w:sz="4" w:space="0" w:color="000000"/>
              <w:right w:val="single" w:sz="4" w:space="0" w:color="000000"/>
            </w:tcBorders>
          </w:tcPr>
          <w:p w14:paraId="2958E3C4"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 </w:t>
            </w:r>
          </w:p>
        </w:tc>
        <w:tc>
          <w:tcPr>
            <w:tcW w:w="1118" w:type="dxa"/>
            <w:tcBorders>
              <w:top w:val="single" w:sz="4" w:space="0" w:color="000000"/>
              <w:left w:val="single" w:sz="4" w:space="0" w:color="000000"/>
              <w:bottom w:val="single" w:sz="4" w:space="0" w:color="000000"/>
              <w:right w:val="single" w:sz="4" w:space="0" w:color="000000"/>
            </w:tcBorders>
          </w:tcPr>
          <w:p w14:paraId="522696CA"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 </w:t>
            </w:r>
          </w:p>
        </w:tc>
        <w:tc>
          <w:tcPr>
            <w:tcW w:w="944" w:type="dxa"/>
            <w:tcBorders>
              <w:top w:val="single" w:sz="4" w:space="0" w:color="000000"/>
              <w:left w:val="single" w:sz="4" w:space="0" w:color="000000"/>
              <w:bottom w:val="single" w:sz="4" w:space="0" w:color="000000"/>
              <w:right w:val="single" w:sz="4" w:space="0" w:color="000000"/>
            </w:tcBorders>
          </w:tcPr>
          <w:p w14:paraId="2D73B341"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200" w:type="dxa"/>
            <w:tcBorders>
              <w:top w:val="single" w:sz="4" w:space="0" w:color="000000"/>
              <w:left w:val="single" w:sz="4" w:space="0" w:color="000000"/>
              <w:bottom w:val="single" w:sz="4" w:space="0" w:color="000000"/>
              <w:right w:val="single" w:sz="4" w:space="0" w:color="000000"/>
            </w:tcBorders>
          </w:tcPr>
          <w:p w14:paraId="4AB07F5B"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7012AF7B" w14:textId="77777777" w:rsidR="001B75AD" w:rsidRDefault="00BD7B5B">
            <w:pPr>
              <w:spacing w:after="0" w:line="259" w:lineRule="auto"/>
              <w:ind w:left="0" w:right="50" w:firstLine="0"/>
              <w:jc w:val="center"/>
            </w:pPr>
            <w:r>
              <w:rPr>
                <w:rFonts w:ascii="Times New Roman" w:eastAsia="Times New Roman" w:hAnsi="Times New Roman" w:cs="Times New Roman"/>
                <w:sz w:val="21"/>
              </w:rPr>
              <w:t xml:space="preserve"> </w:t>
            </w:r>
          </w:p>
        </w:tc>
        <w:tc>
          <w:tcPr>
            <w:tcW w:w="1419" w:type="dxa"/>
            <w:tcBorders>
              <w:top w:val="single" w:sz="4" w:space="0" w:color="000000"/>
              <w:left w:val="single" w:sz="4" w:space="0" w:color="000000"/>
              <w:bottom w:val="single" w:sz="4" w:space="0" w:color="000000"/>
              <w:right w:val="single" w:sz="4" w:space="0" w:color="000000"/>
            </w:tcBorders>
          </w:tcPr>
          <w:p w14:paraId="17E2F154"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7850EFDD"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 </w:t>
            </w:r>
          </w:p>
        </w:tc>
      </w:tr>
      <w:tr w:rsidR="001B75AD" w14:paraId="2AE3CC0A" w14:textId="77777777">
        <w:trPr>
          <w:trHeight w:val="300"/>
        </w:trPr>
        <w:tc>
          <w:tcPr>
            <w:tcW w:w="482" w:type="dxa"/>
            <w:tcBorders>
              <w:top w:val="single" w:sz="4" w:space="0" w:color="000000"/>
              <w:left w:val="single" w:sz="4" w:space="0" w:color="000000"/>
              <w:bottom w:val="single" w:sz="4" w:space="0" w:color="000000"/>
              <w:right w:val="single" w:sz="4" w:space="0" w:color="000000"/>
            </w:tcBorders>
          </w:tcPr>
          <w:p w14:paraId="5CDA3427" w14:textId="77777777" w:rsidR="001B75AD" w:rsidRDefault="00BD7B5B">
            <w:pPr>
              <w:spacing w:after="0" w:line="259" w:lineRule="auto"/>
              <w:ind w:left="0" w:right="-22" w:firstLine="0"/>
              <w:jc w:val="right"/>
            </w:pPr>
            <w:r>
              <w:rPr>
                <w:sz w:val="21"/>
              </w:rPr>
              <w:t xml:space="preserve"> </w:t>
            </w:r>
            <w:r>
              <w:rPr>
                <w:rFonts w:ascii="Times New Roman" w:eastAsia="Times New Roman" w:hAnsi="Times New Roman" w:cs="Times New Roman"/>
                <w:sz w:val="21"/>
              </w:rPr>
              <w:t xml:space="preserve"> </w:t>
            </w:r>
          </w:p>
        </w:tc>
        <w:tc>
          <w:tcPr>
            <w:tcW w:w="761" w:type="dxa"/>
            <w:tcBorders>
              <w:top w:val="single" w:sz="4" w:space="0" w:color="000000"/>
              <w:left w:val="single" w:sz="4" w:space="0" w:color="000000"/>
              <w:bottom w:val="single" w:sz="4" w:space="0" w:color="000000"/>
              <w:right w:val="single" w:sz="4" w:space="0" w:color="000000"/>
            </w:tcBorders>
          </w:tcPr>
          <w:p w14:paraId="3A0FA19F" w14:textId="77777777" w:rsidR="001B75AD" w:rsidRDefault="00BD7B5B">
            <w:pPr>
              <w:spacing w:after="0" w:line="259" w:lineRule="auto"/>
              <w:ind w:left="274" w:firstLine="0"/>
            </w:pPr>
            <w:r>
              <w:rPr>
                <w:sz w:val="21"/>
              </w:rPr>
              <w:t xml:space="preserve"> </w:t>
            </w:r>
            <w:r>
              <w:rPr>
                <w:rFonts w:ascii="Times New Roman" w:eastAsia="Times New Roman" w:hAnsi="Times New Roman" w:cs="Times New Roman"/>
                <w:sz w:val="21"/>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04B8285B" w14:textId="77777777" w:rsidR="001B75AD" w:rsidRDefault="00BD7B5B">
            <w:pPr>
              <w:spacing w:after="0" w:line="259" w:lineRule="auto"/>
              <w:ind w:left="317" w:firstLine="0"/>
            </w:pPr>
            <w:r>
              <w:rPr>
                <w:sz w:val="21"/>
              </w:rPr>
              <w:t xml:space="preserve"> </w:t>
            </w:r>
            <w:r>
              <w:rPr>
                <w:rFonts w:ascii="Times New Roman" w:eastAsia="Times New Roman" w:hAnsi="Times New Roman" w:cs="Times New Roman"/>
                <w:sz w:val="21"/>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7F0EB80" w14:textId="77777777" w:rsidR="001B75AD" w:rsidRDefault="00BD7B5B">
            <w:pPr>
              <w:spacing w:after="0" w:line="259" w:lineRule="auto"/>
              <w:ind w:left="0" w:right="19" w:firstLine="0"/>
              <w:jc w:val="right"/>
            </w:pPr>
            <w:r>
              <w:rPr>
                <w:sz w:val="21"/>
              </w:rPr>
              <w:t xml:space="preserve"> </w:t>
            </w:r>
            <w:r>
              <w:rPr>
                <w:rFonts w:ascii="Times New Roman" w:eastAsia="Times New Roman" w:hAnsi="Times New Roman" w:cs="Times New Roman"/>
                <w:sz w:val="21"/>
              </w:rPr>
              <w:t xml:space="preserve"> </w:t>
            </w:r>
          </w:p>
        </w:tc>
        <w:tc>
          <w:tcPr>
            <w:tcW w:w="847" w:type="dxa"/>
            <w:tcBorders>
              <w:top w:val="single" w:sz="4" w:space="0" w:color="000000"/>
              <w:left w:val="single" w:sz="4" w:space="0" w:color="000000"/>
              <w:bottom w:val="single" w:sz="4" w:space="0" w:color="000000"/>
              <w:right w:val="single" w:sz="4" w:space="0" w:color="000000"/>
            </w:tcBorders>
          </w:tcPr>
          <w:p w14:paraId="60874911" w14:textId="77777777" w:rsidR="001B75AD" w:rsidRDefault="00BD7B5B">
            <w:pPr>
              <w:spacing w:after="0" w:line="259" w:lineRule="auto"/>
              <w:ind w:left="317" w:firstLine="0"/>
            </w:pPr>
            <w:r>
              <w:rPr>
                <w:sz w:val="21"/>
              </w:rPr>
              <w:t xml:space="preserve"> </w:t>
            </w:r>
            <w:r>
              <w:rPr>
                <w:rFonts w:ascii="Times New Roman" w:eastAsia="Times New Roman" w:hAnsi="Times New Roman" w:cs="Times New Roman"/>
                <w:sz w:val="21"/>
              </w:rPr>
              <w:t xml:space="preserve"> </w:t>
            </w:r>
          </w:p>
        </w:tc>
        <w:tc>
          <w:tcPr>
            <w:tcW w:w="997" w:type="dxa"/>
            <w:tcBorders>
              <w:top w:val="single" w:sz="4" w:space="0" w:color="000000"/>
              <w:left w:val="single" w:sz="4" w:space="0" w:color="000000"/>
              <w:bottom w:val="single" w:sz="4" w:space="0" w:color="000000"/>
              <w:right w:val="single" w:sz="4" w:space="0" w:color="000000"/>
            </w:tcBorders>
          </w:tcPr>
          <w:p w14:paraId="410AFA86" w14:textId="77777777" w:rsidR="001B75AD" w:rsidRDefault="00BD7B5B">
            <w:pPr>
              <w:spacing w:after="0" w:line="259" w:lineRule="auto"/>
              <w:ind w:left="155" w:firstLine="0"/>
              <w:jc w:val="center"/>
            </w:pPr>
            <w:r>
              <w:rPr>
                <w:sz w:val="21"/>
              </w:rPr>
              <w:t xml:space="preserve"> </w:t>
            </w:r>
            <w:r>
              <w:rPr>
                <w:rFonts w:ascii="Times New Roman" w:eastAsia="Times New Roman" w:hAnsi="Times New Roman" w:cs="Times New Roman"/>
                <w:sz w:val="21"/>
              </w:rPr>
              <w:t xml:space="preserve"> </w:t>
            </w:r>
          </w:p>
        </w:tc>
        <w:tc>
          <w:tcPr>
            <w:tcW w:w="804" w:type="dxa"/>
            <w:tcBorders>
              <w:top w:val="single" w:sz="4" w:space="0" w:color="000000"/>
              <w:left w:val="single" w:sz="4" w:space="0" w:color="000000"/>
              <w:bottom w:val="single" w:sz="4" w:space="0" w:color="000000"/>
              <w:right w:val="single" w:sz="4" w:space="0" w:color="000000"/>
            </w:tcBorders>
          </w:tcPr>
          <w:p w14:paraId="5D39CF5A" w14:textId="77777777" w:rsidR="001B75AD" w:rsidRDefault="00BD7B5B">
            <w:pPr>
              <w:spacing w:after="0" w:line="259" w:lineRule="auto"/>
              <w:ind w:left="295" w:firstLine="0"/>
            </w:pPr>
            <w:r>
              <w:rPr>
                <w:sz w:val="21"/>
              </w:rPr>
              <w:t xml:space="preserve"> </w:t>
            </w:r>
            <w:r>
              <w:rPr>
                <w:rFonts w:ascii="Times New Roman" w:eastAsia="Times New Roman" w:hAnsi="Times New Roman" w:cs="Times New Roman"/>
                <w:sz w:val="21"/>
              </w:rPr>
              <w:t xml:space="preserve"> </w:t>
            </w:r>
          </w:p>
        </w:tc>
        <w:tc>
          <w:tcPr>
            <w:tcW w:w="1464" w:type="dxa"/>
            <w:tcBorders>
              <w:top w:val="single" w:sz="4" w:space="0" w:color="000000"/>
              <w:left w:val="single" w:sz="4" w:space="0" w:color="000000"/>
              <w:bottom w:val="single" w:sz="4" w:space="0" w:color="000000"/>
              <w:right w:val="single" w:sz="4" w:space="0" w:color="000000"/>
            </w:tcBorders>
          </w:tcPr>
          <w:p w14:paraId="0DD4A663" w14:textId="77777777" w:rsidR="001B75AD" w:rsidRDefault="00BD7B5B">
            <w:pPr>
              <w:spacing w:after="0" w:line="259" w:lineRule="auto"/>
              <w:ind w:left="158" w:firstLine="0"/>
              <w:jc w:val="center"/>
            </w:pPr>
            <w:r>
              <w:rPr>
                <w:sz w:val="21"/>
              </w:rPr>
              <w:t xml:space="preserve"> </w:t>
            </w:r>
            <w:r>
              <w:rPr>
                <w:rFonts w:ascii="Times New Roman" w:eastAsia="Times New Roman" w:hAnsi="Times New Roman" w:cs="Times New Roman"/>
                <w:sz w:val="21"/>
              </w:rPr>
              <w:t xml:space="preserve"> </w:t>
            </w:r>
          </w:p>
        </w:tc>
        <w:tc>
          <w:tcPr>
            <w:tcW w:w="1118" w:type="dxa"/>
            <w:tcBorders>
              <w:top w:val="single" w:sz="4" w:space="0" w:color="000000"/>
              <w:left w:val="single" w:sz="4" w:space="0" w:color="000000"/>
              <w:bottom w:val="single" w:sz="4" w:space="0" w:color="000000"/>
              <w:right w:val="single" w:sz="4" w:space="0" w:color="000000"/>
            </w:tcBorders>
          </w:tcPr>
          <w:p w14:paraId="31FFCCA7" w14:textId="77777777" w:rsidR="001B75AD" w:rsidRDefault="00BD7B5B">
            <w:pPr>
              <w:spacing w:after="0" w:line="259" w:lineRule="auto"/>
              <w:ind w:left="158" w:firstLine="0"/>
              <w:jc w:val="center"/>
            </w:pPr>
            <w:r>
              <w:rPr>
                <w:sz w:val="21"/>
              </w:rPr>
              <w:t xml:space="preserve"> </w:t>
            </w:r>
            <w:r>
              <w:rPr>
                <w:rFonts w:ascii="Times New Roman" w:eastAsia="Times New Roman" w:hAnsi="Times New Roman" w:cs="Times New Roman"/>
                <w:sz w:val="21"/>
              </w:rPr>
              <w:t xml:space="preserve"> </w:t>
            </w:r>
          </w:p>
        </w:tc>
        <w:tc>
          <w:tcPr>
            <w:tcW w:w="944" w:type="dxa"/>
            <w:tcBorders>
              <w:top w:val="single" w:sz="4" w:space="0" w:color="000000"/>
              <w:left w:val="single" w:sz="4" w:space="0" w:color="000000"/>
              <w:bottom w:val="single" w:sz="4" w:space="0" w:color="000000"/>
              <w:right w:val="single" w:sz="4" w:space="0" w:color="000000"/>
            </w:tcBorders>
          </w:tcPr>
          <w:p w14:paraId="3D5AEE59" w14:textId="77777777" w:rsidR="001B75AD" w:rsidRDefault="00BD7B5B">
            <w:pPr>
              <w:spacing w:after="0" w:line="259" w:lineRule="auto"/>
              <w:ind w:left="156" w:firstLine="0"/>
              <w:jc w:val="center"/>
            </w:pPr>
            <w:r>
              <w:rPr>
                <w:sz w:val="21"/>
              </w:rPr>
              <w:t xml:space="preserve"> </w:t>
            </w:r>
            <w:r>
              <w:rPr>
                <w:rFonts w:ascii="Times New Roman" w:eastAsia="Times New Roman" w:hAnsi="Times New Roman" w:cs="Times New Roman"/>
                <w:sz w:val="21"/>
              </w:rPr>
              <w:t xml:space="preserve"> </w:t>
            </w:r>
          </w:p>
        </w:tc>
        <w:tc>
          <w:tcPr>
            <w:tcW w:w="1200" w:type="dxa"/>
            <w:tcBorders>
              <w:top w:val="single" w:sz="4" w:space="0" w:color="000000"/>
              <w:left w:val="single" w:sz="4" w:space="0" w:color="000000"/>
              <w:bottom w:val="single" w:sz="4" w:space="0" w:color="000000"/>
              <w:right w:val="single" w:sz="4" w:space="0" w:color="000000"/>
            </w:tcBorders>
          </w:tcPr>
          <w:p w14:paraId="64769157" w14:textId="77777777" w:rsidR="001B75AD" w:rsidRDefault="00BD7B5B">
            <w:pPr>
              <w:spacing w:after="0" w:line="259" w:lineRule="auto"/>
              <w:ind w:left="158" w:firstLine="0"/>
              <w:jc w:val="center"/>
            </w:pPr>
            <w:r>
              <w:rPr>
                <w:sz w:val="21"/>
              </w:rPr>
              <w:t xml:space="preserve"> </w:t>
            </w:r>
            <w:r>
              <w:rPr>
                <w:rFonts w:ascii="Times New Roman" w:eastAsia="Times New Roman" w:hAnsi="Times New Roman" w:cs="Times New Roman"/>
                <w:sz w:val="21"/>
              </w:rP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33B29B9C" w14:textId="77777777" w:rsidR="001B75AD" w:rsidRDefault="00BD7B5B">
            <w:pPr>
              <w:spacing w:after="0" w:line="259" w:lineRule="auto"/>
              <w:ind w:left="161" w:firstLine="0"/>
              <w:jc w:val="center"/>
            </w:pPr>
            <w:r>
              <w:rPr>
                <w:sz w:val="21"/>
              </w:rPr>
              <w:t xml:space="preserve"> </w:t>
            </w:r>
            <w:r>
              <w:rPr>
                <w:rFonts w:ascii="Times New Roman" w:eastAsia="Times New Roman" w:hAnsi="Times New Roman" w:cs="Times New Roman"/>
                <w:sz w:val="21"/>
              </w:rPr>
              <w:t xml:space="preserve"> </w:t>
            </w:r>
          </w:p>
        </w:tc>
        <w:tc>
          <w:tcPr>
            <w:tcW w:w="1419" w:type="dxa"/>
            <w:tcBorders>
              <w:top w:val="single" w:sz="4" w:space="0" w:color="000000"/>
              <w:left w:val="single" w:sz="4" w:space="0" w:color="000000"/>
              <w:bottom w:val="single" w:sz="4" w:space="0" w:color="000000"/>
              <w:right w:val="single" w:sz="4" w:space="0" w:color="000000"/>
            </w:tcBorders>
          </w:tcPr>
          <w:p w14:paraId="660883D0" w14:textId="77777777" w:rsidR="001B75AD" w:rsidRDefault="00BD7B5B">
            <w:pPr>
              <w:spacing w:after="0" w:line="259" w:lineRule="auto"/>
              <w:ind w:left="157" w:firstLine="0"/>
              <w:jc w:val="center"/>
            </w:pPr>
            <w:r>
              <w:rPr>
                <w:sz w:val="21"/>
              </w:rPr>
              <w:t xml:space="preserve"> </w:t>
            </w:r>
            <w:r>
              <w:rPr>
                <w:rFonts w:ascii="Times New Roman" w:eastAsia="Times New Roman" w:hAnsi="Times New Roman" w:cs="Times New Roman"/>
                <w:sz w:val="21"/>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6FB5C216"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 </w:t>
            </w:r>
          </w:p>
        </w:tc>
      </w:tr>
      <w:tr w:rsidR="001B75AD" w14:paraId="2B7A3D0B" w14:textId="77777777">
        <w:trPr>
          <w:trHeight w:val="298"/>
        </w:trPr>
        <w:tc>
          <w:tcPr>
            <w:tcW w:w="482" w:type="dxa"/>
            <w:tcBorders>
              <w:top w:val="single" w:sz="4" w:space="0" w:color="000000"/>
              <w:left w:val="single" w:sz="4" w:space="0" w:color="000000"/>
              <w:bottom w:val="single" w:sz="4" w:space="0" w:color="000000"/>
              <w:right w:val="single" w:sz="4" w:space="0" w:color="000000"/>
            </w:tcBorders>
          </w:tcPr>
          <w:p w14:paraId="001773D4" w14:textId="77777777" w:rsidR="001B75AD" w:rsidRDefault="00BD7B5B">
            <w:pPr>
              <w:spacing w:after="0" w:line="259" w:lineRule="auto"/>
              <w:ind w:left="0" w:right="-22" w:firstLine="0"/>
              <w:jc w:val="right"/>
            </w:pPr>
            <w:r>
              <w:rPr>
                <w:sz w:val="21"/>
              </w:rPr>
              <w:t xml:space="preserve"> </w:t>
            </w:r>
            <w:r>
              <w:rPr>
                <w:rFonts w:ascii="Times New Roman" w:eastAsia="Times New Roman" w:hAnsi="Times New Roman" w:cs="Times New Roman"/>
                <w:sz w:val="21"/>
              </w:rPr>
              <w:t xml:space="preserve"> </w:t>
            </w:r>
          </w:p>
        </w:tc>
        <w:tc>
          <w:tcPr>
            <w:tcW w:w="761" w:type="dxa"/>
            <w:tcBorders>
              <w:top w:val="single" w:sz="4" w:space="0" w:color="000000"/>
              <w:left w:val="single" w:sz="4" w:space="0" w:color="000000"/>
              <w:bottom w:val="single" w:sz="4" w:space="0" w:color="000000"/>
              <w:right w:val="single" w:sz="4" w:space="0" w:color="000000"/>
            </w:tcBorders>
          </w:tcPr>
          <w:p w14:paraId="1EC3377A" w14:textId="77777777" w:rsidR="001B75AD" w:rsidRDefault="00BD7B5B">
            <w:pPr>
              <w:spacing w:after="0" w:line="259" w:lineRule="auto"/>
              <w:ind w:left="274" w:firstLine="0"/>
            </w:pPr>
            <w:r>
              <w:rPr>
                <w:sz w:val="21"/>
              </w:rPr>
              <w:t xml:space="preserve"> </w:t>
            </w:r>
            <w:r>
              <w:rPr>
                <w:rFonts w:ascii="Times New Roman" w:eastAsia="Times New Roman" w:hAnsi="Times New Roman" w:cs="Times New Roman"/>
                <w:sz w:val="21"/>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42340449" w14:textId="77777777" w:rsidR="001B75AD" w:rsidRDefault="00BD7B5B">
            <w:pPr>
              <w:spacing w:after="0" w:line="259" w:lineRule="auto"/>
              <w:ind w:left="317" w:firstLine="0"/>
            </w:pPr>
            <w:r>
              <w:rPr>
                <w:sz w:val="21"/>
              </w:rPr>
              <w:t xml:space="preserve"> </w:t>
            </w:r>
            <w:r>
              <w:rPr>
                <w:rFonts w:ascii="Times New Roman" w:eastAsia="Times New Roman" w:hAnsi="Times New Roman" w:cs="Times New Roman"/>
                <w:sz w:val="21"/>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0953823" w14:textId="77777777" w:rsidR="001B75AD" w:rsidRDefault="00BD7B5B">
            <w:pPr>
              <w:spacing w:after="0" w:line="259" w:lineRule="auto"/>
              <w:ind w:left="0" w:right="19" w:firstLine="0"/>
              <w:jc w:val="right"/>
            </w:pPr>
            <w:r>
              <w:rPr>
                <w:sz w:val="21"/>
              </w:rPr>
              <w:t xml:space="preserve"> </w:t>
            </w:r>
            <w:r>
              <w:rPr>
                <w:rFonts w:ascii="Times New Roman" w:eastAsia="Times New Roman" w:hAnsi="Times New Roman" w:cs="Times New Roman"/>
                <w:sz w:val="21"/>
              </w:rPr>
              <w:t xml:space="preserve"> </w:t>
            </w:r>
          </w:p>
        </w:tc>
        <w:tc>
          <w:tcPr>
            <w:tcW w:w="847" w:type="dxa"/>
            <w:tcBorders>
              <w:top w:val="single" w:sz="4" w:space="0" w:color="000000"/>
              <w:left w:val="single" w:sz="4" w:space="0" w:color="000000"/>
              <w:bottom w:val="single" w:sz="4" w:space="0" w:color="000000"/>
              <w:right w:val="single" w:sz="4" w:space="0" w:color="000000"/>
            </w:tcBorders>
          </w:tcPr>
          <w:p w14:paraId="57978BD4" w14:textId="77777777" w:rsidR="001B75AD" w:rsidRDefault="00BD7B5B">
            <w:pPr>
              <w:spacing w:after="0" w:line="259" w:lineRule="auto"/>
              <w:ind w:left="317" w:firstLine="0"/>
            </w:pPr>
            <w:r>
              <w:rPr>
                <w:sz w:val="21"/>
              </w:rPr>
              <w:t xml:space="preserve"> </w:t>
            </w:r>
            <w:r>
              <w:rPr>
                <w:rFonts w:ascii="Times New Roman" w:eastAsia="Times New Roman" w:hAnsi="Times New Roman" w:cs="Times New Roman"/>
                <w:sz w:val="21"/>
              </w:rPr>
              <w:t xml:space="preserve"> </w:t>
            </w:r>
          </w:p>
        </w:tc>
        <w:tc>
          <w:tcPr>
            <w:tcW w:w="997" w:type="dxa"/>
            <w:tcBorders>
              <w:top w:val="single" w:sz="4" w:space="0" w:color="000000"/>
              <w:left w:val="single" w:sz="4" w:space="0" w:color="000000"/>
              <w:bottom w:val="single" w:sz="4" w:space="0" w:color="000000"/>
              <w:right w:val="single" w:sz="4" w:space="0" w:color="000000"/>
            </w:tcBorders>
          </w:tcPr>
          <w:p w14:paraId="6BDC1A2E" w14:textId="77777777" w:rsidR="001B75AD" w:rsidRDefault="00BD7B5B">
            <w:pPr>
              <w:spacing w:after="0" w:line="259" w:lineRule="auto"/>
              <w:ind w:left="155" w:firstLine="0"/>
              <w:jc w:val="center"/>
            </w:pPr>
            <w:r>
              <w:rPr>
                <w:sz w:val="21"/>
              </w:rPr>
              <w:t xml:space="preserve"> </w:t>
            </w:r>
            <w:r>
              <w:rPr>
                <w:rFonts w:ascii="Times New Roman" w:eastAsia="Times New Roman" w:hAnsi="Times New Roman" w:cs="Times New Roman"/>
                <w:sz w:val="21"/>
              </w:rPr>
              <w:t xml:space="preserve"> </w:t>
            </w:r>
          </w:p>
        </w:tc>
        <w:tc>
          <w:tcPr>
            <w:tcW w:w="804" w:type="dxa"/>
            <w:tcBorders>
              <w:top w:val="single" w:sz="4" w:space="0" w:color="000000"/>
              <w:left w:val="single" w:sz="4" w:space="0" w:color="000000"/>
              <w:bottom w:val="single" w:sz="4" w:space="0" w:color="000000"/>
              <w:right w:val="single" w:sz="4" w:space="0" w:color="000000"/>
            </w:tcBorders>
          </w:tcPr>
          <w:p w14:paraId="75E55290" w14:textId="77777777" w:rsidR="001B75AD" w:rsidRDefault="00BD7B5B">
            <w:pPr>
              <w:spacing w:after="0" w:line="259" w:lineRule="auto"/>
              <w:ind w:left="295" w:firstLine="0"/>
            </w:pPr>
            <w:r>
              <w:rPr>
                <w:sz w:val="21"/>
              </w:rPr>
              <w:t xml:space="preserve"> </w:t>
            </w:r>
            <w:r>
              <w:rPr>
                <w:rFonts w:ascii="Times New Roman" w:eastAsia="Times New Roman" w:hAnsi="Times New Roman" w:cs="Times New Roman"/>
                <w:sz w:val="21"/>
              </w:rPr>
              <w:t xml:space="preserve"> </w:t>
            </w:r>
          </w:p>
        </w:tc>
        <w:tc>
          <w:tcPr>
            <w:tcW w:w="1464" w:type="dxa"/>
            <w:tcBorders>
              <w:top w:val="single" w:sz="4" w:space="0" w:color="000000"/>
              <w:left w:val="single" w:sz="4" w:space="0" w:color="000000"/>
              <w:bottom w:val="single" w:sz="4" w:space="0" w:color="000000"/>
              <w:right w:val="single" w:sz="4" w:space="0" w:color="000000"/>
            </w:tcBorders>
          </w:tcPr>
          <w:p w14:paraId="799D6841" w14:textId="77777777" w:rsidR="001B75AD" w:rsidRDefault="00BD7B5B">
            <w:pPr>
              <w:spacing w:after="0" w:line="259" w:lineRule="auto"/>
              <w:ind w:left="158" w:firstLine="0"/>
              <w:jc w:val="center"/>
            </w:pPr>
            <w:r>
              <w:rPr>
                <w:sz w:val="21"/>
              </w:rPr>
              <w:t xml:space="preserve"> </w:t>
            </w:r>
            <w:r>
              <w:rPr>
                <w:rFonts w:ascii="Times New Roman" w:eastAsia="Times New Roman" w:hAnsi="Times New Roman" w:cs="Times New Roman"/>
                <w:sz w:val="21"/>
              </w:rPr>
              <w:t xml:space="preserve"> </w:t>
            </w:r>
          </w:p>
        </w:tc>
        <w:tc>
          <w:tcPr>
            <w:tcW w:w="1118" w:type="dxa"/>
            <w:tcBorders>
              <w:top w:val="single" w:sz="4" w:space="0" w:color="000000"/>
              <w:left w:val="single" w:sz="4" w:space="0" w:color="000000"/>
              <w:bottom w:val="single" w:sz="4" w:space="0" w:color="000000"/>
              <w:right w:val="single" w:sz="4" w:space="0" w:color="000000"/>
            </w:tcBorders>
          </w:tcPr>
          <w:p w14:paraId="26B56EE4" w14:textId="77777777" w:rsidR="001B75AD" w:rsidRDefault="00BD7B5B">
            <w:pPr>
              <w:spacing w:after="0" w:line="259" w:lineRule="auto"/>
              <w:ind w:left="158" w:firstLine="0"/>
              <w:jc w:val="center"/>
            </w:pPr>
            <w:r>
              <w:rPr>
                <w:sz w:val="21"/>
              </w:rPr>
              <w:t xml:space="preserve"> </w:t>
            </w:r>
            <w:r>
              <w:rPr>
                <w:rFonts w:ascii="Times New Roman" w:eastAsia="Times New Roman" w:hAnsi="Times New Roman" w:cs="Times New Roman"/>
                <w:sz w:val="21"/>
              </w:rPr>
              <w:t xml:space="preserve"> </w:t>
            </w:r>
          </w:p>
        </w:tc>
        <w:tc>
          <w:tcPr>
            <w:tcW w:w="944" w:type="dxa"/>
            <w:tcBorders>
              <w:top w:val="single" w:sz="4" w:space="0" w:color="000000"/>
              <w:left w:val="single" w:sz="4" w:space="0" w:color="000000"/>
              <w:bottom w:val="single" w:sz="4" w:space="0" w:color="000000"/>
              <w:right w:val="single" w:sz="4" w:space="0" w:color="000000"/>
            </w:tcBorders>
          </w:tcPr>
          <w:p w14:paraId="196BDC40" w14:textId="77777777" w:rsidR="001B75AD" w:rsidRDefault="00BD7B5B">
            <w:pPr>
              <w:spacing w:after="0" w:line="259" w:lineRule="auto"/>
              <w:ind w:left="156" w:firstLine="0"/>
              <w:jc w:val="center"/>
            </w:pPr>
            <w:r>
              <w:rPr>
                <w:sz w:val="21"/>
              </w:rPr>
              <w:t xml:space="preserve"> </w:t>
            </w:r>
            <w:r>
              <w:rPr>
                <w:rFonts w:ascii="Times New Roman" w:eastAsia="Times New Roman" w:hAnsi="Times New Roman" w:cs="Times New Roman"/>
                <w:sz w:val="21"/>
              </w:rPr>
              <w:t xml:space="preserve"> </w:t>
            </w:r>
          </w:p>
        </w:tc>
        <w:tc>
          <w:tcPr>
            <w:tcW w:w="1200" w:type="dxa"/>
            <w:tcBorders>
              <w:top w:val="single" w:sz="4" w:space="0" w:color="000000"/>
              <w:left w:val="single" w:sz="4" w:space="0" w:color="000000"/>
              <w:bottom w:val="single" w:sz="4" w:space="0" w:color="000000"/>
              <w:right w:val="single" w:sz="4" w:space="0" w:color="000000"/>
            </w:tcBorders>
          </w:tcPr>
          <w:p w14:paraId="59ED384C" w14:textId="77777777" w:rsidR="001B75AD" w:rsidRDefault="00BD7B5B">
            <w:pPr>
              <w:spacing w:after="0" w:line="259" w:lineRule="auto"/>
              <w:ind w:left="158" w:firstLine="0"/>
              <w:jc w:val="center"/>
            </w:pPr>
            <w:r>
              <w:rPr>
                <w:sz w:val="21"/>
              </w:rPr>
              <w:t xml:space="preserve"> </w:t>
            </w:r>
            <w:r>
              <w:rPr>
                <w:rFonts w:ascii="Times New Roman" w:eastAsia="Times New Roman" w:hAnsi="Times New Roman" w:cs="Times New Roman"/>
                <w:sz w:val="21"/>
              </w:rP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7C95AC86" w14:textId="77777777" w:rsidR="001B75AD" w:rsidRDefault="00BD7B5B">
            <w:pPr>
              <w:spacing w:after="0" w:line="259" w:lineRule="auto"/>
              <w:ind w:left="161" w:firstLine="0"/>
              <w:jc w:val="center"/>
            </w:pPr>
            <w:r>
              <w:rPr>
                <w:sz w:val="21"/>
              </w:rPr>
              <w:t xml:space="preserve"> </w:t>
            </w:r>
            <w:r>
              <w:rPr>
                <w:rFonts w:ascii="Times New Roman" w:eastAsia="Times New Roman" w:hAnsi="Times New Roman" w:cs="Times New Roman"/>
                <w:sz w:val="21"/>
              </w:rPr>
              <w:t xml:space="preserve"> </w:t>
            </w:r>
          </w:p>
        </w:tc>
        <w:tc>
          <w:tcPr>
            <w:tcW w:w="1419" w:type="dxa"/>
            <w:tcBorders>
              <w:top w:val="single" w:sz="4" w:space="0" w:color="000000"/>
              <w:left w:val="single" w:sz="4" w:space="0" w:color="000000"/>
              <w:bottom w:val="single" w:sz="4" w:space="0" w:color="000000"/>
              <w:right w:val="single" w:sz="4" w:space="0" w:color="000000"/>
            </w:tcBorders>
          </w:tcPr>
          <w:p w14:paraId="1508869F" w14:textId="77777777" w:rsidR="001B75AD" w:rsidRDefault="00BD7B5B">
            <w:pPr>
              <w:spacing w:after="0" w:line="259" w:lineRule="auto"/>
              <w:ind w:left="157" w:firstLine="0"/>
              <w:jc w:val="center"/>
            </w:pPr>
            <w:r>
              <w:rPr>
                <w:sz w:val="21"/>
              </w:rPr>
              <w:t xml:space="preserve"> </w:t>
            </w:r>
            <w:r>
              <w:rPr>
                <w:rFonts w:ascii="Times New Roman" w:eastAsia="Times New Roman" w:hAnsi="Times New Roman" w:cs="Times New Roman"/>
                <w:sz w:val="21"/>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032131A5"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 </w:t>
            </w:r>
          </w:p>
        </w:tc>
      </w:tr>
    </w:tbl>
    <w:p w14:paraId="0B848806" w14:textId="77777777" w:rsidR="001B75AD" w:rsidRDefault="00BD7B5B">
      <w:pPr>
        <w:spacing w:after="4" w:line="440" w:lineRule="auto"/>
        <w:ind w:left="-5" w:right="4629"/>
      </w:pPr>
      <w:r>
        <w:rPr>
          <w:sz w:val="18"/>
        </w:rPr>
        <w:t>注：</w:t>
      </w:r>
      <w:r>
        <w:rPr>
          <w:rFonts w:ascii="Times New Roman" w:eastAsia="Times New Roman" w:hAnsi="Times New Roman" w:cs="Times New Roman"/>
          <w:sz w:val="18"/>
        </w:rPr>
        <w:t>a</w:t>
      </w:r>
      <w:r>
        <w:rPr>
          <w:sz w:val="18"/>
        </w:rPr>
        <w:t>：如果烟气流量已换算成标态、干基流量，烟气的温度填</w:t>
      </w:r>
      <w:r>
        <w:rPr>
          <w:sz w:val="18"/>
        </w:rPr>
        <w:t xml:space="preserve"> </w:t>
      </w:r>
      <w:r>
        <w:rPr>
          <w:rFonts w:ascii="Times New Roman" w:eastAsia="Times New Roman" w:hAnsi="Times New Roman" w:cs="Times New Roman"/>
          <w:sz w:val="18"/>
        </w:rPr>
        <w:t>0</w:t>
      </w:r>
      <w:r>
        <w:rPr>
          <w:sz w:val="18"/>
        </w:rPr>
        <w:t>℃</w:t>
      </w:r>
      <w:r>
        <w:rPr>
          <w:sz w:val="18"/>
        </w:rPr>
        <w:t>、压力填</w:t>
      </w:r>
      <w:r>
        <w:rPr>
          <w:sz w:val="18"/>
        </w:rPr>
        <w:t xml:space="preserve"> </w:t>
      </w:r>
      <w:r>
        <w:rPr>
          <w:rFonts w:ascii="Times New Roman" w:eastAsia="Times New Roman" w:hAnsi="Times New Roman" w:cs="Times New Roman"/>
          <w:sz w:val="18"/>
        </w:rPr>
        <w:t>101.325kPa</w:t>
      </w:r>
      <w:r>
        <w:rPr>
          <w:sz w:val="18"/>
        </w:rPr>
        <w:t>、水含量填</w:t>
      </w:r>
      <w:r>
        <w:rPr>
          <w:sz w:val="18"/>
        </w:rPr>
        <w:t xml:space="preserve"> </w:t>
      </w:r>
      <w:r>
        <w:rPr>
          <w:rFonts w:ascii="Times New Roman" w:eastAsia="Times New Roman" w:hAnsi="Times New Roman" w:cs="Times New Roman"/>
          <w:sz w:val="18"/>
        </w:rPr>
        <w:t>0%</w:t>
      </w:r>
      <w:r>
        <w:rPr>
          <w:sz w:val="18"/>
        </w:rPr>
        <w:t>；</w:t>
      </w:r>
      <w:r>
        <w:rPr>
          <w:rFonts w:ascii="Times New Roman" w:eastAsia="Times New Roman" w:hAnsi="Times New Roman" w:cs="Times New Roman"/>
          <w:sz w:val="18"/>
        </w:rPr>
        <w:t xml:space="preserve"> b</w:t>
      </w:r>
      <w:r>
        <w:rPr>
          <w:sz w:val="18"/>
        </w:rPr>
        <w:t>：表中除</w:t>
      </w:r>
      <w:r>
        <w:rPr>
          <w:sz w:val="18"/>
        </w:rPr>
        <w:t xml:space="preserve"> </w:t>
      </w:r>
      <w:r>
        <w:rPr>
          <w:rFonts w:ascii="Times New Roman" w:eastAsia="Times New Roman" w:hAnsi="Times New Roman" w:cs="Times New Roman"/>
          <w:sz w:val="18"/>
        </w:rPr>
        <w:t xml:space="preserve">CO </w:t>
      </w:r>
      <w:r>
        <w:rPr>
          <w:sz w:val="18"/>
        </w:rPr>
        <w:t>含量为选填项外，其它项均为必填项；</w:t>
      </w:r>
      <w:r>
        <w:rPr>
          <w:rFonts w:ascii="Times New Roman" w:eastAsia="Times New Roman" w:hAnsi="Times New Roman" w:cs="Times New Roman"/>
          <w:sz w:val="18"/>
        </w:rPr>
        <w:t xml:space="preserve"> </w:t>
      </w:r>
    </w:p>
    <w:p w14:paraId="7662FB0F" w14:textId="77777777" w:rsidR="001B75AD" w:rsidRDefault="00BD7B5B">
      <w:pPr>
        <w:spacing w:after="170" w:line="271" w:lineRule="auto"/>
        <w:ind w:left="370"/>
      </w:pPr>
      <w:r>
        <w:rPr>
          <w:rFonts w:ascii="Times New Roman" w:eastAsia="Times New Roman" w:hAnsi="Times New Roman" w:cs="Times New Roman"/>
          <w:sz w:val="18"/>
        </w:rPr>
        <w:t>c</w:t>
      </w:r>
      <w:r>
        <w:rPr>
          <w:sz w:val="18"/>
        </w:rPr>
        <w:t>：如果</w:t>
      </w:r>
      <w:r>
        <w:rPr>
          <w:sz w:val="18"/>
        </w:rPr>
        <w:t xml:space="preserve"> </w:t>
      </w:r>
      <w:r>
        <w:rPr>
          <w:rFonts w:ascii="Times New Roman" w:eastAsia="Times New Roman" w:hAnsi="Times New Roman" w:cs="Times New Roman"/>
          <w:sz w:val="18"/>
        </w:rPr>
        <w:t xml:space="preserve">VOCs </w:t>
      </w:r>
      <w:r>
        <w:rPr>
          <w:sz w:val="18"/>
        </w:rPr>
        <w:t>浓度为标态、干基浓度并已经换算成基准氧含量浓度，氧含量填基准氧含量。。</w:t>
      </w:r>
      <w:r>
        <w:rPr>
          <w:rFonts w:ascii="Times New Roman" w:eastAsia="Times New Roman" w:hAnsi="Times New Roman" w:cs="Times New Roman"/>
          <w:sz w:val="18"/>
        </w:rPr>
        <w:t xml:space="preserve"> </w:t>
      </w:r>
    </w:p>
    <w:p w14:paraId="4E466715" w14:textId="77777777" w:rsidR="001B75AD" w:rsidRDefault="00BD7B5B">
      <w:pPr>
        <w:spacing w:after="263" w:line="259" w:lineRule="auto"/>
        <w:ind w:left="55" w:firstLine="0"/>
        <w:jc w:val="center"/>
      </w:pPr>
      <w:r>
        <w:rPr>
          <w:rFonts w:ascii="Times New Roman" w:eastAsia="Times New Roman" w:hAnsi="Times New Roman" w:cs="Times New Roman"/>
          <w:sz w:val="24"/>
        </w:rPr>
        <w:t xml:space="preserve"> </w:t>
      </w:r>
    </w:p>
    <w:p w14:paraId="7DED7B8C" w14:textId="77777777" w:rsidR="001B75AD" w:rsidRDefault="00BD7B5B">
      <w:pPr>
        <w:spacing w:after="41"/>
        <w:ind w:left="564" w:right="1"/>
      </w:pPr>
      <w:r>
        <w:rPr>
          <w:rFonts w:ascii="Times New Roman" w:eastAsia="Times New Roman" w:hAnsi="Times New Roman" w:cs="Times New Roman"/>
        </w:rPr>
        <w:t>3.</w:t>
      </w:r>
      <w:r>
        <w:t>工艺有组织排放</w:t>
      </w:r>
      <w:r>
        <w:t xml:space="preserve"> </w:t>
      </w:r>
      <w:r>
        <w:rPr>
          <w:rFonts w:ascii="Times New Roman" w:eastAsia="Times New Roman" w:hAnsi="Times New Roman" w:cs="Times New Roman"/>
        </w:rPr>
        <w:t xml:space="preserve">VOCs </w:t>
      </w:r>
      <w:r>
        <w:t>数据表</w:t>
      </w:r>
      <w:r>
        <w:rPr>
          <w:rFonts w:ascii="Times New Roman" w:eastAsia="Times New Roman" w:hAnsi="Times New Roman" w:cs="Times New Roman"/>
        </w:rPr>
        <w:t xml:space="preserve"> </w:t>
      </w:r>
    </w:p>
    <w:p w14:paraId="1AA9B1C8" w14:textId="77777777" w:rsidR="001B75AD" w:rsidRDefault="00BD7B5B">
      <w:pPr>
        <w:spacing w:after="3" w:line="259" w:lineRule="auto"/>
        <w:ind w:left="10" w:right="3856"/>
        <w:jc w:val="right"/>
      </w:pPr>
      <w:r>
        <w:rPr>
          <w:sz w:val="24"/>
        </w:rPr>
        <w:t>附表五</w:t>
      </w:r>
      <w:r>
        <w:rPr>
          <w:rFonts w:ascii="Times New Roman" w:eastAsia="Times New Roman" w:hAnsi="Times New Roman" w:cs="Times New Roman"/>
          <w:sz w:val="24"/>
        </w:rPr>
        <w:t xml:space="preserve">-3 </w:t>
      </w:r>
      <w:r>
        <w:rPr>
          <w:sz w:val="24"/>
        </w:rPr>
        <w:t>工艺有组织污染源</w:t>
      </w:r>
      <w:r>
        <w:rPr>
          <w:sz w:val="24"/>
        </w:rPr>
        <w:t xml:space="preserve"> </w:t>
      </w:r>
      <w:r>
        <w:rPr>
          <w:rFonts w:ascii="Times New Roman" w:eastAsia="Times New Roman" w:hAnsi="Times New Roman" w:cs="Times New Roman"/>
          <w:sz w:val="24"/>
        </w:rPr>
        <w:t xml:space="preserve">VOCs </w:t>
      </w:r>
      <w:r>
        <w:rPr>
          <w:sz w:val="24"/>
        </w:rPr>
        <w:t>排放数据表（实测法）</w:t>
      </w:r>
      <w:r>
        <w:rPr>
          <w:rFonts w:ascii="Times New Roman" w:eastAsia="Times New Roman" w:hAnsi="Times New Roman" w:cs="Times New Roman"/>
          <w:sz w:val="24"/>
        </w:rPr>
        <w:t xml:space="preserve"> </w:t>
      </w:r>
    </w:p>
    <w:tbl>
      <w:tblPr>
        <w:tblStyle w:val="TableGrid"/>
        <w:tblW w:w="14176" w:type="dxa"/>
        <w:tblInd w:w="-108" w:type="dxa"/>
        <w:tblCellMar>
          <w:top w:w="6" w:type="dxa"/>
          <w:left w:w="0" w:type="dxa"/>
          <w:bottom w:w="0" w:type="dxa"/>
          <w:right w:w="0" w:type="dxa"/>
        </w:tblCellMar>
        <w:tblLook w:val="04A0" w:firstRow="1" w:lastRow="0" w:firstColumn="1" w:lastColumn="0" w:noHBand="0" w:noVBand="1"/>
      </w:tblPr>
      <w:tblGrid>
        <w:gridCol w:w="454"/>
        <w:gridCol w:w="501"/>
        <w:gridCol w:w="1154"/>
        <w:gridCol w:w="477"/>
        <w:gridCol w:w="869"/>
        <w:gridCol w:w="516"/>
        <w:gridCol w:w="858"/>
        <w:gridCol w:w="1180"/>
        <w:gridCol w:w="1180"/>
        <w:gridCol w:w="852"/>
        <w:gridCol w:w="707"/>
        <w:gridCol w:w="852"/>
        <w:gridCol w:w="852"/>
        <w:gridCol w:w="853"/>
        <w:gridCol w:w="853"/>
        <w:gridCol w:w="993"/>
        <w:gridCol w:w="1025"/>
      </w:tblGrid>
      <w:tr w:rsidR="001B75AD" w14:paraId="1966AD83" w14:textId="77777777">
        <w:trPr>
          <w:trHeight w:val="298"/>
        </w:trPr>
        <w:tc>
          <w:tcPr>
            <w:tcW w:w="456" w:type="dxa"/>
            <w:vMerge w:val="restart"/>
            <w:tcBorders>
              <w:top w:val="single" w:sz="4" w:space="0" w:color="000000"/>
              <w:left w:val="single" w:sz="4" w:space="0" w:color="000000"/>
              <w:bottom w:val="single" w:sz="4" w:space="0" w:color="000000"/>
              <w:right w:val="single" w:sz="4" w:space="0" w:color="000000"/>
            </w:tcBorders>
            <w:vAlign w:val="center"/>
          </w:tcPr>
          <w:p w14:paraId="7B160C4F" w14:textId="77777777" w:rsidR="001B75AD" w:rsidRDefault="00BD7B5B">
            <w:pPr>
              <w:spacing w:after="0" w:line="259" w:lineRule="auto"/>
              <w:ind w:left="17" w:right="17" w:firstLine="0"/>
              <w:jc w:val="center"/>
            </w:pPr>
            <w:r>
              <w:rPr>
                <w:sz w:val="21"/>
              </w:rPr>
              <w:t>序号</w:t>
            </w:r>
            <w:r>
              <w:rPr>
                <w:rFonts w:ascii="Times New Roman" w:eastAsia="Times New Roman" w:hAnsi="Times New Roman" w:cs="Times New Roman"/>
                <w:b/>
                <w:sz w:val="21"/>
              </w:rPr>
              <w:t xml:space="preserve"> </w:t>
            </w:r>
          </w:p>
        </w:tc>
        <w:tc>
          <w:tcPr>
            <w:tcW w:w="502" w:type="dxa"/>
            <w:vMerge w:val="restart"/>
            <w:tcBorders>
              <w:top w:val="single" w:sz="4" w:space="0" w:color="000000"/>
              <w:left w:val="single" w:sz="4" w:space="0" w:color="000000"/>
              <w:bottom w:val="single" w:sz="4" w:space="0" w:color="000000"/>
              <w:right w:val="single" w:sz="4" w:space="0" w:color="000000"/>
            </w:tcBorders>
            <w:vAlign w:val="center"/>
          </w:tcPr>
          <w:p w14:paraId="17E33DEB" w14:textId="77777777" w:rsidR="001B75AD" w:rsidRDefault="00BD7B5B">
            <w:pPr>
              <w:spacing w:after="0" w:line="259" w:lineRule="auto"/>
              <w:ind w:left="39" w:right="41" w:firstLine="0"/>
              <w:jc w:val="center"/>
            </w:pPr>
            <w:r>
              <w:rPr>
                <w:sz w:val="21"/>
              </w:rPr>
              <w:t>装置名称</w:t>
            </w:r>
            <w:r>
              <w:rPr>
                <w:rFonts w:ascii="Times New Roman" w:eastAsia="Times New Roman" w:hAnsi="Times New Roman" w:cs="Times New Roman"/>
                <w:b/>
                <w:sz w:val="21"/>
              </w:rPr>
              <w:t xml:space="preserve"> </w:t>
            </w:r>
          </w:p>
        </w:tc>
        <w:tc>
          <w:tcPr>
            <w:tcW w:w="1154" w:type="dxa"/>
            <w:vMerge w:val="restart"/>
            <w:tcBorders>
              <w:top w:val="single" w:sz="4" w:space="0" w:color="000000"/>
              <w:left w:val="single" w:sz="4" w:space="0" w:color="000000"/>
              <w:bottom w:val="single" w:sz="4" w:space="0" w:color="000000"/>
              <w:right w:val="single" w:sz="4" w:space="0" w:color="000000"/>
            </w:tcBorders>
            <w:vAlign w:val="center"/>
          </w:tcPr>
          <w:p w14:paraId="03CB26BC" w14:textId="77777777" w:rsidR="001B75AD" w:rsidRDefault="00BD7B5B">
            <w:pPr>
              <w:spacing w:after="28" w:line="259" w:lineRule="auto"/>
              <w:ind w:left="156" w:firstLine="0"/>
              <w:jc w:val="both"/>
            </w:pPr>
            <w:r>
              <w:rPr>
                <w:sz w:val="21"/>
              </w:rPr>
              <w:t>装置规模</w:t>
            </w:r>
            <w:r>
              <w:rPr>
                <w:rFonts w:ascii="Times New Roman" w:eastAsia="Times New Roman" w:hAnsi="Times New Roman" w:cs="Times New Roman"/>
                <w:b/>
                <w:sz w:val="21"/>
              </w:rPr>
              <w:t xml:space="preserve"> </w:t>
            </w:r>
          </w:p>
          <w:p w14:paraId="23999CEA" w14:textId="77777777" w:rsidR="001B75AD" w:rsidRDefault="00BD7B5B">
            <w:pPr>
              <w:spacing w:after="0" w:line="259" w:lineRule="auto"/>
              <w:ind w:left="108" w:firstLine="0"/>
              <w:jc w:val="both"/>
            </w:pPr>
            <w:r>
              <w:rPr>
                <w:sz w:val="21"/>
              </w:rPr>
              <w:t>（</w:t>
            </w:r>
            <w:r>
              <w:rPr>
                <w:rFonts w:ascii="Times New Roman" w:eastAsia="Times New Roman" w:hAnsi="Times New Roman" w:cs="Times New Roman"/>
                <w:b/>
                <w:sz w:val="21"/>
              </w:rPr>
              <w:t>10</w:t>
            </w:r>
            <w:r>
              <w:rPr>
                <w:rFonts w:ascii="Times New Roman" w:eastAsia="Times New Roman" w:hAnsi="Times New Roman" w:cs="Times New Roman"/>
                <w:b/>
                <w:sz w:val="21"/>
                <w:vertAlign w:val="superscript"/>
              </w:rPr>
              <w:t>4</w:t>
            </w:r>
            <w:r>
              <w:rPr>
                <w:rFonts w:ascii="Times New Roman" w:eastAsia="Times New Roman" w:hAnsi="Times New Roman" w:cs="Times New Roman"/>
                <w:b/>
                <w:sz w:val="21"/>
              </w:rPr>
              <w:t>t/a</w:t>
            </w:r>
            <w:r>
              <w:rPr>
                <w:sz w:val="21"/>
              </w:rPr>
              <w:t>）</w:t>
            </w:r>
            <w:r>
              <w:rPr>
                <w:rFonts w:ascii="Times New Roman" w:eastAsia="Times New Roman" w:hAnsi="Times New Roman" w:cs="Times New Roman"/>
                <w:b/>
                <w:sz w:val="21"/>
              </w:rPr>
              <w:t xml:space="preserve"> </w:t>
            </w:r>
          </w:p>
        </w:tc>
        <w:tc>
          <w:tcPr>
            <w:tcW w:w="478" w:type="dxa"/>
            <w:vMerge w:val="restart"/>
            <w:tcBorders>
              <w:top w:val="single" w:sz="4" w:space="0" w:color="000000"/>
              <w:left w:val="single" w:sz="4" w:space="0" w:color="000000"/>
              <w:bottom w:val="single" w:sz="4" w:space="0" w:color="000000"/>
              <w:right w:val="single" w:sz="4" w:space="0" w:color="000000"/>
            </w:tcBorders>
            <w:vAlign w:val="center"/>
          </w:tcPr>
          <w:p w14:paraId="572593B3" w14:textId="77777777" w:rsidR="001B75AD" w:rsidRDefault="00BD7B5B">
            <w:pPr>
              <w:spacing w:after="0" w:line="259" w:lineRule="auto"/>
              <w:ind w:left="26" w:right="29" w:firstLine="0"/>
              <w:jc w:val="center"/>
            </w:pPr>
            <w:r>
              <w:rPr>
                <w:sz w:val="21"/>
              </w:rPr>
              <w:t>排放口名称</w:t>
            </w:r>
            <w:r>
              <w:rPr>
                <w:rFonts w:ascii="Times New Roman" w:eastAsia="Times New Roman" w:hAnsi="Times New Roman" w:cs="Times New Roman"/>
                <w:b/>
                <w:sz w:val="21"/>
              </w:rPr>
              <w:t xml:space="preserve"> </w:t>
            </w:r>
          </w:p>
        </w:tc>
        <w:tc>
          <w:tcPr>
            <w:tcW w:w="869" w:type="dxa"/>
            <w:vMerge w:val="restart"/>
            <w:tcBorders>
              <w:top w:val="single" w:sz="4" w:space="0" w:color="000000"/>
              <w:left w:val="single" w:sz="4" w:space="0" w:color="000000"/>
              <w:bottom w:val="single" w:sz="4" w:space="0" w:color="000000"/>
              <w:right w:val="single" w:sz="4" w:space="0" w:color="000000"/>
            </w:tcBorders>
            <w:vAlign w:val="center"/>
          </w:tcPr>
          <w:p w14:paraId="57A019EF" w14:textId="77777777" w:rsidR="001B75AD" w:rsidRDefault="00BD7B5B">
            <w:pPr>
              <w:spacing w:after="14" w:line="257" w:lineRule="auto"/>
              <w:ind w:left="12" w:right="12" w:firstLine="0"/>
              <w:jc w:val="center"/>
            </w:pPr>
            <w:r>
              <w:rPr>
                <w:sz w:val="21"/>
              </w:rPr>
              <w:t>运行负荷</w:t>
            </w:r>
            <w:r>
              <w:rPr>
                <w:rFonts w:ascii="Times New Roman" w:eastAsia="Times New Roman" w:hAnsi="Times New Roman" w:cs="Times New Roman"/>
                <w:b/>
                <w:sz w:val="21"/>
              </w:rPr>
              <w:t xml:space="preserve"> </w:t>
            </w:r>
          </w:p>
          <w:p w14:paraId="340FD2D9" w14:textId="77777777" w:rsidR="001B75AD" w:rsidRDefault="00BD7B5B">
            <w:pPr>
              <w:spacing w:after="0" w:line="259" w:lineRule="auto"/>
              <w:ind w:left="118" w:firstLine="0"/>
              <w:jc w:val="both"/>
            </w:pPr>
            <w:r>
              <w:rPr>
                <w:sz w:val="21"/>
              </w:rPr>
              <w:t>（</w:t>
            </w:r>
            <w:r>
              <w:rPr>
                <w:rFonts w:ascii="Times New Roman" w:eastAsia="Times New Roman" w:hAnsi="Times New Roman" w:cs="Times New Roman"/>
                <w:b/>
                <w:sz w:val="21"/>
              </w:rPr>
              <w:t>%</w:t>
            </w:r>
            <w:r>
              <w:rPr>
                <w:sz w:val="21"/>
              </w:rPr>
              <w:t>）</w:t>
            </w:r>
            <w:r>
              <w:rPr>
                <w:rFonts w:ascii="Times New Roman" w:eastAsia="Times New Roman" w:hAnsi="Times New Roman" w:cs="Times New Roman"/>
                <w:b/>
                <w:sz w:val="21"/>
              </w:rPr>
              <w:t xml:space="preserve"> </w:t>
            </w:r>
          </w:p>
        </w:tc>
        <w:tc>
          <w:tcPr>
            <w:tcW w:w="516" w:type="dxa"/>
            <w:vMerge w:val="restart"/>
            <w:tcBorders>
              <w:top w:val="single" w:sz="4" w:space="0" w:color="000000"/>
              <w:left w:val="single" w:sz="4" w:space="0" w:color="000000"/>
              <w:bottom w:val="single" w:sz="4" w:space="0" w:color="000000"/>
              <w:right w:val="single" w:sz="4" w:space="0" w:color="000000"/>
            </w:tcBorders>
          </w:tcPr>
          <w:p w14:paraId="5E188D52" w14:textId="77777777" w:rsidR="001B75AD" w:rsidRDefault="00BD7B5B">
            <w:pPr>
              <w:spacing w:after="1" w:line="257" w:lineRule="auto"/>
              <w:ind w:left="46" w:right="48" w:firstLine="0"/>
              <w:jc w:val="center"/>
            </w:pPr>
            <w:r>
              <w:rPr>
                <w:sz w:val="21"/>
              </w:rPr>
              <w:t>年运行时间（</w:t>
            </w:r>
          </w:p>
          <w:p w14:paraId="6EF26F5C" w14:textId="77777777" w:rsidR="001B75AD" w:rsidRDefault="00BD7B5B">
            <w:pPr>
              <w:spacing w:after="0" w:line="259" w:lineRule="auto"/>
              <w:ind w:left="108" w:firstLine="0"/>
              <w:jc w:val="both"/>
            </w:pPr>
            <w:r>
              <w:rPr>
                <w:rFonts w:ascii="Times New Roman" w:eastAsia="Times New Roman" w:hAnsi="Times New Roman" w:cs="Times New Roman"/>
                <w:b/>
                <w:sz w:val="21"/>
              </w:rPr>
              <w:t>h</w:t>
            </w:r>
            <w:r>
              <w:rPr>
                <w:sz w:val="21"/>
              </w:rPr>
              <w:t>）</w:t>
            </w:r>
            <w:r>
              <w:rPr>
                <w:rFonts w:ascii="Times New Roman" w:eastAsia="Times New Roman" w:hAnsi="Times New Roman" w:cs="Times New Roman"/>
                <w:b/>
                <w:sz w:val="21"/>
              </w:rPr>
              <w:t xml:space="preserve"> </w:t>
            </w:r>
          </w:p>
        </w:tc>
        <w:tc>
          <w:tcPr>
            <w:tcW w:w="860" w:type="dxa"/>
            <w:vMerge w:val="restart"/>
            <w:tcBorders>
              <w:top w:val="single" w:sz="4" w:space="0" w:color="000000"/>
              <w:left w:val="single" w:sz="4" w:space="0" w:color="000000"/>
              <w:bottom w:val="single" w:sz="4" w:space="0" w:color="000000"/>
              <w:right w:val="single" w:sz="4" w:space="0" w:color="000000"/>
            </w:tcBorders>
            <w:vAlign w:val="center"/>
          </w:tcPr>
          <w:p w14:paraId="65A6FDD4" w14:textId="77777777" w:rsidR="001B75AD" w:rsidRDefault="00BD7B5B">
            <w:pPr>
              <w:spacing w:after="0" w:line="259" w:lineRule="auto"/>
              <w:ind w:left="0" w:firstLine="0"/>
              <w:jc w:val="center"/>
            </w:pPr>
            <w:r>
              <w:rPr>
                <w:sz w:val="21"/>
              </w:rPr>
              <w:t>处理设施名称</w:t>
            </w:r>
            <w:r>
              <w:rPr>
                <w:rFonts w:ascii="Times New Roman" w:eastAsia="Times New Roman" w:hAnsi="Times New Roman" w:cs="Times New Roman"/>
                <w:b/>
                <w:sz w:val="21"/>
              </w:rPr>
              <w:t xml:space="preserve"> </w:t>
            </w:r>
          </w:p>
        </w:tc>
        <w:tc>
          <w:tcPr>
            <w:tcW w:w="1181" w:type="dxa"/>
            <w:vMerge w:val="restart"/>
            <w:tcBorders>
              <w:top w:val="single" w:sz="4" w:space="0" w:color="000000"/>
              <w:left w:val="single" w:sz="4" w:space="0" w:color="000000"/>
              <w:bottom w:val="single" w:sz="4" w:space="0" w:color="000000"/>
              <w:right w:val="single" w:sz="4" w:space="0" w:color="000000"/>
            </w:tcBorders>
            <w:vAlign w:val="center"/>
          </w:tcPr>
          <w:p w14:paraId="52648CF3" w14:textId="77777777" w:rsidR="001B75AD" w:rsidRDefault="00BD7B5B">
            <w:pPr>
              <w:spacing w:after="31" w:line="258" w:lineRule="auto"/>
              <w:ind w:left="0" w:firstLine="0"/>
              <w:jc w:val="center"/>
            </w:pPr>
            <w:r>
              <w:rPr>
                <w:sz w:val="21"/>
              </w:rPr>
              <w:t>处理设施规模</w:t>
            </w:r>
            <w:r>
              <w:rPr>
                <w:rFonts w:ascii="Times New Roman" w:eastAsia="Times New Roman" w:hAnsi="Times New Roman" w:cs="Times New Roman"/>
                <w:b/>
                <w:sz w:val="21"/>
              </w:rPr>
              <w:t xml:space="preserve"> </w:t>
            </w:r>
          </w:p>
          <w:p w14:paraId="7680256F" w14:textId="77777777" w:rsidR="001B75AD" w:rsidRDefault="00BD7B5B">
            <w:pPr>
              <w:spacing w:after="0" w:line="259" w:lineRule="auto"/>
              <w:ind w:left="168" w:firstLine="0"/>
            </w:pPr>
            <w:r>
              <w:rPr>
                <w:sz w:val="21"/>
              </w:rPr>
              <w:t>（</w:t>
            </w:r>
            <w:r>
              <w:rPr>
                <w:rFonts w:ascii="Times New Roman" w:eastAsia="Times New Roman" w:hAnsi="Times New Roman" w:cs="Times New Roman"/>
                <w:b/>
                <w:sz w:val="21"/>
              </w:rPr>
              <w:t>m</w:t>
            </w:r>
            <w:r>
              <w:rPr>
                <w:rFonts w:ascii="Times New Roman" w:eastAsia="Times New Roman" w:hAnsi="Times New Roman" w:cs="Times New Roman"/>
                <w:b/>
                <w:sz w:val="21"/>
                <w:vertAlign w:val="superscript"/>
              </w:rPr>
              <w:t>3</w:t>
            </w:r>
            <w:r>
              <w:rPr>
                <w:rFonts w:ascii="Times New Roman" w:eastAsia="Times New Roman" w:hAnsi="Times New Roman" w:cs="Times New Roman"/>
                <w:b/>
                <w:sz w:val="21"/>
              </w:rPr>
              <w:t>/h</w:t>
            </w:r>
            <w:r>
              <w:rPr>
                <w:sz w:val="21"/>
              </w:rPr>
              <w:t>）</w:t>
            </w:r>
            <w:r>
              <w:rPr>
                <w:rFonts w:ascii="Times New Roman" w:eastAsia="Times New Roman" w:hAnsi="Times New Roman" w:cs="Times New Roman"/>
                <w:b/>
                <w:sz w:val="21"/>
              </w:rPr>
              <w:t xml:space="preserve"> </w:t>
            </w:r>
          </w:p>
        </w:tc>
        <w:tc>
          <w:tcPr>
            <w:tcW w:w="1181" w:type="dxa"/>
            <w:vMerge w:val="restart"/>
            <w:tcBorders>
              <w:top w:val="single" w:sz="4" w:space="0" w:color="000000"/>
              <w:left w:val="single" w:sz="4" w:space="0" w:color="000000"/>
              <w:bottom w:val="single" w:sz="4" w:space="0" w:color="000000"/>
              <w:right w:val="single" w:sz="4" w:space="0" w:color="000000"/>
            </w:tcBorders>
            <w:vAlign w:val="center"/>
          </w:tcPr>
          <w:p w14:paraId="2D290764" w14:textId="77777777" w:rsidR="001B75AD" w:rsidRDefault="00BD7B5B">
            <w:pPr>
              <w:spacing w:after="15" w:line="258" w:lineRule="auto"/>
              <w:ind w:left="0" w:firstLine="0"/>
              <w:jc w:val="center"/>
            </w:pPr>
            <w:r>
              <w:rPr>
                <w:sz w:val="21"/>
              </w:rPr>
              <w:t>处理设施投用率</w:t>
            </w:r>
            <w:r>
              <w:rPr>
                <w:rFonts w:ascii="Times New Roman" w:eastAsia="Times New Roman" w:hAnsi="Times New Roman" w:cs="Times New Roman"/>
                <w:b/>
                <w:sz w:val="21"/>
              </w:rPr>
              <w:t xml:space="preserve"> </w:t>
            </w:r>
          </w:p>
          <w:p w14:paraId="1A0D48BE" w14:textId="77777777" w:rsidR="001B75AD" w:rsidRDefault="00BD7B5B">
            <w:pPr>
              <w:spacing w:after="0" w:line="259" w:lineRule="auto"/>
              <w:ind w:left="276" w:firstLine="0"/>
            </w:pPr>
            <w:r>
              <w:rPr>
                <w:sz w:val="21"/>
              </w:rPr>
              <w:t>（</w:t>
            </w:r>
            <w:r>
              <w:rPr>
                <w:rFonts w:ascii="Times New Roman" w:eastAsia="Times New Roman" w:hAnsi="Times New Roman" w:cs="Times New Roman"/>
                <w:b/>
                <w:sz w:val="21"/>
              </w:rPr>
              <w:t>%</w:t>
            </w:r>
            <w:r>
              <w:rPr>
                <w:sz w:val="21"/>
              </w:rPr>
              <w:t>）</w:t>
            </w:r>
            <w:r>
              <w:rPr>
                <w:rFonts w:ascii="Times New Roman" w:eastAsia="Times New Roman" w:hAnsi="Times New Roman" w:cs="Times New Roman"/>
                <w:b/>
                <w:sz w:val="21"/>
              </w:rPr>
              <w:t xml:space="preserve"> </w:t>
            </w:r>
          </w:p>
        </w:tc>
        <w:tc>
          <w:tcPr>
            <w:tcW w:w="1560" w:type="dxa"/>
            <w:gridSpan w:val="2"/>
            <w:tcBorders>
              <w:top w:val="single" w:sz="4" w:space="0" w:color="000000"/>
              <w:left w:val="single" w:sz="4" w:space="0" w:color="000000"/>
              <w:bottom w:val="single" w:sz="4" w:space="0" w:color="000000"/>
              <w:right w:val="nil"/>
            </w:tcBorders>
          </w:tcPr>
          <w:p w14:paraId="0AAC6A75" w14:textId="77777777" w:rsidR="001B75AD" w:rsidRDefault="001B75AD">
            <w:pPr>
              <w:spacing w:after="160" w:line="259" w:lineRule="auto"/>
              <w:ind w:left="0" w:firstLine="0"/>
            </w:pPr>
          </w:p>
        </w:tc>
        <w:tc>
          <w:tcPr>
            <w:tcW w:w="4395" w:type="dxa"/>
            <w:gridSpan w:val="5"/>
            <w:tcBorders>
              <w:top w:val="single" w:sz="4" w:space="0" w:color="000000"/>
              <w:left w:val="nil"/>
              <w:bottom w:val="single" w:sz="4" w:space="0" w:color="000000"/>
              <w:right w:val="nil"/>
            </w:tcBorders>
          </w:tcPr>
          <w:p w14:paraId="137CBE48" w14:textId="77777777" w:rsidR="001B75AD" w:rsidRDefault="00BD7B5B">
            <w:pPr>
              <w:spacing w:after="0" w:line="259" w:lineRule="auto"/>
              <w:ind w:left="1296" w:firstLine="0"/>
            </w:pPr>
            <w:r>
              <w:rPr>
                <w:sz w:val="21"/>
              </w:rPr>
              <w:t>废气监测数据</w:t>
            </w:r>
            <w:r>
              <w:rPr>
                <w:rFonts w:ascii="Times New Roman" w:eastAsia="Times New Roman" w:hAnsi="Times New Roman" w:cs="Times New Roman"/>
                <w:b/>
                <w:sz w:val="21"/>
              </w:rPr>
              <w:t xml:space="preserve"> </w:t>
            </w:r>
          </w:p>
        </w:tc>
        <w:tc>
          <w:tcPr>
            <w:tcW w:w="1025" w:type="dxa"/>
            <w:tcBorders>
              <w:top w:val="single" w:sz="4" w:space="0" w:color="000000"/>
              <w:left w:val="nil"/>
              <w:bottom w:val="single" w:sz="4" w:space="0" w:color="000000"/>
              <w:right w:val="single" w:sz="4" w:space="0" w:color="000000"/>
            </w:tcBorders>
          </w:tcPr>
          <w:p w14:paraId="339C9757" w14:textId="77777777" w:rsidR="001B75AD" w:rsidRDefault="001B75AD">
            <w:pPr>
              <w:spacing w:after="160" w:line="259" w:lineRule="auto"/>
              <w:ind w:left="0" w:firstLine="0"/>
            </w:pPr>
          </w:p>
        </w:tc>
      </w:tr>
      <w:tr w:rsidR="001B75AD" w14:paraId="6F744613" w14:textId="77777777">
        <w:trPr>
          <w:trHeight w:val="1647"/>
        </w:trPr>
        <w:tc>
          <w:tcPr>
            <w:tcW w:w="0" w:type="auto"/>
            <w:vMerge/>
            <w:tcBorders>
              <w:top w:val="nil"/>
              <w:left w:val="single" w:sz="4" w:space="0" w:color="000000"/>
              <w:bottom w:val="single" w:sz="4" w:space="0" w:color="000000"/>
              <w:right w:val="single" w:sz="4" w:space="0" w:color="000000"/>
            </w:tcBorders>
          </w:tcPr>
          <w:p w14:paraId="131B4A51"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18FEC318"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008F3601"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11178661"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4E8AEBB0"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4280A9F9"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5D058E52"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3931C9F7"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461DCAF8" w14:textId="77777777" w:rsidR="001B75AD" w:rsidRDefault="001B75AD">
            <w:pPr>
              <w:spacing w:after="160" w:line="259" w:lineRule="auto"/>
              <w:ind w:left="0" w:firstLine="0"/>
            </w:pPr>
          </w:p>
        </w:tc>
        <w:tc>
          <w:tcPr>
            <w:tcW w:w="852" w:type="dxa"/>
            <w:tcBorders>
              <w:top w:val="single" w:sz="4" w:space="0" w:color="000000"/>
              <w:left w:val="single" w:sz="4" w:space="0" w:color="000000"/>
              <w:bottom w:val="single" w:sz="4" w:space="0" w:color="000000"/>
              <w:right w:val="single" w:sz="4" w:space="0" w:color="000000"/>
            </w:tcBorders>
            <w:vAlign w:val="center"/>
          </w:tcPr>
          <w:p w14:paraId="00005574" w14:textId="77777777" w:rsidR="001B75AD" w:rsidRDefault="00BD7B5B">
            <w:pPr>
              <w:spacing w:after="15" w:line="260" w:lineRule="auto"/>
              <w:ind w:left="2" w:right="5" w:firstLine="0"/>
              <w:jc w:val="center"/>
            </w:pPr>
            <w:r>
              <w:rPr>
                <w:sz w:val="21"/>
              </w:rPr>
              <w:t>废气流量</w:t>
            </w:r>
            <w:r>
              <w:rPr>
                <w:rFonts w:ascii="Times New Roman" w:eastAsia="Times New Roman" w:hAnsi="Times New Roman" w:cs="Times New Roman"/>
                <w:b/>
                <w:sz w:val="21"/>
              </w:rPr>
              <w:t xml:space="preserve"> </w:t>
            </w:r>
          </w:p>
          <w:p w14:paraId="27DAEFF3" w14:textId="77777777" w:rsidR="001B75AD" w:rsidRDefault="00BD7B5B">
            <w:pPr>
              <w:spacing w:after="44" w:line="259" w:lineRule="auto"/>
              <w:ind w:left="108" w:firstLine="0"/>
              <w:jc w:val="both"/>
            </w:pPr>
            <w:r>
              <w:rPr>
                <w:sz w:val="21"/>
              </w:rPr>
              <w:t>（</w:t>
            </w:r>
            <w:r>
              <w:rPr>
                <w:rFonts w:ascii="Times New Roman" w:eastAsia="Times New Roman" w:hAnsi="Times New Roman" w:cs="Times New Roman"/>
                <w:b/>
                <w:sz w:val="21"/>
              </w:rPr>
              <w:t>m</w:t>
            </w:r>
            <w:r>
              <w:rPr>
                <w:rFonts w:ascii="Times New Roman" w:eastAsia="Times New Roman" w:hAnsi="Times New Roman" w:cs="Times New Roman"/>
                <w:b/>
                <w:sz w:val="21"/>
                <w:vertAlign w:val="superscript"/>
              </w:rPr>
              <w:t>3</w:t>
            </w:r>
            <w:r>
              <w:rPr>
                <w:rFonts w:ascii="Times New Roman" w:eastAsia="Times New Roman" w:hAnsi="Times New Roman" w:cs="Times New Roman"/>
                <w:b/>
                <w:sz w:val="21"/>
              </w:rPr>
              <w:t>/h</w:t>
            </w:r>
          </w:p>
          <w:p w14:paraId="15340896" w14:textId="77777777" w:rsidR="001B75AD" w:rsidRDefault="00BD7B5B">
            <w:pPr>
              <w:spacing w:after="0" w:line="259" w:lineRule="auto"/>
              <w:ind w:left="0" w:right="2" w:firstLine="0"/>
              <w:jc w:val="center"/>
            </w:pPr>
            <w:r>
              <w:rPr>
                <w:sz w:val="21"/>
              </w:rPr>
              <w:t>）</w:t>
            </w:r>
            <w:r>
              <w:rPr>
                <w:rFonts w:ascii="Times New Roman" w:eastAsia="Times New Roman" w:hAnsi="Times New Roman" w:cs="Times New Roman"/>
                <w:b/>
                <w:sz w:val="21"/>
              </w:rPr>
              <w:t xml:space="preserve"> </w:t>
            </w:r>
          </w:p>
        </w:tc>
        <w:tc>
          <w:tcPr>
            <w:tcW w:w="708" w:type="dxa"/>
            <w:tcBorders>
              <w:top w:val="single" w:sz="4" w:space="0" w:color="000000"/>
              <w:left w:val="single" w:sz="4" w:space="0" w:color="000000"/>
              <w:bottom w:val="single" w:sz="4" w:space="0" w:color="000000"/>
              <w:right w:val="single" w:sz="4" w:space="0" w:color="000000"/>
            </w:tcBorders>
            <w:vAlign w:val="center"/>
          </w:tcPr>
          <w:p w14:paraId="083A1273" w14:textId="77777777" w:rsidR="001B75AD" w:rsidRDefault="00BD7B5B">
            <w:pPr>
              <w:spacing w:after="7" w:line="259" w:lineRule="auto"/>
              <w:ind w:left="140" w:firstLine="0"/>
              <w:jc w:val="both"/>
            </w:pPr>
            <w:r>
              <w:rPr>
                <w:sz w:val="21"/>
              </w:rPr>
              <w:t>温度</w:t>
            </w:r>
            <w:r>
              <w:rPr>
                <w:rFonts w:ascii="Times New Roman" w:eastAsia="Times New Roman" w:hAnsi="Times New Roman" w:cs="Times New Roman"/>
                <w:b/>
                <w:sz w:val="21"/>
              </w:rPr>
              <w:t xml:space="preserve"> </w:t>
            </w:r>
          </w:p>
          <w:p w14:paraId="36E282D8" w14:textId="77777777" w:rsidR="001B75AD" w:rsidRDefault="00BD7B5B">
            <w:pPr>
              <w:spacing w:after="1" w:line="259" w:lineRule="auto"/>
              <w:ind w:left="140" w:firstLine="0"/>
              <w:jc w:val="both"/>
            </w:pPr>
            <w:r>
              <w:rPr>
                <w:sz w:val="21"/>
              </w:rPr>
              <w:t>（</w:t>
            </w:r>
            <w:r>
              <w:rPr>
                <w:sz w:val="21"/>
              </w:rPr>
              <w:t>℃</w:t>
            </w:r>
          </w:p>
          <w:p w14:paraId="2AC273BC" w14:textId="77777777" w:rsidR="001B75AD" w:rsidRDefault="00BD7B5B">
            <w:pPr>
              <w:spacing w:after="0" w:line="259" w:lineRule="auto"/>
              <w:ind w:left="245" w:firstLine="0"/>
            </w:pPr>
            <w:r>
              <w:rPr>
                <w:sz w:val="21"/>
              </w:rPr>
              <w:t>）</w:t>
            </w:r>
            <w:r>
              <w:rPr>
                <w:rFonts w:ascii="Times New Roman" w:eastAsia="Times New Roman" w:hAnsi="Times New Roman" w:cs="Times New Roman"/>
                <w:b/>
                <w:sz w:val="21"/>
              </w:rPr>
              <w:t xml:space="preserve"> </w:t>
            </w:r>
          </w:p>
        </w:tc>
        <w:tc>
          <w:tcPr>
            <w:tcW w:w="852" w:type="dxa"/>
            <w:tcBorders>
              <w:top w:val="single" w:sz="4" w:space="0" w:color="000000"/>
              <w:left w:val="single" w:sz="4" w:space="0" w:color="000000"/>
              <w:bottom w:val="single" w:sz="4" w:space="0" w:color="000000"/>
              <w:right w:val="single" w:sz="4" w:space="0" w:color="000000"/>
            </w:tcBorders>
            <w:vAlign w:val="center"/>
          </w:tcPr>
          <w:p w14:paraId="00DEAFEB" w14:textId="77777777" w:rsidR="001B75AD" w:rsidRDefault="00BD7B5B">
            <w:pPr>
              <w:spacing w:after="11" w:line="259" w:lineRule="auto"/>
              <w:ind w:left="214" w:firstLine="0"/>
            </w:pPr>
            <w:r>
              <w:rPr>
                <w:sz w:val="21"/>
              </w:rPr>
              <w:t>压力</w:t>
            </w:r>
            <w:r>
              <w:rPr>
                <w:rFonts w:ascii="Times New Roman" w:eastAsia="Times New Roman" w:hAnsi="Times New Roman" w:cs="Times New Roman"/>
                <w:b/>
                <w:sz w:val="21"/>
              </w:rPr>
              <w:t xml:space="preserve"> </w:t>
            </w:r>
          </w:p>
          <w:p w14:paraId="7A0F7BD2" w14:textId="77777777" w:rsidR="001B75AD" w:rsidRDefault="00BD7B5B">
            <w:pPr>
              <w:spacing w:after="0" w:line="259" w:lineRule="auto"/>
              <w:ind w:left="108" w:firstLine="0"/>
              <w:jc w:val="both"/>
            </w:pPr>
            <w:r>
              <w:rPr>
                <w:sz w:val="21"/>
              </w:rPr>
              <w:t>（</w:t>
            </w:r>
            <w:r>
              <w:rPr>
                <w:rFonts w:ascii="Times New Roman" w:eastAsia="Times New Roman" w:hAnsi="Times New Roman" w:cs="Times New Roman"/>
                <w:b/>
                <w:sz w:val="21"/>
              </w:rPr>
              <w:t>Pa</w:t>
            </w:r>
            <w:r>
              <w:rPr>
                <w:sz w:val="21"/>
              </w:rPr>
              <w:t>）</w:t>
            </w:r>
            <w:r>
              <w:rPr>
                <w:rFonts w:ascii="Times New Roman" w:eastAsia="Times New Roman" w:hAnsi="Times New Roman" w:cs="Times New Roman"/>
                <w:b/>
                <w:sz w:val="21"/>
              </w:rPr>
              <w:t xml:space="preserve"> </w:t>
            </w:r>
          </w:p>
        </w:tc>
        <w:tc>
          <w:tcPr>
            <w:tcW w:w="850" w:type="dxa"/>
            <w:tcBorders>
              <w:top w:val="single" w:sz="4" w:space="0" w:color="000000"/>
              <w:left w:val="single" w:sz="4" w:space="0" w:color="000000"/>
              <w:bottom w:val="single" w:sz="4" w:space="0" w:color="000000"/>
              <w:right w:val="single" w:sz="4" w:space="0" w:color="000000"/>
            </w:tcBorders>
            <w:vAlign w:val="center"/>
          </w:tcPr>
          <w:p w14:paraId="3F0E22FF" w14:textId="77777777" w:rsidR="001B75AD" w:rsidRDefault="00BD7B5B">
            <w:pPr>
              <w:spacing w:after="0" w:line="259" w:lineRule="auto"/>
              <w:ind w:left="106" w:firstLine="0"/>
            </w:pPr>
            <w:r>
              <w:rPr>
                <w:sz w:val="21"/>
              </w:rPr>
              <w:t>水含量（</w:t>
            </w:r>
            <w:r>
              <w:rPr>
                <w:rFonts w:ascii="Times New Roman" w:eastAsia="Times New Roman" w:hAnsi="Times New Roman" w:cs="Times New Roman"/>
                <w:b/>
                <w:sz w:val="21"/>
              </w:rPr>
              <w:t>%v</w:t>
            </w:r>
            <w:r>
              <w:rPr>
                <w:sz w:val="21"/>
              </w:rPr>
              <w:t>）</w:t>
            </w:r>
            <w:r>
              <w:rPr>
                <w:rFonts w:ascii="Times New Roman" w:eastAsia="Times New Roman" w:hAnsi="Times New Roman" w:cs="Times New Roman"/>
                <w:b/>
                <w:sz w:val="21"/>
              </w:rPr>
              <w:t xml:space="preserve"> </w:t>
            </w:r>
          </w:p>
        </w:tc>
        <w:tc>
          <w:tcPr>
            <w:tcW w:w="850" w:type="dxa"/>
            <w:tcBorders>
              <w:top w:val="single" w:sz="4" w:space="0" w:color="000000"/>
              <w:left w:val="single" w:sz="4" w:space="0" w:color="000000"/>
              <w:bottom w:val="single" w:sz="4" w:space="0" w:color="000000"/>
              <w:right w:val="single" w:sz="4" w:space="0" w:color="000000"/>
            </w:tcBorders>
            <w:vAlign w:val="center"/>
          </w:tcPr>
          <w:p w14:paraId="1C6171D2" w14:textId="77777777" w:rsidR="001B75AD" w:rsidRDefault="00BD7B5B">
            <w:pPr>
              <w:spacing w:after="0" w:line="259" w:lineRule="auto"/>
              <w:ind w:left="108" w:firstLine="0"/>
            </w:pPr>
            <w:r>
              <w:rPr>
                <w:sz w:val="21"/>
              </w:rPr>
              <w:t>氧含量（</w:t>
            </w:r>
            <w:r>
              <w:rPr>
                <w:rFonts w:ascii="Times New Roman" w:eastAsia="Times New Roman" w:hAnsi="Times New Roman" w:cs="Times New Roman"/>
                <w:b/>
                <w:sz w:val="21"/>
              </w:rPr>
              <w:t>%v</w:t>
            </w:r>
            <w:r>
              <w:rPr>
                <w:sz w:val="21"/>
              </w:rPr>
              <w:t>）</w:t>
            </w:r>
            <w:r>
              <w:rPr>
                <w:rFonts w:ascii="Times New Roman" w:eastAsia="Times New Roman" w:hAnsi="Times New Roman" w:cs="Times New Roman"/>
                <w:b/>
                <w:sz w:val="21"/>
              </w:rPr>
              <w:t xml:space="preserve"> </w:t>
            </w:r>
          </w:p>
        </w:tc>
        <w:tc>
          <w:tcPr>
            <w:tcW w:w="850" w:type="dxa"/>
            <w:tcBorders>
              <w:top w:val="single" w:sz="4" w:space="0" w:color="000000"/>
              <w:left w:val="single" w:sz="4" w:space="0" w:color="000000"/>
              <w:bottom w:val="single" w:sz="4" w:space="0" w:color="000000"/>
              <w:right w:val="single" w:sz="4" w:space="0" w:color="000000"/>
            </w:tcBorders>
            <w:vAlign w:val="center"/>
          </w:tcPr>
          <w:p w14:paraId="61584F51" w14:textId="77777777" w:rsidR="001B75AD" w:rsidRDefault="00BD7B5B">
            <w:pPr>
              <w:spacing w:after="1" w:line="269" w:lineRule="auto"/>
              <w:ind w:left="29" w:right="32" w:firstLine="0"/>
              <w:jc w:val="center"/>
            </w:pPr>
            <w:r>
              <w:rPr>
                <w:rFonts w:ascii="Times New Roman" w:eastAsia="Times New Roman" w:hAnsi="Times New Roman" w:cs="Times New Roman"/>
                <w:b/>
                <w:sz w:val="21"/>
              </w:rPr>
              <w:t xml:space="preserve">CO </w:t>
            </w:r>
            <w:r>
              <w:rPr>
                <w:sz w:val="21"/>
              </w:rPr>
              <w:t>含量</w:t>
            </w:r>
            <w:r>
              <w:rPr>
                <w:rFonts w:ascii="Times New Roman" w:eastAsia="Times New Roman" w:hAnsi="Times New Roman" w:cs="Times New Roman"/>
                <w:b/>
                <w:sz w:val="21"/>
              </w:rPr>
              <w:t xml:space="preserve"> </w:t>
            </w:r>
          </w:p>
          <w:p w14:paraId="13E7C1F3" w14:textId="77777777" w:rsidR="001B75AD" w:rsidRDefault="00BD7B5B">
            <w:pPr>
              <w:spacing w:after="0" w:line="259" w:lineRule="auto"/>
              <w:ind w:left="108" w:firstLine="0"/>
              <w:jc w:val="both"/>
            </w:pPr>
            <w:r>
              <w:rPr>
                <w:sz w:val="21"/>
              </w:rPr>
              <w:t>（</w:t>
            </w:r>
            <w:r>
              <w:rPr>
                <w:rFonts w:ascii="Times New Roman" w:eastAsia="Times New Roman" w:hAnsi="Times New Roman" w:cs="Times New Roman"/>
                <w:b/>
                <w:sz w:val="21"/>
              </w:rPr>
              <w:t>%v</w:t>
            </w:r>
            <w:r>
              <w:rPr>
                <w:sz w:val="21"/>
              </w:rPr>
              <w:t>）</w:t>
            </w:r>
            <w:r>
              <w:rPr>
                <w:rFonts w:ascii="Times New Roman" w:eastAsia="Times New Roman" w:hAnsi="Times New Roman" w:cs="Times New Roman"/>
                <w:b/>
                <w:sz w:val="21"/>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3D0853DB" w14:textId="77777777" w:rsidR="001B75AD" w:rsidRDefault="00BD7B5B">
            <w:pPr>
              <w:spacing w:after="0" w:line="255" w:lineRule="auto"/>
              <w:ind w:left="0" w:firstLine="0"/>
              <w:jc w:val="center"/>
            </w:pPr>
            <w:r>
              <w:rPr>
                <w:sz w:val="21"/>
              </w:rPr>
              <w:t>处理设施入口</w:t>
            </w:r>
          </w:p>
          <w:p w14:paraId="0385C477" w14:textId="77777777" w:rsidR="001B75AD" w:rsidRDefault="00BD7B5B">
            <w:pPr>
              <w:spacing w:after="14" w:line="241" w:lineRule="auto"/>
              <w:ind w:left="12" w:right="14" w:firstLine="0"/>
              <w:jc w:val="center"/>
            </w:pPr>
            <w:r>
              <w:rPr>
                <w:rFonts w:ascii="Times New Roman" w:eastAsia="Times New Roman" w:hAnsi="Times New Roman" w:cs="Times New Roman"/>
                <w:b/>
                <w:sz w:val="21"/>
              </w:rPr>
              <w:t xml:space="preserve">VOCs </w:t>
            </w:r>
            <w:r>
              <w:rPr>
                <w:sz w:val="21"/>
              </w:rPr>
              <w:t>浓度</w:t>
            </w:r>
            <w:r>
              <w:rPr>
                <w:sz w:val="21"/>
              </w:rPr>
              <w:t xml:space="preserve"> </w:t>
            </w:r>
          </w:p>
          <w:p w14:paraId="3DCEBCC8" w14:textId="77777777" w:rsidR="001B75AD" w:rsidRDefault="00BD7B5B">
            <w:pPr>
              <w:spacing w:after="0" w:line="259" w:lineRule="auto"/>
              <w:ind w:left="132" w:firstLine="0"/>
              <w:jc w:val="both"/>
            </w:pPr>
            <w:r>
              <w:rPr>
                <w:sz w:val="21"/>
              </w:rPr>
              <w:t>（</w:t>
            </w:r>
            <w:r>
              <w:rPr>
                <w:rFonts w:ascii="Times New Roman" w:eastAsia="Times New Roman" w:hAnsi="Times New Roman" w:cs="Times New Roman"/>
                <w:b/>
                <w:sz w:val="21"/>
              </w:rPr>
              <w:t>mg/m</w:t>
            </w:r>
          </w:p>
          <w:p w14:paraId="3F2D1D4C" w14:textId="77777777" w:rsidR="001B75AD" w:rsidRDefault="00BD7B5B">
            <w:pPr>
              <w:spacing w:after="0" w:line="259" w:lineRule="auto"/>
              <w:ind w:left="0" w:right="2" w:firstLine="0"/>
              <w:jc w:val="center"/>
            </w:pPr>
            <w:r>
              <w:rPr>
                <w:rFonts w:ascii="Times New Roman" w:eastAsia="Times New Roman" w:hAnsi="Times New Roman" w:cs="Times New Roman"/>
                <w:b/>
                <w:sz w:val="14"/>
              </w:rPr>
              <w:t>3</w:t>
            </w:r>
            <w:r>
              <w:rPr>
                <w:sz w:val="21"/>
              </w:rPr>
              <w:t>）</w:t>
            </w:r>
            <w:r>
              <w:rPr>
                <w:rFonts w:ascii="Times New Roman" w:eastAsia="Times New Roman" w:hAnsi="Times New Roman" w:cs="Times New Roman"/>
                <w:b/>
                <w:sz w:val="21"/>
              </w:rPr>
              <w:t xml:space="preserve"> </w:t>
            </w:r>
          </w:p>
        </w:tc>
        <w:tc>
          <w:tcPr>
            <w:tcW w:w="1025" w:type="dxa"/>
            <w:tcBorders>
              <w:top w:val="single" w:sz="4" w:space="0" w:color="000000"/>
              <w:left w:val="single" w:sz="4" w:space="0" w:color="000000"/>
              <w:bottom w:val="single" w:sz="4" w:space="0" w:color="000000"/>
              <w:right w:val="single" w:sz="4" w:space="0" w:color="000000"/>
            </w:tcBorders>
          </w:tcPr>
          <w:p w14:paraId="40C9C1E1" w14:textId="77777777" w:rsidR="001B75AD" w:rsidRDefault="00BD7B5B">
            <w:pPr>
              <w:spacing w:after="4" w:line="252" w:lineRule="auto"/>
              <w:ind w:left="0" w:firstLine="0"/>
              <w:jc w:val="center"/>
            </w:pPr>
            <w:r>
              <w:rPr>
                <w:sz w:val="21"/>
              </w:rPr>
              <w:t>处理设施出口</w:t>
            </w:r>
          </w:p>
          <w:p w14:paraId="171FA357" w14:textId="77777777" w:rsidR="001B75AD" w:rsidRDefault="00BD7B5B">
            <w:pPr>
              <w:spacing w:after="0" w:line="262" w:lineRule="auto"/>
              <w:ind w:left="2" w:right="2" w:firstLine="0"/>
              <w:jc w:val="center"/>
            </w:pPr>
            <w:r>
              <w:rPr>
                <w:rFonts w:ascii="Times New Roman" w:eastAsia="Times New Roman" w:hAnsi="Times New Roman" w:cs="Times New Roman"/>
                <w:b/>
                <w:sz w:val="21"/>
              </w:rPr>
              <w:t xml:space="preserve">VOCs </w:t>
            </w:r>
            <w:r>
              <w:rPr>
                <w:sz w:val="21"/>
              </w:rPr>
              <w:t>浓度</w:t>
            </w:r>
            <w:r>
              <w:rPr>
                <w:sz w:val="21"/>
              </w:rPr>
              <w:t xml:space="preserve"> </w:t>
            </w:r>
          </w:p>
          <w:p w14:paraId="33CA08D6" w14:textId="77777777" w:rsidR="001B75AD" w:rsidRDefault="00BD7B5B">
            <w:pPr>
              <w:spacing w:after="46" w:line="259" w:lineRule="auto"/>
              <w:ind w:left="115" w:firstLine="0"/>
              <w:jc w:val="both"/>
            </w:pPr>
            <w:r>
              <w:rPr>
                <w:sz w:val="21"/>
              </w:rPr>
              <w:t>（</w:t>
            </w:r>
            <w:r>
              <w:rPr>
                <w:rFonts w:ascii="Times New Roman" w:eastAsia="Times New Roman" w:hAnsi="Times New Roman" w:cs="Times New Roman"/>
                <w:b/>
                <w:sz w:val="21"/>
              </w:rPr>
              <w:t>mg/m</w:t>
            </w:r>
            <w:r>
              <w:rPr>
                <w:rFonts w:ascii="Times New Roman" w:eastAsia="Times New Roman" w:hAnsi="Times New Roman" w:cs="Times New Roman"/>
                <w:b/>
                <w:sz w:val="21"/>
                <w:vertAlign w:val="superscript"/>
              </w:rPr>
              <w:t>3</w:t>
            </w:r>
          </w:p>
          <w:p w14:paraId="68C1D77A" w14:textId="77777777" w:rsidR="001B75AD" w:rsidRDefault="00BD7B5B">
            <w:pPr>
              <w:spacing w:after="0" w:line="259" w:lineRule="auto"/>
              <w:ind w:left="0" w:right="2" w:firstLine="0"/>
              <w:jc w:val="center"/>
            </w:pPr>
            <w:r>
              <w:rPr>
                <w:sz w:val="21"/>
              </w:rPr>
              <w:t>）</w:t>
            </w:r>
            <w:r>
              <w:rPr>
                <w:rFonts w:ascii="Times New Roman" w:eastAsia="Times New Roman" w:hAnsi="Times New Roman" w:cs="Times New Roman"/>
                <w:b/>
                <w:sz w:val="21"/>
              </w:rPr>
              <w:t xml:space="preserve"> </w:t>
            </w:r>
          </w:p>
        </w:tc>
      </w:tr>
      <w:tr w:rsidR="001B75AD" w14:paraId="40BE1A4E" w14:textId="77777777">
        <w:trPr>
          <w:trHeight w:val="298"/>
        </w:trPr>
        <w:tc>
          <w:tcPr>
            <w:tcW w:w="456" w:type="dxa"/>
            <w:tcBorders>
              <w:top w:val="single" w:sz="4" w:space="0" w:color="000000"/>
              <w:left w:val="single" w:sz="4" w:space="0" w:color="000000"/>
              <w:bottom w:val="single" w:sz="4" w:space="0" w:color="000000"/>
              <w:right w:val="single" w:sz="4" w:space="0" w:color="000000"/>
            </w:tcBorders>
          </w:tcPr>
          <w:p w14:paraId="5AB1302D"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502" w:type="dxa"/>
            <w:tcBorders>
              <w:top w:val="single" w:sz="4" w:space="0" w:color="000000"/>
              <w:left w:val="single" w:sz="4" w:space="0" w:color="000000"/>
              <w:bottom w:val="single" w:sz="4" w:space="0" w:color="000000"/>
              <w:right w:val="single" w:sz="4" w:space="0" w:color="000000"/>
            </w:tcBorders>
          </w:tcPr>
          <w:p w14:paraId="5A921021" w14:textId="77777777" w:rsidR="001B75AD" w:rsidRDefault="00BD7B5B">
            <w:pPr>
              <w:spacing w:after="0" w:line="259" w:lineRule="auto"/>
              <w:ind w:left="51" w:firstLine="0"/>
              <w:jc w:val="center"/>
            </w:pPr>
            <w:r>
              <w:rPr>
                <w:rFonts w:ascii="Times New Roman" w:eastAsia="Times New Roman" w:hAnsi="Times New Roman" w:cs="Times New Roman"/>
                <w:sz w:val="21"/>
              </w:rPr>
              <w:t xml:space="preserve"> </w:t>
            </w:r>
          </w:p>
        </w:tc>
        <w:tc>
          <w:tcPr>
            <w:tcW w:w="1154" w:type="dxa"/>
            <w:tcBorders>
              <w:top w:val="single" w:sz="4" w:space="0" w:color="000000"/>
              <w:left w:val="single" w:sz="4" w:space="0" w:color="000000"/>
              <w:bottom w:val="single" w:sz="4" w:space="0" w:color="000000"/>
              <w:right w:val="single" w:sz="4" w:space="0" w:color="000000"/>
            </w:tcBorders>
          </w:tcPr>
          <w:p w14:paraId="30819D67"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c>
          <w:tcPr>
            <w:tcW w:w="478" w:type="dxa"/>
            <w:tcBorders>
              <w:top w:val="single" w:sz="4" w:space="0" w:color="000000"/>
              <w:left w:val="single" w:sz="4" w:space="0" w:color="000000"/>
              <w:bottom w:val="single" w:sz="4" w:space="0" w:color="000000"/>
              <w:right w:val="single" w:sz="4" w:space="0" w:color="000000"/>
            </w:tcBorders>
          </w:tcPr>
          <w:p w14:paraId="778042F8"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c>
          <w:tcPr>
            <w:tcW w:w="869" w:type="dxa"/>
            <w:tcBorders>
              <w:top w:val="single" w:sz="4" w:space="0" w:color="000000"/>
              <w:left w:val="single" w:sz="4" w:space="0" w:color="000000"/>
              <w:bottom w:val="single" w:sz="4" w:space="0" w:color="000000"/>
              <w:right w:val="single" w:sz="4" w:space="0" w:color="000000"/>
            </w:tcBorders>
          </w:tcPr>
          <w:p w14:paraId="0E961A09"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516" w:type="dxa"/>
            <w:tcBorders>
              <w:top w:val="single" w:sz="4" w:space="0" w:color="000000"/>
              <w:left w:val="single" w:sz="4" w:space="0" w:color="000000"/>
              <w:bottom w:val="single" w:sz="4" w:space="0" w:color="000000"/>
              <w:right w:val="single" w:sz="4" w:space="0" w:color="000000"/>
            </w:tcBorders>
          </w:tcPr>
          <w:p w14:paraId="2F717B26"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c>
          <w:tcPr>
            <w:tcW w:w="860" w:type="dxa"/>
            <w:tcBorders>
              <w:top w:val="single" w:sz="4" w:space="0" w:color="000000"/>
              <w:left w:val="single" w:sz="4" w:space="0" w:color="000000"/>
              <w:bottom w:val="single" w:sz="4" w:space="0" w:color="000000"/>
              <w:right w:val="single" w:sz="4" w:space="0" w:color="000000"/>
            </w:tcBorders>
          </w:tcPr>
          <w:p w14:paraId="2F8E3D44"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1181" w:type="dxa"/>
            <w:tcBorders>
              <w:top w:val="single" w:sz="4" w:space="0" w:color="000000"/>
              <w:left w:val="single" w:sz="4" w:space="0" w:color="000000"/>
              <w:bottom w:val="single" w:sz="4" w:space="0" w:color="000000"/>
              <w:right w:val="single" w:sz="4" w:space="0" w:color="000000"/>
            </w:tcBorders>
          </w:tcPr>
          <w:p w14:paraId="7ED13915"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1181" w:type="dxa"/>
            <w:tcBorders>
              <w:top w:val="single" w:sz="4" w:space="0" w:color="000000"/>
              <w:left w:val="single" w:sz="4" w:space="0" w:color="000000"/>
              <w:bottom w:val="single" w:sz="4" w:space="0" w:color="000000"/>
              <w:right w:val="single" w:sz="4" w:space="0" w:color="000000"/>
            </w:tcBorders>
          </w:tcPr>
          <w:p w14:paraId="3B87E399"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67333FEB"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34280452" w14:textId="77777777" w:rsidR="001B75AD" w:rsidRDefault="00BD7B5B">
            <w:pPr>
              <w:spacing w:after="0" w:line="259" w:lineRule="auto"/>
              <w:ind w:left="46" w:firstLine="0"/>
              <w:jc w:val="center"/>
            </w:pPr>
            <w:r>
              <w:rPr>
                <w:rFonts w:ascii="Times New Roman" w:eastAsia="Times New Roman" w:hAnsi="Times New Roman" w:cs="Times New Roman"/>
                <w:sz w:val="21"/>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7E3A917B"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27EC17C4" w14:textId="77777777" w:rsidR="001B75AD" w:rsidRDefault="00BD7B5B">
            <w:pPr>
              <w:spacing w:after="0" w:line="259" w:lineRule="auto"/>
              <w:ind w:left="48" w:firstLine="0"/>
              <w:jc w:val="center"/>
            </w:pPr>
            <w:r>
              <w:rPr>
                <w:rFonts w:ascii="Times New Roman" w:eastAsia="Times New Roman" w:hAnsi="Times New Roman" w:cs="Times New Roman"/>
                <w:sz w:val="21"/>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27588C40"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0B09491F" w14:textId="77777777" w:rsidR="001B75AD" w:rsidRDefault="00BD7B5B">
            <w:pPr>
              <w:spacing w:after="0" w:line="259" w:lineRule="auto"/>
              <w:ind w:left="52" w:firstLine="0"/>
              <w:jc w:val="center"/>
            </w:pPr>
            <w:r>
              <w:rPr>
                <w:rFonts w:ascii="Times New Roman" w:eastAsia="Times New Roman" w:hAnsi="Times New Roman" w:cs="Times New Roman"/>
                <w:sz w:val="21"/>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7E46E3E1" w14:textId="77777777" w:rsidR="001B75AD" w:rsidRDefault="00BD7B5B">
            <w:pPr>
              <w:spacing w:after="0" w:line="259" w:lineRule="auto"/>
              <w:ind w:left="48" w:firstLine="0"/>
              <w:jc w:val="center"/>
            </w:pPr>
            <w:r>
              <w:rPr>
                <w:rFonts w:ascii="Times New Roman" w:eastAsia="Times New Roman" w:hAnsi="Times New Roman" w:cs="Times New Roman"/>
                <w:sz w:val="21"/>
              </w:rPr>
              <w:t xml:space="preserve"> </w:t>
            </w:r>
          </w:p>
        </w:tc>
        <w:tc>
          <w:tcPr>
            <w:tcW w:w="1025" w:type="dxa"/>
            <w:tcBorders>
              <w:top w:val="single" w:sz="4" w:space="0" w:color="000000"/>
              <w:left w:val="single" w:sz="4" w:space="0" w:color="000000"/>
              <w:bottom w:val="single" w:sz="4" w:space="0" w:color="000000"/>
              <w:right w:val="single" w:sz="4" w:space="0" w:color="000000"/>
            </w:tcBorders>
          </w:tcPr>
          <w:p w14:paraId="00A122BB"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r>
      <w:tr w:rsidR="001B75AD" w14:paraId="1699A248" w14:textId="77777777">
        <w:trPr>
          <w:trHeight w:val="298"/>
        </w:trPr>
        <w:tc>
          <w:tcPr>
            <w:tcW w:w="456" w:type="dxa"/>
            <w:tcBorders>
              <w:top w:val="single" w:sz="4" w:space="0" w:color="000000"/>
              <w:left w:val="single" w:sz="4" w:space="0" w:color="000000"/>
              <w:bottom w:val="single" w:sz="4" w:space="0" w:color="000000"/>
              <w:right w:val="single" w:sz="4" w:space="0" w:color="000000"/>
            </w:tcBorders>
          </w:tcPr>
          <w:p w14:paraId="5803E8EB" w14:textId="77777777" w:rsidR="001B75AD" w:rsidRDefault="00BD7B5B">
            <w:pPr>
              <w:spacing w:after="0" w:line="259" w:lineRule="auto"/>
              <w:ind w:left="106" w:firstLine="0"/>
              <w:jc w:val="center"/>
            </w:pPr>
            <w:r>
              <w:rPr>
                <w:sz w:val="21"/>
              </w:rPr>
              <w:t xml:space="preserve"> </w:t>
            </w:r>
          </w:p>
        </w:tc>
        <w:tc>
          <w:tcPr>
            <w:tcW w:w="502" w:type="dxa"/>
            <w:tcBorders>
              <w:top w:val="single" w:sz="4" w:space="0" w:color="000000"/>
              <w:left w:val="single" w:sz="4" w:space="0" w:color="000000"/>
              <w:bottom w:val="single" w:sz="4" w:space="0" w:color="000000"/>
              <w:right w:val="single" w:sz="4" w:space="0" w:color="000000"/>
            </w:tcBorders>
          </w:tcPr>
          <w:p w14:paraId="290B68B9" w14:textId="77777777" w:rsidR="001B75AD" w:rsidRDefault="00BD7B5B">
            <w:pPr>
              <w:spacing w:after="0" w:line="259" w:lineRule="auto"/>
              <w:ind w:left="-17" w:right="-12" w:firstLine="0"/>
              <w:jc w:val="both"/>
            </w:pPr>
            <w:r>
              <w:rPr>
                <w:rFonts w:ascii="Times New Roman" w:eastAsia="Times New Roman" w:hAnsi="Times New Roman" w:cs="Times New Roman"/>
                <w:sz w:val="21"/>
              </w:rPr>
              <w:t xml:space="preserve"> </w:t>
            </w:r>
            <w:r>
              <w:rPr>
                <w:sz w:val="21"/>
              </w:rPr>
              <w:t xml:space="preserve"> </w:t>
            </w:r>
            <w:r>
              <w:rPr>
                <w:rFonts w:ascii="Times New Roman" w:eastAsia="Times New Roman" w:hAnsi="Times New Roman" w:cs="Times New Roman"/>
                <w:sz w:val="21"/>
              </w:rPr>
              <w:t xml:space="preserve"> </w:t>
            </w:r>
          </w:p>
        </w:tc>
        <w:tc>
          <w:tcPr>
            <w:tcW w:w="1154" w:type="dxa"/>
            <w:tcBorders>
              <w:top w:val="single" w:sz="4" w:space="0" w:color="000000"/>
              <w:left w:val="single" w:sz="4" w:space="0" w:color="000000"/>
              <w:bottom w:val="single" w:sz="4" w:space="0" w:color="000000"/>
              <w:right w:val="single" w:sz="4" w:space="0" w:color="000000"/>
            </w:tcBorders>
          </w:tcPr>
          <w:p w14:paraId="35BD4385" w14:textId="77777777" w:rsidR="001B75AD" w:rsidRDefault="00BD7B5B">
            <w:pPr>
              <w:spacing w:after="0" w:line="259" w:lineRule="auto"/>
              <w:ind w:left="262" w:firstLine="0"/>
              <w:jc w:val="center"/>
            </w:pPr>
            <w:r>
              <w:rPr>
                <w:sz w:val="21"/>
              </w:rPr>
              <w:t xml:space="preserve"> </w:t>
            </w:r>
            <w:r>
              <w:rPr>
                <w:rFonts w:ascii="Times New Roman" w:eastAsia="Times New Roman" w:hAnsi="Times New Roman" w:cs="Times New Roman"/>
                <w:sz w:val="21"/>
              </w:rPr>
              <w:t xml:space="preserve"> </w:t>
            </w:r>
          </w:p>
        </w:tc>
        <w:tc>
          <w:tcPr>
            <w:tcW w:w="478" w:type="dxa"/>
            <w:tcBorders>
              <w:top w:val="single" w:sz="4" w:space="0" w:color="000000"/>
              <w:left w:val="single" w:sz="4" w:space="0" w:color="000000"/>
              <w:bottom w:val="single" w:sz="4" w:space="0" w:color="000000"/>
              <w:right w:val="single" w:sz="4" w:space="0" w:color="000000"/>
            </w:tcBorders>
          </w:tcPr>
          <w:p w14:paraId="38D415A4" w14:textId="77777777" w:rsidR="001B75AD" w:rsidRDefault="00BD7B5B">
            <w:pPr>
              <w:spacing w:after="0" w:line="259" w:lineRule="auto"/>
              <w:ind w:left="0" w:right="-24" w:firstLine="0"/>
              <w:jc w:val="right"/>
            </w:pPr>
            <w:r>
              <w:rPr>
                <w:sz w:val="21"/>
              </w:rPr>
              <w:t xml:space="preserve"> </w:t>
            </w:r>
            <w:r>
              <w:rPr>
                <w:rFonts w:ascii="Times New Roman" w:eastAsia="Times New Roman" w:hAnsi="Times New Roman" w:cs="Times New Roman"/>
                <w:sz w:val="21"/>
              </w:rPr>
              <w:t xml:space="preserve"> </w:t>
            </w:r>
          </w:p>
        </w:tc>
        <w:tc>
          <w:tcPr>
            <w:tcW w:w="869" w:type="dxa"/>
            <w:tcBorders>
              <w:top w:val="single" w:sz="4" w:space="0" w:color="000000"/>
              <w:left w:val="single" w:sz="4" w:space="0" w:color="000000"/>
              <w:bottom w:val="single" w:sz="4" w:space="0" w:color="000000"/>
              <w:right w:val="single" w:sz="4" w:space="0" w:color="000000"/>
            </w:tcBorders>
          </w:tcPr>
          <w:p w14:paraId="3B4F03A1" w14:textId="77777777" w:rsidR="001B75AD" w:rsidRDefault="00BD7B5B">
            <w:pPr>
              <w:spacing w:after="0" w:line="259" w:lineRule="auto"/>
              <w:ind w:left="434" w:firstLine="0"/>
            </w:pPr>
            <w:r>
              <w:rPr>
                <w:sz w:val="21"/>
              </w:rPr>
              <w:t xml:space="preserve"> </w:t>
            </w:r>
            <w:r>
              <w:rPr>
                <w:rFonts w:ascii="Times New Roman" w:eastAsia="Times New Roman" w:hAnsi="Times New Roman" w:cs="Times New Roman"/>
                <w:sz w:val="21"/>
              </w:rPr>
              <w:t xml:space="preserve"> </w:t>
            </w:r>
          </w:p>
        </w:tc>
        <w:tc>
          <w:tcPr>
            <w:tcW w:w="516" w:type="dxa"/>
            <w:tcBorders>
              <w:top w:val="single" w:sz="4" w:space="0" w:color="000000"/>
              <w:left w:val="single" w:sz="4" w:space="0" w:color="000000"/>
              <w:bottom w:val="single" w:sz="4" w:space="0" w:color="000000"/>
              <w:right w:val="single" w:sz="4" w:space="0" w:color="000000"/>
            </w:tcBorders>
          </w:tcPr>
          <w:p w14:paraId="614B032A" w14:textId="77777777" w:rsidR="001B75AD" w:rsidRDefault="00BD7B5B">
            <w:pPr>
              <w:spacing w:after="0" w:line="259" w:lineRule="auto"/>
              <w:ind w:left="0" w:right="-5" w:firstLine="0"/>
              <w:jc w:val="right"/>
            </w:pPr>
            <w:r>
              <w:rPr>
                <w:sz w:val="21"/>
              </w:rPr>
              <w:t xml:space="preserve"> </w:t>
            </w:r>
            <w:r>
              <w:rPr>
                <w:rFonts w:ascii="Times New Roman" w:eastAsia="Times New Roman" w:hAnsi="Times New Roman" w:cs="Times New Roman"/>
                <w:sz w:val="21"/>
              </w:rPr>
              <w:t xml:space="preserve"> </w:t>
            </w:r>
          </w:p>
        </w:tc>
        <w:tc>
          <w:tcPr>
            <w:tcW w:w="860" w:type="dxa"/>
            <w:tcBorders>
              <w:top w:val="single" w:sz="4" w:space="0" w:color="000000"/>
              <w:left w:val="single" w:sz="4" w:space="0" w:color="000000"/>
              <w:bottom w:val="single" w:sz="4" w:space="0" w:color="000000"/>
              <w:right w:val="single" w:sz="4" w:space="0" w:color="000000"/>
            </w:tcBorders>
          </w:tcPr>
          <w:p w14:paraId="15C54DA2" w14:textId="77777777" w:rsidR="001B75AD" w:rsidRDefault="00BD7B5B">
            <w:pPr>
              <w:spacing w:after="0" w:line="259" w:lineRule="auto"/>
              <w:ind w:left="430" w:firstLine="0"/>
            </w:pPr>
            <w:r>
              <w:rPr>
                <w:sz w:val="21"/>
              </w:rPr>
              <w:t xml:space="preserve"> </w:t>
            </w:r>
            <w:r>
              <w:rPr>
                <w:rFonts w:ascii="Times New Roman" w:eastAsia="Times New Roman" w:hAnsi="Times New Roman" w:cs="Times New Roman"/>
                <w:sz w:val="21"/>
              </w:rPr>
              <w:t xml:space="preserve"> </w:t>
            </w:r>
          </w:p>
        </w:tc>
        <w:tc>
          <w:tcPr>
            <w:tcW w:w="1181" w:type="dxa"/>
            <w:tcBorders>
              <w:top w:val="single" w:sz="4" w:space="0" w:color="000000"/>
              <w:left w:val="single" w:sz="4" w:space="0" w:color="000000"/>
              <w:bottom w:val="single" w:sz="4" w:space="0" w:color="000000"/>
              <w:right w:val="single" w:sz="4" w:space="0" w:color="000000"/>
            </w:tcBorders>
          </w:tcPr>
          <w:p w14:paraId="4D3FFE7E" w14:textId="77777777" w:rsidR="001B75AD" w:rsidRDefault="00BD7B5B">
            <w:pPr>
              <w:spacing w:after="0" w:line="259" w:lineRule="auto"/>
              <w:ind w:left="264" w:firstLine="0"/>
              <w:jc w:val="center"/>
            </w:pPr>
            <w:r>
              <w:rPr>
                <w:sz w:val="21"/>
              </w:rPr>
              <w:t xml:space="preserve"> </w:t>
            </w:r>
            <w:r>
              <w:rPr>
                <w:rFonts w:ascii="Times New Roman" w:eastAsia="Times New Roman" w:hAnsi="Times New Roman" w:cs="Times New Roman"/>
                <w:sz w:val="21"/>
              </w:rPr>
              <w:t xml:space="preserve"> </w:t>
            </w:r>
          </w:p>
        </w:tc>
        <w:tc>
          <w:tcPr>
            <w:tcW w:w="1181" w:type="dxa"/>
            <w:tcBorders>
              <w:top w:val="single" w:sz="4" w:space="0" w:color="000000"/>
              <w:left w:val="single" w:sz="4" w:space="0" w:color="000000"/>
              <w:bottom w:val="single" w:sz="4" w:space="0" w:color="000000"/>
              <w:right w:val="single" w:sz="4" w:space="0" w:color="000000"/>
            </w:tcBorders>
          </w:tcPr>
          <w:p w14:paraId="2B12FBEB"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12573F8A" w14:textId="77777777" w:rsidR="001B75AD" w:rsidRDefault="00BD7B5B">
            <w:pPr>
              <w:spacing w:after="0" w:line="259" w:lineRule="auto"/>
              <w:ind w:left="425" w:firstLine="0"/>
            </w:pPr>
            <w:r>
              <w:rPr>
                <w:sz w:val="21"/>
              </w:rPr>
              <w:t xml:space="preserve"> </w:t>
            </w:r>
            <w:r>
              <w:rPr>
                <w:rFonts w:ascii="Times New Roman" w:eastAsia="Times New Roman" w:hAnsi="Times New Roman" w:cs="Times New Roman"/>
                <w:sz w:val="21"/>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382D4A74" w14:textId="77777777" w:rsidR="001B75AD" w:rsidRDefault="00BD7B5B">
            <w:pPr>
              <w:spacing w:after="0" w:line="259" w:lineRule="auto"/>
              <w:ind w:left="351" w:firstLine="0"/>
            </w:pPr>
            <w:r>
              <w:rPr>
                <w:sz w:val="21"/>
              </w:rPr>
              <w:t xml:space="preserve"> </w:t>
            </w:r>
            <w:r>
              <w:rPr>
                <w:rFonts w:ascii="Times New Roman" w:eastAsia="Times New Roman" w:hAnsi="Times New Roman" w:cs="Times New Roman"/>
                <w:sz w:val="21"/>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3C8E1C42" w14:textId="77777777" w:rsidR="001B75AD" w:rsidRDefault="00BD7B5B">
            <w:pPr>
              <w:spacing w:after="0" w:line="259" w:lineRule="auto"/>
              <w:ind w:left="425" w:firstLine="0"/>
            </w:pPr>
            <w:r>
              <w:rPr>
                <w:sz w:val="21"/>
              </w:rPr>
              <w:t xml:space="preserve"> </w:t>
            </w:r>
            <w:r>
              <w:rPr>
                <w:rFonts w:ascii="Times New Roman" w:eastAsia="Times New Roman" w:hAnsi="Times New Roman" w:cs="Times New Roman"/>
                <w:sz w:val="21"/>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32DEDAD5" w14:textId="77777777" w:rsidR="001B75AD" w:rsidRDefault="00BD7B5B">
            <w:pPr>
              <w:spacing w:after="0" w:line="259" w:lineRule="auto"/>
              <w:ind w:left="422" w:firstLine="0"/>
            </w:pPr>
            <w:r>
              <w:rPr>
                <w:sz w:val="21"/>
              </w:rPr>
              <w:t xml:space="preserve"> </w:t>
            </w:r>
            <w:r>
              <w:rPr>
                <w:rFonts w:ascii="Times New Roman" w:eastAsia="Times New Roman" w:hAnsi="Times New Roman" w:cs="Times New Roman"/>
                <w:sz w:val="21"/>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2A7DE277" w14:textId="77777777" w:rsidR="001B75AD" w:rsidRDefault="00BD7B5B">
            <w:pPr>
              <w:spacing w:after="0" w:line="259" w:lineRule="auto"/>
              <w:ind w:left="425" w:firstLine="0"/>
            </w:pPr>
            <w:r>
              <w:rPr>
                <w:sz w:val="21"/>
              </w:rPr>
              <w:t xml:space="preserve"> </w:t>
            </w:r>
            <w:r>
              <w:rPr>
                <w:rFonts w:ascii="Times New Roman" w:eastAsia="Times New Roman" w:hAnsi="Times New Roman" w:cs="Times New Roman"/>
                <w:sz w:val="21"/>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3A65B4D7" w14:textId="77777777" w:rsidR="001B75AD" w:rsidRDefault="00BD7B5B">
            <w:pPr>
              <w:spacing w:after="0" w:line="259" w:lineRule="auto"/>
              <w:ind w:left="425" w:firstLine="0"/>
            </w:pPr>
            <w:r>
              <w:rPr>
                <w:sz w:val="21"/>
              </w:rPr>
              <w:t xml:space="preserve"> </w:t>
            </w:r>
            <w:r>
              <w:rPr>
                <w:rFonts w:ascii="Times New Roman" w:eastAsia="Times New Roman" w:hAnsi="Times New Roman" w:cs="Times New Roman"/>
                <w:sz w:val="21"/>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6AD76C20" w14:textId="77777777" w:rsidR="001B75AD" w:rsidRDefault="00BD7B5B">
            <w:pPr>
              <w:spacing w:after="0" w:line="259" w:lineRule="auto"/>
              <w:ind w:left="259" w:firstLine="0"/>
              <w:jc w:val="center"/>
            </w:pPr>
            <w:r>
              <w:rPr>
                <w:sz w:val="21"/>
              </w:rPr>
              <w:t xml:space="preserve"> </w:t>
            </w:r>
            <w:r>
              <w:rPr>
                <w:rFonts w:ascii="Times New Roman" w:eastAsia="Times New Roman" w:hAnsi="Times New Roman" w:cs="Times New Roman"/>
                <w:sz w:val="21"/>
              </w:rPr>
              <w:t xml:space="preserve"> </w:t>
            </w:r>
          </w:p>
        </w:tc>
        <w:tc>
          <w:tcPr>
            <w:tcW w:w="1025" w:type="dxa"/>
            <w:tcBorders>
              <w:top w:val="single" w:sz="4" w:space="0" w:color="000000"/>
              <w:left w:val="single" w:sz="4" w:space="0" w:color="000000"/>
              <w:bottom w:val="single" w:sz="4" w:space="0" w:color="000000"/>
              <w:right w:val="single" w:sz="4" w:space="0" w:color="000000"/>
            </w:tcBorders>
          </w:tcPr>
          <w:p w14:paraId="655C0787"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r>
      <w:tr w:rsidR="001B75AD" w14:paraId="15B8E4CC" w14:textId="77777777">
        <w:trPr>
          <w:trHeight w:val="298"/>
        </w:trPr>
        <w:tc>
          <w:tcPr>
            <w:tcW w:w="456" w:type="dxa"/>
            <w:tcBorders>
              <w:top w:val="single" w:sz="4" w:space="0" w:color="000000"/>
              <w:left w:val="single" w:sz="4" w:space="0" w:color="000000"/>
              <w:bottom w:val="single" w:sz="4" w:space="0" w:color="000000"/>
              <w:right w:val="single" w:sz="4" w:space="0" w:color="000000"/>
            </w:tcBorders>
          </w:tcPr>
          <w:p w14:paraId="1EF36EA3" w14:textId="77777777" w:rsidR="001B75AD" w:rsidRDefault="00BD7B5B">
            <w:pPr>
              <w:spacing w:after="0" w:line="259" w:lineRule="auto"/>
              <w:ind w:left="106" w:firstLine="0"/>
              <w:jc w:val="center"/>
            </w:pPr>
            <w:r>
              <w:rPr>
                <w:sz w:val="21"/>
              </w:rPr>
              <w:t xml:space="preserve"> </w:t>
            </w:r>
          </w:p>
        </w:tc>
        <w:tc>
          <w:tcPr>
            <w:tcW w:w="502" w:type="dxa"/>
            <w:tcBorders>
              <w:top w:val="single" w:sz="4" w:space="0" w:color="000000"/>
              <w:left w:val="single" w:sz="4" w:space="0" w:color="000000"/>
              <w:bottom w:val="single" w:sz="4" w:space="0" w:color="000000"/>
              <w:right w:val="single" w:sz="4" w:space="0" w:color="000000"/>
            </w:tcBorders>
          </w:tcPr>
          <w:p w14:paraId="7BE82BD1" w14:textId="77777777" w:rsidR="001B75AD" w:rsidRDefault="00BD7B5B">
            <w:pPr>
              <w:spacing w:after="0" w:line="259" w:lineRule="auto"/>
              <w:ind w:left="-17" w:right="-12" w:firstLine="0"/>
              <w:jc w:val="both"/>
            </w:pPr>
            <w:r>
              <w:rPr>
                <w:rFonts w:ascii="Times New Roman" w:eastAsia="Times New Roman" w:hAnsi="Times New Roman" w:cs="Times New Roman"/>
                <w:sz w:val="21"/>
              </w:rPr>
              <w:t xml:space="preserve"> </w:t>
            </w:r>
            <w:r>
              <w:rPr>
                <w:sz w:val="21"/>
              </w:rPr>
              <w:t xml:space="preserve"> </w:t>
            </w:r>
            <w:r>
              <w:rPr>
                <w:rFonts w:ascii="Times New Roman" w:eastAsia="Times New Roman" w:hAnsi="Times New Roman" w:cs="Times New Roman"/>
                <w:sz w:val="21"/>
              </w:rPr>
              <w:t xml:space="preserve"> </w:t>
            </w:r>
          </w:p>
        </w:tc>
        <w:tc>
          <w:tcPr>
            <w:tcW w:w="1154" w:type="dxa"/>
            <w:tcBorders>
              <w:top w:val="single" w:sz="4" w:space="0" w:color="000000"/>
              <w:left w:val="single" w:sz="4" w:space="0" w:color="000000"/>
              <w:bottom w:val="single" w:sz="4" w:space="0" w:color="000000"/>
              <w:right w:val="single" w:sz="4" w:space="0" w:color="000000"/>
            </w:tcBorders>
          </w:tcPr>
          <w:p w14:paraId="14E5F181" w14:textId="77777777" w:rsidR="001B75AD" w:rsidRDefault="00BD7B5B">
            <w:pPr>
              <w:spacing w:after="0" w:line="259" w:lineRule="auto"/>
              <w:ind w:left="262" w:firstLine="0"/>
              <w:jc w:val="center"/>
            </w:pPr>
            <w:r>
              <w:rPr>
                <w:sz w:val="21"/>
              </w:rPr>
              <w:t xml:space="preserve"> </w:t>
            </w:r>
            <w:r>
              <w:rPr>
                <w:rFonts w:ascii="Times New Roman" w:eastAsia="Times New Roman" w:hAnsi="Times New Roman" w:cs="Times New Roman"/>
                <w:sz w:val="21"/>
              </w:rPr>
              <w:t xml:space="preserve"> </w:t>
            </w:r>
          </w:p>
        </w:tc>
        <w:tc>
          <w:tcPr>
            <w:tcW w:w="478" w:type="dxa"/>
            <w:tcBorders>
              <w:top w:val="single" w:sz="4" w:space="0" w:color="000000"/>
              <w:left w:val="single" w:sz="4" w:space="0" w:color="000000"/>
              <w:bottom w:val="single" w:sz="4" w:space="0" w:color="000000"/>
              <w:right w:val="single" w:sz="4" w:space="0" w:color="000000"/>
            </w:tcBorders>
          </w:tcPr>
          <w:p w14:paraId="546EB003" w14:textId="77777777" w:rsidR="001B75AD" w:rsidRDefault="00BD7B5B">
            <w:pPr>
              <w:spacing w:after="0" w:line="259" w:lineRule="auto"/>
              <w:ind w:left="0" w:right="-24" w:firstLine="0"/>
              <w:jc w:val="right"/>
            </w:pPr>
            <w:r>
              <w:rPr>
                <w:sz w:val="21"/>
              </w:rPr>
              <w:t xml:space="preserve"> </w:t>
            </w:r>
            <w:r>
              <w:rPr>
                <w:rFonts w:ascii="Times New Roman" w:eastAsia="Times New Roman" w:hAnsi="Times New Roman" w:cs="Times New Roman"/>
                <w:sz w:val="21"/>
              </w:rPr>
              <w:t xml:space="preserve"> </w:t>
            </w:r>
          </w:p>
        </w:tc>
        <w:tc>
          <w:tcPr>
            <w:tcW w:w="869" w:type="dxa"/>
            <w:tcBorders>
              <w:top w:val="single" w:sz="4" w:space="0" w:color="000000"/>
              <w:left w:val="single" w:sz="4" w:space="0" w:color="000000"/>
              <w:bottom w:val="single" w:sz="4" w:space="0" w:color="000000"/>
              <w:right w:val="single" w:sz="4" w:space="0" w:color="000000"/>
            </w:tcBorders>
          </w:tcPr>
          <w:p w14:paraId="35634E3D" w14:textId="77777777" w:rsidR="001B75AD" w:rsidRDefault="00BD7B5B">
            <w:pPr>
              <w:spacing w:after="0" w:line="259" w:lineRule="auto"/>
              <w:ind w:left="434" w:firstLine="0"/>
            </w:pPr>
            <w:r>
              <w:rPr>
                <w:sz w:val="21"/>
              </w:rPr>
              <w:t xml:space="preserve"> </w:t>
            </w:r>
            <w:r>
              <w:rPr>
                <w:rFonts w:ascii="Times New Roman" w:eastAsia="Times New Roman" w:hAnsi="Times New Roman" w:cs="Times New Roman"/>
                <w:sz w:val="21"/>
              </w:rPr>
              <w:t xml:space="preserve"> </w:t>
            </w:r>
          </w:p>
        </w:tc>
        <w:tc>
          <w:tcPr>
            <w:tcW w:w="516" w:type="dxa"/>
            <w:tcBorders>
              <w:top w:val="single" w:sz="4" w:space="0" w:color="000000"/>
              <w:left w:val="single" w:sz="4" w:space="0" w:color="000000"/>
              <w:bottom w:val="single" w:sz="4" w:space="0" w:color="000000"/>
              <w:right w:val="single" w:sz="4" w:space="0" w:color="000000"/>
            </w:tcBorders>
          </w:tcPr>
          <w:p w14:paraId="3DBD4A42" w14:textId="77777777" w:rsidR="001B75AD" w:rsidRDefault="00BD7B5B">
            <w:pPr>
              <w:spacing w:after="0" w:line="259" w:lineRule="auto"/>
              <w:ind w:left="0" w:right="-5" w:firstLine="0"/>
              <w:jc w:val="right"/>
            </w:pPr>
            <w:r>
              <w:rPr>
                <w:sz w:val="21"/>
              </w:rPr>
              <w:t xml:space="preserve"> </w:t>
            </w:r>
            <w:r>
              <w:rPr>
                <w:rFonts w:ascii="Times New Roman" w:eastAsia="Times New Roman" w:hAnsi="Times New Roman" w:cs="Times New Roman"/>
                <w:sz w:val="21"/>
              </w:rPr>
              <w:t xml:space="preserve"> </w:t>
            </w:r>
          </w:p>
        </w:tc>
        <w:tc>
          <w:tcPr>
            <w:tcW w:w="860" w:type="dxa"/>
            <w:tcBorders>
              <w:top w:val="single" w:sz="4" w:space="0" w:color="000000"/>
              <w:left w:val="single" w:sz="4" w:space="0" w:color="000000"/>
              <w:bottom w:val="single" w:sz="4" w:space="0" w:color="000000"/>
              <w:right w:val="single" w:sz="4" w:space="0" w:color="000000"/>
            </w:tcBorders>
          </w:tcPr>
          <w:p w14:paraId="21D6A67D" w14:textId="77777777" w:rsidR="001B75AD" w:rsidRDefault="00BD7B5B">
            <w:pPr>
              <w:spacing w:after="0" w:line="259" w:lineRule="auto"/>
              <w:ind w:left="430" w:firstLine="0"/>
            </w:pPr>
            <w:r>
              <w:rPr>
                <w:sz w:val="21"/>
              </w:rPr>
              <w:t xml:space="preserve"> </w:t>
            </w:r>
            <w:r>
              <w:rPr>
                <w:rFonts w:ascii="Times New Roman" w:eastAsia="Times New Roman" w:hAnsi="Times New Roman" w:cs="Times New Roman"/>
                <w:sz w:val="21"/>
              </w:rPr>
              <w:t xml:space="preserve"> </w:t>
            </w:r>
          </w:p>
        </w:tc>
        <w:tc>
          <w:tcPr>
            <w:tcW w:w="1181" w:type="dxa"/>
            <w:tcBorders>
              <w:top w:val="single" w:sz="4" w:space="0" w:color="000000"/>
              <w:left w:val="single" w:sz="4" w:space="0" w:color="000000"/>
              <w:bottom w:val="single" w:sz="4" w:space="0" w:color="000000"/>
              <w:right w:val="single" w:sz="4" w:space="0" w:color="000000"/>
            </w:tcBorders>
          </w:tcPr>
          <w:p w14:paraId="42BDBB16" w14:textId="77777777" w:rsidR="001B75AD" w:rsidRDefault="00BD7B5B">
            <w:pPr>
              <w:spacing w:after="0" w:line="259" w:lineRule="auto"/>
              <w:ind w:left="264" w:firstLine="0"/>
              <w:jc w:val="center"/>
            </w:pPr>
            <w:r>
              <w:rPr>
                <w:sz w:val="21"/>
              </w:rPr>
              <w:t xml:space="preserve"> </w:t>
            </w:r>
            <w:r>
              <w:rPr>
                <w:rFonts w:ascii="Times New Roman" w:eastAsia="Times New Roman" w:hAnsi="Times New Roman" w:cs="Times New Roman"/>
                <w:sz w:val="21"/>
              </w:rPr>
              <w:t xml:space="preserve"> </w:t>
            </w:r>
          </w:p>
        </w:tc>
        <w:tc>
          <w:tcPr>
            <w:tcW w:w="1181" w:type="dxa"/>
            <w:tcBorders>
              <w:top w:val="single" w:sz="4" w:space="0" w:color="000000"/>
              <w:left w:val="single" w:sz="4" w:space="0" w:color="000000"/>
              <w:bottom w:val="single" w:sz="4" w:space="0" w:color="000000"/>
              <w:right w:val="single" w:sz="4" w:space="0" w:color="000000"/>
            </w:tcBorders>
          </w:tcPr>
          <w:p w14:paraId="03BF253F"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570484BA" w14:textId="77777777" w:rsidR="001B75AD" w:rsidRDefault="00BD7B5B">
            <w:pPr>
              <w:spacing w:after="0" w:line="259" w:lineRule="auto"/>
              <w:ind w:left="425" w:firstLine="0"/>
            </w:pPr>
            <w:r>
              <w:rPr>
                <w:sz w:val="21"/>
              </w:rPr>
              <w:t xml:space="preserve"> </w:t>
            </w:r>
            <w:r>
              <w:rPr>
                <w:rFonts w:ascii="Times New Roman" w:eastAsia="Times New Roman" w:hAnsi="Times New Roman" w:cs="Times New Roman"/>
                <w:sz w:val="21"/>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6364BF2A" w14:textId="77777777" w:rsidR="001B75AD" w:rsidRDefault="00BD7B5B">
            <w:pPr>
              <w:spacing w:after="0" w:line="259" w:lineRule="auto"/>
              <w:ind w:left="351" w:firstLine="0"/>
            </w:pPr>
            <w:r>
              <w:rPr>
                <w:sz w:val="21"/>
              </w:rPr>
              <w:t xml:space="preserve"> </w:t>
            </w:r>
            <w:r>
              <w:rPr>
                <w:rFonts w:ascii="Times New Roman" w:eastAsia="Times New Roman" w:hAnsi="Times New Roman" w:cs="Times New Roman"/>
                <w:sz w:val="21"/>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2B06A82B" w14:textId="77777777" w:rsidR="001B75AD" w:rsidRDefault="00BD7B5B">
            <w:pPr>
              <w:spacing w:after="0" w:line="259" w:lineRule="auto"/>
              <w:ind w:left="425" w:firstLine="0"/>
            </w:pPr>
            <w:r>
              <w:rPr>
                <w:sz w:val="21"/>
              </w:rPr>
              <w:t xml:space="preserve"> </w:t>
            </w:r>
            <w:r>
              <w:rPr>
                <w:rFonts w:ascii="Times New Roman" w:eastAsia="Times New Roman" w:hAnsi="Times New Roman" w:cs="Times New Roman"/>
                <w:sz w:val="21"/>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396E4167" w14:textId="77777777" w:rsidR="001B75AD" w:rsidRDefault="00BD7B5B">
            <w:pPr>
              <w:spacing w:after="0" w:line="259" w:lineRule="auto"/>
              <w:ind w:left="422" w:firstLine="0"/>
            </w:pPr>
            <w:r>
              <w:rPr>
                <w:sz w:val="21"/>
              </w:rPr>
              <w:t xml:space="preserve"> </w:t>
            </w:r>
            <w:r>
              <w:rPr>
                <w:rFonts w:ascii="Times New Roman" w:eastAsia="Times New Roman" w:hAnsi="Times New Roman" w:cs="Times New Roman"/>
                <w:sz w:val="21"/>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55CFE6B5" w14:textId="77777777" w:rsidR="001B75AD" w:rsidRDefault="00BD7B5B">
            <w:pPr>
              <w:spacing w:after="0" w:line="259" w:lineRule="auto"/>
              <w:ind w:left="425" w:firstLine="0"/>
            </w:pPr>
            <w:r>
              <w:rPr>
                <w:sz w:val="21"/>
              </w:rPr>
              <w:t xml:space="preserve"> </w:t>
            </w:r>
            <w:r>
              <w:rPr>
                <w:rFonts w:ascii="Times New Roman" w:eastAsia="Times New Roman" w:hAnsi="Times New Roman" w:cs="Times New Roman"/>
                <w:sz w:val="21"/>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23D282E0" w14:textId="77777777" w:rsidR="001B75AD" w:rsidRDefault="00BD7B5B">
            <w:pPr>
              <w:spacing w:after="0" w:line="259" w:lineRule="auto"/>
              <w:ind w:left="425" w:firstLine="0"/>
            </w:pPr>
            <w:r>
              <w:rPr>
                <w:sz w:val="21"/>
              </w:rPr>
              <w:t xml:space="preserve"> </w:t>
            </w:r>
            <w:r>
              <w:rPr>
                <w:rFonts w:ascii="Times New Roman" w:eastAsia="Times New Roman" w:hAnsi="Times New Roman" w:cs="Times New Roman"/>
                <w:sz w:val="21"/>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5DF38C09" w14:textId="77777777" w:rsidR="001B75AD" w:rsidRDefault="00BD7B5B">
            <w:pPr>
              <w:spacing w:after="0" w:line="259" w:lineRule="auto"/>
              <w:ind w:left="259" w:firstLine="0"/>
              <w:jc w:val="center"/>
            </w:pPr>
            <w:r>
              <w:rPr>
                <w:sz w:val="21"/>
              </w:rPr>
              <w:t xml:space="preserve"> </w:t>
            </w:r>
            <w:r>
              <w:rPr>
                <w:rFonts w:ascii="Times New Roman" w:eastAsia="Times New Roman" w:hAnsi="Times New Roman" w:cs="Times New Roman"/>
                <w:sz w:val="21"/>
              </w:rPr>
              <w:t xml:space="preserve"> </w:t>
            </w:r>
          </w:p>
        </w:tc>
        <w:tc>
          <w:tcPr>
            <w:tcW w:w="1025" w:type="dxa"/>
            <w:tcBorders>
              <w:top w:val="single" w:sz="4" w:space="0" w:color="000000"/>
              <w:left w:val="single" w:sz="4" w:space="0" w:color="000000"/>
              <w:bottom w:val="single" w:sz="4" w:space="0" w:color="000000"/>
              <w:right w:val="single" w:sz="4" w:space="0" w:color="000000"/>
            </w:tcBorders>
          </w:tcPr>
          <w:p w14:paraId="63502C1B"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r>
    </w:tbl>
    <w:p w14:paraId="712E298B" w14:textId="77777777" w:rsidR="001B75AD" w:rsidRDefault="00BD7B5B">
      <w:pPr>
        <w:spacing w:after="4" w:line="440" w:lineRule="auto"/>
        <w:ind w:left="-5" w:right="4583"/>
      </w:pPr>
      <w:r>
        <w:rPr>
          <w:sz w:val="18"/>
        </w:rPr>
        <w:t>注：</w:t>
      </w:r>
      <w:r>
        <w:rPr>
          <w:rFonts w:ascii="Times New Roman" w:eastAsia="Times New Roman" w:hAnsi="Times New Roman" w:cs="Times New Roman"/>
          <w:sz w:val="18"/>
        </w:rPr>
        <w:t>a.</w:t>
      </w:r>
      <w:r>
        <w:rPr>
          <w:sz w:val="18"/>
        </w:rPr>
        <w:t>：</w:t>
      </w:r>
      <w:r>
        <w:rPr>
          <w:sz w:val="18"/>
        </w:rPr>
        <w:t>如果烟气流量已换算成标态、干基流量，废气的温度填</w:t>
      </w:r>
      <w:r>
        <w:rPr>
          <w:sz w:val="18"/>
        </w:rPr>
        <w:t xml:space="preserve"> </w:t>
      </w:r>
      <w:r>
        <w:rPr>
          <w:rFonts w:ascii="Times New Roman" w:eastAsia="Times New Roman" w:hAnsi="Times New Roman" w:cs="Times New Roman"/>
          <w:sz w:val="18"/>
        </w:rPr>
        <w:t>0</w:t>
      </w:r>
      <w:r>
        <w:rPr>
          <w:sz w:val="18"/>
        </w:rPr>
        <w:t>℃</w:t>
      </w:r>
      <w:r>
        <w:rPr>
          <w:sz w:val="18"/>
        </w:rPr>
        <w:t>、压力填</w:t>
      </w:r>
      <w:r>
        <w:rPr>
          <w:sz w:val="18"/>
        </w:rPr>
        <w:t xml:space="preserve"> </w:t>
      </w:r>
      <w:r>
        <w:rPr>
          <w:rFonts w:ascii="Times New Roman" w:eastAsia="Times New Roman" w:hAnsi="Times New Roman" w:cs="Times New Roman"/>
          <w:sz w:val="18"/>
        </w:rPr>
        <w:t>101.325kPa</w:t>
      </w:r>
      <w:r>
        <w:rPr>
          <w:sz w:val="18"/>
        </w:rPr>
        <w:t>、水含量填</w:t>
      </w:r>
      <w:r>
        <w:rPr>
          <w:sz w:val="18"/>
        </w:rPr>
        <w:t xml:space="preserve"> </w:t>
      </w:r>
      <w:r>
        <w:rPr>
          <w:rFonts w:ascii="Times New Roman" w:eastAsia="Times New Roman" w:hAnsi="Times New Roman" w:cs="Times New Roman"/>
          <w:sz w:val="18"/>
        </w:rPr>
        <w:t>0%</w:t>
      </w:r>
      <w:r>
        <w:rPr>
          <w:sz w:val="18"/>
        </w:rPr>
        <w:t>；</w:t>
      </w:r>
      <w:r>
        <w:rPr>
          <w:rFonts w:ascii="Times New Roman" w:eastAsia="Times New Roman" w:hAnsi="Times New Roman" w:cs="Times New Roman"/>
          <w:sz w:val="18"/>
        </w:rPr>
        <w:t xml:space="preserve"> b</w:t>
      </w:r>
      <w:r>
        <w:rPr>
          <w:sz w:val="18"/>
        </w:rPr>
        <w:t>：表中除</w:t>
      </w:r>
      <w:r>
        <w:rPr>
          <w:sz w:val="18"/>
        </w:rPr>
        <w:t xml:space="preserve"> </w:t>
      </w:r>
      <w:r>
        <w:rPr>
          <w:rFonts w:ascii="Times New Roman" w:eastAsia="Times New Roman" w:hAnsi="Times New Roman" w:cs="Times New Roman"/>
          <w:sz w:val="18"/>
        </w:rPr>
        <w:t xml:space="preserve">CO </w:t>
      </w:r>
      <w:r>
        <w:rPr>
          <w:sz w:val="18"/>
        </w:rPr>
        <w:t>含量为选填项外，其它项均为必填项；</w:t>
      </w:r>
      <w:r>
        <w:rPr>
          <w:rFonts w:ascii="Times New Roman" w:eastAsia="Times New Roman" w:hAnsi="Times New Roman" w:cs="Times New Roman"/>
          <w:sz w:val="18"/>
        </w:rPr>
        <w:t xml:space="preserve"> </w:t>
      </w:r>
    </w:p>
    <w:p w14:paraId="12FCA59F" w14:textId="77777777" w:rsidR="001B75AD" w:rsidRDefault="00BD7B5B">
      <w:pPr>
        <w:spacing w:after="170" w:line="271" w:lineRule="auto"/>
        <w:ind w:left="-5"/>
      </w:pPr>
      <w:r>
        <w:rPr>
          <w:rFonts w:ascii="Times New Roman" w:eastAsia="Times New Roman" w:hAnsi="Times New Roman" w:cs="Times New Roman"/>
          <w:sz w:val="18"/>
        </w:rPr>
        <w:t>c</w:t>
      </w:r>
      <w:r>
        <w:rPr>
          <w:sz w:val="18"/>
        </w:rPr>
        <w:t>：如果</w:t>
      </w:r>
      <w:r>
        <w:rPr>
          <w:sz w:val="18"/>
        </w:rPr>
        <w:t xml:space="preserve"> </w:t>
      </w:r>
      <w:r>
        <w:rPr>
          <w:rFonts w:ascii="Times New Roman" w:eastAsia="Times New Roman" w:hAnsi="Times New Roman" w:cs="Times New Roman"/>
          <w:sz w:val="18"/>
        </w:rPr>
        <w:t xml:space="preserve">VOCs </w:t>
      </w:r>
      <w:r>
        <w:rPr>
          <w:sz w:val="18"/>
        </w:rPr>
        <w:t>浓度为标态、干基浓度且出口浓度已经换算成基准氧含量浓度，氧含量填基准含氧量。</w:t>
      </w:r>
      <w:r>
        <w:rPr>
          <w:rFonts w:ascii="Times New Roman" w:eastAsia="Times New Roman" w:hAnsi="Times New Roman" w:cs="Times New Roman"/>
          <w:sz w:val="18"/>
        </w:rPr>
        <w:t xml:space="preserve"> </w:t>
      </w:r>
    </w:p>
    <w:p w14:paraId="016A7C70" w14:textId="77777777" w:rsidR="001B75AD" w:rsidRDefault="00BD7B5B">
      <w:pPr>
        <w:spacing w:after="90" w:line="259" w:lineRule="auto"/>
        <w:ind w:left="55" w:firstLine="0"/>
        <w:jc w:val="center"/>
      </w:pPr>
      <w:r>
        <w:rPr>
          <w:rFonts w:ascii="Times New Roman" w:eastAsia="Times New Roman" w:hAnsi="Times New Roman" w:cs="Times New Roman"/>
          <w:sz w:val="24"/>
        </w:rPr>
        <w:t xml:space="preserve"> </w:t>
      </w:r>
    </w:p>
    <w:p w14:paraId="6D348696" w14:textId="77777777" w:rsidR="001B75AD" w:rsidRDefault="00BD7B5B">
      <w:pPr>
        <w:spacing w:after="3" w:line="259" w:lineRule="auto"/>
        <w:ind w:left="10" w:right="3616"/>
        <w:jc w:val="right"/>
      </w:pPr>
      <w:r>
        <w:rPr>
          <w:sz w:val="24"/>
        </w:rPr>
        <w:t>附表五</w:t>
      </w:r>
      <w:r>
        <w:rPr>
          <w:rFonts w:ascii="Times New Roman" w:eastAsia="Times New Roman" w:hAnsi="Times New Roman" w:cs="Times New Roman"/>
          <w:sz w:val="24"/>
        </w:rPr>
        <w:t xml:space="preserve">-4 </w:t>
      </w:r>
      <w:r>
        <w:rPr>
          <w:sz w:val="24"/>
        </w:rPr>
        <w:t>工艺有组织污染源</w:t>
      </w:r>
      <w:r>
        <w:rPr>
          <w:sz w:val="24"/>
        </w:rPr>
        <w:t xml:space="preserve"> </w:t>
      </w:r>
      <w:r>
        <w:rPr>
          <w:rFonts w:ascii="Times New Roman" w:eastAsia="Times New Roman" w:hAnsi="Times New Roman" w:cs="Times New Roman"/>
          <w:sz w:val="24"/>
        </w:rPr>
        <w:t xml:space="preserve">VOCs </w:t>
      </w:r>
      <w:r>
        <w:rPr>
          <w:sz w:val="24"/>
        </w:rPr>
        <w:t>排放数据表（物料衡算法）</w:t>
      </w:r>
      <w:r>
        <w:rPr>
          <w:rFonts w:ascii="Times New Roman" w:eastAsia="Times New Roman" w:hAnsi="Times New Roman" w:cs="Times New Roman"/>
          <w:sz w:val="24"/>
        </w:rPr>
        <w:t xml:space="preserve"> </w:t>
      </w:r>
    </w:p>
    <w:tbl>
      <w:tblPr>
        <w:tblStyle w:val="TableGrid"/>
        <w:tblW w:w="13492" w:type="dxa"/>
        <w:tblInd w:w="233" w:type="dxa"/>
        <w:tblCellMar>
          <w:top w:w="6" w:type="dxa"/>
          <w:left w:w="108" w:type="dxa"/>
          <w:bottom w:w="0" w:type="dxa"/>
          <w:right w:w="0" w:type="dxa"/>
        </w:tblCellMar>
        <w:tblLook w:val="04A0" w:firstRow="1" w:lastRow="0" w:firstColumn="1" w:lastColumn="0" w:noHBand="0" w:noVBand="1"/>
      </w:tblPr>
      <w:tblGrid>
        <w:gridCol w:w="598"/>
        <w:gridCol w:w="706"/>
        <w:gridCol w:w="1224"/>
        <w:gridCol w:w="1039"/>
        <w:gridCol w:w="689"/>
        <w:gridCol w:w="828"/>
        <w:gridCol w:w="876"/>
        <w:gridCol w:w="792"/>
        <w:gridCol w:w="823"/>
        <w:gridCol w:w="862"/>
        <w:gridCol w:w="799"/>
        <w:gridCol w:w="662"/>
        <w:gridCol w:w="898"/>
        <w:gridCol w:w="1033"/>
        <w:gridCol w:w="842"/>
        <w:gridCol w:w="821"/>
      </w:tblGrid>
      <w:tr w:rsidR="001B75AD" w14:paraId="787E8689" w14:textId="77777777">
        <w:trPr>
          <w:trHeight w:val="574"/>
        </w:trPr>
        <w:tc>
          <w:tcPr>
            <w:tcW w:w="598" w:type="dxa"/>
            <w:tcBorders>
              <w:top w:val="single" w:sz="4" w:space="0" w:color="000000"/>
              <w:left w:val="single" w:sz="4" w:space="0" w:color="000000"/>
              <w:bottom w:val="single" w:sz="4" w:space="0" w:color="000000"/>
              <w:right w:val="single" w:sz="4" w:space="0" w:color="000000"/>
            </w:tcBorders>
          </w:tcPr>
          <w:p w14:paraId="131C27A6" w14:textId="77777777" w:rsidR="001B75AD" w:rsidRDefault="001B75AD">
            <w:pPr>
              <w:spacing w:after="160" w:line="259" w:lineRule="auto"/>
              <w:ind w:left="0" w:firstLine="0"/>
            </w:pPr>
          </w:p>
        </w:tc>
        <w:tc>
          <w:tcPr>
            <w:tcW w:w="706" w:type="dxa"/>
            <w:vMerge w:val="restart"/>
            <w:tcBorders>
              <w:top w:val="single" w:sz="4" w:space="0" w:color="000000"/>
              <w:left w:val="single" w:sz="4" w:space="0" w:color="000000"/>
              <w:bottom w:val="single" w:sz="4" w:space="0" w:color="000000"/>
              <w:right w:val="single" w:sz="4" w:space="0" w:color="000000"/>
            </w:tcBorders>
            <w:vAlign w:val="center"/>
          </w:tcPr>
          <w:p w14:paraId="3A29D3C3" w14:textId="77777777" w:rsidR="001B75AD" w:rsidRDefault="00BD7B5B">
            <w:pPr>
              <w:spacing w:after="0" w:line="259" w:lineRule="auto"/>
              <w:ind w:left="0" w:firstLine="0"/>
            </w:pPr>
            <w:r>
              <w:rPr>
                <w:sz w:val="21"/>
              </w:rPr>
              <w:t>装装置名称</w:t>
            </w:r>
            <w:r>
              <w:rPr>
                <w:sz w:val="21"/>
              </w:rPr>
              <w:t xml:space="preserve"> </w:t>
            </w:r>
          </w:p>
        </w:tc>
        <w:tc>
          <w:tcPr>
            <w:tcW w:w="1224" w:type="dxa"/>
            <w:vMerge w:val="restart"/>
            <w:tcBorders>
              <w:top w:val="single" w:sz="4" w:space="0" w:color="000000"/>
              <w:left w:val="single" w:sz="4" w:space="0" w:color="000000"/>
              <w:bottom w:val="single" w:sz="4" w:space="0" w:color="000000"/>
              <w:right w:val="single" w:sz="4" w:space="0" w:color="000000"/>
            </w:tcBorders>
            <w:vAlign w:val="center"/>
          </w:tcPr>
          <w:p w14:paraId="71ADAC1D" w14:textId="77777777" w:rsidR="001B75AD" w:rsidRDefault="00BD7B5B">
            <w:pPr>
              <w:spacing w:after="0" w:line="259" w:lineRule="auto"/>
              <w:ind w:left="0" w:firstLine="0"/>
              <w:jc w:val="both"/>
            </w:pPr>
            <w:r>
              <w:rPr>
                <w:sz w:val="21"/>
              </w:rPr>
              <w:t>装置规模</w:t>
            </w:r>
          </w:p>
          <w:p w14:paraId="2EB0D14B" w14:textId="77777777" w:rsidR="001B75AD" w:rsidRDefault="00BD7B5B">
            <w:pPr>
              <w:spacing w:after="0" w:line="259" w:lineRule="auto"/>
              <w:ind w:left="0" w:firstLine="0"/>
              <w:jc w:val="both"/>
            </w:pPr>
            <w:r>
              <w:rPr>
                <w:sz w:val="21"/>
              </w:rPr>
              <w:t>（</w:t>
            </w:r>
            <w:r>
              <w:rPr>
                <w:sz w:val="21"/>
              </w:rPr>
              <w:t>10</w:t>
            </w:r>
            <w:r>
              <w:rPr>
                <w:sz w:val="17"/>
                <w:vertAlign w:val="superscript"/>
              </w:rPr>
              <w:t>4</w:t>
            </w:r>
            <w:r>
              <w:rPr>
                <w:sz w:val="21"/>
              </w:rPr>
              <w:t>t/a</w:t>
            </w:r>
            <w:r>
              <w:rPr>
                <w:sz w:val="21"/>
              </w:rPr>
              <w:t>）</w:t>
            </w:r>
            <w:r>
              <w:rPr>
                <w:sz w:val="21"/>
              </w:rPr>
              <w:t xml:space="preserve"> </w:t>
            </w:r>
          </w:p>
        </w:tc>
        <w:tc>
          <w:tcPr>
            <w:tcW w:w="1039" w:type="dxa"/>
            <w:vMerge w:val="restart"/>
            <w:tcBorders>
              <w:top w:val="single" w:sz="4" w:space="0" w:color="000000"/>
              <w:left w:val="single" w:sz="4" w:space="0" w:color="000000"/>
              <w:bottom w:val="single" w:sz="4" w:space="0" w:color="000000"/>
              <w:right w:val="single" w:sz="4" w:space="0" w:color="000000"/>
            </w:tcBorders>
            <w:vAlign w:val="center"/>
          </w:tcPr>
          <w:p w14:paraId="5059EE5B" w14:textId="77777777" w:rsidR="001B75AD" w:rsidRDefault="00BD7B5B">
            <w:pPr>
              <w:spacing w:after="0" w:line="259" w:lineRule="auto"/>
              <w:ind w:left="0" w:firstLine="0"/>
              <w:jc w:val="both"/>
            </w:pPr>
            <w:r>
              <w:rPr>
                <w:sz w:val="21"/>
              </w:rPr>
              <w:t>年</w:t>
            </w:r>
            <w:r>
              <w:rPr>
                <w:sz w:val="21"/>
              </w:rPr>
              <w:t xml:space="preserve"> </w:t>
            </w:r>
            <w:r>
              <w:rPr>
                <w:sz w:val="21"/>
              </w:rPr>
              <w:t>运</w:t>
            </w:r>
            <w:r>
              <w:rPr>
                <w:sz w:val="21"/>
              </w:rPr>
              <w:t xml:space="preserve"> </w:t>
            </w:r>
            <w:r>
              <w:rPr>
                <w:sz w:val="21"/>
              </w:rPr>
              <w:t>行</w:t>
            </w:r>
          </w:p>
          <w:p w14:paraId="2519F72C" w14:textId="77777777" w:rsidR="001B75AD" w:rsidRDefault="00BD7B5B">
            <w:pPr>
              <w:spacing w:after="0" w:line="259" w:lineRule="auto"/>
              <w:ind w:left="0" w:firstLine="0"/>
              <w:jc w:val="both"/>
            </w:pPr>
            <w:r>
              <w:rPr>
                <w:sz w:val="21"/>
              </w:rPr>
              <w:t>时间（</w:t>
            </w:r>
            <w:r>
              <w:rPr>
                <w:sz w:val="21"/>
              </w:rPr>
              <w:t>h</w:t>
            </w:r>
            <w:r>
              <w:rPr>
                <w:sz w:val="21"/>
              </w:rPr>
              <w:t>）</w:t>
            </w:r>
            <w:r>
              <w:rPr>
                <w:sz w:val="21"/>
              </w:rPr>
              <w:t xml:space="preserve"> </w:t>
            </w:r>
          </w:p>
        </w:tc>
        <w:tc>
          <w:tcPr>
            <w:tcW w:w="3185" w:type="dxa"/>
            <w:gridSpan w:val="4"/>
            <w:tcBorders>
              <w:top w:val="single" w:sz="4" w:space="0" w:color="000000"/>
              <w:left w:val="single" w:sz="4" w:space="0" w:color="000000"/>
              <w:bottom w:val="single" w:sz="4" w:space="0" w:color="000000"/>
              <w:right w:val="single" w:sz="4" w:space="0" w:color="000000"/>
            </w:tcBorders>
            <w:vAlign w:val="center"/>
          </w:tcPr>
          <w:p w14:paraId="702C0BDA" w14:textId="77777777" w:rsidR="001B75AD" w:rsidRDefault="00BD7B5B">
            <w:pPr>
              <w:spacing w:after="0" w:line="259" w:lineRule="auto"/>
              <w:ind w:left="0" w:right="154" w:firstLine="0"/>
              <w:jc w:val="right"/>
            </w:pPr>
            <w:r>
              <w:rPr>
                <w:sz w:val="21"/>
              </w:rPr>
              <w:t>系统输入</w:t>
            </w:r>
            <w:r>
              <w:rPr>
                <w:sz w:val="21"/>
              </w:rPr>
              <w:t>VOCs</w:t>
            </w:r>
            <w:r>
              <w:rPr>
                <w:sz w:val="21"/>
              </w:rPr>
              <w:t>量（</w:t>
            </w:r>
            <w:r>
              <w:rPr>
                <w:sz w:val="21"/>
              </w:rPr>
              <w:t>t/h</w:t>
            </w:r>
            <w:r>
              <w:rPr>
                <w:sz w:val="21"/>
              </w:rPr>
              <w:t>）</w:t>
            </w:r>
            <w:r>
              <w:rPr>
                <w:sz w:val="21"/>
              </w:rPr>
              <w:t xml:space="preserve"> </w:t>
            </w:r>
          </w:p>
        </w:tc>
        <w:tc>
          <w:tcPr>
            <w:tcW w:w="823" w:type="dxa"/>
            <w:tcBorders>
              <w:top w:val="single" w:sz="4" w:space="0" w:color="000000"/>
              <w:left w:val="single" w:sz="4" w:space="0" w:color="000000"/>
              <w:bottom w:val="single" w:sz="4" w:space="0" w:color="000000"/>
              <w:right w:val="nil"/>
            </w:tcBorders>
          </w:tcPr>
          <w:p w14:paraId="64CFA53A" w14:textId="77777777" w:rsidR="001B75AD" w:rsidRDefault="001B75AD">
            <w:pPr>
              <w:spacing w:after="160" w:line="259" w:lineRule="auto"/>
              <w:ind w:left="0" w:firstLine="0"/>
            </w:pPr>
          </w:p>
        </w:tc>
        <w:tc>
          <w:tcPr>
            <w:tcW w:w="3221" w:type="dxa"/>
            <w:gridSpan w:val="4"/>
            <w:tcBorders>
              <w:top w:val="single" w:sz="4" w:space="0" w:color="000000"/>
              <w:left w:val="nil"/>
              <w:bottom w:val="single" w:sz="4" w:space="0" w:color="000000"/>
              <w:right w:val="single" w:sz="4" w:space="0" w:color="000000"/>
            </w:tcBorders>
            <w:vAlign w:val="center"/>
          </w:tcPr>
          <w:p w14:paraId="0D0285CE" w14:textId="77777777" w:rsidR="001B75AD" w:rsidRDefault="00BD7B5B">
            <w:pPr>
              <w:spacing w:after="0" w:line="259" w:lineRule="auto"/>
              <w:ind w:left="209" w:firstLine="0"/>
            </w:pPr>
            <w:r>
              <w:rPr>
                <w:sz w:val="21"/>
              </w:rPr>
              <w:t>系统输出</w:t>
            </w:r>
            <w:r>
              <w:rPr>
                <w:sz w:val="21"/>
              </w:rPr>
              <w:t>VOCs</w:t>
            </w:r>
            <w:r>
              <w:rPr>
                <w:sz w:val="21"/>
              </w:rPr>
              <w:t>量（</w:t>
            </w:r>
            <w:r>
              <w:rPr>
                <w:sz w:val="21"/>
              </w:rPr>
              <w:t>t/h</w:t>
            </w:r>
            <w:r>
              <w:rPr>
                <w:sz w:val="21"/>
              </w:rPr>
              <w:t>）</w:t>
            </w:r>
            <w:r>
              <w:rPr>
                <w:sz w:val="21"/>
              </w:rPr>
              <w:t xml:space="preserve"> </w:t>
            </w:r>
          </w:p>
        </w:tc>
        <w:tc>
          <w:tcPr>
            <w:tcW w:w="1033" w:type="dxa"/>
            <w:vMerge w:val="restart"/>
            <w:tcBorders>
              <w:top w:val="single" w:sz="4" w:space="0" w:color="000000"/>
              <w:left w:val="single" w:sz="4" w:space="0" w:color="000000"/>
              <w:bottom w:val="single" w:sz="4" w:space="0" w:color="000000"/>
              <w:right w:val="single" w:sz="4" w:space="0" w:color="000000"/>
            </w:tcBorders>
            <w:vAlign w:val="center"/>
          </w:tcPr>
          <w:p w14:paraId="34D3DA3F" w14:textId="77777777" w:rsidR="001B75AD" w:rsidRDefault="00BD7B5B">
            <w:pPr>
              <w:spacing w:after="1" w:line="255" w:lineRule="auto"/>
              <w:ind w:left="0" w:right="1" w:firstLine="0"/>
              <w:jc w:val="center"/>
            </w:pPr>
            <w:r>
              <w:rPr>
                <w:sz w:val="21"/>
              </w:rPr>
              <w:t>处</w:t>
            </w:r>
            <w:r>
              <w:rPr>
                <w:sz w:val="21"/>
              </w:rPr>
              <w:t xml:space="preserve"> </w:t>
            </w:r>
            <w:r>
              <w:rPr>
                <w:sz w:val="21"/>
              </w:rPr>
              <w:t>理</w:t>
            </w:r>
            <w:r>
              <w:rPr>
                <w:sz w:val="21"/>
              </w:rPr>
              <w:t xml:space="preserve"> </w:t>
            </w:r>
            <w:r>
              <w:rPr>
                <w:sz w:val="21"/>
              </w:rPr>
              <w:t>设施</w:t>
            </w:r>
            <w:r>
              <w:rPr>
                <w:sz w:val="21"/>
              </w:rPr>
              <w:t xml:space="preserve"> </w:t>
            </w:r>
            <w:r>
              <w:rPr>
                <w:sz w:val="21"/>
              </w:rPr>
              <w:t>规</w:t>
            </w:r>
            <w:r>
              <w:rPr>
                <w:sz w:val="21"/>
              </w:rPr>
              <w:t xml:space="preserve"> </w:t>
            </w:r>
            <w:r>
              <w:rPr>
                <w:sz w:val="21"/>
              </w:rPr>
              <w:t>模</w:t>
            </w:r>
          </w:p>
          <w:p w14:paraId="3E687562" w14:textId="77777777" w:rsidR="001B75AD" w:rsidRDefault="00BD7B5B">
            <w:pPr>
              <w:spacing w:after="0" w:line="259" w:lineRule="auto"/>
              <w:ind w:left="0" w:firstLine="0"/>
              <w:jc w:val="both"/>
            </w:pPr>
            <w:r>
              <w:rPr>
                <w:sz w:val="21"/>
              </w:rPr>
              <w:t>（</w:t>
            </w:r>
            <w:r>
              <w:rPr>
                <w:sz w:val="21"/>
              </w:rPr>
              <w:t>m</w:t>
            </w:r>
            <w:r>
              <w:rPr>
                <w:sz w:val="17"/>
                <w:vertAlign w:val="superscript"/>
              </w:rPr>
              <w:t>3</w:t>
            </w:r>
            <w:r>
              <w:rPr>
                <w:sz w:val="21"/>
              </w:rPr>
              <w:t>/h</w:t>
            </w:r>
            <w:r>
              <w:rPr>
                <w:sz w:val="21"/>
              </w:rPr>
              <w:t>）</w:t>
            </w:r>
            <w:r>
              <w:rPr>
                <w:sz w:val="21"/>
              </w:rPr>
              <w:t xml:space="preserve"> </w:t>
            </w:r>
          </w:p>
        </w:tc>
        <w:tc>
          <w:tcPr>
            <w:tcW w:w="842" w:type="dxa"/>
            <w:vMerge w:val="restart"/>
            <w:tcBorders>
              <w:top w:val="single" w:sz="4" w:space="0" w:color="000000"/>
              <w:left w:val="single" w:sz="4" w:space="0" w:color="000000"/>
              <w:bottom w:val="single" w:sz="4" w:space="0" w:color="000000"/>
              <w:right w:val="single" w:sz="4" w:space="0" w:color="000000"/>
            </w:tcBorders>
            <w:vAlign w:val="center"/>
          </w:tcPr>
          <w:p w14:paraId="486C09EA" w14:textId="77777777" w:rsidR="001B75AD" w:rsidRDefault="00BD7B5B">
            <w:pPr>
              <w:spacing w:after="0" w:line="259" w:lineRule="auto"/>
              <w:ind w:left="0" w:firstLine="0"/>
            </w:pPr>
            <w:r>
              <w:rPr>
                <w:sz w:val="21"/>
              </w:rPr>
              <w:t>处</w:t>
            </w:r>
            <w:r>
              <w:rPr>
                <w:sz w:val="21"/>
              </w:rPr>
              <w:t xml:space="preserve"> </w:t>
            </w:r>
            <w:r>
              <w:rPr>
                <w:sz w:val="21"/>
              </w:rPr>
              <w:t>理设</w:t>
            </w:r>
            <w:r>
              <w:rPr>
                <w:sz w:val="21"/>
              </w:rPr>
              <w:t xml:space="preserve"> </w:t>
            </w:r>
            <w:r>
              <w:rPr>
                <w:sz w:val="21"/>
              </w:rPr>
              <w:t>施效</w:t>
            </w:r>
            <w:r>
              <w:rPr>
                <w:sz w:val="21"/>
              </w:rPr>
              <w:t xml:space="preserve"> </w:t>
            </w:r>
            <w:r>
              <w:rPr>
                <w:sz w:val="21"/>
              </w:rPr>
              <w:t>率（</w:t>
            </w:r>
            <w:r>
              <w:rPr>
                <w:sz w:val="21"/>
              </w:rPr>
              <w:t>%</w:t>
            </w:r>
            <w:r>
              <w:rPr>
                <w:sz w:val="21"/>
              </w:rPr>
              <w:t>）</w:t>
            </w:r>
            <w:r>
              <w:rPr>
                <w:sz w:val="21"/>
              </w:rPr>
              <w:t xml:space="preserve"> </w:t>
            </w:r>
          </w:p>
        </w:tc>
        <w:tc>
          <w:tcPr>
            <w:tcW w:w="821" w:type="dxa"/>
            <w:vMerge w:val="restart"/>
            <w:tcBorders>
              <w:top w:val="single" w:sz="4" w:space="0" w:color="000000"/>
              <w:left w:val="single" w:sz="4" w:space="0" w:color="000000"/>
              <w:bottom w:val="single" w:sz="4" w:space="0" w:color="000000"/>
              <w:right w:val="single" w:sz="4" w:space="0" w:color="000000"/>
            </w:tcBorders>
            <w:vAlign w:val="center"/>
          </w:tcPr>
          <w:p w14:paraId="73C543A0" w14:textId="77777777" w:rsidR="001B75AD" w:rsidRDefault="00BD7B5B">
            <w:pPr>
              <w:spacing w:after="0" w:line="254" w:lineRule="auto"/>
              <w:ind w:left="0" w:right="2" w:firstLine="0"/>
              <w:jc w:val="center"/>
            </w:pPr>
            <w:r>
              <w:rPr>
                <w:sz w:val="21"/>
              </w:rPr>
              <w:t>处</w:t>
            </w:r>
            <w:r>
              <w:rPr>
                <w:sz w:val="21"/>
              </w:rPr>
              <w:t xml:space="preserve"> </w:t>
            </w:r>
            <w:r>
              <w:rPr>
                <w:sz w:val="21"/>
              </w:rPr>
              <w:t>理设</w:t>
            </w:r>
            <w:r>
              <w:rPr>
                <w:sz w:val="21"/>
              </w:rPr>
              <w:t xml:space="preserve"> </w:t>
            </w:r>
            <w:r>
              <w:rPr>
                <w:sz w:val="21"/>
              </w:rPr>
              <w:t>施投</w:t>
            </w:r>
            <w:r>
              <w:rPr>
                <w:sz w:val="21"/>
              </w:rPr>
              <w:t xml:space="preserve"> </w:t>
            </w:r>
            <w:r>
              <w:rPr>
                <w:sz w:val="21"/>
              </w:rPr>
              <w:t>用</w:t>
            </w:r>
          </w:p>
          <w:p w14:paraId="71C0475C" w14:textId="77777777" w:rsidR="001B75AD" w:rsidRDefault="00BD7B5B">
            <w:pPr>
              <w:spacing w:after="0" w:line="259" w:lineRule="auto"/>
              <w:ind w:left="0" w:firstLine="0"/>
              <w:jc w:val="both"/>
            </w:pPr>
            <w:r>
              <w:rPr>
                <w:sz w:val="21"/>
              </w:rPr>
              <w:t>率（</w:t>
            </w:r>
            <w:r>
              <w:rPr>
                <w:sz w:val="21"/>
              </w:rPr>
              <w:t>%</w:t>
            </w:r>
            <w:r>
              <w:rPr>
                <w:sz w:val="21"/>
              </w:rPr>
              <w:t>）</w:t>
            </w:r>
            <w:r>
              <w:rPr>
                <w:sz w:val="21"/>
              </w:rPr>
              <w:t xml:space="preserve"> </w:t>
            </w:r>
          </w:p>
        </w:tc>
      </w:tr>
      <w:tr w:rsidR="001B75AD" w14:paraId="5A2FBC0C" w14:textId="77777777">
        <w:trPr>
          <w:trHeight w:val="1100"/>
        </w:trPr>
        <w:tc>
          <w:tcPr>
            <w:tcW w:w="598" w:type="dxa"/>
            <w:tcBorders>
              <w:top w:val="single" w:sz="4" w:space="0" w:color="000000"/>
              <w:left w:val="single" w:sz="4" w:space="0" w:color="000000"/>
              <w:bottom w:val="single" w:sz="4" w:space="0" w:color="000000"/>
              <w:right w:val="single" w:sz="4" w:space="0" w:color="000000"/>
            </w:tcBorders>
          </w:tcPr>
          <w:p w14:paraId="28FC2830" w14:textId="77777777" w:rsidR="001B75AD" w:rsidRDefault="00BD7B5B">
            <w:pPr>
              <w:spacing w:after="0" w:line="259" w:lineRule="auto"/>
              <w:ind w:left="84" w:firstLine="0"/>
              <w:jc w:val="both"/>
            </w:pPr>
            <w:r>
              <w:rPr>
                <w:sz w:val="21"/>
              </w:rPr>
              <w:t>序</w:t>
            </w:r>
          </w:p>
          <w:p w14:paraId="6C9E7AFF" w14:textId="77777777" w:rsidR="001B75AD" w:rsidRDefault="00BD7B5B">
            <w:pPr>
              <w:spacing w:after="0" w:line="259" w:lineRule="auto"/>
              <w:ind w:left="84" w:firstLine="0"/>
            </w:pPr>
            <w:r>
              <w:rPr>
                <w:sz w:val="21"/>
              </w:rPr>
              <w:t>号</w:t>
            </w:r>
            <w:r>
              <w:rPr>
                <w:sz w:val="21"/>
              </w:rPr>
              <w:t xml:space="preserve"> </w:t>
            </w:r>
          </w:p>
        </w:tc>
        <w:tc>
          <w:tcPr>
            <w:tcW w:w="0" w:type="auto"/>
            <w:vMerge/>
            <w:tcBorders>
              <w:top w:val="nil"/>
              <w:left w:val="single" w:sz="4" w:space="0" w:color="000000"/>
              <w:bottom w:val="single" w:sz="4" w:space="0" w:color="000000"/>
              <w:right w:val="single" w:sz="4" w:space="0" w:color="000000"/>
            </w:tcBorders>
          </w:tcPr>
          <w:p w14:paraId="16E1865F"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64EC9631"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634AD208" w14:textId="77777777" w:rsidR="001B75AD" w:rsidRDefault="001B75AD">
            <w:pPr>
              <w:spacing w:after="160" w:line="259" w:lineRule="auto"/>
              <w:ind w:left="0" w:firstLine="0"/>
            </w:pPr>
          </w:p>
        </w:tc>
        <w:tc>
          <w:tcPr>
            <w:tcW w:w="689" w:type="dxa"/>
            <w:tcBorders>
              <w:top w:val="single" w:sz="4" w:space="0" w:color="000000"/>
              <w:left w:val="single" w:sz="4" w:space="0" w:color="000000"/>
              <w:bottom w:val="single" w:sz="4" w:space="0" w:color="000000"/>
              <w:right w:val="single" w:sz="4" w:space="0" w:color="000000"/>
            </w:tcBorders>
            <w:vAlign w:val="center"/>
          </w:tcPr>
          <w:p w14:paraId="48685CE4" w14:textId="77777777" w:rsidR="001B75AD" w:rsidRDefault="00BD7B5B">
            <w:pPr>
              <w:spacing w:after="0" w:line="259" w:lineRule="auto"/>
              <w:ind w:left="0" w:right="29" w:firstLine="0"/>
              <w:jc w:val="center"/>
            </w:pPr>
            <w:r>
              <w:rPr>
                <w:sz w:val="21"/>
              </w:rPr>
              <w:t>原料带入量</w:t>
            </w:r>
            <w:r>
              <w:rPr>
                <w:sz w:val="21"/>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66C06474" w14:textId="77777777" w:rsidR="001B75AD" w:rsidRDefault="00BD7B5B">
            <w:pPr>
              <w:spacing w:after="0" w:line="259" w:lineRule="auto"/>
              <w:ind w:left="0" w:right="98" w:firstLine="0"/>
              <w:jc w:val="center"/>
            </w:pPr>
            <w:r>
              <w:rPr>
                <w:sz w:val="21"/>
              </w:rPr>
              <w:t>各类助剂带入量</w:t>
            </w:r>
            <w:r>
              <w:rPr>
                <w:sz w:val="21"/>
              </w:rPr>
              <w:t xml:space="preserve"> </w:t>
            </w:r>
          </w:p>
        </w:tc>
        <w:tc>
          <w:tcPr>
            <w:tcW w:w="876" w:type="dxa"/>
            <w:tcBorders>
              <w:top w:val="single" w:sz="4" w:space="0" w:color="000000"/>
              <w:left w:val="single" w:sz="4" w:space="0" w:color="000000"/>
              <w:bottom w:val="single" w:sz="4" w:space="0" w:color="000000"/>
              <w:right w:val="single" w:sz="4" w:space="0" w:color="000000"/>
            </w:tcBorders>
            <w:vAlign w:val="center"/>
          </w:tcPr>
          <w:p w14:paraId="7DDA96DF" w14:textId="77777777" w:rsidR="001B75AD" w:rsidRDefault="00BD7B5B">
            <w:pPr>
              <w:spacing w:after="0" w:line="259" w:lineRule="auto"/>
              <w:ind w:left="0" w:right="17" w:firstLine="0"/>
              <w:jc w:val="center"/>
            </w:pPr>
            <w:r>
              <w:rPr>
                <w:sz w:val="21"/>
              </w:rPr>
              <w:t>化学药剂带入量</w:t>
            </w:r>
            <w:r>
              <w:rPr>
                <w:sz w:val="21"/>
              </w:rPr>
              <w:t xml:space="preserve"> </w:t>
            </w:r>
          </w:p>
        </w:tc>
        <w:tc>
          <w:tcPr>
            <w:tcW w:w="792" w:type="dxa"/>
            <w:tcBorders>
              <w:top w:val="single" w:sz="4" w:space="0" w:color="000000"/>
              <w:left w:val="single" w:sz="4" w:space="0" w:color="000000"/>
              <w:bottom w:val="single" w:sz="4" w:space="0" w:color="000000"/>
              <w:right w:val="single" w:sz="4" w:space="0" w:color="000000"/>
            </w:tcBorders>
          </w:tcPr>
          <w:p w14:paraId="45DAD5F5" w14:textId="77777777" w:rsidR="001B75AD" w:rsidRDefault="00BD7B5B">
            <w:pPr>
              <w:spacing w:after="1" w:line="254" w:lineRule="auto"/>
              <w:ind w:left="0" w:firstLine="0"/>
              <w:jc w:val="center"/>
            </w:pPr>
            <w:r>
              <w:rPr>
                <w:sz w:val="21"/>
              </w:rPr>
              <w:t>其它环节带入</w:t>
            </w:r>
          </w:p>
          <w:p w14:paraId="774EF609" w14:textId="77777777" w:rsidR="001B75AD" w:rsidRDefault="00BD7B5B">
            <w:pPr>
              <w:spacing w:after="0" w:line="259" w:lineRule="auto"/>
              <w:ind w:left="77" w:firstLine="0"/>
            </w:pPr>
            <w:r>
              <w:rPr>
                <w:sz w:val="21"/>
              </w:rPr>
              <w:t>量</w:t>
            </w:r>
            <w:r>
              <w:rPr>
                <w:sz w:val="21"/>
              </w:rPr>
              <w:t xml:space="preserve">… </w:t>
            </w:r>
          </w:p>
        </w:tc>
        <w:tc>
          <w:tcPr>
            <w:tcW w:w="823" w:type="dxa"/>
            <w:tcBorders>
              <w:top w:val="single" w:sz="4" w:space="0" w:color="000000"/>
              <w:left w:val="single" w:sz="4" w:space="0" w:color="000000"/>
              <w:bottom w:val="single" w:sz="4" w:space="0" w:color="000000"/>
              <w:right w:val="single" w:sz="4" w:space="0" w:color="000000"/>
            </w:tcBorders>
            <w:vAlign w:val="center"/>
          </w:tcPr>
          <w:p w14:paraId="2B41B5E6" w14:textId="77777777" w:rsidR="001B75AD" w:rsidRDefault="00BD7B5B">
            <w:pPr>
              <w:spacing w:after="0" w:line="259" w:lineRule="auto"/>
              <w:ind w:left="0" w:right="94" w:firstLine="0"/>
              <w:jc w:val="center"/>
            </w:pPr>
            <w:r>
              <w:rPr>
                <w:sz w:val="21"/>
              </w:rPr>
              <w:t>产品带出量</w:t>
            </w:r>
            <w:r>
              <w:rPr>
                <w:sz w:val="21"/>
              </w:rPr>
              <w:t xml:space="preserve"> </w:t>
            </w:r>
          </w:p>
        </w:tc>
        <w:tc>
          <w:tcPr>
            <w:tcW w:w="862" w:type="dxa"/>
            <w:tcBorders>
              <w:top w:val="single" w:sz="4" w:space="0" w:color="000000"/>
              <w:left w:val="single" w:sz="4" w:space="0" w:color="000000"/>
              <w:bottom w:val="single" w:sz="4" w:space="0" w:color="000000"/>
              <w:right w:val="single" w:sz="4" w:space="0" w:color="000000"/>
            </w:tcBorders>
            <w:vAlign w:val="center"/>
          </w:tcPr>
          <w:p w14:paraId="12EC117F" w14:textId="77777777" w:rsidR="001B75AD" w:rsidRDefault="00BD7B5B">
            <w:pPr>
              <w:spacing w:after="0" w:line="259" w:lineRule="auto"/>
              <w:ind w:left="0" w:firstLine="0"/>
              <w:jc w:val="center"/>
            </w:pPr>
            <w:r>
              <w:rPr>
                <w:sz w:val="21"/>
              </w:rPr>
              <w:t>副产品带出量</w:t>
            </w:r>
            <w:r>
              <w:rPr>
                <w:sz w:val="21"/>
              </w:rPr>
              <w:t xml:space="preserve"> </w:t>
            </w:r>
          </w:p>
        </w:tc>
        <w:tc>
          <w:tcPr>
            <w:tcW w:w="799" w:type="dxa"/>
            <w:tcBorders>
              <w:top w:val="single" w:sz="4" w:space="0" w:color="000000"/>
              <w:left w:val="single" w:sz="4" w:space="0" w:color="000000"/>
              <w:bottom w:val="single" w:sz="4" w:space="0" w:color="000000"/>
              <w:right w:val="single" w:sz="4" w:space="0" w:color="000000"/>
            </w:tcBorders>
            <w:vAlign w:val="center"/>
          </w:tcPr>
          <w:p w14:paraId="0567FFEB" w14:textId="77777777" w:rsidR="001B75AD" w:rsidRDefault="00BD7B5B">
            <w:pPr>
              <w:spacing w:after="0" w:line="259" w:lineRule="auto"/>
              <w:ind w:left="0" w:right="84" w:firstLine="0"/>
              <w:jc w:val="center"/>
            </w:pPr>
            <w:r>
              <w:rPr>
                <w:sz w:val="21"/>
              </w:rPr>
              <w:t>废水带出量</w:t>
            </w:r>
            <w:r>
              <w:rPr>
                <w:sz w:val="21"/>
              </w:rPr>
              <w:t xml:space="preserve"> </w:t>
            </w:r>
          </w:p>
        </w:tc>
        <w:tc>
          <w:tcPr>
            <w:tcW w:w="662" w:type="dxa"/>
            <w:tcBorders>
              <w:top w:val="single" w:sz="4" w:space="0" w:color="000000"/>
              <w:left w:val="single" w:sz="4" w:space="0" w:color="000000"/>
              <w:bottom w:val="single" w:sz="4" w:space="0" w:color="000000"/>
              <w:right w:val="single" w:sz="4" w:space="0" w:color="000000"/>
            </w:tcBorders>
            <w:vAlign w:val="center"/>
          </w:tcPr>
          <w:p w14:paraId="01D1987E" w14:textId="77777777" w:rsidR="001B75AD" w:rsidRDefault="00BD7B5B">
            <w:pPr>
              <w:spacing w:after="0" w:line="259" w:lineRule="auto"/>
              <w:ind w:left="0" w:right="14" w:firstLine="0"/>
              <w:jc w:val="center"/>
            </w:pPr>
            <w:r>
              <w:rPr>
                <w:sz w:val="21"/>
              </w:rPr>
              <w:t>固废带出量</w:t>
            </w:r>
            <w:r>
              <w:rPr>
                <w:sz w:val="21"/>
              </w:rPr>
              <w:t xml:space="preserve"> </w:t>
            </w:r>
          </w:p>
        </w:tc>
        <w:tc>
          <w:tcPr>
            <w:tcW w:w="898" w:type="dxa"/>
            <w:tcBorders>
              <w:top w:val="single" w:sz="4" w:space="0" w:color="000000"/>
              <w:left w:val="single" w:sz="4" w:space="0" w:color="000000"/>
              <w:bottom w:val="single" w:sz="4" w:space="0" w:color="000000"/>
              <w:right w:val="single" w:sz="4" w:space="0" w:color="000000"/>
            </w:tcBorders>
            <w:vAlign w:val="center"/>
          </w:tcPr>
          <w:p w14:paraId="60D3BD23" w14:textId="77777777" w:rsidR="001B75AD" w:rsidRDefault="00BD7B5B">
            <w:pPr>
              <w:spacing w:after="0" w:line="259" w:lineRule="auto"/>
              <w:ind w:left="0" w:right="29" w:firstLine="0"/>
              <w:jc w:val="center"/>
            </w:pPr>
            <w:r>
              <w:rPr>
                <w:sz w:val="21"/>
              </w:rPr>
              <w:t>其它环节带出量</w:t>
            </w:r>
            <w:r>
              <w:rPr>
                <w:sz w:val="21"/>
              </w:rPr>
              <w:t xml:space="preserve"> </w:t>
            </w:r>
          </w:p>
        </w:tc>
        <w:tc>
          <w:tcPr>
            <w:tcW w:w="0" w:type="auto"/>
            <w:vMerge/>
            <w:tcBorders>
              <w:top w:val="nil"/>
              <w:left w:val="single" w:sz="4" w:space="0" w:color="000000"/>
              <w:bottom w:val="single" w:sz="4" w:space="0" w:color="000000"/>
              <w:right w:val="single" w:sz="4" w:space="0" w:color="000000"/>
            </w:tcBorders>
          </w:tcPr>
          <w:p w14:paraId="360BDDBB"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00461CA3"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1CC55A8E" w14:textId="77777777" w:rsidR="001B75AD" w:rsidRDefault="001B75AD">
            <w:pPr>
              <w:spacing w:after="160" w:line="259" w:lineRule="auto"/>
              <w:ind w:left="0" w:firstLine="0"/>
            </w:pPr>
          </w:p>
        </w:tc>
      </w:tr>
      <w:tr w:rsidR="001B75AD" w14:paraId="7169C6D3" w14:textId="77777777">
        <w:trPr>
          <w:trHeight w:val="298"/>
        </w:trPr>
        <w:tc>
          <w:tcPr>
            <w:tcW w:w="598" w:type="dxa"/>
            <w:tcBorders>
              <w:top w:val="single" w:sz="4" w:space="0" w:color="000000"/>
              <w:left w:val="single" w:sz="4" w:space="0" w:color="000000"/>
              <w:bottom w:val="single" w:sz="4" w:space="0" w:color="000000"/>
              <w:right w:val="single" w:sz="4" w:space="0" w:color="000000"/>
            </w:tcBorders>
          </w:tcPr>
          <w:p w14:paraId="744E0501" w14:textId="77777777" w:rsidR="001B75AD" w:rsidRDefault="00BD7B5B">
            <w:pPr>
              <w:spacing w:after="0" w:line="259" w:lineRule="auto"/>
              <w:ind w:left="0" w:right="166" w:firstLine="0"/>
              <w:jc w:val="center"/>
            </w:pPr>
            <w:r>
              <w:rPr>
                <w:rFonts w:ascii="Times New Roman" w:eastAsia="Times New Roman" w:hAnsi="Times New Roman" w:cs="Times New Roman"/>
                <w:sz w:val="21"/>
              </w:rPr>
              <w:t xml:space="preserve"> </w:t>
            </w:r>
          </w:p>
        </w:tc>
        <w:tc>
          <w:tcPr>
            <w:tcW w:w="706" w:type="dxa"/>
            <w:tcBorders>
              <w:top w:val="single" w:sz="4" w:space="0" w:color="000000"/>
              <w:left w:val="single" w:sz="4" w:space="0" w:color="000000"/>
              <w:bottom w:val="single" w:sz="4" w:space="0" w:color="000000"/>
              <w:right w:val="single" w:sz="4" w:space="0" w:color="000000"/>
            </w:tcBorders>
          </w:tcPr>
          <w:p w14:paraId="7022DFBC" w14:textId="77777777" w:rsidR="001B75AD" w:rsidRDefault="00BD7B5B">
            <w:pPr>
              <w:spacing w:after="0" w:line="259" w:lineRule="auto"/>
              <w:ind w:left="0" w:right="164" w:firstLine="0"/>
              <w:jc w:val="center"/>
            </w:pPr>
            <w:r>
              <w:rPr>
                <w:rFonts w:ascii="Times New Roman" w:eastAsia="Times New Roman" w:hAnsi="Times New Roman" w:cs="Times New Roman"/>
                <w:sz w:val="21"/>
              </w:rPr>
              <w:t xml:space="preserve"> </w:t>
            </w:r>
          </w:p>
        </w:tc>
        <w:tc>
          <w:tcPr>
            <w:tcW w:w="1224" w:type="dxa"/>
            <w:tcBorders>
              <w:top w:val="single" w:sz="4" w:space="0" w:color="000000"/>
              <w:left w:val="single" w:sz="4" w:space="0" w:color="000000"/>
              <w:bottom w:val="single" w:sz="4" w:space="0" w:color="000000"/>
              <w:right w:val="single" w:sz="4" w:space="0" w:color="000000"/>
            </w:tcBorders>
          </w:tcPr>
          <w:p w14:paraId="04EE308D" w14:textId="77777777" w:rsidR="001B75AD" w:rsidRDefault="00BD7B5B">
            <w:pPr>
              <w:spacing w:after="0" w:line="259" w:lineRule="auto"/>
              <w:ind w:left="0" w:right="164" w:firstLine="0"/>
              <w:jc w:val="center"/>
            </w:pPr>
            <w:r>
              <w:rPr>
                <w:rFonts w:ascii="Times New Roman" w:eastAsia="Times New Roman" w:hAnsi="Times New Roman" w:cs="Times New Roman"/>
                <w:sz w:val="21"/>
              </w:rPr>
              <w:t xml:space="preserve"> </w:t>
            </w:r>
          </w:p>
        </w:tc>
        <w:tc>
          <w:tcPr>
            <w:tcW w:w="1039" w:type="dxa"/>
            <w:tcBorders>
              <w:top w:val="single" w:sz="4" w:space="0" w:color="000000"/>
              <w:left w:val="single" w:sz="4" w:space="0" w:color="000000"/>
              <w:bottom w:val="single" w:sz="4" w:space="0" w:color="000000"/>
              <w:right w:val="single" w:sz="4" w:space="0" w:color="000000"/>
            </w:tcBorders>
          </w:tcPr>
          <w:p w14:paraId="40C95170" w14:textId="77777777" w:rsidR="001B75AD" w:rsidRDefault="00BD7B5B">
            <w:pPr>
              <w:spacing w:after="0" w:line="259" w:lineRule="auto"/>
              <w:ind w:left="0" w:right="166" w:firstLine="0"/>
              <w:jc w:val="center"/>
            </w:pPr>
            <w:r>
              <w:rPr>
                <w:rFonts w:ascii="Times New Roman" w:eastAsia="Times New Roman" w:hAnsi="Times New Roman" w:cs="Times New Roman"/>
                <w:sz w:val="21"/>
              </w:rPr>
              <w:t xml:space="preserve"> </w:t>
            </w:r>
          </w:p>
        </w:tc>
        <w:tc>
          <w:tcPr>
            <w:tcW w:w="689" w:type="dxa"/>
            <w:tcBorders>
              <w:top w:val="single" w:sz="4" w:space="0" w:color="000000"/>
              <w:left w:val="single" w:sz="4" w:space="0" w:color="000000"/>
              <w:bottom w:val="single" w:sz="4" w:space="0" w:color="000000"/>
              <w:right w:val="single" w:sz="4" w:space="0" w:color="000000"/>
            </w:tcBorders>
          </w:tcPr>
          <w:p w14:paraId="064602B8" w14:textId="77777777" w:rsidR="001B75AD" w:rsidRDefault="00BD7B5B">
            <w:pPr>
              <w:spacing w:after="0" w:line="259" w:lineRule="auto"/>
              <w:ind w:left="0" w:right="167" w:firstLine="0"/>
              <w:jc w:val="center"/>
            </w:pPr>
            <w:r>
              <w:rPr>
                <w:rFonts w:ascii="Times New Roman" w:eastAsia="Times New Roman" w:hAnsi="Times New Roman" w:cs="Times New Roman"/>
                <w:sz w:val="21"/>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46E2F5D4" w14:textId="77777777" w:rsidR="001B75AD" w:rsidRDefault="00BD7B5B">
            <w:pPr>
              <w:spacing w:after="0" w:line="259" w:lineRule="auto"/>
              <w:ind w:left="0" w:right="166" w:firstLine="0"/>
              <w:jc w:val="center"/>
            </w:pPr>
            <w:r>
              <w:rPr>
                <w:rFonts w:ascii="Times New Roman" w:eastAsia="Times New Roman" w:hAnsi="Times New Roman" w:cs="Times New Roman"/>
                <w:sz w:val="21"/>
              </w:rPr>
              <w:t xml:space="preserve"> </w:t>
            </w:r>
          </w:p>
        </w:tc>
        <w:tc>
          <w:tcPr>
            <w:tcW w:w="876" w:type="dxa"/>
            <w:tcBorders>
              <w:top w:val="single" w:sz="4" w:space="0" w:color="000000"/>
              <w:left w:val="single" w:sz="4" w:space="0" w:color="000000"/>
              <w:bottom w:val="single" w:sz="4" w:space="0" w:color="000000"/>
              <w:right w:val="single" w:sz="4" w:space="0" w:color="000000"/>
            </w:tcBorders>
          </w:tcPr>
          <w:p w14:paraId="0BFDAD92" w14:textId="77777777" w:rsidR="001B75AD" w:rsidRDefault="00BD7B5B">
            <w:pPr>
              <w:spacing w:after="0" w:line="259" w:lineRule="auto"/>
              <w:ind w:left="0" w:right="166" w:firstLine="0"/>
              <w:jc w:val="center"/>
            </w:pPr>
            <w:r>
              <w:rPr>
                <w:rFonts w:ascii="Times New Roman" w:eastAsia="Times New Roman" w:hAnsi="Times New Roman" w:cs="Times New Roman"/>
                <w:sz w:val="21"/>
              </w:rPr>
              <w:t xml:space="preserve"> </w:t>
            </w:r>
          </w:p>
        </w:tc>
        <w:tc>
          <w:tcPr>
            <w:tcW w:w="792" w:type="dxa"/>
            <w:tcBorders>
              <w:top w:val="single" w:sz="4" w:space="0" w:color="000000"/>
              <w:left w:val="single" w:sz="4" w:space="0" w:color="000000"/>
              <w:bottom w:val="single" w:sz="4" w:space="0" w:color="000000"/>
              <w:right w:val="single" w:sz="4" w:space="0" w:color="000000"/>
            </w:tcBorders>
          </w:tcPr>
          <w:p w14:paraId="1DF86E91" w14:textId="77777777" w:rsidR="001B75AD" w:rsidRDefault="00BD7B5B">
            <w:pPr>
              <w:spacing w:after="0" w:line="259" w:lineRule="auto"/>
              <w:ind w:left="0" w:right="164" w:firstLine="0"/>
              <w:jc w:val="center"/>
            </w:pPr>
            <w:r>
              <w:rPr>
                <w:rFonts w:ascii="Times New Roman" w:eastAsia="Times New Roman" w:hAnsi="Times New Roman" w:cs="Times New Roman"/>
                <w:sz w:val="21"/>
              </w:rPr>
              <w:t xml:space="preserve"> </w:t>
            </w:r>
          </w:p>
        </w:tc>
        <w:tc>
          <w:tcPr>
            <w:tcW w:w="823" w:type="dxa"/>
            <w:tcBorders>
              <w:top w:val="single" w:sz="4" w:space="0" w:color="000000"/>
              <w:left w:val="single" w:sz="4" w:space="0" w:color="000000"/>
              <w:bottom w:val="single" w:sz="4" w:space="0" w:color="000000"/>
              <w:right w:val="single" w:sz="4" w:space="0" w:color="000000"/>
            </w:tcBorders>
          </w:tcPr>
          <w:p w14:paraId="5EB670D0" w14:textId="77777777" w:rsidR="001B75AD" w:rsidRDefault="00BD7B5B">
            <w:pPr>
              <w:spacing w:after="0" w:line="259" w:lineRule="auto"/>
              <w:ind w:left="0" w:right="161" w:firstLine="0"/>
              <w:jc w:val="center"/>
            </w:pPr>
            <w:r>
              <w:rPr>
                <w:rFonts w:ascii="Times New Roman" w:eastAsia="Times New Roman" w:hAnsi="Times New Roman" w:cs="Times New Roman"/>
                <w:sz w:val="21"/>
              </w:rPr>
              <w:t xml:space="preserve"> </w:t>
            </w:r>
          </w:p>
        </w:tc>
        <w:tc>
          <w:tcPr>
            <w:tcW w:w="862" w:type="dxa"/>
            <w:tcBorders>
              <w:top w:val="single" w:sz="4" w:space="0" w:color="000000"/>
              <w:left w:val="single" w:sz="4" w:space="0" w:color="000000"/>
              <w:bottom w:val="single" w:sz="4" w:space="0" w:color="000000"/>
              <w:right w:val="single" w:sz="4" w:space="0" w:color="000000"/>
            </w:tcBorders>
          </w:tcPr>
          <w:p w14:paraId="1812C7FD" w14:textId="77777777" w:rsidR="001B75AD" w:rsidRDefault="00BD7B5B">
            <w:pPr>
              <w:spacing w:after="0" w:line="259" w:lineRule="auto"/>
              <w:ind w:left="0" w:right="166" w:firstLine="0"/>
              <w:jc w:val="center"/>
            </w:pPr>
            <w:r>
              <w:rPr>
                <w:rFonts w:ascii="Times New Roman" w:eastAsia="Times New Roman" w:hAnsi="Times New Roman" w:cs="Times New Roman"/>
                <w:sz w:val="21"/>
              </w:rPr>
              <w:t xml:space="preserve"> </w:t>
            </w:r>
          </w:p>
        </w:tc>
        <w:tc>
          <w:tcPr>
            <w:tcW w:w="799" w:type="dxa"/>
            <w:tcBorders>
              <w:top w:val="single" w:sz="4" w:space="0" w:color="000000"/>
              <w:left w:val="single" w:sz="4" w:space="0" w:color="000000"/>
              <w:bottom w:val="single" w:sz="4" w:space="0" w:color="000000"/>
              <w:right w:val="single" w:sz="4" w:space="0" w:color="000000"/>
            </w:tcBorders>
          </w:tcPr>
          <w:p w14:paraId="238EE205" w14:textId="77777777" w:rsidR="001B75AD" w:rsidRDefault="00BD7B5B">
            <w:pPr>
              <w:spacing w:after="0" w:line="259" w:lineRule="auto"/>
              <w:ind w:left="0" w:right="166" w:firstLine="0"/>
              <w:jc w:val="center"/>
            </w:pPr>
            <w:r>
              <w:rPr>
                <w:rFonts w:ascii="Times New Roman" w:eastAsia="Times New Roman" w:hAnsi="Times New Roman" w:cs="Times New Roman"/>
                <w:sz w:val="21"/>
              </w:rPr>
              <w:t xml:space="preserve"> </w:t>
            </w:r>
          </w:p>
        </w:tc>
        <w:tc>
          <w:tcPr>
            <w:tcW w:w="662" w:type="dxa"/>
            <w:tcBorders>
              <w:top w:val="single" w:sz="4" w:space="0" w:color="000000"/>
              <w:left w:val="single" w:sz="4" w:space="0" w:color="000000"/>
              <w:bottom w:val="single" w:sz="4" w:space="0" w:color="000000"/>
              <w:right w:val="single" w:sz="4" w:space="0" w:color="000000"/>
            </w:tcBorders>
          </w:tcPr>
          <w:p w14:paraId="3B819AA1" w14:textId="77777777" w:rsidR="001B75AD" w:rsidRDefault="00BD7B5B">
            <w:pPr>
              <w:spacing w:after="0" w:line="259" w:lineRule="auto"/>
              <w:ind w:left="0" w:right="164" w:firstLine="0"/>
              <w:jc w:val="center"/>
            </w:pPr>
            <w:r>
              <w:rPr>
                <w:rFonts w:ascii="Times New Roman" w:eastAsia="Times New Roman" w:hAnsi="Times New Roman" w:cs="Times New Roman"/>
                <w:sz w:val="21"/>
              </w:rPr>
              <w:t xml:space="preserve"> </w:t>
            </w:r>
          </w:p>
        </w:tc>
        <w:tc>
          <w:tcPr>
            <w:tcW w:w="898" w:type="dxa"/>
            <w:tcBorders>
              <w:top w:val="single" w:sz="4" w:space="0" w:color="000000"/>
              <w:left w:val="single" w:sz="4" w:space="0" w:color="000000"/>
              <w:bottom w:val="single" w:sz="4" w:space="0" w:color="000000"/>
              <w:right w:val="single" w:sz="4" w:space="0" w:color="000000"/>
            </w:tcBorders>
          </w:tcPr>
          <w:p w14:paraId="7615F0E5" w14:textId="77777777" w:rsidR="001B75AD" w:rsidRDefault="00BD7B5B">
            <w:pPr>
              <w:spacing w:after="0" w:line="259" w:lineRule="auto"/>
              <w:ind w:left="0" w:right="168" w:firstLine="0"/>
              <w:jc w:val="center"/>
            </w:pPr>
            <w:r>
              <w:rPr>
                <w:rFonts w:ascii="Times New Roman" w:eastAsia="Times New Roman" w:hAnsi="Times New Roman" w:cs="Times New Roman"/>
                <w:sz w:val="21"/>
              </w:rPr>
              <w:t xml:space="preserve"> </w:t>
            </w:r>
          </w:p>
        </w:tc>
        <w:tc>
          <w:tcPr>
            <w:tcW w:w="1033" w:type="dxa"/>
            <w:tcBorders>
              <w:top w:val="single" w:sz="4" w:space="0" w:color="000000"/>
              <w:left w:val="single" w:sz="4" w:space="0" w:color="000000"/>
              <w:bottom w:val="single" w:sz="4" w:space="0" w:color="000000"/>
              <w:right w:val="single" w:sz="4" w:space="0" w:color="000000"/>
            </w:tcBorders>
          </w:tcPr>
          <w:p w14:paraId="42C77C4C" w14:textId="77777777" w:rsidR="001B75AD" w:rsidRDefault="00BD7B5B">
            <w:pPr>
              <w:spacing w:after="0" w:line="259" w:lineRule="auto"/>
              <w:ind w:left="0" w:right="164" w:firstLine="0"/>
              <w:jc w:val="center"/>
            </w:pPr>
            <w:r>
              <w:rPr>
                <w:rFonts w:ascii="Times New Roman" w:eastAsia="Times New Roman" w:hAnsi="Times New Roman" w:cs="Times New Roman"/>
                <w:sz w:val="21"/>
              </w:rPr>
              <w:t xml:space="preserve"> </w:t>
            </w:r>
          </w:p>
        </w:tc>
        <w:tc>
          <w:tcPr>
            <w:tcW w:w="842" w:type="dxa"/>
            <w:tcBorders>
              <w:top w:val="single" w:sz="4" w:space="0" w:color="000000"/>
              <w:left w:val="single" w:sz="4" w:space="0" w:color="000000"/>
              <w:bottom w:val="single" w:sz="4" w:space="0" w:color="000000"/>
              <w:right w:val="single" w:sz="4" w:space="0" w:color="000000"/>
            </w:tcBorders>
          </w:tcPr>
          <w:p w14:paraId="79F85A3B" w14:textId="77777777" w:rsidR="001B75AD" w:rsidRDefault="00BD7B5B">
            <w:pPr>
              <w:spacing w:after="0" w:line="259" w:lineRule="auto"/>
              <w:ind w:left="0" w:right="166" w:firstLine="0"/>
              <w:jc w:val="center"/>
            </w:pPr>
            <w:r>
              <w:rPr>
                <w:rFonts w:ascii="Times New Roman" w:eastAsia="Times New Roman" w:hAnsi="Times New Roman" w:cs="Times New Roman"/>
                <w:sz w:val="21"/>
              </w:rPr>
              <w:t xml:space="preserve"> </w:t>
            </w:r>
          </w:p>
        </w:tc>
        <w:tc>
          <w:tcPr>
            <w:tcW w:w="821" w:type="dxa"/>
            <w:tcBorders>
              <w:top w:val="single" w:sz="4" w:space="0" w:color="000000"/>
              <w:left w:val="single" w:sz="4" w:space="0" w:color="000000"/>
              <w:bottom w:val="single" w:sz="4" w:space="0" w:color="000000"/>
              <w:right w:val="single" w:sz="4" w:space="0" w:color="000000"/>
            </w:tcBorders>
          </w:tcPr>
          <w:p w14:paraId="47AA757B" w14:textId="77777777" w:rsidR="001B75AD" w:rsidRDefault="00BD7B5B">
            <w:pPr>
              <w:spacing w:after="0" w:line="259" w:lineRule="auto"/>
              <w:ind w:left="0" w:right="164" w:firstLine="0"/>
              <w:jc w:val="center"/>
            </w:pPr>
            <w:r>
              <w:rPr>
                <w:rFonts w:ascii="Times New Roman" w:eastAsia="Times New Roman" w:hAnsi="Times New Roman" w:cs="Times New Roman"/>
                <w:sz w:val="21"/>
              </w:rPr>
              <w:t xml:space="preserve"> </w:t>
            </w:r>
          </w:p>
        </w:tc>
      </w:tr>
      <w:tr w:rsidR="001B75AD" w14:paraId="6D8B12DA" w14:textId="77777777">
        <w:trPr>
          <w:trHeight w:val="298"/>
        </w:trPr>
        <w:tc>
          <w:tcPr>
            <w:tcW w:w="598" w:type="dxa"/>
            <w:tcBorders>
              <w:top w:val="single" w:sz="4" w:space="0" w:color="000000"/>
              <w:left w:val="single" w:sz="4" w:space="0" w:color="000000"/>
              <w:bottom w:val="single" w:sz="4" w:space="0" w:color="000000"/>
              <w:right w:val="single" w:sz="4" w:space="0" w:color="000000"/>
            </w:tcBorders>
          </w:tcPr>
          <w:p w14:paraId="01FD7003" w14:textId="77777777" w:rsidR="001B75AD" w:rsidRDefault="00BD7B5B">
            <w:pPr>
              <w:spacing w:after="0" w:line="259" w:lineRule="auto"/>
              <w:ind w:left="0" w:right="166" w:firstLine="0"/>
              <w:jc w:val="center"/>
            </w:pPr>
            <w:r>
              <w:rPr>
                <w:rFonts w:ascii="Times New Roman" w:eastAsia="Times New Roman" w:hAnsi="Times New Roman" w:cs="Times New Roman"/>
                <w:sz w:val="21"/>
              </w:rPr>
              <w:t xml:space="preserve"> </w:t>
            </w:r>
          </w:p>
        </w:tc>
        <w:tc>
          <w:tcPr>
            <w:tcW w:w="706" w:type="dxa"/>
            <w:tcBorders>
              <w:top w:val="single" w:sz="4" w:space="0" w:color="000000"/>
              <w:left w:val="single" w:sz="4" w:space="0" w:color="000000"/>
              <w:bottom w:val="single" w:sz="4" w:space="0" w:color="000000"/>
              <w:right w:val="single" w:sz="4" w:space="0" w:color="000000"/>
            </w:tcBorders>
          </w:tcPr>
          <w:p w14:paraId="72BED12B" w14:textId="77777777" w:rsidR="001B75AD" w:rsidRDefault="00BD7B5B">
            <w:pPr>
              <w:spacing w:after="0" w:line="259" w:lineRule="auto"/>
              <w:ind w:left="55" w:firstLine="0"/>
            </w:pPr>
            <w:r>
              <w:rPr>
                <w:sz w:val="21"/>
              </w:rPr>
              <w:t xml:space="preserve"> </w:t>
            </w:r>
            <w:r>
              <w:rPr>
                <w:rFonts w:ascii="Times New Roman" w:eastAsia="Times New Roman" w:hAnsi="Times New Roman" w:cs="Times New Roman"/>
                <w:sz w:val="21"/>
              </w:rPr>
              <w:t xml:space="preserve"> </w:t>
            </w:r>
          </w:p>
        </w:tc>
        <w:tc>
          <w:tcPr>
            <w:tcW w:w="1224" w:type="dxa"/>
            <w:tcBorders>
              <w:top w:val="single" w:sz="4" w:space="0" w:color="000000"/>
              <w:left w:val="single" w:sz="4" w:space="0" w:color="000000"/>
              <w:bottom w:val="single" w:sz="4" w:space="0" w:color="000000"/>
              <w:right w:val="single" w:sz="4" w:space="0" w:color="000000"/>
            </w:tcBorders>
          </w:tcPr>
          <w:p w14:paraId="1D6B53AA" w14:textId="77777777" w:rsidR="001B75AD" w:rsidRDefault="00BD7B5B">
            <w:pPr>
              <w:spacing w:after="0" w:line="259" w:lineRule="auto"/>
              <w:ind w:left="48" w:firstLine="0"/>
              <w:jc w:val="center"/>
            </w:pPr>
            <w:r>
              <w:rPr>
                <w:sz w:val="21"/>
              </w:rPr>
              <w:t xml:space="preserve"> </w:t>
            </w:r>
            <w:r>
              <w:rPr>
                <w:rFonts w:ascii="Times New Roman" w:eastAsia="Times New Roman" w:hAnsi="Times New Roman" w:cs="Times New Roman"/>
                <w:sz w:val="21"/>
              </w:rPr>
              <w:t xml:space="preserve"> </w:t>
            </w:r>
          </w:p>
        </w:tc>
        <w:tc>
          <w:tcPr>
            <w:tcW w:w="1039" w:type="dxa"/>
            <w:tcBorders>
              <w:top w:val="single" w:sz="4" w:space="0" w:color="000000"/>
              <w:left w:val="single" w:sz="4" w:space="0" w:color="000000"/>
              <w:bottom w:val="single" w:sz="4" w:space="0" w:color="000000"/>
              <w:right w:val="single" w:sz="4" w:space="0" w:color="000000"/>
            </w:tcBorders>
          </w:tcPr>
          <w:p w14:paraId="397560AC" w14:textId="77777777" w:rsidR="001B75AD" w:rsidRDefault="00BD7B5B">
            <w:pPr>
              <w:spacing w:after="0" w:line="259" w:lineRule="auto"/>
              <w:ind w:left="45" w:firstLine="0"/>
              <w:jc w:val="center"/>
            </w:pPr>
            <w:r>
              <w:rPr>
                <w:sz w:val="21"/>
              </w:rPr>
              <w:t xml:space="preserve"> </w:t>
            </w:r>
            <w:r>
              <w:rPr>
                <w:rFonts w:ascii="Times New Roman" w:eastAsia="Times New Roman" w:hAnsi="Times New Roman" w:cs="Times New Roman"/>
                <w:sz w:val="21"/>
              </w:rPr>
              <w:t xml:space="preserve"> </w:t>
            </w:r>
          </w:p>
        </w:tc>
        <w:tc>
          <w:tcPr>
            <w:tcW w:w="689" w:type="dxa"/>
            <w:tcBorders>
              <w:top w:val="single" w:sz="4" w:space="0" w:color="000000"/>
              <w:left w:val="single" w:sz="4" w:space="0" w:color="000000"/>
              <w:bottom w:val="single" w:sz="4" w:space="0" w:color="000000"/>
              <w:right w:val="single" w:sz="4" w:space="0" w:color="000000"/>
            </w:tcBorders>
          </w:tcPr>
          <w:p w14:paraId="670A7E00" w14:textId="77777777" w:rsidR="001B75AD" w:rsidRDefault="00BD7B5B">
            <w:pPr>
              <w:spacing w:after="0" w:line="259" w:lineRule="auto"/>
              <w:ind w:left="45" w:firstLine="0"/>
            </w:pPr>
            <w:r>
              <w:rPr>
                <w:sz w:val="21"/>
              </w:rPr>
              <w:t xml:space="preserve"> </w:t>
            </w:r>
            <w:r>
              <w:rPr>
                <w:rFonts w:ascii="Times New Roman" w:eastAsia="Times New Roman" w:hAnsi="Times New Roman" w:cs="Times New Roman"/>
                <w:sz w:val="21"/>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1890A5D6" w14:textId="77777777" w:rsidR="001B75AD" w:rsidRDefault="00BD7B5B">
            <w:pPr>
              <w:spacing w:after="0" w:line="259" w:lineRule="auto"/>
              <w:ind w:left="115" w:firstLine="0"/>
            </w:pPr>
            <w:r>
              <w:rPr>
                <w:sz w:val="21"/>
              </w:rPr>
              <w:t xml:space="preserve"> </w:t>
            </w:r>
            <w:r>
              <w:rPr>
                <w:rFonts w:ascii="Times New Roman" w:eastAsia="Times New Roman" w:hAnsi="Times New Roman" w:cs="Times New Roman"/>
                <w:sz w:val="21"/>
              </w:rPr>
              <w:t xml:space="preserve"> </w:t>
            </w:r>
          </w:p>
        </w:tc>
        <w:tc>
          <w:tcPr>
            <w:tcW w:w="876" w:type="dxa"/>
            <w:tcBorders>
              <w:top w:val="single" w:sz="4" w:space="0" w:color="000000"/>
              <w:left w:val="single" w:sz="4" w:space="0" w:color="000000"/>
              <w:bottom w:val="single" w:sz="4" w:space="0" w:color="000000"/>
              <w:right w:val="single" w:sz="4" w:space="0" w:color="000000"/>
            </w:tcBorders>
          </w:tcPr>
          <w:p w14:paraId="0036C26F" w14:textId="77777777" w:rsidR="001B75AD" w:rsidRDefault="00BD7B5B">
            <w:pPr>
              <w:spacing w:after="0" w:line="259" w:lineRule="auto"/>
              <w:ind w:left="0" w:right="166" w:firstLine="0"/>
              <w:jc w:val="center"/>
            </w:pPr>
            <w:r>
              <w:rPr>
                <w:rFonts w:ascii="Times New Roman" w:eastAsia="Times New Roman" w:hAnsi="Times New Roman" w:cs="Times New Roman"/>
                <w:sz w:val="21"/>
              </w:rPr>
              <w:t xml:space="preserve"> </w:t>
            </w:r>
          </w:p>
        </w:tc>
        <w:tc>
          <w:tcPr>
            <w:tcW w:w="792" w:type="dxa"/>
            <w:tcBorders>
              <w:top w:val="single" w:sz="4" w:space="0" w:color="000000"/>
              <w:left w:val="single" w:sz="4" w:space="0" w:color="000000"/>
              <w:bottom w:val="single" w:sz="4" w:space="0" w:color="000000"/>
              <w:right w:val="single" w:sz="4" w:space="0" w:color="000000"/>
            </w:tcBorders>
          </w:tcPr>
          <w:p w14:paraId="4FCDDEEF" w14:textId="77777777" w:rsidR="001B75AD" w:rsidRDefault="00BD7B5B">
            <w:pPr>
              <w:spacing w:after="0" w:line="259" w:lineRule="auto"/>
              <w:ind w:left="98" w:firstLine="0"/>
            </w:pPr>
            <w:r>
              <w:rPr>
                <w:sz w:val="21"/>
              </w:rPr>
              <w:t xml:space="preserve"> </w:t>
            </w:r>
            <w:r>
              <w:rPr>
                <w:rFonts w:ascii="Times New Roman" w:eastAsia="Times New Roman" w:hAnsi="Times New Roman" w:cs="Times New Roman"/>
                <w:sz w:val="21"/>
              </w:rPr>
              <w:t xml:space="preserve"> </w:t>
            </w:r>
          </w:p>
        </w:tc>
        <w:tc>
          <w:tcPr>
            <w:tcW w:w="823" w:type="dxa"/>
            <w:tcBorders>
              <w:top w:val="single" w:sz="4" w:space="0" w:color="000000"/>
              <w:left w:val="single" w:sz="4" w:space="0" w:color="000000"/>
              <w:bottom w:val="single" w:sz="4" w:space="0" w:color="000000"/>
              <w:right w:val="single" w:sz="4" w:space="0" w:color="000000"/>
            </w:tcBorders>
          </w:tcPr>
          <w:p w14:paraId="27EE6306" w14:textId="77777777" w:rsidR="001B75AD" w:rsidRDefault="00BD7B5B">
            <w:pPr>
              <w:spacing w:after="0" w:line="259" w:lineRule="auto"/>
              <w:ind w:left="115" w:firstLine="0"/>
            </w:pPr>
            <w:r>
              <w:rPr>
                <w:sz w:val="21"/>
              </w:rPr>
              <w:t xml:space="preserve"> </w:t>
            </w:r>
            <w:r>
              <w:rPr>
                <w:rFonts w:ascii="Times New Roman" w:eastAsia="Times New Roman" w:hAnsi="Times New Roman" w:cs="Times New Roman"/>
                <w:sz w:val="21"/>
              </w:rPr>
              <w:t xml:space="preserve"> </w:t>
            </w:r>
          </w:p>
        </w:tc>
        <w:tc>
          <w:tcPr>
            <w:tcW w:w="862" w:type="dxa"/>
            <w:tcBorders>
              <w:top w:val="single" w:sz="4" w:space="0" w:color="000000"/>
              <w:left w:val="single" w:sz="4" w:space="0" w:color="000000"/>
              <w:bottom w:val="single" w:sz="4" w:space="0" w:color="000000"/>
              <w:right w:val="single" w:sz="4" w:space="0" w:color="000000"/>
            </w:tcBorders>
          </w:tcPr>
          <w:p w14:paraId="7F59AA21" w14:textId="77777777" w:rsidR="001B75AD" w:rsidRDefault="00BD7B5B">
            <w:pPr>
              <w:spacing w:after="0" w:line="259" w:lineRule="auto"/>
              <w:ind w:left="0" w:right="166" w:firstLine="0"/>
              <w:jc w:val="center"/>
            </w:pPr>
            <w:r>
              <w:rPr>
                <w:rFonts w:ascii="Times New Roman" w:eastAsia="Times New Roman" w:hAnsi="Times New Roman" w:cs="Times New Roman"/>
                <w:sz w:val="21"/>
              </w:rPr>
              <w:t xml:space="preserve"> </w:t>
            </w:r>
          </w:p>
        </w:tc>
        <w:tc>
          <w:tcPr>
            <w:tcW w:w="799" w:type="dxa"/>
            <w:tcBorders>
              <w:top w:val="single" w:sz="4" w:space="0" w:color="000000"/>
              <w:left w:val="single" w:sz="4" w:space="0" w:color="000000"/>
              <w:bottom w:val="single" w:sz="4" w:space="0" w:color="000000"/>
              <w:right w:val="single" w:sz="4" w:space="0" w:color="000000"/>
            </w:tcBorders>
          </w:tcPr>
          <w:p w14:paraId="2DE0A2BC" w14:textId="77777777" w:rsidR="001B75AD" w:rsidRDefault="00BD7B5B">
            <w:pPr>
              <w:spacing w:after="0" w:line="259" w:lineRule="auto"/>
              <w:ind w:left="100" w:firstLine="0"/>
            </w:pPr>
            <w:r>
              <w:rPr>
                <w:sz w:val="21"/>
              </w:rPr>
              <w:t xml:space="preserve"> </w:t>
            </w:r>
            <w:r>
              <w:rPr>
                <w:rFonts w:ascii="Times New Roman" w:eastAsia="Times New Roman" w:hAnsi="Times New Roman" w:cs="Times New Roman"/>
                <w:sz w:val="21"/>
              </w:rPr>
              <w:t xml:space="preserve"> </w:t>
            </w:r>
          </w:p>
        </w:tc>
        <w:tc>
          <w:tcPr>
            <w:tcW w:w="662" w:type="dxa"/>
            <w:tcBorders>
              <w:top w:val="single" w:sz="4" w:space="0" w:color="000000"/>
              <w:left w:val="single" w:sz="4" w:space="0" w:color="000000"/>
              <w:bottom w:val="single" w:sz="4" w:space="0" w:color="000000"/>
              <w:right w:val="single" w:sz="4" w:space="0" w:color="000000"/>
            </w:tcBorders>
          </w:tcPr>
          <w:p w14:paraId="1DCFCBC2" w14:textId="77777777" w:rsidR="001B75AD" w:rsidRDefault="00BD7B5B">
            <w:pPr>
              <w:spacing w:after="0" w:line="259" w:lineRule="auto"/>
              <w:ind w:left="0" w:right="164" w:firstLine="0"/>
              <w:jc w:val="center"/>
            </w:pPr>
            <w:r>
              <w:rPr>
                <w:rFonts w:ascii="Times New Roman" w:eastAsia="Times New Roman" w:hAnsi="Times New Roman" w:cs="Times New Roman"/>
                <w:sz w:val="21"/>
              </w:rPr>
              <w:t xml:space="preserve"> </w:t>
            </w:r>
          </w:p>
        </w:tc>
        <w:tc>
          <w:tcPr>
            <w:tcW w:w="898" w:type="dxa"/>
            <w:tcBorders>
              <w:top w:val="single" w:sz="4" w:space="0" w:color="000000"/>
              <w:left w:val="single" w:sz="4" w:space="0" w:color="000000"/>
              <w:bottom w:val="single" w:sz="4" w:space="0" w:color="000000"/>
              <w:right w:val="single" w:sz="4" w:space="0" w:color="000000"/>
            </w:tcBorders>
          </w:tcPr>
          <w:p w14:paraId="47C89390" w14:textId="77777777" w:rsidR="001B75AD" w:rsidRDefault="00BD7B5B">
            <w:pPr>
              <w:spacing w:after="0" w:line="259" w:lineRule="auto"/>
              <w:ind w:left="0" w:right="168" w:firstLine="0"/>
              <w:jc w:val="center"/>
            </w:pPr>
            <w:r>
              <w:rPr>
                <w:rFonts w:ascii="Times New Roman" w:eastAsia="Times New Roman" w:hAnsi="Times New Roman" w:cs="Times New Roman"/>
                <w:sz w:val="21"/>
              </w:rPr>
              <w:t xml:space="preserve"> </w:t>
            </w:r>
          </w:p>
        </w:tc>
        <w:tc>
          <w:tcPr>
            <w:tcW w:w="1033" w:type="dxa"/>
            <w:tcBorders>
              <w:top w:val="single" w:sz="4" w:space="0" w:color="000000"/>
              <w:left w:val="single" w:sz="4" w:space="0" w:color="000000"/>
              <w:bottom w:val="single" w:sz="4" w:space="0" w:color="000000"/>
              <w:right w:val="single" w:sz="4" w:space="0" w:color="000000"/>
            </w:tcBorders>
          </w:tcPr>
          <w:p w14:paraId="74D1DD17" w14:textId="77777777" w:rsidR="001B75AD" w:rsidRDefault="00BD7B5B">
            <w:pPr>
              <w:spacing w:after="0" w:line="259" w:lineRule="auto"/>
              <w:ind w:left="0" w:right="164" w:firstLine="0"/>
              <w:jc w:val="center"/>
            </w:pPr>
            <w:r>
              <w:rPr>
                <w:rFonts w:ascii="Times New Roman" w:eastAsia="Times New Roman" w:hAnsi="Times New Roman" w:cs="Times New Roman"/>
                <w:sz w:val="21"/>
              </w:rPr>
              <w:t xml:space="preserve"> </w:t>
            </w:r>
          </w:p>
        </w:tc>
        <w:tc>
          <w:tcPr>
            <w:tcW w:w="842" w:type="dxa"/>
            <w:tcBorders>
              <w:top w:val="single" w:sz="4" w:space="0" w:color="000000"/>
              <w:left w:val="single" w:sz="4" w:space="0" w:color="000000"/>
              <w:bottom w:val="single" w:sz="4" w:space="0" w:color="000000"/>
              <w:right w:val="single" w:sz="4" w:space="0" w:color="000000"/>
            </w:tcBorders>
          </w:tcPr>
          <w:p w14:paraId="321BBD22" w14:textId="77777777" w:rsidR="001B75AD" w:rsidRDefault="00BD7B5B">
            <w:pPr>
              <w:spacing w:after="0" w:line="259" w:lineRule="auto"/>
              <w:ind w:left="0" w:right="166" w:firstLine="0"/>
              <w:jc w:val="center"/>
            </w:pPr>
            <w:r>
              <w:rPr>
                <w:rFonts w:ascii="Times New Roman" w:eastAsia="Times New Roman" w:hAnsi="Times New Roman" w:cs="Times New Roman"/>
                <w:sz w:val="21"/>
              </w:rPr>
              <w:t xml:space="preserve"> </w:t>
            </w:r>
          </w:p>
        </w:tc>
        <w:tc>
          <w:tcPr>
            <w:tcW w:w="821" w:type="dxa"/>
            <w:tcBorders>
              <w:top w:val="single" w:sz="4" w:space="0" w:color="000000"/>
              <w:left w:val="single" w:sz="4" w:space="0" w:color="000000"/>
              <w:bottom w:val="single" w:sz="4" w:space="0" w:color="000000"/>
              <w:right w:val="single" w:sz="4" w:space="0" w:color="000000"/>
            </w:tcBorders>
          </w:tcPr>
          <w:p w14:paraId="6D338BE7" w14:textId="77777777" w:rsidR="001B75AD" w:rsidRDefault="00BD7B5B">
            <w:pPr>
              <w:spacing w:after="0" w:line="259" w:lineRule="auto"/>
              <w:ind w:left="0" w:right="164" w:firstLine="0"/>
              <w:jc w:val="center"/>
            </w:pPr>
            <w:r>
              <w:rPr>
                <w:rFonts w:ascii="Times New Roman" w:eastAsia="Times New Roman" w:hAnsi="Times New Roman" w:cs="Times New Roman"/>
                <w:sz w:val="21"/>
              </w:rPr>
              <w:t xml:space="preserve"> </w:t>
            </w:r>
          </w:p>
        </w:tc>
      </w:tr>
      <w:tr w:rsidR="001B75AD" w14:paraId="4DF26673" w14:textId="77777777">
        <w:trPr>
          <w:trHeight w:val="298"/>
        </w:trPr>
        <w:tc>
          <w:tcPr>
            <w:tcW w:w="598" w:type="dxa"/>
            <w:tcBorders>
              <w:top w:val="single" w:sz="4" w:space="0" w:color="000000"/>
              <w:left w:val="single" w:sz="4" w:space="0" w:color="000000"/>
              <w:bottom w:val="single" w:sz="4" w:space="0" w:color="000000"/>
              <w:right w:val="single" w:sz="4" w:space="0" w:color="000000"/>
            </w:tcBorders>
          </w:tcPr>
          <w:p w14:paraId="0B5F31CE" w14:textId="77777777" w:rsidR="001B75AD" w:rsidRDefault="00BD7B5B">
            <w:pPr>
              <w:spacing w:after="0" w:line="259" w:lineRule="auto"/>
              <w:ind w:left="0" w:right="166" w:firstLine="0"/>
              <w:jc w:val="center"/>
            </w:pPr>
            <w:r>
              <w:rPr>
                <w:rFonts w:ascii="Times New Roman" w:eastAsia="Times New Roman" w:hAnsi="Times New Roman" w:cs="Times New Roman"/>
                <w:sz w:val="21"/>
              </w:rPr>
              <w:t xml:space="preserve"> </w:t>
            </w:r>
          </w:p>
        </w:tc>
        <w:tc>
          <w:tcPr>
            <w:tcW w:w="706" w:type="dxa"/>
            <w:tcBorders>
              <w:top w:val="single" w:sz="4" w:space="0" w:color="000000"/>
              <w:left w:val="single" w:sz="4" w:space="0" w:color="000000"/>
              <w:bottom w:val="single" w:sz="4" w:space="0" w:color="000000"/>
              <w:right w:val="single" w:sz="4" w:space="0" w:color="000000"/>
            </w:tcBorders>
          </w:tcPr>
          <w:p w14:paraId="5E066202" w14:textId="77777777" w:rsidR="001B75AD" w:rsidRDefault="00BD7B5B">
            <w:pPr>
              <w:spacing w:after="0" w:line="259" w:lineRule="auto"/>
              <w:ind w:left="55" w:firstLine="0"/>
            </w:pPr>
            <w:r>
              <w:rPr>
                <w:sz w:val="21"/>
              </w:rPr>
              <w:t xml:space="preserve"> </w:t>
            </w:r>
            <w:r>
              <w:rPr>
                <w:rFonts w:ascii="Times New Roman" w:eastAsia="Times New Roman" w:hAnsi="Times New Roman" w:cs="Times New Roman"/>
                <w:sz w:val="21"/>
              </w:rPr>
              <w:t xml:space="preserve"> </w:t>
            </w:r>
          </w:p>
        </w:tc>
        <w:tc>
          <w:tcPr>
            <w:tcW w:w="1224" w:type="dxa"/>
            <w:tcBorders>
              <w:top w:val="single" w:sz="4" w:space="0" w:color="000000"/>
              <w:left w:val="single" w:sz="4" w:space="0" w:color="000000"/>
              <w:bottom w:val="single" w:sz="4" w:space="0" w:color="000000"/>
              <w:right w:val="single" w:sz="4" w:space="0" w:color="000000"/>
            </w:tcBorders>
          </w:tcPr>
          <w:p w14:paraId="35EACD14" w14:textId="77777777" w:rsidR="001B75AD" w:rsidRDefault="00BD7B5B">
            <w:pPr>
              <w:spacing w:after="0" w:line="259" w:lineRule="auto"/>
              <w:ind w:left="48" w:firstLine="0"/>
              <w:jc w:val="center"/>
            </w:pPr>
            <w:r>
              <w:rPr>
                <w:sz w:val="21"/>
              </w:rPr>
              <w:t xml:space="preserve"> </w:t>
            </w:r>
            <w:r>
              <w:rPr>
                <w:rFonts w:ascii="Times New Roman" w:eastAsia="Times New Roman" w:hAnsi="Times New Roman" w:cs="Times New Roman"/>
                <w:sz w:val="21"/>
              </w:rPr>
              <w:t xml:space="preserve"> </w:t>
            </w:r>
          </w:p>
        </w:tc>
        <w:tc>
          <w:tcPr>
            <w:tcW w:w="1039" w:type="dxa"/>
            <w:tcBorders>
              <w:top w:val="single" w:sz="4" w:space="0" w:color="000000"/>
              <w:left w:val="single" w:sz="4" w:space="0" w:color="000000"/>
              <w:bottom w:val="single" w:sz="4" w:space="0" w:color="000000"/>
              <w:right w:val="single" w:sz="4" w:space="0" w:color="000000"/>
            </w:tcBorders>
          </w:tcPr>
          <w:p w14:paraId="0BCA56C1" w14:textId="77777777" w:rsidR="001B75AD" w:rsidRDefault="00BD7B5B">
            <w:pPr>
              <w:spacing w:after="0" w:line="259" w:lineRule="auto"/>
              <w:ind w:left="45" w:firstLine="0"/>
              <w:jc w:val="center"/>
            </w:pPr>
            <w:r>
              <w:rPr>
                <w:sz w:val="21"/>
              </w:rPr>
              <w:t xml:space="preserve"> </w:t>
            </w:r>
            <w:r>
              <w:rPr>
                <w:rFonts w:ascii="Times New Roman" w:eastAsia="Times New Roman" w:hAnsi="Times New Roman" w:cs="Times New Roman"/>
                <w:sz w:val="21"/>
              </w:rPr>
              <w:t xml:space="preserve"> </w:t>
            </w:r>
          </w:p>
        </w:tc>
        <w:tc>
          <w:tcPr>
            <w:tcW w:w="689" w:type="dxa"/>
            <w:tcBorders>
              <w:top w:val="single" w:sz="4" w:space="0" w:color="000000"/>
              <w:left w:val="single" w:sz="4" w:space="0" w:color="000000"/>
              <w:bottom w:val="single" w:sz="4" w:space="0" w:color="000000"/>
              <w:right w:val="single" w:sz="4" w:space="0" w:color="000000"/>
            </w:tcBorders>
          </w:tcPr>
          <w:p w14:paraId="6C6EDF76" w14:textId="77777777" w:rsidR="001B75AD" w:rsidRDefault="00BD7B5B">
            <w:pPr>
              <w:spacing w:after="0" w:line="259" w:lineRule="auto"/>
              <w:ind w:left="45" w:firstLine="0"/>
            </w:pPr>
            <w:r>
              <w:rPr>
                <w:sz w:val="21"/>
              </w:rPr>
              <w:t xml:space="preserve"> </w:t>
            </w:r>
            <w:r>
              <w:rPr>
                <w:rFonts w:ascii="Times New Roman" w:eastAsia="Times New Roman" w:hAnsi="Times New Roman" w:cs="Times New Roman"/>
                <w:sz w:val="21"/>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747F984B" w14:textId="77777777" w:rsidR="001B75AD" w:rsidRDefault="00BD7B5B">
            <w:pPr>
              <w:spacing w:after="0" w:line="259" w:lineRule="auto"/>
              <w:ind w:left="115" w:firstLine="0"/>
            </w:pPr>
            <w:r>
              <w:rPr>
                <w:sz w:val="21"/>
              </w:rPr>
              <w:t xml:space="preserve"> </w:t>
            </w:r>
            <w:r>
              <w:rPr>
                <w:rFonts w:ascii="Times New Roman" w:eastAsia="Times New Roman" w:hAnsi="Times New Roman" w:cs="Times New Roman"/>
                <w:sz w:val="21"/>
              </w:rPr>
              <w:t xml:space="preserve"> </w:t>
            </w:r>
          </w:p>
        </w:tc>
        <w:tc>
          <w:tcPr>
            <w:tcW w:w="876" w:type="dxa"/>
            <w:tcBorders>
              <w:top w:val="single" w:sz="4" w:space="0" w:color="000000"/>
              <w:left w:val="single" w:sz="4" w:space="0" w:color="000000"/>
              <w:bottom w:val="single" w:sz="4" w:space="0" w:color="000000"/>
              <w:right w:val="single" w:sz="4" w:space="0" w:color="000000"/>
            </w:tcBorders>
          </w:tcPr>
          <w:p w14:paraId="5E025AC6" w14:textId="77777777" w:rsidR="001B75AD" w:rsidRDefault="00BD7B5B">
            <w:pPr>
              <w:spacing w:after="0" w:line="259" w:lineRule="auto"/>
              <w:ind w:left="0" w:right="166" w:firstLine="0"/>
              <w:jc w:val="center"/>
            </w:pPr>
            <w:r>
              <w:rPr>
                <w:rFonts w:ascii="Times New Roman" w:eastAsia="Times New Roman" w:hAnsi="Times New Roman" w:cs="Times New Roman"/>
                <w:sz w:val="21"/>
              </w:rPr>
              <w:t xml:space="preserve"> </w:t>
            </w:r>
          </w:p>
        </w:tc>
        <w:tc>
          <w:tcPr>
            <w:tcW w:w="792" w:type="dxa"/>
            <w:tcBorders>
              <w:top w:val="single" w:sz="4" w:space="0" w:color="000000"/>
              <w:left w:val="single" w:sz="4" w:space="0" w:color="000000"/>
              <w:bottom w:val="single" w:sz="4" w:space="0" w:color="000000"/>
              <w:right w:val="single" w:sz="4" w:space="0" w:color="000000"/>
            </w:tcBorders>
          </w:tcPr>
          <w:p w14:paraId="1B613C91" w14:textId="77777777" w:rsidR="001B75AD" w:rsidRDefault="00BD7B5B">
            <w:pPr>
              <w:spacing w:after="0" w:line="259" w:lineRule="auto"/>
              <w:ind w:left="98" w:firstLine="0"/>
            </w:pPr>
            <w:r>
              <w:rPr>
                <w:sz w:val="21"/>
              </w:rPr>
              <w:t xml:space="preserve"> </w:t>
            </w:r>
            <w:r>
              <w:rPr>
                <w:rFonts w:ascii="Times New Roman" w:eastAsia="Times New Roman" w:hAnsi="Times New Roman" w:cs="Times New Roman"/>
                <w:sz w:val="21"/>
              </w:rPr>
              <w:t xml:space="preserve"> </w:t>
            </w:r>
          </w:p>
        </w:tc>
        <w:tc>
          <w:tcPr>
            <w:tcW w:w="823" w:type="dxa"/>
            <w:tcBorders>
              <w:top w:val="single" w:sz="4" w:space="0" w:color="000000"/>
              <w:left w:val="single" w:sz="4" w:space="0" w:color="000000"/>
              <w:bottom w:val="single" w:sz="4" w:space="0" w:color="000000"/>
              <w:right w:val="single" w:sz="4" w:space="0" w:color="000000"/>
            </w:tcBorders>
          </w:tcPr>
          <w:p w14:paraId="7C5D49F5" w14:textId="77777777" w:rsidR="001B75AD" w:rsidRDefault="00BD7B5B">
            <w:pPr>
              <w:spacing w:after="0" w:line="259" w:lineRule="auto"/>
              <w:ind w:left="115" w:firstLine="0"/>
            </w:pPr>
            <w:r>
              <w:rPr>
                <w:sz w:val="21"/>
              </w:rPr>
              <w:t xml:space="preserve"> </w:t>
            </w:r>
            <w:r>
              <w:rPr>
                <w:rFonts w:ascii="Times New Roman" w:eastAsia="Times New Roman" w:hAnsi="Times New Roman" w:cs="Times New Roman"/>
                <w:sz w:val="21"/>
              </w:rPr>
              <w:t xml:space="preserve"> </w:t>
            </w:r>
          </w:p>
        </w:tc>
        <w:tc>
          <w:tcPr>
            <w:tcW w:w="862" w:type="dxa"/>
            <w:tcBorders>
              <w:top w:val="single" w:sz="4" w:space="0" w:color="000000"/>
              <w:left w:val="single" w:sz="4" w:space="0" w:color="000000"/>
              <w:bottom w:val="single" w:sz="4" w:space="0" w:color="000000"/>
              <w:right w:val="single" w:sz="4" w:space="0" w:color="000000"/>
            </w:tcBorders>
          </w:tcPr>
          <w:p w14:paraId="21EB408E" w14:textId="77777777" w:rsidR="001B75AD" w:rsidRDefault="00BD7B5B">
            <w:pPr>
              <w:spacing w:after="0" w:line="259" w:lineRule="auto"/>
              <w:ind w:left="0" w:right="166" w:firstLine="0"/>
              <w:jc w:val="center"/>
            </w:pPr>
            <w:r>
              <w:rPr>
                <w:rFonts w:ascii="Times New Roman" w:eastAsia="Times New Roman" w:hAnsi="Times New Roman" w:cs="Times New Roman"/>
                <w:sz w:val="21"/>
              </w:rPr>
              <w:t xml:space="preserve"> </w:t>
            </w:r>
          </w:p>
        </w:tc>
        <w:tc>
          <w:tcPr>
            <w:tcW w:w="799" w:type="dxa"/>
            <w:tcBorders>
              <w:top w:val="single" w:sz="4" w:space="0" w:color="000000"/>
              <w:left w:val="single" w:sz="4" w:space="0" w:color="000000"/>
              <w:bottom w:val="single" w:sz="4" w:space="0" w:color="000000"/>
              <w:right w:val="single" w:sz="4" w:space="0" w:color="000000"/>
            </w:tcBorders>
          </w:tcPr>
          <w:p w14:paraId="59184780" w14:textId="77777777" w:rsidR="001B75AD" w:rsidRDefault="00BD7B5B">
            <w:pPr>
              <w:spacing w:after="0" w:line="259" w:lineRule="auto"/>
              <w:ind w:left="100" w:firstLine="0"/>
            </w:pPr>
            <w:r>
              <w:rPr>
                <w:sz w:val="21"/>
              </w:rPr>
              <w:t xml:space="preserve"> </w:t>
            </w:r>
            <w:r>
              <w:rPr>
                <w:rFonts w:ascii="Times New Roman" w:eastAsia="Times New Roman" w:hAnsi="Times New Roman" w:cs="Times New Roman"/>
                <w:sz w:val="21"/>
              </w:rPr>
              <w:t xml:space="preserve"> </w:t>
            </w:r>
          </w:p>
        </w:tc>
        <w:tc>
          <w:tcPr>
            <w:tcW w:w="662" w:type="dxa"/>
            <w:tcBorders>
              <w:top w:val="single" w:sz="4" w:space="0" w:color="000000"/>
              <w:left w:val="single" w:sz="4" w:space="0" w:color="000000"/>
              <w:bottom w:val="single" w:sz="4" w:space="0" w:color="000000"/>
              <w:right w:val="single" w:sz="4" w:space="0" w:color="000000"/>
            </w:tcBorders>
          </w:tcPr>
          <w:p w14:paraId="137BD105" w14:textId="77777777" w:rsidR="001B75AD" w:rsidRDefault="00BD7B5B">
            <w:pPr>
              <w:spacing w:after="0" w:line="259" w:lineRule="auto"/>
              <w:ind w:left="0" w:right="164" w:firstLine="0"/>
              <w:jc w:val="center"/>
            </w:pPr>
            <w:r>
              <w:rPr>
                <w:rFonts w:ascii="Times New Roman" w:eastAsia="Times New Roman" w:hAnsi="Times New Roman" w:cs="Times New Roman"/>
                <w:sz w:val="21"/>
              </w:rPr>
              <w:t xml:space="preserve"> </w:t>
            </w:r>
          </w:p>
        </w:tc>
        <w:tc>
          <w:tcPr>
            <w:tcW w:w="898" w:type="dxa"/>
            <w:tcBorders>
              <w:top w:val="single" w:sz="4" w:space="0" w:color="000000"/>
              <w:left w:val="single" w:sz="4" w:space="0" w:color="000000"/>
              <w:bottom w:val="single" w:sz="4" w:space="0" w:color="000000"/>
              <w:right w:val="single" w:sz="4" w:space="0" w:color="000000"/>
            </w:tcBorders>
          </w:tcPr>
          <w:p w14:paraId="100E664A" w14:textId="77777777" w:rsidR="001B75AD" w:rsidRDefault="00BD7B5B">
            <w:pPr>
              <w:spacing w:after="0" w:line="259" w:lineRule="auto"/>
              <w:ind w:left="0" w:right="168" w:firstLine="0"/>
              <w:jc w:val="center"/>
            </w:pPr>
            <w:r>
              <w:rPr>
                <w:rFonts w:ascii="Times New Roman" w:eastAsia="Times New Roman" w:hAnsi="Times New Roman" w:cs="Times New Roman"/>
                <w:sz w:val="21"/>
              </w:rPr>
              <w:t xml:space="preserve"> </w:t>
            </w:r>
          </w:p>
        </w:tc>
        <w:tc>
          <w:tcPr>
            <w:tcW w:w="1033" w:type="dxa"/>
            <w:tcBorders>
              <w:top w:val="single" w:sz="4" w:space="0" w:color="000000"/>
              <w:left w:val="single" w:sz="4" w:space="0" w:color="000000"/>
              <w:bottom w:val="single" w:sz="4" w:space="0" w:color="000000"/>
              <w:right w:val="single" w:sz="4" w:space="0" w:color="000000"/>
            </w:tcBorders>
          </w:tcPr>
          <w:p w14:paraId="1376E493" w14:textId="77777777" w:rsidR="001B75AD" w:rsidRDefault="00BD7B5B">
            <w:pPr>
              <w:spacing w:after="0" w:line="259" w:lineRule="auto"/>
              <w:ind w:left="0" w:right="164" w:firstLine="0"/>
              <w:jc w:val="center"/>
            </w:pPr>
            <w:r>
              <w:rPr>
                <w:rFonts w:ascii="Times New Roman" w:eastAsia="Times New Roman" w:hAnsi="Times New Roman" w:cs="Times New Roman"/>
                <w:sz w:val="21"/>
              </w:rPr>
              <w:t xml:space="preserve"> </w:t>
            </w:r>
          </w:p>
        </w:tc>
        <w:tc>
          <w:tcPr>
            <w:tcW w:w="842" w:type="dxa"/>
            <w:tcBorders>
              <w:top w:val="single" w:sz="4" w:space="0" w:color="000000"/>
              <w:left w:val="single" w:sz="4" w:space="0" w:color="000000"/>
              <w:bottom w:val="single" w:sz="4" w:space="0" w:color="000000"/>
              <w:right w:val="single" w:sz="4" w:space="0" w:color="000000"/>
            </w:tcBorders>
          </w:tcPr>
          <w:p w14:paraId="532B9E03" w14:textId="77777777" w:rsidR="001B75AD" w:rsidRDefault="00BD7B5B">
            <w:pPr>
              <w:spacing w:after="0" w:line="259" w:lineRule="auto"/>
              <w:ind w:left="0" w:right="166" w:firstLine="0"/>
              <w:jc w:val="center"/>
            </w:pPr>
            <w:r>
              <w:rPr>
                <w:rFonts w:ascii="Times New Roman" w:eastAsia="Times New Roman" w:hAnsi="Times New Roman" w:cs="Times New Roman"/>
                <w:sz w:val="21"/>
              </w:rPr>
              <w:t xml:space="preserve"> </w:t>
            </w:r>
          </w:p>
        </w:tc>
        <w:tc>
          <w:tcPr>
            <w:tcW w:w="821" w:type="dxa"/>
            <w:tcBorders>
              <w:top w:val="single" w:sz="4" w:space="0" w:color="000000"/>
              <w:left w:val="single" w:sz="4" w:space="0" w:color="000000"/>
              <w:bottom w:val="single" w:sz="4" w:space="0" w:color="000000"/>
              <w:right w:val="single" w:sz="4" w:space="0" w:color="000000"/>
            </w:tcBorders>
          </w:tcPr>
          <w:p w14:paraId="4B59C549" w14:textId="77777777" w:rsidR="001B75AD" w:rsidRDefault="00BD7B5B">
            <w:pPr>
              <w:spacing w:after="0" w:line="259" w:lineRule="auto"/>
              <w:ind w:left="0" w:right="164" w:firstLine="0"/>
              <w:jc w:val="center"/>
            </w:pPr>
            <w:r>
              <w:rPr>
                <w:rFonts w:ascii="Times New Roman" w:eastAsia="Times New Roman" w:hAnsi="Times New Roman" w:cs="Times New Roman"/>
                <w:sz w:val="21"/>
              </w:rPr>
              <w:t xml:space="preserve"> </w:t>
            </w:r>
          </w:p>
        </w:tc>
      </w:tr>
    </w:tbl>
    <w:p w14:paraId="675116F4" w14:textId="77777777" w:rsidR="001B75AD" w:rsidRDefault="00BD7B5B">
      <w:pPr>
        <w:spacing w:after="343" w:line="271" w:lineRule="auto"/>
        <w:ind w:left="370"/>
      </w:pPr>
      <w:r>
        <w:rPr>
          <w:sz w:val="18"/>
        </w:rPr>
        <w:t>注：表中各项均为必填项。</w:t>
      </w:r>
      <w:r>
        <w:rPr>
          <w:rFonts w:ascii="Times New Roman" w:eastAsia="Times New Roman" w:hAnsi="Times New Roman" w:cs="Times New Roman"/>
          <w:sz w:val="18"/>
        </w:rPr>
        <w:t xml:space="preserve"> </w:t>
      </w:r>
    </w:p>
    <w:p w14:paraId="2CEA6BEE" w14:textId="77777777" w:rsidR="001B75AD" w:rsidRDefault="00BD7B5B">
      <w:pPr>
        <w:spacing w:after="42" w:line="259" w:lineRule="auto"/>
        <w:ind w:left="560" w:firstLine="0"/>
      </w:pPr>
      <w:r>
        <w:rPr>
          <w:rFonts w:ascii="Times New Roman" w:eastAsia="Times New Roman" w:hAnsi="Times New Roman" w:cs="Times New Roman"/>
        </w:rPr>
        <w:t xml:space="preserve"> </w:t>
      </w:r>
    </w:p>
    <w:p w14:paraId="383B4268" w14:textId="77777777" w:rsidR="001B75AD" w:rsidRDefault="00BD7B5B">
      <w:pPr>
        <w:spacing w:after="3" w:line="259" w:lineRule="auto"/>
        <w:ind w:left="10" w:right="3016"/>
        <w:jc w:val="right"/>
      </w:pPr>
      <w:r>
        <w:rPr>
          <w:sz w:val="24"/>
        </w:rPr>
        <w:t>附表五</w:t>
      </w:r>
      <w:r>
        <w:rPr>
          <w:rFonts w:ascii="Times New Roman" w:eastAsia="Times New Roman" w:hAnsi="Times New Roman" w:cs="Times New Roman"/>
          <w:sz w:val="24"/>
        </w:rPr>
        <w:t xml:space="preserve">-5 </w:t>
      </w:r>
      <w:r>
        <w:rPr>
          <w:sz w:val="24"/>
        </w:rPr>
        <w:t>延迟焦化装置焦炭塔冷焦过程</w:t>
      </w:r>
      <w:r>
        <w:rPr>
          <w:sz w:val="24"/>
        </w:rPr>
        <w:t xml:space="preserve"> </w:t>
      </w:r>
      <w:r>
        <w:rPr>
          <w:rFonts w:ascii="Times New Roman" w:eastAsia="Times New Roman" w:hAnsi="Times New Roman" w:cs="Times New Roman"/>
          <w:sz w:val="24"/>
        </w:rPr>
        <w:t xml:space="preserve">VOCs </w:t>
      </w:r>
      <w:r>
        <w:rPr>
          <w:sz w:val="24"/>
        </w:rPr>
        <w:t>排放数据表（排放系数法）</w:t>
      </w:r>
      <w:r>
        <w:rPr>
          <w:rFonts w:ascii="Times New Roman" w:eastAsia="Times New Roman" w:hAnsi="Times New Roman" w:cs="Times New Roman"/>
          <w:sz w:val="24"/>
        </w:rPr>
        <w:t xml:space="preserve"> </w:t>
      </w:r>
    </w:p>
    <w:tbl>
      <w:tblPr>
        <w:tblStyle w:val="TableGrid"/>
        <w:tblW w:w="13341" w:type="dxa"/>
        <w:tblInd w:w="310" w:type="dxa"/>
        <w:tblCellMar>
          <w:top w:w="30" w:type="dxa"/>
          <w:left w:w="137" w:type="dxa"/>
          <w:bottom w:w="0" w:type="dxa"/>
          <w:right w:w="132" w:type="dxa"/>
        </w:tblCellMar>
        <w:tblLook w:val="04A0" w:firstRow="1" w:lastRow="0" w:firstColumn="1" w:lastColumn="0" w:noHBand="0" w:noVBand="1"/>
      </w:tblPr>
      <w:tblGrid>
        <w:gridCol w:w="1393"/>
        <w:gridCol w:w="1843"/>
        <w:gridCol w:w="2552"/>
        <w:gridCol w:w="2268"/>
        <w:gridCol w:w="2268"/>
        <w:gridCol w:w="3017"/>
      </w:tblGrid>
      <w:tr w:rsidR="001B75AD" w14:paraId="1A841B35" w14:textId="77777777">
        <w:trPr>
          <w:trHeight w:val="828"/>
        </w:trPr>
        <w:tc>
          <w:tcPr>
            <w:tcW w:w="1392" w:type="dxa"/>
            <w:tcBorders>
              <w:top w:val="single" w:sz="4" w:space="0" w:color="000000"/>
              <w:left w:val="single" w:sz="4" w:space="0" w:color="000000"/>
              <w:bottom w:val="single" w:sz="4" w:space="0" w:color="000000"/>
              <w:right w:val="single" w:sz="4" w:space="0" w:color="000000"/>
            </w:tcBorders>
            <w:vAlign w:val="center"/>
          </w:tcPr>
          <w:p w14:paraId="546F6B6B" w14:textId="77777777" w:rsidR="001B75AD" w:rsidRDefault="00BD7B5B">
            <w:pPr>
              <w:spacing w:after="0" w:line="259" w:lineRule="auto"/>
              <w:ind w:left="0" w:right="4" w:firstLine="0"/>
              <w:jc w:val="center"/>
            </w:pPr>
            <w:r>
              <w:rPr>
                <w:sz w:val="21"/>
              </w:rPr>
              <w:t>序号</w:t>
            </w:r>
            <w:r>
              <w:rPr>
                <w:rFonts w:ascii="Times New Roman" w:eastAsia="Times New Roman" w:hAnsi="Times New Roman" w:cs="Times New Roman"/>
                <w:b/>
                <w:sz w:val="21"/>
              </w:rPr>
              <w:t xml:space="preserve"> </w:t>
            </w:r>
          </w:p>
        </w:tc>
        <w:tc>
          <w:tcPr>
            <w:tcW w:w="1843" w:type="dxa"/>
            <w:tcBorders>
              <w:top w:val="single" w:sz="4" w:space="0" w:color="000000"/>
              <w:left w:val="single" w:sz="4" w:space="0" w:color="000000"/>
              <w:bottom w:val="single" w:sz="4" w:space="0" w:color="000000"/>
              <w:right w:val="single" w:sz="4" w:space="0" w:color="000000"/>
            </w:tcBorders>
            <w:vAlign w:val="center"/>
          </w:tcPr>
          <w:p w14:paraId="5178C754" w14:textId="77777777" w:rsidR="001B75AD" w:rsidRDefault="00BD7B5B">
            <w:pPr>
              <w:spacing w:after="0" w:line="259" w:lineRule="auto"/>
              <w:ind w:left="0" w:right="5" w:firstLine="0"/>
              <w:jc w:val="center"/>
            </w:pPr>
            <w:r>
              <w:rPr>
                <w:sz w:val="21"/>
              </w:rPr>
              <w:t>装置名称</w:t>
            </w:r>
            <w:r>
              <w:rPr>
                <w:rFonts w:ascii="Times New Roman" w:eastAsia="Times New Roman" w:hAnsi="Times New Roman" w:cs="Times New Roman"/>
                <w:b/>
                <w:sz w:val="21"/>
              </w:rPr>
              <w:t xml:space="preserve"> </w:t>
            </w:r>
          </w:p>
        </w:tc>
        <w:tc>
          <w:tcPr>
            <w:tcW w:w="2552" w:type="dxa"/>
            <w:tcBorders>
              <w:top w:val="single" w:sz="4" w:space="0" w:color="000000"/>
              <w:left w:val="single" w:sz="4" w:space="0" w:color="000000"/>
              <w:bottom w:val="single" w:sz="4" w:space="0" w:color="000000"/>
              <w:right w:val="single" w:sz="4" w:space="0" w:color="000000"/>
            </w:tcBorders>
            <w:vAlign w:val="center"/>
          </w:tcPr>
          <w:p w14:paraId="2183CB17" w14:textId="77777777" w:rsidR="001B75AD" w:rsidRDefault="00BD7B5B">
            <w:pPr>
              <w:spacing w:after="30" w:line="259" w:lineRule="auto"/>
              <w:ind w:left="0" w:right="2" w:firstLine="0"/>
              <w:jc w:val="center"/>
            </w:pPr>
            <w:r>
              <w:rPr>
                <w:sz w:val="21"/>
              </w:rPr>
              <w:t>装置规模</w:t>
            </w:r>
            <w:r>
              <w:rPr>
                <w:rFonts w:ascii="Times New Roman" w:eastAsia="Times New Roman" w:hAnsi="Times New Roman" w:cs="Times New Roman"/>
                <w:b/>
                <w:sz w:val="21"/>
              </w:rPr>
              <w:t xml:space="preserve"> </w:t>
            </w:r>
          </w:p>
          <w:p w14:paraId="58130892" w14:textId="77777777" w:rsidR="001B75AD" w:rsidRDefault="00BD7B5B">
            <w:pPr>
              <w:spacing w:after="0" w:line="259" w:lineRule="auto"/>
              <w:ind w:left="0" w:right="7" w:firstLine="0"/>
              <w:jc w:val="center"/>
            </w:pPr>
            <w:r>
              <w:rPr>
                <w:sz w:val="21"/>
              </w:rPr>
              <w:t>（</w:t>
            </w:r>
            <w:r>
              <w:rPr>
                <w:rFonts w:ascii="Times New Roman" w:eastAsia="Times New Roman" w:hAnsi="Times New Roman" w:cs="Times New Roman"/>
                <w:b/>
                <w:sz w:val="21"/>
              </w:rPr>
              <w:t>10</w:t>
            </w:r>
            <w:r>
              <w:rPr>
                <w:rFonts w:ascii="Times New Roman" w:eastAsia="Times New Roman" w:hAnsi="Times New Roman" w:cs="Times New Roman"/>
                <w:b/>
                <w:sz w:val="21"/>
                <w:vertAlign w:val="superscript"/>
              </w:rPr>
              <w:t>4</w:t>
            </w:r>
            <w:r>
              <w:rPr>
                <w:rFonts w:ascii="Times New Roman" w:eastAsia="Times New Roman" w:hAnsi="Times New Roman" w:cs="Times New Roman"/>
                <w:b/>
                <w:sz w:val="21"/>
              </w:rPr>
              <w:t>t/a</w:t>
            </w:r>
            <w:r>
              <w:rPr>
                <w:sz w:val="21"/>
              </w:rPr>
              <w:t>）</w:t>
            </w:r>
            <w:r>
              <w:rPr>
                <w:rFonts w:ascii="Times New Roman" w:eastAsia="Times New Roman" w:hAnsi="Times New Roman" w:cs="Times New Roman"/>
                <w:b/>
                <w:sz w:val="21"/>
              </w:rPr>
              <w:t xml:space="preserve"> </w:t>
            </w:r>
          </w:p>
        </w:tc>
        <w:tc>
          <w:tcPr>
            <w:tcW w:w="2268" w:type="dxa"/>
            <w:tcBorders>
              <w:top w:val="single" w:sz="4" w:space="0" w:color="000000"/>
              <w:left w:val="single" w:sz="4" w:space="0" w:color="000000"/>
              <w:bottom w:val="single" w:sz="4" w:space="0" w:color="000000"/>
              <w:right w:val="single" w:sz="4" w:space="0" w:color="000000"/>
            </w:tcBorders>
            <w:vAlign w:val="center"/>
          </w:tcPr>
          <w:p w14:paraId="6D3CB35C" w14:textId="77777777" w:rsidR="001B75AD" w:rsidRDefault="00BD7B5B">
            <w:pPr>
              <w:spacing w:after="15" w:line="259" w:lineRule="auto"/>
              <w:ind w:left="0" w:right="3" w:firstLine="0"/>
              <w:jc w:val="center"/>
            </w:pPr>
            <w:r>
              <w:rPr>
                <w:sz w:val="21"/>
              </w:rPr>
              <w:t>年运行时间</w:t>
            </w:r>
            <w:r>
              <w:rPr>
                <w:rFonts w:ascii="Times New Roman" w:eastAsia="Times New Roman" w:hAnsi="Times New Roman" w:cs="Times New Roman"/>
                <w:b/>
                <w:sz w:val="21"/>
              </w:rPr>
              <w:t xml:space="preserve"> </w:t>
            </w:r>
          </w:p>
          <w:p w14:paraId="4CB9C6F5" w14:textId="77777777" w:rsidR="001B75AD" w:rsidRDefault="00BD7B5B">
            <w:pPr>
              <w:spacing w:after="0" w:line="259" w:lineRule="auto"/>
              <w:ind w:left="0" w:right="5" w:firstLine="0"/>
              <w:jc w:val="center"/>
            </w:pPr>
            <w:r>
              <w:rPr>
                <w:sz w:val="21"/>
              </w:rPr>
              <w:t>（</w:t>
            </w:r>
            <w:r>
              <w:rPr>
                <w:rFonts w:ascii="Times New Roman" w:eastAsia="Times New Roman" w:hAnsi="Times New Roman" w:cs="Times New Roman"/>
                <w:b/>
                <w:sz w:val="21"/>
              </w:rPr>
              <w:t>h</w:t>
            </w:r>
            <w:r>
              <w:rPr>
                <w:sz w:val="21"/>
              </w:rPr>
              <w:t>）</w:t>
            </w:r>
            <w:r>
              <w:rPr>
                <w:rFonts w:ascii="Times New Roman" w:eastAsia="Times New Roman" w:hAnsi="Times New Roman" w:cs="Times New Roman"/>
                <w:b/>
                <w:sz w:val="21"/>
              </w:rPr>
              <w:t xml:space="preserve"> </w:t>
            </w:r>
          </w:p>
        </w:tc>
        <w:tc>
          <w:tcPr>
            <w:tcW w:w="2268" w:type="dxa"/>
            <w:tcBorders>
              <w:top w:val="single" w:sz="4" w:space="0" w:color="000000"/>
              <w:left w:val="single" w:sz="4" w:space="0" w:color="000000"/>
              <w:bottom w:val="single" w:sz="4" w:space="0" w:color="000000"/>
              <w:right w:val="single" w:sz="4" w:space="0" w:color="000000"/>
            </w:tcBorders>
            <w:vAlign w:val="center"/>
          </w:tcPr>
          <w:p w14:paraId="0E128CA2" w14:textId="77777777" w:rsidR="001B75AD" w:rsidRDefault="00BD7B5B">
            <w:pPr>
              <w:spacing w:after="16" w:line="259" w:lineRule="auto"/>
              <w:ind w:left="48" w:firstLine="0"/>
              <w:jc w:val="both"/>
            </w:pPr>
            <w:r>
              <w:rPr>
                <w:sz w:val="21"/>
              </w:rPr>
              <w:t>焦炭塔冷焦循环周期</w:t>
            </w:r>
            <w:r>
              <w:rPr>
                <w:rFonts w:ascii="Times New Roman" w:eastAsia="Times New Roman" w:hAnsi="Times New Roman" w:cs="Times New Roman"/>
                <w:b/>
                <w:sz w:val="21"/>
              </w:rPr>
              <w:t xml:space="preserve"> </w:t>
            </w:r>
          </w:p>
          <w:p w14:paraId="78A9DE57" w14:textId="77777777" w:rsidR="001B75AD" w:rsidRDefault="00BD7B5B">
            <w:pPr>
              <w:spacing w:after="0" w:line="259" w:lineRule="auto"/>
              <w:ind w:left="0" w:right="5" w:firstLine="0"/>
              <w:jc w:val="center"/>
            </w:pPr>
            <w:r>
              <w:rPr>
                <w:sz w:val="21"/>
              </w:rPr>
              <w:t>（</w:t>
            </w:r>
            <w:r>
              <w:rPr>
                <w:rFonts w:ascii="Times New Roman" w:eastAsia="Times New Roman" w:hAnsi="Times New Roman" w:cs="Times New Roman"/>
                <w:b/>
                <w:sz w:val="21"/>
              </w:rPr>
              <w:t>h/</w:t>
            </w:r>
            <w:r>
              <w:rPr>
                <w:sz w:val="21"/>
              </w:rPr>
              <w:t>次）</w:t>
            </w:r>
            <w:r>
              <w:rPr>
                <w:rFonts w:ascii="Times New Roman" w:eastAsia="Times New Roman" w:hAnsi="Times New Roman" w:cs="Times New Roman"/>
                <w:b/>
                <w:sz w:val="21"/>
              </w:rPr>
              <w:t xml:space="preserve"> </w:t>
            </w:r>
          </w:p>
        </w:tc>
        <w:tc>
          <w:tcPr>
            <w:tcW w:w="3017" w:type="dxa"/>
            <w:tcBorders>
              <w:top w:val="single" w:sz="4" w:space="0" w:color="000000"/>
              <w:left w:val="single" w:sz="4" w:space="0" w:color="000000"/>
              <w:bottom w:val="single" w:sz="4" w:space="0" w:color="000000"/>
              <w:right w:val="single" w:sz="4" w:space="0" w:color="000000"/>
            </w:tcBorders>
          </w:tcPr>
          <w:p w14:paraId="27C3B85A" w14:textId="77777777" w:rsidR="001B75AD" w:rsidRDefault="00BD7B5B">
            <w:pPr>
              <w:spacing w:after="0" w:line="259" w:lineRule="auto"/>
              <w:ind w:left="94" w:right="7" w:hanging="94"/>
              <w:jc w:val="center"/>
            </w:pPr>
            <w:r>
              <w:rPr>
                <w:sz w:val="21"/>
              </w:rPr>
              <w:t>焦炭塔冷焦循环周期内焦碳塔的个数（个）</w:t>
            </w:r>
            <w:r>
              <w:rPr>
                <w:rFonts w:ascii="Times New Roman" w:eastAsia="Times New Roman" w:hAnsi="Times New Roman" w:cs="Times New Roman"/>
                <w:b/>
                <w:sz w:val="21"/>
              </w:rPr>
              <w:t xml:space="preserve"> </w:t>
            </w:r>
          </w:p>
        </w:tc>
      </w:tr>
      <w:tr w:rsidR="001B75AD" w14:paraId="7A1687FC" w14:textId="77777777">
        <w:trPr>
          <w:trHeight w:val="298"/>
        </w:trPr>
        <w:tc>
          <w:tcPr>
            <w:tcW w:w="1392" w:type="dxa"/>
            <w:tcBorders>
              <w:top w:val="single" w:sz="4" w:space="0" w:color="000000"/>
              <w:left w:val="single" w:sz="4" w:space="0" w:color="000000"/>
              <w:bottom w:val="single" w:sz="4" w:space="0" w:color="000000"/>
              <w:right w:val="single" w:sz="4" w:space="0" w:color="000000"/>
            </w:tcBorders>
          </w:tcPr>
          <w:p w14:paraId="591470CE" w14:textId="77777777" w:rsidR="001B75AD" w:rsidRDefault="00BD7B5B">
            <w:pPr>
              <w:spacing w:after="0" w:line="259" w:lineRule="auto"/>
              <w:ind w:left="48" w:firstLine="0"/>
              <w:jc w:val="center"/>
            </w:pPr>
            <w:r>
              <w:rPr>
                <w:rFonts w:ascii="Times New Roman" w:eastAsia="Times New Roman" w:hAnsi="Times New Roman" w:cs="Times New Roman"/>
                <w:sz w:val="21"/>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003883A7" w14:textId="77777777" w:rsidR="001B75AD" w:rsidRDefault="00BD7B5B">
            <w:pPr>
              <w:spacing w:after="0" w:line="259" w:lineRule="auto"/>
              <w:ind w:left="48" w:firstLine="0"/>
              <w:jc w:val="center"/>
            </w:pPr>
            <w:r>
              <w:rPr>
                <w:rFonts w:ascii="Times New Roman" w:eastAsia="Times New Roman" w:hAnsi="Times New Roman" w:cs="Times New Roman"/>
                <w:sz w:val="21"/>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131F57F7" w14:textId="77777777" w:rsidR="001B75AD" w:rsidRDefault="00BD7B5B">
            <w:pPr>
              <w:spacing w:after="0" w:line="259" w:lineRule="auto"/>
              <w:ind w:left="46" w:firstLine="0"/>
              <w:jc w:val="center"/>
            </w:pPr>
            <w:r>
              <w:rPr>
                <w:rFonts w:ascii="Times New Roman" w:eastAsia="Times New Roman" w:hAnsi="Times New Roman" w:cs="Times New Roman"/>
                <w:sz w:val="21"/>
              </w:rPr>
              <w:t xml:space="preserve"> </w:t>
            </w:r>
          </w:p>
        </w:tc>
        <w:tc>
          <w:tcPr>
            <w:tcW w:w="2268" w:type="dxa"/>
            <w:tcBorders>
              <w:top w:val="single" w:sz="4" w:space="0" w:color="000000"/>
              <w:left w:val="single" w:sz="4" w:space="0" w:color="000000"/>
              <w:bottom w:val="single" w:sz="4" w:space="0" w:color="000000"/>
              <w:right w:val="single" w:sz="4" w:space="0" w:color="000000"/>
            </w:tcBorders>
          </w:tcPr>
          <w:p w14:paraId="347E5E59" w14:textId="77777777" w:rsidR="001B75AD" w:rsidRDefault="00BD7B5B">
            <w:pPr>
              <w:spacing w:after="0" w:line="259" w:lineRule="auto"/>
              <w:ind w:left="45" w:firstLine="0"/>
              <w:jc w:val="center"/>
            </w:pPr>
            <w:r>
              <w:rPr>
                <w:rFonts w:ascii="Times New Roman" w:eastAsia="Times New Roman" w:hAnsi="Times New Roman" w:cs="Times New Roman"/>
                <w:sz w:val="21"/>
              </w:rPr>
              <w:t xml:space="preserve"> </w:t>
            </w:r>
          </w:p>
        </w:tc>
        <w:tc>
          <w:tcPr>
            <w:tcW w:w="2268" w:type="dxa"/>
            <w:tcBorders>
              <w:top w:val="single" w:sz="4" w:space="0" w:color="000000"/>
              <w:left w:val="single" w:sz="4" w:space="0" w:color="000000"/>
              <w:bottom w:val="single" w:sz="4" w:space="0" w:color="000000"/>
              <w:right w:val="single" w:sz="4" w:space="0" w:color="000000"/>
            </w:tcBorders>
          </w:tcPr>
          <w:p w14:paraId="6EF64657" w14:textId="77777777" w:rsidR="001B75AD" w:rsidRDefault="00BD7B5B">
            <w:pPr>
              <w:spacing w:after="0" w:line="259" w:lineRule="auto"/>
              <w:ind w:left="46" w:firstLine="0"/>
              <w:jc w:val="center"/>
            </w:pPr>
            <w:r>
              <w:rPr>
                <w:rFonts w:ascii="Times New Roman" w:eastAsia="Times New Roman" w:hAnsi="Times New Roman" w:cs="Times New Roman"/>
                <w:sz w:val="21"/>
              </w:rPr>
              <w:t xml:space="preserve"> </w:t>
            </w:r>
          </w:p>
        </w:tc>
        <w:tc>
          <w:tcPr>
            <w:tcW w:w="3017" w:type="dxa"/>
            <w:tcBorders>
              <w:top w:val="single" w:sz="4" w:space="0" w:color="000000"/>
              <w:left w:val="single" w:sz="4" w:space="0" w:color="000000"/>
              <w:bottom w:val="single" w:sz="4" w:space="0" w:color="000000"/>
              <w:right w:val="single" w:sz="4" w:space="0" w:color="000000"/>
            </w:tcBorders>
          </w:tcPr>
          <w:p w14:paraId="78F56AFE" w14:textId="77777777" w:rsidR="001B75AD" w:rsidRDefault="00BD7B5B">
            <w:pPr>
              <w:spacing w:after="0" w:line="259" w:lineRule="auto"/>
              <w:ind w:left="46" w:firstLine="0"/>
              <w:jc w:val="center"/>
            </w:pPr>
            <w:r>
              <w:rPr>
                <w:rFonts w:ascii="Times New Roman" w:eastAsia="Times New Roman" w:hAnsi="Times New Roman" w:cs="Times New Roman"/>
                <w:sz w:val="21"/>
              </w:rPr>
              <w:t xml:space="preserve"> </w:t>
            </w:r>
          </w:p>
        </w:tc>
      </w:tr>
      <w:tr w:rsidR="001B75AD" w14:paraId="412CB322" w14:textId="77777777">
        <w:trPr>
          <w:trHeight w:val="298"/>
        </w:trPr>
        <w:tc>
          <w:tcPr>
            <w:tcW w:w="1392" w:type="dxa"/>
            <w:tcBorders>
              <w:top w:val="single" w:sz="4" w:space="0" w:color="000000"/>
              <w:left w:val="single" w:sz="4" w:space="0" w:color="000000"/>
              <w:bottom w:val="single" w:sz="4" w:space="0" w:color="000000"/>
              <w:right w:val="single" w:sz="4" w:space="0" w:color="000000"/>
            </w:tcBorders>
          </w:tcPr>
          <w:p w14:paraId="4D6BB62C" w14:textId="77777777" w:rsidR="001B75AD" w:rsidRDefault="00BD7B5B">
            <w:pPr>
              <w:spacing w:after="0" w:line="259" w:lineRule="auto"/>
              <w:ind w:left="260" w:firstLine="0"/>
              <w:jc w:val="center"/>
            </w:pPr>
            <w:r>
              <w:rPr>
                <w:sz w:val="21"/>
              </w:rPr>
              <w:t xml:space="preserve"> </w:t>
            </w:r>
            <w:r>
              <w:rPr>
                <w:rFonts w:ascii="Times New Roman" w:eastAsia="Times New Roman" w:hAnsi="Times New Roman" w:cs="Times New Roman"/>
                <w:sz w:val="21"/>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383897EB" w14:textId="77777777" w:rsidR="001B75AD" w:rsidRDefault="00BD7B5B">
            <w:pPr>
              <w:spacing w:after="0" w:line="259" w:lineRule="auto"/>
              <w:ind w:left="259" w:firstLine="0"/>
              <w:jc w:val="center"/>
            </w:pPr>
            <w:r>
              <w:rPr>
                <w:sz w:val="21"/>
              </w:rPr>
              <w:t xml:space="preserve"> </w:t>
            </w:r>
            <w:r>
              <w:rPr>
                <w:rFonts w:ascii="Times New Roman" w:eastAsia="Times New Roman" w:hAnsi="Times New Roman" w:cs="Times New Roman"/>
                <w:sz w:val="21"/>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6E28D55B" w14:textId="77777777" w:rsidR="001B75AD" w:rsidRDefault="00BD7B5B">
            <w:pPr>
              <w:spacing w:after="0" w:line="259" w:lineRule="auto"/>
              <w:ind w:left="257" w:firstLine="0"/>
              <w:jc w:val="center"/>
            </w:pPr>
            <w:r>
              <w:rPr>
                <w:sz w:val="21"/>
              </w:rPr>
              <w:t xml:space="preserve"> </w:t>
            </w:r>
            <w:r>
              <w:rPr>
                <w:rFonts w:ascii="Times New Roman" w:eastAsia="Times New Roman" w:hAnsi="Times New Roman" w:cs="Times New Roman"/>
                <w:sz w:val="21"/>
              </w:rPr>
              <w:t xml:space="preserve"> </w:t>
            </w:r>
          </w:p>
        </w:tc>
        <w:tc>
          <w:tcPr>
            <w:tcW w:w="2268" w:type="dxa"/>
            <w:tcBorders>
              <w:top w:val="single" w:sz="4" w:space="0" w:color="000000"/>
              <w:left w:val="single" w:sz="4" w:space="0" w:color="000000"/>
              <w:bottom w:val="single" w:sz="4" w:space="0" w:color="000000"/>
              <w:right w:val="single" w:sz="4" w:space="0" w:color="000000"/>
            </w:tcBorders>
          </w:tcPr>
          <w:p w14:paraId="2F8DECBC" w14:textId="77777777" w:rsidR="001B75AD" w:rsidRDefault="00BD7B5B">
            <w:pPr>
              <w:spacing w:after="0" w:line="259" w:lineRule="auto"/>
              <w:ind w:left="256" w:firstLine="0"/>
              <w:jc w:val="center"/>
            </w:pPr>
            <w:r>
              <w:rPr>
                <w:sz w:val="21"/>
              </w:rPr>
              <w:t xml:space="preserve"> </w:t>
            </w:r>
            <w:r>
              <w:rPr>
                <w:rFonts w:ascii="Times New Roman" w:eastAsia="Times New Roman" w:hAnsi="Times New Roman" w:cs="Times New Roman"/>
                <w:sz w:val="21"/>
              </w:rPr>
              <w:t xml:space="preserve"> </w:t>
            </w:r>
          </w:p>
        </w:tc>
        <w:tc>
          <w:tcPr>
            <w:tcW w:w="2268" w:type="dxa"/>
            <w:tcBorders>
              <w:top w:val="single" w:sz="4" w:space="0" w:color="000000"/>
              <w:left w:val="single" w:sz="4" w:space="0" w:color="000000"/>
              <w:bottom w:val="single" w:sz="4" w:space="0" w:color="000000"/>
              <w:right w:val="single" w:sz="4" w:space="0" w:color="000000"/>
            </w:tcBorders>
          </w:tcPr>
          <w:p w14:paraId="72BFB8B1" w14:textId="77777777" w:rsidR="001B75AD" w:rsidRDefault="00BD7B5B">
            <w:pPr>
              <w:spacing w:after="0" w:line="259" w:lineRule="auto"/>
              <w:ind w:left="257" w:firstLine="0"/>
              <w:jc w:val="center"/>
            </w:pPr>
            <w:r>
              <w:rPr>
                <w:sz w:val="21"/>
              </w:rPr>
              <w:t xml:space="preserve"> </w:t>
            </w:r>
            <w:r>
              <w:rPr>
                <w:rFonts w:ascii="Times New Roman" w:eastAsia="Times New Roman" w:hAnsi="Times New Roman" w:cs="Times New Roman"/>
                <w:sz w:val="21"/>
              </w:rPr>
              <w:t xml:space="preserve"> </w:t>
            </w:r>
          </w:p>
        </w:tc>
        <w:tc>
          <w:tcPr>
            <w:tcW w:w="3017" w:type="dxa"/>
            <w:tcBorders>
              <w:top w:val="single" w:sz="4" w:space="0" w:color="000000"/>
              <w:left w:val="single" w:sz="4" w:space="0" w:color="000000"/>
              <w:bottom w:val="single" w:sz="4" w:space="0" w:color="000000"/>
              <w:right w:val="single" w:sz="4" w:space="0" w:color="000000"/>
            </w:tcBorders>
          </w:tcPr>
          <w:p w14:paraId="401D5AAF" w14:textId="77777777" w:rsidR="001B75AD" w:rsidRDefault="00BD7B5B">
            <w:pPr>
              <w:spacing w:after="0" w:line="259" w:lineRule="auto"/>
              <w:ind w:left="257" w:firstLine="0"/>
              <w:jc w:val="center"/>
            </w:pPr>
            <w:r>
              <w:rPr>
                <w:sz w:val="21"/>
              </w:rPr>
              <w:t xml:space="preserve"> </w:t>
            </w:r>
            <w:r>
              <w:rPr>
                <w:rFonts w:ascii="Times New Roman" w:eastAsia="Times New Roman" w:hAnsi="Times New Roman" w:cs="Times New Roman"/>
                <w:sz w:val="21"/>
              </w:rPr>
              <w:t xml:space="preserve"> </w:t>
            </w:r>
          </w:p>
        </w:tc>
      </w:tr>
      <w:tr w:rsidR="001B75AD" w14:paraId="2E381B3C" w14:textId="77777777">
        <w:trPr>
          <w:trHeight w:val="300"/>
        </w:trPr>
        <w:tc>
          <w:tcPr>
            <w:tcW w:w="1392" w:type="dxa"/>
            <w:tcBorders>
              <w:top w:val="single" w:sz="4" w:space="0" w:color="000000"/>
              <w:left w:val="single" w:sz="4" w:space="0" w:color="000000"/>
              <w:bottom w:val="single" w:sz="4" w:space="0" w:color="000000"/>
              <w:right w:val="single" w:sz="4" w:space="0" w:color="000000"/>
            </w:tcBorders>
          </w:tcPr>
          <w:p w14:paraId="6AE0E4BC" w14:textId="77777777" w:rsidR="001B75AD" w:rsidRDefault="00BD7B5B">
            <w:pPr>
              <w:spacing w:after="0" w:line="259" w:lineRule="auto"/>
              <w:ind w:left="260" w:firstLine="0"/>
              <w:jc w:val="center"/>
            </w:pPr>
            <w:r>
              <w:rPr>
                <w:sz w:val="21"/>
              </w:rPr>
              <w:t xml:space="preserve"> </w:t>
            </w:r>
            <w:r>
              <w:rPr>
                <w:rFonts w:ascii="Times New Roman" w:eastAsia="Times New Roman" w:hAnsi="Times New Roman" w:cs="Times New Roman"/>
                <w:sz w:val="21"/>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0B3E1C7" w14:textId="77777777" w:rsidR="001B75AD" w:rsidRDefault="00BD7B5B">
            <w:pPr>
              <w:spacing w:after="0" w:line="259" w:lineRule="auto"/>
              <w:ind w:left="259" w:firstLine="0"/>
              <w:jc w:val="center"/>
            </w:pPr>
            <w:r>
              <w:rPr>
                <w:sz w:val="21"/>
              </w:rPr>
              <w:t xml:space="preserve"> </w:t>
            </w:r>
            <w:r>
              <w:rPr>
                <w:rFonts w:ascii="Times New Roman" w:eastAsia="Times New Roman" w:hAnsi="Times New Roman" w:cs="Times New Roman"/>
                <w:sz w:val="21"/>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1FE97546" w14:textId="77777777" w:rsidR="001B75AD" w:rsidRDefault="00BD7B5B">
            <w:pPr>
              <w:spacing w:after="0" w:line="259" w:lineRule="auto"/>
              <w:ind w:left="257" w:firstLine="0"/>
              <w:jc w:val="center"/>
            </w:pPr>
            <w:r>
              <w:rPr>
                <w:sz w:val="21"/>
              </w:rPr>
              <w:t xml:space="preserve"> </w:t>
            </w:r>
            <w:r>
              <w:rPr>
                <w:rFonts w:ascii="Times New Roman" w:eastAsia="Times New Roman" w:hAnsi="Times New Roman" w:cs="Times New Roman"/>
                <w:sz w:val="21"/>
              </w:rPr>
              <w:t xml:space="preserve"> </w:t>
            </w:r>
          </w:p>
        </w:tc>
        <w:tc>
          <w:tcPr>
            <w:tcW w:w="2268" w:type="dxa"/>
            <w:tcBorders>
              <w:top w:val="single" w:sz="4" w:space="0" w:color="000000"/>
              <w:left w:val="single" w:sz="4" w:space="0" w:color="000000"/>
              <w:bottom w:val="single" w:sz="4" w:space="0" w:color="000000"/>
              <w:right w:val="single" w:sz="4" w:space="0" w:color="000000"/>
            </w:tcBorders>
          </w:tcPr>
          <w:p w14:paraId="5A44BA12" w14:textId="77777777" w:rsidR="001B75AD" w:rsidRDefault="00BD7B5B">
            <w:pPr>
              <w:spacing w:after="0" w:line="259" w:lineRule="auto"/>
              <w:ind w:left="256" w:firstLine="0"/>
              <w:jc w:val="center"/>
            </w:pPr>
            <w:r>
              <w:rPr>
                <w:sz w:val="21"/>
              </w:rPr>
              <w:t xml:space="preserve"> </w:t>
            </w:r>
            <w:r>
              <w:rPr>
                <w:rFonts w:ascii="Times New Roman" w:eastAsia="Times New Roman" w:hAnsi="Times New Roman" w:cs="Times New Roman"/>
                <w:sz w:val="21"/>
              </w:rPr>
              <w:t xml:space="preserve"> </w:t>
            </w:r>
          </w:p>
        </w:tc>
        <w:tc>
          <w:tcPr>
            <w:tcW w:w="2268" w:type="dxa"/>
            <w:tcBorders>
              <w:top w:val="single" w:sz="4" w:space="0" w:color="000000"/>
              <w:left w:val="single" w:sz="4" w:space="0" w:color="000000"/>
              <w:bottom w:val="single" w:sz="4" w:space="0" w:color="000000"/>
              <w:right w:val="single" w:sz="4" w:space="0" w:color="000000"/>
            </w:tcBorders>
          </w:tcPr>
          <w:p w14:paraId="19A334DC" w14:textId="77777777" w:rsidR="001B75AD" w:rsidRDefault="00BD7B5B">
            <w:pPr>
              <w:spacing w:after="0" w:line="259" w:lineRule="auto"/>
              <w:ind w:left="257" w:firstLine="0"/>
              <w:jc w:val="center"/>
            </w:pPr>
            <w:r>
              <w:rPr>
                <w:sz w:val="21"/>
              </w:rPr>
              <w:t xml:space="preserve"> </w:t>
            </w:r>
            <w:r>
              <w:rPr>
                <w:rFonts w:ascii="Times New Roman" w:eastAsia="Times New Roman" w:hAnsi="Times New Roman" w:cs="Times New Roman"/>
                <w:sz w:val="21"/>
              </w:rPr>
              <w:t xml:space="preserve"> </w:t>
            </w:r>
          </w:p>
        </w:tc>
        <w:tc>
          <w:tcPr>
            <w:tcW w:w="3017" w:type="dxa"/>
            <w:tcBorders>
              <w:top w:val="single" w:sz="4" w:space="0" w:color="000000"/>
              <w:left w:val="single" w:sz="4" w:space="0" w:color="000000"/>
              <w:bottom w:val="single" w:sz="4" w:space="0" w:color="000000"/>
              <w:right w:val="single" w:sz="4" w:space="0" w:color="000000"/>
            </w:tcBorders>
          </w:tcPr>
          <w:p w14:paraId="252F9A1D" w14:textId="77777777" w:rsidR="001B75AD" w:rsidRDefault="00BD7B5B">
            <w:pPr>
              <w:spacing w:after="0" w:line="259" w:lineRule="auto"/>
              <w:ind w:left="257" w:firstLine="0"/>
              <w:jc w:val="center"/>
            </w:pPr>
            <w:r>
              <w:rPr>
                <w:sz w:val="21"/>
              </w:rPr>
              <w:t xml:space="preserve"> </w:t>
            </w:r>
            <w:r>
              <w:rPr>
                <w:rFonts w:ascii="Times New Roman" w:eastAsia="Times New Roman" w:hAnsi="Times New Roman" w:cs="Times New Roman"/>
                <w:sz w:val="21"/>
              </w:rPr>
              <w:t xml:space="preserve"> </w:t>
            </w:r>
          </w:p>
        </w:tc>
      </w:tr>
    </w:tbl>
    <w:p w14:paraId="39799853" w14:textId="77777777" w:rsidR="001B75AD" w:rsidRDefault="00BD7B5B">
      <w:pPr>
        <w:spacing w:after="4" w:line="271" w:lineRule="auto"/>
        <w:ind w:left="370"/>
      </w:pPr>
      <w:r>
        <w:rPr>
          <w:sz w:val="18"/>
        </w:rPr>
        <w:t>注：表中各项均为必填项。</w:t>
      </w:r>
      <w:r>
        <w:rPr>
          <w:rFonts w:ascii="Times New Roman" w:eastAsia="Times New Roman" w:hAnsi="Times New Roman" w:cs="Times New Roman"/>
          <w:sz w:val="18"/>
        </w:rPr>
        <w:t xml:space="preserve"> </w:t>
      </w:r>
    </w:p>
    <w:p w14:paraId="08D58597" w14:textId="77777777" w:rsidR="001B75AD" w:rsidRDefault="00BD7B5B">
      <w:pPr>
        <w:spacing w:after="38"/>
        <w:ind w:left="10" w:right="1"/>
      </w:pPr>
      <w:r>
        <w:t>火炬排放</w:t>
      </w:r>
      <w:r>
        <w:t xml:space="preserve"> </w:t>
      </w:r>
      <w:r>
        <w:rPr>
          <w:rFonts w:ascii="Times New Roman" w:eastAsia="Times New Roman" w:hAnsi="Times New Roman" w:cs="Times New Roman"/>
        </w:rPr>
        <w:t xml:space="preserve">VOCs </w:t>
      </w:r>
      <w:r>
        <w:t>数据表</w:t>
      </w:r>
      <w:r>
        <w:rPr>
          <w:rFonts w:ascii="Times New Roman" w:eastAsia="Times New Roman" w:hAnsi="Times New Roman" w:cs="Times New Roman"/>
        </w:rPr>
        <w:t xml:space="preserve"> </w:t>
      </w:r>
    </w:p>
    <w:p w14:paraId="0272B8BE" w14:textId="77777777" w:rsidR="001B75AD" w:rsidRDefault="00BD7B5B">
      <w:pPr>
        <w:spacing w:after="3" w:line="259" w:lineRule="auto"/>
        <w:ind w:left="10" w:right="3856"/>
        <w:jc w:val="right"/>
      </w:pPr>
      <w:r>
        <w:rPr>
          <w:sz w:val="24"/>
        </w:rPr>
        <w:t>附表五</w:t>
      </w:r>
      <w:r>
        <w:rPr>
          <w:rFonts w:ascii="Times New Roman" w:eastAsia="Times New Roman" w:hAnsi="Times New Roman" w:cs="Times New Roman"/>
          <w:sz w:val="24"/>
        </w:rPr>
        <w:t xml:space="preserve">-6 </w:t>
      </w:r>
      <w:r>
        <w:rPr>
          <w:sz w:val="24"/>
        </w:rPr>
        <w:t>火炬燃烧废气</w:t>
      </w:r>
      <w:r>
        <w:rPr>
          <w:sz w:val="24"/>
        </w:rPr>
        <w:t xml:space="preserve"> </w:t>
      </w:r>
      <w:r>
        <w:rPr>
          <w:rFonts w:ascii="Times New Roman" w:eastAsia="Times New Roman" w:hAnsi="Times New Roman" w:cs="Times New Roman"/>
          <w:sz w:val="24"/>
        </w:rPr>
        <w:t xml:space="preserve">VOCs </w:t>
      </w:r>
      <w:r>
        <w:rPr>
          <w:sz w:val="24"/>
        </w:rPr>
        <w:t>排放数据表（物料衡算法）</w:t>
      </w:r>
      <w:r>
        <w:rPr>
          <w:rFonts w:ascii="Times New Roman" w:eastAsia="Times New Roman" w:hAnsi="Times New Roman" w:cs="Times New Roman"/>
          <w:sz w:val="24"/>
        </w:rPr>
        <w:t xml:space="preserve"> </w:t>
      </w:r>
    </w:p>
    <w:tbl>
      <w:tblPr>
        <w:tblStyle w:val="TableGrid"/>
        <w:tblW w:w="14176" w:type="dxa"/>
        <w:tblInd w:w="-108" w:type="dxa"/>
        <w:tblCellMar>
          <w:top w:w="74" w:type="dxa"/>
          <w:left w:w="106" w:type="dxa"/>
          <w:bottom w:w="72" w:type="dxa"/>
          <w:right w:w="26" w:type="dxa"/>
        </w:tblCellMar>
        <w:tblLook w:val="04A0" w:firstRow="1" w:lastRow="0" w:firstColumn="1" w:lastColumn="0" w:noHBand="0" w:noVBand="1"/>
      </w:tblPr>
      <w:tblGrid>
        <w:gridCol w:w="408"/>
        <w:gridCol w:w="406"/>
        <w:gridCol w:w="406"/>
        <w:gridCol w:w="818"/>
        <w:gridCol w:w="818"/>
        <w:gridCol w:w="406"/>
        <w:gridCol w:w="406"/>
        <w:gridCol w:w="721"/>
        <w:gridCol w:w="703"/>
        <w:gridCol w:w="977"/>
        <w:gridCol w:w="974"/>
        <w:gridCol w:w="924"/>
        <w:gridCol w:w="1282"/>
        <w:gridCol w:w="785"/>
        <w:gridCol w:w="991"/>
        <w:gridCol w:w="696"/>
        <w:gridCol w:w="881"/>
        <w:gridCol w:w="787"/>
        <w:gridCol w:w="787"/>
      </w:tblGrid>
      <w:tr w:rsidR="001B75AD" w14:paraId="2781111D" w14:textId="77777777">
        <w:trPr>
          <w:trHeight w:val="401"/>
        </w:trPr>
        <w:tc>
          <w:tcPr>
            <w:tcW w:w="408" w:type="dxa"/>
            <w:vMerge w:val="restart"/>
            <w:tcBorders>
              <w:top w:val="single" w:sz="4" w:space="0" w:color="000000"/>
              <w:left w:val="single" w:sz="4" w:space="0" w:color="000000"/>
              <w:bottom w:val="single" w:sz="4" w:space="0" w:color="000000"/>
              <w:right w:val="single" w:sz="4" w:space="0" w:color="000000"/>
            </w:tcBorders>
            <w:vAlign w:val="center"/>
          </w:tcPr>
          <w:p w14:paraId="0625FE0F" w14:textId="77777777" w:rsidR="001B75AD" w:rsidRDefault="00BD7B5B">
            <w:pPr>
              <w:spacing w:after="0" w:line="259" w:lineRule="auto"/>
              <w:ind w:left="0" w:firstLine="0"/>
              <w:jc w:val="center"/>
            </w:pPr>
            <w:r>
              <w:rPr>
                <w:sz w:val="21"/>
              </w:rPr>
              <w:t>序号</w:t>
            </w:r>
            <w:r>
              <w:rPr>
                <w:rFonts w:ascii="Times New Roman" w:eastAsia="Times New Roman" w:hAnsi="Times New Roman" w:cs="Times New Roman"/>
                <w:b/>
                <w:sz w:val="21"/>
              </w:rPr>
              <w:t xml:space="preserve"> </w:t>
            </w:r>
          </w:p>
        </w:tc>
        <w:tc>
          <w:tcPr>
            <w:tcW w:w="406" w:type="dxa"/>
            <w:vMerge w:val="restart"/>
            <w:tcBorders>
              <w:top w:val="single" w:sz="4" w:space="0" w:color="000000"/>
              <w:left w:val="single" w:sz="4" w:space="0" w:color="000000"/>
              <w:bottom w:val="single" w:sz="4" w:space="0" w:color="000000"/>
              <w:right w:val="single" w:sz="4" w:space="0" w:color="000000"/>
            </w:tcBorders>
            <w:vAlign w:val="center"/>
          </w:tcPr>
          <w:p w14:paraId="7A903F4B" w14:textId="77777777" w:rsidR="001B75AD" w:rsidRDefault="00BD7B5B">
            <w:pPr>
              <w:spacing w:after="0" w:line="259" w:lineRule="auto"/>
              <w:ind w:left="0" w:firstLine="0"/>
              <w:jc w:val="center"/>
            </w:pPr>
            <w:r>
              <w:rPr>
                <w:sz w:val="21"/>
              </w:rPr>
              <w:t>火炬名称</w:t>
            </w:r>
            <w:r>
              <w:rPr>
                <w:rFonts w:ascii="Times New Roman" w:eastAsia="Times New Roman" w:hAnsi="Times New Roman" w:cs="Times New Roman"/>
                <w:b/>
                <w:sz w:val="21"/>
              </w:rPr>
              <w:t xml:space="preserve"> </w:t>
            </w:r>
          </w:p>
        </w:tc>
        <w:tc>
          <w:tcPr>
            <w:tcW w:w="406" w:type="dxa"/>
            <w:vMerge w:val="restart"/>
            <w:tcBorders>
              <w:top w:val="single" w:sz="4" w:space="0" w:color="000000"/>
              <w:left w:val="single" w:sz="4" w:space="0" w:color="000000"/>
              <w:bottom w:val="single" w:sz="4" w:space="0" w:color="000000"/>
              <w:right w:val="single" w:sz="4" w:space="0" w:color="000000"/>
            </w:tcBorders>
          </w:tcPr>
          <w:p w14:paraId="0AD919C6" w14:textId="77777777" w:rsidR="001B75AD" w:rsidRDefault="00BD7B5B">
            <w:pPr>
              <w:spacing w:after="3" w:line="355" w:lineRule="auto"/>
              <w:ind w:left="0" w:firstLine="0"/>
              <w:jc w:val="center"/>
            </w:pPr>
            <w:r>
              <w:rPr>
                <w:sz w:val="21"/>
              </w:rPr>
              <w:t>服务装置</w:t>
            </w:r>
          </w:p>
          <w:p w14:paraId="45BE7D19" w14:textId="77777777" w:rsidR="001B75AD" w:rsidRDefault="00BD7B5B">
            <w:pPr>
              <w:spacing w:after="0" w:line="259" w:lineRule="auto"/>
              <w:ind w:left="2" w:firstLine="65"/>
            </w:pPr>
            <w:r>
              <w:rPr>
                <w:rFonts w:ascii="Times New Roman" w:eastAsia="Times New Roman" w:hAnsi="Times New Roman" w:cs="Times New Roman"/>
                <w:b/>
                <w:sz w:val="21"/>
              </w:rPr>
              <w:t xml:space="preserve">/ </w:t>
            </w:r>
            <w:r>
              <w:rPr>
                <w:sz w:val="21"/>
              </w:rPr>
              <w:t>单元</w:t>
            </w:r>
            <w:r>
              <w:rPr>
                <w:rFonts w:ascii="Times New Roman" w:eastAsia="Times New Roman" w:hAnsi="Times New Roman" w:cs="Times New Roman"/>
                <w:b/>
                <w:sz w:val="21"/>
              </w:rPr>
              <w:t xml:space="preserve"> </w:t>
            </w:r>
          </w:p>
        </w:tc>
        <w:tc>
          <w:tcPr>
            <w:tcW w:w="818" w:type="dxa"/>
            <w:vMerge w:val="restart"/>
            <w:tcBorders>
              <w:top w:val="single" w:sz="4" w:space="0" w:color="000000"/>
              <w:left w:val="single" w:sz="4" w:space="0" w:color="000000"/>
              <w:bottom w:val="single" w:sz="4" w:space="0" w:color="000000"/>
              <w:right w:val="single" w:sz="4" w:space="0" w:color="000000"/>
            </w:tcBorders>
            <w:vAlign w:val="center"/>
          </w:tcPr>
          <w:p w14:paraId="37D1FC74" w14:textId="77777777" w:rsidR="001B75AD" w:rsidRDefault="00BD7B5B">
            <w:pPr>
              <w:spacing w:after="12" w:line="358" w:lineRule="auto"/>
              <w:ind w:left="0" w:firstLine="0"/>
              <w:jc w:val="center"/>
            </w:pPr>
            <w:r>
              <w:rPr>
                <w:sz w:val="21"/>
              </w:rPr>
              <w:t>火炬设计规模</w:t>
            </w:r>
            <w:r>
              <w:rPr>
                <w:rFonts w:ascii="Times New Roman" w:eastAsia="Times New Roman" w:hAnsi="Times New Roman" w:cs="Times New Roman"/>
                <w:b/>
                <w:sz w:val="21"/>
              </w:rPr>
              <w:t xml:space="preserve"> </w:t>
            </w:r>
          </w:p>
          <w:p w14:paraId="0DCEB5DA" w14:textId="77777777" w:rsidR="001B75AD" w:rsidRDefault="00BD7B5B">
            <w:pPr>
              <w:spacing w:after="0" w:line="259" w:lineRule="auto"/>
              <w:ind w:left="2" w:firstLine="0"/>
              <w:jc w:val="both"/>
            </w:pPr>
            <w:r>
              <w:rPr>
                <w:sz w:val="21"/>
              </w:rPr>
              <w:t>（</w:t>
            </w:r>
            <w:r>
              <w:rPr>
                <w:rFonts w:ascii="Times New Roman" w:eastAsia="Times New Roman" w:hAnsi="Times New Roman" w:cs="Times New Roman"/>
                <w:b/>
                <w:sz w:val="21"/>
              </w:rPr>
              <w:t>t/h</w:t>
            </w:r>
            <w:r>
              <w:rPr>
                <w:sz w:val="21"/>
              </w:rPr>
              <w:t>）</w:t>
            </w:r>
            <w:r>
              <w:rPr>
                <w:rFonts w:ascii="Times New Roman" w:eastAsia="Times New Roman" w:hAnsi="Times New Roman" w:cs="Times New Roman"/>
                <w:b/>
                <w:sz w:val="21"/>
              </w:rPr>
              <w:t xml:space="preserve"> </w:t>
            </w:r>
          </w:p>
        </w:tc>
        <w:tc>
          <w:tcPr>
            <w:tcW w:w="818" w:type="dxa"/>
            <w:vMerge w:val="restart"/>
            <w:tcBorders>
              <w:top w:val="single" w:sz="4" w:space="0" w:color="000000"/>
              <w:left w:val="single" w:sz="4" w:space="0" w:color="000000"/>
              <w:bottom w:val="single" w:sz="4" w:space="0" w:color="000000"/>
              <w:right w:val="single" w:sz="4" w:space="0" w:color="000000"/>
            </w:tcBorders>
            <w:vAlign w:val="center"/>
          </w:tcPr>
          <w:p w14:paraId="4E231927" w14:textId="77777777" w:rsidR="001B75AD" w:rsidRDefault="00BD7B5B">
            <w:pPr>
              <w:spacing w:after="24" w:line="361" w:lineRule="auto"/>
              <w:ind w:left="0" w:firstLine="0"/>
              <w:jc w:val="center"/>
            </w:pPr>
            <w:r>
              <w:rPr>
                <w:sz w:val="21"/>
              </w:rPr>
              <w:t>气柜规模</w:t>
            </w:r>
            <w:r>
              <w:rPr>
                <w:rFonts w:ascii="Times New Roman" w:eastAsia="Times New Roman" w:hAnsi="Times New Roman" w:cs="Times New Roman"/>
                <w:b/>
                <w:sz w:val="21"/>
              </w:rPr>
              <w:t xml:space="preserve"> </w:t>
            </w:r>
          </w:p>
          <w:p w14:paraId="3388C669" w14:textId="77777777" w:rsidR="001B75AD" w:rsidRDefault="00BD7B5B">
            <w:pPr>
              <w:spacing w:after="0" w:line="259" w:lineRule="auto"/>
              <w:ind w:left="2" w:firstLine="0"/>
              <w:jc w:val="both"/>
            </w:pPr>
            <w:r>
              <w:rPr>
                <w:sz w:val="21"/>
              </w:rPr>
              <w:t>（</w:t>
            </w:r>
            <w:r>
              <w:rPr>
                <w:rFonts w:ascii="Times New Roman" w:eastAsia="Times New Roman" w:hAnsi="Times New Roman" w:cs="Times New Roman"/>
                <w:b/>
                <w:sz w:val="21"/>
              </w:rPr>
              <w:t>m</w:t>
            </w:r>
            <w:r>
              <w:rPr>
                <w:rFonts w:ascii="Times New Roman" w:eastAsia="Times New Roman" w:hAnsi="Times New Roman" w:cs="Times New Roman"/>
                <w:b/>
                <w:sz w:val="21"/>
                <w:vertAlign w:val="superscript"/>
              </w:rPr>
              <w:t>3</w:t>
            </w:r>
            <w:r>
              <w:rPr>
                <w:sz w:val="21"/>
              </w:rPr>
              <w:t>）</w:t>
            </w:r>
            <w:r>
              <w:rPr>
                <w:rFonts w:ascii="Times New Roman" w:eastAsia="Times New Roman" w:hAnsi="Times New Roman" w:cs="Times New Roman"/>
                <w:b/>
                <w:sz w:val="21"/>
              </w:rPr>
              <w:t xml:space="preserve"> </w:t>
            </w:r>
          </w:p>
        </w:tc>
        <w:tc>
          <w:tcPr>
            <w:tcW w:w="406" w:type="dxa"/>
            <w:vMerge w:val="restart"/>
            <w:tcBorders>
              <w:top w:val="single" w:sz="4" w:space="0" w:color="000000"/>
              <w:left w:val="single" w:sz="4" w:space="0" w:color="000000"/>
              <w:bottom w:val="single" w:sz="4" w:space="0" w:color="000000"/>
              <w:right w:val="single" w:sz="4" w:space="0" w:color="000000"/>
            </w:tcBorders>
          </w:tcPr>
          <w:p w14:paraId="21306A6F" w14:textId="77777777" w:rsidR="001B75AD" w:rsidRDefault="00BD7B5B">
            <w:pPr>
              <w:spacing w:after="0" w:line="259" w:lineRule="auto"/>
              <w:ind w:left="2" w:firstLine="0"/>
            </w:pPr>
            <w:r>
              <w:rPr>
                <w:sz w:val="21"/>
              </w:rPr>
              <w:t>火炬助燃类型</w:t>
            </w:r>
            <w:r>
              <w:rPr>
                <w:sz w:val="21"/>
              </w:rPr>
              <w:t xml:space="preserve"> </w:t>
            </w:r>
            <w:r>
              <w:rPr>
                <w:rFonts w:ascii="Times New Roman" w:eastAsia="Times New Roman" w:hAnsi="Times New Roman" w:cs="Times New Roman"/>
                <w:b/>
                <w:sz w:val="14"/>
              </w:rPr>
              <w:t>a</w:t>
            </w:r>
            <w:r>
              <w:rPr>
                <w:rFonts w:ascii="Times New Roman" w:eastAsia="Times New Roman" w:hAnsi="Times New Roman" w:cs="Times New Roman"/>
                <w:b/>
                <w:sz w:val="21"/>
              </w:rPr>
              <w:t xml:space="preserve"> </w:t>
            </w:r>
          </w:p>
        </w:tc>
        <w:tc>
          <w:tcPr>
            <w:tcW w:w="406" w:type="dxa"/>
            <w:vMerge w:val="restart"/>
            <w:tcBorders>
              <w:top w:val="single" w:sz="4" w:space="0" w:color="000000"/>
              <w:left w:val="single" w:sz="4" w:space="0" w:color="000000"/>
              <w:bottom w:val="single" w:sz="4" w:space="0" w:color="000000"/>
              <w:right w:val="single" w:sz="4" w:space="0" w:color="000000"/>
            </w:tcBorders>
          </w:tcPr>
          <w:p w14:paraId="596FF851" w14:textId="77777777" w:rsidR="001B75AD" w:rsidRDefault="00BD7B5B">
            <w:pPr>
              <w:spacing w:after="0" w:line="259" w:lineRule="auto"/>
              <w:ind w:left="0" w:firstLine="0"/>
              <w:jc w:val="center"/>
            </w:pPr>
            <w:r>
              <w:rPr>
                <w:sz w:val="21"/>
              </w:rPr>
              <w:t>长明灯燃料种类</w:t>
            </w:r>
            <w:r>
              <w:rPr>
                <w:rFonts w:ascii="Times New Roman" w:eastAsia="Times New Roman" w:hAnsi="Times New Roman" w:cs="Times New Roman"/>
                <w:b/>
                <w:sz w:val="21"/>
              </w:rPr>
              <w:t xml:space="preserve"> </w:t>
            </w:r>
          </w:p>
        </w:tc>
        <w:tc>
          <w:tcPr>
            <w:tcW w:w="721" w:type="dxa"/>
            <w:vMerge w:val="restart"/>
            <w:tcBorders>
              <w:top w:val="single" w:sz="4" w:space="0" w:color="000000"/>
              <w:left w:val="single" w:sz="4" w:space="0" w:color="000000"/>
              <w:bottom w:val="single" w:sz="4" w:space="0" w:color="000000"/>
              <w:right w:val="single" w:sz="4" w:space="0" w:color="000000"/>
            </w:tcBorders>
            <w:vAlign w:val="center"/>
          </w:tcPr>
          <w:p w14:paraId="37962D05" w14:textId="77777777" w:rsidR="001B75AD" w:rsidRDefault="00BD7B5B">
            <w:pPr>
              <w:spacing w:after="18" w:line="357" w:lineRule="auto"/>
              <w:ind w:left="0" w:firstLine="0"/>
              <w:jc w:val="center"/>
            </w:pPr>
            <w:r>
              <w:rPr>
                <w:sz w:val="21"/>
              </w:rPr>
              <w:t>长明灯燃料气流量</w:t>
            </w:r>
            <w:r>
              <w:rPr>
                <w:rFonts w:ascii="Times New Roman" w:eastAsia="Times New Roman" w:hAnsi="Times New Roman" w:cs="Times New Roman"/>
                <w:b/>
                <w:sz w:val="21"/>
              </w:rPr>
              <w:t xml:space="preserve"> </w:t>
            </w:r>
          </w:p>
          <w:p w14:paraId="1749DA62" w14:textId="77777777" w:rsidR="001B75AD" w:rsidRDefault="00BD7B5B">
            <w:pPr>
              <w:spacing w:after="159" w:line="259" w:lineRule="auto"/>
              <w:ind w:left="10" w:firstLine="0"/>
            </w:pPr>
            <w:r>
              <w:rPr>
                <w:rFonts w:ascii="Times New Roman" w:eastAsia="Times New Roman" w:hAnsi="Times New Roman" w:cs="Times New Roman"/>
                <w:b/>
                <w:sz w:val="21"/>
              </w:rPr>
              <w:t>(m</w:t>
            </w:r>
            <w:r>
              <w:rPr>
                <w:rFonts w:ascii="Times New Roman" w:eastAsia="Times New Roman" w:hAnsi="Times New Roman" w:cs="Times New Roman"/>
                <w:b/>
                <w:sz w:val="21"/>
                <w:vertAlign w:val="superscript"/>
              </w:rPr>
              <w:t>3</w:t>
            </w:r>
            <w:r>
              <w:rPr>
                <w:rFonts w:ascii="Times New Roman" w:eastAsia="Times New Roman" w:hAnsi="Times New Roman" w:cs="Times New Roman"/>
                <w:b/>
                <w:sz w:val="21"/>
              </w:rPr>
              <w:t>/h</w:t>
            </w:r>
          </w:p>
          <w:p w14:paraId="074B929C" w14:textId="77777777" w:rsidR="001B75AD" w:rsidRDefault="00BD7B5B">
            <w:pPr>
              <w:spacing w:after="0" w:line="259" w:lineRule="auto"/>
              <w:ind w:left="0" w:right="81" w:firstLine="0"/>
              <w:jc w:val="center"/>
            </w:pPr>
            <w:r>
              <w:rPr>
                <w:rFonts w:ascii="Times New Roman" w:eastAsia="Times New Roman" w:hAnsi="Times New Roman" w:cs="Times New Roman"/>
                <w:b/>
                <w:sz w:val="21"/>
              </w:rPr>
              <w:t xml:space="preserve">) </w:t>
            </w:r>
          </w:p>
        </w:tc>
        <w:tc>
          <w:tcPr>
            <w:tcW w:w="703" w:type="dxa"/>
            <w:vMerge w:val="restart"/>
            <w:tcBorders>
              <w:top w:val="single" w:sz="4" w:space="0" w:color="000000"/>
              <w:left w:val="single" w:sz="4" w:space="0" w:color="000000"/>
              <w:bottom w:val="single" w:sz="4" w:space="0" w:color="000000"/>
              <w:right w:val="single" w:sz="4" w:space="0" w:color="000000"/>
            </w:tcBorders>
            <w:vAlign w:val="center"/>
          </w:tcPr>
          <w:p w14:paraId="79441634" w14:textId="77777777" w:rsidR="001B75AD" w:rsidRDefault="00BD7B5B">
            <w:pPr>
              <w:spacing w:line="355" w:lineRule="auto"/>
              <w:ind w:left="0" w:right="10" w:firstLine="0"/>
              <w:jc w:val="center"/>
            </w:pPr>
            <w:r>
              <w:rPr>
                <w:sz w:val="21"/>
              </w:rPr>
              <w:t>长明灯工作时间</w:t>
            </w:r>
          </w:p>
          <w:p w14:paraId="4414B72F" w14:textId="77777777" w:rsidR="001B75AD" w:rsidRDefault="00BD7B5B">
            <w:pPr>
              <w:spacing w:after="0" w:line="259" w:lineRule="auto"/>
              <w:ind w:left="2" w:firstLine="0"/>
              <w:jc w:val="both"/>
            </w:pPr>
            <w:r>
              <w:rPr>
                <w:sz w:val="21"/>
              </w:rPr>
              <w:t>（</w:t>
            </w:r>
            <w:r>
              <w:rPr>
                <w:rFonts w:ascii="Times New Roman" w:eastAsia="Times New Roman" w:hAnsi="Times New Roman" w:cs="Times New Roman"/>
                <w:b/>
                <w:sz w:val="21"/>
              </w:rPr>
              <w:t>h</w:t>
            </w:r>
            <w:r>
              <w:rPr>
                <w:sz w:val="21"/>
              </w:rPr>
              <w:t>）</w:t>
            </w:r>
            <w:r>
              <w:rPr>
                <w:rFonts w:ascii="Times New Roman" w:eastAsia="Times New Roman" w:hAnsi="Times New Roman" w:cs="Times New Roman"/>
                <w:b/>
                <w:sz w:val="21"/>
              </w:rPr>
              <w:t xml:space="preserve"> </w:t>
            </w:r>
          </w:p>
        </w:tc>
        <w:tc>
          <w:tcPr>
            <w:tcW w:w="977" w:type="dxa"/>
            <w:tcBorders>
              <w:top w:val="single" w:sz="4" w:space="0" w:color="000000"/>
              <w:left w:val="single" w:sz="4" w:space="0" w:color="000000"/>
              <w:bottom w:val="single" w:sz="4" w:space="0" w:color="000000"/>
              <w:right w:val="nil"/>
            </w:tcBorders>
          </w:tcPr>
          <w:p w14:paraId="69C46E4C" w14:textId="77777777" w:rsidR="001B75AD" w:rsidRDefault="001B75AD">
            <w:pPr>
              <w:spacing w:after="160" w:line="259" w:lineRule="auto"/>
              <w:ind w:left="0" w:firstLine="0"/>
            </w:pPr>
          </w:p>
        </w:tc>
        <w:tc>
          <w:tcPr>
            <w:tcW w:w="3180" w:type="dxa"/>
            <w:gridSpan w:val="3"/>
            <w:tcBorders>
              <w:top w:val="single" w:sz="4" w:space="0" w:color="000000"/>
              <w:left w:val="nil"/>
              <w:bottom w:val="single" w:sz="4" w:space="0" w:color="000000"/>
              <w:right w:val="single" w:sz="4" w:space="0" w:color="000000"/>
            </w:tcBorders>
          </w:tcPr>
          <w:p w14:paraId="2FC84CDA" w14:textId="77777777" w:rsidR="001B75AD" w:rsidRDefault="00BD7B5B">
            <w:pPr>
              <w:spacing w:after="0" w:line="259" w:lineRule="auto"/>
              <w:ind w:left="151" w:firstLine="0"/>
            </w:pPr>
            <w:r>
              <w:rPr>
                <w:sz w:val="21"/>
              </w:rPr>
              <w:t>火炬进气监测数据</w:t>
            </w:r>
            <w:r>
              <w:rPr>
                <w:rFonts w:ascii="Times New Roman" w:eastAsia="Times New Roman" w:hAnsi="Times New Roman" w:cs="Times New Roman"/>
                <w:b/>
                <w:sz w:val="21"/>
              </w:rPr>
              <w:t xml:space="preserve"> </w:t>
            </w:r>
          </w:p>
        </w:tc>
        <w:tc>
          <w:tcPr>
            <w:tcW w:w="785" w:type="dxa"/>
            <w:vMerge w:val="restart"/>
            <w:tcBorders>
              <w:top w:val="single" w:sz="4" w:space="0" w:color="000000"/>
              <w:left w:val="single" w:sz="4" w:space="0" w:color="000000"/>
              <w:bottom w:val="single" w:sz="4" w:space="0" w:color="000000"/>
              <w:right w:val="single" w:sz="4" w:space="0" w:color="000000"/>
            </w:tcBorders>
            <w:vAlign w:val="center"/>
          </w:tcPr>
          <w:p w14:paraId="3239089C" w14:textId="77777777" w:rsidR="001B75AD" w:rsidRDefault="00BD7B5B">
            <w:pPr>
              <w:spacing w:after="18" w:line="356" w:lineRule="auto"/>
              <w:ind w:left="0" w:right="50" w:firstLine="0"/>
              <w:jc w:val="center"/>
            </w:pPr>
            <w:r>
              <w:rPr>
                <w:sz w:val="21"/>
              </w:rPr>
              <w:t>火炬头火焰温度</w:t>
            </w:r>
            <w:r>
              <w:rPr>
                <w:rFonts w:ascii="Times New Roman" w:eastAsia="Times New Roman" w:hAnsi="Times New Roman" w:cs="Times New Roman"/>
                <w:b/>
                <w:sz w:val="21"/>
              </w:rPr>
              <w:t xml:space="preserve"> </w:t>
            </w:r>
          </w:p>
          <w:p w14:paraId="510C121A" w14:textId="77777777" w:rsidR="001B75AD" w:rsidRDefault="00BD7B5B">
            <w:pPr>
              <w:spacing w:after="0" w:line="259" w:lineRule="auto"/>
              <w:ind w:left="0" w:firstLine="0"/>
              <w:jc w:val="both"/>
            </w:pPr>
            <w:r>
              <w:rPr>
                <w:sz w:val="21"/>
              </w:rPr>
              <w:t>（</w:t>
            </w:r>
            <w:r>
              <w:rPr>
                <w:sz w:val="21"/>
              </w:rPr>
              <w:t>℃</w:t>
            </w:r>
            <w:r>
              <w:rPr>
                <w:sz w:val="21"/>
              </w:rPr>
              <w:t>）</w:t>
            </w:r>
            <w:r>
              <w:rPr>
                <w:rFonts w:ascii="Times New Roman" w:eastAsia="Times New Roman" w:hAnsi="Times New Roman" w:cs="Times New Roman"/>
                <w:b/>
                <w:sz w:val="21"/>
              </w:rPr>
              <w:t xml:space="preserve"> </w:t>
            </w:r>
          </w:p>
        </w:tc>
        <w:tc>
          <w:tcPr>
            <w:tcW w:w="991" w:type="dxa"/>
            <w:vMerge w:val="restart"/>
            <w:tcBorders>
              <w:top w:val="single" w:sz="4" w:space="0" w:color="000000"/>
              <w:left w:val="single" w:sz="4" w:space="0" w:color="000000"/>
              <w:bottom w:val="single" w:sz="4" w:space="0" w:color="000000"/>
              <w:right w:val="single" w:sz="4" w:space="0" w:color="000000"/>
            </w:tcBorders>
            <w:vAlign w:val="bottom"/>
          </w:tcPr>
          <w:p w14:paraId="571F4995" w14:textId="77777777" w:rsidR="001B75AD" w:rsidRDefault="00BD7B5B">
            <w:pPr>
              <w:spacing w:after="10" w:line="362" w:lineRule="auto"/>
              <w:ind w:left="0" w:firstLine="0"/>
              <w:jc w:val="center"/>
            </w:pPr>
            <w:r>
              <w:rPr>
                <w:sz w:val="21"/>
              </w:rPr>
              <w:t>火炬气低热值</w:t>
            </w:r>
            <w:r>
              <w:rPr>
                <w:rFonts w:ascii="Times New Roman" w:eastAsia="Times New Roman" w:hAnsi="Times New Roman" w:cs="Times New Roman"/>
                <w:b/>
                <w:sz w:val="21"/>
              </w:rPr>
              <w:t xml:space="preserve"> </w:t>
            </w:r>
          </w:p>
          <w:p w14:paraId="6656C6AC" w14:textId="77777777" w:rsidR="001B75AD" w:rsidRDefault="00BD7B5B">
            <w:pPr>
              <w:spacing w:after="0" w:line="259" w:lineRule="auto"/>
              <w:ind w:left="0" w:firstLine="0"/>
              <w:jc w:val="center"/>
            </w:pPr>
            <w:r>
              <w:rPr>
                <w:sz w:val="21"/>
              </w:rPr>
              <w:t>（</w:t>
            </w:r>
            <w:r>
              <w:rPr>
                <w:rFonts w:ascii="Times New Roman" w:eastAsia="Times New Roman" w:hAnsi="Times New Roman" w:cs="Times New Roman"/>
                <w:b/>
                <w:sz w:val="21"/>
              </w:rPr>
              <w:t>MJ/N m</w:t>
            </w:r>
            <w:r>
              <w:rPr>
                <w:rFonts w:ascii="Times New Roman" w:eastAsia="Times New Roman" w:hAnsi="Times New Roman" w:cs="Times New Roman"/>
                <w:b/>
                <w:sz w:val="21"/>
                <w:vertAlign w:val="superscript"/>
              </w:rPr>
              <w:t>3</w:t>
            </w:r>
            <w:r>
              <w:rPr>
                <w:sz w:val="21"/>
              </w:rPr>
              <w:t>）</w:t>
            </w:r>
            <w:r>
              <w:rPr>
                <w:rFonts w:ascii="Times New Roman" w:eastAsia="Times New Roman" w:hAnsi="Times New Roman" w:cs="Times New Roman"/>
                <w:b/>
                <w:sz w:val="21"/>
              </w:rPr>
              <w:t xml:space="preserve"> </w:t>
            </w:r>
          </w:p>
        </w:tc>
        <w:tc>
          <w:tcPr>
            <w:tcW w:w="696" w:type="dxa"/>
            <w:vMerge w:val="restart"/>
            <w:tcBorders>
              <w:top w:val="single" w:sz="4" w:space="0" w:color="000000"/>
              <w:left w:val="single" w:sz="4" w:space="0" w:color="000000"/>
              <w:bottom w:val="single" w:sz="4" w:space="0" w:color="000000"/>
              <w:right w:val="single" w:sz="4" w:space="0" w:color="000000"/>
            </w:tcBorders>
            <w:vAlign w:val="center"/>
          </w:tcPr>
          <w:p w14:paraId="2A10A3C1" w14:textId="77777777" w:rsidR="001B75AD" w:rsidRDefault="00BD7B5B">
            <w:pPr>
              <w:spacing w:after="0" w:line="259" w:lineRule="auto"/>
              <w:ind w:left="0" w:right="5" w:firstLine="0"/>
              <w:jc w:val="center"/>
            </w:pPr>
            <w:r>
              <w:rPr>
                <w:sz w:val="21"/>
              </w:rPr>
              <w:t>蒸汽</w:t>
            </w:r>
            <w:r>
              <w:rPr>
                <w:rFonts w:ascii="Times New Roman" w:eastAsia="Times New Roman" w:hAnsi="Times New Roman" w:cs="Times New Roman"/>
                <w:b/>
                <w:sz w:val="21"/>
              </w:rPr>
              <w:t xml:space="preserve">/ </w:t>
            </w:r>
            <w:r>
              <w:rPr>
                <w:sz w:val="21"/>
              </w:rPr>
              <w:t>气体比</w:t>
            </w:r>
            <w:r>
              <w:rPr>
                <w:sz w:val="21"/>
              </w:rPr>
              <w:t xml:space="preserve"> </w:t>
            </w:r>
            <w:r>
              <w:rPr>
                <w:rFonts w:ascii="Times New Roman" w:eastAsia="Times New Roman" w:hAnsi="Times New Roman" w:cs="Times New Roman"/>
                <w:b/>
                <w:sz w:val="14"/>
              </w:rPr>
              <w:t>c</w:t>
            </w:r>
            <w:r>
              <w:rPr>
                <w:rFonts w:ascii="Times New Roman" w:eastAsia="Times New Roman" w:hAnsi="Times New Roman" w:cs="Times New Roman"/>
                <w:b/>
                <w:sz w:val="21"/>
              </w:rPr>
              <w:t xml:space="preserve"> </w:t>
            </w:r>
          </w:p>
        </w:tc>
        <w:tc>
          <w:tcPr>
            <w:tcW w:w="881" w:type="dxa"/>
            <w:vMerge w:val="restart"/>
            <w:tcBorders>
              <w:top w:val="single" w:sz="4" w:space="0" w:color="000000"/>
              <w:left w:val="single" w:sz="4" w:space="0" w:color="000000"/>
              <w:bottom w:val="single" w:sz="4" w:space="0" w:color="000000"/>
              <w:right w:val="single" w:sz="4" w:space="0" w:color="000000"/>
            </w:tcBorders>
            <w:vAlign w:val="center"/>
          </w:tcPr>
          <w:p w14:paraId="5B66F2D6" w14:textId="77777777" w:rsidR="001B75AD" w:rsidRDefault="00BD7B5B">
            <w:pPr>
              <w:spacing w:after="3" w:line="356" w:lineRule="auto"/>
              <w:ind w:left="0" w:firstLine="0"/>
              <w:jc w:val="center"/>
            </w:pPr>
            <w:r>
              <w:rPr>
                <w:sz w:val="21"/>
              </w:rPr>
              <w:t>火炬出口流速</w:t>
            </w:r>
          </w:p>
          <w:p w14:paraId="177EDFC6" w14:textId="77777777" w:rsidR="001B75AD" w:rsidRDefault="00BD7B5B">
            <w:pPr>
              <w:spacing w:after="0" w:line="259" w:lineRule="auto"/>
              <w:ind w:left="2" w:firstLine="0"/>
              <w:jc w:val="both"/>
            </w:pPr>
            <w:r>
              <w:rPr>
                <w:sz w:val="21"/>
              </w:rPr>
              <w:t>（</w:t>
            </w:r>
            <w:r>
              <w:rPr>
                <w:rFonts w:ascii="Times New Roman" w:eastAsia="Times New Roman" w:hAnsi="Times New Roman" w:cs="Times New Roman"/>
                <w:b/>
                <w:sz w:val="21"/>
              </w:rPr>
              <w:t>m/s</w:t>
            </w:r>
            <w:r>
              <w:rPr>
                <w:sz w:val="21"/>
              </w:rPr>
              <w:t>）</w:t>
            </w:r>
            <w:r>
              <w:rPr>
                <w:rFonts w:ascii="Times New Roman" w:eastAsia="Times New Roman" w:hAnsi="Times New Roman" w:cs="Times New Roman"/>
                <w:b/>
                <w:sz w:val="21"/>
              </w:rPr>
              <w:t xml:space="preserve"> </w:t>
            </w:r>
          </w:p>
        </w:tc>
        <w:tc>
          <w:tcPr>
            <w:tcW w:w="787" w:type="dxa"/>
            <w:vMerge w:val="restart"/>
            <w:tcBorders>
              <w:top w:val="single" w:sz="4" w:space="0" w:color="000000"/>
              <w:left w:val="single" w:sz="4" w:space="0" w:color="000000"/>
              <w:bottom w:val="single" w:sz="4" w:space="0" w:color="000000"/>
              <w:right w:val="single" w:sz="4" w:space="0" w:color="000000"/>
            </w:tcBorders>
            <w:vAlign w:val="center"/>
          </w:tcPr>
          <w:p w14:paraId="795B7536" w14:textId="77777777" w:rsidR="001B75AD" w:rsidRDefault="00BD7B5B">
            <w:pPr>
              <w:spacing w:after="1" w:line="356" w:lineRule="auto"/>
              <w:ind w:left="0" w:firstLine="0"/>
              <w:jc w:val="center"/>
            </w:pPr>
            <w:r>
              <w:rPr>
                <w:sz w:val="21"/>
              </w:rPr>
              <w:t>火炬燃烧效率</w:t>
            </w:r>
          </w:p>
          <w:p w14:paraId="44AC80FE" w14:textId="77777777" w:rsidR="001B75AD" w:rsidRDefault="00BD7B5B">
            <w:pPr>
              <w:spacing w:after="0" w:line="259" w:lineRule="auto"/>
              <w:ind w:left="2" w:firstLine="0"/>
              <w:jc w:val="both"/>
            </w:pPr>
            <w:r>
              <w:rPr>
                <w:sz w:val="21"/>
              </w:rPr>
              <w:t>（</w:t>
            </w:r>
            <w:r>
              <w:rPr>
                <w:rFonts w:ascii="Times New Roman" w:eastAsia="Times New Roman" w:hAnsi="Times New Roman" w:cs="Times New Roman"/>
                <w:b/>
                <w:sz w:val="21"/>
              </w:rPr>
              <w:t>%</w:t>
            </w:r>
            <w:r>
              <w:rPr>
                <w:sz w:val="21"/>
              </w:rPr>
              <w:t>）</w:t>
            </w:r>
            <w:r>
              <w:rPr>
                <w:rFonts w:ascii="Times New Roman" w:eastAsia="Times New Roman" w:hAnsi="Times New Roman" w:cs="Times New Roman"/>
                <w:b/>
                <w:sz w:val="21"/>
              </w:rPr>
              <w:t xml:space="preserve"> </w:t>
            </w:r>
          </w:p>
        </w:tc>
        <w:tc>
          <w:tcPr>
            <w:tcW w:w="787" w:type="dxa"/>
            <w:vMerge w:val="restart"/>
            <w:tcBorders>
              <w:top w:val="single" w:sz="4" w:space="0" w:color="000000"/>
              <w:left w:val="single" w:sz="4" w:space="0" w:color="000000"/>
              <w:bottom w:val="single" w:sz="4" w:space="0" w:color="000000"/>
              <w:right w:val="single" w:sz="4" w:space="0" w:color="000000"/>
            </w:tcBorders>
            <w:vAlign w:val="center"/>
          </w:tcPr>
          <w:p w14:paraId="28DD6B2A" w14:textId="77777777" w:rsidR="001B75AD" w:rsidRDefault="00BD7B5B">
            <w:pPr>
              <w:spacing w:after="11" w:line="358" w:lineRule="auto"/>
              <w:ind w:left="0" w:right="50" w:firstLine="0"/>
              <w:jc w:val="center"/>
            </w:pPr>
            <w:r>
              <w:rPr>
                <w:sz w:val="21"/>
              </w:rPr>
              <w:t>火炬投用率</w:t>
            </w:r>
            <w:r>
              <w:rPr>
                <w:rFonts w:ascii="Times New Roman" w:eastAsia="Times New Roman" w:hAnsi="Times New Roman" w:cs="Times New Roman"/>
                <w:b/>
                <w:sz w:val="21"/>
              </w:rPr>
              <w:t xml:space="preserve"> </w:t>
            </w:r>
          </w:p>
          <w:p w14:paraId="5164EA65" w14:textId="77777777" w:rsidR="001B75AD" w:rsidRDefault="00BD7B5B">
            <w:pPr>
              <w:spacing w:after="0" w:line="259" w:lineRule="auto"/>
              <w:ind w:left="2" w:firstLine="0"/>
              <w:jc w:val="both"/>
            </w:pPr>
            <w:r>
              <w:rPr>
                <w:sz w:val="21"/>
              </w:rPr>
              <w:t>（</w:t>
            </w:r>
            <w:r>
              <w:rPr>
                <w:rFonts w:ascii="Times New Roman" w:eastAsia="Times New Roman" w:hAnsi="Times New Roman" w:cs="Times New Roman"/>
                <w:b/>
                <w:sz w:val="21"/>
              </w:rPr>
              <w:t>%</w:t>
            </w:r>
            <w:r>
              <w:rPr>
                <w:sz w:val="21"/>
              </w:rPr>
              <w:t>）</w:t>
            </w:r>
            <w:r>
              <w:rPr>
                <w:rFonts w:ascii="Times New Roman" w:eastAsia="Times New Roman" w:hAnsi="Times New Roman" w:cs="Times New Roman"/>
                <w:b/>
                <w:sz w:val="21"/>
              </w:rPr>
              <w:t xml:space="preserve"> </w:t>
            </w:r>
          </w:p>
        </w:tc>
      </w:tr>
      <w:tr w:rsidR="001B75AD" w14:paraId="3CFDFCA9" w14:textId="77777777">
        <w:trPr>
          <w:trHeight w:val="2276"/>
        </w:trPr>
        <w:tc>
          <w:tcPr>
            <w:tcW w:w="0" w:type="auto"/>
            <w:vMerge/>
            <w:tcBorders>
              <w:top w:val="nil"/>
              <w:left w:val="single" w:sz="4" w:space="0" w:color="000000"/>
              <w:bottom w:val="single" w:sz="4" w:space="0" w:color="000000"/>
              <w:right w:val="single" w:sz="4" w:space="0" w:color="000000"/>
            </w:tcBorders>
          </w:tcPr>
          <w:p w14:paraId="1D7A5902"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79B56289"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3E92268B"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07DD773E"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563449B5"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2EFC89D5"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29408B7E"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2C3435D2"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6A0172FB" w14:textId="77777777" w:rsidR="001B75AD" w:rsidRDefault="001B75AD">
            <w:pPr>
              <w:spacing w:after="160" w:line="259" w:lineRule="auto"/>
              <w:ind w:left="0" w:firstLine="0"/>
            </w:pPr>
          </w:p>
        </w:tc>
        <w:tc>
          <w:tcPr>
            <w:tcW w:w="977" w:type="dxa"/>
            <w:tcBorders>
              <w:top w:val="single" w:sz="4" w:space="0" w:color="000000"/>
              <w:left w:val="single" w:sz="4" w:space="0" w:color="000000"/>
              <w:bottom w:val="single" w:sz="4" w:space="0" w:color="000000"/>
              <w:right w:val="single" w:sz="4" w:space="0" w:color="000000"/>
            </w:tcBorders>
            <w:vAlign w:val="center"/>
          </w:tcPr>
          <w:p w14:paraId="54A50224" w14:textId="77777777" w:rsidR="001B75AD" w:rsidRDefault="00BD7B5B">
            <w:pPr>
              <w:spacing w:after="0" w:line="259" w:lineRule="auto"/>
              <w:ind w:left="0" w:firstLine="0"/>
              <w:jc w:val="center"/>
            </w:pPr>
            <w:r>
              <w:rPr>
                <w:sz w:val="21"/>
              </w:rPr>
              <w:t>火炬排放序号</w:t>
            </w:r>
            <w:r>
              <w:rPr>
                <w:rFonts w:ascii="Times New Roman" w:eastAsia="Times New Roman" w:hAnsi="Times New Roman" w:cs="Times New Roman"/>
                <w:b/>
                <w:sz w:val="21"/>
              </w:rPr>
              <w:t xml:space="preserve"> </w:t>
            </w:r>
          </w:p>
        </w:tc>
        <w:tc>
          <w:tcPr>
            <w:tcW w:w="974" w:type="dxa"/>
            <w:tcBorders>
              <w:top w:val="single" w:sz="4" w:space="0" w:color="000000"/>
              <w:left w:val="single" w:sz="4" w:space="0" w:color="000000"/>
              <w:bottom w:val="single" w:sz="4" w:space="0" w:color="000000"/>
              <w:right w:val="single" w:sz="4" w:space="0" w:color="000000"/>
            </w:tcBorders>
            <w:vAlign w:val="center"/>
          </w:tcPr>
          <w:p w14:paraId="594FFBB0" w14:textId="77777777" w:rsidR="001B75AD" w:rsidRDefault="00BD7B5B">
            <w:pPr>
              <w:spacing w:after="68" w:line="366" w:lineRule="auto"/>
              <w:ind w:left="0" w:firstLine="0"/>
              <w:jc w:val="center"/>
            </w:pPr>
            <w:r>
              <w:rPr>
                <w:sz w:val="21"/>
              </w:rPr>
              <w:t>火炬气流量</w:t>
            </w:r>
            <w:r>
              <w:rPr>
                <w:sz w:val="21"/>
              </w:rPr>
              <w:t xml:space="preserve"> </w:t>
            </w:r>
            <w:r>
              <w:rPr>
                <w:rFonts w:ascii="Times New Roman" w:eastAsia="Times New Roman" w:hAnsi="Times New Roman" w:cs="Times New Roman"/>
                <w:b/>
                <w:sz w:val="21"/>
                <w:vertAlign w:val="superscript"/>
              </w:rPr>
              <w:t>b</w:t>
            </w:r>
            <w:r>
              <w:rPr>
                <w:rFonts w:ascii="Times New Roman" w:eastAsia="Times New Roman" w:hAnsi="Times New Roman" w:cs="Times New Roman"/>
                <w:b/>
                <w:sz w:val="21"/>
              </w:rPr>
              <w:t xml:space="preserve"> </w:t>
            </w:r>
          </w:p>
          <w:p w14:paraId="6C777C41" w14:textId="77777777" w:rsidR="001B75AD" w:rsidRDefault="00BD7B5B">
            <w:pPr>
              <w:spacing w:after="0" w:line="259" w:lineRule="auto"/>
              <w:ind w:left="0" w:firstLine="0"/>
              <w:jc w:val="both"/>
            </w:pPr>
            <w:r>
              <w:rPr>
                <w:sz w:val="21"/>
              </w:rPr>
              <w:t>（</w:t>
            </w:r>
            <w:r>
              <w:rPr>
                <w:rFonts w:ascii="Times New Roman" w:eastAsia="Times New Roman" w:hAnsi="Times New Roman" w:cs="Times New Roman"/>
                <w:b/>
                <w:sz w:val="21"/>
              </w:rPr>
              <w:t>m</w:t>
            </w:r>
            <w:r>
              <w:rPr>
                <w:rFonts w:ascii="Times New Roman" w:eastAsia="Times New Roman" w:hAnsi="Times New Roman" w:cs="Times New Roman"/>
                <w:b/>
                <w:sz w:val="21"/>
                <w:vertAlign w:val="superscript"/>
              </w:rPr>
              <w:t>3</w:t>
            </w:r>
            <w:r>
              <w:rPr>
                <w:rFonts w:ascii="Times New Roman" w:eastAsia="Times New Roman" w:hAnsi="Times New Roman" w:cs="Times New Roman"/>
                <w:b/>
                <w:sz w:val="21"/>
              </w:rPr>
              <w:t>/h</w:t>
            </w:r>
            <w:r>
              <w:rPr>
                <w:sz w:val="21"/>
              </w:rPr>
              <w:t>）</w:t>
            </w:r>
            <w:r>
              <w:rPr>
                <w:rFonts w:ascii="Times New Roman" w:eastAsia="Times New Roman" w:hAnsi="Times New Roman" w:cs="Times New Roman"/>
                <w:b/>
                <w:sz w:val="21"/>
              </w:rPr>
              <w:t xml:space="preserve"> </w:t>
            </w:r>
          </w:p>
        </w:tc>
        <w:tc>
          <w:tcPr>
            <w:tcW w:w="924" w:type="dxa"/>
            <w:tcBorders>
              <w:top w:val="single" w:sz="4" w:space="0" w:color="000000"/>
              <w:left w:val="single" w:sz="4" w:space="0" w:color="000000"/>
              <w:bottom w:val="single" w:sz="4" w:space="0" w:color="000000"/>
              <w:right w:val="single" w:sz="4" w:space="0" w:color="000000"/>
            </w:tcBorders>
            <w:vAlign w:val="center"/>
          </w:tcPr>
          <w:p w14:paraId="3EE6CA57" w14:textId="77777777" w:rsidR="001B75AD" w:rsidRDefault="00BD7B5B">
            <w:pPr>
              <w:spacing w:after="13" w:line="361" w:lineRule="auto"/>
              <w:ind w:left="0" w:firstLine="0"/>
              <w:jc w:val="center"/>
            </w:pPr>
            <w:r>
              <w:rPr>
                <w:sz w:val="21"/>
              </w:rPr>
              <w:t>排放持续时间</w:t>
            </w:r>
            <w:r>
              <w:rPr>
                <w:rFonts w:ascii="Times New Roman" w:eastAsia="Times New Roman" w:hAnsi="Times New Roman" w:cs="Times New Roman"/>
                <w:b/>
                <w:sz w:val="21"/>
              </w:rPr>
              <w:t xml:space="preserve"> </w:t>
            </w:r>
          </w:p>
          <w:p w14:paraId="36ED47D8" w14:textId="77777777" w:rsidR="001B75AD" w:rsidRDefault="00BD7B5B">
            <w:pPr>
              <w:spacing w:after="0" w:line="259" w:lineRule="auto"/>
              <w:ind w:left="86" w:firstLine="0"/>
            </w:pPr>
            <w:r>
              <w:rPr>
                <w:sz w:val="21"/>
              </w:rPr>
              <w:t>（</w:t>
            </w:r>
            <w:r>
              <w:rPr>
                <w:rFonts w:ascii="Times New Roman" w:eastAsia="Times New Roman" w:hAnsi="Times New Roman" w:cs="Times New Roman"/>
                <w:b/>
                <w:sz w:val="21"/>
              </w:rPr>
              <w:t>h</w:t>
            </w:r>
            <w:r>
              <w:rPr>
                <w:sz w:val="21"/>
              </w:rPr>
              <w:t>）</w:t>
            </w:r>
            <w:r>
              <w:rPr>
                <w:rFonts w:ascii="Times New Roman" w:eastAsia="Times New Roman" w:hAnsi="Times New Roman" w:cs="Times New Roman"/>
                <w:b/>
                <w:sz w:val="21"/>
              </w:rPr>
              <w:t xml:space="preserve"> </w:t>
            </w:r>
          </w:p>
        </w:tc>
        <w:tc>
          <w:tcPr>
            <w:tcW w:w="1282" w:type="dxa"/>
            <w:tcBorders>
              <w:top w:val="single" w:sz="4" w:space="0" w:color="000000"/>
              <w:left w:val="single" w:sz="4" w:space="0" w:color="000000"/>
              <w:bottom w:val="single" w:sz="4" w:space="0" w:color="000000"/>
              <w:right w:val="single" w:sz="4" w:space="0" w:color="000000"/>
            </w:tcBorders>
            <w:vAlign w:val="center"/>
          </w:tcPr>
          <w:p w14:paraId="47E9F3F3" w14:textId="77777777" w:rsidR="001B75AD" w:rsidRDefault="00BD7B5B">
            <w:pPr>
              <w:spacing w:after="122" w:line="259" w:lineRule="auto"/>
              <w:ind w:left="7" w:firstLine="0"/>
              <w:jc w:val="both"/>
            </w:pPr>
            <w:r>
              <w:rPr>
                <w:sz w:val="21"/>
              </w:rPr>
              <w:t>火炬气组成</w:t>
            </w:r>
            <w:r>
              <w:rPr>
                <w:rFonts w:ascii="Times New Roman" w:eastAsia="Times New Roman" w:hAnsi="Times New Roman" w:cs="Times New Roman"/>
                <w:b/>
                <w:sz w:val="21"/>
              </w:rPr>
              <w:t xml:space="preserve"> </w:t>
            </w:r>
          </w:p>
          <w:p w14:paraId="754079E1" w14:textId="77777777" w:rsidR="001B75AD" w:rsidRDefault="00BD7B5B">
            <w:pPr>
              <w:spacing w:after="114" w:line="259" w:lineRule="auto"/>
              <w:ind w:left="144" w:firstLine="0"/>
            </w:pPr>
            <w:r>
              <w:rPr>
                <w:sz w:val="21"/>
              </w:rPr>
              <w:t>（</w:t>
            </w:r>
            <w:r>
              <w:rPr>
                <w:rFonts w:ascii="Times New Roman" w:eastAsia="Times New Roman" w:hAnsi="Times New Roman" w:cs="Times New Roman"/>
                <w:b/>
                <w:sz w:val="21"/>
              </w:rPr>
              <w:t>V%</w:t>
            </w:r>
            <w:r>
              <w:rPr>
                <w:sz w:val="21"/>
              </w:rPr>
              <w:t>）</w:t>
            </w:r>
            <w:r>
              <w:rPr>
                <w:rFonts w:ascii="Times New Roman" w:eastAsia="Times New Roman" w:hAnsi="Times New Roman" w:cs="Times New Roman"/>
                <w:b/>
                <w:sz w:val="21"/>
              </w:rPr>
              <w:t xml:space="preserve"> </w:t>
            </w:r>
          </w:p>
          <w:p w14:paraId="4590AD51" w14:textId="77777777" w:rsidR="001B75AD" w:rsidRDefault="00BD7B5B">
            <w:pPr>
              <w:spacing w:after="0" w:line="259" w:lineRule="auto"/>
              <w:ind w:left="0" w:right="26" w:firstLine="0"/>
              <w:jc w:val="center"/>
            </w:pPr>
            <w:r>
              <w:rPr>
                <w:rFonts w:ascii="Times New Roman" w:eastAsia="Times New Roman" w:hAnsi="Times New Roman" w:cs="Times New Roman"/>
                <w:b/>
                <w:sz w:val="21"/>
              </w:rPr>
              <w:t xml:space="preserve"> </w:t>
            </w:r>
          </w:p>
        </w:tc>
        <w:tc>
          <w:tcPr>
            <w:tcW w:w="0" w:type="auto"/>
            <w:vMerge/>
            <w:tcBorders>
              <w:top w:val="nil"/>
              <w:left w:val="single" w:sz="4" w:space="0" w:color="000000"/>
              <w:bottom w:val="single" w:sz="4" w:space="0" w:color="000000"/>
              <w:right w:val="single" w:sz="4" w:space="0" w:color="000000"/>
            </w:tcBorders>
          </w:tcPr>
          <w:p w14:paraId="5A55CA93"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2849548D"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203D7553"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70CAAB4B"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2A1A5AA7"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50147CA1" w14:textId="77777777" w:rsidR="001B75AD" w:rsidRDefault="001B75AD">
            <w:pPr>
              <w:spacing w:after="160" w:line="259" w:lineRule="auto"/>
              <w:ind w:left="0" w:firstLine="0"/>
            </w:pPr>
          </w:p>
        </w:tc>
      </w:tr>
      <w:tr w:rsidR="001B75AD" w14:paraId="3B2993AD" w14:textId="77777777">
        <w:trPr>
          <w:trHeight w:val="391"/>
        </w:trPr>
        <w:tc>
          <w:tcPr>
            <w:tcW w:w="408" w:type="dxa"/>
            <w:tcBorders>
              <w:top w:val="single" w:sz="4" w:space="0" w:color="000000"/>
              <w:left w:val="single" w:sz="4" w:space="0" w:color="000000"/>
              <w:bottom w:val="single" w:sz="4" w:space="0" w:color="000000"/>
              <w:right w:val="single" w:sz="4" w:space="0" w:color="000000"/>
            </w:tcBorders>
          </w:tcPr>
          <w:p w14:paraId="76D2C6DE" w14:textId="77777777" w:rsidR="001B75AD" w:rsidRDefault="00BD7B5B">
            <w:pPr>
              <w:spacing w:after="0" w:line="259" w:lineRule="auto"/>
              <w:ind w:left="0" w:right="24" w:firstLine="0"/>
              <w:jc w:val="center"/>
            </w:pPr>
            <w:r>
              <w:rPr>
                <w:rFonts w:ascii="Times New Roman" w:eastAsia="Times New Roman" w:hAnsi="Times New Roman" w:cs="Times New Roman"/>
                <w:sz w:val="22"/>
              </w:rPr>
              <w:t xml:space="preserve"> </w:t>
            </w:r>
          </w:p>
        </w:tc>
        <w:tc>
          <w:tcPr>
            <w:tcW w:w="406" w:type="dxa"/>
            <w:tcBorders>
              <w:top w:val="single" w:sz="4" w:space="0" w:color="000000"/>
              <w:left w:val="single" w:sz="4" w:space="0" w:color="000000"/>
              <w:bottom w:val="single" w:sz="4" w:space="0" w:color="000000"/>
              <w:right w:val="single" w:sz="4" w:space="0" w:color="000000"/>
            </w:tcBorders>
          </w:tcPr>
          <w:p w14:paraId="0F242CEF" w14:textId="77777777" w:rsidR="001B75AD" w:rsidRDefault="00BD7B5B">
            <w:pPr>
              <w:spacing w:after="0" w:line="259" w:lineRule="auto"/>
              <w:ind w:left="0" w:right="26" w:firstLine="0"/>
              <w:jc w:val="center"/>
            </w:pPr>
            <w:r>
              <w:rPr>
                <w:rFonts w:ascii="Times New Roman" w:eastAsia="Times New Roman" w:hAnsi="Times New Roman" w:cs="Times New Roman"/>
                <w:sz w:val="22"/>
              </w:rPr>
              <w:t xml:space="preserve"> </w:t>
            </w:r>
          </w:p>
        </w:tc>
        <w:tc>
          <w:tcPr>
            <w:tcW w:w="406" w:type="dxa"/>
            <w:tcBorders>
              <w:top w:val="single" w:sz="4" w:space="0" w:color="000000"/>
              <w:left w:val="single" w:sz="4" w:space="0" w:color="000000"/>
              <w:bottom w:val="single" w:sz="4" w:space="0" w:color="000000"/>
              <w:right w:val="single" w:sz="4" w:space="0" w:color="000000"/>
            </w:tcBorders>
          </w:tcPr>
          <w:p w14:paraId="79DC9115" w14:textId="77777777" w:rsidR="001B75AD" w:rsidRDefault="00BD7B5B">
            <w:pPr>
              <w:spacing w:after="0" w:line="259" w:lineRule="auto"/>
              <w:ind w:left="0" w:right="26" w:firstLine="0"/>
              <w:jc w:val="center"/>
            </w:pPr>
            <w:r>
              <w:rPr>
                <w:rFonts w:ascii="Times New Roman" w:eastAsia="Times New Roman" w:hAnsi="Times New Roman" w:cs="Times New Roman"/>
                <w:sz w:val="22"/>
              </w:rPr>
              <w:t xml:space="preserve"> </w:t>
            </w:r>
          </w:p>
        </w:tc>
        <w:tc>
          <w:tcPr>
            <w:tcW w:w="818" w:type="dxa"/>
            <w:tcBorders>
              <w:top w:val="single" w:sz="4" w:space="0" w:color="000000"/>
              <w:left w:val="single" w:sz="4" w:space="0" w:color="000000"/>
              <w:bottom w:val="single" w:sz="4" w:space="0" w:color="000000"/>
              <w:right w:val="single" w:sz="4" w:space="0" w:color="000000"/>
            </w:tcBorders>
          </w:tcPr>
          <w:p w14:paraId="1DB6BEAE" w14:textId="77777777" w:rsidR="001B75AD" w:rsidRDefault="00BD7B5B">
            <w:pPr>
              <w:spacing w:after="0" w:line="259" w:lineRule="auto"/>
              <w:ind w:left="0" w:right="26" w:firstLine="0"/>
              <w:jc w:val="center"/>
            </w:pPr>
            <w:r>
              <w:rPr>
                <w:rFonts w:ascii="Times New Roman" w:eastAsia="Times New Roman" w:hAnsi="Times New Roman" w:cs="Times New Roman"/>
                <w:sz w:val="22"/>
              </w:rPr>
              <w:t xml:space="preserve"> </w:t>
            </w:r>
          </w:p>
        </w:tc>
        <w:tc>
          <w:tcPr>
            <w:tcW w:w="818" w:type="dxa"/>
            <w:tcBorders>
              <w:top w:val="single" w:sz="4" w:space="0" w:color="000000"/>
              <w:left w:val="single" w:sz="4" w:space="0" w:color="000000"/>
              <w:bottom w:val="single" w:sz="4" w:space="0" w:color="000000"/>
              <w:right w:val="single" w:sz="4" w:space="0" w:color="000000"/>
            </w:tcBorders>
          </w:tcPr>
          <w:p w14:paraId="06BDC9FE" w14:textId="77777777" w:rsidR="001B75AD" w:rsidRDefault="00BD7B5B">
            <w:pPr>
              <w:spacing w:after="0" w:line="259" w:lineRule="auto"/>
              <w:ind w:left="0" w:right="26" w:firstLine="0"/>
              <w:jc w:val="center"/>
            </w:pPr>
            <w:r>
              <w:rPr>
                <w:rFonts w:ascii="Times New Roman" w:eastAsia="Times New Roman" w:hAnsi="Times New Roman" w:cs="Times New Roman"/>
                <w:sz w:val="22"/>
              </w:rPr>
              <w:t xml:space="preserve"> </w:t>
            </w:r>
          </w:p>
        </w:tc>
        <w:tc>
          <w:tcPr>
            <w:tcW w:w="406" w:type="dxa"/>
            <w:tcBorders>
              <w:top w:val="single" w:sz="4" w:space="0" w:color="000000"/>
              <w:left w:val="single" w:sz="4" w:space="0" w:color="000000"/>
              <w:bottom w:val="single" w:sz="4" w:space="0" w:color="000000"/>
              <w:right w:val="single" w:sz="4" w:space="0" w:color="000000"/>
            </w:tcBorders>
          </w:tcPr>
          <w:p w14:paraId="39FAD244" w14:textId="77777777" w:rsidR="001B75AD" w:rsidRDefault="00BD7B5B">
            <w:pPr>
              <w:spacing w:after="0" w:line="259" w:lineRule="auto"/>
              <w:ind w:left="0" w:right="26" w:firstLine="0"/>
              <w:jc w:val="center"/>
            </w:pPr>
            <w:r>
              <w:rPr>
                <w:rFonts w:ascii="Times New Roman" w:eastAsia="Times New Roman" w:hAnsi="Times New Roman" w:cs="Times New Roman"/>
                <w:sz w:val="22"/>
              </w:rPr>
              <w:t xml:space="preserve"> </w:t>
            </w:r>
          </w:p>
        </w:tc>
        <w:tc>
          <w:tcPr>
            <w:tcW w:w="406" w:type="dxa"/>
            <w:tcBorders>
              <w:top w:val="single" w:sz="4" w:space="0" w:color="000000"/>
              <w:left w:val="single" w:sz="4" w:space="0" w:color="000000"/>
              <w:bottom w:val="single" w:sz="4" w:space="0" w:color="000000"/>
              <w:right w:val="single" w:sz="4" w:space="0" w:color="000000"/>
            </w:tcBorders>
          </w:tcPr>
          <w:p w14:paraId="66614EFF" w14:textId="77777777" w:rsidR="001B75AD" w:rsidRDefault="00BD7B5B">
            <w:pPr>
              <w:spacing w:after="0" w:line="259" w:lineRule="auto"/>
              <w:ind w:left="0" w:right="26" w:firstLine="0"/>
              <w:jc w:val="center"/>
            </w:pPr>
            <w:r>
              <w:rPr>
                <w:rFonts w:ascii="Times New Roman" w:eastAsia="Times New Roman" w:hAnsi="Times New Roman" w:cs="Times New Roman"/>
                <w:sz w:val="22"/>
              </w:rPr>
              <w:t xml:space="preserve"> </w:t>
            </w:r>
          </w:p>
        </w:tc>
        <w:tc>
          <w:tcPr>
            <w:tcW w:w="721" w:type="dxa"/>
            <w:tcBorders>
              <w:top w:val="single" w:sz="4" w:space="0" w:color="000000"/>
              <w:left w:val="single" w:sz="4" w:space="0" w:color="000000"/>
              <w:bottom w:val="single" w:sz="4" w:space="0" w:color="000000"/>
              <w:right w:val="single" w:sz="4" w:space="0" w:color="000000"/>
            </w:tcBorders>
          </w:tcPr>
          <w:p w14:paraId="3E2073BD" w14:textId="77777777" w:rsidR="001B75AD" w:rsidRDefault="00BD7B5B">
            <w:pPr>
              <w:spacing w:after="0" w:line="259" w:lineRule="auto"/>
              <w:ind w:left="0" w:right="25" w:firstLine="0"/>
              <w:jc w:val="center"/>
            </w:pPr>
            <w:r>
              <w:rPr>
                <w:rFonts w:ascii="Times New Roman" w:eastAsia="Times New Roman" w:hAnsi="Times New Roman" w:cs="Times New Roman"/>
                <w:sz w:val="22"/>
              </w:rPr>
              <w:t xml:space="preserve"> </w:t>
            </w:r>
          </w:p>
        </w:tc>
        <w:tc>
          <w:tcPr>
            <w:tcW w:w="703" w:type="dxa"/>
            <w:tcBorders>
              <w:top w:val="single" w:sz="4" w:space="0" w:color="000000"/>
              <w:left w:val="single" w:sz="4" w:space="0" w:color="000000"/>
              <w:bottom w:val="single" w:sz="4" w:space="0" w:color="000000"/>
              <w:right w:val="single" w:sz="4" w:space="0" w:color="000000"/>
            </w:tcBorders>
          </w:tcPr>
          <w:p w14:paraId="7E04F119" w14:textId="77777777" w:rsidR="001B75AD" w:rsidRDefault="00BD7B5B">
            <w:pPr>
              <w:spacing w:after="0" w:line="259" w:lineRule="auto"/>
              <w:ind w:left="0" w:right="29" w:firstLine="0"/>
              <w:jc w:val="center"/>
            </w:pPr>
            <w:r>
              <w:rPr>
                <w:rFonts w:ascii="Times New Roman" w:eastAsia="Times New Roman" w:hAnsi="Times New Roman" w:cs="Times New Roman"/>
                <w:sz w:val="21"/>
              </w:rPr>
              <w:t xml:space="preserve"> </w:t>
            </w:r>
          </w:p>
        </w:tc>
        <w:tc>
          <w:tcPr>
            <w:tcW w:w="977" w:type="dxa"/>
            <w:tcBorders>
              <w:top w:val="single" w:sz="4" w:space="0" w:color="000000"/>
              <w:left w:val="single" w:sz="4" w:space="0" w:color="000000"/>
              <w:bottom w:val="single" w:sz="4" w:space="0" w:color="000000"/>
              <w:right w:val="single" w:sz="4" w:space="0" w:color="000000"/>
            </w:tcBorders>
          </w:tcPr>
          <w:p w14:paraId="1EA24B50" w14:textId="77777777" w:rsidR="001B75AD" w:rsidRDefault="00BD7B5B">
            <w:pPr>
              <w:spacing w:after="0" w:line="259" w:lineRule="auto"/>
              <w:ind w:left="67" w:firstLine="0"/>
            </w:pPr>
            <w:r>
              <w:rPr>
                <w:sz w:val="21"/>
              </w:rPr>
              <w:t>第</w:t>
            </w:r>
            <w:r>
              <w:rPr>
                <w:sz w:val="21"/>
              </w:rPr>
              <w:t xml:space="preserve"> </w:t>
            </w:r>
            <w:r>
              <w:rPr>
                <w:rFonts w:ascii="Times New Roman" w:eastAsia="Times New Roman" w:hAnsi="Times New Roman" w:cs="Times New Roman"/>
                <w:sz w:val="21"/>
              </w:rPr>
              <w:t xml:space="preserve">1 </w:t>
            </w:r>
            <w:r>
              <w:rPr>
                <w:sz w:val="21"/>
              </w:rPr>
              <w:t>次</w:t>
            </w:r>
            <w:r>
              <w:rPr>
                <w:rFonts w:ascii="Times New Roman" w:eastAsia="Times New Roman" w:hAnsi="Times New Roman" w:cs="Times New Roman"/>
                <w:sz w:val="22"/>
              </w:rPr>
              <w:t xml:space="preserve"> </w:t>
            </w:r>
          </w:p>
        </w:tc>
        <w:tc>
          <w:tcPr>
            <w:tcW w:w="974" w:type="dxa"/>
            <w:tcBorders>
              <w:top w:val="single" w:sz="4" w:space="0" w:color="000000"/>
              <w:left w:val="single" w:sz="4" w:space="0" w:color="000000"/>
              <w:bottom w:val="single" w:sz="4" w:space="0" w:color="000000"/>
              <w:right w:val="single" w:sz="4" w:space="0" w:color="000000"/>
            </w:tcBorders>
          </w:tcPr>
          <w:p w14:paraId="53300006" w14:textId="77777777" w:rsidR="001B75AD" w:rsidRDefault="00BD7B5B">
            <w:pPr>
              <w:spacing w:after="0" w:line="259" w:lineRule="auto"/>
              <w:ind w:left="0" w:right="29" w:firstLine="0"/>
              <w:jc w:val="center"/>
            </w:pPr>
            <w:r>
              <w:rPr>
                <w:rFonts w:ascii="Times New Roman" w:eastAsia="Times New Roman" w:hAnsi="Times New Roman" w:cs="Times New Roman"/>
                <w:sz w:val="22"/>
              </w:rPr>
              <w:t xml:space="preserve"> </w:t>
            </w:r>
          </w:p>
        </w:tc>
        <w:tc>
          <w:tcPr>
            <w:tcW w:w="924" w:type="dxa"/>
            <w:tcBorders>
              <w:top w:val="single" w:sz="4" w:space="0" w:color="000000"/>
              <w:left w:val="single" w:sz="4" w:space="0" w:color="000000"/>
              <w:bottom w:val="single" w:sz="4" w:space="0" w:color="000000"/>
              <w:right w:val="single" w:sz="4" w:space="0" w:color="000000"/>
            </w:tcBorders>
          </w:tcPr>
          <w:p w14:paraId="737DB65A" w14:textId="77777777" w:rsidR="001B75AD" w:rsidRDefault="00BD7B5B">
            <w:pPr>
              <w:spacing w:after="0" w:line="259" w:lineRule="auto"/>
              <w:ind w:left="0" w:right="26" w:firstLine="0"/>
              <w:jc w:val="center"/>
            </w:pPr>
            <w:r>
              <w:rPr>
                <w:rFonts w:ascii="Times New Roman" w:eastAsia="Times New Roman" w:hAnsi="Times New Roman" w:cs="Times New Roman"/>
                <w:sz w:val="22"/>
              </w:rPr>
              <w:t xml:space="preserve"> </w:t>
            </w:r>
          </w:p>
        </w:tc>
        <w:tc>
          <w:tcPr>
            <w:tcW w:w="1282" w:type="dxa"/>
            <w:tcBorders>
              <w:top w:val="single" w:sz="4" w:space="0" w:color="000000"/>
              <w:left w:val="single" w:sz="4" w:space="0" w:color="000000"/>
              <w:bottom w:val="single" w:sz="4" w:space="0" w:color="000000"/>
              <w:right w:val="single" w:sz="4" w:space="0" w:color="000000"/>
            </w:tcBorders>
          </w:tcPr>
          <w:p w14:paraId="38C9822C" w14:textId="77777777" w:rsidR="001B75AD" w:rsidRDefault="00BD7B5B">
            <w:pPr>
              <w:spacing w:after="0" w:line="259" w:lineRule="auto"/>
              <w:ind w:left="0" w:right="24" w:firstLine="0"/>
              <w:jc w:val="center"/>
            </w:pPr>
            <w:r>
              <w:rPr>
                <w:rFonts w:ascii="Times New Roman" w:eastAsia="Times New Roman" w:hAnsi="Times New Roman" w:cs="Times New Roman"/>
                <w:sz w:val="22"/>
              </w:rPr>
              <w:t xml:space="preserve"> </w:t>
            </w:r>
          </w:p>
        </w:tc>
        <w:tc>
          <w:tcPr>
            <w:tcW w:w="785" w:type="dxa"/>
            <w:tcBorders>
              <w:top w:val="single" w:sz="4" w:space="0" w:color="000000"/>
              <w:left w:val="single" w:sz="4" w:space="0" w:color="000000"/>
              <w:bottom w:val="single" w:sz="4" w:space="0" w:color="000000"/>
              <w:right w:val="single" w:sz="4" w:space="0" w:color="000000"/>
            </w:tcBorders>
          </w:tcPr>
          <w:p w14:paraId="2593A5FB" w14:textId="77777777" w:rsidR="001B75AD" w:rsidRDefault="00BD7B5B">
            <w:pPr>
              <w:spacing w:after="0" w:line="259" w:lineRule="auto"/>
              <w:ind w:left="0" w:right="26" w:firstLine="0"/>
              <w:jc w:val="center"/>
            </w:pPr>
            <w:r>
              <w:rPr>
                <w:rFonts w:ascii="Times New Roman" w:eastAsia="Times New Roman" w:hAnsi="Times New Roman" w:cs="Times New Roman"/>
                <w:sz w:val="22"/>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2C53596A" w14:textId="77777777" w:rsidR="001B75AD" w:rsidRDefault="00BD7B5B">
            <w:pPr>
              <w:spacing w:after="0" w:line="259" w:lineRule="auto"/>
              <w:ind w:left="0" w:right="26" w:firstLine="0"/>
              <w:jc w:val="center"/>
            </w:pPr>
            <w:r>
              <w:rPr>
                <w:rFonts w:ascii="Times New Roman" w:eastAsia="Times New Roman" w:hAnsi="Times New Roman" w:cs="Times New Roman"/>
                <w:sz w:val="22"/>
              </w:rPr>
              <w:t xml:space="preserve"> </w:t>
            </w:r>
          </w:p>
        </w:tc>
        <w:tc>
          <w:tcPr>
            <w:tcW w:w="696" w:type="dxa"/>
            <w:tcBorders>
              <w:top w:val="single" w:sz="4" w:space="0" w:color="000000"/>
              <w:left w:val="single" w:sz="4" w:space="0" w:color="000000"/>
              <w:bottom w:val="single" w:sz="4" w:space="0" w:color="000000"/>
              <w:right w:val="single" w:sz="4" w:space="0" w:color="000000"/>
            </w:tcBorders>
          </w:tcPr>
          <w:p w14:paraId="1499F913" w14:textId="77777777" w:rsidR="001B75AD" w:rsidRDefault="00BD7B5B">
            <w:pPr>
              <w:spacing w:after="0" w:line="259" w:lineRule="auto"/>
              <w:ind w:left="0" w:right="24" w:firstLine="0"/>
              <w:jc w:val="center"/>
            </w:pPr>
            <w:r>
              <w:rPr>
                <w:rFonts w:ascii="Times New Roman" w:eastAsia="Times New Roman" w:hAnsi="Times New Roman" w:cs="Times New Roman"/>
                <w:sz w:val="22"/>
              </w:rPr>
              <w:t xml:space="preserve"> </w:t>
            </w:r>
          </w:p>
        </w:tc>
        <w:tc>
          <w:tcPr>
            <w:tcW w:w="881" w:type="dxa"/>
            <w:tcBorders>
              <w:top w:val="single" w:sz="4" w:space="0" w:color="000000"/>
              <w:left w:val="single" w:sz="4" w:space="0" w:color="000000"/>
              <w:bottom w:val="single" w:sz="4" w:space="0" w:color="000000"/>
              <w:right w:val="single" w:sz="4" w:space="0" w:color="000000"/>
            </w:tcBorders>
          </w:tcPr>
          <w:p w14:paraId="71F4FEE7" w14:textId="77777777" w:rsidR="001B75AD" w:rsidRDefault="00BD7B5B">
            <w:pPr>
              <w:spacing w:after="0" w:line="259" w:lineRule="auto"/>
              <w:ind w:left="0" w:right="26" w:firstLine="0"/>
              <w:jc w:val="center"/>
            </w:pPr>
            <w:r>
              <w:rPr>
                <w:rFonts w:ascii="Times New Roman" w:eastAsia="Times New Roman" w:hAnsi="Times New Roman" w:cs="Times New Roman"/>
                <w:sz w:val="22"/>
              </w:rPr>
              <w:t xml:space="preserve"> </w:t>
            </w:r>
          </w:p>
        </w:tc>
        <w:tc>
          <w:tcPr>
            <w:tcW w:w="787" w:type="dxa"/>
            <w:tcBorders>
              <w:top w:val="single" w:sz="4" w:space="0" w:color="000000"/>
              <w:left w:val="single" w:sz="4" w:space="0" w:color="000000"/>
              <w:bottom w:val="single" w:sz="4" w:space="0" w:color="000000"/>
              <w:right w:val="single" w:sz="4" w:space="0" w:color="000000"/>
            </w:tcBorders>
          </w:tcPr>
          <w:p w14:paraId="5EE3DC2D" w14:textId="77777777" w:rsidR="001B75AD" w:rsidRDefault="00BD7B5B">
            <w:pPr>
              <w:spacing w:after="0" w:line="259" w:lineRule="auto"/>
              <w:ind w:left="0" w:right="24" w:firstLine="0"/>
              <w:jc w:val="center"/>
            </w:pPr>
            <w:r>
              <w:rPr>
                <w:rFonts w:ascii="Times New Roman" w:eastAsia="Times New Roman" w:hAnsi="Times New Roman" w:cs="Times New Roman"/>
                <w:sz w:val="22"/>
              </w:rPr>
              <w:t xml:space="preserve"> </w:t>
            </w:r>
          </w:p>
        </w:tc>
        <w:tc>
          <w:tcPr>
            <w:tcW w:w="787" w:type="dxa"/>
            <w:tcBorders>
              <w:top w:val="single" w:sz="4" w:space="0" w:color="000000"/>
              <w:left w:val="single" w:sz="4" w:space="0" w:color="000000"/>
              <w:bottom w:val="single" w:sz="4" w:space="0" w:color="000000"/>
              <w:right w:val="single" w:sz="4" w:space="0" w:color="000000"/>
            </w:tcBorders>
          </w:tcPr>
          <w:p w14:paraId="668298B7" w14:textId="77777777" w:rsidR="001B75AD" w:rsidRDefault="00BD7B5B">
            <w:pPr>
              <w:spacing w:after="0" w:line="259" w:lineRule="auto"/>
              <w:ind w:left="0" w:right="24" w:firstLine="0"/>
              <w:jc w:val="center"/>
            </w:pPr>
            <w:r>
              <w:rPr>
                <w:rFonts w:ascii="Times New Roman" w:eastAsia="Times New Roman" w:hAnsi="Times New Roman" w:cs="Times New Roman"/>
                <w:sz w:val="22"/>
              </w:rPr>
              <w:t xml:space="preserve"> </w:t>
            </w:r>
          </w:p>
        </w:tc>
      </w:tr>
      <w:tr w:rsidR="001B75AD" w14:paraId="1EFF1C87" w14:textId="77777777">
        <w:trPr>
          <w:trHeight w:val="391"/>
        </w:trPr>
        <w:tc>
          <w:tcPr>
            <w:tcW w:w="408" w:type="dxa"/>
            <w:tcBorders>
              <w:top w:val="single" w:sz="4" w:space="0" w:color="000000"/>
              <w:left w:val="single" w:sz="4" w:space="0" w:color="000000"/>
              <w:bottom w:val="single" w:sz="4" w:space="0" w:color="000000"/>
              <w:right w:val="single" w:sz="4" w:space="0" w:color="000000"/>
            </w:tcBorders>
          </w:tcPr>
          <w:p w14:paraId="45131C9A" w14:textId="77777777" w:rsidR="001B75AD" w:rsidRDefault="00BD7B5B">
            <w:pPr>
              <w:spacing w:after="0" w:line="259" w:lineRule="auto"/>
              <w:ind w:left="0" w:right="24" w:firstLine="0"/>
              <w:jc w:val="center"/>
            </w:pPr>
            <w:r>
              <w:rPr>
                <w:rFonts w:ascii="Times New Roman" w:eastAsia="Times New Roman" w:hAnsi="Times New Roman" w:cs="Times New Roman"/>
                <w:sz w:val="22"/>
              </w:rPr>
              <w:t xml:space="preserve"> </w:t>
            </w:r>
          </w:p>
        </w:tc>
        <w:tc>
          <w:tcPr>
            <w:tcW w:w="406" w:type="dxa"/>
            <w:tcBorders>
              <w:top w:val="single" w:sz="4" w:space="0" w:color="000000"/>
              <w:left w:val="single" w:sz="4" w:space="0" w:color="000000"/>
              <w:bottom w:val="single" w:sz="4" w:space="0" w:color="000000"/>
              <w:right w:val="single" w:sz="4" w:space="0" w:color="000000"/>
            </w:tcBorders>
          </w:tcPr>
          <w:p w14:paraId="093D2819" w14:textId="77777777" w:rsidR="001B75AD" w:rsidRDefault="00BD7B5B">
            <w:pPr>
              <w:spacing w:after="0" w:line="259" w:lineRule="auto"/>
              <w:ind w:left="0" w:right="26" w:firstLine="0"/>
              <w:jc w:val="center"/>
            </w:pPr>
            <w:r>
              <w:rPr>
                <w:rFonts w:ascii="Times New Roman" w:eastAsia="Times New Roman" w:hAnsi="Times New Roman" w:cs="Times New Roman"/>
                <w:sz w:val="22"/>
              </w:rPr>
              <w:t xml:space="preserve"> </w:t>
            </w:r>
          </w:p>
        </w:tc>
        <w:tc>
          <w:tcPr>
            <w:tcW w:w="406" w:type="dxa"/>
            <w:tcBorders>
              <w:top w:val="single" w:sz="4" w:space="0" w:color="000000"/>
              <w:left w:val="single" w:sz="4" w:space="0" w:color="000000"/>
              <w:bottom w:val="single" w:sz="4" w:space="0" w:color="000000"/>
              <w:right w:val="single" w:sz="4" w:space="0" w:color="000000"/>
            </w:tcBorders>
          </w:tcPr>
          <w:p w14:paraId="0A380CFE" w14:textId="77777777" w:rsidR="001B75AD" w:rsidRDefault="00BD7B5B">
            <w:pPr>
              <w:spacing w:after="0" w:line="259" w:lineRule="auto"/>
              <w:ind w:left="0" w:right="26" w:firstLine="0"/>
              <w:jc w:val="center"/>
            </w:pPr>
            <w:r>
              <w:rPr>
                <w:rFonts w:ascii="Times New Roman" w:eastAsia="Times New Roman" w:hAnsi="Times New Roman" w:cs="Times New Roman"/>
                <w:sz w:val="22"/>
              </w:rPr>
              <w:t xml:space="preserve"> </w:t>
            </w:r>
          </w:p>
        </w:tc>
        <w:tc>
          <w:tcPr>
            <w:tcW w:w="818" w:type="dxa"/>
            <w:tcBorders>
              <w:top w:val="single" w:sz="4" w:space="0" w:color="000000"/>
              <w:left w:val="single" w:sz="4" w:space="0" w:color="000000"/>
              <w:bottom w:val="single" w:sz="4" w:space="0" w:color="000000"/>
              <w:right w:val="single" w:sz="4" w:space="0" w:color="000000"/>
            </w:tcBorders>
          </w:tcPr>
          <w:p w14:paraId="235731CF" w14:textId="77777777" w:rsidR="001B75AD" w:rsidRDefault="00BD7B5B">
            <w:pPr>
              <w:spacing w:after="0" w:line="259" w:lineRule="auto"/>
              <w:ind w:left="0" w:right="26" w:firstLine="0"/>
              <w:jc w:val="center"/>
            </w:pPr>
            <w:r>
              <w:rPr>
                <w:rFonts w:ascii="Times New Roman" w:eastAsia="Times New Roman" w:hAnsi="Times New Roman" w:cs="Times New Roman"/>
                <w:sz w:val="22"/>
              </w:rPr>
              <w:t xml:space="preserve"> </w:t>
            </w:r>
          </w:p>
        </w:tc>
        <w:tc>
          <w:tcPr>
            <w:tcW w:w="818" w:type="dxa"/>
            <w:tcBorders>
              <w:top w:val="single" w:sz="4" w:space="0" w:color="000000"/>
              <w:left w:val="single" w:sz="4" w:space="0" w:color="000000"/>
              <w:bottom w:val="single" w:sz="4" w:space="0" w:color="000000"/>
              <w:right w:val="single" w:sz="4" w:space="0" w:color="000000"/>
            </w:tcBorders>
          </w:tcPr>
          <w:p w14:paraId="631E9B41" w14:textId="77777777" w:rsidR="001B75AD" w:rsidRDefault="00BD7B5B">
            <w:pPr>
              <w:spacing w:after="0" w:line="259" w:lineRule="auto"/>
              <w:ind w:left="0" w:right="26" w:firstLine="0"/>
              <w:jc w:val="center"/>
            </w:pPr>
            <w:r>
              <w:rPr>
                <w:rFonts w:ascii="Times New Roman" w:eastAsia="Times New Roman" w:hAnsi="Times New Roman" w:cs="Times New Roman"/>
                <w:sz w:val="22"/>
              </w:rPr>
              <w:t xml:space="preserve"> </w:t>
            </w:r>
          </w:p>
        </w:tc>
        <w:tc>
          <w:tcPr>
            <w:tcW w:w="406" w:type="dxa"/>
            <w:tcBorders>
              <w:top w:val="single" w:sz="4" w:space="0" w:color="000000"/>
              <w:left w:val="single" w:sz="4" w:space="0" w:color="000000"/>
              <w:bottom w:val="single" w:sz="4" w:space="0" w:color="000000"/>
              <w:right w:val="single" w:sz="4" w:space="0" w:color="000000"/>
            </w:tcBorders>
          </w:tcPr>
          <w:p w14:paraId="2836EA47" w14:textId="77777777" w:rsidR="001B75AD" w:rsidRDefault="00BD7B5B">
            <w:pPr>
              <w:spacing w:after="0" w:line="259" w:lineRule="auto"/>
              <w:ind w:left="0" w:right="26" w:firstLine="0"/>
              <w:jc w:val="center"/>
            </w:pPr>
            <w:r>
              <w:rPr>
                <w:rFonts w:ascii="Times New Roman" w:eastAsia="Times New Roman" w:hAnsi="Times New Roman" w:cs="Times New Roman"/>
                <w:sz w:val="22"/>
              </w:rPr>
              <w:t xml:space="preserve"> </w:t>
            </w:r>
          </w:p>
        </w:tc>
        <w:tc>
          <w:tcPr>
            <w:tcW w:w="406" w:type="dxa"/>
            <w:tcBorders>
              <w:top w:val="single" w:sz="4" w:space="0" w:color="000000"/>
              <w:left w:val="single" w:sz="4" w:space="0" w:color="000000"/>
              <w:bottom w:val="single" w:sz="4" w:space="0" w:color="000000"/>
              <w:right w:val="single" w:sz="4" w:space="0" w:color="000000"/>
            </w:tcBorders>
          </w:tcPr>
          <w:p w14:paraId="5DC65B37" w14:textId="77777777" w:rsidR="001B75AD" w:rsidRDefault="00BD7B5B">
            <w:pPr>
              <w:spacing w:after="0" w:line="259" w:lineRule="auto"/>
              <w:ind w:left="0" w:right="26" w:firstLine="0"/>
              <w:jc w:val="center"/>
            </w:pPr>
            <w:r>
              <w:rPr>
                <w:rFonts w:ascii="Times New Roman" w:eastAsia="Times New Roman" w:hAnsi="Times New Roman" w:cs="Times New Roman"/>
                <w:sz w:val="22"/>
              </w:rPr>
              <w:t xml:space="preserve"> </w:t>
            </w:r>
          </w:p>
        </w:tc>
        <w:tc>
          <w:tcPr>
            <w:tcW w:w="721" w:type="dxa"/>
            <w:tcBorders>
              <w:top w:val="single" w:sz="4" w:space="0" w:color="000000"/>
              <w:left w:val="single" w:sz="4" w:space="0" w:color="000000"/>
              <w:bottom w:val="single" w:sz="4" w:space="0" w:color="000000"/>
              <w:right w:val="single" w:sz="4" w:space="0" w:color="000000"/>
            </w:tcBorders>
          </w:tcPr>
          <w:p w14:paraId="1DA63A61" w14:textId="77777777" w:rsidR="001B75AD" w:rsidRDefault="00BD7B5B">
            <w:pPr>
              <w:spacing w:after="0" w:line="259" w:lineRule="auto"/>
              <w:ind w:left="0" w:right="25" w:firstLine="0"/>
              <w:jc w:val="center"/>
            </w:pPr>
            <w:r>
              <w:rPr>
                <w:rFonts w:ascii="Times New Roman" w:eastAsia="Times New Roman" w:hAnsi="Times New Roman" w:cs="Times New Roman"/>
                <w:sz w:val="22"/>
              </w:rPr>
              <w:t xml:space="preserve"> </w:t>
            </w:r>
          </w:p>
        </w:tc>
        <w:tc>
          <w:tcPr>
            <w:tcW w:w="703" w:type="dxa"/>
            <w:tcBorders>
              <w:top w:val="single" w:sz="4" w:space="0" w:color="000000"/>
              <w:left w:val="single" w:sz="4" w:space="0" w:color="000000"/>
              <w:bottom w:val="single" w:sz="4" w:space="0" w:color="000000"/>
              <w:right w:val="single" w:sz="4" w:space="0" w:color="000000"/>
            </w:tcBorders>
          </w:tcPr>
          <w:p w14:paraId="0D1A5636" w14:textId="77777777" w:rsidR="001B75AD" w:rsidRDefault="00BD7B5B">
            <w:pPr>
              <w:spacing w:after="0" w:line="259" w:lineRule="auto"/>
              <w:ind w:left="0" w:right="29" w:firstLine="0"/>
              <w:jc w:val="center"/>
            </w:pPr>
            <w:r>
              <w:rPr>
                <w:rFonts w:ascii="Times New Roman" w:eastAsia="Times New Roman" w:hAnsi="Times New Roman" w:cs="Times New Roman"/>
                <w:sz w:val="21"/>
              </w:rPr>
              <w:t xml:space="preserve"> </w:t>
            </w:r>
          </w:p>
        </w:tc>
        <w:tc>
          <w:tcPr>
            <w:tcW w:w="977" w:type="dxa"/>
            <w:tcBorders>
              <w:top w:val="single" w:sz="4" w:space="0" w:color="000000"/>
              <w:left w:val="single" w:sz="4" w:space="0" w:color="000000"/>
              <w:bottom w:val="single" w:sz="4" w:space="0" w:color="000000"/>
              <w:right w:val="single" w:sz="4" w:space="0" w:color="000000"/>
            </w:tcBorders>
          </w:tcPr>
          <w:p w14:paraId="466A0738" w14:textId="77777777" w:rsidR="001B75AD" w:rsidRDefault="00BD7B5B">
            <w:pPr>
              <w:spacing w:after="0" w:line="259" w:lineRule="auto"/>
              <w:ind w:left="67" w:firstLine="0"/>
            </w:pPr>
            <w:r>
              <w:rPr>
                <w:sz w:val="21"/>
              </w:rPr>
              <w:t>第</w:t>
            </w:r>
            <w:r>
              <w:rPr>
                <w:sz w:val="21"/>
              </w:rPr>
              <w:t xml:space="preserve"> </w:t>
            </w:r>
            <w:r>
              <w:rPr>
                <w:rFonts w:ascii="Times New Roman" w:eastAsia="Times New Roman" w:hAnsi="Times New Roman" w:cs="Times New Roman"/>
                <w:sz w:val="21"/>
              </w:rPr>
              <w:t xml:space="preserve">2 </w:t>
            </w:r>
            <w:r>
              <w:rPr>
                <w:sz w:val="21"/>
              </w:rPr>
              <w:t>次</w:t>
            </w:r>
            <w:r>
              <w:rPr>
                <w:rFonts w:ascii="Times New Roman" w:eastAsia="Times New Roman" w:hAnsi="Times New Roman" w:cs="Times New Roman"/>
                <w:sz w:val="22"/>
              </w:rPr>
              <w:t xml:space="preserve"> </w:t>
            </w:r>
          </w:p>
        </w:tc>
        <w:tc>
          <w:tcPr>
            <w:tcW w:w="974" w:type="dxa"/>
            <w:tcBorders>
              <w:top w:val="single" w:sz="4" w:space="0" w:color="000000"/>
              <w:left w:val="single" w:sz="4" w:space="0" w:color="000000"/>
              <w:bottom w:val="single" w:sz="4" w:space="0" w:color="000000"/>
              <w:right w:val="single" w:sz="4" w:space="0" w:color="000000"/>
            </w:tcBorders>
          </w:tcPr>
          <w:p w14:paraId="6CA3D29F" w14:textId="77777777" w:rsidR="001B75AD" w:rsidRDefault="00BD7B5B">
            <w:pPr>
              <w:spacing w:after="0" w:line="259" w:lineRule="auto"/>
              <w:ind w:left="0" w:right="29" w:firstLine="0"/>
              <w:jc w:val="center"/>
            </w:pPr>
            <w:r>
              <w:rPr>
                <w:rFonts w:ascii="Times New Roman" w:eastAsia="Times New Roman" w:hAnsi="Times New Roman" w:cs="Times New Roman"/>
                <w:sz w:val="22"/>
              </w:rPr>
              <w:t xml:space="preserve"> </w:t>
            </w:r>
          </w:p>
        </w:tc>
        <w:tc>
          <w:tcPr>
            <w:tcW w:w="924" w:type="dxa"/>
            <w:tcBorders>
              <w:top w:val="single" w:sz="4" w:space="0" w:color="000000"/>
              <w:left w:val="single" w:sz="4" w:space="0" w:color="000000"/>
              <w:bottom w:val="single" w:sz="4" w:space="0" w:color="000000"/>
              <w:right w:val="single" w:sz="4" w:space="0" w:color="000000"/>
            </w:tcBorders>
          </w:tcPr>
          <w:p w14:paraId="63D41173" w14:textId="77777777" w:rsidR="001B75AD" w:rsidRDefault="00BD7B5B">
            <w:pPr>
              <w:spacing w:after="0" w:line="259" w:lineRule="auto"/>
              <w:ind w:left="0" w:right="26" w:firstLine="0"/>
              <w:jc w:val="center"/>
            </w:pPr>
            <w:r>
              <w:rPr>
                <w:rFonts w:ascii="Times New Roman" w:eastAsia="Times New Roman" w:hAnsi="Times New Roman" w:cs="Times New Roman"/>
                <w:sz w:val="22"/>
              </w:rPr>
              <w:t xml:space="preserve"> </w:t>
            </w:r>
          </w:p>
        </w:tc>
        <w:tc>
          <w:tcPr>
            <w:tcW w:w="1282" w:type="dxa"/>
            <w:tcBorders>
              <w:top w:val="single" w:sz="4" w:space="0" w:color="000000"/>
              <w:left w:val="single" w:sz="4" w:space="0" w:color="000000"/>
              <w:bottom w:val="single" w:sz="4" w:space="0" w:color="000000"/>
              <w:right w:val="single" w:sz="4" w:space="0" w:color="000000"/>
            </w:tcBorders>
          </w:tcPr>
          <w:p w14:paraId="59AE5400" w14:textId="77777777" w:rsidR="001B75AD" w:rsidRDefault="00BD7B5B">
            <w:pPr>
              <w:spacing w:after="0" w:line="259" w:lineRule="auto"/>
              <w:ind w:left="0" w:right="24" w:firstLine="0"/>
              <w:jc w:val="center"/>
            </w:pPr>
            <w:r>
              <w:rPr>
                <w:rFonts w:ascii="Times New Roman" w:eastAsia="Times New Roman" w:hAnsi="Times New Roman" w:cs="Times New Roman"/>
                <w:sz w:val="22"/>
              </w:rPr>
              <w:t xml:space="preserve"> </w:t>
            </w:r>
          </w:p>
        </w:tc>
        <w:tc>
          <w:tcPr>
            <w:tcW w:w="785" w:type="dxa"/>
            <w:tcBorders>
              <w:top w:val="single" w:sz="4" w:space="0" w:color="000000"/>
              <w:left w:val="single" w:sz="4" w:space="0" w:color="000000"/>
              <w:bottom w:val="single" w:sz="4" w:space="0" w:color="000000"/>
              <w:right w:val="single" w:sz="4" w:space="0" w:color="000000"/>
            </w:tcBorders>
          </w:tcPr>
          <w:p w14:paraId="0FD95B12" w14:textId="77777777" w:rsidR="001B75AD" w:rsidRDefault="00BD7B5B">
            <w:pPr>
              <w:spacing w:after="0" w:line="259" w:lineRule="auto"/>
              <w:ind w:left="0" w:right="26" w:firstLine="0"/>
              <w:jc w:val="center"/>
            </w:pPr>
            <w:r>
              <w:rPr>
                <w:rFonts w:ascii="Times New Roman" w:eastAsia="Times New Roman" w:hAnsi="Times New Roman" w:cs="Times New Roman"/>
                <w:sz w:val="22"/>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20877791" w14:textId="77777777" w:rsidR="001B75AD" w:rsidRDefault="00BD7B5B">
            <w:pPr>
              <w:spacing w:after="0" w:line="259" w:lineRule="auto"/>
              <w:ind w:left="0" w:right="26" w:firstLine="0"/>
              <w:jc w:val="center"/>
            </w:pPr>
            <w:r>
              <w:rPr>
                <w:rFonts w:ascii="Times New Roman" w:eastAsia="Times New Roman" w:hAnsi="Times New Roman" w:cs="Times New Roman"/>
                <w:sz w:val="22"/>
              </w:rPr>
              <w:t xml:space="preserve"> </w:t>
            </w:r>
          </w:p>
        </w:tc>
        <w:tc>
          <w:tcPr>
            <w:tcW w:w="696" w:type="dxa"/>
            <w:tcBorders>
              <w:top w:val="single" w:sz="4" w:space="0" w:color="000000"/>
              <w:left w:val="single" w:sz="4" w:space="0" w:color="000000"/>
              <w:bottom w:val="single" w:sz="4" w:space="0" w:color="000000"/>
              <w:right w:val="single" w:sz="4" w:space="0" w:color="000000"/>
            </w:tcBorders>
          </w:tcPr>
          <w:p w14:paraId="0802A7BB" w14:textId="77777777" w:rsidR="001B75AD" w:rsidRDefault="00BD7B5B">
            <w:pPr>
              <w:spacing w:after="0" w:line="259" w:lineRule="auto"/>
              <w:ind w:left="0" w:right="24" w:firstLine="0"/>
              <w:jc w:val="center"/>
            </w:pPr>
            <w:r>
              <w:rPr>
                <w:rFonts w:ascii="Times New Roman" w:eastAsia="Times New Roman" w:hAnsi="Times New Roman" w:cs="Times New Roman"/>
                <w:sz w:val="22"/>
              </w:rPr>
              <w:t xml:space="preserve"> </w:t>
            </w:r>
          </w:p>
        </w:tc>
        <w:tc>
          <w:tcPr>
            <w:tcW w:w="881" w:type="dxa"/>
            <w:tcBorders>
              <w:top w:val="single" w:sz="4" w:space="0" w:color="000000"/>
              <w:left w:val="single" w:sz="4" w:space="0" w:color="000000"/>
              <w:bottom w:val="single" w:sz="4" w:space="0" w:color="000000"/>
              <w:right w:val="single" w:sz="4" w:space="0" w:color="000000"/>
            </w:tcBorders>
          </w:tcPr>
          <w:p w14:paraId="68E9714B" w14:textId="77777777" w:rsidR="001B75AD" w:rsidRDefault="00BD7B5B">
            <w:pPr>
              <w:spacing w:after="0" w:line="259" w:lineRule="auto"/>
              <w:ind w:left="0" w:right="26" w:firstLine="0"/>
              <w:jc w:val="center"/>
            </w:pPr>
            <w:r>
              <w:rPr>
                <w:rFonts w:ascii="Times New Roman" w:eastAsia="Times New Roman" w:hAnsi="Times New Roman" w:cs="Times New Roman"/>
                <w:sz w:val="22"/>
              </w:rPr>
              <w:t xml:space="preserve"> </w:t>
            </w:r>
          </w:p>
        </w:tc>
        <w:tc>
          <w:tcPr>
            <w:tcW w:w="787" w:type="dxa"/>
            <w:tcBorders>
              <w:top w:val="single" w:sz="4" w:space="0" w:color="000000"/>
              <w:left w:val="single" w:sz="4" w:space="0" w:color="000000"/>
              <w:bottom w:val="single" w:sz="4" w:space="0" w:color="000000"/>
              <w:right w:val="single" w:sz="4" w:space="0" w:color="000000"/>
            </w:tcBorders>
          </w:tcPr>
          <w:p w14:paraId="5EAC4B92" w14:textId="77777777" w:rsidR="001B75AD" w:rsidRDefault="00BD7B5B">
            <w:pPr>
              <w:spacing w:after="0" w:line="259" w:lineRule="auto"/>
              <w:ind w:left="0" w:right="24" w:firstLine="0"/>
              <w:jc w:val="center"/>
            </w:pPr>
            <w:r>
              <w:rPr>
                <w:rFonts w:ascii="Times New Roman" w:eastAsia="Times New Roman" w:hAnsi="Times New Roman" w:cs="Times New Roman"/>
                <w:sz w:val="22"/>
              </w:rPr>
              <w:t xml:space="preserve"> </w:t>
            </w:r>
          </w:p>
        </w:tc>
        <w:tc>
          <w:tcPr>
            <w:tcW w:w="787" w:type="dxa"/>
            <w:tcBorders>
              <w:top w:val="single" w:sz="4" w:space="0" w:color="000000"/>
              <w:left w:val="single" w:sz="4" w:space="0" w:color="000000"/>
              <w:bottom w:val="single" w:sz="4" w:space="0" w:color="000000"/>
              <w:right w:val="single" w:sz="4" w:space="0" w:color="000000"/>
            </w:tcBorders>
          </w:tcPr>
          <w:p w14:paraId="12DC0D83" w14:textId="77777777" w:rsidR="001B75AD" w:rsidRDefault="00BD7B5B">
            <w:pPr>
              <w:spacing w:after="0" w:line="259" w:lineRule="auto"/>
              <w:ind w:left="0" w:right="24" w:firstLine="0"/>
              <w:jc w:val="center"/>
            </w:pPr>
            <w:r>
              <w:rPr>
                <w:rFonts w:ascii="Times New Roman" w:eastAsia="Times New Roman" w:hAnsi="Times New Roman" w:cs="Times New Roman"/>
                <w:sz w:val="22"/>
              </w:rPr>
              <w:t xml:space="preserve"> </w:t>
            </w:r>
          </w:p>
        </w:tc>
      </w:tr>
      <w:tr w:rsidR="001B75AD" w14:paraId="44758FDB" w14:textId="77777777">
        <w:trPr>
          <w:trHeight w:val="392"/>
        </w:trPr>
        <w:tc>
          <w:tcPr>
            <w:tcW w:w="408" w:type="dxa"/>
            <w:tcBorders>
              <w:top w:val="single" w:sz="4" w:space="0" w:color="000000"/>
              <w:left w:val="single" w:sz="4" w:space="0" w:color="000000"/>
              <w:bottom w:val="single" w:sz="4" w:space="0" w:color="000000"/>
              <w:right w:val="single" w:sz="4" w:space="0" w:color="000000"/>
            </w:tcBorders>
          </w:tcPr>
          <w:p w14:paraId="3BF63AE3" w14:textId="77777777" w:rsidR="001B75AD" w:rsidRDefault="00BD7B5B">
            <w:pPr>
              <w:spacing w:after="0" w:line="259" w:lineRule="auto"/>
              <w:ind w:left="0" w:right="24" w:firstLine="0"/>
              <w:jc w:val="center"/>
            </w:pPr>
            <w:r>
              <w:rPr>
                <w:rFonts w:ascii="Times New Roman" w:eastAsia="Times New Roman" w:hAnsi="Times New Roman" w:cs="Times New Roman"/>
                <w:sz w:val="22"/>
              </w:rPr>
              <w:t xml:space="preserve"> </w:t>
            </w:r>
          </w:p>
        </w:tc>
        <w:tc>
          <w:tcPr>
            <w:tcW w:w="406" w:type="dxa"/>
            <w:tcBorders>
              <w:top w:val="single" w:sz="4" w:space="0" w:color="000000"/>
              <w:left w:val="single" w:sz="4" w:space="0" w:color="000000"/>
              <w:bottom w:val="single" w:sz="4" w:space="0" w:color="000000"/>
              <w:right w:val="single" w:sz="4" w:space="0" w:color="000000"/>
            </w:tcBorders>
          </w:tcPr>
          <w:p w14:paraId="703DFA1E" w14:textId="77777777" w:rsidR="001B75AD" w:rsidRDefault="00BD7B5B">
            <w:pPr>
              <w:spacing w:after="0" w:line="259" w:lineRule="auto"/>
              <w:ind w:left="0" w:right="26" w:firstLine="0"/>
              <w:jc w:val="center"/>
            </w:pPr>
            <w:r>
              <w:rPr>
                <w:rFonts w:ascii="Times New Roman" w:eastAsia="Times New Roman" w:hAnsi="Times New Roman" w:cs="Times New Roman"/>
                <w:sz w:val="22"/>
              </w:rPr>
              <w:t xml:space="preserve"> </w:t>
            </w:r>
          </w:p>
        </w:tc>
        <w:tc>
          <w:tcPr>
            <w:tcW w:w="406" w:type="dxa"/>
            <w:tcBorders>
              <w:top w:val="single" w:sz="4" w:space="0" w:color="000000"/>
              <w:left w:val="single" w:sz="4" w:space="0" w:color="000000"/>
              <w:bottom w:val="single" w:sz="4" w:space="0" w:color="000000"/>
              <w:right w:val="single" w:sz="4" w:space="0" w:color="000000"/>
            </w:tcBorders>
          </w:tcPr>
          <w:p w14:paraId="14B14112" w14:textId="77777777" w:rsidR="001B75AD" w:rsidRDefault="00BD7B5B">
            <w:pPr>
              <w:spacing w:after="0" w:line="259" w:lineRule="auto"/>
              <w:ind w:left="0" w:right="26" w:firstLine="0"/>
              <w:jc w:val="center"/>
            </w:pPr>
            <w:r>
              <w:rPr>
                <w:rFonts w:ascii="Times New Roman" w:eastAsia="Times New Roman" w:hAnsi="Times New Roman" w:cs="Times New Roman"/>
                <w:sz w:val="22"/>
              </w:rPr>
              <w:t xml:space="preserve"> </w:t>
            </w:r>
          </w:p>
        </w:tc>
        <w:tc>
          <w:tcPr>
            <w:tcW w:w="818" w:type="dxa"/>
            <w:tcBorders>
              <w:top w:val="single" w:sz="4" w:space="0" w:color="000000"/>
              <w:left w:val="single" w:sz="4" w:space="0" w:color="000000"/>
              <w:bottom w:val="single" w:sz="4" w:space="0" w:color="000000"/>
              <w:right w:val="single" w:sz="4" w:space="0" w:color="000000"/>
            </w:tcBorders>
          </w:tcPr>
          <w:p w14:paraId="6F19FFDE" w14:textId="77777777" w:rsidR="001B75AD" w:rsidRDefault="00BD7B5B">
            <w:pPr>
              <w:spacing w:after="0" w:line="259" w:lineRule="auto"/>
              <w:ind w:left="0" w:right="26" w:firstLine="0"/>
              <w:jc w:val="center"/>
            </w:pPr>
            <w:r>
              <w:rPr>
                <w:rFonts w:ascii="Times New Roman" w:eastAsia="Times New Roman" w:hAnsi="Times New Roman" w:cs="Times New Roman"/>
                <w:sz w:val="22"/>
              </w:rPr>
              <w:t xml:space="preserve"> </w:t>
            </w:r>
          </w:p>
        </w:tc>
        <w:tc>
          <w:tcPr>
            <w:tcW w:w="818" w:type="dxa"/>
            <w:tcBorders>
              <w:top w:val="single" w:sz="4" w:space="0" w:color="000000"/>
              <w:left w:val="single" w:sz="4" w:space="0" w:color="000000"/>
              <w:bottom w:val="single" w:sz="4" w:space="0" w:color="000000"/>
              <w:right w:val="single" w:sz="4" w:space="0" w:color="000000"/>
            </w:tcBorders>
          </w:tcPr>
          <w:p w14:paraId="5379C78E" w14:textId="77777777" w:rsidR="001B75AD" w:rsidRDefault="00BD7B5B">
            <w:pPr>
              <w:spacing w:after="0" w:line="259" w:lineRule="auto"/>
              <w:ind w:left="0" w:right="26" w:firstLine="0"/>
              <w:jc w:val="center"/>
            </w:pPr>
            <w:r>
              <w:rPr>
                <w:rFonts w:ascii="Times New Roman" w:eastAsia="Times New Roman" w:hAnsi="Times New Roman" w:cs="Times New Roman"/>
                <w:sz w:val="22"/>
              </w:rPr>
              <w:t xml:space="preserve"> </w:t>
            </w:r>
          </w:p>
        </w:tc>
        <w:tc>
          <w:tcPr>
            <w:tcW w:w="406" w:type="dxa"/>
            <w:tcBorders>
              <w:top w:val="single" w:sz="4" w:space="0" w:color="000000"/>
              <w:left w:val="single" w:sz="4" w:space="0" w:color="000000"/>
              <w:bottom w:val="single" w:sz="4" w:space="0" w:color="000000"/>
              <w:right w:val="single" w:sz="4" w:space="0" w:color="000000"/>
            </w:tcBorders>
          </w:tcPr>
          <w:p w14:paraId="01E97F9C" w14:textId="77777777" w:rsidR="001B75AD" w:rsidRDefault="00BD7B5B">
            <w:pPr>
              <w:spacing w:after="0" w:line="259" w:lineRule="auto"/>
              <w:ind w:left="0" w:right="26" w:firstLine="0"/>
              <w:jc w:val="center"/>
            </w:pPr>
            <w:r>
              <w:rPr>
                <w:rFonts w:ascii="Times New Roman" w:eastAsia="Times New Roman" w:hAnsi="Times New Roman" w:cs="Times New Roman"/>
                <w:sz w:val="22"/>
              </w:rPr>
              <w:t xml:space="preserve"> </w:t>
            </w:r>
          </w:p>
        </w:tc>
        <w:tc>
          <w:tcPr>
            <w:tcW w:w="406" w:type="dxa"/>
            <w:tcBorders>
              <w:top w:val="single" w:sz="4" w:space="0" w:color="000000"/>
              <w:left w:val="single" w:sz="4" w:space="0" w:color="000000"/>
              <w:bottom w:val="single" w:sz="4" w:space="0" w:color="000000"/>
              <w:right w:val="single" w:sz="4" w:space="0" w:color="000000"/>
            </w:tcBorders>
          </w:tcPr>
          <w:p w14:paraId="75D14229" w14:textId="77777777" w:rsidR="001B75AD" w:rsidRDefault="00BD7B5B">
            <w:pPr>
              <w:spacing w:after="0" w:line="259" w:lineRule="auto"/>
              <w:ind w:left="0" w:right="26" w:firstLine="0"/>
              <w:jc w:val="center"/>
            </w:pPr>
            <w:r>
              <w:rPr>
                <w:rFonts w:ascii="Times New Roman" w:eastAsia="Times New Roman" w:hAnsi="Times New Roman" w:cs="Times New Roman"/>
                <w:sz w:val="22"/>
              </w:rPr>
              <w:t xml:space="preserve"> </w:t>
            </w:r>
          </w:p>
        </w:tc>
        <w:tc>
          <w:tcPr>
            <w:tcW w:w="721" w:type="dxa"/>
            <w:tcBorders>
              <w:top w:val="single" w:sz="4" w:space="0" w:color="000000"/>
              <w:left w:val="single" w:sz="4" w:space="0" w:color="000000"/>
              <w:bottom w:val="single" w:sz="4" w:space="0" w:color="000000"/>
              <w:right w:val="single" w:sz="4" w:space="0" w:color="000000"/>
            </w:tcBorders>
          </w:tcPr>
          <w:p w14:paraId="77E40B77" w14:textId="77777777" w:rsidR="001B75AD" w:rsidRDefault="00BD7B5B">
            <w:pPr>
              <w:spacing w:after="0" w:line="259" w:lineRule="auto"/>
              <w:ind w:left="0" w:right="25" w:firstLine="0"/>
              <w:jc w:val="center"/>
            </w:pPr>
            <w:r>
              <w:rPr>
                <w:rFonts w:ascii="Times New Roman" w:eastAsia="Times New Roman" w:hAnsi="Times New Roman" w:cs="Times New Roman"/>
                <w:sz w:val="22"/>
              </w:rPr>
              <w:t xml:space="preserve"> </w:t>
            </w:r>
          </w:p>
        </w:tc>
        <w:tc>
          <w:tcPr>
            <w:tcW w:w="703" w:type="dxa"/>
            <w:tcBorders>
              <w:top w:val="single" w:sz="4" w:space="0" w:color="000000"/>
              <w:left w:val="single" w:sz="4" w:space="0" w:color="000000"/>
              <w:bottom w:val="single" w:sz="4" w:space="0" w:color="000000"/>
              <w:right w:val="single" w:sz="4" w:space="0" w:color="000000"/>
            </w:tcBorders>
          </w:tcPr>
          <w:p w14:paraId="0298CCA5" w14:textId="77777777" w:rsidR="001B75AD" w:rsidRDefault="00BD7B5B">
            <w:pPr>
              <w:spacing w:after="0" w:line="259" w:lineRule="auto"/>
              <w:ind w:left="0" w:right="29" w:firstLine="0"/>
              <w:jc w:val="center"/>
            </w:pPr>
            <w:r>
              <w:rPr>
                <w:rFonts w:ascii="Times New Roman" w:eastAsia="Times New Roman" w:hAnsi="Times New Roman" w:cs="Times New Roman"/>
                <w:sz w:val="21"/>
              </w:rPr>
              <w:t xml:space="preserve"> </w:t>
            </w:r>
          </w:p>
        </w:tc>
        <w:tc>
          <w:tcPr>
            <w:tcW w:w="977" w:type="dxa"/>
            <w:tcBorders>
              <w:top w:val="single" w:sz="4" w:space="0" w:color="000000"/>
              <w:left w:val="single" w:sz="4" w:space="0" w:color="000000"/>
              <w:bottom w:val="single" w:sz="4" w:space="0" w:color="000000"/>
              <w:right w:val="single" w:sz="4" w:space="0" w:color="000000"/>
            </w:tcBorders>
          </w:tcPr>
          <w:p w14:paraId="3AEF8586" w14:textId="77777777" w:rsidR="001B75AD" w:rsidRDefault="00BD7B5B">
            <w:pPr>
              <w:spacing w:after="0" w:line="259" w:lineRule="auto"/>
              <w:ind w:left="0" w:right="82" w:firstLine="0"/>
              <w:jc w:val="center"/>
            </w:pPr>
            <w:r>
              <w:rPr>
                <w:sz w:val="21"/>
              </w:rPr>
              <w:t>…</w:t>
            </w:r>
            <w:r>
              <w:rPr>
                <w:rFonts w:ascii="Times New Roman" w:eastAsia="Times New Roman" w:hAnsi="Times New Roman" w:cs="Times New Roman"/>
                <w:sz w:val="22"/>
              </w:rPr>
              <w:t xml:space="preserve"> </w:t>
            </w:r>
          </w:p>
        </w:tc>
        <w:tc>
          <w:tcPr>
            <w:tcW w:w="974" w:type="dxa"/>
            <w:tcBorders>
              <w:top w:val="single" w:sz="4" w:space="0" w:color="000000"/>
              <w:left w:val="single" w:sz="4" w:space="0" w:color="000000"/>
              <w:bottom w:val="single" w:sz="4" w:space="0" w:color="000000"/>
              <w:right w:val="single" w:sz="4" w:space="0" w:color="000000"/>
            </w:tcBorders>
          </w:tcPr>
          <w:p w14:paraId="11E22646" w14:textId="77777777" w:rsidR="001B75AD" w:rsidRDefault="00BD7B5B">
            <w:pPr>
              <w:spacing w:after="0" w:line="259" w:lineRule="auto"/>
              <w:ind w:left="0" w:right="29" w:firstLine="0"/>
              <w:jc w:val="center"/>
            </w:pPr>
            <w:r>
              <w:rPr>
                <w:rFonts w:ascii="Times New Roman" w:eastAsia="Times New Roman" w:hAnsi="Times New Roman" w:cs="Times New Roman"/>
                <w:sz w:val="22"/>
              </w:rPr>
              <w:t xml:space="preserve"> </w:t>
            </w:r>
          </w:p>
        </w:tc>
        <w:tc>
          <w:tcPr>
            <w:tcW w:w="924" w:type="dxa"/>
            <w:tcBorders>
              <w:top w:val="single" w:sz="4" w:space="0" w:color="000000"/>
              <w:left w:val="single" w:sz="4" w:space="0" w:color="000000"/>
              <w:bottom w:val="single" w:sz="4" w:space="0" w:color="000000"/>
              <w:right w:val="single" w:sz="4" w:space="0" w:color="000000"/>
            </w:tcBorders>
          </w:tcPr>
          <w:p w14:paraId="2BE30593" w14:textId="77777777" w:rsidR="001B75AD" w:rsidRDefault="00BD7B5B">
            <w:pPr>
              <w:spacing w:after="0" w:line="259" w:lineRule="auto"/>
              <w:ind w:left="0" w:right="26" w:firstLine="0"/>
              <w:jc w:val="center"/>
            </w:pPr>
            <w:r>
              <w:rPr>
                <w:rFonts w:ascii="Times New Roman" w:eastAsia="Times New Roman" w:hAnsi="Times New Roman" w:cs="Times New Roman"/>
                <w:sz w:val="22"/>
              </w:rPr>
              <w:t xml:space="preserve"> </w:t>
            </w:r>
          </w:p>
        </w:tc>
        <w:tc>
          <w:tcPr>
            <w:tcW w:w="1282" w:type="dxa"/>
            <w:tcBorders>
              <w:top w:val="single" w:sz="4" w:space="0" w:color="000000"/>
              <w:left w:val="single" w:sz="4" w:space="0" w:color="000000"/>
              <w:bottom w:val="single" w:sz="4" w:space="0" w:color="000000"/>
              <w:right w:val="single" w:sz="4" w:space="0" w:color="000000"/>
            </w:tcBorders>
          </w:tcPr>
          <w:p w14:paraId="3F59B072" w14:textId="77777777" w:rsidR="001B75AD" w:rsidRDefault="00BD7B5B">
            <w:pPr>
              <w:spacing w:after="0" w:line="259" w:lineRule="auto"/>
              <w:ind w:left="0" w:right="24" w:firstLine="0"/>
              <w:jc w:val="center"/>
            </w:pPr>
            <w:r>
              <w:rPr>
                <w:rFonts w:ascii="Times New Roman" w:eastAsia="Times New Roman" w:hAnsi="Times New Roman" w:cs="Times New Roman"/>
                <w:sz w:val="22"/>
              </w:rPr>
              <w:t xml:space="preserve"> </w:t>
            </w:r>
          </w:p>
        </w:tc>
        <w:tc>
          <w:tcPr>
            <w:tcW w:w="785" w:type="dxa"/>
            <w:tcBorders>
              <w:top w:val="single" w:sz="4" w:space="0" w:color="000000"/>
              <w:left w:val="single" w:sz="4" w:space="0" w:color="000000"/>
              <w:bottom w:val="single" w:sz="4" w:space="0" w:color="000000"/>
              <w:right w:val="single" w:sz="4" w:space="0" w:color="000000"/>
            </w:tcBorders>
          </w:tcPr>
          <w:p w14:paraId="6ED2C94C" w14:textId="77777777" w:rsidR="001B75AD" w:rsidRDefault="00BD7B5B">
            <w:pPr>
              <w:spacing w:after="0" w:line="259" w:lineRule="auto"/>
              <w:ind w:left="0" w:right="26" w:firstLine="0"/>
              <w:jc w:val="center"/>
            </w:pPr>
            <w:r>
              <w:rPr>
                <w:rFonts w:ascii="Times New Roman" w:eastAsia="Times New Roman" w:hAnsi="Times New Roman" w:cs="Times New Roman"/>
                <w:sz w:val="22"/>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2781582E" w14:textId="77777777" w:rsidR="001B75AD" w:rsidRDefault="00BD7B5B">
            <w:pPr>
              <w:spacing w:after="0" w:line="259" w:lineRule="auto"/>
              <w:ind w:left="0" w:right="26" w:firstLine="0"/>
              <w:jc w:val="center"/>
            </w:pPr>
            <w:r>
              <w:rPr>
                <w:rFonts w:ascii="Times New Roman" w:eastAsia="Times New Roman" w:hAnsi="Times New Roman" w:cs="Times New Roman"/>
                <w:sz w:val="22"/>
              </w:rPr>
              <w:t xml:space="preserve"> </w:t>
            </w:r>
          </w:p>
        </w:tc>
        <w:tc>
          <w:tcPr>
            <w:tcW w:w="696" w:type="dxa"/>
            <w:tcBorders>
              <w:top w:val="single" w:sz="4" w:space="0" w:color="000000"/>
              <w:left w:val="single" w:sz="4" w:space="0" w:color="000000"/>
              <w:bottom w:val="single" w:sz="4" w:space="0" w:color="000000"/>
              <w:right w:val="single" w:sz="4" w:space="0" w:color="000000"/>
            </w:tcBorders>
          </w:tcPr>
          <w:p w14:paraId="2820A205" w14:textId="77777777" w:rsidR="001B75AD" w:rsidRDefault="00BD7B5B">
            <w:pPr>
              <w:spacing w:after="0" w:line="259" w:lineRule="auto"/>
              <w:ind w:left="0" w:right="24" w:firstLine="0"/>
              <w:jc w:val="center"/>
            </w:pPr>
            <w:r>
              <w:rPr>
                <w:rFonts w:ascii="Times New Roman" w:eastAsia="Times New Roman" w:hAnsi="Times New Roman" w:cs="Times New Roman"/>
                <w:sz w:val="22"/>
              </w:rPr>
              <w:t xml:space="preserve"> </w:t>
            </w:r>
          </w:p>
        </w:tc>
        <w:tc>
          <w:tcPr>
            <w:tcW w:w="881" w:type="dxa"/>
            <w:tcBorders>
              <w:top w:val="single" w:sz="4" w:space="0" w:color="000000"/>
              <w:left w:val="single" w:sz="4" w:space="0" w:color="000000"/>
              <w:bottom w:val="single" w:sz="4" w:space="0" w:color="000000"/>
              <w:right w:val="single" w:sz="4" w:space="0" w:color="000000"/>
            </w:tcBorders>
          </w:tcPr>
          <w:p w14:paraId="06F47455" w14:textId="77777777" w:rsidR="001B75AD" w:rsidRDefault="00BD7B5B">
            <w:pPr>
              <w:spacing w:after="0" w:line="259" w:lineRule="auto"/>
              <w:ind w:left="0" w:right="26" w:firstLine="0"/>
              <w:jc w:val="center"/>
            </w:pPr>
            <w:r>
              <w:rPr>
                <w:rFonts w:ascii="Times New Roman" w:eastAsia="Times New Roman" w:hAnsi="Times New Roman" w:cs="Times New Roman"/>
                <w:sz w:val="22"/>
              </w:rPr>
              <w:t xml:space="preserve"> </w:t>
            </w:r>
          </w:p>
        </w:tc>
        <w:tc>
          <w:tcPr>
            <w:tcW w:w="787" w:type="dxa"/>
            <w:tcBorders>
              <w:top w:val="single" w:sz="4" w:space="0" w:color="000000"/>
              <w:left w:val="single" w:sz="4" w:space="0" w:color="000000"/>
              <w:bottom w:val="single" w:sz="4" w:space="0" w:color="000000"/>
              <w:right w:val="single" w:sz="4" w:space="0" w:color="000000"/>
            </w:tcBorders>
          </w:tcPr>
          <w:p w14:paraId="6B1FA489" w14:textId="77777777" w:rsidR="001B75AD" w:rsidRDefault="00BD7B5B">
            <w:pPr>
              <w:spacing w:after="0" w:line="259" w:lineRule="auto"/>
              <w:ind w:left="0" w:right="24" w:firstLine="0"/>
              <w:jc w:val="center"/>
            </w:pPr>
            <w:r>
              <w:rPr>
                <w:rFonts w:ascii="Times New Roman" w:eastAsia="Times New Roman" w:hAnsi="Times New Roman" w:cs="Times New Roman"/>
                <w:sz w:val="22"/>
              </w:rPr>
              <w:t xml:space="preserve"> </w:t>
            </w:r>
          </w:p>
        </w:tc>
        <w:tc>
          <w:tcPr>
            <w:tcW w:w="787" w:type="dxa"/>
            <w:tcBorders>
              <w:top w:val="single" w:sz="4" w:space="0" w:color="000000"/>
              <w:left w:val="single" w:sz="4" w:space="0" w:color="000000"/>
              <w:bottom w:val="single" w:sz="4" w:space="0" w:color="000000"/>
              <w:right w:val="single" w:sz="4" w:space="0" w:color="000000"/>
            </w:tcBorders>
          </w:tcPr>
          <w:p w14:paraId="37F81CCC" w14:textId="77777777" w:rsidR="001B75AD" w:rsidRDefault="00BD7B5B">
            <w:pPr>
              <w:spacing w:after="0" w:line="259" w:lineRule="auto"/>
              <w:ind w:left="0" w:right="24" w:firstLine="0"/>
              <w:jc w:val="center"/>
            </w:pPr>
            <w:r>
              <w:rPr>
                <w:rFonts w:ascii="Times New Roman" w:eastAsia="Times New Roman" w:hAnsi="Times New Roman" w:cs="Times New Roman"/>
                <w:sz w:val="22"/>
              </w:rPr>
              <w:t xml:space="preserve"> </w:t>
            </w:r>
          </w:p>
        </w:tc>
      </w:tr>
    </w:tbl>
    <w:p w14:paraId="6D1CA4EA" w14:textId="77777777" w:rsidR="001B75AD" w:rsidRDefault="00BD7B5B">
      <w:pPr>
        <w:spacing w:after="4" w:line="437" w:lineRule="auto"/>
        <w:ind w:left="370" w:right="6669"/>
      </w:pPr>
      <w:r>
        <w:rPr>
          <w:sz w:val="18"/>
        </w:rPr>
        <w:t>注：</w:t>
      </w:r>
      <w:r>
        <w:rPr>
          <w:rFonts w:ascii="Times New Roman" w:eastAsia="Times New Roman" w:hAnsi="Times New Roman" w:cs="Times New Roman"/>
          <w:sz w:val="18"/>
        </w:rPr>
        <w:t>a</w:t>
      </w:r>
      <w:r>
        <w:rPr>
          <w:sz w:val="18"/>
        </w:rPr>
        <w:t>：助燃类型是指蒸汽助燃、空气助燃、无助燃；</w:t>
      </w:r>
      <w:r>
        <w:rPr>
          <w:rFonts w:ascii="Times New Roman" w:eastAsia="Times New Roman" w:hAnsi="Times New Roman" w:cs="Times New Roman"/>
          <w:sz w:val="18"/>
        </w:rPr>
        <w:t xml:space="preserve"> b</w:t>
      </w:r>
      <w:r>
        <w:rPr>
          <w:sz w:val="18"/>
        </w:rPr>
        <w:t>：火炬气流量为干基、标态；</w:t>
      </w:r>
      <w:r>
        <w:rPr>
          <w:rFonts w:ascii="Times New Roman" w:eastAsia="Times New Roman" w:hAnsi="Times New Roman" w:cs="Times New Roman"/>
          <w:sz w:val="18"/>
        </w:rPr>
        <w:t xml:space="preserve"> </w:t>
      </w:r>
    </w:p>
    <w:p w14:paraId="7EEF9579" w14:textId="77777777" w:rsidR="001B75AD" w:rsidRDefault="00BD7B5B">
      <w:pPr>
        <w:spacing w:after="151" w:line="271" w:lineRule="auto"/>
        <w:ind w:left="370"/>
      </w:pPr>
      <w:r>
        <w:rPr>
          <w:rFonts w:ascii="Times New Roman" w:eastAsia="Times New Roman" w:hAnsi="Times New Roman" w:cs="Times New Roman"/>
          <w:sz w:val="18"/>
        </w:rPr>
        <w:t>c</w:t>
      </w:r>
      <w:r>
        <w:rPr>
          <w:sz w:val="18"/>
        </w:rPr>
        <w:t>：蒸汽</w:t>
      </w:r>
      <w:r>
        <w:rPr>
          <w:rFonts w:ascii="Times New Roman" w:eastAsia="Times New Roman" w:hAnsi="Times New Roman" w:cs="Times New Roman"/>
          <w:sz w:val="18"/>
        </w:rPr>
        <w:t>/</w:t>
      </w:r>
      <w:r>
        <w:rPr>
          <w:sz w:val="18"/>
        </w:rPr>
        <w:t>气体比只用于蒸汽助燃火炬；</w:t>
      </w:r>
      <w:r>
        <w:rPr>
          <w:rFonts w:ascii="Times New Roman" w:eastAsia="Times New Roman" w:hAnsi="Times New Roman" w:cs="Times New Roman"/>
          <w:sz w:val="18"/>
        </w:rPr>
        <w:t xml:space="preserve"> </w:t>
      </w:r>
    </w:p>
    <w:p w14:paraId="48463586" w14:textId="77777777" w:rsidR="001B75AD" w:rsidRDefault="00BD7B5B">
      <w:pPr>
        <w:spacing w:after="4" w:line="271" w:lineRule="auto"/>
        <w:ind w:left="370"/>
      </w:pPr>
      <w:r>
        <w:rPr>
          <w:rFonts w:ascii="Times New Roman" w:eastAsia="Times New Roman" w:hAnsi="Times New Roman" w:cs="Times New Roman"/>
          <w:sz w:val="18"/>
        </w:rPr>
        <w:t>d</w:t>
      </w:r>
      <w:r>
        <w:rPr>
          <w:sz w:val="18"/>
        </w:rPr>
        <w:t>：表中各项除有特别说明外均为必填项。</w:t>
      </w:r>
      <w:r>
        <w:rPr>
          <w:rFonts w:ascii="Times New Roman" w:eastAsia="Times New Roman" w:hAnsi="Times New Roman" w:cs="Times New Roman"/>
          <w:sz w:val="18"/>
        </w:rPr>
        <w:t xml:space="preserve"> </w:t>
      </w:r>
    </w:p>
    <w:p w14:paraId="4880252E" w14:textId="77777777" w:rsidR="001B75AD" w:rsidRDefault="00BD7B5B">
      <w:pPr>
        <w:spacing w:after="3" w:line="259" w:lineRule="auto"/>
        <w:ind w:left="10" w:right="3856"/>
        <w:jc w:val="right"/>
      </w:pPr>
      <w:r>
        <w:rPr>
          <w:sz w:val="24"/>
        </w:rPr>
        <w:t>附表五</w:t>
      </w:r>
      <w:r>
        <w:rPr>
          <w:rFonts w:ascii="Times New Roman" w:eastAsia="Times New Roman" w:hAnsi="Times New Roman" w:cs="Times New Roman"/>
          <w:sz w:val="24"/>
        </w:rPr>
        <w:t xml:space="preserve">-7 </w:t>
      </w:r>
      <w:r>
        <w:rPr>
          <w:sz w:val="24"/>
        </w:rPr>
        <w:t>火炬燃烧废气</w:t>
      </w:r>
      <w:r>
        <w:rPr>
          <w:sz w:val="24"/>
        </w:rPr>
        <w:t xml:space="preserve"> </w:t>
      </w:r>
      <w:r>
        <w:rPr>
          <w:rFonts w:ascii="Times New Roman" w:eastAsia="Times New Roman" w:hAnsi="Times New Roman" w:cs="Times New Roman"/>
          <w:sz w:val="24"/>
        </w:rPr>
        <w:t xml:space="preserve">VOCs </w:t>
      </w:r>
      <w:r>
        <w:rPr>
          <w:sz w:val="24"/>
        </w:rPr>
        <w:t>排放数据表（热值系数法）</w:t>
      </w:r>
      <w:r>
        <w:rPr>
          <w:rFonts w:ascii="Times New Roman" w:eastAsia="Times New Roman" w:hAnsi="Times New Roman" w:cs="Times New Roman"/>
          <w:sz w:val="24"/>
        </w:rPr>
        <w:t xml:space="preserve"> </w:t>
      </w:r>
    </w:p>
    <w:tbl>
      <w:tblPr>
        <w:tblStyle w:val="TableGrid"/>
        <w:tblW w:w="14176" w:type="dxa"/>
        <w:tblInd w:w="-108" w:type="dxa"/>
        <w:tblCellMar>
          <w:top w:w="74" w:type="dxa"/>
          <w:left w:w="106" w:type="dxa"/>
          <w:bottom w:w="0" w:type="dxa"/>
          <w:right w:w="0" w:type="dxa"/>
        </w:tblCellMar>
        <w:tblLook w:val="04A0" w:firstRow="1" w:lastRow="0" w:firstColumn="1" w:lastColumn="0" w:noHBand="0" w:noVBand="1"/>
      </w:tblPr>
      <w:tblGrid>
        <w:gridCol w:w="427"/>
        <w:gridCol w:w="428"/>
        <w:gridCol w:w="427"/>
        <w:gridCol w:w="883"/>
        <w:gridCol w:w="883"/>
        <w:gridCol w:w="427"/>
        <w:gridCol w:w="425"/>
        <w:gridCol w:w="1059"/>
        <w:gridCol w:w="1500"/>
        <w:gridCol w:w="427"/>
        <w:gridCol w:w="1058"/>
        <w:gridCol w:w="754"/>
        <w:gridCol w:w="1001"/>
        <w:gridCol w:w="1397"/>
        <w:gridCol w:w="430"/>
        <w:gridCol w:w="953"/>
        <w:gridCol w:w="850"/>
        <w:gridCol w:w="847"/>
      </w:tblGrid>
      <w:tr w:rsidR="001B75AD" w14:paraId="078DC729" w14:textId="77777777">
        <w:trPr>
          <w:trHeight w:val="391"/>
        </w:trPr>
        <w:tc>
          <w:tcPr>
            <w:tcW w:w="427" w:type="dxa"/>
            <w:vMerge w:val="restart"/>
            <w:tcBorders>
              <w:top w:val="single" w:sz="4" w:space="0" w:color="000000"/>
              <w:left w:val="single" w:sz="4" w:space="0" w:color="000000"/>
              <w:bottom w:val="single" w:sz="4" w:space="0" w:color="000000"/>
              <w:right w:val="single" w:sz="4" w:space="0" w:color="000000"/>
            </w:tcBorders>
            <w:vAlign w:val="center"/>
          </w:tcPr>
          <w:p w14:paraId="771F24D5" w14:textId="77777777" w:rsidR="001B75AD" w:rsidRDefault="00BD7B5B">
            <w:pPr>
              <w:spacing w:after="0" w:line="259" w:lineRule="auto"/>
              <w:ind w:left="0" w:right="2" w:firstLine="0"/>
              <w:jc w:val="center"/>
            </w:pPr>
            <w:r>
              <w:rPr>
                <w:sz w:val="21"/>
              </w:rPr>
              <w:t>序号</w:t>
            </w:r>
            <w:r>
              <w:rPr>
                <w:rFonts w:ascii="Times New Roman" w:eastAsia="Times New Roman" w:hAnsi="Times New Roman" w:cs="Times New Roman"/>
                <w:b/>
                <w:sz w:val="21"/>
              </w:rPr>
              <w:t xml:space="preserve"> </w:t>
            </w:r>
          </w:p>
        </w:tc>
        <w:tc>
          <w:tcPr>
            <w:tcW w:w="428" w:type="dxa"/>
            <w:vMerge w:val="restart"/>
            <w:tcBorders>
              <w:top w:val="single" w:sz="4" w:space="0" w:color="000000"/>
              <w:left w:val="single" w:sz="4" w:space="0" w:color="000000"/>
              <w:bottom w:val="single" w:sz="4" w:space="0" w:color="000000"/>
              <w:right w:val="single" w:sz="4" w:space="0" w:color="000000"/>
            </w:tcBorders>
            <w:vAlign w:val="center"/>
          </w:tcPr>
          <w:p w14:paraId="00D4F864" w14:textId="77777777" w:rsidR="001B75AD" w:rsidRDefault="00BD7B5B">
            <w:pPr>
              <w:spacing w:after="0" w:line="259" w:lineRule="auto"/>
              <w:ind w:left="0" w:right="3" w:firstLine="0"/>
              <w:jc w:val="center"/>
            </w:pPr>
            <w:r>
              <w:rPr>
                <w:sz w:val="21"/>
              </w:rPr>
              <w:t>火炬名称</w:t>
            </w:r>
            <w:r>
              <w:rPr>
                <w:rFonts w:ascii="Times New Roman" w:eastAsia="Times New Roman" w:hAnsi="Times New Roman" w:cs="Times New Roman"/>
                <w:b/>
                <w:sz w:val="21"/>
              </w:rPr>
              <w:t xml:space="preserve"> </w:t>
            </w:r>
          </w:p>
        </w:tc>
        <w:tc>
          <w:tcPr>
            <w:tcW w:w="427" w:type="dxa"/>
            <w:vMerge w:val="restart"/>
            <w:tcBorders>
              <w:top w:val="single" w:sz="4" w:space="0" w:color="000000"/>
              <w:left w:val="single" w:sz="4" w:space="0" w:color="000000"/>
              <w:bottom w:val="single" w:sz="4" w:space="0" w:color="000000"/>
              <w:right w:val="single" w:sz="4" w:space="0" w:color="000000"/>
            </w:tcBorders>
          </w:tcPr>
          <w:p w14:paraId="0549D54B" w14:textId="77777777" w:rsidR="001B75AD" w:rsidRDefault="00BD7B5B">
            <w:pPr>
              <w:spacing w:after="4" w:line="354" w:lineRule="auto"/>
              <w:ind w:left="0" w:right="2" w:firstLine="0"/>
              <w:jc w:val="center"/>
            </w:pPr>
            <w:r>
              <w:rPr>
                <w:sz w:val="21"/>
              </w:rPr>
              <w:t>服务装置</w:t>
            </w:r>
          </w:p>
          <w:p w14:paraId="7C88643A" w14:textId="77777777" w:rsidR="001B75AD" w:rsidRDefault="00BD7B5B">
            <w:pPr>
              <w:spacing w:after="0" w:line="259" w:lineRule="auto"/>
              <w:ind w:left="0" w:right="78" w:firstLine="7"/>
              <w:jc w:val="center"/>
            </w:pPr>
            <w:r>
              <w:rPr>
                <w:rFonts w:ascii="Times New Roman" w:eastAsia="Times New Roman" w:hAnsi="Times New Roman" w:cs="Times New Roman"/>
                <w:b/>
                <w:sz w:val="21"/>
              </w:rPr>
              <w:t xml:space="preserve">/ </w:t>
            </w:r>
            <w:r>
              <w:rPr>
                <w:sz w:val="21"/>
              </w:rPr>
              <w:t>单元</w:t>
            </w:r>
            <w:r>
              <w:rPr>
                <w:rFonts w:ascii="Times New Roman" w:eastAsia="Times New Roman" w:hAnsi="Times New Roman" w:cs="Times New Roman"/>
                <w:b/>
                <w:sz w:val="21"/>
              </w:rPr>
              <w:t xml:space="preserve"> </w:t>
            </w:r>
          </w:p>
        </w:tc>
        <w:tc>
          <w:tcPr>
            <w:tcW w:w="883" w:type="dxa"/>
            <w:vMerge w:val="restart"/>
            <w:tcBorders>
              <w:top w:val="single" w:sz="4" w:space="0" w:color="000000"/>
              <w:left w:val="single" w:sz="4" w:space="0" w:color="000000"/>
              <w:bottom w:val="single" w:sz="4" w:space="0" w:color="000000"/>
              <w:right w:val="single" w:sz="4" w:space="0" w:color="000000"/>
            </w:tcBorders>
            <w:vAlign w:val="center"/>
          </w:tcPr>
          <w:p w14:paraId="177A036F" w14:textId="77777777" w:rsidR="001B75AD" w:rsidRDefault="00BD7B5B">
            <w:pPr>
              <w:spacing w:line="355" w:lineRule="auto"/>
              <w:ind w:left="0" w:firstLine="0"/>
              <w:jc w:val="center"/>
            </w:pPr>
            <w:r>
              <w:rPr>
                <w:sz w:val="21"/>
              </w:rPr>
              <w:t>火炬设计规模</w:t>
            </w:r>
          </w:p>
          <w:p w14:paraId="3EE28560" w14:textId="77777777" w:rsidR="001B75AD" w:rsidRDefault="00BD7B5B">
            <w:pPr>
              <w:spacing w:after="0" w:line="259" w:lineRule="auto"/>
              <w:ind w:left="2" w:firstLine="0"/>
              <w:jc w:val="both"/>
            </w:pPr>
            <w:r>
              <w:rPr>
                <w:sz w:val="21"/>
              </w:rPr>
              <w:t>（</w:t>
            </w:r>
            <w:r>
              <w:rPr>
                <w:rFonts w:ascii="Times New Roman" w:eastAsia="Times New Roman" w:hAnsi="Times New Roman" w:cs="Times New Roman"/>
                <w:b/>
                <w:sz w:val="21"/>
              </w:rPr>
              <w:t>t/h</w:t>
            </w:r>
            <w:r>
              <w:rPr>
                <w:sz w:val="21"/>
              </w:rPr>
              <w:t>）</w:t>
            </w:r>
            <w:r>
              <w:rPr>
                <w:rFonts w:ascii="Times New Roman" w:eastAsia="Times New Roman" w:hAnsi="Times New Roman" w:cs="Times New Roman"/>
                <w:b/>
                <w:sz w:val="21"/>
              </w:rPr>
              <w:t xml:space="preserve"> </w:t>
            </w:r>
          </w:p>
        </w:tc>
        <w:tc>
          <w:tcPr>
            <w:tcW w:w="883" w:type="dxa"/>
            <w:vMerge w:val="restart"/>
            <w:tcBorders>
              <w:top w:val="single" w:sz="4" w:space="0" w:color="000000"/>
              <w:left w:val="single" w:sz="4" w:space="0" w:color="000000"/>
              <w:bottom w:val="single" w:sz="4" w:space="0" w:color="000000"/>
              <w:right w:val="single" w:sz="4" w:space="0" w:color="000000"/>
            </w:tcBorders>
            <w:vAlign w:val="center"/>
          </w:tcPr>
          <w:p w14:paraId="13239BBB" w14:textId="77777777" w:rsidR="001B75AD" w:rsidRDefault="00BD7B5B">
            <w:pPr>
              <w:spacing w:after="118" w:line="259" w:lineRule="auto"/>
              <w:ind w:left="19" w:firstLine="0"/>
              <w:jc w:val="both"/>
            </w:pPr>
            <w:r>
              <w:rPr>
                <w:sz w:val="21"/>
              </w:rPr>
              <w:t>气柜规</w:t>
            </w:r>
          </w:p>
          <w:p w14:paraId="5819FEF8" w14:textId="77777777" w:rsidR="001B75AD" w:rsidRDefault="00BD7B5B">
            <w:pPr>
              <w:spacing w:after="0" w:line="259" w:lineRule="auto"/>
              <w:ind w:left="2" w:firstLine="0"/>
              <w:jc w:val="both"/>
            </w:pPr>
            <w:r>
              <w:rPr>
                <w:sz w:val="21"/>
              </w:rPr>
              <w:t>模（</w:t>
            </w:r>
            <w:r>
              <w:rPr>
                <w:rFonts w:ascii="Times New Roman" w:eastAsia="Times New Roman" w:hAnsi="Times New Roman" w:cs="Times New Roman"/>
                <w:b/>
                <w:sz w:val="21"/>
              </w:rPr>
              <w:t>m</w:t>
            </w:r>
            <w:r>
              <w:rPr>
                <w:rFonts w:ascii="Times New Roman" w:eastAsia="Times New Roman" w:hAnsi="Times New Roman" w:cs="Times New Roman"/>
                <w:b/>
                <w:sz w:val="21"/>
                <w:vertAlign w:val="superscript"/>
              </w:rPr>
              <w:t>3</w:t>
            </w:r>
            <w:r>
              <w:rPr>
                <w:sz w:val="21"/>
              </w:rPr>
              <w:t>）</w:t>
            </w:r>
            <w:r>
              <w:rPr>
                <w:rFonts w:ascii="Times New Roman" w:eastAsia="Times New Roman" w:hAnsi="Times New Roman" w:cs="Times New Roman"/>
                <w:b/>
                <w:sz w:val="21"/>
              </w:rPr>
              <w:t xml:space="preserve"> </w:t>
            </w:r>
          </w:p>
        </w:tc>
        <w:tc>
          <w:tcPr>
            <w:tcW w:w="427" w:type="dxa"/>
            <w:vMerge w:val="restart"/>
            <w:tcBorders>
              <w:top w:val="single" w:sz="4" w:space="0" w:color="000000"/>
              <w:left w:val="single" w:sz="4" w:space="0" w:color="000000"/>
              <w:bottom w:val="single" w:sz="4" w:space="0" w:color="000000"/>
              <w:right w:val="single" w:sz="4" w:space="0" w:color="000000"/>
            </w:tcBorders>
            <w:vAlign w:val="center"/>
          </w:tcPr>
          <w:p w14:paraId="7857461C" w14:textId="77777777" w:rsidR="001B75AD" w:rsidRDefault="00BD7B5B">
            <w:pPr>
              <w:spacing w:after="0" w:line="259" w:lineRule="auto"/>
              <w:ind w:left="0" w:right="2" w:firstLine="0"/>
              <w:jc w:val="center"/>
            </w:pPr>
            <w:r>
              <w:rPr>
                <w:sz w:val="21"/>
              </w:rPr>
              <w:t>火炬助燃类型</w:t>
            </w:r>
            <w:r>
              <w:rPr>
                <w:rFonts w:ascii="Times New Roman" w:eastAsia="Times New Roman" w:hAnsi="Times New Roman" w:cs="Times New Roman"/>
                <w:b/>
                <w:sz w:val="21"/>
              </w:rPr>
              <w:t xml:space="preserve"> </w:t>
            </w:r>
          </w:p>
        </w:tc>
        <w:tc>
          <w:tcPr>
            <w:tcW w:w="425" w:type="dxa"/>
            <w:vMerge w:val="restart"/>
            <w:tcBorders>
              <w:top w:val="single" w:sz="4" w:space="0" w:color="000000"/>
              <w:left w:val="single" w:sz="4" w:space="0" w:color="000000"/>
              <w:bottom w:val="single" w:sz="4" w:space="0" w:color="000000"/>
              <w:right w:val="single" w:sz="4" w:space="0" w:color="000000"/>
            </w:tcBorders>
          </w:tcPr>
          <w:p w14:paraId="47298E17" w14:textId="77777777" w:rsidR="001B75AD" w:rsidRDefault="00BD7B5B">
            <w:pPr>
              <w:spacing w:after="0" w:line="259" w:lineRule="auto"/>
              <w:ind w:left="0" w:right="2" w:firstLine="0"/>
              <w:jc w:val="center"/>
            </w:pPr>
            <w:r>
              <w:rPr>
                <w:sz w:val="21"/>
              </w:rPr>
              <w:t>长明灯燃料种类</w:t>
            </w:r>
            <w:r>
              <w:rPr>
                <w:rFonts w:ascii="Times New Roman" w:eastAsia="Times New Roman" w:hAnsi="Times New Roman" w:cs="Times New Roman"/>
                <w:b/>
                <w:sz w:val="21"/>
              </w:rPr>
              <w:t xml:space="preserve"> </w:t>
            </w:r>
          </w:p>
        </w:tc>
        <w:tc>
          <w:tcPr>
            <w:tcW w:w="1059" w:type="dxa"/>
            <w:vMerge w:val="restart"/>
            <w:tcBorders>
              <w:top w:val="single" w:sz="4" w:space="0" w:color="000000"/>
              <w:left w:val="single" w:sz="4" w:space="0" w:color="000000"/>
              <w:bottom w:val="single" w:sz="4" w:space="0" w:color="000000"/>
              <w:right w:val="single" w:sz="4" w:space="0" w:color="000000"/>
            </w:tcBorders>
            <w:vAlign w:val="center"/>
          </w:tcPr>
          <w:p w14:paraId="203CF42E" w14:textId="77777777" w:rsidR="001B75AD" w:rsidRDefault="00BD7B5B">
            <w:pPr>
              <w:spacing w:after="22" w:line="354" w:lineRule="auto"/>
              <w:ind w:left="0" w:right="3" w:firstLine="0"/>
              <w:jc w:val="center"/>
            </w:pPr>
            <w:r>
              <w:rPr>
                <w:sz w:val="21"/>
              </w:rPr>
              <w:t>长明灯燃料气流量</w:t>
            </w:r>
          </w:p>
          <w:p w14:paraId="5D704ACC" w14:textId="77777777" w:rsidR="001B75AD" w:rsidRDefault="00BD7B5B">
            <w:pPr>
              <w:spacing w:after="0" w:line="259" w:lineRule="auto"/>
              <w:ind w:left="2" w:firstLine="0"/>
              <w:jc w:val="both"/>
            </w:pPr>
            <w:r>
              <w:rPr>
                <w:sz w:val="21"/>
              </w:rPr>
              <w:t>（</w:t>
            </w:r>
            <w:r>
              <w:rPr>
                <w:rFonts w:ascii="Times New Roman" w:eastAsia="Times New Roman" w:hAnsi="Times New Roman" w:cs="Times New Roman"/>
                <w:b/>
                <w:sz w:val="21"/>
              </w:rPr>
              <w:t>m</w:t>
            </w:r>
            <w:r>
              <w:rPr>
                <w:rFonts w:ascii="Times New Roman" w:eastAsia="Times New Roman" w:hAnsi="Times New Roman" w:cs="Times New Roman"/>
                <w:b/>
                <w:sz w:val="21"/>
                <w:vertAlign w:val="superscript"/>
              </w:rPr>
              <w:t>3</w:t>
            </w:r>
            <w:r>
              <w:rPr>
                <w:rFonts w:ascii="Times New Roman" w:eastAsia="Times New Roman" w:hAnsi="Times New Roman" w:cs="Times New Roman"/>
                <w:b/>
                <w:sz w:val="21"/>
              </w:rPr>
              <w:t>/h</w:t>
            </w:r>
            <w:r>
              <w:rPr>
                <w:sz w:val="21"/>
              </w:rPr>
              <w:t>）</w:t>
            </w:r>
            <w:r>
              <w:rPr>
                <w:rFonts w:ascii="Times New Roman" w:eastAsia="Times New Roman" w:hAnsi="Times New Roman" w:cs="Times New Roman"/>
                <w:b/>
                <w:sz w:val="21"/>
              </w:rPr>
              <w:t xml:space="preserve"> </w:t>
            </w:r>
          </w:p>
        </w:tc>
        <w:tc>
          <w:tcPr>
            <w:tcW w:w="1500" w:type="dxa"/>
            <w:vMerge w:val="restart"/>
            <w:tcBorders>
              <w:top w:val="single" w:sz="4" w:space="0" w:color="000000"/>
              <w:left w:val="single" w:sz="4" w:space="0" w:color="000000"/>
              <w:bottom w:val="single" w:sz="4" w:space="0" w:color="000000"/>
              <w:right w:val="single" w:sz="4" w:space="0" w:color="000000"/>
            </w:tcBorders>
            <w:vAlign w:val="center"/>
          </w:tcPr>
          <w:p w14:paraId="37F255E4" w14:textId="77777777" w:rsidR="001B75AD" w:rsidRDefault="00BD7B5B">
            <w:pPr>
              <w:spacing w:after="0" w:line="259" w:lineRule="auto"/>
              <w:ind w:left="0" w:firstLine="0"/>
              <w:jc w:val="center"/>
            </w:pPr>
            <w:r>
              <w:rPr>
                <w:sz w:val="21"/>
              </w:rPr>
              <w:t>长明灯工作时间（</w:t>
            </w:r>
            <w:r>
              <w:rPr>
                <w:rFonts w:ascii="Times New Roman" w:eastAsia="Times New Roman" w:hAnsi="Times New Roman" w:cs="Times New Roman"/>
                <w:b/>
                <w:sz w:val="21"/>
              </w:rPr>
              <w:t>h</w:t>
            </w:r>
            <w:r>
              <w:rPr>
                <w:sz w:val="21"/>
              </w:rPr>
              <w:t>）</w:t>
            </w:r>
            <w:r>
              <w:rPr>
                <w:rFonts w:ascii="Times New Roman" w:eastAsia="Times New Roman" w:hAnsi="Times New Roman" w:cs="Times New Roman"/>
                <w:b/>
                <w:sz w:val="21"/>
              </w:rPr>
              <w:t xml:space="preserve"> </w:t>
            </w:r>
          </w:p>
        </w:tc>
        <w:tc>
          <w:tcPr>
            <w:tcW w:w="4637" w:type="dxa"/>
            <w:gridSpan w:val="5"/>
            <w:tcBorders>
              <w:top w:val="single" w:sz="4" w:space="0" w:color="000000"/>
              <w:left w:val="single" w:sz="4" w:space="0" w:color="000000"/>
              <w:bottom w:val="single" w:sz="4" w:space="0" w:color="000000"/>
              <w:right w:val="single" w:sz="4" w:space="0" w:color="000000"/>
            </w:tcBorders>
          </w:tcPr>
          <w:p w14:paraId="66D5E73D" w14:textId="77777777" w:rsidR="001B75AD" w:rsidRDefault="00BD7B5B">
            <w:pPr>
              <w:spacing w:after="0" w:line="259" w:lineRule="auto"/>
              <w:ind w:left="0" w:right="101" w:firstLine="0"/>
              <w:jc w:val="center"/>
            </w:pPr>
            <w:r>
              <w:rPr>
                <w:sz w:val="21"/>
              </w:rPr>
              <w:t>火炬进气监测数据</w:t>
            </w:r>
            <w:r>
              <w:rPr>
                <w:rFonts w:ascii="Times New Roman" w:eastAsia="Times New Roman" w:hAnsi="Times New Roman" w:cs="Times New Roman"/>
                <w:b/>
                <w:sz w:val="21"/>
              </w:rPr>
              <w:t xml:space="preserve"> </w:t>
            </w:r>
          </w:p>
        </w:tc>
        <w:tc>
          <w:tcPr>
            <w:tcW w:w="430" w:type="dxa"/>
            <w:vMerge w:val="restart"/>
            <w:tcBorders>
              <w:top w:val="single" w:sz="4" w:space="0" w:color="000000"/>
              <w:left w:val="single" w:sz="4" w:space="0" w:color="000000"/>
              <w:bottom w:val="single" w:sz="4" w:space="0" w:color="000000"/>
              <w:right w:val="single" w:sz="4" w:space="0" w:color="000000"/>
            </w:tcBorders>
            <w:vAlign w:val="center"/>
          </w:tcPr>
          <w:p w14:paraId="37150014" w14:textId="77777777" w:rsidR="001B75AD" w:rsidRDefault="00BD7B5B">
            <w:pPr>
              <w:spacing w:after="2" w:line="355" w:lineRule="auto"/>
              <w:ind w:left="0" w:right="5" w:firstLine="0"/>
              <w:jc w:val="center"/>
            </w:pPr>
            <w:r>
              <w:rPr>
                <w:sz w:val="21"/>
              </w:rPr>
              <w:t>蒸汽</w:t>
            </w:r>
          </w:p>
          <w:p w14:paraId="3BB0CED7" w14:textId="77777777" w:rsidR="001B75AD" w:rsidRDefault="00BD7B5B">
            <w:pPr>
              <w:spacing w:after="0" w:line="259" w:lineRule="auto"/>
              <w:ind w:left="0" w:right="81" w:firstLine="19"/>
              <w:jc w:val="center"/>
            </w:pPr>
            <w:r>
              <w:rPr>
                <w:rFonts w:ascii="Times New Roman" w:eastAsia="Times New Roman" w:hAnsi="Times New Roman" w:cs="Times New Roman"/>
                <w:b/>
                <w:sz w:val="21"/>
              </w:rPr>
              <w:t xml:space="preserve">/ </w:t>
            </w:r>
            <w:r>
              <w:rPr>
                <w:sz w:val="21"/>
              </w:rPr>
              <w:t>气体比</w:t>
            </w:r>
            <w:r>
              <w:rPr>
                <w:rFonts w:ascii="Times New Roman" w:eastAsia="Times New Roman" w:hAnsi="Times New Roman" w:cs="Times New Roman"/>
                <w:b/>
                <w:sz w:val="21"/>
              </w:rPr>
              <w:t xml:space="preserve"> </w:t>
            </w:r>
          </w:p>
        </w:tc>
        <w:tc>
          <w:tcPr>
            <w:tcW w:w="953" w:type="dxa"/>
            <w:vMerge w:val="restart"/>
            <w:tcBorders>
              <w:top w:val="single" w:sz="4" w:space="0" w:color="000000"/>
              <w:left w:val="single" w:sz="4" w:space="0" w:color="000000"/>
              <w:bottom w:val="single" w:sz="4" w:space="0" w:color="000000"/>
              <w:right w:val="single" w:sz="4" w:space="0" w:color="000000"/>
            </w:tcBorders>
            <w:vAlign w:val="center"/>
          </w:tcPr>
          <w:p w14:paraId="08FBE434" w14:textId="77777777" w:rsidR="001B75AD" w:rsidRDefault="00BD7B5B">
            <w:pPr>
              <w:spacing w:after="4" w:line="355" w:lineRule="auto"/>
              <w:ind w:left="0" w:firstLine="0"/>
              <w:jc w:val="center"/>
            </w:pPr>
            <w:r>
              <w:rPr>
                <w:sz w:val="21"/>
              </w:rPr>
              <w:t>火炬出口流速</w:t>
            </w:r>
          </w:p>
          <w:p w14:paraId="426E470D" w14:textId="77777777" w:rsidR="001B75AD" w:rsidRDefault="00BD7B5B">
            <w:pPr>
              <w:spacing w:after="0" w:line="259" w:lineRule="auto"/>
              <w:ind w:left="2" w:firstLine="0"/>
              <w:jc w:val="both"/>
            </w:pPr>
            <w:r>
              <w:rPr>
                <w:sz w:val="21"/>
              </w:rPr>
              <w:t>（</w:t>
            </w:r>
            <w:r>
              <w:rPr>
                <w:rFonts w:ascii="Times New Roman" w:eastAsia="Times New Roman" w:hAnsi="Times New Roman" w:cs="Times New Roman"/>
                <w:b/>
                <w:sz w:val="21"/>
              </w:rPr>
              <w:t>m/s</w:t>
            </w:r>
            <w:r>
              <w:rPr>
                <w:sz w:val="21"/>
              </w:rPr>
              <w:t>）</w:t>
            </w:r>
            <w:r>
              <w:rPr>
                <w:rFonts w:ascii="Times New Roman" w:eastAsia="Times New Roman" w:hAnsi="Times New Roman" w:cs="Times New Roman"/>
                <w:b/>
                <w:sz w:val="21"/>
              </w:rPr>
              <w:t xml:space="preserve"> </w:t>
            </w:r>
          </w:p>
        </w:tc>
        <w:tc>
          <w:tcPr>
            <w:tcW w:w="850" w:type="dxa"/>
            <w:vMerge w:val="restart"/>
            <w:tcBorders>
              <w:top w:val="single" w:sz="4" w:space="0" w:color="000000"/>
              <w:left w:val="single" w:sz="4" w:space="0" w:color="000000"/>
              <w:bottom w:val="single" w:sz="4" w:space="0" w:color="000000"/>
              <w:right w:val="single" w:sz="4" w:space="0" w:color="000000"/>
            </w:tcBorders>
            <w:vAlign w:val="center"/>
          </w:tcPr>
          <w:p w14:paraId="1BA8A55A" w14:textId="77777777" w:rsidR="001B75AD" w:rsidRDefault="00BD7B5B">
            <w:pPr>
              <w:spacing w:after="7" w:line="355" w:lineRule="auto"/>
              <w:ind w:left="0" w:firstLine="0"/>
              <w:jc w:val="center"/>
            </w:pPr>
            <w:r>
              <w:rPr>
                <w:sz w:val="21"/>
              </w:rPr>
              <w:t>火炬头火焰温</w:t>
            </w:r>
          </w:p>
          <w:p w14:paraId="2FDC2931" w14:textId="77777777" w:rsidR="001B75AD" w:rsidRDefault="00BD7B5B">
            <w:pPr>
              <w:spacing w:after="0" w:line="259" w:lineRule="auto"/>
              <w:ind w:left="2" w:firstLine="0"/>
              <w:jc w:val="both"/>
            </w:pPr>
            <w:r>
              <w:rPr>
                <w:sz w:val="21"/>
              </w:rPr>
              <w:t>度（</w:t>
            </w:r>
            <w:r>
              <w:rPr>
                <w:sz w:val="21"/>
              </w:rPr>
              <w:t>℃</w:t>
            </w:r>
            <w:r>
              <w:rPr>
                <w:sz w:val="21"/>
              </w:rPr>
              <w:t>）</w:t>
            </w:r>
            <w:r>
              <w:rPr>
                <w:rFonts w:ascii="Times New Roman" w:eastAsia="Times New Roman" w:hAnsi="Times New Roman" w:cs="Times New Roman"/>
                <w:b/>
                <w:sz w:val="21"/>
              </w:rPr>
              <w:t xml:space="preserve"> </w:t>
            </w:r>
          </w:p>
        </w:tc>
        <w:tc>
          <w:tcPr>
            <w:tcW w:w="847" w:type="dxa"/>
            <w:vMerge w:val="restart"/>
            <w:tcBorders>
              <w:top w:val="single" w:sz="4" w:space="0" w:color="000000"/>
              <w:left w:val="single" w:sz="4" w:space="0" w:color="000000"/>
              <w:bottom w:val="single" w:sz="4" w:space="0" w:color="000000"/>
              <w:right w:val="single" w:sz="4" w:space="0" w:color="000000"/>
            </w:tcBorders>
            <w:vAlign w:val="center"/>
          </w:tcPr>
          <w:p w14:paraId="2C24F8D2" w14:textId="77777777" w:rsidR="001B75AD" w:rsidRDefault="00BD7B5B">
            <w:pPr>
              <w:spacing w:line="355" w:lineRule="auto"/>
              <w:ind w:left="103" w:firstLine="0"/>
            </w:pPr>
            <w:r>
              <w:rPr>
                <w:sz w:val="21"/>
              </w:rPr>
              <w:t>火炬投用</w:t>
            </w:r>
          </w:p>
          <w:p w14:paraId="216A56B9" w14:textId="77777777" w:rsidR="001B75AD" w:rsidRDefault="00BD7B5B">
            <w:pPr>
              <w:spacing w:after="0" w:line="259" w:lineRule="auto"/>
              <w:ind w:left="0" w:firstLine="0"/>
              <w:jc w:val="both"/>
            </w:pPr>
            <w:r>
              <w:rPr>
                <w:sz w:val="21"/>
              </w:rPr>
              <w:t>率（</w:t>
            </w:r>
            <w:r>
              <w:rPr>
                <w:rFonts w:ascii="Times New Roman" w:eastAsia="Times New Roman" w:hAnsi="Times New Roman" w:cs="Times New Roman"/>
                <w:b/>
                <w:sz w:val="21"/>
              </w:rPr>
              <w:t>%</w:t>
            </w:r>
            <w:r>
              <w:rPr>
                <w:sz w:val="21"/>
              </w:rPr>
              <w:t>）</w:t>
            </w:r>
            <w:r>
              <w:rPr>
                <w:rFonts w:ascii="Times New Roman" w:eastAsia="Times New Roman" w:hAnsi="Times New Roman" w:cs="Times New Roman"/>
                <w:b/>
                <w:sz w:val="21"/>
              </w:rPr>
              <w:t xml:space="preserve"> </w:t>
            </w:r>
          </w:p>
        </w:tc>
      </w:tr>
      <w:tr w:rsidR="001B75AD" w14:paraId="1DC59BC0" w14:textId="77777777">
        <w:trPr>
          <w:trHeight w:val="2297"/>
        </w:trPr>
        <w:tc>
          <w:tcPr>
            <w:tcW w:w="0" w:type="auto"/>
            <w:vMerge/>
            <w:tcBorders>
              <w:top w:val="nil"/>
              <w:left w:val="single" w:sz="4" w:space="0" w:color="000000"/>
              <w:bottom w:val="single" w:sz="4" w:space="0" w:color="000000"/>
              <w:right w:val="single" w:sz="4" w:space="0" w:color="000000"/>
            </w:tcBorders>
          </w:tcPr>
          <w:p w14:paraId="651E1C1A"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4F28F1BA"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70CE5611"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36C8C0CA"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4E98CD8A"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5711FDE6"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6846476E"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6B2F2FDC"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0C4BF027" w14:textId="77777777" w:rsidR="001B75AD" w:rsidRDefault="001B75AD">
            <w:pPr>
              <w:spacing w:after="160" w:line="259" w:lineRule="auto"/>
              <w:ind w:left="0" w:firstLine="0"/>
            </w:pPr>
          </w:p>
        </w:tc>
        <w:tc>
          <w:tcPr>
            <w:tcW w:w="427" w:type="dxa"/>
            <w:tcBorders>
              <w:top w:val="single" w:sz="4" w:space="0" w:color="000000"/>
              <w:left w:val="single" w:sz="4" w:space="0" w:color="000000"/>
              <w:bottom w:val="single" w:sz="4" w:space="0" w:color="000000"/>
              <w:right w:val="single" w:sz="4" w:space="0" w:color="000000"/>
            </w:tcBorders>
          </w:tcPr>
          <w:p w14:paraId="5848CAEE" w14:textId="77777777" w:rsidR="001B75AD" w:rsidRDefault="00BD7B5B">
            <w:pPr>
              <w:spacing w:after="0" w:line="259" w:lineRule="auto"/>
              <w:ind w:left="0" w:right="2" w:firstLine="0"/>
              <w:jc w:val="center"/>
            </w:pPr>
            <w:r>
              <w:rPr>
                <w:sz w:val="21"/>
              </w:rPr>
              <w:t>火炬排放序号</w:t>
            </w:r>
            <w:r>
              <w:rPr>
                <w:rFonts w:ascii="Times New Roman" w:eastAsia="Times New Roman" w:hAnsi="Times New Roman" w:cs="Times New Roman"/>
                <w:b/>
                <w:sz w:val="21"/>
              </w:rPr>
              <w:t xml:space="preserve"> </w:t>
            </w:r>
          </w:p>
        </w:tc>
        <w:tc>
          <w:tcPr>
            <w:tcW w:w="1058" w:type="dxa"/>
            <w:tcBorders>
              <w:top w:val="single" w:sz="4" w:space="0" w:color="000000"/>
              <w:left w:val="single" w:sz="4" w:space="0" w:color="000000"/>
              <w:bottom w:val="single" w:sz="4" w:space="0" w:color="000000"/>
              <w:right w:val="single" w:sz="4" w:space="0" w:color="000000"/>
            </w:tcBorders>
            <w:vAlign w:val="center"/>
          </w:tcPr>
          <w:p w14:paraId="7B9DE03A" w14:textId="77777777" w:rsidR="001B75AD" w:rsidRDefault="00BD7B5B">
            <w:pPr>
              <w:spacing w:after="23" w:line="353" w:lineRule="auto"/>
              <w:ind w:left="0" w:right="2" w:firstLine="0"/>
              <w:jc w:val="center"/>
            </w:pPr>
            <w:r>
              <w:rPr>
                <w:sz w:val="21"/>
              </w:rPr>
              <w:t>火炬气流量</w:t>
            </w:r>
          </w:p>
          <w:p w14:paraId="72B0141E" w14:textId="77777777" w:rsidR="001B75AD" w:rsidRDefault="00BD7B5B">
            <w:pPr>
              <w:spacing w:after="0" w:line="259" w:lineRule="auto"/>
              <w:ind w:left="2" w:firstLine="0"/>
              <w:jc w:val="both"/>
            </w:pPr>
            <w:r>
              <w:rPr>
                <w:sz w:val="21"/>
              </w:rPr>
              <w:t>（</w:t>
            </w:r>
            <w:r>
              <w:rPr>
                <w:rFonts w:ascii="Times New Roman" w:eastAsia="Times New Roman" w:hAnsi="Times New Roman" w:cs="Times New Roman"/>
                <w:b/>
                <w:sz w:val="21"/>
              </w:rPr>
              <w:t>m</w:t>
            </w:r>
            <w:r>
              <w:rPr>
                <w:rFonts w:ascii="Times New Roman" w:eastAsia="Times New Roman" w:hAnsi="Times New Roman" w:cs="Times New Roman"/>
                <w:b/>
                <w:sz w:val="21"/>
                <w:vertAlign w:val="superscript"/>
              </w:rPr>
              <w:t>3</w:t>
            </w:r>
            <w:r>
              <w:rPr>
                <w:rFonts w:ascii="Times New Roman" w:eastAsia="Times New Roman" w:hAnsi="Times New Roman" w:cs="Times New Roman"/>
                <w:b/>
                <w:sz w:val="21"/>
              </w:rPr>
              <w:t>/h</w:t>
            </w:r>
            <w:r>
              <w:rPr>
                <w:sz w:val="21"/>
              </w:rPr>
              <w:t>）</w:t>
            </w:r>
            <w:r>
              <w:rPr>
                <w:rFonts w:ascii="Times New Roman" w:eastAsia="Times New Roman" w:hAnsi="Times New Roman" w:cs="Times New Roman"/>
                <w:b/>
                <w:sz w:val="21"/>
              </w:rPr>
              <w:t xml:space="preserve"> </w:t>
            </w:r>
          </w:p>
        </w:tc>
        <w:tc>
          <w:tcPr>
            <w:tcW w:w="754" w:type="dxa"/>
            <w:tcBorders>
              <w:top w:val="single" w:sz="4" w:space="0" w:color="000000"/>
              <w:left w:val="single" w:sz="4" w:space="0" w:color="000000"/>
              <w:bottom w:val="single" w:sz="4" w:space="0" w:color="000000"/>
              <w:right w:val="single" w:sz="4" w:space="0" w:color="000000"/>
            </w:tcBorders>
            <w:vAlign w:val="center"/>
          </w:tcPr>
          <w:p w14:paraId="6800B743" w14:textId="77777777" w:rsidR="001B75AD" w:rsidRDefault="00BD7B5B">
            <w:pPr>
              <w:spacing w:after="4" w:line="356" w:lineRule="auto"/>
              <w:ind w:left="0" w:firstLine="0"/>
              <w:jc w:val="center"/>
            </w:pPr>
            <w:r>
              <w:rPr>
                <w:sz w:val="21"/>
              </w:rPr>
              <w:t>排放持续时间</w:t>
            </w:r>
          </w:p>
          <w:p w14:paraId="7E83629F" w14:textId="77777777" w:rsidR="001B75AD" w:rsidRDefault="00BD7B5B">
            <w:pPr>
              <w:spacing w:after="0" w:line="259" w:lineRule="auto"/>
              <w:ind w:left="2" w:firstLine="0"/>
              <w:jc w:val="both"/>
            </w:pPr>
            <w:r>
              <w:rPr>
                <w:sz w:val="21"/>
              </w:rPr>
              <w:t>（</w:t>
            </w:r>
            <w:r>
              <w:rPr>
                <w:rFonts w:ascii="Times New Roman" w:eastAsia="Times New Roman" w:hAnsi="Times New Roman" w:cs="Times New Roman"/>
                <w:b/>
                <w:sz w:val="21"/>
              </w:rPr>
              <w:t>h</w:t>
            </w:r>
            <w:r>
              <w:rPr>
                <w:sz w:val="21"/>
              </w:rPr>
              <w:t>）</w:t>
            </w:r>
            <w:r>
              <w:rPr>
                <w:rFonts w:ascii="Times New Roman" w:eastAsia="Times New Roman" w:hAnsi="Times New Roman" w:cs="Times New Roman"/>
                <w:b/>
                <w:sz w:val="21"/>
              </w:rPr>
              <w:t xml:space="preserve"> </w:t>
            </w:r>
          </w:p>
        </w:tc>
        <w:tc>
          <w:tcPr>
            <w:tcW w:w="1001" w:type="dxa"/>
            <w:tcBorders>
              <w:top w:val="single" w:sz="4" w:space="0" w:color="000000"/>
              <w:left w:val="single" w:sz="4" w:space="0" w:color="000000"/>
              <w:bottom w:val="single" w:sz="4" w:space="0" w:color="000000"/>
              <w:right w:val="single" w:sz="4" w:space="0" w:color="000000"/>
            </w:tcBorders>
            <w:vAlign w:val="center"/>
          </w:tcPr>
          <w:p w14:paraId="116B7370" w14:textId="77777777" w:rsidR="001B75AD" w:rsidRDefault="00BD7B5B">
            <w:pPr>
              <w:spacing w:after="6" w:line="353" w:lineRule="auto"/>
              <w:ind w:left="0" w:firstLine="0"/>
              <w:jc w:val="center"/>
            </w:pPr>
            <w:r>
              <w:rPr>
                <w:sz w:val="21"/>
              </w:rPr>
              <w:t>火炬气组成</w:t>
            </w:r>
          </w:p>
          <w:p w14:paraId="623844F6" w14:textId="77777777" w:rsidR="001B75AD" w:rsidRDefault="00BD7B5B">
            <w:pPr>
              <w:spacing w:after="0" w:line="259" w:lineRule="auto"/>
              <w:ind w:left="2" w:firstLine="0"/>
              <w:jc w:val="both"/>
            </w:pPr>
            <w:r>
              <w:rPr>
                <w:sz w:val="21"/>
              </w:rPr>
              <w:t>（</w:t>
            </w:r>
            <w:r>
              <w:rPr>
                <w:rFonts w:ascii="Times New Roman" w:eastAsia="Times New Roman" w:hAnsi="Times New Roman" w:cs="Times New Roman"/>
                <w:b/>
                <w:sz w:val="21"/>
              </w:rPr>
              <w:t>V%</w:t>
            </w:r>
            <w:r>
              <w:rPr>
                <w:sz w:val="21"/>
              </w:rPr>
              <w:t>）</w:t>
            </w:r>
            <w:r>
              <w:rPr>
                <w:rFonts w:ascii="Times New Roman" w:eastAsia="Times New Roman" w:hAnsi="Times New Roman" w:cs="Times New Roman"/>
                <w:b/>
                <w:sz w:val="21"/>
              </w:rPr>
              <w:t xml:space="preserve"> </w:t>
            </w:r>
          </w:p>
        </w:tc>
        <w:tc>
          <w:tcPr>
            <w:tcW w:w="1397" w:type="dxa"/>
            <w:tcBorders>
              <w:top w:val="single" w:sz="4" w:space="0" w:color="000000"/>
              <w:left w:val="single" w:sz="4" w:space="0" w:color="000000"/>
              <w:bottom w:val="single" w:sz="4" w:space="0" w:color="000000"/>
              <w:right w:val="single" w:sz="4" w:space="0" w:color="000000"/>
            </w:tcBorders>
            <w:vAlign w:val="center"/>
          </w:tcPr>
          <w:p w14:paraId="23BA70D4" w14:textId="77777777" w:rsidR="001B75AD" w:rsidRDefault="00BD7B5B">
            <w:pPr>
              <w:spacing w:after="121" w:line="259" w:lineRule="auto"/>
              <w:ind w:left="67" w:firstLine="0"/>
              <w:jc w:val="both"/>
            </w:pPr>
            <w:r>
              <w:rPr>
                <w:sz w:val="21"/>
              </w:rPr>
              <w:t>火炬气低热</w:t>
            </w:r>
          </w:p>
          <w:p w14:paraId="4287383A" w14:textId="77777777" w:rsidR="001B75AD" w:rsidRDefault="00BD7B5B">
            <w:pPr>
              <w:spacing w:after="0" w:line="259" w:lineRule="auto"/>
              <w:ind w:left="2" w:firstLine="0"/>
              <w:jc w:val="both"/>
            </w:pPr>
            <w:r>
              <w:rPr>
                <w:sz w:val="21"/>
              </w:rPr>
              <w:t>值（</w:t>
            </w:r>
            <w:r>
              <w:rPr>
                <w:rFonts w:ascii="Times New Roman" w:eastAsia="Times New Roman" w:hAnsi="Times New Roman" w:cs="Times New Roman"/>
                <w:b/>
                <w:sz w:val="21"/>
              </w:rPr>
              <w:t>MJ/Nm</w:t>
            </w:r>
            <w:r>
              <w:rPr>
                <w:rFonts w:ascii="Times New Roman" w:eastAsia="Times New Roman" w:hAnsi="Times New Roman" w:cs="Times New Roman"/>
                <w:b/>
                <w:sz w:val="21"/>
                <w:vertAlign w:val="superscript"/>
              </w:rPr>
              <w:t>3</w:t>
            </w:r>
            <w:r>
              <w:rPr>
                <w:sz w:val="21"/>
              </w:rPr>
              <w:t>）</w:t>
            </w:r>
            <w:r>
              <w:rPr>
                <w:rFonts w:ascii="Times New Roman" w:eastAsia="Times New Roman" w:hAnsi="Times New Roman" w:cs="Times New Roman"/>
                <w:b/>
                <w:sz w:val="21"/>
              </w:rPr>
              <w:t xml:space="preserve"> </w:t>
            </w:r>
          </w:p>
        </w:tc>
        <w:tc>
          <w:tcPr>
            <w:tcW w:w="0" w:type="auto"/>
            <w:vMerge/>
            <w:tcBorders>
              <w:top w:val="nil"/>
              <w:left w:val="single" w:sz="4" w:space="0" w:color="000000"/>
              <w:bottom w:val="single" w:sz="4" w:space="0" w:color="000000"/>
              <w:right w:val="single" w:sz="4" w:space="0" w:color="000000"/>
            </w:tcBorders>
          </w:tcPr>
          <w:p w14:paraId="5884E049"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7C9D3AD7"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36E740A5"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60A7BB34" w14:textId="77777777" w:rsidR="001B75AD" w:rsidRDefault="001B75AD">
            <w:pPr>
              <w:spacing w:after="160" w:line="259" w:lineRule="auto"/>
              <w:ind w:left="0" w:firstLine="0"/>
            </w:pPr>
          </w:p>
        </w:tc>
      </w:tr>
      <w:tr w:rsidR="001B75AD" w14:paraId="2CB87BE8" w14:textId="77777777">
        <w:trPr>
          <w:trHeight w:val="1152"/>
        </w:trPr>
        <w:tc>
          <w:tcPr>
            <w:tcW w:w="427" w:type="dxa"/>
            <w:tcBorders>
              <w:top w:val="single" w:sz="4" w:space="0" w:color="000000"/>
              <w:left w:val="single" w:sz="4" w:space="0" w:color="000000"/>
              <w:bottom w:val="single" w:sz="4" w:space="0" w:color="000000"/>
              <w:right w:val="single" w:sz="4" w:space="0" w:color="000000"/>
            </w:tcBorders>
            <w:vAlign w:val="center"/>
          </w:tcPr>
          <w:p w14:paraId="40F4D0C5" w14:textId="77777777" w:rsidR="001B75AD" w:rsidRDefault="00BD7B5B">
            <w:pPr>
              <w:spacing w:after="0" w:line="259" w:lineRule="auto"/>
              <w:ind w:left="0" w:right="50" w:firstLine="0"/>
              <w:jc w:val="center"/>
            </w:pPr>
            <w:r>
              <w:rPr>
                <w:rFonts w:ascii="Times New Roman" w:eastAsia="Times New Roman" w:hAnsi="Times New Roman" w:cs="Times New Roman"/>
                <w:sz w:val="22"/>
              </w:rPr>
              <w:t xml:space="preserve"> </w:t>
            </w:r>
          </w:p>
        </w:tc>
        <w:tc>
          <w:tcPr>
            <w:tcW w:w="428" w:type="dxa"/>
            <w:tcBorders>
              <w:top w:val="single" w:sz="4" w:space="0" w:color="000000"/>
              <w:left w:val="single" w:sz="4" w:space="0" w:color="000000"/>
              <w:bottom w:val="single" w:sz="4" w:space="0" w:color="000000"/>
              <w:right w:val="single" w:sz="4" w:space="0" w:color="000000"/>
            </w:tcBorders>
            <w:vAlign w:val="center"/>
          </w:tcPr>
          <w:p w14:paraId="0AF9DC01" w14:textId="77777777" w:rsidR="001B75AD" w:rsidRDefault="00BD7B5B">
            <w:pPr>
              <w:spacing w:after="0" w:line="259" w:lineRule="auto"/>
              <w:ind w:left="0" w:right="50" w:firstLine="0"/>
              <w:jc w:val="center"/>
            </w:pPr>
            <w:r>
              <w:rPr>
                <w:rFonts w:ascii="Times New Roman" w:eastAsia="Times New Roman" w:hAnsi="Times New Roman" w:cs="Times New Roman"/>
                <w:sz w:val="22"/>
              </w:rPr>
              <w:t xml:space="preserve"> </w:t>
            </w:r>
          </w:p>
        </w:tc>
        <w:tc>
          <w:tcPr>
            <w:tcW w:w="427" w:type="dxa"/>
            <w:tcBorders>
              <w:top w:val="single" w:sz="4" w:space="0" w:color="000000"/>
              <w:left w:val="single" w:sz="4" w:space="0" w:color="000000"/>
              <w:bottom w:val="single" w:sz="4" w:space="0" w:color="000000"/>
              <w:right w:val="single" w:sz="4" w:space="0" w:color="000000"/>
            </w:tcBorders>
            <w:vAlign w:val="center"/>
          </w:tcPr>
          <w:p w14:paraId="2E79BBF3" w14:textId="77777777" w:rsidR="001B75AD" w:rsidRDefault="00BD7B5B">
            <w:pPr>
              <w:spacing w:after="0" w:line="259" w:lineRule="auto"/>
              <w:ind w:left="0" w:right="50" w:firstLine="0"/>
              <w:jc w:val="center"/>
            </w:pPr>
            <w:r>
              <w:rPr>
                <w:rFonts w:ascii="Times New Roman" w:eastAsia="Times New Roman" w:hAnsi="Times New Roman" w:cs="Times New Roman"/>
                <w:sz w:val="22"/>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14:paraId="0F2C2BDA" w14:textId="77777777" w:rsidR="001B75AD" w:rsidRDefault="00BD7B5B">
            <w:pPr>
              <w:spacing w:after="0" w:line="259" w:lineRule="auto"/>
              <w:ind w:left="0" w:right="50" w:firstLine="0"/>
              <w:jc w:val="center"/>
            </w:pPr>
            <w:r>
              <w:rPr>
                <w:rFonts w:ascii="Times New Roman" w:eastAsia="Times New Roman" w:hAnsi="Times New Roman" w:cs="Times New Roman"/>
                <w:sz w:val="22"/>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14:paraId="2C9B041E" w14:textId="77777777" w:rsidR="001B75AD" w:rsidRDefault="00BD7B5B">
            <w:pPr>
              <w:spacing w:after="0" w:line="259" w:lineRule="auto"/>
              <w:ind w:left="0" w:right="50" w:firstLine="0"/>
              <w:jc w:val="center"/>
            </w:pPr>
            <w:r>
              <w:rPr>
                <w:rFonts w:ascii="Times New Roman" w:eastAsia="Times New Roman" w:hAnsi="Times New Roman" w:cs="Times New Roman"/>
                <w:sz w:val="22"/>
              </w:rPr>
              <w:t xml:space="preserve"> </w:t>
            </w:r>
          </w:p>
        </w:tc>
        <w:tc>
          <w:tcPr>
            <w:tcW w:w="427" w:type="dxa"/>
            <w:tcBorders>
              <w:top w:val="single" w:sz="4" w:space="0" w:color="000000"/>
              <w:left w:val="single" w:sz="4" w:space="0" w:color="000000"/>
              <w:bottom w:val="single" w:sz="4" w:space="0" w:color="000000"/>
              <w:right w:val="single" w:sz="4" w:space="0" w:color="000000"/>
            </w:tcBorders>
            <w:vAlign w:val="center"/>
          </w:tcPr>
          <w:p w14:paraId="51F9B609" w14:textId="77777777" w:rsidR="001B75AD" w:rsidRDefault="00BD7B5B">
            <w:pPr>
              <w:spacing w:after="0" w:line="259" w:lineRule="auto"/>
              <w:ind w:left="0" w:right="50" w:firstLine="0"/>
              <w:jc w:val="center"/>
            </w:pPr>
            <w:r>
              <w:rPr>
                <w:rFonts w:ascii="Times New Roman" w:eastAsia="Times New Roman" w:hAnsi="Times New Roman" w:cs="Times New Roman"/>
                <w:sz w:val="22"/>
              </w:rPr>
              <w:t xml:space="preserve"> </w:t>
            </w:r>
          </w:p>
        </w:tc>
        <w:tc>
          <w:tcPr>
            <w:tcW w:w="425" w:type="dxa"/>
            <w:tcBorders>
              <w:top w:val="single" w:sz="4" w:space="0" w:color="000000"/>
              <w:left w:val="single" w:sz="4" w:space="0" w:color="000000"/>
              <w:bottom w:val="single" w:sz="4" w:space="0" w:color="000000"/>
              <w:right w:val="single" w:sz="4" w:space="0" w:color="000000"/>
            </w:tcBorders>
            <w:vAlign w:val="center"/>
          </w:tcPr>
          <w:p w14:paraId="73C94784" w14:textId="77777777" w:rsidR="001B75AD" w:rsidRDefault="00BD7B5B">
            <w:pPr>
              <w:spacing w:after="0" w:line="259" w:lineRule="auto"/>
              <w:ind w:left="0" w:right="53" w:firstLine="0"/>
              <w:jc w:val="center"/>
            </w:pPr>
            <w:r>
              <w:rPr>
                <w:rFonts w:ascii="Times New Roman" w:eastAsia="Times New Roman" w:hAnsi="Times New Roman" w:cs="Times New Roman"/>
                <w:sz w:val="22"/>
              </w:rPr>
              <w:t xml:space="preserve"> </w:t>
            </w:r>
          </w:p>
        </w:tc>
        <w:tc>
          <w:tcPr>
            <w:tcW w:w="1059" w:type="dxa"/>
            <w:tcBorders>
              <w:top w:val="single" w:sz="4" w:space="0" w:color="000000"/>
              <w:left w:val="single" w:sz="4" w:space="0" w:color="000000"/>
              <w:bottom w:val="single" w:sz="4" w:space="0" w:color="000000"/>
              <w:right w:val="single" w:sz="4" w:space="0" w:color="000000"/>
            </w:tcBorders>
            <w:vAlign w:val="center"/>
          </w:tcPr>
          <w:p w14:paraId="0BC98167" w14:textId="77777777" w:rsidR="001B75AD" w:rsidRDefault="00BD7B5B">
            <w:pPr>
              <w:spacing w:after="0" w:line="259" w:lineRule="auto"/>
              <w:ind w:left="0" w:right="52" w:firstLine="0"/>
              <w:jc w:val="center"/>
            </w:pPr>
            <w:r>
              <w:rPr>
                <w:rFonts w:ascii="Times New Roman" w:eastAsia="Times New Roman" w:hAnsi="Times New Roman" w:cs="Times New Roman"/>
                <w:sz w:val="22"/>
              </w:rPr>
              <w:t xml:space="preserve"> </w:t>
            </w:r>
          </w:p>
        </w:tc>
        <w:tc>
          <w:tcPr>
            <w:tcW w:w="1500" w:type="dxa"/>
            <w:tcBorders>
              <w:top w:val="single" w:sz="4" w:space="0" w:color="000000"/>
              <w:left w:val="single" w:sz="4" w:space="0" w:color="000000"/>
              <w:bottom w:val="single" w:sz="4" w:space="0" w:color="000000"/>
              <w:right w:val="single" w:sz="4" w:space="0" w:color="000000"/>
            </w:tcBorders>
            <w:vAlign w:val="center"/>
          </w:tcPr>
          <w:p w14:paraId="4C75F601"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427" w:type="dxa"/>
            <w:tcBorders>
              <w:top w:val="single" w:sz="4" w:space="0" w:color="000000"/>
              <w:left w:val="single" w:sz="4" w:space="0" w:color="000000"/>
              <w:bottom w:val="single" w:sz="4" w:space="0" w:color="000000"/>
              <w:right w:val="single" w:sz="4" w:space="0" w:color="000000"/>
            </w:tcBorders>
          </w:tcPr>
          <w:p w14:paraId="646B56EF" w14:textId="77777777" w:rsidR="001B75AD" w:rsidRDefault="00BD7B5B">
            <w:pPr>
              <w:spacing w:after="101" w:line="259" w:lineRule="auto"/>
              <w:ind w:left="2" w:firstLine="0"/>
              <w:jc w:val="both"/>
            </w:pPr>
            <w:r>
              <w:rPr>
                <w:sz w:val="21"/>
              </w:rPr>
              <w:t>第</w:t>
            </w:r>
          </w:p>
          <w:p w14:paraId="04F2EF1C" w14:textId="77777777" w:rsidR="001B75AD" w:rsidRDefault="00BD7B5B">
            <w:pPr>
              <w:spacing w:after="125" w:line="259" w:lineRule="auto"/>
              <w:ind w:left="55" w:firstLine="0"/>
            </w:pPr>
            <w:r>
              <w:rPr>
                <w:rFonts w:ascii="Times New Roman" w:eastAsia="Times New Roman" w:hAnsi="Times New Roman" w:cs="Times New Roman"/>
                <w:sz w:val="21"/>
              </w:rPr>
              <w:t>1</w:t>
            </w:r>
          </w:p>
          <w:p w14:paraId="76CBC84E" w14:textId="77777777" w:rsidR="001B75AD" w:rsidRDefault="00BD7B5B">
            <w:pPr>
              <w:spacing w:after="0" w:line="259" w:lineRule="auto"/>
              <w:ind w:left="2" w:firstLine="0"/>
              <w:jc w:val="both"/>
            </w:pPr>
            <w:r>
              <w:rPr>
                <w:sz w:val="21"/>
              </w:rPr>
              <w:t>次</w:t>
            </w:r>
            <w:r>
              <w:rPr>
                <w:rFonts w:ascii="Times New Roman" w:eastAsia="Times New Roman" w:hAnsi="Times New Roman" w:cs="Times New Roman"/>
                <w:sz w:val="21"/>
              </w:rPr>
              <w:t xml:space="preserve"> </w:t>
            </w:r>
          </w:p>
        </w:tc>
        <w:tc>
          <w:tcPr>
            <w:tcW w:w="1058" w:type="dxa"/>
            <w:tcBorders>
              <w:top w:val="single" w:sz="4" w:space="0" w:color="000000"/>
              <w:left w:val="single" w:sz="4" w:space="0" w:color="000000"/>
              <w:bottom w:val="single" w:sz="4" w:space="0" w:color="000000"/>
              <w:right w:val="single" w:sz="4" w:space="0" w:color="000000"/>
            </w:tcBorders>
            <w:vAlign w:val="center"/>
          </w:tcPr>
          <w:p w14:paraId="02D04EF4" w14:textId="77777777" w:rsidR="001B75AD" w:rsidRDefault="00BD7B5B">
            <w:pPr>
              <w:spacing w:after="0" w:line="259" w:lineRule="auto"/>
              <w:ind w:left="0" w:right="53" w:firstLine="0"/>
              <w:jc w:val="center"/>
            </w:pPr>
            <w:r>
              <w:rPr>
                <w:rFonts w:ascii="Times New Roman" w:eastAsia="Times New Roman" w:hAnsi="Times New Roman" w:cs="Times New Roman"/>
                <w:sz w:val="22"/>
              </w:rPr>
              <w:t xml:space="preserve"> </w:t>
            </w:r>
          </w:p>
        </w:tc>
        <w:tc>
          <w:tcPr>
            <w:tcW w:w="754" w:type="dxa"/>
            <w:tcBorders>
              <w:top w:val="single" w:sz="4" w:space="0" w:color="000000"/>
              <w:left w:val="single" w:sz="4" w:space="0" w:color="000000"/>
              <w:bottom w:val="single" w:sz="4" w:space="0" w:color="000000"/>
              <w:right w:val="single" w:sz="4" w:space="0" w:color="000000"/>
            </w:tcBorders>
            <w:vAlign w:val="center"/>
          </w:tcPr>
          <w:p w14:paraId="0C718870" w14:textId="77777777" w:rsidR="001B75AD" w:rsidRDefault="00BD7B5B">
            <w:pPr>
              <w:spacing w:after="0" w:line="259" w:lineRule="auto"/>
              <w:ind w:left="0" w:right="50" w:firstLine="0"/>
              <w:jc w:val="center"/>
            </w:pPr>
            <w:r>
              <w:rPr>
                <w:rFonts w:ascii="Times New Roman" w:eastAsia="Times New Roman" w:hAnsi="Times New Roman" w:cs="Times New Roman"/>
                <w:sz w:val="22"/>
              </w:rPr>
              <w:t xml:space="preserve"> </w:t>
            </w:r>
          </w:p>
        </w:tc>
        <w:tc>
          <w:tcPr>
            <w:tcW w:w="1001" w:type="dxa"/>
            <w:tcBorders>
              <w:top w:val="single" w:sz="4" w:space="0" w:color="000000"/>
              <w:left w:val="single" w:sz="4" w:space="0" w:color="000000"/>
              <w:bottom w:val="single" w:sz="4" w:space="0" w:color="000000"/>
              <w:right w:val="single" w:sz="4" w:space="0" w:color="000000"/>
            </w:tcBorders>
            <w:vAlign w:val="center"/>
          </w:tcPr>
          <w:p w14:paraId="7A8BE117" w14:textId="77777777" w:rsidR="001B75AD" w:rsidRDefault="00BD7B5B">
            <w:pPr>
              <w:spacing w:after="0" w:line="259" w:lineRule="auto"/>
              <w:ind w:left="0" w:right="53" w:firstLine="0"/>
              <w:jc w:val="center"/>
            </w:pPr>
            <w:r>
              <w:rPr>
                <w:rFonts w:ascii="Times New Roman" w:eastAsia="Times New Roman" w:hAnsi="Times New Roman" w:cs="Times New Roman"/>
                <w:sz w:val="22"/>
              </w:rPr>
              <w:t xml:space="preserve"> </w:t>
            </w:r>
          </w:p>
        </w:tc>
        <w:tc>
          <w:tcPr>
            <w:tcW w:w="1397" w:type="dxa"/>
            <w:tcBorders>
              <w:top w:val="single" w:sz="4" w:space="0" w:color="000000"/>
              <w:left w:val="single" w:sz="4" w:space="0" w:color="000000"/>
              <w:bottom w:val="single" w:sz="4" w:space="0" w:color="000000"/>
              <w:right w:val="single" w:sz="4" w:space="0" w:color="000000"/>
            </w:tcBorders>
            <w:vAlign w:val="center"/>
          </w:tcPr>
          <w:p w14:paraId="63472D39" w14:textId="77777777" w:rsidR="001B75AD" w:rsidRDefault="00BD7B5B">
            <w:pPr>
              <w:spacing w:after="0" w:line="259" w:lineRule="auto"/>
              <w:ind w:left="0" w:right="50" w:firstLine="0"/>
              <w:jc w:val="center"/>
            </w:pPr>
            <w:r>
              <w:rPr>
                <w:rFonts w:ascii="Times New Roman" w:eastAsia="Times New Roman" w:hAnsi="Times New Roman" w:cs="Times New Roman"/>
                <w:sz w:val="22"/>
              </w:rPr>
              <w:t xml:space="preserve"> </w:t>
            </w:r>
          </w:p>
        </w:tc>
        <w:tc>
          <w:tcPr>
            <w:tcW w:w="430" w:type="dxa"/>
            <w:tcBorders>
              <w:top w:val="single" w:sz="4" w:space="0" w:color="000000"/>
              <w:left w:val="single" w:sz="4" w:space="0" w:color="000000"/>
              <w:bottom w:val="single" w:sz="4" w:space="0" w:color="000000"/>
              <w:right w:val="single" w:sz="4" w:space="0" w:color="000000"/>
            </w:tcBorders>
            <w:vAlign w:val="center"/>
          </w:tcPr>
          <w:p w14:paraId="3C9EDAC5" w14:textId="77777777" w:rsidR="001B75AD" w:rsidRDefault="00BD7B5B">
            <w:pPr>
              <w:spacing w:after="0" w:line="259" w:lineRule="auto"/>
              <w:ind w:left="0" w:right="53" w:firstLine="0"/>
              <w:jc w:val="center"/>
            </w:pPr>
            <w:r>
              <w:rPr>
                <w:rFonts w:ascii="Times New Roman" w:eastAsia="Times New Roman" w:hAnsi="Times New Roman" w:cs="Times New Roman"/>
                <w:sz w:val="22"/>
              </w:rPr>
              <w:t xml:space="preserve"> </w:t>
            </w:r>
          </w:p>
        </w:tc>
        <w:tc>
          <w:tcPr>
            <w:tcW w:w="953" w:type="dxa"/>
            <w:tcBorders>
              <w:top w:val="single" w:sz="4" w:space="0" w:color="000000"/>
              <w:left w:val="single" w:sz="4" w:space="0" w:color="000000"/>
              <w:bottom w:val="single" w:sz="4" w:space="0" w:color="000000"/>
              <w:right w:val="single" w:sz="4" w:space="0" w:color="000000"/>
            </w:tcBorders>
            <w:vAlign w:val="center"/>
          </w:tcPr>
          <w:p w14:paraId="353B8318" w14:textId="77777777" w:rsidR="001B75AD" w:rsidRDefault="00BD7B5B">
            <w:pPr>
              <w:spacing w:after="0" w:line="259" w:lineRule="auto"/>
              <w:ind w:left="0" w:right="52" w:firstLine="0"/>
              <w:jc w:val="center"/>
            </w:pPr>
            <w:r>
              <w:rPr>
                <w:rFonts w:ascii="Times New Roman" w:eastAsia="Times New Roman" w:hAnsi="Times New Roman" w:cs="Times New Roman"/>
                <w:sz w:val="22"/>
              </w:rPr>
              <w:t xml:space="preserve"> </w:t>
            </w:r>
          </w:p>
        </w:tc>
        <w:tc>
          <w:tcPr>
            <w:tcW w:w="850" w:type="dxa"/>
            <w:tcBorders>
              <w:top w:val="single" w:sz="4" w:space="0" w:color="000000"/>
              <w:left w:val="single" w:sz="4" w:space="0" w:color="000000"/>
              <w:bottom w:val="single" w:sz="4" w:space="0" w:color="000000"/>
              <w:right w:val="single" w:sz="4" w:space="0" w:color="000000"/>
            </w:tcBorders>
            <w:vAlign w:val="center"/>
          </w:tcPr>
          <w:p w14:paraId="47210D27" w14:textId="77777777" w:rsidR="001B75AD" w:rsidRDefault="00BD7B5B">
            <w:pPr>
              <w:spacing w:after="0" w:line="259" w:lineRule="auto"/>
              <w:ind w:left="0" w:right="50" w:firstLine="0"/>
              <w:jc w:val="center"/>
            </w:pPr>
            <w:r>
              <w:rPr>
                <w:rFonts w:ascii="Times New Roman" w:eastAsia="Times New Roman" w:hAnsi="Times New Roman" w:cs="Times New Roman"/>
                <w:sz w:val="22"/>
              </w:rPr>
              <w:t xml:space="preserve"> </w:t>
            </w:r>
          </w:p>
        </w:tc>
        <w:tc>
          <w:tcPr>
            <w:tcW w:w="847" w:type="dxa"/>
            <w:tcBorders>
              <w:top w:val="single" w:sz="4" w:space="0" w:color="000000"/>
              <w:left w:val="single" w:sz="4" w:space="0" w:color="000000"/>
              <w:bottom w:val="single" w:sz="4" w:space="0" w:color="000000"/>
              <w:right w:val="single" w:sz="4" w:space="0" w:color="000000"/>
            </w:tcBorders>
            <w:vAlign w:val="center"/>
          </w:tcPr>
          <w:p w14:paraId="5A027E6A" w14:textId="77777777" w:rsidR="001B75AD" w:rsidRDefault="00BD7B5B">
            <w:pPr>
              <w:spacing w:after="0" w:line="259" w:lineRule="auto"/>
              <w:ind w:left="0" w:right="58" w:firstLine="0"/>
              <w:jc w:val="center"/>
            </w:pPr>
            <w:r>
              <w:rPr>
                <w:rFonts w:ascii="Times New Roman" w:eastAsia="Times New Roman" w:hAnsi="Times New Roman" w:cs="Times New Roman"/>
                <w:sz w:val="22"/>
              </w:rPr>
              <w:t xml:space="preserve"> </w:t>
            </w:r>
          </w:p>
        </w:tc>
      </w:tr>
      <w:tr w:rsidR="001B75AD" w14:paraId="2A9C7AB7" w14:textId="77777777">
        <w:trPr>
          <w:trHeight w:val="1155"/>
        </w:trPr>
        <w:tc>
          <w:tcPr>
            <w:tcW w:w="427" w:type="dxa"/>
            <w:tcBorders>
              <w:top w:val="single" w:sz="4" w:space="0" w:color="000000"/>
              <w:left w:val="single" w:sz="4" w:space="0" w:color="000000"/>
              <w:bottom w:val="single" w:sz="4" w:space="0" w:color="000000"/>
              <w:right w:val="single" w:sz="4" w:space="0" w:color="000000"/>
            </w:tcBorders>
            <w:vAlign w:val="center"/>
          </w:tcPr>
          <w:p w14:paraId="3C762D20" w14:textId="77777777" w:rsidR="001B75AD" w:rsidRDefault="00BD7B5B">
            <w:pPr>
              <w:spacing w:after="0" w:line="259" w:lineRule="auto"/>
              <w:ind w:left="0" w:right="50" w:firstLine="0"/>
              <w:jc w:val="center"/>
            </w:pPr>
            <w:r>
              <w:rPr>
                <w:rFonts w:ascii="Times New Roman" w:eastAsia="Times New Roman" w:hAnsi="Times New Roman" w:cs="Times New Roman"/>
                <w:sz w:val="22"/>
              </w:rPr>
              <w:t xml:space="preserve"> </w:t>
            </w:r>
          </w:p>
        </w:tc>
        <w:tc>
          <w:tcPr>
            <w:tcW w:w="428" w:type="dxa"/>
            <w:tcBorders>
              <w:top w:val="single" w:sz="4" w:space="0" w:color="000000"/>
              <w:left w:val="single" w:sz="4" w:space="0" w:color="000000"/>
              <w:bottom w:val="single" w:sz="4" w:space="0" w:color="000000"/>
              <w:right w:val="single" w:sz="4" w:space="0" w:color="000000"/>
            </w:tcBorders>
            <w:vAlign w:val="center"/>
          </w:tcPr>
          <w:p w14:paraId="1CAE0728" w14:textId="77777777" w:rsidR="001B75AD" w:rsidRDefault="00BD7B5B">
            <w:pPr>
              <w:spacing w:after="0" w:line="259" w:lineRule="auto"/>
              <w:ind w:left="0" w:right="50" w:firstLine="0"/>
              <w:jc w:val="center"/>
            </w:pPr>
            <w:r>
              <w:rPr>
                <w:rFonts w:ascii="Times New Roman" w:eastAsia="Times New Roman" w:hAnsi="Times New Roman" w:cs="Times New Roman"/>
                <w:sz w:val="22"/>
              </w:rPr>
              <w:t xml:space="preserve"> </w:t>
            </w:r>
          </w:p>
        </w:tc>
        <w:tc>
          <w:tcPr>
            <w:tcW w:w="427" w:type="dxa"/>
            <w:tcBorders>
              <w:top w:val="single" w:sz="4" w:space="0" w:color="000000"/>
              <w:left w:val="single" w:sz="4" w:space="0" w:color="000000"/>
              <w:bottom w:val="single" w:sz="4" w:space="0" w:color="000000"/>
              <w:right w:val="single" w:sz="4" w:space="0" w:color="000000"/>
            </w:tcBorders>
            <w:vAlign w:val="center"/>
          </w:tcPr>
          <w:p w14:paraId="5B555DE6" w14:textId="77777777" w:rsidR="001B75AD" w:rsidRDefault="00BD7B5B">
            <w:pPr>
              <w:spacing w:after="0" w:line="259" w:lineRule="auto"/>
              <w:ind w:left="0" w:right="50" w:firstLine="0"/>
              <w:jc w:val="center"/>
            </w:pPr>
            <w:r>
              <w:rPr>
                <w:rFonts w:ascii="Times New Roman" w:eastAsia="Times New Roman" w:hAnsi="Times New Roman" w:cs="Times New Roman"/>
                <w:sz w:val="22"/>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14:paraId="75002E9F" w14:textId="77777777" w:rsidR="001B75AD" w:rsidRDefault="00BD7B5B">
            <w:pPr>
              <w:spacing w:after="0" w:line="259" w:lineRule="auto"/>
              <w:ind w:left="0" w:right="50" w:firstLine="0"/>
              <w:jc w:val="center"/>
            </w:pPr>
            <w:r>
              <w:rPr>
                <w:rFonts w:ascii="Times New Roman" w:eastAsia="Times New Roman" w:hAnsi="Times New Roman" w:cs="Times New Roman"/>
                <w:sz w:val="22"/>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14:paraId="23098373" w14:textId="77777777" w:rsidR="001B75AD" w:rsidRDefault="00BD7B5B">
            <w:pPr>
              <w:spacing w:after="0" w:line="259" w:lineRule="auto"/>
              <w:ind w:left="0" w:right="50" w:firstLine="0"/>
              <w:jc w:val="center"/>
            </w:pPr>
            <w:r>
              <w:rPr>
                <w:rFonts w:ascii="Times New Roman" w:eastAsia="Times New Roman" w:hAnsi="Times New Roman" w:cs="Times New Roman"/>
                <w:sz w:val="22"/>
              </w:rPr>
              <w:t xml:space="preserve"> </w:t>
            </w:r>
          </w:p>
        </w:tc>
        <w:tc>
          <w:tcPr>
            <w:tcW w:w="427" w:type="dxa"/>
            <w:tcBorders>
              <w:top w:val="single" w:sz="4" w:space="0" w:color="000000"/>
              <w:left w:val="single" w:sz="4" w:space="0" w:color="000000"/>
              <w:bottom w:val="single" w:sz="4" w:space="0" w:color="000000"/>
              <w:right w:val="single" w:sz="4" w:space="0" w:color="000000"/>
            </w:tcBorders>
            <w:vAlign w:val="center"/>
          </w:tcPr>
          <w:p w14:paraId="3F0485A7" w14:textId="77777777" w:rsidR="001B75AD" w:rsidRDefault="00BD7B5B">
            <w:pPr>
              <w:spacing w:after="0" w:line="259" w:lineRule="auto"/>
              <w:ind w:left="0" w:right="50" w:firstLine="0"/>
              <w:jc w:val="center"/>
            </w:pPr>
            <w:r>
              <w:rPr>
                <w:rFonts w:ascii="Times New Roman" w:eastAsia="Times New Roman" w:hAnsi="Times New Roman" w:cs="Times New Roman"/>
                <w:sz w:val="22"/>
              </w:rPr>
              <w:t xml:space="preserve"> </w:t>
            </w:r>
          </w:p>
        </w:tc>
        <w:tc>
          <w:tcPr>
            <w:tcW w:w="425" w:type="dxa"/>
            <w:tcBorders>
              <w:top w:val="single" w:sz="4" w:space="0" w:color="000000"/>
              <w:left w:val="single" w:sz="4" w:space="0" w:color="000000"/>
              <w:bottom w:val="single" w:sz="4" w:space="0" w:color="000000"/>
              <w:right w:val="single" w:sz="4" w:space="0" w:color="000000"/>
            </w:tcBorders>
            <w:vAlign w:val="center"/>
          </w:tcPr>
          <w:p w14:paraId="2B883E52" w14:textId="77777777" w:rsidR="001B75AD" w:rsidRDefault="00BD7B5B">
            <w:pPr>
              <w:spacing w:after="0" w:line="259" w:lineRule="auto"/>
              <w:ind w:left="0" w:right="53" w:firstLine="0"/>
              <w:jc w:val="center"/>
            </w:pPr>
            <w:r>
              <w:rPr>
                <w:rFonts w:ascii="Times New Roman" w:eastAsia="Times New Roman" w:hAnsi="Times New Roman" w:cs="Times New Roman"/>
                <w:sz w:val="22"/>
              </w:rPr>
              <w:t xml:space="preserve"> </w:t>
            </w:r>
          </w:p>
        </w:tc>
        <w:tc>
          <w:tcPr>
            <w:tcW w:w="1059" w:type="dxa"/>
            <w:tcBorders>
              <w:top w:val="single" w:sz="4" w:space="0" w:color="000000"/>
              <w:left w:val="single" w:sz="4" w:space="0" w:color="000000"/>
              <w:bottom w:val="single" w:sz="4" w:space="0" w:color="000000"/>
              <w:right w:val="single" w:sz="4" w:space="0" w:color="000000"/>
            </w:tcBorders>
            <w:vAlign w:val="center"/>
          </w:tcPr>
          <w:p w14:paraId="24CBA3C9" w14:textId="77777777" w:rsidR="001B75AD" w:rsidRDefault="00BD7B5B">
            <w:pPr>
              <w:spacing w:after="0" w:line="259" w:lineRule="auto"/>
              <w:ind w:left="0" w:right="52" w:firstLine="0"/>
              <w:jc w:val="center"/>
            </w:pPr>
            <w:r>
              <w:rPr>
                <w:rFonts w:ascii="Times New Roman" w:eastAsia="Times New Roman" w:hAnsi="Times New Roman" w:cs="Times New Roman"/>
                <w:sz w:val="22"/>
              </w:rPr>
              <w:t xml:space="preserve"> </w:t>
            </w:r>
          </w:p>
        </w:tc>
        <w:tc>
          <w:tcPr>
            <w:tcW w:w="1500" w:type="dxa"/>
            <w:tcBorders>
              <w:top w:val="single" w:sz="4" w:space="0" w:color="000000"/>
              <w:left w:val="single" w:sz="4" w:space="0" w:color="000000"/>
              <w:bottom w:val="single" w:sz="4" w:space="0" w:color="000000"/>
              <w:right w:val="single" w:sz="4" w:space="0" w:color="000000"/>
            </w:tcBorders>
            <w:vAlign w:val="center"/>
          </w:tcPr>
          <w:p w14:paraId="33572140"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427" w:type="dxa"/>
            <w:tcBorders>
              <w:top w:val="single" w:sz="4" w:space="0" w:color="000000"/>
              <w:left w:val="single" w:sz="4" w:space="0" w:color="000000"/>
              <w:bottom w:val="single" w:sz="4" w:space="0" w:color="000000"/>
              <w:right w:val="single" w:sz="4" w:space="0" w:color="000000"/>
            </w:tcBorders>
          </w:tcPr>
          <w:p w14:paraId="30A355D0" w14:textId="77777777" w:rsidR="001B75AD" w:rsidRDefault="00BD7B5B">
            <w:pPr>
              <w:spacing w:after="99" w:line="259" w:lineRule="auto"/>
              <w:ind w:left="2" w:firstLine="0"/>
              <w:jc w:val="both"/>
            </w:pPr>
            <w:r>
              <w:rPr>
                <w:sz w:val="21"/>
              </w:rPr>
              <w:t>第</w:t>
            </w:r>
          </w:p>
          <w:p w14:paraId="051FE3EF" w14:textId="77777777" w:rsidR="001B75AD" w:rsidRDefault="00BD7B5B">
            <w:pPr>
              <w:spacing w:after="125" w:line="259" w:lineRule="auto"/>
              <w:ind w:left="55" w:firstLine="0"/>
            </w:pPr>
            <w:r>
              <w:rPr>
                <w:rFonts w:ascii="Times New Roman" w:eastAsia="Times New Roman" w:hAnsi="Times New Roman" w:cs="Times New Roman"/>
                <w:sz w:val="21"/>
              </w:rPr>
              <w:t>2</w:t>
            </w:r>
          </w:p>
          <w:p w14:paraId="3377F35C" w14:textId="77777777" w:rsidR="001B75AD" w:rsidRDefault="00BD7B5B">
            <w:pPr>
              <w:spacing w:after="0" w:line="259" w:lineRule="auto"/>
              <w:ind w:left="2" w:firstLine="0"/>
              <w:jc w:val="both"/>
            </w:pPr>
            <w:r>
              <w:rPr>
                <w:sz w:val="21"/>
              </w:rPr>
              <w:t>次</w:t>
            </w:r>
            <w:r>
              <w:rPr>
                <w:rFonts w:ascii="Times New Roman" w:eastAsia="Times New Roman" w:hAnsi="Times New Roman" w:cs="Times New Roman"/>
                <w:sz w:val="21"/>
              </w:rPr>
              <w:t xml:space="preserve"> </w:t>
            </w:r>
          </w:p>
        </w:tc>
        <w:tc>
          <w:tcPr>
            <w:tcW w:w="1058" w:type="dxa"/>
            <w:tcBorders>
              <w:top w:val="single" w:sz="4" w:space="0" w:color="000000"/>
              <w:left w:val="single" w:sz="4" w:space="0" w:color="000000"/>
              <w:bottom w:val="single" w:sz="4" w:space="0" w:color="000000"/>
              <w:right w:val="single" w:sz="4" w:space="0" w:color="000000"/>
            </w:tcBorders>
            <w:vAlign w:val="center"/>
          </w:tcPr>
          <w:p w14:paraId="1BBFD85B" w14:textId="77777777" w:rsidR="001B75AD" w:rsidRDefault="00BD7B5B">
            <w:pPr>
              <w:spacing w:after="0" w:line="259" w:lineRule="auto"/>
              <w:ind w:left="0" w:right="53" w:firstLine="0"/>
              <w:jc w:val="center"/>
            </w:pPr>
            <w:r>
              <w:rPr>
                <w:rFonts w:ascii="Times New Roman" w:eastAsia="Times New Roman" w:hAnsi="Times New Roman" w:cs="Times New Roman"/>
                <w:sz w:val="22"/>
              </w:rPr>
              <w:t xml:space="preserve"> </w:t>
            </w:r>
          </w:p>
        </w:tc>
        <w:tc>
          <w:tcPr>
            <w:tcW w:w="754" w:type="dxa"/>
            <w:tcBorders>
              <w:top w:val="single" w:sz="4" w:space="0" w:color="000000"/>
              <w:left w:val="single" w:sz="4" w:space="0" w:color="000000"/>
              <w:bottom w:val="single" w:sz="4" w:space="0" w:color="000000"/>
              <w:right w:val="single" w:sz="4" w:space="0" w:color="000000"/>
            </w:tcBorders>
            <w:vAlign w:val="center"/>
          </w:tcPr>
          <w:p w14:paraId="29DBDCEC" w14:textId="77777777" w:rsidR="001B75AD" w:rsidRDefault="00BD7B5B">
            <w:pPr>
              <w:spacing w:after="0" w:line="259" w:lineRule="auto"/>
              <w:ind w:left="0" w:right="50" w:firstLine="0"/>
              <w:jc w:val="center"/>
            </w:pPr>
            <w:r>
              <w:rPr>
                <w:rFonts w:ascii="Times New Roman" w:eastAsia="Times New Roman" w:hAnsi="Times New Roman" w:cs="Times New Roman"/>
                <w:sz w:val="22"/>
              </w:rPr>
              <w:t xml:space="preserve"> </w:t>
            </w:r>
          </w:p>
        </w:tc>
        <w:tc>
          <w:tcPr>
            <w:tcW w:w="1001" w:type="dxa"/>
            <w:tcBorders>
              <w:top w:val="single" w:sz="4" w:space="0" w:color="000000"/>
              <w:left w:val="single" w:sz="4" w:space="0" w:color="000000"/>
              <w:bottom w:val="single" w:sz="4" w:space="0" w:color="000000"/>
              <w:right w:val="single" w:sz="4" w:space="0" w:color="000000"/>
            </w:tcBorders>
            <w:vAlign w:val="center"/>
          </w:tcPr>
          <w:p w14:paraId="72B7169C" w14:textId="77777777" w:rsidR="001B75AD" w:rsidRDefault="00BD7B5B">
            <w:pPr>
              <w:spacing w:after="0" w:line="259" w:lineRule="auto"/>
              <w:ind w:left="0" w:right="53" w:firstLine="0"/>
              <w:jc w:val="center"/>
            </w:pPr>
            <w:r>
              <w:rPr>
                <w:rFonts w:ascii="Times New Roman" w:eastAsia="Times New Roman" w:hAnsi="Times New Roman" w:cs="Times New Roman"/>
                <w:sz w:val="22"/>
              </w:rPr>
              <w:t xml:space="preserve"> </w:t>
            </w:r>
          </w:p>
        </w:tc>
        <w:tc>
          <w:tcPr>
            <w:tcW w:w="1397" w:type="dxa"/>
            <w:tcBorders>
              <w:top w:val="single" w:sz="4" w:space="0" w:color="000000"/>
              <w:left w:val="single" w:sz="4" w:space="0" w:color="000000"/>
              <w:bottom w:val="single" w:sz="4" w:space="0" w:color="000000"/>
              <w:right w:val="single" w:sz="4" w:space="0" w:color="000000"/>
            </w:tcBorders>
            <w:vAlign w:val="center"/>
          </w:tcPr>
          <w:p w14:paraId="74EB4672" w14:textId="77777777" w:rsidR="001B75AD" w:rsidRDefault="00BD7B5B">
            <w:pPr>
              <w:spacing w:after="0" w:line="259" w:lineRule="auto"/>
              <w:ind w:left="0" w:right="50" w:firstLine="0"/>
              <w:jc w:val="center"/>
            </w:pPr>
            <w:r>
              <w:rPr>
                <w:rFonts w:ascii="Times New Roman" w:eastAsia="Times New Roman" w:hAnsi="Times New Roman" w:cs="Times New Roman"/>
                <w:sz w:val="22"/>
              </w:rPr>
              <w:t xml:space="preserve"> </w:t>
            </w:r>
          </w:p>
        </w:tc>
        <w:tc>
          <w:tcPr>
            <w:tcW w:w="430" w:type="dxa"/>
            <w:tcBorders>
              <w:top w:val="single" w:sz="4" w:space="0" w:color="000000"/>
              <w:left w:val="single" w:sz="4" w:space="0" w:color="000000"/>
              <w:bottom w:val="single" w:sz="4" w:space="0" w:color="000000"/>
              <w:right w:val="single" w:sz="4" w:space="0" w:color="000000"/>
            </w:tcBorders>
            <w:vAlign w:val="center"/>
          </w:tcPr>
          <w:p w14:paraId="00FA7349" w14:textId="77777777" w:rsidR="001B75AD" w:rsidRDefault="00BD7B5B">
            <w:pPr>
              <w:spacing w:after="0" w:line="259" w:lineRule="auto"/>
              <w:ind w:left="0" w:right="53" w:firstLine="0"/>
              <w:jc w:val="center"/>
            </w:pPr>
            <w:r>
              <w:rPr>
                <w:rFonts w:ascii="Times New Roman" w:eastAsia="Times New Roman" w:hAnsi="Times New Roman" w:cs="Times New Roman"/>
                <w:sz w:val="22"/>
              </w:rPr>
              <w:t xml:space="preserve"> </w:t>
            </w:r>
          </w:p>
        </w:tc>
        <w:tc>
          <w:tcPr>
            <w:tcW w:w="953" w:type="dxa"/>
            <w:tcBorders>
              <w:top w:val="single" w:sz="4" w:space="0" w:color="000000"/>
              <w:left w:val="single" w:sz="4" w:space="0" w:color="000000"/>
              <w:bottom w:val="single" w:sz="4" w:space="0" w:color="000000"/>
              <w:right w:val="single" w:sz="4" w:space="0" w:color="000000"/>
            </w:tcBorders>
            <w:vAlign w:val="center"/>
          </w:tcPr>
          <w:p w14:paraId="23257257" w14:textId="77777777" w:rsidR="001B75AD" w:rsidRDefault="00BD7B5B">
            <w:pPr>
              <w:spacing w:after="0" w:line="259" w:lineRule="auto"/>
              <w:ind w:left="0" w:right="52" w:firstLine="0"/>
              <w:jc w:val="center"/>
            </w:pPr>
            <w:r>
              <w:rPr>
                <w:rFonts w:ascii="Times New Roman" w:eastAsia="Times New Roman" w:hAnsi="Times New Roman" w:cs="Times New Roman"/>
                <w:sz w:val="22"/>
              </w:rPr>
              <w:t xml:space="preserve"> </w:t>
            </w:r>
          </w:p>
        </w:tc>
        <w:tc>
          <w:tcPr>
            <w:tcW w:w="850" w:type="dxa"/>
            <w:tcBorders>
              <w:top w:val="single" w:sz="4" w:space="0" w:color="000000"/>
              <w:left w:val="single" w:sz="4" w:space="0" w:color="000000"/>
              <w:bottom w:val="single" w:sz="4" w:space="0" w:color="000000"/>
              <w:right w:val="single" w:sz="4" w:space="0" w:color="000000"/>
            </w:tcBorders>
            <w:vAlign w:val="center"/>
          </w:tcPr>
          <w:p w14:paraId="6EA03DA2" w14:textId="77777777" w:rsidR="001B75AD" w:rsidRDefault="00BD7B5B">
            <w:pPr>
              <w:spacing w:after="0" w:line="259" w:lineRule="auto"/>
              <w:ind w:left="0" w:right="50" w:firstLine="0"/>
              <w:jc w:val="center"/>
            </w:pPr>
            <w:r>
              <w:rPr>
                <w:rFonts w:ascii="Times New Roman" w:eastAsia="Times New Roman" w:hAnsi="Times New Roman" w:cs="Times New Roman"/>
                <w:sz w:val="22"/>
              </w:rPr>
              <w:t xml:space="preserve"> </w:t>
            </w:r>
          </w:p>
        </w:tc>
        <w:tc>
          <w:tcPr>
            <w:tcW w:w="847" w:type="dxa"/>
            <w:tcBorders>
              <w:top w:val="single" w:sz="4" w:space="0" w:color="000000"/>
              <w:left w:val="single" w:sz="4" w:space="0" w:color="000000"/>
              <w:bottom w:val="single" w:sz="4" w:space="0" w:color="000000"/>
              <w:right w:val="single" w:sz="4" w:space="0" w:color="000000"/>
            </w:tcBorders>
            <w:vAlign w:val="center"/>
          </w:tcPr>
          <w:p w14:paraId="146966E1" w14:textId="77777777" w:rsidR="001B75AD" w:rsidRDefault="00BD7B5B">
            <w:pPr>
              <w:spacing w:after="0" w:line="259" w:lineRule="auto"/>
              <w:ind w:left="0" w:right="58" w:firstLine="0"/>
              <w:jc w:val="center"/>
            </w:pPr>
            <w:r>
              <w:rPr>
                <w:rFonts w:ascii="Times New Roman" w:eastAsia="Times New Roman" w:hAnsi="Times New Roman" w:cs="Times New Roman"/>
                <w:sz w:val="22"/>
              </w:rPr>
              <w:t xml:space="preserve"> </w:t>
            </w:r>
          </w:p>
        </w:tc>
      </w:tr>
      <w:tr w:rsidR="001B75AD" w14:paraId="00E93DBE" w14:textId="77777777">
        <w:trPr>
          <w:trHeight w:val="391"/>
        </w:trPr>
        <w:tc>
          <w:tcPr>
            <w:tcW w:w="427" w:type="dxa"/>
            <w:tcBorders>
              <w:top w:val="single" w:sz="4" w:space="0" w:color="000000"/>
              <w:left w:val="single" w:sz="4" w:space="0" w:color="000000"/>
              <w:bottom w:val="single" w:sz="4" w:space="0" w:color="000000"/>
              <w:right w:val="single" w:sz="4" w:space="0" w:color="000000"/>
            </w:tcBorders>
          </w:tcPr>
          <w:p w14:paraId="501C8211" w14:textId="77777777" w:rsidR="001B75AD" w:rsidRDefault="00BD7B5B">
            <w:pPr>
              <w:spacing w:after="0" w:line="259" w:lineRule="auto"/>
              <w:ind w:left="0" w:right="50" w:firstLine="0"/>
              <w:jc w:val="center"/>
            </w:pPr>
            <w:r>
              <w:rPr>
                <w:rFonts w:ascii="Times New Roman" w:eastAsia="Times New Roman" w:hAnsi="Times New Roman" w:cs="Times New Roman"/>
                <w:sz w:val="22"/>
              </w:rPr>
              <w:t xml:space="preserve"> </w:t>
            </w:r>
          </w:p>
        </w:tc>
        <w:tc>
          <w:tcPr>
            <w:tcW w:w="428" w:type="dxa"/>
            <w:tcBorders>
              <w:top w:val="single" w:sz="4" w:space="0" w:color="000000"/>
              <w:left w:val="single" w:sz="4" w:space="0" w:color="000000"/>
              <w:bottom w:val="single" w:sz="4" w:space="0" w:color="000000"/>
              <w:right w:val="single" w:sz="4" w:space="0" w:color="000000"/>
            </w:tcBorders>
          </w:tcPr>
          <w:p w14:paraId="70B699DE" w14:textId="77777777" w:rsidR="001B75AD" w:rsidRDefault="00BD7B5B">
            <w:pPr>
              <w:spacing w:after="0" w:line="259" w:lineRule="auto"/>
              <w:ind w:left="0" w:right="50" w:firstLine="0"/>
              <w:jc w:val="center"/>
            </w:pPr>
            <w:r>
              <w:rPr>
                <w:rFonts w:ascii="Times New Roman" w:eastAsia="Times New Roman" w:hAnsi="Times New Roman" w:cs="Times New Roman"/>
                <w:sz w:val="22"/>
              </w:rPr>
              <w:t xml:space="preserve"> </w:t>
            </w:r>
          </w:p>
        </w:tc>
        <w:tc>
          <w:tcPr>
            <w:tcW w:w="427" w:type="dxa"/>
            <w:tcBorders>
              <w:top w:val="single" w:sz="4" w:space="0" w:color="000000"/>
              <w:left w:val="single" w:sz="4" w:space="0" w:color="000000"/>
              <w:bottom w:val="single" w:sz="4" w:space="0" w:color="000000"/>
              <w:right w:val="single" w:sz="4" w:space="0" w:color="000000"/>
            </w:tcBorders>
          </w:tcPr>
          <w:p w14:paraId="2839D5BB" w14:textId="77777777" w:rsidR="001B75AD" w:rsidRDefault="00BD7B5B">
            <w:pPr>
              <w:spacing w:after="0" w:line="259" w:lineRule="auto"/>
              <w:ind w:left="0" w:right="50" w:firstLine="0"/>
              <w:jc w:val="center"/>
            </w:pPr>
            <w:r>
              <w:rPr>
                <w:rFonts w:ascii="Times New Roman" w:eastAsia="Times New Roman" w:hAnsi="Times New Roman" w:cs="Times New Roman"/>
                <w:sz w:val="22"/>
              </w:rPr>
              <w:t xml:space="preserve"> </w:t>
            </w:r>
          </w:p>
        </w:tc>
        <w:tc>
          <w:tcPr>
            <w:tcW w:w="883" w:type="dxa"/>
            <w:tcBorders>
              <w:top w:val="single" w:sz="4" w:space="0" w:color="000000"/>
              <w:left w:val="single" w:sz="4" w:space="0" w:color="000000"/>
              <w:bottom w:val="single" w:sz="4" w:space="0" w:color="000000"/>
              <w:right w:val="single" w:sz="4" w:space="0" w:color="000000"/>
            </w:tcBorders>
          </w:tcPr>
          <w:p w14:paraId="4DC938FB" w14:textId="77777777" w:rsidR="001B75AD" w:rsidRDefault="00BD7B5B">
            <w:pPr>
              <w:spacing w:after="0" w:line="259" w:lineRule="auto"/>
              <w:ind w:left="0" w:right="50" w:firstLine="0"/>
              <w:jc w:val="center"/>
            </w:pPr>
            <w:r>
              <w:rPr>
                <w:rFonts w:ascii="Times New Roman" w:eastAsia="Times New Roman" w:hAnsi="Times New Roman" w:cs="Times New Roman"/>
                <w:sz w:val="22"/>
              </w:rPr>
              <w:t xml:space="preserve"> </w:t>
            </w:r>
          </w:p>
        </w:tc>
        <w:tc>
          <w:tcPr>
            <w:tcW w:w="883" w:type="dxa"/>
            <w:tcBorders>
              <w:top w:val="single" w:sz="4" w:space="0" w:color="000000"/>
              <w:left w:val="single" w:sz="4" w:space="0" w:color="000000"/>
              <w:bottom w:val="single" w:sz="4" w:space="0" w:color="000000"/>
              <w:right w:val="single" w:sz="4" w:space="0" w:color="000000"/>
            </w:tcBorders>
          </w:tcPr>
          <w:p w14:paraId="3B9BCB0D" w14:textId="77777777" w:rsidR="001B75AD" w:rsidRDefault="00BD7B5B">
            <w:pPr>
              <w:spacing w:after="0" w:line="259" w:lineRule="auto"/>
              <w:ind w:left="0" w:right="50" w:firstLine="0"/>
              <w:jc w:val="center"/>
            </w:pPr>
            <w:r>
              <w:rPr>
                <w:rFonts w:ascii="Times New Roman" w:eastAsia="Times New Roman" w:hAnsi="Times New Roman" w:cs="Times New Roman"/>
                <w:sz w:val="22"/>
              </w:rPr>
              <w:t xml:space="preserve"> </w:t>
            </w:r>
          </w:p>
        </w:tc>
        <w:tc>
          <w:tcPr>
            <w:tcW w:w="427" w:type="dxa"/>
            <w:tcBorders>
              <w:top w:val="single" w:sz="4" w:space="0" w:color="000000"/>
              <w:left w:val="single" w:sz="4" w:space="0" w:color="000000"/>
              <w:bottom w:val="single" w:sz="4" w:space="0" w:color="000000"/>
              <w:right w:val="single" w:sz="4" w:space="0" w:color="000000"/>
            </w:tcBorders>
          </w:tcPr>
          <w:p w14:paraId="62C991B4" w14:textId="77777777" w:rsidR="001B75AD" w:rsidRDefault="00BD7B5B">
            <w:pPr>
              <w:spacing w:after="0" w:line="259" w:lineRule="auto"/>
              <w:ind w:left="0" w:right="50" w:firstLine="0"/>
              <w:jc w:val="center"/>
            </w:pPr>
            <w:r>
              <w:rPr>
                <w:rFonts w:ascii="Times New Roman" w:eastAsia="Times New Roman" w:hAnsi="Times New Roman" w:cs="Times New Roman"/>
                <w:sz w:val="22"/>
              </w:rPr>
              <w:t xml:space="preserve"> </w:t>
            </w:r>
          </w:p>
        </w:tc>
        <w:tc>
          <w:tcPr>
            <w:tcW w:w="425" w:type="dxa"/>
            <w:tcBorders>
              <w:top w:val="single" w:sz="4" w:space="0" w:color="000000"/>
              <w:left w:val="single" w:sz="4" w:space="0" w:color="000000"/>
              <w:bottom w:val="single" w:sz="4" w:space="0" w:color="000000"/>
              <w:right w:val="single" w:sz="4" w:space="0" w:color="000000"/>
            </w:tcBorders>
          </w:tcPr>
          <w:p w14:paraId="69E79A61" w14:textId="77777777" w:rsidR="001B75AD" w:rsidRDefault="00BD7B5B">
            <w:pPr>
              <w:spacing w:after="0" w:line="259" w:lineRule="auto"/>
              <w:ind w:left="0" w:right="53" w:firstLine="0"/>
              <w:jc w:val="center"/>
            </w:pPr>
            <w:r>
              <w:rPr>
                <w:rFonts w:ascii="Times New Roman" w:eastAsia="Times New Roman" w:hAnsi="Times New Roman" w:cs="Times New Roman"/>
                <w:sz w:val="22"/>
              </w:rPr>
              <w:t xml:space="preserve"> </w:t>
            </w:r>
          </w:p>
        </w:tc>
        <w:tc>
          <w:tcPr>
            <w:tcW w:w="1059" w:type="dxa"/>
            <w:tcBorders>
              <w:top w:val="single" w:sz="4" w:space="0" w:color="000000"/>
              <w:left w:val="single" w:sz="4" w:space="0" w:color="000000"/>
              <w:bottom w:val="single" w:sz="4" w:space="0" w:color="000000"/>
              <w:right w:val="single" w:sz="4" w:space="0" w:color="000000"/>
            </w:tcBorders>
          </w:tcPr>
          <w:p w14:paraId="751A5BF8" w14:textId="77777777" w:rsidR="001B75AD" w:rsidRDefault="00BD7B5B">
            <w:pPr>
              <w:spacing w:after="0" w:line="259" w:lineRule="auto"/>
              <w:ind w:left="0" w:right="52" w:firstLine="0"/>
              <w:jc w:val="center"/>
            </w:pPr>
            <w:r>
              <w:rPr>
                <w:rFonts w:ascii="Times New Roman" w:eastAsia="Times New Roman" w:hAnsi="Times New Roman" w:cs="Times New Roman"/>
                <w:sz w:val="22"/>
              </w:rPr>
              <w:t xml:space="preserve"> </w:t>
            </w:r>
          </w:p>
        </w:tc>
        <w:tc>
          <w:tcPr>
            <w:tcW w:w="1500" w:type="dxa"/>
            <w:tcBorders>
              <w:top w:val="single" w:sz="4" w:space="0" w:color="000000"/>
              <w:left w:val="single" w:sz="4" w:space="0" w:color="000000"/>
              <w:bottom w:val="single" w:sz="4" w:space="0" w:color="000000"/>
              <w:right w:val="single" w:sz="4" w:space="0" w:color="000000"/>
            </w:tcBorders>
          </w:tcPr>
          <w:p w14:paraId="0F47260B"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427" w:type="dxa"/>
            <w:tcBorders>
              <w:top w:val="single" w:sz="4" w:space="0" w:color="000000"/>
              <w:left w:val="single" w:sz="4" w:space="0" w:color="000000"/>
              <w:bottom w:val="single" w:sz="4" w:space="0" w:color="000000"/>
              <w:right w:val="single" w:sz="4" w:space="0" w:color="000000"/>
            </w:tcBorders>
          </w:tcPr>
          <w:p w14:paraId="378B2BAB" w14:textId="77777777" w:rsidR="001B75AD" w:rsidRDefault="00BD7B5B">
            <w:pPr>
              <w:spacing w:after="0" w:line="259" w:lineRule="auto"/>
              <w:ind w:left="2" w:firstLine="0"/>
              <w:jc w:val="both"/>
            </w:pPr>
            <w:r>
              <w:rPr>
                <w:sz w:val="21"/>
              </w:rPr>
              <w:t>…</w:t>
            </w:r>
            <w:r>
              <w:rPr>
                <w:rFonts w:ascii="Times New Roman" w:eastAsia="Times New Roman" w:hAnsi="Times New Roman" w:cs="Times New Roman"/>
                <w:sz w:val="21"/>
              </w:rPr>
              <w:t xml:space="preserve"> </w:t>
            </w:r>
          </w:p>
        </w:tc>
        <w:tc>
          <w:tcPr>
            <w:tcW w:w="1058" w:type="dxa"/>
            <w:tcBorders>
              <w:top w:val="single" w:sz="4" w:space="0" w:color="000000"/>
              <w:left w:val="single" w:sz="4" w:space="0" w:color="000000"/>
              <w:bottom w:val="single" w:sz="4" w:space="0" w:color="000000"/>
              <w:right w:val="single" w:sz="4" w:space="0" w:color="000000"/>
            </w:tcBorders>
          </w:tcPr>
          <w:p w14:paraId="71171762" w14:textId="77777777" w:rsidR="001B75AD" w:rsidRDefault="00BD7B5B">
            <w:pPr>
              <w:spacing w:after="0" w:line="259" w:lineRule="auto"/>
              <w:ind w:left="0" w:right="53" w:firstLine="0"/>
              <w:jc w:val="center"/>
            </w:pPr>
            <w:r>
              <w:rPr>
                <w:rFonts w:ascii="Times New Roman" w:eastAsia="Times New Roman" w:hAnsi="Times New Roman" w:cs="Times New Roman"/>
                <w:sz w:val="22"/>
              </w:rPr>
              <w:t xml:space="preserve"> </w:t>
            </w:r>
          </w:p>
        </w:tc>
        <w:tc>
          <w:tcPr>
            <w:tcW w:w="754" w:type="dxa"/>
            <w:tcBorders>
              <w:top w:val="single" w:sz="4" w:space="0" w:color="000000"/>
              <w:left w:val="single" w:sz="4" w:space="0" w:color="000000"/>
              <w:bottom w:val="single" w:sz="4" w:space="0" w:color="000000"/>
              <w:right w:val="single" w:sz="4" w:space="0" w:color="000000"/>
            </w:tcBorders>
          </w:tcPr>
          <w:p w14:paraId="1DE909C2" w14:textId="77777777" w:rsidR="001B75AD" w:rsidRDefault="00BD7B5B">
            <w:pPr>
              <w:spacing w:after="0" w:line="259" w:lineRule="auto"/>
              <w:ind w:left="0" w:right="50" w:firstLine="0"/>
              <w:jc w:val="center"/>
            </w:pPr>
            <w:r>
              <w:rPr>
                <w:rFonts w:ascii="Times New Roman" w:eastAsia="Times New Roman" w:hAnsi="Times New Roman" w:cs="Times New Roman"/>
                <w:sz w:val="22"/>
              </w:rPr>
              <w:t xml:space="preserve"> </w:t>
            </w:r>
          </w:p>
        </w:tc>
        <w:tc>
          <w:tcPr>
            <w:tcW w:w="1001" w:type="dxa"/>
            <w:tcBorders>
              <w:top w:val="single" w:sz="4" w:space="0" w:color="000000"/>
              <w:left w:val="single" w:sz="4" w:space="0" w:color="000000"/>
              <w:bottom w:val="single" w:sz="4" w:space="0" w:color="000000"/>
              <w:right w:val="single" w:sz="4" w:space="0" w:color="000000"/>
            </w:tcBorders>
          </w:tcPr>
          <w:p w14:paraId="10281466" w14:textId="77777777" w:rsidR="001B75AD" w:rsidRDefault="00BD7B5B">
            <w:pPr>
              <w:spacing w:after="0" w:line="259" w:lineRule="auto"/>
              <w:ind w:left="0" w:right="53" w:firstLine="0"/>
              <w:jc w:val="center"/>
            </w:pPr>
            <w:r>
              <w:rPr>
                <w:rFonts w:ascii="Times New Roman" w:eastAsia="Times New Roman" w:hAnsi="Times New Roman" w:cs="Times New Roman"/>
                <w:sz w:val="22"/>
              </w:rPr>
              <w:t xml:space="preserve"> </w:t>
            </w:r>
          </w:p>
        </w:tc>
        <w:tc>
          <w:tcPr>
            <w:tcW w:w="1397" w:type="dxa"/>
            <w:tcBorders>
              <w:top w:val="single" w:sz="4" w:space="0" w:color="000000"/>
              <w:left w:val="single" w:sz="4" w:space="0" w:color="000000"/>
              <w:bottom w:val="single" w:sz="4" w:space="0" w:color="000000"/>
              <w:right w:val="single" w:sz="4" w:space="0" w:color="000000"/>
            </w:tcBorders>
          </w:tcPr>
          <w:p w14:paraId="6CA33404" w14:textId="77777777" w:rsidR="001B75AD" w:rsidRDefault="00BD7B5B">
            <w:pPr>
              <w:spacing w:after="0" w:line="259" w:lineRule="auto"/>
              <w:ind w:left="0" w:right="50" w:firstLine="0"/>
              <w:jc w:val="center"/>
            </w:pPr>
            <w:r>
              <w:rPr>
                <w:rFonts w:ascii="Times New Roman" w:eastAsia="Times New Roman" w:hAnsi="Times New Roman" w:cs="Times New Roman"/>
                <w:sz w:val="22"/>
              </w:rPr>
              <w:t xml:space="preserve"> </w:t>
            </w:r>
          </w:p>
        </w:tc>
        <w:tc>
          <w:tcPr>
            <w:tcW w:w="430" w:type="dxa"/>
            <w:tcBorders>
              <w:top w:val="single" w:sz="4" w:space="0" w:color="000000"/>
              <w:left w:val="single" w:sz="4" w:space="0" w:color="000000"/>
              <w:bottom w:val="single" w:sz="4" w:space="0" w:color="000000"/>
              <w:right w:val="single" w:sz="4" w:space="0" w:color="000000"/>
            </w:tcBorders>
          </w:tcPr>
          <w:p w14:paraId="4C0F68AD" w14:textId="77777777" w:rsidR="001B75AD" w:rsidRDefault="00BD7B5B">
            <w:pPr>
              <w:spacing w:after="0" w:line="259" w:lineRule="auto"/>
              <w:ind w:left="0" w:right="53" w:firstLine="0"/>
              <w:jc w:val="center"/>
            </w:pPr>
            <w:r>
              <w:rPr>
                <w:rFonts w:ascii="Times New Roman" w:eastAsia="Times New Roman" w:hAnsi="Times New Roman" w:cs="Times New Roman"/>
                <w:sz w:val="22"/>
              </w:rPr>
              <w:t xml:space="preserve"> </w:t>
            </w:r>
          </w:p>
        </w:tc>
        <w:tc>
          <w:tcPr>
            <w:tcW w:w="953" w:type="dxa"/>
            <w:tcBorders>
              <w:top w:val="single" w:sz="4" w:space="0" w:color="000000"/>
              <w:left w:val="single" w:sz="4" w:space="0" w:color="000000"/>
              <w:bottom w:val="single" w:sz="4" w:space="0" w:color="000000"/>
              <w:right w:val="single" w:sz="4" w:space="0" w:color="000000"/>
            </w:tcBorders>
          </w:tcPr>
          <w:p w14:paraId="062F8BFE" w14:textId="77777777" w:rsidR="001B75AD" w:rsidRDefault="00BD7B5B">
            <w:pPr>
              <w:spacing w:after="0" w:line="259" w:lineRule="auto"/>
              <w:ind w:left="0" w:right="52" w:firstLine="0"/>
              <w:jc w:val="center"/>
            </w:pPr>
            <w:r>
              <w:rPr>
                <w:rFonts w:ascii="Times New Roman" w:eastAsia="Times New Roman" w:hAnsi="Times New Roman" w:cs="Times New Roman"/>
                <w:sz w:val="22"/>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691A4C43" w14:textId="77777777" w:rsidR="001B75AD" w:rsidRDefault="00BD7B5B">
            <w:pPr>
              <w:spacing w:after="0" w:line="259" w:lineRule="auto"/>
              <w:ind w:left="0" w:right="50" w:firstLine="0"/>
              <w:jc w:val="center"/>
            </w:pPr>
            <w:r>
              <w:rPr>
                <w:rFonts w:ascii="Times New Roman" w:eastAsia="Times New Roman" w:hAnsi="Times New Roman" w:cs="Times New Roman"/>
                <w:sz w:val="22"/>
              </w:rPr>
              <w:t xml:space="preserve"> </w:t>
            </w:r>
          </w:p>
        </w:tc>
        <w:tc>
          <w:tcPr>
            <w:tcW w:w="847" w:type="dxa"/>
            <w:tcBorders>
              <w:top w:val="single" w:sz="4" w:space="0" w:color="000000"/>
              <w:left w:val="single" w:sz="4" w:space="0" w:color="000000"/>
              <w:bottom w:val="single" w:sz="4" w:space="0" w:color="000000"/>
              <w:right w:val="single" w:sz="4" w:space="0" w:color="000000"/>
            </w:tcBorders>
          </w:tcPr>
          <w:p w14:paraId="30ECA100" w14:textId="77777777" w:rsidR="001B75AD" w:rsidRDefault="00BD7B5B">
            <w:pPr>
              <w:spacing w:after="0" w:line="259" w:lineRule="auto"/>
              <w:ind w:left="0" w:right="58" w:firstLine="0"/>
              <w:jc w:val="center"/>
            </w:pPr>
            <w:r>
              <w:rPr>
                <w:rFonts w:ascii="Times New Roman" w:eastAsia="Times New Roman" w:hAnsi="Times New Roman" w:cs="Times New Roman"/>
                <w:sz w:val="22"/>
              </w:rPr>
              <w:t xml:space="preserve"> </w:t>
            </w:r>
          </w:p>
        </w:tc>
      </w:tr>
    </w:tbl>
    <w:p w14:paraId="0EF2531B" w14:textId="77777777" w:rsidR="001B75AD" w:rsidRDefault="00BD7B5B">
      <w:pPr>
        <w:spacing w:after="4" w:line="437" w:lineRule="auto"/>
        <w:ind w:left="-5" w:right="7029"/>
      </w:pPr>
      <w:r>
        <w:rPr>
          <w:sz w:val="18"/>
        </w:rPr>
        <w:t>注：</w:t>
      </w:r>
      <w:r>
        <w:rPr>
          <w:rFonts w:ascii="Times New Roman" w:eastAsia="Times New Roman" w:hAnsi="Times New Roman" w:cs="Times New Roman"/>
          <w:sz w:val="18"/>
        </w:rPr>
        <w:t>a</w:t>
      </w:r>
      <w:r>
        <w:rPr>
          <w:sz w:val="18"/>
        </w:rPr>
        <w:t>：助燃类型是指蒸汽助燃、空气助燃、无助燃；</w:t>
      </w:r>
      <w:r>
        <w:rPr>
          <w:rFonts w:ascii="Times New Roman" w:eastAsia="Times New Roman" w:hAnsi="Times New Roman" w:cs="Times New Roman"/>
          <w:sz w:val="18"/>
        </w:rPr>
        <w:t xml:space="preserve"> b</w:t>
      </w:r>
      <w:r>
        <w:rPr>
          <w:sz w:val="18"/>
        </w:rPr>
        <w:t>：火炬气流量为干基、标态；</w:t>
      </w:r>
      <w:r>
        <w:rPr>
          <w:rFonts w:ascii="Times New Roman" w:eastAsia="Times New Roman" w:hAnsi="Times New Roman" w:cs="Times New Roman"/>
          <w:sz w:val="18"/>
        </w:rPr>
        <w:t xml:space="preserve"> </w:t>
      </w:r>
    </w:p>
    <w:p w14:paraId="016AE551" w14:textId="77777777" w:rsidR="001B75AD" w:rsidRDefault="00BD7B5B">
      <w:pPr>
        <w:spacing w:after="154" w:line="271" w:lineRule="auto"/>
        <w:ind w:left="-5"/>
      </w:pPr>
      <w:r>
        <w:rPr>
          <w:rFonts w:ascii="Times New Roman" w:eastAsia="Times New Roman" w:hAnsi="Times New Roman" w:cs="Times New Roman"/>
          <w:sz w:val="18"/>
        </w:rPr>
        <w:t>c</w:t>
      </w:r>
      <w:r>
        <w:rPr>
          <w:sz w:val="18"/>
        </w:rPr>
        <w:t>：蒸汽</w:t>
      </w:r>
      <w:r>
        <w:rPr>
          <w:rFonts w:ascii="Times New Roman" w:eastAsia="Times New Roman" w:hAnsi="Times New Roman" w:cs="Times New Roman"/>
          <w:sz w:val="18"/>
        </w:rPr>
        <w:t>/</w:t>
      </w:r>
      <w:r>
        <w:rPr>
          <w:sz w:val="18"/>
        </w:rPr>
        <w:t>气体比只用于蒸汽助燃火炬；</w:t>
      </w:r>
      <w:r>
        <w:rPr>
          <w:rFonts w:ascii="Times New Roman" w:eastAsia="Times New Roman" w:hAnsi="Times New Roman" w:cs="Times New Roman"/>
          <w:sz w:val="18"/>
        </w:rPr>
        <w:t xml:space="preserve"> </w:t>
      </w:r>
    </w:p>
    <w:p w14:paraId="7CEBFD5F" w14:textId="77777777" w:rsidR="001B75AD" w:rsidRDefault="00BD7B5B">
      <w:pPr>
        <w:spacing w:after="177" w:line="271" w:lineRule="auto"/>
        <w:ind w:left="-5"/>
      </w:pPr>
      <w:r>
        <w:rPr>
          <w:rFonts w:ascii="Times New Roman" w:eastAsia="Times New Roman" w:hAnsi="Times New Roman" w:cs="Times New Roman"/>
          <w:sz w:val="18"/>
        </w:rPr>
        <w:t>d</w:t>
      </w:r>
      <w:r>
        <w:rPr>
          <w:sz w:val="18"/>
        </w:rPr>
        <w:t>：</w:t>
      </w:r>
      <w:r>
        <w:rPr>
          <w:sz w:val="18"/>
        </w:rPr>
        <w:t>表中各项除有特别说明外均为必填项。</w:t>
      </w:r>
      <w:r>
        <w:rPr>
          <w:rFonts w:ascii="Times New Roman" w:eastAsia="Times New Roman" w:hAnsi="Times New Roman" w:cs="Times New Roman"/>
          <w:sz w:val="18"/>
        </w:rPr>
        <w:t xml:space="preserve"> </w:t>
      </w:r>
    </w:p>
    <w:p w14:paraId="04641CC4" w14:textId="77777777" w:rsidR="001B75AD" w:rsidRDefault="00BD7B5B">
      <w:pPr>
        <w:spacing w:after="3" w:line="259" w:lineRule="auto"/>
        <w:ind w:left="10" w:right="3335"/>
        <w:jc w:val="right"/>
      </w:pPr>
      <w:r>
        <w:rPr>
          <w:sz w:val="24"/>
        </w:rPr>
        <w:t>附表五</w:t>
      </w:r>
      <w:r>
        <w:rPr>
          <w:rFonts w:ascii="Times New Roman" w:eastAsia="Times New Roman" w:hAnsi="Times New Roman" w:cs="Times New Roman"/>
          <w:sz w:val="24"/>
        </w:rPr>
        <w:t xml:space="preserve">-8 </w:t>
      </w:r>
      <w:r>
        <w:rPr>
          <w:sz w:val="24"/>
        </w:rPr>
        <w:t>火炬燃烧废气</w:t>
      </w:r>
      <w:r>
        <w:rPr>
          <w:sz w:val="24"/>
        </w:rPr>
        <w:t xml:space="preserve"> </w:t>
      </w:r>
      <w:r>
        <w:rPr>
          <w:rFonts w:ascii="Times New Roman" w:eastAsia="Times New Roman" w:hAnsi="Times New Roman" w:cs="Times New Roman"/>
          <w:sz w:val="24"/>
        </w:rPr>
        <w:t xml:space="preserve">VOCs </w:t>
      </w:r>
      <w:r>
        <w:rPr>
          <w:sz w:val="24"/>
        </w:rPr>
        <w:t>排放数据表（工程估算法</w:t>
      </w:r>
      <w:r>
        <w:rPr>
          <w:rFonts w:ascii="Times New Roman" w:eastAsia="Times New Roman" w:hAnsi="Times New Roman" w:cs="Times New Roman"/>
          <w:sz w:val="24"/>
        </w:rPr>
        <w:t>-</w:t>
      </w:r>
      <w:r>
        <w:rPr>
          <w:sz w:val="24"/>
        </w:rPr>
        <w:t>容器超压）</w:t>
      </w:r>
      <w:r>
        <w:rPr>
          <w:rFonts w:ascii="Times New Roman" w:eastAsia="Times New Roman" w:hAnsi="Times New Roman" w:cs="Times New Roman"/>
          <w:sz w:val="24"/>
        </w:rPr>
        <w:t xml:space="preserve"> </w:t>
      </w:r>
    </w:p>
    <w:tbl>
      <w:tblPr>
        <w:tblStyle w:val="TableGrid"/>
        <w:tblW w:w="14176" w:type="dxa"/>
        <w:tblInd w:w="-108" w:type="dxa"/>
        <w:tblCellMar>
          <w:top w:w="74" w:type="dxa"/>
          <w:left w:w="108" w:type="dxa"/>
          <w:bottom w:w="0" w:type="dxa"/>
          <w:right w:w="0" w:type="dxa"/>
        </w:tblCellMar>
        <w:tblLook w:val="04A0" w:firstRow="1" w:lastRow="0" w:firstColumn="1" w:lastColumn="0" w:noHBand="0" w:noVBand="1"/>
      </w:tblPr>
      <w:tblGrid>
        <w:gridCol w:w="357"/>
        <w:gridCol w:w="358"/>
        <w:gridCol w:w="358"/>
        <w:gridCol w:w="662"/>
        <w:gridCol w:w="660"/>
        <w:gridCol w:w="785"/>
        <w:gridCol w:w="785"/>
        <w:gridCol w:w="358"/>
        <w:gridCol w:w="358"/>
        <w:gridCol w:w="775"/>
        <w:gridCol w:w="751"/>
        <w:gridCol w:w="706"/>
        <w:gridCol w:w="710"/>
        <w:gridCol w:w="708"/>
        <w:gridCol w:w="710"/>
        <w:gridCol w:w="617"/>
        <w:gridCol w:w="550"/>
        <w:gridCol w:w="823"/>
        <w:gridCol w:w="814"/>
        <w:gridCol w:w="358"/>
        <w:gridCol w:w="706"/>
        <w:gridCol w:w="638"/>
        <w:gridCol w:w="629"/>
      </w:tblGrid>
      <w:tr w:rsidR="001B75AD" w14:paraId="68931D30" w14:textId="77777777">
        <w:trPr>
          <w:trHeight w:val="3058"/>
        </w:trPr>
        <w:tc>
          <w:tcPr>
            <w:tcW w:w="358" w:type="dxa"/>
            <w:tcBorders>
              <w:top w:val="single" w:sz="4" w:space="0" w:color="000000"/>
              <w:left w:val="single" w:sz="4" w:space="0" w:color="000000"/>
              <w:bottom w:val="single" w:sz="4" w:space="0" w:color="000000"/>
              <w:right w:val="single" w:sz="4" w:space="0" w:color="000000"/>
            </w:tcBorders>
            <w:vAlign w:val="center"/>
          </w:tcPr>
          <w:p w14:paraId="0FB03A30" w14:textId="77777777" w:rsidR="001B75AD" w:rsidRDefault="00BD7B5B">
            <w:pPr>
              <w:spacing w:after="0" w:line="259" w:lineRule="auto"/>
              <w:ind w:left="0" w:firstLine="0"/>
              <w:jc w:val="center"/>
            </w:pPr>
            <w:r>
              <w:rPr>
                <w:sz w:val="21"/>
              </w:rPr>
              <w:t>序号</w:t>
            </w:r>
            <w:r>
              <w:rPr>
                <w:rFonts w:ascii="Times New Roman" w:eastAsia="Times New Roman" w:hAnsi="Times New Roman" w:cs="Times New Roman"/>
                <w:b/>
                <w:sz w:val="21"/>
              </w:rPr>
              <w:t xml:space="preserve"> </w:t>
            </w:r>
          </w:p>
        </w:tc>
        <w:tc>
          <w:tcPr>
            <w:tcW w:w="358" w:type="dxa"/>
            <w:tcBorders>
              <w:top w:val="single" w:sz="4" w:space="0" w:color="000000"/>
              <w:left w:val="single" w:sz="4" w:space="0" w:color="000000"/>
              <w:bottom w:val="single" w:sz="4" w:space="0" w:color="000000"/>
              <w:right w:val="single" w:sz="4" w:space="0" w:color="000000"/>
            </w:tcBorders>
            <w:vAlign w:val="center"/>
          </w:tcPr>
          <w:p w14:paraId="76B4F2A4" w14:textId="77777777" w:rsidR="001B75AD" w:rsidRDefault="00BD7B5B">
            <w:pPr>
              <w:spacing w:after="0" w:line="259" w:lineRule="auto"/>
              <w:ind w:left="0" w:firstLine="0"/>
              <w:jc w:val="center"/>
            </w:pPr>
            <w:r>
              <w:rPr>
                <w:sz w:val="21"/>
              </w:rPr>
              <w:t>火炬名称</w:t>
            </w:r>
            <w:r>
              <w:rPr>
                <w:rFonts w:ascii="Times New Roman" w:eastAsia="Times New Roman" w:hAnsi="Times New Roman" w:cs="Times New Roman"/>
                <w:b/>
                <w:sz w:val="21"/>
              </w:rPr>
              <w:t xml:space="preserve"> </w:t>
            </w:r>
          </w:p>
        </w:tc>
        <w:tc>
          <w:tcPr>
            <w:tcW w:w="358" w:type="dxa"/>
            <w:tcBorders>
              <w:top w:val="single" w:sz="4" w:space="0" w:color="000000"/>
              <w:left w:val="single" w:sz="4" w:space="0" w:color="000000"/>
              <w:bottom w:val="single" w:sz="4" w:space="0" w:color="000000"/>
              <w:right w:val="single" w:sz="4" w:space="0" w:color="000000"/>
            </w:tcBorders>
            <w:vAlign w:val="center"/>
          </w:tcPr>
          <w:p w14:paraId="16CD680E" w14:textId="77777777" w:rsidR="001B75AD" w:rsidRDefault="00BD7B5B">
            <w:pPr>
              <w:spacing w:after="0" w:line="355" w:lineRule="auto"/>
              <w:ind w:left="0" w:firstLine="0"/>
              <w:jc w:val="center"/>
            </w:pPr>
            <w:r>
              <w:rPr>
                <w:sz w:val="21"/>
              </w:rPr>
              <w:t>服务装置</w:t>
            </w:r>
          </w:p>
          <w:p w14:paraId="611D98E8" w14:textId="77777777" w:rsidR="001B75AD" w:rsidRDefault="00BD7B5B">
            <w:pPr>
              <w:spacing w:after="116" w:line="259" w:lineRule="auto"/>
              <w:ind w:left="0" w:right="109" w:firstLine="0"/>
              <w:jc w:val="center"/>
            </w:pPr>
            <w:r>
              <w:rPr>
                <w:rFonts w:ascii="Times New Roman" w:eastAsia="Times New Roman" w:hAnsi="Times New Roman" w:cs="Times New Roman"/>
                <w:b/>
                <w:sz w:val="21"/>
              </w:rPr>
              <w:t>/</w:t>
            </w:r>
          </w:p>
          <w:p w14:paraId="477FE27C" w14:textId="77777777" w:rsidR="001B75AD" w:rsidRDefault="00BD7B5B">
            <w:pPr>
              <w:spacing w:after="0" w:line="259" w:lineRule="auto"/>
              <w:ind w:left="0" w:firstLine="0"/>
              <w:jc w:val="center"/>
            </w:pPr>
            <w:r>
              <w:rPr>
                <w:sz w:val="21"/>
              </w:rPr>
              <w:t>单元</w:t>
            </w:r>
            <w:r>
              <w:rPr>
                <w:rFonts w:ascii="Times New Roman" w:eastAsia="Times New Roman" w:hAnsi="Times New Roman" w:cs="Times New Roman"/>
                <w:b/>
                <w:sz w:val="21"/>
              </w:rPr>
              <w:t xml:space="preserve"> </w:t>
            </w:r>
          </w:p>
        </w:tc>
        <w:tc>
          <w:tcPr>
            <w:tcW w:w="662" w:type="dxa"/>
            <w:tcBorders>
              <w:top w:val="single" w:sz="4" w:space="0" w:color="000000"/>
              <w:left w:val="single" w:sz="4" w:space="0" w:color="000000"/>
              <w:bottom w:val="single" w:sz="4" w:space="0" w:color="000000"/>
              <w:right w:val="single" w:sz="4" w:space="0" w:color="000000"/>
            </w:tcBorders>
            <w:vAlign w:val="center"/>
          </w:tcPr>
          <w:p w14:paraId="10207F99" w14:textId="77777777" w:rsidR="001B75AD" w:rsidRDefault="00BD7B5B">
            <w:pPr>
              <w:spacing w:after="0" w:line="259" w:lineRule="auto"/>
              <w:ind w:left="0" w:firstLine="0"/>
              <w:jc w:val="center"/>
            </w:pPr>
            <w:r>
              <w:rPr>
                <w:sz w:val="21"/>
              </w:rPr>
              <w:t>火炬设计规模（</w:t>
            </w:r>
            <w:r>
              <w:rPr>
                <w:rFonts w:ascii="Times New Roman" w:eastAsia="Times New Roman" w:hAnsi="Times New Roman" w:cs="Times New Roman"/>
                <w:b/>
                <w:sz w:val="21"/>
              </w:rPr>
              <w:t>t/ h</w:t>
            </w:r>
            <w:r>
              <w:rPr>
                <w:sz w:val="21"/>
              </w:rPr>
              <w:t>）</w:t>
            </w:r>
            <w:r>
              <w:rPr>
                <w:rFonts w:ascii="Times New Roman" w:eastAsia="Times New Roman" w:hAnsi="Times New Roman" w:cs="Times New Roman"/>
                <w:b/>
                <w:sz w:val="21"/>
              </w:rPr>
              <w:t xml:space="preserve"> </w:t>
            </w:r>
          </w:p>
        </w:tc>
        <w:tc>
          <w:tcPr>
            <w:tcW w:w="660" w:type="dxa"/>
            <w:tcBorders>
              <w:top w:val="single" w:sz="4" w:space="0" w:color="000000"/>
              <w:left w:val="single" w:sz="4" w:space="0" w:color="000000"/>
              <w:bottom w:val="single" w:sz="4" w:space="0" w:color="000000"/>
              <w:right w:val="single" w:sz="4" w:space="0" w:color="000000"/>
            </w:tcBorders>
            <w:vAlign w:val="center"/>
          </w:tcPr>
          <w:p w14:paraId="49CBCE2C" w14:textId="77777777" w:rsidR="001B75AD" w:rsidRDefault="00BD7B5B">
            <w:pPr>
              <w:spacing w:after="4" w:line="355" w:lineRule="auto"/>
              <w:ind w:left="7" w:firstLine="0"/>
            </w:pPr>
            <w:r>
              <w:rPr>
                <w:sz w:val="21"/>
              </w:rPr>
              <w:t>气柜规模</w:t>
            </w:r>
          </w:p>
          <w:p w14:paraId="2AB153AA" w14:textId="77777777" w:rsidR="001B75AD" w:rsidRDefault="00BD7B5B">
            <w:pPr>
              <w:spacing w:after="112" w:line="259" w:lineRule="auto"/>
              <w:ind w:left="26" w:firstLine="0"/>
              <w:jc w:val="both"/>
            </w:pPr>
            <w:r>
              <w:rPr>
                <w:sz w:val="21"/>
              </w:rPr>
              <w:t>（</w:t>
            </w:r>
            <w:r>
              <w:rPr>
                <w:rFonts w:ascii="Times New Roman" w:eastAsia="Times New Roman" w:hAnsi="Times New Roman" w:cs="Times New Roman"/>
                <w:b/>
                <w:sz w:val="21"/>
              </w:rPr>
              <w:t>m</w:t>
            </w:r>
          </w:p>
          <w:p w14:paraId="6FE366E3" w14:textId="77777777" w:rsidR="001B75AD" w:rsidRDefault="00BD7B5B">
            <w:pPr>
              <w:spacing w:after="0" w:line="259" w:lineRule="auto"/>
              <w:ind w:left="79" w:firstLine="0"/>
            </w:pPr>
            <w:r>
              <w:rPr>
                <w:rFonts w:ascii="Times New Roman" w:eastAsia="Times New Roman" w:hAnsi="Times New Roman" w:cs="Times New Roman"/>
                <w:b/>
                <w:sz w:val="14"/>
              </w:rPr>
              <w:t>3</w:t>
            </w:r>
            <w:r>
              <w:rPr>
                <w:sz w:val="21"/>
              </w:rPr>
              <w:t>）</w:t>
            </w:r>
            <w:r>
              <w:rPr>
                <w:rFonts w:ascii="Times New Roman" w:eastAsia="Times New Roman" w:hAnsi="Times New Roman" w:cs="Times New Roman"/>
                <w:b/>
                <w:sz w:val="21"/>
              </w:rPr>
              <w:t xml:space="preserve"> </w:t>
            </w:r>
          </w:p>
        </w:tc>
        <w:tc>
          <w:tcPr>
            <w:tcW w:w="785" w:type="dxa"/>
            <w:tcBorders>
              <w:top w:val="single" w:sz="4" w:space="0" w:color="000000"/>
              <w:left w:val="single" w:sz="4" w:space="0" w:color="000000"/>
              <w:bottom w:val="single" w:sz="4" w:space="0" w:color="000000"/>
              <w:right w:val="single" w:sz="4" w:space="0" w:color="000000"/>
            </w:tcBorders>
            <w:vAlign w:val="center"/>
          </w:tcPr>
          <w:p w14:paraId="01EF1345" w14:textId="77777777" w:rsidR="001B75AD" w:rsidRDefault="00BD7B5B">
            <w:pPr>
              <w:spacing w:after="3" w:line="355" w:lineRule="auto"/>
              <w:ind w:left="0" w:firstLine="0"/>
              <w:jc w:val="center"/>
            </w:pPr>
            <w:r>
              <w:rPr>
                <w:sz w:val="21"/>
              </w:rPr>
              <w:t>气柜压力</w:t>
            </w:r>
          </w:p>
          <w:p w14:paraId="4BC2FAD5" w14:textId="77777777" w:rsidR="001B75AD" w:rsidRDefault="00BD7B5B">
            <w:pPr>
              <w:spacing w:after="0" w:line="259" w:lineRule="auto"/>
              <w:ind w:left="0" w:firstLine="0"/>
              <w:jc w:val="center"/>
            </w:pPr>
            <w:r>
              <w:rPr>
                <w:sz w:val="21"/>
              </w:rPr>
              <w:t>（</w:t>
            </w:r>
            <w:r>
              <w:rPr>
                <w:rFonts w:ascii="Times New Roman" w:eastAsia="Times New Roman" w:hAnsi="Times New Roman" w:cs="Times New Roman"/>
                <w:b/>
                <w:sz w:val="21"/>
              </w:rPr>
              <w:t>MP a</w:t>
            </w:r>
            <w:r>
              <w:rPr>
                <w:sz w:val="21"/>
              </w:rPr>
              <w:t>）</w:t>
            </w:r>
            <w:r>
              <w:rPr>
                <w:rFonts w:ascii="Times New Roman" w:eastAsia="Times New Roman" w:hAnsi="Times New Roman" w:cs="Times New Roman"/>
                <w:b/>
                <w:sz w:val="21"/>
              </w:rPr>
              <w:t xml:space="preserve"> </w:t>
            </w:r>
          </w:p>
        </w:tc>
        <w:tc>
          <w:tcPr>
            <w:tcW w:w="785" w:type="dxa"/>
            <w:tcBorders>
              <w:top w:val="single" w:sz="4" w:space="0" w:color="000000"/>
              <w:left w:val="single" w:sz="4" w:space="0" w:color="000000"/>
              <w:bottom w:val="single" w:sz="4" w:space="0" w:color="000000"/>
              <w:right w:val="single" w:sz="4" w:space="0" w:color="000000"/>
            </w:tcBorders>
            <w:vAlign w:val="center"/>
          </w:tcPr>
          <w:p w14:paraId="121DA323" w14:textId="77777777" w:rsidR="001B75AD" w:rsidRDefault="00BD7B5B">
            <w:pPr>
              <w:spacing w:after="0" w:line="355" w:lineRule="auto"/>
              <w:ind w:left="0" w:firstLine="0"/>
              <w:jc w:val="center"/>
            </w:pPr>
            <w:r>
              <w:rPr>
                <w:sz w:val="21"/>
              </w:rPr>
              <w:t>水封工作压力</w:t>
            </w:r>
          </w:p>
          <w:p w14:paraId="16083375" w14:textId="77777777" w:rsidR="001B75AD" w:rsidRDefault="00BD7B5B">
            <w:pPr>
              <w:spacing w:after="0" w:line="259" w:lineRule="auto"/>
              <w:ind w:left="0" w:firstLine="0"/>
              <w:jc w:val="center"/>
            </w:pPr>
            <w:r>
              <w:rPr>
                <w:sz w:val="21"/>
              </w:rPr>
              <w:t>（</w:t>
            </w:r>
            <w:r>
              <w:rPr>
                <w:rFonts w:ascii="Times New Roman" w:eastAsia="Times New Roman" w:hAnsi="Times New Roman" w:cs="Times New Roman"/>
                <w:b/>
                <w:sz w:val="21"/>
              </w:rPr>
              <w:t>MP a</w:t>
            </w:r>
            <w:r>
              <w:rPr>
                <w:sz w:val="21"/>
              </w:rPr>
              <w:t>）</w:t>
            </w:r>
            <w:r>
              <w:rPr>
                <w:rFonts w:ascii="Times New Roman" w:eastAsia="Times New Roman" w:hAnsi="Times New Roman" w:cs="Times New Roman"/>
                <w:b/>
                <w:sz w:val="21"/>
              </w:rPr>
              <w:t xml:space="preserve"> </w:t>
            </w:r>
          </w:p>
        </w:tc>
        <w:tc>
          <w:tcPr>
            <w:tcW w:w="358" w:type="dxa"/>
            <w:tcBorders>
              <w:top w:val="single" w:sz="4" w:space="0" w:color="000000"/>
              <w:left w:val="single" w:sz="4" w:space="0" w:color="000000"/>
              <w:bottom w:val="single" w:sz="4" w:space="0" w:color="000000"/>
              <w:right w:val="single" w:sz="4" w:space="0" w:color="000000"/>
            </w:tcBorders>
            <w:vAlign w:val="center"/>
          </w:tcPr>
          <w:p w14:paraId="53AADCC1" w14:textId="77777777" w:rsidR="001B75AD" w:rsidRDefault="00BD7B5B">
            <w:pPr>
              <w:spacing w:after="0" w:line="259" w:lineRule="auto"/>
              <w:ind w:left="0" w:firstLine="0"/>
              <w:jc w:val="center"/>
            </w:pPr>
            <w:r>
              <w:rPr>
                <w:sz w:val="21"/>
              </w:rPr>
              <w:t>火炬助燃类型</w:t>
            </w:r>
            <w:r>
              <w:rPr>
                <w:rFonts w:ascii="Times New Roman" w:eastAsia="Times New Roman" w:hAnsi="Times New Roman" w:cs="Times New Roman"/>
                <w:b/>
                <w:sz w:val="21"/>
              </w:rPr>
              <w:t xml:space="preserve"> </w:t>
            </w:r>
          </w:p>
        </w:tc>
        <w:tc>
          <w:tcPr>
            <w:tcW w:w="358" w:type="dxa"/>
            <w:tcBorders>
              <w:top w:val="single" w:sz="4" w:space="0" w:color="000000"/>
              <w:left w:val="single" w:sz="4" w:space="0" w:color="000000"/>
              <w:bottom w:val="single" w:sz="4" w:space="0" w:color="000000"/>
              <w:right w:val="single" w:sz="4" w:space="0" w:color="000000"/>
            </w:tcBorders>
            <w:vAlign w:val="center"/>
          </w:tcPr>
          <w:p w14:paraId="5CE3BC5E" w14:textId="77777777" w:rsidR="001B75AD" w:rsidRDefault="00BD7B5B">
            <w:pPr>
              <w:spacing w:after="0" w:line="259" w:lineRule="auto"/>
              <w:ind w:left="0" w:firstLine="0"/>
              <w:jc w:val="center"/>
            </w:pPr>
            <w:r>
              <w:rPr>
                <w:sz w:val="21"/>
              </w:rPr>
              <w:t>长明灯燃料种类</w:t>
            </w:r>
            <w:r>
              <w:rPr>
                <w:rFonts w:ascii="Times New Roman" w:eastAsia="Times New Roman" w:hAnsi="Times New Roman" w:cs="Times New Roman"/>
                <w:b/>
                <w:sz w:val="21"/>
              </w:rPr>
              <w:t xml:space="preserve"> </w:t>
            </w:r>
          </w:p>
        </w:tc>
        <w:tc>
          <w:tcPr>
            <w:tcW w:w="775" w:type="dxa"/>
            <w:tcBorders>
              <w:top w:val="single" w:sz="4" w:space="0" w:color="000000"/>
              <w:left w:val="single" w:sz="4" w:space="0" w:color="000000"/>
              <w:bottom w:val="single" w:sz="4" w:space="0" w:color="000000"/>
              <w:right w:val="single" w:sz="4" w:space="0" w:color="000000"/>
            </w:tcBorders>
            <w:vAlign w:val="center"/>
          </w:tcPr>
          <w:p w14:paraId="27BE3D57" w14:textId="77777777" w:rsidR="001B75AD" w:rsidRDefault="00BD7B5B">
            <w:pPr>
              <w:spacing w:after="11" w:line="354" w:lineRule="auto"/>
              <w:ind w:left="0" w:firstLine="0"/>
              <w:jc w:val="center"/>
            </w:pPr>
            <w:r>
              <w:rPr>
                <w:sz w:val="21"/>
              </w:rPr>
              <w:t>长明灯燃料气流量</w:t>
            </w:r>
          </w:p>
          <w:p w14:paraId="4843E841" w14:textId="77777777" w:rsidR="001B75AD" w:rsidRDefault="00BD7B5B">
            <w:pPr>
              <w:spacing w:after="0" w:line="259" w:lineRule="auto"/>
              <w:ind w:left="0" w:firstLine="0"/>
              <w:jc w:val="center"/>
            </w:pPr>
            <w:r>
              <w:rPr>
                <w:sz w:val="21"/>
              </w:rPr>
              <w:t>（</w:t>
            </w:r>
            <w:r>
              <w:rPr>
                <w:rFonts w:ascii="Times New Roman" w:eastAsia="Times New Roman" w:hAnsi="Times New Roman" w:cs="Times New Roman"/>
                <w:b/>
                <w:sz w:val="21"/>
              </w:rPr>
              <w:t>m</w:t>
            </w:r>
            <w:r>
              <w:rPr>
                <w:rFonts w:ascii="Times New Roman" w:eastAsia="Times New Roman" w:hAnsi="Times New Roman" w:cs="Times New Roman"/>
                <w:b/>
                <w:sz w:val="21"/>
                <w:vertAlign w:val="superscript"/>
              </w:rPr>
              <w:t>3</w:t>
            </w:r>
            <w:r>
              <w:rPr>
                <w:rFonts w:ascii="Times New Roman" w:eastAsia="Times New Roman" w:hAnsi="Times New Roman" w:cs="Times New Roman"/>
                <w:b/>
                <w:sz w:val="21"/>
              </w:rPr>
              <w:t>/ h</w:t>
            </w:r>
            <w:r>
              <w:rPr>
                <w:sz w:val="21"/>
              </w:rPr>
              <w:t>）</w:t>
            </w:r>
            <w:r>
              <w:rPr>
                <w:rFonts w:ascii="Times New Roman" w:eastAsia="Times New Roman" w:hAnsi="Times New Roman" w:cs="Times New Roman"/>
                <w:b/>
                <w:sz w:val="21"/>
              </w:rPr>
              <w:t xml:space="preserve"> </w:t>
            </w:r>
          </w:p>
        </w:tc>
        <w:tc>
          <w:tcPr>
            <w:tcW w:w="751" w:type="dxa"/>
            <w:tcBorders>
              <w:top w:val="single" w:sz="4" w:space="0" w:color="000000"/>
              <w:left w:val="single" w:sz="4" w:space="0" w:color="000000"/>
              <w:bottom w:val="single" w:sz="4" w:space="0" w:color="000000"/>
              <w:right w:val="single" w:sz="4" w:space="0" w:color="000000"/>
            </w:tcBorders>
            <w:vAlign w:val="center"/>
          </w:tcPr>
          <w:p w14:paraId="7031E18C" w14:textId="77777777" w:rsidR="001B75AD" w:rsidRDefault="00BD7B5B">
            <w:pPr>
              <w:spacing w:after="6" w:line="354" w:lineRule="auto"/>
              <w:ind w:left="0" w:right="60" w:firstLine="0"/>
              <w:jc w:val="center"/>
            </w:pPr>
            <w:r>
              <w:rPr>
                <w:sz w:val="21"/>
              </w:rPr>
              <w:t>长明灯工作时间</w:t>
            </w:r>
          </w:p>
          <w:p w14:paraId="44A6B331" w14:textId="77777777" w:rsidR="001B75AD" w:rsidRDefault="00BD7B5B">
            <w:pPr>
              <w:spacing w:after="0" w:line="259" w:lineRule="auto"/>
              <w:ind w:left="0" w:firstLine="0"/>
              <w:jc w:val="both"/>
            </w:pPr>
            <w:r>
              <w:rPr>
                <w:sz w:val="21"/>
              </w:rPr>
              <w:t>（</w:t>
            </w:r>
            <w:r>
              <w:rPr>
                <w:rFonts w:ascii="Times New Roman" w:eastAsia="Times New Roman" w:hAnsi="Times New Roman" w:cs="Times New Roman"/>
                <w:b/>
                <w:sz w:val="21"/>
              </w:rPr>
              <w:t>h</w:t>
            </w:r>
            <w:r>
              <w:rPr>
                <w:sz w:val="21"/>
              </w:rPr>
              <w:t>）</w:t>
            </w:r>
            <w:r>
              <w:rPr>
                <w:rFonts w:ascii="Times New Roman" w:eastAsia="Times New Roman" w:hAnsi="Times New Roman" w:cs="Times New Roman"/>
                <w:b/>
                <w:sz w:val="21"/>
              </w:rPr>
              <w:t xml:space="preserve"> </w:t>
            </w:r>
          </w:p>
        </w:tc>
        <w:tc>
          <w:tcPr>
            <w:tcW w:w="706" w:type="dxa"/>
            <w:tcBorders>
              <w:top w:val="single" w:sz="4" w:space="0" w:color="000000"/>
              <w:left w:val="single" w:sz="4" w:space="0" w:color="000000"/>
              <w:bottom w:val="single" w:sz="4" w:space="0" w:color="000000"/>
              <w:right w:val="single" w:sz="4" w:space="0" w:color="000000"/>
            </w:tcBorders>
            <w:vAlign w:val="center"/>
          </w:tcPr>
          <w:p w14:paraId="4A35380A" w14:textId="77777777" w:rsidR="001B75AD" w:rsidRDefault="00BD7B5B">
            <w:pPr>
              <w:spacing w:after="2" w:line="355" w:lineRule="auto"/>
              <w:ind w:left="0" w:firstLine="0"/>
              <w:jc w:val="center"/>
            </w:pPr>
            <w:r>
              <w:rPr>
                <w:sz w:val="21"/>
              </w:rPr>
              <w:t>排放气体组成</w:t>
            </w:r>
          </w:p>
          <w:p w14:paraId="76B3BE48" w14:textId="77777777" w:rsidR="001B75AD" w:rsidRDefault="00BD7B5B">
            <w:pPr>
              <w:spacing w:after="117" w:line="259" w:lineRule="auto"/>
              <w:ind w:left="86" w:firstLine="0"/>
            </w:pPr>
            <w:r>
              <w:rPr>
                <w:sz w:val="21"/>
              </w:rPr>
              <w:t>（</w:t>
            </w:r>
            <w:r>
              <w:rPr>
                <w:rFonts w:ascii="Times New Roman" w:eastAsia="Times New Roman" w:hAnsi="Times New Roman" w:cs="Times New Roman"/>
                <w:b/>
                <w:sz w:val="21"/>
              </w:rPr>
              <w:t>v</w:t>
            </w:r>
          </w:p>
          <w:p w14:paraId="6897CA83" w14:textId="77777777" w:rsidR="001B75AD" w:rsidRDefault="00BD7B5B">
            <w:pPr>
              <w:spacing w:after="0" w:line="259" w:lineRule="auto"/>
              <w:ind w:left="34" w:firstLine="0"/>
              <w:jc w:val="both"/>
            </w:pPr>
            <w:r>
              <w:rPr>
                <w:rFonts w:ascii="Times New Roman" w:eastAsia="Times New Roman" w:hAnsi="Times New Roman" w:cs="Times New Roman"/>
                <w:b/>
                <w:sz w:val="21"/>
              </w:rPr>
              <w:t>%</w:t>
            </w:r>
            <w:r>
              <w:rPr>
                <w:sz w:val="21"/>
              </w:rPr>
              <w:t>）</w:t>
            </w:r>
            <w:r>
              <w:rPr>
                <w:rFonts w:ascii="Times New Roman" w:eastAsia="Times New Roman" w:hAnsi="Times New Roman" w:cs="Times New Roman"/>
                <w:b/>
                <w:sz w:val="21"/>
              </w:rPr>
              <w:t xml:space="preserve"> </w:t>
            </w:r>
          </w:p>
        </w:tc>
        <w:tc>
          <w:tcPr>
            <w:tcW w:w="710" w:type="dxa"/>
            <w:tcBorders>
              <w:top w:val="single" w:sz="4" w:space="0" w:color="000000"/>
              <w:left w:val="single" w:sz="4" w:space="0" w:color="000000"/>
              <w:bottom w:val="single" w:sz="4" w:space="0" w:color="000000"/>
              <w:right w:val="single" w:sz="4" w:space="0" w:color="000000"/>
            </w:tcBorders>
            <w:vAlign w:val="center"/>
          </w:tcPr>
          <w:p w14:paraId="2240F542" w14:textId="77777777" w:rsidR="001B75AD" w:rsidRDefault="00BD7B5B">
            <w:pPr>
              <w:spacing w:after="1" w:line="354" w:lineRule="auto"/>
              <w:ind w:left="0" w:firstLine="0"/>
              <w:jc w:val="center"/>
            </w:pPr>
            <w:r>
              <w:rPr>
                <w:sz w:val="21"/>
              </w:rPr>
              <w:t>排放容器内部温度</w:t>
            </w:r>
          </w:p>
          <w:p w14:paraId="310DAD82" w14:textId="77777777" w:rsidR="001B75AD" w:rsidRDefault="00BD7B5B">
            <w:pPr>
              <w:spacing w:after="106" w:line="259" w:lineRule="auto"/>
              <w:ind w:left="34" w:firstLine="0"/>
              <w:jc w:val="both"/>
            </w:pPr>
            <w:r>
              <w:rPr>
                <w:sz w:val="21"/>
              </w:rPr>
              <w:t>（</w:t>
            </w:r>
            <w:r>
              <w:rPr>
                <w:sz w:val="21"/>
              </w:rPr>
              <w:t>℃</w:t>
            </w:r>
          </w:p>
          <w:p w14:paraId="74C62778" w14:textId="77777777" w:rsidR="001B75AD" w:rsidRDefault="00BD7B5B">
            <w:pPr>
              <w:spacing w:after="0" w:line="259" w:lineRule="auto"/>
              <w:ind w:left="139" w:firstLine="0"/>
            </w:pPr>
            <w:r>
              <w:rPr>
                <w:sz w:val="21"/>
              </w:rPr>
              <w:t>）</w:t>
            </w:r>
            <w:r>
              <w:rPr>
                <w:rFonts w:ascii="Times New Roman" w:eastAsia="Times New Roman" w:hAnsi="Times New Roman" w:cs="Times New Roman"/>
                <w:b/>
                <w:sz w:val="21"/>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70E51F3A" w14:textId="77777777" w:rsidR="001B75AD" w:rsidRDefault="00BD7B5B">
            <w:pPr>
              <w:spacing w:after="3" w:line="358" w:lineRule="auto"/>
              <w:ind w:left="0" w:right="34" w:firstLine="0"/>
              <w:jc w:val="center"/>
            </w:pPr>
            <w:r>
              <w:rPr>
                <w:sz w:val="21"/>
              </w:rPr>
              <w:t>排放容器内部压力（</w:t>
            </w:r>
            <w:r>
              <w:rPr>
                <w:rFonts w:ascii="Times New Roman" w:eastAsia="Times New Roman" w:hAnsi="Times New Roman" w:cs="Times New Roman"/>
                <w:b/>
                <w:sz w:val="21"/>
              </w:rPr>
              <w:t>M pa</w:t>
            </w:r>
            <w:r>
              <w:rPr>
                <w:sz w:val="21"/>
              </w:rPr>
              <w:t>，表</w:t>
            </w:r>
          </w:p>
          <w:p w14:paraId="20EBDEFF" w14:textId="77777777" w:rsidR="001B75AD" w:rsidRDefault="00BD7B5B">
            <w:pPr>
              <w:spacing w:after="0" w:line="259" w:lineRule="auto"/>
              <w:ind w:left="34" w:firstLine="0"/>
              <w:jc w:val="both"/>
            </w:pPr>
            <w:r>
              <w:rPr>
                <w:sz w:val="21"/>
              </w:rPr>
              <w:t>压）</w:t>
            </w:r>
            <w:r>
              <w:rPr>
                <w:rFonts w:ascii="Times New Roman" w:eastAsia="Times New Roman" w:hAnsi="Times New Roman" w:cs="Times New Roman"/>
                <w:b/>
                <w:sz w:val="21"/>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13D697E8" w14:textId="77777777" w:rsidR="001B75AD" w:rsidRDefault="00BD7B5B">
            <w:pPr>
              <w:spacing w:after="3" w:line="358" w:lineRule="auto"/>
              <w:ind w:left="0" w:right="36" w:firstLine="0"/>
              <w:jc w:val="center"/>
            </w:pPr>
            <w:r>
              <w:rPr>
                <w:sz w:val="21"/>
              </w:rPr>
              <w:t>排放气体出口压力（</w:t>
            </w:r>
            <w:r>
              <w:rPr>
                <w:rFonts w:ascii="Times New Roman" w:eastAsia="Times New Roman" w:hAnsi="Times New Roman" w:cs="Times New Roman"/>
                <w:b/>
                <w:sz w:val="21"/>
              </w:rPr>
              <w:t>M pa</w:t>
            </w:r>
            <w:r>
              <w:rPr>
                <w:sz w:val="21"/>
              </w:rPr>
              <w:t>，表</w:t>
            </w:r>
          </w:p>
          <w:p w14:paraId="2A8E6CC2" w14:textId="77777777" w:rsidR="001B75AD" w:rsidRDefault="00BD7B5B">
            <w:pPr>
              <w:spacing w:after="0" w:line="259" w:lineRule="auto"/>
              <w:ind w:left="34" w:firstLine="0"/>
              <w:jc w:val="both"/>
            </w:pPr>
            <w:r>
              <w:rPr>
                <w:sz w:val="21"/>
              </w:rPr>
              <w:t>压）</w:t>
            </w:r>
            <w:r>
              <w:rPr>
                <w:rFonts w:ascii="Times New Roman" w:eastAsia="Times New Roman" w:hAnsi="Times New Roman" w:cs="Times New Roman"/>
                <w:b/>
                <w:sz w:val="21"/>
              </w:rPr>
              <w:t xml:space="preserve"> </w:t>
            </w:r>
          </w:p>
        </w:tc>
        <w:tc>
          <w:tcPr>
            <w:tcW w:w="617" w:type="dxa"/>
            <w:tcBorders>
              <w:top w:val="single" w:sz="4" w:space="0" w:color="000000"/>
              <w:left w:val="single" w:sz="4" w:space="0" w:color="000000"/>
              <w:bottom w:val="single" w:sz="4" w:space="0" w:color="000000"/>
              <w:right w:val="single" w:sz="4" w:space="0" w:color="000000"/>
            </w:tcBorders>
            <w:vAlign w:val="center"/>
          </w:tcPr>
          <w:p w14:paraId="34EF2146" w14:textId="77777777" w:rsidR="001B75AD" w:rsidRDefault="00BD7B5B">
            <w:pPr>
              <w:spacing w:line="355" w:lineRule="auto"/>
              <w:ind w:left="0" w:right="96" w:firstLine="0"/>
              <w:jc w:val="center"/>
            </w:pPr>
            <w:r>
              <w:rPr>
                <w:sz w:val="21"/>
              </w:rPr>
              <w:t>安全阀直径</w:t>
            </w:r>
          </w:p>
          <w:p w14:paraId="54DC4941" w14:textId="77777777" w:rsidR="001B75AD" w:rsidRDefault="00BD7B5B">
            <w:pPr>
              <w:spacing w:after="0" w:line="259" w:lineRule="auto"/>
              <w:ind w:left="0" w:firstLine="0"/>
              <w:jc w:val="center"/>
            </w:pPr>
            <w:r>
              <w:rPr>
                <w:sz w:val="21"/>
              </w:rPr>
              <w:t>（</w:t>
            </w:r>
            <w:r>
              <w:rPr>
                <w:rFonts w:ascii="Times New Roman" w:eastAsia="Times New Roman" w:hAnsi="Times New Roman" w:cs="Times New Roman"/>
                <w:b/>
                <w:sz w:val="21"/>
              </w:rPr>
              <w:t>m m</w:t>
            </w:r>
            <w:r>
              <w:rPr>
                <w:sz w:val="21"/>
              </w:rPr>
              <w:t>）</w:t>
            </w:r>
            <w:r>
              <w:rPr>
                <w:rFonts w:ascii="Times New Roman" w:eastAsia="Times New Roman" w:hAnsi="Times New Roman" w:cs="Times New Roman"/>
                <w:b/>
                <w:sz w:val="21"/>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21F31FC0" w14:textId="77777777" w:rsidR="001B75AD" w:rsidRDefault="00BD7B5B">
            <w:pPr>
              <w:spacing w:after="3" w:line="355" w:lineRule="auto"/>
              <w:ind w:left="0" w:right="65" w:firstLine="0"/>
              <w:jc w:val="center"/>
            </w:pPr>
            <w:r>
              <w:rPr>
                <w:sz w:val="21"/>
              </w:rPr>
              <w:t>事件持续时间</w:t>
            </w:r>
          </w:p>
          <w:p w14:paraId="0715DA20" w14:textId="77777777" w:rsidR="001B75AD" w:rsidRDefault="00BD7B5B">
            <w:pPr>
              <w:spacing w:after="120" w:line="259" w:lineRule="auto"/>
              <w:ind w:left="19" w:firstLine="0"/>
              <w:jc w:val="both"/>
            </w:pPr>
            <w:r>
              <w:rPr>
                <w:sz w:val="21"/>
              </w:rPr>
              <w:t>（</w:t>
            </w:r>
            <w:r>
              <w:rPr>
                <w:rFonts w:ascii="Times New Roman" w:eastAsia="Times New Roman" w:hAnsi="Times New Roman" w:cs="Times New Roman"/>
                <w:b/>
                <w:sz w:val="21"/>
              </w:rPr>
              <w:t>s</w:t>
            </w:r>
          </w:p>
          <w:p w14:paraId="6C5DBB24" w14:textId="77777777" w:rsidR="001B75AD" w:rsidRDefault="00BD7B5B">
            <w:pPr>
              <w:spacing w:after="0" w:line="259" w:lineRule="auto"/>
              <w:ind w:left="60" w:firstLine="0"/>
            </w:pPr>
            <w:r>
              <w:rPr>
                <w:sz w:val="21"/>
              </w:rPr>
              <w:t>）</w:t>
            </w:r>
            <w:r>
              <w:rPr>
                <w:rFonts w:ascii="Times New Roman" w:eastAsia="Times New Roman" w:hAnsi="Times New Roman" w:cs="Times New Roman"/>
                <w:b/>
                <w:sz w:val="21"/>
              </w:rPr>
              <w:t xml:space="preserve"> </w:t>
            </w:r>
          </w:p>
        </w:tc>
        <w:tc>
          <w:tcPr>
            <w:tcW w:w="823" w:type="dxa"/>
            <w:tcBorders>
              <w:top w:val="single" w:sz="4" w:space="0" w:color="000000"/>
              <w:left w:val="single" w:sz="4" w:space="0" w:color="000000"/>
              <w:bottom w:val="single" w:sz="4" w:space="0" w:color="000000"/>
              <w:right w:val="single" w:sz="4" w:space="0" w:color="000000"/>
            </w:tcBorders>
            <w:vAlign w:val="center"/>
          </w:tcPr>
          <w:p w14:paraId="62E132C9" w14:textId="77777777" w:rsidR="001B75AD" w:rsidRDefault="00BD7B5B">
            <w:pPr>
              <w:spacing w:after="8" w:line="354" w:lineRule="auto"/>
              <w:ind w:left="0" w:right="96" w:firstLine="0"/>
              <w:jc w:val="center"/>
            </w:pPr>
            <w:r>
              <w:rPr>
                <w:sz w:val="21"/>
              </w:rPr>
              <w:t>火炬头火焰温度</w:t>
            </w:r>
          </w:p>
          <w:p w14:paraId="746639A2" w14:textId="77777777" w:rsidR="001B75AD" w:rsidRDefault="00BD7B5B">
            <w:pPr>
              <w:spacing w:after="0" w:line="259" w:lineRule="auto"/>
              <w:ind w:left="0" w:firstLine="0"/>
              <w:jc w:val="both"/>
            </w:pPr>
            <w:r>
              <w:rPr>
                <w:sz w:val="21"/>
              </w:rPr>
              <w:t>（</w:t>
            </w:r>
            <w:r>
              <w:rPr>
                <w:sz w:val="21"/>
              </w:rPr>
              <w:t>℃</w:t>
            </w:r>
            <w:r>
              <w:rPr>
                <w:sz w:val="21"/>
              </w:rPr>
              <w:t>）</w:t>
            </w:r>
            <w:r>
              <w:rPr>
                <w:rFonts w:ascii="Times New Roman" w:eastAsia="Times New Roman" w:hAnsi="Times New Roman" w:cs="Times New Roman"/>
                <w:b/>
                <w:sz w:val="21"/>
              </w:rPr>
              <w:t xml:space="preserve"> </w:t>
            </w:r>
          </w:p>
        </w:tc>
        <w:tc>
          <w:tcPr>
            <w:tcW w:w="814" w:type="dxa"/>
            <w:tcBorders>
              <w:top w:val="single" w:sz="4" w:space="0" w:color="000000"/>
              <w:left w:val="single" w:sz="4" w:space="0" w:color="000000"/>
              <w:bottom w:val="single" w:sz="4" w:space="0" w:color="000000"/>
              <w:right w:val="single" w:sz="4" w:space="0" w:color="000000"/>
            </w:tcBorders>
            <w:vAlign w:val="center"/>
          </w:tcPr>
          <w:p w14:paraId="10BDFC48" w14:textId="77777777" w:rsidR="001B75AD" w:rsidRDefault="00BD7B5B">
            <w:pPr>
              <w:spacing w:after="0" w:line="355" w:lineRule="auto"/>
              <w:ind w:left="0" w:firstLine="0"/>
              <w:jc w:val="center"/>
            </w:pPr>
            <w:r>
              <w:rPr>
                <w:sz w:val="21"/>
              </w:rPr>
              <w:t>火炬气低热值</w:t>
            </w:r>
          </w:p>
          <w:p w14:paraId="63841685" w14:textId="77777777" w:rsidR="001B75AD" w:rsidRDefault="00BD7B5B">
            <w:pPr>
              <w:spacing w:after="119" w:line="259" w:lineRule="auto"/>
              <w:ind w:left="12" w:firstLine="0"/>
              <w:jc w:val="both"/>
            </w:pPr>
            <w:r>
              <w:rPr>
                <w:sz w:val="21"/>
              </w:rPr>
              <w:t>（</w:t>
            </w:r>
            <w:r>
              <w:rPr>
                <w:rFonts w:ascii="Times New Roman" w:eastAsia="Times New Roman" w:hAnsi="Times New Roman" w:cs="Times New Roman"/>
                <w:b/>
                <w:sz w:val="21"/>
              </w:rPr>
              <w:t>MJ/</w:t>
            </w:r>
          </w:p>
          <w:p w14:paraId="5D60C747" w14:textId="77777777" w:rsidR="001B75AD" w:rsidRDefault="00BD7B5B">
            <w:pPr>
              <w:spacing w:after="0" w:line="259" w:lineRule="auto"/>
              <w:ind w:left="0" w:firstLine="0"/>
              <w:jc w:val="both"/>
            </w:pPr>
            <w:r>
              <w:rPr>
                <w:rFonts w:ascii="Times New Roman" w:eastAsia="Times New Roman" w:hAnsi="Times New Roman" w:cs="Times New Roman"/>
                <w:b/>
                <w:sz w:val="21"/>
              </w:rPr>
              <w:t>Nm</w:t>
            </w:r>
            <w:r>
              <w:rPr>
                <w:rFonts w:ascii="Times New Roman" w:eastAsia="Times New Roman" w:hAnsi="Times New Roman" w:cs="Times New Roman"/>
                <w:b/>
                <w:sz w:val="21"/>
                <w:vertAlign w:val="superscript"/>
              </w:rPr>
              <w:t>3</w:t>
            </w:r>
            <w:r>
              <w:rPr>
                <w:sz w:val="21"/>
              </w:rPr>
              <w:t>）</w:t>
            </w:r>
            <w:r>
              <w:rPr>
                <w:rFonts w:ascii="Times New Roman" w:eastAsia="Times New Roman" w:hAnsi="Times New Roman" w:cs="Times New Roman"/>
                <w:b/>
                <w:sz w:val="21"/>
              </w:rPr>
              <w:t xml:space="preserve"> </w:t>
            </w:r>
          </w:p>
        </w:tc>
        <w:tc>
          <w:tcPr>
            <w:tcW w:w="358" w:type="dxa"/>
            <w:tcBorders>
              <w:top w:val="single" w:sz="4" w:space="0" w:color="000000"/>
              <w:left w:val="single" w:sz="4" w:space="0" w:color="000000"/>
              <w:bottom w:val="single" w:sz="4" w:space="0" w:color="000000"/>
              <w:right w:val="single" w:sz="4" w:space="0" w:color="000000"/>
            </w:tcBorders>
            <w:vAlign w:val="center"/>
          </w:tcPr>
          <w:p w14:paraId="64C9DC43" w14:textId="77777777" w:rsidR="001B75AD" w:rsidRDefault="00BD7B5B">
            <w:pPr>
              <w:spacing w:after="2" w:line="355" w:lineRule="auto"/>
              <w:ind w:left="0" w:firstLine="0"/>
              <w:jc w:val="center"/>
            </w:pPr>
            <w:r>
              <w:rPr>
                <w:sz w:val="21"/>
              </w:rPr>
              <w:t>蒸汽</w:t>
            </w:r>
          </w:p>
          <w:p w14:paraId="2F13DEA4" w14:textId="77777777" w:rsidR="001B75AD" w:rsidRDefault="00BD7B5B">
            <w:pPr>
              <w:spacing w:after="115" w:line="259" w:lineRule="auto"/>
              <w:ind w:left="0" w:right="109" w:firstLine="0"/>
              <w:jc w:val="center"/>
            </w:pPr>
            <w:r>
              <w:rPr>
                <w:rFonts w:ascii="Times New Roman" w:eastAsia="Times New Roman" w:hAnsi="Times New Roman" w:cs="Times New Roman"/>
                <w:b/>
                <w:sz w:val="21"/>
              </w:rPr>
              <w:t>/</w:t>
            </w:r>
          </w:p>
          <w:p w14:paraId="28510D6D" w14:textId="77777777" w:rsidR="001B75AD" w:rsidRDefault="00BD7B5B">
            <w:pPr>
              <w:spacing w:after="0" w:line="259" w:lineRule="auto"/>
              <w:ind w:left="1" w:firstLine="0"/>
            </w:pPr>
            <w:r>
              <w:rPr>
                <w:sz w:val="21"/>
              </w:rPr>
              <w:t>气体比</w:t>
            </w:r>
            <w:r>
              <w:rPr>
                <w:sz w:val="21"/>
              </w:rPr>
              <w:t xml:space="preserve"> </w:t>
            </w:r>
            <w:r>
              <w:rPr>
                <w:rFonts w:ascii="Times New Roman" w:eastAsia="Times New Roman" w:hAnsi="Times New Roman" w:cs="Times New Roman"/>
                <w:b/>
                <w:sz w:val="14"/>
              </w:rPr>
              <w:t>b</w:t>
            </w:r>
            <w:r>
              <w:rPr>
                <w:rFonts w:ascii="Times New Roman" w:eastAsia="Times New Roman" w:hAnsi="Times New Roman" w:cs="Times New Roman"/>
                <w:b/>
                <w:sz w:val="21"/>
              </w:rPr>
              <w:t xml:space="preserve"> </w:t>
            </w:r>
          </w:p>
        </w:tc>
        <w:tc>
          <w:tcPr>
            <w:tcW w:w="706" w:type="dxa"/>
            <w:tcBorders>
              <w:top w:val="single" w:sz="4" w:space="0" w:color="000000"/>
              <w:left w:val="single" w:sz="4" w:space="0" w:color="000000"/>
              <w:bottom w:val="single" w:sz="4" w:space="0" w:color="000000"/>
              <w:right w:val="single" w:sz="4" w:space="0" w:color="000000"/>
            </w:tcBorders>
            <w:vAlign w:val="center"/>
          </w:tcPr>
          <w:p w14:paraId="487CCBE4" w14:textId="77777777" w:rsidR="001B75AD" w:rsidRDefault="00BD7B5B">
            <w:pPr>
              <w:spacing w:after="1" w:line="355" w:lineRule="auto"/>
              <w:ind w:left="0" w:firstLine="0"/>
              <w:jc w:val="center"/>
            </w:pPr>
            <w:r>
              <w:rPr>
                <w:sz w:val="21"/>
              </w:rPr>
              <w:t>火炬出口流速</w:t>
            </w:r>
          </w:p>
          <w:p w14:paraId="76A6B3A1" w14:textId="77777777" w:rsidR="001B75AD" w:rsidRDefault="00BD7B5B">
            <w:pPr>
              <w:spacing w:after="0" w:line="259" w:lineRule="auto"/>
              <w:ind w:left="0" w:firstLine="0"/>
              <w:jc w:val="center"/>
            </w:pPr>
            <w:r>
              <w:rPr>
                <w:sz w:val="21"/>
              </w:rPr>
              <w:t>（</w:t>
            </w:r>
            <w:r>
              <w:rPr>
                <w:rFonts w:ascii="Times New Roman" w:eastAsia="Times New Roman" w:hAnsi="Times New Roman" w:cs="Times New Roman"/>
                <w:b/>
                <w:sz w:val="21"/>
              </w:rPr>
              <w:t>m/ s</w:t>
            </w:r>
            <w:r>
              <w:rPr>
                <w:sz w:val="21"/>
              </w:rPr>
              <w:t>）</w:t>
            </w:r>
            <w:r>
              <w:rPr>
                <w:rFonts w:ascii="Times New Roman" w:eastAsia="Times New Roman" w:hAnsi="Times New Roman" w:cs="Times New Roman"/>
                <w:b/>
                <w:sz w:val="21"/>
              </w:rPr>
              <w:t xml:space="preserve"> </w:t>
            </w:r>
          </w:p>
        </w:tc>
        <w:tc>
          <w:tcPr>
            <w:tcW w:w="638" w:type="dxa"/>
            <w:tcBorders>
              <w:top w:val="single" w:sz="4" w:space="0" w:color="000000"/>
              <w:left w:val="single" w:sz="4" w:space="0" w:color="000000"/>
              <w:bottom w:val="single" w:sz="4" w:space="0" w:color="000000"/>
              <w:right w:val="single" w:sz="4" w:space="0" w:color="000000"/>
            </w:tcBorders>
            <w:vAlign w:val="center"/>
          </w:tcPr>
          <w:p w14:paraId="74462477" w14:textId="77777777" w:rsidR="001B75AD" w:rsidRDefault="00BD7B5B">
            <w:pPr>
              <w:spacing w:after="12" w:line="358" w:lineRule="auto"/>
              <w:ind w:left="0" w:firstLine="0"/>
              <w:jc w:val="center"/>
            </w:pPr>
            <w:r>
              <w:rPr>
                <w:sz w:val="21"/>
              </w:rPr>
              <w:t>火炬燃烧效率</w:t>
            </w:r>
            <w:r>
              <w:rPr>
                <w:rFonts w:ascii="Times New Roman" w:eastAsia="Times New Roman" w:hAnsi="Times New Roman" w:cs="Times New Roman"/>
                <w:b/>
                <w:sz w:val="21"/>
              </w:rPr>
              <w:t xml:space="preserve"> </w:t>
            </w:r>
          </w:p>
          <w:p w14:paraId="41F1E889" w14:textId="77777777" w:rsidR="001B75AD" w:rsidRDefault="00BD7B5B">
            <w:pPr>
              <w:spacing w:after="117" w:line="259" w:lineRule="auto"/>
              <w:ind w:left="0" w:firstLine="0"/>
              <w:jc w:val="both"/>
            </w:pPr>
            <w:r>
              <w:rPr>
                <w:sz w:val="21"/>
              </w:rPr>
              <w:t>（</w:t>
            </w:r>
            <w:r>
              <w:rPr>
                <w:rFonts w:ascii="Times New Roman" w:eastAsia="Times New Roman" w:hAnsi="Times New Roman" w:cs="Times New Roman"/>
                <w:b/>
                <w:sz w:val="21"/>
              </w:rPr>
              <w:t>%</w:t>
            </w:r>
          </w:p>
          <w:p w14:paraId="78729A9F" w14:textId="77777777" w:rsidR="001B75AD" w:rsidRDefault="00BD7B5B">
            <w:pPr>
              <w:spacing w:after="0" w:line="259" w:lineRule="auto"/>
              <w:ind w:left="106" w:firstLine="0"/>
            </w:pPr>
            <w:r>
              <w:rPr>
                <w:sz w:val="21"/>
              </w:rPr>
              <w:t>）</w:t>
            </w:r>
            <w:r>
              <w:rPr>
                <w:rFonts w:ascii="Times New Roman" w:eastAsia="Times New Roman" w:hAnsi="Times New Roman" w:cs="Times New Roman"/>
                <w:b/>
                <w:sz w:val="21"/>
              </w:rPr>
              <w:t xml:space="preserve"> </w:t>
            </w:r>
          </w:p>
        </w:tc>
        <w:tc>
          <w:tcPr>
            <w:tcW w:w="629" w:type="dxa"/>
            <w:tcBorders>
              <w:top w:val="single" w:sz="4" w:space="0" w:color="000000"/>
              <w:left w:val="single" w:sz="4" w:space="0" w:color="000000"/>
              <w:bottom w:val="single" w:sz="4" w:space="0" w:color="000000"/>
              <w:right w:val="single" w:sz="4" w:space="0" w:color="000000"/>
            </w:tcBorders>
            <w:vAlign w:val="center"/>
          </w:tcPr>
          <w:p w14:paraId="5FA2B135" w14:textId="77777777" w:rsidR="001B75AD" w:rsidRDefault="00BD7B5B">
            <w:pPr>
              <w:spacing w:after="1" w:line="355" w:lineRule="auto"/>
              <w:ind w:left="0" w:right="103" w:firstLine="0"/>
              <w:jc w:val="center"/>
            </w:pPr>
            <w:r>
              <w:rPr>
                <w:sz w:val="21"/>
              </w:rPr>
              <w:t>火炬投用率</w:t>
            </w:r>
          </w:p>
          <w:p w14:paraId="7F752A5F" w14:textId="77777777" w:rsidR="001B75AD" w:rsidRDefault="00BD7B5B">
            <w:pPr>
              <w:spacing w:after="106" w:line="259" w:lineRule="auto"/>
              <w:ind w:left="101" w:firstLine="0"/>
              <w:jc w:val="both"/>
            </w:pPr>
            <w:r>
              <w:rPr>
                <w:sz w:val="21"/>
              </w:rPr>
              <w:t>（</w:t>
            </w:r>
          </w:p>
          <w:p w14:paraId="4CE782D6" w14:textId="77777777" w:rsidR="001B75AD" w:rsidRDefault="00BD7B5B">
            <w:pPr>
              <w:spacing w:after="0" w:line="259" w:lineRule="auto"/>
              <w:ind w:left="0" w:firstLine="0"/>
              <w:jc w:val="both"/>
            </w:pPr>
            <w:r>
              <w:rPr>
                <w:rFonts w:ascii="Times New Roman" w:eastAsia="Times New Roman" w:hAnsi="Times New Roman" w:cs="Times New Roman"/>
                <w:b/>
                <w:sz w:val="21"/>
              </w:rPr>
              <w:t>%</w:t>
            </w:r>
            <w:r>
              <w:rPr>
                <w:sz w:val="21"/>
              </w:rPr>
              <w:t>）</w:t>
            </w:r>
            <w:r>
              <w:rPr>
                <w:rFonts w:ascii="Times New Roman" w:eastAsia="Times New Roman" w:hAnsi="Times New Roman" w:cs="Times New Roman"/>
                <w:b/>
                <w:sz w:val="21"/>
              </w:rPr>
              <w:t xml:space="preserve"> </w:t>
            </w:r>
          </w:p>
        </w:tc>
      </w:tr>
      <w:tr w:rsidR="001B75AD" w14:paraId="00DA056C" w14:textId="77777777">
        <w:trPr>
          <w:trHeight w:val="391"/>
        </w:trPr>
        <w:tc>
          <w:tcPr>
            <w:tcW w:w="358" w:type="dxa"/>
            <w:tcBorders>
              <w:top w:val="single" w:sz="4" w:space="0" w:color="000000"/>
              <w:left w:val="single" w:sz="4" w:space="0" w:color="000000"/>
              <w:bottom w:val="single" w:sz="4" w:space="0" w:color="000000"/>
              <w:right w:val="single" w:sz="4" w:space="0" w:color="000000"/>
            </w:tcBorders>
          </w:tcPr>
          <w:p w14:paraId="6ED3A548" w14:textId="77777777" w:rsidR="001B75AD" w:rsidRDefault="00BD7B5B">
            <w:pPr>
              <w:spacing w:after="0" w:line="259" w:lineRule="auto"/>
              <w:ind w:left="0" w:right="55" w:firstLine="0"/>
              <w:jc w:val="center"/>
            </w:pPr>
            <w:r>
              <w:rPr>
                <w:rFonts w:ascii="Times New Roman" w:eastAsia="Times New Roman" w:hAnsi="Times New Roman" w:cs="Times New Roman"/>
                <w:sz w:val="22"/>
              </w:rPr>
              <w:t xml:space="preserve"> </w:t>
            </w:r>
          </w:p>
        </w:tc>
        <w:tc>
          <w:tcPr>
            <w:tcW w:w="358" w:type="dxa"/>
            <w:tcBorders>
              <w:top w:val="single" w:sz="4" w:space="0" w:color="000000"/>
              <w:left w:val="single" w:sz="4" w:space="0" w:color="000000"/>
              <w:bottom w:val="single" w:sz="4" w:space="0" w:color="000000"/>
              <w:right w:val="single" w:sz="4" w:space="0" w:color="000000"/>
            </w:tcBorders>
          </w:tcPr>
          <w:p w14:paraId="4878BC1C" w14:textId="77777777" w:rsidR="001B75AD" w:rsidRDefault="00BD7B5B">
            <w:pPr>
              <w:spacing w:after="0" w:line="259" w:lineRule="auto"/>
              <w:ind w:left="0" w:right="56" w:firstLine="0"/>
              <w:jc w:val="center"/>
            </w:pPr>
            <w:r>
              <w:rPr>
                <w:rFonts w:ascii="Times New Roman" w:eastAsia="Times New Roman" w:hAnsi="Times New Roman" w:cs="Times New Roman"/>
                <w:sz w:val="22"/>
              </w:rPr>
              <w:t xml:space="preserve"> </w:t>
            </w:r>
          </w:p>
        </w:tc>
        <w:tc>
          <w:tcPr>
            <w:tcW w:w="358" w:type="dxa"/>
            <w:tcBorders>
              <w:top w:val="single" w:sz="4" w:space="0" w:color="000000"/>
              <w:left w:val="single" w:sz="4" w:space="0" w:color="000000"/>
              <w:bottom w:val="single" w:sz="4" w:space="0" w:color="000000"/>
              <w:right w:val="single" w:sz="4" w:space="0" w:color="000000"/>
            </w:tcBorders>
          </w:tcPr>
          <w:p w14:paraId="5AD548E0" w14:textId="77777777" w:rsidR="001B75AD" w:rsidRDefault="00BD7B5B">
            <w:pPr>
              <w:spacing w:after="0" w:line="259" w:lineRule="auto"/>
              <w:ind w:left="0" w:right="55" w:firstLine="0"/>
              <w:jc w:val="center"/>
            </w:pPr>
            <w:r>
              <w:rPr>
                <w:rFonts w:ascii="Times New Roman" w:eastAsia="Times New Roman" w:hAnsi="Times New Roman" w:cs="Times New Roman"/>
                <w:sz w:val="22"/>
              </w:rPr>
              <w:t xml:space="preserve"> </w:t>
            </w:r>
          </w:p>
        </w:tc>
        <w:tc>
          <w:tcPr>
            <w:tcW w:w="662" w:type="dxa"/>
            <w:tcBorders>
              <w:top w:val="single" w:sz="4" w:space="0" w:color="000000"/>
              <w:left w:val="single" w:sz="4" w:space="0" w:color="000000"/>
              <w:bottom w:val="single" w:sz="4" w:space="0" w:color="000000"/>
              <w:right w:val="single" w:sz="4" w:space="0" w:color="000000"/>
            </w:tcBorders>
          </w:tcPr>
          <w:p w14:paraId="435996E3" w14:textId="77777777" w:rsidR="001B75AD" w:rsidRDefault="00BD7B5B">
            <w:pPr>
              <w:spacing w:after="0" w:line="259" w:lineRule="auto"/>
              <w:ind w:left="0" w:right="58" w:firstLine="0"/>
              <w:jc w:val="center"/>
            </w:pPr>
            <w:r>
              <w:rPr>
                <w:rFonts w:ascii="Times New Roman" w:eastAsia="Times New Roman" w:hAnsi="Times New Roman" w:cs="Times New Roman"/>
                <w:sz w:val="22"/>
              </w:rPr>
              <w:t xml:space="preserve"> </w:t>
            </w:r>
          </w:p>
        </w:tc>
        <w:tc>
          <w:tcPr>
            <w:tcW w:w="660" w:type="dxa"/>
            <w:tcBorders>
              <w:top w:val="single" w:sz="4" w:space="0" w:color="000000"/>
              <w:left w:val="single" w:sz="4" w:space="0" w:color="000000"/>
              <w:bottom w:val="single" w:sz="4" w:space="0" w:color="000000"/>
              <w:right w:val="single" w:sz="4" w:space="0" w:color="000000"/>
            </w:tcBorders>
          </w:tcPr>
          <w:p w14:paraId="5EFE5050" w14:textId="77777777" w:rsidR="001B75AD" w:rsidRDefault="00BD7B5B">
            <w:pPr>
              <w:spacing w:after="0" w:line="259" w:lineRule="auto"/>
              <w:ind w:left="0" w:right="60" w:firstLine="0"/>
              <w:jc w:val="center"/>
            </w:pPr>
            <w:r>
              <w:rPr>
                <w:rFonts w:ascii="Times New Roman" w:eastAsia="Times New Roman" w:hAnsi="Times New Roman" w:cs="Times New Roman"/>
                <w:sz w:val="22"/>
              </w:rPr>
              <w:t xml:space="preserve"> </w:t>
            </w:r>
          </w:p>
        </w:tc>
        <w:tc>
          <w:tcPr>
            <w:tcW w:w="785" w:type="dxa"/>
            <w:tcBorders>
              <w:top w:val="single" w:sz="4" w:space="0" w:color="000000"/>
              <w:left w:val="single" w:sz="4" w:space="0" w:color="000000"/>
              <w:bottom w:val="single" w:sz="4" w:space="0" w:color="000000"/>
              <w:right w:val="single" w:sz="4" w:space="0" w:color="000000"/>
            </w:tcBorders>
          </w:tcPr>
          <w:p w14:paraId="5D5C02B3" w14:textId="77777777" w:rsidR="001B75AD" w:rsidRDefault="00BD7B5B">
            <w:pPr>
              <w:spacing w:after="0" w:line="259" w:lineRule="auto"/>
              <w:ind w:left="0" w:right="55" w:firstLine="0"/>
              <w:jc w:val="center"/>
            </w:pPr>
            <w:r>
              <w:rPr>
                <w:rFonts w:ascii="Times New Roman" w:eastAsia="Times New Roman" w:hAnsi="Times New Roman" w:cs="Times New Roman"/>
                <w:sz w:val="22"/>
              </w:rPr>
              <w:t xml:space="preserve"> </w:t>
            </w:r>
          </w:p>
        </w:tc>
        <w:tc>
          <w:tcPr>
            <w:tcW w:w="785" w:type="dxa"/>
            <w:tcBorders>
              <w:top w:val="single" w:sz="4" w:space="0" w:color="000000"/>
              <w:left w:val="single" w:sz="4" w:space="0" w:color="000000"/>
              <w:bottom w:val="single" w:sz="4" w:space="0" w:color="000000"/>
              <w:right w:val="single" w:sz="4" w:space="0" w:color="000000"/>
            </w:tcBorders>
          </w:tcPr>
          <w:p w14:paraId="2DE06D9D" w14:textId="77777777" w:rsidR="001B75AD" w:rsidRDefault="00BD7B5B">
            <w:pPr>
              <w:spacing w:after="0" w:line="259" w:lineRule="auto"/>
              <w:ind w:left="0" w:right="55" w:firstLine="0"/>
              <w:jc w:val="center"/>
            </w:pPr>
            <w:r>
              <w:rPr>
                <w:rFonts w:ascii="Times New Roman" w:eastAsia="Times New Roman" w:hAnsi="Times New Roman" w:cs="Times New Roman"/>
                <w:sz w:val="22"/>
              </w:rPr>
              <w:t xml:space="preserve"> </w:t>
            </w:r>
          </w:p>
        </w:tc>
        <w:tc>
          <w:tcPr>
            <w:tcW w:w="358" w:type="dxa"/>
            <w:tcBorders>
              <w:top w:val="single" w:sz="4" w:space="0" w:color="000000"/>
              <w:left w:val="single" w:sz="4" w:space="0" w:color="000000"/>
              <w:bottom w:val="single" w:sz="4" w:space="0" w:color="000000"/>
              <w:right w:val="single" w:sz="4" w:space="0" w:color="000000"/>
            </w:tcBorders>
          </w:tcPr>
          <w:p w14:paraId="15D9D8AF" w14:textId="77777777" w:rsidR="001B75AD" w:rsidRDefault="00BD7B5B">
            <w:pPr>
              <w:spacing w:after="0" w:line="259" w:lineRule="auto"/>
              <w:ind w:left="0" w:right="55" w:firstLine="0"/>
              <w:jc w:val="center"/>
            </w:pPr>
            <w:r>
              <w:rPr>
                <w:rFonts w:ascii="Times New Roman" w:eastAsia="Times New Roman" w:hAnsi="Times New Roman" w:cs="Times New Roman"/>
                <w:sz w:val="22"/>
              </w:rPr>
              <w:t xml:space="preserve"> </w:t>
            </w:r>
          </w:p>
        </w:tc>
        <w:tc>
          <w:tcPr>
            <w:tcW w:w="358" w:type="dxa"/>
            <w:tcBorders>
              <w:top w:val="single" w:sz="4" w:space="0" w:color="000000"/>
              <w:left w:val="single" w:sz="4" w:space="0" w:color="000000"/>
              <w:bottom w:val="single" w:sz="4" w:space="0" w:color="000000"/>
              <w:right w:val="single" w:sz="4" w:space="0" w:color="000000"/>
            </w:tcBorders>
          </w:tcPr>
          <w:p w14:paraId="615A7156" w14:textId="77777777" w:rsidR="001B75AD" w:rsidRDefault="00BD7B5B">
            <w:pPr>
              <w:spacing w:after="0" w:line="259" w:lineRule="auto"/>
              <w:ind w:left="0" w:right="55" w:firstLine="0"/>
              <w:jc w:val="center"/>
            </w:pPr>
            <w:r>
              <w:rPr>
                <w:rFonts w:ascii="Times New Roman" w:eastAsia="Times New Roman" w:hAnsi="Times New Roman" w:cs="Times New Roman"/>
                <w:sz w:val="22"/>
              </w:rPr>
              <w:t xml:space="preserve"> </w:t>
            </w:r>
          </w:p>
        </w:tc>
        <w:tc>
          <w:tcPr>
            <w:tcW w:w="775" w:type="dxa"/>
            <w:tcBorders>
              <w:top w:val="single" w:sz="4" w:space="0" w:color="000000"/>
              <w:left w:val="single" w:sz="4" w:space="0" w:color="000000"/>
              <w:bottom w:val="single" w:sz="4" w:space="0" w:color="000000"/>
              <w:right w:val="single" w:sz="4" w:space="0" w:color="000000"/>
            </w:tcBorders>
          </w:tcPr>
          <w:p w14:paraId="65BAE02F" w14:textId="77777777" w:rsidR="001B75AD" w:rsidRDefault="00BD7B5B">
            <w:pPr>
              <w:spacing w:after="0" w:line="259" w:lineRule="auto"/>
              <w:ind w:left="0" w:right="50" w:firstLine="0"/>
              <w:jc w:val="center"/>
            </w:pPr>
            <w:r>
              <w:rPr>
                <w:rFonts w:ascii="Times New Roman" w:eastAsia="Times New Roman" w:hAnsi="Times New Roman" w:cs="Times New Roman"/>
                <w:sz w:val="22"/>
              </w:rPr>
              <w:t xml:space="preserve"> </w:t>
            </w:r>
          </w:p>
        </w:tc>
        <w:tc>
          <w:tcPr>
            <w:tcW w:w="751" w:type="dxa"/>
            <w:tcBorders>
              <w:top w:val="single" w:sz="4" w:space="0" w:color="000000"/>
              <w:left w:val="single" w:sz="4" w:space="0" w:color="000000"/>
              <w:bottom w:val="single" w:sz="4" w:space="0" w:color="000000"/>
              <w:right w:val="single" w:sz="4" w:space="0" w:color="000000"/>
            </w:tcBorders>
          </w:tcPr>
          <w:p w14:paraId="4D375326" w14:textId="77777777" w:rsidR="001B75AD" w:rsidRDefault="00BD7B5B">
            <w:pPr>
              <w:spacing w:after="0" w:line="259" w:lineRule="auto"/>
              <w:ind w:left="0" w:right="55" w:firstLine="0"/>
              <w:jc w:val="center"/>
            </w:pPr>
            <w:r>
              <w:rPr>
                <w:rFonts w:ascii="Times New Roman" w:eastAsia="Times New Roman" w:hAnsi="Times New Roman" w:cs="Times New Roman"/>
                <w:sz w:val="22"/>
              </w:rPr>
              <w:t xml:space="preserve"> </w:t>
            </w:r>
          </w:p>
        </w:tc>
        <w:tc>
          <w:tcPr>
            <w:tcW w:w="706" w:type="dxa"/>
            <w:tcBorders>
              <w:top w:val="single" w:sz="4" w:space="0" w:color="000000"/>
              <w:left w:val="single" w:sz="4" w:space="0" w:color="000000"/>
              <w:bottom w:val="single" w:sz="4" w:space="0" w:color="000000"/>
              <w:right w:val="single" w:sz="4" w:space="0" w:color="000000"/>
            </w:tcBorders>
          </w:tcPr>
          <w:p w14:paraId="5E7DBE1B" w14:textId="77777777" w:rsidR="001B75AD" w:rsidRDefault="00BD7B5B">
            <w:pPr>
              <w:spacing w:after="0" w:line="259" w:lineRule="auto"/>
              <w:ind w:left="0" w:right="53" w:firstLine="0"/>
              <w:jc w:val="center"/>
            </w:pPr>
            <w:r>
              <w:rPr>
                <w:rFonts w:ascii="Times New Roman" w:eastAsia="Times New Roman" w:hAnsi="Times New Roman" w:cs="Times New Roman"/>
                <w:sz w:val="22"/>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18F301D4" w14:textId="77777777" w:rsidR="001B75AD" w:rsidRDefault="00BD7B5B">
            <w:pPr>
              <w:spacing w:after="0" w:line="259" w:lineRule="auto"/>
              <w:ind w:left="0" w:right="58" w:firstLine="0"/>
              <w:jc w:val="center"/>
            </w:pPr>
            <w:r>
              <w:rPr>
                <w:rFonts w:ascii="Times New Roman" w:eastAsia="Times New Roman" w:hAnsi="Times New Roman" w:cs="Times New Roman"/>
                <w:sz w:val="22"/>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3D99EAB2" w14:textId="77777777" w:rsidR="001B75AD" w:rsidRDefault="00BD7B5B">
            <w:pPr>
              <w:spacing w:after="0" w:line="259" w:lineRule="auto"/>
              <w:ind w:left="0" w:right="56" w:firstLine="0"/>
              <w:jc w:val="center"/>
            </w:pPr>
            <w:r>
              <w:rPr>
                <w:rFonts w:ascii="Times New Roman" w:eastAsia="Times New Roman" w:hAnsi="Times New Roman" w:cs="Times New Roman"/>
                <w:sz w:val="22"/>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54CD8FD8" w14:textId="77777777" w:rsidR="001B75AD" w:rsidRDefault="00BD7B5B">
            <w:pPr>
              <w:spacing w:after="0" w:line="259" w:lineRule="auto"/>
              <w:ind w:left="0" w:right="58" w:firstLine="0"/>
              <w:jc w:val="center"/>
            </w:pPr>
            <w:r>
              <w:rPr>
                <w:rFonts w:ascii="Times New Roman" w:eastAsia="Times New Roman" w:hAnsi="Times New Roman" w:cs="Times New Roman"/>
                <w:sz w:val="22"/>
              </w:rPr>
              <w:t xml:space="preserve"> </w:t>
            </w:r>
          </w:p>
        </w:tc>
        <w:tc>
          <w:tcPr>
            <w:tcW w:w="617" w:type="dxa"/>
            <w:tcBorders>
              <w:top w:val="single" w:sz="4" w:space="0" w:color="000000"/>
              <w:left w:val="single" w:sz="4" w:space="0" w:color="000000"/>
              <w:bottom w:val="single" w:sz="4" w:space="0" w:color="000000"/>
              <w:right w:val="single" w:sz="4" w:space="0" w:color="000000"/>
            </w:tcBorders>
          </w:tcPr>
          <w:p w14:paraId="6D1441DC" w14:textId="77777777" w:rsidR="001B75AD" w:rsidRDefault="00BD7B5B">
            <w:pPr>
              <w:spacing w:after="0" w:line="259" w:lineRule="auto"/>
              <w:ind w:left="0" w:right="50" w:firstLine="0"/>
              <w:jc w:val="center"/>
            </w:pPr>
            <w:r>
              <w:rPr>
                <w:rFonts w:ascii="Times New Roman" w:eastAsia="Times New Roman" w:hAnsi="Times New Roman" w:cs="Times New Roman"/>
                <w:sz w:val="22"/>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3D2F8072" w14:textId="77777777" w:rsidR="001B75AD" w:rsidRDefault="00BD7B5B">
            <w:pPr>
              <w:spacing w:after="0" w:line="259" w:lineRule="auto"/>
              <w:ind w:left="0" w:right="55" w:firstLine="0"/>
              <w:jc w:val="center"/>
            </w:pPr>
            <w:r>
              <w:rPr>
                <w:rFonts w:ascii="Times New Roman" w:eastAsia="Times New Roman" w:hAnsi="Times New Roman" w:cs="Times New Roman"/>
                <w:sz w:val="22"/>
              </w:rPr>
              <w:t xml:space="preserve"> </w:t>
            </w:r>
          </w:p>
        </w:tc>
        <w:tc>
          <w:tcPr>
            <w:tcW w:w="823" w:type="dxa"/>
            <w:tcBorders>
              <w:top w:val="single" w:sz="4" w:space="0" w:color="000000"/>
              <w:left w:val="single" w:sz="4" w:space="0" w:color="000000"/>
              <w:bottom w:val="single" w:sz="4" w:space="0" w:color="000000"/>
              <w:right w:val="single" w:sz="4" w:space="0" w:color="000000"/>
            </w:tcBorders>
          </w:tcPr>
          <w:p w14:paraId="625F6210" w14:textId="77777777" w:rsidR="001B75AD" w:rsidRDefault="00BD7B5B">
            <w:pPr>
              <w:spacing w:after="0" w:line="259" w:lineRule="auto"/>
              <w:ind w:left="0" w:right="55" w:firstLine="0"/>
              <w:jc w:val="center"/>
            </w:pPr>
            <w:r>
              <w:rPr>
                <w:rFonts w:ascii="Times New Roman" w:eastAsia="Times New Roman" w:hAnsi="Times New Roman" w:cs="Times New Roman"/>
                <w:sz w:val="22"/>
              </w:rPr>
              <w:t xml:space="preserve"> </w:t>
            </w:r>
          </w:p>
        </w:tc>
        <w:tc>
          <w:tcPr>
            <w:tcW w:w="814" w:type="dxa"/>
            <w:tcBorders>
              <w:top w:val="single" w:sz="4" w:space="0" w:color="000000"/>
              <w:left w:val="single" w:sz="4" w:space="0" w:color="000000"/>
              <w:bottom w:val="single" w:sz="4" w:space="0" w:color="000000"/>
              <w:right w:val="single" w:sz="4" w:space="0" w:color="000000"/>
            </w:tcBorders>
          </w:tcPr>
          <w:p w14:paraId="0041F90D" w14:textId="77777777" w:rsidR="001B75AD" w:rsidRDefault="00BD7B5B">
            <w:pPr>
              <w:spacing w:after="0" w:line="259" w:lineRule="auto"/>
              <w:ind w:left="0" w:right="55" w:firstLine="0"/>
              <w:jc w:val="center"/>
            </w:pPr>
            <w:r>
              <w:rPr>
                <w:rFonts w:ascii="Times New Roman" w:eastAsia="Times New Roman" w:hAnsi="Times New Roman" w:cs="Times New Roman"/>
                <w:sz w:val="22"/>
              </w:rPr>
              <w:t xml:space="preserve"> </w:t>
            </w:r>
          </w:p>
        </w:tc>
        <w:tc>
          <w:tcPr>
            <w:tcW w:w="358" w:type="dxa"/>
            <w:tcBorders>
              <w:top w:val="single" w:sz="4" w:space="0" w:color="000000"/>
              <w:left w:val="single" w:sz="4" w:space="0" w:color="000000"/>
              <w:bottom w:val="single" w:sz="4" w:space="0" w:color="000000"/>
              <w:right w:val="single" w:sz="4" w:space="0" w:color="000000"/>
            </w:tcBorders>
          </w:tcPr>
          <w:p w14:paraId="7DFC1726" w14:textId="77777777" w:rsidR="001B75AD" w:rsidRDefault="00BD7B5B">
            <w:pPr>
              <w:spacing w:after="0" w:line="259" w:lineRule="auto"/>
              <w:ind w:left="0" w:right="55" w:firstLine="0"/>
              <w:jc w:val="center"/>
            </w:pPr>
            <w:r>
              <w:rPr>
                <w:rFonts w:ascii="Times New Roman" w:eastAsia="Times New Roman" w:hAnsi="Times New Roman" w:cs="Times New Roman"/>
                <w:sz w:val="22"/>
              </w:rPr>
              <w:t xml:space="preserve"> </w:t>
            </w:r>
          </w:p>
        </w:tc>
        <w:tc>
          <w:tcPr>
            <w:tcW w:w="706" w:type="dxa"/>
            <w:tcBorders>
              <w:top w:val="single" w:sz="4" w:space="0" w:color="000000"/>
              <w:left w:val="single" w:sz="4" w:space="0" w:color="000000"/>
              <w:bottom w:val="single" w:sz="4" w:space="0" w:color="000000"/>
              <w:right w:val="single" w:sz="4" w:space="0" w:color="000000"/>
            </w:tcBorders>
          </w:tcPr>
          <w:p w14:paraId="4B110C2F" w14:textId="77777777" w:rsidR="001B75AD" w:rsidRDefault="00BD7B5B">
            <w:pPr>
              <w:spacing w:after="0" w:line="259" w:lineRule="auto"/>
              <w:ind w:left="0" w:right="53" w:firstLine="0"/>
              <w:jc w:val="center"/>
            </w:pPr>
            <w:r>
              <w:rPr>
                <w:rFonts w:ascii="Times New Roman" w:eastAsia="Times New Roman" w:hAnsi="Times New Roman" w:cs="Times New Roman"/>
                <w:sz w:val="22"/>
              </w:rPr>
              <w:t xml:space="preserve"> </w:t>
            </w:r>
          </w:p>
        </w:tc>
        <w:tc>
          <w:tcPr>
            <w:tcW w:w="638" w:type="dxa"/>
            <w:tcBorders>
              <w:top w:val="single" w:sz="4" w:space="0" w:color="000000"/>
              <w:left w:val="single" w:sz="4" w:space="0" w:color="000000"/>
              <w:bottom w:val="single" w:sz="4" w:space="0" w:color="000000"/>
              <w:right w:val="single" w:sz="4" w:space="0" w:color="000000"/>
            </w:tcBorders>
          </w:tcPr>
          <w:p w14:paraId="680D4735" w14:textId="77777777" w:rsidR="001B75AD" w:rsidRDefault="00BD7B5B">
            <w:pPr>
              <w:spacing w:after="0" w:line="259" w:lineRule="auto"/>
              <w:ind w:left="0" w:right="53" w:firstLine="0"/>
              <w:jc w:val="center"/>
            </w:pPr>
            <w:r>
              <w:rPr>
                <w:rFonts w:ascii="Times New Roman" w:eastAsia="Times New Roman" w:hAnsi="Times New Roman" w:cs="Times New Roman"/>
                <w:sz w:val="22"/>
              </w:rPr>
              <w:t xml:space="preserve"> </w:t>
            </w:r>
          </w:p>
        </w:tc>
        <w:tc>
          <w:tcPr>
            <w:tcW w:w="629" w:type="dxa"/>
            <w:tcBorders>
              <w:top w:val="single" w:sz="4" w:space="0" w:color="000000"/>
              <w:left w:val="single" w:sz="4" w:space="0" w:color="000000"/>
              <w:bottom w:val="single" w:sz="4" w:space="0" w:color="000000"/>
              <w:right w:val="single" w:sz="4" w:space="0" w:color="000000"/>
            </w:tcBorders>
          </w:tcPr>
          <w:p w14:paraId="607197D1" w14:textId="77777777" w:rsidR="001B75AD" w:rsidRDefault="00BD7B5B">
            <w:pPr>
              <w:spacing w:after="0" w:line="259" w:lineRule="auto"/>
              <w:ind w:left="0" w:right="53" w:firstLine="0"/>
              <w:jc w:val="center"/>
            </w:pPr>
            <w:r>
              <w:rPr>
                <w:rFonts w:ascii="Times New Roman" w:eastAsia="Times New Roman" w:hAnsi="Times New Roman" w:cs="Times New Roman"/>
                <w:sz w:val="22"/>
              </w:rPr>
              <w:t xml:space="preserve"> </w:t>
            </w:r>
          </w:p>
        </w:tc>
      </w:tr>
      <w:tr w:rsidR="001B75AD" w14:paraId="32BD0448" w14:textId="77777777">
        <w:trPr>
          <w:trHeight w:val="391"/>
        </w:trPr>
        <w:tc>
          <w:tcPr>
            <w:tcW w:w="358" w:type="dxa"/>
            <w:tcBorders>
              <w:top w:val="single" w:sz="4" w:space="0" w:color="000000"/>
              <w:left w:val="single" w:sz="4" w:space="0" w:color="000000"/>
              <w:bottom w:val="single" w:sz="4" w:space="0" w:color="000000"/>
              <w:right w:val="single" w:sz="4" w:space="0" w:color="000000"/>
            </w:tcBorders>
          </w:tcPr>
          <w:p w14:paraId="470EA134" w14:textId="77777777" w:rsidR="001B75AD" w:rsidRDefault="00BD7B5B">
            <w:pPr>
              <w:spacing w:after="0" w:line="259" w:lineRule="auto"/>
              <w:ind w:left="0" w:right="55" w:firstLine="0"/>
              <w:jc w:val="center"/>
            </w:pPr>
            <w:r>
              <w:rPr>
                <w:rFonts w:ascii="Times New Roman" w:eastAsia="Times New Roman" w:hAnsi="Times New Roman" w:cs="Times New Roman"/>
                <w:sz w:val="22"/>
              </w:rPr>
              <w:t xml:space="preserve"> </w:t>
            </w:r>
          </w:p>
        </w:tc>
        <w:tc>
          <w:tcPr>
            <w:tcW w:w="358" w:type="dxa"/>
            <w:tcBorders>
              <w:top w:val="single" w:sz="4" w:space="0" w:color="000000"/>
              <w:left w:val="single" w:sz="4" w:space="0" w:color="000000"/>
              <w:bottom w:val="single" w:sz="4" w:space="0" w:color="000000"/>
              <w:right w:val="single" w:sz="4" w:space="0" w:color="000000"/>
            </w:tcBorders>
          </w:tcPr>
          <w:p w14:paraId="174B1EBD" w14:textId="77777777" w:rsidR="001B75AD" w:rsidRDefault="00BD7B5B">
            <w:pPr>
              <w:spacing w:after="0" w:line="259" w:lineRule="auto"/>
              <w:ind w:left="0" w:right="56" w:firstLine="0"/>
              <w:jc w:val="center"/>
            </w:pPr>
            <w:r>
              <w:rPr>
                <w:rFonts w:ascii="Times New Roman" w:eastAsia="Times New Roman" w:hAnsi="Times New Roman" w:cs="Times New Roman"/>
                <w:sz w:val="22"/>
              </w:rPr>
              <w:t xml:space="preserve"> </w:t>
            </w:r>
          </w:p>
        </w:tc>
        <w:tc>
          <w:tcPr>
            <w:tcW w:w="358" w:type="dxa"/>
            <w:tcBorders>
              <w:top w:val="single" w:sz="4" w:space="0" w:color="000000"/>
              <w:left w:val="single" w:sz="4" w:space="0" w:color="000000"/>
              <w:bottom w:val="single" w:sz="4" w:space="0" w:color="000000"/>
              <w:right w:val="single" w:sz="4" w:space="0" w:color="000000"/>
            </w:tcBorders>
          </w:tcPr>
          <w:p w14:paraId="37E6E53E" w14:textId="77777777" w:rsidR="001B75AD" w:rsidRDefault="00BD7B5B">
            <w:pPr>
              <w:spacing w:after="0" w:line="259" w:lineRule="auto"/>
              <w:ind w:left="0" w:right="55" w:firstLine="0"/>
              <w:jc w:val="center"/>
            </w:pPr>
            <w:r>
              <w:rPr>
                <w:rFonts w:ascii="Times New Roman" w:eastAsia="Times New Roman" w:hAnsi="Times New Roman" w:cs="Times New Roman"/>
                <w:sz w:val="22"/>
              </w:rPr>
              <w:t xml:space="preserve"> </w:t>
            </w:r>
          </w:p>
        </w:tc>
        <w:tc>
          <w:tcPr>
            <w:tcW w:w="662" w:type="dxa"/>
            <w:tcBorders>
              <w:top w:val="single" w:sz="4" w:space="0" w:color="000000"/>
              <w:left w:val="single" w:sz="4" w:space="0" w:color="000000"/>
              <w:bottom w:val="single" w:sz="4" w:space="0" w:color="000000"/>
              <w:right w:val="single" w:sz="4" w:space="0" w:color="000000"/>
            </w:tcBorders>
          </w:tcPr>
          <w:p w14:paraId="2FF55849" w14:textId="77777777" w:rsidR="001B75AD" w:rsidRDefault="00BD7B5B">
            <w:pPr>
              <w:spacing w:after="0" w:line="259" w:lineRule="auto"/>
              <w:ind w:left="0" w:right="58" w:firstLine="0"/>
              <w:jc w:val="center"/>
            </w:pPr>
            <w:r>
              <w:rPr>
                <w:rFonts w:ascii="Times New Roman" w:eastAsia="Times New Roman" w:hAnsi="Times New Roman" w:cs="Times New Roman"/>
                <w:sz w:val="22"/>
              </w:rPr>
              <w:t xml:space="preserve"> </w:t>
            </w:r>
          </w:p>
        </w:tc>
        <w:tc>
          <w:tcPr>
            <w:tcW w:w="660" w:type="dxa"/>
            <w:tcBorders>
              <w:top w:val="single" w:sz="4" w:space="0" w:color="000000"/>
              <w:left w:val="single" w:sz="4" w:space="0" w:color="000000"/>
              <w:bottom w:val="single" w:sz="4" w:space="0" w:color="000000"/>
              <w:right w:val="single" w:sz="4" w:space="0" w:color="000000"/>
            </w:tcBorders>
          </w:tcPr>
          <w:p w14:paraId="7248BD69" w14:textId="77777777" w:rsidR="001B75AD" w:rsidRDefault="00BD7B5B">
            <w:pPr>
              <w:spacing w:after="0" w:line="259" w:lineRule="auto"/>
              <w:ind w:left="0" w:right="60" w:firstLine="0"/>
              <w:jc w:val="center"/>
            </w:pPr>
            <w:r>
              <w:rPr>
                <w:rFonts w:ascii="Times New Roman" w:eastAsia="Times New Roman" w:hAnsi="Times New Roman" w:cs="Times New Roman"/>
                <w:sz w:val="22"/>
              </w:rPr>
              <w:t xml:space="preserve"> </w:t>
            </w:r>
          </w:p>
        </w:tc>
        <w:tc>
          <w:tcPr>
            <w:tcW w:w="785" w:type="dxa"/>
            <w:tcBorders>
              <w:top w:val="single" w:sz="4" w:space="0" w:color="000000"/>
              <w:left w:val="single" w:sz="4" w:space="0" w:color="000000"/>
              <w:bottom w:val="single" w:sz="4" w:space="0" w:color="000000"/>
              <w:right w:val="single" w:sz="4" w:space="0" w:color="000000"/>
            </w:tcBorders>
          </w:tcPr>
          <w:p w14:paraId="6B975DA0" w14:textId="77777777" w:rsidR="001B75AD" w:rsidRDefault="00BD7B5B">
            <w:pPr>
              <w:spacing w:after="0" w:line="259" w:lineRule="auto"/>
              <w:ind w:left="0" w:right="55" w:firstLine="0"/>
              <w:jc w:val="center"/>
            </w:pPr>
            <w:r>
              <w:rPr>
                <w:rFonts w:ascii="Times New Roman" w:eastAsia="Times New Roman" w:hAnsi="Times New Roman" w:cs="Times New Roman"/>
                <w:sz w:val="22"/>
              </w:rPr>
              <w:t xml:space="preserve"> </w:t>
            </w:r>
          </w:p>
        </w:tc>
        <w:tc>
          <w:tcPr>
            <w:tcW w:w="785" w:type="dxa"/>
            <w:tcBorders>
              <w:top w:val="single" w:sz="4" w:space="0" w:color="000000"/>
              <w:left w:val="single" w:sz="4" w:space="0" w:color="000000"/>
              <w:bottom w:val="single" w:sz="4" w:space="0" w:color="000000"/>
              <w:right w:val="single" w:sz="4" w:space="0" w:color="000000"/>
            </w:tcBorders>
          </w:tcPr>
          <w:p w14:paraId="28EFC654" w14:textId="77777777" w:rsidR="001B75AD" w:rsidRDefault="00BD7B5B">
            <w:pPr>
              <w:spacing w:after="0" w:line="259" w:lineRule="auto"/>
              <w:ind w:left="0" w:right="55" w:firstLine="0"/>
              <w:jc w:val="center"/>
            </w:pPr>
            <w:r>
              <w:rPr>
                <w:rFonts w:ascii="Times New Roman" w:eastAsia="Times New Roman" w:hAnsi="Times New Roman" w:cs="Times New Roman"/>
                <w:sz w:val="22"/>
              </w:rPr>
              <w:t xml:space="preserve"> </w:t>
            </w:r>
          </w:p>
        </w:tc>
        <w:tc>
          <w:tcPr>
            <w:tcW w:w="358" w:type="dxa"/>
            <w:tcBorders>
              <w:top w:val="single" w:sz="4" w:space="0" w:color="000000"/>
              <w:left w:val="single" w:sz="4" w:space="0" w:color="000000"/>
              <w:bottom w:val="single" w:sz="4" w:space="0" w:color="000000"/>
              <w:right w:val="single" w:sz="4" w:space="0" w:color="000000"/>
            </w:tcBorders>
          </w:tcPr>
          <w:p w14:paraId="11983A18" w14:textId="77777777" w:rsidR="001B75AD" w:rsidRDefault="00BD7B5B">
            <w:pPr>
              <w:spacing w:after="0" w:line="259" w:lineRule="auto"/>
              <w:ind w:left="0" w:right="55" w:firstLine="0"/>
              <w:jc w:val="center"/>
            </w:pPr>
            <w:r>
              <w:rPr>
                <w:rFonts w:ascii="Times New Roman" w:eastAsia="Times New Roman" w:hAnsi="Times New Roman" w:cs="Times New Roman"/>
                <w:sz w:val="22"/>
              </w:rPr>
              <w:t xml:space="preserve"> </w:t>
            </w:r>
          </w:p>
        </w:tc>
        <w:tc>
          <w:tcPr>
            <w:tcW w:w="358" w:type="dxa"/>
            <w:tcBorders>
              <w:top w:val="single" w:sz="4" w:space="0" w:color="000000"/>
              <w:left w:val="single" w:sz="4" w:space="0" w:color="000000"/>
              <w:bottom w:val="single" w:sz="4" w:space="0" w:color="000000"/>
              <w:right w:val="single" w:sz="4" w:space="0" w:color="000000"/>
            </w:tcBorders>
          </w:tcPr>
          <w:p w14:paraId="17F95954" w14:textId="77777777" w:rsidR="001B75AD" w:rsidRDefault="00BD7B5B">
            <w:pPr>
              <w:spacing w:after="0" w:line="259" w:lineRule="auto"/>
              <w:ind w:left="0" w:right="55" w:firstLine="0"/>
              <w:jc w:val="center"/>
            </w:pPr>
            <w:r>
              <w:rPr>
                <w:rFonts w:ascii="Times New Roman" w:eastAsia="Times New Roman" w:hAnsi="Times New Roman" w:cs="Times New Roman"/>
                <w:sz w:val="22"/>
              </w:rPr>
              <w:t xml:space="preserve"> </w:t>
            </w:r>
          </w:p>
        </w:tc>
        <w:tc>
          <w:tcPr>
            <w:tcW w:w="775" w:type="dxa"/>
            <w:tcBorders>
              <w:top w:val="single" w:sz="4" w:space="0" w:color="000000"/>
              <w:left w:val="single" w:sz="4" w:space="0" w:color="000000"/>
              <w:bottom w:val="single" w:sz="4" w:space="0" w:color="000000"/>
              <w:right w:val="single" w:sz="4" w:space="0" w:color="000000"/>
            </w:tcBorders>
          </w:tcPr>
          <w:p w14:paraId="53E49E3E" w14:textId="77777777" w:rsidR="001B75AD" w:rsidRDefault="00BD7B5B">
            <w:pPr>
              <w:spacing w:after="0" w:line="259" w:lineRule="auto"/>
              <w:ind w:left="0" w:right="50" w:firstLine="0"/>
              <w:jc w:val="center"/>
            </w:pPr>
            <w:r>
              <w:rPr>
                <w:rFonts w:ascii="Times New Roman" w:eastAsia="Times New Roman" w:hAnsi="Times New Roman" w:cs="Times New Roman"/>
                <w:sz w:val="22"/>
              </w:rPr>
              <w:t xml:space="preserve"> </w:t>
            </w:r>
          </w:p>
        </w:tc>
        <w:tc>
          <w:tcPr>
            <w:tcW w:w="751" w:type="dxa"/>
            <w:tcBorders>
              <w:top w:val="single" w:sz="4" w:space="0" w:color="000000"/>
              <w:left w:val="single" w:sz="4" w:space="0" w:color="000000"/>
              <w:bottom w:val="single" w:sz="4" w:space="0" w:color="000000"/>
              <w:right w:val="single" w:sz="4" w:space="0" w:color="000000"/>
            </w:tcBorders>
          </w:tcPr>
          <w:p w14:paraId="0497893E" w14:textId="77777777" w:rsidR="001B75AD" w:rsidRDefault="00BD7B5B">
            <w:pPr>
              <w:spacing w:after="0" w:line="259" w:lineRule="auto"/>
              <w:ind w:left="0" w:right="55" w:firstLine="0"/>
              <w:jc w:val="center"/>
            </w:pPr>
            <w:r>
              <w:rPr>
                <w:rFonts w:ascii="Times New Roman" w:eastAsia="Times New Roman" w:hAnsi="Times New Roman" w:cs="Times New Roman"/>
                <w:sz w:val="22"/>
              </w:rPr>
              <w:t xml:space="preserve"> </w:t>
            </w:r>
          </w:p>
        </w:tc>
        <w:tc>
          <w:tcPr>
            <w:tcW w:w="706" w:type="dxa"/>
            <w:tcBorders>
              <w:top w:val="single" w:sz="4" w:space="0" w:color="000000"/>
              <w:left w:val="single" w:sz="4" w:space="0" w:color="000000"/>
              <w:bottom w:val="single" w:sz="4" w:space="0" w:color="000000"/>
              <w:right w:val="single" w:sz="4" w:space="0" w:color="000000"/>
            </w:tcBorders>
          </w:tcPr>
          <w:p w14:paraId="4478C566" w14:textId="77777777" w:rsidR="001B75AD" w:rsidRDefault="00BD7B5B">
            <w:pPr>
              <w:spacing w:after="0" w:line="259" w:lineRule="auto"/>
              <w:ind w:left="0" w:right="53" w:firstLine="0"/>
              <w:jc w:val="center"/>
            </w:pPr>
            <w:r>
              <w:rPr>
                <w:rFonts w:ascii="Times New Roman" w:eastAsia="Times New Roman" w:hAnsi="Times New Roman" w:cs="Times New Roman"/>
                <w:sz w:val="22"/>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6839A488" w14:textId="77777777" w:rsidR="001B75AD" w:rsidRDefault="00BD7B5B">
            <w:pPr>
              <w:spacing w:after="0" w:line="259" w:lineRule="auto"/>
              <w:ind w:left="0" w:right="58" w:firstLine="0"/>
              <w:jc w:val="center"/>
            </w:pPr>
            <w:r>
              <w:rPr>
                <w:rFonts w:ascii="Times New Roman" w:eastAsia="Times New Roman" w:hAnsi="Times New Roman" w:cs="Times New Roman"/>
                <w:sz w:val="22"/>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0669E461" w14:textId="77777777" w:rsidR="001B75AD" w:rsidRDefault="00BD7B5B">
            <w:pPr>
              <w:spacing w:after="0" w:line="259" w:lineRule="auto"/>
              <w:ind w:left="0" w:right="56" w:firstLine="0"/>
              <w:jc w:val="center"/>
            </w:pPr>
            <w:r>
              <w:rPr>
                <w:rFonts w:ascii="Times New Roman" w:eastAsia="Times New Roman" w:hAnsi="Times New Roman" w:cs="Times New Roman"/>
                <w:sz w:val="22"/>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276B1117" w14:textId="77777777" w:rsidR="001B75AD" w:rsidRDefault="00BD7B5B">
            <w:pPr>
              <w:spacing w:after="0" w:line="259" w:lineRule="auto"/>
              <w:ind w:left="0" w:right="58" w:firstLine="0"/>
              <w:jc w:val="center"/>
            </w:pPr>
            <w:r>
              <w:rPr>
                <w:rFonts w:ascii="Times New Roman" w:eastAsia="Times New Roman" w:hAnsi="Times New Roman" w:cs="Times New Roman"/>
                <w:sz w:val="22"/>
              </w:rPr>
              <w:t xml:space="preserve"> </w:t>
            </w:r>
          </w:p>
        </w:tc>
        <w:tc>
          <w:tcPr>
            <w:tcW w:w="617" w:type="dxa"/>
            <w:tcBorders>
              <w:top w:val="single" w:sz="4" w:space="0" w:color="000000"/>
              <w:left w:val="single" w:sz="4" w:space="0" w:color="000000"/>
              <w:bottom w:val="single" w:sz="4" w:space="0" w:color="000000"/>
              <w:right w:val="single" w:sz="4" w:space="0" w:color="000000"/>
            </w:tcBorders>
          </w:tcPr>
          <w:p w14:paraId="517B6D81" w14:textId="77777777" w:rsidR="001B75AD" w:rsidRDefault="00BD7B5B">
            <w:pPr>
              <w:spacing w:after="0" w:line="259" w:lineRule="auto"/>
              <w:ind w:left="0" w:right="50" w:firstLine="0"/>
              <w:jc w:val="center"/>
            </w:pPr>
            <w:r>
              <w:rPr>
                <w:rFonts w:ascii="Times New Roman" w:eastAsia="Times New Roman" w:hAnsi="Times New Roman" w:cs="Times New Roman"/>
                <w:sz w:val="22"/>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0724D904" w14:textId="77777777" w:rsidR="001B75AD" w:rsidRDefault="00BD7B5B">
            <w:pPr>
              <w:spacing w:after="0" w:line="259" w:lineRule="auto"/>
              <w:ind w:left="0" w:right="55" w:firstLine="0"/>
              <w:jc w:val="center"/>
            </w:pPr>
            <w:r>
              <w:rPr>
                <w:rFonts w:ascii="Times New Roman" w:eastAsia="Times New Roman" w:hAnsi="Times New Roman" w:cs="Times New Roman"/>
                <w:sz w:val="22"/>
              </w:rPr>
              <w:t xml:space="preserve"> </w:t>
            </w:r>
          </w:p>
        </w:tc>
        <w:tc>
          <w:tcPr>
            <w:tcW w:w="823" w:type="dxa"/>
            <w:tcBorders>
              <w:top w:val="single" w:sz="4" w:space="0" w:color="000000"/>
              <w:left w:val="single" w:sz="4" w:space="0" w:color="000000"/>
              <w:bottom w:val="single" w:sz="4" w:space="0" w:color="000000"/>
              <w:right w:val="single" w:sz="4" w:space="0" w:color="000000"/>
            </w:tcBorders>
          </w:tcPr>
          <w:p w14:paraId="2BA61831" w14:textId="77777777" w:rsidR="001B75AD" w:rsidRDefault="00BD7B5B">
            <w:pPr>
              <w:spacing w:after="0" w:line="259" w:lineRule="auto"/>
              <w:ind w:left="0" w:right="55" w:firstLine="0"/>
              <w:jc w:val="center"/>
            </w:pPr>
            <w:r>
              <w:rPr>
                <w:rFonts w:ascii="Times New Roman" w:eastAsia="Times New Roman" w:hAnsi="Times New Roman" w:cs="Times New Roman"/>
                <w:sz w:val="22"/>
              </w:rPr>
              <w:t xml:space="preserve"> </w:t>
            </w:r>
          </w:p>
        </w:tc>
        <w:tc>
          <w:tcPr>
            <w:tcW w:w="814" w:type="dxa"/>
            <w:tcBorders>
              <w:top w:val="single" w:sz="4" w:space="0" w:color="000000"/>
              <w:left w:val="single" w:sz="4" w:space="0" w:color="000000"/>
              <w:bottom w:val="single" w:sz="4" w:space="0" w:color="000000"/>
              <w:right w:val="single" w:sz="4" w:space="0" w:color="000000"/>
            </w:tcBorders>
          </w:tcPr>
          <w:p w14:paraId="1DFAC9F3" w14:textId="77777777" w:rsidR="001B75AD" w:rsidRDefault="00BD7B5B">
            <w:pPr>
              <w:spacing w:after="0" w:line="259" w:lineRule="auto"/>
              <w:ind w:left="0" w:right="55" w:firstLine="0"/>
              <w:jc w:val="center"/>
            </w:pPr>
            <w:r>
              <w:rPr>
                <w:rFonts w:ascii="Times New Roman" w:eastAsia="Times New Roman" w:hAnsi="Times New Roman" w:cs="Times New Roman"/>
                <w:sz w:val="22"/>
              </w:rPr>
              <w:t xml:space="preserve"> </w:t>
            </w:r>
          </w:p>
        </w:tc>
        <w:tc>
          <w:tcPr>
            <w:tcW w:w="358" w:type="dxa"/>
            <w:tcBorders>
              <w:top w:val="single" w:sz="4" w:space="0" w:color="000000"/>
              <w:left w:val="single" w:sz="4" w:space="0" w:color="000000"/>
              <w:bottom w:val="single" w:sz="4" w:space="0" w:color="000000"/>
              <w:right w:val="single" w:sz="4" w:space="0" w:color="000000"/>
            </w:tcBorders>
          </w:tcPr>
          <w:p w14:paraId="392220F5" w14:textId="77777777" w:rsidR="001B75AD" w:rsidRDefault="00BD7B5B">
            <w:pPr>
              <w:spacing w:after="0" w:line="259" w:lineRule="auto"/>
              <w:ind w:left="0" w:right="55" w:firstLine="0"/>
              <w:jc w:val="center"/>
            </w:pPr>
            <w:r>
              <w:rPr>
                <w:rFonts w:ascii="Times New Roman" w:eastAsia="Times New Roman" w:hAnsi="Times New Roman" w:cs="Times New Roman"/>
                <w:sz w:val="22"/>
              </w:rPr>
              <w:t xml:space="preserve"> </w:t>
            </w:r>
          </w:p>
        </w:tc>
        <w:tc>
          <w:tcPr>
            <w:tcW w:w="706" w:type="dxa"/>
            <w:tcBorders>
              <w:top w:val="single" w:sz="4" w:space="0" w:color="000000"/>
              <w:left w:val="single" w:sz="4" w:space="0" w:color="000000"/>
              <w:bottom w:val="single" w:sz="4" w:space="0" w:color="000000"/>
              <w:right w:val="single" w:sz="4" w:space="0" w:color="000000"/>
            </w:tcBorders>
          </w:tcPr>
          <w:p w14:paraId="6D571AE3" w14:textId="77777777" w:rsidR="001B75AD" w:rsidRDefault="00BD7B5B">
            <w:pPr>
              <w:spacing w:after="0" w:line="259" w:lineRule="auto"/>
              <w:ind w:left="0" w:right="53" w:firstLine="0"/>
              <w:jc w:val="center"/>
            </w:pPr>
            <w:r>
              <w:rPr>
                <w:rFonts w:ascii="Times New Roman" w:eastAsia="Times New Roman" w:hAnsi="Times New Roman" w:cs="Times New Roman"/>
                <w:sz w:val="22"/>
              </w:rPr>
              <w:t xml:space="preserve"> </w:t>
            </w:r>
          </w:p>
        </w:tc>
        <w:tc>
          <w:tcPr>
            <w:tcW w:w="638" w:type="dxa"/>
            <w:tcBorders>
              <w:top w:val="single" w:sz="4" w:space="0" w:color="000000"/>
              <w:left w:val="single" w:sz="4" w:space="0" w:color="000000"/>
              <w:bottom w:val="single" w:sz="4" w:space="0" w:color="000000"/>
              <w:right w:val="single" w:sz="4" w:space="0" w:color="000000"/>
            </w:tcBorders>
          </w:tcPr>
          <w:p w14:paraId="41AF6609" w14:textId="77777777" w:rsidR="001B75AD" w:rsidRDefault="00BD7B5B">
            <w:pPr>
              <w:spacing w:after="0" w:line="259" w:lineRule="auto"/>
              <w:ind w:left="0" w:right="53" w:firstLine="0"/>
              <w:jc w:val="center"/>
            </w:pPr>
            <w:r>
              <w:rPr>
                <w:rFonts w:ascii="Times New Roman" w:eastAsia="Times New Roman" w:hAnsi="Times New Roman" w:cs="Times New Roman"/>
                <w:sz w:val="22"/>
              </w:rPr>
              <w:t xml:space="preserve"> </w:t>
            </w:r>
          </w:p>
        </w:tc>
        <w:tc>
          <w:tcPr>
            <w:tcW w:w="629" w:type="dxa"/>
            <w:tcBorders>
              <w:top w:val="single" w:sz="4" w:space="0" w:color="000000"/>
              <w:left w:val="single" w:sz="4" w:space="0" w:color="000000"/>
              <w:bottom w:val="single" w:sz="4" w:space="0" w:color="000000"/>
              <w:right w:val="single" w:sz="4" w:space="0" w:color="000000"/>
            </w:tcBorders>
          </w:tcPr>
          <w:p w14:paraId="00EA2C95" w14:textId="77777777" w:rsidR="001B75AD" w:rsidRDefault="00BD7B5B">
            <w:pPr>
              <w:spacing w:after="0" w:line="259" w:lineRule="auto"/>
              <w:ind w:left="0" w:right="53" w:firstLine="0"/>
              <w:jc w:val="center"/>
            </w:pPr>
            <w:r>
              <w:rPr>
                <w:rFonts w:ascii="Times New Roman" w:eastAsia="Times New Roman" w:hAnsi="Times New Roman" w:cs="Times New Roman"/>
                <w:sz w:val="22"/>
              </w:rPr>
              <w:t xml:space="preserve"> </w:t>
            </w:r>
          </w:p>
        </w:tc>
      </w:tr>
      <w:tr w:rsidR="001B75AD" w14:paraId="296408DB" w14:textId="77777777">
        <w:trPr>
          <w:trHeight w:val="391"/>
        </w:trPr>
        <w:tc>
          <w:tcPr>
            <w:tcW w:w="358" w:type="dxa"/>
            <w:tcBorders>
              <w:top w:val="single" w:sz="4" w:space="0" w:color="000000"/>
              <w:left w:val="single" w:sz="4" w:space="0" w:color="000000"/>
              <w:bottom w:val="single" w:sz="4" w:space="0" w:color="000000"/>
              <w:right w:val="single" w:sz="4" w:space="0" w:color="000000"/>
            </w:tcBorders>
          </w:tcPr>
          <w:p w14:paraId="185A01D2" w14:textId="77777777" w:rsidR="001B75AD" w:rsidRDefault="00BD7B5B">
            <w:pPr>
              <w:spacing w:after="0" w:line="259" w:lineRule="auto"/>
              <w:ind w:left="0" w:right="55" w:firstLine="0"/>
              <w:jc w:val="center"/>
            </w:pPr>
            <w:r>
              <w:rPr>
                <w:rFonts w:ascii="Times New Roman" w:eastAsia="Times New Roman" w:hAnsi="Times New Roman" w:cs="Times New Roman"/>
                <w:sz w:val="22"/>
              </w:rPr>
              <w:t xml:space="preserve"> </w:t>
            </w:r>
          </w:p>
        </w:tc>
        <w:tc>
          <w:tcPr>
            <w:tcW w:w="358" w:type="dxa"/>
            <w:tcBorders>
              <w:top w:val="single" w:sz="4" w:space="0" w:color="000000"/>
              <w:left w:val="single" w:sz="4" w:space="0" w:color="000000"/>
              <w:bottom w:val="single" w:sz="4" w:space="0" w:color="000000"/>
              <w:right w:val="single" w:sz="4" w:space="0" w:color="000000"/>
            </w:tcBorders>
          </w:tcPr>
          <w:p w14:paraId="50049517" w14:textId="77777777" w:rsidR="001B75AD" w:rsidRDefault="00BD7B5B">
            <w:pPr>
              <w:spacing w:after="0" w:line="259" w:lineRule="auto"/>
              <w:ind w:left="0" w:right="56" w:firstLine="0"/>
              <w:jc w:val="center"/>
            </w:pPr>
            <w:r>
              <w:rPr>
                <w:rFonts w:ascii="Times New Roman" w:eastAsia="Times New Roman" w:hAnsi="Times New Roman" w:cs="Times New Roman"/>
                <w:sz w:val="22"/>
              </w:rPr>
              <w:t xml:space="preserve"> </w:t>
            </w:r>
          </w:p>
        </w:tc>
        <w:tc>
          <w:tcPr>
            <w:tcW w:w="358" w:type="dxa"/>
            <w:tcBorders>
              <w:top w:val="single" w:sz="4" w:space="0" w:color="000000"/>
              <w:left w:val="single" w:sz="4" w:space="0" w:color="000000"/>
              <w:bottom w:val="single" w:sz="4" w:space="0" w:color="000000"/>
              <w:right w:val="single" w:sz="4" w:space="0" w:color="000000"/>
            </w:tcBorders>
          </w:tcPr>
          <w:p w14:paraId="5AD87399" w14:textId="77777777" w:rsidR="001B75AD" w:rsidRDefault="00BD7B5B">
            <w:pPr>
              <w:spacing w:after="0" w:line="259" w:lineRule="auto"/>
              <w:ind w:left="0" w:right="55" w:firstLine="0"/>
              <w:jc w:val="center"/>
            </w:pPr>
            <w:r>
              <w:rPr>
                <w:rFonts w:ascii="Times New Roman" w:eastAsia="Times New Roman" w:hAnsi="Times New Roman" w:cs="Times New Roman"/>
                <w:sz w:val="22"/>
              </w:rPr>
              <w:t xml:space="preserve"> </w:t>
            </w:r>
          </w:p>
        </w:tc>
        <w:tc>
          <w:tcPr>
            <w:tcW w:w="662" w:type="dxa"/>
            <w:tcBorders>
              <w:top w:val="single" w:sz="4" w:space="0" w:color="000000"/>
              <w:left w:val="single" w:sz="4" w:space="0" w:color="000000"/>
              <w:bottom w:val="single" w:sz="4" w:space="0" w:color="000000"/>
              <w:right w:val="single" w:sz="4" w:space="0" w:color="000000"/>
            </w:tcBorders>
          </w:tcPr>
          <w:p w14:paraId="3CD7ADD1" w14:textId="77777777" w:rsidR="001B75AD" w:rsidRDefault="00BD7B5B">
            <w:pPr>
              <w:spacing w:after="0" w:line="259" w:lineRule="auto"/>
              <w:ind w:left="0" w:right="58" w:firstLine="0"/>
              <w:jc w:val="center"/>
            </w:pPr>
            <w:r>
              <w:rPr>
                <w:rFonts w:ascii="Times New Roman" w:eastAsia="Times New Roman" w:hAnsi="Times New Roman" w:cs="Times New Roman"/>
                <w:sz w:val="22"/>
              </w:rPr>
              <w:t xml:space="preserve"> </w:t>
            </w:r>
          </w:p>
        </w:tc>
        <w:tc>
          <w:tcPr>
            <w:tcW w:w="660" w:type="dxa"/>
            <w:tcBorders>
              <w:top w:val="single" w:sz="4" w:space="0" w:color="000000"/>
              <w:left w:val="single" w:sz="4" w:space="0" w:color="000000"/>
              <w:bottom w:val="single" w:sz="4" w:space="0" w:color="000000"/>
              <w:right w:val="single" w:sz="4" w:space="0" w:color="000000"/>
            </w:tcBorders>
          </w:tcPr>
          <w:p w14:paraId="393400B8" w14:textId="77777777" w:rsidR="001B75AD" w:rsidRDefault="00BD7B5B">
            <w:pPr>
              <w:spacing w:after="0" w:line="259" w:lineRule="auto"/>
              <w:ind w:left="0" w:right="60" w:firstLine="0"/>
              <w:jc w:val="center"/>
            </w:pPr>
            <w:r>
              <w:rPr>
                <w:rFonts w:ascii="Times New Roman" w:eastAsia="Times New Roman" w:hAnsi="Times New Roman" w:cs="Times New Roman"/>
                <w:sz w:val="22"/>
              </w:rPr>
              <w:t xml:space="preserve"> </w:t>
            </w:r>
          </w:p>
        </w:tc>
        <w:tc>
          <w:tcPr>
            <w:tcW w:w="785" w:type="dxa"/>
            <w:tcBorders>
              <w:top w:val="single" w:sz="4" w:space="0" w:color="000000"/>
              <w:left w:val="single" w:sz="4" w:space="0" w:color="000000"/>
              <w:bottom w:val="single" w:sz="4" w:space="0" w:color="000000"/>
              <w:right w:val="single" w:sz="4" w:space="0" w:color="000000"/>
            </w:tcBorders>
          </w:tcPr>
          <w:p w14:paraId="1B0C6BDC" w14:textId="77777777" w:rsidR="001B75AD" w:rsidRDefault="00BD7B5B">
            <w:pPr>
              <w:spacing w:after="0" w:line="259" w:lineRule="auto"/>
              <w:ind w:left="0" w:right="55" w:firstLine="0"/>
              <w:jc w:val="center"/>
            </w:pPr>
            <w:r>
              <w:rPr>
                <w:rFonts w:ascii="Times New Roman" w:eastAsia="Times New Roman" w:hAnsi="Times New Roman" w:cs="Times New Roman"/>
                <w:sz w:val="22"/>
              </w:rPr>
              <w:t xml:space="preserve"> </w:t>
            </w:r>
          </w:p>
        </w:tc>
        <w:tc>
          <w:tcPr>
            <w:tcW w:w="785" w:type="dxa"/>
            <w:tcBorders>
              <w:top w:val="single" w:sz="4" w:space="0" w:color="000000"/>
              <w:left w:val="single" w:sz="4" w:space="0" w:color="000000"/>
              <w:bottom w:val="single" w:sz="4" w:space="0" w:color="000000"/>
              <w:right w:val="single" w:sz="4" w:space="0" w:color="000000"/>
            </w:tcBorders>
          </w:tcPr>
          <w:p w14:paraId="4692A8AB" w14:textId="77777777" w:rsidR="001B75AD" w:rsidRDefault="00BD7B5B">
            <w:pPr>
              <w:spacing w:after="0" w:line="259" w:lineRule="auto"/>
              <w:ind w:left="0" w:right="55" w:firstLine="0"/>
              <w:jc w:val="center"/>
            </w:pPr>
            <w:r>
              <w:rPr>
                <w:rFonts w:ascii="Times New Roman" w:eastAsia="Times New Roman" w:hAnsi="Times New Roman" w:cs="Times New Roman"/>
                <w:sz w:val="22"/>
              </w:rPr>
              <w:t xml:space="preserve"> </w:t>
            </w:r>
          </w:p>
        </w:tc>
        <w:tc>
          <w:tcPr>
            <w:tcW w:w="358" w:type="dxa"/>
            <w:tcBorders>
              <w:top w:val="single" w:sz="4" w:space="0" w:color="000000"/>
              <w:left w:val="single" w:sz="4" w:space="0" w:color="000000"/>
              <w:bottom w:val="single" w:sz="4" w:space="0" w:color="000000"/>
              <w:right w:val="single" w:sz="4" w:space="0" w:color="000000"/>
            </w:tcBorders>
          </w:tcPr>
          <w:p w14:paraId="035D887C" w14:textId="77777777" w:rsidR="001B75AD" w:rsidRDefault="00BD7B5B">
            <w:pPr>
              <w:spacing w:after="0" w:line="259" w:lineRule="auto"/>
              <w:ind w:left="0" w:right="55" w:firstLine="0"/>
              <w:jc w:val="center"/>
            </w:pPr>
            <w:r>
              <w:rPr>
                <w:rFonts w:ascii="Times New Roman" w:eastAsia="Times New Roman" w:hAnsi="Times New Roman" w:cs="Times New Roman"/>
                <w:sz w:val="22"/>
              </w:rPr>
              <w:t xml:space="preserve"> </w:t>
            </w:r>
          </w:p>
        </w:tc>
        <w:tc>
          <w:tcPr>
            <w:tcW w:w="358" w:type="dxa"/>
            <w:tcBorders>
              <w:top w:val="single" w:sz="4" w:space="0" w:color="000000"/>
              <w:left w:val="single" w:sz="4" w:space="0" w:color="000000"/>
              <w:bottom w:val="single" w:sz="4" w:space="0" w:color="000000"/>
              <w:right w:val="single" w:sz="4" w:space="0" w:color="000000"/>
            </w:tcBorders>
          </w:tcPr>
          <w:p w14:paraId="3649A0CA" w14:textId="77777777" w:rsidR="001B75AD" w:rsidRDefault="00BD7B5B">
            <w:pPr>
              <w:spacing w:after="0" w:line="259" w:lineRule="auto"/>
              <w:ind w:left="0" w:right="55" w:firstLine="0"/>
              <w:jc w:val="center"/>
            </w:pPr>
            <w:r>
              <w:rPr>
                <w:rFonts w:ascii="Times New Roman" w:eastAsia="Times New Roman" w:hAnsi="Times New Roman" w:cs="Times New Roman"/>
                <w:sz w:val="22"/>
              </w:rPr>
              <w:t xml:space="preserve"> </w:t>
            </w:r>
          </w:p>
        </w:tc>
        <w:tc>
          <w:tcPr>
            <w:tcW w:w="775" w:type="dxa"/>
            <w:tcBorders>
              <w:top w:val="single" w:sz="4" w:space="0" w:color="000000"/>
              <w:left w:val="single" w:sz="4" w:space="0" w:color="000000"/>
              <w:bottom w:val="single" w:sz="4" w:space="0" w:color="000000"/>
              <w:right w:val="single" w:sz="4" w:space="0" w:color="000000"/>
            </w:tcBorders>
          </w:tcPr>
          <w:p w14:paraId="41AA3183" w14:textId="77777777" w:rsidR="001B75AD" w:rsidRDefault="00BD7B5B">
            <w:pPr>
              <w:spacing w:after="0" w:line="259" w:lineRule="auto"/>
              <w:ind w:left="0" w:right="50" w:firstLine="0"/>
              <w:jc w:val="center"/>
            </w:pPr>
            <w:r>
              <w:rPr>
                <w:rFonts w:ascii="Times New Roman" w:eastAsia="Times New Roman" w:hAnsi="Times New Roman" w:cs="Times New Roman"/>
                <w:sz w:val="22"/>
              </w:rPr>
              <w:t xml:space="preserve"> </w:t>
            </w:r>
          </w:p>
        </w:tc>
        <w:tc>
          <w:tcPr>
            <w:tcW w:w="751" w:type="dxa"/>
            <w:tcBorders>
              <w:top w:val="single" w:sz="4" w:space="0" w:color="000000"/>
              <w:left w:val="single" w:sz="4" w:space="0" w:color="000000"/>
              <w:bottom w:val="single" w:sz="4" w:space="0" w:color="000000"/>
              <w:right w:val="single" w:sz="4" w:space="0" w:color="000000"/>
            </w:tcBorders>
          </w:tcPr>
          <w:p w14:paraId="393A370C" w14:textId="77777777" w:rsidR="001B75AD" w:rsidRDefault="00BD7B5B">
            <w:pPr>
              <w:spacing w:after="0" w:line="259" w:lineRule="auto"/>
              <w:ind w:left="0" w:right="55" w:firstLine="0"/>
              <w:jc w:val="center"/>
            </w:pPr>
            <w:r>
              <w:rPr>
                <w:rFonts w:ascii="Times New Roman" w:eastAsia="Times New Roman" w:hAnsi="Times New Roman" w:cs="Times New Roman"/>
                <w:sz w:val="22"/>
              </w:rPr>
              <w:t xml:space="preserve"> </w:t>
            </w:r>
          </w:p>
        </w:tc>
        <w:tc>
          <w:tcPr>
            <w:tcW w:w="706" w:type="dxa"/>
            <w:tcBorders>
              <w:top w:val="single" w:sz="4" w:space="0" w:color="000000"/>
              <w:left w:val="single" w:sz="4" w:space="0" w:color="000000"/>
              <w:bottom w:val="single" w:sz="4" w:space="0" w:color="000000"/>
              <w:right w:val="single" w:sz="4" w:space="0" w:color="000000"/>
            </w:tcBorders>
          </w:tcPr>
          <w:p w14:paraId="095E93A4" w14:textId="77777777" w:rsidR="001B75AD" w:rsidRDefault="00BD7B5B">
            <w:pPr>
              <w:spacing w:after="0" w:line="259" w:lineRule="auto"/>
              <w:ind w:left="0" w:right="53" w:firstLine="0"/>
              <w:jc w:val="center"/>
            </w:pPr>
            <w:r>
              <w:rPr>
                <w:rFonts w:ascii="Times New Roman" w:eastAsia="Times New Roman" w:hAnsi="Times New Roman" w:cs="Times New Roman"/>
                <w:sz w:val="22"/>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0C52AA9C" w14:textId="77777777" w:rsidR="001B75AD" w:rsidRDefault="00BD7B5B">
            <w:pPr>
              <w:spacing w:after="0" w:line="259" w:lineRule="auto"/>
              <w:ind w:left="0" w:right="58" w:firstLine="0"/>
              <w:jc w:val="center"/>
            </w:pPr>
            <w:r>
              <w:rPr>
                <w:rFonts w:ascii="Times New Roman" w:eastAsia="Times New Roman" w:hAnsi="Times New Roman" w:cs="Times New Roman"/>
                <w:sz w:val="22"/>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5A67E6B5" w14:textId="77777777" w:rsidR="001B75AD" w:rsidRDefault="00BD7B5B">
            <w:pPr>
              <w:spacing w:after="0" w:line="259" w:lineRule="auto"/>
              <w:ind w:left="0" w:right="56" w:firstLine="0"/>
              <w:jc w:val="center"/>
            </w:pPr>
            <w:r>
              <w:rPr>
                <w:rFonts w:ascii="Times New Roman" w:eastAsia="Times New Roman" w:hAnsi="Times New Roman" w:cs="Times New Roman"/>
                <w:sz w:val="22"/>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5F0A84E5" w14:textId="77777777" w:rsidR="001B75AD" w:rsidRDefault="00BD7B5B">
            <w:pPr>
              <w:spacing w:after="0" w:line="259" w:lineRule="auto"/>
              <w:ind w:left="0" w:right="58" w:firstLine="0"/>
              <w:jc w:val="center"/>
            </w:pPr>
            <w:r>
              <w:rPr>
                <w:rFonts w:ascii="Times New Roman" w:eastAsia="Times New Roman" w:hAnsi="Times New Roman" w:cs="Times New Roman"/>
                <w:sz w:val="22"/>
              </w:rPr>
              <w:t xml:space="preserve"> </w:t>
            </w:r>
          </w:p>
        </w:tc>
        <w:tc>
          <w:tcPr>
            <w:tcW w:w="617" w:type="dxa"/>
            <w:tcBorders>
              <w:top w:val="single" w:sz="4" w:space="0" w:color="000000"/>
              <w:left w:val="single" w:sz="4" w:space="0" w:color="000000"/>
              <w:bottom w:val="single" w:sz="4" w:space="0" w:color="000000"/>
              <w:right w:val="single" w:sz="4" w:space="0" w:color="000000"/>
            </w:tcBorders>
          </w:tcPr>
          <w:p w14:paraId="3199288C" w14:textId="77777777" w:rsidR="001B75AD" w:rsidRDefault="00BD7B5B">
            <w:pPr>
              <w:spacing w:after="0" w:line="259" w:lineRule="auto"/>
              <w:ind w:left="0" w:right="50" w:firstLine="0"/>
              <w:jc w:val="center"/>
            </w:pPr>
            <w:r>
              <w:rPr>
                <w:rFonts w:ascii="Times New Roman" w:eastAsia="Times New Roman" w:hAnsi="Times New Roman" w:cs="Times New Roman"/>
                <w:sz w:val="22"/>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5BB55727" w14:textId="77777777" w:rsidR="001B75AD" w:rsidRDefault="00BD7B5B">
            <w:pPr>
              <w:spacing w:after="0" w:line="259" w:lineRule="auto"/>
              <w:ind w:left="0" w:right="55" w:firstLine="0"/>
              <w:jc w:val="center"/>
            </w:pPr>
            <w:r>
              <w:rPr>
                <w:rFonts w:ascii="Times New Roman" w:eastAsia="Times New Roman" w:hAnsi="Times New Roman" w:cs="Times New Roman"/>
                <w:sz w:val="22"/>
              </w:rPr>
              <w:t xml:space="preserve"> </w:t>
            </w:r>
          </w:p>
        </w:tc>
        <w:tc>
          <w:tcPr>
            <w:tcW w:w="823" w:type="dxa"/>
            <w:tcBorders>
              <w:top w:val="single" w:sz="4" w:space="0" w:color="000000"/>
              <w:left w:val="single" w:sz="4" w:space="0" w:color="000000"/>
              <w:bottom w:val="single" w:sz="4" w:space="0" w:color="000000"/>
              <w:right w:val="single" w:sz="4" w:space="0" w:color="000000"/>
            </w:tcBorders>
          </w:tcPr>
          <w:p w14:paraId="56DD5A45" w14:textId="77777777" w:rsidR="001B75AD" w:rsidRDefault="00BD7B5B">
            <w:pPr>
              <w:spacing w:after="0" w:line="259" w:lineRule="auto"/>
              <w:ind w:left="0" w:right="55" w:firstLine="0"/>
              <w:jc w:val="center"/>
            </w:pPr>
            <w:r>
              <w:rPr>
                <w:rFonts w:ascii="Times New Roman" w:eastAsia="Times New Roman" w:hAnsi="Times New Roman" w:cs="Times New Roman"/>
                <w:sz w:val="22"/>
              </w:rPr>
              <w:t xml:space="preserve"> </w:t>
            </w:r>
          </w:p>
        </w:tc>
        <w:tc>
          <w:tcPr>
            <w:tcW w:w="814" w:type="dxa"/>
            <w:tcBorders>
              <w:top w:val="single" w:sz="4" w:space="0" w:color="000000"/>
              <w:left w:val="single" w:sz="4" w:space="0" w:color="000000"/>
              <w:bottom w:val="single" w:sz="4" w:space="0" w:color="000000"/>
              <w:right w:val="single" w:sz="4" w:space="0" w:color="000000"/>
            </w:tcBorders>
          </w:tcPr>
          <w:p w14:paraId="04DCE083" w14:textId="77777777" w:rsidR="001B75AD" w:rsidRDefault="00BD7B5B">
            <w:pPr>
              <w:spacing w:after="0" w:line="259" w:lineRule="auto"/>
              <w:ind w:left="0" w:right="55" w:firstLine="0"/>
              <w:jc w:val="center"/>
            </w:pPr>
            <w:r>
              <w:rPr>
                <w:rFonts w:ascii="Times New Roman" w:eastAsia="Times New Roman" w:hAnsi="Times New Roman" w:cs="Times New Roman"/>
                <w:sz w:val="22"/>
              </w:rPr>
              <w:t xml:space="preserve"> </w:t>
            </w:r>
          </w:p>
        </w:tc>
        <w:tc>
          <w:tcPr>
            <w:tcW w:w="358" w:type="dxa"/>
            <w:tcBorders>
              <w:top w:val="single" w:sz="4" w:space="0" w:color="000000"/>
              <w:left w:val="single" w:sz="4" w:space="0" w:color="000000"/>
              <w:bottom w:val="single" w:sz="4" w:space="0" w:color="000000"/>
              <w:right w:val="single" w:sz="4" w:space="0" w:color="000000"/>
            </w:tcBorders>
          </w:tcPr>
          <w:p w14:paraId="289DB418" w14:textId="77777777" w:rsidR="001B75AD" w:rsidRDefault="00BD7B5B">
            <w:pPr>
              <w:spacing w:after="0" w:line="259" w:lineRule="auto"/>
              <w:ind w:left="0" w:right="55" w:firstLine="0"/>
              <w:jc w:val="center"/>
            </w:pPr>
            <w:r>
              <w:rPr>
                <w:rFonts w:ascii="Times New Roman" w:eastAsia="Times New Roman" w:hAnsi="Times New Roman" w:cs="Times New Roman"/>
                <w:sz w:val="22"/>
              </w:rPr>
              <w:t xml:space="preserve"> </w:t>
            </w:r>
          </w:p>
        </w:tc>
        <w:tc>
          <w:tcPr>
            <w:tcW w:w="706" w:type="dxa"/>
            <w:tcBorders>
              <w:top w:val="single" w:sz="4" w:space="0" w:color="000000"/>
              <w:left w:val="single" w:sz="4" w:space="0" w:color="000000"/>
              <w:bottom w:val="single" w:sz="4" w:space="0" w:color="000000"/>
              <w:right w:val="single" w:sz="4" w:space="0" w:color="000000"/>
            </w:tcBorders>
          </w:tcPr>
          <w:p w14:paraId="4512C087" w14:textId="77777777" w:rsidR="001B75AD" w:rsidRDefault="00BD7B5B">
            <w:pPr>
              <w:spacing w:after="0" w:line="259" w:lineRule="auto"/>
              <w:ind w:left="0" w:right="53" w:firstLine="0"/>
              <w:jc w:val="center"/>
            </w:pPr>
            <w:r>
              <w:rPr>
                <w:rFonts w:ascii="Times New Roman" w:eastAsia="Times New Roman" w:hAnsi="Times New Roman" w:cs="Times New Roman"/>
                <w:sz w:val="22"/>
              </w:rPr>
              <w:t xml:space="preserve"> </w:t>
            </w:r>
          </w:p>
        </w:tc>
        <w:tc>
          <w:tcPr>
            <w:tcW w:w="638" w:type="dxa"/>
            <w:tcBorders>
              <w:top w:val="single" w:sz="4" w:space="0" w:color="000000"/>
              <w:left w:val="single" w:sz="4" w:space="0" w:color="000000"/>
              <w:bottom w:val="single" w:sz="4" w:space="0" w:color="000000"/>
              <w:right w:val="single" w:sz="4" w:space="0" w:color="000000"/>
            </w:tcBorders>
          </w:tcPr>
          <w:p w14:paraId="7B70E3A4" w14:textId="77777777" w:rsidR="001B75AD" w:rsidRDefault="00BD7B5B">
            <w:pPr>
              <w:spacing w:after="0" w:line="259" w:lineRule="auto"/>
              <w:ind w:left="0" w:right="53" w:firstLine="0"/>
              <w:jc w:val="center"/>
            </w:pPr>
            <w:r>
              <w:rPr>
                <w:rFonts w:ascii="Times New Roman" w:eastAsia="Times New Roman" w:hAnsi="Times New Roman" w:cs="Times New Roman"/>
                <w:sz w:val="22"/>
              </w:rPr>
              <w:t xml:space="preserve"> </w:t>
            </w:r>
          </w:p>
        </w:tc>
        <w:tc>
          <w:tcPr>
            <w:tcW w:w="629" w:type="dxa"/>
            <w:tcBorders>
              <w:top w:val="single" w:sz="4" w:space="0" w:color="000000"/>
              <w:left w:val="single" w:sz="4" w:space="0" w:color="000000"/>
              <w:bottom w:val="single" w:sz="4" w:space="0" w:color="000000"/>
              <w:right w:val="single" w:sz="4" w:space="0" w:color="000000"/>
            </w:tcBorders>
          </w:tcPr>
          <w:p w14:paraId="34D9FA4C" w14:textId="77777777" w:rsidR="001B75AD" w:rsidRDefault="00BD7B5B">
            <w:pPr>
              <w:spacing w:after="0" w:line="259" w:lineRule="auto"/>
              <w:ind w:left="0" w:right="53" w:firstLine="0"/>
              <w:jc w:val="center"/>
            </w:pPr>
            <w:r>
              <w:rPr>
                <w:rFonts w:ascii="Times New Roman" w:eastAsia="Times New Roman" w:hAnsi="Times New Roman" w:cs="Times New Roman"/>
                <w:sz w:val="22"/>
              </w:rPr>
              <w:t xml:space="preserve"> </w:t>
            </w:r>
          </w:p>
        </w:tc>
      </w:tr>
    </w:tbl>
    <w:p w14:paraId="7DB48BD4" w14:textId="77777777" w:rsidR="001B75AD" w:rsidRDefault="00BD7B5B">
      <w:pPr>
        <w:spacing w:after="4" w:line="437" w:lineRule="auto"/>
        <w:ind w:left="-5" w:right="6441"/>
      </w:pPr>
      <w:r>
        <w:rPr>
          <w:sz w:val="18"/>
        </w:rPr>
        <w:t>注：</w:t>
      </w:r>
      <w:r>
        <w:rPr>
          <w:rFonts w:ascii="Times New Roman" w:eastAsia="Times New Roman" w:hAnsi="Times New Roman" w:cs="Times New Roman"/>
          <w:sz w:val="18"/>
        </w:rPr>
        <w:t>a</w:t>
      </w:r>
      <w:r>
        <w:rPr>
          <w:sz w:val="18"/>
        </w:rPr>
        <w:t>：助燃类型是指蒸汽助燃、空气助燃、无助燃；</w:t>
      </w:r>
      <w:r>
        <w:rPr>
          <w:rFonts w:ascii="Times New Roman" w:eastAsia="Times New Roman" w:hAnsi="Times New Roman" w:cs="Times New Roman"/>
          <w:sz w:val="18"/>
        </w:rPr>
        <w:t xml:space="preserve"> b</w:t>
      </w:r>
      <w:r>
        <w:rPr>
          <w:sz w:val="18"/>
        </w:rPr>
        <w:t>：蒸汽</w:t>
      </w:r>
      <w:r>
        <w:rPr>
          <w:rFonts w:ascii="Times New Roman" w:eastAsia="Times New Roman" w:hAnsi="Times New Roman" w:cs="Times New Roman"/>
          <w:sz w:val="18"/>
        </w:rPr>
        <w:t>/</w:t>
      </w:r>
      <w:r>
        <w:rPr>
          <w:sz w:val="18"/>
        </w:rPr>
        <w:t>气体比只用于蒸汽助燃火炬；</w:t>
      </w:r>
      <w:r>
        <w:rPr>
          <w:rFonts w:ascii="Times New Roman" w:eastAsia="Times New Roman" w:hAnsi="Times New Roman" w:cs="Times New Roman"/>
          <w:sz w:val="18"/>
        </w:rPr>
        <w:t xml:space="preserve"> </w:t>
      </w:r>
    </w:p>
    <w:p w14:paraId="12652ECB" w14:textId="77777777" w:rsidR="001B75AD" w:rsidRDefault="00BD7B5B">
      <w:pPr>
        <w:spacing w:after="343" w:line="271" w:lineRule="auto"/>
        <w:ind w:left="-5"/>
      </w:pPr>
      <w:r>
        <w:rPr>
          <w:rFonts w:ascii="Times New Roman" w:eastAsia="Times New Roman" w:hAnsi="Times New Roman" w:cs="Times New Roman"/>
          <w:sz w:val="18"/>
        </w:rPr>
        <w:t>c</w:t>
      </w:r>
      <w:r>
        <w:rPr>
          <w:sz w:val="18"/>
        </w:rPr>
        <w:t>：表中各项除有特别说明外均为必填项。</w:t>
      </w:r>
      <w:r>
        <w:rPr>
          <w:rFonts w:ascii="Times New Roman" w:eastAsia="Times New Roman" w:hAnsi="Times New Roman" w:cs="Times New Roman"/>
          <w:sz w:val="18"/>
        </w:rPr>
        <w:t xml:space="preserve">  </w:t>
      </w:r>
    </w:p>
    <w:p w14:paraId="4EC0CF14" w14:textId="77777777" w:rsidR="001B75AD" w:rsidRDefault="00BD7B5B">
      <w:pPr>
        <w:spacing w:after="0" w:line="259" w:lineRule="auto"/>
        <w:ind w:left="560" w:firstLine="0"/>
      </w:pPr>
      <w:r>
        <w:rPr>
          <w:rFonts w:ascii="Times New Roman" w:eastAsia="Times New Roman" w:hAnsi="Times New Roman" w:cs="Times New Roman"/>
        </w:rPr>
        <w:t xml:space="preserve"> </w:t>
      </w:r>
    </w:p>
    <w:p w14:paraId="55D507FC" w14:textId="77777777" w:rsidR="001B75AD" w:rsidRDefault="00BD7B5B">
      <w:pPr>
        <w:spacing w:after="214" w:line="259" w:lineRule="auto"/>
        <w:ind w:left="560" w:firstLine="0"/>
      </w:pPr>
      <w:r>
        <w:rPr>
          <w:rFonts w:ascii="Times New Roman" w:eastAsia="Times New Roman" w:hAnsi="Times New Roman" w:cs="Times New Roman"/>
        </w:rPr>
        <w:t xml:space="preserve"> </w:t>
      </w:r>
    </w:p>
    <w:p w14:paraId="68A02097" w14:textId="77777777" w:rsidR="001B75AD" w:rsidRDefault="00BD7B5B">
      <w:pPr>
        <w:spacing w:after="39"/>
        <w:ind w:left="564" w:right="1"/>
      </w:pPr>
      <w:r>
        <w:rPr>
          <w:rFonts w:ascii="Times New Roman" w:eastAsia="Times New Roman" w:hAnsi="Times New Roman" w:cs="Times New Roman"/>
        </w:rPr>
        <w:t>4.</w:t>
      </w:r>
      <w:r>
        <w:t>工艺无组织排放</w:t>
      </w:r>
      <w:r>
        <w:t xml:space="preserve"> </w:t>
      </w:r>
      <w:r>
        <w:rPr>
          <w:rFonts w:ascii="Times New Roman" w:eastAsia="Times New Roman" w:hAnsi="Times New Roman" w:cs="Times New Roman"/>
        </w:rPr>
        <w:t xml:space="preserve">VOCs </w:t>
      </w:r>
      <w:r>
        <w:t>数据表</w:t>
      </w:r>
      <w:r>
        <w:rPr>
          <w:rFonts w:ascii="Times New Roman" w:eastAsia="Times New Roman" w:hAnsi="Times New Roman" w:cs="Times New Roman"/>
        </w:rPr>
        <w:t xml:space="preserve"> </w:t>
      </w:r>
    </w:p>
    <w:p w14:paraId="620F3D16" w14:textId="77777777" w:rsidR="001B75AD" w:rsidRDefault="00BD7B5B">
      <w:pPr>
        <w:spacing w:after="3" w:line="259" w:lineRule="auto"/>
        <w:ind w:left="10" w:right="3704"/>
        <w:jc w:val="right"/>
      </w:pPr>
      <w:r>
        <w:rPr>
          <w:sz w:val="24"/>
        </w:rPr>
        <w:t>附表五</w:t>
      </w:r>
      <w:r>
        <w:rPr>
          <w:rFonts w:ascii="Times New Roman" w:eastAsia="Times New Roman" w:hAnsi="Times New Roman" w:cs="Times New Roman"/>
          <w:sz w:val="24"/>
        </w:rPr>
        <w:t xml:space="preserve">-9 </w:t>
      </w:r>
      <w:r>
        <w:rPr>
          <w:sz w:val="24"/>
        </w:rPr>
        <w:t>工艺无组织废气</w:t>
      </w:r>
      <w:r>
        <w:rPr>
          <w:sz w:val="24"/>
        </w:rPr>
        <w:t xml:space="preserve"> </w:t>
      </w:r>
      <w:r>
        <w:rPr>
          <w:rFonts w:ascii="Times New Roman" w:eastAsia="Times New Roman" w:hAnsi="Times New Roman" w:cs="Times New Roman"/>
          <w:sz w:val="24"/>
        </w:rPr>
        <w:t xml:space="preserve">VOCs </w:t>
      </w:r>
      <w:r>
        <w:rPr>
          <w:sz w:val="24"/>
        </w:rPr>
        <w:t>排放数据表（物料衡算法）</w:t>
      </w:r>
      <w:r>
        <w:rPr>
          <w:rFonts w:ascii="Times New Roman" w:eastAsia="Times New Roman" w:hAnsi="Times New Roman" w:cs="Times New Roman"/>
          <w:sz w:val="24"/>
        </w:rPr>
        <w:t xml:space="preserve"> </w:t>
      </w:r>
    </w:p>
    <w:tbl>
      <w:tblPr>
        <w:tblStyle w:val="TableGrid"/>
        <w:tblW w:w="14176" w:type="dxa"/>
        <w:tblInd w:w="-108" w:type="dxa"/>
        <w:tblCellMar>
          <w:top w:w="74" w:type="dxa"/>
          <w:left w:w="0" w:type="dxa"/>
          <w:bottom w:w="0" w:type="dxa"/>
          <w:right w:w="0" w:type="dxa"/>
        </w:tblCellMar>
        <w:tblLook w:val="04A0" w:firstRow="1" w:lastRow="0" w:firstColumn="1" w:lastColumn="0" w:noHBand="0" w:noVBand="1"/>
      </w:tblPr>
      <w:tblGrid>
        <w:gridCol w:w="534"/>
        <w:gridCol w:w="991"/>
        <w:gridCol w:w="1277"/>
        <w:gridCol w:w="1133"/>
        <w:gridCol w:w="476"/>
        <w:gridCol w:w="1133"/>
        <w:gridCol w:w="1135"/>
        <w:gridCol w:w="850"/>
        <w:gridCol w:w="1133"/>
        <w:gridCol w:w="994"/>
        <w:gridCol w:w="991"/>
        <w:gridCol w:w="473"/>
        <w:gridCol w:w="470"/>
        <w:gridCol w:w="459"/>
        <w:gridCol w:w="680"/>
        <w:gridCol w:w="725"/>
        <w:gridCol w:w="722"/>
      </w:tblGrid>
      <w:tr w:rsidR="001B75AD" w14:paraId="2E0F4CF9" w14:textId="77777777">
        <w:trPr>
          <w:trHeight w:val="391"/>
        </w:trPr>
        <w:tc>
          <w:tcPr>
            <w:tcW w:w="535" w:type="dxa"/>
            <w:vMerge w:val="restart"/>
            <w:tcBorders>
              <w:top w:val="single" w:sz="4" w:space="0" w:color="000000"/>
              <w:left w:val="single" w:sz="4" w:space="0" w:color="000000"/>
              <w:bottom w:val="single" w:sz="4" w:space="0" w:color="000000"/>
              <w:right w:val="single" w:sz="4" w:space="0" w:color="000000"/>
            </w:tcBorders>
            <w:vAlign w:val="center"/>
          </w:tcPr>
          <w:p w14:paraId="7DA754F9" w14:textId="77777777" w:rsidR="001B75AD" w:rsidRDefault="00BD7B5B">
            <w:pPr>
              <w:spacing w:after="0" w:line="259" w:lineRule="auto"/>
              <w:ind w:left="55" w:right="58" w:firstLine="0"/>
              <w:jc w:val="center"/>
            </w:pPr>
            <w:r>
              <w:rPr>
                <w:sz w:val="21"/>
              </w:rPr>
              <w:t>序号</w:t>
            </w:r>
            <w:r>
              <w:rPr>
                <w:rFonts w:ascii="Times New Roman" w:eastAsia="Times New Roman" w:hAnsi="Times New Roman" w:cs="Times New Roman"/>
                <w:b/>
                <w:sz w:val="21"/>
              </w:rPr>
              <w:t xml:space="preserve"> </w:t>
            </w:r>
          </w:p>
        </w:tc>
        <w:tc>
          <w:tcPr>
            <w:tcW w:w="992" w:type="dxa"/>
            <w:vMerge w:val="restart"/>
            <w:tcBorders>
              <w:top w:val="single" w:sz="4" w:space="0" w:color="000000"/>
              <w:left w:val="single" w:sz="4" w:space="0" w:color="000000"/>
              <w:bottom w:val="single" w:sz="4" w:space="0" w:color="000000"/>
              <w:right w:val="single" w:sz="4" w:space="0" w:color="000000"/>
            </w:tcBorders>
            <w:vAlign w:val="center"/>
          </w:tcPr>
          <w:p w14:paraId="1773C873" w14:textId="77777777" w:rsidR="001B75AD" w:rsidRDefault="00BD7B5B">
            <w:pPr>
              <w:spacing w:after="0" w:line="259" w:lineRule="auto"/>
              <w:ind w:left="72" w:right="74" w:firstLine="0"/>
              <w:jc w:val="center"/>
            </w:pPr>
            <w:r>
              <w:rPr>
                <w:sz w:val="21"/>
              </w:rPr>
              <w:t>装置名称</w:t>
            </w:r>
            <w:r>
              <w:rPr>
                <w:rFonts w:ascii="Times New Roman" w:eastAsia="Times New Roman" w:hAnsi="Times New Roman" w:cs="Times New Roman"/>
                <w:b/>
                <w:sz w:val="21"/>
              </w:rPr>
              <w:t xml:space="preserve"> </w:t>
            </w:r>
          </w:p>
        </w:tc>
        <w:tc>
          <w:tcPr>
            <w:tcW w:w="1277" w:type="dxa"/>
            <w:vMerge w:val="restart"/>
            <w:tcBorders>
              <w:top w:val="single" w:sz="4" w:space="0" w:color="000000"/>
              <w:left w:val="single" w:sz="4" w:space="0" w:color="000000"/>
              <w:bottom w:val="single" w:sz="4" w:space="0" w:color="000000"/>
              <w:right w:val="single" w:sz="4" w:space="0" w:color="000000"/>
            </w:tcBorders>
            <w:vAlign w:val="center"/>
          </w:tcPr>
          <w:p w14:paraId="4FDD9E25" w14:textId="77777777" w:rsidR="001B75AD" w:rsidRDefault="00BD7B5B">
            <w:pPr>
              <w:spacing w:after="138" w:line="259" w:lineRule="auto"/>
              <w:ind w:left="216" w:firstLine="0"/>
            </w:pPr>
            <w:r>
              <w:rPr>
                <w:sz w:val="21"/>
              </w:rPr>
              <w:t>装置规模</w:t>
            </w:r>
            <w:r>
              <w:rPr>
                <w:rFonts w:ascii="Times New Roman" w:eastAsia="Times New Roman" w:hAnsi="Times New Roman" w:cs="Times New Roman"/>
                <w:b/>
                <w:sz w:val="21"/>
              </w:rPr>
              <w:t xml:space="preserve"> </w:t>
            </w:r>
          </w:p>
          <w:p w14:paraId="0408DE64" w14:textId="77777777" w:rsidR="001B75AD" w:rsidRDefault="00BD7B5B">
            <w:pPr>
              <w:spacing w:after="0" w:line="259" w:lineRule="auto"/>
              <w:ind w:left="170" w:firstLine="0"/>
            </w:pPr>
            <w:r>
              <w:rPr>
                <w:sz w:val="21"/>
              </w:rPr>
              <w:t>（</w:t>
            </w:r>
            <w:r>
              <w:rPr>
                <w:rFonts w:ascii="Times New Roman" w:eastAsia="Times New Roman" w:hAnsi="Times New Roman" w:cs="Times New Roman"/>
                <w:b/>
                <w:sz w:val="21"/>
              </w:rPr>
              <w:t>10</w:t>
            </w:r>
            <w:r>
              <w:rPr>
                <w:rFonts w:ascii="Times New Roman" w:eastAsia="Times New Roman" w:hAnsi="Times New Roman" w:cs="Times New Roman"/>
                <w:b/>
                <w:sz w:val="21"/>
                <w:vertAlign w:val="superscript"/>
              </w:rPr>
              <w:t>4</w:t>
            </w:r>
            <w:r>
              <w:rPr>
                <w:rFonts w:ascii="Times New Roman" w:eastAsia="Times New Roman" w:hAnsi="Times New Roman" w:cs="Times New Roman"/>
                <w:b/>
                <w:sz w:val="21"/>
              </w:rPr>
              <w:t>t/a</w:t>
            </w:r>
            <w:r>
              <w:rPr>
                <w:sz w:val="21"/>
              </w:rPr>
              <w:t>）</w:t>
            </w:r>
            <w:r>
              <w:rPr>
                <w:rFonts w:ascii="Times New Roman" w:eastAsia="Times New Roman" w:hAnsi="Times New Roman" w:cs="Times New Roman"/>
                <w:b/>
                <w:sz w:val="21"/>
              </w:rPr>
              <w:t xml:space="preserve"> </w:t>
            </w:r>
          </w:p>
        </w:tc>
        <w:tc>
          <w:tcPr>
            <w:tcW w:w="1133" w:type="dxa"/>
            <w:vMerge w:val="restart"/>
            <w:tcBorders>
              <w:top w:val="single" w:sz="4" w:space="0" w:color="000000"/>
              <w:left w:val="single" w:sz="4" w:space="0" w:color="000000"/>
              <w:bottom w:val="single" w:sz="4" w:space="0" w:color="000000"/>
              <w:right w:val="single" w:sz="4" w:space="0" w:color="000000"/>
            </w:tcBorders>
            <w:vAlign w:val="center"/>
          </w:tcPr>
          <w:p w14:paraId="634859D9" w14:textId="77777777" w:rsidR="001B75AD" w:rsidRDefault="00BD7B5B">
            <w:pPr>
              <w:spacing w:after="0" w:line="259" w:lineRule="auto"/>
              <w:ind w:left="144" w:firstLine="0"/>
              <w:jc w:val="both"/>
            </w:pPr>
            <w:r>
              <w:rPr>
                <w:sz w:val="21"/>
              </w:rPr>
              <w:t>操作过程</w:t>
            </w:r>
            <w:r>
              <w:rPr>
                <w:rFonts w:ascii="Times New Roman" w:eastAsia="Times New Roman" w:hAnsi="Times New Roman" w:cs="Times New Roman"/>
                <w:b/>
                <w:sz w:val="21"/>
              </w:rPr>
              <w:t xml:space="preserve"> </w:t>
            </w:r>
          </w:p>
        </w:tc>
        <w:tc>
          <w:tcPr>
            <w:tcW w:w="476" w:type="dxa"/>
            <w:vMerge w:val="restart"/>
            <w:tcBorders>
              <w:top w:val="single" w:sz="4" w:space="0" w:color="000000"/>
              <w:left w:val="single" w:sz="4" w:space="0" w:color="000000"/>
              <w:bottom w:val="single" w:sz="4" w:space="0" w:color="000000"/>
              <w:right w:val="single" w:sz="4" w:space="0" w:color="000000"/>
            </w:tcBorders>
          </w:tcPr>
          <w:p w14:paraId="69ABCA86" w14:textId="77777777" w:rsidR="001B75AD" w:rsidRDefault="00BD7B5B">
            <w:pPr>
              <w:spacing w:after="0" w:line="259" w:lineRule="auto"/>
              <w:ind w:left="130" w:right="58" w:firstLine="0"/>
            </w:pPr>
            <w:r>
              <w:rPr>
                <w:sz w:val="21"/>
              </w:rPr>
              <w:t>操作方式</w:t>
            </w:r>
            <w:r>
              <w:rPr>
                <w:sz w:val="21"/>
              </w:rPr>
              <w:t xml:space="preserve"> </w:t>
            </w:r>
            <w:r>
              <w:rPr>
                <w:rFonts w:ascii="Times New Roman" w:eastAsia="Times New Roman" w:hAnsi="Times New Roman" w:cs="Times New Roman"/>
                <w:b/>
                <w:sz w:val="14"/>
              </w:rPr>
              <w:t>b</w:t>
            </w:r>
            <w:r>
              <w:rPr>
                <w:rFonts w:ascii="Times New Roman" w:eastAsia="Times New Roman" w:hAnsi="Times New Roman" w:cs="Times New Roman"/>
                <w:b/>
                <w:sz w:val="21"/>
              </w:rPr>
              <w:t xml:space="preserve"> </w:t>
            </w:r>
          </w:p>
        </w:tc>
        <w:tc>
          <w:tcPr>
            <w:tcW w:w="1133" w:type="dxa"/>
            <w:vMerge w:val="restart"/>
            <w:tcBorders>
              <w:top w:val="single" w:sz="4" w:space="0" w:color="000000"/>
              <w:left w:val="single" w:sz="4" w:space="0" w:color="000000"/>
              <w:bottom w:val="single" w:sz="4" w:space="0" w:color="000000"/>
              <w:right w:val="single" w:sz="4" w:space="0" w:color="000000"/>
            </w:tcBorders>
            <w:vAlign w:val="center"/>
          </w:tcPr>
          <w:p w14:paraId="7E8557B5" w14:textId="77777777" w:rsidR="001B75AD" w:rsidRDefault="00BD7B5B">
            <w:pPr>
              <w:spacing w:after="10" w:line="360" w:lineRule="auto"/>
              <w:ind w:left="38" w:right="38" w:firstLine="0"/>
              <w:jc w:val="center"/>
            </w:pPr>
            <w:r>
              <w:rPr>
                <w:sz w:val="21"/>
              </w:rPr>
              <w:t>年运行时间</w:t>
            </w:r>
            <w:r>
              <w:rPr>
                <w:rFonts w:ascii="Times New Roman" w:eastAsia="Times New Roman" w:hAnsi="Times New Roman" w:cs="Times New Roman"/>
                <w:b/>
                <w:sz w:val="21"/>
              </w:rPr>
              <w:t xml:space="preserve"> </w:t>
            </w:r>
          </w:p>
          <w:p w14:paraId="5C82C392" w14:textId="77777777" w:rsidR="001B75AD" w:rsidRDefault="00BD7B5B">
            <w:pPr>
              <w:spacing w:after="0" w:line="259" w:lineRule="auto"/>
              <w:ind w:left="2" w:firstLine="0"/>
              <w:jc w:val="center"/>
            </w:pPr>
            <w:r>
              <w:rPr>
                <w:sz w:val="21"/>
              </w:rPr>
              <w:t>（</w:t>
            </w:r>
            <w:r>
              <w:rPr>
                <w:rFonts w:ascii="Times New Roman" w:eastAsia="Times New Roman" w:hAnsi="Times New Roman" w:cs="Times New Roman"/>
                <w:b/>
                <w:sz w:val="21"/>
              </w:rPr>
              <w:t>h</w:t>
            </w:r>
            <w:r>
              <w:rPr>
                <w:sz w:val="21"/>
              </w:rPr>
              <w:t>）</w:t>
            </w:r>
            <w:r>
              <w:rPr>
                <w:rFonts w:ascii="Times New Roman" w:eastAsia="Times New Roman" w:hAnsi="Times New Roman" w:cs="Times New Roman"/>
                <w:b/>
                <w:sz w:val="21"/>
              </w:rPr>
              <w:t xml:space="preserve"> </w:t>
            </w:r>
          </w:p>
        </w:tc>
        <w:tc>
          <w:tcPr>
            <w:tcW w:w="4112" w:type="dxa"/>
            <w:gridSpan w:val="4"/>
            <w:tcBorders>
              <w:top w:val="single" w:sz="4" w:space="0" w:color="000000"/>
              <w:left w:val="single" w:sz="4" w:space="0" w:color="000000"/>
              <w:bottom w:val="single" w:sz="4" w:space="0" w:color="000000"/>
              <w:right w:val="single" w:sz="4" w:space="0" w:color="000000"/>
            </w:tcBorders>
          </w:tcPr>
          <w:p w14:paraId="1F95ABF5" w14:textId="77777777" w:rsidR="001B75AD" w:rsidRDefault="00BD7B5B">
            <w:pPr>
              <w:spacing w:after="0" w:line="259" w:lineRule="auto"/>
              <w:ind w:left="0" w:right="2" w:firstLine="0"/>
              <w:jc w:val="center"/>
            </w:pPr>
            <w:r>
              <w:rPr>
                <w:sz w:val="21"/>
              </w:rPr>
              <w:t>系统输入</w:t>
            </w:r>
            <w:r>
              <w:rPr>
                <w:sz w:val="21"/>
              </w:rPr>
              <w:t xml:space="preserve"> </w:t>
            </w:r>
            <w:r>
              <w:rPr>
                <w:rFonts w:ascii="Times New Roman" w:eastAsia="Times New Roman" w:hAnsi="Times New Roman" w:cs="Times New Roman"/>
                <w:b/>
                <w:sz w:val="21"/>
              </w:rPr>
              <w:t xml:space="preserve">VOCs </w:t>
            </w:r>
            <w:r>
              <w:rPr>
                <w:sz w:val="21"/>
              </w:rPr>
              <w:t>量（</w:t>
            </w:r>
            <w:r>
              <w:rPr>
                <w:rFonts w:ascii="Times New Roman" w:eastAsia="Times New Roman" w:hAnsi="Times New Roman" w:cs="Times New Roman"/>
                <w:b/>
                <w:sz w:val="21"/>
              </w:rPr>
              <w:t>t/h</w:t>
            </w:r>
            <w:r>
              <w:rPr>
                <w:sz w:val="21"/>
              </w:rPr>
              <w:t>）</w:t>
            </w:r>
            <w:r>
              <w:rPr>
                <w:rFonts w:ascii="Times New Roman" w:eastAsia="Times New Roman" w:hAnsi="Times New Roman" w:cs="Times New Roman"/>
                <w:b/>
                <w:sz w:val="21"/>
              </w:rPr>
              <w:t xml:space="preserve"> </w:t>
            </w:r>
          </w:p>
        </w:tc>
        <w:tc>
          <w:tcPr>
            <w:tcW w:w="3073" w:type="dxa"/>
            <w:gridSpan w:val="5"/>
            <w:tcBorders>
              <w:top w:val="single" w:sz="4" w:space="0" w:color="000000"/>
              <w:left w:val="single" w:sz="4" w:space="0" w:color="000000"/>
              <w:bottom w:val="single" w:sz="4" w:space="0" w:color="000000"/>
              <w:right w:val="single" w:sz="4" w:space="0" w:color="000000"/>
            </w:tcBorders>
          </w:tcPr>
          <w:p w14:paraId="4BF28968" w14:textId="77777777" w:rsidR="001B75AD" w:rsidRDefault="00BD7B5B">
            <w:pPr>
              <w:spacing w:after="0" w:line="259" w:lineRule="auto"/>
              <w:ind w:left="0" w:firstLine="0"/>
              <w:jc w:val="center"/>
            </w:pPr>
            <w:r>
              <w:rPr>
                <w:sz w:val="21"/>
              </w:rPr>
              <w:t>系统输出</w:t>
            </w:r>
            <w:r>
              <w:rPr>
                <w:sz w:val="21"/>
              </w:rPr>
              <w:t xml:space="preserve"> </w:t>
            </w:r>
            <w:r>
              <w:rPr>
                <w:rFonts w:ascii="Times New Roman" w:eastAsia="Times New Roman" w:hAnsi="Times New Roman" w:cs="Times New Roman"/>
                <w:b/>
                <w:sz w:val="21"/>
              </w:rPr>
              <w:t xml:space="preserve">VOCs </w:t>
            </w:r>
            <w:r>
              <w:rPr>
                <w:sz w:val="21"/>
              </w:rPr>
              <w:t>量（</w:t>
            </w:r>
            <w:r>
              <w:rPr>
                <w:rFonts w:ascii="Times New Roman" w:eastAsia="Times New Roman" w:hAnsi="Times New Roman" w:cs="Times New Roman"/>
                <w:b/>
                <w:sz w:val="21"/>
              </w:rPr>
              <w:t>t/h</w:t>
            </w:r>
            <w:r>
              <w:rPr>
                <w:sz w:val="21"/>
              </w:rPr>
              <w:t>）</w:t>
            </w:r>
            <w:r>
              <w:rPr>
                <w:rFonts w:ascii="Times New Roman" w:eastAsia="Times New Roman" w:hAnsi="Times New Roman" w:cs="Times New Roman"/>
                <w:b/>
                <w:sz w:val="21"/>
              </w:rPr>
              <w:t xml:space="preserve"> </w:t>
            </w:r>
          </w:p>
        </w:tc>
        <w:tc>
          <w:tcPr>
            <w:tcW w:w="725" w:type="dxa"/>
            <w:vMerge w:val="restart"/>
            <w:tcBorders>
              <w:top w:val="single" w:sz="4" w:space="0" w:color="000000"/>
              <w:left w:val="single" w:sz="4" w:space="0" w:color="000000"/>
              <w:bottom w:val="single" w:sz="4" w:space="0" w:color="000000"/>
              <w:right w:val="single" w:sz="4" w:space="0" w:color="000000"/>
            </w:tcBorders>
          </w:tcPr>
          <w:p w14:paraId="328E257C" w14:textId="77777777" w:rsidR="001B75AD" w:rsidRDefault="00BD7B5B">
            <w:pPr>
              <w:spacing w:after="109" w:line="259" w:lineRule="auto"/>
              <w:ind w:left="149" w:firstLine="0"/>
              <w:jc w:val="both"/>
            </w:pPr>
            <w:r>
              <w:rPr>
                <w:sz w:val="21"/>
              </w:rPr>
              <w:t>回收</w:t>
            </w:r>
          </w:p>
          <w:p w14:paraId="1240E38F" w14:textId="77777777" w:rsidR="001B75AD" w:rsidRDefault="00BD7B5B">
            <w:pPr>
              <w:spacing w:after="0" w:line="259" w:lineRule="auto"/>
              <w:ind w:left="108" w:firstLine="0"/>
              <w:jc w:val="both"/>
            </w:pPr>
            <w:r>
              <w:rPr>
                <w:sz w:val="21"/>
              </w:rPr>
              <w:t>量（</w:t>
            </w:r>
            <w:r>
              <w:rPr>
                <w:rFonts w:ascii="Times New Roman" w:eastAsia="Times New Roman" w:hAnsi="Times New Roman" w:cs="Times New Roman"/>
                <w:b/>
                <w:sz w:val="21"/>
              </w:rPr>
              <w:t>t</w:t>
            </w:r>
            <w:r>
              <w:rPr>
                <w:sz w:val="21"/>
              </w:rPr>
              <w:t>）</w:t>
            </w:r>
            <w:r>
              <w:rPr>
                <w:rFonts w:ascii="Times New Roman" w:eastAsia="Times New Roman" w:hAnsi="Times New Roman" w:cs="Times New Roman"/>
                <w:b/>
                <w:sz w:val="21"/>
              </w:rPr>
              <w:t xml:space="preserve"> </w:t>
            </w:r>
          </w:p>
        </w:tc>
        <w:tc>
          <w:tcPr>
            <w:tcW w:w="722" w:type="dxa"/>
            <w:vMerge w:val="restart"/>
            <w:tcBorders>
              <w:top w:val="single" w:sz="4" w:space="0" w:color="000000"/>
              <w:left w:val="single" w:sz="4" w:space="0" w:color="000000"/>
              <w:bottom w:val="single" w:sz="4" w:space="0" w:color="000000"/>
              <w:right w:val="single" w:sz="4" w:space="0" w:color="000000"/>
            </w:tcBorders>
          </w:tcPr>
          <w:p w14:paraId="5E66B2CC" w14:textId="77777777" w:rsidR="001B75AD" w:rsidRDefault="00BD7B5B">
            <w:pPr>
              <w:spacing w:after="8" w:line="356" w:lineRule="auto"/>
              <w:ind w:left="0" w:firstLine="0"/>
              <w:jc w:val="center"/>
            </w:pPr>
            <w:r>
              <w:rPr>
                <w:sz w:val="21"/>
              </w:rPr>
              <w:t>操作次数（次</w:t>
            </w:r>
          </w:p>
          <w:p w14:paraId="24E631C0" w14:textId="77777777" w:rsidR="001B75AD" w:rsidRDefault="00BD7B5B">
            <w:pPr>
              <w:spacing w:after="0" w:line="259" w:lineRule="auto"/>
              <w:ind w:left="134" w:firstLine="0"/>
            </w:pPr>
            <w:r>
              <w:rPr>
                <w:rFonts w:ascii="Times New Roman" w:eastAsia="Times New Roman" w:hAnsi="Times New Roman" w:cs="Times New Roman"/>
                <w:b/>
                <w:sz w:val="21"/>
              </w:rPr>
              <w:t>/a</w:t>
            </w:r>
            <w:r>
              <w:rPr>
                <w:sz w:val="21"/>
              </w:rPr>
              <w:t>）</w:t>
            </w:r>
            <w:r>
              <w:rPr>
                <w:rFonts w:ascii="Times New Roman" w:eastAsia="Times New Roman" w:hAnsi="Times New Roman" w:cs="Times New Roman"/>
                <w:b/>
                <w:sz w:val="21"/>
                <w:vertAlign w:val="superscript"/>
              </w:rPr>
              <w:t>d</w:t>
            </w:r>
            <w:r>
              <w:rPr>
                <w:rFonts w:ascii="Times New Roman" w:eastAsia="Times New Roman" w:hAnsi="Times New Roman" w:cs="Times New Roman"/>
                <w:b/>
                <w:sz w:val="21"/>
              </w:rPr>
              <w:t xml:space="preserve"> </w:t>
            </w:r>
          </w:p>
        </w:tc>
      </w:tr>
      <w:tr w:rsidR="001B75AD" w14:paraId="14DA4AE0" w14:textId="77777777">
        <w:trPr>
          <w:trHeight w:val="2297"/>
        </w:trPr>
        <w:tc>
          <w:tcPr>
            <w:tcW w:w="0" w:type="auto"/>
            <w:vMerge/>
            <w:tcBorders>
              <w:top w:val="nil"/>
              <w:left w:val="single" w:sz="4" w:space="0" w:color="000000"/>
              <w:bottom w:val="single" w:sz="4" w:space="0" w:color="000000"/>
              <w:right w:val="single" w:sz="4" w:space="0" w:color="000000"/>
            </w:tcBorders>
          </w:tcPr>
          <w:p w14:paraId="1C08A51B"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12B2BC93"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6DF91CFB"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08D9B143"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2272165B"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0DD071AF" w14:textId="77777777" w:rsidR="001B75AD" w:rsidRDefault="001B75AD">
            <w:pPr>
              <w:spacing w:after="160" w:line="259" w:lineRule="auto"/>
              <w:ind w:left="0" w:firstLine="0"/>
            </w:pPr>
          </w:p>
        </w:tc>
        <w:tc>
          <w:tcPr>
            <w:tcW w:w="1135" w:type="dxa"/>
            <w:tcBorders>
              <w:top w:val="single" w:sz="4" w:space="0" w:color="000000"/>
              <w:left w:val="single" w:sz="4" w:space="0" w:color="000000"/>
              <w:bottom w:val="single" w:sz="4" w:space="0" w:color="000000"/>
              <w:right w:val="single" w:sz="4" w:space="0" w:color="000000"/>
            </w:tcBorders>
            <w:vAlign w:val="center"/>
          </w:tcPr>
          <w:p w14:paraId="10A60B23" w14:textId="77777777" w:rsidR="001B75AD" w:rsidRDefault="00BD7B5B">
            <w:pPr>
              <w:spacing w:after="0" w:line="259" w:lineRule="auto"/>
              <w:ind w:left="38" w:right="41" w:firstLine="0"/>
              <w:jc w:val="center"/>
            </w:pPr>
            <w:r>
              <w:rPr>
                <w:sz w:val="21"/>
              </w:rPr>
              <w:t>原料带入量</w:t>
            </w:r>
            <w:r>
              <w:rPr>
                <w:rFonts w:ascii="Times New Roman" w:eastAsia="Times New Roman" w:hAnsi="Times New Roman" w:cs="Times New Roman"/>
                <w:b/>
                <w:sz w:val="21"/>
              </w:rPr>
              <w:t xml:space="preserve"> </w:t>
            </w:r>
          </w:p>
        </w:tc>
        <w:tc>
          <w:tcPr>
            <w:tcW w:w="850" w:type="dxa"/>
            <w:tcBorders>
              <w:top w:val="single" w:sz="4" w:space="0" w:color="000000"/>
              <w:left w:val="single" w:sz="4" w:space="0" w:color="000000"/>
              <w:bottom w:val="single" w:sz="4" w:space="0" w:color="000000"/>
              <w:right w:val="single" w:sz="4" w:space="0" w:color="000000"/>
            </w:tcBorders>
            <w:vAlign w:val="center"/>
          </w:tcPr>
          <w:p w14:paraId="4D05F8E8" w14:textId="77777777" w:rsidR="001B75AD" w:rsidRDefault="00BD7B5B">
            <w:pPr>
              <w:spacing w:after="0" w:line="259" w:lineRule="auto"/>
              <w:ind w:left="0" w:firstLine="0"/>
              <w:jc w:val="center"/>
            </w:pPr>
            <w:r>
              <w:rPr>
                <w:sz w:val="21"/>
              </w:rPr>
              <w:t>各类助剂带入</w:t>
            </w:r>
            <w:r>
              <w:rPr>
                <w:rFonts w:ascii="Times New Roman" w:eastAsia="Times New Roman" w:hAnsi="Times New Roman" w:cs="Times New Roman"/>
                <w:b/>
                <w:sz w:val="21"/>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14:paraId="792AC926" w14:textId="77777777" w:rsidR="001B75AD" w:rsidRDefault="00BD7B5B">
            <w:pPr>
              <w:spacing w:after="0" w:line="259" w:lineRule="auto"/>
              <w:ind w:left="0" w:firstLine="0"/>
              <w:jc w:val="center"/>
            </w:pPr>
            <w:r>
              <w:rPr>
                <w:sz w:val="21"/>
              </w:rPr>
              <w:t>各类化学药剂带入</w:t>
            </w:r>
            <w:r>
              <w:rPr>
                <w:rFonts w:ascii="Times New Roman" w:eastAsia="Times New Roman" w:hAnsi="Times New Roman" w:cs="Times New Roman"/>
                <w:b/>
                <w:sz w:val="21"/>
              </w:rPr>
              <w:t xml:space="preserve"> </w:t>
            </w:r>
          </w:p>
        </w:tc>
        <w:tc>
          <w:tcPr>
            <w:tcW w:w="994" w:type="dxa"/>
            <w:tcBorders>
              <w:top w:val="single" w:sz="4" w:space="0" w:color="000000"/>
              <w:left w:val="single" w:sz="4" w:space="0" w:color="000000"/>
              <w:bottom w:val="single" w:sz="4" w:space="0" w:color="000000"/>
              <w:right w:val="single" w:sz="4" w:space="0" w:color="000000"/>
            </w:tcBorders>
            <w:vAlign w:val="center"/>
          </w:tcPr>
          <w:p w14:paraId="7973B415" w14:textId="77777777" w:rsidR="001B75AD" w:rsidRDefault="00BD7B5B">
            <w:pPr>
              <w:spacing w:after="0" w:line="259" w:lineRule="auto"/>
              <w:ind w:left="0" w:firstLine="0"/>
              <w:jc w:val="center"/>
            </w:pPr>
            <w:r>
              <w:rPr>
                <w:sz w:val="21"/>
              </w:rPr>
              <w:t>其它环节带入量</w:t>
            </w:r>
            <w:r>
              <w:rPr>
                <w:sz w:val="21"/>
              </w:rPr>
              <w:t>…</w:t>
            </w:r>
            <w:r>
              <w:rPr>
                <w:rFonts w:ascii="Times New Roman" w:eastAsia="Times New Roman" w:hAnsi="Times New Roman" w:cs="Times New Roman"/>
                <w:b/>
                <w:sz w:val="21"/>
              </w:rPr>
              <w:t xml:space="preserve"> </w:t>
            </w:r>
          </w:p>
        </w:tc>
        <w:tc>
          <w:tcPr>
            <w:tcW w:w="991" w:type="dxa"/>
            <w:tcBorders>
              <w:top w:val="single" w:sz="4" w:space="0" w:color="000000"/>
              <w:left w:val="single" w:sz="4" w:space="0" w:color="000000"/>
              <w:bottom w:val="single" w:sz="4" w:space="0" w:color="000000"/>
              <w:right w:val="single" w:sz="4" w:space="0" w:color="000000"/>
            </w:tcBorders>
            <w:vAlign w:val="center"/>
          </w:tcPr>
          <w:p w14:paraId="66D07E71" w14:textId="77777777" w:rsidR="001B75AD" w:rsidRDefault="00BD7B5B">
            <w:pPr>
              <w:spacing w:after="0" w:line="259" w:lineRule="auto"/>
              <w:ind w:left="0" w:firstLine="0"/>
              <w:jc w:val="center"/>
            </w:pPr>
            <w:r>
              <w:rPr>
                <w:sz w:val="21"/>
              </w:rPr>
              <w:t>产品带出量</w:t>
            </w:r>
            <w:r>
              <w:rPr>
                <w:rFonts w:ascii="Times New Roman" w:eastAsia="Times New Roman" w:hAnsi="Times New Roman" w:cs="Times New Roman"/>
                <w:b/>
                <w:sz w:val="21"/>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78F95C8" w14:textId="77777777" w:rsidR="001B75AD" w:rsidRDefault="00BD7B5B">
            <w:pPr>
              <w:spacing w:after="0" w:line="259" w:lineRule="auto"/>
              <w:ind w:left="24" w:right="26" w:firstLine="0"/>
              <w:jc w:val="center"/>
            </w:pPr>
            <w:r>
              <w:rPr>
                <w:sz w:val="21"/>
              </w:rPr>
              <w:t>副产品带出量</w:t>
            </w:r>
            <w:r>
              <w:rPr>
                <w:rFonts w:ascii="Times New Roman" w:eastAsia="Times New Roman" w:hAnsi="Times New Roman" w:cs="Times New Roman"/>
                <w:b/>
                <w:sz w:val="21"/>
              </w:rPr>
              <w:t xml:space="preserve"> </w:t>
            </w:r>
          </w:p>
        </w:tc>
        <w:tc>
          <w:tcPr>
            <w:tcW w:w="470" w:type="dxa"/>
            <w:tcBorders>
              <w:top w:val="single" w:sz="4" w:space="0" w:color="000000"/>
              <w:left w:val="single" w:sz="4" w:space="0" w:color="000000"/>
              <w:bottom w:val="single" w:sz="4" w:space="0" w:color="000000"/>
              <w:right w:val="single" w:sz="4" w:space="0" w:color="000000"/>
            </w:tcBorders>
            <w:vAlign w:val="center"/>
          </w:tcPr>
          <w:p w14:paraId="0A72069B" w14:textId="77777777" w:rsidR="001B75AD" w:rsidRDefault="00BD7B5B">
            <w:pPr>
              <w:spacing w:after="0" w:line="259" w:lineRule="auto"/>
              <w:ind w:left="127" w:firstLine="0"/>
            </w:pPr>
            <w:r>
              <w:rPr>
                <w:sz w:val="21"/>
              </w:rPr>
              <w:t>废水带出量</w:t>
            </w:r>
            <w:r>
              <w:rPr>
                <w:rFonts w:ascii="Times New Roman" w:eastAsia="Times New Roman" w:hAnsi="Times New Roman" w:cs="Times New Roman"/>
                <w:b/>
                <w:sz w:val="21"/>
              </w:rPr>
              <w:t xml:space="preserve"> </w:t>
            </w:r>
          </w:p>
        </w:tc>
        <w:tc>
          <w:tcPr>
            <w:tcW w:w="459" w:type="dxa"/>
            <w:tcBorders>
              <w:top w:val="single" w:sz="4" w:space="0" w:color="000000"/>
              <w:left w:val="single" w:sz="4" w:space="0" w:color="000000"/>
              <w:bottom w:val="single" w:sz="4" w:space="0" w:color="000000"/>
              <w:right w:val="single" w:sz="4" w:space="0" w:color="000000"/>
            </w:tcBorders>
            <w:vAlign w:val="center"/>
          </w:tcPr>
          <w:p w14:paraId="53741FD4" w14:textId="77777777" w:rsidR="001B75AD" w:rsidRDefault="00BD7B5B">
            <w:pPr>
              <w:spacing w:after="0" w:line="259" w:lineRule="auto"/>
              <w:ind w:left="19" w:right="17" w:firstLine="0"/>
              <w:jc w:val="center"/>
            </w:pPr>
            <w:r>
              <w:rPr>
                <w:sz w:val="21"/>
              </w:rPr>
              <w:t>固废带出量</w:t>
            </w:r>
            <w:r>
              <w:rPr>
                <w:rFonts w:ascii="Times New Roman" w:eastAsia="Times New Roman" w:hAnsi="Times New Roman" w:cs="Times New Roman"/>
                <w:b/>
                <w:sz w:val="21"/>
              </w:rPr>
              <w:t xml:space="preserve"> </w:t>
            </w:r>
          </w:p>
        </w:tc>
        <w:tc>
          <w:tcPr>
            <w:tcW w:w="679" w:type="dxa"/>
            <w:tcBorders>
              <w:top w:val="single" w:sz="4" w:space="0" w:color="000000"/>
              <w:left w:val="single" w:sz="4" w:space="0" w:color="000000"/>
              <w:bottom w:val="single" w:sz="4" w:space="0" w:color="000000"/>
              <w:right w:val="single" w:sz="4" w:space="0" w:color="000000"/>
            </w:tcBorders>
            <w:vAlign w:val="center"/>
          </w:tcPr>
          <w:p w14:paraId="28F5F8B6" w14:textId="77777777" w:rsidR="001B75AD" w:rsidRDefault="00BD7B5B">
            <w:pPr>
              <w:spacing w:after="0" w:line="259" w:lineRule="auto"/>
              <w:ind w:left="0" w:firstLine="0"/>
              <w:jc w:val="center"/>
            </w:pPr>
            <w:r>
              <w:rPr>
                <w:sz w:val="21"/>
              </w:rPr>
              <w:t>其它环节带出量</w:t>
            </w:r>
            <w:r>
              <w:rPr>
                <w:sz w:val="21"/>
              </w:rPr>
              <w:t>…</w:t>
            </w:r>
            <w:r>
              <w:rPr>
                <w:rFonts w:ascii="Times New Roman" w:eastAsia="Times New Roman" w:hAnsi="Times New Roman" w:cs="Times New Roman"/>
                <w:b/>
                <w:sz w:val="21"/>
              </w:rPr>
              <w:t xml:space="preserve"> </w:t>
            </w:r>
          </w:p>
        </w:tc>
        <w:tc>
          <w:tcPr>
            <w:tcW w:w="0" w:type="auto"/>
            <w:vMerge/>
            <w:tcBorders>
              <w:top w:val="nil"/>
              <w:left w:val="single" w:sz="4" w:space="0" w:color="000000"/>
              <w:bottom w:val="single" w:sz="4" w:space="0" w:color="000000"/>
              <w:right w:val="single" w:sz="4" w:space="0" w:color="000000"/>
            </w:tcBorders>
          </w:tcPr>
          <w:p w14:paraId="7F5318C8"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31EAB97A" w14:textId="77777777" w:rsidR="001B75AD" w:rsidRDefault="001B75AD">
            <w:pPr>
              <w:spacing w:after="160" w:line="259" w:lineRule="auto"/>
              <w:ind w:left="0" w:firstLine="0"/>
            </w:pPr>
          </w:p>
        </w:tc>
      </w:tr>
      <w:tr w:rsidR="001B75AD" w14:paraId="318B2DD0" w14:textId="77777777">
        <w:trPr>
          <w:trHeight w:val="391"/>
        </w:trPr>
        <w:tc>
          <w:tcPr>
            <w:tcW w:w="535" w:type="dxa"/>
            <w:tcBorders>
              <w:top w:val="single" w:sz="4" w:space="0" w:color="000000"/>
              <w:left w:val="single" w:sz="4" w:space="0" w:color="000000"/>
              <w:bottom w:val="single" w:sz="4" w:space="0" w:color="000000"/>
              <w:right w:val="single" w:sz="4" w:space="0" w:color="000000"/>
            </w:tcBorders>
          </w:tcPr>
          <w:p w14:paraId="157726C7" w14:textId="77777777" w:rsidR="001B75AD" w:rsidRDefault="00BD7B5B">
            <w:pPr>
              <w:spacing w:after="0" w:line="259" w:lineRule="auto"/>
              <w:ind w:left="0" w:right="-7" w:firstLine="0"/>
              <w:jc w:val="right"/>
            </w:pPr>
            <w:r>
              <w:rPr>
                <w:sz w:val="22"/>
              </w:rPr>
              <w:t xml:space="preserve"> </w:t>
            </w:r>
            <w:r>
              <w:rPr>
                <w:rFonts w:ascii="Times New Roman" w:eastAsia="Times New Roman" w:hAnsi="Times New Roman" w:cs="Times New Roman"/>
                <w:sz w:val="22"/>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17176B00" w14:textId="77777777" w:rsidR="001B75AD" w:rsidRDefault="00BD7B5B">
            <w:pPr>
              <w:spacing w:after="0" w:line="259" w:lineRule="auto"/>
              <w:ind w:left="274" w:firstLine="0"/>
              <w:jc w:val="center"/>
            </w:pPr>
            <w:r>
              <w:rPr>
                <w:sz w:val="22"/>
              </w:rPr>
              <w:t xml:space="preserve"> </w:t>
            </w:r>
            <w:r>
              <w:rPr>
                <w:rFonts w:ascii="Times New Roman" w:eastAsia="Times New Roman" w:hAnsi="Times New Roman" w:cs="Times New Roman"/>
                <w:sz w:val="22"/>
              </w:rPr>
              <w:t xml:space="preserve"> </w:t>
            </w:r>
          </w:p>
        </w:tc>
        <w:tc>
          <w:tcPr>
            <w:tcW w:w="1277" w:type="dxa"/>
            <w:tcBorders>
              <w:top w:val="single" w:sz="4" w:space="0" w:color="000000"/>
              <w:left w:val="single" w:sz="4" w:space="0" w:color="000000"/>
              <w:bottom w:val="single" w:sz="4" w:space="0" w:color="000000"/>
              <w:right w:val="single" w:sz="4" w:space="0" w:color="000000"/>
            </w:tcBorders>
          </w:tcPr>
          <w:p w14:paraId="78709625" w14:textId="77777777" w:rsidR="001B75AD" w:rsidRDefault="00BD7B5B">
            <w:pPr>
              <w:spacing w:after="0" w:line="259" w:lineRule="auto"/>
              <w:ind w:left="276" w:firstLine="0"/>
              <w:jc w:val="center"/>
            </w:pPr>
            <w:r>
              <w:rPr>
                <w:sz w:val="22"/>
              </w:rPr>
              <w:t xml:space="preserve"> </w:t>
            </w:r>
            <w:r>
              <w:rPr>
                <w:rFonts w:ascii="Times New Roman" w:eastAsia="Times New Roman" w:hAnsi="Times New Roman" w:cs="Times New Roman"/>
                <w:sz w:val="22"/>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123CFDA9" w14:textId="77777777" w:rsidR="001B75AD" w:rsidRDefault="00BD7B5B">
            <w:pPr>
              <w:spacing w:after="0" w:line="259" w:lineRule="auto"/>
              <w:ind w:left="276" w:firstLine="0"/>
              <w:jc w:val="center"/>
            </w:pPr>
            <w:r>
              <w:rPr>
                <w:sz w:val="22"/>
              </w:rPr>
              <w:t xml:space="preserve"> </w:t>
            </w:r>
            <w:r>
              <w:rPr>
                <w:rFonts w:ascii="Times New Roman" w:eastAsia="Times New Roman" w:hAnsi="Times New Roman" w:cs="Times New Roman"/>
                <w:sz w:val="22"/>
              </w:rPr>
              <w:t xml:space="preserve"> </w:t>
            </w:r>
          </w:p>
        </w:tc>
        <w:tc>
          <w:tcPr>
            <w:tcW w:w="476" w:type="dxa"/>
            <w:tcBorders>
              <w:top w:val="single" w:sz="4" w:space="0" w:color="000000"/>
              <w:left w:val="single" w:sz="4" w:space="0" w:color="000000"/>
              <w:bottom w:val="single" w:sz="4" w:space="0" w:color="000000"/>
              <w:right w:val="single" w:sz="4" w:space="0" w:color="000000"/>
            </w:tcBorders>
          </w:tcPr>
          <w:p w14:paraId="48DBE561" w14:textId="77777777" w:rsidR="001B75AD" w:rsidRDefault="00BD7B5B">
            <w:pPr>
              <w:spacing w:after="0" w:line="259" w:lineRule="auto"/>
              <w:ind w:left="50" w:firstLine="0"/>
              <w:jc w:val="center"/>
            </w:pPr>
            <w:r>
              <w:rPr>
                <w:rFonts w:ascii="Times New Roman" w:eastAsia="Times New Roman" w:hAnsi="Times New Roman" w:cs="Times New Roman"/>
                <w:sz w:val="22"/>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36FBA1CA" w14:textId="77777777" w:rsidR="001B75AD" w:rsidRDefault="00BD7B5B">
            <w:pPr>
              <w:spacing w:after="0" w:line="259" w:lineRule="auto"/>
              <w:ind w:left="276" w:firstLine="0"/>
              <w:jc w:val="center"/>
            </w:pPr>
            <w:r>
              <w:rPr>
                <w:sz w:val="22"/>
              </w:rPr>
              <w:t xml:space="preserve"> </w:t>
            </w:r>
            <w:r>
              <w:rPr>
                <w:rFonts w:ascii="Times New Roman" w:eastAsia="Times New Roman" w:hAnsi="Times New Roman" w:cs="Times New Roman"/>
                <w:sz w:val="22"/>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6E7A9D45" w14:textId="77777777" w:rsidR="001B75AD" w:rsidRDefault="00BD7B5B">
            <w:pPr>
              <w:spacing w:after="0" w:line="259" w:lineRule="auto"/>
              <w:ind w:left="274" w:firstLine="0"/>
              <w:jc w:val="center"/>
            </w:pPr>
            <w:r>
              <w:rPr>
                <w:sz w:val="22"/>
              </w:rPr>
              <w:t xml:space="preserve"> </w:t>
            </w:r>
            <w:r>
              <w:rPr>
                <w:rFonts w:ascii="Times New Roman" w:eastAsia="Times New Roman" w:hAnsi="Times New Roman" w:cs="Times New Roman"/>
                <w:sz w:val="22"/>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70F04691" w14:textId="77777777" w:rsidR="001B75AD" w:rsidRDefault="00BD7B5B">
            <w:pPr>
              <w:spacing w:after="0" w:line="259" w:lineRule="auto"/>
              <w:ind w:left="422" w:firstLine="0"/>
            </w:pPr>
            <w:r>
              <w:rPr>
                <w:sz w:val="22"/>
              </w:rPr>
              <w:t xml:space="preserve"> </w:t>
            </w:r>
            <w:r>
              <w:rPr>
                <w:rFonts w:ascii="Times New Roman" w:eastAsia="Times New Roman" w:hAnsi="Times New Roman" w:cs="Times New Roman"/>
                <w:sz w:val="22"/>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4CD01519" w14:textId="77777777" w:rsidR="001B75AD" w:rsidRDefault="00BD7B5B">
            <w:pPr>
              <w:spacing w:after="0" w:line="259" w:lineRule="auto"/>
              <w:ind w:left="276" w:firstLine="0"/>
              <w:jc w:val="center"/>
            </w:pPr>
            <w:r>
              <w:rPr>
                <w:sz w:val="22"/>
              </w:rPr>
              <w:t xml:space="preserve"> </w:t>
            </w:r>
            <w:r>
              <w:rPr>
                <w:rFonts w:ascii="Times New Roman" w:eastAsia="Times New Roman" w:hAnsi="Times New Roman" w:cs="Times New Roman"/>
                <w:sz w:val="22"/>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65C633A0" w14:textId="77777777" w:rsidR="001B75AD" w:rsidRDefault="00BD7B5B">
            <w:pPr>
              <w:spacing w:after="0" w:line="259" w:lineRule="auto"/>
              <w:ind w:left="271" w:firstLine="0"/>
              <w:jc w:val="center"/>
            </w:pPr>
            <w:r>
              <w:rPr>
                <w:sz w:val="22"/>
              </w:rPr>
              <w:t xml:space="preserve"> </w:t>
            </w:r>
            <w:r>
              <w:rPr>
                <w:rFonts w:ascii="Times New Roman" w:eastAsia="Times New Roman" w:hAnsi="Times New Roman" w:cs="Times New Roman"/>
                <w:sz w:val="22"/>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7FB76F44" w14:textId="77777777" w:rsidR="001B75AD" w:rsidRDefault="00BD7B5B">
            <w:pPr>
              <w:spacing w:after="0" w:line="259" w:lineRule="auto"/>
              <w:ind w:left="274" w:firstLine="0"/>
              <w:jc w:val="center"/>
            </w:pPr>
            <w:r>
              <w:rPr>
                <w:sz w:val="22"/>
              </w:rPr>
              <w:t xml:space="preserve"> </w:t>
            </w:r>
            <w:r>
              <w:rPr>
                <w:rFonts w:ascii="Times New Roman" w:eastAsia="Times New Roman" w:hAnsi="Times New Roman" w:cs="Times New Roman"/>
                <w:sz w:val="22"/>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B34845B" w14:textId="77777777" w:rsidR="001B75AD" w:rsidRDefault="00BD7B5B">
            <w:pPr>
              <w:spacing w:after="0" w:line="259" w:lineRule="auto"/>
              <w:ind w:left="108" w:firstLine="0"/>
              <w:jc w:val="center"/>
            </w:pPr>
            <w:r>
              <w:rPr>
                <w:sz w:val="22"/>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68C66C40" w14:textId="77777777" w:rsidR="001B75AD" w:rsidRDefault="00BD7B5B">
            <w:pPr>
              <w:spacing w:after="0" w:line="259" w:lineRule="auto"/>
              <w:ind w:left="-17" w:firstLine="0"/>
            </w:pPr>
            <w:r>
              <w:rPr>
                <w:rFonts w:ascii="Times New Roman" w:eastAsia="Times New Roman" w:hAnsi="Times New Roman" w:cs="Times New Roman"/>
                <w:sz w:val="22"/>
              </w:rPr>
              <w:t xml:space="preserve"> </w:t>
            </w:r>
            <w:r>
              <w:rPr>
                <w:sz w:val="22"/>
              </w:rPr>
              <w:t xml:space="preserve"> </w:t>
            </w:r>
          </w:p>
        </w:tc>
        <w:tc>
          <w:tcPr>
            <w:tcW w:w="459" w:type="dxa"/>
            <w:tcBorders>
              <w:top w:val="single" w:sz="4" w:space="0" w:color="000000"/>
              <w:left w:val="single" w:sz="4" w:space="0" w:color="000000"/>
              <w:bottom w:val="single" w:sz="4" w:space="0" w:color="000000"/>
              <w:right w:val="single" w:sz="4" w:space="0" w:color="000000"/>
            </w:tcBorders>
          </w:tcPr>
          <w:p w14:paraId="1F33C13F" w14:textId="77777777" w:rsidR="001B75AD" w:rsidRDefault="00BD7B5B">
            <w:pPr>
              <w:spacing w:after="0" w:line="259" w:lineRule="auto"/>
              <w:ind w:left="-17" w:firstLine="0"/>
            </w:pPr>
            <w:r>
              <w:rPr>
                <w:rFonts w:ascii="Times New Roman" w:eastAsia="Times New Roman" w:hAnsi="Times New Roman" w:cs="Times New Roman"/>
                <w:sz w:val="22"/>
              </w:rPr>
              <w:t xml:space="preserve"> </w:t>
            </w:r>
            <w:r>
              <w:rPr>
                <w:sz w:val="22"/>
              </w:rPr>
              <w:t xml:space="preserve"> </w:t>
            </w:r>
          </w:p>
        </w:tc>
        <w:tc>
          <w:tcPr>
            <w:tcW w:w="679" w:type="dxa"/>
            <w:tcBorders>
              <w:top w:val="single" w:sz="4" w:space="0" w:color="000000"/>
              <w:left w:val="single" w:sz="4" w:space="0" w:color="000000"/>
              <w:bottom w:val="single" w:sz="4" w:space="0" w:color="000000"/>
              <w:right w:val="single" w:sz="4" w:space="0" w:color="000000"/>
            </w:tcBorders>
          </w:tcPr>
          <w:p w14:paraId="1F895A3E" w14:textId="77777777" w:rsidR="001B75AD" w:rsidRDefault="00BD7B5B">
            <w:pPr>
              <w:spacing w:after="0" w:line="259" w:lineRule="auto"/>
              <w:ind w:left="-7" w:firstLine="0"/>
              <w:jc w:val="both"/>
            </w:pPr>
            <w:r>
              <w:rPr>
                <w:rFonts w:ascii="Times New Roman" w:eastAsia="Times New Roman" w:hAnsi="Times New Roman" w:cs="Times New Roman"/>
                <w:sz w:val="22"/>
              </w:rPr>
              <w:t xml:space="preserve"> </w:t>
            </w:r>
            <w:r>
              <w:rPr>
                <w:sz w:val="22"/>
              </w:rPr>
              <w:t xml:space="preserve"> </w:t>
            </w:r>
            <w:r>
              <w:rPr>
                <w:rFonts w:ascii="Times New Roman" w:eastAsia="Times New Roman" w:hAnsi="Times New Roman" w:cs="Times New Roman"/>
                <w:sz w:val="22"/>
              </w:rPr>
              <w:t xml:space="preserve"> </w:t>
            </w:r>
          </w:p>
        </w:tc>
        <w:tc>
          <w:tcPr>
            <w:tcW w:w="725" w:type="dxa"/>
            <w:tcBorders>
              <w:top w:val="single" w:sz="4" w:space="0" w:color="000000"/>
              <w:left w:val="single" w:sz="4" w:space="0" w:color="000000"/>
              <w:bottom w:val="single" w:sz="4" w:space="0" w:color="000000"/>
              <w:right w:val="single" w:sz="4" w:space="0" w:color="000000"/>
            </w:tcBorders>
          </w:tcPr>
          <w:p w14:paraId="7357B385" w14:textId="77777777" w:rsidR="001B75AD" w:rsidRDefault="00BD7B5B">
            <w:pPr>
              <w:spacing w:after="0" w:line="259" w:lineRule="auto"/>
              <w:ind w:left="50" w:firstLine="0"/>
              <w:jc w:val="center"/>
            </w:pPr>
            <w:r>
              <w:rPr>
                <w:rFonts w:ascii="Times New Roman" w:eastAsia="Times New Roman" w:hAnsi="Times New Roman" w:cs="Times New Roman"/>
                <w:sz w:val="22"/>
              </w:rPr>
              <w:t xml:space="preserve"> </w:t>
            </w:r>
          </w:p>
        </w:tc>
        <w:tc>
          <w:tcPr>
            <w:tcW w:w="722" w:type="dxa"/>
            <w:tcBorders>
              <w:top w:val="single" w:sz="4" w:space="0" w:color="000000"/>
              <w:left w:val="single" w:sz="4" w:space="0" w:color="000000"/>
              <w:bottom w:val="single" w:sz="4" w:space="0" w:color="000000"/>
              <w:right w:val="single" w:sz="4" w:space="0" w:color="000000"/>
            </w:tcBorders>
          </w:tcPr>
          <w:p w14:paraId="068EDB99" w14:textId="77777777" w:rsidR="001B75AD" w:rsidRDefault="00BD7B5B">
            <w:pPr>
              <w:spacing w:after="0" w:line="259" w:lineRule="auto"/>
              <w:ind w:left="53" w:firstLine="0"/>
              <w:jc w:val="center"/>
            </w:pPr>
            <w:r>
              <w:rPr>
                <w:rFonts w:ascii="Times New Roman" w:eastAsia="Times New Roman" w:hAnsi="Times New Roman" w:cs="Times New Roman"/>
                <w:sz w:val="22"/>
              </w:rPr>
              <w:t xml:space="preserve"> </w:t>
            </w:r>
          </w:p>
        </w:tc>
      </w:tr>
      <w:tr w:rsidR="001B75AD" w14:paraId="330AD877" w14:textId="77777777">
        <w:trPr>
          <w:trHeight w:val="392"/>
        </w:trPr>
        <w:tc>
          <w:tcPr>
            <w:tcW w:w="535" w:type="dxa"/>
            <w:tcBorders>
              <w:top w:val="single" w:sz="4" w:space="0" w:color="000000"/>
              <w:left w:val="single" w:sz="4" w:space="0" w:color="000000"/>
              <w:bottom w:val="single" w:sz="4" w:space="0" w:color="000000"/>
              <w:right w:val="single" w:sz="4" w:space="0" w:color="000000"/>
            </w:tcBorders>
          </w:tcPr>
          <w:p w14:paraId="43694500" w14:textId="77777777" w:rsidR="001B75AD" w:rsidRDefault="00BD7B5B">
            <w:pPr>
              <w:spacing w:after="0" w:line="259" w:lineRule="auto"/>
              <w:ind w:left="0" w:right="-7" w:firstLine="0"/>
              <w:jc w:val="right"/>
            </w:pPr>
            <w:r>
              <w:rPr>
                <w:sz w:val="22"/>
              </w:rPr>
              <w:t xml:space="preserve"> </w:t>
            </w:r>
            <w:r>
              <w:rPr>
                <w:rFonts w:ascii="Times New Roman" w:eastAsia="Times New Roman" w:hAnsi="Times New Roman" w:cs="Times New Roman"/>
                <w:sz w:val="22"/>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3888F2EF" w14:textId="77777777" w:rsidR="001B75AD" w:rsidRDefault="00BD7B5B">
            <w:pPr>
              <w:spacing w:after="0" w:line="259" w:lineRule="auto"/>
              <w:ind w:left="274" w:firstLine="0"/>
              <w:jc w:val="center"/>
            </w:pPr>
            <w:r>
              <w:rPr>
                <w:sz w:val="22"/>
              </w:rPr>
              <w:t xml:space="preserve"> </w:t>
            </w:r>
            <w:r>
              <w:rPr>
                <w:rFonts w:ascii="Times New Roman" w:eastAsia="Times New Roman" w:hAnsi="Times New Roman" w:cs="Times New Roman"/>
                <w:sz w:val="22"/>
              </w:rPr>
              <w:t xml:space="preserve"> </w:t>
            </w:r>
          </w:p>
        </w:tc>
        <w:tc>
          <w:tcPr>
            <w:tcW w:w="1277" w:type="dxa"/>
            <w:tcBorders>
              <w:top w:val="single" w:sz="4" w:space="0" w:color="000000"/>
              <w:left w:val="single" w:sz="4" w:space="0" w:color="000000"/>
              <w:bottom w:val="single" w:sz="4" w:space="0" w:color="000000"/>
              <w:right w:val="single" w:sz="4" w:space="0" w:color="000000"/>
            </w:tcBorders>
          </w:tcPr>
          <w:p w14:paraId="78DC7DCF" w14:textId="77777777" w:rsidR="001B75AD" w:rsidRDefault="00BD7B5B">
            <w:pPr>
              <w:spacing w:after="0" w:line="259" w:lineRule="auto"/>
              <w:ind w:left="276" w:firstLine="0"/>
              <w:jc w:val="center"/>
            </w:pPr>
            <w:r>
              <w:rPr>
                <w:sz w:val="22"/>
              </w:rPr>
              <w:t xml:space="preserve"> </w:t>
            </w:r>
            <w:r>
              <w:rPr>
                <w:rFonts w:ascii="Times New Roman" w:eastAsia="Times New Roman" w:hAnsi="Times New Roman" w:cs="Times New Roman"/>
                <w:sz w:val="22"/>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3DD356E0" w14:textId="77777777" w:rsidR="001B75AD" w:rsidRDefault="00BD7B5B">
            <w:pPr>
              <w:spacing w:after="0" w:line="259" w:lineRule="auto"/>
              <w:ind w:left="276" w:firstLine="0"/>
              <w:jc w:val="center"/>
            </w:pPr>
            <w:r>
              <w:rPr>
                <w:sz w:val="22"/>
              </w:rPr>
              <w:t xml:space="preserve"> </w:t>
            </w:r>
            <w:r>
              <w:rPr>
                <w:rFonts w:ascii="Times New Roman" w:eastAsia="Times New Roman" w:hAnsi="Times New Roman" w:cs="Times New Roman"/>
                <w:sz w:val="22"/>
              </w:rPr>
              <w:t xml:space="preserve"> </w:t>
            </w:r>
          </w:p>
        </w:tc>
        <w:tc>
          <w:tcPr>
            <w:tcW w:w="476" w:type="dxa"/>
            <w:tcBorders>
              <w:top w:val="single" w:sz="4" w:space="0" w:color="000000"/>
              <w:left w:val="single" w:sz="4" w:space="0" w:color="000000"/>
              <w:bottom w:val="single" w:sz="4" w:space="0" w:color="000000"/>
              <w:right w:val="single" w:sz="4" w:space="0" w:color="000000"/>
            </w:tcBorders>
          </w:tcPr>
          <w:p w14:paraId="6FB89FC5" w14:textId="77777777" w:rsidR="001B75AD" w:rsidRDefault="00BD7B5B">
            <w:pPr>
              <w:spacing w:after="0" w:line="259" w:lineRule="auto"/>
              <w:ind w:left="50" w:firstLine="0"/>
              <w:jc w:val="center"/>
            </w:pPr>
            <w:r>
              <w:rPr>
                <w:rFonts w:ascii="Times New Roman" w:eastAsia="Times New Roman" w:hAnsi="Times New Roman" w:cs="Times New Roman"/>
                <w:sz w:val="22"/>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18D644F3" w14:textId="77777777" w:rsidR="001B75AD" w:rsidRDefault="00BD7B5B">
            <w:pPr>
              <w:spacing w:after="0" w:line="259" w:lineRule="auto"/>
              <w:ind w:left="276" w:firstLine="0"/>
              <w:jc w:val="center"/>
            </w:pPr>
            <w:r>
              <w:rPr>
                <w:sz w:val="22"/>
              </w:rPr>
              <w:t xml:space="preserve"> </w:t>
            </w:r>
            <w:r>
              <w:rPr>
                <w:rFonts w:ascii="Times New Roman" w:eastAsia="Times New Roman" w:hAnsi="Times New Roman" w:cs="Times New Roman"/>
                <w:sz w:val="22"/>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6F1FE5D5" w14:textId="77777777" w:rsidR="001B75AD" w:rsidRDefault="00BD7B5B">
            <w:pPr>
              <w:spacing w:after="0" w:line="259" w:lineRule="auto"/>
              <w:ind w:left="274" w:firstLine="0"/>
              <w:jc w:val="center"/>
            </w:pPr>
            <w:r>
              <w:rPr>
                <w:sz w:val="22"/>
              </w:rPr>
              <w:t xml:space="preserve"> </w:t>
            </w:r>
            <w:r>
              <w:rPr>
                <w:rFonts w:ascii="Times New Roman" w:eastAsia="Times New Roman" w:hAnsi="Times New Roman" w:cs="Times New Roman"/>
                <w:sz w:val="22"/>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35C10820" w14:textId="77777777" w:rsidR="001B75AD" w:rsidRDefault="00BD7B5B">
            <w:pPr>
              <w:spacing w:after="0" w:line="259" w:lineRule="auto"/>
              <w:ind w:left="422" w:firstLine="0"/>
            </w:pPr>
            <w:r>
              <w:rPr>
                <w:sz w:val="22"/>
              </w:rPr>
              <w:t xml:space="preserve"> </w:t>
            </w:r>
            <w:r>
              <w:rPr>
                <w:rFonts w:ascii="Times New Roman" w:eastAsia="Times New Roman" w:hAnsi="Times New Roman" w:cs="Times New Roman"/>
                <w:sz w:val="22"/>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49619542" w14:textId="77777777" w:rsidR="001B75AD" w:rsidRDefault="00BD7B5B">
            <w:pPr>
              <w:spacing w:after="0" w:line="259" w:lineRule="auto"/>
              <w:ind w:left="276" w:firstLine="0"/>
              <w:jc w:val="center"/>
            </w:pPr>
            <w:r>
              <w:rPr>
                <w:sz w:val="22"/>
              </w:rPr>
              <w:t xml:space="preserve"> </w:t>
            </w:r>
            <w:r>
              <w:rPr>
                <w:rFonts w:ascii="Times New Roman" w:eastAsia="Times New Roman" w:hAnsi="Times New Roman" w:cs="Times New Roman"/>
                <w:sz w:val="22"/>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3FA7D274" w14:textId="77777777" w:rsidR="001B75AD" w:rsidRDefault="00BD7B5B">
            <w:pPr>
              <w:spacing w:after="0" w:line="259" w:lineRule="auto"/>
              <w:ind w:left="271" w:firstLine="0"/>
              <w:jc w:val="center"/>
            </w:pPr>
            <w:r>
              <w:rPr>
                <w:sz w:val="22"/>
              </w:rPr>
              <w:t xml:space="preserve"> </w:t>
            </w:r>
            <w:r>
              <w:rPr>
                <w:rFonts w:ascii="Times New Roman" w:eastAsia="Times New Roman" w:hAnsi="Times New Roman" w:cs="Times New Roman"/>
                <w:sz w:val="22"/>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24417EF0" w14:textId="77777777" w:rsidR="001B75AD" w:rsidRDefault="00BD7B5B">
            <w:pPr>
              <w:spacing w:after="0" w:line="259" w:lineRule="auto"/>
              <w:ind w:left="274" w:firstLine="0"/>
              <w:jc w:val="center"/>
            </w:pPr>
            <w:r>
              <w:rPr>
                <w:sz w:val="22"/>
              </w:rPr>
              <w:t xml:space="preserve"> </w:t>
            </w:r>
            <w:r>
              <w:rPr>
                <w:rFonts w:ascii="Times New Roman" w:eastAsia="Times New Roman" w:hAnsi="Times New Roman" w:cs="Times New Roman"/>
                <w:sz w:val="22"/>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FAF8C02" w14:textId="77777777" w:rsidR="001B75AD" w:rsidRDefault="00BD7B5B">
            <w:pPr>
              <w:spacing w:after="0" w:line="259" w:lineRule="auto"/>
              <w:ind w:left="108" w:firstLine="0"/>
              <w:jc w:val="center"/>
            </w:pPr>
            <w:r>
              <w:rPr>
                <w:sz w:val="22"/>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C9B2C3B" w14:textId="77777777" w:rsidR="001B75AD" w:rsidRDefault="00BD7B5B">
            <w:pPr>
              <w:spacing w:after="0" w:line="259" w:lineRule="auto"/>
              <w:ind w:left="-17" w:firstLine="0"/>
            </w:pPr>
            <w:r>
              <w:rPr>
                <w:rFonts w:ascii="Times New Roman" w:eastAsia="Times New Roman" w:hAnsi="Times New Roman" w:cs="Times New Roman"/>
                <w:sz w:val="22"/>
              </w:rPr>
              <w:t xml:space="preserve"> </w:t>
            </w:r>
            <w:r>
              <w:rPr>
                <w:sz w:val="22"/>
              </w:rPr>
              <w:t xml:space="preserve"> </w:t>
            </w:r>
          </w:p>
        </w:tc>
        <w:tc>
          <w:tcPr>
            <w:tcW w:w="459" w:type="dxa"/>
            <w:tcBorders>
              <w:top w:val="single" w:sz="4" w:space="0" w:color="000000"/>
              <w:left w:val="single" w:sz="4" w:space="0" w:color="000000"/>
              <w:bottom w:val="single" w:sz="4" w:space="0" w:color="000000"/>
              <w:right w:val="single" w:sz="4" w:space="0" w:color="000000"/>
            </w:tcBorders>
          </w:tcPr>
          <w:p w14:paraId="37FC7E85" w14:textId="77777777" w:rsidR="001B75AD" w:rsidRDefault="00BD7B5B">
            <w:pPr>
              <w:spacing w:after="0" w:line="259" w:lineRule="auto"/>
              <w:ind w:left="-17" w:firstLine="0"/>
            </w:pPr>
            <w:r>
              <w:rPr>
                <w:rFonts w:ascii="Times New Roman" w:eastAsia="Times New Roman" w:hAnsi="Times New Roman" w:cs="Times New Roman"/>
                <w:sz w:val="22"/>
              </w:rPr>
              <w:t xml:space="preserve"> </w:t>
            </w:r>
            <w:r>
              <w:rPr>
                <w:sz w:val="22"/>
              </w:rPr>
              <w:t xml:space="preserve"> </w:t>
            </w:r>
          </w:p>
        </w:tc>
        <w:tc>
          <w:tcPr>
            <w:tcW w:w="679" w:type="dxa"/>
            <w:tcBorders>
              <w:top w:val="single" w:sz="4" w:space="0" w:color="000000"/>
              <w:left w:val="single" w:sz="4" w:space="0" w:color="000000"/>
              <w:bottom w:val="single" w:sz="4" w:space="0" w:color="000000"/>
              <w:right w:val="single" w:sz="4" w:space="0" w:color="000000"/>
            </w:tcBorders>
          </w:tcPr>
          <w:p w14:paraId="6C8E78CC" w14:textId="77777777" w:rsidR="001B75AD" w:rsidRDefault="00BD7B5B">
            <w:pPr>
              <w:spacing w:after="0" w:line="259" w:lineRule="auto"/>
              <w:ind w:left="-7" w:firstLine="0"/>
              <w:jc w:val="both"/>
            </w:pPr>
            <w:r>
              <w:rPr>
                <w:rFonts w:ascii="Times New Roman" w:eastAsia="Times New Roman" w:hAnsi="Times New Roman" w:cs="Times New Roman"/>
                <w:sz w:val="22"/>
              </w:rPr>
              <w:t xml:space="preserve"> </w:t>
            </w:r>
            <w:r>
              <w:rPr>
                <w:sz w:val="22"/>
              </w:rPr>
              <w:t xml:space="preserve"> </w:t>
            </w:r>
            <w:r>
              <w:rPr>
                <w:rFonts w:ascii="Times New Roman" w:eastAsia="Times New Roman" w:hAnsi="Times New Roman" w:cs="Times New Roman"/>
                <w:sz w:val="22"/>
              </w:rPr>
              <w:t xml:space="preserve"> </w:t>
            </w:r>
          </w:p>
        </w:tc>
        <w:tc>
          <w:tcPr>
            <w:tcW w:w="725" w:type="dxa"/>
            <w:tcBorders>
              <w:top w:val="single" w:sz="4" w:space="0" w:color="000000"/>
              <w:left w:val="single" w:sz="4" w:space="0" w:color="000000"/>
              <w:bottom w:val="single" w:sz="4" w:space="0" w:color="000000"/>
              <w:right w:val="single" w:sz="4" w:space="0" w:color="000000"/>
            </w:tcBorders>
          </w:tcPr>
          <w:p w14:paraId="30BD2B10" w14:textId="77777777" w:rsidR="001B75AD" w:rsidRDefault="00BD7B5B">
            <w:pPr>
              <w:spacing w:after="0" w:line="259" w:lineRule="auto"/>
              <w:ind w:left="50" w:firstLine="0"/>
              <w:jc w:val="center"/>
            </w:pPr>
            <w:r>
              <w:rPr>
                <w:rFonts w:ascii="Times New Roman" w:eastAsia="Times New Roman" w:hAnsi="Times New Roman" w:cs="Times New Roman"/>
                <w:sz w:val="22"/>
              </w:rPr>
              <w:t xml:space="preserve"> </w:t>
            </w:r>
          </w:p>
        </w:tc>
        <w:tc>
          <w:tcPr>
            <w:tcW w:w="722" w:type="dxa"/>
            <w:tcBorders>
              <w:top w:val="single" w:sz="4" w:space="0" w:color="000000"/>
              <w:left w:val="single" w:sz="4" w:space="0" w:color="000000"/>
              <w:bottom w:val="single" w:sz="4" w:space="0" w:color="000000"/>
              <w:right w:val="single" w:sz="4" w:space="0" w:color="000000"/>
            </w:tcBorders>
          </w:tcPr>
          <w:p w14:paraId="6429CF84" w14:textId="77777777" w:rsidR="001B75AD" w:rsidRDefault="00BD7B5B">
            <w:pPr>
              <w:spacing w:after="0" w:line="259" w:lineRule="auto"/>
              <w:ind w:left="53" w:firstLine="0"/>
              <w:jc w:val="center"/>
            </w:pPr>
            <w:r>
              <w:rPr>
                <w:rFonts w:ascii="Times New Roman" w:eastAsia="Times New Roman" w:hAnsi="Times New Roman" w:cs="Times New Roman"/>
                <w:sz w:val="22"/>
              </w:rPr>
              <w:t xml:space="preserve"> </w:t>
            </w:r>
          </w:p>
        </w:tc>
      </w:tr>
      <w:tr w:rsidR="001B75AD" w14:paraId="70708C8C" w14:textId="77777777">
        <w:trPr>
          <w:trHeight w:val="391"/>
        </w:trPr>
        <w:tc>
          <w:tcPr>
            <w:tcW w:w="535" w:type="dxa"/>
            <w:tcBorders>
              <w:top w:val="single" w:sz="4" w:space="0" w:color="000000"/>
              <w:left w:val="single" w:sz="4" w:space="0" w:color="000000"/>
              <w:bottom w:val="single" w:sz="4" w:space="0" w:color="000000"/>
              <w:right w:val="single" w:sz="4" w:space="0" w:color="000000"/>
            </w:tcBorders>
          </w:tcPr>
          <w:p w14:paraId="421F1B15" w14:textId="77777777" w:rsidR="001B75AD" w:rsidRDefault="00BD7B5B">
            <w:pPr>
              <w:spacing w:after="0" w:line="259" w:lineRule="auto"/>
              <w:ind w:left="0" w:right="-7" w:firstLine="0"/>
              <w:jc w:val="right"/>
            </w:pPr>
            <w:r>
              <w:rPr>
                <w:sz w:val="22"/>
              </w:rPr>
              <w:t xml:space="preserve"> </w:t>
            </w:r>
            <w:r>
              <w:rPr>
                <w:rFonts w:ascii="Times New Roman" w:eastAsia="Times New Roman" w:hAnsi="Times New Roman" w:cs="Times New Roman"/>
                <w:sz w:val="22"/>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3E5EC3E7" w14:textId="77777777" w:rsidR="001B75AD" w:rsidRDefault="00BD7B5B">
            <w:pPr>
              <w:spacing w:after="0" w:line="259" w:lineRule="auto"/>
              <w:ind w:left="274" w:firstLine="0"/>
              <w:jc w:val="center"/>
            </w:pPr>
            <w:r>
              <w:rPr>
                <w:sz w:val="22"/>
              </w:rPr>
              <w:t xml:space="preserve"> </w:t>
            </w:r>
            <w:r>
              <w:rPr>
                <w:rFonts w:ascii="Times New Roman" w:eastAsia="Times New Roman" w:hAnsi="Times New Roman" w:cs="Times New Roman"/>
                <w:sz w:val="22"/>
              </w:rPr>
              <w:t xml:space="preserve"> </w:t>
            </w:r>
          </w:p>
        </w:tc>
        <w:tc>
          <w:tcPr>
            <w:tcW w:w="1277" w:type="dxa"/>
            <w:tcBorders>
              <w:top w:val="single" w:sz="4" w:space="0" w:color="000000"/>
              <w:left w:val="single" w:sz="4" w:space="0" w:color="000000"/>
              <w:bottom w:val="single" w:sz="4" w:space="0" w:color="000000"/>
              <w:right w:val="single" w:sz="4" w:space="0" w:color="000000"/>
            </w:tcBorders>
          </w:tcPr>
          <w:p w14:paraId="548E5580" w14:textId="77777777" w:rsidR="001B75AD" w:rsidRDefault="00BD7B5B">
            <w:pPr>
              <w:spacing w:after="0" w:line="259" w:lineRule="auto"/>
              <w:ind w:left="276" w:firstLine="0"/>
              <w:jc w:val="center"/>
            </w:pPr>
            <w:r>
              <w:rPr>
                <w:sz w:val="22"/>
              </w:rPr>
              <w:t xml:space="preserve"> </w:t>
            </w:r>
            <w:r>
              <w:rPr>
                <w:rFonts w:ascii="Times New Roman" w:eastAsia="Times New Roman" w:hAnsi="Times New Roman" w:cs="Times New Roman"/>
                <w:sz w:val="22"/>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7372EE82" w14:textId="77777777" w:rsidR="001B75AD" w:rsidRDefault="00BD7B5B">
            <w:pPr>
              <w:spacing w:after="0" w:line="259" w:lineRule="auto"/>
              <w:ind w:left="276" w:firstLine="0"/>
              <w:jc w:val="center"/>
            </w:pPr>
            <w:r>
              <w:rPr>
                <w:sz w:val="22"/>
              </w:rPr>
              <w:t xml:space="preserve"> </w:t>
            </w:r>
            <w:r>
              <w:rPr>
                <w:rFonts w:ascii="Times New Roman" w:eastAsia="Times New Roman" w:hAnsi="Times New Roman" w:cs="Times New Roman"/>
                <w:sz w:val="22"/>
              </w:rPr>
              <w:t xml:space="preserve"> </w:t>
            </w:r>
          </w:p>
        </w:tc>
        <w:tc>
          <w:tcPr>
            <w:tcW w:w="476" w:type="dxa"/>
            <w:tcBorders>
              <w:top w:val="single" w:sz="4" w:space="0" w:color="000000"/>
              <w:left w:val="single" w:sz="4" w:space="0" w:color="000000"/>
              <w:bottom w:val="single" w:sz="4" w:space="0" w:color="000000"/>
              <w:right w:val="single" w:sz="4" w:space="0" w:color="000000"/>
            </w:tcBorders>
          </w:tcPr>
          <w:p w14:paraId="1B34D75B" w14:textId="77777777" w:rsidR="001B75AD" w:rsidRDefault="00BD7B5B">
            <w:pPr>
              <w:spacing w:after="0" w:line="259" w:lineRule="auto"/>
              <w:ind w:left="50" w:firstLine="0"/>
              <w:jc w:val="center"/>
            </w:pPr>
            <w:r>
              <w:rPr>
                <w:rFonts w:ascii="Times New Roman" w:eastAsia="Times New Roman" w:hAnsi="Times New Roman" w:cs="Times New Roman"/>
                <w:sz w:val="22"/>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553687B6" w14:textId="77777777" w:rsidR="001B75AD" w:rsidRDefault="00BD7B5B">
            <w:pPr>
              <w:spacing w:after="0" w:line="259" w:lineRule="auto"/>
              <w:ind w:left="276" w:firstLine="0"/>
              <w:jc w:val="center"/>
            </w:pPr>
            <w:r>
              <w:rPr>
                <w:sz w:val="22"/>
              </w:rPr>
              <w:t xml:space="preserve"> </w:t>
            </w:r>
            <w:r>
              <w:rPr>
                <w:rFonts w:ascii="Times New Roman" w:eastAsia="Times New Roman" w:hAnsi="Times New Roman" w:cs="Times New Roman"/>
                <w:sz w:val="22"/>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2801402A" w14:textId="77777777" w:rsidR="001B75AD" w:rsidRDefault="00BD7B5B">
            <w:pPr>
              <w:spacing w:after="0" w:line="259" w:lineRule="auto"/>
              <w:ind w:left="274" w:firstLine="0"/>
              <w:jc w:val="center"/>
            </w:pPr>
            <w:r>
              <w:rPr>
                <w:sz w:val="22"/>
              </w:rPr>
              <w:t xml:space="preserve"> </w:t>
            </w:r>
            <w:r>
              <w:rPr>
                <w:rFonts w:ascii="Times New Roman" w:eastAsia="Times New Roman" w:hAnsi="Times New Roman" w:cs="Times New Roman"/>
                <w:sz w:val="22"/>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53074613" w14:textId="77777777" w:rsidR="001B75AD" w:rsidRDefault="00BD7B5B">
            <w:pPr>
              <w:spacing w:after="0" w:line="259" w:lineRule="auto"/>
              <w:ind w:left="422" w:firstLine="0"/>
            </w:pPr>
            <w:r>
              <w:rPr>
                <w:sz w:val="22"/>
              </w:rPr>
              <w:t xml:space="preserve"> </w:t>
            </w:r>
            <w:r>
              <w:rPr>
                <w:rFonts w:ascii="Times New Roman" w:eastAsia="Times New Roman" w:hAnsi="Times New Roman" w:cs="Times New Roman"/>
                <w:sz w:val="22"/>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5918374B" w14:textId="77777777" w:rsidR="001B75AD" w:rsidRDefault="00BD7B5B">
            <w:pPr>
              <w:spacing w:after="0" w:line="259" w:lineRule="auto"/>
              <w:ind w:left="276" w:firstLine="0"/>
              <w:jc w:val="center"/>
            </w:pPr>
            <w:r>
              <w:rPr>
                <w:sz w:val="22"/>
              </w:rPr>
              <w:t xml:space="preserve"> </w:t>
            </w:r>
            <w:r>
              <w:rPr>
                <w:rFonts w:ascii="Times New Roman" w:eastAsia="Times New Roman" w:hAnsi="Times New Roman" w:cs="Times New Roman"/>
                <w:sz w:val="22"/>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110E23C5" w14:textId="77777777" w:rsidR="001B75AD" w:rsidRDefault="00BD7B5B">
            <w:pPr>
              <w:spacing w:after="0" w:line="259" w:lineRule="auto"/>
              <w:ind w:left="271" w:firstLine="0"/>
              <w:jc w:val="center"/>
            </w:pPr>
            <w:r>
              <w:rPr>
                <w:sz w:val="22"/>
              </w:rPr>
              <w:t xml:space="preserve"> </w:t>
            </w:r>
            <w:r>
              <w:rPr>
                <w:rFonts w:ascii="Times New Roman" w:eastAsia="Times New Roman" w:hAnsi="Times New Roman" w:cs="Times New Roman"/>
                <w:sz w:val="22"/>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667F0924" w14:textId="77777777" w:rsidR="001B75AD" w:rsidRDefault="00BD7B5B">
            <w:pPr>
              <w:spacing w:after="0" w:line="259" w:lineRule="auto"/>
              <w:ind w:left="274" w:firstLine="0"/>
              <w:jc w:val="center"/>
            </w:pPr>
            <w:r>
              <w:rPr>
                <w:sz w:val="22"/>
              </w:rPr>
              <w:t xml:space="preserve"> </w:t>
            </w:r>
            <w:r>
              <w:rPr>
                <w:rFonts w:ascii="Times New Roman" w:eastAsia="Times New Roman" w:hAnsi="Times New Roman" w:cs="Times New Roman"/>
                <w:sz w:val="22"/>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8E9C58" w14:textId="77777777" w:rsidR="001B75AD" w:rsidRDefault="00BD7B5B">
            <w:pPr>
              <w:spacing w:after="0" w:line="259" w:lineRule="auto"/>
              <w:ind w:left="108" w:firstLine="0"/>
              <w:jc w:val="center"/>
            </w:pPr>
            <w:r>
              <w:rPr>
                <w:sz w:val="22"/>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410B5E2" w14:textId="77777777" w:rsidR="001B75AD" w:rsidRDefault="00BD7B5B">
            <w:pPr>
              <w:spacing w:after="0" w:line="259" w:lineRule="auto"/>
              <w:ind w:left="-17" w:firstLine="0"/>
            </w:pPr>
            <w:r>
              <w:rPr>
                <w:rFonts w:ascii="Times New Roman" w:eastAsia="Times New Roman" w:hAnsi="Times New Roman" w:cs="Times New Roman"/>
                <w:sz w:val="22"/>
              </w:rPr>
              <w:t xml:space="preserve"> </w:t>
            </w:r>
            <w:r>
              <w:rPr>
                <w:sz w:val="22"/>
              </w:rPr>
              <w:t xml:space="preserve"> </w:t>
            </w:r>
          </w:p>
        </w:tc>
        <w:tc>
          <w:tcPr>
            <w:tcW w:w="459" w:type="dxa"/>
            <w:tcBorders>
              <w:top w:val="single" w:sz="4" w:space="0" w:color="000000"/>
              <w:left w:val="single" w:sz="4" w:space="0" w:color="000000"/>
              <w:bottom w:val="single" w:sz="4" w:space="0" w:color="000000"/>
              <w:right w:val="single" w:sz="4" w:space="0" w:color="000000"/>
            </w:tcBorders>
          </w:tcPr>
          <w:p w14:paraId="301E77BE" w14:textId="77777777" w:rsidR="001B75AD" w:rsidRDefault="00BD7B5B">
            <w:pPr>
              <w:spacing w:after="0" w:line="259" w:lineRule="auto"/>
              <w:ind w:left="-17" w:firstLine="0"/>
            </w:pPr>
            <w:r>
              <w:rPr>
                <w:rFonts w:ascii="Times New Roman" w:eastAsia="Times New Roman" w:hAnsi="Times New Roman" w:cs="Times New Roman"/>
                <w:sz w:val="22"/>
              </w:rPr>
              <w:t xml:space="preserve"> </w:t>
            </w:r>
            <w:r>
              <w:rPr>
                <w:sz w:val="22"/>
              </w:rPr>
              <w:t xml:space="preserve"> </w:t>
            </w:r>
          </w:p>
        </w:tc>
        <w:tc>
          <w:tcPr>
            <w:tcW w:w="679" w:type="dxa"/>
            <w:tcBorders>
              <w:top w:val="single" w:sz="4" w:space="0" w:color="000000"/>
              <w:left w:val="single" w:sz="4" w:space="0" w:color="000000"/>
              <w:bottom w:val="single" w:sz="4" w:space="0" w:color="000000"/>
              <w:right w:val="single" w:sz="4" w:space="0" w:color="000000"/>
            </w:tcBorders>
          </w:tcPr>
          <w:p w14:paraId="1BE4894B" w14:textId="77777777" w:rsidR="001B75AD" w:rsidRDefault="00BD7B5B">
            <w:pPr>
              <w:spacing w:after="0" w:line="259" w:lineRule="auto"/>
              <w:ind w:left="-7" w:firstLine="0"/>
              <w:jc w:val="both"/>
            </w:pPr>
            <w:r>
              <w:rPr>
                <w:rFonts w:ascii="Times New Roman" w:eastAsia="Times New Roman" w:hAnsi="Times New Roman" w:cs="Times New Roman"/>
                <w:sz w:val="22"/>
              </w:rPr>
              <w:t xml:space="preserve"> </w:t>
            </w:r>
            <w:r>
              <w:rPr>
                <w:sz w:val="22"/>
              </w:rPr>
              <w:t xml:space="preserve"> </w:t>
            </w:r>
            <w:r>
              <w:rPr>
                <w:rFonts w:ascii="Times New Roman" w:eastAsia="Times New Roman" w:hAnsi="Times New Roman" w:cs="Times New Roman"/>
                <w:sz w:val="22"/>
              </w:rPr>
              <w:t xml:space="preserve"> </w:t>
            </w:r>
          </w:p>
        </w:tc>
        <w:tc>
          <w:tcPr>
            <w:tcW w:w="725" w:type="dxa"/>
            <w:tcBorders>
              <w:top w:val="single" w:sz="4" w:space="0" w:color="000000"/>
              <w:left w:val="single" w:sz="4" w:space="0" w:color="000000"/>
              <w:bottom w:val="single" w:sz="4" w:space="0" w:color="000000"/>
              <w:right w:val="single" w:sz="4" w:space="0" w:color="000000"/>
            </w:tcBorders>
          </w:tcPr>
          <w:p w14:paraId="2973D0D9" w14:textId="77777777" w:rsidR="001B75AD" w:rsidRDefault="00BD7B5B">
            <w:pPr>
              <w:spacing w:after="0" w:line="259" w:lineRule="auto"/>
              <w:ind w:left="50" w:firstLine="0"/>
              <w:jc w:val="center"/>
            </w:pPr>
            <w:r>
              <w:rPr>
                <w:rFonts w:ascii="Times New Roman" w:eastAsia="Times New Roman" w:hAnsi="Times New Roman" w:cs="Times New Roman"/>
                <w:sz w:val="22"/>
              </w:rPr>
              <w:t xml:space="preserve"> </w:t>
            </w:r>
          </w:p>
        </w:tc>
        <w:tc>
          <w:tcPr>
            <w:tcW w:w="722" w:type="dxa"/>
            <w:tcBorders>
              <w:top w:val="single" w:sz="4" w:space="0" w:color="000000"/>
              <w:left w:val="single" w:sz="4" w:space="0" w:color="000000"/>
              <w:bottom w:val="single" w:sz="4" w:space="0" w:color="000000"/>
              <w:right w:val="single" w:sz="4" w:space="0" w:color="000000"/>
            </w:tcBorders>
          </w:tcPr>
          <w:p w14:paraId="5B1FDD10" w14:textId="77777777" w:rsidR="001B75AD" w:rsidRDefault="00BD7B5B">
            <w:pPr>
              <w:spacing w:after="0" w:line="259" w:lineRule="auto"/>
              <w:ind w:left="53" w:firstLine="0"/>
              <w:jc w:val="center"/>
            </w:pPr>
            <w:r>
              <w:rPr>
                <w:rFonts w:ascii="Times New Roman" w:eastAsia="Times New Roman" w:hAnsi="Times New Roman" w:cs="Times New Roman"/>
                <w:sz w:val="22"/>
              </w:rPr>
              <w:t xml:space="preserve"> </w:t>
            </w:r>
          </w:p>
        </w:tc>
      </w:tr>
    </w:tbl>
    <w:p w14:paraId="28CCB99E" w14:textId="77777777" w:rsidR="001B75AD" w:rsidRDefault="00BD7B5B">
      <w:pPr>
        <w:spacing w:after="4" w:line="439" w:lineRule="auto"/>
        <w:ind w:left="-5" w:right="4670"/>
      </w:pPr>
      <w:r>
        <w:rPr>
          <w:sz w:val="18"/>
        </w:rPr>
        <w:t>注：</w:t>
      </w:r>
      <w:r>
        <w:rPr>
          <w:rFonts w:ascii="Times New Roman" w:eastAsia="Times New Roman" w:hAnsi="Times New Roman" w:cs="Times New Roman"/>
          <w:sz w:val="18"/>
        </w:rPr>
        <w:t>a</w:t>
      </w:r>
      <w:r>
        <w:rPr>
          <w:sz w:val="18"/>
        </w:rPr>
        <w:t>：</w:t>
      </w:r>
      <w:r>
        <w:rPr>
          <w:sz w:val="18"/>
        </w:rPr>
        <w:t>系统输入量、系统输出量当连续操作时为</w:t>
      </w:r>
      <w:r>
        <w:rPr>
          <w:sz w:val="18"/>
        </w:rPr>
        <w:t xml:space="preserve"> </w:t>
      </w:r>
      <w:r>
        <w:rPr>
          <w:rFonts w:ascii="Times New Roman" w:eastAsia="Times New Roman" w:hAnsi="Times New Roman" w:cs="Times New Roman"/>
          <w:sz w:val="18"/>
        </w:rPr>
        <w:t>t/h</w:t>
      </w:r>
      <w:r>
        <w:rPr>
          <w:sz w:val="18"/>
        </w:rPr>
        <w:t>，当为间断操作时为</w:t>
      </w:r>
      <w:r>
        <w:rPr>
          <w:sz w:val="18"/>
        </w:rPr>
        <w:t xml:space="preserve"> </w:t>
      </w:r>
      <w:r>
        <w:rPr>
          <w:rFonts w:ascii="Times New Roman" w:eastAsia="Times New Roman" w:hAnsi="Times New Roman" w:cs="Times New Roman"/>
          <w:sz w:val="18"/>
        </w:rPr>
        <w:t>t/</w:t>
      </w:r>
      <w:r>
        <w:rPr>
          <w:sz w:val="18"/>
        </w:rPr>
        <w:t>次；</w:t>
      </w:r>
      <w:r>
        <w:rPr>
          <w:rFonts w:ascii="Times New Roman" w:eastAsia="Times New Roman" w:hAnsi="Times New Roman" w:cs="Times New Roman"/>
          <w:sz w:val="18"/>
        </w:rPr>
        <w:t xml:space="preserve"> b</w:t>
      </w:r>
      <w:r>
        <w:rPr>
          <w:sz w:val="18"/>
        </w:rPr>
        <w:t>：操作方式指连续还是间断操作；</w:t>
      </w:r>
      <w:r>
        <w:rPr>
          <w:rFonts w:ascii="Times New Roman" w:eastAsia="Times New Roman" w:hAnsi="Times New Roman" w:cs="Times New Roman"/>
          <w:sz w:val="18"/>
        </w:rPr>
        <w:t xml:space="preserve"> </w:t>
      </w:r>
    </w:p>
    <w:p w14:paraId="50F9A575" w14:textId="77777777" w:rsidR="001B75AD" w:rsidRDefault="00BD7B5B">
      <w:pPr>
        <w:spacing w:after="4" w:line="437" w:lineRule="auto"/>
        <w:ind w:left="-5" w:right="6850"/>
      </w:pPr>
      <w:r>
        <w:rPr>
          <w:rFonts w:ascii="Times New Roman" w:eastAsia="Times New Roman" w:hAnsi="Times New Roman" w:cs="Times New Roman"/>
          <w:sz w:val="18"/>
        </w:rPr>
        <w:t>c</w:t>
      </w:r>
      <w:r>
        <w:rPr>
          <w:sz w:val="18"/>
        </w:rPr>
        <w:t>：年运行时间指当为连续操作时为必填项；</w:t>
      </w:r>
      <w:r>
        <w:rPr>
          <w:rFonts w:ascii="Times New Roman" w:eastAsia="Times New Roman" w:hAnsi="Times New Roman" w:cs="Times New Roman"/>
          <w:sz w:val="18"/>
        </w:rPr>
        <w:t xml:space="preserve"> d</w:t>
      </w:r>
      <w:r>
        <w:rPr>
          <w:sz w:val="18"/>
        </w:rPr>
        <w:t>：操作次数指当为间断操作时为必填项；</w:t>
      </w:r>
      <w:r>
        <w:rPr>
          <w:rFonts w:ascii="Times New Roman" w:eastAsia="Times New Roman" w:hAnsi="Times New Roman" w:cs="Times New Roman"/>
          <w:sz w:val="18"/>
        </w:rPr>
        <w:t xml:space="preserve"> </w:t>
      </w:r>
    </w:p>
    <w:p w14:paraId="144D6926" w14:textId="77777777" w:rsidR="001B75AD" w:rsidRDefault="00BD7B5B">
      <w:pPr>
        <w:spacing w:after="175" w:line="271" w:lineRule="auto"/>
        <w:ind w:left="-5"/>
      </w:pPr>
      <w:r>
        <w:rPr>
          <w:rFonts w:ascii="Times New Roman" w:eastAsia="Times New Roman" w:hAnsi="Times New Roman" w:cs="Times New Roman"/>
          <w:sz w:val="18"/>
        </w:rPr>
        <w:t>e</w:t>
      </w:r>
      <w:r>
        <w:rPr>
          <w:sz w:val="18"/>
        </w:rPr>
        <w:t>：表中除有特别说明外，其它各项均为必填项。</w:t>
      </w:r>
      <w:r>
        <w:rPr>
          <w:rFonts w:ascii="Times New Roman" w:eastAsia="Times New Roman" w:hAnsi="Times New Roman" w:cs="Times New Roman"/>
          <w:sz w:val="18"/>
        </w:rPr>
        <w:t xml:space="preserve"> </w:t>
      </w:r>
    </w:p>
    <w:p w14:paraId="78C7A301" w14:textId="77777777" w:rsidR="001B75AD" w:rsidRDefault="00BD7B5B">
      <w:pPr>
        <w:spacing w:after="3" w:line="259" w:lineRule="auto"/>
        <w:ind w:left="10" w:right="3316"/>
        <w:jc w:val="right"/>
      </w:pPr>
      <w:r>
        <w:rPr>
          <w:sz w:val="24"/>
        </w:rPr>
        <w:t>附表五</w:t>
      </w:r>
      <w:r>
        <w:rPr>
          <w:rFonts w:ascii="Times New Roman" w:eastAsia="Times New Roman" w:hAnsi="Times New Roman" w:cs="Times New Roman"/>
          <w:sz w:val="24"/>
        </w:rPr>
        <w:t xml:space="preserve">-10 </w:t>
      </w:r>
      <w:r>
        <w:rPr>
          <w:sz w:val="24"/>
        </w:rPr>
        <w:t>延迟焦化装置切焦过程</w:t>
      </w:r>
      <w:r>
        <w:rPr>
          <w:sz w:val="24"/>
        </w:rPr>
        <w:t xml:space="preserve"> </w:t>
      </w:r>
      <w:r>
        <w:rPr>
          <w:rFonts w:ascii="Times New Roman" w:eastAsia="Times New Roman" w:hAnsi="Times New Roman" w:cs="Times New Roman"/>
          <w:sz w:val="24"/>
        </w:rPr>
        <w:t xml:space="preserve">VOCs </w:t>
      </w:r>
      <w:r>
        <w:rPr>
          <w:sz w:val="24"/>
        </w:rPr>
        <w:t>排放数据表（排放系数法）</w:t>
      </w:r>
      <w:r>
        <w:rPr>
          <w:rFonts w:ascii="Times New Roman" w:eastAsia="Times New Roman" w:hAnsi="Times New Roman" w:cs="Times New Roman"/>
          <w:sz w:val="24"/>
        </w:rPr>
        <w:t xml:space="preserve"> </w:t>
      </w:r>
    </w:p>
    <w:tbl>
      <w:tblPr>
        <w:tblStyle w:val="TableGrid"/>
        <w:tblW w:w="14176" w:type="dxa"/>
        <w:tblInd w:w="-108" w:type="dxa"/>
        <w:tblCellMar>
          <w:top w:w="34" w:type="dxa"/>
          <w:left w:w="115" w:type="dxa"/>
          <w:bottom w:w="0" w:type="dxa"/>
          <w:right w:w="115" w:type="dxa"/>
        </w:tblCellMar>
        <w:tblLook w:val="04A0" w:firstRow="1" w:lastRow="0" w:firstColumn="1" w:lastColumn="0" w:noHBand="0" w:noVBand="1"/>
      </w:tblPr>
      <w:tblGrid>
        <w:gridCol w:w="1809"/>
        <w:gridCol w:w="2902"/>
        <w:gridCol w:w="2640"/>
        <w:gridCol w:w="3620"/>
        <w:gridCol w:w="3205"/>
      </w:tblGrid>
      <w:tr w:rsidR="001B75AD" w14:paraId="0A1AEE76" w14:textId="77777777">
        <w:trPr>
          <w:trHeight w:val="554"/>
        </w:trPr>
        <w:tc>
          <w:tcPr>
            <w:tcW w:w="1810" w:type="dxa"/>
            <w:tcBorders>
              <w:top w:val="single" w:sz="4" w:space="0" w:color="000000"/>
              <w:left w:val="single" w:sz="4" w:space="0" w:color="000000"/>
              <w:bottom w:val="single" w:sz="4" w:space="0" w:color="000000"/>
              <w:right w:val="single" w:sz="4" w:space="0" w:color="000000"/>
            </w:tcBorders>
            <w:vAlign w:val="center"/>
          </w:tcPr>
          <w:p w14:paraId="1DC55327" w14:textId="77777777" w:rsidR="001B75AD" w:rsidRDefault="00BD7B5B">
            <w:pPr>
              <w:spacing w:after="0" w:line="259" w:lineRule="auto"/>
              <w:ind w:left="0" w:firstLine="0"/>
              <w:jc w:val="center"/>
            </w:pPr>
            <w:r>
              <w:rPr>
                <w:sz w:val="21"/>
              </w:rPr>
              <w:t>序号</w:t>
            </w:r>
            <w:r>
              <w:rPr>
                <w:rFonts w:ascii="Times New Roman" w:eastAsia="Times New Roman" w:hAnsi="Times New Roman" w:cs="Times New Roman"/>
                <w:b/>
                <w:sz w:val="21"/>
              </w:rPr>
              <w:t xml:space="preserve"> </w:t>
            </w:r>
          </w:p>
        </w:tc>
        <w:tc>
          <w:tcPr>
            <w:tcW w:w="2902" w:type="dxa"/>
            <w:tcBorders>
              <w:top w:val="single" w:sz="4" w:space="0" w:color="000000"/>
              <w:left w:val="single" w:sz="4" w:space="0" w:color="000000"/>
              <w:bottom w:val="single" w:sz="4" w:space="0" w:color="000000"/>
              <w:right w:val="single" w:sz="4" w:space="0" w:color="000000"/>
            </w:tcBorders>
            <w:vAlign w:val="center"/>
          </w:tcPr>
          <w:p w14:paraId="3613C753" w14:textId="77777777" w:rsidR="001B75AD" w:rsidRDefault="00BD7B5B">
            <w:pPr>
              <w:spacing w:after="0" w:line="259" w:lineRule="auto"/>
              <w:ind w:left="2" w:firstLine="0"/>
              <w:jc w:val="center"/>
            </w:pPr>
            <w:r>
              <w:rPr>
                <w:sz w:val="21"/>
              </w:rPr>
              <w:t>装置名称</w:t>
            </w:r>
            <w:r>
              <w:rPr>
                <w:rFonts w:ascii="Times New Roman" w:eastAsia="Times New Roman" w:hAnsi="Times New Roman" w:cs="Times New Roman"/>
                <w:b/>
                <w:sz w:val="21"/>
              </w:rPr>
              <w:t xml:space="preserve"> </w:t>
            </w:r>
          </w:p>
        </w:tc>
        <w:tc>
          <w:tcPr>
            <w:tcW w:w="2640" w:type="dxa"/>
            <w:tcBorders>
              <w:top w:val="single" w:sz="4" w:space="0" w:color="000000"/>
              <w:left w:val="single" w:sz="4" w:space="0" w:color="000000"/>
              <w:bottom w:val="single" w:sz="4" w:space="0" w:color="000000"/>
              <w:right w:val="single" w:sz="4" w:space="0" w:color="000000"/>
            </w:tcBorders>
          </w:tcPr>
          <w:p w14:paraId="2FD291EC" w14:textId="77777777" w:rsidR="001B75AD" w:rsidRDefault="00BD7B5B">
            <w:pPr>
              <w:spacing w:after="30" w:line="259" w:lineRule="auto"/>
              <w:ind w:left="0" w:firstLine="0"/>
              <w:jc w:val="center"/>
            </w:pPr>
            <w:r>
              <w:rPr>
                <w:sz w:val="21"/>
              </w:rPr>
              <w:t>装置规模</w:t>
            </w:r>
            <w:r>
              <w:rPr>
                <w:rFonts w:ascii="Times New Roman" w:eastAsia="Times New Roman" w:hAnsi="Times New Roman" w:cs="Times New Roman"/>
                <w:b/>
                <w:sz w:val="21"/>
              </w:rPr>
              <w:t xml:space="preserve"> </w:t>
            </w:r>
          </w:p>
          <w:p w14:paraId="3C34CB40" w14:textId="77777777" w:rsidR="001B75AD" w:rsidRDefault="00BD7B5B">
            <w:pPr>
              <w:spacing w:after="0" w:line="259" w:lineRule="auto"/>
              <w:ind w:left="0" w:firstLine="0"/>
              <w:jc w:val="center"/>
            </w:pPr>
            <w:r>
              <w:rPr>
                <w:sz w:val="21"/>
              </w:rPr>
              <w:t>（</w:t>
            </w:r>
            <w:r>
              <w:rPr>
                <w:rFonts w:ascii="Times New Roman" w:eastAsia="Times New Roman" w:hAnsi="Times New Roman" w:cs="Times New Roman"/>
                <w:b/>
                <w:sz w:val="21"/>
              </w:rPr>
              <w:t>10</w:t>
            </w:r>
            <w:r>
              <w:rPr>
                <w:rFonts w:ascii="Times New Roman" w:eastAsia="Times New Roman" w:hAnsi="Times New Roman" w:cs="Times New Roman"/>
                <w:b/>
                <w:sz w:val="21"/>
                <w:vertAlign w:val="superscript"/>
              </w:rPr>
              <w:t>4</w:t>
            </w:r>
            <w:r>
              <w:rPr>
                <w:rFonts w:ascii="Times New Roman" w:eastAsia="Times New Roman" w:hAnsi="Times New Roman" w:cs="Times New Roman"/>
                <w:b/>
                <w:sz w:val="21"/>
              </w:rPr>
              <w:t>t/a</w:t>
            </w:r>
            <w:r>
              <w:rPr>
                <w:sz w:val="21"/>
              </w:rPr>
              <w:t>）</w:t>
            </w:r>
            <w:r>
              <w:rPr>
                <w:rFonts w:ascii="Times New Roman" w:eastAsia="Times New Roman" w:hAnsi="Times New Roman" w:cs="Times New Roman"/>
                <w:b/>
                <w:sz w:val="21"/>
              </w:rPr>
              <w:t xml:space="preserve"> </w:t>
            </w:r>
          </w:p>
        </w:tc>
        <w:tc>
          <w:tcPr>
            <w:tcW w:w="3620" w:type="dxa"/>
            <w:tcBorders>
              <w:top w:val="single" w:sz="4" w:space="0" w:color="000000"/>
              <w:left w:val="single" w:sz="4" w:space="0" w:color="000000"/>
              <w:bottom w:val="single" w:sz="4" w:space="0" w:color="000000"/>
              <w:right w:val="single" w:sz="4" w:space="0" w:color="000000"/>
            </w:tcBorders>
          </w:tcPr>
          <w:p w14:paraId="506618C9" w14:textId="77777777" w:rsidR="001B75AD" w:rsidRDefault="00BD7B5B">
            <w:pPr>
              <w:spacing w:after="14" w:line="259" w:lineRule="auto"/>
              <w:ind w:left="0" w:firstLine="0"/>
              <w:jc w:val="center"/>
            </w:pPr>
            <w:r>
              <w:rPr>
                <w:sz w:val="21"/>
              </w:rPr>
              <w:t>装置实际进料量</w:t>
            </w:r>
            <w:r>
              <w:rPr>
                <w:rFonts w:ascii="Times New Roman" w:eastAsia="Times New Roman" w:hAnsi="Times New Roman" w:cs="Times New Roman"/>
                <w:b/>
                <w:sz w:val="21"/>
              </w:rPr>
              <w:t xml:space="preserve"> </w:t>
            </w:r>
          </w:p>
          <w:p w14:paraId="77D1BC3F" w14:textId="77777777" w:rsidR="001B75AD" w:rsidRDefault="00BD7B5B">
            <w:pPr>
              <w:spacing w:after="0" w:line="259" w:lineRule="auto"/>
              <w:ind w:left="0" w:firstLine="0"/>
              <w:jc w:val="center"/>
            </w:pPr>
            <w:r>
              <w:rPr>
                <w:sz w:val="21"/>
              </w:rPr>
              <w:t>（</w:t>
            </w:r>
            <w:r>
              <w:rPr>
                <w:rFonts w:ascii="Times New Roman" w:eastAsia="Times New Roman" w:hAnsi="Times New Roman" w:cs="Times New Roman"/>
                <w:b/>
                <w:sz w:val="21"/>
              </w:rPr>
              <w:t>t/h</w:t>
            </w:r>
            <w:r>
              <w:rPr>
                <w:sz w:val="21"/>
              </w:rPr>
              <w:t>）</w:t>
            </w:r>
            <w:r>
              <w:rPr>
                <w:rFonts w:ascii="Times New Roman" w:eastAsia="Times New Roman" w:hAnsi="Times New Roman" w:cs="Times New Roman"/>
                <w:b/>
                <w:sz w:val="21"/>
              </w:rPr>
              <w:t xml:space="preserve"> </w:t>
            </w:r>
          </w:p>
        </w:tc>
        <w:tc>
          <w:tcPr>
            <w:tcW w:w="3205" w:type="dxa"/>
            <w:tcBorders>
              <w:top w:val="single" w:sz="4" w:space="0" w:color="000000"/>
              <w:left w:val="single" w:sz="4" w:space="0" w:color="000000"/>
              <w:bottom w:val="single" w:sz="4" w:space="0" w:color="000000"/>
              <w:right w:val="single" w:sz="4" w:space="0" w:color="000000"/>
            </w:tcBorders>
          </w:tcPr>
          <w:p w14:paraId="442FA5F0" w14:textId="77777777" w:rsidR="001B75AD" w:rsidRDefault="00BD7B5B">
            <w:pPr>
              <w:spacing w:after="15" w:line="259" w:lineRule="auto"/>
              <w:ind w:left="3" w:firstLine="0"/>
              <w:jc w:val="center"/>
            </w:pPr>
            <w:r>
              <w:rPr>
                <w:sz w:val="21"/>
              </w:rPr>
              <w:t>年运行时间</w:t>
            </w:r>
            <w:r>
              <w:rPr>
                <w:rFonts w:ascii="Times New Roman" w:eastAsia="Times New Roman" w:hAnsi="Times New Roman" w:cs="Times New Roman"/>
                <w:b/>
                <w:sz w:val="21"/>
              </w:rPr>
              <w:t xml:space="preserve"> </w:t>
            </w:r>
          </w:p>
          <w:p w14:paraId="72FDB523" w14:textId="77777777" w:rsidR="001B75AD" w:rsidRDefault="00BD7B5B">
            <w:pPr>
              <w:spacing w:after="0" w:line="259" w:lineRule="auto"/>
              <w:ind w:left="1" w:firstLine="0"/>
              <w:jc w:val="center"/>
            </w:pPr>
            <w:r>
              <w:rPr>
                <w:sz w:val="21"/>
              </w:rPr>
              <w:t>（</w:t>
            </w:r>
            <w:r>
              <w:rPr>
                <w:rFonts w:ascii="Times New Roman" w:eastAsia="Times New Roman" w:hAnsi="Times New Roman" w:cs="Times New Roman"/>
                <w:b/>
                <w:sz w:val="21"/>
              </w:rPr>
              <w:t>h</w:t>
            </w:r>
            <w:r>
              <w:rPr>
                <w:sz w:val="21"/>
              </w:rPr>
              <w:t>）</w:t>
            </w:r>
            <w:r>
              <w:rPr>
                <w:rFonts w:ascii="Times New Roman" w:eastAsia="Times New Roman" w:hAnsi="Times New Roman" w:cs="Times New Roman"/>
                <w:b/>
                <w:sz w:val="21"/>
              </w:rPr>
              <w:t xml:space="preserve"> </w:t>
            </w:r>
          </w:p>
        </w:tc>
      </w:tr>
      <w:tr w:rsidR="001B75AD" w14:paraId="5C659805" w14:textId="77777777">
        <w:trPr>
          <w:trHeight w:val="350"/>
        </w:trPr>
        <w:tc>
          <w:tcPr>
            <w:tcW w:w="1810" w:type="dxa"/>
            <w:tcBorders>
              <w:top w:val="single" w:sz="4" w:space="0" w:color="000000"/>
              <w:left w:val="single" w:sz="4" w:space="0" w:color="000000"/>
              <w:bottom w:val="single" w:sz="4" w:space="0" w:color="000000"/>
              <w:right w:val="single" w:sz="4" w:space="0" w:color="000000"/>
            </w:tcBorders>
          </w:tcPr>
          <w:p w14:paraId="463AEA53"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2902" w:type="dxa"/>
            <w:tcBorders>
              <w:top w:val="single" w:sz="4" w:space="0" w:color="000000"/>
              <w:left w:val="single" w:sz="4" w:space="0" w:color="000000"/>
              <w:bottom w:val="single" w:sz="4" w:space="0" w:color="000000"/>
              <w:right w:val="single" w:sz="4" w:space="0" w:color="000000"/>
            </w:tcBorders>
          </w:tcPr>
          <w:p w14:paraId="5D3C5A9A" w14:textId="77777777" w:rsidR="001B75AD" w:rsidRDefault="00BD7B5B">
            <w:pPr>
              <w:spacing w:after="0" w:line="259" w:lineRule="auto"/>
              <w:ind w:left="55" w:firstLine="0"/>
              <w:jc w:val="center"/>
            </w:pPr>
            <w:r>
              <w:rPr>
                <w:rFonts w:ascii="Times New Roman" w:eastAsia="Times New Roman" w:hAnsi="Times New Roman" w:cs="Times New Roman"/>
                <w:sz w:val="21"/>
              </w:rPr>
              <w:t xml:space="preserve"> </w:t>
            </w:r>
          </w:p>
        </w:tc>
        <w:tc>
          <w:tcPr>
            <w:tcW w:w="2640" w:type="dxa"/>
            <w:tcBorders>
              <w:top w:val="single" w:sz="4" w:space="0" w:color="000000"/>
              <w:left w:val="single" w:sz="4" w:space="0" w:color="000000"/>
              <w:bottom w:val="single" w:sz="4" w:space="0" w:color="000000"/>
              <w:right w:val="single" w:sz="4" w:space="0" w:color="000000"/>
            </w:tcBorders>
          </w:tcPr>
          <w:p w14:paraId="6F6CA7B9"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3620" w:type="dxa"/>
            <w:tcBorders>
              <w:top w:val="single" w:sz="4" w:space="0" w:color="000000"/>
              <w:left w:val="single" w:sz="4" w:space="0" w:color="000000"/>
              <w:bottom w:val="single" w:sz="4" w:space="0" w:color="000000"/>
              <w:right w:val="single" w:sz="4" w:space="0" w:color="000000"/>
            </w:tcBorders>
          </w:tcPr>
          <w:p w14:paraId="366B65FC"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3205" w:type="dxa"/>
            <w:tcBorders>
              <w:top w:val="single" w:sz="4" w:space="0" w:color="000000"/>
              <w:left w:val="single" w:sz="4" w:space="0" w:color="000000"/>
              <w:bottom w:val="single" w:sz="4" w:space="0" w:color="000000"/>
              <w:right w:val="single" w:sz="4" w:space="0" w:color="000000"/>
            </w:tcBorders>
          </w:tcPr>
          <w:p w14:paraId="51343F1A" w14:textId="77777777" w:rsidR="001B75AD" w:rsidRDefault="00BD7B5B">
            <w:pPr>
              <w:spacing w:after="0" w:line="259" w:lineRule="auto"/>
              <w:ind w:left="51" w:firstLine="0"/>
              <w:jc w:val="center"/>
            </w:pPr>
            <w:r>
              <w:rPr>
                <w:rFonts w:ascii="Times New Roman" w:eastAsia="Times New Roman" w:hAnsi="Times New Roman" w:cs="Times New Roman"/>
                <w:sz w:val="21"/>
              </w:rPr>
              <w:t xml:space="preserve"> </w:t>
            </w:r>
          </w:p>
        </w:tc>
      </w:tr>
      <w:tr w:rsidR="001B75AD" w14:paraId="63731BF4" w14:textId="77777777">
        <w:trPr>
          <w:trHeight w:val="348"/>
        </w:trPr>
        <w:tc>
          <w:tcPr>
            <w:tcW w:w="1810" w:type="dxa"/>
            <w:tcBorders>
              <w:top w:val="single" w:sz="4" w:space="0" w:color="000000"/>
              <w:left w:val="single" w:sz="4" w:space="0" w:color="000000"/>
              <w:bottom w:val="single" w:sz="4" w:space="0" w:color="000000"/>
              <w:right w:val="single" w:sz="4" w:space="0" w:color="000000"/>
            </w:tcBorders>
          </w:tcPr>
          <w:p w14:paraId="4085CDE9" w14:textId="77777777" w:rsidR="001B75AD" w:rsidRDefault="00BD7B5B">
            <w:pPr>
              <w:spacing w:after="0" w:line="259" w:lineRule="auto"/>
              <w:ind w:left="264" w:firstLine="0"/>
              <w:jc w:val="center"/>
            </w:pPr>
            <w:r>
              <w:rPr>
                <w:sz w:val="21"/>
              </w:rPr>
              <w:t xml:space="preserve"> </w:t>
            </w:r>
            <w:r>
              <w:rPr>
                <w:rFonts w:ascii="Times New Roman" w:eastAsia="Times New Roman" w:hAnsi="Times New Roman" w:cs="Times New Roman"/>
                <w:sz w:val="21"/>
              </w:rPr>
              <w:t xml:space="preserve"> </w:t>
            </w:r>
          </w:p>
        </w:tc>
        <w:tc>
          <w:tcPr>
            <w:tcW w:w="2902" w:type="dxa"/>
            <w:tcBorders>
              <w:top w:val="single" w:sz="4" w:space="0" w:color="000000"/>
              <w:left w:val="single" w:sz="4" w:space="0" w:color="000000"/>
              <w:bottom w:val="single" w:sz="4" w:space="0" w:color="000000"/>
              <w:right w:val="single" w:sz="4" w:space="0" w:color="000000"/>
            </w:tcBorders>
          </w:tcPr>
          <w:p w14:paraId="6839322B" w14:textId="77777777" w:rsidR="001B75AD" w:rsidRDefault="00BD7B5B">
            <w:pPr>
              <w:spacing w:after="0" w:line="259" w:lineRule="auto"/>
              <w:ind w:left="266" w:firstLine="0"/>
              <w:jc w:val="center"/>
            </w:pPr>
            <w:r>
              <w:rPr>
                <w:sz w:val="21"/>
              </w:rPr>
              <w:t xml:space="preserve"> </w:t>
            </w:r>
            <w:r>
              <w:rPr>
                <w:rFonts w:ascii="Times New Roman" w:eastAsia="Times New Roman" w:hAnsi="Times New Roman" w:cs="Times New Roman"/>
                <w:sz w:val="21"/>
              </w:rPr>
              <w:t xml:space="preserve"> </w:t>
            </w:r>
          </w:p>
        </w:tc>
        <w:tc>
          <w:tcPr>
            <w:tcW w:w="2640" w:type="dxa"/>
            <w:tcBorders>
              <w:top w:val="single" w:sz="4" w:space="0" w:color="000000"/>
              <w:left w:val="single" w:sz="4" w:space="0" w:color="000000"/>
              <w:bottom w:val="single" w:sz="4" w:space="0" w:color="000000"/>
              <w:right w:val="single" w:sz="4" w:space="0" w:color="000000"/>
            </w:tcBorders>
          </w:tcPr>
          <w:p w14:paraId="7546833E" w14:textId="77777777" w:rsidR="001B75AD" w:rsidRDefault="00BD7B5B">
            <w:pPr>
              <w:spacing w:after="0" w:line="259" w:lineRule="auto"/>
              <w:ind w:left="264" w:firstLine="0"/>
              <w:jc w:val="center"/>
            </w:pPr>
            <w:r>
              <w:rPr>
                <w:sz w:val="21"/>
              </w:rPr>
              <w:t xml:space="preserve"> </w:t>
            </w:r>
            <w:r>
              <w:rPr>
                <w:rFonts w:ascii="Times New Roman" w:eastAsia="Times New Roman" w:hAnsi="Times New Roman" w:cs="Times New Roman"/>
                <w:sz w:val="21"/>
              </w:rPr>
              <w:t xml:space="preserve"> </w:t>
            </w:r>
          </w:p>
        </w:tc>
        <w:tc>
          <w:tcPr>
            <w:tcW w:w="3620" w:type="dxa"/>
            <w:tcBorders>
              <w:top w:val="single" w:sz="4" w:space="0" w:color="000000"/>
              <w:left w:val="single" w:sz="4" w:space="0" w:color="000000"/>
              <w:bottom w:val="single" w:sz="4" w:space="0" w:color="000000"/>
              <w:right w:val="single" w:sz="4" w:space="0" w:color="000000"/>
            </w:tcBorders>
          </w:tcPr>
          <w:p w14:paraId="2D25E9BF" w14:textId="77777777" w:rsidR="001B75AD" w:rsidRDefault="00BD7B5B">
            <w:pPr>
              <w:spacing w:after="0" w:line="259" w:lineRule="auto"/>
              <w:ind w:left="264" w:firstLine="0"/>
              <w:jc w:val="center"/>
            </w:pPr>
            <w:r>
              <w:rPr>
                <w:sz w:val="21"/>
              </w:rPr>
              <w:t xml:space="preserve"> </w:t>
            </w:r>
            <w:r>
              <w:rPr>
                <w:rFonts w:ascii="Times New Roman" w:eastAsia="Times New Roman" w:hAnsi="Times New Roman" w:cs="Times New Roman"/>
                <w:sz w:val="21"/>
              </w:rPr>
              <w:t xml:space="preserve"> </w:t>
            </w:r>
          </w:p>
        </w:tc>
        <w:tc>
          <w:tcPr>
            <w:tcW w:w="3205" w:type="dxa"/>
            <w:tcBorders>
              <w:top w:val="single" w:sz="4" w:space="0" w:color="000000"/>
              <w:left w:val="single" w:sz="4" w:space="0" w:color="000000"/>
              <w:bottom w:val="single" w:sz="4" w:space="0" w:color="000000"/>
              <w:right w:val="single" w:sz="4" w:space="0" w:color="000000"/>
            </w:tcBorders>
          </w:tcPr>
          <w:p w14:paraId="2285008E" w14:textId="77777777" w:rsidR="001B75AD" w:rsidRDefault="00BD7B5B">
            <w:pPr>
              <w:spacing w:after="0" w:line="259" w:lineRule="auto"/>
              <w:ind w:left="262" w:firstLine="0"/>
              <w:jc w:val="center"/>
            </w:pPr>
            <w:r>
              <w:rPr>
                <w:sz w:val="21"/>
              </w:rPr>
              <w:t xml:space="preserve"> </w:t>
            </w:r>
            <w:r>
              <w:rPr>
                <w:rFonts w:ascii="Times New Roman" w:eastAsia="Times New Roman" w:hAnsi="Times New Roman" w:cs="Times New Roman"/>
                <w:sz w:val="21"/>
              </w:rPr>
              <w:t xml:space="preserve"> </w:t>
            </w:r>
          </w:p>
        </w:tc>
      </w:tr>
      <w:tr w:rsidR="001B75AD" w14:paraId="0DF5D05C" w14:textId="77777777">
        <w:trPr>
          <w:trHeight w:val="350"/>
        </w:trPr>
        <w:tc>
          <w:tcPr>
            <w:tcW w:w="1810" w:type="dxa"/>
            <w:tcBorders>
              <w:top w:val="single" w:sz="4" w:space="0" w:color="000000"/>
              <w:left w:val="single" w:sz="4" w:space="0" w:color="000000"/>
              <w:bottom w:val="single" w:sz="4" w:space="0" w:color="000000"/>
              <w:right w:val="single" w:sz="4" w:space="0" w:color="000000"/>
            </w:tcBorders>
          </w:tcPr>
          <w:p w14:paraId="52044DB6" w14:textId="77777777" w:rsidR="001B75AD" w:rsidRDefault="00BD7B5B">
            <w:pPr>
              <w:spacing w:after="0" w:line="259" w:lineRule="auto"/>
              <w:ind w:left="264" w:firstLine="0"/>
              <w:jc w:val="center"/>
            </w:pPr>
            <w:r>
              <w:rPr>
                <w:sz w:val="21"/>
              </w:rPr>
              <w:t xml:space="preserve"> </w:t>
            </w:r>
            <w:r>
              <w:rPr>
                <w:rFonts w:ascii="Times New Roman" w:eastAsia="Times New Roman" w:hAnsi="Times New Roman" w:cs="Times New Roman"/>
                <w:sz w:val="21"/>
              </w:rPr>
              <w:t xml:space="preserve"> </w:t>
            </w:r>
          </w:p>
        </w:tc>
        <w:tc>
          <w:tcPr>
            <w:tcW w:w="2902" w:type="dxa"/>
            <w:tcBorders>
              <w:top w:val="single" w:sz="4" w:space="0" w:color="000000"/>
              <w:left w:val="single" w:sz="4" w:space="0" w:color="000000"/>
              <w:bottom w:val="single" w:sz="4" w:space="0" w:color="000000"/>
              <w:right w:val="single" w:sz="4" w:space="0" w:color="000000"/>
            </w:tcBorders>
          </w:tcPr>
          <w:p w14:paraId="0A261271" w14:textId="77777777" w:rsidR="001B75AD" w:rsidRDefault="00BD7B5B">
            <w:pPr>
              <w:spacing w:after="0" w:line="259" w:lineRule="auto"/>
              <w:ind w:left="266" w:firstLine="0"/>
              <w:jc w:val="center"/>
            </w:pPr>
            <w:r>
              <w:rPr>
                <w:sz w:val="21"/>
              </w:rPr>
              <w:t xml:space="preserve"> </w:t>
            </w:r>
            <w:r>
              <w:rPr>
                <w:rFonts w:ascii="Times New Roman" w:eastAsia="Times New Roman" w:hAnsi="Times New Roman" w:cs="Times New Roman"/>
                <w:sz w:val="21"/>
              </w:rPr>
              <w:t xml:space="preserve"> </w:t>
            </w:r>
          </w:p>
        </w:tc>
        <w:tc>
          <w:tcPr>
            <w:tcW w:w="2640" w:type="dxa"/>
            <w:tcBorders>
              <w:top w:val="single" w:sz="4" w:space="0" w:color="000000"/>
              <w:left w:val="single" w:sz="4" w:space="0" w:color="000000"/>
              <w:bottom w:val="single" w:sz="4" w:space="0" w:color="000000"/>
              <w:right w:val="single" w:sz="4" w:space="0" w:color="000000"/>
            </w:tcBorders>
          </w:tcPr>
          <w:p w14:paraId="719E2BED" w14:textId="77777777" w:rsidR="001B75AD" w:rsidRDefault="00BD7B5B">
            <w:pPr>
              <w:spacing w:after="0" w:line="259" w:lineRule="auto"/>
              <w:ind w:left="264" w:firstLine="0"/>
              <w:jc w:val="center"/>
            </w:pPr>
            <w:r>
              <w:rPr>
                <w:sz w:val="21"/>
              </w:rPr>
              <w:t xml:space="preserve"> </w:t>
            </w:r>
            <w:r>
              <w:rPr>
                <w:rFonts w:ascii="Times New Roman" w:eastAsia="Times New Roman" w:hAnsi="Times New Roman" w:cs="Times New Roman"/>
                <w:sz w:val="21"/>
              </w:rPr>
              <w:t xml:space="preserve"> </w:t>
            </w:r>
          </w:p>
        </w:tc>
        <w:tc>
          <w:tcPr>
            <w:tcW w:w="3620" w:type="dxa"/>
            <w:tcBorders>
              <w:top w:val="single" w:sz="4" w:space="0" w:color="000000"/>
              <w:left w:val="single" w:sz="4" w:space="0" w:color="000000"/>
              <w:bottom w:val="single" w:sz="4" w:space="0" w:color="000000"/>
              <w:right w:val="single" w:sz="4" w:space="0" w:color="000000"/>
            </w:tcBorders>
          </w:tcPr>
          <w:p w14:paraId="5C0809BF" w14:textId="77777777" w:rsidR="001B75AD" w:rsidRDefault="00BD7B5B">
            <w:pPr>
              <w:spacing w:after="0" w:line="259" w:lineRule="auto"/>
              <w:ind w:left="264" w:firstLine="0"/>
              <w:jc w:val="center"/>
            </w:pPr>
            <w:r>
              <w:rPr>
                <w:sz w:val="21"/>
              </w:rPr>
              <w:t xml:space="preserve"> </w:t>
            </w:r>
            <w:r>
              <w:rPr>
                <w:rFonts w:ascii="Times New Roman" w:eastAsia="Times New Roman" w:hAnsi="Times New Roman" w:cs="Times New Roman"/>
                <w:sz w:val="21"/>
              </w:rPr>
              <w:t xml:space="preserve"> </w:t>
            </w:r>
          </w:p>
        </w:tc>
        <w:tc>
          <w:tcPr>
            <w:tcW w:w="3205" w:type="dxa"/>
            <w:tcBorders>
              <w:top w:val="single" w:sz="4" w:space="0" w:color="000000"/>
              <w:left w:val="single" w:sz="4" w:space="0" w:color="000000"/>
              <w:bottom w:val="single" w:sz="4" w:space="0" w:color="000000"/>
              <w:right w:val="single" w:sz="4" w:space="0" w:color="000000"/>
            </w:tcBorders>
          </w:tcPr>
          <w:p w14:paraId="3B6ADEE5" w14:textId="77777777" w:rsidR="001B75AD" w:rsidRDefault="00BD7B5B">
            <w:pPr>
              <w:spacing w:after="0" w:line="259" w:lineRule="auto"/>
              <w:ind w:left="262" w:firstLine="0"/>
              <w:jc w:val="center"/>
            </w:pPr>
            <w:r>
              <w:rPr>
                <w:sz w:val="21"/>
              </w:rPr>
              <w:t xml:space="preserve"> </w:t>
            </w:r>
            <w:r>
              <w:rPr>
                <w:rFonts w:ascii="Times New Roman" w:eastAsia="Times New Roman" w:hAnsi="Times New Roman" w:cs="Times New Roman"/>
                <w:sz w:val="21"/>
              </w:rPr>
              <w:t xml:space="preserve"> </w:t>
            </w:r>
          </w:p>
        </w:tc>
      </w:tr>
    </w:tbl>
    <w:p w14:paraId="2A4712BE" w14:textId="77777777" w:rsidR="001B75AD" w:rsidRDefault="00BD7B5B">
      <w:pPr>
        <w:spacing w:after="4" w:line="271" w:lineRule="auto"/>
        <w:ind w:left="-5"/>
      </w:pPr>
      <w:r>
        <w:rPr>
          <w:sz w:val="18"/>
        </w:rPr>
        <w:t>注：表中各项均为必填项。</w:t>
      </w:r>
      <w:r>
        <w:rPr>
          <w:rFonts w:ascii="Times New Roman" w:eastAsia="Times New Roman" w:hAnsi="Times New Roman" w:cs="Times New Roman"/>
          <w:sz w:val="18"/>
        </w:rPr>
        <w:t xml:space="preserve"> </w:t>
      </w:r>
      <w:r>
        <w:br w:type="page"/>
      </w:r>
    </w:p>
    <w:p w14:paraId="03A6DB25" w14:textId="77777777" w:rsidR="001B75AD" w:rsidRDefault="00BD7B5B">
      <w:pPr>
        <w:spacing w:after="41"/>
        <w:ind w:left="564" w:right="1"/>
      </w:pPr>
      <w:r>
        <w:rPr>
          <w:rFonts w:ascii="Times New Roman" w:eastAsia="Times New Roman" w:hAnsi="Times New Roman" w:cs="Times New Roman"/>
        </w:rPr>
        <w:t>5.</w:t>
      </w:r>
      <w:r>
        <w:t>非正常工况（含开停工及检修）排放</w:t>
      </w:r>
      <w:r>
        <w:t xml:space="preserve"> </w:t>
      </w:r>
      <w:r>
        <w:rPr>
          <w:rFonts w:ascii="Times New Roman" w:eastAsia="Times New Roman" w:hAnsi="Times New Roman" w:cs="Times New Roman"/>
        </w:rPr>
        <w:t xml:space="preserve">VOCs </w:t>
      </w:r>
      <w:r>
        <w:t>数据表</w:t>
      </w:r>
      <w:r>
        <w:rPr>
          <w:rFonts w:ascii="Times New Roman" w:eastAsia="Times New Roman" w:hAnsi="Times New Roman" w:cs="Times New Roman"/>
        </w:rPr>
        <w:t xml:space="preserve"> </w:t>
      </w:r>
    </w:p>
    <w:p w14:paraId="3331BEEF" w14:textId="77777777" w:rsidR="001B75AD" w:rsidRDefault="00BD7B5B">
      <w:pPr>
        <w:spacing w:after="3" w:line="259" w:lineRule="auto"/>
        <w:ind w:left="10" w:right="3798"/>
        <w:jc w:val="right"/>
      </w:pPr>
      <w:r>
        <w:rPr>
          <w:sz w:val="24"/>
        </w:rPr>
        <w:t>附表五</w:t>
      </w:r>
      <w:r>
        <w:rPr>
          <w:rFonts w:ascii="Times New Roman" w:eastAsia="Times New Roman" w:hAnsi="Times New Roman" w:cs="Times New Roman"/>
          <w:sz w:val="24"/>
        </w:rPr>
        <w:t xml:space="preserve">-11 </w:t>
      </w:r>
      <w:r>
        <w:rPr>
          <w:sz w:val="24"/>
        </w:rPr>
        <w:t>停工及检修</w:t>
      </w:r>
      <w:r>
        <w:rPr>
          <w:sz w:val="24"/>
        </w:rPr>
        <w:t xml:space="preserve"> </w:t>
      </w:r>
      <w:r>
        <w:rPr>
          <w:rFonts w:ascii="Times New Roman" w:eastAsia="Times New Roman" w:hAnsi="Times New Roman" w:cs="Times New Roman"/>
          <w:sz w:val="24"/>
        </w:rPr>
        <w:t xml:space="preserve">VOCs </w:t>
      </w:r>
      <w:r>
        <w:rPr>
          <w:sz w:val="24"/>
        </w:rPr>
        <w:t>排放数据表（气体加工容器）</w:t>
      </w:r>
      <w:r>
        <w:rPr>
          <w:rFonts w:ascii="Times New Roman" w:eastAsia="Times New Roman" w:hAnsi="Times New Roman" w:cs="Times New Roman"/>
          <w:sz w:val="24"/>
        </w:rPr>
        <w:t xml:space="preserve"> </w:t>
      </w:r>
    </w:p>
    <w:tbl>
      <w:tblPr>
        <w:tblStyle w:val="TableGrid"/>
        <w:tblW w:w="14162" w:type="dxa"/>
        <w:tblInd w:w="-14" w:type="dxa"/>
        <w:tblCellMar>
          <w:top w:w="79" w:type="dxa"/>
          <w:left w:w="108" w:type="dxa"/>
          <w:bottom w:w="0" w:type="dxa"/>
          <w:right w:w="34" w:type="dxa"/>
        </w:tblCellMar>
        <w:tblLook w:val="04A0" w:firstRow="1" w:lastRow="0" w:firstColumn="1" w:lastColumn="0" w:noHBand="0" w:noVBand="1"/>
      </w:tblPr>
      <w:tblGrid>
        <w:gridCol w:w="619"/>
        <w:gridCol w:w="1301"/>
        <w:gridCol w:w="1440"/>
        <w:gridCol w:w="1441"/>
        <w:gridCol w:w="1380"/>
        <w:gridCol w:w="1118"/>
        <w:gridCol w:w="1121"/>
        <w:gridCol w:w="1121"/>
        <w:gridCol w:w="1118"/>
        <w:gridCol w:w="1441"/>
        <w:gridCol w:w="1080"/>
        <w:gridCol w:w="982"/>
      </w:tblGrid>
      <w:tr w:rsidR="001B75AD" w14:paraId="661365BB" w14:textId="77777777">
        <w:trPr>
          <w:trHeight w:val="2295"/>
        </w:trPr>
        <w:tc>
          <w:tcPr>
            <w:tcW w:w="620" w:type="dxa"/>
            <w:tcBorders>
              <w:top w:val="single" w:sz="4" w:space="0" w:color="000000"/>
              <w:left w:val="single" w:sz="4" w:space="0" w:color="000000"/>
              <w:bottom w:val="single" w:sz="4" w:space="0" w:color="000000"/>
              <w:right w:val="single" w:sz="4" w:space="0" w:color="000000"/>
            </w:tcBorders>
            <w:vAlign w:val="center"/>
          </w:tcPr>
          <w:p w14:paraId="16769BE9" w14:textId="77777777" w:rsidR="001B75AD" w:rsidRDefault="00BD7B5B">
            <w:pPr>
              <w:spacing w:after="0" w:line="259" w:lineRule="auto"/>
              <w:ind w:left="0" w:right="65" w:firstLine="0"/>
              <w:jc w:val="center"/>
            </w:pPr>
            <w:r>
              <w:rPr>
                <w:sz w:val="21"/>
              </w:rPr>
              <w:t>序号</w:t>
            </w:r>
            <w:r>
              <w:rPr>
                <w:rFonts w:ascii="Times New Roman" w:eastAsia="Times New Roman" w:hAnsi="Times New Roman" w:cs="Times New Roman"/>
                <w:b/>
                <w:sz w:val="21"/>
              </w:rPr>
              <w:t xml:space="preserve"> </w:t>
            </w:r>
          </w:p>
        </w:tc>
        <w:tc>
          <w:tcPr>
            <w:tcW w:w="1301" w:type="dxa"/>
            <w:tcBorders>
              <w:top w:val="single" w:sz="4" w:space="0" w:color="000000"/>
              <w:left w:val="single" w:sz="4" w:space="0" w:color="000000"/>
              <w:bottom w:val="single" w:sz="4" w:space="0" w:color="000000"/>
              <w:right w:val="single" w:sz="4" w:space="0" w:color="000000"/>
            </w:tcBorders>
            <w:vAlign w:val="center"/>
          </w:tcPr>
          <w:p w14:paraId="5F47FF40" w14:textId="77777777" w:rsidR="001B75AD" w:rsidRDefault="00BD7B5B">
            <w:pPr>
              <w:spacing w:after="0" w:line="259" w:lineRule="auto"/>
              <w:ind w:left="0" w:firstLine="0"/>
              <w:jc w:val="center"/>
            </w:pPr>
            <w:r>
              <w:rPr>
                <w:sz w:val="21"/>
              </w:rPr>
              <w:t>装置</w:t>
            </w:r>
            <w:r>
              <w:rPr>
                <w:rFonts w:ascii="Times New Roman" w:eastAsia="Times New Roman" w:hAnsi="Times New Roman" w:cs="Times New Roman"/>
                <w:b/>
                <w:sz w:val="21"/>
              </w:rPr>
              <w:t>/</w:t>
            </w:r>
            <w:r>
              <w:rPr>
                <w:sz w:val="21"/>
              </w:rPr>
              <w:t>单元名称</w:t>
            </w:r>
            <w:r>
              <w:rPr>
                <w:rFonts w:ascii="Times New Roman" w:eastAsia="Times New Roman" w:hAnsi="Times New Roman" w:cs="Times New Roman"/>
                <w:b/>
                <w:sz w:val="21"/>
              </w:rPr>
              <w:t xml:space="preserve"> </w:t>
            </w:r>
          </w:p>
        </w:tc>
        <w:tc>
          <w:tcPr>
            <w:tcW w:w="1440" w:type="dxa"/>
            <w:tcBorders>
              <w:top w:val="single" w:sz="4" w:space="0" w:color="000000"/>
              <w:left w:val="single" w:sz="4" w:space="0" w:color="000000"/>
              <w:bottom w:val="single" w:sz="4" w:space="0" w:color="000000"/>
              <w:right w:val="single" w:sz="4" w:space="0" w:color="000000"/>
            </w:tcBorders>
            <w:vAlign w:val="center"/>
          </w:tcPr>
          <w:p w14:paraId="681830A2" w14:textId="77777777" w:rsidR="001B75AD" w:rsidRDefault="00BD7B5B">
            <w:pPr>
              <w:spacing w:after="0" w:line="259" w:lineRule="auto"/>
              <w:ind w:left="0" w:right="53" w:firstLine="0"/>
              <w:jc w:val="center"/>
            </w:pPr>
            <w:r>
              <w:rPr>
                <w:sz w:val="21"/>
              </w:rPr>
              <w:t>压力容器名称</w:t>
            </w:r>
            <w:r>
              <w:rPr>
                <w:rFonts w:ascii="Times New Roman" w:eastAsia="Times New Roman" w:hAnsi="Times New Roman" w:cs="Times New Roman"/>
                <w:b/>
                <w:sz w:val="21"/>
              </w:rPr>
              <w:t xml:space="preserve"> </w:t>
            </w:r>
          </w:p>
        </w:tc>
        <w:tc>
          <w:tcPr>
            <w:tcW w:w="1441" w:type="dxa"/>
            <w:tcBorders>
              <w:top w:val="single" w:sz="4" w:space="0" w:color="000000"/>
              <w:left w:val="single" w:sz="4" w:space="0" w:color="000000"/>
              <w:bottom w:val="single" w:sz="4" w:space="0" w:color="000000"/>
              <w:right w:val="single" w:sz="4" w:space="0" w:color="000000"/>
            </w:tcBorders>
            <w:vAlign w:val="center"/>
          </w:tcPr>
          <w:p w14:paraId="030EB6C2" w14:textId="77777777" w:rsidR="001B75AD" w:rsidRDefault="00BD7B5B">
            <w:pPr>
              <w:spacing w:after="0" w:line="259" w:lineRule="auto"/>
              <w:ind w:left="0" w:firstLine="0"/>
              <w:jc w:val="center"/>
            </w:pPr>
            <w:r>
              <w:rPr>
                <w:sz w:val="21"/>
              </w:rPr>
              <w:t>泄压、吹扫序号</w:t>
            </w:r>
            <w:r>
              <w:rPr>
                <w:rFonts w:ascii="Times New Roman" w:eastAsia="Times New Roman" w:hAnsi="Times New Roman" w:cs="Times New Roman"/>
                <w:b/>
                <w:sz w:val="21"/>
              </w:rPr>
              <w:t xml:space="preserve"> </w:t>
            </w:r>
          </w:p>
        </w:tc>
        <w:tc>
          <w:tcPr>
            <w:tcW w:w="1380" w:type="dxa"/>
            <w:tcBorders>
              <w:top w:val="single" w:sz="4" w:space="0" w:color="000000"/>
              <w:left w:val="single" w:sz="4" w:space="0" w:color="000000"/>
              <w:bottom w:val="single" w:sz="4" w:space="0" w:color="000000"/>
              <w:right w:val="single" w:sz="4" w:space="0" w:color="000000"/>
            </w:tcBorders>
            <w:vAlign w:val="center"/>
          </w:tcPr>
          <w:p w14:paraId="6685E646" w14:textId="77777777" w:rsidR="001B75AD" w:rsidRDefault="00BD7B5B">
            <w:pPr>
              <w:spacing w:after="0" w:line="259" w:lineRule="auto"/>
              <w:ind w:left="0" w:firstLine="0"/>
              <w:jc w:val="center"/>
            </w:pPr>
            <w:r>
              <w:rPr>
                <w:sz w:val="21"/>
              </w:rPr>
              <w:t>设备容积（</w:t>
            </w:r>
            <w:r>
              <w:rPr>
                <w:rFonts w:ascii="Times New Roman" w:eastAsia="Times New Roman" w:hAnsi="Times New Roman" w:cs="Times New Roman"/>
                <w:b/>
                <w:sz w:val="21"/>
              </w:rPr>
              <w:t>m</w:t>
            </w:r>
            <w:r>
              <w:rPr>
                <w:rFonts w:ascii="Times New Roman" w:eastAsia="Times New Roman" w:hAnsi="Times New Roman" w:cs="Times New Roman"/>
                <w:b/>
                <w:sz w:val="21"/>
                <w:vertAlign w:val="superscript"/>
              </w:rPr>
              <w:t>3</w:t>
            </w:r>
            <w:r>
              <w:rPr>
                <w:sz w:val="21"/>
              </w:rPr>
              <w:t>）</w:t>
            </w:r>
            <w:r>
              <w:rPr>
                <w:rFonts w:ascii="Times New Roman" w:eastAsia="Times New Roman" w:hAnsi="Times New Roman" w:cs="Times New Roman"/>
                <w:b/>
                <w:sz w:val="21"/>
              </w:rPr>
              <w:t xml:space="preserve"> </w:t>
            </w:r>
          </w:p>
        </w:tc>
        <w:tc>
          <w:tcPr>
            <w:tcW w:w="1118" w:type="dxa"/>
            <w:tcBorders>
              <w:top w:val="single" w:sz="4" w:space="0" w:color="000000"/>
              <w:left w:val="single" w:sz="4" w:space="0" w:color="000000"/>
              <w:bottom w:val="single" w:sz="4" w:space="0" w:color="000000"/>
              <w:right w:val="single" w:sz="4" w:space="0" w:color="000000"/>
            </w:tcBorders>
            <w:vAlign w:val="center"/>
          </w:tcPr>
          <w:p w14:paraId="39DFF54E" w14:textId="77777777" w:rsidR="001B75AD" w:rsidRDefault="00BD7B5B">
            <w:pPr>
              <w:spacing w:after="0" w:line="259" w:lineRule="auto"/>
              <w:ind w:left="0" w:firstLine="0"/>
              <w:jc w:val="center"/>
            </w:pPr>
            <w:r>
              <w:rPr>
                <w:sz w:val="21"/>
              </w:rPr>
              <w:t>内构件所占的体积分数</w:t>
            </w:r>
            <w:r>
              <w:rPr>
                <w:rFonts w:ascii="Times New Roman" w:eastAsia="Times New Roman" w:hAnsi="Times New Roman" w:cs="Times New Roman"/>
                <w:b/>
                <w:sz w:val="21"/>
              </w:rPr>
              <w:t xml:space="preserve"> </w:t>
            </w:r>
          </w:p>
        </w:tc>
        <w:tc>
          <w:tcPr>
            <w:tcW w:w="1121" w:type="dxa"/>
            <w:tcBorders>
              <w:top w:val="single" w:sz="4" w:space="0" w:color="000000"/>
              <w:left w:val="single" w:sz="4" w:space="0" w:color="000000"/>
              <w:bottom w:val="single" w:sz="4" w:space="0" w:color="000000"/>
              <w:right w:val="single" w:sz="4" w:space="0" w:color="000000"/>
            </w:tcBorders>
            <w:vAlign w:val="center"/>
          </w:tcPr>
          <w:p w14:paraId="5FD29510" w14:textId="77777777" w:rsidR="001B75AD" w:rsidRDefault="00BD7B5B">
            <w:pPr>
              <w:spacing w:after="4" w:line="355" w:lineRule="auto"/>
              <w:ind w:left="0" w:firstLine="0"/>
              <w:jc w:val="center"/>
            </w:pPr>
            <w:r>
              <w:rPr>
                <w:sz w:val="21"/>
              </w:rPr>
              <w:t>初期泄压气体排火炬时容器的温度</w:t>
            </w:r>
          </w:p>
          <w:p w14:paraId="2CAD7DF3" w14:textId="77777777" w:rsidR="001B75AD" w:rsidRDefault="00BD7B5B">
            <w:pPr>
              <w:spacing w:after="0" w:line="259" w:lineRule="auto"/>
              <w:ind w:left="134" w:firstLine="0"/>
            </w:pPr>
            <w:r>
              <w:rPr>
                <w:sz w:val="21"/>
              </w:rPr>
              <w:t>（</w:t>
            </w:r>
            <w:r>
              <w:rPr>
                <w:sz w:val="21"/>
              </w:rPr>
              <w:t>℃</w:t>
            </w:r>
            <w:r>
              <w:rPr>
                <w:sz w:val="21"/>
              </w:rPr>
              <w:t>）</w:t>
            </w:r>
            <w:r>
              <w:rPr>
                <w:rFonts w:ascii="Times New Roman" w:eastAsia="Times New Roman" w:hAnsi="Times New Roman" w:cs="Times New Roman"/>
                <w:b/>
                <w:sz w:val="21"/>
              </w:rPr>
              <w:t xml:space="preserve"> </w:t>
            </w:r>
          </w:p>
        </w:tc>
        <w:tc>
          <w:tcPr>
            <w:tcW w:w="1121" w:type="dxa"/>
            <w:tcBorders>
              <w:top w:val="single" w:sz="4" w:space="0" w:color="000000"/>
              <w:left w:val="single" w:sz="4" w:space="0" w:color="000000"/>
              <w:bottom w:val="single" w:sz="4" w:space="0" w:color="000000"/>
              <w:right w:val="single" w:sz="4" w:space="0" w:color="000000"/>
            </w:tcBorders>
          </w:tcPr>
          <w:p w14:paraId="16C5A5C7" w14:textId="77777777" w:rsidR="001B75AD" w:rsidRDefault="00BD7B5B">
            <w:pPr>
              <w:spacing w:line="355" w:lineRule="auto"/>
              <w:ind w:left="0" w:firstLine="0"/>
              <w:jc w:val="center"/>
            </w:pPr>
            <w:r>
              <w:rPr>
                <w:sz w:val="21"/>
              </w:rPr>
              <w:t>初期泄压气体排火炬时容器的压力</w:t>
            </w:r>
          </w:p>
          <w:p w14:paraId="3775763F" w14:textId="77777777" w:rsidR="001B75AD" w:rsidRDefault="00BD7B5B">
            <w:pPr>
              <w:spacing w:after="119" w:line="259" w:lineRule="auto"/>
              <w:ind w:left="0" w:firstLine="0"/>
              <w:jc w:val="both"/>
            </w:pPr>
            <w:r>
              <w:rPr>
                <w:sz w:val="21"/>
              </w:rPr>
              <w:t>（</w:t>
            </w:r>
            <w:r>
              <w:rPr>
                <w:rFonts w:ascii="Times New Roman" w:eastAsia="Times New Roman" w:hAnsi="Times New Roman" w:cs="Times New Roman"/>
                <w:b/>
                <w:sz w:val="21"/>
              </w:rPr>
              <w:t>kPa</w:t>
            </w:r>
            <w:r>
              <w:rPr>
                <w:sz w:val="21"/>
              </w:rPr>
              <w:t>，表</w:t>
            </w:r>
          </w:p>
          <w:p w14:paraId="30461625" w14:textId="77777777" w:rsidR="001B75AD" w:rsidRDefault="00BD7B5B">
            <w:pPr>
              <w:spacing w:after="0" w:line="259" w:lineRule="auto"/>
              <w:ind w:left="0" w:right="77" w:firstLine="0"/>
              <w:jc w:val="center"/>
            </w:pPr>
            <w:r>
              <w:rPr>
                <w:sz w:val="21"/>
              </w:rPr>
              <w:t>压）</w:t>
            </w:r>
            <w:r>
              <w:rPr>
                <w:rFonts w:ascii="Times New Roman" w:eastAsia="Times New Roman" w:hAnsi="Times New Roman" w:cs="Times New Roman"/>
                <w:b/>
                <w:sz w:val="21"/>
              </w:rPr>
              <w:t xml:space="preserve"> </w:t>
            </w:r>
          </w:p>
        </w:tc>
        <w:tc>
          <w:tcPr>
            <w:tcW w:w="1118" w:type="dxa"/>
            <w:tcBorders>
              <w:top w:val="single" w:sz="4" w:space="0" w:color="000000"/>
              <w:left w:val="single" w:sz="4" w:space="0" w:color="000000"/>
              <w:bottom w:val="single" w:sz="4" w:space="0" w:color="000000"/>
              <w:right w:val="single" w:sz="4" w:space="0" w:color="000000"/>
            </w:tcBorders>
            <w:vAlign w:val="center"/>
          </w:tcPr>
          <w:p w14:paraId="0BCC5952" w14:textId="77777777" w:rsidR="001B75AD" w:rsidRDefault="00BD7B5B">
            <w:pPr>
              <w:spacing w:after="0" w:line="259" w:lineRule="auto"/>
              <w:ind w:left="0" w:firstLine="0"/>
              <w:jc w:val="center"/>
            </w:pPr>
            <w:r>
              <w:rPr>
                <w:sz w:val="21"/>
              </w:rPr>
              <w:t>初期泄压气体排火炬时气体组成，体积分数</w:t>
            </w:r>
            <w:r>
              <w:rPr>
                <w:rFonts w:ascii="Times New Roman" w:eastAsia="Times New Roman" w:hAnsi="Times New Roman" w:cs="Times New Roman"/>
                <w:b/>
                <w:sz w:val="21"/>
              </w:rPr>
              <w:t xml:space="preserve"> </w:t>
            </w:r>
          </w:p>
        </w:tc>
        <w:tc>
          <w:tcPr>
            <w:tcW w:w="1441" w:type="dxa"/>
            <w:tcBorders>
              <w:top w:val="single" w:sz="4" w:space="0" w:color="000000"/>
              <w:left w:val="single" w:sz="4" w:space="0" w:color="000000"/>
              <w:bottom w:val="single" w:sz="4" w:space="0" w:color="000000"/>
              <w:right w:val="single" w:sz="4" w:space="0" w:color="000000"/>
            </w:tcBorders>
            <w:vAlign w:val="center"/>
          </w:tcPr>
          <w:p w14:paraId="398B4407" w14:textId="77777777" w:rsidR="001B75AD" w:rsidRDefault="00BD7B5B">
            <w:pPr>
              <w:spacing w:after="19" w:line="357" w:lineRule="auto"/>
              <w:ind w:left="0" w:firstLine="0"/>
              <w:jc w:val="center"/>
            </w:pPr>
            <w:r>
              <w:rPr>
                <w:sz w:val="21"/>
              </w:rPr>
              <w:t>泄压气体排放大气时容器的温度</w:t>
            </w:r>
            <w:r>
              <w:rPr>
                <w:rFonts w:ascii="Times New Roman" w:eastAsia="Times New Roman" w:hAnsi="Times New Roman" w:cs="Times New Roman"/>
                <w:b/>
                <w:sz w:val="21"/>
              </w:rPr>
              <w:t xml:space="preserve"> </w:t>
            </w:r>
          </w:p>
          <w:p w14:paraId="2EBDA4F3" w14:textId="77777777" w:rsidR="001B75AD" w:rsidRDefault="00BD7B5B">
            <w:pPr>
              <w:spacing w:after="0" w:line="259" w:lineRule="auto"/>
              <w:ind w:left="0" w:right="75" w:firstLine="0"/>
              <w:jc w:val="center"/>
            </w:pPr>
            <w:r>
              <w:rPr>
                <w:sz w:val="21"/>
              </w:rPr>
              <w:t>（</w:t>
            </w:r>
            <w:r>
              <w:rPr>
                <w:sz w:val="21"/>
              </w:rPr>
              <w:t>℃</w:t>
            </w:r>
            <w:r>
              <w:rPr>
                <w:sz w:val="21"/>
              </w:rPr>
              <w:t>）</w:t>
            </w:r>
            <w:r>
              <w:rPr>
                <w:rFonts w:ascii="Times New Roman" w:eastAsia="Times New Roman" w:hAnsi="Times New Roman" w:cs="Times New Roman"/>
                <w:b/>
                <w:sz w:val="21"/>
              </w:rPr>
              <w:t xml:space="preserve"> </w:t>
            </w:r>
          </w:p>
        </w:tc>
        <w:tc>
          <w:tcPr>
            <w:tcW w:w="1080" w:type="dxa"/>
            <w:tcBorders>
              <w:top w:val="single" w:sz="4" w:space="0" w:color="000000"/>
              <w:left w:val="single" w:sz="4" w:space="0" w:color="000000"/>
              <w:bottom w:val="single" w:sz="4" w:space="0" w:color="000000"/>
              <w:right w:val="single" w:sz="4" w:space="0" w:color="000000"/>
            </w:tcBorders>
          </w:tcPr>
          <w:p w14:paraId="3C6DC10A" w14:textId="77777777" w:rsidR="001B75AD" w:rsidRDefault="00BD7B5B">
            <w:pPr>
              <w:spacing w:after="16" w:line="357" w:lineRule="auto"/>
              <w:ind w:left="0" w:firstLine="0"/>
              <w:jc w:val="center"/>
            </w:pPr>
            <w:r>
              <w:rPr>
                <w:sz w:val="21"/>
              </w:rPr>
              <w:t>泄压气体排放大气时容器的压力</w:t>
            </w:r>
            <w:r>
              <w:rPr>
                <w:rFonts w:ascii="Times New Roman" w:eastAsia="Times New Roman" w:hAnsi="Times New Roman" w:cs="Times New Roman"/>
                <w:b/>
                <w:sz w:val="21"/>
              </w:rPr>
              <w:t xml:space="preserve"> </w:t>
            </w:r>
          </w:p>
          <w:p w14:paraId="59937067" w14:textId="77777777" w:rsidR="001B75AD" w:rsidRDefault="00BD7B5B">
            <w:pPr>
              <w:spacing w:after="0" w:line="259" w:lineRule="auto"/>
              <w:ind w:left="0" w:firstLine="0"/>
              <w:jc w:val="center"/>
            </w:pPr>
            <w:r>
              <w:rPr>
                <w:sz w:val="21"/>
              </w:rPr>
              <w:t>（</w:t>
            </w:r>
            <w:r>
              <w:rPr>
                <w:rFonts w:ascii="Times New Roman" w:eastAsia="Times New Roman" w:hAnsi="Times New Roman" w:cs="Times New Roman"/>
                <w:b/>
                <w:sz w:val="21"/>
              </w:rPr>
              <w:t>kPa</w:t>
            </w:r>
            <w:r>
              <w:rPr>
                <w:sz w:val="21"/>
              </w:rPr>
              <w:t>，表压）</w:t>
            </w:r>
            <w:r>
              <w:rPr>
                <w:rFonts w:ascii="Times New Roman" w:eastAsia="Times New Roman" w:hAnsi="Times New Roman" w:cs="Times New Roman"/>
                <w:b/>
                <w:sz w:val="21"/>
              </w:rPr>
              <w:t xml:space="preserve"> </w:t>
            </w:r>
          </w:p>
        </w:tc>
        <w:tc>
          <w:tcPr>
            <w:tcW w:w="982" w:type="dxa"/>
            <w:tcBorders>
              <w:top w:val="single" w:sz="4" w:space="0" w:color="000000"/>
              <w:left w:val="single" w:sz="4" w:space="0" w:color="000000"/>
              <w:bottom w:val="single" w:sz="4" w:space="0" w:color="000000"/>
              <w:right w:val="single" w:sz="4" w:space="0" w:color="000000"/>
            </w:tcBorders>
          </w:tcPr>
          <w:p w14:paraId="084BFC1C" w14:textId="77777777" w:rsidR="001B75AD" w:rsidRDefault="00BD7B5B">
            <w:pPr>
              <w:spacing w:after="0" w:line="259" w:lineRule="auto"/>
              <w:ind w:left="0" w:firstLine="0"/>
              <w:jc w:val="center"/>
            </w:pPr>
            <w:r>
              <w:rPr>
                <w:sz w:val="21"/>
              </w:rPr>
              <w:t>泄压气体排放大气时气体组成，体积分数</w:t>
            </w:r>
            <w:r>
              <w:rPr>
                <w:rFonts w:ascii="Times New Roman" w:eastAsia="Times New Roman" w:hAnsi="Times New Roman" w:cs="Times New Roman"/>
                <w:b/>
                <w:sz w:val="21"/>
              </w:rPr>
              <w:t xml:space="preserve"> </w:t>
            </w:r>
          </w:p>
        </w:tc>
      </w:tr>
      <w:tr w:rsidR="001B75AD" w14:paraId="747042F3" w14:textId="77777777">
        <w:trPr>
          <w:trHeight w:val="391"/>
        </w:trPr>
        <w:tc>
          <w:tcPr>
            <w:tcW w:w="620" w:type="dxa"/>
            <w:tcBorders>
              <w:top w:val="single" w:sz="4" w:space="0" w:color="000000"/>
              <w:left w:val="single" w:sz="4" w:space="0" w:color="000000"/>
              <w:bottom w:val="single" w:sz="4" w:space="0" w:color="000000"/>
              <w:right w:val="single" w:sz="4" w:space="0" w:color="000000"/>
            </w:tcBorders>
          </w:tcPr>
          <w:p w14:paraId="1132B38B" w14:textId="77777777" w:rsidR="001B75AD" w:rsidRDefault="00BD7B5B">
            <w:pPr>
              <w:spacing w:after="0" w:line="259" w:lineRule="auto"/>
              <w:ind w:left="0" w:firstLine="0"/>
              <w:jc w:val="right"/>
            </w:pPr>
            <w:r>
              <w:rPr>
                <w:sz w:val="22"/>
              </w:rPr>
              <w:t xml:space="preserve"> </w:t>
            </w:r>
            <w:r>
              <w:rPr>
                <w:rFonts w:ascii="Times New Roman" w:eastAsia="Times New Roman" w:hAnsi="Times New Roman" w:cs="Times New Roman"/>
                <w:sz w:val="22"/>
              </w:rPr>
              <w:t xml:space="preserve"> </w:t>
            </w:r>
          </w:p>
        </w:tc>
        <w:tc>
          <w:tcPr>
            <w:tcW w:w="1301" w:type="dxa"/>
            <w:tcBorders>
              <w:top w:val="single" w:sz="4" w:space="0" w:color="000000"/>
              <w:left w:val="single" w:sz="4" w:space="0" w:color="000000"/>
              <w:bottom w:val="single" w:sz="4" w:space="0" w:color="000000"/>
              <w:right w:val="single" w:sz="4" w:space="0" w:color="000000"/>
            </w:tcBorders>
          </w:tcPr>
          <w:p w14:paraId="611E9198" w14:textId="77777777" w:rsidR="001B75AD" w:rsidRDefault="00BD7B5B">
            <w:pPr>
              <w:spacing w:after="0" w:line="259" w:lineRule="auto"/>
              <w:ind w:left="202" w:firstLine="0"/>
              <w:jc w:val="center"/>
            </w:pPr>
            <w:r>
              <w:rPr>
                <w:sz w:val="22"/>
              </w:rPr>
              <w:t xml:space="preserve"> </w:t>
            </w:r>
            <w:r>
              <w:rPr>
                <w:rFonts w:ascii="Times New Roman" w:eastAsia="Times New Roman" w:hAnsi="Times New Roman" w:cs="Times New Roman"/>
                <w:sz w:val="22"/>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6CC4539A" w14:textId="77777777" w:rsidR="001B75AD" w:rsidRDefault="00BD7B5B">
            <w:pPr>
              <w:spacing w:after="0" w:line="259" w:lineRule="auto"/>
              <w:ind w:left="202" w:firstLine="0"/>
              <w:jc w:val="center"/>
            </w:pPr>
            <w:r>
              <w:rPr>
                <w:sz w:val="22"/>
              </w:rPr>
              <w:t xml:space="preserve"> </w:t>
            </w:r>
            <w:r>
              <w:rPr>
                <w:rFonts w:ascii="Times New Roman" w:eastAsia="Times New Roman" w:hAnsi="Times New Roman" w:cs="Times New Roman"/>
                <w:sz w:val="22"/>
              </w:rPr>
              <w:t xml:space="preserve"> </w:t>
            </w:r>
          </w:p>
        </w:tc>
        <w:tc>
          <w:tcPr>
            <w:tcW w:w="1441" w:type="dxa"/>
            <w:tcBorders>
              <w:top w:val="single" w:sz="4" w:space="0" w:color="000000"/>
              <w:left w:val="single" w:sz="4" w:space="0" w:color="000000"/>
              <w:bottom w:val="single" w:sz="4" w:space="0" w:color="000000"/>
              <w:right w:val="single" w:sz="4" w:space="0" w:color="000000"/>
            </w:tcBorders>
          </w:tcPr>
          <w:p w14:paraId="42C81D8D" w14:textId="77777777" w:rsidR="001B75AD" w:rsidRDefault="00BD7B5B">
            <w:pPr>
              <w:spacing w:after="0" w:line="259" w:lineRule="auto"/>
              <w:ind w:left="0" w:right="75" w:firstLine="0"/>
              <w:jc w:val="center"/>
            </w:pPr>
            <w:r>
              <w:rPr>
                <w:sz w:val="21"/>
              </w:rPr>
              <w:t>第</w:t>
            </w:r>
            <w:r>
              <w:rPr>
                <w:sz w:val="21"/>
              </w:rPr>
              <w:t>1</w:t>
            </w:r>
            <w:r>
              <w:rPr>
                <w:sz w:val="21"/>
              </w:rPr>
              <w:t>次</w:t>
            </w:r>
            <w:r>
              <w:rPr>
                <w:sz w:val="21"/>
              </w:rPr>
              <w:t xml:space="preserve"> </w:t>
            </w:r>
          </w:p>
        </w:tc>
        <w:tc>
          <w:tcPr>
            <w:tcW w:w="1380" w:type="dxa"/>
            <w:tcBorders>
              <w:top w:val="single" w:sz="4" w:space="0" w:color="000000"/>
              <w:left w:val="single" w:sz="4" w:space="0" w:color="000000"/>
              <w:bottom w:val="single" w:sz="4" w:space="0" w:color="000000"/>
              <w:right w:val="single" w:sz="4" w:space="0" w:color="000000"/>
            </w:tcBorders>
          </w:tcPr>
          <w:p w14:paraId="12228590" w14:textId="77777777" w:rsidR="001B75AD" w:rsidRDefault="00BD7B5B">
            <w:pPr>
              <w:spacing w:after="0" w:line="259" w:lineRule="auto"/>
              <w:ind w:left="199" w:firstLine="0"/>
              <w:jc w:val="center"/>
            </w:pPr>
            <w:r>
              <w:rPr>
                <w:sz w:val="22"/>
              </w:rPr>
              <w:t xml:space="preserve"> </w:t>
            </w:r>
            <w:r>
              <w:rPr>
                <w:rFonts w:ascii="Times New Roman" w:eastAsia="Times New Roman" w:hAnsi="Times New Roman" w:cs="Times New Roman"/>
                <w:sz w:val="22"/>
              </w:rPr>
              <w:t xml:space="preserve"> </w:t>
            </w:r>
          </w:p>
        </w:tc>
        <w:tc>
          <w:tcPr>
            <w:tcW w:w="1118" w:type="dxa"/>
            <w:tcBorders>
              <w:top w:val="single" w:sz="4" w:space="0" w:color="000000"/>
              <w:left w:val="single" w:sz="4" w:space="0" w:color="000000"/>
              <w:bottom w:val="single" w:sz="4" w:space="0" w:color="000000"/>
              <w:right w:val="single" w:sz="4" w:space="0" w:color="000000"/>
            </w:tcBorders>
          </w:tcPr>
          <w:p w14:paraId="516AA8E6" w14:textId="77777777" w:rsidR="001B75AD" w:rsidRDefault="00BD7B5B">
            <w:pPr>
              <w:spacing w:after="0" w:line="259" w:lineRule="auto"/>
              <w:ind w:left="202" w:firstLine="0"/>
              <w:jc w:val="center"/>
            </w:pPr>
            <w:r>
              <w:rPr>
                <w:sz w:val="22"/>
              </w:rPr>
              <w:t xml:space="preserve"> </w:t>
            </w:r>
            <w:r>
              <w:rPr>
                <w:rFonts w:ascii="Times New Roman" w:eastAsia="Times New Roman" w:hAnsi="Times New Roman" w:cs="Times New Roman"/>
                <w:sz w:val="22"/>
              </w:rPr>
              <w:t xml:space="preserve"> </w:t>
            </w:r>
          </w:p>
        </w:tc>
        <w:tc>
          <w:tcPr>
            <w:tcW w:w="1121" w:type="dxa"/>
            <w:tcBorders>
              <w:top w:val="single" w:sz="4" w:space="0" w:color="000000"/>
              <w:left w:val="single" w:sz="4" w:space="0" w:color="000000"/>
              <w:bottom w:val="single" w:sz="4" w:space="0" w:color="000000"/>
              <w:right w:val="single" w:sz="4" w:space="0" w:color="000000"/>
            </w:tcBorders>
          </w:tcPr>
          <w:p w14:paraId="03DE5341" w14:textId="77777777" w:rsidR="001B75AD" w:rsidRDefault="00BD7B5B">
            <w:pPr>
              <w:spacing w:after="0" w:line="259" w:lineRule="auto"/>
              <w:ind w:left="199" w:firstLine="0"/>
              <w:jc w:val="center"/>
            </w:pPr>
            <w:r>
              <w:rPr>
                <w:sz w:val="22"/>
              </w:rPr>
              <w:t xml:space="preserve"> </w:t>
            </w:r>
            <w:r>
              <w:rPr>
                <w:rFonts w:ascii="Times New Roman" w:eastAsia="Times New Roman" w:hAnsi="Times New Roman" w:cs="Times New Roman"/>
                <w:sz w:val="22"/>
              </w:rPr>
              <w:t xml:space="preserve"> </w:t>
            </w:r>
          </w:p>
        </w:tc>
        <w:tc>
          <w:tcPr>
            <w:tcW w:w="1121" w:type="dxa"/>
            <w:tcBorders>
              <w:top w:val="single" w:sz="4" w:space="0" w:color="000000"/>
              <w:left w:val="single" w:sz="4" w:space="0" w:color="000000"/>
              <w:bottom w:val="single" w:sz="4" w:space="0" w:color="000000"/>
              <w:right w:val="single" w:sz="4" w:space="0" w:color="000000"/>
            </w:tcBorders>
          </w:tcPr>
          <w:p w14:paraId="032C93F9" w14:textId="77777777" w:rsidR="001B75AD" w:rsidRDefault="00BD7B5B">
            <w:pPr>
              <w:spacing w:after="0" w:line="259" w:lineRule="auto"/>
              <w:ind w:left="199" w:firstLine="0"/>
              <w:jc w:val="center"/>
            </w:pPr>
            <w:r>
              <w:rPr>
                <w:sz w:val="22"/>
              </w:rPr>
              <w:t xml:space="preserve"> </w:t>
            </w:r>
            <w:r>
              <w:rPr>
                <w:rFonts w:ascii="Times New Roman" w:eastAsia="Times New Roman" w:hAnsi="Times New Roman" w:cs="Times New Roman"/>
                <w:sz w:val="22"/>
              </w:rPr>
              <w:t xml:space="preserve"> </w:t>
            </w:r>
          </w:p>
        </w:tc>
        <w:tc>
          <w:tcPr>
            <w:tcW w:w="1118" w:type="dxa"/>
            <w:tcBorders>
              <w:top w:val="single" w:sz="4" w:space="0" w:color="000000"/>
              <w:left w:val="single" w:sz="4" w:space="0" w:color="000000"/>
              <w:bottom w:val="single" w:sz="4" w:space="0" w:color="000000"/>
              <w:right w:val="single" w:sz="4" w:space="0" w:color="000000"/>
            </w:tcBorders>
          </w:tcPr>
          <w:p w14:paraId="60356323" w14:textId="77777777" w:rsidR="001B75AD" w:rsidRDefault="00BD7B5B">
            <w:pPr>
              <w:spacing w:after="0" w:line="259" w:lineRule="auto"/>
              <w:ind w:left="202" w:firstLine="0"/>
              <w:jc w:val="center"/>
            </w:pPr>
            <w:r>
              <w:rPr>
                <w:sz w:val="22"/>
              </w:rPr>
              <w:t xml:space="preserve"> </w:t>
            </w:r>
            <w:r>
              <w:rPr>
                <w:rFonts w:ascii="Times New Roman" w:eastAsia="Times New Roman" w:hAnsi="Times New Roman" w:cs="Times New Roman"/>
                <w:sz w:val="22"/>
              </w:rPr>
              <w:t xml:space="preserve"> </w:t>
            </w:r>
          </w:p>
        </w:tc>
        <w:tc>
          <w:tcPr>
            <w:tcW w:w="1441" w:type="dxa"/>
            <w:tcBorders>
              <w:top w:val="single" w:sz="4" w:space="0" w:color="000000"/>
              <w:left w:val="single" w:sz="4" w:space="0" w:color="000000"/>
              <w:bottom w:val="single" w:sz="4" w:space="0" w:color="000000"/>
              <w:right w:val="single" w:sz="4" w:space="0" w:color="000000"/>
            </w:tcBorders>
          </w:tcPr>
          <w:p w14:paraId="7B2931F2" w14:textId="77777777" w:rsidR="001B75AD" w:rsidRDefault="00BD7B5B">
            <w:pPr>
              <w:spacing w:after="0" w:line="259" w:lineRule="auto"/>
              <w:ind w:left="201" w:firstLine="0"/>
              <w:jc w:val="center"/>
            </w:pPr>
            <w:r>
              <w:rPr>
                <w:sz w:val="22"/>
              </w:rPr>
              <w:t xml:space="preserve"> </w:t>
            </w:r>
            <w:r>
              <w:rPr>
                <w:rFonts w:ascii="Times New Roman" w:eastAsia="Times New Roman" w:hAnsi="Times New Roman" w:cs="Times New Roman"/>
                <w:sz w:val="22"/>
              </w:rPr>
              <w:t xml:space="preserve"> </w:t>
            </w:r>
          </w:p>
        </w:tc>
        <w:tc>
          <w:tcPr>
            <w:tcW w:w="1080" w:type="dxa"/>
            <w:tcBorders>
              <w:top w:val="single" w:sz="4" w:space="0" w:color="000000"/>
              <w:left w:val="single" w:sz="4" w:space="0" w:color="000000"/>
              <w:bottom w:val="single" w:sz="4" w:space="0" w:color="000000"/>
              <w:right w:val="single" w:sz="4" w:space="0" w:color="000000"/>
            </w:tcBorders>
          </w:tcPr>
          <w:p w14:paraId="766E07E6" w14:textId="77777777" w:rsidR="001B75AD" w:rsidRDefault="00BD7B5B">
            <w:pPr>
              <w:spacing w:after="0" w:line="259" w:lineRule="auto"/>
              <w:ind w:left="202" w:firstLine="0"/>
              <w:jc w:val="center"/>
            </w:pPr>
            <w:r>
              <w:rPr>
                <w:sz w:val="22"/>
              </w:rPr>
              <w:t xml:space="preserve"> </w:t>
            </w:r>
            <w:r>
              <w:rPr>
                <w:rFonts w:ascii="Times New Roman" w:eastAsia="Times New Roman" w:hAnsi="Times New Roman" w:cs="Times New Roman"/>
                <w:sz w:val="22"/>
              </w:rPr>
              <w:t xml:space="preserve"> </w:t>
            </w:r>
          </w:p>
        </w:tc>
        <w:tc>
          <w:tcPr>
            <w:tcW w:w="982" w:type="dxa"/>
            <w:tcBorders>
              <w:top w:val="single" w:sz="4" w:space="0" w:color="000000"/>
              <w:left w:val="single" w:sz="4" w:space="0" w:color="000000"/>
              <w:bottom w:val="single" w:sz="4" w:space="0" w:color="000000"/>
              <w:right w:val="single" w:sz="4" w:space="0" w:color="000000"/>
            </w:tcBorders>
          </w:tcPr>
          <w:p w14:paraId="7631ED79" w14:textId="77777777" w:rsidR="001B75AD" w:rsidRDefault="00BD7B5B">
            <w:pPr>
              <w:spacing w:after="0" w:line="259" w:lineRule="auto"/>
              <w:ind w:left="199" w:firstLine="0"/>
              <w:jc w:val="center"/>
            </w:pPr>
            <w:r>
              <w:rPr>
                <w:sz w:val="22"/>
              </w:rPr>
              <w:t xml:space="preserve"> </w:t>
            </w:r>
            <w:r>
              <w:rPr>
                <w:rFonts w:ascii="Times New Roman" w:eastAsia="Times New Roman" w:hAnsi="Times New Roman" w:cs="Times New Roman"/>
                <w:sz w:val="22"/>
              </w:rPr>
              <w:t xml:space="preserve"> </w:t>
            </w:r>
          </w:p>
        </w:tc>
      </w:tr>
      <w:tr w:rsidR="001B75AD" w14:paraId="033C213D" w14:textId="77777777">
        <w:trPr>
          <w:trHeight w:val="391"/>
        </w:trPr>
        <w:tc>
          <w:tcPr>
            <w:tcW w:w="620" w:type="dxa"/>
            <w:tcBorders>
              <w:top w:val="single" w:sz="4" w:space="0" w:color="000000"/>
              <w:left w:val="single" w:sz="4" w:space="0" w:color="000000"/>
              <w:bottom w:val="single" w:sz="4" w:space="0" w:color="000000"/>
              <w:right w:val="single" w:sz="4" w:space="0" w:color="000000"/>
            </w:tcBorders>
          </w:tcPr>
          <w:p w14:paraId="11C55832" w14:textId="77777777" w:rsidR="001B75AD" w:rsidRDefault="00BD7B5B">
            <w:pPr>
              <w:spacing w:after="0" w:line="259" w:lineRule="auto"/>
              <w:ind w:left="0" w:firstLine="0"/>
              <w:jc w:val="right"/>
            </w:pPr>
            <w:r>
              <w:rPr>
                <w:sz w:val="22"/>
              </w:rPr>
              <w:t xml:space="preserve"> </w:t>
            </w:r>
            <w:r>
              <w:rPr>
                <w:rFonts w:ascii="Times New Roman" w:eastAsia="Times New Roman" w:hAnsi="Times New Roman" w:cs="Times New Roman"/>
                <w:sz w:val="22"/>
              </w:rPr>
              <w:t xml:space="preserve"> </w:t>
            </w:r>
          </w:p>
        </w:tc>
        <w:tc>
          <w:tcPr>
            <w:tcW w:w="1301" w:type="dxa"/>
            <w:tcBorders>
              <w:top w:val="single" w:sz="4" w:space="0" w:color="000000"/>
              <w:left w:val="single" w:sz="4" w:space="0" w:color="000000"/>
              <w:bottom w:val="single" w:sz="4" w:space="0" w:color="000000"/>
              <w:right w:val="single" w:sz="4" w:space="0" w:color="000000"/>
            </w:tcBorders>
          </w:tcPr>
          <w:p w14:paraId="5AD529A3" w14:textId="77777777" w:rsidR="001B75AD" w:rsidRDefault="00BD7B5B">
            <w:pPr>
              <w:spacing w:after="0" w:line="259" w:lineRule="auto"/>
              <w:ind w:left="202" w:firstLine="0"/>
              <w:jc w:val="center"/>
            </w:pPr>
            <w:r>
              <w:rPr>
                <w:sz w:val="22"/>
              </w:rPr>
              <w:t xml:space="preserve"> </w:t>
            </w:r>
            <w:r>
              <w:rPr>
                <w:rFonts w:ascii="Times New Roman" w:eastAsia="Times New Roman" w:hAnsi="Times New Roman" w:cs="Times New Roman"/>
                <w:sz w:val="22"/>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3EAB4A40" w14:textId="77777777" w:rsidR="001B75AD" w:rsidRDefault="00BD7B5B">
            <w:pPr>
              <w:spacing w:after="0" w:line="259" w:lineRule="auto"/>
              <w:ind w:left="202" w:firstLine="0"/>
              <w:jc w:val="center"/>
            </w:pPr>
            <w:r>
              <w:rPr>
                <w:sz w:val="22"/>
              </w:rPr>
              <w:t xml:space="preserve"> </w:t>
            </w:r>
            <w:r>
              <w:rPr>
                <w:rFonts w:ascii="Times New Roman" w:eastAsia="Times New Roman" w:hAnsi="Times New Roman" w:cs="Times New Roman"/>
                <w:sz w:val="22"/>
              </w:rPr>
              <w:t xml:space="preserve"> </w:t>
            </w:r>
          </w:p>
        </w:tc>
        <w:tc>
          <w:tcPr>
            <w:tcW w:w="1441" w:type="dxa"/>
            <w:tcBorders>
              <w:top w:val="single" w:sz="4" w:space="0" w:color="000000"/>
              <w:left w:val="single" w:sz="4" w:space="0" w:color="000000"/>
              <w:bottom w:val="single" w:sz="4" w:space="0" w:color="000000"/>
              <w:right w:val="single" w:sz="4" w:space="0" w:color="000000"/>
            </w:tcBorders>
          </w:tcPr>
          <w:p w14:paraId="4C4C52A4" w14:textId="77777777" w:rsidR="001B75AD" w:rsidRDefault="00BD7B5B">
            <w:pPr>
              <w:spacing w:after="0" w:line="259" w:lineRule="auto"/>
              <w:ind w:left="0" w:right="75" w:firstLine="0"/>
              <w:jc w:val="center"/>
            </w:pPr>
            <w:r>
              <w:rPr>
                <w:sz w:val="21"/>
              </w:rPr>
              <w:t>第</w:t>
            </w:r>
            <w:r>
              <w:rPr>
                <w:sz w:val="21"/>
              </w:rPr>
              <w:t>2</w:t>
            </w:r>
            <w:r>
              <w:rPr>
                <w:sz w:val="21"/>
              </w:rPr>
              <w:t>次</w:t>
            </w:r>
            <w:r>
              <w:rPr>
                <w:sz w:val="21"/>
              </w:rPr>
              <w:t xml:space="preserve"> </w:t>
            </w:r>
          </w:p>
        </w:tc>
        <w:tc>
          <w:tcPr>
            <w:tcW w:w="1380" w:type="dxa"/>
            <w:tcBorders>
              <w:top w:val="single" w:sz="4" w:space="0" w:color="000000"/>
              <w:left w:val="single" w:sz="4" w:space="0" w:color="000000"/>
              <w:bottom w:val="single" w:sz="4" w:space="0" w:color="000000"/>
              <w:right w:val="single" w:sz="4" w:space="0" w:color="000000"/>
            </w:tcBorders>
          </w:tcPr>
          <w:p w14:paraId="270B2BCE" w14:textId="77777777" w:rsidR="001B75AD" w:rsidRDefault="00BD7B5B">
            <w:pPr>
              <w:spacing w:after="0" w:line="259" w:lineRule="auto"/>
              <w:ind w:left="199" w:firstLine="0"/>
              <w:jc w:val="center"/>
            </w:pPr>
            <w:r>
              <w:rPr>
                <w:sz w:val="22"/>
              </w:rPr>
              <w:t xml:space="preserve"> </w:t>
            </w:r>
            <w:r>
              <w:rPr>
                <w:rFonts w:ascii="Times New Roman" w:eastAsia="Times New Roman" w:hAnsi="Times New Roman" w:cs="Times New Roman"/>
                <w:sz w:val="22"/>
              </w:rPr>
              <w:t xml:space="preserve"> </w:t>
            </w:r>
          </w:p>
        </w:tc>
        <w:tc>
          <w:tcPr>
            <w:tcW w:w="1118" w:type="dxa"/>
            <w:tcBorders>
              <w:top w:val="single" w:sz="4" w:space="0" w:color="000000"/>
              <w:left w:val="single" w:sz="4" w:space="0" w:color="000000"/>
              <w:bottom w:val="single" w:sz="4" w:space="0" w:color="000000"/>
              <w:right w:val="single" w:sz="4" w:space="0" w:color="000000"/>
            </w:tcBorders>
          </w:tcPr>
          <w:p w14:paraId="729C4996" w14:textId="77777777" w:rsidR="001B75AD" w:rsidRDefault="00BD7B5B">
            <w:pPr>
              <w:spacing w:after="0" w:line="259" w:lineRule="auto"/>
              <w:ind w:left="202" w:firstLine="0"/>
              <w:jc w:val="center"/>
            </w:pPr>
            <w:r>
              <w:rPr>
                <w:sz w:val="22"/>
              </w:rPr>
              <w:t xml:space="preserve"> </w:t>
            </w:r>
            <w:r>
              <w:rPr>
                <w:rFonts w:ascii="Times New Roman" w:eastAsia="Times New Roman" w:hAnsi="Times New Roman" w:cs="Times New Roman"/>
                <w:sz w:val="22"/>
              </w:rPr>
              <w:t xml:space="preserve"> </w:t>
            </w:r>
          </w:p>
        </w:tc>
        <w:tc>
          <w:tcPr>
            <w:tcW w:w="1121" w:type="dxa"/>
            <w:tcBorders>
              <w:top w:val="single" w:sz="4" w:space="0" w:color="000000"/>
              <w:left w:val="single" w:sz="4" w:space="0" w:color="000000"/>
              <w:bottom w:val="single" w:sz="4" w:space="0" w:color="000000"/>
              <w:right w:val="single" w:sz="4" w:space="0" w:color="000000"/>
            </w:tcBorders>
          </w:tcPr>
          <w:p w14:paraId="70BFF1D5" w14:textId="77777777" w:rsidR="001B75AD" w:rsidRDefault="00BD7B5B">
            <w:pPr>
              <w:spacing w:after="0" w:line="259" w:lineRule="auto"/>
              <w:ind w:left="199" w:firstLine="0"/>
              <w:jc w:val="center"/>
            </w:pPr>
            <w:r>
              <w:rPr>
                <w:sz w:val="22"/>
              </w:rPr>
              <w:t xml:space="preserve"> </w:t>
            </w:r>
            <w:r>
              <w:rPr>
                <w:rFonts w:ascii="Times New Roman" w:eastAsia="Times New Roman" w:hAnsi="Times New Roman" w:cs="Times New Roman"/>
                <w:sz w:val="22"/>
              </w:rPr>
              <w:t xml:space="preserve"> </w:t>
            </w:r>
          </w:p>
        </w:tc>
        <w:tc>
          <w:tcPr>
            <w:tcW w:w="1121" w:type="dxa"/>
            <w:tcBorders>
              <w:top w:val="single" w:sz="4" w:space="0" w:color="000000"/>
              <w:left w:val="single" w:sz="4" w:space="0" w:color="000000"/>
              <w:bottom w:val="single" w:sz="4" w:space="0" w:color="000000"/>
              <w:right w:val="single" w:sz="4" w:space="0" w:color="000000"/>
            </w:tcBorders>
          </w:tcPr>
          <w:p w14:paraId="0EAD596A" w14:textId="77777777" w:rsidR="001B75AD" w:rsidRDefault="00BD7B5B">
            <w:pPr>
              <w:spacing w:after="0" w:line="259" w:lineRule="auto"/>
              <w:ind w:left="199" w:firstLine="0"/>
              <w:jc w:val="center"/>
            </w:pPr>
            <w:r>
              <w:rPr>
                <w:sz w:val="22"/>
              </w:rPr>
              <w:t xml:space="preserve"> </w:t>
            </w:r>
            <w:r>
              <w:rPr>
                <w:rFonts w:ascii="Times New Roman" w:eastAsia="Times New Roman" w:hAnsi="Times New Roman" w:cs="Times New Roman"/>
                <w:sz w:val="22"/>
              </w:rPr>
              <w:t xml:space="preserve"> </w:t>
            </w:r>
          </w:p>
        </w:tc>
        <w:tc>
          <w:tcPr>
            <w:tcW w:w="1118" w:type="dxa"/>
            <w:tcBorders>
              <w:top w:val="single" w:sz="4" w:space="0" w:color="000000"/>
              <w:left w:val="single" w:sz="4" w:space="0" w:color="000000"/>
              <w:bottom w:val="single" w:sz="4" w:space="0" w:color="000000"/>
              <w:right w:val="single" w:sz="4" w:space="0" w:color="000000"/>
            </w:tcBorders>
          </w:tcPr>
          <w:p w14:paraId="2B4BF3AD" w14:textId="77777777" w:rsidR="001B75AD" w:rsidRDefault="00BD7B5B">
            <w:pPr>
              <w:spacing w:after="0" w:line="259" w:lineRule="auto"/>
              <w:ind w:left="202" w:firstLine="0"/>
              <w:jc w:val="center"/>
            </w:pPr>
            <w:r>
              <w:rPr>
                <w:sz w:val="22"/>
              </w:rPr>
              <w:t xml:space="preserve"> </w:t>
            </w:r>
            <w:r>
              <w:rPr>
                <w:rFonts w:ascii="Times New Roman" w:eastAsia="Times New Roman" w:hAnsi="Times New Roman" w:cs="Times New Roman"/>
                <w:sz w:val="22"/>
              </w:rPr>
              <w:t xml:space="preserve"> </w:t>
            </w:r>
          </w:p>
        </w:tc>
        <w:tc>
          <w:tcPr>
            <w:tcW w:w="1441" w:type="dxa"/>
            <w:tcBorders>
              <w:top w:val="single" w:sz="4" w:space="0" w:color="000000"/>
              <w:left w:val="single" w:sz="4" w:space="0" w:color="000000"/>
              <w:bottom w:val="single" w:sz="4" w:space="0" w:color="000000"/>
              <w:right w:val="single" w:sz="4" w:space="0" w:color="000000"/>
            </w:tcBorders>
          </w:tcPr>
          <w:p w14:paraId="1BD00838" w14:textId="77777777" w:rsidR="001B75AD" w:rsidRDefault="00BD7B5B">
            <w:pPr>
              <w:spacing w:after="0" w:line="259" w:lineRule="auto"/>
              <w:ind w:left="201" w:firstLine="0"/>
              <w:jc w:val="center"/>
            </w:pPr>
            <w:r>
              <w:rPr>
                <w:sz w:val="22"/>
              </w:rPr>
              <w:t xml:space="preserve"> </w:t>
            </w:r>
            <w:r>
              <w:rPr>
                <w:rFonts w:ascii="Times New Roman" w:eastAsia="Times New Roman" w:hAnsi="Times New Roman" w:cs="Times New Roman"/>
                <w:sz w:val="22"/>
              </w:rPr>
              <w:t xml:space="preserve"> </w:t>
            </w:r>
          </w:p>
        </w:tc>
        <w:tc>
          <w:tcPr>
            <w:tcW w:w="1080" w:type="dxa"/>
            <w:tcBorders>
              <w:top w:val="single" w:sz="4" w:space="0" w:color="000000"/>
              <w:left w:val="single" w:sz="4" w:space="0" w:color="000000"/>
              <w:bottom w:val="single" w:sz="4" w:space="0" w:color="000000"/>
              <w:right w:val="single" w:sz="4" w:space="0" w:color="000000"/>
            </w:tcBorders>
          </w:tcPr>
          <w:p w14:paraId="16D8140E" w14:textId="77777777" w:rsidR="001B75AD" w:rsidRDefault="00BD7B5B">
            <w:pPr>
              <w:spacing w:after="0" w:line="259" w:lineRule="auto"/>
              <w:ind w:left="202" w:firstLine="0"/>
              <w:jc w:val="center"/>
            </w:pPr>
            <w:r>
              <w:rPr>
                <w:sz w:val="22"/>
              </w:rPr>
              <w:t xml:space="preserve"> </w:t>
            </w:r>
            <w:r>
              <w:rPr>
                <w:rFonts w:ascii="Times New Roman" w:eastAsia="Times New Roman" w:hAnsi="Times New Roman" w:cs="Times New Roman"/>
                <w:sz w:val="22"/>
              </w:rPr>
              <w:t xml:space="preserve"> </w:t>
            </w:r>
          </w:p>
        </w:tc>
        <w:tc>
          <w:tcPr>
            <w:tcW w:w="982" w:type="dxa"/>
            <w:tcBorders>
              <w:top w:val="single" w:sz="4" w:space="0" w:color="000000"/>
              <w:left w:val="single" w:sz="4" w:space="0" w:color="000000"/>
              <w:bottom w:val="single" w:sz="4" w:space="0" w:color="000000"/>
              <w:right w:val="single" w:sz="4" w:space="0" w:color="000000"/>
            </w:tcBorders>
          </w:tcPr>
          <w:p w14:paraId="7A860A0A" w14:textId="77777777" w:rsidR="001B75AD" w:rsidRDefault="00BD7B5B">
            <w:pPr>
              <w:spacing w:after="0" w:line="259" w:lineRule="auto"/>
              <w:ind w:left="199" w:firstLine="0"/>
              <w:jc w:val="center"/>
            </w:pPr>
            <w:r>
              <w:rPr>
                <w:sz w:val="22"/>
              </w:rPr>
              <w:t xml:space="preserve"> </w:t>
            </w:r>
            <w:r>
              <w:rPr>
                <w:rFonts w:ascii="Times New Roman" w:eastAsia="Times New Roman" w:hAnsi="Times New Roman" w:cs="Times New Roman"/>
                <w:sz w:val="22"/>
              </w:rPr>
              <w:t xml:space="preserve"> </w:t>
            </w:r>
          </w:p>
        </w:tc>
      </w:tr>
      <w:tr w:rsidR="001B75AD" w14:paraId="7CBA9E94" w14:textId="77777777">
        <w:trPr>
          <w:trHeight w:val="391"/>
        </w:trPr>
        <w:tc>
          <w:tcPr>
            <w:tcW w:w="620" w:type="dxa"/>
            <w:tcBorders>
              <w:top w:val="single" w:sz="4" w:space="0" w:color="000000"/>
              <w:left w:val="single" w:sz="4" w:space="0" w:color="000000"/>
              <w:bottom w:val="single" w:sz="4" w:space="0" w:color="000000"/>
              <w:right w:val="single" w:sz="4" w:space="0" w:color="000000"/>
            </w:tcBorders>
          </w:tcPr>
          <w:p w14:paraId="34D3E186" w14:textId="77777777" w:rsidR="001B75AD" w:rsidRDefault="00BD7B5B">
            <w:pPr>
              <w:spacing w:after="0" w:line="259" w:lineRule="auto"/>
              <w:ind w:left="0" w:firstLine="0"/>
              <w:jc w:val="right"/>
            </w:pPr>
            <w:r>
              <w:rPr>
                <w:sz w:val="22"/>
              </w:rPr>
              <w:t xml:space="preserve"> </w:t>
            </w:r>
            <w:r>
              <w:rPr>
                <w:rFonts w:ascii="Times New Roman" w:eastAsia="Times New Roman" w:hAnsi="Times New Roman" w:cs="Times New Roman"/>
                <w:sz w:val="22"/>
              </w:rPr>
              <w:t xml:space="preserve"> </w:t>
            </w:r>
          </w:p>
        </w:tc>
        <w:tc>
          <w:tcPr>
            <w:tcW w:w="1301" w:type="dxa"/>
            <w:tcBorders>
              <w:top w:val="single" w:sz="4" w:space="0" w:color="000000"/>
              <w:left w:val="single" w:sz="4" w:space="0" w:color="000000"/>
              <w:bottom w:val="single" w:sz="4" w:space="0" w:color="000000"/>
              <w:right w:val="single" w:sz="4" w:space="0" w:color="000000"/>
            </w:tcBorders>
          </w:tcPr>
          <w:p w14:paraId="3F7FACA5" w14:textId="77777777" w:rsidR="001B75AD" w:rsidRDefault="00BD7B5B">
            <w:pPr>
              <w:spacing w:after="0" w:line="259" w:lineRule="auto"/>
              <w:ind w:left="202" w:firstLine="0"/>
              <w:jc w:val="center"/>
            </w:pPr>
            <w:r>
              <w:rPr>
                <w:sz w:val="22"/>
              </w:rPr>
              <w:t xml:space="preserve"> </w:t>
            </w:r>
            <w:r>
              <w:rPr>
                <w:rFonts w:ascii="Times New Roman" w:eastAsia="Times New Roman" w:hAnsi="Times New Roman" w:cs="Times New Roman"/>
                <w:sz w:val="22"/>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200F140E" w14:textId="77777777" w:rsidR="001B75AD" w:rsidRDefault="00BD7B5B">
            <w:pPr>
              <w:spacing w:after="0" w:line="259" w:lineRule="auto"/>
              <w:ind w:left="202" w:firstLine="0"/>
              <w:jc w:val="center"/>
            </w:pPr>
            <w:r>
              <w:rPr>
                <w:sz w:val="22"/>
              </w:rPr>
              <w:t xml:space="preserve"> </w:t>
            </w:r>
            <w:r>
              <w:rPr>
                <w:rFonts w:ascii="Times New Roman" w:eastAsia="Times New Roman" w:hAnsi="Times New Roman" w:cs="Times New Roman"/>
                <w:sz w:val="22"/>
              </w:rPr>
              <w:t xml:space="preserve"> </w:t>
            </w:r>
          </w:p>
        </w:tc>
        <w:tc>
          <w:tcPr>
            <w:tcW w:w="1441" w:type="dxa"/>
            <w:tcBorders>
              <w:top w:val="single" w:sz="4" w:space="0" w:color="000000"/>
              <w:left w:val="single" w:sz="4" w:space="0" w:color="000000"/>
              <w:bottom w:val="single" w:sz="4" w:space="0" w:color="000000"/>
              <w:right w:val="single" w:sz="4" w:space="0" w:color="000000"/>
            </w:tcBorders>
          </w:tcPr>
          <w:p w14:paraId="7D8115F4" w14:textId="77777777" w:rsidR="001B75AD" w:rsidRDefault="00BD7B5B">
            <w:pPr>
              <w:spacing w:after="0" w:line="259" w:lineRule="auto"/>
              <w:ind w:left="0" w:right="75" w:firstLine="0"/>
              <w:jc w:val="center"/>
            </w:pPr>
            <w:r>
              <w:rPr>
                <w:sz w:val="21"/>
              </w:rPr>
              <w:t xml:space="preserve">… </w:t>
            </w:r>
          </w:p>
        </w:tc>
        <w:tc>
          <w:tcPr>
            <w:tcW w:w="1380" w:type="dxa"/>
            <w:tcBorders>
              <w:top w:val="single" w:sz="4" w:space="0" w:color="000000"/>
              <w:left w:val="single" w:sz="4" w:space="0" w:color="000000"/>
              <w:bottom w:val="single" w:sz="4" w:space="0" w:color="000000"/>
              <w:right w:val="single" w:sz="4" w:space="0" w:color="000000"/>
            </w:tcBorders>
          </w:tcPr>
          <w:p w14:paraId="5C342CAC" w14:textId="77777777" w:rsidR="001B75AD" w:rsidRDefault="00BD7B5B">
            <w:pPr>
              <w:spacing w:after="0" w:line="259" w:lineRule="auto"/>
              <w:ind w:left="199" w:firstLine="0"/>
              <w:jc w:val="center"/>
            </w:pPr>
            <w:r>
              <w:rPr>
                <w:sz w:val="22"/>
              </w:rPr>
              <w:t xml:space="preserve"> </w:t>
            </w:r>
            <w:r>
              <w:rPr>
                <w:rFonts w:ascii="Times New Roman" w:eastAsia="Times New Roman" w:hAnsi="Times New Roman" w:cs="Times New Roman"/>
                <w:sz w:val="22"/>
              </w:rPr>
              <w:t xml:space="preserve"> </w:t>
            </w:r>
          </w:p>
        </w:tc>
        <w:tc>
          <w:tcPr>
            <w:tcW w:w="1118" w:type="dxa"/>
            <w:tcBorders>
              <w:top w:val="single" w:sz="4" w:space="0" w:color="000000"/>
              <w:left w:val="single" w:sz="4" w:space="0" w:color="000000"/>
              <w:bottom w:val="single" w:sz="4" w:space="0" w:color="000000"/>
              <w:right w:val="single" w:sz="4" w:space="0" w:color="000000"/>
            </w:tcBorders>
          </w:tcPr>
          <w:p w14:paraId="58A2A636" w14:textId="77777777" w:rsidR="001B75AD" w:rsidRDefault="00BD7B5B">
            <w:pPr>
              <w:spacing w:after="0" w:line="259" w:lineRule="auto"/>
              <w:ind w:left="202" w:firstLine="0"/>
              <w:jc w:val="center"/>
            </w:pPr>
            <w:r>
              <w:rPr>
                <w:sz w:val="22"/>
              </w:rPr>
              <w:t xml:space="preserve"> </w:t>
            </w:r>
            <w:r>
              <w:rPr>
                <w:rFonts w:ascii="Times New Roman" w:eastAsia="Times New Roman" w:hAnsi="Times New Roman" w:cs="Times New Roman"/>
                <w:sz w:val="22"/>
              </w:rPr>
              <w:t xml:space="preserve"> </w:t>
            </w:r>
          </w:p>
        </w:tc>
        <w:tc>
          <w:tcPr>
            <w:tcW w:w="1121" w:type="dxa"/>
            <w:tcBorders>
              <w:top w:val="single" w:sz="4" w:space="0" w:color="000000"/>
              <w:left w:val="single" w:sz="4" w:space="0" w:color="000000"/>
              <w:bottom w:val="single" w:sz="4" w:space="0" w:color="000000"/>
              <w:right w:val="single" w:sz="4" w:space="0" w:color="000000"/>
            </w:tcBorders>
          </w:tcPr>
          <w:p w14:paraId="72CF5CC0" w14:textId="77777777" w:rsidR="001B75AD" w:rsidRDefault="00BD7B5B">
            <w:pPr>
              <w:spacing w:after="0" w:line="259" w:lineRule="auto"/>
              <w:ind w:left="199" w:firstLine="0"/>
              <w:jc w:val="center"/>
            </w:pPr>
            <w:r>
              <w:rPr>
                <w:sz w:val="22"/>
              </w:rPr>
              <w:t xml:space="preserve"> </w:t>
            </w:r>
            <w:r>
              <w:rPr>
                <w:rFonts w:ascii="Times New Roman" w:eastAsia="Times New Roman" w:hAnsi="Times New Roman" w:cs="Times New Roman"/>
                <w:sz w:val="22"/>
              </w:rPr>
              <w:t xml:space="preserve"> </w:t>
            </w:r>
          </w:p>
        </w:tc>
        <w:tc>
          <w:tcPr>
            <w:tcW w:w="1121" w:type="dxa"/>
            <w:tcBorders>
              <w:top w:val="single" w:sz="4" w:space="0" w:color="000000"/>
              <w:left w:val="single" w:sz="4" w:space="0" w:color="000000"/>
              <w:bottom w:val="single" w:sz="4" w:space="0" w:color="000000"/>
              <w:right w:val="single" w:sz="4" w:space="0" w:color="000000"/>
            </w:tcBorders>
          </w:tcPr>
          <w:p w14:paraId="18262A9D" w14:textId="77777777" w:rsidR="001B75AD" w:rsidRDefault="00BD7B5B">
            <w:pPr>
              <w:spacing w:after="0" w:line="259" w:lineRule="auto"/>
              <w:ind w:left="199" w:firstLine="0"/>
              <w:jc w:val="center"/>
            </w:pPr>
            <w:r>
              <w:rPr>
                <w:sz w:val="22"/>
              </w:rPr>
              <w:t xml:space="preserve"> </w:t>
            </w:r>
            <w:r>
              <w:rPr>
                <w:rFonts w:ascii="Times New Roman" w:eastAsia="Times New Roman" w:hAnsi="Times New Roman" w:cs="Times New Roman"/>
                <w:sz w:val="22"/>
              </w:rPr>
              <w:t xml:space="preserve"> </w:t>
            </w:r>
          </w:p>
        </w:tc>
        <w:tc>
          <w:tcPr>
            <w:tcW w:w="1118" w:type="dxa"/>
            <w:tcBorders>
              <w:top w:val="single" w:sz="4" w:space="0" w:color="000000"/>
              <w:left w:val="single" w:sz="4" w:space="0" w:color="000000"/>
              <w:bottom w:val="single" w:sz="4" w:space="0" w:color="000000"/>
              <w:right w:val="single" w:sz="4" w:space="0" w:color="000000"/>
            </w:tcBorders>
          </w:tcPr>
          <w:p w14:paraId="0B3D7C11" w14:textId="77777777" w:rsidR="001B75AD" w:rsidRDefault="00BD7B5B">
            <w:pPr>
              <w:spacing w:after="0" w:line="259" w:lineRule="auto"/>
              <w:ind w:left="202" w:firstLine="0"/>
              <w:jc w:val="center"/>
            </w:pPr>
            <w:r>
              <w:rPr>
                <w:sz w:val="22"/>
              </w:rPr>
              <w:t xml:space="preserve"> </w:t>
            </w:r>
            <w:r>
              <w:rPr>
                <w:rFonts w:ascii="Times New Roman" w:eastAsia="Times New Roman" w:hAnsi="Times New Roman" w:cs="Times New Roman"/>
                <w:sz w:val="22"/>
              </w:rPr>
              <w:t xml:space="preserve"> </w:t>
            </w:r>
          </w:p>
        </w:tc>
        <w:tc>
          <w:tcPr>
            <w:tcW w:w="1441" w:type="dxa"/>
            <w:tcBorders>
              <w:top w:val="single" w:sz="4" w:space="0" w:color="000000"/>
              <w:left w:val="single" w:sz="4" w:space="0" w:color="000000"/>
              <w:bottom w:val="single" w:sz="4" w:space="0" w:color="000000"/>
              <w:right w:val="single" w:sz="4" w:space="0" w:color="000000"/>
            </w:tcBorders>
          </w:tcPr>
          <w:p w14:paraId="50CD4009" w14:textId="77777777" w:rsidR="001B75AD" w:rsidRDefault="00BD7B5B">
            <w:pPr>
              <w:spacing w:after="0" w:line="259" w:lineRule="auto"/>
              <w:ind w:left="201" w:firstLine="0"/>
              <w:jc w:val="center"/>
            </w:pPr>
            <w:r>
              <w:rPr>
                <w:sz w:val="22"/>
              </w:rPr>
              <w:t xml:space="preserve"> </w:t>
            </w:r>
            <w:r>
              <w:rPr>
                <w:rFonts w:ascii="Times New Roman" w:eastAsia="Times New Roman" w:hAnsi="Times New Roman" w:cs="Times New Roman"/>
                <w:sz w:val="22"/>
              </w:rPr>
              <w:t xml:space="preserve"> </w:t>
            </w:r>
          </w:p>
        </w:tc>
        <w:tc>
          <w:tcPr>
            <w:tcW w:w="1080" w:type="dxa"/>
            <w:tcBorders>
              <w:top w:val="single" w:sz="4" w:space="0" w:color="000000"/>
              <w:left w:val="single" w:sz="4" w:space="0" w:color="000000"/>
              <w:bottom w:val="single" w:sz="4" w:space="0" w:color="000000"/>
              <w:right w:val="single" w:sz="4" w:space="0" w:color="000000"/>
            </w:tcBorders>
          </w:tcPr>
          <w:p w14:paraId="6D1E8B62" w14:textId="77777777" w:rsidR="001B75AD" w:rsidRDefault="00BD7B5B">
            <w:pPr>
              <w:spacing w:after="0" w:line="259" w:lineRule="auto"/>
              <w:ind w:left="202" w:firstLine="0"/>
              <w:jc w:val="center"/>
            </w:pPr>
            <w:r>
              <w:rPr>
                <w:sz w:val="22"/>
              </w:rPr>
              <w:t xml:space="preserve"> </w:t>
            </w:r>
            <w:r>
              <w:rPr>
                <w:rFonts w:ascii="Times New Roman" w:eastAsia="Times New Roman" w:hAnsi="Times New Roman" w:cs="Times New Roman"/>
                <w:sz w:val="22"/>
              </w:rPr>
              <w:t xml:space="preserve"> </w:t>
            </w:r>
          </w:p>
        </w:tc>
        <w:tc>
          <w:tcPr>
            <w:tcW w:w="982" w:type="dxa"/>
            <w:tcBorders>
              <w:top w:val="single" w:sz="4" w:space="0" w:color="000000"/>
              <w:left w:val="single" w:sz="4" w:space="0" w:color="000000"/>
              <w:bottom w:val="single" w:sz="4" w:space="0" w:color="000000"/>
              <w:right w:val="single" w:sz="4" w:space="0" w:color="000000"/>
            </w:tcBorders>
          </w:tcPr>
          <w:p w14:paraId="47D620F1" w14:textId="77777777" w:rsidR="001B75AD" w:rsidRDefault="00BD7B5B">
            <w:pPr>
              <w:spacing w:after="0" w:line="259" w:lineRule="auto"/>
              <w:ind w:left="199" w:firstLine="0"/>
              <w:jc w:val="center"/>
            </w:pPr>
            <w:r>
              <w:rPr>
                <w:sz w:val="22"/>
              </w:rPr>
              <w:t xml:space="preserve"> </w:t>
            </w:r>
            <w:r>
              <w:rPr>
                <w:rFonts w:ascii="Times New Roman" w:eastAsia="Times New Roman" w:hAnsi="Times New Roman" w:cs="Times New Roman"/>
                <w:sz w:val="22"/>
              </w:rPr>
              <w:t xml:space="preserve"> </w:t>
            </w:r>
          </w:p>
        </w:tc>
      </w:tr>
    </w:tbl>
    <w:p w14:paraId="1E629C96" w14:textId="77777777" w:rsidR="001B75AD" w:rsidRDefault="00BD7B5B">
      <w:pPr>
        <w:spacing w:after="177" w:line="271" w:lineRule="auto"/>
        <w:ind w:left="-5"/>
      </w:pPr>
      <w:r>
        <w:rPr>
          <w:sz w:val="18"/>
        </w:rPr>
        <w:t>注：表中各项均为必填项。</w:t>
      </w:r>
      <w:r>
        <w:rPr>
          <w:rFonts w:ascii="Times New Roman" w:eastAsia="Times New Roman" w:hAnsi="Times New Roman" w:cs="Times New Roman"/>
          <w:sz w:val="18"/>
        </w:rPr>
        <w:t xml:space="preserve"> </w:t>
      </w:r>
    </w:p>
    <w:p w14:paraId="481DF40B" w14:textId="77777777" w:rsidR="001B75AD" w:rsidRDefault="00BD7B5B">
      <w:pPr>
        <w:spacing w:after="3" w:line="259" w:lineRule="auto"/>
        <w:ind w:left="10" w:right="3796"/>
        <w:jc w:val="right"/>
      </w:pPr>
      <w:r>
        <w:rPr>
          <w:sz w:val="24"/>
        </w:rPr>
        <w:t>附表五</w:t>
      </w:r>
      <w:r>
        <w:rPr>
          <w:rFonts w:ascii="Times New Roman" w:eastAsia="Times New Roman" w:hAnsi="Times New Roman" w:cs="Times New Roman"/>
          <w:sz w:val="24"/>
        </w:rPr>
        <w:t xml:space="preserve">-12 </w:t>
      </w:r>
      <w:r>
        <w:rPr>
          <w:sz w:val="24"/>
        </w:rPr>
        <w:t>停工及检修</w:t>
      </w:r>
      <w:r>
        <w:rPr>
          <w:sz w:val="24"/>
        </w:rPr>
        <w:t xml:space="preserve"> </w:t>
      </w:r>
      <w:r>
        <w:rPr>
          <w:rFonts w:ascii="Times New Roman" w:eastAsia="Times New Roman" w:hAnsi="Times New Roman" w:cs="Times New Roman"/>
          <w:sz w:val="24"/>
        </w:rPr>
        <w:t xml:space="preserve">VOCs </w:t>
      </w:r>
      <w:r>
        <w:rPr>
          <w:sz w:val="24"/>
        </w:rPr>
        <w:t>排放数据表（液体加工容器）</w:t>
      </w:r>
      <w:r>
        <w:rPr>
          <w:rFonts w:ascii="Times New Roman" w:eastAsia="Times New Roman" w:hAnsi="Times New Roman" w:cs="Times New Roman"/>
          <w:sz w:val="24"/>
        </w:rPr>
        <w:t xml:space="preserve"> </w:t>
      </w:r>
    </w:p>
    <w:tbl>
      <w:tblPr>
        <w:tblStyle w:val="TableGrid"/>
        <w:tblW w:w="14176" w:type="dxa"/>
        <w:tblInd w:w="-108" w:type="dxa"/>
        <w:tblCellMar>
          <w:top w:w="0" w:type="dxa"/>
          <w:left w:w="108" w:type="dxa"/>
          <w:bottom w:w="79" w:type="dxa"/>
          <w:right w:w="41" w:type="dxa"/>
        </w:tblCellMar>
        <w:tblLook w:val="04A0" w:firstRow="1" w:lastRow="0" w:firstColumn="1" w:lastColumn="0" w:noHBand="0" w:noVBand="1"/>
      </w:tblPr>
      <w:tblGrid>
        <w:gridCol w:w="698"/>
        <w:gridCol w:w="1462"/>
        <w:gridCol w:w="1620"/>
        <w:gridCol w:w="1621"/>
        <w:gridCol w:w="1553"/>
        <w:gridCol w:w="1260"/>
        <w:gridCol w:w="1620"/>
        <w:gridCol w:w="1620"/>
        <w:gridCol w:w="1215"/>
        <w:gridCol w:w="1507"/>
      </w:tblGrid>
      <w:tr w:rsidR="001B75AD" w14:paraId="2313BC8C" w14:textId="77777777">
        <w:trPr>
          <w:trHeight w:val="982"/>
        </w:trPr>
        <w:tc>
          <w:tcPr>
            <w:tcW w:w="699" w:type="dxa"/>
            <w:tcBorders>
              <w:top w:val="single" w:sz="4" w:space="0" w:color="000000"/>
              <w:left w:val="single" w:sz="4" w:space="0" w:color="000000"/>
              <w:bottom w:val="single" w:sz="4" w:space="0" w:color="000000"/>
              <w:right w:val="single" w:sz="4" w:space="0" w:color="000000"/>
            </w:tcBorders>
            <w:vAlign w:val="center"/>
          </w:tcPr>
          <w:p w14:paraId="402823C3" w14:textId="77777777" w:rsidR="001B75AD" w:rsidRDefault="00BD7B5B">
            <w:pPr>
              <w:spacing w:after="0" w:line="259" w:lineRule="auto"/>
              <w:ind w:left="29" w:firstLine="0"/>
              <w:jc w:val="both"/>
            </w:pPr>
            <w:r>
              <w:rPr>
                <w:sz w:val="21"/>
              </w:rPr>
              <w:t>序号</w:t>
            </w:r>
            <w:r>
              <w:rPr>
                <w:rFonts w:ascii="Times New Roman" w:eastAsia="Times New Roman" w:hAnsi="Times New Roman" w:cs="Times New Roman"/>
                <w:b/>
                <w:sz w:val="21"/>
              </w:rPr>
              <w:t xml:space="preserve"> </w:t>
            </w:r>
          </w:p>
        </w:tc>
        <w:tc>
          <w:tcPr>
            <w:tcW w:w="1462" w:type="dxa"/>
            <w:tcBorders>
              <w:top w:val="single" w:sz="4" w:space="0" w:color="000000"/>
              <w:left w:val="single" w:sz="4" w:space="0" w:color="000000"/>
              <w:bottom w:val="single" w:sz="4" w:space="0" w:color="000000"/>
              <w:right w:val="single" w:sz="4" w:space="0" w:color="000000"/>
            </w:tcBorders>
            <w:vAlign w:val="center"/>
          </w:tcPr>
          <w:p w14:paraId="5EF0BA8B" w14:textId="77777777" w:rsidR="001B75AD" w:rsidRDefault="00BD7B5B">
            <w:pPr>
              <w:spacing w:after="0" w:line="259" w:lineRule="auto"/>
              <w:ind w:left="0" w:right="28" w:firstLine="0"/>
              <w:jc w:val="center"/>
            </w:pPr>
            <w:r>
              <w:rPr>
                <w:sz w:val="21"/>
              </w:rPr>
              <w:t>装置</w:t>
            </w:r>
            <w:r>
              <w:rPr>
                <w:rFonts w:ascii="Times New Roman" w:eastAsia="Times New Roman" w:hAnsi="Times New Roman" w:cs="Times New Roman"/>
                <w:b/>
                <w:sz w:val="21"/>
              </w:rPr>
              <w:t>/</w:t>
            </w:r>
            <w:r>
              <w:rPr>
                <w:sz w:val="21"/>
              </w:rPr>
              <w:t>单元名称</w:t>
            </w:r>
            <w:r>
              <w:rPr>
                <w:rFonts w:ascii="Times New Roman" w:eastAsia="Times New Roman" w:hAnsi="Times New Roman" w:cs="Times New Roman"/>
                <w:b/>
                <w:sz w:val="21"/>
              </w:rPr>
              <w:t xml:space="preserve"> </w:t>
            </w:r>
          </w:p>
        </w:tc>
        <w:tc>
          <w:tcPr>
            <w:tcW w:w="1620" w:type="dxa"/>
            <w:tcBorders>
              <w:top w:val="single" w:sz="4" w:space="0" w:color="000000"/>
              <w:left w:val="single" w:sz="4" w:space="0" w:color="000000"/>
              <w:bottom w:val="single" w:sz="4" w:space="0" w:color="000000"/>
              <w:right w:val="single" w:sz="4" w:space="0" w:color="000000"/>
            </w:tcBorders>
            <w:vAlign w:val="center"/>
          </w:tcPr>
          <w:p w14:paraId="54314401" w14:textId="77777777" w:rsidR="001B75AD" w:rsidRDefault="00BD7B5B">
            <w:pPr>
              <w:spacing w:after="0" w:line="259" w:lineRule="auto"/>
              <w:ind w:left="70" w:firstLine="0"/>
              <w:jc w:val="both"/>
            </w:pPr>
            <w:r>
              <w:rPr>
                <w:sz w:val="21"/>
              </w:rPr>
              <w:t>压力容器名称</w:t>
            </w:r>
            <w:r>
              <w:rPr>
                <w:rFonts w:ascii="Times New Roman" w:eastAsia="Times New Roman" w:hAnsi="Times New Roman" w:cs="Times New Roman"/>
                <w:b/>
                <w:sz w:val="21"/>
              </w:rPr>
              <w:t xml:space="preserve"> </w:t>
            </w:r>
          </w:p>
        </w:tc>
        <w:tc>
          <w:tcPr>
            <w:tcW w:w="1621" w:type="dxa"/>
            <w:tcBorders>
              <w:top w:val="single" w:sz="4" w:space="0" w:color="000000"/>
              <w:left w:val="single" w:sz="4" w:space="0" w:color="000000"/>
              <w:bottom w:val="single" w:sz="4" w:space="0" w:color="000000"/>
              <w:right w:val="single" w:sz="4" w:space="0" w:color="000000"/>
            </w:tcBorders>
            <w:vAlign w:val="center"/>
          </w:tcPr>
          <w:p w14:paraId="010ACE95" w14:textId="77777777" w:rsidR="001B75AD" w:rsidRDefault="00BD7B5B">
            <w:pPr>
              <w:spacing w:after="0" w:line="259" w:lineRule="auto"/>
              <w:ind w:left="0" w:firstLine="0"/>
              <w:jc w:val="both"/>
            </w:pPr>
            <w:r>
              <w:rPr>
                <w:sz w:val="21"/>
              </w:rPr>
              <w:t>泄压、吹扫序号</w:t>
            </w:r>
            <w:r>
              <w:rPr>
                <w:rFonts w:ascii="Times New Roman" w:eastAsia="Times New Roman" w:hAnsi="Times New Roman" w:cs="Times New Roman"/>
                <w:b/>
                <w:sz w:val="21"/>
              </w:rPr>
              <w:t xml:space="preserve"> </w:t>
            </w:r>
          </w:p>
        </w:tc>
        <w:tc>
          <w:tcPr>
            <w:tcW w:w="1553" w:type="dxa"/>
            <w:tcBorders>
              <w:top w:val="single" w:sz="4" w:space="0" w:color="000000"/>
              <w:left w:val="single" w:sz="4" w:space="0" w:color="000000"/>
              <w:bottom w:val="single" w:sz="4" w:space="0" w:color="000000"/>
              <w:right w:val="single" w:sz="4" w:space="0" w:color="000000"/>
            </w:tcBorders>
            <w:vAlign w:val="center"/>
          </w:tcPr>
          <w:p w14:paraId="16A3D30B" w14:textId="77777777" w:rsidR="001B75AD" w:rsidRDefault="00BD7B5B">
            <w:pPr>
              <w:spacing w:after="27" w:line="259" w:lineRule="auto"/>
              <w:ind w:left="247" w:firstLine="0"/>
            </w:pPr>
            <w:r>
              <w:rPr>
                <w:sz w:val="21"/>
              </w:rPr>
              <w:t>设备容积</w:t>
            </w:r>
            <w:r>
              <w:rPr>
                <w:rFonts w:ascii="Times New Roman" w:eastAsia="Times New Roman" w:hAnsi="Times New Roman" w:cs="Times New Roman"/>
                <w:b/>
                <w:sz w:val="21"/>
              </w:rPr>
              <w:t xml:space="preserve"> </w:t>
            </w:r>
          </w:p>
          <w:p w14:paraId="25E40738" w14:textId="77777777" w:rsidR="001B75AD" w:rsidRDefault="00BD7B5B">
            <w:pPr>
              <w:spacing w:after="0" w:line="259" w:lineRule="auto"/>
              <w:ind w:left="0" w:right="69" w:firstLine="0"/>
              <w:jc w:val="center"/>
            </w:pPr>
            <w:r>
              <w:rPr>
                <w:sz w:val="21"/>
              </w:rPr>
              <w:t>（</w:t>
            </w:r>
            <w:r>
              <w:rPr>
                <w:rFonts w:ascii="Times New Roman" w:eastAsia="Times New Roman" w:hAnsi="Times New Roman" w:cs="Times New Roman"/>
                <w:b/>
                <w:sz w:val="21"/>
              </w:rPr>
              <w:t>m</w:t>
            </w:r>
            <w:r>
              <w:rPr>
                <w:rFonts w:ascii="Times New Roman" w:eastAsia="Times New Roman" w:hAnsi="Times New Roman" w:cs="Times New Roman"/>
                <w:b/>
                <w:sz w:val="21"/>
                <w:vertAlign w:val="superscript"/>
              </w:rPr>
              <w:t>3</w:t>
            </w:r>
            <w:r>
              <w:rPr>
                <w:sz w:val="21"/>
              </w:rPr>
              <w:t>）</w:t>
            </w:r>
            <w:r>
              <w:rPr>
                <w:rFonts w:ascii="Times New Roman" w:eastAsia="Times New Roman" w:hAnsi="Times New Roman" w:cs="Times New Roman"/>
                <w:b/>
                <w:sz w:val="21"/>
              </w:rPr>
              <w:t xml:space="preserve"> </w:t>
            </w:r>
          </w:p>
        </w:tc>
        <w:tc>
          <w:tcPr>
            <w:tcW w:w="1260" w:type="dxa"/>
            <w:tcBorders>
              <w:top w:val="single" w:sz="4" w:space="0" w:color="000000"/>
              <w:left w:val="single" w:sz="4" w:space="0" w:color="000000"/>
              <w:bottom w:val="single" w:sz="4" w:space="0" w:color="000000"/>
              <w:right w:val="single" w:sz="4" w:space="0" w:color="000000"/>
            </w:tcBorders>
            <w:vAlign w:val="center"/>
          </w:tcPr>
          <w:p w14:paraId="37F5B37E" w14:textId="77777777" w:rsidR="001B75AD" w:rsidRDefault="00BD7B5B">
            <w:pPr>
              <w:spacing w:after="0" w:line="259" w:lineRule="auto"/>
              <w:ind w:left="0" w:firstLine="0"/>
              <w:jc w:val="center"/>
            </w:pPr>
            <w:r>
              <w:rPr>
                <w:sz w:val="21"/>
              </w:rPr>
              <w:t>内构件所占的体积分数</w:t>
            </w:r>
            <w:r>
              <w:rPr>
                <w:rFonts w:ascii="Times New Roman" w:eastAsia="Times New Roman" w:hAnsi="Times New Roman" w:cs="Times New Roman"/>
                <w:b/>
                <w:sz w:val="21"/>
              </w:rPr>
              <w:t xml:space="preserve"> </w:t>
            </w:r>
          </w:p>
        </w:tc>
        <w:tc>
          <w:tcPr>
            <w:tcW w:w="1620" w:type="dxa"/>
            <w:tcBorders>
              <w:top w:val="single" w:sz="4" w:space="0" w:color="000000"/>
              <w:left w:val="single" w:sz="4" w:space="0" w:color="000000"/>
              <w:bottom w:val="single" w:sz="4" w:space="0" w:color="000000"/>
              <w:right w:val="single" w:sz="4" w:space="0" w:color="000000"/>
            </w:tcBorders>
            <w:vAlign w:val="center"/>
          </w:tcPr>
          <w:p w14:paraId="67F3B72F" w14:textId="77777777" w:rsidR="001B75AD" w:rsidRDefault="00BD7B5B">
            <w:pPr>
              <w:spacing w:after="0" w:line="259" w:lineRule="auto"/>
              <w:ind w:left="0" w:firstLine="0"/>
              <w:jc w:val="center"/>
            </w:pPr>
            <w:r>
              <w:rPr>
                <w:sz w:val="21"/>
              </w:rPr>
              <w:t>液体薄层的体积分数</w:t>
            </w:r>
            <w:r>
              <w:rPr>
                <w:rFonts w:ascii="Times New Roman" w:eastAsia="Times New Roman" w:hAnsi="Times New Roman" w:cs="Times New Roman"/>
                <w:b/>
                <w:sz w:val="21"/>
              </w:rPr>
              <w:t xml:space="preserve"> </w:t>
            </w:r>
          </w:p>
        </w:tc>
        <w:tc>
          <w:tcPr>
            <w:tcW w:w="1620" w:type="dxa"/>
            <w:tcBorders>
              <w:top w:val="single" w:sz="4" w:space="0" w:color="000000"/>
              <w:left w:val="single" w:sz="4" w:space="0" w:color="000000"/>
              <w:bottom w:val="single" w:sz="4" w:space="0" w:color="000000"/>
              <w:right w:val="single" w:sz="4" w:space="0" w:color="000000"/>
            </w:tcBorders>
            <w:vAlign w:val="center"/>
          </w:tcPr>
          <w:p w14:paraId="0BC77678" w14:textId="77777777" w:rsidR="001B75AD" w:rsidRDefault="00BD7B5B">
            <w:pPr>
              <w:spacing w:after="27" w:line="259" w:lineRule="auto"/>
              <w:ind w:left="175" w:firstLine="0"/>
            </w:pPr>
            <w:r>
              <w:rPr>
                <w:sz w:val="21"/>
              </w:rPr>
              <w:t>液体的密度</w:t>
            </w:r>
            <w:r>
              <w:rPr>
                <w:rFonts w:ascii="Times New Roman" w:eastAsia="Times New Roman" w:hAnsi="Times New Roman" w:cs="Times New Roman"/>
                <w:b/>
                <w:sz w:val="21"/>
              </w:rPr>
              <w:t xml:space="preserve"> </w:t>
            </w:r>
          </w:p>
          <w:p w14:paraId="7E189EC0" w14:textId="77777777" w:rsidR="001B75AD" w:rsidRDefault="00BD7B5B">
            <w:pPr>
              <w:spacing w:after="0" w:line="259" w:lineRule="auto"/>
              <w:ind w:left="0" w:right="69" w:firstLine="0"/>
              <w:jc w:val="center"/>
            </w:pPr>
            <w:r>
              <w:rPr>
                <w:sz w:val="21"/>
              </w:rPr>
              <w:t>（</w:t>
            </w:r>
            <w:r>
              <w:rPr>
                <w:rFonts w:ascii="Times New Roman" w:eastAsia="Times New Roman" w:hAnsi="Times New Roman" w:cs="Times New Roman"/>
                <w:b/>
                <w:sz w:val="21"/>
              </w:rPr>
              <w:t>kg/m</w:t>
            </w:r>
            <w:r>
              <w:rPr>
                <w:rFonts w:ascii="Times New Roman" w:eastAsia="Times New Roman" w:hAnsi="Times New Roman" w:cs="Times New Roman"/>
                <w:b/>
                <w:sz w:val="21"/>
                <w:vertAlign w:val="superscript"/>
              </w:rPr>
              <w:t>3</w:t>
            </w:r>
            <w:r>
              <w:rPr>
                <w:sz w:val="21"/>
              </w:rPr>
              <w:t>）</w:t>
            </w:r>
            <w:r>
              <w:rPr>
                <w:rFonts w:ascii="Times New Roman" w:eastAsia="Times New Roman" w:hAnsi="Times New Roman" w:cs="Times New Roman"/>
                <w:b/>
                <w:sz w:val="21"/>
              </w:rPr>
              <w:t xml:space="preserve"> </w:t>
            </w:r>
          </w:p>
        </w:tc>
        <w:tc>
          <w:tcPr>
            <w:tcW w:w="1215" w:type="dxa"/>
            <w:tcBorders>
              <w:top w:val="single" w:sz="4" w:space="0" w:color="000000"/>
              <w:left w:val="single" w:sz="4" w:space="0" w:color="000000"/>
              <w:bottom w:val="single" w:sz="4" w:space="0" w:color="000000"/>
              <w:right w:val="single" w:sz="4" w:space="0" w:color="000000"/>
            </w:tcBorders>
            <w:vAlign w:val="center"/>
          </w:tcPr>
          <w:p w14:paraId="118F1EB1" w14:textId="77777777" w:rsidR="001B75AD" w:rsidRDefault="00BD7B5B">
            <w:pPr>
              <w:spacing w:after="0" w:line="259" w:lineRule="auto"/>
              <w:ind w:left="0" w:firstLine="77"/>
            </w:pPr>
            <w:r>
              <w:rPr>
                <w:sz w:val="21"/>
              </w:rPr>
              <w:t>排放前液体的组成，质量分数</w:t>
            </w:r>
            <w:r>
              <w:rPr>
                <w:rFonts w:ascii="Times New Roman" w:eastAsia="Times New Roman" w:hAnsi="Times New Roman" w:cs="Times New Roman"/>
                <w:b/>
                <w:sz w:val="21"/>
              </w:rPr>
              <w:t xml:space="preserve"> </w:t>
            </w:r>
          </w:p>
        </w:tc>
        <w:tc>
          <w:tcPr>
            <w:tcW w:w="1507" w:type="dxa"/>
            <w:tcBorders>
              <w:top w:val="single" w:sz="4" w:space="0" w:color="000000"/>
              <w:left w:val="single" w:sz="4" w:space="0" w:color="000000"/>
              <w:bottom w:val="single" w:sz="4" w:space="0" w:color="000000"/>
              <w:right w:val="single" w:sz="4" w:space="0" w:color="000000"/>
            </w:tcBorders>
            <w:vAlign w:val="center"/>
          </w:tcPr>
          <w:p w14:paraId="3A99385B" w14:textId="77777777" w:rsidR="001B75AD" w:rsidRDefault="00BD7B5B">
            <w:pPr>
              <w:spacing w:after="0" w:line="259" w:lineRule="auto"/>
              <w:ind w:left="0" w:firstLine="0"/>
              <w:jc w:val="center"/>
            </w:pPr>
            <w:r>
              <w:rPr>
                <w:sz w:val="21"/>
              </w:rPr>
              <w:t>初期泄压、吹扫进入火炬的质量分数</w:t>
            </w:r>
            <w:r>
              <w:rPr>
                <w:rFonts w:ascii="Times New Roman" w:eastAsia="Times New Roman" w:hAnsi="Times New Roman" w:cs="Times New Roman"/>
                <w:b/>
                <w:sz w:val="21"/>
              </w:rPr>
              <w:t xml:space="preserve"> </w:t>
            </w:r>
          </w:p>
        </w:tc>
      </w:tr>
      <w:tr w:rsidR="001B75AD" w14:paraId="5BE01163" w14:textId="77777777">
        <w:trPr>
          <w:trHeight w:val="571"/>
        </w:trPr>
        <w:tc>
          <w:tcPr>
            <w:tcW w:w="699" w:type="dxa"/>
            <w:tcBorders>
              <w:top w:val="single" w:sz="4" w:space="0" w:color="000000"/>
              <w:left w:val="single" w:sz="4" w:space="0" w:color="000000"/>
              <w:bottom w:val="single" w:sz="4" w:space="0" w:color="000000"/>
              <w:right w:val="single" w:sz="4" w:space="0" w:color="000000"/>
            </w:tcBorders>
            <w:vAlign w:val="bottom"/>
          </w:tcPr>
          <w:p w14:paraId="47351742" w14:textId="77777777" w:rsidR="001B75AD" w:rsidRDefault="00BD7B5B">
            <w:pPr>
              <w:spacing w:after="0" w:line="259" w:lineRule="auto"/>
              <w:ind w:left="0" w:firstLine="0"/>
              <w:jc w:val="right"/>
            </w:pPr>
            <w:r>
              <w:rPr>
                <w:sz w:val="22"/>
              </w:rPr>
              <w:t xml:space="preserve"> </w:t>
            </w:r>
          </w:p>
        </w:tc>
        <w:tc>
          <w:tcPr>
            <w:tcW w:w="1462" w:type="dxa"/>
            <w:tcBorders>
              <w:top w:val="single" w:sz="4" w:space="0" w:color="000000"/>
              <w:left w:val="single" w:sz="4" w:space="0" w:color="000000"/>
              <w:bottom w:val="single" w:sz="4" w:space="0" w:color="000000"/>
              <w:right w:val="single" w:sz="4" w:space="0" w:color="000000"/>
            </w:tcBorders>
            <w:vAlign w:val="bottom"/>
          </w:tcPr>
          <w:p w14:paraId="5ACA14FE" w14:textId="77777777" w:rsidR="001B75AD" w:rsidRDefault="00BD7B5B">
            <w:pPr>
              <w:spacing w:after="0" w:line="259" w:lineRule="auto"/>
              <w:ind w:left="0" w:right="158" w:firstLine="0"/>
              <w:jc w:val="center"/>
            </w:pPr>
            <w:r>
              <w:rPr>
                <w:sz w:val="22"/>
              </w:rPr>
              <w:t xml:space="preserve"> </w:t>
            </w:r>
            <w:r>
              <w:rPr>
                <w:rFonts w:ascii="Times New Roman" w:eastAsia="Times New Roman" w:hAnsi="Times New Roman" w:cs="Times New Roman"/>
                <w:sz w:val="22"/>
              </w:rPr>
              <w:t xml:space="preserve"> </w:t>
            </w:r>
          </w:p>
        </w:tc>
        <w:tc>
          <w:tcPr>
            <w:tcW w:w="1620" w:type="dxa"/>
            <w:tcBorders>
              <w:top w:val="single" w:sz="4" w:space="0" w:color="000000"/>
              <w:left w:val="single" w:sz="4" w:space="0" w:color="000000"/>
              <w:bottom w:val="single" w:sz="4" w:space="0" w:color="000000"/>
              <w:right w:val="single" w:sz="4" w:space="0" w:color="000000"/>
            </w:tcBorders>
            <w:vAlign w:val="bottom"/>
          </w:tcPr>
          <w:p w14:paraId="15944232" w14:textId="77777777" w:rsidR="001B75AD" w:rsidRDefault="00BD7B5B">
            <w:pPr>
              <w:spacing w:after="0" w:line="259" w:lineRule="auto"/>
              <w:ind w:left="439" w:firstLine="0"/>
            </w:pPr>
            <w:r>
              <w:rPr>
                <w:sz w:val="22"/>
              </w:rPr>
              <w:t xml:space="preserve"> </w:t>
            </w:r>
            <w:r>
              <w:rPr>
                <w:rFonts w:ascii="Times New Roman" w:eastAsia="Times New Roman" w:hAnsi="Times New Roman" w:cs="Times New Roman"/>
                <w:sz w:val="22"/>
              </w:rPr>
              <w:t xml:space="preserve"> </w:t>
            </w:r>
          </w:p>
        </w:tc>
        <w:tc>
          <w:tcPr>
            <w:tcW w:w="1621" w:type="dxa"/>
            <w:tcBorders>
              <w:top w:val="single" w:sz="4" w:space="0" w:color="000000"/>
              <w:left w:val="single" w:sz="4" w:space="0" w:color="000000"/>
              <w:bottom w:val="single" w:sz="4" w:space="0" w:color="000000"/>
              <w:right w:val="single" w:sz="4" w:space="0" w:color="000000"/>
            </w:tcBorders>
            <w:vAlign w:val="bottom"/>
          </w:tcPr>
          <w:p w14:paraId="73BC3D8B" w14:textId="77777777" w:rsidR="001B75AD" w:rsidRDefault="00BD7B5B">
            <w:pPr>
              <w:spacing w:after="0" w:line="259" w:lineRule="auto"/>
              <w:ind w:left="3" w:firstLine="0"/>
              <w:jc w:val="center"/>
            </w:pPr>
            <w:r>
              <w:rPr>
                <w:sz w:val="21"/>
              </w:rPr>
              <w:t>第</w:t>
            </w:r>
            <w:r>
              <w:rPr>
                <w:sz w:val="21"/>
              </w:rPr>
              <w:t>1</w:t>
            </w:r>
            <w:r>
              <w:rPr>
                <w:sz w:val="21"/>
              </w:rPr>
              <w:t>次</w:t>
            </w:r>
            <w:r>
              <w:rPr>
                <w:sz w:val="21"/>
              </w:rPr>
              <w:t xml:space="preserve"> </w:t>
            </w:r>
          </w:p>
        </w:tc>
        <w:tc>
          <w:tcPr>
            <w:tcW w:w="1553" w:type="dxa"/>
            <w:tcBorders>
              <w:top w:val="single" w:sz="4" w:space="0" w:color="000000"/>
              <w:left w:val="single" w:sz="4" w:space="0" w:color="000000"/>
              <w:bottom w:val="single" w:sz="4" w:space="0" w:color="000000"/>
              <w:right w:val="single" w:sz="4" w:space="0" w:color="000000"/>
            </w:tcBorders>
            <w:vAlign w:val="bottom"/>
          </w:tcPr>
          <w:p w14:paraId="17920558" w14:textId="77777777" w:rsidR="001B75AD" w:rsidRDefault="00BD7B5B">
            <w:pPr>
              <w:spacing w:after="0" w:line="259" w:lineRule="auto"/>
              <w:ind w:left="439" w:firstLine="0"/>
            </w:pPr>
            <w:r>
              <w:rPr>
                <w:sz w:val="22"/>
              </w:rPr>
              <w:t xml:space="preserve"> </w:t>
            </w:r>
            <w:r>
              <w:rPr>
                <w:rFonts w:ascii="Times New Roman" w:eastAsia="Times New Roman" w:hAnsi="Times New Roman" w:cs="Times New Roman"/>
                <w:sz w:val="22"/>
              </w:rPr>
              <w:t xml:space="preserve"> </w:t>
            </w:r>
          </w:p>
        </w:tc>
        <w:tc>
          <w:tcPr>
            <w:tcW w:w="1260" w:type="dxa"/>
            <w:tcBorders>
              <w:top w:val="single" w:sz="4" w:space="0" w:color="000000"/>
              <w:left w:val="single" w:sz="4" w:space="0" w:color="000000"/>
              <w:bottom w:val="single" w:sz="4" w:space="0" w:color="000000"/>
              <w:right w:val="single" w:sz="4" w:space="0" w:color="000000"/>
            </w:tcBorders>
            <w:vAlign w:val="bottom"/>
          </w:tcPr>
          <w:p w14:paraId="57E3C095" w14:textId="77777777" w:rsidR="001B75AD" w:rsidRDefault="00BD7B5B">
            <w:pPr>
              <w:spacing w:after="0" w:line="259" w:lineRule="auto"/>
              <w:ind w:left="43" w:firstLine="0"/>
              <w:jc w:val="center"/>
            </w:pPr>
            <w:r>
              <w:rPr>
                <w:sz w:val="22"/>
              </w:rPr>
              <w:t xml:space="preserve"> </w:t>
            </w:r>
            <w:r>
              <w:rPr>
                <w:rFonts w:ascii="Times New Roman" w:eastAsia="Times New Roman" w:hAnsi="Times New Roman" w:cs="Times New Roman"/>
                <w:sz w:val="22"/>
              </w:rPr>
              <w:t xml:space="preserve"> </w:t>
            </w:r>
          </w:p>
        </w:tc>
        <w:tc>
          <w:tcPr>
            <w:tcW w:w="1620" w:type="dxa"/>
            <w:tcBorders>
              <w:top w:val="single" w:sz="4" w:space="0" w:color="000000"/>
              <w:left w:val="single" w:sz="4" w:space="0" w:color="000000"/>
              <w:bottom w:val="single" w:sz="4" w:space="0" w:color="000000"/>
              <w:right w:val="single" w:sz="4" w:space="0" w:color="000000"/>
            </w:tcBorders>
            <w:vAlign w:val="bottom"/>
          </w:tcPr>
          <w:p w14:paraId="575FF622" w14:textId="77777777" w:rsidR="001B75AD" w:rsidRDefault="00BD7B5B">
            <w:pPr>
              <w:spacing w:after="0" w:line="259" w:lineRule="auto"/>
              <w:ind w:left="439" w:firstLine="0"/>
            </w:pPr>
            <w:r>
              <w:rPr>
                <w:sz w:val="22"/>
              </w:rPr>
              <w:t xml:space="preserve"> </w:t>
            </w:r>
            <w:r>
              <w:rPr>
                <w:rFonts w:ascii="Times New Roman" w:eastAsia="Times New Roman" w:hAnsi="Times New Roman" w:cs="Times New Roman"/>
                <w:sz w:val="22"/>
              </w:rPr>
              <w:t xml:space="preserve"> </w:t>
            </w:r>
          </w:p>
        </w:tc>
        <w:tc>
          <w:tcPr>
            <w:tcW w:w="1620" w:type="dxa"/>
            <w:tcBorders>
              <w:top w:val="single" w:sz="4" w:space="0" w:color="000000"/>
              <w:left w:val="single" w:sz="4" w:space="0" w:color="000000"/>
              <w:bottom w:val="single" w:sz="4" w:space="0" w:color="000000"/>
              <w:right w:val="single" w:sz="4" w:space="0" w:color="000000"/>
            </w:tcBorders>
            <w:vAlign w:val="bottom"/>
          </w:tcPr>
          <w:p w14:paraId="177266AC" w14:textId="77777777" w:rsidR="001B75AD" w:rsidRDefault="00BD7B5B">
            <w:pPr>
              <w:spacing w:after="0" w:line="259" w:lineRule="auto"/>
              <w:ind w:left="439" w:firstLine="0"/>
            </w:pPr>
            <w:r>
              <w:rPr>
                <w:sz w:val="22"/>
              </w:rPr>
              <w:t xml:space="preserve"> </w:t>
            </w:r>
            <w:r>
              <w:rPr>
                <w:rFonts w:ascii="Times New Roman" w:eastAsia="Times New Roman" w:hAnsi="Times New Roman" w:cs="Times New Roman"/>
                <w:sz w:val="22"/>
              </w:rPr>
              <w:t xml:space="preserve"> </w:t>
            </w:r>
          </w:p>
        </w:tc>
        <w:tc>
          <w:tcPr>
            <w:tcW w:w="1215" w:type="dxa"/>
            <w:tcBorders>
              <w:top w:val="single" w:sz="4" w:space="0" w:color="000000"/>
              <w:left w:val="single" w:sz="4" w:space="0" w:color="000000"/>
              <w:bottom w:val="single" w:sz="4" w:space="0" w:color="000000"/>
              <w:right w:val="single" w:sz="4" w:space="0" w:color="000000"/>
            </w:tcBorders>
            <w:vAlign w:val="bottom"/>
          </w:tcPr>
          <w:p w14:paraId="1AD992AD" w14:textId="77777777" w:rsidR="001B75AD" w:rsidRDefault="00BD7B5B">
            <w:pPr>
              <w:spacing w:after="0" w:line="259" w:lineRule="auto"/>
              <w:ind w:left="90" w:firstLine="0"/>
              <w:jc w:val="center"/>
            </w:pPr>
            <w:r>
              <w:rPr>
                <w:sz w:val="22"/>
              </w:rPr>
              <w:t xml:space="preserve"> </w:t>
            </w:r>
            <w:r>
              <w:rPr>
                <w:rFonts w:ascii="Times New Roman" w:eastAsia="Times New Roman" w:hAnsi="Times New Roman" w:cs="Times New Roman"/>
                <w:sz w:val="22"/>
              </w:rPr>
              <w:t xml:space="preserve"> </w:t>
            </w:r>
          </w:p>
        </w:tc>
        <w:tc>
          <w:tcPr>
            <w:tcW w:w="1507" w:type="dxa"/>
            <w:tcBorders>
              <w:top w:val="single" w:sz="4" w:space="0" w:color="000000"/>
              <w:left w:val="single" w:sz="4" w:space="0" w:color="000000"/>
              <w:bottom w:val="single" w:sz="4" w:space="0" w:color="000000"/>
              <w:right w:val="single" w:sz="4" w:space="0" w:color="000000"/>
            </w:tcBorders>
            <w:vAlign w:val="bottom"/>
          </w:tcPr>
          <w:p w14:paraId="27DCC78C" w14:textId="77777777" w:rsidR="001B75AD" w:rsidRDefault="00BD7B5B">
            <w:pPr>
              <w:spacing w:after="0" w:line="259" w:lineRule="auto"/>
              <w:ind w:left="0" w:right="204" w:firstLine="0"/>
              <w:jc w:val="center"/>
            </w:pPr>
            <w:r>
              <w:rPr>
                <w:sz w:val="22"/>
              </w:rPr>
              <w:t xml:space="preserve"> </w:t>
            </w:r>
            <w:r>
              <w:rPr>
                <w:rFonts w:ascii="Times New Roman" w:eastAsia="Times New Roman" w:hAnsi="Times New Roman" w:cs="Times New Roman"/>
                <w:sz w:val="22"/>
              </w:rPr>
              <w:t xml:space="preserve"> </w:t>
            </w:r>
          </w:p>
        </w:tc>
      </w:tr>
      <w:tr w:rsidR="001B75AD" w14:paraId="496C2FE6" w14:textId="77777777">
        <w:trPr>
          <w:trHeight w:val="569"/>
        </w:trPr>
        <w:tc>
          <w:tcPr>
            <w:tcW w:w="699" w:type="dxa"/>
            <w:tcBorders>
              <w:top w:val="single" w:sz="4" w:space="0" w:color="000000"/>
              <w:left w:val="single" w:sz="4" w:space="0" w:color="000000"/>
              <w:bottom w:val="single" w:sz="4" w:space="0" w:color="000000"/>
              <w:right w:val="single" w:sz="4" w:space="0" w:color="000000"/>
            </w:tcBorders>
            <w:vAlign w:val="bottom"/>
          </w:tcPr>
          <w:p w14:paraId="3E07E067" w14:textId="77777777" w:rsidR="001B75AD" w:rsidRDefault="00BD7B5B">
            <w:pPr>
              <w:spacing w:after="0" w:line="259" w:lineRule="auto"/>
              <w:ind w:left="0" w:firstLine="0"/>
              <w:jc w:val="right"/>
            </w:pPr>
            <w:r>
              <w:rPr>
                <w:sz w:val="22"/>
              </w:rPr>
              <w:t xml:space="preserve"> </w:t>
            </w:r>
          </w:p>
        </w:tc>
        <w:tc>
          <w:tcPr>
            <w:tcW w:w="1462" w:type="dxa"/>
            <w:tcBorders>
              <w:top w:val="single" w:sz="4" w:space="0" w:color="000000"/>
              <w:left w:val="single" w:sz="4" w:space="0" w:color="000000"/>
              <w:bottom w:val="single" w:sz="4" w:space="0" w:color="000000"/>
              <w:right w:val="single" w:sz="4" w:space="0" w:color="000000"/>
            </w:tcBorders>
            <w:vAlign w:val="bottom"/>
          </w:tcPr>
          <w:p w14:paraId="4F38964D" w14:textId="77777777" w:rsidR="001B75AD" w:rsidRDefault="00BD7B5B">
            <w:pPr>
              <w:spacing w:after="0" w:line="259" w:lineRule="auto"/>
              <w:ind w:left="0" w:right="158" w:firstLine="0"/>
              <w:jc w:val="center"/>
            </w:pPr>
            <w:r>
              <w:rPr>
                <w:sz w:val="22"/>
              </w:rPr>
              <w:t xml:space="preserve"> </w:t>
            </w:r>
            <w:r>
              <w:rPr>
                <w:rFonts w:ascii="Times New Roman" w:eastAsia="Times New Roman" w:hAnsi="Times New Roman" w:cs="Times New Roman"/>
                <w:sz w:val="22"/>
              </w:rPr>
              <w:t xml:space="preserve"> </w:t>
            </w:r>
          </w:p>
        </w:tc>
        <w:tc>
          <w:tcPr>
            <w:tcW w:w="1620" w:type="dxa"/>
            <w:tcBorders>
              <w:top w:val="single" w:sz="4" w:space="0" w:color="000000"/>
              <w:left w:val="single" w:sz="4" w:space="0" w:color="000000"/>
              <w:bottom w:val="single" w:sz="4" w:space="0" w:color="000000"/>
              <w:right w:val="single" w:sz="4" w:space="0" w:color="000000"/>
            </w:tcBorders>
            <w:vAlign w:val="bottom"/>
          </w:tcPr>
          <w:p w14:paraId="48EADB5E" w14:textId="77777777" w:rsidR="001B75AD" w:rsidRDefault="00BD7B5B">
            <w:pPr>
              <w:spacing w:after="0" w:line="259" w:lineRule="auto"/>
              <w:ind w:left="439" w:firstLine="0"/>
            </w:pPr>
            <w:r>
              <w:rPr>
                <w:sz w:val="22"/>
              </w:rPr>
              <w:t xml:space="preserve"> </w:t>
            </w:r>
            <w:r>
              <w:rPr>
                <w:rFonts w:ascii="Times New Roman" w:eastAsia="Times New Roman" w:hAnsi="Times New Roman" w:cs="Times New Roman"/>
                <w:sz w:val="22"/>
              </w:rPr>
              <w:t xml:space="preserve"> </w:t>
            </w:r>
          </w:p>
        </w:tc>
        <w:tc>
          <w:tcPr>
            <w:tcW w:w="1621" w:type="dxa"/>
            <w:tcBorders>
              <w:top w:val="single" w:sz="4" w:space="0" w:color="000000"/>
              <w:left w:val="single" w:sz="4" w:space="0" w:color="000000"/>
              <w:bottom w:val="single" w:sz="4" w:space="0" w:color="000000"/>
              <w:right w:val="single" w:sz="4" w:space="0" w:color="000000"/>
            </w:tcBorders>
            <w:vAlign w:val="bottom"/>
          </w:tcPr>
          <w:p w14:paraId="74EE855A" w14:textId="77777777" w:rsidR="001B75AD" w:rsidRDefault="00BD7B5B">
            <w:pPr>
              <w:spacing w:after="0" w:line="259" w:lineRule="auto"/>
              <w:ind w:left="3" w:firstLine="0"/>
              <w:jc w:val="center"/>
            </w:pPr>
            <w:r>
              <w:rPr>
                <w:sz w:val="21"/>
              </w:rPr>
              <w:t>第</w:t>
            </w:r>
            <w:r>
              <w:rPr>
                <w:sz w:val="21"/>
              </w:rPr>
              <w:t>2</w:t>
            </w:r>
            <w:r>
              <w:rPr>
                <w:sz w:val="21"/>
              </w:rPr>
              <w:t>次</w:t>
            </w:r>
            <w:r>
              <w:rPr>
                <w:sz w:val="21"/>
              </w:rPr>
              <w:t xml:space="preserve"> </w:t>
            </w:r>
          </w:p>
        </w:tc>
        <w:tc>
          <w:tcPr>
            <w:tcW w:w="1553" w:type="dxa"/>
            <w:tcBorders>
              <w:top w:val="single" w:sz="4" w:space="0" w:color="000000"/>
              <w:left w:val="single" w:sz="4" w:space="0" w:color="000000"/>
              <w:bottom w:val="single" w:sz="4" w:space="0" w:color="000000"/>
              <w:right w:val="single" w:sz="4" w:space="0" w:color="000000"/>
            </w:tcBorders>
            <w:vAlign w:val="bottom"/>
          </w:tcPr>
          <w:p w14:paraId="7D7ED696" w14:textId="77777777" w:rsidR="001B75AD" w:rsidRDefault="00BD7B5B">
            <w:pPr>
              <w:spacing w:after="0" w:line="259" w:lineRule="auto"/>
              <w:ind w:left="439" w:firstLine="0"/>
            </w:pPr>
            <w:r>
              <w:rPr>
                <w:sz w:val="22"/>
              </w:rPr>
              <w:t xml:space="preserve"> </w:t>
            </w:r>
            <w:r>
              <w:rPr>
                <w:rFonts w:ascii="Times New Roman" w:eastAsia="Times New Roman" w:hAnsi="Times New Roman" w:cs="Times New Roman"/>
                <w:sz w:val="22"/>
              </w:rPr>
              <w:t xml:space="preserve"> </w:t>
            </w:r>
          </w:p>
        </w:tc>
        <w:tc>
          <w:tcPr>
            <w:tcW w:w="1260" w:type="dxa"/>
            <w:tcBorders>
              <w:top w:val="single" w:sz="4" w:space="0" w:color="000000"/>
              <w:left w:val="single" w:sz="4" w:space="0" w:color="000000"/>
              <w:bottom w:val="single" w:sz="4" w:space="0" w:color="000000"/>
              <w:right w:val="single" w:sz="4" w:space="0" w:color="000000"/>
            </w:tcBorders>
            <w:vAlign w:val="bottom"/>
          </w:tcPr>
          <w:p w14:paraId="05FB334E" w14:textId="77777777" w:rsidR="001B75AD" w:rsidRDefault="00BD7B5B">
            <w:pPr>
              <w:spacing w:after="0" w:line="259" w:lineRule="auto"/>
              <w:ind w:left="43" w:firstLine="0"/>
              <w:jc w:val="center"/>
            </w:pPr>
            <w:r>
              <w:rPr>
                <w:sz w:val="22"/>
              </w:rPr>
              <w:t xml:space="preserve"> </w:t>
            </w:r>
            <w:r>
              <w:rPr>
                <w:rFonts w:ascii="Times New Roman" w:eastAsia="Times New Roman" w:hAnsi="Times New Roman" w:cs="Times New Roman"/>
                <w:sz w:val="22"/>
              </w:rPr>
              <w:t xml:space="preserve"> </w:t>
            </w:r>
          </w:p>
        </w:tc>
        <w:tc>
          <w:tcPr>
            <w:tcW w:w="1620" w:type="dxa"/>
            <w:tcBorders>
              <w:top w:val="single" w:sz="4" w:space="0" w:color="000000"/>
              <w:left w:val="single" w:sz="4" w:space="0" w:color="000000"/>
              <w:bottom w:val="single" w:sz="4" w:space="0" w:color="000000"/>
              <w:right w:val="single" w:sz="4" w:space="0" w:color="000000"/>
            </w:tcBorders>
            <w:vAlign w:val="bottom"/>
          </w:tcPr>
          <w:p w14:paraId="10EBDFBA" w14:textId="77777777" w:rsidR="001B75AD" w:rsidRDefault="00BD7B5B">
            <w:pPr>
              <w:spacing w:after="0" w:line="259" w:lineRule="auto"/>
              <w:ind w:left="439" w:firstLine="0"/>
            </w:pPr>
            <w:r>
              <w:rPr>
                <w:sz w:val="22"/>
              </w:rPr>
              <w:t xml:space="preserve"> </w:t>
            </w:r>
            <w:r>
              <w:rPr>
                <w:rFonts w:ascii="Times New Roman" w:eastAsia="Times New Roman" w:hAnsi="Times New Roman" w:cs="Times New Roman"/>
                <w:sz w:val="22"/>
              </w:rPr>
              <w:t xml:space="preserve"> </w:t>
            </w:r>
          </w:p>
        </w:tc>
        <w:tc>
          <w:tcPr>
            <w:tcW w:w="1620" w:type="dxa"/>
            <w:tcBorders>
              <w:top w:val="single" w:sz="4" w:space="0" w:color="000000"/>
              <w:left w:val="single" w:sz="4" w:space="0" w:color="000000"/>
              <w:bottom w:val="single" w:sz="4" w:space="0" w:color="000000"/>
              <w:right w:val="single" w:sz="4" w:space="0" w:color="000000"/>
            </w:tcBorders>
            <w:vAlign w:val="bottom"/>
          </w:tcPr>
          <w:p w14:paraId="43F29260" w14:textId="77777777" w:rsidR="001B75AD" w:rsidRDefault="00BD7B5B">
            <w:pPr>
              <w:spacing w:after="0" w:line="259" w:lineRule="auto"/>
              <w:ind w:left="439" w:firstLine="0"/>
            </w:pPr>
            <w:r>
              <w:rPr>
                <w:sz w:val="22"/>
              </w:rPr>
              <w:t xml:space="preserve"> </w:t>
            </w:r>
            <w:r>
              <w:rPr>
                <w:rFonts w:ascii="Times New Roman" w:eastAsia="Times New Roman" w:hAnsi="Times New Roman" w:cs="Times New Roman"/>
                <w:sz w:val="22"/>
              </w:rPr>
              <w:t xml:space="preserve"> </w:t>
            </w:r>
          </w:p>
        </w:tc>
        <w:tc>
          <w:tcPr>
            <w:tcW w:w="1215" w:type="dxa"/>
            <w:tcBorders>
              <w:top w:val="single" w:sz="4" w:space="0" w:color="000000"/>
              <w:left w:val="single" w:sz="4" w:space="0" w:color="000000"/>
              <w:bottom w:val="single" w:sz="4" w:space="0" w:color="000000"/>
              <w:right w:val="single" w:sz="4" w:space="0" w:color="000000"/>
            </w:tcBorders>
            <w:vAlign w:val="bottom"/>
          </w:tcPr>
          <w:p w14:paraId="4BE6425E" w14:textId="77777777" w:rsidR="001B75AD" w:rsidRDefault="00BD7B5B">
            <w:pPr>
              <w:spacing w:after="0" w:line="259" w:lineRule="auto"/>
              <w:ind w:left="90" w:firstLine="0"/>
              <w:jc w:val="center"/>
            </w:pPr>
            <w:r>
              <w:rPr>
                <w:sz w:val="22"/>
              </w:rPr>
              <w:t xml:space="preserve"> </w:t>
            </w:r>
            <w:r>
              <w:rPr>
                <w:rFonts w:ascii="Times New Roman" w:eastAsia="Times New Roman" w:hAnsi="Times New Roman" w:cs="Times New Roman"/>
                <w:sz w:val="22"/>
              </w:rPr>
              <w:t xml:space="preserve"> </w:t>
            </w:r>
          </w:p>
        </w:tc>
        <w:tc>
          <w:tcPr>
            <w:tcW w:w="1507" w:type="dxa"/>
            <w:tcBorders>
              <w:top w:val="single" w:sz="4" w:space="0" w:color="000000"/>
              <w:left w:val="single" w:sz="4" w:space="0" w:color="000000"/>
              <w:bottom w:val="single" w:sz="4" w:space="0" w:color="000000"/>
              <w:right w:val="single" w:sz="4" w:space="0" w:color="000000"/>
            </w:tcBorders>
            <w:vAlign w:val="bottom"/>
          </w:tcPr>
          <w:p w14:paraId="5B8CF3A7" w14:textId="77777777" w:rsidR="001B75AD" w:rsidRDefault="00BD7B5B">
            <w:pPr>
              <w:spacing w:after="0" w:line="259" w:lineRule="auto"/>
              <w:ind w:left="0" w:right="204" w:firstLine="0"/>
              <w:jc w:val="center"/>
            </w:pPr>
            <w:r>
              <w:rPr>
                <w:sz w:val="22"/>
              </w:rPr>
              <w:t xml:space="preserve"> </w:t>
            </w:r>
            <w:r>
              <w:rPr>
                <w:rFonts w:ascii="Times New Roman" w:eastAsia="Times New Roman" w:hAnsi="Times New Roman" w:cs="Times New Roman"/>
                <w:sz w:val="22"/>
              </w:rPr>
              <w:t xml:space="preserve"> </w:t>
            </w:r>
          </w:p>
        </w:tc>
      </w:tr>
      <w:tr w:rsidR="001B75AD" w14:paraId="45EC626A" w14:textId="77777777">
        <w:trPr>
          <w:trHeight w:val="572"/>
        </w:trPr>
        <w:tc>
          <w:tcPr>
            <w:tcW w:w="699" w:type="dxa"/>
            <w:tcBorders>
              <w:top w:val="single" w:sz="4" w:space="0" w:color="000000"/>
              <w:left w:val="single" w:sz="4" w:space="0" w:color="000000"/>
              <w:bottom w:val="single" w:sz="4" w:space="0" w:color="000000"/>
              <w:right w:val="single" w:sz="4" w:space="0" w:color="000000"/>
            </w:tcBorders>
            <w:vAlign w:val="bottom"/>
          </w:tcPr>
          <w:p w14:paraId="5676696A" w14:textId="77777777" w:rsidR="001B75AD" w:rsidRDefault="00BD7B5B">
            <w:pPr>
              <w:spacing w:after="0" w:line="259" w:lineRule="auto"/>
              <w:ind w:left="0" w:firstLine="0"/>
              <w:jc w:val="right"/>
            </w:pPr>
            <w:r>
              <w:rPr>
                <w:sz w:val="22"/>
              </w:rPr>
              <w:t xml:space="preserve"> </w:t>
            </w:r>
          </w:p>
        </w:tc>
        <w:tc>
          <w:tcPr>
            <w:tcW w:w="1462" w:type="dxa"/>
            <w:tcBorders>
              <w:top w:val="single" w:sz="4" w:space="0" w:color="000000"/>
              <w:left w:val="single" w:sz="4" w:space="0" w:color="000000"/>
              <w:bottom w:val="single" w:sz="4" w:space="0" w:color="000000"/>
              <w:right w:val="single" w:sz="4" w:space="0" w:color="000000"/>
            </w:tcBorders>
            <w:vAlign w:val="bottom"/>
          </w:tcPr>
          <w:p w14:paraId="17B6DFB4" w14:textId="77777777" w:rsidR="001B75AD" w:rsidRDefault="00BD7B5B">
            <w:pPr>
              <w:spacing w:after="0" w:line="259" w:lineRule="auto"/>
              <w:ind w:left="0" w:right="158" w:firstLine="0"/>
              <w:jc w:val="center"/>
            </w:pPr>
            <w:r>
              <w:rPr>
                <w:sz w:val="22"/>
              </w:rPr>
              <w:t xml:space="preserve"> </w:t>
            </w:r>
            <w:r>
              <w:rPr>
                <w:rFonts w:ascii="Times New Roman" w:eastAsia="Times New Roman" w:hAnsi="Times New Roman" w:cs="Times New Roman"/>
                <w:sz w:val="22"/>
              </w:rPr>
              <w:t xml:space="preserve"> </w:t>
            </w:r>
          </w:p>
        </w:tc>
        <w:tc>
          <w:tcPr>
            <w:tcW w:w="1620" w:type="dxa"/>
            <w:tcBorders>
              <w:top w:val="single" w:sz="4" w:space="0" w:color="000000"/>
              <w:left w:val="single" w:sz="4" w:space="0" w:color="000000"/>
              <w:bottom w:val="single" w:sz="4" w:space="0" w:color="000000"/>
              <w:right w:val="single" w:sz="4" w:space="0" w:color="000000"/>
            </w:tcBorders>
            <w:vAlign w:val="bottom"/>
          </w:tcPr>
          <w:p w14:paraId="5DB0A7D9" w14:textId="77777777" w:rsidR="001B75AD" w:rsidRDefault="00BD7B5B">
            <w:pPr>
              <w:spacing w:after="0" w:line="259" w:lineRule="auto"/>
              <w:ind w:left="439" w:firstLine="0"/>
            </w:pPr>
            <w:r>
              <w:rPr>
                <w:sz w:val="22"/>
              </w:rPr>
              <w:t xml:space="preserve"> </w:t>
            </w:r>
            <w:r>
              <w:rPr>
                <w:rFonts w:ascii="Times New Roman" w:eastAsia="Times New Roman" w:hAnsi="Times New Roman" w:cs="Times New Roman"/>
                <w:sz w:val="22"/>
              </w:rPr>
              <w:t xml:space="preserve"> </w:t>
            </w:r>
          </w:p>
        </w:tc>
        <w:tc>
          <w:tcPr>
            <w:tcW w:w="1621" w:type="dxa"/>
            <w:tcBorders>
              <w:top w:val="single" w:sz="4" w:space="0" w:color="000000"/>
              <w:left w:val="single" w:sz="4" w:space="0" w:color="000000"/>
              <w:bottom w:val="single" w:sz="4" w:space="0" w:color="000000"/>
              <w:right w:val="single" w:sz="4" w:space="0" w:color="000000"/>
            </w:tcBorders>
            <w:vAlign w:val="bottom"/>
          </w:tcPr>
          <w:p w14:paraId="5D241728" w14:textId="77777777" w:rsidR="001B75AD" w:rsidRDefault="00BD7B5B">
            <w:pPr>
              <w:spacing w:after="0" w:line="259" w:lineRule="auto"/>
              <w:ind w:left="420" w:firstLine="0"/>
            </w:pPr>
            <w:r>
              <w:rPr>
                <w:sz w:val="21"/>
              </w:rPr>
              <w:t xml:space="preserve">… </w:t>
            </w:r>
          </w:p>
        </w:tc>
        <w:tc>
          <w:tcPr>
            <w:tcW w:w="1553" w:type="dxa"/>
            <w:tcBorders>
              <w:top w:val="single" w:sz="4" w:space="0" w:color="000000"/>
              <w:left w:val="single" w:sz="4" w:space="0" w:color="000000"/>
              <w:bottom w:val="single" w:sz="4" w:space="0" w:color="000000"/>
              <w:right w:val="single" w:sz="4" w:space="0" w:color="000000"/>
            </w:tcBorders>
            <w:vAlign w:val="bottom"/>
          </w:tcPr>
          <w:p w14:paraId="4C9945E1" w14:textId="77777777" w:rsidR="001B75AD" w:rsidRDefault="00BD7B5B">
            <w:pPr>
              <w:spacing w:after="0" w:line="259" w:lineRule="auto"/>
              <w:ind w:left="439" w:firstLine="0"/>
            </w:pPr>
            <w:r>
              <w:rPr>
                <w:sz w:val="22"/>
              </w:rPr>
              <w:t xml:space="preserve"> </w:t>
            </w:r>
            <w:r>
              <w:rPr>
                <w:rFonts w:ascii="Times New Roman" w:eastAsia="Times New Roman" w:hAnsi="Times New Roman" w:cs="Times New Roman"/>
                <w:sz w:val="22"/>
              </w:rPr>
              <w:t xml:space="preserve"> </w:t>
            </w:r>
          </w:p>
        </w:tc>
        <w:tc>
          <w:tcPr>
            <w:tcW w:w="1260" w:type="dxa"/>
            <w:tcBorders>
              <w:top w:val="single" w:sz="4" w:space="0" w:color="000000"/>
              <w:left w:val="single" w:sz="4" w:space="0" w:color="000000"/>
              <w:bottom w:val="single" w:sz="4" w:space="0" w:color="000000"/>
              <w:right w:val="single" w:sz="4" w:space="0" w:color="000000"/>
            </w:tcBorders>
            <w:vAlign w:val="bottom"/>
          </w:tcPr>
          <w:p w14:paraId="2F1A953E" w14:textId="77777777" w:rsidR="001B75AD" w:rsidRDefault="00BD7B5B">
            <w:pPr>
              <w:spacing w:after="0" w:line="259" w:lineRule="auto"/>
              <w:ind w:left="43" w:firstLine="0"/>
              <w:jc w:val="center"/>
            </w:pPr>
            <w:r>
              <w:rPr>
                <w:sz w:val="22"/>
              </w:rPr>
              <w:t xml:space="preserve"> </w:t>
            </w:r>
            <w:r>
              <w:rPr>
                <w:rFonts w:ascii="Times New Roman" w:eastAsia="Times New Roman" w:hAnsi="Times New Roman" w:cs="Times New Roman"/>
                <w:sz w:val="22"/>
              </w:rPr>
              <w:t xml:space="preserve"> </w:t>
            </w:r>
          </w:p>
        </w:tc>
        <w:tc>
          <w:tcPr>
            <w:tcW w:w="1620" w:type="dxa"/>
            <w:tcBorders>
              <w:top w:val="single" w:sz="4" w:space="0" w:color="000000"/>
              <w:left w:val="single" w:sz="4" w:space="0" w:color="000000"/>
              <w:bottom w:val="single" w:sz="4" w:space="0" w:color="000000"/>
              <w:right w:val="single" w:sz="4" w:space="0" w:color="000000"/>
            </w:tcBorders>
            <w:vAlign w:val="bottom"/>
          </w:tcPr>
          <w:p w14:paraId="29DC3076" w14:textId="77777777" w:rsidR="001B75AD" w:rsidRDefault="00BD7B5B">
            <w:pPr>
              <w:spacing w:after="0" w:line="259" w:lineRule="auto"/>
              <w:ind w:left="439" w:firstLine="0"/>
            </w:pPr>
            <w:r>
              <w:rPr>
                <w:sz w:val="22"/>
              </w:rPr>
              <w:t xml:space="preserve"> </w:t>
            </w:r>
            <w:r>
              <w:rPr>
                <w:rFonts w:ascii="Times New Roman" w:eastAsia="Times New Roman" w:hAnsi="Times New Roman" w:cs="Times New Roman"/>
                <w:sz w:val="22"/>
              </w:rPr>
              <w:t xml:space="preserve"> </w:t>
            </w:r>
          </w:p>
        </w:tc>
        <w:tc>
          <w:tcPr>
            <w:tcW w:w="1620" w:type="dxa"/>
            <w:tcBorders>
              <w:top w:val="single" w:sz="4" w:space="0" w:color="000000"/>
              <w:left w:val="single" w:sz="4" w:space="0" w:color="000000"/>
              <w:bottom w:val="single" w:sz="4" w:space="0" w:color="000000"/>
              <w:right w:val="single" w:sz="4" w:space="0" w:color="000000"/>
            </w:tcBorders>
            <w:vAlign w:val="bottom"/>
          </w:tcPr>
          <w:p w14:paraId="7F3BD689" w14:textId="77777777" w:rsidR="001B75AD" w:rsidRDefault="00BD7B5B">
            <w:pPr>
              <w:spacing w:after="0" w:line="259" w:lineRule="auto"/>
              <w:ind w:left="439" w:firstLine="0"/>
            </w:pPr>
            <w:r>
              <w:rPr>
                <w:sz w:val="22"/>
              </w:rPr>
              <w:t xml:space="preserve"> </w:t>
            </w:r>
            <w:r>
              <w:rPr>
                <w:rFonts w:ascii="Times New Roman" w:eastAsia="Times New Roman" w:hAnsi="Times New Roman" w:cs="Times New Roman"/>
                <w:sz w:val="22"/>
              </w:rPr>
              <w:t xml:space="preserve"> </w:t>
            </w:r>
          </w:p>
        </w:tc>
        <w:tc>
          <w:tcPr>
            <w:tcW w:w="1215" w:type="dxa"/>
            <w:tcBorders>
              <w:top w:val="single" w:sz="4" w:space="0" w:color="000000"/>
              <w:left w:val="single" w:sz="4" w:space="0" w:color="000000"/>
              <w:bottom w:val="single" w:sz="4" w:space="0" w:color="000000"/>
              <w:right w:val="single" w:sz="4" w:space="0" w:color="000000"/>
            </w:tcBorders>
            <w:vAlign w:val="bottom"/>
          </w:tcPr>
          <w:p w14:paraId="35A24466" w14:textId="77777777" w:rsidR="001B75AD" w:rsidRDefault="00BD7B5B">
            <w:pPr>
              <w:spacing w:after="0" w:line="259" w:lineRule="auto"/>
              <w:ind w:left="90" w:firstLine="0"/>
              <w:jc w:val="center"/>
            </w:pPr>
            <w:r>
              <w:rPr>
                <w:sz w:val="22"/>
              </w:rPr>
              <w:t xml:space="preserve"> </w:t>
            </w:r>
            <w:r>
              <w:rPr>
                <w:rFonts w:ascii="Times New Roman" w:eastAsia="Times New Roman" w:hAnsi="Times New Roman" w:cs="Times New Roman"/>
                <w:sz w:val="22"/>
              </w:rPr>
              <w:t xml:space="preserve"> </w:t>
            </w:r>
          </w:p>
        </w:tc>
        <w:tc>
          <w:tcPr>
            <w:tcW w:w="1507" w:type="dxa"/>
            <w:tcBorders>
              <w:top w:val="single" w:sz="4" w:space="0" w:color="000000"/>
              <w:left w:val="single" w:sz="4" w:space="0" w:color="000000"/>
              <w:bottom w:val="single" w:sz="4" w:space="0" w:color="000000"/>
              <w:right w:val="single" w:sz="4" w:space="0" w:color="000000"/>
            </w:tcBorders>
            <w:vAlign w:val="bottom"/>
          </w:tcPr>
          <w:p w14:paraId="2D26D5FF" w14:textId="77777777" w:rsidR="001B75AD" w:rsidRDefault="00BD7B5B">
            <w:pPr>
              <w:spacing w:after="0" w:line="259" w:lineRule="auto"/>
              <w:ind w:left="0" w:right="204" w:firstLine="0"/>
              <w:jc w:val="center"/>
            </w:pPr>
            <w:r>
              <w:rPr>
                <w:sz w:val="22"/>
              </w:rPr>
              <w:t xml:space="preserve"> </w:t>
            </w:r>
            <w:r>
              <w:rPr>
                <w:rFonts w:ascii="Times New Roman" w:eastAsia="Times New Roman" w:hAnsi="Times New Roman" w:cs="Times New Roman"/>
                <w:sz w:val="22"/>
              </w:rPr>
              <w:t xml:space="preserve"> </w:t>
            </w:r>
          </w:p>
        </w:tc>
      </w:tr>
    </w:tbl>
    <w:p w14:paraId="188860FD" w14:textId="77777777" w:rsidR="001B75AD" w:rsidRDefault="00BD7B5B">
      <w:pPr>
        <w:spacing w:after="4" w:line="271" w:lineRule="auto"/>
        <w:ind w:left="-5"/>
      </w:pPr>
      <w:r>
        <w:rPr>
          <w:sz w:val="18"/>
        </w:rPr>
        <w:t>注：表中各项均为必填项。</w:t>
      </w:r>
      <w:r>
        <w:rPr>
          <w:rFonts w:ascii="Times New Roman" w:eastAsia="Times New Roman" w:hAnsi="Times New Roman" w:cs="Times New Roman"/>
          <w:sz w:val="18"/>
        </w:rPr>
        <w:t xml:space="preserve"> </w:t>
      </w:r>
    </w:p>
    <w:p w14:paraId="42FD93A4" w14:textId="77777777" w:rsidR="001B75AD" w:rsidRDefault="00BD7B5B">
      <w:pPr>
        <w:spacing w:after="41"/>
        <w:ind w:left="564" w:right="1"/>
      </w:pPr>
      <w:r>
        <w:rPr>
          <w:rFonts w:ascii="Times New Roman" w:eastAsia="Times New Roman" w:hAnsi="Times New Roman" w:cs="Times New Roman"/>
        </w:rPr>
        <w:t xml:space="preserve">6. </w:t>
      </w:r>
      <w:r>
        <w:t>冷却塔、循环水冷却系统</w:t>
      </w:r>
      <w:r>
        <w:t xml:space="preserve"> </w:t>
      </w:r>
      <w:r>
        <w:rPr>
          <w:rFonts w:ascii="Times New Roman" w:eastAsia="Times New Roman" w:hAnsi="Times New Roman" w:cs="Times New Roman"/>
        </w:rPr>
        <w:t xml:space="preserve">VOCs </w:t>
      </w:r>
      <w:r>
        <w:t>释放数据表</w:t>
      </w:r>
      <w:r>
        <w:rPr>
          <w:rFonts w:ascii="Times New Roman" w:eastAsia="Times New Roman" w:hAnsi="Times New Roman" w:cs="Times New Roman"/>
        </w:rPr>
        <w:t xml:space="preserve"> </w:t>
      </w:r>
    </w:p>
    <w:p w14:paraId="1515CA3B" w14:textId="77777777" w:rsidR="001B75AD" w:rsidRDefault="00BD7B5B">
      <w:pPr>
        <w:spacing w:after="3"/>
        <w:ind w:left="425" w:right="421"/>
        <w:jc w:val="center"/>
      </w:pPr>
      <w:r>
        <w:rPr>
          <w:sz w:val="24"/>
        </w:rPr>
        <w:t>附表五</w:t>
      </w:r>
      <w:r>
        <w:rPr>
          <w:rFonts w:ascii="Times New Roman" w:eastAsia="Times New Roman" w:hAnsi="Times New Roman" w:cs="Times New Roman"/>
          <w:sz w:val="24"/>
        </w:rPr>
        <w:t xml:space="preserve">-13 </w:t>
      </w:r>
      <w:r>
        <w:rPr>
          <w:sz w:val="24"/>
        </w:rPr>
        <w:t>冷却塔、循环水冷却系统</w:t>
      </w:r>
      <w:r>
        <w:rPr>
          <w:sz w:val="24"/>
        </w:rPr>
        <w:t xml:space="preserve"> </w:t>
      </w:r>
      <w:r>
        <w:rPr>
          <w:rFonts w:ascii="Times New Roman" w:eastAsia="Times New Roman" w:hAnsi="Times New Roman" w:cs="Times New Roman"/>
          <w:sz w:val="24"/>
        </w:rPr>
        <w:t xml:space="preserve">VOCs </w:t>
      </w:r>
      <w:r>
        <w:rPr>
          <w:sz w:val="24"/>
        </w:rPr>
        <w:t>排放数据表（汽提废气监测法）</w:t>
      </w:r>
      <w:r>
        <w:rPr>
          <w:rFonts w:ascii="Times New Roman" w:eastAsia="Times New Roman" w:hAnsi="Times New Roman" w:cs="Times New Roman"/>
          <w:sz w:val="24"/>
        </w:rPr>
        <w:t xml:space="preserve"> </w:t>
      </w:r>
    </w:p>
    <w:tbl>
      <w:tblPr>
        <w:tblStyle w:val="TableGrid"/>
        <w:tblW w:w="14176" w:type="dxa"/>
        <w:tblInd w:w="-108" w:type="dxa"/>
        <w:tblCellMar>
          <w:top w:w="6" w:type="dxa"/>
          <w:left w:w="108" w:type="dxa"/>
          <w:bottom w:w="0" w:type="dxa"/>
          <w:right w:w="2" w:type="dxa"/>
        </w:tblCellMar>
        <w:tblLook w:val="04A0" w:firstRow="1" w:lastRow="0" w:firstColumn="1" w:lastColumn="0" w:noHBand="0" w:noVBand="1"/>
      </w:tblPr>
      <w:tblGrid>
        <w:gridCol w:w="428"/>
        <w:gridCol w:w="970"/>
        <w:gridCol w:w="648"/>
        <w:gridCol w:w="646"/>
        <w:gridCol w:w="1058"/>
        <w:gridCol w:w="1059"/>
        <w:gridCol w:w="778"/>
        <w:gridCol w:w="1298"/>
        <w:gridCol w:w="1166"/>
        <w:gridCol w:w="1169"/>
        <w:gridCol w:w="1169"/>
        <w:gridCol w:w="1466"/>
        <w:gridCol w:w="1157"/>
        <w:gridCol w:w="1164"/>
      </w:tblGrid>
      <w:tr w:rsidR="001B75AD" w14:paraId="4A494F1E" w14:textId="77777777">
        <w:trPr>
          <w:trHeight w:val="1371"/>
        </w:trPr>
        <w:tc>
          <w:tcPr>
            <w:tcW w:w="427" w:type="dxa"/>
            <w:tcBorders>
              <w:top w:val="single" w:sz="4" w:space="0" w:color="000000"/>
              <w:left w:val="single" w:sz="4" w:space="0" w:color="000000"/>
              <w:bottom w:val="single" w:sz="4" w:space="0" w:color="000000"/>
              <w:right w:val="single" w:sz="4" w:space="0" w:color="000000"/>
            </w:tcBorders>
            <w:vAlign w:val="center"/>
          </w:tcPr>
          <w:p w14:paraId="7FFBF021" w14:textId="77777777" w:rsidR="001B75AD" w:rsidRDefault="00BD7B5B">
            <w:pPr>
              <w:spacing w:after="0" w:line="259" w:lineRule="auto"/>
              <w:ind w:left="0" w:firstLine="0"/>
              <w:jc w:val="center"/>
            </w:pPr>
            <w:r>
              <w:rPr>
                <w:sz w:val="21"/>
              </w:rPr>
              <w:t>序号</w:t>
            </w:r>
            <w:r>
              <w:rPr>
                <w:rFonts w:ascii="Times New Roman" w:eastAsia="Times New Roman" w:hAnsi="Times New Roman" w:cs="Times New Roman"/>
                <w:b/>
                <w:sz w:val="21"/>
              </w:rPr>
              <w:t xml:space="preserve"> </w:t>
            </w:r>
          </w:p>
        </w:tc>
        <w:tc>
          <w:tcPr>
            <w:tcW w:w="970" w:type="dxa"/>
            <w:tcBorders>
              <w:top w:val="single" w:sz="4" w:space="0" w:color="000000"/>
              <w:left w:val="single" w:sz="4" w:space="0" w:color="000000"/>
              <w:bottom w:val="single" w:sz="4" w:space="0" w:color="000000"/>
              <w:right w:val="single" w:sz="4" w:space="0" w:color="000000"/>
            </w:tcBorders>
            <w:vAlign w:val="center"/>
          </w:tcPr>
          <w:p w14:paraId="7F3812C0" w14:textId="77777777" w:rsidR="001B75AD" w:rsidRDefault="00BD7B5B">
            <w:pPr>
              <w:spacing w:after="0" w:line="259" w:lineRule="auto"/>
              <w:ind w:left="0" w:firstLine="0"/>
              <w:jc w:val="center"/>
            </w:pPr>
            <w:r>
              <w:rPr>
                <w:sz w:val="21"/>
              </w:rPr>
              <w:t>循环水场名称</w:t>
            </w:r>
            <w:r>
              <w:rPr>
                <w:rFonts w:ascii="Times New Roman" w:eastAsia="Times New Roman" w:hAnsi="Times New Roman" w:cs="Times New Roman"/>
                <w:b/>
                <w:sz w:val="21"/>
              </w:rPr>
              <w:t xml:space="preserve"> </w:t>
            </w:r>
          </w:p>
        </w:tc>
        <w:tc>
          <w:tcPr>
            <w:tcW w:w="648" w:type="dxa"/>
            <w:tcBorders>
              <w:top w:val="single" w:sz="4" w:space="0" w:color="000000"/>
              <w:left w:val="single" w:sz="4" w:space="0" w:color="000000"/>
              <w:bottom w:val="single" w:sz="4" w:space="0" w:color="000000"/>
              <w:right w:val="single" w:sz="4" w:space="0" w:color="000000"/>
            </w:tcBorders>
            <w:vAlign w:val="center"/>
          </w:tcPr>
          <w:p w14:paraId="25345E31" w14:textId="77777777" w:rsidR="001B75AD" w:rsidRDefault="00BD7B5B">
            <w:pPr>
              <w:spacing w:after="0" w:line="259" w:lineRule="auto"/>
              <w:ind w:left="0" w:firstLine="0"/>
              <w:jc w:val="center"/>
            </w:pPr>
            <w:r>
              <w:rPr>
                <w:sz w:val="21"/>
              </w:rPr>
              <w:t>服务对象</w:t>
            </w:r>
            <w:r>
              <w:rPr>
                <w:rFonts w:ascii="Times New Roman" w:eastAsia="Times New Roman" w:hAnsi="Times New Roman" w:cs="Times New Roman"/>
                <w:b/>
                <w:sz w:val="21"/>
              </w:rPr>
              <w:t xml:space="preserve"> </w:t>
            </w:r>
          </w:p>
        </w:tc>
        <w:tc>
          <w:tcPr>
            <w:tcW w:w="646" w:type="dxa"/>
            <w:tcBorders>
              <w:top w:val="single" w:sz="4" w:space="0" w:color="000000"/>
              <w:left w:val="single" w:sz="4" w:space="0" w:color="000000"/>
              <w:bottom w:val="single" w:sz="4" w:space="0" w:color="000000"/>
              <w:right w:val="single" w:sz="4" w:space="0" w:color="000000"/>
            </w:tcBorders>
            <w:vAlign w:val="center"/>
          </w:tcPr>
          <w:p w14:paraId="650E3CD0" w14:textId="77777777" w:rsidR="001B75AD" w:rsidRDefault="00BD7B5B">
            <w:pPr>
              <w:spacing w:after="0" w:line="259" w:lineRule="auto"/>
              <w:ind w:left="0" w:right="5" w:firstLine="0"/>
              <w:jc w:val="center"/>
            </w:pPr>
            <w:r>
              <w:rPr>
                <w:sz w:val="21"/>
              </w:rPr>
              <w:t>冷却塔类型</w:t>
            </w:r>
            <w:r>
              <w:rPr>
                <w:rFonts w:ascii="Times New Roman" w:eastAsia="Times New Roman" w:hAnsi="Times New Roman" w:cs="Times New Roman"/>
                <w:b/>
                <w:sz w:val="21"/>
              </w:rPr>
              <w:t xml:space="preserve"> </w:t>
            </w:r>
          </w:p>
        </w:tc>
        <w:tc>
          <w:tcPr>
            <w:tcW w:w="1058" w:type="dxa"/>
            <w:tcBorders>
              <w:top w:val="single" w:sz="4" w:space="0" w:color="000000"/>
              <w:left w:val="single" w:sz="4" w:space="0" w:color="000000"/>
              <w:bottom w:val="single" w:sz="4" w:space="0" w:color="000000"/>
              <w:right w:val="single" w:sz="4" w:space="0" w:color="000000"/>
            </w:tcBorders>
            <w:vAlign w:val="center"/>
          </w:tcPr>
          <w:p w14:paraId="6E3FEE8C" w14:textId="77777777" w:rsidR="001B75AD" w:rsidRDefault="00BD7B5B">
            <w:pPr>
              <w:spacing w:after="15" w:line="259" w:lineRule="auto"/>
              <w:ind w:left="209" w:firstLine="0"/>
            </w:pPr>
            <w:r>
              <w:rPr>
                <w:sz w:val="21"/>
              </w:rPr>
              <w:t>规模</w:t>
            </w:r>
          </w:p>
          <w:p w14:paraId="25AF5BC9" w14:textId="77777777" w:rsidR="001B75AD" w:rsidRDefault="00BD7B5B">
            <w:pPr>
              <w:spacing w:after="0" w:line="259" w:lineRule="auto"/>
              <w:ind w:left="0" w:firstLine="0"/>
              <w:jc w:val="both"/>
            </w:pPr>
            <w:r>
              <w:rPr>
                <w:sz w:val="21"/>
              </w:rPr>
              <w:t>（</w:t>
            </w:r>
            <w:r>
              <w:rPr>
                <w:rFonts w:ascii="Times New Roman" w:eastAsia="Times New Roman" w:hAnsi="Times New Roman" w:cs="Times New Roman"/>
                <w:b/>
                <w:sz w:val="21"/>
              </w:rPr>
              <w:t>m</w:t>
            </w:r>
            <w:r>
              <w:rPr>
                <w:rFonts w:ascii="Times New Roman" w:eastAsia="Times New Roman" w:hAnsi="Times New Roman" w:cs="Times New Roman"/>
                <w:b/>
                <w:sz w:val="21"/>
                <w:vertAlign w:val="superscript"/>
              </w:rPr>
              <w:t>3</w:t>
            </w:r>
            <w:r>
              <w:rPr>
                <w:rFonts w:ascii="Times New Roman" w:eastAsia="Times New Roman" w:hAnsi="Times New Roman" w:cs="Times New Roman"/>
                <w:b/>
                <w:sz w:val="21"/>
              </w:rPr>
              <w:t>/h</w:t>
            </w:r>
            <w:r>
              <w:rPr>
                <w:sz w:val="21"/>
              </w:rPr>
              <w:t>）</w:t>
            </w:r>
            <w:r>
              <w:rPr>
                <w:rFonts w:ascii="Times New Roman" w:eastAsia="Times New Roman" w:hAnsi="Times New Roman" w:cs="Times New Roman"/>
                <w:b/>
                <w:sz w:val="21"/>
              </w:rPr>
              <w:t xml:space="preserve"> </w:t>
            </w:r>
          </w:p>
        </w:tc>
        <w:tc>
          <w:tcPr>
            <w:tcW w:w="1059" w:type="dxa"/>
            <w:tcBorders>
              <w:top w:val="single" w:sz="4" w:space="0" w:color="000000"/>
              <w:left w:val="single" w:sz="4" w:space="0" w:color="000000"/>
              <w:bottom w:val="single" w:sz="4" w:space="0" w:color="000000"/>
              <w:right w:val="single" w:sz="4" w:space="0" w:color="000000"/>
            </w:tcBorders>
            <w:vAlign w:val="center"/>
          </w:tcPr>
          <w:p w14:paraId="5360E949" w14:textId="77777777" w:rsidR="001B75AD" w:rsidRDefault="00BD7B5B">
            <w:pPr>
              <w:spacing w:after="18" w:line="255" w:lineRule="auto"/>
              <w:ind w:left="0" w:firstLine="0"/>
              <w:jc w:val="center"/>
            </w:pPr>
            <w:r>
              <w:rPr>
                <w:sz w:val="21"/>
              </w:rPr>
              <w:t>实际循环水流</w:t>
            </w:r>
          </w:p>
          <w:p w14:paraId="47E2895C" w14:textId="77777777" w:rsidR="001B75AD" w:rsidRDefault="00BD7B5B">
            <w:pPr>
              <w:spacing w:after="0" w:line="259" w:lineRule="auto"/>
              <w:ind w:left="0" w:firstLine="0"/>
              <w:jc w:val="both"/>
            </w:pPr>
            <w:r>
              <w:rPr>
                <w:sz w:val="21"/>
              </w:rPr>
              <w:t>量（</w:t>
            </w:r>
            <w:r>
              <w:rPr>
                <w:rFonts w:ascii="Times New Roman" w:eastAsia="Times New Roman" w:hAnsi="Times New Roman" w:cs="Times New Roman"/>
                <w:b/>
                <w:sz w:val="21"/>
              </w:rPr>
              <w:t>m</w:t>
            </w:r>
            <w:r>
              <w:rPr>
                <w:rFonts w:ascii="Times New Roman" w:eastAsia="Times New Roman" w:hAnsi="Times New Roman" w:cs="Times New Roman"/>
                <w:b/>
                <w:sz w:val="21"/>
                <w:vertAlign w:val="superscript"/>
              </w:rPr>
              <w:t>3</w:t>
            </w:r>
            <w:r>
              <w:rPr>
                <w:rFonts w:ascii="Times New Roman" w:eastAsia="Times New Roman" w:hAnsi="Times New Roman" w:cs="Times New Roman"/>
                <w:b/>
                <w:sz w:val="21"/>
              </w:rPr>
              <w:t>/h</w:t>
            </w:r>
            <w:r>
              <w:rPr>
                <w:sz w:val="21"/>
              </w:rPr>
              <w:t>）</w:t>
            </w:r>
            <w:r>
              <w:rPr>
                <w:rFonts w:ascii="Times New Roman" w:eastAsia="Times New Roman" w:hAnsi="Times New Roman" w:cs="Times New Roman"/>
                <w:b/>
                <w:sz w:val="21"/>
              </w:rPr>
              <w:t xml:space="preserve"> </w:t>
            </w:r>
          </w:p>
        </w:tc>
        <w:tc>
          <w:tcPr>
            <w:tcW w:w="778" w:type="dxa"/>
            <w:tcBorders>
              <w:top w:val="single" w:sz="4" w:space="0" w:color="000000"/>
              <w:left w:val="single" w:sz="4" w:space="0" w:color="000000"/>
              <w:bottom w:val="single" w:sz="4" w:space="0" w:color="000000"/>
              <w:right w:val="single" w:sz="4" w:space="0" w:color="000000"/>
            </w:tcBorders>
            <w:vAlign w:val="center"/>
          </w:tcPr>
          <w:p w14:paraId="58BC6137" w14:textId="77777777" w:rsidR="001B75AD" w:rsidRDefault="00BD7B5B">
            <w:pPr>
              <w:spacing w:after="2" w:line="255" w:lineRule="auto"/>
              <w:ind w:left="0" w:firstLine="0"/>
              <w:jc w:val="center"/>
            </w:pPr>
            <w:r>
              <w:rPr>
                <w:sz w:val="21"/>
              </w:rPr>
              <w:t>运行时间</w:t>
            </w:r>
          </w:p>
          <w:p w14:paraId="4DEA702B" w14:textId="77777777" w:rsidR="001B75AD" w:rsidRDefault="00BD7B5B">
            <w:pPr>
              <w:spacing w:after="0" w:line="259" w:lineRule="auto"/>
              <w:ind w:left="12" w:firstLine="0"/>
              <w:jc w:val="both"/>
            </w:pPr>
            <w:r>
              <w:rPr>
                <w:sz w:val="21"/>
              </w:rPr>
              <w:t>（</w:t>
            </w:r>
            <w:r>
              <w:rPr>
                <w:rFonts w:ascii="Times New Roman" w:eastAsia="Times New Roman" w:hAnsi="Times New Roman" w:cs="Times New Roman"/>
                <w:b/>
                <w:sz w:val="21"/>
              </w:rPr>
              <w:t>h</w:t>
            </w:r>
            <w:r>
              <w:rPr>
                <w:sz w:val="21"/>
              </w:rPr>
              <w:t>）</w:t>
            </w:r>
            <w:r>
              <w:rPr>
                <w:rFonts w:ascii="Times New Roman" w:eastAsia="Times New Roman" w:hAnsi="Times New Roman" w:cs="Times New Roman"/>
                <w:b/>
                <w:sz w:val="21"/>
              </w:rPr>
              <w:t xml:space="preserve"> </w:t>
            </w:r>
          </w:p>
        </w:tc>
        <w:tc>
          <w:tcPr>
            <w:tcW w:w="1298" w:type="dxa"/>
            <w:tcBorders>
              <w:top w:val="single" w:sz="4" w:space="0" w:color="000000"/>
              <w:left w:val="single" w:sz="4" w:space="0" w:color="000000"/>
              <w:bottom w:val="single" w:sz="4" w:space="0" w:color="000000"/>
              <w:right w:val="single" w:sz="4" w:space="0" w:color="000000"/>
            </w:tcBorders>
            <w:vAlign w:val="center"/>
          </w:tcPr>
          <w:p w14:paraId="35DDFEC2" w14:textId="77777777" w:rsidR="001B75AD" w:rsidRDefault="00BD7B5B">
            <w:pPr>
              <w:spacing w:after="0" w:line="259" w:lineRule="auto"/>
              <w:ind w:left="0" w:firstLine="0"/>
              <w:jc w:val="center"/>
            </w:pPr>
            <w:r>
              <w:rPr>
                <w:sz w:val="21"/>
              </w:rPr>
              <w:t>汽提塔操作温度（</w:t>
            </w:r>
            <w:r>
              <w:rPr>
                <w:sz w:val="21"/>
              </w:rPr>
              <w:t>℃</w:t>
            </w:r>
            <w:r>
              <w:rPr>
                <w:sz w:val="21"/>
              </w:rPr>
              <w:t>）</w:t>
            </w:r>
            <w:r>
              <w:rPr>
                <w:rFonts w:ascii="Times New Roman" w:eastAsia="Times New Roman" w:hAnsi="Times New Roman" w:cs="Times New Roman"/>
                <w:b/>
                <w:sz w:val="21"/>
              </w:rPr>
              <w:t xml:space="preserve"> </w:t>
            </w:r>
          </w:p>
        </w:tc>
        <w:tc>
          <w:tcPr>
            <w:tcW w:w="1166" w:type="dxa"/>
            <w:tcBorders>
              <w:top w:val="single" w:sz="4" w:space="0" w:color="000000"/>
              <w:left w:val="single" w:sz="4" w:space="0" w:color="000000"/>
              <w:bottom w:val="single" w:sz="4" w:space="0" w:color="000000"/>
              <w:right w:val="single" w:sz="4" w:space="0" w:color="000000"/>
            </w:tcBorders>
            <w:vAlign w:val="center"/>
          </w:tcPr>
          <w:p w14:paraId="208329DA" w14:textId="77777777" w:rsidR="001B75AD" w:rsidRDefault="00BD7B5B">
            <w:pPr>
              <w:spacing w:after="2" w:line="255" w:lineRule="auto"/>
              <w:ind w:left="0" w:firstLine="0"/>
              <w:jc w:val="center"/>
            </w:pPr>
            <w:r>
              <w:rPr>
                <w:sz w:val="21"/>
              </w:rPr>
              <w:t>汽提塔操作压力</w:t>
            </w:r>
          </w:p>
          <w:p w14:paraId="62E94DB6" w14:textId="77777777" w:rsidR="001B75AD" w:rsidRDefault="00BD7B5B">
            <w:pPr>
              <w:spacing w:after="0" w:line="259" w:lineRule="auto"/>
              <w:ind w:left="146" w:firstLine="0"/>
            </w:pPr>
            <w:r>
              <w:rPr>
                <w:sz w:val="21"/>
              </w:rPr>
              <w:t>（</w:t>
            </w:r>
            <w:r>
              <w:rPr>
                <w:rFonts w:ascii="Times New Roman" w:eastAsia="Times New Roman" w:hAnsi="Times New Roman" w:cs="Times New Roman"/>
                <w:b/>
                <w:sz w:val="21"/>
              </w:rPr>
              <w:t>Pa</w:t>
            </w:r>
            <w:r>
              <w:rPr>
                <w:sz w:val="21"/>
              </w:rPr>
              <w:t>）</w:t>
            </w:r>
            <w:r>
              <w:rPr>
                <w:rFonts w:ascii="Times New Roman" w:eastAsia="Times New Roman" w:hAnsi="Times New Roman" w:cs="Times New Roman"/>
                <w:b/>
                <w:sz w:val="21"/>
              </w:rPr>
              <w:t xml:space="preserve"> </w:t>
            </w:r>
          </w:p>
        </w:tc>
        <w:tc>
          <w:tcPr>
            <w:tcW w:w="1169" w:type="dxa"/>
            <w:tcBorders>
              <w:top w:val="single" w:sz="4" w:space="0" w:color="000000"/>
              <w:left w:val="single" w:sz="4" w:space="0" w:color="000000"/>
              <w:bottom w:val="single" w:sz="4" w:space="0" w:color="000000"/>
              <w:right w:val="single" w:sz="4" w:space="0" w:color="000000"/>
            </w:tcBorders>
            <w:vAlign w:val="center"/>
          </w:tcPr>
          <w:p w14:paraId="2B571DD4" w14:textId="77777777" w:rsidR="001B75AD" w:rsidRDefault="00BD7B5B">
            <w:pPr>
              <w:spacing w:after="18" w:line="255" w:lineRule="auto"/>
              <w:ind w:left="0" w:firstLine="0"/>
              <w:jc w:val="center"/>
            </w:pPr>
            <w:r>
              <w:rPr>
                <w:sz w:val="21"/>
              </w:rPr>
              <w:t>汽提空气流量</w:t>
            </w:r>
          </w:p>
          <w:p w14:paraId="48201845" w14:textId="77777777" w:rsidR="001B75AD" w:rsidRDefault="00BD7B5B">
            <w:pPr>
              <w:spacing w:after="0" w:line="259" w:lineRule="auto"/>
              <w:ind w:left="56" w:firstLine="0"/>
            </w:pPr>
            <w:r>
              <w:rPr>
                <w:sz w:val="21"/>
              </w:rPr>
              <w:t>（</w:t>
            </w:r>
            <w:r>
              <w:rPr>
                <w:rFonts w:ascii="Times New Roman" w:eastAsia="Times New Roman" w:hAnsi="Times New Roman" w:cs="Times New Roman"/>
                <w:b/>
                <w:sz w:val="21"/>
              </w:rPr>
              <w:t>m</w:t>
            </w:r>
            <w:r>
              <w:rPr>
                <w:rFonts w:ascii="Times New Roman" w:eastAsia="Times New Roman" w:hAnsi="Times New Roman" w:cs="Times New Roman"/>
                <w:b/>
                <w:sz w:val="21"/>
                <w:vertAlign w:val="superscript"/>
              </w:rPr>
              <w:t>3</w:t>
            </w:r>
            <w:r>
              <w:rPr>
                <w:rFonts w:ascii="Times New Roman" w:eastAsia="Times New Roman" w:hAnsi="Times New Roman" w:cs="Times New Roman"/>
                <w:b/>
                <w:sz w:val="21"/>
              </w:rPr>
              <w:t>/h</w:t>
            </w:r>
            <w:r>
              <w:rPr>
                <w:sz w:val="21"/>
              </w:rPr>
              <w:t>）</w:t>
            </w:r>
            <w:r>
              <w:rPr>
                <w:rFonts w:ascii="Times New Roman" w:eastAsia="Times New Roman" w:hAnsi="Times New Roman" w:cs="Times New Roman"/>
                <w:b/>
                <w:sz w:val="21"/>
              </w:rPr>
              <w:t xml:space="preserve"> </w:t>
            </w:r>
          </w:p>
        </w:tc>
        <w:tc>
          <w:tcPr>
            <w:tcW w:w="1169" w:type="dxa"/>
            <w:tcBorders>
              <w:top w:val="single" w:sz="4" w:space="0" w:color="000000"/>
              <w:left w:val="single" w:sz="4" w:space="0" w:color="000000"/>
              <w:bottom w:val="single" w:sz="4" w:space="0" w:color="000000"/>
              <w:right w:val="single" w:sz="4" w:space="0" w:color="000000"/>
            </w:tcBorders>
            <w:vAlign w:val="center"/>
          </w:tcPr>
          <w:p w14:paraId="124FE922" w14:textId="77777777" w:rsidR="001B75AD" w:rsidRDefault="00BD7B5B">
            <w:pPr>
              <w:spacing w:after="0" w:line="259" w:lineRule="auto"/>
              <w:ind w:left="0" w:firstLine="0"/>
              <w:jc w:val="center"/>
            </w:pPr>
            <w:r>
              <w:rPr>
                <w:sz w:val="21"/>
              </w:rPr>
              <w:t>汽提塔水循环流量（</w:t>
            </w:r>
            <w:r>
              <w:rPr>
                <w:rFonts w:ascii="Times New Roman" w:eastAsia="Times New Roman" w:hAnsi="Times New Roman" w:cs="Times New Roman"/>
                <w:b/>
                <w:sz w:val="21"/>
              </w:rPr>
              <w:t>m</w:t>
            </w:r>
            <w:r>
              <w:rPr>
                <w:rFonts w:ascii="Times New Roman" w:eastAsia="Times New Roman" w:hAnsi="Times New Roman" w:cs="Times New Roman"/>
                <w:b/>
                <w:sz w:val="21"/>
                <w:vertAlign w:val="superscript"/>
              </w:rPr>
              <w:t>3</w:t>
            </w:r>
            <w:r>
              <w:rPr>
                <w:rFonts w:ascii="Times New Roman" w:eastAsia="Times New Roman" w:hAnsi="Times New Roman" w:cs="Times New Roman"/>
                <w:b/>
                <w:sz w:val="21"/>
              </w:rPr>
              <w:t>/h</w:t>
            </w:r>
            <w:r>
              <w:rPr>
                <w:sz w:val="21"/>
              </w:rPr>
              <w:t>）</w:t>
            </w:r>
            <w:r>
              <w:rPr>
                <w:rFonts w:ascii="Times New Roman" w:eastAsia="Times New Roman" w:hAnsi="Times New Roman" w:cs="Times New Roman"/>
                <w:b/>
                <w:sz w:val="21"/>
              </w:rPr>
              <w:t xml:space="preserve"> </w:t>
            </w:r>
          </w:p>
        </w:tc>
        <w:tc>
          <w:tcPr>
            <w:tcW w:w="1466" w:type="dxa"/>
            <w:tcBorders>
              <w:top w:val="single" w:sz="4" w:space="0" w:color="000000"/>
              <w:left w:val="single" w:sz="4" w:space="0" w:color="000000"/>
              <w:bottom w:val="single" w:sz="4" w:space="0" w:color="000000"/>
              <w:right w:val="single" w:sz="4" w:space="0" w:color="000000"/>
            </w:tcBorders>
          </w:tcPr>
          <w:p w14:paraId="1EAF7D91" w14:textId="77777777" w:rsidR="001B75AD" w:rsidRDefault="00BD7B5B">
            <w:pPr>
              <w:spacing w:line="252" w:lineRule="auto"/>
              <w:ind w:left="0" w:firstLine="0"/>
              <w:jc w:val="center"/>
            </w:pPr>
            <w:r>
              <w:rPr>
                <w:sz w:val="21"/>
              </w:rPr>
              <w:t>冷却塔汽提空气出口</w:t>
            </w:r>
          </w:p>
          <w:p w14:paraId="4D70F0B4" w14:textId="77777777" w:rsidR="001B75AD" w:rsidRDefault="00BD7B5B">
            <w:pPr>
              <w:spacing w:line="259" w:lineRule="auto"/>
              <w:ind w:left="115" w:firstLine="0"/>
            </w:pPr>
            <w:r>
              <w:rPr>
                <w:rFonts w:ascii="Times New Roman" w:eastAsia="Times New Roman" w:hAnsi="Times New Roman" w:cs="Times New Roman"/>
                <w:b/>
                <w:sz w:val="21"/>
              </w:rPr>
              <w:t xml:space="preserve">VOCs </w:t>
            </w:r>
            <w:r>
              <w:rPr>
                <w:sz w:val="21"/>
              </w:rPr>
              <w:t>浓度</w:t>
            </w:r>
          </w:p>
          <w:p w14:paraId="00CEF8BE" w14:textId="77777777" w:rsidR="001B75AD" w:rsidRDefault="00BD7B5B">
            <w:pPr>
              <w:spacing w:after="0" w:line="259" w:lineRule="auto"/>
              <w:ind w:left="0" w:right="108" w:firstLine="0"/>
              <w:jc w:val="center"/>
            </w:pPr>
            <w:r>
              <w:rPr>
                <w:sz w:val="21"/>
              </w:rPr>
              <w:t>（</w:t>
            </w:r>
            <w:r>
              <w:rPr>
                <w:sz w:val="21"/>
              </w:rPr>
              <w:t>μ</w:t>
            </w:r>
          </w:p>
          <w:p w14:paraId="1F295237" w14:textId="77777777" w:rsidR="001B75AD" w:rsidRDefault="00BD7B5B">
            <w:pPr>
              <w:spacing w:after="0" w:line="259" w:lineRule="auto"/>
              <w:ind w:left="0" w:right="110" w:firstLine="0"/>
              <w:jc w:val="center"/>
            </w:pPr>
            <w:r>
              <w:rPr>
                <w:rFonts w:ascii="Times New Roman" w:eastAsia="Times New Roman" w:hAnsi="Times New Roman" w:cs="Times New Roman"/>
                <w:b/>
                <w:sz w:val="21"/>
              </w:rPr>
              <w:t>mol/mol</w:t>
            </w:r>
            <w:r>
              <w:rPr>
                <w:sz w:val="21"/>
              </w:rPr>
              <w:t>）</w:t>
            </w:r>
            <w:r>
              <w:rPr>
                <w:rFonts w:ascii="Times New Roman" w:eastAsia="Times New Roman" w:hAnsi="Times New Roman" w:cs="Times New Roman"/>
                <w:b/>
                <w:sz w:val="21"/>
              </w:rPr>
              <w:t xml:space="preserve"> </w:t>
            </w:r>
          </w:p>
        </w:tc>
        <w:tc>
          <w:tcPr>
            <w:tcW w:w="1157" w:type="dxa"/>
            <w:tcBorders>
              <w:top w:val="single" w:sz="4" w:space="0" w:color="000000"/>
              <w:left w:val="single" w:sz="4" w:space="0" w:color="000000"/>
              <w:bottom w:val="single" w:sz="4" w:space="0" w:color="000000"/>
              <w:right w:val="single" w:sz="4" w:space="0" w:color="000000"/>
            </w:tcBorders>
          </w:tcPr>
          <w:p w14:paraId="0F43BC82" w14:textId="77777777" w:rsidR="001B75AD" w:rsidRDefault="00BD7B5B">
            <w:pPr>
              <w:spacing w:after="0" w:line="259" w:lineRule="auto"/>
              <w:ind w:left="49" w:firstLine="0"/>
              <w:jc w:val="both"/>
            </w:pPr>
            <w:r>
              <w:rPr>
                <w:sz w:val="21"/>
              </w:rPr>
              <w:t>汽提气中</w:t>
            </w:r>
          </w:p>
          <w:p w14:paraId="34A392DE" w14:textId="77777777" w:rsidR="001B75AD" w:rsidRDefault="00BD7B5B">
            <w:pPr>
              <w:spacing w:after="0" w:line="264" w:lineRule="auto"/>
              <w:ind w:left="0" w:firstLine="0"/>
              <w:jc w:val="center"/>
            </w:pPr>
            <w:r>
              <w:rPr>
                <w:rFonts w:ascii="Times New Roman" w:eastAsia="Times New Roman" w:hAnsi="Times New Roman" w:cs="Times New Roman"/>
                <w:b/>
                <w:sz w:val="21"/>
              </w:rPr>
              <w:t xml:space="preserve">VOCs </w:t>
            </w:r>
            <w:r>
              <w:rPr>
                <w:sz w:val="21"/>
              </w:rPr>
              <w:t>分子量</w:t>
            </w:r>
          </w:p>
          <w:p w14:paraId="0246235C" w14:textId="77777777" w:rsidR="001B75AD" w:rsidRDefault="00BD7B5B">
            <w:pPr>
              <w:spacing w:after="0" w:line="259" w:lineRule="auto"/>
              <w:ind w:left="8" w:firstLine="0"/>
              <w:jc w:val="both"/>
            </w:pPr>
            <w:r>
              <w:rPr>
                <w:sz w:val="21"/>
              </w:rPr>
              <w:t>（</w:t>
            </w:r>
            <w:r>
              <w:rPr>
                <w:rFonts w:ascii="Times New Roman" w:eastAsia="Times New Roman" w:hAnsi="Times New Roman" w:cs="Times New Roman"/>
                <w:b/>
                <w:sz w:val="21"/>
              </w:rPr>
              <w:t>g/mol</w:t>
            </w:r>
            <w:r>
              <w:rPr>
                <w:sz w:val="21"/>
              </w:rPr>
              <w:t>）</w:t>
            </w:r>
            <w:r>
              <w:rPr>
                <w:rFonts w:ascii="Times New Roman" w:eastAsia="Times New Roman" w:hAnsi="Times New Roman" w:cs="Times New Roman"/>
                <w:b/>
                <w:sz w:val="21"/>
              </w:rPr>
              <w:t xml:space="preserve"> </w:t>
            </w:r>
          </w:p>
        </w:tc>
        <w:tc>
          <w:tcPr>
            <w:tcW w:w="1164" w:type="dxa"/>
            <w:tcBorders>
              <w:top w:val="single" w:sz="4" w:space="0" w:color="000000"/>
              <w:left w:val="single" w:sz="4" w:space="0" w:color="000000"/>
              <w:bottom w:val="single" w:sz="4" w:space="0" w:color="000000"/>
              <w:right w:val="single" w:sz="4" w:space="0" w:color="000000"/>
            </w:tcBorders>
            <w:vAlign w:val="center"/>
          </w:tcPr>
          <w:p w14:paraId="57C72DF1" w14:textId="77777777" w:rsidR="001B75AD" w:rsidRDefault="00BD7B5B">
            <w:pPr>
              <w:spacing w:after="13" w:line="259" w:lineRule="auto"/>
              <w:ind w:left="53" w:firstLine="0"/>
              <w:jc w:val="both"/>
            </w:pPr>
            <w:r>
              <w:rPr>
                <w:sz w:val="21"/>
              </w:rPr>
              <w:t>冷却水密</w:t>
            </w:r>
          </w:p>
          <w:p w14:paraId="0F3A4A83" w14:textId="77777777" w:rsidR="001B75AD" w:rsidRDefault="00BD7B5B">
            <w:pPr>
              <w:spacing w:after="0" w:line="259" w:lineRule="auto"/>
              <w:ind w:left="0" w:firstLine="0"/>
              <w:jc w:val="both"/>
            </w:pPr>
            <w:r>
              <w:rPr>
                <w:sz w:val="21"/>
              </w:rPr>
              <w:t>度（</w:t>
            </w:r>
            <w:r>
              <w:rPr>
                <w:rFonts w:ascii="Times New Roman" w:eastAsia="Times New Roman" w:hAnsi="Times New Roman" w:cs="Times New Roman"/>
                <w:b/>
                <w:sz w:val="21"/>
              </w:rPr>
              <w:t>kg/m</w:t>
            </w:r>
            <w:r>
              <w:rPr>
                <w:rFonts w:ascii="Times New Roman" w:eastAsia="Times New Roman" w:hAnsi="Times New Roman" w:cs="Times New Roman"/>
                <w:b/>
                <w:sz w:val="21"/>
                <w:vertAlign w:val="superscript"/>
              </w:rPr>
              <w:t>3</w:t>
            </w:r>
            <w:r>
              <w:rPr>
                <w:sz w:val="21"/>
              </w:rPr>
              <w:t>）</w:t>
            </w:r>
            <w:r>
              <w:rPr>
                <w:rFonts w:ascii="Times New Roman" w:eastAsia="Times New Roman" w:hAnsi="Times New Roman" w:cs="Times New Roman"/>
                <w:b/>
                <w:sz w:val="21"/>
              </w:rPr>
              <w:t xml:space="preserve"> </w:t>
            </w:r>
          </w:p>
        </w:tc>
      </w:tr>
      <w:tr w:rsidR="001B75AD" w14:paraId="585A079D" w14:textId="77777777">
        <w:trPr>
          <w:trHeight w:val="300"/>
        </w:trPr>
        <w:tc>
          <w:tcPr>
            <w:tcW w:w="427" w:type="dxa"/>
            <w:tcBorders>
              <w:top w:val="single" w:sz="4" w:space="0" w:color="000000"/>
              <w:left w:val="single" w:sz="4" w:space="0" w:color="000000"/>
              <w:bottom w:val="single" w:sz="4" w:space="0" w:color="000000"/>
              <w:right w:val="single" w:sz="4" w:space="0" w:color="000000"/>
            </w:tcBorders>
          </w:tcPr>
          <w:p w14:paraId="796D0F55"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 </w:t>
            </w:r>
          </w:p>
        </w:tc>
        <w:tc>
          <w:tcPr>
            <w:tcW w:w="970" w:type="dxa"/>
            <w:tcBorders>
              <w:top w:val="single" w:sz="4" w:space="0" w:color="000000"/>
              <w:left w:val="single" w:sz="4" w:space="0" w:color="000000"/>
              <w:bottom w:val="single" w:sz="4" w:space="0" w:color="000000"/>
              <w:right w:val="single" w:sz="4" w:space="0" w:color="000000"/>
            </w:tcBorders>
          </w:tcPr>
          <w:p w14:paraId="67F21D1F" w14:textId="77777777" w:rsidR="001B75AD" w:rsidRDefault="00BD7B5B">
            <w:pPr>
              <w:spacing w:after="0" w:line="259" w:lineRule="auto"/>
              <w:ind w:left="0" w:right="52" w:firstLine="0"/>
              <w:jc w:val="center"/>
            </w:pPr>
            <w:r>
              <w:rPr>
                <w:rFonts w:ascii="Times New Roman" w:eastAsia="Times New Roman" w:hAnsi="Times New Roman" w:cs="Times New Roman"/>
                <w:sz w:val="21"/>
              </w:rPr>
              <w:t xml:space="preserve"> </w:t>
            </w:r>
          </w:p>
        </w:tc>
        <w:tc>
          <w:tcPr>
            <w:tcW w:w="648" w:type="dxa"/>
            <w:tcBorders>
              <w:top w:val="single" w:sz="4" w:space="0" w:color="000000"/>
              <w:left w:val="single" w:sz="4" w:space="0" w:color="000000"/>
              <w:bottom w:val="single" w:sz="4" w:space="0" w:color="000000"/>
              <w:right w:val="single" w:sz="4" w:space="0" w:color="000000"/>
            </w:tcBorders>
          </w:tcPr>
          <w:p w14:paraId="4E54282B"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 </w:t>
            </w:r>
          </w:p>
        </w:tc>
        <w:tc>
          <w:tcPr>
            <w:tcW w:w="646" w:type="dxa"/>
            <w:tcBorders>
              <w:top w:val="single" w:sz="4" w:space="0" w:color="000000"/>
              <w:left w:val="single" w:sz="4" w:space="0" w:color="000000"/>
              <w:bottom w:val="single" w:sz="4" w:space="0" w:color="000000"/>
              <w:right w:val="single" w:sz="4" w:space="0" w:color="000000"/>
            </w:tcBorders>
          </w:tcPr>
          <w:p w14:paraId="0D95E7C5"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058" w:type="dxa"/>
            <w:tcBorders>
              <w:top w:val="single" w:sz="4" w:space="0" w:color="000000"/>
              <w:left w:val="single" w:sz="4" w:space="0" w:color="000000"/>
              <w:bottom w:val="single" w:sz="4" w:space="0" w:color="000000"/>
              <w:right w:val="single" w:sz="4" w:space="0" w:color="000000"/>
            </w:tcBorders>
          </w:tcPr>
          <w:p w14:paraId="4AE9247E"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059" w:type="dxa"/>
            <w:tcBorders>
              <w:top w:val="single" w:sz="4" w:space="0" w:color="000000"/>
              <w:left w:val="single" w:sz="4" w:space="0" w:color="000000"/>
              <w:bottom w:val="single" w:sz="4" w:space="0" w:color="000000"/>
              <w:right w:val="single" w:sz="4" w:space="0" w:color="000000"/>
            </w:tcBorders>
          </w:tcPr>
          <w:p w14:paraId="6D29CAE4" w14:textId="77777777" w:rsidR="001B75AD" w:rsidRDefault="00BD7B5B">
            <w:pPr>
              <w:spacing w:after="0" w:line="259" w:lineRule="auto"/>
              <w:ind w:left="0" w:right="56" w:firstLine="0"/>
              <w:jc w:val="center"/>
            </w:pPr>
            <w:r>
              <w:rPr>
                <w:rFonts w:ascii="Times New Roman" w:eastAsia="Times New Roman" w:hAnsi="Times New Roman" w:cs="Times New Roman"/>
                <w:sz w:val="21"/>
              </w:rPr>
              <w:t xml:space="preserve"> </w:t>
            </w:r>
          </w:p>
        </w:tc>
        <w:tc>
          <w:tcPr>
            <w:tcW w:w="778" w:type="dxa"/>
            <w:tcBorders>
              <w:top w:val="single" w:sz="4" w:space="0" w:color="000000"/>
              <w:left w:val="single" w:sz="4" w:space="0" w:color="000000"/>
              <w:bottom w:val="single" w:sz="4" w:space="0" w:color="000000"/>
              <w:right w:val="single" w:sz="4" w:space="0" w:color="000000"/>
            </w:tcBorders>
          </w:tcPr>
          <w:p w14:paraId="775973DA"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 </w:t>
            </w:r>
          </w:p>
        </w:tc>
        <w:tc>
          <w:tcPr>
            <w:tcW w:w="1298" w:type="dxa"/>
            <w:tcBorders>
              <w:top w:val="single" w:sz="4" w:space="0" w:color="000000"/>
              <w:left w:val="single" w:sz="4" w:space="0" w:color="000000"/>
              <w:bottom w:val="single" w:sz="4" w:space="0" w:color="000000"/>
              <w:right w:val="single" w:sz="4" w:space="0" w:color="000000"/>
            </w:tcBorders>
          </w:tcPr>
          <w:p w14:paraId="3DBE691B"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166" w:type="dxa"/>
            <w:tcBorders>
              <w:top w:val="single" w:sz="4" w:space="0" w:color="000000"/>
              <w:left w:val="single" w:sz="4" w:space="0" w:color="000000"/>
              <w:bottom w:val="single" w:sz="4" w:space="0" w:color="000000"/>
              <w:right w:val="single" w:sz="4" w:space="0" w:color="000000"/>
            </w:tcBorders>
          </w:tcPr>
          <w:p w14:paraId="4CD314D6" w14:textId="77777777" w:rsidR="001B75AD" w:rsidRDefault="00BD7B5B">
            <w:pPr>
              <w:spacing w:after="0" w:line="259" w:lineRule="auto"/>
              <w:ind w:left="0" w:right="58" w:firstLine="0"/>
              <w:jc w:val="center"/>
            </w:pPr>
            <w:r>
              <w:rPr>
                <w:rFonts w:ascii="Times New Roman" w:eastAsia="Times New Roman" w:hAnsi="Times New Roman" w:cs="Times New Roman"/>
                <w:sz w:val="21"/>
              </w:rPr>
              <w:t xml:space="preserve"> </w:t>
            </w:r>
          </w:p>
        </w:tc>
        <w:tc>
          <w:tcPr>
            <w:tcW w:w="1169" w:type="dxa"/>
            <w:tcBorders>
              <w:top w:val="single" w:sz="4" w:space="0" w:color="000000"/>
              <w:left w:val="single" w:sz="4" w:space="0" w:color="000000"/>
              <w:bottom w:val="single" w:sz="4" w:space="0" w:color="000000"/>
              <w:right w:val="single" w:sz="4" w:space="0" w:color="000000"/>
            </w:tcBorders>
          </w:tcPr>
          <w:p w14:paraId="58D34263"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169" w:type="dxa"/>
            <w:tcBorders>
              <w:top w:val="single" w:sz="4" w:space="0" w:color="000000"/>
              <w:left w:val="single" w:sz="4" w:space="0" w:color="000000"/>
              <w:bottom w:val="single" w:sz="4" w:space="0" w:color="000000"/>
              <w:right w:val="single" w:sz="4" w:space="0" w:color="000000"/>
            </w:tcBorders>
          </w:tcPr>
          <w:p w14:paraId="3BA6B857"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466" w:type="dxa"/>
            <w:tcBorders>
              <w:top w:val="single" w:sz="4" w:space="0" w:color="000000"/>
              <w:left w:val="single" w:sz="4" w:space="0" w:color="000000"/>
              <w:bottom w:val="single" w:sz="4" w:space="0" w:color="000000"/>
              <w:right w:val="single" w:sz="4" w:space="0" w:color="000000"/>
            </w:tcBorders>
          </w:tcPr>
          <w:p w14:paraId="05FABC6C"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157" w:type="dxa"/>
            <w:tcBorders>
              <w:top w:val="single" w:sz="4" w:space="0" w:color="000000"/>
              <w:left w:val="single" w:sz="4" w:space="0" w:color="000000"/>
              <w:bottom w:val="single" w:sz="4" w:space="0" w:color="000000"/>
              <w:right w:val="single" w:sz="4" w:space="0" w:color="000000"/>
            </w:tcBorders>
          </w:tcPr>
          <w:p w14:paraId="7F1B3467" w14:textId="77777777" w:rsidR="001B75AD" w:rsidRDefault="00BD7B5B">
            <w:pPr>
              <w:spacing w:after="0" w:line="259" w:lineRule="auto"/>
              <w:ind w:left="0" w:right="52" w:firstLine="0"/>
              <w:jc w:val="center"/>
            </w:pPr>
            <w:r>
              <w:rPr>
                <w:rFonts w:ascii="Times New Roman" w:eastAsia="Times New Roman" w:hAnsi="Times New Roman" w:cs="Times New Roman"/>
                <w:sz w:val="21"/>
              </w:rPr>
              <w:t xml:space="preserve"> </w:t>
            </w:r>
          </w:p>
        </w:tc>
        <w:tc>
          <w:tcPr>
            <w:tcW w:w="1164" w:type="dxa"/>
            <w:tcBorders>
              <w:top w:val="single" w:sz="4" w:space="0" w:color="000000"/>
              <w:left w:val="single" w:sz="4" w:space="0" w:color="000000"/>
              <w:bottom w:val="single" w:sz="4" w:space="0" w:color="000000"/>
              <w:right w:val="single" w:sz="4" w:space="0" w:color="000000"/>
            </w:tcBorders>
          </w:tcPr>
          <w:p w14:paraId="51B643F6"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r>
      <w:tr w:rsidR="001B75AD" w14:paraId="44ED14FD" w14:textId="77777777">
        <w:trPr>
          <w:trHeight w:val="298"/>
        </w:trPr>
        <w:tc>
          <w:tcPr>
            <w:tcW w:w="427" w:type="dxa"/>
            <w:tcBorders>
              <w:top w:val="single" w:sz="4" w:space="0" w:color="000000"/>
              <w:left w:val="single" w:sz="4" w:space="0" w:color="000000"/>
              <w:bottom w:val="single" w:sz="4" w:space="0" w:color="000000"/>
              <w:right w:val="single" w:sz="4" w:space="0" w:color="000000"/>
            </w:tcBorders>
          </w:tcPr>
          <w:p w14:paraId="10E2E44F"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 </w:t>
            </w:r>
          </w:p>
        </w:tc>
        <w:tc>
          <w:tcPr>
            <w:tcW w:w="970" w:type="dxa"/>
            <w:tcBorders>
              <w:top w:val="single" w:sz="4" w:space="0" w:color="000000"/>
              <w:left w:val="single" w:sz="4" w:space="0" w:color="000000"/>
              <w:bottom w:val="single" w:sz="4" w:space="0" w:color="000000"/>
              <w:right w:val="single" w:sz="4" w:space="0" w:color="000000"/>
            </w:tcBorders>
          </w:tcPr>
          <w:p w14:paraId="6B5D6F1B" w14:textId="77777777" w:rsidR="001B75AD" w:rsidRDefault="00BD7B5B">
            <w:pPr>
              <w:spacing w:after="0" w:line="259" w:lineRule="auto"/>
              <w:ind w:left="0" w:right="52" w:firstLine="0"/>
              <w:jc w:val="center"/>
            </w:pPr>
            <w:r>
              <w:rPr>
                <w:rFonts w:ascii="Times New Roman" w:eastAsia="Times New Roman" w:hAnsi="Times New Roman" w:cs="Times New Roman"/>
                <w:sz w:val="21"/>
              </w:rPr>
              <w:t xml:space="preserve"> </w:t>
            </w:r>
          </w:p>
        </w:tc>
        <w:tc>
          <w:tcPr>
            <w:tcW w:w="648" w:type="dxa"/>
            <w:tcBorders>
              <w:top w:val="single" w:sz="4" w:space="0" w:color="000000"/>
              <w:left w:val="single" w:sz="4" w:space="0" w:color="000000"/>
              <w:bottom w:val="single" w:sz="4" w:space="0" w:color="000000"/>
              <w:right w:val="single" w:sz="4" w:space="0" w:color="000000"/>
            </w:tcBorders>
          </w:tcPr>
          <w:p w14:paraId="7A7C58CA"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 </w:t>
            </w:r>
          </w:p>
        </w:tc>
        <w:tc>
          <w:tcPr>
            <w:tcW w:w="646" w:type="dxa"/>
            <w:tcBorders>
              <w:top w:val="single" w:sz="4" w:space="0" w:color="000000"/>
              <w:left w:val="single" w:sz="4" w:space="0" w:color="000000"/>
              <w:bottom w:val="single" w:sz="4" w:space="0" w:color="000000"/>
              <w:right w:val="single" w:sz="4" w:space="0" w:color="000000"/>
            </w:tcBorders>
          </w:tcPr>
          <w:p w14:paraId="0F673280"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058" w:type="dxa"/>
            <w:tcBorders>
              <w:top w:val="single" w:sz="4" w:space="0" w:color="000000"/>
              <w:left w:val="single" w:sz="4" w:space="0" w:color="000000"/>
              <w:bottom w:val="single" w:sz="4" w:space="0" w:color="000000"/>
              <w:right w:val="single" w:sz="4" w:space="0" w:color="000000"/>
            </w:tcBorders>
          </w:tcPr>
          <w:p w14:paraId="05090862"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059" w:type="dxa"/>
            <w:tcBorders>
              <w:top w:val="single" w:sz="4" w:space="0" w:color="000000"/>
              <w:left w:val="single" w:sz="4" w:space="0" w:color="000000"/>
              <w:bottom w:val="single" w:sz="4" w:space="0" w:color="000000"/>
              <w:right w:val="single" w:sz="4" w:space="0" w:color="000000"/>
            </w:tcBorders>
          </w:tcPr>
          <w:p w14:paraId="46934DB3" w14:textId="77777777" w:rsidR="001B75AD" w:rsidRDefault="00BD7B5B">
            <w:pPr>
              <w:spacing w:after="0" w:line="259" w:lineRule="auto"/>
              <w:ind w:left="0" w:right="56" w:firstLine="0"/>
              <w:jc w:val="center"/>
            </w:pPr>
            <w:r>
              <w:rPr>
                <w:rFonts w:ascii="Times New Roman" w:eastAsia="Times New Roman" w:hAnsi="Times New Roman" w:cs="Times New Roman"/>
                <w:sz w:val="21"/>
              </w:rPr>
              <w:t xml:space="preserve"> </w:t>
            </w:r>
          </w:p>
        </w:tc>
        <w:tc>
          <w:tcPr>
            <w:tcW w:w="778" w:type="dxa"/>
            <w:tcBorders>
              <w:top w:val="single" w:sz="4" w:space="0" w:color="000000"/>
              <w:left w:val="single" w:sz="4" w:space="0" w:color="000000"/>
              <w:bottom w:val="single" w:sz="4" w:space="0" w:color="000000"/>
              <w:right w:val="single" w:sz="4" w:space="0" w:color="000000"/>
            </w:tcBorders>
          </w:tcPr>
          <w:p w14:paraId="1C18AB6A"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 </w:t>
            </w:r>
          </w:p>
        </w:tc>
        <w:tc>
          <w:tcPr>
            <w:tcW w:w="1298" w:type="dxa"/>
            <w:tcBorders>
              <w:top w:val="single" w:sz="4" w:space="0" w:color="000000"/>
              <w:left w:val="single" w:sz="4" w:space="0" w:color="000000"/>
              <w:bottom w:val="single" w:sz="4" w:space="0" w:color="000000"/>
              <w:right w:val="single" w:sz="4" w:space="0" w:color="000000"/>
            </w:tcBorders>
          </w:tcPr>
          <w:p w14:paraId="7974BDBF"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166" w:type="dxa"/>
            <w:tcBorders>
              <w:top w:val="single" w:sz="4" w:space="0" w:color="000000"/>
              <w:left w:val="single" w:sz="4" w:space="0" w:color="000000"/>
              <w:bottom w:val="single" w:sz="4" w:space="0" w:color="000000"/>
              <w:right w:val="single" w:sz="4" w:space="0" w:color="000000"/>
            </w:tcBorders>
          </w:tcPr>
          <w:p w14:paraId="0EA04A17" w14:textId="77777777" w:rsidR="001B75AD" w:rsidRDefault="00BD7B5B">
            <w:pPr>
              <w:spacing w:after="0" w:line="259" w:lineRule="auto"/>
              <w:ind w:left="0" w:right="58" w:firstLine="0"/>
              <w:jc w:val="center"/>
            </w:pPr>
            <w:r>
              <w:rPr>
                <w:rFonts w:ascii="Times New Roman" w:eastAsia="Times New Roman" w:hAnsi="Times New Roman" w:cs="Times New Roman"/>
                <w:sz w:val="21"/>
              </w:rPr>
              <w:t xml:space="preserve"> </w:t>
            </w:r>
          </w:p>
        </w:tc>
        <w:tc>
          <w:tcPr>
            <w:tcW w:w="1169" w:type="dxa"/>
            <w:tcBorders>
              <w:top w:val="single" w:sz="4" w:space="0" w:color="000000"/>
              <w:left w:val="single" w:sz="4" w:space="0" w:color="000000"/>
              <w:bottom w:val="single" w:sz="4" w:space="0" w:color="000000"/>
              <w:right w:val="single" w:sz="4" w:space="0" w:color="000000"/>
            </w:tcBorders>
          </w:tcPr>
          <w:p w14:paraId="36471804"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169" w:type="dxa"/>
            <w:tcBorders>
              <w:top w:val="single" w:sz="4" w:space="0" w:color="000000"/>
              <w:left w:val="single" w:sz="4" w:space="0" w:color="000000"/>
              <w:bottom w:val="single" w:sz="4" w:space="0" w:color="000000"/>
              <w:right w:val="single" w:sz="4" w:space="0" w:color="000000"/>
            </w:tcBorders>
          </w:tcPr>
          <w:p w14:paraId="60712C1D"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466" w:type="dxa"/>
            <w:tcBorders>
              <w:top w:val="single" w:sz="4" w:space="0" w:color="000000"/>
              <w:left w:val="single" w:sz="4" w:space="0" w:color="000000"/>
              <w:bottom w:val="single" w:sz="4" w:space="0" w:color="000000"/>
              <w:right w:val="single" w:sz="4" w:space="0" w:color="000000"/>
            </w:tcBorders>
          </w:tcPr>
          <w:p w14:paraId="70B64C7E"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157" w:type="dxa"/>
            <w:tcBorders>
              <w:top w:val="single" w:sz="4" w:space="0" w:color="000000"/>
              <w:left w:val="single" w:sz="4" w:space="0" w:color="000000"/>
              <w:bottom w:val="single" w:sz="4" w:space="0" w:color="000000"/>
              <w:right w:val="single" w:sz="4" w:space="0" w:color="000000"/>
            </w:tcBorders>
          </w:tcPr>
          <w:p w14:paraId="1CA1768F" w14:textId="77777777" w:rsidR="001B75AD" w:rsidRDefault="00BD7B5B">
            <w:pPr>
              <w:spacing w:after="0" w:line="259" w:lineRule="auto"/>
              <w:ind w:left="0" w:right="52" w:firstLine="0"/>
              <w:jc w:val="center"/>
            </w:pPr>
            <w:r>
              <w:rPr>
                <w:rFonts w:ascii="Times New Roman" w:eastAsia="Times New Roman" w:hAnsi="Times New Roman" w:cs="Times New Roman"/>
                <w:sz w:val="21"/>
              </w:rPr>
              <w:t xml:space="preserve"> </w:t>
            </w:r>
          </w:p>
        </w:tc>
        <w:tc>
          <w:tcPr>
            <w:tcW w:w="1164" w:type="dxa"/>
            <w:tcBorders>
              <w:top w:val="single" w:sz="4" w:space="0" w:color="000000"/>
              <w:left w:val="single" w:sz="4" w:space="0" w:color="000000"/>
              <w:bottom w:val="single" w:sz="4" w:space="0" w:color="000000"/>
              <w:right w:val="single" w:sz="4" w:space="0" w:color="000000"/>
            </w:tcBorders>
          </w:tcPr>
          <w:p w14:paraId="794E1E4B"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r>
      <w:tr w:rsidR="001B75AD" w14:paraId="549C9C9E" w14:textId="77777777">
        <w:trPr>
          <w:trHeight w:val="298"/>
        </w:trPr>
        <w:tc>
          <w:tcPr>
            <w:tcW w:w="427" w:type="dxa"/>
            <w:tcBorders>
              <w:top w:val="single" w:sz="4" w:space="0" w:color="000000"/>
              <w:left w:val="single" w:sz="4" w:space="0" w:color="000000"/>
              <w:bottom w:val="single" w:sz="4" w:space="0" w:color="000000"/>
              <w:right w:val="single" w:sz="4" w:space="0" w:color="000000"/>
            </w:tcBorders>
          </w:tcPr>
          <w:p w14:paraId="564AFD8F"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 </w:t>
            </w:r>
          </w:p>
        </w:tc>
        <w:tc>
          <w:tcPr>
            <w:tcW w:w="970" w:type="dxa"/>
            <w:tcBorders>
              <w:top w:val="single" w:sz="4" w:space="0" w:color="000000"/>
              <w:left w:val="single" w:sz="4" w:space="0" w:color="000000"/>
              <w:bottom w:val="single" w:sz="4" w:space="0" w:color="000000"/>
              <w:right w:val="single" w:sz="4" w:space="0" w:color="000000"/>
            </w:tcBorders>
          </w:tcPr>
          <w:p w14:paraId="15EE3403" w14:textId="77777777" w:rsidR="001B75AD" w:rsidRDefault="00BD7B5B">
            <w:pPr>
              <w:spacing w:after="0" w:line="259" w:lineRule="auto"/>
              <w:ind w:left="0" w:right="52" w:firstLine="0"/>
              <w:jc w:val="center"/>
            </w:pPr>
            <w:r>
              <w:rPr>
                <w:rFonts w:ascii="Times New Roman" w:eastAsia="Times New Roman" w:hAnsi="Times New Roman" w:cs="Times New Roman"/>
                <w:sz w:val="21"/>
              </w:rPr>
              <w:t xml:space="preserve"> </w:t>
            </w:r>
          </w:p>
        </w:tc>
        <w:tc>
          <w:tcPr>
            <w:tcW w:w="648" w:type="dxa"/>
            <w:tcBorders>
              <w:top w:val="single" w:sz="4" w:space="0" w:color="000000"/>
              <w:left w:val="single" w:sz="4" w:space="0" w:color="000000"/>
              <w:bottom w:val="single" w:sz="4" w:space="0" w:color="000000"/>
              <w:right w:val="single" w:sz="4" w:space="0" w:color="000000"/>
            </w:tcBorders>
          </w:tcPr>
          <w:p w14:paraId="6E4E217E"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 </w:t>
            </w:r>
          </w:p>
        </w:tc>
        <w:tc>
          <w:tcPr>
            <w:tcW w:w="646" w:type="dxa"/>
            <w:tcBorders>
              <w:top w:val="single" w:sz="4" w:space="0" w:color="000000"/>
              <w:left w:val="single" w:sz="4" w:space="0" w:color="000000"/>
              <w:bottom w:val="single" w:sz="4" w:space="0" w:color="000000"/>
              <w:right w:val="single" w:sz="4" w:space="0" w:color="000000"/>
            </w:tcBorders>
          </w:tcPr>
          <w:p w14:paraId="4667C6C6"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058" w:type="dxa"/>
            <w:tcBorders>
              <w:top w:val="single" w:sz="4" w:space="0" w:color="000000"/>
              <w:left w:val="single" w:sz="4" w:space="0" w:color="000000"/>
              <w:bottom w:val="single" w:sz="4" w:space="0" w:color="000000"/>
              <w:right w:val="single" w:sz="4" w:space="0" w:color="000000"/>
            </w:tcBorders>
          </w:tcPr>
          <w:p w14:paraId="16417844"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059" w:type="dxa"/>
            <w:tcBorders>
              <w:top w:val="single" w:sz="4" w:space="0" w:color="000000"/>
              <w:left w:val="single" w:sz="4" w:space="0" w:color="000000"/>
              <w:bottom w:val="single" w:sz="4" w:space="0" w:color="000000"/>
              <w:right w:val="single" w:sz="4" w:space="0" w:color="000000"/>
            </w:tcBorders>
          </w:tcPr>
          <w:p w14:paraId="68AF967A" w14:textId="77777777" w:rsidR="001B75AD" w:rsidRDefault="00BD7B5B">
            <w:pPr>
              <w:spacing w:after="0" w:line="259" w:lineRule="auto"/>
              <w:ind w:left="0" w:right="56" w:firstLine="0"/>
              <w:jc w:val="center"/>
            </w:pPr>
            <w:r>
              <w:rPr>
                <w:rFonts w:ascii="Times New Roman" w:eastAsia="Times New Roman" w:hAnsi="Times New Roman" w:cs="Times New Roman"/>
                <w:sz w:val="21"/>
              </w:rPr>
              <w:t xml:space="preserve"> </w:t>
            </w:r>
          </w:p>
        </w:tc>
        <w:tc>
          <w:tcPr>
            <w:tcW w:w="778" w:type="dxa"/>
            <w:tcBorders>
              <w:top w:val="single" w:sz="4" w:space="0" w:color="000000"/>
              <w:left w:val="single" w:sz="4" w:space="0" w:color="000000"/>
              <w:bottom w:val="single" w:sz="4" w:space="0" w:color="000000"/>
              <w:right w:val="single" w:sz="4" w:space="0" w:color="000000"/>
            </w:tcBorders>
          </w:tcPr>
          <w:p w14:paraId="332CB4FE" w14:textId="77777777" w:rsidR="001B75AD" w:rsidRDefault="00BD7B5B">
            <w:pPr>
              <w:spacing w:after="0" w:line="259" w:lineRule="auto"/>
              <w:ind w:left="0" w:right="53" w:firstLine="0"/>
              <w:jc w:val="center"/>
            </w:pPr>
            <w:r>
              <w:rPr>
                <w:rFonts w:ascii="Times New Roman" w:eastAsia="Times New Roman" w:hAnsi="Times New Roman" w:cs="Times New Roman"/>
                <w:sz w:val="21"/>
              </w:rPr>
              <w:t xml:space="preserve"> </w:t>
            </w:r>
          </w:p>
        </w:tc>
        <w:tc>
          <w:tcPr>
            <w:tcW w:w="1298" w:type="dxa"/>
            <w:tcBorders>
              <w:top w:val="single" w:sz="4" w:space="0" w:color="000000"/>
              <w:left w:val="single" w:sz="4" w:space="0" w:color="000000"/>
              <w:bottom w:val="single" w:sz="4" w:space="0" w:color="000000"/>
              <w:right w:val="single" w:sz="4" w:space="0" w:color="000000"/>
            </w:tcBorders>
          </w:tcPr>
          <w:p w14:paraId="5528329D"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166" w:type="dxa"/>
            <w:tcBorders>
              <w:top w:val="single" w:sz="4" w:space="0" w:color="000000"/>
              <w:left w:val="single" w:sz="4" w:space="0" w:color="000000"/>
              <w:bottom w:val="single" w:sz="4" w:space="0" w:color="000000"/>
              <w:right w:val="single" w:sz="4" w:space="0" w:color="000000"/>
            </w:tcBorders>
          </w:tcPr>
          <w:p w14:paraId="022A8FAC" w14:textId="77777777" w:rsidR="001B75AD" w:rsidRDefault="00BD7B5B">
            <w:pPr>
              <w:spacing w:after="0" w:line="259" w:lineRule="auto"/>
              <w:ind w:left="0" w:right="58" w:firstLine="0"/>
              <w:jc w:val="center"/>
            </w:pPr>
            <w:r>
              <w:rPr>
                <w:rFonts w:ascii="Times New Roman" w:eastAsia="Times New Roman" w:hAnsi="Times New Roman" w:cs="Times New Roman"/>
                <w:sz w:val="21"/>
              </w:rPr>
              <w:t xml:space="preserve"> </w:t>
            </w:r>
          </w:p>
        </w:tc>
        <w:tc>
          <w:tcPr>
            <w:tcW w:w="1169" w:type="dxa"/>
            <w:tcBorders>
              <w:top w:val="single" w:sz="4" w:space="0" w:color="000000"/>
              <w:left w:val="single" w:sz="4" w:space="0" w:color="000000"/>
              <w:bottom w:val="single" w:sz="4" w:space="0" w:color="000000"/>
              <w:right w:val="single" w:sz="4" w:space="0" w:color="000000"/>
            </w:tcBorders>
          </w:tcPr>
          <w:p w14:paraId="35D67CC5"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169" w:type="dxa"/>
            <w:tcBorders>
              <w:top w:val="single" w:sz="4" w:space="0" w:color="000000"/>
              <w:left w:val="single" w:sz="4" w:space="0" w:color="000000"/>
              <w:bottom w:val="single" w:sz="4" w:space="0" w:color="000000"/>
              <w:right w:val="single" w:sz="4" w:space="0" w:color="000000"/>
            </w:tcBorders>
          </w:tcPr>
          <w:p w14:paraId="007D6FC2"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466" w:type="dxa"/>
            <w:tcBorders>
              <w:top w:val="single" w:sz="4" w:space="0" w:color="000000"/>
              <w:left w:val="single" w:sz="4" w:space="0" w:color="000000"/>
              <w:bottom w:val="single" w:sz="4" w:space="0" w:color="000000"/>
              <w:right w:val="single" w:sz="4" w:space="0" w:color="000000"/>
            </w:tcBorders>
          </w:tcPr>
          <w:p w14:paraId="673515F4"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c>
          <w:tcPr>
            <w:tcW w:w="1157" w:type="dxa"/>
            <w:tcBorders>
              <w:top w:val="single" w:sz="4" w:space="0" w:color="000000"/>
              <w:left w:val="single" w:sz="4" w:space="0" w:color="000000"/>
              <w:bottom w:val="single" w:sz="4" w:space="0" w:color="000000"/>
              <w:right w:val="single" w:sz="4" w:space="0" w:color="000000"/>
            </w:tcBorders>
          </w:tcPr>
          <w:p w14:paraId="7A981F7C" w14:textId="77777777" w:rsidR="001B75AD" w:rsidRDefault="00BD7B5B">
            <w:pPr>
              <w:spacing w:after="0" w:line="259" w:lineRule="auto"/>
              <w:ind w:left="0" w:right="52" w:firstLine="0"/>
              <w:jc w:val="center"/>
            </w:pPr>
            <w:r>
              <w:rPr>
                <w:rFonts w:ascii="Times New Roman" w:eastAsia="Times New Roman" w:hAnsi="Times New Roman" w:cs="Times New Roman"/>
                <w:sz w:val="21"/>
              </w:rPr>
              <w:t xml:space="preserve"> </w:t>
            </w:r>
          </w:p>
        </w:tc>
        <w:tc>
          <w:tcPr>
            <w:tcW w:w="1164" w:type="dxa"/>
            <w:tcBorders>
              <w:top w:val="single" w:sz="4" w:space="0" w:color="000000"/>
              <w:left w:val="single" w:sz="4" w:space="0" w:color="000000"/>
              <w:bottom w:val="single" w:sz="4" w:space="0" w:color="000000"/>
              <w:right w:val="single" w:sz="4" w:space="0" w:color="000000"/>
            </w:tcBorders>
          </w:tcPr>
          <w:p w14:paraId="38FCC84A" w14:textId="77777777" w:rsidR="001B75AD" w:rsidRDefault="00BD7B5B">
            <w:pPr>
              <w:spacing w:after="0" w:line="259" w:lineRule="auto"/>
              <w:ind w:left="0" w:right="55" w:firstLine="0"/>
              <w:jc w:val="center"/>
            </w:pPr>
            <w:r>
              <w:rPr>
                <w:rFonts w:ascii="Times New Roman" w:eastAsia="Times New Roman" w:hAnsi="Times New Roman" w:cs="Times New Roman"/>
                <w:sz w:val="21"/>
              </w:rPr>
              <w:t xml:space="preserve"> </w:t>
            </w:r>
          </w:p>
        </w:tc>
      </w:tr>
    </w:tbl>
    <w:p w14:paraId="17313C28" w14:textId="77777777" w:rsidR="001B75AD" w:rsidRDefault="00BD7B5B">
      <w:pPr>
        <w:spacing w:after="347" w:line="271" w:lineRule="auto"/>
        <w:ind w:left="-5"/>
      </w:pPr>
      <w:r>
        <w:rPr>
          <w:sz w:val="18"/>
        </w:rPr>
        <w:t>注：其中汽提塔操作温度、压力、汽提空气流量、汽提塔水循环流量、汽提气中</w:t>
      </w:r>
      <w:r>
        <w:rPr>
          <w:sz w:val="18"/>
        </w:rPr>
        <w:t xml:space="preserve"> </w:t>
      </w:r>
      <w:r>
        <w:rPr>
          <w:rFonts w:ascii="Times New Roman" w:eastAsia="Times New Roman" w:hAnsi="Times New Roman" w:cs="Times New Roman"/>
          <w:sz w:val="18"/>
        </w:rPr>
        <w:t xml:space="preserve">VOCs </w:t>
      </w:r>
      <w:r>
        <w:rPr>
          <w:sz w:val="18"/>
        </w:rPr>
        <w:t>分子量、出口</w:t>
      </w:r>
      <w:r>
        <w:rPr>
          <w:sz w:val="18"/>
        </w:rPr>
        <w:t xml:space="preserve"> </w:t>
      </w:r>
      <w:r>
        <w:rPr>
          <w:rFonts w:ascii="Times New Roman" w:eastAsia="Times New Roman" w:hAnsi="Times New Roman" w:cs="Times New Roman"/>
          <w:sz w:val="18"/>
        </w:rPr>
        <w:t xml:space="preserve">VOCs </w:t>
      </w:r>
      <w:r>
        <w:rPr>
          <w:sz w:val="18"/>
        </w:rPr>
        <w:t>浓度、冷却塔循环水流量、年运行时间、冷却水密度为必填项。</w:t>
      </w:r>
      <w:r>
        <w:rPr>
          <w:rFonts w:ascii="Times New Roman" w:eastAsia="Times New Roman" w:hAnsi="Times New Roman" w:cs="Times New Roman"/>
          <w:sz w:val="18"/>
        </w:rPr>
        <w:t xml:space="preserve"> </w:t>
      </w:r>
    </w:p>
    <w:p w14:paraId="56DD8D71" w14:textId="77777777" w:rsidR="001B75AD" w:rsidRDefault="00BD7B5B">
      <w:pPr>
        <w:spacing w:after="168" w:line="259" w:lineRule="auto"/>
        <w:ind w:left="360" w:firstLine="0"/>
      </w:pPr>
      <w:r>
        <w:rPr>
          <w:rFonts w:ascii="Times New Roman" w:eastAsia="Times New Roman" w:hAnsi="Times New Roman" w:cs="Times New Roman"/>
          <w:sz w:val="18"/>
        </w:rPr>
        <w:t xml:space="preserve"> </w:t>
      </w:r>
    </w:p>
    <w:p w14:paraId="0C8809C3" w14:textId="77777777" w:rsidR="001B75AD" w:rsidRDefault="00BD7B5B">
      <w:pPr>
        <w:spacing w:after="3"/>
        <w:ind w:left="425" w:right="421"/>
        <w:jc w:val="center"/>
      </w:pPr>
      <w:r>
        <w:rPr>
          <w:sz w:val="24"/>
        </w:rPr>
        <w:t>附表五</w:t>
      </w:r>
      <w:r>
        <w:rPr>
          <w:rFonts w:ascii="Times New Roman" w:eastAsia="Times New Roman" w:hAnsi="Times New Roman" w:cs="Times New Roman"/>
          <w:sz w:val="24"/>
        </w:rPr>
        <w:t xml:space="preserve">-14 </w:t>
      </w:r>
      <w:r>
        <w:rPr>
          <w:sz w:val="24"/>
        </w:rPr>
        <w:t>冷却塔、循环水冷却系统</w:t>
      </w:r>
      <w:r>
        <w:rPr>
          <w:sz w:val="24"/>
        </w:rPr>
        <w:t xml:space="preserve"> </w:t>
      </w:r>
      <w:r>
        <w:rPr>
          <w:rFonts w:ascii="Times New Roman" w:eastAsia="Times New Roman" w:hAnsi="Times New Roman" w:cs="Times New Roman"/>
          <w:sz w:val="24"/>
        </w:rPr>
        <w:t xml:space="preserve">VOCs </w:t>
      </w:r>
      <w:r>
        <w:rPr>
          <w:sz w:val="24"/>
        </w:rPr>
        <w:t>排放数据表（物料衡算法）</w:t>
      </w:r>
      <w:r>
        <w:rPr>
          <w:rFonts w:ascii="Times New Roman" w:eastAsia="Times New Roman" w:hAnsi="Times New Roman" w:cs="Times New Roman"/>
          <w:sz w:val="24"/>
        </w:rPr>
        <w:t xml:space="preserve"> </w:t>
      </w:r>
    </w:p>
    <w:tbl>
      <w:tblPr>
        <w:tblStyle w:val="TableGrid"/>
        <w:tblW w:w="14176" w:type="dxa"/>
        <w:tblInd w:w="-108" w:type="dxa"/>
        <w:tblCellMar>
          <w:top w:w="11" w:type="dxa"/>
          <w:left w:w="127" w:type="dxa"/>
          <w:bottom w:w="0" w:type="dxa"/>
          <w:right w:w="96" w:type="dxa"/>
        </w:tblCellMar>
        <w:tblLook w:val="04A0" w:firstRow="1" w:lastRow="0" w:firstColumn="1" w:lastColumn="0" w:noHBand="0" w:noVBand="1"/>
      </w:tblPr>
      <w:tblGrid>
        <w:gridCol w:w="717"/>
        <w:gridCol w:w="1270"/>
        <w:gridCol w:w="749"/>
        <w:gridCol w:w="1097"/>
        <w:gridCol w:w="1378"/>
        <w:gridCol w:w="2170"/>
        <w:gridCol w:w="1913"/>
        <w:gridCol w:w="2568"/>
        <w:gridCol w:w="2314"/>
      </w:tblGrid>
      <w:tr w:rsidR="001B75AD" w14:paraId="337F74B9" w14:textId="77777777">
        <w:trPr>
          <w:trHeight w:val="939"/>
        </w:trPr>
        <w:tc>
          <w:tcPr>
            <w:tcW w:w="718" w:type="dxa"/>
            <w:tcBorders>
              <w:top w:val="single" w:sz="4" w:space="0" w:color="000000"/>
              <w:left w:val="single" w:sz="4" w:space="0" w:color="000000"/>
              <w:bottom w:val="single" w:sz="4" w:space="0" w:color="000000"/>
              <w:right w:val="single" w:sz="4" w:space="0" w:color="000000"/>
            </w:tcBorders>
            <w:vAlign w:val="center"/>
          </w:tcPr>
          <w:p w14:paraId="59EB2BEB" w14:textId="77777777" w:rsidR="001B75AD" w:rsidRDefault="00BD7B5B">
            <w:pPr>
              <w:spacing w:after="0" w:line="259" w:lineRule="auto"/>
              <w:ind w:left="19" w:firstLine="0"/>
              <w:jc w:val="both"/>
            </w:pPr>
            <w:r>
              <w:rPr>
                <w:sz w:val="21"/>
              </w:rPr>
              <w:t>序号</w:t>
            </w:r>
            <w:r>
              <w:rPr>
                <w:rFonts w:ascii="Times New Roman" w:eastAsia="Times New Roman" w:hAnsi="Times New Roman" w:cs="Times New Roman"/>
                <w:b/>
                <w:sz w:val="21"/>
              </w:rPr>
              <w:t xml:space="preserve"> </w:t>
            </w:r>
          </w:p>
        </w:tc>
        <w:tc>
          <w:tcPr>
            <w:tcW w:w="1270" w:type="dxa"/>
            <w:tcBorders>
              <w:top w:val="single" w:sz="4" w:space="0" w:color="000000"/>
              <w:left w:val="single" w:sz="4" w:space="0" w:color="000000"/>
              <w:bottom w:val="single" w:sz="4" w:space="0" w:color="000000"/>
              <w:right w:val="single" w:sz="4" w:space="0" w:color="000000"/>
            </w:tcBorders>
            <w:vAlign w:val="center"/>
          </w:tcPr>
          <w:p w14:paraId="2E00CB69" w14:textId="77777777" w:rsidR="001B75AD" w:rsidRDefault="00BD7B5B">
            <w:pPr>
              <w:spacing w:after="0" w:line="259" w:lineRule="auto"/>
              <w:ind w:left="0" w:firstLine="0"/>
              <w:jc w:val="center"/>
            </w:pPr>
            <w:r>
              <w:rPr>
                <w:sz w:val="21"/>
              </w:rPr>
              <w:t>循环水场名称</w:t>
            </w:r>
            <w:r>
              <w:rPr>
                <w:rFonts w:ascii="Times New Roman" w:eastAsia="Times New Roman" w:hAnsi="Times New Roman" w:cs="Times New Roman"/>
                <w:b/>
                <w:sz w:val="21"/>
              </w:rPr>
              <w:t xml:space="preserve"> </w:t>
            </w:r>
          </w:p>
        </w:tc>
        <w:tc>
          <w:tcPr>
            <w:tcW w:w="749" w:type="dxa"/>
            <w:tcBorders>
              <w:top w:val="single" w:sz="4" w:space="0" w:color="000000"/>
              <w:left w:val="single" w:sz="4" w:space="0" w:color="000000"/>
              <w:bottom w:val="single" w:sz="4" w:space="0" w:color="000000"/>
              <w:right w:val="single" w:sz="4" w:space="0" w:color="000000"/>
            </w:tcBorders>
            <w:vAlign w:val="center"/>
          </w:tcPr>
          <w:p w14:paraId="6F884A57" w14:textId="77777777" w:rsidR="001B75AD" w:rsidRDefault="00BD7B5B">
            <w:pPr>
              <w:spacing w:after="0" w:line="259" w:lineRule="auto"/>
              <w:ind w:left="0" w:firstLine="0"/>
              <w:jc w:val="center"/>
            </w:pPr>
            <w:r>
              <w:rPr>
                <w:sz w:val="21"/>
              </w:rPr>
              <w:t>服务对象</w:t>
            </w:r>
            <w:r>
              <w:rPr>
                <w:rFonts w:ascii="Times New Roman" w:eastAsia="Times New Roman" w:hAnsi="Times New Roman" w:cs="Times New Roman"/>
                <w:b/>
                <w:sz w:val="21"/>
              </w:rPr>
              <w:t xml:space="preserve"> </w:t>
            </w:r>
          </w:p>
        </w:tc>
        <w:tc>
          <w:tcPr>
            <w:tcW w:w="1097" w:type="dxa"/>
            <w:tcBorders>
              <w:top w:val="single" w:sz="4" w:space="0" w:color="000000"/>
              <w:left w:val="single" w:sz="4" w:space="0" w:color="000000"/>
              <w:bottom w:val="single" w:sz="4" w:space="0" w:color="000000"/>
              <w:right w:val="single" w:sz="4" w:space="0" w:color="000000"/>
            </w:tcBorders>
            <w:vAlign w:val="center"/>
          </w:tcPr>
          <w:p w14:paraId="5A98EB95" w14:textId="77777777" w:rsidR="001B75AD" w:rsidRDefault="00BD7B5B">
            <w:pPr>
              <w:spacing w:after="0" w:line="259" w:lineRule="auto"/>
              <w:ind w:left="0" w:firstLine="0"/>
              <w:jc w:val="center"/>
            </w:pPr>
            <w:r>
              <w:rPr>
                <w:sz w:val="21"/>
              </w:rPr>
              <w:t>冷却塔类型</w:t>
            </w:r>
            <w:r>
              <w:rPr>
                <w:rFonts w:ascii="Times New Roman" w:eastAsia="Times New Roman" w:hAnsi="Times New Roman" w:cs="Times New Roman"/>
                <w:b/>
                <w:sz w:val="21"/>
              </w:rPr>
              <w:t xml:space="preserve"> </w:t>
            </w:r>
          </w:p>
        </w:tc>
        <w:tc>
          <w:tcPr>
            <w:tcW w:w="1378" w:type="dxa"/>
            <w:tcBorders>
              <w:top w:val="single" w:sz="4" w:space="0" w:color="000000"/>
              <w:left w:val="single" w:sz="4" w:space="0" w:color="000000"/>
              <w:bottom w:val="single" w:sz="4" w:space="0" w:color="000000"/>
              <w:right w:val="single" w:sz="4" w:space="0" w:color="000000"/>
            </w:tcBorders>
            <w:vAlign w:val="center"/>
          </w:tcPr>
          <w:p w14:paraId="37929643" w14:textId="77777777" w:rsidR="001B75AD" w:rsidRDefault="00BD7B5B">
            <w:pPr>
              <w:spacing w:after="27" w:line="259" w:lineRule="auto"/>
              <w:ind w:left="0" w:right="32" w:firstLine="0"/>
              <w:jc w:val="center"/>
            </w:pPr>
            <w:r>
              <w:rPr>
                <w:sz w:val="21"/>
              </w:rPr>
              <w:t>规模</w:t>
            </w:r>
            <w:r>
              <w:rPr>
                <w:rFonts w:ascii="Times New Roman" w:eastAsia="Times New Roman" w:hAnsi="Times New Roman" w:cs="Times New Roman"/>
                <w:b/>
                <w:sz w:val="21"/>
              </w:rPr>
              <w:t xml:space="preserve"> </w:t>
            </w:r>
          </w:p>
          <w:p w14:paraId="0D9B47BC" w14:textId="77777777" w:rsidR="001B75AD" w:rsidRDefault="00BD7B5B">
            <w:pPr>
              <w:spacing w:after="0" w:line="259" w:lineRule="auto"/>
              <w:ind w:left="0" w:right="34" w:firstLine="0"/>
              <w:jc w:val="center"/>
            </w:pPr>
            <w:r>
              <w:rPr>
                <w:sz w:val="21"/>
              </w:rPr>
              <w:t>（</w:t>
            </w:r>
            <w:r>
              <w:rPr>
                <w:rFonts w:ascii="Times New Roman" w:eastAsia="Times New Roman" w:hAnsi="Times New Roman" w:cs="Times New Roman"/>
                <w:b/>
                <w:sz w:val="21"/>
              </w:rPr>
              <w:t>m</w:t>
            </w:r>
            <w:r>
              <w:rPr>
                <w:rFonts w:ascii="Times New Roman" w:eastAsia="Times New Roman" w:hAnsi="Times New Roman" w:cs="Times New Roman"/>
                <w:b/>
                <w:sz w:val="21"/>
                <w:vertAlign w:val="superscript"/>
              </w:rPr>
              <w:t>3</w:t>
            </w:r>
            <w:r>
              <w:rPr>
                <w:rFonts w:ascii="Times New Roman" w:eastAsia="Times New Roman" w:hAnsi="Times New Roman" w:cs="Times New Roman"/>
                <w:b/>
                <w:sz w:val="21"/>
              </w:rPr>
              <w:t>/h</w:t>
            </w:r>
            <w:r>
              <w:rPr>
                <w:sz w:val="21"/>
              </w:rPr>
              <w:t>）</w:t>
            </w:r>
            <w:r>
              <w:rPr>
                <w:rFonts w:ascii="Times New Roman" w:eastAsia="Times New Roman" w:hAnsi="Times New Roman" w:cs="Times New Roman"/>
                <w:b/>
                <w:sz w:val="21"/>
              </w:rPr>
              <w:t xml:space="preserve"> </w:t>
            </w:r>
          </w:p>
        </w:tc>
        <w:tc>
          <w:tcPr>
            <w:tcW w:w="2170" w:type="dxa"/>
            <w:tcBorders>
              <w:top w:val="single" w:sz="4" w:space="0" w:color="000000"/>
              <w:left w:val="single" w:sz="4" w:space="0" w:color="000000"/>
              <w:bottom w:val="single" w:sz="4" w:space="0" w:color="000000"/>
              <w:right w:val="single" w:sz="4" w:space="0" w:color="000000"/>
            </w:tcBorders>
            <w:vAlign w:val="center"/>
          </w:tcPr>
          <w:p w14:paraId="191B9E0A" w14:textId="77777777" w:rsidR="001B75AD" w:rsidRDefault="00BD7B5B">
            <w:pPr>
              <w:spacing w:after="11" w:line="259" w:lineRule="auto"/>
              <w:ind w:left="218" w:firstLine="0"/>
            </w:pPr>
            <w:r>
              <w:rPr>
                <w:sz w:val="21"/>
              </w:rPr>
              <w:t>实际循环水流量</w:t>
            </w:r>
            <w:r>
              <w:rPr>
                <w:rFonts w:ascii="Times New Roman" w:eastAsia="Times New Roman" w:hAnsi="Times New Roman" w:cs="Times New Roman"/>
                <w:b/>
                <w:sz w:val="21"/>
              </w:rPr>
              <w:t xml:space="preserve"> </w:t>
            </w:r>
          </w:p>
          <w:p w14:paraId="538A9596" w14:textId="77777777" w:rsidR="001B75AD" w:rsidRDefault="00BD7B5B">
            <w:pPr>
              <w:spacing w:after="0" w:line="259" w:lineRule="auto"/>
              <w:ind w:left="0" w:right="34" w:firstLine="0"/>
              <w:jc w:val="center"/>
            </w:pPr>
            <w:r>
              <w:rPr>
                <w:sz w:val="21"/>
              </w:rPr>
              <w:t>（</w:t>
            </w:r>
            <w:r>
              <w:rPr>
                <w:rFonts w:ascii="Times New Roman" w:eastAsia="Times New Roman" w:hAnsi="Times New Roman" w:cs="Times New Roman"/>
                <w:b/>
                <w:sz w:val="21"/>
              </w:rPr>
              <w:t>m3/h</w:t>
            </w:r>
            <w:r>
              <w:rPr>
                <w:sz w:val="21"/>
              </w:rPr>
              <w:t>）</w:t>
            </w:r>
            <w:r>
              <w:rPr>
                <w:rFonts w:ascii="Times New Roman" w:eastAsia="Times New Roman" w:hAnsi="Times New Roman" w:cs="Times New Roman"/>
                <w:b/>
                <w:sz w:val="21"/>
              </w:rPr>
              <w:t xml:space="preserve"> </w:t>
            </w:r>
          </w:p>
        </w:tc>
        <w:tc>
          <w:tcPr>
            <w:tcW w:w="1913" w:type="dxa"/>
            <w:tcBorders>
              <w:top w:val="single" w:sz="4" w:space="0" w:color="000000"/>
              <w:left w:val="single" w:sz="4" w:space="0" w:color="000000"/>
              <w:bottom w:val="single" w:sz="4" w:space="0" w:color="000000"/>
              <w:right w:val="single" w:sz="4" w:space="0" w:color="000000"/>
            </w:tcBorders>
            <w:vAlign w:val="center"/>
          </w:tcPr>
          <w:p w14:paraId="06997EED" w14:textId="77777777" w:rsidR="001B75AD" w:rsidRDefault="00BD7B5B">
            <w:pPr>
              <w:spacing w:after="13" w:line="259" w:lineRule="auto"/>
              <w:ind w:left="0" w:right="29" w:firstLine="0"/>
              <w:jc w:val="center"/>
            </w:pPr>
            <w:r>
              <w:rPr>
                <w:sz w:val="21"/>
              </w:rPr>
              <w:t>运行时间</w:t>
            </w:r>
            <w:r>
              <w:rPr>
                <w:rFonts w:ascii="Times New Roman" w:eastAsia="Times New Roman" w:hAnsi="Times New Roman" w:cs="Times New Roman"/>
                <w:b/>
                <w:sz w:val="21"/>
              </w:rPr>
              <w:t xml:space="preserve"> </w:t>
            </w:r>
          </w:p>
          <w:p w14:paraId="49A6FEFF" w14:textId="77777777" w:rsidR="001B75AD" w:rsidRDefault="00BD7B5B">
            <w:pPr>
              <w:spacing w:after="0" w:line="259" w:lineRule="auto"/>
              <w:ind w:left="0" w:right="31" w:firstLine="0"/>
              <w:jc w:val="center"/>
            </w:pPr>
            <w:r>
              <w:rPr>
                <w:sz w:val="21"/>
              </w:rPr>
              <w:t>（</w:t>
            </w:r>
            <w:r>
              <w:rPr>
                <w:rFonts w:ascii="Times New Roman" w:eastAsia="Times New Roman" w:hAnsi="Times New Roman" w:cs="Times New Roman"/>
                <w:b/>
                <w:sz w:val="21"/>
              </w:rPr>
              <w:t>h</w:t>
            </w:r>
            <w:r>
              <w:rPr>
                <w:sz w:val="21"/>
              </w:rPr>
              <w:t>）</w:t>
            </w:r>
            <w:r>
              <w:rPr>
                <w:rFonts w:ascii="Times New Roman" w:eastAsia="Times New Roman" w:hAnsi="Times New Roman" w:cs="Times New Roman"/>
                <w:b/>
                <w:sz w:val="21"/>
              </w:rPr>
              <w:t xml:space="preserve"> </w:t>
            </w:r>
          </w:p>
        </w:tc>
        <w:tc>
          <w:tcPr>
            <w:tcW w:w="2568" w:type="dxa"/>
            <w:tcBorders>
              <w:top w:val="single" w:sz="4" w:space="0" w:color="000000"/>
              <w:left w:val="single" w:sz="4" w:space="0" w:color="000000"/>
              <w:bottom w:val="single" w:sz="4" w:space="0" w:color="000000"/>
              <w:right w:val="single" w:sz="4" w:space="0" w:color="000000"/>
            </w:tcBorders>
            <w:vAlign w:val="center"/>
          </w:tcPr>
          <w:p w14:paraId="26915F9E" w14:textId="77777777" w:rsidR="001B75AD" w:rsidRDefault="00BD7B5B">
            <w:pPr>
              <w:spacing w:after="0" w:line="259" w:lineRule="auto"/>
              <w:ind w:left="0" w:firstLine="0"/>
              <w:jc w:val="center"/>
            </w:pPr>
            <w:r>
              <w:rPr>
                <w:sz w:val="21"/>
              </w:rPr>
              <w:t>冷却塔入口水中</w:t>
            </w:r>
            <w:r>
              <w:rPr>
                <w:sz w:val="21"/>
              </w:rPr>
              <w:t xml:space="preserve"> </w:t>
            </w:r>
            <w:r>
              <w:rPr>
                <w:rFonts w:ascii="Times New Roman" w:eastAsia="Times New Roman" w:hAnsi="Times New Roman" w:cs="Times New Roman"/>
                <w:b/>
                <w:sz w:val="21"/>
              </w:rPr>
              <w:t xml:space="preserve">EVOCs </w:t>
            </w:r>
            <w:r>
              <w:rPr>
                <w:sz w:val="21"/>
              </w:rPr>
              <w:t>浓度（</w:t>
            </w:r>
            <w:r>
              <w:rPr>
                <w:rFonts w:ascii="Times New Roman" w:eastAsia="Times New Roman" w:hAnsi="Times New Roman" w:cs="Times New Roman"/>
                <w:b/>
                <w:sz w:val="21"/>
              </w:rPr>
              <w:t>mg/l</w:t>
            </w:r>
            <w:r>
              <w:rPr>
                <w:sz w:val="21"/>
              </w:rPr>
              <w:t>）</w:t>
            </w:r>
            <w:r>
              <w:rPr>
                <w:rFonts w:ascii="Times New Roman" w:eastAsia="Times New Roman" w:hAnsi="Times New Roman" w:cs="Times New Roman"/>
                <w:b/>
                <w:sz w:val="21"/>
              </w:rPr>
              <w:t xml:space="preserve"> </w:t>
            </w:r>
          </w:p>
        </w:tc>
        <w:tc>
          <w:tcPr>
            <w:tcW w:w="2314" w:type="dxa"/>
            <w:tcBorders>
              <w:top w:val="single" w:sz="4" w:space="0" w:color="000000"/>
              <w:left w:val="single" w:sz="4" w:space="0" w:color="000000"/>
              <w:bottom w:val="single" w:sz="4" w:space="0" w:color="000000"/>
              <w:right w:val="single" w:sz="4" w:space="0" w:color="000000"/>
            </w:tcBorders>
            <w:vAlign w:val="center"/>
          </w:tcPr>
          <w:p w14:paraId="320E0837" w14:textId="77777777" w:rsidR="001B75AD" w:rsidRDefault="00BD7B5B">
            <w:pPr>
              <w:spacing w:after="0" w:line="259" w:lineRule="auto"/>
              <w:ind w:left="291" w:firstLine="0"/>
            </w:pPr>
            <w:r>
              <w:rPr>
                <w:sz w:val="21"/>
              </w:rPr>
              <w:t>冷却塔出口水中</w:t>
            </w:r>
          </w:p>
          <w:p w14:paraId="5F5DFB52" w14:textId="77777777" w:rsidR="001B75AD" w:rsidRDefault="00BD7B5B">
            <w:pPr>
              <w:spacing w:after="0" w:line="259" w:lineRule="auto"/>
              <w:ind w:left="41" w:firstLine="0"/>
            </w:pPr>
            <w:r>
              <w:rPr>
                <w:rFonts w:ascii="Times New Roman" w:eastAsia="Times New Roman" w:hAnsi="Times New Roman" w:cs="Times New Roman"/>
                <w:b/>
                <w:sz w:val="21"/>
              </w:rPr>
              <w:t xml:space="preserve">EVOCs </w:t>
            </w:r>
            <w:r>
              <w:rPr>
                <w:sz w:val="21"/>
              </w:rPr>
              <w:t>浓度（</w:t>
            </w:r>
            <w:r>
              <w:rPr>
                <w:rFonts w:ascii="Times New Roman" w:eastAsia="Times New Roman" w:hAnsi="Times New Roman" w:cs="Times New Roman"/>
                <w:b/>
                <w:sz w:val="21"/>
              </w:rPr>
              <w:t>mg/l</w:t>
            </w:r>
            <w:r>
              <w:rPr>
                <w:sz w:val="21"/>
              </w:rPr>
              <w:t>）</w:t>
            </w:r>
            <w:r>
              <w:rPr>
                <w:rFonts w:ascii="Times New Roman" w:eastAsia="Times New Roman" w:hAnsi="Times New Roman" w:cs="Times New Roman"/>
                <w:b/>
                <w:sz w:val="21"/>
              </w:rPr>
              <w:t xml:space="preserve"> </w:t>
            </w:r>
          </w:p>
        </w:tc>
      </w:tr>
      <w:tr w:rsidR="001B75AD" w14:paraId="2A2633AB" w14:textId="77777777">
        <w:trPr>
          <w:trHeight w:val="322"/>
        </w:trPr>
        <w:tc>
          <w:tcPr>
            <w:tcW w:w="718" w:type="dxa"/>
            <w:tcBorders>
              <w:top w:val="single" w:sz="4" w:space="0" w:color="000000"/>
              <w:left w:val="single" w:sz="4" w:space="0" w:color="000000"/>
              <w:bottom w:val="single" w:sz="4" w:space="0" w:color="000000"/>
              <w:right w:val="single" w:sz="4" w:space="0" w:color="000000"/>
            </w:tcBorders>
          </w:tcPr>
          <w:p w14:paraId="3BADA151" w14:textId="77777777" w:rsidR="001B75AD" w:rsidRDefault="00BD7B5B">
            <w:pPr>
              <w:spacing w:after="0" w:line="259" w:lineRule="auto"/>
              <w:ind w:left="19" w:firstLine="0"/>
              <w:jc w:val="center"/>
            </w:pPr>
            <w:r>
              <w:rPr>
                <w:rFonts w:ascii="Times New Roman" w:eastAsia="Times New Roman" w:hAnsi="Times New Roman" w:cs="Times New Roman"/>
                <w:b/>
                <w:sz w:val="21"/>
              </w:rPr>
              <w:t xml:space="preserve"> </w:t>
            </w:r>
          </w:p>
        </w:tc>
        <w:tc>
          <w:tcPr>
            <w:tcW w:w="1270" w:type="dxa"/>
            <w:tcBorders>
              <w:top w:val="single" w:sz="4" w:space="0" w:color="000000"/>
              <w:left w:val="single" w:sz="4" w:space="0" w:color="000000"/>
              <w:bottom w:val="single" w:sz="4" w:space="0" w:color="000000"/>
              <w:right w:val="single" w:sz="4" w:space="0" w:color="000000"/>
            </w:tcBorders>
          </w:tcPr>
          <w:p w14:paraId="0F127E8A" w14:textId="77777777" w:rsidR="001B75AD" w:rsidRDefault="00BD7B5B">
            <w:pPr>
              <w:spacing w:after="0" w:line="259" w:lineRule="auto"/>
              <w:ind w:left="19" w:firstLine="0"/>
              <w:jc w:val="center"/>
            </w:pPr>
            <w:r>
              <w:rPr>
                <w:rFonts w:ascii="Times New Roman" w:eastAsia="Times New Roman" w:hAnsi="Times New Roman" w:cs="Times New Roman"/>
                <w:b/>
                <w:sz w:val="21"/>
              </w:rPr>
              <w:t xml:space="preserve"> </w:t>
            </w:r>
          </w:p>
        </w:tc>
        <w:tc>
          <w:tcPr>
            <w:tcW w:w="749" w:type="dxa"/>
            <w:tcBorders>
              <w:top w:val="single" w:sz="4" w:space="0" w:color="000000"/>
              <w:left w:val="single" w:sz="4" w:space="0" w:color="000000"/>
              <w:bottom w:val="single" w:sz="4" w:space="0" w:color="000000"/>
              <w:right w:val="single" w:sz="4" w:space="0" w:color="000000"/>
            </w:tcBorders>
          </w:tcPr>
          <w:p w14:paraId="538D2D01" w14:textId="77777777" w:rsidR="001B75AD" w:rsidRDefault="00BD7B5B">
            <w:pPr>
              <w:spacing w:after="0" w:line="259" w:lineRule="auto"/>
              <w:ind w:left="17" w:firstLine="0"/>
              <w:jc w:val="center"/>
            </w:pPr>
            <w:r>
              <w:rPr>
                <w:rFonts w:ascii="Times New Roman" w:eastAsia="Times New Roman" w:hAnsi="Times New Roman" w:cs="Times New Roman"/>
                <w:b/>
                <w:sz w:val="21"/>
              </w:rPr>
              <w:t xml:space="preserve"> </w:t>
            </w:r>
          </w:p>
        </w:tc>
        <w:tc>
          <w:tcPr>
            <w:tcW w:w="1097" w:type="dxa"/>
            <w:tcBorders>
              <w:top w:val="single" w:sz="4" w:space="0" w:color="000000"/>
              <w:left w:val="single" w:sz="4" w:space="0" w:color="000000"/>
              <w:bottom w:val="single" w:sz="4" w:space="0" w:color="000000"/>
              <w:right w:val="single" w:sz="4" w:space="0" w:color="000000"/>
            </w:tcBorders>
          </w:tcPr>
          <w:p w14:paraId="6A045408" w14:textId="77777777" w:rsidR="001B75AD" w:rsidRDefault="00BD7B5B">
            <w:pPr>
              <w:spacing w:after="0" w:line="259" w:lineRule="auto"/>
              <w:ind w:left="24" w:firstLine="0"/>
              <w:jc w:val="center"/>
            </w:pPr>
            <w:r>
              <w:rPr>
                <w:rFonts w:ascii="Times New Roman" w:eastAsia="Times New Roman" w:hAnsi="Times New Roman" w:cs="Times New Roman"/>
                <w:b/>
                <w:sz w:val="21"/>
              </w:rPr>
              <w:t xml:space="preserve"> </w:t>
            </w:r>
          </w:p>
        </w:tc>
        <w:tc>
          <w:tcPr>
            <w:tcW w:w="1378" w:type="dxa"/>
            <w:tcBorders>
              <w:top w:val="single" w:sz="4" w:space="0" w:color="000000"/>
              <w:left w:val="single" w:sz="4" w:space="0" w:color="000000"/>
              <w:bottom w:val="single" w:sz="4" w:space="0" w:color="000000"/>
              <w:right w:val="single" w:sz="4" w:space="0" w:color="000000"/>
            </w:tcBorders>
          </w:tcPr>
          <w:p w14:paraId="43189A7C" w14:textId="77777777" w:rsidR="001B75AD" w:rsidRDefault="00BD7B5B">
            <w:pPr>
              <w:spacing w:after="0" w:line="259" w:lineRule="auto"/>
              <w:ind w:left="22" w:firstLine="0"/>
              <w:jc w:val="center"/>
            </w:pPr>
            <w:r>
              <w:rPr>
                <w:rFonts w:ascii="Times New Roman" w:eastAsia="Times New Roman" w:hAnsi="Times New Roman" w:cs="Times New Roman"/>
                <w:b/>
                <w:sz w:val="21"/>
              </w:rPr>
              <w:t xml:space="preserve"> </w:t>
            </w:r>
          </w:p>
        </w:tc>
        <w:tc>
          <w:tcPr>
            <w:tcW w:w="2170" w:type="dxa"/>
            <w:tcBorders>
              <w:top w:val="single" w:sz="4" w:space="0" w:color="000000"/>
              <w:left w:val="single" w:sz="4" w:space="0" w:color="000000"/>
              <w:bottom w:val="single" w:sz="4" w:space="0" w:color="000000"/>
              <w:right w:val="single" w:sz="4" w:space="0" w:color="000000"/>
            </w:tcBorders>
          </w:tcPr>
          <w:p w14:paraId="21EB7040" w14:textId="77777777" w:rsidR="001B75AD" w:rsidRDefault="00BD7B5B">
            <w:pPr>
              <w:spacing w:after="0" w:line="259" w:lineRule="auto"/>
              <w:ind w:left="22" w:firstLine="0"/>
              <w:jc w:val="center"/>
            </w:pPr>
            <w:r>
              <w:rPr>
                <w:rFonts w:ascii="Times New Roman" w:eastAsia="Times New Roman" w:hAnsi="Times New Roman" w:cs="Times New Roman"/>
                <w:b/>
                <w:sz w:val="21"/>
              </w:rPr>
              <w:t xml:space="preserve"> </w:t>
            </w:r>
          </w:p>
        </w:tc>
        <w:tc>
          <w:tcPr>
            <w:tcW w:w="1913" w:type="dxa"/>
            <w:tcBorders>
              <w:top w:val="single" w:sz="4" w:space="0" w:color="000000"/>
              <w:left w:val="single" w:sz="4" w:space="0" w:color="000000"/>
              <w:bottom w:val="single" w:sz="4" w:space="0" w:color="000000"/>
              <w:right w:val="single" w:sz="4" w:space="0" w:color="000000"/>
            </w:tcBorders>
          </w:tcPr>
          <w:p w14:paraId="603DFBA0" w14:textId="77777777" w:rsidR="001B75AD" w:rsidRDefault="00BD7B5B">
            <w:pPr>
              <w:spacing w:after="0" w:line="259" w:lineRule="auto"/>
              <w:ind w:left="20" w:firstLine="0"/>
              <w:jc w:val="center"/>
            </w:pPr>
            <w:r>
              <w:rPr>
                <w:rFonts w:ascii="Times New Roman" w:eastAsia="Times New Roman" w:hAnsi="Times New Roman" w:cs="Times New Roman"/>
                <w:b/>
                <w:sz w:val="21"/>
              </w:rPr>
              <w:t xml:space="preserve"> </w:t>
            </w:r>
          </w:p>
        </w:tc>
        <w:tc>
          <w:tcPr>
            <w:tcW w:w="2568" w:type="dxa"/>
            <w:tcBorders>
              <w:top w:val="single" w:sz="4" w:space="0" w:color="000000"/>
              <w:left w:val="single" w:sz="4" w:space="0" w:color="000000"/>
              <w:bottom w:val="single" w:sz="4" w:space="0" w:color="000000"/>
              <w:right w:val="single" w:sz="4" w:space="0" w:color="000000"/>
            </w:tcBorders>
          </w:tcPr>
          <w:p w14:paraId="44EB01B1" w14:textId="77777777" w:rsidR="001B75AD" w:rsidRDefault="00BD7B5B">
            <w:pPr>
              <w:spacing w:after="0" w:line="259" w:lineRule="auto"/>
              <w:ind w:left="22" w:firstLine="0"/>
              <w:jc w:val="center"/>
            </w:pPr>
            <w:r>
              <w:rPr>
                <w:rFonts w:ascii="Times New Roman" w:eastAsia="Times New Roman" w:hAnsi="Times New Roman" w:cs="Times New Roman"/>
                <w:b/>
                <w:sz w:val="21"/>
              </w:rPr>
              <w:t xml:space="preserve"> </w:t>
            </w:r>
          </w:p>
        </w:tc>
        <w:tc>
          <w:tcPr>
            <w:tcW w:w="2314" w:type="dxa"/>
            <w:tcBorders>
              <w:top w:val="single" w:sz="4" w:space="0" w:color="000000"/>
              <w:left w:val="single" w:sz="4" w:space="0" w:color="000000"/>
              <w:bottom w:val="single" w:sz="4" w:space="0" w:color="000000"/>
              <w:right w:val="single" w:sz="4" w:space="0" w:color="000000"/>
            </w:tcBorders>
          </w:tcPr>
          <w:p w14:paraId="06ACB19B" w14:textId="77777777" w:rsidR="001B75AD" w:rsidRDefault="00BD7B5B">
            <w:pPr>
              <w:spacing w:after="0" w:line="259" w:lineRule="auto"/>
              <w:ind w:left="22" w:firstLine="0"/>
              <w:jc w:val="center"/>
            </w:pPr>
            <w:r>
              <w:rPr>
                <w:rFonts w:ascii="Times New Roman" w:eastAsia="Times New Roman" w:hAnsi="Times New Roman" w:cs="Times New Roman"/>
                <w:b/>
                <w:sz w:val="21"/>
              </w:rPr>
              <w:t xml:space="preserve"> </w:t>
            </w:r>
          </w:p>
        </w:tc>
      </w:tr>
      <w:tr w:rsidR="001B75AD" w14:paraId="7A682AC4" w14:textId="77777777">
        <w:trPr>
          <w:trHeight w:val="322"/>
        </w:trPr>
        <w:tc>
          <w:tcPr>
            <w:tcW w:w="718" w:type="dxa"/>
            <w:tcBorders>
              <w:top w:val="single" w:sz="4" w:space="0" w:color="000000"/>
              <w:left w:val="single" w:sz="4" w:space="0" w:color="000000"/>
              <w:bottom w:val="single" w:sz="4" w:space="0" w:color="000000"/>
              <w:right w:val="single" w:sz="4" w:space="0" w:color="000000"/>
            </w:tcBorders>
          </w:tcPr>
          <w:p w14:paraId="1698EEFB" w14:textId="77777777" w:rsidR="001B75AD" w:rsidRDefault="00BD7B5B">
            <w:pPr>
              <w:spacing w:after="0" w:line="259" w:lineRule="auto"/>
              <w:ind w:left="230" w:firstLine="0"/>
            </w:pPr>
            <w:r>
              <w:rPr>
                <w:sz w:val="21"/>
              </w:rPr>
              <w:t xml:space="preserve"> </w:t>
            </w:r>
            <w:r>
              <w:rPr>
                <w:rFonts w:ascii="Times New Roman" w:eastAsia="Times New Roman" w:hAnsi="Times New Roman" w:cs="Times New Roman"/>
                <w:b/>
                <w:sz w:val="21"/>
              </w:rPr>
              <w:t xml:space="preserve"> </w:t>
            </w:r>
          </w:p>
        </w:tc>
        <w:tc>
          <w:tcPr>
            <w:tcW w:w="1270" w:type="dxa"/>
            <w:tcBorders>
              <w:top w:val="single" w:sz="4" w:space="0" w:color="000000"/>
              <w:left w:val="single" w:sz="4" w:space="0" w:color="000000"/>
              <w:bottom w:val="single" w:sz="4" w:space="0" w:color="000000"/>
              <w:right w:val="single" w:sz="4" w:space="0" w:color="000000"/>
            </w:tcBorders>
          </w:tcPr>
          <w:p w14:paraId="0414CE15" w14:textId="77777777" w:rsidR="001B75AD" w:rsidRDefault="00BD7B5B">
            <w:pPr>
              <w:spacing w:after="0" w:line="259" w:lineRule="auto"/>
              <w:ind w:left="230" w:firstLine="0"/>
              <w:jc w:val="center"/>
            </w:pPr>
            <w:r>
              <w:rPr>
                <w:sz w:val="21"/>
              </w:rPr>
              <w:t xml:space="preserve"> </w:t>
            </w:r>
            <w:r>
              <w:rPr>
                <w:rFonts w:ascii="Times New Roman" w:eastAsia="Times New Roman" w:hAnsi="Times New Roman" w:cs="Times New Roman"/>
                <w:b/>
                <w:sz w:val="21"/>
              </w:rPr>
              <w:t xml:space="preserve"> </w:t>
            </w:r>
          </w:p>
        </w:tc>
        <w:tc>
          <w:tcPr>
            <w:tcW w:w="749" w:type="dxa"/>
            <w:tcBorders>
              <w:top w:val="single" w:sz="4" w:space="0" w:color="000000"/>
              <w:left w:val="single" w:sz="4" w:space="0" w:color="000000"/>
              <w:bottom w:val="single" w:sz="4" w:space="0" w:color="000000"/>
              <w:right w:val="single" w:sz="4" w:space="0" w:color="000000"/>
            </w:tcBorders>
          </w:tcPr>
          <w:p w14:paraId="2D32A644" w14:textId="77777777" w:rsidR="001B75AD" w:rsidRDefault="00BD7B5B">
            <w:pPr>
              <w:spacing w:after="0" w:line="259" w:lineRule="auto"/>
              <w:ind w:left="245" w:firstLine="0"/>
            </w:pPr>
            <w:r>
              <w:rPr>
                <w:sz w:val="21"/>
              </w:rPr>
              <w:t xml:space="preserve"> </w:t>
            </w:r>
            <w:r>
              <w:rPr>
                <w:rFonts w:ascii="Times New Roman" w:eastAsia="Times New Roman" w:hAnsi="Times New Roman" w:cs="Times New Roman"/>
                <w:b/>
                <w:sz w:val="21"/>
              </w:rPr>
              <w:t xml:space="preserve"> </w:t>
            </w:r>
          </w:p>
        </w:tc>
        <w:tc>
          <w:tcPr>
            <w:tcW w:w="1097" w:type="dxa"/>
            <w:tcBorders>
              <w:top w:val="single" w:sz="4" w:space="0" w:color="000000"/>
              <w:left w:val="single" w:sz="4" w:space="0" w:color="000000"/>
              <w:bottom w:val="single" w:sz="4" w:space="0" w:color="000000"/>
              <w:right w:val="single" w:sz="4" w:space="0" w:color="000000"/>
            </w:tcBorders>
          </w:tcPr>
          <w:p w14:paraId="0B213FBF" w14:textId="77777777" w:rsidR="001B75AD" w:rsidRDefault="00BD7B5B">
            <w:pPr>
              <w:spacing w:after="0" w:line="259" w:lineRule="auto"/>
              <w:ind w:left="24" w:firstLine="0"/>
              <w:jc w:val="center"/>
            </w:pPr>
            <w:r>
              <w:rPr>
                <w:rFonts w:ascii="Times New Roman" w:eastAsia="Times New Roman" w:hAnsi="Times New Roman" w:cs="Times New Roman"/>
                <w:b/>
                <w:sz w:val="21"/>
              </w:rPr>
              <w:t xml:space="preserve"> </w:t>
            </w:r>
          </w:p>
        </w:tc>
        <w:tc>
          <w:tcPr>
            <w:tcW w:w="1378" w:type="dxa"/>
            <w:tcBorders>
              <w:top w:val="single" w:sz="4" w:space="0" w:color="000000"/>
              <w:left w:val="single" w:sz="4" w:space="0" w:color="000000"/>
              <w:bottom w:val="single" w:sz="4" w:space="0" w:color="000000"/>
              <w:right w:val="single" w:sz="4" w:space="0" w:color="000000"/>
            </w:tcBorders>
          </w:tcPr>
          <w:p w14:paraId="159728FA" w14:textId="77777777" w:rsidR="001B75AD" w:rsidRDefault="00BD7B5B">
            <w:pPr>
              <w:spacing w:after="0" w:line="259" w:lineRule="auto"/>
              <w:ind w:left="233" w:firstLine="0"/>
              <w:jc w:val="center"/>
            </w:pPr>
            <w:r>
              <w:rPr>
                <w:sz w:val="21"/>
              </w:rPr>
              <w:t xml:space="preserve"> </w:t>
            </w:r>
            <w:r>
              <w:rPr>
                <w:rFonts w:ascii="Times New Roman" w:eastAsia="Times New Roman" w:hAnsi="Times New Roman" w:cs="Times New Roman"/>
                <w:b/>
                <w:sz w:val="21"/>
              </w:rPr>
              <w:t xml:space="preserve"> </w:t>
            </w:r>
          </w:p>
        </w:tc>
        <w:tc>
          <w:tcPr>
            <w:tcW w:w="2170" w:type="dxa"/>
            <w:tcBorders>
              <w:top w:val="single" w:sz="4" w:space="0" w:color="000000"/>
              <w:left w:val="single" w:sz="4" w:space="0" w:color="000000"/>
              <w:bottom w:val="single" w:sz="4" w:space="0" w:color="000000"/>
              <w:right w:val="single" w:sz="4" w:space="0" w:color="000000"/>
            </w:tcBorders>
          </w:tcPr>
          <w:p w14:paraId="630BC733" w14:textId="77777777" w:rsidR="001B75AD" w:rsidRDefault="00BD7B5B">
            <w:pPr>
              <w:spacing w:after="0" w:line="259" w:lineRule="auto"/>
              <w:ind w:left="233" w:firstLine="0"/>
              <w:jc w:val="center"/>
            </w:pPr>
            <w:r>
              <w:rPr>
                <w:sz w:val="21"/>
              </w:rPr>
              <w:t xml:space="preserve"> </w:t>
            </w:r>
            <w:r>
              <w:rPr>
                <w:rFonts w:ascii="Times New Roman" w:eastAsia="Times New Roman" w:hAnsi="Times New Roman" w:cs="Times New Roman"/>
                <w:b/>
                <w:sz w:val="21"/>
              </w:rPr>
              <w:t xml:space="preserve"> </w:t>
            </w:r>
          </w:p>
        </w:tc>
        <w:tc>
          <w:tcPr>
            <w:tcW w:w="1913" w:type="dxa"/>
            <w:tcBorders>
              <w:top w:val="single" w:sz="4" w:space="0" w:color="000000"/>
              <w:left w:val="single" w:sz="4" w:space="0" w:color="000000"/>
              <w:bottom w:val="single" w:sz="4" w:space="0" w:color="000000"/>
              <w:right w:val="single" w:sz="4" w:space="0" w:color="000000"/>
            </w:tcBorders>
          </w:tcPr>
          <w:p w14:paraId="55E5DB33" w14:textId="77777777" w:rsidR="001B75AD" w:rsidRDefault="00BD7B5B">
            <w:pPr>
              <w:spacing w:after="0" w:line="259" w:lineRule="auto"/>
              <w:ind w:left="231" w:firstLine="0"/>
              <w:jc w:val="center"/>
            </w:pPr>
            <w:r>
              <w:rPr>
                <w:sz w:val="21"/>
              </w:rPr>
              <w:t xml:space="preserve"> </w:t>
            </w:r>
            <w:r>
              <w:rPr>
                <w:rFonts w:ascii="Times New Roman" w:eastAsia="Times New Roman" w:hAnsi="Times New Roman" w:cs="Times New Roman"/>
                <w:b/>
                <w:sz w:val="21"/>
              </w:rPr>
              <w:t xml:space="preserve"> </w:t>
            </w:r>
          </w:p>
        </w:tc>
        <w:tc>
          <w:tcPr>
            <w:tcW w:w="2568" w:type="dxa"/>
            <w:tcBorders>
              <w:top w:val="single" w:sz="4" w:space="0" w:color="000000"/>
              <w:left w:val="single" w:sz="4" w:space="0" w:color="000000"/>
              <w:bottom w:val="single" w:sz="4" w:space="0" w:color="000000"/>
              <w:right w:val="single" w:sz="4" w:space="0" w:color="000000"/>
            </w:tcBorders>
          </w:tcPr>
          <w:p w14:paraId="6E170E0A" w14:textId="77777777" w:rsidR="001B75AD" w:rsidRDefault="00BD7B5B">
            <w:pPr>
              <w:spacing w:after="0" w:line="259" w:lineRule="auto"/>
              <w:ind w:left="444" w:firstLine="0"/>
              <w:jc w:val="center"/>
            </w:pPr>
            <w:r>
              <w:rPr>
                <w:sz w:val="21"/>
              </w:rPr>
              <w:t xml:space="preserve">  </w:t>
            </w:r>
            <w:r>
              <w:rPr>
                <w:rFonts w:ascii="Times New Roman" w:eastAsia="Times New Roman" w:hAnsi="Times New Roman" w:cs="Times New Roman"/>
                <w:b/>
                <w:sz w:val="21"/>
              </w:rPr>
              <w:t xml:space="preserve"> </w:t>
            </w:r>
          </w:p>
        </w:tc>
        <w:tc>
          <w:tcPr>
            <w:tcW w:w="2314" w:type="dxa"/>
            <w:tcBorders>
              <w:top w:val="single" w:sz="4" w:space="0" w:color="000000"/>
              <w:left w:val="single" w:sz="4" w:space="0" w:color="000000"/>
              <w:bottom w:val="single" w:sz="4" w:space="0" w:color="000000"/>
              <w:right w:val="single" w:sz="4" w:space="0" w:color="000000"/>
            </w:tcBorders>
          </w:tcPr>
          <w:p w14:paraId="05827FA9" w14:textId="77777777" w:rsidR="001B75AD" w:rsidRDefault="00BD7B5B">
            <w:pPr>
              <w:spacing w:after="0" w:line="259" w:lineRule="auto"/>
              <w:ind w:left="233" w:firstLine="0"/>
              <w:jc w:val="center"/>
            </w:pPr>
            <w:r>
              <w:rPr>
                <w:sz w:val="21"/>
              </w:rPr>
              <w:t xml:space="preserve"> </w:t>
            </w:r>
            <w:r>
              <w:rPr>
                <w:rFonts w:ascii="Times New Roman" w:eastAsia="Times New Roman" w:hAnsi="Times New Roman" w:cs="Times New Roman"/>
                <w:b/>
                <w:sz w:val="21"/>
              </w:rPr>
              <w:t xml:space="preserve"> </w:t>
            </w:r>
          </w:p>
        </w:tc>
      </w:tr>
      <w:tr w:rsidR="001B75AD" w14:paraId="3DA51BF9" w14:textId="77777777">
        <w:trPr>
          <w:trHeight w:val="322"/>
        </w:trPr>
        <w:tc>
          <w:tcPr>
            <w:tcW w:w="718" w:type="dxa"/>
            <w:tcBorders>
              <w:top w:val="single" w:sz="4" w:space="0" w:color="000000"/>
              <w:left w:val="single" w:sz="4" w:space="0" w:color="000000"/>
              <w:bottom w:val="single" w:sz="4" w:space="0" w:color="000000"/>
              <w:right w:val="single" w:sz="4" w:space="0" w:color="000000"/>
            </w:tcBorders>
          </w:tcPr>
          <w:p w14:paraId="093DA023" w14:textId="77777777" w:rsidR="001B75AD" w:rsidRDefault="00BD7B5B">
            <w:pPr>
              <w:spacing w:after="0" w:line="259" w:lineRule="auto"/>
              <w:ind w:left="230" w:firstLine="0"/>
            </w:pPr>
            <w:r>
              <w:rPr>
                <w:sz w:val="21"/>
              </w:rPr>
              <w:t xml:space="preserve"> </w:t>
            </w:r>
            <w:r>
              <w:rPr>
                <w:rFonts w:ascii="Times New Roman" w:eastAsia="Times New Roman" w:hAnsi="Times New Roman" w:cs="Times New Roman"/>
                <w:b/>
                <w:sz w:val="21"/>
              </w:rPr>
              <w:t xml:space="preserve"> </w:t>
            </w:r>
          </w:p>
        </w:tc>
        <w:tc>
          <w:tcPr>
            <w:tcW w:w="1270" w:type="dxa"/>
            <w:tcBorders>
              <w:top w:val="single" w:sz="4" w:space="0" w:color="000000"/>
              <w:left w:val="single" w:sz="4" w:space="0" w:color="000000"/>
              <w:bottom w:val="single" w:sz="4" w:space="0" w:color="000000"/>
              <w:right w:val="single" w:sz="4" w:space="0" w:color="000000"/>
            </w:tcBorders>
          </w:tcPr>
          <w:p w14:paraId="1C3506CE" w14:textId="77777777" w:rsidR="001B75AD" w:rsidRDefault="00BD7B5B">
            <w:pPr>
              <w:spacing w:after="0" w:line="259" w:lineRule="auto"/>
              <w:ind w:left="230" w:firstLine="0"/>
              <w:jc w:val="center"/>
            </w:pPr>
            <w:r>
              <w:rPr>
                <w:sz w:val="21"/>
              </w:rPr>
              <w:t xml:space="preserve"> </w:t>
            </w:r>
            <w:r>
              <w:rPr>
                <w:rFonts w:ascii="Times New Roman" w:eastAsia="Times New Roman" w:hAnsi="Times New Roman" w:cs="Times New Roman"/>
                <w:b/>
                <w:sz w:val="21"/>
              </w:rPr>
              <w:t xml:space="preserve"> </w:t>
            </w:r>
          </w:p>
        </w:tc>
        <w:tc>
          <w:tcPr>
            <w:tcW w:w="749" w:type="dxa"/>
            <w:tcBorders>
              <w:top w:val="single" w:sz="4" w:space="0" w:color="000000"/>
              <w:left w:val="single" w:sz="4" w:space="0" w:color="000000"/>
              <w:bottom w:val="single" w:sz="4" w:space="0" w:color="000000"/>
              <w:right w:val="single" w:sz="4" w:space="0" w:color="000000"/>
            </w:tcBorders>
          </w:tcPr>
          <w:p w14:paraId="3952C722" w14:textId="77777777" w:rsidR="001B75AD" w:rsidRDefault="00BD7B5B">
            <w:pPr>
              <w:spacing w:after="0" w:line="259" w:lineRule="auto"/>
              <w:ind w:left="245" w:firstLine="0"/>
            </w:pPr>
            <w:r>
              <w:rPr>
                <w:sz w:val="21"/>
              </w:rPr>
              <w:t xml:space="preserve"> </w:t>
            </w:r>
            <w:r>
              <w:rPr>
                <w:rFonts w:ascii="Times New Roman" w:eastAsia="Times New Roman" w:hAnsi="Times New Roman" w:cs="Times New Roman"/>
                <w:b/>
                <w:sz w:val="21"/>
              </w:rPr>
              <w:t xml:space="preserve"> </w:t>
            </w:r>
          </w:p>
        </w:tc>
        <w:tc>
          <w:tcPr>
            <w:tcW w:w="1097" w:type="dxa"/>
            <w:tcBorders>
              <w:top w:val="single" w:sz="4" w:space="0" w:color="000000"/>
              <w:left w:val="single" w:sz="4" w:space="0" w:color="000000"/>
              <w:bottom w:val="single" w:sz="4" w:space="0" w:color="000000"/>
              <w:right w:val="single" w:sz="4" w:space="0" w:color="000000"/>
            </w:tcBorders>
          </w:tcPr>
          <w:p w14:paraId="37AE22F7" w14:textId="77777777" w:rsidR="001B75AD" w:rsidRDefault="00BD7B5B">
            <w:pPr>
              <w:spacing w:after="0" w:line="259" w:lineRule="auto"/>
              <w:ind w:left="24" w:firstLine="0"/>
              <w:jc w:val="center"/>
            </w:pPr>
            <w:r>
              <w:rPr>
                <w:rFonts w:ascii="Times New Roman" w:eastAsia="Times New Roman" w:hAnsi="Times New Roman" w:cs="Times New Roman"/>
                <w:b/>
                <w:sz w:val="21"/>
              </w:rPr>
              <w:t xml:space="preserve"> </w:t>
            </w:r>
          </w:p>
        </w:tc>
        <w:tc>
          <w:tcPr>
            <w:tcW w:w="1378" w:type="dxa"/>
            <w:tcBorders>
              <w:top w:val="single" w:sz="4" w:space="0" w:color="000000"/>
              <w:left w:val="single" w:sz="4" w:space="0" w:color="000000"/>
              <w:bottom w:val="single" w:sz="4" w:space="0" w:color="000000"/>
              <w:right w:val="single" w:sz="4" w:space="0" w:color="000000"/>
            </w:tcBorders>
          </w:tcPr>
          <w:p w14:paraId="2E803FBD" w14:textId="77777777" w:rsidR="001B75AD" w:rsidRDefault="00BD7B5B">
            <w:pPr>
              <w:spacing w:after="0" w:line="259" w:lineRule="auto"/>
              <w:ind w:left="233" w:firstLine="0"/>
              <w:jc w:val="center"/>
            </w:pPr>
            <w:r>
              <w:rPr>
                <w:sz w:val="21"/>
              </w:rPr>
              <w:t xml:space="preserve"> </w:t>
            </w:r>
            <w:r>
              <w:rPr>
                <w:rFonts w:ascii="Times New Roman" w:eastAsia="Times New Roman" w:hAnsi="Times New Roman" w:cs="Times New Roman"/>
                <w:b/>
                <w:sz w:val="21"/>
              </w:rPr>
              <w:t xml:space="preserve"> </w:t>
            </w:r>
          </w:p>
        </w:tc>
        <w:tc>
          <w:tcPr>
            <w:tcW w:w="2170" w:type="dxa"/>
            <w:tcBorders>
              <w:top w:val="single" w:sz="4" w:space="0" w:color="000000"/>
              <w:left w:val="single" w:sz="4" w:space="0" w:color="000000"/>
              <w:bottom w:val="single" w:sz="4" w:space="0" w:color="000000"/>
              <w:right w:val="single" w:sz="4" w:space="0" w:color="000000"/>
            </w:tcBorders>
          </w:tcPr>
          <w:p w14:paraId="0919FF9E" w14:textId="77777777" w:rsidR="001B75AD" w:rsidRDefault="00BD7B5B">
            <w:pPr>
              <w:spacing w:after="0" w:line="259" w:lineRule="auto"/>
              <w:ind w:left="233" w:firstLine="0"/>
              <w:jc w:val="center"/>
            </w:pPr>
            <w:r>
              <w:rPr>
                <w:sz w:val="21"/>
              </w:rPr>
              <w:t xml:space="preserve"> </w:t>
            </w:r>
            <w:r>
              <w:rPr>
                <w:rFonts w:ascii="Times New Roman" w:eastAsia="Times New Roman" w:hAnsi="Times New Roman" w:cs="Times New Roman"/>
                <w:b/>
                <w:sz w:val="21"/>
              </w:rPr>
              <w:t xml:space="preserve"> </w:t>
            </w:r>
          </w:p>
        </w:tc>
        <w:tc>
          <w:tcPr>
            <w:tcW w:w="1913" w:type="dxa"/>
            <w:tcBorders>
              <w:top w:val="single" w:sz="4" w:space="0" w:color="000000"/>
              <w:left w:val="single" w:sz="4" w:space="0" w:color="000000"/>
              <w:bottom w:val="single" w:sz="4" w:space="0" w:color="000000"/>
              <w:right w:val="single" w:sz="4" w:space="0" w:color="000000"/>
            </w:tcBorders>
          </w:tcPr>
          <w:p w14:paraId="45700E97" w14:textId="77777777" w:rsidR="001B75AD" w:rsidRDefault="00BD7B5B">
            <w:pPr>
              <w:spacing w:after="0" w:line="259" w:lineRule="auto"/>
              <w:ind w:left="231" w:firstLine="0"/>
              <w:jc w:val="center"/>
            </w:pPr>
            <w:r>
              <w:rPr>
                <w:sz w:val="21"/>
              </w:rPr>
              <w:t xml:space="preserve"> </w:t>
            </w:r>
            <w:r>
              <w:rPr>
                <w:rFonts w:ascii="Times New Roman" w:eastAsia="Times New Roman" w:hAnsi="Times New Roman" w:cs="Times New Roman"/>
                <w:b/>
                <w:sz w:val="21"/>
              </w:rPr>
              <w:t xml:space="preserve"> </w:t>
            </w:r>
          </w:p>
        </w:tc>
        <w:tc>
          <w:tcPr>
            <w:tcW w:w="2568" w:type="dxa"/>
            <w:tcBorders>
              <w:top w:val="single" w:sz="4" w:space="0" w:color="000000"/>
              <w:left w:val="single" w:sz="4" w:space="0" w:color="000000"/>
              <w:bottom w:val="single" w:sz="4" w:space="0" w:color="000000"/>
              <w:right w:val="single" w:sz="4" w:space="0" w:color="000000"/>
            </w:tcBorders>
          </w:tcPr>
          <w:p w14:paraId="76EC878D" w14:textId="77777777" w:rsidR="001B75AD" w:rsidRDefault="00BD7B5B">
            <w:pPr>
              <w:spacing w:after="0" w:line="259" w:lineRule="auto"/>
              <w:ind w:left="444" w:firstLine="0"/>
              <w:jc w:val="center"/>
            </w:pPr>
            <w:r>
              <w:rPr>
                <w:sz w:val="21"/>
              </w:rPr>
              <w:t xml:space="preserve">  </w:t>
            </w:r>
            <w:r>
              <w:rPr>
                <w:rFonts w:ascii="Times New Roman" w:eastAsia="Times New Roman" w:hAnsi="Times New Roman" w:cs="Times New Roman"/>
                <w:b/>
                <w:sz w:val="21"/>
              </w:rPr>
              <w:t xml:space="preserve"> </w:t>
            </w:r>
          </w:p>
        </w:tc>
        <w:tc>
          <w:tcPr>
            <w:tcW w:w="2314" w:type="dxa"/>
            <w:tcBorders>
              <w:top w:val="single" w:sz="4" w:space="0" w:color="000000"/>
              <w:left w:val="single" w:sz="4" w:space="0" w:color="000000"/>
              <w:bottom w:val="single" w:sz="4" w:space="0" w:color="000000"/>
              <w:right w:val="single" w:sz="4" w:space="0" w:color="000000"/>
            </w:tcBorders>
          </w:tcPr>
          <w:p w14:paraId="6B191E1D" w14:textId="77777777" w:rsidR="001B75AD" w:rsidRDefault="00BD7B5B">
            <w:pPr>
              <w:spacing w:after="0" w:line="259" w:lineRule="auto"/>
              <w:ind w:left="233" w:firstLine="0"/>
              <w:jc w:val="center"/>
            </w:pPr>
            <w:r>
              <w:rPr>
                <w:sz w:val="21"/>
              </w:rPr>
              <w:t xml:space="preserve"> </w:t>
            </w:r>
            <w:r>
              <w:rPr>
                <w:rFonts w:ascii="Times New Roman" w:eastAsia="Times New Roman" w:hAnsi="Times New Roman" w:cs="Times New Roman"/>
                <w:b/>
                <w:sz w:val="21"/>
              </w:rPr>
              <w:t xml:space="preserve"> </w:t>
            </w:r>
          </w:p>
        </w:tc>
      </w:tr>
    </w:tbl>
    <w:p w14:paraId="022EE66B" w14:textId="77777777" w:rsidR="001B75AD" w:rsidRDefault="00BD7B5B">
      <w:pPr>
        <w:spacing w:after="347" w:line="271" w:lineRule="auto"/>
        <w:ind w:left="-5"/>
      </w:pPr>
      <w:r>
        <w:rPr>
          <w:sz w:val="18"/>
        </w:rPr>
        <w:t>注：其中实际循环水流量、运行时间、冷却塔入口及出口水中</w:t>
      </w:r>
      <w:r>
        <w:rPr>
          <w:sz w:val="18"/>
        </w:rPr>
        <w:t xml:space="preserve"> </w:t>
      </w:r>
      <w:r>
        <w:rPr>
          <w:rFonts w:ascii="Times New Roman" w:eastAsia="Times New Roman" w:hAnsi="Times New Roman" w:cs="Times New Roman"/>
          <w:sz w:val="18"/>
        </w:rPr>
        <w:t xml:space="preserve">EVOCs </w:t>
      </w:r>
      <w:r>
        <w:rPr>
          <w:sz w:val="18"/>
        </w:rPr>
        <w:t>浓度为必填项。</w:t>
      </w:r>
      <w:r>
        <w:rPr>
          <w:rFonts w:ascii="Times New Roman" w:eastAsia="Times New Roman" w:hAnsi="Times New Roman" w:cs="Times New Roman"/>
          <w:sz w:val="18"/>
        </w:rPr>
        <w:t xml:space="preserve"> </w:t>
      </w:r>
    </w:p>
    <w:p w14:paraId="5C4A4ADF" w14:textId="77777777" w:rsidR="001B75AD" w:rsidRDefault="00BD7B5B">
      <w:pPr>
        <w:spacing w:after="168" w:line="259" w:lineRule="auto"/>
        <w:ind w:left="360" w:firstLine="0"/>
      </w:pPr>
      <w:r>
        <w:rPr>
          <w:rFonts w:ascii="Times New Roman" w:eastAsia="Times New Roman" w:hAnsi="Times New Roman" w:cs="Times New Roman"/>
          <w:sz w:val="18"/>
        </w:rPr>
        <w:t xml:space="preserve"> </w:t>
      </w:r>
    </w:p>
    <w:p w14:paraId="2927291A" w14:textId="77777777" w:rsidR="001B75AD" w:rsidRDefault="00BD7B5B">
      <w:pPr>
        <w:spacing w:after="3"/>
        <w:ind w:left="425" w:right="421"/>
        <w:jc w:val="center"/>
      </w:pPr>
      <w:r>
        <w:rPr>
          <w:sz w:val="24"/>
        </w:rPr>
        <w:t>附表五</w:t>
      </w:r>
      <w:r>
        <w:rPr>
          <w:rFonts w:ascii="Times New Roman" w:eastAsia="Times New Roman" w:hAnsi="Times New Roman" w:cs="Times New Roman"/>
          <w:sz w:val="24"/>
        </w:rPr>
        <w:t xml:space="preserve">-15 </w:t>
      </w:r>
      <w:r>
        <w:rPr>
          <w:sz w:val="24"/>
        </w:rPr>
        <w:t>冷却塔、循环水冷却系统</w:t>
      </w:r>
      <w:r>
        <w:rPr>
          <w:sz w:val="24"/>
        </w:rPr>
        <w:t xml:space="preserve"> </w:t>
      </w:r>
      <w:r>
        <w:rPr>
          <w:rFonts w:ascii="Times New Roman" w:eastAsia="Times New Roman" w:hAnsi="Times New Roman" w:cs="Times New Roman"/>
          <w:sz w:val="24"/>
        </w:rPr>
        <w:t xml:space="preserve">VOCs </w:t>
      </w:r>
      <w:r>
        <w:rPr>
          <w:sz w:val="24"/>
        </w:rPr>
        <w:t>排放数据表（排放系数法）</w:t>
      </w:r>
      <w:r>
        <w:rPr>
          <w:rFonts w:ascii="Times New Roman" w:eastAsia="Times New Roman" w:hAnsi="Times New Roman" w:cs="Times New Roman"/>
          <w:sz w:val="24"/>
        </w:rPr>
        <w:t xml:space="preserve"> </w:t>
      </w:r>
    </w:p>
    <w:tbl>
      <w:tblPr>
        <w:tblStyle w:val="TableGrid"/>
        <w:tblW w:w="14176" w:type="dxa"/>
        <w:tblInd w:w="-108" w:type="dxa"/>
        <w:tblCellMar>
          <w:top w:w="54" w:type="dxa"/>
          <w:left w:w="108" w:type="dxa"/>
          <w:bottom w:w="0" w:type="dxa"/>
          <w:right w:w="55" w:type="dxa"/>
        </w:tblCellMar>
        <w:tblLook w:val="04A0" w:firstRow="1" w:lastRow="0" w:firstColumn="1" w:lastColumn="0" w:noHBand="0" w:noVBand="1"/>
      </w:tblPr>
      <w:tblGrid>
        <w:gridCol w:w="1251"/>
        <w:gridCol w:w="2498"/>
        <w:gridCol w:w="2264"/>
        <w:gridCol w:w="1759"/>
        <w:gridCol w:w="1954"/>
        <w:gridCol w:w="2381"/>
        <w:gridCol w:w="2069"/>
      </w:tblGrid>
      <w:tr w:rsidR="001B75AD" w14:paraId="0D31DABF" w14:textId="77777777">
        <w:trPr>
          <w:trHeight w:val="372"/>
        </w:trPr>
        <w:tc>
          <w:tcPr>
            <w:tcW w:w="1251" w:type="dxa"/>
            <w:tcBorders>
              <w:top w:val="single" w:sz="4" w:space="0" w:color="000000"/>
              <w:left w:val="single" w:sz="4" w:space="0" w:color="000000"/>
              <w:bottom w:val="single" w:sz="4" w:space="0" w:color="000000"/>
              <w:right w:val="single" w:sz="4" w:space="0" w:color="000000"/>
            </w:tcBorders>
          </w:tcPr>
          <w:p w14:paraId="5E609DFD" w14:textId="77777777" w:rsidR="001B75AD" w:rsidRDefault="00BD7B5B">
            <w:pPr>
              <w:spacing w:after="0" w:line="259" w:lineRule="auto"/>
              <w:ind w:left="0" w:right="56" w:firstLine="0"/>
              <w:jc w:val="center"/>
            </w:pPr>
            <w:r>
              <w:rPr>
                <w:sz w:val="21"/>
              </w:rPr>
              <w:t>序号</w:t>
            </w:r>
            <w:r>
              <w:rPr>
                <w:rFonts w:ascii="Times New Roman" w:eastAsia="Times New Roman" w:hAnsi="Times New Roman" w:cs="Times New Roman"/>
                <w:b/>
                <w:sz w:val="21"/>
              </w:rPr>
              <w:t xml:space="preserve"> </w:t>
            </w:r>
          </w:p>
        </w:tc>
        <w:tc>
          <w:tcPr>
            <w:tcW w:w="2498" w:type="dxa"/>
            <w:tcBorders>
              <w:top w:val="single" w:sz="4" w:space="0" w:color="000000"/>
              <w:left w:val="single" w:sz="4" w:space="0" w:color="000000"/>
              <w:bottom w:val="single" w:sz="4" w:space="0" w:color="000000"/>
              <w:right w:val="single" w:sz="4" w:space="0" w:color="000000"/>
            </w:tcBorders>
          </w:tcPr>
          <w:p w14:paraId="3B99E10E" w14:textId="77777777" w:rsidR="001B75AD" w:rsidRDefault="00BD7B5B">
            <w:pPr>
              <w:spacing w:after="0" w:line="259" w:lineRule="auto"/>
              <w:ind w:left="0" w:right="55" w:firstLine="0"/>
              <w:jc w:val="center"/>
            </w:pPr>
            <w:r>
              <w:rPr>
                <w:sz w:val="21"/>
              </w:rPr>
              <w:t>循环水场名称</w:t>
            </w:r>
            <w:r>
              <w:rPr>
                <w:rFonts w:ascii="Times New Roman" w:eastAsia="Times New Roman" w:hAnsi="Times New Roman" w:cs="Times New Roman"/>
                <w:b/>
                <w:sz w:val="21"/>
              </w:rPr>
              <w:t xml:space="preserve"> </w:t>
            </w:r>
          </w:p>
        </w:tc>
        <w:tc>
          <w:tcPr>
            <w:tcW w:w="2264" w:type="dxa"/>
            <w:tcBorders>
              <w:top w:val="single" w:sz="4" w:space="0" w:color="000000"/>
              <w:left w:val="single" w:sz="4" w:space="0" w:color="000000"/>
              <w:bottom w:val="single" w:sz="4" w:space="0" w:color="000000"/>
              <w:right w:val="single" w:sz="4" w:space="0" w:color="000000"/>
            </w:tcBorders>
          </w:tcPr>
          <w:p w14:paraId="195BB061" w14:textId="77777777" w:rsidR="001B75AD" w:rsidRDefault="00BD7B5B">
            <w:pPr>
              <w:spacing w:after="0" w:line="259" w:lineRule="auto"/>
              <w:ind w:left="0" w:right="50" w:firstLine="0"/>
              <w:jc w:val="center"/>
            </w:pPr>
            <w:r>
              <w:rPr>
                <w:sz w:val="21"/>
              </w:rPr>
              <w:t>服务对象</w:t>
            </w:r>
            <w:r>
              <w:rPr>
                <w:rFonts w:ascii="Times New Roman" w:eastAsia="Times New Roman" w:hAnsi="Times New Roman" w:cs="Times New Roman"/>
                <w:b/>
                <w:sz w:val="21"/>
              </w:rPr>
              <w:t xml:space="preserve"> </w:t>
            </w:r>
          </w:p>
        </w:tc>
        <w:tc>
          <w:tcPr>
            <w:tcW w:w="1759" w:type="dxa"/>
            <w:tcBorders>
              <w:top w:val="single" w:sz="4" w:space="0" w:color="000000"/>
              <w:left w:val="single" w:sz="4" w:space="0" w:color="000000"/>
              <w:bottom w:val="single" w:sz="4" w:space="0" w:color="000000"/>
              <w:right w:val="single" w:sz="4" w:space="0" w:color="000000"/>
            </w:tcBorders>
          </w:tcPr>
          <w:p w14:paraId="6D8A27FE" w14:textId="77777777" w:rsidR="001B75AD" w:rsidRDefault="00BD7B5B">
            <w:pPr>
              <w:spacing w:after="0" w:line="259" w:lineRule="auto"/>
              <w:ind w:left="245" w:firstLine="0"/>
            </w:pPr>
            <w:r>
              <w:rPr>
                <w:sz w:val="21"/>
              </w:rPr>
              <w:t>冷却塔类型</w:t>
            </w:r>
            <w:r>
              <w:rPr>
                <w:rFonts w:ascii="Times New Roman" w:eastAsia="Times New Roman" w:hAnsi="Times New Roman" w:cs="Times New Roman"/>
                <w:b/>
                <w:sz w:val="21"/>
              </w:rPr>
              <w:t xml:space="preserve"> </w:t>
            </w:r>
          </w:p>
        </w:tc>
        <w:tc>
          <w:tcPr>
            <w:tcW w:w="1954" w:type="dxa"/>
            <w:tcBorders>
              <w:top w:val="single" w:sz="4" w:space="0" w:color="000000"/>
              <w:left w:val="single" w:sz="4" w:space="0" w:color="000000"/>
              <w:bottom w:val="single" w:sz="4" w:space="0" w:color="000000"/>
              <w:right w:val="single" w:sz="4" w:space="0" w:color="000000"/>
            </w:tcBorders>
          </w:tcPr>
          <w:p w14:paraId="682D224C" w14:textId="77777777" w:rsidR="001B75AD" w:rsidRDefault="00BD7B5B">
            <w:pPr>
              <w:spacing w:after="0" w:line="259" w:lineRule="auto"/>
              <w:ind w:left="0" w:right="52" w:firstLine="0"/>
              <w:jc w:val="center"/>
            </w:pPr>
            <w:r>
              <w:rPr>
                <w:sz w:val="21"/>
              </w:rPr>
              <w:t>规模（</w:t>
            </w:r>
            <w:r>
              <w:rPr>
                <w:rFonts w:ascii="Times New Roman" w:eastAsia="Times New Roman" w:hAnsi="Times New Roman" w:cs="Times New Roman"/>
                <w:b/>
                <w:sz w:val="21"/>
              </w:rPr>
              <w:t>m</w:t>
            </w:r>
            <w:r>
              <w:rPr>
                <w:rFonts w:ascii="Times New Roman" w:eastAsia="Times New Roman" w:hAnsi="Times New Roman" w:cs="Times New Roman"/>
                <w:b/>
                <w:sz w:val="21"/>
                <w:vertAlign w:val="superscript"/>
              </w:rPr>
              <w:t>3</w:t>
            </w:r>
            <w:r>
              <w:rPr>
                <w:rFonts w:ascii="Times New Roman" w:eastAsia="Times New Roman" w:hAnsi="Times New Roman" w:cs="Times New Roman"/>
                <w:b/>
                <w:sz w:val="21"/>
              </w:rPr>
              <w:t>/h</w:t>
            </w:r>
            <w:r>
              <w:rPr>
                <w:sz w:val="21"/>
              </w:rPr>
              <w:t>）</w:t>
            </w:r>
            <w:r>
              <w:rPr>
                <w:rFonts w:ascii="Times New Roman" w:eastAsia="Times New Roman" w:hAnsi="Times New Roman" w:cs="Times New Roman"/>
                <w:b/>
                <w:sz w:val="21"/>
              </w:rPr>
              <w:t xml:space="preserve"> </w:t>
            </w:r>
          </w:p>
        </w:tc>
        <w:tc>
          <w:tcPr>
            <w:tcW w:w="2381" w:type="dxa"/>
            <w:tcBorders>
              <w:top w:val="single" w:sz="4" w:space="0" w:color="000000"/>
              <w:left w:val="single" w:sz="4" w:space="0" w:color="000000"/>
              <w:bottom w:val="single" w:sz="4" w:space="0" w:color="000000"/>
              <w:right w:val="single" w:sz="4" w:space="0" w:color="000000"/>
            </w:tcBorders>
          </w:tcPr>
          <w:p w14:paraId="2689B486" w14:textId="77777777" w:rsidR="001B75AD" w:rsidRDefault="00BD7B5B">
            <w:pPr>
              <w:spacing w:after="0" w:line="259" w:lineRule="auto"/>
              <w:ind w:left="0" w:firstLine="0"/>
              <w:jc w:val="both"/>
            </w:pPr>
            <w:r>
              <w:rPr>
                <w:sz w:val="21"/>
              </w:rPr>
              <w:t>实际循环水流量</w:t>
            </w:r>
            <w:r>
              <w:rPr>
                <w:rFonts w:ascii="Times New Roman" w:eastAsia="Times New Roman" w:hAnsi="Times New Roman" w:cs="Times New Roman"/>
                <w:b/>
                <w:sz w:val="21"/>
              </w:rPr>
              <w:t>(m</w:t>
            </w:r>
            <w:r>
              <w:rPr>
                <w:rFonts w:ascii="Times New Roman" w:eastAsia="Times New Roman" w:hAnsi="Times New Roman" w:cs="Times New Roman"/>
                <w:b/>
                <w:sz w:val="21"/>
                <w:vertAlign w:val="superscript"/>
              </w:rPr>
              <w:t>3</w:t>
            </w:r>
            <w:r>
              <w:rPr>
                <w:rFonts w:ascii="Times New Roman" w:eastAsia="Times New Roman" w:hAnsi="Times New Roman" w:cs="Times New Roman"/>
                <w:b/>
                <w:sz w:val="21"/>
              </w:rPr>
              <w:t>/h</w:t>
            </w:r>
            <w:r>
              <w:rPr>
                <w:sz w:val="21"/>
              </w:rPr>
              <w:t>）</w:t>
            </w:r>
            <w:r>
              <w:rPr>
                <w:rFonts w:ascii="Times New Roman" w:eastAsia="Times New Roman" w:hAnsi="Times New Roman" w:cs="Times New Roman"/>
                <w:b/>
                <w:sz w:val="21"/>
              </w:rPr>
              <w:t xml:space="preserve"> </w:t>
            </w:r>
          </w:p>
        </w:tc>
        <w:tc>
          <w:tcPr>
            <w:tcW w:w="2069" w:type="dxa"/>
            <w:tcBorders>
              <w:top w:val="single" w:sz="4" w:space="0" w:color="000000"/>
              <w:left w:val="single" w:sz="4" w:space="0" w:color="000000"/>
              <w:bottom w:val="single" w:sz="4" w:space="0" w:color="000000"/>
              <w:right w:val="single" w:sz="4" w:space="0" w:color="000000"/>
            </w:tcBorders>
          </w:tcPr>
          <w:p w14:paraId="0BDF3646" w14:textId="77777777" w:rsidR="001B75AD" w:rsidRDefault="00BD7B5B">
            <w:pPr>
              <w:spacing w:after="0" w:line="259" w:lineRule="auto"/>
              <w:ind w:left="235" w:firstLine="0"/>
            </w:pPr>
            <w:r>
              <w:rPr>
                <w:sz w:val="21"/>
              </w:rPr>
              <w:t>运行时间（</w:t>
            </w:r>
            <w:r>
              <w:rPr>
                <w:rFonts w:ascii="Times New Roman" w:eastAsia="Times New Roman" w:hAnsi="Times New Roman" w:cs="Times New Roman"/>
                <w:b/>
                <w:sz w:val="21"/>
              </w:rPr>
              <w:t>h</w:t>
            </w:r>
            <w:r>
              <w:rPr>
                <w:sz w:val="21"/>
              </w:rPr>
              <w:t>）</w:t>
            </w:r>
            <w:r>
              <w:rPr>
                <w:rFonts w:ascii="Times New Roman" w:eastAsia="Times New Roman" w:hAnsi="Times New Roman" w:cs="Times New Roman"/>
                <w:b/>
                <w:sz w:val="21"/>
              </w:rPr>
              <w:t xml:space="preserve"> </w:t>
            </w:r>
          </w:p>
        </w:tc>
      </w:tr>
      <w:tr w:rsidR="001B75AD" w14:paraId="617D7754" w14:textId="77777777">
        <w:trPr>
          <w:trHeight w:val="372"/>
        </w:trPr>
        <w:tc>
          <w:tcPr>
            <w:tcW w:w="1251" w:type="dxa"/>
            <w:tcBorders>
              <w:top w:val="single" w:sz="4" w:space="0" w:color="000000"/>
              <w:left w:val="single" w:sz="4" w:space="0" w:color="000000"/>
              <w:bottom w:val="single" w:sz="4" w:space="0" w:color="000000"/>
              <w:right w:val="single" w:sz="4" w:space="0" w:color="000000"/>
            </w:tcBorders>
          </w:tcPr>
          <w:p w14:paraId="4CA19785" w14:textId="77777777" w:rsidR="001B75AD" w:rsidRDefault="001B75AD">
            <w:pPr>
              <w:spacing w:after="160" w:line="259" w:lineRule="auto"/>
              <w:ind w:left="0" w:firstLine="0"/>
            </w:pPr>
          </w:p>
        </w:tc>
        <w:tc>
          <w:tcPr>
            <w:tcW w:w="2498" w:type="dxa"/>
            <w:tcBorders>
              <w:top w:val="single" w:sz="4" w:space="0" w:color="000000"/>
              <w:left w:val="single" w:sz="4" w:space="0" w:color="000000"/>
              <w:bottom w:val="single" w:sz="4" w:space="0" w:color="000000"/>
              <w:right w:val="single" w:sz="4" w:space="0" w:color="000000"/>
            </w:tcBorders>
          </w:tcPr>
          <w:p w14:paraId="6E3EA3C1" w14:textId="77777777" w:rsidR="001B75AD" w:rsidRDefault="001B75AD">
            <w:pPr>
              <w:spacing w:after="160" w:line="259" w:lineRule="auto"/>
              <w:ind w:left="0" w:firstLine="0"/>
            </w:pPr>
          </w:p>
        </w:tc>
        <w:tc>
          <w:tcPr>
            <w:tcW w:w="2264" w:type="dxa"/>
            <w:tcBorders>
              <w:top w:val="single" w:sz="4" w:space="0" w:color="000000"/>
              <w:left w:val="single" w:sz="4" w:space="0" w:color="000000"/>
              <w:bottom w:val="single" w:sz="4" w:space="0" w:color="000000"/>
              <w:right w:val="single" w:sz="4" w:space="0" w:color="000000"/>
            </w:tcBorders>
          </w:tcPr>
          <w:p w14:paraId="741D062A" w14:textId="77777777" w:rsidR="001B75AD" w:rsidRDefault="001B75AD">
            <w:pPr>
              <w:spacing w:after="160" w:line="259" w:lineRule="auto"/>
              <w:ind w:left="0" w:firstLine="0"/>
            </w:pPr>
          </w:p>
        </w:tc>
        <w:tc>
          <w:tcPr>
            <w:tcW w:w="1759" w:type="dxa"/>
            <w:tcBorders>
              <w:top w:val="single" w:sz="4" w:space="0" w:color="000000"/>
              <w:left w:val="single" w:sz="4" w:space="0" w:color="000000"/>
              <w:bottom w:val="single" w:sz="4" w:space="0" w:color="000000"/>
              <w:right w:val="single" w:sz="4" w:space="0" w:color="000000"/>
            </w:tcBorders>
          </w:tcPr>
          <w:p w14:paraId="18827E8F" w14:textId="77777777" w:rsidR="001B75AD" w:rsidRDefault="001B75AD">
            <w:pPr>
              <w:spacing w:after="160" w:line="259" w:lineRule="auto"/>
              <w:ind w:left="0" w:firstLine="0"/>
            </w:pPr>
          </w:p>
        </w:tc>
        <w:tc>
          <w:tcPr>
            <w:tcW w:w="1954" w:type="dxa"/>
            <w:tcBorders>
              <w:top w:val="single" w:sz="4" w:space="0" w:color="000000"/>
              <w:left w:val="single" w:sz="4" w:space="0" w:color="000000"/>
              <w:bottom w:val="single" w:sz="4" w:space="0" w:color="000000"/>
              <w:right w:val="single" w:sz="4" w:space="0" w:color="000000"/>
            </w:tcBorders>
          </w:tcPr>
          <w:p w14:paraId="613DECD1" w14:textId="77777777" w:rsidR="001B75AD" w:rsidRDefault="001B75AD">
            <w:pPr>
              <w:spacing w:after="160" w:line="259" w:lineRule="auto"/>
              <w:ind w:left="0" w:firstLine="0"/>
            </w:pPr>
          </w:p>
        </w:tc>
        <w:tc>
          <w:tcPr>
            <w:tcW w:w="2381" w:type="dxa"/>
            <w:tcBorders>
              <w:top w:val="single" w:sz="4" w:space="0" w:color="000000"/>
              <w:left w:val="single" w:sz="4" w:space="0" w:color="000000"/>
              <w:bottom w:val="single" w:sz="4" w:space="0" w:color="000000"/>
              <w:right w:val="single" w:sz="4" w:space="0" w:color="000000"/>
            </w:tcBorders>
          </w:tcPr>
          <w:p w14:paraId="1FB308F6" w14:textId="77777777" w:rsidR="001B75AD" w:rsidRDefault="001B75AD">
            <w:pPr>
              <w:spacing w:after="160" w:line="259" w:lineRule="auto"/>
              <w:ind w:left="0" w:firstLine="0"/>
            </w:pPr>
          </w:p>
        </w:tc>
        <w:tc>
          <w:tcPr>
            <w:tcW w:w="2069" w:type="dxa"/>
            <w:tcBorders>
              <w:top w:val="single" w:sz="4" w:space="0" w:color="000000"/>
              <w:left w:val="single" w:sz="4" w:space="0" w:color="000000"/>
              <w:bottom w:val="single" w:sz="4" w:space="0" w:color="000000"/>
              <w:right w:val="single" w:sz="4" w:space="0" w:color="000000"/>
            </w:tcBorders>
          </w:tcPr>
          <w:p w14:paraId="326B8296" w14:textId="77777777" w:rsidR="001B75AD" w:rsidRDefault="001B75AD">
            <w:pPr>
              <w:spacing w:after="160" w:line="259" w:lineRule="auto"/>
              <w:ind w:left="0" w:firstLine="0"/>
            </w:pPr>
          </w:p>
        </w:tc>
      </w:tr>
      <w:tr w:rsidR="001B75AD" w14:paraId="3D3E6BF3" w14:textId="77777777">
        <w:trPr>
          <w:trHeight w:val="350"/>
        </w:trPr>
        <w:tc>
          <w:tcPr>
            <w:tcW w:w="1251" w:type="dxa"/>
            <w:tcBorders>
              <w:top w:val="single" w:sz="4" w:space="0" w:color="000000"/>
              <w:left w:val="single" w:sz="4" w:space="0" w:color="000000"/>
              <w:bottom w:val="single" w:sz="4" w:space="0" w:color="000000"/>
              <w:right w:val="single" w:sz="4" w:space="0" w:color="000000"/>
            </w:tcBorders>
          </w:tcPr>
          <w:p w14:paraId="2557AC41" w14:textId="77777777" w:rsidR="001B75AD" w:rsidRDefault="00BD7B5B">
            <w:pPr>
              <w:spacing w:after="0" w:line="259" w:lineRule="auto"/>
              <w:ind w:left="51" w:firstLine="0"/>
              <w:jc w:val="center"/>
            </w:pPr>
            <w:r>
              <w:rPr>
                <w:rFonts w:ascii="Times New Roman" w:eastAsia="Times New Roman" w:hAnsi="Times New Roman" w:cs="Times New Roman"/>
                <w:sz w:val="21"/>
              </w:rPr>
              <w:t xml:space="preserve"> </w:t>
            </w:r>
          </w:p>
        </w:tc>
        <w:tc>
          <w:tcPr>
            <w:tcW w:w="2498" w:type="dxa"/>
            <w:tcBorders>
              <w:top w:val="single" w:sz="4" w:space="0" w:color="000000"/>
              <w:left w:val="single" w:sz="4" w:space="0" w:color="000000"/>
              <w:bottom w:val="single" w:sz="4" w:space="0" w:color="000000"/>
              <w:right w:val="single" w:sz="4" w:space="0" w:color="000000"/>
            </w:tcBorders>
          </w:tcPr>
          <w:p w14:paraId="2F78122E"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c>
          <w:tcPr>
            <w:tcW w:w="2264" w:type="dxa"/>
            <w:tcBorders>
              <w:top w:val="single" w:sz="4" w:space="0" w:color="000000"/>
              <w:left w:val="single" w:sz="4" w:space="0" w:color="000000"/>
              <w:bottom w:val="single" w:sz="4" w:space="0" w:color="000000"/>
              <w:right w:val="single" w:sz="4" w:space="0" w:color="000000"/>
            </w:tcBorders>
          </w:tcPr>
          <w:p w14:paraId="2C5E3D03" w14:textId="77777777" w:rsidR="001B75AD" w:rsidRDefault="00BD7B5B">
            <w:pPr>
              <w:spacing w:after="0" w:line="259" w:lineRule="auto"/>
              <w:ind w:left="56" w:firstLine="0"/>
              <w:jc w:val="center"/>
            </w:pPr>
            <w:r>
              <w:rPr>
                <w:rFonts w:ascii="Times New Roman" w:eastAsia="Times New Roman" w:hAnsi="Times New Roman" w:cs="Times New Roman"/>
                <w:sz w:val="21"/>
              </w:rPr>
              <w:t xml:space="preserve"> </w:t>
            </w:r>
          </w:p>
        </w:tc>
        <w:tc>
          <w:tcPr>
            <w:tcW w:w="1759" w:type="dxa"/>
            <w:tcBorders>
              <w:top w:val="single" w:sz="4" w:space="0" w:color="000000"/>
              <w:left w:val="single" w:sz="4" w:space="0" w:color="000000"/>
              <w:bottom w:val="single" w:sz="4" w:space="0" w:color="000000"/>
              <w:right w:val="single" w:sz="4" w:space="0" w:color="000000"/>
            </w:tcBorders>
          </w:tcPr>
          <w:p w14:paraId="36576ED0" w14:textId="77777777" w:rsidR="001B75AD" w:rsidRDefault="00BD7B5B">
            <w:pPr>
              <w:spacing w:after="0" w:line="259" w:lineRule="auto"/>
              <w:ind w:left="50" w:firstLine="0"/>
              <w:jc w:val="center"/>
            </w:pPr>
            <w:r>
              <w:rPr>
                <w:rFonts w:ascii="Times New Roman" w:eastAsia="Times New Roman" w:hAnsi="Times New Roman" w:cs="Times New Roman"/>
                <w:sz w:val="21"/>
              </w:rPr>
              <w:t xml:space="preserve"> </w:t>
            </w:r>
          </w:p>
        </w:tc>
        <w:tc>
          <w:tcPr>
            <w:tcW w:w="1954" w:type="dxa"/>
            <w:tcBorders>
              <w:top w:val="single" w:sz="4" w:space="0" w:color="000000"/>
              <w:left w:val="single" w:sz="4" w:space="0" w:color="000000"/>
              <w:bottom w:val="single" w:sz="4" w:space="0" w:color="000000"/>
              <w:right w:val="single" w:sz="4" w:space="0" w:color="000000"/>
            </w:tcBorders>
          </w:tcPr>
          <w:p w14:paraId="5342E96B"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2381" w:type="dxa"/>
            <w:tcBorders>
              <w:top w:val="single" w:sz="4" w:space="0" w:color="000000"/>
              <w:left w:val="single" w:sz="4" w:space="0" w:color="000000"/>
              <w:bottom w:val="single" w:sz="4" w:space="0" w:color="000000"/>
              <w:right w:val="single" w:sz="4" w:space="0" w:color="000000"/>
            </w:tcBorders>
          </w:tcPr>
          <w:p w14:paraId="49018F21" w14:textId="77777777" w:rsidR="001B75AD" w:rsidRDefault="00BD7B5B">
            <w:pPr>
              <w:spacing w:after="0" w:line="259" w:lineRule="auto"/>
              <w:ind w:left="52" w:firstLine="0"/>
              <w:jc w:val="center"/>
            </w:pPr>
            <w:r>
              <w:rPr>
                <w:rFonts w:ascii="Times New Roman" w:eastAsia="Times New Roman" w:hAnsi="Times New Roman" w:cs="Times New Roman"/>
                <w:sz w:val="21"/>
              </w:rPr>
              <w:t xml:space="preserve"> </w:t>
            </w:r>
          </w:p>
        </w:tc>
        <w:tc>
          <w:tcPr>
            <w:tcW w:w="2069" w:type="dxa"/>
            <w:tcBorders>
              <w:top w:val="single" w:sz="4" w:space="0" w:color="000000"/>
              <w:left w:val="single" w:sz="4" w:space="0" w:color="000000"/>
              <w:bottom w:val="single" w:sz="4" w:space="0" w:color="000000"/>
              <w:right w:val="single" w:sz="4" w:space="0" w:color="000000"/>
            </w:tcBorders>
          </w:tcPr>
          <w:p w14:paraId="5BDCB5FC"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r>
      <w:tr w:rsidR="001B75AD" w14:paraId="19012218" w14:textId="77777777">
        <w:trPr>
          <w:trHeight w:val="348"/>
        </w:trPr>
        <w:tc>
          <w:tcPr>
            <w:tcW w:w="1251" w:type="dxa"/>
            <w:tcBorders>
              <w:top w:val="single" w:sz="4" w:space="0" w:color="000000"/>
              <w:left w:val="single" w:sz="4" w:space="0" w:color="000000"/>
              <w:bottom w:val="single" w:sz="4" w:space="0" w:color="000000"/>
              <w:right w:val="single" w:sz="4" w:space="0" w:color="000000"/>
            </w:tcBorders>
          </w:tcPr>
          <w:p w14:paraId="1EC0163B" w14:textId="77777777" w:rsidR="001B75AD" w:rsidRDefault="00BD7B5B">
            <w:pPr>
              <w:spacing w:after="0" w:line="259" w:lineRule="auto"/>
              <w:ind w:left="262" w:firstLine="0"/>
              <w:jc w:val="center"/>
            </w:pPr>
            <w:r>
              <w:rPr>
                <w:sz w:val="21"/>
              </w:rPr>
              <w:t xml:space="preserve"> </w:t>
            </w:r>
            <w:r>
              <w:rPr>
                <w:rFonts w:ascii="Times New Roman" w:eastAsia="Times New Roman" w:hAnsi="Times New Roman" w:cs="Times New Roman"/>
                <w:sz w:val="21"/>
              </w:rPr>
              <w:t xml:space="preserve"> </w:t>
            </w:r>
          </w:p>
        </w:tc>
        <w:tc>
          <w:tcPr>
            <w:tcW w:w="2498" w:type="dxa"/>
            <w:tcBorders>
              <w:top w:val="single" w:sz="4" w:space="0" w:color="000000"/>
              <w:left w:val="single" w:sz="4" w:space="0" w:color="000000"/>
              <w:bottom w:val="single" w:sz="4" w:space="0" w:color="000000"/>
              <w:right w:val="single" w:sz="4" w:space="0" w:color="000000"/>
            </w:tcBorders>
          </w:tcPr>
          <w:p w14:paraId="4A219DD0" w14:textId="77777777" w:rsidR="001B75AD" w:rsidRDefault="00BD7B5B">
            <w:pPr>
              <w:spacing w:after="0" w:line="259" w:lineRule="auto"/>
              <w:ind w:left="262" w:firstLine="0"/>
              <w:jc w:val="center"/>
            </w:pPr>
            <w:r>
              <w:rPr>
                <w:sz w:val="21"/>
              </w:rPr>
              <w:t xml:space="preserve"> </w:t>
            </w:r>
            <w:r>
              <w:rPr>
                <w:rFonts w:ascii="Times New Roman" w:eastAsia="Times New Roman" w:hAnsi="Times New Roman" w:cs="Times New Roman"/>
                <w:sz w:val="21"/>
              </w:rPr>
              <w:t xml:space="preserve"> </w:t>
            </w:r>
          </w:p>
        </w:tc>
        <w:tc>
          <w:tcPr>
            <w:tcW w:w="2264" w:type="dxa"/>
            <w:tcBorders>
              <w:top w:val="single" w:sz="4" w:space="0" w:color="000000"/>
              <w:left w:val="single" w:sz="4" w:space="0" w:color="000000"/>
              <w:bottom w:val="single" w:sz="4" w:space="0" w:color="000000"/>
              <w:right w:val="single" w:sz="4" w:space="0" w:color="000000"/>
            </w:tcBorders>
          </w:tcPr>
          <w:p w14:paraId="06B0203D" w14:textId="77777777" w:rsidR="001B75AD" w:rsidRDefault="00BD7B5B">
            <w:pPr>
              <w:spacing w:after="0" w:line="259" w:lineRule="auto"/>
              <w:ind w:left="267" w:firstLine="0"/>
              <w:jc w:val="center"/>
            </w:pPr>
            <w:r>
              <w:rPr>
                <w:sz w:val="21"/>
              </w:rPr>
              <w:t xml:space="preserve"> </w:t>
            </w:r>
            <w:r>
              <w:rPr>
                <w:rFonts w:ascii="Times New Roman" w:eastAsia="Times New Roman" w:hAnsi="Times New Roman" w:cs="Times New Roman"/>
                <w:sz w:val="21"/>
              </w:rPr>
              <w:t xml:space="preserve"> </w:t>
            </w:r>
          </w:p>
        </w:tc>
        <w:tc>
          <w:tcPr>
            <w:tcW w:w="1759" w:type="dxa"/>
            <w:tcBorders>
              <w:top w:val="single" w:sz="4" w:space="0" w:color="000000"/>
              <w:left w:val="single" w:sz="4" w:space="0" w:color="000000"/>
              <w:bottom w:val="single" w:sz="4" w:space="0" w:color="000000"/>
              <w:right w:val="single" w:sz="4" w:space="0" w:color="000000"/>
            </w:tcBorders>
          </w:tcPr>
          <w:p w14:paraId="2DD17850" w14:textId="77777777" w:rsidR="001B75AD" w:rsidRDefault="00BD7B5B">
            <w:pPr>
              <w:spacing w:after="0" w:line="259" w:lineRule="auto"/>
              <w:ind w:left="262" w:firstLine="0"/>
              <w:jc w:val="center"/>
            </w:pPr>
            <w:r>
              <w:rPr>
                <w:sz w:val="21"/>
              </w:rPr>
              <w:t xml:space="preserve"> </w:t>
            </w:r>
            <w:r>
              <w:rPr>
                <w:rFonts w:ascii="Times New Roman" w:eastAsia="Times New Roman" w:hAnsi="Times New Roman" w:cs="Times New Roman"/>
                <w:sz w:val="21"/>
              </w:rPr>
              <w:t xml:space="preserve"> </w:t>
            </w:r>
          </w:p>
        </w:tc>
        <w:tc>
          <w:tcPr>
            <w:tcW w:w="1954" w:type="dxa"/>
            <w:tcBorders>
              <w:top w:val="single" w:sz="4" w:space="0" w:color="000000"/>
              <w:left w:val="single" w:sz="4" w:space="0" w:color="000000"/>
              <w:bottom w:val="single" w:sz="4" w:space="0" w:color="000000"/>
              <w:right w:val="single" w:sz="4" w:space="0" w:color="000000"/>
            </w:tcBorders>
          </w:tcPr>
          <w:p w14:paraId="580158B9" w14:textId="77777777" w:rsidR="001B75AD" w:rsidRDefault="00BD7B5B">
            <w:pPr>
              <w:spacing w:after="0" w:line="259" w:lineRule="auto"/>
              <w:ind w:left="264" w:firstLine="0"/>
              <w:jc w:val="center"/>
            </w:pPr>
            <w:r>
              <w:rPr>
                <w:sz w:val="21"/>
              </w:rPr>
              <w:t xml:space="preserve"> </w:t>
            </w:r>
            <w:r>
              <w:rPr>
                <w:rFonts w:ascii="Times New Roman" w:eastAsia="Times New Roman" w:hAnsi="Times New Roman" w:cs="Times New Roman"/>
                <w:sz w:val="21"/>
              </w:rPr>
              <w:t xml:space="preserve"> </w:t>
            </w:r>
          </w:p>
        </w:tc>
        <w:tc>
          <w:tcPr>
            <w:tcW w:w="2381" w:type="dxa"/>
            <w:tcBorders>
              <w:top w:val="single" w:sz="4" w:space="0" w:color="000000"/>
              <w:left w:val="single" w:sz="4" w:space="0" w:color="000000"/>
              <w:bottom w:val="single" w:sz="4" w:space="0" w:color="000000"/>
              <w:right w:val="single" w:sz="4" w:space="0" w:color="000000"/>
            </w:tcBorders>
          </w:tcPr>
          <w:p w14:paraId="46B58BDF" w14:textId="77777777" w:rsidR="001B75AD" w:rsidRDefault="00BD7B5B">
            <w:pPr>
              <w:spacing w:after="0" w:line="259" w:lineRule="auto"/>
              <w:ind w:left="263" w:firstLine="0"/>
              <w:jc w:val="center"/>
            </w:pPr>
            <w:r>
              <w:rPr>
                <w:sz w:val="21"/>
              </w:rPr>
              <w:t xml:space="preserve"> </w:t>
            </w:r>
            <w:r>
              <w:rPr>
                <w:rFonts w:ascii="Times New Roman" w:eastAsia="Times New Roman" w:hAnsi="Times New Roman" w:cs="Times New Roman"/>
                <w:sz w:val="21"/>
              </w:rPr>
              <w:t xml:space="preserve"> </w:t>
            </w:r>
          </w:p>
        </w:tc>
        <w:tc>
          <w:tcPr>
            <w:tcW w:w="2069" w:type="dxa"/>
            <w:tcBorders>
              <w:top w:val="single" w:sz="4" w:space="0" w:color="000000"/>
              <w:left w:val="single" w:sz="4" w:space="0" w:color="000000"/>
              <w:bottom w:val="single" w:sz="4" w:space="0" w:color="000000"/>
              <w:right w:val="single" w:sz="4" w:space="0" w:color="000000"/>
            </w:tcBorders>
          </w:tcPr>
          <w:p w14:paraId="3DC3BB9C" w14:textId="77777777" w:rsidR="001B75AD" w:rsidRDefault="00BD7B5B">
            <w:pPr>
              <w:spacing w:after="0" w:line="259" w:lineRule="auto"/>
              <w:ind w:left="264" w:firstLine="0"/>
              <w:jc w:val="center"/>
            </w:pPr>
            <w:r>
              <w:rPr>
                <w:sz w:val="21"/>
              </w:rPr>
              <w:t xml:space="preserve"> </w:t>
            </w:r>
            <w:r>
              <w:rPr>
                <w:rFonts w:ascii="Times New Roman" w:eastAsia="Times New Roman" w:hAnsi="Times New Roman" w:cs="Times New Roman"/>
                <w:sz w:val="21"/>
              </w:rPr>
              <w:t xml:space="preserve"> </w:t>
            </w:r>
          </w:p>
        </w:tc>
      </w:tr>
      <w:tr w:rsidR="001B75AD" w14:paraId="026A89D4" w14:textId="77777777">
        <w:trPr>
          <w:trHeight w:val="350"/>
        </w:trPr>
        <w:tc>
          <w:tcPr>
            <w:tcW w:w="1251" w:type="dxa"/>
            <w:tcBorders>
              <w:top w:val="single" w:sz="4" w:space="0" w:color="000000"/>
              <w:left w:val="single" w:sz="4" w:space="0" w:color="000000"/>
              <w:bottom w:val="single" w:sz="4" w:space="0" w:color="000000"/>
              <w:right w:val="single" w:sz="4" w:space="0" w:color="000000"/>
            </w:tcBorders>
          </w:tcPr>
          <w:p w14:paraId="5B85C510" w14:textId="77777777" w:rsidR="001B75AD" w:rsidRDefault="00BD7B5B">
            <w:pPr>
              <w:spacing w:after="0" w:line="259" w:lineRule="auto"/>
              <w:ind w:left="262" w:firstLine="0"/>
              <w:jc w:val="center"/>
            </w:pPr>
            <w:r>
              <w:rPr>
                <w:sz w:val="21"/>
              </w:rPr>
              <w:t xml:space="preserve"> </w:t>
            </w:r>
            <w:r>
              <w:rPr>
                <w:rFonts w:ascii="Times New Roman" w:eastAsia="Times New Roman" w:hAnsi="Times New Roman" w:cs="Times New Roman"/>
                <w:sz w:val="21"/>
              </w:rPr>
              <w:t xml:space="preserve"> </w:t>
            </w:r>
          </w:p>
        </w:tc>
        <w:tc>
          <w:tcPr>
            <w:tcW w:w="2498" w:type="dxa"/>
            <w:tcBorders>
              <w:top w:val="single" w:sz="4" w:space="0" w:color="000000"/>
              <w:left w:val="single" w:sz="4" w:space="0" w:color="000000"/>
              <w:bottom w:val="single" w:sz="4" w:space="0" w:color="000000"/>
              <w:right w:val="single" w:sz="4" w:space="0" w:color="000000"/>
            </w:tcBorders>
          </w:tcPr>
          <w:p w14:paraId="35E5E88E" w14:textId="77777777" w:rsidR="001B75AD" w:rsidRDefault="00BD7B5B">
            <w:pPr>
              <w:spacing w:after="0" w:line="259" w:lineRule="auto"/>
              <w:ind w:left="262" w:firstLine="0"/>
              <w:jc w:val="center"/>
            </w:pPr>
            <w:r>
              <w:rPr>
                <w:sz w:val="21"/>
              </w:rPr>
              <w:t xml:space="preserve"> </w:t>
            </w:r>
            <w:r>
              <w:rPr>
                <w:rFonts w:ascii="Times New Roman" w:eastAsia="Times New Roman" w:hAnsi="Times New Roman" w:cs="Times New Roman"/>
                <w:sz w:val="21"/>
              </w:rPr>
              <w:t xml:space="preserve"> </w:t>
            </w:r>
          </w:p>
        </w:tc>
        <w:tc>
          <w:tcPr>
            <w:tcW w:w="2264" w:type="dxa"/>
            <w:tcBorders>
              <w:top w:val="single" w:sz="4" w:space="0" w:color="000000"/>
              <w:left w:val="single" w:sz="4" w:space="0" w:color="000000"/>
              <w:bottom w:val="single" w:sz="4" w:space="0" w:color="000000"/>
              <w:right w:val="single" w:sz="4" w:space="0" w:color="000000"/>
            </w:tcBorders>
          </w:tcPr>
          <w:p w14:paraId="50175F16" w14:textId="77777777" w:rsidR="001B75AD" w:rsidRDefault="00BD7B5B">
            <w:pPr>
              <w:spacing w:after="0" w:line="259" w:lineRule="auto"/>
              <w:ind w:left="267" w:firstLine="0"/>
              <w:jc w:val="center"/>
            </w:pPr>
            <w:r>
              <w:rPr>
                <w:sz w:val="21"/>
              </w:rPr>
              <w:t xml:space="preserve"> </w:t>
            </w:r>
            <w:r>
              <w:rPr>
                <w:rFonts w:ascii="Times New Roman" w:eastAsia="Times New Roman" w:hAnsi="Times New Roman" w:cs="Times New Roman"/>
                <w:sz w:val="21"/>
              </w:rPr>
              <w:t xml:space="preserve"> </w:t>
            </w:r>
          </w:p>
        </w:tc>
        <w:tc>
          <w:tcPr>
            <w:tcW w:w="1759" w:type="dxa"/>
            <w:tcBorders>
              <w:top w:val="single" w:sz="4" w:space="0" w:color="000000"/>
              <w:left w:val="single" w:sz="4" w:space="0" w:color="000000"/>
              <w:bottom w:val="single" w:sz="4" w:space="0" w:color="000000"/>
              <w:right w:val="single" w:sz="4" w:space="0" w:color="000000"/>
            </w:tcBorders>
          </w:tcPr>
          <w:p w14:paraId="2BA79E1E" w14:textId="77777777" w:rsidR="001B75AD" w:rsidRDefault="00BD7B5B">
            <w:pPr>
              <w:spacing w:after="0" w:line="259" w:lineRule="auto"/>
              <w:ind w:left="262" w:firstLine="0"/>
              <w:jc w:val="center"/>
            </w:pPr>
            <w:r>
              <w:rPr>
                <w:sz w:val="21"/>
              </w:rPr>
              <w:t xml:space="preserve"> </w:t>
            </w:r>
            <w:r>
              <w:rPr>
                <w:rFonts w:ascii="Times New Roman" w:eastAsia="Times New Roman" w:hAnsi="Times New Roman" w:cs="Times New Roman"/>
                <w:sz w:val="21"/>
              </w:rPr>
              <w:t xml:space="preserve"> </w:t>
            </w:r>
          </w:p>
        </w:tc>
        <w:tc>
          <w:tcPr>
            <w:tcW w:w="1954" w:type="dxa"/>
            <w:tcBorders>
              <w:top w:val="single" w:sz="4" w:space="0" w:color="000000"/>
              <w:left w:val="single" w:sz="4" w:space="0" w:color="000000"/>
              <w:bottom w:val="single" w:sz="4" w:space="0" w:color="000000"/>
              <w:right w:val="single" w:sz="4" w:space="0" w:color="000000"/>
            </w:tcBorders>
          </w:tcPr>
          <w:p w14:paraId="5869B78B" w14:textId="77777777" w:rsidR="001B75AD" w:rsidRDefault="00BD7B5B">
            <w:pPr>
              <w:spacing w:after="0" w:line="259" w:lineRule="auto"/>
              <w:ind w:left="264" w:firstLine="0"/>
              <w:jc w:val="center"/>
            </w:pPr>
            <w:r>
              <w:rPr>
                <w:sz w:val="21"/>
              </w:rPr>
              <w:t xml:space="preserve"> </w:t>
            </w:r>
            <w:r>
              <w:rPr>
                <w:rFonts w:ascii="Times New Roman" w:eastAsia="Times New Roman" w:hAnsi="Times New Roman" w:cs="Times New Roman"/>
                <w:sz w:val="21"/>
              </w:rPr>
              <w:t xml:space="preserve"> </w:t>
            </w:r>
          </w:p>
        </w:tc>
        <w:tc>
          <w:tcPr>
            <w:tcW w:w="2381" w:type="dxa"/>
            <w:tcBorders>
              <w:top w:val="single" w:sz="4" w:space="0" w:color="000000"/>
              <w:left w:val="single" w:sz="4" w:space="0" w:color="000000"/>
              <w:bottom w:val="single" w:sz="4" w:space="0" w:color="000000"/>
              <w:right w:val="single" w:sz="4" w:space="0" w:color="000000"/>
            </w:tcBorders>
          </w:tcPr>
          <w:p w14:paraId="6AB336BF" w14:textId="77777777" w:rsidR="001B75AD" w:rsidRDefault="00BD7B5B">
            <w:pPr>
              <w:spacing w:after="0" w:line="259" w:lineRule="auto"/>
              <w:ind w:left="263" w:firstLine="0"/>
              <w:jc w:val="center"/>
            </w:pPr>
            <w:r>
              <w:rPr>
                <w:sz w:val="21"/>
              </w:rPr>
              <w:t xml:space="preserve"> </w:t>
            </w:r>
            <w:r>
              <w:rPr>
                <w:rFonts w:ascii="Times New Roman" w:eastAsia="Times New Roman" w:hAnsi="Times New Roman" w:cs="Times New Roman"/>
                <w:sz w:val="21"/>
              </w:rPr>
              <w:t xml:space="preserve"> </w:t>
            </w:r>
          </w:p>
        </w:tc>
        <w:tc>
          <w:tcPr>
            <w:tcW w:w="2069" w:type="dxa"/>
            <w:tcBorders>
              <w:top w:val="single" w:sz="4" w:space="0" w:color="000000"/>
              <w:left w:val="single" w:sz="4" w:space="0" w:color="000000"/>
              <w:bottom w:val="single" w:sz="4" w:space="0" w:color="000000"/>
              <w:right w:val="single" w:sz="4" w:space="0" w:color="000000"/>
            </w:tcBorders>
          </w:tcPr>
          <w:p w14:paraId="784822C3" w14:textId="77777777" w:rsidR="001B75AD" w:rsidRDefault="00BD7B5B">
            <w:pPr>
              <w:spacing w:after="0" w:line="259" w:lineRule="auto"/>
              <w:ind w:left="264" w:firstLine="0"/>
              <w:jc w:val="center"/>
            </w:pPr>
            <w:r>
              <w:rPr>
                <w:sz w:val="21"/>
              </w:rPr>
              <w:t xml:space="preserve"> </w:t>
            </w:r>
            <w:r>
              <w:rPr>
                <w:rFonts w:ascii="Times New Roman" w:eastAsia="Times New Roman" w:hAnsi="Times New Roman" w:cs="Times New Roman"/>
                <w:sz w:val="21"/>
              </w:rPr>
              <w:t xml:space="preserve"> </w:t>
            </w:r>
          </w:p>
        </w:tc>
      </w:tr>
    </w:tbl>
    <w:p w14:paraId="4C364E93" w14:textId="77777777" w:rsidR="001B75AD" w:rsidRDefault="00BD7B5B">
      <w:pPr>
        <w:spacing w:after="344" w:line="271" w:lineRule="auto"/>
        <w:ind w:left="-5"/>
      </w:pPr>
      <w:r>
        <w:rPr>
          <w:sz w:val="18"/>
        </w:rPr>
        <w:t>注：其中实际循环水流量和运行时间为必填项。</w:t>
      </w:r>
      <w:r>
        <w:rPr>
          <w:rFonts w:ascii="Times New Roman" w:eastAsia="Times New Roman" w:hAnsi="Times New Roman" w:cs="Times New Roman"/>
          <w:sz w:val="18"/>
        </w:rPr>
        <w:t xml:space="preserve"> </w:t>
      </w:r>
    </w:p>
    <w:p w14:paraId="5A713EF6" w14:textId="77777777" w:rsidR="001B75AD" w:rsidRDefault="00BD7B5B">
      <w:pPr>
        <w:spacing w:after="217" w:line="259" w:lineRule="auto"/>
        <w:ind w:left="560" w:firstLine="0"/>
      </w:pPr>
      <w:r>
        <w:rPr>
          <w:rFonts w:ascii="Times New Roman" w:eastAsia="Times New Roman" w:hAnsi="Times New Roman" w:cs="Times New Roman"/>
        </w:rPr>
        <w:t xml:space="preserve"> </w:t>
      </w:r>
    </w:p>
    <w:p w14:paraId="458940E1" w14:textId="77777777" w:rsidR="001B75AD" w:rsidRDefault="00BD7B5B">
      <w:pPr>
        <w:spacing w:after="38"/>
        <w:ind w:left="564" w:right="1"/>
      </w:pPr>
      <w:r>
        <w:rPr>
          <w:rFonts w:ascii="Times New Roman" w:eastAsia="Times New Roman" w:hAnsi="Times New Roman" w:cs="Times New Roman"/>
        </w:rPr>
        <w:t xml:space="preserve">8. </w:t>
      </w:r>
      <w:r>
        <w:t>事故排放核算</w:t>
      </w:r>
      <w:r>
        <w:t xml:space="preserve"> </w:t>
      </w:r>
      <w:r>
        <w:rPr>
          <w:rFonts w:ascii="Times New Roman" w:eastAsia="Times New Roman" w:hAnsi="Times New Roman" w:cs="Times New Roman"/>
        </w:rPr>
        <w:t xml:space="preserve">VOCs </w:t>
      </w:r>
      <w:r>
        <w:t>数据表</w:t>
      </w:r>
      <w:r>
        <w:rPr>
          <w:rFonts w:ascii="Times New Roman" w:eastAsia="Times New Roman" w:hAnsi="Times New Roman" w:cs="Times New Roman"/>
        </w:rPr>
        <w:t xml:space="preserve"> </w:t>
      </w:r>
    </w:p>
    <w:p w14:paraId="3D8AC597" w14:textId="77777777" w:rsidR="001B75AD" w:rsidRDefault="00BD7B5B">
      <w:pPr>
        <w:spacing w:after="3" w:line="259" w:lineRule="auto"/>
        <w:ind w:left="10" w:right="5325"/>
        <w:jc w:val="right"/>
      </w:pPr>
      <w:r>
        <w:rPr>
          <w:sz w:val="24"/>
        </w:rPr>
        <w:t>附表五</w:t>
      </w:r>
      <w:r>
        <w:rPr>
          <w:rFonts w:ascii="Times New Roman" w:eastAsia="Times New Roman" w:hAnsi="Times New Roman" w:cs="Times New Roman"/>
          <w:sz w:val="24"/>
        </w:rPr>
        <w:t xml:space="preserve">-16 </w:t>
      </w:r>
      <w:r>
        <w:rPr>
          <w:sz w:val="24"/>
        </w:rPr>
        <w:t>控制装置事故</w:t>
      </w:r>
      <w:r>
        <w:rPr>
          <w:rFonts w:ascii="Times New Roman" w:eastAsia="Times New Roman" w:hAnsi="Times New Roman" w:cs="Times New Roman"/>
          <w:sz w:val="24"/>
        </w:rPr>
        <w:t xml:space="preserve"> </w:t>
      </w:r>
    </w:p>
    <w:tbl>
      <w:tblPr>
        <w:tblStyle w:val="TableGrid"/>
        <w:tblW w:w="6481" w:type="dxa"/>
        <w:tblInd w:w="3740" w:type="dxa"/>
        <w:tblCellMar>
          <w:top w:w="84" w:type="dxa"/>
          <w:left w:w="108" w:type="dxa"/>
          <w:bottom w:w="0" w:type="dxa"/>
          <w:right w:w="14" w:type="dxa"/>
        </w:tblCellMar>
        <w:tblLook w:val="04A0" w:firstRow="1" w:lastRow="0" w:firstColumn="1" w:lastColumn="0" w:noHBand="0" w:noVBand="1"/>
      </w:tblPr>
      <w:tblGrid>
        <w:gridCol w:w="1081"/>
        <w:gridCol w:w="1080"/>
        <w:gridCol w:w="1080"/>
        <w:gridCol w:w="1080"/>
        <w:gridCol w:w="1080"/>
        <w:gridCol w:w="1080"/>
      </w:tblGrid>
      <w:tr w:rsidR="001B75AD" w14:paraId="5139B697" w14:textId="77777777">
        <w:trPr>
          <w:trHeight w:val="1152"/>
        </w:trPr>
        <w:tc>
          <w:tcPr>
            <w:tcW w:w="1081" w:type="dxa"/>
            <w:tcBorders>
              <w:top w:val="single" w:sz="4" w:space="0" w:color="000000"/>
              <w:left w:val="single" w:sz="4" w:space="0" w:color="000000"/>
              <w:bottom w:val="single" w:sz="4" w:space="0" w:color="000000"/>
              <w:right w:val="single" w:sz="4" w:space="0" w:color="000000"/>
            </w:tcBorders>
            <w:vAlign w:val="center"/>
          </w:tcPr>
          <w:p w14:paraId="0FCB0122" w14:textId="77777777" w:rsidR="001B75AD" w:rsidRDefault="00BD7B5B">
            <w:pPr>
              <w:spacing w:after="0" w:line="259" w:lineRule="auto"/>
              <w:ind w:left="199" w:firstLine="0"/>
            </w:pPr>
            <w:r>
              <w:rPr>
                <w:sz w:val="21"/>
              </w:rPr>
              <w:t>序号</w:t>
            </w:r>
            <w:r>
              <w:rPr>
                <w:sz w:val="21"/>
              </w:rPr>
              <w:t xml:space="preserve"> </w:t>
            </w:r>
          </w:p>
        </w:tc>
        <w:tc>
          <w:tcPr>
            <w:tcW w:w="1080" w:type="dxa"/>
            <w:tcBorders>
              <w:top w:val="single" w:sz="4" w:space="0" w:color="000000"/>
              <w:left w:val="single" w:sz="4" w:space="0" w:color="000000"/>
              <w:bottom w:val="single" w:sz="4" w:space="0" w:color="000000"/>
              <w:right w:val="single" w:sz="4" w:space="0" w:color="000000"/>
            </w:tcBorders>
            <w:vAlign w:val="center"/>
          </w:tcPr>
          <w:p w14:paraId="79F72F91" w14:textId="77777777" w:rsidR="001B75AD" w:rsidRDefault="00BD7B5B">
            <w:pPr>
              <w:spacing w:after="0" w:line="259" w:lineRule="auto"/>
              <w:ind w:left="10" w:firstLine="0"/>
              <w:jc w:val="both"/>
            </w:pPr>
            <w:r>
              <w:rPr>
                <w:sz w:val="21"/>
              </w:rPr>
              <w:t>事故类别</w:t>
            </w:r>
            <w:r>
              <w:rPr>
                <w:sz w:val="21"/>
              </w:rPr>
              <w:t xml:space="preserve"> </w:t>
            </w:r>
          </w:p>
        </w:tc>
        <w:tc>
          <w:tcPr>
            <w:tcW w:w="1080" w:type="dxa"/>
            <w:tcBorders>
              <w:top w:val="single" w:sz="4" w:space="0" w:color="000000"/>
              <w:left w:val="single" w:sz="4" w:space="0" w:color="000000"/>
              <w:bottom w:val="single" w:sz="4" w:space="0" w:color="000000"/>
              <w:right w:val="single" w:sz="4" w:space="0" w:color="000000"/>
            </w:tcBorders>
            <w:vAlign w:val="center"/>
          </w:tcPr>
          <w:p w14:paraId="1AE8D30D" w14:textId="77777777" w:rsidR="001B75AD" w:rsidRDefault="00BD7B5B">
            <w:pPr>
              <w:spacing w:after="0" w:line="259" w:lineRule="auto"/>
              <w:ind w:left="10" w:firstLine="0"/>
              <w:jc w:val="both"/>
            </w:pPr>
            <w:r>
              <w:rPr>
                <w:sz w:val="21"/>
              </w:rPr>
              <w:t>排放形式</w:t>
            </w:r>
            <w:r>
              <w:rPr>
                <w:sz w:val="21"/>
              </w:rPr>
              <w:t xml:space="preserve"> </w:t>
            </w:r>
          </w:p>
        </w:tc>
        <w:tc>
          <w:tcPr>
            <w:tcW w:w="1080" w:type="dxa"/>
            <w:tcBorders>
              <w:top w:val="single" w:sz="4" w:space="0" w:color="000000"/>
              <w:left w:val="single" w:sz="4" w:space="0" w:color="000000"/>
              <w:bottom w:val="single" w:sz="4" w:space="0" w:color="000000"/>
              <w:right w:val="single" w:sz="4" w:space="0" w:color="000000"/>
            </w:tcBorders>
            <w:vAlign w:val="center"/>
          </w:tcPr>
          <w:p w14:paraId="70F5597C" w14:textId="77777777" w:rsidR="001B75AD" w:rsidRDefault="00BD7B5B">
            <w:pPr>
              <w:spacing w:after="0" w:line="259" w:lineRule="auto"/>
              <w:ind w:left="10" w:firstLine="0"/>
              <w:jc w:val="both"/>
            </w:pPr>
            <w:r>
              <w:rPr>
                <w:sz w:val="21"/>
              </w:rPr>
              <w:t>排放去向</w:t>
            </w:r>
            <w:r>
              <w:rPr>
                <w:sz w:val="21"/>
              </w:rPr>
              <w:t xml:space="preserve"> </w:t>
            </w:r>
          </w:p>
        </w:tc>
        <w:tc>
          <w:tcPr>
            <w:tcW w:w="1080" w:type="dxa"/>
            <w:tcBorders>
              <w:top w:val="single" w:sz="4" w:space="0" w:color="000000"/>
              <w:left w:val="single" w:sz="4" w:space="0" w:color="000000"/>
              <w:bottom w:val="single" w:sz="4" w:space="0" w:color="000000"/>
              <w:right w:val="single" w:sz="4" w:space="0" w:color="000000"/>
            </w:tcBorders>
          </w:tcPr>
          <w:p w14:paraId="0F76D9FE" w14:textId="77777777" w:rsidR="001B75AD" w:rsidRDefault="00BD7B5B">
            <w:pPr>
              <w:spacing w:after="0" w:line="259" w:lineRule="auto"/>
              <w:ind w:left="0" w:firstLine="0"/>
              <w:jc w:val="center"/>
            </w:pPr>
            <w:r>
              <w:rPr>
                <w:sz w:val="21"/>
              </w:rPr>
              <w:t>污染物的排放速率</w:t>
            </w:r>
            <w:r>
              <w:rPr>
                <w:sz w:val="21"/>
              </w:rPr>
              <w:t xml:space="preserve"> </w:t>
            </w:r>
            <w:r>
              <w:rPr>
                <w:rFonts w:ascii="Times New Roman" w:eastAsia="Times New Roman" w:hAnsi="Times New Roman" w:cs="Times New Roman"/>
                <w:b/>
                <w:sz w:val="21"/>
              </w:rPr>
              <w:t>kg/h</w:t>
            </w:r>
            <w:r>
              <w:rPr>
                <w:sz w:val="21"/>
              </w:rPr>
              <w:t xml:space="preserve"> </w:t>
            </w:r>
          </w:p>
        </w:tc>
        <w:tc>
          <w:tcPr>
            <w:tcW w:w="1080" w:type="dxa"/>
            <w:tcBorders>
              <w:top w:val="single" w:sz="4" w:space="0" w:color="000000"/>
              <w:left w:val="single" w:sz="4" w:space="0" w:color="000000"/>
              <w:bottom w:val="single" w:sz="4" w:space="0" w:color="000000"/>
              <w:right w:val="single" w:sz="4" w:space="0" w:color="000000"/>
            </w:tcBorders>
            <w:vAlign w:val="center"/>
          </w:tcPr>
          <w:p w14:paraId="5D95A722" w14:textId="77777777" w:rsidR="001B75AD" w:rsidRDefault="00BD7B5B">
            <w:pPr>
              <w:spacing w:after="0" w:line="259" w:lineRule="auto"/>
              <w:ind w:left="0" w:firstLine="0"/>
              <w:jc w:val="center"/>
            </w:pPr>
            <w:r>
              <w:rPr>
                <w:sz w:val="21"/>
              </w:rPr>
              <w:t>事故持续时间</w:t>
            </w:r>
            <w:r>
              <w:rPr>
                <w:rFonts w:ascii="Times New Roman" w:eastAsia="Times New Roman" w:hAnsi="Times New Roman" w:cs="Times New Roman"/>
                <w:b/>
                <w:sz w:val="21"/>
              </w:rPr>
              <w:t>(h)</w:t>
            </w:r>
            <w:r>
              <w:rPr>
                <w:sz w:val="21"/>
              </w:rPr>
              <w:t xml:space="preserve"> </w:t>
            </w:r>
          </w:p>
        </w:tc>
      </w:tr>
      <w:tr w:rsidR="001B75AD" w14:paraId="226E2E5C" w14:textId="77777777">
        <w:trPr>
          <w:trHeight w:val="392"/>
        </w:trPr>
        <w:tc>
          <w:tcPr>
            <w:tcW w:w="1081" w:type="dxa"/>
            <w:tcBorders>
              <w:top w:val="single" w:sz="4" w:space="0" w:color="000000"/>
              <w:left w:val="single" w:sz="4" w:space="0" w:color="000000"/>
              <w:bottom w:val="single" w:sz="4" w:space="0" w:color="000000"/>
              <w:right w:val="single" w:sz="4" w:space="0" w:color="000000"/>
            </w:tcBorders>
          </w:tcPr>
          <w:p w14:paraId="2E1EA6A2" w14:textId="77777777" w:rsidR="001B75AD" w:rsidRDefault="00BD7B5B">
            <w:pPr>
              <w:spacing w:after="0" w:line="259" w:lineRule="auto"/>
              <w:ind w:left="0" w:firstLine="0"/>
            </w:pPr>
            <w:r>
              <w:rPr>
                <w:rFonts w:ascii="Calibri" w:eastAsia="Calibri" w:hAnsi="Calibri" w:cs="Calibri"/>
                <w:sz w:val="22"/>
              </w:rPr>
              <w:t xml:space="preserve">  </w:t>
            </w:r>
          </w:p>
        </w:tc>
        <w:tc>
          <w:tcPr>
            <w:tcW w:w="1080" w:type="dxa"/>
            <w:tcBorders>
              <w:top w:val="single" w:sz="4" w:space="0" w:color="000000"/>
              <w:left w:val="single" w:sz="4" w:space="0" w:color="000000"/>
              <w:bottom w:val="single" w:sz="4" w:space="0" w:color="000000"/>
              <w:right w:val="single" w:sz="4" w:space="0" w:color="000000"/>
            </w:tcBorders>
          </w:tcPr>
          <w:p w14:paraId="68EB5E47" w14:textId="77777777" w:rsidR="001B75AD" w:rsidRDefault="00BD7B5B">
            <w:pPr>
              <w:spacing w:after="0" w:line="259" w:lineRule="auto"/>
              <w:ind w:left="0" w:firstLine="0"/>
            </w:pPr>
            <w:r>
              <w:rPr>
                <w:rFonts w:ascii="Calibri" w:eastAsia="Calibri" w:hAnsi="Calibri" w:cs="Calibri"/>
                <w:sz w:val="22"/>
              </w:rPr>
              <w:t xml:space="preserve">  </w:t>
            </w:r>
          </w:p>
        </w:tc>
        <w:tc>
          <w:tcPr>
            <w:tcW w:w="1080" w:type="dxa"/>
            <w:tcBorders>
              <w:top w:val="single" w:sz="4" w:space="0" w:color="000000"/>
              <w:left w:val="single" w:sz="4" w:space="0" w:color="000000"/>
              <w:bottom w:val="single" w:sz="4" w:space="0" w:color="000000"/>
              <w:right w:val="single" w:sz="4" w:space="0" w:color="000000"/>
            </w:tcBorders>
          </w:tcPr>
          <w:p w14:paraId="288CCA4C" w14:textId="77777777" w:rsidR="001B75AD" w:rsidRDefault="00BD7B5B">
            <w:pPr>
              <w:spacing w:after="0" w:line="259" w:lineRule="auto"/>
              <w:ind w:left="0" w:firstLine="0"/>
            </w:pPr>
            <w:r>
              <w:rPr>
                <w:rFonts w:ascii="Calibri" w:eastAsia="Calibri" w:hAnsi="Calibri" w:cs="Calibri"/>
                <w:sz w:val="22"/>
              </w:rPr>
              <w:t xml:space="preserve">  </w:t>
            </w:r>
          </w:p>
        </w:tc>
        <w:tc>
          <w:tcPr>
            <w:tcW w:w="1080" w:type="dxa"/>
            <w:tcBorders>
              <w:top w:val="single" w:sz="4" w:space="0" w:color="000000"/>
              <w:left w:val="single" w:sz="4" w:space="0" w:color="000000"/>
              <w:bottom w:val="single" w:sz="4" w:space="0" w:color="000000"/>
              <w:right w:val="single" w:sz="4" w:space="0" w:color="000000"/>
            </w:tcBorders>
          </w:tcPr>
          <w:p w14:paraId="3C398CCB" w14:textId="77777777" w:rsidR="001B75AD" w:rsidRDefault="00BD7B5B">
            <w:pPr>
              <w:spacing w:after="0" w:line="259" w:lineRule="auto"/>
              <w:ind w:left="0" w:firstLine="0"/>
            </w:pPr>
            <w:r>
              <w:rPr>
                <w:rFonts w:ascii="Calibri" w:eastAsia="Calibri" w:hAnsi="Calibri" w:cs="Calibri"/>
                <w:sz w:val="22"/>
              </w:rPr>
              <w:t xml:space="preserve">  </w:t>
            </w:r>
          </w:p>
        </w:tc>
        <w:tc>
          <w:tcPr>
            <w:tcW w:w="1080" w:type="dxa"/>
            <w:tcBorders>
              <w:top w:val="single" w:sz="4" w:space="0" w:color="000000"/>
              <w:left w:val="single" w:sz="4" w:space="0" w:color="000000"/>
              <w:bottom w:val="single" w:sz="4" w:space="0" w:color="000000"/>
              <w:right w:val="single" w:sz="4" w:space="0" w:color="000000"/>
            </w:tcBorders>
          </w:tcPr>
          <w:p w14:paraId="06DB10A8" w14:textId="77777777" w:rsidR="001B75AD" w:rsidRDefault="00BD7B5B">
            <w:pPr>
              <w:spacing w:after="0" w:line="259" w:lineRule="auto"/>
              <w:ind w:left="0" w:firstLine="0"/>
            </w:pPr>
            <w:r>
              <w:rPr>
                <w:rFonts w:ascii="Calibri" w:eastAsia="Calibri" w:hAnsi="Calibri" w:cs="Calibri"/>
                <w:sz w:val="22"/>
              </w:rPr>
              <w:t xml:space="preserve">  </w:t>
            </w:r>
          </w:p>
        </w:tc>
        <w:tc>
          <w:tcPr>
            <w:tcW w:w="1080" w:type="dxa"/>
            <w:tcBorders>
              <w:top w:val="single" w:sz="4" w:space="0" w:color="000000"/>
              <w:left w:val="single" w:sz="4" w:space="0" w:color="000000"/>
              <w:bottom w:val="single" w:sz="4" w:space="0" w:color="000000"/>
              <w:right w:val="single" w:sz="4" w:space="0" w:color="000000"/>
            </w:tcBorders>
          </w:tcPr>
          <w:p w14:paraId="1D1AA665" w14:textId="77777777" w:rsidR="001B75AD" w:rsidRDefault="00BD7B5B">
            <w:pPr>
              <w:spacing w:after="0" w:line="259" w:lineRule="auto"/>
              <w:ind w:left="0" w:firstLine="0"/>
            </w:pPr>
            <w:r>
              <w:rPr>
                <w:rFonts w:ascii="Calibri" w:eastAsia="Calibri" w:hAnsi="Calibri" w:cs="Calibri"/>
                <w:sz w:val="22"/>
              </w:rPr>
              <w:t xml:space="preserve">  </w:t>
            </w:r>
          </w:p>
        </w:tc>
      </w:tr>
      <w:tr w:rsidR="001B75AD" w14:paraId="09971ED9" w14:textId="77777777">
        <w:trPr>
          <w:trHeight w:val="391"/>
        </w:trPr>
        <w:tc>
          <w:tcPr>
            <w:tcW w:w="1081" w:type="dxa"/>
            <w:tcBorders>
              <w:top w:val="single" w:sz="4" w:space="0" w:color="000000"/>
              <w:left w:val="single" w:sz="4" w:space="0" w:color="000000"/>
              <w:bottom w:val="single" w:sz="4" w:space="0" w:color="000000"/>
              <w:right w:val="single" w:sz="4" w:space="0" w:color="000000"/>
            </w:tcBorders>
          </w:tcPr>
          <w:p w14:paraId="77F545B4" w14:textId="77777777" w:rsidR="001B75AD" w:rsidRDefault="00BD7B5B">
            <w:pPr>
              <w:spacing w:after="0" w:line="259" w:lineRule="auto"/>
              <w:ind w:left="0" w:firstLine="0"/>
            </w:pPr>
            <w:r>
              <w:rPr>
                <w:rFonts w:ascii="Calibri" w:eastAsia="Calibri" w:hAnsi="Calibri" w:cs="Calibri"/>
                <w:sz w:val="22"/>
              </w:rPr>
              <w:t xml:space="preserve">  </w:t>
            </w:r>
          </w:p>
        </w:tc>
        <w:tc>
          <w:tcPr>
            <w:tcW w:w="1080" w:type="dxa"/>
            <w:tcBorders>
              <w:top w:val="single" w:sz="4" w:space="0" w:color="000000"/>
              <w:left w:val="single" w:sz="4" w:space="0" w:color="000000"/>
              <w:bottom w:val="single" w:sz="4" w:space="0" w:color="000000"/>
              <w:right w:val="single" w:sz="4" w:space="0" w:color="000000"/>
            </w:tcBorders>
          </w:tcPr>
          <w:p w14:paraId="177FF2C5" w14:textId="77777777" w:rsidR="001B75AD" w:rsidRDefault="00BD7B5B">
            <w:pPr>
              <w:spacing w:after="0" w:line="259" w:lineRule="auto"/>
              <w:ind w:left="0" w:firstLine="0"/>
            </w:pPr>
            <w:r>
              <w:rPr>
                <w:rFonts w:ascii="Calibri" w:eastAsia="Calibri" w:hAnsi="Calibri" w:cs="Calibri"/>
                <w:sz w:val="22"/>
              </w:rPr>
              <w:t xml:space="preserve">  </w:t>
            </w:r>
          </w:p>
        </w:tc>
        <w:tc>
          <w:tcPr>
            <w:tcW w:w="1080" w:type="dxa"/>
            <w:tcBorders>
              <w:top w:val="single" w:sz="4" w:space="0" w:color="000000"/>
              <w:left w:val="single" w:sz="4" w:space="0" w:color="000000"/>
              <w:bottom w:val="single" w:sz="4" w:space="0" w:color="000000"/>
              <w:right w:val="single" w:sz="4" w:space="0" w:color="000000"/>
            </w:tcBorders>
          </w:tcPr>
          <w:p w14:paraId="22912418" w14:textId="77777777" w:rsidR="001B75AD" w:rsidRDefault="00BD7B5B">
            <w:pPr>
              <w:spacing w:after="0" w:line="259" w:lineRule="auto"/>
              <w:ind w:left="0" w:firstLine="0"/>
            </w:pPr>
            <w:r>
              <w:rPr>
                <w:rFonts w:ascii="Calibri" w:eastAsia="Calibri" w:hAnsi="Calibri" w:cs="Calibri"/>
                <w:sz w:val="22"/>
              </w:rPr>
              <w:t xml:space="preserve">  </w:t>
            </w:r>
          </w:p>
        </w:tc>
        <w:tc>
          <w:tcPr>
            <w:tcW w:w="1080" w:type="dxa"/>
            <w:tcBorders>
              <w:top w:val="single" w:sz="4" w:space="0" w:color="000000"/>
              <w:left w:val="single" w:sz="4" w:space="0" w:color="000000"/>
              <w:bottom w:val="single" w:sz="4" w:space="0" w:color="000000"/>
              <w:right w:val="single" w:sz="4" w:space="0" w:color="000000"/>
            </w:tcBorders>
          </w:tcPr>
          <w:p w14:paraId="35226CDC" w14:textId="77777777" w:rsidR="001B75AD" w:rsidRDefault="00BD7B5B">
            <w:pPr>
              <w:spacing w:after="0" w:line="259" w:lineRule="auto"/>
              <w:ind w:left="0" w:firstLine="0"/>
            </w:pPr>
            <w:r>
              <w:rPr>
                <w:rFonts w:ascii="Calibri" w:eastAsia="Calibri" w:hAnsi="Calibri" w:cs="Calibri"/>
                <w:sz w:val="22"/>
              </w:rPr>
              <w:t xml:space="preserve">  </w:t>
            </w:r>
          </w:p>
        </w:tc>
        <w:tc>
          <w:tcPr>
            <w:tcW w:w="1080" w:type="dxa"/>
            <w:tcBorders>
              <w:top w:val="single" w:sz="4" w:space="0" w:color="000000"/>
              <w:left w:val="single" w:sz="4" w:space="0" w:color="000000"/>
              <w:bottom w:val="single" w:sz="4" w:space="0" w:color="000000"/>
              <w:right w:val="single" w:sz="4" w:space="0" w:color="000000"/>
            </w:tcBorders>
          </w:tcPr>
          <w:p w14:paraId="04B6F9FC" w14:textId="77777777" w:rsidR="001B75AD" w:rsidRDefault="00BD7B5B">
            <w:pPr>
              <w:spacing w:after="0" w:line="259" w:lineRule="auto"/>
              <w:ind w:left="0" w:firstLine="0"/>
            </w:pPr>
            <w:r>
              <w:rPr>
                <w:rFonts w:ascii="Calibri" w:eastAsia="Calibri" w:hAnsi="Calibri" w:cs="Calibri"/>
                <w:sz w:val="22"/>
              </w:rPr>
              <w:t xml:space="preserve">  </w:t>
            </w:r>
          </w:p>
        </w:tc>
        <w:tc>
          <w:tcPr>
            <w:tcW w:w="1080" w:type="dxa"/>
            <w:tcBorders>
              <w:top w:val="single" w:sz="4" w:space="0" w:color="000000"/>
              <w:left w:val="single" w:sz="4" w:space="0" w:color="000000"/>
              <w:bottom w:val="single" w:sz="4" w:space="0" w:color="000000"/>
              <w:right w:val="single" w:sz="4" w:space="0" w:color="000000"/>
            </w:tcBorders>
          </w:tcPr>
          <w:p w14:paraId="7AA0E5A7" w14:textId="77777777" w:rsidR="001B75AD" w:rsidRDefault="00BD7B5B">
            <w:pPr>
              <w:spacing w:after="0" w:line="259" w:lineRule="auto"/>
              <w:ind w:left="0" w:firstLine="0"/>
            </w:pPr>
            <w:r>
              <w:rPr>
                <w:rFonts w:ascii="Calibri" w:eastAsia="Calibri" w:hAnsi="Calibri" w:cs="Calibri"/>
                <w:sz w:val="22"/>
              </w:rPr>
              <w:t xml:space="preserve">  </w:t>
            </w:r>
          </w:p>
        </w:tc>
      </w:tr>
      <w:tr w:rsidR="001B75AD" w14:paraId="00B9977D" w14:textId="77777777">
        <w:trPr>
          <w:trHeight w:val="391"/>
        </w:trPr>
        <w:tc>
          <w:tcPr>
            <w:tcW w:w="1081" w:type="dxa"/>
            <w:tcBorders>
              <w:top w:val="single" w:sz="4" w:space="0" w:color="000000"/>
              <w:left w:val="single" w:sz="4" w:space="0" w:color="000000"/>
              <w:bottom w:val="single" w:sz="4" w:space="0" w:color="000000"/>
              <w:right w:val="single" w:sz="4" w:space="0" w:color="000000"/>
            </w:tcBorders>
          </w:tcPr>
          <w:p w14:paraId="058722F5" w14:textId="77777777" w:rsidR="001B75AD" w:rsidRDefault="00BD7B5B">
            <w:pPr>
              <w:spacing w:after="0" w:line="259" w:lineRule="auto"/>
              <w:ind w:left="0" w:firstLine="0"/>
            </w:pPr>
            <w:r>
              <w:rPr>
                <w:rFonts w:ascii="Calibri" w:eastAsia="Calibri" w:hAnsi="Calibri" w:cs="Calibri"/>
                <w:sz w:val="22"/>
              </w:rPr>
              <w:t xml:space="preserve">  </w:t>
            </w:r>
          </w:p>
        </w:tc>
        <w:tc>
          <w:tcPr>
            <w:tcW w:w="1080" w:type="dxa"/>
            <w:tcBorders>
              <w:top w:val="single" w:sz="4" w:space="0" w:color="000000"/>
              <w:left w:val="single" w:sz="4" w:space="0" w:color="000000"/>
              <w:bottom w:val="single" w:sz="4" w:space="0" w:color="000000"/>
              <w:right w:val="single" w:sz="4" w:space="0" w:color="000000"/>
            </w:tcBorders>
          </w:tcPr>
          <w:p w14:paraId="2C54C65B" w14:textId="77777777" w:rsidR="001B75AD" w:rsidRDefault="00BD7B5B">
            <w:pPr>
              <w:spacing w:after="0" w:line="259" w:lineRule="auto"/>
              <w:ind w:left="0" w:firstLine="0"/>
            </w:pPr>
            <w:r>
              <w:rPr>
                <w:rFonts w:ascii="Calibri" w:eastAsia="Calibri" w:hAnsi="Calibri" w:cs="Calibri"/>
                <w:sz w:val="22"/>
              </w:rPr>
              <w:t xml:space="preserve">  </w:t>
            </w:r>
          </w:p>
        </w:tc>
        <w:tc>
          <w:tcPr>
            <w:tcW w:w="1080" w:type="dxa"/>
            <w:tcBorders>
              <w:top w:val="single" w:sz="4" w:space="0" w:color="000000"/>
              <w:left w:val="single" w:sz="4" w:space="0" w:color="000000"/>
              <w:bottom w:val="single" w:sz="4" w:space="0" w:color="000000"/>
              <w:right w:val="single" w:sz="4" w:space="0" w:color="000000"/>
            </w:tcBorders>
          </w:tcPr>
          <w:p w14:paraId="4B4A511F" w14:textId="77777777" w:rsidR="001B75AD" w:rsidRDefault="00BD7B5B">
            <w:pPr>
              <w:spacing w:after="0" w:line="259" w:lineRule="auto"/>
              <w:ind w:left="0" w:firstLine="0"/>
            </w:pPr>
            <w:r>
              <w:rPr>
                <w:rFonts w:ascii="Calibri" w:eastAsia="Calibri" w:hAnsi="Calibri" w:cs="Calibri"/>
                <w:sz w:val="22"/>
              </w:rPr>
              <w:t xml:space="preserve">  </w:t>
            </w:r>
          </w:p>
        </w:tc>
        <w:tc>
          <w:tcPr>
            <w:tcW w:w="1080" w:type="dxa"/>
            <w:tcBorders>
              <w:top w:val="single" w:sz="4" w:space="0" w:color="000000"/>
              <w:left w:val="single" w:sz="4" w:space="0" w:color="000000"/>
              <w:bottom w:val="single" w:sz="4" w:space="0" w:color="000000"/>
              <w:right w:val="single" w:sz="4" w:space="0" w:color="000000"/>
            </w:tcBorders>
          </w:tcPr>
          <w:p w14:paraId="7D16F7B6" w14:textId="77777777" w:rsidR="001B75AD" w:rsidRDefault="00BD7B5B">
            <w:pPr>
              <w:spacing w:after="0" w:line="259" w:lineRule="auto"/>
              <w:ind w:left="0" w:firstLine="0"/>
            </w:pPr>
            <w:r>
              <w:rPr>
                <w:rFonts w:ascii="Calibri" w:eastAsia="Calibri" w:hAnsi="Calibri" w:cs="Calibri"/>
                <w:sz w:val="22"/>
              </w:rPr>
              <w:t xml:space="preserve">  </w:t>
            </w:r>
          </w:p>
        </w:tc>
        <w:tc>
          <w:tcPr>
            <w:tcW w:w="1080" w:type="dxa"/>
            <w:tcBorders>
              <w:top w:val="single" w:sz="4" w:space="0" w:color="000000"/>
              <w:left w:val="single" w:sz="4" w:space="0" w:color="000000"/>
              <w:bottom w:val="single" w:sz="4" w:space="0" w:color="000000"/>
              <w:right w:val="single" w:sz="4" w:space="0" w:color="000000"/>
            </w:tcBorders>
          </w:tcPr>
          <w:p w14:paraId="7529FF12" w14:textId="77777777" w:rsidR="001B75AD" w:rsidRDefault="00BD7B5B">
            <w:pPr>
              <w:spacing w:after="0" w:line="259" w:lineRule="auto"/>
              <w:ind w:left="0" w:firstLine="0"/>
            </w:pPr>
            <w:r>
              <w:rPr>
                <w:rFonts w:ascii="Calibri" w:eastAsia="Calibri" w:hAnsi="Calibri" w:cs="Calibri"/>
                <w:sz w:val="22"/>
              </w:rPr>
              <w:t xml:space="preserve">  </w:t>
            </w:r>
          </w:p>
        </w:tc>
        <w:tc>
          <w:tcPr>
            <w:tcW w:w="1080" w:type="dxa"/>
            <w:tcBorders>
              <w:top w:val="single" w:sz="4" w:space="0" w:color="000000"/>
              <w:left w:val="single" w:sz="4" w:space="0" w:color="000000"/>
              <w:bottom w:val="single" w:sz="4" w:space="0" w:color="000000"/>
              <w:right w:val="single" w:sz="4" w:space="0" w:color="000000"/>
            </w:tcBorders>
          </w:tcPr>
          <w:p w14:paraId="672B3C6A" w14:textId="77777777" w:rsidR="001B75AD" w:rsidRDefault="00BD7B5B">
            <w:pPr>
              <w:spacing w:after="0" w:line="259" w:lineRule="auto"/>
              <w:ind w:left="0" w:firstLine="0"/>
            </w:pPr>
            <w:r>
              <w:rPr>
                <w:rFonts w:ascii="Calibri" w:eastAsia="Calibri" w:hAnsi="Calibri" w:cs="Calibri"/>
                <w:sz w:val="22"/>
              </w:rPr>
              <w:t xml:space="preserve">  </w:t>
            </w:r>
          </w:p>
        </w:tc>
      </w:tr>
    </w:tbl>
    <w:p w14:paraId="6AF535E1" w14:textId="77777777" w:rsidR="001B75AD" w:rsidRDefault="00BD7B5B">
      <w:pPr>
        <w:spacing w:after="0" w:line="259" w:lineRule="auto"/>
        <w:ind w:left="560" w:firstLine="0"/>
      </w:pPr>
      <w:r>
        <w:rPr>
          <w:rFonts w:ascii="Times New Roman" w:eastAsia="Times New Roman" w:hAnsi="Times New Roman" w:cs="Times New Roman"/>
        </w:rPr>
        <w:t xml:space="preserve"> </w:t>
      </w:r>
    </w:p>
    <w:p w14:paraId="5C20DDAB" w14:textId="77777777" w:rsidR="001B75AD" w:rsidRDefault="00BD7B5B">
      <w:pPr>
        <w:spacing w:after="43" w:line="259" w:lineRule="auto"/>
        <w:ind w:left="560" w:firstLine="0"/>
      </w:pPr>
      <w:r>
        <w:rPr>
          <w:rFonts w:ascii="Times New Roman" w:eastAsia="Times New Roman" w:hAnsi="Times New Roman" w:cs="Times New Roman"/>
        </w:rPr>
        <w:t xml:space="preserve"> </w:t>
      </w:r>
    </w:p>
    <w:p w14:paraId="73E4C1E9" w14:textId="77777777" w:rsidR="001B75AD" w:rsidRDefault="00BD7B5B">
      <w:pPr>
        <w:spacing w:after="3" w:line="259" w:lineRule="auto"/>
        <w:ind w:left="10" w:right="4854"/>
        <w:jc w:val="right"/>
      </w:pPr>
      <w:r>
        <w:rPr>
          <w:sz w:val="24"/>
        </w:rPr>
        <w:t>附表五</w:t>
      </w:r>
      <w:r>
        <w:rPr>
          <w:rFonts w:ascii="Times New Roman" w:eastAsia="Times New Roman" w:hAnsi="Times New Roman" w:cs="Times New Roman"/>
          <w:sz w:val="24"/>
        </w:rPr>
        <w:t xml:space="preserve">-17 </w:t>
      </w:r>
      <w:r>
        <w:rPr>
          <w:sz w:val="24"/>
        </w:rPr>
        <w:t>容器超压排放数据表</w:t>
      </w:r>
      <w:r>
        <w:rPr>
          <w:sz w:val="21"/>
        </w:rPr>
        <w:t xml:space="preserve"> </w:t>
      </w:r>
    </w:p>
    <w:tbl>
      <w:tblPr>
        <w:tblStyle w:val="TableGrid"/>
        <w:tblW w:w="14176" w:type="dxa"/>
        <w:tblInd w:w="-108" w:type="dxa"/>
        <w:tblCellMar>
          <w:top w:w="74" w:type="dxa"/>
          <w:left w:w="120" w:type="dxa"/>
          <w:bottom w:w="0" w:type="dxa"/>
          <w:right w:w="67" w:type="dxa"/>
        </w:tblCellMar>
        <w:tblLook w:val="04A0" w:firstRow="1" w:lastRow="0" w:firstColumn="1" w:lastColumn="0" w:noHBand="0" w:noVBand="1"/>
      </w:tblPr>
      <w:tblGrid>
        <w:gridCol w:w="1310"/>
        <w:gridCol w:w="1310"/>
        <w:gridCol w:w="1310"/>
        <w:gridCol w:w="2161"/>
        <w:gridCol w:w="1577"/>
        <w:gridCol w:w="1508"/>
        <w:gridCol w:w="1795"/>
        <w:gridCol w:w="1628"/>
        <w:gridCol w:w="1577"/>
      </w:tblGrid>
      <w:tr w:rsidR="001B75AD" w14:paraId="39BBC2BC" w14:textId="77777777">
        <w:trPr>
          <w:trHeight w:val="770"/>
        </w:trPr>
        <w:tc>
          <w:tcPr>
            <w:tcW w:w="1311" w:type="dxa"/>
            <w:tcBorders>
              <w:top w:val="single" w:sz="4" w:space="0" w:color="000000"/>
              <w:left w:val="single" w:sz="4" w:space="0" w:color="000000"/>
              <w:bottom w:val="single" w:sz="4" w:space="0" w:color="000000"/>
              <w:right w:val="single" w:sz="4" w:space="0" w:color="000000"/>
            </w:tcBorders>
            <w:vAlign w:val="center"/>
          </w:tcPr>
          <w:p w14:paraId="29EFEADA" w14:textId="77777777" w:rsidR="001B75AD" w:rsidRDefault="00BD7B5B">
            <w:pPr>
              <w:spacing w:after="0" w:line="259" w:lineRule="auto"/>
              <w:ind w:left="0" w:right="53" w:firstLine="0"/>
              <w:jc w:val="center"/>
            </w:pPr>
            <w:r>
              <w:rPr>
                <w:sz w:val="21"/>
              </w:rPr>
              <w:t>序号</w:t>
            </w:r>
            <w:r>
              <w:rPr>
                <w:rFonts w:ascii="Times New Roman" w:eastAsia="Times New Roman" w:hAnsi="Times New Roman" w:cs="Times New Roman"/>
                <w:b/>
                <w:sz w:val="21"/>
              </w:rPr>
              <w:t xml:space="preserve"> </w:t>
            </w:r>
          </w:p>
        </w:tc>
        <w:tc>
          <w:tcPr>
            <w:tcW w:w="1310" w:type="dxa"/>
            <w:tcBorders>
              <w:top w:val="single" w:sz="4" w:space="0" w:color="000000"/>
              <w:left w:val="single" w:sz="4" w:space="0" w:color="000000"/>
              <w:bottom w:val="single" w:sz="4" w:space="0" w:color="000000"/>
              <w:right w:val="single" w:sz="4" w:space="0" w:color="000000"/>
            </w:tcBorders>
            <w:vAlign w:val="center"/>
          </w:tcPr>
          <w:p w14:paraId="7411738D" w14:textId="77777777" w:rsidR="001B75AD" w:rsidRDefault="00BD7B5B">
            <w:pPr>
              <w:spacing w:after="0" w:line="259" w:lineRule="auto"/>
              <w:ind w:left="113" w:firstLine="0"/>
            </w:pPr>
            <w:r>
              <w:rPr>
                <w:sz w:val="21"/>
              </w:rPr>
              <w:t>设备名称</w:t>
            </w:r>
            <w:r>
              <w:rPr>
                <w:rFonts w:ascii="Times New Roman" w:eastAsia="Times New Roman" w:hAnsi="Times New Roman" w:cs="Times New Roman"/>
                <w:b/>
                <w:sz w:val="21"/>
              </w:rPr>
              <w:t xml:space="preserve"> </w:t>
            </w:r>
          </w:p>
        </w:tc>
        <w:tc>
          <w:tcPr>
            <w:tcW w:w="1310" w:type="dxa"/>
            <w:tcBorders>
              <w:top w:val="single" w:sz="4" w:space="0" w:color="000000"/>
              <w:left w:val="single" w:sz="4" w:space="0" w:color="000000"/>
              <w:bottom w:val="single" w:sz="4" w:space="0" w:color="000000"/>
              <w:right w:val="single" w:sz="4" w:space="0" w:color="000000"/>
            </w:tcBorders>
          </w:tcPr>
          <w:p w14:paraId="5C8AD791" w14:textId="77777777" w:rsidR="001B75AD" w:rsidRDefault="00BD7B5B">
            <w:pPr>
              <w:spacing w:after="0" w:line="259" w:lineRule="auto"/>
              <w:ind w:left="0" w:firstLine="0"/>
              <w:jc w:val="center"/>
            </w:pPr>
            <w:r>
              <w:rPr>
                <w:sz w:val="21"/>
              </w:rPr>
              <w:t>设备操作压力（</w:t>
            </w:r>
            <w:r>
              <w:rPr>
                <w:rFonts w:ascii="Times New Roman" w:eastAsia="Times New Roman" w:hAnsi="Times New Roman" w:cs="Times New Roman"/>
                <w:b/>
                <w:sz w:val="21"/>
              </w:rPr>
              <w:t>Pa</w:t>
            </w:r>
            <w:r>
              <w:rPr>
                <w:sz w:val="21"/>
              </w:rPr>
              <w:t>）</w:t>
            </w:r>
            <w:r>
              <w:rPr>
                <w:rFonts w:ascii="Times New Roman" w:eastAsia="Times New Roman" w:hAnsi="Times New Roman" w:cs="Times New Roman"/>
                <w:b/>
                <w:sz w:val="21"/>
              </w:rPr>
              <w:t xml:space="preserve"> </w:t>
            </w:r>
          </w:p>
        </w:tc>
        <w:tc>
          <w:tcPr>
            <w:tcW w:w="2161" w:type="dxa"/>
            <w:tcBorders>
              <w:top w:val="single" w:sz="4" w:space="0" w:color="000000"/>
              <w:left w:val="single" w:sz="4" w:space="0" w:color="000000"/>
              <w:bottom w:val="single" w:sz="4" w:space="0" w:color="000000"/>
              <w:right w:val="single" w:sz="4" w:space="0" w:color="000000"/>
            </w:tcBorders>
            <w:vAlign w:val="center"/>
          </w:tcPr>
          <w:p w14:paraId="557CAC84" w14:textId="77777777" w:rsidR="001B75AD" w:rsidRDefault="00BD7B5B">
            <w:pPr>
              <w:spacing w:after="0" w:line="259" w:lineRule="auto"/>
              <w:ind w:left="0" w:firstLine="0"/>
              <w:jc w:val="both"/>
            </w:pPr>
            <w:r>
              <w:rPr>
                <w:sz w:val="21"/>
              </w:rPr>
              <w:t>设备出口压力（</w:t>
            </w:r>
            <w:r>
              <w:rPr>
                <w:rFonts w:ascii="Times New Roman" w:eastAsia="Times New Roman" w:hAnsi="Times New Roman" w:cs="Times New Roman"/>
                <w:b/>
                <w:sz w:val="21"/>
              </w:rPr>
              <w:t>Pa</w:t>
            </w:r>
            <w:r>
              <w:rPr>
                <w:sz w:val="21"/>
              </w:rPr>
              <w:t>）</w:t>
            </w:r>
            <w:r>
              <w:rPr>
                <w:rFonts w:ascii="Times New Roman" w:eastAsia="Times New Roman" w:hAnsi="Times New Roman" w:cs="Times New Roman"/>
                <w:b/>
                <w:sz w:val="21"/>
              </w:rPr>
              <w:t xml:space="preserve"> </w:t>
            </w:r>
          </w:p>
        </w:tc>
        <w:tc>
          <w:tcPr>
            <w:tcW w:w="1577" w:type="dxa"/>
            <w:tcBorders>
              <w:top w:val="single" w:sz="4" w:space="0" w:color="000000"/>
              <w:left w:val="single" w:sz="4" w:space="0" w:color="000000"/>
              <w:bottom w:val="single" w:sz="4" w:space="0" w:color="000000"/>
              <w:right w:val="single" w:sz="4" w:space="0" w:color="000000"/>
            </w:tcBorders>
          </w:tcPr>
          <w:p w14:paraId="2AF331CD" w14:textId="77777777" w:rsidR="001B75AD" w:rsidRDefault="00BD7B5B">
            <w:pPr>
              <w:spacing w:after="0" w:line="259" w:lineRule="auto"/>
              <w:ind w:left="0" w:firstLine="0"/>
              <w:jc w:val="center"/>
            </w:pPr>
            <w:r>
              <w:rPr>
                <w:sz w:val="21"/>
              </w:rPr>
              <w:t>设备平均操作温度</w:t>
            </w:r>
            <w:r>
              <w:rPr>
                <w:rFonts w:ascii="Times New Roman" w:eastAsia="Times New Roman" w:hAnsi="Times New Roman" w:cs="Times New Roman"/>
                <w:b/>
                <w:sz w:val="21"/>
              </w:rPr>
              <w:t xml:space="preserve">(K) </w:t>
            </w:r>
          </w:p>
        </w:tc>
        <w:tc>
          <w:tcPr>
            <w:tcW w:w="1508" w:type="dxa"/>
            <w:tcBorders>
              <w:top w:val="single" w:sz="4" w:space="0" w:color="000000"/>
              <w:left w:val="single" w:sz="4" w:space="0" w:color="000000"/>
              <w:bottom w:val="single" w:sz="4" w:space="0" w:color="000000"/>
              <w:right w:val="single" w:sz="4" w:space="0" w:color="000000"/>
            </w:tcBorders>
          </w:tcPr>
          <w:p w14:paraId="4ECA43E3" w14:textId="77777777" w:rsidR="001B75AD" w:rsidRDefault="00BD7B5B">
            <w:pPr>
              <w:spacing w:after="106" w:line="259" w:lineRule="auto"/>
              <w:ind w:left="106" w:firstLine="0"/>
            </w:pPr>
            <w:r>
              <w:rPr>
                <w:sz w:val="21"/>
              </w:rPr>
              <w:t>泄压阀直径</w:t>
            </w:r>
          </w:p>
          <w:p w14:paraId="409B4111" w14:textId="77777777" w:rsidR="001B75AD" w:rsidRDefault="00BD7B5B">
            <w:pPr>
              <w:spacing w:after="0" w:line="259" w:lineRule="auto"/>
              <w:ind w:left="0" w:right="59" w:firstLine="0"/>
              <w:jc w:val="center"/>
            </w:pPr>
            <w:r>
              <w:rPr>
                <w:rFonts w:ascii="Times New Roman" w:eastAsia="Times New Roman" w:hAnsi="Times New Roman" w:cs="Times New Roman"/>
                <w:b/>
                <w:sz w:val="21"/>
              </w:rPr>
              <w:t xml:space="preserve">(mm) </w:t>
            </w:r>
          </w:p>
        </w:tc>
        <w:tc>
          <w:tcPr>
            <w:tcW w:w="1795" w:type="dxa"/>
            <w:tcBorders>
              <w:top w:val="single" w:sz="4" w:space="0" w:color="000000"/>
              <w:left w:val="single" w:sz="4" w:space="0" w:color="000000"/>
              <w:bottom w:val="single" w:sz="4" w:space="0" w:color="000000"/>
              <w:right w:val="single" w:sz="4" w:space="0" w:color="000000"/>
            </w:tcBorders>
          </w:tcPr>
          <w:p w14:paraId="1F1C0EB5" w14:textId="77777777" w:rsidR="001B75AD" w:rsidRDefault="00BD7B5B">
            <w:pPr>
              <w:spacing w:after="109" w:line="259" w:lineRule="auto"/>
              <w:ind w:left="144" w:firstLine="0"/>
            </w:pPr>
            <w:r>
              <w:rPr>
                <w:sz w:val="21"/>
              </w:rPr>
              <w:t>污染物的浓度</w:t>
            </w:r>
          </w:p>
          <w:p w14:paraId="126CEDF4" w14:textId="77777777" w:rsidR="001B75AD" w:rsidRDefault="00BD7B5B">
            <w:pPr>
              <w:spacing w:after="0" w:line="259" w:lineRule="auto"/>
              <w:ind w:left="38" w:firstLine="0"/>
              <w:jc w:val="both"/>
            </w:pPr>
            <w:r>
              <w:rPr>
                <w:sz w:val="21"/>
              </w:rPr>
              <w:t>（质量分数</w:t>
            </w:r>
            <w:r>
              <w:rPr>
                <w:rFonts w:ascii="Times New Roman" w:eastAsia="Times New Roman" w:hAnsi="Times New Roman" w:cs="Times New Roman"/>
                <w:b/>
                <w:sz w:val="21"/>
              </w:rPr>
              <w:t>%</w:t>
            </w:r>
            <w:r>
              <w:rPr>
                <w:sz w:val="21"/>
              </w:rPr>
              <w:t>）</w:t>
            </w:r>
            <w:r>
              <w:rPr>
                <w:rFonts w:ascii="Times New Roman" w:eastAsia="Times New Roman" w:hAnsi="Times New Roman" w:cs="Times New Roman"/>
                <w:b/>
                <w:sz w:val="21"/>
              </w:rPr>
              <w:t xml:space="preserve"> </w:t>
            </w:r>
          </w:p>
        </w:tc>
        <w:tc>
          <w:tcPr>
            <w:tcW w:w="1628" w:type="dxa"/>
            <w:tcBorders>
              <w:top w:val="single" w:sz="4" w:space="0" w:color="000000"/>
              <w:left w:val="single" w:sz="4" w:space="0" w:color="000000"/>
              <w:bottom w:val="single" w:sz="4" w:space="0" w:color="000000"/>
              <w:right w:val="single" w:sz="4" w:space="0" w:color="000000"/>
            </w:tcBorders>
          </w:tcPr>
          <w:p w14:paraId="77F165F4" w14:textId="77777777" w:rsidR="001B75AD" w:rsidRDefault="00BD7B5B">
            <w:pPr>
              <w:spacing w:after="106" w:line="259" w:lineRule="auto"/>
              <w:ind w:left="60" w:firstLine="0"/>
              <w:jc w:val="both"/>
            </w:pPr>
            <w:r>
              <w:rPr>
                <w:sz w:val="21"/>
              </w:rPr>
              <w:t>排放持续时间</w:t>
            </w:r>
          </w:p>
          <w:p w14:paraId="02E14A50" w14:textId="77777777" w:rsidR="001B75AD" w:rsidRDefault="00BD7B5B">
            <w:pPr>
              <w:spacing w:after="0" w:line="259" w:lineRule="auto"/>
              <w:ind w:left="0" w:right="53" w:firstLine="0"/>
              <w:jc w:val="center"/>
            </w:pPr>
            <w:r>
              <w:rPr>
                <w:rFonts w:ascii="Times New Roman" w:eastAsia="Times New Roman" w:hAnsi="Times New Roman" w:cs="Times New Roman"/>
                <w:b/>
                <w:sz w:val="21"/>
              </w:rPr>
              <w:t xml:space="preserve">(s) </w:t>
            </w:r>
          </w:p>
        </w:tc>
        <w:tc>
          <w:tcPr>
            <w:tcW w:w="1577" w:type="dxa"/>
            <w:tcBorders>
              <w:top w:val="single" w:sz="4" w:space="0" w:color="000000"/>
              <w:left w:val="single" w:sz="4" w:space="0" w:color="000000"/>
              <w:bottom w:val="single" w:sz="4" w:space="0" w:color="000000"/>
              <w:right w:val="single" w:sz="4" w:space="0" w:color="000000"/>
            </w:tcBorders>
          </w:tcPr>
          <w:p w14:paraId="17EC9E88" w14:textId="77777777" w:rsidR="001B75AD" w:rsidRDefault="00BD7B5B">
            <w:pPr>
              <w:spacing w:after="106" w:line="259" w:lineRule="auto"/>
              <w:ind w:left="36" w:firstLine="0"/>
              <w:jc w:val="both"/>
            </w:pPr>
            <w:r>
              <w:rPr>
                <w:sz w:val="21"/>
              </w:rPr>
              <w:t>火炬燃烧效率</w:t>
            </w:r>
          </w:p>
          <w:p w14:paraId="6B8A751D" w14:textId="77777777" w:rsidR="001B75AD" w:rsidRDefault="00BD7B5B">
            <w:pPr>
              <w:spacing w:after="0" w:line="259" w:lineRule="auto"/>
              <w:ind w:left="0" w:right="54" w:firstLine="0"/>
              <w:jc w:val="center"/>
            </w:pPr>
            <w:r>
              <w:rPr>
                <w:rFonts w:ascii="Times New Roman" w:eastAsia="Times New Roman" w:hAnsi="Times New Roman" w:cs="Times New Roman"/>
                <w:b/>
                <w:sz w:val="21"/>
              </w:rPr>
              <w:t xml:space="preserve">(%) </w:t>
            </w:r>
          </w:p>
        </w:tc>
      </w:tr>
      <w:tr w:rsidR="001B75AD" w14:paraId="51219D51" w14:textId="77777777">
        <w:trPr>
          <w:trHeight w:val="391"/>
        </w:trPr>
        <w:tc>
          <w:tcPr>
            <w:tcW w:w="1311" w:type="dxa"/>
            <w:tcBorders>
              <w:top w:val="single" w:sz="4" w:space="0" w:color="000000"/>
              <w:left w:val="single" w:sz="4" w:space="0" w:color="000000"/>
              <w:bottom w:val="single" w:sz="4" w:space="0" w:color="000000"/>
              <w:right w:val="single" w:sz="4" w:space="0" w:color="000000"/>
            </w:tcBorders>
          </w:tcPr>
          <w:p w14:paraId="732A8108" w14:textId="77777777" w:rsidR="001B75AD" w:rsidRDefault="00BD7B5B">
            <w:pPr>
              <w:spacing w:after="0" w:line="259" w:lineRule="auto"/>
              <w:ind w:left="3" w:firstLine="0"/>
              <w:jc w:val="center"/>
            </w:pPr>
            <w:r>
              <w:rPr>
                <w:rFonts w:ascii="Times New Roman" w:eastAsia="Times New Roman" w:hAnsi="Times New Roman" w:cs="Times New Roman"/>
                <w:sz w:val="22"/>
              </w:rPr>
              <w:t xml:space="preserve"> </w:t>
            </w:r>
          </w:p>
        </w:tc>
        <w:tc>
          <w:tcPr>
            <w:tcW w:w="1310" w:type="dxa"/>
            <w:tcBorders>
              <w:top w:val="single" w:sz="4" w:space="0" w:color="000000"/>
              <w:left w:val="single" w:sz="4" w:space="0" w:color="000000"/>
              <w:bottom w:val="single" w:sz="4" w:space="0" w:color="000000"/>
              <w:right w:val="single" w:sz="4" w:space="0" w:color="000000"/>
            </w:tcBorders>
          </w:tcPr>
          <w:p w14:paraId="40A50ED6" w14:textId="77777777" w:rsidR="001B75AD" w:rsidRDefault="00BD7B5B">
            <w:pPr>
              <w:spacing w:after="0" w:line="259" w:lineRule="auto"/>
              <w:ind w:left="2" w:firstLine="0"/>
              <w:jc w:val="center"/>
            </w:pPr>
            <w:r>
              <w:rPr>
                <w:rFonts w:ascii="Times New Roman" w:eastAsia="Times New Roman" w:hAnsi="Times New Roman" w:cs="Times New Roman"/>
                <w:sz w:val="22"/>
              </w:rPr>
              <w:t xml:space="preserve"> </w:t>
            </w:r>
          </w:p>
        </w:tc>
        <w:tc>
          <w:tcPr>
            <w:tcW w:w="1310" w:type="dxa"/>
            <w:tcBorders>
              <w:top w:val="single" w:sz="4" w:space="0" w:color="000000"/>
              <w:left w:val="single" w:sz="4" w:space="0" w:color="000000"/>
              <w:bottom w:val="single" w:sz="4" w:space="0" w:color="000000"/>
              <w:right w:val="single" w:sz="4" w:space="0" w:color="000000"/>
            </w:tcBorders>
          </w:tcPr>
          <w:p w14:paraId="1736F632" w14:textId="77777777" w:rsidR="001B75AD" w:rsidRDefault="00BD7B5B">
            <w:pPr>
              <w:spacing w:after="0" w:line="259" w:lineRule="auto"/>
              <w:ind w:left="2" w:firstLine="0"/>
              <w:jc w:val="center"/>
            </w:pPr>
            <w:r>
              <w:rPr>
                <w:rFonts w:ascii="Times New Roman" w:eastAsia="Times New Roman" w:hAnsi="Times New Roman" w:cs="Times New Roman"/>
                <w:sz w:val="22"/>
              </w:rPr>
              <w:t xml:space="preserve"> </w:t>
            </w:r>
          </w:p>
        </w:tc>
        <w:tc>
          <w:tcPr>
            <w:tcW w:w="2161" w:type="dxa"/>
            <w:tcBorders>
              <w:top w:val="single" w:sz="4" w:space="0" w:color="000000"/>
              <w:left w:val="single" w:sz="4" w:space="0" w:color="000000"/>
              <w:bottom w:val="single" w:sz="4" w:space="0" w:color="000000"/>
              <w:right w:val="single" w:sz="4" w:space="0" w:color="000000"/>
            </w:tcBorders>
          </w:tcPr>
          <w:p w14:paraId="328F9676" w14:textId="77777777" w:rsidR="001B75AD" w:rsidRDefault="00BD7B5B">
            <w:pPr>
              <w:spacing w:after="0" w:line="259" w:lineRule="auto"/>
              <w:ind w:left="3" w:firstLine="0"/>
              <w:jc w:val="center"/>
            </w:pPr>
            <w:r>
              <w:rPr>
                <w:rFonts w:ascii="Times New Roman" w:eastAsia="Times New Roman" w:hAnsi="Times New Roman" w:cs="Times New Roman"/>
                <w:sz w:val="22"/>
              </w:rPr>
              <w:t xml:space="preserve"> </w:t>
            </w:r>
          </w:p>
        </w:tc>
        <w:tc>
          <w:tcPr>
            <w:tcW w:w="1577" w:type="dxa"/>
            <w:tcBorders>
              <w:top w:val="single" w:sz="4" w:space="0" w:color="000000"/>
              <w:left w:val="single" w:sz="4" w:space="0" w:color="000000"/>
              <w:bottom w:val="single" w:sz="4" w:space="0" w:color="000000"/>
              <w:right w:val="single" w:sz="4" w:space="0" w:color="000000"/>
            </w:tcBorders>
          </w:tcPr>
          <w:p w14:paraId="498BEC7B" w14:textId="77777777" w:rsidR="001B75AD" w:rsidRDefault="00BD7B5B">
            <w:pPr>
              <w:spacing w:after="0" w:line="259" w:lineRule="auto"/>
              <w:ind w:left="5" w:firstLine="0"/>
              <w:jc w:val="center"/>
            </w:pPr>
            <w:r>
              <w:rPr>
                <w:rFonts w:ascii="Times New Roman" w:eastAsia="Times New Roman" w:hAnsi="Times New Roman" w:cs="Times New Roman"/>
                <w:sz w:val="22"/>
              </w:rPr>
              <w:t xml:space="preserve"> </w:t>
            </w:r>
          </w:p>
        </w:tc>
        <w:tc>
          <w:tcPr>
            <w:tcW w:w="1508" w:type="dxa"/>
            <w:tcBorders>
              <w:top w:val="single" w:sz="4" w:space="0" w:color="000000"/>
              <w:left w:val="single" w:sz="4" w:space="0" w:color="000000"/>
              <w:bottom w:val="single" w:sz="4" w:space="0" w:color="000000"/>
              <w:right w:val="single" w:sz="4" w:space="0" w:color="000000"/>
            </w:tcBorders>
          </w:tcPr>
          <w:p w14:paraId="17FC0CB1" w14:textId="77777777" w:rsidR="001B75AD" w:rsidRDefault="00BD7B5B">
            <w:pPr>
              <w:spacing w:after="0" w:line="259" w:lineRule="auto"/>
              <w:ind w:left="0" w:right="2" w:firstLine="0"/>
              <w:jc w:val="center"/>
            </w:pPr>
            <w:r>
              <w:rPr>
                <w:rFonts w:ascii="Times New Roman" w:eastAsia="Times New Roman" w:hAnsi="Times New Roman" w:cs="Times New Roman"/>
                <w:sz w:val="22"/>
              </w:rPr>
              <w:t xml:space="preserve"> </w:t>
            </w:r>
          </w:p>
        </w:tc>
        <w:tc>
          <w:tcPr>
            <w:tcW w:w="1795" w:type="dxa"/>
            <w:tcBorders>
              <w:top w:val="single" w:sz="4" w:space="0" w:color="000000"/>
              <w:left w:val="single" w:sz="4" w:space="0" w:color="000000"/>
              <w:bottom w:val="single" w:sz="4" w:space="0" w:color="000000"/>
              <w:right w:val="single" w:sz="4" w:space="0" w:color="000000"/>
            </w:tcBorders>
          </w:tcPr>
          <w:p w14:paraId="3B7FAC41" w14:textId="77777777" w:rsidR="001B75AD" w:rsidRDefault="00BD7B5B">
            <w:pPr>
              <w:spacing w:after="0" w:line="259" w:lineRule="auto"/>
              <w:ind w:left="0" w:right="2" w:firstLine="0"/>
              <w:jc w:val="center"/>
            </w:pPr>
            <w:r>
              <w:rPr>
                <w:rFonts w:ascii="Times New Roman" w:eastAsia="Times New Roman" w:hAnsi="Times New Roman" w:cs="Times New Roman"/>
                <w:sz w:val="22"/>
              </w:rPr>
              <w:t xml:space="preserve"> </w:t>
            </w:r>
          </w:p>
        </w:tc>
        <w:tc>
          <w:tcPr>
            <w:tcW w:w="1628" w:type="dxa"/>
            <w:tcBorders>
              <w:top w:val="single" w:sz="4" w:space="0" w:color="000000"/>
              <w:left w:val="single" w:sz="4" w:space="0" w:color="000000"/>
              <w:bottom w:val="single" w:sz="4" w:space="0" w:color="000000"/>
              <w:right w:val="single" w:sz="4" w:space="0" w:color="000000"/>
            </w:tcBorders>
          </w:tcPr>
          <w:p w14:paraId="2C001E2B" w14:textId="77777777" w:rsidR="001B75AD" w:rsidRDefault="00BD7B5B">
            <w:pPr>
              <w:spacing w:after="0" w:line="259" w:lineRule="auto"/>
              <w:ind w:left="2" w:firstLine="0"/>
              <w:jc w:val="center"/>
            </w:pPr>
            <w:r>
              <w:rPr>
                <w:rFonts w:ascii="Times New Roman" w:eastAsia="Times New Roman" w:hAnsi="Times New Roman" w:cs="Times New Roman"/>
                <w:sz w:val="22"/>
              </w:rPr>
              <w:t xml:space="preserve"> </w:t>
            </w:r>
          </w:p>
        </w:tc>
        <w:tc>
          <w:tcPr>
            <w:tcW w:w="1577" w:type="dxa"/>
            <w:tcBorders>
              <w:top w:val="single" w:sz="4" w:space="0" w:color="000000"/>
              <w:left w:val="single" w:sz="4" w:space="0" w:color="000000"/>
              <w:bottom w:val="single" w:sz="4" w:space="0" w:color="000000"/>
              <w:right w:val="single" w:sz="4" w:space="0" w:color="000000"/>
            </w:tcBorders>
          </w:tcPr>
          <w:p w14:paraId="1B922852" w14:textId="77777777" w:rsidR="001B75AD" w:rsidRDefault="00BD7B5B">
            <w:pPr>
              <w:spacing w:after="0" w:line="259" w:lineRule="auto"/>
              <w:ind w:left="0" w:firstLine="0"/>
              <w:jc w:val="center"/>
            </w:pPr>
            <w:r>
              <w:rPr>
                <w:rFonts w:ascii="Times New Roman" w:eastAsia="Times New Roman" w:hAnsi="Times New Roman" w:cs="Times New Roman"/>
                <w:sz w:val="22"/>
              </w:rPr>
              <w:t xml:space="preserve"> </w:t>
            </w:r>
          </w:p>
        </w:tc>
      </w:tr>
      <w:tr w:rsidR="001B75AD" w14:paraId="58A51AB3" w14:textId="77777777">
        <w:trPr>
          <w:trHeight w:val="392"/>
        </w:trPr>
        <w:tc>
          <w:tcPr>
            <w:tcW w:w="1311" w:type="dxa"/>
            <w:tcBorders>
              <w:top w:val="single" w:sz="4" w:space="0" w:color="000000"/>
              <w:left w:val="single" w:sz="4" w:space="0" w:color="000000"/>
              <w:bottom w:val="single" w:sz="4" w:space="0" w:color="000000"/>
              <w:right w:val="single" w:sz="4" w:space="0" w:color="000000"/>
            </w:tcBorders>
          </w:tcPr>
          <w:p w14:paraId="119D09DD" w14:textId="77777777" w:rsidR="001B75AD" w:rsidRDefault="00BD7B5B">
            <w:pPr>
              <w:spacing w:after="0" w:line="259" w:lineRule="auto"/>
              <w:ind w:left="3" w:firstLine="0"/>
              <w:jc w:val="center"/>
            </w:pPr>
            <w:r>
              <w:rPr>
                <w:rFonts w:ascii="Times New Roman" w:eastAsia="Times New Roman" w:hAnsi="Times New Roman" w:cs="Times New Roman"/>
                <w:sz w:val="22"/>
              </w:rPr>
              <w:t xml:space="preserve"> </w:t>
            </w:r>
          </w:p>
        </w:tc>
        <w:tc>
          <w:tcPr>
            <w:tcW w:w="1310" w:type="dxa"/>
            <w:tcBorders>
              <w:top w:val="single" w:sz="4" w:space="0" w:color="000000"/>
              <w:left w:val="single" w:sz="4" w:space="0" w:color="000000"/>
              <w:bottom w:val="single" w:sz="4" w:space="0" w:color="000000"/>
              <w:right w:val="single" w:sz="4" w:space="0" w:color="000000"/>
            </w:tcBorders>
          </w:tcPr>
          <w:p w14:paraId="50902A2B" w14:textId="77777777" w:rsidR="001B75AD" w:rsidRDefault="00BD7B5B">
            <w:pPr>
              <w:spacing w:after="0" w:line="259" w:lineRule="auto"/>
              <w:ind w:left="2" w:firstLine="0"/>
              <w:jc w:val="center"/>
            </w:pPr>
            <w:r>
              <w:rPr>
                <w:rFonts w:ascii="Times New Roman" w:eastAsia="Times New Roman" w:hAnsi="Times New Roman" w:cs="Times New Roman"/>
                <w:sz w:val="22"/>
              </w:rPr>
              <w:t xml:space="preserve"> </w:t>
            </w:r>
          </w:p>
        </w:tc>
        <w:tc>
          <w:tcPr>
            <w:tcW w:w="1310" w:type="dxa"/>
            <w:tcBorders>
              <w:top w:val="single" w:sz="4" w:space="0" w:color="000000"/>
              <w:left w:val="single" w:sz="4" w:space="0" w:color="000000"/>
              <w:bottom w:val="single" w:sz="4" w:space="0" w:color="000000"/>
              <w:right w:val="single" w:sz="4" w:space="0" w:color="000000"/>
            </w:tcBorders>
          </w:tcPr>
          <w:p w14:paraId="45AE8704" w14:textId="77777777" w:rsidR="001B75AD" w:rsidRDefault="00BD7B5B">
            <w:pPr>
              <w:spacing w:after="0" w:line="259" w:lineRule="auto"/>
              <w:ind w:left="2" w:firstLine="0"/>
              <w:jc w:val="center"/>
            </w:pPr>
            <w:r>
              <w:rPr>
                <w:rFonts w:ascii="Times New Roman" w:eastAsia="Times New Roman" w:hAnsi="Times New Roman" w:cs="Times New Roman"/>
                <w:sz w:val="22"/>
              </w:rPr>
              <w:t xml:space="preserve"> </w:t>
            </w:r>
          </w:p>
        </w:tc>
        <w:tc>
          <w:tcPr>
            <w:tcW w:w="2161" w:type="dxa"/>
            <w:tcBorders>
              <w:top w:val="single" w:sz="4" w:space="0" w:color="000000"/>
              <w:left w:val="single" w:sz="4" w:space="0" w:color="000000"/>
              <w:bottom w:val="single" w:sz="4" w:space="0" w:color="000000"/>
              <w:right w:val="single" w:sz="4" w:space="0" w:color="000000"/>
            </w:tcBorders>
          </w:tcPr>
          <w:p w14:paraId="537E84A9" w14:textId="77777777" w:rsidR="001B75AD" w:rsidRDefault="00BD7B5B">
            <w:pPr>
              <w:spacing w:after="0" w:line="259" w:lineRule="auto"/>
              <w:ind w:left="3" w:firstLine="0"/>
              <w:jc w:val="center"/>
            </w:pPr>
            <w:r>
              <w:rPr>
                <w:rFonts w:ascii="Times New Roman" w:eastAsia="Times New Roman" w:hAnsi="Times New Roman" w:cs="Times New Roman"/>
                <w:sz w:val="22"/>
              </w:rPr>
              <w:t xml:space="preserve"> </w:t>
            </w:r>
          </w:p>
        </w:tc>
        <w:tc>
          <w:tcPr>
            <w:tcW w:w="1577" w:type="dxa"/>
            <w:tcBorders>
              <w:top w:val="single" w:sz="4" w:space="0" w:color="000000"/>
              <w:left w:val="single" w:sz="4" w:space="0" w:color="000000"/>
              <w:bottom w:val="single" w:sz="4" w:space="0" w:color="000000"/>
              <w:right w:val="single" w:sz="4" w:space="0" w:color="000000"/>
            </w:tcBorders>
          </w:tcPr>
          <w:p w14:paraId="37B429ED" w14:textId="77777777" w:rsidR="001B75AD" w:rsidRDefault="00BD7B5B">
            <w:pPr>
              <w:spacing w:after="0" w:line="259" w:lineRule="auto"/>
              <w:ind w:left="5" w:firstLine="0"/>
              <w:jc w:val="center"/>
            </w:pPr>
            <w:r>
              <w:rPr>
                <w:rFonts w:ascii="Times New Roman" w:eastAsia="Times New Roman" w:hAnsi="Times New Roman" w:cs="Times New Roman"/>
                <w:sz w:val="22"/>
              </w:rPr>
              <w:t xml:space="preserve"> </w:t>
            </w:r>
          </w:p>
        </w:tc>
        <w:tc>
          <w:tcPr>
            <w:tcW w:w="1508" w:type="dxa"/>
            <w:tcBorders>
              <w:top w:val="single" w:sz="4" w:space="0" w:color="000000"/>
              <w:left w:val="single" w:sz="4" w:space="0" w:color="000000"/>
              <w:bottom w:val="single" w:sz="4" w:space="0" w:color="000000"/>
              <w:right w:val="single" w:sz="4" w:space="0" w:color="000000"/>
            </w:tcBorders>
          </w:tcPr>
          <w:p w14:paraId="15B93D78" w14:textId="77777777" w:rsidR="001B75AD" w:rsidRDefault="00BD7B5B">
            <w:pPr>
              <w:spacing w:after="0" w:line="259" w:lineRule="auto"/>
              <w:ind w:left="0" w:right="2" w:firstLine="0"/>
              <w:jc w:val="center"/>
            </w:pPr>
            <w:r>
              <w:rPr>
                <w:rFonts w:ascii="Times New Roman" w:eastAsia="Times New Roman" w:hAnsi="Times New Roman" w:cs="Times New Roman"/>
                <w:sz w:val="22"/>
              </w:rPr>
              <w:t xml:space="preserve"> </w:t>
            </w:r>
          </w:p>
        </w:tc>
        <w:tc>
          <w:tcPr>
            <w:tcW w:w="1795" w:type="dxa"/>
            <w:tcBorders>
              <w:top w:val="single" w:sz="4" w:space="0" w:color="000000"/>
              <w:left w:val="single" w:sz="4" w:space="0" w:color="000000"/>
              <w:bottom w:val="single" w:sz="4" w:space="0" w:color="000000"/>
              <w:right w:val="single" w:sz="4" w:space="0" w:color="000000"/>
            </w:tcBorders>
          </w:tcPr>
          <w:p w14:paraId="7E77EC4C" w14:textId="77777777" w:rsidR="001B75AD" w:rsidRDefault="00BD7B5B">
            <w:pPr>
              <w:spacing w:after="0" w:line="259" w:lineRule="auto"/>
              <w:ind w:left="0" w:right="2" w:firstLine="0"/>
              <w:jc w:val="center"/>
            </w:pPr>
            <w:r>
              <w:rPr>
                <w:rFonts w:ascii="Times New Roman" w:eastAsia="Times New Roman" w:hAnsi="Times New Roman" w:cs="Times New Roman"/>
                <w:sz w:val="22"/>
              </w:rPr>
              <w:t xml:space="preserve"> </w:t>
            </w:r>
          </w:p>
        </w:tc>
        <w:tc>
          <w:tcPr>
            <w:tcW w:w="1628" w:type="dxa"/>
            <w:tcBorders>
              <w:top w:val="single" w:sz="4" w:space="0" w:color="000000"/>
              <w:left w:val="single" w:sz="4" w:space="0" w:color="000000"/>
              <w:bottom w:val="single" w:sz="4" w:space="0" w:color="000000"/>
              <w:right w:val="single" w:sz="4" w:space="0" w:color="000000"/>
            </w:tcBorders>
          </w:tcPr>
          <w:p w14:paraId="59B1194B" w14:textId="77777777" w:rsidR="001B75AD" w:rsidRDefault="00BD7B5B">
            <w:pPr>
              <w:spacing w:after="0" w:line="259" w:lineRule="auto"/>
              <w:ind w:left="2" w:firstLine="0"/>
              <w:jc w:val="center"/>
            </w:pPr>
            <w:r>
              <w:rPr>
                <w:rFonts w:ascii="Times New Roman" w:eastAsia="Times New Roman" w:hAnsi="Times New Roman" w:cs="Times New Roman"/>
                <w:sz w:val="22"/>
              </w:rPr>
              <w:t xml:space="preserve"> </w:t>
            </w:r>
          </w:p>
        </w:tc>
        <w:tc>
          <w:tcPr>
            <w:tcW w:w="1577" w:type="dxa"/>
            <w:tcBorders>
              <w:top w:val="single" w:sz="4" w:space="0" w:color="000000"/>
              <w:left w:val="single" w:sz="4" w:space="0" w:color="000000"/>
              <w:bottom w:val="single" w:sz="4" w:space="0" w:color="000000"/>
              <w:right w:val="single" w:sz="4" w:space="0" w:color="000000"/>
            </w:tcBorders>
          </w:tcPr>
          <w:p w14:paraId="7A242B7C" w14:textId="77777777" w:rsidR="001B75AD" w:rsidRDefault="00BD7B5B">
            <w:pPr>
              <w:spacing w:after="0" w:line="259" w:lineRule="auto"/>
              <w:ind w:left="0" w:firstLine="0"/>
              <w:jc w:val="center"/>
            </w:pPr>
            <w:r>
              <w:rPr>
                <w:rFonts w:ascii="Times New Roman" w:eastAsia="Times New Roman" w:hAnsi="Times New Roman" w:cs="Times New Roman"/>
                <w:sz w:val="22"/>
              </w:rPr>
              <w:t xml:space="preserve"> </w:t>
            </w:r>
          </w:p>
        </w:tc>
      </w:tr>
      <w:tr w:rsidR="001B75AD" w14:paraId="5F5082F1" w14:textId="77777777">
        <w:trPr>
          <w:trHeight w:val="391"/>
        </w:trPr>
        <w:tc>
          <w:tcPr>
            <w:tcW w:w="1311" w:type="dxa"/>
            <w:tcBorders>
              <w:top w:val="single" w:sz="4" w:space="0" w:color="000000"/>
              <w:left w:val="single" w:sz="4" w:space="0" w:color="000000"/>
              <w:bottom w:val="single" w:sz="4" w:space="0" w:color="000000"/>
              <w:right w:val="single" w:sz="4" w:space="0" w:color="000000"/>
            </w:tcBorders>
          </w:tcPr>
          <w:p w14:paraId="50FE192C" w14:textId="77777777" w:rsidR="001B75AD" w:rsidRDefault="00BD7B5B">
            <w:pPr>
              <w:spacing w:after="0" w:line="259" w:lineRule="auto"/>
              <w:ind w:left="3" w:firstLine="0"/>
              <w:jc w:val="center"/>
            </w:pPr>
            <w:r>
              <w:rPr>
                <w:rFonts w:ascii="Times New Roman" w:eastAsia="Times New Roman" w:hAnsi="Times New Roman" w:cs="Times New Roman"/>
                <w:sz w:val="22"/>
              </w:rPr>
              <w:t xml:space="preserve"> </w:t>
            </w:r>
          </w:p>
        </w:tc>
        <w:tc>
          <w:tcPr>
            <w:tcW w:w="1310" w:type="dxa"/>
            <w:tcBorders>
              <w:top w:val="single" w:sz="4" w:space="0" w:color="000000"/>
              <w:left w:val="single" w:sz="4" w:space="0" w:color="000000"/>
              <w:bottom w:val="single" w:sz="4" w:space="0" w:color="000000"/>
              <w:right w:val="single" w:sz="4" w:space="0" w:color="000000"/>
            </w:tcBorders>
          </w:tcPr>
          <w:p w14:paraId="3F188626" w14:textId="77777777" w:rsidR="001B75AD" w:rsidRDefault="00BD7B5B">
            <w:pPr>
              <w:spacing w:after="0" w:line="259" w:lineRule="auto"/>
              <w:ind w:left="2" w:firstLine="0"/>
              <w:jc w:val="center"/>
            </w:pPr>
            <w:r>
              <w:rPr>
                <w:rFonts w:ascii="Times New Roman" w:eastAsia="Times New Roman" w:hAnsi="Times New Roman" w:cs="Times New Roman"/>
                <w:sz w:val="22"/>
              </w:rPr>
              <w:t xml:space="preserve"> </w:t>
            </w:r>
          </w:p>
        </w:tc>
        <w:tc>
          <w:tcPr>
            <w:tcW w:w="1310" w:type="dxa"/>
            <w:tcBorders>
              <w:top w:val="single" w:sz="4" w:space="0" w:color="000000"/>
              <w:left w:val="single" w:sz="4" w:space="0" w:color="000000"/>
              <w:bottom w:val="single" w:sz="4" w:space="0" w:color="000000"/>
              <w:right w:val="single" w:sz="4" w:space="0" w:color="000000"/>
            </w:tcBorders>
          </w:tcPr>
          <w:p w14:paraId="2ADF3F7D" w14:textId="77777777" w:rsidR="001B75AD" w:rsidRDefault="00BD7B5B">
            <w:pPr>
              <w:spacing w:after="0" w:line="259" w:lineRule="auto"/>
              <w:ind w:left="2" w:firstLine="0"/>
              <w:jc w:val="center"/>
            </w:pPr>
            <w:r>
              <w:rPr>
                <w:rFonts w:ascii="Times New Roman" w:eastAsia="Times New Roman" w:hAnsi="Times New Roman" w:cs="Times New Roman"/>
                <w:sz w:val="22"/>
              </w:rPr>
              <w:t xml:space="preserve"> </w:t>
            </w:r>
          </w:p>
        </w:tc>
        <w:tc>
          <w:tcPr>
            <w:tcW w:w="2161" w:type="dxa"/>
            <w:tcBorders>
              <w:top w:val="single" w:sz="4" w:space="0" w:color="000000"/>
              <w:left w:val="single" w:sz="4" w:space="0" w:color="000000"/>
              <w:bottom w:val="single" w:sz="4" w:space="0" w:color="000000"/>
              <w:right w:val="single" w:sz="4" w:space="0" w:color="000000"/>
            </w:tcBorders>
          </w:tcPr>
          <w:p w14:paraId="51937686" w14:textId="77777777" w:rsidR="001B75AD" w:rsidRDefault="00BD7B5B">
            <w:pPr>
              <w:spacing w:after="0" w:line="259" w:lineRule="auto"/>
              <w:ind w:left="3" w:firstLine="0"/>
              <w:jc w:val="center"/>
            </w:pPr>
            <w:r>
              <w:rPr>
                <w:rFonts w:ascii="Times New Roman" w:eastAsia="Times New Roman" w:hAnsi="Times New Roman" w:cs="Times New Roman"/>
                <w:sz w:val="22"/>
              </w:rPr>
              <w:t xml:space="preserve"> </w:t>
            </w:r>
          </w:p>
        </w:tc>
        <w:tc>
          <w:tcPr>
            <w:tcW w:w="1577" w:type="dxa"/>
            <w:tcBorders>
              <w:top w:val="single" w:sz="4" w:space="0" w:color="000000"/>
              <w:left w:val="single" w:sz="4" w:space="0" w:color="000000"/>
              <w:bottom w:val="single" w:sz="4" w:space="0" w:color="000000"/>
              <w:right w:val="single" w:sz="4" w:space="0" w:color="000000"/>
            </w:tcBorders>
          </w:tcPr>
          <w:p w14:paraId="2136E3E6" w14:textId="77777777" w:rsidR="001B75AD" w:rsidRDefault="00BD7B5B">
            <w:pPr>
              <w:spacing w:after="0" w:line="259" w:lineRule="auto"/>
              <w:ind w:left="5" w:firstLine="0"/>
              <w:jc w:val="center"/>
            </w:pPr>
            <w:r>
              <w:rPr>
                <w:rFonts w:ascii="Times New Roman" w:eastAsia="Times New Roman" w:hAnsi="Times New Roman" w:cs="Times New Roman"/>
                <w:sz w:val="22"/>
              </w:rPr>
              <w:t xml:space="preserve"> </w:t>
            </w:r>
          </w:p>
        </w:tc>
        <w:tc>
          <w:tcPr>
            <w:tcW w:w="1508" w:type="dxa"/>
            <w:tcBorders>
              <w:top w:val="single" w:sz="4" w:space="0" w:color="000000"/>
              <w:left w:val="single" w:sz="4" w:space="0" w:color="000000"/>
              <w:bottom w:val="single" w:sz="4" w:space="0" w:color="000000"/>
              <w:right w:val="single" w:sz="4" w:space="0" w:color="000000"/>
            </w:tcBorders>
          </w:tcPr>
          <w:p w14:paraId="51D1B3A3" w14:textId="77777777" w:rsidR="001B75AD" w:rsidRDefault="00BD7B5B">
            <w:pPr>
              <w:spacing w:after="0" w:line="259" w:lineRule="auto"/>
              <w:ind w:left="0" w:right="2" w:firstLine="0"/>
              <w:jc w:val="center"/>
            </w:pPr>
            <w:r>
              <w:rPr>
                <w:rFonts w:ascii="Times New Roman" w:eastAsia="Times New Roman" w:hAnsi="Times New Roman" w:cs="Times New Roman"/>
                <w:sz w:val="22"/>
              </w:rPr>
              <w:t xml:space="preserve"> </w:t>
            </w:r>
          </w:p>
        </w:tc>
        <w:tc>
          <w:tcPr>
            <w:tcW w:w="1795" w:type="dxa"/>
            <w:tcBorders>
              <w:top w:val="single" w:sz="4" w:space="0" w:color="000000"/>
              <w:left w:val="single" w:sz="4" w:space="0" w:color="000000"/>
              <w:bottom w:val="single" w:sz="4" w:space="0" w:color="000000"/>
              <w:right w:val="single" w:sz="4" w:space="0" w:color="000000"/>
            </w:tcBorders>
          </w:tcPr>
          <w:p w14:paraId="74E5602F" w14:textId="77777777" w:rsidR="001B75AD" w:rsidRDefault="00BD7B5B">
            <w:pPr>
              <w:spacing w:after="0" w:line="259" w:lineRule="auto"/>
              <w:ind w:left="0" w:right="2" w:firstLine="0"/>
              <w:jc w:val="center"/>
            </w:pPr>
            <w:r>
              <w:rPr>
                <w:rFonts w:ascii="Times New Roman" w:eastAsia="Times New Roman" w:hAnsi="Times New Roman" w:cs="Times New Roman"/>
                <w:sz w:val="22"/>
              </w:rPr>
              <w:t xml:space="preserve"> </w:t>
            </w:r>
          </w:p>
        </w:tc>
        <w:tc>
          <w:tcPr>
            <w:tcW w:w="1628" w:type="dxa"/>
            <w:tcBorders>
              <w:top w:val="single" w:sz="4" w:space="0" w:color="000000"/>
              <w:left w:val="single" w:sz="4" w:space="0" w:color="000000"/>
              <w:bottom w:val="single" w:sz="4" w:space="0" w:color="000000"/>
              <w:right w:val="single" w:sz="4" w:space="0" w:color="000000"/>
            </w:tcBorders>
          </w:tcPr>
          <w:p w14:paraId="1EA7E177" w14:textId="77777777" w:rsidR="001B75AD" w:rsidRDefault="00BD7B5B">
            <w:pPr>
              <w:spacing w:after="0" w:line="259" w:lineRule="auto"/>
              <w:ind w:left="2" w:firstLine="0"/>
              <w:jc w:val="center"/>
            </w:pPr>
            <w:r>
              <w:rPr>
                <w:rFonts w:ascii="Times New Roman" w:eastAsia="Times New Roman" w:hAnsi="Times New Roman" w:cs="Times New Roman"/>
                <w:sz w:val="22"/>
              </w:rPr>
              <w:t xml:space="preserve"> </w:t>
            </w:r>
          </w:p>
        </w:tc>
        <w:tc>
          <w:tcPr>
            <w:tcW w:w="1577" w:type="dxa"/>
            <w:tcBorders>
              <w:top w:val="single" w:sz="4" w:space="0" w:color="000000"/>
              <w:left w:val="single" w:sz="4" w:space="0" w:color="000000"/>
              <w:bottom w:val="single" w:sz="4" w:space="0" w:color="000000"/>
              <w:right w:val="single" w:sz="4" w:space="0" w:color="000000"/>
            </w:tcBorders>
          </w:tcPr>
          <w:p w14:paraId="29814568" w14:textId="77777777" w:rsidR="001B75AD" w:rsidRDefault="00BD7B5B">
            <w:pPr>
              <w:spacing w:after="0" w:line="259" w:lineRule="auto"/>
              <w:ind w:left="0" w:firstLine="0"/>
              <w:jc w:val="center"/>
            </w:pPr>
            <w:r>
              <w:rPr>
                <w:rFonts w:ascii="Times New Roman" w:eastAsia="Times New Roman" w:hAnsi="Times New Roman" w:cs="Times New Roman"/>
                <w:sz w:val="22"/>
              </w:rPr>
              <w:t xml:space="preserve"> </w:t>
            </w:r>
          </w:p>
        </w:tc>
      </w:tr>
    </w:tbl>
    <w:p w14:paraId="2EBC416D" w14:textId="77777777" w:rsidR="001B75AD" w:rsidRDefault="00BD7B5B">
      <w:pPr>
        <w:spacing w:after="44" w:line="259" w:lineRule="auto"/>
        <w:ind w:left="560" w:firstLine="0"/>
      </w:pPr>
      <w:r>
        <w:rPr>
          <w:rFonts w:ascii="Times New Roman" w:eastAsia="Times New Roman" w:hAnsi="Times New Roman" w:cs="Times New Roman"/>
        </w:rPr>
        <w:t xml:space="preserve"> </w:t>
      </w:r>
    </w:p>
    <w:p w14:paraId="0726BF54" w14:textId="77777777" w:rsidR="001B75AD" w:rsidRDefault="00BD7B5B">
      <w:pPr>
        <w:spacing w:after="3" w:line="259" w:lineRule="auto"/>
        <w:ind w:left="10" w:right="5685"/>
        <w:jc w:val="right"/>
      </w:pPr>
      <w:r>
        <w:rPr>
          <w:sz w:val="24"/>
        </w:rPr>
        <w:t>附表五</w:t>
      </w:r>
      <w:r>
        <w:rPr>
          <w:rFonts w:ascii="Times New Roman" w:eastAsia="Times New Roman" w:hAnsi="Times New Roman" w:cs="Times New Roman"/>
          <w:sz w:val="24"/>
        </w:rPr>
        <w:t xml:space="preserve">-18 </w:t>
      </w:r>
      <w:r>
        <w:rPr>
          <w:sz w:val="24"/>
        </w:rPr>
        <w:t>喷溅数据表</w:t>
      </w:r>
      <w:r>
        <w:rPr>
          <w:rFonts w:ascii="Times New Roman" w:eastAsia="Times New Roman" w:hAnsi="Times New Roman" w:cs="Times New Roman"/>
          <w:sz w:val="24"/>
        </w:rPr>
        <w:t xml:space="preserve"> </w:t>
      </w:r>
    </w:p>
    <w:tbl>
      <w:tblPr>
        <w:tblStyle w:val="TableGrid"/>
        <w:tblW w:w="14176" w:type="dxa"/>
        <w:tblInd w:w="-108" w:type="dxa"/>
        <w:tblCellMar>
          <w:top w:w="77" w:type="dxa"/>
          <w:left w:w="110" w:type="dxa"/>
          <w:bottom w:w="0" w:type="dxa"/>
          <w:right w:w="0" w:type="dxa"/>
        </w:tblCellMar>
        <w:tblLook w:val="04A0" w:firstRow="1" w:lastRow="0" w:firstColumn="1" w:lastColumn="0" w:noHBand="0" w:noVBand="1"/>
      </w:tblPr>
      <w:tblGrid>
        <w:gridCol w:w="503"/>
        <w:gridCol w:w="934"/>
        <w:gridCol w:w="1032"/>
        <w:gridCol w:w="934"/>
        <w:gridCol w:w="1167"/>
        <w:gridCol w:w="1049"/>
        <w:gridCol w:w="1049"/>
        <w:gridCol w:w="914"/>
        <w:gridCol w:w="1049"/>
        <w:gridCol w:w="1303"/>
        <w:gridCol w:w="994"/>
        <w:gridCol w:w="973"/>
        <w:gridCol w:w="876"/>
        <w:gridCol w:w="1399"/>
      </w:tblGrid>
      <w:tr w:rsidR="001B75AD" w14:paraId="6711A70F" w14:textId="77777777">
        <w:trPr>
          <w:trHeight w:val="1916"/>
        </w:trPr>
        <w:tc>
          <w:tcPr>
            <w:tcW w:w="504" w:type="dxa"/>
            <w:tcBorders>
              <w:top w:val="single" w:sz="4" w:space="0" w:color="000000"/>
              <w:left w:val="single" w:sz="4" w:space="0" w:color="000000"/>
              <w:bottom w:val="single" w:sz="4" w:space="0" w:color="000000"/>
              <w:right w:val="single" w:sz="4" w:space="0" w:color="000000"/>
            </w:tcBorders>
            <w:vAlign w:val="center"/>
          </w:tcPr>
          <w:p w14:paraId="7486ACFD" w14:textId="77777777" w:rsidR="001B75AD" w:rsidRDefault="00BD7B5B">
            <w:pPr>
              <w:spacing w:after="0" w:line="259" w:lineRule="auto"/>
              <w:ind w:left="0" w:right="12" w:firstLine="0"/>
              <w:jc w:val="center"/>
            </w:pPr>
            <w:r>
              <w:rPr>
                <w:sz w:val="24"/>
              </w:rPr>
              <w:t>序号</w:t>
            </w:r>
            <w:r>
              <w:rPr>
                <w:rFonts w:ascii="Times New Roman" w:eastAsia="Times New Roman" w:hAnsi="Times New Roman" w:cs="Times New Roman"/>
                <w:b/>
                <w:sz w:val="24"/>
              </w:rPr>
              <w:t xml:space="preserve"> </w:t>
            </w:r>
          </w:p>
        </w:tc>
        <w:tc>
          <w:tcPr>
            <w:tcW w:w="934" w:type="dxa"/>
            <w:tcBorders>
              <w:top w:val="single" w:sz="4" w:space="0" w:color="000000"/>
              <w:left w:val="single" w:sz="4" w:space="0" w:color="000000"/>
              <w:bottom w:val="single" w:sz="4" w:space="0" w:color="000000"/>
              <w:right w:val="single" w:sz="4" w:space="0" w:color="000000"/>
            </w:tcBorders>
            <w:vAlign w:val="center"/>
          </w:tcPr>
          <w:p w14:paraId="6DA75DF1" w14:textId="77777777" w:rsidR="001B75AD" w:rsidRDefault="00BD7B5B">
            <w:pPr>
              <w:spacing w:after="0" w:line="259" w:lineRule="auto"/>
              <w:ind w:left="0" w:firstLine="0"/>
              <w:jc w:val="center"/>
            </w:pPr>
            <w:r>
              <w:rPr>
                <w:sz w:val="24"/>
              </w:rPr>
              <w:t>设备名称</w:t>
            </w:r>
            <w:r>
              <w:rPr>
                <w:rFonts w:ascii="Times New Roman" w:eastAsia="Times New Roman" w:hAnsi="Times New Roman" w:cs="Times New Roman"/>
                <w:b/>
                <w:sz w:val="24"/>
              </w:rPr>
              <w:t xml:space="preserve"> </w:t>
            </w:r>
          </w:p>
        </w:tc>
        <w:tc>
          <w:tcPr>
            <w:tcW w:w="1032" w:type="dxa"/>
            <w:tcBorders>
              <w:top w:val="single" w:sz="4" w:space="0" w:color="000000"/>
              <w:left w:val="single" w:sz="4" w:space="0" w:color="000000"/>
              <w:bottom w:val="single" w:sz="4" w:space="0" w:color="000000"/>
              <w:right w:val="single" w:sz="4" w:space="0" w:color="000000"/>
            </w:tcBorders>
            <w:vAlign w:val="center"/>
          </w:tcPr>
          <w:p w14:paraId="48CBE674" w14:textId="77777777" w:rsidR="001B75AD" w:rsidRDefault="00BD7B5B">
            <w:pPr>
              <w:spacing w:after="2" w:line="313" w:lineRule="auto"/>
              <w:ind w:left="0" w:firstLine="0"/>
              <w:jc w:val="center"/>
            </w:pPr>
            <w:r>
              <w:rPr>
                <w:sz w:val="24"/>
              </w:rPr>
              <w:t>液体泄漏总量</w:t>
            </w:r>
          </w:p>
          <w:p w14:paraId="5154CC60" w14:textId="77777777" w:rsidR="001B75AD" w:rsidRDefault="00BD7B5B">
            <w:pPr>
              <w:spacing w:after="0" w:line="259" w:lineRule="auto"/>
              <w:ind w:left="0" w:right="110" w:firstLine="0"/>
              <w:jc w:val="center"/>
            </w:pPr>
            <w:r>
              <w:rPr>
                <w:rFonts w:ascii="Times New Roman" w:eastAsia="Times New Roman" w:hAnsi="Times New Roman" w:cs="Times New Roman"/>
                <w:b/>
                <w:sz w:val="24"/>
              </w:rPr>
              <w:t xml:space="preserve">(kg) </w:t>
            </w:r>
          </w:p>
        </w:tc>
        <w:tc>
          <w:tcPr>
            <w:tcW w:w="934" w:type="dxa"/>
            <w:tcBorders>
              <w:top w:val="single" w:sz="4" w:space="0" w:color="000000"/>
              <w:left w:val="single" w:sz="4" w:space="0" w:color="000000"/>
              <w:bottom w:val="single" w:sz="4" w:space="0" w:color="000000"/>
              <w:right w:val="single" w:sz="4" w:space="0" w:color="000000"/>
            </w:tcBorders>
            <w:vAlign w:val="center"/>
          </w:tcPr>
          <w:p w14:paraId="3D316FB8" w14:textId="77777777" w:rsidR="001B75AD" w:rsidRDefault="00BD7B5B">
            <w:pPr>
              <w:spacing w:after="0" w:line="313" w:lineRule="auto"/>
              <w:ind w:left="0" w:firstLine="0"/>
              <w:jc w:val="center"/>
            </w:pPr>
            <w:r>
              <w:rPr>
                <w:sz w:val="24"/>
              </w:rPr>
              <w:t>闪蒸蒸发时间</w:t>
            </w:r>
          </w:p>
          <w:p w14:paraId="2C97AE73" w14:textId="77777777" w:rsidR="001B75AD" w:rsidRDefault="00BD7B5B">
            <w:pPr>
              <w:spacing w:after="0" w:line="259" w:lineRule="auto"/>
              <w:ind w:left="0" w:right="114" w:firstLine="0"/>
              <w:jc w:val="center"/>
            </w:pPr>
            <w:r>
              <w:rPr>
                <w:rFonts w:ascii="Times New Roman" w:eastAsia="Times New Roman" w:hAnsi="Times New Roman" w:cs="Times New Roman"/>
                <w:b/>
                <w:sz w:val="24"/>
              </w:rPr>
              <w:t xml:space="preserve">(s) </w:t>
            </w:r>
          </w:p>
        </w:tc>
        <w:tc>
          <w:tcPr>
            <w:tcW w:w="1167" w:type="dxa"/>
            <w:tcBorders>
              <w:top w:val="single" w:sz="4" w:space="0" w:color="000000"/>
              <w:left w:val="single" w:sz="4" w:space="0" w:color="000000"/>
              <w:bottom w:val="single" w:sz="4" w:space="0" w:color="000000"/>
              <w:right w:val="single" w:sz="4" w:space="0" w:color="000000"/>
            </w:tcBorders>
            <w:vAlign w:val="center"/>
          </w:tcPr>
          <w:p w14:paraId="520C4BFD" w14:textId="77777777" w:rsidR="001B75AD" w:rsidRDefault="00BD7B5B">
            <w:pPr>
              <w:spacing w:after="4" w:line="313" w:lineRule="auto"/>
              <w:ind w:left="0" w:firstLine="0"/>
              <w:jc w:val="center"/>
            </w:pPr>
            <w:r>
              <w:rPr>
                <w:sz w:val="24"/>
              </w:rPr>
              <w:t>泄漏前液体的</w:t>
            </w:r>
          </w:p>
          <w:p w14:paraId="3CCC1D6D" w14:textId="77777777" w:rsidR="001B75AD" w:rsidRDefault="00BD7B5B">
            <w:pPr>
              <w:spacing w:after="0" w:line="259" w:lineRule="auto"/>
              <w:ind w:left="58" w:firstLine="0"/>
            </w:pPr>
            <w:r>
              <w:rPr>
                <w:sz w:val="24"/>
              </w:rPr>
              <w:t>温度</w:t>
            </w:r>
            <w:r>
              <w:rPr>
                <w:rFonts w:ascii="Times New Roman" w:eastAsia="Times New Roman" w:hAnsi="Times New Roman" w:cs="Times New Roman"/>
                <w:b/>
                <w:sz w:val="24"/>
              </w:rPr>
              <w:t xml:space="preserve">(K) </w:t>
            </w:r>
          </w:p>
        </w:tc>
        <w:tc>
          <w:tcPr>
            <w:tcW w:w="1049" w:type="dxa"/>
            <w:tcBorders>
              <w:top w:val="single" w:sz="4" w:space="0" w:color="000000"/>
              <w:left w:val="single" w:sz="4" w:space="0" w:color="000000"/>
              <w:bottom w:val="single" w:sz="4" w:space="0" w:color="000000"/>
              <w:right w:val="single" w:sz="4" w:space="0" w:color="000000"/>
            </w:tcBorders>
            <w:vAlign w:val="center"/>
          </w:tcPr>
          <w:p w14:paraId="7D91A361" w14:textId="77777777" w:rsidR="001B75AD" w:rsidRDefault="00BD7B5B">
            <w:pPr>
              <w:spacing w:after="86" w:line="259" w:lineRule="auto"/>
              <w:ind w:left="173" w:firstLine="0"/>
            </w:pPr>
            <w:r>
              <w:rPr>
                <w:sz w:val="24"/>
              </w:rPr>
              <w:t>液体</w:t>
            </w:r>
            <w:r>
              <w:rPr>
                <w:rFonts w:ascii="Times New Roman" w:eastAsia="Times New Roman" w:hAnsi="Times New Roman" w:cs="Times New Roman"/>
                <w:b/>
                <w:sz w:val="24"/>
              </w:rPr>
              <w:t xml:space="preserve"> </w:t>
            </w:r>
          </w:p>
          <w:p w14:paraId="5735B6B3" w14:textId="77777777" w:rsidR="001B75AD" w:rsidRDefault="00BD7B5B">
            <w:pPr>
              <w:spacing w:after="0" w:line="259" w:lineRule="auto"/>
              <w:ind w:left="0" w:firstLine="0"/>
              <w:jc w:val="both"/>
            </w:pPr>
            <w:r>
              <w:rPr>
                <w:sz w:val="24"/>
              </w:rPr>
              <w:t>沸点</w:t>
            </w:r>
            <w:r>
              <w:rPr>
                <w:rFonts w:ascii="Times New Roman" w:eastAsia="Times New Roman" w:hAnsi="Times New Roman" w:cs="Times New Roman"/>
                <w:b/>
                <w:sz w:val="24"/>
              </w:rPr>
              <w:t xml:space="preserve">(K) </w:t>
            </w:r>
          </w:p>
        </w:tc>
        <w:tc>
          <w:tcPr>
            <w:tcW w:w="1049" w:type="dxa"/>
            <w:tcBorders>
              <w:top w:val="single" w:sz="4" w:space="0" w:color="000000"/>
              <w:left w:val="single" w:sz="4" w:space="0" w:color="000000"/>
              <w:bottom w:val="single" w:sz="4" w:space="0" w:color="000000"/>
              <w:right w:val="single" w:sz="4" w:space="0" w:color="000000"/>
            </w:tcBorders>
            <w:vAlign w:val="center"/>
          </w:tcPr>
          <w:p w14:paraId="42AED19C" w14:textId="77777777" w:rsidR="001B75AD" w:rsidRDefault="00BD7B5B">
            <w:pPr>
              <w:spacing w:after="2" w:line="313" w:lineRule="auto"/>
              <w:ind w:left="0" w:firstLine="0"/>
              <w:jc w:val="center"/>
            </w:pPr>
            <w:r>
              <w:rPr>
                <w:sz w:val="24"/>
              </w:rPr>
              <w:t>液体气化热</w:t>
            </w:r>
          </w:p>
          <w:p w14:paraId="47AC2CAE" w14:textId="77777777" w:rsidR="001B75AD" w:rsidRDefault="00BD7B5B">
            <w:pPr>
              <w:spacing w:after="0" w:line="259" w:lineRule="auto"/>
              <w:ind w:left="0" w:right="112" w:firstLine="0"/>
              <w:jc w:val="center"/>
            </w:pPr>
            <w:r>
              <w:rPr>
                <w:rFonts w:ascii="Times New Roman" w:eastAsia="Times New Roman" w:hAnsi="Times New Roman" w:cs="Times New Roman"/>
                <w:b/>
                <w:sz w:val="24"/>
              </w:rPr>
              <w:t xml:space="preserve">(J/kg) </w:t>
            </w:r>
          </w:p>
        </w:tc>
        <w:tc>
          <w:tcPr>
            <w:tcW w:w="914" w:type="dxa"/>
            <w:tcBorders>
              <w:top w:val="single" w:sz="4" w:space="0" w:color="000000"/>
              <w:left w:val="single" w:sz="4" w:space="0" w:color="000000"/>
              <w:bottom w:val="single" w:sz="4" w:space="0" w:color="000000"/>
              <w:right w:val="single" w:sz="4" w:space="0" w:color="000000"/>
            </w:tcBorders>
            <w:vAlign w:val="center"/>
          </w:tcPr>
          <w:p w14:paraId="333AF557" w14:textId="77777777" w:rsidR="001B75AD" w:rsidRDefault="00BD7B5B">
            <w:pPr>
              <w:spacing w:after="0" w:line="326" w:lineRule="auto"/>
              <w:ind w:left="103" w:hanging="60"/>
            </w:pPr>
            <w:r>
              <w:rPr>
                <w:rFonts w:ascii="Times New Roman" w:eastAsia="Times New Roman" w:hAnsi="Times New Roman" w:cs="Times New Roman"/>
                <w:b/>
                <w:sz w:val="24"/>
              </w:rPr>
              <w:t xml:space="preserve"> </w:t>
            </w:r>
            <w:r>
              <w:rPr>
                <w:sz w:val="24"/>
              </w:rPr>
              <w:t>环境温度</w:t>
            </w:r>
          </w:p>
          <w:p w14:paraId="77E2D42F" w14:textId="77777777" w:rsidR="001B75AD" w:rsidRDefault="00BD7B5B">
            <w:pPr>
              <w:spacing w:after="0" w:line="259" w:lineRule="auto"/>
              <w:ind w:left="0" w:right="114" w:firstLine="0"/>
              <w:jc w:val="center"/>
            </w:pPr>
            <w:r>
              <w:rPr>
                <w:rFonts w:ascii="Times New Roman" w:eastAsia="Times New Roman" w:hAnsi="Times New Roman" w:cs="Times New Roman"/>
                <w:b/>
                <w:sz w:val="24"/>
              </w:rPr>
              <w:t xml:space="preserve">(K) </w:t>
            </w:r>
          </w:p>
        </w:tc>
        <w:tc>
          <w:tcPr>
            <w:tcW w:w="1049" w:type="dxa"/>
            <w:tcBorders>
              <w:top w:val="single" w:sz="4" w:space="0" w:color="000000"/>
              <w:left w:val="single" w:sz="4" w:space="0" w:color="000000"/>
              <w:bottom w:val="single" w:sz="4" w:space="0" w:color="000000"/>
              <w:right w:val="single" w:sz="4" w:space="0" w:color="000000"/>
            </w:tcBorders>
            <w:vAlign w:val="center"/>
          </w:tcPr>
          <w:p w14:paraId="53F2F726" w14:textId="77777777" w:rsidR="001B75AD" w:rsidRDefault="00BD7B5B">
            <w:pPr>
              <w:spacing w:after="0" w:line="259" w:lineRule="auto"/>
              <w:ind w:left="0" w:firstLine="0"/>
              <w:jc w:val="center"/>
            </w:pPr>
            <w:r>
              <w:rPr>
                <w:sz w:val="24"/>
              </w:rPr>
              <w:t>液池半径</w:t>
            </w:r>
            <w:r>
              <w:rPr>
                <w:rFonts w:ascii="Times New Roman" w:eastAsia="Times New Roman" w:hAnsi="Times New Roman" w:cs="Times New Roman"/>
                <w:b/>
                <w:sz w:val="24"/>
              </w:rPr>
              <w:t xml:space="preserve">(m) </w:t>
            </w:r>
          </w:p>
        </w:tc>
        <w:tc>
          <w:tcPr>
            <w:tcW w:w="1303" w:type="dxa"/>
            <w:tcBorders>
              <w:top w:val="single" w:sz="4" w:space="0" w:color="000000"/>
              <w:left w:val="single" w:sz="4" w:space="0" w:color="000000"/>
              <w:bottom w:val="single" w:sz="4" w:space="0" w:color="000000"/>
              <w:right w:val="single" w:sz="4" w:space="0" w:color="000000"/>
            </w:tcBorders>
            <w:vAlign w:val="center"/>
          </w:tcPr>
          <w:p w14:paraId="2B00522F" w14:textId="77777777" w:rsidR="001B75AD" w:rsidRDefault="00BD7B5B">
            <w:pPr>
              <w:spacing w:after="0" w:line="259" w:lineRule="auto"/>
              <w:ind w:left="6" w:right="12" w:hanging="6"/>
              <w:jc w:val="center"/>
            </w:pPr>
            <w:r>
              <w:rPr>
                <w:sz w:val="24"/>
              </w:rPr>
              <w:t>液体表面蒸汽压</w:t>
            </w:r>
            <w:r>
              <w:rPr>
                <w:sz w:val="24"/>
              </w:rPr>
              <w:t xml:space="preserve"> </w:t>
            </w:r>
            <w:r>
              <w:rPr>
                <w:rFonts w:ascii="Times New Roman" w:eastAsia="Times New Roman" w:hAnsi="Times New Roman" w:cs="Times New Roman"/>
                <w:b/>
                <w:sz w:val="24"/>
              </w:rPr>
              <w:t xml:space="preserve">P(pa) </w:t>
            </w:r>
          </w:p>
        </w:tc>
        <w:tc>
          <w:tcPr>
            <w:tcW w:w="994" w:type="dxa"/>
            <w:tcBorders>
              <w:top w:val="single" w:sz="4" w:space="0" w:color="000000"/>
              <w:left w:val="single" w:sz="4" w:space="0" w:color="000000"/>
              <w:bottom w:val="single" w:sz="4" w:space="0" w:color="000000"/>
              <w:right w:val="single" w:sz="4" w:space="0" w:color="000000"/>
            </w:tcBorders>
            <w:vAlign w:val="center"/>
          </w:tcPr>
          <w:p w14:paraId="465DA5B2" w14:textId="77777777" w:rsidR="001B75AD" w:rsidRDefault="00BD7B5B">
            <w:pPr>
              <w:spacing w:after="68" w:line="259" w:lineRule="auto"/>
              <w:ind w:left="144" w:firstLine="0"/>
            </w:pPr>
            <w:r>
              <w:rPr>
                <w:sz w:val="24"/>
              </w:rPr>
              <w:t>风速</w:t>
            </w:r>
          </w:p>
          <w:p w14:paraId="11AA8897" w14:textId="77777777" w:rsidR="001B75AD" w:rsidRDefault="00BD7B5B">
            <w:pPr>
              <w:spacing w:after="0" w:line="259" w:lineRule="auto"/>
              <w:ind w:left="0" w:right="115" w:firstLine="0"/>
              <w:jc w:val="center"/>
            </w:pPr>
            <w:r>
              <w:rPr>
                <w:rFonts w:ascii="Times New Roman" w:eastAsia="Times New Roman" w:hAnsi="Times New Roman" w:cs="Times New Roman"/>
                <w:b/>
                <w:sz w:val="24"/>
              </w:rPr>
              <w:t xml:space="preserve">(m/s) </w:t>
            </w:r>
          </w:p>
        </w:tc>
        <w:tc>
          <w:tcPr>
            <w:tcW w:w="973" w:type="dxa"/>
            <w:tcBorders>
              <w:top w:val="single" w:sz="4" w:space="0" w:color="000000"/>
              <w:left w:val="single" w:sz="4" w:space="0" w:color="000000"/>
              <w:bottom w:val="single" w:sz="4" w:space="0" w:color="000000"/>
              <w:right w:val="single" w:sz="4" w:space="0" w:color="000000"/>
            </w:tcBorders>
            <w:vAlign w:val="center"/>
          </w:tcPr>
          <w:p w14:paraId="5646C40C" w14:textId="77777777" w:rsidR="001B75AD" w:rsidRDefault="00BD7B5B">
            <w:pPr>
              <w:spacing w:after="2" w:line="313" w:lineRule="auto"/>
              <w:ind w:left="0" w:firstLine="0"/>
              <w:jc w:val="center"/>
            </w:pPr>
            <w:r>
              <w:rPr>
                <w:sz w:val="24"/>
              </w:rPr>
              <w:t>闪蒸蒸发时间</w:t>
            </w:r>
          </w:p>
          <w:p w14:paraId="73DBED3A" w14:textId="77777777" w:rsidR="001B75AD" w:rsidRDefault="00BD7B5B">
            <w:pPr>
              <w:spacing w:after="0" w:line="259" w:lineRule="auto"/>
              <w:ind w:left="0" w:right="119" w:firstLine="0"/>
              <w:jc w:val="center"/>
            </w:pPr>
            <w:r>
              <w:rPr>
                <w:rFonts w:ascii="Times New Roman" w:eastAsia="Times New Roman" w:hAnsi="Times New Roman" w:cs="Times New Roman"/>
                <w:b/>
                <w:sz w:val="24"/>
              </w:rPr>
              <w:t xml:space="preserve">(s) </w:t>
            </w:r>
          </w:p>
        </w:tc>
        <w:tc>
          <w:tcPr>
            <w:tcW w:w="876" w:type="dxa"/>
            <w:tcBorders>
              <w:top w:val="single" w:sz="4" w:space="0" w:color="000000"/>
              <w:left w:val="single" w:sz="4" w:space="0" w:color="000000"/>
              <w:bottom w:val="single" w:sz="4" w:space="0" w:color="000000"/>
              <w:right w:val="single" w:sz="4" w:space="0" w:color="000000"/>
            </w:tcBorders>
            <w:vAlign w:val="center"/>
          </w:tcPr>
          <w:p w14:paraId="5728C759" w14:textId="77777777" w:rsidR="001B75AD" w:rsidRDefault="00BD7B5B">
            <w:pPr>
              <w:spacing w:after="0" w:line="313" w:lineRule="auto"/>
              <w:ind w:left="0" w:firstLine="0"/>
              <w:jc w:val="center"/>
            </w:pPr>
            <w:r>
              <w:rPr>
                <w:sz w:val="24"/>
              </w:rPr>
              <w:t>热量蒸发时间</w:t>
            </w:r>
          </w:p>
          <w:p w14:paraId="52749625" w14:textId="77777777" w:rsidR="001B75AD" w:rsidRDefault="00BD7B5B">
            <w:pPr>
              <w:spacing w:after="0" w:line="259" w:lineRule="auto"/>
              <w:ind w:left="0" w:right="119" w:firstLine="0"/>
              <w:jc w:val="center"/>
            </w:pPr>
            <w:r>
              <w:rPr>
                <w:rFonts w:ascii="Times New Roman" w:eastAsia="Times New Roman" w:hAnsi="Times New Roman" w:cs="Times New Roman"/>
                <w:b/>
                <w:sz w:val="24"/>
              </w:rPr>
              <w:t xml:space="preserve">(s) </w:t>
            </w:r>
          </w:p>
        </w:tc>
        <w:tc>
          <w:tcPr>
            <w:tcW w:w="1399" w:type="dxa"/>
            <w:tcBorders>
              <w:top w:val="single" w:sz="4" w:space="0" w:color="000000"/>
              <w:left w:val="single" w:sz="4" w:space="0" w:color="000000"/>
              <w:bottom w:val="single" w:sz="4" w:space="0" w:color="000000"/>
              <w:right w:val="single" w:sz="4" w:space="0" w:color="000000"/>
            </w:tcBorders>
          </w:tcPr>
          <w:p w14:paraId="5DB0EA19" w14:textId="77777777" w:rsidR="001B75AD" w:rsidRDefault="00BD7B5B">
            <w:pPr>
              <w:spacing w:after="0" w:line="259" w:lineRule="auto"/>
              <w:ind w:left="0" w:firstLine="0"/>
              <w:jc w:val="center"/>
            </w:pPr>
            <w:r>
              <w:rPr>
                <w:sz w:val="24"/>
              </w:rPr>
              <w:t>从液体泄漏到液体全部处理完毕的时间</w:t>
            </w:r>
            <w:r>
              <w:rPr>
                <w:rFonts w:ascii="Times New Roman" w:eastAsia="Times New Roman" w:hAnsi="Times New Roman" w:cs="Times New Roman"/>
                <w:b/>
                <w:sz w:val="24"/>
              </w:rPr>
              <w:t xml:space="preserve">(s) </w:t>
            </w:r>
          </w:p>
        </w:tc>
      </w:tr>
      <w:tr w:rsidR="001B75AD" w14:paraId="07AA2D97" w14:textId="77777777">
        <w:trPr>
          <w:trHeight w:val="391"/>
        </w:trPr>
        <w:tc>
          <w:tcPr>
            <w:tcW w:w="504" w:type="dxa"/>
            <w:tcBorders>
              <w:top w:val="single" w:sz="4" w:space="0" w:color="000000"/>
              <w:left w:val="single" w:sz="4" w:space="0" w:color="000000"/>
              <w:bottom w:val="single" w:sz="4" w:space="0" w:color="000000"/>
              <w:right w:val="single" w:sz="4" w:space="0" w:color="000000"/>
            </w:tcBorders>
          </w:tcPr>
          <w:p w14:paraId="2B42CC75" w14:textId="77777777" w:rsidR="001B75AD" w:rsidRDefault="00BD7B5B">
            <w:pPr>
              <w:spacing w:after="0" w:line="259" w:lineRule="auto"/>
              <w:ind w:left="0" w:right="-24" w:firstLine="0"/>
              <w:jc w:val="right"/>
            </w:pPr>
            <w:r>
              <w:rPr>
                <w:sz w:val="22"/>
              </w:rPr>
              <w:t xml:space="preserve"> </w:t>
            </w:r>
            <w:r>
              <w:rPr>
                <w:rFonts w:ascii="Times New Roman" w:eastAsia="Times New Roman" w:hAnsi="Times New Roman" w:cs="Times New Roman"/>
                <w:sz w:val="22"/>
              </w:rPr>
              <w:t xml:space="preserve"> </w:t>
            </w:r>
          </w:p>
        </w:tc>
        <w:tc>
          <w:tcPr>
            <w:tcW w:w="934" w:type="dxa"/>
            <w:tcBorders>
              <w:top w:val="single" w:sz="4" w:space="0" w:color="000000"/>
              <w:left w:val="single" w:sz="4" w:space="0" w:color="000000"/>
              <w:bottom w:val="single" w:sz="4" w:space="0" w:color="000000"/>
              <w:right w:val="single" w:sz="4" w:space="0" w:color="000000"/>
            </w:tcBorders>
          </w:tcPr>
          <w:p w14:paraId="3CAA6E75" w14:textId="77777777" w:rsidR="001B75AD" w:rsidRDefault="00BD7B5B">
            <w:pPr>
              <w:spacing w:after="0" w:line="259" w:lineRule="auto"/>
              <w:ind w:left="164" w:firstLine="0"/>
              <w:jc w:val="center"/>
            </w:pPr>
            <w:r>
              <w:rPr>
                <w:sz w:val="22"/>
              </w:rPr>
              <w:t xml:space="preserve"> </w:t>
            </w:r>
            <w:r>
              <w:rPr>
                <w:rFonts w:ascii="Times New Roman" w:eastAsia="Times New Roman" w:hAnsi="Times New Roman" w:cs="Times New Roman"/>
                <w:sz w:val="22"/>
              </w:rPr>
              <w:t xml:space="preserve"> </w:t>
            </w:r>
          </w:p>
        </w:tc>
        <w:tc>
          <w:tcPr>
            <w:tcW w:w="1032" w:type="dxa"/>
            <w:tcBorders>
              <w:top w:val="single" w:sz="4" w:space="0" w:color="000000"/>
              <w:left w:val="single" w:sz="4" w:space="0" w:color="000000"/>
              <w:bottom w:val="single" w:sz="4" w:space="0" w:color="000000"/>
              <w:right w:val="single" w:sz="4" w:space="0" w:color="000000"/>
            </w:tcBorders>
          </w:tcPr>
          <w:p w14:paraId="715C630E" w14:textId="77777777" w:rsidR="001B75AD" w:rsidRDefault="00BD7B5B">
            <w:pPr>
              <w:spacing w:after="0" w:line="259" w:lineRule="auto"/>
              <w:ind w:left="166" w:firstLine="0"/>
              <w:jc w:val="center"/>
            </w:pPr>
            <w:r>
              <w:rPr>
                <w:sz w:val="22"/>
              </w:rPr>
              <w:t xml:space="preserve"> </w:t>
            </w:r>
            <w:r>
              <w:rPr>
                <w:rFonts w:ascii="Times New Roman" w:eastAsia="Times New Roman" w:hAnsi="Times New Roman" w:cs="Times New Roman"/>
                <w:sz w:val="22"/>
              </w:rPr>
              <w:t xml:space="preserve"> </w:t>
            </w:r>
          </w:p>
        </w:tc>
        <w:tc>
          <w:tcPr>
            <w:tcW w:w="934" w:type="dxa"/>
            <w:tcBorders>
              <w:top w:val="single" w:sz="4" w:space="0" w:color="000000"/>
              <w:left w:val="single" w:sz="4" w:space="0" w:color="000000"/>
              <w:bottom w:val="single" w:sz="4" w:space="0" w:color="000000"/>
              <w:right w:val="single" w:sz="4" w:space="0" w:color="000000"/>
            </w:tcBorders>
          </w:tcPr>
          <w:p w14:paraId="00510727" w14:textId="77777777" w:rsidR="001B75AD" w:rsidRDefault="00BD7B5B">
            <w:pPr>
              <w:spacing w:after="0" w:line="259" w:lineRule="auto"/>
              <w:ind w:left="163" w:firstLine="0"/>
              <w:jc w:val="center"/>
            </w:pPr>
            <w:r>
              <w:rPr>
                <w:sz w:val="22"/>
              </w:rPr>
              <w:t xml:space="preserve"> </w:t>
            </w:r>
            <w:r>
              <w:rPr>
                <w:rFonts w:ascii="Times New Roman" w:eastAsia="Times New Roman" w:hAnsi="Times New Roman" w:cs="Times New Roman"/>
                <w:sz w:val="22"/>
              </w:rPr>
              <w:t xml:space="preserve"> </w:t>
            </w:r>
          </w:p>
        </w:tc>
        <w:tc>
          <w:tcPr>
            <w:tcW w:w="1167" w:type="dxa"/>
            <w:tcBorders>
              <w:top w:val="single" w:sz="4" w:space="0" w:color="000000"/>
              <w:left w:val="single" w:sz="4" w:space="0" w:color="000000"/>
              <w:bottom w:val="single" w:sz="4" w:space="0" w:color="000000"/>
              <w:right w:val="single" w:sz="4" w:space="0" w:color="000000"/>
            </w:tcBorders>
          </w:tcPr>
          <w:p w14:paraId="3F8C0868" w14:textId="77777777" w:rsidR="001B75AD" w:rsidRDefault="00BD7B5B">
            <w:pPr>
              <w:spacing w:after="0" w:line="259" w:lineRule="auto"/>
              <w:ind w:left="160" w:firstLine="0"/>
              <w:jc w:val="center"/>
            </w:pPr>
            <w:r>
              <w:rPr>
                <w:sz w:val="22"/>
              </w:rPr>
              <w:t xml:space="preserve"> </w:t>
            </w:r>
            <w:r>
              <w:rPr>
                <w:rFonts w:ascii="Times New Roman" w:eastAsia="Times New Roman" w:hAnsi="Times New Roman" w:cs="Times New Roman"/>
                <w:sz w:val="22"/>
              </w:rP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7A2B622F" w14:textId="77777777" w:rsidR="001B75AD" w:rsidRDefault="00BD7B5B">
            <w:pPr>
              <w:spacing w:after="0" w:line="259" w:lineRule="auto"/>
              <w:ind w:left="163" w:firstLine="0"/>
              <w:jc w:val="center"/>
            </w:pPr>
            <w:r>
              <w:rPr>
                <w:sz w:val="22"/>
              </w:rPr>
              <w:t xml:space="preserve"> </w:t>
            </w:r>
            <w:r>
              <w:rPr>
                <w:rFonts w:ascii="Times New Roman" w:eastAsia="Times New Roman" w:hAnsi="Times New Roman" w:cs="Times New Roman"/>
                <w:sz w:val="22"/>
              </w:rP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6D629C95" w14:textId="77777777" w:rsidR="001B75AD" w:rsidRDefault="00BD7B5B">
            <w:pPr>
              <w:spacing w:after="0" w:line="259" w:lineRule="auto"/>
              <w:ind w:left="163" w:firstLine="0"/>
              <w:jc w:val="center"/>
            </w:pPr>
            <w:r>
              <w:rPr>
                <w:sz w:val="22"/>
              </w:rPr>
              <w:t xml:space="preserve"> </w:t>
            </w:r>
            <w:r>
              <w:rPr>
                <w:rFonts w:ascii="Times New Roman" w:eastAsia="Times New Roman" w:hAnsi="Times New Roman" w:cs="Times New Roman"/>
                <w:sz w:val="22"/>
              </w:rPr>
              <w:t xml:space="preserve"> </w:t>
            </w:r>
          </w:p>
        </w:tc>
        <w:tc>
          <w:tcPr>
            <w:tcW w:w="914" w:type="dxa"/>
            <w:tcBorders>
              <w:top w:val="single" w:sz="4" w:space="0" w:color="000000"/>
              <w:left w:val="single" w:sz="4" w:space="0" w:color="000000"/>
              <w:bottom w:val="single" w:sz="4" w:space="0" w:color="000000"/>
              <w:right w:val="single" w:sz="4" w:space="0" w:color="000000"/>
            </w:tcBorders>
          </w:tcPr>
          <w:p w14:paraId="7B1DF58A" w14:textId="77777777" w:rsidR="001B75AD" w:rsidRDefault="00BD7B5B">
            <w:pPr>
              <w:spacing w:after="0" w:line="259" w:lineRule="auto"/>
              <w:ind w:left="346" w:firstLine="0"/>
            </w:pPr>
            <w:r>
              <w:rPr>
                <w:sz w:val="22"/>
              </w:rPr>
              <w:t xml:space="preserve"> </w:t>
            </w:r>
            <w:r>
              <w:rPr>
                <w:rFonts w:ascii="Times New Roman" w:eastAsia="Times New Roman" w:hAnsi="Times New Roman" w:cs="Times New Roman"/>
                <w:sz w:val="22"/>
              </w:rP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4761A140" w14:textId="77777777" w:rsidR="001B75AD" w:rsidRDefault="00BD7B5B">
            <w:pPr>
              <w:spacing w:after="0" w:line="259" w:lineRule="auto"/>
              <w:ind w:left="164" w:firstLine="0"/>
              <w:jc w:val="center"/>
            </w:pPr>
            <w:r>
              <w:rPr>
                <w:sz w:val="22"/>
              </w:rPr>
              <w:t xml:space="preserve"> </w:t>
            </w:r>
            <w:r>
              <w:rPr>
                <w:rFonts w:ascii="Times New Roman" w:eastAsia="Times New Roman" w:hAnsi="Times New Roman" w:cs="Times New Roman"/>
                <w:sz w:val="22"/>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0773E04E" w14:textId="77777777" w:rsidR="001B75AD" w:rsidRDefault="00BD7B5B">
            <w:pPr>
              <w:spacing w:after="0" w:line="259" w:lineRule="auto"/>
              <w:ind w:left="163" w:firstLine="0"/>
              <w:jc w:val="center"/>
            </w:pPr>
            <w:r>
              <w:rPr>
                <w:sz w:val="22"/>
              </w:rPr>
              <w:t xml:space="preserve"> </w:t>
            </w:r>
            <w:r>
              <w:rPr>
                <w:rFonts w:ascii="Times New Roman" w:eastAsia="Times New Roman" w:hAnsi="Times New Roman" w:cs="Times New Roman"/>
                <w:sz w:val="22"/>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0370D1D4" w14:textId="77777777" w:rsidR="001B75AD" w:rsidRDefault="00BD7B5B">
            <w:pPr>
              <w:spacing w:after="0" w:line="259" w:lineRule="auto"/>
              <w:ind w:left="161" w:firstLine="0"/>
              <w:jc w:val="center"/>
            </w:pPr>
            <w:r>
              <w:rPr>
                <w:sz w:val="22"/>
              </w:rPr>
              <w:t xml:space="preserve"> </w:t>
            </w:r>
            <w:r>
              <w:rPr>
                <w:rFonts w:ascii="Times New Roman" w:eastAsia="Times New Roman" w:hAnsi="Times New Roman" w:cs="Times New Roman"/>
                <w:sz w:val="22"/>
              </w:rPr>
              <w:t xml:space="preserve"> </w:t>
            </w:r>
          </w:p>
        </w:tc>
        <w:tc>
          <w:tcPr>
            <w:tcW w:w="973" w:type="dxa"/>
            <w:tcBorders>
              <w:top w:val="single" w:sz="4" w:space="0" w:color="000000"/>
              <w:left w:val="single" w:sz="4" w:space="0" w:color="000000"/>
              <w:bottom w:val="single" w:sz="4" w:space="0" w:color="000000"/>
              <w:right w:val="single" w:sz="4" w:space="0" w:color="000000"/>
            </w:tcBorders>
          </w:tcPr>
          <w:p w14:paraId="1A2E5C0E" w14:textId="77777777" w:rsidR="001B75AD" w:rsidRDefault="00BD7B5B">
            <w:pPr>
              <w:spacing w:after="0" w:line="259" w:lineRule="auto"/>
              <w:ind w:left="158" w:firstLine="0"/>
              <w:jc w:val="center"/>
            </w:pPr>
            <w:r>
              <w:rPr>
                <w:sz w:val="22"/>
              </w:rPr>
              <w:t xml:space="preserve"> </w:t>
            </w:r>
            <w:r>
              <w:rPr>
                <w:rFonts w:ascii="Times New Roman" w:eastAsia="Times New Roman" w:hAnsi="Times New Roman" w:cs="Times New Roman"/>
                <w:sz w:val="22"/>
              </w:rPr>
              <w:t xml:space="preserve"> </w:t>
            </w:r>
          </w:p>
        </w:tc>
        <w:tc>
          <w:tcPr>
            <w:tcW w:w="876" w:type="dxa"/>
            <w:tcBorders>
              <w:top w:val="single" w:sz="4" w:space="0" w:color="000000"/>
              <w:left w:val="single" w:sz="4" w:space="0" w:color="000000"/>
              <w:bottom w:val="single" w:sz="4" w:space="0" w:color="000000"/>
              <w:right w:val="single" w:sz="4" w:space="0" w:color="000000"/>
            </w:tcBorders>
          </w:tcPr>
          <w:p w14:paraId="7F8E34BD" w14:textId="77777777" w:rsidR="001B75AD" w:rsidRDefault="00BD7B5B">
            <w:pPr>
              <w:spacing w:after="0" w:line="259" w:lineRule="auto"/>
              <w:ind w:left="324" w:firstLine="0"/>
            </w:pPr>
            <w:r>
              <w:rPr>
                <w:sz w:val="22"/>
              </w:rPr>
              <w:t xml:space="preserve"> </w:t>
            </w:r>
            <w:r>
              <w:rPr>
                <w:rFonts w:ascii="Times New Roman" w:eastAsia="Times New Roman" w:hAnsi="Times New Roman" w:cs="Times New Roman"/>
                <w:sz w:val="22"/>
              </w:rPr>
              <w:t xml:space="preserve"> </w:t>
            </w:r>
          </w:p>
        </w:tc>
        <w:tc>
          <w:tcPr>
            <w:tcW w:w="1399" w:type="dxa"/>
            <w:tcBorders>
              <w:top w:val="single" w:sz="4" w:space="0" w:color="000000"/>
              <w:left w:val="single" w:sz="4" w:space="0" w:color="000000"/>
              <w:bottom w:val="single" w:sz="4" w:space="0" w:color="000000"/>
              <w:right w:val="single" w:sz="4" w:space="0" w:color="000000"/>
            </w:tcBorders>
          </w:tcPr>
          <w:p w14:paraId="0D8A2495" w14:textId="77777777" w:rsidR="001B75AD" w:rsidRDefault="00BD7B5B">
            <w:pPr>
              <w:spacing w:after="0" w:line="259" w:lineRule="auto"/>
              <w:ind w:left="158" w:firstLine="0"/>
              <w:jc w:val="center"/>
            </w:pPr>
            <w:r>
              <w:rPr>
                <w:sz w:val="22"/>
              </w:rPr>
              <w:t xml:space="preserve"> </w:t>
            </w:r>
            <w:r>
              <w:rPr>
                <w:rFonts w:ascii="Times New Roman" w:eastAsia="Times New Roman" w:hAnsi="Times New Roman" w:cs="Times New Roman"/>
                <w:sz w:val="22"/>
              </w:rPr>
              <w:t xml:space="preserve"> </w:t>
            </w:r>
          </w:p>
        </w:tc>
      </w:tr>
      <w:tr w:rsidR="001B75AD" w14:paraId="7F214016" w14:textId="77777777">
        <w:trPr>
          <w:trHeight w:val="391"/>
        </w:trPr>
        <w:tc>
          <w:tcPr>
            <w:tcW w:w="504" w:type="dxa"/>
            <w:tcBorders>
              <w:top w:val="single" w:sz="4" w:space="0" w:color="000000"/>
              <w:left w:val="single" w:sz="4" w:space="0" w:color="000000"/>
              <w:bottom w:val="single" w:sz="4" w:space="0" w:color="000000"/>
              <w:right w:val="single" w:sz="4" w:space="0" w:color="000000"/>
            </w:tcBorders>
          </w:tcPr>
          <w:p w14:paraId="26A3BBF2" w14:textId="77777777" w:rsidR="001B75AD" w:rsidRDefault="00BD7B5B">
            <w:pPr>
              <w:spacing w:after="0" w:line="259" w:lineRule="auto"/>
              <w:ind w:left="0" w:right="-24" w:firstLine="0"/>
              <w:jc w:val="right"/>
            </w:pPr>
            <w:r>
              <w:rPr>
                <w:sz w:val="22"/>
              </w:rPr>
              <w:t xml:space="preserve"> </w:t>
            </w:r>
            <w:r>
              <w:rPr>
                <w:rFonts w:ascii="Times New Roman" w:eastAsia="Times New Roman" w:hAnsi="Times New Roman" w:cs="Times New Roman"/>
                <w:sz w:val="22"/>
              </w:rPr>
              <w:t xml:space="preserve"> </w:t>
            </w:r>
          </w:p>
        </w:tc>
        <w:tc>
          <w:tcPr>
            <w:tcW w:w="934" w:type="dxa"/>
            <w:tcBorders>
              <w:top w:val="single" w:sz="4" w:space="0" w:color="000000"/>
              <w:left w:val="single" w:sz="4" w:space="0" w:color="000000"/>
              <w:bottom w:val="single" w:sz="4" w:space="0" w:color="000000"/>
              <w:right w:val="single" w:sz="4" w:space="0" w:color="000000"/>
            </w:tcBorders>
          </w:tcPr>
          <w:p w14:paraId="726DEE54" w14:textId="77777777" w:rsidR="001B75AD" w:rsidRDefault="00BD7B5B">
            <w:pPr>
              <w:spacing w:after="0" w:line="259" w:lineRule="auto"/>
              <w:ind w:left="164" w:firstLine="0"/>
              <w:jc w:val="center"/>
            </w:pPr>
            <w:r>
              <w:rPr>
                <w:sz w:val="22"/>
              </w:rPr>
              <w:t xml:space="preserve"> </w:t>
            </w:r>
            <w:r>
              <w:rPr>
                <w:rFonts w:ascii="Times New Roman" w:eastAsia="Times New Roman" w:hAnsi="Times New Roman" w:cs="Times New Roman"/>
                <w:sz w:val="22"/>
              </w:rPr>
              <w:t xml:space="preserve"> </w:t>
            </w:r>
          </w:p>
        </w:tc>
        <w:tc>
          <w:tcPr>
            <w:tcW w:w="1032" w:type="dxa"/>
            <w:tcBorders>
              <w:top w:val="single" w:sz="4" w:space="0" w:color="000000"/>
              <w:left w:val="single" w:sz="4" w:space="0" w:color="000000"/>
              <w:bottom w:val="single" w:sz="4" w:space="0" w:color="000000"/>
              <w:right w:val="single" w:sz="4" w:space="0" w:color="000000"/>
            </w:tcBorders>
          </w:tcPr>
          <w:p w14:paraId="7E5D0E4A" w14:textId="77777777" w:rsidR="001B75AD" w:rsidRDefault="00BD7B5B">
            <w:pPr>
              <w:spacing w:after="0" w:line="259" w:lineRule="auto"/>
              <w:ind w:left="166" w:firstLine="0"/>
              <w:jc w:val="center"/>
            </w:pPr>
            <w:r>
              <w:rPr>
                <w:sz w:val="22"/>
              </w:rPr>
              <w:t xml:space="preserve"> </w:t>
            </w:r>
            <w:r>
              <w:rPr>
                <w:rFonts w:ascii="Times New Roman" w:eastAsia="Times New Roman" w:hAnsi="Times New Roman" w:cs="Times New Roman"/>
                <w:sz w:val="22"/>
              </w:rPr>
              <w:t xml:space="preserve"> </w:t>
            </w:r>
          </w:p>
        </w:tc>
        <w:tc>
          <w:tcPr>
            <w:tcW w:w="934" w:type="dxa"/>
            <w:tcBorders>
              <w:top w:val="single" w:sz="4" w:space="0" w:color="000000"/>
              <w:left w:val="single" w:sz="4" w:space="0" w:color="000000"/>
              <w:bottom w:val="single" w:sz="4" w:space="0" w:color="000000"/>
              <w:right w:val="single" w:sz="4" w:space="0" w:color="000000"/>
            </w:tcBorders>
          </w:tcPr>
          <w:p w14:paraId="52FA1DCD" w14:textId="77777777" w:rsidR="001B75AD" w:rsidRDefault="00BD7B5B">
            <w:pPr>
              <w:spacing w:after="0" w:line="259" w:lineRule="auto"/>
              <w:ind w:left="163" w:firstLine="0"/>
              <w:jc w:val="center"/>
            </w:pPr>
            <w:r>
              <w:rPr>
                <w:sz w:val="22"/>
              </w:rPr>
              <w:t xml:space="preserve"> </w:t>
            </w:r>
            <w:r>
              <w:rPr>
                <w:rFonts w:ascii="Times New Roman" w:eastAsia="Times New Roman" w:hAnsi="Times New Roman" w:cs="Times New Roman"/>
                <w:sz w:val="22"/>
              </w:rPr>
              <w:t xml:space="preserve"> </w:t>
            </w:r>
          </w:p>
        </w:tc>
        <w:tc>
          <w:tcPr>
            <w:tcW w:w="1167" w:type="dxa"/>
            <w:tcBorders>
              <w:top w:val="single" w:sz="4" w:space="0" w:color="000000"/>
              <w:left w:val="single" w:sz="4" w:space="0" w:color="000000"/>
              <w:bottom w:val="single" w:sz="4" w:space="0" w:color="000000"/>
              <w:right w:val="single" w:sz="4" w:space="0" w:color="000000"/>
            </w:tcBorders>
          </w:tcPr>
          <w:p w14:paraId="6056111F" w14:textId="77777777" w:rsidR="001B75AD" w:rsidRDefault="00BD7B5B">
            <w:pPr>
              <w:spacing w:after="0" w:line="259" w:lineRule="auto"/>
              <w:ind w:left="160" w:firstLine="0"/>
              <w:jc w:val="center"/>
            </w:pPr>
            <w:r>
              <w:rPr>
                <w:sz w:val="22"/>
              </w:rPr>
              <w:t xml:space="preserve"> </w:t>
            </w:r>
            <w:r>
              <w:rPr>
                <w:rFonts w:ascii="Times New Roman" w:eastAsia="Times New Roman" w:hAnsi="Times New Roman" w:cs="Times New Roman"/>
                <w:sz w:val="22"/>
              </w:rP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60DBAF52" w14:textId="77777777" w:rsidR="001B75AD" w:rsidRDefault="00BD7B5B">
            <w:pPr>
              <w:spacing w:after="0" w:line="259" w:lineRule="auto"/>
              <w:ind w:left="163" w:firstLine="0"/>
              <w:jc w:val="center"/>
            </w:pPr>
            <w:r>
              <w:rPr>
                <w:sz w:val="22"/>
              </w:rPr>
              <w:t xml:space="preserve"> </w:t>
            </w:r>
            <w:r>
              <w:rPr>
                <w:rFonts w:ascii="Times New Roman" w:eastAsia="Times New Roman" w:hAnsi="Times New Roman" w:cs="Times New Roman"/>
                <w:sz w:val="22"/>
              </w:rP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66E1CD8E" w14:textId="77777777" w:rsidR="001B75AD" w:rsidRDefault="00BD7B5B">
            <w:pPr>
              <w:spacing w:after="0" w:line="259" w:lineRule="auto"/>
              <w:ind w:left="163" w:firstLine="0"/>
              <w:jc w:val="center"/>
            </w:pPr>
            <w:r>
              <w:rPr>
                <w:sz w:val="22"/>
              </w:rPr>
              <w:t xml:space="preserve"> </w:t>
            </w:r>
            <w:r>
              <w:rPr>
                <w:rFonts w:ascii="Times New Roman" w:eastAsia="Times New Roman" w:hAnsi="Times New Roman" w:cs="Times New Roman"/>
                <w:sz w:val="22"/>
              </w:rPr>
              <w:t xml:space="preserve"> </w:t>
            </w:r>
          </w:p>
        </w:tc>
        <w:tc>
          <w:tcPr>
            <w:tcW w:w="914" w:type="dxa"/>
            <w:tcBorders>
              <w:top w:val="single" w:sz="4" w:space="0" w:color="000000"/>
              <w:left w:val="single" w:sz="4" w:space="0" w:color="000000"/>
              <w:bottom w:val="single" w:sz="4" w:space="0" w:color="000000"/>
              <w:right w:val="single" w:sz="4" w:space="0" w:color="000000"/>
            </w:tcBorders>
          </w:tcPr>
          <w:p w14:paraId="7F97A895" w14:textId="77777777" w:rsidR="001B75AD" w:rsidRDefault="00BD7B5B">
            <w:pPr>
              <w:spacing w:after="0" w:line="259" w:lineRule="auto"/>
              <w:ind w:left="346" w:firstLine="0"/>
            </w:pPr>
            <w:r>
              <w:rPr>
                <w:sz w:val="22"/>
              </w:rPr>
              <w:t xml:space="preserve"> </w:t>
            </w:r>
            <w:r>
              <w:rPr>
                <w:rFonts w:ascii="Times New Roman" w:eastAsia="Times New Roman" w:hAnsi="Times New Roman" w:cs="Times New Roman"/>
                <w:sz w:val="22"/>
              </w:rP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782B60D3" w14:textId="77777777" w:rsidR="001B75AD" w:rsidRDefault="00BD7B5B">
            <w:pPr>
              <w:spacing w:after="0" w:line="259" w:lineRule="auto"/>
              <w:ind w:left="164" w:firstLine="0"/>
              <w:jc w:val="center"/>
            </w:pPr>
            <w:r>
              <w:rPr>
                <w:sz w:val="22"/>
              </w:rPr>
              <w:t xml:space="preserve"> </w:t>
            </w:r>
            <w:r>
              <w:rPr>
                <w:rFonts w:ascii="Times New Roman" w:eastAsia="Times New Roman" w:hAnsi="Times New Roman" w:cs="Times New Roman"/>
                <w:sz w:val="22"/>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332E72DE" w14:textId="77777777" w:rsidR="001B75AD" w:rsidRDefault="00BD7B5B">
            <w:pPr>
              <w:spacing w:after="0" w:line="259" w:lineRule="auto"/>
              <w:ind w:left="163" w:firstLine="0"/>
              <w:jc w:val="center"/>
            </w:pPr>
            <w:r>
              <w:rPr>
                <w:sz w:val="22"/>
              </w:rPr>
              <w:t xml:space="preserve"> </w:t>
            </w:r>
            <w:r>
              <w:rPr>
                <w:rFonts w:ascii="Times New Roman" w:eastAsia="Times New Roman" w:hAnsi="Times New Roman" w:cs="Times New Roman"/>
                <w:sz w:val="22"/>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17F97E00" w14:textId="77777777" w:rsidR="001B75AD" w:rsidRDefault="00BD7B5B">
            <w:pPr>
              <w:spacing w:after="0" w:line="259" w:lineRule="auto"/>
              <w:ind w:left="161" w:firstLine="0"/>
              <w:jc w:val="center"/>
            </w:pPr>
            <w:r>
              <w:rPr>
                <w:sz w:val="22"/>
              </w:rPr>
              <w:t xml:space="preserve"> </w:t>
            </w:r>
            <w:r>
              <w:rPr>
                <w:rFonts w:ascii="Times New Roman" w:eastAsia="Times New Roman" w:hAnsi="Times New Roman" w:cs="Times New Roman"/>
                <w:sz w:val="22"/>
              </w:rPr>
              <w:t xml:space="preserve"> </w:t>
            </w:r>
          </w:p>
        </w:tc>
        <w:tc>
          <w:tcPr>
            <w:tcW w:w="973" w:type="dxa"/>
            <w:tcBorders>
              <w:top w:val="single" w:sz="4" w:space="0" w:color="000000"/>
              <w:left w:val="single" w:sz="4" w:space="0" w:color="000000"/>
              <w:bottom w:val="single" w:sz="4" w:space="0" w:color="000000"/>
              <w:right w:val="single" w:sz="4" w:space="0" w:color="000000"/>
            </w:tcBorders>
          </w:tcPr>
          <w:p w14:paraId="59638730" w14:textId="77777777" w:rsidR="001B75AD" w:rsidRDefault="00BD7B5B">
            <w:pPr>
              <w:spacing w:after="0" w:line="259" w:lineRule="auto"/>
              <w:ind w:left="158" w:firstLine="0"/>
              <w:jc w:val="center"/>
            </w:pPr>
            <w:r>
              <w:rPr>
                <w:sz w:val="22"/>
              </w:rPr>
              <w:t xml:space="preserve"> </w:t>
            </w:r>
            <w:r>
              <w:rPr>
                <w:rFonts w:ascii="Times New Roman" w:eastAsia="Times New Roman" w:hAnsi="Times New Roman" w:cs="Times New Roman"/>
                <w:sz w:val="22"/>
              </w:rPr>
              <w:t xml:space="preserve"> </w:t>
            </w:r>
          </w:p>
        </w:tc>
        <w:tc>
          <w:tcPr>
            <w:tcW w:w="876" w:type="dxa"/>
            <w:tcBorders>
              <w:top w:val="single" w:sz="4" w:space="0" w:color="000000"/>
              <w:left w:val="single" w:sz="4" w:space="0" w:color="000000"/>
              <w:bottom w:val="single" w:sz="4" w:space="0" w:color="000000"/>
              <w:right w:val="single" w:sz="4" w:space="0" w:color="000000"/>
            </w:tcBorders>
          </w:tcPr>
          <w:p w14:paraId="5A461753" w14:textId="77777777" w:rsidR="001B75AD" w:rsidRDefault="00BD7B5B">
            <w:pPr>
              <w:spacing w:after="0" w:line="259" w:lineRule="auto"/>
              <w:ind w:left="324" w:firstLine="0"/>
            </w:pPr>
            <w:r>
              <w:rPr>
                <w:sz w:val="22"/>
              </w:rPr>
              <w:t xml:space="preserve"> </w:t>
            </w:r>
            <w:r>
              <w:rPr>
                <w:rFonts w:ascii="Times New Roman" w:eastAsia="Times New Roman" w:hAnsi="Times New Roman" w:cs="Times New Roman"/>
                <w:sz w:val="22"/>
              </w:rPr>
              <w:t xml:space="preserve"> </w:t>
            </w:r>
          </w:p>
        </w:tc>
        <w:tc>
          <w:tcPr>
            <w:tcW w:w="1399" w:type="dxa"/>
            <w:tcBorders>
              <w:top w:val="single" w:sz="4" w:space="0" w:color="000000"/>
              <w:left w:val="single" w:sz="4" w:space="0" w:color="000000"/>
              <w:bottom w:val="single" w:sz="4" w:space="0" w:color="000000"/>
              <w:right w:val="single" w:sz="4" w:space="0" w:color="000000"/>
            </w:tcBorders>
          </w:tcPr>
          <w:p w14:paraId="4DF9B1A7" w14:textId="77777777" w:rsidR="001B75AD" w:rsidRDefault="00BD7B5B">
            <w:pPr>
              <w:spacing w:after="0" w:line="259" w:lineRule="auto"/>
              <w:ind w:left="158" w:firstLine="0"/>
              <w:jc w:val="center"/>
            </w:pPr>
            <w:r>
              <w:rPr>
                <w:sz w:val="22"/>
              </w:rPr>
              <w:t xml:space="preserve"> </w:t>
            </w:r>
            <w:r>
              <w:rPr>
                <w:rFonts w:ascii="Times New Roman" w:eastAsia="Times New Roman" w:hAnsi="Times New Roman" w:cs="Times New Roman"/>
                <w:sz w:val="22"/>
              </w:rPr>
              <w:t xml:space="preserve"> </w:t>
            </w:r>
          </w:p>
        </w:tc>
      </w:tr>
      <w:tr w:rsidR="001B75AD" w14:paraId="20A9C692" w14:textId="77777777">
        <w:trPr>
          <w:trHeight w:val="391"/>
        </w:trPr>
        <w:tc>
          <w:tcPr>
            <w:tcW w:w="504" w:type="dxa"/>
            <w:tcBorders>
              <w:top w:val="single" w:sz="4" w:space="0" w:color="000000"/>
              <w:left w:val="single" w:sz="4" w:space="0" w:color="000000"/>
              <w:bottom w:val="single" w:sz="4" w:space="0" w:color="000000"/>
              <w:right w:val="single" w:sz="4" w:space="0" w:color="000000"/>
            </w:tcBorders>
          </w:tcPr>
          <w:p w14:paraId="39A485D4" w14:textId="77777777" w:rsidR="001B75AD" w:rsidRDefault="00BD7B5B">
            <w:pPr>
              <w:spacing w:after="0" w:line="259" w:lineRule="auto"/>
              <w:ind w:left="0" w:right="-24" w:firstLine="0"/>
              <w:jc w:val="right"/>
            </w:pPr>
            <w:r>
              <w:rPr>
                <w:sz w:val="22"/>
              </w:rPr>
              <w:t xml:space="preserve"> </w:t>
            </w:r>
            <w:r>
              <w:rPr>
                <w:rFonts w:ascii="Times New Roman" w:eastAsia="Times New Roman" w:hAnsi="Times New Roman" w:cs="Times New Roman"/>
                <w:sz w:val="22"/>
              </w:rPr>
              <w:t xml:space="preserve"> </w:t>
            </w:r>
          </w:p>
        </w:tc>
        <w:tc>
          <w:tcPr>
            <w:tcW w:w="934" w:type="dxa"/>
            <w:tcBorders>
              <w:top w:val="single" w:sz="4" w:space="0" w:color="000000"/>
              <w:left w:val="single" w:sz="4" w:space="0" w:color="000000"/>
              <w:bottom w:val="single" w:sz="4" w:space="0" w:color="000000"/>
              <w:right w:val="single" w:sz="4" w:space="0" w:color="000000"/>
            </w:tcBorders>
          </w:tcPr>
          <w:p w14:paraId="77AED6FA" w14:textId="77777777" w:rsidR="001B75AD" w:rsidRDefault="00BD7B5B">
            <w:pPr>
              <w:spacing w:after="0" w:line="259" w:lineRule="auto"/>
              <w:ind w:left="164" w:firstLine="0"/>
              <w:jc w:val="center"/>
            </w:pPr>
            <w:r>
              <w:rPr>
                <w:sz w:val="22"/>
              </w:rPr>
              <w:t xml:space="preserve"> </w:t>
            </w:r>
            <w:r>
              <w:rPr>
                <w:rFonts w:ascii="Times New Roman" w:eastAsia="Times New Roman" w:hAnsi="Times New Roman" w:cs="Times New Roman"/>
                <w:sz w:val="22"/>
              </w:rPr>
              <w:t xml:space="preserve"> </w:t>
            </w:r>
          </w:p>
        </w:tc>
        <w:tc>
          <w:tcPr>
            <w:tcW w:w="1032" w:type="dxa"/>
            <w:tcBorders>
              <w:top w:val="single" w:sz="4" w:space="0" w:color="000000"/>
              <w:left w:val="single" w:sz="4" w:space="0" w:color="000000"/>
              <w:bottom w:val="single" w:sz="4" w:space="0" w:color="000000"/>
              <w:right w:val="single" w:sz="4" w:space="0" w:color="000000"/>
            </w:tcBorders>
          </w:tcPr>
          <w:p w14:paraId="097A212C" w14:textId="77777777" w:rsidR="001B75AD" w:rsidRDefault="00BD7B5B">
            <w:pPr>
              <w:spacing w:after="0" w:line="259" w:lineRule="auto"/>
              <w:ind w:left="166" w:firstLine="0"/>
              <w:jc w:val="center"/>
            </w:pPr>
            <w:r>
              <w:rPr>
                <w:sz w:val="22"/>
              </w:rPr>
              <w:t xml:space="preserve"> </w:t>
            </w:r>
            <w:r>
              <w:rPr>
                <w:rFonts w:ascii="Times New Roman" w:eastAsia="Times New Roman" w:hAnsi="Times New Roman" w:cs="Times New Roman"/>
                <w:sz w:val="22"/>
              </w:rPr>
              <w:t xml:space="preserve"> </w:t>
            </w:r>
          </w:p>
        </w:tc>
        <w:tc>
          <w:tcPr>
            <w:tcW w:w="934" w:type="dxa"/>
            <w:tcBorders>
              <w:top w:val="single" w:sz="4" w:space="0" w:color="000000"/>
              <w:left w:val="single" w:sz="4" w:space="0" w:color="000000"/>
              <w:bottom w:val="single" w:sz="4" w:space="0" w:color="000000"/>
              <w:right w:val="single" w:sz="4" w:space="0" w:color="000000"/>
            </w:tcBorders>
          </w:tcPr>
          <w:p w14:paraId="2D573B46" w14:textId="77777777" w:rsidR="001B75AD" w:rsidRDefault="00BD7B5B">
            <w:pPr>
              <w:spacing w:after="0" w:line="259" w:lineRule="auto"/>
              <w:ind w:left="163" w:firstLine="0"/>
              <w:jc w:val="center"/>
            </w:pPr>
            <w:r>
              <w:rPr>
                <w:sz w:val="22"/>
              </w:rPr>
              <w:t xml:space="preserve"> </w:t>
            </w:r>
            <w:r>
              <w:rPr>
                <w:rFonts w:ascii="Times New Roman" w:eastAsia="Times New Roman" w:hAnsi="Times New Roman" w:cs="Times New Roman"/>
                <w:sz w:val="22"/>
              </w:rPr>
              <w:t xml:space="preserve"> </w:t>
            </w:r>
          </w:p>
        </w:tc>
        <w:tc>
          <w:tcPr>
            <w:tcW w:w="1167" w:type="dxa"/>
            <w:tcBorders>
              <w:top w:val="single" w:sz="4" w:space="0" w:color="000000"/>
              <w:left w:val="single" w:sz="4" w:space="0" w:color="000000"/>
              <w:bottom w:val="single" w:sz="4" w:space="0" w:color="000000"/>
              <w:right w:val="single" w:sz="4" w:space="0" w:color="000000"/>
            </w:tcBorders>
          </w:tcPr>
          <w:p w14:paraId="0689BF4E" w14:textId="77777777" w:rsidR="001B75AD" w:rsidRDefault="00BD7B5B">
            <w:pPr>
              <w:spacing w:after="0" w:line="259" w:lineRule="auto"/>
              <w:ind w:left="160" w:firstLine="0"/>
              <w:jc w:val="center"/>
            </w:pPr>
            <w:r>
              <w:rPr>
                <w:sz w:val="22"/>
              </w:rPr>
              <w:t xml:space="preserve"> </w:t>
            </w:r>
            <w:r>
              <w:rPr>
                <w:rFonts w:ascii="Times New Roman" w:eastAsia="Times New Roman" w:hAnsi="Times New Roman" w:cs="Times New Roman"/>
                <w:sz w:val="22"/>
              </w:rP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6D7CC2C3" w14:textId="77777777" w:rsidR="001B75AD" w:rsidRDefault="00BD7B5B">
            <w:pPr>
              <w:spacing w:after="0" w:line="259" w:lineRule="auto"/>
              <w:ind w:left="163" w:firstLine="0"/>
              <w:jc w:val="center"/>
            </w:pPr>
            <w:r>
              <w:rPr>
                <w:sz w:val="22"/>
              </w:rPr>
              <w:t xml:space="preserve"> </w:t>
            </w:r>
            <w:r>
              <w:rPr>
                <w:rFonts w:ascii="Times New Roman" w:eastAsia="Times New Roman" w:hAnsi="Times New Roman" w:cs="Times New Roman"/>
                <w:sz w:val="22"/>
              </w:rP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6648B237" w14:textId="77777777" w:rsidR="001B75AD" w:rsidRDefault="00BD7B5B">
            <w:pPr>
              <w:spacing w:after="0" w:line="259" w:lineRule="auto"/>
              <w:ind w:left="163" w:firstLine="0"/>
              <w:jc w:val="center"/>
            </w:pPr>
            <w:r>
              <w:rPr>
                <w:sz w:val="22"/>
              </w:rPr>
              <w:t xml:space="preserve"> </w:t>
            </w:r>
            <w:r>
              <w:rPr>
                <w:rFonts w:ascii="Times New Roman" w:eastAsia="Times New Roman" w:hAnsi="Times New Roman" w:cs="Times New Roman"/>
                <w:sz w:val="22"/>
              </w:rPr>
              <w:t xml:space="preserve"> </w:t>
            </w:r>
          </w:p>
        </w:tc>
        <w:tc>
          <w:tcPr>
            <w:tcW w:w="914" w:type="dxa"/>
            <w:tcBorders>
              <w:top w:val="single" w:sz="4" w:space="0" w:color="000000"/>
              <w:left w:val="single" w:sz="4" w:space="0" w:color="000000"/>
              <w:bottom w:val="single" w:sz="4" w:space="0" w:color="000000"/>
              <w:right w:val="single" w:sz="4" w:space="0" w:color="000000"/>
            </w:tcBorders>
          </w:tcPr>
          <w:p w14:paraId="0DE9E018" w14:textId="77777777" w:rsidR="001B75AD" w:rsidRDefault="00BD7B5B">
            <w:pPr>
              <w:spacing w:after="0" w:line="259" w:lineRule="auto"/>
              <w:ind w:left="346" w:firstLine="0"/>
            </w:pPr>
            <w:r>
              <w:rPr>
                <w:sz w:val="22"/>
              </w:rPr>
              <w:t xml:space="preserve"> </w:t>
            </w:r>
            <w:r>
              <w:rPr>
                <w:rFonts w:ascii="Times New Roman" w:eastAsia="Times New Roman" w:hAnsi="Times New Roman" w:cs="Times New Roman"/>
                <w:sz w:val="22"/>
              </w:rP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6046B2B6" w14:textId="77777777" w:rsidR="001B75AD" w:rsidRDefault="00BD7B5B">
            <w:pPr>
              <w:spacing w:after="0" w:line="259" w:lineRule="auto"/>
              <w:ind w:left="164" w:firstLine="0"/>
              <w:jc w:val="center"/>
            </w:pPr>
            <w:r>
              <w:rPr>
                <w:sz w:val="22"/>
              </w:rPr>
              <w:t xml:space="preserve"> </w:t>
            </w:r>
            <w:r>
              <w:rPr>
                <w:rFonts w:ascii="Times New Roman" w:eastAsia="Times New Roman" w:hAnsi="Times New Roman" w:cs="Times New Roman"/>
                <w:sz w:val="22"/>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1342E096" w14:textId="77777777" w:rsidR="001B75AD" w:rsidRDefault="00BD7B5B">
            <w:pPr>
              <w:spacing w:after="0" w:line="259" w:lineRule="auto"/>
              <w:ind w:left="163" w:firstLine="0"/>
              <w:jc w:val="center"/>
            </w:pPr>
            <w:r>
              <w:rPr>
                <w:sz w:val="22"/>
              </w:rPr>
              <w:t xml:space="preserve"> </w:t>
            </w:r>
            <w:r>
              <w:rPr>
                <w:rFonts w:ascii="Times New Roman" w:eastAsia="Times New Roman" w:hAnsi="Times New Roman" w:cs="Times New Roman"/>
                <w:sz w:val="22"/>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07AEA6A0" w14:textId="77777777" w:rsidR="001B75AD" w:rsidRDefault="00BD7B5B">
            <w:pPr>
              <w:spacing w:after="0" w:line="259" w:lineRule="auto"/>
              <w:ind w:left="161" w:firstLine="0"/>
              <w:jc w:val="center"/>
            </w:pPr>
            <w:r>
              <w:rPr>
                <w:sz w:val="22"/>
              </w:rPr>
              <w:t xml:space="preserve"> </w:t>
            </w:r>
            <w:r>
              <w:rPr>
                <w:rFonts w:ascii="Times New Roman" w:eastAsia="Times New Roman" w:hAnsi="Times New Roman" w:cs="Times New Roman"/>
                <w:sz w:val="22"/>
              </w:rPr>
              <w:t xml:space="preserve"> </w:t>
            </w:r>
          </w:p>
        </w:tc>
        <w:tc>
          <w:tcPr>
            <w:tcW w:w="973" w:type="dxa"/>
            <w:tcBorders>
              <w:top w:val="single" w:sz="4" w:space="0" w:color="000000"/>
              <w:left w:val="single" w:sz="4" w:space="0" w:color="000000"/>
              <w:bottom w:val="single" w:sz="4" w:space="0" w:color="000000"/>
              <w:right w:val="single" w:sz="4" w:space="0" w:color="000000"/>
            </w:tcBorders>
          </w:tcPr>
          <w:p w14:paraId="523AEA37" w14:textId="77777777" w:rsidR="001B75AD" w:rsidRDefault="00BD7B5B">
            <w:pPr>
              <w:spacing w:after="0" w:line="259" w:lineRule="auto"/>
              <w:ind w:left="158" w:firstLine="0"/>
              <w:jc w:val="center"/>
            </w:pPr>
            <w:r>
              <w:rPr>
                <w:sz w:val="22"/>
              </w:rPr>
              <w:t xml:space="preserve"> </w:t>
            </w:r>
            <w:r>
              <w:rPr>
                <w:rFonts w:ascii="Times New Roman" w:eastAsia="Times New Roman" w:hAnsi="Times New Roman" w:cs="Times New Roman"/>
                <w:sz w:val="22"/>
              </w:rPr>
              <w:t xml:space="preserve"> </w:t>
            </w:r>
          </w:p>
        </w:tc>
        <w:tc>
          <w:tcPr>
            <w:tcW w:w="876" w:type="dxa"/>
            <w:tcBorders>
              <w:top w:val="single" w:sz="4" w:space="0" w:color="000000"/>
              <w:left w:val="single" w:sz="4" w:space="0" w:color="000000"/>
              <w:bottom w:val="single" w:sz="4" w:space="0" w:color="000000"/>
              <w:right w:val="single" w:sz="4" w:space="0" w:color="000000"/>
            </w:tcBorders>
          </w:tcPr>
          <w:p w14:paraId="3938329F" w14:textId="77777777" w:rsidR="001B75AD" w:rsidRDefault="00BD7B5B">
            <w:pPr>
              <w:spacing w:after="0" w:line="259" w:lineRule="auto"/>
              <w:ind w:left="324" w:firstLine="0"/>
            </w:pPr>
            <w:r>
              <w:rPr>
                <w:sz w:val="22"/>
              </w:rPr>
              <w:t xml:space="preserve"> </w:t>
            </w:r>
            <w:r>
              <w:rPr>
                <w:rFonts w:ascii="Times New Roman" w:eastAsia="Times New Roman" w:hAnsi="Times New Roman" w:cs="Times New Roman"/>
                <w:sz w:val="22"/>
              </w:rPr>
              <w:t xml:space="preserve"> </w:t>
            </w:r>
          </w:p>
        </w:tc>
        <w:tc>
          <w:tcPr>
            <w:tcW w:w="1399" w:type="dxa"/>
            <w:tcBorders>
              <w:top w:val="single" w:sz="4" w:space="0" w:color="000000"/>
              <w:left w:val="single" w:sz="4" w:space="0" w:color="000000"/>
              <w:bottom w:val="single" w:sz="4" w:space="0" w:color="000000"/>
              <w:right w:val="single" w:sz="4" w:space="0" w:color="000000"/>
            </w:tcBorders>
          </w:tcPr>
          <w:p w14:paraId="3BFAD428" w14:textId="77777777" w:rsidR="001B75AD" w:rsidRDefault="00BD7B5B">
            <w:pPr>
              <w:spacing w:after="0" w:line="259" w:lineRule="auto"/>
              <w:ind w:left="158" w:firstLine="0"/>
              <w:jc w:val="center"/>
            </w:pPr>
            <w:r>
              <w:rPr>
                <w:sz w:val="22"/>
              </w:rPr>
              <w:t xml:space="preserve"> </w:t>
            </w:r>
            <w:r>
              <w:rPr>
                <w:rFonts w:ascii="Times New Roman" w:eastAsia="Times New Roman" w:hAnsi="Times New Roman" w:cs="Times New Roman"/>
                <w:sz w:val="22"/>
              </w:rPr>
              <w:t xml:space="preserve"> </w:t>
            </w:r>
          </w:p>
        </w:tc>
      </w:tr>
    </w:tbl>
    <w:p w14:paraId="2C337FD2" w14:textId="77777777" w:rsidR="001B75AD" w:rsidRDefault="00BD7B5B">
      <w:pPr>
        <w:spacing w:after="0" w:line="259" w:lineRule="auto"/>
        <w:ind w:left="560" w:firstLine="0"/>
      </w:pPr>
      <w:r>
        <w:rPr>
          <w:rFonts w:ascii="Times New Roman" w:eastAsia="Times New Roman" w:hAnsi="Times New Roman" w:cs="Times New Roman"/>
        </w:rPr>
        <w:t xml:space="preserve"> </w:t>
      </w:r>
    </w:p>
    <w:p w14:paraId="4EBB5848" w14:textId="77777777" w:rsidR="001B75AD" w:rsidRDefault="00BD7B5B">
      <w:pPr>
        <w:pStyle w:val="3"/>
        <w:spacing w:after="212"/>
        <w:ind w:left="555"/>
      </w:pPr>
      <w:r>
        <w:t>（二）附录五</w:t>
      </w:r>
      <w:r>
        <w:t>.2</w:t>
      </w:r>
      <w:r>
        <w:t>合规性检查表</w:t>
      </w:r>
      <w:r>
        <w:t xml:space="preserve"> </w:t>
      </w:r>
    </w:p>
    <w:p w14:paraId="04369674" w14:textId="77777777" w:rsidR="001B75AD" w:rsidRDefault="00BD7B5B">
      <w:pPr>
        <w:spacing w:after="3" w:line="259" w:lineRule="auto"/>
        <w:ind w:left="10" w:right="4273"/>
        <w:jc w:val="right"/>
      </w:pPr>
      <w:r>
        <w:rPr>
          <w:sz w:val="24"/>
        </w:rPr>
        <w:t>附表五</w:t>
      </w:r>
      <w:r>
        <w:rPr>
          <w:rFonts w:ascii="Times New Roman" w:eastAsia="Times New Roman" w:hAnsi="Times New Roman" w:cs="Times New Roman"/>
          <w:sz w:val="24"/>
        </w:rPr>
        <w:t xml:space="preserve">-19 </w:t>
      </w:r>
      <w:r>
        <w:rPr>
          <w:sz w:val="24"/>
        </w:rPr>
        <w:t>其它源项</w:t>
      </w:r>
      <w:r>
        <w:rPr>
          <w:sz w:val="24"/>
        </w:rPr>
        <w:t xml:space="preserve"> </w:t>
      </w:r>
      <w:r>
        <w:rPr>
          <w:rFonts w:ascii="Times New Roman" w:eastAsia="Times New Roman" w:hAnsi="Times New Roman" w:cs="Times New Roman"/>
          <w:sz w:val="24"/>
        </w:rPr>
        <w:t xml:space="preserve">VOCs </w:t>
      </w:r>
      <w:r>
        <w:rPr>
          <w:sz w:val="24"/>
        </w:rPr>
        <w:t>污染控制合规性检查表</w:t>
      </w:r>
      <w:r>
        <w:rPr>
          <w:rFonts w:ascii="Times New Roman" w:eastAsia="Times New Roman" w:hAnsi="Times New Roman" w:cs="Times New Roman"/>
          <w:sz w:val="24"/>
        </w:rPr>
        <w:t xml:space="preserve"> </w:t>
      </w:r>
    </w:p>
    <w:tbl>
      <w:tblPr>
        <w:tblStyle w:val="TableGrid"/>
        <w:tblW w:w="14316" w:type="dxa"/>
        <w:tblInd w:w="-108" w:type="dxa"/>
        <w:tblCellMar>
          <w:top w:w="34" w:type="dxa"/>
          <w:left w:w="108" w:type="dxa"/>
          <w:bottom w:w="0" w:type="dxa"/>
          <w:right w:w="141" w:type="dxa"/>
        </w:tblCellMar>
        <w:tblLook w:val="04A0" w:firstRow="1" w:lastRow="0" w:firstColumn="1" w:lastColumn="0" w:noHBand="0" w:noVBand="1"/>
      </w:tblPr>
      <w:tblGrid>
        <w:gridCol w:w="2321"/>
        <w:gridCol w:w="1430"/>
        <w:gridCol w:w="1906"/>
        <w:gridCol w:w="8659"/>
      </w:tblGrid>
      <w:tr w:rsidR="001B75AD" w14:paraId="37420CBF" w14:textId="77777777">
        <w:trPr>
          <w:trHeight w:val="336"/>
        </w:trPr>
        <w:tc>
          <w:tcPr>
            <w:tcW w:w="2321" w:type="dxa"/>
            <w:tcBorders>
              <w:top w:val="single" w:sz="4" w:space="0" w:color="000000"/>
              <w:left w:val="single" w:sz="4" w:space="0" w:color="000000"/>
              <w:bottom w:val="single" w:sz="4" w:space="0" w:color="000000"/>
              <w:right w:val="single" w:sz="4" w:space="0" w:color="000000"/>
            </w:tcBorders>
          </w:tcPr>
          <w:p w14:paraId="3D36A0E1" w14:textId="77777777" w:rsidR="001B75AD" w:rsidRDefault="00BD7B5B">
            <w:pPr>
              <w:spacing w:after="0" w:line="259" w:lineRule="auto"/>
              <w:ind w:left="36" w:firstLine="0"/>
              <w:jc w:val="center"/>
            </w:pPr>
            <w:r>
              <w:rPr>
                <w:sz w:val="21"/>
              </w:rPr>
              <w:t>检查项目</w:t>
            </w:r>
            <w:r>
              <w:rPr>
                <w:rFonts w:ascii="Times New Roman" w:eastAsia="Times New Roman" w:hAnsi="Times New Roman" w:cs="Times New Roman"/>
                <w:b/>
                <w:sz w:val="21"/>
              </w:rPr>
              <w:t xml:space="preserve"> </w:t>
            </w:r>
          </w:p>
        </w:tc>
        <w:tc>
          <w:tcPr>
            <w:tcW w:w="1430" w:type="dxa"/>
            <w:tcBorders>
              <w:top w:val="single" w:sz="4" w:space="0" w:color="000000"/>
              <w:left w:val="single" w:sz="4" w:space="0" w:color="000000"/>
              <w:bottom w:val="single" w:sz="4" w:space="0" w:color="000000"/>
              <w:right w:val="single" w:sz="4" w:space="0" w:color="000000"/>
            </w:tcBorders>
          </w:tcPr>
          <w:p w14:paraId="73C6AF2D" w14:textId="77777777" w:rsidR="001B75AD" w:rsidRDefault="00BD7B5B">
            <w:pPr>
              <w:spacing w:after="0" w:line="259" w:lineRule="auto"/>
              <w:ind w:left="185" w:firstLine="0"/>
            </w:pPr>
            <w:r>
              <w:rPr>
                <w:sz w:val="21"/>
              </w:rPr>
              <w:t>检查内容</w:t>
            </w:r>
            <w:r>
              <w:rPr>
                <w:rFonts w:ascii="Times New Roman" w:eastAsia="Times New Roman" w:hAnsi="Times New Roman" w:cs="Times New Roman"/>
                <w:b/>
                <w:sz w:val="21"/>
              </w:rPr>
              <w:t xml:space="preserve"> </w:t>
            </w:r>
          </w:p>
        </w:tc>
        <w:tc>
          <w:tcPr>
            <w:tcW w:w="1906" w:type="dxa"/>
            <w:tcBorders>
              <w:top w:val="single" w:sz="4" w:space="0" w:color="000000"/>
              <w:left w:val="single" w:sz="4" w:space="0" w:color="000000"/>
              <w:bottom w:val="single" w:sz="4" w:space="0" w:color="000000"/>
              <w:right w:val="single" w:sz="4" w:space="0" w:color="000000"/>
            </w:tcBorders>
          </w:tcPr>
          <w:p w14:paraId="283B5094" w14:textId="77777777" w:rsidR="001B75AD" w:rsidRDefault="00BD7B5B">
            <w:pPr>
              <w:spacing w:after="0" w:line="259" w:lineRule="auto"/>
              <w:ind w:left="33" w:firstLine="0"/>
              <w:jc w:val="center"/>
            </w:pPr>
            <w:r>
              <w:rPr>
                <w:sz w:val="21"/>
              </w:rPr>
              <w:t>检查结果</w:t>
            </w:r>
            <w:r>
              <w:rPr>
                <w:rFonts w:ascii="Times New Roman" w:eastAsia="Times New Roman" w:hAnsi="Times New Roman" w:cs="Times New Roman"/>
                <w:b/>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068F01BB" w14:textId="77777777" w:rsidR="001B75AD" w:rsidRDefault="00BD7B5B">
            <w:pPr>
              <w:spacing w:after="0" w:line="259" w:lineRule="auto"/>
              <w:ind w:left="0" w:firstLine="0"/>
            </w:pPr>
            <w:r>
              <w:rPr>
                <w:sz w:val="21"/>
              </w:rPr>
              <w:t>达标判定依据</w:t>
            </w:r>
            <w:r>
              <w:rPr>
                <w:rFonts w:ascii="Times New Roman" w:eastAsia="Times New Roman" w:hAnsi="Times New Roman" w:cs="Times New Roman"/>
                <w:b/>
                <w:sz w:val="21"/>
              </w:rPr>
              <w:t xml:space="preserve"> </w:t>
            </w:r>
          </w:p>
        </w:tc>
      </w:tr>
      <w:tr w:rsidR="001B75AD" w14:paraId="76D61947" w14:textId="77777777">
        <w:trPr>
          <w:trHeight w:val="336"/>
        </w:trPr>
        <w:tc>
          <w:tcPr>
            <w:tcW w:w="2321" w:type="dxa"/>
            <w:vMerge w:val="restart"/>
            <w:tcBorders>
              <w:top w:val="single" w:sz="4" w:space="0" w:color="000000"/>
              <w:left w:val="single" w:sz="4" w:space="0" w:color="000000"/>
              <w:bottom w:val="single" w:sz="4" w:space="0" w:color="000000"/>
              <w:right w:val="single" w:sz="4" w:space="0" w:color="000000"/>
            </w:tcBorders>
            <w:vAlign w:val="center"/>
          </w:tcPr>
          <w:p w14:paraId="7BEFBC7F" w14:textId="77777777" w:rsidR="001B75AD" w:rsidRDefault="00BD7B5B">
            <w:pPr>
              <w:spacing w:after="0" w:line="259" w:lineRule="auto"/>
              <w:ind w:left="35" w:firstLine="0"/>
              <w:jc w:val="center"/>
            </w:pPr>
            <w:r>
              <w:rPr>
                <w:sz w:val="21"/>
              </w:rPr>
              <w:t>工艺有组织排放</w:t>
            </w:r>
            <w:r>
              <w:rPr>
                <w:rFonts w:ascii="Times New Roman" w:eastAsia="Times New Roman" w:hAnsi="Times New Roman" w:cs="Times New Roman"/>
                <w:sz w:val="21"/>
              </w:rPr>
              <w:t xml:space="preserve"> </w:t>
            </w:r>
          </w:p>
        </w:tc>
        <w:tc>
          <w:tcPr>
            <w:tcW w:w="1430" w:type="dxa"/>
            <w:vMerge w:val="restart"/>
            <w:tcBorders>
              <w:top w:val="single" w:sz="4" w:space="0" w:color="000000"/>
              <w:left w:val="single" w:sz="4" w:space="0" w:color="000000"/>
              <w:bottom w:val="single" w:sz="4" w:space="0" w:color="000000"/>
              <w:right w:val="single" w:sz="4" w:space="0" w:color="000000"/>
            </w:tcBorders>
            <w:vAlign w:val="center"/>
          </w:tcPr>
          <w:p w14:paraId="371F4E6C" w14:textId="77777777" w:rsidR="001B75AD" w:rsidRDefault="00BD7B5B">
            <w:pPr>
              <w:spacing w:after="0" w:line="259" w:lineRule="auto"/>
              <w:ind w:left="187" w:firstLine="0"/>
            </w:pPr>
            <w:r>
              <w:rPr>
                <w:sz w:val="21"/>
              </w:rPr>
              <w:t>达标排放</w:t>
            </w:r>
            <w:r>
              <w:rPr>
                <w:rFonts w:ascii="Times New Roman" w:eastAsia="Times New Roman" w:hAnsi="Times New Roman" w:cs="Times New Roman"/>
                <w:sz w:val="21"/>
              </w:rPr>
              <w:t xml:space="preserve"> </w:t>
            </w:r>
          </w:p>
        </w:tc>
        <w:tc>
          <w:tcPr>
            <w:tcW w:w="1906" w:type="dxa"/>
            <w:tcBorders>
              <w:top w:val="single" w:sz="4" w:space="0" w:color="000000"/>
              <w:left w:val="single" w:sz="4" w:space="0" w:color="000000"/>
              <w:bottom w:val="single" w:sz="4" w:space="0" w:color="000000"/>
              <w:right w:val="single" w:sz="4" w:space="0" w:color="000000"/>
            </w:tcBorders>
          </w:tcPr>
          <w:p w14:paraId="4710497E" w14:textId="77777777" w:rsidR="001B75AD" w:rsidRDefault="00BD7B5B">
            <w:pPr>
              <w:spacing w:after="0" w:line="259" w:lineRule="auto"/>
              <w:ind w:left="34" w:firstLine="0"/>
              <w:jc w:val="center"/>
            </w:pPr>
            <w:r>
              <w:rPr>
                <w:sz w:val="21"/>
              </w:rPr>
              <w:t>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56E052D2" w14:textId="77777777" w:rsidR="001B75AD" w:rsidRDefault="00BD7B5B">
            <w:pPr>
              <w:spacing w:after="0" w:line="259" w:lineRule="auto"/>
              <w:ind w:left="0" w:firstLine="0"/>
            </w:pPr>
            <w:r>
              <w:rPr>
                <w:sz w:val="21"/>
              </w:rPr>
              <w:t>排气筒</w:t>
            </w:r>
            <w:r>
              <w:rPr>
                <w:sz w:val="21"/>
              </w:rPr>
              <w:t xml:space="preserve"> </w:t>
            </w:r>
            <w:r>
              <w:rPr>
                <w:rFonts w:ascii="Times New Roman" w:eastAsia="Times New Roman" w:hAnsi="Times New Roman" w:cs="Times New Roman"/>
                <w:sz w:val="21"/>
              </w:rPr>
              <w:t xml:space="preserve">VOCs </w:t>
            </w:r>
            <w:r>
              <w:rPr>
                <w:sz w:val="21"/>
              </w:rPr>
              <w:t>浓度限值达标</w:t>
            </w:r>
            <w:r>
              <w:rPr>
                <w:rFonts w:ascii="Times New Roman" w:eastAsia="Times New Roman" w:hAnsi="Times New Roman" w:cs="Times New Roman"/>
                <w:sz w:val="21"/>
              </w:rPr>
              <w:t xml:space="preserve"> </w:t>
            </w:r>
          </w:p>
        </w:tc>
      </w:tr>
      <w:tr w:rsidR="001B75AD" w14:paraId="5E820CDA" w14:textId="77777777">
        <w:trPr>
          <w:trHeight w:val="337"/>
        </w:trPr>
        <w:tc>
          <w:tcPr>
            <w:tcW w:w="0" w:type="auto"/>
            <w:vMerge/>
            <w:tcBorders>
              <w:top w:val="nil"/>
              <w:left w:val="single" w:sz="4" w:space="0" w:color="000000"/>
              <w:bottom w:val="nil"/>
              <w:right w:val="single" w:sz="4" w:space="0" w:color="000000"/>
            </w:tcBorders>
          </w:tcPr>
          <w:p w14:paraId="0E94B494"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79E047F0" w14:textId="77777777" w:rsidR="001B75AD" w:rsidRDefault="001B75AD">
            <w:pPr>
              <w:spacing w:after="160" w:line="259" w:lineRule="auto"/>
              <w:ind w:left="0" w:firstLine="0"/>
            </w:pPr>
          </w:p>
        </w:tc>
        <w:tc>
          <w:tcPr>
            <w:tcW w:w="1906" w:type="dxa"/>
            <w:tcBorders>
              <w:top w:val="single" w:sz="4" w:space="0" w:color="000000"/>
              <w:left w:val="single" w:sz="4" w:space="0" w:color="000000"/>
              <w:bottom w:val="single" w:sz="4" w:space="0" w:color="000000"/>
              <w:right w:val="single" w:sz="4" w:space="0" w:color="000000"/>
            </w:tcBorders>
          </w:tcPr>
          <w:p w14:paraId="2C34A88B" w14:textId="77777777" w:rsidR="001B75AD" w:rsidRDefault="00BD7B5B">
            <w:pPr>
              <w:spacing w:after="0" w:line="259" w:lineRule="auto"/>
              <w:ind w:left="31" w:firstLine="0"/>
              <w:jc w:val="center"/>
            </w:pPr>
            <w:r>
              <w:rPr>
                <w:sz w:val="21"/>
              </w:rPr>
              <w:t>不达标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7B3294C4" w14:textId="77777777" w:rsidR="001B75AD" w:rsidRDefault="00BD7B5B">
            <w:pPr>
              <w:spacing w:after="0" w:line="259" w:lineRule="auto"/>
              <w:ind w:left="0" w:firstLine="0"/>
            </w:pPr>
            <w:r>
              <w:rPr>
                <w:sz w:val="21"/>
              </w:rPr>
              <w:t>排气筒</w:t>
            </w:r>
            <w:r>
              <w:rPr>
                <w:sz w:val="21"/>
              </w:rPr>
              <w:t xml:space="preserve"> </w:t>
            </w:r>
            <w:r>
              <w:rPr>
                <w:rFonts w:ascii="Times New Roman" w:eastAsia="Times New Roman" w:hAnsi="Times New Roman" w:cs="Times New Roman"/>
                <w:sz w:val="21"/>
              </w:rPr>
              <w:t xml:space="preserve">VOCs </w:t>
            </w:r>
            <w:r>
              <w:rPr>
                <w:sz w:val="21"/>
              </w:rPr>
              <w:t>浓度限值不达标</w:t>
            </w:r>
            <w:r>
              <w:rPr>
                <w:rFonts w:ascii="Times New Roman" w:eastAsia="Times New Roman" w:hAnsi="Times New Roman" w:cs="Times New Roman"/>
                <w:sz w:val="21"/>
              </w:rPr>
              <w:t xml:space="preserve"> </w:t>
            </w:r>
          </w:p>
        </w:tc>
      </w:tr>
      <w:tr w:rsidR="001B75AD" w14:paraId="538C202F" w14:textId="77777777">
        <w:trPr>
          <w:trHeight w:val="336"/>
        </w:trPr>
        <w:tc>
          <w:tcPr>
            <w:tcW w:w="0" w:type="auto"/>
            <w:vMerge/>
            <w:tcBorders>
              <w:top w:val="nil"/>
              <w:left w:val="single" w:sz="4" w:space="0" w:color="000000"/>
              <w:bottom w:val="nil"/>
              <w:right w:val="single" w:sz="4" w:space="0" w:color="000000"/>
            </w:tcBorders>
          </w:tcPr>
          <w:p w14:paraId="3E33E588"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67F9602E" w14:textId="77777777" w:rsidR="001B75AD" w:rsidRDefault="001B75AD">
            <w:pPr>
              <w:spacing w:after="160" w:line="259" w:lineRule="auto"/>
              <w:ind w:left="0" w:firstLine="0"/>
            </w:pPr>
          </w:p>
        </w:tc>
        <w:tc>
          <w:tcPr>
            <w:tcW w:w="1906" w:type="dxa"/>
            <w:tcBorders>
              <w:top w:val="single" w:sz="4" w:space="0" w:color="000000"/>
              <w:left w:val="single" w:sz="4" w:space="0" w:color="000000"/>
              <w:bottom w:val="single" w:sz="4" w:space="0" w:color="000000"/>
              <w:right w:val="single" w:sz="4" w:space="0" w:color="000000"/>
            </w:tcBorders>
          </w:tcPr>
          <w:p w14:paraId="64EBB361" w14:textId="77777777" w:rsidR="001B75AD" w:rsidRDefault="00BD7B5B">
            <w:pPr>
              <w:spacing w:after="0" w:line="259" w:lineRule="auto"/>
              <w:ind w:left="34" w:firstLine="0"/>
              <w:jc w:val="center"/>
            </w:pPr>
            <w:r>
              <w:rPr>
                <w:sz w:val="21"/>
              </w:rPr>
              <w:t>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414D74F1" w14:textId="77777777" w:rsidR="001B75AD" w:rsidRDefault="00BD7B5B">
            <w:pPr>
              <w:spacing w:after="0" w:line="259" w:lineRule="auto"/>
              <w:ind w:left="0" w:firstLine="0"/>
            </w:pPr>
            <w:r>
              <w:rPr>
                <w:rFonts w:ascii="Times New Roman" w:eastAsia="Times New Roman" w:hAnsi="Times New Roman" w:cs="Times New Roman"/>
                <w:sz w:val="21"/>
              </w:rPr>
              <w:t xml:space="preserve">VOCs </w:t>
            </w:r>
            <w:r>
              <w:rPr>
                <w:sz w:val="21"/>
              </w:rPr>
              <w:t>处理设施的效率达标</w:t>
            </w:r>
            <w:r>
              <w:rPr>
                <w:rFonts w:ascii="Times New Roman" w:eastAsia="Times New Roman" w:hAnsi="Times New Roman" w:cs="Times New Roman"/>
                <w:sz w:val="21"/>
              </w:rPr>
              <w:t xml:space="preserve"> </w:t>
            </w:r>
          </w:p>
        </w:tc>
      </w:tr>
      <w:tr w:rsidR="001B75AD" w14:paraId="35B77A99" w14:textId="77777777">
        <w:trPr>
          <w:trHeight w:val="336"/>
        </w:trPr>
        <w:tc>
          <w:tcPr>
            <w:tcW w:w="0" w:type="auto"/>
            <w:vMerge/>
            <w:tcBorders>
              <w:top w:val="nil"/>
              <w:left w:val="single" w:sz="4" w:space="0" w:color="000000"/>
              <w:bottom w:val="nil"/>
              <w:right w:val="single" w:sz="4" w:space="0" w:color="000000"/>
            </w:tcBorders>
          </w:tcPr>
          <w:p w14:paraId="41BB94B9"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54455B64" w14:textId="77777777" w:rsidR="001B75AD" w:rsidRDefault="001B75AD">
            <w:pPr>
              <w:spacing w:after="160" w:line="259" w:lineRule="auto"/>
              <w:ind w:left="0" w:firstLine="0"/>
            </w:pPr>
          </w:p>
        </w:tc>
        <w:tc>
          <w:tcPr>
            <w:tcW w:w="1906" w:type="dxa"/>
            <w:tcBorders>
              <w:top w:val="single" w:sz="4" w:space="0" w:color="000000"/>
              <w:left w:val="single" w:sz="4" w:space="0" w:color="000000"/>
              <w:bottom w:val="single" w:sz="4" w:space="0" w:color="000000"/>
              <w:right w:val="single" w:sz="4" w:space="0" w:color="000000"/>
            </w:tcBorders>
          </w:tcPr>
          <w:p w14:paraId="03CFF189" w14:textId="77777777" w:rsidR="001B75AD" w:rsidRDefault="00BD7B5B">
            <w:pPr>
              <w:spacing w:after="0" w:line="259" w:lineRule="auto"/>
              <w:ind w:left="31" w:firstLine="0"/>
              <w:jc w:val="center"/>
            </w:pPr>
            <w:r>
              <w:rPr>
                <w:sz w:val="21"/>
              </w:rPr>
              <w:t>不达标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5B71BEF4" w14:textId="77777777" w:rsidR="001B75AD" w:rsidRDefault="00BD7B5B">
            <w:pPr>
              <w:spacing w:after="0" w:line="259" w:lineRule="auto"/>
              <w:ind w:left="0" w:firstLine="0"/>
            </w:pPr>
            <w:r>
              <w:rPr>
                <w:rFonts w:ascii="Times New Roman" w:eastAsia="Times New Roman" w:hAnsi="Times New Roman" w:cs="Times New Roman"/>
                <w:sz w:val="21"/>
              </w:rPr>
              <w:t xml:space="preserve">VOCs </w:t>
            </w:r>
            <w:r>
              <w:rPr>
                <w:sz w:val="21"/>
              </w:rPr>
              <w:t>处理设施的效率不达标</w:t>
            </w:r>
            <w:r>
              <w:rPr>
                <w:rFonts w:ascii="Times New Roman" w:eastAsia="Times New Roman" w:hAnsi="Times New Roman" w:cs="Times New Roman"/>
                <w:sz w:val="21"/>
              </w:rPr>
              <w:t xml:space="preserve"> </w:t>
            </w:r>
          </w:p>
        </w:tc>
      </w:tr>
      <w:tr w:rsidR="001B75AD" w14:paraId="2B53931E" w14:textId="77777777">
        <w:trPr>
          <w:trHeight w:val="336"/>
        </w:trPr>
        <w:tc>
          <w:tcPr>
            <w:tcW w:w="0" w:type="auto"/>
            <w:vMerge/>
            <w:tcBorders>
              <w:top w:val="nil"/>
              <w:left w:val="single" w:sz="4" w:space="0" w:color="000000"/>
              <w:bottom w:val="nil"/>
              <w:right w:val="single" w:sz="4" w:space="0" w:color="000000"/>
            </w:tcBorders>
          </w:tcPr>
          <w:p w14:paraId="5AE6FEE5"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6ACD83AF" w14:textId="77777777" w:rsidR="001B75AD" w:rsidRDefault="001B75AD">
            <w:pPr>
              <w:spacing w:after="160" w:line="259" w:lineRule="auto"/>
              <w:ind w:left="0" w:firstLine="0"/>
            </w:pPr>
          </w:p>
        </w:tc>
        <w:tc>
          <w:tcPr>
            <w:tcW w:w="1906" w:type="dxa"/>
            <w:tcBorders>
              <w:top w:val="single" w:sz="4" w:space="0" w:color="000000"/>
              <w:left w:val="single" w:sz="4" w:space="0" w:color="000000"/>
              <w:bottom w:val="single" w:sz="4" w:space="0" w:color="000000"/>
              <w:right w:val="single" w:sz="4" w:space="0" w:color="000000"/>
            </w:tcBorders>
          </w:tcPr>
          <w:p w14:paraId="6941D160" w14:textId="77777777" w:rsidR="001B75AD" w:rsidRDefault="00BD7B5B">
            <w:pPr>
              <w:spacing w:after="0" w:line="259" w:lineRule="auto"/>
              <w:ind w:left="34" w:firstLine="0"/>
              <w:jc w:val="center"/>
            </w:pPr>
            <w:r>
              <w:rPr>
                <w:sz w:val="21"/>
              </w:rPr>
              <w:t>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1D0A3302" w14:textId="77777777" w:rsidR="001B75AD" w:rsidRDefault="00BD7B5B">
            <w:pPr>
              <w:spacing w:after="0" w:line="259" w:lineRule="auto"/>
              <w:ind w:left="0" w:firstLine="0"/>
            </w:pPr>
            <w:r>
              <w:rPr>
                <w:sz w:val="21"/>
              </w:rPr>
              <w:t>排气筒高度不低于</w:t>
            </w:r>
            <w:r>
              <w:rPr>
                <w:sz w:val="21"/>
              </w:rPr>
              <w:t xml:space="preserve"> </w:t>
            </w:r>
            <w:r>
              <w:rPr>
                <w:rFonts w:ascii="Times New Roman" w:eastAsia="Times New Roman" w:hAnsi="Times New Roman" w:cs="Times New Roman"/>
                <w:sz w:val="21"/>
              </w:rPr>
              <w:t xml:space="preserve">15m </w:t>
            </w:r>
            <w:r>
              <w:rPr>
                <w:sz w:val="21"/>
              </w:rPr>
              <w:t>且满足环境影响评价要求</w:t>
            </w:r>
            <w:r>
              <w:rPr>
                <w:rFonts w:ascii="Times New Roman" w:eastAsia="Times New Roman" w:hAnsi="Times New Roman" w:cs="Times New Roman"/>
                <w:sz w:val="21"/>
              </w:rPr>
              <w:t xml:space="preserve"> </w:t>
            </w:r>
          </w:p>
        </w:tc>
      </w:tr>
      <w:tr w:rsidR="001B75AD" w14:paraId="61D5DE45" w14:textId="77777777">
        <w:trPr>
          <w:trHeight w:val="336"/>
        </w:trPr>
        <w:tc>
          <w:tcPr>
            <w:tcW w:w="0" w:type="auto"/>
            <w:vMerge/>
            <w:tcBorders>
              <w:top w:val="nil"/>
              <w:left w:val="single" w:sz="4" w:space="0" w:color="000000"/>
              <w:bottom w:val="single" w:sz="4" w:space="0" w:color="000000"/>
              <w:right w:val="single" w:sz="4" w:space="0" w:color="000000"/>
            </w:tcBorders>
          </w:tcPr>
          <w:p w14:paraId="403FB300"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66C2DD51" w14:textId="77777777" w:rsidR="001B75AD" w:rsidRDefault="001B75AD">
            <w:pPr>
              <w:spacing w:after="160" w:line="259" w:lineRule="auto"/>
              <w:ind w:left="0" w:firstLine="0"/>
            </w:pPr>
          </w:p>
        </w:tc>
        <w:tc>
          <w:tcPr>
            <w:tcW w:w="1906" w:type="dxa"/>
            <w:tcBorders>
              <w:top w:val="single" w:sz="4" w:space="0" w:color="000000"/>
              <w:left w:val="single" w:sz="4" w:space="0" w:color="000000"/>
              <w:bottom w:val="single" w:sz="4" w:space="0" w:color="000000"/>
              <w:right w:val="single" w:sz="4" w:space="0" w:color="000000"/>
            </w:tcBorders>
          </w:tcPr>
          <w:p w14:paraId="5CB14FDB" w14:textId="77777777" w:rsidR="001B75AD" w:rsidRDefault="00BD7B5B">
            <w:pPr>
              <w:spacing w:after="0" w:line="259" w:lineRule="auto"/>
              <w:ind w:left="31" w:firstLine="0"/>
              <w:jc w:val="center"/>
            </w:pPr>
            <w:r>
              <w:rPr>
                <w:sz w:val="21"/>
              </w:rPr>
              <w:t>不达标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19515FD3" w14:textId="77777777" w:rsidR="001B75AD" w:rsidRDefault="00BD7B5B">
            <w:pPr>
              <w:spacing w:after="0" w:line="259" w:lineRule="auto"/>
              <w:ind w:left="0" w:firstLine="0"/>
            </w:pPr>
            <w:r>
              <w:rPr>
                <w:sz w:val="21"/>
              </w:rPr>
              <w:t>排气筒高度低于</w:t>
            </w:r>
            <w:r>
              <w:rPr>
                <w:sz w:val="21"/>
              </w:rPr>
              <w:t xml:space="preserve"> </w:t>
            </w:r>
            <w:r>
              <w:rPr>
                <w:rFonts w:ascii="Times New Roman" w:eastAsia="Times New Roman" w:hAnsi="Times New Roman" w:cs="Times New Roman"/>
                <w:sz w:val="21"/>
              </w:rPr>
              <w:t>15m</w:t>
            </w:r>
            <w:r>
              <w:rPr>
                <w:sz w:val="21"/>
              </w:rPr>
              <w:t>、不满足环境影响评价要求</w:t>
            </w:r>
            <w:r>
              <w:rPr>
                <w:rFonts w:ascii="Times New Roman" w:eastAsia="Times New Roman" w:hAnsi="Times New Roman" w:cs="Times New Roman"/>
                <w:sz w:val="21"/>
              </w:rPr>
              <w:t xml:space="preserve"> </w:t>
            </w:r>
          </w:p>
        </w:tc>
      </w:tr>
      <w:tr w:rsidR="001B75AD" w14:paraId="37006324" w14:textId="77777777">
        <w:trPr>
          <w:trHeight w:val="554"/>
        </w:trPr>
        <w:tc>
          <w:tcPr>
            <w:tcW w:w="2321" w:type="dxa"/>
            <w:vMerge w:val="restart"/>
            <w:tcBorders>
              <w:top w:val="single" w:sz="4" w:space="0" w:color="000000"/>
              <w:left w:val="single" w:sz="4" w:space="0" w:color="000000"/>
              <w:bottom w:val="single" w:sz="4" w:space="0" w:color="000000"/>
              <w:right w:val="single" w:sz="4" w:space="0" w:color="000000"/>
            </w:tcBorders>
            <w:vAlign w:val="center"/>
          </w:tcPr>
          <w:p w14:paraId="64BCD4E1" w14:textId="77777777" w:rsidR="001B75AD" w:rsidRDefault="00BD7B5B">
            <w:pPr>
              <w:spacing w:after="0" w:line="259" w:lineRule="auto"/>
              <w:ind w:left="34" w:firstLine="0"/>
              <w:jc w:val="center"/>
            </w:pPr>
            <w:r>
              <w:rPr>
                <w:sz w:val="21"/>
              </w:rPr>
              <w:t>工艺过程</w:t>
            </w:r>
            <w:r>
              <w:rPr>
                <w:rFonts w:ascii="Times New Roman" w:eastAsia="Times New Roman" w:hAnsi="Times New Roman" w:cs="Times New Roman"/>
                <w:sz w:val="21"/>
              </w:rPr>
              <w:t xml:space="preserve"> </w:t>
            </w:r>
          </w:p>
        </w:tc>
        <w:tc>
          <w:tcPr>
            <w:tcW w:w="1430" w:type="dxa"/>
            <w:vMerge w:val="restart"/>
            <w:tcBorders>
              <w:top w:val="single" w:sz="4" w:space="0" w:color="000000"/>
              <w:left w:val="single" w:sz="4" w:space="0" w:color="000000"/>
              <w:bottom w:val="single" w:sz="4" w:space="0" w:color="000000"/>
              <w:right w:val="single" w:sz="4" w:space="0" w:color="000000"/>
            </w:tcBorders>
            <w:vAlign w:val="center"/>
          </w:tcPr>
          <w:p w14:paraId="3B3FB772" w14:textId="77777777" w:rsidR="001B75AD" w:rsidRDefault="00BD7B5B">
            <w:pPr>
              <w:spacing w:after="0" w:line="259" w:lineRule="auto"/>
              <w:ind w:left="0" w:firstLine="0"/>
              <w:jc w:val="center"/>
            </w:pPr>
            <w:r>
              <w:rPr>
                <w:sz w:val="21"/>
              </w:rPr>
              <w:t>有机废气排放控制</w:t>
            </w:r>
            <w:r>
              <w:rPr>
                <w:rFonts w:ascii="Times New Roman" w:eastAsia="Times New Roman" w:hAnsi="Times New Roman" w:cs="Times New Roman"/>
                <w:sz w:val="21"/>
              </w:rPr>
              <w:t xml:space="preserve"> </w:t>
            </w:r>
          </w:p>
        </w:tc>
        <w:tc>
          <w:tcPr>
            <w:tcW w:w="1906" w:type="dxa"/>
            <w:tcBorders>
              <w:top w:val="single" w:sz="4" w:space="0" w:color="000000"/>
              <w:left w:val="single" w:sz="4" w:space="0" w:color="000000"/>
              <w:bottom w:val="single" w:sz="4" w:space="0" w:color="000000"/>
              <w:right w:val="single" w:sz="4" w:space="0" w:color="000000"/>
            </w:tcBorders>
            <w:vAlign w:val="center"/>
          </w:tcPr>
          <w:p w14:paraId="166D65FC" w14:textId="77777777" w:rsidR="001B75AD" w:rsidRDefault="00BD7B5B">
            <w:pPr>
              <w:spacing w:after="0" w:line="259" w:lineRule="auto"/>
              <w:ind w:left="34" w:firstLine="0"/>
              <w:jc w:val="center"/>
            </w:pPr>
            <w:r>
              <w:rPr>
                <w:sz w:val="21"/>
              </w:rPr>
              <w:t>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7DEE38A7" w14:textId="77777777" w:rsidR="001B75AD" w:rsidRDefault="00BD7B5B">
            <w:pPr>
              <w:spacing w:after="0" w:line="259" w:lineRule="auto"/>
              <w:ind w:left="0" w:firstLine="0"/>
            </w:pPr>
            <w:r>
              <w:rPr>
                <w:sz w:val="21"/>
              </w:rPr>
              <w:t>空气氧化（氧氯化、氨氧化）反应器产生的含挥发性有机物尾气接入有机废气回收或处理装置</w:t>
            </w:r>
            <w:r>
              <w:rPr>
                <w:rFonts w:ascii="Times New Roman" w:eastAsia="Times New Roman" w:hAnsi="Times New Roman" w:cs="Times New Roman"/>
                <w:sz w:val="21"/>
              </w:rPr>
              <w:t xml:space="preserve"> </w:t>
            </w:r>
          </w:p>
        </w:tc>
      </w:tr>
      <w:tr w:rsidR="001B75AD" w14:paraId="47B952FE" w14:textId="77777777">
        <w:trPr>
          <w:trHeight w:val="554"/>
        </w:trPr>
        <w:tc>
          <w:tcPr>
            <w:tcW w:w="0" w:type="auto"/>
            <w:vMerge/>
            <w:tcBorders>
              <w:top w:val="nil"/>
              <w:left w:val="single" w:sz="4" w:space="0" w:color="000000"/>
              <w:bottom w:val="nil"/>
              <w:right w:val="single" w:sz="4" w:space="0" w:color="000000"/>
            </w:tcBorders>
          </w:tcPr>
          <w:p w14:paraId="24E83B50"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7C3840BA" w14:textId="77777777" w:rsidR="001B75AD" w:rsidRDefault="001B75AD">
            <w:pPr>
              <w:spacing w:after="160" w:line="259" w:lineRule="auto"/>
              <w:ind w:left="0" w:firstLine="0"/>
            </w:pPr>
          </w:p>
        </w:tc>
        <w:tc>
          <w:tcPr>
            <w:tcW w:w="1906" w:type="dxa"/>
            <w:tcBorders>
              <w:top w:val="single" w:sz="4" w:space="0" w:color="000000"/>
              <w:left w:val="single" w:sz="4" w:space="0" w:color="000000"/>
              <w:bottom w:val="single" w:sz="4" w:space="0" w:color="000000"/>
              <w:right w:val="single" w:sz="4" w:space="0" w:color="000000"/>
            </w:tcBorders>
            <w:vAlign w:val="center"/>
          </w:tcPr>
          <w:p w14:paraId="15182984" w14:textId="77777777" w:rsidR="001B75AD" w:rsidRDefault="00BD7B5B">
            <w:pPr>
              <w:spacing w:after="0" w:line="259" w:lineRule="auto"/>
              <w:ind w:left="31" w:firstLine="0"/>
              <w:jc w:val="center"/>
            </w:pPr>
            <w:r>
              <w:rPr>
                <w:sz w:val="21"/>
              </w:rPr>
              <w:t>不达标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5AFD6FDD" w14:textId="77777777" w:rsidR="001B75AD" w:rsidRDefault="00BD7B5B">
            <w:pPr>
              <w:spacing w:after="0" w:line="259" w:lineRule="auto"/>
              <w:ind w:left="0" w:firstLine="0"/>
              <w:jc w:val="both"/>
            </w:pPr>
            <w:r>
              <w:rPr>
                <w:sz w:val="21"/>
              </w:rPr>
              <w:t>空气氧化（氧氯化、氨氧化）反应器产生的含挥发性有机物尾气没有接入有机废气回收或处理装置</w:t>
            </w:r>
            <w:r>
              <w:rPr>
                <w:rFonts w:ascii="Times New Roman" w:eastAsia="Times New Roman" w:hAnsi="Times New Roman" w:cs="Times New Roman"/>
                <w:sz w:val="21"/>
              </w:rPr>
              <w:t xml:space="preserve"> </w:t>
            </w:r>
          </w:p>
        </w:tc>
      </w:tr>
      <w:tr w:rsidR="001B75AD" w14:paraId="38C372CF" w14:textId="77777777">
        <w:trPr>
          <w:trHeight w:val="555"/>
        </w:trPr>
        <w:tc>
          <w:tcPr>
            <w:tcW w:w="0" w:type="auto"/>
            <w:vMerge/>
            <w:tcBorders>
              <w:top w:val="nil"/>
              <w:left w:val="single" w:sz="4" w:space="0" w:color="000000"/>
              <w:bottom w:val="nil"/>
              <w:right w:val="single" w:sz="4" w:space="0" w:color="000000"/>
            </w:tcBorders>
          </w:tcPr>
          <w:p w14:paraId="2BB1AEB8"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5A889784" w14:textId="77777777" w:rsidR="001B75AD" w:rsidRDefault="001B75AD">
            <w:pPr>
              <w:spacing w:after="160" w:line="259" w:lineRule="auto"/>
              <w:ind w:left="0" w:firstLine="0"/>
            </w:pPr>
          </w:p>
        </w:tc>
        <w:tc>
          <w:tcPr>
            <w:tcW w:w="1906" w:type="dxa"/>
            <w:tcBorders>
              <w:top w:val="single" w:sz="4" w:space="0" w:color="000000"/>
              <w:left w:val="single" w:sz="4" w:space="0" w:color="000000"/>
              <w:bottom w:val="single" w:sz="4" w:space="0" w:color="000000"/>
              <w:right w:val="single" w:sz="4" w:space="0" w:color="000000"/>
            </w:tcBorders>
            <w:vAlign w:val="center"/>
          </w:tcPr>
          <w:p w14:paraId="45299884" w14:textId="77777777" w:rsidR="001B75AD" w:rsidRDefault="00BD7B5B">
            <w:pPr>
              <w:spacing w:after="0" w:line="259" w:lineRule="auto"/>
              <w:ind w:left="34" w:firstLine="0"/>
              <w:jc w:val="center"/>
            </w:pPr>
            <w:r>
              <w:rPr>
                <w:sz w:val="21"/>
              </w:rPr>
              <w:t>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67CCD991" w14:textId="77777777" w:rsidR="001B75AD" w:rsidRDefault="00BD7B5B">
            <w:pPr>
              <w:spacing w:after="0" w:line="259" w:lineRule="auto"/>
              <w:ind w:left="0" w:firstLine="0"/>
            </w:pPr>
            <w:r>
              <w:rPr>
                <w:sz w:val="21"/>
              </w:rPr>
              <w:t>序批式反应器原料装填过程、气相空间保护气置换过程、反应器升温过程和反应器清洗过程排出的废气接入有机废气回收或处理装置</w:t>
            </w:r>
            <w:r>
              <w:rPr>
                <w:rFonts w:ascii="Times New Roman" w:eastAsia="Times New Roman" w:hAnsi="Times New Roman" w:cs="Times New Roman"/>
                <w:sz w:val="21"/>
              </w:rPr>
              <w:t xml:space="preserve"> </w:t>
            </w:r>
          </w:p>
        </w:tc>
      </w:tr>
      <w:tr w:rsidR="001B75AD" w14:paraId="3901FC9B" w14:textId="77777777">
        <w:trPr>
          <w:trHeight w:val="554"/>
        </w:trPr>
        <w:tc>
          <w:tcPr>
            <w:tcW w:w="0" w:type="auto"/>
            <w:vMerge/>
            <w:tcBorders>
              <w:top w:val="nil"/>
              <w:left w:val="single" w:sz="4" w:space="0" w:color="000000"/>
              <w:bottom w:val="nil"/>
              <w:right w:val="single" w:sz="4" w:space="0" w:color="000000"/>
            </w:tcBorders>
          </w:tcPr>
          <w:p w14:paraId="3D182E97"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63C023F4" w14:textId="77777777" w:rsidR="001B75AD" w:rsidRDefault="001B75AD">
            <w:pPr>
              <w:spacing w:after="160" w:line="259" w:lineRule="auto"/>
              <w:ind w:left="0" w:firstLine="0"/>
            </w:pPr>
          </w:p>
        </w:tc>
        <w:tc>
          <w:tcPr>
            <w:tcW w:w="1906" w:type="dxa"/>
            <w:tcBorders>
              <w:top w:val="single" w:sz="4" w:space="0" w:color="000000"/>
              <w:left w:val="single" w:sz="4" w:space="0" w:color="000000"/>
              <w:bottom w:val="single" w:sz="4" w:space="0" w:color="000000"/>
              <w:right w:val="single" w:sz="4" w:space="0" w:color="000000"/>
            </w:tcBorders>
            <w:vAlign w:val="center"/>
          </w:tcPr>
          <w:p w14:paraId="5D304452" w14:textId="77777777" w:rsidR="001B75AD" w:rsidRDefault="00BD7B5B">
            <w:pPr>
              <w:spacing w:after="0" w:line="259" w:lineRule="auto"/>
              <w:ind w:left="31" w:firstLine="0"/>
              <w:jc w:val="center"/>
            </w:pPr>
            <w:r>
              <w:rPr>
                <w:sz w:val="21"/>
              </w:rPr>
              <w:t>不达标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1FB9E139" w14:textId="77777777" w:rsidR="001B75AD" w:rsidRDefault="00BD7B5B">
            <w:pPr>
              <w:spacing w:after="0" w:line="259" w:lineRule="auto"/>
              <w:ind w:left="0" w:firstLine="0"/>
            </w:pPr>
            <w:r>
              <w:rPr>
                <w:sz w:val="21"/>
              </w:rPr>
              <w:t>序批式反应器原料装填过程、气相空间保护气置换过程、反应器升温过程和反应器清洗过程排出的废气没有接入有机废气回收或处理装置</w:t>
            </w:r>
            <w:r>
              <w:rPr>
                <w:rFonts w:ascii="Times New Roman" w:eastAsia="Times New Roman" w:hAnsi="Times New Roman" w:cs="Times New Roman"/>
                <w:sz w:val="21"/>
              </w:rPr>
              <w:t xml:space="preserve"> </w:t>
            </w:r>
          </w:p>
        </w:tc>
      </w:tr>
      <w:tr w:rsidR="001B75AD" w14:paraId="2130FAE4" w14:textId="77777777">
        <w:trPr>
          <w:trHeight w:val="336"/>
        </w:trPr>
        <w:tc>
          <w:tcPr>
            <w:tcW w:w="0" w:type="auto"/>
            <w:vMerge/>
            <w:tcBorders>
              <w:top w:val="nil"/>
              <w:left w:val="single" w:sz="4" w:space="0" w:color="000000"/>
              <w:bottom w:val="nil"/>
              <w:right w:val="single" w:sz="4" w:space="0" w:color="000000"/>
            </w:tcBorders>
          </w:tcPr>
          <w:p w14:paraId="1C44A94B"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111F53B4" w14:textId="77777777" w:rsidR="001B75AD" w:rsidRDefault="001B75AD">
            <w:pPr>
              <w:spacing w:after="160" w:line="259" w:lineRule="auto"/>
              <w:ind w:left="0" w:firstLine="0"/>
            </w:pPr>
          </w:p>
        </w:tc>
        <w:tc>
          <w:tcPr>
            <w:tcW w:w="1906" w:type="dxa"/>
            <w:tcBorders>
              <w:top w:val="single" w:sz="4" w:space="0" w:color="000000"/>
              <w:left w:val="single" w:sz="4" w:space="0" w:color="000000"/>
              <w:bottom w:val="single" w:sz="4" w:space="0" w:color="000000"/>
              <w:right w:val="single" w:sz="4" w:space="0" w:color="000000"/>
            </w:tcBorders>
          </w:tcPr>
          <w:p w14:paraId="79DACF5E" w14:textId="77777777" w:rsidR="001B75AD" w:rsidRDefault="00BD7B5B">
            <w:pPr>
              <w:spacing w:after="0" w:line="259" w:lineRule="auto"/>
              <w:ind w:left="34" w:firstLine="0"/>
              <w:jc w:val="center"/>
            </w:pPr>
            <w:r>
              <w:rPr>
                <w:sz w:val="21"/>
              </w:rPr>
              <w:t>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5A524514" w14:textId="77777777" w:rsidR="001B75AD" w:rsidRDefault="00BD7B5B">
            <w:pPr>
              <w:spacing w:after="0" w:line="259" w:lineRule="auto"/>
              <w:ind w:left="0" w:firstLine="0"/>
            </w:pPr>
            <w:r>
              <w:rPr>
                <w:sz w:val="21"/>
              </w:rPr>
              <w:t>有机固体物料气体输送废气接入有机废气回收或处理装置</w:t>
            </w:r>
            <w:r>
              <w:rPr>
                <w:rFonts w:ascii="Times New Roman" w:eastAsia="Times New Roman" w:hAnsi="Times New Roman" w:cs="Times New Roman"/>
                <w:sz w:val="21"/>
              </w:rPr>
              <w:t xml:space="preserve"> </w:t>
            </w:r>
          </w:p>
        </w:tc>
      </w:tr>
      <w:tr w:rsidR="001B75AD" w14:paraId="44AB78EF" w14:textId="77777777">
        <w:trPr>
          <w:trHeight w:val="336"/>
        </w:trPr>
        <w:tc>
          <w:tcPr>
            <w:tcW w:w="0" w:type="auto"/>
            <w:vMerge/>
            <w:tcBorders>
              <w:top w:val="nil"/>
              <w:left w:val="single" w:sz="4" w:space="0" w:color="000000"/>
              <w:bottom w:val="nil"/>
              <w:right w:val="single" w:sz="4" w:space="0" w:color="000000"/>
            </w:tcBorders>
          </w:tcPr>
          <w:p w14:paraId="6F15C282"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30D3F295" w14:textId="77777777" w:rsidR="001B75AD" w:rsidRDefault="001B75AD">
            <w:pPr>
              <w:spacing w:after="160" w:line="259" w:lineRule="auto"/>
              <w:ind w:left="0" w:firstLine="0"/>
            </w:pPr>
          </w:p>
        </w:tc>
        <w:tc>
          <w:tcPr>
            <w:tcW w:w="1906" w:type="dxa"/>
            <w:tcBorders>
              <w:top w:val="single" w:sz="4" w:space="0" w:color="000000"/>
              <w:left w:val="single" w:sz="4" w:space="0" w:color="000000"/>
              <w:bottom w:val="single" w:sz="4" w:space="0" w:color="000000"/>
              <w:right w:val="single" w:sz="4" w:space="0" w:color="000000"/>
            </w:tcBorders>
          </w:tcPr>
          <w:p w14:paraId="4E0E139F" w14:textId="77777777" w:rsidR="001B75AD" w:rsidRDefault="00BD7B5B">
            <w:pPr>
              <w:spacing w:after="0" w:line="259" w:lineRule="auto"/>
              <w:ind w:left="31" w:firstLine="0"/>
              <w:jc w:val="center"/>
            </w:pPr>
            <w:r>
              <w:rPr>
                <w:sz w:val="21"/>
              </w:rPr>
              <w:t>不达标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0D139E45" w14:textId="77777777" w:rsidR="001B75AD" w:rsidRDefault="00BD7B5B">
            <w:pPr>
              <w:spacing w:after="0" w:line="259" w:lineRule="auto"/>
              <w:ind w:left="0" w:firstLine="0"/>
            </w:pPr>
            <w:r>
              <w:rPr>
                <w:sz w:val="21"/>
              </w:rPr>
              <w:t>有机固体物料气体输送废气没有接入有机废气回收或处理装置</w:t>
            </w:r>
            <w:r>
              <w:rPr>
                <w:rFonts w:ascii="Times New Roman" w:eastAsia="Times New Roman" w:hAnsi="Times New Roman" w:cs="Times New Roman"/>
                <w:sz w:val="21"/>
              </w:rPr>
              <w:t xml:space="preserve"> </w:t>
            </w:r>
          </w:p>
        </w:tc>
      </w:tr>
      <w:tr w:rsidR="001B75AD" w14:paraId="4EA84B6C" w14:textId="77777777">
        <w:trPr>
          <w:trHeight w:val="336"/>
        </w:trPr>
        <w:tc>
          <w:tcPr>
            <w:tcW w:w="0" w:type="auto"/>
            <w:vMerge/>
            <w:tcBorders>
              <w:top w:val="nil"/>
              <w:left w:val="single" w:sz="4" w:space="0" w:color="000000"/>
              <w:bottom w:val="nil"/>
              <w:right w:val="single" w:sz="4" w:space="0" w:color="000000"/>
            </w:tcBorders>
          </w:tcPr>
          <w:p w14:paraId="014B47B0"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4009DCC4" w14:textId="77777777" w:rsidR="001B75AD" w:rsidRDefault="001B75AD">
            <w:pPr>
              <w:spacing w:after="160" w:line="259" w:lineRule="auto"/>
              <w:ind w:left="0" w:firstLine="0"/>
            </w:pPr>
          </w:p>
        </w:tc>
        <w:tc>
          <w:tcPr>
            <w:tcW w:w="1906" w:type="dxa"/>
            <w:tcBorders>
              <w:top w:val="single" w:sz="4" w:space="0" w:color="000000"/>
              <w:left w:val="single" w:sz="4" w:space="0" w:color="000000"/>
              <w:bottom w:val="single" w:sz="4" w:space="0" w:color="000000"/>
              <w:right w:val="single" w:sz="4" w:space="0" w:color="000000"/>
            </w:tcBorders>
          </w:tcPr>
          <w:p w14:paraId="55671D06" w14:textId="77777777" w:rsidR="001B75AD" w:rsidRDefault="00BD7B5B">
            <w:pPr>
              <w:spacing w:after="0" w:line="259" w:lineRule="auto"/>
              <w:ind w:left="34" w:firstLine="0"/>
              <w:jc w:val="center"/>
            </w:pPr>
            <w:r>
              <w:rPr>
                <w:sz w:val="21"/>
              </w:rPr>
              <w:t>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6FD161F8" w14:textId="77777777" w:rsidR="001B75AD" w:rsidRDefault="00BD7B5B">
            <w:pPr>
              <w:spacing w:after="0" w:line="259" w:lineRule="auto"/>
              <w:ind w:left="0" w:firstLine="0"/>
            </w:pPr>
            <w:r>
              <w:rPr>
                <w:sz w:val="21"/>
              </w:rPr>
              <w:t>用于含挥发性有机物容器真空保持的真空泵排气接入有机废气回收或处理装置</w:t>
            </w:r>
            <w:r>
              <w:rPr>
                <w:rFonts w:ascii="Times New Roman" w:eastAsia="Times New Roman" w:hAnsi="Times New Roman" w:cs="Times New Roman"/>
                <w:sz w:val="21"/>
              </w:rPr>
              <w:t xml:space="preserve"> </w:t>
            </w:r>
          </w:p>
        </w:tc>
      </w:tr>
      <w:tr w:rsidR="001B75AD" w14:paraId="2ECF048A" w14:textId="77777777">
        <w:trPr>
          <w:trHeight w:val="336"/>
        </w:trPr>
        <w:tc>
          <w:tcPr>
            <w:tcW w:w="0" w:type="auto"/>
            <w:vMerge/>
            <w:tcBorders>
              <w:top w:val="nil"/>
              <w:left w:val="single" w:sz="4" w:space="0" w:color="000000"/>
              <w:bottom w:val="nil"/>
              <w:right w:val="single" w:sz="4" w:space="0" w:color="000000"/>
            </w:tcBorders>
          </w:tcPr>
          <w:p w14:paraId="29625078"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3BB5C417" w14:textId="77777777" w:rsidR="001B75AD" w:rsidRDefault="001B75AD">
            <w:pPr>
              <w:spacing w:after="160" w:line="259" w:lineRule="auto"/>
              <w:ind w:left="0" w:firstLine="0"/>
            </w:pPr>
          </w:p>
        </w:tc>
        <w:tc>
          <w:tcPr>
            <w:tcW w:w="1906" w:type="dxa"/>
            <w:tcBorders>
              <w:top w:val="single" w:sz="4" w:space="0" w:color="000000"/>
              <w:left w:val="single" w:sz="4" w:space="0" w:color="000000"/>
              <w:bottom w:val="single" w:sz="4" w:space="0" w:color="000000"/>
              <w:right w:val="single" w:sz="4" w:space="0" w:color="000000"/>
            </w:tcBorders>
          </w:tcPr>
          <w:p w14:paraId="47307E8C" w14:textId="77777777" w:rsidR="001B75AD" w:rsidRDefault="00BD7B5B">
            <w:pPr>
              <w:spacing w:after="0" w:line="259" w:lineRule="auto"/>
              <w:ind w:left="31" w:firstLine="0"/>
              <w:jc w:val="center"/>
            </w:pPr>
            <w:r>
              <w:rPr>
                <w:sz w:val="21"/>
              </w:rPr>
              <w:t>不达标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2A7392AF" w14:textId="77777777" w:rsidR="001B75AD" w:rsidRDefault="00BD7B5B">
            <w:pPr>
              <w:spacing w:after="0" w:line="259" w:lineRule="auto"/>
              <w:ind w:left="0" w:firstLine="0"/>
            </w:pPr>
            <w:r>
              <w:rPr>
                <w:sz w:val="21"/>
              </w:rPr>
              <w:t>用于含挥发性有机物容器真空保持的真空泵排气没有接入有机废气回收或处理装置</w:t>
            </w:r>
            <w:r>
              <w:rPr>
                <w:rFonts w:ascii="Times New Roman" w:eastAsia="Times New Roman" w:hAnsi="Times New Roman" w:cs="Times New Roman"/>
                <w:sz w:val="21"/>
              </w:rPr>
              <w:t xml:space="preserve"> </w:t>
            </w:r>
          </w:p>
        </w:tc>
      </w:tr>
      <w:tr w:rsidR="001B75AD" w14:paraId="50214346" w14:textId="77777777">
        <w:trPr>
          <w:trHeight w:val="557"/>
        </w:trPr>
        <w:tc>
          <w:tcPr>
            <w:tcW w:w="0" w:type="auto"/>
            <w:vMerge/>
            <w:tcBorders>
              <w:top w:val="nil"/>
              <w:left w:val="single" w:sz="4" w:space="0" w:color="000000"/>
              <w:bottom w:val="nil"/>
              <w:right w:val="single" w:sz="4" w:space="0" w:color="000000"/>
            </w:tcBorders>
          </w:tcPr>
          <w:p w14:paraId="56EDE81D"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7FEE9366" w14:textId="77777777" w:rsidR="001B75AD" w:rsidRDefault="001B75AD">
            <w:pPr>
              <w:spacing w:after="160" w:line="259" w:lineRule="auto"/>
              <w:ind w:left="0" w:firstLine="0"/>
            </w:pPr>
          </w:p>
        </w:tc>
        <w:tc>
          <w:tcPr>
            <w:tcW w:w="1906" w:type="dxa"/>
            <w:tcBorders>
              <w:top w:val="single" w:sz="4" w:space="0" w:color="000000"/>
              <w:left w:val="single" w:sz="4" w:space="0" w:color="000000"/>
              <w:bottom w:val="single" w:sz="4" w:space="0" w:color="000000"/>
              <w:right w:val="single" w:sz="4" w:space="0" w:color="000000"/>
            </w:tcBorders>
            <w:vAlign w:val="center"/>
          </w:tcPr>
          <w:p w14:paraId="7E999B59" w14:textId="77777777" w:rsidR="001B75AD" w:rsidRDefault="00BD7B5B">
            <w:pPr>
              <w:spacing w:after="0" w:line="259" w:lineRule="auto"/>
              <w:ind w:left="34" w:firstLine="0"/>
              <w:jc w:val="center"/>
            </w:pPr>
            <w:r>
              <w:rPr>
                <w:sz w:val="21"/>
              </w:rPr>
              <w:t>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65E9A9BA" w14:textId="77777777" w:rsidR="001B75AD" w:rsidRDefault="00BD7B5B">
            <w:pPr>
              <w:spacing w:after="0" w:line="259" w:lineRule="auto"/>
              <w:ind w:left="0" w:firstLine="0"/>
              <w:jc w:val="both"/>
            </w:pPr>
            <w:r>
              <w:rPr>
                <w:sz w:val="21"/>
              </w:rPr>
              <w:t>非正常工况下，生产设备通过安全阀排出的含挥发性有机物的废气接入有机废气回收或处理装置</w:t>
            </w:r>
            <w:r>
              <w:rPr>
                <w:rFonts w:ascii="Times New Roman" w:eastAsia="Times New Roman" w:hAnsi="Times New Roman" w:cs="Times New Roman"/>
                <w:sz w:val="21"/>
              </w:rPr>
              <w:t xml:space="preserve"> </w:t>
            </w:r>
          </w:p>
        </w:tc>
      </w:tr>
      <w:tr w:rsidR="001B75AD" w14:paraId="5740CE2E" w14:textId="77777777">
        <w:trPr>
          <w:trHeight w:val="554"/>
        </w:trPr>
        <w:tc>
          <w:tcPr>
            <w:tcW w:w="0" w:type="auto"/>
            <w:vMerge/>
            <w:tcBorders>
              <w:top w:val="nil"/>
              <w:left w:val="single" w:sz="4" w:space="0" w:color="000000"/>
              <w:bottom w:val="single" w:sz="4" w:space="0" w:color="000000"/>
              <w:right w:val="single" w:sz="4" w:space="0" w:color="000000"/>
            </w:tcBorders>
          </w:tcPr>
          <w:p w14:paraId="271EB431"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5FF37485" w14:textId="77777777" w:rsidR="001B75AD" w:rsidRDefault="001B75AD">
            <w:pPr>
              <w:spacing w:after="160" w:line="259" w:lineRule="auto"/>
              <w:ind w:left="0" w:firstLine="0"/>
            </w:pPr>
          </w:p>
        </w:tc>
        <w:tc>
          <w:tcPr>
            <w:tcW w:w="1906" w:type="dxa"/>
            <w:tcBorders>
              <w:top w:val="single" w:sz="4" w:space="0" w:color="000000"/>
              <w:left w:val="single" w:sz="4" w:space="0" w:color="000000"/>
              <w:bottom w:val="single" w:sz="4" w:space="0" w:color="000000"/>
              <w:right w:val="single" w:sz="4" w:space="0" w:color="000000"/>
            </w:tcBorders>
            <w:vAlign w:val="center"/>
          </w:tcPr>
          <w:p w14:paraId="19C9FF6A" w14:textId="77777777" w:rsidR="001B75AD" w:rsidRDefault="00BD7B5B">
            <w:pPr>
              <w:spacing w:after="0" w:line="259" w:lineRule="auto"/>
              <w:ind w:left="31" w:firstLine="0"/>
              <w:jc w:val="center"/>
            </w:pPr>
            <w:r>
              <w:rPr>
                <w:sz w:val="21"/>
              </w:rPr>
              <w:t>不达标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75584AF7" w14:textId="77777777" w:rsidR="001B75AD" w:rsidRDefault="00BD7B5B">
            <w:pPr>
              <w:spacing w:after="0" w:line="259" w:lineRule="auto"/>
              <w:ind w:left="0" w:firstLine="0"/>
              <w:jc w:val="both"/>
            </w:pPr>
            <w:r>
              <w:rPr>
                <w:sz w:val="21"/>
              </w:rPr>
              <w:t>非正常工况下，生产设备通过安全阀排出的含挥发性有机物的废气没有接入有机废气回收或处理装置</w:t>
            </w:r>
            <w:r>
              <w:rPr>
                <w:rFonts w:ascii="Times New Roman" w:eastAsia="Times New Roman" w:hAnsi="Times New Roman" w:cs="Times New Roman"/>
                <w:sz w:val="21"/>
              </w:rPr>
              <w:t xml:space="preserve"> </w:t>
            </w:r>
          </w:p>
        </w:tc>
      </w:tr>
    </w:tbl>
    <w:p w14:paraId="6C329CA4" w14:textId="77777777" w:rsidR="001B75AD" w:rsidRDefault="001B75AD">
      <w:pPr>
        <w:spacing w:after="0" w:line="259" w:lineRule="auto"/>
        <w:ind w:left="-1440" w:right="15166" w:firstLine="0"/>
      </w:pPr>
    </w:p>
    <w:tbl>
      <w:tblPr>
        <w:tblStyle w:val="TableGrid"/>
        <w:tblW w:w="14316" w:type="dxa"/>
        <w:tblInd w:w="-108" w:type="dxa"/>
        <w:tblCellMar>
          <w:top w:w="34" w:type="dxa"/>
          <w:left w:w="108" w:type="dxa"/>
          <w:bottom w:w="0" w:type="dxa"/>
          <w:right w:w="91" w:type="dxa"/>
        </w:tblCellMar>
        <w:tblLook w:val="04A0" w:firstRow="1" w:lastRow="0" w:firstColumn="1" w:lastColumn="0" w:noHBand="0" w:noVBand="1"/>
      </w:tblPr>
      <w:tblGrid>
        <w:gridCol w:w="2321"/>
        <w:gridCol w:w="1430"/>
        <w:gridCol w:w="1906"/>
        <w:gridCol w:w="8659"/>
      </w:tblGrid>
      <w:tr w:rsidR="001B75AD" w14:paraId="72204BBB" w14:textId="77777777">
        <w:trPr>
          <w:trHeight w:val="336"/>
        </w:trPr>
        <w:tc>
          <w:tcPr>
            <w:tcW w:w="2321" w:type="dxa"/>
            <w:vMerge w:val="restart"/>
            <w:tcBorders>
              <w:top w:val="single" w:sz="4" w:space="0" w:color="000000"/>
              <w:left w:val="single" w:sz="4" w:space="0" w:color="000000"/>
              <w:bottom w:val="single" w:sz="4" w:space="0" w:color="000000"/>
              <w:right w:val="single" w:sz="4" w:space="0" w:color="000000"/>
            </w:tcBorders>
          </w:tcPr>
          <w:p w14:paraId="6CB028ED" w14:textId="77777777" w:rsidR="001B75AD" w:rsidRDefault="001B75AD">
            <w:pPr>
              <w:spacing w:after="160" w:line="259" w:lineRule="auto"/>
              <w:ind w:left="0" w:firstLine="0"/>
            </w:pPr>
          </w:p>
        </w:tc>
        <w:tc>
          <w:tcPr>
            <w:tcW w:w="1430" w:type="dxa"/>
            <w:vMerge w:val="restart"/>
            <w:tcBorders>
              <w:top w:val="single" w:sz="4" w:space="0" w:color="000000"/>
              <w:left w:val="single" w:sz="4" w:space="0" w:color="000000"/>
              <w:bottom w:val="single" w:sz="4" w:space="0" w:color="000000"/>
              <w:right w:val="single" w:sz="4" w:space="0" w:color="000000"/>
            </w:tcBorders>
          </w:tcPr>
          <w:p w14:paraId="3D1EF4EC" w14:textId="77777777" w:rsidR="001B75AD" w:rsidRDefault="001B75AD">
            <w:pPr>
              <w:spacing w:after="160" w:line="259" w:lineRule="auto"/>
              <w:ind w:left="0" w:firstLine="0"/>
            </w:pPr>
          </w:p>
        </w:tc>
        <w:tc>
          <w:tcPr>
            <w:tcW w:w="1906" w:type="dxa"/>
            <w:tcBorders>
              <w:top w:val="single" w:sz="4" w:space="0" w:color="000000"/>
              <w:left w:val="single" w:sz="4" w:space="0" w:color="000000"/>
              <w:bottom w:val="single" w:sz="4" w:space="0" w:color="000000"/>
              <w:right w:val="single" w:sz="4" w:space="0" w:color="000000"/>
            </w:tcBorders>
          </w:tcPr>
          <w:p w14:paraId="67A6E011" w14:textId="77777777" w:rsidR="001B75AD" w:rsidRDefault="00BD7B5B">
            <w:pPr>
              <w:spacing w:after="0" w:line="259" w:lineRule="auto"/>
              <w:ind w:left="0" w:right="16" w:firstLine="0"/>
              <w:jc w:val="center"/>
            </w:pPr>
            <w:r>
              <w:rPr>
                <w:sz w:val="21"/>
              </w:rPr>
              <w:t>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07EEE052" w14:textId="77777777" w:rsidR="001B75AD" w:rsidRDefault="00BD7B5B">
            <w:pPr>
              <w:spacing w:after="0" w:line="259" w:lineRule="auto"/>
              <w:ind w:left="0" w:firstLine="0"/>
            </w:pPr>
            <w:r>
              <w:rPr>
                <w:sz w:val="21"/>
              </w:rPr>
              <w:t>生产装置、设备开停工过程不达标排放的废气接入有机废气回收或处理装置</w:t>
            </w:r>
            <w:r>
              <w:rPr>
                <w:rFonts w:ascii="Times New Roman" w:eastAsia="Times New Roman" w:hAnsi="Times New Roman" w:cs="Times New Roman"/>
                <w:sz w:val="21"/>
              </w:rPr>
              <w:t xml:space="preserve"> </w:t>
            </w:r>
          </w:p>
        </w:tc>
      </w:tr>
      <w:tr w:rsidR="001B75AD" w14:paraId="4494D498" w14:textId="77777777">
        <w:trPr>
          <w:trHeight w:val="336"/>
        </w:trPr>
        <w:tc>
          <w:tcPr>
            <w:tcW w:w="0" w:type="auto"/>
            <w:vMerge/>
            <w:tcBorders>
              <w:top w:val="nil"/>
              <w:left w:val="single" w:sz="4" w:space="0" w:color="000000"/>
              <w:bottom w:val="nil"/>
              <w:right w:val="single" w:sz="4" w:space="0" w:color="000000"/>
            </w:tcBorders>
          </w:tcPr>
          <w:p w14:paraId="5C0629A3"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737830D9" w14:textId="77777777" w:rsidR="001B75AD" w:rsidRDefault="001B75AD">
            <w:pPr>
              <w:spacing w:after="160" w:line="259" w:lineRule="auto"/>
              <w:ind w:left="0" w:firstLine="0"/>
            </w:pPr>
          </w:p>
        </w:tc>
        <w:tc>
          <w:tcPr>
            <w:tcW w:w="1906" w:type="dxa"/>
            <w:tcBorders>
              <w:top w:val="single" w:sz="4" w:space="0" w:color="000000"/>
              <w:left w:val="single" w:sz="4" w:space="0" w:color="000000"/>
              <w:bottom w:val="single" w:sz="4" w:space="0" w:color="000000"/>
              <w:right w:val="single" w:sz="4" w:space="0" w:color="000000"/>
            </w:tcBorders>
          </w:tcPr>
          <w:p w14:paraId="64F6DE7B" w14:textId="77777777" w:rsidR="001B75AD" w:rsidRDefault="00BD7B5B">
            <w:pPr>
              <w:spacing w:after="0" w:line="259" w:lineRule="auto"/>
              <w:ind w:left="0" w:right="19" w:firstLine="0"/>
              <w:jc w:val="center"/>
            </w:pPr>
            <w:r>
              <w:rPr>
                <w:sz w:val="21"/>
              </w:rPr>
              <w:t>不达标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6DC1F304" w14:textId="77777777" w:rsidR="001B75AD" w:rsidRDefault="00BD7B5B">
            <w:pPr>
              <w:spacing w:after="0" w:line="259" w:lineRule="auto"/>
              <w:ind w:left="0" w:firstLine="0"/>
            </w:pPr>
            <w:r>
              <w:rPr>
                <w:sz w:val="21"/>
              </w:rPr>
              <w:t>生产装置、设备开停工过程不达标排放的废气没有接入有机废气回收或处理装置</w:t>
            </w:r>
            <w:r>
              <w:rPr>
                <w:rFonts w:ascii="Times New Roman" w:eastAsia="Times New Roman" w:hAnsi="Times New Roman" w:cs="Times New Roman"/>
                <w:sz w:val="21"/>
              </w:rPr>
              <w:t xml:space="preserve"> </w:t>
            </w:r>
          </w:p>
        </w:tc>
      </w:tr>
      <w:tr w:rsidR="001B75AD" w14:paraId="0F4CEB57" w14:textId="77777777">
        <w:trPr>
          <w:trHeight w:val="554"/>
        </w:trPr>
        <w:tc>
          <w:tcPr>
            <w:tcW w:w="0" w:type="auto"/>
            <w:vMerge/>
            <w:tcBorders>
              <w:top w:val="nil"/>
              <w:left w:val="single" w:sz="4" w:space="0" w:color="000000"/>
              <w:bottom w:val="nil"/>
              <w:right w:val="single" w:sz="4" w:space="0" w:color="000000"/>
            </w:tcBorders>
          </w:tcPr>
          <w:p w14:paraId="1CAC93AD"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23AA2020" w14:textId="77777777" w:rsidR="001B75AD" w:rsidRDefault="001B75AD">
            <w:pPr>
              <w:spacing w:after="160" w:line="259" w:lineRule="auto"/>
              <w:ind w:left="0" w:firstLine="0"/>
            </w:pPr>
          </w:p>
        </w:tc>
        <w:tc>
          <w:tcPr>
            <w:tcW w:w="1906" w:type="dxa"/>
            <w:tcBorders>
              <w:top w:val="single" w:sz="4" w:space="0" w:color="000000"/>
              <w:left w:val="single" w:sz="4" w:space="0" w:color="000000"/>
              <w:bottom w:val="single" w:sz="4" w:space="0" w:color="000000"/>
              <w:right w:val="single" w:sz="4" w:space="0" w:color="000000"/>
            </w:tcBorders>
            <w:vAlign w:val="center"/>
          </w:tcPr>
          <w:p w14:paraId="509F4204" w14:textId="77777777" w:rsidR="001B75AD" w:rsidRDefault="00BD7B5B">
            <w:pPr>
              <w:spacing w:after="0" w:line="259" w:lineRule="auto"/>
              <w:ind w:left="0" w:right="16" w:firstLine="0"/>
              <w:jc w:val="center"/>
            </w:pPr>
            <w:r>
              <w:rPr>
                <w:sz w:val="21"/>
              </w:rPr>
              <w:t>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08B47DDB" w14:textId="77777777" w:rsidR="001B75AD" w:rsidRDefault="00BD7B5B">
            <w:pPr>
              <w:spacing w:after="0" w:line="259" w:lineRule="auto"/>
              <w:ind w:left="0" w:firstLine="0"/>
            </w:pPr>
            <w:r>
              <w:rPr>
                <w:sz w:val="21"/>
              </w:rPr>
              <w:t>有机废气收集、传输设施的设置和操作条件应保证被收集的有机气体不通过收集、传输设施的开口向大气泄漏</w:t>
            </w:r>
            <w:r>
              <w:rPr>
                <w:rFonts w:ascii="Times New Roman" w:eastAsia="Times New Roman" w:hAnsi="Times New Roman" w:cs="Times New Roman"/>
                <w:sz w:val="21"/>
              </w:rPr>
              <w:t xml:space="preserve"> </w:t>
            </w:r>
          </w:p>
        </w:tc>
      </w:tr>
      <w:tr w:rsidR="001B75AD" w14:paraId="6B1F86B4" w14:textId="77777777">
        <w:trPr>
          <w:trHeight w:val="554"/>
        </w:trPr>
        <w:tc>
          <w:tcPr>
            <w:tcW w:w="0" w:type="auto"/>
            <w:vMerge/>
            <w:tcBorders>
              <w:top w:val="nil"/>
              <w:left w:val="single" w:sz="4" w:space="0" w:color="000000"/>
              <w:bottom w:val="nil"/>
              <w:right w:val="single" w:sz="4" w:space="0" w:color="000000"/>
            </w:tcBorders>
          </w:tcPr>
          <w:p w14:paraId="14ED259A"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68C832E0" w14:textId="77777777" w:rsidR="001B75AD" w:rsidRDefault="001B75AD">
            <w:pPr>
              <w:spacing w:after="160" w:line="259" w:lineRule="auto"/>
              <w:ind w:left="0" w:firstLine="0"/>
            </w:pPr>
          </w:p>
        </w:tc>
        <w:tc>
          <w:tcPr>
            <w:tcW w:w="1906" w:type="dxa"/>
            <w:tcBorders>
              <w:top w:val="single" w:sz="4" w:space="0" w:color="000000"/>
              <w:left w:val="single" w:sz="4" w:space="0" w:color="000000"/>
              <w:bottom w:val="single" w:sz="4" w:space="0" w:color="000000"/>
              <w:right w:val="single" w:sz="4" w:space="0" w:color="000000"/>
            </w:tcBorders>
            <w:vAlign w:val="center"/>
          </w:tcPr>
          <w:p w14:paraId="6354A279" w14:textId="77777777" w:rsidR="001B75AD" w:rsidRDefault="00BD7B5B">
            <w:pPr>
              <w:spacing w:after="0" w:line="259" w:lineRule="auto"/>
              <w:ind w:left="0" w:right="19" w:firstLine="0"/>
              <w:jc w:val="center"/>
            </w:pPr>
            <w:r>
              <w:rPr>
                <w:sz w:val="21"/>
              </w:rPr>
              <w:t>不达标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40E9F9C3" w14:textId="77777777" w:rsidR="001B75AD" w:rsidRDefault="00BD7B5B">
            <w:pPr>
              <w:spacing w:after="0" w:line="259" w:lineRule="auto"/>
              <w:ind w:left="0" w:firstLine="0"/>
            </w:pPr>
            <w:r>
              <w:rPr>
                <w:sz w:val="21"/>
              </w:rPr>
              <w:t>有机废气收集、传输设施的设置和操作条件使被收集的有机气体通过收集、传输设施的开口向大气泄漏</w:t>
            </w:r>
            <w:r>
              <w:rPr>
                <w:rFonts w:ascii="Times New Roman" w:eastAsia="Times New Roman" w:hAnsi="Times New Roman" w:cs="Times New Roman"/>
                <w:sz w:val="21"/>
              </w:rPr>
              <w:t xml:space="preserve"> </w:t>
            </w:r>
          </w:p>
        </w:tc>
      </w:tr>
      <w:tr w:rsidR="001B75AD" w14:paraId="6D8F4382" w14:textId="77777777">
        <w:trPr>
          <w:trHeight w:val="337"/>
        </w:trPr>
        <w:tc>
          <w:tcPr>
            <w:tcW w:w="0" w:type="auto"/>
            <w:vMerge/>
            <w:tcBorders>
              <w:top w:val="nil"/>
              <w:left w:val="single" w:sz="4" w:space="0" w:color="000000"/>
              <w:bottom w:val="nil"/>
              <w:right w:val="single" w:sz="4" w:space="0" w:color="000000"/>
            </w:tcBorders>
          </w:tcPr>
          <w:p w14:paraId="337F9191"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400029FD" w14:textId="77777777" w:rsidR="001B75AD" w:rsidRDefault="001B75AD">
            <w:pPr>
              <w:spacing w:after="160" w:line="259" w:lineRule="auto"/>
              <w:ind w:left="0" w:firstLine="0"/>
            </w:pPr>
          </w:p>
        </w:tc>
        <w:tc>
          <w:tcPr>
            <w:tcW w:w="1906" w:type="dxa"/>
            <w:tcBorders>
              <w:top w:val="single" w:sz="4" w:space="0" w:color="000000"/>
              <w:left w:val="single" w:sz="4" w:space="0" w:color="000000"/>
              <w:bottom w:val="single" w:sz="4" w:space="0" w:color="000000"/>
              <w:right w:val="single" w:sz="4" w:space="0" w:color="000000"/>
            </w:tcBorders>
          </w:tcPr>
          <w:p w14:paraId="61579F3B" w14:textId="77777777" w:rsidR="001B75AD" w:rsidRDefault="00BD7B5B">
            <w:pPr>
              <w:spacing w:after="0" w:line="259" w:lineRule="auto"/>
              <w:ind w:left="0" w:right="16" w:firstLine="0"/>
              <w:jc w:val="center"/>
            </w:pPr>
            <w:r>
              <w:rPr>
                <w:sz w:val="21"/>
              </w:rPr>
              <w:t>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79848FD8" w14:textId="77777777" w:rsidR="001B75AD" w:rsidRDefault="00BD7B5B">
            <w:pPr>
              <w:spacing w:after="0" w:line="259" w:lineRule="auto"/>
              <w:ind w:left="0" w:firstLine="0"/>
            </w:pPr>
            <w:r>
              <w:rPr>
                <w:sz w:val="21"/>
              </w:rPr>
              <w:t>对于含挥发性有机物、恶臭物质的物料，其采样口应采用密闭采样或等效设施</w:t>
            </w:r>
            <w:r>
              <w:rPr>
                <w:rFonts w:ascii="Times New Roman" w:eastAsia="Times New Roman" w:hAnsi="Times New Roman" w:cs="Times New Roman"/>
                <w:sz w:val="21"/>
              </w:rPr>
              <w:t xml:space="preserve"> </w:t>
            </w:r>
          </w:p>
        </w:tc>
      </w:tr>
      <w:tr w:rsidR="001B75AD" w14:paraId="56FB7ADD" w14:textId="77777777">
        <w:trPr>
          <w:trHeight w:val="336"/>
        </w:trPr>
        <w:tc>
          <w:tcPr>
            <w:tcW w:w="0" w:type="auto"/>
            <w:vMerge/>
            <w:tcBorders>
              <w:top w:val="nil"/>
              <w:left w:val="single" w:sz="4" w:space="0" w:color="000000"/>
              <w:bottom w:val="nil"/>
              <w:right w:val="single" w:sz="4" w:space="0" w:color="000000"/>
            </w:tcBorders>
          </w:tcPr>
          <w:p w14:paraId="2C1DBDC0"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0C053B68" w14:textId="77777777" w:rsidR="001B75AD" w:rsidRDefault="001B75AD">
            <w:pPr>
              <w:spacing w:after="160" w:line="259" w:lineRule="auto"/>
              <w:ind w:left="0" w:firstLine="0"/>
            </w:pPr>
          </w:p>
        </w:tc>
        <w:tc>
          <w:tcPr>
            <w:tcW w:w="1906" w:type="dxa"/>
            <w:tcBorders>
              <w:top w:val="single" w:sz="4" w:space="0" w:color="000000"/>
              <w:left w:val="single" w:sz="4" w:space="0" w:color="000000"/>
              <w:bottom w:val="single" w:sz="4" w:space="0" w:color="000000"/>
              <w:right w:val="single" w:sz="4" w:space="0" w:color="000000"/>
            </w:tcBorders>
          </w:tcPr>
          <w:p w14:paraId="3FC4B14A" w14:textId="77777777" w:rsidR="001B75AD" w:rsidRDefault="00BD7B5B">
            <w:pPr>
              <w:spacing w:after="0" w:line="259" w:lineRule="auto"/>
              <w:ind w:left="0" w:right="19" w:firstLine="0"/>
              <w:jc w:val="center"/>
            </w:pPr>
            <w:r>
              <w:rPr>
                <w:sz w:val="21"/>
              </w:rPr>
              <w:t>不达标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77D239AC" w14:textId="77777777" w:rsidR="001B75AD" w:rsidRDefault="00BD7B5B">
            <w:pPr>
              <w:spacing w:after="0" w:line="259" w:lineRule="auto"/>
              <w:ind w:left="0" w:firstLine="0"/>
            </w:pPr>
            <w:r>
              <w:rPr>
                <w:sz w:val="21"/>
              </w:rPr>
              <w:t>对于含挥发性有机物、恶臭物质的物料，其采样口没有采用密闭采样或等效设施</w:t>
            </w:r>
            <w:r>
              <w:rPr>
                <w:rFonts w:ascii="Times New Roman" w:eastAsia="Times New Roman" w:hAnsi="Times New Roman" w:cs="Times New Roman"/>
                <w:sz w:val="21"/>
              </w:rPr>
              <w:t xml:space="preserve"> </w:t>
            </w:r>
          </w:p>
        </w:tc>
      </w:tr>
      <w:tr w:rsidR="001B75AD" w14:paraId="383DD6F9" w14:textId="77777777">
        <w:trPr>
          <w:trHeight w:val="336"/>
        </w:trPr>
        <w:tc>
          <w:tcPr>
            <w:tcW w:w="0" w:type="auto"/>
            <w:vMerge/>
            <w:tcBorders>
              <w:top w:val="nil"/>
              <w:left w:val="single" w:sz="4" w:space="0" w:color="000000"/>
              <w:bottom w:val="nil"/>
              <w:right w:val="single" w:sz="4" w:space="0" w:color="000000"/>
            </w:tcBorders>
          </w:tcPr>
          <w:p w14:paraId="08A54209"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46E30D44" w14:textId="77777777" w:rsidR="001B75AD" w:rsidRDefault="001B75AD">
            <w:pPr>
              <w:spacing w:after="160" w:line="259" w:lineRule="auto"/>
              <w:ind w:left="0" w:firstLine="0"/>
            </w:pPr>
          </w:p>
        </w:tc>
        <w:tc>
          <w:tcPr>
            <w:tcW w:w="1906" w:type="dxa"/>
            <w:tcBorders>
              <w:top w:val="single" w:sz="4" w:space="0" w:color="000000"/>
              <w:left w:val="single" w:sz="4" w:space="0" w:color="000000"/>
              <w:bottom w:val="single" w:sz="4" w:space="0" w:color="000000"/>
              <w:right w:val="single" w:sz="4" w:space="0" w:color="000000"/>
            </w:tcBorders>
          </w:tcPr>
          <w:p w14:paraId="0F80B3CF" w14:textId="77777777" w:rsidR="001B75AD" w:rsidRDefault="00BD7B5B">
            <w:pPr>
              <w:spacing w:after="0" w:line="259" w:lineRule="auto"/>
              <w:ind w:left="0" w:right="16" w:firstLine="0"/>
              <w:jc w:val="center"/>
            </w:pPr>
            <w:r>
              <w:rPr>
                <w:sz w:val="21"/>
              </w:rPr>
              <w:t>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577ED853" w14:textId="77777777" w:rsidR="001B75AD" w:rsidRDefault="00BD7B5B">
            <w:pPr>
              <w:spacing w:after="0" w:line="259" w:lineRule="auto"/>
              <w:ind w:left="0" w:firstLine="0"/>
            </w:pPr>
            <w:r>
              <w:rPr>
                <w:sz w:val="21"/>
              </w:rPr>
              <w:t>挥发性物料投加采用无泄漏泵或高位槽投加液体物料</w:t>
            </w:r>
            <w:r>
              <w:rPr>
                <w:rFonts w:ascii="Times New Roman" w:eastAsia="Times New Roman" w:hAnsi="Times New Roman" w:cs="Times New Roman"/>
                <w:sz w:val="21"/>
              </w:rPr>
              <w:t xml:space="preserve"> </w:t>
            </w:r>
          </w:p>
        </w:tc>
      </w:tr>
      <w:tr w:rsidR="001B75AD" w14:paraId="517C42F5" w14:textId="77777777">
        <w:trPr>
          <w:trHeight w:val="336"/>
        </w:trPr>
        <w:tc>
          <w:tcPr>
            <w:tcW w:w="0" w:type="auto"/>
            <w:vMerge/>
            <w:tcBorders>
              <w:top w:val="nil"/>
              <w:left w:val="single" w:sz="4" w:space="0" w:color="000000"/>
              <w:bottom w:val="nil"/>
              <w:right w:val="single" w:sz="4" w:space="0" w:color="000000"/>
            </w:tcBorders>
          </w:tcPr>
          <w:p w14:paraId="376CDABC"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661034B0" w14:textId="77777777" w:rsidR="001B75AD" w:rsidRDefault="001B75AD">
            <w:pPr>
              <w:spacing w:after="160" w:line="259" w:lineRule="auto"/>
              <w:ind w:left="0" w:firstLine="0"/>
            </w:pPr>
          </w:p>
        </w:tc>
        <w:tc>
          <w:tcPr>
            <w:tcW w:w="1906" w:type="dxa"/>
            <w:tcBorders>
              <w:top w:val="single" w:sz="4" w:space="0" w:color="000000"/>
              <w:left w:val="single" w:sz="4" w:space="0" w:color="000000"/>
              <w:bottom w:val="single" w:sz="4" w:space="0" w:color="000000"/>
              <w:right w:val="single" w:sz="4" w:space="0" w:color="000000"/>
            </w:tcBorders>
          </w:tcPr>
          <w:p w14:paraId="16C22E57" w14:textId="77777777" w:rsidR="001B75AD" w:rsidRDefault="00BD7B5B">
            <w:pPr>
              <w:spacing w:after="0" w:line="259" w:lineRule="auto"/>
              <w:ind w:left="0" w:right="19" w:firstLine="0"/>
              <w:jc w:val="center"/>
            </w:pPr>
            <w:r>
              <w:rPr>
                <w:sz w:val="21"/>
              </w:rPr>
              <w:t>不达标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32787063" w14:textId="77777777" w:rsidR="001B75AD" w:rsidRDefault="00BD7B5B">
            <w:pPr>
              <w:spacing w:after="0" w:line="259" w:lineRule="auto"/>
              <w:ind w:left="0" w:firstLine="0"/>
            </w:pPr>
            <w:r>
              <w:rPr>
                <w:sz w:val="21"/>
              </w:rPr>
              <w:t>挥发性物料投加没有采用无泄漏泵或高位槽投加液体物料</w:t>
            </w:r>
            <w:r>
              <w:rPr>
                <w:rFonts w:ascii="Times New Roman" w:eastAsia="Times New Roman" w:hAnsi="Times New Roman" w:cs="Times New Roman"/>
                <w:sz w:val="21"/>
              </w:rPr>
              <w:t xml:space="preserve"> </w:t>
            </w:r>
          </w:p>
        </w:tc>
      </w:tr>
      <w:tr w:rsidR="001B75AD" w14:paraId="2E154FBD" w14:textId="77777777">
        <w:trPr>
          <w:trHeight w:val="336"/>
        </w:trPr>
        <w:tc>
          <w:tcPr>
            <w:tcW w:w="0" w:type="auto"/>
            <w:vMerge/>
            <w:tcBorders>
              <w:top w:val="nil"/>
              <w:left w:val="single" w:sz="4" w:space="0" w:color="000000"/>
              <w:bottom w:val="nil"/>
              <w:right w:val="single" w:sz="4" w:space="0" w:color="000000"/>
            </w:tcBorders>
          </w:tcPr>
          <w:p w14:paraId="2721854D"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4C039BB6" w14:textId="77777777" w:rsidR="001B75AD" w:rsidRDefault="001B75AD">
            <w:pPr>
              <w:spacing w:after="160" w:line="259" w:lineRule="auto"/>
              <w:ind w:left="0" w:firstLine="0"/>
            </w:pPr>
          </w:p>
        </w:tc>
        <w:tc>
          <w:tcPr>
            <w:tcW w:w="1906" w:type="dxa"/>
            <w:tcBorders>
              <w:top w:val="single" w:sz="4" w:space="0" w:color="000000"/>
              <w:left w:val="single" w:sz="4" w:space="0" w:color="000000"/>
              <w:bottom w:val="single" w:sz="4" w:space="0" w:color="000000"/>
              <w:right w:val="single" w:sz="4" w:space="0" w:color="000000"/>
            </w:tcBorders>
          </w:tcPr>
          <w:p w14:paraId="41796C8F" w14:textId="77777777" w:rsidR="001B75AD" w:rsidRDefault="00BD7B5B">
            <w:pPr>
              <w:spacing w:after="0" w:line="259" w:lineRule="auto"/>
              <w:ind w:left="0" w:right="16" w:firstLine="0"/>
              <w:jc w:val="center"/>
            </w:pPr>
            <w:r>
              <w:rPr>
                <w:sz w:val="21"/>
              </w:rPr>
              <w:t>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6A4682D0" w14:textId="77777777" w:rsidR="001B75AD" w:rsidRDefault="00BD7B5B">
            <w:pPr>
              <w:spacing w:after="0" w:line="259" w:lineRule="auto"/>
              <w:ind w:left="0" w:firstLine="0"/>
            </w:pPr>
            <w:r>
              <w:rPr>
                <w:sz w:val="21"/>
              </w:rPr>
              <w:t>粉体物料投加采用管道自动计量并投加粉体物料，或者采用投料器密闭投加粉体物料</w:t>
            </w:r>
            <w:r>
              <w:rPr>
                <w:rFonts w:ascii="Times New Roman" w:eastAsia="Times New Roman" w:hAnsi="Times New Roman" w:cs="Times New Roman"/>
                <w:sz w:val="21"/>
              </w:rPr>
              <w:t xml:space="preserve"> </w:t>
            </w:r>
          </w:p>
        </w:tc>
      </w:tr>
      <w:tr w:rsidR="001B75AD" w14:paraId="0B239D23" w14:textId="77777777">
        <w:trPr>
          <w:trHeight w:val="336"/>
        </w:trPr>
        <w:tc>
          <w:tcPr>
            <w:tcW w:w="0" w:type="auto"/>
            <w:vMerge/>
            <w:tcBorders>
              <w:top w:val="nil"/>
              <w:left w:val="single" w:sz="4" w:space="0" w:color="000000"/>
              <w:bottom w:val="nil"/>
              <w:right w:val="single" w:sz="4" w:space="0" w:color="000000"/>
            </w:tcBorders>
          </w:tcPr>
          <w:p w14:paraId="02A0C7E7"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6D218BE8" w14:textId="77777777" w:rsidR="001B75AD" w:rsidRDefault="001B75AD">
            <w:pPr>
              <w:spacing w:after="160" w:line="259" w:lineRule="auto"/>
              <w:ind w:left="0" w:firstLine="0"/>
            </w:pPr>
          </w:p>
        </w:tc>
        <w:tc>
          <w:tcPr>
            <w:tcW w:w="1906" w:type="dxa"/>
            <w:tcBorders>
              <w:top w:val="single" w:sz="4" w:space="0" w:color="000000"/>
              <w:left w:val="single" w:sz="4" w:space="0" w:color="000000"/>
              <w:bottom w:val="single" w:sz="4" w:space="0" w:color="000000"/>
              <w:right w:val="single" w:sz="4" w:space="0" w:color="000000"/>
            </w:tcBorders>
          </w:tcPr>
          <w:p w14:paraId="3B013CD1" w14:textId="77777777" w:rsidR="001B75AD" w:rsidRDefault="00BD7B5B">
            <w:pPr>
              <w:spacing w:after="0" w:line="259" w:lineRule="auto"/>
              <w:ind w:left="0" w:right="19" w:firstLine="0"/>
              <w:jc w:val="center"/>
            </w:pPr>
            <w:r>
              <w:rPr>
                <w:sz w:val="21"/>
              </w:rPr>
              <w:t>不达标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3987004F" w14:textId="77777777" w:rsidR="001B75AD" w:rsidRDefault="00BD7B5B">
            <w:pPr>
              <w:spacing w:after="0" w:line="259" w:lineRule="auto"/>
              <w:ind w:left="0" w:firstLine="0"/>
              <w:jc w:val="both"/>
            </w:pPr>
            <w:r>
              <w:rPr>
                <w:sz w:val="21"/>
              </w:rPr>
              <w:t>粉体物料投加没有采用管道自动计量并投加粉体物料，也没有采用投料器密闭投加粉体物料</w:t>
            </w:r>
            <w:r>
              <w:rPr>
                <w:rFonts w:ascii="Times New Roman" w:eastAsia="Times New Roman" w:hAnsi="Times New Roman" w:cs="Times New Roman"/>
                <w:sz w:val="21"/>
              </w:rPr>
              <w:t xml:space="preserve"> </w:t>
            </w:r>
          </w:p>
        </w:tc>
      </w:tr>
      <w:tr w:rsidR="001B75AD" w14:paraId="07EEDFC8" w14:textId="77777777">
        <w:trPr>
          <w:trHeight w:val="336"/>
        </w:trPr>
        <w:tc>
          <w:tcPr>
            <w:tcW w:w="0" w:type="auto"/>
            <w:vMerge/>
            <w:tcBorders>
              <w:top w:val="nil"/>
              <w:left w:val="single" w:sz="4" w:space="0" w:color="000000"/>
              <w:bottom w:val="nil"/>
              <w:right w:val="single" w:sz="4" w:space="0" w:color="000000"/>
            </w:tcBorders>
          </w:tcPr>
          <w:p w14:paraId="704FF14C"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45E8E98B" w14:textId="77777777" w:rsidR="001B75AD" w:rsidRDefault="001B75AD">
            <w:pPr>
              <w:spacing w:after="160" w:line="259" w:lineRule="auto"/>
              <w:ind w:left="0" w:firstLine="0"/>
            </w:pPr>
          </w:p>
        </w:tc>
        <w:tc>
          <w:tcPr>
            <w:tcW w:w="1906" w:type="dxa"/>
            <w:tcBorders>
              <w:top w:val="single" w:sz="4" w:space="0" w:color="000000"/>
              <w:left w:val="single" w:sz="4" w:space="0" w:color="000000"/>
              <w:bottom w:val="single" w:sz="4" w:space="0" w:color="000000"/>
              <w:right w:val="single" w:sz="4" w:space="0" w:color="000000"/>
            </w:tcBorders>
          </w:tcPr>
          <w:p w14:paraId="135459EF" w14:textId="77777777" w:rsidR="001B75AD" w:rsidRDefault="00BD7B5B">
            <w:pPr>
              <w:spacing w:after="0" w:line="259" w:lineRule="auto"/>
              <w:ind w:left="0" w:right="16" w:firstLine="0"/>
              <w:jc w:val="center"/>
            </w:pPr>
            <w:r>
              <w:rPr>
                <w:sz w:val="21"/>
              </w:rPr>
              <w:t>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260AD089" w14:textId="77777777" w:rsidR="001B75AD" w:rsidRDefault="00BD7B5B">
            <w:pPr>
              <w:spacing w:after="0" w:line="259" w:lineRule="auto"/>
              <w:ind w:left="0" w:firstLine="0"/>
            </w:pPr>
            <w:r>
              <w:rPr>
                <w:sz w:val="21"/>
              </w:rPr>
              <w:t>挥发性物料分离（离心、过滤）采用全自动密闭式（氮气或空气密封）的压缩机</w:t>
            </w:r>
            <w:r>
              <w:rPr>
                <w:rFonts w:ascii="Times New Roman" w:eastAsia="Times New Roman" w:hAnsi="Times New Roman" w:cs="Times New Roman"/>
                <w:sz w:val="21"/>
              </w:rPr>
              <w:t xml:space="preserve"> </w:t>
            </w:r>
          </w:p>
        </w:tc>
      </w:tr>
      <w:tr w:rsidR="001B75AD" w14:paraId="223C6896" w14:textId="77777777">
        <w:trPr>
          <w:trHeight w:val="336"/>
        </w:trPr>
        <w:tc>
          <w:tcPr>
            <w:tcW w:w="0" w:type="auto"/>
            <w:vMerge/>
            <w:tcBorders>
              <w:top w:val="nil"/>
              <w:left w:val="single" w:sz="4" w:space="0" w:color="000000"/>
              <w:bottom w:val="nil"/>
              <w:right w:val="single" w:sz="4" w:space="0" w:color="000000"/>
            </w:tcBorders>
          </w:tcPr>
          <w:p w14:paraId="720B9E1F"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42BDFA61" w14:textId="77777777" w:rsidR="001B75AD" w:rsidRDefault="001B75AD">
            <w:pPr>
              <w:spacing w:after="160" w:line="259" w:lineRule="auto"/>
              <w:ind w:left="0" w:firstLine="0"/>
            </w:pPr>
          </w:p>
        </w:tc>
        <w:tc>
          <w:tcPr>
            <w:tcW w:w="1906" w:type="dxa"/>
            <w:tcBorders>
              <w:top w:val="single" w:sz="4" w:space="0" w:color="000000"/>
              <w:left w:val="single" w:sz="4" w:space="0" w:color="000000"/>
              <w:bottom w:val="single" w:sz="4" w:space="0" w:color="000000"/>
              <w:right w:val="single" w:sz="4" w:space="0" w:color="000000"/>
            </w:tcBorders>
          </w:tcPr>
          <w:p w14:paraId="0D3B4378" w14:textId="77777777" w:rsidR="001B75AD" w:rsidRDefault="00BD7B5B">
            <w:pPr>
              <w:spacing w:after="0" w:line="259" w:lineRule="auto"/>
              <w:ind w:left="0" w:right="19" w:firstLine="0"/>
              <w:jc w:val="center"/>
            </w:pPr>
            <w:r>
              <w:rPr>
                <w:sz w:val="21"/>
              </w:rPr>
              <w:t>不达标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3597F91C" w14:textId="77777777" w:rsidR="001B75AD" w:rsidRDefault="00BD7B5B">
            <w:pPr>
              <w:spacing w:after="0" w:line="259" w:lineRule="auto"/>
              <w:ind w:left="0" w:firstLine="0"/>
            </w:pPr>
            <w:r>
              <w:rPr>
                <w:sz w:val="21"/>
              </w:rPr>
              <w:t>挥发性物料分离（离心、过滤）没有采用全自动密闭式（氮气或空气密封）的压缩机</w:t>
            </w:r>
            <w:r>
              <w:rPr>
                <w:rFonts w:ascii="Times New Roman" w:eastAsia="Times New Roman" w:hAnsi="Times New Roman" w:cs="Times New Roman"/>
                <w:sz w:val="21"/>
              </w:rPr>
              <w:t xml:space="preserve"> </w:t>
            </w:r>
          </w:p>
        </w:tc>
      </w:tr>
      <w:tr w:rsidR="001B75AD" w14:paraId="4260DD94" w14:textId="77777777">
        <w:trPr>
          <w:trHeight w:val="555"/>
        </w:trPr>
        <w:tc>
          <w:tcPr>
            <w:tcW w:w="0" w:type="auto"/>
            <w:vMerge/>
            <w:tcBorders>
              <w:top w:val="nil"/>
              <w:left w:val="single" w:sz="4" w:space="0" w:color="000000"/>
              <w:bottom w:val="nil"/>
              <w:right w:val="single" w:sz="4" w:space="0" w:color="000000"/>
            </w:tcBorders>
          </w:tcPr>
          <w:p w14:paraId="02850BED"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452736E0" w14:textId="77777777" w:rsidR="001B75AD" w:rsidRDefault="001B75AD">
            <w:pPr>
              <w:spacing w:after="160" w:line="259" w:lineRule="auto"/>
              <w:ind w:left="0" w:firstLine="0"/>
            </w:pPr>
          </w:p>
        </w:tc>
        <w:tc>
          <w:tcPr>
            <w:tcW w:w="1906" w:type="dxa"/>
            <w:tcBorders>
              <w:top w:val="single" w:sz="4" w:space="0" w:color="000000"/>
              <w:left w:val="single" w:sz="4" w:space="0" w:color="000000"/>
              <w:bottom w:val="single" w:sz="4" w:space="0" w:color="000000"/>
              <w:right w:val="single" w:sz="4" w:space="0" w:color="000000"/>
            </w:tcBorders>
            <w:vAlign w:val="center"/>
          </w:tcPr>
          <w:p w14:paraId="0C70F690" w14:textId="77777777" w:rsidR="001B75AD" w:rsidRDefault="00BD7B5B">
            <w:pPr>
              <w:spacing w:after="0" w:line="259" w:lineRule="auto"/>
              <w:ind w:left="0" w:right="16" w:firstLine="0"/>
              <w:jc w:val="center"/>
            </w:pPr>
            <w:r>
              <w:rPr>
                <w:sz w:val="21"/>
              </w:rPr>
              <w:t>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64AFABDB" w14:textId="77777777" w:rsidR="001B75AD" w:rsidRDefault="00BD7B5B">
            <w:pPr>
              <w:spacing w:after="0" w:line="259" w:lineRule="auto"/>
              <w:ind w:left="0" w:firstLine="0"/>
            </w:pPr>
            <w:r>
              <w:rPr>
                <w:sz w:val="21"/>
              </w:rPr>
              <w:t>挥发性物料抽真空采用无油往复式真空泵、罗茨真空泵、液环泵，泵前与泵后均设置气体冷却冷凝装置</w:t>
            </w:r>
            <w:r>
              <w:rPr>
                <w:rFonts w:ascii="Times New Roman" w:eastAsia="Times New Roman" w:hAnsi="Times New Roman" w:cs="Times New Roman"/>
                <w:sz w:val="21"/>
              </w:rPr>
              <w:t xml:space="preserve"> </w:t>
            </w:r>
          </w:p>
        </w:tc>
      </w:tr>
      <w:tr w:rsidR="001B75AD" w14:paraId="4331257C" w14:textId="77777777">
        <w:trPr>
          <w:trHeight w:val="554"/>
        </w:trPr>
        <w:tc>
          <w:tcPr>
            <w:tcW w:w="0" w:type="auto"/>
            <w:vMerge/>
            <w:tcBorders>
              <w:top w:val="nil"/>
              <w:left w:val="single" w:sz="4" w:space="0" w:color="000000"/>
              <w:bottom w:val="nil"/>
              <w:right w:val="single" w:sz="4" w:space="0" w:color="000000"/>
            </w:tcBorders>
          </w:tcPr>
          <w:p w14:paraId="19215B9F"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2FC4A8F9" w14:textId="77777777" w:rsidR="001B75AD" w:rsidRDefault="001B75AD">
            <w:pPr>
              <w:spacing w:after="160" w:line="259" w:lineRule="auto"/>
              <w:ind w:left="0" w:firstLine="0"/>
            </w:pPr>
          </w:p>
        </w:tc>
        <w:tc>
          <w:tcPr>
            <w:tcW w:w="1906" w:type="dxa"/>
            <w:tcBorders>
              <w:top w:val="single" w:sz="4" w:space="0" w:color="000000"/>
              <w:left w:val="single" w:sz="4" w:space="0" w:color="000000"/>
              <w:bottom w:val="single" w:sz="4" w:space="0" w:color="000000"/>
              <w:right w:val="single" w:sz="4" w:space="0" w:color="000000"/>
            </w:tcBorders>
            <w:vAlign w:val="center"/>
          </w:tcPr>
          <w:p w14:paraId="26931381" w14:textId="77777777" w:rsidR="001B75AD" w:rsidRDefault="00BD7B5B">
            <w:pPr>
              <w:spacing w:after="0" w:line="259" w:lineRule="auto"/>
              <w:ind w:left="0" w:right="19" w:firstLine="0"/>
              <w:jc w:val="center"/>
            </w:pPr>
            <w:r>
              <w:rPr>
                <w:sz w:val="21"/>
              </w:rPr>
              <w:t>不达标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735FF46E" w14:textId="77777777" w:rsidR="001B75AD" w:rsidRDefault="00BD7B5B">
            <w:pPr>
              <w:spacing w:after="0" w:line="259" w:lineRule="auto"/>
              <w:ind w:left="0" w:firstLine="0"/>
            </w:pPr>
            <w:r>
              <w:rPr>
                <w:sz w:val="21"/>
              </w:rPr>
              <w:t>挥发性物料抽真空没有采用无油往复式真空泵、罗茨真空泵、液环泵，或泵前与泵后均没有设置气体冷却冷凝装置</w:t>
            </w:r>
            <w:r>
              <w:rPr>
                <w:rFonts w:ascii="Times New Roman" w:eastAsia="Times New Roman" w:hAnsi="Times New Roman" w:cs="Times New Roman"/>
                <w:sz w:val="21"/>
              </w:rPr>
              <w:t xml:space="preserve"> </w:t>
            </w:r>
          </w:p>
        </w:tc>
      </w:tr>
      <w:tr w:rsidR="001B75AD" w14:paraId="4D9FD0FB" w14:textId="77777777">
        <w:trPr>
          <w:trHeight w:val="336"/>
        </w:trPr>
        <w:tc>
          <w:tcPr>
            <w:tcW w:w="0" w:type="auto"/>
            <w:vMerge/>
            <w:tcBorders>
              <w:top w:val="nil"/>
              <w:left w:val="single" w:sz="4" w:space="0" w:color="000000"/>
              <w:bottom w:val="nil"/>
              <w:right w:val="single" w:sz="4" w:space="0" w:color="000000"/>
            </w:tcBorders>
          </w:tcPr>
          <w:p w14:paraId="4F77D3E6"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4308EDD4" w14:textId="77777777" w:rsidR="001B75AD" w:rsidRDefault="001B75AD">
            <w:pPr>
              <w:spacing w:after="160" w:line="259" w:lineRule="auto"/>
              <w:ind w:left="0" w:firstLine="0"/>
            </w:pPr>
          </w:p>
        </w:tc>
        <w:tc>
          <w:tcPr>
            <w:tcW w:w="1906" w:type="dxa"/>
            <w:tcBorders>
              <w:top w:val="single" w:sz="4" w:space="0" w:color="000000"/>
              <w:left w:val="single" w:sz="4" w:space="0" w:color="000000"/>
              <w:bottom w:val="single" w:sz="4" w:space="0" w:color="000000"/>
              <w:right w:val="single" w:sz="4" w:space="0" w:color="000000"/>
            </w:tcBorders>
          </w:tcPr>
          <w:p w14:paraId="4898BE99" w14:textId="77777777" w:rsidR="001B75AD" w:rsidRDefault="00BD7B5B">
            <w:pPr>
              <w:spacing w:after="0" w:line="259" w:lineRule="auto"/>
              <w:ind w:left="0" w:right="16" w:firstLine="0"/>
              <w:jc w:val="center"/>
            </w:pPr>
            <w:r>
              <w:rPr>
                <w:sz w:val="21"/>
              </w:rPr>
              <w:t>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26D4D298" w14:textId="77777777" w:rsidR="001B75AD" w:rsidRDefault="00BD7B5B">
            <w:pPr>
              <w:spacing w:after="0" w:line="259" w:lineRule="auto"/>
              <w:ind w:left="0" w:firstLine="0"/>
            </w:pPr>
            <w:r>
              <w:rPr>
                <w:sz w:val="21"/>
              </w:rPr>
              <w:t>挥发性物料干燥采用密闭式的干燥设备，干燥过程中挥发的有机废气进行收集、处理</w:t>
            </w:r>
            <w:r>
              <w:rPr>
                <w:rFonts w:ascii="Times New Roman" w:eastAsia="Times New Roman" w:hAnsi="Times New Roman" w:cs="Times New Roman"/>
                <w:sz w:val="21"/>
              </w:rPr>
              <w:t xml:space="preserve"> </w:t>
            </w:r>
          </w:p>
        </w:tc>
      </w:tr>
      <w:tr w:rsidR="001B75AD" w14:paraId="5336A273" w14:textId="77777777">
        <w:trPr>
          <w:trHeight w:val="554"/>
        </w:trPr>
        <w:tc>
          <w:tcPr>
            <w:tcW w:w="0" w:type="auto"/>
            <w:vMerge/>
            <w:tcBorders>
              <w:top w:val="nil"/>
              <w:left w:val="single" w:sz="4" w:space="0" w:color="000000"/>
              <w:bottom w:val="nil"/>
              <w:right w:val="single" w:sz="4" w:space="0" w:color="000000"/>
            </w:tcBorders>
          </w:tcPr>
          <w:p w14:paraId="07211D21"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1C673CB4" w14:textId="77777777" w:rsidR="001B75AD" w:rsidRDefault="001B75AD">
            <w:pPr>
              <w:spacing w:after="160" w:line="259" w:lineRule="auto"/>
              <w:ind w:left="0" w:firstLine="0"/>
            </w:pPr>
          </w:p>
        </w:tc>
        <w:tc>
          <w:tcPr>
            <w:tcW w:w="1906" w:type="dxa"/>
            <w:tcBorders>
              <w:top w:val="single" w:sz="4" w:space="0" w:color="000000"/>
              <w:left w:val="single" w:sz="4" w:space="0" w:color="000000"/>
              <w:bottom w:val="single" w:sz="4" w:space="0" w:color="000000"/>
              <w:right w:val="single" w:sz="4" w:space="0" w:color="000000"/>
            </w:tcBorders>
            <w:vAlign w:val="center"/>
          </w:tcPr>
          <w:p w14:paraId="3F908455" w14:textId="77777777" w:rsidR="001B75AD" w:rsidRDefault="00BD7B5B">
            <w:pPr>
              <w:spacing w:after="0" w:line="259" w:lineRule="auto"/>
              <w:ind w:left="0" w:right="19" w:firstLine="0"/>
              <w:jc w:val="center"/>
            </w:pPr>
            <w:r>
              <w:rPr>
                <w:sz w:val="21"/>
              </w:rPr>
              <w:t>不达标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26317A89" w14:textId="77777777" w:rsidR="001B75AD" w:rsidRDefault="00BD7B5B">
            <w:pPr>
              <w:spacing w:after="0" w:line="259" w:lineRule="auto"/>
              <w:ind w:left="0" w:firstLine="0"/>
            </w:pPr>
            <w:r>
              <w:rPr>
                <w:sz w:val="21"/>
              </w:rPr>
              <w:t>挥发性物料干燥没有采用密闭式的干燥设备，干燥过程中挥发的有机废气没有进行收集、处理</w:t>
            </w:r>
            <w:r>
              <w:rPr>
                <w:rFonts w:ascii="Times New Roman" w:eastAsia="Times New Roman" w:hAnsi="Times New Roman" w:cs="Times New Roman"/>
                <w:sz w:val="21"/>
              </w:rPr>
              <w:t xml:space="preserve"> </w:t>
            </w:r>
          </w:p>
        </w:tc>
      </w:tr>
      <w:tr w:rsidR="001B75AD" w14:paraId="7F77D2B8" w14:textId="77777777">
        <w:trPr>
          <w:trHeight w:val="336"/>
        </w:trPr>
        <w:tc>
          <w:tcPr>
            <w:tcW w:w="0" w:type="auto"/>
            <w:vMerge/>
            <w:tcBorders>
              <w:top w:val="nil"/>
              <w:left w:val="single" w:sz="4" w:space="0" w:color="000000"/>
              <w:bottom w:val="nil"/>
              <w:right w:val="single" w:sz="4" w:space="0" w:color="000000"/>
            </w:tcBorders>
          </w:tcPr>
          <w:p w14:paraId="7202F6F5"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76C90565" w14:textId="77777777" w:rsidR="001B75AD" w:rsidRDefault="001B75AD">
            <w:pPr>
              <w:spacing w:after="160" w:line="259" w:lineRule="auto"/>
              <w:ind w:left="0" w:firstLine="0"/>
            </w:pPr>
          </w:p>
        </w:tc>
        <w:tc>
          <w:tcPr>
            <w:tcW w:w="1906" w:type="dxa"/>
            <w:tcBorders>
              <w:top w:val="single" w:sz="4" w:space="0" w:color="000000"/>
              <w:left w:val="single" w:sz="4" w:space="0" w:color="000000"/>
              <w:bottom w:val="single" w:sz="4" w:space="0" w:color="000000"/>
              <w:right w:val="single" w:sz="4" w:space="0" w:color="000000"/>
            </w:tcBorders>
          </w:tcPr>
          <w:p w14:paraId="18E0DF37" w14:textId="77777777" w:rsidR="001B75AD" w:rsidRDefault="00BD7B5B">
            <w:pPr>
              <w:spacing w:after="0" w:line="259" w:lineRule="auto"/>
              <w:ind w:left="0" w:right="16" w:firstLine="0"/>
              <w:jc w:val="center"/>
            </w:pPr>
            <w:r>
              <w:rPr>
                <w:sz w:val="21"/>
              </w:rPr>
              <w:t>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05E00DA3" w14:textId="77777777" w:rsidR="001B75AD" w:rsidRDefault="00BD7B5B">
            <w:pPr>
              <w:spacing w:after="0" w:line="259" w:lineRule="auto"/>
              <w:ind w:left="0" w:firstLine="0"/>
            </w:pPr>
            <w:r>
              <w:rPr>
                <w:sz w:val="21"/>
              </w:rPr>
              <w:t>废气处理装置在线测定相关工艺参数</w:t>
            </w:r>
            <w:r>
              <w:rPr>
                <w:rFonts w:ascii="Times New Roman" w:eastAsia="Times New Roman" w:hAnsi="Times New Roman" w:cs="Times New Roman"/>
                <w:sz w:val="21"/>
              </w:rPr>
              <w:t xml:space="preserve"> </w:t>
            </w:r>
          </w:p>
        </w:tc>
      </w:tr>
      <w:tr w:rsidR="001B75AD" w14:paraId="00A27BDA" w14:textId="77777777">
        <w:trPr>
          <w:trHeight w:val="336"/>
        </w:trPr>
        <w:tc>
          <w:tcPr>
            <w:tcW w:w="0" w:type="auto"/>
            <w:vMerge/>
            <w:tcBorders>
              <w:top w:val="nil"/>
              <w:left w:val="single" w:sz="4" w:space="0" w:color="000000"/>
              <w:bottom w:val="single" w:sz="4" w:space="0" w:color="000000"/>
              <w:right w:val="single" w:sz="4" w:space="0" w:color="000000"/>
            </w:tcBorders>
          </w:tcPr>
          <w:p w14:paraId="32DBD900"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3720AE17" w14:textId="77777777" w:rsidR="001B75AD" w:rsidRDefault="001B75AD">
            <w:pPr>
              <w:spacing w:after="160" w:line="259" w:lineRule="auto"/>
              <w:ind w:left="0" w:firstLine="0"/>
            </w:pPr>
          </w:p>
        </w:tc>
        <w:tc>
          <w:tcPr>
            <w:tcW w:w="1906" w:type="dxa"/>
            <w:tcBorders>
              <w:top w:val="single" w:sz="4" w:space="0" w:color="000000"/>
              <w:left w:val="single" w:sz="4" w:space="0" w:color="000000"/>
              <w:bottom w:val="single" w:sz="4" w:space="0" w:color="000000"/>
              <w:right w:val="single" w:sz="4" w:space="0" w:color="000000"/>
            </w:tcBorders>
          </w:tcPr>
          <w:p w14:paraId="7BC38111" w14:textId="77777777" w:rsidR="001B75AD" w:rsidRDefault="00BD7B5B">
            <w:pPr>
              <w:spacing w:after="0" w:line="259" w:lineRule="auto"/>
              <w:ind w:left="0" w:right="19" w:firstLine="0"/>
              <w:jc w:val="center"/>
            </w:pPr>
            <w:r>
              <w:rPr>
                <w:sz w:val="21"/>
              </w:rPr>
              <w:t>不达标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163B6BC7" w14:textId="77777777" w:rsidR="001B75AD" w:rsidRDefault="00BD7B5B">
            <w:pPr>
              <w:spacing w:after="0" w:line="259" w:lineRule="auto"/>
              <w:ind w:left="0" w:firstLine="0"/>
            </w:pPr>
            <w:r>
              <w:rPr>
                <w:sz w:val="21"/>
              </w:rPr>
              <w:t>废气处理装置没有在线测定相关工艺参数</w:t>
            </w:r>
            <w:r>
              <w:rPr>
                <w:rFonts w:ascii="Times New Roman" w:eastAsia="Times New Roman" w:hAnsi="Times New Roman" w:cs="Times New Roman"/>
                <w:sz w:val="21"/>
              </w:rPr>
              <w:t xml:space="preserve"> </w:t>
            </w:r>
          </w:p>
        </w:tc>
      </w:tr>
      <w:tr w:rsidR="001B75AD" w14:paraId="18476792" w14:textId="77777777">
        <w:trPr>
          <w:trHeight w:val="337"/>
        </w:trPr>
        <w:tc>
          <w:tcPr>
            <w:tcW w:w="2321" w:type="dxa"/>
            <w:vMerge w:val="restart"/>
            <w:tcBorders>
              <w:top w:val="single" w:sz="4" w:space="0" w:color="000000"/>
              <w:left w:val="single" w:sz="4" w:space="0" w:color="000000"/>
              <w:bottom w:val="single" w:sz="4" w:space="0" w:color="000000"/>
              <w:right w:val="single" w:sz="4" w:space="0" w:color="000000"/>
            </w:tcBorders>
            <w:vAlign w:val="center"/>
          </w:tcPr>
          <w:p w14:paraId="74760367" w14:textId="77777777" w:rsidR="001B75AD" w:rsidRDefault="00BD7B5B">
            <w:pPr>
              <w:spacing w:after="0" w:line="259" w:lineRule="auto"/>
              <w:ind w:left="0" w:right="15" w:firstLine="0"/>
              <w:jc w:val="center"/>
            </w:pPr>
            <w:r>
              <w:rPr>
                <w:sz w:val="21"/>
              </w:rPr>
              <w:t>工艺无组织排放</w:t>
            </w:r>
            <w:r>
              <w:rPr>
                <w:rFonts w:ascii="Times New Roman" w:eastAsia="Times New Roman" w:hAnsi="Times New Roman" w:cs="Times New Roman"/>
                <w:sz w:val="21"/>
              </w:rPr>
              <w:t xml:space="preserve"> </w:t>
            </w:r>
          </w:p>
        </w:tc>
        <w:tc>
          <w:tcPr>
            <w:tcW w:w="1430" w:type="dxa"/>
            <w:vMerge w:val="restart"/>
            <w:tcBorders>
              <w:top w:val="single" w:sz="4" w:space="0" w:color="000000"/>
              <w:left w:val="single" w:sz="4" w:space="0" w:color="000000"/>
              <w:bottom w:val="single" w:sz="4" w:space="0" w:color="000000"/>
              <w:right w:val="single" w:sz="4" w:space="0" w:color="000000"/>
            </w:tcBorders>
          </w:tcPr>
          <w:p w14:paraId="6E6D82DF" w14:textId="77777777" w:rsidR="001B75AD" w:rsidRDefault="00BD7B5B">
            <w:pPr>
              <w:spacing w:after="0" w:line="259" w:lineRule="auto"/>
              <w:ind w:left="0" w:firstLine="0"/>
              <w:jc w:val="center"/>
            </w:pPr>
            <w:r>
              <w:rPr>
                <w:sz w:val="21"/>
              </w:rPr>
              <w:t>废气收集、处理措施</w:t>
            </w:r>
            <w:r>
              <w:rPr>
                <w:rFonts w:ascii="Times New Roman" w:eastAsia="Times New Roman" w:hAnsi="Times New Roman" w:cs="Times New Roman"/>
                <w:sz w:val="21"/>
              </w:rPr>
              <w:t xml:space="preserve"> </w:t>
            </w:r>
          </w:p>
        </w:tc>
        <w:tc>
          <w:tcPr>
            <w:tcW w:w="1906" w:type="dxa"/>
            <w:tcBorders>
              <w:top w:val="single" w:sz="4" w:space="0" w:color="000000"/>
              <w:left w:val="single" w:sz="4" w:space="0" w:color="000000"/>
              <w:bottom w:val="single" w:sz="4" w:space="0" w:color="000000"/>
              <w:right w:val="single" w:sz="4" w:space="0" w:color="000000"/>
            </w:tcBorders>
          </w:tcPr>
          <w:p w14:paraId="7A42A583" w14:textId="77777777" w:rsidR="001B75AD" w:rsidRDefault="00BD7B5B">
            <w:pPr>
              <w:spacing w:after="0" w:line="259" w:lineRule="auto"/>
              <w:ind w:left="0" w:right="16" w:firstLine="0"/>
              <w:jc w:val="center"/>
            </w:pPr>
            <w:r>
              <w:rPr>
                <w:sz w:val="21"/>
              </w:rPr>
              <w:t>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69D48035" w14:textId="77777777" w:rsidR="001B75AD" w:rsidRDefault="00BD7B5B">
            <w:pPr>
              <w:spacing w:after="0" w:line="259" w:lineRule="auto"/>
              <w:ind w:left="0" w:firstLine="0"/>
            </w:pPr>
            <w:r>
              <w:rPr>
                <w:sz w:val="21"/>
              </w:rPr>
              <w:t>产生大气污染物的生产工艺和装置设立局部或整体气体收集系统和净化处理装置。</w:t>
            </w:r>
            <w:r>
              <w:rPr>
                <w:rFonts w:ascii="Times New Roman" w:eastAsia="Times New Roman" w:hAnsi="Times New Roman" w:cs="Times New Roman"/>
                <w:sz w:val="21"/>
              </w:rPr>
              <w:t xml:space="preserve"> </w:t>
            </w:r>
          </w:p>
        </w:tc>
      </w:tr>
      <w:tr w:rsidR="001B75AD" w14:paraId="4C9D6ABF" w14:textId="77777777">
        <w:trPr>
          <w:trHeight w:val="336"/>
        </w:trPr>
        <w:tc>
          <w:tcPr>
            <w:tcW w:w="0" w:type="auto"/>
            <w:vMerge/>
            <w:tcBorders>
              <w:top w:val="nil"/>
              <w:left w:val="single" w:sz="4" w:space="0" w:color="000000"/>
              <w:bottom w:val="nil"/>
              <w:right w:val="single" w:sz="4" w:space="0" w:color="000000"/>
            </w:tcBorders>
          </w:tcPr>
          <w:p w14:paraId="065CF840"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37AC692C" w14:textId="77777777" w:rsidR="001B75AD" w:rsidRDefault="001B75AD">
            <w:pPr>
              <w:spacing w:after="160" w:line="259" w:lineRule="auto"/>
              <w:ind w:left="0" w:firstLine="0"/>
            </w:pPr>
          </w:p>
        </w:tc>
        <w:tc>
          <w:tcPr>
            <w:tcW w:w="1906" w:type="dxa"/>
            <w:tcBorders>
              <w:top w:val="single" w:sz="4" w:space="0" w:color="000000"/>
              <w:left w:val="single" w:sz="4" w:space="0" w:color="000000"/>
              <w:bottom w:val="single" w:sz="4" w:space="0" w:color="000000"/>
              <w:right w:val="single" w:sz="4" w:space="0" w:color="000000"/>
            </w:tcBorders>
          </w:tcPr>
          <w:p w14:paraId="6C4B801E" w14:textId="77777777" w:rsidR="001B75AD" w:rsidRDefault="00BD7B5B">
            <w:pPr>
              <w:spacing w:after="0" w:line="259" w:lineRule="auto"/>
              <w:ind w:left="0" w:right="19" w:firstLine="0"/>
              <w:jc w:val="center"/>
            </w:pPr>
            <w:r>
              <w:rPr>
                <w:sz w:val="21"/>
              </w:rPr>
              <w:t>不达标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277EF583" w14:textId="77777777" w:rsidR="001B75AD" w:rsidRDefault="00BD7B5B">
            <w:pPr>
              <w:spacing w:after="0" w:line="259" w:lineRule="auto"/>
              <w:ind w:left="0" w:firstLine="0"/>
            </w:pPr>
            <w:r>
              <w:rPr>
                <w:sz w:val="21"/>
              </w:rPr>
              <w:t>产生大气污染物的生产工艺和装置没有设立局部或整体气体收集系统和净化处理装置。</w:t>
            </w:r>
            <w:r>
              <w:rPr>
                <w:rFonts w:ascii="Times New Roman" w:eastAsia="Times New Roman" w:hAnsi="Times New Roman" w:cs="Times New Roman"/>
                <w:sz w:val="21"/>
              </w:rPr>
              <w:t xml:space="preserve"> </w:t>
            </w:r>
          </w:p>
        </w:tc>
      </w:tr>
      <w:tr w:rsidR="001B75AD" w14:paraId="350740EC" w14:textId="77777777">
        <w:trPr>
          <w:trHeight w:val="338"/>
        </w:trPr>
        <w:tc>
          <w:tcPr>
            <w:tcW w:w="0" w:type="auto"/>
            <w:vMerge/>
            <w:tcBorders>
              <w:top w:val="nil"/>
              <w:left w:val="single" w:sz="4" w:space="0" w:color="000000"/>
              <w:bottom w:val="single" w:sz="4" w:space="0" w:color="000000"/>
              <w:right w:val="single" w:sz="4" w:space="0" w:color="000000"/>
            </w:tcBorders>
          </w:tcPr>
          <w:p w14:paraId="4E14F827" w14:textId="77777777" w:rsidR="001B75AD" w:rsidRDefault="001B75AD">
            <w:pPr>
              <w:spacing w:after="160" w:line="259" w:lineRule="auto"/>
              <w:ind w:left="0" w:firstLine="0"/>
            </w:pPr>
          </w:p>
        </w:tc>
        <w:tc>
          <w:tcPr>
            <w:tcW w:w="1430" w:type="dxa"/>
            <w:tcBorders>
              <w:top w:val="single" w:sz="4" w:space="0" w:color="000000"/>
              <w:left w:val="single" w:sz="4" w:space="0" w:color="000000"/>
              <w:bottom w:val="single" w:sz="4" w:space="0" w:color="000000"/>
              <w:right w:val="single" w:sz="4" w:space="0" w:color="000000"/>
            </w:tcBorders>
          </w:tcPr>
          <w:p w14:paraId="1580D70C" w14:textId="77777777" w:rsidR="001B75AD" w:rsidRDefault="00BD7B5B">
            <w:pPr>
              <w:spacing w:after="0" w:line="259" w:lineRule="auto"/>
              <w:ind w:left="187" w:firstLine="0"/>
            </w:pPr>
            <w:r>
              <w:rPr>
                <w:sz w:val="21"/>
              </w:rPr>
              <w:t>达标排放</w:t>
            </w:r>
            <w:r>
              <w:rPr>
                <w:rFonts w:ascii="Times New Roman" w:eastAsia="Times New Roman" w:hAnsi="Times New Roman" w:cs="Times New Roman"/>
                <w:sz w:val="21"/>
              </w:rPr>
              <w:t xml:space="preserve"> </w:t>
            </w:r>
          </w:p>
        </w:tc>
        <w:tc>
          <w:tcPr>
            <w:tcW w:w="1906" w:type="dxa"/>
            <w:tcBorders>
              <w:top w:val="single" w:sz="4" w:space="0" w:color="000000"/>
              <w:left w:val="single" w:sz="4" w:space="0" w:color="000000"/>
              <w:bottom w:val="single" w:sz="4" w:space="0" w:color="000000"/>
              <w:right w:val="single" w:sz="4" w:space="0" w:color="000000"/>
            </w:tcBorders>
          </w:tcPr>
          <w:p w14:paraId="0AC6A9E6" w14:textId="77777777" w:rsidR="001B75AD" w:rsidRDefault="00BD7B5B">
            <w:pPr>
              <w:spacing w:after="0" w:line="259" w:lineRule="auto"/>
              <w:ind w:left="0" w:right="16" w:firstLine="0"/>
              <w:jc w:val="center"/>
            </w:pPr>
            <w:r>
              <w:rPr>
                <w:sz w:val="21"/>
              </w:rPr>
              <w:t>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02709B6C" w14:textId="77777777" w:rsidR="001B75AD" w:rsidRDefault="00BD7B5B">
            <w:pPr>
              <w:spacing w:after="0" w:line="259" w:lineRule="auto"/>
              <w:ind w:left="0" w:firstLine="0"/>
            </w:pPr>
            <w:r>
              <w:rPr>
                <w:sz w:val="21"/>
              </w:rPr>
              <w:t>厂界</w:t>
            </w:r>
            <w:r>
              <w:rPr>
                <w:sz w:val="21"/>
              </w:rPr>
              <w:t xml:space="preserve"> </w:t>
            </w:r>
            <w:r>
              <w:rPr>
                <w:rFonts w:ascii="Times New Roman" w:eastAsia="Times New Roman" w:hAnsi="Times New Roman" w:cs="Times New Roman"/>
                <w:sz w:val="21"/>
              </w:rPr>
              <w:t xml:space="preserve">VOC </w:t>
            </w:r>
            <w:r>
              <w:rPr>
                <w:sz w:val="21"/>
              </w:rPr>
              <w:t>浓度限值达标</w:t>
            </w:r>
            <w:r>
              <w:rPr>
                <w:rFonts w:ascii="Times New Roman" w:eastAsia="Times New Roman" w:hAnsi="Times New Roman" w:cs="Times New Roman"/>
                <w:sz w:val="21"/>
              </w:rPr>
              <w:t xml:space="preserve"> </w:t>
            </w:r>
          </w:p>
        </w:tc>
      </w:tr>
    </w:tbl>
    <w:p w14:paraId="72526A89" w14:textId="77777777" w:rsidR="001B75AD" w:rsidRDefault="001B75AD">
      <w:pPr>
        <w:spacing w:after="0" w:line="259" w:lineRule="auto"/>
        <w:ind w:left="-1440" w:right="15166" w:firstLine="0"/>
      </w:pPr>
    </w:p>
    <w:tbl>
      <w:tblPr>
        <w:tblStyle w:val="TableGrid"/>
        <w:tblW w:w="14316" w:type="dxa"/>
        <w:tblInd w:w="-108" w:type="dxa"/>
        <w:tblCellMar>
          <w:top w:w="34" w:type="dxa"/>
          <w:left w:w="108" w:type="dxa"/>
          <w:bottom w:w="0" w:type="dxa"/>
          <w:right w:w="137" w:type="dxa"/>
        </w:tblCellMar>
        <w:tblLook w:val="04A0" w:firstRow="1" w:lastRow="0" w:firstColumn="1" w:lastColumn="0" w:noHBand="0" w:noVBand="1"/>
      </w:tblPr>
      <w:tblGrid>
        <w:gridCol w:w="2321"/>
        <w:gridCol w:w="1430"/>
        <w:gridCol w:w="1906"/>
        <w:gridCol w:w="8659"/>
      </w:tblGrid>
      <w:tr w:rsidR="001B75AD" w14:paraId="1D1BB8F0" w14:textId="77777777">
        <w:trPr>
          <w:trHeight w:val="336"/>
        </w:trPr>
        <w:tc>
          <w:tcPr>
            <w:tcW w:w="2321" w:type="dxa"/>
            <w:tcBorders>
              <w:top w:val="single" w:sz="4" w:space="0" w:color="000000"/>
              <w:left w:val="single" w:sz="4" w:space="0" w:color="000000"/>
              <w:bottom w:val="single" w:sz="4" w:space="0" w:color="000000"/>
              <w:right w:val="single" w:sz="4" w:space="0" w:color="000000"/>
            </w:tcBorders>
          </w:tcPr>
          <w:p w14:paraId="5ECE0194" w14:textId="77777777" w:rsidR="001B75AD" w:rsidRDefault="001B75AD">
            <w:pPr>
              <w:spacing w:after="160" w:line="259" w:lineRule="auto"/>
              <w:ind w:left="0" w:firstLine="0"/>
            </w:pPr>
          </w:p>
        </w:tc>
        <w:tc>
          <w:tcPr>
            <w:tcW w:w="1430" w:type="dxa"/>
            <w:tcBorders>
              <w:top w:val="single" w:sz="4" w:space="0" w:color="000000"/>
              <w:left w:val="single" w:sz="4" w:space="0" w:color="000000"/>
              <w:bottom w:val="single" w:sz="4" w:space="0" w:color="000000"/>
              <w:right w:val="single" w:sz="4" w:space="0" w:color="000000"/>
            </w:tcBorders>
          </w:tcPr>
          <w:p w14:paraId="201F75B1" w14:textId="77777777" w:rsidR="001B75AD" w:rsidRDefault="001B75AD">
            <w:pPr>
              <w:spacing w:after="160" w:line="259" w:lineRule="auto"/>
              <w:ind w:left="0" w:firstLine="0"/>
            </w:pPr>
          </w:p>
        </w:tc>
        <w:tc>
          <w:tcPr>
            <w:tcW w:w="1906" w:type="dxa"/>
            <w:tcBorders>
              <w:top w:val="single" w:sz="4" w:space="0" w:color="000000"/>
              <w:left w:val="single" w:sz="4" w:space="0" w:color="000000"/>
              <w:bottom w:val="single" w:sz="4" w:space="0" w:color="000000"/>
              <w:right w:val="single" w:sz="4" w:space="0" w:color="000000"/>
            </w:tcBorders>
          </w:tcPr>
          <w:p w14:paraId="71F2C27E" w14:textId="77777777" w:rsidR="001B75AD" w:rsidRDefault="00BD7B5B">
            <w:pPr>
              <w:spacing w:after="0" w:line="259" w:lineRule="auto"/>
              <w:ind w:left="26" w:firstLine="0"/>
              <w:jc w:val="center"/>
            </w:pPr>
            <w:r>
              <w:rPr>
                <w:sz w:val="21"/>
              </w:rPr>
              <w:t>不达标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091C48A6" w14:textId="77777777" w:rsidR="001B75AD" w:rsidRDefault="00BD7B5B">
            <w:pPr>
              <w:spacing w:after="0" w:line="259" w:lineRule="auto"/>
              <w:ind w:left="0" w:firstLine="0"/>
            </w:pPr>
            <w:r>
              <w:rPr>
                <w:sz w:val="21"/>
              </w:rPr>
              <w:t>厂界</w:t>
            </w:r>
            <w:r>
              <w:rPr>
                <w:sz w:val="21"/>
              </w:rPr>
              <w:t xml:space="preserve"> </w:t>
            </w:r>
            <w:r>
              <w:rPr>
                <w:rFonts w:ascii="Times New Roman" w:eastAsia="Times New Roman" w:hAnsi="Times New Roman" w:cs="Times New Roman"/>
                <w:sz w:val="21"/>
              </w:rPr>
              <w:t xml:space="preserve">VOC </w:t>
            </w:r>
            <w:r>
              <w:rPr>
                <w:sz w:val="21"/>
              </w:rPr>
              <w:t>浓度限值不达标</w:t>
            </w:r>
            <w:r>
              <w:rPr>
                <w:rFonts w:ascii="Times New Roman" w:eastAsia="Times New Roman" w:hAnsi="Times New Roman" w:cs="Times New Roman"/>
                <w:sz w:val="21"/>
              </w:rPr>
              <w:t xml:space="preserve"> </w:t>
            </w:r>
          </w:p>
        </w:tc>
      </w:tr>
      <w:tr w:rsidR="001B75AD" w14:paraId="58B1BEB7" w14:textId="77777777">
        <w:trPr>
          <w:trHeight w:val="336"/>
        </w:trPr>
        <w:tc>
          <w:tcPr>
            <w:tcW w:w="2321" w:type="dxa"/>
            <w:vMerge w:val="restart"/>
            <w:tcBorders>
              <w:top w:val="single" w:sz="4" w:space="0" w:color="000000"/>
              <w:left w:val="single" w:sz="4" w:space="0" w:color="000000"/>
              <w:bottom w:val="single" w:sz="4" w:space="0" w:color="000000"/>
              <w:right w:val="single" w:sz="4" w:space="0" w:color="000000"/>
            </w:tcBorders>
            <w:vAlign w:val="center"/>
          </w:tcPr>
          <w:p w14:paraId="4B927E3E" w14:textId="77777777" w:rsidR="001B75AD" w:rsidRDefault="00BD7B5B">
            <w:pPr>
              <w:spacing w:after="0" w:line="259" w:lineRule="auto"/>
              <w:ind w:left="29" w:firstLine="0"/>
              <w:jc w:val="center"/>
            </w:pPr>
            <w:r>
              <w:rPr>
                <w:sz w:val="21"/>
              </w:rPr>
              <w:t>火炬设施</w:t>
            </w:r>
            <w:r>
              <w:rPr>
                <w:rFonts w:ascii="Times New Roman" w:eastAsia="Times New Roman" w:hAnsi="Times New Roman" w:cs="Times New Roman"/>
                <w:sz w:val="21"/>
              </w:rPr>
              <w:t xml:space="preserve"> </w:t>
            </w:r>
          </w:p>
        </w:tc>
        <w:tc>
          <w:tcPr>
            <w:tcW w:w="1430" w:type="dxa"/>
            <w:vMerge w:val="restart"/>
            <w:tcBorders>
              <w:top w:val="single" w:sz="4" w:space="0" w:color="000000"/>
              <w:left w:val="single" w:sz="4" w:space="0" w:color="000000"/>
              <w:bottom w:val="single" w:sz="4" w:space="0" w:color="000000"/>
              <w:right w:val="single" w:sz="4" w:space="0" w:color="000000"/>
            </w:tcBorders>
            <w:vAlign w:val="center"/>
          </w:tcPr>
          <w:p w14:paraId="4E01ED0F" w14:textId="77777777" w:rsidR="001B75AD" w:rsidRDefault="00BD7B5B">
            <w:pPr>
              <w:spacing w:after="0" w:line="259" w:lineRule="auto"/>
              <w:ind w:left="82" w:firstLine="0"/>
            </w:pPr>
            <w:r>
              <w:rPr>
                <w:sz w:val="21"/>
              </w:rPr>
              <w:t>火炬气回收</w:t>
            </w:r>
            <w:r>
              <w:rPr>
                <w:rFonts w:ascii="Times New Roman" w:eastAsia="Times New Roman" w:hAnsi="Times New Roman" w:cs="Times New Roman"/>
                <w:sz w:val="21"/>
              </w:rPr>
              <w:t xml:space="preserve"> </w:t>
            </w:r>
          </w:p>
        </w:tc>
        <w:tc>
          <w:tcPr>
            <w:tcW w:w="1906" w:type="dxa"/>
            <w:tcBorders>
              <w:top w:val="single" w:sz="4" w:space="0" w:color="000000"/>
              <w:left w:val="single" w:sz="4" w:space="0" w:color="000000"/>
              <w:bottom w:val="single" w:sz="4" w:space="0" w:color="000000"/>
              <w:right w:val="single" w:sz="4" w:space="0" w:color="000000"/>
            </w:tcBorders>
          </w:tcPr>
          <w:p w14:paraId="3AF03ECD" w14:textId="77777777" w:rsidR="001B75AD" w:rsidRDefault="00BD7B5B">
            <w:pPr>
              <w:spacing w:after="0" w:line="259" w:lineRule="auto"/>
              <w:ind w:left="29" w:firstLine="0"/>
              <w:jc w:val="center"/>
            </w:pPr>
            <w:r>
              <w:rPr>
                <w:sz w:val="21"/>
              </w:rPr>
              <w:t>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2DA61CF5" w14:textId="77777777" w:rsidR="001B75AD" w:rsidRDefault="00BD7B5B">
            <w:pPr>
              <w:spacing w:after="0" w:line="259" w:lineRule="auto"/>
              <w:ind w:left="0" w:firstLine="0"/>
            </w:pPr>
            <w:r>
              <w:rPr>
                <w:sz w:val="21"/>
              </w:rPr>
              <w:t>采取措施回收排入火炬系统的气体和液体</w:t>
            </w:r>
            <w:r>
              <w:rPr>
                <w:rFonts w:ascii="Times New Roman" w:eastAsia="Times New Roman" w:hAnsi="Times New Roman" w:cs="Times New Roman"/>
                <w:sz w:val="21"/>
              </w:rPr>
              <w:t xml:space="preserve"> </w:t>
            </w:r>
          </w:p>
        </w:tc>
      </w:tr>
      <w:tr w:rsidR="001B75AD" w14:paraId="4562F1A2" w14:textId="77777777">
        <w:trPr>
          <w:trHeight w:val="336"/>
        </w:trPr>
        <w:tc>
          <w:tcPr>
            <w:tcW w:w="0" w:type="auto"/>
            <w:vMerge/>
            <w:tcBorders>
              <w:top w:val="nil"/>
              <w:left w:val="single" w:sz="4" w:space="0" w:color="000000"/>
              <w:bottom w:val="nil"/>
              <w:right w:val="single" w:sz="4" w:space="0" w:color="000000"/>
            </w:tcBorders>
          </w:tcPr>
          <w:p w14:paraId="35EE58E9"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13D5A1BD" w14:textId="77777777" w:rsidR="001B75AD" w:rsidRDefault="001B75AD">
            <w:pPr>
              <w:spacing w:after="160" w:line="259" w:lineRule="auto"/>
              <w:ind w:left="0" w:firstLine="0"/>
            </w:pPr>
          </w:p>
        </w:tc>
        <w:tc>
          <w:tcPr>
            <w:tcW w:w="1906" w:type="dxa"/>
            <w:tcBorders>
              <w:top w:val="single" w:sz="4" w:space="0" w:color="000000"/>
              <w:left w:val="single" w:sz="4" w:space="0" w:color="000000"/>
              <w:bottom w:val="single" w:sz="4" w:space="0" w:color="000000"/>
              <w:right w:val="single" w:sz="4" w:space="0" w:color="000000"/>
            </w:tcBorders>
          </w:tcPr>
          <w:p w14:paraId="05AA80E4" w14:textId="77777777" w:rsidR="001B75AD" w:rsidRDefault="00BD7B5B">
            <w:pPr>
              <w:spacing w:after="0" w:line="259" w:lineRule="auto"/>
              <w:ind w:left="26" w:firstLine="0"/>
              <w:jc w:val="center"/>
            </w:pPr>
            <w:r>
              <w:rPr>
                <w:sz w:val="21"/>
              </w:rPr>
              <w:t>不达标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791F6B43" w14:textId="77777777" w:rsidR="001B75AD" w:rsidRDefault="00BD7B5B">
            <w:pPr>
              <w:spacing w:after="0" w:line="259" w:lineRule="auto"/>
              <w:ind w:left="0" w:firstLine="0"/>
            </w:pPr>
            <w:r>
              <w:rPr>
                <w:sz w:val="21"/>
              </w:rPr>
              <w:t>没有采取措施回收排入火炬系统的气体和液体</w:t>
            </w:r>
            <w:r>
              <w:rPr>
                <w:rFonts w:ascii="Times New Roman" w:eastAsia="Times New Roman" w:hAnsi="Times New Roman" w:cs="Times New Roman"/>
                <w:sz w:val="21"/>
              </w:rPr>
              <w:t xml:space="preserve"> </w:t>
            </w:r>
          </w:p>
        </w:tc>
      </w:tr>
      <w:tr w:rsidR="001B75AD" w14:paraId="333C23BC" w14:textId="77777777">
        <w:trPr>
          <w:trHeight w:val="336"/>
        </w:trPr>
        <w:tc>
          <w:tcPr>
            <w:tcW w:w="0" w:type="auto"/>
            <w:vMerge/>
            <w:tcBorders>
              <w:top w:val="nil"/>
              <w:left w:val="single" w:sz="4" w:space="0" w:color="000000"/>
              <w:bottom w:val="nil"/>
              <w:right w:val="single" w:sz="4" w:space="0" w:color="000000"/>
            </w:tcBorders>
          </w:tcPr>
          <w:p w14:paraId="7FDCBD46" w14:textId="77777777" w:rsidR="001B75AD" w:rsidRDefault="001B75AD">
            <w:pPr>
              <w:spacing w:after="160" w:line="259" w:lineRule="auto"/>
              <w:ind w:left="0" w:firstLine="0"/>
            </w:pPr>
          </w:p>
        </w:tc>
        <w:tc>
          <w:tcPr>
            <w:tcW w:w="1430" w:type="dxa"/>
            <w:vMerge w:val="restart"/>
            <w:tcBorders>
              <w:top w:val="single" w:sz="4" w:space="0" w:color="000000"/>
              <w:left w:val="single" w:sz="4" w:space="0" w:color="000000"/>
              <w:bottom w:val="single" w:sz="4" w:space="0" w:color="000000"/>
              <w:right w:val="single" w:sz="4" w:space="0" w:color="000000"/>
            </w:tcBorders>
            <w:vAlign w:val="center"/>
          </w:tcPr>
          <w:p w14:paraId="52561612" w14:textId="77777777" w:rsidR="001B75AD" w:rsidRDefault="00BD7B5B">
            <w:pPr>
              <w:spacing w:after="0" w:line="259" w:lineRule="auto"/>
              <w:ind w:left="187" w:firstLine="0"/>
            </w:pPr>
            <w:r>
              <w:rPr>
                <w:sz w:val="21"/>
              </w:rPr>
              <w:t>点火设施</w:t>
            </w:r>
            <w:r>
              <w:rPr>
                <w:rFonts w:ascii="Times New Roman" w:eastAsia="Times New Roman" w:hAnsi="Times New Roman" w:cs="Times New Roman"/>
                <w:sz w:val="21"/>
              </w:rPr>
              <w:t xml:space="preserve"> </w:t>
            </w:r>
          </w:p>
        </w:tc>
        <w:tc>
          <w:tcPr>
            <w:tcW w:w="1906" w:type="dxa"/>
            <w:tcBorders>
              <w:top w:val="single" w:sz="4" w:space="0" w:color="000000"/>
              <w:left w:val="single" w:sz="4" w:space="0" w:color="000000"/>
              <w:bottom w:val="single" w:sz="4" w:space="0" w:color="000000"/>
              <w:right w:val="single" w:sz="4" w:space="0" w:color="000000"/>
            </w:tcBorders>
          </w:tcPr>
          <w:p w14:paraId="4B99A341" w14:textId="77777777" w:rsidR="001B75AD" w:rsidRDefault="00BD7B5B">
            <w:pPr>
              <w:spacing w:after="0" w:line="259" w:lineRule="auto"/>
              <w:ind w:left="29" w:firstLine="0"/>
              <w:jc w:val="center"/>
            </w:pPr>
            <w:r>
              <w:rPr>
                <w:sz w:val="21"/>
              </w:rPr>
              <w:t>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6018D1F9" w14:textId="77777777" w:rsidR="001B75AD" w:rsidRDefault="00BD7B5B">
            <w:pPr>
              <w:spacing w:after="0" w:line="259" w:lineRule="auto"/>
              <w:ind w:left="0" w:firstLine="0"/>
            </w:pPr>
            <w:r>
              <w:rPr>
                <w:sz w:val="21"/>
              </w:rPr>
              <w:t>在任何时候，挥发性有机物和恶臭物质进入火炬都应能点燃并充分燃烧</w:t>
            </w:r>
            <w:r>
              <w:rPr>
                <w:rFonts w:ascii="Times New Roman" w:eastAsia="Times New Roman" w:hAnsi="Times New Roman" w:cs="Times New Roman"/>
                <w:sz w:val="21"/>
              </w:rPr>
              <w:t xml:space="preserve"> </w:t>
            </w:r>
          </w:p>
        </w:tc>
      </w:tr>
      <w:tr w:rsidR="001B75AD" w14:paraId="0110B8D6" w14:textId="77777777">
        <w:trPr>
          <w:trHeight w:val="554"/>
        </w:trPr>
        <w:tc>
          <w:tcPr>
            <w:tcW w:w="0" w:type="auto"/>
            <w:vMerge/>
            <w:tcBorders>
              <w:top w:val="nil"/>
              <w:left w:val="single" w:sz="4" w:space="0" w:color="000000"/>
              <w:bottom w:val="nil"/>
              <w:right w:val="single" w:sz="4" w:space="0" w:color="000000"/>
            </w:tcBorders>
          </w:tcPr>
          <w:p w14:paraId="2533BAD1"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4C929D65" w14:textId="77777777" w:rsidR="001B75AD" w:rsidRDefault="001B75AD">
            <w:pPr>
              <w:spacing w:after="160" w:line="259" w:lineRule="auto"/>
              <w:ind w:left="0" w:firstLine="0"/>
            </w:pPr>
          </w:p>
        </w:tc>
        <w:tc>
          <w:tcPr>
            <w:tcW w:w="1906" w:type="dxa"/>
            <w:tcBorders>
              <w:top w:val="single" w:sz="4" w:space="0" w:color="000000"/>
              <w:left w:val="single" w:sz="4" w:space="0" w:color="000000"/>
              <w:bottom w:val="single" w:sz="4" w:space="0" w:color="000000"/>
              <w:right w:val="single" w:sz="4" w:space="0" w:color="000000"/>
            </w:tcBorders>
            <w:vAlign w:val="center"/>
          </w:tcPr>
          <w:p w14:paraId="2FAD11BF" w14:textId="77777777" w:rsidR="001B75AD" w:rsidRDefault="00BD7B5B">
            <w:pPr>
              <w:spacing w:after="0" w:line="259" w:lineRule="auto"/>
              <w:ind w:left="26" w:firstLine="0"/>
              <w:jc w:val="center"/>
            </w:pPr>
            <w:r>
              <w:rPr>
                <w:sz w:val="21"/>
              </w:rPr>
              <w:t>不达标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1D8E8F00" w14:textId="77777777" w:rsidR="001B75AD" w:rsidRDefault="00BD7B5B">
            <w:pPr>
              <w:spacing w:after="0" w:line="259" w:lineRule="auto"/>
              <w:ind w:left="0" w:firstLine="0"/>
              <w:jc w:val="both"/>
            </w:pPr>
            <w:r>
              <w:rPr>
                <w:sz w:val="21"/>
              </w:rPr>
              <w:t>没有可靠的点火设施保证火炬在任何时候，挥发性有机物和恶臭物质进入火炬都应能点燃并充分燃烧</w:t>
            </w:r>
            <w:r>
              <w:rPr>
                <w:rFonts w:ascii="Times New Roman" w:eastAsia="Times New Roman" w:hAnsi="Times New Roman" w:cs="Times New Roman"/>
                <w:sz w:val="21"/>
              </w:rPr>
              <w:t xml:space="preserve"> </w:t>
            </w:r>
          </w:p>
        </w:tc>
      </w:tr>
      <w:tr w:rsidR="001B75AD" w14:paraId="552D6757" w14:textId="77777777">
        <w:trPr>
          <w:trHeight w:val="555"/>
        </w:trPr>
        <w:tc>
          <w:tcPr>
            <w:tcW w:w="0" w:type="auto"/>
            <w:vMerge/>
            <w:tcBorders>
              <w:top w:val="nil"/>
              <w:left w:val="single" w:sz="4" w:space="0" w:color="000000"/>
              <w:bottom w:val="nil"/>
              <w:right w:val="single" w:sz="4" w:space="0" w:color="000000"/>
            </w:tcBorders>
          </w:tcPr>
          <w:p w14:paraId="798FA84E" w14:textId="77777777" w:rsidR="001B75AD" w:rsidRDefault="001B75AD">
            <w:pPr>
              <w:spacing w:after="160" w:line="259" w:lineRule="auto"/>
              <w:ind w:left="0" w:firstLine="0"/>
            </w:pPr>
          </w:p>
        </w:tc>
        <w:tc>
          <w:tcPr>
            <w:tcW w:w="1430" w:type="dxa"/>
            <w:vMerge w:val="restart"/>
            <w:tcBorders>
              <w:top w:val="single" w:sz="4" w:space="0" w:color="000000"/>
              <w:left w:val="single" w:sz="4" w:space="0" w:color="000000"/>
              <w:bottom w:val="single" w:sz="4" w:space="0" w:color="000000"/>
              <w:right w:val="single" w:sz="4" w:space="0" w:color="000000"/>
            </w:tcBorders>
            <w:vAlign w:val="center"/>
          </w:tcPr>
          <w:p w14:paraId="1738ABE1" w14:textId="77777777" w:rsidR="001B75AD" w:rsidRDefault="00BD7B5B">
            <w:pPr>
              <w:spacing w:after="0" w:line="259" w:lineRule="auto"/>
              <w:ind w:left="82" w:firstLine="0"/>
            </w:pPr>
            <w:r>
              <w:rPr>
                <w:sz w:val="21"/>
              </w:rPr>
              <w:t>火炬气监测</w:t>
            </w:r>
            <w:r>
              <w:rPr>
                <w:rFonts w:ascii="Times New Roman" w:eastAsia="Times New Roman" w:hAnsi="Times New Roman" w:cs="Times New Roman"/>
                <w:sz w:val="21"/>
              </w:rPr>
              <w:t xml:space="preserve"> </w:t>
            </w:r>
          </w:p>
        </w:tc>
        <w:tc>
          <w:tcPr>
            <w:tcW w:w="1906" w:type="dxa"/>
            <w:tcBorders>
              <w:top w:val="single" w:sz="4" w:space="0" w:color="000000"/>
              <w:left w:val="single" w:sz="4" w:space="0" w:color="000000"/>
              <w:bottom w:val="single" w:sz="4" w:space="0" w:color="000000"/>
              <w:right w:val="single" w:sz="4" w:space="0" w:color="000000"/>
            </w:tcBorders>
            <w:vAlign w:val="center"/>
          </w:tcPr>
          <w:p w14:paraId="74269932" w14:textId="77777777" w:rsidR="001B75AD" w:rsidRDefault="00BD7B5B">
            <w:pPr>
              <w:spacing w:after="0" w:line="259" w:lineRule="auto"/>
              <w:ind w:left="29" w:firstLine="0"/>
              <w:jc w:val="center"/>
            </w:pPr>
            <w:r>
              <w:rPr>
                <w:sz w:val="21"/>
              </w:rPr>
              <w:t>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07D017CA" w14:textId="77777777" w:rsidR="001B75AD" w:rsidRDefault="00BD7B5B">
            <w:pPr>
              <w:spacing w:after="0" w:line="259" w:lineRule="auto"/>
              <w:ind w:left="0" w:firstLine="0"/>
            </w:pPr>
            <w:r>
              <w:rPr>
                <w:sz w:val="21"/>
              </w:rPr>
              <w:t>连续监测、记录引燃设施和火炬的工作状态（火炬气流量、火炬头温度、火种气流量、火种温度等），并保存记录</w:t>
            </w:r>
            <w:r>
              <w:rPr>
                <w:sz w:val="21"/>
              </w:rPr>
              <w:t xml:space="preserve"> </w:t>
            </w:r>
            <w:r>
              <w:rPr>
                <w:rFonts w:ascii="Times New Roman" w:eastAsia="Times New Roman" w:hAnsi="Times New Roman" w:cs="Times New Roman"/>
                <w:sz w:val="21"/>
              </w:rPr>
              <w:t xml:space="preserve">1 </w:t>
            </w:r>
            <w:r>
              <w:rPr>
                <w:sz w:val="21"/>
              </w:rPr>
              <w:t>年以上</w:t>
            </w:r>
            <w:r>
              <w:rPr>
                <w:rFonts w:ascii="Times New Roman" w:eastAsia="Times New Roman" w:hAnsi="Times New Roman" w:cs="Times New Roman"/>
                <w:sz w:val="21"/>
              </w:rPr>
              <w:t xml:space="preserve"> </w:t>
            </w:r>
          </w:p>
        </w:tc>
      </w:tr>
      <w:tr w:rsidR="001B75AD" w14:paraId="654C1B59" w14:textId="77777777">
        <w:trPr>
          <w:trHeight w:val="336"/>
        </w:trPr>
        <w:tc>
          <w:tcPr>
            <w:tcW w:w="0" w:type="auto"/>
            <w:vMerge/>
            <w:tcBorders>
              <w:top w:val="nil"/>
              <w:left w:val="single" w:sz="4" w:space="0" w:color="000000"/>
              <w:bottom w:val="single" w:sz="4" w:space="0" w:color="000000"/>
              <w:right w:val="single" w:sz="4" w:space="0" w:color="000000"/>
            </w:tcBorders>
          </w:tcPr>
          <w:p w14:paraId="49E24EF8"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09FC5C2F" w14:textId="77777777" w:rsidR="001B75AD" w:rsidRDefault="001B75AD">
            <w:pPr>
              <w:spacing w:after="160" w:line="259" w:lineRule="auto"/>
              <w:ind w:left="0" w:firstLine="0"/>
            </w:pPr>
          </w:p>
        </w:tc>
        <w:tc>
          <w:tcPr>
            <w:tcW w:w="1906" w:type="dxa"/>
            <w:tcBorders>
              <w:top w:val="single" w:sz="4" w:space="0" w:color="000000"/>
              <w:left w:val="single" w:sz="4" w:space="0" w:color="000000"/>
              <w:bottom w:val="single" w:sz="4" w:space="0" w:color="000000"/>
              <w:right w:val="single" w:sz="4" w:space="0" w:color="000000"/>
            </w:tcBorders>
          </w:tcPr>
          <w:p w14:paraId="3169339E" w14:textId="77777777" w:rsidR="001B75AD" w:rsidRDefault="00BD7B5B">
            <w:pPr>
              <w:spacing w:after="0" w:line="259" w:lineRule="auto"/>
              <w:ind w:left="26" w:firstLine="0"/>
              <w:jc w:val="center"/>
            </w:pPr>
            <w:r>
              <w:rPr>
                <w:sz w:val="21"/>
              </w:rPr>
              <w:t>不达标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2BEE053F" w14:textId="77777777" w:rsidR="001B75AD" w:rsidRDefault="00BD7B5B">
            <w:pPr>
              <w:spacing w:after="0" w:line="259" w:lineRule="auto"/>
              <w:ind w:left="0" w:firstLine="0"/>
            </w:pPr>
            <w:r>
              <w:rPr>
                <w:sz w:val="21"/>
              </w:rPr>
              <w:t>没有监测、记录火炬引燃设施和火炬的工作状态，或没有保存相关记录。</w:t>
            </w:r>
            <w:r>
              <w:rPr>
                <w:rFonts w:ascii="Times New Roman" w:eastAsia="Times New Roman" w:hAnsi="Times New Roman" w:cs="Times New Roman"/>
                <w:sz w:val="21"/>
              </w:rPr>
              <w:t xml:space="preserve"> </w:t>
            </w:r>
          </w:p>
        </w:tc>
      </w:tr>
      <w:tr w:rsidR="001B75AD" w14:paraId="319AE9AB" w14:textId="77777777">
        <w:trPr>
          <w:trHeight w:val="554"/>
        </w:trPr>
        <w:tc>
          <w:tcPr>
            <w:tcW w:w="2321" w:type="dxa"/>
            <w:vMerge w:val="restart"/>
            <w:tcBorders>
              <w:top w:val="single" w:sz="4" w:space="0" w:color="000000"/>
              <w:left w:val="single" w:sz="4" w:space="0" w:color="000000"/>
              <w:bottom w:val="single" w:sz="4" w:space="0" w:color="000000"/>
              <w:right w:val="single" w:sz="4" w:space="0" w:color="000000"/>
            </w:tcBorders>
            <w:vAlign w:val="center"/>
          </w:tcPr>
          <w:p w14:paraId="33C220E4" w14:textId="77777777" w:rsidR="001B75AD" w:rsidRDefault="00BD7B5B">
            <w:pPr>
              <w:spacing w:after="0" w:line="259" w:lineRule="auto"/>
              <w:ind w:left="31" w:firstLine="0"/>
              <w:jc w:val="center"/>
            </w:pPr>
            <w:r>
              <w:rPr>
                <w:sz w:val="21"/>
              </w:rPr>
              <w:t>开停工及检修</w:t>
            </w:r>
            <w:r>
              <w:rPr>
                <w:rFonts w:ascii="Times New Roman" w:eastAsia="Times New Roman" w:hAnsi="Times New Roman" w:cs="Times New Roman"/>
                <w:sz w:val="21"/>
              </w:rPr>
              <w:t xml:space="preserve"> </w:t>
            </w:r>
          </w:p>
        </w:tc>
        <w:tc>
          <w:tcPr>
            <w:tcW w:w="1430" w:type="dxa"/>
            <w:vMerge w:val="restart"/>
            <w:tcBorders>
              <w:top w:val="single" w:sz="4" w:space="0" w:color="000000"/>
              <w:left w:val="single" w:sz="4" w:space="0" w:color="000000"/>
              <w:bottom w:val="single" w:sz="4" w:space="0" w:color="000000"/>
              <w:right w:val="single" w:sz="4" w:space="0" w:color="000000"/>
            </w:tcBorders>
            <w:vAlign w:val="center"/>
          </w:tcPr>
          <w:p w14:paraId="39749276" w14:textId="77777777" w:rsidR="001B75AD" w:rsidRDefault="00BD7B5B">
            <w:pPr>
              <w:spacing w:after="0" w:line="259" w:lineRule="auto"/>
              <w:ind w:left="29" w:firstLine="0"/>
              <w:jc w:val="center"/>
            </w:pPr>
            <w:r>
              <w:rPr>
                <w:sz w:val="21"/>
              </w:rPr>
              <w:t>操作</w:t>
            </w:r>
            <w:r>
              <w:rPr>
                <w:rFonts w:ascii="Times New Roman" w:eastAsia="Times New Roman" w:hAnsi="Times New Roman" w:cs="Times New Roman"/>
                <w:sz w:val="21"/>
              </w:rPr>
              <w:t xml:space="preserve"> </w:t>
            </w:r>
          </w:p>
        </w:tc>
        <w:tc>
          <w:tcPr>
            <w:tcW w:w="1906" w:type="dxa"/>
            <w:tcBorders>
              <w:top w:val="single" w:sz="4" w:space="0" w:color="000000"/>
              <w:left w:val="single" w:sz="4" w:space="0" w:color="000000"/>
              <w:bottom w:val="single" w:sz="4" w:space="0" w:color="000000"/>
              <w:right w:val="single" w:sz="4" w:space="0" w:color="000000"/>
            </w:tcBorders>
            <w:vAlign w:val="center"/>
          </w:tcPr>
          <w:p w14:paraId="48238538" w14:textId="77777777" w:rsidR="001B75AD" w:rsidRDefault="00BD7B5B">
            <w:pPr>
              <w:spacing w:after="0" w:line="259" w:lineRule="auto"/>
              <w:ind w:left="29" w:firstLine="0"/>
              <w:jc w:val="center"/>
            </w:pPr>
            <w:r>
              <w:rPr>
                <w:sz w:val="21"/>
              </w:rPr>
              <w:t>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15BA92B5" w14:textId="77777777" w:rsidR="001B75AD" w:rsidRDefault="00BD7B5B">
            <w:pPr>
              <w:spacing w:after="0" w:line="259" w:lineRule="auto"/>
              <w:ind w:left="0" w:firstLine="0"/>
            </w:pPr>
            <w:r>
              <w:rPr>
                <w:sz w:val="21"/>
              </w:rPr>
              <w:t>用于输送、储存、处理含挥发性有机物、恶臭物质的生产设施，以及水、大气、固体废物污染控制设施在检维修时清扫气应接入有机废气回收或处理装置</w:t>
            </w:r>
            <w:r>
              <w:rPr>
                <w:rFonts w:ascii="Times New Roman" w:eastAsia="Times New Roman" w:hAnsi="Times New Roman" w:cs="Times New Roman"/>
                <w:sz w:val="21"/>
              </w:rPr>
              <w:t xml:space="preserve"> </w:t>
            </w:r>
          </w:p>
        </w:tc>
      </w:tr>
      <w:tr w:rsidR="001B75AD" w14:paraId="4F9B7B18" w14:textId="77777777">
        <w:trPr>
          <w:trHeight w:val="554"/>
        </w:trPr>
        <w:tc>
          <w:tcPr>
            <w:tcW w:w="0" w:type="auto"/>
            <w:vMerge/>
            <w:tcBorders>
              <w:top w:val="nil"/>
              <w:left w:val="single" w:sz="4" w:space="0" w:color="000000"/>
              <w:bottom w:val="single" w:sz="4" w:space="0" w:color="000000"/>
              <w:right w:val="single" w:sz="4" w:space="0" w:color="000000"/>
            </w:tcBorders>
          </w:tcPr>
          <w:p w14:paraId="1F031CA4"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556E790C" w14:textId="77777777" w:rsidR="001B75AD" w:rsidRDefault="001B75AD">
            <w:pPr>
              <w:spacing w:after="160" w:line="259" w:lineRule="auto"/>
              <w:ind w:left="0" w:firstLine="0"/>
            </w:pPr>
          </w:p>
        </w:tc>
        <w:tc>
          <w:tcPr>
            <w:tcW w:w="1906" w:type="dxa"/>
            <w:tcBorders>
              <w:top w:val="single" w:sz="4" w:space="0" w:color="000000"/>
              <w:left w:val="single" w:sz="4" w:space="0" w:color="000000"/>
              <w:bottom w:val="single" w:sz="4" w:space="0" w:color="000000"/>
              <w:right w:val="single" w:sz="4" w:space="0" w:color="000000"/>
            </w:tcBorders>
            <w:vAlign w:val="center"/>
          </w:tcPr>
          <w:p w14:paraId="0A26A76A" w14:textId="77777777" w:rsidR="001B75AD" w:rsidRDefault="00BD7B5B">
            <w:pPr>
              <w:spacing w:after="0" w:line="259" w:lineRule="auto"/>
              <w:ind w:left="26" w:firstLine="0"/>
              <w:jc w:val="center"/>
            </w:pPr>
            <w:r>
              <w:rPr>
                <w:sz w:val="21"/>
              </w:rPr>
              <w:t>不达标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07F1501F" w14:textId="77777777" w:rsidR="001B75AD" w:rsidRDefault="00BD7B5B">
            <w:pPr>
              <w:spacing w:after="0" w:line="259" w:lineRule="auto"/>
              <w:ind w:left="0" w:firstLine="0"/>
            </w:pPr>
            <w:r>
              <w:rPr>
                <w:sz w:val="21"/>
              </w:rPr>
              <w:t>用于输送、储存、处理含挥发性有机物、恶臭物质的生产设施，以及水、大气、固体废物污染控制设施在检维修时清扫气没有接入有机废气回收或处理装置</w:t>
            </w:r>
            <w:r>
              <w:rPr>
                <w:rFonts w:ascii="Times New Roman" w:eastAsia="Times New Roman" w:hAnsi="Times New Roman" w:cs="Times New Roman"/>
                <w:sz w:val="21"/>
              </w:rPr>
              <w:t xml:space="preserve"> </w:t>
            </w:r>
          </w:p>
        </w:tc>
      </w:tr>
      <w:tr w:rsidR="001B75AD" w14:paraId="287D9FED" w14:textId="77777777">
        <w:trPr>
          <w:trHeight w:val="554"/>
        </w:trPr>
        <w:tc>
          <w:tcPr>
            <w:tcW w:w="2321" w:type="dxa"/>
            <w:vMerge w:val="restart"/>
            <w:tcBorders>
              <w:top w:val="single" w:sz="4" w:space="0" w:color="000000"/>
              <w:left w:val="single" w:sz="4" w:space="0" w:color="000000"/>
              <w:bottom w:val="single" w:sz="4" w:space="0" w:color="000000"/>
              <w:right w:val="single" w:sz="4" w:space="0" w:color="000000"/>
            </w:tcBorders>
            <w:vAlign w:val="center"/>
          </w:tcPr>
          <w:p w14:paraId="1ACE2CA6" w14:textId="77777777" w:rsidR="001B75AD" w:rsidRDefault="00BD7B5B">
            <w:pPr>
              <w:spacing w:after="0" w:line="259" w:lineRule="auto"/>
              <w:ind w:left="29" w:firstLine="0"/>
              <w:jc w:val="center"/>
            </w:pPr>
            <w:r>
              <w:rPr>
                <w:sz w:val="21"/>
              </w:rPr>
              <w:t>环境管理</w:t>
            </w:r>
            <w:r>
              <w:rPr>
                <w:rFonts w:ascii="Times New Roman" w:eastAsia="Times New Roman" w:hAnsi="Times New Roman" w:cs="Times New Roman"/>
                <w:sz w:val="21"/>
              </w:rPr>
              <w:t xml:space="preserve"> </w:t>
            </w:r>
          </w:p>
        </w:tc>
        <w:tc>
          <w:tcPr>
            <w:tcW w:w="1430" w:type="dxa"/>
            <w:vMerge w:val="restart"/>
            <w:tcBorders>
              <w:top w:val="single" w:sz="4" w:space="0" w:color="000000"/>
              <w:left w:val="single" w:sz="4" w:space="0" w:color="000000"/>
              <w:bottom w:val="single" w:sz="4" w:space="0" w:color="000000"/>
              <w:right w:val="single" w:sz="4" w:space="0" w:color="000000"/>
            </w:tcBorders>
            <w:vAlign w:val="center"/>
          </w:tcPr>
          <w:p w14:paraId="7293A97A" w14:textId="77777777" w:rsidR="001B75AD" w:rsidRDefault="00BD7B5B">
            <w:pPr>
              <w:spacing w:after="0" w:line="259" w:lineRule="auto"/>
              <w:ind w:left="187" w:firstLine="0"/>
            </w:pPr>
            <w:r>
              <w:rPr>
                <w:sz w:val="21"/>
              </w:rPr>
              <w:t>环境监测</w:t>
            </w:r>
            <w:r>
              <w:rPr>
                <w:rFonts w:ascii="Times New Roman" w:eastAsia="Times New Roman" w:hAnsi="Times New Roman" w:cs="Times New Roman"/>
                <w:sz w:val="21"/>
              </w:rPr>
              <w:t xml:space="preserve"> </w:t>
            </w:r>
          </w:p>
        </w:tc>
        <w:tc>
          <w:tcPr>
            <w:tcW w:w="1906" w:type="dxa"/>
            <w:tcBorders>
              <w:top w:val="single" w:sz="4" w:space="0" w:color="000000"/>
              <w:left w:val="single" w:sz="4" w:space="0" w:color="000000"/>
              <w:bottom w:val="single" w:sz="4" w:space="0" w:color="000000"/>
              <w:right w:val="single" w:sz="4" w:space="0" w:color="000000"/>
            </w:tcBorders>
            <w:vAlign w:val="center"/>
          </w:tcPr>
          <w:p w14:paraId="25D9B0F9" w14:textId="77777777" w:rsidR="001B75AD" w:rsidRDefault="00BD7B5B">
            <w:pPr>
              <w:spacing w:after="0" w:line="259" w:lineRule="auto"/>
              <w:ind w:left="29" w:firstLine="0"/>
              <w:jc w:val="center"/>
            </w:pPr>
            <w:r>
              <w:rPr>
                <w:sz w:val="21"/>
              </w:rPr>
              <w:t>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2B66F97B" w14:textId="77777777" w:rsidR="001B75AD" w:rsidRDefault="00BD7B5B">
            <w:pPr>
              <w:spacing w:after="0" w:line="259" w:lineRule="auto"/>
              <w:ind w:left="0" w:firstLine="0"/>
            </w:pPr>
            <w:r>
              <w:rPr>
                <w:sz w:val="21"/>
              </w:rPr>
              <w:t>建立企业监测制度，制定监测方案，对污染物排放状况及其对周边环境质量的影响开展自行监测，保存原始监测记录</w:t>
            </w:r>
            <w:r>
              <w:rPr>
                <w:rFonts w:ascii="Times New Roman" w:eastAsia="Times New Roman" w:hAnsi="Times New Roman" w:cs="Times New Roman"/>
                <w:sz w:val="21"/>
              </w:rPr>
              <w:t xml:space="preserve"> </w:t>
            </w:r>
          </w:p>
        </w:tc>
      </w:tr>
      <w:tr w:rsidR="001B75AD" w14:paraId="2ECA69CC" w14:textId="77777777">
        <w:trPr>
          <w:trHeight w:val="555"/>
        </w:trPr>
        <w:tc>
          <w:tcPr>
            <w:tcW w:w="0" w:type="auto"/>
            <w:vMerge/>
            <w:tcBorders>
              <w:top w:val="nil"/>
              <w:left w:val="single" w:sz="4" w:space="0" w:color="000000"/>
              <w:bottom w:val="nil"/>
              <w:right w:val="single" w:sz="4" w:space="0" w:color="000000"/>
            </w:tcBorders>
          </w:tcPr>
          <w:p w14:paraId="766D226F"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53CEE646" w14:textId="77777777" w:rsidR="001B75AD" w:rsidRDefault="001B75AD">
            <w:pPr>
              <w:spacing w:after="160" w:line="259" w:lineRule="auto"/>
              <w:ind w:left="0" w:firstLine="0"/>
            </w:pPr>
          </w:p>
        </w:tc>
        <w:tc>
          <w:tcPr>
            <w:tcW w:w="1906" w:type="dxa"/>
            <w:tcBorders>
              <w:top w:val="single" w:sz="4" w:space="0" w:color="000000"/>
              <w:left w:val="single" w:sz="4" w:space="0" w:color="000000"/>
              <w:bottom w:val="single" w:sz="4" w:space="0" w:color="000000"/>
              <w:right w:val="single" w:sz="4" w:space="0" w:color="000000"/>
            </w:tcBorders>
            <w:vAlign w:val="center"/>
          </w:tcPr>
          <w:p w14:paraId="4364DF46" w14:textId="77777777" w:rsidR="001B75AD" w:rsidRDefault="00BD7B5B">
            <w:pPr>
              <w:spacing w:after="0" w:line="259" w:lineRule="auto"/>
              <w:ind w:left="26" w:firstLine="0"/>
              <w:jc w:val="center"/>
            </w:pPr>
            <w:r>
              <w:rPr>
                <w:sz w:val="21"/>
              </w:rPr>
              <w:t>不达标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0FD66416" w14:textId="77777777" w:rsidR="001B75AD" w:rsidRDefault="00BD7B5B">
            <w:pPr>
              <w:spacing w:after="0" w:line="259" w:lineRule="auto"/>
              <w:ind w:left="0" w:firstLine="0"/>
            </w:pPr>
            <w:r>
              <w:rPr>
                <w:sz w:val="21"/>
              </w:rPr>
              <w:t>没有建立企业监测制度，制定监测方案，对污染物排放状况及其对周边环境质量的影响开展自行监测，也没有原始监测记录</w:t>
            </w:r>
            <w:r>
              <w:rPr>
                <w:rFonts w:ascii="Times New Roman" w:eastAsia="Times New Roman" w:hAnsi="Times New Roman" w:cs="Times New Roman"/>
                <w:sz w:val="21"/>
              </w:rPr>
              <w:t xml:space="preserve"> </w:t>
            </w:r>
          </w:p>
        </w:tc>
      </w:tr>
      <w:tr w:rsidR="001B75AD" w14:paraId="3E96FCF6" w14:textId="77777777">
        <w:trPr>
          <w:trHeight w:val="336"/>
        </w:trPr>
        <w:tc>
          <w:tcPr>
            <w:tcW w:w="0" w:type="auto"/>
            <w:vMerge/>
            <w:tcBorders>
              <w:top w:val="nil"/>
              <w:left w:val="single" w:sz="4" w:space="0" w:color="000000"/>
              <w:bottom w:val="nil"/>
              <w:right w:val="single" w:sz="4" w:space="0" w:color="000000"/>
            </w:tcBorders>
          </w:tcPr>
          <w:p w14:paraId="26498DBA" w14:textId="77777777" w:rsidR="001B75AD" w:rsidRDefault="001B75AD">
            <w:pPr>
              <w:spacing w:after="160" w:line="259" w:lineRule="auto"/>
              <w:ind w:left="0" w:firstLine="0"/>
            </w:pPr>
          </w:p>
        </w:tc>
        <w:tc>
          <w:tcPr>
            <w:tcW w:w="0" w:type="auto"/>
            <w:vMerge/>
            <w:tcBorders>
              <w:top w:val="nil"/>
              <w:left w:val="single" w:sz="4" w:space="0" w:color="000000"/>
              <w:bottom w:val="nil"/>
              <w:right w:val="single" w:sz="4" w:space="0" w:color="000000"/>
            </w:tcBorders>
          </w:tcPr>
          <w:p w14:paraId="6ECEF182" w14:textId="77777777" w:rsidR="001B75AD" w:rsidRDefault="001B75AD">
            <w:pPr>
              <w:spacing w:after="160" w:line="259" w:lineRule="auto"/>
              <w:ind w:left="0" w:firstLine="0"/>
            </w:pPr>
          </w:p>
        </w:tc>
        <w:tc>
          <w:tcPr>
            <w:tcW w:w="1906" w:type="dxa"/>
            <w:tcBorders>
              <w:top w:val="single" w:sz="4" w:space="0" w:color="000000"/>
              <w:left w:val="single" w:sz="4" w:space="0" w:color="000000"/>
              <w:bottom w:val="single" w:sz="4" w:space="0" w:color="000000"/>
              <w:right w:val="single" w:sz="4" w:space="0" w:color="000000"/>
            </w:tcBorders>
          </w:tcPr>
          <w:p w14:paraId="1413F95F" w14:textId="77777777" w:rsidR="001B75AD" w:rsidRDefault="00BD7B5B">
            <w:pPr>
              <w:spacing w:after="0" w:line="259" w:lineRule="auto"/>
              <w:ind w:left="29" w:firstLine="0"/>
              <w:jc w:val="center"/>
            </w:pPr>
            <w:r>
              <w:rPr>
                <w:sz w:val="21"/>
              </w:rPr>
              <w:t>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5D526FC7" w14:textId="77777777" w:rsidR="001B75AD" w:rsidRDefault="00BD7B5B">
            <w:pPr>
              <w:spacing w:after="0" w:line="259" w:lineRule="auto"/>
              <w:ind w:left="0" w:firstLine="0"/>
            </w:pPr>
            <w:r>
              <w:rPr>
                <w:sz w:val="21"/>
              </w:rPr>
              <w:t>企业按标准要求设计、建设、维护永久性采样口、采样测试平台和排污口标志</w:t>
            </w:r>
            <w:r>
              <w:rPr>
                <w:rFonts w:ascii="Times New Roman" w:eastAsia="Times New Roman" w:hAnsi="Times New Roman" w:cs="Times New Roman"/>
                <w:sz w:val="21"/>
              </w:rPr>
              <w:t xml:space="preserve"> </w:t>
            </w:r>
          </w:p>
        </w:tc>
      </w:tr>
      <w:tr w:rsidR="001B75AD" w14:paraId="0A0C6B12" w14:textId="77777777">
        <w:trPr>
          <w:trHeight w:val="557"/>
        </w:trPr>
        <w:tc>
          <w:tcPr>
            <w:tcW w:w="0" w:type="auto"/>
            <w:vMerge/>
            <w:tcBorders>
              <w:top w:val="nil"/>
              <w:left w:val="single" w:sz="4" w:space="0" w:color="000000"/>
              <w:bottom w:val="single" w:sz="4" w:space="0" w:color="000000"/>
              <w:right w:val="single" w:sz="4" w:space="0" w:color="000000"/>
            </w:tcBorders>
          </w:tcPr>
          <w:p w14:paraId="417330C6"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7B22F9BD" w14:textId="77777777" w:rsidR="001B75AD" w:rsidRDefault="001B75AD">
            <w:pPr>
              <w:spacing w:after="160" w:line="259" w:lineRule="auto"/>
              <w:ind w:left="0" w:firstLine="0"/>
            </w:pPr>
          </w:p>
        </w:tc>
        <w:tc>
          <w:tcPr>
            <w:tcW w:w="1906" w:type="dxa"/>
            <w:tcBorders>
              <w:top w:val="single" w:sz="4" w:space="0" w:color="000000"/>
              <w:left w:val="single" w:sz="4" w:space="0" w:color="000000"/>
              <w:bottom w:val="single" w:sz="4" w:space="0" w:color="000000"/>
              <w:right w:val="single" w:sz="4" w:space="0" w:color="000000"/>
            </w:tcBorders>
            <w:vAlign w:val="center"/>
          </w:tcPr>
          <w:p w14:paraId="07D3B163" w14:textId="77777777" w:rsidR="001B75AD" w:rsidRDefault="00BD7B5B">
            <w:pPr>
              <w:spacing w:after="0" w:line="259" w:lineRule="auto"/>
              <w:ind w:left="26" w:firstLine="0"/>
              <w:jc w:val="center"/>
            </w:pPr>
            <w:r>
              <w:rPr>
                <w:sz w:val="21"/>
              </w:rPr>
              <w:t>不达标</w:t>
            </w:r>
            <w:r>
              <w:rPr>
                <w:sz w:val="21"/>
              </w:rPr>
              <w:t>○</w:t>
            </w:r>
            <w:r>
              <w:rPr>
                <w:rFonts w:ascii="Times New Roman" w:eastAsia="Times New Roman" w:hAnsi="Times New Roman" w:cs="Times New Roman"/>
                <w:sz w:val="21"/>
              </w:rPr>
              <w:t xml:space="preserve"> </w:t>
            </w:r>
          </w:p>
        </w:tc>
        <w:tc>
          <w:tcPr>
            <w:tcW w:w="8658" w:type="dxa"/>
            <w:tcBorders>
              <w:top w:val="single" w:sz="4" w:space="0" w:color="000000"/>
              <w:left w:val="single" w:sz="4" w:space="0" w:color="000000"/>
              <w:bottom w:val="single" w:sz="4" w:space="0" w:color="000000"/>
              <w:right w:val="single" w:sz="4" w:space="0" w:color="000000"/>
            </w:tcBorders>
          </w:tcPr>
          <w:p w14:paraId="5F48E1D4" w14:textId="77777777" w:rsidR="001B75AD" w:rsidRDefault="00BD7B5B">
            <w:pPr>
              <w:spacing w:after="0" w:line="259" w:lineRule="auto"/>
              <w:ind w:left="0" w:firstLine="0"/>
            </w:pPr>
            <w:r>
              <w:rPr>
                <w:sz w:val="21"/>
              </w:rPr>
              <w:t>企业永久性采样口设计不符合标准要求、没有定期进行维护、采样测试平台和排污口标志不符合相关要求</w:t>
            </w:r>
            <w:r>
              <w:rPr>
                <w:rFonts w:ascii="Times New Roman" w:eastAsia="Times New Roman" w:hAnsi="Times New Roman" w:cs="Times New Roman"/>
                <w:sz w:val="21"/>
              </w:rPr>
              <w:t xml:space="preserve"> </w:t>
            </w:r>
          </w:p>
        </w:tc>
      </w:tr>
    </w:tbl>
    <w:p w14:paraId="197437FB" w14:textId="77777777" w:rsidR="001B75AD" w:rsidRDefault="001B75AD">
      <w:pPr>
        <w:sectPr w:rsidR="001B75AD">
          <w:headerReference w:type="even" r:id="rId113"/>
          <w:headerReference w:type="default" r:id="rId114"/>
          <w:footerReference w:type="even" r:id="rId115"/>
          <w:footerReference w:type="default" r:id="rId116"/>
          <w:headerReference w:type="first" r:id="rId117"/>
          <w:footerReference w:type="first" r:id="rId118"/>
          <w:pgSz w:w="16838" w:h="11906" w:orient="landscape"/>
          <w:pgMar w:top="1803" w:right="1673" w:bottom="1836" w:left="1440" w:header="881" w:footer="1054" w:gutter="0"/>
          <w:cols w:space="720"/>
        </w:sectPr>
      </w:pPr>
    </w:p>
    <w:p w14:paraId="1A9452A1" w14:textId="77777777" w:rsidR="001B75AD" w:rsidRDefault="00BD7B5B">
      <w:pPr>
        <w:spacing w:after="352" w:line="259" w:lineRule="auto"/>
        <w:ind w:left="555"/>
      </w:pPr>
      <w:r>
        <w:t>（三）附录五</w:t>
      </w:r>
      <w:r>
        <w:t>.3</w:t>
      </w:r>
      <w:r>
        <w:t>核算方法</w:t>
      </w:r>
      <w:r>
        <w:t xml:space="preserve"> </w:t>
      </w:r>
    </w:p>
    <w:p w14:paraId="4732B80A" w14:textId="77777777" w:rsidR="001B75AD" w:rsidRDefault="00BD7B5B">
      <w:pPr>
        <w:spacing w:after="217"/>
        <w:ind w:left="564" w:right="1"/>
      </w:pPr>
      <w:r>
        <w:rPr>
          <w:rFonts w:ascii="Times New Roman" w:eastAsia="Times New Roman" w:hAnsi="Times New Roman" w:cs="Times New Roman"/>
        </w:rPr>
        <w:t>1.</w:t>
      </w:r>
      <w:r>
        <w:t>燃烧烟气污染源</w:t>
      </w:r>
      <w:r>
        <w:t xml:space="preserve"> </w:t>
      </w:r>
      <w:r>
        <w:rPr>
          <w:rFonts w:ascii="Times New Roman" w:eastAsia="Times New Roman" w:hAnsi="Times New Roman" w:cs="Times New Roman"/>
        </w:rPr>
        <w:t xml:space="preserve">VOCs </w:t>
      </w:r>
      <w:r>
        <w:t>排放核算方法</w:t>
      </w:r>
      <w:r>
        <w:rPr>
          <w:rFonts w:ascii="Times New Roman" w:eastAsia="Times New Roman" w:hAnsi="Times New Roman" w:cs="Times New Roman"/>
        </w:rPr>
        <w:t xml:space="preserve"> </w:t>
      </w:r>
    </w:p>
    <w:p w14:paraId="7FCB3165" w14:textId="77777777" w:rsidR="001B75AD" w:rsidRDefault="00BD7B5B">
      <w:pPr>
        <w:pStyle w:val="3"/>
        <w:spacing w:after="218" w:line="265" w:lineRule="auto"/>
        <w:ind w:left="10" w:right="252"/>
        <w:jc w:val="right"/>
      </w:pPr>
      <w:r>
        <w:t>核算年度内燃烧烟气污染源</w:t>
      </w:r>
      <w:r>
        <w:t xml:space="preserve"> </w:t>
      </w:r>
      <w:r>
        <w:rPr>
          <w:rFonts w:ascii="Times New Roman" w:eastAsia="Times New Roman" w:hAnsi="Times New Roman" w:cs="Times New Roman"/>
        </w:rPr>
        <w:t xml:space="preserve">VOCs </w:t>
      </w:r>
      <w:r>
        <w:t>总的排放量为各燃烧烟气污</w:t>
      </w:r>
    </w:p>
    <w:p w14:paraId="3132E0C2" w14:textId="77777777" w:rsidR="001B75AD" w:rsidRDefault="00BD7B5B">
      <w:pPr>
        <w:spacing w:after="408"/>
        <w:ind w:left="10" w:right="1"/>
      </w:pPr>
      <w:r>
        <w:t>染源的</w:t>
      </w:r>
      <w:r>
        <w:t xml:space="preserve"> </w:t>
      </w:r>
      <w:r>
        <w:rPr>
          <w:rFonts w:ascii="Times New Roman" w:eastAsia="Times New Roman" w:hAnsi="Times New Roman" w:cs="Times New Roman"/>
        </w:rPr>
        <w:t xml:space="preserve">VOCs </w:t>
      </w:r>
      <w:r>
        <w:t>排放量之和，计算公式为：</w:t>
      </w:r>
      <w:r>
        <w:rPr>
          <w:rFonts w:ascii="Times New Roman" w:eastAsia="Times New Roman" w:hAnsi="Times New Roman" w:cs="Times New Roman"/>
        </w:rPr>
        <w:t xml:space="preserve"> </w:t>
      </w:r>
    </w:p>
    <w:p w14:paraId="07E55011" w14:textId="77777777" w:rsidR="001B75AD" w:rsidRDefault="00BD7B5B">
      <w:pPr>
        <w:spacing w:after="30" w:line="405" w:lineRule="auto"/>
        <w:ind w:left="559" w:right="257" w:hanging="559"/>
        <w:jc w:val="both"/>
      </w:pPr>
      <w:r>
        <w:rPr>
          <w:rFonts w:ascii="Times New Roman" w:eastAsia="Times New Roman" w:hAnsi="Times New Roman" w:cs="Times New Roman"/>
        </w:rPr>
        <w:t xml:space="preserve"> </w:t>
      </w:r>
      <w:r>
        <w:rPr>
          <w:rFonts w:ascii="Times New Roman" w:eastAsia="Times New Roman" w:hAnsi="Times New Roman" w:cs="Times New Roman"/>
          <w:i/>
          <w:sz w:val="31"/>
        </w:rPr>
        <w:t>E</w:t>
      </w:r>
      <w:r>
        <w:rPr>
          <w:rFonts w:ascii="Calibri" w:eastAsia="Calibri" w:hAnsi="Calibri" w:cs="Calibri"/>
          <w:sz w:val="13"/>
        </w:rPr>
        <w:t>燃烧烟气</w:t>
      </w:r>
      <w:r>
        <w:rPr>
          <w:rFonts w:ascii="Segoe UI Symbol" w:eastAsia="Segoe UI Symbol" w:hAnsi="Segoe UI Symbol" w:cs="Segoe UI Symbol"/>
          <w:sz w:val="31"/>
        </w:rPr>
        <w:t></w:t>
      </w:r>
      <w:r>
        <w:ruby>
          <w:rubyPr>
            <w:rubyAlign w:val="distributeSpace"/>
            <w:hps w:val="13"/>
            <w:hpsRaise w:val="20"/>
            <w:hpsBaseText w:val="28"/>
            <w:lid w:val="zh-CN"/>
          </w:rubyPr>
          <w:rt>
            <w:r w:rsidR="00BD7B5B">
              <w:rPr>
                <w:rFonts w:ascii="Times New Roman" w:eastAsia="Times New Roman" w:hAnsi="Times New Roman" w:cs="Times New Roman"/>
                <w:i/>
                <w:sz w:val="13"/>
              </w:rPr>
              <w:t>N</w:t>
            </w:r>
          </w:rt>
          <w:rubyBase>
            <w:r w:rsidR="00BD7B5B">
              <w:rPr>
                <w:rFonts w:ascii="Segoe UI Symbol" w:eastAsia="Segoe UI Symbol" w:hAnsi="Segoe UI Symbol" w:cs="Segoe UI Symbol"/>
                <w:sz w:val="35"/>
              </w:rPr>
              <w:t></w:t>
            </w:r>
          </w:rubyBase>
        </w:ruby>
      </w:r>
      <w:r>
        <w:rPr>
          <w:rFonts w:ascii="Times New Roman" w:eastAsia="Times New Roman" w:hAnsi="Times New Roman" w:cs="Times New Roman"/>
          <w:i/>
          <w:sz w:val="31"/>
        </w:rPr>
        <w:t>E</w:t>
      </w:r>
      <w:r>
        <w:rPr>
          <w:rFonts w:ascii="Calibri" w:eastAsia="Calibri" w:hAnsi="Calibri" w:cs="Calibri"/>
          <w:sz w:val="13"/>
        </w:rPr>
        <w:t>燃烧烟气</w:t>
      </w:r>
      <w:r>
        <w:rPr>
          <w:rFonts w:ascii="Times New Roman" w:eastAsia="Times New Roman" w:hAnsi="Times New Roman" w:cs="Times New Roman"/>
          <w:sz w:val="13"/>
        </w:rPr>
        <w:t>,</w:t>
      </w:r>
      <w:r>
        <w:rPr>
          <w:rFonts w:ascii="Times New Roman" w:eastAsia="Times New Roman" w:hAnsi="Times New Roman" w:cs="Times New Roman"/>
          <w:i/>
          <w:sz w:val="13"/>
        </w:rPr>
        <w:t>i</w:t>
      </w:r>
      <w:r>
        <w:rPr>
          <w:rFonts w:ascii="Times New Roman" w:eastAsia="Times New Roman" w:hAnsi="Times New Roman" w:cs="Times New Roman"/>
        </w:rPr>
        <w:t xml:space="preserve">   </w:t>
      </w:r>
      <w:r>
        <w:t>（</w:t>
      </w:r>
      <w:r>
        <w:rPr>
          <w:rFonts w:ascii="Times New Roman" w:eastAsia="Times New Roman" w:hAnsi="Times New Roman" w:cs="Times New Roman"/>
        </w:rPr>
        <w:t>0-59</w:t>
      </w:r>
      <w:r>
        <w:t>）</w:t>
      </w:r>
      <w:r>
        <w:rPr>
          <w:rFonts w:ascii="Times New Roman" w:eastAsia="Times New Roman" w:hAnsi="Times New Roman" w:cs="Times New Roman"/>
        </w:rPr>
        <w:t xml:space="preserve"> </w:t>
      </w:r>
      <w:r>
        <w:rPr>
          <w:rFonts w:ascii="Times New Roman" w:eastAsia="Times New Roman" w:hAnsi="Times New Roman" w:cs="Times New Roman"/>
          <w:i/>
          <w:sz w:val="13"/>
        </w:rPr>
        <w:t>i</w:t>
      </w:r>
      <w:r>
        <w:rPr>
          <w:rFonts w:ascii="Segoe UI Symbol" w:eastAsia="Segoe UI Symbol" w:hAnsi="Segoe UI Symbol" w:cs="Segoe UI Symbol"/>
          <w:sz w:val="13"/>
        </w:rPr>
        <w:t></w:t>
      </w:r>
      <w:r>
        <w:rPr>
          <w:rFonts w:ascii="Times New Roman" w:eastAsia="Times New Roman" w:hAnsi="Times New Roman" w:cs="Times New Roman"/>
          <w:sz w:val="13"/>
        </w:rPr>
        <w:t xml:space="preserve">1 </w:t>
      </w:r>
      <w:r>
        <w:t>式中：</w:t>
      </w:r>
      <w:r>
        <w:rPr>
          <w:rFonts w:ascii="Times New Roman" w:eastAsia="Times New Roman" w:hAnsi="Times New Roman" w:cs="Times New Roman"/>
        </w:rPr>
        <w:t xml:space="preserve"> </w:t>
      </w:r>
    </w:p>
    <w:p w14:paraId="033D4AA3" w14:textId="77777777" w:rsidR="001B75AD" w:rsidRDefault="00BD7B5B">
      <w:pPr>
        <w:spacing w:line="418" w:lineRule="auto"/>
        <w:ind w:left="1131" w:right="1369"/>
      </w:pPr>
      <w:r>
        <w:rPr>
          <w:rFonts w:ascii="Times New Roman" w:eastAsia="Times New Roman" w:hAnsi="Times New Roman" w:cs="Times New Roman"/>
        </w:rPr>
        <w:t xml:space="preserve">E </w:t>
      </w:r>
      <w:r>
        <w:rPr>
          <w:sz w:val="14"/>
        </w:rPr>
        <w:t>燃烧烟气</w:t>
      </w:r>
      <w:r>
        <w:rPr>
          <w:rFonts w:ascii="Times New Roman" w:eastAsia="Times New Roman" w:hAnsi="Times New Roman" w:cs="Times New Roman"/>
          <w:vertAlign w:val="subscript"/>
        </w:rPr>
        <w:t xml:space="preserve"> </w:t>
      </w:r>
      <w:r>
        <w:t>燃烧烟气污染源</w:t>
      </w:r>
      <w:r>
        <w:t xml:space="preserve"> </w:t>
      </w:r>
      <w:r>
        <w:rPr>
          <w:rFonts w:ascii="Times New Roman" w:eastAsia="Times New Roman" w:hAnsi="Times New Roman" w:cs="Times New Roman"/>
        </w:rPr>
        <w:t xml:space="preserve">VOCs </w:t>
      </w:r>
      <w:r>
        <w:t>排放总量，</w:t>
      </w:r>
      <w:r>
        <w:rPr>
          <w:rFonts w:ascii="Times New Roman" w:eastAsia="Times New Roman" w:hAnsi="Times New Roman" w:cs="Times New Roman"/>
        </w:rPr>
        <w:t>t/a</w:t>
      </w:r>
      <w:r>
        <w:t>；</w:t>
      </w:r>
      <w:r>
        <w:rPr>
          <w:rFonts w:ascii="Times New Roman" w:eastAsia="Times New Roman" w:hAnsi="Times New Roman" w:cs="Times New Roman"/>
        </w:rPr>
        <w:t xml:space="preserve"> i     </w:t>
      </w:r>
      <w:r>
        <w:t>污染源序号，第</w:t>
      </w:r>
      <w:r>
        <w:t xml:space="preserve"> </w:t>
      </w:r>
      <w:r>
        <w:rPr>
          <w:rFonts w:ascii="Times New Roman" w:eastAsia="Times New Roman" w:hAnsi="Times New Roman" w:cs="Times New Roman"/>
        </w:rPr>
        <w:t xml:space="preserve">i </w:t>
      </w:r>
      <w:r>
        <w:t>个污染源；</w:t>
      </w:r>
      <w:r>
        <w:rPr>
          <w:rFonts w:ascii="Times New Roman" w:eastAsia="Times New Roman" w:hAnsi="Times New Roman" w:cs="Times New Roman"/>
        </w:rPr>
        <w:t xml:space="preserve"> </w:t>
      </w:r>
    </w:p>
    <w:p w14:paraId="6164F401" w14:textId="77777777" w:rsidR="001B75AD" w:rsidRDefault="00BD7B5B">
      <w:pPr>
        <w:tabs>
          <w:tab w:val="center" w:pos="1222"/>
          <w:tab w:val="center" w:pos="2941"/>
        </w:tabs>
        <w:spacing w:after="242"/>
        <w:ind w:left="0" w:firstLine="0"/>
      </w:pPr>
      <w:r>
        <w:rPr>
          <w:rFonts w:ascii="Calibri" w:eastAsia="Calibri" w:hAnsi="Calibri" w:cs="Calibri"/>
          <w:sz w:val="22"/>
        </w:rPr>
        <w:tab/>
      </w:r>
      <w:r>
        <w:rPr>
          <w:rFonts w:ascii="Times New Roman" w:eastAsia="Times New Roman" w:hAnsi="Times New Roman" w:cs="Times New Roman"/>
        </w:rPr>
        <w:t xml:space="preserve">N   </w:t>
      </w:r>
      <w:r>
        <w:rPr>
          <w:rFonts w:ascii="Times New Roman" w:eastAsia="Times New Roman" w:hAnsi="Times New Roman" w:cs="Times New Roman"/>
        </w:rPr>
        <w:tab/>
      </w:r>
      <w:r>
        <w:t>污染源个数；</w:t>
      </w:r>
      <w:r>
        <w:rPr>
          <w:rFonts w:ascii="Times New Roman" w:eastAsia="Times New Roman" w:hAnsi="Times New Roman" w:cs="Times New Roman"/>
        </w:rPr>
        <w:t xml:space="preserve"> </w:t>
      </w:r>
    </w:p>
    <w:p w14:paraId="78F1AB52" w14:textId="77777777" w:rsidR="001B75AD" w:rsidRDefault="00BD7B5B">
      <w:pPr>
        <w:spacing w:after="218"/>
        <w:ind w:left="1131" w:right="1"/>
      </w:pPr>
      <w:r>
        <w:rPr>
          <w:rFonts w:ascii="Times New Roman" w:eastAsia="Times New Roman" w:hAnsi="Times New Roman" w:cs="Times New Roman"/>
        </w:rPr>
        <w:t xml:space="preserve">E </w:t>
      </w:r>
      <w:r>
        <w:rPr>
          <w:sz w:val="14"/>
        </w:rPr>
        <w:t>燃烧烟气</w:t>
      </w:r>
      <w:r>
        <w:rPr>
          <w:sz w:val="21"/>
          <w:vertAlign w:val="subscript"/>
        </w:rPr>
        <w:t>，</w:t>
      </w:r>
      <w:r>
        <w:rPr>
          <w:rFonts w:ascii="Times New Roman" w:eastAsia="Times New Roman" w:hAnsi="Times New Roman" w:cs="Times New Roman"/>
          <w:vertAlign w:val="subscript"/>
        </w:rPr>
        <w:t xml:space="preserve">i </w:t>
      </w:r>
      <w:r>
        <w:t>第</w:t>
      </w:r>
      <w:r>
        <w:t xml:space="preserve"> </w:t>
      </w:r>
      <w:r>
        <w:rPr>
          <w:rFonts w:ascii="Times New Roman" w:eastAsia="Times New Roman" w:hAnsi="Times New Roman" w:cs="Times New Roman"/>
        </w:rPr>
        <w:t xml:space="preserve">i </w:t>
      </w:r>
      <w:r>
        <w:t>个污染源的</w:t>
      </w:r>
      <w:r>
        <w:t xml:space="preserve"> </w:t>
      </w:r>
      <w:r>
        <w:rPr>
          <w:rFonts w:ascii="Times New Roman" w:eastAsia="Times New Roman" w:hAnsi="Times New Roman" w:cs="Times New Roman"/>
        </w:rPr>
        <w:t xml:space="preserve">VOCs </w:t>
      </w:r>
      <w:r>
        <w:t>排放量，</w:t>
      </w:r>
      <w:r>
        <w:rPr>
          <w:rFonts w:ascii="Times New Roman" w:eastAsia="Times New Roman" w:hAnsi="Times New Roman" w:cs="Times New Roman"/>
        </w:rPr>
        <w:t>t/a</w:t>
      </w:r>
      <w:r>
        <w:t>。</w:t>
      </w:r>
      <w:r>
        <w:rPr>
          <w:rFonts w:ascii="Times New Roman" w:eastAsia="Times New Roman" w:hAnsi="Times New Roman" w:cs="Times New Roman"/>
        </w:rPr>
        <w:t xml:space="preserve"> </w:t>
      </w:r>
    </w:p>
    <w:p w14:paraId="6A465B47" w14:textId="77777777" w:rsidR="001B75AD" w:rsidRDefault="00BD7B5B">
      <w:pPr>
        <w:spacing w:line="416" w:lineRule="auto"/>
        <w:ind w:left="0" w:right="1" w:firstLine="559"/>
      </w:pPr>
      <w:r>
        <w:t>各燃烧烟气污染源的</w:t>
      </w:r>
      <w:r>
        <w:t xml:space="preserve"> </w:t>
      </w:r>
      <w:r>
        <w:rPr>
          <w:rFonts w:ascii="Times New Roman" w:eastAsia="Times New Roman" w:hAnsi="Times New Roman" w:cs="Times New Roman"/>
        </w:rPr>
        <w:t xml:space="preserve">VOCs </w:t>
      </w:r>
      <w:r>
        <w:t>排放量可通过实测法、排放系数法进行核算。</w:t>
      </w:r>
      <w:r>
        <w:rPr>
          <w:rFonts w:ascii="Times New Roman" w:eastAsia="Times New Roman" w:hAnsi="Times New Roman" w:cs="Times New Roman"/>
        </w:rPr>
        <w:t xml:space="preserve"> </w:t>
      </w:r>
    </w:p>
    <w:p w14:paraId="2828A19D" w14:textId="77777777" w:rsidR="001B75AD" w:rsidRDefault="00BD7B5B">
      <w:pPr>
        <w:spacing w:after="26" w:line="397" w:lineRule="auto"/>
        <w:ind w:left="0" w:right="1" w:firstLine="559"/>
      </w:pPr>
      <w:r>
        <w:t>实测法是基于对燃烧烟气污染源排放口的烟气流量和烟气中</w:t>
      </w:r>
      <w:r>
        <w:t xml:space="preserve"> </w:t>
      </w:r>
      <w:r>
        <w:rPr>
          <w:rFonts w:ascii="Times New Roman" w:eastAsia="Times New Roman" w:hAnsi="Times New Roman" w:cs="Times New Roman"/>
        </w:rPr>
        <w:t xml:space="preserve">VOCs </w:t>
      </w:r>
      <w:r>
        <w:t>的浓度进行实测的核算方法，监测方式有连续的在线监测</w:t>
      </w:r>
    </w:p>
    <w:p w14:paraId="39CCD050" w14:textId="77777777" w:rsidR="001B75AD" w:rsidRDefault="00BD7B5B">
      <w:pPr>
        <w:spacing w:after="280"/>
        <w:ind w:left="10" w:right="1"/>
      </w:pPr>
      <w:r>
        <w:t>（</w:t>
      </w:r>
      <w:r>
        <w:rPr>
          <w:rFonts w:ascii="Times New Roman" w:eastAsia="Times New Roman" w:hAnsi="Times New Roman" w:cs="Times New Roman"/>
        </w:rPr>
        <w:t>CEMS</w:t>
      </w:r>
      <w:r>
        <w:t>）和定期的人工采样分析，计算公式为：</w:t>
      </w:r>
      <w:r>
        <w:rPr>
          <w:rFonts w:ascii="Times New Roman" w:eastAsia="Times New Roman" w:hAnsi="Times New Roman" w:cs="Times New Roman"/>
        </w:rPr>
        <w:t xml:space="preserve"> </w:t>
      </w:r>
    </w:p>
    <w:p w14:paraId="01606375" w14:textId="77777777" w:rsidR="001B75AD" w:rsidRDefault="00BD7B5B">
      <w:pPr>
        <w:spacing w:after="0" w:line="259" w:lineRule="auto"/>
        <w:ind w:left="2256"/>
      </w:pPr>
      <w:r>
        <w:rPr>
          <w:rFonts w:ascii="Times New Roman" w:eastAsia="Times New Roman" w:hAnsi="Times New Roman" w:cs="Times New Roman"/>
          <w:i/>
        </w:rPr>
        <w:t>E</w:t>
      </w:r>
    </w:p>
    <w:p w14:paraId="69D44389" w14:textId="77777777" w:rsidR="001B75AD" w:rsidRDefault="00BD7B5B">
      <w:pPr>
        <w:tabs>
          <w:tab w:val="center" w:pos="4004"/>
          <w:tab w:val="right" w:pos="8378"/>
        </w:tabs>
        <w:spacing w:after="415" w:line="253" w:lineRule="auto"/>
        <w:ind w:left="-15" w:firstLine="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Calibri" w:eastAsia="Calibri" w:hAnsi="Calibri" w:cs="Calibri"/>
          <w:sz w:val="14"/>
        </w:rPr>
        <w:t>燃烧烟气</w:t>
      </w:r>
      <w:r>
        <w:rPr>
          <w:rFonts w:ascii="Times New Roman" w:eastAsia="Times New Roman" w:hAnsi="Times New Roman" w:cs="Times New Roman"/>
          <w:sz w:val="14"/>
        </w:rPr>
        <w:t>,</w:t>
      </w:r>
      <w:r>
        <w:rPr>
          <w:rFonts w:ascii="Times New Roman" w:eastAsia="Times New Roman" w:hAnsi="Times New Roman" w:cs="Times New Roman"/>
          <w:i/>
          <w:sz w:val="14"/>
        </w:rPr>
        <w:t xml:space="preserve">i </w:t>
      </w:r>
      <w:r>
        <w:rPr>
          <w:rFonts w:ascii="Segoe UI Symbol" w:eastAsia="Segoe UI Symbol" w:hAnsi="Segoe UI Symbol" w:cs="Segoe UI Symbol"/>
        </w:rPr>
        <w:t></w:t>
      </w:r>
      <w:r>
        <w:rPr>
          <w:rFonts w:ascii="Times New Roman" w:eastAsia="Times New Roman" w:hAnsi="Times New Roman" w:cs="Times New Roman"/>
          <w:i/>
          <w:sz w:val="14"/>
        </w:rPr>
        <w:t>n</w:t>
      </w:r>
      <w:r>
        <w:ruby>
          <w:rubyPr>
            <w:rubyAlign w:val="distributeSpace"/>
            <w:hps w:val="14"/>
            <w:hpsRaise w:val="20"/>
            <w:hpsBaseText w:val="28"/>
            <w:lid w:val="zh-CN"/>
          </w:rubyPr>
          <w:rt>
            <w:r w:rsidR="00BD7B5B">
              <w:rPr>
                <w:rFonts w:ascii="Times New Roman" w:eastAsia="Times New Roman" w:hAnsi="Times New Roman" w:cs="Times New Roman"/>
                <w:i/>
                <w:sz w:val="14"/>
              </w:rPr>
              <w:t>N</w:t>
            </w:r>
          </w:rt>
          <w:rubyBase>
            <w:r w:rsidR="00BD7B5B">
              <w:rPr>
                <w:rFonts w:ascii="Segoe UI Symbol" w:eastAsia="Segoe UI Symbol" w:hAnsi="Segoe UI Symbol" w:cs="Segoe UI Symbol"/>
                <w:sz w:val="14"/>
              </w:rPr>
              <w:t></w:t>
            </w:r>
            <w:r w:rsidR="00BD7B5B">
              <w:rPr>
                <w:rFonts w:ascii="Segoe UI Symbol" w:eastAsia="Segoe UI Symbol" w:hAnsi="Segoe UI Symbol" w:cs="Segoe UI Symbol"/>
                <w:sz w:val="14"/>
              </w:rPr>
              <w:t></w:t>
            </w:r>
          </w:rubyBase>
        </w:ruby>
      </w:r>
      <w:r>
        <w:rPr>
          <w:rFonts w:ascii="Times New Roman" w:eastAsia="Times New Roman" w:hAnsi="Times New Roman" w:cs="Times New Roman"/>
          <w:sz w:val="14"/>
        </w:rPr>
        <w:t xml:space="preserve">1 </w:t>
      </w:r>
      <w:r>
        <w:rPr>
          <w:rFonts w:ascii="Segoe UI Symbol" w:eastAsia="Segoe UI Symbol" w:hAnsi="Segoe UI Symbol" w:cs="Segoe UI Symbol"/>
          <w:sz w:val="41"/>
        </w:rPr>
        <w:t></w:t>
      </w:r>
      <w:r>
        <w:rPr>
          <w:rFonts w:ascii="Times New Roman" w:eastAsia="Times New Roman" w:hAnsi="Times New Roman" w:cs="Times New Roman"/>
          <w:i/>
        </w:rPr>
        <w:t>Q</w:t>
      </w:r>
      <w:r>
        <w:rPr>
          <w:rFonts w:ascii="Times New Roman" w:eastAsia="Times New Roman" w:hAnsi="Times New Roman" w:cs="Times New Roman"/>
          <w:i/>
          <w:sz w:val="14"/>
        </w:rPr>
        <w:t xml:space="preserve">n </w:t>
      </w:r>
      <w:r>
        <w:rPr>
          <w:rFonts w:ascii="Segoe UI Symbol" w:eastAsia="Segoe UI Symbol" w:hAnsi="Segoe UI Symbol" w:cs="Segoe UI Symbol"/>
        </w:rPr>
        <w:t xml:space="preserve"> </w:t>
      </w:r>
      <w:r>
        <w:rPr>
          <w:rFonts w:ascii="Segoe UI Symbol" w:eastAsia="Segoe UI Symbol" w:hAnsi="Segoe UI Symbol" w:cs="Segoe UI Symbol"/>
        </w:rPr>
        <w:t xml:space="preserve"> </w:t>
      </w:r>
      <w:r>
        <w:rPr>
          <w:rFonts w:ascii="Segoe UI Symbol" w:eastAsia="Segoe UI Symbol" w:hAnsi="Segoe UI Symbol" w:cs="Segoe UI Symbol"/>
        </w:rPr>
        <w:t></w:t>
      </w:r>
      <w:r>
        <w:rPr>
          <w:rFonts w:ascii="Times New Roman" w:eastAsia="Times New Roman" w:hAnsi="Times New Roman" w:cs="Times New Roman"/>
          <w:i/>
        </w:rPr>
        <w:t>C</w:t>
      </w:r>
      <w:r>
        <w:rPr>
          <w:rFonts w:ascii="Times New Roman" w:eastAsia="Times New Roman" w:hAnsi="Times New Roman" w:cs="Times New Roman"/>
          <w:i/>
          <w:sz w:val="14"/>
        </w:rPr>
        <w:t xml:space="preserve">n </w:t>
      </w:r>
      <w:r>
        <w:rPr>
          <w:rFonts w:ascii="Times New Roman" w:eastAsia="Times New Roman" w:hAnsi="Times New Roman" w:cs="Times New Roman"/>
          <w:i/>
        </w:rPr>
        <w:t>t</w:t>
      </w:r>
      <w:r>
        <w:rPr>
          <w:rFonts w:ascii="Times New Roman" w:eastAsia="Times New Roman" w:hAnsi="Times New Roman" w:cs="Times New Roman"/>
          <w:i/>
          <w:sz w:val="14"/>
        </w:rPr>
        <w:t xml:space="preserve">n </w:t>
      </w:r>
      <w:r>
        <w:rPr>
          <w:rFonts w:ascii="Times New Roman" w:eastAsia="Times New Roman" w:hAnsi="Times New Roman" w:cs="Times New Roman"/>
        </w:rPr>
        <w:t>10</w:t>
      </w:r>
      <w:r>
        <w:rPr>
          <w:rFonts w:ascii="Segoe UI Symbol" w:eastAsia="Segoe UI Symbol" w:hAnsi="Segoe UI Symbol" w:cs="Segoe UI Symbol"/>
          <w:sz w:val="18"/>
        </w:rPr>
        <w:t></w:t>
      </w:r>
      <w:r>
        <w:rPr>
          <w:rFonts w:ascii="Times New Roman" w:eastAsia="Times New Roman" w:hAnsi="Times New Roman" w:cs="Times New Roman"/>
          <w:sz w:val="18"/>
        </w:rPr>
        <w:t>9</w:t>
      </w:r>
      <w:r>
        <w:rPr>
          <w:rFonts w:ascii="Segoe UI Symbol" w:eastAsia="Segoe UI Symbol" w:hAnsi="Segoe UI Symbol" w:cs="Segoe UI Symbol"/>
          <w:sz w:val="41"/>
        </w:rPr>
        <w:t></w:t>
      </w:r>
      <w:r>
        <w:rPr>
          <w:rFonts w:ascii="Times New Roman" w:eastAsia="Times New Roman" w:hAnsi="Times New Roman" w:cs="Times New Roman"/>
        </w:rPr>
        <w:t xml:space="preserve">  </w:t>
      </w:r>
      <w:r>
        <w:rPr>
          <w:rFonts w:ascii="Times New Roman" w:eastAsia="Times New Roman" w:hAnsi="Times New Roman" w:cs="Times New Roman"/>
        </w:rPr>
        <w:tab/>
      </w:r>
      <w:r>
        <w:t>（</w:t>
      </w:r>
      <w:r>
        <w:rPr>
          <w:rFonts w:ascii="Times New Roman" w:eastAsia="Times New Roman" w:hAnsi="Times New Roman" w:cs="Times New Roman"/>
        </w:rPr>
        <w:t>0-60</w:t>
      </w:r>
      <w:r>
        <w:t>）</w:t>
      </w:r>
      <w:r>
        <w:rPr>
          <w:rFonts w:ascii="Times New Roman" w:eastAsia="Times New Roman" w:hAnsi="Times New Roman" w:cs="Times New Roman"/>
        </w:rPr>
        <w:t xml:space="preserve"> </w:t>
      </w:r>
    </w:p>
    <w:p w14:paraId="0F2FDC47" w14:textId="77777777" w:rsidR="001B75AD" w:rsidRDefault="00BD7B5B">
      <w:pPr>
        <w:spacing w:after="233"/>
        <w:ind w:left="564" w:right="1"/>
      </w:pPr>
      <w:r>
        <w:t>式中：</w:t>
      </w:r>
      <w:r>
        <w:rPr>
          <w:rFonts w:ascii="Times New Roman" w:eastAsia="Times New Roman" w:hAnsi="Times New Roman" w:cs="Times New Roman"/>
        </w:rPr>
        <w:t xml:space="preserve"> </w:t>
      </w:r>
    </w:p>
    <w:p w14:paraId="3A225840" w14:textId="77777777" w:rsidR="001B75AD" w:rsidRDefault="00BD7B5B">
      <w:pPr>
        <w:spacing w:line="420" w:lineRule="auto"/>
        <w:ind w:left="1131" w:right="1031"/>
      </w:pPr>
      <w:r>
        <w:rPr>
          <w:rFonts w:ascii="Times New Roman" w:eastAsia="Times New Roman" w:hAnsi="Times New Roman" w:cs="Times New Roman"/>
        </w:rPr>
        <w:t xml:space="preserve">E </w:t>
      </w:r>
      <w:r>
        <w:rPr>
          <w:sz w:val="14"/>
        </w:rPr>
        <w:t>燃烧烟气</w:t>
      </w:r>
      <w:r>
        <w:rPr>
          <w:sz w:val="21"/>
          <w:vertAlign w:val="subscript"/>
        </w:rPr>
        <w:t>，</w:t>
      </w:r>
      <w:r>
        <w:rPr>
          <w:rFonts w:ascii="Times New Roman" w:eastAsia="Times New Roman" w:hAnsi="Times New Roman" w:cs="Times New Roman"/>
          <w:vertAlign w:val="subscript"/>
        </w:rPr>
        <w:t xml:space="preserve">i </w:t>
      </w:r>
      <w:r>
        <w:t>燃烧烟气污染源</w:t>
      </w:r>
      <w:r>
        <w:t xml:space="preserve"> </w:t>
      </w:r>
      <w:r>
        <w:rPr>
          <w:rFonts w:ascii="Times New Roman" w:eastAsia="Times New Roman" w:hAnsi="Times New Roman" w:cs="Times New Roman"/>
        </w:rPr>
        <w:t xml:space="preserve">i </w:t>
      </w:r>
      <w:r>
        <w:t>的</w:t>
      </w:r>
      <w:r>
        <w:t xml:space="preserve"> </w:t>
      </w:r>
      <w:r>
        <w:rPr>
          <w:rFonts w:ascii="Times New Roman" w:eastAsia="Times New Roman" w:hAnsi="Times New Roman" w:cs="Times New Roman"/>
        </w:rPr>
        <w:t xml:space="preserve">VOCs </w:t>
      </w:r>
      <w:r>
        <w:t>排放量，</w:t>
      </w:r>
      <w:r>
        <w:rPr>
          <w:rFonts w:ascii="Times New Roman" w:eastAsia="Times New Roman" w:hAnsi="Times New Roman" w:cs="Times New Roman"/>
        </w:rPr>
        <w:t>t/a</w:t>
      </w:r>
      <w:r>
        <w:t>；</w:t>
      </w:r>
      <w:r>
        <w:rPr>
          <w:rFonts w:ascii="Times New Roman" w:eastAsia="Times New Roman" w:hAnsi="Times New Roman" w:cs="Times New Roman"/>
        </w:rPr>
        <w:t xml:space="preserve"> n </w:t>
      </w:r>
      <w:r>
        <w:rPr>
          <w:rFonts w:ascii="Times New Roman" w:eastAsia="Times New Roman" w:hAnsi="Times New Roman" w:cs="Times New Roman"/>
        </w:rPr>
        <w:tab/>
      </w:r>
      <w:r>
        <w:t>监测次序号，第</w:t>
      </w:r>
      <w:r>
        <w:t xml:space="preserve"> </w:t>
      </w:r>
      <w:r>
        <w:rPr>
          <w:rFonts w:ascii="Times New Roman" w:eastAsia="Times New Roman" w:hAnsi="Times New Roman" w:cs="Times New Roman"/>
        </w:rPr>
        <w:t xml:space="preserve">n </w:t>
      </w:r>
      <w:r>
        <w:t>次监测；</w:t>
      </w:r>
      <w:r>
        <w:rPr>
          <w:rFonts w:ascii="Times New Roman" w:eastAsia="Times New Roman" w:hAnsi="Times New Roman" w:cs="Times New Roman"/>
        </w:rPr>
        <w:t xml:space="preserve"> </w:t>
      </w:r>
    </w:p>
    <w:p w14:paraId="52A05B87" w14:textId="77777777" w:rsidR="001B75AD" w:rsidRDefault="00BD7B5B">
      <w:pPr>
        <w:tabs>
          <w:tab w:val="center" w:pos="1222"/>
          <w:tab w:val="center" w:pos="2941"/>
        </w:tabs>
        <w:spacing w:after="251"/>
        <w:ind w:left="0" w:firstLine="0"/>
      </w:pPr>
      <w:r>
        <w:rPr>
          <w:rFonts w:ascii="Calibri" w:eastAsia="Calibri" w:hAnsi="Calibri" w:cs="Calibri"/>
          <w:sz w:val="22"/>
        </w:rPr>
        <w:tab/>
      </w:r>
      <w:r>
        <w:rPr>
          <w:rFonts w:ascii="Times New Roman" w:eastAsia="Times New Roman" w:hAnsi="Times New Roman" w:cs="Times New Roman"/>
        </w:rPr>
        <w:t xml:space="preserve">N </w:t>
      </w:r>
      <w:r>
        <w:rPr>
          <w:rFonts w:ascii="Times New Roman" w:eastAsia="Times New Roman" w:hAnsi="Times New Roman" w:cs="Times New Roman"/>
        </w:rPr>
        <w:tab/>
      </w:r>
      <w:r>
        <w:t>年监测次数；</w:t>
      </w:r>
      <w:r>
        <w:rPr>
          <w:rFonts w:ascii="Times New Roman" w:eastAsia="Times New Roman" w:hAnsi="Times New Roman" w:cs="Times New Roman"/>
        </w:rPr>
        <w:t xml:space="preserve"> </w:t>
      </w:r>
    </w:p>
    <w:p w14:paraId="6CE4206F" w14:textId="77777777" w:rsidR="001B75AD" w:rsidRDefault="00BD7B5B">
      <w:pPr>
        <w:tabs>
          <w:tab w:val="center" w:pos="1267"/>
          <w:tab w:val="center" w:pos="4602"/>
        </w:tabs>
        <w:spacing w:after="267"/>
        <w:ind w:left="0" w:firstLine="0"/>
      </w:pPr>
      <w:r>
        <w:rPr>
          <w:rFonts w:ascii="Calibri" w:eastAsia="Calibri" w:hAnsi="Calibri" w:cs="Calibri"/>
          <w:sz w:val="22"/>
        </w:rPr>
        <w:tab/>
      </w:r>
      <w:r>
        <w:rPr>
          <w:rFonts w:ascii="Times New Roman" w:eastAsia="Times New Roman" w:hAnsi="Times New Roman" w:cs="Times New Roman"/>
        </w:rPr>
        <w:t>Q</w:t>
      </w:r>
      <w:r>
        <w:rPr>
          <w:rFonts w:ascii="Times New Roman" w:eastAsia="Times New Roman" w:hAnsi="Times New Roman" w:cs="Times New Roman"/>
          <w:vertAlign w:val="subscript"/>
        </w:rPr>
        <w:t>n</w:t>
      </w:r>
      <w:r>
        <w:rPr>
          <w:rFonts w:ascii="Times New Roman" w:eastAsia="Times New Roman" w:hAnsi="Times New Roman" w:cs="Times New Roman"/>
        </w:rPr>
        <w:t xml:space="preserve"> </w:t>
      </w:r>
      <w:r>
        <w:rPr>
          <w:rFonts w:ascii="Times New Roman" w:eastAsia="Times New Roman" w:hAnsi="Times New Roman" w:cs="Times New Roman"/>
        </w:rPr>
        <w:tab/>
      </w:r>
      <w:r>
        <w:t>第</w:t>
      </w:r>
      <w:r>
        <w:t xml:space="preserve"> </w:t>
      </w:r>
      <w:r>
        <w:rPr>
          <w:rFonts w:ascii="Times New Roman" w:eastAsia="Times New Roman" w:hAnsi="Times New Roman" w:cs="Times New Roman"/>
        </w:rPr>
        <w:t xml:space="preserve">n </w:t>
      </w:r>
      <w:r>
        <w:t>次监测时排放口的烟气流量，</w:t>
      </w:r>
      <w:r>
        <w:rPr>
          <w:rFonts w:ascii="Times New Roman" w:eastAsia="Times New Roman" w:hAnsi="Times New Roman" w:cs="Times New Roman"/>
        </w:rPr>
        <w:t>m</w:t>
      </w:r>
      <w:r>
        <w:rPr>
          <w:rFonts w:ascii="Times New Roman" w:eastAsia="Times New Roman" w:hAnsi="Times New Roman" w:cs="Times New Roman"/>
          <w:vertAlign w:val="superscript"/>
        </w:rPr>
        <w:t>3</w:t>
      </w:r>
      <w:r>
        <w:rPr>
          <w:rFonts w:ascii="Times New Roman" w:eastAsia="Times New Roman" w:hAnsi="Times New Roman" w:cs="Times New Roman"/>
        </w:rPr>
        <w:t>/h</w:t>
      </w:r>
      <w:r>
        <w:t>；</w:t>
      </w:r>
      <w:r>
        <w:rPr>
          <w:rFonts w:ascii="Times New Roman" w:eastAsia="Times New Roman" w:hAnsi="Times New Roman" w:cs="Times New Roman"/>
        </w:rPr>
        <w:t xml:space="preserve">  </w:t>
      </w:r>
    </w:p>
    <w:p w14:paraId="06BD2CBA" w14:textId="77777777" w:rsidR="001B75AD" w:rsidRDefault="00BD7B5B">
      <w:pPr>
        <w:tabs>
          <w:tab w:val="center" w:pos="1259"/>
          <w:tab w:val="center" w:pos="4851"/>
        </w:tabs>
        <w:ind w:left="0" w:firstLine="0"/>
      </w:pPr>
      <w:r>
        <w:rPr>
          <w:rFonts w:ascii="Calibri" w:eastAsia="Calibri" w:hAnsi="Calibri" w:cs="Calibri"/>
          <w:sz w:val="22"/>
        </w:rPr>
        <w:tab/>
      </w:r>
      <w:r>
        <w:rPr>
          <w:rFonts w:ascii="Times New Roman" w:eastAsia="Times New Roman" w:hAnsi="Times New Roman" w:cs="Times New Roman"/>
        </w:rPr>
        <w:t>C</w:t>
      </w:r>
      <w:r>
        <w:rPr>
          <w:rFonts w:ascii="Times New Roman" w:eastAsia="Times New Roman" w:hAnsi="Times New Roman" w:cs="Times New Roman"/>
          <w:vertAlign w:val="subscript"/>
        </w:rPr>
        <w:t>n</w:t>
      </w:r>
      <w:r>
        <w:rPr>
          <w:rFonts w:ascii="Times New Roman" w:eastAsia="Times New Roman" w:hAnsi="Times New Roman" w:cs="Times New Roman"/>
        </w:rPr>
        <w:t xml:space="preserve"> </w:t>
      </w:r>
      <w:r>
        <w:rPr>
          <w:rFonts w:ascii="Times New Roman" w:eastAsia="Times New Roman" w:hAnsi="Times New Roman" w:cs="Times New Roman"/>
        </w:rPr>
        <w:tab/>
      </w:r>
      <w:r>
        <w:t>第</w:t>
      </w:r>
      <w:r>
        <w:t xml:space="preserve"> </w:t>
      </w:r>
      <w:r>
        <w:rPr>
          <w:rFonts w:ascii="Times New Roman" w:eastAsia="Times New Roman" w:hAnsi="Times New Roman" w:cs="Times New Roman"/>
        </w:rPr>
        <w:t xml:space="preserve">n </w:t>
      </w:r>
      <w:r>
        <w:t>次监测时排放口的</w:t>
      </w:r>
      <w:r>
        <w:t xml:space="preserve"> </w:t>
      </w:r>
      <w:r>
        <w:rPr>
          <w:rFonts w:ascii="Times New Roman" w:eastAsia="Times New Roman" w:hAnsi="Times New Roman" w:cs="Times New Roman"/>
        </w:rPr>
        <w:t xml:space="preserve">VOCs </w:t>
      </w:r>
      <w:r>
        <w:t>浓度，</w:t>
      </w:r>
      <w:r>
        <w:rPr>
          <w:rFonts w:ascii="Times New Roman" w:eastAsia="Times New Roman" w:hAnsi="Times New Roman" w:cs="Times New Roman"/>
        </w:rPr>
        <w:t>mg/m</w:t>
      </w:r>
      <w:r>
        <w:rPr>
          <w:rFonts w:ascii="Times New Roman" w:eastAsia="Times New Roman" w:hAnsi="Times New Roman" w:cs="Times New Roman"/>
          <w:vertAlign w:val="superscript"/>
        </w:rPr>
        <w:t>3</w:t>
      </w:r>
      <w:r>
        <w:t>；</w:t>
      </w:r>
      <w:r>
        <w:rPr>
          <w:rFonts w:ascii="Times New Roman" w:eastAsia="Times New Roman" w:hAnsi="Times New Roman" w:cs="Times New Roman"/>
        </w:rPr>
        <w:t xml:space="preserve"> </w:t>
      </w:r>
    </w:p>
    <w:p w14:paraId="22698C5A" w14:textId="77777777" w:rsidR="001B75AD" w:rsidRDefault="00BD7B5B">
      <w:pPr>
        <w:tabs>
          <w:tab w:val="center" w:pos="1205"/>
          <w:tab w:val="center" w:pos="4412"/>
        </w:tabs>
        <w:ind w:left="0" w:firstLine="0"/>
      </w:pPr>
      <w:r>
        <w:rPr>
          <w:rFonts w:ascii="Calibri" w:eastAsia="Calibri" w:hAnsi="Calibri" w:cs="Calibri"/>
          <w:sz w:val="22"/>
        </w:rPr>
        <w:tab/>
      </w:r>
      <w:r>
        <w:rPr>
          <w:rFonts w:ascii="Times New Roman" w:eastAsia="Times New Roman" w:hAnsi="Times New Roman" w:cs="Times New Roman"/>
        </w:rPr>
        <w:t>t</w:t>
      </w:r>
      <w:r>
        <w:rPr>
          <w:rFonts w:ascii="Times New Roman" w:eastAsia="Times New Roman" w:hAnsi="Times New Roman" w:cs="Times New Roman"/>
          <w:vertAlign w:val="subscript"/>
        </w:rPr>
        <w:t>n</w:t>
      </w:r>
      <w:r>
        <w:rPr>
          <w:rFonts w:ascii="Times New Roman" w:eastAsia="Times New Roman" w:hAnsi="Times New Roman" w:cs="Times New Roman"/>
        </w:rPr>
        <w:t xml:space="preserve"> </w:t>
      </w:r>
      <w:r>
        <w:rPr>
          <w:rFonts w:ascii="Times New Roman" w:eastAsia="Times New Roman" w:hAnsi="Times New Roman" w:cs="Times New Roman"/>
        </w:rPr>
        <w:tab/>
      </w:r>
      <w:r>
        <w:t>第</w:t>
      </w:r>
      <w:r>
        <w:t xml:space="preserve"> </w:t>
      </w:r>
      <w:r>
        <w:rPr>
          <w:rFonts w:ascii="Times New Roman" w:eastAsia="Times New Roman" w:hAnsi="Times New Roman" w:cs="Times New Roman"/>
        </w:rPr>
        <w:t xml:space="preserve">n </w:t>
      </w:r>
      <w:r>
        <w:t>次监测时污染源的运行时间，</w:t>
      </w:r>
      <w:r>
        <w:rPr>
          <w:rFonts w:ascii="Times New Roman" w:eastAsia="Times New Roman" w:hAnsi="Times New Roman" w:cs="Times New Roman"/>
        </w:rPr>
        <w:t>h</w:t>
      </w:r>
      <w:r>
        <w:t>。</w:t>
      </w:r>
      <w:r>
        <w:rPr>
          <w:rFonts w:ascii="Times New Roman" w:eastAsia="Times New Roman" w:hAnsi="Times New Roman" w:cs="Times New Roman"/>
        </w:rPr>
        <w:t xml:space="preserve"> </w:t>
      </w:r>
    </w:p>
    <w:p w14:paraId="463A15B0" w14:textId="77777777" w:rsidR="001B75AD" w:rsidRDefault="00BD7B5B">
      <w:pPr>
        <w:spacing w:after="0" w:line="259" w:lineRule="auto"/>
        <w:ind w:left="0" w:right="195" w:firstLine="0"/>
        <w:jc w:val="center"/>
      </w:pPr>
      <w:r>
        <w:rPr>
          <w:rFonts w:ascii="Times New Roman" w:eastAsia="Times New Roman" w:hAnsi="Times New Roman" w:cs="Times New Roman"/>
          <w:sz w:val="24"/>
        </w:rPr>
        <w:t xml:space="preserve"> </w:t>
      </w:r>
    </w:p>
    <w:tbl>
      <w:tblPr>
        <w:tblStyle w:val="TableGrid"/>
        <w:tblW w:w="8529" w:type="dxa"/>
        <w:tblInd w:w="-108" w:type="dxa"/>
        <w:tblCellMar>
          <w:top w:w="29" w:type="dxa"/>
          <w:left w:w="108" w:type="dxa"/>
          <w:bottom w:w="0" w:type="dxa"/>
          <w:right w:w="19" w:type="dxa"/>
        </w:tblCellMar>
        <w:tblLook w:val="04A0" w:firstRow="1" w:lastRow="0" w:firstColumn="1" w:lastColumn="0" w:noHBand="0" w:noVBand="1"/>
      </w:tblPr>
      <w:tblGrid>
        <w:gridCol w:w="8529"/>
      </w:tblGrid>
      <w:tr w:rsidR="001B75AD" w14:paraId="6887DA73" w14:textId="77777777">
        <w:trPr>
          <w:trHeight w:val="2182"/>
        </w:trPr>
        <w:tc>
          <w:tcPr>
            <w:tcW w:w="8529" w:type="dxa"/>
            <w:tcBorders>
              <w:top w:val="single" w:sz="4" w:space="0" w:color="000000"/>
              <w:left w:val="single" w:sz="4" w:space="0" w:color="000000"/>
              <w:bottom w:val="single" w:sz="4" w:space="0" w:color="000000"/>
              <w:right w:val="single" w:sz="4" w:space="0" w:color="000000"/>
            </w:tcBorders>
          </w:tcPr>
          <w:p w14:paraId="3D5ED53B" w14:textId="77777777" w:rsidR="001B75AD" w:rsidRDefault="00BD7B5B">
            <w:pPr>
              <w:spacing w:after="39" w:line="259" w:lineRule="auto"/>
              <w:ind w:left="360" w:firstLine="0"/>
            </w:pPr>
            <w:r>
              <w:rPr>
                <w:sz w:val="18"/>
              </w:rPr>
              <w:t>例五</w:t>
            </w:r>
            <w:r>
              <w:rPr>
                <w:rFonts w:ascii="Times New Roman" w:eastAsia="Times New Roman" w:hAnsi="Times New Roman" w:cs="Times New Roman"/>
                <w:sz w:val="18"/>
              </w:rPr>
              <w:t xml:space="preserve">-1 </w:t>
            </w:r>
            <w:r>
              <w:rPr>
                <w:sz w:val="18"/>
              </w:rPr>
              <w:t>实测法计核算燃烧烟气污染源</w:t>
            </w:r>
            <w:r>
              <w:rPr>
                <w:sz w:val="18"/>
              </w:rPr>
              <w:t xml:space="preserve"> </w:t>
            </w:r>
            <w:r>
              <w:rPr>
                <w:rFonts w:ascii="Times New Roman" w:eastAsia="Times New Roman" w:hAnsi="Times New Roman" w:cs="Times New Roman"/>
                <w:sz w:val="18"/>
              </w:rPr>
              <w:t xml:space="preserve">VOCs </w:t>
            </w:r>
            <w:r>
              <w:rPr>
                <w:sz w:val="18"/>
              </w:rPr>
              <w:t>排放量</w:t>
            </w:r>
            <w:r>
              <w:rPr>
                <w:rFonts w:ascii="Times New Roman" w:eastAsia="Times New Roman" w:hAnsi="Times New Roman" w:cs="Times New Roman"/>
                <w:sz w:val="18"/>
              </w:rPr>
              <w:t xml:space="preserve"> </w:t>
            </w:r>
          </w:p>
          <w:p w14:paraId="7A271F88" w14:textId="77777777" w:rsidR="001B75AD" w:rsidRDefault="00BD7B5B">
            <w:pPr>
              <w:spacing w:after="0" w:line="296" w:lineRule="auto"/>
              <w:ind w:left="0" w:firstLine="360"/>
              <w:jc w:val="both"/>
            </w:pPr>
            <w:r>
              <w:rPr>
                <w:sz w:val="18"/>
              </w:rPr>
              <w:t>某装置加热炉排气筒每月监测</w:t>
            </w:r>
            <w:r>
              <w:rPr>
                <w:sz w:val="18"/>
              </w:rPr>
              <w:t xml:space="preserve"> </w:t>
            </w:r>
            <w:r>
              <w:rPr>
                <w:rFonts w:ascii="Times New Roman" w:eastAsia="Times New Roman" w:hAnsi="Times New Roman" w:cs="Times New Roman"/>
                <w:sz w:val="18"/>
              </w:rPr>
              <w:t xml:space="preserve">1 </w:t>
            </w:r>
            <w:r>
              <w:rPr>
                <w:sz w:val="18"/>
              </w:rPr>
              <w:t>次，计算年度内测量值的平均值，得到</w:t>
            </w:r>
            <w:r>
              <w:rPr>
                <w:sz w:val="18"/>
              </w:rPr>
              <w:t xml:space="preserve"> </w:t>
            </w:r>
            <w:r>
              <w:rPr>
                <w:rFonts w:ascii="Times New Roman" w:eastAsia="Times New Roman" w:hAnsi="Times New Roman" w:cs="Times New Roman"/>
                <w:sz w:val="18"/>
              </w:rPr>
              <w:t xml:space="preserve">VOCs </w:t>
            </w:r>
            <w:r>
              <w:rPr>
                <w:sz w:val="18"/>
              </w:rPr>
              <w:t>的平均浓度为</w:t>
            </w:r>
            <w:r>
              <w:rPr>
                <w:sz w:val="18"/>
              </w:rPr>
              <w:t xml:space="preserve"> </w:t>
            </w:r>
            <w:r>
              <w:rPr>
                <w:rFonts w:ascii="Times New Roman" w:eastAsia="Times New Roman" w:hAnsi="Times New Roman" w:cs="Times New Roman"/>
                <w:sz w:val="18"/>
              </w:rPr>
              <w:t>30mg/m</w:t>
            </w:r>
            <w:r>
              <w:rPr>
                <w:rFonts w:ascii="Times New Roman" w:eastAsia="Times New Roman" w:hAnsi="Times New Roman" w:cs="Times New Roman"/>
                <w:sz w:val="18"/>
                <w:vertAlign w:val="superscript"/>
              </w:rPr>
              <w:t>3</w:t>
            </w:r>
            <w:r>
              <w:rPr>
                <w:sz w:val="18"/>
              </w:rPr>
              <w:t>，烟气平均流量为</w:t>
            </w:r>
            <w:r>
              <w:rPr>
                <w:sz w:val="18"/>
              </w:rPr>
              <w:t xml:space="preserve"> </w:t>
            </w:r>
            <w:r>
              <w:rPr>
                <w:rFonts w:ascii="Times New Roman" w:eastAsia="Times New Roman" w:hAnsi="Times New Roman" w:cs="Times New Roman"/>
                <w:sz w:val="18"/>
              </w:rPr>
              <w:t>120000m</w:t>
            </w:r>
            <w:r>
              <w:rPr>
                <w:rFonts w:ascii="Times New Roman" w:eastAsia="Times New Roman" w:hAnsi="Times New Roman" w:cs="Times New Roman"/>
                <w:sz w:val="18"/>
                <w:vertAlign w:val="superscript"/>
              </w:rPr>
              <w:t>3</w:t>
            </w:r>
            <w:r>
              <w:rPr>
                <w:rFonts w:ascii="Times New Roman" w:eastAsia="Times New Roman" w:hAnsi="Times New Roman" w:cs="Times New Roman"/>
                <w:sz w:val="18"/>
              </w:rPr>
              <w:t>/h</w:t>
            </w:r>
            <w:r>
              <w:rPr>
                <w:sz w:val="18"/>
              </w:rPr>
              <w:t>，测得的废气量及浓度均以干基、标态计。假设该加热炉为全年连续、稳定运行，年运行时间</w:t>
            </w:r>
            <w:r>
              <w:rPr>
                <w:sz w:val="18"/>
              </w:rPr>
              <w:t xml:space="preserve"> </w:t>
            </w:r>
            <w:r>
              <w:rPr>
                <w:rFonts w:ascii="Times New Roman" w:eastAsia="Times New Roman" w:hAnsi="Times New Roman" w:cs="Times New Roman"/>
                <w:sz w:val="18"/>
              </w:rPr>
              <w:t>8760h</w:t>
            </w:r>
            <w:r>
              <w:rPr>
                <w:sz w:val="18"/>
              </w:rPr>
              <w:t>，核算该加热炉燃烧烟气中</w:t>
            </w:r>
            <w:r>
              <w:rPr>
                <w:sz w:val="18"/>
              </w:rPr>
              <w:t xml:space="preserve"> </w:t>
            </w:r>
            <w:r>
              <w:rPr>
                <w:rFonts w:ascii="Times New Roman" w:eastAsia="Times New Roman" w:hAnsi="Times New Roman" w:cs="Times New Roman"/>
                <w:sz w:val="18"/>
              </w:rPr>
              <w:t xml:space="preserve">VOCs </w:t>
            </w:r>
            <w:r>
              <w:rPr>
                <w:sz w:val="18"/>
              </w:rPr>
              <w:t>年度排放量。</w:t>
            </w:r>
            <w:r>
              <w:rPr>
                <w:rFonts w:ascii="Times New Roman" w:eastAsia="Times New Roman" w:hAnsi="Times New Roman" w:cs="Times New Roman"/>
                <w:sz w:val="18"/>
              </w:rPr>
              <w:t xml:space="preserve"> </w:t>
            </w:r>
          </w:p>
          <w:p w14:paraId="49F1A236" w14:textId="77777777" w:rsidR="001B75AD" w:rsidRDefault="00BD7B5B">
            <w:pPr>
              <w:spacing w:after="136" w:line="259" w:lineRule="auto"/>
              <w:ind w:left="360" w:firstLine="0"/>
            </w:pPr>
            <w:r>
              <w:rPr>
                <w:sz w:val="18"/>
              </w:rPr>
              <w:t>解：核算该加热炉年度</w:t>
            </w:r>
            <w:r>
              <w:rPr>
                <w:sz w:val="18"/>
              </w:rPr>
              <w:t xml:space="preserve"> </w:t>
            </w:r>
            <w:r>
              <w:rPr>
                <w:rFonts w:ascii="Times New Roman" w:eastAsia="Times New Roman" w:hAnsi="Times New Roman" w:cs="Times New Roman"/>
                <w:sz w:val="18"/>
              </w:rPr>
              <w:t xml:space="preserve">VOCs </w:t>
            </w:r>
            <w:r>
              <w:rPr>
                <w:sz w:val="18"/>
              </w:rPr>
              <w:t>排放量：</w:t>
            </w:r>
            <w:r>
              <w:rPr>
                <w:rFonts w:ascii="Times New Roman" w:eastAsia="Times New Roman" w:hAnsi="Times New Roman" w:cs="Times New Roman"/>
                <w:sz w:val="18"/>
              </w:rPr>
              <w:t xml:space="preserve"> </w:t>
            </w:r>
          </w:p>
          <w:p w14:paraId="55E8CA8E" w14:textId="77777777" w:rsidR="001B75AD" w:rsidRDefault="00BD7B5B">
            <w:pPr>
              <w:tabs>
                <w:tab w:val="center" w:pos="2218"/>
                <w:tab w:val="center" w:pos="2951"/>
                <w:tab w:val="center" w:pos="3315"/>
              </w:tabs>
              <w:spacing w:after="77" w:line="259" w:lineRule="auto"/>
              <w:ind w:left="0" w:firstLine="0"/>
            </w:pPr>
            <w:r>
              <w:rPr>
                <w:rFonts w:ascii="Calibri" w:eastAsia="Calibri" w:hAnsi="Calibri" w:cs="Calibri"/>
                <w:sz w:val="22"/>
              </w:rPr>
              <w:tab/>
            </w:r>
            <w:r>
              <w:rPr>
                <w:rFonts w:ascii="Times New Roman" w:eastAsia="Times New Roman" w:hAnsi="Times New Roman" w:cs="Times New Roman"/>
                <w:i/>
                <w:sz w:val="21"/>
              </w:rPr>
              <w:t>E</w:t>
            </w:r>
            <w:r>
              <w:rPr>
                <w:rFonts w:ascii="Calibri" w:eastAsia="Calibri" w:hAnsi="Calibri" w:cs="Calibri"/>
                <w:sz w:val="12"/>
              </w:rPr>
              <w:t>燃烧烟气</w:t>
            </w:r>
            <w:r>
              <w:rPr>
                <w:rFonts w:ascii="Calibri" w:eastAsia="Calibri" w:hAnsi="Calibri" w:cs="Calibri"/>
                <w:sz w:val="12"/>
              </w:rPr>
              <w:t xml:space="preserve">,i </w:t>
            </w:r>
            <w:r>
              <w:rPr>
                <w:rFonts w:ascii="Segoe UI Symbol" w:eastAsia="Segoe UI Symbol" w:hAnsi="Segoe UI Symbol" w:cs="Segoe UI Symbol"/>
                <w:sz w:val="21"/>
              </w:rPr>
              <w:t xml:space="preserve"> </w:t>
            </w:r>
            <w:r>
              <w:rPr>
                <w:rFonts w:ascii="Segoe UI Symbol" w:eastAsia="Segoe UI Symbol" w:hAnsi="Segoe UI Symbol" w:cs="Segoe UI Symbol"/>
                <w:sz w:val="21"/>
              </w:rPr>
              <w:t xml:space="preserve"> </w:t>
            </w:r>
            <w:r>
              <w:rPr>
                <w:rFonts w:ascii="Segoe UI Symbol" w:eastAsia="Segoe UI Symbol" w:hAnsi="Segoe UI Symbol" w:cs="Segoe UI Symbol"/>
                <w:sz w:val="21"/>
              </w:rPr>
              <w:t xml:space="preserve"> </w:t>
            </w:r>
            <w:r>
              <w:rPr>
                <w:rFonts w:ascii="Segoe UI Symbol" w:eastAsia="Segoe UI Symbol" w:hAnsi="Segoe UI Symbol" w:cs="Segoe UI Symbol"/>
                <w:sz w:val="21"/>
              </w:rPr>
              <w:t></w:t>
            </w:r>
            <w:r>
              <w:rPr>
                <w:rFonts w:ascii="Times New Roman" w:eastAsia="Times New Roman" w:hAnsi="Times New Roman" w:cs="Times New Roman"/>
                <w:i/>
                <w:sz w:val="21"/>
              </w:rPr>
              <w:t>Q C</w:t>
            </w:r>
            <w:r>
              <w:rPr>
                <w:rFonts w:ascii="Times New Roman" w:eastAsia="Times New Roman" w:hAnsi="Times New Roman" w:cs="Times New Roman"/>
                <w:i/>
                <w:sz w:val="21"/>
              </w:rPr>
              <w:tab/>
            </w:r>
            <w:r>
              <w:rPr>
                <w:rFonts w:ascii="Times New Roman" w:eastAsia="Times New Roman" w:hAnsi="Times New Roman" w:cs="Times New Roman"/>
                <w:sz w:val="21"/>
              </w:rPr>
              <w:t>t</w:t>
            </w:r>
            <w:r>
              <w:rPr>
                <w:rFonts w:ascii="Times New Roman" w:eastAsia="Times New Roman" w:hAnsi="Times New Roman" w:cs="Times New Roman"/>
                <w:sz w:val="21"/>
              </w:rPr>
              <w:tab/>
              <w:t>10</w:t>
            </w:r>
            <w:r>
              <w:rPr>
                <w:rFonts w:ascii="Segoe UI Symbol" w:eastAsia="Segoe UI Symbol" w:hAnsi="Segoe UI Symbol" w:cs="Segoe UI Symbol"/>
                <w:sz w:val="12"/>
              </w:rPr>
              <w:t></w:t>
            </w:r>
            <w:r>
              <w:rPr>
                <w:rFonts w:ascii="Times New Roman" w:eastAsia="Times New Roman" w:hAnsi="Times New Roman" w:cs="Times New Roman"/>
                <w:sz w:val="12"/>
              </w:rPr>
              <w:t>9</w:t>
            </w:r>
          </w:p>
          <w:p w14:paraId="5EAF9ABA" w14:textId="77777777" w:rsidR="001B75AD" w:rsidRDefault="00BD7B5B">
            <w:pPr>
              <w:tabs>
                <w:tab w:val="center" w:pos="2705"/>
                <w:tab w:val="center" w:pos="4232"/>
              </w:tabs>
              <w:spacing w:after="41" w:line="259" w:lineRule="auto"/>
              <w:ind w:left="0" w:firstLine="0"/>
            </w:pPr>
            <w:r>
              <w:rPr>
                <w:rFonts w:ascii="Calibri" w:eastAsia="Calibri" w:hAnsi="Calibri" w:cs="Calibri"/>
                <w:sz w:val="22"/>
              </w:rPr>
              <w:tab/>
            </w:r>
            <w:r>
              <w:rPr>
                <w:rFonts w:ascii="Times New Roman" w:eastAsia="Times New Roman" w:hAnsi="Times New Roman" w:cs="Times New Roman"/>
                <w:sz w:val="21"/>
              </w:rPr>
              <w:t>=120000</w:t>
            </w:r>
            <w:r>
              <w:rPr>
                <w:rFonts w:ascii="Segoe UI Symbol" w:eastAsia="Segoe UI Symbol" w:hAnsi="Segoe UI Symbol" w:cs="Segoe UI Symbol"/>
                <w:sz w:val="21"/>
              </w:rPr>
              <w:t xml:space="preserve"> </w:t>
            </w:r>
            <w:r>
              <w:rPr>
                <w:rFonts w:ascii="Segoe UI Symbol" w:eastAsia="Segoe UI Symbol" w:hAnsi="Segoe UI Symbol" w:cs="Segoe UI Symbol"/>
                <w:sz w:val="21"/>
              </w:rPr>
              <w:t></w:t>
            </w:r>
            <w:r>
              <w:rPr>
                <w:rFonts w:ascii="Times New Roman" w:eastAsia="Times New Roman" w:hAnsi="Times New Roman" w:cs="Times New Roman"/>
                <w:sz w:val="21"/>
              </w:rPr>
              <w:t>30</w:t>
            </w:r>
            <w:r>
              <w:rPr>
                <w:rFonts w:ascii="Times New Roman" w:eastAsia="Times New Roman" w:hAnsi="Times New Roman" w:cs="Times New Roman"/>
                <w:sz w:val="21"/>
              </w:rPr>
              <w:tab/>
              <w:t>8760 10</w:t>
            </w:r>
            <w:r>
              <w:rPr>
                <w:rFonts w:ascii="Segoe UI Symbol" w:eastAsia="Segoe UI Symbol" w:hAnsi="Segoe UI Symbol" w:cs="Segoe UI Symbol"/>
                <w:sz w:val="21"/>
              </w:rPr>
              <w:t xml:space="preserve"> </w:t>
            </w:r>
            <w:r>
              <w:rPr>
                <w:rFonts w:ascii="Times New Roman" w:eastAsia="Times New Roman" w:hAnsi="Times New Roman" w:cs="Times New Roman"/>
                <w:sz w:val="18"/>
                <w:vertAlign w:val="superscript"/>
              </w:rPr>
              <w:t xml:space="preserve">-9 </w:t>
            </w:r>
            <w:r>
              <w:rPr>
                <w:noProof/>
              </w:rPr>
              <w:drawing>
                <wp:inline distT="0" distB="0" distL="0" distR="0" wp14:anchorId="08EF5FB1" wp14:editId="6236BEB9">
                  <wp:extent cx="485775" cy="152400"/>
                  <wp:effectExtent l="0" t="0" r="0" b="0"/>
                  <wp:docPr id="41903" name="Picture 41903"/>
                  <wp:cNvGraphicFramePr/>
                  <a:graphic xmlns:a="http://schemas.openxmlformats.org/drawingml/2006/main">
                    <a:graphicData uri="http://schemas.openxmlformats.org/drawingml/2006/picture">
                      <pic:pic xmlns:pic="http://schemas.openxmlformats.org/drawingml/2006/picture">
                        <pic:nvPicPr>
                          <pic:cNvPr id="41903" name="Picture 41903"/>
                          <pic:cNvPicPr/>
                        </pic:nvPicPr>
                        <pic:blipFill>
                          <a:blip r:embed="rId119"/>
                          <a:stretch>
                            <a:fillRect/>
                          </a:stretch>
                        </pic:blipFill>
                        <pic:spPr>
                          <a:xfrm>
                            <a:off x="0" y="0"/>
                            <a:ext cx="485775" cy="152400"/>
                          </a:xfrm>
                          <a:prstGeom prst="rect">
                            <a:avLst/>
                          </a:prstGeom>
                        </pic:spPr>
                      </pic:pic>
                    </a:graphicData>
                  </a:graphic>
                </wp:inline>
              </w:drawing>
            </w:r>
            <w:r>
              <w:rPr>
                <w:rFonts w:ascii="Times New Roman" w:eastAsia="Times New Roman" w:hAnsi="Times New Roman" w:cs="Times New Roman"/>
                <w:sz w:val="18"/>
              </w:rPr>
              <w:t xml:space="preserve"> </w:t>
            </w:r>
          </w:p>
          <w:p w14:paraId="11CFB60D" w14:textId="77777777" w:rsidR="001B75AD" w:rsidRDefault="00BD7B5B">
            <w:pPr>
              <w:spacing w:after="0" w:line="259" w:lineRule="auto"/>
              <w:ind w:left="2077" w:firstLine="0"/>
            </w:pPr>
            <w:r>
              <w:rPr>
                <w:rFonts w:ascii="Times New Roman" w:eastAsia="Times New Roman" w:hAnsi="Times New Roman" w:cs="Times New Roman"/>
                <w:sz w:val="21"/>
              </w:rPr>
              <w:t>=31.54</w:t>
            </w:r>
            <w:r>
              <w:rPr>
                <w:rFonts w:ascii="Times New Roman" w:eastAsia="Times New Roman" w:hAnsi="Times New Roman" w:cs="Times New Roman"/>
                <w:i/>
                <w:sz w:val="21"/>
              </w:rPr>
              <w:t>t a</w:t>
            </w:r>
            <w:r>
              <w:rPr>
                <w:rFonts w:ascii="Times New Roman" w:eastAsia="Times New Roman" w:hAnsi="Times New Roman" w:cs="Times New Roman"/>
                <w:sz w:val="21"/>
              </w:rPr>
              <w:t>/</w:t>
            </w:r>
          </w:p>
        </w:tc>
      </w:tr>
    </w:tbl>
    <w:p w14:paraId="3ED463CA" w14:textId="77777777" w:rsidR="001B75AD" w:rsidRDefault="00BD7B5B">
      <w:pPr>
        <w:spacing w:after="227" w:line="259" w:lineRule="auto"/>
        <w:ind w:left="0" w:right="195" w:firstLine="0"/>
        <w:jc w:val="center"/>
      </w:pPr>
      <w:r>
        <w:rPr>
          <w:rFonts w:ascii="Times New Roman" w:eastAsia="Times New Roman" w:hAnsi="Times New Roman" w:cs="Times New Roman"/>
          <w:sz w:val="24"/>
        </w:rPr>
        <w:t xml:space="preserve"> </w:t>
      </w:r>
    </w:p>
    <w:p w14:paraId="75051971" w14:textId="77777777" w:rsidR="001B75AD" w:rsidRDefault="00BD7B5B">
      <w:pPr>
        <w:spacing w:after="215"/>
        <w:ind w:left="564" w:right="1"/>
      </w:pPr>
      <w:r>
        <w:rPr>
          <w:rFonts w:ascii="Times New Roman" w:eastAsia="Times New Roman" w:hAnsi="Times New Roman" w:cs="Times New Roman"/>
        </w:rPr>
        <w:t>2.</w:t>
      </w:r>
      <w:r>
        <w:t>工艺有组织污染源</w:t>
      </w:r>
      <w:r>
        <w:t xml:space="preserve"> </w:t>
      </w:r>
      <w:r>
        <w:rPr>
          <w:rFonts w:ascii="Times New Roman" w:eastAsia="Times New Roman" w:hAnsi="Times New Roman" w:cs="Times New Roman"/>
        </w:rPr>
        <w:t xml:space="preserve">VOCs </w:t>
      </w:r>
      <w:r>
        <w:t>核算方法</w:t>
      </w:r>
      <w:r>
        <w:rPr>
          <w:rFonts w:ascii="Times New Roman" w:eastAsia="Times New Roman" w:hAnsi="Times New Roman" w:cs="Times New Roman"/>
        </w:rPr>
        <w:t xml:space="preserve"> </w:t>
      </w:r>
    </w:p>
    <w:p w14:paraId="5FADF4D1" w14:textId="77777777" w:rsidR="001B75AD" w:rsidRDefault="00BD7B5B">
      <w:pPr>
        <w:spacing w:after="216"/>
        <w:ind w:left="564" w:right="1"/>
      </w:pPr>
      <w:r>
        <w:t>核算年度内工艺有组织污染源</w:t>
      </w:r>
      <w:r>
        <w:t xml:space="preserve"> </w:t>
      </w:r>
      <w:r>
        <w:rPr>
          <w:rFonts w:ascii="Times New Roman" w:eastAsia="Times New Roman" w:hAnsi="Times New Roman" w:cs="Times New Roman"/>
        </w:rPr>
        <w:t xml:space="preserve">VOCs </w:t>
      </w:r>
      <w:r>
        <w:t>总的排放量为各工艺有组</w:t>
      </w:r>
    </w:p>
    <w:p w14:paraId="2F95DE01" w14:textId="77777777" w:rsidR="001B75AD" w:rsidRDefault="00BD7B5B">
      <w:pPr>
        <w:spacing w:after="458"/>
        <w:ind w:left="10" w:right="1"/>
      </w:pPr>
      <w:r>
        <w:t>织污染源</w:t>
      </w:r>
      <w:r>
        <w:t xml:space="preserve"> </w:t>
      </w:r>
      <w:r>
        <w:rPr>
          <w:rFonts w:ascii="Times New Roman" w:eastAsia="Times New Roman" w:hAnsi="Times New Roman" w:cs="Times New Roman"/>
        </w:rPr>
        <w:t xml:space="preserve">VOCs </w:t>
      </w:r>
      <w:r>
        <w:t>排放量之和，计算公式为：</w:t>
      </w:r>
      <w:r>
        <w:rPr>
          <w:rFonts w:ascii="Times New Roman" w:eastAsia="Times New Roman" w:hAnsi="Times New Roman" w:cs="Times New Roman"/>
        </w:rPr>
        <w:t xml:space="preserve"> </w:t>
      </w:r>
    </w:p>
    <w:p w14:paraId="23728B4E" w14:textId="77777777" w:rsidR="001B75AD" w:rsidRDefault="00BD7B5B">
      <w:pPr>
        <w:spacing w:after="60" w:line="386" w:lineRule="auto"/>
        <w:ind w:left="554" w:right="239" w:hanging="569"/>
        <w:jc w:val="both"/>
      </w:pPr>
      <w:r>
        <w:rPr>
          <w:rFonts w:ascii="Times New Roman" w:eastAsia="Times New Roman" w:hAnsi="Times New Roman" w:cs="Times New Roman"/>
        </w:rPr>
        <w:t xml:space="preserve"> </w:t>
      </w:r>
      <w:r>
        <w:rPr>
          <w:rFonts w:ascii="Times New Roman" w:eastAsia="Times New Roman" w:hAnsi="Times New Roman" w:cs="Times New Roman"/>
          <w:i/>
          <w:sz w:val="30"/>
        </w:rPr>
        <w:t>E</w:t>
      </w:r>
      <w:r>
        <w:rPr>
          <w:rFonts w:ascii="Calibri" w:eastAsia="Calibri" w:hAnsi="Calibri" w:cs="Calibri"/>
          <w:sz w:val="14"/>
        </w:rPr>
        <w:t>工艺有组织废气</w:t>
      </w:r>
      <w:r>
        <w:rPr>
          <w:rFonts w:ascii="Segoe UI Symbol" w:eastAsia="Segoe UI Symbol" w:hAnsi="Segoe UI Symbol" w:cs="Segoe UI Symbol"/>
          <w:sz w:val="30"/>
        </w:rPr>
        <w:t></w:t>
      </w:r>
      <w:r>
        <w:ruby>
          <w:rubyPr>
            <w:rubyAlign w:val="distributeSpace"/>
            <w:hps w:val="14"/>
            <w:hpsRaise w:val="20"/>
            <w:hpsBaseText w:val="28"/>
            <w:lid w:val="zh-CN"/>
          </w:rubyPr>
          <w:rt>
            <w:r w:rsidR="00BD7B5B">
              <w:rPr>
                <w:rFonts w:ascii="Times New Roman" w:eastAsia="Times New Roman" w:hAnsi="Times New Roman" w:cs="Times New Roman"/>
                <w:i/>
                <w:sz w:val="14"/>
              </w:rPr>
              <w:t>N</w:t>
            </w:r>
          </w:rt>
          <w:rubyBase>
            <w:r w:rsidR="00BD7B5B">
              <w:rPr>
                <w:rFonts w:ascii="Segoe UI Symbol" w:eastAsia="Segoe UI Symbol" w:hAnsi="Segoe UI Symbol" w:cs="Segoe UI Symbol"/>
                <w:sz w:val="37"/>
              </w:rPr>
              <w:t></w:t>
            </w:r>
          </w:rubyBase>
        </w:ruby>
      </w:r>
      <w:r>
        <w:rPr>
          <w:rFonts w:ascii="Times New Roman" w:eastAsia="Times New Roman" w:hAnsi="Times New Roman" w:cs="Times New Roman"/>
          <w:i/>
          <w:sz w:val="30"/>
        </w:rPr>
        <w:t>E</w:t>
      </w:r>
      <w:r>
        <w:rPr>
          <w:rFonts w:ascii="Calibri" w:eastAsia="Calibri" w:hAnsi="Calibri" w:cs="Calibri"/>
          <w:sz w:val="14"/>
        </w:rPr>
        <w:t>工艺有组织废气</w:t>
      </w:r>
      <w:r>
        <w:rPr>
          <w:rFonts w:ascii="Times New Roman" w:eastAsia="Times New Roman" w:hAnsi="Times New Roman" w:cs="Times New Roman"/>
          <w:sz w:val="14"/>
        </w:rPr>
        <w:t>,</w:t>
      </w:r>
      <w:r>
        <w:rPr>
          <w:rFonts w:ascii="Times New Roman" w:eastAsia="Times New Roman" w:hAnsi="Times New Roman" w:cs="Times New Roman"/>
          <w:i/>
          <w:sz w:val="14"/>
        </w:rPr>
        <w:t>i</w:t>
      </w:r>
      <w:r>
        <w:rPr>
          <w:rFonts w:ascii="Times New Roman" w:eastAsia="Times New Roman" w:hAnsi="Times New Roman" w:cs="Times New Roman"/>
        </w:rPr>
        <w:t xml:space="preserve">  </w:t>
      </w:r>
      <w:r>
        <w:t>（</w:t>
      </w:r>
      <w:r>
        <w:rPr>
          <w:rFonts w:ascii="Times New Roman" w:eastAsia="Times New Roman" w:hAnsi="Times New Roman" w:cs="Times New Roman"/>
        </w:rPr>
        <w:t>0-61</w:t>
      </w:r>
      <w:r>
        <w:t>）</w:t>
      </w:r>
      <w:r>
        <w:rPr>
          <w:rFonts w:ascii="Times New Roman" w:eastAsia="Times New Roman" w:hAnsi="Times New Roman" w:cs="Times New Roman"/>
        </w:rPr>
        <w:t xml:space="preserve"> </w:t>
      </w:r>
      <w:r>
        <w:rPr>
          <w:rFonts w:ascii="Times New Roman" w:eastAsia="Times New Roman" w:hAnsi="Times New Roman" w:cs="Times New Roman"/>
          <w:i/>
          <w:sz w:val="14"/>
        </w:rPr>
        <w:t>i</w:t>
      </w:r>
      <w:r>
        <w:rPr>
          <w:rFonts w:ascii="Segoe UI Symbol" w:eastAsia="Segoe UI Symbol" w:hAnsi="Segoe UI Symbol" w:cs="Segoe UI Symbol"/>
          <w:sz w:val="14"/>
        </w:rPr>
        <w:t></w:t>
      </w:r>
      <w:r>
        <w:rPr>
          <w:rFonts w:ascii="Times New Roman" w:eastAsia="Times New Roman" w:hAnsi="Times New Roman" w:cs="Times New Roman"/>
          <w:sz w:val="14"/>
        </w:rPr>
        <w:t xml:space="preserve">1 </w:t>
      </w:r>
      <w:r>
        <w:t>式中：</w:t>
      </w:r>
      <w:r>
        <w:rPr>
          <w:rFonts w:ascii="Times New Roman" w:eastAsia="Times New Roman" w:hAnsi="Times New Roman" w:cs="Times New Roman"/>
        </w:rPr>
        <w:t xml:space="preserve"> </w:t>
      </w:r>
    </w:p>
    <w:p w14:paraId="7C56F8FD" w14:textId="77777777" w:rsidR="001B75AD" w:rsidRDefault="00BD7B5B">
      <w:pPr>
        <w:spacing w:line="413" w:lineRule="auto"/>
        <w:ind w:left="1131" w:right="665"/>
      </w:pPr>
      <w:r>
        <w:rPr>
          <w:rFonts w:ascii="Times New Roman" w:eastAsia="Times New Roman" w:hAnsi="Times New Roman" w:cs="Times New Roman"/>
        </w:rPr>
        <w:t xml:space="preserve">E </w:t>
      </w:r>
      <w:r>
        <w:rPr>
          <w:sz w:val="14"/>
        </w:rPr>
        <w:t>工艺</w:t>
      </w:r>
      <w:r>
        <w:rPr>
          <w:sz w:val="21"/>
          <w:vertAlign w:val="subscript"/>
        </w:rPr>
        <w:t>有组织废气</w:t>
      </w:r>
      <w:r>
        <w:rPr>
          <w:rFonts w:ascii="Times New Roman" w:eastAsia="Times New Roman" w:hAnsi="Times New Roman" w:cs="Times New Roman"/>
        </w:rPr>
        <w:t xml:space="preserve"> </w:t>
      </w:r>
      <w:r>
        <w:t>工艺有组织污染源</w:t>
      </w:r>
      <w:r>
        <w:t xml:space="preserve"> </w:t>
      </w:r>
      <w:r>
        <w:rPr>
          <w:rFonts w:ascii="Times New Roman" w:eastAsia="Times New Roman" w:hAnsi="Times New Roman" w:cs="Times New Roman"/>
        </w:rPr>
        <w:t xml:space="preserve">VOCs </w:t>
      </w:r>
      <w:r>
        <w:t>排放总量，</w:t>
      </w:r>
      <w:r>
        <w:rPr>
          <w:rFonts w:ascii="Times New Roman" w:eastAsia="Times New Roman" w:hAnsi="Times New Roman" w:cs="Times New Roman"/>
        </w:rPr>
        <w:t>t/a</w:t>
      </w:r>
      <w:r>
        <w:t>；</w:t>
      </w:r>
      <w:r>
        <w:rPr>
          <w:rFonts w:ascii="Times New Roman" w:eastAsia="Times New Roman" w:hAnsi="Times New Roman" w:cs="Times New Roman"/>
        </w:rPr>
        <w:t xml:space="preserve"> i </w:t>
      </w:r>
      <w:r>
        <w:rPr>
          <w:rFonts w:ascii="Times New Roman" w:eastAsia="Times New Roman" w:hAnsi="Times New Roman" w:cs="Times New Roman"/>
        </w:rPr>
        <w:tab/>
        <w:t xml:space="preserve"> </w:t>
      </w:r>
      <w:r>
        <w:t>污染源序号，第</w:t>
      </w:r>
      <w:r>
        <w:t xml:space="preserve"> </w:t>
      </w:r>
      <w:r>
        <w:rPr>
          <w:rFonts w:ascii="Times New Roman" w:eastAsia="Times New Roman" w:hAnsi="Times New Roman" w:cs="Times New Roman"/>
        </w:rPr>
        <w:t xml:space="preserve">i </w:t>
      </w:r>
      <w:r>
        <w:t>个污染源；</w:t>
      </w:r>
      <w:r>
        <w:rPr>
          <w:rFonts w:ascii="Times New Roman" w:eastAsia="Times New Roman" w:hAnsi="Times New Roman" w:cs="Times New Roman"/>
        </w:rPr>
        <w:t xml:space="preserve"> </w:t>
      </w:r>
    </w:p>
    <w:p w14:paraId="2F9AF0F5" w14:textId="77777777" w:rsidR="001B75AD" w:rsidRDefault="00BD7B5B">
      <w:pPr>
        <w:tabs>
          <w:tab w:val="center" w:pos="1222"/>
          <w:tab w:val="center" w:pos="3151"/>
        </w:tabs>
        <w:spacing w:after="249"/>
        <w:ind w:left="0" w:firstLine="0"/>
      </w:pPr>
      <w:r>
        <w:rPr>
          <w:rFonts w:ascii="Calibri" w:eastAsia="Calibri" w:hAnsi="Calibri" w:cs="Calibri"/>
          <w:sz w:val="22"/>
        </w:rPr>
        <w:tab/>
      </w:r>
      <w:r>
        <w:rPr>
          <w:rFonts w:ascii="Times New Roman" w:eastAsia="Times New Roman" w:hAnsi="Times New Roman" w:cs="Times New Roman"/>
        </w:rPr>
        <w:t xml:space="preserve">N </w:t>
      </w:r>
      <w:r>
        <w:rPr>
          <w:rFonts w:ascii="Times New Roman" w:eastAsia="Times New Roman" w:hAnsi="Times New Roman" w:cs="Times New Roman"/>
        </w:rPr>
        <w:tab/>
        <w:t xml:space="preserve"> </w:t>
      </w:r>
      <w:r>
        <w:t>污染源个数；</w:t>
      </w:r>
      <w:r>
        <w:rPr>
          <w:rFonts w:ascii="Times New Roman" w:eastAsia="Times New Roman" w:hAnsi="Times New Roman" w:cs="Times New Roman"/>
        </w:rPr>
        <w:t xml:space="preserve"> </w:t>
      </w:r>
    </w:p>
    <w:p w14:paraId="661AA1F8" w14:textId="77777777" w:rsidR="001B75AD" w:rsidRDefault="00BD7B5B">
      <w:pPr>
        <w:spacing w:after="224"/>
        <w:ind w:left="1131" w:right="1"/>
      </w:pPr>
      <w:r>
        <w:rPr>
          <w:rFonts w:ascii="Times New Roman" w:eastAsia="Times New Roman" w:hAnsi="Times New Roman" w:cs="Times New Roman"/>
        </w:rPr>
        <w:t xml:space="preserve">E </w:t>
      </w:r>
      <w:r>
        <w:rPr>
          <w:sz w:val="14"/>
        </w:rPr>
        <w:t>工艺</w:t>
      </w:r>
      <w:r>
        <w:rPr>
          <w:sz w:val="21"/>
          <w:vertAlign w:val="subscript"/>
        </w:rPr>
        <w:t>有组织废气，</w:t>
      </w:r>
      <w:r>
        <w:rPr>
          <w:rFonts w:ascii="Times New Roman" w:eastAsia="Times New Roman" w:hAnsi="Times New Roman" w:cs="Times New Roman"/>
          <w:vertAlign w:val="subscript"/>
        </w:rPr>
        <w:t xml:space="preserve">i </w:t>
      </w:r>
      <w:r>
        <w:t>第</w:t>
      </w:r>
      <w:r>
        <w:t xml:space="preserve"> </w:t>
      </w:r>
      <w:r>
        <w:rPr>
          <w:rFonts w:ascii="Times New Roman" w:eastAsia="Times New Roman" w:hAnsi="Times New Roman" w:cs="Times New Roman"/>
        </w:rPr>
        <w:t xml:space="preserve">i </w:t>
      </w:r>
      <w:r>
        <w:t>个污染源的</w:t>
      </w:r>
      <w:r>
        <w:t xml:space="preserve"> </w:t>
      </w:r>
      <w:r>
        <w:rPr>
          <w:rFonts w:ascii="Times New Roman" w:eastAsia="Times New Roman" w:hAnsi="Times New Roman" w:cs="Times New Roman"/>
        </w:rPr>
        <w:t xml:space="preserve">VOCs </w:t>
      </w:r>
      <w:r>
        <w:t>排放量，</w:t>
      </w:r>
      <w:r>
        <w:rPr>
          <w:rFonts w:ascii="Times New Roman" w:eastAsia="Times New Roman" w:hAnsi="Times New Roman" w:cs="Times New Roman"/>
        </w:rPr>
        <w:t>t/a</w:t>
      </w:r>
      <w:r>
        <w:t>。</w:t>
      </w:r>
      <w:r>
        <w:rPr>
          <w:rFonts w:ascii="Times New Roman" w:eastAsia="Times New Roman" w:hAnsi="Times New Roman" w:cs="Times New Roman"/>
        </w:rPr>
        <w:t xml:space="preserve"> </w:t>
      </w:r>
    </w:p>
    <w:p w14:paraId="26C4A56D" w14:textId="77777777" w:rsidR="001B75AD" w:rsidRDefault="00BD7B5B">
      <w:pPr>
        <w:spacing w:after="220"/>
        <w:ind w:left="1131" w:right="1"/>
      </w:pPr>
      <w:r>
        <w:t>各工艺有组织污染源</w:t>
      </w:r>
      <w:r>
        <w:t xml:space="preserve"> </w:t>
      </w:r>
      <w:r>
        <w:rPr>
          <w:rFonts w:ascii="Times New Roman" w:eastAsia="Times New Roman" w:hAnsi="Times New Roman" w:cs="Times New Roman"/>
        </w:rPr>
        <w:t xml:space="preserve">VOCs </w:t>
      </w:r>
      <w:r>
        <w:t>的排放量可通过实测法、物料</w:t>
      </w:r>
    </w:p>
    <w:p w14:paraId="610B0383" w14:textId="77777777" w:rsidR="001B75AD" w:rsidRDefault="00BD7B5B">
      <w:pPr>
        <w:spacing w:after="210"/>
        <w:ind w:left="564" w:right="1"/>
      </w:pPr>
      <w:r>
        <w:t>衡算法、排放系数法进行核算。</w:t>
      </w:r>
      <w:r>
        <w:rPr>
          <w:rFonts w:ascii="Times New Roman" w:eastAsia="Times New Roman" w:hAnsi="Times New Roman" w:cs="Times New Roman"/>
        </w:rPr>
        <w:t xml:space="preserve"> </w:t>
      </w:r>
    </w:p>
    <w:p w14:paraId="7E92AC47" w14:textId="77777777" w:rsidR="001B75AD" w:rsidRDefault="00BD7B5B">
      <w:pPr>
        <w:numPr>
          <w:ilvl w:val="0"/>
          <w:numId w:val="36"/>
        </w:numPr>
        <w:spacing w:after="208"/>
        <w:ind w:right="1" w:hanging="701"/>
      </w:pPr>
      <w:r>
        <w:t>实测法</w:t>
      </w:r>
      <w:r>
        <w:rPr>
          <w:rFonts w:ascii="Times New Roman" w:eastAsia="Times New Roman" w:hAnsi="Times New Roman" w:cs="Times New Roman"/>
        </w:rPr>
        <w:t xml:space="preserve"> </w:t>
      </w:r>
    </w:p>
    <w:p w14:paraId="5BE80B04" w14:textId="77777777" w:rsidR="001B75AD" w:rsidRDefault="00BD7B5B">
      <w:pPr>
        <w:spacing w:after="219"/>
        <w:ind w:left="564" w:right="1"/>
      </w:pPr>
      <w:r>
        <w:t>实测法是基于对工艺有组织废气排放口的流量和废气中</w:t>
      </w:r>
      <w:r>
        <w:t xml:space="preserve"> </w:t>
      </w:r>
      <w:r>
        <w:rPr>
          <w:rFonts w:ascii="Times New Roman" w:eastAsia="Times New Roman" w:hAnsi="Times New Roman" w:cs="Times New Roman"/>
        </w:rPr>
        <w:t>VOCs</w:t>
      </w:r>
    </w:p>
    <w:p w14:paraId="6FFB6F98" w14:textId="77777777" w:rsidR="001B75AD" w:rsidRDefault="00BD7B5B">
      <w:pPr>
        <w:spacing w:after="77" w:line="412" w:lineRule="auto"/>
        <w:ind w:left="10" w:right="1"/>
      </w:pPr>
      <w:r>
        <w:t>的浓度进行实测的核算方法，监测方式有连续的在线监测（</w:t>
      </w:r>
      <w:r>
        <w:rPr>
          <w:rFonts w:ascii="Times New Roman" w:eastAsia="Times New Roman" w:hAnsi="Times New Roman" w:cs="Times New Roman"/>
        </w:rPr>
        <w:t>CEMS</w:t>
      </w:r>
      <w:r>
        <w:t>）和定期的人工采样分析，计算公式为：</w:t>
      </w:r>
      <w:r>
        <w:rPr>
          <w:rFonts w:ascii="Times New Roman" w:eastAsia="Times New Roman" w:hAnsi="Times New Roman" w:cs="Times New Roman"/>
        </w:rPr>
        <w:t xml:space="preserve"> </w:t>
      </w:r>
    </w:p>
    <w:p w14:paraId="1BF4FD94" w14:textId="77777777" w:rsidR="001B75AD" w:rsidRDefault="00BD7B5B">
      <w:pPr>
        <w:spacing w:after="0" w:line="259" w:lineRule="auto"/>
        <w:ind w:left="2006"/>
      </w:pPr>
      <w:r>
        <w:rPr>
          <w:rFonts w:ascii="Times New Roman" w:eastAsia="Times New Roman" w:hAnsi="Times New Roman" w:cs="Times New Roman"/>
          <w:i/>
          <w:sz w:val="27"/>
        </w:rPr>
        <w:t>E</w:t>
      </w:r>
    </w:p>
    <w:p w14:paraId="20B0C4D9" w14:textId="77777777" w:rsidR="001B75AD" w:rsidRDefault="00BD7B5B">
      <w:pPr>
        <w:tabs>
          <w:tab w:val="center" w:pos="3687"/>
          <w:tab w:val="center" w:pos="5325"/>
          <w:tab w:val="right" w:pos="8378"/>
        </w:tabs>
        <w:spacing w:after="369" w:line="259" w:lineRule="auto"/>
        <w:ind w:left="0" w:firstLine="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Calibri" w:eastAsia="Calibri" w:hAnsi="Calibri" w:cs="Calibri"/>
          <w:sz w:val="15"/>
        </w:rPr>
        <w:t>工艺有组织</w:t>
      </w:r>
      <w:r>
        <w:rPr>
          <w:rFonts w:ascii="Times New Roman" w:eastAsia="Times New Roman" w:hAnsi="Times New Roman" w:cs="Times New Roman"/>
          <w:sz w:val="15"/>
        </w:rPr>
        <w:t>,</w:t>
      </w:r>
      <w:r>
        <w:rPr>
          <w:rFonts w:ascii="Times New Roman" w:eastAsia="Times New Roman" w:hAnsi="Times New Roman" w:cs="Times New Roman"/>
          <w:i/>
          <w:sz w:val="15"/>
        </w:rPr>
        <w:t xml:space="preserve">i </w:t>
      </w:r>
      <w:r>
        <w:rPr>
          <w:rFonts w:ascii="Segoe UI Symbol" w:eastAsia="Segoe UI Symbol" w:hAnsi="Segoe UI Symbol" w:cs="Segoe UI Symbol"/>
          <w:sz w:val="27"/>
        </w:rPr>
        <w:t></w:t>
      </w:r>
      <w:r>
        <w:rPr>
          <w:rFonts w:ascii="Times New Roman" w:eastAsia="Times New Roman" w:hAnsi="Times New Roman" w:cs="Times New Roman"/>
          <w:i/>
          <w:sz w:val="15"/>
        </w:rPr>
        <w:t>n</w:t>
      </w:r>
      <w:r>
        <w:ruby>
          <w:rubyPr>
            <w:rubyAlign w:val="distributeSpace"/>
            <w:hps w:val="15"/>
            <w:hpsRaise w:val="20"/>
            <w:hpsBaseText w:val="28"/>
            <w:lid w:val="zh-CN"/>
          </w:rubyPr>
          <w:rt>
            <w:r w:rsidR="00BD7B5B">
              <w:rPr>
                <w:rFonts w:ascii="Times New Roman" w:eastAsia="Times New Roman" w:hAnsi="Times New Roman" w:cs="Times New Roman"/>
                <w:i/>
                <w:sz w:val="15"/>
              </w:rPr>
              <w:t>N</w:t>
            </w:r>
          </w:rt>
          <w:rubyBase>
            <w:r w:rsidR="00BD7B5B">
              <w:rPr>
                <w:rFonts w:ascii="Segoe UI Symbol" w:eastAsia="Segoe UI Symbol" w:hAnsi="Segoe UI Symbol" w:cs="Segoe UI Symbol"/>
                <w:sz w:val="15"/>
              </w:rPr>
              <w:t></w:t>
            </w:r>
            <w:r w:rsidR="00BD7B5B">
              <w:rPr>
                <w:rFonts w:ascii="Segoe UI Symbol" w:eastAsia="Segoe UI Symbol" w:hAnsi="Segoe UI Symbol" w:cs="Segoe UI Symbol"/>
                <w:sz w:val="15"/>
              </w:rPr>
              <w:t></w:t>
            </w:r>
          </w:rubyBase>
        </w:ruby>
      </w:r>
      <w:r>
        <w:rPr>
          <w:rFonts w:ascii="Times New Roman" w:eastAsia="Times New Roman" w:hAnsi="Times New Roman" w:cs="Times New Roman"/>
          <w:sz w:val="15"/>
        </w:rPr>
        <w:t xml:space="preserve">1 </w:t>
      </w:r>
      <w:r>
        <w:rPr>
          <w:rFonts w:ascii="Segoe UI Symbol" w:eastAsia="Segoe UI Symbol" w:hAnsi="Segoe UI Symbol" w:cs="Segoe UI Symbol"/>
          <w:sz w:val="42"/>
        </w:rPr>
        <w:t></w:t>
      </w:r>
      <w:r>
        <w:rPr>
          <w:rFonts w:ascii="Times New Roman" w:eastAsia="Times New Roman" w:hAnsi="Times New Roman" w:cs="Times New Roman"/>
          <w:i/>
          <w:sz w:val="27"/>
        </w:rPr>
        <w:t>Q</w:t>
      </w:r>
      <w:r>
        <w:rPr>
          <w:rFonts w:ascii="Times New Roman" w:eastAsia="Times New Roman" w:hAnsi="Times New Roman" w:cs="Times New Roman"/>
          <w:i/>
          <w:sz w:val="15"/>
        </w:rPr>
        <w:t xml:space="preserve">n </w:t>
      </w:r>
      <w:r>
        <w:rPr>
          <w:rFonts w:ascii="Segoe UI Symbol" w:eastAsia="Segoe UI Symbol" w:hAnsi="Segoe UI Symbol" w:cs="Segoe UI Symbol"/>
          <w:sz w:val="27"/>
        </w:rPr>
        <w:t xml:space="preserve"> </w:t>
      </w:r>
      <w:r>
        <w:rPr>
          <w:rFonts w:ascii="Segoe UI Symbol" w:eastAsia="Segoe UI Symbol" w:hAnsi="Segoe UI Symbol" w:cs="Segoe UI Symbol"/>
          <w:sz w:val="27"/>
        </w:rPr>
        <w:t xml:space="preserve"> </w:t>
      </w:r>
      <w:r>
        <w:rPr>
          <w:rFonts w:ascii="Segoe UI Symbol" w:eastAsia="Segoe UI Symbol" w:hAnsi="Segoe UI Symbol" w:cs="Segoe UI Symbol"/>
          <w:sz w:val="27"/>
        </w:rPr>
        <w:t></w:t>
      </w:r>
      <w:r>
        <w:rPr>
          <w:rFonts w:ascii="Times New Roman" w:eastAsia="Times New Roman" w:hAnsi="Times New Roman" w:cs="Times New Roman"/>
          <w:i/>
          <w:sz w:val="27"/>
        </w:rPr>
        <w:t>C</w:t>
      </w:r>
      <w:r>
        <w:rPr>
          <w:rFonts w:ascii="Times New Roman" w:eastAsia="Times New Roman" w:hAnsi="Times New Roman" w:cs="Times New Roman"/>
          <w:i/>
          <w:sz w:val="15"/>
        </w:rPr>
        <w:t>n</w:t>
      </w:r>
      <w:r>
        <w:rPr>
          <w:rFonts w:ascii="Times New Roman" w:eastAsia="Times New Roman" w:hAnsi="Times New Roman" w:cs="Times New Roman"/>
          <w:i/>
          <w:sz w:val="15"/>
        </w:rPr>
        <w:tab/>
      </w:r>
      <w:r>
        <w:rPr>
          <w:rFonts w:ascii="Times New Roman" w:eastAsia="Times New Roman" w:hAnsi="Times New Roman" w:cs="Times New Roman"/>
          <w:i/>
          <w:sz w:val="27"/>
        </w:rPr>
        <w:t>t</w:t>
      </w:r>
      <w:r>
        <w:rPr>
          <w:rFonts w:ascii="Times New Roman" w:eastAsia="Times New Roman" w:hAnsi="Times New Roman" w:cs="Times New Roman"/>
          <w:i/>
          <w:sz w:val="15"/>
        </w:rPr>
        <w:t xml:space="preserve">n </w:t>
      </w:r>
      <w:r>
        <w:rPr>
          <w:rFonts w:ascii="Times New Roman" w:eastAsia="Times New Roman" w:hAnsi="Times New Roman" w:cs="Times New Roman"/>
          <w:sz w:val="27"/>
        </w:rPr>
        <w:t>10</w:t>
      </w:r>
      <w:r>
        <w:rPr>
          <w:rFonts w:ascii="Segoe UI Symbol" w:eastAsia="Segoe UI Symbol" w:hAnsi="Segoe UI Symbol" w:cs="Segoe UI Symbol"/>
          <w:sz w:val="15"/>
        </w:rPr>
        <w:t></w:t>
      </w:r>
      <w:r>
        <w:rPr>
          <w:rFonts w:ascii="Times New Roman" w:eastAsia="Times New Roman" w:hAnsi="Times New Roman" w:cs="Times New Roman"/>
          <w:sz w:val="15"/>
        </w:rPr>
        <w:t xml:space="preserve">9 </w:t>
      </w:r>
      <w:r>
        <w:rPr>
          <w:rFonts w:ascii="Segoe UI Symbol" w:eastAsia="Segoe UI Symbol" w:hAnsi="Segoe UI Symbol" w:cs="Segoe UI Symbol"/>
          <w:sz w:val="42"/>
        </w:rPr>
        <w:t></w:t>
      </w:r>
      <w:r>
        <w:rPr>
          <w:rFonts w:ascii="Times New Roman" w:eastAsia="Times New Roman" w:hAnsi="Times New Roman" w:cs="Times New Roman"/>
        </w:rPr>
        <w:t xml:space="preserve"> </w:t>
      </w:r>
      <w:r>
        <w:rPr>
          <w:rFonts w:ascii="Times New Roman" w:eastAsia="Times New Roman" w:hAnsi="Times New Roman" w:cs="Times New Roman"/>
        </w:rPr>
        <w:tab/>
      </w:r>
      <w:r>
        <w:t>（</w:t>
      </w:r>
      <w:r>
        <w:rPr>
          <w:rFonts w:ascii="Times New Roman" w:eastAsia="Times New Roman" w:hAnsi="Times New Roman" w:cs="Times New Roman"/>
        </w:rPr>
        <w:t>0-62</w:t>
      </w:r>
      <w:r>
        <w:t>）</w:t>
      </w:r>
      <w:r>
        <w:rPr>
          <w:rFonts w:ascii="Times New Roman" w:eastAsia="Times New Roman" w:hAnsi="Times New Roman" w:cs="Times New Roman"/>
        </w:rPr>
        <w:t xml:space="preserve"> </w:t>
      </w:r>
    </w:p>
    <w:p w14:paraId="387C8782" w14:textId="77777777" w:rsidR="001B75AD" w:rsidRDefault="00BD7B5B">
      <w:pPr>
        <w:ind w:left="564" w:right="1"/>
      </w:pPr>
      <w:r>
        <w:t>式中：</w:t>
      </w:r>
      <w:r>
        <w:rPr>
          <w:rFonts w:ascii="Times New Roman" w:eastAsia="Times New Roman" w:hAnsi="Times New Roman" w:cs="Times New Roman"/>
        </w:rPr>
        <w:t xml:space="preserve"> </w:t>
      </w:r>
    </w:p>
    <w:p w14:paraId="1C67556E" w14:textId="77777777" w:rsidR="001B75AD" w:rsidRDefault="00BD7B5B">
      <w:pPr>
        <w:spacing w:line="419" w:lineRule="auto"/>
        <w:ind w:left="1131" w:right="473"/>
      </w:pPr>
      <w:r>
        <w:rPr>
          <w:rFonts w:ascii="Times New Roman" w:eastAsia="Times New Roman" w:hAnsi="Times New Roman" w:cs="Times New Roman"/>
        </w:rPr>
        <w:t xml:space="preserve">E </w:t>
      </w:r>
      <w:r>
        <w:rPr>
          <w:sz w:val="14"/>
        </w:rPr>
        <w:t>工艺有组织，</w:t>
      </w:r>
      <w:r>
        <w:rPr>
          <w:rFonts w:ascii="Times New Roman" w:eastAsia="Times New Roman" w:hAnsi="Times New Roman" w:cs="Times New Roman"/>
          <w:vertAlign w:val="subscript"/>
        </w:rPr>
        <w:t xml:space="preserve">i  </w:t>
      </w:r>
      <w:r>
        <w:t>工艺有组织污染源</w:t>
      </w:r>
      <w:r>
        <w:t xml:space="preserve"> </w:t>
      </w:r>
      <w:r>
        <w:rPr>
          <w:rFonts w:ascii="Times New Roman" w:eastAsia="Times New Roman" w:hAnsi="Times New Roman" w:cs="Times New Roman"/>
        </w:rPr>
        <w:t xml:space="preserve">i </w:t>
      </w:r>
      <w:r>
        <w:t>的</w:t>
      </w:r>
      <w:r>
        <w:t xml:space="preserve"> </w:t>
      </w:r>
      <w:r>
        <w:rPr>
          <w:rFonts w:ascii="Times New Roman" w:eastAsia="Times New Roman" w:hAnsi="Times New Roman" w:cs="Times New Roman"/>
        </w:rPr>
        <w:t xml:space="preserve">VOCs </w:t>
      </w:r>
      <w:r>
        <w:t>排放量，</w:t>
      </w:r>
      <w:r>
        <w:rPr>
          <w:rFonts w:ascii="Times New Roman" w:eastAsia="Times New Roman" w:hAnsi="Times New Roman" w:cs="Times New Roman"/>
        </w:rPr>
        <w:t>t/a</w:t>
      </w:r>
      <w:r>
        <w:t>；</w:t>
      </w:r>
      <w:r>
        <w:rPr>
          <w:rFonts w:ascii="Times New Roman" w:eastAsia="Times New Roman" w:hAnsi="Times New Roman" w:cs="Times New Roman"/>
        </w:rPr>
        <w:t xml:space="preserve"> n </w:t>
      </w:r>
      <w:r>
        <w:rPr>
          <w:rFonts w:ascii="Times New Roman" w:eastAsia="Times New Roman" w:hAnsi="Times New Roman" w:cs="Times New Roman"/>
        </w:rPr>
        <w:tab/>
      </w:r>
      <w:r>
        <w:t>监测次序号，第</w:t>
      </w:r>
      <w:r>
        <w:t xml:space="preserve"> </w:t>
      </w:r>
      <w:r>
        <w:rPr>
          <w:rFonts w:ascii="Times New Roman" w:eastAsia="Times New Roman" w:hAnsi="Times New Roman" w:cs="Times New Roman"/>
        </w:rPr>
        <w:t xml:space="preserve">n </w:t>
      </w:r>
      <w:r>
        <w:t>次监测；</w:t>
      </w:r>
      <w:r>
        <w:rPr>
          <w:rFonts w:ascii="Times New Roman" w:eastAsia="Times New Roman" w:hAnsi="Times New Roman" w:cs="Times New Roman"/>
        </w:rPr>
        <w:t xml:space="preserve"> </w:t>
      </w:r>
    </w:p>
    <w:p w14:paraId="43451036" w14:textId="77777777" w:rsidR="001B75AD" w:rsidRDefault="00BD7B5B">
      <w:pPr>
        <w:tabs>
          <w:tab w:val="center" w:pos="1222"/>
          <w:tab w:val="center" w:pos="2941"/>
        </w:tabs>
        <w:spacing w:after="252"/>
        <w:ind w:left="0" w:firstLine="0"/>
      </w:pPr>
      <w:r>
        <w:rPr>
          <w:rFonts w:ascii="Calibri" w:eastAsia="Calibri" w:hAnsi="Calibri" w:cs="Calibri"/>
          <w:sz w:val="22"/>
        </w:rPr>
        <w:tab/>
      </w:r>
      <w:r>
        <w:rPr>
          <w:rFonts w:ascii="Times New Roman" w:eastAsia="Times New Roman" w:hAnsi="Times New Roman" w:cs="Times New Roman"/>
        </w:rPr>
        <w:t xml:space="preserve">N </w:t>
      </w:r>
      <w:r>
        <w:rPr>
          <w:rFonts w:ascii="Times New Roman" w:eastAsia="Times New Roman" w:hAnsi="Times New Roman" w:cs="Times New Roman"/>
        </w:rPr>
        <w:tab/>
      </w:r>
      <w:r>
        <w:t>年监测次数；</w:t>
      </w:r>
      <w:r>
        <w:rPr>
          <w:rFonts w:ascii="Times New Roman" w:eastAsia="Times New Roman" w:hAnsi="Times New Roman" w:cs="Times New Roman"/>
        </w:rPr>
        <w:t xml:space="preserve"> </w:t>
      </w:r>
    </w:p>
    <w:p w14:paraId="4B8BCABF" w14:textId="77777777" w:rsidR="001B75AD" w:rsidRDefault="00BD7B5B">
      <w:pPr>
        <w:tabs>
          <w:tab w:val="center" w:pos="1267"/>
          <w:tab w:val="center" w:pos="4602"/>
        </w:tabs>
        <w:spacing w:after="266"/>
        <w:ind w:left="0" w:firstLine="0"/>
      </w:pPr>
      <w:r>
        <w:rPr>
          <w:rFonts w:ascii="Calibri" w:eastAsia="Calibri" w:hAnsi="Calibri" w:cs="Calibri"/>
          <w:sz w:val="22"/>
        </w:rPr>
        <w:tab/>
      </w:r>
      <w:r>
        <w:rPr>
          <w:rFonts w:ascii="Times New Roman" w:eastAsia="Times New Roman" w:hAnsi="Times New Roman" w:cs="Times New Roman"/>
        </w:rPr>
        <w:t>Q</w:t>
      </w:r>
      <w:r>
        <w:rPr>
          <w:rFonts w:ascii="Times New Roman" w:eastAsia="Times New Roman" w:hAnsi="Times New Roman" w:cs="Times New Roman"/>
          <w:vertAlign w:val="subscript"/>
        </w:rPr>
        <w:t>n</w:t>
      </w:r>
      <w:r>
        <w:rPr>
          <w:rFonts w:ascii="Times New Roman" w:eastAsia="Times New Roman" w:hAnsi="Times New Roman" w:cs="Times New Roman"/>
        </w:rPr>
        <w:t xml:space="preserve"> </w:t>
      </w:r>
      <w:r>
        <w:rPr>
          <w:rFonts w:ascii="Times New Roman" w:eastAsia="Times New Roman" w:hAnsi="Times New Roman" w:cs="Times New Roman"/>
        </w:rPr>
        <w:tab/>
      </w:r>
      <w:r>
        <w:t>第</w:t>
      </w:r>
      <w:r>
        <w:t xml:space="preserve"> </w:t>
      </w:r>
      <w:r>
        <w:rPr>
          <w:rFonts w:ascii="Times New Roman" w:eastAsia="Times New Roman" w:hAnsi="Times New Roman" w:cs="Times New Roman"/>
        </w:rPr>
        <w:t xml:space="preserve">n </w:t>
      </w:r>
      <w:r>
        <w:t>次监测时排放口的废气流量，</w:t>
      </w:r>
      <w:r>
        <w:rPr>
          <w:rFonts w:ascii="Times New Roman" w:eastAsia="Times New Roman" w:hAnsi="Times New Roman" w:cs="Times New Roman"/>
        </w:rPr>
        <w:t>m</w:t>
      </w:r>
      <w:r>
        <w:rPr>
          <w:rFonts w:ascii="Times New Roman" w:eastAsia="Times New Roman" w:hAnsi="Times New Roman" w:cs="Times New Roman"/>
          <w:vertAlign w:val="superscript"/>
        </w:rPr>
        <w:t>3</w:t>
      </w:r>
      <w:r>
        <w:rPr>
          <w:rFonts w:ascii="Times New Roman" w:eastAsia="Times New Roman" w:hAnsi="Times New Roman" w:cs="Times New Roman"/>
        </w:rPr>
        <w:t>/h</w:t>
      </w:r>
      <w:r>
        <w:t>；</w:t>
      </w:r>
      <w:r>
        <w:rPr>
          <w:rFonts w:ascii="Times New Roman" w:eastAsia="Times New Roman" w:hAnsi="Times New Roman" w:cs="Times New Roman"/>
        </w:rPr>
        <w:t xml:space="preserve">  </w:t>
      </w:r>
    </w:p>
    <w:p w14:paraId="4CEDE724" w14:textId="77777777" w:rsidR="001B75AD" w:rsidRDefault="00BD7B5B">
      <w:pPr>
        <w:tabs>
          <w:tab w:val="center" w:pos="1259"/>
          <w:tab w:val="center" w:pos="4851"/>
        </w:tabs>
        <w:spacing w:after="237"/>
        <w:ind w:left="0" w:firstLine="0"/>
      </w:pPr>
      <w:r>
        <w:rPr>
          <w:rFonts w:ascii="Calibri" w:eastAsia="Calibri" w:hAnsi="Calibri" w:cs="Calibri"/>
          <w:sz w:val="22"/>
        </w:rPr>
        <w:tab/>
      </w:r>
      <w:r>
        <w:rPr>
          <w:rFonts w:ascii="Times New Roman" w:eastAsia="Times New Roman" w:hAnsi="Times New Roman" w:cs="Times New Roman"/>
        </w:rPr>
        <w:t>C</w:t>
      </w:r>
      <w:r>
        <w:rPr>
          <w:rFonts w:ascii="Times New Roman" w:eastAsia="Times New Roman" w:hAnsi="Times New Roman" w:cs="Times New Roman"/>
          <w:vertAlign w:val="subscript"/>
        </w:rPr>
        <w:t>n</w:t>
      </w:r>
      <w:r>
        <w:rPr>
          <w:rFonts w:ascii="Times New Roman" w:eastAsia="Times New Roman" w:hAnsi="Times New Roman" w:cs="Times New Roman"/>
        </w:rPr>
        <w:t xml:space="preserve"> </w:t>
      </w:r>
      <w:r>
        <w:rPr>
          <w:rFonts w:ascii="Times New Roman" w:eastAsia="Times New Roman" w:hAnsi="Times New Roman" w:cs="Times New Roman"/>
        </w:rPr>
        <w:tab/>
      </w:r>
      <w:r>
        <w:t>第</w:t>
      </w:r>
      <w:r>
        <w:t xml:space="preserve"> </w:t>
      </w:r>
      <w:r>
        <w:rPr>
          <w:rFonts w:ascii="Times New Roman" w:eastAsia="Times New Roman" w:hAnsi="Times New Roman" w:cs="Times New Roman"/>
        </w:rPr>
        <w:t xml:space="preserve">n </w:t>
      </w:r>
      <w:r>
        <w:t>次监测时排放口的</w:t>
      </w:r>
      <w:r>
        <w:t xml:space="preserve"> </w:t>
      </w:r>
      <w:r>
        <w:rPr>
          <w:rFonts w:ascii="Times New Roman" w:eastAsia="Times New Roman" w:hAnsi="Times New Roman" w:cs="Times New Roman"/>
        </w:rPr>
        <w:t xml:space="preserve">VOCs </w:t>
      </w:r>
      <w:r>
        <w:t>浓度，</w:t>
      </w:r>
      <w:r>
        <w:rPr>
          <w:rFonts w:ascii="Times New Roman" w:eastAsia="Times New Roman" w:hAnsi="Times New Roman" w:cs="Times New Roman"/>
        </w:rPr>
        <w:t>mg/m</w:t>
      </w:r>
      <w:r>
        <w:rPr>
          <w:rFonts w:ascii="Times New Roman" w:eastAsia="Times New Roman" w:hAnsi="Times New Roman" w:cs="Times New Roman"/>
          <w:vertAlign w:val="superscript"/>
        </w:rPr>
        <w:t>3</w:t>
      </w:r>
      <w:r>
        <w:t>；</w:t>
      </w:r>
      <w:r>
        <w:rPr>
          <w:rFonts w:ascii="Times New Roman" w:eastAsia="Times New Roman" w:hAnsi="Times New Roman" w:cs="Times New Roman"/>
        </w:rPr>
        <w:t xml:space="preserve"> </w:t>
      </w:r>
    </w:p>
    <w:p w14:paraId="5DC91D2E" w14:textId="77777777" w:rsidR="001B75AD" w:rsidRDefault="00BD7B5B">
      <w:pPr>
        <w:tabs>
          <w:tab w:val="center" w:pos="1205"/>
          <w:tab w:val="center" w:pos="4412"/>
        </w:tabs>
        <w:ind w:left="0" w:firstLine="0"/>
      </w:pPr>
      <w:r>
        <w:rPr>
          <w:rFonts w:ascii="Calibri" w:eastAsia="Calibri" w:hAnsi="Calibri" w:cs="Calibri"/>
          <w:sz w:val="22"/>
        </w:rPr>
        <w:tab/>
      </w:r>
      <w:r>
        <w:rPr>
          <w:rFonts w:ascii="Times New Roman" w:eastAsia="Times New Roman" w:hAnsi="Times New Roman" w:cs="Times New Roman"/>
        </w:rPr>
        <w:t>t</w:t>
      </w:r>
      <w:r>
        <w:rPr>
          <w:rFonts w:ascii="Times New Roman" w:eastAsia="Times New Roman" w:hAnsi="Times New Roman" w:cs="Times New Roman"/>
          <w:vertAlign w:val="subscript"/>
        </w:rPr>
        <w:t>n</w:t>
      </w:r>
      <w:r>
        <w:rPr>
          <w:rFonts w:ascii="Times New Roman" w:eastAsia="Times New Roman" w:hAnsi="Times New Roman" w:cs="Times New Roman"/>
        </w:rPr>
        <w:t xml:space="preserve"> </w:t>
      </w:r>
      <w:r>
        <w:rPr>
          <w:rFonts w:ascii="Times New Roman" w:eastAsia="Times New Roman" w:hAnsi="Times New Roman" w:cs="Times New Roman"/>
        </w:rPr>
        <w:tab/>
      </w:r>
      <w:r>
        <w:t>第</w:t>
      </w:r>
      <w:r>
        <w:t xml:space="preserve"> </w:t>
      </w:r>
      <w:r>
        <w:rPr>
          <w:rFonts w:ascii="Times New Roman" w:eastAsia="Times New Roman" w:hAnsi="Times New Roman" w:cs="Times New Roman"/>
        </w:rPr>
        <w:t xml:space="preserve">n </w:t>
      </w:r>
      <w:r>
        <w:t>次监测时污染源的运行时间，</w:t>
      </w:r>
      <w:r>
        <w:rPr>
          <w:rFonts w:ascii="Times New Roman" w:eastAsia="Times New Roman" w:hAnsi="Times New Roman" w:cs="Times New Roman"/>
        </w:rPr>
        <w:t>h</w:t>
      </w:r>
      <w:r>
        <w:t>。</w:t>
      </w:r>
      <w:r>
        <w:rPr>
          <w:rFonts w:ascii="Times New Roman" w:eastAsia="Times New Roman" w:hAnsi="Times New Roman" w:cs="Times New Roman"/>
        </w:rPr>
        <w:t xml:space="preserve"> </w:t>
      </w:r>
    </w:p>
    <w:p w14:paraId="07714408" w14:textId="77777777" w:rsidR="001B75AD" w:rsidRDefault="00BD7B5B">
      <w:pPr>
        <w:spacing w:after="0" w:line="259" w:lineRule="auto"/>
        <w:ind w:left="0" w:right="195" w:firstLine="0"/>
        <w:jc w:val="center"/>
      </w:pPr>
      <w:r>
        <w:rPr>
          <w:rFonts w:ascii="Times New Roman" w:eastAsia="Times New Roman" w:hAnsi="Times New Roman" w:cs="Times New Roman"/>
          <w:sz w:val="24"/>
        </w:rPr>
        <w:t xml:space="preserve"> </w:t>
      </w:r>
    </w:p>
    <w:tbl>
      <w:tblPr>
        <w:tblStyle w:val="TableGrid"/>
        <w:tblW w:w="8529" w:type="dxa"/>
        <w:tblInd w:w="-108" w:type="dxa"/>
        <w:tblCellMar>
          <w:top w:w="29" w:type="dxa"/>
          <w:left w:w="108" w:type="dxa"/>
          <w:bottom w:w="0" w:type="dxa"/>
          <w:right w:w="107" w:type="dxa"/>
        </w:tblCellMar>
        <w:tblLook w:val="04A0" w:firstRow="1" w:lastRow="0" w:firstColumn="1" w:lastColumn="0" w:noHBand="0" w:noVBand="1"/>
      </w:tblPr>
      <w:tblGrid>
        <w:gridCol w:w="8529"/>
      </w:tblGrid>
      <w:tr w:rsidR="001B75AD" w14:paraId="0E1FF2C5" w14:textId="77777777">
        <w:trPr>
          <w:trHeight w:val="4614"/>
        </w:trPr>
        <w:tc>
          <w:tcPr>
            <w:tcW w:w="8529" w:type="dxa"/>
            <w:tcBorders>
              <w:top w:val="single" w:sz="4" w:space="0" w:color="000000"/>
              <w:left w:val="single" w:sz="4" w:space="0" w:color="000000"/>
              <w:bottom w:val="single" w:sz="4" w:space="0" w:color="000000"/>
              <w:right w:val="single" w:sz="4" w:space="0" w:color="000000"/>
            </w:tcBorders>
          </w:tcPr>
          <w:p w14:paraId="1F4BA3FA" w14:textId="77777777" w:rsidR="001B75AD" w:rsidRDefault="00BD7B5B">
            <w:pPr>
              <w:spacing w:after="17" w:line="259" w:lineRule="auto"/>
              <w:ind w:left="360" w:firstLine="0"/>
            </w:pPr>
            <w:r>
              <w:rPr>
                <w:sz w:val="18"/>
              </w:rPr>
              <w:t>例五</w:t>
            </w:r>
            <w:r>
              <w:rPr>
                <w:rFonts w:ascii="Times New Roman" w:eastAsia="Times New Roman" w:hAnsi="Times New Roman" w:cs="Times New Roman"/>
                <w:sz w:val="18"/>
              </w:rPr>
              <w:t xml:space="preserve">-2 </w:t>
            </w:r>
            <w:r>
              <w:rPr>
                <w:sz w:val="18"/>
              </w:rPr>
              <w:t>实测法核算工艺有组织污染源</w:t>
            </w:r>
            <w:r>
              <w:rPr>
                <w:sz w:val="18"/>
              </w:rPr>
              <w:t xml:space="preserve"> </w:t>
            </w:r>
            <w:r>
              <w:rPr>
                <w:rFonts w:ascii="Times New Roman" w:eastAsia="Times New Roman" w:hAnsi="Times New Roman" w:cs="Times New Roman"/>
                <w:sz w:val="18"/>
              </w:rPr>
              <w:t xml:space="preserve">VOCs </w:t>
            </w:r>
            <w:r>
              <w:rPr>
                <w:sz w:val="18"/>
              </w:rPr>
              <w:t>排放量</w:t>
            </w:r>
            <w:r>
              <w:rPr>
                <w:rFonts w:ascii="Times New Roman" w:eastAsia="Times New Roman" w:hAnsi="Times New Roman" w:cs="Times New Roman"/>
                <w:sz w:val="18"/>
              </w:rPr>
              <w:t xml:space="preserve"> </w:t>
            </w:r>
          </w:p>
          <w:p w14:paraId="33DE62B9" w14:textId="77777777" w:rsidR="001B75AD" w:rsidRDefault="00BD7B5B">
            <w:pPr>
              <w:spacing w:after="0" w:line="297" w:lineRule="auto"/>
              <w:ind w:left="0" w:firstLine="360"/>
            </w:pPr>
            <w:r>
              <w:rPr>
                <w:sz w:val="18"/>
              </w:rPr>
              <w:t>某生产装置通过</w:t>
            </w:r>
            <w:r>
              <w:rPr>
                <w:sz w:val="18"/>
              </w:rPr>
              <w:t xml:space="preserve"> </w:t>
            </w:r>
            <w:r>
              <w:rPr>
                <w:rFonts w:ascii="Times New Roman" w:eastAsia="Times New Roman" w:hAnsi="Times New Roman" w:cs="Times New Roman"/>
                <w:sz w:val="18"/>
              </w:rPr>
              <w:t xml:space="preserve">20 </w:t>
            </w:r>
            <w:r>
              <w:rPr>
                <w:sz w:val="18"/>
              </w:rPr>
              <w:t>米高的排气筒排放工艺废气，监测方式为定期人工采样分析，监测频次为每季度监测一次，第一到第四季度</w:t>
            </w:r>
            <w:r>
              <w:rPr>
                <w:sz w:val="18"/>
              </w:rPr>
              <w:t xml:space="preserve"> </w:t>
            </w:r>
            <w:r>
              <w:rPr>
                <w:rFonts w:ascii="Times New Roman" w:eastAsia="Times New Roman" w:hAnsi="Times New Roman" w:cs="Times New Roman"/>
                <w:sz w:val="18"/>
              </w:rPr>
              <w:t xml:space="preserve">VOCs </w:t>
            </w:r>
            <w:r>
              <w:rPr>
                <w:sz w:val="18"/>
              </w:rPr>
              <w:t>监测数据如下，测得的废气量及浓度均以干基、标态计：第一季度：废气量</w:t>
            </w:r>
            <w:r>
              <w:rPr>
                <w:sz w:val="18"/>
              </w:rPr>
              <w:t xml:space="preserve"> </w:t>
            </w:r>
            <w:r>
              <w:rPr>
                <w:rFonts w:ascii="Times New Roman" w:eastAsia="Times New Roman" w:hAnsi="Times New Roman" w:cs="Times New Roman"/>
                <w:sz w:val="18"/>
              </w:rPr>
              <w:t>6000 m</w:t>
            </w:r>
            <w:r>
              <w:rPr>
                <w:rFonts w:ascii="Times New Roman" w:eastAsia="Times New Roman" w:hAnsi="Times New Roman" w:cs="Times New Roman"/>
                <w:sz w:val="18"/>
                <w:vertAlign w:val="superscript"/>
              </w:rPr>
              <w:t>3</w:t>
            </w:r>
            <w:r>
              <w:rPr>
                <w:rFonts w:ascii="Times New Roman" w:eastAsia="Times New Roman" w:hAnsi="Times New Roman" w:cs="Times New Roman"/>
                <w:sz w:val="18"/>
              </w:rPr>
              <w:t>/h</w:t>
            </w:r>
            <w:r>
              <w:rPr>
                <w:sz w:val="18"/>
              </w:rPr>
              <w:t>、浓度</w:t>
            </w:r>
            <w:r>
              <w:rPr>
                <w:sz w:val="18"/>
              </w:rPr>
              <w:t xml:space="preserve"> </w:t>
            </w:r>
            <w:r>
              <w:rPr>
                <w:rFonts w:ascii="Times New Roman" w:eastAsia="Times New Roman" w:hAnsi="Times New Roman" w:cs="Times New Roman"/>
                <w:sz w:val="18"/>
              </w:rPr>
              <w:t>60 mg/m</w:t>
            </w:r>
            <w:r>
              <w:rPr>
                <w:rFonts w:ascii="Times New Roman" w:eastAsia="Times New Roman" w:hAnsi="Times New Roman" w:cs="Times New Roman"/>
                <w:sz w:val="18"/>
                <w:vertAlign w:val="superscript"/>
              </w:rPr>
              <w:t>3</w:t>
            </w:r>
            <w:r>
              <w:rPr>
                <w:rFonts w:ascii="Times New Roman" w:eastAsia="Times New Roman" w:hAnsi="Times New Roman" w:cs="Times New Roman"/>
                <w:sz w:val="18"/>
              </w:rPr>
              <w:t xml:space="preserve"> </w:t>
            </w:r>
            <w:r>
              <w:rPr>
                <w:sz w:val="18"/>
              </w:rPr>
              <w:t>第二季度：废气量</w:t>
            </w:r>
            <w:r>
              <w:rPr>
                <w:sz w:val="18"/>
              </w:rPr>
              <w:t xml:space="preserve"> </w:t>
            </w:r>
            <w:r>
              <w:rPr>
                <w:rFonts w:ascii="Times New Roman" w:eastAsia="Times New Roman" w:hAnsi="Times New Roman" w:cs="Times New Roman"/>
                <w:sz w:val="18"/>
              </w:rPr>
              <w:t>6200 m</w:t>
            </w:r>
            <w:r>
              <w:rPr>
                <w:rFonts w:ascii="Times New Roman" w:eastAsia="Times New Roman" w:hAnsi="Times New Roman" w:cs="Times New Roman"/>
                <w:sz w:val="18"/>
                <w:vertAlign w:val="superscript"/>
              </w:rPr>
              <w:t>3</w:t>
            </w:r>
            <w:r>
              <w:rPr>
                <w:rFonts w:ascii="Times New Roman" w:eastAsia="Times New Roman" w:hAnsi="Times New Roman" w:cs="Times New Roman"/>
                <w:sz w:val="18"/>
              </w:rPr>
              <w:t>/h</w:t>
            </w:r>
            <w:r>
              <w:rPr>
                <w:sz w:val="18"/>
              </w:rPr>
              <w:t>、浓度</w:t>
            </w:r>
            <w:r>
              <w:rPr>
                <w:sz w:val="18"/>
              </w:rPr>
              <w:t xml:space="preserve"> </w:t>
            </w:r>
            <w:r>
              <w:rPr>
                <w:rFonts w:ascii="Times New Roman" w:eastAsia="Times New Roman" w:hAnsi="Times New Roman" w:cs="Times New Roman"/>
                <w:sz w:val="18"/>
              </w:rPr>
              <w:t>75 mg/m</w:t>
            </w:r>
            <w:r>
              <w:rPr>
                <w:rFonts w:ascii="Times New Roman" w:eastAsia="Times New Roman" w:hAnsi="Times New Roman" w:cs="Times New Roman"/>
                <w:sz w:val="18"/>
                <w:vertAlign w:val="superscript"/>
              </w:rPr>
              <w:t>3</w:t>
            </w:r>
            <w:r>
              <w:rPr>
                <w:rFonts w:ascii="Times New Roman" w:eastAsia="Times New Roman" w:hAnsi="Times New Roman" w:cs="Times New Roman"/>
                <w:sz w:val="18"/>
              </w:rPr>
              <w:t xml:space="preserve"> </w:t>
            </w:r>
            <w:r>
              <w:rPr>
                <w:sz w:val="18"/>
              </w:rPr>
              <w:t>第三季度：废气量</w:t>
            </w:r>
            <w:r>
              <w:rPr>
                <w:sz w:val="18"/>
              </w:rPr>
              <w:t xml:space="preserve"> </w:t>
            </w:r>
            <w:r>
              <w:rPr>
                <w:rFonts w:ascii="Times New Roman" w:eastAsia="Times New Roman" w:hAnsi="Times New Roman" w:cs="Times New Roman"/>
                <w:sz w:val="18"/>
              </w:rPr>
              <w:t>6500 m</w:t>
            </w:r>
            <w:r>
              <w:rPr>
                <w:rFonts w:ascii="Times New Roman" w:eastAsia="Times New Roman" w:hAnsi="Times New Roman" w:cs="Times New Roman"/>
                <w:sz w:val="18"/>
                <w:vertAlign w:val="superscript"/>
              </w:rPr>
              <w:t>3</w:t>
            </w:r>
            <w:r>
              <w:rPr>
                <w:rFonts w:ascii="Times New Roman" w:eastAsia="Times New Roman" w:hAnsi="Times New Roman" w:cs="Times New Roman"/>
                <w:sz w:val="18"/>
              </w:rPr>
              <w:t>/h</w:t>
            </w:r>
            <w:r>
              <w:rPr>
                <w:sz w:val="18"/>
              </w:rPr>
              <w:t>、浓度</w:t>
            </w:r>
            <w:r>
              <w:rPr>
                <w:sz w:val="18"/>
              </w:rPr>
              <w:t xml:space="preserve"> </w:t>
            </w:r>
            <w:r>
              <w:rPr>
                <w:rFonts w:ascii="Times New Roman" w:eastAsia="Times New Roman" w:hAnsi="Times New Roman" w:cs="Times New Roman"/>
                <w:sz w:val="18"/>
              </w:rPr>
              <w:t>80 mg/m</w:t>
            </w:r>
            <w:r>
              <w:rPr>
                <w:rFonts w:ascii="Times New Roman" w:eastAsia="Times New Roman" w:hAnsi="Times New Roman" w:cs="Times New Roman"/>
                <w:sz w:val="18"/>
                <w:vertAlign w:val="superscript"/>
              </w:rPr>
              <w:t>3</w:t>
            </w:r>
            <w:r>
              <w:rPr>
                <w:rFonts w:ascii="Times New Roman" w:eastAsia="Times New Roman" w:hAnsi="Times New Roman" w:cs="Times New Roman"/>
                <w:sz w:val="18"/>
              </w:rPr>
              <w:t xml:space="preserve"> </w:t>
            </w:r>
            <w:r>
              <w:rPr>
                <w:sz w:val="18"/>
              </w:rPr>
              <w:t>第四季度：废气量</w:t>
            </w:r>
            <w:r>
              <w:rPr>
                <w:sz w:val="18"/>
              </w:rPr>
              <w:t xml:space="preserve"> </w:t>
            </w:r>
            <w:r>
              <w:rPr>
                <w:rFonts w:ascii="Times New Roman" w:eastAsia="Times New Roman" w:hAnsi="Times New Roman" w:cs="Times New Roman"/>
                <w:sz w:val="18"/>
              </w:rPr>
              <w:t>6000 m</w:t>
            </w:r>
            <w:r>
              <w:rPr>
                <w:rFonts w:ascii="Times New Roman" w:eastAsia="Times New Roman" w:hAnsi="Times New Roman" w:cs="Times New Roman"/>
                <w:sz w:val="18"/>
                <w:vertAlign w:val="superscript"/>
              </w:rPr>
              <w:t>3</w:t>
            </w:r>
            <w:r>
              <w:rPr>
                <w:rFonts w:ascii="Times New Roman" w:eastAsia="Times New Roman" w:hAnsi="Times New Roman" w:cs="Times New Roman"/>
                <w:sz w:val="18"/>
              </w:rPr>
              <w:t>/h</w:t>
            </w:r>
            <w:r>
              <w:rPr>
                <w:sz w:val="18"/>
              </w:rPr>
              <w:t>、浓度</w:t>
            </w:r>
            <w:r>
              <w:rPr>
                <w:sz w:val="18"/>
              </w:rPr>
              <w:t xml:space="preserve"> </w:t>
            </w:r>
            <w:r>
              <w:rPr>
                <w:rFonts w:ascii="Times New Roman" w:eastAsia="Times New Roman" w:hAnsi="Times New Roman" w:cs="Times New Roman"/>
                <w:sz w:val="18"/>
              </w:rPr>
              <w:t>55 mg/m</w:t>
            </w:r>
            <w:r>
              <w:rPr>
                <w:rFonts w:ascii="Times New Roman" w:eastAsia="Times New Roman" w:hAnsi="Times New Roman" w:cs="Times New Roman"/>
                <w:sz w:val="18"/>
                <w:vertAlign w:val="superscript"/>
              </w:rPr>
              <w:t>3</w:t>
            </w:r>
            <w:r>
              <w:rPr>
                <w:rFonts w:ascii="Times New Roman" w:eastAsia="Times New Roman" w:hAnsi="Times New Roman" w:cs="Times New Roman"/>
                <w:sz w:val="18"/>
              </w:rPr>
              <w:t xml:space="preserve"> </w:t>
            </w:r>
          </w:p>
          <w:p w14:paraId="757E0FD2" w14:textId="77777777" w:rsidR="001B75AD" w:rsidRDefault="00BD7B5B">
            <w:pPr>
              <w:spacing w:after="17" w:line="259" w:lineRule="auto"/>
              <w:ind w:left="360" w:firstLine="0"/>
            </w:pPr>
            <w:r>
              <w:rPr>
                <w:sz w:val="18"/>
              </w:rPr>
              <w:t>假设装置为连续、稳定运行，年运行时间</w:t>
            </w:r>
            <w:r>
              <w:rPr>
                <w:sz w:val="18"/>
              </w:rPr>
              <w:t xml:space="preserve"> </w:t>
            </w:r>
            <w:r>
              <w:rPr>
                <w:rFonts w:ascii="Times New Roman" w:eastAsia="Times New Roman" w:hAnsi="Times New Roman" w:cs="Times New Roman"/>
                <w:sz w:val="18"/>
              </w:rPr>
              <w:t>8760h</w:t>
            </w:r>
            <w:r>
              <w:rPr>
                <w:sz w:val="18"/>
              </w:rPr>
              <w:t>，核算该装置工艺废气中</w:t>
            </w:r>
            <w:r>
              <w:rPr>
                <w:sz w:val="18"/>
              </w:rPr>
              <w:t xml:space="preserve"> </w:t>
            </w:r>
            <w:r>
              <w:rPr>
                <w:rFonts w:ascii="Times New Roman" w:eastAsia="Times New Roman" w:hAnsi="Times New Roman" w:cs="Times New Roman"/>
                <w:sz w:val="18"/>
              </w:rPr>
              <w:t xml:space="preserve">VOCs </w:t>
            </w:r>
            <w:r>
              <w:rPr>
                <w:sz w:val="18"/>
              </w:rPr>
              <w:t>年度排放量。</w:t>
            </w:r>
            <w:r>
              <w:rPr>
                <w:rFonts w:ascii="Times New Roman" w:eastAsia="Times New Roman" w:hAnsi="Times New Roman" w:cs="Times New Roman"/>
                <w:sz w:val="18"/>
              </w:rPr>
              <w:t xml:space="preserve"> </w:t>
            </w:r>
          </w:p>
          <w:p w14:paraId="0031E979" w14:textId="77777777" w:rsidR="001B75AD" w:rsidRDefault="00BD7B5B">
            <w:pPr>
              <w:spacing w:after="121" w:line="259" w:lineRule="auto"/>
              <w:ind w:left="360" w:firstLine="0"/>
            </w:pPr>
            <w:r>
              <w:rPr>
                <w:sz w:val="18"/>
              </w:rPr>
              <w:t>解：计算平均废气量、</w:t>
            </w:r>
            <w:r>
              <w:rPr>
                <w:rFonts w:ascii="Times New Roman" w:eastAsia="Times New Roman" w:hAnsi="Times New Roman" w:cs="Times New Roman"/>
                <w:sz w:val="18"/>
              </w:rPr>
              <w:t xml:space="preserve">VOCs </w:t>
            </w:r>
            <w:r>
              <w:rPr>
                <w:sz w:val="18"/>
              </w:rPr>
              <w:t>平均浓度：</w:t>
            </w:r>
            <w:r>
              <w:rPr>
                <w:rFonts w:ascii="Times New Roman" w:eastAsia="Times New Roman" w:hAnsi="Times New Roman" w:cs="Times New Roman"/>
                <w:sz w:val="18"/>
              </w:rPr>
              <w:t xml:space="preserve"> </w:t>
            </w:r>
          </w:p>
          <w:p w14:paraId="15D675F1" w14:textId="77777777" w:rsidR="001B75AD" w:rsidRDefault="00BD7B5B">
            <w:pPr>
              <w:spacing w:after="55" w:line="259" w:lineRule="auto"/>
              <w:ind w:left="594" w:firstLine="0"/>
            </w:pPr>
            <w:r>
              <w:rPr>
                <w:rFonts w:ascii="Calibri" w:eastAsia="Calibri" w:hAnsi="Calibri" w:cs="Calibri"/>
                <w:sz w:val="21"/>
              </w:rPr>
              <w:t>平均废气量</w:t>
            </w:r>
            <w:r>
              <w:rPr>
                <w:rFonts w:ascii="Calibri" w:eastAsia="Calibri" w:hAnsi="Calibri" w:cs="Calibri"/>
                <w:sz w:val="21"/>
              </w:rPr>
              <w:t xml:space="preserve"> </w:t>
            </w:r>
            <w:r>
              <w:rPr>
                <w:rFonts w:ascii="Segoe UI Symbol" w:eastAsia="Segoe UI Symbol" w:hAnsi="Segoe UI Symbol" w:cs="Segoe UI Symbol"/>
                <w:sz w:val="21"/>
              </w:rPr>
              <w:t xml:space="preserve"> </w:t>
            </w:r>
            <w:r>
              <w:rPr>
                <w:noProof/>
              </w:rPr>
              <w:drawing>
                <wp:inline distT="0" distB="0" distL="0" distR="0" wp14:anchorId="693FAC9A" wp14:editId="4ACD7147">
                  <wp:extent cx="1319784" cy="286512"/>
                  <wp:effectExtent l="0" t="0" r="0" b="0"/>
                  <wp:docPr id="401390" name="Picture 401390"/>
                  <wp:cNvGraphicFramePr/>
                  <a:graphic xmlns:a="http://schemas.openxmlformats.org/drawingml/2006/main">
                    <a:graphicData uri="http://schemas.openxmlformats.org/drawingml/2006/picture">
                      <pic:pic xmlns:pic="http://schemas.openxmlformats.org/drawingml/2006/picture">
                        <pic:nvPicPr>
                          <pic:cNvPr id="401390" name="Picture 401390"/>
                          <pic:cNvPicPr/>
                        </pic:nvPicPr>
                        <pic:blipFill>
                          <a:blip r:embed="rId120"/>
                          <a:stretch>
                            <a:fillRect/>
                          </a:stretch>
                        </pic:blipFill>
                        <pic:spPr>
                          <a:xfrm>
                            <a:off x="0" y="0"/>
                            <a:ext cx="1319784" cy="286512"/>
                          </a:xfrm>
                          <a:prstGeom prst="rect">
                            <a:avLst/>
                          </a:prstGeom>
                        </pic:spPr>
                      </pic:pic>
                    </a:graphicData>
                  </a:graphic>
                </wp:inline>
              </w:drawing>
            </w:r>
            <w:r>
              <w:rPr>
                <w:rFonts w:ascii="Times New Roman" w:eastAsia="Times New Roman" w:hAnsi="Times New Roman" w:cs="Times New Roman"/>
                <w:sz w:val="21"/>
              </w:rPr>
              <w:t xml:space="preserve">=6175 </w:t>
            </w:r>
            <w:r>
              <w:rPr>
                <w:rFonts w:ascii="Times New Roman" w:eastAsia="Times New Roman" w:hAnsi="Times New Roman" w:cs="Times New Roman"/>
                <w:i/>
                <w:sz w:val="21"/>
              </w:rPr>
              <w:t>m h</w:t>
            </w:r>
            <w:r>
              <w:rPr>
                <w:rFonts w:ascii="Times New Roman" w:eastAsia="Times New Roman" w:hAnsi="Times New Roman" w:cs="Times New Roman"/>
                <w:sz w:val="19"/>
                <w:vertAlign w:val="superscript"/>
              </w:rPr>
              <w:t xml:space="preserve">3 </w:t>
            </w:r>
            <w:r>
              <w:rPr>
                <w:rFonts w:ascii="Times New Roman" w:eastAsia="Times New Roman" w:hAnsi="Times New Roman" w:cs="Times New Roman"/>
                <w:sz w:val="21"/>
              </w:rPr>
              <w:t>/</w:t>
            </w:r>
            <w:r>
              <w:rPr>
                <w:rFonts w:ascii="Times New Roman" w:eastAsia="Times New Roman" w:hAnsi="Times New Roman" w:cs="Times New Roman"/>
              </w:rPr>
              <w:t xml:space="preserve"> </w:t>
            </w:r>
          </w:p>
          <w:p w14:paraId="5F774DC1" w14:textId="77777777" w:rsidR="001B75AD" w:rsidRDefault="00BD7B5B">
            <w:pPr>
              <w:spacing w:after="0" w:line="259" w:lineRule="auto"/>
              <w:ind w:left="578" w:firstLine="0"/>
            </w:pPr>
            <w:r>
              <w:rPr>
                <w:rFonts w:ascii="Times New Roman" w:eastAsia="Times New Roman" w:hAnsi="Times New Roman" w:cs="Times New Roman"/>
                <w:i/>
                <w:sz w:val="21"/>
              </w:rPr>
              <w:t>VOCs</w:t>
            </w:r>
            <w:r>
              <w:rPr>
                <w:rFonts w:ascii="Calibri" w:eastAsia="Calibri" w:hAnsi="Calibri" w:cs="Calibri"/>
                <w:sz w:val="21"/>
              </w:rPr>
              <w:t>平均浓度</w:t>
            </w:r>
            <w:r>
              <w:rPr>
                <w:rFonts w:ascii="Segoe UI Symbol" w:eastAsia="Segoe UI Symbol" w:hAnsi="Segoe UI Symbol" w:cs="Segoe UI Symbol"/>
                <w:sz w:val="21"/>
              </w:rPr>
              <w:t xml:space="preserve"> </w:t>
            </w:r>
            <w:r>
              <w:rPr>
                <w:noProof/>
              </w:rPr>
              <w:drawing>
                <wp:inline distT="0" distB="0" distL="0" distR="0" wp14:anchorId="467F88C2" wp14:editId="25AE5DC2">
                  <wp:extent cx="777240" cy="286512"/>
                  <wp:effectExtent l="0" t="0" r="0" b="0"/>
                  <wp:docPr id="401391" name="Picture 401391"/>
                  <wp:cNvGraphicFramePr/>
                  <a:graphic xmlns:a="http://schemas.openxmlformats.org/drawingml/2006/main">
                    <a:graphicData uri="http://schemas.openxmlformats.org/drawingml/2006/picture">
                      <pic:pic xmlns:pic="http://schemas.openxmlformats.org/drawingml/2006/picture">
                        <pic:nvPicPr>
                          <pic:cNvPr id="401391" name="Picture 401391"/>
                          <pic:cNvPicPr/>
                        </pic:nvPicPr>
                        <pic:blipFill>
                          <a:blip r:embed="rId121"/>
                          <a:stretch>
                            <a:fillRect/>
                          </a:stretch>
                        </pic:blipFill>
                        <pic:spPr>
                          <a:xfrm>
                            <a:off x="0" y="0"/>
                            <a:ext cx="777240" cy="286512"/>
                          </a:xfrm>
                          <a:prstGeom prst="rect">
                            <a:avLst/>
                          </a:prstGeom>
                        </pic:spPr>
                      </pic:pic>
                    </a:graphicData>
                  </a:graphic>
                </wp:inline>
              </w:drawing>
            </w:r>
            <w:r>
              <w:rPr>
                <w:rFonts w:ascii="Times New Roman" w:eastAsia="Times New Roman" w:hAnsi="Times New Roman" w:cs="Times New Roman"/>
                <w:sz w:val="21"/>
              </w:rPr>
              <w:t xml:space="preserve">=67.5 </w:t>
            </w:r>
            <w:r>
              <w:rPr>
                <w:rFonts w:ascii="Times New Roman" w:eastAsia="Times New Roman" w:hAnsi="Times New Roman" w:cs="Times New Roman"/>
                <w:i/>
                <w:sz w:val="21"/>
              </w:rPr>
              <w:t xml:space="preserve">mg </w:t>
            </w:r>
            <w:r>
              <w:rPr>
                <w:rFonts w:ascii="Times New Roman" w:eastAsia="Times New Roman" w:hAnsi="Times New Roman" w:cs="Times New Roman"/>
                <w:sz w:val="21"/>
              </w:rPr>
              <w:t>/ m</w:t>
            </w:r>
            <w:r>
              <w:rPr>
                <w:rFonts w:ascii="Times New Roman" w:eastAsia="Times New Roman" w:hAnsi="Times New Roman" w:cs="Times New Roman"/>
                <w:sz w:val="19"/>
                <w:vertAlign w:val="superscript"/>
              </w:rPr>
              <w:t>3</w:t>
            </w:r>
            <w:r>
              <w:rPr>
                <w:rFonts w:ascii="Times New Roman" w:eastAsia="Times New Roman" w:hAnsi="Times New Roman" w:cs="Times New Roman"/>
              </w:rPr>
              <w:t xml:space="preserve"> </w:t>
            </w:r>
          </w:p>
          <w:p w14:paraId="7EEEDDF3" w14:textId="77777777" w:rsidR="001B75AD" w:rsidRDefault="00BD7B5B">
            <w:pPr>
              <w:spacing w:after="160" w:line="259" w:lineRule="auto"/>
              <w:ind w:left="360" w:firstLine="0"/>
            </w:pPr>
            <w:r>
              <w:rPr>
                <w:sz w:val="18"/>
              </w:rPr>
              <w:t>核算该装置年度</w:t>
            </w:r>
            <w:r>
              <w:rPr>
                <w:sz w:val="18"/>
              </w:rPr>
              <w:t xml:space="preserve"> </w:t>
            </w:r>
            <w:r>
              <w:rPr>
                <w:rFonts w:ascii="Times New Roman" w:eastAsia="Times New Roman" w:hAnsi="Times New Roman" w:cs="Times New Roman"/>
                <w:sz w:val="18"/>
              </w:rPr>
              <w:t xml:space="preserve">VOCs </w:t>
            </w:r>
            <w:r>
              <w:rPr>
                <w:sz w:val="18"/>
              </w:rPr>
              <w:t>排放量：</w:t>
            </w:r>
            <w:r>
              <w:rPr>
                <w:rFonts w:ascii="Times New Roman" w:eastAsia="Times New Roman" w:hAnsi="Times New Roman" w:cs="Times New Roman"/>
                <w:sz w:val="18"/>
              </w:rPr>
              <w:t xml:space="preserve"> </w:t>
            </w:r>
          </w:p>
          <w:p w14:paraId="2CC5BAD3" w14:textId="77777777" w:rsidR="001B75AD" w:rsidRDefault="00BD7B5B">
            <w:pPr>
              <w:spacing w:after="82" w:line="259" w:lineRule="auto"/>
              <w:ind w:left="394" w:firstLine="0"/>
            </w:pPr>
            <w:r>
              <w:rPr>
                <w:rFonts w:ascii="Times New Roman" w:eastAsia="Times New Roman" w:hAnsi="Times New Roman" w:cs="Times New Roman"/>
                <w:i/>
                <w:sz w:val="21"/>
              </w:rPr>
              <w:t>E</w:t>
            </w:r>
            <w:r>
              <w:rPr>
                <w:rFonts w:ascii="Calibri" w:eastAsia="Calibri" w:hAnsi="Calibri" w:cs="Calibri"/>
                <w:sz w:val="12"/>
              </w:rPr>
              <w:t>工艺有组织，</w:t>
            </w:r>
            <w:r>
              <w:rPr>
                <w:rFonts w:ascii="Calibri" w:eastAsia="Calibri" w:hAnsi="Calibri" w:cs="Calibri"/>
                <w:sz w:val="12"/>
              </w:rPr>
              <w:t>i</w:t>
            </w:r>
            <w:r>
              <w:rPr>
                <w:rFonts w:ascii="Times New Roman" w:eastAsia="Times New Roman" w:hAnsi="Times New Roman" w:cs="Times New Roman"/>
                <w:sz w:val="21"/>
              </w:rPr>
              <w:t>=</w:t>
            </w:r>
            <w:r>
              <w:rPr>
                <w:rFonts w:ascii="Times New Roman" w:eastAsia="Times New Roman" w:hAnsi="Times New Roman" w:cs="Times New Roman"/>
                <w:i/>
                <w:sz w:val="21"/>
              </w:rPr>
              <w:t>Q C</w:t>
            </w:r>
            <w:r>
              <w:rPr>
                <w:rFonts w:ascii="Segoe UI Symbol" w:eastAsia="Segoe UI Symbol" w:hAnsi="Segoe UI Symbol" w:cs="Segoe UI Symbol"/>
                <w:sz w:val="21"/>
              </w:rPr>
              <w:t xml:space="preserve"> </w:t>
            </w:r>
            <w:r>
              <w:rPr>
                <w:rFonts w:ascii="Segoe UI Symbol" w:eastAsia="Segoe UI Symbol" w:hAnsi="Segoe UI Symbol" w:cs="Segoe UI Symbol"/>
                <w:sz w:val="21"/>
              </w:rPr>
              <w:t xml:space="preserve"> </w:t>
            </w:r>
            <w:r>
              <w:rPr>
                <w:rFonts w:ascii="Segoe UI Symbol" w:eastAsia="Segoe UI Symbol" w:hAnsi="Segoe UI Symbol" w:cs="Segoe UI Symbol"/>
                <w:sz w:val="21"/>
              </w:rPr>
              <w:t></w:t>
            </w:r>
            <w:r>
              <w:rPr>
                <w:rFonts w:ascii="Times New Roman" w:eastAsia="Times New Roman" w:hAnsi="Times New Roman" w:cs="Times New Roman"/>
                <w:i/>
                <w:sz w:val="21"/>
              </w:rPr>
              <w:t xml:space="preserve">t </w:t>
            </w:r>
            <w:r>
              <w:rPr>
                <w:rFonts w:ascii="Times New Roman" w:eastAsia="Times New Roman" w:hAnsi="Times New Roman" w:cs="Times New Roman"/>
                <w:sz w:val="21"/>
              </w:rPr>
              <w:t>10</w:t>
            </w:r>
            <w:r>
              <w:rPr>
                <w:rFonts w:ascii="Times New Roman" w:eastAsia="Times New Roman" w:hAnsi="Times New Roman" w:cs="Times New Roman"/>
                <w:sz w:val="12"/>
              </w:rPr>
              <w:t>-9</w:t>
            </w:r>
          </w:p>
          <w:p w14:paraId="389CFAC2" w14:textId="77777777" w:rsidR="001B75AD" w:rsidRDefault="00BD7B5B">
            <w:pPr>
              <w:spacing w:after="38" w:line="259" w:lineRule="auto"/>
              <w:ind w:left="1529" w:firstLine="0"/>
            </w:pPr>
            <w:r>
              <w:rPr>
                <w:rFonts w:ascii="Segoe UI Symbol" w:eastAsia="Segoe UI Symbol" w:hAnsi="Segoe UI Symbol" w:cs="Segoe UI Symbol"/>
                <w:sz w:val="21"/>
              </w:rPr>
              <w:t xml:space="preserve"> </w:t>
            </w:r>
            <w:r>
              <w:rPr>
                <w:rFonts w:ascii="Times New Roman" w:eastAsia="Times New Roman" w:hAnsi="Times New Roman" w:cs="Times New Roman"/>
                <w:sz w:val="21"/>
              </w:rPr>
              <w:t>6175</w:t>
            </w:r>
            <w:r>
              <w:rPr>
                <w:rFonts w:ascii="Segoe UI Symbol" w:eastAsia="Segoe UI Symbol" w:hAnsi="Segoe UI Symbol" w:cs="Segoe UI Symbol"/>
                <w:sz w:val="21"/>
              </w:rPr>
              <w:t></w:t>
            </w:r>
            <w:r>
              <w:rPr>
                <w:rFonts w:ascii="Times New Roman" w:eastAsia="Times New Roman" w:hAnsi="Times New Roman" w:cs="Times New Roman"/>
                <w:sz w:val="21"/>
              </w:rPr>
              <w:t>67.5</w:t>
            </w:r>
            <w:r>
              <w:rPr>
                <w:rFonts w:ascii="Segoe UI Symbol" w:eastAsia="Segoe UI Symbol" w:hAnsi="Segoe UI Symbol" w:cs="Segoe UI Symbol"/>
                <w:sz w:val="21"/>
              </w:rPr>
              <w:t></w:t>
            </w:r>
            <w:r>
              <w:rPr>
                <w:rFonts w:ascii="Times New Roman" w:eastAsia="Times New Roman" w:hAnsi="Times New Roman" w:cs="Times New Roman"/>
                <w:sz w:val="21"/>
              </w:rPr>
              <w:t>8760 10</w:t>
            </w:r>
            <w:r>
              <w:rPr>
                <w:rFonts w:ascii="Segoe UI Symbol" w:eastAsia="Segoe UI Symbol" w:hAnsi="Segoe UI Symbol" w:cs="Segoe UI Symbol"/>
                <w:sz w:val="21"/>
              </w:rPr>
              <w:t xml:space="preserve"> </w:t>
            </w:r>
            <w:r>
              <w:rPr>
                <w:rFonts w:ascii="Times New Roman" w:eastAsia="Times New Roman" w:hAnsi="Times New Roman" w:cs="Times New Roman"/>
                <w:sz w:val="19"/>
                <w:vertAlign w:val="superscript"/>
              </w:rPr>
              <w:t>-9</w:t>
            </w:r>
            <w:r>
              <w:rPr>
                <w:rFonts w:ascii="Times New Roman" w:eastAsia="Times New Roman" w:hAnsi="Times New Roman" w:cs="Times New Roman"/>
                <w:sz w:val="18"/>
              </w:rPr>
              <w:t xml:space="preserve"> </w:t>
            </w:r>
          </w:p>
          <w:p w14:paraId="794CB09A" w14:textId="77777777" w:rsidR="001B75AD" w:rsidRDefault="00BD7B5B">
            <w:pPr>
              <w:spacing w:after="0" w:line="259" w:lineRule="auto"/>
              <w:ind w:left="1529" w:firstLine="0"/>
            </w:pPr>
            <w:r>
              <w:rPr>
                <w:rFonts w:ascii="Segoe UI Symbol" w:eastAsia="Segoe UI Symbol" w:hAnsi="Segoe UI Symbol" w:cs="Segoe UI Symbol"/>
                <w:sz w:val="21"/>
              </w:rPr>
              <w:t xml:space="preserve"> </w:t>
            </w:r>
            <w:r>
              <w:rPr>
                <w:rFonts w:ascii="Times New Roman" w:eastAsia="Times New Roman" w:hAnsi="Times New Roman" w:cs="Times New Roman"/>
                <w:sz w:val="21"/>
              </w:rPr>
              <w:t>3.65</w:t>
            </w:r>
            <w:r>
              <w:rPr>
                <w:rFonts w:ascii="Times New Roman" w:eastAsia="Times New Roman" w:hAnsi="Times New Roman" w:cs="Times New Roman"/>
                <w:i/>
                <w:sz w:val="21"/>
              </w:rPr>
              <w:t>t a</w:t>
            </w:r>
            <w:r>
              <w:rPr>
                <w:rFonts w:ascii="Times New Roman" w:eastAsia="Times New Roman" w:hAnsi="Times New Roman" w:cs="Times New Roman"/>
                <w:sz w:val="21"/>
              </w:rPr>
              <w:t>/</w:t>
            </w:r>
          </w:p>
        </w:tc>
      </w:tr>
    </w:tbl>
    <w:p w14:paraId="7AB1158D" w14:textId="77777777" w:rsidR="001B75AD" w:rsidRDefault="00BD7B5B">
      <w:pPr>
        <w:spacing w:after="321" w:line="259" w:lineRule="auto"/>
        <w:ind w:left="559" w:firstLine="0"/>
      </w:pPr>
      <w:r>
        <w:rPr>
          <w:rFonts w:ascii="Times New Roman" w:eastAsia="Times New Roman" w:hAnsi="Times New Roman" w:cs="Times New Roman"/>
        </w:rPr>
        <w:t xml:space="preserve"> </w:t>
      </w:r>
    </w:p>
    <w:p w14:paraId="7694C5F2" w14:textId="77777777" w:rsidR="001B75AD" w:rsidRDefault="00BD7B5B">
      <w:pPr>
        <w:numPr>
          <w:ilvl w:val="0"/>
          <w:numId w:val="36"/>
        </w:numPr>
        <w:spacing w:after="201"/>
        <w:ind w:right="1" w:hanging="701"/>
      </w:pPr>
      <w:r>
        <w:t>物料衡算法</w:t>
      </w:r>
      <w:r>
        <w:rPr>
          <w:rFonts w:ascii="Times New Roman" w:eastAsia="Times New Roman" w:hAnsi="Times New Roman" w:cs="Times New Roman"/>
        </w:rPr>
        <w:t xml:space="preserve"> </w:t>
      </w:r>
    </w:p>
    <w:p w14:paraId="447ABB57" w14:textId="77777777" w:rsidR="001B75AD" w:rsidRDefault="00BD7B5B">
      <w:pPr>
        <w:spacing w:after="54" w:line="402" w:lineRule="auto"/>
        <w:ind w:left="0" w:right="1" w:firstLine="559"/>
      </w:pPr>
      <w:r>
        <w:t>物料衡算法是以质量守恒定律为基础，</w:t>
      </w:r>
      <w:r>
        <w:t>对某装置或生产过程中工艺有组织排放</w:t>
      </w:r>
      <w:r>
        <w:t xml:space="preserve"> </w:t>
      </w:r>
      <w:r>
        <w:rPr>
          <w:rFonts w:ascii="Times New Roman" w:eastAsia="Times New Roman" w:hAnsi="Times New Roman" w:cs="Times New Roman"/>
        </w:rPr>
        <w:t xml:space="preserve">VOCs </w:t>
      </w:r>
      <w:r>
        <w:t>的估算方法。采用物料衡算法核算</w:t>
      </w:r>
      <w:r>
        <w:t xml:space="preserve"> </w:t>
      </w:r>
      <w:r>
        <w:rPr>
          <w:rFonts w:ascii="Times New Roman" w:eastAsia="Times New Roman" w:hAnsi="Times New Roman" w:cs="Times New Roman"/>
        </w:rPr>
        <w:t xml:space="preserve">VOCs </w:t>
      </w:r>
      <w:r>
        <w:t>排放量时，需要分析生产工艺过程、物料组成、产品（副产品）转化率、污染物控制指标等基本参数。</w:t>
      </w:r>
      <w:r>
        <w:rPr>
          <w:rFonts w:ascii="Times New Roman" w:eastAsia="Times New Roman" w:hAnsi="Times New Roman" w:cs="Times New Roman"/>
        </w:rPr>
        <w:t xml:space="preserve"> </w:t>
      </w:r>
    </w:p>
    <w:p w14:paraId="3371DE22" w14:textId="77777777" w:rsidR="001B75AD" w:rsidRDefault="00BD7B5B">
      <w:pPr>
        <w:tabs>
          <w:tab w:val="center" w:pos="2378"/>
          <w:tab w:val="center" w:pos="3635"/>
          <w:tab w:val="center" w:pos="4477"/>
        </w:tabs>
        <w:spacing w:after="85" w:line="259" w:lineRule="auto"/>
        <w:ind w:left="0" w:firstLine="0"/>
      </w:pPr>
      <w:r>
        <w:rPr>
          <w:rFonts w:ascii="Calibri" w:eastAsia="Calibri" w:hAnsi="Calibri" w:cs="Calibri"/>
          <w:sz w:val="22"/>
        </w:rPr>
        <w:tab/>
      </w:r>
      <w:r>
        <w:rPr>
          <w:rFonts w:ascii="Segoe UI Symbol" w:eastAsia="Segoe UI Symbol" w:hAnsi="Segoe UI Symbol" w:cs="Segoe UI Symbol"/>
          <w:sz w:val="25"/>
        </w:rPr>
        <w:t xml:space="preserve"> </w:t>
      </w:r>
      <w:r>
        <w:rPr>
          <w:rFonts w:ascii="Times New Roman" w:eastAsia="Times New Roman" w:hAnsi="Times New Roman" w:cs="Times New Roman"/>
          <w:i/>
          <w:sz w:val="15"/>
        </w:rPr>
        <w:t>J</w:t>
      </w:r>
      <w:r>
        <w:rPr>
          <w:rFonts w:ascii="Times New Roman" w:eastAsia="Times New Roman" w:hAnsi="Times New Roman" w:cs="Times New Roman"/>
          <w:i/>
          <w:sz w:val="15"/>
        </w:rPr>
        <w:tab/>
        <w:t>K</w:t>
      </w:r>
      <w:r>
        <w:rPr>
          <w:rFonts w:ascii="Times New Roman" w:eastAsia="Times New Roman" w:hAnsi="Times New Roman" w:cs="Times New Roman"/>
          <w:i/>
          <w:sz w:val="15"/>
        </w:rPr>
        <w:tab/>
      </w:r>
      <w:r>
        <w:rPr>
          <w:rFonts w:ascii="Segoe UI Symbol" w:eastAsia="Segoe UI Symbol" w:hAnsi="Segoe UI Symbol" w:cs="Segoe UI Symbol"/>
          <w:sz w:val="25"/>
        </w:rPr>
        <w:t></w:t>
      </w:r>
    </w:p>
    <w:p w14:paraId="32639CEA" w14:textId="77777777" w:rsidR="001B75AD" w:rsidRDefault="00BD7B5B">
      <w:pPr>
        <w:tabs>
          <w:tab w:val="center" w:pos="3690"/>
          <w:tab w:val="center" w:pos="6920"/>
        </w:tabs>
        <w:spacing w:after="667" w:line="259" w:lineRule="auto"/>
        <w:ind w:left="0" w:firstLine="0"/>
      </w:pPr>
      <w:r>
        <w:rPr>
          <w:rFonts w:ascii="Calibri" w:eastAsia="Calibri" w:hAnsi="Calibri" w:cs="Calibri"/>
          <w:sz w:val="22"/>
        </w:rPr>
        <w:tab/>
      </w:r>
      <w:r>
        <w:rPr>
          <w:rFonts w:ascii="Times New Roman" w:eastAsia="Times New Roman" w:hAnsi="Times New Roman" w:cs="Times New Roman"/>
        </w:rPr>
        <w:t xml:space="preserve"> </w:t>
      </w:r>
      <w:r>
        <w:rPr>
          <w:rFonts w:ascii="Times New Roman" w:eastAsia="Times New Roman" w:hAnsi="Times New Roman" w:cs="Times New Roman"/>
          <w:i/>
          <w:sz w:val="25"/>
        </w:rPr>
        <w:t>E</w:t>
      </w:r>
      <w:r>
        <w:rPr>
          <w:rFonts w:ascii="Calibri" w:eastAsia="Calibri" w:hAnsi="Calibri" w:cs="Calibri"/>
          <w:sz w:val="15"/>
        </w:rPr>
        <w:t>工艺有组织，</w:t>
      </w:r>
      <w:r>
        <w:rPr>
          <w:rFonts w:ascii="Times New Roman" w:eastAsia="Times New Roman" w:hAnsi="Times New Roman" w:cs="Times New Roman"/>
          <w:i/>
          <w:sz w:val="15"/>
        </w:rPr>
        <w:t xml:space="preserve">i </w:t>
      </w:r>
      <w:r>
        <w:rPr>
          <w:rFonts w:ascii="Segoe UI Symbol" w:eastAsia="Segoe UI Symbol" w:hAnsi="Segoe UI Symbol" w:cs="Segoe UI Symbol"/>
          <w:sz w:val="25"/>
        </w:rPr>
        <w:t></w:t>
      </w:r>
      <w:r>
        <w:rPr>
          <w:rFonts w:ascii="Segoe UI Symbol" w:eastAsia="Segoe UI Symbol" w:hAnsi="Segoe UI Symbol" w:cs="Segoe UI Symbol"/>
          <w:sz w:val="25"/>
        </w:rPr>
        <w:t></w:t>
      </w:r>
      <w:r>
        <w:rPr>
          <w:rFonts w:ascii="Segoe UI Symbol" w:eastAsia="Segoe UI Symbol" w:hAnsi="Segoe UI Symbol" w:cs="Segoe UI Symbol"/>
          <w:sz w:val="25"/>
        </w:rPr>
        <w:t></w:t>
      </w:r>
      <w:r>
        <w:rPr>
          <w:rFonts w:ascii="Segoe UI Symbol" w:eastAsia="Segoe UI Symbol" w:hAnsi="Segoe UI Symbol" w:cs="Segoe UI Symbol"/>
          <w:sz w:val="38"/>
        </w:rPr>
        <w:t></w:t>
      </w:r>
      <w:r>
        <w:rPr>
          <w:rFonts w:ascii="Times New Roman" w:eastAsia="Times New Roman" w:hAnsi="Times New Roman" w:cs="Times New Roman"/>
          <w:i/>
          <w:sz w:val="15"/>
        </w:rPr>
        <w:t>j</w:t>
      </w:r>
      <w:r>
        <w:rPr>
          <w:rFonts w:ascii="Segoe UI Symbol" w:eastAsia="Segoe UI Symbol" w:hAnsi="Segoe UI Symbol" w:cs="Segoe UI Symbol"/>
          <w:sz w:val="15"/>
        </w:rPr>
        <w:t></w:t>
      </w:r>
      <w:r>
        <w:rPr>
          <w:rFonts w:ascii="Times New Roman" w:eastAsia="Times New Roman" w:hAnsi="Times New Roman" w:cs="Times New Roman"/>
          <w:sz w:val="15"/>
        </w:rPr>
        <w:t>1</w:t>
      </w:r>
      <w:r>
        <w:rPr>
          <w:rFonts w:ascii="Times New Roman" w:eastAsia="Times New Roman" w:hAnsi="Times New Roman" w:cs="Times New Roman"/>
          <w:i/>
          <w:sz w:val="25"/>
        </w:rPr>
        <w:t>W</w:t>
      </w:r>
      <w:r>
        <w:rPr>
          <w:rFonts w:ascii="Calibri" w:eastAsia="Calibri" w:hAnsi="Calibri" w:cs="Calibri"/>
          <w:sz w:val="15"/>
        </w:rPr>
        <w:t>输入</w:t>
      </w:r>
      <w:r>
        <w:rPr>
          <w:rFonts w:ascii="Times New Roman" w:eastAsia="Times New Roman" w:hAnsi="Times New Roman" w:cs="Times New Roman"/>
          <w:sz w:val="15"/>
        </w:rPr>
        <w:t xml:space="preserve">, </w:t>
      </w:r>
      <w:r>
        <w:rPr>
          <w:rFonts w:ascii="Times New Roman" w:eastAsia="Times New Roman" w:hAnsi="Times New Roman" w:cs="Times New Roman"/>
          <w:i/>
          <w:sz w:val="15"/>
        </w:rPr>
        <w:t xml:space="preserve">j </w:t>
      </w:r>
      <w:r>
        <w:rPr>
          <w:rFonts w:ascii="Segoe UI Symbol" w:eastAsia="Segoe UI Symbol" w:hAnsi="Segoe UI Symbol" w:cs="Segoe UI Symbol"/>
          <w:sz w:val="25"/>
        </w:rPr>
        <w:t></w:t>
      </w:r>
      <w:r>
        <w:rPr>
          <w:rFonts w:ascii="Segoe UI Symbol" w:eastAsia="Segoe UI Symbol" w:hAnsi="Segoe UI Symbol" w:cs="Segoe UI Symbol"/>
          <w:sz w:val="38"/>
        </w:rPr>
        <w:t></w:t>
      </w:r>
      <w:r>
        <w:rPr>
          <w:rFonts w:ascii="Times New Roman" w:eastAsia="Times New Roman" w:hAnsi="Times New Roman" w:cs="Times New Roman"/>
          <w:i/>
          <w:sz w:val="15"/>
        </w:rPr>
        <w:t>k</w:t>
      </w:r>
      <w:r>
        <w:rPr>
          <w:rFonts w:ascii="Segoe UI Symbol" w:eastAsia="Segoe UI Symbol" w:hAnsi="Segoe UI Symbol" w:cs="Segoe UI Symbol"/>
          <w:sz w:val="15"/>
        </w:rPr>
        <w:t></w:t>
      </w:r>
      <w:r>
        <w:rPr>
          <w:rFonts w:ascii="Times New Roman" w:eastAsia="Times New Roman" w:hAnsi="Times New Roman" w:cs="Times New Roman"/>
          <w:sz w:val="15"/>
        </w:rPr>
        <w:t>1</w:t>
      </w:r>
      <w:r>
        <w:rPr>
          <w:rFonts w:ascii="Times New Roman" w:eastAsia="Times New Roman" w:hAnsi="Times New Roman" w:cs="Times New Roman"/>
          <w:i/>
          <w:sz w:val="25"/>
        </w:rPr>
        <w:t>W</w:t>
      </w:r>
      <w:r>
        <w:rPr>
          <w:rFonts w:ascii="Calibri" w:eastAsia="Calibri" w:hAnsi="Calibri" w:cs="Calibri"/>
          <w:sz w:val="15"/>
        </w:rPr>
        <w:t>输出</w:t>
      </w:r>
      <w:r>
        <w:rPr>
          <w:rFonts w:ascii="Times New Roman" w:eastAsia="Times New Roman" w:hAnsi="Times New Roman" w:cs="Times New Roman"/>
          <w:sz w:val="15"/>
        </w:rPr>
        <w:t>,</w:t>
      </w:r>
      <w:r>
        <w:rPr>
          <w:rFonts w:ascii="Times New Roman" w:eastAsia="Times New Roman" w:hAnsi="Times New Roman" w:cs="Times New Roman"/>
          <w:i/>
          <w:sz w:val="15"/>
        </w:rPr>
        <w:t xml:space="preserve">k </w:t>
      </w:r>
      <w:r>
        <w:rPr>
          <w:rFonts w:ascii="Segoe UI Symbol" w:eastAsia="Segoe UI Symbol" w:hAnsi="Segoe UI Symbol" w:cs="Segoe UI Symbol"/>
          <w:sz w:val="25"/>
        </w:rPr>
        <w:t></w:t>
      </w:r>
      <w:r>
        <w:rPr>
          <w:rFonts w:ascii="Segoe UI Symbol" w:eastAsia="Segoe UI Symbol" w:hAnsi="Segoe UI Symbol" w:cs="Segoe UI Symbol"/>
          <w:sz w:val="25"/>
        </w:rPr>
        <w:t></w:t>
      </w:r>
      <w:r>
        <w:rPr>
          <w:rFonts w:ascii="Segoe UI Symbol" w:eastAsia="Segoe UI Symbol" w:hAnsi="Segoe UI Symbol" w:cs="Segoe UI Symbol"/>
          <w:sz w:val="25"/>
        </w:rPr>
        <w:t></w:t>
      </w:r>
      <w:r>
        <w:rPr>
          <w:rFonts w:ascii="Segoe UI Symbol" w:eastAsia="Segoe UI Symbol" w:hAnsi="Segoe UI Symbol" w:cs="Segoe UI Symbol"/>
          <w:sz w:val="25"/>
        </w:rPr>
        <w:t></w:t>
      </w:r>
      <w:r>
        <w:rPr>
          <w:rFonts w:ascii="Segoe UI Symbol" w:eastAsia="Segoe UI Symbol" w:hAnsi="Segoe UI Symbol" w:cs="Segoe UI Symbol"/>
          <w:sz w:val="25"/>
        </w:rPr>
        <w:t></w:t>
      </w:r>
      <w:r>
        <w:rPr>
          <w:rFonts w:ascii="Times New Roman" w:eastAsia="Times New Roman" w:hAnsi="Times New Roman" w:cs="Times New Roman"/>
          <w:sz w:val="25"/>
        </w:rPr>
        <w:t>(1</w:t>
      </w:r>
      <w:r>
        <w:rPr>
          <w:rFonts w:ascii="Segoe UI Symbol" w:eastAsia="Segoe UI Symbol" w:hAnsi="Segoe UI Symbol" w:cs="Segoe UI Symbol"/>
          <w:sz w:val="25"/>
        </w:rPr>
        <w:t></w:t>
      </w:r>
      <w:r>
        <w:rPr>
          <w:rFonts w:ascii="Segoe UI Symbol" w:eastAsia="Segoe UI Symbol" w:hAnsi="Segoe UI Symbol" w:cs="Segoe UI Symbol"/>
          <w:sz w:val="27"/>
        </w:rPr>
        <w:t xml:space="preserve"> </w:t>
      </w:r>
      <w:r>
        <w:rPr>
          <w:rFonts w:ascii="Segoe UI Symbol" w:eastAsia="Segoe UI Symbol" w:hAnsi="Segoe UI Symbol" w:cs="Segoe UI Symbol"/>
          <w:sz w:val="27"/>
        </w:rPr>
        <w:t xml:space="preserve"> </w:t>
      </w:r>
      <w:r>
        <w:rPr>
          <w:rFonts w:ascii="Segoe UI Symbol" w:eastAsia="Segoe UI Symbol" w:hAnsi="Segoe UI Symbol" w:cs="Segoe UI Symbol"/>
          <w:sz w:val="27"/>
        </w:rPr>
        <w:t></w:t>
      </w:r>
      <w:r>
        <w:rPr>
          <w:rFonts w:ascii="Times New Roman" w:eastAsia="Times New Roman" w:hAnsi="Times New Roman" w:cs="Times New Roman"/>
          <w:sz w:val="15"/>
        </w:rPr>
        <w:t>1</w:t>
      </w:r>
      <w:r>
        <w:rPr>
          <w:rFonts w:ascii="Times New Roman" w:eastAsia="Times New Roman" w:hAnsi="Times New Roman" w:cs="Times New Roman"/>
          <w:sz w:val="25"/>
        </w:rPr>
        <w:t>)</w:t>
      </w:r>
      <w:r>
        <w:rPr>
          <w:rFonts w:ascii="Segoe UI Symbol" w:eastAsia="Segoe UI Symbol" w:hAnsi="Segoe UI Symbol" w:cs="Segoe UI Symbol"/>
          <w:sz w:val="25"/>
        </w:rPr>
        <w:t xml:space="preserve"> </w:t>
      </w:r>
      <w:r>
        <w:rPr>
          <w:rFonts w:ascii="Times New Roman" w:eastAsia="Times New Roman" w:hAnsi="Times New Roman" w:cs="Times New Roman"/>
          <w:sz w:val="15"/>
        </w:rPr>
        <w:t xml:space="preserve">2 </w:t>
      </w:r>
      <w:r>
        <w:rPr>
          <w:rFonts w:ascii="Segoe UI Symbol" w:eastAsia="Segoe UI Symbol" w:hAnsi="Segoe UI Symbol" w:cs="Segoe UI Symbol"/>
          <w:sz w:val="25"/>
        </w:rPr>
        <w:t xml:space="preserve"> </w:t>
      </w:r>
      <w:r>
        <w:rPr>
          <w:rFonts w:ascii="Segoe UI Symbol" w:eastAsia="Segoe UI Symbol" w:hAnsi="Segoe UI Symbol" w:cs="Segoe UI Symbol"/>
          <w:sz w:val="25"/>
        </w:rPr>
        <w:t></w:t>
      </w:r>
      <w:r>
        <w:rPr>
          <w:rFonts w:ascii="Segoe UI Symbol" w:eastAsia="Segoe UI Symbol" w:hAnsi="Segoe UI Symbol" w:cs="Segoe UI Symbol"/>
          <w:sz w:val="33"/>
        </w:rPr>
        <w:t></w:t>
      </w:r>
      <w:r>
        <w:rPr>
          <w:rFonts w:ascii="Times New Roman" w:eastAsia="Times New Roman" w:hAnsi="Times New Roman" w:cs="Times New Roman"/>
          <w:sz w:val="25"/>
        </w:rPr>
        <w:t>1</w:t>
      </w:r>
      <w:r>
        <w:rPr>
          <w:rFonts w:ascii="Times New Roman" w:eastAsia="Times New Roman" w:hAnsi="Times New Roman" w:cs="Times New Roman"/>
          <w:sz w:val="25"/>
        </w:rPr>
        <w:tab/>
      </w:r>
      <w:r>
        <w:rPr>
          <w:rFonts w:ascii="Times New Roman" w:eastAsia="Times New Roman" w:hAnsi="Times New Roman" w:cs="Times New Roman"/>
          <w:sz w:val="15"/>
        </w:rPr>
        <w:t xml:space="preserve">2 </w:t>
      </w:r>
      <w:r>
        <w:rPr>
          <w:rFonts w:ascii="Segoe UI Symbol" w:eastAsia="Segoe UI Symbol" w:hAnsi="Segoe UI Symbol" w:cs="Segoe UI Symbol"/>
          <w:sz w:val="33"/>
        </w:rPr>
        <w:t></w:t>
      </w:r>
      <w:r>
        <w:rPr>
          <w:rFonts w:ascii="Segoe UI Symbol" w:eastAsia="Segoe UI Symbol" w:hAnsi="Segoe UI Symbol" w:cs="Segoe UI Symbol"/>
          <w:sz w:val="25"/>
        </w:rPr>
        <w:t></w:t>
      </w:r>
      <w:r>
        <w:rPr>
          <w:rFonts w:ascii="Segoe UI Symbol" w:eastAsia="Segoe UI Symbol" w:hAnsi="Segoe UI Symbol" w:cs="Segoe UI Symbol"/>
          <w:sz w:val="25"/>
        </w:rPr>
        <w:t></w:t>
      </w:r>
      <w:r>
        <w:rPr>
          <w:rFonts w:ascii="Times New Roman" w:eastAsia="Times New Roman" w:hAnsi="Times New Roman" w:cs="Times New Roman"/>
        </w:rPr>
        <w:t xml:space="preserve"> </w:t>
      </w:r>
    </w:p>
    <w:p w14:paraId="32877954" w14:textId="77777777" w:rsidR="001B75AD" w:rsidRDefault="00BD7B5B">
      <w:pPr>
        <w:spacing w:after="232"/>
        <w:ind w:left="10" w:right="1"/>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r>
        <w:t>（</w:t>
      </w:r>
      <w:r>
        <w:rPr>
          <w:rFonts w:ascii="Times New Roman" w:eastAsia="Times New Roman" w:hAnsi="Times New Roman" w:cs="Times New Roman"/>
        </w:rPr>
        <w:t>0-63</w:t>
      </w:r>
      <w:r>
        <w:t>）式中：</w:t>
      </w:r>
      <w:r>
        <w:rPr>
          <w:rFonts w:ascii="Times New Roman" w:eastAsia="Times New Roman" w:hAnsi="Times New Roman" w:cs="Times New Roman"/>
        </w:rPr>
        <w:t xml:space="preserve"> </w:t>
      </w:r>
    </w:p>
    <w:p w14:paraId="12464776" w14:textId="77777777" w:rsidR="001B75AD" w:rsidRDefault="00BD7B5B">
      <w:pPr>
        <w:spacing w:line="421" w:lineRule="auto"/>
        <w:ind w:left="1131" w:right="449"/>
      </w:pPr>
      <w:r>
        <w:rPr>
          <w:rFonts w:ascii="Times New Roman" w:eastAsia="Times New Roman" w:hAnsi="Times New Roman" w:cs="Times New Roman"/>
        </w:rPr>
        <w:t xml:space="preserve">E </w:t>
      </w:r>
      <w:r>
        <w:rPr>
          <w:sz w:val="14"/>
        </w:rPr>
        <w:t>工艺有组织，</w:t>
      </w:r>
      <w:r>
        <w:rPr>
          <w:rFonts w:ascii="Times New Roman" w:eastAsia="Times New Roman" w:hAnsi="Times New Roman" w:cs="Times New Roman"/>
          <w:vertAlign w:val="subscript"/>
        </w:rPr>
        <w:t>i</w:t>
      </w:r>
      <w:r>
        <w:rPr>
          <w:rFonts w:ascii="Times New Roman" w:eastAsia="Times New Roman" w:hAnsi="Times New Roman" w:cs="Times New Roman"/>
        </w:rPr>
        <w:t xml:space="preserve"> </w:t>
      </w:r>
      <w:r>
        <w:t>工艺有组织污染源</w:t>
      </w:r>
      <w:r>
        <w:t xml:space="preserve"> </w:t>
      </w:r>
      <w:r>
        <w:rPr>
          <w:rFonts w:ascii="Times New Roman" w:eastAsia="Times New Roman" w:hAnsi="Times New Roman" w:cs="Times New Roman"/>
        </w:rPr>
        <w:t xml:space="preserve">i </w:t>
      </w:r>
      <w:r>
        <w:t>的</w:t>
      </w:r>
      <w:r>
        <w:t xml:space="preserve"> </w:t>
      </w:r>
      <w:r>
        <w:rPr>
          <w:rFonts w:ascii="Times New Roman" w:eastAsia="Times New Roman" w:hAnsi="Times New Roman" w:cs="Times New Roman"/>
        </w:rPr>
        <w:t xml:space="preserve">VOCs </w:t>
      </w:r>
      <w:r>
        <w:t>排放量，</w:t>
      </w:r>
      <w:r>
        <w:rPr>
          <w:rFonts w:ascii="Times New Roman" w:eastAsia="Times New Roman" w:hAnsi="Times New Roman" w:cs="Times New Roman"/>
        </w:rPr>
        <w:t>t/a</w:t>
      </w:r>
      <w:r>
        <w:t>；</w:t>
      </w:r>
      <w:r>
        <w:rPr>
          <w:rFonts w:ascii="Times New Roman" w:eastAsia="Times New Roman" w:hAnsi="Times New Roman" w:cs="Times New Roman"/>
        </w:rPr>
        <w:t xml:space="preserve"> j  </w:t>
      </w:r>
      <w:r>
        <w:t>系统输入</w:t>
      </w:r>
      <w:r>
        <w:t xml:space="preserve"> </w:t>
      </w:r>
      <w:r>
        <w:rPr>
          <w:rFonts w:ascii="Times New Roman" w:eastAsia="Times New Roman" w:hAnsi="Times New Roman" w:cs="Times New Roman"/>
        </w:rPr>
        <w:t xml:space="preserve">VOCs </w:t>
      </w:r>
      <w:r>
        <w:t>的环节，第</w:t>
      </w:r>
      <w:r>
        <w:t xml:space="preserve"> </w:t>
      </w:r>
      <w:r>
        <w:rPr>
          <w:rFonts w:ascii="Times New Roman" w:eastAsia="Times New Roman" w:hAnsi="Times New Roman" w:cs="Times New Roman"/>
        </w:rPr>
        <w:t xml:space="preserve">j </w:t>
      </w:r>
      <w:r>
        <w:t>个输入环节；</w:t>
      </w:r>
      <w:r>
        <w:rPr>
          <w:rFonts w:ascii="Times New Roman" w:eastAsia="Times New Roman" w:hAnsi="Times New Roman" w:cs="Times New Roman"/>
        </w:rPr>
        <w:t xml:space="preserve"> </w:t>
      </w:r>
    </w:p>
    <w:p w14:paraId="2D303955" w14:textId="77777777" w:rsidR="001B75AD" w:rsidRDefault="00BD7B5B">
      <w:pPr>
        <w:spacing w:line="415" w:lineRule="auto"/>
        <w:ind w:left="554" w:right="1" w:firstLine="562"/>
      </w:pPr>
      <w:r>
        <w:rPr>
          <w:rFonts w:ascii="Times New Roman" w:eastAsia="Times New Roman" w:hAnsi="Times New Roman" w:cs="Times New Roman"/>
        </w:rPr>
        <w:t xml:space="preserve">J </w:t>
      </w:r>
      <w:r>
        <w:rPr>
          <w:rFonts w:ascii="Times New Roman" w:eastAsia="Times New Roman" w:hAnsi="Times New Roman" w:cs="Times New Roman"/>
        </w:rPr>
        <w:tab/>
        <w:t xml:space="preserve"> </w:t>
      </w:r>
      <w:r>
        <w:t>输入</w:t>
      </w:r>
      <w:r>
        <w:t xml:space="preserve"> </w:t>
      </w:r>
      <w:r>
        <w:rPr>
          <w:rFonts w:ascii="Times New Roman" w:eastAsia="Times New Roman" w:hAnsi="Times New Roman" w:cs="Times New Roman"/>
        </w:rPr>
        <w:t xml:space="preserve">VOCs </w:t>
      </w:r>
      <w:r>
        <w:t>的环节个数，如原料输入、各类助剂带入等；</w:t>
      </w:r>
      <w:r>
        <w:rPr>
          <w:rFonts w:ascii="Times New Roman" w:eastAsia="Times New Roman" w:hAnsi="Times New Roman" w:cs="Times New Roman"/>
        </w:rPr>
        <w:t xml:space="preserve"> </w:t>
      </w:r>
    </w:p>
    <w:p w14:paraId="2E1445F3" w14:textId="77777777" w:rsidR="001B75AD" w:rsidRDefault="00BD7B5B">
      <w:pPr>
        <w:spacing w:after="219"/>
        <w:ind w:left="1131" w:right="1"/>
      </w:pPr>
      <w:r>
        <w:rPr>
          <w:rFonts w:ascii="Times New Roman" w:eastAsia="Times New Roman" w:hAnsi="Times New Roman" w:cs="Times New Roman"/>
        </w:rPr>
        <w:t xml:space="preserve">W </w:t>
      </w:r>
      <w:r>
        <w:rPr>
          <w:sz w:val="14"/>
        </w:rPr>
        <w:t>输入，</w:t>
      </w:r>
      <w:r>
        <w:rPr>
          <w:rFonts w:ascii="Times New Roman" w:eastAsia="Times New Roman" w:hAnsi="Times New Roman" w:cs="Times New Roman"/>
          <w:vertAlign w:val="subscript"/>
        </w:rPr>
        <w:t>j</w:t>
      </w:r>
      <w:r>
        <w:rPr>
          <w:rFonts w:ascii="Times New Roman" w:eastAsia="Times New Roman" w:hAnsi="Times New Roman" w:cs="Times New Roman"/>
        </w:rPr>
        <w:t xml:space="preserve">     </w:t>
      </w:r>
      <w:r>
        <w:t>第</w:t>
      </w:r>
      <w:r>
        <w:t xml:space="preserve"> </w:t>
      </w:r>
      <w:r>
        <w:rPr>
          <w:rFonts w:ascii="Times New Roman" w:eastAsia="Times New Roman" w:hAnsi="Times New Roman" w:cs="Times New Roman"/>
        </w:rPr>
        <w:t xml:space="preserve">j </w:t>
      </w:r>
      <w:r>
        <w:t>个输入环节输入的</w:t>
      </w:r>
      <w:r>
        <w:t xml:space="preserve"> </w:t>
      </w:r>
      <w:r>
        <w:rPr>
          <w:rFonts w:ascii="Times New Roman" w:eastAsia="Times New Roman" w:hAnsi="Times New Roman" w:cs="Times New Roman"/>
        </w:rPr>
        <w:t xml:space="preserve">VOCs </w:t>
      </w:r>
      <w:r>
        <w:t>量，</w:t>
      </w:r>
      <w:r>
        <w:rPr>
          <w:rFonts w:ascii="Times New Roman" w:eastAsia="Times New Roman" w:hAnsi="Times New Roman" w:cs="Times New Roman"/>
        </w:rPr>
        <w:t>t/a</w:t>
      </w:r>
      <w:r>
        <w:t>；</w:t>
      </w:r>
      <w:r>
        <w:rPr>
          <w:rFonts w:ascii="Times New Roman" w:eastAsia="Times New Roman" w:hAnsi="Times New Roman" w:cs="Times New Roman"/>
        </w:rPr>
        <w:t xml:space="preserve"> </w:t>
      </w:r>
    </w:p>
    <w:p w14:paraId="5ACC4D79" w14:textId="77777777" w:rsidR="001B75AD" w:rsidRDefault="00BD7B5B">
      <w:pPr>
        <w:tabs>
          <w:tab w:val="center" w:pos="1191"/>
          <w:tab w:val="center" w:pos="4971"/>
        </w:tabs>
        <w:spacing w:after="214"/>
        <w:ind w:left="0" w:firstLine="0"/>
      </w:pPr>
      <w:r>
        <w:rPr>
          <w:rFonts w:ascii="Calibri" w:eastAsia="Calibri" w:hAnsi="Calibri" w:cs="Calibri"/>
          <w:sz w:val="22"/>
        </w:rPr>
        <w:tab/>
      </w:r>
      <w:r>
        <w:rPr>
          <w:rFonts w:ascii="Times New Roman" w:eastAsia="Times New Roman" w:hAnsi="Times New Roman" w:cs="Times New Roman"/>
        </w:rPr>
        <w:t xml:space="preserve">k  </w:t>
      </w:r>
      <w:r>
        <w:rPr>
          <w:rFonts w:ascii="Times New Roman" w:eastAsia="Times New Roman" w:hAnsi="Times New Roman" w:cs="Times New Roman"/>
        </w:rPr>
        <w:tab/>
        <w:t xml:space="preserve"> </w:t>
      </w:r>
      <w:r>
        <w:t>系统输出</w:t>
      </w:r>
      <w:r>
        <w:t xml:space="preserve"> </w:t>
      </w:r>
      <w:r>
        <w:rPr>
          <w:rFonts w:ascii="Times New Roman" w:eastAsia="Times New Roman" w:hAnsi="Times New Roman" w:cs="Times New Roman"/>
        </w:rPr>
        <w:t xml:space="preserve">VOCs </w:t>
      </w:r>
      <w:r>
        <w:t>的环节，第</w:t>
      </w:r>
      <w:r>
        <w:t xml:space="preserve"> </w:t>
      </w:r>
      <w:r>
        <w:rPr>
          <w:rFonts w:ascii="Times New Roman" w:eastAsia="Times New Roman" w:hAnsi="Times New Roman" w:cs="Times New Roman"/>
        </w:rPr>
        <w:t xml:space="preserve">k </w:t>
      </w:r>
      <w:r>
        <w:t>个输出环节；</w:t>
      </w:r>
      <w:r>
        <w:rPr>
          <w:rFonts w:ascii="Times New Roman" w:eastAsia="Times New Roman" w:hAnsi="Times New Roman" w:cs="Times New Roman"/>
        </w:rPr>
        <w:t xml:space="preserve"> </w:t>
      </w:r>
    </w:p>
    <w:p w14:paraId="6AC4FEC2" w14:textId="77777777" w:rsidR="001B75AD" w:rsidRDefault="00BD7B5B">
      <w:pPr>
        <w:spacing w:line="417" w:lineRule="auto"/>
        <w:ind w:left="554" w:right="1" w:firstLine="562"/>
      </w:pPr>
      <w:r>
        <w:rPr>
          <w:rFonts w:ascii="Times New Roman" w:eastAsia="Times New Roman" w:hAnsi="Times New Roman" w:cs="Times New Roman"/>
        </w:rPr>
        <w:t xml:space="preserve">K  </w:t>
      </w:r>
      <w:r>
        <w:rPr>
          <w:rFonts w:ascii="Times New Roman" w:eastAsia="Times New Roman" w:hAnsi="Times New Roman" w:cs="Times New Roman"/>
        </w:rPr>
        <w:tab/>
        <w:t xml:space="preserve"> </w:t>
      </w:r>
      <w:r>
        <w:t>输出</w:t>
      </w:r>
      <w:r>
        <w:t xml:space="preserve"> </w:t>
      </w:r>
      <w:r>
        <w:rPr>
          <w:rFonts w:ascii="Times New Roman" w:eastAsia="Times New Roman" w:hAnsi="Times New Roman" w:cs="Times New Roman"/>
        </w:rPr>
        <w:t xml:space="preserve">VOCs </w:t>
      </w:r>
      <w:r>
        <w:t>的环节个数，如产品、副产品、废水、固废带出等；</w:t>
      </w:r>
      <w:r>
        <w:rPr>
          <w:rFonts w:ascii="Times New Roman" w:eastAsia="Times New Roman" w:hAnsi="Times New Roman" w:cs="Times New Roman"/>
        </w:rPr>
        <w:t xml:space="preserve"> </w:t>
      </w:r>
    </w:p>
    <w:p w14:paraId="226E5695" w14:textId="77777777" w:rsidR="001B75AD" w:rsidRDefault="00BD7B5B">
      <w:pPr>
        <w:spacing w:after="228"/>
        <w:ind w:left="1131" w:right="1"/>
      </w:pPr>
      <w:r>
        <w:rPr>
          <w:rFonts w:ascii="Times New Roman" w:eastAsia="Times New Roman" w:hAnsi="Times New Roman" w:cs="Times New Roman"/>
        </w:rPr>
        <w:t xml:space="preserve">W </w:t>
      </w:r>
      <w:r>
        <w:rPr>
          <w:sz w:val="14"/>
        </w:rPr>
        <w:t>输出</w:t>
      </w:r>
      <w:r>
        <w:rPr>
          <w:sz w:val="21"/>
          <w:vertAlign w:val="subscript"/>
        </w:rPr>
        <w:t>，</w:t>
      </w:r>
      <w:r>
        <w:rPr>
          <w:rFonts w:ascii="Times New Roman" w:eastAsia="Times New Roman" w:hAnsi="Times New Roman" w:cs="Times New Roman"/>
          <w:vertAlign w:val="subscript"/>
        </w:rPr>
        <w:t>k</w:t>
      </w:r>
      <w:r>
        <w:rPr>
          <w:rFonts w:ascii="Times New Roman" w:eastAsia="Times New Roman" w:hAnsi="Times New Roman" w:cs="Times New Roman"/>
        </w:rPr>
        <w:t xml:space="preserve">   </w:t>
      </w:r>
      <w:r>
        <w:t>第</w:t>
      </w:r>
      <w:r>
        <w:t xml:space="preserve"> </w:t>
      </w:r>
      <w:r>
        <w:rPr>
          <w:rFonts w:ascii="Times New Roman" w:eastAsia="Times New Roman" w:hAnsi="Times New Roman" w:cs="Times New Roman"/>
        </w:rPr>
        <w:t xml:space="preserve">k </w:t>
      </w:r>
      <w:r>
        <w:t>个输出环节输出的</w:t>
      </w:r>
      <w:r>
        <w:t xml:space="preserve"> </w:t>
      </w:r>
      <w:r>
        <w:rPr>
          <w:rFonts w:ascii="Times New Roman" w:eastAsia="Times New Roman" w:hAnsi="Times New Roman" w:cs="Times New Roman"/>
        </w:rPr>
        <w:t xml:space="preserve">VOCs </w:t>
      </w:r>
      <w:r>
        <w:t>量，</w:t>
      </w:r>
      <w:r>
        <w:rPr>
          <w:rFonts w:ascii="Times New Roman" w:eastAsia="Times New Roman" w:hAnsi="Times New Roman" w:cs="Times New Roman"/>
        </w:rPr>
        <w:t>t/a</w:t>
      </w:r>
      <w:r>
        <w:t>；</w:t>
      </w:r>
      <w:r>
        <w:rPr>
          <w:rFonts w:ascii="Times New Roman" w:eastAsia="Times New Roman" w:hAnsi="Times New Roman" w:cs="Times New Roman"/>
        </w:rPr>
        <w:t xml:space="preserve"> </w:t>
      </w:r>
    </w:p>
    <w:p w14:paraId="7DFC6093" w14:textId="77777777" w:rsidR="001B75AD" w:rsidRDefault="00BD7B5B">
      <w:pPr>
        <w:tabs>
          <w:tab w:val="center" w:pos="1242"/>
          <w:tab w:val="center" w:pos="2100"/>
          <w:tab w:val="center" w:pos="4423"/>
        </w:tabs>
        <w:spacing w:after="234"/>
        <w:ind w:left="0" w:firstLine="0"/>
      </w:pPr>
      <w:r>
        <w:rPr>
          <w:rFonts w:ascii="Calibri" w:eastAsia="Calibri" w:hAnsi="Calibri" w:cs="Calibri"/>
          <w:sz w:val="22"/>
        </w:rPr>
        <w:tab/>
      </w:r>
      <w:r>
        <w:rPr>
          <w:rFonts w:ascii="Segoe UI Symbol" w:eastAsia="Segoe UI Symbol" w:hAnsi="Segoe UI Symbol" w:cs="Segoe UI Symbol"/>
          <w:sz w:val="21"/>
        </w:rPr>
        <w:t></w:t>
      </w:r>
      <w:r>
        <w:rPr>
          <w:rFonts w:ascii="Times New Roman" w:eastAsia="Times New Roman" w:hAnsi="Times New Roman" w:cs="Times New Roman"/>
          <w:sz w:val="19"/>
          <w:vertAlign w:val="subscript"/>
        </w:rPr>
        <w:t>1</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VOCs </w:t>
      </w:r>
      <w:r>
        <w:t>的回收或去除效率，</w:t>
      </w:r>
      <w:r>
        <w:rPr>
          <w:rFonts w:ascii="Times New Roman" w:eastAsia="Times New Roman" w:hAnsi="Times New Roman" w:cs="Times New Roman"/>
        </w:rPr>
        <w:t>%</w:t>
      </w:r>
      <w:r>
        <w:t>；</w:t>
      </w:r>
      <w:r>
        <w:rPr>
          <w:rFonts w:ascii="Times New Roman" w:eastAsia="Times New Roman" w:hAnsi="Times New Roman" w:cs="Times New Roman"/>
        </w:rPr>
        <w:t xml:space="preserve"> </w:t>
      </w:r>
    </w:p>
    <w:p w14:paraId="5611EE6C" w14:textId="77777777" w:rsidR="001B75AD" w:rsidRDefault="00BD7B5B">
      <w:pPr>
        <w:tabs>
          <w:tab w:val="center" w:pos="1244"/>
          <w:tab w:val="center" w:pos="4247"/>
        </w:tabs>
        <w:spacing w:after="215"/>
        <w:ind w:left="0" w:firstLine="0"/>
      </w:pPr>
      <w:r>
        <w:rPr>
          <w:rFonts w:ascii="Calibri" w:eastAsia="Calibri" w:hAnsi="Calibri" w:cs="Calibri"/>
          <w:sz w:val="22"/>
        </w:rPr>
        <w:tab/>
      </w:r>
      <w:r>
        <w:rPr>
          <w:rFonts w:ascii="Segoe UI Symbol" w:eastAsia="Segoe UI Symbol" w:hAnsi="Segoe UI Symbol" w:cs="Segoe UI Symbol"/>
          <w:sz w:val="21"/>
        </w:rPr>
        <w:t></w:t>
      </w:r>
      <w:r>
        <w:rPr>
          <w:rFonts w:ascii="Times New Roman" w:eastAsia="Times New Roman" w:hAnsi="Times New Roman" w:cs="Times New Roman"/>
          <w:sz w:val="19"/>
          <w:vertAlign w:val="subscript"/>
        </w:rPr>
        <w:t>2</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t>回收或去除装置的投用率，</w:t>
      </w:r>
      <w:r>
        <w:rPr>
          <w:rFonts w:ascii="Times New Roman" w:eastAsia="Times New Roman" w:hAnsi="Times New Roman" w:cs="Times New Roman"/>
        </w:rPr>
        <w:t>%</w:t>
      </w:r>
      <w:r>
        <w:t>。</w:t>
      </w:r>
      <w:r>
        <w:rPr>
          <w:rFonts w:ascii="Times New Roman" w:eastAsia="Times New Roman" w:hAnsi="Times New Roman" w:cs="Times New Roman"/>
        </w:rPr>
        <w:t xml:space="preserve"> </w:t>
      </w:r>
    </w:p>
    <w:p w14:paraId="08F48B5E" w14:textId="77777777" w:rsidR="001B75AD" w:rsidRDefault="00BD7B5B">
      <w:pPr>
        <w:spacing w:after="0" w:line="259" w:lineRule="auto"/>
        <w:ind w:left="559" w:firstLine="0"/>
      </w:pPr>
      <w:r>
        <w:rPr>
          <w:rFonts w:ascii="Times New Roman" w:eastAsia="Times New Roman" w:hAnsi="Times New Roman" w:cs="Times New Roman"/>
        </w:rPr>
        <w:t xml:space="preserve"> </w:t>
      </w:r>
    </w:p>
    <w:tbl>
      <w:tblPr>
        <w:tblStyle w:val="TableGrid"/>
        <w:tblW w:w="8529" w:type="dxa"/>
        <w:tblInd w:w="-108" w:type="dxa"/>
        <w:tblCellMar>
          <w:top w:w="32" w:type="dxa"/>
          <w:left w:w="108" w:type="dxa"/>
          <w:bottom w:w="0" w:type="dxa"/>
          <w:right w:w="15" w:type="dxa"/>
        </w:tblCellMar>
        <w:tblLook w:val="04A0" w:firstRow="1" w:lastRow="0" w:firstColumn="1" w:lastColumn="0" w:noHBand="0" w:noVBand="1"/>
      </w:tblPr>
      <w:tblGrid>
        <w:gridCol w:w="8529"/>
      </w:tblGrid>
      <w:tr w:rsidR="001B75AD" w14:paraId="7124EE37" w14:textId="77777777">
        <w:trPr>
          <w:trHeight w:val="3310"/>
        </w:trPr>
        <w:tc>
          <w:tcPr>
            <w:tcW w:w="8529" w:type="dxa"/>
            <w:tcBorders>
              <w:top w:val="single" w:sz="4" w:space="0" w:color="000000"/>
              <w:left w:val="single" w:sz="4" w:space="0" w:color="000000"/>
              <w:bottom w:val="single" w:sz="4" w:space="0" w:color="000000"/>
              <w:right w:val="single" w:sz="4" w:space="0" w:color="000000"/>
            </w:tcBorders>
          </w:tcPr>
          <w:p w14:paraId="2893385E" w14:textId="77777777" w:rsidR="001B75AD" w:rsidRDefault="00BD7B5B">
            <w:pPr>
              <w:spacing w:after="16" w:line="259" w:lineRule="auto"/>
              <w:ind w:left="0" w:firstLine="0"/>
              <w:jc w:val="right"/>
            </w:pPr>
            <w:r>
              <w:rPr>
                <w:sz w:val="18"/>
              </w:rPr>
              <w:t>例五</w:t>
            </w:r>
            <w:r>
              <w:rPr>
                <w:rFonts w:ascii="Times New Roman" w:eastAsia="Times New Roman" w:hAnsi="Times New Roman" w:cs="Times New Roman"/>
                <w:sz w:val="18"/>
              </w:rPr>
              <w:t xml:space="preserve">-3 </w:t>
            </w:r>
            <w:r>
              <w:rPr>
                <w:sz w:val="18"/>
              </w:rPr>
              <w:t>某化工装置为连续、密闭生产过程，装置年运行时间</w:t>
            </w:r>
            <w:r>
              <w:rPr>
                <w:sz w:val="18"/>
              </w:rPr>
              <w:t xml:space="preserve"> </w:t>
            </w:r>
            <w:r>
              <w:rPr>
                <w:rFonts w:ascii="Times New Roman" w:eastAsia="Times New Roman" w:hAnsi="Times New Roman" w:cs="Times New Roman"/>
                <w:sz w:val="18"/>
              </w:rPr>
              <w:t xml:space="preserve">8760 </w:t>
            </w:r>
            <w:r>
              <w:rPr>
                <w:sz w:val="18"/>
              </w:rPr>
              <w:t>小时。原料及产品均为挥发性有机物，</w:t>
            </w:r>
          </w:p>
          <w:p w14:paraId="32E62FDD" w14:textId="77777777" w:rsidR="001B75AD" w:rsidRDefault="00BD7B5B">
            <w:pPr>
              <w:spacing w:after="412" w:line="278" w:lineRule="auto"/>
              <w:ind w:left="0" w:right="91" w:firstLine="0"/>
            </w:pPr>
            <w:r>
              <w:rPr>
                <w:sz w:val="18"/>
              </w:rPr>
              <w:t>原料</w:t>
            </w:r>
            <w:r>
              <w:rPr>
                <w:sz w:val="18"/>
              </w:rPr>
              <w:t xml:space="preserve"> </w:t>
            </w:r>
            <w:r>
              <w:rPr>
                <w:rFonts w:ascii="Times New Roman" w:eastAsia="Times New Roman" w:hAnsi="Times New Roman" w:cs="Times New Roman"/>
                <w:sz w:val="18"/>
              </w:rPr>
              <w:t xml:space="preserve">A </w:t>
            </w:r>
            <w:r>
              <w:rPr>
                <w:sz w:val="18"/>
              </w:rPr>
              <w:t>消耗量</w:t>
            </w:r>
            <w:r>
              <w:rPr>
                <w:sz w:val="18"/>
              </w:rPr>
              <w:t xml:space="preserve"> </w:t>
            </w:r>
            <w:r>
              <w:rPr>
                <w:rFonts w:ascii="Times New Roman" w:eastAsia="Times New Roman" w:hAnsi="Times New Roman" w:cs="Times New Roman"/>
                <w:sz w:val="18"/>
              </w:rPr>
              <w:t>76600 t/a</w:t>
            </w:r>
            <w:r>
              <w:rPr>
                <w:sz w:val="18"/>
              </w:rPr>
              <w:t>、原料</w:t>
            </w:r>
            <w:r>
              <w:rPr>
                <w:sz w:val="18"/>
              </w:rPr>
              <w:t xml:space="preserve"> </w:t>
            </w:r>
            <w:r>
              <w:rPr>
                <w:rFonts w:ascii="Times New Roman" w:eastAsia="Times New Roman" w:hAnsi="Times New Roman" w:cs="Times New Roman"/>
                <w:sz w:val="18"/>
              </w:rPr>
              <w:t xml:space="preserve">B </w:t>
            </w:r>
            <w:r>
              <w:rPr>
                <w:sz w:val="18"/>
              </w:rPr>
              <w:t>消耗量为</w:t>
            </w:r>
            <w:r>
              <w:rPr>
                <w:sz w:val="18"/>
              </w:rPr>
              <w:t xml:space="preserve"> </w:t>
            </w:r>
            <w:r>
              <w:rPr>
                <w:rFonts w:ascii="Times New Roman" w:eastAsia="Times New Roman" w:hAnsi="Times New Roman" w:cs="Times New Roman"/>
                <w:sz w:val="18"/>
              </w:rPr>
              <w:t xml:space="preserve">213950 t/a </w:t>
            </w:r>
            <w:r>
              <w:rPr>
                <w:sz w:val="18"/>
              </w:rPr>
              <w:t>，生产产品</w:t>
            </w:r>
            <w:r>
              <w:rPr>
                <w:sz w:val="18"/>
              </w:rPr>
              <w:t xml:space="preserve"> </w:t>
            </w:r>
            <w:r>
              <w:rPr>
                <w:rFonts w:ascii="Times New Roman" w:eastAsia="Times New Roman" w:hAnsi="Times New Roman" w:cs="Times New Roman"/>
                <w:sz w:val="18"/>
              </w:rPr>
              <w:t>289050 t/a</w:t>
            </w:r>
            <w:r>
              <w:rPr>
                <w:sz w:val="18"/>
              </w:rPr>
              <w:t>，副产品</w:t>
            </w:r>
            <w:r>
              <w:rPr>
                <w:sz w:val="18"/>
              </w:rPr>
              <w:t xml:space="preserve"> </w:t>
            </w:r>
            <w:r>
              <w:rPr>
                <w:rFonts w:ascii="Times New Roman" w:eastAsia="Times New Roman" w:hAnsi="Times New Roman" w:cs="Times New Roman"/>
                <w:sz w:val="18"/>
              </w:rPr>
              <w:t>500 t/a</w:t>
            </w:r>
            <w:r>
              <w:rPr>
                <w:sz w:val="18"/>
              </w:rPr>
              <w:t>、产生废油</w:t>
            </w:r>
            <w:r>
              <w:rPr>
                <w:sz w:val="18"/>
              </w:rPr>
              <w:t xml:space="preserve"> </w:t>
            </w:r>
            <w:r>
              <w:rPr>
                <w:rFonts w:ascii="Times New Roman" w:eastAsia="Times New Roman" w:hAnsi="Times New Roman" w:cs="Times New Roman"/>
                <w:sz w:val="18"/>
              </w:rPr>
              <w:t xml:space="preserve">950 t/a </w:t>
            </w:r>
            <w:r>
              <w:rPr>
                <w:sz w:val="18"/>
              </w:rPr>
              <w:t>和废气，废气经焚烧设施处理后高空排放，焚烧装置去除率为</w:t>
            </w:r>
            <w:r>
              <w:rPr>
                <w:sz w:val="18"/>
              </w:rPr>
              <w:t xml:space="preserve"> </w:t>
            </w:r>
            <w:r>
              <w:rPr>
                <w:rFonts w:ascii="Times New Roman" w:eastAsia="Times New Roman" w:hAnsi="Times New Roman" w:cs="Times New Roman"/>
                <w:sz w:val="18"/>
              </w:rPr>
              <w:t>98%</w:t>
            </w:r>
            <w:r>
              <w:rPr>
                <w:sz w:val="18"/>
              </w:rPr>
              <w:t>，与主体装置同时开停，核算该装置工艺废气中</w:t>
            </w:r>
            <w:r>
              <w:rPr>
                <w:sz w:val="18"/>
              </w:rPr>
              <w:t xml:space="preserve"> </w:t>
            </w:r>
            <w:r>
              <w:rPr>
                <w:rFonts w:ascii="Times New Roman" w:eastAsia="Times New Roman" w:hAnsi="Times New Roman" w:cs="Times New Roman"/>
                <w:sz w:val="18"/>
              </w:rPr>
              <w:t xml:space="preserve">VOCs </w:t>
            </w:r>
            <w:r>
              <w:rPr>
                <w:sz w:val="18"/>
              </w:rPr>
              <w:t>年度排放量（假设废气全部为</w:t>
            </w:r>
            <w:r>
              <w:rPr>
                <w:sz w:val="18"/>
              </w:rPr>
              <w:t xml:space="preserve"> </w:t>
            </w:r>
            <w:r>
              <w:rPr>
                <w:rFonts w:ascii="Times New Roman" w:eastAsia="Times New Roman" w:hAnsi="Times New Roman" w:cs="Times New Roman"/>
                <w:sz w:val="18"/>
              </w:rPr>
              <w:t>VOCs</w:t>
            </w:r>
            <w:r>
              <w:rPr>
                <w:sz w:val="18"/>
              </w:rPr>
              <w:t>，其它排放可忽略不计）。解：核算该装置年度</w:t>
            </w:r>
            <w:r>
              <w:rPr>
                <w:sz w:val="18"/>
              </w:rPr>
              <w:t xml:space="preserve"> </w:t>
            </w:r>
            <w:r>
              <w:rPr>
                <w:rFonts w:ascii="Times New Roman" w:eastAsia="Times New Roman" w:hAnsi="Times New Roman" w:cs="Times New Roman"/>
                <w:sz w:val="18"/>
              </w:rPr>
              <w:t xml:space="preserve">VOCs </w:t>
            </w:r>
            <w:r>
              <w:rPr>
                <w:sz w:val="18"/>
              </w:rPr>
              <w:t>排放量：</w:t>
            </w:r>
            <w:r>
              <w:rPr>
                <w:rFonts w:ascii="Times New Roman" w:eastAsia="Times New Roman" w:hAnsi="Times New Roman" w:cs="Times New Roman"/>
                <w:sz w:val="18"/>
              </w:rPr>
              <w:t xml:space="preserve"> </w:t>
            </w:r>
          </w:p>
          <w:p w14:paraId="43C6F03A" w14:textId="77777777" w:rsidR="001B75AD" w:rsidRDefault="00BD7B5B">
            <w:pPr>
              <w:spacing w:after="0" w:line="259" w:lineRule="auto"/>
              <w:ind w:left="413" w:firstLine="0"/>
            </w:pPr>
            <w:r>
              <w:rPr>
                <w:rFonts w:ascii="Times New Roman" w:eastAsia="Times New Roman" w:hAnsi="Times New Roman" w:cs="Times New Roman"/>
                <w:i/>
                <w:sz w:val="25"/>
              </w:rPr>
              <w:t>E</w:t>
            </w:r>
            <w:r>
              <w:rPr>
                <w:rFonts w:ascii="Calibri" w:eastAsia="Calibri" w:hAnsi="Calibri" w:cs="Calibri"/>
                <w:sz w:val="14"/>
              </w:rPr>
              <w:t>工艺有组织，</w:t>
            </w:r>
            <w:r>
              <w:rPr>
                <w:rFonts w:ascii="Times New Roman" w:eastAsia="Times New Roman" w:hAnsi="Times New Roman" w:cs="Times New Roman"/>
                <w:i/>
                <w:sz w:val="14"/>
              </w:rPr>
              <w:t xml:space="preserve">i </w:t>
            </w:r>
            <w:r>
              <w:rPr>
                <w:rFonts w:ascii="Segoe UI Symbol" w:eastAsia="Segoe UI Symbol" w:hAnsi="Segoe UI Symbol" w:cs="Segoe UI Symbol"/>
                <w:sz w:val="25"/>
              </w:rPr>
              <w:t></w:t>
            </w:r>
            <w:r>
              <w:rPr>
                <w:rFonts w:ascii="Segoe UI Symbol" w:eastAsia="Segoe UI Symbol" w:hAnsi="Segoe UI Symbol" w:cs="Segoe UI Symbol"/>
                <w:sz w:val="25"/>
              </w:rPr>
              <w:t></w:t>
            </w:r>
            <w:r>
              <w:rPr>
                <w:rFonts w:ascii="Segoe UI Symbol" w:eastAsia="Segoe UI Symbol" w:hAnsi="Segoe UI Symbol" w:cs="Segoe UI Symbol"/>
                <w:sz w:val="38"/>
              </w:rPr>
              <w:t></w:t>
            </w:r>
            <w:r>
              <w:rPr>
                <w:rFonts w:ascii="Times New Roman" w:eastAsia="Times New Roman" w:hAnsi="Times New Roman" w:cs="Times New Roman"/>
                <w:i/>
                <w:sz w:val="25"/>
              </w:rPr>
              <w:t>W</w:t>
            </w:r>
            <w:r>
              <w:rPr>
                <w:rFonts w:ascii="Calibri" w:eastAsia="Calibri" w:hAnsi="Calibri" w:cs="Calibri"/>
                <w:sz w:val="14"/>
              </w:rPr>
              <w:t>输入</w:t>
            </w:r>
            <w:r>
              <w:rPr>
                <w:rFonts w:ascii="Times New Roman" w:eastAsia="Times New Roman" w:hAnsi="Times New Roman" w:cs="Times New Roman"/>
                <w:sz w:val="14"/>
              </w:rPr>
              <w:t xml:space="preserve">, </w:t>
            </w:r>
            <w:r>
              <w:rPr>
                <w:rFonts w:ascii="Times New Roman" w:eastAsia="Times New Roman" w:hAnsi="Times New Roman" w:cs="Times New Roman"/>
                <w:i/>
                <w:sz w:val="14"/>
              </w:rPr>
              <w:t xml:space="preserve">j </w:t>
            </w:r>
            <w:r>
              <w:rPr>
                <w:rFonts w:ascii="Segoe UI Symbol" w:eastAsia="Segoe UI Symbol" w:hAnsi="Segoe UI Symbol" w:cs="Segoe UI Symbol"/>
                <w:sz w:val="25"/>
              </w:rPr>
              <w:t></w:t>
            </w:r>
            <w:r>
              <w:rPr>
                <w:rFonts w:ascii="Segoe UI Symbol" w:eastAsia="Segoe UI Symbol" w:hAnsi="Segoe UI Symbol" w:cs="Segoe UI Symbol"/>
                <w:sz w:val="38"/>
              </w:rPr>
              <w:t></w:t>
            </w:r>
            <w:r>
              <w:rPr>
                <w:rFonts w:ascii="Times New Roman" w:eastAsia="Times New Roman" w:hAnsi="Times New Roman" w:cs="Times New Roman"/>
                <w:i/>
                <w:sz w:val="25"/>
              </w:rPr>
              <w:t>W</w:t>
            </w:r>
            <w:r>
              <w:rPr>
                <w:rFonts w:ascii="Calibri" w:eastAsia="Calibri" w:hAnsi="Calibri" w:cs="Calibri"/>
                <w:sz w:val="14"/>
              </w:rPr>
              <w:t>输出</w:t>
            </w:r>
            <w:r>
              <w:rPr>
                <w:rFonts w:ascii="Times New Roman" w:eastAsia="Times New Roman" w:hAnsi="Times New Roman" w:cs="Times New Roman"/>
                <w:sz w:val="14"/>
              </w:rPr>
              <w:t>,</w:t>
            </w:r>
            <w:r>
              <w:rPr>
                <w:rFonts w:ascii="Times New Roman" w:eastAsia="Times New Roman" w:hAnsi="Times New Roman" w:cs="Times New Roman"/>
                <w:i/>
                <w:sz w:val="14"/>
              </w:rPr>
              <w:t xml:space="preserve">k </w:t>
            </w:r>
            <w:r>
              <w:rPr>
                <w:rFonts w:ascii="Segoe UI Symbol" w:eastAsia="Segoe UI Symbol" w:hAnsi="Segoe UI Symbol" w:cs="Segoe UI Symbol"/>
                <w:sz w:val="25"/>
              </w:rPr>
              <w:t></w:t>
            </w:r>
            <w:r>
              <w:rPr>
                <w:rFonts w:ascii="Segoe UI Symbol" w:eastAsia="Segoe UI Symbol" w:hAnsi="Segoe UI Symbol" w:cs="Segoe UI Symbol"/>
                <w:sz w:val="25"/>
              </w:rPr>
              <w:t></w:t>
            </w:r>
            <w:r>
              <w:rPr>
                <w:rFonts w:ascii="Segoe UI Symbol" w:eastAsia="Segoe UI Symbol" w:hAnsi="Segoe UI Symbol" w:cs="Segoe UI Symbol"/>
                <w:sz w:val="25"/>
              </w:rPr>
              <w:t></w:t>
            </w:r>
            <w:r>
              <w:rPr>
                <w:rFonts w:ascii="Segoe UI Symbol" w:eastAsia="Segoe UI Symbol" w:hAnsi="Segoe UI Symbol" w:cs="Segoe UI Symbol"/>
                <w:sz w:val="25"/>
              </w:rPr>
              <w:t></w:t>
            </w:r>
            <w:r>
              <w:rPr>
                <w:rFonts w:ascii="Times New Roman" w:eastAsia="Times New Roman" w:hAnsi="Times New Roman" w:cs="Times New Roman"/>
                <w:sz w:val="25"/>
              </w:rPr>
              <w:t>(1</w:t>
            </w:r>
            <w:r>
              <w:rPr>
                <w:rFonts w:ascii="Segoe UI Symbol" w:eastAsia="Segoe UI Symbol" w:hAnsi="Segoe UI Symbol" w:cs="Segoe UI Symbol"/>
                <w:sz w:val="25"/>
              </w:rPr>
              <w:t></w:t>
            </w:r>
            <w:r>
              <w:rPr>
                <w:rFonts w:ascii="Segoe UI Symbol" w:eastAsia="Segoe UI Symbol" w:hAnsi="Segoe UI Symbol" w:cs="Segoe UI Symbol"/>
                <w:sz w:val="27"/>
              </w:rPr>
              <w:t xml:space="preserve"> </w:t>
            </w:r>
            <w:r>
              <w:rPr>
                <w:rFonts w:ascii="Segoe UI Symbol" w:eastAsia="Segoe UI Symbol" w:hAnsi="Segoe UI Symbol" w:cs="Segoe UI Symbol"/>
                <w:sz w:val="27"/>
              </w:rPr>
              <w:t></w:t>
            </w:r>
            <w:r>
              <w:rPr>
                <w:rFonts w:ascii="Times New Roman" w:eastAsia="Times New Roman" w:hAnsi="Times New Roman" w:cs="Times New Roman"/>
                <w:sz w:val="14"/>
              </w:rPr>
              <w:t>1</w:t>
            </w:r>
            <w:r>
              <w:rPr>
                <w:rFonts w:ascii="Times New Roman" w:eastAsia="Times New Roman" w:hAnsi="Times New Roman" w:cs="Times New Roman"/>
                <w:sz w:val="25"/>
              </w:rPr>
              <w:t>)</w:t>
            </w:r>
            <w:r>
              <w:rPr>
                <w:rFonts w:ascii="Segoe UI Symbol" w:eastAsia="Segoe UI Symbol" w:hAnsi="Segoe UI Symbol" w:cs="Segoe UI Symbol"/>
                <w:sz w:val="25"/>
              </w:rPr>
              <w:t xml:space="preserve"> </w:t>
            </w:r>
            <w:r>
              <w:rPr>
                <w:rFonts w:ascii="Times New Roman" w:eastAsia="Times New Roman" w:hAnsi="Times New Roman" w:cs="Times New Roman"/>
                <w:sz w:val="14"/>
              </w:rPr>
              <w:t xml:space="preserve">2 </w:t>
            </w:r>
            <w:r>
              <w:rPr>
                <w:rFonts w:ascii="Segoe UI Symbol" w:eastAsia="Segoe UI Symbol" w:hAnsi="Segoe UI Symbol" w:cs="Segoe UI Symbol"/>
                <w:sz w:val="25"/>
              </w:rPr>
              <w:t xml:space="preserve"> </w:t>
            </w:r>
            <w:r>
              <w:rPr>
                <w:rFonts w:ascii="Segoe UI Symbol" w:eastAsia="Segoe UI Symbol" w:hAnsi="Segoe UI Symbol" w:cs="Segoe UI Symbol"/>
                <w:sz w:val="25"/>
              </w:rPr>
              <w:t></w:t>
            </w:r>
            <w:r>
              <w:rPr>
                <w:rFonts w:ascii="Segoe UI Symbol" w:eastAsia="Segoe UI Symbol" w:hAnsi="Segoe UI Symbol" w:cs="Segoe UI Symbol"/>
                <w:sz w:val="33"/>
              </w:rPr>
              <w:t></w:t>
            </w:r>
            <w:r>
              <w:rPr>
                <w:rFonts w:ascii="Times New Roman" w:eastAsia="Times New Roman" w:hAnsi="Times New Roman" w:cs="Times New Roman"/>
                <w:sz w:val="25"/>
              </w:rPr>
              <w:t xml:space="preserve">1 </w:t>
            </w:r>
            <w:r>
              <w:rPr>
                <w:rFonts w:ascii="Segoe UI Symbol" w:eastAsia="Segoe UI Symbol" w:hAnsi="Segoe UI Symbol" w:cs="Segoe UI Symbol"/>
                <w:sz w:val="27"/>
              </w:rPr>
              <w:t></w:t>
            </w:r>
            <w:r>
              <w:rPr>
                <w:rFonts w:ascii="Times New Roman" w:eastAsia="Times New Roman" w:hAnsi="Times New Roman" w:cs="Times New Roman"/>
                <w:sz w:val="14"/>
              </w:rPr>
              <w:t xml:space="preserve">2 </w:t>
            </w:r>
            <w:r>
              <w:rPr>
                <w:rFonts w:ascii="Segoe UI Symbol" w:eastAsia="Segoe UI Symbol" w:hAnsi="Segoe UI Symbol" w:cs="Segoe UI Symbol"/>
                <w:sz w:val="33"/>
              </w:rPr>
              <w:t></w:t>
            </w:r>
            <w:r>
              <w:rPr>
                <w:rFonts w:ascii="Segoe UI Symbol" w:eastAsia="Segoe UI Symbol" w:hAnsi="Segoe UI Symbol" w:cs="Segoe UI Symbol"/>
                <w:sz w:val="25"/>
              </w:rPr>
              <w:t></w:t>
            </w:r>
            <w:r>
              <w:rPr>
                <w:rFonts w:ascii="Segoe UI Symbol" w:eastAsia="Segoe UI Symbol" w:hAnsi="Segoe UI Symbol" w:cs="Segoe UI Symbol"/>
                <w:sz w:val="25"/>
              </w:rPr>
              <w:t></w:t>
            </w:r>
          </w:p>
          <w:p w14:paraId="41FAAABA" w14:textId="77777777" w:rsidR="001B75AD" w:rsidRDefault="00BD7B5B">
            <w:pPr>
              <w:tabs>
                <w:tab w:val="center" w:pos="1945"/>
                <w:tab w:val="center" w:pos="3167"/>
                <w:tab w:val="center" w:pos="3996"/>
              </w:tabs>
              <w:spacing w:after="122" w:line="259" w:lineRule="auto"/>
              <w:ind w:left="0" w:firstLine="0"/>
            </w:pPr>
            <w:r>
              <w:rPr>
                <w:rFonts w:ascii="Calibri" w:eastAsia="Calibri" w:hAnsi="Calibri" w:cs="Calibri"/>
                <w:sz w:val="22"/>
              </w:rPr>
              <w:tab/>
            </w:r>
            <w:r>
              <w:rPr>
                <w:rFonts w:ascii="Segoe UI Symbol" w:eastAsia="Segoe UI Symbol" w:hAnsi="Segoe UI Symbol" w:cs="Segoe UI Symbol"/>
                <w:sz w:val="25"/>
              </w:rPr>
              <w:t xml:space="preserve"> </w:t>
            </w:r>
            <w:r>
              <w:rPr>
                <w:rFonts w:ascii="Times New Roman" w:eastAsia="Times New Roman" w:hAnsi="Times New Roman" w:cs="Times New Roman"/>
                <w:i/>
                <w:sz w:val="14"/>
              </w:rPr>
              <w:t>j</w:t>
            </w:r>
            <w:r>
              <w:rPr>
                <w:rFonts w:ascii="Segoe UI Symbol" w:eastAsia="Segoe UI Symbol" w:hAnsi="Segoe UI Symbol" w:cs="Segoe UI Symbol"/>
                <w:sz w:val="14"/>
              </w:rPr>
              <w:t></w:t>
            </w:r>
            <w:r>
              <w:rPr>
                <w:rFonts w:ascii="Times New Roman" w:eastAsia="Times New Roman" w:hAnsi="Times New Roman" w:cs="Times New Roman"/>
                <w:sz w:val="14"/>
              </w:rPr>
              <w:t>1</w:t>
            </w:r>
            <w:r>
              <w:rPr>
                <w:rFonts w:ascii="Times New Roman" w:eastAsia="Times New Roman" w:hAnsi="Times New Roman" w:cs="Times New Roman"/>
                <w:sz w:val="14"/>
              </w:rPr>
              <w:tab/>
            </w:r>
            <w:r>
              <w:rPr>
                <w:rFonts w:ascii="Times New Roman" w:eastAsia="Times New Roman" w:hAnsi="Times New Roman" w:cs="Times New Roman"/>
                <w:i/>
                <w:sz w:val="14"/>
              </w:rPr>
              <w:t>k</w:t>
            </w:r>
            <w:r>
              <w:rPr>
                <w:rFonts w:ascii="Segoe UI Symbol" w:eastAsia="Segoe UI Symbol" w:hAnsi="Segoe UI Symbol" w:cs="Segoe UI Symbol"/>
                <w:sz w:val="14"/>
              </w:rPr>
              <w:t></w:t>
            </w:r>
            <w:r>
              <w:rPr>
                <w:rFonts w:ascii="Times New Roman" w:eastAsia="Times New Roman" w:hAnsi="Times New Roman" w:cs="Times New Roman"/>
                <w:sz w:val="14"/>
              </w:rPr>
              <w:t>1</w:t>
            </w:r>
            <w:r>
              <w:rPr>
                <w:rFonts w:ascii="Times New Roman" w:eastAsia="Times New Roman" w:hAnsi="Times New Roman" w:cs="Times New Roman"/>
                <w:sz w:val="14"/>
              </w:rPr>
              <w:tab/>
            </w:r>
            <w:r>
              <w:rPr>
                <w:rFonts w:ascii="Segoe UI Symbol" w:eastAsia="Segoe UI Symbol" w:hAnsi="Segoe UI Symbol" w:cs="Segoe UI Symbol"/>
                <w:sz w:val="25"/>
              </w:rPr>
              <w:t></w:t>
            </w:r>
          </w:p>
          <w:p w14:paraId="48746A40" w14:textId="77777777" w:rsidR="001B75AD" w:rsidRDefault="00BD7B5B">
            <w:pPr>
              <w:spacing w:after="149" w:line="259" w:lineRule="auto"/>
              <w:ind w:left="0" w:right="242" w:firstLine="0"/>
              <w:jc w:val="center"/>
            </w:pPr>
            <w:r>
              <w:rPr>
                <w:rFonts w:ascii="Segoe UI Symbol" w:eastAsia="Segoe UI Symbol" w:hAnsi="Segoe UI Symbol" w:cs="Segoe UI Symbol"/>
                <w:sz w:val="25"/>
              </w:rPr>
              <w:t></w:t>
            </w:r>
            <w:r>
              <w:rPr>
                <w:rFonts w:ascii="Segoe UI Symbol" w:eastAsia="Segoe UI Symbol" w:hAnsi="Segoe UI Symbol" w:cs="Segoe UI Symbol"/>
                <w:sz w:val="25"/>
              </w:rPr>
              <w:t></w:t>
            </w:r>
            <w:r>
              <w:rPr>
                <w:rFonts w:ascii="Segoe UI Symbol" w:eastAsia="Segoe UI Symbol" w:hAnsi="Segoe UI Symbol" w:cs="Segoe UI Symbol"/>
                <w:sz w:val="25"/>
              </w:rPr>
              <w:t></w:t>
            </w:r>
            <w:r>
              <w:rPr>
                <w:rFonts w:ascii="Segoe UI Symbol" w:eastAsia="Segoe UI Symbol" w:hAnsi="Segoe UI Symbol" w:cs="Segoe UI Symbol"/>
                <w:sz w:val="33"/>
              </w:rPr>
              <w:t></w:t>
            </w:r>
            <w:r>
              <w:rPr>
                <w:rFonts w:ascii="Times New Roman" w:eastAsia="Times New Roman" w:hAnsi="Times New Roman" w:cs="Times New Roman"/>
                <w:sz w:val="25"/>
              </w:rPr>
              <w:t>76600</w:t>
            </w:r>
            <w:r>
              <w:rPr>
                <w:rFonts w:ascii="Segoe UI Symbol" w:eastAsia="Segoe UI Symbol" w:hAnsi="Segoe UI Symbol" w:cs="Segoe UI Symbol"/>
                <w:sz w:val="25"/>
              </w:rPr>
              <w:t xml:space="preserve"> </w:t>
            </w:r>
            <w:r>
              <w:rPr>
                <w:rFonts w:ascii="Times New Roman" w:eastAsia="Times New Roman" w:hAnsi="Times New Roman" w:cs="Times New Roman"/>
                <w:sz w:val="25"/>
              </w:rPr>
              <w:t>213950</w:t>
            </w:r>
            <w:r>
              <w:rPr>
                <w:rFonts w:ascii="Segoe UI Symbol" w:eastAsia="Segoe UI Symbol" w:hAnsi="Segoe UI Symbol" w:cs="Segoe UI Symbol"/>
                <w:sz w:val="33"/>
              </w:rPr>
              <w:t></w:t>
            </w:r>
            <w:r>
              <w:rPr>
                <w:rFonts w:ascii="Segoe UI Symbol" w:eastAsia="Segoe UI Symbol" w:hAnsi="Segoe UI Symbol" w:cs="Segoe UI Symbol"/>
                <w:sz w:val="25"/>
              </w:rPr>
              <w:t></w:t>
            </w:r>
            <w:r>
              <w:rPr>
                <w:rFonts w:ascii="Segoe UI Symbol" w:eastAsia="Segoe UI Symbol" w:hAnsi="Segoe UI Symbol" w:cs="Segoe UI Symbol"/>
                <w:sz w:val="33"/>
              </w:rPr>
              <w:t></w:t>
            </w:r>
            <w:r>
              <w:rPr>
                <w:rFonts w:ascii="Times New Roman" w:eastAsia="Times New Roman" w:hAnsi="Times New Roman" w:cs="Times New Roman"/>
                <w:sz w:val="25"/>
              </w:rPr>
              <w:t>289050</w:t>
            </w:r>
            <w:r>
              <w:rPr>
                <w:rFonts w:ascii="Segoe UI Symbol" w:eastAsia="Segoe UI Symbol" w:hAnsi="Segoe UI Symbol" w:cs="Segoe UI Symbol"/>
                <w:sz w:val="25"/>
              </w:rPr>
              <w:t></w:t>
            </w:r>
            <w:r>
              <w:rPr>
                <w:rFonts w:ascii="Times New Roman" w:eastAsia="Times New Roman" w:hAnsi="Times New Roman" w:cs="Times New Roman"/>
                <w:sz w:val="25"/>
              </w:rPr>
              <w:t>500</w:t>
            </w:r>
            <w:r>
              <w:rPr>
                <w:rFonts w:ascii="Segoe UI Symbol" w:eastAsia="Segoe UI Symbol" w:hAnsi="Segoe UI Symbol" w:cs="Segoe UI Symbol"/>
                <w:sz w:val="25"/>
              </w:rPr>
              <w:t></w:t>
            </w:r>
            <w:r>
              <w:rPr>
                <w:rFonts w:ascii="Times New Roman" w:eastAsia="Times New Roman" w:hAnsi="Times New Roman" w:cs="Times New Roman"/>
                <w:sz w:val="25"/>
              </w:rPr>
              <w:t>950</w:t>
            </w:r>
            <w:r>
              <w:rPr>
                <w:rFonts w:ascii="Segoe UI Symbol" w:eastAsia="Segoe UI Symbol" w:hAnsi="Segoe UI Symbol" w:cs="Segoe UI Symbol"/>
                <w:sz w:val="33"/>
              </w:rPr>
              <w:t></w:t>
            </w:r>
            <w:r>
              <w:rPr>
                <w:rFonts w:ascii="Segoe UI Symbol" w:eastAsia="Segoe UI Symbol" w:hAnsi="Segoe UI Symbol" w:cs="Segoe UI Symbol"/>
                <w:sz w:val="25"/>
              </w:rPr>
              <w:t></w:t>
            </w:r>
            <w:r>
              <w:rPr>
                <w:rFonts w:ascii="Segoe UI Symbol" w:eastAsia="Segoe UI Symbol" w:hAnsi="Segoe UI Symbol" w:cs="Segoe UI Symbol"/>
                <w:sz w:val="25"/>
              </w:rPr>
              <w:t></w:t>
            </w:r>
            <w:r>
              <w:rPr>
                <w:rFonts w:ascii="Times New Roman" w:eastAsia="Times New Roman" w:hAnsi="Times New Roman" w:cs="Times New Roman"/>
                <w:sz w:val="25"/>
                <w:vertAlign w:val="subscript"/>
              </w:rPr>
              <w:t xml:space="preserve"> </w:t>
            </w:r>
          </w:p>
          <w:p w14:paraId="351CFA6F" w14:textId="77777777" w:rsidR="001B75AD" w:rsidRDefault="00BD7B5B">
            <w:pPr>
              <w:tabs>
                <w:tab w:val="center" w:pos="2865"/>
                <w:tab w:val="center" w:pos="3299"/>
                <w:tab w:val="center" w:pos="4571"/>
              </w:tabs>
              <w:spacing w:after="0" w:line="259" w:lineRule="auto"/>
              <w:ind w:left="0" w:firstLine="0"/>
            </w:pPr>
            <w:r>
              <w:rPr>
                <w:rFonts w:ascii="Calibri" w:eastAsia="Calibri" w:hAnsi="Calibri" w:cs="Calibri"/>
                <w:sz w:val="22"/>
              </w:rPr>
              <w:tab/>
            </w:r>
            <w:r>
              <w:rPr>
                <w:rFonts w:ascii="Segoe UI Symbol" w:eastAsia="Segoe UI Symbol" w:hAnsi="Segoe UI Symbol" w:cs="Segoe UI Symbol"/>
                <w:sz w:val="25"/>
              </w:rPr>
              <w:t></w:t>
            </w:r>
            <w:r>
              <w:rPr>
                <w:rFonts w:ascii="Segoe UI Symbol" w:eastAsia="Segoe UI Symbol" w:hAnsi="Segoe UI Symbol" w:cs="Segoe UI Symbol"/>
                <w:sz w:val="25"/>
              </w:rPr>
              <w:t></w:t>
            </w:r>
            <w:r>
              <w:rPr>
                <w:rFonts w:ascii="Segoe UI Symbol" w:eastAsia="Segoe UI Symbol" w:hAnsi="Segoe UI Symbol" w:cs="Segoe UI Symbol"/>
                <w:sz w:val="39"/>
                <w:vertAlign w:val="subscript"/>
              </w:rPr>
              <w:t></w:t>
            </w:r>
            <w:r>
              <w:rPr>
                <w:rFonts w:ascii="Times New Roman" w:eastAsia="Times New Roman" w:hAnsi="Times New Roman" w:cs="Times New Roman"/>
                <w:sz w:val="25"/>
              </w:rPr>
              <w:t>(1 98%) 100</w:t>
            </w:r>
            <w:r>
              <w:rPr>
                <w:rFonts w:ascii="Segoe UI Symbol" w:eastAsia="Segoe UI Symbol" w:hAnsi="Segoe UI Symbol" w:cs="Segoe UI Symbol"/>
                <w:sz w:val="25"/>
              </w:rPr>
              <w:t></w:t>
            </w:r>
            <w:r>
              <w:rPr>
                <w:rFonts w:ascii="Segoe UI Symbol" w:eastAsia="Segoe UI Symbol" w:hAnsi="Segoe UI Symbol" w:cs="Segoe UI Symbol"/>
                <w:sz w:val="25"/>
              </w:rPr>
              <w:tab/>
            </w:r>
            <w:r>
              <w:rPr>
                <w:rFonts w:ascii="Segoe UI Symbol" w:eastAsia="Segoe UI Symbol" w:hAnsi="Segoe UI Symbol" w:cs="Segoe UI Symbol"/>
                <w:sz w:val="25"/>
              </w:rPr>
              <w:t></w:t>
            </w:r>
            <w:r>
              <w:rPr>
                <w:rFonts w:ascii="Segoe UI Symbol" w:eastAsia="Segoe UI Symbol" w:hAnsi="Segoe UI Symbol" w:cs="Segoe UI Symbol"/>
                <w:sz w:val="25"/>
              </w:rPr>
              <w:tab/>
            </w:r>
            <w:r>
              <w:rPr>
                <w:rFonts w:ascii="Times New Roman" w:eastAsia="Times New Roman" w:hAnsi="Times New Roman" w:cs="Times New Roman"/>
                <w:sz w:val="25"/>
              </w:rPr>
              <w:t>%</w:t>
            </w:r>
            <w:r>
              <w:rPr>
                <w:rFonts w:ascii="Segoe UI Symbol" w:eastAsia="Segoe UI Symbol" w:hAnsi="Segoe UI Symbol" w:cs="Segoe UI Symbol"/>
                <w:sz w:val="25"/>
              </w:rPr>
              <w:t xml:space="preserve"> </w:t>
            </w:r>
            <w:r>
              <w:rPr>
                <w:rFonts w:ascii="Segoe UI Symbol" w:eastAsia="Segoe UI Symbol" w:hAnsi="Segoe UI Symbol" w:cs="Segoe UI Symbol"/>
                <w:sz w:val="25"/>
              </w:rPr>
              <w:t></w:t>
            </w:r>
            <w:r>
              <w:rPr>
                <w:rFonts w:ascii="Segoe UI Symbol" w:eastAsia="Segoe UI Symbol" w:hAnsi="Segoe UI Symbol" w:cs="Segoe UI Symbol"/>
                <w:sz w:val="33"/>
              </w:rPr>
              <w:t></w:t>
            </w:r>
            <w:r>
              <w:rPr>
                <w:rFonts w:ascii="Times New Roman" w:eastAsia="Times New Roman" w:hAnsi="Times New Roman" w:cs="Times New Roman"/>
                <w:sz w:val="25"/>
              </w:rPr>
              <w:t>1 100%</w:t>
            </w:r>
            <w:r>
              <w:rPr>
                <w:rFonts w:ascii="Segoe UI Symbol" w:eastAsia="Segoe UI Symbol" w:hAnsi="Segoe UI Symbol" w:cs="Segoe UI Symbol"/>
                <w:sz w:val="33"/>
              </w:rPr>
              <w:t></w:t>
            </w:r>
            <w:r>
              <w:rPr>
                <w:rFonts w:ascii="Segoe UI Symbol" w:eastAsia="Segoe UI Symbol" w:hAnsi="Segoe UI Symbol" w:cs="Segoe UI Symbol"/>
                <w:sz w:val="25"/>
              </w:rPr>
              <w:t></w:t>
            </w:r>
            <w:r>
              <w:rPr>
                <w:rFonts w:ascii="Segoe UI Symbol" w:eastAsia="Segoe UI Symbol" w:hAnsi="Segoe UI Symbol" w:cs="Segoe UI Symbol"/>
                <w:sz w:val="25"/>
              </w:rPr>
              <w:t></w:t>
            </w:r>
          </w:p>
          <w:p w14:paraId="33C03E5B" w14:textId="77777777" w:rsidR="001B75AD" w:rsidRDefault="00BD7B5B">
            <w:pPr>
              <w:spacing w:after="0" w:line="259" w:lineRule="auto"/>
              <w:ind w:left="1770" w:firstLine="0"/>
            </w:pPr>
            <w:r>
              <w:rPr>
                <w:rFonts w:ascii="Segoe UI Symbol" w:eastAsia="Segoe UI Symbol" w:hAnsi="Segoe UI Symbol" w:cs="Segoe UI Symbol"/>
                <w:sz w:val="25"/>
              </w:rPr>
              <w:t></w:t>
            </w:r>
            <w:r>
              <w:rPr>
                <w:rFonts w:ascii="Times New Roman" w:eastAsia="Times New Roman" w:hAnsi="Times New Roman" w:cs="Times New Roman"/>
                <w:sz w:val="25"/>
              </w:rPr>
              <w:t>1</w:t>
            </w:r>
            <w:r>
              <w:rPr>
                <w:rFonts w:ascii="Times New Roman" w:eastAsia="Times New Roman" w:hAnsi="Times New Roman" w:cs="Times New Roman"/>
                <w:i/>
                <w:sz w:val="25"/>
              </w:rPr>
              <w:t>t a</w:t>
            </w:r>
            <w:r>
              <w:rPr>
                <w:rFonts w:ascii="Times New Roman" w:eastAsia="Times New Roman" w:hAnsi="Times New Roman" w:cs="Times New Roman"/>
                <w:sz w:val="25"/>
              </w:rPr>
              <w:t>/</w:t>
            </w:r>
          </w:p>
        </w:tc>
      </w:tr>
    </w:tbl>
    <w:p w14:paraId="30D3A6EC" w14:textId="77777777" w:rsidR="001B75AD" w:rsidRDefault="00BD7B5B">
      <w:pPr>
        <w:spacing w:after="229" w:line="259" w:lineRule="auto"/>
        <w:ind w:left="0" w:right="195" w:firstLine="0"/>
        <w:jc w:val="center"/>
      </w:pPr>
      <w:r>
        <w:rPr>
          <w:rFonts w:ascii="Times New Roman" w:eastAsia="Times New Roman" w:hAnsi="Times New Roman" w:cs="Times New Roman"/>
          <w:sz w:val="24"/>
        </w:rPr>
        <w:t xml:space="preserve"> </w:t>
      </w:r>
    </w:p>
    <w:p w14:paraId="42B777C9" w14:textId="77777777" w:rsidR="001B75AD" w:rsidRDefault="00BD7B5B">
      <w:pPr>
        <w:numPr>
          <w:ilvl w:val="0"/>
          <w:numId w:val="36"/>
        </w:numPr>
        <w:spacing w:after="202"/>
        <w:ind w:right="1" w:hanging="701"/>
      </w:pPr>
      <w:r>
        <w:t>排放系数法</w:t>
      </w:r>
      <w:r>
        <w:rPr>
          <w:rFonts w:ascii="Times New Roman" w:eastAsia="Times New Roman" w:hAnsi="Times New Roman" w:cs="Times New Roman"/>
        </w:rPr>
        <w:t xml:space="preserve"> </w:t>
      </w:r>
    </w:p>
    <w:p w14:paraId="137B41E0" w14:textId="77777777" w:rsidR="001B75AD" w:rsidRDefault="00BD7B5B">
      <w:pPr>
        <w:spacing w:after="190"/>
        <w:ind w:left="564" w:right="1"/>
      </w:pPr>
      <w:r>
        <w:t>排放系数法只适用于延迟焦化装置冷焦将近结束，打开工艺排</w:t>
      </w:r>
    </w:p>
    <w:p w14:paraId="7A9AD868" w14:textId="77777777" w:rsidR="001B75AD" w:rsidRDefault="00BD7B5B">
      <w:pPr>
        <w:spacing w:after="311"/>
        <w:ind w:left="10" w:right="1"/>
      </w:pPr>
      <w:r>
        <w:t>放口（放空阀）使焦炭塔降至常压过程的</w:t>
      </w:r>
      <w:r>
        <w:t xml:space="preserve"> </w:t>
      </w:r>
      <w:r>
        <w:rPr>
          <w:rFonts w:ascii="Times New Roman" w:eastAsia="Times New Roman" w:hAnsi="Times New Roman" w:cs="Times New Roman"/>
        </w:rPr>
        <w:t xml:space="preserve">VOCs </w:t>
      </w:r>
      <w:r>
        <w:t>排放估算。</w:t>
      </w:r>
      <w:r>
        <w:rPr>
          <w:rFonts w:ascii="Times New Roman" w:eastAsia="Times New Roman" w:hAnsi="Times New Roman" w:cs="Times New Roman"/>
        </w:rPr>
        <w:t xml:space="preserve"> </w:t>
      </w:r>
    </w:p>
    <w:p w14:paraId="216D0A2A" w14:textId="77777777" w:rsidR="001B75AD" w:rsidRDefault="00BD7B5B">
      <w:pPr>
        <w:spacing w:after="0" w:line="275" w:lineRule="auto"/>
        <w:ind w:left="559" w:right="254" w:hanging="559"/>
        <w:jc w:val="both"/>
      </w:pPr>
      <w:r>
        <w:rPr>
          <w:rFonts w:ascii="Times New Roman" w:eastAsia="Times New Roman" w:hAnsi="Times New Roman" w:cs="Times New Roman"/>
        </w:rPr>
        <w:t xml:space="preserve"> </w:t>
      </w:r>
      <w:r>
        <w:rPr>
          <w:rFonts w:ascii="Times New Roman" w:eastAsia="Times New Roman" w:hAnsi="Times New Roman" w:cs="Times New Roman"/>
          <w:i/>
          <w:sz w:val="25"/>
        </w:rPr>
        <w:t>E</w:t>
      </w:r>
      <w:r>
        <w:rPr>
          <w:rFonts w:ascii="Calibri" w:eastAsia="Calibri" w:hAnsi="Calibri" w:cs="Calibri"/>
          <w:sz w:val="18"/>
          <w:vertAlign w:val="subscript"/>
        </w:rPr>
        <w:t>焦炭塔冷焦，</w:t>
      </w:r>
      <w:r>
        <w:rPr>
          <w:rFonts w:ascii="Calibri" w:eastAsia="Calibri" w:hAnsi="Calibri" w:cs="Calibri"/>
          <w:sz w:val="18"/>
          <w:vertAlign w:val="subscript"/>
        </w:rPr>
        <w:t xml:space="preserve">i </w:t>
      </w:r>
      <w:r>
        <w:rPr>
          <w:rFonts w:ascii="Segoe UI Symbol" w:eastAsia="Segoe UI Symbol" w:hAnsi="Segoe UI Symbol" w:cs="Segoe UI Symbol"/>
          <w:sz w:val="25"/>
        </w:rPr>
        <w:t xml:space="preserve"> </w:t>
      </w:r>
      <w:r>
        <w:rPr>
          <w:rFonts w:ascii="Segoe UI Symbol" w:eastAsia="Segoe UI Symbol" w:hAnsi="Segoe UI Symbol" w:cs="Segoe UI Symbol"/>
          <w:sz w:val="25"/>
        </w:rPr>
        <w:t xml:space="preserve"> </w:t>
      </w:r>
      <w:r>
        <w:rPr>
          <w:rFonts w:ascii="Segoe UI Symbol" w:eastAsia="Segoe UI Symbol" w:hAnsi="Segoe UI Symbol" w:cs="Segoe UI Symbol"/>
          <w:sz w:val="25"/>
        </w:rPr>
        <w:t></w:t>
      </w:r>
      <w:r>
        <w:rPr>
          <w:rFonts w:ascii="Times New Roman" w:eastAsia="Times New Roman" w:hAnsi="Times New Roman" w:cs="Times New Roman"/>
          <w:i/>
          <w:sz w:val="38"/>
          <w:u w:val="single" w:color="000000"/>
          <w:vertAlign w:val="superscript"/>
        </w:rPr>
        <w:t xml:space="preserve">t </w:t>
      </w:r>
      <w:r>
        <w:rPr>
          <w:rFonts w:ascii="Times New Roman" w:eastAsia="Times New Roman" w:hAnsi="Times New Roman" w:cs="Times New Roman"/>
          <w:i/>
          <w:sz w:val="25"/>
        </w:rPr>
        <w:t>EF N</w:t>
      </w:r>
      <w:r>
        <w:rPr>
          <w:rFonts w:ascii="Times New Roman" w:eastAsia="Times New Roman" w:hAnsi="Times New Roman" w:cs="Times New Roman"/>
        </w:rPr>
        <w:t xml:space="preserve"> </w:t>
      </w:r>
      <w:r>
        <w:t>（</w:t>
      </w:r>
      <w:r>
        <w:rPr>
          <w:rFonts w:ascii="Times New Roman" w:eastAsia="Times New Roman" w:hAnsi="Times New Roman" w:cs="Times New Roman"/>
        </w:rPr>
        <w:t>0-64</w:t>
      </w:r>
      <w:r>
        <w:t>）</w:t>
      </w:r>
      <w:r>
        <w:rPr>
          <w:rFonts w:ascii="Times New Roman" w:eastAsia="Times New Roman" w:hAnsi="Times New Roman" w:cs="Times New Roman"/>
        </w:rPr>
        <w:t xml:space="preserve"> </w:t>
      </w:r>
      <w:r>
        <w:rPr>
          <w:rFonts w:ascii="Times New Roman" w:eastAsia="Times New Roman" w:hAnsi="Times New Roman" w:cs="Times New Roman"/>
          <w:i/>
          <w:sz w:val="25"/>
        </w:rPr>
        <w:t>t</w:t>
      </w:r>
      <w:r>
        <w:rPr>
          <w:rFonts w:ascii="Calibri" w:eastAsia="Calibri" w:hAnsi="Calibri" w:cs="Calibri"/>
          <w:sz w:val="25"/>
        </w:rPr>
        <w:t>＇</w:t>
      </w:r>
      <w:r>
        <w:t>式中：</w:t>
      </w:r>
      <w:r>
        <w:rPr>
          <w:rFonts w:ascii="Times New Roman" w:eastAsia="Times New Roman" w:hAnsi="Times New Roman" w:cs="Times New Roman"/>
        </w:rPr>
        <w:t xml:space="preserve"> </w:t>
      </w:r>
    </w:p>
    <w:p w14:paraId="6F2BB4D0" w14:textId="77777777" w:rsidR="001B75AD" w:rsidRDefault="00BD7B5B">
      <w:pPr>
        <w:spacing w:line="418" w:lineRule="auto"/>
        <w:ind w:left="1131" w:right="361"/>
      </w:pPr>
      <w:r>
        <w:rPr>
          <w:rFonts w:ascii="Times New Roman" w:eastAsia="Times New Roman" w:hAnsi="Times New Roman" w:cs="Times New Roman"/>
        </w:rPr>
        <w:t xml:space="preserve">E </w:t>
      </w:r>
      <w:r>
        <w:rPr>
          <w:sz w:val="14"/>
        </w:rPr>
        <w:t>焦炭塔冷焦，</w:t>
      </w:r>
      <w:r>
        <w:rPr>
          <w:rFonts w:ascii="Times New Roman" w:eastAsia="Times New Roman" w:hAnsi="Times New Roman" w:cs="Times New Roman"/>
          <w:vertAlign w:val="subscript"/>
        </w:rPr>
        <w:t xml:space="preserve">i    </w:t>
      </w:r>
      <w:r>
        <w:t>第</w:t>
      </w:r>
      <w:r>
        <w:t xml:space="preserve"> </w:t>
      </w:r>
      <w:r>
        <w:rPr>
          <w:rFonts w:ascii="Times New Roman" w:eastAsia="Times New Roman" w:hAnsi="Times New Roman" w:cs="Times New Roman"/>
        </w:rPr>
        <w:t xml:space="preserve">i </w:t>
      </w:r>
      <w:r>
        <w:t>个焦化装置焦炭塔</w:t>
      </w:r>
      <w:r>
        <w:t xml:space="preserve"> </w:t>
      </w:r>
      <w:r>
        <w:rPr>
          <w:rFonts w:ascii="Times New Roman" w:eastAsia="Times New Roman" w:hAnsi="Times New Roman" w:cs="Times New Roman"/>
        </w:rPr>
        <w:t xml:space="preserve">VOCs </w:t>
      </w:r>
      <w:r>
        <w:t>排放量，</w:t>
      </w:r>
      <w:r>
        <w:rPr>
          <w:rFonts w:ascii="Times New Roman" w:eastAsia="Times New Roman" w:hAnsi="Times New Roman" w:cs="Times New Roman"/>
        </w:rPr>
        <w:t>t/a</w:t>
      </w:r>
      <w:r>
        <w:t>；</w:t>
      </w:r>
      <w:r>
        <w:rPr>
          <w:rFonts w:ascii="Times New Roman" w:eastAsia="Times New Roman" w:hAnsi="Times New Roman" w:cs="Times New Roman"/>
        </w:rPr>
        <w:t xml:space="preserve"> t </w:t>
      </w:r>
      <w:r>
        <w:rPr>
          <w:rFonts w:ascii="Times New Roman" w:eastAsia="Times New Roman" w:hAnsi="Times New Roman" w:cs="Times New Roman"/>
        </w:rPr>
        <w:tab/>
      </w:r>
      <w:r>
        <w:t>装置年运行时间，</w:t>
      </w:r>
      <w:r>
        <w:rPr>
          <w:rFonts w:ascii="Times New Roman" w:eastAsia="Times New Roman" w:hAnsi="Times New Roman" w:cs="Times New Roman"/>
        </w:rPr>
        <w:t>h/a</w:t>
      </w:r>
      <w:r>
        <w:t>；</w:t>
      </w:r>
      <w:r>
        <w:rPr>
          <w:rFonts w:ascii="Times New Roman" w:eastAsia="Times New Roman" w:hAnsi="Times New Roman" w:cs="Times New Roman"/>
        </w:rPr>
        <w:t xml:space="preserve"> </w:t>
      </w:r>
    </w:p>
    <w:p w14:paraId="7AC47B4E" w14:textId="77777777" w:rsidR="001B75AD" w:rsidRDefault="00BD7B5B">
      <w:pPr>
        <w:tabs>
          <w:tab w:val="center" w:pos="1300"/>
          <w:tab w:val="center" w:pos="4170"/>
        </w:tabs>
        <w:spacing w:after="216"/>
        <w:ind w:left="0" w:firstLine="0"/>
      </w:pPr>
      <w:r>
        <w:rPr>
          <w:rFonts w:ascii="Calibri" w:eastAsia="Calibri" w:hAnsi="Calibri" w:cs="Calibri"/>
          <w:sz w:val="22"/>
        </w:rPr>
        <w:tab/>
      </w:r>
      <w:r>
        <w:rPr>
          <w:rFonts w:ascii="Times New Roman" w:eastAsia="Times New Roman" w:hAnsi="Times New Roman" w:cs="Times New Roman"/>
        </w:rPr>
        <w:t>t</w:t>
      </w:r>
      <w:r>
        <w:t>＇</w:t>
      </w:r>
      <w:r>
        <w:rPr>
          <w:rFonts w:ascii="Times New Roman" w:eastAsia="Times New Roman" w:hAnsi="Times New Roman" w:cs="Times New Roman"/>
        </w:rPr>
        <w:t xml:space="preserve"> </w:t>
      </w:r>
      <w:r>
        <w:rPr>
          <w:rFonts w:ascii="Times New Roman" w:eastAsia="Times New Roman" w:hAnsi="Times New Roman" w:cs="Times New Roman"/>
        </w:rPr>
        <w:tab/>
      </w:r>
      <w:r>
        <w:t>装置焦炭塔冷焦循环周期，</w:t>
      </w:r>
      <w:r>
        <w:rPr>
          <w:rFonts w:ascii="Times New Roman" w:eastAsia="Times New Roman" w:hAnsi="Times New Roman" w:cs="Times New Roman"/>
        </w:rPr>
        <w:t>h/</w:t>
      </w:r>
      <w:r>
        <w:t>次；</w:t>
      </w:r>
      <w:r>
        <w:rPr>
          <w:rFonts w:ascii="Times New Roman" w:eastAsia="Times New Roman" w:hAnsi="Times New Roman" w:cs="Times New Roman"/>
        </w:rPr>
        <w:t xml:space="preserve"> </w:t>
      </w:r>
    </w:p>
    <w:p w14:paraId="5EBB6754" w14:textId="77777777" w:rsidR="001B75AD" w:rsidRDefault="00BD7B5B">
      <w:pPr>
        <w:spacing w:line="381" w:lineRule="auto"/>
        <w:ind w:left="554" w:right="1" w:firstLine="562"/>
      </w:pPr>
      <w:r>
        <w:rPr>
          <w:rFonts w:ascii="Times New Roman" w:eastAsia="Times New Roman" w:hAnsi="Times New Roman" w:cs="Times New Roman"/>
        </w:rPr>
        <w:t xml:space="preserve">EF </w:t>
      </w:r>
      <w:r>
        <w:rPr>
          <w:rFonts w:ascii="Times New Roman" w:eastAsia="Times New Roman" w:hAnsi="Times New Roman" w:cs="Times New Roman"/>
        </w:rPr>
        <w:tab/>
      </w:r>
      <w:r>
        <w:t>装置焦炭塔冷焦循环周期内单个焦炭塔的</w:t>
      </w:r>
      <w:r>
        <w:t xml:space="preserve"> </w:t>
      </w:r>
      <w:r>
        <w:rPr>
          <w:rFonts w:ascii="Times New Roman" w:eastAsia="Times New Roman" w:hAnsi="Times New Roman" w:cs="Times New Roman"/>
        </w:rPr>
        <w:t xml:space="preserve">VOCs </w:t>
      </w:r>
      <w:r>
        <w:t>排放系数，</w:t>
      </w:r>
      <w:r>
        <w:rPr>
          <w:rFonts w:ascii="Times New Roman" w:eastAsia="Times New Roman" w:hAnsi="Times New Roman" w:cs="Times New Roman"/>
        </w:rPr>
        <w:t>t/</w:t>
      </w:r>
      <w:r>
        <w:t>次</w:t>
      </w:r>
      <w:r>
        <w:rPr>
          <w:rFonts w:ascii="Segoe UI Symbol" w:eastAsia="Segoe UI Symbol" w:hAnsi="Segoe UI Symbol" w:cs="Segoe UI Symbol"/>
        </w:rPr>
        <w:t></w:t>
      </w:r>
      <w:r>
        <w:t>个，见附录五</w:t>
      </w:r>
      <w:r>
        <w:rPr>
          <w:rFonts w:ascii="Times New Roman" w:eastAsia="Times New Roman" w:hAnsi="Times New Roman" w:cs="Times New Roman"/>
        </w:rPr>
        <w:t>.4</w:t>
      </w:r>
      <w:r>
        <w:t>；</w:t>
      </w:r>
      <w:r>
        <w:rPr>
          <w:rFonts w:ascii="Times New Roman" w:eastAsia="Times New Roman" w:hAnsi="Times New Roman" w:cs="Times New Roman"/>
        </w:rPr>
        <w:t xml:space="preserve"> </w:t>
      </w:r>
    </w:p>
    <w:p w14:paraId="5677F56E" w14:textId="77777777" w:rsidR="001B75AD" w:rsidRDefault="00BD7B5B">
      <w:pPr>
        <w:tabs>
          <w:tab w:val="center" w:pos="1222"/>
          <w:tab w:val="right" w:pos="8378"/>
        </w:tabs>
        <w:ind w:left="0" w:firstLine="0"/>
      </w:pPr>
      <w:r>
        <w:rPr>
          <w:rFonts w:ascii="Calibri" w:eastAsia="Calibri" w:hAnsi="Calibri" w:cs="Calibri"/>
          <w:sz w:val="22"/>
        </w:rPr>
        <w:tab/>
      </w:r>
      <w:r>
        <w:rPr>
          <w:rFonts w:ascii="Times New Roman" w:eastAsia="Times New Roman" w:hAnsi="Times New Roman" w:cs="Times New Roman"/>
        </w:rPr>
        <w:t xml:space="preserve">N </w:t>
      </w:r>
      <w:r>
        <w:rPr>
          <w:rFonts w:ascii="Times New Roman" w:eastAsia="Times New Roman" w:hAnsi="Times New Roman" w:cs="Times New Roman"/>
        </w:rPr>
        <w:tab/>
      </w:r>
      <w:r>
        <w:t>装置焦炭塔冷焦循环周期内焦炭塔的个数，个。</w:t>
      </w:r>
      <w:r>
        <w:rPr>
          <w:rFonts w:ascii="Times New Roman" w:eastAsia="Times New Roman" w:hAnsi="Times New Roman" w:cs="Times New Roman"/>
        </w:rPr>
        <w:t xml:space="preserve"> </w:t>
      </w:r>
    </w:p>
    <w:p w14:paraId="530F56B9" w14:textId="77777777" w:rsidR="001B75AD" w:rsidRDefault="00BD7B5B">
      <w:pPr>
        <w:spacing w:after="0" w:line="259" w:lineRule="auto"/>
        <w:ind w:left="0" w:right="195" w:firstLine="0"/>
        <w:jc w:val="center"/>
      </w:pPr>
      <w:r>
        <w:rPr>
          <w:rFonts w:ascii="Times New Roman" w:eastAsia="Times New Roman" w:hAnsi="Times New Roman" w:cs="Times New Roman"/>
          <w:sz w:val="24"/>
        </w:rPr>
        <w:t xml:space="preserve"> </w:t>
      </w:r>
    </w:p>
    <w:tbl>
      <w:tblPr>
        <w:tblStyle w:val="TableGrid"/>
        <w:tblW w:w="8529" w:type="dxa"/>
        <w:tblInd w:w="-108" w:type="dxa"/>
        <w:tblCellMar>
          <w:top w:w="29" w:type="dxa"/>
          <w:left w:w="108" w:type="dxa"/>
          <w:bottom w:w="0" w:type="dxa"/>
          <w:right w:w="87" w:type="dxa"/>
        </w:tblCellMar>
        <w:tblLook w:val="04A0" w:firstRow="1" w:lastRow="0" w:firstColumn="1" w:lastColumn="0" w:noHBand="0" w:noVBand="1"/>
      </w:tblPr>
      <w:tblGrid>
        <w:gridCol w:w="8529"/>
      </w:tblGrid>
      <w:tr w:rsidR="001B75AD" w14:paraId="2DD8A24D" w14:textId="77777777">
        <w:trPr>
          <w:trHeight w:val="2857"/>
        </w:trPr>
        <w:tc>
          <w:tcPr>
            <w:tcW w:w="8529" w:type="dxa"/>
            <w:tcBorders>
              <w:top w:val="single" w:sz="4" w:space="0" w:color="000000"/>
              <w:left w:val="single" w:sz="4" w:space="0" w:color="000000"/>
              <w:bottom w:val="single" w:sz="4" w:space="0" w:color="000000"/>
              <w:right w:val="single" w:sz="4" w:space="0" w:color="000000"/>
            </w:tcBorders>
          </w:tcPr>
          <w:p w14:paraId="0E7EE847" w14:textId="77777777" w:rsidR="001B75AD" w:rsidRDefault="00BD7B5B">
            <w:pPr>
              <w:spacing w:after="17" w:line="259" w:lineRule="auto"/>
              <w:ind w:left="360" w:firstLine="0"/>
            </w:pPr>
            <w:r>
              <w:rPr>
                <w:sz w:val="18"/>
              </w:rPr>
              <w:t>例五</w:t>
            </w:r>
            <w:r>
              <w:rPr>
                <w:rFonts w:ascii="Times New Roman" w:eastAsia="Times New Roman" w:hAnsi="Times New Roman" w:cs="Times New Roman"/>
                <w:sz w:val="18"/>
              </w:rPr>
              <w:t xml:space="preserve">-4 </w:t>
            </w:r>
            <w:r>
              <w:rPr>
                <w:sz w:val="18"/>
              </w:rPr>
              <w:t>排放系数法核算延迟焦化装置冷焦过程</w:t>
            </w:r>
            <w:r>
              <w:rPr>
                <w:sz w:val="18"/>
              </w:rPr>
              <w:t xml:space="preserve"> </w:t>
            </w:r>
            <w:r>
              <w:rPr>
                <w:rFonts w:ascii="Times New Roman" w:eastAsia="Times New Roman" w:hAnsi="Times New Roman" w:cs="Times New Roman"/>
                <w:sz w:val="18"/>
              </w:rPr>
              <w:t xml:space="preserve">VOCs </w:t>
            </w:r>
            <w:r>
              <w:rPr>
                <w:sz w:val="18"/>
              </w:rPr>
              <w:t>排放量</w:t>
            </w:r>
            <w:r>
              <w:rPr>
                <w:rFonts w:ascii="Times New Roman" w:eastAsia="Times New Roman" w:hAnsi="Times New Roman" w:cs="Times New Roman"/>
                <w:sz w:val="18"/>
              </w:rPr>
              <w:t xml:space="preserve"> </w:t>
            </w:r>
          </w:p>
          <w:p w14:paraId="35A1A2F1" w14:textId="77777777" w:rsidR="001B75AD" w:rsidRDefault="00BD7B5B">
            <w:pPr>
              <w:spacing w:after="0" w:line="281" w:lineRule="auto"/>
              <w:ind w:left="0" w:firstLine="360"/>
              <w:jc w:val="both"/>
            </w:pPr>
            <w:r>
              <w:rPr>
                <w:sz w:val="18"/>
              </w:rPr>
              <w:t>某厂延迟焦化装置加工规模为</w:t>
            </w:r>
            <w:r>
              <w:rPr>
                <w:sz w:val="18"/>
              </w:rPr>
              <w:t xml:space="preserve"> </w:t>
            </w:r>
            <w:r>
              <w:rPr>
                <w:rFonts w:ascii="Times New Roman" w:eastAsia="Times New Roman" w:hAnsi="Times New Roman" w:cs="Times New Roman"/>
                <w:sz w:val="18"/>
              </w:rPr>
              <w:t xml:space="preserve">200 </w:t>
            </w:r>
            <w:r>
              <w:rPr>
                <w:sz w:val="18"/>
              </w:rPr>
              <w:t>万吨</w:t>
            </w:r>
            <w:r>
              <w:rPr>
                <w:rFonts w:ascii="Times New Roman" w:eastAsia="Times New Roman" w:hAnsi="Times New Roman" w:cs="Times New Roman"/>
                <w:sz w:val="18"/>
              </w:rPr>
              <w:t>/</w:t>
            </w:r>
            <w:r>
              <w:rPr>
                <w:sz w:val="18"/>
              </w:rPr>
              <w:t>年，采用</w:t>
            </w:r>
            <w:r>
              <w:rPr>
                <w:sz w:val="18"/>
              </w:rPr>
              <w:t>“</w:t>
            </w:r>
            <w:r>
              <w:rPr>
                <w:sz w:val="18"/>
              </w:rPr>
              <w:t>二炉四塔</w:t>
            </w:r>
            <w:r>
              <w:rPr>
                <w:sz w:val="18"/>
              </w:rPr>
              <w:t>”</w:t>
            </w:r>
            <w:r>
              <w:rPr>
                <w:sz w:val="18"/>
              </w:rPr>
              <w:t>方案，两塔一组切换操作，一组生焦、同时另一组冷焦和切焦，生焦周期</w:t>
            </w:r>
            <w:r>
              <w:rPr>
                <w:sz w:val="18"/>
              </w:rPr>
              <w:t xml:space="preserve"> </w:t>
            </w:r>
            <w:r>
              <w:rPr>
                <w:rFonts w:ascii="Times New Roman" w:eastAsia="Times New Roman" w:hAnsi="Times New Roman" w:cs="Times New Roman"/>
                <w:sz w:val="18"/>
              </w:rPr>
              <w:t xml:space="preserve">24 </w:t>
            </w:r>
            <w:r>
              <w:rPr>
                <w:sz w:val="18"/>
              </w:rPr>
              <w:t>小时，装置连续、稳定运行，年运行时间</w:t>
            </w:r>
            <w:r>
              <w:rPr>
                <w:sz w:val="18"/>
              </w:rPr>
              <w:t xml:space="preserve"> </w:t>
            </w:r>
            <w:r>
              <w:rPr>
                <w:rFonts w:ascii="Times New Roman" w:eastAsia="Times New Roman" w:hAnsi="Times New Roman" w:cs="Times New Roman"/>
                <w:sz w:val="18"/>
              </w:rPr>
              <w:t xml:space="preserve">8760 </w:t>
            </w:r>
            <w:r>
              <w:rPr>
                <w:sz w:val="18"/>
              </w:rPr>
              <w:t>小时，核算该装置焦炭塔冷焦过程中</w:t>
            </w:r>
            <w:r>
              <w:rPr>
                <w:sz w:val="18"/>
              </w:rPr>
              <w:t xml:space="preserve"> </w:t>
            </w:r>
            <w:r>
              <w:rPr>
                <w:rFonts w:ascii="Times New Roman" w:eastAsia="Times New Roman" w:hAnsi="Times New Roman" w:cs="Times New Roman"/>
                <w:sz w:val="18"/>
              </w:rPr>
              <w:t xml:space="preserve">VOCs </w:t>
            </w:r>
            <w:r>
              <w:rPr>
                <w:sz w:val="18"/>
              </w:rPr>
              <w:t>年度排放量。</w:t>
            </w:r>
            <w:r>
              <w:rPr>
                <w:rFonts w:ascii="Times New Roman" w:eastAsia="Times New Roman" w:hAnsi="Times New Roman" w:cs="Times New Roman"/>
                <w:sz w:val="18"/>
              </w:rPr>
              <w:t xml:space="preserve"> </w:t>
            </w:r>
          </w:p>
          <w:p w14:paraId="14F4C567" w14:textId="77777777" w:rsidR="001B75AD" w:rsidRDefault="00BD7B5B">
            <w:pPr>
              <w:spacing w:after="29" w:line="259" w:lineRule="auto"/>
              <w:ind w:left="360" w:firstLine="0"/>
            </w:pPr>
            <w:r>
              <w:rPr>
                <w:sz w:val="18"/>
              </w:rPr>
              <w:t>解：核算延迟焦化装置焦炭塔冷焦过程中</w:t>
            </w:r>
            <w:r>
              <w:rPr>
                <w:sz w:val="18"/>
              </w:rPr>
              <w:t xml:space="preserve"> </w:t>
            </w:r>
            <w:r>
              <w:rPr>
                <w:rFonts w:ascii="Times New Roman" w:eastAsia="Times New Roman" w:hAnsi="Times New Roman" w:cs="Times New Roman"/>
                <w:sz w:val="18"/>
              </w:rPr>
              <w:t xml:space="preserve">VOCs </w:t>
            </w:r>
            <w:r>
              <w:rPr>
                <w:sz w:val="18"/>
              </w:rPr>
              <w:t>年度排放量：</w:t>
            </w:r>
            <w:r>
              <w:rPr>
                <w:rFonts w:ascii="Times New Roman" w:eastAsia="Times New Roman" w:hAnsi="Times New Roman" w:cs="Times New Roman"/>
                <w:sz w:val="18"/>
              </w:rPr>
              <w:t xml:space="preserve"> </w:t>
            </w:r>
          </w:p>
          <w:p w14:paraId="0D45CFB2" w14:textId="77777777" w:rsidR="001B75AD" w:rsidRDefault="00BD7B5B">
            <w:pPr>
              <w:spacing w:after="388" w:line="259" w:lineRule="auto"/>
              <w:ind w:left="360" w:firstLine="0"/>
            </w:pPr>
            <w:r>
              <w:rPr>
                <w:sz w:val="18"/>
              </w:rPr>
              <w:t>查阅焦炭塔冷焦过程</w:t>
            </w:r>
            <w:r>
              <w:rPr>
                <w:sz w:val="18"/>
              </w:rPr>
              <w:t xml:space="preserve"> </w:t>
            </w:r>
            <w:r>
              <w:rPr>
                <w:rFonts w:ascii="Times New Roman" w:eastAsia="Times New Roman" w:hAnsi="Times New Roman" w:cs="Times New Roman"/>
                <w:sz w:val="18"/>
              </w:rPr>
              <w:t xml:space="preserve">VOCs </w:t>
            </w:r>
            <w:r>
              <w:rPr>
                <w:sz w:val="18"/>
              </w:rPr>
              <w:t>排放系数为</w:t>
            </w:r>
            <w:r>
              <w:rPr>
                <w:sz w:val="18"/>
              </w:rPr>
              <w:t xml:space="preserve"> </w:t>
            </w:r>
            <w:r>
              <w:rPr>
                <w:rFonts w:ascii="Times New Roman" w:eastAsia="Times New Roman" w:hAnsi="Times New Roman" w:cs="Times New Roman"/>
                <w:sz w:val="18"/>
              </w:rPr>
              <w:t>2.59</w:t>
            </w:r>
            <w:r>
              <w:rPr>
                <w:sz w:val="18"/>
              </w:rPr>
              <w:t>×</w:t>
            </w:r>
            <w:r>
              <w:rPr>
                <w:rFonts w:ascii="Times New Roman" w:eastAsia="Times New Roman" w:hAnsi="Times New Roman" w:cs="Times New Roman"/>
                <w:sz w:val="18"/>
              </w:rPr>
              <w:t>10</w:t>
            </w:r>
            <w:r>
              <w:rPr>
                <w:rFonts w:ascii="Times New Roman" w:eastAsia="Times New Roman" w:hAnsi="Times New Roman" w:cs="Times New Roman"/>
                <w:sz w:val="18"/>
                <w:vertAlign w:val="superscript"/>
              </w:rPr>
              <w:t xml:space="preserve">-2 </w:t>
            </w:r>
            <w:r>
              <w:rPr>
                <w:rFonts w:ascii="Times New Roman" w:eastAsia="Times New Roman" w:hAnsi="Times New Roman" w:cs="Times New Roman"/>
                <w:sz w:val="18"/>
              </w:rPr>
              <w:t>t/</w:t>
            </w:r>
            <w:r>
              <w:rPr>
                <w:sz w:val="18"/>
              </w:rPr>
              <w:t>单塔</w:t>
            </w:r>
            <w:r>
              <w:rPr>
                <w:rFonts w:ascii="Segoe UI Symbol" w:eastAsia="Segoe UI Symbol" w:hAnsi="Segoe UI Symbol" w:cs="Segoe UI Symbol"/>
                <w:sz w:val="18"/>
              </w:rPr>
              <w:t></w:t>
            </w:r>
            <w:r>
              <w:rPr>
                <w:sz w:val="18"/>
              </w:rPr>
              <w:t>单次循环</w:t>
            </w:r>
            <w:r>
              <w:rPr>
                <w:rFonts w:ascii="Times New Roman" w:eastAsia="Times New Roman" w:hAnsi="Times New Roman" w:cs="Times New Roman"/>
                <w:sz w:val="18"/>
              </w:rPr>
              <w:t xml:space="preserve"> </w:t>
            </w:r>
          </w:p>
          <w:p w14:paraId="4A3D99E2" w14:textId="77777777" w:rsidR="001B75AD" w:rsidRDefault="00BD7B5B">
            <w:pPr>
              <w:tabs>
                <w:tab w:val="center" w:pos="1641"/>
                <w:tab w:val="center" w:pos="2721"/>
              </w:tabs>
              <w:spacing w:after="0" w:line="259" w:lineRule="auto"/>
              <w:ind w:left="0" w:firstLine="0"/>
            </w:pPr>
            <w:r>
              <w:rPr>
                <w:rFonts w:ascii="Calibri" w:eastAsia="Calibri" w:hAnsi="Calibri" w:cs="Calibri"/>
                <w:sz w:val="22"/>
              </w:rPr>
              <w:tab/>
            </w:r>
            <w:r>
              <w:rPr>
                <w:rFonts w:ascii="Times New Roman" w:eastAsia="Times New Roman" w:hAnsi="Times New Roman" w:cs="Times New Roman"/>
                <w:i/>
                <w:sz w:val="25"/>
              </w:rPr>
              <w:t>E</w:t>
            </w:r>
            <w:r>
              <w:rPr>
                <w:rFonts w:ascii="Calibri" w:eastAsia="Calibri" w:hAnsi="Calibri" w:cs="Calibri"/>
                <w:sz w:val="12"/>
              </w:rPr>
              <w:t>焦炭塔冷焦，</w:t>
            </w:r>
            <w:r>
              <w:rPr>
                <w:rFonts w:ascii="Calibri" w:eastAsia="Calibri" w:hAnsi="Calibri" w:cs="Calibri"/>
                <w:sz w:val="12"/>
              </w:rPr>
              <w:t xml:space="preserve">i </w:t>
            </w:r>
            <w:r>
              <w:rPr>
                <w:rFonts w:ascii="Segoe UI Symbol" w:eastAsia="Segoe UI Symbol" w:hAnsi="Segoe UI Symbol" w:cs="Segoe UI Symbol"/>
                <w:sz w:val="25"/>
              </w:rPr>
              <w:t xml:space="preserve"> </w:t>
            </w:r>
            <w:r>
              <w:rPr>
                <w:rFonts w:ascii="Calibri" w:eastAsia="Calibri" w:hAnsi="Calibri" w:cs="Calibri"/>
                <w:noProof/>
                <w:sz w:val="22"/>
              </w:rPr>
              <mc:AlternateContent>
                <mc:Choice Requires="wpg">
                  <w:drawing>
                    <wp:inline distT="0" distB="0" distL="0" distR="0" wp14:anchorId="2D4FA8CE" wp14:editId="640BABB1">
                      <wp:extent cx="80023" cy="6438"/>
                      <wp:effectExtent l="0" t="0" r="0" b="0"/>
                      <wp:docPr id="352766" name="Group 352766"/>
                      <wp:cNvGraphicFramePr/>
                      <a:graphic xmlns:a="http://schemas.openxmlformats.org/drawingml/2006/main">
                        <a:graphicData uri="http://schemas.microsoft.com/office/word/2010/wordprocessingGroup">
                          <wpg:wgp>
                            <wpg:cNvGrpSpPr/>
                            <wpg:grpSpPr>
                              <a:xfrm>
                                <a:off x="0" y="0"/>
                                <a:ext cx="80023" cy="6438"/>
                                <a:chOff x="0" y="0"/>
                                <a:chExt cx="80023" cy="6438"/>
                              </a:xfrm>
                            </wpg:grpSpPr>
                            <wps:wsp>
                              <wps:cNvPr id="42757" name="Shape 42757"/>
                              <wps:cNvSpPr/>
                              <wps:spPr>
                                <a:xfrm>
                                  <a:off x="0" y="0"/>
                                  <a:ext cx="80023" cy="0"/>
                                </a:xfrm>
                                <a:custGeom>
                                  <a:avLst/>
                                  <a:gdLst/>
                                  <a:ahLst/>
                                  <a:cxnLst/>
                                  <a:rect l="0" t="0" r="0" b="0"/>
                                  <a:pathLst>
                                    <a:path w="80023">
                                      <a:moveTo>
                                        <a:pt x="0" y="0"/>
                                      </a:moveTo>
                                      <a:lnTo>
                                        <a:pt x="80023" y="0"/>
                                      </a:lnTo>
                                    </a:path>
                                  </a:pathLst>
                                </a:custGeom>
                                <a:ln w="643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52766" style="width:6.30104pt;height:0.506936pt;mso-position-horizontal-relative:char;mso-position-vertical-relative:line" coordsize="800,64">
                      <v:shape id="Shape 42757" style="position:absolute;width:800;height:0;left:0;top:0;" coordsize="80023,0" path="m0,0l80023,0">
                        <v:stroke weight="0.506936pt" endcap="flat" joinstyle="round" on="true" color="#000000"/>
                        <v:fill on="false" color="#000000" opacity="0"/>
                      </v:shape>
                    </v:group>
                  </w:pict>
                </mc:Fallback>
              </mc:AlternateContent>
            </w:r>
            <w:r>
              <w:rPr>
                <w:rFonts w:ascii="Times New Roman" w:eastAsia="Times New Roman" w:hAnsi="Times New Roman" w:cs="Times New Roman"/>
                <w:i/>
                <w:sz w:val="21"/>
              </w:rPr>
              <w:t xml:space="preserve">t </w:t>
            </w:r>
            <w:r>
              <w:rPr>
                <w:rFonts w:ascii="Segoe UI Symbol" w:eastAsia="Segoe UI Symbol" w:hAnsi="Segoe UI Symbol" w:cs="Segoe UI Symbol"/>
                <w:sz w:val="21"/>
              </w:rPr>
              <w:t xml:space="preserve"> </w:t>
            </w:r>
            <w:r>
              <w:rPr>
                <w:rFonts w:ascii="Segoe UI Symbol" w:eastAsia="Segoe UI Symbol" w:hAnsi="Segoe UI Symbol" w:cs="Segoe UI Symbol"/>
                <w:sz w:val="21"/>
              </w:rPr>
              <w:t></w:t>
            </w:r>
            <w:r>
              <w:rPr>
                <w:rFonts w:ascii="Times New Roman" w:eastAsia="Times New Roman" w:hAnsi="Times New Roman" w:cs="Times New Roman"/>
                <w:i/>
                <w:sz w:val="21"/>
              </w:rPr>
              <w:t>EF</w:t>
            </w:r>
            <w:r>
              <w:rPr>
                <w:rFonts w:ascii="Times New Roman" w:eastAsia="Times New Roman" w:hAnsi="Times New Roman" w:cs="Times New Roman"/>
                <w:i/>
                <w:sz w:val="21"/>
              </w:rPr>
              <w:tab/>
              <w:t>N</w:t>
            </w:r>
          </w:p>
          <w:p w14:paraId="3845521D" w14:textId="77777777" w:rsidR="001B75AD" w:rsidRDefault="00BD7B5B">
            <w:pPr>
              <w:spacing w:after="1" w:line="259" w:lineRule="auto"/>
              <w:ind w:left="1874" w:firstLine="0"/>
            </w:pPr>
            <w:r>
              <w:rPr>
                <w:rFonts w:ascii="Times New Roman" w:eastAsia="Times New Roman" w:hAnsi="Times New Roman" w:cs="Times New Roman"/>
                <w:i/>
                <w:sz w:val="21"/>
              </w:rPr>
              <w:t>t</w:t>
            </w:r>
            <w:r>
              <w:rPr>
                <w:rFonts w:ascii="Calibri" w:eastAsia="Calibri" w:hAnsi="Calibri" w:cs="Calibri"/>
                <w:sz w:val="21"/>
              </w:rPr>
              <w:t>＇</w:t>
            </w:r>
          </w:p>
          <w:p w14:paraId="566BE24C" w14:textId="77777777" w:rsidR="001B75AD" w:rsidRDefault="00BD7B5B">
            <w:pPr>
              <w:spacing w:after="0" w:line="259" w:lineRule="auto"/>
              <w:ind w:left="1929" w:firstLine="0"/>
            </w:pPr>
            <w:r>
              <w:rPr>
                <w:rFonts w:ascii="Segoe UI Symbol" w:eastAsia="Segoe UI Symbol" w:hAnsi="Segoe UI Symbol" w:cs="Segoe UI Symbol"/>
                <w:sz w:val="21"/>
              </w:rPr>
              <w:t></w:t>
            </w:r>
            <w:r>
              <w:rPr>
                <w:noProof/>
              </w:rPr>
              <w:drawing>
                <wp:inline distT="0" distB="0" distL="0" distR="0" wp14:anchorId="2EC6A2BB" wp14:editId="155DBC53">
                  <wp:extent cx="277368" cy="286512"/>
                  <wp:effectExtent l="0" t="0" r="0" b="0"/>
                  <wp:docPr id="401392" name="Picture 401392"/>
                  <wp:cNvGraphicFramePr/>
                  <a:graphic xmlns:a="http://schemas.openxmlformats.org/drawingml/2006/main">
                    <a:graphicData uri="http://schemas.openxmlformats.org/drawingml/2006/picture">
                      <pic:pic xmlns:pic="http://schemas.openxmlformats.org/drawingml/2006/picture">
                        <pic:nvPicPr>
                          <pic:cNvPr id="401392" name="Picture 401392"/>
                          <pic:cNvPicPr/>
                        </pic:nvPicPr>
                        <pic:blipFill>
                          <a:blip r:embed="rId122"/>
                          <a:stretch>
                            <a:fillRect/>
                          </a:stretch>
                        </pic:blipFill>
                        <pic:spPr>
                          <a:xfrm>
                            <a:off x="0" y="0"/>
                            <a:ext cx="277368" cy="286512"/>
                          </a:xfrm>
                          <a:prstGeom prst="rect">
                            <a:avLst/>
                          </a:prstGeom>
                        </pic:spPr>
                      </pic:pic>
                    </a:graphicData>
                  </a:graphic>
                </wp:inline>
              </w:drawing>
            </w:r>
            <w:r>
              <w:rPr>
                <w:rFonts w:ascii="Segoe UI Symbol" w:eastAsia="Segoe UI Symbol" w:hAnsi="Segoe UI Symbol" w:cs="Segoe UI Symbol"/>
                <w:sz w:val="21"/>
              </w:rPr>
              <w:t></w:t>
            </w:r>
            <w:r>
              <w:rPr>
                <w:rFonts w:ascii="Times New Roman" w:eastAsia="Times New Roman" w:hAnsi="Times New Roman" w:cs="Times New Roman"/>
                <w:sz w:val="21"/>
              </w:rPr>
              <w:t>2.59 10</w:t>
            </w:r>
            <w:r>
              <w:rPr>
                <w:rFonts w:ascii="Segoe UI Symbol" w:eastAsia="Segoe UI Symbol" w:hAnsi="Segoe UI Symbol" w:cs="Segoe UI Symbol"/>
                <w:sz w:val="21"/>
              </w:rPr>
              <w:t xml:space="preserve"> </w:t>
            </w:r>
            <w:r>
              <w:rPr>
                <w:rFonts w:ascii="Times New Roman" w:eastAsia="Times New Roman" w:hAnsi="Times New Roman" w:cs="Times New Roman"/>
                <w:sz w:val="19"/>
                <w:vertAlign w:val="superscript"/>
              </w:rPr>
              <w:t xml:space="preserve">-2 </w:t>
            </w:r>
            <w:r>
              <w:rPr>
                <w:rFonts w:ascii="Segoe UI Symbol" w:eastAsia="Segoe UI Symbol" w:hAnsi="Segoe UI Symbol" w:cs="Segoe UI Symbol"/>
                <w:sz w:val="21"/>
              </w:rPr>
              <w:t></w:t>
            </w:r>
            <w:r>
              <w:rPr>
                <w:rFonts w:ascii="Times New Roman" w:eastAsia="Times New Roman" w:hAnsi="Times New Roman" w:cs="Times New Roman"/>
                <w:sz w:val="21"/>
              </w:rPr>
              <w:t>2</w:t>
            </w:r>
            <w:r>
              <w:rPr>
                <w:rFonts w:ascii="Times New Roman" w:eastAsia="Times New Roman" w:hAnsi="Times New Roman" w:cs="Times New Roman"/>
                <w:sz w:val="18"/>
              </w:rPr>
              <w:t xml:space="preserve"> </w:t>
            </w:r>
          </w:p>
          <w:p w14:paraId="03D56D8E" w14:textId="77777777" w:rsidR="001B75AD" w:rsidRDefault="00BD7B5B">
            <w:pPr>
              <w:spacing w:after="0" w:line="259" w:lineRule="auto"/>
              <w:ind w:left="1929" w:firstLine="0"/>
            </w:pPr>
            <w:r>
              <w:rPr>
                <w:rFonts w:ascii="Segoe UI Symbol" w:eastAsia="Segoe UI Symbol" w:hAnsi="Segoe UI Symbol" w:cs="Segoe UI Symbol"/>
                <w:sz w:val="21"/>
              </w:rPr>
              <w:t></w:t>
            </w:r>
            <w:r>
              <w:rPr>
                <w:rFonts w:ascii="Times New Roman" w:eastAsia="Times New Roman" w:hAnsi="Times New Roman" w:cs="Times New Roman"/>
                <w:sz w:val="21"/>
              </w:rPr>
              <w:t>18.91</w:t>
            </w:r>
            <w:r>
              <w:rPr>
                <w:rFonts w:ascii="Times New Roman" w:eastAsia="Times New Roman" w:hAnsi="Times New Roman" w:cs="Times New Roman"/>
                <w:i/>
                <w:sz w:val="21"/>
              </w:rPr>
              <w:t>t a</w:t>
            </w:r>
            <w:r>
              <w:rPr>
                <w:rFonts w:ascii="Times New Roman" w:eastAsia="Times New Roman" w:hAnsi="Times New Roman" w:cs="Times New Roman"/>
                <w:sz w:val="21"/>
              </w:rPr>
              <w:t>/</w:t>
            </w:r>
          </w:p>
        </w:tc>
      </w:tr>
    </w:tbl>
    <w:p w14:paraId="6AD722E9" w14:textId="77777777" w:rsidR="001B75AD" w:rsidRDefault="00BD7B5B">
      <w:pPr>
        <w:spacing w:after="216" w:line="259" w:lineRule="auto"/>
        <w:ind w:left="559" w:firstLine="0"/>
      </w:pPr>
      <w:r>
        <w:rPr>
          <w:rFonts w:ascii="Times New Roman" w:eastAsia="Times New Roman" w:hAnsi="Times New Roman" w:cs="Times New Roman"/>
        </w:rPr>
        <w:t xml:space="preserve"> </w:t>
      </w:r>
    </w:p>
    <w:p w14:paraId="5A6334A9" w14:textId="77777777" w:rsidR="001B75AD" w:rsidRDefault="00BD7B5B">
      <w:pPr>
        <w:spacing w:after="212"/>
        <w:ind w:left="564" w:right="1"/>
      </w:pPr>
      <w:r>
        <w:rPr>
          <w:rFonts w:ascii="Times New Roman" w:eastAsia="Times New Roman" w:hAnsi="Times New Roman" w:cs="Times New Roman"/>
        </w:rPr>
        <w:t>3.</w:t>
      </w:r>
      <w:r>
        <w:t>火炬</w:t>
      </w:r>
      <w:r>
        <w:t xml:space="preserve"> </w:t>
      </w:r>
      <w:r>
        <w:rPr>
          <w:rFonts w:ascii="Times New Roman" w:eastAsia="Times New Roman" w:hAnsi="Times New Roman" w:cs="Times New Roman"/>
        </w:rPr>
        <w:t xml:space="preserve">VOCs </w:t>
      </w:r>
      <w:r>
        <w:t>排放核算方法</w:t>
      </w:r>
      <w:r>
        <w:rPr>
          <w:rFonts w:ascii="Times New Roman" w:eastAsia="Times New Roman" w:hAnsi="Times New Roman" w:cs="Times New Roman"/>
        </w:rPr>
        <w:t xml:space="preserve"> </w:t>
      </w:r>
    </w:p>
    <w:p w14:paraId="2AE82684" w14:textId="77777777" w:rsidR="001B75AD" w:rsidRDefault="00BD7B5B">
      <w:pPr>
        <w:spacing w:after="208"/>
        <w:ind w:left="564" w:right="1"/>
      </w:pPr>
      <w:r>
        <w:t>核算年度内火炬</w:t>
      </w:r>
      <w:r>
        <w:rPr>
          <w:rFonts w:ascii="Times New Roman" w:eastAsia="Times New Roman" w:hAnsi="Times New Roman" w:cs="Times New Roman"/>
        </w:rPr>
        <w:t>VOCs</w:t>
      </w:r>
      <w:r>
        <w:t>总的排放量为各火炬</w:t>
      </w:r>
      <w:r>
        <w:rPr>
          <w:rFonts w:ascii="Times New Roman" w:eastAsia="Times New Roman" w:hAnsi="Times New Roman" w:cs="Times New Roman"/>
        </w:rPr>
        <w:t>VOCs</w:t>
      </w:r>
      <w:r>
        <w:t>排放量之和，</w:t>
      </w:r>
    </w:p>
    <w:p w14:paraId="271A57BE" w14:textId="77777777" w:rsidR="001B75AD" w:rsidRDefault="00BD7B5B">
      <w:pPr>
        <w:spacing w:after="388"/>
        <w:ind w:left="10" w:right="1"/>
      </w:pPr>
      <w:r>
        <w:t>计算公式为：</w:t>
      </w:r>
      <w:r>
        <w:rPr>
          <w:rFonts w:ascii="Times New Roman" w:eastAsia="Times New Roman" w:hAnsi="Times New Roman" w:cs="Times New Roman"/>
        </w:rPr>
        <w:t xml:space="preserve"> </w:t>
      </w:r>
    </w:p>
    <w:p w14:paraId="38A4D9EF" w14:textId="77777777" w:rsidR="001B75AD" w:rsidRDefault="00BD7B5B">
      <w:pPr>
        <w:spacing w:after="12" w:line="403" w:lineRule="auto"/>
        <w:ind w:left="544" w:right="254" w:hanging="559"/>
        <w:jc w:val="both"/>
      </w:pPr>
      <w:r>
        <w:rPr>
          <w:rFonts w:ascii="Times New Roman" w:eastAsia="Times New Roman" w:hAnsi="Times New Roman" w:cs="Times New Roman"/>
        </w:rPr>
        <w:t xml:space="preserve"> </w:t>
      </w:r>
      <w:r>
        <w:rPr>
          <w:rFonts w:ascii="Times New Roman" w:eastAsia="Times New Roman" w:hAnsi="Times New Roman" w:cs="Times New Roman"/>
          <w:i/>
          <w:sz w:val="31"/>
        </w:rPr>
        <w:t>E</w:t>
      </w:r>
      <w:r>
        <w:rPr>
          <w:rFonts w:ascii="Calibri" w:eastAsia="Calibri" w:hAnsi="Calibri" w:cs="Calibri"/>
          <w:sz w:val="14"/>
        </w:rPr>
        <w:t>火炬</w:t>
      </w:r>
      <w:r>
        <w:rPr>
          <w:rFonts w:ascii="Segoe UI Symbol" w:eastAsia="Segoe UI Symbol" w:hAnsi="Segoe UI Symbol" w:cs="Segoe UI Symbol"/>
          <w:sz w:val="31"/>
        </w:rPr>
        <w:t></w:t>
      </w:r>
      <w:r>
        <w:ruby>
          <w:rubyPr>
            <w:rubyAlign w:val="distributeSpace"/>
            <w:hps w:val="14"/>
            <w:hpsRaise w:val="20"/>
            <w:hpsBaseText w:val="28"/>
            <w:lid w:val="zh-CN"/>
          </w:rubyPr>
          <w:rt>
            <w:r w:rsidR="00BD7B5B">
              <w:rPr>
                <w:rFonts w:ascii="Times New Roman" w:eastAsia="Times New Roman" w:hAnsi="Times New Roman" w:cs="Times New Roman"/>
                <w:i/>
                <w:sz w:val="14"/>
              </w:rPr>
              <w:t>N</w:t>
            </w:r>
          </w:rt>
          <w:rubyBase>
            <w:r w:rsidR="00BD7B5B">
              <w:rPr>
                <w:rFonts w:ascii="Segoe UI Symbol" w:eastAsia="Segoe UI Symbol" w:hAnsi="Segoe UI Symbol" w:cs="Segoe UI Symbol"/>
                <w:sz w:val="37"/>
              </w:rPr>
              <w:t></w:t>
            </w:r>
          </w:rubyBase>
        </w:ruby>
      </w:r>
      <w:r>
        <w:rPr>
          <w:rFonts w:ascii="Times New Roman" w:eastAsia="Times New Roman" w:hAnsi="Times New Roman" w:cs="Times New Roman"/>
          <w:i/>
          <w:sz w:val="31"/>
        </w:rPr>
        <w:t>E</w:t>
      </w:r>
      <w:r>
        <w:rPr>
          <w:rFonts w:ascii="Calibri" w:eastAsia="Calibri" w:hAnsi="Calibri" w:cs="Calibri"/>
          <w:sz w:val="14"/>
        </w:rPr>
        <w:t>火炬</w:t>
      </w:r>
      <w:r>
        <w:rPr>
          <w:rFonts w:ascii="Times New Roman" w:eastAsia="Times New Roman" w:hAnsi="Times New Roman" w:cs="Times New Roman"/>
          <w:sz w:val="14"/>
        </w:rPr>
        <w:t>,</w:t>
      </w:r>
      <w:r>
        <w:rPr>
          <w:rFonts w:ascii="Times New Roman" w:eastAsia="Times New Roman" w:hAnsi="Times New Roman" w:cs="Times New Roman"/>
          <w:i/>
          <w:sz w:val="14"/>
        </w:rPr>
        <w:t>i</w:t>
      </w:r>
      <w:r>
        <w:rPr>
          <w:rFonts w:ascii="Times New Roman" w:eastAsia="Times New Roman" w:hAnsi="Times New Roman" w:cs="Times New Roman"/>
        </w:rPr>
        <w:t xml:space="preserve">  </w:t>
      </w:r>
      <w:r>
        <w:t>（</w:t>
      </w:r>
      <w:r>
        <w:rPr>
          <w:rFonts w:ascii="Times New Roman" w:eastAsia="Times New Roman" w:hAnsi="Times New Roman" w:cs="Times New Roman"/>
        </w:rPr>
        <w:t>0-65</w:t>
      </w:r>
      <w:r>
        <w:t>）</w:t>
      </w:r>
      <w:r>
        <w:rPr>
          <w:rFonts w:ascii="Times New Roman" w:eastAsia="Times New Roman" w:hAnsi="Times New Roman" w:cs="Times New Roman"/>
        </w:rPr>
        <w:t xml:space="preserve"> </w:t>
      </w:r>
      <w:r>
        <w:rPr>
          <w:rFonts w:ascii="Times New Roman" w:eastAsia="Times New Roman" w:hAnsi="Times New Roman" w:cs="Times New Roman"/>
          <w:i/>
          <w:sz w:val="14"/>
        </w:rPr>
        <w:t>i</w:t>
      </w:r>
      <w:r>
        <w:rPr>
          <w:rFonts w:ascii="Segoe UI Symbol" w:eastAsia="Segoe UI Symbol" w:hAnsi="Segoe UI Symbol" w:cs="Segoe UI Symbol"/>
          <w:sz w:val="14"/>
        </w:rPr>
        <w:t></w:t>
      </w:r>
      <w:r>
        <w:rPr>
          <w:rFonts w:ascii="Times New Roman" w:eastAsia="Times New Roman" w:hAnsi="Times New Roman" w:cs="Times New Roman"/>
          <w:sz w:val="14"/>
        </w:rPr>
        <w:t xml:space="preserve">1 </w:t>
      </w:r>
      <w:r>
        <w:t>式中：</w:t>
      </w:r>
      <w:r>
        <w:rPr>
          <w:rFonts w:ascii="Times New Roman" w:eastAsia="Times New Roman" w:hAnsi="Times New Roman" w:cs="Times New Roman"/>
        </w:rPr>
        <w:t xml:space="preserve"> </w:t>
      </w:r>
    </w:p>
    <w:p w14:paraId="27496B5C" w14:textId="77777777" w:rsidR="001B75AD" w:rsidRDefault="00BD7B5B">
      <w:pPr>
        <w:spacing w:line="411" w:lineRule="auto"/>
        <w:ind w:left="1131" w:right="2768"/>
      </w:pPr>
      <w:r>
        <w:rPr>
          <w:rFonts w:ascii="Times New Roman" w:eastAsia="Times New Roman" w:hAnsi="Times New Roman" w:cs="Times New Roman"/>
        </w:rPr>
        <w:t xml:space="preserve">E </w:t>
      </w:r>
      <w:r>
        <w:rPr>
          <w:sz w:val="14"/>
        </w:rPr>
        <w:t>火炬</w:t>
      </w:r>
      <w:r>
        <w:rPr>
          <w:rFonts w:ascii="Times New Roman" w:eastAsia="Times New Roman" w:hAnsi="Times New Roman" w:cs="Times New Roman"/>
        </w:rPr>
        <w:t xml:space="preserve"> </w:t>
      </w:r>
      <w:r>
        <w:t>火炬</w:t>
      </w:r>
      <w:r>
        <w:t xml:space="preserve"> </w:t>
      </w:r>
      <w:r>
        <w:rPr>
          <w:rFonts w:ascii="Times New Roman" w:eastAsia="Times New Roman" w:hAnsi="Times New Roman" w:cs="Times New Roman"/>
        </w:rPr>
        <w:t xml:space="preserve">VOCs </w:t>
      </w:r>
      <w:r>
        <w:t>排放总量，</w:t>
      </w:r>
      <w:r>
        <w:rPr>
          <w:rFonts w:ascii="Times New Roman" w:eastAsia="Times New Roman" w:hAnsi="Times New Roman" w:cs="Times New Roman"/>
        </w:rPr>
        <w:t>t/a</w:t>
      </w:r>
      <w:r>
        <w:t>；</w:t>
      </w:r>
      <w:r>
        <w:rPr>
          <w:rFonts w:ascii="Times New Roman" w:eastAsia="Times New Roman" w:hAnsi="Times New Roman" w:cs="Times New Roman"/>
        </w:rPr>
        <w:t xml:space="preserve"> i </w:t>
      </w:r>
      <w:r>
        <w:t>火炬编号，第</w:t>
      </w:r>
      <w:r>
        <w:t xml:space="preserve"> </w:t>
      </w:r>
      <w:r>
        <w:rPr>
          <w:rFonts w:ascii="Times New Roman" w:eastAsia="Times New Roman" w:hAnsi="Times New Roman" w:cs="Times New Roman"/>
        </w:rPr>
        <w:t xml:space="preserve">i </w:t>
      </w:r>
      <w:r>
        <w:t>个火炬；</w:t>
      </w:r>
      <w:r>
        <w:rPr>
          <w:rFonts w:ascii="Times New Roman" w:eastAsia="Times New Roman" w:hAnsi="Times New Roman" w:cs="Times New Roman"/>
        </w:rPr>
        <w:t xml:space="preserve"> </w:t>
      </w:r>
    </w:p>
    <w:p w14:paraId="46A8717A" w14:textId="77777777" w:rsidR="001B75AD" w:rsidRDefault="00BD7B5B">
      <w:pPr>
        <w:tabs>
          <w:tab w:val="center" w:pos="1222"/>
          <w:tab w:val="center" w:pos="2801"/>
        </w:tabs>
        <w:spacing w:after="230"/>
        <w:ind w:left="0" w:firstLine="0"/>
      </w:pPr>
      <w:r>
        <w:rPr>
          <w:rFonts w:ascii="Calibri" w:eastAsia="Calibri" w:hAnsi="Calibri" w:cs="Calibri"/>
          <w:sz w:val="22"/>
        </w:rPr>
        <w:tab/>
      </w:r>
      <w:r>
        <w:rPr>
          <w:rFonts w:ascii="Times New Roman" w:eastAsia="Times New Roman" w:hAnsi="Times New Roman" w:cs="Times New Roman"/>
        </w:rPr>
        <w:t xml:space="preserve">N </w:t>
      </w:r>
      <w:r>
        <w:rPr>
          <w:rFonts w:ascii="Times New Roman" w:eastAsia="Times New Roman" w:hAnsi="Times New Roman" w:cs="Times New Roman"/>
        </w:rPr>
        <w:tab/>
      </w:r>
      <w:r>
        <w:t>火炬个数；</w:t>
      </w:r>
      <w:r>
        <w:rPr>
          <w:rFonts w:ascii="Times New Roman" w:eastAsia="Times New Roman" w:hAnsi="Times New Roman" w:cs="Times New Roman"/>
        </w:rPr>
        <w:t xml:space="preserve"> </w:t>
      </w:r>
    </w:p>
    <w:p w14:paraId="471632FB" w14:textId="77777777" w:rsidR="001B75AD" w:rsidRDefault="00BD7B5B">
      <w:pPr>
        <w:spacing w:after="220"/>
        <w:ind w:left="1131" w:right="1"/>
      </w:pPr>
      <w:r>
        <w:rPr>
          <w:rFonts w:ascii="Times New Roman" w:eastAsia="Times New Roman" w:hAnsi="Times New Roman" w:cs="Times New Roman"/>
        </w:rPr>
        <w:t xml:space="preserve">E </w:t>
      </w:r>
      <w:r>
        <w:rPr>
          <w:sz w:val="14"/>
        </w:rPr>
        <w:t>火炬，</w:t>
      </w:r>
      <w:r>
        <w:rPr>
          <w:rFonts w:ascii="Times New Roman" w:eastAsia="Times New Roman" w:hAnsi="Times New Roman" w:cs="Times New Roman"/>
          <w:vertAlign w:val="subscript"/>
        </w:rPr>
        <w:t>i</w:t>
      </w:r>
      <w:r>
        <w:rPr>
          <w:rFonts w:ascii="Times New Roman" w:eastAsia="Times New Roman" w:hAnsi="Times New Roman" w:cs="Times New Roman"/>
        </w:rPr>
        <w:t xml:space="preserve"> </w:t>
      </w:r>
      <w:r>
        <w:t>第</w:t>
      </w:r>
      <w:r>
        <w:t xml:space="preserve"> </w:t>
      </w:r>
      <w:r>
        <w:rPr>
          <w:rFonts w:ascii="Times New Roman" w:eastAsia="Times New Roman" w:hAnsi="Times New Roman" w:cs="Times New Roman"/>
        </w:rPr>
        <w:t xml:space="preserve">i </w:t>
      </w:r>
      <w:r>
        <w:t>个火炬的</w:t>
      </w:r>
      <w:r>
        <w:t xml:space="preserve"> </w:t>
      </w:r>
      <w:r>
        <w:rPr>
          <w:rFonts w:ascii="Times New Roman" w:eastAsia="Times New Roman" w:hAnsi="Times New Roman" w:cs="Times New Roman"/>
        </w:rPr>
        <w:t xml:space="preserve">VOCs </w:t>
      </w:r>
      <w:r>
        <w:t>排放量，</w:t>
      </w:r>
      <w:r>
        <w:rPr>
          <w:rFonts w:ascii="Times New Roman" w:eastAsia="Times New Roman" w:hAnsi="Times New Roman" w:cs="Times New Roman"/>
        </w:rPr>
        <w:t>t/a</w:t>
      </w:r>
      <w:r>
        <w:t>。</w:t>
      </w:r>
      <w:r>
        <w:rPr>
          <w:rFonts w:ascii="Times New Roman" w:eastAsia="Times New Roman" w:hAnsi="Times New Roman" w:cs="Times New Roman"/>
        </w:rPr>
        <w:t xml:space="preserve"> </w:t>
      </w:r>
    </w:p>
    <w:p w14:paraId="39AEA2F9" w14:textId="77777777" w:rsidR="001B75AD" w:rsidRDefault="00BD7B5B">
      <w:pPr>
        <w:spacing w:after="220"/>
        <w:ind w:left="1131" w:right="1"/>
      </w:pPr>
      <w:r>
        <w:t>火炬燃烧废气中</w:t>
      </w:r>
      <w:r>
        <w:t xml:space="preserve"> </w:t>
      </w:r>
      <w:r>
        <w:rPr>
          <w:rFonts w:ascii="Times New Roman" w:eastAsia="Times New Roman" w:hAnsi="Times New Roman" w:cs="Times New Roman"/>
        </w:rPr>
        <w:t xml:space="preserve">VOCs </w:t>
      </w:r>
      <w:r>
        <w:t>的排放量可通过物料衡算法、热值</w:t>
      </w:r>
    </w:p>
    <w:p w14:paraId="7BAEF17C" w14:textId="77777777" w:rsidR="001B75AD" w:rsidRDefault="00BD7B5B">
      <w:pPr>
        <w:ind w:left="564" w:right="1"/>
      </w:pPr>
      <w:r>
        <w:t>系数法、工程估算法进行核算。</w:t>
      </w:r>
      <w:r>
        <w:rPr>
          <w:rFonts w:ascii="Times New Roman" w:eastAsia="Times New Roman" w:hAnsi="Times New Roman" w:cs="Times New Roman"/>
        </w:rPr>
        <w:t xml:space="preserve"> </w:t>
      </w:r>
    </w:p>
    <w:p w14:paraId="017329BF" w14:textId="77777777" w:rsidR="001B75AD" w:rsidRDefault="00BD7B5B">
      <w:pPr>
        <w:spacing w:after="209"/>
        <w:ind w:left="564" w:right="1"/>
      </w:pPr>
      <w:r>
        <w:t>（</w:t>
      </w:r>
      <w:r>
        <w:rPr>
          <w:rFonts w:ascii="Times New Roman" w:eastAsia="Times New Roman" w:hAnsi="Times New Roman" w:cs="Times New Roman"/>
        </w:rPr>
        <w:t>1</w:t>
      </w:r>
      <w:r>
        <w:t>）物料衡算法</w:t>
      </w:r>
      <w:r>
        <w:rPr>
          <w:rFonts w:ascii="Times New Roman" w:eastAsia="Times New Roman" w:hAnsi="Times New Roman" w:cs="Times New Roman"/>
        </w:rPr>
        <w:t xml:space="preserve"> </w:t>
      </w:r>
    </w:p>
    <w:p w14:paraId="3A153611" w14:textId="77777777" w:rsidR="001B75AD" w:rsidRDefault="00BD7B5B">
      <w:pPr>
        <w:spacing w:line="405" w:lineRule="auto"/>
        <w:ind w:left="0" w:right="1" w:firstLine="559"/>
      </w:pPr>
      <w:r>
        <w:t>物料衡算法是基于火炬气</w:t>
      </w:r>
      <w:r>
        <w:t xml:space="preserve"> </w:t>
      </w:r>
      <w:r>
        <w:rPr>
          <w:rFonts w:ascii="Times New Roman" w:eastAsia="Times New Roman" w:hAnsi="Times New Roman" w:cs="Times New Roman"/>
        </w:rPr>
        <w:t xml:space="preserve">VOCs </w:t>
      </w:r>
      <w:r>
        <w:t>的进入量及火炬燃烧效率的一种方法。需要对进入火炬的气体的流量、组成进行连续监测（或在间歇排放事件中火炬燃烧时至少每</w:t>
      </w:r>
      <w:r>
        <w:t xml:space="preserve"> </w:t>
      </w:r>
      <w:r>
        <w:rPr>
          <w:rFonts w:ascii="Times New Roman" w:eastAsia="Times New Roman" w:hAnsi="Times New Roman" w:cs="Times New Roman"/>
        </w:rPr>
        <w:t xml:space="preserve">3h </w:t>
      </w:r>
      <w:r>
        <w:t>进行</w:t>
      </w:r>
      <w:r>
        <w:t xml:space="preserve"> </w:t>
      </w:r>
      <w:r>
        <w:rPr>
          <w:rFonts w:ascii="Times New Roman" w:eastAsia="Times New Roman" w:hAnsi="Times New Roman" w:cs="Times New Roman"/>
        </w:rPr>
        <w:t xml:space="preserve">1 </w:t>
      </w:r>
      <w:r>
        <w:t>次人工采样的组成分析）。火炬的燃烧效率可以是测试数据，也可以是假设的默认燃烧效率。</w:t>
      </w:r>
      <w:r>
        <w:rPr>
          <w:rFonts w:ascii="Times New Roman" w:eastAsia="Times New Roman" w:hAnsi="Times New Roman" w:cs="Times New Roman"/>
        </w:rPr>
        <w:t xml:space="preserve"> </w:t>
      </w:r>
    </w:p>
    <w:p w14:paraId="5AC7EE10" w14:textId="77777777" w:rsidR="001B75AD" w:rsidRDefault="00BD7B5B">
      <w:pPr>
        <w:spacing w:after="305" w:line="259" w:lineRule="auto"/>
        <w:ind w:left="2566" w:firstLine="0"/>
      </w:pPr>
      <w:r>
        <w:rPr>
          <w:rFonts w:ascii="Times New Roman" w:eastAsia="Times New Roman" w:hAnsi="Times New Roman" w:cs="Times New Roman"/>
          <w:i/>
          <w:sz w:val="14"/>
        </w:rPr>
        <w:t>N</w:t>
      </w:r>
    </w:p>
    <w:p w14:paraId="4304B07B" w14:textId="77777777" w:rsidR="001B75AD" w:rsidRDefault="00BD7B5B">
      <w:pPr>
        <w:tabs>
          <w:tab w:val="center" w:pos="2635"/>
          <w:tab w:val="center" w:pos="4940"/>
          <w:tab w:val="right" w:pos="8378"/>
        </w:tabs>
        <w:spacing w:after="0" w:line="259" w:lineRule="auto"/>
        <w:ind w:left="0" w:firstLine="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i/>
          <w:sz w:val="24"/>
        </w:rPr>
        <w:t>E</w:t>
      </w:r>
      <w:r>
        <w:rPr>
          <w:rFonts w:ascii="Calibri" w:eastAsia="Calibri" w:hAnsi="Calibri" w:cs="Calibri"/>
          <w:sz w:val="14"/>
        </w:rPr>
        <w:t>火炬，</w:t>
      </w:r>
      <w:r>
        <w:rPr>
          <w:rFonts w:ascii="Times New Roman" w:eastAsia="Times New Roman" w:hAnsi="Times New Roman" w:cs="Times New Roman"/>
          <w:i/>
          <w:sz w:val="14"/>
        </w:rPr>
        <w:t xml:space="preserve">i </w:t>
      </w:r>
      <w:r>
        <w:rPr>
          <w:rFonts w:ascii="Segoe UI Symbol" w:eastAsia="Segoe UI Symbol" w:hAnsi="Segoe UI Symbol" w:cs="Segoe UI Symbol"/>
          <w:sz w:val="24"/>
        </w:rPr>
        <w:t></w:t>
      </w:r>
      <w:r>
        <w:rPr>
          <w:rFonts w:ascii="Segoe UI Symbol" w:eastAsia="Segoe UI Symbol" w:hAnsi="Segoe UI Symbol" w:cs="Segoe UI Symbol"/>
          <w:sz w:val="37"/>
        </w:rPr>
        <w:t></w:t>
      </w:r>
      <w:r>
        <w:rPr>
          <w:rFonts w:ascii="Segoe UI Symbol" w:eastAsia="Segoe UI Symbol" w:hAnsi="Segoe UI Symbol" w:cs="Segoe UI Symbol"/>
          <w:sz w:val="14"/>
        </w:rPr>
        <w:t xml:space="preserve"> </w:t>
      </w:r>
      <w:r>
        <w:rPr>
          <w:rFonts w:ascii="Segoe UI Symbol" w:eastAsia="Segoe UI Symbol" w:hAnsi="Segoe UI Symbol" w:cs="Segoe UI Symbol"/>
          <w:sz w:val="24"/>
        </w:rPr>
        <w:t></w:t>
      </w:r>
      <w:r>
        <w:rPr>
          <w:rFonts w:ascii="Segoe UI Symbol" w:eastAsia="Segoe UI Symbol" w:hAnsi="Segoe UI Symbol" w:cs="Segoe UI Symbol"/>
          <w:sz w:val="24"/>
        </w:rPr>
        <w:t></w:t>
      </w:r>
      <w:r>
        <w:rPr>
          <w:rFonts w:ascii="Segoe UI Symbol" w:eastAsia="Segoe UI Symbol" w:hAnsi="Segoe UI Symbol" w:cs="Segoe UI Symbol"/>
          <w:sz w:val="24"/>
        </w:rPr>
        <w:t></w:t>
      </w:r>
      <w:r>
        <w:rPr>
          <w:rFonts w:ascii="Times New Roman" w:eastAsia="Times New Roman" w:hAnsi="Times New Roman" w:cs="Times New Roman"/>
          <w:i/>
          <w:sz w:val="24"/>
        </w:rPr>
        <w:t>Q</w:t>
      </w:r>
      <w:r>
        <w:rPr>
          <w:rFonts w:ascii="Times New Roman" w:eastAsia="Times New Roman" w:hAnsi="Times New Roman" w:cs="Times New Roman"/>
          <w:i/>
          <w:sz w:val="14"/>
        </w:rPr>
        <w:t xml:space="preserve">n </w:t>
      </w:r>
      <w:r>
        <w:rPr>
          <w:rFonts w:ascii="Segoe UI Symbol" w:eastAsia="Segoe UI Symbol" w:hAnsi="Segoe UI Symbol" w:cs="Segoe UI Symbol"/>
          <w:sz w:val="24"/>
        </w:rPr>
        <w:t xml:space="preserve"> </w:t>
      </w:r>
      <w:r>
        <w:rPr>
          <w:rFonts w:ascii="Segoe UI Symbol" w:eastAsia="Segoe UI Symbol" w:hAnsi="Segoe UI Symbol" w:cs="Segoe UI Symbol"/>
          <w:sz w:val="24"/>
        </w:rPr>
        <w:t></w:t>
      </w:r>
      <w:r>
        <w:rPr>
          <w:rFonts w:ascii="Times New Roman" w:eastAsia="Times New Roman" w:hAnsi="Times New Roman" w:cs="Times New Roman"/>
          <w:i/>
          <w:sz w:val="24"/>
        </w:rPr>
        <w:t>t</w:t>
      </w:r>
      <w:r>
        <w:rPr>
          <w:rFonts w:ascii="Times New Roman" w:eastAsia="Times New Roman" w:hAnsi="Times New Roman" w:cs="Times New Roman"/>
          <w:i/>
          <w:sz w:val="14"/>
        </w:rPr>
        <w:t>n</w:t>
      </w:r>
      <w:r>
        <w:rPr>
          <w:rFonts w:ascii="Times New Roman" w:eastAsia="Times New Roman" w:hAnsi="Times New Roman" w:cs="Times New Roman"/>
          <w:i/>
          <w:sz w:val="14"/>
        </w:rPr>
        <w:tab/>
      </w:r>
      <w:r>
        <w:rPr>
          <w:rFonts w:ascii="Times New Roman" w:eastAsia="Times New Roman" w:hAnsi="Times New Roman" w:cs="Times New Roman"/>
          <w:i/>
          <w:sz w:val="24"/>
        </w:rPr>
        <w:t>C</w:t>
      </w:r>
      <w:r>
        <w:rPr>
          <w:rFonts w:ascii="Times New Roman" w:eastAsia="Times New Roman" w:hAnsi="Times New Roman" w:cs="Times New Roman"/>
          <w:i/>
          <w:sz w:val="14"/>
        </w:rPr>
        <w:t xml:space="preserve">n </w:t>
      </w:r>
      <w:r>
        <w:rPr>
          <w:rFonts w:ascii="Segoe UI Symbol" w:eastAsia="Segoe UI Symbol" w:hAnsi="Segoe UI Symbol" w:cs="Segoe UI Symbol"/>
          <w:sz w:val="24"/>
        </w:rPr>
        <w:t xml:space="preserve"> </w:t>
      </w:r>
      <w:r>
        <w:rPr>
          <w:rFonts w:ascii="Calibri" w:eastAsia="Calibri" w:hAnsi="Calibri" w:cs="Calibri"/>
          <w:noProof/>
          <w:sz w:val="22"/>
        </w:rPr>
        <mc:AlternateContent>
          <mc:Choice Requires="wpg">
            <w:drawing>
              <wp:inline distT="0" distB="0" distL="0" distR="0" wp14:anchorId="480E6E34" wp14:editId="6CA6A79D">
                <wp:extent cx="281238" cy="7349"/>
                <wp:effectExtent l="0" t="0" r="0" b="0"/>
                <wp:docPr id="381221" name="Group 381221"/>
                <wp:cNvGraphicFramePr/>
                <a:graphic xmlns:a="http://schemas.openxmlformats.org/drawingml/2006/main">
                  <a:graphicData uri="http://schemas.microsoft.com/office/word/2010/wordprocessingGroup">
                    <wpg:wgp>
                      <wpg:cNvGrpSpPr/>
                      <wpg:grpSpPr>
                        <a:xfrm>
                          <a:off x="0" y="0"/>
                          <a:ext cx="281238" cy="7349"/>
                          <a:chOff x="0" y="0"/>
                          <a:chExt cx="281238" cy="7349"/>
                        </a:xfrm>
                      </wpg:grpSpPr>
                      <wps:wsp>
                        <wps:cNvPr id="42905" name="Shape 42905"/>
                        <wps:cNvSpPr/>
                        <wps:spPr>
                          <a:xfrm>
                            <a:off x="0" y="0"/>
                            <a:ext cx="281238" cy="0"/>
                          </a:xfrm>
                          <a:custGeom>
                            <a:avLst/>
                            <a:gdLst/>
                            <a:ahLst/>
                            <a:cxnLst/>
                            <a:rect l="0" t="0" r="0" b="0"/>
                            <a:pathLst>
                              <a:path w="281238">
                                <a:moveTo>
                                  <a:pt x="0" y="0"/>
                                </a:moveTo>
                                <a:lnTo>
                                  <a:pt x="281238" y="0"/>
                                </a:lnTo>
                              </a:path>
                            </a:pathLst>
                          </a:custGeom>
                          <a:ln w="7349"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1221" style="width:22.1447pt;height:0.578651pt;mso-position-horizontal-relative:char;mso-position-vertical-relative:line" coordsize="2812,73">
                <v:shape id="Shape 42905" style="position:absolute;width:2812;height:0;left:0;top:0;" coordsize="281238,0" path="m0,0l281238,0">
                  <v:stroke weight="0.578651pt" endcap="flat" joinstyle="round" on="true" color="#000000"/>
                  <v:fill on="false" color="#000000" opacity="0"/>
                </v:shape>
              </v:group>
            </w:pict>
          </mc:Fallback>
        </mc:AlternateContent>
      </w:r>
      <w:r>
        <w:rPr>
          <w:rFonts w:ascii="Times New Roman" w:eastAsia="Times New Roman" w:hAnsi="Times New Roman" w:cs="Times New Roman"/>
          <w:sz w:val="24"/>
        </w:rPr>
        <w:t>22.4</w:t>
      </w:r>
      <w:r>
        <w:rPr>
          <w:rFonts w:ascii="Times New Roman" w:eastAsia="Times New Roman" w:hAnsi="Times New Roman" w:cs="Times New Roman"/>
          <w:i/>
          <w:sz w:val="24"/>
        </w:rPr>
        <w:t>M</w:t>
      </w:r>
      <w:r>
        <w:rPr>
          <w:rFonts w:ascii="Times New Roman" w:eastAsia="Times New Roman" w:hAnsi="Times New Roman" w:cs="Times New Roman"/>
          <w:i/>
          <w:sz w:val="14"/>
        </w:rPr>
        <w:t xml:space="preserve">n </w:t>
      </w:r>
      <w:r>
        <w:rPr>
          <w:rFonts w:ascii="Segoe UI Symbol" w:eastAsia="Segoe UI Symbol" w:hAnsi="Segoe UI Symbol" w:cs="Segoe UI Symbol"/>
          <w:sz w:val="24"/>
        </w:rPr>
        <w:t xml:space="preserve"> </w:t>
      </w:r>
      <w:r>
        <w:rPr>
          <w:rFonts w:ascii="Segoe UI Symbol" w:eastAsia="Segoe UI Symbol" w:hAnsi="Segoe UI Symbol" w:cs="Segoe UI Symbol"/>
          <w:sz w:val="24"/>
        </w:rPr>
        <w:t></w:t>
      </w:r>
      <w:r>
        <w:rPr>
          <w:rFonts w:ascii="Segoe UI Symbol" w:eastAsia="Segoe UI Symbol" w:hAnsi="Segoe UI Symbol" w:cs="Segoe UI Symbol"/>
          <w:sz w:val="38"/>
        </w:rPr>
        <w:t></w:t>
      </w:r>
      <w:r>
        <w:rPr>
          <w:rFonts w:ascii="Times New Roman" w:eastAsia="Times New Roman" w:hAnsi="Times New Roman" w:cs="Times New Roman"/>
          <w:sz w:val="24"/>
        </w:rPr>
        <w:t xml:space="preserve">1 </w:t>
      </w:r>
      <w:r>
        <w:rPr>
          <w:rFonts w:ascii="Times New Roman" w:eastAsia="Times New Roman" w:hAnsi="Times New Roman" w:cs="Times New Roman"/>
          <w:i/>
          <w:sz w:val="24"/>
        </w:rPr>
        <w:t>F</w:t>
      </w:r>
      <w:r>
        <w:rPr>
          <w:rFonts w:ascii="Times New Roman" w:eastAsia="Times New Roman" w:hAnsi="Times New Roman" w:cs="Times New Roman"/>
          <w:i/>
          <w:sz w:val="14"/>
        </w:rPr>
        <w:t xml:space="preserve">eff </w:t>
      </w:r>
      <w:r>
        <w:rPr>
          <w:rFonts w:ascii="Segoe UI Symbol" w:eastAsia="Segoe UI Symbol" w:hAnsi="Segoe UI Symbol" w:cs="Segoe UI Symbol"/>
          <w:sz w:val="38"/>
        </w:rPr>
        <w:t></w:t>
      </w:r>
      <w:r>
        <w:rPr>
          <w:rFonts w:ascii="Segoe UI Symbol" w:eastAsia="Segoe UI Symbol" w:hAnsi="Segoe UI Symbol" w:cs="Segoe UI Symbol"/>
          <w:sz w:val="24"/>
        </w:rPr>
        <w:t></w:t>
      </w:r>
      <w:r>
        <w:rPr>
          <w:rFonts w:ascii="Times New Roman" w:eastAsia="Times New Roman" w:hAnsi="Times New Roman" w:cs="Times New Roman"/>
          <w:sz w:val="24"/>
        </w:rPr>
        <w:t>10</w:t>
      </w:r>
      <w:r>
        <w:rPr>
          <w:rFonts w:ascii="Times New Roman" w:eastAsia="Times New Roman" w:hAnsi="Times New Roman" w:cs="Times New Roman"/>
          <w:sz w:val="14"/>
        </w:rPr>
        <w:t>-3</w:t>
      </w:r>
      <w:r>
        <w:rPr>
          <w:rFonts w:ascii="Segoe UI Symbol" w:eastAsia="Segoe UI Symbol" w:hAnsi="Segoe UI Symbol" w:cs="Segoe UI Symbol"/>
          <w:sz w:val="24"/>
        </w:rPr>
        <w:t></w:t>
      </w:r>
      <w:r>
        <w:rPr>
          <w:rFonts w:ascii="Segoe UI Symbol" w:eastAsia="Segoe UI Symbol" w:hAnsi="Segoe UI Symbol" w:cs="Segoe UI Symbol"/>
          <w:sz w:val="24"/>
        </w:rPr>
        <w:t></w:t>
      </w:r>
      <w:r>
        <w:rPr>
          <w:rFonts w:ascii="Segoe UI Symbol" w:eastAsia="Segoe UI Symbol" w:hAnsi="Segoe UI Symbol" w:cs="Segoe UI Symbol"/>
          <w:sz w:val="24"/>
        </w:rPr>
        <w:t></w:t>
      </w:r>
      <w:r>
        <w:rPr>
          <w:rFonts w:ascii="Times New Roman" w:eastAsia="Times New Roman" w:hAnsi="Times New Roman" w:cs="Times New Roman"/>
        </w:rPr>
        <w:t xml:space="preserve"> </w:t>
      </w:r>
      <w:r>
        <w:rPr>
          <w:rFonts w:ascii="Times New Roman" w:eastAsia="Times New Roman" w:hAnsi="Times New Roman" w:cs="Times New Roman"/>
        </w:rPr>
        <w:tab/>
      </w:r>
      <w:r>
        <w:t>（</w:t>
      </w:r>
      <w:r>
        <w:rPr>
          <w:rFonts w:ascii="Times New Roman" w:eastAsia="Times New Roman" w:hAnsi="Times New Roman" w:cs="Times New Roman"/>
        </w:rPr>
        <w:t>0-66</w:t>
      </w:r>
      <w:r>
        <w:t>）</w:t>
      </w:r>
      <w:r>
        <w:rPr>
          <w:rFonts w:ascii="Times New Roman" w:eastAsia="Times New Roman" w:hAnsi="Times New Roman" w:cs="Times New Roman"/>
        </w:rPr>
        <w:t xml:space="preserve"> </w:t>
      </w:r>
    </w:p>
    <w:p w14:paraId="25F34244" w14:textId="77777777" w:rsidR="001B75AD" w:rsidRDefault="00BD7B5B">
      <w:pPr>
        <w:spacing w:after="166" w:line="259" w:lineRule="auto"/>
        <w:ind w:left="2524"/>
      </w:pPr>
      <w:r>
        <w:rPr>
          <w:rFonts w:ascii="Times New Roman" w:eastAsia="Times New Roman" w:hAnsi="Times New Roman" w:cs="Times New Roman"/>
          <w:i/>
          <w:sz w:val="14"/>
        </w:rPr>
        <w:t xml:space="preserve">n </w:t>
      </w:r>
      <w:r>
        <w:rPr>
          <w:rFonts w:ascii="Times New Roman" w:eastAsia="Times New Roman" w:hAnsi="Times New Roman" w:cs="Times New Roman"/>
          <w:sz w:val="14"/>
        </w:rPr>
        <w:t>1</w:t>
      </w:r>
    </w:p>
    <w:tbl>
      <w:tblPr>
        <w:tblStyle w:val="TableGrid"/>
        <w:tblW w:w="7070" w:type="dxa"/>
        <w:tblInd w:w="559" w:type="dxa"/>
        <w:tblCellMar>
          <w:top w:w="0" w:type="dxa"/>
          <w:left w:w="0" w:type="dxa"/>
          <w:bottom w:w="10" w:type="dxa"/>
          <w:right w:w="0" w:type="dxa"/>
        </w:tblCellMar>
        <w:tblLook w:val="04A0" w:firstRow="1" w:lastRow="0" w:firstColumn="1" w:lastColumn="0" w:noHBand="0" w:noVBand="1"/>
      </w:tblPr>
      <w:tblGrid>
        <w:gridCol w:w="1541"/>
        <w:gridCol w:w="5529"/>
      </w:tblGrid>
      <w:tr w:rsidR="001B75AD" w14:paraId="2348C095" w14:textId="77777777">
        <w:trPr>
          <w:trHeight w:val="1121"/>
        </w:trPr>
        <w:tc>
          <w:tcPr>
            <w:tcW w:w="7070" w:type="dxa"/>
            <w:gridSpan w:val="2"/>
            <w:tcBorders>
              <w:top w:val="nil"/>
              <w:left w:val="nil"/>
              <w:bottom w:val="nil"/>
              <w:right w:val="nil"/>
            </w:tcBorders>
          </w:tcPr>
          <w:p w14:paraId="0041ED8B" w14:textId="77777777" w:rsidR="001B75AD" w:rsidRDefault="00BD7B5B">
            <w:pPr>
              <w:spacing w:after="231" w:line="259" w:lineRule="auto"/>
              <w:ind w:left="0" w:firstLine="0"/>
            </w:pPr>
            <w:r>
              <w:t>式中：</w:t>
            </w:r>
            <w:r>
              <w:rPr>
                <w:rFonts w:ascii="Times New Roman" w:eastAsia="Times New Roman" w:hAnsi="Times New Roman" w:cs="Times New Roman"/>
              </w:rPr>
              <w:t xml:space="preserve"> </w:t>
            </w:r>
          </w:p>
          <w:p w14:paraId="7C42A1DE" w14:textId="77777777" w:rsidR="001B75AD" w:rsidRDefault="00BD7B5B">
            <w:pPr>
              <w:spacing w:after="0" w:line="259" w:lineRule="auto"/>
              <w:ind w:left="562" w:firstLine="0"/>
            </w:pPr>
            <w:r>
              <w:rPr>
                <w:rFonts w:ascii="Times New Roman" w:eastAsia="Times New Roman" w:hAnsi="Times New Roman" w:cs="Times New Roman"/>
              </w:rPr>
              <w:t xml:space="preserve">E </w:t>
            </w:r>
            <w:r>
              <w:rPr>
                <w:sz w:val="14"/>
              </w:rPr>
              <w:t>火炬</w:t>
            </w:r>
            <w:r>
              <w:rPr>
                <w:sz w:val="21"/>
                <w:vertAlign w:val="subscript"/>
              </w:rPr>
              <w:t>，</w:t>
            </w:r>
            <w:r>
              <w:rPr>
                <w:rFonts w:ascii="Times New Roman" w:eastAsia="Times New Roman" w:hAnsi="Times New Roman" w:cs="Times New Roman"/>
                <w:vertAlign w:val="subscript"/>
              </w:rPr>
              <w:t>i</w:t>
            </w:r>
            <w:r>
              <w:rPr>
                <w:rFonts w:ascii="Times New Roman" w:eastAsia="Times New Roman" w:hAnsi="Times New Roman" w:cs="Times New Roman"/>
              </w:rPr>
              <w:t xml:space="preserve"> </w:t>
            </w:r>
            <w:r>
              <w:t>火炬</w:t>
            </w:r>
            <w:r>
              <w:t xml:space="preserve"> </w:t>
            </w:r>
            <w:r>
              <w:rPr>
                <w:rFonts w:ascii="Times New Roman" w:eastAsia="Times New Roman" w:hAnsi="Times New Roman" w:cs="Times New Roman"/>
              </w:rPr>
              <w:t xml:space="preserve">i </w:t>
            </w:r>
            <w:r>
              <w:t>的</w:t>
            </w:r>
            <w:r>
              <w:t xml:space="preserve"> </w:t>
            </w:r>
            <w:r>
              <w:rPr>
                <w:rFonts w:ascii="Times New Roman" w:eastAsia="Times New Roman" w:hAnsi="Times New Roman" w:cs="Times New Roman"/>
              </w:rPr>
              <w:t xml:space="preserve">VOCs </w:t>
            </w:r>
            <w:r>
              <w:t>排放量，</w:t>
            </w:r>
            <w:r>
              <w:rPr>
                <w:rFonts w:ascii="Times New Roman" w:eastAsia="Times New Roman" w:hAnsi="Times New Roman" w:cs="Times New Roman"/>
              </w:rPr>
              <w:t xml:space="preserve">t/a </w:t>
            </w:r>
            <w:r>
              <w:t>或</w:t>
            </w:r>
            <w:r>
              <w:t xml:space="preserve"> </w:t>
            </w:r>
            <w:r>
              <w:rPr>
                <w:rFonts w:ascii="Times New Roman" w:eastAsia="Times New Roman" w:hAnsi="Times New Roman" w:cs="Times New Roman"/>
              </w:rPr>
              <w:t>t/</w:t>
            </w:r>
            <w:r>
              <w:t>次；</w:t>
            </w:r>
            <w:r>
              <w:rPr>
                <w:rFonts w:ascii="Times New Roman" w:eastAsia="Times New Roman" w:hAnsi="Times New Roman" w:cs="Times New Roman"/>
              </w:rPr>
              <w:t xml:space="preserve"> </w:t>
            </w:r>
          </w:p>
        </w:tc>
      </w:tr>
      <w:tr w:rsidR="001B75AD" w14:paraId="59776C6B" w14:textId="77777777">
        <w:trPr>
          <w:trHeight w:val="435"/>
        </w:trPr>
        <w:tc>
          <w:tcPr>
            <w:tcW w:w="1541" w:type="dxa"/>
            <w:tcBorders>
              <w:top w:val="nil"/>
              <w:left w:val="nil"/>
              <w:bottom w:val="nil"/>
              <w:right w:val="nil"/>
            </w:tcBorders>
          </w:tcPr>
          <w:p w14:paraId="3910CA74" w14:textId="77777777" w:rsidR="001B75AD" w:rsidRDefault="00BD7B5B">
            <w:pPr>
              <w:spacing w:after="0" w:line="259" w:lineRule="auto"/>
              <w:ind w:left="562" w:firstLine="0"/>
            </w:pPr>
            <w:r>
              <w:rPr>
                <w:rFonts w:ascii="Times New Roman" w:eastAsia="Times New Roman" w:hAnsi="Times New Roman" w:cs="Times New Roman"/>
              </w:rPr>
              <w:t xml:space="preserve">n </w:t>
            </w:r>
          </w:p>
        </w:tc>
        <w:tc>
          <w:tcPr>
            <w:tcW w:w="5529" w:type="dxa"/>
            <w:tcBorders>
              <w:top w:val="nil"/>
              <w:left w:val="nil"/>
              <w:bottom w:val="nil"/>
              <w:right w:val="nil"/>
            </w:tcBorders>
          </w:tcPr>
          <w:p w14:paraId="54339211" w14:textId="77777777" w:rsidR="001B75AD" w:rsidRDefault="00BD7B5B">
            <w:pPr>
              <w:spacing w:after="0" w:line="259" w:lineRule="auto"/>
              <w:ind w:left="0" w:firstLine="0"/>
            </w:pPr>
            <w:r>
              <w:t>测量序数，第</w:t>
            </w:r>
            <w:r>
              <w:t xml:space="preserve"> </w:t>
            </w:r>
            <w:r>
              <w:rPr>
                <w:rFonts w:ascii="Times New Roman" w:eastAsia="Times New Roman" w:hAnsi="Times New Roman" w:cs="Times New Roman"/>
              </w:rPr>
              <w:t xml:space="preserve">n </w:t>
            </w:r>
            <w:r>
              <w:t>次测量；</w:t>
            </w:r>
            <w:r>
              <w:rPr>
                <w:rFonts w:ascii="Times New Roman" w:eastAsia="Times New Roman" w:hAnsi="Times New Roman" w:cs="Times New Roman"/>
              </w:rPr>
              <w:t xml:space="preserve"> </w:t>
            </w:r>
          </w:p>
        </w:tc>
      </w:tr>
      <w:tr w:rsidR="001B75AD" w14:paraId="4A0281F2" w14:textId="77777777">
        <w:trPr>
          <w:trHeight w:val="539"/>
        </w:trPr>
        <w:tc>
          <w:tcPr>
            <w:tcW w:w="1541" w:type="dxa"/>
            <w:tcBorders>
              <w:top w:val="nil"/>
              <w:left w:val="nil"/>
              <w:bottom w:val="nil"/>
              <w:right w:val="nil"/>
            </w:tcBorders>
            <w:vAlign w:val="center"/>
          </w:tcPr>
          <w:p w14:paraId="55872155" w14:textId="77777777" w:rsidR="001B75AD" w:rsidRDefault="00BD7B5B">
            <w:pPr>
              <w:spacing w:after="0" w:line="259" w:lineRule="auto"/>
              <w:ind w:left="0" w:right="215" w:firstLine="0"/>
              <w:jc w:val="center"/>
            </w:pPr>
            <w:r>
              <w:rPr>
                <w:rFonts w:ascii="Times New Roman" w:eastAsia="Times New Roman" w:hAnsi="Times New Roman" w:cs="Times New Roman"/>
              </w:rPr>
              <w:t xml:space="preserve">N </w:t>
            </w:r>
          </w:p>
        </w:tc>
        <w:tc>
          <w:tcPr>
            <w:tcW w:w="5529" w:type="dxa"/>
            <w:tcBorders>
              <w:top w:val="nil"/>
              <w:left w:val="nil"/>
              <w:bottom w:val="nil"/>
              <w:right w:val="nil"/>
            </w:tcBorders>
            <w:vAlign w:val="center"/>
          </w:tcPr>
          <w:p w14:paraId="3C169943" w14:textId="77777777" w:rsidR="001B75AD" w:rsidRDefault="00BD7B5B">
            <w:pPr>
              <w:spacing w:after="0" w:line="259" w:lineRule="auto"/>
              <w:ind w:left="0" w:firstLine="0"/>
              <w:jc w:val="both"/>
            </w:pPr>
            <w:r>
              <w:t>年测量次数或火炬每次工作时的测量次数；</w:t>
            </w:r>
            <w:r>
              <w:rPr>
                <w:rFonts w:ascii="Times New Roman" w:eastAsia="Times New Roman" w:hAnsi="Times New Roman" w:cs="Times New Roman"/>
              </w:rPr>
              <w:t xml:space="preserve">  </w:t>
            </w:r>
          </w:p>
        </w:tc>
      </w:tr>
      <w:tr w:rsidR="001B75AD" w14:paraId="41B03139" w14:textId="77777777">
        <w:trPr>
          <w:trHeight w:val="590"/>
        </w:trPr>
        <w:tc>
          <w:tcPr>
            <w:tcW w:w="1541" w:type="dxa"/>
            <w:tcBorders>
              <w:top w:val="nil"/>
              <w:left w:val="nil"/>
              <w:bottom w:val="nil"/>
              <w:right w:val="nil"/>
            </w:tcBorders>
            <w:vAlign w:val="center"/>
          </w:tcPr>
          <w:p w14:paraId="5D3FFC40" w14:textId="77777777" w:rsidR="001B75AD" w:rsidRDefault="00BD7B5B">
            <w:pPr>
              <w:spacing w:after="0" w:line="259" w:lineRule="auto"/>
              <w:ind w:left="0" w:right="126" w:firstLine="0"/>
              <w:jc w:val="center"/>
            </w:pPr>
            <w:r>
              <w:rPr>
                <w:rFonts w:ascii="Times New Roman" w:eastAsia="Times New Roman" w:hAnsi="Times New Roman" w:cs="Times New Roman"/>
              </w:rPr>
              <w:t>Q</w:t>
            </w:r>
            <w:r>
              <w:rPr>
                <w:rFonts w:ascii="Times New Roman" w:eastAsia="Times New Roman" w:hAnsi="Times New Roman" w:cs="Times New Roman"/>
                <w:vertAlign w:val="subscript"/>
              </w:rPr>
              <w:t>n</w:t>
            </w:r>
            <w:r>
              <w:rPr>
                <w:rFonts w:ascii="Times New Roman" w:eastAsia="Times New Roman" w:hAnsi="Times New Roman" w:cs="Times New Roman"/>
              </w:rPr>
              <w:t xml:space="preserve"> </w:t>
            </w:r>
          </w:p>
        </w:tc>
        <w:tc>
          <w:tcPr>
            <w:tcW w:w="5529" w:type="dxa"/>
            <w:tcBorders>
              <w:top w:val="nil"/>
              <w:left w:val="nil"/>
              <w:bottom w:val="nil"/>
              <w:right w:val="nil"/>
            </w:tcBorders>
            <w:vAlign w:val="center"/>
          </w:tcPr>
          <w:p w14:paraId="7ABD0D32" w14:textId="77777777" w:rsidR="001B75AD" w:rsidRDefault="00BD7B5B">
            <w:pPr>
              <w:spacing w:after="0" w:line="259" w:lineRule="auto"/>
              <w:ind w:left="0" w:firstLine="0"/>
            </w:pPr>
            <w:r>
              <w:t>第</w:t>
            </w:r>
            <w:r>
              <w:t xml:space="preserve"> </w:t>
            </w:r>
            <w:r>
              <w:rPr>
                <w:rFonts w:ascii="Times New Roman" w:eastAsia="Times New Roman" w:hAnsi="Times New Roman" w:cs="Times New Roman"/>
              </w:rPr>
              <w:t xml:space="preserve">n </w:t>
            </w:r>
            <w:r>
              <w:t>次测量时火炬气的流量，</w:t>
            </w:r>
            <w:r>
              <w:rPr>
                <w:rFonts w:ascii="Times New Roman" w:eastAsia="Times New Roman" w:hAnsi="Times New Roman" w:cs="Times New Roman"/>
              </w:rPr>
              <w:t>m</w:t>
            </w:r>
            <w:r>
              <w:rPr>
                <w:rFonts w:ascii="Times New Roman" w:eastAsia="Times New Roman" w:hAnsi="Times New Roman" w:cs="Times New Roman"/>
                <w:vertAlign w:val="superscript"/>
              </w:rPr>
              <w:t>3</w:t>
            </w:r>
            <w:r>
              <w:rPr>
                <w:rFonts w:ascii="Times New Roman" w:eastAsia="Times New Roman" w:hAnsi="Times New Roman" w:cs="Times New Roman"/>
              </w:rPr>
              <w:t>/h</w:t>
            </w:r>
            <w:r>
              <w:t>；</w:t>
            </w:r>
            <w:r>
              <w:rPr>
                <w:rFonts w:ascii="Times New Roman" w:eastAsia="Times New Roman" w:hAnsi="Times New Roman" w:cs="Times New Roman"/>
              </w:rPr>
              <w:t xml:space="preserve"> </w:t>
            </w:r>
          </w:p>
        </w:tc>
      </w:tr>
      <w:tr w:rsidR="001B75AD" w14:paraId="342E79B3" w14:textId="77777777">
        <w:trPr>
          <w:trHeight w:val="561"/>
        </w:trPr>
        <w:tc>
          <w:tcPr>
            <w:tcW w:w="1541" w:type="dxa"/>
            <w:tcBorders>
              <w:top w:val="nil"/>
              <w:left w:val="nil"/>
              <w:bottom w:val="nil"/>
              <w:right w:val="nil"/>
            </w:tcBorders>
            <w:vAlign w:val="center"/>
          </w:tcPr>
          <w:p w14:paraId="1F5D2D81" w14:textId="77777777" w:rsidR="001B75AD" w:rsidRDefault="00BD7B5B">
            <w:pPr>
              <w:spacing w:after="0" w:line="259" w:lineRule="auto"/>
              <w:ind w:left="562" w:firstLine="0"/>
            </w:pPr>
            <w:r>
              <w:rPr>
                <w:rFonts w:ascii="Times New Roman" w:eastAsia="Times New Roman" w:hAnsi="Times New Roman" w:cs="Times New Roman"/>
              </w:rPr>
              <w:t>t</w:t>
            </w:r>
            <w:r>
              <w:rPr>
                <w:rFonts w:ascii="Times New Roman" w:eastAsia="Times New Roman" w:hAnsi="Times New Roman" w:cs="Times New Roman"/>
                <w:vertAlign w:val="subscript"/>
              </w:rPr>
              <w:t>n</w:t>
            </w:r>
            <w:r>
              <w:rPr>
                <w:rFonts w:ascii="Times New Roman" w:eastAsia="Times New Roman" w:hAnsi="Times New Roman" w:cs="Times New Roman"/>
              </w:rPr>
              <w:t xml:space="preserve"> </w:t>
            </w:r>
          </w:p>
        </w:tc>
        <w:tc>
          <w:tcPr>
            <w:tcW w:w="5529" w:type="dxa"/>
            <w:tcBorders>
              <w:top w:val="nil"/>
              <w:left w:val="nil"/>
              <w:bottom w:val="nil"/>
              <w:right w:val="nil"/>
            </w:tcBorders>
            <w:vAlign w:val="center"/>
          </w:tcPr>
          <w:p w14:paraId="54A76084" w14:textId="77777777" w:rsidR="001B75AD" w:rsidRDefault="00BD7B5B">
            <w:pPr>
              <w:spacing w:after="0" w:line="259" w:lineRule="auto"/>
              <w:ind w:left="0" w:firstLine="0"/>
            </w:pPr>
            <w:r>
              <w:t>第</w:t>
            </w:r>
            <w:r>
              <w:t xml:space="preserve"> </w:t>
            </w:r>
            <w:r>
              <w:rPr>
                <w:rFonts w:ascii="Times New Roman" w:eastAsia="Times New Roman" w:hAnsi="Times New Roman" w:cs="Times New Roman"/>
              </w:rPr>
              <w:t xml:space="preserve">n </w:t>
            </w:r>
            <w:r>
              <w:t>次测量时火炬的工作时间，</w:t>
            </w:r>
            <w:r>
              <w:rPr>
                <w:rFonts w:ascii="Times New Roman" w:eastAsia="Times New Roman" w:hAnsi="Times New Roman" w:cs="Times New Roman"/>
              </w:rPr>
              <w:t>h</w:t>
            </w:r>
            <w:r>
              <w:t>；</w:t>
            </w:r>
            <w:r>
              <w:rPr>
                <w:rFonts w:ascii="Times New Roman" w:eastAsia="Times New Roman" w:hAnsi="Times New Roman" w:cs="Times New Roman"/>
              </w:rPr>
              <w:t xml:space="preserve"> </w:t>
            </w:r>
          </w:p>
        </w:tc>
      </w:tr>
      <w:tr w:rsidR="001B75AD" w14:paraId="4A9B86BE" w14:textId="77777777">
        <w:trPr>
          <w:trHeight w:val="559"/>
        </w:trPr>
        <w:tc>
          <w:tcPr>
            <w:tcW w:w="1541" w:type="dxa"/>
            <w:tcBorders>
              <w:top w:val="nil"/>
              <w:left w:val="nil"/>
              <w:bottom w:val="nil"/>
              <w:right w:val="nil"/>
            </w:tcBorders>
            <w:vAlign w:val="center"/>
          </w:tcPr>
          <w:p w14:paraId="75FFA862" w14:textId="77777777" w:rsidR="001B75AD" w:rsidRDefault="00BD7B5B">
            <w:pPr>
              <w:spacing w:after="0" w:line="259" w:lineRule="auto"/>
              <w:ind w:left="0" w:right="140" w:firstLine="0"/>
              <w:jc w:val="center"/>
            </w:pPr>
            <w:r>
              <w:rPr>
                <w:rFonts w:ascii="Times New Roman" w:eastAsia="Times New Roman" w:hAnsi="Times New Roman" w:cs="Times New Roman"/>
              </w:rPr>
              <w:t>C</w:t>
            </w:r>
            <w:r>
              <w:rPr>
                <w:rFonts w:ascii="Times New Roman" w:eastAsia="Times New Roman" w:hAnsi="Times New Roman" w:cs="Times New Roman"/>
                <w:vertAlign w:val="subscript"/>
              </w:rPr>
              <w:t>n</w:t>
            </w:r>
            <w:r>
              <w:rPr>
                <w:rFonts w:ascii="Times New Roman" w:eastAsia="Times New Roman" w:hAnsi="Times New Roman" w:cs="Times New Roman"/>
              </w:rPr>
              <w:t xml:space="preserve"> </w:t>
            </w:r>
          </w:p>
        </w:tc>
        <w:tc>
          <w:tcPr>
            <w:tcW w:w="5529" w:type="dxa"/>
            <w:tcBorders>
              <w:top w:val="nil"/>
              <w:left w:val="nil"/>
              <w:bottom w:val="nil"/>
              <w:right w:val="nil"/>
            </w:tcBorders>
            <w:vAlign w:val="center"/>
          </w:tcPr>
          <w:p w14:paraId="6BEBA811" w14:textId="77777777" w:rsidR="001B75AD" w:rsidRDefault="00BD7B5B">
            <w:pPr>
              <w:spacing w:after="0" w:line="259" w:lineRule="auto"/>
              <w:ind w:left="0" w:firstLine="0"/>
            </w:pPr>
            <w:r>
              <w:t>第</w:t>
            </w:r>
            <w:r>
              <w:t xml:space="preserve"> </w:t>
            </w:r>
            <w:r>
              <w:rPr>
                <w:rFonts w:ascii="Times New Roman" w:eastAsia="Times New Roman" w:hAnsi="Times New Roman" w:cs="Times New Roman"/>
              </w:rPr>
              <w:t xml:space="preserve">n </w:t>
            </w:r>
            <w:r>
              <w:t>次测量时</w:t>
            </w:r>
            <w:r>
              <w:t xml:space="preserve"> </w:t>
            </w:r>
            <w:r>
              <w:rPr>
                <w:rFonts w:ascii="Times New Roman" w:eastAsia="Times New Roman" w:hAnsi="Times New Roman" w:cs="Times New Roman"/>
              </w:rPr>
              <w:t xml:space="preserve">VOCs </w:t>
            </w:r>
            <w:r>
              <w:t>的体积分数；</w:t>
            </w:r>
            <w:r>
              <w:rPr>
                <w:rFonts w:ascii="Times New Roman" w:eastAsia="Times New Roman" w:hAnsi="Times New Roman" w:cs="Times New Roman"/>
              </w:rPr>
              <w:t xml:space="preserve"> </w:t>
            </w:r>
          </w:p>
        </w:tc>
      </w:tr>
      <w:tr w:rsidR="001B75AD" w14:paraId="451B4E7B" w14:textId="77777777">
        <w:trPr>
          <w:trHeight w:val="541"/>
        </w:trPr>
        <w:tc>
          <w:tcPr>
            <w:tcW w:w="1541" w:type="dxa"/>
            <w:tcBorders>
              <w:top w:val="nil"/>
              <w:left w:val="nil"/>
              <w:bottom w:val="nil"/>
              <w:right w:val="nil"/>
            </w:tcBorders>
            <w:vAlign w:val="center"/>
          </w:tcPr>
          <w:p w14:paraId="4B8CF686" w14:textId="77777777" w:rsidR="001B75AD" w:rsidRDefault="00BD7B5B">
            <w:pPr>
              <w:spacing w:after="0" w:line="259" w:lineRule="auto"/>
              <w:ind w:left="0" w:right="78" w:firstLine="0"/>
              <w:jc w:val="center"/>
            </w:pPr>
            <w:r>
              <w:rPr>
                <w:rFonts w:ascii="Times New Roman" w:eastAsia="Times New Roman" w:hAnsi="Times New Roman" w:cs="Times New Roman"/>
              </w:rPr>
              <w:t>M</w:t>
            </w:r>
            <w:r>
              <w:rPr>
                <w:rFonts w:ascii="Times New Roman" w:eastAsia="Times New Roman" w:hAnsi="Times New Roman" w:cs="Times New Roman"/>
                <w:vertAlign w:val="subscript"/>
              </w:rPr>
              <w:t>n</w:t>
            </w:r>
            <w:r>
              <w:rPr>
                <w:rFonts w:ascii="Times New Roman" w:eastAsia="Times New Roman" w:hAnsi="Times New Roman" w:cs="Times New Roman"/>
              </w:rPr>
              <w:t xml:space="preserve">  </w:t>
            </w:r>
          </w:p>
        </w:tc>
        <w:tc>
          <w:tcPr>
            <w:tcW w:w="5529" w:type="dxa"/>
            <w:tcBorders>
              <w:top w:val="nil"/>
              <w:left w:val="nil"/>
              <w:bottom w:val="nil"/>
              <w:right w:val="nil"/>
            </w:tcBorders>
            <w:vAlign w:val="center"/>
          </w:tcPr>
          <w:p w14:paraId="79DA41CD" w14:textId="77777777" w:rsidR="001B75AD" w:rsidRDefault="00BD7B5B">
            <w:pPr>
              <w:spacing w:after="0" w:line="259" w:lineRule="auto"/>
              <w:ind w:left="0" w:firstLine="0"/>
            </w:pPr>
            <w:r>
              <w:t>第</w:t>
            </w:r>
            <w:r>
              <w:t xml:space="preserve"> </w:t>
            </w:r>
            <w:r>
              <w:rPr>
                <w:rFonts w:ascii="Times New Roman" w:eastAsia="Times New Roman" w:hAnsi="Times New Roman" w:cs="Times New Roman"/>
              </w:rPr>
              <w:t xml:space="preserve">n </w:t>
            </w:r>
            <w:r>
              <w:t>次测量时</w:t>
            </w:r>
            <w:r>
              <w:t xml:space="preserve"> </w:t>
            </w:r>
            <w:r>
              <w:rPr>
                <w:rFonts w:ascii="Times New Roman" w:eastAsia="Times New Roman" w:hAnsi="Times New Roman" w:cs="Times New Roman"/>
              </w:rPr>
              <w:t xml:space="preserve">VOCs </w:t>
            </w:r>
            <w:r>
              <w:t>的分子量，</w:t>
            </w:r>
            <w:r>
              <w:rPr>
                <w:rFonts w:ascii="Times New Roman" w:eastAsia="Times New Roman" w:hAnsi="Times New Roman" w:cs="Times New Roman"/>
              </w:rPr>
              <w:t>kg/kmol</w:t>
            </w:r>
            <w:r>
              <w:t>；</w:t>
            </w:r>
            <w:r>
              <w:rPr>
                <w:rFonts w:ascii="Times New Roman" w:eastAsia="Times New Roman" w:hAnsi="Times New Roman" w:cs="Times New Roman"/>
              </w:rPr>
              <w:t xml:space="preserve"> </w:t>
            </w:r>
          </w:p>
        </w:tc>
      </w:tr>
      <w:tr w:rsidR="001B75AD" w14:paraId="75E46667" w14:textId="77777777">
        <w:trPr>
          <w:trHeight w:val="571"/>
        </w:trPr>
        <w:tc>
          <w:tcPr>
            <w:tcW w:w="1541" w:type="dxa"/>
            <w:tcBorders>
              <w:top w:val="nil"/>
              <w:left w:val="nil"/>
              <w:bottom w:val="nil"/>
              <w:right w:val="nil"/>
            </w:tcBorders>
            <w:vAlign w:val="center"/>
          </w:tcPr>
          <w:p w14:paraId="439EAC03" w14:textId="77777777" w:rsidR="001B75AD" w:rsidRDefault="00BD7B5B">
            <w:pPr>
              <w:spacing w:after="0" w:line="259" w:lineRule="auto"/>
              <w:ind w:left="72" w:firstLine="0"/>
              <w:jc w:val="center"/>
            </w:pPr>
            <w:r>
              <w:rPr>
                <w:rFonts w:ascii="Times New Roman" w:eastAsia="Times New Roman" w:hAnsi="Times New Roman" w:cs="Times New Roman"/>
              </w:rPr>
              <w:t xml:space="preserve">22.4 </w:t>
            </w:r>
          </w:p>
        </w:tc>
        <w:tc>
          <w:tcPr>
            <w:tcW w:w="5529" w:type="dxa"/>
            <w:tcBorders>
              <w:top w:val="nil"/>
              <w:left w:val="nil"/>
              <w:bottom w:val="nil"/>
              <w:right w:val="nil"/>
            </w:tcBorders>
            <w:vAlign w:val="center"/>
          </w:tcPr>
          <w:p w14:paraId="3939B513" w14:textId="77777777" w:rsidR="001B75AD" w:rsidRDefault="00BD7B5B">
            <w:pPr>
              <w:spacing w:after="0" w:line="259" w:lineRule="auto"/>
              <w:ind w:left="0" w:firstLine="0"/>
            </w:pPr>
            <w:r>
              <w:t>摩尔体积转换系数，</w:t>
            </w:r>
            <w:r>
              <w:rPr>
                <w:rFonts w:ascii="Times New Roman" w:eastAsia="Times New Roman" w:hAnsi="Times New Roman" w:cs="Times New Roman"/>
              </w:rPr>
              <w:t>m</w:t>
            </w:r>
            <w:r>
              <w:rPr>
                <w:rFonts w:ascii="Times New Roman" w:eastAsia="Times New Roman" w:hAnsi="Times New Roman" w:cs="Times New Roman"/>
                <w:vertAlign w:val="superscript"/>
              </w:rPr>
              <w:t>3</w:t>
            </w:r>
            <w:r>
              <w:rPr>
                <w:rFonts w:ascii="Times New Roman" w:eastAsia="Times New Roman" w:hAnsi="Times New Roman" w:cs="Times New Roman"/>
              </w:rPr>
              <w:t>/kmol</w:t>
            </w:r>
            <w:r>
              <w:t>；</w:t>
            </w:r>
            <w:r>
              <w:rPr>
                <w:rFonts w:ascii="Times New Roman" w:eastAsia="Times New Roman" w:hAnsi="Times New Roman" w:cs="Times New Roman"/>
              </w:rPr>
              <w:t xml:space="preserve"> </w:t>
            </w:r>
          </w:p>
        </w:tc>
      </w:tr>
      <w:tr w:rsidR="001B75AD" w14:paraId="209A2A39" w14:textId="77777777">
        <w:trPr>
          <w:trHeight w:val="454"/>
        </w:trPr>
        <w:tc>
          <w:tcPr>
            <w:tcW w:w="1541" w:type="dxa"/>
            <w:tcBorders>
              <w:top w:val="nil"/>
              <w:left w:val="nil"/>
              <w:bottom w:val="nil"/>
              <w:right w:val="nil"/>
            </w:tcBorders>
            <w:vAlign w:val="bottom"/>
          </w:tcPr>
          <w:p w14:paraId="563968B7" w14:textId="77777777" w:rsidR="001B75AD" w:rsidRDefault="00BD7B5B">
            <w:pPr>
              <w:spacing w:after="0" w:line="259" w:lineRule="auto"/>
              <w:ind w:left="0" w:right="65" w:firstLine="0"/>
              <w:jc w:val="center"/>
            </w:pPr>
            <w:r>
              <w:rPr>
                <w:rFonts w:ascii="Times New Roman" w:eastAsia="Times New Roman" w:hAnsi="Times New Roman" w:cs="Times New Roman"/>
              </w:rPr>
              <w:t>F</w:t>
            </w:r>
            <w:r>
              <w:rPr>
                <w:rFonts w:ascii="Times New Roman" w:eastAsia="Times New Roman" w:hAnsi="Times New Roman" w:cs="Times New Roman"/>
                <w:vertAlign w:val="subscript"/>
              </w:rPr>
              <w:t>eff</w:t>
            </w:r>
            <w:r>
              <w:rPr>
                <w:rFonts w:ascii="Times New Roman" w:eastAsia="Times New Roman" w:hAnsi="Times New Roman" w:cs="Times New Roman"/>
              </w:rPr>
              <w:t xml:space="preserve"> </w:t>
            </w:r>
          </w:p>
        </w:tc>
        <w:tc>
          <w:tcPr>
            <w:tcW w:w="5529" w:type="dxa"/>
            <w:tcBorders>
              <w:top w:val="nil"/>
              <w:left w:val="nil"/>
              <w:bottom w:val="nil"/>
              <w:right w:val="nil"/>
            </w:tcBorders>
          </w:tcPr>
          <w:p w14:paraId="73731283" w14:textId="77777777" w:rsidR="001B75AD" w:rsidRDefault="00BD7B5B">
            <w:pPr>
              <w:spacing w:after="0" w:line="259" w:lineRule="auto"/>
              <w:ind w:left="0" w:firstLine="0"/>
            </w:pPr>
            <w:r>
              <w:t>火炬的燃烧效率，</w:t>
            </w:r>
            <w:r>
              <w:rPr>
                <w:rFonts w:ascii="Times New Roman" w:eastAsia="Times New Roman" w:hAnsi="Times New Roman" w:cs="Times New Roman"/>
              </w:rPr>
              <w:t>%</w:t>
            </w:r>
            <w:r>
              <w:t>。</w:t>
            </w:r>
            <w:r>
              <w:rPr>
                <w:rFonts w:ascii="Times New Roman" w:eastAsia="Times New Roman" w:hAnsi="Times New Roman" w:cs="Times New Roman"/>
              </w:rPr>
              <w:t xml:space="preserve"> </w:t>
            </w:r>
          </w:p>
        </w:tc>
      </w:tr>
    </w:tbl>
    <w:p w14:paraId="55527F48" w14:textId="77777777" w:rsidR="001B75AD" w:rsidRDefault="00BD7B5B">
      <w:pPr>
        <w:pStyle w:val="3"/>
        <w:spacing w:after="192" w:line="265" w:lineRule="auto"/>
        <w:ind w:left="10" w:right="252"/>
        <w:jc w:val="right"/>
      </w:pPr>
      <w:r>
        <w:t>火炬在正常操作、非正常操作和故障条件下的默认燃烧效</w:t>
      </w:r>
    </w:p>
    <w:p w14:paraId="58E9DE4C" w14:textId="77777777" w:rsidR="001B75AD" w:rsidRDefault="00BD7B5B">
      <w:pPr>
        <w:ind w:left="564" w:right="1"/>
      </w:pPr>
      <w:r>
        <w:t>率取值见附表五</w:t>
      </w:r>
      <w:r>
        <w:rPr>
          <w:rFonts w:ascii="Times New Roman" w:eastAsia="Times New Roman" w:hAnsi="Times New Roman" w:cs="Times New Roman"/>
        </w:rPr>
        <w:t>-20</w:t>
      </w:r>
      <w:r>
        <w:t>。</w:t>
      </w:r>
      <w:r>
        <w:rPr>
          <w:rFonts w:ascii="Times New Roman" w:eastAsia="Times New Roman" w:hAnsi="Times New Roman" w:cs="Times New Roman"/>
        </w:rPr>
        <w:t xml:space="preserve"> </w:t>
      </w:r>
    </w:p>
    <w:p w14:paraId="1F01EE17" w14:textId="77777777" w:rsidR="001B75AD" w:rsidRDefault="00BD7B5B">
      <w:pPr>
        <w:spacing w:after="3"/>
        <w:ind w:left="425" w:right="673"/>
        <w:jc w:val="center"/>
      </w:pPr>
      <w:r>
        <w:rPr>
          <w:sz w:val="24"/>
        </w:rPr>
        <w:t>附表五</w:t>
      </w:r>
      <w:r>
        <w:rPr>
          <w:rFonts w:ascii="Times New Roman" w:eastAsia="Times New Roman" w:hAnsi="Times New Roman" w:cs="Times New Roman"/>
          <w:sz w:val="24"/>
        </w:rPr>
        <w:t xml:space="preserve">-20 </w:t>
      </w:r>
      <w:r>
        <w:rPr>
          <w:sz w:val="24"/>
        </w:rPr>
        <w:t>火炬的燃烧效率取值</w:t>
      </w:r>
      <w:r>
        <w:rPr>
          <w:rFonts w:ascii="Times New Roman" w:eastAsia="Times New Roman" w:hAnsi="Times New Roman" w:cs="Times New Roman"/>
          <w:sz w:val="24"/>
        </w:rPr>
        <w:t xml:space="preserve"> </w:t>
      </w:r>
    </w:p>
    <w:tbl>
      <w:tblPr>
        <w:tblStyle w:val="TableGrid"/>
        <w:tblW w:w="8529" w:type="dxa"/>
        <w:tblInd w:w="-108" w:type="dxa"/>
        <w:tblCellMar>
          <w:top w:w="6" w:type="dxa"/>
          <w:left w:w="108" w:type="dxa"/>
          <w:bottom w:w="0" w:type="dxa"/>
          <w:right w:w="22" w:type="dxa"/>
        </w:tblCellMar>
        <w:tblLook w:val="04A0" w:firstRow="1" w:lastRow="0" w:firstColumn="1" w:lastColumn="0" w:noHBand="0" w:noVBand="1"/>
      </w:tblPr>
      <w:tblGrid>
        <w:gridCol w:w="1102"/>
        <w:gridCol w:w="1275"/>
        <w:gridCol w:w="4536"/>
        <w:gridCol w:w="1616"/>
      </w:tblGrid>
      <w:tr w:rsidR="001B75AD" w14:paraId="6907172F" w14:textId="77777777">
        <w:trPr>
          <w:trHeight w:val="555"/>
        </w:trPr>
        <w:tc>
          <w:tcPr>
            <w:tcW w:w="1102" w:type="dxa"/>
            <w:tcBorders>
              <w:top w:val="single" w:sz="4" w:space="0" w:color="000000"/>
              <w:left w:val="single" w:sz="4" w:space="0" w:color="000000"/>
              <w:bottom w:val="single" w:sz="4" w:space="0" w:color="000000"/>
              <w:right w:val="single" w:sz="4" w:space="0" w:color="000000"/>
            </w:tcBorders>
            <w:vAlign w:val="center"/>
          </w:tcPr>
          <w:p w14:paraId="2817B216" w14:textId="77777777" w:rsidR="001B75AD" w:rsidRDefault="00BD7B5B">
            <w:pPr>
              <w:spacing w:after="0" w:line="259" w:lineRule="auto"/>
              <w:ind w:left="22" w:firstLine="0"/>
              <w:jc w:val="both"/>
            </w:pPr>
            <w:r>
              <w:rPr>
                <w:sz w:val="21"/>
              </w:rPr>
              <w:t>火炬工况</w:t>
            </w:r>
            <w:r>
              <w:rPr>
                <w:rFonts w:ascii="Times New Roman" w:eastAsia="Times New Roman" w:hAnsi="Times New Roman" w:cs="Times New Roman"/>
                <w:sz w:val="21"/>
              </w:rPr>
              <w:t xml:space="preserve"> </w:t>
            </w:r>
          </w:p>
        </w:tc>
        <w:tc>
          <w:tcPr>
            <w:tcW w:w="1275" w:type="dxa"/>
            <w:tcBorders>
              <w:top w:val="single" w:sz="4" w:space="0" w:color="000000"/>
              <w:left w:val="single" w:sz="4" w:space="0" w:color="000000"/>
              <w:bottom w:val="single" w:sz="4" w:space="0" w:color="000000"/>
              <w:right w:val="single" w:sz="4" w:space="0" w:color="000000"/>
            </w:tcBorders>
          </w:tcPr>
          <w:p w14:paraId="3017C5A4" w14:textId="77777777" w:rsidR="001B75AD" w:rsidRDefault="00BD7B5B">
            <w:pPr>
              <w:spacing w:after="0" w:line="259" w:lineRule="auto"/>
              <w:ind w:left="0" w:firstLine="0"/>
              <w:jc w:val="center"/>
            </w:pPr>
            <w:r>
              <w:rPr>
                <w:sz w:val="21"/>
              </w:rPr>
              <w:t>助燃气体类型</w:t>
            </w:r>
            <w:r>
              <w:rPr>
                <w:rFonts w:ascii="Times New Roman" w:eastAsia="Times New Roman" w:hAnsi="Times New Roman" w:cs="Times New Roman"/>
                <w:sz w:val="21"/>
              </w:rPr>
              <w:t xml:space="preserve"> </w:t>
            </w:r>
          </w:p>
        </w:tc>
        <w:tc>
          <w:tcPr>
            <w:tcW w:w="4536" w:type="dxa"/>
            <w:tcBorders>
              <w:top w:val="single" w:sz="4" w:space="0" w:color="000000"/>
              <w:left w:val="single" w:sz="4" w:space="0" w:color="000000"/>
              <w:bottom w:val="single" w:sz="4" w:space="0" w:color="000000"/>
              <w:right w:val="single" w:sz="4" w:space="0" w:color="000000"/>
            </w:tcBorders>
            <w:vAlign w:val="center"/>
          </w:tcPr>
          <w:p w14:paraId="1B0601A4" w14:textId="77777777" w:rsidR="001B75AD" w:rsidRDefault="00BD7B5B">
            <w:pPr>
              <w:spacing w:after="0" w:line="259" w:lineRule="auto"/>
              <w:ind w:left="0" w:right="87" w:firstLine="0"/>
              <w:jc w:val="center"/>
            </w:pPr>
            <w:r>
              <w:rPr>
                <w:sz w:val="21"/>
              </w:rPr>
              <w:t>火炬操作条件</w:t>
            </w:r>
            <w:r>
              <w:rPr>
                <w:rFonts w:ascii="Times New Roman" w:eastAsia="Times New Roman" w:hAnsi="Times New Roman" w:cs="Times New Roman"/>
                <w:sz w:val="21"/>
              </w:rPr>
              <w:t xml:space="preserve"> </w:t>
            </w:r>
          </w:p>
        </w:tc>
        <w:tc>
          <w:tcPr>
            <w:tcW w:w="1616" w:type="dxa"/>
            <w:tcBorders>
              <w:top w:val="single" w:sz="4" w:space="0" w:color="000000"/>
              <w:left w:val="single" w:sz="4" w:space="0" w:color="000000"/>
              <w:bottom w:val="single" w:sz="4" w:space="0" w:color="000000"/>
              <w:right w:val="single" w:sz="4" w:space="0" w:color="000000"/>
            </w:tcBorders>
            <w:vAlign w:val="center"/>
          </w:tcPr>
          <w:p w14:paraId="5079BAFB" w14:textId="77777777" w:rsidR="001B75AD" w:rsidRDefault="00BD7B5B">
            <w:pPr>
              <w:spacing w:after="0" w:line="259" w:lineRule="auto"/>
              <w:ind w:left="70" w:firstLine="0"/>
              <w:jc w:val="both"/>
            </w:pPr>
            <w:r>
              <w:rPr>
                <w:sz w:val="21"/>
              </w:rPr>
              <w:t>火炬燃烧效率</w:t>
            </w:r>
            <w:r>
              <w:rPr>
                <w:rFonts w:ascii="Times New Roman" w:eastAsia="Times New Roman" w:hAnsi="Times New Roman" w:cs="Times New Roman"/>
                <w:sz w:val="21"/>
              </w:rPr>
              <w:t xml:space="preserve"> </w:t>
            </w:r>
          </w:p>
        </w:tc>
      </w:tr>
      <w:tr w:rsidR="001B75AD" w14:paraId="06DF6F5E" w14:textId="77777777">
        <w:trPr>
          <w:trHeight w:val="1644"/>
        </w:trPr>
        <w:tc>
          <w:tcPr>
            <w:tcW w:w="1102" w:type="dxa"/>
            <w:vMerge w:val="restart"/>
            <w:tcBorders>
              <w:top w:val="single" w:sz="4" w:space="0" w:color="000000"/>
              <w:left w:val="single" w:sz="4" w:space="0" w:color="000000"/>
              <w:bottom w:val="single" w:sz="4" w:space="0" w:color="000000"/>
              <w:right w:val="single" w:sz="4" w:space="0" w:color="000000"/>
            </w:tcBorders>
            <w:vAlign w:val="center"/>
          </w:tcPr>
          <w:p w14:paraId="50114469" w14:textId="77777777" w:rsidR="001B75AD" w:rsidRDefault="00BD7B5B">
            <w:pPr>
              <w:spacing w:after="0" w:line="259" w:lineRule="auto"/>
              <w:ind w:left="0" w:right="84" w:firstLine="0"/>
              <w:jc w:val="center"/>
            </w:pPr>
            <w:r>
              <w:rPr>
                <w:sz w:val="21"/>
              </w:rPr>
              <w:t>正常</w:t>
            </w:r>
            <w:r>
              <w:rPr>
                <w:rFonts w:ascii="Times New Roman" w:eastAsia="Times New Roman" w:hAnsi="Times New Roman" w:cs="Times New Roman"/>
                <w:sz w:val="21"/>
              </w:rPr>
              <w:t xml:space="preserve"> </w:t>
            </w:r>
          </w:p>
        </w:tc>
        <w:tc>
          <w:tcPr>
            <w:tcW w:w="1275" w:type="dxa"/>
            <w:tcBorders>
              <w:top w:val="single" w:sz="4" w:space="0" w:color="000000"/>
              <w:left w:val="single" w:sz="4" w:space="0" w:color="000000"/>
              <w:bottom w:val="single" w:sz="4" w:space="0" w:color="000000"/>
              <w:right w:val="single" w:sz="4" w:space="0" w:color="000000"/>
            </w:tcBorders>
            <w:vAlign w:val="center"/>
          </w:tcPr>
          <w:p w14:paraId="417A3DEC" w14:textId="77777777" w:rsidR="001B75AD" w:rsidRDefault="00BD7B5B">
            <w:pPr>
              <w:spacing w:after="0" w:line="259" w:lineRule="auto"/>
              <w:ind w:left="211" w:firstLine="0"/>
            </w:pPr>
            <w:r>
              <w:rPr>
                <w:sz w:val="21"/>
              </w:rPr>
              <w:t>无助燃</w:t>
            </w:r>
            <w:r>
              <w:rPr>
                <w:rFonts w:ascii="Times New Roman" w:eastAsia="Times New Roman" w:hAnsi="Times New Roman" w:cs="Times New Roman"/>
                <w:sz w:val="21"/>
              </w:rPr>
              <w:t xml:space="preserve"> </w:t>
            </w:r>
          </w:p>
        </w:tc>
        <w:tc>
          <w:tcPr>
            <w:tcW w:w="4536" w:type="dxa"/>
            <w:tcBorders>
              <w:top w:val="single" w:sz="4" w:space="0" w:color="000000"/>
              <w:left w:val="single" w:sz="4" w:space="0" w:color="000000"/>
              <w:bottom w:val="single" w:sz="4" w:space="0" w:color="000000"/>
              <w:right w:val="single" w:sz="4" w:space="0" w:color="000000"/>
            </w:tcBorders>
          </w:tcPr>
          <w:p w14:paraId="09A64F0B" w14:textId="77777777" w:rsidR="001B75AD" w:rsidRDefault="00BD7B5B">
            <w:pPr>
              <w:numPr>
                <w:ilvl w:val="0"/>
                <w:numId w:val="43"/>
              </w:numPr>
              <w:spacing w:after="23" w:line="259" w:lineRule="auto"/>
              <w:ind w:hanging="310"/>
              <w:jc w:val="both"/>
            </w:pPr>
            <w:r>
              <w:rPr>
                <w:sz w:val="21"/>
              </w:rPr>
              <w:t>火炬气体的净热值</w:t>
            </w:r>
            <w:r>
              <w:rPr>
                <w:sz w:val="21"/>
              </w:rPr>
              <w:t>≥</w:t>
            </w:r>
            <w:r>
              <w:rPr>
                <w:rFonts w:ascii="Times New Roman" w:eastAsia="Times New Roman" w:hAnsi="Times New Roman" w:cs="Times New Roman"/>
                <w:sz w:val="21"/>
              </w:rPr>
              <w:t>7.45MJ/m</w:t>
            </w:r>
            <w:r>
              <w:rPr>
                <w:rFonts w:ascii="Times New Roman" w:eastAsia="Times New Roman" w:hAnsi="Times New Roman" w:cs="Times New Roman"/>
                <w:sz w:val="21"/>
                <w:vertAlign w:val="superscript"/>
              </w:rPr>
              <w:t>3</w:t>
            </w:r>
            <w:r>
              <w:rPr>
                <w:sz w:val="21"/>
              </w:rPr>
              <w:t>；</w:t>
            </w:r>
            <w:r>
              <w:rPr>
                <w:rFonts w:ascii="Times New Roman" w:eastAsia="Times New Roman" w:hAnsi="Times New Roman" w:cs="Times New Roman"/>
                <w:sz w:val="21"/>
              </w:rPr>
              <w:t xml:space="preserve"> </w:t>
            </w:r>
          </w:p>
          <w:p w14:paraId="4C331756" w14:textId="77777777" w:rsidR="001B75AD" w:rsidRDefault="00BD7B5B">
            <w:pPr>
              <w:numPr>
                <w:ilvl w:val="0"/>
                <w:numId w:val="43"/>
              </w:numPr>
              <w:spacing w:after="8" w:line="274" w:lineRule="auto"/>
              <w:ind w:hanging="310"/>
              <w:jc w:val="both"/>
            </w:pPr>
            <w:r>
              <w:rPr>
                <w:sz w:val="21"/>
              </w:rPr>
              <w:t>当直径</w:t>
            </w:r>
            <w:r>
              <w:rPr>
                <w:sz w:val="21"/>
              </w:rPr>
              <w:t>≥</w:t>
            </w:r>
            <w:r>
              <w:rPr>
                <w:rFonts w:ascii="Times New Roman" w:eastAsia="Times New Roman" w:hAnsi="Times New Roman" w:cs="Times New Roman"/>
                <w:sz w:val="21"/>
              </w:rPr>
              <w:t>DN80 mm</w:t>
            </w:r>
            <w:r>
              <w:rPr>
                <w:sz w:val="21"/>
              </w:rPr>
              <w:t>、氢含量</w:t>
            </w:r>
            <w:r>
              <w:rPr>
                <w:sz w:val="21"/>
              </w:rPr>
              <w:t>≥</w:t>
            </w:r>
            <w:r>
              <w:rPr>
                <w:rFonts w:ascii="Times New Roman" w:eastAsia="Times New Roman" w:hAnsi="Times New Roman" w:cs="Times New Roman"/>
                <w:sz w:val="21"/>
              </w:rPr>
              <w:t>8%</w:t>
            </w:r>
            <w:r>
              <w:rPr>
                <w:sz w:val="21"/>
              </w:rPr>
              <w:t>（体积百分数）时，出口流速＜</w:t>
            </w:r>
            <w:r>
              <w:rPr>
                <w:rFonts w:ascii="Times New Roman" w:eastAsia="Times New Roman" w:hAnsi="Times New Roman" w:cs="Times New Roman"/>
                <w:sz w:val="21"/>
              </w:rPr>
              <w:t xml:space="preserve">37.2 m/s </w:t>
            </w:r>
            <w:r>
              <w:rPr>
                <w:sz w:val="21"/>
              </w:rPr>
              <w:t>且＜</w:t>
            </w:r>
            <w:r>
              <w:rPr>
                <w:rFonts w:ascii="Times New Roman" w:eastAsia="Times New Roman" w:hAnsi="Times New Roman" w:cs="Times New Roman"/>
                <w:i/>
                <w:sz w:val="21"/>
              </w:rPr>
              <w:t>V</w:t>
            </w:r>
            <w:r>
              <w:rPr>
                <w:rFonts w:ascii="Times New Roman" w:eastAsia="Times New Roman" w:hAnsi="Times New Roman" w:cs="Times New Roman"/>
                <w:sz w:val="21"/>
                <w:vertAlign w:val="subscript"/>
              </w:rPr>
              <w:t>max</w:t>
            </w:r>
            <w:r>
              <w:rPr>
                <w:sz w:val="21"/>
              </w:rPr>
              <w:t>；</w:t>
            </w:r>
            <w:r>
              <w:rPr>
                <w:rFonts w:ascii="Times New Roman" w:eastAsia="Times New Roman" w:hAnsi="Times New Roman" w:cs="Times New Roman"/>
                <w:sz w:val="21"/>
              </w:rPr>
              <w:t xml:space="preserve"> </w:t>
            </w:r>
          </w:p>
          <w:p w14:paraId="5F131CE0" w14:textId="77777777" w:rsidR="001B75AD" w:rsidRDefault="00BD7B5B">
            <w:pPr>
              <w:numPr>
                <w:ilvl w:val="0"/>
                <w:numId w:val="43"/>
              </w:numPr>
              <w:spacing w:after="0" w:line="259" w:lineRule="auto"/>
              <w:ind w:hanging="310"/>
              <w:jc w:val="both"/>
            </w:pPr>
            <w:r>
              <w:rPr>
                <w:sz w:val="21"/>
              </w:rPr>
              <w:t>出口流速＜</w:t>
            </w:r>
            <w:r>
              <w:rPr>
                <w:rFonts w:ascii="Times New Roman" w:eastAsia="Times New Roman" w:hAnsi="Times New Roman" w:cs="Times New Roman"/>
                <w:sz w:val="21"/>
              </w:rPr>
              <w:t>18.3 m/s</w:t>
            </w:r>
            <w:r>
              <w:rPr>
                <w:sz w:val="21"/>
              </w:rPr>
              <w:t>，但当燃烧气体的净热值＞</w:t>
            </w:r>
            <w:r>
              <w:rPr>
                <w:rFonts w:ascii="Times New Roman" w:eastAsia="Times New Roman" w:hAnsi="Times New Roman" w:cs="Times New Roman"/>
                <w:sz w:val="21"/>
              </w:rPr>
              <w:t>37.3 MJ/m</w:t>
            </w:r>
            <w:r>
              <w:rPr>
                <w:rFonts w:ascii="Times New Roman" w:eastAsia="Times New Roman" w:hAnsi="Times New Roman" w:cs="Times New Roman"/>
                <w:sz w:val="21"/>
                <w:vertAlign w:val="superscript"/>
              </w:rPr>
              <w:t xml:space="preserve">3 </w:t>
            </w:r>
            <w:r>
              <w:rPr>
                <w:sz w:val="21"/>
              </w:rPr>
              <w:t>时，允许排放流速</w:t>
            </w:r>
            <w:r>
              <w:rPr>
                <w:sz w:val="21"/>
              </w:rPr>
              <w:t>≥</w:t>
            </w:r>
            <w:r>
              <w:rPr>
                <w:rFonts w:ascii="Times New Roman" w:eastAsia="Times New Roman" w:hAnsi="Times New Roman" w:cs="Times New Roman"/>
                <w:sz w:val="21"/>
              </w:rPr>
              <w:t>18.3 m/s</w:t>
            </w:r>
            <w:r>
              <w:rPr>
                <w:sz w:val="21"/>
              </w:rPr>
              <w:t>，但应＜</w:t>
            </w:r>
            <w:r>
              <w:rPr>
                <w:rFonts w:ascii="Times New Roman" w:eastAsia="Times New Roman" w:hAnsi="Times New Roman" w:cs="Times New Roman"/>
                <w:i/>
                <w:sz w:val="21"/>
              </w:rPr>
              <w:t>V</w:t>
            </w:r>
            <w:r>
              <w:rPr>
                <w:rFonts w:ascii="Times New Roman" w:eastAsia="Times New Roman" w:hAnsi="Times New Roman" w:cs="Times New Roman"/>
                <w:sz w:val="21"/>
                <w:vertAlign w:val="subscript"/>
              </w:rPr>
              <w:t xml:space="preserve">max </w:t>
            </w:r>
            <w:r>
              <w:rPr>
                <w:sz w:val="21"/>
              </w:rPr>
              <w:t>且＜</w:t>
            </w:r>
            <w:r>
              <w:rPr>
                <w:rFonts w:ascii="Times New Roman" w:eastAsia="Times New Roman" w:hAnsi="Times New Roman" w:cs="Times New Roman"/>
                <w:sz w:val="21"/>
              </w:rPr>
              <w:t xml:space="preserve">122 m/s </w:t>
            </w:r>
          </w:p>
        </w:tc>
        <w:tc>
          <w:tcPr>
            <w:tcW w:w="1616" w:type="dxa"/>
            <w:tcBorders>
              <w:top w:val="single" w:sz="4" w:space="0" w:color="000000"/>
              <w:left w:val="single" w:sz="4" w:space="0" w:color="000000"/>
              <w:bottom w:val="single" w:sz="4" w:space="0" w:color="000000"/>
              <w:right w:val="single" w:sz="4" w:space="0" w:color="000000"/>
            </w:tcBorders>
            <w:vAlign w:val="center"/>
          </w:tcPr>
          <w:p w14:paraId="7B47A705" w14:textId="77777777" w:rsidR="001B75AD" w:rsidRDefault="00BD7B5B">
            <w:pPr>
              <w:spacing w:after="0" w:line="259" w:lineRule="auto"/>
              <w:ind w:left="0" w:right="85" w:firstLine="0"/>
              <w:jc w:val="center"/>
            </w:pPr>
            <w:r>
              <w:rPr>
                <w:rFonts w:ascii="Times New Roman" w:eastAsia="Times New Roman" w:hAnsi="Times New Roman" w:cs="Times New Roman"/>
                <w:sz w:val="21"/>
              </w:rPr>
              <w:t xml:space="preserve">98% </w:t>
            </w:r>
          </w:p>
        </w:tc>
      </w:tr>
      <w:tr w:rsidR="001B75AD" w14:paraId="3CFBB494" w14:textId="77777777">
        <w:trPr>
          <w:trHeight w:val="283"/>
        </w:trPr>
        <w:tc>
          <w:tcPr>
            <w:tcW w:w="0" w:type="auto"/>
            <w:vMerge/>
            <w:tcBorders>
              <w:top w:val="nil"/>
              <w:left w:val="single" w:sz="4" w:space="0" w:color="000000"/>
              <w:bottom w:val="single" w:sz="4" w:space="0" w:color="000000"/>
              <w:right w:val="single" w:sz="4" w:space="0" w:color="000000"/>
            </w:tcBorders>
          </w:tcPr>
          <w:p w14:paraId="44C02910" w14:textId="77777777" w:rsidR="001B75AD" w:rsidRDefault="001B75AD">
            <w:pPr>
              <w:spacing w:after="160" w:line="259" w:lineRule="auto"/>
              <w:ind w:left="0" w:firstLine="0"/>
            </w:pPr>
          </w:p>
        </w:tc>
        <w:tc>
          <w:tcPr>
            <w:tcW w:w="1275" w:type="dxa"/>
            <w:tcBorders>
              <w:top w:val="single" w:sz="4" w:space="0" w:color="000000"/>
              <w:left w:val="single" w:sz="4" w:space="0" w:color="000000"/>
              <w:bottom w:val="single" w:sz="4" w:space="0" w:color="000000"/>
              <w:right w:val="single" w:sz="4" w:space="0" w:color="000000"/>
            </w:tcBorders>
          </w:tcPr>
          <w:p w14:paraId="1AF42255" w14:textId="77777777" w:rsidR="001B75AD" w:rsidRDefault="00BD7B5B">
            <w:pPr>
              <w:spacing w:after="0" w:line="259" w:lineRule="auto"/>
              <w:ind w:left="106" w:firstLine="0"/>
            </w:pPr>
            <w:r>
              <w:rPr>
                <w:sz w:val="21"/>
              </w:rPr>
              <w:t>蒸汽助燃</w:t>
            </w:r>
            <w:r>
              <w:rPr>
                <w:rFonts w:ascii="Times New Roman" w:eastAsia="Times New Roman" w:hAnsi="Times New Roman" w:cs="Times New Roman"/>
                <w:sz w:val="21"/>
              </w:rPr>
              <w:t xml:space="preserve"> </w:t>
            </w:r>
          </w:p>
        </w:tc>
        <w:tc>
          <w:tcPr>
            <w:tcW w:w="4536" w:type="dxa"/>
            <w:tcBorders>
              <w:top w:val="single" w:sz="4" w:space="0" w:color="000000"/>
              <w:left w:val="single" w:sz="4" w:space="0" w:color="000000"/>
              <w:bottom w:val="single" w:sz="4" w:space="0" w:color="000000"/>
              <w:right w:val="single" w:sz="4" w:space="0" w:color="000000"/>
            </w:tcBorders>
          </w:tcPr>
          <w:p w14:paraId="22D5D05A" w14:textId="77777777" w:rsidR="001B75AD" w:rsidRDefault="00BD7B5B">
            <w:pPr>
              <w:spacing w:after="0" w:line="259" w:lineRule="auto"/>
              <w:ind w:left="0" w:firstLine="0"/>
            </w:pPr>
            <w:r>
              <w:rPr>
                <w:rFonts w:ascii="Times New Roman" w:eastAsia="Times New Roman" w:hAnsi="Times New Roman" w:cs="Times New Roman"/>
                <w:sz w:val="21"/>
              </w:rPr>
              <w:t>A.</w:t>
            </w:r>
            <w:r>
              <w:rPr>
                <w:rFonts w:ascii="Arial" w:eastAsia="Arial" w:hAnsi="Arial" w:cs="Arial"/>
                <w:sz w:val="21"/>
              </w:rPr>
              <w:t xml:space="preserve"> </w:t>
            </w:r>
            <w:r>
              <w:rPr>
                <w:sz w:val="21"/>
              </w:rPr>
              <w:t>火炬气体的净热值</w:t>
            </w:r>
            <w:r>
              <w:rPr>
                <w:sz w:val="21"/>
              </w:rPr>
              <w:t>≥</w:t>
            </w:r>
            <w:r>
              <w:rPr>
                <w:rFonts w:ascii="Times New Roman" w:eastAsia="Times New Roman" w:hAnsi="Times New Roman" w:cs="Times New Roman"/>
                <w:sz w:val="21"/>
              </w:rPr>
              <w:t>11.2MJ/m</w:t>
            </w:r>
            <w:r>
              <w:rPr>
                <w:rFonts w:ascii="Times New Roman" w:eastAsia="Times New Roman" w:hAnsi="Times New Roman" w:cs="Times New Roman"/>
                <w:sz w:val="21"/>
                <w:vertAlign w:val="superscript"/>
              </w:rPr>
              <w:t>3</w:t>
            </w:r>
            <w:r>
              <w:rPr>
                <w:rFonts w:ascii="Times New Roman" w:eastAsia="Times New Roman" w:hAnsi="Times New Roman" w:cs="Times New Roman"/>
                <w:sz w:val="21"/>
              </w:rPr>
              <w:t xml:space="preserve"> </w:t>
            </w:r>
          </w:p>
        </w:tc>
        <w:tc>
          <w:tcPr>
            <w:tcW w:w="1616" w:type="dxa"/>
            <w:tcBorders>
              <w:top w:val="single" w:sz="4" w:space="0" w:color="000000"/>
              <w:left w:val="single" w:sz="4" w:space="0" w:color="000000"/>
              <w:bottom w:val="single" w:sz="4" w:space="0" w:color="000000"/>
              <w:right w:val="single" w:sz="4" w:space="0" w:color="000000"/>
            </w:tcBorders>
          </w:tcPr>
          <w:p w14:paraId="7FA6CC61" w14:textId="77777777" w:rsidR="001B75AD" w:rsidRDefault="00BD7B5B">
            <w:pPr>
              <w:spacing w:after="0" w:line="259" w:lineRule="auto"/>
              <w:ind w:left="0" w:right="85" w:firstLine="0"/>
              <w:jc w:val="center"/>
            </w:pPr>
            <w:r>
              <w:rPr>
                <w:rFonts w:ascii="Times New Roman" w:eastAsia="Times New Roman" w:hAnsi="Times New Roman" w:cs="Times New Roman"/>
                <w:sz w:val="21"/>
              </w:rPr>
              <w:t xml:space="preserve">98% </w:t>
            </w:r>
          </w:p>
        </w:tc>
      </w:tr>
      <w:tr w:rsidR="001B75AD" w14:paraId="0995D14D" w14:textId="77777777">
        <w:trPr>
          <w:trHeight w:val="1100"/>
        </w:trPr>
        <w:tc>
          <w:tcPr>
            <w:tcW w:w="1102" w:type="dxa"/>
            <w:vMerge w:val="restart"/>
            <w:tcBorders>
              <w:top w:val="single" w:sz="4" w:space="0" w:color="000000"/>
              <w:left w:val="single" w:sz="4" w:space="0" w:color="000000"/>
              <w:bottom w:val="single" w:sz="4" w:space="0" w:color="000000"/>
              <w:right w:val="single" w:sz="4" w:space="0" w:color="000000"/>
            </w:tcBorders>
          </w:tcPr>
          <w:p w14:paraId="1F4B57AD" w14:textId="77777777" w:rsidR="001B75AD" w:rsidRDefault="001B75AD">
            <w:pPr>
              <w:spacing w:after="160" w:line="259" w:lineRule="auto"/>
              <w:ind w:left="0" w:firstLine="0"/>
            </w:pPr>
          </w:p>
        </w:tc>
        <w:tc>
          <w:tcPr>
            <w:tcW w:w="1275" w:type="dxa"/>
            <w:tcBorders>
              <w:top w:val="single" w:sz="4" w:space="0" w:color="000000"/>
              <w:left w:val="single" w:sz="4" w:space="0" w:color="000000"/>
              <w:bottom w:val="single" w:sz="4" w:space="0" w:color="000000"/>
              <w:right w:val="single" w:sz="4" w:space="0" w:color="000000"/>
            </w:tcBorders>
          </w:tcPr>
          <w:p w14:paraId="286F4D62" w14:textId="77777777" w:rsidR="001B75AD" w:rsidRDefault="001B75AD">
            <w:pPr>
              <w:spacing w:after="160" w:line="259" w:lineRule="auto"/>
              <w:ind w:left="0" w:firstLine="0"/>
            </w:pPr>
          </w:p>
        </w:tc>
        <w:tc>
          <w:tcPr>
            <w:tcW w:w="4536" w:type="dxa"/>
            <w:tcBorders>
              <w:top w:val="single" w:sz="4" w:space="0" w:color="000000"/>
              <w:left w:val="single" w:sz="4" w:space="0" w:color="000000"/>
              <w:bottom w:val="single" w:sz="4" w:space="0" w:color="000000"/>
              <w:right w:val="single" w:sz="4" w:space="0" w:color="000000"/>
            </w:tcBorders>
          </w:tcPr>
          <w:p w14:paraId="50F871A8" w14:textId="77777777" w:rsidR="001B75AD" w:rsidRDefault="00BD7B5B">
            <w:pPr>
              <w:numPr>
                <w:ilvl w:val="0"/>
                <w:numId w:val="44"/>
              </w:numPr>
              <w:spacing w:after="12" w:line="286" w:lineRule="auto"/>
              <w:ind w:hanging="360"/>
            </w:pPr>
            <w:r>
              <w:rPr>
                <w:sz w:val="21"/>
              </w:rPr>
              <w:t>出口流速＜</w:t>
            </w:r>
            <w:r>
              <w:rPr>
                <w:rFonts w:ascii="Times New Roman" w:eastAsia="Times New Roman" w:hAnsi="Times New Roman" w:cs="Times New Roman"/>
                <w:sz w:val="21"/>
              </w:rPr>
              <w:t>18.3 m/s</w:t>
            </w:r>
            <w:r>
              <w:rPr>
                <w:sz w:val="21"/>
              </w:rPr>
              <w:t>，但当燃烧气体的净热值＞</w:t>
            </w:r>
            <w:r>
              <w:rPr>
                <w:rFonts w:ascii="Times New Roman" w:eastAsia="Times New Roman" w:hAnsi="Times New Roman" w:cs="Times New Roman"/>
                <w:sz w:val="21"/>
              </w:rPr>
              <w:t>37.3 MJ/m</w:t>
            </w:r>
            <w:r>
              <w:rPr>
                <w:rFonts w:ascii="Times New Roman" w:eastAsia="Times New Roman" w:hAnsi="Times New Roman" w:cs="Times New Roman"/>
                <w:sz w:val="21"/>
                <w:vertAlign w:val="superscript"/>
              </w:rPr>
              <w:t xml:space="preserve">3 </w:t>
            </w:r>
            <w:r>
              <w:rPr>
                <w:sz w:val="21"/>
              </w:rPr>
              <w:t>时，允许排放流速</w:t>
            </w:r>
            <w:r>
              <w:rPr>
                <w:sz w:val="21"/>
              </w:rPr>
              <w:t>≥</w:t>
            </w:r>
          </w:p>
          <w:p w14:paraId="662D17B1" w14:textId="77777777" w:rsidR="001B75AD" w:rsidRDefault="00BD7B5B">
            <w:pPr>
              <w:spacing w:after="24" w:line="259" w:lineRule="auto"/>
              <w:ind w:left="360" w:firstLine="0"/>
            </w:pPr>
            <w:r>
              <w:rPr>
                <w:rFonts w:ascii="Times New Roman" w:eastAsia="Times New Roman" w:hAnsi="Times New Roman" w:cs="Times New Roman"/>
                <w:sz w:val="21"/>
              </w:rPr>
              <w:t>18.3 m/s</w:t>
            </w:r>
            <w:r>
              <w:rPr>
                <w:sz w:val="21"/>
              </w:rPr>
              <w:t>，但应＜</w:t>
            </w:r>
            <w:r>
              <w:rPr>
                <w:rFonts w:ascii="Times New Roman" w:eastAsia="Times New Roman" w:hAnsi="Times New Roman" w:cs="Times New Roman"/>
                <w:i/>
                <w:sz w:val="21"/>
              </w:rPr>
              <w:t>V</w:t>
            </w:r>
            <w:r>
              <w:rPr>
                <w:rFonts w:ascii="Times New Roman" w:eastAsia="Times New Roman" w:hAnsi="Times New Roman" w:cs="Times New Roman"/>
                <w:sz w:val="21"/>
                <w:vertAlign w:val="subscript"/>
              </w:rPr>
              <w:t xml:space="preserve">max </w:t>
            </w:r>
            <w:r>
              <w:rPr>
                <w:sz w:val="21"/>
              </w:rPr>
              <w:t>且＜</w:t>
            </w:r>
            <w:r>
              <w:rPr>
                <w:rFonts w:ascii="Times New Roman" w:eastAsia="Times New Roman" w:hAnsi="Times New Roman" w:cs="Times New Roman"/>
                <w:sz w:val="21"/>
              </w:rPr>
              <w:t>122 m/s</w:t>
            </w:r>
            <w:r>
              <w:rPr>
                <w:sz w:val="21"/>
              </w:rPr>
              <w:t>；</w:t>
            </w:r>
            <w:r>
              <w:rPr>
                <w:rFonts w:ascii="Times New Roman" w:eastAsia="Times New Roman" w:hAnsi="Times New Roman" w:cs="Times New Roman"/>
                <w:sz w:val="21"/>
              </w:rPr>
              <w:t xml:space="preserve"> </w:t>
            </w:r>
          </w:p>
          <w:p w14:paraId="6AF2BD16" w14:textId="77777777" w:rsidR="001B75AD" w:rsidRDefault="00BD7B5B">
            <w:pPr>
              <w:numPr>
                <w:ilvl w:val="0"/>
                <w:numId w:val="44"/>
              </w:numPr>
              <w:spacing w:after="0" w:line="259" w:lineRule="auto"/>
              <w:ind w:hanging="360"/>
            </w:pPr>
            <w:r>
              <w:rPr>
                <w:sz w:val="21"/>
              </w:rPr>
              <w:t>蒸汽</w:t>
            </w:r>
            <w:r>
              <w:rPr>
                <w:rFonts w:ascii="Times New Roman" w:eastAsia="Times New Roman" w:hAnsi="Times New Roman" w:cs="Times New Roman"/>
                <w:sz w:val="21"/>
              </w:rPr>
              <w:t>/</w:t>
            </w:r>
            <w:r>
              <w:rPr>
                <w:sz w:val="21"/>
              </w:rPr>
              <w:t>气体</w:t>
            </w:r>
            <w:r>
              <w:rPr>
                <w:sz w:val="21"/>
              </w:rPr>
              <w:t>≤</w:t>
            </w:r>
            <w:r>
              <w:rPr>
                <w:rFonts w:ascii="Times New Roman" w:eastAsia="Times New Roman" w:hAnsi="Times New Roman" w:cs="Times New Roman"/>
                <w:sz w:val="21"/>
              </w:rPr>
              <w:t xml:space="preserve">4 </w:t>
            </w:r>
          </w:p>
        </w:tc>
        <w:tc>
          <w:tcPr>
            <w:tcW w:w="1616" w:type="dxa"/>
            <w:tcBorders>
              <w:top w:val="single" w:sz="4" w:space="0" w:color="000000"/>
              <w:left w:val="single" w:sz="4" w:space="0" w:color="000000"/>
              <w:bottom w:val="single" w:sz="4" w:space="0" w:color="000000"/>
              <w:right w:val="single" w:sz="4" w:space="0" w:color="000000"/>
            </w:tcBorders>
          </w:tcPr>
          <w:p w14:paraId="7D4CE262" w14:textId="77777777" w:rsidR="001B75AD" w:rsidRDefault="001B75AD">
            <w:pPr>
              <w:spacing w:after="160" w:line="259" w:lineRule="auto"/>
              <w:ind w:left="0" w:firstLine="0"/>
            </w:pPr>
          </w:p>
        </w:tc>
      </w:tr>
      <w:tr w:rsidR="001B75AD" w14:paraId="03D20ABC" w14:textId="77777777">
        <w:trPr>
          <w:trHeight w:val="554"/>
        </w:trPr>
        <w:tc>
          <w:tcPr>
            <w:tcW w:w="0" w:type="auto"/>
            <w:vMerge/>
            <w:tcBorders>
              <w:top w:val="nil"/>
              <w:left w:val="single" w:sz="4" w:space="0" w:color="000000"/>
              <w:bottom w:val="single" w:sz="4" w:space="0" w:color="000000"/>
              <w:right w:val="single" w:sz="4" w:space="0" w:color="000000"/>
            </w:tcBorders>
          </w:tcPr>
          <w:p w14:paraId="538B28A6" w14:textId="77777777" w:rsidR="001B75AD" w:rsidRDefault="001B75AD">
            <w:pPr>
              <w:spacing w:after="160" w:line="259" w:lineRule="auto"/>
              <w:ind w:left="0" w:firstLine="0"/>
            </w:pPr>
          </w:p>
        </w:tc>
        <w:tc>
          <w:tcPr>
            <w:tcW w:w="1275" w:type="dxa"/>
            <w:tcBorders>
              <w:top w:val="single" w:sz="4" w:space="0" w:color="000000"/>
              <w:left w:val="single" w:sz="4" w:space="0" w:color="000000"/>
              <w:bottom w:val="single" w:sz="4" w:space="0" w:color="000000"/>
              <w:right w:val="single" w:sz="4" w:space="0" w:color="000000"/>
            </w:tcBorders>
            <w:vAlign w:val="center"/>
          </w:tcPr>
          <w:p w14:paraId="1CA3528E" w14:textId="77777777" w:rsidR="001B75AD" w:rsidRDefault="00BD7B5B">
            <w:pPr>
              <w:spacing w:after="0" w:line="259" w:lineRule="auto"/>
              <w:ind w:left="106" w:firstLine="0"/>
            </w:pPr>
            <w:r>
              <w:rPr>
                <w:sz w:val="21"/>
              </w:rPr>
              <w:t>空气助燃</w:t>
            </w:r>
            <w:r>
              <w:rPr>
                <w:rFonts w:ascii="Times New Roman" w:eastAsia="Times New Roman" w:hAnsi="Times New Roman" w:cs="Times New Roman"/>
                <w:sz w:val="21"/>
              </w:rPr>
              <w:t xml:space="preserve"> </w:t>
            </w:r>
          </w:p>
        </w:tc>
        <w:tc>
          <w:tcPr>
            <w:tcW w:w="4536" w:type="dxa"/>
            <w:tcBorders>
              <w:top w:val="single" w:sz="4" w:space="0" w:color="000000"/>
              <w:left w:val="single" w:sz="4" w:space="0" w:color="000000"/>
              <w:bottom w:val="single" w:sz="4" w:space="0" w:color="000000"/>
              <w:right w:val="single" w:sz="4" w:space="0" w:color="000000"/>
            </w:tcBorders>
          </w:tcPr>
          <w:p w14:paraId="40A2DACB" w14:textId="77777777" w:rsidR="001B75AD" w:rsidRDefault="00BD7B5B">
            <w:pPr>
              <w:spacing w:after="0" w:line="259" w:lineRule="auto"/>
              <w:ind w:left="0" w:right="746" w:firstLine="0"/>
              <w:jc w:val="both"/>
            </w:pPr>
            <w:r>
              <w:rPr>
                <w:rFonts w:ascii="Times New Roman" w:eastAsia="Times New Roman" w:hAnsi="Times New Roman" w:cs="Times New Roman"/>
                <w:sz w:val="21"/>
              </w:rPr>
              <w:t>A.</w:t>
            </w:r>
            <w:r>
              <w:rPr>
                <w:rFonts w:ascii="Arial" w:eastAsia="Arial" w:hAnsi="Arial" w:cs="Arial"/>
                <w:sz w:val="21"/>
              </w:rPr>
              <w:t xml:space="preserve"> </w:t>
            </w:r>
            <w:r>
              <w:rPr>
                <w:sz w:val="21"/>
              </w:rPr>
              <w:t>火炬气体的净热值</w:t>
            </w:r>
            <w:r>
              <w:rPr>
                <w:sz w:val="21"/>
              </w:rPr>
              <w:t>≥</w:t>
            </w:r>
            <w:r>
              <w:rPr>
                <w:rFonts w:ascii="Times New Roman" w:eastAsia="Times New Roman" w:hAnsi="Times New Roman" w:cs="Times New Roman"/>
                <w:sz w:val="21"/>
              </w:rPr>
              <w:t>11.2MJ/m</w:t>
            </w:r>
            <w:r>
              <w:rPr>
                <w:rFonts w:ascii="Times New Roman" w:eastAsia="Times New Roman" w:hAnsi="Times New Roman" w:cs="Times New Roman"/>
                <w:sz w:val="21"/>
                <w:vertAlign w:val="superscript"/>
              </w:rPr>
              <w:t>3</w:t>
            </w:r>
            <w:r>
              <w:rPr>
                <w:sz w:val="21"/>
              </w:rPr>
              <w:t>；</w:t>
            </w:r>
            <w:r>
              <w:rPr>
                <w:rFonts w:ascii="Times New Roman" w:eastAsia="Times New Roman" w:hAnsi="Times New Roman" w:cs="Times New Roman"/>
                <w:sz w:val="21"/>
              </w:rPr>
              <w:t xml:space="preserve"> B.</w:t>
            </w:r>
            <w:r>
              <w:rPr>
                <w:rFonts w:ascii="Arial" w:eastAsia="Arial" w:hAnsi="Arial" w:cs="Arial"/>
                <w:sz w:val="21"/>
              </w:rPr>
              <w:t xml:space="preserve"> </w:t>
            </w:r>
            <w:r>
              <w:rPr>
                <w:sz w:val="21"/>
              </w:rPr>
              <w:t>出口流速＜</w:t>
            </w:r>
            <w:r>
              <w:rPr>
                <w:rFonts w:ascii="Times New Roman" w:eastAsia="Times New Roman" w:hAnsi="Times New Roman" w:cs="Times New Roman"/>
                <w:i/>
                <w:sz w:val="21"/>
              </w:rPr>
              <w:t>V</w:t>
            </w:r>
            <w:r>
              <w:rPr>
                <w:rFonts w:ascii="Times New Roman" w:eastAsia="Times New Roman" w:hAnsi="Times New Roman" w:cs="Times New Roman"/>
                <w:sz w:val="21"/>
                <w:vertAlign w:val="subscript"/>
              </w:rPr>
              <w:t>max</w:t>
            </w:r>
            <w:r>
              <w:rPr>
                <w:rFonts w:ascii="Times New Roman" w:eastAsia="Times New Roman" w:hAnsi="Times New Roman" w:cs="Times New Roman"/>
                <w:sz w:val="21"/>
              </w:rPr>
              <w:t xml:space="preserve"> </w:t>
            </w:r>
          </w:p>
        </w:tc>
        <w:tc>
          <w:tcPr>
            <w:tcW w:w="1616" w:type="dxa"/>
            <w:tcBorders>
              <w:top w:val="single" w:sz="4" w:space="0" w:color="000000"/>
              <w:left w:val="single" w:sz="4" w:space="0" w:color="000000"/>
              <w:bottom w:val="single" w:sz="4" w:space="0" w:color="000000"/>
              <w:right w:val="single" w:sz="4" w:space="0" w:color="000000"/>
            </w:tcBorders>
            <w:vAlign w:val="center"/>
          </w:tcPr>
          <w:p w14:paraId="42B062FB" w14:textId="77777777" w:rsidR="001B75AD" w:rsidRDefault="00BD7B5B">
            <w:pPr>
              <w:spacing w:after="0" w:line="259" w:lineRule="auto"/>
              <w:ind w:left="0" w:right="51" w:firstLine="0"/>
              <w:jc w:val="center"/>
            </w:pPr>
            <w:r>
              <w:rPr>
                <w:rFonts w:ascii="Times New Roman" w:eastAsia="Times New Roman" w:hAnsi="Times New Roman" w:cs="Times New Roman"/>
                <w:sz w:val="21"/>
              </w:rPr>
              <w:t xml:space="preserve">98% </w:t>
            </w:r>
          </w:p>
        </w:tc>
      </w:tr>
      <w:tr w:rsidR="001B75AD" w14:paraId="01DC2B6C" w14:textId="77777777">
        <w:trPr>
          <w:trHeight w:val="283"/>
        </w:trPr>
        <w:tc>
          <w:tcPr>
            <w:tcW w:w="1102" w:type="dxa"/>
            <w:vMerge w:val="restart"/>
            <w:tcBorders>
              <w:top w:val="single" w:sz="4" w:space="0" w:color="000000"/>
              <w:left w:val="single" w:sz="4" w:space="0" w:color="000000"/>
              <w:bottom w:val="single" w:sz="4" w:space="0" w:color="000000"/>
              <w:right w:val="single" w:sz="4" w:space="0" w:color="000000"/>
            </w:tcBorders>
            <w:vAlign w:val="center"/>
          </w:tcPr>
          <w:p w14:paraId="2BF26FB7" w14:textId="77777777" w:rsidR="001B75AD" w:rsidRDefault="00BD7B5B">
            <w:pPr>
              <w:spacing w:after="0" w:line="259" w:lineRule="auto"/>
              <w:ind w:left="127" w:firstLine="0"/>
            </w:pPr>
            <w:r>
              <w:rPr>
                <w:sz w:val="21"/>
              </w:rPr>
              <w:t>非正常</w:t>
            </w:r>
            <w:r>
              <w:rPr>
                <w:rFonts w:ascii="Times New Roman" w:eastAsia="Times New Roman" w:hAnsi="Times New Roman" w:cs="Times New Roman"/>
                <w:sz w:val="21"/>
              </w:rPr>
              <w:t xml:space="preserve"> </w:t>
            </w:r>
          </w:p>
        </w:tc>
        <w:tc>
          <w:tcPr>
            <w:tcW w:w="1275" w:type="dxa"/>
            <w:tcBorders>
              <w:top w:val="single" w:sz="4" w:space="0" w:color="000000"/>
              <w:left w:val="single" w:sz="4" w:space="0" w:color="000000"/>
              <w:bottom w:val="single" w:sz="4" w:space="0" w:color="000000"/>
              <w:right w:val="single" w:sz="4" w:space="0" w:color="000000"/>
            </w:tcBorders>
          </w:tcPr>
          <w:p w14:paraId="0EB499C6" w14:textId="77777777" w:rsidR="001B75AD" w:rsidRDefault="00BD7B5B">
            <w:pPr>
              <w:spacing w:after="0" w:line="259" w:lineRule="auto"/>
              <w:ind w:left="211" w:firstLine="0"/>
            </w:pPr>
            <w:r>
              <w:rPr>
                <w:sz w:val="21"/>
              </w:rPr>
              <w:t>无助燃</w:t>
            </w:r>
            <w:r>
              <w:rPr>
                <w:rFonts w:ascii="Times New Roman" w:eastAsia="Times New Roman" w:hAnsi="Times New Roman" w:cs="Times New Roman"/>
                <w:sz w:val="21"/>
              </w:rPr>
              <w:t xml:space="preserve"> </w:t>
            </w:r>
          </w:p>
        </w:tc>
        <w:tc>
          <w:tcPr>
            <w:tcW w:w="4536" w:type="dxa"/>
            <w:tcBorders>
              <w:top w:val="single" w:sz="4" w:space="0" w:color="000000"/>
              <w:left w:val="single" w:sz="4" w:space="0" w:color="000000"/>
              <w:bottom w:val="single" w:sz="4" w:space="0" w:color="000000"/>
              <w:right w:val="single" w:sz="4" w:space="0" w:color="000000"/>
            </w:tcBorders>
          </w:tcPr>
          <w:p w14:paraId="417BEFAF" w14:textId="77777777" w:rsidR="001B75AD" w:rsidRDefault="00BD7B5B">
            <w:pPr>
              <w:spacing w:after="0" w:line="259" w:lineRule="auto"/>
              <w:ind w:left="0" w:firstLine="0"/>
            </w:pPr>
            <w:r>
              <w:rPr>
                <w:sz w:val="21"/>
              </w:rPr>
              <w:t>不满足火炬气净热值、出口流速的条件</w:t>
            </w:r>
            <w:r>
              <w:rPr>
                <w:rFonts w:ascii="Times New Roman" w:eastAsia="Times New Roman" w:hAnsi="Times New Roman" w:cs="Times New Roman"/>
                <w:sz w:val="21"/>
              </w:rPr>
              <w:t xml:space="preserve"> </w:t>
            </w:r>
          </w:p>
        </w:tc>
        <w:tc>
          <w:tcPr>
            <w:tcW w:w="1616" w:type="dxa"/>
            <w:tcBorders>
              <w:top w:val="single" w:sz="4" w:space="0" w:color="000000"/>
              <w:left w:val="single" w:sz="4" w:space="0" w:color="000000"/>
              <w:bottom w:val="single" w:sz="4" w:space="0" w:color="000000"/>
              <w:right w:val="single" w:sz="4" w:space="0" w:color="000000"/>
            </w:tcBorders>
          </w:tcPr>
          <w:p w14:paraId="4AA6F39A" w14:textId="77777777" w:rsidR="001B75AD" w:rsidRDefault="00BD7B5B">
            <w:pPr>
              <w:spacing w:after="0" w:line="259" w:lineRule="auto"/>
              <w:ind w:left="0" w:right="51" w:firstLine="0"/>
              <w:jc w:val="center"/>
            </w:pPr>
            <w:r>
              <w:rPr>
                <w:rFonts w:ascii="Times New Roman" w:eastAsia="Times New Roman" w:hAnsi="Times New Roman" w:cs="Times New Roman"/>
                <w:sz w:val="21"/>
              </w:rPr>
              <w:t xml:space="preserve">93% </w:t>
            </w:r>
          </w:p>
        </w:tc>
      </w:tr>
      <w:tr w:rsidR="001B75AD" w14:paraId="09632A1C" w14:textId="77777777">
        <w:trPr>
          <w:trHeight w:val="281"/>
        </w:trPr>
        <w:tc>
          <w:tcPr>
            <w:tcW w:w="0" w:type="auto"/>
            <w:vMerge/>
            <w:tcBorders>
              <w:top w:val="nil"/>
              <w:left w:val="single" w:sz="4" w:space="0" w:color="000000"/>
              <w:bottom w:val="nil"/>
              <w:right w:val="single" w:sz="4" w:space="0" w:color="000000"/>
            </w:tcBorders>
          </w:tcPr>
          <w:p w14:paraId="767A84DB" w14:textId="77777777" w:rsidR="001B75AD" w:rsidRDefault="001B75AD">
            <w:pPr>
              <w:spacing w:after="160" w:line="259" w:lineRule="auto"/>
              <w:ind w:left="0" w:firstLine="0"/>
            </w:pPr>
          </w:p>
        </w:tc>
        <w:tc>
          <w:tcPr>
            <w:tcW w:w="1275" w:type="dxa"/>
            <w:vMerge w:val="restart"/>
            <w:tcBorders>
              <w:top w:val="single" w:sz="4" w:space="0" w:color="000000"/>
              <w:left w:val="single" w:sz="4" w:space="0" w:color="000000"/>
              <w:bottom w:val="single" w:sz="4" w:space="0" w:color="000000"/>
              <w:right w:val="single" w:sz="4" w:space="0" w:color="000000"/>
            </w:tcBorders>
            <w:vAlign w:val="center"/>
          </w:tcPr>
          <w:p w14:paraId="5547AF5C" w14:textId="77777777" w:rsidR="001B75AD" w:rsidRDefault="00BD7B5B">
            <w:pPr>
              <w:spacing w:after="0" w:line="259" w:lineRule="auto"/>
              <w:ind w:left="106" w:firstLine="0"/>
            </w:pPr>
            <w:r>
              <w:rPr>
                <w:sz w:val="21"/>
              </w:rPr>
              <w:t>蒸汽助燃</w:t>
            </w:r>
            <w:r>
              <w:rPr>
                <w:rFonts w:ascii="Times New Roman" w:eastAsia="Times New Roman" w:hAnsi="Times New Roman" w:cs="Times New Roman"/>
                <w:sz w:val="21"/>
              </w:rPr>
              <w:t xml:space="preserve"> </w:t>
            </w:r>
          </w:p>
        </w:tc>
        <w:tc>
          <w:tcPr>
            <w:tcW w:w="4536" w:type="dxa"/>
            <w:tcBorders>
              <w:top w:val="single" w:sz="4" w:space="0" w:color="000000"/>
              <w:left w:val="single" w:sz="4" w:space="0" w:color="000000"/>
              <w:bottom w:val="single" w:sz="4" w:space="0" w:color="000000"/>
              <w:right w:val="single" w:sz="4" w:space="0" w:color="000000"/>
            </w:tcBorders>
          </w:tcPr>
          <w:p w14:paraId="3A1F3942" w14:textId="77777777" w:rsidR="001B75AD" w:rsidRDefault="00BD7B5B">
            <w:pPr>
              <w:spacing w:after="0" w:line="259" w:lineRule="auto"/>
              <w:ind w:left="0" w:firstLine="0"/>
            </w:pPr>
            <w:r>
              <w:rPr>
                <w:sz w:val="21"/>
              </w:rPr>
              <w:t>不满足火炬气净热值、出口流速的条件</w:t>
            </w:r>
            <w:r>
              <w:rPr>
                <w:rFonts w:ascii="Times New Roman" w:eastAsia="Times New Roman" w:hAnsi="Times New Roman" w:cs="Times New Roman"/>
                <w:sz w:val="21"/>
              </w:rPr>
              <w:t xml:space="preserve"> </w:t>
            </w:r>
          </w:p>
        </w:tc>
        <w:tc>
          <w:tcPr>
            <w:tcW w:w="1616" w:type="dxa"/>
            <w:tcBorders>
              <w:top w:val="single" w:sz="4" w:space="0" w:color="000000"/>
              <w:left w:val="single" w:sz="4" w:space="0" w:color="000000"/>
              <w:bottom w:val="single" w:sz="4" w:space="0" w:color="000000"/>
              <w:right w:val="single" w:sz="4" w:space="0" w:color="000000"/>
            </w:tcBorders>
          </w:tcPr>
          <w:p w14:paraId="5AE474D6" w14:textId="77777777" w:rsidR="001B75AD" w:rsidRDefault="00BD7B5B">
            <w:pPr>
              <w:spacing w:after="0" w:line="259" w:lineRule="auto"/>
              <w:ind w:left="0" w:right="51" w:firstLine="0"/>
              <w:jc w:val="center"/>
            </w:pPr>
            <w:r>
              <w:rPr>
                <w:rFonts w:ascii="Times New Roman" w:eastAsia="Times New Roman" w:hAnsi="Times New Roman" w:cs="Times New Roman"/>
                <w:sz w:val="21"/>
              </w:rPr>
              <w:t xml:space="preserve">93% </w:t>
            </w:r>
          </w:p>
        </w:tc>
      </w:tr>
      <w:tr w:rsidR="001B75AD" w14:paraId="573152D3" w14:textId="77777777">
        <w:trPr>
          <w:trHeight w:val="283"/>
        </w:trPr>
        <w:tc>
          <w:tcPr>
            <w:tcW w:w="0" w:type="auto"/>
            <w:vMerge/>
            <w:tcBorders>
              <w:top w:val="nil"/>
              <w:left w:val="single" w:sz="4" w:space="0" w:color="000000"/>
              <w:bottom w:val="nil"/>
              <w:right w:val="single" w:sz="4" w:space="0" w:color="000000"/>
            </w:tcBorders>
          </w:tcPr>
          <w:p w14:paraId="3C532B05" w14:textId="77777777" w:rsidR="001B75AD" w:rsidRDefault="001B75AD">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5DA63728" w14:textId="77777777" w:rsidR="001B75AD" w:rsidRDefault="001B75AD">
            <w:pPr>
              <w:spacing w:after="160" w:line="259" w:lineRule="auto"/>
              <w:ind w:left="0" w:firstLine="0"/>
            </w:pPr>
          </w:p>
        </w:tc>
        <w:tc>
          <w:tcPr>
            <w:tcW w:w="4536" w:type="dxa"/>
            <w:tcBorders>
              <w:top w:val="single" w:sz="4" w:space="0" w:color="000000"/>
              <w:left w:val="single" w:sz="4" w:space="0" w:color="000000"/>
              <w:bottom w:val="single" w:sz="4" w:space="0" w:color="000000"/>
              <w:right w:val="single" w:sz="4" w:space="0" w:color="000000"/>
            </w:tcBorders>
          </w:tcPr>
          <w:p w14:paraId="4C9ED94A" w14:textId="77777777" w:rsidR="001B75AD" w:rsidRDefault="00BD7B5B">
            <w:pPr>
              <w:spacing w:after="0" w:line="259" w:lineRule="auto"/>
              <w:ind w:left="0" w:firstLine="0"/>
            </w:pPr>
            <w:r>
              <w:rPr>
                <w:sz w:val="21"/>
              </w:rPr>
              <w:t>不满足蒸汽与气体比值的条件</w:t>
            </w:r>
            <w:r>
              <w:rPr>
                <w:rFonts w:ascii="Times New Roman" w:eastAsia="Times New Roman" w:hAnsi="Times New Roman" w:cs="Times New Roman"/>
                <w:sz w:val="21"/>
              </w:rPr>
              <w:t xml:space="preserve"> </w:t>
            </w:r>
          </w:p>
        </w:tc>
        <w:tc>
          <w:tcPr>
            <w:tcW w:w="1616" w:type="dxa"/>
            <w:tcBorders>
              <w:top w:val="single" w:sz="4" w:space="0" w:color="000000"/>
              <w:left w:val="single" w:sz="4" w:space="0" w:color="000000"/>
              <w:bottom w:val="single" w:sz="4" w:space="0" w:color="000000"/>
              <w:right w:val="single" w:sz="4" w:space="0" w:color="000000"/>
            </w:tcBorders>
          </w:tcPr>
          <w:p w14:paraId="0502CAF9" w14:textId="77777777" w:rsidR="001B75AD" w:rsidRDefault="00BD7B5B">
            <w:pPr>
              <w:spacing w:after="0" w:line="259" w:lineRule="auto"/>
              <w:ind w:left="0" w:right="51" w:firstLine="0"/>
              <w:jc w:val="center"/>
            </w:pPr>
            <w:r>
              <w:rPr>
                <w:rFonts w:ascii="Times New Roman" w:eastAsia="Times New Roman" w:hAnsi="Times New Roman" w:cs="Times New Roman"/>
                <w:sz w:val="21"/>
              </w:rPr>
              <w:t xml:space="preserve">80% </w:t>
            </w:r>
          </w:p>
        </w:tc>
      </w:tr>
      <w:tr w:rsidR="001B75AD" w14:paraId="36883220" w14:textId="77777777">
        <w:trPr>
          <w:trHeight w:val="283"/>
        </w:trPr>
        <w:tc>
          <w:tcPr>
            <w:tcW w:w="0" w:type="auto"/>
            <w:vMerge/>
            <w:tcBorders>
              <w:top w:val="nil"/>
              <w:left w:val="single" w:sz="4" w:space="0" w:color="000000"/>
              <w:bottom w:val="single" w:sz="4" w:space="0" w:color="000000"/>
              <w:right w:val="single" w:sz="4" w:space="0" w:color="000000"/>
            </w:tcBorders>
          </w:tcPr>
          <w:p w14:paraId="1A43547A" w14:textId="77777777" w:rsidR="001B75AD" w:rsidRDefault="001B75AD">
            <w:pPr>
              <w:spacing w:after="160" w:line="259" w:lineRule="auto"/>
              <w:ind w:left="0" w:firstLine="0"/>
            </w:pPr>
          </w:p>
        </w:tc>
        <w:tc>
          <w:tcPr>
            <w:tcW w:w="1275" w:type="dxa"/>
            <w:tcBorders>
              <w:top w:val="single" w:sz="4" w:space="0" w:color="000000"/>
              <w:left w:val="single" w:sz="4" w:space="0" w:color="000000"/>
              <w:bottom w:val="single" w:sz="4" w:space="0" w:color="000000"/>
              <w:right w:val="single" w:sz="4" w:space="0" w:color="000000"/>
            </w:tcBorders>
          </w:tcPr>
          <w:p w14:paraId="240C8E69" w14:textId="77777777" w:rsidR="001B75AD" w:rsidRDefault="00BD7B5B">
            <w:pPr>
              <w:spacing w:after="0" w:line="259" w:lineRule="auto"/>
              <w:ind w:left="106" w:firstLine="0"/>
            </w:pPr>
            <w:r>
              <w:rPr>
                <w:sz w:val="21"/>
              </w:rPr>
              <w:t>空气助燃</w:t>
            </w:r>
            <w:r>
              <w:rPr>
                <w:rFonts w:ascii="Times New Roman" w:eastAsia="Times New Roman" w:hAnsi="Times New Roman" w:cs="Times New Roman"/>
                <w:sz w:val="21"/>
              </w:rPr>
              <w:t xml:space="preserve"> </w:t>
            </w:r>
          </w:p>
        </w:tc>
        <w:tc>
          <w:tcPr>
            <w:tcW w:w="4536" w:type="dxa"/>
            <w:tcBorders>
              <w:top w:val="single" w:sz="4" w:space="0" w:color="000000"/>
              <w:left w:val="single" w:sz="4" w:space="0" w:color="000000"/>
              <w:bottom w:val="single" w:sz="4" w:space="0" w:color="000000"/>
              <w:right w:val="single" w:sz="4" w:space="0" w:color="000000"/>
            </w:tcBorders>
          </w:tcPr>
          <w:p w14:paraId="10C00D91" w14:textId="77777777" w:rsidR="001B75AD" w:rsidRDefault="00BD7B5B">
            <w:pPr>
              <w:spacing w:after="0" w:line="259" w:lineRule="auto"/>
              <w:ind w:left="0" w:firstLine="0"/>
            </w:pPr>
            <w:r>
              <w:rPr>
                <w:sz w:val="21"/>
              </w:rPr>
              <w:t>不满足火炬气净热值、出口流速的条件</w:t>
            </w:r>
            <w:r>
              <w:rPr>
                <w:rFonts w:ascii="Times New Roman" w:eastAsia="Times New Roman" w:hAnsi="Times New Roman" w:cs="Times New Roman"/>
                <w:sz w:val="21"/>
              </w:rPr>
              <w:t xml:space="preserve"> </w:t>
            </w:r>
          </w:p>
        </w:tc>
        <w:tc>
          <w:tcPr>
            <w:tcW w:w="1616" w:type="dxa"/>
            <w:tcBorders>
              <w:top w:val="single" w:sz="4" w:space="0" w:color="000000"/>
              <w:left w:val="single" w:sz="4" w:space="0" w:color="000000"/>
              <w:bottom w:val="single" w:sz="4" w:space="0" w:color="000000"/>
              <w:right w:val="single" w:sz="4" w:space="0" w:color="000000"/>
            </w:tcBorders>
          </w:tcPr>
          <w:p w14:paraId="32D528BA" w14:textId="77777777" w:rsidR="001B75AD" w:rsidRDefault="00BD7B5B">
            <w:pPr>
              <w:spacing w:after="0" w:line="259" w:lineRule="auto"/>
              <w:ind w:left="0" w:right="51" w:firstLine="0"/>
              <w:jc w:val="center"/>
            </w:pPr>
            <w:r>
              <w:rPr>
                <w:rFonts w:ascii="Times New Roman" w:eastAsia="Times New Roman" w:hAnsi="Times New Roman" w:cs="Times New Roman"/>
                <w:sz w:val="21"/>
              </w:rPr>
              <w:t xml:space="preserve">93% </w:t>
            </w:r>
          </w:p>
        </w:tc>
      </w:tr>
      <w:tr w:rsidR="001B75AD" w14:paraId="566A4E4C" w14:textId="77777777">
        <w:trPr>
          <w:trHeight w:val="283"/>
        </w:trPr>
        <w:tc>
          <w:tcPr>
            <w:tcW w:w="1102" w:type="dxa"/>
            <w:tcBorders>
              <w:top w:val="single" w:sz="4" w:space="0" w:color="000000"/>
              <w:left w:val="single" w:sz="4" w:space="0" w:color="000000"/>
              <w:bottom w:val="single" w:sz="4" w:space="0" w:color="000000"/>
              <w:right w:val="single" w:sz="4" w:space="0" w:color="000000"/>
            </w:tcBorders>
          </w:tcPr>
          <w:p w14:paraId="21F7C533" w14:textId="77777777" w:rsidR="001B75AD" w:rsidRDefault="00BD7B5B">
            <w:pPr>
              <w:spacing w:after="0" w:line="259" w:lineRule="auto"/>
              <w:ind w:left="0" w:right="50" w:firstLine="0"/>
              <w:jc w:val="center"/>
            </w:pPr>
            <w:r>
              <w:rPr>
                <w:sz w:val="21"/>
              </w:rPr>
              <w:t>故障</w:t>
            </w:r>
            <w:r>
              <w:rPr>
                <w:rFonts w:ascii="Times New Roman" w:eastAsia="Times New Roman" w:hAnsi="Times New Roman" w:cs="Times New Roman"/>
                <w:sz w:val="21"/>
              </w:rPr>
              <w:t xml:space="preserve"> </w:t>
            </w:r>
          </w:p>
        </w:tc>
        <w:tc>
          <w:tcPr>
            <w:tcW w:w="1275" w:type="dxa"/>
            <w:tcBorders>
              <w:top w:val="single" w:sz="4" w:space="0" w:color="000000"/>
              <w:left w:val="single" w:sz="4" w:space="0" w:color="000000"/>
              <w:bottom w:val="single" w:sz="4" w:space="0" w:color="000000"/>
              <w:right w:val="single" w:sz="4" w:space="0" w:color="000000"/>
            </w:tcBorders>
          </w:tcPr>
          <w:p w14:paraId="39550B9F" w14:textId="77777777" w:rsidR="001B75AD" w:rsidRDefault="00BD7B5B">
            <w:pPr>
              <w:spacing w:after="0" w:line="259" w:lineRule="auto"/>
              <w:ind w:left="0" w:right="8" w:firstLine="0"/>
              <w:jc w:val="center"/>
            </w:pPr>
            <w:r>
              <w:rPr>
                <w:rFonts w:ascii="Times New Roman" w:eastAsia="Times New Roman" w:hAnsi="Times New Roman" w:cs="Times New Roman"/>
                <w:sz w:val="21"/>
              </w:rPr>
              <w:t xml:space="preserve"> </w:t>
            </w:r>
          </w:p>
        </w:tc>
        <w:tc>
          <w:tcPr>
            <w:tcW w:w="4536" w:type="dxa"/>
            <w:tcBorders>
              <w:top w:val="single" w:sz="4" w:space="0" w:color="000000"/>
              <w:left w:val="single" w:sz="4" w:space="0" w:color="000000"/>
              <w:bottom w:val="single" w:sz="4" w:space="0" w:color="000000"/>
              <w:right w:val="single" w:sz="4" w:space="0" w:color="000000"/>
            </w:tcBorders>
          </w:tcPr>
          <w:p w14:paraId="0EABA14A" w14:textId="77777777" w:rsidR="001B75AD" w:rsidRDefault="00BD7B5B">
            <w:pPr>
              <w:spacing w:after="0" w:line="259" w:lineRule="auto"/>
              <w:ind w:left="0" w:firstLine="0"/>
              <w:jc w:val="both"/>
            </w:pPr>
            <w:r>
              <w:rPr>
                <w:sz w:val="21"/>
              </w:rPr>
              <w:t>火炬气流量超过设计值、火炬故障停用或未投用</w:t>
            </w:r>
            <w:r>
              <w:rPr>
                <w:rFonts w:ascii="Times New Roman" w:eastAsia="Times New Roman" w:hAnsi="Times New Roman" w:cs="Times New Roman"/>
                <w:sz w:val="21"/>
              </w:rPr>
              <w:t xml:space="preserve"> </w:t>
            </w:r>
          </w:p>
        </w:tc>
        <w:tc>
          <w:tcPr>
            <w:tcW w:w="1616" w:type="dxa"/>
            <w:tcBorders>
              <w:top w:val="single" w:sz="4" w:space="0" w:color="000000"/>
              <w:left w:val="single" w:sz="4" w:space="0" w:color="000000"/>
              <w:bottom w:val="single" w:sz="4" w:space="0" w:color="000000"/>
              <w:right w:val="single" w:sz="4" w:space="0" w:color="000000"/>
            </w:tcBorders>
          </w:tcPr>
          <w:p w14:paraId="69575525" w14:textId="77777777" w:rsidR="001B75AD" w:rsidRDefault="00BD7B5B">
            <w:pPr>
              <w:spacing w:after="0" w:line="259" w:lineRule="auto"/>
              <w:ind w:left="0" w:right="51" w:firstLine="0"/>
              <w:jc w:val="center"/>
            </w:pPr>
            <w:r>
              <w:rPr>
                <w:rFonts w:ascii="Times New Roman" w:eastAsia="Times New Roman" w:hAnsi="Times New Roman" w:cs="Times New Roman"/>
                <w:sz w:val="21"/>
              </w:rPr>
              <w:t xml:space="preserve">0% </w:t>
            </w:r>
          </w:p>
        </w:tc>
      </w:tr>
    </w:tbl>
    <w:p w14:paraId="474A9BFD" w14:textId="77777777" w:rsidR="001B75AD" w:rsidRDefault="00BD7B5B">
      <w:pPr>
        <w:spacing w:after="0" w:line="259" w:lineRule="auto"/>
        <w:ind w:left="559" w:firstLine="0"/>
      </w:pPr>
      <w:r>
        <w:rPr>
          <w:rFonts w:ascii="Times New Roman" w:eastAsia="Times New Roman" w:hAnsi="Times New Roman" w:cs="Times New Roman"/>
        </w:rPr>
        <w:t xml:space="preserve"> </w:t>
      </w:r>
    </w:p>
    <w:tbl>
      <w:tblPr>
        <w:tblStyle w:val="TableGrid"/>
        <w:tblW w:w="8529" w:type="dxa"/>
        <w:tblInd w:w="-108" w:type="dxa"/>
        <w:tblCellMar>
          <w:top w:w="29" w:type="dxa"/>
          <w:left w:w="108" w:type="dxa"/>
          <w:bottom w:w="0" w:type="dxa"/>
          <w:right w:w="65" w:type="dxa"/>
        </w:tblCellMar>
        <w:tblLook w:val="04A0" w:firstRow="1" w:lastRow="0" w:firstColumn="1" w:lastColumn="0" w:noHBand="0" w:noVBand="1"/>
      </w:tblPr>
      <w:tblGrid>
        <w:gridCol w:w="8529"/>
      </w:tblGrid>
      <w:tr w:rsidR="001B75AD" w14:paraId="4426AA06" w14:textId="77777777">
        <w:trPr>
          <w:trHeight w:val="2638"/>
        </w:trPr>
        <w:tc>
          <w:tcPr>
            <w:tcW w:w="8529" w:type="dxa"/>
            <w:tcBorders>
              <w:top w:val="single" w:sz="4" w:space="0" w:color="000000"/>
              <w:left w:val="single" w:sz="4" w:space="0" w:color="000000"/>
              <w:bottom w:val="single" w:sz="4" w:space="0" w:color="000000"/>
              <w:right w:val="single" w:sz="4" w:space="0" w:color="000000"/>
            </w:tcBorders>
          </w:tcPr>
          <w:p w14:paraId="144F25B6" w14:textId="77777777" w:rsidR="001B75AD" w:rsidRDefault="00BD7B5B">
            <w:pPr>
              <w:spacing w:after="37" w:line="259" w:lineRule="auto"/>
              <w:ind w:left="360" w:firstLine="0"/>
            </w:pPr>
            <w:r>
              <w:rPr>
                <w:sz w:val="18"/>
              </w:rPr>
              <w:t>例五</w:t>
            </w:r>
            <w:r>
              <w:rPr>
                <w:rFonts w:ascii="Times New Roman" w:eastAsia="Times New Roman" w:hAnsi="Times New Roman" w:cs="Times New Roman"/>
                <w:sz w:val="18"/>
              </w:rPr>
              <w:t xml:space="preserve">-5 </w:t>
            </w:r>
            <w:r>
              <w:rPr>
                <w:sz w:val="18"/>
              </w:rPr>
              <w:t>物料衡算法核算火炬</w:t>
            </w:r>
            <w:r>
              <w:rPr>
                <w:sz w:val="18"/>
              </w:rPr>
              <w:t xml:space="preserve"> </w:t>
            </w:r>
            <w:r>
              <w:rPr>
                <w:rFonts w:ascii="Times New Roman" w:eastAsia="Times New Roman" w:hAnsi="Times New Roman" w:cs="Times New Roman"/>
                <w:sz w:val="18"/>
              </w:rPr>
              <w:t xml:space="preserve">VOCs </w:t>
            </w:r>
            <w:r>
              <w:rPr>
                <w:sz w:val="18"/>
              </w:rPr>
              <w:t>排放量</w:t>
            </w:r>
            <w:r>
              <w:rPr>
                <w:rFonts w:ascii="Times New Roman" w:eastAsia="Times New Roman" w:hAnsi="Times New Roman" w:cs="Times New Roman"/>
                <w:sz w:val="18"/>
              </w:rPr>
              <w:t xml:space="preserve"> </w:t>
            </w:r>
          </w:p>
          <w:p w14:paraId="3B6660B4" w14:textId="77777777" w:rsidR="001B75AD" w:rsidRDefault="00BD7B5B">
            <w:pPr>
              <w:spacing w:after="0" w:line="283" w:lineRule="auto"/>
              <w:ind w:left="0" w:firstLine="360"/>
            </w:pPr>
            <w:r>
              <w:rPr>
                <w:sz w:val="18"/>
              </w:rPr>
              <w:t>某装置泄压气体排入火炬系统燃烧排放，持续时间</w:t>
            </w:r>
            <w:r>
              <w:rPr>
                <w:sz w:val="18"/>
              </w:rPr>
              <w:t xml:space="preserve"> </w:t>
            </w:r>
            <w:r>
              <w:rPr>
                <w:rFonts w:ascii="Times New Roman" w:eastAsia="Times New Roman" w:hAnsi="Times New Roman" w:cs="Times New Roman"/>
                <w:sz w:val="18"/>
              </w:rPr>
              <w:t>1h</w:t>
            </w:r>
            <w:r>
              <w:rPr>
                <w:sz w:val="18"/>
              </w:rPr>
              <w:t>，进入火炬气体的平均流量是</w:t>
            </w:r>
            <w:r>
              <w:rPr>
                <w:sz w:val="18"/>
              </w:rPr>
              <w:t xml:space="preserve"> </w:t>
            </w:r>
            <w:r>
              <w:rPr>
                <w:rFonts w:ascii="Times New Roman" w:eastAsia="Times New Roman" w:hAnsi="Times New Roman" w:cs="Times New Roman"/>
                <w:sz w:val="18"/>
              </w:rPr>
              <w:t>3000m</w:t>
            </w:r>
            <w:r>
              <w:rPr>
                <w:rFonts w:ascii="Times New Roman" w:eastAsia="Times New Roman" w:hAnsi="Times New Roman" w:cs="Times New Roman"/>
                <w:sz w:val="18"/>
                <w:vertAlign w:val="superscript"/>
              </w:rPr>
              <w:t>3</w:t>
            </w:r>
            <w:r>
              <w:rPr>
                <w:rFonts w:ascii="Times New Roman" w:eastAsia="Times New Roman" w:hAnsi="Times New Roman" w:cs="Times New Roman"/>
                <w:sz w:val="18"/>
              </w:rPr>
              <w:t>/h</w:t>
            </w:r>
            <w:r>
              <w:rPr>
                <w:sz w:val="18"/>
              </w:rPr>
              <w:t>（干基、标态），气体中碳四及以下的烃类的体积占比为</w:t>
            </w:r>
            <w:r>
              <w:rPr>
                <w:sz w:val="18"/>
              </w:rPr>
              <w:t xml:space="preserve"> </w:t>
            </w:r>
            <w:r>
              <w:rPr>
                <w:rFonts w:ascii="Times New Roman" w:eastAsia="Times New Roman" w:hAnsi="Times New Roman" w:cs="Times New Roman"/>
                <w:sz w:val="18"/>
              </w:rPr>
              <w:t>95%</w:t>
            </w:r>
            <w:r>
              <w:rPr>
                <w:sz w:val="18"/>
              </w:rPr>
              <w:t>（干基），平均分子量为</w:t>
            </w:r>
            <w:r>
              <w:rPr>
                <w:sz w:val="18"/>
              </w:rPr>
              <w:t xml:space="preserve"> </w:t>
            </w:r>
            <w:r>
              <w:rPr>
                <w:rFonts w:ascii="Times New Roman" w:eastAsia="Times New Roman" w:hAnsi="Times New Roman" w:cs="Times New Roman"/>
                <w:sz w:val="18"/>
              </w:rPr>
              <w:t>58</w:t>
            </w:r>
            <w:r>
              <w:rPr>
                <w:sz w:val="18"/>
              </w:rPr>
              <w:t>，火炬燃烧效率为</w:t>
            </w:r>
            <w:r>
              <w:rPr>
                <w:sz w:val="18"/>
              </w:rPr>
              <w:t xml:space="preserve"> </w:t>
            </w:r>
            <w:r>
              <w:rPr>
                <w:rFonts w:ascii="Times New Roman" w:eastAsia="Times New Roman" w:hAnsi="Times New Roman" w:cs="Times New Roman"/>
                <w:sz w:val="18"/>
              </w:rPr>
              <w:t>98%</w:t>
            </w:r>
            <w:r>
              <w:rPr>
                <w:sz w:val="18"/>
              </w:rPr>
              <w:t>，核算该次事件中</w:t>
            </w:r>
            <w:r>
              <w:rPr>
                <w:sz w:val="18"/>
              </w:rPr>
              <w:t xml:space="preserve"> </w:t>
            </w:r>
            <w:r>
              <w:rPr>
                <w:rFonts w:ascii="Times New Roman" w:eastAsia="Times New Roman" w:hAnsi="Times New Roman" w:cs="Times New Roman"/>
                <w:sz w:val="18"/>
              </w:rPr>
              <w:t xml:space="preserve">VOCs </w:t>
            </w:r>
            <w:r>
              <w:rPr>
                <w:sz w:val="18"/>
              </w:rPr>
              <w:t>的排放量。</w:t>
            </w:r>
            <w:r>
              <w:rPr>
                <w:rFonts w:ascii="Times New Roman" w:eastAsia="Times New Roman" w:hAnsi="Times New Roman" w:cs="Times New Roman"/>
                <w:sz w:val="18"/>
              </w:rPr>
              <w:t xml:space="preserve"> </w:t>
            </w:r>
          </w:p>
          <w:p w14:paraId="6198ABF6" w14:textId="77777777" w:rsidR="001B75AD" w:rsidRDefault="00BD7B5B">
            <w:pPr>
              <w:spacing w:after="51" w:line="259" w:lineRule="auto"/>
              <w:ind w:left="360" w:firstLine="0"/>
            </w:pPr>
            <w:r>
              <w:rPr>
                <w:sz w:val="18"/>
              </w:rPr>
              <w:t>解：核算该次事件中</w:t>
            </w:r>
            <w:r>
              <w:rPr>
                <w:sz w:val="18"/>
              </w:rPr>
              <w:t xml:space="preserve"> </w:t>
            </w:r>
            <w:r>
              <w:rPr>
                <w:rFonts w:ascii="Times New Roman" w:eastAsia="Times New Roman" w:hAnsi="Times New Roman" w:cs="Times New Roman"/>
                <w:sz w:val="18"/>
              </w:rPr>
              <w:t xml:space="preserve">VOCs </w:t>
            </w:r>
            <w:r>
              <w:rPr>
                <w:sz w:val="18"/>
              </w:rPr>
              <w:t>的排放量：</w:t>
            </w:r>
            <w:r>
              <w:rPr>
                <w:rFonts w:ascii="Times New Roman" w:eastAsia="Times New Roman" w:hAnsi="Times New Roman" w:cs="Times New Roman"/>
                <w:sz w:val="18"/>
              </w:rPr>
              <w:t xml:space="preserve"> </w:t>
            </w:r>
          </w:p>
          <w:p w14:paraId="3909DCA7" w14:textId="77777777" w:rsidR="001B75AD" w:rsidRDefault="00BD7B5B">
            <w:pPr>
              <w:spacing w:after="0" w:line="259" w:lineRule="auto"/>
              <w:ind w:left="2159" w:firstLine="0"/>
            </w:pPr>
            <w:r>
              <w:rPr>
                <w:rFonts w:ascii="Times New Roman" w:eastAsia="Times New Roman" w:hAnsi="Times New Roman" w:cs="Times New Roman"/>
                <w:i/>
                <w:sz w:val="21"/>
              </w:rPr>
              <w:t>M</w:t>
            </w:r>
          </w:p>
          <w:p w14:paraId="4A62B5CE" w14:textId="77777777" w:rsidR="001B75AD" w:rsidRDefault="00BD7B5B">
            <w:pPr>
              <w:tabs>
                <w:tab w:val="center" w:pos="1802"/>
                <w:tab w:val="center" w:pos="2503"/>
                <w:tab w:val="center" w:pos="3416"/>
              </w:tabs>
              <w:spacing w:after="0" w:line="259" w:lineRule="auto"/>
              <w:ind w:left="0" w:firstLine="0"/>
            </w:pPr>
            <w:r>
              <w:rPr>
                <w:rFonts w:ascii="Times New Roman" w:eastAsia="Times New Roman" w:hAnsi="Times New Roman" w:cs="Times New Roman"/>
                <w:i/>
                <w:sz w:val="21"/>
              </w:rPr>
              <w:t>E</w:t>
            </w:r>
            <w:r>
              <w:rPr>
                <w:rFonts w:ascii="Calibri" w:eastAsia="Calibri" w:hAnsi="Calibri" w:cs="Calibri"/>
                <w:sz w:val="12"/>
              </w:rPr>
              <w:t>火炬，</w:t>
            </w:r>
            <w:r>
              <w:rPr>
                <w:rFonts w:ascii="Times New Roman" w:eastAsia="Times New Roman" w:hAnsi="Times New Roman" w:cs="Times New Roman"/>
                <w:i/>
                <w:sz w:val="12"/>
              </w:rPr>
              <w:t xml:space="preserve">i </w:t>
            </w:r>
            <w:r>
              <w:rPr>
                <w:rFonts w:ascii="Segoe UI Symbol" w:eastAsia="Segoe UI Symbol" w:hAnsi="Segoe UI Symbol" w:cs="Segoe UI Symbol"/>
                <w:sz w:val="21"/>
              </w:rPr>
              <w:t xml:space="preserve"> </w:t>
            </w:r>
            <w:r>
              <w:rPr>
                <w:rFonts w:ascii="Segoe UI Symbol" w:eastAsia="Segoe UI Symbol" w:hAnsi="Segoe UI Symbol" w:cs="Segoe UI Symbol"/>
                <w:sz w:val="21"/>
              </w:rPr>
              <w:t xml:space="preserve"> </w:t>
            </w:r>
            <w:r>
              <w:rPr>
                <w:rFonts w:ascii="Segoe UI Symbol" w:eastAsia="Segoe UI Symbol" w:hAnsi="Segoe UI Symbol" w:cs="Segoe UI Symbol"/>
                <w:sz w:val="21"/>
              </w:rPr>
              <w:t xml:space="preserve"> </w:t>
            </w:r>
            <w:r>
              <w:rPr>
                <w:rFonts w:ascii="Segoe UI Symbol" w:eastAsia="Segoe UI Symbol" w:hAnsi="Segoe UI Symbol" w:cs="Segoe UI Symbol"/>
                <w:sz w:val="21"/>
              </w:rPr>
              <w:t></w:t>
            </w:r>
            <w:r>
              <w:rPr>
                <w:rFonts w:ascii="Times New Roman" w:eastAsia="Times New Roman" w:hAnsi="Times New Roman" w:cs="Times New Roman"/>
                <w:i/>
                <w:sz w:val="21"/>
              </w:rPr>
              <w:t>Q t</w:t>
            </w:r>
            <w:r>
              <w:rPr>
                <w:rFonts w:ascii="Times New Roman" w:eastAsia="Times New Roman" w:hAnsi="Times New Roman" w:cs="Times New Roman"/>
                <w:i/>
                <w:sz w:val="21"/>
              </w:rPr>
              <w:tab/>
              <w:t>C</w:t>
            </w:r>
            <w:r>
              <w:rPr>
                <w:rFonts w:ascii="Times New Roman" w:eastAsia="Times New Roman" w:hAnsi="Times New Roman" w:cs="Times New Roman"/>
                <w:i/>
                <w:sz w:val="21"/>
              </w:rPr>
              <w:tab/>
            </w:r>
            <w:r>
              <w:rPr>
                <w:rFonts w:ascii="Calibri" w:eastAsia="Calibri" w:hAnsi="Calibri" w:cs="Calibri"/>
                <w:noProof/>
                <w:sz w:val="22"/>
              </w:rPr>
              <mc:AlternateContent>
                <mc:Choice Requires="wpg">
                  <w:drawing>
                    <wp:inline distT="0" distB="0" distL="0" distR="0" wp14:anchorId="5079335C" wp14:editId="54B43E0B">
                      <wp:extent cx="245394" cy="6412"/>
                      <wp:effectExtent l="0" t="0" r="0" b="0"/>
                      <wp:docPr id="393220" name="Group 393220"/>
                      <wp:cNvGraphicFramePr/>
                      <a:graphic xmlns:a="http://schemas.openxmlformats.org/drawingml/2006/main">
                        <a:graphicData uri="http://schemas.microsoft.com/office/word/2010/wordprocessingGroup">
                          <wpg:wgp>
                            <wpg:cNvGrpSpPr/>
                            <wpg:grpSpPr>
                              <a:xfrm>
                                <a:off x="0" y="0"/>
                                <a:ext cx="245394" cy="6412"/>
                                <a:chOff x="0" y="0"/>
                                <a:chExt cx="245394" cy="6412"/>
                              </a:xfrm>
                            </wpg:grpSpPr>
                            <wps:wsp>
                              <wps:cNvPr id="43463" name="Shape 43463"/>
                              <wps:cNvSpPr/>
                              <wps:spPr>
                                <a:xfrm>
                                  <a:off x="0" y="0"/>
                                  <a:ext cx="245394" cy="0"/>
                                </a:xfrm>
                                <a:custGeom>
                                  <a:avLst/>
                                  <a:gdLst/>
                                  <a:ahLst/>
                                  <a:cxnLst/>
                                  <a:rect l="0" t="0" r="0" b="0"/>
                                  <a:pathLst>
                                    <a:path w="245394">
                                      <a:moveTo>
                                        <a:pt x="0" y="0"/>
                                      </a:moveTo>
                                      <a:lnTo>
                                        <a:pt x="245394" y="0"/>
                                      </a:lnTo>
                                    </a:path>
                                  </a:pathLst>
                                </a:custGeom>
                                <a:ln w="641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3220" style="width:19.3223pt;height:0.504917pt;mso-position-horizontal-relative:char;mso-position-vertical-relative:line" coordsize="2453,64">
                      <v:shape id="Shape 43463" style="position:absolute;width:2453;height:0;left:0;top:0;" coordsize="245394,0" path="m0,0l245394,0">
                        <v:stroke weight="0.504917pt" endcap="flat" joinstyle="round" on="true" color="#000000"/>
                        <v:fill on="false" color="#000000" opacity="0"/>
                      </v:shape>
                    </v:group>
                  </w:pict>
                </mc:Fallback>
              </mc:AlternateContent>
            </w:r>
            <w:r>
              <w:rPr>
                <w:rFonts w:ascii="Segoe UI Symbol" w:eastAsia="Segoe UI Symbol" w:hAnsi="Segoe UI Symbol" w:cs="Segoe UI Symbol"/>
                <w:sz w:val="21"/>
              </w:rPr>
              <w:t xml:space="preserve"> </w:t>
            </w:r>
            <w:r>
              <w:rPr>
                <w:rFonts w:ascii="Segoe UI Symbol" w:eastAsia="Segoe UI Symbol" w:hAnsi="Segoe UI Symbol" w:cs="Segoe UI Symbol"/>
                <w:sz w:val="21"/>
              </w:rPr>
              <w:t></w:t>
            </w:r>
            <w:r>
              <w:rPr>
                <w:rFonts w:ascii="Segoe UI Symbol" w:eastAsia="Segoe UI Symbol" w:hAnsi="Segoe UI Symbol" w:cs="Segoe UI Symbol"/>
                <w:sz w:val="33"/>
              </w:rPr>
              <w:t></w:t>
            </w:r>
            <w:r>
              <w:rPr>
                <w:rFonts w:ascii="Times New Roman" w:eastAsia="Times New Roman" w:hAnsi="Times New Roman" w:cs="Times New Roman"/>
                <w:sz w:val="21"/>
              </w:rPr>
              <w:t>1</w:t>
            </w:r>
            <w:r>
              <w:rPr>
                <w:rFonts w:ascii="Times New Roman" w:eastAsia="Times New Roman" w:hAnsi="Times New Roman" w:cs="Times New Roman"/>
                <w:sz w:val="21"/>
              </w:rPr>
              <w:tab/>
            </w:r>
            <w:r>
              <w:rPr>
                <w:rFonts w:ascii="Times New Roman" w:eastAsia="Times New Roman" w:hAnsi="Times New Roman" w:cs="Times New Roman"/>
                <w:i/>
                <w:sz w:val="21"/>
              </w:rPr>
              <w:t>F</w:t>
            </w:r>
            <w:r>
              <w:rPr>
                <w:rFonts w:ascii="Times New Roman" w:eastAsia="Times New Roman" w:hAnsi="Times New Roman" w:cs="Times New Roman"/>
                <w:i/>
                <w:sz w:val="12"/>
              </w:rPr>
              <w:t xml:space="preserve">eff </w:t>
            </w:r>
            <w:r>
              <w:rPr>
                <w:rFonts w:ascii="Segoe UI Symbol" w:eastAsia="Segoe UI Symbol" w:hAnsi="Segoe UI Symbol" w:cs="Segoe UI Symbol"/>
                <w:sz w:val="33"/>
              </w:rPr>
              <w:t></w:t>
            </w:r>
            <w:r>
              <w:rPr>
                <w:rFonts w:ascii="Segoe UI Symbol" w:eastAsia="Segoe UI Symbol" w:hAnsi="Segoe UI Symbol" w:cs="Segoe UI Symbol"/>
                <w:sz w:val="21"/>
              </w:rPr>
              <w:t></w:t>
            </w:r>
            <w:r>
              <w:rPr>
                <w:rFonts w:ascii="Times New Roman" w:eastAsia="Times New Roman" w:hAnsi="Times New Roman" w:cs="Times New Roman"/>
                <w:sz w:val="21"/>
              </w:rPr>
              <w:t>10</w:t>
            </w:r>
            <w:r>
              <w:rPr>
                <w:rFonts w:ascii="Segoe UI Symbol" w:eastAsia="Segoe UI Symbol" w:hAnsi="Segoe UI Symbol" w:cs="Segoe UI Symbol"/>
                <w:sz w:val="12"/>
              </w:rPr>
              <w:t></w:t>
            </w:r>
            <w:r>
              <w:rPr>
                <w:rFonts w:ascii="Times New Roman" w:eastAsia="Times New Roman" w:hAnsi="Times New Roman" w:cs="Times New Roman"/>
                <w:sz w:val="12"/>
              </w:rPr>
              <w:t>3</w:t>
            </w:r>
          </w:p>
          <w:p w14:paraId="47E57015" w14:textId="77777777" w:rsidR="001B75AD" w:rsidRDefault="00BD7B5B">
            <w:pPr>
              <w:spacing w:after="11" w:line="259" w:lineRule="auto"/>
              <w:ind w:left="2079" w:firstLine="0"/>
            </w:pPr>
            <w:r>
              <w:rPr>
                <w:rFonts w:ascii="Times New Roman" w:eastAsia="Times New Roman" w:hAnsi="Times New Roman" w:cs="Times New Roman"/>
                <w:sz w:val="21"/>
              </w:rPr>
              <w:t>22.4</w:t>
            </w:r>
          </w:p>
          <w:p w14:paraId="4809C413" w14:textId="77777777" w:rsidR="001B75AD" w:rsidRDefault="00BD7B5B">
            <w:pPr>
              <w:tabs>
                <w:tab w:val="center" w:pos="1648"/>
                <w:tab w:val="center" w:pos="2862"/>
                <w:tab w:val="center" w:pos="3886"/>
              </w:tabs>
              <w:spacing w:after="0" w:line="259" w:lineRule="auto"/>
              <w:ind w:left="0" w:firstLine="0"/>
            </w:pPr>
            <w:r>
              <w:rPr>
                <w:rFonts w:ascii="Calibri" w:eastAsia="Calibri" w:hAnsi="Calibri" w:cs="Calibri"/>
                <w:sz w:val="22"/>
              </w:rPr>
              <w:tab/>
            </w:r>
            <w:r>
              <w:rPr>
                <w:rFonts w:ascii="Segoe UI Symbol" w:eastAsia="Segoe UI Symbol" w:hAnsi="Segoe UI Symbol" w:cs="Segoe UI Symbol"/>
                <w:sz w:val="21"/>
              </w:rPr>
              <w:t xml:space="preserve"> </w:t>
            </w:r>
            <w:r>
              <w:rPr>
                <w:rFonts w:ascii="Times New Roman" w:eastAsia="Times New Roman" w:hAnsi="Times New Roman" w:cs="Times New Roman"/>
                <w:sz w:val="21"/>
              </w:rPr>
              <w:t>3000 1 0.95</w:t>
            </w:r>
            <w:r>
              <w:rPr>
                <w:rFonts w:ascii="Segoe UI Symbol" w:eastAsia="Segoe UI Symbol" w:hAnsi="Segoe UI Symbol" w:cs="Segoe UI Symbol"/>
                <w:sz w:val="21"/>
              </w:rPr>
              <w:t xml:space="preserve"> </w:t>
            </w:r>
            <w:r>
              <w:rPr>
                <w:rFonts w:ascii="Segoe UI Symbol" w:eastAsia="Segoe UI Symbol" w:hAnsi="Segoe UI Symbol" w:cs="Segoe UI Symbol"/>
                <w:sz w:val="21"/>
              </w:rPr>
              <w:t></w:t>
            </w:r>
            <w:r>
              <w:rPr>
                <w:rFonts w:ascii="Segoe UI Symbol" w:eastAsia="Segoe UI Symbol" w:hAnsi="Segoe UI Symbol" w:cs="Segoe UI Symbol"/>
                <w:sz w:val="21"/>
              </w:rPr>
              <w:tab/>
            </w:r>
            <w:r>
              <w:rPr>
                <w:rFonts w:ascii="Segoe UI Symbol" w:eastAsia="Segoe UI Symbol" w:hAnsi="Segoe UI Symbol" w:cs="Segoe UI Symbol"/>
                <w:sz w:val="21"/>
              </w:rPr>
              <w:t></w:t>
            </w:r>
            <w:r>
              <w:rPr>
                <w:noProof/>
              </w:rPr>
              <w:drawing>
                <wp:inline distT="0" distB="0" distL="0" distR="0" wp14:anchorId="21BCFBDF" wp14:editId="6A17659D">
                  <wp:extent cx="249936" cy="286512"/>
                  <wp:effectExtent l="0" t="0" r="0" b="0"/>
                  <wp:docPr id="401393" name="Picture 401393"/>
                  <wp:cNvGraphicFramePr/>
                  <a:graphic xmlns:a="http://schemas.openxmlformats.org/drawingml/2006/main">
                    <a:graphicData uri="http://schemas.openxmlformats.org/drawingml/2006/picture">
                      <pic:pic xmlns:pic="http://schemas.openxmlformats.org/drawingml/2006/picture">
                        <pic:nvPicPr>
                          <pic:cNvPr id="401393" name="Picture 401393"/>
                          <pic:cNvPicPr/>
                        </pic:nvPicPr>
                        <pic:blipFill>
                          <a:blip r:embed="rId123"/>
                          <a:stretch>
                            <a:fillRect/>
                          </a:stretch>
                        </pic:blipFill>
                        <pic:spPr>
                          <a:xfrm>
                            <a:off x="0" y="0"/>
                            <a:ext cx="249936" cy="286512"/>
                          </a:xfrm>
                          <a:prstGeom prst="rect">
                            <a:avLst/>
                          </a:prstGeom>
                        </pic:spPr>
                      </pic:pic>
                    </a:graphicData>
                  </a:graphic>
                </wp:inline>
              </w:drawing>
            </w:r>
            <w:r>
              <w:rPr>
                <w:rFonts w:ascii="Segoe UI Symbol" w:eastAsia="Segoe UI Symbol" w:hAnsi="Segoe UI Symbol" w:cs="Segoe UI Symbol"/>
                <w:sz w:val="21"/>
              </w:rPr>
              <w:t xml:space="preserve"> </w:t>
            </w:r>
            <w:r>
              <w:rPr>
                <w:rFonts w:ascii="Segoe UI Symbol" w:eastAsia="Segoe UI Symbol" w:hAnsi="Segoe UI Symbol" w:cs="Segoe UI Symbol"/>
                <w:sz w:val="21"/>
              </w:rPr>
              <w:t></w:t>
            </w:r>
            <w:r>
              <w:rPr>
                <w:rFonts w:ascii="Calibri" w:eastAsia="Calibri" w:hAnsi="Calibri" w:cs="Calibri"/>
                <w:sz w:val="21"/>
              </w:rPr>
              <w:t>（</w:t>
            </w:r>
            <w:r>
              <w:rPr>
                <w:rFonts w:ascii="Times New Roman" w:eastAsia="Times New Roman" w:hAnsi="Times New Roman" w:cs="Times New Roman"/>
                <w:sz w:val="21"/>
              </w:rPr>
              <w:t>1</w:t>
            </w:r>
            <w:r>
              <w:rPr>
                <w:rFonts w:ascii="Times New Roman" w:eastAsia="Times New Roman" w:hAnsi="Times New Roman" w:cs="Times New Roman"/>
                <w:sz w:val="21"/>
              </w:rPr>
              <w:tab/>
              <w:t>98%</w:t>
            </w:r>
            <w:r>
              <w:rPr>
                <w:rFonts w:ascii="Calibri" w:eastAsia="Calibri" w:hAnsi="Calibri" w:cs="Calibri"/>
                <w:sz w:val="21"/>
              </w:rPr>
              <w:t>）</w:t>
            </w:r>
            <w:r>
              <w:rPr>
                <w:rFonts w:ascii="Segoe UI Symbol" w:eastAsia="Segoe UI Symbol" w:hAnsi="Segoe UI Symbol" w:cs="Segoe UI Symbol"/>
                <w:sz w:val="21"/>
              </w:rPr>
              <w:t></w:t>
            </w:r>
            <w:r>
              <w:rPr>
                <w:rFonts w:ascii="Times New Roman" w:eastAsia="Times New Roman" w:hAnsi="Times New Roman" w:cs="Times New Roman"/>
                <w:sz w:val="21"/>
              </w:rPr>
              <w:t>10</w:t>
            </w:r>
            <w:r>
              <w:rPr>
                <w:rFonts w:ascii="Segoe UI Symbol" w:eastAsia="Segoe UI Symbol" w:hAnsi="Segoe UI Symbol" w:cs="Segoe UI Symbol"/>
                <w:sz w:val="19"/>
                <w:vertAlign w:val="superscript"/>
              </w:rPr>
              <w:t></w:t>
            </w:r>
            <w:r>
              <w:rPr>
                <w:rFonts w:ascii="Times New Roman" w:eastAsia="Times New Roman" w:hAnsi="Times New Roman" w:cs="Times New Roman"/>
                <w:sz w:val="19"/>
                <w:vertAlign w:val="superscript"/>
              </w:rPr>
              <w:t>3</w:t>
            </w:r>
            <w:r>
              <w:rPr>
                <w:rFonts w:ascii="Times New Roman" w:eastAsia="Times New Roman" w:hAnsi="Times New Roman" w:cs="Times New Roman"/>
                <w:sz w:val="18"/>
              </w:rPr>
              <w:t xml:space="preserve"> </w:t>
            </w:r>
          </w:p>
          <w:p w14:paraId="39B3DCB4" w14:textId="77777777" w:rsidR="001B75AD" w:rsidRDefault="00BD7B5B">
            <w:pPr>
              <w:spacing w:after="0" w:line="259" w:lineRule="auto"/>
              <w:ind w:left="968" w:firstLine="0"/>
            </w:pPr>
            <w:r>
              <w:rPr>
                <w:rFonts w:ascii="Segoe UI Symbol" w:eastAsia="Segoe UI Symbol" w:hAnsi="Segoe UI Symbol" w:cs="Segoe UI Symbol"/>
                <w:sz w:val="21"/>
              </w:rPr>
              <w:t xml:space="preserve"> </w:t>
            </w:r>
            <w:r>
              <w:rPr>
                <w:rFonts w:ascii="Times New Roman" w:eastAsia="Times New Roman" w:hAnsi="Times New Roman" w:cs="Times New Roman"/>
                <w:sz w:val="21"/>
              </w:rPr>
              <w:t xml:space="preserve">0.148 </w:t>
            </w:r>
            <w:r>
              <w:rPr>
                <w:rFonts w:ascii="Times New Roman" w:eastAsia="Times New Roman" w:hAnsi="Times New Roman" w:cs="Times New Roman"/>
                <w:i/>
                <w:sz w:val="21"/>
              </w:rPr>
              <w:t xml:space="preserve">t </w:t>
            </w:r>
            <w:r>
              <w:rPr>
                <w:rFonts w:ascii="Times New Roman" w:eastAsia="Times New Roman" w:hAnsi="Times New Roman" w:cs="Times New Roman"/>
                <w:sz w:val="21"/>
              </w:rPr>
              <w:t xml:space="preserve">/ </w:t>
            </w:r>
            <w:r>
              <w:rPr>
                <w:rFonts w:ascii="Calibri" w:eastAsia="Calibri" w:hAnsi="Calibri" w:cs="Calibri"/>
                <w:sz w:val="21"/>
              </w:rPr>
              <w:t>次</w:t>
            </w:r>
          </w:p>
        </w:tc>
      </w:tr>
    </w:tbl>
    <w:p w14:paraId="1A5590B5" w14:textId="77777777" w:rsidR="001B75AD" w:rsidRDefault="00BD7B5B">
      <w:pPr>
        <w:spacing w:after="216" w:line="259" w:lineRule="auto"/>
        <w:ind w:left="559" w:firstLine="0"/>
      </w:pPr>
      <w:r>
        <w:rPr>
          <w:rFonts w:ascii="Times New Roman" w:eastAsia="Times New Roman" w:hAnsi="Times New Roman" w:cs="Times New Roman"/>
        </w:rPr>
        <w:t xml:space="preserve"> </w:t>
      </w:r>
    </w:p>
    <w:p w14:paraId="5F9D3224" w14:textId="77777777" w:rsidR="001B75AD" w:rsidRDefault="00BD7B5B">
      <w:pPr>
        <w:numPr>
          <w:ilvl w:val="0"/>
          <w:numId w:val="37"/>
        </w:numPr>
        <w:spacing w:after="204"/>
        <w:ind w:right="1" w:hanging="701"/>
      </w:pPr>
      <w:r>
        <w:t>热值系数法</w:t>
      </w:r>
      <w:r>
        <w:rPr>
          <w:rFonts w:ascii="Times New Roman" w:eastAsia="Times New Roman" w:hAnsi="Times New Roman" w:cs="Times New Roman"/>
        </w:rPr>
        <w:t xml:space="preserve"> </w:t>
      </w:r>
    </w:p>
    <w:p w14:paraId="2C99665F" w14:textId="77777777" w:rsidR="001B75AD" w:rsidRDefault="00BD7B5B">
      <w:pPr>
        <w:spacing w:after="169" w:line="398" w:lineRule="auto"/>
        <w:ind w:left="0" w:right="1" w:firstLine="559"/>
      </w:pPr>
      <w:r>
        <w:t>热值系数法是基于火炬气体热值排放系数的核算方法，排放系数中已包含了火炬的燃烧效率，需要对进入火炬的气体的流量、热值进行连续监测（或在排放事件中火炬燃烧时至少每</w:t>
      </w:r>
      <w:r>
        <w:t xml:space="preserve"> </w:t>
      </w:r>
      <w:r>
        <w:rPr>
          <w:rFonts w:ascii="Times New Roman" w:eastAsia="Times New Roman" w:hAnsi="Times New Roman" w:cs="Times New Roman"/>
        </w:rPr>
        <w:t xml:space="preserve">3h </w:t>
      </w:r>
      <w:r>
        <w:t>进行</w:t>
      </w:r>
      <w:r>
        <w:t xml:space="preserve"> </w:t>
      </w:r>
      <w:r>
        <w:rPr>
          <w:rFonts w:ascii="Times New Roman" w:eastAsia="Times New Roman" w:hAnsi="Times New Roman" w:cs="Times New Roman"/>
        </w:rPr>
        <w:t xml:space="preserve">1 </w:t>
      </w:r>
      <w:r>
        <w:t>次人工采样分析）。火炬的燃烧效率可以是测试数据，也可以是假设的默认燃烧效率。采用热值系数法时必须满足火炬正常运行条件，即燃烧效率能够达到</w:t>
      </w:r>
      <w:r>
        <w:t xml:space="preserve"> </w:t>
      </w:r>
      <w:r>
        <w:rPr>
          <w:rFonts w:ascii="Times New Roman" w:eastAsia="Times New Roman" w:hAnsi="Times New Roman" w:cs="Times New Roman"/>
        </w:rPr>
        <w:t>98%</w:t>
      </w:r>
      <w:r>
        <w:t>。</w:t>
      </w:r>
      <w:r>
        <w:rPr>
          <w:rFonts w:ascii="Times New Roman" w:eastAsia="Times New Roman" w:hAnsi="Times New Roman" w:cs="Times New Roman"/>
        </w:rPr>
        <w:t xml:space="preserve"> </w:t>
      </w:r>
    </w:p>
    <w:p w14:paraId="13F91571" w14:textId="77777777" w:rsidR="001B75AD" w:rsidRDefault="00BD7B5B">
      <w:pPr>
        <w:spacing w:after="51" w:line="385" w:lineRule="auto"/>
        <w:ind w:left="559" w:right="254" w:hanging="559"/>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i/>
        </w:rPr>
        <w:t>E</w:t>
      </w:r>
      <w:r>
        <w:rPr>
          <w:rFonts w:ascii="Calibri" w:eastAsia="Calibri" w:hAnsi="Calibri" w:cs="Calibri"/>
          <w:sz w:val="21"/>
          <w:vertAlign w:val="subscript"/>
        </w:rPr>
        <w:t>火炬，</w:t>
      </w:r>
      <w:r>
        <w:rPr>
          <w:rFonts w:ascii="Times New Roman" w:eastAsia="Times New Roman" w:hAnsi="Times New Roman" w:cs="Times New Roman"/>
          <w:i/>
          <w:sz w:val="21"/>
          <w:vertAlign w:val="subscript"/>
        </w:rPr>
        <w:t xml:space="preserve">i </w:t>
      </w:r>
      <w:r>
        <w:rPr>
          <w:rFonts w:ascii="Segoe UI Symbol" w:eastAsia="Segoe UI Symbol" w:hAnsi="Segoe UI Symbol" w:cs="Segoe UI Symbol"/>
        </w:rPr>
        <w:t></w:t>
      </w:r>
      <w:r>
        <w:ruby>
          <w:rubyPr>
            <w:rubyAlign w:val="distributeSpace"/>
            <w:hps w:val="18"/>
            <w:hpsRaise w:val="20"/>
            <w:hpsBaseText w:val="28"/>
            <w:lid w:val="zh-CN"/>
          </w:rubyPr>
          <w:rt>
            <w:r w:rsidR="00BD7B5B">
              <w:rPr>
                <w:rFonts w:ascii="Times New Roman" w:eastAsia="Times New Roman" w:hAnsi="Times New Roman" w:cs="Times New Roman"/>
                <w:i/>
                <w:sz w:val="18"/>
              </w:rPr>
              <w:t>N</w:t>
            </w:r>
          </w:rt>
          <w:rubyBase>
            <w:r w:rsidR="00BD7B5B">
              <w:rPr>
                <w:rFonts w:ascii="Segoe UI Symbol" w:eastAsia="Segoe UI Symbol" w:hAnsi="Segoe UI Symbol" w:cs="Segoe UI Symbol"/>
                <w:sz w:val="40"/>
              </w:rPr>
              <w:t></w:t>
            </w:r>
          </w:rubyBase>
        </w:ruby>
      </w:r>
      <w:r>
        <w:rPr>
          <w:rFonts w:ascii="Segoe UI Symbol" w:eastAsia="Segoe UI Symbol" w:hAnsi="Segoe UI Symbol" w:cs="Segoe UI Symbol"/>
          <w:sz w:val="38"/>
        </w:rPr>
        <w:t></w:t>
      </w:r>
      <w:r>
        <w:rPr>
          <w:rFonts w:ascii="Times New Roman" w:eastAsia="Times New Roman" w:hAnsi="Times New Roman" w:cs="Times New Roman"/>
          <w:i/>
          <w:sz w:val="24"/>
        </w:rPr>
        <w:t>Q t LHV EF</w:t>
      </w:r>
      <w:r>
        <w:rPr>
          <w:rFonts w:ascii="Times New Roman" w:eastAsia="Times New Roman" w:hAnsi="Times New Roman" w:cs="Times New Roman"/>
          <w:i/>
          <w:sz w:val="21"/>
          <w:vertAlign w:val="subscript"/>
        </w:rPr>
        <w:t xml:space="preserve">n </w:t>
      </w:r>
      <w:r>
        <w:rPr>
          <w:rFonts w:ascii="Segoe UI Symbol" w:eastAsia="Segoe UI Symbol" w:hAnsi="Segoe UI Symbol" w:cs="Segoe UI Symbol"/>
          <w:sz w:val="24"/>
        </w:rPr>
        <w:t xml:space="preserve"> </w:t>
      </w:r>
      <w:r>
        <w:rPr>
          <w:rFonts w:ascii="Segoe UI Symbol" w:eastAsia="Segoe UI Symbol" w:hAnsi="Segoe UI Symbol" w:cs="Segoe UI Symbol"/>
          <w:sz w:val="24"/>
        </w:rPr>
        <w:t></w:t>
      </w:r>
      <w:r>
        <w:rPr>
          <w:rFonts w:ascii="Times New Roman" w:eastAsia="Times New Roman" w:hAnsi="Times New Roman" w:cs="Times New Roman"/>
          <w:i/>
          <w:sz w:val="21"/>
          <w:vertAlign w:val="subscript"/>
        </w:rPr>
        <w:t>n</w:t>
      </w:r>
      <w:r>
        <w:rPr>
          <w:rFonts w:ascii="Times New Roman" w:eastAsia="Times New Roman" w:hAnsi="Times New Roman" w:cs="Times New Roman"/>
          <w:i/>
          <w:sz w:val="21"/>
          <w:vertAlign w:val="subscript"/>
        </w:rPr>
        <w:tab/>
        <w:t xml:space="preserve">n </w:t>
      </w:r>
      <w:r>
        <w:rPr>
          <w:rFonts w:ascii="Segoe UI Symbol" w:eastAsia="Segoe UI Symbol" w:hAnsi="Segoe UI Symbol" w:cs="Segoe UI Symbol"/>
          <w:sz w:val="24"/>
        </w:rPr>
        <w:t></w:t>
      </w:r>
      <w:r>
        <w:rPr>
          <w:rFonts w:ascii="Segoe UI Symbol" w:eastAsia="Segoe UI Symbol" w:hAnsi="Segoe UI Symbol" w:cs="Segoe UI Symbol"/>
          <w:sz w:val="24"/>
        </w:rPr>
        <w:tab/>
      </w:r>
      <w:r>
        <w:rPr>
          <w:rFonts w:ascii="Segoe UI Symbol" w:eastAsia="Segoe UI Symbol" w:hAnsi="Segoe UI Symbol" w:cs="Segoe UI Symbol"/>
          <w:sz w:val="24"/>
        </w:rPr>
        <w:t></w:t>
      </w:r>
      <w:r>
        <w:rPr>
          <w:rFonts w:ascii="Times New Roman" w:eastAsia="Times New Roman" w:hAnsi="Times New Roman" w:cs="Times New Roman"/>
          <w:sz w:val="24"/>
        </w:rPr>
        <w:t>10</w:t>
      </w:r>
      <w:r>
        <w:rPr>
          <w:rFonts w:ascii="Times New Roman" w:eastAsia="Times New Roman" w:hAnsi="Times New Roman" w:cs="Times New Roman"/>
          <w:sz w:val="21"/>
          <w:vertAlign w:val="superscript"/>
        </w:rPr>
        <w:t xml:space="preserve">-3 </w:t>
      </w:r>
      <w:r>
        <w:rPr>
          <w:rFonts w:ascii="Segoe UI Symbol" w:eastAsia="Segoe UI Symbol" w:hAnsi="Segoe UI Symbol" w:cs="Segoe UI Symbol"/>
          <w:sz w:val="38"/>
        </w:rPr>
        <w:t></w:t>
      </w:r>
      <w:r>
        <w:rPr>
          <w:rFonts w:ascii="Times New Roman" w:eastAsia="Times New Roman" w:hAnsi="Times New Roman" w:cs="Times New Roman"/>
        </w:rPr>
        <w:t xml:space="preserve"> </w:t>
      </w:r>
      <w:r>
        <w:rPr>
          <w:rFonts w:ascii="Times New Roman" w:eastAsia="Times New Roman" w:hAnsi="Times New Roman" w:cs="Times New Roman"/>
        </w:rPr>
        <w:tab/>
      </w:r>
      <w:r>
        <w:t>（</w:t>
      </w:r>
      <w:r>
        <w:rPr>
          <w:rFonts w:ascii="Times New Roman" w:eastAsia="Times New Roman" w:hAnsi="Times New Roman" w:cs="Times New Roman"/>
        </w:rPr>
        <w:t>0-67</w:t>
      </w:r>
      <w:r>
        <w:t>）</w:t>
      </w:r>
      <w:r>
        <w:rPr>
          <w:rFonts w:ascii="Times New Roman" w:eastAsia="Times New Roman" w:hAnsi="Times New Roman" w:cs="Times New Roman"/>
        </w:rPr>
        <w:t xml:space="preserve"> </w:t>
      </w:r>
      <w:r>
        <w:rPr>
          <w:rFonts w:ascii="Times New Roman" w:eastAsia="Times New Roman" w:hAnsi="Times New Roman" w:cs="Times New Roman"/>
          <w:i/>
          <w:sz w:val="18"/>
        </w:rPr>
        <w:t>n</w:t>
      </w:r>
      <w:r>
        <w:rPr>
          <w:rFonts w:ascii="Segoe UI Symbol" w:eastAsia="Segoe UI Symbol" w:hAnsi="Segoe UI Symbol" w:cs="Segoe UI Symbol"/>
          <w:sz w:val="18"/>
        </w:rPr>
        <w:t></w:t>
      </w:r>
      <w:r>
        <w:rPr>
          <w:rFonts w:ascii="Times New Roman" w:eastAsia="Times New Roman" w:hAnsi="Times New Roman" w:cs="Times New Roman"/>
          <w:sz w:val="18"/>
        </w:rPr>
        <w:t xml:space="preserve">1 </w:t>
      </w:r>
      <w:r>
        <w:t>式中：</w:t>
      </w:r>
      <w:r>
        <w:rPr>
          <w:rFonts w:ascii="Times New Roman" w:eastAsia="Times New Roman" w:hAnsi="Times New Roman" w:cs="Times New Roman"/>
        </w:rPr>
        <w:t xml:space="preserve"> </w:t>
      </w:r>
    </w:p>
    <w:p w14:paraId="55B85C1A" w14:textId="77777777" w:rsidR="001B75AD" w:rsidRDefault="00BD7B5B">
      <w:pPr>
        <w:spacing w:line="418" w:lineRule="auto"/>
        <w:ind w:left="1131" w:right="1631"/>
      </w:pPr>
      <w:r>
        <w:rPr>
          <w:rFonts w:ascii="Times New Roman" w:eastAsia="Times New Roman" w:hAnsi="Times New Roman" w:cs="Times New Roman"/>
        </w:rPr>
        <w:t xml:space="preserve">E </w:t>
      </w:r>
      <w:r>
        <w:rPr>
          <w:sz w:val="14"/>
        </w:rPr>
        <w:t>火炬</w:t>
      </w:r>
      <w:r>
        <w:rPr>
          <w:sz w:val="21"/>
          <w:vertAlign w:val="subscript"/>
        </w:rPr>
        <w:t>，</w:t>
      </w:r>
      <w:r>
        <w:rPr>
          <w:rFonts w:ascii="Times New Roman" w:eastAsia="Times New Roman" w:hAnsi="Times New Roman" w:cs="Times New Roman"/>
          <w:vertAlign w:val="subscript"/>
        </w:rPr>
        <w:t>i</w:t>
      </w:r>
      <w:r>
        <w:rPr>
          <w:rFonts w:ascii="Times New Roman" w:eastAsia="Times New Roman" w:hAnsi="Times New Roman" w:cs="Times New Roman"/>
        </w:rPr>
        <w:t xml:space="preserve"> </w:t>
      </w:r>
      <w:r>
        <w:t>火炬</w:t>
      </w:r>
      <w:r>
        <w:t xml:space="preserve"> </w:t>
      </w:r>
      <w:r>
        <w:rPr>
          <w:rFonts w:ascii="Times New Roman" w:eastAsia="Times New Roman" w:hAnsi="Times New Roman" w:cs="Times New Roman"/>
        </w:rPr>
        <w:t xml:space="preserve">i </w:t>
      </w:r>
      <w:r>
        <w:t>的</w:t>
      </w:r>
      <w:r>
        <w:t xml:space="preserve"> </w:t>
      </w:r>
      <w:r>
        <w:rPr>
          <w:rFonts w:ascii="Times New Roman" w:eastAsia="Times New Roman" w:hAnsi="Times New Roman" w:cs="Times New Roman"/>
        </w:rPr>
        <w:t xml:space="preserve">VOCs </w:t>
      </w:r>
      <w:r>
        <w:t>排放量，</w:t>
      </w:r>
      <w:r>
        <w:rPr>
          <w:rFonts w:ascii="Times New Roman" w:eastAsia="Times New Roman" w:hAnsi="Times New Roman" w:cs="Times New Roman"/>
        </w:rPr>
        <w:t xml:space="preserve">t/a </w:t>
      </w:r>
      <w:r>
        <w:t>或</w:t>
      </w:r>
      <w:r>
        <w:t xml:space="preserve"> </w:t>
      </w:r>
      <w:r>
        <w:rPr>
          <w:rFonts w:ascii="Times New Roman" w:eastAsia="Times New Roman" w:hAnsi="Times New Roman" w:cs="Times New Roman"/>
        </w:rPr>
        <w:t>t/</w:t>
      </w:r>
      <w:r>
        <w:t>次；</w:t>
      </w:r>
      <w:r>
        <w:rPr>
          <w:rFonts w:ascii="Times New Roman" w:eastAsia="Times New Roman" w:hAnsi="Times New Roman" w:cs="Times New Roman"/>
        </w:rPr>
        <w:t xml:space="preserve"> n </w:t>
      </w:r>
      <w:r>
        <w:rPr>
          <w:rFonts w:ascii="Times New Roman" w:eastAsia="Times New Roman" w:hAnsi="Times New Roman" w:cs="Times New Roman"/>
        </w:rPr>
        <w:tab/>
      </w:r>
      <w:r>
        <w:t>测量序数，第</w:t>
      </w:r>
      <w:r>
        <w:t xml:space="preserve"> </w:t>
      </w:r>
      <w:r>
        <w:rPr>
          <w:rFonts w:ascii="Times New Roman" w:eastAsia="Times New Roman" w:hAnsi="Times New Roman" w:cs="Times New Roman"/>
        </w:rPr>
        <w:t xml:space="preserve">n </w:t>
      </w:r>
      <w:r>
        <w:t>次测量；</w:t>
      </w:r>
      <w:r>
        <w:rPr>
          <w:rFonts w:ascii="Times New Roman" w:eastAsia="Times New Roman" w:hAnsi="Times New Roman" w:cs="Times New Roman"/>
        </w:rPr>
        <w:t xml:space="preserve"> </w:t>
      </w:r>
    </w:p>
    <w:p w14:paraId="1CB2394C" w14:textId="77777777" w:rsidR="001B75AD" w:rsidRDefault="00BD7B5B">
      <w:pPr>
        <w:tabs>
          <w:tab w:val="center" w:pos="1222"/>
          <w:tab w:val="center" w:pos="4761"/>
        </w:tabs>
        <w:spacing w:after="251"/>
        <w:ind w:left="0" w:firstLine="0"/>
      </w:pPr>
      <w:r>
        <w:rPr>
          <w:rFonts w:ascii="Calibri" w:eastAsia="Calibri" w:hAnsi="Calibri" w:cs="Calibri"/>
          <w:sz w:val="22"/>
        </w:rPr>
        <w:tab/>
      </w:r>
      <w:r>
        <w:rPr>
          <w:rFonts w:ascii="Times New Roman" w:eastAsia="Times New Roman" w:hAnsi="Times New Roman" w:cs="Times New Roman"/>
        </w:rPr>
        <w:t xml:space="preserve">N </w:t>
      </w:r>
      <w:r>
        <w:rPr>
          <w:rFonts w:ascii="Times New Roman" w:eastAsia="Times New Roman" w:hAnsi="Times New Roman" w:cs="Times New Roman"/>
        </w:rPr>
        <w:tab/>
      </w:r>
      <w:r>
        <w:t>年测量次数或火炬每次工作时的测量次数；</w:t>
      </w:r>
      <w:r>
        <w:rPr>
          <w:rFonts w:ascii="Times New Roman" w:eastAsia="Times New Roman" w:hAnsi="Times New Roman" w:cs="Times New Roman"/>
        </w:rPr>
        <w:t xml:space="preserve"> </w:t>
      </w:r>
    </w:p>
    <w:p w14:paraId="7C4CE901" w14:textId="77777777" w:rsidR="001B75AD" w:rsidRDefault="00BD7B5B">
      <w:pPr>
        <w:tabs>
          <w:tab w:val="center" w:pos="1267"/>
          <w:tab w:val="center" w:pos="4602"/>
        </w:tabs>
        <w:spacing w:after="243"/>
        <w:ind w:left="0" w:firstLine="0"/>
      </w:pPr>
      <w:r>
        <w:rPr>
          <w:rFonts w:ascii="Calibri" w:eastAsia="Calibri" w:hAnsi="Calibri" w:cs="Calibri"/>
          <w:sz w:val="22"/>
        </w:rPr>
        <w:tab/>
      </w:r>
      <w:r>
        <w:rPr>
          <w:rFonts w:ascii="Times New Roman" w:eastAsia="Times New Roman" w:hAnsi="Times New Roman" w:cs="Times New Roman"/>
        </w:rPr>
        <w:t>Q</w:t>
      </w:r>
      <w:r>
        <w:rPr>
          <w:rFonts w:ascii="Times New Roman" w:eastAsia="Times New Roman" w:hAnsi="Times New Roman" w:cs="Times New Roman"/>
          <w:vertAlign w:val="subscript"/>
        </w:rPr>
        <w:t>n</w:t>
      </w:r>
      <w:r>
        <w:rPr>
          <w:rFonts w:ascii="Times New Roman" w:eastAsia="Times New Roman" w:hAnsi="Times New Roman" w:cs="Times New Roman"/>
        </w:rPr>
        <w:t xml:space="preserve"> </w:t>
      </w:r>
      <w:r>
        <w:rPr>
          <w:rFonts w:ascii="Times New Roman" w:eastAsia="Times New Roman" w:hAnsi="Times New Roman" w:cs="Times New Roman"/>
        </w:rPr>
        <w:tab/>
      </w:r>
      <w:r>
        <w:t>第</w:t>
      </w:r>
      <w:r>
        <w:t xml:space="preserve"> </w:t>
      </w:r>
      <w:r>
        <w:rPr>
          <w:rFonts w:ascii="Times New Roman" w:eastAsia="Times New Roman" w:hAnsi="Times New Roman" w:cs="Times New Roman"/>
        </w:rPr>
        <w:t xml:space="preserve">n </w:t>
      </w:r>
      <w:r>
        <w:t>次测量时火炬气的体积流量，</w:t>
      </w:r>
      <w:r>
        <w:rPr>
          <w:rFonts w:ascii="Times New Roman" w:eastAsia="Times New Roman" w:hAnsi="Times New Roman" w:cs="Times New Roman"/>
        </w:rPr>
        <w:t>m</w:t>
      </w:r>
      <w:r>
        <w:rPr>
          <w:rFonts w:ascii="Times New Roman" w:eastAsia="Times New Roman" w:hAnsi="Times New Roman" w:cs="Times New Roman"/>
          <w:vertAlign w:val="superscript"/>
        </w:rPr>
        <w:t>3</w:t>
      </w:r>
      <w:r>
        <w:rPr>
          <w:rFonts w:ascii="Times New Roman" w:eastAsia="Times New Roman" w:hAnsi="Times New Roman" w:cs="Times New Roman"/>
        </w:rPr>
        <w:t>/h</w:t>
      </w:r>
      <w:r>
        <w:t>；</w:t>
      </w:r>
      <w:r>
        <w:rPr>
          <w:rFonts w:ascii="Times New Roman" w:eastAsia="Times New Roman" w:hAnsi="Times New Roman" w:cs="Times New Roman"/>
        </w:rPr>
        <w:t xml:space="preserve"> </w:t>
      </w:r>
    </w:p>
    <w:p w14:paraId="2D93C7BF" w14:textId="77777777" w:rsidR="001B75AD" w:rsidRDefault="00BD7B5B">
      <w:pPr>
        <w:tabs>
          <w:tab w:val="center" w:pos="1205"/>
          <w:tab w:val="center" w:pos="4271"/>
        </w:tabs>
        <w:spacing w:after="257"/>
        <w:ind w:left="0" w:firstLine="0"/>
      </w:pPr>
      <w:r>
        <w:rPr>
          <w:rFonts w:ascii="Calibri" w:eastAsia="Calibri" w:hAnsi="Calibri" w:cs="Calibri"/>
          <w:sz w:val="22"/>
        </w:rPr>
        <w:tab/>
      </w:r>
      <w:r>
        <w:rPr>
          <w:rFonts w:ascii="Times New Roman" w:eastAsia="Times New Roman" w:hAnsi="Times New Roman" w:cs="Times New Roman"/>
        </w:rPr>
        <w:t>t</w:t>
      </w:r>
      <w:r>
        <w:rPr>
          <w:rFonts w:ascii="Times New Roman" w:eastAsia="Times New Roman" w:hAnsi="Times New Roman" w:cs="Times New Roman"/>
          <w:vertAlign w:val="subscript"/>
        </w:rPr>
        <w:t>n</w:t>
      </w:r>
      <w:r>
        <w:rPr>
          <w:rFonts w:ascii="Times New Roman" w:eastAsia="Times New Roman" w:hAnsi="Times New Roman" w:cs="Times New Roman"/>
        </w:rPr>
        <w:t xml:space="preserve"> </w:t>
      </w:r>
      <w:r>
        <w:rPr>
          <w:rFonts w:ascii="Times New Roman" w:eastAsia="Times New Roman" w:hAnsi="Times New Roman" w:cs="Times New Roman"/>
        </w:rPr>
        <w:tab/>
      </w:r>
      <w:r>
        <w:t>第</w:t>
      </w:r>
      <w:r>
        <w:t xml:space="preserve"> </w:t>
      </w:r>
      <w:r>
        <w:rPr>
          <w:rFonts w:ascii="Times New Roman" w:eastAsia="Times New Roman" w:hAnsi="Times New Roman" w:cs="Times New Roman"/>
        </w:rPr>
        <w:t xml:space="preserve">n </w:t>
      </w:r>
      <w:r>
        <w:t>次测量时火炬的工作时间，</w:t>
      </w:r>
      <w:r>
        <w:rPr>
          <w:rFonts w:ascii="Times New Roman" w:eastAsia="Times New Roman" w:hAnsi="Times New Roman" w:cs="Times New Roman"/>
        </w:rPr>
        <w:t>h</w:t>
      </w:r>
      <w:r>
        <w:t>；</w:t>
      </w:r>
      <w:r>
        <w:rPr>
          <w:rFonts w:ascii="Times New Roman" w:eastAsia="Times New Roman" w:hAnsi="Times New Roman" w:cs="Times New Roman"/>
        </w:rPr>
        <w:t xml:space="preserve"> </w:t>
      </w:r>
    </w:p>
    <w:p w14:paraId="1962B1F2" w14:textId="77777777" w:rsidR="001B75AD" w:rsidRDefault="00BD7B5B">
      <w:pPr>
        <w:spacing w:after="231"/>
        <w:ind w:left="1131" w:right="1"/>
      </w:pPr>
      <w:r>
        <w:rPr>
          <w:rFonts w:ascii="Times New Roman" w:eastAsia="Times New Roman" w:hAnsi="Times New Roman" w:cs="Times New Roman"/>
        </w:rPr>
        <w:t>LHV</w:t>
      </w:r>
      <w:r>
        <w:rPr>
          <w:rFonts w:ascii="Times New Roman" w:eastAsia="Times New Roman" w:hAnsi="Times New Roman" w:cs="Times New Roman"/>
          <w:vertAlign w:val="subscript"/>
        </w:rPr>
        <w:t>n</w:t>
      </w:r>
      <w:r>
        <w:rPr>
          <w:rFonts w:ascii="Times New Roman" w:eastAsia="Times New Roman" w:hAnsi="Times New Roman" w:cs="Times New Roman"/>
        </w:rPr>
        <w:t xml:space="preserve"> </w:t>
      </w:r>
      <w:r>
        <w:t>第</w:t>
      </w:r>
      <w:r>
        <w:t xml:space="preserve"> </w:t>
      </w:r>
      <w:r>
        <w:rPr>
          <w:rFonts w:ascii="Times New Roman" w:eastAsia="Times New Roman" w:hAnsi="Times New Roman" w:cs="Times New Roman"/>
        </w:rPr>
        <w:t xml:space="preserve">n </w:t>
      </w:r>
      <w:r>
        <w:t>次测量时火炬气的低热值，</w:t>
      </w:r>
      <w:r>
        <w:rPr>
          <w:rFonts w:ascii="Times New Roman" w:eastAsia="Times New Roman" w:hAnsi="Times New Roman" w:cs="Times New Roman"/>
        </w:rPr>
        <w:t>MJ/m</w:t>
      </w:r>
      <w:r>
        <w:rPr>
          <w:rFonts w:ascii="Times New Roman" w:eastAsia="Times New Roman" w:hAnsi="Times New Roman" w:cs="Times New Roman"/>
          <w:vertAlign w:val="superscript"/>
        </w:rPr>
        <w:t>3</w:t>
      </w:r>
      <w:r>
        <w:t>；</w:t>
      </w:r>
      <w:r>
        <w:rPr>
          <w:rFonts w:ascii="Times New Roman" w:eastAsia="Times New Roman" w:hAnsi="Times New Roman" w:cs="Times New Roman"/>
        </w:rPr>
        <w:t xml:space="preserve"> </w:t>
      </w:r>
    </w:p>
    <w:p w14:paraId="7A51564B" w14:textId="77777777" w:rsidR="001B75AD" w:rsidRDefault="00BD7B5B">
      <w:pPr>
        <w:spacing w:line="414" w:lineRule="auto"/>
        <w:ind w:left="554" w:right="1" w:firstLine="562"/>
      </w:pPr>
      <w:r>
        <w:rPr>
          <w:rFonts w:ascii="Times New Roman" w:eastAsia="Times New Roman" w:hAnsi="Times New Roman" w:cs="Times New Roman"/>
        </w:rPr>
        <w:t xml:space="preserve">EF </w:t>
      </w:r>
      <w:r>
        <w:t>单位火炬气热值的</w:t>
      </w:r>
      <w:r>
        <w:t xml:space="preserve"> </w:t>
      </w:r>
      <w:r>
        <w:rPr>
          <w:rFonts w:ascii="Times New Roman" w:eastAsia="Times New Roman" w:hAnsi="Times New Roman" w:cs="Times New Roman"/>
        </w:rPr>
        <w:t xml:space="preserve">VOCs </w:t>
      </w:r>
      <w:r>
        <w:t>排放系数，</w:t>
      </w:r>
      <w:r>
        <w:rPr>
          <w:rFonts w:ascii="Times New Roman" w:eastAsia="Times New Roman" w:hAnsi="Times New Roman" w:cs="Times New Roman"/>
        </w:rPr>
        <w:t>kg/MJ</w:t>
      </w:r>
      <w:r>
        <w:t>，见附录五</w:t>
      </w:r>
      <w:r>
        <w:rPr>
          <w:rFonts w:ascii="Times New Roman" w:eastAsia="Times New Roman" w:hAnsi="Times New Roman" w:cs="Times New Roman"/>
        </w:rPr>
        <w:t>.4</w:t>
      </w:r>
      <w:r>
        <w:t>。</w:t>
      </w:r>
      <w:r>
        <w:rPr>
          <w:rFonts w:ascii="Times New Roman" w:eastAsia="Times New Roman" w:hAnsi="Times New Roman" w:cs="Times New Roman"/>
        </w:rPr>
        <w:t xml:space="preserve"> </w:t>
      </w:r>
    </w:p>
    <w:p w14:paraId="1D688318" w14:textId="77777777" w:rsidR="001B75AD" w:rsidRDefault="00BD7B5B">
      <w:pPr>
        <w:spacing w:after="0" w:line="259" w:lineRule="auto"/>
        <w:ind w:left="1121" w:firstLine="0"/>
      </w:pPr>
      <w:r>
        <w:rPr>
          <w:rFonts w:ascii="Times New Roman" w:eastAsia="Times New Roman" w:hAnsi="Times New Roman" w:cs="Times New Roman"/>
        </w:rPr>
        <w:t xml:space="preserve"> </w:t>
      </w:r>
    </w:p>
    <w:tbl>
      <w:tblPr>
        <w:tblStyle w:val="TableGrid"/>
        <w:tblW w:w="8529" w:type="dxa"/>
        <w:tblInd w:w="-108" w:type="dxa"/>
        <w:tblCellMar>
          <w:top w:w="31" w:type="dxa"/>
          <w:left w:w="108" w:type="dxa"/>
          <w:bottom w:w="0" w:type="dxa"/>
          <w:right w:w="105" w:type="dxa"/>
        </w:tblCellMar>
        <w:tblLook w:val="04A0" w:firstRow="1" w:lastRow="0" w:firstColumn="1" w:lastColumn="0" w:noHBand="0" w:noVBand="1"/>
      </w:tblPr>
      <w:tblGrid>
        <w:gridCol w:w="8529"/>
      </w:tblGrid>
      <w:tr w:rsidR="001B75AD" w14:paraId="01D1F0DC" w14:textId="77777777">
        <w:trPr>
          <w:trHeight w:val="2897"/>
        </w:trPr>
        <w:tc>
          <w:tcPr>
            <w:tcW w:w="8529" w:type="dxa"/>
            <w:tcBorders>
              <w:top w:val="single" w:sz="4" w:space="0" w:color="000000"/>
              <w:left w:val="single" w:sz="4" w:space="0" w:color="000000"/>
              <w:bottom w:val="single" w:sz="4" w:space="0" w:color="000000"/>
              <w:right w:val="single" w:sz="4" w:space="0" w:color="000000"/>
            </w:tcBorders>
          </w:tcPr>
          <w:p w14:paraId="4D79EF55" w14:textId="77777777" w:rsidR="001B75AD" w:rsidRDefault="00BD7B5B">
            <w:pPr>
              <w:spacing w:after="17" w:line="259" w:lineRule="auto"/>
              <w:ind w:left="360" w:firstLine="0"/>
            </w:pPr>
            <w:r>
              <w:rPr>
                <w:sz w:val="18"/>
              </w:rPr>
              <w:t>例五</w:t>
            </w:r>
            <w:r>
              <w:rPr>
                <w:rFonts w:ascii="Times New Roman" w:eastAsia="Times New Roman" w:hAnsi="Times New Roman" w:cs="Times New Roman"/>
                <w:sz w:val="18"/>
              </w:rPr>
              <w:t xml:space="preserve">-6 </w:t>
            </w:r>
            <w:r>
              <w:rPr>
                <w:sz w:val="18"/>
              </w:rPr>
              <w:t>热值系数法核算火炬</w:t>
            </w:r>
            <w:r>
              <w:rPr>
                <w:sz w:val="18"/>
              </w:rPr>
              <w:t xml:space="preserve"> </w:t>
            </w:r>
            <w:r>
              <w:rPr>
                <w:rFonts w:ascii="Times New Roman" w:eastAsia="Times New Roman" w:hAnsi="Times New Roman" w:cs="Times New Roman"/>
                <w:sz w:val="18"/>
              </w:rPr>
              <w:t xml:space="preserve">VOCs </w:t>
            </w:r>
            <w:r>
              <w:rPr>
                <w:sz w:val="18"/>
              </w:rPr>
              <w:t>排放量</w:t>
            </w:r>
            <w:r>
              <w:rPr>
                <w:rFonts w:ascii="Times New Roman" w:eastAsia="Times New Roman" w:hAnsi="Times New Roman" w:cs="Times New Roman"/>
                <w:sz w:val="18"/>
              </w:rPr>
              <w:t xml:space="preserve"> </w:t>
            </w:r>
          </w:p>
          <w:p w14:paraId="59DF71E2" w14:textId="77777777" w:rsidR="001B75AD" w:rsidRDefault="00BD7B5B">
            <w:pPr>
              <w:spacing w:after="0" w:line="292" w:lineRule="auto"/>
              <w:ind w:left="0" w:firstLine="360"/>
              <w:jc w:val="both"/>
            </w:pPr>
            <w:r>
              <w:rPr>
                <w:sz w:val="18"/>
              </w:rPr>
              <w:t>某火炬处理炼油厂某一装置的工艺废气，该装置为间歇排放，每月排放</w:t>
            </w:r>
            <w:r>
              <w:rPr>
                <w:sz w:val="18"/>
              </w:rPr>
              <w:t xml:space="preserve"> </w:t>
            </w:r>
            <w:r>
              <w:rPr>
                <w:rFonts w:ascii="Times New Roman" w:eastAsia="Times New Roman" w:hAnsi="Times New Roman" w:cs="Times New Roman"/>
                <w:sz w:val="18"/>
              </w:rPr>
              <w:t xml:space="preserve">1 </w:t>
            </w:r>
            <w:r>
              <w:rPr>
                <w:sz w:val="18"/>
              </w:rPr>
              <w:t>次，每次持续</w:t>
            </w:r>
            <w:r>
              <w:rPr>
                <w:sz w:val="18"/>
              </w:rPr>
              <w:t xml:space="preserve"> </w:t>
            </w:r>
            <w:r>
              <w:rPr>
                <w:rFonts w:ascii="Times New Roman" w:eastAsia="Times New Roman" w:hAnsi="Times New Roman" w:cs="Times New Roman"/>
                <w:sz w:val="18"/>
              </w:rPr>
              <w:t>30min</w:t>
            </w:r>
            <w:r>
              <w:rPr>
                <w:sz w:val="18"/>
              </w:rPr>
              <w:t>，假定废气组成不变。火炬气的平均流量为</w:t>
            </w:r>
            <w:r>
              <w:rPr>
                <w:sz w:val="18"/>
              </w:rPr>
              <w:t xml:space="preserve"> </w:t>
            </w:r>
            <w:r>
              <w:rPr>
                <w:rFonts w:ascii="Times New Roman" w:eastAsia="Times New Roman" w:hAnsi="Times New Roman" w:cs="Times New Roman"/>
                <w:sz w:val="18"/>
              </w:rPr>
              <w:t>10m</w:t>
            </w:r>
            <w:r>
              <w:rPr>
                <w:rFonts w:ascii="Times New Roman" w:eastAsia="Times New Roman" w:hAnsi="Times New Roman" w:cs="Times New Roman"/>
                <w:sz w:val="18"/>
                <w:vertAlign w:val="superscript"/>
              </w:rPr>
              <w:t>3</w:t>
            </w:r>
            <w:r>
              <w:rPr>
                <w:rFonts w:ascii="Times New Roman" w:eastAsia="Times New Roman" w:hAnsi="Times New Roman" w:cs="Times New Roman"/>
                <w:sz w:val="18"/>
              </w:rPr>
              <w:t>/min</w:t>
            </w:r>
            <w:r>
              <w:rPr>
                <w:sz w:val="18"/>
              </w:rPr>
              <w:t>，进入火炬的气体的低热值为</w:t>
            </w:r>
            <w:r>
              <w:rPr>
                <w:sz w:val="18"/>
              </w:rPr>
              <w:t xml:space="preserve"> </w:t>
            </w:r>
            <w:r>
              <w:rPr>
                <w:rFonts w:ascii="Times New Roman" w:eastAsia="Times New Roman" w:hAnsi="Times New Roman" w:cs="Times New Roman"/>
                <w:sz w:val="18"/>
              </w:rPr>
              <w:t>45MJ/m</w:t>
            </w:r>
            <w:r>
              <w:rPr>
                <w:rFonts w:ascii="Times New Roman" w:eastAsia="Times New Roman" w:hAnsi="Times New Roman" w:cs="Times New Roman"/>
                <w:sz w:val="18"/>
                <w:vertAlign w:val="superscript"/>
              </w:rPr>
              <w:t>3</w:t>
            </w:r>
            <w:r>
              <w:rPr>
                <w:sz w:val="18"/>
              </w:rPr>
              <w:t>，估算该火炬年度</w:t>
            </w:r>
            <w:r>
              <w:rPr>
                <w:sz w:val="18"/>
              </w:rPr>
              <w:t xml:space="preserve"> </w:t>
            </w:r>
            <w:r>
              <w:rPr>
                <w:rFonts w:ascii="Times New Roman" w:eastAsia="Times New Roman" w:hAnsi="Times New Roman" w:cs="Times New Roman"/>
                <w:sz w:val="18"/>
              </w:rPr>
              <w:t xml:space="preserve">VOCs </w:t>
            </w:r>
            <w:r>
              <w:rPr>
                <w:sz w:val="18"/>
              </w:rPr>
              <w:t>的排放量。</w:t>
            </w:r>
            <w:r>
              <w:rPr>
                <w:rFonts w:ascii="Times New Roman" w:eastAsia="Times New Roman" w:hAnsi="Times New Roman" w:cs="Times New Roman"/>
                <w:sz w:val="18"/>
              </w:rPr>
              <w:t xml:space="preserve"> </w:t>
            </w:r>
          </w:p>
          <w:p w14:paraId="6C20DB6B" w14:textId="77777777" w:rsidR="001B75AD" w:rsidRDefault="00BD7B5B">
            <w:pPr>
              <w:spacing w:after="30" w:line="259" w:lineRule="auto"/>
              <w:ind w:left="360" w:firstLine="0"/>
            </w:pPr>
            <w:r>
              <w:rPr>
                <w:sz w:val="18"/>
              </w:rPr>
              <w:t>解：核算火炬年度</w:t>
            </w:r>
            <w:r>
              <w:rPr>
                <w:sz w:val="18"/>
              </w:rPr>
              <w:t xml:space="preserve"> </w:t>
            </w:r>
            <w:r>
              <w:rPr>
                <w:rFonts w:ascii="Times New Roman" w:eastAsia="Times New Roman" w:hAnsi="Times New Roman" w:cs="Times New Roman"/>
                <w:sz w:val="18"/>
              </w:rPr>
              <w:t xml:space="preserve">VOCs </w:t>
            </w:r>
            <w:r>
              <w:rPr>
                <w:sz w:val="18"/>
              </w:rPr>
              <w:t>的排放量：</w:t>
            </w:r>
            <w:r>
              <w:rPr>
                <w:rFonts w:ascii="Times New Roman" w:eastAsia="Times New Roman" w:hAnsi="Times New Roman" w:cs="Times New Roman"/>
                <w:sz w:val="18"/>
              </w:rPr>
              <w:t xml:space="preserve"> </w:t>
            </w:r>
          </w:p>
          <w:p w14:paraId="438E7C6D" w14:textId="77777777" w:rsidR="001B75AD" w:rsidRDefault="00BD7B5B">
            <w:pPr>
              <w:spacing w:after="383" w:line="259" w:lineRule="auto"/>
              <w:ind w:left="360" w:firstLine="0"/>
            </w:pPr>
            <w:r>
              <w:rPr>
                <w:sz w:val="18"/>
              </w:rPr>
              <w:t>查阅单位火炬气热值</w:t>
            </w:r>
            <w:r>
              <w:rPr>
                <w:sz w:val="18"/>
              </w:rPr>
              <w:t xml:space="preserve"> </w:t>
            </w:r>
            <w:r>
              <w:rPr>
                <w:rFonts w:ascii="Times New Roman" w:eastAsia="Times New Roman" w:hAnsi="Times New Roman" w:cs="Times New Roman"/>
                <w:sz w:val="18"/>
              </w:rPr>
              <w:t xml:space="preserve">VOCs </w:t>
            </w:r>
            <w:r>
              <w:rPr>
                <w:sz w:val="18"/>
              </w:rPr>
              <w:t>排放系数为</w:t>
            </w:r>
            <w:r>
              <w:rPr>
                <w:sz w:val="18"/>
              </w:rPr>
              <w:t xml:space="preserve"> </w:t>
            </w:r>
            <w:r>
              <w:rPr>
                <w:rFonts w:ascii="Times New Roman" w:eastAsia="Times New Roman" w:hAnsi="Times New Roman" w:cs="Times New Roman"/>
                <w:sz w:val="18"/>
              </w:rPr>
              <w:t>6.02</w:t>
            </w:r>
            <w:r>
              <w:rPr>
                <w:sz w:val="18"/>
              </w:rPr>
              <w:t>×</w:t>
            </w:r>
            <w:r>
              <w:rPr>
                <w:rFonts w:ascii="Times New Roman" w:eastAsia="Times New Roman" w:hAnsi="Times New Roman" w:cs="Times New Roman"/>
                <w:sz w:val="18"/>
              </w:rPr>
              <w:t>10</w:t>
            </w:r>
            <w:r>
              <w:rPr>
                <w:rFonts w:ascii="Times New Roman" w:eastAsia="Times New Roman" w:hAnsi="Times New Roman" w:cs="Times New Roman"/>
                <w:sz w:val="18"/>
                <w:vertAlign w:val="superscript"/>
              </w:rPr>
              <w:t>-5</w:t>
            </w:r>
            <w:r>
              <w:rPr>
                <w:rFonts w:ascii="Times New Roman" w:eastAsia="Times New Roman" w:hAnsi="Times New Roman" w:cs="Times New Roman"/>
                <w:sz w:val="18"/>
              </w:rPr>
              <w:t xml:space="preserve">kg/MJ </w:t>
            </w:r>
          </w:p>
          <w:p w14:paraId="4C483272" w14:textId="77777777" w:rsidR="001B75AD" w:rsidRDefault="00BD7B5B">
            <w:pPr>
              <w:tabs>
                <w:tab w:val="center" w:pos="3190"/>
                <w:tab w:val="center" w:pos="4058"/>
              </w:tabs>
              <w:spacing w:after="0" w:line="259" w:lineRule="auto"/>
              <w:ind w:left="0" w:firstLine="0"/>
            </w:pPr>
            <w:r>
              <w:rPr>
                <w:rFonts w:ascii="Times New Roman" w:eastAsia="Times New Roman" w:hAnsi="Times New Roman" w:cs="Times New Roman"/>
                <w:i/>
              </w:rPr>
              <w:t>E</w:t>
            </w:r>
            <w:r>
              <w:rPr>
                <w:rFonts w:ascii="Calibri" w:eastAsia="Calibri" w:hAnsi="Calibri" w:cs="Calibri"/>
                <w:sz w:val="14"/>
              </w:rPr>
              <w:t>火炬，</w:t>
            </w:r>
            <w:r>
              <w:rPr>
                <w:rFonts w:ascii="Calibri" w:eastAsia="Calibri" w:hAnsi="Calibri" w:cs="Calibri"/>
                <w:sz w:val="14"/>
              </w:rPr>
              <w:t xml:space="preserve">i </w:t>
            </w:r>
            <w:r>
              <w:rPr>
                <w:rFonts w:ascii="Segoe UI Symbol" w:eastAsia="Segoe UI Symbol" w:hAnsi="Segoe UI Symbol" w:cs="Segoe UI Symbol"/>
              </w:rPr>
              <w:t></w:t>
            </w:r>
            <w:r>
              <w:rPr>
                <w:rFonts w:ascii="Segoe UI Symbol" w:eastAsia="Segoe UI Symbol" w:hAnsi="Segoe UI Symbol" w:cs="Segoe UI Symbol"/>
                <w:sz w:val="40"/>
              </w:rPr>
              <w:t></w:t>
            </w:r>
            <w:r>
              <w:rPr>
                <w:rFonts w:ascii="Segoe UI Symbol" w:eastAsia="Segoe UI Symbol" w:hAnsi="Segoe UI Symbol" w:cs="Segoe UI Symbol"/>
                <w:sz w:val="38"/>
              </w:rPr>
              <w:t></w:t>
            </w:r>
            <w:r>
              <w:rPr>
                <w:rFonts w:ascii="Times New Roman" w:eastAsia="Times New Roman" w:hAnsi="Times New Roman" w:cs="Times New Roman"/>
                <w:i/>
                <w:sz w:val="24"/>
              </w:rPr>
              <w:t>Q</w:t>
            </w:r>
            <w:r>
              <w:rPr>
                <w:rFonts w:ascii="Times New Roman" w:eastAsia="Times New Roman" w:hAnsi="Times New Roman" w:cs="Times New Roman"/>
                <w:i/>
                <w:sz w:val="14"/>
              </w:rPr>
              <w:t xml:space="preserve">n </w:t>
            </w:r>
            <w:r>
              <w:rPr>
                <w:rFonts w:ascii="Segoe UI Symbol" w:eastAsia="Segoe UI Symbol" w:hAnsi="Segoe UI Symbol" w:cs="Segoe UI Symbol"/>
                <w:sz w:val="24"/>
              </w:rPr>
              <w:t xml:space="preserve"> </w:t>
            </w:r>
            <w:r>
              <w:rPr>
                <w:rFonts w:ascii="Segoe UI Symbol" w:eastAsia="Segoe UI Symbol" w:hAnsi="Segoe UI Symbol" w:cs="Segoe UI Symbol"/>
                <w:sz w:val="24"/>
              </w:rPr>
              <w:t></w:t>
            </w:r>
            <w:r>
              <w:rPr>
                <w:rFonts w:ascii="Times New Roman" w:eastAsia="Times New Roman" w:hAnsi="Times New Roman" w:cs="Times New Roman"/>
                <w:i/>
                <w:sz w:val="24"/>
              </w:rPr>
              <w:t>t</w:t>
            </w:r>
            <w:r>
              <w:rPr>
                <w:rFonts w:ascii="Times New Roman" w:eastAsia="Times New Roman" w:hAnsi="Times New Roman" w:cs="Times New Roman"/>
                <w:i/>
                <w:sz w:val="14"/>
              </w:rPr>
              <w:t>n</w:t>
            </w:r>
            <w:r>
              <w:rPr>
                <w:rFonts w:ascii="Times New Roman" w:eastAsia="Times New Roman" w:hAnsi="Times New Roman" w:cs="Times New Roman"/>
                <w:i/>
                <w:sz w:val="14"/>
              </w:rPr>
              <w:tab/>
            </w:r>
            <w:r>
              <w:rPr>
                <w:rFonts w:ascii="Times New Roman" w:eastAsia="Times New Roman" w:hAnsi="Times New Roman" w:cs="Times New Roman"/>
                <w:i/>
                <w:sz w:val="24"/>
              </w:rPr>
              <w:t>LHV</w:t>
            </w:r>
            <w:r>
              <w:rPr>
                <w:rFonts w:ascii="Times New Roman" w:eastAsia="Times New Roman" w:hAnsi="Times New Roman" w:cs="Times New Roman"/>
                <w:i/>
                <w:sz w:val="14"/>
              </w:rPr>
              <w:t xml:space="preserve">n </w:t>
            </w:r>
            <w:r>
              <w:rPr>
                <w:rFonts w:ascii="Segoe UI Symbol" w:eastAsia="Segoe UI Symbol" w:hAnsi="Segoe UI Symbol" w:cs="Segoe UI Symbol"/>
                <w:sz w:val="24"/>
              </w:rPr>
              <w:t xml:space="preserve"> </w:t>
            </w:r>
            <w:r>
              <w:rPr>
                <w:rFonts w:ascii="Segoe UI Symbol" w:eastAsia="Segoe UI Symbol" w:hAnsi="Segoe UI Symbol" w:cs="Segoe UI Symbol"/>
                <w:sz w:val="24"/>
              </w:rPr>
              <w:t></w:t>
            </w:r>
            <w:r>
              <w:rPr>
                <w:rFonts w:ascii="Times New Roman" w:eastAsia="Times New Roman" w:hAnsi="Times New Roman" w:cs="Times New Roman"/>
                <w:i/>
                <w:sz w:val="24"/>
              </w:rPr>
              <w:t>EF</w:t>
            </w:r>
            <w:r>
              <w:rPr>
                <w:rFonts w:ascii="Times New Roman" w:eastAsia="Times New Roman" w:hAnsi="Times New Roman" w:cs="Times New Roman"/>
                <w:i/>
                <w:sz w:val="24"/>
              </w:rPr>
              <w:tab/>
            </w:r>
            <w:r>
              <w:rPr>
                <w:rFonts w:ascii="Times New Roman" w:eastAsia="Times New Roman" w:hAnsi="Times New Roman" w:cs="Times New Roman"/>
                <w:sz w:val="24"/>
              </w:rPr>
              <w:t>10</w:t>
            </w:r>
            <w:r>
              <w:rPr>
                <w:rFonts w:ascii="Times New Roman" w:eastAsia="Times New Roman" w:hAnsi="Times New Roman" w:cs="Times New Roman"/>
                <w:sz w:val="14"/>
              </w:rPr>
              <w:t xml:space="preserve">-3 </w:t>
            </w:r>
            <w:r>
              <w:rPr>
                <w:rFonts w:ascii="Segoe UI Symbol" w:eastAsia="Segoe UI Symbol" w:hAnsi="Segoe UI Symbol" w:cs="Segoe UI Symbol"/>
                <w:sz w:val="38"/>
              </w:rPr>
              <w:t></w:t>
            </w:r>
          </w:p>
          <w:p w14:paraId="08C418E2" w14:textId="77777777" w:rsidR="001B75AD" w:rsidRDefault="00BD7B5B">
            <w:pPr>
              <w:spacing w:after="94" w:line="259" w:lineRule="auto"/>
              <w:ind w:left="1347" w:firstLine="0"/>
            </w:pPr>
            <w:r>
              <w:rPr>
                <w:rFonts w:ascii="Times New Roman" w:eastAsia="Times New Roman" w:hAnsi="Times New Roman" w:cs="Times New Roman"/>
                <w:i/>
                <w:sz w:val="18"/>
              </w:rPr>
              <w:t>n</w:t>
            </w:r>
            <w:r>
              <w:rPr>
                <w:rFonts w:ascii="Segoe UI Symbol" w:eastAsia="Segoe UI Symbol" w:hAnsi="Segoe UI Symbol" w:cs="Segoe UI Symbol"/>
                <w:sz w:val="18"/>
              </w:rPr>
              <w:t></w:t>
            </w:r>
            <w:r>
              <w:rPr>
                <w:rFonts w:ascii="Times New Roman" w:eastAsia="Times New Roman" w:hAnsi="Times New Roman" w:cs="Times New Roman"/>
                <w:sz w:val="18"/>
              </w:rPr>
              <w:t>1</w:t>
            </w:r>
          </w:p>
          <w:p w14:paraId="65FB44EE" w14:textId="77777777" w:rsidR="001B75AD" w:rsidRDefault="00BD7B5B">
            <w:pPr>
              <w:tabs>
                <w:tab w:val="center" w:pos="2015"/>
                <w:tab w:val="center" w:pos="2019"/>
                <w:tab w:val="center" w:pos="2459"/>
                <w:tab w:val="center" w:pos="3745"/>
              </w:tabs>
              <w:spacing w:after="58" w:line="259" w:lineRule="auto"/>
              <w:ind w:left="0" w:firstLine="0"/>
            </w:pPr>
            <w:r>
              <w:rPr>
                <w:rFonts w:ascii="Calibri" w:eastAsia="Calibri" w:hAnsi="Calibri" w:cs="Calibri"/>
                <w:sz w:val="22"/>
              </w:rPr>
              <w:tab/>
            </w:r>
            <w:r>
              <w:rPr>
                <w:rFonts w:ascii="Segoe UI Symbol" w:eastAsia="Segoe UI Symbol" w:hAnsi="Segoe UI Symbol" w:cs="Segoe UI Symbol"/>
                <w:sz w:val="24"/>
              </w:rPr>
              <w:t xml:space="preserve"> </w:t>
            </w:r>
            <w:r>
              <w:rPr>
                <w:rFonts w:ascii="Segoe UI Symbol" w:eastAsia="Segoe UI Symbol" w:hAnsi="Segoe UI Symbol" w:cs="Segoe UI Symbol"/>
                <w:sz w:val="24"/>
              </w:rPr>
              <w:t xml:space="preserve"> </w:t>
            </w:r>
            <w:r>
              <w:rPr>
                <w:rFonts w:ascii="Segoe UI Symbol" w:eastAsia="Segoe UI Symbol" w:hAnsi="Segoe UI Symbol" w:cs="Segoe UI Symbol"/>
                <w:sz w:val="24"/>
              </w:rPr>
              <w:t xml:space="preserve"> </w:t>
            </w:r>
            <w:r>
              <w:rPr>
                <w:rFonts w:ascii="Segoe UI Symbol" w:eastAsia="Segoe UI Symbol" w:hAnsi="Segoe UI Symbol" w:cs="Segoe UI Symbol"/>
                <w:sz w:val="24"/>
              </w:rPr>
              <w:t></w:t>
            </w:r>
            <w:r>
              <w:rPr>
                <w:rFonts w:ascii="Times New Roman" w:eastAsia="Times New Roman" w:hAnsi="Times New Roman" w:cs="Times New Roman"/>
                <w:sz w:val="24"/>
              </w:rPr>
              <w:t>10</w:t>
            </w:r>
            <w:r>
              <w:rPr>
                <w:rFonts w:ascii="Times New Roman" w:eastAsia="Times New Roman" w:hAnsi="Times New Roman" w:cs="Times New Roman"/>
                <w:sz w:val="24"/>
              </w:rPr>
              <w:tab/>
              <w:t>30</w:t>
            </w:r>
            <w:r>
              <w:rPr>
                <w:rFonts w:ascii="Times New Roman" w:eastAsia="Times New Roman" w:hAnsi="Times New Roman" w:cs="Times New Roman"/>
                <w:sz w:val="24"/>
              </w:rPr>
              <w:tab/>
              <w:t>45</w:t>
            </w:r>
            <w:r>
              <w:rPr>
                <w:rFonts w:ascii="Times New Roman" w:eastAsia="Times New Roman" w:hAnsi="Times New Roman" w:cs="Times New Roman"/>
                <w:sz w:val="24"/>
              </w:rPr>
              <w:tab/>
              <w:t>6.02 10</w:t>
            </w:r>
            <w:r>
              <w:rPr>
                <w:rFonts w:ascii="Segoe UI Symbol" w:eastAsia="Segoe UI Symbol" w:hAnsi="Segoe UI Symbol" w:cs="Segoe UI Symbol"/>
                <w:sz w:val="24"/>
              </w:rPr>
              <w:t xml:space="preserve"> </w:t>
            </w:r>
            <w:r>
              <w:rPr>
                <w:rFonts w:ascii="Times New Roman" w:eastAsia="Times New Roman" w:hAnsi="Times New Roman" w:cs="Times New Roman"/>
                <w:sz w:val="21"/>
                <w:vertAlign w:val="superscript"/>
              </w:rPr>
              <w:t xml:space="preserve">-5 </w:t>
            </w:r>
            <w:r>
              <w:rPr>
                <w:rFonts w:ascii="Segoe UI Symbol" w:eastAsia="Segoe UI Symbol" w:hAnsi="Segoe UI Symbol" w:cs="Segoe UI Symbol"/>
                <w:sz w:val="24"/>
              </w:rPr>
              <w:t></w:t>
            </w:r>
            <w:r>
              <w:rPr>
                <w:rFonts w:ascii="Times New Roman" w:eastAsia="Times New Roman" w:hAnsi="Times New Roman" w:cs="Times New Roman"/>
                <w:sz w:val="24"/>
              </w:rPr>
              <w:t>10</w:t>
            </w:r>
            <w:r>
              <w:rPr>
                <w:rFonts w:ascii="Times New Roman" w:eastAsia="Times New Roman" w:hAnsi="Times New Roman" w:cs="Times New Roman"/>
                <w:sz w:val="21"/>
                <w:vertAlign w:val="superscript"/>
              </w:rPr>
              <w:t xml:space="preserve">-3 </w:t>
            </w:r>
            <w:r>
              <w:rPr>
                <w:rFonts w:ascii="Segoe UI Symbol" w:eastAsia="Segoe UI Symbol" w:hAnsi="Segoe UI Symbol" w:cs="Segoe UI Symbol"/>
                <w:sz w:val="24"/>
              </w:rPr>
              <w:t></w:t>
            </w:r>
            <w:r>
              <w:rPr>
                <w:rFonts w:ascii="Times New Roman" w:eastAsia="Times New Roman" w:hAnsi="Times New Roman" w:cs="Times New Roman"/>
                <w:sz w:val="24"/>
              </w:rPr>
              <w:t>12</w:t>
            </w:r>
            <w:r>
              <w:rPr>
                <w:rFonts w:ascii="Times New Roman" w:eastAsia="Times New Roman" w:hAnsi="Times New Roman" w:cs="Times New Roman"/>
                <w:sz w:val="18"/>
              </w:rPr>
              <w:t xml:space="preserve"> </w:t>
            </w:r>
          </w:p>
          <w:p w14:paraId="73904C74" w14:textId="77777777" w:rsidR="001B75AD" w:rsidRDefault="00BD7B5B">
            <w:pPr>
              <w:spacing w:after="0" w:line="259" w:lineRule="auto"/>
              <w:ind w:left="1293" w:firstLine="0"/>
            </w:pPr>
            <w:r>
              <w:rPr>
                <w:rFonts w:ascii="Segoe UI Symbol" w:eastAsia="Segoe UI Symbol" w:hAnsi="Segoe UI Symbol" w:cs="Segoe UI Symbol"/>
                <w:sz w:val="24"/>
              </w:rPr>
              <w:t xml:space="preserve"> </w:t>
            </w:r>
            <w:r>
              <w:rPr>
                <w:rFonts w:ascii="Times New Roman" w:eastAsia="Times New Roman" w:hAnsi="Times New Roman" w:cs="Times New Roman"/>
                <w:sz w:val="24"/>
              </w:rPr>
              <w:t>0.01</w:t>
            </w:r>
            <w:r>
              <w:rPr>
                <w:rFonts w:ascii="Times New Roman" w:eastAsia="Times New Roman" w:hAnsi="Times New Roman" w:cs="Times New Roman"/>
                <w:i/>
                <w:sz w:val="24"/>
              </w:rPr>
              <w:t>t a</w:t>
            </w:r>
            <w:r>
              <w:rPr>
                <w:rFonts w:ascii="Times New Roman" w:eastAsia="Times New Roman" w:hAnsi="Times New Roman" w:cs="Times New Roman"/>
                <w:sz w:val="24"/>
              </w:rPr>
              <w:t>/</w:t>
            </w:r>
          </w:p>
        </w:tc>
      </w:tr>
    </w:tbl>
    <w:p w14:paraId="6E11DEFE" w14:textId="77777777" w:rsidR="001B75AD" w:rsidRDefault="00BD7B5B">
      <w:pPr>
        <w:numPr>
          <w:ilvl w:val="0"/>
          <w:numId w:val="37"/>
        </w:numPr>
        <w:spacing w:after="201"/>
        <w:ind w:right="1" w:hanging="701"/>
      </w:pPr>
      <w:r>
        <w:t>工程估算法</w:t>
      </w:r>
      <w:r>
        <w:rPr>
          <w:rFonts w:ascii="Times New Roman" w:eastAsia="Times New Roman" w:hAnsi="Times New Roman" w:cs="Times New Roman"/>
        </w:rPr>
        <w:t xml:space="preserve"> </w:t>
      </w:r>
    </w:p>
    <w:p w14:paraId="3EA4A386" w14:textId="77777777" w:rsidR="001B75AD" w:rsidRDefault="00BD7B5B">
      <w:pPr>
        <w:spacing w:after="182"/>
        <w:ind w:left="564" w:right="1"/>
      </w:pPr>
      <w:r>
        <w:t>工程估算法是基于已知与火炬相连的工艺装置或设施的工艺参</w:t>
      </w:r>
    </w:p>
    <w:p w14:paraId="4D220FCA" w14:textId="77777777" w:rsidR="001B75AD" w:rsidRDefault="00BD7B5B">
      <w:pPr>
        <w:spacing w:line="395" w:lineRule="auto"/>
        <w:ind w:left="10" w:right="1"/>
      </w:pPr>
      <w:r>
        <w:t>数的条件下的一种核算方法，工艺参数包括排入火炬的气体的体积、成分、温度和压力等。核算方法取决于火炬所服务的装置以及火炬的用途，如用于正常操作还是用于事故排放。</w:t>
      </w:r>
      <w:r>
        <w:rPr>
          <w:rFonts w:ascii="Times New Roman" w:eastAsia="Times New Roman" w:hAnsi="Times New Roman" w:cs="Times New Roman"/>
        </w:rPr>
        <w:t xml:space="preserve"> </w:t>
      </w:r>
    </w:p>
    <w:p w14:paraId="2EC4967E" w14:textId="77777777" w:rsidR="001B75AD" w:rsidRDefault="00BD7B5B">
      <w:pPr>
        <w:spacing w:after="189" w:line="393" w:lineRule="auto"/>
        <w:ind w:left="0" w:right="1" w:firstLine="559"/>
      </w:pPr>
      <w:r>
        <w:t>对于接收常规性气体的操作火炬，如用于处理延迟焦化装置排气或其它常规性排气的，其排放量可使用装置的工艺操作参数进行计算。对于接收工艺装置事故或故障状况下废气排放的事故火炬，由于潜在发生的事故或故障的情形非常复杂，所以无法对每种故障情形都提供详细的估算方法。企业技术人员应根据具体发生的事件，具体分析每一件事故或故障的情形，并结合相关装置已有的检测数据确定排放条件。事故火炬或带有火炬气回收系统（或其他在正常操作状态下配</w:t>
      </w:r>
    </w:p>
    <w:p w14:paraId="46CE3F02" w14:textId="77777777" w:rsidR="001B75AD" w:rsidRDefault="00BD7B5B">
      <w:pPr>
        <w:spacing w:after="193"/>
        <w:ind w:left="10" w:right="1"/>
      </w:pPr>
      <w:r>
        <w:t>有水封）的火炬，可通过监控火炬水封的压降来判断火炬排放情况。</w:t>
      </w:r>
    </w:p>
    <w:p w14:paraId="71540465" w14:textId="77777777" w:rsidR="001B75AD" w:rsidRDefault="00BD7B5B">
      <w:pPr>
        <w:spacing w:after="203"/>
        <w:ind w:left="10" w:right="1"/>
      </w:pPr>
      <w:r>
        <w:t>另外，通过监控分液罐上的压力也可以检测火炬管线的压力变化。</w:t>
      </w:r>
      <w:r>
        <w:rPr>
          <w:rFonts w:ascii="Times New Roman" w:eastAsia="Times New Roman" w:hAnsi="Times New Roman" w:cs="Times New Roman"/>
        </w:rPr>
        <w:t xml:space="preserve"> </w:t>
      </w:r>
    </w:p>
    <w:p w14:paraId="3F397A46" w14:textId="77777777" w:rsidR="001B75AD" w:rsidRDefault="00BD7B5B">
      <w:pPr>
        <w:spacing w:line="407" w:lineRule="auto"/>
        <w:ind w:left="0" w:right="1" w:firstLine="559"/>
      </w:pPr>
      <w:r>
        <w:t>通过对火炬进气采样分析或根据与火炬相连的各工艺单元送入火炬的废气的组成可以获得</w:t>
      </w:r>
      <w:r>
        <w:t xml:space="preserve"> </w:t>
      </w:r>
      <w:r>
        <w:rPr>
          <w:rFonts w:ascii="Times New Roman" w:eastAsia="Times New Roman" w:hAnsi="Times New Roman" w:cs="Times New Roman"/>
        </w:rPr>
        <w:t xml:space="preserve">VOCs </w:t>
      </w:r>
      <w:r>
        <w:t>的浓度。使用</w:t>
      </w:r>
      <w:r>
        <w:t xml:space="preserve"> </w:t>
      </w:r>
      <w:r>
        <w:rPr>
          <w:rFonts w:ascii="Times New Roman" w:eastAsia="Times New Roman" w:hAnsi="Times New Roman" w:cs="Times New Roman"/>
        </w:rPr>
        <w:t xml:space="preserve">VOCs </w:t>
      </w:r>
      <w:r>
        <w:t>的浓度、气体流率以及假定的火炬燃烧效率即可进行火炬排放量的计算。</w:t>
      </w:r>
      <w:r>
        <w:rPr>
          <w:rFonts w:ascii="Times New Roman" w:eastAsia="Times New Roman" w:hAnsi="Times New Roman" w:cs="Times New Roman"/>
        </w:rPr>
        <w:t xml:space="preserve"> </w:t>
      </w:r>
    </w:p>
    <w:p w14:paraId="1B149258" w14:textId="77777777" w:rsidR="001B75AD" w:rsidRDefault="00BD7B5B">
      <w:pPr>
        <w:spacing w:line="396" w:lineRule="auto"/>
        <w:ind w:left="0" w:right="1" w:firstLine="559"/>
      </w:pPr>
      <w:r>
        <w:t>当使用工程估算法进行火炬排放量估算时，应将计算方法、假设条件以及具体的数据信息进行详细的记录并保存，以便确定每次进行计算的一些基础数据。</w:t>
      </w:r>
      <w:r>
        <w:rPr>
          <w:rFonts w:ascii="Times New Roman" w:eastAsia="Times New Roman" w:hAnsi="Times New Roman" w:cs="Times New Roman"/>
        </w:rPr>
        <w:t xml:space="preserve"> </w:t>
      </w:r>
    </w:p>
    <w:p w14:paraId="7F3EF54F" w14:textId="77777777" w:rsidR="001B75AD" w:rsidRDefault="00BD7B5B">
      <w:pPr>
        <w:spacing w:line="410" w:lineRule="auto"/>
        <w:ind w:left="0" w:right="1" w:firstLine="559"/>
      </w:pPr>
      <w:r>
        <w:t>典型的工艺装置的非正常排放包括开停工、检维修和设备超压泄放。开停工及检修工况排入火炬的</w:t>
      </w:r>
      <w:r>
        <w:t xml:space="preserve"> </w:t>
      </w:r>
      <w:r>
        <w:rPr>
          <w:rFonts w:ascii="Times New Roman" w:eastAsia="Times New Roman" w:hAnsi="Times New Roman" w:cs="Times New Roman"/>
        </w:rPr>
        <w:t xml:space="preserve">VOCs </w:t>
      </w:r>
      <w:r>
        <w:t>核算可参考本章开停工及检修排放</w:t>
      </w:r>
      <w:r>
        <w:t>提供的核算方法，设备超压排放估算方法见公式</w:t>
      </w:r>
      <w:r>
        <w:t xml:space="preserve"> </w:t>
      </w:r>
      <w:r>
        <w:rPr>
          <w:rFonts w:ascii="Times New Roman" w:eastAsia="Times New Roman" w:hAnsi="Times New Roman" w:cs="Times New Roman"/>
        </w:rPr>
        <w:t>0-68</w:t>
      </w:r>
      <w:r>
        <w:t>～公式</w:t>
      </w:r>
      <w:r>
        <w:t xml:space="preserve"> </w:t>
      </w:r>
      <w:r>
        <w:rPr>
          <w:rFonts w:ascii="Times New Roman" w:eastAsia="Times New Roman" w:hAnsi="Times New Roman" w:cs="Times New Roman"/>
        </w:rPr>
        <w:t>0-71</w:t>
      </w:r>
      <w:r>
        <w:t>。</w:t>
      </w:r>
      <w:r>
        <w:rPr>
          <w:rFonts w:ascii="Times New Roman" w:eastAsia="Times New Roman" w:hAnsi="Times New Roman" w:cs="Times New Roman"/>
        </w:rPr>
        <w:t xml:space="preserve"> </w:t>
      </w:r>
    </w:p>
    <w:p w14:paraId="2D55D282" w14:textId="77777777" w:rsidR="001B75AD" w:rsidRDefault="00BD7B5B">
      <w:pPr>
        <w:spacing w:line="413" w:lineRule="auto"/>
        <w:ind w:left="0" w:right="1" w:firstLine="559"/>
      </w:pPr>
      <w:r>
        <w:t>由公式</w:t>
      </w:r>
      <w:r>
        <w:t xml:space="preserve"> </w:t>
      </w:r>
      <w:r>
        <w:rPr>
          <w:rFonts w:ascii="Times New Roman" w:eastAsia="Times New Roman" w:hAnsi="Times New Roman" w:cs="Times New Roman"/>
        </w:rPr>
        <w:t xml:space="preserve">0-68 </w:t>
      </w:r>
      <w:r>
        <w:t>计算气体排放达到音速时容器的临界压力。当容器内气体的压力大于临界压力时，排放气体为</w:t>
      </w:r>
      <w:r>
        <w:t>“</w:t>
      </w:r>
      <w:r>
        <w:t>节流</w:t>
      </w:r>
      <w:r>
        <w:t>”</w:t>
      </w:r>
      <w:r>
        <w:t>，否则为</w:t>
      </w:r>
      <w:r>
        <w:t>“</w:t>
      </w:r>
      <w:r>
        <w:t>不</w:t>
      </w:r>
    </w:p>
    <w:p w14:paraId="507993FA" w14:textId="77777777" w:rsidR="001B75AD" w:rsidRDefault="00BD7B5B">
      <w:pPr>
        <w:ind w:left="10" w:right="1"/>
      </w:pPr>
      <w:r>
        <w:t>节流</w:t>
      </w:r>
      <w:r>
        <w:t>”</w:t>
      </w:r>
      <w:r>
        <w:t>。</w:t>
      </w:r>
      <w:r>
        <w:rPr>
          <w:rFonts w:ascii="Times New Roman" w:eastAsia="Times New Roman" w:hAnsi="Times New Roman" w:cs="Times New Roman"/>
        </w:rPr>
        <w:t xml:space="preserve"> </w:t>
      </w:r>
    </w:p>
    <w:p w14:paraId="632EB3FC" w14:textId="77777777" w:rsidR="001B75AD" w:rsidRDefault="00BD7B5B">
      <w:pPr>
        <w:spacing w:after="417" w:line="259" w:lineRule="auto"/>
        <w:ind w:left="986"/>
        <w:jc w:val="center"/>
      </w:pPr>
      <w:r>
        <w:rPr>
          <w:rFonts w:ascii="Times New Roman" w:eastAsia="Times New Roman" w:hAnsi="Times New Roman" w:cs="Times New Roman"/>
          <w:i/>
          <w:sz w:val="16"/>
        </w:rPr>
        <w:t>k</w:t>
      </w:r>
    </w:p>
    <w:p w14:paraId="11BBC668" w14:textId="77777777" w:rsidR="001B75AD" w:rsidRDefault="00BD7B5B">
      <w:pPr>
        <w:tabs>
          <w:tab w:val="center" w:pos="3918"/>
          <w:tab w:val="right" w:pos="8378"/>
        </w:tabs>
        <w:spacing w:after="670" w:line="253" w:lineRule="auto"/>
        <w:ind w:left="-15" w:firstLine="0"/>
      </w:pPr>
      <w:r>
        <w:rPr>
          <w:rFonts w:ascii="Calibri" w:eastAsia="Calibri" w:hAnsi="Calibri" w:cs="Calibri"/>
          <w:noProof/>
          <w:sz w:val="22"/>
        </w:rPr>
        <mc:AlternateContent>
          <mc:Choice Requires="wpg">
            <w:drawing>
              <wp:anchor distT="0" distB="0" distL="114300" distR="114300" simplePos="0" relativeHeight="251677696" behindDoc="1" locked="0" layoutInCell="1" allowOverlap="1" wp14:anchorId="1EA21C71" wp14:editId="4C29DDD0">
                <wp:simplePos x="0" y="0"/>
                <wp:positionH relativeFrom="column">
                  <wp:posOffset>2462186</wp:posOffset>
                </wp:positionH>
                <wp:positionV relativeFrom="paragraph">
                  <wp:posOffset>-91726</wp:posOffset>
                </wp:positionV>
                <wp:extent cx="589675" cy="198002"/>
                <wp:effectExtent l="0" t="0" r="0" b="0"/>
                <wp:wrapNone/>
                <wp:docPr id="385990" name="Group 385990"/>
                <wp:cNvGraphicFramePr/>
                <a:graphic xmlns:a="http://schemas.openxmlformats.org/drawingml/2006/main">
                  <a:graphicData uri="http://schemas.microsoft.com/office/word/2010/wordprocessingGroup">
                    <wpg:wgp>
                      <wpg:cNvGrpSpPr/>
                      <wpg:grpSpPr>
                        <a:xfrm>
                          <a:off x="0" y="0"/>
                          <a:ext cx="589675" cy="198002"/>
                          <a:chOff x="0" y="0"/>
                          <a:chExt cx="589675" cy="198002"/>
                        </a:xfrm>
                      </wpg:grpSpPr>
                      <wps:wsp>
                        <wps:cNvPr id="43817" name="Shape 43817"/>
                        <wps:cNvSpPr/>
                        <wps:spPr>
                          <a:xfrm>
                            <a:off x="0" y="198002"/>
                            <a:ext cx="330739" cy="0"/>
                          </a:xfrm>
                          <a:custGeom>
                            <a:avLst/>
                            <a:gdLst/>
                            <a:ahLst/>
                            <a:cxnLst/>
                            <a:rect l="0" t="0" r="0" b="0"/>
                            <a:pathLst>
                              <a:path w="330739">
                                <a:moveTo>
                                  <a:pt x="0" y="0"/>
                                </a:moveTo>
                                <a:lnTo>
                                  <a:pt x="330739" y="0"/>
                                </a:lnTo>
                              </a:path>
                            </a:pathLst>
                          </a:custGeom>
                          <a:ln w="8438" cap="flat">
                            <a:round/>
                          </a:ln>
                        </wps:spPr>
                        <wps:style>
                          <a:lnRef idx="1">
                            <a:srgbClr val="000000"/>
                          </a:lnRef>
                          <a:fillRef idx="0">
                            <a:srgbClr val="000000">
                              <a:alpha val="0"/>
                            </a:srgbClr>
                          </a:fillRef>
                          <a:effectRef idx="0">
                            <a:scrgbClr r="0" g="0" b="0"/>
                          </a:effectRef>
                          <a:fontRef idx="none"/>
                        </wps:style>
                        <wps:bodyPr/>
                      </wps:wsp>
                      <wps:wsp>
                        <wps:cNvPr id="43818" name="Shape 43818"/>
                        <wps:cNvSpPr/>
                        <wps:spPr>
                          <a:xfrm>
                            <a:off x="430841" y="0"/>
                            <a:ext cx="158834" cy="0"/>
                          </a:xfrm>
                          <a:custGeom>
                            <a:avLst/>
                            <a:gdLst/>
                            <a:ahLst/>
                            <a:cxnLst/>
                            <a:rect l="0" t="0" r="0" b="0"/>
                            <a:pathLst>
                              <a:path w="158834">
                                <a:moveTo>
                                  <a:pt x="0" y="0"/>
                                </a:moveTo>
                                <a:lnTo>
                                  <a:pt x="158834" y="0"/>
                                </a:lnTo>
                              </a:path>
                            </a:pathLst>
                          </a:custGeom>
                          <a:ln w="4219"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5990" style="width:46.4311pt;height:15.5907pt;position:absolute;z-index:-2147483600;mso-position-horizontal-relative:text;mso-position-horizontal:absolute;margin-left:193.873pt;mso-position-vertical-relative:text;margin-top:-7.2226pt;" coordsize="5896,1980">
                <v:shape id="Shape 43817" style="position:absolute;width:3307;height:0;left:0;top:1980;" coordsize="330739,0" path="m0,0l330739,0">
                  <v:stroke weight="0.664402pt" endcap="flat" joinstyle="round" on="true" color="#000000"/>
                  <v:fill on="false" color="#000000" opacity="0"/>
                </v:shape>
                <v:shape id="Shape 43818" style="position:absolute;width:1588;height:0;left:4308;top:0;" coordsize="158834,0" path="m0,0l158834,0">
                  <v:stroke weight="0.332201pt" endcap="flat" joinstyle="round" on="true" color="#000000"/>
                  <v:fill on="false" color="#000000" opacity="0"/>
                </v:shape>
              </v:group>
            </w:pict>
          </mc:Fallback>
        </mc:AlternateConten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i/>
        </w:rPr>
        <w:t xml:space="preserve">P </w:t>
      </w:r>
      <w:r>
        <w:rPr>
          <w:rFonts w:ascii="Segoe UI Symbol" w:eastAsia="Segoe UI Symbol" w:hAnsi="Segoe UI Symbol" w:cs="Segoe UI Symbol"/>
        </w:rPr>
        <w:t xml:space="preserve"> </w:t>
      </w:r>
      <w:r>
        <w:rPr>
          <w:rFonts w:ascii="Times New Roman" w:eastAsia="Times New Roman" w:hAnsi="Times New Roman" w:cs="Times New Roman"/>
          <w:i/>
        </w:rPr>
        <w:t>P</w:t>
      </w:r>
      <w:r>
        <w:rPr>
          <w:rFonts w:ascii="Times New Roman" w:eastAsia="Times New Roman" w:hAnsi="Times New Roman" w:cs="Times New Roman"/>
          <w:sz w:val="16"/>
        </w:rPr>
        <w:t xml:space="preserve">0 </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 xml:space="preserve"> </w:t>
      </w:r>
      <w:r>
        <w:rPr>
          <w:rFonts w:ascii="Times New Roman" w:eastAsia="Times New Roman" w:hAnsi="Times New Roman" w:cs="Times New Roman"/>
          <w:i/>
        </w:rPr>
        <w:t>k</w:t>
      </w:r>
      <w:r>
        <w:rPr>
          <w:rFonts w:ascii="Times New Roman" w:eastAsia="Times New Roman" w:hAnsi="Times New Roman" w:cs="Times New Roman"/>
        </w:rPr>
        <w:t>2</w:t>
      </w:r>
      <w:r>
        <w:rPr>
          <w:rFonts w:ascii="Segoe UI Symbol" w:eastAsia="Segoe UI Symbol" w:hAnsi="Segoe UI Symbol" w:cs="Segoe UI Symbol"/>
        </w:rPr>
        <w:t></w:t>
      </w:r>
      <w:r>
        <w:rPr>
          <w:rFonts w:ascii="Times New Roman" w:eastAsia="Times New Roman" w:hAnsi="Times New Roman" w:cs="Times New Roman"/>
        </w:rPr>
        <w:t>1</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Times New Roman" w:eastAsia="Times New Roman" w:hAnsi="Times New Roman" w:cs="Times New Roman"/>
          <w:i/>
          <w:sz w:val="16"/>
        </w:rPr>
        <w:t>k</w:t>
      </w:r>
      <w:r>
        <w:rPr>
          <w:rFonts w:ascii="Segoe UI Symbol" w:eastAsia="Segoe UI Symbol" w:hAnsi="Segoe UI Symbol" w:cs="Segoe UI Symbol"/>
          <w:sz w:val="16"/>
        </w:rPr>
        <w:t></w:t>
      </w:r>
      <w:r>
        <w:rPr>
          <w:rFonts w:ascii="Times New Roman" w:eastAsia="Times New Roman" w:hAnsi="Times New Roman" w:cs="Times New Roman"/>
          <w:sz w:val="16"/>
        </w:rPr>
        <w:t>1</w:t>
      </w:r>
      <w:r>
        <w:rPr>
          <w:rFonts w:ascii="Times New Roman" w:eastAsia="Times New Roman" w:hAnsi="Times New Roman" w:cs="Times New Roman"/>
        </w:rPr>
        <w:t xml:space="preserve"> </w:t>
      </w:r>
      <w:r>
        <w:rPr>
          <w:rFonts w:ascii="Times New Roman" w:eastAsia="Times New Roman" w:hAnsi="Times New Roman" w:cs="Times New Roman"/>
        </w:rPr>
        <w:tab/>
      </w:r>
      <w:r>
        <w:t>（</w:t>
      </w:r>
      <w:r>
        <w:rPr>
          <w:rFonts w:ascii="Times New Roman" w:eastAsia="Times New Roman" w:hAnsi="Times New Roman" w:cs="Times New Roman"/>
        </w:rPr>
        <w:t>0-68</w:t>
      </w:r>
      <w:r>
        <w:t>）</w:t>
      </w:r>
      <w:r>
        <w:rPr>
          <w:rFonts w:ascii="Times New Roman" w:eastAsia="Times New Roman" w:hAnsi="Times New Roman" w:cs="Times New Roman"/>
        </w:rPr>
        <w:t xml:space="preserve"> </w:t>
      </w:r>
    </w:p>
    <w:p w14:paraId="6BB740EC" w14:textId="77777777" w:rsidR="001B75AD" w:rsidRDefault="00BD7B5B">
      <w:pPr>
        <w:spacing w:after="212"/>
        <w:ind w:left="564" w:right="1"/>
      </w:pPr>
      <w:r>
        <w:t>式中：</w:t>
      </w:r>
      <w:r>
        <w:rPr>
          <w:rFonts w:ascii="Times New Roman" w:eastAsia="Times New Roman" w:hAnsi="Times New Roman" w:cs="Times New Roman"/>
        </w:rPr>
        <w:t xml:space="preserve"> </w:t>
      </w:r>
    </w:p>
    <w:p w14:paraId="70427FF6" w14:textId="77777777" w:rsidR="001B75AD" w:rsidRDefault="00BD7B5B">
      <w:pPr>
        <w:pStyle w:val="3"/>
        <w:tabs>
          <w:tab w:val="center" w:pos="1199"/>
          <w:tab w:val="center" w:pos="4480"/>
        </w:tabs>
        <w:spacing w:after="222"/>
        <w:ind w:left="0" w:firstLine="0"/>
      </w:pPr>
      <w:r>
        <w:rPr>
          <w:rFonts w:ascii="Calibri" w:eastAsia="Calibri" w:hAnsi="Calibri" w:cs="Calibri"/>
          <w:sz w:val="22"/>
        </w:rPr>
        <w:tab/>
      </w:r>
      <w:r>
        <w:rPr>
          <w:rFonts w:ascii="Times New Roman" w:eastAsia="Times New Roman" w:hAnsi="Times New Roman" w:cs="Times New Roman"/>
        </w:rPr>
        <w:t xml:space="preserve">P  </w:t>
      </w:r>
      <w:r>
        <w:rPr>
          <w:rFonts w:ascii="Times New Roman" w:eastAsia="Times New Roman" w:hAnsi="Times New Roman" w:cs="Times New Roman"/>
        </w:rPr>
        <w:tab/>
      </w:r>
      <w:r>
        <w:t>达到</w:t>
      </w:r>
      <w:r>
        <w:t>“</w:t>
      </w:r>
      <w:r>
        <w:t>音速</w:t>
      </w:r>
      <w:r>
        <w:t>”</w:t>
      </w:r>
      <w:r>
        <w:t>时容器的临界压力，</w:t>
      </w:r>
      <w:r>
        <w:rPr>
          <w:rFonts w:ascii="Times New Roman" w:eastAsia="Times New Roman" w:hAnsi="Times New Roman" w:cs="Times New Roman"/>
        </w:rPr>
        <w:t>Pa</w:t>
      </w:r>
      <w:r>
        <w:t>；</w:t>
      </w:r>
      <w:r>
        <w:rPr>
          <w:rFonts w:ascii="Times New Roman" w:eastAsia="Times New Roman" w:hAnsi="Times New Roman" w:cs="Times New Roman"/>
        </w:rPr>
        <w:t xml:space="preserve"> </w:t>
      </w:r>
    </w:p>
    <w:p w14:paraId="423405AA" w14:textId="77777777" w:rsidR="001B75AD" w:rsidRDefault="00BD7B5B">
      <w:pPr>
        <w:tabs>
          <w:tab w:val="center" w:pos="1244"/>
          <w:tab w:val="center" w:pos="3640"/>
        </w:tabs>
        <w:spacing w:after="221"/>
        <w:ind w:left="0" w:firstLine="0"/>
      </w:pPr>
      <w:r>
        <w:rPr>
          <w:rFonts w:ascii="Calibri" w:eastAsia="Calibri" w:hAnsi="Calibri" w:cs="Calibri"/>
          <w:sz w:val="22"/>
        </w:rPr>
        <w:tab/>
      </w:r>
      <w:r>
        <w:rPr>
          <w:rFonts w:ascii="Times New Roman" w:eastAsia="Times New Roman" w:hAnsi="Times New Roman" w:cs="Times New Roman"/>
        </w:rPr>
        <w:t>P</w:t>
      </w:r>
      <w:r>
        <w:rPr>
          <w:rFonts w:ascii="Times New Roman" w:eastAsia="Times New Roman" w:hAnsi="Times New Roman" w:cs="Times New Roman"/>
          <w:vertAlign w:val="subscript"/>
        </w:rPr>
        <w:t>0</w:t>
      </w:r>
      <w:r>
        <w:rPr>
          <w:rFonts w:ascii="Times New Roman" w:eastAsia="Times New Roman" w:hAnsi="Times New Roman" w:cs="Times New Roman"/>
        </w:rPr>
        <w:t xml:space="preserve"> </w:t>
      </w:r>
      <w:r>
        <w:rPr>
          <w:rFonts w:ascii="Times New Roman" w:eastAsia="Times New Roman" w:hAnsi="Times New Roman" w:cs="Times New Roman"/>
        </w:rPr>
        <w:tab/>
      </w:r>
      <w:r>
        <w:t>排放口的排放压力，</w:t>
      </w:r>
      <w:r>
        <w:rPr>
          <w:rFonts w:ascii="Times New Roman" w:eastAsia="Times New Roman" w:hAnsi="Times New Roman" w:cs="Times New Roman"/>
        </w:rPr>
        <w:t>Pa</w:t>
      </w:r>
      <w:r>
        <w:t>；</w:t>
      </w:r>
      <w:r>
        <w:rPr>
          <w:rFonts w:ascii="Times New Roman" w:eastAsia="Times New Roman" w:hAnsi="Times New Roman" w:cs="Times New Roman"/>
        </w:rPr>
        <w:t xml:space="preserve"> </w:t>
      </w:r>
    </w:p>
    <w:p w14:paraId="60CA29FD" w14:textId="77777777" w:rsidR="001B75AD" w:rsidRDefault="00BD7B5B">
      <w:pPr>
        <w:tabs>
          <w:tab w:val="center" w:pos="1191"/>
          <w:tab w:val="center" w:pos="4060"/>
        </w:tabs>
        <w:ind w:left="0" w:firstLine="0"/>
      </w:pPr>
      <w:r>
        <w:rPr>
          <w:rFonts w:ascii="Calibri" w:eastAsia="Calibri" w:hAnsi="Calibri" w:cs="Calibri"/>
          <w:sz w:val="22"/>
        </w:rPr>
        <w:tab/>
      </w:r>
      <w:r>
        <w:rPr>
          <w:rFonts w:ascii="Times New Roman" w:eastAsia="Times New Roman" w:hAnsi="Times New Roman" w:cs="Times New Roman"/>
        </w:rPr>
        <w:t xml:space="preserve">k </w:t>
      </w:r>
      <w:r>
        <w:rPr>
          <w:rFonts w:ascii="Times New Roman" w:eastAsia="Times New Roman" w:hAnsi="Times New Roman" w:cs="Times New Roman"/>
        </w:rPr>
        <w:tab/>
      </w:r>
      <w:r>
        <w:t>等压热容与等体积热容的比值。</w:t>
      </w:r>
      <w:r>
        <w:rPr>
          <w:rFonts w:ascii="Times New Roman" w:eastAsia="Times New Roman" w:hAnsi="Times New Roman" w:cs="Times New Roman"/>
        </w:rPr>
        <w:t xml:space="preserve"> </w:t>
      </w:r>
    </w:p>
    <w:p w14:paraId="46B9C9F1" w14:textId="77777777" w:rsidR="001B75AD" w:rsidRDefault="00BD7B5B">
      <w:pPr>
        <w:spacing w:after="3"/>
        <w:ind w:left="425" w:right="672"/>
        <w:jc w:val="center"/>
      </w:pPr>
      <w:r>
        <w:rPr>
          <w:sz w:val="24"/>
        </w:rPr>
        <w:t>附表五</w:t>
      </w:r>
      <w:r>
        <w:rPr>
          <w:rFonts w:ascii="Times New Roman" w:eastAsia="Times New Roman" w:hAnsi="Times New Roman" w:cs="Times New Roman"/>
          <w:sz w:val="24"/>
        </w:rPr>
        <w:t xml:space="preserve">-21 </w:t>
      </w:r>
      <w:r>
        <w:rPr>
          <w:sz w:val="24"/>
        </w:rPr>
        <w:t>不同气体的</w:t>
      </w:r>
      <w:r>
        <w:rPr>
          <w:rFonts w:ascii="Times New Roman" w:eastAsia="Times New Roman" w:hAnsi="Times New Roman" w:cs="Times New Roman"/>
          <w:i/>
          <w:sz w:val="24"/>
        </w:rPr>
        <w:t>k</w:t>
      </w:r>
      <w:r>
        <w:rPr>
          <w:sz w:val="24"/>
        </w:rPr>
        <w:t>值</w:t>
      </w:r>
      <w:r>
        <w:rPr>
          <w:rFonts w:ascii="Times New Roman" w:eastAsia="Times New Roman" w:hAnsi="Times New Roman" w:cs="Times New Roman"/>
          <w:sz w:val="24"/>
        </w:rPr>
        <w:t xml:space="preserve"> </w:t>
      </w:r>
    </w:p>
    <w:tbl>
      <w:tblPr>
        <w:tblStyle w:val="TableGrid"/>
        <w:tblW w:w="8286" w:type="dxa"/>
        <w:tblInd w:w="14" w:type="dxa"/>
        <w:tblCellMar>
          <w:top w:w="21" w:type="dxa"/>
          <w:left w:w="115" w:type="dxa"/>
          <w:bottom w:w="0" w:type="dxa"/>
          <w:right w:w="115" w:type="dxa"/>
        </w:tblCellMar>
        <w:tblLook w:val="04A0" w:firstRow="1" w:lastRow="0" w:firstColumn="1" w:lastColumn="0" w:noHBand="0" w:noVBand="1"/>
      </w:tblPr>
      <w:tblGrid>
        <w:gridCol w:w="2806"/>
        <w:gridCol w:w="1512"/>
        <w:gridCol w:w="2343"/>
        <w:gridCol w:w="1625"/>
      </w:tblGrid>
      <w:tr w:rsidR="001B75AD" w14:paraId="6A9FF64E" w14:textId="77777777">
        <w:trPr>
          <w:trHeight w:val="281"/>
        </w:trPr>
        <w:tc>
          <w:tcPr>
            <w:tcW w:w="2806" w:type="dxa"/>
            <w:tcBorders>
              <w:top w:val="single" w:sz="4" w:space="0" w:color="000000"/>
              <w:left w:val="single" w:sz="4" w:space="0" w:color="000000"/>
              <w:bottom w:val="single" w:sz="4" w:space="0" w:color="000000"/>
              <w:right w:val="single" w:sz="4" w:space="0" w:color="000000"/>
            </w:tcBorders>
          </w:tcPr>
          <w:p w14:paraId="60850621" w14:textId="77777777" w:rsidR="001B75AD" w:rsidRDefault="00BD7B5B">
            <w:pPr>
              <w:spacing w:after="0" w:line="259" w:lineRule="auto"/>
              <w:ind w:left="0" w:right="8" w:firstLine="0"/>
              <w:jc w:val="center"/>
            </w:pPr>
            <w:r>
              <w:rPr>
                <w:sz w:val="21"/>
              </w:rPr>
              <w:t>化合物</w:t>
            </w:r>
            <w:r>
              <w:rPr>
                <w:rFonts w:ascii="Times New Roman" w:eastAsia="Times New Roman" w:hAnsi="Times New Roman" w:cs="Times New Roman"/>
                <w:b/>
                <w:sz w:val="21"/>
              </w:rPr>
              <w:t xml:space="preserve"> </w:t>
            </w:r>
          </w:p>
        </w:tc>
        <w:tc>
          <w:tcPr>
            <w:tcW w:w="1512" w:type="dxa"/>
            <w:tcBorders>
              <w:top w:val="single" w:sz="4" w:space="0" w:color="000000"/>
              <w:left w:val="single" w:sz="4" w:space="0" w:color="000000"/>
              <w:bottom w:val="single" w:sz="4" w:space="0" w:color="000000"/>
              <w:right w:val="single" w:sz="4" w:space="0" w:color="000000"/>
            </w:tcBorders>
          </w:tcPr>
          <w:p w14:paraId="6A49092F" w14:textId="77777777" w:rsidR="001B75AD" w:rsidRDefault="00BD7B5B">
            <w:pPr>
              <w:spacing w:after="0" w:line="259" w:lineRule="auto"/>
              <w:ind w:left="0" w:right="3" w:firstLine="0"/>
              <w:jc w:val="center"/>
            </w:pPr>
            <w:r>
              <w:rPr>
                <w:rFonts w:ascii="Times New Roman" w:eastAsia="Times New Roman" w:hAnsi="Times New Roman" w:cs="Times New Roman"/>
                <w:b/>
                <w:i/>
                <w:sz w:val="21"/>
              </w:rPr>
              <w:t xml:space="preserve">K </w:t>
            </w:r>
          </w:p>
        </w:tc>
        <w:tc>
          <w:tcPr>
            <w:tcW w:w="2343" w:type="dxa"/>
            <w:tcBorders>
              <w:top w:val="single" w:sz="4" w:space="0" w:color="000000"/>
              <w:left w:val="single" w:sz="4" w:space="0" w:color="000000"/>
              <w:bottom w:val="single" w:sz="4" w:space="0" w:color="000000"/>
              <w:right w:val="single" w:sz="4" w:space="0" w:color="000000"/>
            </w:tcBorders>
          </w:tcPr>
          <w:p w14:paraId="0EF2512E" w14:textId="77777777" w:rsidR="001B75AD" w:rsidRDefault="00BD7B5B">
            <w:pPr>
              <w:spacing w:after="0" w:line="259" w:lineRule="auto"/>
              <w:ind w:left="0" w:firstLine="0"/>
              <w:jc w:val="center"/>
            </w:pPr>
            <w:r>
              <w:rPr>
                <w:sz w:val="21"/>
              </w:rPr>
              <w:t>化合物</w:t>
            </w:r>
            <w:r>
              <w:rPr>
                <w:rFonts w:ascii="Times New Roman" w:eastAsia="Times New Roman" w:hAnsi="Times New Roman" w:cs="Times New Roman"/>
                <w:b/>
                <w:sz w:val="21"/>
              </w:rPr>
              <w:t xml:space="preserve"> </w:t>
            </w:r>
          </w:p>
        </w:tc>
        <w:tc>
          <w:tcPr>
            <w:tcW w:w="1625" w:type="dxa"/>
            <w:tcBorders>
              <w:top w:val="single" w:sz="4" w:space="0" w:color="000000"/>
              <w:left w:val="single" w:sz="4" w:space="0" w:color="000000"/>
              <w:bottom w:val="single" w:sz="4" w:space="0" w:color="000000"/>
              <w:right w:val="single" w:sz="4" w:space="0" w:color="000000"/>
            </w:tcBorders>
          </w:tcPr>
          <w:p w14:paraId="012103EB" w14:textId="77777777" w:rsidR="001B75AD" w:rsidRDefault="00BD7B5B">
            <w:pPr>
              <w:spacing w:after="0" w:line="259" w:lineRule="auto"/>
              <w:ind w:left="0" w:right="7" w:firstLine="0"/>
              <w:jc w:val="center"/>
            </w:pPr>
            <w:r>
              <w:rPr>
                <w:rFonts w:ascii="Times New Roman" w:eastAsia="Times New Roman" w:hAnsi="Times New Roman" w:cs="Times New Roman"/>
                <w:b/>
                <w:i/>
                <w:sz w:val="21"/>
              </w:rPr>
              <w:t xml:space="preserve">k </w:t>
            </w:r>
          </w:p>
        </w:tc>
      </w:tr>
      <w:tr w:rsidR="001B75AD" w14:paraId="5A719633" w14:textId="77777777">
        <w:trPr>
          <w:trHeight w:val="283"/>
        </w:trPr>
        <w:tc>
          <w:tcPr>
            <w:tcW w:w="2806" w:type="dxa"/>
            <w:tcBorders>
              <w:top w:val="single" w:sz="4" w:space="0" w:color="000000"/>
              <w:left w:val="single" w:sz="4" w:space="0" w:color="000000"/>
              <w:bottom w:val="single" w:sz="4" w:space="0" w:color="000000"/>
              <w:right w:val="single" w:sz="4" w:space="0" w:color="000000"/>
            </w:tcBorders>
          </w:tcPr>
          <w:p w14:paraId="15B9076D" w14:textId="77777777" w:rsidR="001B75AD" w:rsidRDefault="00BD7B5B">
            <w:pPr>
              <w:spacing w:after="0" w:line="259" w:lineRule="auto"/>
              <w:ind w:left="0" w:right="3" w:firstLine="0"/>
              <w:jc w:val="center"/>
            </w:pPr>
            <w:r>
              <w:rPr>
                <w:sz w:val="21"/>
              </w:rPr>
              <w:t>甲烷</w:t>
            </w:r>
            <w:r>
              <w:rPr>
                <w:rFonts w:ascii="Times New Roman" w:eastAsia="Times New Roman" w:hAnsi="Times New Roman" w:cs="Times New Roman"/>
                <w:sz w:val="21"/>
              </w:rPr>
              <w:t xml:space="preserve"> </w:t>
            </w:r>
          </w:p>
        </w:tc>
        <w:tc>
          <w:tcPr>
            <w:tcW w:w="1512" w:type="dxa"/>
            <w:tcBorders>
              <w:top w:val="single" w:sz="4" w:space="0" w:color="000000"/>
              <w:left w:val="single" w:sz="4" w:space="0" w:color="000000"/>
              <w:bottom w:val="single" w:sz="4" w:space="0" w:color="000000"/>
              <w:right w:val="single" w:sz="4" w:space="0" w:color="000000"/>
            </w:tcBorders>
          </w:tcPr>
          <w:p w14:paraId="765E8D8D"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1.30 </w:t>
            </w:r>
          </w:p>
        </w:tc>
        <w:tc>
          <w:tcPr>
            <w:tcW w:w="2343" w:type="dxa"/>
            <w:tcBorders>
              <w:top w:val="single" w:sz="4" w:space="0" w:color="000000"/>
              <w:left w:val="single" w:sz="4" w:space="0" w:color="000000"/>
              <w:bottom w:val="single" w:sz="4" w:space="0" w:color="000000"/>
              <w:right w:val="single" w:sz="4" w:space="0" w:color="000000"/>
            </w:tcBorders>
          </w:tcPr>
          <w:p w14:paraId="246959D4" w14:textId="77777777" w:rsidR="001B75AD" w:rsidRDefault="00BD7B5B">
            <w:pPr>
              <w:spacing w:after="0" w:line="259" w:lineRule="auto"/>
              <w:ind w:left="0" w:firstLine="0"/>
              <w:jc w:val="center"/>
            </w:pPr>
            <w:r>
              <w:rPr>
                <w:sz w:val="21"/>
              </w:rPr>
              <w:t>空气</w:t>
            </w:r>
            <w:r>
              <w:rPr>
                <w:rFonts w:ascii="Times New Roman" w:eastAsia="Times New Roman" w:hAnsi="Times New Roman" w:cs="Times New Roman"/>
                <w:sz w:val="21"/>
              </w:rPr>
              <w:t xml:space="preserve"> </w:t>
            </w:r>
          </w:p>
        </w:tc>
        <w:tc>
          <w:tcPr>
            <w:tcW w:w="1625" w:type="dxa"/>
            <w:tcBorders>
              <w:top w:val="single" w:sz="4" w:space="0" w:color="000000"/>
              <w:left w:val="single" w:sz="4" w:space="0" w:color="000000"/>
              <w:bottom w:val="single" w:sz="4" w:space="0" w:color="000000"/>
              <w:right w:val="single" w:sz="4" w:space="0" w:color="000000"/>
            </w:tcBorders>
          </w:tcPr>
          <w:p w14:paraId="78A7DA60" w14:textId="77777777" w:rsidR="001B75AD" w:rsidRDefault="00BD7B5B">
            <w:pPr>
              <w:spacing w:after="0" w:line="259" w:lineRule="auto"/>
              <w:ind w:left="0" w:right="3" w:firstLine="0"/>
              <w:jc w:val="center"/>
            </w:pPr>
            <w:r>
              <w:rPr>
                <w:rFonts w:ascii="Times New Roman" w:eastAsia="Times New Roman" w:hAnsi="Times New Roman" w:cs="Times New Roman"/>
                <w:sz w:val="21"/>
              </w:rPr>
              <w:t xml:space="preserve">1.40 </w:t>
            </w:r>
          </w:p>
        </w:tc>
      </w:tr>
      <w:tr w:rsidR="001B75AD" w14:paraId="34D542DB" w14:textId="77777777">
        <w:trPr>
          <w:trHeight w:val="283"/>
        </w:trPr>
        <w:tc>
          <w:tcPr>
            <w:tcW w:w="2806" w:type="dxa"/>
            <w:tcBorders>
              <w:top w:val="single" w:sz="4" w:space="0" w:color="000000"/>
              <w:left w:val="single" w:sz="4" w:space="0" w:color="000000"/>
              <w:bottom w:val="single" w:sz="4" w:space="0" w:color="000000"/>
              <w:right w:val="single" w:sz="4" w:space="0" w:color="000000"/>
            </w:tcBorders>
          </w:tcPr>
          <w:p w14:paraId="529C1026" w14:textId="77777777" w:rsidR="001B75AD" w:rsidRDefault="00BD7B5B">
            <w:pPr>
              <w:spacing w:after="0" w:line="259" w:lineRule="auto"/>
              <w:ind w:left="0" w:right="3" w:firstLine="0"/>
              <w:jc w:val="center"/>
            </w:pPr>
            <w:r>
              <w:rPr>
                <w:sz w:val="21"/>
              </w:rPr>
              <w:t>天然气</w:t>
            </w:r>
            <w:r>
              <w:rPr>
                <w:rFonts w:ascii="Times New Roman" w:eastAsia="Times New Roman" w:hAnsi="Times New Roman" w:cs="Times New Roman"/>
                <w:sz w:val="21"/>
              </w:rPr>
              <w:t xml:space="preserve"> </w:t>
            </w:r>
          </w:p>
        </w:tc>
        <w:tc>
          <w:tcPr>
            <w:tcW w:w="1512" w:type="dxa"/>
            <w:tcBorders>
              <w:top w:val="single" w:sz="4" w:space="0" w:color="000000"/>
              <w:left w:val="single" w:sz="4" w:space="0" w:color="000000"/>
              <w:bottom w:val="single" w:sz="4" w:space="0" w:color="000000"/>
              <w:right w:val="single" w:sz="4" w:space="0" w:color="000000"/>
            </w:tcBorders>
          </w:tcPr>
          <w:p w14:paraId="482451AE"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1.27 </w:t>
            </w:r>
          </w:p>
        </w:tc>
        <w:tc>
          <w:tcPr>
            <w:tcW w:w="2343" w:type="dxa"/>
            <w:tcBorders>
              <w:top w:val="single" w:sz="4" w:space="0" w:color="000000"/>
              <w:left w:val="single" w:sz="4" w:space="0" w:color="000000"/>
              <w:bottom w:val="single" w:sz="4" w:space="0" w:color="000000"/>
              <w:right w:val="single" w:sz="4" w:space="0" w:color="000000"/>
            </w:tcBorders>
          </w:tcPr>
          <w:p w14:paraId="345E4BD1" w14:textId="77777777" w:rsidR="001B75AD" w:rsidRDefault="00BD7B5B">
            <w:pPr>
              <w:spacing w:after="0" w:line="259" w:lineRule="auto"/>
              <w:ind w:left="0" w:firstLine="0"/>
              <w:jc w:val="center"/>
            </w:pPr>
            <w:r>
              <w:rPr>
                <w:sz w:val="21"/>
              </w:rPr>
              <w:t>氢气</w:t>
            </w:r>
            <w:r>
              <w:rPr>
                <w:rFonts w:ascii="Times New Roman" w:eastAsia="Times New Roman" w:hAnsi="Times New Roman" w:cs="Times New Roman"/>
                <w:sz w:val="21"/>
              </w:rPr>
              <w:t xml:space="preserve"> </w:t>
            </w:r>
          </w:p>
        </w:tc>
        <w:tc>
          <w:tcPr>
            <w:tcW w:w="1625" w:type="dxa"/>
            <w:tcBorders>
              <w:top w:val="single" w:sz="4" w:space="0" w:color="000000"/>
              <w:left w:val="single" w:sz="4" w:space="0" w:color="000000"/>
              <w:bottom w:val="single" w:sz="4" w:space="0" w:color="000000"/>
              <w:right w:val="single" w:sz="4" w:space="0" w:color="000000"/>
            </w:tcBorders>
          </w:tcPr>
          <w:p w14:paraId="208F4EF8" w14:textId="77777777" w:rsidR="001B75AD" w:rsidRDefault="00BD7B5B">
            <w:pPr>
              <w:spacing w:after="0" w:line="259" w:lineRule="auto"/>
              <w:ind w:left="0" w:right="3" w:firstLine="0"/>
              <w:jc w:val="center"/>
            </w:pPr>
            <w:r>
              <w:rPr>
                <w:rFonts w:ascii="Times New Roman" w:eastAsia="Times New Roman" w:hAnsi="Times New Roman" w:cs="Times New Roman"/>
                <w:sz w:val="21"/>
              </w:rPr>
              <w:t xml:space="preserve">1.40 </w:t>
            </w:r>
          </w:p>
        </w:tc>
      </w:tr>
      <w:tr w:rsidR="001B75AD" w14:paraId="179E85D9" w14:textId="77777777">
        <w:trPr>
          <w:trHeight w:val="281"/>
        </w:trPr>
        <w:tc>
          <w:tcPr>
            <w:tcW w:w="2806" w:type="dxa"/>
            <w:tcBorders>
              <w:top w:val="single" w:sz="4" w:space="0" w:color="000000"/>
              <w:left w:val="single" w:sz="4" w:space="0" w:color="000000"/>
              <w:bottom w:val="single" w:sz="4" w:space="0" w:color="000000"/>
              <w:right w:val="single" w:sz="4" w:space="0" w:color="000000"/>
            </w:tcBorders>
          </w:tcPr>
          <w:p w14:paraId="74729F53" w14:textId="77777777" w:rsidR="001B75AD" w:rsidRDefault="00BD7B5B">
            <w:pPr>
              <w:spacing w:after="0" w:line="259" w:lineRule="auto"/>
              <w:ind w:left="0" w:right="3" w:firstLine="0"/>
              <w:jc w:val="center"/>
            </w:pPr>
            <w:r>
              <w:rPr>
                <w:sz w:val="21"/>
              </w:rPr>
              <w:t>乙烷</w:t>
            </w:r>
            <w:r>
              <w:rPr>
                <w:rFonts w:ascii="Times New Roman" w:eastAsia="Times New Roman" w:hAnsi="Times New Roman" w:cs="Times New Roman"/>
                <w:sz w:val="21"/>
              </w:rPr>
              <w:t xml:space="preserve"> </w:t>
            </w:r>
          </w:p>
        </w:tc>
        <w:tc>
          <w:tcPr>
            <w:tcW w:w="1512" w:type="dxa"/>
            <w:tcBorders>
              <w:top w:val="single" w:sz="4" w:space="0" w:color="000000"/>
              <w:left w:val="single" w:sz="4" w:space="0" w:color="000000"/>
              <w:bottom w:val="single" w:sz="4" w:space="0" w:color="000000"/>
              <w:right w:val="single" w:sz="4" w:space="0" w:color="000000"/>
            </w:tcBorders>
          </w:tcPr>
          <w:p w14:paraId="6C573633"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1.22 </w:t>
            </w:r>
          </w:p>
        </w:tc>
        <w:tc>
          <w:tcPr>
            <w:tcW w:w="2343" w:type="dxa"/>
            <w:tcBorders>
              <w:top w:val="single" w:sz="4" w:space="0" w:color="000000"/>
              <w:left w:val="single" w:sz="4" w:space="0" w:color="000000"/>
              <w:bottom w:val="single" w:sz="4" w:space="0" w:color="000000"/>
              <w:right w:val="single" w:sz="4" w:space="0" w:color="000000"/>
            </w:tcBorders>
          </w:tcPr>
          <w:p w14:paraId="68C736E4" w14:textId="77777777" w:rsidR="001B75AD" w:rsidRDefault="00BD7B5B">
            <w:pPr>
              <w:spacing w:after="0" w:line="259" w:lineRule="auto"/>
              <w:ind w:left="0" w:firstLine="0"/>
              <w:jc w:val="center"/>
            </w:pPr>
            <w:r>
              <w:rPr>
                <w:sz w:val="21"/>
              </w:rPr>
              <w:t>氮气</w:t>
            </w:r>
            <w:r>
              <w:rPr>
                <w:rFonts w:ascii="Times New Roman" w:eastAsia="Times New Roman" w:hAnsi="Times New Roman" w:cs="Times New Roman"/>
                <w:sz w:val="21"/>
              </w:rPr>
              <w:t xml:space="preserve"> </w:t>
            </w:r>
          </w:p>
        </w:tc>
        <w:tc>
          <w:tcPr>
            <w:tcW w:w="1625" w:type="dxa"/>
            <w:tcBorders>
              <w:top w:val="single" w:sz="4" w:space="0" w:color="000000"/>
              <w:left w:val="single" w:sz="4" w:space="0" w:color="000000"/>
              <w:bottom w:val="single" w:sz="4" w:space="0" w:color="000000"/>
              <w:right w:val="single" w:sz="4" w:space="0" w:color="000000"/>
            </w:tcBorders>
          </w:tcPr>
          <w:p w14:paraId="3D91A61D" w14:textId="77777777" w:rsidR="001B75AD" w:rsidRDefault="00BD7B5B">
            <w:pPr>
              <w:spacing w:after="0" w:line="259" w:lineRule="auto"/>
              <w:ind w:left="0" w:right="3" w:firstLine="0"/>
              <w:jc w:val="center"/>
            </w:pPr>
            <w:r>
              <w:rPr>
                <w:rFonts w:ascii="Times New Roman" w:eastAsia="Times New Roman" w:hAnsi="Times New Roman" w:cs="Times New Roman"/>
                <w:sz w:val="21"/>
              </w:rPr>
              <w:t xml:space="preserve">1.40 </w:t>
            </w:r>
          </w:p>
        </w:tc>
      </w:tr>
      <w:tr w:rsidR="001B75AD" w14:paraId="67CB41EB" w14:textId="77777777">
        <w:trPr>
          <w:trHeight w:val="283"/>
        </w:trPr>
        <w:tc>
          <w:tcPr>
            <w:tcW w:w="2806" w:type="dxa"/>
            <w:tcBorders>
              <w:top w:val="single" w:sz="4" w:space="0" w:color="000000"/>
              <w:left w:val="single" w:sz="4" w:space="0" w:color="000000"/>
              <w:bottom w:val="single" w:sz="4" w:space="0" w:color="000000"/>
              <w:right w:val="single" w:sz="4" w:space="0" w:color="000000"/>
            </w:tcBorders>
          </w:tcPr>
          <w:p w14:paraId="37818B1B" w14:textId="77777777" w:rsidR="001B75AD" w:rsidRDefault="00BD7B5B">
            <w:pPr>
              <w:spacing w:after="0" w:line="259" w:lineRule="auto"/>
              <w:ind w:left="0" w:right="3" w:firstLine="0"/>
              <w:jc w:val="center"/>
            </w:pPr>
            <w:r>
              <w:rPr>
                <w:sz w:val="21"/>
              </w:rPr>
              <w:t>乙烯</w:t>
            </w:r>
            <w:r>
              <w:rPr>
                <w:rFonts w:ascii="Times New Roman" w:eastAsia="Times New Roman" w:hAnsi="Times New Roman" w:cs="Times New Roman"/>
                <w:sz w:val="21"/>
              </w:rPr>
              <w:t xml:space="preserve"> </w:t>
            </w:r>
          </w:p>
        </w:tc>
        <w:tc>
          <w:tcPr>
            <w:tcW w:w="1512" w:type="dxa"/>
            <w:tcBorders>
              <w:top w:val="single" w:sz="4" w:space="0" w:color="000000"/>
              <w:left w:val="single" w:sz="4" w:space="0" w:color="000000"/>
              <w:bottom w:val="single" w:sz="4" w:space="0" w:color="000000"/>
              <w:right w:val="single" w:sz="4" w:space="0" w:color="000000"/>
            </w:tcBorders>
          </w:tcPr>
          <w:p w14:paraId="7FC26A43"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1.20 </w:t>
            </w:r>
          </w:p>
        </w:tc>
        <w:tc>
          <w:tcPr>
            <w:tcW w:w="2343" w:type="dxa"/>
            <w:tcBorders>
              <w:top w:val="single" w:sz="4" w:space="0" w:color="000000"/>
              <w:left w:val="single" w:sz="4" w:space="0" w:color="000000"/>
              <w:bottom w:val="single" w:sz="4" w:space="0" w:color="000000"/>
              <w:right w:val="single" w:sz="4" w:space="0" w:color="000000"/>
            </w:tcBorders>
          </w:tcPr>
          <w:p w14:paraId="60739C47" w14:textId="77777777" w:rsidR="001B75AD" w:rsidRDefault="00BD7B5B">
            <w:pPr>
              <w:spacing w:after="0" w:line="259" w:lineRule="auto"/>
              <w:ind w:left="0" w:firstLine="0"/>
              <w:jc w:val="center"/>
            </w:pPr>
            <w:r>
              <w:rPr>
                <w:sz w:val="21"/>
              </w:rPr>
              <w:t>氧气</w:t>
            </w:r>
            <w:r>
              <w:rPr>
                <w:rFonts w:ascii="Times New Roman" w:eastAsia="Times New Roman" w:hAnsi="Times New Roman" w:cs="Times New Roman"/>
                <w:sz w:val="21"/>
              </w:rPr>
              <w:t xml:space="preserve"> </w:t>
            </w:r>
          </w:p>
        </w:tc>
        <w:tc>
          <w:tcPr>
            <w:tcW w:w="1625" w:type="dxa"/>
            <w:tcBorders>
              <w:top w:val="single" w:sz="4" w:space="0" w:color="000000"/>
              <w:left w:val="single" w:sz="4" w:space="0" w:color="000000"/>
              <w:bottom w:val="single" w:sz="4" w:space="0" w:color="000000"/>
              <w:right w:val="single" w:sz="4" w:space="0" w:color="000000"/>
            </w:tcBorders>
          </w:tcPr>
          <w:p w14:paraId="4E3F2715" w14:textId="77777777" w:rsidR="001B75AD" w:rsidRDefault="00BD7B5B">
            <w:pPr>
              <w:spacing w:after="0" w:line="259" w:lineRule="auto"/>
              <w:ind w:left="0" w:right="3" w:firstLine="0"/>
              <w:jc w:val="center"/>
            </w:pPr>
            <w:r>
              <w:rPr>
                <w:rFonts w:ascii="Times New Roman" w:eastAsia="Times New Roman" w:hAnsi="Times New Roman" w:cs="Times New Roman"/>
                <w:sz w:val="21"/>
              </w:rPr>
              <w:t xml:space="preserve">1.40 </w:t>
            </w:r>
          </w:p>
        </w:tc>
      </w:tr>
      <w:tr w:rsidR="001B75AD" w14:paraId="5EC70798" w14:textId="77777777">
        <w:trPr>
          <w:trHeight w:val="281"/>
        </w:trPr>
        <w:tc>
          <w:tcPr>
            <w:tcW w:w="2806" w:type="dxa"/>
            <w:tcBorders>
              <w:top w:val="single" w:sz="4" w:space="0" w:color="000000"/>
              <w:left w:val="single" w:sz="4" w:space="0" w:color="000000"/>
              <w:bottom w:val="single" w:sz="4" w:space="0" w:color="000000"/>
              <w:right w:val="single" w:sz="4" w:space="0" w:color="000000"/>
            </w:tcBorders>
          </w:tcPr>
          <w:p w14:paraId="7BACC6C9" w14:textId="77777777" w:rsidR="001B75AD" w:rsidRDefault="00BD7B5B">
            <w:pPr>
              <w:spacing w:after="0" w:line="259" w:lineRule="auto"/>
              <w:ind w:left="0" w:right="3" w:firstLine="0"/>
              <w:jc w:val="center"/>
            </w:pPr>
            <w:r>
              <w:rPr>
                <w:sz w:val="21"/>
              </w:rPr>
              <w:t>丙烷</w:t>
            </w:r>
            <w:r>
              <w:rPr>
                <w:rFonts w:ascii="Times New Roman" w:eastAsia="Times New Roman" w:hAnsi="Times New Roman" w:cs="Times New Roman"/>
                <w:sz w:val="21"/>
              </w:rPr>
              <w:t xml:space="preserve"> </w:t>
            </w:r>
          </w:p>
        </w:tc>
        <w:tc>
          <w:tcPr>
            <w:tcW w:w="1512" w:type="dxa"/>
            <w:tcBorders>
              <w:top w:val="single" w:sz="4" w:space="0" w:color="000000"/>
              <w:left w:val="single" w:sz="4" w:space="0" w:color="000000"/>
              <w:bottom w:val="single" w:sz="4" w:space="0" w:color="000000"/>
              <w:right w:val="single" w:sz="4" w:space="0" w:color="000000"/>
            </w:tcBorders>
          </w:tcPr>
          <w:p w14:paraId="2E52F4DF"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1.14 </w:t>
            </w:r>
          </w:p>
        </w:tc>
        <w:tc>
          <w:tcPr>
            <w:tcW w:w="2343" w:type="dxa"/>
            <w:tcBorders>
              <w:top w:val="single" w:sz="4" w:space="0" w:color="000000"/>
              <w:left w:val="single" w:sz="4" w:space="0" w:color="000000"/>
              <w:bottom w:val="single" w:sz="4" w:space="0" w:color="000000"/>
              <w:right w:val="single" w:sz="4" w:space="0" w:color="000000"/>
            </w:tcBorders>
          </w:tcPr>
          <w:p w14:paraId="3F88DF8F" w14:textId="77777777" w:rsidR="001B75AD" w:rsidRDefault="00BD7B5B">
            <w:pPr>
              <w:spacing w:after="0" w:line="259" w:lineRule="auto"/>
              <w:ind w:left="3" w:firstLine="0"/>
              <w:jc w:val="center"/>
            </w:pPr>
            <w:r>
              <w:rPr>
                <w:sz w:val="21"/>
              </w:rPr>
              <w:t>一氧化碳</w:t>
            </w:r>
            <w:r>
              <w:rPr>
                <w:rFonts w:ascii="Times New Roman" w:eastAsia="Times New Roman" w:hAnsi="Times New Roman" w:cs="Times New Roman"/>
                <w:sz w:val="21"/>
              </w:rPr>
              <w:t xml:space="preserve"> </w:t>
            </w:r>
          </w:p>
        </w:tc>
        <w:tc>
          <w:tcPr>
            <w:tcW w:w="1625" w:type="dxa"/>
            <w:tcBorders>
              <w:top w:val="single" w:sz="4" w:space="0" w:color="000000"/>
              <w:left w:val="single" w:sz="4" w:space="0" w:color="000000"/>
              <w:bottom w:val="single" w:sz="4" w:space="0" w:color="000000"/>
              <w:right w:val="single" w:sz="4" w:space="0" w:color="000000"/>
            </w:tcBorders>
          </w:tcPr>
          <w:p w14:paraId="00F554E8" w14:textId="77777777" w:rsidR="001B75AD" w:rsidRDefault="00BD7B5B">
            <w:pPr>
              <w:spacing w:after="0" w:line="259" w:lineRule="auto"/>
              <w:ind w:left="0" w:right="3" w:firstLine="0"/>
              <w:jc w:val="center"/>
            </w:pPr>
            <w:r>
              <w:rPr>
                <w:rFonts w:ascii="Times New Roman" w:eastAsia="Times New Roman" w:hAnsi="Times New Roman" w:cs="Times New Roman"/>
                <w:sz w:val="21"/>
              </w:rPr>
              <w:t xml:space="preserve">1.40 </w:t>
            </w:r>
          </w:p>
        </w:tc>
      </w:tr>
      <w:tr w:rsidR="001B75AD" w14:paraId="440AB9D9" w14:textId="77777777">
        <w:trPr>
          <w:trHeight w:val="283"/>
        </w:trPr>
        <w:tc>
          <w:tcPr>
            <w:tcW w:w="2806" w:type="dxa"/>
            <w:tcBorders>
              <w:top w:val="single" w:sz="4" w:space="0" w:color="000000"/>
              <w:left w:val="single" w:sz="4" w:space="0" w:color="000000"/>
              <w:bottom w:val="single" w:sz="4" w:space="0" w:color="000000"/>
              <w:right w:val="single" w:sz="4" w:space="0" w:color="000000"/>
            </w:tcBorders>
          </w:tcPr>
          <w:p w14:paraId="147B3EB8" w14:textId="77777777" w:rsidR="001B75AD" w:rsidRDefault="00BD7B5B">
            <w:pPr>
              <w:spacing w:after="0" w:line="259" w:lineRule="auto"/>
              <w:ind w:left="0" w:right="3" w:firstLine="0"/>
              <w:jc w:val="center"/>
            </w:pPr>
            <w:r>
              <w:rPr>
                <w:rFonts w:ascii="Times New Roman" w:eastAsia="Times New Roman" w:hAnsi="Times New Roman" w:cs="Times New Roman"/>
                <w:i/>
                <w:sz w:val="21"/>
              </w:rPr>
              <w:t>n</w:t>
            </w:r>
            <w:r>
              <w:rPr>
                <w:rFonts w:ascii="Times New Roman" w:eastAsia="Times New Roman" w:hAnsi="Times New Roman" w:cs="Times New Roman"/>
                <w:sz w:val="21"/>
              </w:rPr>
              <w:t>-</w:t>
            </w:r>
            <w:r>
              <w:rPr>
                <w:sz w:val="21"/>
              </w:rPr>
              <w:t>正丁烷或异丁烷</w:t>
            </w:r>
            <w:r>
              <w:rPr>
                <w:rFonts w:ascii="Times New Roman" w:eastAsia="Times New Roman" w:hAnsi="Times New Roman" w:cs="Times New Roman"/>
                <w:sz w:val="21"/>
              </w:rPr>
              <w:t xml:space="preserve"> </w:t>
            </w:r>
          </w:p>
        </w:tc>
        <w:tc>
          <w:tcPr>
            <w:tcW w:w="1512" w:type="dxa"/>
            <w:tcBorders>
              <w:top w:val="single" w:sz="4" w:space="0" w:color="000000"/>
              <w:left w:val="single" w:sz="4" w:space="0" w:color="000000"/>
              <w:bottom w:val="single" w:sz="4" w:space="0" w:color="000000"/>
              <w:right w:val="single" w:sz="4" w:space="0" w:color="000000"/>
            </w:tcBorders>
          </w:tcPr>
          <w:p w14:paraId="5721D862" w14:textId="77777777" w:rsidR="001B75AD" w:rsidRDefault="00BD7B5B">
            <w:pPr>
              <w:spacing w:after="0" w:line="259" w:lineRule="auto"/>
              <w:ind w:left="0" w:right="2" w:firstLine="0"/>
              <w:jc w:val="center"/>
            </w:pPr>
            <w:r>
              <w:rPr>
                <w:rFonts w:ascii="Times New Roman" w:eastAsia="Times New Roman" w:hAnsi="Times New Roman" w:cs="Times New Roman"/>
                <w:sz w:val="21"/>
              </w:rPr>
              <w:t xml:space="preserve">1.11 </w:t>
            </w:r>
          </w:p>
        </w:tc>
        <w:tc>
          <w:tcPr>
            <w:tcW w:w="2343" w:type="dxa"/>
            <w:tcBorders>
              <w:top w:val="single" w:sz="4" w:space="0" w:color="000000"/>
              <w:left w:val="single" w:sz="4" w:space="0" w:color="000000"/>
              <w:bottom w:val="single" w:sz="4" w:space="0" w:color="000000"/>
              <w:right w:val="single" w:sz="4" w:space="0" w:color="000000"/>
            </w:tcBorders>
          </w:tcPr>
          <w:p w14:paraId="487702A4" w14:textId="77777777" w:rsidR="001B75AD" w:rsidRDefault="00BD7B5B">
            <w:pPr>
              <w:spacing w:after="0" w:line="259" w:lineRule="auto"/>
              <w:ind w:left="3" w:firstLine="0"/>
              <w:jc w:val="center"/>
            </w:pPr>
            <w:r>
              <w:rPr>
                <w:sz w:val="21"/>
              </w:rPr>
              <w:t>二氧化碳</w:t>
            </w:r>
            <w:r>
              <w:rPr>
                <w:rFonts w:ascii="Times New Roman" w:eastAsia="Times New Roman" w:hAnsi="Times New Roman" w:cs="Times New Roman"/>
                <w:sz w:val="21"/>
              </w:rPr>
              <w:t xml:space="preserve"> </w:t>
            </w:r>
          </w:p>
        </w:tc>
        <w:tc>
          <w:tcPr>
            <w:tcW w:w="1625" w:type="dxa"/>
            <w:tcBorders>
              <w:top w:val="single" w:sz="4" w:space="0" w:color="000000"/>
              <w:left w:val="single" w:sz="4" w:space="0" w:color="000000"/>
              <w:bottom w:val="single" w:sz="4" w:space="0" w:color="000000"/>
              <w:right w:val="single" w:sz="4" w:space="0" w:color="000000"/>
            </w:tcBorders>
          </w:tcPr>
          <w:p w14:paraId="18AD1BA8" w14:textId="77777777" w:rsidR="001B75AD" w:rsidRDefault="00BD7B5B">
            <w:pPr>
              <w:spacing w:after="0" w:line="259" w:lineRule="auto"/>
              <w:ind w:left="0" w:right="3" w:firstLine="0"/>
              <w:jc w:val="center"/>
            </w:pPr>
            <w:r>
              <w:rPr>
                <w:rFonts w:ascii="Times New Roman" w:eastAsia="Times New Roman" w:hAnsi="Times New Roman" w:cs="Times New Roman"/>
                <w:sz w:val="21"/>
              </w:rPr>
              <w:t xml:space="preserve">1.28 </w:t>
            </w:r>
          </w:p>
        </w:tc>
      </w:tr>
      <w:tr w:rsidR="001B75AD" w14:paraId="079FF973" w14:textId="77777777">
        <w:trPr>
          <w:trHeight w:val="283"/>
        </w:trPr>
        <w:tc>
          <w:tcPr>
            <w:tcW w:w="2806" w:type="dxa"/>
            <w:tcBorders>
              <w:top w:val="single" w:sz="4" w:space="0" w:color="000000"/>
              <w:left w:val="single" w:sz="4" w:space="0" w:color="000000"/>
              <w:bottom w:val="single" w:sz="4" w:space="0" w:color="000000"/>
              <w:right w:val="single" w:sz="4" w:space="0" w:color="000000"/>
            </w:tcBorders>
          </w:tcPr>
          <w:p w14:paraId="6A888E0D" w14:textId="77777777" w:rsidR="001B75AD" w:rsidRDefault="00BD7B5B">
            <w:pPr>
              <w:spacing w:after="0" w:line="259" w:lineRule="auto"/>
              <w:ind w:left="0" w:right="3" w:firstLine="0"/>
              <w:jc w:val="center"/>
            </w:pPr>
            <w:r>
              <w:rPr>
                <w:sz w:val="21"/>
              </w:rPr>
              <w:t>戊烷</w:t>
            </w:r>
            <w:r>
              <w:rPr>
                <w:rFonts w:ascii="Times New Roman" w:eastAsia="Times New Roman" w:hAnsi="Times New Roman" w:cs="Times New Roman"/>
                <w:sz w:val="21"/>
              </w:rPr>
              <w:t xml:space="preserve"> </w:t>
            </w:r>
          </w:p>
        </w:tc>
        <w:tc>
          <w:tcPr>
            <w:tcW w:w="1512" w:type="dxa"/>
            <w:tcBorders>
              <w:top w:val="single" w:sz="4" w:space="0" w:color="000000"/>
              <w:left w:val="single" w:sz="4" w:space="0" w:color="000000"/>
              <w:bottom w:val="single" w:sz="4" w:space="0" w:color="000000"/>
              <w:right w:val="single" w:sz="4" w:space="0" w:color="000000"/>
            </w:tcBorders>
          </w:tcPr>
          <w:p w14:paraId="13BE68DC"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1.09 </w:t>
            </w:r>
          </w:p>
        </w:tc>
        <w:tc>
          <w:tcPr>
            <w:tcW w:w="2343" w:type="dxa"/>
            <w:tcBorders>
              <w:top w:val="single" w:sz="4" w:space="0" w:color="000000"/>
              <w:left w:val="single" w:sz="4" w:space="0" w:color="000000"/>
              <w:bottom w:val="single" w:sz="4" w:space="0" w:color="000000"/>
              <w:right w:val="single" w:sz="4" w:space="0" w:color="000000"/>
            </w:tcBorders>
          </w:tcPr>
          <w:p w14:paraId="0AC97520" w14:textId="77777777" w:rsidR="001B75AD" w:rsidRDefault="00BD7B5B">
            <w:pPr>
              <w:spacing w:after="0" w:line="259" w:lineRule="auto"/>
              <w:ind w:left="0" w:firstLine="0"/>
              <w:jc w:val="center"/>
            </w:pPr>
            <w:r>
              <w:rPr>
                <w:sz w:val="21"/>
              </w:rPr>
              <w:t>硫化氢</w:t>
            </w:r>
            <w:r>
              <w:rPr>
                <w:rFonts w:ascii="Times New Roman" w:eastAsia="Times New Roman" w:hAnsi="Times New Roman" w:cs="Times New Roman"/>
                <w:sz w:val="21"/>
              </w:rPr>
              <w:t xml:space="preserve"> </w:t>
            </w:r>
          </w:p>
        </w:tc>
        <w:tc>
          <w:tcPr>
            <w:tcW w:w="1625" w:type="dxa"/>
            <w:tcBorders>
              <w:top w:val="single" w:sz="4" w:space="0" w:color="000000"/>
              <w:left w:val="single" w:sz="4" w:space="0" w:color="000000"/>
              <w:bottom w:val="single" w:sz="4" w:space="0" w:color="000000"/>
              <w:right w:val="single" w:sz="4" w:space="0" w:color="000000"/>
            </w:tcBorders>
          </w:tcPr>
          <w:p w14:paraId="6D9EFEC0" w14:textId="77777777" w:rsidR="001B75AD" w:rsidRDefault="00BD7B5B">
            <w:pPr>
              <w:spacing w:after="0" w:line="259" w:lineRule="auto"/>
              <w:ind w:left="0" w:right="3" w:firstLine="0"/>
              <w:jc w:val="center"/>
            </w:pPr>
            <w:r>
              <w:rPr>
                <w:rFonts w:ascii="Times New Roman" w:eastAsia="Times New Roman" w:hAnsi="Times New Roman" w:cs="Times New Roman"/>
                <w:sz w:val="21"/>
              </w:rPr>
              <w:t xml:space="preserve">1.32 </w:t>
            </w:r>
          </w:p>
        </w:tc>
      </w:tr>
      <w:tr w:rsidR="001B75AD" w14:paraId="2E7BA801" w14:textId="77777777">
        <w:trPr>
          <w:trHeight w:val="281"/>
        </w:trPr>
        <w:tc>
          <w:tcPr>
            <w:tcW w:w="2806" w:type="dxa"/>
            <w:tcBorders>
              <w:top w:val="single" w:sz="4" w:space="0" w:color="000000"/>
              <w:left w:val="single" w:sz="4" w:space="0" w:color="000000"/>
              <w:bottom w:val="single" w:sz="4" w:space="0" w:color="000000"/>
              <w:right w:val="single" w:sz="4" w:space="0" w:color="000000"/>
            </w:tcBorders>
          </w:tcPr>
          <w:p w14:paraId="1F316142" w14:textId="77777777" w:rsidR="001B75AD" w:rsidRDefault="00BD7B5B">
            <w:pPr>
              <w:spacing w:after="0" w:line="259" w:lineRule="auto"/>
              <w:ind w:left="0" w:right="3" w:firstLine="0"/>
              <w:jc w:val="center"/>
            </w:pPr>
            <w:r>
              <w:rPr>
                <w:sz w:val="21"/>
              </w:rPr>
              <w:t>己烷或环己烷</w:t>
            </w:r>
            <w:r>
              <w:rPr>
                <w:rFonts w:ascii="Times New Roman" w:eastAsia="Times New Roman" w:hAnsi="Times New Roman" w:cs="Times New Roman"/>
                <w:sz w:val="21"/>
              </w:rPr>
              <w:t xml:space="preserve"> </w:t>
            </w:r>
          </w:p>
        </w:tc>
        <w:tc>
          <w:tcPr>
            <w:tcW w:w="1512" w:type="dxa"/>
            <w:tcBorders>
              <w:top w:val="single" w:sz="4" w:space="0" w:color="000000"/>
              <w:left w:val="single" w:sz="4" w:space="0" w:color="000000"/>
              <w:bottom w:val="single" w:sz="4" w:space="0" w:color="000000"/>
              <w:right w:val="single" w:sz="4" w:space="0" w:color="000000"/>
            </w:tcBorders>
          </w:tcPr>
          <w:p w14:paraId="446CE875"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1.08 </w:t>
            </w:r>
          </w:p>
        </w:tc>
        <w:tc>
          <w:tcPr>
            <w:tcW w:w="2343" w:type="dxa"/>
            <w:tcBorders>
              <w:top w:val="single" w:sz="4" w:space="0" w:color="000000"/>
              <w:left w:val="single" w:sz="4" w:space="0" w:color="000000"/>
              <w:bottom w:val="single" w:sz="4" w:space="0" w:color="000000"/>
              <w:right w:val="single" w:sz="4" w:space="0" w:color="000000"/>
            </w:tcBorders>
          </w:tcPr>
          <w:p w14:paraId="211EB549" w14:textId="77777777" w:rsidR="001B75AD" w:rsidRDefault="00BD7B5B">
            <w:pPr>
              <w:spacing w:after="0" w:line="259" w:lineRule="auto"/>
              <w:ind w:left="3" w:firstLine="0"/>
              <w:jc w:val="center"/>
            </w:pPr>
            <w:r>
              <w:rPr>
                <w:sz w:val="21"/>
              </w:rPr>
              <w:t>二氧化硫</w:t>
            </w:r>
            <w:r>
              <w:rPr>
                <w:rFonts w:ascii="Times New Roman" w:eastAsia="Times New Roman" w:hAnsi="Times New Roman" w:cs="Times New Roman"/>
                <w:sz w:val="21"/>
              </w:rPr>
              <w:t xml:space="preserve"> </w:t>
            </w:r>
          </w:p>
        </w:tc>
        <w:tc>
          <w:tcPr>
            <w:tcW w:w="1625" w:type="dxa"/>
            <w:tcBorders>
              <w:top w:val="single" w:sz="4" w:space="0" w:color="000000"/>
              <w:left w:val="single" w:sz="4" w:space="0" w:color="000000"/>
              <w:bottom w:val="single" w:sz="4" w:space="0" w:color="000000"/>
              <w:right w:val="single" w:sz="4" w:space="0" w:color="000000"/>
            </w:tcBorders>
          </w:tcPr>
          <w:p w14:paraId="321D70C3" w14:textId="77777777" w:rsidR="001B75AD" w:rsidRDefault="00BD7B5B">
            <w:pPr>
              <w:spacing w:after="0" w:line="259" w:lineRule="auto"/>
              <w:ind w:left="0" w:right="3" w:firstLine="0"/>
              <w:jc w:val="center"/>
            </w:pPr>
            <w:r>
              <w:rPr>
                <w:rFonts w:ascii="Times New Roman" w:eastAsia="Times New Roman" w:hAnsi="Times New Roman" w:cs="Times New Roman"/>
                <w:sz w:val="21"/>
              </w:rPr>
              <w:t xml:space="preserve">1.26 </w:t>
            </w:r>
          </w:p>
        </w:tc>
      </w:tr>
      <w:tr w:rsidR="001B75AD" w14:paraId="1AF5ED7A" w14:textId="77777777">
        <w:trPr>
          <w:trHeight w:val="283"/>
        </w:trPr>
        <w:tc>
          <w:tcPr>
            <w:tcW w:w="2806" w:type="dxa"/>
            <w:tcBorders>
              <w:top w:val="single" w:sz="4" w:space="0" w:color="000000"/>
              <w:left w:val="single" w:sz="4" w:space="0" w:color="000000"/>
              <w:bottom w:val="single" w:sz="4" w:space="0" w:color="000000"/>
              <w:right w:val="single" w:sz="4" w:space="0" w:color="000000"/>
            </w:tcBorders>
          </w:tcPr>
          <w:p w14:paraId="58E90CEC" w14:textId="77777777" w:rsidR="001B75AD" w:rsidRDefault="00BD7B5B">
            <w:pPr>
              <w:spacing w:after="0" w:line="259" w:lineRule="auto"/>
              <w:ind w:left="0" w:right="8" w:firstLine="0"/>
              <w:jc w:val="center"/>
            </w:pPr>
            <w:r>
              <w:rPr>
                <w:sz w:val="21"/>
              </w:rPr>
              <w:t>苯</w:t>
            </w:r>
            <w:r>
              <w:rPr>
                <w:rFonts w:ascii="Times New Roman" w:eastAsia="Times New Roman" w:hAnsi="Times New Roman" w:cs="Times New Roman"/>
                <w:sz w:val="21"/>
              </w:rPr>
              <w:t xml:space="preserve"> </w:t>
            </w:r>
          </w:p>
        </w:tc>
        <w:tc>
          <w:tcPr>
            <w:tcW w:w="1512" w:type="dxa"/>
            <w:tcBorders>
              <w:top w:val="single" w:sz="4" w:space="0" w:color="000000"/>
              <w:left w:val="single" w:sz="4" w:space="0" w:color="000000"/>
              <w:bottom w:val="single" w:sz="4" w:space="0" w:color="000000"/>
              <w:right w:val="single" w:sz="4" w:space="0" w:color="000000"/>
            </w:tcBorders>
          </w:tcPr>
          <w:p w14:paraId="7FA19C69"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1.10 </w:t>
            </w:r>
          </w:p>
        </w:tc>
        <w:tc>
          <w:tcPr>
            <w:tcW w:w="2343" w:type="dxa"/>
            <w:tcBorders>
              <w:top w:val="single" w:sz="4" w:space="0" w:color="000000"/>
              <w:left w:val="single" w:sz="4" w:space="0" w:color="000000"/>
              <w:bottom w:val="single" w:sz="4" w:space="0" w:color="000000"/>
              <w:right w:val="single" w:sz="4" w:space="0" w:color="000000"/>
            </w:tcBorders>
          </w:tcPr>
          <w:p w14:paraId="75FA70D0" w14:textId="77777777" w:rsidR="001B75AD" w:rsidRDefault="00BD7B5B">
            <w:pPr>
              <w:spacing w:after="0" w:line="259" w:lineRule="auto"/>
              <w:ind w:left="53" w:firstLine="0"/>
              <w:jc w:val="center"/>
            </w:pPr>
            <w:r>
              <w:rPr>
                <w:rFonts w:ascii="Times New Roman" w:eastAsia="Times New Roman" w:hAnsi="Times New Roman" w:cs="Times New Roman"/>
                <w:sz w:val="21"/>
              </w:rPr>
              <w:t xml:space="preserve"> </w:t>
            </w:r>
          </w:p>
        </w:tc>
        <w:tc>
          <w:tcPr>
            <w:tcW w:w="1625" w:type="dxa"/>
            <w:tcBorders>
              <w:top w:val="single" w:sz="4" w:space="0" w:color="000000"/>
              <w:left w:val="single" w:sz="4" w:space="0" w:color="000000"/>
              <w:bottom w:val="single" w:sz="4" w:space="0" w:color="000000"/>
              <w:right w:val="single" w:sz="4" w:space="0" w:color="000000"/>
            </w:tcBorders>
          </w:tcPr>
          <w:p w14:paraId="23C6C164" w14:textId="77777777" w:rsidR="001B75AD" w:rsidRDefault="00BD7B5B">
            <w:pPr>
              <w:spacing w:after="0" w:line="259" w:lineRule="auto"/>
              <w:ind w:left="46" w:firstLine="0"/>
              <w:jc w:val="center"/>
            </w:pPr>
            <w:r>
              <w:rPr>
                <w:rFonts w:ascii="Times New Roman" w:eastAsia="Times New Roman" w:hAnsi="Times New Roman" w:cs="Times New Roman"/>
                <w:sz w:val="21"/>
              </w:rPr>
              <w:t xml:space="preserve"> </w:t>
            </w:r>
          </w:p>
        </w:tc>
      </w:tr>
    </w:tbl>
    <w:p w14:paraId="67A4141F" w14:textId="77777777" w:rsidR="001B75AD" w:rsidRDefault="00BD7B5B">
      <w:pPr>
        <w:spacing w:after="307" w:line="271" w:lineRule="auto"/>
        <w:ind w:left="370"/>
      </w:pPr>
      <w:r>
        <w:rPr>
          <w:sz w:val="18"/>
        </w:rPr>
        <w:t>注：</w:t>
      </w:r>
      <w:r>
        <w:rPr>
          <w:rFonts w:ascii="Times New Roman" w:eastAsia="Times New Roman" w:hAnsi="Times New Roman" w:cs="Times New Roman"/>
          <w:i/>
          <w:sz w:val="18"/>
        </w:rPr>
        <w:t>k</w:t>
      </w:r>
      <w:r>
        <w:rPr>
          <w:rFonts w:ascii="Times New Roman" w:eastAsia="Times New Roman" w:hAnsi="Times New Roman" w:cs="Times New Roman"/>
          <w:sz w:val="18"/>
        </w:rPr>
        <w:t xml:space="preserve"> =</w:t>
      </w:r>
      <w:r>
        <w:rPr>
          <w:rFonts w:ascii="Times New Roman" w:eastAsia="Times New Roman" w:hAnsi="Times New Roman" w:cs="Times New Roman"/>
          <w:i/>
          <w:sz w:val="18"/>
        </w:rPr>
        <w:t>C</w:t>
      </w:r>
      <w:r>
        <w:rPr>
          <w:rFonts w:ascii="Times New Roman" w:eastAsia="Times New Roman" w:hAnsi="Times New Roman" w:cs="Times New Roman"/>
          <w:sz w:val="18"/>
        </w:rPr>
        <w:t>p/</w:t>
      </w:r>
      <w:r>
        <w:rPr>
          <w:rFonts w:ascii="Times New Roman" w:eastAsia="Times New Roman" w:hAnsi="Times New Roman" w:cs="Times New Roman"/>
          <w:i/>
          <w:sz w:val="18"/>
        </w:rPr>
        <w:t>C</w:t>
      </w:r>
      <w:r>
        <w:rPr>
          <w:rFonts w:ascii="Times New Roman" w:eastAsia="Times New Roman" w:hAnsi="Times New Roman" w:cs="Times New Roman"/>
          <w:sz w:val="18"/>
        </w:rPr>
        <w:t>v</w:t>
      </w:r>
      <w:r>
        <w:rPr>
          <w:sz w:val="18"/>
        </w:rPr>
        <w:t>，等压热容与等体积热容的比值。</w:t>
      </w:r>
      <w:r>
        <w:rPr>
          <w:rFonts w:ascii="Times New Roman" w:eastAsia="Times New Roman" w:hAnsi="Times New Roman" w:cs="Times New Roman"/>
          <w:sz w:val="18"/>
        </w:rPr>
        <w:t xml:space="preserve"> </w:t>
      </w:r>
    </w:p>
    <w:p w14:paraId="1CA4C8F3" w14:textId="77777777" w:rsidR="001B75AD" w:rsidRDefault="00BD7B5B">
      <w:pPr>
        <w:spacing w:after="216" w:line="259" w:lineRule="auto"/>
        <w:ind w:left="559" w:firstLine="0"/>
      </w:pPr>
      <w:r>
        <w:rPr>
          <w:rFonts w:ascii="Times New Roman" w:eastAsia="Times New Roman" w:hAnsi="Times New Roman" w:cs="Times New Roman"/>
        </w:rPr>
        <w:t xml:space="preserve"> </w:t>
      </w:r>
    </w:p>
    <w:p w14:paraId="78BDC407" w14:textId="77777777" w:rsidR="001B75AD" w:rsidRDefault="00BD7B5B">
      <w:pPr>
        <w:spacing w:after="762"/>
        <w:ind w:left="564" w:right="1"/>
      </w:pPr>
      <w:r>
        <w:t>由公式</w:t>
      </w:r>
      <w:r>
        <w:t xml:space="preserve"> </w:t>
      </w:r>
      <w:r>
        <w:rPr>
          <w:rFonts w:ascii="Times New Roman" w:eastAsia="Times New Roman" w:hAnsi="Times New Roman" w:cs="Times New Roman"/>
        </w:rPr>
        <w:t xml:space="preserve">0-69 </w:t>
      </w:r>
      <w:r>
        <w:t>计算排放气体的马赫数：</w:t>
      </w:r>
      <w:r>
        <w:rPr>
          <w:rFonts w:ascii="Times New Roman" w:eastAsia="Times New Roman" w:hAnsi="Times New Roman" w:cs="Times New Roman"/>
        </w:rPr>
        <w:t xml:space="preserve"> </w:t>
      </w:r>
    </w:p>
    <w:p w14:paraId="231631C3" w14:textId="77777777" w:rsidR="001B75AD" w:rsidRDefault="00BD7B5B">
      <w:pPr>
        <w:tabs>
          <w:tab w:val="center" w:pos="3503"/>
          <w:tab w:val="center" w:pos="4669"/>
          <w:tab w:val="right" w:pos="8378"/>
        </w:tabs>
        <w:spacing w:after="200" w:line="259" w:lineRule="auto"/>
        <w:ind w:left="0" w:firstLine="0"/>
      </w:pPr>
      <w:r>
        <w:rPr>
          <w:rFonts w:ascii="Calibri" w:eastAsia="Calibri" w:hAnsi="Calibri" w:cs="Calibri"/>
          <w:sz w:val="22"/>
        </w:rPr>
        <w:tab/>
      </w:r>
      <w:r>
        <w:rPr>
          <w:rFonts w:ascii="Times New Roman" w:eastAsia="Times New Roman" w:hAnsi="Times New Roman" w:cs="Times New Roman"/>
        </w:rPr>
        <w:t>2</w:t>
      </w:r>
      <w:r>
        <w:rPr>
          <w:rFonts w:ascii="Times New Roman" w:eastAsia="Times New Roman" w:hAnsi="Times New Roman" w:cs="Times New Roman"/>
        </w:rPr>
        <w:tab/>
      </w:r>
      <w:r>
        <w:rPr>
          <w:rFonts w:ascii="Segoe UI Symbol" w:eastAsia="Segoe UI Symbol" w:hAnsi="Segoe UI Symbol" w:cs="Segoe UI Symbol"/>
        </w:rPr>
        <w:t></w:t>
      </w:r>
      <w:r>
        <w:rPr>
          <w:rFonts w:ascii="Segoe UI Symbol" w:eastAsia="Segoe UI Symbol" w:hAnsi="Segoe UI Symbol" w:cs="Segoe UI Symbol"/>
        </w:rPr>
        <w:t></w:t>
      </w:r>
      <w:r>
        <w:rPr>
          <w:rFonts w:ascii="Times New Roman" w:eastAsia="Times New Roman" w:hAnsi="Times New Roman" w:cs="Times New Roman"/>
          <w:i/>
        </w:rPr>
        <w:t>P</w:t>
      </w:r>
      <w:r>
        <w:rPr>
          <w:rFonts w:ascii="Calibri" w:eastAsia="Calibri" w:hAnsi="Calibri" w:cs="Calibri"/>
          <w:sz w:val="16"/>
        </w:rPr>
        <w:t xml:space="preserve">v </w:t>
      </w:r>
      <w:r>
        <w:rPr>
          <w:rFonts w:ascii="Segoe UI Symbol" w:eastAsia="Segoe UI Symbol" w:hAnsi="Segoe UI Symbol" w:cs="Segoe UI Symbol"/>
        </w:rPr>
        <w:t></w:t>
      </w:r>
      <w:r>
        <w:rPr>
          <w:rFonts w:ascii="Times New Roman" w:eastAsia="Times New Roman" w:hAnsi="Times New Roman" w:cs="Times New Roman"/>
          <w:i/>
          <w:sz w:val="16"/>
        </w:rPr>
        <w:t>k</w:t>
      </w:r>
      <w:r>
        <w:rPr>
          <w:rFonts w:ascii="Times New Roman" w:eastAsia="Times New Roman" w:hAnsi="Times New Roman" w:cs="Times New Roman"/>
          <w:i/>
          <w:sz w:val="25"/>
          <w:vertAlign w:val="subscript"/>
        </w:rPr>
        <w:t>k</w:t>
      </w:r>
      <w:r>
        <w:rPr>
          <w:rFonts w:ascii="Segoe UI Symbol" w:eastAsia="Segoe UI Symbol" w:hAnsi="Segoe UI Symbol" w:cs="Segoe UI Symbol"/>
          <w:sz w:val="16"/>
        </w:rPr>
        <w:t></w:t>
      </w:r>
      <w:r>
        <w:rPr>
          <w:rFonts w:ascii="Times New Roman" w:eastAsia="Times New Roman" w:hAnsi="Times New Roman" w:cs="Times New Roman"/>
          <w:sz w:val="16"/>
        </w:rPr>
        <w:t>1</w:t>
      </w:r>
      <w:r>
        <w:rPr>
          <w:rFonts w:ascii="Times New Roman" w:eastAsia="Times New Roman" w:hAnsi="Times New Roman" w:cs="Times New Roman"/>
        </w:rPr>
        <w:t>-1</w:t>
      </w:r>
      <w:r>
        <w:rPr>
          <w:rFonts w:ascii="Segoe UI Symbol" w:eastAsia="Segoe UI Symbol" w:hAnsi="Segoe UI Symbol" w:cs="Segoe UI Symbol"/>
        </w:rPr>
        <w:t></w:t>
      </w:r>
      <w:r>
        <w:rPr>
          <w:rFonts w:ascii="Segoe UI Symbol" w:eastAsia="Segoe UI Symbol" w:hAnsi="Segoe UI Symbol" w:cs="Segoe UI Symbol"/>
        </w:rPr>
        <w:t></w:t>
      </w:r>
      <w:r>
        <w:rPr>
          <w:rFonts w:ascii="Times New Roman" w:eastAsia="Times New Roman" w:hAnsi="Times New Roman" w:cs="Times New Roman"/>
        </w:rPr>
        <w:t xml:space="preserve"> </w:t>
      </w:r>
      <w:r>
        <w:rPr>
          <w:rFonts w:ascii="Times New Roman" w:eastAsia="Times New Roman" w:hAnsi="Times New Roman" w:cs="Times New Roman"/>
        </w:rPr>
        <w:tab/>
      </w:r>
      <w:r>
        <w:t>（</w:t>
      </w:r>
      <w:r>
        <w:rPr>
          <w:rFonts w:ascii="Times New Roman" w:eastAsia="Times New Roman" w:hAnsi="Times New Roman" w:cs="Times New Roman"/>
        </w:rPr>
        <w:t>0-69</w:t>
      </w:r>
      <w:r>
        <w:t>）</w:t>
      </w:r>
      <w:r>
        <w:rPr>
          <w:rFonts w:ascii="Times New Roman" w:eastAsia="Times New Roman" w:hAnsi="Times New Roman" w:cs="Times New Roman"/>
        </w:rPr>
        <w:t xml:space="preserve"> </w:t>
      </w:r>
    </w:p>
    <w:p w14:paraId="257FCB00" w14:textId="77777777" w:rsidR="001B75AD" w:rsidRDefault="00BD7B5B">
      <w:pPr>
        <w:spacing w:after="10" w:line="253" w:lineRule="auto"/>
        <w:ind w:left="3240" w:right="2692" w:hanging="3255"/>
      </w:pPr>
      <w:r>
        <w:rPr>
          <w:rFonts w:ascii="Calibri" w:eastAsia="Calibri" w:hAnsi="Calibri" w:cs="Calibri"/>
          <w:noProof/>
          <w:sz w:val="22"/>
        </w:rPr>
        <mc:AlternateContent>
          <mc:Choice Requires="wpg">
            <w:drawing>
              <wp:anchor distT="0" distB="0" distL="114300" distR="114300" simplePos="0" relativeHeight="251678720" behindDoc="1" locked="0" layoutInCell="1" allowOverlap="1" wp14:anchorId="7D2F4854" wp14:editId="19F6C191">
                <wp:simplePos x="0" y="0"/>
                <wp:positionH relativeFrom="column">
                  <wp:posOffset>1935504</wp:posOffset>
                </wp:positionH>
                <wp:positionV relativeFrom="paragraph">
                  <wp:posOffset>-370226</wp:posOffset>
                </wp:positionV>
                <wp:extent cx="1468057" cy="778520"/>
                <wp:effectExtent l="0" t="0" r="0" b="0"/>
                <wp:wrapNone/>
                <wp:docPr id="393568" name="Group 393568"/>
                <wp:cNvGraphicFramePr/>
                <a:graphic xmlns:a="http://schemas.openxmlformats.org/drawingml/2006/main">
                  <a:graphicData uri="http://schemas.microsoft.com/office/word/2010/wordprocessingGroup">
                    <wpg:wgp>
                      <wpg:cNvGrpSpPr/>
                      <wpg:grpSpPr>
                        <a:xfrm>
                          <a:off x="0" y="0"/>
                          <a:ext cx="1468057" cy="778520"/>
                          <a:chOff x="0" y="0"/>
                          <a:chExt cx="1468057" cy="778520"/>
                        </a:xfrm>
                      </wpg:grpSpPr>
                      <wps:wsp>
                        <wps:cNvPr id="44145" name="Shape 44145"/>
                        <wps:cNvSpPr/>
                        <wps:spPr>
                          <a:xfrm>
                            <a:off x="120303" y="398702"/>
                            <a:ext cx="330437" cy="0"/>
                          </a:xfrm>
                          <a:custGeom>
                            <a:avLst/>
                            <a:gdLst/>
                            <a:ahLst/>
                            <a:cxnLst/>
                            <a:rect l="0" t="0" r="0" b="0"/>
                            <a:pathLst>
                              <a:path w="330437">
                                <a:moveTo>
                                  <a:pt x="0" y="0"/>
                                </a:moveTo>
                                <a:lnTo>
                                  <a:pt x="330437" y="0"/>
                                </a:lnTo>
                              </a:path>
                            </a:pathLst>
                          </a:custGeom>
                          <a:ln w="8594" cap="flat">
                            <a:round/>
                          </a:ln>
                        </wps:spPr>
                        <wps:style>
                          <a:lnRef idx="1">
                            <a:srgbClr val="000000"/>
                          </a:lnRef>
                          <a:fillRef idx="0">
                            <a:srgbClr val="000000">
                              <a:alpha val="0"/>
                            </a:srgbClr>
                          </a:fillRef>
                          <a:effectRef idx="0">
                            <a:scrgbClr r="0" g="0" b="0"/>
                          </a:effectRef>
                          <a:fontRef idx="none"/>
                        </wps:style>
                        <wps:bodyPr/>
                      </wps:wsp>
                      <wps:wsp>
                        <wps:cNvPr id="44146" name="Shape 44146"/>
                        <wps:cNvSpPr/>
                        <wps:spPr>
                          <a:xfrm>
                            <a:off x="774405" y="398702"/>
                            <a:ext cx="172036" cy="0"/>
                          </a:xfrm>
                          <a:custGeom>
                            <a:avLst/>
                            <a:gdLst/>
                            <a:ahLst/>
                            <a:cxnLst/>
                            <a:rect l="0" t="0" r="0" b="0"/>
                            <a:pathLst>
                              <a:path w="172036">
                                <a:moveTo>
                                  <a:pt x="0" y="0"/>
                                </a:moveTo>
                                <a:lnTo>
                                  <a:pt x="172036" y="0"/>
                                </a:lnTo>
                              </a:path>
                            </a:pathLst>
                          </a:custGeom>
                          <a:ln w="8594" cap="flat">
                            <a:round/>
                          </a:ln>
                        </wps:spPr>
                        <wps:style>
                          <a:lnRef idx="1">
                            <a:srgbClr val="000000"/>
                          </a:lnRef>
                          <a:fillRef idx="0">
                            <a:srgbClr val="000000">
                              <a:alpha val="0"/>
                            </a:srgbClr>
                          </a:fillRef>
                          <a:effectRef idx="0">
                            <a:scrgbClr r="0" g="0" b="0"/>
                          </a:effectRef>
                          <a:fontRef idx="none"/>
                        </wps:style>
                        <wps:bodyPr/>
                      </wps:wsp>
                      <wps:wsp>
                        <wps:cNvPr id="44147" name="Shape 44147"/>
                        <wps:cNvSpPr/>
                        <wps:spPr>
                          <a:xfrm>
                            <a:off x="1046955" y="170648"/>
                            <a:ext cx="160042" cy="0"/>
                          </a:xfrm>
                          <a:custGeom>
                            <a:avLst/>
                            <a:gdLst/>
                            <a:ahLst/>
                            <a:cxnLst/>
                            <a:rect l="0" t="0" r="0" b="0"/>
                            <a:pathLst>
                              <a:path w="160042">
                                <a:moveTo>
                                  <a:pt x="0" y="0"/>
                                </a:moveTo>
                                <a:lnTo>
                                  <a:pt x="160042" y="0"/>
                                </a:lnTo>
                              </a:path>
                            </a:pathLst>
                          </a:custGeom>
                          <a:ln w="4297" cap="flat">
                            <a:round/>
                          </a:ln>
                        </wps:spPr>
                        <wps:style>
                          <a:lnRef idx="1">
                            <a:srgbClr val="000000"/>
                          </a:lnRef>
                          <a:fillRef idx="0">
                            <a:srgbClr val="000000">
                              <a:alpha val="0"/>
                            </a:srgbClr>
                          </a:fillRef>
                          <a:effectRef idx="0">
                            <a:scrgbClr r="0" g="0" b="0"/>
                          </a:effectRef>
                          <a:fontRef idx="none"/>
                        </wps:style>
                        <wps:bodyPr/>
                      </wps:wsp>
                      <wps:wsp>
                        <wps:cNvPr id="44148" name="Shape 44148"/>
                        <wps:cNvSpPr/>
                        <wps:spPr>
                          <a:xfrm>
                            <a:off x="8778" y="487247"/>
                            <a:ext cx="16609" cy="38057"/>
                          </a:xfrm>
                          <a:custGeom>
                            <a:avLst/>
                            <a:gdLst/>
                            <a:ahLst/>
                            <a:cxnLst/>
                            <a:rect l="0" t="0" r="0" b="0"/>
                            <a:pathLst>
                              <a:path w="16609" h="38057">
                                <a:moveTo>
                                  <a:pt x="0" y="38057"/>
                                </a:moveTo>
                                <a:lnTo>
                                  <a:pt x="16609" y="0"/>
                                </a:lnTo>
                              </a:path>
                            </a:pathLst>
                          </a:custGeom>
                          <a:ln w="1761" cap="sq">
                            <a:round/>
                          </a:ln>
                        </wps:spPr>
                        <wps:style>
                          <a:lnRef idx="1">
                            <a:srgbClr val="000000"/>
                          </a:lnRef>
                          <a:fillRef idx="0">
                            <a:srgbClr val="000000">
                              <a:alpha val="0"/>
                            </a:srgbClr>
                          </a:fillRef>
                          <a:effectRef idx="0">
                            <a:scrgbClr r="0" g="0" b="0"/>
                          </a:effectRef>
                          <a:fontRef idx="none"/>
                        </wps:style>
                        <wps:bodyPr/>
                      </wps:wsp>
                      <wps:wsp>
                        <wps:cNvPr id="44149" name="Shape 44149"/>
                        <wps:cNvSpPr/>
                        <wps:spPr>
                          <a:xfrm>
                            <a:off x="25387" y="486933"/>
                            <a:ext cx="43687" cy="290973"/>
                          </a:xfrm>
                          <a:custGeom>
                            <a:avLst/>
                            <a:gdLst/>
                            <a:ahLst/>
                            <a:cxnLst/>
                            <a:rect l="0" t="0" r="0" b="0"/>
                            <a:pathLst>
                              <a:path w="43687" h="290973">
                                <a:moveTo>
                                  <a:pt x="0" y="0"/>
                                </a:moveTo>
                                <a:lnTo>
                                  <a:pt x="43687" y="290973"/>
                                </a:lnTo>
                              </a:path>
                            </a:pathLst>
                          </a:custGeom>
                          <a:ln w="1761" cap="sq">
                            <a:round/>
                          </a:ln>
                        </wps:spPr>
                        <wps:style>
                          <a:lnRef idx="1">
                            <a:srgbClr val="000000"/>
                          </a:lnRef>
                          <a:fillRef idx="0">
                            <a:srgbClr val="000000">
                              <a:alpha val="0"/>
                            </a:srgbClr>
                          </a:fillRef>
                          <a:effectRef idx="0">
                            <a:scrgbClr r="0" g="0" b="0"/>
                          </a:effectRef>
                          <a:fontRef idx="none"/>
                        </wps:style>
                        <wps:bodyPr/>
                      </wps:wsp>
                      <wps:wsp>
                        <wps:cNvPr id="44150" name="Shape 44150"/>
                        <wps:cNvSpPr/>
                        <wps:spPr>
                          <a:xfrm>
                            <a:off x="69074" y="11197"/>
                            <a:ext cx="47684" cy="767323"/>
                          </a:xfrm>
                          <a:custGeom>
                            <a:avLst/>
                            <a:gdLst/>
                            <a:ahLst/>
                            <a:cxnLst/>
                            <a:rect l="0" t="0" r="0" b="0"/>
                            <a:pathLst>
                              <a:path w="47684" h="767323">
                                <a:moveTo>
                                  <a:pt x="0" y="767323"/>
                                </a:moveTo>
                                <a:lnTo>
                                  <a:pt x="47684" y="0"/>
                                </a:lnTo>
                              </a:path>
                            </a:pathLst>
                          </a:custGeom>
                          <a:ln w="1761" cap="sq">
                            <a:round/>
                          </a:ln>
                        </wps:spPr>
                        <wps:style>
                          <a:lnRef idx="1">
                            <a:srgbClr val="000000"/>
                          </a:lnRef>
                          <a:fillRef idx="0">
                            <a:srgbClr val="000000">
                              <a:alpha val="0"/>
                            </a:srgbClr>
                          </a:fillRef>
                          <a:effectRef idx="0">
                            <a:scrgbClr r="0" g="0" b="0"/>
                          </a:effectRef>
                          <a:fontRef idx="none"/>
                        </wps:style>
                        <wps:bodyPr/>
                      </wps:wsp>
                      <wps:wsp>
                        <wps:cNvPr id="44151" name="Shape 44151"/>
                        <wps:cNvSpPr/>
                        <wps:spPr>
                          <a:xfrm>
                            <a:off x="116759" y="10895"/>
                            <a:ext cx="1351299" cy="0"/>
                          </a:xfrm>
                          <a:custGeom>
                            <a:avLst/>
                            <a:gdLst/>
                            <a:ahLst/>
                            <a:cxnLst/>
                            <a:rect l="0" t="0" r="0" b="0"/>
                            <a:pathLst>
                              <a:path w="1351299">
                                <a:moveTo>
                                  <a:pt x="0" y="0"/>
                                </a:moveTo>
                                <a:lnTo>
                                  <a:pt x="1351299" y="0"/>
                                </a:lnTo>
                              </a:path>
                            </a:pathLst>
                          </a:custGeom>
                          <a:ln w="1761" cap="sq">
                            <a:round/>
                          </a:ln>
                        </wps:spPr>
                        <wps:style>
                          <a:lnRef idx="1">
                            <a:srgbClr val="000000"/>
                          </a:lnRef>
                          <a:fillRef idx="0">
                            <a:srgbClr val="000000">
                              <a:alpha val="0"/>
                            </a:srgbClr>
                          </a:fillRef>
                          <a:effectRef idx="0">
                            <a:scrgbClr r="0" g="0" b="0"/>
                          </a:effectRef>
                          <a:fontRef idx="none"/>
                        </wps:style>
                        <wps:bodyPr/>
                      </wps:wsp>
                      <wps:wsp>
                        <wps:cNvPr id="44152" name="Shape 44152"/>
                        <wps:cNvSpPr/>
                        <wps:spPr>
                          <a:xfrm>
                            <a:off x="0" y="0"/>
                            <a:ext cx="1462003" cy="772227"/>
                          </a:xfrm>
                          <a:custGeom>
                            <a:avLst/>
                            <a:gdLst/>
                            <a:ahLst/>
                            <a:cxnLst/>
                            <a:rect l="0" t="0" r="0" b="0"/>
                            <a:pathLst>
                              <a:path w="1462003" h="772227">
                                <a:moveTo>
                                  <a:pt x="106455" y="0"/>
                                </a:moveTo>
                                <a:lnTo>
                                  <a:pt x="1462003" y="0"/>
                                </a:lnTo>
                                <a:lnTo>
                                  <a:pt x="1462003" y="8895"/>
                                </a:lnTo>
                                <a:lnTo>
                                  <a:pt x="114463" y="8895"/>
                                </a:lnTo>
                                <a:lnTo>
                                  <a:pt x="67081" y="772227"/>
                                </a:lnTo>
                                <a:lnTo>
                                  <a:pt x="58468" y="772227"/>
                                </a:lnTo>
                                <a:lnTo>
                                  <a:pt x="14466" y="498142"/>
                                </a:lnTo>
                                <a:lnTo>
                                  <a:pt x="5234" y="520234"/>
                                </a:lnTo>
                                <a:lnTo>
                                  <a:pt x="0" y="517781"/>
                                </a:lnTo>
                                <a:lnTo>
                                  <a:pt x="24315" y="463456"/>
                                </a:lnTo>
                                <a:lnTo>
                                  <a:pt x="62466" y="708386"/>
                                </a:lnTo>
                                <a:lnTo>
                                  <a:pt x="106455" y="0"/>
                                </a:lnTo>
                                <a:close/>
                              </a:path>
                            </a:pathLst>
                          </a:custGeom>
                          <a:ln w="0" cap="sq">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3568" style="width:115.595pt;height:61.3008pt;position:absolute;z-index:-2147483475;mso-position-horizontal-relative:text;mso-position-horizontal:absolute;margin-left:152.402pt;mso-position-vertical-relative:text;margin-top:-29.1517pt;" coordsize="14680,7785">
                <v:shape id="Shape 44145" style="position:absolute;width:3304;height:0;left:1203;top:3987;" coordsize="330437,0" path="m0,0l330437,0">
                  <v:stroke weight="0.676676pt" endcap="flat" joinstyle="round" on="true" color="#000000"/>
                  <v:fill on="false" color="#000000" opacity="0"/>
                </v:shape>
                <v:shape id="Shape 44146" style="position:absolute;width:1720;height:0;left:7744;top:3987;" coordsize="172036,0" path="m0,0l172036,0">
                  <v:stroke weight="0.676676pt" endcap="flat" joinstyle="round" on="true" color="#000000"/>
                  <v:fill on="false" color="#000000" opacity="0"/>
                </v:shape>
                <v:shape id="Shape 44147" style="position:absolute;width:1600;height:0;left:10469;top:1706;" coordsize="160042,0" path="m0,0l160042,0">
                  <v:stroke weight="0.338338pt" endcap="flat" joinstyle="round" on="true" color="#000000"/>
                  <v:fill on="false" color="#000000" opacity="0"/>
                </v:shape>
                <v:shape id="Shape 44148" style="position:absolute;width:166;height:380;left:87;top:4872;" coordsize="16609,38057" path="m0,38057l16609,0">
                  <v:stroke weight="0.138687pt" endcap="square" joinstyle="round" on="true" color="#000000"/>
                  <v:fill on="false" color="#000000" opacity="0"/>
                </v:shape>
                <v:shape id="Shape 44149" style="position:absolute;width:436;height:2909;left:253;top:4869;" coordsize="43687,290973" path="m0,0l43687,290973">
                  <v:stroke weight="0.138687pt" endcap="square" joinstyle="round" on="true" color="#000000"/>
                  <v:fill on="false" color="#000000" opacity="0"/>
                </v:shape>
                <v:shape id="Shape 44150" style="position:absolute;width:476;height:7673;left:690;top:111;" coordsize="47684,767323" path="m0,767323l47684,0">
                  <v:stroke weight="0.138687pt" endcap="square" joinstyle="round" on="true" color="#000000"/>
                  <v:fill on="false" color="#000000" opacity="0"/>
                </v:shape>
                <v:shape id="Shape 44151" style="position:absolute;width:13512;height:0;left:1167;top:108;" coordsize="1351299,0" path="m0,0l1351299,0">
                  <v:stroke weight="0.138687pt" endcap="square" joinstyle="round" on="true" color="#000000"/>
                  <v:fill on="false" color="#000000" opacity="0"/>
                </v:shape>
                <v:shape id="Shape 44152" style="position:absolute;width:14620;height:7722;left:0;top:0;" coordsize="1462003,772227" path="m106455,0l1462003,0l1462003,8895l114463,8895l67081,772227l58468,772227l14466,498142l5234,520234l0,517781l24315,463456l62466,708386l106455,0x">
                  <v:stroke weight="0pt" endcap="square" joinstyle="round" on="false" color="#000000" opacity="0"/>
                  <v:fill on="true" color="#000000"/>
                </v:shape>
              </v:group>
            </w:pict>
          </mc:Fallback>
        </mc:AlternateContent>
      </w:r>
      <w:r>
        <w:rPr>
          <w:rFonts w:ascii="Times New Roman" w:eastAsia="Times New Roman" w:hAnsi="Times New Roman" w:cs="Times New Roman"/>
        </w:rPr>
        <w:t xml:space="preserve"> </w:t>
      </w:r>
      <w:r>
        <w:rPr>
          <w:rFonts w:ascii="Times New Roman" w:eastAsia="Times New Roman" w:hAnsi="Times New Roman" w:cs="Times New Roman"/>
          <w:i/>
        </w:rPr>
        <w:t xml:space="preserve">M </w:t>
      </w:r>
      <w:r>
        <w:rPr>
          <w:rFonts w:ascii="Segoe UI Symbol" w:eastAsia="Segoe UI Symbol" w:hAnsi="Segoe UI Symbol" w:cs="Segoe UI Symbol"/>
        </w:rPr>
        <w:t xml:space="preserve"> </w:t>
      </w:r>
      <w:r>
        <w:rPr>
          <w:rFonts w:ascii="Times New Roman" w:eastAsia="Times New Roman" w:hAnsi="Times New Roman" w:cs="Times New Roman"/>
        </w:rPr>
        <w:t>1</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Times New Roman" w:eastAsia="Times New Roman" w:hAnsi="Times New Roman" w:cs="Times New Roman"/>
          <w:i/>
        </w:rPr>
        <w:t>P</w:t>
      </w:r>
      <w:r>
        <w:rPr>
          <w:rFonts w:ascii="Times New Roman" w:eastAsia="Times New Roman" w:hAnsi="Times New Roman" w:cs="Times New Roman"/>
          <w:i/>
          <w:sz w:val="16"/>
        </w:rPr>
        <w:t xml:space="preserve">o </w:t>
      </w:r>
      <w:r>
        <w:rPr>
          <w:rFonts w:ascii="Segoe UI Symbol" w:eastAsia="Segoe UI Symbol" w:hAnsi="Segoe UI Symbol" w:cs="Segoe UI Symbol"/>
        </w:rPr>
        <w:t></w:t>
      </w:r>
      <w:r>
        <w:rPr>
          <w:rFonts w:ascii="Segoe UI Symbol" w:eastAsia="Segoe UI Symbol" w:hAnsi="Segoe UI Symbol" w:cs="Segoe UI Symbol"/>
        </w:rPr>
        <w:t xml:space="preserve"> </w:t>
      </w:r>
      <w:r>
        <w:rPr>
          <w:rFonts w:ascii="Segoe UI Symbol" w:eastAsia="Segoe UI Symbol" w:hAnsi="Segoe UI Symbol" w:cs="Segoe UI Symbol"/>
        </w:rPr>
        <w:t xml:space="preserve"> </w:t>
      </w:r>
      <w:r>
        <w:rPr>
          <w:rFonts w:ascii="Times New Roman" w:eastAsia="Times New Roman" w:hAnsi="Times New Roman" w:cs="Times New Roman"/>
          <w:i/>
        </w:rPr>
        <w:t>k</w:t>
      </w:r>
      <w:r>
        <w:rPr>
          <w:rFonts w:ascii="Segoe UI Symbol" w:eastAsia="Segoe UI Symbol" w:hAnsi="Segoe UI Symbol" w:cs="Segoe UI Symbol"/>
        </w:rPr>
        <w:t></w:t>
      </w:r>
      <w:r>
        <w:rPr>
          <w:rFonts w:ascii="Segoe UI Symbol" w:eastAsia="Segoe UI Symbol" w:hAnsi="Segoe UI Symbol" w:cs="Segoe UI Symbol"/>
        </w:rPr>
        <w:tab/>
      </w:r>
      <w:r>
        <w:rPr>
          <w:rFonts w:ascii="Segoe UI Symbol" w:eastAsia="Segoe UI Symbol" w:hAnsi="Segoe UI Symbol" w:cs="Segoe UI Symbol"/>
        </w:rPr>
        <w:t></w:t>
      </w:r>
    </w:p>
    <w:p w14:paraId="329B8B94" w14:textId="77777777" w:rsidR="001B75AD" w:rsidRDefault="00BD7B5B">
      <w:pPr>
        <w:tabs>
          <w:tab w:val="center" w:pos="4061"/>
          <w:tab w:val="center" w:pos="5278"/>
        </w:tabs>
        <w:spacing w:after="318" w:line="259" w:lineRule="auto"/>
        <w:ind w:left="0" w:firstLine="0"/>
      </w:pPr>
      <w:r>
        <w:rPr>
          <w:rFonts w:ascii="Calibri" w:eastAsia="Calibri" w:hAnsi="Calibri" w:cs="Calibri"/>
          <w:sz w:val="22"/>
        </w:rPr>
        <w:tab/>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ab/>
      </w:r>
      <w:r>
        <w:rPr>
          <w:rFonts w:ascii="Segoe UI Symbol" w:eastAsia="Segoe UI Symbol" w:hAnsi="Segoe UI Symbol" w:cs="Segoe UI Symbol"/>
        </w:rPr>
        <w:t></w:t>
      </w:r>
      <w:r>
        <w:rPr>
          <w:rFonts w:ascii="Segoe UI Symbol" w:eastAsia="Segoe UI Symbol" w:hAnsi="Segoe UI Symbol" w:cs="Segoe UI Symbol"/>
        </w:rPr>
        <w:t></w:t>
      </w:r>
    </w:p>
    <w:p w14:paraId="144678AC" w14:textId="77777777" w:rsidR="001B75AD" w:rsidRDefault="00BD7B5B">
      <w:pPr>
        <w:spacing w:after="210"/>
        <w:ind w:left="564" w:right="1"/>
      </w:pPr>
      <w:r>
        <w:t>式中：</w:t>
      </w:r>
      <w:r>
        <w:rPr>
          <w:rFonts w:ascii="Times New Roman" w:eastAsia="Times New Roman" w:hAnsi="Times New Roman" w:cs="Times New Roman"/>
        </w:rPr>
        <w:t xml:space="preserve"> </w:t>
      </w:r>
    </w:p>
    <w:p w14:paraId="6E901208" w14:textId="77777777" w:rsidR="001B75AD" w:rsidRDefault="00BD7B5B">
      <w:pPr>
        <w:tabs>
          <w:tab w:val="center" w:pos="1191"/>
          <w:tab w:val="center" w:pos="4060"/>
        </w:tabs>
        <w:spacing w:after="224"/>
        <w:ind w:left="0" w:firstLine="0"/>
      </w:pPr>
      <w:r>
        <w:rPr>
          <w:rFonts w:ascii="Calibri" w:eastAsia="Calibri" w:hAnsi="Calibri" w:cs="Calibri"/>
          <w:sz w:val="22"/>
        </w:rPr>
        <w:tab/>
      </w:r>
      <w:r>
        <w:rPr>
          <w:rFonts w:ascii="Times New Roman" w:eastAsia="Times New Roman" w:hAnsi="Times New Roman" w:cs="Times New Roman"/>
        </w:rPr>
        <w:t xml:space="preserve">k  </w:t>
      </w:r>
      <w:r>
        <w:rPr>
          <w:rFonts w:ascii="Times New Roman" w:eastAsia="Times New Roman" w:hAnsi="Times New Roman" w:cs="Times New Roman"/>
        </w:rPr>
        <w:tab/>
      </w:r>
      <w:r>
        <w:t>等压热容与等体积热容的比值；</w:t>
      </w:r>
      <w:r>
        <w:rPr>
          <w:rFonts w:ascii="Times New Roman" w:eastAsia="Times New Roman" w:hAnsi="Times New Roman" w:cs="Times New Roman"/>
        </w:rPr>
        <w:t xml:space="preserve"> </w:t>
      </w:r>
    </w:p>
    <w:p w14:paraId="2810BBE9" w14:textId="77777777" w:rsidR="001B75AD" w:rsidRDefault="00BD7B5B">
      <w:pPr>
        <w:spacing w:line="425" w:lineRule="auto"/>
        <w:ind w:left="1131" w:right="2740"/>
      </w:pPr>
      <w:r>
        <w:rPr>
          <w:rFonts w:ascii="Times New Roman" w:eastAsia="Times New Roman" w:hAnsi="Times New Roman" w:cs="Times New Roman"/>
        </w:rPr>
        <w:t>P</w:t>
      </w:r>
      <w:r>
        <w:rPr>
          <w:rFonts w:ascii="Times New Roman" w:eastAsia="Times New Roman" w:hAnsi="Times New Roman" w:cs="Times New Roman"/>
          <w:vertAlign w:val="subscript"/>
        </w:rPr>
        <w:t>v</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t>容器中气体的压力，</w:t>
      </w:r>
      <w:r>
        <w:rPr>
          <w:rFonts w:ascii="Times New Roman" w:eastAsia="Times New Roman" w:hAnsi="Times New Roman" w:cs="Times New Roman"/>
        </w:rPr>
        <w:t>Pa</w:t>
      </w:r>
      <w:r>
        <w:t>；</w:t>
      </w:r>
      <w:r>
        <w:rPr>
          <w:rFonts w:ascii="Times New Roman" w:eastAsia="Times New Roman" w:hAnsi="Times New Roman" w:cs="Times New Roman"/>
        </w:rPr>
        <w:t xml:space="preserve"> P</w:t>
      </w:r>
      <w:r>
        <w:rPr>
          <w:rFonts w:ascii="Times New Roman" w:eastAsia="Times New Roman" w:hAnsi="Times New Roman" w:cs="Times New Roman"/>
          <w:vertAlign w:val="subscript"/>
        </w:rPr>
        <w:t>o</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t>排放出口的压力，</w:t>
      </w:r>
      <w:r>
        <w:rPr>
          <w:rFonts w:ascii="Times New Roman" w:eastAsia="Times New Roman" w:hAnsi="Times New Roman" w:cs="Times New Roman"/>
        </w:rPr>
        <w:t>Pa</w:t>
      </w:r>
      <w:r>
        <w:t>。</w:t>
      </w:r>
      <w:r>
        <w:rPr>
          <w:rFonts w:ascii="Times New Roman" w:eastAsia="Times New Roman" w:hAnsi="Times New Roman" w:cs="Times New Roman"/>
        </w:rPr>
        <w:t xml:space="preserve"> </w:t>
      </w:r>
    </w:p>
    <w:p w14:paraId="2505AEFD" w14:textId="77777777" w:rsidR="001B75AD" w:rsidRDefault="00BD7B5B">
      <w:pPr>
        <w:spacing w:after="274" w:line="403" w:lineRule="auto"/>
        <w:ind w:left="-15" w:right="253" w:firstLine="552"/>
        <w:jc w:val="both"/>
      </w:pPr>
      <w:r>
        <w:t>由公式</w:t>
      </w:r>
      <w:r>
        <w:t xml:space="preserve"> </w:t>
      </w:r>
      <w:r>
        <w:rPr>
          <w:rFonts w:ascii="Times New Roman" w:eastAsia="Times New Roman" w:hAnsi="Times New Roman" w:cs="Times New Roman"/>
        </w:rPr>
        <w:t xml:space="preserve">0-70 </w:t>
      </w:r>
      <w:r>
        <w:t>计算容器超压排至火炬的</w:t>
      </w:r>
      <w:r>
        <w:t xml:space="preserve"> </w:t>
      </w:r>
      <w:r>
        <w:rPr>
          <w:rFonts w:ascii="Times New Roman" w:eastAsia="Times New Roman" w:hAnsi="Times New Roman" w:cs="Times New Roman"/>
        </w:rPr>
        <w:t xml:space="preserve">VOCs </w:t>
      </w:r>
      <w:r>
        <w:t>的量。当排放气体为</w:t>
      </w:r>
      <w:r>
        <w:t>“</w:t>
      </w:r>
      <w:r>
        <w:t>节流</w:t>
      </w:r>
      <w:r>
        <w:t>”</w:t>
      </w:r>
      <w:r>
        <w:t>时，</w:t>
      </w:r>
      <w:r>
        <w:rPr>
          <w:rFonts w:ascii="Times New Roman" w:eastAsia="Times New Roman" w:hAnsi="Times New Roman" w:cs="Times New Roman"/>
          <w:i/>
        </w:rPr>
        <w:t>M</w:t>
      </w:r>
      <w:r>
        <w:t>取</w:t>
      </w:r>
      <w:r>
        <w:t xml:space="preserve"> </w:t>
      </w:r>
      <w:r>
        <w:rPr>
          <w:rFonts w:ascii="Times New Roman" w:eastAsia="Times New Roman" w:hAnsi="Times New Roman" w:cs="Times New Roman"/>
        </w:rPr>
        <w:t>1</w:t>
      </w:r>
      <w:r>
        <w:t>，否则按公式</w:t>
      </w:r>
      <w:r>
        <w:t xml:space="preserve"> </w:t>
      </w:r>
      <w:r>
        <w:rPr>
          <w:rFonts w:ascii="Times New Roman" w:eastAsia="Times New Roman" w:hAnsi="Times New Roman" w:cs="Times New Roman"/>
        </w:rPr>
        <w:t xml:space="preserve">0-69 </w:t>
      </w:r>
      <w:r>
        <w:t>计算的</w:t>
      </w:r>
      <w:r>
        <w:rPr>
          <w:rFonts w:ascii="Times New Roman" w:eastAsia="Times New Roman" w:hAnsi="Times New Roman" w:cs="Times New Roman"/>
          <w:i/>
        </w:rPr>
        <w:t>M</w:t>
      </w:r>
      <w:r>
        <w:t>值代入公式</w:t>
      </w:r>
      <w:r>
        <w:t xml:space="preserve"> </w:t>
      </w:r>
      <w:r>
        <w:rPr>
          <w:rFonts w:ascii="Times New Roman" w:eastAsia="Times New Roman" w:hAnsi="Times New Roman" w:cs="Times New Roman"/>
        </w:rPr>
        <w:t xml:space="preserve">0-70 </w:t>
      </w:r>
      <w:r>
        <w:t>计算。</w:t>
      </w:r>
      <w:r>
        <w:rPr>
          <w:rFonts w:ascii="Times New Roman" w:eastAsia="Times New Roman" w:hAnsi="Times New Roman" w:cs="Times New Roman"/>
        </w:rPr>
        <w:t xml:space="preserve"> </w:t>
      </w:r>
    </w:p>
    <w:p w14:paraId="6616F57A" w14:textId="77777777" w:rsidR="001B75AD" w:rsidRDefault="00BD7B5B">
      <w:pPr>
        <w:tabs>
          <w:tab w:val="center" w:pos="1641"/>
          <w:tab w:val="center" w:pos="3785"/>
          <w:tab w:val="center" w:pos="6248"/>
          <w:tab w:val="center" w:pos="7153"/>
        </w:tabs>
        <w:spacing w:after="256" w:line="253" w:lineRule="auto"/>
        <w:ind w:left="-15" w:firstLine="0"/>
      </w:pPr>
      <w:r>
        <w:rPr>
          <w:rFonts w:ascii="Calibri" w:eastAsia="Calibri" w:hAnsi="Calibri" w:cs="Calibri"/>
          <w:noProof/>
          <w:sz w:val="22"/>
        </w:rPr>
        <mc:AlternateContent>
          <mc:Choice Requires="wpg">
            <w:drawing>
              <wp:anchor distT="0" distB="0" distL="114300" distR="114300" simplePos="0" relativeHeight="251679744" behindDoc="1" locked="0" layoutInCell="1" allowOverlap="1" wp14:anchorId="2A6CA5AE" wp14:editId="251CBB0F">
                <wp:simplePos x="0" y="0"/>
                <wp:positionH relativeFrom="column">
                  <wp:posOffset>2168403</wp:posOffset>
                </wp:positionH>
                <wp:positionV relativeFrom="paragraph">
                  <wp:posOffset>-138810</wp:posOffset>
                </wp:positionV>
                <wp:extent cx="2541436" cy="605945"/>
                <wp:effectExtent l="0" t="0" r="0" b="0"/>
                <wp:wrapNone/>
                <wp:docPr id="393570" name="Group 393570"/>
                <wp:cNvGraphicFramePr/>
                <a:graphic xmlns:a="http://schemas.openxmlformats.org/drawingml/2006/main">
                  <a:graphicData uri="http://schemas.microsoft.com/office/word/2010/wordprocessingGroup">
                    <wpg:wgp>
                      <wpg:cNvGrpSpPr/>
                      <wpg:grpSpPr>
                        <a:xfrm>
                          <a:off x="0" y="0"/>
                          <a:ext cx="2541436" cy="605945"/>
                          <a:chOff x="0" y="0"/>
                          <a:chExt cx="2541436" cy="605945"/>
                        </a:xfrm>
                      </wpg:grpSpPr>
                      <wps:wsp>
                        <wps:cNvPr id="44231" name="Shape 44231"/>
                        <wps:cNvSpPr/>
                        <wps:spPr>
                          <a:xfrm>
                            <a:off x="120274" y="240367"/>
                            <a:ext cx="582526" cy="0"/>
                          </a:xfrm>
                          <a:custGeom>
                            <a:avLst/>
                            <a:gdLst/>
                            <a:ahLst/>
                            <a:cxnLst/>
                            <a:rect l="0" t="0" r="0" b="0"/>
                            <a:pathLst>
                              <a:path w="582526">
                                <a:moveTo>
                                  <a:pt x="0" y="0"/>
                                </a:moveTo>
                                <a:lnTo>
                                  <a:pt x="582526" y="0"/>
                                </a:lnTo>
                              </a:path>
                            </a:pathLst>
                          </a:custGeom>
                          <a:ln w="8509" cap="flat">
                            <a:round/>
                          </a:ln>
                        </wps:spPr>
                        <wps:style>
                          <a:lnRef idx="1">
                            <a:srgbClr val="000000"/>
                          </a:lnRef>
                          <a:fillRef idx="0">
                            <a:srgbClr val="000000">
                              <a:alpha val="0"/>
                            </a:srgbClr>
                          </a:fillRef>
                          <a:effectRef idx="0">
                            <a:scrgbClr r="0" g="0" b="0"/>
                          </a:effectRef>
                          <a:fontRef idx="none"/>
                        </wps:style>
                        <wps:bodyPr/>
                      </wps:wsp>
                      <wps:wsp>
                        <wps:cNvPr id="44232" name="Shape 44232"/>
                        <wps:cNvSpPr/>
                        <wps:spPr>
                          <a:xfrm>
                            <a:off x="8727" y="308291"/>
                            <a:ext cx="16694" cy="23692"/>
                          </a:xfrm>
                          <a:custGeom>
                            <a:avLst/>
                            <a:gdLst/>
                            <a:ahLst/>
                            <a:cxnLst/>
                            <a:rect l="0" t="0" r="0" b="0"/>
                            <a:pathLst>
                              <a:path w="16694" h="23692">
                                <a:moveTo>
                                  <a:pt x="0" y="23692"/>
                                </a:moveTo>
                                <a:lnTo>
                                  <a:pt x="16694" y="0"/>
                                </a:lnTo>
                              </a:path>
                            </a:pathLst>
                          </a:custGeom>
                          <a:ln w="1744" cap="sq">
                            <a:round/>
                          </a:ln>
                        </wps:spPr>
                        <wps:style>
                          <a:lnRef idx="1">
                            <a:srgbClr val="000000"/>
                          </a:lnRef>
                          <a:fillRef idx="0">
                            <a:srgbClr val="000000">
                              <a:alpha val="0"/>
                            </a:srgbClr>
                          </a:fillRef>
                          <a:effectRef idx="0">
                            <a:scrgbClr r="0" g="0" b="0"/>
                          </a:effectRef>
                          <a:fontRef idx="none"/>
                        </wps:style>
                        <wps:bodyPr/>
                      </wps:wsp>
                      <wps:wsp>
                        <wps:cNvPr id="44233" name="Shape 44233"/>
                        <wps:cNvSpPr/>
                        <wps:spPr>
                          <a:xfrm>
                            <a:off x="25800" y="307681"/>
                            <a:ext cx="43127" cy="181412"/>
                          </a:xfrm>
                          <a:custGeom>
                            <a:avLst/>
                            <a:gdLst/>
                            <a:ahLst/>
                            <a:cxnLst/>
                            <a:rect l="0" t="0" r="0" b="0"/>
                            <a:pathLst>
                              <a:path w="43127" h="181412">
                                <a:moveTo>
                                  <a:pt x="0" y="0"/>
                                </a:moveTo>
                                <a:lnTo>
                                  <a:pt x="43127" y="181412"/>
                                </a:lnTo>
                              </a:path>
                            </a:pathLst>
                          </a:custGeom>
                          <a:ln w="1744" cap="sq">
                            <a:round/>
                          </a:ln>
                        </wps:spPr>
                        <wps:style>
                          <a:lnRef idx="1">
                            <a:srgbClr val="000000"/>
                          </a:lnRef>
                          <a:fillRef idx="0">
                            <a:srgbClr val="000000">
                              <a:alpha val="0"/>
                            </a:srgbClr>
                          </a:fillRef>
                          <a:effectRef idx="0">
                            <a:scrgbClr r="0" g="0" b="0"/>
                          </a:effectRef>
                          <a:fontRef idx="none"/>
                        </wps:style>
                        <wps:bodyPr/>
                      </wps:wsp>
                      <wps:wsp>
                        <wps:cNvPr id="44234" name="Shape 44234"/>
                        <wps:cNvSpPr/>
                        <wps:spPr>
                          <a:xfrm>
                            <a:off x="68927" y="10787"/>
                            <a:ext cx="47174" cy="478618"/>
                          </a:xfrm>
                          <a:custGeom>
                            <a:avLst/>
                            <a:gdLst/>
                            <a:ahLst/>
                            <a:cxnLst/>
                            <a:rect l="0" t="0" r="0" b="0"/>
                            <a:pathLst>
                              <a:path w="47174" h="478618">
                                <a:moveTo>
                                  <a:pt x="0" y="478618"/>
                                </a:moveTo>
                                <a:lnTo>
                                  <a:pt x="47174" y="0"/>
                                </a:lnTo>
                              </a:path>
                            </a:pathLst>
                          </a:custGeom>
                          <a:ln w="1744" cap="sq">
                            <a:round/>
                          </a:ln>
                        </wps:spPr>
                        <wps:style>
                          <a:lnRef idx="1">
                            <a:srgbClr val="000000"/>
                          </a:lnRef>
                          <a:fillRef idx="0">
                            <a:srgbClr val="000000">
                              <a:alpha val="0"/>
                            </a:srgbClr>
                          </a:fillRef>
                          <a:effectRef idx="0">
                            <a:scrgbClr r="0" g="0" b="0"/>
                          </a:effectRef>
                          <a:fontRef idx="none"/>
                        </wps:style>
                        <wps:bodyPr/>
                      </wps:wsp>
                      <wps:wsp>
                        <wps:cNvPr id="44235" name="Shape 44235"/>
                        <wps:cNvSpPr/>
                        <wps:spPr>
                          <a:xfrm>
                            <a:off x="116101" y="10476"/>
                            <a:ext cx="606302" cy="0"/>
                          </a:xfrm>
                          <a:custGeom>
                            <a:avLst/>
                            <a:gdLst/>
                            <a:ahLst/>
                            <a:cxnLst/>
                            <a:rect l="0" t="0" r="0" b="0"/>
                            <a:pathLst>
                              <a:path w="606302">
                                <a:moveTo>
                                  <a:pt x="0" y="0"/>
                                </a:moveTo>
                                <a:lnTo>
                                  <a:pt x="606302" y="0"/>
                                </a:lnTo>
                              </a:path>
                            </a:pathLst>
                          </a:custGeom>
                          <a:ln w="1744" cap="sq">
                            <a:round/>
                          </a:ln>
                        </wps:spPr>
                        <wps:style>
                          <a:lnRef idx="1">
                            <a:srgbClr val="000000"/>
                          </a:lnRef>
                          <a:fillRef idx="0">
                            <a:srgbClr val="000000">
                              <a:alpha val="0"/>
                            </a:srgbClr>
                          </a:fillRef>
                          <a:effectRef idx="0">
                            <a:scrgbClr r="0" g="0" b="0"/>
                          </a:effectRef>
                          <a:fontRef idx="none"/>
                        </wps:style>
                        <wps:bodyPr/>
                      </wps:wsp>
                      <wps:wsp>
                        <wps:cNvPr id="44236" name="Shape 44236"/>
                        <wps:cNvSpPr/>
                        <wps:spPr>
                          <a:xfrm>
                            <a:off x="0" y="0"/>
                            <a:ext cx="716711" cy="483176"/>
                          </a:xfrm>
                          <a:custGeom>
                            <a:avLst/>
                            <a:gdLst/>
                            <a:ahLst/>
                            <a:cxnLst/>
                            <a:rect l="0" t="0" r="0" b="0"/>
                            <a:pathLst>
                              <a:path w="716711" h="483176">
                                <a:moveTo>
                                  <a:pt x="106488" y="0"/>
                                </a:moveTo>
                                <a:lnTo>
                                  <a:pt x="716711" y="0"/>
                                </a:lnTo>
                                <a:lnTo>
                                  <a:pt x="716711" y="8508"/>
                                </a:lnTo>
                                <a:lnTo>
                                  <a:pt x="113824" y="8508"/>
                                </a:lnTo>
                                <a:lnTo>
                                  <a:pt x="67283" y="483176"/>
                                </a:lnTo>
                                <a:lnTo>
                                  <a:pt x="58303" y="483176"/>
                                </a:lnTo>
                                <a:lnTo>
                                  <a:pt x="14797" y="313298"/>
                                </a:lnTo>
                                <a:lnTo>
                                  <a:pt x="4932" y="327274"/>
                                </a:lnTo>
                                <a:lnTo>
                                  <a:pt x="0" y="323936"/>
                                </a:lnTo>
                                <a:lnTo>
                                  <a:pt x="24409" y="290204"/>
                                </a:lnTo>
                                <a:lnTo>
                                  <a:pt x="62350" y="442756"/>
                                </a:lnTo>
                                <a:lnTo>
                                  <a:pt x="106488" y="0"/>
                                </a:lnTo>
                                <a:close/>
                              </a:path>
                            </a:pathLst>
                          </a:custGeom>
                          <a:ln w="0" cap="sq">
                            <a:round/>
                          </a:ln>
                        </wps:spPr>
                        <wps:style>
                          <a:lnRef idx="0">
                            <a:srgbClr val="000000">
                              <a:alpha val="0"/>
                            </a:srgbClr>
                          </a:lnRef>
                          <a:fillRef idx="1">
                            <a:srgbClr val="000000"/>
                          </a:fillRef>
                          <a:effectRef idx="0">
                            <a:scrgbClr r="0" g="0" b="0"/>
                          </a:effectRef>
                          <a:fontRef idx="none"/>
                        </wps:style>
                        <wps:bodyPr/>
                      </wps:wsp>
                      <wps:wsp>
                        <wps:cNvPr id="44239" name="Shape 44239"/>
                        <wps:cNvSpPr/>
                        <wps:spPr>
                          <a:xfrm>
                            <a:off x="1390802" y="605945"/>
                            <a:ext cx="736188" cy="0"/>
                          </a:xfrm>
                          <a:custGeom>
                            <a:avLst/>
                            <a:gdLst/>
                            <a:ahLst/>
                            <a:cxnLst/>
                            <a:rect l="0" t="0" r="0" b="0"/>
                            <a:pathLst>
                              <a:path w="736188">
                                <a:moveTo>
                                  <a:pt x="0" y="0"/>
                                </a:moveTo>
                                <a:lnTo>
                                  <a:pt x="736188"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44242" name="Shape 44242"/>
                        <wps:cNvSpPr/>
                        <wps:spPr>
                          <a:xfrm>
                            <a:off x="2222349" y="375293"/>
                            <a:ext cx="291010" cy="0"/>
                          </a:xfrm>
                          <a:custGeom>
                            <a:avLst/>
                            <a:gdLst/>
                            <a:ahLst/>
                            <a:cxnLst/>
                            <a:rect l="0" t="0" r="0" b="0"/>
                            <a:pathLst>
                              <a:path w="291010">
                                <a:moveTo>
                                  <a:pt x="0" y="0"/>
                                </a:moveTo>
                                <a:lnTo>
                                  <a:pt x="291010" y="0"/>
                                </a:lnTo>
                              </a:path>
                            </a:pathLst>
                          </a:custGeom>
                          <a:ln w="4254" cap="flat">
                            <a:round/>
                          </a:ln>
                        </wps:spPr>
                        <wps:style>
                          <a:lnRef idx="1">
                            <a:srgbClr val="000000"/>
                          </a:lnRef>
                          <a:fillRef idx="0">
                            <a:srgbClr val="000000">
                              <a:alpha val="0"/>
                            </a:srgbClr>
                          </a:fillRef>
                          <a:effectRef idx="0">
                            <a:scrgbClr r="0" g="0" b="0"/>
                          </a:effectRef>
                          <a:fontRef idx="none"/>
                        </wps:style>
                        <wps:bodyPr/>
                      </wps:wsp>
                      <wps:wsp>
                        <wps:cNvPr id="44243" name="Shape 44243"/>
                        <wps:cNvSpPr/>
                        <wps:spPr>
                          <a:xfrm>
                            <a:off x="1076775" y="240367"/>
                            <a:ext cx="1464661" cy="0"/>
                          </a:xfrm>
                          <a:custGeom>
                            <a:avLst/>
                            <a:gdLst/>
                            <a:ahLst/>
                            <a:cxnLst/>
                            <a:rect l="0" t="0" r="0" b="0"/>
                            <a:pathLst>
                              <a:path w="1464661">
                                <a:moveTo>
                                  <a:pt x="0" y="0"/>
                                </a:moveTo>
                                <a:lnTo>
                                  <a:pt x="1464661" y="0"/>
                                </a:lnTo>
                              </a:path>
                            </a:pathLst>
                          </a:custGeom>
                          <a:ln w="8509"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3570" style="width:200.113pt;height:47.7122pt;position:absolute;z-index:-2147483388;mso-position-horizontal-relative:text;mso-position-horizontal:absolute;margin-left:170.74pt;mso-position-vertical-relative:text;margin-top:-10.93pt;" coordsize="25414,6059">
                <v:shape id="Shape 44231" style="position:absolute;width:5825;height:0;left:1202;top:2403;" coordsize="582526,0" path="m0,0l582526,0">
                  <v:stroke weight="0.669967pt" endcap="flat" joinstyle="round" on="true" color="#000000"/>
                  <v:fill on="false" color="#000000" opacity="0"/>
                </v:shape>
                <v:shape id="Shape 44232" style="position:absolute;width:166;height:236;left:87;top:3082;" coordsize="16694,23692" path="m0,23692l16694,0">
                  <v:stroke weight="0.137313pt" endcap="square" joinstyle="round" on="true" color="#000000"/>
                  <v:fill on="false" color="#000000" opacity="0"/>
                </v:shape>
                <v:shape id="Shape 44233" style="position:absolute;width:431;height:1814;left:258;top:3076;" coordsize="43127,181412" path="m0,0l43127,181412">
                  <v:stroke weight="0.137313pt" endcap="square" joinstyle="round" on="true" color="#000000"/>
                  <v:fill on="false" color="#000000" opacity="0"/>
                </v:shape>
                <v:shape id="Shape 44234" style="position:absolute;width:471;height:4786;left:689;top:107;" coordsize="47174,478618" path="m0,478618l47174,0">
                  <v:stroke weight="0.137313pt" endcap="square" joinstyle="round" on="true" color="#000000"/>
                  <v:fill on="false" color="#000000" opacity="0"/>
                </v:shape>
                <v:shape id="Shape 44235" style="position:absolute;width:6063;height:0;left:1161;top:104;" coordsize="606302,0" path="m0,0l606302,0">
                  <v:stroke weight="0.137313pt" endcap="square" joinstyle="round" on="true" color="#000000"/>
                  <v:fill on="false" color="#000000" opacity="0"/>
                </v:shape>
                <v:shape id="Shape 44236" style="position:absolute;width:7167;height:4831;left:0;top:0;" coordsize="716711,483176" path="m106488,0l716711,0l716711,8508l113824,8508l67283,483176l58303,483176l14797,313298l4932,327274l0,323936l24409,290204l62350,442756l106488,0x">
                  <v:stroke weight="0pt" endcap="square" joinstyle="round" on="false" color="#000000" opacity="0"/>
                  <v:fill on="true" color="#000000"/>
                </v:shape>
                <v:shape id="Shape 44239" style="position:absolute;width:7361;height:0;left:13908;top:6059;" coordsize="736188,0" path="m0,0l736188,0">
                  <v:stroke weight="0.334984pt" endcap="flat" joinstyle="round" on="true" color="#000000"/>
                  <v:fill on="false" color="#000000" opacity="0"/>
                </v:shape>
                <v:shape id="Shape 44242" style="position:absolute;width:2910;height:0;left:22223;top:3752;" coordsize="291010,0" path="m0,0l291010,0">
                  <v:stroke weight="0.334984pt" endcap="flat" joinstyle="round" on="true" color="#000000"/>
                  <v:fill on="false" color="#000000" opacity="0"/>
                </v:shape>
                <v:shape id="Shape 44243" style="position:absolute;width:14646;height:0;left:10767;top:2403;" coordsize="1464661,0" path="m0,0l1464661,0">
                  <v:stroke weight="0.669967pt" endcap="flat" joinstyle="round" on="true" color="#000000"/>
                  <v:fill on="false" color="#000000" opacity="0"/>
                </v:shape>
              </v:group>
            </w:pict>
          </mc:Fallback>
        </mc:AlternateConten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i/>
        </w:rPr>
        <w:t>E</w:t>
      </w:r>
      <w:r>
        <w:rPr>
          <w:rFonts w:ascii="Calibri" w:eastAsia="Calibri" w:hAnsi="Calibri" w:cs="Calibri"/>
          <w:sz w:val="16"/>
        </w:rPr>
        <w:t>超压，</w:t>
      </w:r>
      <w:r>
        <w:rPr>
          <w:rFonts w:ascii="Times New Roman" w:eastAsia="Times New Roman" w:hAnsi="Times New Roman" w:cs="Times New Roman"/>
          <w:i/>
          <w:sz w:val="16"/>
        </w:rPr>
        <w:t xml:space="preserve">i </w:t>
      </w:r>
      <w:r>
        <w:rPr>
          <w:rFonts w:ascii="Segoe UI Symbol" w:eastAsia="Segoe UI Symbol" w:hAnsi="Segoe UI Symbol" w:cs="Segoe UI Symbol"/>
        </w:rPr>
        <w:t></w:t>
      </w:r>
      <w:r>
        <w:rPr>
          <w:rFonts w:ascii="Times New Roman" w:eastAsia="Times New Roman" w:hAnsi="Times New Roman" w:cs="Times New Roman"/>
        </w:rPr>
        <w:t>10</w:t>
      </w:r>
      <w:r>
        <w:rPr>
          <w:rFonts w:ascii="Times New Roman" w:eastAsia="Times New Roman" w:hAnsi="Times New Roman" w:cs="Times New Roman"/>
          <w:sz w:val="16"/>
        </w:rPr>
        <w:t xml:space="preserve">-3 </w:t>
      </w:r>
      <w:r>
        <w:rPr>
          <w:rFonts w:ascii="Segoe UI Symbol" w:eastAsia="Segoe UI Symbol" w:hAnsi="Segoe UI Symbol" w:cs="Segoe UI Symbol"/>
        </w:rPr>
        <w:t xml:space="preserve"> </w:t>
      </w:r>
      <w:r>
        <w:rPr>
          <w:rFonts w:ascii="Segoe UI Symbol" w:eastAsia="Segoe UI Symbol" w:hAnsi="Segoe UI Symbol" w:cs="Segoe UI Symbol"/>
        </w:rPr>
        <w:t xml:space="preserve"> </w:t>
      </w:r>
      <w:r>
        <w:rPr>
          <w:rFonts w:ascii="Segoe UI Symbol" w:eastAsia="Segoe UI Symbol" w:hAnsi="Segoe UI Symbol" w:cs="Segoe UI Symbol"/>
        </w:rPr>
        <w:t></w:t>
      </w:r>
      <w:r>
        <w:rPr>
          <w:rFonts w:ascii="Times New Roman" w:eastAsia="Times New Roman" w:hAnsi="Times New Roman" w:cs="Times New Roman"/>
          <w:i/>
        </w:rPr>
        <w:t>C</w:t>
      </w:r>
      <w:r>
        <w:rPr>
          <w:rFonts w:ascii="Times New Roman" w:eastAsia="Times New Roman" w:hAnsi="Times New Roman" w:cs="Times New Roman"/>
          <w:i/>
        </w:rPr>
        <w:tab/>
        <w:t>A P</w:t>
      </w:r>
      <w:r>
        <w:rPr>
          <w:rFonts w:ascii="Times New Roman" w:eastAsia="Times New Roman" w:hAnsi="Times New Roman" w:cs="Times New Roman"/>
          <w:i/>
          <w:sz w:val="16"/>
        </w:rPr>
        <w:t xml:space="preserve">V </w:t>
      </w:r>
      <w:r>
        <w:rPr>
          <w:rFonts w:ascii="Segoe UI Symbol" w:eastAsia="Segoe UI Symbol" w:hAnsi="Segoe UI Symbol" w:cs="Segoe UI Symbol"/>
        </w:rPr>
        <w:t xml:space="preserve"> </w:t>
      </w:r>
      <w:r>
        <w:rPr>
          <w:rFonts w:ascii="Times New Roman" w:eastAsia="Times New Roman" w:hAnsi="Times New Roman" w:cs="Times New Roman"/>
          <w:i/>
        </w:rPr>
        <w:t xml:space="preserve">k </w:t>
      </w:r>
      <w:r>
        <w:rPr>
          <w:rFonts w:ascii="Segoe UI Symbol" w:eastAsia="Segoe UI Symbol" w:hAnsi="Segoe UI Symbol" w:cs="Segoe UI Symbol"/>
        </w:rPr>
        <w:t></w:t>
      </w:r>
      <w:r>
        <w:rPr>
          <w:rFonts w:ascii="Times New Roman" w:eastAsia="Times New Roman" w:hAnsi="Times New Roman" w:cs="Times New Roman"/>
          <w:i/>
        </w:rPr>
        <w:t xml:space="preserve">MW </w:t>
      </w:r>
      <w:r>
        <w:rPr>
          <w:rFonts w:ascii="Segoe UI Symbol" w:eastAsia="Segoe UI Symbol" w:hAnsi="Segoe UI Symbol" w:cs="Segoe UI Symbol"/>
        </w:rPr>
        <w:t xml:space="preserve"> </w:t>
      </w:r>
      <w:r>
        <w:rPr>
          <w:rFonts w:ascii="Segoe UI Symbol" w:eastAsia="Segoe UI Symbol" w:hAnsi="Segoe UI Symbol" w:cs="Segoe UI Symbol"/>
        </w:rPr>
        <w:t></w:t>
      </w:r>
      <w:r>
        <w:rPr>
          <w:rFonts w:ascii="Times New Roman" w:eastAsia="Times New Roman" w:hAnsi="Times New Roman" w:cs="Times New Roman"/>
          <w:i/>
        </w:rPr>
        <w:t>t</w:t>
      </w:r>
      <w:r>
        <w:rPr>
          <w:rFonts w:ascii="Times New Roman" w:eastAsia="Times New Roman" w:hAnsi="Times New Roman" w:cs="Times New Roman"/>
          <w:i/>
        </w:rPr>
        <w:tab/>
        <w:t>M</w:t>
      </w:r>
      <w:r>
        <w:rPr>
          <w:rFonts w:ascii="Times New Roman" w:eastAsia="Times New Roman" w:hAnsi="Times New Roman" w:cs="Times New Roman"/>
          <w:i/>
        </w:rPr>
        <w:tab/>
      </w:r>
      <w:r>
        <w:rPr>
          <w:rFonts w:ascii="Times New Roman" w:eastAsia="Times New Roman" w:hAnsi="Times New Roman" w:cs="Times New Roman"/>
          <w:i/>
          <w:sz w:val="16"/>
        </w:rPr>
        <w:t>k</w:t>
      </w:r>
      <w:r>
        <w:rPr>
          <w:rFonts w:ascii="Segoe UI Symbol" w:eastAsia="Segoe UI Symbol" w:hAnsi="Segoe UI Symbol" w:cs="Segoe UI Symbol"/>
          <w:sz w:val="16"/>
        </w:rPr>
        <w:t></w:t>
      </w:r>
      <w:r>
        <w:rPr>
          <w:rFonts w:ascii="Times New Roman" w:eastAsia="Times New Roman" w:hAnsi="Times New Roman" w:cs="Times New Roman"/>
          <w:sz w:val="16"/>
        </w:rPr>
        <w:t>1</w:t>
      </w:r>
      <w:r>
        <w:rPr>
          <w:rFonts w:ascii="Times New Roman" w:eastAsia="Times New Roman" w:hAnsi="Times New Roman" w:cs="Times New Roman"/>
        </w:rPr>
        <w:t xml:space="preserve">  </w:t>
      </w:r>
    </w:p>
    <w:p w14:paraId="19D433CC" w14:textId="77777777" w:rsidR="001B75AD" w:rsidRDefault="00BD7B5B">
      <w:pPr>
        <w:tabs>
          <w:tab w:val="center" w:pos="4045"/>
          <w:tab w:val="center" w:pos="6251"/>
        </w:tabs>
        <w:spacing w:after="254" w:line="259" w:lineRule="auto"/>
        <w:ind w:left="0" w:firstLine="0"/>
      </w:pPr>
      <w:r>
        <w:rPr>
          <w:rFonts w:ascii="Calibri" w:eastAsia="Calibri" w:hAnsi="Calibri" w:cs="Calibri"/>
          <w:sz w:val="22"/>
        </w:rPr>
        <w:tab/>
      </w:r>
      <w:r>
        <w:rPr>
          <w:rFonts w:ascii="Times New Roman" w:eastAsia="Times New Roman" w:hAnsi="Times New Roman" w:cs="Times New Roman"/>
          <w:i/>
        </w:rPr>
        <w:t>R T</w:t>
      </w:r>
      <w:r>
        <w:rPr>
          <w:rFonts w:ascii="Segoe UI Symbol" w:eastAsia="Segoe UI Symbol" w:hAnsi="Segoe UI Symbol" w:cs="Segoe UI Symbol"/>
        </w:rPr>
        <w:t xml:space="preserve"> </w:t>
      </w:r>
      <w:r>
        <w:rPr>
          <w:rFonts w:ascii="Times New Roman" w:eastAsia="Times New Roman" w:hAnsi="Times New Roman" w:cs="Times New Roman"/>
          <w:i/>
          <w:sz w:val="16"/>
        </w:rPr>
        <w:t>V</w:t>
      </w:r>
      <w:r>
        <w:rPr>
          <w:rFonts w:ascii="Times New Roman" w:eastAsia="Times New Roman" w:hAnsi="Times New Roman" w:cs="Times New Roman"/>
          <w:i/>
          <w:sz w:val="16"/>
        </w:rPr>
        <w:tab/>
      </w:r>
      <w:r>
        <w:rPr>
          <w:rFonts w:ascii="Segoe UI Symbol" w:eastAsia="Segoe UI Symbol" w:hAnsi="Segoe UI Symbol" w:cs="Segoe UI Symbol"/>
          <w:sz w:val="43"/>
          <w:vertAlign w:val="subscript"/>
        </w:rPr>
        <w:t></w:t>
      </w:r>
      <w:r>
        <w:rPr>
          <w:rFonts w:ascii="Times New Roman" w:eastAsia="Times New Roman" w:hAnsi="Times New Roman" w:cs="Times New Roman"/>
        </w:rPr>
        <w:t>1</w:t>
      </w:r>
      <w:r>
        <w:rPr>
          <w:rFonts w:ascii="Segoe UI Symbol" w:eastAsia="Segoe UI Symbol" w:hAnsi="Segoe UI Symbol" w:cs="Segoe UI Symbol"/>
        </w:rPr>
        <w:t xml:space="preserve"> </w:t>
      </w:r>
      <w:r>
        <w:rPr>
          <w:rFonts w:ascii="Times New Roman" w:eastAsia="Times New Roman" w:hAnsi="Times New Roman" w:cs="Times New Roman"/>
          <w:i/>
        </w:rPr>
        <w:t xml:space="preserve">M </w:t>
      </w:r>
      <w:r>
        <w:rPr>
          <w:rFonts w:ascii="Times New Roman" w:eastAsia="Times New Roman" w:hAnsi="Times New Roman" w:cs="Times New Roman"/>
          <w:sz w:val="16"/>
        </w:rPr>
        <w:t xml:space="preserve">2 </w:t>
      </w:r>
      <w:r>
        <w:rPr>
          <w:rFonts w:ascii="Segoe UI Symbol" w:eastAsia="Segoe UI Symbol" w:hAnsi="Segoe UI Symbol" w:cs="Segoe UI Symbol"/>
          <w:sz w:val="37"/>
        </w:rPr>
        <w:t></w:t>
      </w:r>
      <w:r>
        <w:rPr>
          <w:rFonts w:ascii="Times New Roman" w:eastAsia="Times New Roman" w:hAnsi="Times New Roman" w:cs="Times New Roman"/>
          <w:i/>
        </w:rPr>
        <w:t xml:space="preserve">k </w:t>
      </w:r>
      <w:r>
        <w:rPr>
          <w:rFonts w:ascii="Segoe UI Symbol" w:eastAsia="Segoe UI Symbol" w:hAnsi="Segoe UI Symbol" w:cs="Segoe UI Symbol"/>
          <w:sz w:val="43"/>
          <w:vertAlign w:val="subscript"/>
        </w:rPr>
        <w:t></w:t>
      </w:r>
      <w:r>
        <w:rPr>
          <w:rFonts w:ascii="Times New Roman" w:eastAsia="Times New Roman" w:hAnsi="Times New Roman" w:cs="Times New Roman"/>
        </w:rPr>
        <w:t>1</w:t>
      </w:r>
      <w:r>
        <w:rPr>
          <w:rFonts w:ascii="Segoe UI Symbol" w:eastAsia="Segoe UI Symbol" w:hAnsi="Segoe UI Symbol" w:cs="Segoe UI Symbol"/>
          <w:sz w:val="37"/>
        </w:rPr>
        <w:t></w:t>
      </w:r>
      <w:r>
        <w:rPr>
          <w:rFonts w:ascii="Segoe UI Symbol" w:eastAsia="Segoe UI Symbol" w:hAnsi="Segoe UI Symbol" w:cs="Segoe UI Symbol"/>
          <w:sz w:val="37"/>
          <w:vertAlign w:val="subscript"/>
        </w:rPr>
        <w:t></w:t>
      </w:r>
      <w:r>
        <w:rPr>
          <w:rFonts w:ascii="Segoe UI Symbol" w:eastAsia="Segoe UI Symbol" w:hAnsi="Segoe UI Symbol" w:cs="Segoe UI Symbol"/>
        </w:rPr>
        <w:t></w:t>
      </w:r>
      <w:r>
        <w:rPr>
          <w:rFonts w:ascii="Times New Roman" w:eastAsia="Times New Roman" w:hAnsi="Times New Roman" w:cs="Times New Roman"/>
          <w:sz w:val="16"/>
        </w:rPr>
        <w:t>2</w:t>
      </w:r>
      <w:r>
        <w:rPr>
          <w:rFonts w:ascii="Segoe UI Symbol" w:eastAsia="Segoe UI Symbol" w:hAnsi="Segoe UI Symbol" w:cs="Segoe UI Symbol"/>
          <w:vertAlign w:val="subscript"/>
        </w:rPr>
        <w:t></w:t>
      </w:r>
      <w:r>
        <w:rPr>
          <w:rFonts w:ascii="Times New Roman" w:eastAsia="Times New Roman" w:hAnsi="Times New Roman" w:cs="Times New Roman"/>
          <w:i/>
          <w:sz w:val="16"/>
        </w:rPr>
        <w:t>k</w:t>
      </w:r>
      <w:r>
        <w:rPr>
          <w:rFonts w:ascii="Segoe UI Symbol" w:eastAsia="Segoe UI Symbol" w:hAnsi="Segoe UI Symbol" w:cs="Segoe UI Symbol"/>
          <w:sz w:val="25"/>
          <w:vertAlign w:val="subscript"/>
        </w:rPr>
        <w:t></w:t>
      </w:r>
      <w:r>
        <w:rPr>
          <w:rFonts w:ascii="Times New Roman" w:eastAsia="Times New Roman" w:hAnsi="Times New Roman" w:cs="Times New Roman"/>
          <w:sz w:val="16"/>
        </w:rPr>
        <w:t>1</w:t>
      </w:r>
      <w:r>
        <w:rPr>
          <w:rFonts w:ascii="Segoe UI Symbol" w:eastAsia="Segoe UI Symbol" w:hAnsi="Segoe UI Symbol" w:cs="Segoe UI Symbol"/>
          <w:vertAlign w:val="subscript"/>
        </w:rPr>
        <w:t></w:t>
      </w:r>
    </w:p>
    <w:p w14:paraId="7CD3D0DA" w14:textId="77777777" w:rsidR="001B75AD" w:rsidRDefault="00BD7B5B">
      <w:pPr>
        <w:tabs>
          <w:tab w:val="center" w:pos="5187"/>
          <w:tab w:val="center" w:pos="6189"/>
          <w:tab w:val="center" w:pos="6842"/>
        </w:tabs>
        <w:spacing w:after="98" w:line="253" w:lineRule="auto"/>
        <w:ind w:left="0" w:firstLine="0"/>
      </w:pPr>
      <w:r>
        <w:rPr>
          <w:rFonts w:ascii="Calibri" w:eastAsia="Calibri" w:hAnsi="Calibri" w:cs="Calibri"/>
          <w:sz w:val="22"/>
        </w:rPr>
        <w:tab/>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ab/>
      </w:r>
      <w:r>
        <w:rPr>
          <w:rFonts w:ascii="Times New Roman" w:eastAsia="Times New Roman" w:hAnsi="Times New Roman" w:cs="Times New Roman"/>
        </w:rPr>
        <w:t>2</w:t>
      </w:r>
      <w:r>
        <w:rPr>
          <w:rFonts w:ascii="Times New Roman" w:eastAsia="Times New Roman" w:hAnsi="Times New Roman" w:cs="Times New Roman"/>
        </w:rPr>
        <w:tab/>
      </w:r>
      <w:r>
        <w:rPr>
          <w:rFonts w:ascii="Segoe UI Symbol" w:eastAsia="Segoe UI Symbol" w:hAnsi="Segoe UI Symbol" w:cs="Segoe UI Symbol"/>
          <w:sz w:val="43"/>
          <w:vertAlign w:val="subscript"/>
        </w:rPr>
        <w:t></w:t>
      </w:r>
    </w:p>
    <w:p w14:paraId="650040CA" w14:textId="77777777" w:rsidR="001B75AD" w:rsidRDefault="00BD7B5B">
      <w:pPr>
        <w:pStyle w:val="4"/>
        <w:tabs>
          <w:tab w:val="center" w:pos="3920"/>
          <w:tab w:val="right" w:pos="8378"/>
        </w:tabs>
        <w:spacing w:after="315"/>
        <w:ind w:left="0"/>
      </w:pPr>
      <w:r>
        <w:t xml:space="preserve"> </w:t>
      </w:r>
      <w:r>
        <w:tab/>
        <w:t xml:space="preserve"> </w:t>
      </w:r>
      <w:r>
        <w:tab/>
      </w:r>
      <w:r>
        <w:rPr>
          <w:rFonts w:ascii="微软雅黑" w:eastAsia="微软雅黑" w:hAnsi="微软雅黑" w:cs="微软雅黑"/>
        </w:rPr>
        <w:t>（</w:t>
      </w:r>
      <w:r>
        <w:t>0-70</w:t>
      </w:r>
      <w:r>
        <w:rPr>
          <w:rFonts w:ascii="微软雅黑" w:eastAsia="微软雅黑" w:hAnsi="微软雅黑" w:cs="微软雅黑"/>
        </w:rPr>
        <w:t>）</w:t>
      </w:r>
      <w:r>
        <w:t xml:space="preserve"> </w:t>
      </w:r>
    </w:p>
    <w:p w14:paraId="55C2807D" w14:textId="77777777" w:rsidR="001B75AD" w:rsidRDefault="00BD7B5B">
      <w:pPr>
        <w:spacing w:after="225"/>
        <w:ind w:left="564" w:right="1"/>
      </w:pPr>
      <w:r>
        <w:t>式中：</w:t>
      </w:r>
      <w:r>
        <w:rPr>
          <w:rFonts w:ascii="Times New Roman" w:eastAsia="Times New Roman" w:hAnsi="Times New Roman" w:cs="Times New Roman"/>
        </w:rPr>
        <w:t xml:space="preserve"> </w:t>
      </w:r>
    </w:p>
    <w:p w14:paraId="21C825F6" w14:textId="77777777" w:rsidR="001B75AD" w:rsidRDefault="00BD7B5B">
      <w:pPr>
        <w:spacing w:after="221"/>
        <w:ind w:left="1131" w:right="1"/>
      </w:pPr>
      <w:r>
        <w:rPr>
          <w:rFonts w:ascii="Times New Roman" w:eastAsia="Times New Roman" w:hAnsi="Times New Roman" w:cs="Times New Roman"/>
        </w:rPr>
        <w:t xml:space="preserve">E </w:t>
      </w:r>
      <w:r>
        <w:rPr>
          <w:sz w:val="14"/>
        </w:rPr>
        <w:t>超压，</w:t>
      </w:r>
      <w:r>
        <w:rPr>
          <w:rFonts w:ascii="Times New Roman" w:eastAsia="Times New Roman" w:hAnsi="Times New Roman" w:cs="Times New Roman"/>
          <w:vertAlign w:val="subscript"/>
        </w:rPr>
        <w:t>i</w:t>
      </w:r>
      <w:r>
        <w:rPr>
          <w:rFonts w:ascii="Times New Roman" w:eastAsia="Times New Roman" w:hAnsi="Times New Roman" w:cs="Times New Roman"/>
        </w:rPr>
        <w:t xml:space="preserve">  </w:t>
      </w:r>
      <w:r>
        <w:t>超压容器</w:t>
      </w:r>
      <w:r>
        <w:t xml:space="preserve"> </w:t>
      </w:r>
      <w:r>
        <w:rPr>
          <w:rFonts w:ascii="Times New Roman" w:eastAsia="Times New Roman" w:hAnsi="Times New Roman" w:cs="Times New Roman"/>
        </w:rPr>
        <w:t xml:space="preserve">i </w:t>
      </w:r>
      <w:r>
        <w:t>排放</w:t>
      </w:r>
      <w:r>
        <w:t xml:space="preserve"> </w:t>
      </w:r>
      <w:r>
        <w:rPr>
          <w:rFonts w:ascii="Times New Roman" w:eastAsia="Times New Roman" w:hAnsi="Times New Roman" w:cs="Times New Roman"/>
        </w:rPr>
        <w:t xml:space="preserve">VOCs </w:t>
      </w:r>
      <w:r>
        <w:t>的量，</w:t>
      </w:r>
      <w:r>
        <w:rPr>
          <w:rFonts w:ascii="Times New Roman" w:eastAsia="Times New Roman" w:hAnsi="Times New Roman" w:cs="Times New Roman"/>
        </w:rPr>
        <w:t>t/</w:t>
      </w:r>
      <w:r>
        <w:t>次；</w:t>
      </w:r>
      <w:r>
        <w:rPr>
          <w:rFonts w:ascii="Times New Roman" w:eastAsia="Times New Roman" w:hAnsi="Times New Roman" w:cs="Times New Roman"/>
        </w:rPr>
        <w:t xml:space="preserve"> </w:t>
      </w:r>
    </w:p>
    <w:p w14:paraId="16650D16" w14:textId="77777777" w:rsidR="001B75AD" w:rsidRDefault="00BD7B5B">
      <w:pPr>
        <w:tabs>
          <w:tab w:val="center" w:pos="1214"/>
          <w:tab w:val="center" w:pos="3746"/>
        </w:tabs>
        <w:spacing w:after="234"/>
        <w:ind w:left="0" w:firstLine="0"/>
      </w:pPr>
      <w:r>
        <w:rPr>
          <w:rFonts w:ascii="Calibri" w:eastAsia="Calibri" w:hAnsi="Calibri" w:cs="Calibri"/>
          <w:sz w:val="22"/>
        </w:rPr>
        <w:tab/>
      </w:r>
      <w:r>
        <w:rPr>
          <w:rFonts w:ascii="Times New Roman" w:eastAsia="Times New Roman" w:hAnsi="Times New Roman" w:cs="Times New Roman"/>
        </w:rPr>
        <w:t xml:space="preserve">C </w:t>
      </w:r>
      <w:r>
        <w:rPr>
          <w:rFonts w:ascii="Times New Roman" w:eastAsia="Times New Roman" w:hAnsi="Times New Roman" w:cs="Times New Roman"/>
        </w:rPr>
        <w:tab/>
        <w:t xml:space="preserve">VOCs </w:t>
      </w:r>
      <w:r>
        <w:t>的浓度，质量分数；</w:t>
      </w:r>
      <w:r>
        <w:rPr>
          <w:rFonts w:ascii="Times New Roman" w:eastAsia="Times New Roman" w:hAnsi="Times New Roman" w:cs="Times New Roman"/>
        </w:rPr>
        <w:t xml:space="preserve"> </w:t>
      </w:r>
    </w:p>
    <w:p w14:paraId="3DB3B9BE" w14:textId="77777777" w:rsidR="001B75AD" w:rsidRDefault="00BD7B5B">
      <w:pPr>
        <w:tabs>
          <w:tab w:val="center" w:pos="1222"/>
          <w:tab w:val="center" w:pos="3654"/>
        </w:tabs>
        <w:spacing w:after="242"/>
        <w:ind w:left="0" w:firstLine="0"/>
      </w:pPr>
      <w:r>
        <w:rPr>
          <w:rFonts w:ascii="Calibri" w:eastAsia="Calibri" w:hAnsi="Calibri" w:cs="Calibri"/>
          <w:sz w:val="22"/>
        </w:rPr>
        <w:tab/>
      </w:r>
      <w:r>
        <w:rPr>
          <w:rFonts w:ascii="Times New Roman" w:eastAsia="Times New Roman" w:hAnsi="Times New Roman" w:cs="Times New Roman"/>
        </w:rPr>
        <w:t xml:space="preserve">A </w:t>
      </w:r>
      <w:r>
        <w:rPr>
          <w:rFonts w:ascii="Times New Roman" w:eastAsia="Times New Roman" w:hAnsi="Times New Roman" w:cs="Times New Roman"/>
        </w:rPr>
        <w:tab/>
      </w:r>
      <w:r>
        <w:t>排放口的横截面积，</w:t>
      </w:r>
      <w:r>
        <w:rPr>
          <w:rFonts w:ascii="Times New Roman" w:eastAsia="Times New Roman" w:hAnsi="Times New Roman" w:cs="Times New Roman"/>
        </w:rPr>
        <w:t>m</w:t>
      </w:r>
      <w:r>
        <w:rPr>
          <w:rFonts w:ascii="Times New Roman" w:eastAsia="Times New Roman" w:hAnsi="Times New Roman" w:cs="Times New Roman"/>
          <w:vertAlign w:val="superscript"/>
        </w:rPr>
        <w:t>2</w:t>
      </w:r>
      <w:r>
        <w:t>；</w:t>
      </w:r>
      <w:r>
        <w:rPr>
          <w:rFonts w:ascii="Times New Roman" w:eastAsia="Times New Roman" w:hAnsi="Times New Roman" w:cs="Times New Roman"/>
        </w:rPr>
        <w:t xml:space="preserve"> </w:t>
      </w:r>
    </w:p>
    <w:p w14:paraId="32E98311" w14:textId="77777777" w:rsidR="001B75AD" w:rsidRDefault="00BD7B5B">
      <w:pPr>
        <w:tabs>
          <w:tab w:val="center" w:pos="1264"/>
          <w:tab w:val="center" w:pos="4200"/>
        </w:tabs>
        <w:ind w:left="0" w:firstLine="0"/>
      </w:pPr>
      <w:r>
        <w:rPr>
          <w:rFonts w:ascii="Calibri" w:eastAsia="Calibri" w:hAnsi="Calibri" w:cs="Calibri"/>
          <w:sz w:val="22"/>
        </w:rPr>
        <w:tab/>
      </w:r>
      <w:r>
        <w:rPr>
          <w:rFonts w:ascii="Times New Roman" w:eastAsia="Times New Roman" w:hAnsi="Times New Roman" w:cs="Times New Roman"/>
        </w:rPr>
        <w:t>P</w:t>
      </w:r>
      <w:r>
        <w:rPr>
          <w:rFonts w:ascii="Times New Roman" w:eastAsia="Times New Roman" w:hAnsi="Times New Roman" w:cs="Times New Roman"/>
          <w:vertAlign w:val="subscript"/>
        </w:rPr>
        <w:t>V</w:t>
      </w:r>
      <w:r>
        <w:rPr>
          <w:rFonts w:ascii="Times New Roman" w:eastAsia="Times New Roman" w:hAnsi="Times New Roman" w:cs="Times New Roman"/>
        </w:rPr>
        <w:t xml:space="preserve"> </w:t>
      </w:r>
      <w:r>
        <w:rPr>
          <w:rFonts w:ascii="Times New Roman" w:eastAsia="Times New Roman" w:hAnsi="Times New Roman" w:cs="Times New Roman"/>
        </w:rPr>
        <w:tab/>
      </w:r>
      <w:r>
        <w:t>容器中气体的压力（绝压），</w:t>
      </w:r>
      <w:r>
        <w:rPr>
          <w:rFonts w:ascii="Times New Roman" w:eastAsia="Times New Roman" w:hAnsi="Times New Roman" w:cs="Times New Roman"/>
        </w:rPr>
        <w:t>Pa</w:t>
      </w:r>
      <w:r>
        <w:t>；</w:t>
      </w:r>
      <w:r>
        <w:rPr>
          <w:rFonts w:ascii="Times New Roman" w:eastAsia="Times New Roman" w:hAnsi="Times New Roman" w:cs="Times New Roman"/>
        </w:rPr>
        <w:t xml:space="preserve"> </w:t>
      </w:r>
    </w:p>
    <w:p w14:paraId="4356033C" w14:textId="77777777" w:rsidR="001B75AD" w:rsidRDefault="00BD7B5B">
      <w:pPr>
        <w:tabs>
          <w:tab w:val="center" w:pos="1222"/>
          <w:tab w:val="center" w:pos="4060"/>
        </w:tabs>
        <w:spacing w:after="215"/>
        <w:ind w:left="0" w:firstLine="0"/>
      </w:pPr>
      <w:r>
        <w:rPr>
          <w:rFonts w:ascii="Calibri" w:eastAsia="Calibri" w:hAnsi="Calibri" w:cs="Calibri"/>
          <w:sz w:val="22"/>
        </w:rPr>
        <w:tab/>
      </w:r>
      <w:r>
        <w:rPr>
          <w:rFonts w:ascii="Times New Roman" w:eastAsia="Times New Roman" w:hAnsi="Times New Roman" w:cs="Times New Roman"/>
        </w:rPr>
        <w:t xml:space="preserve">K </w:t>
      </w:r>
      <w:r>
        <w:rPr>
          <w:rFonts w:ascii="Times New Roman" w:eastAsia="Times New Roman" w:hAnsi="Times New Roman" w:cs="Times New Roman"/>
        </w:rPr>
        <w:tab/>
      </w:r>
      <w:r>
        <w:t>等压热容与等体积热容的比值；</w:t>
      </w:r>
      <w:r>
        <w:rPr>
          <w:rFonts w:ascii="Times New Roman" w:eastAsia="Times New Roman" w:hAnsi="Times New Roman" w:cs="Times New Roman"/>
        </w:rPr>
        <w:t xml:space="preserve"> </w:t>
      </w:r>
    </w:p>
    <w:p w14:paraId="55C6E964" w14:textId="77777777" w:rsidR="001B75AD" w:rsidRDefault="00BD7B5B">
      <w:pPr>
        <w:spacing w:after="234"/>
        <w:ind w:left="1131" w:right="1"/>
      </w:pPr>
      <w:r>
        <w:rPr>
          <w:rFonts w:ascii="Times New Roman" w:eastAsia="Times New Roman" w:hAnsi="Times New Roman" w:cs="Times New Roman"/>
        </w:rPr>
        <w:t xml:space="preserve">MW </w:t>
      </w:r>
      <w:r>
        <w:t>排放气体的分子量，</w:t>
      </w:r>
      <w:r>
        <w:rPr>
          <w:rFonts w:ascii="Times New Roman" w:eastAsia="Times New Roman" w:hAnsi="Times New Roman" w:cs="Times New Roman"/>
        </w:rPr>
        <w:t>kg/kmol</w:t>
      </w:r>
      <w:r>
        <w:t>；</w:t>
      </w:r>
      <w:r>
        <w:rPr>
          <w:rFonts w:ascii="Times New Roman" w:eastAsia="Times New Roman" w:hAnsi="Times New Roman" w:cs="Times New Roman"/>
        </w:rPr>
        <w:t xml:space="preserve"> </w:t>
      </w:r>
    </w:p>
    <w:p w14:paraId="4AF47DF0" w14:textId="77777777" w:rsidR="001B75AD" w:rsidRDefault="00BD7B5B">
      <w:pPr>
        <w:pStyle w:val="4"/>
        <w:tabs>
          <w:tab w:val="center" w:pos="1214"/>
          <w:tab w:val="center" w:pos="4799"/>
        </w:tabs>
        <w:spacing w:after="237"/>
        <w:ind w:left="0"/>
      </w:pPr>
      <w:r>
        <w:rPr>
          <w:rFonts w:ascii="Calibri" w:eastAsia="Calibri" w:hAnsi="Calibri" w:cs="Calibri"/>
          <w:sz w:val="22"/>
        </w:rPr>
        <w:tab/>
      </w:r>
      <w:r>
        <w:t xml:space="preserve">R </w:t>
      </w:r>
      <w:r>
        <w:tab/>
      </w:r>
      <w:r>
        <w:rPr>
          <w:rFonts w:ascii="微软雅黑" w:eastAsia="微软雅黑" w:hAnsi="微软雅黑" w:cs="微软雅黑"/>
        </w:rPr>
        <w:t>理想气体常数，</w:t>
      </w:r>
      <w:r>
        <w:t>8.314</w:t>
      </w:r>
      <w:r>
        <w:rPr>
          <w:rFonts w:ascii="微软雅黑" w:eastAsia="微软雅黑" w:hAnsi="微软雅黑" w:cs="微软雅黑"/>
        </w:rPr>
        <w:t>×</w:t>
      </w:r>
      <w:r>
        <w:t>10</w:t>
      </w:r>
      <w:r>
        <w:rPr>
          <w:vertAlign w:val="superscript"/>
        </w:rPr>
        <w:t>3</w:t>
      </w:r>
      <w:r>
        <w:t xml:space="preserve"> J/</w:t>
      </w:r>
      <w:r>
        <w:rPr>
          <w:rFonts w:ascii="微软雅黑" w:eastAsia="微软雅黑" w:hAnsi="微软雅黑" w:cs="微软雅黑"/>
        </w:rPr>
        <w:t>（</w:t>
      </w:r>
      <w:r>
        <w:t>kmol</w:t>
      </w:r>
      <w:r>
        <w:rPr>
          <w:rFonts w:ascii="微软雅黑" w:eastAsia="微软雅黑" w:hAnsi="微软雅黑" w:cs="微软雅黑"/>
        </w:rPr>
        <w:t>·</w:t>
      </w:r>
      <w:r>
        <w:t>K</w:t>
      </w:r>
      <w:r>
        <w:rPr>
          <w:rFonts w:ascii="微软雅黑" w:eastAsia="微软雅黑" w:hAnsi="微软雅黑" w:cs="微软雅黑"/>
        </w:rPr>
        <w:t>）；</w:t>
      </w:r>
      <w:r>
        <w:t xml:space="preserve"> </w:t>
      </w:r>
    </w:p>
    <w:p w14:paraId="20904D83" w14:textId="77777777" w:rsidR="001B75AD" w:rsidRDefault="00BD7B5B">
      <w:pPr>
        <w:spacing w:line="418" w:lineRule="auto"/>
        <w:ind w:left="1131" w:right="3010"/>
      </w:pPr>
      <w:r>
        <w:rPr>
          <w:rFonts w:ascii="Times New Roman" w:eastAsia="Times New Roman" w:hAnsi="Times New Roman" w:cs="Times New Roman"/>
        </w:rPr>
        <w:t>T</w:t>
      </w:r>
      <w:r>
        <w:rPr>
          <w:rFonts w:ascii="Times New Roman" w:eastAsia="Times New Roman" w:hAnsi="Times New Roman" w:cs="Times New Roman"/>
          <w:vertAlign w:val="subscript"/>
        </w:rPr>
        <w:t>V</w:t>
      </w:r>
      <w:r>
        <w:rPr>
          <w:rFonts w:ascii="Times New Roman" w:eastAsia="Times New Roman" w:hAnsi="Times New Roman" w:cs="Times New Roman"/>
        </w:rPr>
        <w:t xml:space="preserve"> </w:t>
      </w:r>
      <w:r>
        <w:t>容器中气体的温度，</w:t>
      </w:r>
      <w:r>
        <w:rPr>
          <w:rFonts w:ascii="Times New Roman" w:eastAsia="Times New Roman" w:hAnsi="Times New Roman" w:cs="Times New Roman"/>
        </w:rPr>
        <w:t>K</w:t>
      </w:r>
      <w:r>
        <w:t>；</w:t>
      </w:r>
      <w:r>
        <w:rPr>
          <w:rFonts w:ascii="Times New Roman" w:eastAsia="Times New Roman" w:hAnsi="Times New Roman" w:cs="Times New Roman"/>
        </w:rPr>
        <w:t xml:space="preserve"> t </w:t>
      </w:r>
      <w:r>
        <w:t>超压排放持续时间，</w:t>
      </w:r>
      <w:r>
        <w:rPr>
          <w:rFonts w:ascii="Times New Roman" w:eastAsia="Times New Roman" w:hAnsi="Times New Roman" w:cs="Times New Roman"/>
        </w:rPr>
        <w:t>s/</w:t>
      </w:r>
      <w:r>
        <w:t>次；</w:t>
      </w:r>
      <w:r>
        <w:rPr>
          <w:rFonts w:ascii="Times New Roman" w:eastAsia="Times New Roman" w:hAnsi="Times New Roman" w:cs="Times New Roman"/>
        </w:rPr>
        <w:t xml:space="preserve"> </w:t>
      </w:r>
    </w:p>
    <w:p w14:paraId="5AFA4E97" w14:textId="77777777" w:rsidR="001B75AD" w:rsidRDefault="00BD7B5B">
      <w:pPr>
        <w:tabs>
          <w:tab w:val="center" w:pos="1246"/>
          <w:tab w:val="center" w:pos="3360"/>
        </w:tabs>
        <w:spacing w:after="215"/>
        <w:ind w:left="0" w:firstLine="0"/>
      </w:pPr>
      <w:r>
        <w:rPr>
          <w:rFonts w:ascii="Calibri" w:eastAsia="Calibri" w:hAnsi="Calibri" w:cs="Calibri"/>
          <w:sz w:val="22"/>
        </w:rPr>
        <w:tab/>
      </w:r>
      <w:r>
        <w:rPr>
          <w:rFonts w:ascii="Times New Roman" w:eastAsia="Times New Roman" w:hAnsi="Times New Roman" w:cs="Times New Roman"/>
        </w:rPr>
        <w:t xml:space="preserve">M </w:t>
      </w:r>
      <w:r>
        <w:rPr>
          <w:rFonts w:ascii="Times New Roman" w:eastAsia="Times New Roman" w:hAnsi="Times New Roman" w:cs="Times New Roman"/>
        </w:rPr>
        <w:tab/>
      </w:r>
      <w:r>
        <w:t>排放气体的马赫数。</w:t>
      </w:r>
      <w:r>
        <w:rPr>
          <w:rFonts w:ascii="Times New Roman" w:eastAsia="Times New Roman" w:hAnsi="Times New Roman" w:cs="Times New Roman"/>
        </w:rPr>
        <w:t xml:space="preserve"> </w:t>
      </w:r>
    </w:p>
    <w:p w14:paraId="4FA5D2F1" w14:textId="77777777" w:rsidR="001B75AD" w:rsidRDefault="00BD7B5B">
      <w:pPr>
        <w:spacing w:after="268"/>
        <w:ind w:left="564" w:right="1"/>
      </w:pPr>
      <w:r>
        <w:t>由公式</w:t>
      </w:r>
      <w:r>
        <w:t xml:space="preserve"> </w:t>
      </w:r>
      <w:r>
        <w:rPr>
          <w:rFonts w:ascii="Times New Roman" w:eastAsia="Times New Roman" w:hAnsi="Times New Roman" w:cs="Times New Roman"/>
        </w:rPr>
        <w:t>0-</w:t>
      </w:r>
      <w:r>
        <w:rPr>
          <w:rFonts w:ascii="Times New Roman" w:eastAsia="Times New Roman" w:hAnsi="Times New Roman" w:cs="Times New Roman"/>
        </w:rPr>
        <w:t xml:space="preserve">71 </w:t>
      </w:r>
      <w:r>
        <w:t>计算超压容器泄压至火炬时</w:t>
      </w:r>
      <w:r>
        <w:t xml:space="preserve"> </w:t>
      </w:r>
      <w:r>
        <w:rPr>
          <w:rFonts w:ascii="Times New Roman" w:eastAsia="Times New Roman" w:hAnsi="Times New Roman" w:cs="Times New Roman"/>
        </w:rPr>
        <w:t xml:space="preserve">VOCs </w:t>
      </w:r>
      <w:r>
        <w:t>排放量：</w:t>
      </w:r>
      <w:r>
        <w:rPr>
          <w:rFonts w:ascii="Times New Roman" w:eastAsia="Times New Roman" w:hAnsi="Times New Roman" w:cs="Times New Roman"/>
        </w:rPr>
        <w:t xml:space="preserve"> </w:t>
      </w:r>
    </w:p>
    <w:p w14:paraId="279A4A75" w14:textId="77777777" w:rsidR="001B75AD" w:rsidRDefault="00BD7B5B">
      <w:pPr>
        <w:spacing w:after="3" w:line="505" w:lineRule="auto"/>
        <w:ind w:left="554" w:hanging="567"/>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i/>
        </w:rPr>
        <w:t>E</w:t>
      </w:r>
      <w:r>
        <w:rPr>
          <w:rFonts w:ascii="Calibri" w:eastAsia="Calibri" w:hAnsi="Calibri" w:cs="Calibri"/>
          <w:sz w:val="16"/>
        </w:rPr>
        <w:t>火炬，</w:t>
      </w:r>
      <w:r>
        <w:rPr>
          <w:rFonts w:ascii="Times New Roman" w:eastAsia="Times New Roman" w:hAnsi="Times New Roman" w:cs="Times New Roman"/>
          <w:i/>
          <w:sz w:val="16"/>
        </w:rPr>
        <w:t xml:space="preserve">i </w:t>
      </w:r>
      <w:r>
        <w:rPr>
          <w:rFonts w:ascii="Segoe UI Symbol" w:eastAsia="Segoe UI Symbol" w:hAnsi="Segoe UI Symbol" w:cs="Segoe UI Symbol"/>
        </w:rPr>
        <w:t></w:t>
      </w:r>
      <w:r>
        <w:rPr>
          <w:rFonts w:ascii="Times New Roman" w:eastAsia="Times New Roman" w:hAnsi="Times New Roman" w:cs="Times New Roman"/>
          <w:i/>
        </w:rPr>
        <w:t>E</w:t>
      </w:r>
      <w:r>
        <w:rPr>
          <w:rFonts w:ascii="Calibri" w:eastAsia="Calibri" w:hAnsi="Calibri" w:cs="Calibri"/>
          <w:sz w:val="16"/>
        </w:rPr>
        <w:t>超压，</w:t>
      </w:r>
      <w:r>
        <w:rPr>
          <w:rFonts w:ascii="Times New Roman" w:eastAsia="Times New Roman" w:hAnsi="Times New Roman" w:cs="Times New Roman"/>
          <w:i/>
          <w:sz w:val="16"/>
        </w:rPr>
        <w:t xml:space="preserve">i </w:t>
      </w:r>
      <w:r>
        <w:rPr>
          <w:rFonts w:ascii="Segoe UI Symbol" w:eastAsia="Segoe UI Symbol" w:hAnsi="Segoe UI Symbol" w:cs="Segoe UI Symbol"/>
        </w:rPr>
        <w:t></w:t>
      </w:r>
      <w:r>
        <w:rPr>
          <w:rFonts w:ascii="Segoe UI Symbol" w:eastAsia="Segoe UI Symbol" w:hAnsi="Segoe UI Symbol" w:cs="Segoe UI Symbol"/>
          <w:sz w:val="45"/>
        </w:rPr>
        <w:t></w:t>
      </w:r>
      <w:r>
        <w:rPr>
          <w:rFonts w:ascii="Times New Roman" w:eastAsia="Times New Roman" w:hAnsi="Times New Roman" w:cs="Times New Roman"/>
        </w:rPr>
        <w:t>1</w:t>
      </w:r>
      <w:r>
        <w:rPr>
          <w:rFonts w:ascii="Segoe UI Symbol" w:eastAsia="Segoe UI Symbol" w:hAnsi="Segoe UI Symbol" w:cs="Segoe UI Symbol"/>
        </w:rPr>
        <w:t></w:t>
      </w:r>
      <w:r>
        <w:rPr>
          <w:rFonts w:ascii="Times New Roman" w:eastAsia="Times New Roman" w:hAnsi="Times New Roman" w:cs="Times New Roman"/>
          <w:i/>
        </w:rPr>
        <w:t>F</w:t>
      </w:r>
      <w:r>
        <w:rPr>
          <w:rFonts w:ascii="Times New Roman" w:eastAsia="Times New Roman" w:hAnsi="Times New Roman" w:cs="Times New Roman"/>
          <w:i/>
          <w:sz w:val="16"/>
        </w:rPr>
        <w:t xml:space="preserve">eff </w:t>
      </w:r>
      <w:r>
        <w:rPr>
          <w:rFonts w:ascii="Segoe UI Symbol" w:eastAsia="Segoe UI Symbol" w:hAnsi="Segoe UI Symbol" w:cs="Segoe UI Symbol"/>
          <w:sz w:val="45"/>
        </w:rPr>
        <w:t></w:t>
      </w:r>
      <w:r>
        <w:rPr>
          <w:rFonts w:ascii="Times New Roman" w:eastAsia="Times New Roman" w:hAnsi="Times New Roman" w:cs="Times New Roman"/>
        </w:rPr>
        <w:t xml:space="preserve"> </w:t>
      </w:r>
      <w:r>
        <w:rPr>
          <w:rFonts w:ascii="Times New Roman" w:eastAsia="Times New Roman" w:hAnsi="Times New Roman" w:cs="Times New Roman"/>
        </w:rPr>
        <w:tab/>
      </w:r>
      <w:r>
        <w:t>（</w:t>
      </w:r>
      <w:r>
        <w:rPr>
          <w:rFonts w:ascii="Times New Roman" w:eastAsia="Times New Roman" w:hAnsi="Times New Roman" w:cs="Times New Roman"/>
        </w:rPr>
        <w:t>0-71</w:t>
      </w:r>
      <w:r>
        <w:t>）式中：</w:t>
      </w:r>
      <w:r>
        <w:rPr>
          <w:rFonts w:ascii="Times New Roman" w:eastAsia="Times New Roman" w:hAnsi="Times New Roman" w:cs="Times New Roman"/>
        </w:rPr>
        <w:t xml:space="preserve"> </w:t>
      </w:r>
    </w:p>
    <w:p w14:paraId="65273B59" w14:textId="77777777" w:rsidR="001B75AD" w:rsidRDefault="00BD7B5B">
      <w:pPr>
        <w:spacing w:after="232"/>
        <w:ind w:left="1131" w:right="1"/>
      </w:pPr>
      <w:r>
        <w:rPr>
          <w:rFonts w:ascii="Times New Roman" w:eastAsia="Times New Roman" w:hAnsi="Times New Roman" w:cs="Times New Roman"/>
        </w:rPr>
        <w:t xml:space="preserve">E </w:t>
      </w:r>
      <w:r>
        <w:rPr>
          <w:sz w:val="14"/>
        </w:rPr>
        <w:t>火炬，</w:t>
      </w:r>
      <w:r>
        <w:rPr>
          <w:rFonts w:ascii="Times New Roman" w:eastAsia="Times New Roman" w:hAnsi="Times New Roman" w:cs="Times New Roman"/>
          <w:vertAlign w:val="subscript"/>
        </w:rPr>
        <w:t xml:space="preserve">i  </w:t>
      </w:r>
      <w:r>
        <w:t>超压容器</w:t>
      </w:r>
      <w:r>
        <w:t xml:space="preserve"> </w:t>
      </w:r>
      <w:r>
        <w:rPr>
          <w:rFonts w:ascii="Times New Roman" w:eastAsia="Times New Roman" w:hAnsi="Times New Roman" w:cs="Times New Roman"/>
        </w:rPr>
        <w:t xml:space="preserve">i </w:t>
      </w:r>
      <w:r>
        <w:t>泄压至火炬时</w:t>
      </w:r>
      <w:r>
        <w:t xml:space="preserve"> </w:t>
      </w:r>
      <w:r>
        <w:rPr>
          <w:rFonts w:ascii="Times New Roman" w:eastAsia="Times New Roman" w:hAnsi="Times New Roman" w:cs="Times New Roman"/>
        </w:rPr>
        <w:t xml:space="preserve">VOCs </w:t>
      </w:r>
      <w:r>
        <w:t>排放量，</w:t>
      </w:r>
      <w:r>
        <w:rPr>
          <w:rFonts w:ascii="Times New Roman" w:eastAsia="Times New Roman" w:hAnsi="Times New Roman" w:cs="Times New Roman"/>
        </w:rPr>
        <w:t>t/</w:t>
      </w:r>
      <w:r>
        <w:t>次；</w:t>
      </w:r>
      <w:r>
        <w:rPr>
          <w:rFonts w:ascii="Times New Roman" w:eastAsia="Times New Roman" w:hAnsi="Times New Roman" w:cs="Times New Roman"/>
        </w:rPr>
        <w:t xml:space="preserve"> </w:t>
      </w:r>
    </w:p>
    <w:p w14:paraId="2D1CC529" w14:textId="77777777" w:rsidR="001B75AD" w:rsidRDefault="00BD7B5B">
      <w:pPr>
        <w:tabs>
          <w:tab w:val="center" w:pos="1297"/>
          <w:tab w:val="center" w:pos="3337"/>
        </w:tabs>
        <w:ind w:left="0" w:firstLine="0"/>
      </w:pPr>
      <w:r>
        <w:rPr>
          <w:rFonts w:ascii="Calibri" w:eastAsia="Calibri" w:hAnsi="Calibri" w:cs="Calibri"/>
          <w:sz w:val="22"/>
        </w:rPr>
        <w:tab/>
      </w:r>
      <w:r>
        <w:rPr>
          <w:rFonts w:ascii="Times New Roman" w:eastAsia="Times New Roman" w:hAnsi="Times New Roman" w:cs="Times New Roman"/>
        </w:rPr>
        <w:t>F</w:t>
      </w:r>
      <w:r>
        <w:rPr>
          <w:rFonts w:ascii="Times New Roman" w:eastAsia="Times New Roman" w:hAnsi="Times New Roman" w:cs="Times New Roman"/>
          <w:vertAlign w:val="subscript"/>
        </w:rPr>
        <w:t>eff</w:t>
      </w:r>
      <w:r>
        <w:rPr>
          <w:rFonts w:ascii="Times New Roman" w:eastAsia="Times New Roman" w:hAnsi="Times New Roman" w:cs="Times New Roman"/>
        </w:rPr>
        <w:t xml:space="preserve"> </w:t>
      </w:r>
      <w:r>
        <w:rPr>
          <w:rFonts w:ascii="Times New Roman" w:eastAsia="Times New Roman" w:hAnsi="Times New Roman" w:cs="Times New Roman"/>
        </w:rPr>
        <w:tab/>
      </w:r>
      <w:r>
        <w:t>火炬燃烧效率，</w:t>
      </w:r>
      <w:r>
        <w:rPr>
          <w:rFonts w:ascii="Times New Roman" w:eastAsia="Times New Roman" w:hAnsi="Times New Roman" w:cs="Times New Roman"/>
        </w:rPr>
        <w:t>%</w:t>
      </w:r>
      <w:r>
        <w:t>。</w:t>
      </w:r>
      <w:r>
        <w:rPr>
          <w:rFonts w:ascii="Times New Roman" w:eastAsia="Times New Roman" w:hAnsi="Times New Roman" w:cs="Times New Roman"/>
        </w:rPr>
        <w:t xml:space="preserve"> </w:t>
      </w:r>
    </w:p>
    <w:p w14:paraId="43C48B17" w14:textId="77777777" w:rsidR="001B75AD" w:rsidRDefault="00BD7B5B">
      <w:pPr>
        <w:spacing w:after="0" w:line="259" w:lineRule="auto"/>
        <w:ind w:left="0" w:right="195" w:firstLine="0"/>
        <w:jc w:val="center"/>
      </w:pPr>
      <w:r>
        <w:rPr>
          <w:rFonts w:ascii="Times New Roman" w:eastAsia="Times New Roman" w:hAnsi="Times New Roman" w:cs="Times New Roman"/>
          <w:sz w:val="24"/>
        </w:rPr>
        <w:t xml:space="preserve"> </w:t>
      </w:r>
    </w:p>
    <w:tbl>
      <w:tblPr>
        <w:tblStyle w:val="TableGrid"/>
        <w:tblW w:w="8529" w:type="dxa"/>
        <w:tblInd w:w="-108" w:type="dxa"/>
        <w:tblCellMar>
          <w:top w:w="29" w:type="dxa"/>
          <w:left w:w="108" w:type="dxa"/>
          <w:bottom w:w="0" w:type="dxa"/>
          <w:right w:w="106" w:type="dxa"/>
        </w:tblCellMar>
        <w:tblLook w:val="04A0" w:firstRow="1" w:lastRow="0" w:firstColumn="1" w:lastColumn="0" w:noHBand="0" w:noVBand="1"/>
      </w:tblPr>
      <w:tblGrid>
        <w:gridCol w:w="8529"/>
      </w:tblGrid>
      <w:tr w:rsidR="001B75AD" w14:paraId="748F7AB3" w14:textId="77777777">
        <w:trPr>
          <w:trHeight w:val="5478"/>
        </w:trPr>
        <w:tc>
          <w:tcPr>
            <w:tcW w:w="8529" w:type="dxa"/>
            <w:tcBorders>
              <w:top w:val="single" w:sz="4" w:space="0" w:color="000000"/>
              <w:left w:val="single" w:sz="4" w:space="0" w:color="000000"/>
              <w:bottom w:val="single" w:sz="4" w:space="0" w:color="000000"/>
              <w:right w:val="single" w:sz="4" w:space="0" w:color="000000"/>
            </w:tcBorders>
          </w:tcPr>
          <w:p w14:paraId="6618B8FC" w14:textId="77777777" w:rsidR="001B75AD" w:rsidRDefault="00BD7B5B">
            <w:pPr>
              <w:spacing w:after="19" w:line="259" w:lineRule="auto"/>
              <w:ind w:left="360" w:firstLine="0"/>
            </w:pPr>
            <w:r>
              <w:rPr>
                <w:sz w:val="18"/>
              </w:rPr>
              <w:t>例五</w:t>
            </w:r>
            <w:r>
              <w:rPr>
                <w:rFonts w:ascii="Times New Roman" w:eastAsia="Times New Roman" w:hAnsi="Times New Roman" w:cs="Times New Roman"/>
                <w:sz w:val="18"/>
              </w:rPr>
              <w:t>-7</w:t>
            </w:r>
            <w:r>
              <w:rPr>
                <w:sz w:val="18"/>
              </w:rPr>
              <w:t>：容器超压气体排至火炬时核算火炬</w:t>
            </w:r>
            <w:r>
              <w:rPr>
                <w:sz w:val="18"/>
              </w:rPr>
              <w:t xml:space="preserve"> </w:t>
            </w:r>
            <w:r>
              <w:rPr>
                <w:rFonts w:ascii="Times New Roman" w:eastAsia="Times New Roman" w:hAnsi="Times New Roman" w:cs="Times New Roman"/>
                <w:sz w:val="18"/>
              </w:rPr>
              <w:t xml:space="preserve">VOCs </w:t>
            </w:r>
            <w:r>
              <w:rPr>
                <w:sz w:val="18"/>
              </w:rPr>
              <w:t>排放量</w:t>
            </w:r>
            <w:r>
              <w:rPr>
                <w:rFonts w:ascii="Times New Roman" w:eastAsia="Times New Roman" w:hAnsi="Times New Roman" w:cs="Times New Roman"/>
                <w:sz w:val="18"/>
              </w:rPr>
              <w:t xml:space="preserve"> </w:t>
            </w:r>
          </w:p>
          <w:p w14:paraId="5D7D8E43" w14:textId="77777777" w:rsidR="001B75AD" w:rsidRDefault="00BD7B5B">
            <w:pPr>
              <w:spacing w:after="1" w:line="277" w:lineRule="auto"/>
              <w:ind w:left="0" w:firstLine="360"/>
              <w:jc w:val="both"/>
            </w:pPr>
            <w:r>
              <w:rPr>
                <w:sz w:val="18"/>
              </w:rPr>
              <w:t>某装置反应器发生超压事故，气体向火炬排放。安全阀直径为</w:t>
            </w:r>
            <w:r>
              <w:rPr>
                <w:sz w:val="18"/>
              </w:rPr>
              <w:t xml:space="preserve"> </w:t>
            </w:r>
            <w:r>
              <w:rPr>
                <w:rFonts w:ascii="Times New Roman" w:eastAsia="Times New Roman" w:hAnsi="Times New Roman" w:cs="Times New Roman"/>
                <w:sz w:val="18"/>
              </w:rPr>
              <w:t>100mm</w:t>
            </w:r>
            <w:r>
              <w:rPr>
                <w:sz w:val="18"/>
              </w:rPr>
              <w:t>，压力为</w:t>
            </w:r>
            <w:r>
              <w:rPr>
                <w:sz w:val="18"/>
              </w:rPr>
              <w:t xml:space="preserve"> </w:t>
            </w:r>
            <w:r>
              <w:rPr>
                <w:rFonts w:ascii="Times New Roman" w:eastAsia="Times New Roman" w:hAnsi="Times New Roman" w:cs="Times New Roman"/>
                <w:sz w:val="18"/>
              </w:rPr>
              <w:t>13.186MPa</w:t>
            </w:r>
            <w:r>
              <w:rPr>
                <w:sz w:val="18"/>
              </w:rPr>
              <w:t>，气体体积组成为</w:t>
            </w:r>
            <w:r>
              <w:rPr>
                <w:sz w:val="18"/>
              </w:rPr>
              <w:t xml:space="preserve"> </w:t>
            </w:r>
            <w:r>
              <w:rPr>
                <w:rFonts w:ascii="Times New Roman" w:eastAsia="Times New Roman" w:hAnsi="Times New Roman" w:cs="Times New Roman"/>
                <w:sz w:val="18"/>
              </w:rPr>
              <w:t>50%</w:t>
            </w:r>
            <w:r>
              <w:rPr>
                <w:sz w:val="18"/>
              </w:rPr>
              <w:t>氢气和</w:t>
            </w:r>
            <w:r>
              <w:rPr>
                <w:sz w:val="18"/>
              </w:rPr>
              <w:t xml:space="preserve"> </w:t>
            </w:r>
            <w:r>
              <w:rPr>
                <w:rFonts w:ascii="Times New Roman" w:eastAsia="Times New Roman" w:hAnsi="Times New Roman" w:cs="Times New Roman"/>
                <w:sz w:val="18"/>
              </w:rPr>
              <w:t>50%</w:t>
            </w:r>
            <w:r>
              <w:rPr>
                <w:sz w:val="18"/>
              </w:rPr>
              <w:t>的</w:t>
            </w:r>
            <w:r>
              <w:rPr>
                <w:sz w:val="18"/>
              </w:rPr>
              <w:t xml:space="preserve"> </w:t>
            </w:r>
            <w:r>
              <w:rPr>
                <w:rFonts w:ascii="Times New Roman" w:eastAsia="Times New Roman" w:hAnsi="Times New Roman" w:cs="Times New Roman"/>
                <w:sz w:val="18"/>
              </w:rPr>
              <w:t xml:space="preserve">C2-C4 </w:t>
            </w:r>
            <w:r>
              <w:rPr>
                <w:sz w:val="18"/>
              </w:rPr>
              <w:t>轻烃。如果安全阀泄压时间为</w:t>
            </w:r>
            <w:r>
              <w:rPr>
                <w:sz w:val="18"/>
              </w:rPr>
              <w:t xml:space="preserve"> </w:t>
            </w:r>
            <w:r>
              <w:rPr>
                <w:rFonts w:ascii="Times New Roman" w:eastAsia="Times New Roman" w:hAnsi="Times New Roman" w:cs="Times New Roman"/>
                <w:sz w:val="18"/>
              </w:rPr>
              <w:t>30min</w:t>
            </w:r>
            <w:r>
              <w:rPr>
                <w:sz w:val="18"/>
              </w:rPr>
              <w:t>，此事件发生期间火炬</w:t>
            </w:r>
            <w:r>
              <w:rPr>
                <w:sz w:val="18"/>
              </w:rPr>
              <w:t xml:space="preserve"> </w:t>
            </w:r>
            <w:r>
              <w:rPr>
                <w:rFonts w:ascii="Times New Roman" w:eastAsia="Times New Roman" w:hAnsi="Times New Roman" w:cs="Times New Roman"/>
                <w:sz w:val="18"/>
              </w:rPr>
              <w:t xml:space="preserve">VOCs </w:t>
            </w:r>
            <w:r>
              <w:rPr>
                <w:sz w:val="18"/>
              </w:rPr>
              <w:t>的排放量是多少？假定容器以</w:t>
            </w:r>
            <w:r>
              <w:rPr>
                <w:sz w:val="18"/>
              </w:rPr>
              <w:t xml:space="preserve"> </w:t>
            </w:r>
            <w:r>
              <w:rPr>
                <w:rFonts w:ascii="Times New Roman" w:eastAsia="Times New Roman" w:hAnsi="Times New Roman" w:cs="Times New Roman"/>
                <w:sz w:val="18"/>
              </w:rPr>
              <w:t>0.0689 MPa</w:t>
            </w:r>
            <w:r>
              <w:rPr>
                <w:sz w:val="18"/>
              </w:rPr>
              <w:t>（表）向火炬排放且火炬正常、稳定燃烧。在该事件中容器内的平均温度和压力分别为</w:t>
            </w:r>
            <w:r>
              <w:rPr>
                <w:sz w:val="18"/>
              </w:rPr>
              <w:t xml:space="preserve"> </w:t>
            </w:r>
            <w:r>
              <w:rPr>
                <w:rFonts w:ascii="Times New Roman" w:eastAsia="Times New Roman" w:hAnsi="Times New Roman" w:cs="Times New Roman"/>
                <w:sz w:val="18"/>
              </w:rPr>
              <w:t>400</w:t>
            </w:r>
            <w:r>
              <w:rPr>
                <w:sz w:val="18"/>
              </w:rPr>
              <w:t>℃</w:t>
            </w:r>
            <w:r>
              <w:rPr>
                <w:sz w:val="18"/>
              </w:rPr>
              <w:t>和</w:t>
            </w:r>
            <w:r>
              <w:rPr>
                <w:sz w:val="18"/>
              </w:rPr>
              <w:t xml:space="preserve"> </w:t>
            </w:r>
            <w:r>
              <w:rPr>
                <w:rFonts w:ascii="Times New Roman" w:eastAsia="Times New Roman" w:hAnsi="Times New Roman" w:cs="Times New Roman"/>
                <w:sz w:val="18"/>
              </w:rPr>
              <w:t>14.131 MPa</w:t>
            </w:r>
            <w:r>
              <w:rPr>
                <w:sz w:val="18"/>
              </w:rPr>
              <w:t>（表）。</w:t>
            </w:r>
            <w:r>
              <w:rPr>
                <w:rFonts w:ascii="Times New Roman" w:eastAsia="Times New Roman" w:hAnsi="Times New Roman" w:cs="Times New Roman"/>
                <w:sz w:val="18"/>
              </w:rPr>
              <w:t xml:space="preserve"> </w:t>
            </w:r>
          </w:p>
          <w:p w14:paraId="34C77DB4" w14:textId="77777777" w:rsidR="001B75AD" w:rsidRDefault="00BD7B5B">
            <w:pPr>
              <w:spacing w:after="20" w:line="259" w:lineRule="auto"/>
              <w:ind w:left="360" w:firstLine="0"/>
            </w:pPr>
            <w:r>
              <w:rPr>
                <w:sz w:val="18"/>
              </w:rPr>
              <w:t>解：排放出口压力</w:t>
            </w:r>
            <w:r>
              <w:rPr>
                <w:sz w:val="18"/>
              </w:rPr>
              <w:t xml:space="preserve"> </w:t>
            </w:r>
            <w:r>
              <w:rPr>
                <w:rFonts w:ascii="Times New Roman" w:eastAsia="Times New Roman" w:hAnsi="Times New Roman" w:cs="Times New Roman"/>
                <w:sz w:val="18"/>
              </w:rPr>
              <w:t>P</w:t>
            </w:r>
            <w:r>
              <w:rPr>
                <w:rFonts w:ascii="Times New Roman" w:eastAsia="Times New Roman" w:hAnsi="Times New Roman" w:cs="Times New Roman"/>
                <w:sz w:val="18"/>
                <w:vertAlign w:val="subscript"/>
              </w:rPr>
              <w:t>o</w:t>
            </w:r>
            <w:r>
              <w:rPr>
                <w:rFonts w:ascii="Times New Roman" w:eastAsia="Times New Roman" w:hAnsi="Times New Roman" w:cs="Times New Roman"/>
                <w:sz w:val="18"/>
              </w:rPr>
              <w:t xml:space="preserve">=0.0689+0.1013=0.1702 MPa </w:t>
            </w:r>
          </w:p>
          <w:p w14:paraId="642E224D" w14:textId="77777777" w:rsidR="001B75AD" w:rsidRDefault="00BD7B5B">
            <w:pPr>
              <w:spacing w:after="19" w:line="259" w:lineRule="auto"/>
              <w:ind w:left="360" w:firstLine="0"/>
            </w:pPr>
            <w:r>
              <w:rPr>
                <w:sz w:val="18"/>
              </w:rPr>
              <w:t>从质量角度说，气体中绝大部分为轻烃。因此，可以取丙烷的</w:t>
            </w:r>
            <w:r>
              <w:rPr>
                <w:sz w:val="18"/>
              </w:rPr>
              <w:t xml:space="preserve"> </w:t>
            </w:r>
            <w:r>
              <w:rPr>
                <w:rFonts w:ascii="Times New Roman" w:eastAsia="Times New Roman" w:hAnsi="Times New Roman" w:cs="Times New Roman"/>
                <w:sz w:val="18"/>
              </w:rPr>
              <w:t xml:space="preserve">k </w:t>
            </w:r>
            <w:r>
              <w:rPr>
                <w:sz w:val="18"/>
              </w:rPr>
              <w:t>值</w:t>
            </w:r>
            <w:r>
              <w:rPr>
                <w:sz w:val="18"/>
              </w:rPr>
              <w:t xml:space="preserve"> </w:t>
            </w:r>
            <w:r>
              <w:rPr>
                <w:rFonts w:ascii="Times New Roman" w:eastAsia="Times New Roman" w:hAnsi="Times New Roman" w:cs="Times New Roman"/>
                <w:sz w:val="18"/>
              </w:rPr>
              <w:t xml:space="preserve">1.14 </w:t>
            </w:r>
            <w:r>
              <w:rPr>
                <w:sz w:val="18"/>
              </w:rPr>
              <w:t>作为气体的代表。为了确定气</w:t>
            </w:r>
          </w:p>
          <w:p w14:paraId="58E6E1DA" w14:textId="77777777" w:rsidR="001B75AD" w:rsidRDefault="00BD7B5B">
            <w:pPr>
              <w:spacing w:after="0" w:line="259" w:lineRule="auto"/>
              <w:ind w:left="0" w:firstLine="0"/>
            </w:pPr>
            <w:r>
              <w:rPr>
                <w:sz w:val="18"/>
              </w:rPr>
              <w:t>体流速是否为节流，计算容器的临界压力为：</w:t>
            </w:r>
            <w:r>
              <w:rPr>
                <w:rFonts w:ascii="Times New Roman" w:eastAsia="Times New Roman" w:hAnsi="Times New Roman" w:cs="Times New Roman"/>
                <w:sz w:val="18"/>
              </w:rPr>
              <w:t xml:space="preserve"> </w:t>
            </w:r>
          </w:p>
          <w:p w14:paraId="2C734808" w14:textId="77777777" w:rsidR="001B75AD" w:rsidRDefault="00BD7B5B">
            <w:pPr>
              <w:spacing w:after="283" w:line="259" w:lineRule="auto"/>
              <w:ind w:left="1860" w:firstLine="0"/>
            </w:pPr>
            <w:r>
              <w:rPr>
                <w:rFonts w:ascii="Times New Roman" w:eastAsia="Times New Roman" w:hAnsi="Times New Roman" w:cs="Times New Roman"/>
                <w:i/>
                <w:sz w:val="12"/>
              </w:rPr>
              <w:t>k</w:t>
            </w:r>
          </w:p>
          <w:p w14:paraId="5D9F1A98" w14:textId="77777777" w:rsidR="001B75AD" w:rsidRDefault="00BD7B5B">
            <w:pPr>
              <w:spacing w:after="0" w:line="259" w:lineRule="auto"/>
              <w:ind w:left="603" w:firstLine="0"/>
            </w:pPr>
            <w:r>
              <w:rPr>
                <w:rFonts w:ascii="Calibri" w:eastAsia="Calibri" w:hAnsi="Calibri" w:cs="Calibri"/>
                <w:noProof/>
                <w:sz w:val="22"/>
              </w:rPr>
              <mc:AlternateContent>
                <mc:Choice Requires="wpg">
                  <w:drawing>
                    <wp:anchor distT="0" distB="0" distL="114300" distR="114300" simplePos="0" relativeHeight="251680768" behindDoc="1" locked="0" layoutInCell="1" allowOverlap="1" wp14:anchorId="5A4106CA" wp14:editId="0BAE5325">
                      <wp:simplePos x="0" y="0"/>
                      <wp:positionH relativeFrom="column">
                        <wp:posOffset>881355</wp:posOffset>
                      </wp:positionH>
                      <wp:positionV relativeFrom="paragraph">
                        <wp:posOffset>-63548</wp:posOffset>
                      </wp:positionV>
                      <wp:extent cx="450054" cy="148954"/>
                      <wp:effectExtent l="0" t="0" r="0" b="0"/>
                      <wp:wrapNone/>
                      <wp:docPr id="356321" name="Group 356321"/>
                      <wp:cNvGraphicFramePr/>
                      <a:graphic xmlns:a="http://schemas.openxmlformats.org/drawingml/2006/main">
                        <a:graphicData uri="http://schemas.microsoft.com/office/word/2010/wordprocessingGroup">
                          <wpg:wgp>
                            <wpg:cNvGrpSpPr/>
                            <wpg:grpSpPr>
                              <a:xfrm>
                                <a:off x="0" y="0"/>
                                <a:ext cx="450054" cy="148954"/>
                                <a:chOff x="0" y="0"/>
                                <a:chExt cx="450054" cy="148954"/>
                              </a:xfrm>
                            </wpg:grpSpPr>
                            <wps:wsp>
                              <wps:cNvPr id="44479" name="Shape 44479"/>
                              <wps:cNvSpPr/>
                              <wps:spPr>
                                <a:xfrm>
                                  <a:off x="0" y="148954"/>
                                  <a:ext cx="251833" cy="0"/>
                                </a:xfrm>
                                <a:custGeom>
                                  <a:avLst/>
                                  <a:gdLst/>
                                  <a:ahLst/>
                                  <a:cxnLst/>
                                  <a:rect l="0" t="0" r="0" b="0"/>
                                  <a:pathLst>
                                    <a:path w="251833">
                                      <a:moveTo>
                                        <a:pt x="0" y="0"/>
                                      </a:moveTo>
                                      <a:lnTo>
                                        <a:pt x="251833" y="0"/>
                                      </a:lnTo>
                                    </a:path>
                                  </a:pathLst>
                                </a:custGeom>
                                <a:ln w="6410" cap="flat">
                                  <a:round/>
                                </a:ln>
                              </wps:spPr>
                              <wps:style>
                                <a:lnRef idx="1">
                                  <a:srgbClr val="000000"/>
                                </a:lnRef>
                                <a:fillRef idx="0">
                                  <a:srgbClr val="000000">
                                    <a:alpha val="0"/>
                                  </a:srgbClr>
                                </a:fillRef>
                                <a:effectRef idx="0">
                                  <a:scrgbClr r="0" g="0" b="0"/>
                                </a:effectRef>
                                <a:fontRef idx="none"/>
                              </wps:style>
                              <wps:bodyPr/>
                            </wps:wsp>
                            <wps:wsp>
                              <wps:cNvPr id="44480" name="Shape 44480"/>
                              <wps:cNvSpPr/>
                              <wps:spPr>
                                <a:xfrm>
                                  <a:off x="326291" y="0"/>
                                  <a:ext cx="123762" cy="0"/>
                                </a:xfrm>
                                <a:custGeom>
                                  <a:avLst/>
                                  <a:gdLst/>
                                  <a:ahLst/>
                                  <a:cxnLst/>
                                  <a:rect l="0" t="0" r="0" b="0"/>
                                  <a:pathLst>
                                    <a:path w="123762">
                                      <a:moveTo>
                                        <a:pt x="0" y="0"/>
                                      </a:moveTo>
                                      <a:lnTo>
                                        <a:pt x="123762" y="0"/>
                                      </a:lnTo>
                                    </a:path>
                                  </a:pathLst>
                                </a:custGeom>
                                <a:ln w="3052"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56321" style="width:35.4373pt;height:11.7287pt;position:absolute;z-index:-2147483495;mso-position-horizontal-relative:text;mso-position-horizontal:absolute;margin-left:69.398pt;mso-position-vertical-relative:text;margin-top:-5.00385pt;" coordsize="4500,1489">
                      <v:shape id="Shape 44479" style="position:absolute;width:2518;height:0;left:0;top:1489;" coordsize="251833,0" path="m0,0l251833,0">
                        <v:stroke weight="0.504721pt" endcap="flat" joinstyle="round" on="true" color="#000000"/>
                        <v:fill on="false" color="#000000" opacity="0"/>
                      </v:shape>
                      <v:shape id="Shape 44480" style="position:absolute;width:1237;height:0;left:3262;top:0;" coordsize="123762,0" path="m0,0l123762,0">
                        <v:stroke weight="0.240346pt" endcap="flat" joinstyle="round" on="true" color="#000000"/>
                        <v:fill on="false" color="#000000" opacity="0"/>
                      </v:shape>
                    </v:group>
                  </w:pict>
                </mc:Fallback>
              </mc:AlternateContent>
            </w:r>
            <w:r>
              <w:rPr>
                <w:rFonts w:ascii="Times New Roman" w:eastAsia="Times New Roman" w:hAnsi="Times New Roman" w:cs="Times New Roman"/>
                <w:i/>
                <w:sz w:val="21"/>
              </w:rPr>
              <w:t xml:space="preserve">P </w:t>
            </w:r>
            <w:r>
              <w:rPr>
                <w:rFonts w:ascii="Segoe UI Symbol" w:eastAsia="Segoe UI Symbol" w:hAnsi="Segoe UI Symbol" w:cs="Segoe UI Symbol"/>
                <w:sz w:val="25"/>
              </w:rPr>
              <w:t xml:space="preserve"> </w:t>
            </w:r>
            <w:r>
              <w:rPr>
                <w:rFonts w:ascii="Times New Roman" w:eastAsia="Times New Roman" w:hAnsi="Times New Roman" w:cs="Times New Roman"/>
                <w:i/>
                <w:sz w:val="21"/>
              </w:rPr>
              <w:t>P</w:t>
            </w:r>
            <w:r>
              <w:rPr>
                <w:rFonts w:ascii="Times New Roman" w:eastAsia="Times New Roman" w:hAnsi="Times New Roman" w:cs="Times New Roman"/>
                <w:sz w:val="19"/>
                <w:vertAlign w:val="subscript"/>
              </w:rPr>
              <w:t xml:space="preserve">0 </w:t>
            </w:r>
            <w:r>
              <w:rPr>
                <w:rFonts w:ascii="Segoe UI Symbol" w:eastAsia="Segoe UI Symbol" w:hAnsi="Segoe UI Symbol" w:cs="Segoe UI Symbol"/>
                <w:sz w:val="21"/>
              </w:rPr>
              <w:t></w:t>
            </w:r>
            <w:r>
              <w:rPr>
                <w:rFonts w:ascii="Segoe UI Symbol" w:eastAsia="Segoe UI Symbol" w:hAnsi="Segoe UI Symbol" w:cs="Segoe UI Symbol"/>
                <w:sz w:val="32"/>
                <w:vertAlign w:val="subscript"/>
              </w:rPr>
              <w:t xml:space="preserve"> </w:t>
            </w:r>
            <w:r>
              <w:rPr>
                <w:rFonts w:ascii="Times New Roman" w:eastAsia="Times New Roman" w:hAnsi="Times New Roman" w:cs="Times New Roman"/>
                <w:i/>
                <w:sz w:val="32"/>
                <w:vertAlign w:val="superscript"/>
              </w:rPr>
              <w:t xml:space="preserve">k </w:t>
            </w:r>
            <w:r>
              <w:rPr>
                <w:rFonts w:ascii="Times New Roman" w:eastAsia="Times New Roman" w:hAnsi="Times New Roman" w:cs="Times New Roman"/>
                <w:sz w:val="21"/>
              </w:rPr>
              <w:t>2</w:t>
            </w:r>
            <w:r>
              <w:rPr>
                <w:rFonts w:ascii="Segoe UI Symbol" w:eastAsia="Segoe UI Symbol" w:hAnsi="Segoe UI Symbol" w:cs="Segoe UI Symbol"/>
                <w:sz w:val="21"/>
              </w:rPr>
              <w:t></w:t>
            </w:r>
            <w:r>
              <w:rPr>
                <w:rFonts w:ascii="Times New Roman" w:eastAsia="Times New Roman" w:hAnsi="Times New Roman" w:cs="Times New Roman"/>
                <w:sz w:val="21"/>
              </w:rPr>
              <w:t>1</w:t>
            </w:r>
            <w:r>
              <w:rPr>
                <w:rFonts w:ascii="Segoe UI Symbol" w:eastAsia="Segoe UI Symbol" w:hAnsi="Segoe UI Symbol" w:cs="Segoe UI Symbol"/>
                <w:sz w:val="21"/>
              </w:rPr>
              <w:t></w:t>
            </w:r>
            <w:r>
              <w:rPr>
                <w:rFonts w:ascii="Segoe UI Symbol" w:eastAsia="Segoe UI Symbol" w:hAnsi="Segoe UI Symbol" w:cs="Segoe UI Symbol"/>
                <w:sz w:val="32"/>
                <w:vertAlign w:val="subscript"/>
              </w:rPr>
              <w:t></w:t>
            </w:r>
            <w:r>
              <w:rPr>
                <w:rFonts w:ascii="Segoe UI Symbol" w:eastAsia="Segoe UI Symbol" w:hAnsi="Segoe UI Symbol" w:cs="Segoe UI Symbol"/>
                <w:sz w:val="32"/>
                <w:vertAlign w:val="subscript"/>
              </w:rPr>
              <w:t></w:t>
            </w:r>
            <w:r>
              <w:rPr>
                <w:rFonts w:ascii="Times New Roman" w:eastAsia="Times New Roman" w:hAnsi="Times New Roman" w:cs="Times New Roman"/>
                <w:i/>
                <w:sz w:val="12"/>
              </w:rPr>
              <w:t>k</w:t>
            </w:r>
            <w:r>
              <w:rPr>
                <w:rFonts w:ascii="Segoe UI Symbol" w:eastAsia="Segoe UI Symbol" w:hAnsi="Segoe UI Symbol" w:cs="Segoe UI Symbol"/>
                <w:sz w:val="12"/>
              </w:rPr>
              <w:t></w:t>
            </w:r>
            <w:r>
              <w:rPr>
                <w:rFonts w:ascii="Times New Roman" w:eastAsia="Times New Roman" w:hAnsi="Times New Roman" w:cs="Times New Roman"/>
                <w:sz w:val="12"/>
              </w:rPr>
              <w:t>1</w:t>
            </w:r>
          </w:p>
          <w:p w14:paraId="3BCC2232" w14:textId="77777777" w:rsidR="001B75AD" w:rsidRDefault="00BD7B5B">
            <w:pPr>
              <w:spacing w:after="0" w:line="259" w:lineRule="auto"/>
              <w:ind w:left="1168" w:firstLine="0"/>
            </w:pPr>
            <w:r>
              <w:rPr>
                <w:rFonts w:ascii="Segoe UI Symbol" w:eastAsia="Segoe UI Symbol" w:hAnsi="Segoe UI Symbol" w:cs="Segoe UI Symbol"/>
                <w:sz w:val="21"/>
              </w:rPr>
              <w:t></w:t>
            </w:r>
          </w:p>
          <w:p w14:paraId="21489E00" w14:textId="77777777" w:rsidR="001B75AD" w:rsidRDefault="00BD7B5B">
            <w:pPr>
              <w:spacing w:after="275" w:line="259" w:lineRule="auto"/>
              <w:ind w:left="2572" w:firstLine="0"/>
            </w:pPr>
            <w:r>
              <w:rPr>
                <w:rFonts w:ascii="Times New Roman" w:eastAsia="Times New Roman" w:hAnsi="Times New Roman" w:cs="Times New Roman"/>
                <w:sz w:val="12"/>
              </w:rPr>
              <w:t>1.14</w:t>
            </w:r>
          </w:p>
          <w:p w14:paraId="79E22490" w14:textId="77777777" w:rsidR="001B75AD" w:rsidRDefault="00BD7B5B">
            <w:pPr>
              <w:spacing w:after="367" w:line="259" w:lineRule="auto"/>
              <w:ind w:left="820" w:firstLine="0"/>
            </w:pPr>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39B86B2A" wp14:editId="72F3F0FD">
                      <wp:simplePos x="0" y="0"/>
                      <wp:positionH relativeFrom="column">
                        <wp:posOffset>1201518</wp:posOffset>
                      </wp:positionH>
                      <wp:positionV relativeFrom="paragraph">
                        <wp:posOffset>-52032</wp:posOffset>
                      </wp:positionV>
                      <wp:extent cx="673102" cy="148654"/>
                      <wp:effectExtent l="0" t="0" r="0" b="0"/>
                      <wp:wrapNone/>
                      <wp:docPr id="356322" name="Group 356322"/>
                      <wp:cNvGraphicFramePr/>
                      <a:graphic xmlns:a="http://schemas.openxmlformats.org/drawingml/2006/main">
                        <a:graphicData uri="http://schemas.microsoft.com/office/word/2010/wordprocessingGroup">
                          <wpg:wgp>
                            <wpg:cNvGrpSpPr/>
                            <wpg:grpSpPr>
                              <a:xfrm>
                                <a:off x="0" y="0"/>
                                <a:ext cx="673102" cy="148654"/>
                                <a:chOff x="0" y="0"/>
                                <a:chExt cx="673102" cy="148654"/>
                              </a:xfrm>
                            </wpg:grpSpPr>
                            <wps:wsp>
                              <wps:cNvPr id="44481" name="Shape 44481"/>
                              <wps:cNvSpPr/>
                              <wps:spPr>
                                <a:xfrm>
                                  <a:off x="0" y="148654"/>
                                  <a:ext cx="389698" cy="0"/>
                                </a:xfrm>
                                <a:custGeom>
                                  <a:avLst/>
                                  <a:gdLst/>
                                  <a:ahLst/>
                                  <a:cxnLst/>
                                  <a:rect l="0" t="0" r="0" b="0"/>
                                  <a:pathLst>
                                    <a:path w="389698">
                                      <a:moveTo>
                                        <a:pt x="0" y="0"/>
                                      </a:moveTo>
                                      <a:lnTo>
                                        <a:pt x="389698" y="0"/>
                                      </a:lnTo>
                                    </a:path>
                                  </a:pathLst>
                                </a:custGeom>
                                <a:ln w="6410" cap="flat">
                                  <a:round/>
                                </a:ln>
                              </wps:spPr>
                              <wps:style>
                                <a:lnRef idx="1">
                                  <a:srgbClr val="000000"/>
                                </a:lnRef>
                                <a:fillRef idx="0">
                                  <a:srgbClr val="000000">
                                    <a:alpha val="0"/>
                                  </a:srgbClr>
                                </a:fillRef>
                                <a:effectRef idx="0">
                                  <a:scrgbClr r="0" g="0" b="0"/>
                                </a:effectRef>
                                <a:fontRef idx="none"/>
                              </wps:style>
                              <wps:bodyPr/>
                            </wps:wsp>
                            <wps:wsp>
                              <wps:cNvPr id="44482" name="Shape 44482"/>
                              <wps:cNvSpPr/>
                              <wps:spPr>
                                <a:xfrm>
                                  <a:off x="464144" y="0"/>
                                  <a:ext cx="208958" cy="0"/>
                                </a:xfrm>
                                <a:custGeom>
                                  <a:avLst/>
                                  <a:gdLst/>
                                  <a:ahLst/>
                                  <a:cxnLst/>
                                  <a:rect l="0" t="0" r="0" b="0"/>
                                  <a:pathLst>
                                    <a:path w="208958">
                                      <a:moveTo>
                                        <a:pt x="0" y="0"/>
                                      </a:moveTo>
                                      <a:lnTo>
                                        <a:pt x="208958" y="0"/>
                                      </a:lnTo>
                                    </a:path>
                                  </a:pathLst>
                                </a:custGeom>
                                <a:ln w="3052"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56322" style="width:53.0002pt;height:11.705pt;position:absolute;z-index:-2147483493;mso-position-horizontal-relative:text;mso-position-horizontal:absolute;margin-left:94.6077pt;mso-position-vertical-relative:text;margin-top:-4.09711pt;" coordsize="6731,1486">
                      <v:shape id="Shape 44481" style="position:absolute;width:3896;height:0;left:0;top:1486;" coordsize="389698,0" path="m0,0l389698,0">
                        <v:stroke weight="0.504721pt" endcap="flat" joinstyle="round" on="true" color="#000000"/>
                        <v:fill on="false" color="#000000" opacity="0"/>
                      </v:shape>
                      <v:shape id="Shape 44482" style="position:absolute;width:2089;height:0;left:4641;top:0;" coordsize="208958,0" path="m0,0l208958,0">
                        <v:stroke weight="0.240346pt" endcap="flat" joinstyle="round" on="true" color="#000000"/>
                        <v:fill on="false" color="#000000" opacity="0"/>
                      </v:shape>
                    </v:group>
                  </w:pict>
                </mc:Fallback>
              </mc:AlternateContent>
            </w:r>
            <w:r>
              <w:rPr>
                <w:rFonts w:ascii="Times New Roman" w:eastAsia="Times New Roman" w:hAnsi="Times New Roman" w:cs="Times New Roman"/>
                <w:sz w:val="21"/>
              </w:rPr>
              <w:t>=0.1702</w:t>
            </w:r>
            <w:r>
              <w:rPr>
                <w:rFonts w:ascii="Segoe UI Symbol" w:eastAsia="Segoe UI Symbol" w:hAnsi="Segoe UI Symbol" w:cs="Segoe UI Symbol"/>
                <w:sz w:val="21"/>
              </w:rPr>
              <w:t></w:t>
            </w:r>
            <w:r>
              <w:rPr>
                <w:rFonts w:ascii="Segoe UI Symbol" w:eastAsia="Segoe UI Symbol" w:hAnsi="Segoe UI Symbol" w:cs="Segoe UI Symbol"/>
                <w:sz w:val="21"/>
              </w:rPr>
              <w:t></w:t>
            </w:r>
            <w:r>
              <w:rPr>
                <w:rFonts w:ascii="Segoe UI Symbol" w:eastAsia="Segoe UI Symbol" w:hAnsi="Segoe UI Symbol" w:cs="Segoe UI Symbol"/>
                <w:sz w:val="21"/>
              </w:rPr>
              <w:t></w:t>
            </w:r>
            <w:r>
              <w:rPr>
                <w:rFonts w:ascii="Segoe UI Symbol" w:eastAsia="Segoe UI Symbol" w:hAnsi="Segoe UI Symbol" w:cs="Segoe UI Symbol"/>
                <w:sz w:val="21"/>
              </w:rPr>
              <w:t></w:t>
            </w:r>
            <w:r>
              <w:rPr>
                <w:rFonts w:ascii="Times New Roman" w:eastAsia="Times New Roman" w:hAnsi="Times New Roman" w:cs="Times New Roman"/>
                <w:sz w:val="21"/>
              </w:rPr>
              <w:t>1.142</w:t>
            </w:r>
            <w:r>
              <w:rPr>
                <w:rFonts w:ascii="Segoe UI Symbol" w:eastAsia="Segoe UI Symbol" w:hAnsi="Segoe UI Symbol" w:cs="Segoe UI Symbol"/>
                <w:sz w:val="21"/>
              </w:rPr>
              <w:t></w:t>
            </w:r>
            <w:r>
              <w:rPr>
                <w:rFonts w:ascii="Times New Roman" w:eastAsia="Times New Roman" w:hAnsi="Times New Roman" w:cs="Times New Roman"/>
                <w:sz w:val="21"/>
              </w:rPr>
              <w:t>1</w:t>
            </w:r>
            <w:r>
              <w:rPr>
                <w:rFonts w:ascii="Segoe UI Symbol" w:eastAsia="Segoe UI Symbol" w:hAnsi="Segoe UI Symbol" w:cs="Segoe UI Symbol"/>
                <w:sz w:val="21"/>
              </w:rPr>
              <w:t></w:t>
            </w:r>
            <w:r>
              <w:rPr>
                <w:rFonts w:ascii="Segoe UI Symbol" w:eastAsia="Segoe UI Symbol" w:hAnsi="Segoe UI Symbol" w:cs="Segoe UI Symbol"/>
                <w:sz w:val="21"/>
              </w:rPr>
              <w:t></w:t>
            </w:r>
            <w:r>
              <w:rPr>
                <w:rFonts w:ascii="Segoe UI Symbol" w:eastAsia="Segoe UI Symbol" w:hAnsi="Segoe UI Symbol" w:cs="Segoe UI Symbol"/>
                <w:sz w:val="21"/>
              </w:rPr>
              <w:t></w:t>
            </w:r>
            <w:r>
              <w:rPr>
                <w:rFonts w:ascii="Times New Roman" w:eastAsia="Times New Roman" w:hAnsi="Times New Roman" w:cs="Times New Roman"/>
                <w:sz w:val="12"/>
              </w:rPr>
              <w:t>1.14 1</w:t>
            </w:r>
            <w:r>
              <w:rPr>
                <w:rFonts w:ascii="Segoe UI Symbol" w:eastAsia="Segoe UI Symbol" w:hAnsi="Segoe UI Symbol" w:cs="Segoe UI Symbol"/>
                <w:sz w:val="12"/>
              </w:rPr>
              <w:t></w:t>
            </w:r>
            <w:r>
              <w:rPr>
                <w:rFonts w:ascii="Times New Roman" w:eastAsia="Times New Roman" w:hAnsi="Times New Roman" w:cs="Times New Roman"/>
              </w:rPr>
              <w:t xml:space="preserve"> </w:t>
            </w:r>
          </w:p>
          <w:p w14:paraId="73A19BD9" w14:textId="77777777" w:rsidR="001B75AD" w:rsidRDefault="00BD7B5B">
            <w:pPr>
              <w:spacing w:after="189" w:line="259" w:lineRule="auto"/>
              <w:ind w:left="820" w:firstLine="0"/>
            </w:pPr>
            <w:r>
              <w:rPr>
                <w:rFonts w:ascii="Times New Roman" w:eastAsia="Times New Roman" w:hAnsi="Times New Roman" w:cs="Times New Roman"/>
                <w:sz w:val="21"/>
              </w:rPr>
              <w:t>=0.295</w:t>
            </w:r>
            <w:r>
              <w:rPr>
                <w:rFonts w:ascii="Times New Roman" w:eastAsia="Times New Roman" w:hAnsi="Times New Roman" w:cs="Times New Roman"/>
                <w:i/>
                <w:sz w:val="21"/>
              </w:rPr>
              <w:t>MPa</w:t>
            </w:r>
          </w:p>
          <w:p w14:paraId="19E4D7A2" w14:textId="77777777" w:rsidR="001B75AD" w:rsidRDefault="00BD7B5B">
            <w:pPr>
              <w:spacing w:after="30" w:line="274" w:lineRule="auto"/>
              <w:ind w:left="0" w:right="1" w:firstLine="360"/>
              <w:jc w:val="both"/>
            </w:pPr>
            <w:r>
              <w:rPr>
                <w:sz w:val="18"/>
              </w:rPr>
              <w:t>容器内的压力远大于这个值，因此排放气体是</w:t>
            </w:r>
            <w:r>
              <w:rPr>
                <w:sz w:val="18"/>
              </w:rPr>
              <w:t>“</w:t>
            </w:r>
            <w:r>
              <w:rPr>
                <w:sz w:val="18"/>
              </w:rPr>
              <w:t>节流</w:t>
            </w:r>
            <w:r>
              <w:rPr>
                <w:sz w:val="18"/>
              </w:rPr>
              <w:t>”</w:t>
            </w:r>
            <w:r>
              <w:rPr>
                <w:sz w:val="18"/>
              </w:rPr>
              <w:t>的，</w:t>
            </w:r>
            <w:r>
              <w:rPr>
                <w:rFonts w:ascii="Times New Roman" w:eastAsia="Times New Roman" w:hAnsi="Times New Roman" w:cs="Times New Roman"/>
                <w:sz w:val="18"/>
              </w:rPr>
              <w:t>M=1</w:t>
            </w:r>
            <w:r>
              <w:rPr>
                <w:sz w:val="18"/>
              </w:rPr>
              <w:t>；</w:t>
            </w:r>
            <w:r>
              <w:rPr>
                <w:rFonts w:ascii="Times New Roman" w:eastAsia="Times New Roman" w:hAnsi="Times New Roman" w:cs="Times New Roman"/>
                <w:sz w:val="18"/>
              </w:rPr>
              <w:t xml:space="preserve">C2-C4 </w:t>
            </w:r>
            <w:r>
              <w:rPr>
                <w:sz w:val="18"/>
              </w:rPr>
              <w:t>的轻烃使用丙烷的分子量</w:t>
            </w:r>
            <w:r>
              <w:rPr>
                <w:sz w:val="18"/>
              </w:rPr>
              <w:t xml:space="preserve"> </w:t>
            </w:r>
            <w:r>
              <w:rPr>
                <w:rFonts w:ascii="Times New Roman" w:eastAsia="Times New Roman" w:hAnsi="Times New Roman" w:cs="Times New Roman"/>
                <w:sz w:val="18"/>
              </w:rPr>
              <w:t xml:space="preserve">44 </w:t>
            </w:r>
            <w:r>
              <w:rPr>
                <w:sz w:val="18"/>
              </w:rPr>
              <w:t>作为烃类组分的分子量，因此，排放气体的混合分子量为：</w:t>
            </w:r>
            <w:r>
              <w:rPr>
                <w:rFonts w:ascii="Times New Roman" w:eastAsia="Times New Roman" w:hAnsi="Times New Roman" w:cs="Times New Roman"/>
                <w:sz w:val="18"/>
              </w:rPr>
              <w:t>0.5×2 + 0.5×44 = 23 kg/kmol C</w:t>
            </w:r>
            <w:r>
              <w:rPr>
                <w:rFonts w:ascii="Times New Roman" w:eastAsia="Times New Roman" w:hAnsi="Times New Roman" w:cs="Times New Roman"/>
                <w:sz w:val="18"/>
                <w:vertAlign w:val="subscript"/>
              </w:rPr>
              <w:t>i</w:t>
            </w:r>
            <w:r>
              <w:rPr>
                <w:sz w:val="18"/>
              </w:rPr>
              <w:t>：使用丙烷作为</w:t>
            </w:r>
            <w:r>
              <w:rPr>
                <w:sz w:val="18"/>
              </w:rPr>
              <w:t xml:space="preserve"> </w:t>
            </w:r>
            <w:r>
              <w:rPr>
                <w:rFonts w:ascii="Times New Roman" w:eastAsia="Times New Roman" w:hAnsi="Times New Roman" w:cs="Times New Roman"/>
                <w:sz w:val="18"/>
              </w:rPr>
              <w:t xml:space="preserve">VOC </w:t>
            </w:r>
            <w:r>
              <w:rPr>
                <w:sz w:val="18"/>
              </w:rPr>
              <w:t>的替代物，</w:t>
            </w:r>
            <w:r>
              <w:rPr>
                <w:rFonts w:ascii="Times New Roman" w:eastAsia="Times New Roman" w:hAnsi="Times New Roman" w:cs="Times New Roman"/>
                <w:sz w:val="18"/>
              </w:rPr>
              <w:t xml:space="preserve">VOC </w:t>
            </w:r>
            <w:r>
              <w:rPr>
                <w:sz w:val="18"/>
              </w:rPr>
              <w:t>的质量百分数为</w:t>
            </w:r>
            <w:r>
              <w:rPr>
                <w:sz w:val="18"/>
              </w:rPr>
              <w:t xml:space="preserve"> </w:t>
            </w:r>
            <w:r>
              <w:rPr>
                <w:rFonts w:ascii="Times New Roman" w:eastAsia="Times New Roman" w:hAnsi="Times New Roman" w:cs="Times New Roman"/>
                <w:sz w:val="18"/>
              </w:rPr>
              <w:t xml:space="preserve">0.5×44/23 =0.9565 </w:t>
            </w:r>
          </w:p>
          <w:p w14:paraId="7B3128CE" w14:textId="77777777" w:rsidR="001B75AD" w:rsidRDefault="00BD7B5B">
            <w:pPr>
              <w:spacing w:after="20" w:line="259" w:lineRule="auto"/>
              <w:ind w:left="360" w:firstLine="0"/>
            </w:pPr>
            <w:r>
              <w:rPr>
                <w:rFonts w:ascii="Times New Roman" w:eastAsia="Times New Roman" w:hAnsi="Times New Roman" w:cs="Times New Roman"/>
                <w:sz w:val="18"/>
              </w:rPr>
              <w:t>A</w:t>
            </w:r>
            <w:r>
              <w:rPr>
                <w:sz w:val="18"/>
              </w:rPr>
              <w:t>：阀直径</w:t>
            </w:r>
            <w:r>
              <w:rPr>
                <w:rFonts w:ascii="Times New Roman" w:eastAsia="Times New Roman" w:hAnsi="Times New Roman" w:cs="Times New Roman"/>
                <w:sz w:val="18"/>
              </w:rPr>
              <w:t>= 100/1000 = 0.1m</w:t>
            </w:r>
            <w:r>
              <w:rPr>
                <w:sz w:val="18"/>
              </w:rPr>
              <w:t>；</w:t>
            </w:r>
            <w:r>
              <w:rPr>
                <w:rFonts w:ascii="Times New Roman" w:eastAsia="Times New Roman" w:hAnsi="Times New Roman" w:cs="Times New Roman"/>
                <w:sz w:val="18"/>
              </w:rPr>
              <w:t xml:space="preserve">  </w:t>
            </w:r>
            <w:r>
              <w:rPr>
                <w:sz w:val="18"/>
              </w:rPr>
              <w:t>面积</w:t>
            </w:r>
            <w:r>
              <w:rPr>
                <w:rFonts w:ascii="Times New Roman" w:eastAsia="Times New Roman" w:hAnsi="Times New Roman" w:cs="Times New Roman"/>
                <w:sz w:val="18"/>
              </w:rPr>
              <w:t>= (π/4)×(0.1)</w:t>
            </w:r>
            <w:r>
              <w:rPr>
                <w:rFonts w:ascii="Times New Roman" w:eastAsia="Times New Roman" w:hAnsi="Times New Roman" w:cs="Times New Roman"/>
                <w:sz w:val="18"/>
                <w:vertAlign w:val="superscript"/>
              </w:rPr>
              <w:t>2</w:t>
            </w:r>
            <w:r>
              <w:rPr>
                <w:rFonts w:ascii="Times New Roman" w:eastAsia="Times New Roman" w:hAnsi="Times New Roman" w:cs="Times New Roman"/>
                <w:sz w:val="18"/>
              </w:rPr>
              <w:t xml:space="preserve"> </w:t>
            </w:r>
            <w:r>
              <w:rPr>
                <w:rFonts w:ascii="Times New Roman" w:eastAsia="Times New Roman" w:hAnsi="Times New Roman" w:cs="Times New Roman"/>
                <w:sz w:val="18"/>
              </w:rPr>
              <w:t>= 0.00785 m</w:t>
            </w:r>
            <w:r>
              <w:rPr>
                <w:rFonts w:ascii="Times New Roman" w:eastAsia="Times New Roman" w:hAnsi="Times New Roman" w:cs="Times New Roman"/>
                <w:sz w:val="18"/>
                <w:vertAlign w:val="superscript"/>
              </w:rPr>
              <w:t>2</w:t>
            </w:r>
            <w:r>
              <w:rPr>
                <w:rFonts w:ascii="Times New Roman" w:eastAsia="Times New Roman" w:hAnsi="Times New Roman" w:cs="Times New Roman"/>
                <w:sz w:val="18"/>
              </w:rPr>
              <w:t xml:space="preserve"> </w:t>
            </w:r>
          </w:p>
          <w:p w14:paraId="27F76791" w14:textId="77777777" w:rsidR="001B75AD" w:rsidRDefault="00BD7B5B">
            <w:pPr>
              <w:spacing w:after="0" w:line="278" w:lineRule="auto"/>
              <w:ind w:left="360" w:right="4695" w:firstLine="0"/>
              <w:jc w:val="both"/>
            </w:pPr>
            <w:r>
              <w:rPr>
                <w:rFonts w:ascii="Times New Roman" w:eastAsia="Times New Roman" w:hAnsi="Times New Roman" w:cs="Times New Roman"/>
                <w:sz w:val="18"/>
              </w:rPr>
              <w:t>P</w:t>
            </w:r>
            <w:r>
              <w:rPr>
                <w:rFonts w:ascii="Times New Roman" w:eastAsia="Times New Roman" w:hAnsi="Times New Roman" w:cs="Times New Roman"/>
                <w:sz w:val="18"/>
                <w:vertAlign w:val="subscript"/>
              </w:rPr>
              <w:t>v</w:t>
            </w:r>
            <w:r>
              <w:rPr>
                <w:sz w:val="18"/>
              </w:rPr>
              <w:t>：</w:t>
            </w:r>
            <w:r>
              <w:rPr>
                <w:rFonts w:ascii="Times New Roman" w:eastAsia="Times New Roman" w:hAnsi="Times New Roman" w:cs="Times New Roman"/>
                <w:sz w:val="18"/>
              </w:rPr>
              <w:t>14.131+0.1013 = 14.2323 MPa T</w:t>
            </w:r>
            <w:r>
              <w:rPr>
                <w:rFonts w:ascii="Times New Roman" w:eastAsia="Times New Roman" w:hAnsi="Times New Roman" w:cs="Times New Roman"/>
                <w:sz w:val="18"/>
                <w:vertAlign w:val="subscript"/>
              </w:rPr>
              <w:t>v</w:t>
            </w:r>
            <w:r>
              <w:rPr>
                <w:sz w:val="18"/>
              </w:rPr>
              <w:t>：</w:t>
            </w:r>
            <w:r>
              <w:rPr>
                <w:rFonts w:ascii="Times New Roman" w:eastAsia="Times New Roman" w:hAnsi="Times New Roman" w:cs="Times New Roman"/>
                <w:sz w:val="18"/>
              </w:rPr>
              <w:t xml:space="preserve">400 + 273.15 =673.15K </w:t>
            </w:r>
          </w:p>
          <w:p w14:paraId="594CDB8C" w14:textId="77777777" w:rsidR="001B75AD" w:rsidRDefault="00BD7B5B">
            <w:pPr>
              <w:spacing w:after="0" w:line="259" w:lineRule="auto"/>
              <w:ind w:left="360" w:firstLine="0"/>
            </w:pPr>
            <w:r>
              <w:rPr>
                <w:sz w:val="18"/>
              </w:rPr>
              <w:t>计算超压事件中安全阀排放</w:t>
            </w:r>
            <w:r>
              <w:rPr>
                <w:sz w:val="18"/>
              </w:rPr>
              <w:t xml:space="preserve"> </w:t>
            </w:r>
            <w:r>
              <w:rPr>
                <w:rFonts w:ascii="Times New Roman" w:eastAsia="Times New Roman" w:hAnsi="Times New Roman" w:cs="Times New Roman"/>
                <w:sz w:val="18"/>
              </w:rPr>
              <w:t xml:space="preserve">VOC </w:t>
            </w:r>
            <w:r>
              <w:rPr>
                <w:sz w:val="18"/>
              </w:rPr>
              <w:t>的量：</w:t>
            </w:r>
            <w:r>
              <w:rPr>
                <w:rFonts w:ascii="Times New Roman" w:eastAsia="Times New Roman" w:hAnsi="Times New Roman" w:cs="Times New Roman"/>
                <w:sz w:val="18"/>
              </w:rPr>
              <w:t xml:space="preserve"> </w:t>
            </w:r>
          </w:p>
        </w:tc>
      </w:tr>
    </w:tbl>
    <w:p w14:paraId="3F6313FF" w14:textId="77777777" w:rsidR="001B75AD" w:rsidRDefault="00BD7B5B">
      <w:pPr>
        <w:spacing w:after="58" w:line="259" w:lineRule="auto"/>
        <w:ind w:left="-113" w:right="-48" w:firstLine="0"/>
      </w:pPr>
      <w:r>
        <w:rPr>
          <w:rFonts w:ascii="Calibri" w:eastAsia="Calibri" w:hAnsi="Calibri" w:cs="Calibri"/>
          <w:noProof/>
          <w:sz w:val="22"/>
        </w:rPr>
        <mc:AlternateContent>
          <mc:Choice Requires="wpg">
            <w:drawing>
              <wp:inline distT="0" distB="0" distL="0" distR="0" wp14:anchorId="137105BC" wp14:editId="71F5BF75">
                <wp:extent cx="5421834" cy="3184271"/>
                <wp:effectExtent l="0" t="0" r="0" b="0"/>
                <wp:docPr id="357965" name="Group 357965"/>
                <wp:cNvGraphicFramePr/>
                <a:graphic xmlns:a="http://schemas.openxmlformats.org/drawingml/2006/main">
                  <a:graphicData uri="http://schemas.microsoft.com/office/word/2010/wordprocessingGroup">
                    <wpg:wgp>
                      <wpg:cNvGrpSpPr/>
                      <wpg:grpSpPr>
                        <a:xfrm>
                          <a:off x="0" y="0"/>
                          <a:ext cx="5421834" cy="3184271"/>
                          <a:chOff x="0" y="0"/>
                          <a:chExt cx="5421834" cy="3184271"/>
                        </a:xfrm>
                      </wpg:grpSpPr>
                      <wps:wsp>
                        <wps:cNvPr id="44607" name="Shape 44607"/>
                        <wps:cNvSpPr/>
                        <wps:spPr>
                          <a:xfrm>
                            <a:off x="1968404" y="266273"/>
                            <a:ext cx="443030" cy="0"/>
                          </a:xfrm>
                          <a:custGeom>
                            <a:avLst/>
                            <a:gdLst/>
                            <a:ahLst/>
                            <a:cxnLst/>
                            <a:rect l="0" t="0" r="0" b="0"/>
                            <a:pathLst>
                              <a:path w="443030">
                                <a:moveTo>
                                  <a:pt x="0" y="0"/>
                                </a:moveTo>
                                <a:lnTo>
                                  <a:pt x="443030" y="0"/>
                                </a:lnTo>
                              </a:path>
                            </a:pathLst>
                          </a:custGeom>
                          <a:ln w="6473" cap="flat">
                            <a:round/>
                          </a:ln>
                        </wps:spPr>
                        <wps:style>
                          <a:lnRef idx="1">
                            <a:srgbClr val="000000"/>
                          </a:lnRef>
                          <a:fillRef idx="0">
                            <a:srgbClr val="000000">
                              <a:alpha val="0"/>
                            </a:srgbClr>
                          </a:fillRef>
                          <a:effectRef idx="0">
                            <a:scrgbClr r="0" g="0" b="0"/>
                          </a:effectRef>
                          <a:fontRef idx="none"/>
                        </wps:style>
                        <wps:bodyPr/>
                      </wps:wsp>
                      <wps:wsp>
                        <wps:cNvPr id="44608" name="Shape 44608"/>
                        <wps:cNvSpPr/>
                        <wps:spPr>
                          <a:xfrm>
                            <a:off x="1886033" y="318202"/>
                            <a:ext cx="12419" cy="18447"/>
                          </a:xfrm>
                          <a:custGeom>
                            <a:avLst/>
                            <a:gdLst/>
                            <a:ahLst/>
                            <a:cxnLst/>
                            <a:rect l="0" t="0" r="0" b="0"/>
                            <a:pathLst>
                              <a:path w="12419" h="18447">
                                <a:moveTo>
                                  <a:pt x="0" y="18447"/>
                                </a:moveTo>
                                <a:lnTo>
                                  <a:pt x="12419" y="0"/>
                                </a:lnTo>
                              </a:path>
                            </a:pathLst>
                          </a:custGeom>
                          <a:ln w="1769" cap="sq">
                            <a:round/>
                          </a:ln>
                        </wps:spPr>
                        <wps:style>
                          <a:lnRef idx="1">
                            <a:srgbClr val="000000"/>
                          </a:lnRef>
                          <a:fillRef idx="0">
                            <a:srgbClr val="000000">
                              <a:alpha val="0"/>
                            </a:srgbClr>
                          </a:fillRef>
                          <a:effectRef idx="0">
                            <a:scrgbClr r="0" g="0" b="0"/>
                          </a:effectRef>
                          <a:fontRef idx="none"/>
                        </wps:style>
                        <wps:bodyPr/>
                      </wps:wsp>
                      <wps:wsp>
                        <wps:cNvPr id="44609" name="Shape 44609"/>
                        <wps:cNvSpPr/>
                        <wps:spPr>
                          <a:xfrm>
                            <a:off x="1898452" y="318202"/>
                            <a:ext cx="33075" cy="136837"/>
                          </a:xfrm>
                          <a:custGeom>
                            <a:avLst/>
                            <a:gdLst/>
                            <a:ahLst/>
                            <a:cxnLst/>
                            <a:rect l="0" t="0" r="0" b="0"/>
                            <a:pathLst>
                              <a:path w="33075" h="136837">
                                <a:moveTo>
                                  <a:pt x="0" y="0"/>
                                </a:moveTo>
                                <a:lnTo>
                                  <a:pt x="33075" y="136837"/>
                                </a:lnTo>
                              </a:path>
                            </a:pathLst>
                          </a:custGeom>
                          <a:ln w="1769" cap="sq">
                            <a:round/>
                          </a:ln>
                        </wps:spPr>
                        <wps:style>
                          <a:lnRef idx="1">
                            <a:srgbClr val="000000"/>
                          </a:lnRef>
                          <a:fillRef idx="0">
                            <a:srgbClr val="000000">
                              <a:alpha val="0"/>
                            </a:srgbClr>
                          </a:fillRef>
                          <a:effectRef idx="0">
                            <a:scrgbClr r="0" g="0" b="0"/>
                          </a:effectRef>
                          <a:fontRef idx="none"/>
                        </wps:style>
                        <wps:bodyPr/>
                      </wps:wsp>
                      <wps:wsp>
                        <wps:cNvPr id="44610" name="Shape 44610"/>
                        <wps:cNvSpPr/>
                        <wps:spPr>
                          <a:xfrm>
                            <a:off x="1931527" y="95068"/>
                            <a:ext cx="35483" cy="360351"/>
                          </a:xfrm>
                          <a:custGeom>
                            <a:avLst/>
                            <a:gdLst/>
                            <a:ahLst/>
                            <a:cxnLst/>
                            <a:rect l="0" t="0" r="0" b="0"/>
                            <a:pathLst>
                              <a:path w="35483" h="360351">
                                <a:moveTo>
                                  <a:pt x="0" y="360351"/>
                                </a:moveTo>
                                <a:lnTo>
                                  <a:pt x="35483" y="0"/>
                                </a:lnTo>
                              </a:path>
                            </a:pathLst>
                          </a:custGeom>
                          <a:ln w="1769" cap="sq">
                            <a:round/>
                          </a:ln>
                        </wps:spPr>
                        <wps:style>
                          <a:lnRef idx="1">
                            <a:srgbClr val="000000"/>
                          </a:lnRef>
                          <a:fillRef idx="0">
                            <a:srgbClr val="000000">
                              <a:alpha val="0"/>
                            </a:srgbClr>
                          </a:fillRef>
                          <a:effectRef idx="0">
                            <a:scrgbClr r="0" g="0" b="0"/>
                          </a:effectRef>
                          <a:fontRef idx="none"/>
                        </wps:style>
                        <wps:bodyPr/>
                      </wps:wsp>
                      <wps:wsp>
                        <wps:cNvPr id="44611" name="Shape 44611"/>
                        <wps:cNvSpPr/>
                        <wps:spPr>
                          <a:xfrm>
                            <a:off x="1967010" y="94689"/>
                            <a:ext cx="460644" cy="0"/>
                          </a:xfrm>
                          <a:custGeom>
                            <a:avLst/>
                            <a:gdLst/>
                            <a:ahLst/>
                            <a:cxnLst/>
                            <a:rect l="0" t="0" r="0" b="0"/>
                            <a:pathLst>
                              <a:path w="460644">
                                <a:moveTo>
                                  <a:pt x="0" y="0"/>
                                </a:moveTo>
                                <a:lnTo>
                                  <a:pt x="460644" y="0"/>
                                </a:lnTo>
                              </a:path>
                            </a:pathLst>
                          </a:custGeom>
                          <a:ln w="1769" cap="sq">
                            <a:round/>
                          </a:ln>
                        </wps:spPr>
                        <wps:style>
                          <a:lnRef idx="1">
                            <a:srgbClr val="000000"/>
                          </a:lnRef>
                          <a:fillRef idx="0">
                            <a:srgbClr val="000000">
                              <a:alpha val="0"/>
                            </a:srgbClr>
                          </a:fillRef>
                          <a:effectRef idx="0">
                            <a:scrgbClr r="0" g="0" b="0"/>
                          </a:effectRef>
                          <a:fontRef idx="none"/>
                        </wps:style>
                        <wps:bodyPr/>
                      </wps:wsp>
                      <wps:wsp>
                        <wps:cNvPr id="44612" name="Shape 44612"/>
                        <wps:cNvSpPr/>
                        <wps:spPr>
                          <a:xfrm>
                            <a:off x="1878176" y="85086"/>
                            <a:ext cx="543523" cy="364015"/>
                          </a:xfrm>
                          <a:custGeom>
                            <a:avLst/>
                            <a:gdLst/>
                            <a:ahLst/>
                            <a:cxnLst/>
                            <a:rect l="0" t="0" r="0" b="0"/>
                            <a:pathLst>
                              <a:path w="543523" h="364015">
                                <a:moveTo>
                                  <a:pt x="79710" y="0"/>
                                </a:moveTo>
                                <a:lnTo>
                                  <a:pt x="543523" y="0"/>
                                </a:lnTo>
                                <a:lnTo>
                                  <a:pt x="543523" y="6444"/>
                                </a:lnTo>
                                <a:lnTo>
                                  <a:pt x="85286" y="6444"/>
                                </a:lnTo>
                                <a:lnTo>
                                  <a:pt x="50056" y="364015"/>
                                </a:lnTo>
                                <a:lnTo>
                                  <a:pt x="43593" y="364015"/>
                                </a:lnTo>
                                <a:lnTo>
                                  <a:pt x="10771" y="235770"/>
                                </a:lnTo>
                                <a:lnTo>
                                  <a:pt x="3421" y="246509"/>
                                </a:lnTo>
                                <a:lnTo>
                                  <a:pt x="0" y="244109"/>
                                </a:lnTo>
                                <a:lnTo>
                                  <a:pt x="17235" y="218460"/>
                                </a:lnTo>
                                <a:lnTo>
                                  <a:pt x="46381" y="335965"/>
                                </a:lnTo>
                                <a:lnTo>
                                  <a:pt x="79710" y="0"/>
                                </a:lnTo>
                                <a:close/>
                              </a:path>
                            </a:pathLst>
                          </a:custGeom>
                          <a:ln w="0" cap="sq">
                            <a:round/>
                          </a:ln>
                        </wps:spPr>
                        <wps:style>
                          <a:lnRef idx="0">
                            <a:srgbClr val="000000">
                              <a:alpha val="0"/>
                            </a:srgbClr>
                          </a:lnRef>
                          <a:fillRef idx="1">
                            <a:srgbClr val="000000"/>
                          </a:fillRef>
                          <a:effectRef idx="0">
                            <a:scrgbClr r="0" g="0" b="0"/>
                          </a:effectRef>
                          <a:fontRef idx="none"/>
                        </wps:style>
                        <wps:bodyPr/>
                      </wps:wsp>
                      <wps:wsp>
                        <wps:cNvPr id="44613" name="Rectangle 44613"/>
                        <wps:cNvSpPr/>
                        <wps:spPr>
                          <a:xfrm>
                            <a:off x="3152520" y="373728"/>
                            <a:ext cx="59170" cy="209247"/>
                          </a:xfrm>
                          <a:prstGeom prst="rect">
                            <a:avLst/>
                          </a:prstGeom>
                          <a:ln>
                            <a:noFill/>
                          </a:ln>
                        </wps:spPr>
                        <wps:txbx>
                          <w:txbxContent>
                            <w:p w14:paraId="5C416C93" w14:textId="77777777" w:rsidR="001B75AD" w:rsidRDefault="00BD7B5B">
                              <w:pPr>
                                <w:spacing w:after="160" w:line="259" w:lineRule="auto"/>
                                <w:ind w:left="0" w:firstLine="0"/>
                              </w:pPr>
                              <w:r>
                                <w:rPr>
                                  <w:rFonts w:ascii="Segoe UI Symbol" w:eastAsia="Segoe UI Symbol" w:hAnsi="Segoe UI Symbol" w:cs="Segoe UI Symbol"/>
                                  <w:sz w:val="27"/>
                                </w:rPr>
                                <w:t></w:t>
                              </w:r>
                            </w:p>
                          </w:txbxContent>
                        </wps:txbx>
                        <wps:bodyPr horzOverflow="overflow" vert="horz" lIns="0" tIns="0" rIns="0" bIns="0" rtlCol="0">
                          <a:noAutofit/>
                        </wps:bodyPr>
                      </wps:wsp>
                      <wps:wsp>
                        <wps:cNvPr id="44614" name="Rectangle 44614"/>
                        <wps:cNvSpPr/>
                        <wps:spPr>
                          <a:xfrm>
                            <a:off x="3450829" y="373728"/>
                            <a:ext cx="59170" cy="209247"/>
                          </a:xfrm>
                          <a:prstGeom prst="rect">
                            <a:avLst/>
                          </a:prstGeom>
                          <a:ln>
                            <a:noFill/>
                          </a:ln>
                        </wps:spPr>
                        <wps:txbx>
                          <w:txbxContent>
                            <w:p w14:paraId="7660ECC0" w14:textId="77777777" w:rsidR="001B75AD" w:rsidRDefault="00BD7B5B">
                              <w:pPr>
                                <w:spacing w:after="160" w:line="259" w:lineRule="auto"/>
                                <w:ind w:left="0" w:firstLine="0"/>
                              </w:pPr>
                              <w:r>
                                <w:rPr>
                                  <w:rFonts w:ascii="Segoe UI Symbol" w:eastAsia="Segoe UI Symbol" w:hAnsi="Segoe UI Symbol" w:cs="Segoe UI Symbol"/>
                                  <w:sz w:val="27"/>
                                </w:rPr>
                                <w:t></w:t>
                              </w:r>
                            </w:p>
                          </w:txbxContent>
                        </wps:txbx>
                        <wps:bodyPr horzOverflow="overflow" vert="horz" lIns="0" tIns="0" rIns="0" bIns="0" rtlCol="0">
                          <a:noAutofit/>
                        </wps:bodyPr>
                      </wps:wsp>
                      <wps:wsp>
                        <wps:cNvPr id="44615" name="Shape 44615"/>
                        <wps:cNvSpPr/>
                        <wps:spPr>
                          <a:xfrm>
                            <a:off x="2939115" y="543738"/>
                            <a:ext cx="562404" cy="0"/>
                          </a:xfrm>
                          <a:custGeom>
                            <a:avLst/>
                            <a:gdLst/>
                            <a:ahLst/>
                            <a:cxnLst/>
                            <a:rect l="0" t="0" r="0" b="0"/>
                            <a:pathLst>
                              <a:path w="562404">
                                <a:moveTo>
                                  <a:pt x="0" y="0"/>
                                </a:moveTo>
                                <a:lnTo>
                                  <a:pt x="562404" y="0"/>
                                </a:lnTo>
                              </a:path>
                            </a:pathLst>
                          </a:custGeom>
                          <a:ln w="3082" cap="flat">
                            <a:round/>
                          </a:ln>
                        </wps:spPr>
                        <wps:style>
                          <a:lnRef idx="1">
                            <a:srgbClr val="000000"/>
                          </a:lnRef>
                          <a:fillRef idx="0">
                            <a:srgbClr val="000000">
                              <a:alpha val="0"/>
                            </a:srgbClr>
                          </a:fillRef>
                          <a:effectRef idx="0">
                            <a:scrgbClr r="0" g="0" b="0"/>
                          </a:effectRef>
                          <a:fontRef idx="none"/>
                        </wps:style>
                        <wps:bodyPr/>
                      </wps:wsp>
                      <wps:wsp>
                        <wps:cNvPr id="44616" name="Rectangle 44616"/>
                        <wps:cNvSpPr/>
                        <wps:spPr>
                          <a:xfrm>
                            <a:off x="3614685" y="384152"/>
                            <a:ext cx="33786" cy="121282"/>
                          </a:xfrm>
                          <a:prstGeom prst="rect">
                            <a:avLst/>
                          </a:prstGeom>
                          <a:ln>
                            <a:noFill/>
                          </a:ln>
                        </wps:spPr>
                        <wps:txbx>
                          <w:txbxContent>
                            <w:p w14:paraId="3F227449" w14:textId="77777777" w:rsidR="001B75AD" w:rsidRDefault="00BD7B5B">
                              <w:pPr>
                                <w:spacing w:after="160" w:line="259" w:lineRule="auto"/>
                                <w:ind w:left="0" w:firstLine="0"/>
                              </w:pPr>
                              <w:r>
                                <w:rPr>
                                  <w:rFonts w:ascii="Segoe UI Symbol" w:eastAsia="Segoe UI Symbol" w:hAnsi="Segoe UI Symbol" w:cs="Segoe UI Symbol"/>
                                  <w:sz w:val="16"/>
                                </w:rPr>
                                <w:t></w:t>
                              </w:r>
                            </w:p>
                          </w:txbxContent>
                        </wps:txbx>
                        <wps:bodyPr horzOverflow="overflow" vert="horz" lIns="0" tIns="0" rIns="0" bIns="0" rtlCol="0">
                          <a:noAutofit/>
                        </wps:bodyPr>
                      </wps:wsp>
                      <wps:wsp>
                        <wps:cNvPr id="44617" name="Rectangle 44617"/>
                        <wps:cNvSpPr/>
                        <wps:spPr>
                          <a:xfrm>
                            <a:off x="3767388" y="384152"/>
                            <a:ext cx="33786" cy="121282"/>
                          </a:xfrm>
                          <a:prstGeom prst="rect">
                            <a:avLst/>
                          </a:prstGeom>
                          <a:ln>
                            <a:noFill/>
                          </a:ln>
                        </wps:spPr>
                        <wps:txbx>
                          <w:txbxContent>
                            <w:p w14:paraId="0666A860" w14:textId="77777777" w:rsidR="001B75AD" w:rsidRDefault="00BD7B5B">
                              <w:pPr>
                                <w:spacing w:after="160" w:line="259" w:lineRule="auto"/>
                                <w:ind w:left="0" w:firstLine="0"/>
                              </w:pPr>
                              <w:r>
                                <w:rPr>
                                  <w:rFonts w:ascii="Segoe UI Symbol" w:eastAsia="Segoe UI Symbol" w:hAnsi="Segoe UI Symbol" w:cs="Segoe UI Symbol"/>
                                  <w:sz w:val="16"/>
                                </w:rPr>
                                <w:t></w:t>
                              </w:r>
                            </w:p>
                          </w:txbxContent>
                        </wps:txbx>
                        <wps:bodyPr horzOverflow="overflow" vert="horz" lIns="0" tIns="0" rIns="0" bIns="0" rtlCol="0">
                          <a:noAutofit/>
                        </wps:bodyPr>
                      </wps:wsp>
                      <wps:wsp>
                        <wps:cNvPr id="44618" name="Shape 44618"/>
                        <wps:cNvSpPr/>
                        <wps:spPr>
                          <a:xfrm>
                            <a:off x="3570204" y="369248"/>
                            <a:ext cx="225317" cy="0"/>
                          </a:xfrm>
                          <a:custGeom>
                            <a:avLst/>
                            <a:gdLst/>
                            <a:ahLst/>
                            <a:cxnLst/>
                            <a:rect l="0" t="0" r="0" b="0"/>
                            <a:pathLst>
                              <a:path w="225317">
                                <a:moveTo>
                                  <a:pt x="0" y="0"/>
                                </a:moveTo>
                                <a:lnTo>
                                  <a:pt x="225317" y="0"/>
                                </a:lnTo>
                              </a:path>
                            </a:pathLst>
                          </a:custGeom>
                          <a:ln w="3082" cap="flat">
                            <a:round/>
                          </a:ln>
                        </wps:spPr>
                        <wps:style>
                          <a:lnRef idx="1">
                            <a:srgbClr val="000000"/>
                          </a:lnRef>
                          <a:fillRef idx="0">
                            <a:srgbClr val="000000">
                              <a:alpha val="0"/>
                            </a:srgbClr>
                          </a:fillRef>
                          <a:effectRef idx="0">
                            <a:scrgbClr r="0" g="0" b="0"/>
                          </a:effectRef>
                          <a:fontRef idx="none"/>
                        </wps:style>
                        <wps:bodyPr/>
                      </wps:wsp>
                      <wps:wsp>
                        <wps:cNvPr id="44619" name="Shape 44619"/>
                        <wps:cNvSpPr/>
                        <wps:spPr>
                          <a:xfrm>
                            <a:off x="2699225" y="266273"/>
                            <a:ext cx="1118599" cy="0"/>
                          </a:xfrm>
                          <a:custGeom>
                            <a:avLst/>
                            <a:gdLst/>
                            <a:ahLst/>
                            <a:cxnLst/>
                            <a:rect l="0" t="0" r="0" b="0"/>
                            <a:pathLst>
                              <a:path w="1118599">
                                <a:moveTo>
                                  <a:pt x="0" y="0"/>
                                </a:moveTo>
                                <a:lnTo>
                                  <a:pt x="1118599" y="0"/>
                                </a:lnTo>
                              </a:path>
                            </a:pathLst>
                          </a:custGeom>
                          <a:ln w="6473" cap="flat">
                            <a:round/>
                          </a:ln>
                        </wps:spPr>
                        <wps:style>
                          <a:lnRef idx="1">
                            <a:srgbClr val="000000"/>
                          </a:lnRef>
                          <a:fillRef idx="0">
                            <a:srgbClr val="000000">
                              <a:alpha val="0"/>
                            </a:srgbClr>
                          </a:fillRef>
                          <a:effectRef idx="0">
                            <a:scrgbClr r="0" g="0" b="0"/>
                          </a:effectRef>
                          <a:fontRef idx="none"/>
                        </wps:style>
                        <wps:bodyPr/>
                      </wps:wsp>
                      <wps:wsp>
                        <wps:cNvPr id="44620" name="Shape 44620"/>
                        <wps:cNvSpPr/>
                        <wps:spPr>
                          <a:xfrm>
                            <a:off x="3218670" y="979267"/>
                            <a:ext cx="1066895" cy="0"/>
                          </a:xfrm>
                          <a:custGeom>
                            <a:avLst/>
                            <a:gdLst/>
                            <a:ahLst/>
                            <a:cxnLst/>
                            <a:rect l="0" t="0" r="0" b="0"/>
                            <a:pathLst>
                              <a:path w="1066895">
                                <a:moveTo>
                                  <a:pt x="0" y="0"/>
                                </a:moveTo>
                                <a:lnTo>
                                  <a:pt x="1066895" y="0"/>
                                </a:lnTo>
                              </a:path>
                            </a:pathLst>
                          </a:custGeom>
                          <a:ln w="6473" cap="flat">
                            <a:round/>
                          </a:ln>
                        </wps:spPr>
                        <wps:style>
                          <a:lnRef idx="1">
                            <a:srgbClr val="000000"/>
                          </a:lnRef>
                          <a:fillRef idx="0">
                            <a:srgbClr val="000000">
                              <a:alpha val="0"/>
                            </a:srgbClr>
                          </a:fillRef>
                          <a:effectRef idx="0">
                            <a:scrgbClr r="0" g="0" b="0"/>
                          </a:effectRef>
                          <a:fontRef idx="none"/>
                        </wps:style>
                        <wps:bodyPr/>
                      </wps:wsp>
                      <wps:wsp>
                        <wps:cNvPr id="44621" name="Shape 44621"/>
                        <wps:cNvSpPr/>
                        <wps:spPr>
                          <a:xfrm>
                            <a:off x="3136299" y="1010842"/>
                            <a:ext cx="11659" cy="16337"/>
                          </a:xfrm>
                          <a:custGeom>
                            <a:avLst/>
                            <a:gdLst/>
                            <a:ahLst/>
                            <a:cxnLst/>
                            <a:rect l="0" t="0" r="0" b="0"/>
                            <a:pathLst>
                              <a:path w="11659" h="16337">
                                <a:moveTo>
                                  <a:pt x="0" y="16337"/>
                                </a:moveTo>
                                <a:lnTo>
                                  <a:pt x="11659" y="0"/>
                                </a:lnTo>
                              </a:path>
                            </a:pathLst>
                          </a:custGeom>
                          <a:ln w="1769" cap="sq">
                            <a:round/>
                          </a:ln>
                        </wps:spPr>
                        <wps:style>
                          <a:lnRef idx="1">
                            <a:srgbClr val="000000"/>
                          </a:lnRef>
                          <a:fillRef idx="0">
                            <a:srgbClr val="000000">
                              <a:alpha val="0"/>
                            </a:srgbClr>
                          </a:fillRef>
                          <a:effectRef idx="0">
                            <a:scrgbClr r="0" g="0" b="0"/>
                          </a:effectRef>
                          <a:fontRef idx="none"/>
                        </wps:style>
                        <wps:bodyPr/>
                      </wps:wsp>
                      <wps:wsp>
                        <wps:cNvPr id="44622" name="Shape 44622"/>
                        <wps:cNvSpPr/>
                        <wps:spPr>
                          <a:xfrm>
                            <a:off x="3148591" y="1010538"/>
                            <a:ext cx="32822" cy="123912"/>
                          </a:xfrm>
                          <a:custGeom>
                            <a:avLst/>
                            <a:gdLst/>
                            <a:ahLst/>
                            <a:cxnLst/>
                            <a:rect l="0" t="0" r="0" b="0"/>
                            <a:pathLst>
                              <a:path w="32822" h="123912">
                                <a:moveTo>
                                  <a:pt x="0" y="0"/>
                                </a:moveTo>
                                <a:lnTo>
                                  <a:pt x="32822" y="123912"/>
                                </a:lnTo>
                              </a:path>
                            </a:pathLst>
                          </a:custGeom>
                          <a:ln w="1769" cap="sq">
                            <a:round/>
                          </a:ln>
                        </wps:spPr>
                        <wps:style>
                          <a:lnRef idx="1">
                            <a:srgbClr val="000000"/>
                          </a:lnRef>
                          <a:fillRef idx="0">
                            <a:srgbClr val="000000">
                              <a:alpha val="0"/>
                            </a:srgbClr>
                          </a:fillRef>
                          <a:effectRef idx="0">
                            <a:scrgbClr r="0" g="0" b="0"/>
                          </a:effectRef>
                          <a:fontRef idx="none"/>
                        </wps:style>
                        <wps:bodyPr/>
                      </wps:wsp>
                      <wps:wsp>
                        <wps:cNvPr id="44623" name="Shape 44623"/>
                        <wps:cNvSpPr/>
                        <wps:spPr>
                          <a:xfrm>
                            <a:off x="3181413" y="807683"/>
                            <a:ext cx="35863" cy="327083"/>
                          </a:xfrm>
                          <a:custGeom>
                            <a:avLst/>
                            <a:gdLst/>
                            <a:ahLst/>
                            <a:cxnLst/>
                            <a:rect l="0" t="0" r="0" b="0"/>
                            <a:pathLst>
                              <a:path w="35863" h="327083">
                                <a:moveTo>
                                  <a:pt x="0" y="327083"/>
                                </a:moveTo>
                                <a:lnTo>
                                  <a:pt x="35863" y="0"/>
                                </a:lnTo>
                              </a:path>
                            </a:pathLst>
                          </a:custGeom>
                          <a:ln w="1769" cap="sq">
                            <a:round/>
                          </a:ln>
                        </wps:spPr>
                        <wps:style>
                          <a:lnRef idx="1">
                            <a:srgbClr val="000000"/>
                          </a:lnRef>
                          <a:fillRef idx="0">
                            <a:srgbClr val="000000">
                              <a:alpha val="0"/>
                            </a:srgbClr>
                          </a:fillRef>
                          <a:effectRef idx="0">
                            <a:scrgbClr r="0" g="0" b="0"/>
                          </a:effectRef>
                          <a:fontRef idx="none"/>
                        </wps:style>
                        <wps:bodyPr/>
                      </wps:wsp>
                      <wps:wsp>
                        <wps:cNvPr id="44624" name="Shape 44624"/>
                        <wps:cNvSpPr/>
                        <wps:spPr>
                          <a:xfrm>
                            <a:off x="3217276" y="807431"/>
                            <a:ext cx="1084510" cy="0"/>
                          </a:xfrm>
                          <a:custGeom>
                            <a:avLst/>
                            <a:gdLst/>
                            <a:ahLst/>
                            <a:cxnLst/>
                            <a:rect l="0" t="0" r="0" b="0"/>
                            <a:pathLst>
                              <a:path w="1084510">
                                <a:moveTo>
                                  <a:pt x="0" y="0"/>
                                </a:moveTo>
                                <a:lnTo>
                                  <a:pt x="1084510" y="0"/>
                                </a:lnTo>
                              </a:path>
                            </a:pathLst>
                          </a:custGeom>
                          <a:ln w="1769" cap="sq">
                            <a:round/>
                          </a:ln>
                        </wps:spPr>
                        <wps:style>
                          <a:lnRef idx="1">
                            <a:srgbClr val="000000"/>
                          </a:lnRef>
                          <a:fillRef idx="0">
                            <a:srgbClr val="000000">
                              <a:alpha val="0"/>
                            </a:srgbClr>
                          </a:fillRef>
                          <a:effectRef idx="0">
                            <a:scrgbClr r="0" g="0" b="0"/>
                          </a:effectRef>
                          <a:fontRef idx="none"/>
                        </wps:style>
                        <wps:bodyPr/>
                      </wps:wsp>
                      <wps:wsp>
                        <wps:cNvPr id="44625" name="Shape 44625"/>
                        <wps:cNvSpPr/>
                        <wps:spPr>
                          <a:xfrm>
                            <a:off x="3128315" y="797954"/>
                            <a:ext cx="1167388" cy="330494"/>
                          </a:xfrm>
                          <a:custGeom>
                            <a:avLst/>
                            <a:gdLst/>
                            <a:ahLst/>
                            <a:cxnLst/>
                            <a:rect l="0" t="0" r="0" b="0"/>
                            <a:pathLst>
                              <a:path w="1167388" h="330494">
                                <a:moveTo>
                                  <a:pt x="79837" y="0"/>
                                </a:moveTo>
                                <a:lnTo>
                                  <a:pt x="1167388" y="0"/>
                                </a:lnTo>
                                <a:lnTo>
                                  <a:pt x="1167388" y="6191"/>
                                </a:lnTo>
                                <a:lnTo>
                                  <a:pt x="85413" y="6191"/>
                                </a:lnTo>
                                <a:lnTo>
                                  <a:pt x="50183" y="330494"/>
                                </a:lnTo>
                                <a:lnTo>
                                  <a:pt x="43593" y="330494"/>
                                </a:lnTo>
                                <a:lnTo>
                                  <a:pt x="10518" y="214277"/>
                                </a:lnTo>
                                <a:lnTo>
                                  <a:pt x="3168" y="224145"/>
                                </a:lnTo>
                                <a:lnTo>
                                  <a:pt x="0" y="221681"/>
                                </a:lnTo>
                                <a:lnTo>
                                  <a:pt x="17362" y="198559"/>
                                </a:lnTo>
                                <a:lnTo>
                                  <a:pt x="46382" y="305211"/>
                                </a:lnTo>
                                <a:lnTo>
                                  <a:pt x="79837" y="0"/>
                                </a:lnTo>
                                <a:close/>
                              </a:path>
                            </a:pathLst>
                          </a:custGeom>
                          <a:ln w="0" cap="sq">
                            <a:round/>
                          </a:ln>
                        </wps:spPr>
                        <wps:style>
                          <a:lnRef idx="0">
                            <a:srgbClr val="000000">
                              <a:alpha val="0"/>
                            </a:srgbClr>
                          </a:lnRef>
                          <a:fillRef idx="1">
                            <a:srgbClr val="000000"/>
                          </a:fillRef>
                          <a:effectRef idx="0">
                            <a:scrgbClr r="0" g="0" b="0"/>
                          </a:effectRef>
                          <a:fontRef idx="none"/>
                        </wps:style>
                        <wps:bodyPr/>
                      </wps:wsp>
                      <wps:wsp>
                        <wps:cNvPr id="44626" name="Rectangle 44626"/>
                        <wps:cNvSpPr/>
                        <wps:spPr>
                          <a:xfrm>
                            <a:off x="1289223" y="1448539"/>
                            <a:ext cx="59170" cy="209247"/>
                          </a:xfrm>
                          <a:prstGeom prst="rect">
                            <a:avLst/>
                          </a:prstGeom>
                          <a:ln>
                            <a:noFill/>
                          </a:ln>
                        </wps:spPr>
                        <wps:txbx>
                          <w:txbxContent>
                            <w:p w14:paraId="23B45EE7" w14:textId="77777777" w:rsidR="001B75AD" w:rsidRDefault="00BD7B5B">
                              <w:pPr>
                                <w:spacing w:after="160" w:line="259" w:lineRule="auto"/>
                                <w:ind w:left="0" w:firstLine="0"/>
                              </w:pPr>
                              <w:r>
                                <w:rPr>
                                  <w:rFonts w:ascii="Segoe UI Symbol" w:eastAsia="Segoe UI Symbol" w:hAnsi="Segoe UI Symbol" w:cs="Segoe UI Symbol"/>
                                  <w:sz w:val="27"/>
                                </w:rPr>
                                <w:t></w:t>
                              </w:r>
                            </w:p>
                          </w:txbxContent>
                        </wps:txbx>
                        <wps:bodyPr horzOverflow="overflow" vert="horz" lIns="0" tIns="0" rIns="0" bIns="0" rtlCol="0">
                          <a:noAutofit/>
                        </wps:bodyPr>
                      </wps:wsp>
                      <wps:wsp>
                        <wps:cNvPr id="44627" name="Rectangle 44627"/>
                        <wps:cNvSpPr/>
                        <wps:spPr>
                          <a:xfrm>
                            <a:off x="1739032" y="1448539"/>
                            <a:ext cx="59170" cy="209247"/>
                          </a:xfrm>
                          <a:prstGeom prst="rect">
                            <a:avLst/>
                          </a:prstGeom>
                          <a:ln>
                            <a:noFill/>
                          </a:ln>
                        </wps:spPr>
                        <wps:txbx>
                          <w:txbxContent>
                            <w:p w14:paraId="563C2504" w14:textId="77777777" w:rsidR="001B75AD" w:rsidRDefault="00BD7B5B">
                              <w:pPr>
                                <w:spacing w:after="160" w:line="259" w:lineRule="auto"/>
                                <w:ind w:left="0" w:firstLine="0"/>
                              </w:pPr>
                              <w:r>
                                <w:rPr>
                                  <w:rFonts w:ascii="Segoe UI Symbol" w:eastAsia="Segoe UI Symbol" w:hAnsi="Segoe UI Symbol" w:cs="Segoe UI Symbol"/>
                                  <w:sz w:val="27"/>
                                </w:rPr>
                                <w:t></w:t>
                              </w:r>
                            </w:p>
                          </w:txbxContent>
                        </wps:txbx>
                        <wps:bodyPr horzOverflow="overflow" vert="horz" lIns="0" tIns="0" rIns="0" bIns="0" rtlCol="0">
                          <a:noAutofit/>
                        </wps:bodyPr>
                      </wps:wsp>
                      <wps:wsp>
                        <wps:cNvPr id="44628" name="Shape 44628"/>
                        <wps:cNvSpPr/>
                        <wps:spPr>
                          <a:xfrm>
                            <a:off x="1283659" y="1618561"/>
                            <a:ext cx="505809" cy="0"/>
                          </a:xfrm>
                          <a:custGeom>
                            <a:avLst/>
                            <a:gdLst/>
                            <a:ahLst/>
                            <a:cxnLst/>
                            <a:rect l="0" t="0" r="0" b="0"/>
                            <a:pathLst>
                              <a:path w="505809">
                                <a:moveTo>
                                  <a:pt x="0" y="0"/>
                                </a:moveTo>
                                <a:lnTo>
                                  <a:pt x="505809" y="0"/>
                                </a:lnTo>
                              </a:path>
                            </a:pathLst>
                          </a:custGeom>
                          <a:ln w="3082" cap="flat">
                            <a:round/>
                          </a:ln>
                        </wps:spPr>
                        <wps:style>
                          <a:lnRef idx="1">
                            <a:srgbClr val="000000"/>
                          </a:lnRef>
                          <a:fillRef idx="0">
                            <a:srgbClr val="000000">
                              <a:alpha val="0"/>
                            </a:srgbClr>
                          </a:fillRef>
                          <a:effectRef idx="0">
                            <a:scrgbClr r="0" g="0" b="0"/>
                          </a:effectRef>
                          <a:fontRef idx="none"/>
                        </wps:style>
                        <wps:bodyPr/>
                      </wps:wsp>
                      <wps:wsp>
                        <wps:cNvPr id="44629" name="Rectangle 44629"/>
                        <wps:cNvSpPr/>
                        <wps:spPr>
                          <a:xfrm>
                            <a:off x="1944579" y="1465469"/>
                            <a:ext cx="33786" cy="121282"/>
                          </a:xfrm>
                          <a:prstGeom prst="rect">
                            <a:avLst/>
                          </a:prstGeom>
                          <a:ln>
                            <a:noFill/>
                          </a:ln>
                        </wps:spPr>
                        <wps:txbx>
                          <w:txbxContent>
                            <w:p w14:paraId="27DB88CC" w14:textId="77777777" w:rsidR="001B75AD" w:rsidRDefault="00BD7B5B">
                              <w:pPr>
                                <w:spacing w:after="160" w:line="259" w:lineRule="auto"/>
                                <w:ind w:left="0" w:firstLine="0"/>
                              </w:pPr>
                              <w:r>
                                <w:rPr>
                                  <w:rFonts w:ascii="Segoe UI Symbol" w:eastAsia="Segoe UI Symbol" w:hAnsi="Segoe UI Symbol" w:cs="Segoe UI Symbol"/>
                                  <w:sz w:val="16"/>
                                </w:rPr>
                                <w:t></w:t>
                              </w:r>
                            </w:p>
                          </w:txbxContent>
                        </wps:txbx>
                        <wps:bodyPr horzOverflow="overflow" vert="horz" lIns="0" tIns="0" rIns="0" bIns="0" rtlCol="0">
                          <a:noAutofit/>
                        </wps:bodyPr>
                      </wps:wsp>
                      <wps:wsp>
                        <wps:cNvPr id="44630" name="Rectangle 44630"/>
                        <wps:cNvSpPr/>
                        <wps:spPr>
                          <a:xfrm>
                            <a:off x="2184850" y="1465469"/>
                            <a:ext cx="33786" cy="121282"/>
                          </a:xfrm>
                          <a:prstGeom prst="rect">
                            <a:avLst/>
                          </a:prstGeom>
                          <a:ln>
                            <a:noFill/>
                          </a:ln>
                        </wps:spPr>
                        <wps:txbx>
                          <w:txbxContent>
                            <w:p w14:paraId="3E889206" w14:textId="77777777" w:rsidR="001B75AD" w:rsidRDefault="00BD7B5B">
                              <w:pPr>
                                <w:spacing w:after="160" w:line="259" w:lineRule="auto"/>
                                <w:ind w:left="0" w:firstLine="0"/>
                              </w:pPr>
                              <w:r>
                                <w:rPr>
                                  <w:rFonts w:ascii="Segoe UI Symbol" w:eastAsia="Segoe UI Symbol" w:hAnsi="Segoe UI Symbol" w:cs="Segoe UI Symbol"/>
                                  <w:sz w:val="16"/>
                                </w:rPr>
                                <w:t></w:t>
                              </w:r>
                            </w:p>
                          </w:txbxContent>
                        </wps:txbx>
                        <wps:bodyPr horzOverflow="overflow" vert="horz" lIns="0" tIns="0" rIns="0" bIns="0" rtlCol="0">
                          <a:noAutofit/>
                        </wps:bodyPr>
                      </wps:wsp>
                      <wps:wsp>
                        <wps:cNvPr id="44631" name="Shape 44631"/>
                        <wps:cNvSpPr/>
                        <wps:spPr>
                          <a:xfrm>
                            <a:off x="1858407" y="1450250"/>
                            <a:ext cx="354829" cy="0"/>
                          </a:xfrm>
                          <a:custGeom>
                            <a:avLst/>
                            <a:gdLst/>
                            <a:ahLst/>
                            <a:cxnLst/>
                            <a:rect l="0" t="0" r="0" b="0"/>
                            <a:pathLst>
                              <a:path w="354829">
                                <a:moveTo>
                                  <a:pt x="0" y="0"/>
                                </a:moveTo>
                                <a:lnTo>
                                  <a:pt x="354829" y="0"/>
                                </a:lnTo>
                              </a:path>
                            </a:pathLst>
                          </a:custGeom>
                          <a:ln w="3082" cap="flat">
                            <a:round/>
                          </a:ln>
                        </wps:spPr>
                        <wps:style>
                          <a:lnRef idx="1">
                            <a:srgbClr val="000000"/>
                          </a:lnRef>
                          <a:fillRef idx="0">
                            <a:srgbClr val="000000">
                              <a:alpha val="0"/>
                            </a:srgbClr>
                          </a:fillRef>
                          <a:effectRef idx="0">
                            <a:scrgbClr r="0" g="0" b="0"/>
                          </a:effectRef>
                          <a:fontRef idx="none"/>
                        </wps:style>
                        <wps:bodyPr/>
                      </wps:wsp>
                      <wps:wsp>
                        <wps:cNvPr id="44632" name="Shape 44632"/>
                        <wps:cNvSpPr/>
                        <wps:spPr>
                          <a:xfrm>
                            <a:off x="1043757" y="1347300"/>
                            <a:ext cx="1191529" cy="0"/>
                          </a:xfrm>
                          <a:custGeom>
                            <a:avLst/>
                            <a:gdLst/>
                            <a:ahLst/>
                            <a:cxnLst/>
                            <a:rect l="0" t="0" r="0" b="0"/>
                            <a:pathLst>
                              <a:path w="1191529">
                                <a:moveTo>
                                  <a:pt x="0" y="0"/>
                                </a:moveTo>
                                <a:lnTo>
                                  <a:pt x="1191529" y="0"/>
                                </a:lnTo>
                              </a:path>
                            </a:pathLst>
                          </a:custGeom>
                          <a:ln w="6473" cap="flat">
                            <a:round/>
                          </a:ln>
                        </wps:spPr>
                        <wps:style>
                          <a:lnRef idx="1">
                            <a:srgbClr val="000000"/>
                          </a:lnRef>
                          <a:fillRef idx="0">
                            <a:srgbClr val="000000">
                              <a:alpha val="0"/>
                            </a:srgbClr>
                          </a:fillRef>
                          <a:effectRef idx="0">
                            <a:scrgbClr r="0" g="0" b="0"/>
                          </a:effectRef>
                          <a:fontRef idx="none"/>
                        </wps:style>
                        <wps:bodyPr/>
                      </wps:wsp>
                      <wps:wsp>
                        <wps:cNvPr id="44633" name="Rectangle 44633"/>
                        <wps:cNvSpPr/>
                        <wps:spPr>
                          <a:xfrm>
                            <a:off x="1048699" y="171079"/>
                            <a:ext cx="84701" cy="113455"/>
                          </a:xfrm>
                          <a:prstGeom prst="rect">
                            <a:avLst/>
                          </a:prstGeom>
                          <a:ln>
                            <a:noFill/>
                          </a:ln>
                        </wps:spPr>
                        <wps:txbx>
                          <w:txbxContent>
                            <w:p w14:paraId="55152D8A" w14:textId="77777777" w:rsidR="001B75AD" w:rsidRDefault="00BD7B5B">
                              <w:pPr>
                                <w:spacing w:after="160" w:line="259" w:lineRule="auto"/>
                                <w:ind w:left="0" w:firstLine="0"/>
                              </w:pPr>
                              <w:r>
                                <w:rPr>
                                  <w:rFonts w:ascii="Times New Roman" w:eastAsia="Times New Roman" w:hAnsi="Times New Roman" w:cs="Times New Roman"/>
                                  <w:sz w:val="12"/>
                                </w:rPr>
                                <w:t>-3</w:t>
                              </w:r>
                            </w:p>
                          </w:txbxContent>
                        </wps:txbx>
                        <wps:bodyPr horzOverflow="overflow" vert="horz" lIns="0" tIns="0" rIns="0" bIns="0" rtlCol="0">
                          <a:noAutofit/>
                        </wps:bodyPr>
                      </wps:wsp>
                      <wps:wsp>
                        <wps:cNvPr id="44634" name="Rectangle 44634"/>
                        <wps:cNvSpPr/>
                        <wps:spPr>
                          <a:xfrm>
                            <a:off x="3709602" y="271906"/>
                            <a:ext cx="51397" cy="113455"/>
                          </a:xfrm>
                          <a:prstGeom prst="rect">
                            <a:avLst/>
                          </a:prstGeom>
                          <a:ln>
                            <a:noFill/>
                          </a:ln>
                        </wps:spPr>
                        <wps:txbx>
                          <w:txbxContent>
                            <w:p w14:paraId="73887F06" w14:textId="77777777" w:rsidR="001B75AD" w:rsidRDefault="00BD7B5B">
                              <w:pPr>
                                <w:spacing w:after="160" w:line="259" w:lineRule="auto"/>
                                <w:ind w:left="0" w:firstLine="0"/>
                              </w:pPr>
                              <w:r>
                                <w:rPr>
                                  <w:rFonts w:ascii="Times New Roman" w:eastAsia="Times New Roman" w:hAnsi="Times New Roman" w:cs="Times New Roman"/>
                                  <w:sz w:val="12"/>
                                </w:rPr>
                                <w:t>1</w:t>
                              </w:r>
                            </w:p>
                          </w:txbxContent>
                        </wps:txbx>
                        <wps:bodyPr horzOverflow="overflow" vert="eaVert" lIns="0" tIns="0" rIns="0" bIns="0" rtlCol="0">
                          <a:noAutofit/>
                        </wps:bodyPr>
                      </wps:wsp>
                      <wps:wsp>
                        <wps:cNvPr id="44635" name="Rectangle 44635"/>
                        <wps:cNvSpPr/>
                        <wps:spPr>
                          <a:xfrm>
                            <a:off x="3085989" y="356055"/>
                            <a:ext cx="51397" cy="113455"/>
                          </a:xfrm>
                          <a:prstGeom prst="rect">
                            <a:avLst/>
                          </a:prstGeom>
                          <a:ln>
                            <a:noFill/>
                          </a:ln>
                        </wps:spPr>
                        <wps:txbx>
                          <w:txbxContent>
                            <w:p w14:paraId="38D6AD68" w14:textId="77777777" w:rsidR="001B75AD" w:rsidRDefault="00BD7B5B">
                              <w:pPr>
                                <w:spacing w:after="160" w:line="259" w:lineRule="auto"/>
                                <w:ind w:left="0" w:firstLine="0"/>
                              </w:pPr>
                              <w:r>
                                <w:rPr>
                                  <w:rFonts w:ascii="Times New Roman" w:eastAsia="Times New Roman" w:hAnsi="Times New Roman" w:cs="Times New Roman"/>
                                  <w:sz w:val="12"/>
                                </w:rPr>
                                <w:t>2</w:t>
                              </w:r>
                            </w:p>
                          </w:txbxContent>
                        </wps:txbx>
                        <wps:bodyPr horzOverflow="overflow" vert="horz" lIns="0" tIns="0" rIns="0" bIns="0" rtlCol="0">
                          <a:noAutofit/>
                        </wps:bodyPr>
                      </wps:wsp>
                      <wps:wsp>
                        <wps:cNvPr id="54487" name="Rectangle 54487"/>
                        <wps:cNvSpPr/>
                        <wps:spPr>
                          <a:xfrm>
                            <a:off x="3729997" y="379430"/>
                            <a:ext cx="51397" cy="113455"/>
                          </a:xfrm>
                          <a:prstGeom prst="rect">
                            <a:avLst/>
                          </a:prstGeom>
                          <a:ln>
                            <a:noFill/>
                          </a:ln>
                        </wps:spPr>
                        <wps:txbx>
                          <w:txbxContent>
                            <w:p w14:paraId="5BFDC72B" w14:textId="77777777" w:rsidR="001B75AD" w:rsidRDefault="00BD7B5B">
                              <w:pPr>
                                <w:spacing w:after="160" w:line="259" w:lineRule="auto"/>
                                <w:ind w:left="0" w:firstLine="0"/>
                              </w:pPr>
                              <w:r>
                                <w:rPr>
                                  <w:rFonts w:ascii="Times New Roman" w:eastAsia="Times New Roman" w:hAnsi="Times New Roman" w:cs="Times New Roman"/>
                                  <w:sz w:val="12"/>
                                </w:rPr>
                                <w:t>1</w:t>
                              </w:r>
                            </w:p>
                          </w:txbxContent>
                        </wps:txbx>
                        <wps:bodyPr horzOverflow="overflow" vert="horz" lIns="0" tIns="0" rIns="0" bIns="0" rtlCol="0">
                          <a:noAutofit/>
                        </wps:bodyPr>
                      </wps:wsp>
                      <wps:wsp>
                        <wps:cNvPr id="54486" name="Rectangle 54486"/>
                        <wps:cNvSpPr/>
                        <wps:spPr>
                          <a:xfrm>
                            <a:off x="3574133" y="379430"/>
                            <a:ext cx="51397" cy="113455"/>
                          </a:xfrm>
                          <a:prstGeom prst="rect">
                            <a:avLst/>
                          </a:prstGeom>
                          <a:ln>
                            <a:noFill/>
                          </a:ln>
                        </wps:spPr>
                        <wps:txbx>
                          <w:txbxContent>
                            <w:p w14:paraId="5F88865A" w14:textId="77777777" w:rsidR="001B75AD" w:rsidRDefault="00BD7B5B">
                              <w:pPr>
                                <w:spacing w:after="160" w:line="259" w:lineRule="auto"/>
                                <w:ind w:left="0" w:firstLine="0"/>
                              </w:pPr>
                              <w:r>
                                <w:rPr>
                                  <w:rFonts w:ascii="Times New Roman" w:eastAsia="Times New Roman" w:hAnsi="Times New Roman" w:cs="Times New Roman"/>
                                  <w:sz w:val="12"/>
                                </w:rPr>
                                <w:t>2</w:t>
                              </w:r>
                            </w:p>
                          </w:txbxContent>
                        </wps:txbx>
                        <wps:bodyPr horzOverflow="overflow" vert="horz" lIns="0" tIns="0" rIns="0" bIns="0" rtlCol="0">
                          <a:noAutofit/>
                        </wps:bodyPr>
                      </wps:wsp>
                      <wps:wsp>
                        <wps:cNvPr id="54505" name="Rectangle 54505"/>
                        <wps:cNvSpPr/>
                        <wps:spPr>
                          <a:xfrm>
                            <a:off x="1105282" y="883821"/>
                            <a:ext cx="84702" cy="113455"/>
                          </a:xfrm>
                          <a:prstGeom prst="rect">
                            <a:avLst/>
                          </a:prstGeom>
                          <a:ln>
                            <a:noFill/>
                          </a:ln>
                        </wps:spPr>
                        <wps:txbx>
                          <w:txbxContent>
                            <w:p w14:paraId="28C2F1D3" w14:textId="77777777" w:rsidR="001B75AD" w:rsidRDefault="00BD7B5B">
                              <w:pPr>
                                <w:spacing w:after="160" w:line="259" w:lineRule="auto"/>
                                <w:ind w:left="0" w:firstLine="0"/>
                              </w:pPr>
                              <w:r>
                                <w:rPr>
                                  <w:rFonts w:ascii="Times New Roman" w:eastAsia="Times New Roman" w:hAnsi="Times New Roman" w:cs="Times New Roman"/>
                                  <w:sz w:val="12"/>
                                </w:rPr>
                                <w:t>-3</w:t>
                              </w:r>
                            </w:p>
                          </w:txbxContent>
                        </wps:txbx>
                        <wps:bodyPr horzOverflow="overflow" vert="horz" lIns="0" tIns="0" rIns="0" bIns="0" rtlCol="0">
                          <a:noAutofit/>
                        </wps:bodyPr>
                      </wps:wsp>
                      <wps:wsp>
                        <wps:cNvPr id="54506" name="Rectangle 54506"/>
                        <wps:cNvSpPr/>
                        <wps:spPr>
                          <a:xfrm>
                            <a:off x="2959811" y="883821"/>
                            <a:ext cx="51397" cy="113455"/>
                          </a:xfrm>
                          <a:prstGeom prst="rect">
                            <a:avLst/>
                          </a:prstGeom>
                          <a:ln>
                            <a:noFill/>
                          </a:ln>
                        </wps:spPr>
                        <wps:txbx>
                          <w:txbxContent>
                            <w:p w14:paraId="4D02C7C0" w14:textId="77777777" w:rsidR="001B75AD" w:rsidRDefault="00BD7B5B">
                              <w:pPr>
                                <w:spacing w:after="160" w:line="259" w:lineRule="auto"/>
                                <w:ind w:left="0" w:firstLine="0"/>
                              </w:pPr>
                              <w:r>
                                <w:rPr>
                                  <w:rFonts w:ascii="Times New Roman" w:eastAsia="Times New Roman" w:hAnsi="Times New Roman" w:cs="Times New Roman"/>
                                  <w:sz w:val="12"/>
                                </w:rPr>
                                <w:t>6</w:t>
                              </w:r>
                            </w:p>
                          </w:txbxContent>
                        </wps:txbx>
                        <wps:bodyPr horzOverflow="overflow" vert="horz" lIns="0" tIns="0" rIns="0" bIns="0" rtlCol="0">
                          <a:noAutofit/>
                        </wps:bodyPr>
                      </wps:wsp>
                      <wps:wsp>
                        <wps:cNvPr id="44638" name="Rectangle 44638"/>
                        <wps:cNvSpPr/>
                        <wps:spPr>
                          <a:xfrm>
                            <a:off x="3756870" y="987958"/>
                            <a:ext cx="51397" cy="113455"/>
                          </a:xfrm>
                          <a:prstGeom prst="rect">
                            <a:avLst/>
                          </a:prstGeom>
                          <a:ln>
                            <a:noFill/>
                          </a:ln>
                        </wps:spPr>
                        <wps:txbx>
                          <w:txbxContent>
                            <w:p w14:paraId="25C43FB5" w14:textId="77777777" w:rsidR="001B75AD" w:rsidRDefault="00BD7B5B">
                              <w:pPr>
                                <w:spacing w:after="160" w:line="259" w:lineRule="auto"/>
                                <w:ind w:left="0" w:firstLine="0"/>
                              </w:pPr>
                              <w:r>
                                <w:rPr>
                                  <w:rFonts w:ascii="Times New Roman" w:eastAsia="Times New Roman" w:hAnsi="Times New Roman" w:cs="Times New Roman"/>
                                  <w:sz w:val="12"/>
                                </w:rPr>
                                <w:t>3</w:t>
                              </w:r>
                            </w:p>
                          </w:txbxContent>
                        </wps:txbx>
                        <wps:bodyPr horzOverflow="overflow" vert="horz" lIns="0" tIns="0" rIns="0" bIns="0" rtlCol="0">
                          <a:noAutofit/>
                        </wps:bodyPr>
                      </wps:wsp>
                      <wps:wsp>
                        <wps:cNvPr id="44639" name="Rectangle 44639"/>
                        <wps:cNvSpPr/>
                        <wps:spPr>
                          <a:xfrm>
                            <a:off x="1926711" y="1353236"/>
                            <a:ext cx="290597" cy="113455"/>
                          </a:xfrm>
                          <a:prstGeom prst="rect">
                            <a:avLst/>
                          </a:prstGeom>
                          <a:ln>
                            <a:noFill/>
                          </a:ln>
                        </wps:spPr>
                        <wps:txbx>
                          <w:txbxContent>
                            <w:p w14:paraId="70771910" w14:textId="77777777" w:rsidR="001B75AD" w:rsidRDefault="00BD7B5B">
                              <w:pPr>
                                <w:spacing w:after="160" w:line="259" w:lineRule="auto"/>
                                <w:ind w:left="0" w:firstLine="0"/>
                              </w:pPr>
                              <w:r>
                                <w:rPr>
                                  <w:rFonts w:ascii="Times New Roman" w:eastAsia="Times New Roman" w:hAnsi="Times New Roman" w:cs="Times New Roman"/>
                                  <w:sz w:val="12"/>
                                </w:rPr>
                                <w:t>1.141</w:t>
                              </w:r>
                            </w:p>
                          </w:txbxContent>
                        </wps:txbx>
                        <wps:bodyPr horzOverflow="overflow" vert="horz" lIns="0" tIns="0" rIns="0" bIns="0" rtlCol="0">
                          <a:noAutofit/>
                        </wps:bodyPr>
                      </wps:wsp>
                      <wps:wsp>
                        <wps:cNvPr id="54517" name="Rectangle 54517"/>
                        <wps:cNvSpPr/>
                        <wps:spPr>
                          <a:xfrm>
                            <a:off x="1968606" y="1460811"/>
                            <a:ext cx="289363" cy="113455"/>
                          </a:xfrm>
                          <a:prstGeom prst="rect">
                            <a:avLst/>
                          </a:prstGeom>
                          <a:ln>
                            <a:noFill/>
                          </a:ln>
                        </wps:spPr>
                        <wps:txbx>
                          <w:txbxContent>
                            <w:p w14:paraId="19512AC2" w14:textId="77777777" w:rsidR="001B75AD" w:rsidRDefault="00BD7B5B">
                              <w:pPr>
                                <w:spacing w:after="160" w:line="259" w:lineRule="auto"/>
                                <w:ind w:left="0" w:firstLine="0"/>
                              </w:pPr>
                              <w:r>
                                <w:rPr>
                                  <w:rFonts w:ascii="Times New Roman" w:eastAsia="Times New Roman" w:hAnsi="Times New Roman" w:cs="Times New Roman"/>
                                  <w:sz w:val="12"/>
                                </w:rPr>
                                <w:t>1.14 1</w:t>
                              </w:r>
                            </w:p>
                          </w:txbxContent>
                        </wps:txbx>
                        <wps:bodyPr horzOverflow="overflow" vert="horz" lIns="0" tIns="0" rIns="0" bIns="0" rtlCol="0">
                          <a:noAutofit/>
                        </wps:bodyPr>
                      </wps:wsp>
                      <wps:wsp>
                        <wps:cNvPr id="54516" name="Rectangle 54516"/>
                        <wps:cNvSpPr/>
                        <wps:spPr>
                          <a:xfrm>
                            <a:off x="1862335" y="1460811"/>
                            <a:ext cx="51397" cy="113455"/>
                          </a:xfrm>
                          <a:prstGeom prst="rect">
                            <a:avLst/>
                          </a:prstGeom>
                          <a:ln>
                            <a:noFill/>
                          </a:ln>
                        </wps:spPr>
                        <wps:txbx>
                          <w:txbxContent>
                            <w:p w14:paraId="4EE2129D" w14:textId="77777777" w:rsidR="001B75AD" w:rsidRDefault="00BD7B5B">
                              <w:pPr>
                                <w:spacing w:after="160" w:line="259" w:lineRule="auto"/>
                                <w:ind w:left="0" w:firstLine="0"/>
                              </w:pPr>
                              <w:r>
                                <w:rPr>
                                  <w:rFonts w:ascii="Times New Roman" w:eastAsia="Times New Roman" w:hAnsi="Times New Roman" w:cs="Times New Roman"/>
                                  <w:sz w:val="12"/>
                                </w:rPr>
                                <w:t>2</w:t>
                              </w:r>
                            </w:p>
                          </w:txbxContent>
                        </wps:txbx>
                        <wps:bodyPr horzOverflow="overflow" vert="horz" lIns="0" tIns="0" rIns="0" bIns="0" rtlCol="0">
                          <a:noAutofit/>
                        </wps:bodyPr>
                      </wps:wsp>
                      <wps:wsp>
                        <wps:cNvPr id="54541" name="Rectangle 54541"/>
                        <wps:cNvSpPr/>
                        <wps:spPr>
                          <a:xfrm>
                            <a:off x="2959811" y="1855984"/>
                            <a:ext cx="51397" cy="113455"/>
                          </a:xfrm>
                          <a:prstGeom prst="rect">
                            <a:avLst/>
                          </a:prstGeom>
                          <a:ln>
                            <a:noFill/>
                          </a:ln>
                        </wps:spPr>
                        <wps:txbx>
                          <w:txbxContent>
                            <w:p w14:paraId="24B12B0E" w14:textId="77777777" w:rsidR="001B75AD" w:rsidRDefault="00BD7B5B">
                              <w:pPr>
                                <w:spacing w:after="160" w:line="259" w:lineRule="auto"/>
                                <w:ind w:left="0" w:firstLine="0"/>
                              </w:pPr>
                              <w:r>
                                <w:rPr>
                                  <w:rFonts w:ascii="Times New Roman" w:eastAsia="Times New Roman" w:hAnsi="Times New Roman" w:cs="Times New Roman"/>
                                  <w:sz w:val="19"/>
                                  <w:vertAlign w:val="superscript"/>
                                </w:rPr>
                                <w:t>6</w:t>
                              </w:r>
                            </w:p>
                          </w:txbxContent>
                        </wps:txbx>
                        <wps:bodyPr horzOverflow="overflow" vert="horz" lIns="0" tIns="0" rIns="0" bIns="0" rtlCol="0">
                          <a:noAutofit/>
                        </wps:bodyPr>
                      </wps:wsp>
                      <wps:wsp>
                        <wps:cNvPr id="54540" name="Rectangle 54540"/>
                        <wps:cNvSpPr/>
                        <wps:spPr>
                          <a:xfrm>
                            <a:off x="1105282" y="1855984"/>
                            <a:ext cx="84702" cy="113455"/>
                          </a:xfrm>
                          <a:prstGeom prst="rect">
                            <a:avLst/>
                          </a:prstGeom>
                          <a:ln>
                            <a:noFill/>
                          </a:ln>
                        </wps:spPr>
                        <wps:txbx>
                          <w:txbxContent>
                            <w:p w14:paraId="54EBCABB" w14:textId="77777777" w:rsidR="001B75AD" w:rsidRDefault="00BD7B5B">
                              <w:pPr>
                                <w:spacing w:after="160" w:line="259" w:lineRule="auto"/>
                                <w:ind w:left="0" w:firstLine="0"/>
                              </w:pPr>
                              <w:r>
                                <w:rPr>
                                  <w:rFonts w:ascii="Times New Roman" w:eastAsia="Times New Roman" w:hAnsi="Times New Roman" w:cs="Times New Roman"/>
                                  <w:sz w:val="19"/>
                                  <w:vertAlign w:val="superscript"/>
                                </w:rPr>
                                <w:t>-3</w:t>
                              </w:r>
                            </w:p>
                          </w:txbxContent>
                        </wps:txbx>
                        <wps:bodyPr horzOverflow="overflow" vert="horz" lIns="0" tIns="0" rIns="0" bIns="0" rtlCol="0">
                          <a:noAutofit/>
                        </wps:bodyPr>
                      </wps:wsp>
                      <wps:wsp>
                        <wps:cNvPr id="54542" name="Rectangle 54542"/>
                        <wps:cNvSpPr/>
                        <wps:spPr>
                          <a:xfrm>
                            <a:off x="3705719" y="1855984"/>
                            <a:ext cx="51396" cy="113455"/>
                          </a:xfrm>
                          <a:prstGeom prst="rect">
                            <a:avLst/>
                          </a:prstGeom>
                          <a:ln>
                            <a:noFill/>
                          </a:ln>
                        </wps:spPr>
                        <wps:txbx>
                          <w:txbxContent>
                            <w:p w14:paraId="026C6E94" w14:textId="77777777" w:rsidR="001B75AD" w:rsidRDefault="00BD7B5B">
                              <w:pPr>
                                <w:spacing w:after="160" w:line="259" w:lineRule="auto"/>
                                <w:ind w:left="0" w:firstLine="0"/>
                              </w:pPr>
                              <w:r>
                                <w:rPr>
                                  <w:rFonts w:ascii="Times New Roman" w:eastAsia="Times New Roman" w:hAnsi="Times New Roman" w:cs="Times New Roman"/>
                                  <w:sz w:val="19"/>
                                  <w:vertAlign w:val="superscript"/>
                                </w:rPr>
                                <w:t>3</w:t>
                              </w:r>
                            </w:p>
                          </w:txbxContent>
                        </wps:txbx>
                        <wps:bodyPr horzOverflow="overflow" vert="horz" lIns="0" tIns="0" rIns="0" bIns="0" rtlCol="0">
                          <a:noAutofit/>
                        </wps:bodyPr>
                      </wps:wsp>
                      <wps:wsp>
                        <wps:cNvPr id="44642" name="Rectangle 44642"/>
                        <wps:cNvSpPr/>
                        <wps:spPr>
                          <a:xfrm>
                            <a:off x="914523" y="180713"/>
                            <a:ext cx="177827" cy="196500"/>
                          </a:xfrm>
                          <a:prstGeom prst="rect">
                            <a:avLst/>
                          </a:prstGeom>
                          <a:ln>
                            <a:noFill/>
                          </a:ln>
                        </wps:spPr>
                        <wps:txbx>
                          <w:txbxContent>
                            <w:p w14:paraId="2A803733" w14:textId="77777777" w:rsidR="001B75AD" w:rsidRDefault="00BD7B5B">
                              <w:pPr>
                                <w:spacing w:after="160" w:line="259" w:lineRule="auto"/>
                                <w:ind w:left="0" w:firstLine="0"/>
                              </w:pPr>
                              <w:r>
                                <w:rPr>
                                  <w:rFonts w:ascii="Times New Roman" w:eastAsia="Times New Roman" w:hAnsi="Times New Roman" w:cs="Times New Roman"/>
                                  <w:sz w:val="21"/>
                                </w:rPr>
                                <w:t>10</w:t>
                              </w:r>
                            </w:p>
                          </w:txbxContent>
                        </wps:txbx>
                        <wps:bodyPr horzOverflow="overflow" vert="horz" lIns="0" tIns="0" rIns="0" bIns="0" rtlCol="0">
                          <a:noAutofit/>
                        </wps:bodyPr>
                      </wps:wsp>
                      <wps:wsp>
                        <wps:cNvPr id="44643" name="Rectangle 44643"/>
                        <wps:cNvSpPr/>
                        <wps:spPr>
                          <a:xfrm>
                            <a:off x="3387721" y="365942"/>
                            <a:ext cx="89016" cy="196500"/>
                          </a:xfrm>
                          <a:prstGeom prst="rect">
                            <a:avLst/>
                          </a:prstGeom>
                          <a:ln>
                            <a:noFill/>
                          </a:ln>
                        </wps:spPr>
                        <wps:txbx>
                          <w:txbxContent>
                            <w:p w14:paraId="0A28581D" w14:textId="77777777" w:rsidR="001B75AD" w:rsidRDefault="00BD7B5B">
                              <w:pPr>
                                <w:spacing w:after="160" w:line="259" w:lineRule="auto"/>
                                <w:ind w:left="0" w:firstLine="0"/>
                              </w:pPr>
                              <w:r>
                                <w:rPr>
                                  <w:rFonts w:ascii="Times New Roman" w:eastAsia="Times New Roman" w:hAnsi="Times New Roman" w:cs="Times New Roman"/>
                                  <w:sz w:val="21"/>
                                </w:rPr>
                                <w:t>1</w:t>
                              </w:r>
                            </w:p>
                          </w:txbxContent>
                        </wps:txbx>
                        <wps:bodyPr horzOverflow="overflow" vert="horz" lIns="0" tIns="0" rIns="0" bIns="0" rtlCol="0">
                          <a:noAutofit/>
                        </wps:bodyPr>
                      </wps:wsp>
                      <wps:wsp>
                        <wps:cNvPr id="44644" name="Rectangle 44644"/>
                        <wps:cNvSpPr/>
                        <wps:spPr>
                          <a:xfrm>
                            <a:off x="2753970" y="458052"/>
                            <a:ext cx="89016" cy="196500"/>
                          </a:xfrm>
                          <a:prstGeom prst="rect">
                            <a:avLst/>
                          </a:prstGeom>
                          <a:ln>
                            <a:noFill/>
                          </a:ln>
                        </wps:spPr>
                        <wps:txbx>
                          <w:txbxContent>
                            <w:p w14:paraId="60AEEFA7" w14:textId="77777777" w:rsidR="001B75AD" w:rsidRDefault="00BD7B5B">
                              <w:pPr>
                                <w:spacing w:after="160" w:line="259" w:lineRule="auto"/>
                                <w:ind w:left="0" w:firstLine="0"/>
                              </w:pPr>
                              <w:r>
                                <w:rPr>
                                  <w:rFonts w:ascii="Times New Roman" w:eastAsia="Times New Roman" w:hAnsi="Times New Roman" w:cs="Times New Roman"/>
                                  <w:sz w:val="21"/>
                                </w:rPr>
                                <w:t>1</w:t>
                              </w:r>
                            </w:p>
                          </w:txbxContent>
                        </wps:txbx>
                        <wps:bodyPr horzOverflow="overflow" vert="horz" lIns="0" tIns="0" rIns="0" bIns="0" rtlCol="0">
                          <a:noAutofit/>
                        </wps:bodyPr>
                      </wps:wsp>
                      <wps:wsp>
                        <wps:cNvPr id="44645" name="Rectangle 44645"/>
                        <wps:cNvSpPr/>
                        <wps:spPr>
                          <a:xfrm>
                            <a:off x="3188003" y="560142"/>
                            <a:ext cx="89016" cy="196500"/>
                          </a:xfrm>
                          <a:prstGeom prst="rect">
                            <a:avLst/>
                          </a:prstGeom>
                          <a:ln>
                            <a:noFill/>
                          </a:ln>
                        </wps:spPr>
                        <wps:txbx>
                          <w:txbxContent>
                            <w:p w14:paraId="77F233C4" w14:textId="77777777" w:rsidR="001B75AD" w:rsidRDefault="00BD7B5B">
                              <w:pPr>
                                <w:spacing w:after="160" w:line="259" w:lineRule="auto"/>
                                <w:ind w:left="0" w:firstLine="0"/>
                              </w:pPr>
                              <w:r>
                                <w:rPr>
                                  <w:rFonts w:ascii="Times New Roman" w:eastAsia="Times New Roman" w:hAnsi="Times New Roman" w:cs="Times New Roman"/>
                                  <w:sz w:val="21"/>
                                </w:rPr>
                                <w:t>2</w:t>
                              </w:r>
                            </w:p>
                          </w:txbxContent>
                        </wps:txbx>
                        <wps:bodyPr horzOverflow="overflow" vert="horz" lIns="0" tIns="0" rIns="0" bIns="0" rtlCol="0">
                          <a:noAutofit/>
                        </wps:bodyPr>
                      </wps:wsp>
                      <wps:wsp>
                        <wps:cNvPr id="54492" name="Rectangle 54492"/>
                        <wps:cNvSpPr/>
                        <wps:spPr>
                          <a:xfrm>
                            <a:off x="3509883" y="809811"/>
                            <a:ext cx="311558" cy="196500"/>
                          </a:xfrm>
                          <a:prstGeom prst="rect">
                            <a:avLst/>
                          </a:prstGeom>
                          <a:ln>
                            <a:noFill/>
                          </a:ln>
                        </wps:spPr>
                        <wps:txbx>
                          <w:txbxContent>
                            <w:p w14:paraId="4CBC9D7E" w14:textId="77777777" w:rsidR="001B75AD" w:rsidRDefault="00BD7B5B">
                              <w:pPr>
                                <w:spacing w:after="160" w:line="259" w:lineRule="auto"/>
                                <w:ind w:left="0" w:firstLine="0"/>
                              </w:pPr>
                              <w:r>
                                <w:rPr>
                                  <w:rFonts w:ascii="Times New Roman" w:eastAsia="Times New Roman" w:hAnsi="Times New Roman" w:cs="Times New Roman"/>
                                  <w:sz w:val="21"/>
                                </w:rPr>
                                <w:t>1.14</w:t>
                              </w:r>
                            </w:p>
                          </w:txbxContent>
                        </wps:txbx>
                        <wps:bodyPr horzOverflow="overflow" vert="horz" lIns="0" tIns="0" rIns="0" bIns="0" rtlCol="0">
                          <a:noAutofit/>
                        </wps:bodyPr>
                      </wps:wsp>
                      <wps:wsp>
                        <wps:cNvPr id="54493" name="Rectangle 54493"/>
                        <wps:cNvSpPr/>
                        <wps:spPr>
                          <a:xfrm>
                            <a:off x="3857248" y="809811"/>
                            <a:ext cx="178033" cy="196500"/>
                          </a:xfrm>
                          <a:prstGeom prst="rect">
                            <a:avLst/>
                          </a:prstGeom>
                          <a:ln>
                            <a:noFill/>
                          </a:ln>
                        </wps:spPr>
                        <wps:txbx>
                          <w:txbxContent>
                            <w:p w14:paraId="4DE0B30B" w14:textId="77777777" w:rsidR="001B75AD" w:rsidRDefault="00BD7B5B">
                              <w:pPr>
                                <w:spacing w:after="160" w:line="259" w:lineRule="auto"/>
                                <w:ind w:left="0" w:firstLine="0"/>
                              </w:pPr>
                              <w:r>
                                <w:rPr>
                                  <w:rFonts w:ascii="Times New Roman" w:eastAsia="Times New Roman" w:hAnsi="Times New Roman" w:cs="Times New Roman"/>
                                  <w:sz w:val="21"/>
                                </w:rPr>
                                <w:t>23</w:t>
                              </w:r>
                            </w:p>
                          </w:txbxContent>
                        </wps:txbx>
                        <wps:bodyPr horzOverflow="overflow" vert="horz" lIns="0" tIns="0" rIns="0" bIns="0" rtlCol="0">
                          <a:noAutofit/>
                        </wps:bodyPr>
                      </wps:wsp>
                      <wps:wsp>
                        <wps:cNvPr id="54504" name="Rectangle 54504"/>
                        <wps:cNvSpPr/>
                        <wps:spPr>
                          <a:xfrm>
                            <a:off x="4402406" y="893632"/>
                            <a:ext cx="355532" cy="196500"/>
                          </a:xfrm>
                          <a:prstGeom prst="rect">
                            <a:avLst/>
                          </a:prstGeom>
                          <a:ln>
                            <a:noFill/>
                          </a:ln>
                        </wps:spPr>
                        <wps:txbx>
                          <w:txbxContent>
                            <w:p w14:paraId="2E54409A" w14:textId="77777777" w:rsidR="001B75AD" w:rsidRDefault="00BD7B5B">
                              <w:pPr>
                                <w:spacing w:after="160" w:line="259" w:lineRule="auto"/>
                                <w:ind w:left="0" w:firstLine="0"/>
                              </w:pPr>
                              <w:r>
                                <w:rPr>
                                  <w:rFonts w:ascii="Times New Roman" w:eastAsia="Times New Roman" w:hAnsi="Times New Roman" w:cs="Times New Roman"/>
                                  <w:sz w:val="21"/>
                                </w:rPr>
                                <w:t>1800</w:t>
                              </w:r>
                            </w:p>
                          </w:txbxContent>
                        </wps:txbx>
                        <wps:bodyPr horzOverflow="overflow" vert="horz" lIns="0" tIns="0" rIns="0" bIns="0" rtlCol="0">
                          <a:noAutofit/>
                        </wps:bodyPr>
                      </wps:wsp>
                      <wps:wsp>
                        <wps:cNvPr id="54501" name="Rectangle 54501"/>
                        <wps:cNvSpPr/>
                        <wps:spPr>
                          <a:xfrm>
                            <a:off x="970789" y="893632"/>
                            <a:ext cx="178033" cy="196500"/>
                          </a:xfrm>
                          <a:prstGeom prst="rect">
                            <a:avLst/>
                          </a:prstGeom>
                          <a:ln>
                            <a:noFill/>
                          </a:ln>
                        </wps:spPr>
                        <wps:txbx>
                          <w:txbxContent>
                            <w:p w14:paraId="1FEEC824" w14:textId="77777777" w:rsidR="001B75AD" w:rsidRDefault="00BD7B5B">
                              <w:pPr>
                                <w:spacing w:after="160" w:line="259" w:lineRule="auto"/>
                                <w:ind w:left="0" w:firstLine="0"/>
                              </w:pPr>
                              <w:r>
                                <w:rPr>
                                  <w:rFonts w:ascii="Times New Roman" w:eastAsia="Times New Roman" w:hAnsi="Times New Roman" w:cs="Times New Roman"/>
                                  <w:sz w:val="21"/>
                                </w:rPr>
                                <w:t>10</w:t>
                              </w:r>
                            </w:p>
                          </w:txbxContent>
                        </wps:txbx>
                        <wps:bodyPr horzOverflow="overflow" vert="horz" lIns="0" tIns="0" rIns="0" bIns="0" rtlCol="0">
                          <a:noAutofit/>
                        </wps:bodyPr>
                      </wps:wsp>
                      <wps:wsp>
                        <wps:cNvPr id="54502" name="Rectangle 54502"/>
                        <wps:cNvSpPr/>
                        <wps:spPr>
                          <a:xfrm>
                            <a:off x="1290980" y="893632"/>
                            <a:ext cx="488878" cy="196500"/>
                          </a:xfrm>
                          <a:prstGeom prst="rect">
                            <a:avLst/>
                          </a:prstGeom>
                          <a:ln>
                            <a:noFill/>
                          </a:ln>
                        </wps:spPr>
                        <wps:txbx>
                          <w:txbxContent>
                            <w:p w14:paraId="3872AAB4" w14:textId="77777777" w:rsidR="001B75AD" w:rsidRDefault="00BD7B5B">
                              <w:pPr>
                                <w:spacing w:after="160" w:line="259" w:lineRule="auto"/>
                                <w:ind w:left="0" w:firstLine="0"/>
                              </w:pPr>
                              <w:r>
                                <w:rPr>
                                  <w:rFonts w:ascii="Times New Roman" w:eastAsia="Times New Roman" w:hAnsi="Times New Roman" w:cs="Times New Roman"/>
                                  <w:sz w:val="21"/>
                                </w:rPr>
                                <w:t>0.9565</w:t>
                              </w:r>
                            </w:p>
                          </w:txbxContent>
                        </wps:txbx>
                        <wps:bodyPr horzOverflow="overflow" vert="horz" lIns="0" tIns="0" rIns="0" bIns="0" rtlCol="0">
                          <a:noAutofit/>
                        </wps:bodyPr>
                      </wps:wsp>
                      <wps:wsp>
                        <wps:cNvPr id="54503" name="Rectangle 54503"/>
                        <wps:cNvSpPr/>
                        <wps:spPr>
                          <a:xfrm>
                            <a:off x="1765378" y="893632"/>
                            <a:ext cx="1587697" cy="196500"/>
                          </a:xfrm>
                          <a:prstGeom prst="rect">
                            <a:avLst/>
                          </a:prstGeom>
                          <a:ln>
                            <a:noFill/>
                          </a:ln>
                        </wps:spPr>
                        <wps:txbx>
                          <w:txbxContent>
                            <w:p w14:paraId="2D7AB75F" w14:textId="77777777" w:rsidR="001B75AD" w:rsidRDefault="00BD7B5B">
                              <w:pPr>
                                <w:spacing w:after="160" w:line="259" w:lineRule="auto"/>
                                <w:ind w:left="0" w:firstLine="0"/>
                              </w:pPr>
                              <w:r>
                                <w:rPr>
                                  <w:rFonts w:ascii="Times New Roman" w:eastAsia="Times New Roman" w:hAnsi="Times New Roman" w:cs="Times New Roman"/>
                                  <w:sz w:val="21"/>
                                </w:rPr>
                                <w:t>0.0078514.232310</w:t>
                              </w:r>
                            </w:p>
                          </w:txbxContent>
                        </wps:txbx>
                        <wps:bodyPr horzOverflow="overflow" vert="horz" lIns="0" tIns="0" rIns="0" bIns="0" rtlCol="0">
                          <a:noAutofit/>
                        </wps:bodyPr>
                      </wps:wsp>
                      <wps:wsp>
                        <wps:cNvPr id="54508" name="Rectangle 54508"/>
                        <wps:cNvSpPr/>
                        <wps:spPr>
                          <a:xfrm>
                            <a:off x="3622558" y="997807"/>
                            <a:ext cx="178033" cy="196500"/>
                          </a:xfrm>
                          <a:prstGeom prst="rect">
                            <a:avLst/>
                          </a:prstGeom>
                          <a:ln>
                            <a:noFill/>
                          </a:ln>
                        </wps:spPr>
                        <wps:txbx>
                          <w:txbxContent>
                            <w:p w14:paraId="4E4896C9" w14:textId="77777777" w:rsidR="001B75AD" w:rsidRDefault="00BD7B5B">
                              <w:pPr>
                                <w:spacing w:after="160" w:line="259" w:lineRule="auto"/>
                                <w:ind w:left="0" w:firstLine="0"/>
                              </w:pPr>
                              <w:r>
                                <w:rPr>
                                  <w:rFonts w:ascii="Times New Roman" w:eastAsia="Times New Roman" w:hAnsi="Times New Roman" w:cs="Times New Roman"/>
                                  <w:sz w:val="21"/>
                                </w:rPr>
                                <w:t>10</w:t>
                              </w:r>
                            </w:p>
                          </w:txbxContent>
                        </wps:txbx>
                        <wps:bodyPr horzOverflow="overflow" vert="horz" lIns="0" tIns="0" rIns="0" bIns="0" rtlCol="0">
                          <a:noAutofit/>
                        </wps:bodyPr>
                      </wps:wsp>
                      <wps:wsp>
                        <wps:cNvPr id="54509" name="Rectangle 54509"/>
                        <wps:cNvSpPr/>
                        <wps:spPr>
                          <a:xfrm>
                            <a:off x="3917718" y="997807"/>
                            <a:ext cx="489056" cy="196500"/>
                          </a:xfrm>
                          <a:prstGeom prst="rect">
                            <a:avLst/>
                          </a:prstGeom>
                          <a:ln>
                            <a:noFill/>
                          </a:ln>
                        </wps:spPr>
                        <wps:txbx>
                          <w:txbxContent>
                            <w:p w14:paraId="50F6F75F" w14:textId="77777777" w:rsidR="001B75AD" w:rsidRDefault="00BD7B5B">
                              <w:pPr>
                                <w:spacing w:after="160" w:line="259" w:lineRule="auto"/>
                                <w:ind w:left="0" w:firstLine="0"/>
                              </w:pPr>
                              <w:r>
                                <w:rPr>
                                  <w:rFonts w:ascii="Times New Roman" w:eastAsia="Times New Roman" w:hAnsi="Times New Roman" w:cs="Times New Roman"/>
                                  <w:sz w:val="21"/>
                                </w:rPr>
                                <w:t>673.15</w:t>
                              </w:r>
                            </w:p>
                          </w:txbxContent>
                        </wps:txbx>
                        <wps:bodyPr horzOverflow="overflow" vert="horz" lIns="0" tIns="0" rIns="0" bIns="0" rtlCol="0">
                          <a:noAutofit/>
                        </wps:bodyPr>
                      </wps:wsp>
                      <wps:wsp>
                        <wps:cNvPr id="54507" name="Rectangle 54507"/>
                        <wps:cNvSpPr/>
                        <wps:spPr>
                          <a:xfrm>
                            <a:off x="3220444" y="997807"/>
                            <a:ext cx="399862" cy="196500"/>
                          </a:xfrm>
                          <a:prstGeom prst="rect">
                            <a:avLst/>
                          </a:prstGeom>
                          <a:ln>
                            <a:noFill/>
                          </a:ln>
                        </wps:spPr>
                        <wps:txbx>
                          <w:txbxContent>
                            <w:p w14:paraId="29023529" w14:textId="77777777" w:rsidR="001B75AD" w:rsidRDefault="00BD7B5B">
                              <w:pPr>
                                <w:spacing w:after="160" w:line="259" w:lineRule="auto"/>
                                <w:ind w:left="0" w:firstLine="0"/>
                              </w:pPr>
                              <w:r>
                                <w:rPr>
                                  <w:rFonts w:ascii="Times New Roman" w:eastAsia="Times New Roman" w:hAnsi="Times New Roman" w:cs="Times New Roman"/>
                                  <w:sz w:val="21"/>
                                </w:rPr>
                                <w:t>8.314</w:t>
                              </w:r>
                            </w:p>
                          </w:txbxContent>
                        </wps:txbx>
                        <wps:bodyPr horzOverflow="overflow" vert="horz" lIns="0" tIns="0" rIns="0" bIns="0" rtlCol="0">
                          <a:noAutofit/>
                        </wps:bodyPr>
                      </wps:wsp>
                      <wps:wsp>
                        <wps:cNvPr id="44649" name="Rectangle 44649"/>
                        <wps:cNvSpPr/>
                        <wps:spPr>
                          <a:xfrm>
                            <a:off x="1605794" y="1178134"/>
                            <a:ext cx="89016" cy="196500"/>
                          </a:xfrm>
                          <a:prstGeom prst="rect">
                            <a:avLst/>
                          </a:prstGeom>
                          <a:ln>
                            <a:noFill/>
                          </a:ln>
                        </wps:spPr>
                        <wps:txbx>
                          <w:txbxContent>
                            <w:p w14:paraId="20A8AC18" w14:textId="77777777" w:rsidR="001B75AD" w:rsidRDefault="00BD7B5B">
                              <w:pPr>
                                <w:spacing w:after="160" w:line="259" w:lineRule="auto"/>
                                <w:ind w:left="0" w:firstLine="0"/>
                              </w:pPr>
                              <w:r>
                                <w:rPr>
                                  <w:rFonts w:ascii="Times New Roman" w:eastAsia="Times New Roman" w:hAnsi="Times New Roman" w:cs="Times New Roman"/>
                                  <w:sz w:val="21"/>
                                </w:rPr>
                                <w:t>1</w:t>
                              </w:r>
                            </w:p>
                          </w:txbxContent>
                        </wps:txbx>
                        <wps:bodyPr horzOverflow="overflow" vert="horz" lIns="0" tIns="0" rIns="0" bIns="0" rtlCol="0">
                          <a:noAutofit/>
                        </wps:bodyPr>
                      </wps:wsp>
                      <wps:wsp>
                        <wps:cNvPr id="54515" name="Rectangle 54515"/>
                        <wps:cNvSpPr/>
                        <wps:spPr>
                          <a:xfrm>
                            <a:off x="1675872" y="1440766"/>
                            <a:ext cx="89017" cy="196500"/>
                          </a:xfrm>
                          <a:prstGeom prst="rect">
                            <a:avLst/>
                          </a:prstGeom>
                          <a:ln>
                            <a:noFill/>
                          </a:ln>
                        </wps:spPr>
                        <wps:txbx>
                          <w:txbxContent>
                            <w:p w14:paraId="5C0068D5" w14:textId="77777777" w:rsidR="001B75AD" w:rsidRDefault="00BD7B5B">
                              <w:pPr>
                                <w:spacing w:after="160" w:line="259" w:lineRule="auto"/>
                                <w:ind w:left="0" w:firstLine="0"/>
                              </w:pPr>
                              <w:r>
                                <w:rPr>
                                  <w:rFonts w:ascii="Times New Roman" w:eastAsia="Times New Roman" w:hAnsi="Times New Roman" w:cs="Times New Roman"/>
                                  <w:sz w:val="21"/>
                                </w:rPr>
                                <w:t>1</w:t>
                              </w:r>
                            </w:p>
                          </w:txbxContent>
                        </wps:txbx>
                        <wps:bodyPr horzOverflow="overflow" vert="horz" lIns="0" tIns="0" rIns="0" bIns="0" rtlCol="0">
                          <a:noAutofit/>
                        </wps:bodyPr>
                      </wps:wsp>
                      <wps:wsp>
                        <wps:cNvPr id="54514" name="Rectangle 54514"/>
                        <wps:cNvSpPr/>
                        <wps:spPr>
                          <a:xfrm>
                            <a:off x="1330649" y="1440766"/>
                            <a:ext cx="311558" cy="196500"/>
                          </a:xfrm>
                          <a:prstGeom prst="rect">
                            <a:avLst/>
                          </a:prstGeom>
                          <a:ln>
                            <a:noFill/>
                          </a:ln>
                        </wps:spPr>
                        <wps:txbx>
                          <w:txbxContent>
                            <w:p w14:paraId="43B8A31A" w14:textId="77777777" w:rsidR="001B75AD" w:rsidRDefault="00BD7B5B">
                              <w:pPr>
                                <w:spacing w:after="160" w:line="259" w:lineRule="auto"/>
                                <w:ind w:left="0" w:firstLine="0"/>
                              </w:pPr>
                              <w:r>
                                <w:rPr>
                                  <w:rFonts w:ascii="Times New Roman" w:eastAsia="Times New Roman" w:hAnsi="Times New Roman" w:cs="Times New Roman"/>
                                  <w:sz w:val="21"/>
                                </w:rPr>
                                <w:t>1.14</w:t>
                              </w:r>
                            </w:p>
                          </w:txbxContent>
                        </wps:txbx>
                        <wps:bodyPr horzOverflow="overflow" vert="horz" lIns="0" tIns="0" rIns="0" bIns="0" rtlCol="0">
                          <a:noAutofit/>
                        </wps:bodyPr>
                      </wps:wsp>
                      <wps:wsp>
                        <wps:cNvPr id="44651" name="Rectangle 44651"/>
                        <wps:cNvSpPr/>
                        <wps:spPr>
                          <a:xfrm>
                            <a:off x="1098477" y="1532925"/>
                            <a:ext cx="89016" cy="196500"/>
                          </a:xfrm>
                          <a:prstGeom prst="rect">
                            <a:avLst/>
                          </a:prstGeom>
                          <a:ln>
                            <a:noFill/>
                          </a:ln>
                        </wps:spPr>
                        <wps:txbx>
                          <w:txbxContent>
                            <w:p w14:paraId="046350E1" w14:textId="77777777" w:rsidR="001B75AD" w:rsidRDefault="00BD7B5B">
                              <w:pPr>
                                <w:spacing w:after="160" w:line="259" w:lineRule="auto"/>
                                <w:ind w:left="0" w:firstLine="0"/>
                              </w:pPr>
                              <w:r>
                                <w:rPr>
                                  <w:rFonts w:ascii="Times New Roman" w:eastAsia="Times New Roman" w:hAnsi="Times New Roman" w:cs="Times New Roman"/>
                                  <w:sz w:val="21"/>
                                </w:rPr>
                                <w:t>1</w:t>
                              </w:r>
                            </w:p>
                          </w:txbxContent>
                        </wps:txbx>
                        <wps:bodyPr horzOverflow="overflow" vert="horz" lIns="0" tIns="0" rIns="0" bIns="0" rtlCol="0">
                          <a:noAutofit/>
                        </wps:bodyPr>
                      </wps:wsp>
                      <wps:wsp>
                        <wps:cNvPr id="44652" name="Rectangle 44652"/>
                        <wps:cNvSpPr/>
                        <wps:spPr>
                          <a:xfrm>
                            <a:off x="1504084" y="1634965"/>
                            <a:ext cx="89016" cy="196500"/>
                          </a:xfrm>
                          <a:prstGeom prst="rect">
                            <a:avLst/>
                          </a:prstGeom>
                          <a:ln>
                            <a:noFill/>
                          </a:ln>
                        </wps:spPr>
                        <wps:txbx>
                          <w:txbxContent>
                            <w:p w14:paraId="51FAA8DE" w14:textId="77777777" w:rsidR="001B75AD" w:rsidRDefault="00BD7B5B">
                              <w:pPr>
                                <w:spacing w:after="160" w:line="259" w:lineRule="auto"/>
                                <w:ind w:left="0" w:firstLine="0"/>
                              </w:pPr>
                              <w:r>
                                <w:rPr>
                                  <w:rFonts w:ascii="Times New Roman" w:eastAsia="Times New Roman" w:hAnsi="Times New Roman" w:cs="Times New Roman"/>
                                  <w:sz w:val="21"/>
                                </w:rPr>
                                <w:t>2</w:t>
                              </w:r>
                            </w:p>
                          </w:txbxContent>
                        </wps:txbx>
                        <wps:bodyPr horzOverflow="overflow" vert="horz" lIns="0" tIns="0" rIns="0" bIns="0" rtlCol="0">
                          <a:noAutofit/>
                        </wps:bodyPr>
                      </wps:wsp>
                      <wps:wsp>
                        <wps:cNvPr id="54536" name="Rectangle 54536"/>
                        <wps:cNvSpPr/>
                        <wps:spPr>
                          <a:xfrm>
                            <a:off x="3124719" y="1865833"/>
                            <a:ext cx="399862" cy="196500"/>
                          </a:xfrm>
                          <a:prstGeom prst="rect">
                            <a:avLst/>
                          </a:prstGeom>
                          <a:ln>
                            <a:noFill/>
                          </a:ln>
                        </wps:spPr>
                        <wps:txbx>
                          <w:txbxContent>
                            <w:p w14:paraId="19E7BB87" w14:textId="77777777" w:rsidR="001B75AD" w:rsidRDefault="00BD7B5B">
                              <w:pPr>
                                <w:spacing w:after="160" w:line="259" w:lineRule="auto"/>
                                <w:ind w:left="0" w:firstLine="0"/>
                              </w:pPr>
                              <w:r>
                                <w:rPr>
                                  <w:rFonts w:ascii="Times New Roman" w:eastAsia="Times New Roman" w:hAnsi="Times New Roman" w:cs="Times New Roman"/>
                                  <w:sz w:val="21"/>
                                </w:rPr>
                                <w:t>2.164</w:t>
                              </w:r>
                            </w:p>
                          </w:txbxContent>
                        </wps:txbx>
                        <wps:bodyPr horzOverflow="overflow" vert="horz" lIns="0" tIns="0" rIns="0" bIns="0" rtlCol="0">
                          <a:noAutofit/>
                        </wps:bodyPr>
                      </wps:wsp>
                      <wps:wsp>
                        <wps:cNvPr id="54534" name="Rectangle 54534"/>
                        <wps:cNvSpPr/>
                        <wps:spPr>
                          <a:xfrm>
                            <a:off x="1290980" y="1865833"/>
                            <a:ext cx="488878" cy="196500"/>
                          </a:xfrm>
                          <a:prstGeom prst="rect">
                            <a:avLst/>
                          </a:prstGeom>
                          <a:ln>
                            <a:noFill/>
                          </a:ln>
                        </wps:spPr>
                        <wps:txbx>
                          <w:txbxContent>
                            <w:p w14:paraId="4EE41584" w14:textId="77777777" w:rsidR="001B75AD" w:rsidRDefault="00BD7B5B">
                              <w:pPr>
                                <w:spacing w:after="160" w:line="259" w:lineRule="auto"/>
                                <w:ind w:left="0" w:firstLine="0"/>
                              </w:pPr>
                              <w:r>
                                <w:rPr>
                                  <w:rFonts w:ascii="Times New Roman" w:eastAsia="Times New Roman" w:hAnsi="Times New Roman" w:cs="Times New Roman"/>
                                  <w:sz w:val="21"/>
                                </w:rPr>
                                <w:t>0.9565</w:t>
                              </w:r>
                            </w:p>
                          </w:txbxContent>
                        </wps:txbx>
                        <wps:bodyPr horzOverflow="overflow" vert="horz" lIns="0" tIns="0" rIns="0" bIns="0" rtlCol="0">
                          <a:noAutofit/>
                        </wps:bodyPr>
                      </wps:wsp>
                      <wps:wsp>
                        <wps:cNvPr id="54533" name="Rectangle 54533"/>
                        <wps:cNvSpPr/>
                        <wps:spPr>
                          <a:xfrm>
                            <a:off x="970789" y="1865833"/>
                            <a:ext cx="178033" cy="196500"/>
                          </a:xfrm>
                          <a:prstGeom prst="rect">
                            <a:avLst/>
                          </a:prstGeom>
                          <a:ln>
                            <a:noFill/>
                          </a:ln>
                        </wps:spPr>
                        <wps:txbx>
                          <w:txbxContent>
                            <w:p w14:paraId="4EDA27E6" w14:textId="77777777" w:rsidR="001B75AD" w:rsidRDefault="00BD7B5B">
                              <w:pPr>
                                <w:spacing w:after="160" w:line="259" w:lineRule="auto"/>
                                <w:ind w:left="0" w:firstLine="0"/>
                              </w:pPr>
                              <w:r>
                                <w:rPr>
                                  <w:rFonts w:ascii="Times New Roman" w:eastAsia="Times New Roman" w:hAnsi="Times New Roman" w:cs="Times New Roman"/>
                                  <w:sz w:val="21"/>
                                </w:rPr>
                                <w:t>10</w:t>
                              </w:r>
                            </w:p>
                          </w:txbxContent>
                        </wps:txbx>
                        <wps:bodyPr horzOverflow="overflow" vert="horz" lIns="0" tIns="0" rIns="0" bIns="0" rtlCol="0">
                          <a:noAutofit/>
                        </wps:bodyPr>
                      </wps:wsp>
                      <wps:wsp>
                        <wps:cNvPr id="54539" name="Rectangle 54539"/>
                        <wps:cNvSpPr/>
                        <wps:spPr>
                          <a:xfrm>
                            <a:off x="4232941" y="1865833"/>
                            <a:ext cx="399862" cy="196500"/>
                          </a:xfrm>
                          <a:prstGeom prst="rect">
                            <a:avLst/>
                          </a:prstGeom>
                          <a:ln>
                            <a:noFill/>
                          </a:ln>
                        </wps:spPr>
                        <wps:txbx>
                          <w:txbxContent>
                            <w:p w14:paraId="12F5B9E6" w14:textId="77777777" w:rsidR="001B75AD" w:rsidRDefault="00BD7B5B">
                              <w:pPr>
                                <w:spacing w:after="160" w:line="259" w:lineRule="auto"/>
                                <w:ind w:left="0" w:firstLine="0"/>
                              </w:pPr>
                              <w:r>
                                <w:rPr>
                                  <w:rFonts w:ascii="Times New Roman" w:eastAsia="Times New Roman" w:hAnsi="Times New Roman" w:cs="Times New Roman"/>
                                  <w:sz w:val="21"/>
                                </w:rPr>
                                <w:t>0.596</w:t>
                              </w:r>
                            </w:p>
                          </w:txbxContent>
                        </wps:txbx>
                        <wps:bodyPr horzOverflow="overflow" vert="horz" lIns="0" tIns="0" rIns="0" bIns="0" rtlCol="0">
                          <a:noAutofit/>
                        </wps:bodyPr>
                      </wps:wsp>
                      <wps:wsp>
                        <wps:cNvPr id="54537" name="Rectangle 54537"/>
                        <wps:cNvSpPr/>
                        <wps:spPr>
                          <a:xfrm>
                            <a:off x="3526833" y="1865833"/>
                            <a:ext cx="178033" cy="196500"/>
                          </a:xfrm>
                          <a:prstGeom prst="rect">
                            <a:avLst/>
                          </a:prstGeom>
                          <a:ln>
                            <a:noFill/>
                          </a:ln>
                        </wps:spPr>
                        <wps:txbx>
                          <w:txbxContent>
                            <w:p w14:paraId="52A23BB6" w14:textId="77777777" w:rsidR="001B75AD" w:rsidRDefault="00BD7B5B">
                              <w:pPr>
                                <w:spacing w:after="160" w:line="259" w:lineRule="auto"/>
                                <w:ind w:left="0" w:firstLine="0"/>
                              </w:pPr>
                              <w:r>
                                <w:rPr>
                                  <w:rFonts w:ascii="Times New Roman" w:eastAsia="Times New Roman" w:hAnsi="Times New Roman" w:cs="Times New Roman"/>
                                  <w:sz w:val="21"/>
                                </w:rPr>
                                <w:t>10</w:t>
                              </w:r>
                            </w:p>
                          </w:txbxContent>
                        </wps:txbx>
                        <wps:bodyPr horzOverflow="overflow" vert="horz" lIns="0" tIns="0" rIns="0" bIns="0" rtlCol="0">
                          <a:noAutofit/>
                        </wps:bodyPr>
                      </wps:wsp>
                      <wps:wsp>
                        <wps:cNvPr id="54538" name="Rectangle 54538"/>
                        <wps:cNvSpPr/>
                        <wps:spPr>
                          <a:xfrm>
                            <a:off x="3855591" y="1865833"/>
                            <a:ext cx="355532" cy="196500"/>
                          </a:xfrm>
                          <a:prstGeom prst="rect">
                            <a:avLst/>
                          </a:prstGeom>
                          <a:ln>
                            <a:noFill/>
                          </a:ln>
                        </wps:spPr>
                        <wps:txbx>
                          <w:txbxContent>
                            <w:p w14:paraId="19931B93" w14:textId="77777777" w:rsidR="001B75AD" w:rsidRDefault="00BD7B5B">
                              <w:pPr>
                                <w:spacing w:after="160" w:line="259" w:lineRule="auto"/>
                                <w:ind w:left="0" w:firstLine="0"/>
                              </w:pPr>
                              <w:r>
                                <w:rPr>
                                  <w:rFonts w:ascii="Times New Roman" w:eastAsia="Times New Roman" w:hAnsi="Times New Roman" w:cs="Times New Roman"/>
                                  <w:sz w:val="21"/>
                                </w:rPr>
                                <w:t>1800</w:t>
                              </w:r>
                            </w:p>
                          </w:txbxContent>
                        </wps:txbx>
                        <wps:bodyPr horzOverflow="overflow" vert="horz" lIns="0" tIns="0" rIns="0" bIns="0" rtlCol="0">
                          <a:noAutofit/>
                        </wps:bodyPr>
                      </wps:wsp>
                      <wps:wsp>
                        <wps:cNvPr id="54535" name="Rectangle 54535"/>
                        <wps:cNvSpPr/>
                        <wps:spPr>
                          <a:xfrm>
                            <a:off x="1765378" y="1865833"/>
                            <a:ext cx="1587697" cy="196500"/>
                          </a:xfrm>
                          <a:prstGeom prst="rect">
                            <a:avLst/>
                          </a:prstGeom>
                          <a:ln>
                            <a:noFill/>
                          </a:ln>
                        </wps:spPr>
                        <wps:txbx>
                          <w:txbxContent>
                            <w:p w14:paraId="7532F340" w14:textId="77777777" w:rsidR="001B75AD" w:rsidRDefault="00BD7B5B">
                              <w:pPr>
                                <w:spacing w:after="160" w:line="259" w:lineRule="auto"/>
                                <w:ind w:left="0" w:firstLine="0"/>
                              </w:pPr>
                              <w:r>
                                <w:rPr>
                                  <w:rFonts w:ascii="Times New Roman" w:eastAsia="Times New Roman" w:hAnsi="Times New Roman" w:cs="Times New Roman"/>
                                  <w:sz w:val="21"/>
                                </w:rPr>
                                <w:t>0.00785 14.2323 10</w:t>
                              </w:r>
                            </w:p>
                          </w:txbxContent>
                        </wps:txbx>
                        <wps:bodyPr horzOverflow="overflow" vert="horz" lIns="0" tIns="0" rIns="0" bIns="0" rtlCol="0">
                          <a:noAutofit/>
                        </wps:bodyPr>
                      </wps:wsp>
                      <wps:wsp>
                        <wps:cNvPr id="44654" name="Rectangle 44654"/>
                        <wps:cNvSpPr/>
                        <wps:spPr>
                          <a:xfrm>
                            <a:off x="4534073" y="1865832"/>
                            <a:ext cx="89016" cy="196501"/>
                          </a:xfrm>
                          <a:prstGeom prst="rect">
                            <a:avLst/>
                          </a:prstGeom>
                          <a:ln>
                            <a:noFill/>
                          </a:ln>
                        </wps:spPr>
                        <wps:txbx>
                          <w:txbxContent>
                            <w:p w14:paraId="38DD7FA7" w14:textId="77777777" w:rsidR="001B75AD" w:rsidRDefault="00BD7B5B">
                              <w:pPr>
                                <w:spacing w:after="160" w:line="259" w:lineRule="auto"/>
                                <w:ind w:left="0" w:firstLine="0"/>
                              </w:pPr>
                              <w:r>
                                <w:rPr>
                                  <w:rFonts w:ascii="Times New Roman" w:eastAsia="Times New Roman" w:hAnsi="Times New Roman" w:cs="Times New Roman"/>
                                  <w:sz w:val="21"/>
                                </w:rPr>
                                <w:t>2</w:t>
                              </w:r>
                            </w:p>
                          </w:txbxContent>
                        </wps:txbx>
                        <wps:bodyPr horzOverflow="overflow" vert="horz" lIns="0" tIns="0" rIns="0" bIns="0" rtlCol="0">
                          <a:noAutofit/>
                        </wps:bodyPr>
                      </wps:wsp>
                      <wps:wsp>
                        <wps:cNvPr id="44655" name="Rectangle 44655"/>
                        <wps:cNvSpPr/>
                        <wps:spPr>
                          <a:xfrm>
                            <a:off x="982853" y="2072979"/>
                            <a:ext cx="89016" cy="196500"/>
                          </a:xfrm>
                          <a:prstGeom prst="rect">
                            <a:avLst/>
                          </a:prstGeom>
                          <a:ln>
                            <a:noFill/>
                          </a:ln>
                        </wps:spPr>
                        <wps:txbx>
                          <w:txbxContent>
                            <w:p w14:paraId="0225228D" w14:textId="77777777" w:rsidR="001B75AD" w:rsidRDefault="00BD7B5B">
                              <w:pPr>
                                <w:spacing w:after="160" w:line="259" w:lineRule="auto"/>
                                <w:ind w:left="0" w:firstLine="0"/>
                              </w:pPr>
                              <w:r>
                                <w:rPr>
                                  <w:rFonts w:ascii="Times New Roman" w:eastAsia="Times New Roman" w:hAnsi="Times New Roman" w:cs="Times New Roman"/>
                                  <w:sz w:val="21"/>
                                </w:rPr>
                                <w:t>2</w:t>
                              </w:r>
                            </w:p>
                          </w:txbxContent>
                        </wps:txbx>
                        <wps:bodyPr horzOverflow="overflow" vert="horz" lIns="0" tIns="0" rIns="0" bIns="0" rtlCol="0">
                          <a:noAutofit/>
                        </wps:bodyPr>
                      </wps:wsp>
                      <wps:wsp>
                        <wps:cNvPr id="44656" name="Rectangle 44656"/>
                        <wps:cNvSpPr/>
                        <wps:spPr>
                          <a:xfrm>
                            <a:off x="1710899" y="265084"/>
                            <a:ext cx="45624" cy="113455"/>
                          </a:xfrm>
                          <a:prstGeom prst="rect">
                            <a:avLst/>
                          </a:prstGeom>
                          <a:ln>
                            <a:noFill/>
                          </a:ln>
                        </wps:spPr>
                        <wps:txbx>
                          <w:txbxContent>
                            <w:p w14:paraId="75BD9D15" w14:textId="77777777" w:rsidR="001B75AD" w:rsidRDefault="00BD7B5B">
                              <w:pPr>
                                <w:spacing w:after="160" w:line="259" w:lineRule="auto"/>
                                <w:ind w:left="0" w:firstLine="0"/>
                              </w:pPr>
                              <w:r>
                                <w:rPr>
                                  <w:rFonts w:ascii="Times New Roman" w:eastAsia="Times New Roman" w:hAnsi="Times New Roman" w:cs="Times New Roman"/>
                                  <w:i/>
                                  <w:sz w:val="12"/>
                                </w:rPr>
                                <w:t>v</w:t>
                              </w:r>
                            </w:p>
                          </w:txbxContent>
                        </wps:txbx>
                        <wps:bodyPr horzOverflow="overflow" vert="horz" lIns="0" tIns="0" rIns="0" bIns="0" rtlCol="0">
                          <a:noAutofit/>
                        </wps:bodyPr>
                      </wps:wsp>
                      <wps:wsp>
                        <wps:cNvPr id="44657" name="Rectangle 44657"/>
                        <wps:cNvSpPr/>
                        <wps:spPr>
                          <a:xfrm>
                            <a:off x="3645225" y="379430"/>
                            <a:ext cx="45624" cy="113455"/>
                          </a:xfrm>
                          <a:prstGeom prst="rect">
                            <a:avLst/>
                          </a:prstGeom>
                          <a:ln>
                            <a:noFill/>
                          </a:ln>
                        </wps:spPr>
                        <wps:txbx>
                          <w:txbxContent>
                            <w:p w14:paraId="674033E6" w14:textId="77777777" w:rsidR="001B75AD" w:rsidRDefault="00BD7B5B">
                              <w:pPr>
                                <w:spacing w:after="160" w:line="259" w:lineRule="auto"/>
                                <w:ind w:left="0" w:firstLine="0"/>
                              </w:pPr>
                              <w:r>
                                <w:rPr>
                                  <w:rFonts w:ascii="Times New Roman" w:eastAsia="Times New Roman" w:hAnsi="Times New Roman" w:cs="Times New Roman"/>
                                  <w:i/>
                                  <w:sz w:val="12"/>
                                </w:rPr>
                                <w:t>k</w:t>
                              </w:r>
                            </w:p>
                          </w:txbxContent>
                        </wps:txbx>
                        <wps:bodyPr horzOverflow="overflow" vert="horz" lIns="0" tIns="0" rIns="0" bIns="0" rtlCol="0">
                          <a:noAutofit/>
                        </wps:bodyPr>
                      </wps:wsp>
                      <wps:wsp>
                        <wps:cNvPr id="44658" name="Rectangle 44658"/>
                        <wps:cNvSpPr/>
                        <wps:spPr>
                          <a:xfrm>
                            <a:off x="743571" y="269126"/>
                            <a:ext cx="28559" cy="113455"/>
                          </a:xfrm>
                          <a:prstGeom prst="rect">
                            <a:avLst/>
                          </a:prstGeom>
                          <a:ln>
                            <a:noFill/>
                          </a:ln>
                        </wps:spPr>
                        <wps:txbx>
                          <w:txbxContent>
                            <w:p w14:paraId="0A101670" w14:textId="77777777" w:rsidR="001B75AD" w:rsidRDefault="00BD7B5B">
                              <w:pPr>
                                <w:spacing w:after="160" w:line="259" w:lineRule="auto"/>
                                <w:ind w:left="0" w:firstLine="0"/>
                              </w:pPr>
                              <w:r>
                                <w:rPr>
                                  <w:rFonts w:ascii="Times New Roman" w:eastAsia="Times New Roman" w:hAnsi="Times New Roman" w:cs="Times New Roman"/>
                                  <w:i/>
                                  <w:sz w:val="12"/>
                                </w:rPr>
                                <w:t>i</w:t>
                              </w:r>
                            </w:p>
                          </w:txbxContent>
                        </wps:txbx>
                        <wps:bodyPr horzOverflow="overflow" vert="horz" lIns="0" tIns="0" rIns="0" bIns="0" rtlCol="0">
                          <a:noAutofit/>
                        </wps:bodyPr>
                      </wps:wsp>
                      <wps:wsp>
                        <wps:cNvPr id="44659" name="Rectangle 44659"/>
                        <wps:cNvSpPr/>
                        <wps:spPr>
                          <a:xfrm>
                            <a:off x="3624189" y="271906"/>
                            <a:ext cx="45624" cy="113455"/>
                          </a:xfrm>
                          <a:prstGeom prst="rect">
                            <a:avLst/>
                          </a:prstGeom>
                          <a:ln>
                            <a:noFill/>
                          </a:ln>
                        </wps:spPr>
                        <wps:txbx>
                          <w:txbxContent>
                            <w:p w14:paraId="072D0221" w14:textId="77777777" w:rsidR="001B75AD" w:rsidRDefault="00BD7B5B">
                              <w:pPr>
                                <w:spacing w:after="160" w:line="259" w:lineRule="auto"/>
                                <w:ind w:left="0" w:firstLine="0"/>
                              </w:pPr>
                              <w:r>
                                <w:rPr>
                                  <w:rFonts w:ascii="Times New Roman" w:eastAsia="Times New Roman" w:hAnsi="Times New Roman" w:cs="Times New Roman"/>
                                  <w:i/>
                                  <w:sz w:val="12"/>
                                </w:rPr>
                                <w:t>k</w:t>
                              </w:r>
                            </w:p>
                          </w:txbxContent>
                        </wps:txbx>
                        <wps:bodyPr horzOverflow="overflow" vert="horz" lIns="0" tIns="0" rIns="0" bIns="0" rtlCol="0">
                          <a:noAutofit/>
                        </wps:bodyPr>
                      </wps:wsp>
                      <wps:wsp>
                        <wps:cNvPr id="44660" name="Rectangle 44660"/>
                        <wps:cNvSpPr/>
                        <wps:spPr>
                          <a:xfrm>
                            <a:off x="2298649" y="369322"/>
                            <a:ext cx="45624" cy="113455"/>
                          </a:xfrm>
                          <a:prstGeom prst="rect">
                            <a:avLst/>
                          </a:prstGeom>
                          <a:ln>
                            <a:noFill/>
                          </a:ln>
                        </wps:spPr>
                        <wps:txbx>
                          <w:txbxContent>
                            <w:p w14:paraId="6BDE727E" w14:textId="77777777" w:rsidR="001B75AD" w:rsidRDefault="00BD7B5B">
                              <w:pPr>
                                <w:spacing w:after="160" w:line="259" w:lineRule="auto"/>
                                <w:ind w:left="0" w:firstLine="0"/>
                              </w:pPr>
                              <w:r>
                                <w:rPr>
                                  <w:rFonts w:ascii="Times New Roman" w:eastAsia="Times New Roman" w:hAnsi="Times New Roman" w:cs="Times New Roman"/>
                                  <w:i/>
                                  <w:sz w:val="12"/>
                                </w:rPr>
                                <w:t>v</w:t>
                              </w:r>
                            </w:p>
                          </w:txbxContent>
                        </wps:txbx>
                        <wps:bodyPr horzOverflow="overflow" vert="horz" lIns="0" tIns="0" rIns="0" bIns="0" rtlCol="0">
                          <a:noAutofit/>
                        </wps:bodyPr>
                      </wps:wsp>
                      <wps:wsp>
                        <wps:cNvPr id="54470" name="Rectangle 54470"/>
                        <wps:cNvSpPr/>
                        <wps:spPr>
                          <a:xfrm>
                            <a:off x="1975500" y="96817"/>
                            <a:ext cx="79021" cy="196500"/>
                          </a:xfrm>
                          <a:prstGeom prst="rect">
                            <a:avLst/>
                          </a:prstGeom>
                          <a:ln>
                            <a:noFill/>
                          </a:ln>
                        </wps:spPr>
                        <wps:txbx>
                          <w:txbxContent>
                            <w:p w14:paraId="2860C5C7" w14:textId="77777777" w:rsidR="001B75AD" w:rsidRDefault="00BD7B5B">
                              <w:pPr>
                                <w:spacing w:after="160" w:line="259" w:lineRule="auto"/>
                                <w:ind w:left="0" w:firstLine="0"/>
                              </w:pPr>
                              <w:r>
                                <w:rPr>
                                  <w:rFonts w:ascii="Times New Roman" w:eastAsia="Times New Roman" w:hAnsi="Times New Roman" w:cs="Times New Roman"/>
                                  <w:i/>
                                  <w:sz w:val="21"/>
                                </w:rPr>
                                <w:t>k</w:t>
                              </w:r>
                            </w:p>
                          </w:txbxContent>
                        </wps:txbx>
                        <wps:bodyPr horzOverflow="overflow" vert="horz" lIns="0" tIns="0" rIns="0" bIns="0" rtlCol="0">
                          <a:noAutofit/>
                        </wps:bodyPr>
                      </wps:wsp>
                      <wps:wsp>
                        <wps:cNvPr id="54471" name="Rectangle 54471"/>
                        <wps:cNvSpPr/>
                        <wps:spPr>
                          <a:xfrm>
                            <a:off x="2164224" y="96817"/>
                            <a:ext cx="296609" cy="196500"/>
                          </a:xfrm>
                          <a:prstGeom prst="rect">
                            <a:avLst/>
                          </a:prstGeom>
                          <a:ln>
                            <a:noFill/>
                          </a:ln>
                        </wps:spPr>
                        <wps:txbx>
                          <w:txbxContent>
                            <w:p w14:paraId="6BF6DC04" w14:textId="77777777" w:rsidR="001B75AD" w:rsidRDefault="00BD7B5B">
                              <w:pPr>
                                <w:spacing w:after="160" w:line="259" w:lineRule="auto"/>
                                <w:ind w:left="0" w:firstLine="0"/>
                              </w:pPr>
                              <w:r>
                                <w:rPr>
                                  <w:rFonts w:ascii="Times New Roman" w:eastAsia="Times New Roman" w:hAnsi="Times New Roman" w:cs="Times New Roman"/>
                                  <w:i/>
                                  <w:sz w:val="21"/>
                                </w:rPr>
                                <w:t>MW</w:t>
                              </w:r>
                            </w:p>
                          </w:txbxContent>
                        </wps:txbx>
                        <wps:bodyPr horzOverflow="overflow" vert="horz" lIns="0" tIns="0" rIns="0" bIns="0" rtlCol="0">
                          <a:noAutofit/>
                        </wps:bodyPr>
                      </wps:wsp>
                      <wps:wsp>
                        <wps:cNvPr id="54472" name="Rectangle 54472"/>
                        <wps:cNvSpPr/>
                        <wps:spPr>
                          <a:xfrm>
                            <a:off x="3195760" y="96817"/>
                            <a:ext cx="148305" cy="196500"/>
                          </a:xfrm>
                          <a:prstGeom prst="rect">
                            <a:avLst/>
                          </a:prstGeom>
                          <a:ln>
                            <a:noFill/>
                          </a:ln>
                        </wps:spPr>
                        <wps:txbx>
                          <w:txbxContent>
                            <w:p w14:paraId="1D47ACFD" w14:textId="77777777" w:rsidR="001B75AD" w:rsidRDefault="00BD7B5B">
                              <w:pPr>
                                <w:spacing w:after="160" w:line="259" w:lineRule="auto"/>
                                <w:ind w:left="0" w:firstLine="0"/>
                              </w:pPr>
                              <w:r>
                                <w:rPr>
                                  <w:rFonts w:ascii="Times New Roman" w:eastAsia="Times New Roman" w:hAnsi="Times New Roman" w:cs="Times New Roman"/>
                                  <w:i/>
                                  <w:sz w:val="21"/>
                                </w:rPr>
                                <w:t>M</w:t>
                              </w:r>
                            </w:p>
                          </w:txbxContent>
                        </wps:txbx>
                        <wps:bodyPr horzOverflow="overflow" vert="horz" lIns="0" tIns="0" rIns="0" bIns="0" rtlCol="0">
                          <a:noAutofit/>
                        </wps:bodyPr>
                      </wps:wsp>
                      <wps:wsp>
                        <wps:cNvPr id="54479" name="Rectangle 54479"/>
                        <wps:cNvSpPr/>
                        <wps:spPr>
                          <a:xfrm>
                            <a:off x="2538471" y="180713"/>
                            <a:ext cx="49466" cy="196500"/>
                          </a:xfrm>
                          <a:prstGeom prst="rect">
                            <a:avLst/>
                          </a:prstGeom>
                          <a:ln>
                            <a:noFill/>
                          </a:ln>
                        </wps:spPr>
                        <wps:txbx>
                          <w:txbxContent>
                            <w:p w14:paraId="3F478C03" w14:textId="77777777" w:rsidR="001B75AD" w:rsidRDefault="00BD7B5B">
                              <w:pPr>
                                <w:spacing w:after="160" w:line="259" w:lineRule="auto"/>
                                <w:ind w:left="0" w:firstLine="0"/>
                              </w:pPr>
                              <w:r>
                                <w:rPr>
                                  <w:rFonts w:ascii="Times New Roman" w:eastAsia="Times New Roman" w:hAnsi="Times New Roman" w:cs="Times New Roman"/>
                                  <w:i/>
                                  <w:sz w:val="21"/>
                                </w:rPr>
                                <w:t>t</w:t>
                              </w:r>
                            </w:p>
                          </w:txbxContent>
                        </wps:txbx>
                        <wps:bodyPr horzOverflow="overflow" vert="horz" lIns="0" tIns="0" rIns="0" bIns="0" rtlCol="0">
                          <a:noAutofit/>
                        </wps:bodyPr>
                      </wps:wsp>
                      <wps:wsp>
                        <wps:cNvPr id="54478" name="Rectangle 54478"/>
                        <wps:cNvSpPr/>
                        <wps:spPr>
                          <a:xfrm>
                            <a:off x="1649756" y="180713"/>
                            <a:ext cx="108755" cy="196500"/>
                          </a:xfrm>
                          <a:prstGeom prst="rect">
                            <a:avLst/>
                          </a:prstGeom>
                          <a:ln>
                            <a:noFill/>
                          </a:ln>
                        </wps:spPr>
                        <wps:txbx>
                          <w:txbxContent>
                            <w:p w14:paraId="5B85DEC6" w14:textId="77777777" w:rsidR="001B75AD" w:rsidRDefault="00BD7B5B">
                              <w:pPr>
                                <w:spacing w:after="160" w:line="259" w:lineRule="auto"/>
                                <w:ind w:left="0" w:firstLine="0"/>
                              </w:pPr>
                              <w:r>
                                <w:rPr>
                                  <w:rFonts w:ascii="Times New Roman" w:eastAsia="Times New Roman" w:hAnsi="Times New Roman" w:cs="Times New Roman"/>
                                  <w:i/>
                                  <w:sz w:val="21"/>
                                </w:rPr>
                                <w:t>P</w:t>
                              </w:r>
                            </w:p>
                          </w:txbxContent>
                        </wps:txbx>
                        <wps:bodyPr horzOverflow="overflow" vert="horz" lIns="0" tIns="0" rIns="0" bIns="0" rtlCol="0">
                          <a:noAutofit/>
                        </wps:bodyPr>
                      </wps:wsp>
                      <wps:wsp>
                        <wps:cNvPr id="54477" name="Rectangle 54477"/>
                        <wps:cNvSpPr/>
                        <wps:spPr>
                          <a:xfrm>
                            <a:off x="1454869" y="180713"/>
                            <a:ext cx="108755" cy="196500"/>
                          </a:xfrm>
                          <a:prstGeom prst="rect">
                            <a:avLst/>
                          </a:prstGeom>
                          <a:ln>
                            <a:noFill/>
                          </a:ln>
                        </wps:spPr>
                        <wps:txbx>
                          <w:txbxContent>
                            <w:p w14:paraId="1D086E7B" w14:textId="77777777" w:rsidR="001B75AD" w:rsidRDefault="00BD7B5B">
                              <w:pPr>
                                <w:spacing w:after="160" w:line="259" w:lineRule="auto"/>
                                <w:ind w:left="0" w:firstLine="0"/>
                              </w:pPr>
                              <w:r>
                                <w:rPr>
                                  <w:rFonts w:ascii="Times New Roman" w:eastAsia="Times New Roman" w:hAnsi="Times New Roman" w:cs="Times New Roman"/>
                                  <w:i/>
                                  <w:sz w:val="21"/>
                                </w:rPr>
                                <w:t>A</w:t>
                              </w:r>
                            </w:p>
                          </w:txbxContent>
                        </wps:txbx>
                        <wps:bodyPr horzOverflow="overflow" vert="horz" lIns="0" tIns="0" rIns="0" bIns="0" rtlCol="0">
                          <a:noAutofit/>
                        </wps:bodyPr>
                      </wps:wsp>
                      <wps:wsp>
                        <wps:cNvPr id="54476" name="Rectangle 54476"/>
                        <wps:cNvSpPr/>
                        <wps:spPr>
                          <a:xfrm>
                            <a:off x="1232653" y="180713"/>
                            <a:ext cx="118752" cy="196500"/>
                          </a:xfrm>
                          <a:prstGeom prst="rect">
                            <a:avLst/>
                          </a:prstGeom>
                          <a:ln>
                            <a:noFill/>
                          </a:ln>
                        </wps:spPr>
                        <wps:txbx>
                          <w:txbxContent>
                            <w:p w14:paraId="2E61CA9D" w14:textId="77777777" w:rsidR="001B75AD" w:rsidRDefault="00BD7B5B">
                              <w:pPr>
                                <w:spacing w:after="160" w:line="259" w:lineRule="auto"/>
                                <w:ind w:left="0" w:firstLine="0"/>
                              </w:pPr>
                              <w:r>
                                <w:rPr>
                                  <w:rFonts w:ascii="Times New Roman" w:eastAsia="Times New Roman" w:hAnsi="Times New Roman" w:cs="Times New Roman"/>
                                  <w:i/>
                                  <w:sz w:val="21"/>
                                </w:rPr>
                                <w:t>C</w:t>
                              </w:r>
                            </w:p>
                          </w:txbxContent>
                        </wps:txbx>
                        <wps:bodyPr horzOverflow="overflow" vert="horz" lIns="0" tIns="0" rIns="0" bIns="0" rtlCol="0">
                          <a:noAutofit/>
                        </wps:bodyPr>
                      </wps:wsp>
                      <wps:wsp>
                        <wps:cNvPr id="54480" name="Rectangle 54480"/>
                        <wps:cNvSpPr/>
                        <wps:spPr>
                          <a:xfrm>
                            <a:off x="2037342" y="284826"/>
                            <a:ext cx="108749" cy="196500"/>
                          </a:xfrm>
                          <a:prstGeom prst="rect">
                            <a:avLst/>
                          </a:prstGeom>
                          <a:ln>
                            <a:noFill/>
                          </a:ln>
                        </wps:spPr>
                        <wps:txbx>
                          <w:txbxContent>
                            <w:p w14:paraId="3146D4C5" w14:textId="77777777" w:rsidR="001B75AD" w:rsidRDefault="00BD7B5B">
                              <w:pPr>
                                <w:spacing w:after="160" w:line="259" w:lineRule="auto"/>
                                <w:ind w:left="0" w:firstLine="0"/>
                              </w:pPr>
                              <w:r>
                                <w:rPr>
                                  <w:rFonts w:ascii="Times New Roman" w:eastAsia="Times New Roman" w:hAnsi="Times New Roman" w:cs="Times New Roman"/>
                                  <w:i/>
                                  <w:sz w:val="21"/>
                                </w:rPr>
                                <w:t>R</w:t>
                              </w:r>
                            </w:p>
                          </w:txbxContent>
                        </wps:txbx>
                        <wps:bodyPr horzOverflow="overflow" vert="horz" lIns="0" tIns="0" rIns="0" bIns="0" rtlCol="0">
                          <a:noAutofit/>
                        </wps:bodyPr>
                      </wps:wsp>
                      <wps:wsp>
                        <wps:cNvPr id="54481" name="Rectangle 54481"/>
                        <wps:cNvSpPr/>
                        <wps:spPr>
                          <a:xfrm>
                            <a:off x="2230901" y="284826"/>
                            <a:ext cx="99013" cy="196500"/>
                          </a:xfrm>
                          <a:prstGeom prst="rect">
                            <a:avLst/>
                          </a:prstGeom>
                          <a:ln>
                            <a:noFill/>
                          </a:ln>
                        </wps:spPr>
                        <wps:txbx>
                          <w:txbxContent>
                            <w:p w14:paraId="6B67D6B1" w14:textId="77777777" w:rsidR="001B75AD" w:rsidRDefault="00BD7B5B">
                              <w:pPr>
                                <w:spacing w:after="160" w:line="259" w:lineRule="auto"/>
                                <w:ind w:left="0" w:firstLine="0"/>
                              </w:pPr>
                              <w:r>
                                <w:rPr>
                                  <w:rFonts w:ascii="Times New Roman" w:eastAsia="Times New Roman" w:hAnsi="Times New Roman" w:cs="Times New Roman"/>
                                  <w:i/>
                                  <w:sz w:val="21"/>
                                </w:rPr>
                                <w:t>T</w:t>
                              </w:r>
                            </w:p>
                          </w:txbxContent>
                        </wps:txbx>
                        <wps:bodyPr horzOverflow="overflow" vert="horz" lIns="0" tIns="0" rIns="0" bIns="0" rtlCol="0">
                          <a:noAutofit/>
                        </wps:bodyPr>
                      </wps:wsp>
                      <wps:wsp>
                        <wps:cNvPr id="54485" name="Rectangle 54485"/>
                        <wps:cNvSpPr/>
                        <wps:spPr>
                          <a:xfrm>
                            <a:off x="3205604" y="365942"/>
                            <a:ext cx="79019" cy="196500"/>
                          </a:xfrm>
                          <a:prstGeom prst="rect">
                            <a:avLst/>
                          </a:prstGeom>
                          <a:ln>
                            <a:noFill/>
                          </a:ln>
                        </wps:spPr>
                        <wps:txbx>
                          <w:txbxContent>
                            <w:p w14:paraId="7B4438DE" w14:textId="77777777" w:rsidR="001B75AD" w:rsidRDefault="00BD7B5B">
                              <w:pPr>
                                <w:spacing w:after="160" w:line="259" w:lineRule="auto"/>
                                <w:ind w:left="0" w:firstLine="0"/>
                              </w:pPr>
                              <w:r>
                                <w:rPr>
                                  <w:rFonts w:ascii="Times New Roman" w:eastAsia="Times New Roman" w:hAnsi="Times New Roman" w:cs="Times New Roman"/>
                                  <w:i/>
                                  <w:sz w:val="21"/>
                                </w:rPr>
                                <w:t>k</w:t>
                              </w:r>
                            </w:p>
                          </w:txbxContent>
                        </wps:txbx>
                        <wps:bodyPr horzOverflow="overflow" vert="horz" lIns="0" tIns="0" rIns="0" bIns="0" rtlCol="0">
                          <a:noAutofit/>
                        </wps:bodyPr>
                      </wps:wsp>
                      <wps:wsp>
                        <wps:cNvPr id="54484" name="Rectangle 54484"/>
                        <wps:cNvSpPr/>
                        <wps:spPr>
                          <a:xfrm>
                            <a:off x="2950901" y="365942"/>
                            <a:ext cx="148303" cy="196500"/>
                          </a:xfrm>
                          <a:prstGeom prst="rect">
                            <a:avLst/>
                          </a:prstGeom>
                          <a:ln>
                            <a:noFill/>
                          </a:ln>
                        </wps:spPr>
                        <wps:txbx>
                          <w:txbxContent>
                            <w:p w14:paraId="48BF7490" w14:textId="77777777" w:rsidR="001B75AD" w:rsidRDefault="00BD7B5B">
                              <w:pPr>
                                <w:spacing w:after="160" w:line="259" w:lineRule="auto"/>
                                <w:ind w:left="0" w:firstLine="0"/>
                              </w:pPr>
                              <w:r>
                                <w:rPr>
                                  <w:rFonts w:ascii="Times New Roman" w:eastAsia="Times New Roman" w:hAnsi="Times New Roman" w:cs="Times New Roman"/>
                                  <w:i/>
                                  <w:sz w:val="21"/>
                                </w:rPr>
                                <w:t>M</w:t>
                              </w:r>
                            </w:p>
                          </w:txbxContent>
                        </wps:txbx>
                        <wps:bodyPr horzOverflow="overflow" vert="horz" lIns="0" tIns="0" rIns="0" bIns="0" rtlCol="0">
                          <a:noAutofit/>
                        </wps:bodyPr>
                      </wps:wsp>
                      <wps:wsp>
                        <wps:cNvPr id="44665" name="Rectangle 44665"/>
                        <wps:cNvSpPr/>
                        <wps:spPr>
                          <a:xfrm>
                            <a:off x="454819" y="157915"/>
                            <a:ext cx="129598" cy="234171"/>
                          </a:xfrm>
                          <a:prstGeom prst="rect">
                            <a:avLst/>
                          </a:prstGeom>
                          <a:ln>
                            <a:noFill/>
                          </a:ln>
                        </wps:spPr>
                        <wps:txbx>
                          <w:txbxContent>
                            <w:p w14:paraId="1693E2B3" w14:textId="77777777" w:rsidR="001B75AD" w:rsidRDefault="00BD7B5B">
                              <w:pPr>
                                <w:spacing w:after="160" w:line="259" w:lineRule="auto"/>
                                <w:ind w:left="0" w:firstLine="0"/>
                              </w:pPr>
                              <w:r>
                                <w:rPr>
                                  <w:rFonts w:ascii="Times New Roman" w:eastAsia="Times New Roman" w:hAnsi="Times New Roman" w:cs="Times New Roman"/>
                                  <w:i/>
                                  <w:sz w:val="25"/>
                                </w:rPr>
                                <w:t>E</w:t>
                              </w:r>
                            </w:p>
                          </w:txbxContent>
                        </wps:txbx>
                        <wps:bodyPr horzOverflow="overflow" vert="horz" lIns="0" tIns="0" rIns="0" bIns="0" rtlCol="0">
                          <a:noAutofit/>
                        </wps:bodyPr>
                      </wps:wsp>
                      <wps:wsp>
                        <wps:cNvPr id="44666" name="Rectangle 44666"/>
                        <wps:cNvSpPr/>
                        <wps:spPr>
                          <a:xfrm>
                            <a:off x="3668796" y="287137"/>
                            <a:ext cx="56433" cy="93582"/>
                          </a:xfrm>
                          <a:prstGeom prst="rect">
                            <a:avLst/>
                          </a:prstGeom>
                          <a:ln>
                            <a:noFill/>
                          </a:ln>
                        </wps:spPr>
                        <wps:txbx>
                          <w:txbxContent>
                            <w:p w14:paraId="5C3F4791" w14:textId="77777777" w:rsidR="001B75AD" w:rsidRDefault="00BD7B5B">
                              <w:pPr>
                                <w:spacing w:after="160" w:line="259" w:lineRule="auto"/>
                                <w:ind w:left="0" w:firstLine="0"/>
                              </w:pPr>
                              <w:r>
                                <w:rPr>
                                  <w:rFonts w:ascii="Segoe UI Symbol" w:eastAsia="Segoe UI Symbol" w:hAnsi="Segoe UI Symbol" w:cs="Segoe UI Symbol"/>
                                  <w:sz w:val="12"/>
                                </w:rPr>
                                <w:t></w:t>
                              </w:r>
                            </w:p>
                          </w:txbxContent>
                        </wps:txbx>
                        <wps:bodyPr horzOverflow="overflow" vert="eaVert" lIns="0" tIns="0" rIns="0" bIns="0" rtlCol="0">
                          <a:noAutofit/>
                        </wps:bodyPr>
                      </wps:wsp>
                      <wps:wsp>
                        <wps:cNvPr id="44667" name="Rectangle 44667"/>
                        <wps:cNvSpPr/>
                        <wps:spPr>
                          <a:xfrm>
                            <a:off x="3689833" y="394660"/>
                            <a:ext cx="56433" cy="93582"/>
                          </a:xfrm>
                          <a:prstGeom prst="rect">
                            <a:avLst/>
                          </a:prstGeom>
                          <a:ln>
                            <a:noFill/>
                          </a:ln>
                        </wps:spPr>
                        <wps:txbx>
                          <w:txbxContent>
                            <w:p w14:paraId="3BA1A480" w14:textId="77777777" w:rsidR="001B75AD" w:rsidRDefault="00BD7B5B">
                              <w:pPr>
                                <w:spacing w:after="160" w:line="259" w:lineRule="auto"/>
                                <w:ind w:left="0" w:firstLine="0"/>
                              </w:pPr>
                              <w:r>
                                <w:rPr>
                                  <w:rFonts w:ascii="Segoe UI Symbol" w:eastAsia="Segoe UI Symbol" w:hAnsi="Segoe UI Symbol" w:cs="Segoe UI Symbol"/>
                                  <w:sz w:val="12"/>
                                </w:rPr>
                                <w:t></w:t>
                              </w:r>
                            </w:p>
                          </w:txbxContent>
                        </wps:txbx>
                        <wps:bodyPr horzOverflow="overflow" vert="eaVert" lIns="0" tIns="0" rIns="0" bIns="0" rtlCol="0">
                          <a:noAutofit/>
                        </wps:bodyPr>
                      </wps:wsp>
                      <wps:wsp>
                        <wps:cNvPr id="44668" name="Rectangle 44668"/>
                        <wps:cNvSpPr/>
                        <wps:spPr>
                          <a:xfrm>
                            <a:off x="2065221" y="1368466"/>
                            <a:ext cx="56433" cy="93582"/>
                          </a:xfrm>
                          <a:prstGeom prst="rect">
                            <a:avLst/>
                          </a:prstGeom>
                          <a:ln>
                            <a:noFill/>
                          </a:ln>
                        </wps:spPr>
                        <wps:txbx>
                          <w:txbxContent>
                            <w:p w14:paraId="3747482F" w14:textId="77777777" w:rsidR="001B75AD" w:rsidRDefault="00BD7B5B">
                              <w:pPr>
                                <w:spacing w:after="160" w:line="259" w:lineRule="auto"/>
                                <w:ind w:left="0" w:firstLine="0"/>
                              </w:pPr>
                              <w:r>
                                <w:rPr>
                                  <w:rFonts w:ascii="Segoe UI Symbol" w:eastAsia="Segoe UI Symbol" w:hAnsi="Segoe UI Symbol" w:cs="Segoe UI Symbol"/>
                                  <w:sz w:val="12"/>
                                </w:rPr>
                                <w:t></w:t>
                              </w:r>
                            </w:p>
                          </w:txbxContent>
                        </wps:txbx>
                        <wps:bodyPr horzOverflow="overflow" vert="horz" lIns="0" tIns="0" rIns="0" bIns="0" rtlCol="0">
                          <a:noAutofit/>
                        </wps:bodyPr>
                      </wps:wsp>
                      <wps:wsp>
                        <wps:cNvPr id="54519" name="Rectangle 54519"/>
                        <wps:cNvSpPr/>
                        <wps:spPr>
                          <a:xfrm>
                            <a:off x="2107526" y="1476041"/>
                            <a:ext cx="56434" cy="93582"/>
                          </a:xfrm>
                          <a:prstGeom prst="rect">
                            <a:avLst/>
                          </a:prstGeom>
                          <a:ln>
                            <a:noFill/>
                          </a:ln>
                        </wps:spPr>
                        <wps:txbx>
                          <w:txbxContent>
                            <w:p w14:paraId="21D4BC0A" w14:textId="77777777" w:rsidR="001B75AD" w:rsidRDefault="00BD7B5B">
                              <w:pPr>
                                <w:spacing w:after="160" w:line="259" w:lineRule="auto"/>
                                <w:ind w:left="0" w:firstLine="0"/>
                              </w:pPr>
                              <w:r>
                                <w:rPr>
                                  <w:rFonts w:ascii="Segoe UI Symbol" w:eastAsia="Segoe UI Symbol" w:hAnsi="Segoe UI Symbol" w:cs="Segoe UI Symbol"/>
                                  <w:sz w:val="12"/>
                                </w:rPr>
                                <w:t></w:t>
                              </w:r>
                            </w:p>
                          </w:txbxContent>
                        </wps:txbx>
                        <wps:bodyPr horzOverflow="overflow" vert="horz" lIns="0" tIns="0" rIns="0" bIns="0" rtlCol="0">
                          <a:noAutofit/>
                        </wps:bodyPr>
                      </wps:wsp>
                      <wps:wsp>
                        <wps:cNvPr id="54518" name="Rectangle 54518"/>
                        <wps:cNvSpPr/>
                        <wps:spPr>
                          <a:xfrm>
                            <a:off x="1902000" y="1476041"/>
                            <a:ext cx="56433" cy="93582"/>
                          </a:xfrm>
                          <a:prstGeom prst="rect">
                            <a:avLst/>
                          </a:prstGeom>
                          <a:ln>
                            <a:noFill/>
                          </a:ln>
                        </wps:spPr>
                        <wps:txbx>
                          <w:txbxContent>
                            <w:p w14:paraId="6FC42E24" w14:textId="77777777" w:rsidR="001B75AD" w:rsidRDefault="00BD7B5B">
                              <w:pPr>
                                <w:spacing w:after="160" w:line="259" w:lineRule="auto"/>
                                <w:ind w:left="0" w:firstLine="0"/>
                              </w:pPr>
                              <w:r>
                                <w:rPr>
                                  <w:rFonts w:ascii="Segoe UI Symbol" w:eastAsia="Segoe UI Symbol" w:hAnsi="Segoe UI Symbol" w:cs="Segoe UI Symbol"/>
                                  <w:sz w:val="12"/>
                                </w:rPr>
                                <w:t></w:t>
                              </w:r>
                            </w:p>
                          </w:txbxContent>
                        </wps:txbx>
                        <wps:bodyPr horzOverflow="overflow" vert="horz" lIns="0" tIns="0" rIns="0" bIns="0" rtlCol="0">
                          <a:noAutofit/>
                        </wps:bodyPr>
                      </wps:wsp>
                      <wps:wsp>
                        <wps:cNvPr id="44670" name="Rectangle 44670"/>
                        <wps:cNvSpPr/>
                        <wps:spPr>
                          <a:xfrm>
                            <a:off x="3663474" y="1871213"/>
                            <a:ext cx="56433" cy="93582"/>
                          </a:xfrm>
                          <a:prstGeom prst="rect">
                            <a:avLst/>
                          </a:prstGeom>
                          <a:ln>
                            <a:noFill/>
                          </a:ln>
                        </wps:spPr>
                        <wps:txbx>
                          <w:txbxContent>
                            <w:p w14:paraId="11BA4DD3" w14:textId="77777777" w:rsidR="001B75AD" w:rsidRDefault="00BD7B5B">
                              <w:pPr>
                                <w:spacing w:after="160" w:line="259" w:lineRule="auto"/>
                                <w:ind w:left="0" w:firstLine="0"/>
                              </w:pPr>
                              <w:r>
                                <w:rPr>
                                  <w:rFonts w:ascii="Segoe UI Symbol" w:eastAsia="Segoe UI Symbol" w:hAnsi="Segoe UI Symbol" w:cs="Segoe UI Symbol"/>
                                  <w:sz w:val="19"/>
                                  <w:vertAlign w:val="superscript"/>
                                </w:rPr>
                                <w:t></w:t>
                              </w:r>
                            </w:p>
                          </w:txbxContent>
                        </wps:txbx>
                        <wps:bodyPr horzOverflow="overflow" vert="eaVert" lIns="0" tIns="0" rIns="0" bIns="0" rtlCol="0">
                          <a:noAutofit/>
                        </wps:bodyPr>
                      </wps:wsp>
                      <wps:wsp>
                        <wps:cNvPr id="44671" name="Rectangle 44671"/>
                        <wps:cNvSpPr/>
                        <wps:spPr>
                          <a:xfrm>
                            <a:off x="2065855" y="123194"/>
                            <a:ext cx="97740" cy="162079"/>
                          </a:xfrm>
                          <a:prstGeom prst="rect">
                            <a:avLst/>
                          </a:prstGeom>
                          <a:ln>
                            <a:noFill/>
                          </a:ln>
                        </wps:spPr>
                        <wps:txbx>
                          <w:txbxContent>
                            <w:p w14:paraId="7876D726" w14:textId="77777777" w:rsidR="001B75AD" w:rsidRDefault="00BD7B5B">
                              <w:pPr>
                                <w:spacing w:after="160" w:line="259" w:lineRule="auto"/>
                                <w:ind w:left="0" w:firstLine="0"/>
                              </w:pPr>
                              <w:r>
                                <w:rPr>
                                  <w:rFonts w:ascii="Segoe UI Symbol" w:eastAsia="Segoe UI Symbol" w:hAnsi="Segoe UI Symbol" w:cs="Segoe UI Symbol"/>
                                  <w:sz w:val="21"/>
                                </w:rPr>
                                <w:t></w:t>
                              </w:r>
                            </w:p>
                          </w:txbxContent>
                        </wps:txbx>
                        <wps:bodyPr horzOverflow="overflow" vert="horz" lIns="0" tIns="0" rIns="0" bIns="0" rtlCol="0">
                          <a:noAutofit/>
                        </wps:bodyPr>
                      </wps:wsp>
                      <wps:wsp>
                        <wps:cNvPr id="54474" name="Rectangle 54474"/>
                        <wps:cNvSpPr/>
                        <wps:spPr>
                          <a:xfrm>
                            <a:off x="1780919" y="207090"/>
                            <a:ext cx="97740" cy="162079"/>
                          </a:xfrm>
                          <a:prstGeom prst="rect">
                            <a:avLst/>
                          </a:prstGeom>
                          <a:ln>
                            <a:noFill/>
                          </a:ln>
                        </wps:spPr>
                        <wps:txbx>
                          <w:txbxContent>
                            <w:p w14:paraId="6F035D70" w14:textId="77777777" w:rsidR="001B75AD" w:rsidRDefault="00BD7B5B">
                              <w:pPr>
                                <w:spacing w:after="160" w:line="259" w:lineRule="auto"/>
                                <w:ind w:left="0" w:firstLine="0"/>
                              </w:pPr>
                              <w:r>
                                <w:rPr>
                                  <w:rFonts w:ascii="Segoe UI Symbol" w:eastAsia="Segoe UI Symbol" w:hAnsi="Segoe UI Symbol" w:cs="Segoe UI Symbol"/>
                                  <w:sz w:val="21"/>
                                </w:rPr>
                                <w:t></w:t>
                              </w:r>
                            </w:p>
                          </w:txbxContent>
                        </wps:txbx>
                        <wps:bodyPr horzOverflow="overflow" vert="horz" lIns="0" tIns="0" rIns="0" bIns="0" rtlCol="0">
                          <a:noAutofit/>
                        </wps:bodyPr>
                      </wps:wsp>
                      <wps:wsp>
                        <wps:cNvPr id="54475" name="Rectangle 54475"/>
                        <wps:cNvSpPr/>
                        <wps:spPr>
                          <a:xfrm>
                            <a:off x="2446334" y="207090"/>
                            <a:ext cx="304436" cy="162079"/>
                          </a:xfrm>
                          <a:prstGeom prst="rect">
                            <a:avLst/>
                          </a:prstGeom>
                          <a:ln>
                            <a:noFill/>
                          </a:ln>
                        </wps:spPr>
                        <wps:txbx>
                          <w:txbxContent>
                            <w:p w14:paraId="67FDEC16" w14:textId="77777777" w:rsidR="001B75AD" w:rsidRDefault="00BD7B5B">
                              <w:pPr>
                                <w:spacing w:after="160" w:line="259" w:lineRule="auto"/>
                                <w:ind w:left="0" w:firstLine="0"/>
                              </w:pPr>
                              <w:r>
                                <w:rPr>
                                  <w:rFonts w:ascii="Segoe UI Symbol" w:eastAsia="Segoe UI Symbol" w:hAnsi="Segoe UI Symbol" w:cs="Segoe UI Symbol"/>
                                  <w:sz w:val="21"/>
                                </w:rPr>
                                <w:t></w:t>
                              </w:r>
                              <w:r>
                                <w:rPr>
                                  <w:rFonts w:ascii="Segoe UI Symbol" w:eastAsia="Segoe UI Symbol" w:hAnsi="Segoe UI Symbol" w:cs="Segoe UI Symbol"/>
                                  <w:sz w:val="21"/>
                                </w:rPr>
                                <w:t></w:t>
                              </w:r>
                            </w:p>
                          </w:txbxContent>
                        </wps:txbx>
                        <wps:bodyPr horzOverflow="overflow" vert="horz" lIns="0" tIns="0" rIns="0" bIns="0" rtlCol="0">
                          <a:noAutofit/>
                        </wps:bodyPr>
                      </wps:wsp>
                      <wps:wsp>
                        <wps:cNvPr id="54473" name="Rectangle 54473"/>
                        <wps:cNvSpPr/>
                        <wps:spPr>
                          <a:xfrm>
                            <a:off x="1142678" y="207090"/>
                            <a:ext cx="641275" cy="162079"/>
                          </a:xfrm>
                          <a:prstGeom prst="rect">
                            <a:avLst/>
                          </a:prstGeom>
                          <a:ln>
                            <a:noFill/>
                          </a:ln>
                        </wps:spPr>
                        <wps:txbx>
                          <w:txbxContent>
                            <w:p w14:paraId="09FC9935" w14:textId="77777777" w:rsidR="001B75AD" w:rsidRDefault="00BD7B5B">
                              <w:pPr>
                                <w:spacing w:after="160" w:line="259" w:lineRule="auto"/>
                                <w:ind w:left="0" w:firstLine="0"/>
                              </w:pPr>
                              <w:r>
                                <w:rPr>
                                  <w:rFonts w:ascii="Segoe UI Symbol" w:eastAsia="Segoe UI Symbol" w:hAnsi="Segoe UI Symbol" w:cs="Segoe UI Symbol"/>
                                  <w:sz w:val="21"/>
                                </w:rPr>
                                <w:t></w:t>
                              </w:r>
                              <w:r>
                                <w:rPr>
                                  <w:rFonts w:ascii="Segoe UI Symbol" w:eastAsia="Segoe UI Symbol" w:hAnsi="Segoe UI Symbol" w:cs="Segoe UI Symbol"/>
                                  <w:sz w:val="21"/>
                                </w:rPr>
                                <w:t></w:t>
                              </w:r>
                              <w:r>
                                <w:rPr>
                                  <w:rFonts w:ascii="Segoe UI Symbol" w:eastAsia="Segoe UI Symbol" w:hAnsi="Segoe UI Symbol" w:cs="Segoe UI Symbol"/>
                                  <w:sz w:val="21"/>
                                </w:rPr>
                                <w:t></w:t>
                              </w:r>
                            </w:p>
                          </w:txbxContent>
                        </wps:txbx>
                        <wps:bodyPr horzOverflow="overflow" vert="horz" lIns="0" tIns="0" rIns="0" bIns="0" rtlCol="0">
                          <a:noAutofit/>
                        </wps:bodyPr>
                      </wps:wsp>
                      <wps:wsp>
                        <wps:cNvPr id="44673" name="Rectangle 44673"/>
                        <wps:cNvSpPr/>
                        <wps:spPr>
                          <a:xfrm>
                            <a:off x="2142524" y="311204"/>
                            <a:ext cx="97740" cy="162078"/>
                          </a:xfrm>
                          <a:prstGeom prst="rect">
                            <a:avLst/>
                          </a:prstGeom>
                          <a:ln>
                            <a:noFill/>
                          </a:ln>
                        </wps:spPr>
                        <wps:txbx>
                          <w:txbxContent>
                            <w:p w14:paraId="7B94A042" w14:textId="77777777" w:rsidR="001B75AD" w:rsidRDefault="00BD7B5B">
                              <w:pPr>
                                <w:spacing w:after="160" w:line="259" w:lineRule="auto"/>
                                <w:ind w:left="0" w:firstLine="0"/>
                              </w:pPr>
                              <w:r>
                                <w:rPr>
                                  <w:rFonts w:ascii="Segoe UI Symbol" w:eastAsia="Segoe UI Symbol" w:hAnsi="Segoe UI Symbol" w:cs="Segoe UI Symbol"/>
                                  <w:sz w:val="21"/>
                                </w:rPr>
                                <w:t></w:t>
                              </w:r>
                            </w:p>
                          </w:txbxContent>
                        </wps:txbx>
                        <wps:bodyPr horzOverflow="overflow" vert="horz" lIns="0" tIns="0" rIns="0" bIns="0" rtlCol="0">
                          <a:noAutofit/>
                        </wps:bodyPr>
                      </wps:wsp>
                      <wps:wsp>
                        <wps:cNvPr id="54482" name="Rectangle 54482"/>
                        <wps:cNvSpPr/>
                        <wps:spPr>
                          <a:xfrm>
                            <a:off x="2709490" y="388529"/>
                            <a:ext cx="68365" cy="162079"/>
                          </a:xfrm>
                          <a:prstGeom prst="rect">
                            <a:avLst/>
                          </a:prstGeom>
                          <a:ln>
                            <a:noFill/>
                          </a:ln>
                        </wps:spPr>
                        <wps:txbx>
                          <w:txbxContent>
                            <w:p w14:paraId="7BDFD581" w14:textId="77777777" w:rsidR="001B75AD" w:rsidRDefault="00BD7B5B">
                              <w:pPr>
                                <w:spacing w:after="160" w:line="259" w:lineRule="auto"/>
                                <w:ind w:left="0" w:firstLine="0"/>
                              </w:pPr>
                              <w:r>
                                <w:rPr>
                                  <w:rFonts w:ascii="Segoe UI Symbol" w:eastAsia="Segoe UI Symbol" w:hAnsi="Segoe UI Symbol" w:cs="Segoe UI Symbol"/>
                                  <w:sz w:val="21"/>
                                </w:rPr>
                                <w:t></w:t>
                              </w:r>
                            </w:p>
                          </w:txbxContent>
                        </wps:txbx>
                        <wps:bodyPr horzOverflow="overflow" vert="horz" lIns="0" tIns="0" rIns="0" bIns="0" rtlCol="0">
                          <a:noAutofit/>
                        </wps:bodyPr>
                      </wps:wsp>
                      <wps:wsp>
                        <wps:cNvPr id="54483" name="Rectangle 54483"/>
                        <wps:cNvSpPr/>
                        <wps:spPr>
                          <a:xfrm>
                            <a:off x="3511483" y="388529"/>
                            <a:ext cx="68365" cy="162079"/>
                          </a:xfrm>
                          <a:prstGeom prst="rect">
                            <a:avLst/>
                          </a:prstGeom>
                          <a:ln>
                            <a:noFill/>
                          </a:ln>
                        </wps:spPr>
                        <wps:txbx>
                          <w:txbxContent>
                            <w:p w14:paraId="2F156B3D" w14:textId="77777777" w:rsidR="001B75AD" w:rsidRDefault="00BD7B5B">
                              <w:pPr>
                                <w:spacing w:after="160" w:line="259" w:lineRule="auto"/>
                                <w:ind w:left="0" w:firstLine="0"/>
                              </w:pPr>
                              <w:r>
                                <w:rPr>
                                  <w:rFonts w:ascii="Segoe UI Symbol" w:eastAsia="Segoe UI Symbol" w:hAnsi="Segoe UI Symbol" w:cs="Segoe UI Symbol"/>
                                  <w:sz w:val="21"/>
                                </w:rPr>
                                <w:t></w:t>
                              </w:r>
                            </w:p>
                          </w:txbxContent>
                        </wps:txbx>
                        <wps:bodyPr horzOverflow="overflow" vert="horz" lIns="0" tIns="0" rIns="0" bIns="0" rtlCol="0">
                          <a:noAutofit/>
                        </wps:bodyPr>
                      </wps:wsp>
                      <wps:wsp>
                        <wps:cNvPr id="44675" name="Rectangle 44675"/>
                        <wps:cNvSpPr/>
                        <wps:spPr>
                          <a:xfrm>
                            <a:off x="3301168" y="392319"/>
                            <a:ext cx="97740" cy="162078"/>
                          </a:xfrm>
                          <a:prstGeom prst="rect">
                            <a:avLst/>
                          </a:prstGeom>
                          <a:ln>
                            <a:noFill/>
                          </a:ln>
                        </wps:spPr>
                        <wps:txbx>
                          <w:txbxContent>
                            <w:p w14:paraId="513DC9CD" w14:textId="77777777" w:rsidR="001B75AD" w:rsidRDefault="00BD7B5B">
                              <w:pPr>
                                <w:spacing w:after="160" w:line="259" w:lineRule="auto"/>
                                <w:ind w:left="0" w:firstLine="0"/>
                              </w:pPr>
                              <w:r>
                                <w:rPr>
                                  <w:rFonts w:ascii="Segoe UI Symbol" w:eastAsia="Segoe UI Symbol" w:hAnsi="Segoe UI Symbol" w:cs="Segoe UI Symbol"/>
                                  <w:sz w:val="21"/>
                                </w:rPr>
                                <w:t></w:t>
                              </w:r>
                            </w:p>
                          </w:txbxContent>
                        </wps:txbx>
                        <wps:bodyPr horzOverflow="overflow" vert="horz" lIns="0" tIns="0" rIns="0" bIns="0" rtlCol="0">
                          <a:noAutofit/>
                        </wps:bodyPr>
                      </wps:wsp>
                      <wps:wsp>
                        <wps:cNvPr id="44676" name="Rectangle 44676"/>
                        <wps:cNvSpPr/>
                        <wps:spPr>
                          <a:xfrm>
                            <a:off x="2835962" y="484429"/>
                            <a:ext cx="97740" cy="162078"/>
                          </a:xfrm>
                          <a:prstGeom prst="rect">
                            <a:avLst/>
                          </a:prstGeom>
                          <a:ln>
                            <a:noFill/>
                          </a:ln>
                        </wps:spPr>
                        <wps:txbx>
                          <w:txbxContent>
                            <w:p w14:paraId="52B3E4E0" w14:textId="77777777" w:rsidR="001B75AD" w:rsidRDefault="00BD7B5B">
                              <w:pPr>
                                <w:spacing w:after="160" w:line="259" w:lineRule="auto"/>
                                <w:ind w:left="0" w:firstLine="0"/>
                              </w:pPr>
                              <w:r>
                                <w:rPr>
                                  <w:rFonts w:ascii="Segoe UI Symbol" w:eastAsia="Segoe UI Symbol" w:hAnsi="Segoe UI Symbol" w:cs="Segoe UI Symbol"/>
                                  <w:sz w:val="21"/>
                                </w:rPr>
                                <w:t></w:t>
                              </w:r>
                            </w:p>
                          </w:txbxContent>
                        </wps:txbx>
                        <wps:bodyPr horzOverflow="overflow" vert="horz" lIns="0" tIns="0" rIns="0" bIns="0" rtlCol="0">
                          <a:noAutofit/>
                        </wps:bodyPr>
                      </wps:wsp>
                      <wps:wsp>
                        <wps:cNvPr id="54489" name="Rectangle 54489"/>
                        <wps:cNvSpPr/>
                        <wps:spPr>
                          <a:xfrm>
                            <a:off x="3511483" y="517406"/>
                            <a:ext cx="68365" cy="162079"/>
                          </a:xfrm>
                          <a:prstGeom prst="rect">
                            <a:avLst/>
                          </a:prstGeom>
                          <a:ln>
                            <a:noFill/>
                          </a:ln>
                        </wps:spPr>
                        <wps:txbx>
                          <w:txbxContent>
                            <w:p w14:paraId="3B8AF9F4" w14:textId="77777777" w:rsidR="001B75AD" w:rsidRDefault="00BD7B5B">
                              <w:pPr>
                                <w:spacing w:after="160" w:line="259" w:lineRule="auto"/>
                                <w:ind w:left="0" w:firstLine="0"/>
                              </w:pPr>
                              <w:r>
                                <w:rPr>
                                  <w:rFonts w:ascii="Segoe UI Symbol" w:eastAsia="Segoe UI Symbol" w:hAnsi="Segoe UI Symbol" w:cs="Segoe UI Symbol"/>
                                  <w:sz w:val="21"/>
                                </w:rPr>
                                <w:t></w:t>
                              </w:r>
                            </w:p>
                          </w:txbxContent>
                        </wps:txbx>
                        <wps:bodyPr horzOverflow="overflow" vert="horz" lIns="0" tIns="0" rIns="0" bIns="0" rtlCol="0">
                          <a:noAutofit/>
                        </wps:bodyPr>
                      </wps:wsp>
                      <wps:wsp>
                        <wps:cNvPr id="54488" name="Rectangle 54488"/>
                        <wps:cNvSpPr/>
                        <wps:spPr>
                          <a:xfrm>
                            <a:off x="2709490" y="517406"/>
                            <a:ext cx="68365" cy="162079"/>
                          </a:xfrm>
                          <a:prstGeom prst="rect">
                            <a:avLst/>
                          </a:prstGeom>
                          <a:ln>
                            <a:noFill/>
                          </a:ln>
                        </wps:spPr>
                        <wps:txbx>
                          <w:txbxContent>
                            <w:p w14:paraId="6FB64666" w14:textId="77777777" w:rsidR="001B75AD" w:rsidRDefault="00BD7B5B">
                              <w:pPr>
                                <w:spacing w:after="160" w:line="259" w:lineRule="auto"/>
                                <w:ind w:left="0" w:firstLine="0"/>
                              </w:pPr>
                              <w:r>
                                <w:rPr>
                                  <w:rFonts w:ascii="Segoe UI Symbol" w:eastAsia="Segoe UI Symbol" w:hAnsi="Segoe UI Symbol" w:cs="Segoe UI Symbol"/>
                                  <w:sz w:val="21"/>
                                </w:rPr>
                                <w:t></w:t>
                              </w:r>
                            </w:p>
                          </w:txbxContent>
                        </wps:txbx>
                        <wps:bodyPr horzOverflow="overflow" vert="horz" lIns="0" tIns="0" rIns="0" bIns="0" rtlCol="0">
                          <a:noAutofit/>
                        </wps:bodyPr>
                      </wps:wsp>
                      <wps:wsp>
                        <wps:cNvPr id="54490" name="Rectangle 54490"/>
                        <wps:cNvSpPr/>
                        <wps:spPr>
                          <a:xfrm>
                            <a:off x="2709490" y="628721"/>
                            <a:ext cx="68365" cy="162079"/>
                          </a:xfrm>
                          <a:prstGeom prst="rect">
                            <a:avLst/>
                          </a:prstGeom>
                          <a:ln>
                            <a:noFill/>
                          </a:ln>
                        </wps:spPr>
                        <wps:txbx>
                          <w:txbxContent>
                            <w:p w14:paraId="2990CA34" w14:textId="77777777" w:rsidR="001B75AD" w:rsidRDefault="00BD7B5B">
                              <w:pPr>
                                <w:spacing w:after="160" w:line="259" w:lineRule="auto"/>
                                <w:ind w:left="0" w:firstLine="0"/>
                              </w:pPr>
                              <w:r>
                                <w:rPr>
                                  <w:rFonts w:ascii="Segoe UI Symbol" w:eastAsia="Segoe UI Symbol" w:hAnsi="Segoe UI Symbol" w:cs="Segoe UI Symbol"/>
                                  <w:sz w:val="21"/>
                                </w:rPr>
                                <w:t></w:t>
                              </w:r>
                            </w:p>
                          </w:txbxContent>
                        </wps:txbx>
                        <wps:bodyPr horzOverflow="overflow" vert="horz" lIns="0" tIns="0" rIns="0" bIns="0" rtlCol="0">
                          <a:noAutofit/>
                        </wps:bodyPr>
                      </wps:wsp>
                      <wps:wsp>
                        <wps:cNvPr id="54491" name="Rectangle 54491"/>
                        <wps:cNvSpPr/>
                        <wps:spPr>
                          <a:xfrm>
                            <a:off x="3511483" y="628721"/>
                            <a:ext cx="68365" cy="162079"/>
                          </a:xfrm>
                          <a:prstGeom prst="rect">
                            <a:avLst/>
                          </a:prstGeom>
                          <a:ln>
                            <a:noFill/>
                          </a:ln>
                        </wps:spPr>
                        <wps:txbx>
                          <w:txbxContent>
                            <w:p w14:paraId="3F162E03" w14:textId="77777777" w:rsidR="001B75AD" w:rsidRDefault="00BD7B5B">
                              <w:pPr>
                                <w:spacing w:after="160" w:line="259" w:lineRule="auto"/>
                                <w:ind w:left="0" w:firstLine="0"/>
                              </w:pPr>
                              <w:r>
                                <w:rPr>
                                  <w:rFonts w:ascii="Segoe UI Symbol" w:eastAsia="Segoe UI Symbol" w:hAnsi="Segoe UI Symbol" w:cs="Segoe UI Symbol"/>
                                  <w:sz w:val="21"/>
                                </w:rPr>
                                <w:t></w:t>
                              </w:r>
                            </w:p>
                          </w:txbxContent>
                        </wps:txbx>
                        <wps:bodyPr horzOverflow="overflow" vert="horz" lIns="0" tIns="0" rIns="0" bIns="0" rtlCol="0">
                          <a:noAutofit/>
                        </wps:bodyPr>
                      </wps:wsp>
                      <wps:wsp>
                        <wps:cNvPr id="44679" name="Rectangle 44679"/>
                        <wps:cNvSpPr/>
                        <wps:spPr>
                          <a:xfrm>
                            <a:off x="3763333" y="836188"/>
                            <a:ext cx="97740" cy="162078"/>
                          </a:xfrm>
                          <a:prstGeom prst="rect">
                            <a:avLst/>
                          </a:prstGeom>
                          <a:ln>
                            <a:noFill/>
                          </a:ln>
                        </wps:spPr>
                        <wps:txbx>
                          <w:txbxContent>
                            <w:p w14:paraId="22821813" w14:textId="77777777" w:rsidR="001B75AD" w:rsidRDefault="00BD7B5B">
                              <w:pPr>
                                <w:spacing w:after="160" w:line="259" w:lineRule="auto"/>
                                <w:ind w:left="0" w:firstLine="0"/>
                              </w:pPr>
                              <w:r>
                                <w:rPr>
                                  <w:rFonts w:ascii="Segoe UI Symbol" w:eastAsia="Segoe UI Symbol" w:hAnsi="Segoe UI Symbol" w:cs="Segoe UI Symbol"/>
                                  <w:sz w:val="21"/>
                                </w:rPr>
                                <w:t></w:t>
                              </w:r>
                            </w:p>
                          </w:txbxContent>
                        </wps:txbx>
                        <wps:bodyPr horzOverflow="overflow" vert="horz" lIns="0" tIns="0" rIns="0" bIns="0" rtlCol="0">
                          <a:noAutofit/>
                        </wps:bodyPr>
                      </wps:wsp>
                      <wps:wsp>
                        <wps:cNvPr id="54497" name="Rectangle 54497"/>
                        <wps:cNvSpPr/>
                        <wps:spPr>
                          <a:xfrm>
                            <a:off x="2214394" y="920009"/>
                            <a:ext cx="97740" cy="162079"/>
                          </a:xfrm>
                          <a:prstGeom prst="rect">
                            <a:avLst/>
                          </a:prstGeom>
                          <a:ln>
                            <a:noFill/>
                          </a:ln>
                        </wps:spPr>
                        <wps:txbx>
                          <w:txbxContent>
                            <w:p w14:paraId="4DD88735" w14:textId="77777777" w:rsidR="001B75AD" w:rsidRDefault="00BD7B5B">
                              <w:pPr>
                                <w:spacing w:after="160" w:line="259" w:lineRule="auto"/>
                                <w:ind w:left="0" w:firstLine="0"/>
                              </w:pPr>
                              <w:r>
                                <w:rPr>
                                  <w:rFonts w:ascii="Segoe UI Symbol" w:eastAsia="Segoe UI Symbol" w:hAnsi="Segoe UI Symbol" w:cs="Segoe UI Symbol"/>
                                  <w:sz w:val="21"/>
                                </w:rPr>
                                <w:t></w:t>
                              </w:r>
                            </w:p>
                          </w:txbxContent>
                        </wps:txbx>
                        <wps:bodyPr horzOverflow="overflow" vert="horz" lIns="0" tIns="0" rIns="0" bIns="0" rtlCol="0">
                          <a:noAutofit/>
                        </wps:bodyPr>
                      </wps:wsp>
                      <wps:wsp>
                        <wps:cNvPr id="54496" name="Rectangle 54496"/>
                        <wps:cNvSpPr/>
                        <wps:spPr>
                          <a:xfrm>
                            <a:off x="1673201" y="920009"/>
                            <a:ext cx="97740" cy="162079"/>
                          </a:xfrm>
                          <a:prstGeom prst="rect">
                            <a:avLst/>
                          </a:prstGeom>
                          <a:ln>
                            <a:noFill/>
                          </a:ln>
                        </wps:spPr>
                        <wps:txbx>
                          <w:txbxContent>
                            <w:p w14:paraId="3B7E679E" w14:textId="77777777" w:rsidR="001B75AD" w:rsidRDefault="00BD7B5B">
                              <w:pPr>
                                <w:spacing w:after="160" w:line="259" w:lineRule="auto"/>
                                <w:ind w:left="0" w:firstLine="0"/>
                              </w:pPr>
                              <w:r>
                                <w:rPr>
                                  <w:rFonts w:ascii="Segoe UI Symbol" w:eastAsia="Segoe UI Symbol" w:hAnsi="Segoe UI Symbol" w:cs="Segoe UI Symbol"/>
                                  <w:sz w:val="21"/>
                                </w:rPr>
                                <w:t></w:t>
                              </w:r>
                            </w:p>
                          </w:txbxContent>
                        </wps:txbx>
                        <wps:bodyPr horzOverflow="overflow" vert="horz" lIns="0" tIns="0" rIns="0" bIns="0" rtlCol="0">
                          <a:noAutofit/>
                        </wps:bodyPr>
                      </wps:wsp>
                      <wps:wsp>
                        <wps:cNvPr id="54500" name="Rectangle 54500"/>
                        <wps:cNvSpPr/>
                        <wps:spPr>
                          <a:xfrm>
                            <a:off x="4320269" y="920009"/>
                            <a:ext cx="97740" cy="162079"/>
                          </a:xfrm>
                          <a:prstGeom prst="rect">
                            <a:avLst/>
                          </a:prstGeom>
                          <a:ln>
                            <a:noFill/>
                          </a:ln>
                        </wps:spPr>
                        <wps:txbx>
                          <w:txbxContent>
                            <w:p w14:paraId="40E90B49" w14:textId="77777777" w:rsidR="001B75AD" w:rsidRDefault="00BD7B5B">
                              <w:pPr>
                                <w:spacing w:after="160" w:line="259" w:lineRule="auto"/>
                                <w:ind w:left="0" w:firstLine="0"/>
                              </w:pPr>
                              <w:r>
                                <w:rPr>
                                  <w:rFonts w:ascii="Segoe UI Symbol" w:eastAsia="Segoe UI Symbol" w:hAnsi="Segoe UI Symbol" w:cs="Segoe UI Symbol"/>
                                  <w:sz w:val="21"/>
                                </w:rPr>
                                <w:t></w:t>
                              </w:r>
                            </w:p>
                          </w:txbxContent>
                        </wps:txbx>
                        <wps:bodyPr horzOverflow="overflow" vert="horz" lIns="0" tIns="0" rIns="0" bIns="0" rtlCol="0">
                          <a:noAutofit/>
                        </wps:bodyPr>
                      </wps:wsp>
                      <wps:wsp>
                        <wps:cNvPr id="54495" name="Rectangle 54495"/>
                        <wps:cNvSpPr/>
                        <wps:spPr>
                          <a:xfrm>
                            <a:off x="1198804" y="920009"/>
                            <a:ext cx="97740" cy="162079"/>
                          </a:xfrm>
                          <a:prstGeom prst="rect">
                            <a:avLst/>
                          </a:prstGeom>
                          <a:ln>
                            <a:noFill/>
                          </a:ln>
                        </wps:spPr>
                        <wps:txbx>
                          <w:txbxContent>
                            <w:p w14:paraId="34521A68" w14:textId="77777777" w:rsidR="001B75AD" w:rsidRDefault="00BD7B5B">
                              <w:pPr>
                                <w:spacing w:after="160" w:line="259" w:lineRule="auto"/>
                                <w:ind w:left="0" w:firstLine="0"/>
                              </w:pPr>
                              <w:r>
                                <w:rPr>
                                  <w:rFonts w:ascii="Segoe UI Symbol" w:eastAsia="Segoe UI Symbol" w:hAnsi="Segoe UI Symbol" w:cs="Segoe UI Symbol"/>
                                  <w:sz w:val="21"/>
                                </w:rPr>
                                <w:t></w:t>
                              </w:r>
                            </w:p>
                          </w:txbxContent>
                        </wps:txbx>
                        <wps:bodyPr horzOverflow="overflow" vert="horz" lIns="0" tIns="0" rIns="0" bIns="0" rtlCol="0">
                          <a:noAutofit/>
                        </wps:bodyPr>
                      </wps:wsp>
                      <wps:wsp>
                        <wps:cNvPr id="54498" name="Rectangle 54498"/>
                        <wps:cNvSpPr/>
                        <wps:spPr>
                          <a:xfrm>
                            <a:off x="2743273" y="920009"/>
                            <a:ext cx="97740" cy="162079"/>
                          </a:xfrm>
                          <a:prstGeom prst="rect">
                            <a:avLst/>
                          </a:prstGeom>
                          <a:ln>
                            <a:noFill/>
                          </a:ln>
                        </wps:spPr>
                        <wps:txbx>
                          <w:txbxContent>
                            <w:p w14:paraId="405CD352" w14:textId="77777777" w:rsidR="001B75AD" w:rsidRDefault="00BD7B5B">
                              <w:pPr>
                                <w:spacing w:after="160" w:line="259" w:lineRule="auto"/>
                                <w:ind w:left="0" w:firstLine="0"/>
                              </w:pPr>
                              <w:r>
                                <w:rPr>
                                  <w:rFonts w:ascii="Segoe UI Symbol" w:eastAsia="Segoe UI Symbol" w:hAnsi="Segoe UI Symbol" w:cs="Segoe UI Symbol"/>
                                  <w:sz w:val="21"/>
                                </w:rPr>
                                <w:t></w:t>
                              </w:r>
                            </w:p>
                          </w:txbxContent>
                        </wps:txbx>
                        <wps:bodyPr horzOverflow="overflow" vert="horz" lIns="0" tIns="0" rIns="0" bIns="0" rtlCol="0">
                          <a:noAutofit/>
                        </wps:bodyPr>
                      </wps:wsp>
                      <wps:wsp>
                        <wps:cNvPr id="54499" name="Rectangle 54499"/>
                        <wps:cNvSpPr/>
                        <wps:spPr>
                          <a:xfrm>
                            <a:off x="3030936" y="920009"/>
                            <a:ext cx="97740" cy="162079"/>
                          </a:xfrm>
                          <a:prstGeom prst="rect">
                            <a:avLst/>
                          </a:prstGeom>
                          <a:ln>
                            <a:noFill/>
                          </a:ln>
                        </wps:spPr>
                        <wps:txbx>
                          <w:txbxContent>
                            <w:p w14:paraId="29CB6F10" w14:textId="77777777" w:rsidR="001B75AD" w:rsidRDefault="00BD7B5B">
                              <w:pPr>
                                <w:spacing w:after="160" w:line="259" w:lineRule="auto"/>
                                <w:ind w:left="0" w:firstLine="0"/>
                              </w:pPr>
                              <w:r>
                                <w:rPr>
                                  <w:rFonts w:ascii="Segoe UI Symbol" w:eastAsia="Segoe UI Symbol" w:hAnsi="Segoe UI Symbol" w:cs="Segoe UI Symbol"/>
                                  <w:sz w:val="21"/>
                                </w:rPr>
                                <w:t></w:t>
                              </w:r>
                            </w:p>
                          </w:txbxContent>
                        </wps:txbx>
                        <wps:bodyPr horzOverflow="overflow" vert="horz" lIns="0" tIns="0" rIns="0" bIns="0" rtlCol="0">
                          <a:noAutofit/>
                        </wps:bodyPr>
                      </wps:wsp>
                      <wps:wsp>
                        <wps:cNvPr id="54494" name="Rectangle 54494"/>
                        <wps:cNvSpPr/>
                        <wps:spPr>
                          <a:xfrm>
                            <a:off x="880218" y="920009"/>
                            <a:ext cx="97740" cy="162079"/>
                          </a:xfrm>
                          <a:prstGeom prst="rect">
                            <a:avLst/>
                          </a:prstGeom>
                          <a:ln>
                            <a:noFill/>
                          </a:ln>
                        </wps:spPr>
                        <wps:txbx>
                          <w:txbxContent>
                            <w:p w14:paraId="01DFCE93" w14:textId="77777777" w:rsidR="001B75AD" w:rsidRDefault="00BD7B5B">
                              <w:pPr>
                                <w:spacing w:after="160" w:line="259" w:lineRule="auto"/>
                                <w:ind w:left="0" w:firstLine="0"/>
                              </w:pPr>
                              <w:r>
                                <w:rPr>
                                  <w:rFonts w:ascii="Segoe UI Symbol" w:eastAsia="Segoe UI Symbol" w:hAnsi="Segoe UI Symbol" w:cs="Segoe UI Symbol"/>
                                  <w:sz w:val="21"/>
                                </w:rPr>
                                <w:t></w:t>
                              </w:r>
                            </w:p>
                          </w:txbxContent>
                        </wps:txbx>
                        <wps:bodyPr horzOverflow="overflow" vert="horz" lIns="0" tIns="0" rIns="0" bIns="0" rtlCol="0">
                          <a:noAutofit/>
                        </wps:bodyPr>
                      </wps:wsp>
                      <wps:wsp>
                        <wps:cNvPr id="54510" name="Rectangle 54510"/>
                        <wps:cNvSpPr/>
                        <wps:spPr>
                          <a:xfrm>
                            <a:off x="3540805" y="1024185"/>
                            <a:ext cx="97740" cy="162079"/>
                          </a:xfrm>
                          <a:prstGeom prst="rect">
                            <a:avLst/>
                          </a:prstGeom>
                          <a:ln>
                            <a:noFill/>
                          </a:ln>
                        </wps:spPr>
                        <wps:txbx>
                          <w:txbxContent>
                            <w:p w14:paraId="02A46B86" w14:textId="77777777" w:rsidR="001B75AD" w:rsidRDefault="00BD7B5B">
                              <w:pPr>
                                <w:spacing w:after="160" w:line="259" w:lineRule="auto"/>
                                <w:ind w:left="0" w:firstLine="0"/>
                              </w:pPr>
                              <w:r>
                                <w:rPr>
                                  <w:rFonts w:ascii="Segoe UI Symbol" w:eastAsia="Segoe UI Symbol" w:hAnsi="Segoe UI Symbol" w:cs="Segoe UI Symbol"/>
                                  <w:sz w:val="21"/>
                                </w:rPr>
                                <w:t></w:t>
                              </w:r>
                            </w:p>
                          </w:txbxContent>
                        </wps:txbx>
                        <wps:bodyPr horzOverflow="overflow" vert="horz" lIns="0" tIns="0" rIns="0" bIns="0" rtlCol="0">
                          <a:noAutofit/>
                        </wps:bodyPr>
                      </wps:wsp>
                      <wps:wsp>
                        <wps:cNvPr id="54511" name="Rectangle 54511"/>
                        <wps:cNvSpPr/>
                        <wps:spPr>
                          <a:xfrm>
                            <a:off x="3825797" y="1024185"/>
                            <a:ext cx="97740" cy="162079"/>
                          </a:xfrm>
                          <a:prstGeom prst="rect">
                            <a:avLst/>
                          </a:prstGeom>
                          <a:ln>
                            <a:noFill/>
                          </a:ln>
                        </wps:spPr>
                        <wps:txbx>
                          <w:txbxContent>
                            <w:p w14:paraId="1C9D45EB" w14:textId="77777777" w:rsidR="001B75AD" w:rsidRDefault="00BD7B5B">
                              <w:pPr>
                                <w:spacing w:after="160" w:line="259" w:lineRule="auto"/>
                                <w:ind w:left="0" w:firstLine="0"/>
                              </w:pPr>
                              <w:r>
                                <w:rPr>
                                  <w:rFonts w:ascii="Segoe UI Symbol" w:eastAsia="Segoe UI Symbol" w:hAnsi="Segoe UI Symbol" w:cs="Segoe UI Symbol"/>
                                  <w:sz w:val="21"/>
                                </w:rPr>
                                <w:t></w:t>
                              </w:r>
                            </w:p>
                          </w:txbxContent>
                        </wps:txbx>
                        <wps:bodyPr horzOverflow="overflow" vert="horz" lIns="0" tIns="0" rIns="0" bIns="0" rtlCol="0">
                          <a:noAutofit/>
                        </wps:bodyPr>
                      </wps:wsp>
                      <wps:wsp>
                        <wps:cNvPr id="44682" name="Rectangle 44682"/>
                        <wps:cNvSpPr/>
                        <wps:spPr>
                          <a:xfrm>
                            <a:off x="946686" y="1288357"/>
                            <a:ext cx="97740" cy="162078"/>
                          </a:xfrm>
                          <a:prstGeom prst="rect">
                            <a:avLst/>
                          </a:prstGeom>
                          <a:ln>
                            <a:noFill/>
                          </a:ln>
                        </wps:spPr>
                        <wps:txbx>
                          <w:txbxContent>
                            <w:p w14:paraId="27C039DE" w14:textId="77777777" w:rsidR="001B75AD" w:rsidRDefault="00BD7B5B">
                              <w:pPr>
                                <w:spacing w:after="160" w:line="259" w:lineRule="auto"/>
                                <w:ind w:left="0" w:firstLine="0"/>
                              </w:pPr>
                              <w:r>
                                <w:rPr>
                                  <w:rFonts w:ascii="Segoe UI Symbol" w:eastAsia="Segoe UI Symbol" w:hAnsi="Segoe UI Symbol" w:cs="Segoe UI Symbol"/>
                                  <w:sz w:val="21"/>
                                </w:rPr>
                                <w:t></w:t>
                              </w:r>
                            </w:p>
                          </w:txbxContent>
                        </wps:txbx>
                        <wps:bodyPr horzOverflow="overflow" vert="horz" lIns="0" tIns="0" rIns="0" bIns="0" rtlCol="0">
                          <a:noAutofit/>
                        </wps:bodyPr>
                      </wps:wsp>
                      <wps:wsp>
                        <wps:cNvPr id="44683" name="Rectangle 44683"/>
                        <wps:cNvSpPr/>
                        <wps:spPr>
                          <a:xfrm>
                            <a:off x="1589104" y="1467142"/>
                            <a:ext cx="97740" cy="162079"/>
                          </a:xfrm>
                          <a:prstGeom prst="rect">
                            <a:avLst/>
                          </a:prstGeom>
                          <a:ln>
                            <a:noFill/>
                          </a:ln>
                        </wps:spPr>
                        <wps:txbx>
                          <w:txbxContent>
                            <w:p w14:paraId="766DE116" w14:textId="77777777" w:rsidR="001B75AD" w:rsidRDefault="00BD7B5B">
                              <w:pPr>
                                <w:spacing w:after="160" w:line="259" w:lineRule="auto"/>
                                <w:ind w:left="0" w:firstLine="0"/>
                              </w:pPr>
                              <w:r>
                                <w:rPr>
                                  <w:rFonts w:ascii="Segoe UI Symbol" w:eastAsia="Segoe UI Symbol" w:hAnsi="Segoe UI Symbol" w:cs="Segoe UI Symbol"/>
                                  <w:sz w:val="21"/>
                                </w:rPr>
                                <w:t></w:t>
                              </w:r>
                            </w:p>
                          </w:txbxContent>
                        </wps:txbx>
                        <wps:bodyPr horzOverflow="overflow" vert="horz" lIns="0" tIns="0" rIns="0" bIns="0" rtlCol="0">
                          <a:noAutofit/>
                        </wps:bodyPr>
                      </wps:wsp>
                      <wps:wsp>
                        <wps:cNvPr id="54512" name="Rectangle 54512"/>
                        <wps:cNvSpPr/>
                        <wps:spPr>
                          <a:xfrm>
                            <a:off x="1053958" y="1469910"/>
                            <a:ext cx="68365" cy="162079"/>
                          </a:xfrm>
                          <a:prstGeom prst="rect">
                            <a:avLst/>
                          </a:prstGeom>
                          <a:ln>
                            <a:noFill/>
                          </a:ln>
                        </wps:spPr>
                        <wps:txbx>
                          <w:txbxContent>
                            <w:p w14:paraId="520CFE8E" w14:textId="77777777" w:rsidR="001B75AD" w:rsidRDefault="00BD7B5B">
                              <w:pPr>
                                <w:spacing w:after="160" w:line="259" w:lineRule="auto"/>
                                <w:ind w:left="0" w:firstLine="0"/>
                              </w:pPr>
                              <w:r>
                                <w:rPr>
                                  <w:rFonts w:ascii="Segoe UI Symbol" w:eastAsia="Segoe UI Symbol" w:hAnsi="Segoe UI Symbol" w:cs="Segoe UI Symbol"/>
                                  <w:sz w:val="21"/>
                                </w:rPr>
                                <w:t></w:t>
                              </w:r>
                            </w:p>
                          </w:txbxContent>
                        </wps:txbx>
                        <wps:bodyPr horzOverflow="overflow" vert="horz" lIns="0" tIns="0" rIns="0" bIns="0" rtlCol="0">
                          <a:noAutofit/>
                        </wps:bodyPr>
                      </wps:wsp>
                      <wps:wsp>
                        <wps:cNvPr id="54513" name="Rectangle 54513"/>
                        <wps:cNvSpPr/>
                        <wps:spPr>
                          <a:xfrm>
                            <a:off x="1799305" y="1469910"/>
                            <a:ext cx="68365" cy="162079"/>
                          </a:xfrm>
                          <a:prstGeom prst="rect">
                            <a:avLst/>
                          </a:prstGeom>
                          <a:ln>
                            <a:noFill/>
                          </a:ln>
                        </wps:spPr>
                        <wps:txbx>
                          <w:txbxContent>
                            <w:p w14:paraId="0BC3E20D" w14:textId="77777777" w:rsidR="001B75AD" w:rsidRDefault="00BD7B5B">
                              <w:pPr>
                                <w:spacing w:after="160" w:line="259" w:lineRule="auto"/>
                                <w:ind w:left="0" w:firstLine="0"/>
                              </w:pPr>
                              <w:r>
                                <w:rPr>
                                  <w:rFonts w:ascii="Segoe UI Symbol" w:eastAsia="Segoe UI Symbol" w:hAnsi="Segoe UI Symbol" w:cs="Segoe UI Symbol"/>
                                  <w:sz w:val="21"/>
                                </w:rPr>
                                <w:t></w:t>
                              </w:r>
                            </w:p>
                          </w:txbxContent>
                        </wps:txbx>
                        <wps:bodyPr horzOverflow="overflow" vert="horz" lIns="0" tIns="0" rIns="0" bIns="0" rtlCol="0">
                          <a:noAutofit/>
                        </wps:bodyPr>
                      </wps:wsp>
                      <wps:wsp>
                        <wps:cNvPr id="44685" name="Rectangle 44685"/>
                        <wps:cNvSpPr/>
                        <wps:spPr>
                          <a:xfrm>
                            <a:off x="1180404" y="1559303"/>
                            <a:ext cx="97740" cy="162078"/>
                          </a:xfrm>
                          <a:prstGeom prst="rect">
                            <a:avLst/>
                          </a:prstGeom>
                          <a:ln>
                            <a:noFill/>
                          </a:ln>
                        </wps:spPr>
                        <wps:txbx>
                          <w:txbxContent>
                            <w:p w14:paraId="153B2FFF" w14:textId="77777777" w:rsidR="001B75AD" w:rsidRDefault="00BD7B5B">
                              <w:pPr>
                                <w:spacing w:after="160" w:line="259" w:lineRule="auto"/>
                                <w:ind w:left="0" w:firstLine="0"/>
                              </w:pPr>
                              <w:r>
                                <w:rPr>
                                  <w:rFonts w:ascii="Segoe UI Symbol" w:eastAsia="Segoe UI Symbol" w:hAnsi="Segoe UI Symbol" w:cs="Segoe UI Symbol"/>
                                  <w:sz w:val="21"/>
                                </w:rPr>
                                <w:t></w:t>
                              </w:r>
                            </w:p>
                          </w:txbxContent>
                        </wps:txbx>
                        <wps:bodyPr horzOverflow="overflow" vert="horz" lIns="0" tIns="0" rIns="0" bIns="0" rtlCol="0">
                          <a:noAutofit/>
                        </wps:bodyPr>
                      </wps:wsp>
                      <wps:wsp>
                        <wps:cNvPr id="54521" name="Rectangle 54521"/>
                        <wps:cNvSpPr/>
                        <wps:spPr>
                          <a:xfrm>
                            <a:off x="1799305" y="1598458"/>
                            <a:ext cx="68365" cy="162079"/>
                          </a:xfrm>
                          <a:prstGeom prst="rect">
                            <a:avLst/>
                          </a:prstGeom>
                          <a:ln>
                            <a:noFill/>
                          </a:ln>
                        </wps:spPr>
                        <wps:txbx>
                          <w:txbxContent>
                            <w:p w14:paraId="78859E11" w14:textId="77777777" w:rsidR="001B75AD" w:rsidRDefault="00BD7B5B">
                              <w:pPr>
                                <w:spacing w:after="160" w:line="259" w:lineRule="auto"/>
                                <w:ind w:left="0" w:firstLine="0"/>
                              </w:pPr>
                              <w:r>
                                <w:rPr>
                                  <w:rFonts w:ascii="Segoe UI Symbol" w:eastAsia="Segoe UI Symbol" w:hAnsi="Segoe UI Symbol" w:cs="Segoe UI Symbol"/>
                                  <w:sz w:val="21"/>
                                </w:rPr>
                                <w:t></w:t>
                              </w:r>
                            </w:p>
                          </w:txbxContent>
                        </wps:txbx>
                        <wps:bodyPr horzOverflow="overflow" vert="horz" lIns="0" tIns="0" rIns="0" bIns="0" rtlCol="0">
                          <a:noAutofit/>
                        </wps:bodyPr>
                      </wps:wsp>
                      <wps:wsp>
                        <wps:cNvPr id="54520" name="Rectangle 54520"/>
                        <wps:cNvSpPr/>
                        <wps:spPr>
                          <a:xfrm>
                            <a:off x="1053958" y="1598458"/>
                            <a:ext cx="68365" cy="162079"/>
                          </a:xfrm>
                          <a:prstGeom prst="rect">
                            <a:avLst/>
                          </a:prstGeom>
                          <a:ln>
                            <a:noFill/>
                          </a:ln>
                        </wps:spPr>
                        <wps:txbx>
                          <w:txbxContent>
                            <w:p w14:paraId="67298435" w14:textId="77777777" w:rsidR="001B75AD" w:rsidRDefault="00BD7B5B">
                              <w:pPr>
                                <w:spacing w:after="160" w:line="259" w:lineRule="auto"/>
                                <w:ind w:left="0" w:firstLine="0"/>
                              </w:pPr>
                              <w:r>
                                <w:rPr>
                                  <w:rFonts w:ascii="Segoe UI Symbol" w:eastAsia="Segoe UI Symbol" w:hAnsi="Segoe UI Symbol" w:cs="Segoe UI Symbol"/>
                                  <w:sz w:val="21"/>
                                </w:rPr>
                                <w:t></w:t>
                              </w:r>
                            </w:p>
                          </w:txbxContent>
                        </wps:txbx>
                        <wps:bodyPr horzOverflow="overflow" vert="horz" lIns="0" tIns="0" rIns="0" bIns="0" rtlCol="0">
                          <a:noAutofit/>
                        </wps:bodyPr>
                      </wps:wsp>
                      <wps:wsp>
                        <wps:cNvPr id="54522" name="Rectangle 54522"/>
                        <wps:cNvSpPr/>
                        <wps:spPr>
                          <a:xfrm>
                            <a:off x="1053958" y="1697088"/>
                            <a:ext cx="68365" cy="162079"/>
                          </a:xfrm>
                          <a:prstGeom prst="rect">
                            <a:avLst/>
                          </a:prstGeom>
                          <a:ln>
                            <a:noFill/>
                          </a:ln>
                        </wps:spPr>
                        <wps:txbx>
                          <w:txbxContent>
                            <w:p w14:paraId="2CD20A9A" w14:textId="77777777" w:rsidR="001B75AD" w:rsidRDefault="00BD7B5B">
                              <w:pPr>
                                <w:spacing w:after="160" w:line="259" w:lineRule="auto"/>
                                <w:ind w:left="0" w:firstLine="0"/>
                              </w:pPr>
                              <w:r>
                                <w:rPr>
                                  <w:rFonts w:ascii="Segoe UI Symbol" w:eastAsia="Segoe UI Symbol" w:hAnsi="Segoe UI Symbol" w:cs="Segoe UI Symbol"/>
                                  <w:sz w:val="21"/>
                                </w:rPr>
                                <w:t></w:t>
                              </w:r>
                            </w:p>
                          </w:txbxContent>
                        </wps:txbx>
                        <wps:bodyPr horzOverflow="overflow" vert="horz" lIns="0" tIns="0" rIns="0" bIns="0" rtlCol="0">
                          <a:noAutofit/>
                        </wps:bodyPr>
                      </wps:wsp>
                      <wps:wsp>
                        <wps:cNvPr id="54523" name="Rectangle 54523"/>
                        <wps:cNvSpPr/>
                        <wps:spPr>
                          <a:xfrm>
                            <a:off x="1799305" y="1697088"/>
                            <a:ext cx="68365" cy="162079"/>
                          </a:xfrm>
                          <a:prstGeom prst="rect">
                            <a:avLst/>
                          </a:prstGeom>
                          <a:ln>
                            <a:noFill/>
                          </a:ln>
                        </wps:spPr>
                        <wps:txbx>
                          <w:txbxContent>
                            <w:p w14:paraId="0538FD9E" w14:textId="77777777" w:rsidR="001B75AD" w:rsidRDefault="00BD7B5B">
                              <w:pPr>
                                <w:spacing w:after="160" w:line="259" w:lineRule="auto"/>
                                <w:ind w:left="0" w:firstLine="0"/>
                              </w:pPr>
                              <w:r>
                                <w:rPr>
                                  <w:rFonts w:ascii="Segoe UI Symbol" w:eastAsia="Segoe UI Symbol" w:hAnsi="Segoe UI Symbol" w:cs="Segoe UI Symbol"/>
                                  <w:sz w:val="21"/>
                                </w:rPr>
                                <w:t></w:t>
                              </w:r>
                            </w:p>
                          </w:txbxContent>
                        </wps:txbx>
                        <wps:bodyPr horzOverflow="overflow" vert="horz" lIns="0" tIns="0" rIns="0" bIns="0" rtlCol="0">
                          <a:noAutofit/>
                        </wps:bodyPr>
                      </wps:wsp>
                      <wps:wsp>
                        <wps:cNvPr id="54527" name="Rectangle 54527"/>
                        <wps:cNvSpPr/>
                        <wps:spPr>
                          <a:xfrm>
                            <a:off x="2214394" y="1892210"/>
                            <a:ext cx="97740" cy="162079"/>
                          </a:xfrm>
                          <a:prstGeom prst="rect">
                            <a:avLst/>
                          </a:prstGeom>
                          <a:ln>
                            <a:noFill/>
                          </a:ln>
                        </wps:spPr>
                        <wps:txbx>
                          <w:txbxContent>
                            <w:p w14:paraId="4CD3CC0E" w14:textId="77777777" w:rsidR="001B75AD" w:rsidRDefault="00BD7B5B">
                              <w:pPr>
                                <w:spacing w:after="160" w:line="259" w:lineRule="auto"/>
                                <w:ind w:left="0" w:firstLine="0"/>
                              </w:pPr>
                              <w:r>
                                <w:rPr>
                                  <w:rFonts w:ascii="Segoe UI Symbol" w:eastAsia="Segoe UI Symbol" w:hAnsi="Segoe UI Symbol" w:cs="Segoe UI Symbol"/>
                                  <w:sz w:val="21"/>
                                </w:rPr>
                                <w:t></w:t>
                              </w:r>
                            </w:p>
                          </w:txbxContent>
                        </wps:txbx>
                        <wps:bodyPr horzOverflow="overflow" vert="horz" lIns="0" tIns="0" rIns="0" bIns="0" rtlCol="0">
                          <a:noAutofit/>
                        </wps:bodyPr>
                      </wps:wsp>
                      <wps:wsp>
                        <wps:cNvPr id="54528" name="Rectangle 54528"/>
                        <wps:cNvSpPr/>
                        <wps:spPr>
                          <a:xfrm>
                            <a:off x="2743273" y="1892210"/>
                            <a:ext cx="97740" cy="162079"/>
                          </a:xfrm>
                          <a:prstGeom prst="rect">
                            <a:avLst/>
                          </a:prstGeom>
                          <a:ln>
                            <a:noFill/>
                          </a:ln>
                        </wps:spPr>
                        <wps:txbx>
                          <w:txbxContent>
                            <w:p w14:paraId="0D48D690" w14:textId="77777777" w:rsidR="001B75AD" w:rsidRDefault="00BD7B5B">
                              <w:pPr>
                                <w:spacing w:after="160" w:line="259" w:lineRule="auto"/>
                                <w:ind w:left="0" w:firstLine="0"/>
                              </w:pPr>
                              <w:r>
                                <w:rPr>
                                  <w:rFonts w:ascii="Segoe UI Symbol" w:eastAsia="Segoe UI Symbol" w:hAnsi="Segoe UI Symbol" w:cs="Segoe UI Symbol"/>
                                  <w:sz w:val="21"/>
                                </w:rPr>
                                <w:t></w:t>
                              </w:r>
                            </w:p>
                          </w:txbxContent>
                        </wps:txbx>
                        <wps:bodyPr horzOverflow="overflow" vert="horz" lIns="0" tIns="0" rIns="0" bIns="0" rtlCol="0">
                          <a:noAutofit/>
                        </wps:bodyPr>
                      </wps:wsp>
                      <wps:wsp>
                        <wps:cNvPr id="54529" name="Rectangle 54529"/>
                        <wps:cNvSpPr/>
                        <wps:spPr>
                          <a:xfrm>
                            <a:off x="3030936" y="1892210"/>
                            <a:ext cx="97740" cy="162079"/>
                          </a:xfrm>
                          <a:prstGeom prst="rect">
                            <a:avLst/>
                          </a:prstGeom>
                          <a:ln>
                            <a:noFill/>
                          </a:ln>
                        </wps:spPr>
                        <wps:txbx>
                          <w:txbxContent>
                            <w:p w14:paraId="6D7ECF39" w14:textId="77777777" w:rsidR="001B75AD" w:rsidRDefault="00BD7B5B">
                              <w:pPr>
                                <w:spacing w:after="160" w:line="259" w:lineRule="auto"/>
                                <w:ind w:left="0" w:firstLine="0"/>
                              </w:pPr>
                              <w:r>
                                <w:rPr>
                                  <w:rFonts w:ascii="Segoe UI Symbol" w:eastAsia="Segoe UI Symbol" w:hAnsi="Segoe UI Symbol" w:cs="Segoe UI Symbol"/>
                                  <w:sz w:val="21"/>
                                </w:rPr>
                                <w:t></w:t>
                              </w:r>
                            </w:p>
                          </w:txbxContent>
                        </wps:txbx>
                        <wps:bodyPr horzOverflow="overflow" vert="horz" lIns="0" tIns="0" rIns="0" bIns="0" rtlCol="0">
                          <a:noAutofit/>
                        </wps:bodyPr>
                      </wps:wsp>
                      <wps:wsp>
                        <wps:cNvPr id="54526" name="Rectangle 54526"/>
                        <wps:cNvSpPr/>
                        <wps:spPr>
                          <a:xfrm>
                            <a:off x="1673201" y="1892210"/>
                            <a:ext cx="97740" cy="162079"/>
                          </a:xfrm>
                          <a:prstGeom prst="rect">
                            <a:avLst/>
                          </a:prstGeom>
                          <a:ln>
                            <a:noFill/>
                          </a:ln>
                        </wps:spPr>
                        <wps:txbx>
                          <w:txbxContent>
                            <w:p w14:paraId="29394F8E" w14:textId="77777777" w:rsidR="001B75AD" w:rsidRDefault="00BD7B5B">
                              <w:pPr>
                                <w:spacing w:after="160" w:line="259" w:lineRule="auto"/>
                                <w:ind w:left="0" w:firstLine="0"/>
                              </w:pPr>
                              <w:r>
                                <w:rPr>
                                  <w:rFonts w:ascii="Segoe UI Symbol" w:eastAsia="Segoe UI Symbol" w:hAnsi="Segoe UI Symbol" w:cs="Segoe UI Symbol"/>
                                  <w:sz w:val="21"/>
                                </w:rPr>
                                <w:t></w:t>
                              </w:r>
                            </w:p>
                          </w:txbxContent>
                        </wps:txbx>
                        <wps:bodyPr horzOverflow="overflow" vert="horz" lIns="0" tIns="0" rIns="0" bIns="0" rtlCol="0">
                          <a:noAutofit/>
                        </wps:bodyPr>
                      </wps:wsp>
                      <wps:wsp>
                        <wps:cNvPr id="54530" name="Rectangle 54530"/>
                        <wps:cNvSpPr/>
                        <wps:spPr>
                          <a:xfrm>
                            <a:off x="3444696" y="1892210"/>
                            <a:ext cx="97740" cy="162079"/>
                          </a:xfrm>
                          <a:prstGeom prst="rect">
                            <a:avLst/>
                          </a:prstGeom>
                          <a:ln>
                            <a:noFill/>
                          </a:ln>
                        </wps:spPr>
                        <wps:txbx>
                          <w:txbxContent>
                            <w:p w14:paraId="211240F1" w14:textId="77777777" w:rsidR="001B75AD" w:rsidRDefault="00BD7B5B">
                              <w:pPr>
                                <w:spacing w:after="160" w:line="259" w:lineRule="auto"/>
                                <w:ind w:left="0" w:firstLine="0"/>
                              </w:pPr>
                              <w:r>
                                <w:rPr>
                                  <w:rFonts w:ascii="Segoe UI Symbol" w:eastAsia="Segoe UI Symbol" w:hAnsi="Segoe UI Symbol" w:cs="Segoe UI Symbol"/>
                                  <w:sz w:val="21"/>
                                </w:rPr>
                                <w:t></w:t>
                              </w:r>
                            </w:p>
                          </w:txbxContent>
                        </wps:txbx>
                        <wps:bodyPr horzOverflow="overflow" vert="horz" lIns="0" tIns="0" rIns="0" bIns="0" rtlCol="0">
                          <a:noAutofit/>
                        </wps:bodyPr>
                      </wps:wsp>
                      <wps:wsp>
                        <wps:cNvPr id="54525" name="Rectangle 54525"/>
                        <wps:cNvSpPr/>
                        <wps:spPr>
                          <a:xfrm>
                            <a:off x="1198804" y="1892210"/>
                            <a:ext cx="97740" cy="162079"/>
                          </a:xfrm>
                          <a:prstGeom prst="rect">
                            <a:avLst/>
                          </a:prstGeom>
                          <a:ln>
                            <a:noFill/>
                          </a:ln>
                        </wps:spPr>
                        <wps:txbx>
                          <w:txbxContent>
                            <w:p w14:paraId="6EA88594" w14:textId="77777777" w:rsidR="001B75AD" w:rsidRDefault="00BD7B5B">
                              <w:pPr>
                                <w:spacing w:after="160" w:line="259" w:lineRule="auto"/>
                                <w:ind w:left="0" w:firstLine="0"/>
                              </w:pPr>
                              <w:r>
                                <w:rPr>
                                  <w:rFonts w:ascii="Segoe UI Symbol" w:eastAsia="Segoe UI Symbol" w:hAnsi="Segoe UI Symbol" w:cs="Segoe UI Symbol"/>
                                  <w:sz w:val="21"/>
                                </w:rPr>
                                <w:t></w:t>
                              </w:r>
                            </w:p>
                          </w:txbxContent>
                        </wps:txbx>
                        <wps:bodyPr horzOverflow="overflow" vert="horz" lIns="0" tIns="0" rIns="0" bIns="0" rtlCol="0">
                          <a:noAutofit/>
                        </wps:bodyPr>
                      </wps:wsp>
                      <wps:wsp>
                        <wps:cNvPr id="54531" name="Rectangle 54531"/>
                        <wps:cNvSpPr/>
                        <wps:spPr>
                          <a:xfrm>
                            <a:off x="3773454" y="1892210"/>
                            <a:ext cx="97740" cy="162079"/>
                          </a:xfrm>
                          <a:prstGeom prst="rect">
                            <a:avLst/>
                          </a:prstGeom>
                          <a:ln>
                            <a:noFill/>
                          </a:ln>
                        </wps:spPr>
                        <wps:txbx>
                          <w:txbxContent>
                            <w:p w14:paraId="359933BE" w14:textId="77777777" w:rsidR="001B75AD" w:rsidRDefault="00BD7B5B">
                              <w:pPr>
                                <w:spacing w:after="160" w:line="259" w:lineRule="auto"/>
                                <w:ind w:left="0" w:firstLine="0"/>
                              </w:pPr>
                              <w:r>
                                <w:rPr>
                                  <w:rFonts w:ascii="Segoe UI Symbol" w:eastAsia="Segoe UI Symbol" w:hAnsi="Segoe UI Symbol" w:cs="Segoe UI Symbol"/>
                                  <w:sz w:val="21"/>
                                </w:rPr>
                                <w:t></w:t>
                              </w:r>
                            </w:p>
                          </w:txbxContent>
                        </wps:txbx>
                        <wps:bodyPr horzOverflow="overflow" vert="horz" lIns="0" tIns="0" rIns="0" bIns="0" rtlCol="0">
                          <a:noAutofit/>
                        </wps:bodyPr>
                      </wps:wsp>
                      <wps:wsp>
                        <wps:cNvPr id="54524" name="Rectangle 54524"/>
                        <wps:cNvSpPr/>
                        <wps:spPr>
                          <a:xfrm>
                            <a:off x="880218" y="1892210"/>
                            <a:ext cx="97740" cy="162079"/>
                          </a:xfrm>
                          <a:prstGeom prst="rect">
                            <a:avLst/>
                          </a:prstGeom>
                          <a:ln>
                            <a:noFill/>
                          </a:ln>
                        </wps:spPr>
                        <wps:txbx>
                          <w:txbxContent>
                            <w:p w14:paraId="57D6EA42" w14:textId="77777777" w:rsidR="001B75AD" w:rsidRDefault="00BD7B5B">
                              <w:pPr>
                                <w:spacing w:after="160" w:line="259" w:lineRule="auto"/>
                                <w:ind w:left="0" w:firstLine="0"/>
                              </w:pPr>
                              <w:r>
                                <w:rPr>
                                  <w:rFonts w:ascii="Segoe UI Symbol" w:eastAsia="Segoe UI Symbol" w:hAnsi="Segoe UI Symbol" w:cs="Segoe UI Symbol"/>
                                  <w:sz w:val="21"/>
                                </w:rPr>
                                <w:t></w:t>
                              </w:r>
                            </w:p>
                          </w:txbxContent>
                        </wps:txbx>
                        <wps:bodyPr horzOverflow="overflow" vert="horz" lIns="0" tIns="0" rIns="0" bIns="0" rtlCol="0">
                          <a:noAutofit/>
                        </wps:bodyPr>
                      </wps:wsp>
                      <wps:wsp>
                        <wps:cNvPr id="54532" name="Rectangle 54532"/>
                        <wps:cNvSpPr/>
                        <wps:spPr>
                          <a:xfrm>
                            <a:off x="4140630" y="1892210"/>
                            <a:ext cx="97740" cy="162079"/>
                          </a:xfrm>
                          <a:prstGeom prst="rect">
                            <a:avLst/>
                          </a:prstGeom>
                          <a:ln>
                            <a:noFill/>
                          </a:ln>
                        </wps:spPr>
                        <wps:txbx>
                          <w:txbxContent>
                            <w:p w14:paraId="0D3E4C9B" w14:textId="77777777" w:rsidR="001B75AD" w:rsidRDefault="00BD7B5B">
                              <w:pPr>
                                <w:spacing w:after="160" w:line="259" w:lineRule="auto"/>
                                <w:ind w:left="0" w:firstLine="0"/>
                              </w:pPr>
                              <w:r>
                                <w:rPr>
                                  <w:rFonts w:ascii="Segoe UI Symbol" w:eastAsia="Segoe UI Symbol" w:hAnsi="Segoe UI Symbol" w:cs="Segoe UI Symbol"/>
                                  <w:sz w:val="21"/>
                                </w:rPr>
                                <w:t></w:t>
                              </w:r>
                            </w:p>
                          </w:txbxContent>
                        </wps:txbx>
                        <wps:bodyPr horzOverflow="overflow" vert="horz" lIns="0" tIns="0" rIns="0" bIns="0" rtlCol="0">
                          <a:noAutofit/>
                        </wps:bodyPr>
                      </wps:wsp>
                      <wps:wsp>
                        <wps:cNvPr id="44689" name="Rectangle 44689"/>
                        <wps:cNvSpPr/>
                        <wps:spPr>
                          <a:xfrm>
                            <a:off x="880218" y="2099356"/>
                            <a:ext cx="97740" cy="162078"/>
                          </a:xfrm>
                          <a:prstGeom prst="rect">
                            <a:avLst/>
                          </a:prstGeom>
                          <a:ln>
                            <a:noFill/>
                          </a:ln>
                        </wps:spPr>
                        <wps:txbx>
                          <w:txbxContent>
                            <w:p w14:paraId="66B61B4F" w14:textId="77777777" w:rsidR="001B75AD" w:rsidRDefault="00BD7B5B">
                              <w:pPr>
                                <w:spacing w:after="160" w:line="259" w:lineRule="auto"/>
                                <w:ind w:left="0" w:firstLine="0"/>
                              </w:pPr>
                              <w:r>
                                <w:rPr>
                                  <w:rFonts w:ascii="Segoe UI Symbol" w:eastAsia="Segoe UI Symbol" w:hAnsi="Segoe UI Symbol" w:cs="Segoe UI Symbol"/>
                                  <w:sz w:val="21"/>
                                </w:rPr>
                                <w:t></w:t>
                              </w:r>
                            </w:p>
                          </w:txbxContent>
                        </wps:txbx>
                        <wps:bodyPr horzOverflow="overflow" vert="horz" lIns="0" tIns="0" rIns="0" bIns="0" rtlCol="0">
                          <a:noAutofit/>
                        </wps:bodyPr>
                      </wps:wsp>
                      <wps:wsp>
                        <wps:cNvPr id="44690" name="Rectangle 44690"/>
                        <wps:cNvSpPr/>
                        <wps:spPr>
                          <a:xfrm>
                            <a:off x="810343" y="189350"/>
                            <a:ext cx="116477" cy="193151"/>
                          </a:xfrm>
                          <a:prstGeom prst="rect">
                            <a:avLst/>
                          </a:prstGeom>
                          <a:ln>
                            <a:noFill/>
                          </a:ln>
                        </wps:spPr>
                        <wps:txbx>
                          <w:txbxContent>
                            <w:p w14:paraId="5990DDE4" w14:textId="77777777" w:rsidR="001B75AD" w:rsidRDefault="00BD7B5B">
                              <w:pPr>
                                <w:spacing w:after="160" w:line="259" w:lineRule="auto"/>
                                <w:ind w:left="0" w:firstLine="0"/>
                              </w:pPr>
                              <w:r>
                                <w:rPr>
                                  <w:rFonts w:ascii="Segoe UI Symbol" w:eastAsia="Segoe UI Symbol" w:hAnsi="Segoe UI Symbol" w:cs="Segoe UI Symbol"/>
                                  <w:sz w:val="25"/>
                                </w:rPr>
                                <w:t></w:t>
                              </w:r>
                            </w:p>
                          </w:txbxContent>
                        </wps:txbx>
                        <wps:bodyPr horzOverflow="overflow" vert="horz" lIns="0" tIns="0" rIns="0" bIns="0" rtlCol="0">
                          <a:noAutofit/>
                        </wps:bodyPr>
                      </wps:wsp>
                      <wps:wsp>
                        <wps:cNvPr id="44691" name="Rectangle 44691"/>
                        <wps:cNvSpPr/>
                        <wps:spPr>
                          <a:xfrm>
                            <a:off x="550965" y="271563"/>
                            <a:ext cx="102793" cy="102489"/>
                          </a:xfrm>
                          <a:prstGeom prst="rect">
                            <a:avLst/>
                          </a:prstGeom>
                          <a:ln>
                            <a:noFill/>
                          </a:ln>
                        </wps:spPr>
                        <wps:txbx>
                          <w:txbxContent>
                            <w:p w14:paraId="1E2F7101" w14:textId="77777777" w:rsidR="001B75AD" w:rsidRDefault="00BD7B5B">
                              <w:pPr>
                                <w:spacing w:after="160" w:line="259" w:lineRule="auto"/>
                                <w:ind w:left="0" w:firstLine="0"/>
                              </w:pPr>
                              <w:r>
                                <w:rPr>
                                  <w:rFonts w:ascii="Calibri" w:eastAsia="Calibri" w:hAnsi="Calibri" w:cs="Calibri"/>
                                  <w:w w:val="198"/>
                                  <w:sz w:val="12"/>
                                </w:rPr>
                                <w:t>超</w:t>
                              </w:r>
                            </w:p>
                          </w:txbxContent>
                        </wps:txbx>
                        <wps:bodyPr horzOverflow="overflow" vert="horz" lIns="0" tIns="0" rIns="0" bIns="0" rtlCol="0">
                          <a:noAutofit/>
                        </wps:bodyPr>
                      </wps:wsp>
                      <wps:wsp>
                        <wps:cNvPr id="44692" name="Rectangle 44692"/>
                        <wps:cNvSpPr/>
                        <wps:spPr>
                          <a:xfrm>
                            <a:off x="627947" y="271563"/>
                            <a:ext cx="102793" cy="102489"/>
                          </a:xfrm>
                          <a:prstGeom prst="rect">
                            <a:avLst/>
                          </a:prstGeom>
                          <a:ln>
                            <a:noFill/>
                          </a:ln>
                        </wps:spPr>
                        <wps:txbx>
                          <w:txbxContent>
                            <w:p w14:paraId="608F4E35" w14:textId="77777777" w:rsidR="001B75AD" w:rsidRDefault="00BD7B5B">
                              <w:pPr>
                                <w:spacing w:after="160" w:line="259" w:lineRule="auto"/>
                                <w:ind w:left="0" w:firstLine="0"/>
                              </w:pPr>
                              <w:r>
                                <w:rPr>
                                  <w:rFonts w:ascii="Calibri" w:eastAsia="Calibri" w:hAnsi="Calibri" w:cs="Calibri"/>
                                  <w:w w:val="198"/>
                                  <w:sz w:val="12"/>
                                </w:rPr>
                                <w:t>压</w:t>
                              </w:r>
                            </w:p>
                          </w:txbxContent>
                        </wps:txbx>
                        <wps:bodyPr horzOverflow="overflow" vert="horz" lIns="0" tIns="0" rIns="0" bIns="0" rtlCol="0">
                          <a:noAutofit/>
                        </wps:bodyPr>
                      </wps:wsp>
                      <wps:wsp>
                        <wps:cNvPr id="44693" name="Rectangle 44693"/>
                        <wps:cNvSpPr/>
                        <wps:spPr>
                          <a:xfrm>
                            <a:off x="704920" y="271563"/>
                            <a:ext cx="51397" cy="102489"/>
                          </a:xfrm>
                          <a:prstGeom prst="rect">
                            <a:avLst/>
                          </a:prstGeom>
                          <a:ln>
                            <a:noFill/>
                          </a:ln>
                        </wps:spPr>
                        <wps:txbx>
                          <w:txbxContent>
                            <w:p w14:paraId="5713E4CE" w14:textId="77777777" w:rsidR="001B75AD" w:rsidRDefault="00BD7B5B">
                              <w:pPr>
                                <w:spacing w:after="160" w:line="259" w:lineRule="auto"/>
                                <w:ind w:left="0" w:firstLine="0"/>
                              </w:pPr>
                              <w:r>
                                <w:rPr>
                                  <w:rFonts w:ascii="Calibri" w:eastAsia="Calibri" w:hAnsi="Calibri" w:cs="Calibri"/>
                                  <w:w w:val="205"/>
                                  <w:sz w:val="12"/>
                                </w:rPr>
                                <w:t>,</w:t>
                              </w:r>
                            </w:p>
                          </w:txbxContent>
                        </wps:txbx>
                        <wps:bodyPr horzOverflow="overflow" vert="horz" lIns="0" tIns="0" rIns="0" bIns="0" rtlCol="0">
                          <a:noAutofit/>
                        </wps:bodyPr>
                      </wps:wsp>
                      <wps:wsp>
                        <wps:cNvPr id="356283" name="Rectangle 356283"/>
                        <wps:cNvSpPr/>
                        <wps:spPr>
                          <a:xfrm>
                            <a:off x="1498073" y="2072979"/>
                            <a:ext cx="49466" cy="196500"/>
                          </a:xfrm>
                          <a:prstGeom prst="rect">
                            <a:avLst/>
                          </a:prstGeom>
                          <a:ln>
                            <a:noFill/>
                          </a:ln>
                        </wps:spPr>
                        <wps:txbx>
                          <w:txbxContent>
                            <w:p w14:paraId="2064A4DE" w14:textId="77777777" w:rsidR="001B75AD" w:rsidRDefault="00BD7B5B">
                              <w:pPr>
                                <w:spacing w:after="160" w:line="259" w:lineRule="auto"/>
                                <w:ind w:left="0" w:firstLine="0"/>
                              </w:pPr>
                              <w:r>
                                <w:rPr>
                                  <w:rFonts w:ascii="Times New Roman" w:eastAsia="Times New Roman" w:hAnsi="Times New Roman" w:cs="Times New Roman"/>
                                  <w:sz w:val="21"/>
                                </w:rPr>
                                <w:t>/</w:t>
                              </w:r>
                            </w:p>
                          </w:txbxContent>
                        </wps:txbx>
                        <wps:bodyPr horzOverflow="overflow" vert="horz" lIns="0" tIns="0" rIns="0" bIns="0" rtlCol="0">
                          <a:noAutofit/>
                        </wps:bodyPr>
                      </wps:wsp>
                      <wps:wsp>
                        <wps:cNvPr id="356282" name="Rectangle 356282"/>
                        <wps:cNvSpPr/>
                        <wps:spPr>
                          <a:xfrm>
                            <a:off x="1049624" y="2072979"/>
                            <a:ext cx="471809" cy="196500"/>
                          </a:xfrm>
                          <a:prstGeom prst="rect">
                            <a:avLst/>
                          </a:prstGeom>
                          <a:ln>
                            <a:noFill/>
                          </a:ln>
                        </wps:spPr>
                        <wps:txbx>
                          <w:txbxContent>
                            <w:p w14:paraId="690612C1" w14:textId="77777777" w:rsidR="001B75AD" w:rsidRDefault="00BD7B5B">
                              <w:pPr>
                                <w:spacing w:after="160" w:line="259" w:lineRule="auto"/>
                                <w:ind w:left="0" w:firstLine="0"/>
                              </w:pPr>
                              <w:r>
                                <w:rPr>
                                  <w:rFonts w:ascii="Times New Roman" w:eastAsia="Times New Roman" w:hAnsi="Times New Roman" w:cs="Times New Roman"/>
                                  <w:sz w:val="21"/>
                                </w:rPr>
                                <w:t>48.166</w:t>
                              </w:r>
                            </w:p>
                          </w:txbxContent>
                        </wps:txbx>
                        <wps:bodyPr horzOverflow="overflow" vert="horz" lIns="0" tIns="0" rIns="0" bIns="0" rtlCol="0">
                          <a:noAutofit/>
                        </wps:bodyPr>
                      </wps:wsp>
                      <wps:wsp>
                        <wps:cNvPr id="44695" name="Rectangle 44695"/>
                        <wps:cNvSpPr/>
                        <wps:spPr>
                          <a:xfrm>
                            <a:off x="1428037" y="2072979"/>
                            <a:ext cx="49463" cy="196500"/>
                          </a:xfrm>
                          <a:prstGeom prst="rect">
                            <a:avLst/>
                          </a:prstGeom>
                          <a:ln>
                            <a:noFill/>
                          </a:ln>
                        </wps:spPr>
                        <wps:txbx>
                          <w:txbxContent>
                            <w:p w14:paraId="114754A7" w14:textId="77777777" w:rsidR="001B75AD" w:rsidRDefault="00BD7B5B">
                              <w:pPr>
                                <w:spacing w:after="160" w:line="259" w:lineRule="auto"/>
                                <w:ind w:left="0" w:firstLine="0"/>
                              </w:pPr>
                              <w:r>
                                <w:rPr>
                                  <w:rFonts w:ascii="Times New Roman" w:eastAsia="Times New Roman" w:hAnsi="Times New Roman" w:cs="Times New Roman"/>
                                  <w:i/>
                                  <w:sz w:val="21"/>
                                </w:rPr>
                                <w:t>t</w:t>
                              </w:r>
                            </w:p>
                          </w:txbxContent>
                        </wps:txbx>
                        <wps:bodyPr horzOverflow="overflow" vert="horz" lIns="0" tIns="0" rIns="0" bIns="0" rtlCol="0">
                          <a:noAutofit/>
                        </wps:bodyPr>
                      </wps:wsp>
                      <wps:wsp>
                        <wps:cNvPr id="44696" name="Rectangle 44696"/>
                        <wps:cNvSpPr/>
                        <wps:spPr>
                          <a:xfrm>
                            <a:off x="1557879" y="2077199"/>
                            <a:ext cx="178033" cy="177507"/>
                          </a:xfrm>
                          <a:prstGeom prst="rect">
                            <a:avLst/>
                          </a:prstGeom>
                          <a:ln>
                            <a:noFill/>
                          </a:ln>
                        </wps:spPr>
                        <wps:txbx>
                          <w:txbxContent>
                            <w:p w14:paraId="790010BF" w14:textId="77777777" w:rsidR="001B75AD" w:rsidRDefault="00BD7B5B">
                              <w:pPr>
                                <w:spacing w:after="160" w:line="259" w:lineRule="auto"/>
                                <w:ind w:left="0" w:firstLine="0"/>
                              </w:pPr>
                              <w:r>
                                <w:rPr>
                                  <w:rFonts w:ascii="Calibri" w:eastAsia="Calibri" w:hAnsi="Calibri" w:cs="Calibri"/>
                                  <w:w w:val="198"/>
                                  <w:sz w:val="21"/>
                                </w:rPr>
                                <w:t>次</w:t>
                              </w:r>
                            </w:p>
                          </w:txbxContent>
                        </wps:txbx>
                        <wps:bodyPr horzOverflow="overflow" vert="horz" lIns="0" tIns="0" rIns="0" bIns="0" rtlCol="0">
                          <a:noAutofit/>
                        </wps:bodyPr>
                      </wps:wsp>
                      <wps:wsp>
                        <wps:cNvPr id="44697" name="Rectangle 44697"/>
                        <wps:cNvSpPr/>
                        <wps:spPr>
                          <a:xfrm>
                            <a:off x="4699076" y="1222125"/>
                            <a:ext cx="59288" cy="262525"/>
                          </a:xfrm>
                          <a:prstGeom prst="rect">
                            <a:avLst/>
                          </a:prstGeom>
                          <a:ln>
                            <a:noFill/>
                          </a:ln>
                        </wps:spPr>
                        <wps:txbx>
                          <w:txbxContent>
                            <w:p w14:paraId="2231D731" w14:textId="77777777" w:rsidR="001B75AD" w:rsidRDefault="00BD7B5B">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44698" name="Rectangle 44698"/>
                        <wps:cNvSpPr/>
                        <wps:spPr>
                          <a:xfrm>
                            <a:off x="300177" y="2360239"/>
                            <a:ext cx="456057" cy="152019"/>
                          </a:xfrm>
                          <a:prstGeom prst="rect">
                            <a:avLst/>
                          </a:prstGeom>
                          <a:ln>
                            <a:noFill/>
                          </a:ln>
                        </wps:spPr>
                        <wps:txbx>
                          <w:txbxContent>
                            <w:p w14:paraId="7D592FDC" w14:textId="77777777" w:rsidR="001B75AD" w:rsidRDefault="00BD7B5B">
                              <w:pPr>
                                <w:spacing w:after="160" w:line="259" w:lineRule="auto"/>
                                <w:ind w:left="0" w:firstLine="0"/>
                              </w:pPr>
                              <w:r>
                                <w:rPr>
                                  <w:w w:val="99"/>
                                  <w:sz w:val="18"/>
                                </w:rPr>
                                <w:t>计算超</w:t>
                              </w:r>
                            </w:p>
                          </w:txbxContent>
                        </wps:txbx>
                        <wps:bodyPr horzOverflow="overflow" vert="horz" lIns="0" tIns="0" rIns="0" bIns="0" rtlCol="0">
                          <a:noAutofit/>
                        </wps:bodyPr>
                      </wps:wsp>
                      <wps:wsp>
                        <wps:cNvPr id="44699" name="Rectangle 44699"/>
                        <wps:cNvSpPr/>
                        <wps:spPr>
                          <a:xfrm>
                            <a:off x="643077" y="2360239"/>
                            <a:ext cx="912114" cy="152019"/>
                          </a:xfrm>
                          <a:prstGeom prst="rect">
                            <a:avLst/>
                          </a:prstGeom>
                          <a:ln>
                            <a:noFill/>
                          </a:ln>
                        </wps:spPr>
                        <wps:txbx>
                          <w:txbxContent>
                            <w:p w14:paraId="220B53D7" w14:textId="77777777" w:rsidR="001B75AD" w:rsidRDefault="00BD7B5B">
                              <w:pPr>
                                <w:spacing w:after="160" w:line="259" w:lineRule="auto"/>
                                <w:ind w:left="0" w:firstLine="0"/>
                              </w:pPr>
                              <w:r>
                                <w:rPr>
                                  <w:sz w:val="18"/>
                                </w:rPr>
                                <w:t>压事件中火炬</w:t>
                              </w:r>
                            </w:p>
                          </w:txbxContent>
                        </wps:txbx>
                        <wps:bodyPr horzOverflow="overflow" vert="horz" lIns="0" tIns="0" rIns="0" bIns="0" rtlCol="0">
                          <a:noAutofit/>
                        </wps:bodyPr>
                      </wps:wsp>
                      <wps:wsp>
                        <wps:cNvPr id="44700" name="Rectangle 44700"/>
                        <wps:cNvSpPr/>
                        <wps:spPr>
                          <a:xfrm>
                            <a:off x="1357833" y="2356624"/>
                            <a:ext cx="381568" cy="168284"/>
                          </a:xfrm>
                          <a:prstGeom prst="rect">
                            <a:avLst/>
                          </a:prstGeom>
                          <a:ln>
                            <a:noFill/>
                          </a:ln>
                        </wps:spPr>
                        <wps:txbx>
                          <w:txbxContent>
                            <w:p w14:paraId="29F78A80" w14:textId="77777777" w:rsidR="001B75AD" w:rsidRDefault="00BD7B5B">
                              <w:pPr>
                                <w:spacing w:after="160" w:line="259" w:lineRule="auto"/>
                                <w:ind w:left="0" w:firstLine="0"/>
                              </w:pPr>
                              <w:r>
                                <w:rPr>
                                  <w:rFonts w:ascii="Times New Roman" w:eastAsia="Times New Roman" w:hAnsi="Times New Roman" w:cs="Times New Roman"/>
                                  <w:sz w:val="18"/>
                                </w:rPr>
                                <w:t>VOCs</w:t>
                              </w:r>
                            </w:p>
                          </w:txbxContent>
                        </wps:txbx>
                        <wps:bodyPr horzOverflow="overflow" vert="horz" lIns="0" tIns="0" rIns="0" bIns="0" rtlCol="0">
                          <a:noAutofit/>
                        </wps:bodyPr>
                      </wps:wsp>
                      <wps:wsp>
                        <wps:cNvPr id="44701" name="Rectangle 44701"/>
                        <wps:cNvSpPr/>
                        <wps:spPr>
                          <a:xfrm>
                            <a:off x="1672158" y="2360239"/>
                            <a:ext cx="760095" cy="152019"/>
                          </a:xfrm>
                          <a:prstGeom prst="rect">
                            <a:avLst/>
                          </a:prstGeom>
                          <a:ln>
                            <a:noFill/>
                          </a:ln>
                        </wps:spPr>
                        <wps:txbx>
                          <w:txbxContent>
                            <w:p w14:paraId="5EC5D8D2" w14:textId="77777777" w:rsidR="001B75AD" w:rsidRDefault="00BD7B5B">
                              <w:pPr>
                                <w:spacing w:after="160" w:line="259" w:lineRule="auto"/>
                                <w:ind w:left="0" w:firstLine="0"/>
                              </w:pPr>
                              <w:r>
                                <w:rPr>
                                  <w:sz w:val="18"/>
                                </w:rPr>
                                <w:t>的排放量：</w:t>
                              </w:r>
                            </w:p>
                          </w:txbxContent>
                        </wps:txbx>
                        <wps:bodyPr horzOverflow="overflow" vert="horz" lIns="0" tIns="0" rIns="0" bIns="0" rtlCol="0">
                          <a:noAutofit/>
                        </wps:bodyPr>
                      </wps:wsp>
                      <wps:wsp>
                        <wps:cNvPr id="44702" name="Rectangle 44702"/>
                        <wps:cNvSpPr/>
                        <wps:spPr>
                          <a:xfrm>
                            <a:off x="2243658" y="2356624"/>
                            <a:ext cx="38005" cy="168284"/>
                          </a:xfrm>
                          <a:prstGeom prst="rect">
                            <a:avLst/>
                          </a:prstGeom>
                          <a:ln>
                            <a:noFill/>
                          </a:ln>
                        </wps:spPr>
                        <wps:txbx>
                          <w:txbxContent>
                            <w:p w14:paraId="35254C1C" w14:textId="77777777" w:rsidR="001B75AD" w:rsidRDefault="00BD7B5B">
                              <w:pPr>
                                <w:spacing w:after="160" w:line="259" w:lineRule="auto"/>
                                <w:ind w:left="0" w:firstLine="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44703" name="Rectangle 44703"/>
                        <wps:cNvSpPr/>
                        <wps:spPr>
                          <a:xfrm>
                            <a:off x="1319011" y="2529061"/>
                            <a:ext cx="58903" cy="254474"/>
                          </a:xfrm>
                          <a:prstGeom prst="rect">
                            <a:avLst/>
                          </a:prstGeom>
                          <a:ln>
                            <a:noFill/>
                          </a:ln>
                        </wps:spPr>
                        <wps:txbx>
                          <w:txbxContent>
                            <w:p w14:paraId="707C6079" w14:textId="77777777" w:rsidR="001B75AD" w:rsidRDefault="00BD7B5B">
                              <w:pPr>
                                <w:spacing w:after="160" w:line="259" w:lineRule="auto"/>
                                <w:ind w:left="0" w:firstLine="0"/>
                              </w:pPr>
                              <w:r>
                                <w:rPr>
                                  <w:rFonts w:ascii="Segoe UI Symbol" w:eastAsia="Segoe UI Symbol" w:hAnsi="Segoe UI Symbol" w:cs="Segoe UI Symbol"/>
                                  <w:sz w:val="33"/>
                                </w:rPr>
                                <w:t></w:t>
                              </w:r>
                            </w:p>
                          </w:txbxContent>
                        </wps:txbx>
                        <wps:bodyPr horzOverflow="overflow" vert="horz" lIns="0" tIns="0" rIns="0" bIns="0" rtlCol="0">
                          <a:noAutofit/>
                        </wps:bodyPr>
                      </wps:wsp>
                      <wps:wsp>
                        <wps:cNvPr id="44704" name="Rectangle 44704"/>
                        <wps:cNvSpPr/>
                        <wps:spPr>
                          <a:xfrm>
                            <a:off x="1731614" y="2529061"/>
                            <a:ext cx="58903" cy="254474"/>
                          </a:xfrm>
                          <a:prstGeom prst="rect">
                            <a:avLst/>
                          </a:prstGeom>
                          <a:ln>
                            <a:noFill/>
                          </a:ln>
                        </wps:spPr>
                        <wps:txbx>
                          <w:txbxContent>
                            <w:p w14:paraId="57B97EDE" w14:textId="77777777" w:rsidR="001B75AD" w:rsidRDefault="00BD7B5B">
                              <w:pPr>
                                <w:spacing w:after="160" w:line="259" w:lineRule="auto"/>
                                <w:ind w:left="0" w:firstLine="0"/>
                              </w:pPr>
                              <w:r>
                                <w:rPr>
                                  <w:rFonts w:ascii="Segoe UI Symbol" w:eastAsia="Segoe UI Symbol" w:hAnsi="Segoe UI Symbol" w:cs="Segoe UI Symbol"/>
                                  <w:sz w:val="33"/>
                                </w:rPr>
                                <w:t></w:t>
                              </w:r>
                            </w:p>
                          </w:txbxContent>
                        </wps:txbx>
                        <wps:bodyPr horzOverflow="overflow" vert="horz" lIns="0" tIns="0" rIns="0" bIns="0" rtlCol="0">
                          <a:noAutofit/>
                        </wps:bodyPr>
                      </wps:wsp>
                      <wps:wsp>
                        <wps:cNvPr id="44705" name="Rectangle 44705"/>
                        <wps:cNvSpPr/>
                        <wps:spPr>
                          <a:xfrm>
                            <a:off x="1504730" y="2787715"/>
                            <a:ext cx="58747" cy="211629"/>
                          </a:xfrm>
                          <a:prstGeom prst="rect">
                            <a:avLst/>
                          </a:prstGeom>
                          <a:ln>
                            <a:noFill/>
                          </a:ln>
                        </wps:spPr>
                        <wps:txbx>
                          <w:txbxContent>
                            <w:p w14:paraId="27ED21DC" w14:textId="77777777" w:rsidR="001B75AD" w:rsidRDefault="00BD7B5B">
                              <w:pPr>
                                <w:spacing w:after="160" w:line="259" w:lineRule="auto"/>
                                <w:ind w:left="0" w:firstLine="0"/>
                              </w:pPr>
                              <w:r>
                                <w:rPr>
                                  <w:rFonts w:ascii="Segoe UI Symbol" w:eastAsia="Segoe UI Symbol" w:hAnsi="Segoe UI Symbol" w:cs="Segoe UI Symbol"/>
                                  <w:sz w:val="27"/>
                                </w:rPr>
                                <w:t></w:t>
                              </w:r>
                            </w:p>
                          </w:txbxContent>
                        </wps:txbx>
                        <wps:bodyPr horzOverflow="overflow" vert="horz" lIns="0" tIns="0" rIns="0" bIns="0" rtlCol="0">
                          <a:noAutofit/>
                        </wps:bodyPr>
                      </wps:wsp>
                      <wps:wsp>
                        <wps:cNvPr id="44706" name="Rectangle 44706"/>
                        <wps:cNvSpPr/>
                        <wps:spPr>
                          <a:xfrm>
                            <a:off x="1941344" y="2787715"/>
                            <a:ext cx="58747" cy="211629"/>
                          </a:xfrm>
                          <a:prstGeom prst="rect">
                            <a:avLst/>
                          </a:prstGeom>
                          <a:ln>
                            <a:noFill/>
                          </a:ln>
                        </wps:spPr>
                        <wps:txbx>
                          <w:txbxContent>
                            <w:p w14:paraId="4F448FD4" w14:textId="77777777" w:rsidR="001B75AD" w:rsidRDefault="00BD7B5B">
                              <w:pPr>
                                <w:spacing w:after="160" w:line="259" w:lineRule="auto"/>
                                <w:ind w:left="0" w:firstLine="0"/>
                              </w:pPr>
                              <w:r>
                                <w:rPr>
                                  <w:rFonts w:ascii="Segoe UI Symbol" w:eastAsia="Segoe UI Symbol" w:hAnsi="Segoe UI Symbol" w:cs="Segoe UI Symbol"/>
                                  <w:sz w:val="27"/>
                                </w:rPr>
                                <w:t></w:t>
                              </w:r>
                            </w:p>
                          </w:txbxContent>
                        </wps:txbx>
                        <wps:bodyPr horzOverflow="overflow" vert="horz" lIns="0" tIns="0" rIns="0" bIns="0" rtlCol="0">
                          <a:noAutofit/>
                        </wps:bodyPr>
                      </wps:wsp>
                      <wps:wsp>
                        <wps:cNvPr id="44707" name="Rectangle 44707"/>
                        <wps:cNvSpPr/>
                        <wps:spPr>
                          <a:xfrm>
                            <a:off x="962634" y="2780146"/>
                            <a:ext cx="577383" cy="196574"/>
                          </a:xfrm>
                          <a:prstGeom prst="rect">
                            <a:avLst/>
                          </a:prstGeom>
                          <a:ln>
                            <a:noFill/>
                          </a:ln>
                        </wps:spPr>
                        <wps:txbx>
                          <w:txbxContent>
                            <w:p w14:paraId="24F0B3B9" w14:textId="77777777" w:rsidR="001B75AD" w:rsidRDefault="00BD7B5B">
                              <w:pPr>
                                <w:spacing w:after="160" w:line="259" w:lineRule="auto"/>
                                <w:ind w:left="0" w:firstLine="0"/>
                              </w:pPr>
                              <w:r>
                                <w:rPr>
                                  <w:rFonts w:ascii="Times New Roman" w:eastAsia="Times New Roman" w:hAnsi="Times New Roman" w:cs="Times New Roman"/>
                                  <w:sz w:val="21"/>
                                </w:rPr>
                                <w:t>248.166</w:t>
                              </w:r>
                            </w:p>
                          </w:txbxContent>
                        </wps:txbx>
                        <wps:bodyPr horzOverflow="overflow" vert="horz" lIns="0" tIns="0" rIns="0" bIns="0" rtlCol="0">
                          <a:noAutofit/>
                        </wps:bodyPr>
                      </wps:wsp>
                      <wps:wsp>
                        <wps:cNvPr id="356286" name="Rectangle 356286"/>
                        <wps:cNvSpPr/>
                        <wps:spPr>
                          <a:xfrm>
                            <a:off x="962634" y="3000340"/>
                            <a:ext cx="400024" cy="196574"/>
                          </a:xfrm>
                          <a:prstGeom prst="rect">
                            <a:avLst/>
                          </a:prstGeom>
                          <a:ln>
                            <a:noFill/>
                          </a:ln>
                        </wps:spPr>
                        <wps:txbx>
                          <w:txbxContent>
                            <w:p w14:paraId="401DB767" w14:textId="77777777" w:rsidR="001B75AD" w:rsidRDefault="00BD7B5B">
                              <w:pPr>
                                <w:spacing w:after="160" w:line="259" w:lineRule="auto"/>
                                <w:ind w:left="0" w:firstLine="0"/>
                              </w:pPr>
                              <w:r>
                                <w:rPr>
                                  <w:rFonts w:ascii="Times New Roman" w:eastAsia="Times New Roman" w:hAnsi="Times New Roman" w:cs="Times New Roman"/>
                                  <w:sz w:val="21"/>
                                </w:rPr>
                                <w:t>4.963</w:t>
                              </w:r>
                            </w:p>
                          </w:txbxContent>
                        </wps:txbx>
                        <wps:bodyPr horzOverflow="overflow" vert="horz" lIns="0" tIns="0" rIns="0" bIns="0" rtlCol="0">
                          <a:noAutofit/>
                        </wps:bodyPr>
                      </wps:wsp>
                      <wps:wsp>
                        <wps:cNvPr id="356287" name="Rectangle 356287"/>
                        <wps:cNvSpPr/>
                        <wps:spPr>
                          <a:xfrm>
                            <a:off x="1356551" y="3000340"/>
                            <a:ext cx="49883" cy="196574"/>
                          </a:xfrm>
                          <a:prstGeom prst="rect">
                            <a:avLst/>
                          </a:prstGeom>
                          <a:ln>
                            <a:noFill/>
                          </a:ln>
                        </wps:spPr>
                        <wps:txbx>
                          <w:txbxContent>
                            <w:p w14:paraId="7846C246" w14:textId="77777777" w:rsidR="001B75AD" w:rsidRDefault="00BD7B5B">
                              <w:pPr>
                                <w:spacing w:after="160" w:line="259" w:lineRule="auto"/>
                                <w:ind w:left="0" w:firstLine="0"/>
                              </w:pPr>
                              <w:r>
                                <w:rPr>
                                  <w:rFonts w:ascii="Times New Roman" w:eastAsia="Times New Roman" w:hAnsi="Times New Roman" w:cs="Times New Roman"/>
                                  <w:sz w:val="21"/>
                                </w:rPr>
                                <w:t>/</w:t>
                              </w:r>
                            </w:p>
                          </w:txbxContent>
                        </wps:txbx>
                        <wps:bodyPr horzOverflow="overflow" vert="horz" lIns="0" tIns="0" rIns="0" bIns="0" rtlCol="0">
                          <a:noAutofit/>
                        </wps:bodyPr>
                      </wps:wsp>
                      <wps:wsp>
                        <wps:cNvPr id="44709" name="Rectangle 44709"/>
                        <wps:cNvSpPr/>
                        <wps:spPr>
                          <a:xfrm>
                            <a:off x="1358978" y="2539584"/>
                            <a:ext cx="89767" cy="196574"/>
                          </a:xfrm>
                          <a:prstGeom prst="rect">
                            <a:avLst/>
                          </a:prstGeom>
                          <a:ln>
                            <a:noFill/>
                          </a:ln>
                        </wps:spPr>
                        <wps:txbx>
                          <w:txbxContent>
                            <w:p w14:paraId="593D7C98" w14:textId="77777777" w:rsidR="001B75AD" w:rsidRDefault="00BD7B5B">
                              <w:pPr>
                                <w:spacing w:after="160" w:line="259" w:lineRule="auto"/>
                                <w:ind w:left="0" w:firstLine="0"/>
                              </w:pPr>
                              <w:r>
                                <w:rPr>
                                  <w:rFonts w:ascii="Times New Roman" w:eastAsia="Times New Roman" w:hAnsi="Times New Roman" w:cs="Times New Roman"/>
                                  <w:sz w:val="21"/>
                                </w:rPr>
                                <w:t>1</w:t>
                              </w:r>
                            </w:p>
                          </w:txbxContent>
                        </wps:txbx>
                        <wps:bodyPr horzOverflow="overflow" vert="horz" lIns="0" tIns="0" rIns="0" bIns="0" rtlCol="0">
                          <a:noAutofit/>
                        </wps:bodyPr>
                      </wps:wsp>
                      <wps:wsp>
                        <wps:cNvPr id="356284" name="Rectangle 356284"/>
                        <wps:cNvSpPr/>
                        <wps:spPr>
                          <a:xfrm>
                            <a:off x="1544698" y="2780147"/>
                            <a:ext cx="369481" cy="196574"/>
                          </a:xfrm>
                          <a:prstGeom prst="rect">
                            <a:avLst/>
                          </a:prstGeom>
                          <a:ln>
                            <a:noFill/>
                          </a:ln>
                        </wps:spPr>
                        <wps:txbx>
                          <w:txbxContent>
                            <w:p w14:paraId="3F1CD78E" w14:textId="77777777" w:rsidR="001B75AD" w:rsidRDefault="00BD7B5B">
                              <w:pPr>
                                <w:spacing w:after="160" w:line="259" w:lineRule="auto"/>
                                <w:ind w:left="0" w:firstLine="0"/>
                              </w:pPr>
                              <w:r>
                                <w:rPr>
                                  <w:rFonts w:ascii="Times New Roman" w:eastAsia="Times New Roman" w:hAnsi="Times New Roman" w:cs="Times New Roman"/>
                                  <w:sz w:val="21"/>
                                </w:rPr>
                                <w:t>1-98</w:t>
                              </w:r>
                            </w:p>
                          </w:txbxContent>
                        </wps:txbx>
                        <wps:bodyPr horzOverflow="overflow" vert="horz" lIns="0" tIns="0" rIns="0" bIns="0" rtlCol="0">
                          <a:noAutofit/>
                        </wps:bodyPr>
                      </wps:wsp>
                      <wps:wsp>
                        <wps:cNvPr id="356285" name="Rectangle 356285"/>
                        <wps:cNvSpPr/>
                        <wps:spPr>
                          <a:xfrm>
                            <a:off x="1821693" y="2780147"/>
                            <a:ext cx="149553" cy="196574"/>
                          </a:xfrm>
                          <a:prstGeom prst="rect">
                            <a:avLst/>
                          </a:prstGeom>
                          <a:ln>
                            <a:noFill/>
                          </a:ln>
                        </wps:spPr>
                        <wps:txbx>
                          <w:txbxContent>
                            <w:p w14:paraId="48B4D42D" w14:textId="77777777" w:rsidR="001B75AD" w:rsidRDefault="00BD7B5B">
                              <w:pPr>
                                <w:spacing w:after="160" w:line="259" w:lineRule="auto"/>
                                <w:ind w:left="0" w:firstLine="0"/>
                              </w:pPr>
                              <w:r>
                                <w:rPr>
                                  <w:rFonts w:ascii="Times New Roman" w:eastAsia="Times New Roman" w:hAnsi="Times New Roman" w:cs="Times New Roman"/>
                                  <w:sz w:val="21"/>
                                </w:rPr>
                                <w:t>%</w:t>
                              </w:r>
                            </w:p>
                          </w:txbxContent>
                        </wps:txbx>
                        <wps:bodyPr horzOverflow="overflow" vert="horz" lIns="0" tIns="0" rIns="0" bIns="0" rtlCol="0">
                          <a:noAutofit/>
                        </wps:bodyPr>
                      </wps:wsp>
                      <wps:wsp>
                        <wps:cNvPr id="44711" name="Rectangle 44711"/>
                        <wps:cNvSpPr/>
                        <wps:spPr>
                          <a:xfrm>
                            <a:off x="1613893" y="2624358"/>
                            <a:ext cx="101688" cy="113283"/>
                          </a:xfrm>
                          <a:prstGeom prst="rect">
                            <a:avLst/>
                          </a:prstGeom>
                          <a:ln>
                            <a:noFill/>
                          </a:ln>
                        </wps:spPr>
                        <wps:txbx>
                          <w:txbxContent>
                            <w:p w14:paraId="1AC26050" w14:textId="77777777" w:rsidR="001B75AD" w:rsidRDefault="00BD7B5B">
                              <w:pPr>
                                <w:spacing w:after="160" w:line="259" w:lineRule="auto"/>
                                <w:ind w:left="0" w:firstLine="0"/>
                              </w:pPr>
                              <w:r>
                                <w:rPr>
                                  <w:rFonts w:ascii="Times New Roman" w:eastAsia="Times New Roman" w:hAnsi="Times New Roman" w:cs="Times New Roman"/>
                                  <w:i/>
                                  <w:sz w:val="12"/>
                                </w:rPr>
                                <w:t>eff</w:t>
                              </w:r>
                            </w:p>
                          </w:txbxContent>
                        </wps:txbx>
                        <wps:bodyPr horzOverflow="overflow" vert="horz" lIns="0" tIns="0" rIns="0" bIns="0" rtlCol="0">
                          <a:noAutofit/>
                        </wps:bodyPr>
                      </wps:wsp>
                      <wps:wsp>
                        <wps:cNvPr id="44712" name="Rectangle 44712"/>
                        <wps:cNvSpPr/>
                        <wps:spPr>
                          <a:xfrm>
                            <a:off x="1169579" y="2627999"/>
                            <a:ext cx="28746" cy="113283"/>
                          </a:xfrm>
                          <a:prstGeom prst="rect">
                            <a:avLst/>
                          </a:prstGeom>
                          <a:ln>
                            <a:noFill/>
                          </a:ln>
                        </wps:spPr>
                        <wps:txbx>
                          <w:txbxContent>
                            <w:p w14:paraId="424C1D92" w14:textId="77777777" w:rsidR="001B75AD" w:rsidRDefault="00BD7B5B">
                              <w:pPr>
                                <w:spacing w:after="160" w:line="259" w:lineRule="auto"/>
                                <w:ind w:left="0" w:firstLine="0"/>
                              </w:pPr>
                              <w:r>
                                <w:rPr>
                                  <w:rFonts w:ascii="Times New Roman" w:eastAsia="Times New Roman" w:hAnsi="Times New Roman" w:cs="Times New Roman"/>
                                  <w:i/>
                                  <w:sz w:val="12"/>
                                </w:rPr>
                                <w:t>i</w:t>
                              </w:r>
                            </w:p>
                          </w:txbxContent>
                        </wps:txbx>
                        <wps:bodyPr horzOverflow="overflow" vert="horz" lIns="0" tIns="0" rIns="0" bIns="0" rtlCol="0">
                          <a:noAutofit/>
                        </wps:bodyPr>
                      </wps:wsp>
                      <wps:wsp>
                        <wps:cNvPr id="44713" name="Rectangle 44713"/>
                        <wps:cNvSpPr/>
                        <wps:spPr>
                          <a:xfrm>
                            <a:off x="652388" y="2629219"/>
                            <a:ext cx="28746" cy="113285"/>
                          </a:xfrm>
                          <a:prstGeom prst="rect">
                            <a:avLst/>
                          </a:prstGeom>
                          <a:ln>
                            <a:noFill/>
                          </a:ln>
                        </wps:spPr>
                        <wps:txbx>
                          <w:txbxContent>
                            <w:p w14:paraId="7FAB0AE2" w14:textId="77777777" w:rsidR="001B75AD" w:rsidRDefault="00BD7B5B">
                              <w:pPr>
                                <w:spacing w:after="160" w:line="259" w:lineRule="auto"/>
                                <w:ind w:left="0" w:firstLine="0"/>
                              </w:pPr>
                              <w:r>
                                <w:rPr>
                                  <w:rFonts w:ascii="Times New Roman" w:eastAsia="Times New Roman" w:hAnsi="Times New Roman" w:cs="Times New Roman"/>
                                  <w:i/>
                                  <w:sz w:val="12"/>
                                </w:rPr>
                                <w:t>i</w:t>
                              </w:r>
                            </w:p>
                          </w:txbxContent>
                        </wps:txbx>
                        <wps:bodyPr horzOverflow="overflow" vert="horz" lIns="0" tIns="0" rIns="0" bIns="0" rtlCol="0">
                          <a:noAutofit/>
                        </wps:bodyPr>
                      </wps:wsp>
                      <wps:wsp>
                        <wps:cNvPr id="44714" name="Rectangle 44714"/>
                        <wps:cNvSpPr/>
                        <wps:spPr>
                          <a:xfrm>
                            <a:off x="1544395" y="2539584"/>
                            <a:ext cx="109667" cy="196574"/>
                          </a:xfrm>
                          <a:prstGeom prst="rect">
                            <a:avLst/>
                          </a:prstGeom>
                          <a:ln>
                            <a:noFill/>
                          </a:ln>
                        </wps:spPr>
                        <wps:txbx>
                          <w:txbxContent>
                            <w:p w14:paraId="67F9D684" w14:textId="77777777" w:rsidR="001B75AD" w:rsidRDefault="00BD7B5B">
                              <w:pPr>
                                <w:spacing w:after="160" w:line="259" w:lineRule="auto"/>
                                <w:ind w:left="0" w:firstLine="0"/>
                              </w:pPr>
                              <w:r>
                                <w:rPr>
                                  <w:rFonts w:ascii="Times New Roman" w:eastAsia="Times New Roman" w:hAnsi="Times New Roman" w:cs="Times New Roman"/>
                                  <w:i/>
                                  <w:sz w:val="21"/>
                                </w:rPr>
                                <w:t>F</w:t>
                              </w:r>
                            </w:p>
                          </w:txbxContent>
                        </wps:txbx>
                        <wps:bodyPr horzOverflow="overflow" vert="horz" lIns="0" tIns="0" rIns="0" bIns="0" rtlCol="0">
                          <a:noAutofit/>
                        </wps:bodyPr>
                      </wps:wsp>
                      <wps:wsp>
                        <wps:cNvPr id="44715" name="Rectangle 44715"/>
                        <wps:cNvSpPr/>
                        <wps:spPr>
                          <a:xfrm>
                            <a:off x="1284262" y="3000340"/>
                            <a:ext cx="49880" cy="196574"/>
                          </a:xfrm>
                          <a:prstGeom prst="rect">
                            <a:avLst/>
                          </a:prstGeom>
                          <a:ln>
                            <a:noFill/>
                          </a:ln>
                        </wps:spPr>
                        <wps:txbx>
                          <w:txbxContent>
                            <w:p w14:paraId="0EE496FB" w14:textId="77777777" w:rsidR="001B75AD" w:rsidRDefault="00BD7B5B">
                              <w:pPr>
                                <w:spacing w:after="160" w:line="259" w:lineRule="auto"/>
                                <w:ind w:left="0" w:firstLine="0"/>
                              </w:pPr>
                              <w:r>
                                <w:rPr>
                                  <w:rFonts w:ascii="Times New Roman" w:eastAsia="Times New Roman" w:hAnsi="Times New Roman" w:cs="Times New Roman"/>
                                  <w:i/>
                                  <w:sz w:val="21"/>
                                </w:rPr>
                                <w:t>t</w:t>
                              </w:r>
                            </w:p>
                          </w:txbxContent>
                        </wps:txbx>
                        <wps:bodyPr horzOverflow="overflow" vert="horz" lIns="0" tIns="0" rIns="0" bIns="0" rtlCol="0">
                          <a:noAutofit/>
                        </wps:bodyPr>
                      </wps:wsp>
                      <wps:wsp>
                        <wps:cNvPr id="54546" name="Rectangle 54546"/>
                        <wps:cNvSpPr/>
                        <wps:spPr>
                          <a:xfrm>
                            <a:off x="328612" y="2517102"/>
                            <a:ext cx="130392" cy="233723"/>
                          </a:xfrm>
                          <a:prstGeom prst="rect">
                            <a:avLst/>
                          </a:prstGeom>
                          <a:ln>
                            <a:noFill/>
                          </a:ln>
                        </wps:spPr>
                        <wps:txbx>
                          <w:txbxContent>
                            <w:p w14:paraId="535F713D" w14:textId="77777777" w:rsidR="001B75AD" w:rsidRDefault="00BD7B5B">
                              <w:pPr>
                                <w:spacing w:after="160" w:line="259" w:lineRule="auto"/>
                                <w:ind w:left="0" w:firstLine="0"/>
                              </w:pPr>
                              <w:r>
                                <w:rPr>
                                  <w:rFonts w:ascii="Times New Roman" w:eastAsia="Times New Roman" w:hAnsi="Times New Roman" w:cs="Times New Roman"/>
                                  <w:i/>
                                  <w:sz w:val="25"/>
                                </w:rPr>
                                <w:t>E</w:t>
                              </w:r>
                            </w:p>
                          </w:txbxContent>
                        </wps:txbx>
                        <wps:bodyPr horzOverflow="overflow" vert="horz" lIns="0" tIns="0" rIns="0" bIns="0" rtlCol="0">
                          <a:noAutofit/>
                        </wps:bodyPr>
                      </wps:wsp>
                      <wps:wsp>
                        <wps:cNvPr id="54547" name="Rectangle 54547"/>
                        <wps:cNvSpPr/>
                        <wps:spPr>
                          <a:xfrm>
                            <a:off x="844876" y="2517102"/>
                            <a:ext cx="130392" cy="233723"/>
                          </a:xfrm>
                          <a:prstGeom prst="rect">
                            <a:avLst/>
                          </a:prstGeom>
                          <a:ln>
                            <a:noFill/>
                          </a:ln>
                        </wps:spPr>
                        <wps:txbx>
                          <w:txbxContent>
                            <w:p w14:paraId="701DDC0D" w14:textId="77777777" w:rsidR="001B75AD" w:rsidRDefault="00BD7B5B">
                              <w:pPr>
                                <w:spacing w:after="160" w:line="259" w:lineRule="auto"/>
                                <w:ind w:left="0" w:firstLine="0"/>
                              </w:pPr>
                              <w:r>
                                <w:rPr>
                                  <w:rFonts w:ascii="Times New Roman" w:eastAsia="Times New Roman" w:hAnsi="Times New Roman" w:cs="Times New Roman"/>
                                  <w:i/>
                                  <w:sz w:val="25"/>
                                </w:rPr>
                                <w:t>E</w:t>
                              </w:r>
                            </w:p>
                          </w:txbxContent>
                        </wps:txbx>
                        <wps:bodyPr horzOverflow="overflow" vert="horz" lIns="0" tIns="0" rIns="0" bIns="0" rtlCol="0">
                          <a:noAutofit/>
                        </wps:bodyPr>
                      </wps:wsp>
                      <wps:wsp>
                        <wps:cNvPr id="44717" name="Rectangle 44717"/>
                        <wps:cNvSpPr/>
                        <wps:spPr>
                          <a:xfrm>
                            <a:off x="1227078" y="2565971"/>
                            <a:ext cx="98565" cy="162140"/>
                          </a:xfrm>
                          <a:prstGeom prst="rect">
                            <a:avLst/>
                          </a:prstGeom>
                          <a:ln>
                            <a:noFill/>
                          </a:ln>
                        </wps:spPr>
                        <wps:txbx>
                          <w:txbxContent>
                            <w:p w14:paraId="5B31E0D5" w14:textId="77777777" w:rsidR="001B75AD" w:rsidRDefault="00BD7B5B">
                              <w:pPr>
                                <w:spacing w:after="160" w:line="259" w:lineRule="auto"/>
                                <w:ind w:left="0" w:firstLine="0"/>
                              </w:pPr>
                              <w:r>
                                <w:rPr>
                                  <w:rFonts w:ascii="Segoe UI Symbol" w:eastAsia="Segoe UI Symbol" w:hAnsi="Segoe UI Symbol" w:cs="Segoe UI Symbol"/>
                                  <w:sz w:val="21"/>
                                </w:rPr>
                                <w:t></w:t>
                              </w:r>
                            </w:p>
                          </w:txbxContent>
                        </wps:txbx>
                        <wps:bodyPr horzOverflow="overflow" vert="horz" lIns="0" tIns="0" rIns="0" bIns="0" rtlCol="0">
                          <a:noAutofit/>
                        </wps:bodyPr>
                      </wps:wsp>
                      <wps:wsp>
                        <wps:cNvPr id="44718" name="Rectangle 44718"/>
                        <wps:cNvSpPr/>
                        <wps:spPr>
                          <a:xfrm>
                            <a:off x="857782" y="2806534"/>
                            <a:ext cx="98565" cy="162140"/>
                          </a:xfrm>
                          <a:prstGeom prst="rect">
                            <a:avLst/>
                          </a:prstGeom>
                          <a:ln>
                            <a:noFill/>
                          </a:ln>
                        </wps:spPr>
                        <wps:txbx>
                          <w:txbxContent>
                            <w:p w14:paraId="2B818E21" w14:textId="77777777" w:rsidR="001B75AD" w:rsidRDefault="00BD7B5B">
                              <w:pPr>
                                <w:spacing w:after="160" w:line="259" w:lineRule="auto"/>
                                <w:ind w:left="0" w:firstLine="0"/>
                              </w:pPr>
                              <w:r>
                                <w:rPr>
                                  <w:rFonts w:ascii="Segoe UI Symbol" w:eastAsia="Segoe UI Symbol" w:hAnsi="Segoe UI Symbol" w:cs="Segoe UI Symbol"/>
                                  <w:sz w:val="21"/>
                                </w:rPr>
                                <w:t></w:t>
                              </w:r>
                            </w:p>
                          </w:txbxContent>
                        </wps:txbx>
                        <wps:bodyPr horzOverflow="overflow" vert="horz" lIns="0" tIns="0" rIns="0" bIns="0" rtlCol="0">
                          <a:noAutofit/>
                        </wps:bodyPr>
                      </wps:wsp>
                      <wps:wsp>
                        <wps:cNvPr id="44719" name="Rectangle 44719"/>
                        <wps:cNvSpPr/>
                        <wps:spPr>
                          <a:xfrm>
                            <a:off x="1440463" y="2565971"/>
                            <a:ext cx="98565" cy="162140"/>
                          </a:xfrm>
                          <a:prstGeom prst="rect">
                            <a:avLst/>
                          </a:prstGeom>
                          <a:ln>
                            <a:noFill/>
                          </a:ln>
                        </wps:spPr>
                        <wps:txbx>
                          <w:txbxContent>
                            <w:p w14:paraId="54BB7A8A" w14:textId="77777777" w:rsidR="001B75AD" w:rsidRDefault="00BD7B5B">
                              <w:pPr>
                                <w:spacing w:after="160" w:line="259" w:lineRule="auto"/>
                                <w:ind w:left="0" w:firstLine="0"/>
                              </w:pPr>
                              <w:r>
                                <w:rPr>
                                  <w:rFonts w:ascii="Segoe UI Symbol" w:eastAsia="Segoe UI Symbol" w:hAnsi="Segoe UI Symbol" w:cs="Segoe UI Symbol"/>
                                  <w:sz w:val="21"/>
                                </w:rPr>
                                <w:t></w:t>
                              </w:r>
                            </w:p>
                          </w:txbxContent>
                        </wps:txbx>
                        <wps:bodyPr horzOverflow="overflow" vert="eaVert" lIns="0" tIns="0" rIns="0" bIns="0" rtlCol="0">
                          <a:noAutofit/>
                        </wps:bodyPr>
                      </wps:wsp>
                      <wps:wsp>
                        <wps:cNvPr id="44720" name="Rectangle 44720"/>
                        <wps:cNvSpPr/>
                        <wps:spPr>
                          <a:xfrm>
                            <a:off x="1413100" y="2806534"/>
                            <a:ext cx="98565" cy="162140"/>
                          </a:xfrm>
                          <a:prstGeom prst="rect">
                            <a:avLst/>
                          </a:prstGeom>
                          <a:ln>
                            <a:noFill/>
                          </a:ln>
                        </wps:spPr>
                        <wps:txbx>
                          <w:txbxContent>
                            <w:p w14:paraId="6A9A29FE" w14:textId="77777777" w:rsidR="001B75AD" w:rsidRDefault="00BD7B5B">
                              <w:pPr>
                                <w:spacing w:after="160" w:line="259" w:lineRule="auto"/>
                                <w:ind w:left="0" w:firstLine="0"/>
                              </w:pPr>
                              <w:r>
                                <w:rPr>
                                  <w:rFonts w:ascii="Segoe UI Symbol" w:eastAsia="Segoe UI Symbol" w:hAnsi="Segoe UI Symbol" w:cs="Segoe UI Symbol"/>
                                  <w:sz w:val="21"/>
                                </w:rPr>
                                <w:t></w:t>
                              </w:r>
                            </w:p>
                          </w:txbxContent>
                        </wps:txbx>
                        <wps:bodyPr horzOverflow="overflow" vert="eaVert" lIns="0" tIns="0" rIns="0" bIns="0" rtlCol="0">
                          <a:noAutofit/>
                        </wps:bodyPr>
                      </wps:wsp>
                      <wps:wsp>
                        <wps:cNvPr id="44721" name="Rectangle 44721"/>
                        <wps:cNvSpPr/>
                        <wps:spPr>
                          <a:xfrm>
                            <a:off x="857782" y="3026727"/>
                            <a:ext cx="98565" cy="162141"/>
                          </a:xfrm>
                          <a:prstGeom prst="rect">
                            <a:avLst/>
                          </a:prstGeom>
                          <a:ln>
                            <a:noFill/>
                          </a:ln>
                        </wps:spPr>
                        <wps:txbx>
                          <w:txbxContent>
                            <w:p w14:paraId="28785C3B" w14:textId="77777777" w:rsidR="001B75AD" w:rsidRDefault="00BD7B5B">
                              <w:pPr>
                                <w:spacing w:after="160" w:line="259" w:lineRule="auto"/>
                                <w:ind w:left="0" w:firstLine="0"/>
                              </w:pPr>
                              <w:r>
                                <w:rPr>
                                  <w:rFonts w:ascii="Segoe UI Symbol" w:eastAsia="Segoe UI Symbol" w:hAnsi="Segoe UI Symbol" w:cs="Segoe UI Symbol"/>
                                  <w:sz w:val="21"/>
                                </w:rPr>
                                <w:t></w:t>
                              </w:r>
                            </w:p>
                          </w:txbxContent>
                        </wps:txbx>
                        <wps:bodyPr horzOverflow="overflow" vert="horz" lIns="0" tIns="0" rIns="0" bIns="0" rtlCol="0">
                          <a:noAutofit/>
                        </wps:bodyPr>
                      </wps:wsp>
                      <wps:wsp>
                        <wps:cNvPr id="44722" name="Rectangle 44722"/>
                        <wps:cNvSpPr/>
                        <wps:spPr>
                          <a:xfrm>
                            <a:off x="722491" y="2548476"/>
                            <a:ext cx="117191" cy="192782"/>
                          </a:xfrm>
                          <a:prstGeom prst="rect">
                            <a:avLst/>
                          </a:prstGeom>
                          <a:ln>
                            <a:noFill/>
                          </a:ln>
                        </wps:spPr>
                        <wps:txbx>
                          <w:txbxContent>
                            <w:p w14:paraId="6E57D2DF" w14:textId="77777777" w:rsidR="001B75AD" w:rsidRDefault="00BD7B5B">
                              <w:pPr>
                                <w:spacing w:after="160" w:line="259" w:lineRule="auto"/>
                                <w:ind w:left="0" w:firstLine="0"/>
                              </w:pPr>
                              <w:r>
                                <w:rPr>
                                  <w:rFonts w:ascii="Segoe UI Symbol" w:eastAsia="Segoe UI Symbol" w:hAnsi="Segoe UI Symbol" w:cs="Segoe UI Symbol"/>
                                  <w:sz w:val="25"/>
                                </w:rPr>
                                <w:t></w:t>
                              </w:r>
                            </w:p>
                          </w:txbxContent>
                        </wps:txbx>
                        <wps:bodyPr horzOverflow="overflow" vert="horz" lIns="0" tIns="0" rIns="0" bIns="0" rtlCol="0">
                          <a:noAutofit/>
                        </wps:bodyPr>
                      </wps:wsp>
                      <wps:wsp>
                        <wps:cNvPr id="44723" name="Rectangle 44723"/>
                        <wps:cNvSpPr/>
                        <wps:spPr>
                          <a:xfrm>
                            <a:off x="938649" y="2630432"/>
                            <a:ext cx="103465" cy="102334"/>
                          </a:xfrm>
                          <a:prstGeom prst="rect">
                            <a:avLst/>
                          </a:prstGeom>
                          <a:ln>
                            <a:noFill/>
                          </a:ln>
                        </wps:spPr>
                        <wps:txbx>
                          <w:txbxContent>
                            <w:p w14:paraId="015CA426" w14:textId="77777777" w:rsidR="001B75AD" w:rsidRDefault="00BD7B5B">
                              <w:pPr>
                                <w:spacing w:after="160" w:line="259" w:lineRule="auto"/>
                                <w:ind w:left="0" w:firstLine="0"/>
                              </w:pPr>
                              <w:r>
                                <w:rPr>
                                  <w:rFonts w:ascii="Calibri" w:eastAsia="Calibri" w:hAnsi="Calibri" w:cs="Calibri"/>
                                  <w:w w:val="201"/>
                                  <w:sz w:val="12"/>
                                </w:rPr>
                                <w:t>超</w:t>
                              </w:r>
                            </w:p>
                          </w:txbxContent>
                        </wps:txbx>
                        <wps:bodyPr horzOverflow="overflow" vert="horz" lIns="0" tIns="0" rIns="0" bIns="0" rtlCol="0">
                          <a:noAutofit/>
                        </wps:bodyPr>
                      </wps:wsp>
                      <wps:wsp>
                        <wps:cNvPr id="44724" name="Rectangle 44724"/>
                        <wps:cNvSpPr/>
                        <wps:spPr>
                          <a:xfrm>
                            <a:off x="1015521" y="2630432"/>
                            <a:ext cx="103465" cy="102334"/>
                          </a:xfrm>
                          <a:prstGeom prst="rect">
                            <a:avLst/>
                          </a:prstGeom>
                          <a:ln>
                            <a:noFill/>
                          </a:ln>
                        </wps:spPr>
                        <wps:txbx>
                          <w:txbxContent>
                            <w:p w14:paraId="7E9230F5" w14:textId="77777777" w:rsidR="001B75AD" w:rsidRDefault="00BD7B5B">
                              <w:pPr>
                                <w:spacing w:after="160" w:line="259" w:lineRule="auto"/>
                                <w:ind w:left="0" w:firstLine="0"/>
                              </w:pPr>
                              <w:r>
                                <w:rPr>
                                  <w:rFonts w:ascii="Calibri" w:eastAsia="Calibri" w:hAnsi="Calibri" w:cs="Calibri"/>
                                  <w:w w:val="201"/>
                                  <w:sz w:val="12"/>
                                </w:rPr>
                                <w:t>压</w:t>
                              </w:r>
                            </w:p>
                          </w:txbxContent>
                        </wps:txbx>
                        <wps:bodyPr horzOverflow="overflow" vert="horz" lIns="0" tIns="0" rIns="0" bIns="0" rtlCol="0">
                          <a:noAutofit/>
                        </wps:bodyPr>
                      </wps:wsp>
                      <wps:wsp>
                        <wps:cNvPr id="44725" name="Rectangle 44725"/>
                        <wps:cNvSpPr/>
                        <wps:spPr>
                          <a:xfrm>
                            <a:off x="1092707" y="2630432"/>
                            <a:ext cx="103465" cy="102334"/>
                          </a:xfrm>
                          <a:prstGeom prst="rect">
                            <a:avLst/>
                          </a:prstGeom>
                          <a:ln>
                            <a:noFill/>
                          </a:ln>
                        </wps:spPr>
                        <wps:txbx>
                          <w:txbxContent>
                            <w:p w14:paraId="780AD617" w14:textId="77777777" w:rsidR="001B75AD" w:rsidRDefault="00BD7B5B">
                              <w:pPr>
                                <w:spacing w:after="160" w:line="259" w:lineRule="auto"/>
                                <w:ind w:left="0" w:firstLine="0"/>
                              </w:pPr>
                              <w:r>
                                <w:rPr>
                                  <w:rFonts w:ascii="Calibri" w:eastAsia="Calibri" w:hAnsi="Calibri" w:cs="Calibri"/>
                                  <w:w w:val="201"/>
                                  <w:sz w:val="12"/>
                                </w:rPr>
                                <w:t>，</w:t>
                              </w:r>
                            </w:p>
                          </w:txbxContent>
                        </wps:txbx>
                        <wps:bodyPr horzOverflow="overflow" vert="horz" lIns="0" tIns="0" rIns="0" bIns="0" rtlCol="0">
                          <a:noAutofit/>
                        </wps:bodyPr>
                      </wps:wsp>
                      <wps:wsp>
                        <wps:cNvPr id="44726" name="Rectangle 44726"/>
                        <wps:cNvSpPr/>
                        <wps:spPr>
                          <a:xfrm>
                            <a:off x="421165" y="2631653"/>
                            <a:ext cx="103464" cy="102335"/>
                          </a:xfrm>
                          <a:prstGeom prst="rect">
                            <a:avLst/>
                          </a:prstGeom>
                          <a:ln>
                            <a:noFill/>
                          </a:ln>
                        </wps:spPr>
                        <wps:txbx>
                          <w:txbxContent>
                            <w:p w14:paraId="487CB2AB" w14:textId="77777777" w:rsidR="001B75AD" w:rsidRDefault="00BD7B5B">
                              <w:pPr>
                                <w:spacing w:after="160" w:line="259" w:lineRule="auto"/>
                                <w:ind w:left="0" w:firstLine="0"/>
                              </w:pPr>
                              <w:r>
                                <w:rPr>
                                  <w:rFonts w:ascii="Calibri" w:eastAsia="Calibri" w:hAnsi="Calibri" w:cs="Calibri"/>
                                  <w:w w:val="201"/>
                                  <w:sz w:val="12"/>
                                </w:rPr>
                                <w:t>火</w:t>
                              </w:r>
                            </w:p>
                          </w:txbxContent>
                        </wps:txbx>
                        <wps:bodyPr horzOverflow="overflow" vert="horz" lIns="0" tIns="0" rIns="0" bIns="0" rtlCol="0">
                          <a:noAutofit/>
                        </wps:bodyPr>
                      </wps:wsp>
                      <wps:wsp>
                        <wps:cNvPr id="44727" name="Rectangle 44727"/>
                        <wps:cNvSpPr/>
                        <wps:spPr>
                          <a:xfrm>
                            <a:off x="498342" y="2631653"/>
                            <a:ext cx="103465" cy="102335"/>
                          </a:xfrm>
                          <a:prstGeom prst="rect">
                            <a:avLst/>
                          </a:prstGeom>
                          <a:ln>
                            <a:noFill/>
                          </a:ln>
                        </wps:spPr>
                        <wps:txbx>
                          <w:txbxContent>
                            <w:p w14:paraId="7605FF71" w14:textId="77777777" w:rsidR="001B75AD" w:rsidRDefault="00BD7B5B">
                              <w:pPr>
                                <w:spacing w:after="160" w:line="259" w:lineRule="auto"/>
                                <w:ind w:left="0" w:firstLine="0"/>
                              </w:pPr>
                              <w:r>
                                <w:rPr>
                                  <w:rFonts w:ascii="Calibri" w:eastAsia="Calibri" w:hAnsi="Calibri" w:cs="Calibri"/>
                                  <w:w w:val="201"/>
                                  <w:sz w:val="12"/>
                                </w:rPr>
                                <w:t>炬</w:t>
                              </w:r>
                            </w:p>
                          </w:txbxContent>
                        </wps:txbx>
                        <wps:bodyPr horzOverflow="overflow" vert="horz" lIns="0" tIns="0" rIns="0" bIns="0" rtlCol="0">
                          <a:noAutofit/>
                        </wps:bodyPr>
                      </wps:wsp>
                      <wps:wsp>
                        <wps:cNvPr id="44728" name="Rectangle 44728"/>
                        <wps:cNvSpPr/>
                        <wps:spPr>
                          <a:xfrm>
                            <a:off x="575214" y="2631653"/>
                            <a:ext cx="103465" cy="102335"/>
                          </a:xfrm>
                          <a:prstGeom prst="rect">
                            <a:avLst/>
                          </a:prstGeom>
                          <a:ln>
                            <a:noFill/>
                          </a:ln>
                        </wps:spPr>
                        <wps:txbx>
                          <w:txbxContent>
                            <w:p w14:paraId="3C99F9B1" w14:textId="77777777" w:rsidR="001B75AD" w:rsidRDefault="00BD7B5B">
                              <w:pPr>
                                <w:spacing w:after="160" w:line="259" w:lineRule="auto"/>
                                <w:ind w:left="0" w:firstLine="0"/>
                              </w:pPr>
                              <w:r>
                                <w:rPr>
                                  <w:rFonts w:ascii="Calibri" w:eastAsia="Calibri" w:hAnsi="Calibri" w:cs="Calibri"/>
                                  <w:w w:val="201"/>
                                  <w:sz w:val="12"/>
                                </w:rPr>
                                <w:t>，</w:t>
                              </w:r>
                            </w:p>
                          </w:txbxContent>
                        </wps:txbx>
                        <wps:bodyPr horzOverflow="overflow" vert="horz" lIns="0" tIns="0" rIns="0" bIns="0" rtlCol="0">
                          <a:noAutofit/>
                        </wps:bodyPr>
                      </wps:wsp>
                      <wps:wsp>
                        <wps:cNvPr id="44729" name="Rectangle 44729"/>
                        <wps:cNvSpPr/>
                        <wps:spPr>
                          <a:xfrm>
                            <a:off x="1419250" y="3004562"/>
                            <a:ext cx="179534" cy="177575"/>
                          </a:xfrm>
                          <a:prstGeom prst="rect">
                            <a:avLst/>
                          </a:prstGeom>
                          <a:ln>
                            <a:noFill/>
                          </a:ln>
                        </wps:spPr>
                        <wps:txbx>
                          <w:txbxContent>
                            <w:p w14:paraId="597EF611" w14:textId="77777777" w:rsidR="001B75AD" w:rsidRDefault="00BD7B5B">
                              <w:pPr>
                                <w:spacing w:after="160" w:line="259" w:lineRule="auto"/>
                                <w:ind w:left="0" w:firstLine="0"/>
                              </w:pPr>
                              <w:r>
                                <w:rPr>
                                  <w:rFonts w:ascii="Calibri" w:eastAsia="Calibri" w:hAnsi="Calibri" w:cs="Calibri"/>
                                  <w:w w:val="201"/>
                                  <w:sz w:val="21"/>
                                </w:rPr>
                                <w:t>次</w:t>
                              </w:r>
                            </w:p>
                          </w:txbxContent>
                        </wps:txbx>
                        <wps:bodyPr horzOverflow="overflow" vert="eaVert" lIns="0" tIns="0" rIns="0" bIns="0" rtlCol="0">
                          <a:noAutofit/>
                        </wps:bodyPr>
                      </wps:wsp>
                      <wps:wsp>
                        <wps:cNvPr id="44730" name="Rectangle 44730"/>
                        <wps:cNvSpPr/>
                        <wps:spPr>
                          <a:xfrm>
                            <a:off x="2015058" y="2797442"/>
                            <a:ext cx="38005" cy="168284"/>
                          </a:xfrm>
                          <a:prstGeom prst="rect">
                            <a:avLst/>
                          </a:prstGeom>
                          <a:ln>
                            <a:noFill/>
                          </a:ln>
                        </wps:spPr>
                        <wps:txbx>
                          <w:txbxContent>
                            <w:p w14:paraId="468077CF" w14:textId="77777777" w:rsidR="001B75AD" w:rsidRDefault="00BD7B5B">
                              <w:pPr>
                                <w:spacing w:after="160" w:line="259" w:lineRule="auto"/>
                                <w:ind w:left="0" w:firstLine="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420975" name="Shape 42097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976" name="Shape 420976"/>
                        <wps:cNvSpPr/>
                        <wps:spPr>
                          <a:xfrm>
                            <a:off x="6096" y="0"/>
                            <a:ext cx="5409565" cy="9144"/>
                          </a:xfrm>
                          <a:custGeom>
                            <a:avLst/>
                            <a:gdLst/>
                            <a:ahLst/>
                            <a:cxnLst/>
                            <a:rect l="0" t="0" r="0" b="0"/>
                            <a:pathLst>
                              <a:path w="5409565" h="9144">
                                <a:moveTo>
                                  <a:pt x="0" y="0"/>
                                </a:moveTo>
                                <a:lnTo>
                                  <a:pt x="5409565" y="0"/>
                                </a:lnTo>
                                <a:lnTo>
                                  <a:pt x="54095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977" name="Shape 420977"/>
                        <wps:cNvSpPr/>
                        <wps:spPr>
                          <a:xfrm>
                            <a:off x="54157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978" name="Shape 420978"/>
                        <wps:cNvSpPr/>
                        <wps:spPr>
                          <a:xfrm>
                            <a:off x="0" y="6096"/>
                            <a:ext cx="9144" cy="3172079"/>
                          </a:xfrm>
                          <a:custGeom>
                            <a:avLst/>
                            <a:gdLst/>
                            <a:ahLst/>
                            <a:cxnLst/>
                            <a:rect l="0" t="0" r="0" b="0"/>
                            <a:pathLst>
                              <a:path w="9144" h="3172079">
                                <a:moveTo>
                                  <a:pt x="0" y="0"/>
                                </a:moveTo>
                                <a:lnTo>
                                  <a:pt x="9144" y="0"/>
                                </a:lnTo>
                                <a:lnTo>
                                  <a:pt x="9144" y="3172079"/>
                                </a:lnTo>
                                <a:lnTo>
                                  <a:pt x="0" y="317207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979" name="Shape 420979"/>
                        <wps:cNvSpPr/>
                        <wps:spPr>
                          <a:xfrm>
                            <a:off x="0" y="3178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980" name="Shape 420980"/>
                        <wps:cNvSpPr/>
                        <wps:spPr>
                          <a:xfrm>
                            <a:off x="6096" y="3178175"/>
                            <a:ext cx="5409565" cy="9144"/>
                          </a:xfrm>
                          <a:custGeom>
                            <a:avLst/>
                            <a:gdLst/>
                            <a:ahLst/>
                            <a:cxnLst/>
                            <a:rect l="0" t="0" r="0" b="0"/>
                            <a:pathLst>
                              <a:path w="5409565" h="9144">
                                <a:moveTo>
                                  <a:pt x="0" y="0"/>
                                </a:moveTo>
                                <a:lnTo>
                                  <a:pt x="5409565" y="0"/>
                                </a:lnTo>
                                <a:lnTo>
                                  <a:pt x="54095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981" name="Shape 420981"/>
                        <wps:cNvSpPr/>
                        <wps:spPr>
                          <a:xfrm>
                            <a:off x="5415738" y="6096"/>
                            <a:ext cx="9144" cy="3172079"/>
                          </a:xfrm>
                          <a:custGeom>
                            <a:avLst/>
                            <a:gdLst/>
                            <a:ahLst/>
                            <a:cxnLst/>
                            <a:rect l="0" t="0" r="0" b="0"/>
                            <a:pathLst>
                              <a:path w="9144" h="3172079">
                                <a:moveTo>
                                  <a:pt x="0" y="0"/>
                                </a:moveTo>
                                <a:lnTo>
                                  <a:pt x="9144" y="0"/>
                                </a:lnTo>
                                <a:lnTo>
                                  <a:pt x="9144" y="3172079"/>
                                </a:lnTo>
                                <a:lnTo>
                                  <a:pt x="0" y="317207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982" name="Shape 420982"/>
                        <wps:cNvSpPr/>
                        <wps:spPr>
                          <a:xfrm>
                            <a:off x="5415738" y="3178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57965" style="width:426.916pt;height:250.73pt;mso-position-horizontal-relative:char;mso-position-vertical-relative:line" coordsize="54218,31842">
                <v:shape id="Shape 44607" style="position:absolute;width:4430;height:0;left:19684;top:2662;" coordsize="443030,0" path="m0,0l443030,0">
                  <v:stroke weight="0.509689pt" endcap="flat" joinstyle="round" on="true" color="#000000"/>
                  <v:fill on="false" color="#000000" opacity="0"/>
                </v:shape>
                <v:shape id="Shape 44608" style="position:absolute;width:124;height:184;left:18860;top:3182;" coordsize="12419,18447" path="m0,18447l12419,0">
                  <v:stroke weight="0.139284pt" endcap="square" joinstyle="round" on="true" color="#000000"/>
                  <v:fill on="false" color="#000000" opacity="0"/>
                </v:shape>
                <v:shape id="Shape 44609" style="position:absolute;width:330;height:1368;left:18984;top:3182;" coordsize="33075,136837" path="m0,0l33075,136837">
                  <v:stroke weight="0.139284pt" endcap="square" joinstyle="round" on="true" color="#000000"/>
                  <v:fill on="false" color="#000000" opacity="0"/>
                </v:shape>
                <v:shape id="Shape 44610" style="position:absolute;width:354;height:3603;left:19315;top:950;" coordsize="35483,360351" path="m0,360351l35483,0">
                  <v:stroke weight="0.139284pt" endcap="square" joinstyle="round" on="true" color="#000000"/>
                  <v:fill on="false" color="#000000" opacity="0"/>
                </v:shape>
                <v:shape id="Shape 44611" style="position:absolute;width:4606;height:0;left:19670;top:946;" coordsize="460644,0" path="m0,0l460644,0">
                  <v:stroke weight="0.139284pt" endcap="square" joinstyle="round" on="true" color="#000000"/>
                  <v:fill on="false" color="#000000" opacity="0"/>
                </v:shape>
                <v:shape id="Shape 44612" style="position:absolute;width:5435;height:3640;left:18781;top:850;" coordsize="543523,364015" path="m79710,0l543523,0l543523,6444l85286,6444l50056,364015l43593,364015l10771,235770l3421,246509l0,244109l17235,218460l46381,335965l79710,0x">
                  <v:stroke weight="0pt" endcap="square" joinstyle="round" on="false" color="#000000" opacity="0"/>
                  <v:fill on="true" color="#000000"/>
                </v:shape>
                <v:rect id="Rectangle 44613" style="position:absolute;width:591;height:2092;left:31525;top:3737;" filled="f" stroked="f">
                  <v:textbox inset="0,0,0,0">
                    <w:txbxContent>
                      <w:p>
                        <w:pPr>
                          <w:spacing w:before="0" w:after="160" w:line="259" w:lineRule="auto"/>
                          <w:ind w:left="0" w:firstLine="0"/>
                        </w:pPr>
                        <w:r>
                          <w:rPr>
                            <w:rFonts w:cs="Segoe UI Symbol" w:hAnsi="Segoe UI Symbol" w:eastAsia="Segoe UI Symbol" w:ascii="Segoe UI Symbol"/>
                            <w:sz w:val="27"/>
                          </w:rPr>
                          <w:t xml:space="preserve"></w:t>
                        </w:r>
                      </w:p>
                    </w:txbxContent>
                  </v:textbox>
                </v:rect>
                <v:rect id="Rectangle 44614" style="position:absolute;width:591;height:2092;left:34508;top:3737;" filled="f" stroked="f">
                  <v:textbox inset="0,0,0,0">
                    <w:txbxContent>
                      <w:p>
                        <w:pPr>
                          <w:spacing w:before="0" w:after="160" w:line="259" w:lineRule="auto"/>
                          <w:ind w:left="0" w:firstLine="0"/>
                        </w:pPr>
                        <w:r>
                          <w:rPr>
                            <w:rFonts w:cs="Segoe UI Symbol" w:hAnsi="Segoe UI Symbol" w:eastAsia="Segoe UI Symbol" w:ascii="Segoe UI Symbol"/>
                            <w:sz w:val="27"/>
                          </w:rPr>
                          <w:t xml:space="preserve"></w:t>
                        </w:r>
                      </w:p>
                    </w:txbxContent>
                  </v:textbox>
                </v:rect>
                <v:shape id="Shape 44615" style="position:absolute;width:5624;height:0;left:29391;top:5437;" coordsize="562404,0" path="m0,0l562404,0">
                  <v:stroke weight="0.242712pt" endcap="flat" joinstyle="round" on="true" color="#000000"/>
                  <v:fill on="false" color="#000000" opacity="0"/>
                </v:shape>
                <v:rect id="Rectangle 44616" style="position:absolute;width:337;height:1212;left:36146;top:3841;" filled="f" stroked="f">
                  <v:textbox inset="0,0,0,0">
                    <w:txbxContent>
                      <w:p>
                        <w:pPr>
                          <w:spacing w:before="0" w:after="160" w:line="259" w:lineRule="auto"/>
                          <w:ind w:left="0" w:firstLine="0"/>
                        </w:pPr>
                        <w:r>
                          <w:rPr>
                            <w:rFonts w:cs="Segoe UI Symbol" w:hAnsi="Segoe UI Symbol" w:eastAsia="Segoe UI Symbol" w:ascii="Segoe UI Symbol"/>
                            <w:sz w:val="16"/>
                          </w:rPr>
                          <w:t xml:space="preserve"></w:t>
                        </w:r>
                      </w:p>
                    </w:txbxContent>
                  </v:textbox>
                </v:rect>
                <v:rect id="Rectangle 44617" style="position:absolute;width:337;height:1212;left:37673;top:3841;" filled="f" stroked="f">
                  <v:textbox inset="0,0,0,0">
                    <w:txbxContent>
                      <w:p>
                        <w:pPr>
                          <w:spacing w:before="0" w:after="160" w:line="259" w:lineRule="auto"/>
                          <w:ind w:left="0" w:firstLine="0"/>
                        </w:pPr>
                        <w:r>
                          <w:rPr>
                            <w:rFonts w:cs="Segoe UI Symbol" w:hAnsi="Segoe UI Symbol" w:eastAsia="Segoe UI Symbol" w:ascii="Segoe UI Symbol"/>
                            <w:sz w:val="16"/>
                          </w:rPr>
                          <w:t xml:space="preserve"></w:t>
                        </w:r>
                      </w:p>
                    </w:txbxContent>
                  </v:textbox>
                </v:rect>
                <v:shape id="Shape 44618" style="position:absolute;width:2253;height:0;left:35702;top:3692;" coordsize="225317,0" path="m0,0l225317,0">
                  <v:stroke weight="0.242712pt" endcap="flat" joinstyle="round" on="true" color="#000000"/>
                  <v:fill on="false" color="#000000" opacity="0"/>
                </v:shape>
                <v:shape id="Shape 44619" style="position:absolute;width:11185;height:0;left:26992;top:2662;" coordsize="1118599,0" path="m0,0l1118599,0">
                  <v:stroke weight="0.509689pt" endcap="flat" joinstyle="round" on="true" color="#000000"/>
                  <v:fill on="false" color="#000000" opacity="0"/>
                </v:shape>
                <v:shape id="Shape 44620" style="position:absolute;width:10668;height:0;left:32186;top:9792;" coordsize="1066895,0" path="m0,0l1066895,0">
                  <v:stroke weight="0.509689pt" endcap="flat" joinstyle="round" on="true" color="#000000"/>
                  <v:fill on="false" color="#000000" opacity="0"/>
                </v:shape>
                <v:shape id="Shape 44621" style="position:absolute;width:116;height:163;left:31362;top:10108;" coordsize="11659,16337" path="m0,16337l11659,0">
                  <v:stroke weight="0.139284pt" endcap="square" joinstyle="round" on="true" color="#000000"/>
                  <v:fill on="false" color="#000000" opacity="0"/>
                </v:shape>
                <v:shape id="Shape 44622" style="position:absolute;width:328;height:1239;left:31485;top:10105;" coordsize="32822,123912" path="m0,0l32822,123912">
                  <v:stroke weight="0.139284pt" endcap="square" joinstyle="round" on="true" color="#000000"/>
                  <v:fill on="false" color="#000000" opacity="0"/>
                </v:shape>
                <v:shape id="Shape 44623" style="position:absolute;width:358;height:3270;left:31814;top:8076;" coordsize="35863,327083" path="m0,327083l35863,0">
                  <v:stroke weight="0.139284pt" endcap="square" joinstyle="round" on="true" color="#000000"/>
                  <v:fill on="false" color="#000000" opacity="0"/>
                </v:shape>
                <v:shape id="Shape 44624" style="position:absolute;width:10845;height:0;left:32172;top:8074;" coordsize="1084510,0" path="m0,0l1084510,0">
                  <v:stroke weight="0.139284pt" endcap="square" joinstyle="round" on="true" color="#000000"/>
                  <v:fill on="false" color="#000000" opacity="0"/>
                </v:shape>
                <v:shape id="Shape 44625" style="position:absolute;width:11673;height:3304;left:31283;top:7979;" coordsize="1167388,330494" path="m79837,0l1167388,0l1167388,6191l85413,6191l50183,330494l43593,330494l10518,214277l3168,224145l0,221681l17362,198559l46382,305211l79837,0x">
                  <v:stroke weight="0pt" endcap="square" joinstyle="round" on="false" color="#000000" opacity="0"/>
                  <v:fill on="true" color="#000000"/>
                </v:shape>
                <v:rect id="Rectangle 44626" style="position:absolute;width:591;height:2092;left:12892;top:14485;" filled="f" stroked="f">
                  <v:textbox inset="0,0,0,0">
                    <w:txbxContent>
                      <w:p>
                        <w:pPr>
                          <w:spacing w:before="0" w:after="160" w:line="259" w:lineRule="auto"/>
                          <w:ind w:left="0" w:firstLine="0"/>
                        </w:pPr>
                        <w:r>
                          <w:rPr>
                            <w:rFonts w:cs="Segoe UI Symbol" w:hAnsi="Segoe UI Symbol" w:eastAsia="Segoe UI Symbol" w:ascii="Segoe UI Symbol"/>
                            <w:sz w:val="27"/>
                          </w:rPr>
                          <w:t xml:space="preserve"></w:t>
                        </w:r>
                      </w:p>
                    </w:txbxContent>
                  </v:textbox>
                </v:rect>
                <v:rect id="Rectangle 44627" style="position:absolute;width:591;height:2092;left:17390;top:14485;" filled="f" stroked="f">
                  <v:textbox inset="0,0,0,0">
                    <w:txbxContent>
                      <w:p>
                        <w:pPr>
                          <w:spacing w:before="0" w:after="160" w:line="259" w:lineRule="auto"/>
                          <w:ind w:left="0" w:firstLine="0"/>
                        </w:pPr>
                        <w:r>
                          <w:rPr>
                            <w:rFonts w:cs="Segoe UI Symbol" w:hAnsi="Segoe UI Symbol" w:eastAsia="Segoe UI Symbol" w:ascii="Segoe UI Symbol"/>
                            <w:sz w:val="27"/>
                          </w:rPr>
                          <w:t xml:space="preserve"></w:t>
                        </w:r>
                      </w:p>
                    </w:txbxContent>
                  </v:textbox>
                </v:rect>
                <v:shape id="Shape 44628" style="position:absolute;width:5058;height:0;left:12836;top:16185;" coordsize="505809,0" path="m0,0l505809,0">
                  <v:stroke weight="0.242712pt" endcap="flat" joinstyle="round" on="true" color="#000000"/>
                  <v:fill on="false" color="#000000" opacity="0"/>
                </v:shape>
                <v:rect id="Rectangle 44629" style="position:absolute;width:337;height:1212;left:19445;top:14654;" filled="f" stroked="f">
                  <v:textbox inset="0,0,0,0">
                    <w:txbxContent>
                      <w:p>
                        <w:pPr>
                          <w:spacing w:before="0" w:after="160" w:line="259" w:lineRule="auto"/>
                          <w:ind w:left="0" w:firstLine="0"/>
                        </w:pPr>
                        <w:r>
                          <w:rPr>
                            <w:rFonts w:cs="Segoe UI Symbol" w:hAnsi="Segoe UI Symbol" w:eastAsia="Segoe UI Symbol" w:ascii="Segoe UI Symbol"/>
                            <w:sz w:val="16"/>
                          </w:rPr>
                          <w:t xml:space="preserve"></w:t>
                        </w:r>
                      </w:p>
                    </w:txbxContent>
                  </v:textbox>
                </v:rect>
                <v:rect id="Rectangle 44630" style="position:absolute;width:337;height:1212;left:21848;top:14654;" filled="f" stroked="f">
                  <v:textbox inset="0,0,0,0">
                    <w:txbxContent>
                      <w:p>
                        <w:pPr>
                          <w:spacing w:before="0" w:after="160" w:line="259" w:lineRule="auto"/>
                          <w:ind w:left="0" w:firstLine="0"/>
                        </w:pPr>
                        <w:r>
                          <w:rPr>
                            <w:rFonts w:cs="Segoe UI Symbol" w:hAnsi="Segoe UI Symbol" w:eastAsia="Segoe UI Symbol" w:ascii="Segoe UI Symbol"/>
                            <w:sz w:val="16"/>
                          </w:rPr>
                          <w:t xml:space="preserve"></w:t>
                        </w:r>
                      </w:p>
                    </w:txbxContent>
                  </v:textbox>
                </v:rect>
                <v:shape id="Shape 44631" style="position:absolute;width:3548;height:0;left:18584;top:14502;" coordsize="354829,0" path="m0,0l354829,0">
                  <v:stroke weight="0.242712pt" endcap="flat" joinstyle="round" on="true" color="#000000"/>
                  <v:fill on="false" color="#000000" opacity="0"/>
                </v:shape>
                <v:shape id="Shape 44632" style="position:absolute;width:11915;height:0;left:10437;top:13473;" coordsize="1191529,0" path="m0,0l1191529,0">
                  <v:stroke weight="0.509689pt" endcap="flat" joinstyle="round" on="true" color="#000000"/>
                  <v:fill on="false" color="#000000" opacity="0"/>
                </v:shape>
                <v:rect id="Rectangle 44633" style="position:absolute;width:847;height:1134;left:10486;top:1710;" filled="f" stroked="f">
                  <v:textbox inset="0,0,0,0">
                    <w:txbxContent>
                      <w:p>
                        <w:pPr>
                          <w:spacing w:before="0" w:after="160" w:line="259" w:lineRule="auto"/>
                          <w:ind w:left="0" w:firstLine="0"/>
                        </w:pPr>
                        <w:r>
                          <w:rPr>
                            <w:rFonts w:cs="Times New Roman" w:hAnsi="Times New Roman" w:eastAsia="Times New Roman" w:ascii="Times New Roman"/>
                            <w:sz w:val="12"/>
                          </w:rPr>
                          <w:t xml:space="preserve">-3</w:t>
                        </w:r>
                      </w:p>
                    </w:txbxContent>
                  </v:textbox>
                </v:rect>
                <v:rect id="Rectangle 44634" style="position:absolute;width:513;height:1134;left:37096;top:2719;" filled="f" stroked="f">
                  <v:textbox inset="0,0,0,0" style="layout-flow:vertical-ideographic">
                    <w:txbxContent>
                      <w:p>
                        <w:pPr>
                          <w:spacing w:before="0" w:after="160" w:line="259" w:lineRule="auto"/>
                          <w:ind w:left="0" w:firstLine="0"/>
                        </w:pPr>
                        <w:r>
                          <w:rPr>
                            <w:rFonts w:cs="Times New Roman" w:hAnsi="Times New Roman" w:eastAsia="Times New Roman" w:ascii="Times New Roman"/>
                            <w:sz w:val="12"/>
                          </w:rPr>
                          <w:t xml:space="preserve">1</w:t>
                        </w:r>
                      </w:p>
                    </w:txbxContent>
                  </v:textbox>
                </v:rect>
                <v:rect id="Rectangle 44635" style="position:absolute;width:513;height:1134;left:30859;top:3560;" filled="f" stroked="f">
                  <v:textbox inset="0,0,0,0">
                    <w:txbxContent>
                      <w:p>
                        <w:pPr>
                          <w:spacing w:before="0" w:after="160" w:line="259" w:lineRule="auto"/>
                          <w:ind w:left="0" w:firstLine="0"/>
                        </w:pPr>
                        <w:r>
                          <w:rPr>
                            <w:rFonts w:cs="Times New Roman" w:hAnsi="Times New Roman" w:eastAsia="Times New Roman" w:ascii="Times New Roman"/>
                            <w:sz w:val="12"/>
                          </w:rPr>
                          <w:t xml:space="preserve">2</w:t>
                        </w:r>
                      </w:p>
                    </w:txbxContent>
                  </v:textbox>
                </v:rect>
                <v:rect id="Rectangle 54487" style="position:absolute;width:513;height:1134;left:37299;top:3794;" filled="f" stroked="f">
                  <v:textbox inset="0,0,0,0">
                    <w:txbxContent>
                      <w:p>
                        <w:pPr>
                          <w:spacing w:before="0" w:after="160" w:line="259" w:lineRule="auto"/>
                          <w:ind w:left="0" w:firstLine="0"/>
                        </w:pPr>
                        <w:r>
                          <w:rPr>
                            <w:rFonts w:cs="Times New Roman" w:hAnsi="Times New Roman" w:eastAsia="Times New Roman" w:ascii="Times New Roman"/>
                            <w:sz w:val="12"/>
                          </w:rPr>
                          <w:t xml:space="preserve">1</w:t>
                        </w:r>
                      </w:p>
                    </w:txbxContent>
                  </v:textbox>
                </v:rect>
                <v:rect id="Rectangle 54486" style="position:absolute;width:513;height:1134;left:35741;top:3794;" filled="f" stroked="f">
                  <v:textbox inset="0,0,0,0">
                    <w:txbxContent>
                      <w:p>
                        <w:pPr>
                          <w:spacing w:before="0" w:after="160" w:line="259" w:lineRule="auto"/>
                          <w:ind w:left="0" w:firstLine="0"/>
                        </w:pPr>
                        <w:r>
                          <w:rPr>
                            <w:rFonts w:cs="Times New Roman" w:hAnsi="Times New Roman" w:eastAsia="Times New Roman" w:ascii="Times New Roman"/>
                            <w:sz w:val="12"/>
                          </w:rPr>
                          <w:t xml:space="preserve">2</w:t>
                        </w:r>
                      </w:p>
                    </w:txbxContent>
                  </v:textbox>
                </v:rect>
                <v:rect id="Rectangle 54505" style="position:absolute;width:847;height:1134;left:11052;top:8838;" filled="f" stroked="f">
                  <v:textbox inset="0,0,0,0">
                    <w:txbxContent>
                      <w:p>
                        <w:pPr>
                          <w:spacing w:before="0" w:after="160" w:line="259" w:lineRule="auto"/>
                          <w:ind w:left="0" w:firstLine="0"/>
                        </w:pPr>
                        <w:r>
                          <w:rPr>
                            <w:rFonts w:cs="Times New Roman" w:hAnsi="Times New Roman" w:eastAsia="Times New Roman" w:ascii="Times New Roman"/>
                            <w:sz w:val="12"/>
                          </w:rPr>
                          <w:t xml:space="preserve">-3</w:t>
                        </w:r>
                      </w:p>
                    </w:txbxContent>
                  </v:textbox>
                </v:rect>
                <v:rect id="Rectangle 54506" style="position:absolute;width:513;height:1134;left:29598;top:8838;" filled="f" stroked="f">
                  <v:textbox inset="0,0,0,0">
                    <w:txbxContent>
                      <w:p>
                        <w:pPr>
                          <w:spacing w:before="0" w:after="160" w:line="259" w:lineRule="auto"/>
                          <w:ind w:left="0" w:firstLine="0"/>
                        </w:pPr>
                        <w:r>
                          <w:rPr>
                            <w:rFonts w:cs="Times New Roman" w:hAnsi="Times New Roman" w:eastAsia="Times New Roman" w:ascii="Times New Roman"/>
                            <w:sz w:val="12"/>
                          </w:rPr>
                          <w:t xml:space="preserve">6</w:t>
                        </w:r>
                      </w:p>
                    </w:txbxContent>
                  </v:textbox>
                </v:rect>
                <v:rect id="Rectangle 44638" style="position:absolute;width:513;height:1134;left:37568;top:9879;" filled="f" stroked="f">
                  <v:textbox inset="0,0,0,0">
                    <w:txbxContent>
                      <w:p>
                        <w:pPr>
                          <w:spacing w:before="0" w:after="160" w:line="259" w:lineRule="auto"/>
                          <w:ind w:left="0" w:firstLine="0"/>
                        </w:pPr>
                        <w:r>
                          <w:rPr>
                            <w:rFonts w:cs="Times New Roman" w:hAnsi="Times New Roman" w:eastAsia="Times New Roman" w:ascii="Times New Roman"/>
                            <w:sz w:val="12"/>
                          </w:rPr>
                          <w:t xml:space="preserve">3</w:t>
                        </w:r>
                      </w:p>
                    </w:txbxContent>
                  </v:textbox>
                </v:rect>
                <v:rect id="Rectangle 44639" style="position:absolute;width:2905;height:1134;left:19267;top:13532;" filled="f" stroked="f">
                  <v:textbox inset="0,0,0,0">
                    <w:txbxContent>
                      <w:p>
                        <w:pPr>
                          <w:spacing w:before="0" w:after="160" w:line="259" w:lineRule="auto"/>
                          <w:ind w:left="0" w:firstLine="0"/>
                        </w:pPr>
                        <w:r>
                          <w:rPr>
                            <w:rFonts w:cs="Times New Roman" w:hAnsi="Times New Roman" w:eastAsia="Times New Roman" w:ascii="Times New Roman"/>
                            <w:sz w:val="12"/>
                          </w:rPr>
                          <w:t xml:space="preserve">1.141</w:t>
                        </w:r>
                      </w:p>
                    </w:txbxContent>
                  </v:textbox>
                </v:rect>
                <v:rect id="Rectangle 54517" style="position:absolute;width:2893;height:1134;left:19686;top:14608;" filled="f" stroked="f">
                  <v:textbox inset="0,0,0,0">
                    <w:txbxContent>
                      <w:p>
                        <w:pPr>
                          <w:spacing w:before="0" w:after="160" w:line="259" w:lineRule="auto"/>
                          <w:ind w:left="0" w:firstLine="0"/>
                        </w:pPr>
                        <w:r>
                          <w:rPr>
                            <w:rFonts w:cs="Times New Roman" w:hAnsi="Times New Roman" w:eastAsia="Times New Roman" w:ascii="Times New Roman"/>
                            <w:sz w:val="12"/>
                          </w:rPr>
                          <w:t xml:space="preserve">1.14 1</w:t>
                        </w:r>
                      </w:p>
                    </w:txbxContent>
                  </v:textbox>
                </v:rect>
                <v:rect id="Rectangle 54516" style="position:absolute;width:513;height:1134;left:18623;top:14608;" filled="f" stroked="f">
                  <v:textbox inset="0,0,0,0">
                    <w:txbxContent>
                      <w:p>
                        <w:pPr>
                          <w:spacing w:before="0" w:after="160" w:line="259" w:lineRule="auto"/>
                          <w:ind w:left="0" w:firstLine="0"/>
                        </w:pPr>
                        <w:r>
                          <w:rPr>
                            <w:rFonts w:cs="Times New Roman" w:hAnsi="Times New Roman" w:eastAsia="Times New Roman" w:ascii="Times New Roman"/>
                            <w:sz w:val="12"/>
                          </w:rPr>
                          <w:t xml:space="preserve">2</w:t>
                        </w:r>
                      </w:p>
                    </w:txbxContent>
                  </v:textbox>
                </v:rect>
                <v:rect id="Rectangle 54541" style="position:absolute;width:513;height:1134;left:29598;top:18559;" filled="f" stroked="f">
                  <v:textbox inset="0,0,0,0">
                    <w:txbxContent>
                      <w:p>
                        <w:pPr>
                          <w:spacing w:before="0" w:after="160" w:line="259" w:lineRule="auto"/>
                          <w:ind w:left="0" w:firstLine="0"/>
                        </w:pPr>
                        <w:r>
                          <w:rPr>
                            <w:rFonts w:cs="Times New Roman" w:hAnsi="Times New Roman" w:eastAsia="Times New Roman" w:ascii="Times New Roman"/>
                            <w:sz w:val="19"/>
                            <w:vertAlign w:val="superscript"/>
                          </w:rPr>
                          <w:t xml:space="preserve">6</w:t>
                        </w:r>
                      </w:p>
                    </w:txbxContent>
                  </v:textbox>
                </v:rect>
                <v:rect id="Rectangle 54540" style="position:absolute;width:847;height:1134;left:11052;top:18559;" filled="f" stroked="f">
                  <v:textbox inset="0,0,0,0">
                    <w:txbxContent>
                      <w:p>
                        <w:pPr>
                          <w:spacing w:before="0" w:after="160" w:line="259" w:lineRule="auto"/>
                          <w:ind w:left="0" w:firstLine="0"/>
                        </w:pPr>
                        <w:r>
                          <w:rPr>
                            <w:rFonts w:cs="Times New Roman" w:hAnsi="Times New Roman" w:eastAsia="Times New Roman" w:ascii="Times New Roman"/>
                            <w:sz w:val="19"/>
                            <w:vertAlign w:val="superscript"/>
                          </w:rPr>
                          <w:t xml:space="preserve">-3</w:t>
                        </w:r>
                      </w:p>
                    </w:txbxContent>
                  </v:textbox>
                </v:rect>
                <v:rect id="Rectangle 54542" style="position:absolute;width:513;height:1134;left:37057;top:18559;" filled="f" stroked="f">
                  <v:textbox inset="0,0,0,0">
                    <w:txbxContent>
                      <w:p>
                        <w:pPr>
                          <w:spacing w:before="0" w:after="160" w:line="259" w:lineRule="auto"/>
                          <w:ind w:left="0" w:firstLine="0"/>
                        </w:pPr>
                        <w:r>
                          <w:rPr>
                            <w:rFonts w:cs="Times New Roman" w:hAnsi="Times New Roman" w:eastAsia="Times New Roman" w:ascii="Times New Roman"/>
                            <w:sz w:val="19"/>
                            <w:vertAlign w:val="superscript"/>
                          </w:rPr>
                          <w:t xml:space="preserve">3</w:t>
                        </w:r>
                      </w:p>
                    </w:txbxContent>
                  </v:textbox>
                </v:rect>
                <v:rect id="Rectangle 44642" style="position:absolute;width:1778;height:1965;left:9145;top:1807;" filled="f" stroked="f">
                  <v:textbox inset="0,0,0,0">
                    <w:txbxContent>
                      <w:p>
                        <w:pPr>
                          <w:spacing w:before="0" w:after="160" w:line="259" w:lineRule="auto"/>
                          <w:ind w:left="0" w:firstLine="0"/>
                        </w:pPr>
                        <w:r>
                          <w:rPr>
                            <w:rFonts w:cs="Times New Roman" w:hAnsi="Times New Roman" w:eastAsia="Times New Roman" w:ascii="Times New Roman"/>
                            <w:sz w:val="21"/>
                          </w:rPr>
                          <w:t xml:space="preserve">10</w:t>
                        </w:r>
                      </w:p>
                    </w:txbxContent>
                  </v:textbox>
                </v:rect>
                <v:rect id="Rectangle 44643" style="position:absolute;width:890;height:1965;left:33877;top:3659;" filled="f" stroked="f">
                  <v:textbox inset="0,0,0,0">
                    <w:txbxContent>
                      <w:p>
                        <w:pPr>
                          <w:spacing w:before="0" w:after="160" w:line="259" w:lineRule="auto"/>
                          <w:ind w:left="0" w:firstLine="0"/>
                        </w:pPr>
                        <w:r>
                          <w:rPr>
                            <w:rFonts w:cs="Times New Roman" w:hAnsi="Times New Roman" w:eastAsia="Times New Roman" w:ascii="Times New Roman"/>
                            <w:sz w:val="21"/>
                          </w:rPr>
                          <w:t xml:space="preserve">1</w:t>
                        </w:r>
                      </w:p>
                    </w:txbxContent>
                  </v:textbox>
                </v:rect>
                <v:rect id="Rectangle 44644" style="position:absolute;width:890;height:1965;left:27539;top:4580;" filled="f" stroked="f">
                  <v:textbox inset="0,0,0,0">
                    <w:txbxContent>
                      <w:p>
                        <w:pPr>
                          <w:spacing w:before="0" w:after="160" w:line="259" w:lineRule="auto"/>
                          <w:ind w:left="0" w:firstLine="0"/>
                        </w:pPr>
                        <w:r>
                          <w:rPr>
                            <w:rFonts w:cs="Times New Roman" w:hAnsi="Times New Roman" w:eastAsia="Times New Roman" w:ascii="Times New Roman"/>
                            <w:sz w:val="21"/>
                          </w:rPr>
                          <w:t xml:space="preserve">1</w:t>
                        </w:r>
                      </w:p>
                    </w:txbxContent>
                  </v:textbox>
                </v:rect>
                <v:rect id="Rectangle 44645" style="position:absolute;width:890;height:1965;left:31880;top:5601;" filled="f" stroked="f">
                  <v:textbox inset="0,0,0,0">
                    <w:txbxContent>
                      <w:p>
                        <w:pPr>
                          <w:spacing w:before="0" w:after="160" w:line="259" w:lineRule="auto"/>
                          <w:ind w:left="0" w:firstLine="0"/>
                        </w:pPr>
                        <w:r>
                          <w:rPr>
                            <w:rFonts w:cs="Times New Roman" w:hAnsi="Times New Roman" w:eastAsia="Times New Roman" w:ascii="Times New Roman"/>
                            <w:sz w:val="21"/>
                          </w:rPr>
                          <w:t xml:space="preserve">2</w:t>
                        </w:r>
                      </w:p>
                    </w:txbxContent>
                  </v:textbox>
                </v:rect>
                <v:rect id="Rectangle 54492" style="position:absolute;width:3115;height:1965;left:35098;top:8098;" filled="f" stroked="f">
                  <v:textbox inset="0,0,0,0">
                    <w:txbxContent>
                      <w:p>
                        <w:pPr>
                          <w:spacing w:before="0" w:after="160" w:line="259" w:lineRule="auto"/>
                          <w:ind w:left="0" w:firstLine="0"/>
                        </w:pPr>
                        <w:r>
                          <w:rPr>
                            <w:rFonts w:cs="Times New Roman" w:hAnsi="Times New Roman" w:eastAsia="Times New Roman" w:ascii="Times New Roman"/>
                            <w:sz w:val="21"/>
                          </w:rPr>
                          <w:t xml:space="preserve">1.14</w:t>
                        </w:r>
                      </w:p>
                    </w:txbxContent>
                  </v:textbox>
                </v:rect>
                <v:rect id="Rectangle 54493" style="position:absolute;width:1780;height:1965;left:38572;top:8098;" filled="f" stroked="f">
                  <v:textbox inset="0,0,0,0">
                    <w:txbxContent>
                      <w:p>
                        <w:pPr>
                          <w:spacing w:before="0" w:after="160" w:line="259" w:lineRule="auto"/>
                          <w:ind w:left="0" w:firstLine="0"/>
                        </w:pPr>
                        <w:r>
                          <w:rPr>
                            <w:rFonts w:cs="Times New Roman" w:hAnsi="Times New Roman" w:eastAsia="Times New Roman" w:ascii="Times New Roman"/>
                            <w:sz w:val="21"/>
                          </w:rPr>
                          <w:t xml:space="preserve">23</w:t>
                        </w:r>
                      </w:p>
                    </w:txbxContent>
                  </v:textbox>
                </v:rect>
                <v:rect id="Rectangle 54504" style="position:absolute;width:3555;height:1965;left:44024;top:8936;" filled="f" stroked="f">
                  <v:textbox inset="0,0,0,0">
                    <w:txbxContent>
                      <w:p>
                        <w:pPr>
                          <w:spacing w:before="0" w:after="160" w:line="259" w:lineRule="auto"/>
                          <w:ind w:left="0" w:firstLine="0"/>
                        </w:pPr>
                        <w:r>
                          <w:rPr>
                            <w:rFonts w:cs="Times New Roman" w:hAnsi="Times New Roman" w:eastAsia="Times New Roman" w:ascii="Times New Roman"/>
                            <w:sz w:val="21"/>
                          </w:rPr>
                          <w:t xml:space="preserve">1800</w:t>
                        </w:r>
                      </w:p>
                    </w:txbxContent>
                  </v:textbox>
                </v:rect>
                <v:rect id="Rectangle 54501" style="position:absolute;width:1780;height:1965;left:9707;top:8936;" filled="f" stroked="f">
                  <v:textbox inset="0,0,0,0">
                    <w:txbxContent>
                      <w:p>
                        <w:pPr>
                          <w:spacing w:before="0" w:after="160" w:line="259" w:lineRule="auto"/>
                          <w:ind w:left="0" w:firstLine="0"/>
                        </w:pPr>
                        <w:r>
                          <w:rPr>
                            <w:rFonts w:cs="Times New Roman" w:hAnsi="Times New Roman" w:eastAsia="Times New Roman" w:ascii="Times New Roman"/>
                            <w:sz w:val="21"/>
                          </w:rPr>
                          <w:t xml:space="preserve">10</w:t>
                        </w:r>
                      </w:p>
                    </w:txbxContent>
                  </v:textbox>
                </v:rect>
                <v:rect id="Rectangle 54502" style="position:absolute;width:4888;height:1965;left:12909;top:8936;" filled="f" stroked="f">
                  <v:textbox inset="0,0,0,0">
                    <w:txbxContent>
                      <w:p>
                        <w:pPr>
                          <w:spacing w:before="0" w:after="160" w:line="259" w:lineRule="auto"/>
                          <w:ind w:left="0" w:firstLine="0"/>
                        </w:pPr>
                        <w:r>
                          <w:rPr>
                            <w:rFonts w:cs="Times New Roman" w:hAnsi="Times New Roman" w:eastAsia="Times New Roman" w:ascii="Times New Roman"/>
                            <w:sz w:val="21"/>
                          </w:rPr>
                          <w:t xml:space="preserve">0.9565</w:t>
                        </w:r>
                      </w:p>
                    </w:txbxContent>
                  </v:textbox>
                </v:rect>
                <v:rect id="Rectangle 54503" style="position:absolute;width:15876;height:1965;left:17653;top:8936;" filled="f" stroked="f">
                  <v:textbox inset="0,0,0,0">
                    <w:txbxContent>
                      <w:p>
                        <w:pPr>
                          <w:spacing w:before="0" w:after="160" w:line="259" w:lineRule="auto"/>
                          <w:ind w:left="0" w:firstLine="0"/>
                        </w:pPr>
                        <w:r>
                          <w:rPr>
                            <w:rFonts w:cs="Times New Roman" w:hAnsi="Times New Roman" w:eastAsia="Times New Roman" w:ascii="Times New Roman"/>
                            <w:sz w:val="21"/>
                          </w:rPr>
                          <w:t xml:space="preserve">0.0078514.232310</w:t>
                        </w:r>
                      </w:p>
                    </w:txbxContent>
                  </v:textbox>
                </v:rect>
                <v:rect id="Rectangle 54508" style="position:absolute;width:1780;height:1965;left:36225;top:9978;" filled="f" stroked="f">
                  <v:textbox inset="0,0,0,0">
                    <w:txbxContent>
                      <w:p>
                        <w:pPr>
                          <w:spacing w:before="0" w:after="160" w:line="259" w:lineRule="auto"/>
                          <w:ind w:left="0" w:firstLine="0"/>
                        </w:pPr>
                        <w:r>
                          <w:rPr>
                            <w:rFonts w:cs="Times New Roman" w:hAnsi="Times New Roman" w:eastAsia="Times New Roman" w:ascii="Times New Roman"/>
                            <w:sz w:val="21"/>
                          </w:rPr>
                          <w:t xml:space="preserve">10</w:t>
                        </w:r>
                      </w:p>
                    </w:txbxContent>
                  </v:textbox>
                </v:rect>
                <v:rect id="Rectangle 54509" style="position:absolute;width:4890;height:1965;left:39177;top:9978;" filled="f" stroked="f">
                  <v:textbox inset="0,0,0,0">
                    <w:txbxContent>
                      <w:p>
                        <w:pPr>
                          <w:spacing w:before="0" w:after="160" w:line="259" w:lineRule="auto"/>
                          <w:ind w:left="0" w:firstLine="0"/>
                        </w:pPr>
                        <w:r>
                          <w:rPr>
                            <w:rFonts w:cs="Times New Roman" w:hAnsi="Times New Roman" w:eastAsia="Times New Roman" w:ascii="Times New Roman"/>
                            <w:sz w:val="21"/>
                          </w:rPr>
                          <w:t xml:space="preserve">673.15</w:t>
                        </w:r>
                      </w:p>
                    </w:txbxContent>
                  </v:textbox>
                </v:rect>
                <v:rect id="Rectangle 54507" style="position:absolute;width:3998;height:1965;left:32204;top:9978;" filled="f" stroked="f">
                  <v:textbox inset="0,0,0,0">
                    <w:txbxContent>
                      <w:p>
                        <w:pPr>
                          <w:spacing w:before="0" w:after="160" w:line="259" w:lineRule="auto"/>
                          <w:ind w:left="0" w:firstLine="0"/>
                        </w:pPr>
                        <w:r>
                          <w:rPr>
                            <w:rFonts w:cs="Times New Roman" w:hAnsi="Times New Roman" w:eastAsia="Times New Roman" w:ascii="Times New Roman"/>
                            <w:sz w:val="21"/>
                          </w:rPr>
                          <w:t xml:space="preserve">8.314</w:t>
                        </w:r>
                      </w:p>
                    </w:txbxContent>
                  </v:textbox>
                </v:rect>
                <v:rect id="Rectangle 44649" style="position:absolute;width:890;height:1965;left:16057;top:11781;" filled="f" stroked="f">
                  <v:textbox inset="0,0,0,0">
                    <w:txbxContent>
                      <w:p>
                        <w:pPr>
                          <w:spacing w:before="0" w:after="160" w:line="259" w:lineRule="auto"/>
                          <w:ind w:left="0" w:firstLine="0"/>
                        </w:pPr>
                        <w:r>
                          <w:rPr>
                            <w:rFonts w:cs="Times New Roman" w:hAnsi="Times New Roman" w:eastAsia="Times New Roman" w:ascii="Times New Roman"/>
                            <w:sz w:val="21"/>
                          </w:rPr>
                          <w:t xml:space="preserve">1</w:t>
                        </w:r>
                      </w:p>
                    </w:txbxContent>
                  </v:textbox>
                </v:rect>
                <v:rect id="Rectangle 54515" style="position:absolute;width:890;height:1965;left:16758;top:14407;" filled="f" stroked="f">
                  <v:textbox inset="0,0,0,0">
                    <w:txbxContent>
                      <w:p>
                        <w:pPr>
                          <w:spacing w:before="0" w:after="160" w:line="259" w:lineRule="auto"/>
                          <w:ind w:left="0" w:firstLine="0"/>
                        </w:pPr>
                        <w:r>
                          <w:rPr>
                            <w:rFonts w:cs="Times New Roman" w:hAnsi="Times New Roman" w:eastAsia="Times New Roman" w:ascii="Times New Roman"/>
                            <w:sz w:val="21"/>
                          </w:rPr>
                          <w:t xml:space="preserve">1</w:t>
                        </w:r>
                      </w:p>
                    </w:txbxContent>
                  </v:textbox>
                </v:rect>
                <v:rect id="Rectangle 54514" style="position:absolute;width:3115;height:1965;left:13306;top:14407;" filled="f" stroked="f">
                  <v:textbox inset="0,0,0,0">
                    <w:txbxContent>
                      <w:p>
                        <w:pPr>
                          <w:spacing w:before="0" w:after="160" w:line="259" w:lineRule="auto"/>
                          <w:ind w:left="0" w:firstLine="0"/>
                        </w:pPr>
                        <w:r>
                          <w:rPr>
                            <w:rFonts w:cs="Times New Roman" w:hAnsi="Times New Roman" w:eastAsia="Times New Roman" w:ascii="Times New Roman"/>
                            <w:sz w:val="21"/>
                          </w:rPr>
                          <w:t xml:space="preserve">1.14</w:t>
                        </w:r>
                      </w:p>
                    </w:txbxContent>
                  </v:textbox>
                </v:rect>
                <v:rect id="Rectangle 44651" style="position:absolute;width:890;height:1965;left:10984;top:15329;" filled="f" stroked="f">
                  <v:textbox inset="0,0,0,0">
                    <w:txbxContent>
                      <w:p>
                        <w:pPr>
                          <w:spacing w:before="0" w:after="160" w:line="259" w:lineRule="auto"/>
                          <w:ind w:left="0" w:firstLine="0"/>
                        </w:pPr>
                        <w:r>
                          <w:rPr>
                            <w:rFonts w:cs="Times New Roman" w:hAnsi="Times New Roman" w:eastAsia="Times New Roman" w:ascii="Times New Roman"/>
                            <w:sz w:val="21"/>
                          </w:rPr>
                          <w:t xml:space="preserve">1</w:t>
                        </w:r>
                      </w:p>
                    </w:txbxContent>
                  </v:textbox>
                </v:rect>
                <v:rect id="Rectangle 44652" style="position:absolute;width:890;height:1965;left:15040;top:16349;" filled="f" stroked="f">
                  <v:textbox inset="0,0,0,0">
                    <w:txbxContent>
                      <w:p>
                        <w:pPr>
                          <w:spacing w:before="0" w:after="160" w:line="259" w:lineRule="auto"/>
                          <w:ind w:left="0" w:firstLine="0"/>
                        </w:pPr>
                        <w:r>
                          <w:rPr>
                            <w:rFonts w:cs="Times New Roman" w:hAnsi="Times New Roman" w:eastAsia="Times New Roman" w:ascii="Times New Roman"/>
                            <w:sz w:val="21"/>
                          </w:rPr>
                          <w:t xml:space="preserve">2</w:t>
                        </w:r>
                      </w:p>
                    </w:txbxContent>
                  </v:textbox>
                </v:rect>
                <v:rect id="Rectangle 54536" style="position:absolute;width:3998;height:1965;left:31247;top:18658;" filled="f" stroked="f">
                  <v:textbox inset="0,0,0,0">
                    <w:txbxContent>
                      <w:p>
                        <w:pPr>
                          <w:spacing w:before="0" w:after="160" w:line="259" w:lineRule="auto"/>
                          <w:ind w:left="0" w:firstLine="0"/>
                        </w:pPr>
                        <w:r>
                          <w:rPr>
                            <w:rFonts w:cs="Times New Roman" w:hAnsi="Times New Roman" w:eastAsia="Times New Roman" w:ascii="Times New Roman"/>
                            <w:sz w:val="21"/>
                          </w:rPr>
                          <w:t xml:space="preserve">2.164</w:t>
                        </w:r>
                      </w:p>
                    </w:txbxContent>
                  </v:textbox>
                </v:rect>
                <v:rect id="Rectangle 54534" style="position:absolute;width:4888;height:1965;left:12909;top:18658;" filled="f" stroked="f">
                  <v:textbox inset="0,0,0,0">
                    <w:txbxContent>
                      <w:p>
                        <w:pPr>
                          <w:spacing w:before="0" w:after="160" w:line="259" w:lineRule="auto"/>
                          <w:ind w:left="0" w:firstLine="0"/>
                        </w:pPr>
                        <w:r>
                          <w:rPr>
                            <w:rFonts w:cs="Times New Roman" w:hAnsi="Times New Roman" w:eastAsia="Times New Roman" w:ascii="Times New Roman"/>
                            <w:sz w:val="21"/>
                          </w:rPr>
                          <w:t xml:space="preserve">0.9565</w:t>
                        </w:r>
                      </w:p>
                    </w:txbxContent>
                  </v:textbox>
                </v:rect>
                <v:rect id="Rectangle 54533" style="position:absolute;width:1780;height:1965;left:9707;top:18658;" filled="f" stroked="f">
                  <v:textbox inset="0,0,0,0">
                    <w:txbxContent>
                      <w:p>
                        <w:pPr>
                          <w:spacing w:before="0" w:after="160" w:line="259" w:lineRule="auto"/>
                          <w:ind w:left="0" w:firstLine="0"/>
                        </w:pPr>
                        <w:r>
                          <w:rPr>
                            <w:rFonts w:cs="Times New Roman" w:hAnsi="Times New Roman" w:eastAsia="Times New Roman" w:ascii="Times New Roman"/>
                            <w:sz w:val="21"/>
                          </w:rPr>
                          <w:t xml:space="preserve">10</w:t>
                        </w:r>
                      </w:p>
                    </w:txbxContent>
                  </v:textbox>
                </v:rect>
                <v:rect id="Rectangle 54539" style="position:absolute;width:3998;height:1965;left:42329;top:18658;" filled="f" stroked="f">
                  <v:textbox inset="0,0,0,0">
                    <w:txbxContent>
                      <w:p>
                        <w:pPr>
                          <w:spacing w:before="0" w:after="160" w:line="259" w:lineRule="auto"/>
                          <w:ind w:left="0" w:firstLine="0"/>
                        </w:pPr>
                        <w:r>
                          <w:rPr>
                            <w:rFonts w:cs="Times New Roman" w:hAnsi="Times New Roman" w:eastAsia="Times New Roman" w:ascii="Times New Roman"/>
                            <w:sz w:val="21"/>
                          </w:rPr>
                          <w:t xml:space="preserve">0.596</w:t>
                        </w:r>
                      </w:p>
                    </w:txbxContent>
                  </v:textbox>
                </v:rect>
                <v:rect id="Rectangle 54537" style="position:absolute;width:1780;height:1965;left:35268;top:18658;" filled="f" stroked="f">
                  <v:textbox inset="0,0,0,0">
                    <w:txbxContent>
                      <w:p>
                        <w:pPr>
                          <w:spacing w:before="0" w:after="160" w:line="259" w:lineRule="auto"/>
                          <w:ind w:left="0" w:firstLine="0"/>
                        </w:pPr>
                        <w:r>
                          <w:rPr>
                            <w:rFonts w:cs="Times New Roman" w:hAnsi="Times New Roman" w:eastAsia="Times New Roman" w:ascii="Times New Roman"/>
                            <w:sz w:val="21"/>
                          </w:rPr>
                          <w:t xml:space="preserve">10</w:t>
                        </w:r>
                      </w:p>
                    </w:txbxContent>
                  </v:textbox>
                </v:rect>
                <v:rect id="Rectangle 54538" style="position:absolute;width:3555;height:1965;left:38555;top:18658;" filled="f" stroked="f">
                  <v:textbox inset="0,0,0,0">
                    <w:txbxContent>
                      <w:p>
                        <w:pPr>
                          <w:spacing w:before="0" w:after="160" w:line="259" w:lineRule="auto"/>
                          <w:ind w:left="0" w:firstLine="0"/>
                        </w:pPr>
                        <w:r>
                          <w:rPr>
                            <w:rFonts w:cs="Times New Roman" w:hAnsi="Times New Roman" w:eastAsia="Times New Roman" w:ascii="Times New Roman"/>
                            <w:sz w:val="21"/>
                          </w:rPr>
                          <w:t xml:space="preserve">1800</w:t>
                        </w:r>
                      </w:p>
                    </w:txbxContent>
                  </v:textbox>
                </v:rect>
                <v:rect id="Rectangle 54535" style="position:absolute;width:15876;height:1965;left:17653;top:18658;" filled="f" stroked="f">
                  <v:textbox inset="0,0,0,0">
                    <w:txbxContent>
                      <w:p>
                        <w:pPr>
                          <w:spacing w:before="0" w:after="160" w:line="259" w:lineRule="auto"/>
                          <w:ind w:left="0" w:firstLine="0"/>
                        </w:pPr>
                        <w:r>
                          <w:rPr>
                            <w:rFonts w:cs="Times New Roman" w:hAnsi="Times New Roman" w:eastAsia="Times New Roman" w:ascii="Times New Roman"/>
                            <w:sz w:val="21"/>
                          </w:rPr>
                          <w:t xml:space="preserve">0.00785 14.2323 10</w:t>
                        </w:r>
                      </w:p>
                    </w:txbxContent>
                  </v:textbox>
                </v:rect>
                <v:rect id="Rectangle 44654" style="position:absolute;width:890;height:1965;left:45340;top:18658;" filled="f" stroked="f">
                  <v:textbox inset="0,0,0,0">
                    <w:txbxContent>
                      <w:p>
                        <w:pPr>
                          <w:spacing w:before="0" w:after="160" w:line="259" w:lineRule="auto"/>
                          <w:ind w:left="0" w:firstLine="0"/>
                        </w:pPr>
                        <w:r>
                          <w:rPr>
                            <w:rFonts w:cs="Times New Roman" w:hAnsi="Times New Roman" w:eastAsia="Times New Roman" w:ascii="Times New Roman"/>
                            <w:sz w:val="21"/>
                          </w:rPr>
                          <w:t xml:space="preserve">2</w:t>
                        </w:r>
                      </w:p>
                    </w:txbxContent>
                  </v:textbox>
                </v:rect>
                <v:rect id="Rectangle 44655" style="position:absolute;width:890;height:1965;left:9828;top:20729;" filled="f" stroked="f">
                  <v:textbox inset="0,0,0,0">
                    <w:txbxContent>
                      <w:p>
                        <w:pPr>
                          <w:spacing w:before="0" w:after="160" w:line="259" w:lineRule="auto"/>
                          <w:ind w:left="0" w:firstLine="0"/>
                        </w:pPr>
                        <w:r>
                          <w:rPr>
                            <w:rFonts w:cs="Times New Roman" w:hAnsi="Times New Roman" w:eastAsia="Times New Roman" w:ascii="Times New Roman"/>
                            <w:sz w:val="21"/>
                          </w:rPr>
                          <w:t xml:space="preserve">2</w:t>
                        </w:r>
                      </w:p>
                    </w:txbxContent>
                  </v:textbox>
                </v:rect>
                <v:rect id="Rectangle 44656" style="position:absolute;width:456;height:1134;left:17108;top:2650;" filled="f" stroked="f">
                  <v:textbox inset="0,0,0,0">
                    <w:txbxContent>
                      <w:p>
                        <w:pPr>
                          <w:spacing w:before="0" w:after="160" w:line="259" w:lineRule="auto"/>
                          <w:ind w:left="0" w:firstLine="0"/>
                        </w:pPr>
                        <w:r>
                          <w:rPr>
                            <w:rFonts w:cs="Times New Roman" w:hAnsi="Times New Roman" w:eastAsia="Times New Roman" w:ascii="Times New Roman"/>
                            <w:i w:val="1"/>
                            <w:sz w:val="12"/>
                          </w:rPr>
                          <w:t xml:space="preserve">v</w:t>
                        </w:r>
                      </w:p>
                    </w:txbxContent>
                  </v:textbox>
                </v:rect>
                <v:rect id="Rectangle 44657" style="position:absolute;width:456;height:1134;left:36452;top:3794;" filled="f" stroked="f">
                  <v:textbox inset="0,0,0,0">
                    <w:txbxContent>
                      <w:p>
                        <w:pPr>
                          <w:spacing w:before="0" w:after="160" w:line="259" w:lineRule="auto"/>
                          <w:ind w:left="0" w:firstLine="0"/>
                        </w:pPr>
                        <w:r>
                          <w:rPr>
                            <w:rFonts w:cs="Times New Roman" w:hAnsi="Times New Roman" w:eastAsia="Times New Roman" w:ascii="Times New Roman"/>
                            <w:i w:val="1"/>
                            <w:sz w:val="12"/>
                          </w:rPr>
                          <w:t xml:space="preserve">k</w:t>
                        </w:r>
                      </w:p>
                    </w:txbxContent>
                  </v:textbox>
                </v:rect>
                <v:rect id="Rectangle 44658" style="position:absolute;width:285;height:1134;left:7435;top:2691;" filled="f" stroked="f">
                  <v:textbox inset="0,0,0,0">
                    <w:txbxContent>
                      <w:p>
                        <w:pPr>
                          <w:spacing w:before="0" w:after="160" w:line="259" w:lineRule="auto"/>
                          <w:ind w:left="0" w:firstLine="0"/>
                        </w:pPr>
                        <w:r>
                          <w:rPr>
                            <w:rFonts w:cs="Times New Roman" w:hAnsi="Times New Roman" w:eastAsia="Times New Roman" w:ascii="Times New Roman"/>
                            <w:i w:val="1"/>
                            <w:sz w:val="12"/>
                          </w:rPr>
                          <w:t xml:space="preserve">i</w:t>
                        </w:r>
                      </w:p>
                    </w:txbxContent>
                  </v:textbox>
                </v:rect>
                <v:rect id="Rectangle 44659" style="position:absolute;width:456;height:1134;left:36241;top:2719;" filled="f" stroked="f">
                  <v:textbox inset="0,0,0,0">
                    <w:txbxContent>
                      <w:p>
                        <w:pPr>
                          <w:spacing w:before="0" w:after="160" w:line="259" w:lineRule="auto"/>
                          <w:ind w:left="0" w:firstLine="0"/>
                        </w:pPr>
                        <w:r>
                          <w:rPr>
                            <w:rFonts w:cs="Times New Roman" w:hAnsi="Times New Roman" w:eastAsia="Times New Roman" w:ascii="Times New Roman"/>
                            <w:i w:val="1"/>
                            <w:sz w:val="12"/>
                          </w:rPr>
                          <w:t xml:space="preserve">k</w:t>
                        </w:r>
                      </w:p>
                    </w:txbxContent>
                  </v:textbox>
                </v:rect>
                <v:rect id="Rectangle 44660" style="position:absolute;width:456;height:1134;left:22986;top:3693;" filled="f" stroked="f">
                  <v:textbox inset="0,0,0,0">
                    <w:txbxContent>
                      <w:p>
                        <w:pPr>
                          <w:spacing w:before="0" w:after="160" w:line="259" w:lineRule="auto"/>
                          <w:ind w:left="0" w:firstLine="0"/>
                        </w:pPr>
                        <w:r>
                          <w:rPr>
                            <w:rFonts w:cs="Times New Roman" w:hAnsi="Times New Roman" w:eastAsia="Times New Roman" w:ascii="Times New Roman"/>
                            <w:i w:val="1"/>
                            <w:sz w:val="12"/>
                          </w:rPr>
                          <w:t xml:space="preserve">v</w:t>
                        </w:r>
                      </w:p>
                    </w:txbxContent>
                  </v:textbox>
                </v:rect>
                <v:rect id="Rectangle 54470" style="position:absolute;width:790;height:1965;left:19755;top:968;" filled="f" stroked="f">
                  <v:textbox inset="0,0,0,0">
                    <w:txbxContent>
                      <w:p>
                        <w:pPr>
                          <w:spacing w:before="0" w:after="160" w:line="259" w:lineRule="auto"/>
                          <w:ind w:left="0" w:firstLine="0"/>
                        </w:pPr>
                        <w:r>
                          <w:rPr>
                            <w:rFonts w:cs="Times New Roman" w:hAnsi="Times New Roman" w:eastAsia="Times New Roman" w:ascii="Times New Roman"/>
                            <w:i w:val="1"/>
                            <w:sz w:val="21"/>
                          </w:rPr>
                          <w:t xml:space="preserve">k</w:t>
                        </w:r>
                      </w:p>
                    </w:txbxContent>
                  </v:textbox>
                </v:rect>
                <v:rect id="Rectangle 54471" style="position:absolute;width:2966;height:1965;left:21642;top:968;" filled="f" stroked="f">
                  <v:textbox inset="0,0,0,0">
                    <w:txbxContent>
                      <w:p>
                        <w:pPr>
                          <w:spacing w:before="0" w:after="160" w:line="259" w:lineRule="auto"/>
                          <w:ind w:left="0" w:firstLine="0"/>
                        </w:pPr>
                        <w:r>
                          <w:rPr>
                            <w:rFonts w:cs="Times New Roman" w:hAnsi="Times New Roman" w:eastAsia="Times New Roman" w:ascii="Times New Roman"/>
                            <w:i w:val="1"/>
                            <w:sz w:val="21"/>
                          </w:rPr>
                          <w:t xml:space="preserve">MW</w:t>
                        </w:r>
                      </w:p>
                    </w:txbxContent>
                  </v:textbox>
                </v:rect>
                <v:rect id="Rectangle 54472" style="position:absolute;width:1483;height:1965;left:31957;top:968;" filled="f" stroked="f">
                  <v:textbox inset="0,0,0,0">
                    <w:txbxContent>
                      <w:p>
                        <w:pPr>
                          <w:spacing w:before="0" w:after="160" w:line="259" w:lineRule="auto"/>
                          <w:ind w:left="0" w:firstLine="0"/>
                        </w:pPr>
                        <w:r>
                          <w:rPr>
                            <w:rFonts w:cs="Times New Roman" w:hAnsi="Times New Roman" w:eastAsia="Times New Roman" w:ascii="Times New Roman"/>
                            <w:i w:val="1"/>
                            <w:sz w:val="21"/>
                          </w:rPr>
                          <w:t xml:space="preserve">M</w:t>
                        </w:r>
                      </w:p>
                    </w:txbxContent>
                  </v:textbox>
                </v:rect>
                <v:rect id="Rectangle 54479" style="position:absolute;width:494;height:1965;left:25384;top:1807;" filled="f" stroked="f">
                  <v:textbox inset="0,0,0,0">
                    <w:txbxContent>
                      <w:p>
                        <w:pPr>
                          <w:spacing w:before="0" w:after="160" w:line="259" w:lineRule="auto"/>
                          <w:ind w:left="0" w:firstLine="0"/>
                        </w:pPr>
                        <w:r>
                          <w:rPr>
                            <w:rFonts w:cs="Times New Roman" w:hAnsi="Times New Roman" w:eastAsia="Times New Roman" w:ascii="Times New Roman"/>
                            <w:i w:val="1"/>
                            <w:sz w:val="21"/>
                          </w:rPr>
                          <w:t xml:space="preserve">t</w:t>
                        </w:r>
                      </w:p>
                    </w:txbxContent>
                  </v:textbox>
                </v:rect>
                <v:rect id="Rectangle 54478" style="position:absolute;width:1087;height:1965;left:16497;top:1807;" filled="f" stroked="f">
                  <v:textbox inset="0,0,0,0">
                    <w:txbxContent>
                      <w:p>
                        <w:pPr>
                          <w:spacing w:before="0" w:after="160" w:line="259" w:lineRule="auto"/>
                          <w:ind w:left="0" w:firstLine="0"/>
                        </w:pPr>
                        <w:r>
                          <w:rPr>
                            <w:rFonts w:cs="Times New Roman" w:hAnsi="Times New Roman" w:eastAsia="Times New Roman" w:ascii="Times New Roman"/>
                            <w:i w:val="1"/>
                            <w:sz w:val="21"/>
                          </w:rPr>
                          <w:t xml:space="preserve">P</w:t>
                        </w:r>
                      </w:p>
                    </w:txbxContent>
                  </v:textbox>
                </v:rect>
                <v:rect id="Rectangle 54477" style="position:absolute;width:1087;height:1965;left:14548;top:1807;" filled="f" stroked="f">
                  <v:textbox inset="0,0,0,0">
                    <w:txbxContent>
                      <w:p>
                        <w:pPr>
                          <w:spacing w:before="0" w:after="160" w:line="259" w:lineRule="auto"/>
                          <w:ind w:left="0" w:firstLine="0"/>
                        </w:pPr>
                        <w:r>
                          <w:rPr>
                            <w:rFonts w:cs="Times New Roman" w:hAnsi="Times New Roman" w:eastAsia="Times New Roman" w:ascii="Times New Roman"/>
                            <w:i w:val="1"/>
                            <w:sz w:val="21"/>
                          </w:rPr>
                          <w:t xml:space="preserve">A</w:t>
                        </w:r>
                      </w:p>
                    </w:txbxContent>
                  </v:textbox>
                </v:rect>
                <v:rect id="Rectangle 54476" style="position:absolute;width:1187;height:1965;left:12326;top:1807;" filled="f" stroked="f">
                  <v:textbox inset="0,0,0,0">
                    <w:txbxContent>
                      <w:p>
                        <w:pPr>
                          <w:spacing w:before="0" w:after="160" w:line="259" w:lineRule="auto"/>
                          <w:ind w:left="0" w:firstLine="0"/>
                        </w:pPr>
                        <w:r>
                          <w:rPr>
                            <w:rFonts w:cs="Times New Roman" w:hAnsi="Times New Roman" w:eastAsia="Times New Roman" w:ascii="Times New Roman"/>
                            <w:i w:val="1"/>
                            <w:sz w:val="21"/>
                          </w:rPr>
                          <w:t xml:space="preserve">C</w:t>
                        </w:r>
                      </w:p>
                    </w:txbxContent>
                  </v:textbox>
                </v:rect>
                <v:rect id="Rectangle 54480" style="position:absolute;width:1087;height:1965;left:20373;top:2848;" filled="f" stroked="f">
                  <v:textbox inset="0,0,0,0">
                    <w:txbxContent>
                      <w:p>
                        <w:pPr>
                          <w:spacing w:before="0" w:after="160" w:line="259" w:lineRule="auto"/>
                          <w:ind w:left="0" w:firstLine="0"/>
                        </w:pPr>
                        <w:r>
                          <w:rPr>
                            <w:rFonts w:cs="Times New Roman" w:hAnsi="Times New Roman" w:eastAsia="Times New Roman" w:ascii="Times New Roman"/>
                            <w:i w:val="1"/>
                            <w:sz w:val="21"/>
                          </w:rPr>
                          <w:t xml:space="preserve">R</w:t>
                        </w:r>
                      </w:p>
                    </w:txbxContent>
                  </v:textbox>
                </v:rect>
                <v:rect id="Rectangle 54481" style="position:absolute;width:990;height:1965;left:22309;top:2848;" filled="f" stroked="f">
                  <v:textbox inset="0,0,0,0">
                    <w:txbxContent>
                      <w:p>
                        <w:pPr>
                          <w:spacing w:before="0" w:after="160" w:line="259" w:lineRule="auto"/>
                          <w:ind w:left="0" w:firstLine="0"/>
                        </w:pPr>
                        <w:r>
                          <w:rPr>
                            <w:rFonts w:cs="Times New Roman" w:hAnsi="Times New Roman" w:eastAsia="Times New Roman" w:ascii="Times New Roman"/>
                            <w:i w:val="1"/>
                            <w:sz w:val="21"/>
                          </w:rPr>
                          <w:t xml:space="preserve">T</w:t>
                        </w:r>
                      </w:p>
                    </w:txbxContent>
                  </v:textbox>
                </v:rect>
                <v:rect id="Rectangle 54485" style="position:absolute;width:790;height:1965;left:32056;top:3659;" filled="f" stroked="f">
                  <v:textbox inset="0,0,0,0">
                    <w:txbxContent>
                      <w:p>
                        <w:pPr>
                          <w:spacing w:before="0" w:after="160" w:line="259" w:lineRule="auto"/>
                          <w:ind w:left="0" w:firstLine="0"/>
                        </w:pPr>
                        <w:r>
                          <w:rPr>
                            <w:rFonts w:cs="Times New Roman" w:hAnsi="Times New Roman" w:eastAsia="Times New Roman" w:ascii="Times New Roman"/>
                            <w:i w:val="1"/>
                            <w:sz w:val="21"/>
                          </w:rPr>
                          <w:t xml:space="preserve">k</w:t>
                        </w:r>
                      </w:p>
                    </w:txbxContent>
                  </v:textbox>
                </v:rect>
                <v:rect id="Rectangle 54484" style="position:absolute;width:1483;height:1965;left:29509;top:3659;" filled="f" stroked="f">
                  <v:textbox inset="0,0,0,0">
                    <w:txbxContent>
                      <w:p>
                        <w:pPr>
                          <w:spacing w:before="0" w:after="160" w:line="259" w:lineRule="auto"/>
                          <w:ind w:left="0" w:firstLine="0"/>
                        </w:pPr>
                        <w:r>
                          <w:rPr>
                            <w:rFonts w:cs="Times New Roman" w:hAnsi="Times New Roman" w:eastAsia="Times New Roman" w:ascii="Times New Roman"/>
                            <w:i w:val="1"/>
                            <w:sz w:val="21"/>
                          </w:rPr>
                          <w:t xml:space="preserve">M</w:t>
                        </w:r>
                      </w:p>
                    </w:txbxContent>
                  </v:textbox>
                </v:rect>
                <v:rect id="Rectangle 44665" style="position:absolute;width:1295;height:2341;left:4548;top:1579;" filled="f" stroked="f">
                  <v:textbox inset="0,0,0,0">
                    <w:txbxContent>
                      <w:p>
                        <w:pPr>
                          <w:spacing w:before="0" w:after="160" w:line="259" w:lineRule="auto"/>
                          <w:ind w:left="0" w:firstLine="0"/>
                        </w:pPr>
                        <w:r>
                          <w:rPr>
                            <w:rFonts w:cs="Times New Roman" w:hAnsi="Times New Roman" w:eastAsia="Times New Roman" w:ascii="Times New Roman"/>
                            <w:i w:val="1"/>
                            <w:sz w:val="25"/>
                          </w:rPr>
                          <w:t xml:space="preserve">E</w:t>
                        </w:r>
                      </w:p>
                    </w:txbxContent>
                  </v:textbox>
                </v:rect>
                <v:rect id="Rectangle 44666" style="position:absolute;width:564;height:935;left:36687;top:2871;" filled="f" stroked="f">
                  <v:textbox inset="0,0,0,0" style="layout-flow:vertical-ideographic">
                    <w:txbxContent>
                      <w:p>
                        <w:pPr>
                          <w:spacing w:before="0" w:after="160" w:line="259" w:lineRule="auto"/>
                          <w:ind w:left="0" w:firstLine="0"/>
                        </w:pPr>
                        <w:r>
                          <w:rPr>
                            <w:rFonts w:cs="Segoe UI Symbol" w:hAnsi="Segoe UI Symbol" w:eastAsia="Segoe UI Symbol" w:ascii="Segoe UI Symbol"/>
                            <w:sz w:val="12"/>
                          </w:rPr>
                          <w:t xml:space="preserve"></w:t>
                        </w:r>
                      </w:p>
                    </w:txbxContent>
                  </v:textbox>
                </v:rect>
                <v:rect id="Rectangle 44667" style="position:absolute;width:564;height:935;left:36898;top:3946;" filled="f" stroked="f">
                  <v:textbox inset="0,0,0,0" style="layout-flow:vertical-ideographic">
                    <w:txbxContent>
                      <w:p>
                        <w:pPr>
                          <w:spacing w:before="0" w:after="160" w:line="259" w:lineRule="auto"/>
                          <w:ind w:left="0" w:firstLine="0"/>
                        </w:pPr>
                        <w:r>
                          <w:rPr>
                            <w:rFonts w:cs="Segoe UI Symbol" w:hAnsi="Segoe UI Symbol" w:eastAsia="Segoe UI Symbol" w:ascii="Segoe UI Symbol"/>
                            <w:sz w:val="12"/>
                          </w:rPr>
                          <w:t xml:space="preserve"></w:t>
                        </w:r>
                      </w:p>
                    </w:txbxContent>
                  </v:textbox>
                </v:rect>
                <v:rect id="Rectangle 44668" style="position:absolute;width:564;height:935;left:20652;top:13684;" filled="f" stroked="f">
                  <v:textbox inset="0,0,0,0">
                    <w:txbxContent>
                      <w:p>
                        <w:pPr>
                          <w:spacing w:before="0" w:after="160" w:line="259" w:lineRule="auto"/>
                          <w:ind w:left="0" w:firstLine="0"/>
                        </w:pPr>
                        <w:r>
                          <w:rPr>
                            <w:rFonts w:cs="Segoe UI Symbol" w:hAnsi="Segoe UI Symbol" w:eastAsia="Segoe UI Symbol" w:ascii="Segoe UI Symbol"/>
                            <w:sz w:val="12"/>
                          </w:rPr>
                          <w:t xml:space="preserve"></w:t>
                        </w:r>
                      </w:p>
                    </w:txbxContent>
                  </v:textbox>
                </v:rect>
                <v:rect id="Rectangle 54519" style="position:absolute;width:564;height:935;left:21075;top:14760;" filled="f" stroked="f">
                  <v:textbox inset="0,0,0,0">
                    <w:txbxContent>
                      <w:p>
                        <w:pPr>
                          <w:spacing w:before="0" w:after="160" w:line="259" w:lineRule="auto"/>
                          <w:ind w:left="0" w:firstLine="0"/>
                        </w:pPr>
                        <w:r>
                          <w:rPr>
                            <w:rFonts w:cs="Segoe UI Symbol" w:hAnsi="Segoe UI Symbol" w:eastAsia="Segoe UI Symbol" w:ascii="Segoe UI Symbol"/>
                            <w:sz w:val="12"/>
                          </w:rPr>
                          <w:t xml:space="preserve"></w:t>
                        </w:r>
                      </w:p>
                    </w:txbxContent>
                  </v:textbox>
                </v:rect>
                <v:rect id="Rectangle 54518" style="position:absolute;width:564;height:935;left:19020;top:14760;" filled="f" stroked="f">
                  <v:textbox inset="0,0,0,0">
                    <w:txbxContent>
                      <w:p>
                        <w:pPr>
                          <w:spacing w:before="0" w:after="160" w:line="259" w:lineRule="auto"/>
                          <w:ind w:left="0" w:firstLine="0"/>
                        </w:pPr>
                        <w:r>
                          <w:rPr>
                            <w:rFonts w:cs="Segoe UI Symbol" w:hAnsi="Segoe UI Symbol" w:eastAsia="Segoe UI Symbol" w:ascii="Segoe UI Symbol"/>
                            <w:sz w:val="12"/>
                          </w:rPr>
                          <w:t xml:space="preserve"></w:t>
                        </w:r>
                      </w:p>
                    </w:txbxContent>
                  </v:textbox>
                </v:rect>
                <v:rect id="Rectangle 44670" style="position:absolute;width:564;height:935;left:36634;top:18712;" filled="f" stroked="f">
                  <v:textbox inset="0,0,0,0" style="layout-flow:vertical-ideographic">
                    <w:txbxContent>
                      <w:p>
                        <w:pPr>
                          <w:spacing w:before="0" w:after="160" w:line="259" w:lineRule="auto"/>
                          <w:ind w:left="0" w:firstLine="0"/>
                        </w:pPr>
                        <w:r>
                          <w:rPr>
                            <w:rFonts w:cs="Segoe UI Symbol" w:hAnsi="Segoe UI Symbol" w:eastAsia="Segoe UI Symbol" w:ascii="Segoe UI Symbol"/>
                            <w:sz w:val="19"/>
                            <w:vertAlign w:val="superscript"/>
                          </w:rPr>
                          <w:t xml:space="preserve"></w:t>
                        </w:r>
                      </w:p>
                    </w:txbxContent>
                  </v:textbox>
                </v:rect>
                <v:rect id="Rectangle 44671" style="position:absolute;width:977;height:1620;left:20658;top:1231;" filled="f" stroked="f">
                  <v:textbox inset="0,0,0,0">
                    <w:txbxContent>
                      <w:p>
                        <w:pPr>
                          <w:spacing w:before="0" w:after="160" w:line="259" w:lineRule="auto"/>
                          <w:ind w:left="0" w:firstLine="0"/>
                        </w:pPr>
                        <w:r>
                          <w:rPr>
                            <w:rFonts w:cs="Segoe UI Symbol" w:hAnsi="Segoe UI Symbol" w:eastAsia="Segoe UI Symbol" w:ascii="Segoe UI Symbol"/>
                            <w:sz w:val="21"/>
                          </w:rPr>
                          <w:t xml:space="preserve"></w:t>
                        </w:r>
                      </w:p>
                    </w:txbxContent>
                  </v:textbox>
                </v:rect>
                <v:rect id="Rectangle 54474" style="position:absolute;width:977;height:1620;left:17809;top:2070;" filled="f" stroked="f">
                  <v:textbox inset="0,0,0,0">
                    <w:txbxContent>
                      <w:p>
                        <w:pPr>
                          <w:spacing w:before="0" w:after="160" w:line="259" w:lineRule="auto"/>
                          <w:ind w:left="0" w:firstLine="0"/>
                        </w:pPr>
                        <w:r>
                          <w:rPr>
                            <w:rFonts w:cs="Segoe UI Symbol" w:hAnsi="Segoe UI Symbol" w:eastAsia="Segoe UI Symbol" w:ascii="Segoe UI Symbol"/>
                            <w:sz w:val="21"/>
                          </w:rPr>
                          <w:t xml:space="preserve"></w:t>
                        </w:r>
                      </w:p>
                    </w:txbxContent>
                  </v:textbox>
                </v:rect>
                <v:rect id="Rectangle 54475" style="position:absolute;width:3044;height:1620;left:24463;top:2070;" filled="f" stroked="f">
                  <v:textbox inset="0,0,0,0">
                    <w:txbxContent>
                      <w:p>
                        <w:pPr>
                          <w:spacing w:before="0" w:after="160" w:line="259" w:lineRule="auto"/>
                          <w:ind w:left="0" w:firstLine="0"/>
                        </w:pPr>
                        <w:r>
                          <w:rPr>
                            <w:rFonts w:cs="Segoe UI Symbol" w:hAnsi="Segoe UI Symbol" w:eastAsia="Segoe UI Symbol" w:ascii="Segoe UI Symbol"/>
                            <w:sz w:val="21"/>
                          </w:rPr>
                          <w:t xml:space="preserve"></w:t>
                        </w:r>
                      </w:p>
                    </w:txbxContent>
                  </v:textbox>
                </v:rect>
                <v:rect id="Rectangle 54473" style="position:absolute;width:6412;height:1620;left:11426;top:2070;" filled="f" stroked="f">
                  <v:textbox inset="0,0,0,0">
                    <w:txbxContent>
                      <w:p>
                        <w:pPr>
                          <w:spacing w:before="0" w:after="160" w:line="259" w:lineRule="auto"/>
                          <w:ind w:left="0" w:firstLine="0"/>
                        </w:pPr>
                        <w:r>
                          <w:rPr>
                            <w:rFonts w:cs="Segoe UI Symbol" w:hAnsi="Segoe UI Symbol" w:eastAsia="Segoe UI Symbol" w:ascii="Segoe UI Symbol"/>
                            <w:sz w:val="21"/>
                          </w:rPr>
                          <w:t xml:space="preserve"></w:t>
                        </w:r>
                      </w:p>
                    </w:txbxContent>
                  </v:textbox>
                </v:rect>
                <v:rect id="Rectangle 44673" style="position:absolute;width:977;height:1620;left:21425;top:3112;" filled="f" stroked="f">
                  <v:textbox inset="0,0,0,0">
                    <w:txbxContent>
                      <w:p>
                        <w:pPr>
                          <w:spacing w:before="0" w:after="160" w:line="259" w:lineRule="auto"/>
                          <w:ind w:left="0" w:firstLine="0"/>
                        </w:pPr>
                        <w:r>
                          <w:rPr>
                            <w:rFonts w:cs="Segoe UI Symbol" w:hAnsi="Segoe UI Symbol" w:eastAsia="Segoe UI Symbol" w:ascii="Segoe UI Symbol"/>
                            <w:sz w:val="21"/>
                          </w:rPr>
                          <w:t xml:space="preserve"></w:t>
                        </w:r>
                      </w:p>
                    </w:txbxContent>
                  </v:textbox>
                </v:rect>
                <v:rect id="Rectangle 54482" style="position:absolute;width:683;height:1620;left:27094;top:3885;" filled="f" stroked="f">
                  <v:textbox inset="0,0,0,0">
                    <w:txbxContent>
                      <w:p>
                        <w:pPr>
                          <w:spacing w:before="0" w:after="160" w:line="259" w:lineRule="auto"/>
                          <w:ind w:left="0" w:firstLine="0"/>
                        </w:pPr>
                        <w:r>
                          <w:rPr>
                            <w:rFonts w:cs="Segoe UI Symbol" w:hAnsi="Segoe UI Symbol" w:eastAsia="Segoe UI Symbol" w:ascii="Segoe UI Symbol"/>
                            <w:sz w:val="21"/>
                          </w:rPr>
                          <w:t xml:space="preserve"></w:t>
                        </w:r>
                      </w:p>
                    </w:txbxContent>
                  </v:textbox>
                </v:rect>
                <v:rect id="Rectangle 54483" style="position:absolute;width:683;height:1620;left:35114;top:3885;" filled="f" stroked="f">
                  <v:textbox inset="0,0,0,0">
                    <w:txbxContent>
                      <w:p>
                        <w:pPr>
                          <w:spacing w:before="0" w:after="160" w:line="259" w:lineRule="auto"/>
                          <w:ind w:left="0" w:firstLine="0"/>
                        </w:pPr>
                        <w:r>
                          <w:rPr>
                            <w:rFonts w:cs="Segoe UI Symbol" w:hAnsi="Segoe UI Symbol" w:eastAsia="Segoe UI Symbol" w:ascii="Segoe UI Symbol"/>
                            <w:sz w:val="21"/>
                          </w:rPr>
                          <w:t xml:space="preserve"></w:t>
                        </w:r>
                      </w:p>
                    </w:txbxContent>
                  </v:textbox>
                </v:rect>
                <v:rect id="Rectangle 44675" style="position:absolute;width:977;height:1620;left:33011;top:3923;" filled="f" stroked="f">
                  <v:textbox inset="0,0,0,0">
                    <w:txbxContent>
                      <w:p>
                        <w:pPr>
                          <w:spacing w:before="0" w:after="160" w:line="259" w:lineRule="auto"/>
                          <w:ind w:left="0" w:firstLine="0"/>
                        </w:pPr>
                        <w:r>
                          <w:rPr>
                            <w:rFonts w:cs="Segoe UI Symbol" w:hAnsi="Segoe UI Symbol" w:eastAsia="Segoe UI Symbol" w:ascii="Segoe UI Symbol"/>
                            <w:sz w:val="21"/>
                          </w:rPr>
                          <w:t xml:space="preserve"></w:t>
                        </w:r>
                      </w:p>
                    </w:txbxContent>
                  </v:textbox>
                </v:rect>
                <v:rect id="Rectangle 44676" style="position:absolute;width:977;height:1620;left:28359;top:4844;" filled="f" stroked="f">
                  <v:textbox inset="0,0,0,0">
                    <w:txbxContent>
                      <w:p>
                        <w:pPr>
                          <w:spacing w:before="0" w:after="160" w:line="259" w:lineRule="auto"/>
                          <w:ind w:left="0" w:firstLine="0"/>
                        </w:pPr>
                        <w:r>
                          <w:rPr>
                            <w:rFonts w:cs="Segoe UI Symbol" w:hAnsi="Segoe UI Symbol" w:eastAsia="Segoe UI Symbol" w:ascii="Segoe UI Symbol"/>
                            <w:sz w:val="21"/>
                          </w:rPr>
                          <w:t xml:space="preserve"></w:t>
                        </w:r>
                      </w:p>
                    </w:txbxContent>
                  </v:textbox>
                </v:rect>
                <v:rect id="Rectangle 54489" style="position:absolute;width:683;height:1620;left:35114;top:5174;" filled="f" stroked="f">
                  <v:textbox inset="0,0,0,0">
                    <w:txbxContent>
                      <w:p>
                        <w:pPr>
                          <w:spacing w:before="0" w:after="160" w:line="259" w:lineRule="auto"/>
                          <w:ind w:left="0" w:firstLine="0"/>
                        </w:pPr>
                        <w:r>
                          <w:rPr>
                            <w:rFonts w:cs="Segoe UI Symbol" w:hAnsi="Segoe UI Symbol" w:eastAsia="Segoe UI Symbol" w:ascii="Segoe UI Symbol"/>
                            <w:sz w:val="21"/>
                          </w:rPr>
                          <w:t xml:space="preserve"></w:t>
                        </w:r>
                      </w:p>
                    </w:txbxContent>
                  </v:textbox>
                </v:rect>
                <v:rect id="Rectangle 54488" style="position:absolute;width:683;height:1620;left:27094;top:5174;" filled="f" stroked="f">
                  <v:textbox inset="0,0,0,0">
                    <w:txbxContent>
                      <w:p>
                        <w:pPr>
                          <w:spacing w:before="0" w:after="160" w:line="259" w:lineRule="auto"/>
                          <w:ind w:left="0" w:firstLine="0"/>
                        </w:pPr>
                        <w:r>
                          <w:rPr>
                            <w:rFonts w:cs="Segoe UI Symbol" w:hAnsi="Segoe UI Symbol" w:eastAsia="Segoe UI Symbol" w:ascii="Segoe UI Symbol"/>
                            <w:sz w:val="21"/>
                          </w:rPr>
                          <w:t xml:space="preserve"></w:t>
                        </w:r>
                      </w:p>
                    </w:txbxContent>
                  </v:textbox>
                </v:rect>
                <v:rect id="Rectangle 54490" style="position:absolute;width:683;height:1620;left:27094;top:6287;" filled="f" stroked="f">
                  <v:textbox inset="0,0,0,0">
                    <w:txbxContent>
                      <w:p>
                        <w:pPr>
                          <w:spacing w:before="0" w:after="160" w:line="259" w:lineRule="auto"/>
                          <w:ind w:left="0" w:firstLine="0"/>
                        </w:pPr>
                        <w:r>
                          <w:rPr>
                            <w:rFonts w:cs="Segoe UI Symbol" w:hAnsi="Segoe UI Symbol" w:eastAsia="Segoe UI Symbol" w:ascii="Segoe UI Symbol"/>
                            <w:sz w:val="21"/>
                          </w:rPr>
                          <w:t xml:space="preserve"></w:t>
                        </w:r>
                      </w:p>
                    </w:txbxContent>
                  </v:textbox>
                </v:rect>
                <v:rect id="Rectangle 54491" style="position:absolute;width:683;height:1620;left:35114;top:6287;" filled="f" stroked="f">
                  <v:textbox inset="0,0,0,0">
                    <w:txbxContent>
                      <w:p>
                        <w:pPr>
                          <w:spacing w:before="0" w:after="160" w:line="259" w:lineRule="auto"/>
                          <w:ind w:left="0" w:firstLine="0"/>
                        </w:pPr>
                        <w:r>
                          <w:rPr>
                            <w:rFonts w:cs="Segoe UI Symbol" w:hAnsi="Segoe UI Symbol" w:eastAsia="Segoe UI Symbol" w:ascii="Segoe UI Symbol"/>
                            <w:sz w:val="21"/>
                          </w:rPr>
                          <w:t xml:space="preserve"></w:t>
                        </w:r>
                      </w:p>
                    </w:txbxContent>
                  </v:textbox>
                </v:rect>
                <v:rect id="Rectangle 44679" style="position:absolute;width:977;height:1620;left:37633;top:8361;" filled="f" stroked="f">
                  <v:textbox inset="0,0,0,0">
                    <w:txbxContent>
                      <w:p>
                        <w:pPr>
                          <w:spacing w:before="0" w:after="160" w:line="259" w:lineRule="auto"/>
                          <w:ind w:left="0" w:firstLine="0"/>
                        </w:pPr>
                        <w:r>
                          <w:rPr>
                            <w:rFonts w:cs="Segoe UI Symbol" w:hAnsi="Segoe UI Symbol" w:eastAsia="Segoe UI Symbol" w:ascii="Segoe UI Symbol"/>
                            <w:sz w:val="21"/>
                          </w:rPr>
                          <w:t xml:space="preserve"></w:t>
                        </w:r>
                      </w:p>
                    </w:txbxContent>
                  </v:textbox>
                </v:rect>
                <v:rect id="Rectangle 54497" style="position:absolute;width:977;height:1620;left:22143;top:9200;" filled="f" stroked="f">
                  <v:textbox inset="0,0,0,0">
                    <w:txbxContent>
                      <w:p>
                        <w:pPr>
                          <w:spacing w:before="0" w:after="160" w:line="259" w:lineRule="auto"/>
                          <w:ind w:left="0" w:firstLine="0"/>
                        </w:pPr>
                        <w:r>
                          <w:rPr>
                            <w:rFonts w:cs="Segoe UI Symbol" w:hAnsi="Segoe UI Symbol" w:eastAsia="Segoe UI Symbol" w:ascii="Segoe UI Symbol"/>
                            <w:sz w:val="21"/>
                          </w:rPr>
                          <w:t xml:space="preserve"></w:t>
                        </w:r>
                      </w:p>
                    </w:txbxContent>
                  </v:textbox>
                </v:rect>
                <v:rect id="Rectangle 54496" style="position:absolute;width:977;height:1620;left:16732;top:9200;" filled="f" stroked="f">
                  <v:textbox inset="0,0,0,0">
                    <w:txbxContent>
                      <w:p>
                        <w:pPr>
                          <w:spacing w:before="0" w:after="160" w:line="259" w:lineRule="auto"/>
                          <w:ind w:left="0" w:firstLine="0"/>
                        </w:pPr>
                        <w:r>
                          <w:rPr>
                            <w:rFonts w:cs="Segoe UI Symbol" w:hAnsi="Segoe UI Symbol" w:eastAsia="Segoe UI Symbol" w:ascii="Segoe UI Symbol"/>
                            <w:sz w:val="21"/>
                          </w:rPr>
                          <w:t xml:space="preserve"></w:t>
                        </w:r>
                      </w:p>
                    </w:txbxContent>
                  </v:textbox>
                </v:rect>
                <v:rect id="Rectangle 54500" style="position:absolute;width:977;height:1620;left:43202;top:9200;" filled="f" stroked="f">
                  <v:textbox inset="0,0,0,0">
                    <w:txbxContent>
                      <w:p>
                        <w:pPr>
                          <w:spacing w:before="0" w:after="160" w:line="259" w:lineRule="auto"/>
                          <w:ind w:left="0" w:firstLine="0"/>
                        </w:pPr>
                        <w:r>
                          <w:rPr>
                            <w:rFonts w:cs="Segoe UI Symbol" w:hAnsi="Segoe UI Symbol" w:eastAsia="Segoe UI Symbol" w:ascii="Segoe UI Symbol"/>
                            <w:sz w:val="21"/>
                          </w:rPr>
                          <w:t xml:space="preserve"></w:t>
                        </w:r>
                      </w:p>
                    </w:txbxContent>
                  </v:textbox>
                </v:rect>
                <v:rect id="Rectangle 54495" style="position:absolute;width:977;height:1620;left:11988;top:9200;" filled="f" stroked="f">
                  <v:textbox inset="0,0,0,0">
                    <w:txbxContent>
                      <w:p>
                        <w:pPr>
                          <w:spacing w:before="0" w:after="160" w:line="259" w:lineRule="auto"/>
                          <w:ind w:left="0" w:firstLine="0"/>
                        </w:pPr>
                        <w:r>
                          <w:rPr>
                            <w:rFonts w:cs="Segoe UI Symbol" w:hAnsi="Segoe UI Symbol" w:eastAsia="Segoe UI Symbol" w:ascii="Segoe UI Symbol"/>
                            <w:sz w:val="21"/>
                          </w:rPr>
                          <w:t xml:space="preserve"></w:t>
                        </w:r>
                      </w:p>
                    </w:txbxContent>
                  </v:textbox>
                </v:rect>
                <v:rect id="Rectangle 54498" style="position:absolute;width:977;height:1620;left:27432;top:9200;" filled="f" stroked="f">
                  <v:textbox inset="0,0,0,0">
                    <w:txbxContent>
                      <w:p>
                        <w:pPr>
                          <w:spacing w:before="0" w:after="160" w:line="259" w:lineRule="auto"/>
                          <w:ind w:left="0" w:firstLine="0"/>
                        </w:pPr>
                        <w:r>
                          <w:rPr>
                            <w:rFonts w:cs="Segoe UI Symbol" w:hAnsi="Segoe UI Symbol" w:eastAsia="Segoe UI Symbol" w:ascii="Segoe UI Symbol"/>
                            <w:sz w:val="21"/>
                          </w:rPr>
                          <w:t xml:space="preserve"></w:t>
                        </w:r>
                      </w:p>
                    </w:txbxContent>
                  </v:textbox>
                </v:rect>
                <v:rect id="Rectangle 54499" style="position:absolute;width:977;height:1620;left:30309;top:9200;" filled="f" stroked="f">
                  <v:textbox inset="0,0,0,0">
                    <w:txbxContent>
                      <w:p>
                        <w:pPr>
                          <w:spacing w:before="0" w:after="160" w:line="259" w:lineRule="auto"/>
                          <w:ind w:left="0" w:firstLine="0"/>
                        </w:pPr>
                        <w:r>
                          <w:rPr>
                            <w:rFonts w:cs="Segoe UI Symbol" w:hAnsi="Segoe UI Symbol" w:eastAsia="Segoe UI Symbol" w:ascii="Segoe UI Symbol"/>
                            <w:sz w:val="21"/>
                          </w:rPr>
                          <w:t xml:space="preserve"></w:t>
                        </w:r>
                      </w:p>
                    </w:txbxContent>
                  </v:textbox>
                </v:rect>
                <v:rect id="Rectangle 54494" style="position:absolute;width:977;height:1620;left:8802;top:9200;" filled="f" stroked="f">
                  <v:textbox inset="0,0,0,0">
                    <w:txbxContent>
                      <w:p>
                        <w:pPr>
                          <w:spacing w:before="0" w:after="160" w:line="259" w:lineRule="auto"/>
                          <w:ind w:left="0" w:firstLine="0"/>
                        </w:pPr>
                        <w:r>
                          <w:rPr>
                            <w:rFonts w:cs="Segoe UI Symbol" w:hAnsi="Segoe UI Symbol" w:eastAsia="Segoe UI Symbol" w:ascii="Segoe UI Symbol"/>
                            <w:sz w:val="21"/>
                          </w:rPr>
                          <w:t xml:space="preserve"></w:t>
                        </w:r>
                      </w:p>
                    </w:txbxContent>
                  </v:textbox>
                </v:rect>
                <v:rect id="Rectangle 54510" style="position:absolute;width:977;height:1620;left:35408;top:10241;" filled="f" stroked="f">
                  <v:textbox inset="0,0,0,0">
                    <w:txbxContent>
                      <w:p>
                        <w:pPr>
                          <w:spacing w:before="0" w:after="160" w:line="259" w:lineRule="auto"/>
                          <w:ind w:left="0" w:firstLine="0"/>
                        </w:pPr>
                        <w:r>
                          <w:rPr>
                            <w:rFonts w:cs="Segoe UI Symbol" w:hAnsi="Segoe UI Symbol" w:eastAsia="Segoe UI Symbol" w:ascii="Segoe UI Symbol"/>
                            <w:sz w:val="21"/>
                          </w:rPr>
                          <w:t xml:space="preserve"></w:t>
                        </w:r>
                      </w:p>
                    </w:txbxContent>
                  </v:textbox>
                </v:rect>
                <v:rect id="Rectangle 54511" style="position:absolute;width:977;height:1620;left:38257;top:10241;" filled="f" stroked="f">
                  <v:textbox inset="0,0,0,0">
                    <w:txbxContent>
                      <w:p>
                        <w:pPr>
                          <w:spacing w:before="0" w:after="160" w:line="259" w:lineRule="auto"/>
                          <w:ind w:left="0" w:firstLine="0"/>
                        </w:pPr>
                        <w:r>
                          <w:rPr>
                            <w:rFonts w:cs="Segoe UI Symbol" w:hAnsi="Segoe UI Symbol" w:eastAsia="Segoe UI Symbol" w:ascii="Segoe UI Symbol"/>
                            <w:sz w:val="21"/>
                          </w:rPr>
                          <w:t xml:space="preserve"></w:t>
                        </w:r>
                      </w:p>
                    </w:txbxContent>
                  </v:textbox>
                </v:rect>
                <v:rect id="Rectangle 44682" style="position:absolute;width:977;height:1620;left:9466;top:12883;" filled="f" stroked="f">
                  <v:textbox inset="0,0,0,0">
                    <w:txbxContent>
                      <w:p>
                        <w:pPr>
                          <w:spacing w:before="0" w:after="160" w:line="259" w:lineRule="auto"/>
                          <w:ind w:left="0" w:firstLine="0"/>
                        </w:pPr>
                        <w:r>
                          <w:rPr>
                            <w:rFonts w:cs="Segoe UI Symbol" w:hAnsi="Segoe UI Symbol" w:eastAsia="Segoe UI Symbol" w:ascii="Segoe UI Symbol"/>
                            <w:sz w:val="21"/>
                          </w:rPr>
                          <w:t xml:space="preserve"></w:t>
                        </w:r>
                      </w:p>
                    </w:txbxContent>
                  </v:textbox>
                </v:rect>
                <v:rect id="Rectangle 44683" style="position:absolute;width:977;height:1620;left:15891;top:14671;" filled="f" stroked="f">
                  <v:textbox inset="0,0,0,0">
                    <w:txbxContent>
                      <w:p>
                        <w:pPr>
                          <w:spacing w:before="0" w:after="160" w:line="259" w:lineRule="auto"/>
                          <w:ind w:left="0" w:firstLine="0"/>
                        </w:pPr>
                        <w:r>
                          <w:rPr>
                            <w:rFonts w:cs="Segoe UI Symbol" w:hAnsi="Segoe UI Symbol" w:eastAsia="Segoe UI Symbol" w:ascii="Segoe UI Symbol"/>
                            <w:sz w:val="21"/>
                          </w:rPr>
                          <w:t xml:space="preserve"></w:t>
                        </w:r>
                      </w:p>
                    </w:txbxContent>
                  </v:textbox>
                </v:rect>
                <v:rect id="Rectangle 54512" style="position:absolute;width:683;height:1620;left:10539;top:14699;" filled="f" stroked="f">
                  <v:textbox inset="0,0,0,0">
                    <w:txbxContent>
                      <w:p>
                        <w:pPr>
                          <w:spacing w:before="0" w:after="160" w:line="259" w:lineRule="auto"/>
                          <w:ind w:left="0" w:firstLine="0"/>
                        </w:pPr>
                        <w:r>
                          <w:rPr>
                            <w:rFonts w:cs="Segoe UI Symbol" w:hAnsi="Segoe UI Symbol" w:eastAsia="Segoe UI Symbol" w:ascii="Segoe UI Symbol"/>
                            <w:sz w:val="21"/>
                          </w:rPr>
                          <w:t xml:space="preserve"></w:t>
                        </w:r>
                      </w:p>
                    </w:txbxContent>
                  </v:textbox>
                </v:rect>
                <v:rect id="Rectangle 54513" style="position:absolute;width:683;height:1620;left:17993;top:14699;" filled="f" stroked="f">
                  <v:textbox inset="0,0,0,0">
                    <w:txbxContent>
                      <w:p>
                        <w:pPr>
                          <w:spacing w:before="0" w:after="160" w:line="259" w:lineRule="auto"/>
                          <w:ind w:left="0" w:firstLine="0"/>
                        </w:pPr>
                        <w:r>
                          <w:rPr>
                            <w:rFonts w:cs="Segoe UI Symbol" w:hAnsi="Segoe UI Symbol" w:eastAsia="Segoe UI Symbol" w:ascii="Segoe UI Symbol"/>
                            <w:sz w:val="21"/>
                          </w:rPr>
                          <w:t xml:space="preserve"></w:t>
                        </w:r>
                      </w:p>
                    </w:txbxContent>
                  </v:textbox>
                </v:rect>
                <v:rect id="Rectangle 44685" style="position:absolute;width:977;height:1620;left:11804;top:15593;" filled="f" stroked="f">
                  <v:textbox inset="0,0,0,0">
                    <w:txbxContent>
                      <w:p>
                        <w:pPr>
                          <w:spacing w:before="0" w:after="160" w:line="259" w:lineRule="auto"/>
                          <w:ind w:left="0" w:firstLine="0"/>
                        </w:pPr>
                        <w:r>
                          <w:rPr>
                            <w:rFonts w:cs="Segoe UI Symbol" w:hAnsi="Segoe UI Symbol" w:eastAsia="Segoe UI Symbol" w:ascii="Segoe UI Symbol"/>
                            <w:sz w:val="21"/>
                          </w:rPr>
                          <w:t xml:space="preserve"></w:t>
                        </w:r>
                      </w:p>
                    </w:txbxContent>
                  </v:textbox>
                </v:rect>
                <v:rect id="Rectangle 54521" style="position:absolute;width:683;height:1620;left:17993;top:15984;" filled="f" stroked="f">
                  <v:textbox inset="0,0,0,0">
                    <w:txbxContent>
                      <w:p>
                        <w:pPr>
                          <w:spacing w:before="0" w:after="160" w:line="259" w:lineRule="auto"/>
                          <w:ind w:left="0" w:firstLine="0"/>
                        </w:pPr>
                        <w:r>
                          <w:rPr>
                            <w:rFonts w:cs="Segoe UI Symbol" w:hAnsi="Segoe UI Symbol" w:eastAsia="Segoe UI Symbol" w:ascii="Segoe UI Symbol"/>
                            <w:sz w:val="21"/>
                          </w:rPr>
                          <w:t xml:space="preserve"></w:t>
                        </w:r>
                      </w:p>
                    </w:txbxContent>
                  </v:textbox>
                </v:rect>
                <v:rect id="Rectangle 54520" style="position:absolute;width:683;height:1620;left:10539;top:15984;" filled="f" stroked="f">
                  <v:textbox inset="0,0,0,0">
                    <w:txbxContent>
                      <w:p>
                        <w:pPr>
                          <w:spacing w:before="0" w:after="160" w:line="259" w:lineRule="auto"/>
                          <w:ind w:left="0" w:firstLine="0"/>
                        </w:pPr>
                        <w:r>
                          <w:rPr>
                            <w:rFonts w:cs="Segoe UI Symbol" w:hAnsi="Segoe UI Symbol" w:eastAsia="Segoe UI Symbol" w:ascii="Segoe UI Symbol"/>
                            <w:sz w:val="21"/>
                          </w:rPr>
                          <w:t xml:space="preserve"></w:t>
                        </w:r>
                      </w:p>
                    </w:txbxContent>
                  </v:textbox>
                </v:rect>
                <v:rect id="Rectangle 54522" style="position:absolute;width:683;height:1620;left:10539;top:16970;" filled="f" stroked="f">
                  <v:textbox inset="0,0,0,0">
                    <w:txbxContent>
                      <w:p>
                        <w:pPr>
                          <w:spacing w:before="0" w:after="160" w:line="259" w:lineRule="auto"/>
                          <w:ind w:left="0" w:firstLine="0"/>
                        </w:pPr>
                        <w:r>
                          <w:rPr>
                            <w:rFonts w:cs="Segoe UI Symbol" w:hAnsi="Segoe UI Symbol" w:eastAsia="Segoe UI Symbol" w:ascii="Segoe UI Symbol"/>
                            <w:sz w:val="21"/>
                          </w:rPr>
                          <w:t xml:space="preserve"></w:t>
                        </w:r>
                      </w:p>
                    </w:txbxContent>
                  </v:textbox>
                </v:rect>
                <v:rect id="Rectangle 54523" style="position:absolute;width:683;height:1620;left:17993;top:16970;" filled="f" stroked="f">
                  <v:textbox inset="0,0,0,0">
                    <w:txbxContent>
                      <w:p>
                        <w:pPr>
                          <w:spacing w:before="0" w:after="160" w:line="259" w:lineRule="auto"/>
                          <w:ind w:left="0" w:firstLine="0"/>
                        </w:pPr>
                        <w:r>
                          <w:rPr>
                            <w:rFonts w:cs="Segoe UI Symbol" w:hAnsi="Segoe UI Symbol" w:eastAsia="Segoe UI Symbol" w:ascii="Segoe UI Symbol"/>
                            <w:sz w:val="21"/>
                          </w:rPr>
                          <w:t xml:space="preserve"></w:t>
                        </w:r>
                      </w:p>
                    </w:txbxContent>
                  </v:textbox>
                </v:rect>
                <v:rect id="Rectangle 54527" style="position:absolute;width:977;height:1620;left:22143;top:18922;" filled="f" stroked="f">
                  <v:textbox inset="0,0,0,0">
                    <w:txbxContent>
                      <w:p>
                        <w:pPr>
                          <w:spacing w:before="0" w:after="160" w:line="259" w:lineRule="auto"/>
                          <w:ind w:left="0" w:firstLine="0"/>
                        </w:pPr>
                        <w:r>
                          <w:rPr>
                            <w:rFonts w:cs="Segoe UI Symbol" w:hAnsi="Segoe UI Symbol" w:eastAsia="Segoe UI Symbol" w:ascii="Segoe UI Symbol"/>
                            <w:sz w:val="21"/>
                          </w:rPr>
                          <w:t xml:space="preserve"></w:t>
                        </w:r>
                      </w:p>
                    </w:txbxContent>
                  </v:textbox>
                </v:rect>
                <v:rect id="Rectangle 54528" style="position:absolute;width:977;height:1620;left:27432;top:18922;" filled="f" stroked="f">
                  <v:textbox inset="0,0,0,0">
                    <w:txbxContent>
                      <w:p>
                        <w:pPr>
                          <w:spacing w:before="0" w:after="160" w:line="259" w:lineRule="auto"/>
                          <w:ind w:left="0" w:firstLine="0"/>
                        </w:pPr>
                        <w:r>
                          <w:rPr>
                            <w:rFonts w:cs="Segoe UI Symbol" w:hAnsi="Segoe UI Symbol" w:eastAsia="Segoe UI Symbol" w:ascii="Segoe UI Symbol"/>
                            <w:sz w:val="21"/>
                          </w:rPr>
                          <w:t xml:space="preserve"></w:t>
                        </w:r>
                      </w:p>
                    </w:txbxContent>
                  </v:textbox>
                </v:rect>
                <v:rect id="Rectangle 54529" style="position:absolute;width:977;height:1620;left:30309;top:18922;" filled="f" stroked="f">
                  <v:textbox inset="0,0,0,0">
                    <w:txbxContent>
                      <w:p>
                        <w:pPr>
                          <w:spacing w:before="0" w:after="160" w:line="259" w:lineRule="auto"/>
                          <w:ind w:left="0" w:firstLine="0"/>
                        </w:pPr>
                        <w:r>
                          <w:rPr>
                            <w:rFonts w:cs="Segoe UI Symbol" w:hAnsi="Segoe UI Symbol" w:eastAsia="Segoe UI Symbol" w:ascii="Segoe UI Symbol"/>
                            <w:sz w:val="21"/>
                          </w:rPr>
                          <w:t xml:space="preserve"></w:t>
                        </w:r>
                      </w:p>
                    </w:txbxContent>
                  </v:textbox>
                </v:rect>
                <v:rect id="Rectangle 54526" style="position:absolute;width:977;height:1620;left:16732;top:18922;" filled="f" stroked="f">
                  <v:textbox inset="0,0,0,0">
                    <w:txbxContent>
                      <w:p>
                        <w:pPr>
                          <w:spacing w:before="0" w:after="160" w:line="259" w:lineRule="auto"/>
                          <w:ind w:left="0" w:firstLine="0"/>
                        </w:pPr>
                        <w:r>
                          <w:rPr>
                            <w:rFonts w:cs="Segoe UI Symbol" w:hAnsi="Segoe UI Symbol" w:eastAsia="Segoe UI Symbol" w:ascii="Segoe UI Symbol"/>
                            <w:sz w:val="21"/>
                          </w:rPr>
                          <w:t xml:space="preserve"></w:t>
                        </w:r>
                      </w:p>
                    </w:txbxContent>
                  </v:textbox>
                </v:rect>
                <v:rect id="Rectangle 54530" style="position:absolute;width:977;height:1620;left:34446;top:18922;" filled="f" stroked="f">
                  <v:textbox inset="0,0,0,0">
                    <w:txbxContent>
                      <w:p>
                        <w:pPr>
                          <w:spacing w:before="0" w:after="160" w:line="259" w:lineRule="auto"/>
                          <w:ind w:left="0" w:firstLine="0"/>
                        </w:pPr>
                        <w:r>
                          <w:rPr>
                            <w:rFonts w:cs="Segoe UI Symbol" w:hAnsi="Segoe UI Symbol" w:eastAsia="Segoe UI Symbol" w:ascii="Segoe UI Symbol"/>
                            <w:sz w:val="21"/>
                          </w:rPr>
                          <w:t xml:space="preserve"></w:t>
                        </w:r>
                      </w:p>
                    </w:txbxContent>
                  </v:textbox>
                </v:rect>
                <v:rect id="Rectangle 54525" style="position:absolute;width:977;height:1620;left:11988;top:18922;" filled="f" stroked="f">
                  <v:textbox inset="0,0,0,0">
                    <w:txbxContent>
                      <w:p>
                        <w:pPr>
                          <w:spacing w:before="0" w:after="160" w:line="259" w:lineRule="auto"/>
                          <w:ind w:left="0" w:firstLine="0"/>
                        </w:pPr>
                        <w:r>
                          <w:rPr>
                            <w:rFonts w:cs="Segoe UI Symbol" w:hAnsi="Segoe UI Symbol" w:eastAsia="Segoe UI Symbol" w:ascii="Segoe UI Symbol"/>
                            <w:sz w:val="21"/>
                          </w:rPr>
                          <w:t xml:space="preserve"></w:t>
                        </w:r>
                      </w:p>
                    </w:txbxContent>
                  </v:textbox>
                </v:rect>
                <v:rect id="Rectangle 54531" style="position:absolute;width:977;height:1620;left:37734;top:18922;" filled="f" stroked="f">
                  <v:textbox inset="0,0,0,0">
                    <w:txbxContent>
                      <w:p>
                        <w:pPr>
                          <w:spacing w:before="0" w:after="160" w:line="259" w:lineRule="auto"/>
                          <w:ind w:left="0" w:firstLine="0"/>
                        </w:pPr>
                        <w:r>
                          <w:rPr>
                            <w:rFonts w:cs="Segoe UI Symbol" w:hAnsi="Segoe UI Symbol" w:eastAsia="Segoe UI Symbol" w:ascii="Segoe UI Symbol"/>
                            <w:sz w:val="21"/>
                          </w:rPr>
                          <w:t xml:space="preserve"></w:t>
                        </w:r>
                      </w:p>
                    </w:txbxContent>
                  </v:textbox>
                </v:rect>
                <v:rect id="Rectangle 54524" style="position:absolute;width:977;height:1620;left:8802;top:18922;" filled="f" stroked="f">
                  <v:textbox inset="0,0,0,0">
                    <w:txbxContent>
                      <w:p>
                        <w:pPr>
                          <w:spacing w:before="0" w:after="160" w:line="259" w:lineRule="auto"/>
                          <w:ind w:left="0" w:firstLine="0"/>
                        </w:pPr>
                        <w:r>
                          <w:rPr>
                            <w:rFonts w:cs="Segoe UI Symbol" w:hAnsi="Segoe UI Symbol" w:eastAsia="Segoe UI Symbol" w:ascii="Segoe UI Symbol"/>
                            <w:sz w:val="21"/>
                          </w:rPr>
                          <w:t xml:space="preserve"></w:t>
                        </w:r>
                      </w:p>
                    </w:txbxContent>
                  </v:textbox>
                </v:rect>
                <v:rect id="Rectangle 54532" style="position:absolute;width:977;height:1620;left:41406;top:18922;" filled="f" stroked="f">
                  <v:textbox inset="0,0,0,0">
                    <w:txbxContent>
                      <w:p>
                        <w:pPr>
                          <w:spacing w:before="0" w:after="160" w:line="259" w:lineRule="auto"/>
                          <w:ind w:left="0" w:firstLine="0"/>
                        </w:pPr>
                        <w:r>
                          <w:rPr>
                            <w:rFonts w:cs="Segoe UI Symbol" w:hAnsi="Segoe UI Symbol" w:eastAsia="Segoe UI Symbol" w:ascii="Segoe UI Symbol"/>
                            <w:sz w:val="21"/>
                          </w:rPr>
                          <w:t xml:space="preserve"></w:t>
                        </w:r>
                      </w:p>
                    </w:txbxContent>
                  </v:textbox>
                </v:rect>
                <v:rect id="Rectangle 44689" style="position:absolute;width:977;height:1620;left:8802;top:20993;" filled="f" stroked="f">
                  <v:textbox inset="0,0,0,0">
                    <w:txbxContent>
                      <w:p>
                        <w:pPr>
                          <w:spacing w:before="0" w:after="160" w:line="259" w:lineRule="auto"/>
                          <w:ind w:left="0" w:firstLine="0"/>
                        </w:pPr>
                        <w:r>
                          <w:rPr>
                            <w:rFonts w:cs="Segoe UI Symbol" w:hAnsi="Segoe UI Symbol" w:eastAsia="Segoe UI Symbol" w:ascii="Segoe UI Symbol"/>
                            <w:sz w:val="21"/>
                          </w:rPr>
                          <w:t xml:space="preserve"></w:t>
                        </w:r>
                      </w:p>
                    </w:txbxContent>
                  </v:textbox>
                </v:rect>
                <v:rect id="Rectangle 44690" style="position:absolute;width:1164;height:1931;left:8103;top:1893;" filled="f" stroked="f">
                  <v:textbox inset="0,0,0,0">
                    <w:txbxContent>
                      <w:p>
                        <w:pPr>
                          <w:spacing w:before="0" w:after="160" w:line="259" w:lineRule="auto"/>
                          <w:ind w:left="0" w:firstLine="0"/>
                        </w:pPr>
                        <w:r>
                          <w:rPr>
                            <w:rFonts w:cs="Segoe UI Symbol" w:hAnsi="Segoe UI Symbol" w:eastAsia="Segoe UI Symbol" w:ascii="Segoe UI Symbol"/>
                            <w:sz w:val="25"/>
                          </w:rPr>
                          <w:t xml:space="preserve"></w:t>
                        </w:r>
                      </w:p>
                    </w:txbxContent>
                  </v:textbox>
                </v:rect>
                <v:rect id="Rectangle 44691" style="position:absolute;width:1027;height:1024;left:5509;top:2715;" filled="f" stroked="f">
                  <v:textbox inset="0,0,0,0">
                    <w:txbxContent>
                      <w:p>
                        <w:pPr>
                          <w:spacing w:before="0" w:after="160" w:line="259" w:lineRule="auto"/>
                          <w:ind w:left="0" w:firstLine="0"/>
                        </w:pPr>
                        <w:r>
                          <w:rPr>
                            <w:rFonts w:cs="Calibri" w:hAnsi="Calibri" w:eastAsia="Calibri" w:ascii="Calibri"/>
                            <w:w w:val="198"/>
                            <w:sz w:val="12"/>
                          </w:rPr>
                          <w:t xml:space="preserve">超</w:t>
                        </w:r>
                      </w:p>
                    </w:txbxContent>
                  </v:textbox>
                </v:rect>
                <v:rect id="Rectangle 44692" style="position:absolute;width:1027;height:1024;left:6279;top:2715;" filled="f" stroked="f">
                  <v:textbox inset="0,0,0,0">
                    <w:txbxContent>
                      <w:p>
                        <w:pPr>
                          <w:spacing w:before="0" w:after="160" w:line="259" w:lineRule="auto"/>
                          <w:ind w:left="0" w:firstLine="0"/>
                        </w:pPr>
                        <w:r>
                          <w:rPr>
                            <w:rFonts w:cs="Calibri" w:hAnsi="Calibri" w:eastAsia="Calibri" w:ascii="Calibri"/>
                            <w:w w:val="198"/>
                            <w:sz w:val="12"/>
                          </w:rPr>
                          <w:t xml:space="preserve">压</w:t>
                        </w:r>
                      </w:p>
                    </w:txbxContent>
                  </v:textbox>
                </v:rect>
                <v:rect id="Rectangle 44693" style="position:absolute;width:513;height:1024;left:7049;top:2715;" filled="f" stroked="f">
                  <v:textbox inset="0,0,0,0">
                    <w:txbxContent>
                      <w:p>
                        <w:pPr>
                          <w:spacing w:before="0" w:after="160" w:line="259" w:lineRule="auto"/>
                          <w:ind w:left="0" w:firstLine="0"/>
                        </w:pPr>
                        <w:r>
                          <w:rPr>
                            <w:rFonts w:cs="Calibri" w:hAnsi="Calibri" w:eastAsia="Calibri" w:ascii="Calibri"/>
                            <w:w w:val="205"/>
                            <w:sz w:val="12"/>
                          </w:rPr>
                          <w:t xml:space="preserve">,</w:t>
                        </w:r>
                      </w:p>
                    </w:txbxContent>
                  </v:textbox>
                </v:rect>
                <v:rect id="Rectangle 356283" style="position:absolute;width:494;height:1965;left:14980;top:20729;" filled="f" stroked="f">
                  <v:textbox inset="0,0,0,0">
                    <w:txbxContent>
                      <w:p>
                        <w:pPr>
                          <w:spacing w:before="0" w:after="160" w:line="259" w:lineRule="auto"/>
                          <w:ind w:left="0" w:firstLine="0"/>
                        </w:pPr>
                        <w:r>
                          <w:rPr>
                            <w:rFonts w:cs="Times New Roman" w:hAnsi="Times New Roman" w:eastAsia="Times New Roman" w:ascii="Times New Roman"/>
                            <w:sz w:val="21"/>
                          </w:rPr>
                          <w:t xml:space="preserve">/</w:t>
                        </w:r>
                      </w:p>
                    </w:txbxContent>
                  </v:textbox>
                </v:rect>
                <v:rect id="Rectangle 356282" style="position:absolute;width:4718;height:1965;left:10496;top:20729;" filled="f" stroked="f">
                  <v:textbox inset="0,0,0,0">
                    <w:txbxContent>
                      <w:p>
                        <w:pPr>
                          <w:spacing w:before="0" w:after="160" w:line="259" w:lineRule="auto"/>
                          <w:ind w:left="0" w:firstLine="0"/>
                        </w:pPr>
                        <w:r>
                          <w:rPr>
                            <w:rFonts w:cs="Times New Roman" w:hAnsi="Times New Roman" w:eastAsia="Times New Roman" w:ascii="Times New Roman"/>
                            <w:sz w:val="21"/>
                          </w:rPr>
                          <w:t xml:space="preserve">48.166</w:t>
                        </w:r>
                      </w:p>
                    </w:txbxContent>
                  </v:textbox>
                </v:rect>
                <v:rect id="Rectangle 44695" style="position:absolute;width:494;height:1965;left:14280;top:20729;" filled="f" stroked="f">
                  <v:textbox inset="0,0,0,0">
                    <w:txbxContent>
                      <w:p>
                        <w:pPr>
                          <w:spacing w:before="0" w:after="160" w:line="259" w:lineRule="auto"/>
                          <w:ind w:left="0" w:firstLine="0"/>
                        </w:pPr>
                        <w:r>
                          <w:rPr>
                            <w:rFonts w:cs="Times New Roman" w:hAnsi="Times New Roman" w:eastAsia="Times New Roman" w:ascii="Times New Roman"/>
                            <w:i w:val="1"/>
                            <w:sz w:val="21"/>
                          </w:rPr>
                          <w:t xml:space="preserve">t</w:t>
                        </w:r>
                      </w:p>
                    </w:txbxContent>
                  </v:textbox>
                </v:rect>
                <v:rect id="Rectangle 44696" style="position:absolute;width:1780;height:1775;left:15578;top:20771;" filled="f" stroked="f">
                  <v:textbox inset="0,0,0,0">
                    <w:txbxContent>
                      <w:p>
                        <w:pPr>
                          <w:spacing w:before="0" w:after="160" w:line="259" w:lineRule="auto"/>
                          <w:ind w:left="0" w:firstLine="0"/>
                        </w:pPr>
                        <w:r>
                          <w:rPr>
                            <w:rFonts w:cs="Calibri" w:hAnsi="Calibri" w:eastAsia="Calibri" w:ascii="Calibri"/>
                            <w:w w:val="198"/>
                            <w:sz w:val="21"/>
                          </w:rPr>
                          <w:t xml:space="preserve">次</w:t>
                        </w:r>
                      </w:p>
                    </w:txbxContent>
                  </v:textbox>
                </v:rect>
                <v:rect id="Rectangle 44697" style="position:absolute;width:592;height:2625;left:46990;top:12221;" filled="f" stroked="f">
                  <v:textbox inset="0,0,0,0">
                    <w:txbxContent>
                      <w:p>
                        <w:pPr>
                          <w:spacing w:before="0" w:after="160" w:line="259" w:lineRule="auto"/>
                          <w:ind w:left="0" w:firstLine="0"/>
                        </w:pPr>
                        <w:r>
                          <w:rPr>
                            <w:rFonts w:cs="Times New Roman" w:hAnsi="Times New Roman" w:eastAsia="Times New Roman" w:ascii="Times New Roman"/>
                          </w:rPr>
                          <w:t xml:space="preserve"> </w:t>
                        </w:r>
                      </w:p>
                    </w:txbxContent>
                  </v:textbox>
                </v:rect>
                <v:rect id="Rectangle 44698" style="position:absolute;width:4560;height:1520;left:3001;top:23602;" filled="f" stroked="f">
                  <v:textbox inset="0,0,0,0">
                    <w:txbxContent>
                      <w:p>
                        <w:pPr>
                          <w:spacing w:before="0" w:after="160" w:line="259" w:lineRule="auto"/>
                          <w:ind w:left="0" w:firstLine="0"/>
                        </w:pPr>
                        <w:r>
                          <w:rPr>
                            <w:w w:val="99"/>
                            <w:sz w:val="18"/>
                          </w:rPr>
                          <w:t xml:space="preserve">计算超</w:t>
                        </w:r>
                      </w:p>
                    </w:txbxContent>
                  </v:textbox>
                </v:rect>
                <v:rect id="Rectangle 44699" style="position:absolute;width:9121;height:1520;left:6430;top:23602;" filled="f" stroked="f">
                  <v:textbox inset="0,0,0,0">
                    <w:txbxContent>
                      <w:p>
                        <w:pPr>
                          <w:spacing w:before="0" w:after="160" w:line="259" w:lineRule="auto"/>
                          <w:ind w:left="0" w:firstLine="0"/>
                        </w:pPr>
                        <w:r>
                          <w:rPr>
                            <w:sz w:val="18"/>
                          </w:rPr>
                          <w:t xml:space="preserve">压事件中火炬</w:t>
                        </w:r>
                      </w:p>
                    </w:txbxContent>
                  </v:textbox>
                </v:rect>
                <v:rect id="Rectangle 44700" style="position:absolute;width:3815;height:1682;left:13578;top:23566;" filled="f" stroked="f">
                  <v:textbox inset="0,0,0,0">
                    <w:txbxContent>
                      <w:p>
                        <w:pPr>
                          <w:spacing w:before="0" w:after="160" w:line="259" w:lineRule="auto"/>
                          <w:ind w:left="0" w:firstLine="0"/>
                        </w:pPr>
                        <w:r>
                          <w:rPr>
                            <w:rFonts w:cs="Times New Roman" w:hAnsi="Times New Roman" w:eastAsia="Times New Roman" w:ascii="Times New Roman"/>
                            <w:sz w:val="18"/>
                          </w:rPr>
                          <w:t xml:space="preserve">VOCs</w:t>
                        </w:r>
                      </w:p>
                    </w:txbxContent>
                  </v:textbox>
                </v:rect>
                <v:rect id="Rectangle 44701" style="position:absolute;width:7600;height:1520;left:16721;top:23602;" filled="f" stroked="f">
                  <v:textbox inset="0,0,0,0">
                    <w:txbxContent>
                      <w:p>
                        <w:pPr>
                          <w:spacing w:before="0" w:after="160" w:line="259" w:lineRule="auto"/>
                          <w:ind w:left="0" w:firstLine="0"/>
                        </w:pPr>
                        <w:r>
                          <w:rPr>
                            <w:sz w:val="18"/>
                          </w:rPr>
                          <w:t xml:space="preserve">的排放量：</w:t>
                        </w:r>
                      </w:p>
                    </w:txbxContent>
                  </v:textbox>
                </v:rect>
                <v:rect id="Rectangle 44702" style="position:absolute;width:380;height:1682;left:22436;top:23566;" filled="f" stroked="f">
                  <v:textbox inset="0,0,0,0">
                    <w:txbxContent>
                      <w:p>
                        <w:pPr>
                          <w:spacing w:before="0" w:after="160" w:line="259" w:lineRule="auto"/>
                          <w:ind w:left="0" w:firstLine="0"/>
                        </w:pPr>
                        <w:r>
                          <w:rPr>
                            <w:rFonts w:cs="Times New Roman" w:hAnsi="Times New Roman" w:eastAsia="Times New Roman" w:ascii="Times New Roman"/>
                            <w:sz w:val="18"/>
                          </w:rPr>
                          <w:t xml:space="preserve"> </w:t>
                        </w:r>
                      </w:p>
                    </w:txbxContent>
                  </v:textbox>
                </v:rect>
                <v:rect id="Rectangle 44703" style="position:absolute;width:589;height:2544;left:13190;top:25290;" filled="f" stroked="f">
                  <v:textbox inset="0,0,0,0">
                    <w:txbxContent>
                      <w:p>
                        <w:pPr>
                          <w:spacing w:before="0" w:after="160" w:line="259" w:lineRule="auto"/>
                          <w:ind w:left="0" w:firstLine="0"/>
                        </w:pPr>
                        <w:r>
                          <w:rPr>
                            <w:rFonts w:cs="Segoe UI Symbol" w:hAnsi="Segoe UI Symbol" w:eastAsia="Segoe UI Symbol" w:ascii="Segoe UI Symbol"/>
                            <w:sz w:val="33"/>
                          </w:rPr>
                          <w:t xml:space="preserve"></w:t>
                        </w:r>
                      </w:p>
                    </w:txbxContent>
                  </v:textbox>
                </v:rect>
                <v:rect id="Rectangle 44704" style="position:absolute;width:589;height:2544;left:17316;top:25290;" filled="f" stroked="f">
                  <v:textbox inset="0,0,0,0">
                    <w:txbxContent>
                      <w:p>
                        <w:pPr>
                          <w:spacing w:before="0" w:after="160" w:line="259" w:lineRule="auto"/>
                          <w:ind w:left="0" w:firstLine="0"/>
                        </w:pPr>
                        <w:r>
                          <w:rPr>
                            <w:rFonts w:cs="Segoe UI Symbol" w:hAnsi="Segoe UI Symbol" w:eastAsia="Segoe UI Symbol" w:ascii="Segoe UI Symbol"/>
                            <w:sz w:val="33"/>
                          </w:rPr>
                          <w:t xml:space="preserve"></w:t>
                        </w:r>
                      </w:p>
                    </w:txbxContent>
                  </v:textbox>
                </v:rect>
                <v:rect id="Rectangle 44705" style="position:absolute;width:587;height:2116;left:15047;top:27877;" filled="f" stroked="f">
                  <v:textbox inset="0,0,0,0">
                    <w:txbxContent>
                      <w:p>
                        <w:pPr>
                          <w:spacing w:before="0" w:after="160" w:line="259" w:lineRule="auto"/>
                          <w:ind w:left="0" w:firstLine="0"/>
                        </w:pPr>
                        <w:r>
                          <w:rPr>
                            <w:rFonts w:cs="Segoe UI Symbol" w:hAnsi="Segoe UI Symbol" w:eastAsia="Segoe UI Symbol" w:ascii="Segoe UI Symbol"/>
                            <w:sz w:val="27"/>
                          </w:rPr>
                          <w:t xml:space="preserve"></w:t>
                        </w:r>
                      </w:p>
                    </w:txbxContent>
                  </v:textbox>
                </v:rect>
                <v:rect id="Rectangle 44706" style="position:absolute;width:587;height:2116;left:19413;top:27877;" filled="f" stroked="f">
                  <v:textbox inset="0,0,0,0">
                    <w:txbxContent>
                      <w:p>
                        <w:pPr>
                          <w:spacing w:before="0" w:after="160" w:line="259" w:lineRule="auto"/>
                          <w:ind w:left="0" w:firstLine="0"/>
                        </w:pPr>
                        <w:r>
                          <w:rPr>
                            <w:rFonts w:cs="Segoe UI Symbol" w:hAnsi="Segoe UI Symbol" w:eastAsia="Segoe UI Symbol" w:ascii="Segoe UI Symbol"/>
                            <w:sz w:val="27"/>
                          </w:rPr>
                          <w:t xml:space="preserve"></w:t>
                        </w:r>
                      </w:p>
                    </w:txbxContent>
                  </v:textbox>
                </v:rect>
                <v:rect id="Rectangle 44707" style="position:absolute;width:5773;height:1965;left:9626;top:27801;" filled="f" stroked="f">
                  <v:textbox inset="0,0,0,0">
                    <w:txbxContent>
                      <w:p>
                        <w:pPr>
                          <w:spacing w:before="0" w:after="160" w:line="259" w:lineRule="auto"/>
                          <w:ind w:left="0" w:firstLine="0"/>
                        </w:pPr>
                        <w:r>
                          <w:rPr>
                            <w:rFonts w:cs="Times New Roman" w:hAnsi="Times New Roman" w:eastAsia="Times New Roman" w:ascii="Times New Roman"/>
                            <w:sz w:val="21"/>
                          </w:rPr>
                          <w:t xml:space="preserve">248.166</w:t>
                        </w:r>
                      </w:p>
                    </w:txbxContent>
                  </v:textbox>
                </v:rect>
                <v:rect id="Rectangle 356286" style="position:absolute;width:4000;height:1965;left:9626;top:30003;" filled="f" stroked="f">
                  <v:textbox inset="0,0,0,0">
                    <w:txbxContent>
                      <w:p>
                        <w:pPr>
                          <w:spacing w:before="0" w:after="160" w:line="259" w:lineRule="auto"/>
                          <w:ind w:left="0" w:firstLine="0"/>
                        </w:pPr>
                        <w:r>
                          <w:rPr>
                            <w:rFonts w:cs="Times New Roman" w:hAnsi="Times New Roman" w:eastAsia="Times New Roman" w:ascii="Times New Roman"/>
                            <w:sz w:val="21"/>
                          </w:rPr>
                          <w:t xml:space="preserve">4.963</w:t>
                        </w:r>
                      </w:p>
                    </w:txbxContent>
                  </v:textbox>
                </v:rect>
                <v:rect id="Rectangle 356287" style="position:absolute;width:498;height:1965;left:13565;top:30003;" filled="f" stroked="f">
                  <v:textbox inset="0,0,0,0">
                    <w:txbxContent>
                      <w:p>
                        <w:pPr>
                          <w:spacing w:before="0" w:after="160" w:line="259" w:lineRule="auto"/>
                          <w:ind w:left="0" w:firstLine="0"/>
                        </w:pPr>
                        <w:r>
                          <w:rPr>
                            <w:rFonts w:cs="Times New Roman" w:hAnsi="Times New Roman" w:eastAsia="Times New Roman" w:ascii="Times New Roman"/>
                            <w:sz w:val="21"/>
                          </w:rPr>
                          <w:t xml:space="preserve">/</w:t>
                        </w:r>
                      </w:p>
                    </w:txbxContent>
                  </v:textbox>
                </v:rect>
                <v:rect id="Rectangle 44709" style="position:absolute;width:897;height:1965;left:13589;top:25395;" filled="f" stroked="f">
                  <v:textbox inset="0,0,0,0">
                    <w:txbxContent>
                      <w:p>
                        <w:pPr>
                          <w:spacing w:before="0" w:after="160" w:line="259" w:lineRule="auto"/>
                          <w:ind w:left="0" w:firstLine="0"/>
                        </w:pPr>
                        <w:r>
                          <w:rPr>
                            <w:rFonts w:cs="Times New Roman" w:hAnsi="Times New Roman" w:eastAsia="Times New Roman" w:ascii="Times New Roman"/>
                            <w:sz w:val="21"/>
                          </w:rPr>
                          <w:t xml:space="preserve">1</w:t>
                        </w:r>
                      </w:p>
                    </w:txbxContent>
                  </v:textbox>
                </v:rect>
                <v:rect id="Rectangle 356284" style="position:absolute;width:3694;height:1965;left:15446;top:27801;" filled="f" stroked="f">
                  <v:textbox inset="0,0,0,0">
                    <w:txbxContent>
                      <w:p>
                        <w:pPr>
                          <w:spacing w:before="0" w:after="160" w:line="259" w:lineRule="auto"/>
                          <w:ind w:left="0" w:firstLine="0"/>
                        </w:pPr>
                        <w:r>
                          <w:rPr>
                            <w:rFonts w:cs="Times New Roman" w:hAnsi="Times New Roman" w:eastAsia="Times New Roman" w:ascii="Times New Roman"/>
                            <w:sz w:val="21"/>
                          </w:rPr>
                          <w:t xml:space="preserve">1-98</w:t>
                        </w:r>
                      </w:p>
                    </w:txbxContent>
                  </v:textbox>
                </v:rect>
                <v:rect id="Rectangle 356285" style="position:absolute;width:1495;height:1965;left:18216;top:27801;" filled="f" stroked="f">
                  <v:textbox inset="0,0,0,0">
                    <w:txbxContent>
                      <w:p>
                        <w:pPr>
                          <w:spacing w:before="0" w:after="160" w:line="259" w:lineRule="auto"/>
                          <w:ind w:left="0" w:firstLine="0"/>
                        </w:pPr>
                        <w:r>
                          <w:rPr>
                            <w:rFonts w:cs="Times New Roman" w:hAnsi="Times New Roman" w:eastAsia="Times New Roman" w:ascii="Times New Roman"/>
                            <w:sz w:val="21"/>
                          </w:rPr>
                          <w:t xml:space="preserve">%</w:t>
                        </w:r>
                      </w:p>
                    </w:txbxContent>
                  </v:textbox>
                </v:rect>
                <v:rect id="Rectangle 44711" style="position:absolute;width:1016;height:1132;left:16138;top:26243;" filled="f" stroked="f">
                  <v:textbox inset="0,0,0,0">
                    <w:txbxContent>
                      <w:p>
                        <w:pPr>
                          <w:spacing w:before="0" w:after="160" w:line="259" w:lineRule="auto"/>
                          <w:ind w:left="0" w:firstLine="0"/>
                        </w:pPr>
                        <w:r>
                          <w:rPr>
                            <w:rFonts w:cs="Times New Roman" w:hAnsi="Times New Roman" w:eastAsia="Times New Roman" w:ascii="Times New Roman"/>
                            <w:i w:val="1"/>
                            <w:sz w:val="12"/>
                          </w:rPr>
                          <w:t xml:space="preserve">eff</w:t>
                        </w:r>
                      </w:p>
                    </w:txbxContent>
                  </v:textbox>
                </v:rect>
                <v:rect id="Rectangle 44712" style="position:absolute;width:287;height:1132;left:11695;top:26279;" filled="f" stroked="f">
                  <v:textbox inset="0,0,0,0">
                    <w:txbxContent>
                      <w:p>
                        <w:pPr>
                          <w:spacing w:before="0" w:after="160" w:line="259" w:lineRule="auto"/>
                          <w:ind w:left="0" w:firstLine="0"/>
                        </w:pPr>
                        <w:r>
                          <w:rPr>
                            <w:rFonts w:cs="Times New Roman" w:hAnsi="Times New Roman" w:eastAsia="Times New Roman" w:ascii="Times New Roman"/>
                            <w:i w:val="1"/>
                            <w:sz w:val="12"/>
                          </w:rPr>
                          <w:t xml:space="preserve">i</w:t>
                        </w:r>
                      </w:p>
                    </w:txbxContent>
                  </v:textbox>
                </v:rect>
                <v:rect id="Rectangle 44713" style="position:absolute;width:287;height:1132;left:6523;top:26292;" filled="f" stroked="f">
                  <v:textbox inset="0,0,0,0">
                    <w:txbxContent>
                      <w:p>
                        <w:pPr>
                          <w:spacing w:before="0" w:after="160" w:line="259" w:lineRule="auto"/>
                          <w:ind w:left="0" w:firstLine="0"/>
                        </w:pPr>
                        <w:r>
                          <w:rPr>
                            <w:rFonts w:cs="Times New Roman" w:hAnsi="Times New Roman" w:eastAsia="Times New Roman" w:ascii="Times New Roman"/>
                            <w:i w:val="1"/>
                            <w:sz w:val="12"/>
                          </w:rPr>
                          <w:t xml:space="preserve">i</w:t>
                        </w:r>
                      </w:p>
                    </w:txbxContent>
                  </v:textbox>
                </v:rect>
                <v:rect id="Rectangle 44714" style="position:absolute;width:1096;height:1965;left:15443;top:25395;" filled="f" stroked="f">
                  <v:textbox inset="0,0,0,0">
                    <w:txbxContent>
                      <w:p>
                        <w:pPr>
                          <w:spacing w:before="0" w:after="160" w:line="259" w:lineRule="auto"/>
                          <w:ind w:left="0" w:firstLine="0"/>
                        </w:pPr>
                        <w:r>
                          <w:rPr>
                            <w:rFonts w:cs="Times New Roman" w:hAnsi="Times New Roman" w:eastAsia="Times New Roman" w:ascii="Times New Roman"/>
                            <w:i w:val="1"/>
                            <w:sz w:val="21"/>
                          </w:rPr>
                          <w:t xml:space="preserve">F</w:t>
                        </w:r>
                      </w:p>
                    </w:txbxContent>
                  </v:textbox>
                </v:rect>
                <v:rect id="Rectangle 44715" style="position:absolute;width:498;height:1965;left:12842;top:30003;" filled="f" stroked="f">
                  <v:textbox inset="0,0,0,0">
                    <w:txbxContent>
                      <w:p>
                        <w:pPr>
                          <w:spacing w:before="0" w:after="160" w:line="259" w:lineRule="auto"/>
                          <w:ind w:left="0" w:firstLine="0"/>
                        </w:pPr>
                        <w:r>
                          <w:rPr>
                            <w:rFonts w:cs="Times New Roman" w:hAnsi="Times New Roman" w:eastAsia="Times New Roman" w:ascii="Times New Roman"/>
                            <w:i w:val="1"/>
                            <w:sz w:val="21"/>
                          </w:rPr>
                          <w:t xml:space="preserve">t</w:t>
                        </w:r>
                      </w:p>
                    </w:txbxContent>
                  </v:textbox>
                </v:rect>
                <v:rect id="Rectangle 54546" style="position:absolute;width:1303;height:2337;left:3286;top:25171;" filled="f" stroked="f">
                  <v:textbox inset="0,0,0,0">
                    <w:txbxContent>
                      <w:p>
                        <w:pPr>
                          <w:spacing w:before="0" w:after="160" w:line="259" w:lineRule="auto"/>
                          <w:ind w:left="0" w:firstLine="0"/>
                        </w:pPr>
                        <w:r>
                          <w:rPr>
                            <w:rFonts w:cs="Times New Roman" w:hAnsi="Times New Roman" w:eastAsia="Times New Roman" w:ascii="Times New Roman"/>
                            <w:i w:val="1"/>
                            <w:sz w:val="25"/>
                          </w:rPr>
                          <w:t xml:space="preserve">E</w:t>
                        </w:r>
                      </w:p>
                    </w:txbxContent>
                  </v:textbox>
                </v:rect>
                <v:rect id="Rectangle 54547" style="position:absolute;width:1303;height:2337;left:8448;top:25171;" filled="f" stroked="f">
                  <v:textbox inset="0,0,0,0">
                    <w:txbxContent>
                      <w:p>
                        <w:pPr>
                          <w:spacing w:before="0" w:after="160" w:line="259" w:lineRule="auto"/>
                          <w:ind w:left="0" w:firstLine="0"/>
                        </w:pPr>
                        <w:r>
                          <w:rPr>
                            <w:rFonts w:cs="Times New Roman" w:hAnsi="Times New Roman" w:eastAsia="Times New Roman" w:ascii="Times New Roman"/>
                            <w:i w:val="1"/>
                            <w:sz w:val="25"/>
                          </w:rPr>
                          <w:t xml:space="preserve">E</w:t>
                        </w:r>
                      </w:p>
                    </w:txbxContent>
                  </v:textbox>
                </v:rect>
                <v:rect id="Rectangle 44717" style="position:absolute;width:985;height:1621;left:12270;top:25659;" filled="f" stroked="f">
                  <v:textbox inset="0,0,0,0">
                    <w:txbxContent>
                      <w:p>
                        <w:pPr>
                          <w:spacing w:before="0" w:after="160" w:line="259" w:lineRule="auto"/>
                          <w:ind w:left="0" w:firstLine="0"/>
                        </w:pPr>
                        <w:r>
                          <w:rPr>
                            <w:rFonts w:cs="Segoe UI Symbol" w:hAnsi="Segoe UI Symbol" w:eastAsia="Segoe UI Symbol" w:ascii="Segoe UI Symbol"/>
                            <w:sz w:val="21"/>
                          </w:rPr>
                          <w:t xml:space="preserve"></w:t>
                        </w:r>
                      </w:p>
                    </w:txbxContent>
                  </v:textbox>
                </v:rect>
                <v:rect id="Rectangle 44718" style="position:absolute;width:985;height:1621;left:8577;top:28065;" filled="f" stroked="f">
                  <v:textbox inset="0,0,0,0">
                    <w:txbxContent>
                      <w:p>
                        <w:pPr>
                          <w:spacing w:before="0" w:after="160" w:line="259" w:lineRule="auto"/>
                          <w:ind w:left="0" w:firstLine="0"/>
                        </w:pPr>
                        <w:r>
                          <w:rPr>
                            <w:rFonts w:cs="Segoe UI Symbol" w:hAnsi="Segoe UI Symbol" w:eastAsia="Segoe UI Symbol" w:ascii="Segoe UI Symbol"/>
                            <w:sz w:val="21"/>
                          </w:rPr>
                          <w:t xml:space="preserve"></w:t>
                        </w:r>
                      </w:p>
                    </w:txbxContent>
                  </v:textbox>
                </v:rect>
                <v:rect id="Rectangle 44719" style="position:absolute;width:985;height:1621;left:14404;top:25659;" filled="f" stroked="f">
                  <v:textbox inset="0,0,0,0" style="layout-flow:vertical-ideographic">
                    <w:txbxContent>
                      <w:p>
                        <w:pPr>
                          <w:spacing w:before="0" w:after="160" w:line="259" w:lineRule="auto"/>
                          <w:ind w:left="0" w:firstLine="0"/>
                        </w:pPr>
                        <w:r>
                          <w:rPr>
                            <w:rFonts w:cs="Segoe UI Symbol" w:hAnsi="Segoe UI Symbol" w:eastAsia="Segoe UI Symbol" w:ascii="Segoe UI Symbol"/>
                            <w:sz w:val="21"/>
                          </w:rPr>
                          <w:t xml:space="preserve"></w:t>
                        </w:r>
                      </w:p>
                    </w:txbxContent>
                  </v:textbox>
                </v:rect>
                <v:rect id="Rectangle 44720" style="position:absolute;width:985;height:1621;left:14131;top:28065;" filled="f" stroked="f">
                  <v:textbox inset="0,0,0,0" style="layout-flow:vertical-ideographic">
                    <w:txbxContent>
                      <w:p>
                        <w:pPr>
                          <w:spacing w:before="0" w:after="160" w:line="259" w:lineRule="auto"/>
                          <w:ind w:left="0" w:firstLine="0"/>
                        </w:pPr>
                        <w:r>
                          <w:rPr>
                            <w:rFonts w:cs="Segoe UI Symbol" w:hAnsi="Segoe UI Symbol" w:eastAsia="Segoe UI Symbol" w:ascii="Segoe UI Symbol"/>
                            <w:sz w:val="21"/>
                          </w:rPr>
                          <w:t xml:space="preserve"></w:t>
                        </w:r>
                      </w:p>
                    </w:txbxContent>
                  </v:textbox>
                </v:rect>
                <v:rect id="Rectangle 44721" style="position:absolute;width:985;height:1621;left:8577;top:30267;" filled="f" stroked="f">
                  <v:textbox inset="0,0,0,0">
                    <w:txbxContent>
                      <w:p>
                        <w:pPr>
                          <w:spacing w:before="0" w:after="160" w:line="259" w:lineRule="auto"/>
                          <w:ind w:left="0" w:firstLine="0"/>
                        </w:pPr>
                        <w:r>
                          <w:rPr>
                            <w:rFonts w:cs="Segoe UI Symbol" w:hAnsi="Segoe UI Symbol" w:eastAsia="Segoe UI Symbol" w:ascii="Segoe UI Symbol"/>
                            <w:sz w:val="21"/>
                          </w:rPr>
                          <w:t xml:space="preserve"></w:t>
                        </w:r>
                      </w:p>
                    </w:txbxContent>
                  </v:textbox>
                </v:rect>
                <v:rect id="Rectangle 44722" style="position:absolute;width:1171;height:1927;left:7224;top:25484;" filled="f" stroked="f">
                  <v:textbox inset="0,0,0,0">
                    <w:txbxContent>
                      <w:p>
                        <w:pPr>
                          <w:spacing w:before="0" w:after="160" w:line="259" w:lineRule="auto"/>
                          <w:ind w:left="0" w:firstLine="0"/>
                        </w:pPr>
                        <w:r>
                          <w:rPr>
                            <w:rFonts w:cs="Segoe UI Symbol" w:hAnsi="Segoe UI Symbol" w:eastAsia="Segoe UI Symbol" w:ascii="Segoe UI Symbol"/>
                            <w:sz w:val="25"/>
                          </w:rPr>
                          <w:t xml:space="preserve"></w:t>
                        </w:r>
                      </w:p>
                    </w:txbxContent>
                  </v:textbox>
                </v:rect>
                <v:rect id="Rectangle 44723" style="position:absolute;width:1034;height:1023;left:9386;top:26304;" filled="f" stroked="f">
                  <v:textbox inset="0,0,0,0">
                    <w:txbxContent>
                      <w:p>
                        <w:pPr>
                          <w:spacing w:before="0" w:after="160" w:line="259" w:lineRule="auto"/>
                          <w:ind w:left="0" w:firstLine="0"/>
                        </w:pPr>
                        <w:r>
                          <w:rPr>
                            <w:rFonts w:cs="Calibri" w:hAnsi="Calibri" w:eastAsia="Calibri" w:ascii="Calibri"/>
                            <w:w w:val="201"/>
                            <w:sz w:val="12"/>
                          </w:rPr>
                          <w:t xml:space="preserve">超</w:t>
                        </w:r>
                      </w:p>
                    </w:txbxContent>
                  </v:textbox>
                </v:rect>
                <v:rect id="Rectangle 44724" style="position:absolute;width:1034;height:1023;left:10155;top:26304;" filled="f" stroked="f">
                  <v:textbox inset="0,0,0,0">
                    <w:txbxContent>
                      <w:p>
                        <w:pPr>
                          <w:spacing w:before="0" w:after="160" w:line="259" w:lineRule="auto"/>
                          <w:ind w:left="0" w:firstLine="0"/>
                        </w:pPr>
                        <w:r>
                          <w:rPr>
                            <w:rFonts w:cs="Calibri" w:hAnsi="Calibri" w:eastAsia="Calibri" w:ascii="Calibri"/>
                            <w:w w:val="201"/>
                            <w:sz w:val="12"/>
                          </w:rPr>
                          <w:t xml:space="preserve">压</w:t>
                        </w:r>
                      </w:p>
                    </w:txbxContent>
                  </v:textbox>
                </v:rect>
                <v:rect id="Rectangle 44725" style="position:absolute;width:1034;height:1023;left:10927;top:26304;" filled="f" stroked="f">
                  <v:textbox inset="0,0,0,0">
                    <w:txbxContent>
                      <w:p>
                        <w:pPr>
                          <w:spacing w:before="0" w:after="160" w:line="259" w:lineRule="auto"/>
                          <w:ind w:left="0" w:firstLine="0"/>
                        </w:pPr>
                        <w:r>
                          <w:rPr>
                            <w:rFonts w:cs="Calibri" w:hAnsi="Calibri" w:eastAsia="Calibri" w:ascii="Calibri"/>
                            <w:w w:val="201"/>
                            <w:sz w:val="12"/>
                          </w:rPr>
                          <w:t xml:space="preserve">，</w:t>
                        </w:r>
                      </w:p>
                    </w:txbxContent>
                  </v:textbox>
                </v:rect>
                <v:rect id="Rectangle 44726" style="position:absolute;width:1034;height:1023;left:4211;top:26316;" filled="f" stroked="f">
                  <v:textbox inset="0,0,0,0">
                    <w:txbxContent>
                      <w:p>
                        <w:pPr>
                          <w:spacing w:before="0" w:after="160" w:line="259" w:lineRule="auto"/>
                          <w:ind w:left="0" w:firstLine="0"/>
                        </w:pPr>
                        <w:r>
                          <w:rPr>
                            <w:rFonts w:cs="Calibri" w:hAnsi="Calibri" w:eastAsia="Calibri" w:ascii="Calibri"/>
                            <w:w w:val="201"/>
                            <w:sz w:val="12"/>
                          </w:rPr>
                          <w:t xml:space="preserve">火</w:t>
                        </w:r>
                      </w:p>
                    </w:txbxContent>
                  </v:textbox>
                </v:rect>
                <v:rect id="Rectangle 44727" style="position:absolute;width:1034;height:1023;left:4983;top:26316;" filled="f" stroked="f">
                  <v:textbox inset="0,0,0,0">
                    <w:txbxContent>
                      <w:p>
                        <w:pPr>
                          <w:spacing w:before="0" w:after="160" w:line="259" w:lineRule="auto"/>
                          <w:ind w:left="0" w:firstLine="0"/>
                        </w:pPr>
                        <w:r>
                          <w:rPr>
                            <w:rFonts w:cs="Calibri" w:hAnsi="Calibri" w:eastAsia="Calibri" w:ascii="Calibri"/>
                            <w:w w:val="201"/>
                            <w:sz w:val="12"/>
                          </w:rPr>
                          <w:t xml:space="preserve">炬</w:t>
                        </w:r>
                      </w:p>
                    </w:txbxContent>
                  </v:textbox>
                </v:rect>
                <v:rect id="Rectangle 44728" style="position:absolute;width:1034;height:1023;left:5752;top:26316;" filled="f" stroked="f">
                  <v:textbox inset="0,0,0,0">
                    <w:txbxContent>
                      <w:p>
                        <w:pPr>
                          <w:spacing w:before="0" w:after="160" w:line="259" w:lineRule="auto"/>
                          <w:ind w:left="0" w:firstLine="0"/>
                        </w:pPr>
                        <w:r>
                          <w:rPr>
                            <w:rFonts w:cs="Calibri" w:hAnsi="Calibri" w:eastAsia="Calibri" w:ascii="Calibri"/>
                            <w:w w:val="201"/>
                            <w:sz w:val="12"/>
                          </w:rPr>
                          <w:t xml:space="preserve">，</w:t>
                        </w:r>
                      </w:p>
                    </w:txbxContent>
                  </v:textbox>
                </v:rect>
                <v:rect id="Rectangle 44729" style="position:absolute;width:1795;height:1775;left:14192;top:30045;" filled="f" stroked="f">
                  <v:textbox inset="0,0,0,0" style="layout-flow:vertical-ideographic">
                    <w:txbxContent>
                      <w:p>
                        <w:pPr>
                          <w:spacing w:before="0" w:after="160" w:line="259" w:lineRule="auto"/>
                          <w:ind w:left="0" w:firstLine="0"/>
                        </w:pPr>
                        <w:r>
                          <w:rPr>
                            <w:rFonts w:cs="Calibri" w:hAnsi="Calibri" w:eastAsia="Calibri" w:ascii="Calibri"/>
                            <w:w w:val="201"/>
                            <w:sz w:val="21"/>
                          </w:rPr>
                          <w:t xml:space="preserve">次</w:t>
                        </w:r>
                      </w:p>
                    </w:txbxContent>
                  </v:textbox>
                </v:rect>
                <v:rect id="Rectangle 44730" style="position:absolute;width:380;height:1682;left:20150;top:27974;" filled="f" stroked="f">
                  <v:textbox inset="0,0,0,0">
                    <w:txbxContent>
                      <w:p>
                        <w:pPr>
                          <w:spacing w:before="0" w:after="160" w:line="259" w:lineRule="auto"/>
                          <w:ind w:left="0" w:firstLine="0"/>
                        </w:pPr>
                        <w:r>
                          <w:rPr>
                            <w:rFonts w:cs="Times New Roman" w:hAnsi="Times New Roman" w:eastAsia="Times New Roman" w:ascii="Times New Roman"/>
                            <w:sz w:val="18"/>
                          </w:rPr>
                          <w:t xml:space="preserve"> </w:t>
                        </w:r>
                      </w:p>
                    </w:txbxContent>
                  </v:textbox>
                </v:rect>
                <v:shape id="Shape 420989" style="position:absolute;width:91;height:91;left:0;top:0;" coordsize="9144,9144" path="m0,0l9144,0l9144,9144l0,9144l0,0">
                  <v:stroke weight="0pt" endcap="flat" joinstyle="miter" miterlimit="10" on="false" color="#000000" opacity="0"/>
                  <v:fill on="true" color="#000000"/>
                </v:shape>
                <v:shape id="Shape 420990" style="position:absolute;width:54095;height:91;left:60;top:0;" coordsize="5409565,9144" path="m0,0l5409565,0l5409565,9144l0,9144l0,0">
                  <v:stroke weight="0pt" endcap="flat" joinstyle="miter" miterlimit="10" on="false" color="#000000" opacity="0"/>
                  <v:fill on="true" color="#000000"/>
                </v:shape>
                <v:shape id="Shape 420991" style="position:absolute;width:91;height:91;left:54157;top:0;" coordsize="9144,9144" path="m0,0l9144,0l9144,9144l0,9144l0,0">
                  <v:stroke weight="0pt" endcap="flat" joinstyle="miter" miterlimit="10" on="false" color="#000000" opacity="0"/>
                  <v:fill on="true" color="#000000"/>
                </v:shape>
                <v:shape id="Shape 420992" style="position:absolute;width:91;height:31720;left:0;top:60;" coordsize="9144,3172079" path="m0,0l9144,0l9144,3172079l0,3172079l0,0">
                  <v:stroke weight="0pt" endcap="flat" joinstyle="miter" miterlimit="10" on="false" color="#000000" opacity="0"/>
                  <v:fill on="true" color="#000000"/>
                </v:shape>
                <v:shape id="Shape 420993" style="position:absolute;width:91;height:91;left:0;top:31781;" coordsize="9144,9144" path="m0,0l9144,0l9144,9144l0,9144l0,0">
                  <v:stroke weight="0pt" endcap="flat" joinstyle="miter" miterlimit="10" on="false" color="#000000" opacity="0"/>
                  <v:fill on="true" color="#000000"/>
                </v:shape>
                <v:shape id="Shape 420994" style="position:absolute;width:54095;height:91;left:60;top:31781;" coordsize="5409565,9144" path="m0,0l5409565,0l5409565,9144l0,9144l0,0">
                  <v:stroke weight="0pt" endcap="flat" joinstyle="miter" miterlimit="10" on="false" color="#000000" opacity="0"/>
                  <v:fill on="true" color="#000000"/>
                </v:shape>
                <v:shape id="Shape 420995" style="position:absolute;width:91;height:31720;left:54157;top:60;" coordsize="9144,3172079" path="m0,0l9144,0l9144,3172079l0,3172079l0,0">
                  <v:stroke weight="0pt" endcap="flat" joinstyle="miter" miterlimit="10" on="false" color="#000000" opacity="0"/>
                  <v:fill on="true" color="#000000"/>
                </v:shape>
                <v:shape id="Shape 420996" style="position:absolute;width:91;height:91;left:54157;top:31781;" coordsize="9144,9144" path="m0,0l9144,0l9144,9144l0,9144l0,0">
                  <v:stroke weight="0pt" endcap="flat" joinstyle="miter" miterlimit="10" on="false" color="#000000" opacity="0"/>
                  <v:fill on="true" color="#000000"/>
                </v:shape>
              </v:group>
            </w:pict>
          </mc:Fallback>
        </mc:AlternateContent>
      </w:r>
    </w:p>
    <w:p w14:paraId="5702F7ED" w14:textId="77777777" w:rsidR="001B75AD" w:rsidRDefault="00BD7B5B">
      <w:pPr>
        <w:spacing w:after="87" w:line="259" w:lineRule="auto"/>
        <w:ind w:left="360" w:firstLine="0"/>
      </w:pPr>
      <w:r>
        <w:rPr>
          <w:rFonts w:ascii="Times New Roman" w:eastAsia="Times New Roman" w:hAnsi="Times New Roman" w:cs="Times New Roman"/>
          <w:sz w:val="18"/>
        </w:rPr>
        <w:t xml:space="preserve"> </w:t>
      </w:r>
    </w:p>
    <w:p w14:paraId="27EE1438" w14:textId="77777777" w:rsidR="001B75AD" w:rsidRDefault="00BD7B5B">
      <w:pPr>
        <w:spacing w:after="324" w:line="259" w:lineRule="auto"/>
        <w:ind w:left="360" w:firstLine="0"/>
      </w:pPr>
      <w:r>
        <w:rPr>
          <w:rFonts w:ascii="Times New Roman" w:eastAsia="Times New Roman" w:hAnsi="Times New Roman" w:cs="Times New Roman"/>
          <w:sz w:val="18"/>
        </w:rPr>
        <w:t xml:space="preserve"> </w:t>
      </w:r>
    </w:p>
    <w:p w14:paraId="738A6901" w14:textId="77777777" w:rsidR="001B75AD" w:rsidRDefault="00BD7B5B">
      <w:pPr>
        <w:spacing w:after="370"/>
        <w:ind w:left="564" w:right="1"/>
      </w:pPr>
      <w:r>
        <w:t>（</w:t>
      </w:r>
      <w:r>
        <w:rPr>
          <w:rFonts w:ascii="Times New Roman" w:eastAsia="Times New Roman" w:hAnsi="Times New Roman" w:cs="Times New Roman"/>
        </w:rPr>
        <w:t>4</w:t>
      </w:r>
      <w:r>
        <w:t>）火炬故障下</w:t>
      </w:r>
      <w:r>
        <w:t xml:space="preserve"> </w:t>
      </w:r>
      <w:r>
        <w:rPr>
          <w:rFonts w:ascii="Times New Roman" w:eastAsia="Times New Roman" w:hAnsi="Times New Roman" w:cs="Times New Roman"/>
        </w:rPr>
        <w:t xml:space="preserve">VOCs </w:t>
      </w:r>
      <w:r>
        <w:t>排放核算</w:t>
      </w:r>
      <w:r>
        <w:rPr>
          <w:rFonts w:ascii="Times New Roman" w:eastAsia="Times New Roman" w:hAnsi="Times New Roman" w:cs="Times New Roman"/>
        </w:rPr>
        <w:t xml:space="preserve"> </w:t>
      </w:r>
    </w:p>
    <w:p w14:paraId="1FEB4234" w14:textId="77777777" w:rsidR="001B75AD" w:rsidRDefault="00BD7B5B">
      <w:pPr>
        <w:pStyle w:val="3"/>
        <w:spacing w:after="222"/>
        <w:ind w:left="427" w:right="397"/>
        <w:jc w:val="center"/>
      </w:pPr>
      <w:r>
        <w:t>火炬是控制</w:t>
      </w:r>
      <w:r>
        <w:t xml:space="preserve"> </w:t>
      </w:r>
      <w:r>
        <w:rPr>
          <w:rFonts w:ascii="Times New Roman" w:eastAsia="Times New Roman" w:hAnsi="Times New Roman" w:cs="Times New Roman"/>
        </w:rPr>
        <w:t xml:space="preserve">VOCs </w:t>
      </w:r>
      <w:r>
        <w:t>排放的处理设施，正常情况下火炬气体的</w:t>
      </w:r>
    </w:p>
    <w:p w14:paraId="1F577BAA" w14:textId="77777777" w:rsidR="001B75AD" w:rsidRDefault="00BD7B5B">
      <w:pPr>
        <w:spacing w:line="409" w:lineRule="auto"/>
        <w:ind w:left="10" w:right="1"/>
      </w:pPr>
      <w:r>
        <w:rPr>
          <w:rFonts w:ascii="Times New Roman" w:eastAsia="Times New Roman" w:hAnsi="Times New Roman" w:cs="Times New Roman"/>
        </w:rPr>
        <w:t xml:space="preserve">VOCs </w:t>
      </w:r>
      <w:r>
        <w:t>排放量计算需要考虑火炬的燃烧效率（或去除率），但当火炬故障停用或没有投用时，火炬的去除率为零。因此，当核算火炬气体</w:t>
      </w:r>
      <w:r>
        <w:t xml:space="preserve"> </w:t>
      </w:r>
      <w:r>
        <w:rPr>
          <w:rFonts w:ascii="Times New Roman" w:eastAsia="Times New Roman" w:hAnsi="Times New Roman" w:cs="Times New Roman"/>
        </w:rPr>
        <w:t xml:space="preserve">VOCs </w:t>
      </w:r>
      <w:r>
        <w:t>的年排放量时应考虑火炬的年投用率，即年排放量为正常状态下的排放量与故障状态下的排放量之和。</w:t>
      </w:r>
      <w:r>
        <w:rPr>
          <w:rFonts w:ascii="Times New Roman" w:eastAsia="Times New Roman" w:hAnsi="Times New Roman" w:cs="Times New Roman"/>
        </w:rPr>
        <w:t xml:space="preserve"> </w:t>
      </w:r>
    </w:p>
    <w:p w14:paraId="7A2FFA20" w14:textId="77777777" w:rsidR="001B75AD" w:rsidRDefault="00BD7B5B">
      <w:pPr>
        <w:spacing w:after="324" w:line="259" w:lineRule="auto"/>
        <w:ind w:left="360" w:firstLine="0"/>
      </w:pPr>
      <w:r>
        <w:rPr>
          <w:rFonts w:ascii="Times New Roman" w:eastAsia="Times New Roman" w:hAnsi="Times New Roman" w:cs="Times New Roman"/>
          <w:sz w:val="18"/>
        </w:rPr>
        <w:t xml:space="preserve"> </w:t>
      </w:r>
    </w:p>
    <w:p w14:paraId="1D9BA7DF" w14:textId="77777777" w:rsidR="001B75AD" w:rsidRDefault="00BD7B5B">
      <w:pPr>
        <w:spacing w:after="214"/>
        <w:ind w:left="564" w:right="1"/>
      </w:pPr>
      <w:r>
        <w:rPr>
          <w:rFonts w:ascii="Times New Roman" w:eastAsia="Times New Roman" w:hAnsi="Times New Roman" w:cs="Times New Roman"/>
        </w:rPr>
        <w:t>4.</w:t>
      </w:r>
      <w:r>
        <w:t>工艺无组织排放</w:t>
      </w:r>
      <w:r>
        <w:t xml:space="preserve"> </w:t>
      </w:r>
      <w:r>
        <w:rPr>
          <w:rFonts w:ascii="Times New Roman" w:eastAsia="Times New Roman" w:hAnsi="Times New Roman" w:cs="Times New Roman"/>
        </w:rPr>
        <w:t xml:space="preserve">VOCs </w:t>
      </w:r>
      <w:r>
        <w:t>核算方法</w:t>
      </w:r>
      <w:r>
        <w:rPr>
          <w:rFonts w:ascii="Times New Roman" w:eastAsia="Times New Roman" w:hAnsi="Times New Roman" w:cs="Times New Roman"/>
        </w:rPr>
        <w:t xml:space="preserve"> </w:t>
      </w:r>
    </w:p>
    <w:p w14:paraId="7783CE6E" w14:textId="77777777" w:rsidR="001B75AD" w:rsidRDefault="00BD7B5B">
      <w:pPr>
        <w:spacing w:line="417" w:lineRule="auto"/>
        <w:ind w:left="0" w:right="1" w:firstLine="559"/>
      </w:pPr>
      <w:r>
        <w:t>核算年度内工艺无组织废气总的</w:t>
      </w:r>
      <w:r>
        <w:t xml:space="preserve"> </w:t>
      </w:r>
      <w:r>
        <w:rPr>
          <w:rFonts w:ascii="Times New Roman" w:eastAsia="Times New Roman" w:hAnsi="Times New Roman" w:cs="Times New Roman"/>
        </w:rPr>
        <w:t xml:space="preserve">VOCs </w:t>
      </w:r>
      <w:r>
        <w:t>排放量为各工艺无组织废气</w:t>
      </w:r>
      <w:r>
        <w:t xml:space="preserve"> </w:t>
      </w:r>
      <w:r>
        <w:rPr>
          <w:rFonts w:ascii="Times New Roman" w:eastAsia="Times New Roman" w:hAnsi="Times New Roman" w:cs="Times New Roman"/>
        </w:rPr>
        <w:t xml:space="preserve">VOCs </w:t>
      </w:r>
      <w:r>
        <w:t>排放量之和，计算公式为：</w:t>
      </w:r>
      <w:r>
        <w:rPr>
          <w:rFonts w:ascii="Times New Roman" w:eastAsia="Times New Roman" w:hAnsi="Times New Roman" w:cs="Times New Roman"/>
        </w:rPr>
        <w:t xml:space="preserve"> </w:t>
      </w:r>
    </w:p>
    <w:p w14:paraId="1693498D" w14:textId="77777777" w:rsidR="001B75AD" w:rsidRDefault="00BD7B5B">
      <w:pPr>
        <w:spacing w:after="291" w:line="259" w:lineRule="auto"/>
        <w:ind w:left="1023" w:right="1399"/>
        <w:jc w:val="center"/>
      </w:pPr>
      <w:r>
        <w:rPr>
          <w:rFonts w:ascii="Times New Roman" w:eastAsia="Times New Roman" w:hAnsi="Times New Roman" w:cs="Times New Roman"/>
          <w:i/>
          <w:sz w:val="18"/>
        </w:rPr>
        <w:t>N</w:t>
      </w:r>
    </w:p>
    <w:p w14:paraId="2B7955CE" w14:textId="77777777" w:rsidR="001B75AD" w:rsidRDefault="00BD7B5B">
      <w:pPr>
        <w:spacing w:after="111" w:line="351" w:lineRule="auto"/>
        <w:ind w:left="554" w:right="239" w:hanging="569"/>
        <w:jc w:val="both"/>
      </w:pPr>
      <w:r>
        <w:rPr>
          <w:rFonts w:ascii="Times New Roman" w:eastAsia="Times New Roman" w:hAnsi="Times New Roman" w:cs="Times New Roman"/>
        </w:rPr>
        <w:t xml:space="preserve"> </w:t>
      </w:r>
      <w:r>
        <w:rPr>
          <w:rFonts w:ascii="Times New Roman" w:eastAsia="Times New Roman" w:hAnsi="Times New Roman" w:cs="Times New Roman"/>
          <w:i/>
          <w:sz w:val="31"/>
        </w:rPr>
        <w:t>E</w:t>
      </w:r>
      <w:r>
        <w:rPr>
          <w:rFonts w:ascii="Calibri" w:eastAsia="Calibri" w:hAnsi="Calibri" w:cs="Calibri"/>
          <w:sz w:val="18"/>
        </w:rPr>
        <w:t>工艺无组织废气</w:t>
      </w:r>
      <w:r>
        <w:rPr>
          <w:rFonts w:ascii="Segoe UI Symbol" w:eastAsia="Segoe UI Symbol" w:hAnsi="Segoe UI Symbol" w:cs="Segoe UI Symbol"/>
          <w:sz w:val="31"/>
        </w:rPr>
        <w:t></w:t>
      </w:r>
      <w:r>
        <w:rPr>
          <w:rFonts w:ascii="Segoe UI Symbol" w:eastAsia="Segoe UI Symbol" w:hAnsi="Segoe UI Symbol" w:cs="Segoe UI Symbol"/>
          <w:sz w:val="46"/>
        </w:rPr>
        <w:t></w:t>
      </w:r>
      <w:r>
        <w:rPr>
          <w:rFonts w:ascii="Times New Roman" w:eastAsia="Times New Roman" w:hAnsi="Times New Roman" w:cs="Times New Roman"/>
          <w:i/>
          <w:sz w:val="31"/>
        </w:rPr>
        <w:t>E</w:t>
      </w:r>
      <w:r>
        <w:rPr>
          <w:rFonts w:ascii="Calibri" w:eastAsia="Calibri" w:hAnsi="Calibri" w:cs="Calibri"/>
          <w:sz w:val="18"/>
        </w:rPr>
        <w:t>工艺无组织废气</w:t>
      </w:r>
      <w:r>
        <w:rPr>
          <w:rFonts w:ascii="Times New Roman" w:eastAsia="Times New Roman" w:hAnsi="Times New Roman" w:cs="Times New Roman"/>
          <w:sz w:val="18"/>
        </w:rPr>
        <w:t>,</w:t>
      </w:r>
      <w:r>
        <w:rPr>
          <w:rFonts w:ascii="Times New Roman" w:eastAsia="Times New Roman" w:hAnsi="Times New Roman" w:cs="Times New Roman"/>
          <w:i/>
          <w:sz w:val="18"/>
        </w:rPr>
        <w:t>i</w:t>
      </w:r>
      <w:r>
        <w:rPr>
          <w:rFonts w:ascii="Times New Roman" w:eastAsia="Times New Roman" w:hAnsi="Times New Roman" w:cs="Times New Roman"/>
        </w:rPr>
        <w:t xml:space="preserve"> </w:t>
      </w:r>
      <w:r>
        <w:t>（</w:t>
      </w:r>
      <w:r>
        <w:rPr>
          <w:rFonts w:ascii="Times New Roman" w:eastAsia="Times New Roman" w:hAnsi="Times New Roman" w:cs="Times New Roman"/>
        </w:rPr>
        <w:t>0-72</w:t>
      </w:r>
      <w:r>
        <w:t>）</w:t>
      </w:r>
      <w:r>
        <w:rPr>
          <w:rFonts w:ascii="Times New Roman" w:eastAsia="Times New Roman" w:hAnsi="Times New Roman" w:cs="Times New Roman"/>
        </w:rPr>
        <w:t xml:space="preserve"> </w:t>
      </w:r>
      <w:r>
        <w:rPr>
          <w:rFonts w:ascii="Times New Roman" w:eastAsia="Times New Roman" w:hAnsi="Times New Roman" w:cs="Times New Roman"/>
          <w:i/>
          <w:sz w:val="18"/>
        </w:rPr>
        <w:t>i</w:t>
      </w:r>
      <w:r>
        <w:rPr>
          <w:rFonts w:ascii="Segoe UI Symbol" w:eastAsia="Segoe UI Symbol" w:hAnsi="Segoe UI Symbol" w:cs="Segoe UI Symbol"/>
          <w:sz w:val="18"/>
        </w:rPr>
        <w:t></w:t>
      </w:r>
      <w:r>
        <w:rPr>
          <w:rFonts w:ascii="Times New Roman" w:eastAsia="Times New Roman" w:hAnsi="Times New Roman" w:cs="Times New Roman"/>
          <w:sz w:val="18"/>
        </w:rPr>
        <w:t xml:space="preserve">1 </w:t>
      </w:r>
      <w:r>
        <w:t>式中：</w:t>
      </w:r>
      <w:r>
        <w:rPr>
          <w:rFonts w:ascii="Times New Roman" w:eastAsia="Times New Roman" w:hAnsi="Times New Roman" w:cs="Times New Roman"/>
        </w:rPr>
        <w:t xml:space="preserve"> </w:t>
      </w:r>
    </w:p>
    <w:p w14:paraId="68DD806C" w14:textId="77777777" w:rsidR="001B75AD" w:rsidRDefault="00BD7B5B">
      <w:pPr>
        <w:pStyle w:val="3"/>
        <w:spacing w:after="222"/>
        <w:ind w:left="427" w:right="394"/>
        <w:jc w:val="center"/>
      </w:pPr>
      <w:r>
        <w:rPr>
          <w:rFonts w:ascii="Times New Roman" w:eastAsia="Times New Roman" w:hAnsi="Times New Roman" w:cs="Times New Roman"/>
        </w:rPr>
        <w:t xml:space="preserve">E </w:t>
      </w:r>
      <w:r>
        <w:rPr>
          <w:sz w:val="14"/>
        </w:rPr>
        <w:t>工艺无组织废气</w:t>
      </w:r>
      <w:r>
        <w:rPr>
          <w:rFonts w:ascii="Times New Roman" w:eastAsia="Times New Roman" w:hAnsi="Times New Roman" w:cs="Times New Roman"/>
        </w:rPr>
        <w:t xml:space="preserve"> </w:t>
      </w:r>
      <w:r>
        <w:t>工艺无组织废气</w:t>
      </w:r>
      <w:r>
        <w:t xml:space="preserve"> </w:t>
      </w:r>
      <w:r>
        <w:rPr>
          <w:rFonts w:ascii="Times New Roman" w:eastAsia="Times New Roman" w:hAnsi="Times New Roman" w:cs="Times New Roman"/>
        </w:rPr>
        <w:t xml:space="preserve">VOCs </w:t>
      </w:r>
      <w:r>
        <w:t>排放总量，</w:t>
      </w:r>
      <w:r>
        <w:rPr>
          <w:rFonts w:ascii="Times New Roman" w:eastAsia="Times New Roman" w:hAnsi="Times New Roman" w:cs="Times New Roman"/>
        </w:rPr>
        <w:t>t/a</w:t>
      </w:r>
      <w:r>
        <w:t>；</w:t>
      </w:r>
      <w:r>
        <w:rPr>
          <w:rFonts w:ascii="Times New Roman" w:eastAsia="Times New Roman" w:hAnsi="Times New Roman" w:cs="Times New Roman"/>
        </w:rPr>
        <w:t xml:space="preserve"> </w:t>
      </w:r>
    </w:p>
    <w:p w14:paraId="14949F1B" w14:textId="77777777" w:rsidR="001B75AD" w:rsidRDefault="00BD7B5B">
      <w:pPr>
        <w:tabs>
          <w:tab w:val="center" w:pos="1160"/>
          <w:tab w:val="center" w:pos="4799"/>
        </w:tabs>
        <w:spacing w:after="216"/>
        <w:ind w:left="0" w:firstLine="0"/>
      </w:pPr>
      <w:r>
        <w:rPr>
          <w:rFonts w:ascii="Calibri" w:eastAsia="Calibri" w:hAnsi="Calibri" w:cs="Calibri"/>
          <w:sz w:val="22"/>
        </w:rPr>
        <w:tab/>
      </w:r>
      <w:r>
        <w:rPr>
          <w:rFonts w:ascii="Times New Roman" w:eastAsia="Times New Roman" w:hAnsi="Times New Roman" w:cs="Times New Roman"/>
        </w:rPr>
        <w:t xml:space="preserve">i </w:t>
      </w:r>
      <w:r>
        <w:rPr>
          <w:rFonts w:ascii="Times New Roman" w:eastAsia="Times New Roman" w:hAnsi="Times New Roman" w:cs="Times New Roman"/>
        </w:rPr>
        <w:tab/>
        <w:t xml:space="preserve"> </w:t>
      </w:r>
      <w:r>
        <w:t>工艺无组织污染源序号，第</w:t>
      </w:r>
      <w:r>
        <w:t xml:space="preserve"> </w:t>
      </w:r>
      <w:r>
        <w:rPr>
          <w:rFonts w:ascii="Times New Roman" w:eastAsia="Times New Roman" w:hAnsi="Times New Roman" w:cs="Times New Roman"/>
        </w:rPr>
        <w:t xml:space="preserve">i </w:t>
      </w:r>
      <w:r>
        <w:t>个污染源；</w:t>
      </w:r>
      <w:r>
        <w:rPr>
          <w:rFonts w:ascii="Times New Roman" w:eastAsia="Times New Roman" w:hAnsi="Times New Roman" w:cs="Times New Roman"/>
        </w:rPr>
        <w:t xml:space="preserve"> </w:t>
      </w:r>
    </w:p>
    <w:p w14:paraId="24A8898E" w14:textId="77777777" w:rsidR="001B75AD" w:rsidRDefault="00BD7B5B">
      <w:pPr>
        <w:tabs>
          <w:tab w:val="center" w:pos="1222"/>
          <w:tab w:val="center" w:pos="3151"/>
        </w:tabs>
        <w:spacing w:after="246"/>
        <w:ind w:left="0" w:firstLine="0"/>
      </w:pPr>
      <w:r>
        <w:rPr>
          <w:rFonts w:ascii="Calibri" w:eastAsia="Calibri" w:hAnsi="Calibri" w:cs="Calibri"/>
          <w:sz w:val="22"/>
        </w:rPr>
        <w:tab/>
      </w:r>
      <w:r>
        <w:rPr>
          <w:rFonts w:ascii="Times New Roman" w:eastAsia="Times New Roman" w:hAnsi="Times New Roman" w:cs="Times New Roman"/>
        </w:rPr>
        <w:t xml:space="preserve">N </w:t>
      </w:r>
      <w:r>
        <w:rPr>
          <w:rFonts w:ascii="Times New Roman" w:eastAsia="Times New Roman" w:hAnsi="Times New Roman" w:cs="Times New Roman"/>
        </w:rPr>
        <w:tab/>
        <w:t xml:space="preserve"> </w:t>
      </w:r>
      <w:r>
        <w:t>污染源个数；</w:t>
      </w:r>
      <w:r>
        <w:rPr>
          <w:rFonts w:ascii="Times New Roman" w:eastAsia="Times New Roman" w:hAnsi="Times New Roman" w:cs="Times New Roman"/>
        </w:rPr>
        <w:t xml:space="preserve"> </w:t>
      </w:r>
    </w:p>
    <w:p w14:paraId="70B1CFA5" w14:textId="77777777" w:rsidR="001B75AD" w:rsidRDefault="00BD7B5B">
      <w:pPr>
        <w:spacing w:after="225"/>
        <w:ind w:left="1131" w:right="1"/>
      </w:pPr>
      <w:r>
        <w:rPr>
          <w:rFonts w:ascii="Times New Roman" w:eastAsia="Times New Roman" w:hAnsi="Times New Roman" w:cs="Times New Roman"/>
        </w:rPr>
        <w:t xml:space="preserve">E </w:t>
      </w:r>
      <w:r>
        <w:rPr>
          <w:sz w:val="14"/>
        </w:rPr>
        <w:t>工艺无组织废气，</w:t>
      </w:r>
      <w:r>
        <w:rPr>
          <w:rFonts w:ascii="Times New Roman" w:eastAsia="Times New Roman" w:hAnsi="Times New Roman" w:cs="Times New Roman"/>
          <w:vertAlign w:val="subscript"/>
        </w:rPr>
        <w:t xml:space="preserve">i </w:t>
      </w:r>
      <w:r>
        <w:t>第</w:t>
      </w:r>
      <w:r>
        <w:t xml:space="preserve"> </w:t>
      </w:r>
      <w:r>
        <w:rPr>
          <w:rFonts w:ascii="Times New Roman" w:eastAsia="Times New Roman" w:hAnsi="Times New Roman" w:cs="Times New Roman"/>
        </w:rPr>
        <w:t xml:space="preserve">i </w:t>
      </w:r>
      <w:r>
        <w:t>个无组织废气污染源</w:t>
      </w:r>
      <w:r>
        <w:t xml:space="preserve"> </w:t>
      </w:r>
      <w:r>
        <w:rPr>
          <w:rFonts w:ascii="Times New Roman" w:eastAsia="Times New Roman" w:hAnsi="Times New Roman" w:cs="Times New Roman"/>
        </w:rPr>
        <w:t xml:space="preserve">VOCs </w:t>
      </w:r>
      <w:r>
        <w:t>排放量，</w:t>
      </w:r>
      <w:r>
        <w:rPr>
          <w:rFonts w:ascii="Times New Roman" w:eastAsia="Times New Roman" w:hAnsi="Times New Roman" w:cs="Times New Roman"/>
        </w:rPr>
        <w:t>t/a</w:t>
      </w:r>
      <w:r>
        <w:t>。</w:t>
      </w:r>
      <w:r>
        <w:rPr>
          <w:rFonts w:ascii="Times New Roman" w:eastAsia="Times New Roman" w:hAnsi="Times New Roman" w:cs="Times New Roman"/>
        </w:rPr>
        <w:t xml:space="preserve"> </w:t>
      </w:r>
    </w:p>
    <w:p w14:paraId="7077DC95" w14:textId="77777777" w:rsidR="001B75AD" w:rsidRDefault="00BD7B5B">
      <w:pPr>
        <w:spacing w:line="416" w:lineRule="auto"/>
        <w:ind w:left="0" w:right="1" w:firstLine="559"/>
      </w:pPr>
      <w:r>
        <w:t>各工艺无组织废气污染源</w:t>
      </w:r>
      <w:r>
        <w:t xml:space="preserve"> </w:t>
      </w:r>
      <w:r>
        <w:rPr>
          <w:rFonts w:ascii="Times New Roman" w:eastAsia="Times New Roman" w:hAnsi="Times New Roman" w:cs="Times New Roman"/>
        </w:rPr>
        <w:t xml:space="preserve">VOCs </w:t>
      </w:r>
      <w:r>
        <w:t>排放量可通过物料衡算法、排放系数法进行核算。</w:t>
      </w:r>
      <w:r>
        <w:rPr>
          <w:rFonts w:ascii="Times New Roman" w:eastAsia="Times New Roman" w:hAnsi="Times New Roman" w:cs="Times New Roman"/>
        </w:rPr>
        <w:t xml:space="preserve"> </w:t>
      </w:r>
    </w:p>
    <w:p w14:paraId="415632D8" w14:textId="77777777" w:rsidR="001B75AD" w:rsidRDefault="00BD7B5B">
      <w:pPr>
        <w:numPr>
          <w:ilvl w:val="0"/>
          <w:numId w:val="38"/>
        </w:numPr>
        <w:spacing w:after="201"/>
        <w:ind w:right="1" w:hanging="701"/>
      </w:pPr>
      <w:r>
        <w:t>物料衡算法</w:t>
      </w:r>
      <w:r>
        <w:rPr>
          <w:rFonts w:ascii="Times New Roman" w:eastAsia="Times New Roman" w:hAnsi="Times New Roman" w:cs="Times New Roman"/>
        </w:rPr>
        <w:t xml:space="preserve"> </w:t>
      </w:r>
    </w:p>
    <w:p w14:paraId="22E965E8" w14:textId="77777777" w:rsidR="001B75AD" w:rsidRDefault="00BD7B5B">
      <w:pPr>
        <w:spacing w:after="258" w:line="402" w:lineRule="auto"/>
        <w:ind w:left="0" w:right="1" w:firstLine="559"/>
      </w:pPr>
      <w:r>
        <w:t>物料衡算法是基于某物质在一个操作过程中质量守恒定律来估算</w:t>
      </w:r>
      <w:r>
        <w:t xml:space="preserve"> </w:t>
      </w:r>
      <w:r>
        <w:rPr>
          <w:rFonts w:ascii="Times New Roman" w:eastAsia="Times New Roman" w:hAnsi="Times New Roman" w:cs="Times New Roman"/>
        </w:rPr>
        <w:t xml:space="preserve">VOCs </w:t>
      </w:r>
      <w:r>
        <w:t>排放量。在使用</w:t>
      </w:r>
      <w:r>
        <w:t xml:space="preserve"> </w:t>
      </w:r>
      <w:r>
        <w:rPr>
          <w:rFonts w:ascii="Times New Roman" w:eastAsia="Times New Roman" w:hAnsi="Times New Roman" w:cs="Times New Roman"/>
        </w:rPr>
        <w:t xml:space="preserve">VOCs </w:t>
      </w:r>
      <w:r>
        <w:t>溶剂进行某一作业前对初始溶剂量进行计量，完成工艺操作后，收集所有剩余废溶剂并进行计量和组成分析。</w:t>
      </w:r>
      <w:r>
        <w:rPr>
          <w:rFonts w:ascii="Times New Roman" w:eastAsia="Times New Roman" w:hAnsi="Times New Roman" w:cs="Times New Roman"/>
        </w:rPr>
        <w:t xml:space="preserve"> </w:t>
      </w:r>
    </w:p>
    <w:p w14:paraId="6EF73C29" w14:textId="77777777" w:rsidR="001B75AD" w:rsidRDefault="00BD7B5B">
      <w:pPr>
        <w:spacing w:after="103" w:line="361" w:lineRule="auto"/>
        <w:ind w:left="559" w:right="254" w:hanging="559"/>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i/>
          <w:sz w:val="31"/>
        </w:rPr>
        <w:t>E</w:t>
      </w:r>
      <w:r>
        <w:rPr>
          <w:rFonts w:ascii="Calibri" w:eastAsia="Calibri" w:hAnsi="Calibri" w:cs="Calibri"/>
          <w:sz w:val="18"/>
        </w:rPr>
        <w:t>工艺无组织废气，</w:t>
      </w:r>
      <w:r>
        <w:rPr>
          <w:rFonts w:ascii="Times New Roman" w:eastAsia="Times New Roman" w:hAnsi="Times New Roman" w:cs="Times New Roman"/>
          <w:i/>
          <w:sz w:val="18"/>
        </w:rPr>
        <w:t xml:space="preserve">i </w:t>
      </w:r>
      <w:r>
        <w:rPr>
          <w:rFonts w:ascii="Segoe UI Symbol" w:eastAsia="Segoe UI Symbol" w:hAnsi="Segoe UI Symbol" w:cs="Segoe UI Symbol"/>
          <w:sz w:val="31"/>
        </w:rPr>
        <w:t></w:t>
      </w:r>
      <w:r>
        <w:ruby>
          <w:rubyPr>
            <w:rubyAlign w:val="distributeSpace"/>
            <w:hps w:val="18"/>
            <w:hpsRaise w:val="20"/>
            <w:hpsBaseText w:val="28"/>
            <w:lid w:val="zh-CN"/>
          </w:rubyPr>
          <w:rt>
            <w:r w:rsidR="00BD7B5B">
              <w:rPr>
                <w:rFonts w:ascii="Times New Roman" w:eastAsia="Times New Roman" w:hAnsi="Times New Roman" w:cs="Times New Roman"/>
                <w:i/>
                <w:sz w:val="18"/>
              </w:rPr>
              <w:t>J</w:t>
            </w:r>
          </w:rt>
          <w:rubyBase>
            <w:r w:rsidR="00BD7B5B">
              <w:rPr>
                <w:rFonts w:ascii="Segoe UI Symbol" w:eastAsia="Segoe UI Symbol" w:hAnsi="Segoe UI Symbol" w:cs="Segoe UI Symbol"/>
                <w:sz w:val="46"/>
              </w:rPr>
              <w:t></w:t>
            </w:r>
          </w:rubyBase>
        </w:ruby>
      </w:r>
      <w:r>
        <w:rPr>
          <w:rFonts w:ascii="Times New Roman" w:eastAsia="Times New Roman" w:hAnsi="Times New Roman" w:cs="Times New Roman"/>
          <w:i/>
          <w:sz w:val="31"/>
        </w:rPr>
        <w:t>W</w:t>
      </w:r>
      <w:r>
        <w:rPr>
          <w:rFonts w:ascii="Calibri" w:eastAsia="Calibri" w:hAnsi="Calibri" w:cs="Calibri"/>
          <w:sz w:val="18"/>
        </w:rPr>
        <w:t>输入</w:t>
      </w:r>
      <w:r>
        <w:rPr>
          <w:rFonts w:ascii="Times New Roman" w:eastAsia="Times New Roman" w:hAnsi="Times New Roman" w:cs="Times New Roman"/>
          <w:sz w:val="18"/>
        </w:rPr>
        <w:t xml:space="preserve">, </w:t>
      </w:r>
      <w:r>
        <w:rPr>
          <w:rFonts w:ascii="Times New Roman" w:eastAsia="Times New Roman" w:hAnsi="Times New Roman" w:cs="Times New Roman"/>
          <w:i/>
          <w:sz w:val="18"/>
        </w:rPr>
        <w:t xml:space="preserve">j </w:t>
      </w:r>
      <w:r>
        <w:rPr>
          <w:rFonts w:ascii="Segoe UI Symbol" w:eastAsia="Segoe UI Symbol" w:hAnsi="Segoe UI Symbol" w:cs="Segoe UI Symbol"/>
          <w:sz w:val="31"/>
        </w:rPr>
        <w:t></w:t>
      </w:r>
      <w:r>
        <w:ruby>
          <w:rubyPr>
            <w:rubyAlign w:val="distributeSpace"/>
            <w:hps w:val="18"/>
            <w:hpsRaise w:val="20"/>
            <w:hpsBaseText w:val="28"/>
            <w:lid w:val="zh-CN"/>
          </w:rubyPr>
          <w:rt>
            <w:r w:rsidR="00BD7B5B">
              <w:rPr>
                <w:rFonts w:ascii="Times New Roman" w:eastAsia="Times New Roman" w:hAnsi="Times New Roman" w:cs="Times New Roman"/>
                <w:i/>
                <w:sz w:val="18"/>
              </w:rPr>
              <w:t>K</w:t>
            </w:r>
          </w:rt>
          <w:rubyBase>
            <w:r w:rsidR="00BD7B5B">
              <w:rPr>
                <w:rFonts w:ascii="Segoe UI Symbol" w:eastAsia="Segoe UI Symbol" w:hAnsi="Segoe UI Symbol" w:cs="Segoe UI Symbol"/>
                <w:sz w:val="46"/>
              </w:rPr>
              <w:t></w:t>
            </w:r>
          </w:rubyBase>
        </w:ruby>
      </w:r>
      <w:r>
        <w:rPr>
          <w:rFonts w:ascii="Times New Roman" w:eastAsia="Times New Roman" w:hAnsi="Times New Roman" w:cs="Times New Roman"/>
          <w:i/>
          <w:sz w:val="31"/>
        </w:rPr>
        <w:t>W</w:t>
      </w:r>
      <w:r>
        <w:rPr>
          <w:rFonts w:ascii="Calibri" w:eastAsia="Calibri" w:hAnsi="Calibri" w:cs="Calibri"/>
          <w:sz w:val="18"/>
        </w:rPr>
        <w:t>输出</w:t>
      </w:r>
      <w:r>
        <w:rPr>
          <w:rFonts w:ascii="Times New Roman" w:eastAsia="Times New Roman" w:hAnsi="Times New Roman" w:cs="Times New Roman"/>
          <w:sz w:val="18"/>
        </w:rPr>
        <w:t>,</w:t>
      </w:r>
      <w:r>
        <w:rPr>
          <w:rFonts w:ascii="Times New Roman" w:eastAsia="Times New Roman" w:hAnsi="Times New Roman" w:cs="Times New Roman"/>
          <w:i/>
          <w:sz w:val="18"/>
        </w:rPr>
        <w:t>k</w:t>
      </w:r>
      <w:r>
        <w:rPr>
          <w:rFonts w:ascii="Times New Roman" w:eastAsia="Times New Roman" w:hAnsi="Times New Roman" w:cs="Times New Roman"/>
        </w:rPr>
        <w:t xml:space="preserve"> </w:t>
      </w:r>
      <w:r>
        <w:rPr>
          <w:rFonts w:ascii="Times New Roman" w:eastAsia="Times New Roman" w:hAnsi="Times New Roman" w:cs="Times New Roman"/>
        </w:rPr>
        <w:tab/>
      </w:r>
      <w:r>
        <w:t>（</w:t>
      </w:r>
      <w:r>
        <w:rPr>
          <w:rFonts w:ascii="Times New Roman" w:eastAsia="Times New Roman" w:hAnsi="Times New Roman" w:cs="Times New Roman"/>
        </w:rPr>
        <w:t>0-73</w:t>
      </w:r>
      <w:r>
        <w:t>）</w:t>
      </w:r>
      <w:r>
        <w:rPr>
          <w:rFonts w:ascii="Times New Roman" w:eastAsia="Times New Roman" w:hAnsi="Times New Roman" w:cs="Times New Roman"/>
        </w:rPr>
        <w:t xml:space="preserve"> </w:t>
      </w:r>
      <w:r>
        <w:rPr>
          <w:rFonts w:ascii="Times New Roman" w:eastAsia="Times New Roman" w:hAnsi="Times New Roman" w:cs="Times New Roman"/>
          <w:i/>
          <w:sz w:val="18"/>
        </w:rPr>
        <w:t>j</w:t>
      </w:r>
      <w:r>
        <w:rPr>
          <w:rFonts w:ascii="Segoe UI Symbol" w:eastAsia="Segoe UI Symbol" w:hAnsi="Segoe UI Symbol" w:cs="Segoe UI Symbol"/>
          <w:sz w:val="18"/>
        </w:rPr>
        <w:t></w:t>
      </w:r>
      <w:r>
        <w:rPr>
          <w:rFonts w:ascii="Times New Roman" w:eastAsia="Times New Roman" w:hAnsi="Times New Roman" w:cs="Times New Roman"/>
          <w:sz w:val="18"/>
        </w:rPr>
        <w:t>1</w:t>
      </w:r>
      <w:r>
        <w:rPr>
          <w:rFonts w:ascii="Times New Roman" w:eastAsia="Times New Roman" w:hAnsi="Times New Roman" w:cs="Times New Roman"/>
          <w:sz w:val="18"/>
        </w:rPr>
        <w:tab/>
      </w:r>
      <w:r>
        <w:rPr>
          <w:rFonts w:ascii="Times New Roman" w:eastAsia="Times New Roman" w:hAnsi="Times New Roman" w:cs="Times New Roman"/>
          <w:i/>
          <w:sz w:val="18"/>
        </w:rPr>
        <w:t>k</w:t>
      </w:r>
      <w:r>
        <w:rPr>
          <w:rFonts w:ascii="Segoe UI Symbol" w:eastAsia="Segoe UI Symbol" w:hAnsi="Segoe UI Symbol" w:cs="Segoe UI Symbol"/>
          <w:sz w:val="18"/>
        </w:rPr>
        <w:t></w:t>
      </w:r>
      <w:r>
        <w:rPr>
          <w:rFonts w:ascii="Times New Roman" w:eastAsia="Times New Roman" w:hAnsi="Times New Roman" w:cs="Times New Roman"/>
          <w:sz w:val="18"/>
        </w:rPr>
        <w:t xml:space="preserve">1 </w:t>
      </w:r>
      <w:r>
        <w:t>式中：</w:t>
      </w:r>
      <w:r>
        <w:rPr>
          <w:rFonts w:ascii="Times New Roman" w:eastAsia="Times New Roman" w:hAnsi="Times New Roman" w:cs="Times New Roman"/>
        </w:rPr>
        <w:t xml:space="preserve"> </w:t>
      </w:r>
    </w:p>
    <w:p w14:paraId="1DCBEAA8" w14:textId="77777777" w:rsidR="001B75AD" w:rsidRDefault="00BD7B5B">
      <w:pPr>
        <w:spacing w:line="419" w:lineRule="auto"/>
        <w:ind w:left="554" w:right="1" w:firstLine="562"/>
      </w:pPr>
      <w:r>
        <w:rPr>
          <w:rFonts w:ascii="Times New Roman" w:eastAsia="Times New Roman" w:hAnsi="Times New Roman" w:cs="Times New Roman"/>
        </w:rPr>
        <w:t xml:space="preserve">E </w:t>
      </w:r>
      <w:r>
        <w:rPr>
          <w:sz w:val="14"/>
        </w:rPr>
        <w:t>工艺无组织废气，</w:t>
      </w:r>
      <w:r>
        <w:rPr>
          <w:rFonts w:ascii="Times New Roman" w:eastAsia="Times New Roman" w:hAnsi="Times New Roman" w:cs="Times New Roman"/>
          <w:vertAlign w:val="subscript"/>
        </w:rPr>
        <w:t>i</w:t>
      </w:r>
      <w:r>
        <w:rPr>
          <w:rFonts w:ascii="Times New Roman" w:eastAsia="Times New Roman" w:hAnsi="Times New Roman" w:cs="Times New Roman"/>
        </w:rPr>
        <w:t xml:space="preserve"> </w:t>
      </w:r>
      <w:r>
        <w:t>第</w:t>
      </w:r>
      <w:r>
        <w:t xml:space="preserve"> </w:t>
      </w:r>
      <w:r>
        <w:rPr>
          <w:rFonts w:ascii="Times New Roman" w:eastAsia="Times New Roman" w:hAnsi="Times New Roman" w:cs="Times New Roman"/>
        </w:rPr>
        <w:t xml:space="preserve">i </w:t>
      </w:r>
      <w:r>
        <w:t>个工艺无组织废气污染源</w:t>
      </w:r>
      <w:r>
        <w:t xml:space="preserve"> </w:t>
      </w:r>
      <w:r>
        <w:rPr>
          <w:rFonts w:ascii="Times New Roman" w:eastAsia="Times New Roman" w:hAnsi="Times New Roman" w:cs="Times New Roman"/>
        </w:rPr>
        <w:t xml:space="preserve">VOCs </w:t>
      </w:r>
      <w:r>
        <w:t>的排放量，</w:t>
      </w:r>
      <w:r>
        <w:rPr>
          <w:rFonts w:ascii="Times New Roman" w:eastAsia="Times New Roman" w:hAnsi="Times New Roman" w:cs="Times New Roman"/>
        </w:rPr>
        <w:t>t/a</w:t>
      </w:r>
      <w:r>
        <w:t>；</w:t>
      </w:r>
      <w:r>
        <w:rPr>
          <w:rFonts w:ascii="Times New Roman" w:eastAsia="Times New Roman" w:hAnsi="Times New Roman" w:cs="Times New Roman"/>
        </w:rPr>
        <w:t xml:space="preserve"> </w:t>
      </w:r>
    </w:p>
    <w:p w14:paraId="32F5E8F4" w14:textId="77777777" w:rsidR="001B75AD" w:rsidRDefault="00BD7B5B">
      <w:pPr>
        <w:numPr>
          <w:ilvl w:val="1"/>
          <w:numId w:val="38"/>
        </w:numPr>
        <w:spacing w:after="217"/>
        <w:ind w:right="1" w:hanging="979"/>
      </w:pPr>
      <w:r>
        <w:t>系统输入</w:t>
      </w:r>
      <w:r>
        <w:t xml:space="preserve"> </w:t>
      </w:r>
      <w:r>
        <w:rPr>
          <w:rFonts w:ascii="Times New Roman" w:eastAsia="Times New Roman" w:hAnsi="Times New Roman" w:cs="Times New Roman"/>
        </w:rPr>
        <w:t xml:space="preserve">VOCs </w:t>
      </w:r>
      <w:r>
        <w:t>环节，第</w:t>
      </w:r>
      <w:r>
        <w:t xml:space="preserve"> </w:t>
      </w:r>
      <w:r>
        <w:rPr>
          <w:rFonts w:ascii="Times New Roman" w:eastAsia="Times New Roman" w:hAnsi="Times New Roman" w:cs="Times New Roman"/>
        </w:rPr>
        <w:t xml:space="preserve">j </w:t>
      </w:r>
      <w:r>
        <w:t>个输入环节；</w:t>
      </w:r>
      <w:r>
        <w:rPr>
          <w:rFonts w:ascii="Times New Roman" w:eastAsia="Times New Roman" w:hAnsi="Times New Roman" w:cs="Times New Roman"/>
        </w:rPr>
        <w:t xml:space="preserve"> </w:t>
      </w:r>
    </w:p>
    <w:p w14:paraId="1EF69BC7" w14:textId="77777777" w:rsidR="001B75AD" w:rsidRDefault="00BD7B5B">
      <w:pPr>
        <w:tabs>
          <w:tab w:val="center" w:pos="1175"/>
          <w:tab w:val="right" w:pos="8378"/>
        </w:tabs>
        <w:spacing w:after="229"/>
        <w:ind w:left="0" w:firstLine="0"/>
      </w:pPr>
      <w:r>
        <w:rPr>
          <w:rFonts w:ascii="Calibri" w:eastAsia="Calibri" w:hAnsi="Calibri" w:cs="Calibri"/>
          <w:sz w:val="22"/>
        </w:rPr>
        <w:tab/>
      </w:r>
      <w:r>
        <w:rPr>
          <w:rFonts w:ascii="Times New Roman" w:eastAsia="Times New Roman" w:hAnsi="Times New Roman" w:cs="Times New Roman"/>
        </w:rPr>
        <w:t xml:space="preserve">J  </w:t>
      </w:r>
      <w:r>
        <w:rPr>
          <w:rFonts w:ascii="Times New Roman" w:eastAsia="Times New Roman" w:hAnsi="Times New Roman" w:cs="Times New Roman"/>
        </w:rPr>
        <w:tab/>
      </w:r>
      <w:r>
        <w:t>输入环节个数，如原料输入、各类助剂带入等；</w:t>
      </w:r>
      <w:r>
        <w:rPr>
          <w:rFonts w:ascii="Times New Roman" w:eastAsia="Times New Roman" w:hAnsi="Times New Roman" w:cs="Times New Roman"/>
        </w:rPr>
        <w:t xml:space="preserve"> </w:t>
      </w:r>
    </w:p>
    <w:p w14:paraId="75C2F18A" w14:textId="77777777" w:rsidR="001B75AD" w:rsidRDefault="00BD7B5B">
      <w:pPr>
        <w:spacing w:after="219"/>
        <w:ind w:left="1131" w:right="1"/>
      </w:pPr>
      <w:r>
        <w:rPr>
          <w:rFonts w:ascii="Times New Roman" w:eastAsia="Times New Roman" w:hAnsi="Times New Roman" w:cs="Times New Roman"/>
        </w:rPr>
        <w:t xml:space="preserve">W </w:t>
      </w:r>
      <w:r>
        <w:rPr>
          <w:sz w:val="14"/>
        </w:rPr>
        <w:t>输入</w:t>
      </w:r>
      <w:r>
        <w:rPr>
          <w:rFonts w:ascii="Times New Roman" w:eastAsia="Times New Roman" w:hAnsi="Times New Roman" w:cs="Times New Roman"/>
          <w:vertAlign w:val="subscript"/>
        </w:rPr>
        <w:t>,j</w:t>
      </w:r>
      <w:r>
        <w:rPr>
          <w:rFonts w:ascii="Times New Roman" w:eastAsia="Times New Roman" w:hAnsi="Times New Roman" w:cs="Times New Roman"/>
        </w:rPr>
        <w:t xml:space="preserve">  </w:t>
      </w:r>
      <w:r>
        <w:t>第</w:t>
      </w:r>
      <w:r>
        <w:t xml:space="preserve"> </w:t>
      </w:r>
      <w:r>
        <w:rPr>
          <w:rFonts w:ascii="Times New Roman" w:eastAsia="Times New Roman" w:hAnsi="Times New Roman" w:cs="Times New Roman"/>
        </w:rPr>
        <w:t xml:space="preserve">j </w:t>
      </w:r>
      <w:r>
        <w:t>个输入环节输入的</w:t>
      </w:r>
      <w:r>
        <w:t xml:space="preserve"> </w:t>
      </w:r>
      <w:r>
        <w:rPr>
          <w:rFonts w:ascii="Times New Roman" w:eastAsia="Times New Roman" w:hAnsi="Times New Roman" w:cs="Times New Roman"/>
        </w:rPr>
        <w:t xml:space="preserve">VOCs </w:t>
      </w:r>
      <w:r>
        <w:t>量，</w:t>
      </w:r>
      <w:r>
        <w:rPr>
          <w:rFonts w:ascii="Times New Roman" w:eastAsia="Times New Roman" w:hAnsi="Times New Roman" w:cs="Times New Roman"/>
        </w:rPr>
        <w:t>t/a</w:t>
      </w:r>
      <w:r>
        <w:t>；</w:t>
      </w:r>
      <w:r>
        <w:rPr>
          <w:rFonts w:ascii="Times New Roman" w:eastAsia="Times New Roman" w:hAnsi="Times New Roman" w:cs="Times New Roman"/>
        </w:rPr>
        <w:t xml:space="preserve"> </w:t>
      </w:r>
    </w:p>
    <w:p w14:paraId="52B92994" w14:textId="77777777" w:rsidR="001B75AD" w:rsidRDefault="00BD7B5B">
      <w:pPr>
        <w:numPr>
          <w:ilvl w:val="1"/>
          <w:numId w:val="38"/>
        </w:numPr>
        <w:spacing w:after="217"/>
        <w:ind w:right="1" w:hanging="979"/>
      </w:pPr>
      <w:r>
        <w:t>系统输出</w:t>
      </w:r>
      <w:r>
        <w:t xml:space="preserve"> </w:t>
      </w:r>
      <w:r>
        <w:rPr>
          <w:rFonts w:ascii="Times New Roman" w:eastAsia="Times New Roman" w:hAnsi="Times New Roman" w:cs="Times New Roman"/>
        </w:rPr>
        <w:t xml:space="preserve">VOCs </w:t>
      </w:r>
      <w:r>
        <w:t>环节，第</w:t>
      </w:r>
      <w:r>
        <w:t xml:space="preserve"> </w:t>
      </w:r>
      <w:r>
        <w:rPr>
          <w:rFonts w:ascii="Times New Roman" w:eastAsia="Times New Roman" w:hAnsi="Times New Roman" w:cs="Times New Roman"/>
        </w:rPr>
        <w:t xml:space="preserve">k </w:t>
      </w:r>
      <w:r>
        <w:t>个输出环节；</w:t>
      </w:r>
      <w:r>
        <w:rPr>
          <w:rFonts w:ascii="Times New Roman" w:eastAsia="Times New Roman" w:hAnsi="Times New Roman" w:cs="Times New Roman"/>
        </w:rPr>
        <w:t xml:space="preserve"> </w:t>
      </w:r>
    </w:p>
    <w:p w14:paraId="247CE2B7" w14:textId="77777777" w:rsidR="001B75AD" w:rsidRDefault="00BD7B5B">
      <w:pPr>
        <w:spacing w:line="411" w:lineRule="auto"/>
        <w:ind w:left="554" w:right="1" w:firstLine="562"/>
      </w:pPr>
      <w:r>
        <w:rPr>
          <w:rFonts w:ascii="Times New Roman" w:eastAsia="Times New Roman" w:hAnsi="Times New Roman" w:cs="Times New Roman"/>
        </w:rPr>
        <w:t xml:space="preserve">K </w:t>
      </w:r>
      <w:r>
        <w:t>输出环节个数，如产品、副产品、废水、固废带出等；</w:t>
      </w:r>
      <w:r>
        <w:rPr>
          <w:rFonts w:ascii="Times New Roman" w:eastAsia="Times New Roman" w:hAnsi="Times New Roman" w:cs="Times New Roman"/>
        </w:rPr>
        <w:t xml:space="preserve"> </w:t>
      </w:r>
    </w:p>
    <w:p w14:paraId="6612590D" w14:textId="77777777" w:rsidR="001B75AD" w:rsidRDefault="00BD7B5B">
      <w:pPr>
        <w:ind w:left="1131" w:right="1"/>
      </w:pPr>
      <w:r>
        <w:rPr>
          <w:rFonts w:ascii="Times New Roman" w:eastAsia="Times New Roman" w:hAnsi="Times New Roman" w:cs="Times New Roman"/>
        </w:rPr>
        <w:t xml:space="preserve">W </w:t>
      </w:r>
      <w:r>
        <w:rPr>
          <w:sz w:val="14"/>
        </w:rPr>
        <w:t>输出</w:t>
      </w:r>
      <w:r>
        <w:rPr>
          <w:rFonts w:ascii="Times New Roman" w:eastAsia="Times New Roman" w:hAnsi="Times New Roman" w:cs="Times New Roman"/>
          <w:vertAlign w:val="subscript"/>
        </w:rPr>
        <w:t>,k</w:t>
      </w:r>
      <w:r>
        <w:rPr>
          <w:rFonts w:ascii="Times New Roman" w:eastAsia="Times New Roman" w:hAnsi="Times New Roman" w:cs="Times New Roman"/>
        </w:rPr>
        <w:t xml:space="preserve"> </w:t>
      </w:r>
      <w:r>
        <w:t>第</w:t>
      </w:r>
      <w:r>
        <w:t xml:space="preserve"> </w:t>
      </w:r>
      <w:r>
        <w:rPr>
          <w:rFonts w:ascii="Times New Roman" w:eastAsia="Times New Roman" w:hAnsi="Times New Roman" w:cs="Times New Roman"/>
        </w:rPr>
        <w:t xml:space="preserve">k </w:t>
      </w:r>
      <w:r>
        <w:t>个输出环节输出的</w:t>
      </w:r>
      <w:r>
        <w:t xml:space="preserve"> </w:t>
      </w:r>
      <w:r>
        <w:rPr>
          <w:rFonts w:ascii="Times New Roman" w:eastAsia="Times New Roman" w:hAnsi="Times New Roman" w:cs="Times New Roman"/>
        </w:rPr>
        <w:t xml:space="preserve">VOCs </w:t>
      </w:r>
      <w:r>
        <w:t>量，</w:t>
      </w:r>
      <w:r>
        <w:rPr>
          <w:rFonts w:ascii="Times New Roman" w:eastAsia="Times New Roman" w:hAnsi="Times New Roman" w:cs="Times New Roman"/>
        </w:rPr>
        <w:t>t/a</w:t>
      </w:r>
      <w:r>
        <w:t>。</w:t>
      </w:r>
      <w:r>
        <w:rPr>
          <w:rFonts w:ascii="Times New Roman" w:eastAsia="Times New Roman" w:hAnsi="Times New Roman" w:cs="Times New Roman"/>
        </w:rPr>
        <w:t xml:space="preserve"> </w:t>
      </w:r>
    </w:p>
    <w:p w14:paraId="68EF2801" w14:textId="77777777" w:rsidR="001B75AD" w:rsidRDefault="00BD7B5B">
      <w:pPr>
        <w:spacing w:after="0" w:line="259" w:lineRule="auto"/>
        <w:ind w:left="0" w:right="195" w:firstLine="0"/>
        <w:jc w:val="center"/>
      </w:pPr>
      <w:r>
        <w:rPr>
          <w:rFonts w:ascii="Times New Roman" w:eastAsia="Times New Roman" w:hAnsi="Times New Roman" w:cs="Times New Roman"/>
          <w:sz w:val="24"/>
        </w:rPr>
        <w:t xml:space="preserve"> </w:t>
      </w:r>
    </w:p>
    <w:tbl>
      <w:tblPr>
        <w:tblStyle w:val="TableGrid"/>
        <w:tblW w:w="8529" w:type="dxa"/>
        <w:tblInd w:w="-108" w:type="dxa"/>
        <w:tblCellMar>
          <w:top w:w="0" w:type="dxa"/>
          <w:left w:w="108" w:type="dxa"/>
          <w:bottom w:w="0" w:type="dxa"/>
          <w:right w:w="17" w:type="dxa"/>
        </w:tblCellMar>
        <w:tblLook w:val="04A0" w:firstRow="1" w:lastRow="0" w:firstColumn="1" w:lastColumn="0" w:noHBand="0" w:noVBand="1"/>
      </w:tblPr>
      <w:tblGrid>
        <w:gridCol w:w="8529"/>
      </w:tblGrid>
      <w:tr w:rsidR="001B75AD" w14:paraId="519E4145" w14:textId="77777777">
        <w:trPr>
          <w:trHeight w:val="943"/>
        </w:trPr>
        <w:tc>
          <w:tcPr>
            <w:tcW w:w="8529" w:type="dxa"/>
            <w:tcBorders>
              <w:top w:val="single" w:sz="4" w:space="0" w:color="000000"/>
              <w:left w:val="single" w:sz="4" w:space="0" w:color="000000"/>
              <w:bottom w:val="single" w:sz="4" w:space="0" w:color="000000"/>
              <w:right w:val="single" w:sz="4" w:space="0" w:color="000000"/>
            </w:tcBorders>
          </w:tcPr>
          <w:p w14:paraId="39DE97DD" w14:textId="77777777" w:rsidR="001B75AD" w:rsidRDefault="00BD7B5B">
            <w:pPr>
              <w:spacing w:after="17" w:line="259" w:lineRule="auto"/>
              <w:ind w:left="360" w:firstLine="0"/>
            </w:pPr>
            <w:r>
              <w:rPr>
                <w:sz w:val="18"/>
              </w:rPr>
              <w:t>例五</w:t>
            </w:r>
            <w:r>
              <w:rPr>
                <w:rFonts w:ascii="Times New Roman" w:eastAsia="Times New Roman" w:hAnsi="Times New Roman" w:cs="Times New Roman"/>
                <w:sz w:val="18"/>
              </w:rPr>
              <w:t>-9</w:t>
            </w:r>
            <w:r>
              <w:rPr>
                <w:sz w:val="18"/>
              </w:rPr>
              <w:t>：用物料衡算法核算设备清洗过程</w:t>
            </w:r>
            <w:r>
              <w:rPr>
                <w:sz w:val="18"/>
              </w:rPr>
              <w:t xml:space="preserve"> </w:t>
            </w:r>
            <w:r>
              <w:rPr>
                <w:rFonts w:ascii="Times New Roman" w:eastAsia="Times New Roman" w:hAnsi="Times New Roman" w:cs="Times New Roman"/>
                <w:sz w:val="18"/>
              </w:rPr>
              <w:t xml:space="preserve">VOCs </w:t>
            </w:r>
            <w:r>
              <w:rPr>
                <w:sz w:val="18"/>
              </w:rPr>
              <w:t>的排放量</w:t>
            </w:r>
            <w:r>
              <w:rPr>
                <w:rFonts w:ascii="Times New Roman" w:eastAsia="Times New Roman" w:hAnsi="Times New Roman" w:cs="Times New Roman"/>
                <w:sz w:val="18"/>
              </w:rPr>
              <w:t xml:space="preserve"> </w:t>
            </w:r>
          </w:p>
          <w:p w14:paraId="2B74C989" w14:textId="77777777" w:rsidR="001B75AD" w:rsidRDefault="00BD7B5B">
            <w:pPr>
              <w:spacing w:after="17" w:line="259" w:lineRule="auto"/>
              <w:ind w:left="0" w:right="88" w:firstLine="0"/>
              <w:jc w:val="right"/>
            </w:pPr>
            <w:r>
              <w:rPr>
                <w:sz w:val="18"/>
              </w:rPr>
              <w:t>用新鲜甲苯做溶剂清洗某反应釜。初始充入的甲苯量为</w:t>
            </w:r>
            <w:r>
              <w:rPr>
                <w:rFonts w:ascii="Times New Roman" w:eastAsia="Times New Roman" w:hAnsi="Times New Roman" w:cs="Times New Roman"/>
                <w:sz w:val="18"/>
              </w:rPr>
              <w:t xml:space="preserve"> 158.76 kg</w:t>
            </w:r>
            <w:r>
              <w:rPr>
                <w:sz w:val="18"/>
              </w:rPr>
              <w:t>，操作完成后收集到</w:t>
            </w:r>
            <w:r>
              <w:rPr>
                <w:rFonts w:ascii="Times New Roman" w:eastAsia="Times New Roman" w:hAnsi="Times New Roman" w:cs="Times New Roman"/>
                <w:sz w:val="18"/>
              </w:rPr>
              <w:t xml:space="preserve"> 157.63 kg </w:t>
            </w:r>
            <w:r>
              <w:rPr>
                <w:sz w:val="18"/>
              </w:rPr>
              <w:t>废甲</w:t>
            </w:r>
          </w:p>
          <w:p w14:paraId="3A6454DA" w14:textId="77777777" w:rsidR="001B75AD" w:rsidRDefault="00BD7B5B">
            <w:pPr>
              <w:spacing w:after="21" w:line="259" w:lineRule="auto"/>
              <w:ind w:left="0" w:firstLine="0"/>
              <w:jc w:val="both"/>
            </w:pPr>
            <w:r>
              <w:rPr>
                <w:sz w:val="18"/>
              </w:rPr>
              <w:t>苯，对废甲苯样品进行分析，结果废甲苯中甲苯重量百分比为</w:t>
            </w:r>
            <w:r>
              <w:rPr>
                <w:sz w:val="18"/>
              </w:rPr>
              <w:t xml:space="preserve"> </w:t>
            </w:r>
            <w:r>
              <w:rPr>
                <w:rFonts w:ascii="Times New Roman" w:eastAsia="Times New Roman" w:hAnsi="Times New Roman" w:cs="Times New Roman"/>
                <w:sz w:val="18"/>
              </w:rPr>
              <w:t>98.8%</w:t>
            </w:r>
            <w:r>
              <w:rPr>
                <w:sz w:val="18"/>
              </w:rPr>
              <w:t>。核算本次操作过程中排放的甲苯量。</w:t>
            </w:r>
            <w:r>
              <w:rPr>
                <w:rFonts w:ascii="Times New Roman" w:eastAsia="Times New Roman" w:hAnsi="Times New Roman" w:cs="Times New Roman"/>
                <w:sz w:val="18"/>
              </w:rPr>
              <w:t xml:space="preserve"> </w:t>
            </w:r>
          </w:p>
          <w:p w14:paraId="3617FEFF" w14:textId="77777777" w:rsidR="001B75AD" w:rsidRDefault="00BD7B5B">
            <w:pPr>
              <w:spacing w:after="0" w:line="259" w:lineRule="auto"/>
              <w:ind w:left="360" w:firstLine="0"/>
            </w:pPr>
            <w:r>
              <w:rPr>
                <w:sz w:val="18"/>
              </w:rPr>
              <w:t>解：核算本次操作过程中排放的甲苯量：</w:t>
            </w:r>
            <w:r>
              <w:rPr>
                <w:rFonts w:ascii="Times New Roman" w:eastAsia="Times New Roman" w:hAnsi="Times New Roman" w:cs="Times New Roman"/>
                <w:sz w:val="18"/>
              </w:rPr>
              <w:t xml:space="preserve"> </w:t>
            </w:r>
          </w:p>
        </w:tc>
      </w:tr>
      <w:tr w:rsidR="001B75AD" w14:paraId="6C53A56D" w14:textId="77777777">
        <w:trPr>
          <w:trHeight w:val="1316"/>
        </w:trPr>
        <w:tc>
          <w:tcPr>
            <w:tcW w:w="8529" w:type="dxa"/>
            <w:tcBorders>
              <w:top w:val="single" w:sz="4" w:space="0" w:color="000000"/>
              <w:left w:val="single" w:sz="4" w:space="0" w:color="000000"/>
              <w:bottom w:val="single" w:sz="4" w:space="0" w:color="000000"/>
              <w:right w:val="single" w:sz="4" w:space="0" w:color="000000"/>
            </w:tcBorders>
            <w:vAlign w:val="bottom"/>
          </w:tcPr>
          <w:p w14:paraId="3F3ADC97" w14:textId="77777777" w:rsidR="001B75AD" w:rsidRDefault="00BD7B5B">
            <w:pPr>
              <w:spacing w:after="0" w:line="259" w:lineRule="auto"/>
              <w:ind w:left="0" w:firstLine="0"/>
            </w:pPr>
            <w:r>
              <w:rPr>
                <w:rFonts w:ascii="Times New Roman" w:eastAsia="Times New Roman" w:hAnsi="Times New Roman" w:cs="Times New Roman"/>
                <w:i/>
                <w:sz w:val="21"/>
              </w:rPr>
              <w:t>E</w:t>
            </w:r>
            <w:r>
              <w:rPr>
                <w:rFonts w:ascii="Calibri" w:eastAsia="Calibri" w:hAnsi="Calibri" w:cs="Calibri"/>
                <w:sz w:val="12"/>
              </w:rPr>
              <w:t>甲苯</w:t>
            </w:r>
            <w:r>
              <w:rPr>
                <w:rFonts w:ascii="Segoe UI Symbol" w:eastAsia="Segoe UI Symbol" w:hAnsi="Segoe UI Symbol" w:cs="Segoe UI Symbol"/>
                <w:sz w:val="21"/>
              </w:rPr>
              <w:t></w:t>
            </w:r>
            <w:r>
              <w:rPr>
                <w:rFonts w:ascii="Segoe UI Symbol" w:eastAsia="Segoe UI Symbol" w:hAnsi="Segoe UI Symbol" w:cs="Segoe UI Symbol"/>
                <w:sz w:val="32"/>
              </w:rPr>
              <w:t></w:t>
            </w:r>
            <w:r>
              <w:rPr>
                <w:rFonts w:ascii="Times New Roman" w:eastAsia="Times New Roman" w:hAnsi="Times New Roman" w:cs="Times New Roman"/>
                <w:sz w:val="21"/>
              </w:rPr>
              <w:t>(</w:t>
            </w:r>
            <w:r>
              <w:rPr>
                <w:rFonts w:ascii="Times New Roman" w:eastAsia="Times New Roman" w:hAnsi="Times New Roman" w:cs="Times New Roman"/>
                <w:i/>
                <w:sz w:val="21"/>
              </w:rPr>
              <w:t>W</w:t>
            </w:r>
            <w:r>
              <w:rPr>
                <w:rFonts w:ascii="Calibri" w:eastAsia="Calibri" w:hAnsi="Calibri" w:cs="Calibri"/>
                <w:sz w:val="12"/>
              </w:rPr>
              <w:t>输入甲苯</w:t>
            </w:r>
            <w:r>
              <w:rPr>
                <w:rFonts w:ascii="Times New Roman" w:eastAsia="Times New Roman" w:hAnsi="Times New Roman" w:cs="Times New Roman"/>
                <w:sz w:val="21"/>
              </w:rPr>
              <w:t xml:space="preserve">) </w:t>
            </w:r>
            <w:r>
              <w:rPr>
                <w:rFonts w:ascii="Times New Roman" w:eastAsia="Times New Roman" w:hAnsi="Times New Roman" w:cs="Times New Roman"/>
                <w:i/>
                <w:sz w:val="12"/>
              </w:rPr>
              <w:t xml:space="preserve">j </w:t>
            </w:r>
            <w:r>
              <w:rPr>
                <w:rFonts w:ascii="Segoe UI Symbol" w:eastAsia="Segoe UI Symbol" w:hAnsi="Segoe UI Symbol" w:cs="Segoe UI Symbol"/>
                <w:sz w:val="21"/>
              </w:rPr>
              <w:t></w:t>
            </w:r>
            <w:r>
              <w:rPr>
                <w:rFonts w:ascii="Segoe UI Symbol" w:eastAsia="Segoe UI Symbol" w:hAnsi="Segoe UI Symbol" w:cs="Segoe UI Symbol"/>
                <w:sz w:val="32"/>
              </w:rPr>
              <w:t></w:t>
            </w:r>
            <w:r>
              <w:rPr>
                <w:rFonts w:ascii="Times New Roman" w:eastAsia="Times New Roman" w:hAnsi="Times New Roman" w:cs="Times New Roman"/>
                <w:sz w:val="21"/>
              </w:rPr>
              <w:t>(</w:t>
            </w:r>
            <w:r>
              <w:rPr>
                <w:rFonts w:ascii="Times New Roman" w:eastAsia="Times New Roman" w:hAnsi="Times New Roman" w:cs="Times New Roman"/>
                <w:i/>
                <w:sz w:val="21"/>
              </w:rPr>
              <w:t>W</w:t>
            </w:r>
            <w:r>
              <w:rPr>
                <w:rFonts w:ascii="Calibri" w:eastAsia="Calibri" w:hAnsi="Calibri" w:cs="Calibri"/>
                <w:sz w:val="12"/>
              </w:rPr>
              <w:t>输出甲苯</w:t>
            </w:r>
            <w:r>
              <w:rPr>
                <w:rFonts w:ascii="Times New Roman" w:eastAsia="Times New Roman" w:hAnsi="Times New Roman" w:cs="Times New Roman"/>
                <w:sz w:val="21"/>
              </w:rPr>
              <w:t>)</w:t>
            </w:r>
            <w:r>
              <w:rPr>
                <w:rFonts w:ascii="Times New Roman" w:eastAsia="Times New Roman" w:hAnsi="Times New Roman" w:cs="Times New Roman"/>
                <w:i/>
                <w:sz w:val="12"/>
              </w:rPr>
              <w:t>k</w:t>
            </w:r>
          </w:p>
          <w:p w14:paraId="502D759B" w14:textId="77777777" w:rsidR="001B75AD" w:rsidRDefault="00BD7B5B">
            <w:pPr>
              <w:tabs>
                <w:tab w:val="center" w:pos="1754"/>
                <w:tab w:val="center" w:pos="3084"/>
              </w:tabs>
              <w:spacing w:after="172" w:line="259" w:lineRule="auto"/>
              <w:ind w:left="0" w:firstLine="0"/>
            </w:pPr>
            <w:r>
              <w:rPr>
                <w:rFonts w:ascii="Calibri" w:eastAsia="Calibri" w:hAnsi="Calibri" w:cs="Calibri"/>
                <w:sz w:val="22"/>
              </w:rPr>
              <w:tab/>
            </w:r>
            <w:r>
              <w:rPr>
                <w:rFonts w:ascii="Times New Roman" w:eastAsia="Times New Roman" w:hAnsi="Times New Roman" w:cs="Times New Roman"/>
                <w:i/>
                <w:sz w:val="12"/>
              </w:rPr>
              <w:t>j</w:t>
            </w:r>
            <w:r>
              <w:rPr>
                <w:rFonts w:ascii="Segoe UI Symbol" w:eastAsia="Segoe UI Symbol" w:hAnsi="Segoe UI Symbol" w:cs="Segoe UI Symbol"/>
                <w:sz w:val="12"/>
              </w:rPr>
              <w:t></w:t>
            </w:r>
            <w:r>
              <w:rPr>
                <w:rFonts w:ascii="Times New Roman" w:eastAsia="Times New Roman" w:hAnsi="Times New Roman" w:cs="Times New Roman"/>
                <w:sz w:val="12"/>
              </w:rPr>
              <w:t>1</w:t>
            </w:r>
            <w:r>
              <w:rPr>
                <w:rFonts w:ascii="Times New Roman" w:eastAsia="Times New Roman" w:hAnsi="Times New Roman" w:cs="Times New Roman"/>
                <w:sz w:val="12"/>
              </w:rPr>
              <w:tab/>
            </w:r>
            <w:r>
              <w:rPr>
                <w:rFonts w:ascii="Times New Roman" w:eastAsia="Times New Roman" w:hAnsi="Times New Roman" w:cs="Times New Roman"/>
                <w:i/>
                <w:sz w:val="12"/>
              </w:rPr>
              <w:t>k</w:t>
            </w:r>
            <w:r>
              <w:rPr>
                <w:rFonts w:ascii="Segoe UI Symbol" w:eastAsia="Segoe UI Symbol" w:hAnsi="Segoe UI Symbol" w:cs="Segoe UI Symbol"/>
                <w:sz w:val="12"/>
              </w:rPr>
              <w:t></w:t>
            </w:r>
            <w:r>
              <w:rPr>
                <w:rFonts w:ascii="Times New Roman" w:eastAsia="Times New Roman" w:hAnsi="Times New Roman" w:cs="Times New Roman"/>
                <w:sz w:val="12"/>
              </w:rPr>
              <w:t>1</w:t>
            </w:r>
          </w:p>
          <w:p w14:paraId="7B059299" w14:textId="77777777" w:rsidR="001B75AD" w:rsidRDefault="00BD7B5B">
            <w:pPr>
              <w:tabs>
                <w:tab w:val="center" w:pos="2621"/>
                <w:tab w:val="center" w:pos="4157"/>
              </w:tabs>
              <w:spacing w:after="0" w:line="259" w:lineRule="auto"/>
              <w:ind w:left="0" w:firstLine="0"/>
            </w:pPr>
            <w:r>
              <w:rPr>
                <w:rFonts w:ascii="Calibri" w:eastAsia="Calibri" w:hAnsi="Calibri" w:cs="Calibri"/>
                <w:sz w:val="22"/>
              </w:rPr>
              <w:tab/>
            </w:r>
            <w:r>
              <w:rPr>
                <w:rFonts w:ascii="Segoe UI Symbol" w:eastAsia="Segoe UI Symbol" w:hAnsi="Segoe UI Symbol" w:cs="Segoe UI Symbol"/>
                <w:sz w:val="21"/>
              </w:rPr>
              <w:t></w:t>
            </w:r>
            <w:r>
              <w:rPr>
                <w:rFonts w:ascii="Times New Roman" w:eastAsia="Times New Roman" w:hAnsi="Times New Roman" w:cs="Times New Roman"/>
                <w:sz w:val="21"/>
              </w:rPr>
              <w:t xml:space="preserve">158.76 </w:t>
            </w:r>
            <w:r>
              <w:rPr>
                <w:rFonts w:ascii="Segoe UI Symbol" w:eastAsia="Segoe UI Symbol" w:hAnsi="Segoe UI Symbol" w:cs="Segoe UI Symbol"/>
                <w:sz w:val="21"/>
              </w:rPr>
              <w:t></w:t>
            </w:r>
            <w:r>
              <w:rPr>
                <w:rFonts w:ascii="Segoe UI Symbol" w:eastAsia="Segoe UI Symbol" w:hAnsi="Segoe UI Symbol" w:cs="Segoe UI Symbol"/>
              </w:rPr>
              <w:t></w:t>
            </w:r>
            <w:r>
              <w:rPr>
                <w:rFonts w:ascii="Times New Roman" w:eastAsia="Times New Roman" w:hAnsi="Times New Roman" w:cs="Times New Roman"/>
                <w:sz w:val="21"/>
              </w:rPr>
              <w:t>157.63</w:t>
            </w:r>
            <w:r>
              <w:rPr>
                <w:rFonts w:ascii="Segoe UI Symbol" w:eastAsia="Segoe UI Symbol" w:hAnsi="Segoe UI Symbol" w:cs="Segoe UI Symbol"/>
                <w:sz w:val="21"/>
              </w:rPr>
              <w:t></w:t>
            </w:r>
            <w:r>
              <w:rPr>
                <w:rFonts w:ascii="Times New Roman" w:eastAsia="Times New Roman" w:hAnsi="Times New Roman" w:cs="Times New Roman"/>
                <w:sz w:val="21"/>
              </w:rPr>
              <w:t>98.8%</w:t>
            </w:r>
            <w:r>
              <w:rPr>
                <w:rFonts w:ascii="Segoe UI Symbol" w:eastAsia="Segoe UI Symbol" w:hAnsi="Segoe UI Symbol" w:cs="Segoe UI Symbol"/>
              </w:rPr>
              <w:t></w:t>
            </w:r>
            <w:r>
              <w:rPr>
                <w:rFonts w:ascii="Segoe UI Symbol" w:eastAsia="Segoe UI Symbol" w:hAnsi="Segoe UI Symbol" w:cs="Segoe UI Symbol"/>
              </w:rPr>
              <w:tab/>
            </w:r>
            <w:r>
              <w:rPr>
                <w:rFonts w:ascii="Times New Roman" w:eastAsia="Times New Roman" w:hAnsi="Times New Roman" w:cs="Times New Roman"/>
                <w:sz w:val="18"/>
              </w:rPr>
              <w:t xml:space="preserve">  </w:t>
            </w:r>
          </w:p>
          <w:p w14:paraId="1FD5E8E0" w14:textId="77777777" w:rsidR="001B75AD" w:rsidRDefault="00BD7B5B">
            <w:pPr>
              <w:spacing w:after="0" w:line="259" w:lineRule="auto"/>
              <w:ind w:left="415" w:firstLine="0"/>
            </w:pPr>
            <w:r>
              <w:rPr>
                <w:rFonts w:ascii="Segoe UI Symbol" w:eastAsia="Segoe UI Symbol" w:hAnsi="Segoe UI Symbol" w:cs="Segoe UI Symbol"/>
                <w:sz w:val="21"/>
              </w:rPr>
              <w:t xml:space="preserve"> </w:t>
            </w:r>
            <w:r>
              <w:rPr>
                <w:rFonts w:ascii="Times New Roman" w:eastAsia="Times New Roman" w:hAnsi="Times New Roman" w:cs="Times New Roman"/>
                <w:sz w:val="21"/>
              </w:rPr>
              <w:t>3.02 kg</w:t>
            </w:r>
          </w:p>
        </w:tc>
      </w:tr>
    </w:tbl>
    <w:p w14:paraId="5FFE2E72" w14:textId="77777777" w:rsidR="001B75AD" w:rsidRDefault="00BD7B5B">
      <w:pPr>
        <w:spacing w:after="325" w:line="259" w:lineRule="auto"/>
        <w:ind w:left="360" w:firstLine="0"/>
      </w:pPr>
      <w:r>
        <w:rPr>
          <w:rFonts w:ascii="Times New Roman" w:eastAsia="Times New Roman" w:hAnsi="Times New Roman" w:cs="Times New Roman"/>
          <w:sz w:val="18"/>
        </w:rPr>
        <w:t xml:space="preserve"> </w:t>
      </w:r>
    </w:p>
    <w:p w14:paraId="3548C254" w14:textId="77777777" w:rsidR="001B75AD" w:rsidRDefault="00BD7B5B">
      <w:pPr>
        <w:numPr>
          <w:ilvl w:val="0"/>
          <w:numId w:val="38"/>
        </w:numPr>
        <w:spacing w:after="209"/>
        <w:ind w:right="1" w:hanging="701"/>
      </w:pPr>
      <w:r>
        <w:t>排放系数法</w:t>
      </w:r>
      <w:r>
        <w:rPr>
          <w:rFonts w:ascii="Times New Roman" w:eastAsia="Times New Roman" w:hAnsi="Times New Roman" w:cs="Times New Roman"/>
        </w:rPr>
        <w:t xml:space="preserve"> </w:t>
      </w:r>
    </w:p>
    <w:p w14:paraId="4353CE1B" w14:textId="77777777" w:rsidR="001B75AD" w:rsidRDefault="00BD7B5B">
      <w:pPr>
        <w:spacing w:after="293"/>
        <w:ind w:left="564" w:right="1"/>
      </w:pPr>
      <w:r>
        <w:t>该方法只适用于延迟焦化装置切焦过程</w:t>
      </w:r>
      <w:r>
        <w:t xml:space="preserve"> </w:t>
      </w:r>
      <w:r>
        <w:rPr>
          <w:rFonts w:ascii="Times New Roman" w:eastAsia="Times New Roman" w:hAnsi="Times New Roman" w:cs="Times New Roman"/>
        </w:rPr>
        <w:t xml:space="preserve">VOCs </w:t>
      </w:r>
      <w:r>
        <w:t>排放量的估算。</w:t>
      </w:r>
      <w:r>
        <w:rPr>
          <w:rFonts w:ascii="Times New Roman" w:eastAsia="Times New Roman" w:hAnsi="Times New Roman" w:cs="Times New Roman"/>
        </w:rPr>
        <w:t xml:space="preserve"> </w:t>
      </w:r>
    </w:p>
    <w:p w14:paraId="0116C77E" w14:textId="77777777" w:rsidR="001B75AD" w:rsidRDefault="00BD7B5B">
      <w:pPr>
        <w:spacing w:after="0" w:line="482" w:lineRule="auto"/>
        <w:ind w:left="559" w:hanging="559"/>
      </w:pPr>
      <w:r>
        <w:rPr>
          <w:rFonts w:ascii="Times New Roman" w:eastAsia="Times New Roman" w:hAnsi="Times New Roman" w:cs="Times New Roman"/>
        </w:rPr>
        <w:t xml:space="preserve"> </w:t>
      </w:r>
      <w:r>
        <w:rPr>
          <w:rFonts w:ascii="Times New Roman" w:eastAsia="Times New Roman" w:hAnsi="Times New Roman" w:cs="Times New Roman"/>
          <w:i/>
          <w:sz w:val="32"/>
        </w:rPr>
        <w:t>E</w:t>
      </w:r>
      <w:r>
        <w:rPr>
          <w:rFonts w:ascii="Calibri" w:eastAsia="Calibri" w:hAnsi="Calibri" w:cs="Calibri"/>
          <w:sz w:val="25"/>
          <w:vertAlign w:val="subscript"/>
        </w:rPr>
        <w:t>焦化切焦，</w:t>
      </w:r>
      <w:r>
        <w:rPr>
          <w:rFonts w:ascii="Times New Roman" w:eastAsia="Times New Roman" w:hAnsi="Times New Roman" w:cs="Times New Roman"/>
          <w:i/>
          <w:sz w:val="25"/>
          <w:vertAlign w:val="subscript"/>
        </w:rPr>
        <w:t xml:space="preserve">i </w:t>
      </w:r>
      <w:r>
        <w:rPr>
          <w:rFonts w:ascii="Segoe UI Symbol" w:eastAsia="Segoe UI Symbol" w:hAnsi="Segoe UI Symbol" w:cs="Segoe UI Symbol"/>
          <w:sz w:val="32"/>
        </w:rPr>
        <w:t xml:space="preserve"> </w:t>
      </w:r>
      <w:r>
        <w:rPr>
          <w:rFonts w:ascii="Times New Roman" w:eastAsia="Times New Roman" w:hAnsi="Times New Roman" w:cs="Times New Roman"/>
          <w:i/>
          <w:sz w:val="32"/>
        </w:rPr>
        <w:t>Flow</w:t>
      </w:r>
      <w:r>
        <w:rPr>
          <w:rFonts w:ascii="Calibri" w:eastAsia="Calibri" w:hAnsi="Calibri" w:cs="Calibri"/>
          <w:sz w:val="25"/>
          <w:vertAlign w:val="subscript"/>
        </w:rPr>
        <w:t>进料</w:t>
      </w:r>
      <w:r>
        <w:rPr>
          <w:rFonts w:ascii="Segoe UI Symbol" w:eastAsia="Segoe UI Symbol" w:hAnsi="Segoe UI Symbol" w:cs="Segoe UI Symbol"/>
          <w:sz w:val="32"/>
        </w:rPr>
        <w:t xml:space="preserve"> </w:t>
      </w:r>
      <w:r>
        <w:rPr>
          <w:rFonts w:ascii="Segoe UI Symbol" w:eastAsia="Segoe UI Symbol" w:hAnsi="Segoe UI Symbol" w:cs="Segoe UI Symbol"/>
          <w:sz w:val="32"/>
        </w:rPr>
        <w:t></w:t>
      </w:r>
      <w:r>
        <w:rPr>
          <w:rFonts w:ascii="Times New Roman" w:eastAsia="Times New Roman" w:hAnsi="Times New Roman" w:cs="Times New Roman"/>
          <w:i/>
          <w:sz w:val="32"/>
        </w:rPr>
        <w:t>EF t</w:t>
      </w:r>
      <w:r>
        <w:rPr>
          <w:rFonts w:ascii="Times New Roman" w:eastAsia="Times New Roman" w:hAnsi="Times New Roman" w:cs="Times New Roman"/>
        </w:rPr>
        <w:t xml:space="preserve">  </w:t>
      </w:r>
      <w:r>
        <w:t>（</w:t>
      </w:r>
      <w:r>
        <w:rPr>
          <w:rFonts w:ascii="Times New Roman" w:eastAsia="Times New Roman" w:hAnsi="Times New Roman" w:cs="Times New Roman"/>
        </w:rPr>
        <w:t>0-74</w:t>
      </w:r>
      <w:r>
        <w:t>）式中：</w:t>
      </w:r>
      <w:r>
        <w:rPr>
          <w:rFonts w:ascii="Times New Roman" w:eastAsia="Times New Roman" w:hAnsi="Times New Roman" w:cs="Times New Roman"/>
        </w:rPr>
        <w:t xml:space="preserve"> </w:t>
      </w:r>
    </w:p>
    <w:p w14:paraId="61EFCC8B" w14:textId="77777777" w:rsidR="001B75AD" w:rsidRDefault="00BD7B5B">
      <w:pPr>
        <w:pStyle w:val="3"/>
        <w:spacing w:after="240" w:line="265" w:lineRule="auto"/>
        <w:ind w:left="10" w:right="252"/>
        <w:jc w:val="right"/>
      </w:pPr>
      <w:r>
        <w:rPr>
          <w:rFonts w:ascii="Times New Roman" w:eastAsia="Times New Roman" w:hAnsi="Times New Roman" w:cs="Times New Roman"/>
        </w:rPr>
        <w:t>E</w:t>
      </w:r>
      <w:r>
        <w:rPr>
          <w:sz w:val="14"/>
        </w:rPr>
        <w:t>焦化切焦，</w:t>
      </w:r>
      <w:r>
        <w:rPr>
          <w:rFonts w:ascii="Times New Roman" w:eastAsia="Times New Roman" w:hAnsi="Times New Roman" w:cs="Times New Roman"/>
          <w:vertAlign w:val="subscript"/>
        </w:rPr>
        <w:t xml:space="preserve">i </w:t>
      </w:r>
      <w:r>
        <w:t>第</w:t>
      </w:r>
      <w:r>
        <w:rPr>
          <w:rFonts w:ascii="Times New Roman" w:eastAsia="Times New Roman" w:hAnsi="Times New Roman" w:cs="Times New Roman"/>
        </w:rPr>
        <w:t>i</w:t>
      </w:r>
      <w:r>
        <w:t>个延迟焦化装置切焦过程</w:t>
      </w:r>
      <w:r>
        <w:rPr>
          <w:rFonts w:ascii="Times New Roman" w:eastAsia="Times New Roman" w:hAnsi="Times New Roman" w:cs="Times New Roman"/>
        </w:rPr>
        <w:t>VOCs</w:t>
      </w:r>
      <w:r>
        <w:t>排放量，</w:t>
      </w:r>
      <w:r>
        <w:rPr>
          <w:rFonts w:ascii="Times New Roman" w:eastAsia="Times New Roman" w:hAnsi="Times New Roman" w:cs="Times New Roman"/>
        </w:rPr>
        <w:t>t/a</w:t>
      </w:r>
      <w:r>
        <w:t>；</w:t>
      </w:r>
      <w:r>
        <w:rPr>
          <w:rFonts w:ascii="Times New Roman" w:eastAsia="Times New Roman" w:hAnsi="Times New Roman" w:cs="Times New Roman"/>
        </w:rPr>
        <w:t xml:space="preserve"> </w:t>
      </w:r>
    </w:p>
    <w:p w14:paraId="4786CAF0" w14:textId="77777777" w:rsidR="001B75AD" w:rsidRDefault="00BD7B5B">
      <w:pPr>
        <w:spacing w:after="225"/>
        <w:ind w:left="1131" w:right="1"/>
      </w:pPr>
      <w:r>
        <w:rPr>
          <w:rFonts w:ascii="Times New Roman" w:eastAsia="Times New Roman" w:hAnsi="Times New Roman" w:cs="Times New Roman"/>
        </w:rPr>
        <w:t xml:space="preserve">Flow </w:t>
      </w:r>
      <w:r>
        <w:rPr>
          <w:sz w:val="14"/>
        </w:rPr>
        <w:t>进料</w:t>
      </w:r>
      <w:r>
        <w:rPr>
          <w:rFonts w:ascii="Times New Roman" w:eastAsia="Times New Roman" w:hAnsi="Times New Roman" w:cs="Times New Roman"/>
          <w:vertAlign w:val="subscript"/>
        </w:rPr>
        <w:t xml:space="preserve"> </w:t>
      </w:r>
      <w:r>
        <w:t>延迟焦化装置进料量，</w:t>
      </w:r>
      <w:r>
        <w:rPr>
          <w:rFonts w:ascii="Times New Roman" w:eastAsia="Times New Roman" w:hAnsi="Times New Roman" w:cs="Times New Roman"/>
        </w:rPr>
        <w:t>t/h</w:t>
      </w:r>
      <w:r>
        <w:t>；</w:t>
      </w:r>
      <w:r>
        <w:rPr>
          <w:rFonts w:ascii="Times New Roman" w:eastAsia="Times New Roman" w:hAnsi="Times New Roman" w:cs="Times New Roman"/>
        </w:rPr>
        <w:t xml:space="preserve"> </w:t>
      </w:r>
    </w:p>
    <w:p w14:paraId="19242159" w14:textId="77777777" w:rsidR="001B75AD" w:rsidRDefault="00BD7B5B">
      <w:pPr>
        <w:tabs>
          <w:tab w:val="center" w:pos="1284"/>
          <w:tab w:val="center" w:pos="4912"/>
        </w:tabs>
        <w:spacing w:after="224"/>
        <w:ind w:left="0" w:firstLine="0"/>
      </w:pPr>
      <w:r>
        <w:rPr>
          <w:rFonts w:ascii="Calibri" w:eastAsia="Calibri" w:hAnsi="Calibri" w:cs="Calibri"/>
          <w:sz w:val="22"/>
        </w:rPr>
        <w:tab/>
      </w:r>
      <w:r>
        <w:rPr>
          <w:rFonts w:ascii="Times New Roman" w:eastAsia="Times New Roman" w:hAnsi="Times New Roman" w:cs="Times New Roman"/>
        </w:rPr>
        <w:t>EF</w:t>
      </w:r>
      <w:r>
        <w:rPr>
          <w:rFonts w:ascii="Times New Roman" w:eastAsia="Times New Roman" w:hAnsi="Times New Roman" w:cs="Times New Roman"/>
          <w:vertAlign w:val="subscript"/>
        </w:rPr>
        <w:t xml:space="preserve"> </w:t>
      </w:r>
      <w:r>
        <w:rPr>
          <w:rFonts w:ascii="Times New Roman" w:eastAsia="Times New Roman" w:hAnsi="Times New Roman" w:cs="Times New Roman"/>
          <w:vertAlign w:val="subscript"/>
        </w:rPr>
        <w:tab/>
      </w:r>
      <w:r>
        <w:t>单位进料</w:t>
      </w:r>
      <w:r>
        <w:t xml:space="preserve"> </w:t>
      </w:r>
      <w:r>
        <w:rPr>
          <w:rFonts w:ascii="Times New Roman" w:eastAsia="Times New Roman" w:hAnsi="Times New Roman" w:cs="Times New Roman"/>
        </w:rPr>
        <w:t xml:space="preserve">VOCs </w:t>
      </w:r>
      <w:r>
        <w:t>排放系数，</w:t>
      </w:r>
      <w:r>
        <w:rPr>
          <w:rFonts w:ascii="Times New Roman" w:eastAsia="Times New Roman" w:hAnsi="Times New Roman" w:cs="Times New Roman"/>
        </w:rPr>
        <w:t xml:space="preserve"> t/t</w:t>
      </w:r>
      <w:r>
        <w:t>，见附录五</w:t>
      </w:r>
      <w:r>
        <w:rPr>
          <w:rFonts w:ascii="Times New Roman" w:eastAsia="Times New Roman" w:hAnsi="Times New Roman" w:cs="Times New Roman"/>
        </w:rPr>
        <w:t>.4</w:t>
      </w:r>
      <w:r>
        <w:t>；</w:t>
      </w:r>
      <w:r>
        <w:rPr>
          <w:rFonts w:ascii="Times New Roman" w:eastAsia="Times New Roman" w:hAnsi="Times New Roman" w:cs="Times New Roman"/>
        </w:rPr>
        <w:t xml:space="preserve">  </w:t>
      </w:r>
    </w:p>
    <w:p w14:paraId="1A2003BD" w14:textId="77777777" w:rsidR="001B75AD" w:rsidRDefault="00BD7B5B">
      <w:pPr>
        <w:tabs>
          <w:tab w:val="center" w:pos="1160"/>
          <w:tab w:val="center" w:pos="3532"/>
        </w:tabs>
        <w:ind w:left="0" w:firstLine="0"/>
      </w:pPr>
      <w:r>
        <w:rPr>
          <w:rFonts w:ascii="Calibri" w:eastAsia="Calibri" w:hAnsi="Calibri" w:cs="Calibri"/>
          <w:sz w:val="22"/>
        </w:rPr>
        <w:tab/>
      </w:r>
      <w:r>
        <w:rPr>
          <w:rFonts w:ascii="Times New Roman" w:eastAsia="Times New Roman" w:hAnsi="Times New Roman" w:cs="Times New Roman"/>
        </w:rPr>
        <w:t xml:space="preserve">t </w:t>
      </w:r>
      <w:r>
        <w:rPr>
          <w:rFonts w:ascii="Times New Roman" w:eastAsia="Times New Roman" w:hAnsi="Times New Roman" w:cs="Times New Roman"/>
        </w:rPr>
        <w:tab/>
      </w:r>
      <w:r>
        <w:t>装置年运行时间，</w:t>
      </w:r>
      <w:r>
        <w:rPr>
          <w:rFonts w:ascii="Times New Roman" w:eastAsia="Times New Roman" w:hAnsi="Times New Roman" w:cs="Times New Roman"/>
        </w:rPr>
        <w:t>h/a</w:t>
      </w:r>
      <w:r>
        <w:t>。</w:t>
      </w:r>
      <w:r>
        <w:rPr>
          <w:rFonts w:ascii="Times New Roman" w:eastAsia="Times New Roman" w:hAnsi="Times New Roman" w:cs="Times New Roman"/>
        </w:rPr>
        <w:t xml:space="preserve"> </w:t>
      </w:r>
    </w:p>
    <w:p w14:paraId="593C2A2C" w14:textId="77777777" w:rsidR="001B75AD" w:rsidRDefault="00BD7B5B">
      <w:pPr>
        <w:spacing w:after="0" w:line="259" w:lineRule="auto"/>
        <w:ind w:left="0" w:right="195" w:firstLine="0"/>
        <w:jc w:val="center"/>
      </w:pPr>
      <w:r>
        <w:rPr>
          <w:rFonts w:ascii="Times New Roman" w:eastAsia="Times New Roman" w:hAnsi="Times New Roman" w:cs="Times New Roman"/>
          <w:sz w:val="24"/>
        </w:rPr>
        <w:t xml:space="preserve"> </w:t>
      </w:r>
    </w:p>
    <w:tbl>
      <w:tblPr>
        <w:tblStyle w:val="TableGrid"/>
        <w:tblW w:w="8529" w:type="dxa"/>
        <w:tblInd w:w="-108" w:type="dxa"/>
        <w:tblCellMar>
          <w:top w:w="32" w:type="dxa"/>
          <w:left w:w="108" w:type="dxa"/>
          <w:bottom w:w="0" w:type="dxa"/>
          <w:right w:w="109" w:type="dxa"/>
        </w:tblCellMar>
        <w:tblLook w:val="04A0" w:firstRow="1" w:lastRow="0" w:firstColumn="1" w:lastColumn="0" w:noHBand="0" w:noVBand="1"/>
      </w:tblPr>
      <w:tblGrid>
        <w:gridCol w:w="8529"/>
      </w:tblGrid>
      <w:tr w:rsidR="001B75AD" w14:paraId="01C27364" w14:textId="77777777">
        <w:trPr>
          <w:trHeight w:val="2184"/>
        </w:trPr>
        <w:tc>
          <w:tcPr>
            <w:tcW w:w="8529" w:type="dxa"/>
            <w:tcBorders>
              <w:top w:val="single" w:sz="4" w:space="0" w:color="000000"/>
              <w:left w:val="single" w:sz="4" w:space="0" w:color="000000"/>
              <w:bottom w:val="single" w:sz="4" w:space="0" w:color="000000"/>
              <w:right w:val="single" w:sz="4" w:space="0" w:color="000000"/>
            </w:tcBorders>
          </w:tcPr>
          <w:p w14:paraId="742AC2E2" w14:textId="77777777" w:rsidR="001B75AD" w:rsidRDefault="00BD7B5B">
            <w:pPr>
              <w:spacing w:after="37" w:line="259" w:lineRule="auto"/>
              <w:ind w:left="360" w:firstLine="0"/>
            </w:pPr>
            <w:r>
              <w:rPr>
                <w:sz w:val="18"/>
              </w:rPr>
              <w:t>例五</w:t>
            </w:r>
            <w:r>
              <w:rPr>
                <w:rFonts w:ascii="Times New Roman" w:eastAsia="Times New Roman" w:hAnsi="Times New Roman" w:cs="Times New Roman"/>
                <w:sz w:val="18"/>
              </w:rPr>
              <w:t xml:space="preserve">-9 </w:t>
            </w:r>
            <w:r>
              <w:rPr>
                <w:sz w:val="18"/>
              </w:rPr>
              <w:t>排放系数法核算延迟焦化切焦过程</w:t>
            </w:r>
            <w:r>
              <w:rPr>
                <w:sz w:val="18"/>
              </w:rPr>
              <w:t xml:space="preserve"> </w:t>
            </w:r>
            <w:r>
              <w:rPr>
                <w:rFonts w:ascii="Times New Roman" w:eastAsia="Times New Roman" w:hAnsi="Times New Roman" w:cs="Times New Roman"/>
                <w:sz w:val="18"/>
              </w:rPr>
              <w:t xml:space="preserve">VOCs </w:t>
            </w:r>
            <w:r>
              <w:rPr>
                <w:sz w:val="18"/>
              </w:rPr>
              <w:t>排放量</w:t>
            </w:r>
            <w:r>
              <w:rPr>
                <w:rFonts w:ascii="Times New Roman" w:eastAsia="Times New Roman" w:hAnsi="Times New Roman" w:cs="Times New Roman"/>
                <w:sz w:val="18"/>
              </w:rPr>
              <w:t xml:space="preserve"> </w:t>
            </w:r>
          </w:p>
          <w:p w14:paraId="27833D55" w14:textId="77777777" w:rsidR="001B75AD" w:rsidRDefault="00BD7B5B">
            <w:pPr>
              <w:spacing w:after="0" w:line="282" w:lineRule="auto"/>
              <w:ind w:left="0" w:firstLine="360"/>
              <w:jc w:val="both"/>
            </w:pPr>
            <w:r>
              <w:rPr>
                <w:sz w:val="18"/>
              </w:rPr>
              <w:t>某延迟焦化装置加工规模</w:t>
            </w:r>
            <w:r>
              <w:rPr>
                <w:sz w:val="18"/>
              </w:rPr>
              <w:t xml:space="preserve"> </w:t>
            </w:r>
            <w:r>
              <w:rPr>
                <w:rFonts w:ascii="Times New Roman" w:eastAsia="Times New Roman" w:hAnsi="Times New Roman" w:cs="Times New Roman"/>
                <w:sz w:val="18"/>
              </w:rPr>
              <w:t>160</w:t>
            </w:r>
            <w:r>
              <w:rPr>
                <w:sz w:val="18"/>
              </w:rPr>
              <w:t>×</w:t>
            </w:r>
            <w:r>
              <w:rPr>
                <w:rFonts w:ascii="Times New Roman" w:eastAsia="Times New Roman" w:hAnsi="Times New Roman" w:cs="Times New Roman"/>
                <w:sz w:val="18"/>
              </w:rPr>
              <w:t>10</w:t>
            </w:r>
            <w:r>
              <w:rPr>
                <w:rFonts w:ascii="Times New Roman" w:eastAsia="Times New Roman" w:hAnsi="Times New Roman" w:cs="Times New Roman"/>
                <w:sz w:val="18"/>
                <w:vertAlign w:val="superscript"/>
              </w:rPr>
              <w:t>4</w:t>
            </w:r>
            <w:r>
              <w:rPr>
                <w:rFonts w:ascii="Times New Roman" w:eastAsia="Times New Roman" w:hAnsi="Times New Roman" w:cs="Times New Roman"/>
                <w:sz w:val="18"/>
              </w:rPr>
              <w:t xml:space="preserve"> t/a</w:t>
            </w:r>
            <w:r>
              <w:rPr>
                <w:sz w:val="18"/>
              </w:rPr>
              <w:t>，实际进料量</w:t>
            </w:r>
            <w:r>
              <w:rPr>
                <w:sz w:val="18"/>
              </w:rPr>
              <w:t xml:space="preserve"> </w:t>
            </w:r>
            <w:r>
              <w:rPr>
                <w:rFonts w:ascii="Times New Roman" w:eastAsia="Times New Roman" w:hAnsi="Times New Roman" w:cs="Times New Roman"/>
                <w:sz w:val="18"/>
              </w:rPr>
              <w:t>180 t/h</w:t>
            </w:r>
            <w:r>
              <w:rPr>
                <w:sz w:val="18"/>
              </w:rPr>
              <w:t>，装置年运行时间</w:t>
            </w:r>
            <w:r>
              <w:rPr>
                <w:sz w:val="18"/>
              </w:rPr>
              <w:t xml:space="preserve"> </w:t>
            </w:r>
            <w:r>
              <w:rPr>
                <w:rFonts w:ascii="Times New Roman" w:eastAsia="Times New Roman" w:hAnsi="Times New Roman" w:cs="Times New Roman"/>
                <w:sz w:val="18"/>
              </w:rPr>
              <w:t>8760h</w:t>
            </w:r>
            <w:r>
              <w:rPr>
                <w:sz w:val="18"/>
              </w:rPr>
              <w:t>，估算年度装置切焦过程</w:t>
            </w:r>
            <w:r>
              <w:rPr>
                <w:sz w:val="18"/>
              </w:rPr>
              <w:t xml:space="preserve"> </w:t>
            </w:r>
            <w:r>
              <w:rPr>
                <w:rFonts w:ascii="Times New Roman" w:eastAsia="Times New Roman" w:hAnsi="Times New Roman" w:cs="Times New Roman"/>
                <w:sz w:val="18"/>
              </w:rPr>
              <w:t xml:space="preserve">VOCs </w:t>
            </w:r>
            <w:r>
              <w:rPr>
                <w:sz w:val="18"/>
              </w:rPr>
              <w:t>排放量。</w:t>
            </w:r>
            <w:r>
              <w:rPr>
                <w:rFonts w:ascii="Times New Roman" w:eastAsia="Times New Roman" w:hAnsi="Times New Roman" w:cs="Times New Roman"/>
                <w:sz w:val="18"/>
              </w:rPr>
              <w:t xml:space="preserve"> </w:t>
            </w:r>
          </w:p>
          <w:p w14:paraId="70D4A8A3" w14:textId="77777777" w:rsidR="001B75AD" w:rsidRDefault="00BD7B5B">
            <w:pPr>
              <w:spacing w:after="35" w:line="259" w:lineRule="auto"/>
              <w:ind w:left="360" w:firstLine="0"/>
            </w:pPr>
            <w:r>
              <w:rPr>
                <w:sz w:val="18"/>
              </w:rPr>
              <w:t>解：核算年度焦化装置切焦过程</w:t>
            </w:r>
            <w:r>
              <w:rPr>
                <w:sz w:val="18"/>
              </w:rPr>
              <w:t xml:space="preserve"> </w:t>
            </w:r>
            <w:r>
              <w:rPr>
                <w:rFonts w:ascii="Times New Roman" w:eastAsia="Times New Roman" w:hAnsi="Times New Roman" w:cs="Times New Roman"/>
                <w:sz w:val="18"/>
              </w:rPr>
              <w:t xml:space="preserve">VOCs </w:t>
            </w:r>
            <w:r>
              <w:rPr>
                <w:sz w:val="18"/>
              </w:rPr>
              <w:t>排放量：</w:t>
            </w:r>
            <w:r>
              <w:rPr>
                <w:rFonts w:ascii="Times New Roman" w:eastAsia="Times New Roman" w:hAnsi="Times New Roman" w:cs="Times New Roman"/>
                <w:sz w:val="18"/>
              </w:rPr>
              <w:t xml:space="preserve"> </w:t>
            </w:r>
          </w:p>
          <w:p w14:paraId="29566F5A" w14:textId="77777777" w:rsidR="001B75AD" w:rsidRDefault="00BD7B5B">
            <w:pPr>
              <w:spacing w:after="155" w:line="259" w:lineRule="auto"/>
              <w:ind w:left="360" w:firstLine="0"/>
            </w:pPr>
            <w:r>
              <w:rPr>
                <w:sz w:val="18"/>
              </w:rPr>
              <w:t>查阅延迟焦化装置切焦过程单位进料</w:t>
            </w:r>
            <w:r>
              <w:rPr>
                <w:sz w:val="18"/>
              </w:rPr>
              <w:t xml:space="preserve"> </w:t>
            </w:r>
            <w:r>
              <w:rPr>
                <w:rFonts w:ascii="Times New Roman" w:eastAsia="Times New Roman" w:hAnsi="Times New Roman" w:cs="Times New Roman"/>
                <w:sz w:val="18"/>
              </w:rPr>
              <w:t xml:space="preserve">VOCs </w:t>
            </w:r>
            <w:r>
              <w:rPr>
                <w:sz w:val="18"/>
              </w:rPr>
              <w:t>排放系数为</w:t>
            </w:r>
            <w:r>
              <w:rPr>
                <w:sz w:val="18"/>
              </w:rPr>
              <w:t xml:space="preserve"> </w:t>
            </w:r>
            <w:r>
              <w:rPr>
                <w:rFonts w:ascii="Times New Roman" w:eastAsia="Times New Roman" w:hAnsi="Times New Roman" w:cs="Times New Roman"/>
                <w:sz w:val="18"/>
              </w:rPr>
              <w:t>1.63</w:t>
            </w:r>
            <w:r>
              <w:rPr>
                <w:sz w:val="18"/>
              </w:rPr>
              <w:t>×</w:t>
            </w:r>
            <w:r>
              <w:rPr>
                <w:rFonts w:ascii="Times New Roman" w:eastAsia="Times New Roman" w:hAnsi="Times New Roman" w:cs="Times New Roman"/>
                <w:sz w:val="18"/>
              </w:rPr>
              <w:t>10</w:t>
            </w:r>
            <w:r>
              <w:rPr>
                <w:rFonts w:ascii="Times New Roman" w:eastAsia="Times New Roman" w:hAnsi="Times New Roman" w:cs="Times New Roman"/>
                <w:sz w:val="18"/>
                <w:vertAlign w:val="superscript"/>
              </w:rPr>
              <w:t>-4</w:t>
            </w:r>
            <w:r>
              <w:rPr>
                <w:rFonts w:ascii="Times New Roman" w:eastAsia="Times New Roman" w:hAnsi="Times New Roman" w:cs="Times New Roman"/>
                <w:sz w:val="18"/>
              </w:rPr>
              <w:t xml:space="preserve"> t/t </w:t>
            </w:r>
            <w:r>
              <w:rPr>
                <w:sz w:val="18"/>
              </w:rPr>
              <w:t>进料</w:t>
            </w:r>
            <w:r>
              <w:rPr>
                <w:rFonts w:ascii="Times New Roman" w:eastAsia="Times New Roman" w:hAnsi="Times New Roman" w:cs="Times New Roman"/>
                <w:sz w:val="18"/>
              </w:rPr>
              <w:t xml:space="preserve"> </w:t>
            </w:r>
          </w:p>
          <w:p w14:paraId="73FA862A" w14:textId="77777777" w:rsidR="001B75AD" w:rsidRDefault="00BD7B5B">
            <w:pPr>
              <w:tabs>
                <w:tab w:val="center" w:pos="2191"/>
                <w:tab w:val="center" w:pos="3404"/>
              </w:tabs>
              <w:spacing w:after="59" w:line="259" w:lineRule="auto"/>
              <w:ind w:left="0" w:firstLine="0"/>
            </w:pPr>
            <w:r>
              <w:rPr>
                <w:rFonts w:ascii="Calibri" w:eastAsia="Calibri" w:hAnsi="Calibri" w:cs="Calibri"/>
                <w:sz w:val="22"/>
              </w:rPr>
              <w:tab/>
            </w:r>
            <w:r>
              <w:rPr>
                <w:rFonts w:ascii="Times New Roman" w:eastAsia="Times New Roman" w:hAnsi="Times New Roman" w:cs="Times New Roman"/>
                <w:i/>
                <w:sz w:val="21"/>
              </w:rPr>
              <w:t>E</w:t>
            </w:r>
            <w:r>
              <w:rPr>
                <w:rFonts w:ascii="Calibri" w:eastAsia="Calibri" w:hAnsi="Calibri" w:cs="Calibri"/>
                <w:sz w:val="12"/>
              </w:rPr>
              <w:t>焦化切焦，</w:t>
            </w:r>
            <w:r>
              <w:rPr>
                <w:rFonts w:ascii="Times New Roman" w:eastAsia="Times New Roman" w:hAnsi="Times New Roman" w:cs="Times New Roman"/>
                <w:i/>
                <w:sz w:val="12"/>
              </w:rPr>
              <w:t xml:space="preserve">i </w:t>
            </w:r>
            <w:r>
              <w:rPr>
                <w:rFonts w:ascii="Segoe UI Symbol" w:eastAsia="Segoe UI Symbol" w:hAnsi="Segoe UI Symbol" w:cs="Segoe UI Symbol"/>
                <w:sz w:val="21"/>
              </w:rPr>
              <w:t xml:space="preserve"> </w:t>
            </w:r>
            <w:r>
              <w:rPr>
                <w:rFonts w:ascii="Times New Roman" w:eastAsia="Times New Roman" w:hAnsi="Times New Roman" w:cs="Times New Roman"/>
                <w:i/>
                <w:sz w:val="21"/>
              </w:rPr>
              <w:t>Flow</w:t>
            </w:r>
            <w:r>
              <w:rPr>
                <w:rFonts w:ascii="Calibri" w:eastAsia="Calibri" w:hAnsi="Calibri" w:cs="Calibri"/>
                <w:sz w:val="12"/>
              </w:rPr>
              <w:t>进料</w:t>
            </w:r>
            <w:r>
              <w:rPr>
                <w:rFonts w:ascii="Segoe UI Symbol" w:eastAsia="Segoe UI Symbol" w:hAnsi="Segoe UI Symbol" w:cs="Segoe UI Symbol"/>
                <w:sz w:val="21"/>
              </w:rPr>
              <w:t xml:space="preserve"> </w:t>
            </w:r>
            <w:r>
              <w:rPr>
                <w:rFonts w:ascii="Segoe UI Symbol" w:eastAsia="Segoe UI Symbol" w:hAnsi="Segoe UI Symbol" w:cs="Segoe UI Symbol"/>
                <w:sz w:val="21"/>
              </w:rPr>
              <w:t></w:t>
            </w:r>
            <w:r>
              <w:rPr>
                <w:rFonts w:ascii="Times New Roman" w:eastAsia="Times New Roman" w:hAnsi="Times New Roman" w:cs="Times New Roman"/>
                <w:i/>
                <w:sz w:val="21"/>
              </w:rPr>
              <w:t>EF</w:t>
            </w:r>
            <w:r>
              <w:rPr>
                <w:rFonts w:ascii="Times New Roman" w:eastAsia="Times New Roman" w:hAnsi="Times New Roman" w:cs="Times New Roman"/>
                <w:i/>
                <w:sz w:val="21"/>
              </w:rPr>
              <w:tab/>
              <w:t>t</w:t>
            </w:r>
          </w:p>
          <w:p w14:paraId="6CF9FB7B" w14:textId="77777777" w:rsidR="001B75AD" w:rsidRDefault="00BD7B5B">
            <w:pPr>
              <w:tabs>
                <w:tab w:val="center" w:pos="2540"/>
                <w:tab w:val="center" w:pos="4825"/>
              </w:tabs>
              <w:spacing w:after="0" w:line="259" w:lineRule="auto"/>
              <w:ind w:left="0" w:firstLine="0"/>
            </w:pPr>
            <w:r>
              <w:rPr>
                <w:rFonts w:ascii="Calibri" w:eastAsia="Calibri" w:hAnsi="Calibri" w:cs="Calibri"/>
                <w:sz w:val="22"/>
              </w:rPr>
              <w:tab/>
            </w:r>
            <w:r>
              <w:rPr>
                <w:rFonts w:ascii="Segoe UI Symbol" w:eastAsia="Segoe UI Symbol" w:hAnsi="Segoe UI Symbol" w:cs="Segoe UI Symbol"/>
                <w:sz w:val="21"/>
              </w:rPr>
              <w:t></w:t>
            </w:r>
            <w:r>
              <w:rPr>
                <w:rFonts w:ascii="Times New Roman" w:eastAsia="Times New Roman" w:hAnsi="Times New Roman" w:cs="Times New Roman"/>
                <w:sz w:val="21"/>
              </w:rPr>
              <w:t>180 1.63 10</w:t>
            </w:r>
            <w:r>
              <w:rPr>
                <w:rFonts w:ascii="Segoe UI Symbol" w:eastAsia="Segoe UI Symbol" w:hAnsi="Segoe UI Symbol" w:cs="Segoe UI Symbol"/>
                <w:sz w:val="21"/>
              </w:rPr>
              <w:t></w:t>
            </w:r>
            <w:r>
              <w:rPr>
                <w:rFonts w:ascii="Segoe UI Symbol" w:eastAsia="Segoe UI Symbol" w:hAnsi="Segoe UI Symbol" w:cs="Segoe UI Symbol"/>
                <w:sz w:val="21"/>
              </w:rPr>
              <w:tab/>
            </w:r>
            <w:r>
              <w:rPr>
                <w:rFonts w:ascii="Segoe UI Symbol" w:eastAsia="Segoe UI Symbol" w:hAnsi="Segoe UI Symbol" w:cs="Segoe UI Symbol"/>
                <w:sz w:val="21"/>
              </w:rPr>
              <w:t xml:space="preserve"> </w:t>
            </w:r>
            <w:r>
              <w:rPr>
                <w:rFonts w:ascii="Times New Roman" w:eastAsia="Times New Roman" w:hAnsi="Times New Roman" w:cs="Times New Roman"/>
                <w:sz w:val="19"/>
                <w:vertAlign w:val="superscript"/>
              </w:rPr>
              <w:t xml:space="preserve">-4 </w:t>
            </w:r>
            <w:r>
              <w:rPr>
                <w:rFonts w:ascii="Segoe UI Symbol" w:eastAsia="Segoe UI Symbol" w:hAnsi="Segoe UI Symbol" w:cs="Segoe UI Symbol"/>
                <w:sz w:val="21"/>
              </w:rPr>
              <w:t></w:t>
            </w:r>
            <w:r>
              <w:rPr>
                <w:rFonts w:ascii="Times New Roman" w:eastAsia="Times New Roman" w:hAnsi="Times New Roman" w:cs="Times New Roman"/>
                <w:sz w:val="21"/>
              </w:rPr>
              <w:t>8760</w:t>
            </w:r>
            <w:r>
              <w:rPr>
                <w:noProof/>
              </w:rPr>
              <w:drawing>
                <wp:inline distT="0" distB="0" distL="0" distR="0" wp14:anchorId="7BBED440" wp14:editId="62E1990E">
                  <wp:extent cx="1705610" cy="199390"/>
                  <wp:effectExtent l="0" t="0" r="0" b="0"/>
                  <wp:docPr id="45226" name="Picture 45226"/>
                  <wp:cNvGraphicFramePr/>
                  <a:graphic xmlns:a="http://schemas.openxmlformats.org/drawingml/2006/main">
                    <a:graphicData uri="http://schemas.openxmlformats.org/drawingml/2006/picture">
                      <pic:pic xmlns:pic="http://schemas.openxmlformats.org/drawingml/2006/picture">
                        <pic:nvPicPr>
                          <pic:cNvPr id="45226" name="Picture 45226"/>
                          <pic:cNvPicPr/>
                        </pic:nvPicPr>
                        <pic:blipFill>
                          <a:blip r:embed="rId124"/>
                          <a:stretch>
                            <a:fillRect/>
                          </a:stretch>
                        </pic:blipFill>
                        <pic:spPr>
                          <a:xfrm>
                            <a:off x="0" y="0"/>
                            <a:ext cx="1705610" cy="199390"/>
                          </a:xfrm>
                          <a:prstGeom prst="rect">
                            <a:avLst/>
                          </a:prstGeom>
                        </pic:spPr>
                      </pic:pic>
                    </a:graphicData>
                  </a:graphic>
                </wp:inline>
              </w:drawing>
            </w:r>
            <w:r>
              <w:rPr>
                <w:rFonts w:ascii="Times New Roman" w:eastAsia="Times New Roman" w:hAnsi="Times New Roman" w:cs="Times New Roman"/>
                <w:sz w:val="18"/>
              </w:rPr>
              <w:t xml:space="preserve">  </w:t>
            </w:r>
          </w:p>
          <w:p w14:paraId="4D319232" w14:textId="77777777" w:rsidR="001B75AD" w:rsidRDefault="00BD7B5B">
            <w:pPr>
              <w:spacing w:after="0" w:line="259" w:lineRule="auto"/>
              <w:ind w:left="1871" w:firstLine="0"/>
            </w:pPr>
            <w:r>
              <w:rPr>
                <w:rFonts w:ascii="Segoe UI Symbol" w:eastAsia="Segoe UI Symbol" w:hAnsi="Segoe UI Symbol" w:cs="Segoe UI Symbol"/>
                <w:sz w:val="21"/>
              </w:rPr>
              <w:t xml:space="preserve"> </w:t>
            </w:r>
            <w:r>
              <w:rPr>
                <w:rFonts w:ascii="Times New Roman" w:eastAsia="Times New Roman" w:hAnsi="Times New Roman" w:cs="Times New Roman"/>
                <w:sz w:val="21"/>
              </w:rPr>
              <w:t xml:space="preserve">257.02 </w:t>
            </w:r>
            <w:r>
              <w:rPr>
                <w:rFonts w:ascii="Times New Roman" w:eastAsia="Times New Roman" w:hAnsi="Times New Roman" w:cs="Times New Roman"/>
                <w:i/>
                <w:sz w:val="21"/>
              </w:rPr>
              <w:t>t a</w:t>
            </w:r>
            <w:r>
              <w:rPr>
                <w:rFonts w:ascii="Times New Roman" w:eastAsia="Times New Roman" w:hAnsi="Times New Roman" w:cs="Times New Roman"/>
                <w:sz w:val="21"/>
              </w:rPr>
              <w:t>/</w:t>
            </w:r>
          </w:p>
        </w:tc>
      </w:tr>
    </w:tbl>
    <w:p w14:paraId="1BD17409" w14:textId="77777777" w:rsidR="001B75AD" w:rsidRDefault="00BD7B5B">
      <w:pPr>
        <w:spacing w:after="325" w:line="259" w:lineRule="auto"/>
        <w:ind w:left="360" w:firstLine="0"/>
      </w:pPr>
      <w:r>
        <w:rPr>
          <w:rFonts w:ascii="Times New Roman" w:eastAsia="Times New Roman" w:hAnsi="Times New Roman" w:cs="Times New Roman"/>
          <w:sz w:val="18"/>
        </w:rPr>
        <w:t xml:space="preserve"> </w:t>
      </w:r>
    </w:p>
    <w:p w14:paraId="4D5D334B" w14:textId="77777777" w:rsidR="001B75AD" w:rsidRDefault="00BD7B5B">
      <w:pPr>
        <w:spacing w:after="215"/>
        <w:ind w:left="564" w:right="1"/>
      </w:pPr>
      <w:r>
        <w:rPr>
          <w:rFonts w:ascii="Times New Roman" w:eastAsia="Times New Roman" w:hAnsi="Times New Roman" w:cs="Times New Roman"/>
        </w:rPr>
        <w:t>5.</w:t>
      </w:r>
      <w:r>
        <w:t>非正常工况（含开停工及检修过程）</w:t>
      </w:r>
      <w:r>
        <w:rPr>
          <w:rFonts w:ascii="Times New Roman" w:eastAsia="Times New Roman" w:hAnsi="Times New Roman" w:cs="Times New Roman"/>
        </w:rPr>
        <w:t xml:space="preserve">VOCs </w:t>
      </w:r>
      <w:r>
        <w:t>核算方法</w:t>
      </w:r>
      <w:r>
        <w:rPr>
          <w:rFonts w:ascii="Times New Roman" w:eastAsia="Times New Roman" w:hAnsi="Times New Roman" w:cs="Times New Roman"/>
        </w:rPr>
        <w:t xml:space="preserve"> </w:t>
      </w:r>
    </w:p>
    <w:p w14:paraId="0B85B3AB" w14:textId="77777777" w:rsidR="001B75AD" w:rsidRDefault="00BD7B5B">
      <w:pPr>
        <w:spacing w:after="217"/>
        <w:ind w:left="564" w:right="1"/>
      </w:pPr>
      <w:r>
        <w:t>核算年度内停工及检修过程总的</w:t>
      </w:r>
      <w:r>
        <w:t xml:space="preserve"> </w:t>
      </w:r>
      <w:r>
        <w:rPr>
          <w:rFonts w:ascii="Times New Roman" w:eastAsia="Times New Roman" w:hAnsi="Times New Roman" w:cs="Times New Roman"/>
        </w:rPr>
        <w:t xml:space="preserve">VOCs </w:t>
      </w:r>
      <w:r>
        <w:t>排放量为各</w:t>
      </w:r>
      <w:r>
        <w:t xml:space="preserve"> </w:t>
      </w:r>
      <w:r>
        <w:rPr>
          <w:rFonts w:ascii="Times New Roman" w:eastAsia="Times New Roman" w:hAnsi="Times New Roman" w:cs="Times New Roman"/>
        </w:rPr>
        <w:t xml:space="preserve">VOCs </w:t>
      </w:r>
      <w:r>
        <w:t>加工</w:t>
      </w:r>
    </w:p>
    <w:p w14:paraId="234A5E6C" w14:textId="77777777" w:rsidR="001B75AD" w:rsidRDefault="00BD7B5B">
      <w:pPr>
        <w:ind w:left="10" w:right="1"/>
      </w:pPr>
      <w:r>
        <w:t>容器泄压、吹扫</w:t>
      </w:r>
      <w:r>
        <w:t xml:space="preserve"> </w:t>
      </w:r>
      <w:r>
        <w:rPr>
          <w:rFonts w:ascii="Times New Roman" w:eastAsia="Times New Roman" w:hAnsi="Times New Roman" w:cs="Times New Roman"/>
        </w:rPr>
        <w:t xml:space="preserve">VOCs </w:t>
      </w:r>
      <w:r>
        <w:t>排放量之和，计算公式为：</w:t>
      </w:r>
      <w:r>
        <w:rPr>
          <w:rFonts w:ascii="Times New Roman" w:eastAsia="Times New Roman" w:hAnsi="Times New Roman" w:cs="Times New Roman"/>
        </w:rPr>
        <w:t xml:space="preserve"> </w:t>
      </w:r>
    </w:p>
    <w:p w14:paraId="77150AA8" w14:textId="77777777" w:rsidR="001B75AD" w:rsidRDefault="00BD7B5B">
      <w:pPr>
        <w:spacing w:after="291" w:line="259" w:lineRule="auto"/>
        <w:ind w:left="1023" w:right="889"/>
        <w:jc w:val="center"/>
      </w:pPr>
      <w:r>
        <w:rPr>
          <w:rFonts w:ascii="Times New Roman" w:eastAsia="Times New Roman" w:hAnsi="Times New Roman" w:cs="Times New Roman"/>
          <w:i/>
          <w:sz w:val="18"/>
        </w:rPr>
        <w:t>N</w:t>
      </w:r>
    </w:p>
    <w:p w14:paraId="7D46BC6C" w14:textId="77777777" w:rsidR="001B75AD" w:rsidRDefault="00BD7B5B">
      <w:pPr>
        <w:spacing w:after="111" w:line="351" w:lineRule="auto"/>
        <w:ind w:left="554" w:right="239" w:hanging="569"/>
        <w:jc w:val="both"/>
      </w:pPr>
      <w:r>
        <w:rPr>
          <w:rFonts w:ascii="Times New Roman" w:eastAsia="Times New Roman" w:hAnsi="Times New Roman" w:cs="Times New Roman"/>
        </w:rPr>
        <w:t xml:space="preserve"> </w:t>
      </w:r>
      <w:r>
        <w:rPr>
          <w:rFonts w:ascii="Times New Roman" w:eastAsia="Times New Roman" w:hAnsi="Times New Roman" w:cs="Times New Roman"/>
          <w:i/>
          <w:sz w:val="31"/>
        </w:rPr>
        <w:t>E</w:t>
      </w:r>
      <w:r>
        <w:rPr>
          <w:rFonts w:ascii="Calibri" w:eastAsia="Calibri" w:hAnsi="Calibri" w:cs="Calibri"/>
          <w:sz w:val="18"/>
        </w:rPr>
        <w:t>停工及检修泄压吹扫</w:t>
      </w:r>
      <w:r>
        <w:rPr>
          <w:rFonts w:ascii="Segoe UI Symbol" w:eastAsia="Segoe UI Symbol" w:hAnsi="Segoe UI Symbol" w:cs="Segoe UI Symbol"/>
          <w:sz w:val="31"/>
        </w:rPr>
        <w:t></w:t>
      </w:r>
      <w:r>
        <w:rPr>
          <w:rFonts w:ascii="Segoe UI Symbol" w:eastAsia="Segoe UI Symbol" w:hAnsi="Segoe UI Symbol" w:cs="Segoe UI Symbol"/>
          <w:sz w:val="46"/>
        </w:rPr>
        <w:t></w:t>
      </w:r>
      <w:r>
        <w:rPr>
          <w:rFonts w:ascii="Times New Roman" w:eastAsia="Times New Roman" w:hAnsi="Times New Roman" w:cs="Times New Roman"/>
          <w:i/>
          <w:sz w:val="31"/>
        </w:rPr>
        <w:t>E</w:t>
      </w:r>
      <w:r>
        <w:rPr>
          <w:rFonts w:ascii="Calibri" w:eastAsia="Calibri" w:hAnsi="Calibri" w:cs="Calibri"/>
          <w:sz w:val="18"/>
        </w:rPr>
        <w:t>容器泄压吹扫</w:t>
      </w:r>
      <w:r>
        <w:rPr>
          <w:rFonts w:ascii="Times New Roman" w:eastAsia="Times New Roman" w:hAnsi="Times New Roman" w:cs="Times New Roman"/>
          <w:sz w:val="18"/>
        </w:rPr>
        <w:t>,</w:t>
      </w:r>
      <w:r>
        <w:rPr>
          <w:rFonts w:ascii="Times New Roman" w:eastAsia="Times New Roman" w:hAnsi="Times New Roman" w:cs="Times New Roman"/>
          <w:i/>
          <w:sz w:val="18"/>
        </w:rPr>
        <w:t>i</w:t>
      </w:r>
      <w:r>
        <w:rPr>
          <w:rFonts w:ascii="Times New Roman" w:eastAsia="Times New Roman" w:hAnsi="Times New Roman" w:cs="Times New Roman"/>
        </w:rPr>
        <w:t xml:space="preserve"> </w:t>
      </w:r>
      <w:r>
        <w:t>（</w:t>
      </w:r>
      <w:r>
        <w:rPr>
          <w:rFonts w:ascii="Times New Roman" w:eastAsia="Times New Roman" w:hAnsi="Times New Roman" w:cs="Times New Roman"/>
        </w:rPr>
        <w:t>0-75</w:t>
      </w:r>
      <w:r>
        <w:t>）</w:t>
      </w:r>
      <w:r>
        <w:rPr>
          <w:rFonts w:ascii="Times New Roman" w:eastAsia="Times New Roman" w:hAnsi="Times New Roman" w:cs="Times New Roman"/>
        </w:rPr>
        <w:t xml:space="preserve"> </w:t>
      </w:r>
      <w:r>
        <w:rPr>
          <w:rFonts w:ascii="Times New Roman" w:eastAsia="Times New Roman" w:hAnsi="Times New Roman" w:cs="Times New Roman"/>
          <w:i/>
          <w:sz w:val="18"/>
        </w:rPr>
        <w:t>i</w:t>
      </w:r>
      <w:r>
        <w:rPr>
          <w:rFonts w:ascii="Segoe UI Symbol" w:eastAsia="Segoe UI Symbol" w:hAnsi="Segoe UI Symbol" w:cs="Segoe UI Symbol"/>
          <w:sz w:val="18"/>
        </w:rPr>
        <w:t></w:t>
      </w:r>
      <w:r>
        <w:rPr>
          <w:rFonts w:ascii="Times New Roman" w:eastAsia="Times New Roman" w:hAnsi="Times New Roman" w:cs="Times New Roman"/>
          <w:sz w:val="18"/>
        </w:rPr>
        <w:t xml:space="preserve">1 </w:t>
      </w:r>
      <w:r>
        <w:t>式中：</w:t>
      </w:r>
      <w:r>
        <w:rPr>
          <w:rFonts w:ascii="Times New Roman" w:eastAsia="Times New Roman" w:hAnsi="Times New Roman" w:cs="Times New Roman"/>
        </w:rPr>
        <w:t xml:space="preserve"> </w:t>
      </w:r>
    </w:p>
    <w:p w14:paraId="1DB782EF" w14:textId="77777777" w:rsidR="001B75AD" w:rsidRDefault="00BD7B5B">
      <w:pPr>
        <w:spacing w:line="407" w:lineRule="auto"/>
        <w:ind w:left="554" w:right="1" w:firstLine="562"/>
      </w:pPr>
      <w:r>
        <w:rPr>
          <w:rFonts w:ascii="Times New Roman" w:eastAsia="Times New Roman" w:hAnsi="Times New Roman" w:cs="Times New Roman"/>
        </w:rPr>
        <w:t>E</w:t>
      </w:r>
      <w:r>
        <w:rPr>
          <w:sz w:val="14"/>
        </w:rPr>
        <w:t>停工及检修泄压吹扫</w:t>
      </w:r>
      <w:r>
        <w:t>停工及检修泄压、吹扫过程</w:t>
      </w:r>
      <w:r>
        <w:rPr>
          <w:rFonts w:ascii="Times New Roman" w:eastAsia="Times New Roman" w:hAnsi="Times New Roman" w:cs="Times New Roman"/>
        </w:rPr>
        <w:t>VOCs</w:t>
      </w:r>
      <w:r>
        <w:t>排放总量，</w:t>
      </w:r>
      <w:r>
        <w:t xml:space="preserve"> </w:t>
      </w:r>
      <w:r>
        <w:rPr>
          <w:rFonts w:ascii="Times New Roman" w:eastAsia="Times New Roman" w:hAnsi="Times New Roman" w:cs="Times New Roman"/>
        </w:rPr>
        <w:t>t/a</w:t>
      </w:r>
      <w:r>
        <w:t>；</w:t>
      </w:r>
      <w:r>
        <w:rPr>
          <w:rFonts w:ascii="Times New Roman" w:eastAsia="Times New Roman" w:hAnsi="Times New Roman" w:cs="Times New Roman"/>
        </w:rPr>
        <w:t xml:space="preserve"> </w:t>
      </w:r>
    </w:p>
    <w:p w14:paraId="2426BC81" w14:textId="77777777" w:rsidR="001B75AD" w:rsidRDefault="00BD7B5B">
      <w:pPr>
        <w:pStyle w:val="4"/>
        <w:tabs>
          <w:tab w:val="center" w:pos="1160"/>
          <w:tab w:val="center" w:pos="4520"/>
        </w:tabs>
        <w:spacing w:after="222"/>
        <w:ind w:left="0"/>
      </w:pPr>
      <w:r>
        <w:rPr>
          <w:rFonts w:ascii="Calibri" w:eastAsia="Calibri" w:hAnsi="Calibri" w:cs="Calibri"/>
          <w:sz w:val="22"/>
        </w:rPr>
        <w:tab/>
      </w:r>
      <w:r>
        <w:t xml:space="preserve">i </w:t>
      </w:r>
      <w:r>
        <w:tab/>
        <w:t xml:space="preserve"> </w:t>
      </w:r>
      <w:r>
        <w:rPr>
          <w:rFonts w:ascii="微软雅黑" w:eastAsia="微软雅黑" w:hAnsi="微软雅黑" w:cs="微软雅黑"/>
        </w:rPr>
        <w:t>泄压、吹扫容器序号，第</w:t>
      </w:r>
      <w:r>
        <w:rPr>
          <w:rFonts w:ascii="微软雅黑" w:eastAsia="微软雅黑" w:hAnsi="微软雅黑" w:cs="微软雅黑"/>
        </w:rPr>
        <w:t xml:space="preserve"> </w:t>
      </w:r>
      <w:r>
        <w:t xml:space="preserve">i </w:t>
      </w:r>
      <w:r>
        <w:rPr>
          <w:rFonts w:ascii="微软雅黑" w:eastAsia="微软雅黑" w:hAnsi="微软雅黑" w:cs="微软雅黑"/>
        </w:rPr>
        <w:t>个容器；</w:t>
      </w:r>
      <w:r>
        <w:t xml:space="preserve"> </w:t>
      </w:r>
    </w:p>
    <w:p w14:paraId="7D1A64BF" w14:textId="77777777" w:rsidR="001B75AD" w:rsidRDefault="00BD7B5B">
      <w:pPr>
        <w:tabs>
          <w:tab w:val="center" w:pos="1222"/>
          <w:tab w:val="center" w:pos="3710"/>
        </w:tabs>
        <w:spacing w:after="243"/>
        <w:ind w:left="0" w:firstLine="0"/>
      </w:pPr>
      <w:r>
        <w:rPr>
          <w:rFonts w:ascii="Calibri" w:eastAsia="Calibri" w:hAnsi="Calibri" w:cs="Calibri"/>
          <w:sz w:val="22"/>
        </w:rPr>
        <w:tab/>
      </w:r>
      <w:r>
        <w:rPr>
          <w:rFonts w:ascii="Times New Roman" w:eastAsia="Times New Roman" w:hAnsi="Times New Roman" w:cs="Times New Roman"/>
        </w:rPr>
        <w:t xml:space="preserve">N </w:t>
      </w:r>
      <w:r>
        <w:rPr>
          <w:rFonts w:ascii="Times New Roman" w:eastAsia="Times New Roman" w:hAnsi="Times New Roman" w:cs="Times New Roman"/>
        </w:rPr>
        <w:tab/>
        <w:t xml:space="preserve"> </w:t>
      </w:r>
      <w:r>
        <w:t>泄压、吹扫容器个数；</w:t>
      </w:r>
      <w:r>
        <w:rPr>
          <w:rFonts w:ascii="Times New Roman" w:eastAsia="Times New Roman" w:hAnsi="Times New Roman" w:cs="Times New Roman"/>
        </w:rPr>
        <w:t xml:space="preserve"> </w:t>
      </w:r>
    </w:p>
    <w:p w14:paraId="7897E2F4" w14:textId="77777777" w:rsidR="001B75AD" w:rsidRDefault="00BD7B5B">
      <w:pPr>
        <w:spacing w:after="218"/>
        <w:ind w:left="10" w:right="458"/>
        <w:jc w:val="right"/>
      </w:pPr>
      <w:r>
        <w:rPr>
          <w:rFonts w:ascii="Times New Roman" w:eastAsia="Times New Roman" w:hAnsi="Times New Roman" w:cs="Times New Roman"/>
        </w:rPr>
        <w:t xml:space="preserve">E </w:t>
      </w:r>
      <w:r>
        <w:rPr>
          <w:sz w:val="14"/>
        </w:rPr>
        <w:t>容器泄压吹扫，</w:t>
      </w:r>
      <w:r>
        <w:rPr>
          <w:rFonts w:ascii="Times New Roman" w:eastAsia="Times New Roman" w:hAnsi="Times New Roman" w:cs="Times New Roman"/>
          <w:vertAlign w:val="subscript"/>
        </w:rPr>
        <w:t>i</w:t>
      </w:r>
      <w:r>
        <w:rPr>
          <w:rFonts w:ascii="Times New Roman" w:eastAsia="Times New Roman" w:hAnsi="Times New Roman" w:cs="Times New Roman"/>
        </w:rPr>
        <w:t xml:space="preserve">  </w:t>
      </w:r>
      <w:r>
        <w:t>第</w:t>
      </w:r>
      <w:r>
        <w:t xml:space="preserve"> </w:t>
      </w:r>
      <w:r>
        <w:rPr>
          <w:rFonts w:ascii="Times New Roman" w:eastAsia="Times New Roman" w:hAnsi="Times New Roman" w:cs="Times New Roman"/>
        </w:rPr>
        <w:t xml:space="preserve">i </w:t>
      </w:r>
      <w:r>
        <w:t>个容器泄压、吹扫</w:t>
      </w:r>
      <w:r>
        <w:t xml:space="preserve"> </w:t>
      </w:r>
      <w:r>
        <w:rPr>
          <w:rFonts w:ascii="Times New Roman" w:eastAsia="Times New Roman" w:hAnsi="Times New Roman" w:cs="Times New Roman"/>
        </w:rPr>
        <w:t xml:space="preserve">VOCs </w:t>
      </w:r>
      <w:r>
        <w:t>排放量，</w:t>
      </w:r>
      <w:r>
        <w:rPr>
          <w:rFonts w:ascii="Times New Roman" w:eastAsia="Times New Roman" w:hAnsi="Times New Roman" w:cs="Times New Roman"/>
        </w:rPr>
        <w:t>t/a</w:t>
      </w:r>
      <w:r>
        <w:t>。</w:t>
      </w:r>
      <w:r>
        <w:rPr>
          <w:rFonts w:ascii="Times New Roman" w:eastAsia="Times New Roman" w:hAnsi="Times New Roman" w:cs="Times New Roman"/>
        </w:rPr>
        <w:t xml:space="preserve"> </w:t>
      </w:r>
    </w:p>
    <w:p w14:paraId="75EA964F" w14:textId="77777777" w:rsidR="001B75AD" w:rsidRDefault="00BD7B5B">
      <w:pPr>
        <w:spacing w:line="402" w:lineRule="auto"/>
        <w:ind w:left="0" w:right="1" w:firstLine="559"/>
      </w:pPr>
      <w:r>
        <w:t>通常，装置停工及检修时设备的初期泄压、吹扫气首先排至火炬系统或其它处理设施，达到一定要求后，再泄压或吹扫到大气。应分别考虑两部分的</w:t>
      </w:r>
      <w:r>
        <w:t xml:space="preserve"> </w:t>
      </w:r>
      <w:r>
        <w:rPr>
          <w:rFonts w:ascii="Times New Roman" w:eastAsia="Times New Roman" w:hAnsi="Times New Roman" w:cs="Times New Roman"/>
        </w:rPr>
        <w:t xml:space="preserve">VOCs </w:t>
      </w:r>
      <w:r>
        <w:t>排放量：吹扫至火炬或其它处理设施的</w:t>
      </w:r>
      <w:r>
        <w:t xml:space="preserve"> </w:t>
      </w:r>
      <w:r>
        <w:rPr>
          <w:rFonts w:ascii="Times New Roman" w:eastAsia="Times New Roman" w:hAnsi="Times New Roman" w:cs="Times New Roman"/>
        </w:rPr>
        <w:t>VOCs</w:t>
      </w:r>
      <w:r>
        <w:t>排放量以及泄压、吹扫至大气的</w:t>
      </w:r>
      <w:r>
        <w:rPr>
          <w:rFonts w:ascii="Times New Roman" w:eastAsia="Times New Roman" w:hAnsi="Times New Roman" w:cs="Times New Roman"/>
        </w:rPr>
        <w:t>VOCs</w:t>
      </w:r>
      <w:r>
        <w:t>排放量。如果火炬</w:t>
      </w:r>
      <w:r>
        <w:rPr>
          <w:rFonts w:ascii="Times New Roman" w:eastAsia="Times New Roman" w:hAnsi="Times New Roman" w:cs="Times New Roman"/>
        </w:rPr>
        <w:t xml:space="preserve">VOCs </w:t>
      </w:r>
      <w:r>
        <w:t>排放核算是基于物料衡算法和热值系数法时，则容器的初期泄压和吹扫过程的</w:t>
      </w:r>
      <w:r>
        <w:t xml:space="preserve"> </w:t>
      </w:r>
      <w:r>
        <w:rPr>
          <w:rFonts w:ascii="Times New Roman" w:eastAsia="Times New Roman" w:hAnsi="Times New Roman" w:cs="Times New Roman"/>
        </w:rPr>
        <w:t xml:space="preserve">VOCs </w:t>
      </w:r>
      <w:r>
        <w:t>排放量可计入火炬排放量；如果火炬</w:t>
      </w:r>
      <w:r>
        <w:t xml:space="preserve"> </w:t>
      </w:r>
      <w:r>
        <w:rPr>
          <w:rFonts w:ascii="Times New Roman" w:eastAsia="Times New Roman" w:hAnsi="Times New Roman" w:cs="Times New Roman"/>
        </w:rPr>
        <w:t xml:space="preserve">VOCs </w:t>
      </w:r>
      <w:r>
        <w:t>排放核算使用其它方法或火炬因故障没有投用时，应全部计入停工及检修泄压、吹扫的</w:t>
      </w:r>
      <w:r>
        <w:t xml:space="preserve"> </w:t>
      </w:r>
      <w:r>
        <w:rPr>
          <w:rFonts w:ascii="Times New Roman" w:eastAsia="Times New Roman" w:hAnsi="Times New Roman" w:cs="Times New Roman"/>
        </w:rPr>
        <w:t xml:space="preserve">VOCs </w:t>
      </w:r>
      <w:r>
        <w:t>排放量。</w:t>
      </w:r>
      <w:r>
        <w:rPr>
          <w:rFonts w:ascii="Times New Roman" w:eastAsia="Times New Roman" w:hAnsi="Times New Roman" w:cs="Times New Roman"/>
        </w:rPr>
        <w:t xml:space="preserve"> </w:t>
      </w:r>
    </w:p>
    <w:p w14:paraId="439555A7" w14:textId="77777777" w:rsidR="001B75AD" w:rsidRDefault="00BD7B5B">
      <w:pPr>
        <w:spacing w:after="211"/>
        <w:ind w:left="564" w:right="1"/>
      </w:pPr>
      <w:r>
        <w:t>（</w:t>
      </w:r>
      <w:r>
        <w:rPr>
          <w:rFonts w:ascii="Times New Roman" w:eastAsia="Times New Roman" w:hAnsi="Times New Roman" w:cs="Times New Roman"/>
        </w:rPr>
        <w:t>1</w:t>
      </w:r>
      <w:r>
        <w:t>）</w:t>
      </w:r>
      <w:r>
        <w:t>气体容器泄压和吹扫</w:t>
      </w:r>
      <w:r>
        <w:rPr>
          <w:rFonts w:ascii="Times New Roman" w:eastAsia="Times New Roman" w:hAnsi="Times New Roman" w:cs="Times New Roman"/>
        </w:rPr>
        <w:t xml:space="preserve"> </w:t>
      </w:r>
    </w:p>
    <w:p w14:paraId="5303B25F" w14:textId="77777777" w:rsidR="001B75AD" w:rsidRDefault="00BD7B5B">
      <w:pPr>
        <w:spacing w:after="498" w:line="259" w:lineRule="auto"/>
        <w:ind w:left="427" w:right="396"/>
        <w:jc w:val="center"/>
      </w:pPr>
      <w:r>
        <w:t>该方法假设容器内没有液体物料，气体遵守理想气体定律。</w:t>
      </w:r>
      <w:r>
        <w:rPr>
          <w:rFonts w:ascii="Times New Roman" w:eastAsia="Times New Roman" w:hAnsi="Times New Roman" w:cs="Times New Roman"/>
        </w:rPr>
        <w:t xml:space="preserve"> </w:t>
      </w:r>
    </w:p>
    <w:p w14:paraId="4FDEC406" w14:textId="77777777" w:rsidR="001B75AD" w:rsidRDefault="00BD7B5B">
      <w:pPr>
        <w:tabs>
          <w:tab w:val="center" w:pos="1995"/>
          <w:tab w:val="center" w:pos="3086"/>
          <w:tab w:val="right" w:pos="8378"/>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03B98708" wp14:editId="7F7DE251">
                <wp:simplePos x="0" y="0"/>
                <wp:positionH relativeFrom="column">
                  <wp:posOffset>1563381</wp:posOffset>
                </wp:positionH>
                <wp:positionV relativeFrom="paragraph">
                  <wp:posOffset>89610</wp:posOffset>
                </wp:positionV>
                <wp:extent cx="169664" cy="8456"/>
                <wp:effectExtent l="0" t="0" r="0" b="0"/>
                <wp:wrapNone/>
                <wp:docPr id="358501" name="Group 358501"/>
                <wp:cNvGraphicFramePr/>
                <a:graphic xmlns:a="http://schemas.openxmlformats.org/drawingml/2006/main">
                  <a:graphicData uri="http://schemas.microsoft.com/office/word/2010/wordprocessingGroup">
                    <wpg:wgp>
                      <wpg:cNvGrpSpPr/>
                      <wpg:grpSpPr>
                        <a:xfrm>
                          <a:off x="0" y="0"/>
                          <a:ext cx="169664" cy="8456"/>
                          <a:chOff x="0" y="0"/>
                          <a:chExt cx="169664" cy="8456"/>
                        </a:xfrm>
                      </wpg:grpSpPr>
                      <wps:wsp>
                        <wps:cNvPr id="45402" name="Shape 45402"/>
                        <wps:cNvSpPr/>
                        <wps:spPr>
                          <a:xfrm>
                            <a:off x="0" y="0"/>
                            <a:ext cx="169664" cy="0"/>
                          </a:xfrm>
                          <a:custGeom>
                            <a:avLst/>
                            <a:gdLst/>
                            <a:ahLst/>
                            <a:cxnLst/>
                            <a:rect l="0" t="0" r="0" b="0"/>
                            <a:pathLst>
                              <a:path w="169664">
                                <a:moveTo>
                                  <a:pt x="0" y="0"/>
                                </a:moveTo>
                                <a:lnTo>
                                  <a:pt x="169664" y="0"/>
                                </a:lnTo>
                              </a:path>
                            </a:pathLst>
                          </a:custGeom>
                          <a:ln w="8456"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58501" style="width:13.3594pt;height:0.665859pt;position:absolute;z-index:82;mso-position-horizontal-relative:text;mso-position-horizontal:absolute;margin-left:123.101pt;mso-position-vertical-relative:text;margin-top:7.05594pt;" coordsize="1696,84">
                <v:shape id="Shape 45402" style="position:absolute;width:1696;height:0;left:0;top:0;" coordsize="169664,0" path="m0,0l169664,0">
                  <v:stroke weight="0.665859pt" endcap="flat" joinstyle="round" on="true" color="#000000"/>
                  <v:fill on="false" color="#000000" opacity="0"/>
                </v:shape>
              </v:group>
            </w:pict>
          </mc:Fallback>
        </mc:AlternateContent>
      </w: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1B604845" wp14:editId="57C148DF">
                <wp:simplePos x="0" y="0"/>
                <wp:positionH relativeFrom="column">
                  <wp:posOffset>3163878</wp:posOffset>
                </wp:positionH>
                <wp:positionV relativeFrom="paragraph">
                  <wp:posOffset>89610</wp:posOffset>
                </wp:positionV>
                <wp:extent cx="340185" cy="8456"/>
                <wp:effectExtent l="0" t="0" r="0" b="0"/>
                <wp:wrapSquare wrapText="bothSides"/>
                <wp:docPr id="358502" name="Group 358502"/>
                <wp:cNvGraphicFramePr/>
                <a:graphic xmlns:a="http://schemas.openxmlformats.org/drawingml/2006/main">
                  <a:graphicData uri="http://schemas.microsoft.com/office/word/2010/wordprocessingGroup">
                    <wpg:wgp>
                      <wpg:cNvGrpSpPr/>
                      <wpg:grpSpPr>
                        <a:xfrm>
                          <a:off x="0" y="0"/>
                          <a:ext cx="340185" cy="8456"/>
                          <a:chOff x="0" y="0"/>
                          <a:chExt cx="340185" cy="8456"/>
                        </a:xfrm>
                      </wpg:grpSpPr>
                      <wps:wsp>
                        <wps:cNvPr id="45406" name="Shape 45406"/>
                        <wps:cNvSpPr/>
                        <wps:spPr>
                          <a:xfrm>
                            <a:off x="0" y="0"/>
                            <a:ext cx="340185" cy="0"/>
                          </a:xfrm>
                          <a:custGeom>
                            <a:avLst/>
                            <a:gdLst/>
                            <a:ahLst/>
                            <a:cxnLst/>
                            <a:rect l="0" t="0" r="0" b="0"/>
                            <a:pathLst>
                              <a:path w="340185">
                                <a:moveTo>
                                  <a:pt x="0" y="0"/>
                                </a:moveTo>
                                <a:lnTo>
                                  <a:pt x="340185" y="0"/>
                                </a:lnTo>
                              </a:path>
                            </a:pathLst>
                          </a:custGeom>
                          <a:ln w="8456"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58502" style="width:26.7863pt;height:0.665859pt;position:absolute;mso-position-horizontal-relative:text;mso-position-horizontal:absolute;margin-left:249.124pt;mso-position-vertical-relative:text;margin-top:7.05594pt;" coordsize="3401,84">
                <v:shape id="Shape 45406" style="position:absolute;width:3401;height:0;left:0;top:0;" coordsize="340185,0" path="m0,0l340185,0">
                  <v:stroke weight="0.665859pt" endcap="flat" joinstyle="round" on="true" color="#000000"/>
                  <v:fill on="false" color="#000000" opacity="0"/>
                </v:shape>
                <w10:wrap type="square"/>
              </v:group>
            </w:pict>
          </mc:Fallback>
        </mc:AlternateContent>
      </w:r>
      <w:r>
        <w:rPr>
          <w:rFonts w:ascii="Calibri" w:eastAsia="Calibri" w:hAnsi="Calibri" w:cs="Calibri"/>
          <w:sz w:val="22"/>
        </w:rPr>
        <w:tab/>
      </w:r>
      <w:r>
        <w:rPr>
          <w:rFonts w:ascii="Calibri" w:eastAsia="Calibri" w:hAnsi="Calibri" w:cs="Calibri"/>
          <w:sz w:val="25"/>
          <w:vertAlign w:val="subscript"/>
        </w:rPr>
        <w:t>气体容器，</w:t>
      </w:r>
      <w:r>
        <w:rPr>
          <w:rFonts w:ascii="Calibri" w:eastAsia="Calibri" w:hAnsi="Calibri" w:cs="Calibri"/>
          <w:sz w:val="25"/>
          <w:vertAlign w:val="subscript"/>
        </w:rPr>
        <w:t xml:space="preserve"> </w:t>
      </w:r>
      <w:r>
        <w:rPr>
          <w:rFonts w:ascii="Times New Roman" w:eastAsia="Times New Roman" w:hAnsi="Times New Roman" w:cs="Times New Roman"/>
          <w:i/>
        </w:rPr>
        <w:t>PP</w:t>
      </w:r>
      <w:r>
        <w:rPr>
          <w:rFonts w:ascii="Times New Roman" w:eastAsia="Times New Roman" w:hAnsi="Times New Roman" w:cs="Times New Roman"/>
          <w:i/>
          <w:sz w:val="25"/>
          <w:vertAlign w:val="superscript"/>
        </w:rPr>
        <w:t>v</w:t>
      </w:r>
      <w:r>
        <w:rPr>
          <w:rFonts w:ascii="Times New Roman" w:eastAsia="Times New Roman" w:hAnsi="Times New Roman" w:cs="Times New Roman"/>
          <w:i/>
          <w:sz w:val="25"/>
          <w:vertAlign w:val="superscript"/>
        </w:rPr>
        <w:tab/>
      </w:r>
      <w:r>
        <w:rPr>
          <w:rFonts w:ascii="Times New Roman" w:eastAsia="Times New Roman" w:hAnsi="Times New Roman" w:cs="Times New Roman"/>
          <w:i/>
        </w:rPr>
        <w:t>TT</w:t>
      </w:r>
      <w:r>
        <w:rPr>
          <w:rFonts w:ascii="Times New Roman" w:eastAsia="Times New Roman" w:hAnsi="Times New Roman" w:cs="Times New Roman"/>
          <w:sz w:val="25"/>
          <w:u w:val="single" w:color="000000"/>
          <w:vertAlign w:val="superscript"/>
        </w:rPr>
        <w:t>0</w:t>
      </w:r>
      <w:r>
        <w:rPr>
          <w:rFonts w:ascii="Times New Roman" w:eastAsia="Times New Roman" w:hAnsi="Times New Roman" w:cs="Times New Roman"/>
          <w:sz w:val="25"/>
          <w:u w:val="single" w:color="000000"/>
          <w:vertAlign w:val="superscript"/>
        </w:rPr>
        <w:tab/>
      </w:r>
      <w:r>
        <w:rPr>
          <w:rFonts w:ascii="Times New Roman" w:eastAsia="Times New Roman" w:hAnsi="Times New Roman" w:cs="Times New Roman"/>
          <w:i/>
        </w:rPr>
        <w:t>V</w:t>
      </w:r>
      <w:r>
        <w:rPr>
          <w:rFonts w:ascii="Times New Roman" w:eastAsia="Times New Roman" w:hAnsi="Times New Roman" w:cs="Times New Roman"/>
          <w:i/>
          <w:sz w:val="25"/>
          <w:vertAlign w:val="subscript"/>
        </w:rPr>
        <w:t xml:space="preserve">v </w:t>
      </w:r>
      <w:r>
        <w:rPr>
          <w:rFonts w:ascii="Segoe UI Symbol" w:eastAsia="Segoe UI Symbol" w:hAnsi="Segoe UI Symbol" w:cs="Segoe UI Symbol"/>
          <w:sz w:val="44"/>
        </w:rPr>
        <w:t></w:t>
      </w:r>
      <w:r>
        <w:rPr>
          <w:rFonts w:ascii="Times New Roman" w:eastAsia="Times New Roman" w:hAnsi="Times New Roman" w:cs="Times New Roman"/>
        </w:rPr>
        <w:t xml:space="preserve">1 </w:t>
      </w:r>
      <w:r>
        <w:rPr>
          <w:rFonts w:ascii="Times New Roman" w:eastAsia="Times New Roman" w:hAnsi="Times New Roman" w:cs="Times New Roman"/>
          <w:i/>
        </w:rPr>
        <w:t xml:space="preserve">V </w:t>
      </w:r>
      <w:r>
        <w:rPr>
          <w:rFonts w:ascii="Segoe UI Symbol" w:eastAsia="Segoe UI Symbol" w:hAnsi="Segoe UI Symbol" w:cs="Segoe UI Symbol"/>
          <w:sz w:val="25"/>
          <w:vertAlign w:val="superscript"/>
        </w:rPr>
        <w:t xml:space="preserve"> </w:t>
      </w:r>
      <w:r>
        <w:rPr>
          <w:rFonts w:ascii="Segoe UI Symbol" w:eastAsia="Segoe UI Symbol" w:hAnsi="Segoe UI Symbol" w:cs="Segoe UI Symbol"/>
          <w:sz w:val="44"/>
        </w:rPr>
        <w:t></w:t>
      </w:r>
      <w:r>
        <w:rPr>
          <w:rFonts w:ascii="Segoe UI Symbol" w:eastAsia="Segoe UI Symbol" w:hAnsi="Segoe UI Symbol" w:cs="Segoe UI Symbol"/>
        </w:rPr>
        <w:t xml:space="preserve"> </w:t>
      </w:r>
      <w:r>
        <w:rPr>
          <w:rFonts w:ascii="Times New Roman" w:eastAsia="Times New Roman" w:hAnsi="Times New Roman" w:cs="Times New Roman"/>
          <w:i/>
        </w:rPr>
        <w:t>MW</w:t>
      </w:r>
      <w:r>
        <w:rPr>
          <w:rFonts w:ascii="Times New Roman" w:eastAsia="Times New Roman" w:hAnsi="Times New Roman" w:cs="Times New Roman"/>
        </w:rPr>
        <w:t xml:space="preserve">22.4 </w:t>
      </w:r>
      <w:r>
        <w:rPr>
          <w:rFonts w:ascii="Segoe UI Symbol" w:eastAsia="Segoe UI Symbol" w:hAnsi="Segoe UI Symbol" w:cs="Segoe UI Symbol"/>
        </w:rPr>
        <w:t></w:t>
      </w:r>
      <w:r>
        <w:rPr>
          <w:rFonts w:ascii="Times New Roman" w:eastAsia="Times New Roman" w:hAnsi="Times New Roman" w:cs="Times New Roman"/>
          <w:i/>
        </w:rPr>
        <w:t xml:space="preserve">VF </w:t>
      </w:r>
      <w:r>
        <w:rPr>
          <w:rFonts w:ascii="Segoe UI Symbol" w:eastAsia="Segoe UI Symbol" w:hAnsi="Segoe UI Symbol" w:cs="Segoe UI Symbol"/>
        </w:rPr>
        <w:t></w:t>
      </w:r>
      <w:r>
        <w:rPr>
          <w:rFonts w:ascii="Times New Roman" w:eastAsia="Times New Roman" w:hAnsi="Times New Roman" w:cs="Times New Roman"/>
        </w:rPr>
        <w:t>10</w:t>
      </w:r>
      <w:r>
        <w:rPr>
          <w:rFonts w:ascii="Times New Roman" w:eastAsia="Times New Roman" w:hAnsi="Times New Roman" w:cs="Times New Roman"/>
          <w:sz w:val="25"/>
          <w:vertAlign w:val="superscript"/>
        </w:rPr>
        <w:t>-3</w:t>
      </w:r>
      <w:r>
        <w:t xml:space="preserve">  </w:t>
      </w:r>
      <w:r>
        <w:t>（</w:t>
      </w:r>
      <w:r>
        <w:rPr>
          <w:rFonts w:ascii="Times New Roman" w:eastAsia="Times New Roman" w:hAnsi="Times New Roman" w:cs="Times New Roman"/>
        </w:rPr>
        <w:t>0-76</w:t>
      </w:r>
      <w:r>
        <w:t>）</w:t>
      </w:r>
      <w:r>
        <w:rPr>
          <w:rFonts w:ascii="Times New Roman" w:eastAsia="Times New Roman" w:hAnsi="Times New Roman" w:cs="Times New Roman"/>
        </w:rPr>
        <w:t xml:space="preserve"> </w:t>
      </w:r>
    </w:p>
    <w:p w14:paraId="3012E808" w14:textId="77777777" w:rsidR="001B75AD" w:rsidRDefault="00BD7B5B">
      <w:pPr>
        <w:tabs>
          <w:tab w:val="center" w:pos="1224"/>
          <w:tab w:val="center" w:pos="2254"/>
          <w:tab w:val="center" w:pos="2853"/>
          <w:tab w:val="center" w:pos="3808"/>
        </w:tabs>
        <w:spacing w:after="10" w:line="253" w:lineRule="auto"/>
        <w:ind w:left="-15" w:firstLine="0"/>
      </w:pPr>
      <w:r>
        <w:t xml:space="preserve"> </w:t>
      </w:r>
      <w:r>
        <w:tab/>
      </w:r>
      <w:r>
        <w:rPr>
          <w:rFonts w:ascii="Times New Roman" w:eastAsia="Times New Roman" w:hAnsi="Times New Roman" w:cs="Times New Roman"/>
          <w:i/>
        </w:rPr>
        <w:t>E</w:t>
      </w:r>
      <w:r>
        <w:rPr>
          <w:rFonts w:ascii="Times New Roman" w:eastAsia="Times New Roman" w:hAnsi="Times New Roman" w:cs="Times New Roman"/>
          <w:i/>
        </w:rPr>
        <w:tab/>
      </w:r>
      <w:r>
        <w:rPr>
          <w:rFonts w:ascii="Times New Roman" w:eastAsia="Times New Roman" w:hAnsi="Times New Roman" w:cs="Times New Roman"/>
          <w:i/>
          <w:sz w:val="25"/>
          <w:vertAlign w:val="subscript"/>
        </w:rPr>
        <w:t xml:space="preserve">i </w:t>
      </w:r>
      <w:r>
        <w:rPr>
          <w:rFonts w:ascii="Segoe UI Symbol" w:eastAsia="Segoe UI Symbol" w:hAnsi="Segoe UI Symbol" w:cs="Segoe UI Symbol"/>
        </w:rPr>
        <w:t></w:t>
      </w:r>
      <w:r>
        <w:rPr>
          <w:rFonts w:ascii="Segoe UI Symbol" w:eastAsia="Segoe UI Symbol" w:hAnsi="Segoe UI Symbol" w:cs="Segoe UI Symbol"/>
        </w:rPr>
        <w:tab/>
      </w:r>
      <w:r>
        <w:rPr>
          <w:rFonts w:ascii="Segoe UI Symbol" w:eastAsia="Segoe UI Symbol" w:hAnsi="Segoe UI Symbol" w:cs="Segoe UI Symbol"/>
        </w:rPr>
        <w:t></w:t>
      </w:r>
      <w:r>
        <w:rPr>
          <w:rFonts w:ascii="Segoe UI Symbol" w:eastAsia="Segoe UI Symbol" w:hAnsi="Segoe UI Symbol" w:cs="Segoe UI Symbol"/>
        </w:rPr>
        <w:tab/>
      </w:r>
      <w:r>
        <w:rPr>
          <w:rFonts w:ascii="Segoe UI Symbol" w:eastAsia="Segoe UI Symbol" w:hAnsi="Segoe UI Symbol" w:cs="Segoe UI Symbol"/>
        </w:rPr>
        <w:t xml:space="preserve"> </w:t>
      </w:r>
      <w:r>
        <w:rPr>
          <w:rFonts w:ascii="Segoe UI Symbol" w:eastAsia="Segoe UI Symbol" w:hAnsi="Segoe UI Symbol" w:cs="Segoe UI Symbol"/>
        </w:rPr>
        <w:t xml:space="preserve"> </w:t>
      </w:r>
      <w:r>
        <w:rPr>
          <w:rFonts w:ascii="Segoe UI Symbol" w:eastAsia="Segoe UI Symbol" w:hAnsi="Segoe UI Symbol" w:cs="Segoe UI Symbol"/>
        </w:rPr>
        <w:t></w:t>
      </w:r>
    </w:p>
    <w:p w14:paraId="605C4A2E" w14:textId="77777777" w:rsidR="001B75AD" w:rsidRDefault="00BD7B5B">
      <w:pPr>
        <w:tabs>
          <w:tab w:val="center" w:pos="2653"/>
          <w:tab w:val="center" w:pos="3153"/>
        </w:tabs>
        <w:spacing w:after="302" w:line="259" w:lineRule="auto"/>
        <w:ind w:left="0" w:firstLine="0"/>
      </w:pPr>
      <w:r>
        <w:rPr>
          <w:rFonts w:ascii="Calibri" w:eastAsia="Calibri" w:hAnsi="Calibri" w:cs="Calibri"/>
          <w:sz w:val="22"/>
        </w:rPr>
        <w:tab/>
      </w:r>
      <w:r>
        <w:rPr>
          <w:rFonts w:ascii="Times New Roman" w:eastAsia="Times New Roman" w:hAnsi="Times New Roman" w:cs="Times New Roman"/>
          <w:sz w:val="25"/>
          <w:vertAlign w:val="subscript"/>
        </w:rPr>
        <w:t>0</w:t>
      </w:r>
      <w:r>
        <w:rPr>
          <w:rFonts w:ascii="Times New Roman" w:eastAsia="Times New Roman" w:hAnsi="Times New Roman" w:cs="Times New Roman"/>
          <w:sz w:val="25"/>
          <w:vertAlign w:val="subscript"/>
        </w:rPr>
        <w:tab/>
      </w:r>
      <w:r>
        <w:rPr>
          <w:rFonts w:ascii="Times New Roman" w:eastAsia="Times New Roman" w:hAnsi="Times New Roman" w:cs="Times New Roman"/>
          <w:i/>
          <w:sz w:val="25"/>
          <w:vertAlign w:val="subscript"/>
        </w:rPr>
        <w:t>v</w:t>
      </w:r>
    </w:p>
    <w:p w14:paraId="4F96A74B" w14:textId="77777777" w:rsidR="001B75AD" w:rsidRDefault="00BD7B5B">
      <w:pPr>
        <w:ind w:left="554" w:right="1" w:firstLine="562"/>
      </w:pPr>
      <w:r>
        <w:rPr>
          <w:rFonts w:ascii="Times New Roman" w:eastAsia="Times New Roman" w:hAnsi="Times New Roman" w:cs="Times New Roman"/>
        </w:rPr>
        <w:t xml:space="preserve">E </w:t>
      </w:r>
      <w:r>
        <w:rPr>
          <w:sz w:val="14"/>
        </w:rPr>
        <w:t>气体容器，</w:t>
      </w:r>
      <w:r>
        <w:rPr>
          <w:rFonts w:ascii="Times New Roman" w:eastAsia="Times New Roman" w:hAnsi="Times New Roman" w:cs="Times New Roman"/>
          <w:vertAlign w:val="subscript"/>
        </w:rPr>
        <w:t xml:space="preserve">i </w:t>
      </w:r>
      <w:r>
        <w:t>第</w:t>
      </w:r>
      <w:r>
        <w:t xml:space="preserve"> </w:t>
      </w:r>
      <w:r>
        <w:rPr>
          <w:rFonts w:ascii="Times New Roman" w:eastAsia="Times New Roman" w:hAnsi="Times New Roman" w:cs="Times New Roman"/>
        </w:rPr>
        <w:t xml:space="preserve">i </w:t>
      </w:r>
      <w:r>
        <w:t>个气体容器泄压、吹扫</w:t>
      </w:r>
      <w:r>
        <w:t xml:space="preserve"> </w:t>
      </w:r>
      <w:r>
        <w:rPr>
          <w:rFonts w:ascii="Times New Roman" w:eastAsia="Times New Roman" w:hAnsi="Times New Roman" w:cs="Times New Roman"/>
        </w:rPr>
        <w:t xml:space="preserve">VOCs </w:t>
      </w:r>
      <w:r>
        <w:t>的排放量，</w:t>
      </w:r>
      <w:r>
        <w:t xml:space="preserve"> </w:t>
      </w:r>
      <w:r>
        <w:rPr>
          <w:rFonts w:ascii="Times New Roman" w:eastAsia="Times New Roman" w:hAnsi="Times New Roman" w:cs="Times New Roman"/>
        </w:rPr>
        <w:t>t/</w:t>
      </w:r>
      <w:r>
        <w:t>次；</w:t>
      </w:r>
      <w:r>
        <w:rPr>
          <w:rFonts w:ascii="Times New Roman" w:eastAsia="Times New Roman" w:hAnsi="Times New Roman" w:cs="Times New Roman"/>
        </w:rPr>
        <w:t xml:space="preserve"> </w:t>
      </w:r>
    </w:p>
    <w:tbl>
      <w:tblPr>
        <w:tblStyle w:val="TableGrid"/>
        <w:tblW w:w="7070" w:type="dxa"/>
        <w:tblInd w:w="1121" w:type="dxa"/>
        <w:tblCellMar>
          <w:top w:w="8" w:type="dxa"/>
          <w:left w:w="0" w:type="dxa"/>
          <w:bottom w:w="29" w:type="dxa"/>
          <w:right w:w="0" w:type="dxa"/>
        </w:tblCellMar>
        <w:tblLook w:val="04A0" w:firstRow="1" w:lastRow="0" w:firstColumn="1" w:lastColumn="0" w:noHBand="0" w:noVBand="1"/>
      </w:tblPr>
      <w:tblGrid>
        <w:gridCol w:w="938"/>
        <w:gridCol w:w="6132"/>
      </w:tblGrid>
      <w:tr w:rsidR="001B75AD" w14:paraId="2A97B89B" w14:textId="77777777">
        <w:trPr>
          <w:trHeight w:val="445"/>
        </w:trPr>
        <w:tc>
          <w:tcPr>
            <w:tcW w:w="938" w:type="dxa"/>
            <w:tcBorders>
              <w:top w:val="nil"/>
              <w:left w:val="nil"/>
              <w:bottom w:val="nil"/>
              <w:right w:val="nil"/>
            </w:tcBorders>
          </w:tcPr>
          <w:p w14:paraId="619CC741" w14:textId="77777777" w:rsidR="001B75AD" w:rsidRDefault="00BD7B5B">
            <w:pPr>
              <w:spacing w:after="0" w:line="259" w:lineRule="auto"/>
              <w:ind w:left="0" w:firstLine="0"/>
            </w:pPr>
            <w:r>
              <w:rPr>
                <w:rFonts w:ascii="Times New Roman" w:eastAsia="Times New Roman" w:hAnsi="Times New Roman" w:cs="Times New Roman"/>
              </w:rPr>
              <w:t>P</w:t>
            </w:r>
            <w:r>
              <w:rPr>
                <w:rFonts w:ascii="Times New Roman" w:eastAsia="Times New Roman" w:hAnsi="Times New Roman" w:cs="Times New Roman"/>
                <w:sz w:val="18"/>
              </w:rPr>
              <w:t xml:space="preserve">V </w:t>
            </w:r>
          </w:p>
        </w:tc>
        <w:tc>
          <w:tcPr>
            <w:tcW w:w="6132" w:type="dxa"/>
            <w:tcBorders>
              <w:top w:val="nil"/>
              <w:left w:val="nil"/>
              <w:bottom w:val="nil"/>
              <w:right w:val="nil"/>
            </w:tcBorders>
          </w:tcPr>
          <w:p w14:paraId="5694EEBD" w14:textId="77777777" w:rsidR="001B75AD" w:rsidRDefault="00BD7B5B">
            <w:pPr>
              <w:spacing w:after="0" w:line="259" w:lineRule="auto"/>
              <w:ind w:left="41" w:firstLine="0"/>
              <w:jc w:val="both"/>
            </w:pPr>
            <w:r>
              <w:t>泄压气体排入大气时容器的压力（绝压），</w:t>
            </w:r>
            <w:r>
              <w:rPr>
                <w:rFonts w:ascii="Times New Roman" w:eastAsia="Times New Roman" w:hAnsi="Times New Roman" w:cs="Times New Roman"/>
              </w:rPr>
              <w:t>kPa</w:t>
            </w:r>
            <w:r>
              <w:t>；</w:t>
            </w:r>
            <w:r>
              <w:rPr>
                <w:rFonts w:ascii="Times New Roman" w:eastAsia="Times New Roman" w:hAnsi="Times New Roman" w:cs="Times New Roman"/>
              </w:rPr>
              <w:t xml:space="preserve"> </w:t>
            </w:r>
          </w:p>
        </w:tc>
      </w:tr>
      <w:tr w:rsidR="001B75AD" w14:paraId="5E87D3EA" w14:textId="77777777">
        <w:trPr>
          <w:trHeight w:val="560"/>
        </w:trPr>
        <w:tc>
          <w:tcPr>
            <w:tcW w:w="938" w:type="dxa"/>
            <w:tcBorders>
              <w:top w:val="nil"/>
              <w:left w:val="nil"/>
              <w:bottom w:val="nil"/>
              <w:right w:val="nil"/>
            </w:tcBorders>
            <w:vAlign w:val="center"/>
          </w:tcPr>
          <w:p w14:paraId="1991D406" w14:textId="77777777" w:rsidR="001B75AD" w:rsidRDefault="00BD7B5B">
            <w:pPr>
              <w:spacing w:after="0" w:line="259" w:lineRule="auto"/>
              <w:ind w:left="0" w:firstLine="0"/>
            </w:pPr>
            <w:r>
              <w:rPr>
                <w:rFonts w:ascii="Times New Roman" w:eastAsia="Times New Roman" w:hAnsi="Times New Roman" w:cs="Times New Roman"/>
              </w:rPr>
              <w:t>P</w:t>
            </w:r>
            <w:r>
              <w:rPr>
                <w:rFonts w:ascii="Times New Roman" w:eastAsia="Times New Roman" w:hAnsi="Times New Roman" w:cs="Times New Roman"/>
                <w:sz w:val="18"/>
              </w:rPr>
              <w:t xml:space="preserve">0  </w:t>
            </w:r>
          </w:p>
        </w:tc>
        <w:tc>
          <w:tcPr>
            <w:tcW w:w="6132" w:type="dxa"/>
            <w:tcBorders>
              <w:top w:val="nil"/>
              <w:left w:val="nil"/>
              <w:bottom w:val="nil"/>
              <w:right w:val="nil"/>
            </w:tcBorders>
            <w:vAlign w:val="center"/>
          </w:tcPr>
          <w:p w14:paraId="0A7FA920" w14:textId="77777777" w:rsidR="001B75AD" w:rsidRDefault="00BD7B5B">
            <w:pPr>
              <w:spacing w:after="0" w:line="259" w:lineRule="auto"/>
              <w:ind w:left="41" w:firstLine="0"/>
            </w:pPr>
            <w:r>
              <w:t>标准状态下的平均压力，</w:t>
            </w:r>
            <w:r>
              <w:rPr>
                <w:rFonts w:ascii="Times New Roman" w:eastAsia="Times New Roman" w:hAnsi="Times New Roman" w:cs="Times New Roman"/>
              </w:rPr>
              <w:t>101.325kPa</w:t>
            </w:r>
            <w:r>
              <w:t>；</w:t>
            </w:r>
            <w:r>
              <w:rPr>
                <w:rFonts w:ascii="Times New Roman" w:eastAsia="Times New Roman" w:hAnsi="Times New Roman" w:cs="Times New Roman"/>
              </w:rPr>
              <w:t xml:space="preserve"> </w:t>
            </w:r>
          </w:p>
        </w:tc>
      </w:tr>
      <w:tr w:rsidR="001B75AD" w14:paraId="4A13544F" w14:textId="77777777">
        <w:trPr>
          <w:trHeight w:val="560"/>
        </w:trPr>
        <w:tc>
          <w:tcPr>
            <w:tcW w:w="938" w:type="dxa"/>
            <w:tcBorders>
              <w:top w:val="nil"/>
              <w:left w:val="nil"/>
              <w:bottom w:val="nil"/>
              <w:right w:val="nil"/>
            </w:tcBorders>
            <w:vAlign w:val="center"/>
          </w:tcPr>
          <w:p w14:paraId="1BD9A70E" w14:textId="77777777" w:rsidR="001B75AD" w:rsidRDefault="00BD7B5B">
            <w:pPr>
              <w:spacing w:after="0" w:line="259" w:lineRule="auto"/>
              <w:ind w:left="0" w:firstLine="0"/>
            </w:pPr>
            <w:r>
              <w:rPr>
                <w:rFonts w:ascii="Times New Roman" w:eastAsia="Times New Roman" w:hAnsi="Times New Roman" w:cs="Times New Roman"/>
              </w:rPr>
              <w:t>T</w:t>
            </w:r>
            <w:r>
              <w:rPr>
                <w:rFonts w:ascii="Times New Roman" w:eastAsia="Times New Roman" w:hAnsi="Times New Roman" w:cs="Times New Roman"/>
                <w:vertAlign w:val="subscript"/>
              </w:rPr>
              <w:t>V</w:t>
            </w:r>
            <w:r>
              <w:rPr>
                <w:rFonts w:ascii="Times New Roman" w:eastAsia="Times New Roman" w:hAnsi="Times New Roman" w:cs="Times New Roman"/>
              </w:rPr>
              <w:t xml:space="preserve"> </w:t>
            </w:r>
          </w:p>
        </w:tc>
        <w:tc>
          <w:tcPr>
            <w:tcW w:w="6132" w:type="dxa"/>
            <w:tcBorders>
              <w:top w:val="nil"/>
              <w:left w:val="nil"/>
              <w:bottom w:val="nil"/>
              <w:right w:val="nil"/>
            </w:tcBorders>
            <w:vAlign w:val="center"/>
          </w:tcPr>
          <w:p w14:paraId="07EA7EE9" w14:textId="77777777" w:rsidR="001B75AD" w:rsidRDefault="00BD7B5B">
            <w:pPr>
              <w:spacing w:after="0" w:line="259" w:lineRule="auto"/>
              <w:ind w:left="41" w:firstLine="0"/>
            </w:pPr>
            <w:r>
              <w:t>泄压气体排入大气时容器的温度，</w:t>
            </w:r>
            <w:r>
              <w:rPr>
                <w:rFonts w:ascii="Times New Roman" w:eastAsia="Times New Roman" w:hAnsi="Times New Roman" w:cs="Times New Roman"/>
              </w:rPr>
              <w:t>K</w:t>
            </w:r>
            <w:r>
              <w:t>；</w:t>
            </w:r>
            <w:r>
              <w:rPr>
                <w:rFonts w:ascii="Times New Roman" w:eastAsia="Times New Roman" w:hAnsi="Times New Roman" w:cs="Times New Roman"/>
              </w:rPr>
              <w:t xml:space="preserve"> </w:t>
            </w:r>
          </w:p>
        </w:tc>
      </w:tr>
      <w:tr w:rsidR="001B75AD" w14:paraId="306D4D6C" w14:textId="77777777">
        <w:trPr>
          <w:trHeight w:val="540"/>
        </w:trPr>
        <w:tc>
          <w:tcPr>
            <w:tcW w:w="938" w:type="dxa"/>
            <w:tcBorders>
              <w:top w:val="nil"/>
              <w:left w:val="nil"/>
              <w:bottom w:val="nil"/>
              <w:right w:val="nil"/>
            </w:tcBorders>
            <w:vAlign w:val="center"/>
          </w:tcPr>
          <w:p w14:paraId="62964638" w14:textId="77777777" w:rsidR="001B75AD" w:rsidRDefault="00BD7B5B">
            <w:pPr>
              <w:spacing w:after="0" w:line="259" w:lineRule="auto"/>
              <w:ind w:left="0" w:firstLine="0"/>
            </w:pPr>
            <w:r>
              <w:rPr>
                <w:rFonts w:ascii="Times New Roman" w:eastAsia="Times New Roman" w:hAnsi="Times New Roman" w:cs="Times New Roman"/>
              </w:rPr>
              <w:t>T</w:t>
            </w:r>
            <w:r>
              <w:rPr>
                <w:rFonts w:ascii="Times New Roman" w:eastAsia="Times New Roman" w:hAnsi="Times New Roman" w:cs="Times New Roman"/>
                <w:sz w:val="18"/>
              </w:rPr>
              <w:t xml:space="preserve">0 </w:t>
            </w:r>
          </w:p>
        </w:tc>
        <w:tc>
          <w:tcPr>
            <w:tcW w:w="6132" w:type="dxa"/>
            <w:tcBorders>
              <w:top w:val="nil"/>
              <w:left w:val="nil"/>
              <w:bottom w:val="nil"/>
              <w:right w:val="nil"/>
            </w:tcBorders>
            <w:vAlign w:val="center"/>
          </w:tcPr>
          <w:p w14:paraId="3A10C549" w14:textId="77777777" w:rsidR="001B75AD" w:rsidRDefault="00BD7B5B">
            <w:pPr>
              <w:spacing w:after="0" w:line="259" w:lineRule="auto"/>
              <w:ind w:left="41" w:firstLine="0"/>
            </w:pPr>
            <w:r>
              <w:t>标准状态下的温度，</w:t>
            </w:r>
            <w:r>
              <w:rPr>
                <w:rFonts w:ascii="Times New Roman" w:eastAsia="Times New Roman" w:hAnsi="Times New Roman" w:cs="Times New Roman"/>
              </w:rPr>
              <w:t>273.15K</w:t>
            </w:r>
            <w:r>
              <w:t>；</w:t>
            </w:r>
            <w:r>
              <w:rPr>
                <w:rFonts w:ascii="Times New Roman" w:eastAsia="Times New Roman" w:hAnsi="Times New Roman" w:cs="Times New Roman"/>
              </w:rPr>
              <w:t xml:space="preserve"> </w:t>
            </w:r>
          </w:p>
        </w:tc>
      </w:tr>
      <w:tr w:rsidR="001B75AD" w14:paraId="6F119EC1" w14:textId="77777777">
        <w:trPr>
          <w:trHeight w:val="581"/>
        </w:trPr>
        <w:tc>
          <w:tcPr>
            <w:tcW w:w="938" w:type="dxa"/>
            <w:tcBorders>
              <w:top w:val="nil"/>
              <w:left w:val="nil"/>
              <w:bottom w:val="nil"/>
              <w:right w:val="nil"/>
            </w:tcBorders>
            <w:vAlign w:val="center"/>
          </w:tcPr>
          <w:p w14:paraId="6C400225" w14:textId="77777777" w:rsidR="001B75AD" w:rsidRDefault="00BD7B5B">
            <w:pPr>
              <w:spacing w:after="0" w:line="259" w:lineRule="auto"/>
              <w:ind w:left="0" w:firstLine="0"/>
            </w:pPr>
            <w:r>
              <w:rPr>
                <w:rFonts w:ascii="Times New Roman" w:eastAsia="Times New Roman" w:hAnsi="Times New Roman" w:cs="Times New Roman"/>
              </w:rPr>
              <w:t>V</w:t>
            </w:r>
            <w:r>
              <w:rPr>
                <w:rFonts w:ascii="Times New Roman" w:eastAsia="Times New Roman" w:hAnsi="Times New Roman" w:cs="Times New Roman"/>
                <w:vertAlign w:val="subscript"/>
              </w:rPr>
              <w:t>v</w:t>
            </w:r>
            <w:r>
              <w:rPr>
                <w:rFonts w:ascii="Times New Roman" w:eastAsia="Times New Roman" w:hAnsi="Times New Roman" w:cs="Times New Roman"/>
              </w:rPr>
              <w:t xml:space="preserve"> </w:t>
            </w:r>
          </w:p>
        </w:tc>
        <w:tc>
          <w:tcPr>
            <w:tcW w:w="6132" w:type="dxa"/>
            <w:tcBorders>
              <w:top w:val="nil"/>
              <w:left w:val="nil"/>
              <w:bottom w:val="nil"/>
              <w:right w:val="nil"/>
            </w:tcBorders>
            <w:vAlign w:val="center"/>
          </w:tcPr>
          <w:p w14:paraId="6E9F4471" w14:textId="77777777" w:rsidR="001B75AD" w:rsidRDefault="00BD7B5B">
            <w:pPr>
              <w:spacing w:after="0" w:line="259" w:lineRule="auto"/>
              <w:ind w:left="41" w:firstLine="0"/>
            </w:pPr>
            <w:r>
              <w:t>容器的体积，</w:t>
            </w:r>
            <w:r>
              <w:rPr>
                <w:rFonts w:ascii="Times New Roman" w:eastAsia="Times New Roman" w:hAnsi="Times New Roman" w:cs="Times New Roman"/>
              </w:rPr>
              <w:t>m</w:t>
            </w:r>
            <w:r>
              <w:rPr>
                <w:rFonts w:ascii="Times New Roman" w:eastAsia="Times New Roman" w:hAnsi="Times New Roman" w:cs="Times New Roman"/>
                <w:vertAlign w:val="superscript"/>
              </w:rPr>
              <w:t>3</w:t>
            </w:r>
            <w:r>
              <w:t>；</w:t>
            </w:r>
            <w:r>
              <w:rPr>
                <w:rFonts w:ascii="Times New Roman" w:eastAsia="Times New Roman" w:hAnsi="Times New Roman" w:cs="Times New Roman"/>
              </w:rPr>
              <w:t xml:space="preserve"> </w:t>
            </w:r>
          </w:p>
        </w:tc>
      </w:tr>
      <w:tr w:rsidR="001B75AD" w14:paraId="0C09B178" w14:textId="77777777">
        <w:trPr>
          <w:trHeight w:val="446"/>
        </w:trPr>
        <w:tc>
          <w:tcPr>
            <w:tcW w:w="938" w:type="dxa"/>
            <w:tcBorders>
              <w:top w:val="nil"/>
              <w:left w:val="nil"/>
              <w:bottom w:val="nil"/>
              <w:right w:val="nil"/>
            </w:tcBorders>
            <w:vAlign w:val="bottom"/>
          </w:tcPr>
          <w:p w14:paraId="12044E1F" w14:textId="77777777" w:rsidR="001B75AD" w:rsidRDefault="00BD7B5B">
            <w:pPr>
              <w:spacing w:after="0" w:line="259" w:lineRule="auto"/>
              <w:ind w:left="0" w:firstLine="0"/>
            </w:pPr>
            <w:r>
              <w:rPr>
                <w:rFonts w:ascii="Times New Roman" w:eastAsia="Times New Roman" w:hAnsi="Times New Roman" w:cs="Times New Roman"/>
              </w:rPr>
              <w:t>V</w:t>
            </w:r>
            <w:r>
              <w:t>′</w:t>
            </w:r>
            <w:r>
              <w:rPr>
                <w:rFonts w:ascii="Times New Roman" w:eastAsia="Times New Roman" w:hAnsi="Times New Roman" w:cs="Times New Roman"/>
                <w:vertAlign w:val="subscript"/>
              </w:rPr>
              <w:t xml:space="preserve"> </w:t>
            </w:r>
          </w:p>
        </w:tc>
        <w:tc>
          <w:tcPr>
            <w:tcW w:w="6132" w:type="dxa"/>
            <w:tcBorders>
              <w:top w:val="nil"/>
              <w:left w:val="nil"/>
              <w:bottom w:val="nil"/>
              <w:right w:val="nil"/>
            </w:tcBorders>
          </w:tcPr>
          <w:p w14:paraId="4A35C66A" w14:textId="77777777" w:rsidR="001B75AD" w:rsidRDefault="00BD7B5B">
            <w:pPr>
              <w:spacing w:after="0" w:line="259" w:lineRule="auto"/>
              <w:ind w:left="41" w:firstLine="0"/>
              <w:jc w:val="both"/>
            </w:pPr>
            <w:r>
              <w:t>容器内填料、催化剂或塔盘等所占体积分数，在</w:t>
            </w:r>
          </w:p>
        </w:tc>
      </w:tr>
    </w:tbl>
    <w:p w14:paraId="6AE9FDB7" w14:textId="77777777" w:rsidR="001B75AD" w:rsidRDefault="00BD7B5B">
      <w:pPr>
        <w:spacing w:after="221"/>
        <w:ind w:left="564" w:right="1"/>
      </w:pPr>
      <w:r>
        <w:t>容器中不存在内构件时，取</w:t>
      </w:r>
      <w:r>
        <w:t xml:space="preserve"> </w:t>
      </w:r>
      <w:r>
        <w:rPr>
          <w:rFonts w:ascii="Times New Roman" w:eastAsia="Times New Roman" w:hAnsi="Times New Roman" w:cs="Times New Roman"/>
        </w:rPr>
        <w:t>0</w:t>
      </w:r>
      <w:r>
        <w:t>；</w:t>
      </w:r>
      <w:r>
        <w:rPr>
          <w:rFonts w:ascii="Times New Roman" w:eastAsia="Times New Roman" w:hAnsi="Times New Roman" w:cs="Times New Roman"/>
        </w:rPr>
        <w:t xml:space="preserve"> </w:t>
      </w:r>
    </w:p>
    <w:p w14:paraId="2DB74D5E" w14:textId="77777777" w:rsidR="001B75AD" w:rsidRDefault="00BD7B5B">
      <w:pPr>
        <w:pStyle w:val="4"/>
        <w:tabs>
          <w:tab w:val="center" w:pos="1378"/>
          <w:tab w:val="center" w:pos="3792"/>
        </w:tabs>
        <w:ind w:left="0"/>
      </w:pPr>
      <w:r>
        <w:rPr>
          <w:rFonts w:ascii="Calibri" w:eastAsia="Calibri" w:hAnsi="Calibri" w:cs="Calibri"/>
          <w:sz w:val="22"/>
        </w:rPr>
        <w:tab/>
      </w:r>
      <w:r>
        <w:t>MW</w:t>
      </w:r>
      <w:r>
        <w:rPr>
          <w:vertAlign w:val="subscript"/>
        </w:rPr>
        <w:t xml:space="preserve">  </w:t>
      </w:r>
      <w:r>
        <w:t xml:space="preserve"> </w:t>
      </w:r>
      <w:r>
        <w:tab/>
        <w:t xml:space="preserve">VOCs </w:t>
      </w:r>
      <w:r>
        <w:rPr>
          <w:rFonts w:ascii="微软雅黑" w:eastAsia="微软雅黑" w:hAnsi="微软雅黑" w:cs="微软雅黑"/>
        </w:rPr>
        <w:t>的分子量，</w:t>
      </w:r>
      <w:r>
        <w:t>kg/kmol</w:t>
      </w:r>
      <w:r>
        <w:rPr>
          <w:rFonts w:ascii="微软雅黑" w:eastAsia="微软雅黑" w:hAnsi="微软雅黑" w:cs="微软雅黑"/>
        </w:rPr>
        <w:t>；</w:t>
      </w:r>
      <w:r>
        <w:t xml:space="preserve"> </w:t>
      </w:r>
    </w:p>
    <w:p w14:paraId="6C1FDA99" w14:textId="77777777" w:rsidR="001B75AD" w:rsidRDefault="00BD7B5B">
      <w:pPr>
        <w:spacing w:after="224"/>
        <w:ind w:left="1131" w:right="1"/>
      </w:pPr>
      <w:r>
        <w:rPr>
          <w:rFonts w:ascii="Times New Roman" w:eastAsia="Times New Roman" w:hAnsi="Times New Roman" w:cs="Times New Roman"/>
        </w:rPr>
        <w:t xml:space="preserve">22.4   </w:t>
      </w:r>
      <w:r>
        <w:t>摩尔体积转换系数，</w:t>
      </w:r>
      <w:r>
        <w:rPr>
          <w:rFonts w:ascii="Times New Roman" w:eastAsia="Times New Roman" w:hAnsi="Times New Roman" w:cs="Times New Roman"/>
        </w:rPr>
        <w:t xml:space="preserve"> m</w:t>
      </w:r>
      <w:r>
        <w:rPr>
          <w:rFonts w:ascii="Times New Roman" w:eastAsia="Times New Roman" w:hAnsi="Times New Roman" w:cs="Times New Roman"/>
          <w:vertAlign w:val="superscript"/>
        </w:rPr>
        <w:t>3</w:t>
      </w:r>
      <w:r>
        <w:rPr>
          <w:rFonts w:ascii="Times New Roman" w:eastAsia="Times New Roman" w:hAnsi="Times New Roman" w:cs="Times New Roman"/>
        </w:rPr>
        <w:t>/kmol</w:t>
      </w:r>
      <w:r>
        <w:t>；</w:t>
      </w:r>
      <w:r>
        <w:rPr>
          <w:rFonts w:ascii="Times New Roman" w:eastAsia="Times New Roman" w:hAnsi="Times New Roman" w:cs="Times New Roman"/>
        </w:rPr>
        <w:t xml:space="preserve"> </w:t>
      </w:r>
    </w:p>
    <w:p w14:paraId="1D121C6A" w14:textId="77777777" w:rsidR="001B75AD" w:rsidRDefault="00BD7B5B">
      <w:pPr>
        <w:tabs>
          <w:tab w:val="center" w:pos="1300"/>
          <w:tab w:val="center" w:pos="3782"/>
        </w:tabs>
        <w:spacing w:after="222"/>
        <w:ind w:left="0" w:firstLine="0"/>
      </w:pPr>
      <w:r>
        <w:rPr>
          <w:rFonts w:ascii="Calibri" w:eastAsia="Calibri" w:hAnsi="Calibri" w:cs="Calibri"/>
          <w:sz w:val="22"/>
        </w:rPr>
        <w:tab/>
      </w:r>
      <w:r>
        <w:rPr>
          <w:rFonts w:ascii="Times New Roman" w:eastAsia="Times New Roman" w:hAnsi="Times New Roman" w:cs="Times New Roman"/>
        </w:rPr>
        <w:t>VF</w:t>
      </w:r>
      <w:r>
        <w:rPr>
          <w:rFonts w:ascii="Times New Roman" w:eastAsia="Times New Roman" w:hAnsi="Times New Roman" w:cs="Times New Roman"/>
          <w:vertAlign w:val="subscript"/>
        </w:rPr>
        <w:t xml:space="preserve"> </w:t>
      </w:r>
      <w:r>
        <w:rPr>
          <w:rFonts w:ascii="Times New Roman" w:eastAsia="Times New Roman" w:hAnsi="Times New Roman" w:cs="Times New Roman"/>
          <w:vertAlign w:val="subscript"/>
        </w:rPr>
        <w:tab/>
      </w:r>
      <w:r>
        <w:t>容器内</w:t>
      </w:r>
      <w:r>
        <w:t xml:space="preserve"> </w:t>
      </w:r>
      <w:r>
        <w:rPr>
          <w:rFonts w:ascii="Times New Roman" w:eastAsia="Times New Roman" w:hAnsi="Times New Roman" w:cs="Times New Roman"/>
        </w:rPr>
        <w:t xml:space="preserve">VOCs </w:t>
      </w:r>
      <w:r>
        <w:t>的体积分数。</w:t>
      </w:r>
      <w:r>
        <w:rPr>
          <w:rFonts w:ascii="Times New Roman" w:eastAsia="Times New Roman" w:hAnsi="Times New Roman" w:cs="Times New Roman"/>
        </w:rPr>
        <w:t xml:space="preserve"> </w:t>
      </w:r>
    </w:p>
    <w:p w14:paraId="5AD8D9A9" w14:textId="77777777" w:rsidR="001B75AD" w:rsidRDefault="00BD7B5B">
      <w:pPr>
        <w:spacing w:line="410" w:lineRule="auto"/>
        <w:ind w:left="554" w:right="1" w:firstLine="562"/>
      </w:pPr>
      <w:r>
        <w:t>公式</w:t>
      </w:r>
      <w:r>
        <w:rPr>
          <w:rFonts w:ascii="Times New Roman" w:eastAsia="Times New Roman" w:hAnsi="Times New Roman" w:cs="Times New Roman"/>
        </w:rPr>
        <w:t>0-76</w:t>
      </w:r>
      <w:r>
        <w:t>是假设初期泄压、吹扫气体</w:t>
      </w:r>
      <w:r>
        <w:rPr>
          <w:rFonts w:ascii="Times New Roman" w:eastAsia="Times New Roman" w:hAnsi="Times New Roman" w:cs="Times New Roman"/>
        </w:rPr>
        <w:t>VOCs</w:t>
      </w:r>
      <w:r>
        <w:t>排放量已计入火炬的情况，如果火炬排放没有计入该部分</w:t>
      </w:r>
      <w:r>
        <w:t xml:space="preserve"> </w:t>
      </w:r>
      <w:r>
        <w:rPr>
          <w:rFonts w:ascii="Times New Roman" w:eastAsia="Times New Roman" w:hAnsi="Times New Roman" w:cs="Times New Roman"/>
        </w:rPr>
        <w:t xml:space="preserve">VOCs </w:t>
      </w:r>
      <w:r>
        <w:t>排放量，需要单独计算，并使用初期泄压、吹扫排放时气体的温度、压力</w:t>
      </w:r>
    </w:p>
    <w:p w14:paraId="4C23095A" w14:textId="77777777" w:rsidR="001B75AD" w:rsidRDefault="00BD7B5B">
      <w:pPr>
        <w:ind w:left="564" w:right="1"/>
      </w:pPr>
      <w:r>
        <w:t>和组成。</w:t>
      </w:r>
      <w:r>
        <w:rPr>
          <w:rFonts w:ascii="Times New Roman" w:eastAsia="Times New Roman" w:hAnsi="Times New Roman" w:cs="Times New Roman"/>
        </w:rPr>
        <w:t xml:space="preserve"> </w:t>
      </w:r>
    </w:p>
    <w:p w14:paraId="772A9D2E" w14:textId="77777777" w:rsidR="001B75AD" w:rsidRDefault="00BD7B5B">
      <w:pPr>
        <w:spacing w:after="0" w:line="259" w:lineRule="auto"/>
        <w:ind w:left="0" w:right="195" w:firstLine="0"/>
        <w:jc w:val="center"/>
      </w:pPr>
      <w:r>
        <w:rPr>
          <w:rFonts w:ascii="Times New Roman" w:eastAsia="Times New Roman" w:hAnsi="Times New Roman" w:cs="Times New Roman"/>
          <w:sz w:val="24"/>
        </w:rPr>
        <w:t xml:space="preserve"> </w:t>
      </w:r>
    </w:p>
    <w:tbl>
      <w:tblPr>
        <w:tblStyle w:val="TableGrid"/>
        <w:tblW w:w="8529" w:type="dxa"/>
        <w:tblInd w:w="-108" w:type="dxa"/>
        <w:tblCellMar>
          <w:top w:w="29" w:type="dxa"/>
          <w:left w:w="108" w:type="dxa"/>
          <w:bottom w:w="0" w:type="dxa"/>
          <w:right w:w="14" w:type="dxa"/>
        </w:tblCellMar>
        <w:tblLook w:val="04A0" w:firstRow="1" w:lastRow="0" w:firstColumn="1" w:lastColumn="0" w:noHBand="0" w:noVBand="1"/>
      </w:tblPr>
      <w:tblGrid>
        <w:gridCol w:w="8529"/>
      </w:tblGrid>
      <w:tr w:rsidR="001B75AD" w14:paraId="7E7DF5BB" w14:textId="77777777">
        <w:trPr>
          <w:trHeight w:val="6570"/>
        </w:trPr>
        <w:tc>
          <w:tcPr>
            <w:tcW w:w="8529" w:type="dxa"/>
            <w:tcBorders>
              <w:top w:val="single" w:sz="4" w:space="0" w:color="000000"/>
              <w:left w:val="single" w:sz="4" w:space="0" w:color="000000"/>
              <w:bottom w:val="single" w:sz="4" w:space="0" w:color="000000"/>
              <w:right w:val="single" w:sz="4" w:space="0" w:color="000000"/>
            </w:tcBorders>
          </w:tcPr>
          <w:p w14:paraId="38DCE599" w14:textId="77777777" w:rsidR="001B75AD" w:rsidRDefault="00BD7B5B">
            <w:pPr>
              <w:spacing w:after="0" w:line="278" w:lineRule="auto"/>
              <w:ind w:left="0" w:firstLine="360"/>
              <w:jc w:val="both"/>
            </w:pPr>
            <w:r>
              <w:rPr>
                <w:sz w:val="18"/>
              </w:rPr>
              <w:t>例五</w:t>
            </w:r>
            <w:r>
              <w:rPr>
                <w:rFonts w:ascii="Times New Roman" w:eastAsia="Times New Roman" w:hAnsi="Times New Roman" w:cs="Times New Roman"/>
                <w:sz w:val="18"/>
              </w:rPr>
              <w:t xml:space="preserve">-10 </w:t>
            </w:r>
            <w:r>
              <w:rPr>
                <w:sz w:val="18"/>
              </w:rPr>
              <w:t>核算气体加工容器泄压过程</w:t>
            </w:r>
            <w:r>
              <w:rPr>
                <w:sz w:val="18"/>
              </w:rPr>
              <w:t xml:space="preserve"> </w:t>
            </w:r>
            <w:r>
              <w:rPr>
                <w:rFonts w:ascii="Times New Roman" w:eastAsia="Times New Roman" w:hAnsi="Times New Roman" w:cs="Times New Roman"/>
                <w:sz w:val="18"/>
              </w:rPr>
              <w:t xml:space="preserve">VOCs </w:t>
            </w:r>
            <w:r>
              <w:rPr>
                <w:sz w:val="18"/>
              </w:rPr>
              <w:t>排放量某连续重整装置需要检修，反应器泄压并首先吹扫到火炬系统，吹扫后反应器内没有液体物料存在。然后反应器泄压到大气压。反应器的总体积是</w:t>
            </w:r>
            <w:r>
              <w:rPr>
                <w:sz w:val="18"/>
              </w:rPr>
              <w:t xml:space="preserve"> </w:t>
            </w:r>
            <w:r>
              <w:rPr>
                <w:rFonts w:ascii="Times New Roman" w:eastAsia="Times New Roman" w:hAnsi="Times New Roman" w:cs="Times New Roman"/>
                <w:sz w:val="18"/>
              </w:rPr>
              <w:t>566m</w:t>
            </w:r>
            <w:r>
              <w:rPr>
                <w:rFonts w:ascii="Times New Roman" w:eastAsia="Times New Roman" w:hAnsi="Times New Roman" w:cs="Times New Roman"/>
                <w:sz w:val="18"/>
                <w:vertAlign w:val="superscript"/>
              </w:rPr>
              <w:t>3</w:t>
            </w:r>
            <w:r>
              <w:rPr>
                <w:sz w:val="18"/>
              </w:rPr>
              <w:t>，催化剂占反应器总体积的</w:t>
            </w:r>
            <w:r>
              <w:rPr>
                <w:sz w:val="18"/>
              </w:rPr>
              <w:t xml:space="preserve"> </w:t>
            </w:r>
            <w:r>
              <w:rPr>
                <w:rFonts w:ascii="Times New Roman" w:eastAsia="Times New Roman" w:hAnsi="Times New Roman" w:cs="Times New Roman"/>
                <w:sz w:val="18"/>
              </w:rPr>
              <w:t>40%</w:t>
            </w:r>
            <w:r>
              <w:rPr>
                <w:sz w:val="18"/>
              </w:rPr>
              <w:t>。当容器泄压时容器的温度和压力分别是</w:t>
            </w:r>
            <w:r>
              <w:rPr>
                <w:sz w:val="18"/>
              </w:rPr>
              <w:t xml:space="preserve"> </w:t>
            </w:r>
            <w:r>
              <w:rPr>
                <w:rFonts w:ascii="Times New Roman" w:eastAsia="Times New Roman" w:hAnsi="Times New Roman" w:cs="Times New Roman"/>
                <w:sz w:val="18"/>
              </w:rPr>
              <w:t>250</w:t>
            </w:r>
            <w:r>
              <w:rPr>
                <w:sz w:val="18"/>
              </w:rPr>
              <w:t>℃</w:t>
            </w:r>
            <w:r>
              <w:rPr>
                <w:sz w:val="18"/>
              </w:rPr>
              <w:t>和</w:t>
            </w:r>
            <w:r>
              <w:rPr>
                <w:sz w:val="18"/>
              </w:rPr>
              <w:t xml:space="preserve"> </w:t>
            </w:r>
            <w:r>
              <w:rPr>
                <w:rFonts w:ascii="Times New Roman" w:eastAsia="Times New Roman" w:hAnsi="Times New Roman" w:cs="Times New Roman"/>
                <w:sz w:val="18"/>
              </w:rPr>
              <w:t>68.929kPa</w:t>
            </w:r>
            <w:r>
              <w:rPr>
                <w:sz w:val="18"/>
              </w:rPr>
              <w:t>（表压），反应器内气体的体积百分数为：苯</w:t>
            </w:r>
            <w:r>
              <w:rPr>
                <w:rFonts w:ascii="Times New Roman" w:eastAsia="Times New Roman" w:hAnsi="Times New Roman" w:cs="Times New Roman"/>
                <w:sz w:val="18"/>
              </w:rPr>
              <w:t>=1.2%</w:t>
            </w:r>
            <w:r>
              <w:rPr>
                <w:sz w:val="18"/>
              </w:rPr>
              <w:t>；己烷</w:t>
            </w:r>
            <w:r>
              <w:rPr>
                <w:rFonts w:ascii="Times New Roman" w:eastAsia="Times New Roman" w:hAnsi="Times New Roman" w:cs="Times New Roman"/>
                <w:sz w:val="18"/>
              </w:rPr>
              <w:t>=0.5 %</w:t>
            </w:r>
            <w:r>
              <w:rPr>
                <w:sz w:val="18"/>
              </w:rPr>
              <w:t>；甲苯</w:t>
            </w:r>
            <w:r>
              <w:rPr>
                <w:rFonts w:ascii="Times New Roman" w:eastAsia="Times New Roman" w:hAnsi="Times New Roman" w:cs="Times New Roman"/>
                <w:sz w:val="18"/>
              </w:rPr>
              <w:t>=1.4 %</w:t>
            </w:r>
            <w:r>
              <w:rPr>
                <w:sz w:val="18"/>
              </w:rPr>
              <w:t>；二甲苯</w:t>
            </w:r>
            <w:r>
              <w:rPr>
                <w:rFonts w:ascii="Times New Roman" w:eastAsia="Times New Roman" w:hAnsi="Times New Roman" w:cs="Times New Roman"/>
                <w:sz w:val="18"/>
              </w:rPr>
              <w:t>=0.8 %</w:t>
            </w:r>
            <w:r>
              <w:rPr>
                <w:sz w:val="18"/>
              </w:rPr>
              <w:t>；其它</w:t>
            </w:r>
            <w:r>
              <w:rPr>
                <w:sz w:val="18"/>
              </w:rPr>
              <w:t xml:space="preserve"> </w:t>
            </w:r>
            <w:r>
              <w:rPr>
                <w:rFonts w:ascii="Times New Roman" w:eastAsia="Times New Roman" w:hAnsi="Times New Roman" w:cs="Times New Roman"/>
                <w:sz w:val="18"/>
              </w:rPr>
              <w:t>VOC=2.1 %</w:t>
            </w:r>
            <w:r>
              <w:rPr>
                <w:sz w:val="18"/>
              </w:rPr>
              <w:t>；氮气</w:t>
            </w:r>
            <w:r>
              <w:rPr>
                <w:rFonts w:ascii="Times New Roman" w:eastAsia="Times New Roman" w:hAnsi="Times New Roman" w:cs="Times New Roman"/>
                <w:sz w:val="18"/>
              </w:rPr>
              <w:t>=94 %</w:t>
            </w:r>
            <w:r>
              <w:rPr>
                <w:sz w:val="18"/>
              </w:rPr>
              <w:t>，假如一年检修</w:t>
            </w:r>
            <w:r>
              <w:rPr>
                <w:sz w:val="18"/>
              </w:rPr>
              <w:t xml:space="preserve"> </w:t>
            </w:r>
            <w:r>
              <w:rPr>
                <w:rFonts w:ascii="Times New Roman" w:eastAsia="Times New Roman" w:hAnsi="Times New Roman" w:cs="Times New Roman"/>
                <w:sz w:val="18"/>
              </w:rPr>
              <w:t xml:space="preserve">2 </w:t>
            </w:r>
            <w:r>
              <w:rPr>
                <w:sz w:val="18"/>
              </w:rPr>
              <w:t>次，初期泄压、吹扫气已经计入火炬</w:t>
            </w:r>
            <w:r>
              <w:rPr>
                <w:sz w:val="18"/>
              </w:rPr>
              <w:t xml:space="preserve"> </w:t>
            </w:r>
            <w:r>
              <w:rPr>
                <w:rFonts w:ascii="Times New Roman" w:eastAsia="Times New Roman" w:hAnsi="Times New Roman" w:cs="Times New Roman"/>
                <w:sz w:val="18"/>
              </w:rPr>
              <w:t xml:space="preserve">VOCs </w:t>
            </w:r>
            <w:r>
              <w:rPr>
                <w:sz w:val="18"/>
              </w:rPr>
              <w:t>排放量，核算反应器年度该泄压排放</w:t>
            </w:r>
            <w:r>
              <w:rPr>
                <w:sz w:val="18"/>
              </w:rPr>
              <w:t xml:space="preserve"> </w:t>
            </w:r>
            <w:r>
              <w:rPr>
                <w:rFonts w:ascii="Times New Roman" w:eastAsia="Times New Roman" w:hAnsi="Times New Roman" w:cs="Times New Roman"/>
                <w:sz w:val="18"/>
              </w:rPr>
              <w:t xml:space="preserve">VOCs </w:t>
            </w:r>
            <w:r>
              <w:rPr>
                <w:sz w:val="18"/>
              </w:rPr>
              <w:t>的量。解：</w:t>
            </w:r>
            <w:r>
              <w:rPr>
                <w:rFonts w:ascii="Times New Roman" w:eastAsia="Times New Roman" w:hAnsi="Times New Roman" w:cs="Times New Roman"/>
                <w:sz w:val="18"/>
              </w:rPr>
              <w:t xml:space="preserve">Pv=68.929+101.325=170.254kPa </w:t>
            </w:r>
          </w:p>
          <w:p w14:paraId="0D60EA0A" w14:textId="77777777" w:rsidR="001B75AD" w:rsidRDefault="00BD7B5B">
            <w:pPr>
              <w:spacing w:after="0" w:line="259" w:lineRule="auto"/>
              <w:ind w:left="720" w:firstLine="0"/>
            </w:pPr>
            <w:r>
              <w:rPr>
                <w:rFonts w:ascii="Times New Roman" w:eastAsia="Times New Roman" w:hAnsi="Times New Roman" w:cs="Times New Roman"/>
                <w:sz w:val="18"/>
              </w:rPr>
              <w:t xml:space="preserve">Tv=250+273.15=523.15K </w:t>
            </w:r>
          </w:p>
          <w:p w14:paraId="59FF31BC" w14:textId="77777777" w:rsidR="001B75AD" w:rsidRDefault="00BD7B5B">
            <w:pPr>
              <w:spacing w:after="26" w:line="259" w:lineRule="auto"/>
              <w:ind w:left="360" w:firstLine="0"/>
            </w:pPr>
            <w:r>
              <w:rPr>
                <w:rFonts w:ascii="Times New Roman" w:eastAsia="Times New Roman" w:hAnsi="Times New Roman" w:cs="Times New Roman"/>
                <w:sz w:val="18"/>
              </w:rPr>
              <w:t xml:space="preserve">    Vv=566m</w:t>
            </w:r>
            <w:r>
              <w:rPr>
                <w:rFonts w:ascii="Times New Roman" w:eastAsia="Times New Roman" w:hAnsi="Times New Roman" w:cs="Times New Roman"/>
                <w:sz w:val="18"/>
                <w:vertAlign w:val="superscript"/>
              </w:rPr>
              <w:t>3</w:t>
            </w:r>
            <w:r>
              <w:rPr>
                <w:rFonts w:ascii="Times New Roman" w:eastAsia="Times New Roman" w:hAnsi="Times New Roman" w:cs="Times New Roman"/>
                <w:sz w:val="18"/>
              </w:rPr>
              <w:t xml:space="preserve"> </w:t>
            </w:r>
          </w:p>
          <w:p w14:paraId="2E23EAAA" w14:textId="77777777" w:rsidR="001B75AD" w:rsidRDefault="00BD7B5B">
            <w:pPr>
              <w:spacing w:after="4" w:line="259" w:lineRule="auto"/>
              <w:ind w:left="720" w:firstLine="0"/>
            </w:pPr>
            <w:r>
              <w:rPr>
                <w:rFonts w:ascii="Times New Roman" w:eastAsia="Times New Roman" w:hAnsi="Times New Roman" w:cs="Times New Roman"/>
                <w:sz w:val="18"/>
              </w:rPr>
              <w:t>V</w:t>
            </w:r>
            <w:r>
              <w:rPr>
                <w:sz w:val="18"/>
              </w:rPr>
              <w:t>′</w:t>
            </w:r>
            <w:r>
              <w:rPr>
                <w:rFonts w:ascii="Times New Roman" w:eastAsia="Times New Roman" w:hAnsi="Times New Roman" w:cs="Times New Roman"/>
                <w:sz w:val="18"/>
              </w:rPr>
              <w:t xml:space="preserve">=0.4 </w:t>
            </w:r>
          </w:p>
          <w:p w14:paraId="32EE4EC8" w14:textId="77777777" w:rsidR="001B75AD" w:rsidRDefault="00BD7B5B">
            <w:pPr>
              <w:spacing w:after="17" w:line="259" w:lineRule="auto"/>
              <w:ind w:left="0" w:right="1" w:firstLine="0"/>
              <w:jc w:val="right"/>
            </w:pPr>
            <w:r>
              <w:rPr>
                <w:sz w:val="18"/>
              </w:rPr>
              <w:t>苯分子量</w:t>
            </w:r>
            <w:r>
              <w:rPr>
                <w:sz w:val="18"/>
              </w:rPr>
              <w:t xml:space="preserve"> </w:t>
            </w:r>
            <w:r>
              <w:rPr>
                <w:rFonts w:ascii="Times New Roman" w:eastAsia="Times New Roman" w:hAnsi="Times New Roman" w:cs="Times New Roman"/>
                <w:sz w:val="18"/>
              </w:rPr>
              <w:t>78</w:t>
            </w:r>
            <w:r>
              <w:rPr>
                <w:sz w:val="18"/>
              </w:rPr>
              <w:t>，己烷分子量</w:t>
            </w:r>
            <w:r>
              <w:rPr>
                <w:sz w:val="18"/>
              </w:rPr>
              <w:t xml:space="preserve"> </w:t>
            </w:r>
            <w:r>
              <w:rPr>
                <w:rFonts w:ascii="Times New Roman" w:eastAsia="Times New Roman" w:hAnsi="Times New Roman" w:cs="Times New Roman"/>
                <w:sz w:val="18"/>
              </w:rPr>
              <w:t>86</w:t>
            </w:r>
            <w:r>
              <w:rPr>
                <w:sz w:val="18"/>
              </w:rPr>
              <w:t>，甲苯分子量</w:t>
            </w:r>
            <w:r>
              <w:rPr>
                <w:sz w:val="18"/>
              </w:rPr>
              <w:t xml:space="preserve"> </w:t>
            </w:r>
            <w:r>
              <w:rPr>
                <w:rFonts w:ascii="Times New Roman" w:eastAsia="Times New Roman" w:hAnsi="Times New Roman" w:cs="Times New Roman"/>
                <w:sz w:val="18"/>
              </w:rPr>
              <w:t>92</w:t>
            </w:r>
            <w:r>
              <w:rPr>
                <w:sz w:val="18"/>
              </w:rPr>
              <w:t>，二甲苯分子量</w:t>
            </w:r>
            <w:r>
              <w:rPr>
                <w:sz w:val="18"/>
              </w:rPr>
              <w:t xml:space="preserve"> </w:t>
            </w:r>
            <w:r>
              <w:rPr>
                <w:rFonts w:ascii="Times New Roman" w:eastAsia="Times New Roman" w:hAnsi="Times New Roman" w:cs="Times New Roman"/>
                <w:sz w:val="18"/>
              </w:rPr>
              <w:t>106.16</w:t>
            </w:r>
            <w:r>
              <w:rPr>
                <w:sz w:val="18"/>
              </w:rPr>
              <w:t>；假设其它</w:t>
            </w:r>
            <w:r>
              <w:rPr>
                <w:sz w:val="18"/>
              </w:rPr>
              <w:t xml:space="preserve"> </w:t>
            </w:r>
            <w:r>
              <w:rPr>
                <w:rFonts w:ascii="Times New Roman" w:eastAsia="Times New Roman" w:hAnsi="Times New Roman" w:cs="Times New Roman"/>
                <w:sz w:val="18"/>
              </w:rPr>
              <w:t xml:space="preserve">VOC </w:t>
            </w:r>
            <w:r>
              <w:rPr>
                <w:sz w:val="18"/>
              </w:rPr>
              <w:t>有相似的分子量，</w:t>
            </w:r>
          </w:p>
          <w:p w14:paraId="7B510C05" w14:textId="77777777" w:rsidR="001B75AD" w:rsidRDefault="00BD7B5B">
            <w:pPr>
              <w:spacing w:after="15" w:line="259" w:lineRule="auto"/>
              <w:ind w:left="0" w:firstLine="0"/>
            </w:pPr>
            <w:r>
              <w:rPr>
                <w:sz w:val="18"/>
              </w:rPr>
              <w:t>用已知有机组分的平均分子量代替，则其它</w:t>
            </w:r>
            <w:r>
              <w:rPr>
                <w:sz w:val="18"/>
              </w:rPr>
              <w:t xml:space="preserve"> </w:t>
            </w:r>
            <w:r>
              <w:rPr>
                <w:rFonts w:ascii="Times New Roman" w:eastAsia="Times New Roman" w:hAnsi="Times New Roman" w:cs="Times New Roman"/>
                <w:sz w:val="18"/>
              </w:rPr>
              <w:t xml:space="preserve">VOC </w:t>
            </w:r>
            <w:r>
              <w:rPr>
                <w:sz w:val="18"/>
              </w:rPr>
              <w:t>分子量为：</w:t>
            </w:r>
            <w:r>
              <w:rPr>
                <w:rFonts w:ascii="Times New Roman" w:eastAsia="Times New Roman" w:hAnsi="Times New Roman" w:cs="Times New Roman"/>
                <w:sz w:val="18"/>
              </w:rPr>
              <w:t xml:space="preserve"> </w:t>
            </w:r>
          </w:p>
          <w:p w14:paraId="6F4712F3" w14:textId="77777777" w:rsidR="001B75AD" w:rsidRDefault="00BD7B5B">
            <w:pPr>
              <w:spacing w:after="157" w:line="268" w:lineRule="auto"/>
              <w:ind w:left="360" w:right="3810" w:firstLine="0"/>
            </w:pPr>
            <w:r>
              <w:rPr>
                <w:sz w:val="18"/>
              </w:rPr>
              <w:t>（</w:t>
            </w:r>
            <w:r>
              <w:rPr>
                <w:rFonts w:ascii="Times New Roman" w:eastAsia="Times New Roman" w:hAnsi="Times New Roman" w:cs="Times New Roman"/>
                <w:sz w:val="18"/>
              </w:rPr>
              <w:t>1.2</w:t>
            </w:r>
            <w:r>
              <w:rPr>
                <w:sz w:val="18"/>
              </w:rPr>
              <w:t>×</w:t>
            </w:r>
            <w:r>
              <w:rPr>
                <w:rFonts w:ascii="Times New Roman" w:eastAsia="Times New Roman" w:hAnsi="Times New Roman" w:cs="Times New Roman"/>
                <w:sz w:val="18"/>
              </w:rPr>
              <w:t>78+0.5</w:t>
            </w:r>
            <w:r>
              <w:rPr>
                <w:sz w:val="18"/>
              </w:rPr>
              <w:t>×</w:t>
            </w:r>
            <w:r>
              <w:rPr>
                <w:rFonts w:ascii="Times New Roman" w:eastAsia="Times New Roman" w:hAnsi="Times New Roman" w:cs="Times New Roman"/>
                <w:sz w:val="18"/>
              </w:rPr>
              <w:t>86+1.4</w:t>
            </w:r>
            <w:r>
              <w:rPr>
                <w:sz w:val="18"/>
              </w:rPr>
              <w:t>×</w:t>
            </w:r>
            <w:r>
              <w:rPr>
                <w:rFonts w:ascii="Times New Roman" w:eastAsia="Times New Roman" w:hAnsi="Times New Roman" w:cs="Times New Roman"/>
                <w:sz w:val="18"/>
              </w:rPr>
              <w:t>92+0.8</w:t>
            </w:r>
            <w:r>
              <w:rPr>
                <w:sz w:val="18"/>
              </w:rPr>
              <w:t>×</w:t>
            </w:r>
            <w:r>
              <w:rPr>
                <w:rFonts w:ascii="Times New Roman" w:eastAsia="Times New Roman" w:hAnsi="Times New Roman" w:cs="Times New Roman"/>
                <w:sz w:val="18"/>
              </w:rPr>
              <w:t>106</w:t>
            </w:r>
            <w:r>
              <w:rPr>
                <w:sz w:val="18"/>
              </w:rPr>
              <w:t>）</w:t>
            </w:r>
            <w:r>
              <w:rPr>
                <w:rFonts w:ascii="Times New Roman" w:eastAsia="Times New Roman" w:hAnsi="Times New Roman" w:cs="Times New Roman"/>
                <w:sz w:val="18"/>
              </w:rPr>
              <w:t>/3.9=90</w:t>
            </w:r>
            <w:r>
              <w:rPr>
                <w:sz w:val="18"/>
              </w:rPr>
              <w:t>。核算</w:t>
            </w:r>
            <w:r>
              <w:rPr>
                <w:sz w:val="18"/>
              </w:rPr>
              <w:t xml:space="preserve"> </w:t>
            </w:r>
            <w:r>
              <w:rPr>
                <w:rFonts w:ascii="Times New Roman" w:eastAsia="Times New Roman" w:hAnsi="Times New Roman" w:cs="Times New Roman"/>
                <w:sz w:val="18"/>
              </w:rPr>
              <w:t xml:space="preserve">1 </w:t>
            </w:r>
            <w:r>
              <w:rPr>
                <w:sz w:val="18"/>
              </w:rPr>
              <w:t>次泄压苯的排放量：</w:t>
            </w:r>
            <w:r>
              <w:rPr>
                <w:rFonts w:ascii="Times New Roman" w:eastAsia="Times New Roman" w:hAnsi="Times New Roman" w:cs="Times New Roman"/>
                <w:sz w:val="18"/>
              </w:rPr>
              <w:t xml:space="preserve"> </w:t>
            </w:r>
          </w:p>
          <w:p w14:paraId="14AEED4A" w14:textId="77777777" w:rsidR="001B75AD" w:rsidRDefault="00BD7B5B">
            <w:pPr>
              <w:tabs>
                <w:tab w:val="center" w:pos="1098"/>
                <w:tab w:val="center" w:pos="1503"/>
                <w:tab w:val="center" w:pos="2756"/>
                <w:tab w:val="center" w:pos="3245"/>
                <w:tab w:val="center" w:pos="4314"/>
              </w:tabs>
              <w:spacing w:after="78" w:line="259" w:lineRule="auto"/>
              <w:ind w:left="0" w:firstLine="0"/>
            </w:pPr>
            <w:r>
              <w:rPr>
                <w:rFonts w:ascii="Calibri" w:eastAsia="Calibri" w:hAnsi="Calibri" w:cs="Calibri"/>
                <w:sz w:val="22"/>
              </w:rPr>
              <w:tab/>
            </w:r>
            <w:r>
              <w:rPr>
                <w:rFonts w:ascii="Times New Roman" w:eastAsia="Times New Roman" w:hAnsi="Times New Roman" w:cs="Times New Roman"/>
                <w:i/>
                <w:sz w:val="21"/>
              </w:rPr>
              <w:t>P</w:t>
            </w:r>
            <w:r>
              <w:rPr>
                <w:rFonts w:ascii="Times New Roman" w:eastAsia="Times New Roman" w:hAnsi="Times New Roman" w:cs="Times New Roman"/>
                <w:i/>
                <w:sz w:val="21"/>
              </w:rPr>
              <w:tab/>
              <w:t>T</w:t>
            </w:r>
            <w:r>
              <w:rPr>
                <w:rFonts w:ascii="Times New Roman" w:eastAsia="Times New Roman" w:hAnsi="Times New Roman" w:cs="Times New Roman"/>
                <w:i/>
                <w:sz w:val="21"/>
              </w:rPr>
              <w:tab/>
            </w:r>
            <w:r>
              <w:rPr>
                <w:rFonts w:ascii="Segoe UI Symbol" w:eastAsia="Segoe UI Symbol" w:hAnsi="Segoe UI Symbol" w:cs="Segoe UI Symbol"/>
                <w:sz w:val="12"/>
              </w:rPr>
              <w:t></w:t>
            </w:r>
            <w:r>
              <w:rPr>
                <w:rFonts w:ascii="Segoe UI Symbol" w:eastAsia="Segoe UI Symbol" w:hAnsi="Segoe UI Symbol" w:cs="Segoe UI Symbol"/>
                <w:sz w:val="12"/>
              </w:rPr>
              <w:tab/>
            </w:r>
            <w:r>
              <w:rPr>
                <w:rFonts w:ascii="Times New Roman" w:eastAsia="Times New Roman" w:hAnsi="Times New Roman" w:cs="Times New Roman"/>
                <w:i/>
                <w:sz w:val="21"/>
              </w:rPr>
              <w:t>MW</w:t>
            </w:r>
            <w:r>
              <w:rPr>
                <w:rFonts w:ascii="Times New Roman" w:eastAsia="Times New Roman" w:hAnsi="Times New Roman" w:cs="Times New Roman"/>
                <w:i/>
                <w:sz w:val="21"/>
              </w:rPr>
              <w:tab/>
            </w:r>
            <w:r>
              <w:rPr>
                <w:rFonts w:ascii="Times New Roman" w:eastAsia="Times New Roman" w:hAnsi="Times New Roman" w:cs="Times New Roman"/>
                <w:sz w:val="12"/>
              </w:rPr>
              <w:t>-3</w:t>
            </w:r>
          </w:p>
          <w:p w14:paraId="15D1F0D9" w14:textId="77777777" w:rsidR="001B75AD" w:rsidRDefault="00BD7B5B">
            <w:pPr>
              <w:tabs>
                <w:tab w:val="center" w:pos="1770"/>
                <w:tab w:val="center" w:pos="1598"/>
                <w:tab w:val="center" w:pos="3055"/>
              </w:tabs>
              <w:spacing w:after="0" w:line="259" w:lineRule="auto"/>
              <w:ind w:left="0" w:firstLine="0"/>
            </w:pPr>
            <w:r>
              <w:rPr>
                <w:rFonts w:ascii="Calibri" w:eastAsia="Calibri" w:hAnsi="Calibri" w:cs="Calibri"/>
                <w:sz w:val="22"/>
              </w:rPr>
              <w:tab/>
            </w:r>
            <w:r>
              <w:rPr>
                <w:rFonts w:ascii="Times New Roman" w:eastAsia="Times New Roman" w:hAnsi="Times New Roman" w:cs="Times New Roman"/>
                <w:i/>
                <w:sz w:val="21"/>
              </w:rPr>
              <w:t>E</w:t>
            </w:r>
            <w:r>
              <w:rPr>
                <w:rFonts w:ascii="Calibri" w:eastAsia="Calibri" w:hAnsi="Calibri" w:cs="Calibri"/>
                <w:sz w:val="19"/>
                <w:vertAlign w:val="subscript"/>
              </w:rPr>
              <w:t>苯</w:t>
            </w:r>
            <w:r>
              <w:rPr>
                <w:rFonts w:ascii="Segoe UI Symbol" w:eastAsia="Segoe UI Symbol" w:hAnsi="Segoe UI Symbol" w:cs="Segoe UI Symbol"/>
                <w:sz w:val="21"/>
              </w:rPr>
              <w:t xml:space="preserve"> </w:t>
            </w:r>
            <w:r>
              <w:rPr>
                <w:rFonts w:ascii="Segoe UI Symbol" w:eastAsia="Segoe UI Symbol" w:hAnsi="Segoe UI Symbol" w:cs="Segoe UI Symbol"/>
                <w:sz w:val="21"/>
              </w:rPr>
              <w:t xml:space="preserve"> </w:t>
            </w:r>
            <w:r>
              <w:rPr>
                <w:rFonts w:ascii="Segoe UI Symbol" w:eastAsia="Segoe UI Symbol" w:hAnsi="Segoe UI Symbol" w:cs="Segoe UI Symbol"/>
                <w:sz w:val="21"/>
              </w:rPr>
              <w:t xml:space="preserve"> </w:t>
            </w:r>
            <w:r>
              <w:rPr>
                <w:rFonts w:ascii="Segoe UI Symbol" w:eastAsia="Segoe UI Symbol" w:hAnsi="Segoe UI Symbol" w:cs="Segoe UI Symbol"/>
                <w:sz w:val="21"/>
              </w:rPr>
              <w:t xml:space="preserve"> </w:t>
            </w:r>
            <w:r>
              <w:rPr>
                <w:rFonts w:ascii="Segoe UI Symbol" w:eastAsia="Segoe UI Symbol" w:hAnsi="Segoe UI Symbol" w:cs="Segoe UI Symbol"/>
                <w:sz w:val="21"/>
              </w:rPr>
              <w:t xml:space="preserve"> </w:t>
            </w:r>
            <w:r>
              <w:rPr>
                <w:rFonts w:ascii="Segoe UI Symbol" w:eastAsia="Segoe UI Symbol" w:hAnsi="Segoe UI Symbol" w:cs="Segoe UI Symbol"/>
                <w:sz w:val="21"/>
              </w:rPr>
              <w:t></w:t>
            </w:r>
            <w:r>
              <w:rPr>
                <w:rFonts w:ascii="Times New Roman" w:eastAsia="Times New Roman" w:hAnsi="Times New Roman" w:cs="Times New Roman"/>
                <w:i/>
                <w:sz w:val="33"/>
                <w:u w:val="single" w:color="000000"/>
                <w:vertAlign w:val="superscript"/>
              </w:rPr>
              <w:t>v</w:t>
            </w:r>
            <w:r>
              <w:rPr>
                <w:rFonts w:ascii="Times New Roman" w:eastAsia="Times New Roman" w:hAnsi="Times New Roman" w:cs="Times New Roman"/>
                <w:i/>
                <w:sz w:val="33"/>
                <w:u w:val="single" w:color="000000"/>
                <w:vertAlign w:val="superscript"/>
              </w:rPr>
              <w:tab/>
              <w:t>o</w:t>
            </w:r>
            <w:r>
              <w:rPr>
                <w:rFonts w:ascii="Times New Roman" w:eastAsia="Times New Roman" w:hAnsi="Times New Roman" w:cs="Times New Roman"/>
                <w:i/>
                <w:sz w:val="33"/>
                <w:u w:val="single" w:color="000000"/>
                <w:vertAlign w:val="superscript"/>
              </w:rPr>
              <w:tab/>
            </w:r>
            <w:r>
              <w:rPr>
                <w:rFonts w:ascii="Times New Roman" w:eastAsia="Times New Roman" w:hAnsi="Times New Roman" w:cs="Times New Roman"/>
                <w:i/>
                <w:sz w:val="21"/>
              </w:rPr>
              <w:t xml:space="preserve">Vv </w:t>
            </w:r>
            <w:r>
              <w:rPr>
                <w:rFonts w:ascii="Segoe UI Symbol" w:eastAsia="Segoe UI Symbol" w:hAnsi="Segoe UI Symbol" w:cs="Segoe UI Symbol"/>
                <w:sz w:val="34"/>
              </w:rPr>
              <w:t></w:t>
            </w:r>
            <w:r>
              <w:rPr>
                <w:rFonts w:ascii="Times New Roman" w:eastAsia="Times New Roman" w:hAnsi="Times New Roman" w:cs="Times New Roman"/>
                <w:sz w:val="21"/>
              </w:rPr>
              <w:t xml:space="preserve">1 </w:t>
            </w:r>
            <w:r>
              <w:rPr>
                <w:rFonts w:ascii="Times New Roman" w:eastAsia="Times New Roman" w:hAnsi="Times New Roman" w:cs="Times New Roman"/>
                <w:i/>
                <w:sz w:val="21"/>
              </w:rPr>
              <w:t xml:space="preserve">V </w:t>
            </w:r>
            <w:r>
              <w:rPr>
                <w:rFonts w:ascii="Segoe UI Symbol" w:eastAsia="Segoe UI Symbol" w:hAnsi="Segoe UI Symbol" w:cs="Segoe UI Symbol"/>
                <w:sz w:val="52"/>
                <w:vertAlign w:val="superscript"/>
              </w:rPr>
              <w:t xml:space="preserve"> </w:t>
            </w:r>
            <w:r>
              <w:rPr>
                <w:rFonts w:ascii="Calibri" w:eastAsia="Calibri" w:hAnsi="Calibri" w:cs="Calibri"/>
                <w:noProof/>
                <w:sz w:val="22"/>
              </w:rPr>
              <mc:AlternateContent>
                <mc:Choice Requires="wpg">
                  <w:drawing>
                    <wp:inline distT="0" distB="0" distL="0" distR="0" wp14:anchorId="2D1569A1" wp14:editId="29821E6E">
                      <wp:extent cx="254966" cy="6454"/>
                      <wp:effectExtent l="0" t="0" r="0" b="0"/>
                      <wp:docPr id="360963" name="Group 360963"/>
                      <wp:cNvGraphicFramePr/>
                      <a:graphic xmlns:a="http://schemas.openxmlformats.org/drawingml/2006/main">
                        <a:graphicData uri="http://schemas.microsoft.com/office/word/2010/wordprocessingGroup">
                          <wpg:wgp>
                            <wpg:cNvGrpSpPr/>
                            <wpg:grpSpPr>
                              <a:xfrm>
                                <a:off x="0" y="0"/>
                                <a:ext cx="254966" cy="6454"/>
                                <a:chOff x="0" y="0"/>
                                <a:chExt cx="254966" cy="6454"/>
                              </a:xfrm>
                            </wpg:grpSpPr>
                            <wps:wsp>
                              <wps:cNvPr id="45685" name="Shape 45685"/>
                              <wps:cNvSpPr/>
                              <wps:spPr>
                                <a:xfrm>
                                  <a:off x="0" y="0"/>
                                  <a:ext cx="254966" cy="0"/>
                                </a:xfrm>
                                <a:custGeom>
                                  <a:avLst/>
                                  <a:gdLst/>
                                  <a:ahLst/>
                                  <a:cxnLst/>
                                  <a:rect l="0" t="0" r="0" b="0"/>
                                  <a:pathLst>
                                    <a:path w="254966">
                                      <a:moveTo>
                                        <a:pt x="0" y="0"/>
                                      </a:moveTo>
                                      <a:lnTo>
                                        <a:pt x="254966" y="0"/>
                                      </a:lnTo>
                                    </a:path>
                                  </a:pathLst>
                                </a:custGeom>
                                <a:ln w="645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0963" style="width:20.076pt;height:0.50816pt;mso-position-horizontal-relative:char;mso-position-vertical-relative:line" coordsize="2549,64">
                      <v:shape id="Shape 45685" style="position:absolute;width:2549;height:0;left:0;top:0;" coordsize="254966,0" path="m0,0l254966,0">
                        <v:stroke weight="0.50816pt" endcap="flat" joinstyle="round" on="true" color="#000000"/>
                        <v:fill on="false" color="#000000" opacity="0"/>
                      </v:shape>
                    </v:group>
                  </w:pict>
                </mc:Fallback>
              </mc:AlternateContent>
            </w:r>
            <w:r>
              <w:rPr>
                <w:rFonts w:ascii="Times New Roman" w:eastAsia="Times New Roman" w:hAnsi="Times New Roman" w:cs="Times New Roman"/>
                <w:sz w:val="21"/>
              </w:rPr>
              <w:t xml:space="preserve">22.4 </w:t>
            </w:r>
            <w:r>
              <w:rPr>
                <w:rFonts w:ascii="Segoe UI Symbol" w:eastAsia="Segoe UI Symbol" w:hAnsi="Segoe UI Symbol" w:cs="Segoe UI Symbol"/>
                <w:sz w:val="21"/>
              </w:rPr>
              <w:t xml:space="preserve"> </w:t>
            </w:r>
            <w:r>
              <w:rPr>
                <w:rFonts w:ascii="Segoe UI Symbol" w:eastAsia="Segoe UI Symbol" w:hAnsi="Segoe UI Symbol" w:cs="Segoe UI Symbol"/>
                <w:sz w:val="21"/>
              </w:rPr>
              <w:t></w:t>
            </w:r>
            <w:r>
              <w:rPr>
                <w:rFonts w:ascii="Times New Roman" w:eastAsia="Times New Roman" w:hAnsi="Times New Roman" w:cs="Times New Roman"/>
                <w:i/>
                <w:sz w:val="21"/>
              </w:rPr>
              <w:t xml:space="preserve">VF </w:t>
            </w:r>
            <w:r>
              <w:rPr>
                <w:rFonts w:ascii="Times New Roman" w:eastAsia="Times New Roman" w:hAnsi="Times New Roman" w:cs="Times New Roman"/>
                <w:sz w:val="21"/>
              </w:rPr>
              <w:t>10</w:t>
            </w:r>
          </w:p>
          <w:p w14:paraId="32117AD1" w14:textId="77777777" w:rsidR="001B75AD" w:rsidRDefault="00BD7B5B">
            <w:pPr>
              <w:spacing w:after="56" w:line="216" w:lineRule="auto"/>
              <w:ind w:left="1119" w:right="6734" w:hanging="91"/>
              <w:jc w:val="both"/>
            </w:pPr>
            <w:r>
              <w:rPr>
                <w:rFonts w:ascii="Times New Roman" w:eastAsia="Times New Roman" w:hAnsi="Times New Roman" w:cs="Times New Roman"/>
                <w:i/>
                <w:sz w:val="21"/>
              </w:rPr>
              <w:t>P</w:t>
            </w:r>
            <w:r>
              <w:rPr>
                <w:rFonts w:ascii="Times New Roman" w:eastAsia="Times New Roman" w:hAnsi="Times New Roman" w:cs="Times New Roman"/>
                <w:i/>
                <w:sz w:val="21"/>
              </w:rPr>
              <w:tab/>
              <w:t>T o</w:t>
            </w:r>
            <w:r>
              <w:rPr>
                <w:rFonts w:ascii="Times New Roman" w:eastAsia="Times New Roman" w:hAnsi="Times New Roman" w:cs="Times New Roman"/>
                <w:i/>
                <w:sz w:val="21"/>
              </w:rPr>
              <w:tab/>
              <w:t>v</w:t>
            </w:r>
          </w:p>
          <w:p w14:paraId="63A1706D" w14:textId="77777777" w:rsidR="001B75AD" w:rsidRDefault="00BD7B5B">
            <w:pPr>
              <w:tabs>
                <w:tab w:val="center" w:pos="1358"/>
                <w:tab w:val="center" w:pos="2178"/>
                <w:tab w:val="center" w:pos="4168"/>
              </w:tabs>
              <w:spacing w:after="0" w:line="259" w:lineRule="auto"/>
              <w:ind w:left="0" w:firstLine="0"/>
            </w:pPr>
            <w:r>
              <w:rPr>
                <w:rFonts w:ascii="Calibri" w:eastAsia="Calibri" w:hAnsi="Calibri" w:cs="Calibri"/>
                <w:sz w:val="22"/>
              </w:rPr>
              <w:tab/>
            </w:r>
            <w:r>
              <w:rPr>
                <w:rFonts w:ascii="Times New Roman" w:eastAsia="Times New Roman" w:hAnsi="Times New Roman" w:cs="Times New Roman"/>
                <w:sz w:val="21"/>
              </w:rPr>
              <w:t>170.254</w:t>
            </w:r>
            <w:r>
              <w:rPr>
                <w:rFonts w:ascii="Times New Roman" w:eastAsia="Times New Roman" w:hAnsi="Times New Roman" w:cs="Times New Roman"/>
                <w:sz w:val="21"/>
              </w:rPr>
              <w:tab/>
              <w:t>273.15</w:t>
            </w:r>
            <w:r>
              <w:rPr>
                <w:rFonts w:ascii="Times New Roman" w:eastAsia="Times New Roman" w:hAnsi="Times New Roman" w:cs="Times New Roman"/>
                <w:sz w:val="21"/>
              </w:rPr>
              <w:tab/>
              <w:t>78</w:t>
            </w:r>
          </w:p>
          <w:p w14:paraId="4362F0E5" w14:textId="77777777" w:rsidR="001B75AD" w:rsidRDefault="00BD7B5B">
            <w:pPr>
              <w:tabs>
                <w:tab w:val="center" w:pos="936"/>
                <w:tab w:val="center" w:pos="1798"/>
                <w:tab w:val="center" w:pos="2958"/>
                <w:tab w:val="center" w:pos="3701"/>
                <w:tab w:val="center" w:pos="4720"/>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4864" behindDoc="1" locked="0" layoutInCell="1" allowOverlap="1" wp14:anchorId="7FD62CBC" wp14:editId="567F3323">
                      <wp:simplePos x="0" y="0"/>
                      <wp:positionH relativeFrom="column">
                        <wp:posOffset>721356</wp:posOffset>
                      </wp:positionH>
                      <wp:positionV relativeFrom="paragraph">
                        <wp:posOffset>76508</wp:posOffset>
                      </wp:positionV>
                      <wp:extent cx="906275" cy="6454"/>
                      <wp:effectExtent l="0" t="0" r="0" b="0"/>
                      <wp:wrapNone/>
                      <wp:docPr id="360964" name="Group 360964"/>
                      <wp:cNvGraphicFramePr/>
                      <a:graphic xmlns:a="http://schemas.openxmlformats.org/drawingml/2006/main">
                        <a:graphicData uri="http://schemas.microsoft.com/office/word/2010/wordprocessingGroup">
                          <wpg:wgp>
                            <wpg:cNvGrpSpPr/>
                            <wpg:grpSpPr>
                              <a:xfrm>
                                <a:off x="0" y="0"/>
                                <a:ext cx="906275" cy="6454"/>
                                <a:chOff x="0" y="0"/>
                                <a:chExt cx="906275" cy="6454"/>
                              </a:xfrm>
                            </wpg:grpSpPr>
                            <wps:wsp>
                              <wps:cNvPr id="45686" name="Shape 45686"/>
                              <wps:cNvSpPr/>
                              <wps:spPr>
                                <a:xfrm>
                                  <a:off x="0" y="0"/>
                                  <a:ext cx="429323" cy="0"/>
                                </a:xfrm>
                                <a:custGeom>
                                  <a:avLst/>
                                  <a:gdLst/>
                                  <a:ahLst/>
                                  <a:cxnLst/>
                                  <a:rect l="0" t="0" r="0" b="0"/>
                                  <a:pathLst>
                                    <a:path w="429323">
                                      <a:moveTo>
                                        <a:pt x="0" y="0"/>
                                      </a:moveTo>
                                      <a:lnTo>
                                        <a:pt x="429323" y="0"/>
                                      </a:lnTo>
                                    </a:path>
                                  </a:pathLst>
                                </a:custGeom>
                                <a:ln w="6454" cap="flat">
                                  <a:round/>
                                </a:ln>
                              </wps:spPr>
                              <wps:style>
                                <a:lnRef idx="1">
                                  <a:srgbClr val="000000"/>
                                </a:lnRef>
                                <a:fillRef idx="0">
                                  <a:srgbClr val="000000">
                                    <a:alpha val="0"/>
                                  </a:srgbClr>
                                </a:fillRef>
                                <a:effectRef idx="0">
                                  <a:scrgbClr r="0" g="0" b="0"/>
                                </a:effectRef>
                                <a:fontRef idx="none"/>
                              </wps:style>
                              <wps:bodyPr/>
                            </wps:wsp>
                            <wps:wsp>
                              <wps:cNvPr id="45687" name="Shape 45687"/>
                              <wps:cNvSpPr/>
                              <wps:spPr>
                                <a:xfrm>
                                  <a:off x="549474" y="0"/>
                                  <a:ext cx="356801" cy="0"/>
                                </a:xfrm>
                                <a:custGeom>
                                  <a:avLst/>
                                  <a:gdLst/>
                                  <a:ahLst/>
                                  <a:cxnLst/>
                                  <a:rect l="0" t="0" r="0" b="0"/>
                                  <a:pathLst>
                                    <a:path w="356801">
                                      <a:moveTo>
                                        <a:pt x="0" y="0"/>
                                      </a:moveTo>
                                      <a:lnTo>
                                        <a:pt x="356801" y="0"/>
                                      </a:lnTo>
                                    </a:path>
                                  </a:pathLst>
                                </a:custGeom>
                                <a:ln w="645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0964" style="width:71.3603pt;height:0.50816pt;position:absolute;z-index:-2147483481;mso-position-horizontal-relative:text;mso-position-horizontal:absolute;margin-left:56.7997pt;mso-position-vertical-relative:text;margin-top:6.02423pt;" coordsize="9062,64">
                      <v:shape id="Shape 45686" style="position:absolute;width:4293;height:0;left:0;top:0;" coordsize="429323,0" path="m0,0l429323,0">
                        <v:stroke weight="0.50816pt" endcap="flat" joinstyle="round" on="true" color="#000000"/>
                        <v:fill on="false" color="#000000" opacity="0"/>
                      </v:shape>
                      <v:shape id="Shape 45687" style="position:absolute;width:3568;height:0;left:5494;top:0;" coordsize="356801,0" path="m0,0l356801,0">
                        <v:stroke weight="0.50816pt" endcap="flat" joinstyle="round" on="true" color="#000000"/>
                        <v:fill on="false" color="#000000" opacity="0"/>
                      </v:shape>
                    </v:group>
                  </w:pict>
                </mc:Fallback>
              </mc:AlternateContent>
            </w:r>
            <w:r>
              <w:rPr>
                <w:rFonts w:ascii="Calibri" w:eastAsia="Calibri" w:hAnsi="Calibri" w:cs="Calibri"/>
                <w:sz w:val="22"/>
              </w:rPr>
              <w:tab/>
            </w:r>
            <w:r>
              <w:rPr>
                <w:rFonts w:ascii="Times New Roman" w:eastAsia="Times New Roman" w:hAnsi="Times New Roman" w:cs="Times New Roman"/>
                <w:sz w:val="21"/>
              </w:rPr>
              <w:t>=</w:t>
            </w:r>
            <w:r>
              <w:rPr>
                <w:rFonts w:ascii="Times New Roman" w:eastAsia="Times New Roman" w:hAnsi="Times New Roman" w:cs="Times New Roman"/>
                <w:sz w:val="21"/>
              </w:rPr>
              <w:tab/>
            </w:r>
            <w:r>
              <w:rPr>
                <w:rFonts w:ascii="Segoe UI Symbol" w:eastAsia="Segoe UI Symbol" w:hAnsi="Segoe UI Symbol" w:cs="Segoe UI Symbol"/>
                <w:sz w:val="21"/>
              </w:rPr>
              <w:t></w:t>
            </w:r>
            <w:r>
              <w:rPr>
                <w:rFonts w:ascii="Segoe UI Symbol" w:eastAsia="Segoe UI Symbol" w:hAnsi="Segoe UI Symbol" w:cs="Segoe UI Symbol"/>
                <w:sz w:val="21"/>
              </w:rPr>
              <w:tab/>
            </w:r>
            <w:r>
              <w:rPr>
                <w:rFonts w:ascii="Segoe UI Symbol" w:eastAsia="Segoe UI Symbol" w:hAnsi="Segoe UI Symbol" w:cs="Segoe UI Symbol"/>
                <w:sz w:val="21"/>
              </w:rPr>
              <w:t></w:t>
            </w:r>
            <w:r>
              <w:rPr>
                <w:rFonts w:ascii="Times New Roman" w:eastAsia="Times New Roman" w:hAnsi="Times New Roman" w:cs="Times New Roman"/>
                <w:sz w:val="21"/>
              </w:rPr>
              <w:t>566</w:t>
            </w:r>
            <w:r>
              <w:rPr>
                <w:rFonts w:ascii="Segoe UI Symbol" w:eastAsia="Segoe UI Symbol" w:hAnsi="Segoe UI Symbol" w:cs="Segoe UI Symbol"/>
                <w:sz w:val="21"/>
              </w:rPr>
              <w:t xml:space="preserve"> </w:t>
            </w:r>
            <w:r>
              <w:rPr>
                <w:rFonts w:ascii="Segoe UI Symbol" w:eastAsia="Segoe UI Symbol" w:hAnsi="Segoe UI Symbol" w:cs="Segoe UI Symbol"/>
                <w:sz w:val="21"/>
              </w:rPr>
              <w:t></w:t>
            </w:r>
            <w:r>
              <w:rPr>
                <w:rFonts w:ascii="Segoe UI Symbol" w:eastAsia="Segoe UI Symbol" w:hAnsi="Segoe UI Symbol" w:cs="Segoe UI Symbol"/>
              </w:rPr>
              <w:t></w:t>
            </w:r>
            <w:r>
              <w:rPr>
                <w:rFonts w:ascii="Times New Roman" w:eastAsia="Times New Roman" w:hAnsi="Times New Roman" w:cs="Times New Roman"/>
                <w:sz w:val="21"/>
              </w:rPr>
              <w:t>1</w:t>
            </w:r>
            <w:r>
              <w:rPr>
                <w:rFonts w:ascii="Times New Roman" w:eastAsia="Times New Roman" w:hAnsi="Times New Roman" w:cs="Times New Roman"/>
                <w:sz w:val="21"/>
              </w:rPr>
              <w:tab/>
              <w:t>0.4</w:t>
            </w:r>
            <w:r>
              <w:rPr>
                <w:rFonts w:ascii="Segoe UI Symbol" w:eastAsia="Segoe UI Symbol" w:hAnsi="Segoe UI Symbol" w:cs="Segoe UI Symbol"/>
              </w:rPr>
              <w:t></w:t>
            </w:r>
            <w:r>
              <w:rPr>
                <w:rFonts w:ascii="Segoe UI Symbol" w:eastAsia="Segoe UI Symbol" w:hAnsi="Segoe UI Symbol" w:cs="Segoe UI Symbol"/>
                <w:sz w:val="21"/>
              </w:rPr>
              <w:t></w:t>
            </w:r>
            <w:r>
              <w:rPr>
                <w:rFonts w:ascii="Segoe UI Symbol" w:eastAsia="Segoe UI Symbol" w:hAnsi="Segoe UI Symbol" w:cs="Segoe UI Symbol"/>
                <w:sz w:val="21"/>
              </w:rPr>
              <w:tab/>
            </w:r>
            <w:r>
              <w:rPr>
                <w:rFonts w:ascii="Calibri" w:eastAsia="Calibri" w:hAnsi="Calibri" w:cs="Calibri"/>
                <w:noProof/>
                <w:sz w:val="22"/>
              </w:rPr>
              <mc:AlternateContent>
                <mc:Choice Requires="wpg">
                  <w:drawing>
                    <wp:inline distT="0" distB="0" distL="0" distR="0" wp14:anchorId="68D9B5E1" wp14:editId="032375B9">
                      <wp:extent cx="240353" cy="6454"/>
                      <wp:effectExtent l="0" t="0" r="0" b="0"/>
                      <wp:docPr id="360965" name="Group 360965"/>
                      <wp:cNvGraphicFramePr/>
                      <a:graphic xmlns:a="http://schemas.openxmlformats.org/drawingml/2006/main">
                        <a:graphicData uri="http://schemas.microsoft.com/office/word/2010/wordprocessingGroup">
                          <wpg:wgp>
                            <wpg:cNvGrpSpPr/>
                            <wpg:grpSpPr>
                              <a:xfrm>
                                <a:off x="0" y="0"/>
                                <a:ext cx="240353" cy="6454"/>
                                <a:chOff x="0" y="0"/>
                                <a:chExt cx="240353" cy="6454"/>
                              </a:xfrm>
                            </wpg:grpSpPr>
                            <wps:wsp>
                              <wps:cNvPr id="45690" name="Shape 45690"/>
                              <wps:cNvSpPr/>
                              <wps:spPr>
                                <a:xfrm>
                                  <a:off x="0" y="0"/>
                                  <a:ext cx="240353" cy="0"/>
                                </a:xfrm>
                                <a:custGeom>
                                  <a:avLst/>
                                  <a:gdLst/>
                                  <a:ahLst/>
                                  <a:cxnLst/>
                                  <a:rect l="0" t="0" r="0" b="0"/>
                                  <a:pathLst>
                                    <a:path w="240353">
                                      <a:moveTo>
                                        <a:pt x="0" y="0"/>
                                      </a:moveTo>
                                      <a:lnTo>
                                        <a:pt x="240353" y="0"/>
                                      </a:lnTo>
                                    </a:path>
                                  </a:pathLst>
                                </a:custGeom>
                                <a:ln w="645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0965" style="width:18.9254pt;height:0.50816pt;mso-position-horizontal-relative:char;mso-position-vertical-relative:line" coordsize="2403,64">
                      <v:shape id="Shape 45690" style="position:absolute;width:2403;height:0;left:0;top:0;" coordsize="240353,0" path="m0,0l240353,0">
                        <v:stroke weight="0.50816pt" endcap="flat" joinstyle="round" on="true" color="#000000"/>
                        <v:fill on="false" color="#000000" opacity="0"/>
                      </v:shape>
                    </v:group>
                  </w:pict>
                </mc:Fallback>
              </mc:AlternateContent>
            </w:r>
            <w:r>
              <w:rPr>
                <w:rFonts w:ascii="Segoe UI Symbol" w:eastAsia="Segoe UI Symbol" w:hAnsi="Segoe UI Symbol" w:cs="Segoe UI Symbol"/>
                <w:sz w:val="21"/>
              </w:rPr>
              <w:t></w:t>
            </w:r>
            <w:r>
              <w:rPr>
                <w:rFonts w:ascii="Times New Roman" w:eastAsia="Times New Roman" w:hAnsi="Times New Roman" w:cs="Times New Roman"/>
                <w:sz w:val="21"/>
              </w:rPr>
              <w:t>0.012 10</w:t>
            </w:r>
            <w:r>
              <w:rPr>
                <w:rFonts w:ascii="Segoe UI Symbol" w:eastAsia="Segoe UI Symbol" w:hAnsi="Segoe UI Symbol" w:cs="Segoe UI Symbol"/>
                <w:sz w:val="21"/>
              </w:rPr>
              <w:t xml:space="preserve"> </w:t>
            </w:r>
            <w:r>
              <w:rPr>
                <w:rFonts w:ascii="Times New Roman" w:eastAsia="Times New Roman" w:hAnsi="Times New Roman" w:cs="Times New Roman"/>
                <w:sz w:val="19"/>
                <w:vertAlign w:val="superscript"/>
              </w:rPr>
              <w:t>-3</w:t>
            </w:r>
            <w:r>
              <w:rPr>
                <w:rFonts w:ascii="Times New Roman" w:eastAsia="Times New Roman" w:hAnsi="Times New Roman" w:cs="Times New Roman"/>
                <w:sz w:val="18"/>
              </w:rPr>
              <w:t xml:space="preserve"> </w:t>
            </w:r>
          </w:p>
          <w:p w14:paraId="45C05F3A" w14:textId="77777777" w:rsidR="001B75AD" w:rsidRDefault="00BD7B5B">
            <w:pPr>
              <w:tabs>
                <w:tab w:val="center" w:pos="1360"/>
                <w:tab w:val="center" w:pos="2175"/>
                <w:tab w:val="center" w:pos="4168"/>
              </w:tabs>
              <w:spacing w:after="24" w:line="259" w:lineRule="auto"/>
              <w:ind w:left="0" w:firstLine="0"/>
            </w:pPr>
            <w:r>
              <w:rPr>
                <w:rFonts w:ascii="Calibri" w:eastAsia="Calibri" w:hAnsi="Calibri" w:cs="Calibri"/>
                <w:sz w:val="22"/>
              </w:rPr>
              <w:tab/>
            </w:r>
            <w:r>
              <w:rPr>
                <w:rFonts w:ascii="Times New Roman" w:eastAsia="Times New Roman" w:hAnsi="Times New Roman" w:cs="Times New Roman"/>
                <w:sz w:val="21"/>
              </w:rPr>
              <w:t>101.325</w:t>
            </w:r>
            <w:r>
              <w:rPr>
                <w:rFonts w:ascii="Times New Roman" w:eastAsia="Times New Roman" w:hAnsi="Times New Roman" w:cs="Times New Roman"/>
                <w:sz w:val="21"/>
              </w:rPr>
              <w:tab/>
              <w:t>523.15</w:t>
            </w:r>
            <w:r>
              <w:rPr>
                <w:rFonts w:ascii="Times New Roman" w:eastAsia="Times New Roman" w:hAnsi="Times New Roman" w:cs="Times New Roman"/>
                <w:sz w:val="21"/>
              </w:rPr>
              <w:tab/>
              <w:t>22.4</w:t>
            </w:r>
          </w:p>
          <w:p w14:paraId="00120C57" w14:textId="77777777" w:rsidR="001B75AD" w:rsidRDefault="00BD7B5B">
            <w:pPr>
              <w:spacing w:after="10" w:line="259" w:lineRule="auto"/>
              <w:ind w:left="877" w:firstLine="0"/>
            </w:pPr>
            <w:r>
              <w:rPr>
                <w:rFonts w:ascii="Times New Roman" w:eastAsia="Times New Roman" w:hAnsi="Times New Roman" w:cs="Times New Roman"/>
                <w:sz w:val="21"/>
              </w:rPr>
              <w:t xml:space="preserve">=0.0145 </w:t>
            </w:r>
            <w:r>
              <w:rPr>
                <w:rFonts w:ascii="Times New Roman" w:eastAsia="Times New Roman" w:hAnsi="Times New Roman" w:cs="Times New Roman"/>
                <w:i/>
                <w:sz w:val="21"/>
              </w:rPr>
              <w:t xml:space="preserve">t </w:t>
            </w:r>
            <w:r>
              <w:rPr>
                <w:rFonts w:ascii="Times New Roman" w:eastAsia="Times New Roman" w:hAnsi="Times New Roman" w:cs="Times New Roman"/>
                <w:sz w:val="21"/>
              </w:rPr>
              <w:t xml:space="preserve">/ </w:t>
            </w:r>
            <w:r>
              <w:rPr>
                <w:rFonts w:ascii="Calibri" w:eastAsia="Calibri" w:hAnsi="Calibri" w:cs="Calibri"/>
                <w:sz w:val="21"/>
              </w:rPr>
              <w:t>次</w:t>
            </w:r>
          </w:p>
          <w:p w14:paraId="4F701808" w14:textId="77777777" w:rsidR="001B75AD" w:rsidRDefault="00BD7B5B">
            <w:pPr>
              <w:spacing w:after="0" w:line="274" w:lineRule="auto"/>
              <w:ind w:left="0" w:firstLine="360"/>
              <w:jc w:val="both"/>
            </w:pPr>
            <w:r>
              <w:rPr>
                <w:sz w:val="18"/>
              </w:rPr>
              <w:t>同理，通过该公式核算</w:t>
            </w:r>
            <w:r>
              <w:rPr>
                <w:sz w:val="18"/>
              </w:rPr>
              <w:t xml:space="preserve"> </w:t>
            </w:r>
            <w:r>
              <w:rPr>
                <w:rFonts w:ascii="Times New Roman" w:eastAsia="Times New Roman" w:hAnsi="Times New Roman" w:cs="Times New Roman"/>
                <w:sz w:val="18"/>
              </w:rPr>
              <w:t xml:space="preserve">1 </w:t>
            </w:r>
            <w:r>
              <w:rPr>
                <w:sz w:val="18"/>
              </w:rPr>
              <w:t>次泄压其它有机组分的排放量分别是：己烷</w:t>
            </w:r>
            <w:r>
              <w:rPr>
                <w:rFonts w:ascii="Times New Roman" w:eastAsia="Times New Roman" w:hAnsi="Times New Roman" w:cs="Times New Roman"/>
                <w:sz w:val="18"/>
              </w:rPr>
              <w:t>=0.00572 t</w:t>
            </w:r>
            <w:r>
              <w:rPr>
                <w:sz w:val="18"/>
              </w:rPr>
              <w:t>；甲苯</w:t>
            </w:r>
            <w:r>
              <w:rPr>
                <w:rFonts w:ascii="Times New Roman" w:eastAsia="Times New Roman" w:hAnsi="Times New Roman" w:cs="Times New Roman"/>
                <w:sz w:val="18"/>
              </w:rPr>
              <w:t>=</w:t>
            </w:r>
            <w:r>
              <w:rPr>
                <w:rFonts w:ascii="Times New Roman" w:eastAsia="Times New Roman" w:hAnsi="Times New Roman" w:cs="Times New Roman"/>
                <w:sz w:val="18"/>
              </w:rPr>
              <w:t>0.0171 t</w:t>
            </w:r>
            <w:r>
              <w:rPr>
                <w:sz w:val="18"/>
              </w:rPr>
              <w:t>；二甲苯</w:t>
            </w:r>
            <w:r>
              <w:rPr>
                <w:rFonts w:ascii="Times New Roman" w:eastAsia="Times New Roman" w:hAnsi="Times New Roman" w:cs="Times New Roman"/>
                <w:sz w:val="18"/>
              </w:rPr>
              <w:t>=0.0113 t</w:t>
            </w:r>
            <w:r>
              <w:rPr>
                <w:sz w:val="18"/>
              </w:rPr>
              <w:t>；其它</w:t>
            </w:r>
            <w:r>
              <w:rPr>
                <w:sz w:val="18"/>
              </w:rPr>
              <w:t xml:space="preserve"> </w:t>
            </w:r>
            <w:r>
              <w:rPr>
                <w:rFonts w:ascii="Times New Roman" w:eastAsia="Times New Roman" w:hAnsi="Times New Roman" w:cs="Times New Roman"/>
                <w:sz w:val="18"/>
              </w:rPr>
              <w:t>VOC=0.0251 t</w:t>
            </w:r>
            <w:r>
              <w:rPr>
                <w:sz w:val="18"/>
              </w:rPr>
              <w:t>。</w:t>
            </w:r>
            <w:r>
              <w:rPr>
                <w:rFonts w:ascii="Times New Roman" w:eastAsia="Times New Roman" w:hAnsi="Times New Roman" w:cs="Times New Roman"/>
                <w:sz w:val="18"/>
              </w:rPr>
              <w:t xml:space="preserve"> </w:t>
            </w:r>
          </w:p>
          <w:p w14:paraId="1A56CE1E" w14:textId="77777777" w:rsidR="001B75AD" w:rsidRDefault="00BD7B5B">
            <w:pPr>
              <w:spacing w:after="93" w:line="259" w:lineRule="auto"/>
              <w:ind w:left="360" w:firstLine="0"/>
            </w:pPr>
            <w:r>
              <w:rPr>
                <w:sz w:val="18"/>
              </w:rPr>
              <w:t>核算该反应器年度</w:t>
            </w:r>
            <w:r>
              <w:rPr>
                <w:sz w:val="18"/>
              </w:rPr>
              <w:t xml:space="preserve"> </w:t>
            </w:r>
            <w:r>
              <w:rPr>
                <w:rFonts w:ascii="Times New Roman" w:eastAsia="Times New Roman" w:hAnsi="Times New Roman" w:cs="Times New Roman"/>
                <w:sz w:val="18"/>
              </w:rPr>
              <w:t xml:space="preserve">VOCs </w:t>
            </w:r>
            <w:r>
              <w:rPr>
                <w:sz w:val="18"/>
              </w:rPr>
              <w:t>排放量：</w:t>
            </w:r>
            <w:r>
              <w:rPr>
                <w:rFonts w:ascii="Times New Roman" w:eastAsia="Times New Roman" w:hAnsi="Times New Roman" w:cs="Times New Roman"/>
                <w:sz w:val="18"/>
              </w:rPr>
              <w:t xml:space="preserve"> </w:t>
            </w:r>
          </w:p>
          <w:p w14:paraId="0F2E0288" w14:textId="77777777" w:rsidR="001B75AD" w:rsidRDefault="00BD7B5B">
            <w:pPr>
              <w:spacing w:after="0" w:line="259" w:lineRule="auto"/>
              <w:ind w:left="524" w:firstLine="0"/>
            </w:pPr>
            <w:r>
              <w:rPr>
                <w:rFonts w:ascii="Times New Roman" w:eastAsia="Times New Roman" w:hAnsi="Times New Roman" w:cs="Times New Roman"/>
                <w:i/>
                <w:sz w:val="21"/>
              </w:rPr>
              <w:t>E</w:t>
            </w:r>
            <w:r>
              <w:rPr>
                <w:rFonts w:ascii="Calibri" w:eastAsia="Calibri" w:hAnsi="Calibri" w:cs="Calibri"/>
                <w:sz w:val="19"/>
                <w:vertAlign w:val="subscript"/>
              </w:rPr>
              <w:t>气体容器</w:t>
            </w:r>
            <w:r>
              <w:rPr>
                <w:rFonts w:ascii="Calibri" w:eastAsia="Calibri" w:hAnsi="Calibri" w:cs="Calibri"/>
                <w:sz w:val="19"/>
                <w:vertAlign w:val="subscript"/>
              </w:rPr>
              <w:t xml:space="preserve">,i </w:t>
            </w:r>
            <w:r>
              <w:rPr>
                <w:rFonts w:ascii="Segoe UI Symbol" w:eastAsia="Segoe UI Symbol" w:hAnsi="Segoe UI Symbol" w:cs="Segoe UI Symbol"/>
                <w:sz w:val="21"/>
              </w:rPr>
              <w:t></w:t>
            </w:r>
            <w:r>
              <w:rPr>
                <w:rFonts w:ascii="Segoe UI Symbol" w:eastAsia="Segoe UI Symbol" w:hAnsi="Segoe UI Symbol" w:cs="Segoe UI Symbol"/>
              </w:rPr>
              <w:t></w:t>
            </w:r>
            <w:r>
              <w:rPr>
                <w:rFonts w:ascii="Times New Roman" w:eastAsia="Times New Roman" w:hAnsi="Times New Roman" w:cs="Times New Roman"/>
                <w:sz w:val="21"/>
              </w:rPr>
              <w:t>0.0145</w:t>
            </w:r>
            <w:r>
              <w:rPr>
                <w:rFonts w:ascii="Segoe UI Symbol" w:eastAsia="Segoe UI Symbol" w:hAnsi="Segoe UI Symbol" w:cs="Segoe UI Symbol"/>
                <w:sz w:val="21"/>
              </w:rPr>
              <w:t xml:space="preserve"> </w:t>
            </w:r>
            <w:r>
              <w:rPr>
                <w:rFonts w:ascii="Times New Roman" w:eastAsia="Times New Roman" w:hAnsi="Times New Roman" w:cs="Times New Roman"/>
                <w:sz w:val="21"/>
              </w:rPr>
              <w:t xml:space="preserve">0.00572 </w:t>
            </w:r>
            <w:r>
              <w:rPr>
                <w:rFonts w:ascii="Segoe UI Symbol" w:eastAsia="Segoe UI Symbol" w:hAnsi="Segoe UI Symbol" w:cs="Segoe UI Symbol"/>
                <w:sz w:val="21"/>
              </w:rPr>
              <w:t xml:space="preserve"> </w:t>
            </w:r>
            <w:r>
              <w:rPr>
                <w:rFonts w:ascii="Times New Roman" w:eastAsia="Times New Roman" w:hAnsi="Times New Roman" w:cs="Times New Roman"/>
                <w:sz w:val="21"/>
              </w:rPr>
              <w:t>0.0171</w:t>
            </w:r>
            <w:r>
              <w:rPr>
                <w:rFonts w:ascii="Segoe UI Symbol" w:eastAsia="Segoe UI Symbol" w:hAnsi="Segoe UI Symbol" w:cs="Segoe UI Symbol"/>
                <w:sz w:val="21"/>
              </w:rPr>
              <w:t xml:space="preserve"> </w:t>
            </w:r>
            <w:r>
              <w:rPr>
                <w:rFonts w:ascii="Times New Roman" w:eastAsia="Times New Roman" w:hAnsi="Times New Roman" w:cs="Times New Roman"/>
                <w:sz w:val="21"/>
              </w:rPr>
              <w:t>0.0113</w:t>
            </w:r>
            <w:r>
              <w:rPr>
                <w:rFonts w:ascii="Segoe UI Symbol" w:eastAsia="Segoe UI Symbol" w:hAnsi="Segoe UI Symbol" w:cs="Segoe UI Symbol"/>
                <w:sz w:val="21"/>
              </w:rPr>
              <w:t xml:space="preserve"> </w:t>
            </w:r>
            <w:r>
              <w:rPr>
                <w:rFonts w:ascii="Times New Roman" w:eastAsia="Times New Roman" w:hAnsi="Times New Roman" w:cs="Times New Roman"/>
                <w:sz w:val="21"/>
              </w:rPr>
              <w:t>0.0251</w:t>
            </w:r>
            <w:r>
              <w:rPr>
                <w:rFonts w:ascii="Segoe UI Symbol" w:eastAsia="Segoe UI Symbol" w:hAnsi="Segoe UI Symbol" w:cs="Segoe UI Symbol"/>
              </w:rPr>
              <w:t></w:t>
            </w:r>
            <w:r>
              <w:rPr>
                <w:rFonts w:ascii="Segoe UI Symbol" w:eastAsia="Segoe UI Symbol" w:hAnsi="Segoe UI Symbol" w:cs="Segoe UI Symbol"/>
                <w:sz w:val="21"/>
              </w:rPr>
              <w:t></w:t>
            </w:r>
            <w:r>
              <w:rPr>
                <w:rFonts w:ascii="Times New Roman" w:eastAsia="Times New Roman" w:hAnsi="Times New Roman" w:cs="Times New Roman"/>
                <w:sz w:val="21"/>
              </w:rPr>
              <w:t>2</w:t>
            </w:r>
          </w:p>
          <w:p w14:paraId="7323E6A2" w14:textId="77777777" w:rsidR="001B75AD" w:rsidRDefault="00BD7B5B">
            <w:pPr>
              <w:tabs>
                <w:tab w:val="center" w:pos="1657"/>
                <w:tab w:val="center" w:pos="5675"/>
              </w:tabs>
              <w:spacing w:after="18" w:line="259" w:lineRule="auto"/>
              <w:ind w:left="0" w:firstLine="0"/>
            </w:pPr>
            <w:r>
              <w:rPr>
                <w:rFonts w:ascii="Calibri" w:eastAsia="Calibri" w:hAnsi="Calibri" w:cs="Calibri"/>
                <w:sz w:val="22"/>
              </w:rPr>
              <w:tab/>
            </w:r>
            <w:r>
              <w:rPr>
                <w:rFonts w:ascii="Times New Roman" w:eastAsia="Times New Roman" w:hAnsi="Times New Roman" w:cs="Times New Roman"/>
                <w:sz w:val="21"/>
              </w:rPr>
              <w:t>=0.07372</w:t>
            </w:r>
            <w:r>
              <w:rPr>
                <w:rFonts w:ascii="Segoe UI Symbol" w:eastAsia="Segoe UI Symbol" w:hAnsi="Segoe UI Symbol" w:cs="Segoe UI Symbol"/>
                <w:sz w:val="21"/>
              </w:rPr>
              <w:t></w:t>
            </w:r>
            <w:r>
              <w:rPr>
                <w:rFonts w:ascii="Times New Roman" w:eastAsia="Times New Roman" w:hAnsi="Times New Roman" w:cs="Times New Roman"/>
                <w:sz w:val="21"/>
              </w:rPr>
              <w:t>2</w:t>
            </w:r>
            <w:r>
              <w:rPr>
                <w:rFonts w:ascii="Times New Roman" w:eastAsia="Times New Roman" w:hAnsi="Times New Roman" w:cs="Times New Roman"/>
                <w:sz w:val="21"/>
              </w:rPr>
              <w:tab/>
            </w:r>
            <w:r>
              <w:rPr>
                <w:rFonts w:ascii="Times New Roman" w:eastAsia="Times New Roman" w:hAnsi="Times New Roman" w:cs="Times New Roman"/>
                <w:sz w:val="18"/>
              </w:rPr>
              <w:t xml:space="preserve"> </w:t>
            </w:r>
          </w:p>
          <w:p w14:paraId="4353BCC7" w14:textId="77777777" w:rsidR="001B75AD" w:rsidRDefault="00BD7B5B">
            <w:pPr>
              <w:spacing w:after="0" w:line="259" w:lineRule="auto"/>
              <w:ind w:left="1115" w:firstLine="0"/>
            </w:pPr>
            <w:r>
              <w:rPr>
                <w:rFonts w:ascii="Times New Roman" w:eastAsia="Times New Roman" w:hAnsi="Times New Roman" w:cs="Times New Roman"/>
                <w:sz w:val="21"/>
              </w:rPr>
              <w:t xml:space="preserve">=0.147 </w:t>
            </w:r>
            <w:r>
              <w:rPr>
                <w:rFonts w:ascii="Times New Roman" w:eastAsia="Times New Roman" w:hAnsi="Times New Roman" w:cs="Times New Roman"/>
                <w:i/>
                <w:sz w:val="21"/>
              </w:rPr>
              <w:t>t a</w:t>
            </w:r>
            <w:r>
              <w:rPr>
                <w:rFonts w:ascii="Times New Roman" w:eastAsia="Times New Roman" w:hAnsi="Times New Roman" w:cs="Times New Roman"/>
                <w:sz w:val="21"/>
              </w:rPr>
              <w:t>/</w:t>
            </w:r>
          </w:p>
        </w:tc>
      </w:tr>
    </w:tbl>
    <w:p w14:paraId="41490629" w14:textId="77777777" w:rsidR="001B75AD" w:rsidRDefault="00BD7B5B">
      <w:pPr>
        <w:spacing w:after="174"/>
        <w:ind w:left="564" w:right="1"/>
      </w:pPr>
      <w:r>
        <w:t>（</w:t>
      </w:r>
      <w:r>
        <w:rPr>
          <w:rFonts w:ascii="Times New Roman" w:eastAsia="Times New Roman" w:hAnsi="Times New Roman" w:cs="Times New Roman"/>
        </w:rPr>
        <w:t>2</w:t>
      </w:r>
      <w:r>
        <w:t>）液体容器泄压和吹扫</w:t>
      </w:r>
      <w:r>
        <w:rPr>
          <w:rFonts w:ascii="Times New Roman" w:eastAsia="Times New Roman" w:hAnsi="Times New Roman" w:cs="Times New Roman"/>
        </w:rPr>
        <w:t xml:space="preserve"> </w:t>
      </w:r>
    </w:p>
    <w:p w14:paraId="297E3D38" w14:textId="77777777" w:rsidR="001B75AD" w:rsidRDefault="00BD7B5B">
      <w:pPr>
        <w:spacing w:line="443" w:lineRule="auto"/>
        <w:ind w:left="0" w:right="1" w:firstLine="559"/>
      </w:pPr>
      <w:r>
        <w:t>在核算含有液体的容器吹扫过程</w:t>
      </w:r>
      <w:r>
        <w:t xml:space="preserve"> </w:t>
      </w:r>
      <w:r>
        <w:rPr>
          <w:rFonts w:ascii="Times New Roman" w:eastAsia="Times New Roman" w:hAnsi="Times New Roman" w:cs="Times New Roman"/>
        </w:rPr>
        <w:t xml:space="preserve">VOCs </w:t>
      </w:r>
      <w:r>
        <w:t>排放量时，可根据液体的黏度、内表面积、排料口位置等因素假设容器内液体薄层或吹扫前容器中残留液体的质量分数，同时假设在容器中剩余的液体质量远大于气相空间污染物的量。当容器内为两相挥发性物料时，可分别按气体容器和液体容器核算两部分的排放量并进行加和。</w:t>
      </w:r>
      <w:r>
        <w:rPr>
          <w:rFonts w:ascii="Times New Roman" w:eastAsia="Times New Roman" w:hAnsi="Times New Roman" w:cs="Times New Roman"/>
        </w:rPr>
        <w:t xml:space="preserve"> </w:t>
      </w:r>
    </w:p>
    <w:p w14:paraId="6AFF5D84" w14:textId="77777777" w:rsidR="001B75AD" w:rsidRDefault="00BD7B5B">
      <w:pPr>
        <w:tabs>
          <w:tab w:val="center" w:pos="2427"/>
          <w:tab w:val="center" w:pos="5670"/>
        </w:tabs>
        <w:spacing w:after="160" w:line="259" w:lineRule="auto"/>
        <w:ind w:left="0" w:firstLine="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i/>
          <w:sz w:val="26"/>
        </w:rPr>
        <w:t>E</w:t>
      </w:r>
      <w:r>
        <w:rPr>
          <w:rFonts w:ascii="Calibri" w:eastAsia="Calibri" w:hAnsi="Calibri" w:cs="Calibri"/>
          <w:sz w:val="23"/>
          <w:vertAlign w:val="subscript"/>
        </w:rPr>
        <w:t>液体容器</w:t>
      </w:r>
      <w:r>
        <w:rPr>
          <w:rFonts w:ascii="Times New Roman" w:eastAsia="Times New Roman" w:hAnsi="Times New Roman" w:cs="Times New Roman"/>
          <w:sz w:val="23"/>
          <w:vertAlign w:val="subscript"/>
        </w:rPr>
        <w:t>,</w:t>
      </w:r>
      <w:r>
        <w:rPr>
          <w:rFonts w:ascii="Times New Roman" w:eastAsia="Times New Roman" w:hAnsi="Times New Roman" w:cs="Times New Roman"/>
          <w:i/>
          <w:sz w:val="23"/>
          <w:vertAlign w:val="subscript"/>
        </w:rPr>
        <w:t xml:space="preserve">i </w:t>
      </w:r>
      <w:r>
        <w:rPr>
          <w:rFonts w:ascii="Segoe UI Symbol" w:eastAsia="Segoe UI Symbol" w:hAnsi="Segoe UI Symbol" w:cs="Segoe UI Symbol"/>
          <w:sz w:val="26"/>
        </w:rPr>
        <w:t></w:t>
      </w:r>
      <w:r>
        <w:rPr>
          <w:rFonts w:ascii="Times New Roman" w:eastAsia="Times New Roman" w:hAnsi="Times New Roman" w:cs="Times New Roman"/>
          <w:i/>
          <w:sz w:val="26"/>
        </w:rPr>
        <w:t>V</w:t>
      </w:r>
      <w:r>
        <w:rPr>
          <w:rFonts w:ascii="Times New Roman" w:eastAsia="Times New Roman" w:hAnsi="Times New Roman" w:cs="Times New Roman"/>
          <w:i/>
          <w:sz w:val="23"/>
          <w:vertAlign w:val="subscript"/>
        </w:rPr>
        <w:t xml:space="preserve">v </w:t>
      </w:r>
      <w:r>
        <w:rPr>
          <w:rFonts w:ascii="Segoe UI Symbol" w:eastAsia="Segoe UI Symbol" w:hAnsi="Segoe UI Symbol" w:cs="Segoe UI Symbol"/>
          <w:sz w:val="26"/>
        </w:rPr>
        <w:t></w:t>
      </w:r>
      <w:r>
        <w:rPr>
          <w:rFonts w:ascii="Segoe UI Symbol" w:eastAsia="Segoe UI Symbol" w:hAnsi="Segoe UI Symbol" w:cs="Segoe UI Symbol"/>
          <w:sz w:val="34"/>
        </w:rPr>
        <w:t></w:t>
      </w:r>
      <w:r>
        <w:rPr>
          <w:rFonts w:ascii="Times New Roman" w:eastAsia="Times New Roman" w:hAnsi="Times New Roman" w:cs="Times New Roman"/>
          <w:sz w:val="26"/>
        </w:rPr>
        <w:t>1-</w:t>
      </w:r>
      <w:r>
        <w:rPr>
          <w:rFonts w:ascii="Times New Roman" w:eastAsia="Times New Roman" w:hAnsi="Times New Roman" w:cs="Times New Roman"/>
          <w:i/>
          <w:sz w:val="26"/>
        </w:rPr>
        <w:t>V</w:t>
      </w:r>
      <w:r>
        <w:rPr>
          <w:rFonts w:ascii="Segoe UI Symbol" w:eastAsia="Segoe UI Symbol" w:hAnsi="Segoe UI Symbol" w:cs="Segoe UI Symbol"/>
          <w:sz w:val="26"/>
        </w:rPr>
        <w:t xml:space="preserve"> </w:t>
      </w:r>
      <w:r>
        <w:rPr>
          <w:rFonts w:ascii="Segoe UI Symbol" w:eastAsia="Segoe UI Symbol" w:hAnsi="Segoe UI Symbol" w:cs="Segoe UI Symbol"/>
          <w:sz w:val="26"/>
        </w:rPr>
        <w:t></w:t>
      </w:r>
      <w:r>
        <w:rPr>
          <w:rFonts w:ascii="Segoe UI Symbol" w:eastAsia="Segoe UI Symbol" w:hAnsi="Segoe UI Symbol" w:cs="Segoe UI Symbol"/>
          <w:sz w:val="34"/>
        </w:rPr>
        <w:t xml:space="preserve"> </w:t>
      </w:r>
      <w:r>
        <w:rPr>
          <w:rFonts w:ascii="Times New Roman" w:eastAsia="Times New Roman" w:hAnsi="Times New Roman" w:cs="Times New Roman"/>
          <w:i/>
          <w:sz w:val="26"/>
        </w:rPr>
        <w:t>f</w:t>
      </w:r>
      <w:r>
        <w:rPr>
          <w:rFonts w:ascii="Times New Roman" w:eastAsia="Times New Roman" w:hAnsi="Times New Roman" w:cs="Times New Roman"/>
          <w:sz w:val="23"/>
          <w:vertAlign w:val="subscript"/>
        </w:rPr>
        <w:t xml:space="preserve">1 </w:t>
      </w:r>
      <w:r>
        <w:rPr>
          <w:rFonts w:ascii="Segoe UI Symbol" w:eastAsia="Segoe UI Symbol" w:hAnsi="Segoe UI Symbol" w:cs="Segoe UI Symbol"/>
          <w:sz w:val="26"/>
        </w:rPr>
        <w:t></w:t>
      </w:r>
      <w:r>
        <w:rPr>
          <w:rFonts w:ascii="Times New Roman" w:eastAsia="Times New Roman" w:hAnsi="Times New Roman" w:cs="Times New Roman"/>
          <w:i/>
          <w:sz w:val="26"/>
        </w:rPr>
        <w:t>d WF</w:t>
      </w:r>
      <w:r>
        <w:rPr>
          <w:rFonts w:ascii="Segoe UI Symbol" w:eastAsia="Segoe UI Symbol" w:hAnsi="Segoe UI Symbol" w:cs="Segoe UI Symbol"/>
          <w:sz w:val="26"/>
        </w:rPr>
        <w:t></w:t>
      </w:r>
      <w:r>
        <w:rPr>
          <w:rFonts w:ascii="Segoe UI Symbol" w:eastAsia="Segoe UI Symbol" w:hAnsi="Segoe UI Symbol" w:cs="Segoe UI Symbol"/>
          <w:sz w:val="26"/>
        </w:rPr>
        <w:tab/>
      </w:r>
      <w:r>
        <w:rPr>
          <w:rFonts w:ascii="Segoe UI Symbol" w:eastAsia="Segoe UI Symbol" w:hAnsi="Segoe UI Symbol" w:cs="Segoe UI Symbol"/>
          <w:sz w:val="26"/>
        </w:rPr>
        <w:t></w:t>
      </w:r>
      <w:r>
        <w:rPr>
          <w:rFonts w:ascii="Times New Roman" w:eastAsia="Times New Roman" w:hAnsi="Times New Roman" w:cs="Times New Roman"/>
          <w:sz w:val="26"/>
        </w:rPr>
        <w:t>10</w:t>
      </w:r>
      <w:r>
        <w:rPr>
          <w:rFonts w:ascii="Times New Roman" w:eastAsia="Times New Roman" w:hAnsi="Times New Roman" w:cs="Times New Roman"/>
          <w:sz w:val="23"/>
          <w:vertAlign w:val="superscript"/>
        </w:rPr>
        <w:t xml:space="preserve">-3 </w:t>
      </w:r>
      <w:r>
        <w:rPr>
          <w:rFonts w:ascii="Segoe UI Symbol" w:eastAsia="Segoe UI Symbol" w:hAnsi="Segoe UI Symbol" w:cs="Segoe UI Symbol"/>
          <w:sz w:val="26"/>
        </w:rPr>
        <w:t></w:t>
      </w:r>
      <w:r>
        <w:rPr>
          <w:rFonts w:ascii="Segoe UI Symbol" w:eastAsia="Segoe UI Symbol" w:hAnsi="Segoe UI Symbol" w:cs="Segoe UI Symbol"/>
          <w:sz w:val="41"/>
          <w:vertAlign w:val="subscript"/>
        </w:rPr>
        <w:t xml:space="preserve"> </w:t>
      </w:r>
      <w:r>
        <w:rPr>
          <w:rFonts w:ascii="Times New Roman" w:eastAsia="Times New Roman" w:hAnsi="Times New Roman" w:cs="Times New Roman"/>
          <w:i/>
          <w:sz w:val="26"/>
        </w:rPr>
        <w:t>f</w:t>
      </w:r>
      <w:r>
        <w:rPr>
          <w:rFonts w:ascii="Times New Roman" w:eastAsia="Times New Roman" w:hAnsi="Times New Roman" w:cs="Times New Roman"/>
          <w:sz w:val="23"/>
          <w:vertAlign w:val="subscript"/>
        </w:rPr>
        <w:t xml:space="preserve">2 </w:t>
      </w:r>
      <w:r>
        <w:rPr>
          <w:rFonts w:ascii="Segoe UI Symbol" w:eastAsia="Segoe UI Symbol" w:hAnsi="Segoe UI Symbol" w:cs="Segoe UI Symbol"/>
          <w:sz w:val="26"/>
        </w:rPr>
        <w:t></w:t>
      </w:r>
      <w:r>
        <w:rPr>
          <w:rFonts w:ascii="Segoe UI Symbol" w:eastAsia="Segoe UI Symbol" w:hAnsi="Segoe UI Symbol" w:cs="Segoe UI Symbol"/>
          <w:sz w:val="41"/>
        </w:rPr>
        <w:t></w:t>
      </w:r>
      <w:r>
        <w:rPr>
          <w:rFonts w:ascii="Times New Roman" w:eastAsia="Times New Roman" w:hAnsi="Times New Roman" w:cs="Times New Roman"/>
          <w:sz w:val="26"/>
        </w:rPr>
        <w:t>1-</w:t>
      </w:r>
      <w:r>
        <w:rPr>
          <w:rFonts w:ascii="Times New Roman" w:eastAsia="Times New Roman" w:hAnsi="Times New Roman" w:cs="Times New Roman"/>
          <w:i/>
          <w:sz w:val="26"/>
        </w:rPr>
        <w:t>F</w:t>
      </w:r>
      <w:r>
        <w:rPr>
          <w:rFonts w:ascii="Times New Roman" w:eastAsia="Times New Roman" w:hAnsi="Times New Roman" w:cs="Times New Roman"/>
          <w:i/>
          <w:sz w:val="23"/>
          <w:vertAlign w:val="subscript"/>
        </w:rPr>
        <w:t xml:space="preserve">eff </w:t>
      </w:r>
      <w:r>
        <w:rPr>
          <w:rFonts w:ascii="Segoe UI Symbol" w:eastAsia="Segoe UI Symbol" w:hAnsi="Segoe UI Symbol" w:cs="Segoe UI Symbol"/>
          <w:sz w:val="41"/>
        </w:rPr>
        <w:t></w:t>
      </w:r>
      <w:r>
        <w:rPr>
          <w:rFonts w:ascii="Segoe UI Symbol" w:eastAsia="Segoe UI Symbol" w:hAnsi="Segoe UI Symbol" w:cs="Segoe UI Symbol"/>
          <w:sz w:val="26"/>
        </w:rPr>
        <w:t></w:t>
      </w:r>
      <w:r>
        <w:rPr>
          <w:rFonts w:ascii="Segoe UI Symbol" w:eastAsia="Segoe UI Symbol" w:hAnsi="Segoe UI Symbol" w:cs="Segoe UI Symbol"/>
          <w:sz w:val="34"/>
        </w:rPr>
        <w:t></w:t>
      </w:r>
      <w:r>
        <w:rPr>
          <w:rFonts w:ascii="Times New Roman" w:eastAsia="Times New Roman" w:hAnsi="Times New Roman" w:cs="Times New Roman"/>
          <w:sz w:val="26"/>
        </w:rPr>
        <w:t xml:space="preserve">1- </w:t>
      </w:r>
      <w:r>
        <w:rPr>
          <w:rFonts w:ascii="Times New Roman" w:eastAsia="Times New Roman" w:hAnsi="Times New Roman" w:cs="Times New Roman"/>
          <w:i/>
          <w:sz w:val="26"/>
        </w:rPr>
        <w:t>f</w:t>
      </w:r>
      <w:r>
        <w:rPr>
          <w:rFonts w:ascii="Times New Roman" w:eastAsia="Times New Roman" w:hAnsi="Times New Roman" w:cs="Times New Roman"/>
          <w:sz w:val="23"/>
          <w:vertAlign w:val="subscript"/>
        </w:rPr>
        <w:t xml:space="preserve">2 </w:t>
      </w:r>
      <w:r>
        <w:rPr>
          <w:rFonts w:ascii="Segoe UI Symbol" w:eastAsia="Segoe UI Symbol" w:hAnsi="Segoe UI Symbol" w:cs="Segoe UI Symbol"/>
          <w:sz w:val="34"/>
        </w:rPr>
        <w:t></w:t>
      </w:r>
      <w:r>
        <w:rPr>
          <w:rFonts w:ascii="Segoe UI Symbol" w:eastAsia="Segoe UI Symbol" w:hAnsi="Segoe UI Symbol" w:cs="Segoe UI Symbol"/>
          <w:sz w:val="41"/>
          <w:vertAlign w:val="subscript"/>
        </w:rPr>
        <w:t></w:t>
      </w:r>
      <w:r>
        <w:rPr>
          <w:rFonts w:ascii="Segoe UI Symbol" w:eastAsia="Segoe UI Symbol" w:hAnsi="Segoe UI Symbol" w:cs="Segoe UI Symbol"/>
          <w:sz w:val="26"/>
        </w:rPr>
        <w:t></w:t>
      </w:r>
      <w:r>
        <w:rPr>
          <w:rFonts w:ascii="Times New Roman" w:eastAsia="Times New Roman" w:hAnsi="Times New Roman" w:cs="Times New Roman"/>
        </w:rPr>
        <w:t xml:space="preserve"> </w:t>
      </w:r>
    </w:p>
    <w:p w14:paraId="61B3786D" w14:textId="77777777" w:rsidR="001B75AD" w:rsidRDefault="00BD7B5B">
      <w:pPr>
        <w:pStyle w:val="4"/>
        <w:tabs>
          <w:tab w:val="center" w:pos="3920"/>
          <w:tab w:val="right" w:pos="8378"/>
        </w:tabs>
        <w:spacing w:after="314"/>
        <w:ind w:left="0"/>
      </w:pPr>
      <w:r>
        <w:t xml:space="preserve"> </w:t>
      </w:r>
      <w:r>
        <w:tab/>
        <w:t xml:space="preserve"> </w:t>
      </w:r>
      <w:r>
        <w:tab/>
      </w:r>
      <w:r>
        <w:rPr>
          <w:rFonts w:ascii="微软雅黑" w:eastAsia="微软雅黑" w:hAnsi="微软雅黑" w:cs="微软雅黑"/>
        </w:rPr>
        <w:t>（</w:t>
      </w:r>
      <w:r>
        <w:t>0-77</w:t>
      </w:r>
      <w:r>
        <w:rPr>
          <w:rFonts w:ascii="微软雅黑" w:eastAsia="微软雅黑" w:hAnsi="微软雅黑" w:cs="微软雅黑"/>
        </w:rPr>
        <w:t>）</w:t>
      </w:r>
      <w:r>
        <w:t xml:space="preserve"> </w:t>
      </w:r>
    </w:p>
    <w:p w14:paraId="3D1FE7F5" w14:textId="77777777" w:rsidR="001B75AD" w:rsidRDefault="00BD7B5B">
      <w:pPr>
        <w:spacing w:after="232"/>
        <w:ind w:left="564" w:right="1"/>
      </w:pPr>
      <w:r>
        <w:t>式中：</w:t>
      </w:r>
      <w:r>
        <w:rPr>
          <w:rFonts w:ascii="Times New Roman" w:eastAsia="Times New Roman" w:hAnsi="Times New Roman" w:cs="Times New Roman"/>
        </w:rPr>
        <w:t xml:space="preserve">  </w:t>
      </w:r>
    </w:p>
    <w:p w14:paraId="0C126D3C" w14:textId="77777777" w:rsidR="001B75AD" w:rsidRDefault="00BD7B5B">
      <w:pPr>
        <w:spacing w:after="252"/>
        <w:ind w:left="1131" w:right="1"/>
      </w:pPr>
      <w:r>
        <w:rPr>
          <w:rFonts w:ascii="Times New Roman" w:eastAsia="Times New Roman" w:hAnsi="Times New Roman" w:cs="Times New Roman"/>
        </w:rPr>
        <w:t xml:space="preserve">E </w:t>
      </w:r>
      <w:r>
        <w:rPr>
          <w:sz w:val="14"/>
        </w:rPr>
        <w:t>液体容器，</w:t>
      </w:r>
      <w:r>
        <w:rPr>
          <w:rFonts w:ascii="Times New Roman" w:eastAsia="Times New Roman" w:hAnsi="Times New Roman" w:cs="Times New Roman"/>
          <w:vertAlign w:val="subscript"/>
        </w:rPr>
        <w:t xml:space="preserve">i </w:t>
      </w:r>
      <w:r>
        <w:t>第</w:t>
      </w:r>
      <w:r>
        <w:rPr>
          <w:rFonts w:ascii="Times New Roman" w:eastAsia="Times New Roman" w:hAnsi="Times New Roman" w:cs="Times New Roman"/>
        </w:rPr>
        <w:t>i</w:t>
      </w:r>
      <w:r>
        <w:t>个液体容器泄压、吹扫</w:t>
      </w:r>
      <w:r>
        <w:rPr>
          <w:rFonts w:ascii="Times New Roman" w:eastAsia="Times New Roman" w:hAnsi="Times New Roman" w:cs="Times New Roman"/>
        </w:rPr>
        <w:t>VOCs</w:t>
      </w:r>
      <w:r>
        <w:t>排放量</w:t>
      </w:r>
      <w:r>
        <w:rPr>
          <w:rFonts w:ascii="Times New Roman" w:eastAsia="Times New Roman" w:hAnsi="Times New Roman" w:cs="Times New Roman"/>
        </w:rPr>
        <w:t>t/</w:t>
      </w:r>
      <w:r>
        <w:t>次；</w:t>
      </w:r>
      <w:r>
        <w:rPr>
          <w:rFonts w:ascii="Times New Roman" w:eastAsia="Times New Roman" w:hAnsi="Times New Roman" w:cs="Times New Roman"/>
        </w:rPr>
        <w:t xml:space="preserve"> </w:t>
      </w:r>
    </w:p>
    <w:p w14:paraId="39F5585C" w14:textId="77777777" w:rsidR="001B75AD" w:rsidRDefault="00BD7B5B">
      <w:pPr>
        <w:tabs>
          <w:tab w:val="center" w:pos="1267"/>
          <w:tab w:val="center" w:pos="3234"/>
        </w:tabs>
        <w:spacing w:after="244"/>
        <w:ind w:left="0" w:firstLine="0"/>
      </w:pPr>
      <w:r>
        <w:rPr>
          <w:rFonts w:ascii="Calibri" w:eastAsia="Calibri" w:hAnsi="Calibri" w:cs="Calibri"/>
          <w:sz w:val="22"/>
        </w:rPr>
        <w:tab/>
      </w:r>
      <w:r>
        <w:rPr>
          <w:rFonts w:ascii="Times New Roman" w:eastAsia="Times New Roman" w:hAnsi="Times New Roman" w:cs="Times New Roman"/>
        </w:rPr>
        <w:t>V</w:t>
      </w:r>
      <w:r>
        <w:rPr>
          <w:rFonts w:ascii="Times New Roman" w:eastAsia="Times New Roman" w:hAnsi="Times New Roman" w:cs="Times New Roman"/>
          <w:vertAlign w:val="subscript"/>
        </w:rPr>
        <w:t>v</w:t>
      </w:r>
      <w:r>
        <w:rPr>
          <w:rFonts w:ascii="Times New Roman" w:eastAsia="Times New Roman" w:hAnsi="Times New Roman" w:cs="Times New Roman"/>
        </w:rPr>
        <w:t xml:space="preserve"> </w:t>
      </w:r>
      <w:r>
        <w:rPr>
          <w:rFonts w:ascii="Times New Roman" w:eastAsia="Times New Roman" w:hAnsi="Times New Roman" w:cs="Times New Roman"/>
        </w:rPr>
        <w:tab/>
      </w:r>
      <w:r>
        <w:t>容器的体积，</w:t>
      </w:r>
      <w:r>
        <w:rPr>
          <w:rFonts w:ascii="Times New Roman" w:eastAsia="Times New Roman" w:hAnsi="Times New Roman" w:cs="Times New Roman"/>
        </w:rPr>
        <w:t>m</w:t>
      </w:r>
      <w:r>
        <w:rPr>
          <w:rFonts w:ascii="Times New Roman" w:eastAsia="Times New Roman" w:hAnsi="Times New Roman" w:cs="Times New Roman"/>
          <w:vertAlign w:val="superscript"/>
        </w:rPr>
        <w:t>3</w:t>
      </w:r>
      <w:r>
        <w:t>；</w:t>
      </w:r>
      <w:r>
        <w:rPr>
          <w:rFonts w:ascii="Times New Roman" w:eastAsia="Times New Roman" w:hAnsi="Times New Roman" w:cs="Times New Roman"/>
        </w:rPr>
        <w:t xml:space="preserve"> </w:t>
      </w:r>
    </w:p>
    <w:p w14:paraId="144B98CB" w14:textId="77777777" w:rsidR="001B75AD" w:rsidRDefault="00BD7B5B">
      <w:pPr>
        <w:spacing w:line="422" w:lineRule="auto"/>
        <w:ind w:left="554" w:right="1" w:firstLine="562"/>
      </w:pPr>
      <w:r>
        <w:rPr>
          <w:rFonts w:ascii="Times New Roman" w:eastAsia="Times New Roman" w:hAnsi="Times New Roman" w:cs="Times New Roman"/>
        </w:rPr>
        <w:t>V</w:t>
      </w:r>
      <w:r>
        <w:t>′</w:t>
      </w:r>
      <w:r>
        <w:rPr>
          <w:rFonts w:ascii="Times New Roman" w:eastAsia="Times New Roman" w:hAnsi="Times New Roman" w:cs="Times New Roman"/>
          <w:vertAlign w:val="subscript"/>
        </w:rPr>
        <w:t xml:space="preserve"> </w:t>
      </w:r>
      <w:r>
        <w:t>容器内填料、催化剂或塔盘等所占体积分数，在容器中不存在内构件时，取</w:t>
      </w:r>
      <w:r>
        <w:t xml:space="preserve"> </w:t>
      </w:r>
      <w:r>
        <w:rPr>
          <w:rFonts w:ascii="Times New Roman" w:eastAsia="Times New Roman" w:hAnsi="Times New Roman" w:cs="Times New Roman"/>
        </w:rPr>
        <w:t>0</w:t>
      </w:r>
      <w:r>
        <w:t>；</w:t>
      </w:r>
      <w:r>
        <w:rPr>
          <w:rFonts w:ascii="Times New Roman" w:eastAsia="Times New Roman" w:hAnsi="Times New Roman" w:cs="Times New Roman"/>
        </w:rPr>
        <w:t xml:space="preserve"> </w:t>
      </w:r>
    </w:p>
    <w:p w14:paraId="33314F48" w14:textId="77777777" w:rsidR="001B75AD" w:rsidRDefault="00BD7B5B">
      <w:pPr>
        <w:spacing w:line="420" w:lineRule="auto"/>
        <w:ind w:left="554" w:right="1" w:firstLine="562"/>
      </w:pPr>
      <w:r>
        <w:rPr>
          <w:rFonts w:ascii="Times New Roman" w:eastAsia="Times New Roman" w:hAnsi="Times New Roman" w:cs="Times New Roman"/>
        </w:rPr>
        <w:t>f</w:t>
      </w:r>
      <w:r>
        <w:rPr>
          <w:rFonts w:ascii="Times New Roman" w:eastAsia="Times New Roman" w:hAnsi="Times New Roman" w:cs="Times New Roman"/>
          <w:vertAlign w:val="subscript"/>
        </w:rPr>
        <w:t>1</w:t>
      </w:r>
      <w:r>
        <w:rPr>
          <w:rFonts w:ascii="Times New Roman" w:eastAsia="Times New Roman" w:hAnsi="Times New Roman" w:cs="Times New Roman"/>
        </w:rPr>
        <w:t xml:space="preserve"> </w:t>
      </w:r>
      <w:r>
        <w:t>容器吹扫前液体薄层或残留液体的体积分数，取值在</w:t>
      </w:r>
      <w:r>
        <w:t xml:space="preserve"> </w:t>
      </w:r>
      <w:r>
        <w:rPr>
          <w:rFonts w:ascii="Times New Roman" w:eastAsia="Times New Roman" w:hAnsi="Times New Roman" w:cs="Times New Roman"/>
        </w:rPr>
        <w:t>0.1%</w:t>
      </w:r>
      <w:r>
        <w:t>至</w:t>
      </w:r>
      <w:r>
        <w:t xml:space="preserve"> </w:t>
      </w:r>
      <w:r>
        <w:rPr>
          <w:rFonts w:ascii="Times New Roman" w:eastAsia="Times New Roman" w:hAnsi="Times New Roman" w:cs="Times New Roman"/>
        </w:rPr>
        <w:t>1%</w:t>
      </w:r>
      <w:r>
        <w:t>之间；</w:t>
      </w:r>
      <w:r>
        <w:rPr>
          <w:rFonts w:ascii="Times New Roman" w:eastAsia="Times New Roman" w:hAnsi="Times New Roman" w:cs="Times New Roman"/>
        </w:rPr>
        <w:t xml:space="preserve"> </w:t>
      </w:r>
    </w:p>
    <w:p w14:paraId="05BB4517" w14:textId="77777777" w:rsidR="001B75AD" w:rsidRDefault="00BD7B5B">
      <w:pPr>
        <w:tabs>
          <w:tab w:val="center" w:pos="1191"/>
          <w:tab w:val="center" w:pos="3413"/>
        </w:tabs>
        <w:spacing w:after="241"/>
        <w:ind w:left="0" w:firstLine="0"/>
      </w:pPr>
      <w:r>
        <w:rPr>
          <w:rFonts w:ascii="Calibri" w:eastAsia="Calibri" w:hAnsi="Calibri" w:cs="Calibri"/>
          <w:sz w:val="22"/>
        </w:rPr>
        <w:tab/>
      </w:r>
      <w:r>
        <w:rPr>
          <w:rFonts w:ascii="Times New Roman" w:eastAsia="Times New Roman" w:hAnsi="Times New Roman" w:cs="Times New Roman"/>
        </w:rPr>
        <w:t xml:space="preserve">d </w:t>
      </w:r>
      <w:r>
        <w:rPr>
          <w:rFonts w:ascii="Times New Roman" w:eastAsia="Times New Roman" w:hAnsi="Times New Roman" w:cs="Times New Roman"/>
        </w:rPr>
        <w:tab/>
      </w:r>
      <w:r>
        <w:t>液体的密度，</w:t>
      </w:r>
      <w:r>
        <w:rPr>
          <w:rFonts w:ascii="Times New Roman" w:eastAsia="Times New Roman" w:hAnsi="Times New Roman" w:cs="Times New Roman"/>
        </w:rPr>
        <w:t>kg/m</w:t>
      </w:r>
      <w:r>
        <w:rPr>
          <w:rFonts w:ascii="Times New Roman" w:eastAsia="Times New Roman" w:hAnsi="Times New Roman" w:cs="Times New Roman"/>
          <w:vertAlign w:val="superscript"/>
        </w:rPr>
        <w:t>3</w:t>
      </w:r>
      <w:r>
        <w:t>；</w:t>
      </w:r>
      <w:r>
        <w:rPr>
          <w:rFonts w:ascii="Times New Roman" w:eastAsia="Times New Roman" w:hAnsi="Times New Roman" w:cs="Times New Roman"/>
        </w:rPr>
        <w:t xml:space="preserve"> </w:t>
      </w:r>
    </w:p>
    <w:p w14:paraId="7C564537" w14:textId="77777777" w:rsidR="001B75AD" w:rsidRDefault="00BD7B5B">
      <w:pPr>
        <w:tabs>
          <w:tab w:val="center" w:pos="1330"/>
          <w:tab w:val="center" w:pos="3781"/>
        </w:tabs>
        <w:spacing w:after="228"/>
        <w:ind w:left="0" w:firstLine="0"/>
      </w:pPr>
      <w:r>
        <w:rPr>
          <w:rFonts w:ascii="Calibri" w:eastAsia="Calibri" w:hAnsi="Calibri" w:cs="Calibri"/>
          <w:sz w:val="22"/>
        </w:rPr>
        <w:tab/>
      </w:r>
      <w:r>
        <w:rPr>
          <w:rFonts w:ascii="Times New Roman" w:eastAsia="Times New Roman" w:hAnsi="Times New Roman" w:cs="Times New Roman"/>
        </w:rPr>
        <w:t>WF</w:t>
      </w:r>
      <w:r>
        <w:rPr>
          <w:rFonts w:ascii="Times New Roman" w:eastAsia="Times New Roman" w:hAnsi="Times New Roman" w:cs="Times New Roman"/>
          <w:vertAlign w:val="subscript"/>
        </w:rPr>
        <w:t xml:space="preserve"> </w:t>
      </w:r>
      <w:r>
        <w:rPr>
          <w:rFonts w:ascii="Times New Roman" w:eastAsia="Times New Roman" w:hAnsi="Times New Roman" w:cs="Times New Roman"/>
          <w:vertAlign w:val="subscript"/>
        </w:rPr>
        <w:tab/>
      </w:r>
      <w:r>
        <w:t>容器内</w:t>
      </w:r>
      <w:r>
        <w:t xml:space="preserve"> </w:t>
      </w:r>
      <w:r>
        <w:rPr>
          <w:rFonts w:ascii="Times New Roman" w:eastAsia="Times New Roman" w:hAnsi="Times New Roman" w:cs="Times New Roman"/>
        </w:rPr>
        <w:t xml:space="preserve">VOCs </w:t>
      </w:r>
      <w:r>
        <w:t>的质量分数；</w:t>
      </w:r>
      <w:r>
        <w:rPr>
          <w:rFonts w:ascii="Times New Roman" w:eastAsia="Times New Roman" w:hAnsi="Times New Roman" w:cs="Times New Roman"/>
        </w:rPr>
        <w:t xml:space="preserve"> </w:t>
      </w:r>
    </w:p>
    <w:p w14:paraId="14AA4239" w14:textId="77777777" w:rsidR="001B75AD" w:rsidRDefault="00BD7B5B">
      <w:pPr>
        <w:spacing w:line="422" w:lineRule="auto"/>
        <w:ind w:left="554" w:right="1" w:firstLine="562"/>
      </w:pPr>
      <w:r>
        <w:rPr>
          <w:rFonts w:ascii="Times New Roman" w:eastAsia="Times New Roman" w:hAnsi="Times New Roman" w:cs="Times New Roman"/>
        </w:rPr>
        <w:t>f</w:t>
      </w:r>
      <w:r>
        <w:rPr>
          <w:rFonts w:ascii="Times New Roman" w:eastAsia="Times New Roman" w:hAnsi="Times New Roman" w:cs="Times New Roman"/>
          <w:vertAlign w:val="subscript"/>
        </w:rPr>
        <w:t>2</w:t>
      </w:r>
      <w:r>
        <w:rPr>
          <w:rFonts w:ascii="Times New Roman" w:eastAsia="Times New Roman" w:hAnsi="Times New Roman" w:cs="Times New Roman"/>
        </w:rPr>
        <w:t xml:space="preserve"> </w:t>
      </w:r>
      <w:r>
        <w:rPr>
          <w:rFonts w:ascii="Times New Roman" w:eastAsia="Times New Roman" w:hAnsi="Times New Roman" w:cs="Times New Roman"/>
        </w:rPr>
        <w:tab/>
      </w:r>
      <w:r>
        <w:t>液体薄层或残留液体被吹扫至火炬或其它处理设施的质量分数；</w:t>
      </w:r>
      <w:r>
        <w:rPr>
          <w:rFonts w:ascii="Times New Roman" w:eastAsia="Times New Roman" w:hAnsi="Times New Roman" w:cs="Times New Roman"/>
        </w:rPr>
        <w:t xml:space="preserve"> </w:t>
      </w:r>
    </w:p>
    <w:p w14:paraId="62BB4644" w14:textId="77777777" w:rsidR="001B75AD" w:rsidRDefault="00BD7B5B">
      <w:pPr>
        <w:tabs>
          <w:tab w:val="center" w:pos="1304"/>
          <w:tab w:val="center" w:pos="5017"/>
        </w:tabs>
        <w:spacing w:after="215"/>
        <w:ind w:left="0" w:firstLine="0"/>
      </w:pPr>
      <w:r>
        <w:rPr>
          <w:rFonts w:ascii="Calibri" w:eastAsia="Calibri" w:hAnsi="Calibri" w:cs="Calibri"/>
          <w:sz w:val="22"/>
        </w:rPr>
        <w:tab/>
      </w:r>
      <w:r>
        <w:rPr>
          <w:rFonts w:ascii="Times New Roman" w:eastAsia="Times New Roman" w:hAnsi="Times New Roman" w:cs="Times New Roman"/>
        </w:rPr>
        <w:t>E</w:t>
      </w:r>
      <w:r>
        <w:rPr>
          <w:rFonts w:ascii="Times New Roman" w:eastAsia="Times New Roman" w:hAnsi="Times New Roman" w:cs="Times New Roman"/>
          <w:vertAlign w:val="subscript"/>
        </w:rPr>
        <w:t xml:space="preserve">eff </w:t>
      </w:r>
      <w:r>
        <w:rPr>
          <w:rFonts w:ascii="Times New Roman" w:eastAsia="Times New Roman" w:hAnsi="Times New Roman" w:cs="Times New Roman"/>
          <w:vertAlign w:val="subscript"/>
        </w:rPr>
        <w:tab/>
      </w:r>
      <w:r>
        <w:t>火炬或处理设施的效率，</w:t>
      </w:r>
      <w:r>
        <w:rPr>
          <w:rFonts w:ascii="Times New Roman" w:eastAsia="Times New Roman" w:hAnsi="Times New Roman" w:cs="Times New Roman"/>
        </w:rPr>
        <w:t>%</w:t>
      </w:r>
      <w:r>
        <w:t>，其中火炬效率可在</w:t>
      </w:r>
    </w:p>
    <w:p w14:paraId="45839C6F" w14:textId="77777777" w:rsidR="001B75AD" w:rsidRDefault="00BD7B5B">
      <w:pPr>
        <w:ind w:left="564" w:right="1"/>
      </w:pPr>
      <w:r>
        <w:t>火炬</w:t>
      </w:r>
      <w:r>
        <w:t xml:space="preserve"> </w:t>
      </w:r>
      <w:r>
        <w:rPr>
          <w:rFonts w:ascii="Times New Roman" w:eastAsia="Times New Roman" w:hAnsi="Times New Roman" w:cs="Times New Roman"/>
        </w:rPr>
        <w:t xml:space="preserve">VOCs </w:t>
      </w:r>
      <w:r>
        <w:t>排放核算方法查找，处理设施的效率采用实测值。</w:t>
      </w:r>
      <w:r>
        <w:rPr>
          <w:rFonts w:ascii="Times New Roman" w:eastAsia="Times New Roman" w:hAnsi="Times New Roman" w:cs="Times New Roman"/>
        </w:rPr>
        <w:t xml:space="preserve"> </w:t>
      </w:r>
    </w:p>
    <w:tbl>
      <w:tblPr>
        <w:tblStyle w:val="TableGrid"/>
        <w:tblW w:w="8524" w:type="dxa"/>
        <w:tblInd w:w="-108" w:type="dxa"/>
        <w:tblCellMar>
          <w:top w:w="29" w:type="dxa"/>
          <w:left w:w="108" w:type="dxa"/>
          <w:bottom w:w="0" w:type="dxa"/>
          <w:right w:w="106" w:type="dxa"/>
        </w:tblCellMar>
        <w:tblLook w:val="04A0" w:firstRow="1" w:lastRow="0" w:firstColumn="1" w:lastColumn="0" w:noHBand="0" w:noVBand="1"/>
      </w:tblPr>
      <w:tblGrid>
        <w:gridCol w:w="8524"/>
      </w:tblGrid>
      <w:tr w:rsidR="001B75AD" w14:paraId="4FA4D37B" w14:textId="77777777">
        <w:trPr>
          <w:trHeight w:val="5293"/>
        </w:trPr>
        <w:tc>
          <w:tcPr>
            <w:tcW w:w="8524" w:type="dxa"/>
            <w:tcBorders>
              <w:top w:val="single" w:sz="4" w:space="0" w:color="000000"/>
              <w:left w:val="single" w:sz="4" w:space="0" w:color="000000"/>
              <w:bottom w:val="single" w:sz="4" w:space="0" w:color="000000"/>
              <w:right w:val="single" w:sz="4" w:space="0" w:color="000000"/>
            </w:tcBorders>
          </w:tcPr>
          <w:p w14:paraId="65152038" w14:textId="77777777" w:rsidR="001B75AD" w:rsidRDefault="00BD7B5B">
            <w:pPr>
              <w:spacing w:after="19" w:line="259" w:lineRule="auto"/>
              <w:ind w:left="360" w:firstLine="0"/>
            </w:pPr>
            <w:r>
              <w:rPr>
                <w:sz w:val="18"/>
              </w:rPr>
              <w:t>例五</w:t>
            </w:r>
            <w:r>
              <w:rPr>
                <w:rFonts w:ascii="Times New Roman" w:eastAsia="Times New Roman" w:hAnsi="Times New Roman" w:cs="Times New Roman"/>
                <w:sz w:val="18"/>
              </w:rPr>
              <w:t xml:space="preserve">-11 </w:t>
            </w:r>
            <w:r>
              <w:rPr>
                <w:sz w:val="18"/>
              </w:rPr>
              <w:t>核算液体加工容器吹扫过程</w:t>
            </w:r>
            <w:r>
              <w:rPr>
                <w:sz w:val="18"/>
              </w:rPr>
              <w:t xml:space="preserve"> </w:t>
            </w:r>
            <w:r>
              <w:rPr>
                <w:rFonts w:ascii="Times New Roman" w:eastAsia="Times New Roman" w:hAnsi="Times New Roman" w:cs="Times New Roman"/>
                <w:sz w:val="18"/>
              </w:rPr>
              <w:t xml:space="preserve">VOCs </w:t>
            </w:r>
            <w:r>
              <w:rPr>
                <w:sz w:val="18"/>
              </w:rPr>
              <w:t>排放量</w:t>
            </w:r>
            <w:r>
              <w:rPr>
                <w:rFonts w:ascii="Times New Roman" w:eastAsia="Times New Roman" w:hAnsi="Times New Roman" w:cs="Times New Roman"/>
                <w:sz w:val="18"/>
              </w:rPr>
              <w:t xml:space="preserve"> </w:t>
            </w:r>
          </w:p>
          <w:p w14:paraId="7681F2A3" w14:textId="77777777" w:rsidR="001B75AD" w:rsidRDefault="00BD7B5B">
            <w:pPr>
              <w:spacing w:after="0" w:line="290" w:lineRule="auto"/>
              <w:ind w:left="0" w:firstLine="360"/>
              <w:jc w:val="both"/>
            </w:pPr>
            <w:r>
              <w:rPr>
                <w:sz w:val="18"/>
              </w:rPr>
              <w:t>某连续重整装置需要检修，反应器的总体积是</w:t>
            </w:r>
            <w:r>
              <w:rPr>
                <w:sz w:val="18"/>
              </w:rPr>
              <w:t xml:space="preserve"> </w:t>
            </w:r>
            <w:r>
              <w:rPr>
                <w:rFonts w:ascii="Times New Roman" w:eastAsia="Times New Roman" w:hAnsi="Times New Roman" w:cs="Times New Roman"/>
                <w:sz w:val="18"/>
              </w:rPr>
              <w:t xml:space="preserve">566 </w:t>
            </w:r>
            <w:r>
              <w:rPr>
                <w:sz w:val="18"/>
              </w:rPr>
              <w:t>立方米，催化剂占反应器总体积的</w:t>
            </w:r>
            <w:r>
              <w:rPr>
                <w:sz w:val="18"/>
              </w:rPr>
              <w:t xml:space="preserve"> </w:t>
            </w:r>
            <w:r>
              <w:rPr>
                <w:rFonts w:ascii="Times New Roman" w:eastAsia="Times New Roman" w:hAnsi="Times New Roman" w:cs="Times New Roman"/>
                <w:sz w:val="18"/>
              </w:rPr>
              <w:t>40%</w:t>
            </w:r>
            <w:r>
              <w:rPr>
                <w:sz w:val="18"/>
              </w:rPr>
              <w:t>。反应器内重整物料的密度为</w:t>
            </w:r>
            <w:r>
              <w:rPr>
                <w:sz w:val="18"/>
              </w:rPr>
              <w:t xml:space="preserve"> </w:t>
            </w:r>
            <w:r>
              <w:rPr>
                <w:rFonts w:ascii="Times New Roman" w:eastAsia="Times New Roman" w:hAnsi="Times New Roman" w:cs="Times New Roman"/>
                <w:sz w:val="18"/>
              </w:rPr>
              <w:t>800kg/m</w:t>
            </w:r>
            <w:r>
              <w:rPr>
                <w:rFonts w:ascii="Times New Roman" w:eastAsia="Times New Roman" w:hAnsi="Times New Roman" w:cs="Times New Roman"/>
                <w:sz w:val="18"/>
                <w:vertAlign w:val="superscript"/>
              </w:rPr>
              <w:t>3</w:t>
            </w:r>
            <w:r>
              <w:rPr>
                <w:sz w:val="18"/>
              </w:rPr>
              <w:t>，质量百分数为：苯</w:t>
            </w:r>
            <w:r>
              <w:rPr>
                <w:rFonts w:ascii="Times New Roman" w:eastAsia="Times New Roman" w:hAnsi="Times New Roman" w:cs="Times New Roman"/>
                <w:sz w:val="18"/>
              </w:rPr>
              <w:t>=4.6%</w:t>
            </w:r>
            <w:r>
              <w:rPr>
                <w:sz w:val="18"/>
              </w:rPr>
              <w:t>；己烷</w:t>
            </w:r>
            <w:r>
              <w:rPr>
                <w:rFonts w:ascii="Times New Roman" w:eastAsia="Times New Roman" w:hAnsi="Times New Roman" w:cs="Times New Roman"/>
                <w:sz w:val="18"/>
              </w:rPr>
              <w:t>=3.9%</w:t>
            </w:r>
            <w:r>
              <w:rPr>
                <w:sz w:val="18"/>
              </w:rPr>
              <w:t>；甲苯</w:t>
            </w:r>
            <w:r>
              <w:rPr>
                <w:rFonts w:ascii="Times New Roman" w:eastAsia="Times New Roman" w:hAnsi="Times New Roman" w:cs="Times New Roman"/>
                <w:sz w:val="18"/>
              </w:rPr>
              <w:t>=14.5%</w:t>
            </w:r>
            <w:r>
              <w:rPr>
                <w:sz w:val="18"/>
              </w:rPr>
              <w:t>；二甲苯</w:t>
            </w:r>
            <w:r>
              <w:rPr>
                <w:rFonts w:ascii="Times New Roman" w:eastAsia="Times New Roman" w:hAnsi="Times New Roman" w:cs="Times New Roman"/>
                <w:sz w:val="18"/>
              </w:rPr>
              <w:t>=13.8%</w:t>
            </w:r>
            <w:r>
              <w:rPr>
                <w:sz w:val="18"/>
              </w:rPr>
              <w:t>；其它</w:t>
            </w:r>
            <w:r>
              <w:rPr>
                <w:sz w:val="18"/>
              </w:rPr>
              <w:t xml:space="preserve"> </w:t>
            </w:r>
            <w:r>
              <w:rPr>
                <w:rFonts w:ascii="Times New Roman" w:eastAsia="Times New Roman" w:hAnsi="Times New Roman" w:cs="Times New Roman"/>
                <w:sz w:val="18"/>
              </w:rPr>
              <w:t>VOC=63.2%</w:t>
            </w:r>
            <w:r>
              <w:rPr>
                <w:sz w:val="18"/>
              </w:rPr>
              <w:t>。假设液体薄层的</w:t>
            </w:r>
            <w:r>
              <w:rPr>
                <w:sz w:val="18"/>
              </w:rPr>
              <w:t xml:space="preserve"> </w:t>
            </w:r>
            <w:r>
              <w:rPr>
                <w:rFonts w:ascii="Times New Roman" w:eastAsia="Times New Roman" w:hAnsi="Times New Roman" w:cs="Times New Roman"/>
                <w:sz w:val="18"/>
              </w:rPr>
              <w:t>90%</w:t>
            </w:r>
            <w:r>
              <w:rPr>
                <w:sz w:val="18"/>
              </w:rPr>
              <w:t>被吹扫到火炬，火炬的燃烧效率为</w:t>
            </w:r>
            <w:r>
              <w:rPr>
                <w:sz w:val="18"/>
              </w:rPr>
              <w:t xml:space="preserve"> </w:t>
            </w:r>
            <w:r>
              <w:rPr>
                <w:rFonts w:ascii="Times New Roman" w:eastAsia="Times New Roman" w:hAnsi="Times New Roman" w:cs="Times New Roman"/>
                <w:sz w:val="18"/>
              </w:rPr>
              <w:t>98%</w:t>
            </w:r>
            <w:r>
              <w:rPr>
                <w:sz w:val="18"/>
              </w:rPr>
              <w:t>，其它吹扫进入大气，核算该反应器本次吹扫泄放</w:t>
            </w:r>
            <w:r>
              <w:rPr>
                <w:sz w:val="18"/>
              </w:rPr>
              <w:t xml:space="preserve"> </w:t>
            </w:r>
            <w:r>
              <w:rPr>
                <w:rFonts w:ascii="Times New Roman" w:eastAsia="Times New Roman" w:hAnsi="Times New Roman" w:cs="Times New Roman"/>
                <w:sz w:val="18"/>
              </w:rPr>
              <w:t xml:space="preserve">VOCs </w:t>
            </w:r>
            <w:r>
              <w:rPr>
                <w:sz w:val="18"/>
              </w:rPr>
              <w:t>的量。解：</w:t>
            </w:r>
            <w:r>
              <w:rPr>
                <w:rFonts w:ascii="Times New Roman" w:eastAsia="Times New Roman" w:hAnsi="Times New Roman" w:cs="Times New Roman"/>
                <w:sz w:val="18"/>
              </w:rPr>
              <w:t>V</w:t>
            </w:r>
            <w:r>
              <w:rPr>
                <w:rFonts w:ascii="Times New Roman" w:eastAsia="Times New Roman" w:hAnsi="Times New Roman" w:cs="Times New Roman"/>
                <w:sz w:val="18"/>
                <w:vertAlign w:val="subscript"/>
              </w:rPr>
              <w:t>v</w:t>
            </w:r>
            <w:r>
              <w:rPr>
                <w:rFonts w:ascii="Times New Roman" w:eastAsia="Times New Roman" w:hAnsi="Times New Roman" w:cs="Times New Roman"/>
                <w:sz w:val="18"/>
              </w:rPr>
              <w:t>=566m</w:t>
            </w:r>
            <w:r>
              <w:rPr>
                <w:rFonts w:ascii="Times New Roman" w:eastAsia="Times New Roman" w:hAnsi="Times New Roman" w:cs="Times New Roman"/>
                <w:sz w:val="18"/>
                <w:vertAlign w:val="superscript"/>
              </w:rPr>
              <w:t>3</w:t>
            </w:r>
            <w:r>
              <w:rPr>
                <w:rFonts w:ascii="Times New Roman" w:eastAsia="Times New Roman" w:hAnsi="Times New Roman" w:cs="Times New Roman"/>
                <w:sz w:val="18"/>
              </w:rPr>
              <w:t xml:space="preserve"> V</w:t>
            </w:r>
            <w:r>
              <w:rPr>
                <w:sz w:val="18"/>
              </w:rPr>
              <w:t>′</w:t>
            </w:r>
            <w:r>
              <w:rPr>
                <w:rFonts w:ascii="Times New Roman" w:eastAsia="Times New Roman" w:hAnsi="Times New Roman" w:cs="Times New Roman"/>
                <w:sz w:val="18"/>
              </w:rPr>
              <w:t xml:space="preserve">=0.4 </w:t>
            </w:r>
          </w:p>
          <w:p w14:paraId="72463F70" w14:textId="77777777" w:rsidR="001B75AD" w:rsidRDefault="00BD7B5B">
            <w:pPr>
              <w:spacing w:after="14" w:line="259" w:lineRule="auto"/>
              <w:ind w:left="720" w:firstLine="0"/>
            </w:pPr>
            <w:r>
              <w:rPr>
                <w:rFonts w:ascii="Times New Roman" w:eastAsia="Times New Roman" w:hAnsi="Times New Roman" w:cs="Times New Roman"/>
                <w:sz w:val="18"/>
              </w:rPr>
              <w:t>f</w:t>
            </w:r>
            <w:r>
              <w:rPr>
                <w:rFonts w:ascii="Times New Roman" w:eastAsia="Times New Roman" w:hAnsi="Times New Roman" w:cs="Times New Roman"/>
                <w:sz w:val="18"/>
                <w:vertAlign w:val="subscript"/>
              </w:rPr>
              <w:t xml:space="preserve">1 </w:t>
            </w:r>
            <w:r>
              <w:rPr>
                <w:sz w:val="18"/>
              </w:rPr>
              <w:t>假设液体薄层是液体体积的</w:t>
            </w:r>
            <w:r>
              <w:rPr>
                <w:sz w:val="18"/>
              </w:rPr>
              <w:t xml:space="preserve"> </w:t>
            </w:r>
            <w:r>
              <w:rPr>
                <w:rFonts w:ascii="Times New Roman" w:eastAsia="Times New Roman" w:hAnsi="Times New Roman" w:cs="Times New Roman"/>
                <w:sz w:val="18"/>
              </w:rPr>
              <w:t xml:space="preserve">0.5% </w:t>
            </w:r>
          </w:p>
          <w:p w14:paraId="0BFC9F01" w14:textId="77777777" w:rsidR="001B75AD" w:rsidRDefault="00BD7B5B">
            <w:pPr>
              <w:spacing w:after="0" w:line="283" w:lineRule="auto"/>
              <w:ind w:left="720" w:right="6164" w:firstLine="0"/>
            </w:pPr>
            <w:r>
              <w:rPr>
                <w:rFonts w:ascii="Times New Roman" w:eastAsia="Times New Roman" w:hAnsi="Times New Roman" w:cs="Times New Roman"/>
                <w:sz w:val="18"/>
              </w:rPr>
              <w:t>d =800kg/m</w:t>
            </w:r>
            <w:r>
              <w:rPr>
                <w:rFonts w:ascii="Times New Roman" w:eastAsia="Times New Roman" w:hAnsi="Times New Roman" w:cs="Times New Roman"/>
                <w:sz w:val="18"/>
                <w:vertAlign w:val="superscript"/>
              </w:rPr>
              <w:t>3</w:t>
            </w:r>
            <w:r>
              <w:rPr>
                <w:rFonts w:ascii="Times New Roman" w:eastAsia="Times New Roman" w:hAnsi="Times New Roman" w:cs="Times New Roman"/>
                <w:sz w:val="18"/>
              </w:rPr>
              <w:t xml:space="preserve"> f</w:t>
            </w:r>
            <w:r>
              <w:rPr>
                <w:rFonts w:ascii="Times New Roman" w:eastAsia="Times New Roman" w:hAnsi="Times New Roman" w:cs="Times New Roman"/>
                <w:sz w:val="18"/>
                <w:vertAlign w:val="subscript"/>
              </w:rPr>
              <w:t>2</w:t>
            </w:r>
            <w:r>
              <w:rPr>
                <w:rFonts w:ascii="Times New Roman" w:eastAsia="Times New Roman" w:hAnsi="Times New Roman" w:cs="Times New Roman"/>
                <w:sz w:val="18"/>
              </w:rPr>
              <w:t xml:space="preserve">=0.9 </w:t>
            </w:r>
          </w:p>
          <w:p w14:paraId="756CB1D1" w14:textId="77777777" w:rsidR="001B75AD" w:rsidRDefault="00BD7B5B">
            <w:pPr>
              <w:spacing w:after="1" w:line="259" w:lineRule="auto"/>
              <w:ind w:left="720" w:firstLine="0"/>
            </w:pPr>
            <w:r>
              <w:rPr>
                <w:rFonts w:ascii="Times New Roman" w:eastAsia="Times New Roman" w:hAnsi="Times New Roman" w:cs="Times New Roman"/>
                <w:sz w:val="18"/>
              </w:rPr>
              <w:t xml:space="preserve">Eeff=98% </w:t>
            </w:r>
          </w:p>
          <w:p w14:paraId="65EE9190" w14:textId="77777777" w:rsidR="001B75AD" w:rsidRDefault="00BD7B5B">
            <w:pPr>
              <w:spacing w:after="205" w:line="277" w:lineRule="auto"/>
              <w:ind w:left="720" w:right="3599" w:firstLine="0"/>
            </w:pPr>
            <w:r>
              <w:rPr>
                <w:rFonts w:ascii="Times New Roman" w:eastAsia="Times New Roman" w:hAnsi="Times New Roman" w:cs="Times New Roman"/>
                <w:sz w:val="18"/>
              </w:rPr>
              <w:t>WF=1</w:t>
            </w:r>
            <w:r>
              <w:rPr>
                <w:sz w:val="18"/>
              </w:rPr>
              <w:t>，排放物质全部为</w:t>
            </w:r>
            <w:r>
              <w:rPr>
                <w:sz w:val="18"/>
              </w:rPr>
              <w:t xml:space="preserve"> </w:t>
            </w:r>
            <w:r>
              <w:rPr>
                <w:rFonts w:ascii="Times New Roman" w:eastAsia="Times New Roman" w:hAnsi="Times New Roman" w:cs="Times New Roman"/>
                <w:sz w:val="18"/>
              </w:rPr>
              <w:t xml:space="preserve">VOC </w:t>
            </w:r>
            <w:r>
              <w:rPr>
                <w:sz w:val="18"/>
              </w:rPr>
              <w:t>核算反应器本次吹扫</w:t>
            </w:r>
            <w:r>
              <w:rPr>
                <w:sz w:val="18"/>
              </w:rPr>
              <w:t xml:space="preserve"> </w:t>
            </w:r>
            <w:r>
              <w:rPr>
                <w:rFonts w:ascii="Times New Roman" w:eastAsia="Times New Roman" w:hAnsi="Times New Roman" w:cs="Times New Roman"/>
                <w:sz w:val="18"/>
              </w:rPr>
              <w:t xml:space="preserve">V0Cs </w:t>
            </w:r>
            <w:r>
              <w:rPr>
                <w:sz w:val="18"/>
              </w:rPr>
              <w:t>排放量：</w:t>
            </w:r>
            <w:r>
              <w:rPr>
                <w:rFonts w:ascii="Times New Roman" w:eastAsia="Times New Roman" w:hAnsi="Times New Roman" w:cs="Times New Roman"/>
                <w:sz w:val="18"/>
              </w:rPr>
              <w:t xml:space="preserve"> </w:t>
            </w:r>
          </w:p>
          <w:p w14:paraId="0C533E39" w14:textId="77777777" w:rsidR="001B75AD" w:rsidRDefault="00BD7B5B">
            <w:pPr>
              <w:tabs>
                <w:tab w:val="center" w:pos="3007"/>
                <w:tab w:val="center" w:pos="4750"/>
              </w:tabs>
              <w:spacing w:after="46" w:line="259" w:lineRule="auto"/>
              <w:ind w:left="0" w:firstLine="0"/>
            </w:pPr>
            <w:r>
              <w:rPr>
                <w:rFonts w:ascii="Times New Roman" w:eastAsia="Times New Roman" w:hAnsi="Times New Roman" w:cs="Times New Roman"/>
                <w:i/>
                <w:sz w:val="23"/>
              </w:rPr>
              <w:t>E</w:t>
            </w:r>
            <w:r>
              <w:rPr>
                <w:rFonts w:ascii="Calibri" w:eastAsia="Calibri" w:hAnsi="Calibri" w:cs="Calibri"/>
                <w:sz w:val="20"/>
                <w:vertAlign w:val="subscript"/>
              </w:rPr>
              <w:t>液体容器，</w:t>
            </w:r>
            <w:r>
              <w:rPr>
                <w:rFonts w:ascii="Calibri" w:eastAsia="Calibri" w:hAnsi="Calibri" w:cs="Calibri"/>
                <w:sz w:val="20"/>
                <w:vertAlign w:val="subscript"/>
              </w:rPr>
              <w:t xml:space="preserve">i </w:t>
            </w:r>
            <w:r>
              <w:rPr>
                <w:rFonts w:ascii="Segoe UI Symbol" w:eastAsia="Segoe UI Symbol" w:hAnsi="Segoe UI Symbol" w:cs="Segoe UI Symbol"/>
                <w:sz w:val="23"/>
              </w:rPr>
              <w:t></w:t>
            </w:r>
            <w:r>
              <w:rPr>
                <w:rFonts w:ascii="Times New Roman" w:eastAsia="Times New Roman" w:hAnsi="Times New Roman" w:cs="Times New Roman"/>
                <w:i/>
                <w:sz w:val="23"/>
              </w:rPr>
              <w:t>V</w:t>
            </w:r>
            <w:r>
              <w:rPr>
                <w:rFonts w:ascii="Times New Roman" w:eastAsia="Times New Roman" w:hAnsi="Times New Roman" w:cs="Times New Roman"/>
                <w:i/>
                <w:sz w:val="20"/>
                <w:vertAlign w:val="subscript"/>
              </w:rPr>
              <w:t xml:space="preserve">v </w:t>
            </w:r>
            <w:r>
              <w:rPr>
                <w:rFonts w:ascii="Segoe UI Symbol" w:eastAsia="Segoe UI Symbol" w:hAnsi="Segoe UI Symbol" w:cs="Segoe UI Symbol"/>
                <w:sz w:val="23"/>
              </w:rPr>
              <w:t></w:t>
            </w:r>
            <w:r>
              <w:rPr>
                <w:rFonts w:ascii="Segoe UI Symbol" w:eastAsia="Segoe UI Symbol" w:hAnsi="Segoe UI Symbol" w:cs="Segoe UI Symbol"/>
                <w:sz w:val="30"/>
              </w:rPr>
              <w:t></w:t>
            </w:r>
            <w:r>
              <w:rPr>
                <w:rFonts w:ascii="Times New Roman" w:eastAsia="Times New Roman" w:hAnsi="Times New Roman" w:cs="Times New Roman"/>
                <w:sz w:val="23"/>
              </w:rPr>
              <w:t>1-</w:t>
            </w:r>
            <w:r>
              <w:rPr>
                <w:rFonts w:ascii="Times New Roman" w:eastAsia="Times New Roman" w:hAnsi="Times New Roman" w:cs="Times New Roman"/>
                <w:i/>
                <w:sz w:val="23"/>
              </w:rPr>
              <w:t>V</w:t>
            </w:r>
            <w:r>
              <w:rPr>
                <w:rFonts w:ascii="Calibri" w:eastAsia="Calibri" w:hAnsi="Calibri" w:cs="Calibri"/>
                <w:sz w:val="23"/>
              </w:rPr>
              <w:t>′</w:t>
            </w:r>
            <w:r>
              <w:rPr>
                <w:rFonts w:ascii="Segoe UI Symbol" w:eastAsia="Segoe UI Symbol" w:hAnsi="Segoe UI Symbol" w:cs="Segoe UI Symbol"/>
                <w:sz w:val="30"/>
              </w:rPr>
              <w:t></w:t>
            </w:r>
            <w:r>
              <w:rPr>
                <w:rFonts w:ascii="Segoe UI Symbol" w:eastAsia="Segoe UI Symbol" w:hAnsi="Segoe UI Symbol" w:cs="Segoe UI Symbol"/>
                <w:sz w:val="23"/>
              </w:rPr>
              <w:t xml:space="preserve"> </w:t>
            </w:r>
            <w:r>
              <w:rPr>
                <w:rFonts w:ascii="Segoe UI Symbol" w:eastAsia="Segoe UI Symbol" w:hAnsi="Segoe UI Symbol" w:cs="Segoe UI Symbol"/>
                <w:sz w:val="23"/>
              </w:rPr>
              <w:t xml:space="preserve"> </w:t>
            </w:r>
            <w:r>
              <w:rPr>
                <w:rFonts w:ascii="Segoe UI Symbol" w:eastAsia="Segoe UI Symbol" w:hAnsi="Segoe UI Symbol" w:cs="Segoe UI Symbol"/>
                <w:sz w:val="23"/>
              </w:rPr>
              <w:t></w:t>
            </w:r>
            <w:r>
              <w:rPr>
                <w:rFonts w:ascii="Times New Roman" w:eastAsia="Times New Roman" w:hAnsi="Times New Roman" w:cs="Times New Roman"/>
                <w:i/>
                <w:sz w:val="23"/>
              </w:rPr>
              <w:t>f</w:t>
            </w:r>
            <w:r>
              <w:rPr>
                <w:rFonts w:ascii="Times New Roman" w:eastAsia="Times New Roman" w:hAnsi="Times New Roman" w:cs="Times New Roman"/>
                <w:sz w:val="20"/>
                <w:vertAlign w:val="subscript"/>
              </w:rPr>
              <w:t>1</w:t>
            </w:r>
            <w:r>
              <w:rPr>
                <w:rFonts w:ascii="Times New Roman" w:eastAsia="Times New Roman" w:hAnsi="Times New Roman" w:cs="Times New Roman"/>
                <w:sz w:val="20"/>
                <w:vertAlign w:val="subscript"/>
              </w:rPr>
              <w:tab/>
            </w:r>
            <w:r>
              <w:rPr>
                <w:rFonts w:ascii="Times New Roman" w:eastAsia="Times New Roman" w:hAnsi="Times New Roman" w:cs="Times New Roman"/>
                <w:i/>
                <w:sz w:val="23"/>
              </w:rPr>
              <w:t>d</w:t>
            </w:r>
            <w:r>
              <w:rPr>
                <w:rFonts w:ascii="Times New Roman" w:eastAsia="Times New Roman" w:hAnsi="Times New Roman" w:cs="Times New Roman"/>
                <w:i/>
                <w:sz w:val="23"/>
              </w:rPr>
              <w:tab/>
            </w:r>
            <w:r>
              <w:rPr>
                <w:rFonts w:ascii="Times New Roman" w:eastAsia="Times New Roman" w:hAnsi="Times New Roman" w:cs="Times New Roman"/>
                <w:sz w:val="23"/>
              </w:rPr>
              <w:t>W</w:t>
            </w:r>
            <w:r>
              <w:rPr>
                <w:rFonts w:ascii="Times New Roman" w:eastAsia="Times New Roman" w:hAnsi="Times New Roman" w:cs="Times New Roman"/>
                <w:i/>
                <w:sz w:val="23"/>
              </w:rPr>
              <w:t xml:space="preserve">F </w:t>
            </w:r>
            <w:r>
              <w:rPr>
                <w:rFonts w:ascii="Segoe UI Symbol" w:eastAsia="Segoe UI Symbol" w:hAnsi="Segoe UI Symbol" w:cs="Segoe UI Symbol"/>
                <w:sz w:val="23"/>
              </w:rPr>
              <w:t></w:t>
            </w:r>
            <w:r>
              <w:rPr>
                <w:rFonts w:ascii="Times New Roman" w:eastAsia="Times New Roman" w:hAnsi="Times New Roman" w:cs="Times New Roman"/>
                <w:sz w:val="23"/>
              </w:rPr>
              <w:t>10</w:t>
            </w:r>
            <w:r>
              <w:rPr>
                <w:rFonts w:ascii="Times New Roman" w:eastAsia="Times New Roman" w:hAnsi="Times New Roman" w:cs="Times New Roman"/>
                <w:sz w:val="20"/>
                <w:vertAlign w:val="superscript"/>
              </w:rPr>
              <w:t xml:space="preserve">-3 </w:t>
            </w:r>
            <w:r>
              <w:rPr>
                <w:rFonts w:ascii="Segoe UI Symbol" w:eastAsia="Segoe UI Symbol" w:hAnsi="Segoe UI Symbol" w:cs="Segoe UI Symbol"/>
                <w:sz w:val="23"/>
              </w:rPr>
              <w:t></w:t>
            </w:r>
            <w:r>
              <w:rPr>
                <w:rFonts w:ascii="Segoe UI Symbol" w:eastAsia="Segoe UI Symbol" w:hAnsi="Segoe UI Symbol" w:cs="Segoe UI Symbol"/>
                <w:sz w:val="23"/>
              </w:rPr>
              <w:t></w:t>
            </w:r>
            <w:r>
              <w:rPr>
                <w:rFonts w:ascii="Segoe UI Symbol" w:eastAsia="Segoe UI Symbol" w:hAnsi="Segoe UI Symbol" w:cs="Segoe UI Symbol"/>
                <w:sz w:val="36"/>
                <w:vertAlign w:val="subscript"/>
              </w:rPr>
              <w:t xml:space="preserve"> </w:t>
            </w:r>
            <w:r>
              <w:rPr>
                <w:rFonts w:ascii="Times New Roman" w:eastAsia="Times New Roman" w:hAnsi="Times New Roman" w:cs="Times New Roman"/>
                <w:i/>
                <w:sz w:val="23"/>
              </w:rPr>
              <w:t>f</w:t>
            </w:r>
            <w:r>
              <w:rPr>
                <w:rFonts w:ascii="Times New Roman" w:eastAsia="Times New Roman" w:hAnsi="Times New Roman" w:cs="Times New Roman"/>
                <w:sz w:val="20"/>
                <w:vertAlign w:val="subscript"/>
              </w:rPr>
              <w:t xml:space="preserve">2 </w:t>
            </w:r>
            <w:r>
              <w:rPr>
                <w:rFonts w:ascii="Segoe UI Symbol" w:eastAsia="Segoe UI Symbol" w:hAnsi="Segoe UI Symbol" w:cs="Segoe UI Symbol"/>
                <w:sz w:val="23"/>
              </w:rPr>
              <w:t></w:t>
            </w:r>
            <w:r>
              <w:rPr>
                <w:rFonts w:ascii="Segoe UI Symbol" w:eastAsia="Segoe UI Symbol" w:hAnsi="Segoe UI Symbol" w:cs="Segoe UI Symbol"/>
                <w:sz w:val="36"/>
              </w:rPr>
              <w:t></w:t>
            </w:r>
            <w:r>
              <w:rPr>
                <w:rFonts w:ascii="Times New Roman" w:eastAsia="Times New Roman" w:hAnsi="Times New Roman" w:cs="Times New Roman"/>
                <w:sz w:val="23"/>
              </w:rPr>
              <w:t>1-</w:t>
            </w:r>
            <w:r>
              <w:rPr>
                <w:rFonts w:ascii="Times New Roman" w:eastAsia="Times New Roman" w:hAnsi="Times New Roman" w:cs="Times New Roman"/>
                <w:i/>
                <w:sz w:val="23"/>
              </w:rPr>
              <w:t>F</w:t>
            </w:r>
            <w:r>
              <w:rPr>
                <w:rFonts w:ascii="Times New Roman" w:eastAsia="Times New Roman" w:hAnsi="Times New Roman" w:cs="Times New Roman"/>
                <w:i/>
                <w:sz w:val="20"/>
                <w:vertAlign w:val="subscript"/>
              </w:rPr>
              <w:t xml:space="preserve">eff </w:t>
            </w:r>
            <w:r>
              <w:rPr>
                <w:rFonts w:ascii="Segoe UI Symbol" w:eastAsia="Segoe UI Symbol" w:hAnsi="Segoe UI Symbol" w:cs="Segoe UI Symbol"/>
                <w:sz w:val="36"/>
              </w:rPr>
              <w:t></w:t>
            </w:r>
            <w:r>
              <w:rPr>
                <w:rFonts w:ascii="Segoe UI Symbol" w:eastAsia="Segoe UI Symbol" w:hAnsi="Segoe UI Symbol" w:cs="Segoe UI Symbol"/>
                <w:sz w:val="23"/>
              </w:rPr>
              <w:t></w:t>
            </w:r>
            <w:r>
              <w:rPr>
                <w:rFonts w:ascii="Segoe UI Symbol" w:eastAsia="Segoe UI Symbol" w:hAnsi="Segoe UI Symbol" w:cs="Segoe UI Symbol"/>
                <w:sz w:val="30"/>
              </w:rPr>
              <w:t></w:t>
            </w:r>
            <w:r>
              <w:rPr>
                <w:rFonts w:ascii="Times New Roman" w:eastAsia="Times New Roman" w:hAnsi="Times New Roman" w:cs="Times New Roman"/>
                <w:sz w:val="23"/>
              </w:rPr>
              <w:t>1-</w:t>
            </w:r>
            <w:r>
              <w:rPr>
                <w:rFonts w:ascii="Times New Roman" w:eastAsia="Times New Roman" w:hAnsi="Times New Roman" w:cs="Times New Roman"/>
                <w:i/>
                <w:sz w:val="23"/>
              </w:rPr>
              <w:t>f</w:t>
            </w:r>
            <w:r>
              <w:rPr>
                <w:rFonts w:ascii="Times New Roman" w:eastAsia="Times New Roman" w:hAnsi="Times New Roman" w:cs="Times New Roman"/>
                <w:sz w:val="20"/>
                <w:vertAlign w:val="subscript"/>
              </w:rPr>
              <w:t xml:space="preserve">2 </w:t>
            </w:r>
            <w:r>
              <w:rPr>
                <w:rFonts w:ascii="Segoe UI Symbol" w:eastAsia="Segoe UI Symbol" w:hAnsi="Segoe UI Symbol" w:cs="Segoe UI Symbol"/>
                <w:sz w:val="30"/>
              </w:rPr>
              <w:t></w:t>
            </w:r>
            <w:r>
              <w:rPr>
                <w:rFonts w:ascii="Segoe UI Symbol" w:eastAsia="Segoe UI Symbol" w:hAnsi="Segoe UI Symbol" w:cs="Segoe UI Symbol"/>
                <w:sz w:val="23"/>
              </w:rPr>
              <w:t></w:t>
            </w:r>
            <w:r>
              <w:rPr>
                <w:rFonts w:ascii="Segoe UI Symbol" w:eastAsia="Segoe UI Symbol" w:hAnsi="Segoe UI Symbol" w:cs="Segoe UI Symbol"/>
                <w:sz w:val="36"/>
                <w:vertAlign w:val="subscript"/>
              </w:rPr>
              <w:t></w:t>
            </w:r>
          </w:p>
          <w:p w14:paraId="7086BC50" w14:textId="77777777" w:rsidR="001B75AD" w:rsidRDefault="00BD7B5B">
            <w:pPr>
              <w:spacing w:after="0" w:line="259" w:lineRule="auto"/>
              <w:ind w:left="1161" w:firstLine="0"/>
            </w:pPr>
            <w:r>
              <w:rPr>
                <w:rFonts w:ascii="Segoe UI Symbol" w:eastAsia="Segoe UI Symbol" w:hAnsi="Segoe UI Symbol" w:cs="Segoe UI Symbol"/>
                <w:sz w:val="23"/>
              </w:rPr>
              <w:t xml:space="preserve"> </w:t>
            </w:r>
            <w:r>
              <w:rPr>
                <w:rFonts w:ascii="Times New Roman" w:eastAsia="Times New Roman" w:hAnsi="Times New Roman" w:cs="Times New Roman"/>
                <w:sz w:val="23"/>
              </w:rPr>
              <w:t>566</w:t>
            </w:r>
            <w:r>
              <w:rPr>
                <w:rFonts w:ascii="Segoe UI Symbol" w:eastAsia="Segoe UI Symbol" w:hAnsi="Segoe UI Symbol" w:cs="Segoe UI Symbol"/>
                <w:sz w:val="23"/>
              </w:rPr>
              <w:t></w:t>
            </w:r>
            <w:r>
              <w:rPr>
                <w:rFonts w:ascii="Segoe UI Symbol" w:eastAsia="Segoe UI Symbol" w:hAnsi="Segoe UI Symbol" w:cs="Segoe UI Symbol"/>
                <w:sz w:val="30"/>
              </w:rPr>
              <w:t></w:t>
            </w:r>
            <w:r>
              <w:rPr>
                <w:rFonts w:ascii="Times New Roman" w:eastAsia="Times New Roman" w:hAnsi="Times New Roman" w:cs="Times New Roman"/>
                <w:sz w:val="23"/>
              </w:rPr>
              <w:t>1-0.4</w:t>
            </w:r>
            <w:r>
              <w:rPr>
                <w:rFonts w:ascii="Segoe UI Symbol" w:eastAsia="Segoe UI Symbol" w:hAnsi="Segoe UI Symbol" w:cs="Segoe UI Symbol"/>
                <w:sz w:val="30"/>
              </w:rPr>
              <w:t></w:t>
            </w:r>
            <w:r>
              <w:rPr>
                <w:rFonts w:ascii="Segoe UI Symbol" w:eastAsia="Segoe UI Symbol" w:hAnsi="Segoe UI Symbol" w:cs="Segoe UI Symbol"/>
                <w:sz w:val="23"/>
              </w:rPr>
              <w:t></w:t>
            </w:r>
            <w:r>
              <w:rPr>
                <w:rFonts w:ascii="Times New Roman" w:eastAsia="Times New Roman" w:hAnsi="Times New Roman" w:cs="Times New Roman"/>
                <w:sz w:val="23"/>
              </w:rPr>
              <w:t>0.005</w:t>
            </w:r>
            <w:r>
              <w:rPr>
                <w:rFonts w:ascii="Segoe UI Symbol" w:eastAsia="Segoe UI Symbol" w:hAnsi="Segoe UI Symbol" w:cs="Segoe UI Symbol"/>
                <w:sz w:val="23"/>
              </w:rPr>
              <w:t></w:t>
            </w:r>
            <w:r>
              <w:rPr>
                <w:rFonts w:ascii="Times New Roman" w:eastAsia="Times New Roman" w:hAnsi="Times New Roman" w:cs="Times New Roman"/>
                <w:sz w:val="23"/>
              </w:rPr>
              <w:t>800 1 10</w:t>
            </w:r>
            <w:r>
              <w:rPr>
                <w:rFonts w:ascii="Segoe UI Symbol" w:eastAsia="Segoe UI Symbol" w:hAnsi="Segoe UI Symbol" w:cs="Segoe UI Symbol"/>
                <w:sz w:val="23"/>
              </w:rPr>
              <w:t xml:space="preserve"> </w:t>
            </w:r>
            <w:r>
              <w:rPr>
                <w:rFonts w:ascii="Segoe UI Symbol" w:eastAsia="Segoe UI Symbol" w:hAnsi="Segoe UI Symbol" w:cs="Segoe UI Symbol"/>
                <w:sz w:val="23"/>
              </w:rPr>
              <w:t xml:space="preserve"> </w:t>
            </w:r>
            <w:r>
              <w:rPr>
                <w:rFonts w:ascii="Times New Roman" w:eastAsia="Times New Roman" w:hAnsi="Times New Roman" w:cs="Times New Roman"/>
                <w:sz w:val="20"/>
                <w:vertAlign w:val="superscript"/>
              </w:rPr>
              <w:t xml:space="preserve">-3 </w:t>
            </w:r>
            <w:r>
              <w:rPr>
                <w:rFonts w:ascii="Segoe UI Symbol" w:eastAsia="Segoe UI Symbol" w:hAnsi="Segoe UI Symbol" w:cs="Segoe UI Symbol"/>
                <w:sz w:val="23"/>
              </w:rPr>
              <w:t></w:t>
            </w:r>
            <w:r>
              <w:rPr>
                <w:rFonts w:ascii="Segoe UI Symbol" w:eastAsia="Segoe UI Symbol" w:hAnsi="Segoe UI Symbol" w:cs="Segoe UI Symbol"/>
                <w:sz w:val="23"/>
              </w:rPr>
              <w:t></w:t>
            </w:r>
            <w:r>
              <w:rPr>
                <w:rFonts w:ascii="Segoe UI Symbol" w:eastAsia="Segoe UI Symbol" w:hAnsi="Segoe UI Symbol" w:cs="Segoe UI Symbol"/>
                <w:sz w:val="36"/>
                <w:vertAlign w:val="subscript"/>
              </w:rPr>
              <w:t></w:t>
            </w:r>
            <w:r>
              <w:rPr>
                <w:rFonts w:ascii="Times New Roman" w:eastAsia="Times New Roman" w:hAnsi="Times New Roman" w:cs="Times New Roman"/>
                <w:sz w:val="23"/>
              </w:rPr>
              <w:t>0.9</w:t>
            </w:r>
            <w:r>
              <w:rPr>
                <w:rFonts w:ascii="Segoe UI Symbol" w:eastAsia="Segoe UI Symbol" w:hAnsi="Segoe UI Symbol" w:cs="Segoe UI Symbol"/>
                <w:sz w:val="23"/>
              </w:rPr>
              <w:t></w:t>
            </w:r>
            <w:r>
              <w:rPr>
                <w:rFonts w:ascii="Segoe UI Symbol" w:eastAsia="Segoe UI Symbol" w:hAnsi="Segoe UI Symbol" w:cs="Segoe UI Symbol"/>
                <w:sz w:val="30"/>
              </w:rPr>
              <w:t></w:t>
            </w:r>
            <w:r>
              <w:rPr>
                <w:rFonts w:ascii="Times New Roman" w:eastAsia="Times New Roman" w:hAnsi="Times New Roman" w:cs="Times New Roman"/>
                <w:sz w:val="23"/>
              </w:rPr>
              <w:t>1-98%</w:t>
            </w:r>
            <w:r>
              <w:rPr>
                <w:rFonts w:ascii="Segoe UI Symbol" w:eastAsia="Segoe UI Symbol" w:hAnsi="Segoe UI Symbol" w:cs="Segoe UI Symbol"/>
                <w:sz w:val="30"/>
              </w:rPr>
              <w:t></w:t>
            </w:r>
            <w:r>
              <w:rPr>
                <w:rFonts w:ascii="Segoe UI Symbol" w:eastAsia="Segoe UI Symbol" w:hAnsi="Segoe UI Symbol" w:cs="Segoe UI Symbol"/>
                <w:sz w:val="23"/>
              </w:rPr>
              <w:t></w:t>
            </w:r>
            <w:r>
              <w:rPr>
                <w:rFonts w:ascii="Segoe UI Symbol" w:eastAsia="Segoe UI Symbol" w:hAnsi="Segoe UI Symbol" w:cs="Segoe UI Symbol"/>
                <w:sz w:val="30"/>
              </w:rPr>
              <w:t></w:t>
            </w:r>
            <w:r>
              <w:rPr>
                <w:rFonts w:ascii="Times New Roman" w:eastAsia="Times New Roman" w:hAnsi="Times New Roman" w:cs="Times New Roman"/>
                <w:sz w:val="23"/>
              </w:rPr>
              <w:t>1-0.9</w:t>
            </w:r>
            <w:r>
              <w:rPr>
                <w:rFonts w:ascii="Segoe UI Symbol" w:eastAsia="Segoe UI Symbol" w:hAnsi="Segoe UI Symbol" w:cs="Segoe UI Symbol"/>
                <w:sz w:val="30"/>
              </w:rPr>
              <w:t></w:t>
            </w:r>
            <w:r>
              <w:rPr>
                <w:rFonts w:ascii="Segoe UI Symbol" w:eastAsia="Segoe UI Symbol" w:hAnsi="Segoe UI Symbol" w:cs="Segoe UI Symbol"/>
                <w:sz w:val="23"/>
              </w:rPr>
              <w:t></w:t>
            </w:r>
            <w:r>
              <w:rPr>
                <w:rFonts w:ascii="Segoe UI Symbol" w:eastAsia="Segoe UI Symbol" w:hAnsi="Segoe UI Symbol" w:cs="Segoe UI Symbol"/>
                <w:sz w:val="23"/>
              </w:rPr>
              <w:t></w:t>
            </w:r>
          </w:p>
          <w:p w14:paraId="7BF33E52" w14:textId="77777777" w:rsidR="001B75AD" w:rsidRDefault="00BD7B5B">
            <w:pPr>
              <w:spacing w:after="14" w:line="259" w:lineRule="auto"/>
              <w:ind w:left="6810" w:firstLine="0"/>
            </w:pPr>
            <w:r>
              <w:rPr>
                <w:rFonts w:ascii="Times New Roman" w:eastAsia="Times New Roman" w:hAnsi="Times New Roman" w:cs="Times New Roman"/>
                <w:sz w:val="18"/>
              </w:rPr>
              <w:t xml:space="preserve"> </w:t>
            </w:r>
          </w:p>
          <w:p w14:paraId="3DAADA55" w14:textId="77777777" w:rsidR="001B75AD" w:rsidRDefault="00BD7B5B">
            <w:pPr>
              <w:spacing w:after="56" w:line="259" w:lineRule="auto"/>
              <w:ind w:left="1161" w:firstLine="0"/>
            </w:pPr>
            <w:r>
              <w:rPr>
                <w:rFonts w:ascii="Segoe UI Symbol" w:eastAsia="Segoe UI Symbol" w:hAnsi="Segoe UI Symbol" w:cs="Segoe UI Symbol"/>
                <w:sz w:val="23"/>
              </w:rPr>
              <w:t xml:space="preserve"> </w:t>
            </w:r>
            <w:r>
              <w:rPr>
                <w:rFonts w:ascii="Times New Roman" w:eastAsia="Times New Roman" w:hAnsi="Times New Roman" w:cs="Times New Roman"/>
                <w:sz w:val="23"/>
              </w:rPr>
              <w:t>566</w:t>
            </w:r>
            <w:r>
              <w:rPr>
                <w:rFonts w:ascii="Segoe UI Symbol" w:eastAsia="Segoe UI Symbol" w:hAnsi="Segoe UI Symbol" w:cs="Segoe UI Symbol"/>
                <w:sz w:val="23"/>
              </w:rPr>
              <w:t></w:t>
            </w:r>
            <w:r>
              <w:rPr>
                <w:rFonts w:ascii="Times New Roman" w:eastAsia="Times New Roman" w:hAnsi="Times New Roman" w:cs="Times New Roman"/>
                <w:sz w:val="23"/>
              </w:rPr>
              <w:t>0.6</w:t>
            </w:r>
            <w:r>
              <w:rPr>
                <w:rFonts w:ascii="Segoe UI Symbol" w:eastAsia="Segoe UI Symbol" w:hAnsi="Segoe UI Symbol" w:cs="Segoe UI Symbol"/>
                <w:sz w:val="23"/>
              </w:rPr>
              <w:t></w:t>
            </w:r>
            <w:r>
              <w:rPr>
                <w:rFonts w:ascii="Times New Roman" w:eastAsia="Times New Roman" w:hAnsi="Times New Roman" w:cs="Times New Roman"/>
                <w:sz w:val="23"/>
              </w:rPr>
              <w:t>0.005</w:t>
            </w:r>
            <w:r>
              <w:rPr>
                <w:rFonts w:ascii="Segoe UI Symbol" w:eastAsia="Segoe UI Symbol" w:hAnsi="Segoe UI Symbol" w:cs="Segoe UI Symbol"/>
                <w:sz w:val="23"/>
              </w:rPr>
              <w:t></w:t>
            </w:r>
            <w:r>
              <w:rPr>
                <w:rFonts w:ascii="Times New Roman" w:eastAsia="Times New Roman" w:hAnsi="Times New Roman" w:cs="Times New Roman"/>
                <w:sz w:val="23"/>
              </w:rPr>
              <w:t>800 1 10</w:t>
            </w:r>
            <w:r>
              <w:rPr>
                <w:rFonts w:ascii="Segoe UI Symbol" w:eastAsia="Segoe UI Symbol" w:hAnsi="Segoe UI Symbol" w:cs="Segoe UI Symbol"/>
                <w:sz w:val="23"/>
              </w:rPr>
              <w:t xml:space="preserve"> </w:t>
            </w:r>
            <w:r>
              <w:rPr>
                <w:rFonts w:ascii="Segoe UI Symbol" w:eastAsia="Segoe UI Symbol" w:hAnsi="Segoe UI Symbol" w:cs="Segoe UI Symbol"/>
                <w:sz w:val="23"/>
              </w:rPr>
              <w:t xml:space="preserve"> </w:t>
            </w:r>
            <w:r>
              <w:rPr>
                <w:rFonts w:ascii="Times New Roman" w:eastAsia="Times New Roman" w:hAnsi="Times New Roman" w:cs="Times New Roman"/>
                <w:sz w:val="20"/>
                <w:vertAlign w:val="superscript"/>
              </w:rPr>
              <w:t xml:space="preserve">-3 </w:t>
            </w:r>
            <w:r>
              <w:rPr>
                <w:rFonts w:ascii="Segoe UI Symbol" w:eastAsia="Segoe UI Symbol" w:hAnsi="Segoe UI Symbol" w:cs="Segoe UI Symbol"/>
                <w:sz w:val="23"/>
              </w:rPr>
              <w:t></w:t>
            </w:r>
            <w:r>
              <w:rPr>
                <w:rFonts w:ascii="Times New Roman" w:eastAsia="Times New Roman" w:hAnsi="Times New Roman" w:cs="Times New Roman"/>
                <w:sz w:val="23"/>
              </w:rPr>
              <w:t>0.118</w:t>
            </w:r>
          </w:p>
          <w:p w14:paraId="5E86C32C" w14:textId="77777777" w:rsidR="001B75AD" w:rsidRDefault="00BD7B5B">
            <w:pPr>
              <w:spacing w:after="0" w:line="259" w:lineRule="auto"/>
              <w:ind w:left="1161" w:firstLine="0"/>
            </w:pPr>
            <w:r>
              <w:rPr>
                <w:rFonts w:ascii="Segoe UI Symbol" w:eastAsia="Segoe UI Symbol" w:hAnsi="Segoe UI Symbol" w:cs="Segoe UI Symbol"/>
                <w:sz w:val="23"/>
              </w:rPr>
              <w:t xml:space="preserve"> </w:t>
            </w:r>
            <w:r>
              <w:rPr>
                <w:rFonts w:ascii="Times New Roman" w:eastAsia="Times New Roman" w:hAnsi="Times New Roman" w:cs="Times New Roman"/>
                <w:sz w:val="23"/>
              </w:rPr>
              <w:t xml:space="preserve">0.160 </w:t>
            </w:r>
            <w:r>
              <w:rPr>
                <w:rFonts w:ascii="Times New Roman" w:eastAsia="Times New Roman" w:hAnsi="Times New Roman" w:cs="Times New Roman"/>
                <w:i/>
                <w:sz w:val="23"/>
              </w:rPr>
              <w:t xml:space="preserve">t </w:t>
            </w:r>
            <w:r>
              <w:rPr>
                <w:rFonts w:ascii="Times New Roman" w:eastAsia="Times New Roman" w:hAnsi="Times New Roman" w:cs="Times New Roman"/>
                <w:sz w:val="23"/>
              </w:rPr>
              <w:t xml:space="preserve">/ </w:t>
            </w:r>
            <w:r>
              <w:rPr>
                <w:rFonts w:ascii="Calibri" w:eastAsia="Calibri" w:hAnsi="Calibri" w:cs="Calibri"/>
                <w:sz w:val="23"/>
              </w:rPr>
              <w:t>次</w:t>
            </w:r>
          </w:p>
          <w:p w14:paraId="72FA5615" w14:textId="77777777" w:rsidR="001B75AD" w:rsidRDefault="00BD7B5B">
            <w:pPr>
              <w:spacing w:after="17" w:line="259" w:lineRule="auto"/>
              <w:ind w:left="720" w:firstLine="0"/>
            </w:pPr>
            <w:r>
              <w:rPr>
                <w:sz w:val="18"/>
              </w:rPr>
              <w:t>核算本次排放</w:t>
            </w:r>
            <w:r>
              <w:rPr>
                <w:sz w:val="18"/>
              </w:rPr>
              <w:t xml:space="preserve"> </w:t>
            </w:r>
            <w:r>
              <w:rPr>
                <w:rFonts w:ascii="Times New Roman" w:eastAsia="Times New Roman" w:hAnsi="Times New Roman" w:cs="Times New Roman"/>
                <w:sz w:val="18"/>
              </w:rPr>
              <w:t xml:space="preserve">V0Cs </w:t>
            </w:r>
            <w:r>
              <w:rPr>
                <w:sz w:val="18"/>
              </w:rPr>
              <w:t>中各组分排放量：</w:t>
            </w:r>
            <w:r>
              <w:rPr>
                <w:rFonts w:ascii="Times New Roman" w:eastAsia="Times New Roman" w:hAnsi="Times New Roman" w:cs="Times New Roman"/>
                <w:sz w:val="18"/>
              </w:rPr>
              <w:t xml:space="preserve"> </w:t>
            </w:r>
          </w:p>
          <w:p w14:paraId="08C56170" w14:textId="77777777" w:rsidR="001B75AD" w:rsidRDefault="00BD7B5B">
            <w:pPr>
              <w:spacing w:after="13" w:line="259" w:lineRule="auto"/>
              <w:ind w:left="720" w:firstLine="0"/>
            </w:pPr>
            <w:r>
              <w:rPr>
                <w:rFonts w:ascii="Times New Roman" w:eastAsia="Times New Roman" w:hAnsi="Times New Roman" w:cs="Times New Roman"/>
                <w:sz w:val="18"/>
              </w:rPr>
              <w:t xml:space="preserve">E </w:t>
            </w:r>
            <w:r>
              <w:rPr>
                <w:sz w:val="9"/>
              </w:rPr>
              <w:t>苯</w:t>
            </w:r>
            <w:r>
              <w:rPr>
                <w:rFonts w:ascii="Times New Roman" w:eastAsia="Times New Roman" w:hAnsi="Times New Roman" w:cs="Times New Roman"/>
                <w:sz w:val="18"/>
              </w:rPr>
              <w:t>=0.160</w:t>
            </w:r>
            <w:r>
              <w:rPr>
                <w:sz w:val="18"/>
              </w:rPr>
              <w:t>×</w:t>
            </w:r>
            <w:r>
              <w:rPr>
                <w:rFonts w:ascii="Times New Roman" w:eastAsia="Times New Roman" w:hAnsi="Times New Roman" w:cs="Times New Roman"/>
                <w:sz w:val="18"/>
              </w:rPr>
              <w:t xml:space="preserve">0.046=0.00737 t </w:t>
            </w:r>
          </w:p>
          <w:p w14:paraId="1737B844" w14:textId="77777777" w:rsidR="001B75AD" w:rsidRDefault="00BD7B5B">
            <w:pPr>
              <w:spacing w:after="0" w:line="259" w:lineRule="auto"/>
              <w:ind w:left="720" w:firstLine="0"/>
            </w:pPr>
            <w:r>
              <w:rPr>
                <w:rFonts w:ascii="Times New Roman" w:eastAsia="Times New Roman" w:hAnsi="Times New Roman" w:cs="Times New Roman"/>
                <w:sz w:val="18"/>
              </w:rPr>
              <w:t xml:space="preserve">E </w:t>
            </w:r>
            <w:r>
              <w:rPr>
                <w:sz w:val="9"/>
              </w:rPr>
              <w:t>己烷</w:t>
            </w:r>
            <w:r>
              <w:rPr>
                <w:rFonts w:ascii="Times New Roman" w:eastAsia="Times New Roman" w:hAnsi="Times New Roman" w:cs="Times New Roman"/>
                <w:sz w:val="18"/>
              </w:rPr>
              <w:t>=0.160</w:t>
            </w:r>
            <w:r>
              <w:rPr>
                <w:sz w:val="18"/>
              </w:rPr>
              <w:t>×</w:t>
            </w:r>
            <w:r>
              <w:rPr>
                <w:rFonts w:ascii="Times New Roman" w:eastAsia="Times New Roman" w:hAnsi="Times New Roman" w:cs="Times New Roman"/>
                <w:sz w:val="18"/>
              </w:rPr>
              <w:t xml:space="preserve">0.039=0.00625 t </w:t>
            </w:r>
          </w:p>
        </w:tc>
      </w:tr>
    </w:tbl>
    <w:p w14:paraId="0151FA2B" w14:textId="77777777" w:rsidR="001B75AD" w:rsidRDefault="00BD7B5B">
      <w:pPr>
        <w:pBdr>
          <w:top w:val="single" w:sz="4" w:space="0" w:color="000000"/>
          <w:left w:val="single" w:sz="4" w:space="0" w:color="000000"/>
          <w:bottom w:val="single" w:sz="4" w:space="0" w:color="000000"/>
          <w:right w:val="single" w:sz="4" w:space="0" w:color="000000"/>
        </w:pBdr>
        <w:spacing w:after="15" w:line="259" w:lineRule="auto"/>
        <w:ind w:left="715"/>
      </w:pPr>
      <w:r>
        <w:rPr>
          <w:rFonts w:ascii="Times New Roman" w:eastAsia="Times New Roman" w:hAnsi="Times New Roman" w:cs="Times New Roman"/>
          <w:sz w:val="18"/>
        </w:rPr>
        <w:t xml:space="preserve">E </w:t>
      </w:r>
      <w:r>
        <w:rPr>
          <w:sz w:val="9"/>
        </w:rPr>
        <w:t>甲苯</w:t>
      </w:r>
      <w:r>
        <w:rPr>
          <w:rFonts w:ascii="Times New Roman" w:eastAsia="Times New Roman" w:hAnsi="Times New Roman" w:cs="Times New Roman"/>
          <w:sz w:val="18"/>
        </w:rPr>
        <w:t>=0.160</w:t>
      </w:r>
      <w:r>
        <w:rPr>
          <w:sz w:val="18"/>
        </w:rPr>
        <w:t>×</w:t>
      </w:r>
      <w:r>
        <w:rPr>
          <w:rFonts w:ascii="Times New Roman" w:eastAsia="Times New Roman" w:hAnsi="Times New Roman" w:cs="Times New Roman"/>
          <w:sz w:val="18"/>
        </w:rPr>
        <w:t xml:space="preserve">0.145=0.0232 t </w:t>
      </w:r>
    </w:p>
    <w:p w14:paraId="40F6E6FD" w14:textId="77777777" w:rsidR="001B75AD" w:rsidRDefault="00BD7B5B">
      <w:pPr>
        <w:pBdr>
          <w:top w:val="single" w:sz="4" w:space="0" w:color="000000"/>
          <w:left w:val="single" w:sz="4" w:space="0" w:color="000000"/>
          <w:bottom w:val="single" w:sz="4" w:space="0" w:color="000000"/>
          <w:right w:val="single" w:sz="4" w:space="0" w:color="000000"/>
        </w:pBdr>
        <w:spacing w:after="15" w:line="259" w:lineRule="auto"/>
        <w:ind w:left="715"/>
      </w:pPr>
      <w:r>
        <w:rPr>
          <w:rFonts w:ascii="Times New Roman" w:eastAsia="Times New Roman" w:hAnsi="Times New Roman" w:cs="Times New Roman"/>
          <w:sz w:val="18"/>
        </w:rPr>
        <w:t xml:space="preserve">E </w:t>
      </w:r>
      <w:r>
        <w:rPr>
          <w:sz w:val="9"/>
        </w:rPr>
        <w:t>二甲苯</w:t>
      </w:r>
      <w:r>
        <w:rPr>
          <w:rFonts w:ascii="Times New Roman" w:eastAsia="Times New Roman" w:hAnsi="Times New Roman" w:cs="Times New Roman"/>
          <w:sz w:val="18"/>
        </w:rPr>
        <w:t>=0.160</w:t>
      </w:r>
      <w:r>
        <w:rPr>
          <w:sz w:val="18"/>
        </w:rPr>
        <w:t>×</w:t>
      </w:r>
      <w:r>
        <w:rPr>
          <w:rFonts w:ascii="Times New Roman" w:eastAsia="Times New Roman" w:hAnsi="Times New Roman" w:cs="Times New Roman"/>
          <w:sz w:val="18"/>
        </w:rPr>
        <w:t xml:space="preserve">0.138=0.0221 t </w:t>
      </w:r>
    </w:p>
    <w:p w14:paraId="5B08478F" w14:textId="77777777" w:rsidR="001B75AD" w:rsidRDefault="00BD7B5B">
      <w:pPr>
        <w:pBdr>
          <w:top w:val="single" w:sz="4" w:space="0" w:color="000000"/>
          <w:left w:val="single" w:sz="4" w:space="0" w:color="000000"/>
          <w:bottom w:val="single" w:sz="4" w:space="0" w:color="000000"/>
          <w:right w:val="single" w:sz="4" w:space="0" w:color="000000"/>
        </w:pBdr>
        <w:spacing w:after="247" w:line="259" w:lineRule="auto"/>
        <w:ind w:left="715"/>
      </w:pPr>
      <w:r>
        <w:rPr>
          <w:rFonts w:ascii="Times New Roman" w:eastAsia="Times New Roman" w:hAnsi="Times New Roman" w:cs="Times New Roman"/>
          <w:sz w:val="18"/>
        </w:rPr>
        <w:t xml:space="preserve">E </w:t>
      </w:r>
      <w:r>
        <w:rPr>
          <w:sz w:val="9"/>
        </w:rPr>
        <w:t>其它</w:t>
      </w:r>
      <w:r>
        <w:rPr>
          <w:sz w:val="14"/>
          <w:vertAlign w:val="subscript"/>
        </w:rPr>
        <w:t xml:space="preserve"> </w:t>
      </w:r>
      <w:r>
        <w:rPr>
          <w:rFonts w:ascii="Times New Roman" w:eastAsia="Times New Roman" w:hAnsi="Times New Roman" w:cs="Times New Roman"/>
          <w:sz w:val="18"/>
          <w:vertAlign w:val="subscript"/>
        </w:rPr>
        <w:t>VOC</w:t>
      </w:r>
      <w:r>
        <w:rPr>
          <w:rFonts w:ascii="Times New Roman" w:eastAsia="Times New Roman" w:hAnsi="Times New Roman" w:cs="Times New Roman"/>
          <w:sz w:val="18"/>
        </w:rPr>
        <w:t>=0.160</w:t>
      </w:r>
      <w:r>
        <w:rPr>
          <w:sz w:val="18"/>
        </w:rPr>
        <w:t>×</w:t>
      </w:r>
      <w:r>
        <w:rPr>
          <w:rFonts w:ascii="Times New Roman" w:eastAsia="Times New Roman" w:hAnsi="Times New Roman" w:cs="Times New Roman"/>
          <w:sz w:val="18"/>
        </w:rPr>
        <w:t xml:space="preserve">0.632=0.101 t </w:t>
      </w:r>
    </w:p>
    <w:p w14:paraId="67AE2179" w14:textId="77777777" w:rsidR="001B75AD" w:rsidRDefault="00BD7B5B">
      <w:pPr>
        <w:spacing w:after="322" w:line="259" w:lineRule="auto"/>
        <w:ind w:left="0" w:firstLine="0"/>
      </w:pPr>
      <w:r>
        <w:rPr>
          <w:rFonts w:ascii="Times New Roman" w:eastAsia="Times New Roman" w:hAnsi="Times New Roman" w:cs="Times New Roman"/>
        </w:rPr>
        <w:t xml:space="preserve"> </w:t>
      </w:r>
    </w:p>
    <w:p w14:paraId="1E4707B6" w14:textId="77777777" w:rsidR="001B75AD" w:rsidRDefault="00BD7B5B">
      <w:pPr>
        <w:spacing w:after="210"/>
        <w:ind w:left="564" w:right="1"/>
      </w:pPr>
      <w:r>
        <w:rPr>
          <w:rFonts w:ascii="Times New Roman" w:eastAsia="Times New Roman" w:hAnsi="Times New Roman" w:cs="Times New Roman"/>
        </w:rPr>
        <w:t>6.</w:t>
      </w:r>
      <w:r>
        <w:t>冷却塔、循环水冷却系统释放</w:t>
      </w:r>
      <w:r>
        <w:rPr>
          <w:rFonts w:ascii="Times New Roman" w:eastAsia="Times New Roman" w:hAnsi="Times New Roman" w:cs="Times New Roman"/>
        </w:rPr>
        <w:t xml:space="preserve"> </w:t>
      </w:r>
    </w:p>
    <w:p w14:paraId="25FF820C" w14:textId="77777777" w:rsidR="001B75AD" w:rsidRDefault="00BD7B5B">
      <w:pPr>
        <w:spacing w:line="417" w:lineRule="auto"/>
        <w:ind w:left="0" w:right="1" w:firstLine="559"/>
      </w:pPr>
      <w:r>
        <w:t>核算年度内冷却塔、循环水冷却系统总的</w:t>
      </w:r>
      <w:r>
        <w:t xml:space="preserve"> </w:t>
      </w:r>
      <w:r>
        <w:rPr>
          <w:rFonts w:ascii="Times New Roman" w:eastAsia="Times New Roman" w:hAnsi="Times New Roman" w:cs="Times New Roman"/>
        </w:rPr>
        <w:t xml:space="preserve">VOCs </w:t>
      </w:r>
      <w:r>
        <w:t>排放量为各冷却塔</w:t>
      </w:r>
      <w:r>
        <w:t xml:space="preserve"> </w:t>
      </w:r>
      <w:r>
        <w:rPr>
          <w:rFonts w:ascii="Times New Roman" w:eastAsia="Times New Roman" w:hAnsi="Times New Roman" w:cs="Times New Roman"/>
        </w:rPr>
        <w:t xml:space="preserve">VOCs </w:t>
      </w:r>
      <w:r>
        <w:t>排放量之和，计算公式为：</w:t>
      </w:r>
      <w:r>
        <w:rPr>
          <w:rFonts w:ascii="Times New Roman" w:eastAsia="Times New Roman" w:hAnsi="Times New Roman" w:cs="Times New Roman"/>
        </w:rPr>
        <w:t xml:space="preserve"> </w:t>
      </w:r>
    </w:p>
    <w:p w14:paraId="562CD149" w14:textId="77777777" w:rsidR="001B75AD" w:rsidRDefault="00BD7B5B">
      <w:pPr>
        <w:spacing w:after="291" w:line="259" w:lineRule="auto"/>
        <w:ind w:left="1023"/>
        <w:jc w:val="center"/>
      </w:pPr>
      <w:r>
        <w:rPr>
          <w:rFonts w:ascii="Times New Roman" w:eastAsia="Times New Roman" w:hAnsi="Times New Roman" w:cs="Times New Roman"/>
          <w:i/>
          <w:sz w:val="18"/>
        </w:rPr>
        <w:t>N</w:t>
      </w:r>
    </w:p>
    <w:p w14:paraId="1065CFF0" w14:textId="77777777" w:rsidR="001B75AD" w:rsidRDefault="00BD7B5B">
      <w:pPr>
        <w:tabs>
          <w:tab w:val="right" w:pos="8378"/>
        </w:tabs>
        <w:spacing w:after="0" w:line="259" w:lineRule="auto"/>
        <w:ind w:left="-15" w:firstLine="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i/>
          <w:sz w:val="31"/>
        </w:rPr>
        <w:t>E</w:t>
      </w:r>
      <w:r>
        <w:rPr>
          <w:rFonts w:ascii="Calibri" w:eastAsia="Calibri" w:hAnsi="Calibri" w:cs="Calibri"/>
          <w:sz w:val="18"/>
        </w:rPr>
        <w:t>冷却塔、</w:t>
      </w:r>
      <w:r>
        <w:rPr>
          <w:rFonts w:ascii="Calibri" w:eastAsia="Calibri" w:hAnsi="Calibri" w:cs="Calibri"/>
          <w:sz w:val="18"/>
        </w:rPr>
        <w:t>循环水冷却系统</w:t>
      </w:r>
      <w:r>
        <w:rPr>
          <w:rFonts w:ascii="Segoe UI Symbol" w:eastAsia="Segoe UI Symbol" w:hAnsi="Segoe UI Symbol" w:cs="Segoe UI Symbol"/>
          <w:sz w:val="31"/>
        </w:rPr>
        <w:t></w:t>
      </w:r>
      <w:r>
        <w:rPr>
          <w:rFonts w:ascii="Segoe UI Symbol" w:eastAsia="Segoe UI Symbol" w:hAnsi="Segoe UI Symbol" w:cs="Segoe UI Symbol"/>
          <w:sz w:val="46"/>
        </w:rPr>
        <w:t></w:t>
      </w:r>
      <w:r>
        <w:rPr>
          <w:rFonts w:ascii="Times New Roman" w:eastAsia="Times New Roman" w:hAnsi="Times New Roman" w:cs="Times New Roman"/>
          <w:i/>
          <w:sz w:val="31"/>
        </w:rPr>
        <w:t>E</w:t>
      </w:r>
      <w:r>
        <w:rPr>
          <w:rFonts w:ascii="Calibri" w:eastAsia="Calibri" w:hAnsi="Calibri" w:cs="Calibri"/>
          <w:sz w:val="18"/>
        </w:rPr>
        <w:t>冷却塔</w:t>
      </w:r>
      <w:r>
        <w:rPr>
          <w:rFonts w:ascii="Times New Roman" w:eastAsia="Times New Roman" w:hAnsi="Times New Roman" w:cs="Times New Roman"/>
          <w:sz w:val="18"/>
        </w:rPr>
        <w:t>,</w:t>
      </w:r>
      <w:r>
        <w:rPr>
          <w:rFonts w:ascii="Times New Roman" w:eastAsia="Times New Roman" w:hAnsi="Times New Roman" w:cs="Times New Roman"/>
          <w:i/>
          <w:sz w:val="18"/>
        </w:rPr>
        <w:t>i</w:t>
      </w:r>
      <w:r>
        <w:rPr>
          <w:rFonts w:ascii="Times New Roman" w:eastAsia="Times New Roman" w:hAnsi="Times New Roman" w:cs="Times New Roman"/>
        </w:rPr>
        <w:t xml:space="preserve">          </w:t>
      </w:r>
      <w:r>
        <w:t>（</w:t>
      </w:r>
      <w:r>
        <w:rPr>
          <w:rFonts w:ascii="Times New Roman" w:eastAsia="Times New Roman" w:hAnsi="Times New Roman" w:cs="Times New Roman"/>
        </w:rPr>
        <w:t>0-78</w:t>
      </w:r>
      <w:r>
        <w:t>）</w:t>
      </w:r>
      <w:r>
        <w:rPr>
          <w:rFonts w:ascii="Times New Roman" w:eastAsia="Times New Roman" w:hAnsi="Times New Roman" w:cs="Times New Roman"/>
        </w:rPr>
        <w:t xml:space="preserve"> </w:t>
      </w:r>
    </w:p>
    <w:p w14:paraId="2CE6EBAD" w14:textId="77777777" w:rsidR="001B75AD" w:rsidRDefault="00BD7B5B">
      <w:pPr>
        <w:spacing w:after="68" w:line="388" w:lineRule="auto"/>
        <w:ind w:left="554" w:right="2714" w:firstLine="4029"/>
      </w:pPr>
      <w:r>
        <w:rPr>
          <w:rFonts w:ascii="Times New Roman" w:eastAsia="Times New Roman" w:hAnsi="Times New Roman" w:cs="Times New Roman"/>
          <w:i/>
          <w:sz w:val="18"/>
        </w:rPr>
        <w:t>i</w:t>
      </w:r>
      <w:r>
        <w:rPr>
          <w:rFonts w:ascii="Segoe UI Symbol" w:eastAsia="Segoe UI Symbol" w:hAnsi="Segoe UI Symbol" w:cs="Segoe UI Symbol"/>
          <w:sz w:val="18"/>
        </w:rPr>
        <w:t></w:t>
      </w:r>
      <w:r>
        <w:rPr>
          <w:rFonts w:ascii="Times New Roman" w:eastAsia="Times New Roman" w:hAnsi="Times New Roman" w:cs="Times New Roman"/>
          <w:sz w:val="18"/>
        </w:rPr>
        <w:t xml:space="preserve">1 </w:t>
      </w:r>
      <w:r>
        <w:t>式中：</w:t>
      </w:r>
      <w:r>
        <w:rPr>
          <w:rFonts w:ascii="Times New Roman" w:eastAsia="Times New Roman" w:hAnsi="Times New Roman" w:cs="Times New Roman"/>
        </w:rPr>
        <w:t xml:space="preserve"> </w:t>
      </w:r>
    </w:p>
    <w:p w14:paraId="31EC1C3F" w14:textId="77777777" w:rsidR="001B75AD" w:rsidRDefault="00BD7B5B">
      <w:pPr>
        <w:spacing w:line="414" w:lineRule="auto"/>
        <w:ind w:left="554" w:right="1" w:firstLine="562"/>
      </w:pPr>
      <w:r>
        <w:rPr>
          <w:rFonts w:ascii="Times New Roman" w:eastAsia="Times New Roman" w:hAnsi="Times New Roman" w:cs="Times New Roman"/>
        </w:rPr>
        <w:t xml:space="preserve">E </w:t>
      </w:r>
      <w:r>
        <w:rPr>
          <w:sz w:val="14"/>
        </w:rPr>
        <w:t>冷却塔、循环水冷却系统</w:t>
      </w:r>
      <w:r>
        <w:rPr>
          <w:rFonts w:ascii="Times New Roman" w:eastAsia="Times New Roman" w:hAnsi="Times New Roman" w:cs="Times New Roman"/>
        </w:rPr>
        <w:t xml:space="preserve"> </w:t>
      </w:r>
      <w:r>
        <w:t>冷却塔、循环水冷却系统</w:t>
      </w:r>
      <w:r>
        <w:t xml:space="preserve"> </w:t>
      </w:r>
      <w:r>
        <w:rPr>
          <w:rFonts w:ascii="Times New Roman" w:eastAsia="Times New Roman" w:hAnsi="Times New Roman" w:cs="Times New Roman"/>
        </w:rPr>
        <w:t xml:space="preserve">VOCs </w:t>
      </w:r>
      <w:r>
        <w:t>排放总量，</w:t>
      </w:r>
      <w:r>
        <w:rPr>
          <w:rFonts w:ascii="Times New Roman" w:eastAsia="Times New Roman" w:hAnsi="Times New Roman" w:cs="Times New Roman"/>
        </w:rPr>
        <w:t>t/a</w:t>
      </w:r>
      <w:r>
        <w:t>；</w:t>
      </w:r>
      <w:r>
        <w:rPr>
          <w:rFonts w:ascii="Times New Roman" w:eastAsia="Times New Roman" w:hAnsi="Times New Roman" w:cs="Times New Roman"/>
        </w:rPr>
        <w:t xml:space="preserve"> </w:t>
      </w:r>
    </w:p>
    <w:p w14:paraId="4A0472E7" w14:textId="77777777" w:rsidR="001B75AD" w:rsidRDefault="00BD7B5B">
      <w:pPr>
        <w:tabs>
          <w:tab w:val="center" w:pos="1160"/>
          <w:tab w:val="center" w:pos="3889"/>
        </w:tabs>
        <w:spacing w:after="216"/>
        <w:ind w:left="0" w:firstLine="0"/>
      </w:pPr>
      <w:r>
        <w:rPr>
          <w:rFonts w:ascii="Calibri" w:eastAsia="Calibri" w:hAnsi="Calibri" w:cs="Calibri"/>
          <w:sz w:val="22"/>
        </w:rPr>
        <w:tab/>
      </w:r>
      <w:r>
        <w:rPr>
          <w:rFonts w:ascii="Times New Roman" w:eastAsia="Times New Roman" w:hAnsi="Times New Roman" w:cs="Times New Roman"/>
        </w:rPr>
        <w:t xml:space="preserve">i </w:t>
      </w:r>
      <w:r>
        <w:rPr>
          <w:rFonts w:ascii="Times New Roman" w:eastAsia="Times New Roman" w:hAnsi="Times New Roman" w:cs="Times New Roman"/>
        </w:rPr>
        <w:tab/>
      </w:r>
      <w:r>
        <w:t>冷却塔序号，第</w:t>
      </w:r>
      <w:r>
        <w:t xml:space="preserve"> </w:t>
      </w:r>
      <w:r>
        <w:rPr>
          <w:rFonts w:ascii="Times New Roman" w:eastAsia="Times New Roman" w:hAnsi="Times New Roman" w:cs="Times New Roman"/>
        </w:rPr>
        <w:t xml:space="preserve">i </w:t>
      </w:r>
      <w:r>
        <w:t>个冷却塔；</w:t>
      </w:r>
      <w:r>
        <w:rPr>
          <w:rFonts w:ascii="Times New Roman" w:eastAsia="Times New Roman" w:hAnsi="Times New Roman" w:cs="Times New Roman"/>
        </w:rPr>
        <w:t xml:space="preserve"> </w:t>
      </w:r>
    </w:p>
    <w:p w14:paraId="27B8F5D7" w14:textId="77777777" w:rsidR="001B75AD" w:rsidRDefault="00BD7B5B">
      <w:pPr>
        <w:tabs>
          <w:tab w:val="center" w:pos="1222"/>
          <w:tab w:val="center" w:pos="2941"/>
        </w:tabs>
        <w:spacing w:after="237"/>
        <w:ind w:left="0" w:firstLine="0"/>
      </w:pPr>
      <w:r>
        <w:rPr>
          <w:rFonts w:ascii="Calibri" w:eastAsia="Calibri" w:hAnsi="Calibri" w:cs="Calibri"/>
          <w:sz w:val="22"/>
        </w:rPr>
        <w:tab/>
      </w:r>
      <w:r>
        <w:rPr>
          <w:rFonts w:ascii="Times New Roman" w:eastAsia="Times New Roman" w:hAnsi="Times New Roman" w:cs="Times New Roman"/>
        </w:rPr>
        <w:t xml:space="preserve">N </w:t>
      </w:r>
      <w:r>
        <w:rPr>
          <w:rFonts w:ascii="Times New Roman" w:eastAsia="Times New Roman" w:hAnsi="Times New Roman" w:cs="Times New Roman"/>
        </w:rPr>
        <w:tab/>
      </w:r>
      <w:r>
        <w:t>冷却塔个数；</w:t>
      </w:r>
      <w:r>
        <w:rPr>
          <w:rFonts w:ascii="Times New Roman" w:eastAsia="Times New Roman" w:hAnsi="Times New Roman" w:cs="Times New Roman"/>
        </w:rPr>
        <w:t xml:space="preserve"> </w:t>
      </w:r>
    </w:p>
    <w:p w14:paraId="7DBBFE7C" w14:textId="77777777" w:rsidR="001B75AD" w:rsidRDefault="00BD7B5B">
      <w:pPr>
        <w:spacing w:after="220"/>
        <w:ind w:left="1131" w:right="1"/>
      </w:pPr>
      <w:r>
        <w:rPr>
          <w:rFonts w:ascii="Times New Roman" w:eastAsia="Times New Roman" w:hAnsi="Times New Roman" w:cs="Times New Roman"/>
        </w:rPr>
        <w:t xml:space="preserve">E </w:t>
      </w:r>
      <w:r>
        <w:rPr>
          <w:sz w:val="14"/>
        </w:rPr>
        <w:t>冷却塔，</w:t>
      </w:r>
      <w:r>
        <w:rPr>
          <w:rFonts w:ascii="Times New Roman" w:eastAsia="Times New Roman" w:hAnsi="Times New Roman" w:cs="Times New Roman"/>
          <w:vertAlign w:val="subscript"/>
        </w:rPr>
        <w:t>i</w:t>
      </w:r>
      <w:r>
        <w:rPr>
          <w:rFonts w:ascii="Times New Roman" w:eastAsia="Times New Roman" w:hAnsi="Times New Roman" w:cs="Times New Roman"/>
        </w:rPr>
        <w:t xml:space="preserve"> </w:t>
      </w:r>
      <w:r>
        <w:t>第</w:t>
      </w:r>
      <w:r>
        <w:t xml:space="preserve"> </w:t>
      </w:r>
      <w:r>
        <w:rPr>
          <w:rFonts w:ascii="Times New Roman" w:eastAsia="Times New Roman" w:hAnsi="Times New Roman" w:cs="Times New Roman"/>
        </w:rPr>
        <w:t xml:space="preserve">i </w:t>
      </w:r>
      <w:r>
        <w:t>个冷却塔</w:t>
      </w:r>
      <w:r>
        <w:t xml:space="preserve"> </w:t>
      </w:r>
      <w:r>
        <w:rPr>
          <w:rFonts w:ascii="Times New Roman" w:eastAsia="Times New Roman" w:hAnsi="Times New Roman" w:cs="Times New Roman"/>
        </w:rPr>
        <w:t xml:space="preserve">VOCs </w:t>
      </w:r>
      <w:r>
        <w:t>排放量，</w:t>
      </w:r>
      <w:r>
        <w:rPr>
          <w:rFonts w:ascii="Times New Roman" w:eastAsia="Times New Roman" w:hAnsi="Times New Roman" w:cs="Times New Roman"/>
        </w:rPr>
        <w:t>t/a</w:t>
      </w:r>
      <w:r>
        <w:t>。</w:t>
      </w:r>
      <w:r>
        <w:rPr>
          <w:rFonts w:ascii="Times New Roman" w:eastAsia="Times New Roman" w:hAnsi="Times New Roman" w:cs="Times New Roman"/>
        </w:rPr>
        <w:t xml:space="preserve"> </w:t>
      </w:r>
    </w:p>
    <w:p w14:paraId="301EE2E5" w14:textId="77777777" w:rsidR="001B75AD" w:rsidRDefault="00BD7B5B">
      <w:pPr>
        <w:pStyle w:val="3"/>
        <w:spacing w:after="218" w:line="265" w:lineRule="auto"/>
        <w:ind w:left="10" w:right="252"/>
        <w:jc w:val="right"/>
      </w:pPr>
      <w:r>
        <w:t>各冷却塔</w:t>
      </w:r>
      <w:r>
        <w:t xml:space="preserve"> </w:t>
      </w:r>
      <w:r>
        <w:rPr>
          <w:rFonts w:ascii="Times New Roman" w:eastAsia="Times New Roman" w:hAnsi="Times New Roman" w:cs="Times New Roman"/>
        </w:rPr>
        <w:t xml:space="preserve">VOCs </w:t>
      </w:r>
      <w:r>
        <w:t>排放量可通过汽提废气监测法、物料衡算</w:t>
      </w:r>
    </w:p>
    <w:p w14:paraId="2BF32ACF" w14:textId="77777777" w:rsidR="001B75AD" w:rsidRDefault="00BD7B5B">
      <w:pPr>
        <w:spacing w:after="213"/>
        <w:ind w:left="564" w:right="1"/>
      </w:pPr>
      <w:r>
        <w:t>法、排放系数法进行核算。</w:t>
      </w:r>
      <w:r>
        <w:rPr>
          <w:rFonts w:ascii="Times New Roman" w:eastAsia="Times New Roman" w:hAnsi="Times New Roman" w:cs="Times New Roman"/>
        </w:rPr>
        <w:t xml:space="preserve"> </w:t>
      </w:r>
    </w:p>
    <w:p w14:paraId="2ABE02D8" w14:textId="77777777" w:rsidR="001B75AD" w:rsidRDefault="00BD7B5B">
      <w:pPr>
        <w:spacing w:after="210"/>
        <w:ind w:left="564" w:right="1"/>
      </w:pPr>
      <w:r>
        <w:t>（</w:t>
      </w:r>
      <w:r>
        <w:rPr>
          <w:rFonts w:ascii="Times New Roman" w:eastAsia="Times New Roman" w:hAnsi="Times New Roman" w:cs="Times New Roman"/>
        </w:rPr>
        <w:t>1</w:t>
      </w:r>
      <w:r>
        <w:t>）汽提废气监测法</w:t>
      </w:r>
      <w:r>
        <w:rPr>
          <w:rFonts w:ascii="Times New Roman" w:eastAsia="Times New Roman" w:hAnsi="Times New Roman" w:cs="Times New Roman"/>
        </w:rPr>
        <w:t xml:space="preserve"> </w:t>
      </w:r>
    </w:p>
    <w:p w14:paraId="567FE26C" w14:textId="77777777" w:rsidR="001B75AD" w:rsidRDefault="00BD7B5B">
      <w:pPr>
        <w:spacing w:after="12" w:line="403" w:lineRule="auto"/>
        <w:ind w:left="-15" w:right="253" w:firstLine="552"/>
        <w:jc w:val="both"/>
      </w:pPr>
      <w:r>
        <w:t>此方法可测量冷却水中沸点低于</w:t>
      </w:r>
      <w:r>
        <w:t xml:space="preserve"> </w:t>
      </w:r>
      <w:r>
        <w:rPr>
          <w:rFonts w:ascii="Times New Roman" w:eastAsia="Times New Roman" w:hAnsi="Times New Roman" w:cs="Times New Roman"/>
        </w:rPr>
        <w:t>60</w:t>
      </w:r>
      <w:r>
        <w:t>℃</w:t>
      </w:r>
      <w:r>
        <w:t>的易汽提组分的浓度。该方法基于实验方法</w:t>
      </w:r>
      <w:r>
        <w:rPr>
          <w:rFonts w:ascii="Times New Roman" w:eastAsia="Times New Roman" w:hAnsi="Times New Roman" w:cs="Times New Roman"/>
        </w:rPr>
        <w:t>-</w:t>
      </w:r>
      <w:r>
        <w:rPr>
          <w:rFonts w:ascii="Times New Roman" w:eastAsia="Times New Roman" w:hAnsi="Times New Roman" w:cs="Times New Roman"/>
        </w:rPr>
        <w:t xml:space="preserve">EI Paso </w:t>
      </w:r>
      <w:r>
        <w:t>法（</w:t>
      </w:r>
      <w:r>
        <w:rPr>
          <w:rFonts w:ascii="Times New Roman" w:eastAsia="Times New Roman" w:hAnsi="Times New Roman" w:cs="Times New Roman"/>
        </w:rPr>
        <w:t>TCEQ</w:t>
      </w:r>
      <w:r>
        <w:t>，</w:t>
      </w:r>
      <w:r>
        <w:rPr>
          <w:rFonts w:ascii="Times New Roman" w:eastAsia="Times New Roman" w:hAnsi="Times New Roman" w:cs="Times New Roman"/>
        </w:rPr>
        <w:t>2003</w:t>
      </w:r>
      <w:r>
        <w:t>），采用直流系统汽提水样，在汽提塔的空气出口，通过使用现场</w:t>
      </w:r>
      <w:r>
        <w:t xml:space="preserve"> </w:t>
      </w:r>
      <w:r>
        <w:rPr>
          <w:rFonts w:ascii="Times New Roman" w:eastAsia="Times New Roman" w:hAnsi="Times New Roman" w:cs="Times New Roman"/>
        </w:rPr>
        <w:t xml:space="preserve">FID </w:t>
      </w:r>
      <w:r>
        <w:t>分析仪测得废气中总</w:t>
      </w:r>
      <w:r>
        <w:t xml:space="preserve"> </w:t>
      </w:r>
      <w:r>
        <w:rPr>
          <w:rFonts w:ascii="Times New Roman" w:eastAsia="Times New Roman" w:hAnsi="Times New Roman" w:cs="Times New Roman"/>
        </w:rPr>
        <w:t xml:space="preserve">VOCs </w:t>
      </w:r>
      <w:r>
        <w:t>浓度或采用</w:t>
      </w:r>
      <w:r>
        <w:t xml:space="preserve"> </w:t>
      </w:r>
      <w:r>
        <w:rPr>
          <w:rFonts w:ascii="Times New Roman" w:eastAsia="Times New Roman" w:hAnsi="Times New Roman" w:cs="Times New Roman"/>
        </w:rPr>
        <w:t>TO-14A</w:t>
      </w:r>
      <w:r>
        <w:t>、</w:t>
      </w:r>
      <w:r>
        <w:rPr>
          <w:rFonts w:ascii="Times New Roman" w:eastAsia="Times New Roman" w:hAnsi="Times New Roman" w:cs="Times New Roman"/>
        </w:rPr>
        <w:t>TO-15</w:t>
      </w:r>
      <w:r>
        <w:t>、</w:t>
      </w:r>
      <w:r>
        <w:rPr>
          <w:rFonts w:ascii="Times New Roman" w:eastAsia="Times New Roman" w:hAnsi="Times New Roman" w:cs="Times New Roman"/>
        </w:rPr>
        <w:t xml:space="preserve">EPA </w:t>
      </w:r>
      <w:r>
        <w:t>方法</w:t>
      </w:r>
      <w:r>
        <w:t xml:space="preserve"> </w:t>
      </w:r>
      <w:r>
        <w:rPr>
          <w:rFonts w:ascii="Times New Roman" w:eastAsia="Times New Roman" w:hAnsi="Times New Roman" w:cs="Times New Roman"/>
        </w:rPr>
        <w:t xml:space="preserve">18 </w:t>
      </w:r>
      <w:r>
        <w:t>或</w:t>
      </w:r>
      <w:r>
        <w:t xml:space="preserve"> </w:t>
      </w:r>
      <w:r>
        <w:rPr>
          <w:rFonts w:ascii="Times New Roman" w:eastAsia="Times New Roman" w:hAnsi="Times New Roman" w:cs="Times New Roman"/>
        </w:rPr>
        <w:t xml:space="preserve">GC/FID </w:t>
      </w:r>
      <w:r>
        <w:t>气相色谱</w:t>
      </w:r>
      <w:r>
        <w:rPr>
          <w:rFonts w:ascii="Times New Roman" w:eastAsia="Times New Roman" w:hAnsi="Times New Roman" w:cs="Times New Roman"/>
        </w:rPr>
        <w:t>/</w:t>
      </w:r>
      <w:r>
        <w:t>离子火焰检测器等方法，测得废气中各挥发性有机物的浓度再计算总</w:t>
      </w:r>
      <w:r>
        <w:t xml:space="preserve"> </w:t>
      </w:r>
      <w:r>
        <w:rPr>
          <w:rFonts w:ascii="Times New Roman" w:eastAsia="Times New Roman" w:hAnsi="Times New Roman" w:cs="Times New Roman"/>
        </w:rPr>
        <w:t xml:space="preserve">VOCs </w:t>
      </w:r>
      <w:r>
        <w:t>浓度，从而可核算水中可汽提</w:t>
      </w:r>
      <w:r>
        <w:t xml:space="preserve"> </w:t>
      </w:r>
      <w:r>
        <w:rPr>
          <w:rFonts w:ascii="Times New Roman" w:eastAsia="Times New Roman" w:hAnsi="Times New Roman" w:cs="Times New Roman"/>
        </w:rPr>
        <w:t xml:space="preserve">VOCs </w:t>
      </w:r>
      <w:r>
        <w:t>的排放量。</w:t>
      </w:r>
      <w:r>
        <w:rPr>
          <w:rFonts w:ascii="Times New Roman" w:eastAsia="Times New Roman" w:hAnsi="Times New Roman" w:cs="Times New Roman"/>
        </w:rPr>
        <w:t xml:space="preserve"> </w:t>
      </w:r>
    </w:p>
    <w:p w14:paraId="031E2DCB" w14:textId="77777777" w:rsidR="001B75AD" w:rsidRDefault="00BD7B5B">
      <w:pPr>
        <w:spacing w:after="198" w:line="397" w:lineRule="auto"/>
        <w:ind w:left="0" w:right="1" w:firstLine="559"/>
      </w:pPr>
      <w:r>
        <w:t>对服务于多组分工艺物流的冷却塔，首先要确定冷却水中可汽提化合物的生成物质。对服务于单组分工艺物流的冷却塔，使用</w:t>
      </w:r>
      <w:r>
        <w:t xml:space="preserve"> </w:t>
      </w:r>
      <w:r>
        <w:rPr>
          <w:rFonts w:ascii="Times New Roman" w:eastAsia="Times New Roman" w:hAnsi="Times New Roman" w:cs="Times New Roman"/>
        </w:rPr>
        <w:t xml:space="preserve">FID </w:t>
      </w:r>
      <w:r>
        <w:t>分析仪即可。第一步先计算汽提塔出口检测到浓度的</w:t>
      </w:r>
      <w:r>
        <w:t>冷却水中可汽</w:t>
      </w:r>
    </w:p>
    <w:p w14:paraId="37CF6F15" w14:textId="77777777" w:rsidR="001B75AD" w:rsidRDefault="00BD7B5B">
      <w:pPr>
        <w:spacing w:after="95"/>
        <w:ind w:left="10" w:right="1"/>
      </w:pPr>
      <w:r>
        <w:t>提组分的浓度：</w:t>
      </w:r>
      <w:r>
        <w:rPr>
          <w:rFonts w:ascii="Times New Roman" w:eastAsia="Times New Roman" w:hAnsi="Times New Roman" w:cs="Times New Roman"/>
        </w:rPr>
        <w:t xml:space="preserve"> </w:t>
      </w:r>
    </w:p>
    <w:p w14:paraId="2BE54429" w14:textId="77777777" w:rsidR="001B75AD" w:rsidRDefault="00BD7B5B">
      <w:pPr>
        <w:pStyle w:val="4"/>
        <w:tabs>
          <w:tab w:val="center" w:pos="2653"/>
          <w:tab w:val="center" w:pos="4428"/>
        </w:tabs>
        <w:spacing w:after="0" w:line="265" w:lineRule="auto"/>
        <w:ind w:left="0"/>
      </w:pPr>
      <w:r>
        <w:rPr>
          <w:rFonts w:ascii="Calibri" w:eastAsia="Calibri" w:hAnsi="Calibri" w:cs="Calibri"/>
          <w:sz w:val="22"/>
        </w:rPr>
        <w:tab/>
      </w:r>
      <w:r>
        <w:rPr>
          <w:i/>
        </w:rPr>
        <w:t>C</w:t>
      </w:r>
      <w:r>
        <w:rPr>
          <w:i/>
        </w:rPr>
        <w:tab/>
      </w:r>
      <w:r>
        <w:rPr>
          <w:rFonts w:ascii="Segoe UI Symbol" w:eastAsia="Segoe UI Symbol" w:hAnsi="Segoe UI Symbol" w:cs="Segoe UI Symbol"/>
        </w:rPr>
        <w:t></w:t>
      </w:r>
      <w:r>
        <w:rPr>
          <w:i/>
        </w:rPr>
        <w:t xml:space="preserve">MW </w:t>
      </w:r>
      <w:r>
        <w:rPr>
          <w:rFonts w:ascii="Segoe UI Symbol" w:eastAsia="Segoe UI Symbol" w:hAnsi="Segoe UI Symbol" w:cs="Segoe UI Symbol"/>
        </w:rPr>
        <w:t xml:space="preserve"> </w:t>
      </w:r>
      <w:r>
        <w:rPr>
          <w:rFonts w:ascii="Segoe UI Symbol" w:eastAsia="Segoe UI Symbol" w:hAnsi="Segoe UI Symbol" w:cs="Segoe UI Symbol"/>
        </w:rPr>
        <w:t></w:t>
      </w:r>
      <w:r>
        <w:rPr>
          <w:i/>
        </w:rPr>
        <w:t>P b</w:t>
      </w:r>
    </w:p>
    <w:tbl>
      <w:tblPr>
        <w:tblStyle w:val="TableGrid"/>
        <w:tblW w:w="8191" w:type="dxa"/>
        <w:tblInd w:w="0" w:type="dxa"/>
        <w:tblCellMar>
          <w:top w:w="0" w:type="dxa"/>
          <w:left w:w="0" w:type="dxa"/>
          <w:bottom w:w="0" w:type="dxa"/>
          <w:right w:w="0" w:type="dxa"/>
        </w:tblCellMar>
        <w:tblLook w:val="04A0" w:firstRow="1" w:lastRow="0" w:firstColumn="1" w:lastColumn="0" w:noHBand="0" w:noVBand="1"/>
      </w:tblPr>
      <w:tblGrid>
        <w:gridCol w:w="2521"/>
        <w:gridCol w:w="5670"/>
      </w:tblGrid>
      <w:tr w:rsidR="001B75AD" w14:paraId="3B7EBDA6" w14:textId="77777777">
        <w:trPr>
          <w:trHeight w:val="434"/>
        </w:trPr>
        <w:tc>
          <w:tcPr>
            <w:tcW w:w="8191" w:type="dxa"/>
            <w:gridSpan w:val="2"/>
            <w:tcBorders>
              <w:top w:val="nil"/>
              <w:left w:val="nil"/>
              <w:bottom w:val="nil"/>
              <w:right w:val="nil"/>
            </w:tcBorders>
            <w:vAlign w:val="bottom"/>
          </w:tcPr>
          <w:p w14:paraId="1574A6F9" w14:textId="77777777" w:rsidR="001B75AD" w:rsidRDefault="00BD7B5B">
            <w:pPr>
              <w:tabs>
                <w:tab w:val="center" w:pos="2481"/>
                <w:tab w:val="center" w:pos="4340"/>
                <w:tab w:val="center" w:pos="5800"/>
                <w:tab w:val="right" w:pos="8191"/>
              </w:tabs>
              <w:spacing w:after="44" w:line="259" w:lineRule="auto"/>
              <w:ind w:left="0" w:firstLine="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i/>
              </w:rPr>
              <w:t>C</w:t>
            </w:r>
            <w:r>
              <w:rPr>
                <w:rFonts w:ascii="Calibri" w:eastAsia="Calibri" w:hAnsi="Calibri" w:cs="Calibri"/>
                <w:sz w:val="16"/>
              </w:rPr>
              <w:t>水</w:t>
            </w:r>
            <w:r>
              <w:rPr>
                <w:rFonts w:ascii="Calibri" w:eastAsia="Calibri" w:hAnsi="Calibri" w:cs="Calibri"/>
                <w:sz w:val="16"/>
              </w:rPr>
              <w:t>,</w:t>
            </w:r>
            <w:r>
              <w:rPr>
                <w:rFonts w:ascii="Times New Roman" w:eastAsia="Times New Roman" w:hAnsi="Times New Roman" w:cs="Times New Roman"/>
                <w:sz w:val="16"/>
              </w:rPr>
              <w:t xml:space="preserve">VOC </w:t>
            </w:r>
            <w:r>
              <w:rPr>
                <w:rFonts w:ascii="Segoe UI Symbol" w:eastAsia="Segoe UI Symbol" w:hAnsi="Segoe UI Symbol" w:cs="Segoe UI Symbol"/>
              </w:rPr>
              <w:t xml:space="preserve"> </w:t>
            </w:r>
            <w:r>
              <w:rPr>
                <w:rFonts w:ascii="Calibri" w:eastAsia="Calibri" w:hAnsi="Calibri" w:cs="Calibri"/>
                <w:sz w:val="16"/>
                <w:u w:val="single" w:color="000000"/>
              </w:rPr>
              <w:t>空气</w:t>
            </w:r>
            <w:r>
              <w:rPr>
                <w:rFonts w:ascii="Calibri" w:eastAsia="Calibri" w:hAnsi="Calibri" w:cs="Calibri"/>
                <w:sz w:val="16"/>
                <w:u w:val="single" w:color="000000"/>
              </w:rPr>
              <w:t>,</w:t>
            </w:r>
            <w:r>
              <w:rPr>
                <w:rFonts w:ascii="Times New Roman" w:eastAsia="Times New Roman" w:hAnsi="Times New Roman" w:cs="Times New Roman"/>
                <w:sz w:val="16"/>
                <w:u w:val="single" w:color="000000"/>
              </w:rPr>
              <w:t>VOC</w:t>
            </w:r>
            <w:r>
              <w:rPr>
                <w:rFonts w:ascii="Times New Roman" w:eastAsia="Times New Roman" w:hAnsi="Times New Roman" w:cs="Times New Roman"/>
                <w:sz w:val="16"/>
                <w:u w:val="single" w:color="000000"/>
              </w:rPr>
              <w:tab/>
            </w:r>
            <w:r>
              <w:rPr>
                <w:rFonts w:ascii="Times New Roman" w:eastAsia="Times New Roman" w:hAnsi="Times New Roman" w:cs="Times New Roman"/>
                <w:i/>
                <w:sz w:val="16"/>
                <w:u w:val="single" w:color="000000"/>
              </w:rPr>
              <w:t>VOC</w:t>
            </w:r>
            <w:r>
              <w:rPr>
                <w:rFonts w:ascii="Times New Roman" w:eastAsia="Times New Roman" w:hAnsi="Times New Roman" w:cs="Times New Roman"/>
                <w:i/>
                <w:sz w:val="16"/>
                <w:u w:val="single" w:color="000000"/>
              </w:rPr>
              <w:tab/>
            </w:r>
            <w:r>
              <w:rPr>
                <w:rFonts w:ascii="Calibri" w:eastAsia="Calibri" w:hAnsi="Calibri" w:cs="Calibri"/>
                <w:sz w:val="16"/>
                <w:u w:val="single" w:color="000000"/>
              </w:rPr>
              <w:t>汽提空气流量</w:t>
            </w:r>
            <w:r>
              <w:rPr>
                <w:rFonts w:ascii="Times New Roman" w:eastAsia="Times New Roman" w:hAnsi="Times New Roman" w:cs="Times New Roman"/>
              </w:rPr>
              <w:t xml:space="preserve"> </w:t>
            </w:r>
            <w:r>
              <w:rPr>
                <w:rFonts w:ascii="Times New Roman" w:eastAsia="Times New Roman" w:hAnsi="Times New Roman" w:cs="Times New Roman"/>
              </w:rPr>
              <w:tab/>
            </w:r>
            <w:r>
              <w:t>（</w:t>
            </w:r>
            <w:r>
              <w:rPr>
                <w:rFonts w:ascii="Times New Roman" w:eastAsia="Times New Roman" w:hAnsi="Times New Roman" w:cs="Times New Roman"/>
              </w:rPr>
              <w:t>0-79</w:t>
            </w:r>
            <w:r>
              <w:t>）</w:t>
            </w:r>
            <w:r>
              <w:rPr>
                <w:rFonts w:ascii="Times New Roman" w:eastAsia="Times New Roman" w:hAnsi="Times New Roman" w:cs="Times New Roman"/>
              </w:rPr>
              <w:t xml:space="preserve"> </w:t>
            </w:r>
          </w:p>
          <w:p w14:paraId="37365C46" w14:textId="77777777" w:rsidR="001B75AD" w:rsidRDefault="00BD7B5B">
            <w:pPr>
              <w:tabs>
                <w:tab w:val="center" w:pos="3077"/>
                <w:tab w:val="center" w:pos="4212"/>
                <w:tab w:val="center" w:pos="5923"/>
              </w:tabs>
              <w:spacing w:after="0" w:line="259" w:lineRule="auto"/>
              <w:ind w:left="0" w:firstLine="0"/>
            </w:pPr>
            <w:r>
              <w:rPr>
                <w:rFonts w:ascii="Calibri" w:eastAsia="Calibri" w:hAnsi="Calibri" w:cs="Calibri"/>
                <w:sz w:val="22"/>
              </w:rPr>
              <w:tab/>
            </w:r>
            <w:r>
              <w:rPr>
                <w:rFonts w:ascii="Times New Roman" w:eastAsia="Times New Roman" w:hAnsi="Times New Roman" w:cs="Times New Roman"/>
                <w:i/>
              </w:rPr>
              <w:t>R T</w:t>
            </w:r>
            <w:r>
              <w:rPr>
                <w:rFonts w:ascii="Segoe UI Symbol" w:eastAsia="Segoe UI Symbol" w:hAnsi="Segoe UI Symbol" w:cs="Segoe UI Symbol"/>
              </w:rPr>
              <w:t xml:space="preserve"> </w:t>
            </w:r>
            <w:r>
              <w:rPr>
                <w:rFonts w:ascii="Segoe UI Symbol" w:eastAsia="Segoe UI Symbol" w:hAnsi="Segoe UI Symbol" w:cs="Segoe UI Symbol"/>
              </w:rPr>
              <w:t></w:t>
            </w:r>
            <w:r>
              <w:rPr>
                <w:rFonts w:ascii="Segoe UI Symbol" w:eastAsia="Segoe UI Symbol" w:hAnsi="Segoe UI Symbol" w:cs="Segoe UI Symbol"/>
                <w:sz w:val="37"/>
              </w:rPr>
              <w:t></w:t>
            </w:r>
            <w:r>
              <w:rPr>
                <w:rFonts w:ascii="Segoe UI Symbol" w:eastAsia="Segoe UI Symbol" w:hAnsi="Segoe UI Symbol" w:cs="Segoe UI Symbol"/>
                <w:sz w:val="37"/>
              </w:rPr>
              <w:tab/>
            </w:r>
            <w:r>
              <w:rPr>
                <w:rFonts w:ascii="Times New Roman" w:eastAsia="Times New Roman" w:hAnsi="Times New Roman" w:cs="Times New Roman"/>
              </w:rPr>
              <w:t>273.15</w:t>
            </w:r>
            <w:r>
              <w:rPr>
                <w:rFonts w:ascii="Segoe UI Symbol" w:eastAsia="Segoe UI Symbol" w:hAnsi="Segoe UI Symbol" w:cs="Segoe UI Symbol"/>
                <w:sz w:val="37"/>
              </w:rPr>
              <w:t></w:t>
            </w:r>
            <w:r>
              <w:rPr>
                <w:rFonts w:ascii="Segoe UI Symbol" w:eastAsia="Segoe UI Symbol" w:hAnsi="Segoe UI Symbol" w:cs="Segoe UI Symbol"/>
              </w:rPr>
              <w:t></w:t>
            </w:r>
            <w:r>
              <w:rPr>
                <w:rFonts w:ascii="Times New Roman" w:eastAsia="Times New Roman" w:hAnsi="Times New Roman" w:cs="Times New Roman"/>
                <w:i/>
              </w:rPr>
              <w:t>a</w:t>
            </w:r>
            <w:r>
              <w:rPr>
                <w:rFonts w:ascii="Times New Roman" w:eastAsia="Times New Roman" w:hAnsi="Times New Roman" w:cs="Times New Roman"/>
                <w:i/>
              </w:rPr>
              <w:tab/>
            </w:r>
            <w:r>
              <w:rPr>
                <w:rFonts w:ascii="Segoe UI Symbol" w:eastAsia="Segoe UI Symbol" w:hAnsi="Segoe UI Symbol" w:cs="Segoe UI Symbol"/>
              </w:rPr>
              <w:t></w:t>
            </w:r>
            <w:r>
              <w:rPr>
                <w:rFonts w:ascii="Segoe UI Symbol" w:eastAsia="Segoe UI Symbol" w:hAnsi="Segoe UI Symbol" w:cs="Segoe UI Symbol"/>
                <w:sz w:val="30"/>
              </w:rPr>
              <w:t></w:t>
            </w:r>
          </w:p>
        </w:tc>
      </w:tr>
      <w:tr w:rsidR="001B75AD" w14:paraId="3EB874BE" w14:textId="77777777">
        <w:trPr>
          <w:trHeight w:val="890"/>
        </w:trPr>
        <w:tc>
          <w:tcPr>
            <w:tcW w:w="2521" w:type="dxa"/>
            <w:tcBorders>
              <w:top w:val="nil"/>
              <w:left w:val="nil"/>
              <w:bottom w:val="nil"/>
              <w:right w:val="nil"/>
            </w:tcBorders>
            <w:vAlign w:val="bottom"/>
          </w:tcPr>
          <w:p w14:paraId="083E6971" w14:textId="77777777" w:rsidR="001B75AD" w:rsidRDefault="00BD7B5B">
            <w:pPr>
              <w:spacing w:after="0" w:line="259" w:lineRule="auto"/>
              <w:ind w:left="559" w:firstLine="0"/>
            </w:pPr>
            <w:r>
              <w:t>式中：</w:t>
            </w:r>
            <w:r>
              <w:rPr>
                <w:rFonts w:ascii="Times New Roman" w:eastAsia="Times New Roman" w:hAnsi="Times New Roman" w:cs="Times New Roman"/>
              </w:rPr>
              <w:t xml:space="preserve">  </w:t>
            </w:r>
          </w:p>
        </w:tc>
        <w:tc>
          <w:tcPr>
            <w:tcW w:w="5670" w:type="dxa"/>
            <w:tcBorders>
              <w:top w:val="nil"/>
              <w:left w:val="nil"/>
              <w:bottom w:val="nil"/>
              <w:right w:val="nil"/>
            </w:tcBorders>
          </w:tcPr>
          <w:p w14:paraId="5D5FC940" w14:textId="77777777" w:rsidR="001B75AD" w:rsidRDefault="00BD7B5B">
            <w:pPr>
              <w:spacing w:after="0" w:line="259" w:lineRule="auto"/>
              <w:ind w:left="360" w:firstLine="0"/>
              <w:jc w:val="center"/>
            </w:pPr>
            <w:r>
              <w:rPr>
                <w:rFonts w:ascii="Calibri" w:eastAsia="Calibri" w:hAnsi="Calibri" w:cs="Calibri"/>
                <w:sz w:val="16"/>
              </w:rPr>
              <w:t>样品水流量</w:t>
            </w:r>
            <w:r>
              <w:rPr>
                <w:rFonts w:ascii="Calibri" w:eastAsia="Calibri" w:hAnsi="Calibri" w:cs="Calibri"/>
                <w:sz w:val="16"/>
              </w:rPr>
              <w:t xml:space="preserve"> </w:t>
            </w:r>
            <w:r>
              <w:rPr>
                <w:rFonts w:ascii="Calibri" w:eastAsia="Calibri" w:hAnsi="Calibri" w:cs="Calibri"/>
                <w:sz w:val="16"/>
              </w:rPr>
              <w:t>水</w:t>
            </w:r>
          </w:p>
        </w:tc>
      </w:tr>
      <w:tr w:rsidR="001B75AD" w14:paraId="59A0DE66" w14:textId="77777777">
        <w:trPr>
          <w:trHeight w:val="569"/>
        </w:trPr>
        <w:tc>
          <w:tcPr>
            <w:tcW w:w="2521" w:type="dxa"/>
            <w:tcBorders>
              <w:top w:val="nil"/>
              <w:left w:val="nil"/>
              <w:bottom w:val="nil"/>
              <w:right w:val="nil"/>
            </w:tcBorders>
            <w:vAlign w:val="center"/>
          </w:tcPr>
          <w:p w14:paraId="4563645B" w14:textId="77777777" w:rsidR="001B75AD" w:rsidRDefault="00BD7B5B">
            <w:pPr>
              <w:spacing w:after="0" w:line="259" w:lineRule="auto"/>
              <w:ind w:left="1121" w:firstLine="0"/>
            </w:pPr>
            <w:r>
              <w:rPr>
                <w:rFonts w:ascii="Times New Roman" w:eastAsia="Times New Roman" w:hAnsi="Times New Roman" w:cs="Times New Roman"/>
              </w:rPr>
              <w:t xml:space="preserve">C </w:t>
            </w:r>
            <w:r>
              <w:rPr>
                <w:sz w:val="14"/>
              </w:rPr>
              <w:t>水</w:t>
            </w:r>
            <w:r>
              <w:rPr>
                <w:rFonts w:ascii="Times New Roman" w:eastAsia="Times New Roman" w:hAnsi="Times New Roman" w:cs="Times New Roman"/>
                <w:sz w:val="18"/>
              </w:rPr>
              <w:t>,VOC</w:t>
            </w:r>
            <w:r>
              <w:rPr>
                <w:rFonts w:ascii="Times New Roman" w:eastAsia="Times New Roman" w:hAnsi="Times New Roman" w:cs="Times New Roman"/>
              </w:rPr>
              <w:t xml:space="preserve">  </w:t>
            </w:r>
          </w:p>
        </w:tc>
        <w:tc>
          <w:tcPr>
            <w:tcW w:w="5670" w:type="dxa"/>
            <w:tcBorders>
              <w:top w:val="nil"/>
              <w:left w:val="nil"/>
              <w:bottom w:val="nil"/>
              <w:right w:val="nil"/>
            </w:tcBorders>
            <w:vAlign w:val="center"/>
          </w:tcPr>
          <w:p w14:paraId="110DCDE7" w14:textId="77777777" w:rsidR="001B75AD" w:rsidRDefault="00BD7B5B">
            <w:pPr>
              <w:spacing w:after="0" w:line="259" w:lineRule="auto"/>
              <w:ind w:left="0" w:firstLine="0"/>
            </w:pPr>
            <w:r>
              <w:t>可汽提</w:t>
            </w:r>
            <w:r>
              <w:t xml:space="preserve"> </w:t>
            </w:r>
            <w:r>
              <w:rPr>
                <w:rFonts w:ascii="Times New Roman" w:eastAsia="Times New Roman" w:hAnsi="Times New Roman" w:cs="Times New Roman"/>
              </w:rPr>
              <w:t xml:space="preserve">VOCs </w:t>
            </w:r>
            <w:r>
              <w:t>在原料水中的浓度，</w:t>
            </w:r>
            <w:r>
              <w:rPr>
                <w:rFonts w:ascii="Segoe UI Symbol" w:eastAsia="Segoe UI Symbol" w:hAnsi="Segoe UI Symbol" w:cs="Segoe UI Symbol"/>
              </w:rPr>
              <w:t></w:t>
            </w:r>
            <w:r>
              <w:rPr>
                <w:rFonts w:ascii="Times New Roman" w:eastAsia="Times New Roman" w:hAnsi="Times New Roman" w:cs="Times New Roman"/>
              </w:rPr>
              <w:t>g/g</w:t>
            </w:r>
            <w:r>
              <w:t>；</w:t>
            </w:r>
            <w:r>
              <w:rPr>
                <w:rFonts w:ascii="Times New Roman" w:eastAsia="Times New Roman" w:hAnsi="Times New Roman" w:cs="Times New Roman"/>
              </w:rPr>
              <w:t xml:space="preserve"> </w:t>
            </w:r>
          </w:p>
        </w:tc>
      </w:tr>
      <w:tr w:rsidR="001B75AD" w14:paraId="3246BDB6" w14:textId="77777777">
        <w:trPr>
          <w:trHeight w:val="560"/>
        </w:trPr>
        <w:tc>
          <w:tcPr>
            <w:tcW w:w="2521" w:type="dxa"/>
            <w:tcBorders>
              <w:top w:val="nil"/>
              <w:left w:val="nil"/>
              <w:bottom w:val="nil"/>
              <w:right w:val="nil"/>
            </w:tcBorders>
            <w:vAlign w:val="center"/>
          </w:tcPr>
          <w:p w14:paraId="0B80D3D6" w14:textId="77777777" w:rsidR="001B75AD" w:rsidRDefault="00BD7B5B">
            <w:pPr>
              <w:spacing w:after="0" w:line="259" w:lineRule="auto"/>
              <w:ind w:left="1121" w:firstLine="0"/>
            </w:pPr>
            <w:r>
              <w:rPr>
                <w:rFonts w:ascii="Times New Roman" w:eastAsia="Times New Roman" w:hAnsi="Times New Roman" w:cs="Times New Roman"/>
              </w:rPr>
              <w:t xml:space="preserve">C </w:t>
            </w:r>
            <w:r>
              <w:rPr>
                <w:sz w:val="14"/>
              </w:rPr>
              <w:t>空气</w:t>
            </w:r>
            <w:r>
              <w:rPr>
                <w:rFonts w:ascii="Times New Roman" w:eastAsia="Times New Roman" w:hAnsi="Times New Roman" w:cs="Times New Roman"/>
                <w:sz w:val="18"/>
              </w:rPr>
              <w:t>,VOC</w:t>
            </w:r>
            <w:r>
              <w:rPr>
                <w:rFonts w:ascii="Times New Roman" w:eastAsia="Times New Roman" w:hAnsi="Times New Roman" w:cs="Times New Roman"/>
              </w:rPr>
              <w:t xml:space="preserve"> </w:t>
            </w:r>
          </w:p>
        </w:tc>
        <w:tc>
          <w:tcPr>
            <w:tcW w:w="5670" w:type="dxa"/>
            <w:tcBorders>
              <w:top w:val="nil"/>
              <w:left w:val="nil"/>
              <w:bottom w:val="nil"/>
              <w:right w:val="nil"/>
            </w:tcBorders>
            <w:vAlign w:val="center"/>
          </w:tcPr>
          <w:p w14:paraId="684B77FB" w14:textId="77777777" w:rsidR="001B75AD" w:rsidRDefault="00BD7B5B">
            <w:pPr>
              <w:spacing w:after="0" w:line="259" w:lineRule="auto"/>
              <w:ind w:left="0" w:firstLine="0"/>
            </w:pPr>
            <w:r>
              <w:t>汽提气中</w:t>
            </w:r>
            <w:r>
              <w:t xml:space="preserve"> </w:t>
            </w:r>
            <w:r>
              <w:rPr>
                <w:rFonts w:ascii="Times New Roman" w:eastAsia="Times New Roman" w:hAnsi="Times New Roman" w:cs="Times New Roman"/>
              </w:rPr>
              <w:t xml:space="preserve">VOCs </w:t>
            </w:r>
            <w:r>
              <w:t>的浓度，</w:t>
            </w:r>
            <w:r>
              <w:rPr>
                <w:rFonts w:ascii="Segoe UI Symbol" w:eastAsia="Segoe UI Symbol" w:hAnsi="Segoe UI Symbol" w:cs="Segoe UI Symbol"/>
              </w:rPr>
              <w:t></w:t>
            </w:r>
            <w:r>
              <w:rPr>
                <w:rFonts w:ascii="Times New Roman" w:eastAsia="Times New Roman" w:hAnsi="Times New Roman" w:cs="Times New Roman"/>
              </w:rPr>
              <w:t>mol/mol</w:t>
            </w:r>
            <w:r>
              <w:t>；</w:t>
            </w:r>
            <w:r>
              <w:rPr>
                <w:rFonts w:ascii="Times New Roman" w:eastAsia="Times New Roman" w:hAnsi="Times New Roman" w:cs="Times New Roman"/>
              </w:rPr>
              <w:t xml:space="preserve"> </w:t>
            </w:r>
          </w:p>
        </w:tc>
      </w:tr>
      <w:tr w:rsidR="001B75AD" w14:paraId="1216455A" w14:textId="77777777">
        <w:trPr>
          <w:trHeight w:val="561"/>
        </w:trPr>
        <w:tc>
          <w:tcPr>
            <w:tcW w:w="2521" w:type="dxa"/>
            <w:tcBorders>
              <w:top w:val="nil"/>
              <w:left w:val="nil"/>
              <w:bottom w:val="nil"/>
              <w:right w:val="nil"/>
            </w:tcBorders>
            <w:vAlign w:val="center"/>
          </w:tcPr>
          <w:p w14:paraId="5EE8CDAD" w14:textId="77777777" w:rsidR="001B75AD" w:rsidRDefault="00BD7B5B">
            <w:pPr>
              <w:spacing w:after="0" w:line="259" w:lineRule="auto"/>
              <w:ind w:left="1121" w:firstLine="0"/>
            </w:pPr>
            <w:r>
              <w:rPr>
                <w:rFonts w:ascii="Times New Roman" w:eastAsia="Times New Roman" w:hAnsi="Times New Roman" w:cs="Times New Roman"/>
              </w:rPr>
              <w:t>MW</w:t>
            </w:r>
            <w:r>
              <w:rPr>
                <w:rFonts w:ascii="Times New Roman" w:eastAsia="Times New Roman" w:hAnsi="Times New Roman" w:cs="Times New Roman"/>
                <w:vertAlign w:val="subscript"/>
              </w:rPr>
              <w:t>VOC</w:t>
            </w:r>
            <w:r>
              <w:rPr>
                <w:rFonts w:ascii="Times New Roman" w:eastAsia="Times New Roman" w:hAnsi="Times New Roman" w:cs="Times New Roman"/>
              </w:rPr>
              <w:t xml:space="preserve">  </w:t>
            </w:r>
          </w:p>
        </w:tc>
        <w:tc>
          <w:tcPr>
            <w:tcW w:w="5670" w:type="dxa"/>
            <w:tcBorders>
              <w:top w:val="nil"/>
              <w:left w:val="nil"/>
              <w:bottom w:val="nil"/>
              <w:right w:val="nil"/>
            </w:tcBorders>
            <w:vAlign w:val="center"/>
          </w:tcPr>
          <w:p w14:paraId="24274888" w14:textId="77777777" w:rsidR="001B75AD" w:rsidRDefault="00BD7B5B">
            <w:pPr>
              <w:spacing w:after="0" w:line="259" w:lineRule="auto"/>
              <w:ind w:left="0" w:firstLine="0"/>
            </w:pPr>
            <w:r>
              <w:t>汽提气中</w:t>
            </w:r>
            <w:r>
              <w:t xml:space="preserve"> </w:t>
            </w:r>
            <w:r>
              <w:rPr>
                <w:rFonts w:ascii="Times New Roman" w:eastAsia="Times New Roman" w:hAnsi="Times New Roman" w:cs="Times New Roman"/>
              </w:rPr>
              <w:t xml:space="preserve">VOCs </w:t>
            </w:r>
            <w:r>
              <w:t>的分子量，</w:t>
            </w:r>
            <w:r>
              <w:rPr>
                <w:rFonts w:ascii="Times New Roman" w:eastAsia="Times New Roman" w:hAnsi="Times New Roman" w:cs="Times New Roman"/>
              </w:rPr>
              <w:t>g/mol</w:t>
            </w:r>
            <w:r>
              <w:t>；</w:t>
            </w:r>
            <w:r>
              <w:rPr>
                <w:rFonts w:ascii="Times New Roman" w:eastAsia="Times New Roman" w:hAnsi="Times New Roman" w:cs="Times New Roman"/>
              </w:rPr>
              <w:t xml:space="preserve"> </w:t>
            </w:r>
          </w:p>
        </w:tc>
      </w:tr>
      <w:tr w:rsidR="001B75AD" w14:paraId="4B226314" w14:textId="77777777">
        <w:trPr>
          <w:trHeight w:val="550"/>
        </w:trPr>
        <w:tc>
          <w:tcPr>
            <w:tcW w:w="2521" w:type="dxa"/>
            <w:tcBorders>
              <w:top w:val="nil"/>
              <w:left w:val="nil"/>
              <w:bottom w:val="nil"/>
              <w:right w:val="nil"/>
            </w:tcBorders>
            <w:vAlign w:val="center"/>
          </w:tcPr>
          <w:p w14:paraId="7B6F4D28" w14:textId="77777777" w:rsidR="001B75AD" w:rsidRDefault="00BD7B5B">
            <w:pPr>
              <w:tabs>
                <w:tab w:val="center" w:pos="1199"/>
                <w:tab w:val="center" w:pos="2100"/>
              </w:tabs>
              <w:spacing w:after="0" w:line="259" w:lineRule="auto"/>
              <w:ind w:left="0" w:firstLine="0"/>
            </w:pPr>
            <w:r>
              <w:rPr>
                <w:rFonts w:ascii="Calibri" w:eastAsia="Calibri" w:hAnsi="Calibri" w:cs="Calibri"/>
                <w:sz w:val="22"/>
              </w:rPr>
              <w:tab/>
            </w:r>
            <w:r>
              <w:rPr>
                <w:rFonts w:ascii="Times New Roman" w:eastAsia="Times New Roman" w:hAnsi="Times New Roman" w:cs="Times New Roman"/>
              </w:rPr>
              <w:t xml:space="preserve">P </w:t>
            </w:r>
            <w:r>
              <w:rPr>
                <w:rFonts w:ascii="Times New Roman" w:eastAsia="Times New Roman" w:hAnsi="Times New Roman" w:cs="Times New Roman"/>
              </w:rPr>
              <w:tab/>
              <w:t xml:space="preserve"> </w:t>
            </w:r>
          </w:p>
        </w:tc>
        <w:tc>
          <w:tcPr>
            <w:tcW w:w="5670" w:type="dxa"/>
            <w:tcBorders>
              <w:top w:val="nil"/>
              <w:left w:val="nil"/>
              <w:bottom w:val="nil"/>
              <w:right w:val="nil"/>
            </w:tcBorders>
            <w:vAlign w:val="center"/>
          </w:tcPr>
          <w:p w14:paraId="77EFF1F6" w14:textId="77777777" w:rsidR="001B75AD" w:rsidRDefault="00BD7B5B">
            <w:pPr>
              <w:spacing w:after="0" w:line="259" w:lineRule="auto"/>
              <w:ind w:left="0" w:firstLine="0"/>
            </w:pPr>
            <w:r>
              <w:t>汽提塔的压力，</w:t>
            </w:r>
            <w:r>
              <w:rPr>
                <w:rFonts w:ascii="Times New Roman" w:eastAsia="Times New Roman" w:hAnsi="Times New Roman" w:cs="Times New Roman"/>
              </w:rPr>
              <w:t>atm</w:t>
            </w:r>
            <w:r>
              <w:t>；</w:t>
            </w:r>
            <w:r>
              <w:rPr>
                <w:rFonts w:ascii="Times New Roman" w:eastAsia="Times New Roman" w:hAnsi="Times New Roman" w:cs="Times New Roman"/>
              </w:rPr>
              <w:t xml:space="preserve"> </w:t>
            </w:r>
          </w:p>
        </w:tc>
      </w:tr>
      <w:tr w:rsidR="001B75AD" w14:paraId="03E87612" w14:textId="77777777">
        <w:trPr>
          <w:trHeight w:val="560"/>
        </w:trPr>
        <w:tc>
          <w:tcPr>
            <w:tcW w:w="2521" w:type="dxa"/>
            <w:tcBorders>
              <w:top w:val="nil"/>
              <w:left w:val="nil"/>
              <w:bottom w:val="nil"/>
              <w:right w:val="nil"/>
            </w:tcBorders>
            <w:vAlign w:val="center"/>
          </w:tcPr>
          <w:p w14:paraId="013FC1B9" w14:textId="77777777" w:rsidR="001B75AD" w:rsidRDefault="00BD7B5B">
            <w:pPr>
              <w:spacing w:after="0" w:line="259" w:lineRule="auto"/>
              <w:ind w:left="1121" w:firstLine="0"/>
            </w:pPr>
            <w:r>
              <w:rPr>
                <w:rFonts w:ascii="Times New Roman" w:eastAsia="Times New Roman" w:hAnsi="Times New Roman" w:cs="Times New Roman"/>
              </w:rPr>
              <w:t xml:space="preserve">b </w:t>
            </w:r>
            <w:r>
              <w:rPr>
                <w:sz w:val="21"/>
                <w:vertAlign w:val="subscript"/>
              </w:rPr>
              <w:t>汽提空气流</w:t>
            </w:r>
            <w:r>
              <w:rPr>
                <w:rFonts w:ascii="Times New Roman" w:eastAsia="Times New Roman" w:hAnsi="Times New Roman" w:cs="Times New Roman"/>
              </w:rPr>
              <w:t xml:space="preserve">  </w:t>
            </w:r>
          </w:p>
        </w:tc>
        <w:tc>
          <w:tcPr>
            <w:tcW w:w="5670" w:type="dxa"/>
            <w:tcBorders>
              <w:top w:val="nil"/>
              <w:left w:val="nil"/>
              <w:bottom w:val="nil"/>
              <w:right w:val="nil"/>
            </w:tcBorders>
            <w:vAlign w:val="center"/>
          </w:tcPr>
          <w:p w14:paraId="05F78651" w14:textId="77777777" w:rsidR="001B75AD" w:rsidRDefault="00BD7B5B">
            <w:pPr>
              <w:spacing w:after="0" w:line="259" w:lineRule="auto"/>
              <w:ind w:left="0" w:firstLine="0"/>
            </w:pPr>
            <w:r>
              <w:t>汽提塔的汽提空气流量，</w:t>
            </w:r>
            <w:r>
              <w:rPr>
                <w:rFonts w:ascii="Times New Roman" w:eastAsia="Times New Roman" w:hAnsi="Times New Roman" w:cs="Times New Roman"/>
              </w:rPr>
              <w:t>ml/min</w:t>
            </w:r>
            <w:r>
              <w:t>；</w:t>
            </w:r>
            <w:r>
              <w:rPr>
                <w:rFonts w:ascii="Times New Roman" w:eastAsia="Times New Roman" w:hAnsi="Times New Roman" w:cs="Times New Roman"/>
              </w:rPr>
              <w:t xml:space="preserve"> </w:t>
            </w:r>
          </w:p>
        </w:tc>
      </w:tr>
      <w:tr w:rsidR="001B75AD" w14:paraId="7B3F5B90" w14:textId="77777777">
        <w:trPr>
          <w:trHeight w:val="560"/>
        </w:trPr>
        <w:tc>
          <w:tcPr>
            <w:tcW w:w="2521" w:type="dxa"/>
            <w:tcBorders>
              <w:top w:val="nil"/>
              <w:left w:val="nil"/>
              <w:bottom w:val="nil"/>
              <w:right w:val="nil"/>
            </w:tcBorders>
            <w:vAlign w:val="center"/>
          </w:tcPr>
          <w:p w14:paraId="080648B2" w14:textId="77777777" w:rsidR="001B75AD" w:rsidRDefault="00BD7B5B">
            <w:pPr>
              <w:tabs>
                <w:tab w:val="center" w:pos="1214"/>
                <w:tab w:val="center" w:pos="2100"/>
              </w:tabs>
              <w:spacing w:after="0" w:line="259" w:lineRule="auto"/>
              <w:ind w:left="0" w:firstLine="0"/>
            </w:pPr>
            <w:r>
              <w:rPr>
                <w:rFonts w:ascii="Calibri" w:eastAsia="Calibri" w:hAnsi="Calibri" w:cs="Calibri"/>
                <w:sz w:val="22"/>
              </w:rPr>
              <w:tab/>
            </w:r>
            <w:r>
              <w:rPr>
                <w:rFonts w:ascii="Times New Roman" w:eastAsia="Times New Roman" w:hAnsi="Times New Roman" w:cs="Times New Roman"/>
              </w:rPr>
              <w:t xml:space="preserve">R </w:t>
            </w:r>
            <w:r>
              <w:rPr>
                <w:rFonts w:ascii="Times New Roman" w:eastAsia="Times New Roman" w:hAnsi="Times New Roman" w:cs="Times New Roman"/>
              </w:rPr>
              <w:tab/>
              <w:t xml:space="preserve"> </w:t>
            </w:r>
          </w:p>
        </w:tc>
        <w:tc>
          <w:tcPr>
            <w:tcW w:w="5670" w:type="dxa"/>
            <w:tcBorders>
              <w:top w:val="nil"/>
              <w:left w:val="nil"/>
              <w:bottom w:val="nil"/>
              <w:right w:val="nil"/>
            </w:tcBorders>
            <w:vAlign w:val="center"/>
          </w:tcPr>
          <w:p w14:paraId="741F990C" w14:textId="77777777" w:rsidR="001B75AD" w:rsidRDefault="00BD7B5B">
            <w:pPr>
              <w:spacing w:after="0" w:line="259" w:lineRule="auto"/>
              <w:ind w:left="0" w:firstLine="0"/>
            </w:pPr>
            <w:r>
              <w:t>气体常数，</w:t>
            </w:r>
            <w:r>
              <w:rPr>
                <w:rFonts w:ascii="Times New Roman" w:eastAsia="Times New Roman" w:hAnsi="Times New Roman" w:cs="Times New Roman"/>
              </w:rPr>
              <w:t>82.057ml</w:t>
            </w:r>
            <w:r>
              <w:t>·</w:t>
            </w:r>
            <w:r>
              <w:rPr>
                <w:rFonts w:ascii="Times New Roman" w:eastAsia="Times New Roman" w:hAnsi="Times New Roman" w:cs="Times New Roman"/>
              </w:rPr>
              <w:t>atm/mol</w:t>
            </w:r>
            <w:r>
              <w:t>·</w:t>
            </w:r>
            <w:r>
              <w:rPr>
                <w:rFonts w:ascii="Times New Roman" w:eastAsia="Times New Roman" w:hAnsi="Times New Roman" w:cs="Times New Roman"/>
              </w:rPr>
              <w:t>K</w:t>
            </w:r>
            <w:r>
              <w:t>；</w:t>
            </w:r>
            <w:r>
              <w:rPr>
                <w:rFonts w:ascii="Times New Roman" w:eastAsia="Times New Roman" w:hAnsi="Times New Roman" w:cs="Times New Roman"/>
              </w:rPr>
              <w:t xml:space="preserve"> </w:t>
            </w:r>
          </w:p>
        </w:tc>
      </w:tr>
      <w:tr w:rsidR="001B75AD" w14:paraId="52C2DCF4" w14:textId="77777777">
        <w:trPr>
          <w:trHeight w:val="559"/>
        </w:trPr>
        <w:tc>
          <w:tcPr>
            <w:tcW w:w="2521" w:type="dxa"/>
            <w:tcBorders>
              <w:top w:val="nil"/>
              <w:left w:val="nil"/>
              <w:bottom w:val="nil"/>
              <w:right w:val="nil"/>
            </w:tcBorders>
            <w:vAlign w:val="center"/>
          </w:tcPr>
          <w:p w14:paraId="48A8AD68" w14:textId="77777777" w:rsidR="001B75AD" w:rsidRDefault="00BD7B5B">
            <w:pPr>
              <w:tabs>
                <w:tab w:val="center" w:pos="1206"/>
                <w:tab w:val="center" w:pos="2100"/>
              </w:tabs>
              <w:spacing w:after="0" w:line="259" w:lineRule="auto"/>
              <w:ind w:left="0" w:firstLine="0"/>
            </w:pPr>
            <w:r>
              <w:rPr>
                <w:rFonts w:ascii="Calibri" w:eastAsia="Calibri" w:hAnsi="Calibri" w:cs="Calibri"/>
                <w:sz w:val="22"/>
              </w:rPr>
              <w:tab/>
            </w:r>
            <w:r>
              <w:rPr>
                <w:rFonts w:ascii="Times New Roman" w:eastAsia="Times New Roman" w:hAnsi="Times New Roman" w:cs="Times New Roman"/>
              </w:rPr>
              <w:t xml:space="preserve">T </w:t>
            </w:r>
            <w:r>
              <w:rPr>
                <w:rFonts w:ascii="Times New Roman" w:eastAsia="Times New Roman" w:hAnsi="Times New Roman" w:cs="Times New Roman"/>
              </w:rPr>
              <w:tab/>
              <w:t xml:space="preserve"> </w:t>
            </w:r>
          </w:p>
        </w:tc>
        <w:tc>
          <w:tcPr>
            <w:tcW w:w="5670" w:type="dxa"/>
            <w:tcBorders>
              <w:top w:val="nil"/>
              <w:left w:val="nil"/>
              <w:bottom w:val="nil"/>
              <w:right w:val="nil"/>
            </w:tcBorders>
            <w:vAlign w:val="center"/>
          </w:tcPr>
          <w:p w14:paraId="0A113FA2" w14:textId="77777777" w:rsidR="001B75AD" w:rsidRDefault="00BD7B5B">
            <w:pPr>
              <w:spacing w:after="0" w:line="259" w:lineRule="auto"/>
              <w:ind w:left="0" w:firstLine="0"/>
            </w:pPr>
            <w:r>
              <w:t>汽提塔温度，</w:t>
            </w:r>
            <w:r>
              <w:t>℃</w:t>
            </w:r>
            <w:r>
              <w:t>；</w:t>
            </w:r>
            <w:r>
              <w:rPr>
                <w:rFonts w:ascii="Times New Roman" w:eastAsia="Times New Roman" w:hAnsi="Times New Roman" w:cs="Times New Roman"/>
              </w:rPr>
              <w:t xml:space="preserve"> </w:t>
            </w:r>
          </w:p>
        </w:tc>
      </w:tr>
      <w:tr w:rsidR="001B75AD" w14:paraId="7CA39D39" w14:textId="77777777">
        <w:trPr>
          <w:trHeight w:val="560"/>
        </w:trPr>
        <w:tc>
          <w:tcPr>
            <w:tcW w:w="2521" w:type="dxa"/>
            <w:tcBorders>
              <w:top w:val="nil"/>
              <w:left w:val="nil"/>
              <w:bottom w:val="nil"/>
              <w:right w:val="nil"/>
            </w:tcBorders>
            <w:vAlign w:val="center"/>
          </w:tcPr>
          <w:p w14:paraId="18A351D6" w14:textId="77777777" w:rsidR="001B75AD" w:rsidRDefault="00BD7B5B">
            <w:pPr>
              <w:spacing w:after="0" w:line="259" w:lineRule="auto"/>
              <w:ind w:left="1121" w:firstLine="0"/>
            </w:pPr>
            <w:r>
              <w:rPr>
                <w:rFonts w:ascii="Times New Roman" w:eastAsia="Times New Roman" w:hAnsi="Times New Roman" w:cs="Times New Roman"/>
              </w:rPr>
              <w:t xml:space="preserve">a </w:t>
            </w:r>
            <w:r>
              <w:rPr>
                <w:sz w:val="14"/>
              </w:rPr>
              <w:t>样品水流</w:t>
            </w:r>
            <w:r>
              <w:rPr>
                <w:rFonts w:ascii="Times New Roman" w:eastAsia="Times New Roman" w:hAnsi="Times New Roman" w:cs="Times New Roman"/>
              </w:rPr>
              <w:t xml:space="preserve">  </w:t>
            </w:r>
          </w:p>
        </w:tc>
        <w:tc>
          <w:tcPr>
            <w:tcW w:w="5670" w:type="dxa"/>
            <w:tcBorders>
              <w:top w:val="nil"/>
              <w:left w:val="nil"/>
              <w:bottom w:val="nil"/>
              <w:right w:val="nil"/>
            </w:tcBorders>
            <w:vAlign w:val="center"/>
          </w:tcPr>
          <w:p w14:paraId="4C874660" w14:textId="77777777" w:rsidR="001B75AD" w:rsidRDefault="00BD7B5B">
            <w:pPr>
              <w:spacing w:after="0" w:line="259" w:lineRule="auto"/>
              <w:ind w:left="0" w:firstLine="0"/>
            </w:pPr>
            <w:r>
              <w:t>汽提塔样品水流量，</w:t>
            </w:r>
            <w:r>
              <w:rPr>
                <w:rFonts w:ascii="Times New Roman" w:eastAsia="Times New Roman" w:hAnsi="Times New Roman" w:cs="Times New Roman"/>
              </w:rPr>
              <w:t>ml/min</w:t>
            </w:r>
            <w:r>
              <w:t>；</w:t>
            </w:r>
            <w:r>
              <w:rPr>
                <w:rFonts w:ascii="Times New Roman" w:eastAsia="Times New Roman" w:hAnsi="Times New Roman" w:cs="Times New Roman"/>
              </w:rPr>
              <w:t xml:space="preserve"> </w:t>
            </w:r>
          </w:p>
        </w:tc>
      </w:tr>
      <w:tr w:rsidR="001B75AD" w14:paraId="19F0E46C" w14:textId="77777777">
        <w:trPr>
          <w:trHeight w:val="436"/>
        </w:trPr>
        <w:tc>
          <w:tcPr>
            <w:tcW w:w="2521" w:type="dxa"/>
            <w:tcBorders>
              <w:top w:val="nil"/>
              <w:left w:val="nil"/>
              <w:bottom w:val="nil"/>
              <w:right w:val="nil"/>
            </w:tcBorders>
            <w:vAlign w:val="bottom"/>
          </w:tcPr>
          <w:p w14:paraId="2BD3976F" w14:textId="77777777" w:rsidR="001B75AD" w:rsidRDefault="00BD7B5B">
            <w:pPr>
              <w:tabs>
                <w:tab w:val="center" w:pos="1332"/>
                <w:tab w:val="center" w:pos="2100"/>
              </w:tabs>
              <w:spacing w:after="0" w:line="259" w:lineRule="auto"/>
              <w:ind w:left="0" w:firstLine="0"/>
            </w:pPr>
            <w:r>
              <w:rPr>
                <w:rFonts w:ascii="Calibri" w:eastAsia="Calibri" w:hAnsi="Calibri" w:cs="Calibri"/>
                <w:sz w:val="22"/>
              </w:rPr>
              <w:tab/>
            </w:r>
            <w:r>
              <w:t>ρ</w:t>
            </w:r>
            <w:r>
              <w:rPr>
                <w:sz w:val="21"/>
                <w:vertAlign w:val="subscript"/>
              </w:rPr>
              <w:t>水</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tc>
        <w:tc>
          <w:tcPr>
            <w:tcW w:w="5670" w:type="dxa"/>
            <w:tcBorders>
              <w:top w:val="nil"/>
              <w:left w:val="nil"/>
              <w:bottom w:val="nil"/>
              <w:right w:val="nil"/>
            </w:tcBorders>
            <w:vAlign w:val="bottom"/>
          </w:tcPr>
          <w:p w14:paraId="6F653D63" w14:textId="77777777" w:rsidR="001B75AD" w:rsidRDefault="00BD7B5B">
            <w:pPr>
              <w:spacing w:after="0" w:line="259" w:lineRule="auto"/>
              <w:ind w:left="0" w:firstLine="0"/>
            </w:pPr>
            <w:r>
              <w:t>样品冷却水的密度，</w:t>
            </w:r>
            <w:r>
              <w:rPr>
                <w:rFonts w:ascii="Times New Roman" w:eastAsia="Times New Roman" w:hAnsi="Times New Roman" w:cs="Times New Roman"/>
              </w:rPr>
              <w:t>g/ml</w:t>
            </w:r>
            <w:r>
              <w:t>。</w:t>
            </w:r>
            <w:r>
              <w:rPr>
                <w:rFonts w:ascii="Times New Roman" w:eastAsia="Times New Roman" w:hAnsi="Times New Roman" w:cs="Times New Roman"/>
              </w:rPr>
              <w:t xml:space="preserve"> </w:t>
            </w:r>
          </w:p>
        </w:tc>
      </w:tr>
    </w:tbl>
    <w:p w14:paraId="4977B49D" w14:textId="77777777" w:rsidR="001B75AD" w:rsidRDefault="00BD7B5B">
      <w:pPr>
        <w:pStyle w:val="3"/>
        <w:spacing w:after="269"/>
        <w:ind w:left="427" w:right="672"/>
        <w:jc w:val="center"/>
      </w:pPr>
      <w:r>
        <w:t>第二步估算冷却水中可汽提总</w:t>
      </w:r>
      <w:r>
        <w:t xml:space="preserve"> </w:t>
      </w:r>
      <w:r>
        <w:rPr>
          <w:rFonts w:ascii="Times New Roman" w:eastAsia="Times New Roman" w:hAnsi="Times New Roman" w:cs="Times New Roman"/>
        </w:rPr>
        <w:t xml:space="preserve">VOCs </w:t>
      </w:r>
      <w:r>
        <w:t>的排放量：</w:t>
      </w:r>
      <w:r>
        <w:rPr>
          <w:rFonts w:ascii="Times New Roman" w:eastAsia="Times New Roman" w:hAnsi="Times New Roman" w:cs="Times New Roman"/>
        </w:rPr>
        <w:t xml:space="preserve"> </w:t>
      </w:r>
    </w:p>
    <w:p w14:paraId="1058B96A" w14:textId="77777777" w:rsidR="001B75AD" w:rsidRDefault="00BD7B5B">
      <w:pPr>
        <w:spacing w:after="3" w:line="505" w:lineRule="auto"/>
        <w:ind w:left="554" w:hanging="567"/>
      </w:pPr>
      <w:r>
        <w:rPr>
          <w:rFonts w:ascii="Times New Roman" w:eastAsia="Times New Roman" w:hAnsi="Times New Roman" w:cs="Times New Roman"/>
        </w:rPr>
        <w:t xml:space="preserve"> </w:t>
      </w:r>
      <w:r>
        <w:rPr>
          <w:rFonts w:ascii="Times New Roman" w:eastAsia="Times New Roman" w:hAnsi="Times New Roman" w:cs="Times New Roman"/>
          <w:i/>
        </w:rPr>
        <w:t>E</w:t>
      </w:r>
      <w:r>
        <w:rPr>
          <w:rFonts w:ascii="Calibri" w:eastAsia="Calibri" w:hAnsi="Calibri" w:cs="Calibri"/>
          <w:sz w:val="16"/>
        </w:rPr>
        <w:t>冷却塔，</w:t>
      </w:r>
      <w:r>
        <w:rPr>
          <w:rFonts w:ascii="Times New Roman" w:eastAsia="Times New Roman" w:hAnsi="Times New Roman" w:cs="Times New Roman"/>
          <w:i/>
          <w:sz w:val="16"/>
        </w:rPr>
        <w:t xml:space="preserve">i </w:t>
      </w:r>
      <w:r>
        <w:rPr>
          <w:rFonts w:ascii="Segoe UI Symbol" w:eastAsia="Segoe UI Symbol" w:hAnsi="Segoe UI Symbol" w:cs="Segoe UI Symbol"/>
        </w:rPr>
        <w:t></w:t>
      </w:r>
      <w:r>
        <w:rPr>
          <w:rFonts w:ascii="Times New Roman" w:eastAsia="Times New Roman" w:hAnsi="Times New Roman" w:cs="Times New Roman"/>
          <w:i/>
        </w:rPr>
        <w:t>C</w:t>
      </w:r>
      <w:r>
        <w:rPr>
          <w:rFonts w:ascii="Calibri" w:eastAsia="Calibri" w:hAnsi="Calibri" w:cs="Calibri"/>
          <w:sz w:val="16"/>
        </w:rPr>
        <w:t>水</w:t>
      </w:r>
      <w:r>
        <w:rPr>
          <w:rFonts w:ascii="Times New Roman" w:eastAsia="Times New Roman" w:hAnsi="Times New Roman" w:cs="Times New Roman"/>
          <w:sz w:val="16"/>
        </w:rPr>
        <w:t>,</w:t>
      </w:r>
      <w:r>
        <w:rPr>
          <w:rFonts w:ascii="Times New Roman" w:eastAsia="Times New Roman" w:hAnsi="Times New Roman" w:cs="Times New Roman"/>
          <w:i/>
          <w:sz w:val="16"/>
        </w:rPr>
        <w:t xml:space="preserve">VOC </w:t>
      </w:r>
      <w:r>
        <w:rPr>
          <w:rFonts w:ascii="Segoe UI Symbol" w:eastAsia="Segoe UI Symbol" w:hAnsi="Segoe UI Symbol" w:cs="Segoe UI Symbol"/>
        </w:rPr>
        <w:t></w:t>
      </w:r>
      <w:r>
        <w:rPr>
          <w:rFonts w:ascii="Times New Roman" w:eastAsia="Times New Roman" w:hAnsi="Times New Roman" w:cs="Times New Roman"/>
          <w:i/>
        </w:rPr>
        <w:t>Flow</w:t>
      </w:r>
      <w:r>
        <w:rPr>
          <w:rFonts w:ascii="Calibri" w:eastAsia="Calibri" w:hAnsi="Calibri" w:cs="Calibri"/>
          <w:sz w:val="16"/>
        </w:rPr>
        <w:t>循环水</w:t>
      </w:r>
      <w:r>
        <w:rPr>
          <w:rFonts w:ascii="Segoe UI Symbol" w:eastAsia="Segoe UI Symbol" w:hAnsi="Segoe UI Symbol" w:cs="Segoe UI Symbol"/>
        </w:rPr>
        <w:t xml:space="preserve"> </w:t>
      </w:r>
      <w:r>
        <w:rPr>
          <w:rFonts w:ascii="Segoe UI Symbol" w:eastAsia="Segoe UI Symbol" w:hAnsi="Segoe UI Symbol" w:cs="Segoe UI Symbol"/>
        </w:rPr>
        <w:t xml:space="preserve"> </w:t>
      </w:r>
      <w:r>
        <w:rPr>
          <w:rFonts w:ascii="Segoe UI Symbol" w:eastAsia="Segoe UI Symbol" w:hAnsi="Segoe UI Symbol" w:cs="Segoe UI Symbol"/>
        </w:rPr>
        <w:t></w:t>
      </w:r>
      <w:r>
        <w:rPr>
          <w:rFonts w:ascii="Segoe UI Symbol" w:eastAsia="Segoe UI Symbol" w:hAnsi="Segoe UI Symbol" w:cs="Segoe UI Symbol"/>
          <w:sz w:val="30"/>
        </w:rPr>
        <w:t></w:t>
      </w:r>
      <w:r>
        <w:rPr>
          <w:rFonts w:ascii="Calibri" w:eastAsia="Calibri" w:hAnsi="Calibri" w:cs="Calibri"/>
          <w:sz w:val="16"/>
        </w:rPr>
        <w:t>水</w:t>
      </w:r>
      <w:r>
        <w:rPr>
          <w:rFonts w:ascii="Calibri" w:eastAsia="Calibri" w:hAnsi="Calibri" w:cs="Calibri"/>
          <w:sz w:val="16"/>
        </w:rPr>
        <w:t xml:space="preserve"> </w:t>
      </w:r>
      <w:r>
        <w:rPr>
          <w:rFonts w:ascii="Times New Roman" w:eastAsia="Times New Roman" w:hAnsi="Times New Roman" w:cs="Times New Roman"/>
          <w:i/>
        </w:rPr>
        <w:t xml:space="preserve">t </w:t>
      </w:r>
      <w:r>
        <w:rPr>
          <w:rFonts w:ascii="Times New Roman" w:eastAsia="Times New Roman" w:hAnsi="Times New Roman" w:cs="Times New Roman"/>
        </w:rPr>
        <w:t>10</w:t>
      </w:r>
      <w:r>
        <w:rPr>
          <w:rFonts w:ascii="Times New Roman" w:eastAsia="Times New Roman" w:hAnsi="Times New Roman" w:cs="Times New Roman"/>
          <w:sz w:val="16"/>
        </w:rPr>
        <w:t>-3</w:t>
      </w:r>
      <w:r>
        <w:rPr>
          <w:rFonts w:ascii="Times New Roman" w:eastAsia="Times New Roman" w:hAnsi="Times New Roman" w:cs="Times New Roman"/>
        </w:rPr>
        <w:t xml:space="preserve">  </w:t>
      </w:r>
      <w:r>
        <w:t>（</w:t>
      </w:r>
      <w:r>
        <w:rPr>
          <w:rFonts w:ascii="Times New Roman" w:eastAsia="Times New Roman" w:hAnsi="Times New Roman" w:cs="Times New Roman"/>
        </w:rPr>
        <w:t>0-80</w:t>
      </w:r>
      <w:r>
        <w:t>）式中：</w:t>
      </w:r>
      <w:r>
        <w:rPr>
          <w:rFonts w:ascii="Times New Roman" w:eastAsia="Times New Roman" w:hAnsi="Times New Roman" w:cs="Times New Roman"/>
        </w:rPr>
        <w:t xml:space="preserve"> </w:t>
      </w:r>
    </w:p>
    <w:p w14:paraId="36CDCAD6" w14:textId="77777777" w:rsidR="001B75AD" w:rsidRDefault="00BD7B5B">
      <w:pPr>
        <w:spacing w:after="260"/>
        <w:ind w:left="1131" w:right="1"/>
      </w:pPr>
      <w:r>
        <w:rPr>
          <w:rFonts w:ascii="Times New Roman" w:eastAsia="Times New Roman" w:hAnsi="Times New Roman" w:cs="Times New Roman"/>
        </w:rPr>
        <w:t xml:space="preserve">E </w:t>
      </w:r>
      <w:r>
        <w:rPr>
          <w:sz w:val="14"/>
        </w:rPr>
        <w:t>冷却塔，</w:t>
      </w:r>
      <w:r>
        <w:rPr>
          <w:rFonts w:ascii="Times New Roman" w:eastAsia="Times New Roman" w:hAnsi="Times New Roman" w:cs="Times New Roman"/>
          <w:vertAlign w:val="subscript"/>
        </w:rPr>
        <w:t>i</w:t>
      </w:r>
      <w:r>
        <w:rPr>
          <w:rFonts w:ascii="Times New Roman" w:eastAsia="Times New Roman" w:hAnsi="Times New Roman" w:cs="Times New Roman"/>
        </w:rPr>
        <w:t xml:space="preserve">  </w:t>
      </w:r>
      <w:r>
        <w:t>第</w:t>
      </w:r>
      <w:r>
        <w:t xml:space="preserve"> </w:t>
      </w:r>
      <w:r>
        <w:rPr>
          <w:rFonts w:ascii="Times New Roman" w:eastAsia="Times New Roman" w:hAnsi="Times New Roman" w:cs="Times New Roman"/>
        </w:rPr>
        <w:t xml:space="preserve">i </w:t>
      </w:r>
      <w:r>
        <w:t>个冷却塔</w:t>
      </w:r>
      <w:r>
        <w:t xml:space="preserve"> </w:t>
      </w:r>
      <w:r>
        <w:rPr>
          <w:rFonts w:ascii="Times New Roman" w:eastAsia="Times New Roman" w:hAnsi="Times New Roman" w:cs="Times New Roman"/>
        </w:rPr>
        <w:t xml:space="preserve">VOCs </w:t>
      </w:r>
      <w:r>
        <w:t>排放量，</w:t>
      </w:r>
      <w:r>
        <w:rPr>
          <w:rFonts w:ascii="Times New Roman" w:eastAsia="Times New Roman" w:hAnsi="Times New Roman" w:cs="Times New Roman"/>
        </w:rPr>
        <w:t>t/a</w:t>
      </w:r>
      <w:r>
        <w:t>；</w:t>
      </w:r>
      <w:r>
        <w:rPr>
          <w:rFonts w:ascii="Times New Roman" w:eastAsia="Times New Roman" w:hAnsi="Times New Roman" w:cs="Times New Roman"/>
        </w:rPr>
        <w:t xml:space="preserve"> </w:t>
      </w:r>
    </w:p>
    <w:p w14:paraId="0FEB377B" w14:textId="77777777" w:rsidR="001B75AD" w:rsidRDefault="00BD7B5B">
      <w:pPr>
        <w:spacing w:line="446" w:lineRule="auto"/>
        <w:ind w:left="1131" w:right="2599"/>
      </w:pPr>
      <w:r>
        <w:rPr>
          <w:rFonts w:ascii="Times New Roman" w:eastAsia="Times New Roman" w:hAnsi="Times New Roman" w:cs="Times New Roman"/>
        </w:rPr>
        <w:t xml:space="preserve">Flow </w:t>
      </w:r>
      <w:r>
        <w:rPr>
          <w:sz w:val="14"/>
        </w:rPr>
        <w:t>循环水</w:t>
      </w:r>
      <w:r>
        <w:rPr>
          <w:rFonts w:ascii="Times New Roman" w:eastAsia="Times New Roman" w:hAnsi="Times New Roman" w:cs="Times New Roman"/>
        </w:rPr>
        <w:t xml:space="preserve"> </w:t>
      </w:r>
      <w:r>
        <w:t>循环冷却水流量，</w:t>
      </w:r>
      <w:r>
        <w:rPr>
          <w:rFonts w:ascii="Times New Roman" w:eastAsia="Times New Roman" w:hAnsi="Times New Roman" w:cs="Times New Roman"/>
        </w:rPr>
        <w:t>m</w:t>
      </w:r>
      <w:r>
        <w:rPr>
          <w:rFonts w:ascii="Times New Roman" w:eastAsia="Times New Roman" w:hAnsi="Times New Roman" w:cs="Times New Roman"/>
          <w:vertAlign w:val="superscript"/>
        </w:rPr>
        <w:t>3</w:t>
      </w:r>
      <w:r>
        <w:rPr>
          <w:rFonts w:ascii="Times New Roman" w:eastAsia="Times New Roman" w:hAnsi="Times New Roman" w:cs="Times New Roman"/>
        </w:rPr>
        <w:t xml:space="preserve">/h </w:t>
      </w:r>
      <w:r>
        <w:t>ρ</w:t>
      </w:r>
      <w:r>
        <w:rPr>
          <w:sz w:val="21"/>
          <w:vertAlign w:val="subscript"/>
        </w:rPr>
        <w:t>水</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t>循环水的密度，</w:t>
      </w:r>
      <w:r>
        <w:rPr>
          <w:rFonts w:ascii="Times New Roman" w:eastAsia="Times New Roman" w:hAnsi="Times New Roman" w:cs="Times New Roman"/>
        </w:rPr>
        <w:t>kg/m</w:t>
      </w:r>
      <w:r>
        <w:rPr>
          <w:rFonts w:ascii="Times New Roman" w:eastAsia="Times New Roman" w:hAnsi="Times New Roman" w:cs="Times New Roman"/>
          <w:vertAlign w:val="superscript"/>
        </w:rPr>
        <w:t>3</w:t>
      </w:r>
      <w:r>
        <w:t>；</w:t>
      </w:r>
      <w:r>
        <w:rPr>
          <w:rFonts w:ascii="Times New Roman" w:eastAsia="Times New Roman" w:hAnsi="Times New Roman" w:cs="Times New Roman"/>
        </w:rPr>
        <w:t xml:space="preserve"> </w:t>
      </w:r>
    </w:p>
    <w:p w14:paraId="4DBC24F4" w14:textId="77777777" w:rsidR="001B75AD" w:rsidRDefault="00BD7B5B">
      <w:pPr>
        <w:tabs>
          <w:tab w:val="center" w:pos="1160"/>
          <w:tab w:val="center" w:pos="4862"/>
        </w:tabs>
        <w:ind w:left="0" w:firstLine="0"/>
      </w:pPr>
      <w:r>
        <w:rPr>
          <w:rFonts w:ascii="Calibri" w:eastAsia="Calibri" w:hAnsi="Calibri" w:cs="Calibri"/>
          <w:sz w:val="22"/>
        </w:rPr>
        <w:tab/>
      </w:r>
      <w:r>
        <w:rPr>
          <w:rFonts w:ascii="Times New Roman" w:eastAsia="Times New Roman" w:hAnsi="Times New Roman" w:cs="Times New Roman"/>
        </w:rPr>
        <w:t xml:space="preserve">t </w:t>
      </w:r>
      <w:r>
        <w:rPr>
          <w:rFonts w:ascii="Times New Roman" w:eastAsia="Times New Roman" w:hAnsi="Times New Roman" w:cs="Times New Roman"/>
        </w:rPr>
        <w:tab/>
        <w:t xml:space="preserve"> </w:t>
      </w:r>
      <w:r>
        <w:t>监控周期的时长或泄漏发生的时长，</w:t>
      </w:r>
      <w:r>
        <w:rPr>
          <w:rFonts w:ascii="Times New Roman" w:eastAsia="Times New Roman" w:hAnsi="Times New Roman" w:cs="Times New Roman"/>
        </w:rPr>
        <w:t>h/a</w:t>
      </w:r>
      <w:r>
        <w:t>。</w:t>
      </w:r>
      <w:r>
        <w:rPr>
          <w:rFonts w:ascii="Times New Roman" w:eastAsia="Times New Roman" w:hAnsi="Times New Roman" w:cs="Times New Roman"/>
        </w:rPr>
        <w:t xml:space="preserve"> </w:t>
      </w:r>
    </w:p>
    <w:p w14:paraId="45E2721E" w14:textId="77777777" w:rsidR="001B75AD" w:rsidRDefault="00BD7B5B">
      <w:pPr>
        <w:spacing w:after="0" w:line="259" w:lineRule="auto"/>
        <w:ind w:left="0" w:right="195" w:firstLine="0"/>
        <w:jc w:val="center"/>
      </w:pPr>
      <w:r>
        <w:rPr>
          <w:rFonts w:ascii="Times New Roman" w:eastAsia="Times New Roman" w:hAnsi="Times New Roman" w:cs="Times New Roman"/>
          <w:sz w:val="24"/>
        </w:rPr>
        <w:t xml:space="preserve"> </w:t>
      </w:r>
    </w:p>
    <w:tbl>
      <w:tblPr>
        <w:tblStyle w:val="TableGrid"/>
        <w:tblW w:w="8524" w:type="dxa"/>
        <w:tblInd w:w="-108" w:type="dxa"/>
        <w:tblCellMar>
          <w:top w:w="29" w:type="dxa"/>
          <w:left w:w="108" w:type="dxa"/>
          <w:bottom w:w="0" w:type="dxa"/>
          <w:right w:w="15" w:type="dxa"/>
        </w:tblCellMar>
        <w:tblLook w:val="04A0" w:firstRow="1" w:lastRow="0" w:firstColumn="1" w:lastColumn="0" w:noHBand="0" w:noVBand="1"/>
      </w:tblPr>
      <w:tblGrid>
        <w:gridCol w:w="8524"/>
      </w:tblGrid>
      <w:tr w:rsidR="001B75AD" w14:paraId="099B1A8D" w14:textId="77777777">
        <w:trPr>
          <w:trHeight w:val="1654"/>
        </w:trPr>
        <w:tc>
          <w:tcPr>
            <w:tcW w:w="8524" w:type="dxa"/>
            <w:tcBorders>
              <w:top w:val="single" w:sz="4" w:space="0" w:color="000000"/>
              <w:left w:val="single" w:sz="4" w:space="0" w:color="000000"/>
              <w:bottom w:val="single" w:sz="4" w:space="0" w:color="000000"/>
              <w:right w:val="single" w:sz="4" w:space="0" w:color="000000"/>
            </w:tcBorders>
          </w:tcPr>
          <w:p w14:paraId="1B40BBB2" w14:textId="77777777" w:rsidR="001B75AD" w:rsidRDefault="00BD7B5B">
            <w:pPr>
              <w:spacing w:after="36" w:line="259" w:lineRule="auto"/>
              <w:ind w:left="360" w:firstLine="0"/>
            </w:pPr>
            <w:r>
              <w:rPr>
                <w:sz w:val="18"/>
              </w:rPr>
              <w:t>例五</w:t>
            </w:r>
            <w:r>
              <w:rPr>
                <w:rFonts w:ascii="Times New Roman" w:eastAsia="Times New Roman" w:hAnsi="Times New Roman" w:cs="Times New Roman"/>
                <w:sz w:val="18"/>
              </w:rPr>
              <w:t xml:space="preserve">-8 </w:t>
            </w:r>
            <w:r>
              <w:rPr>
                <w:sz w:val="18"/>
              </w:rPr>
              <w:t>汽提废气监测方法核算冷却塔</w:t>
            </w:r>
            <w:r>
              <w:rPr>
                <w:sz w:val="18"/>
              </w:rPr>
              <w:t xml:space="preserve"> </w:t>
            </w:r>
            <w:r>
              <w:rPr>
                <w:rFonts w:ascii="Times New Roman" w:eastAsia="Times New Roman" w:hAnsi="Times New Roman" w:cs="Times New Roman"/>
                <w:sz w:val="18"/>
              </w:rPr>
              <w:t xml:space="preserve">VOCs </w:t>
            </w:r>
            <w:r>
              <w:rPr>
                <w:sz w:val="18"/>
              </w:rPr>
              <w:t>排放量</w:t>
            </w:r>
            <w:r>
              <w:rPr>
                <w:rFonts w:ascii="Times New Roman" w:eastAsia="Times New Roman" w:hAnsi="Times New Roman" w:cs="Times New Roman"/>
                <w:sz w:val="18"/>
              </w:rPr>
              <w:t xml:space="preserve"> </w:t>
            </w:r>
          </w:p>
          <w:p w14:paraId="1D6D6A7E" w14:textId="77777777" w:rsidR="001B75AD" w:rsidRDefault="00BD7B5B">
            <w:pPr>
              <w:spacing w:after="0" w:line="259" w:lineRule="auto"/>
              <w:ind w:left="0" w:firstLine="360"/>
            </w:pPr>
            <w:r>
              <w:rPr>
                <w:sz w:val="18"/>
              </w:rPr>
              <w:t>已知：使用</w:t>
            </w:r>
            <w:r>
              <w:rPr>
                <w:sz w:val="18"/>
              </w:rPr>
              <w:t xml:space="preserve"> </w:t>
            </w:r>
            <w:r>
              <w:rPr>
                <w:rFonts w:ascii="Times New Roman" w:eastAsia="Times New Roman" w:hAnsi="Times New Roman" w:cs="Times New Roman"/>
                <w:sz w:val="18"/>
              </w:rPr>
              <w:t xml:space="preserve">EI Paso </w:t>
            </w:r>
            <w:r>
              <w:rPr>
                <w:sz w:val="18"/>
              </w:rPr>
              <w:t>检测方法每季度检测一座水循环流量为</w:t>
            </w:r>
            <w:r>
              <w:rPr>
                <w:sz w:val="18"/>
              </w:rPr>
              <w:t xml:space="preserve"> </w:t>
            </w:r>
            <w:r>
              <w:rPr>
                <w:rFonts w:ascii="Times New Roman" w:eastAsia="Times New Roman" w:hAnsi="Times New Roman" w:cs="Times New Roman"/>
                <w:sz w:val="18"/>
              </w:rPr>
              <w:t>7296 m</w:t>
            </w:r>
            <w:r>
              <w:rPr>
                <w:rFonts w:ascii="Times New Roman" w:eastAsia="Times New Roman" w:hAnsi="Times New Roman" w:cs="Times New Roman"/>
                <w:sz w:val="18"/>
                <w:vertAlign w:val="superscript"/>
              </w:rPr>
              <w:t>3</w:t>
            </w:r>
            <w:r>
              <w:rPr>
                <w:rFonts w:ascii="Times New Roman" w:eastAsia="Times New Roman" w:hAnsi="Times New Roman" w:cs="Times New Roman"/>
                <w:sz w:val="18"/>
              </w:rPr>
              <w:t xml:space="preserve">/h </w:t>
            </w:r>
            <w:r>
              <w:rPr>
                <w:sz w:val="18"/>
              </w:rPr>
              <w:t>的冷却塔。在第二季度检测过程中检测到汽提空气中己烷浓度为</w:t>
            </w:r>
            <w:r>
              <w:rPr>
                <w:sz w:val="18"/>
              </w:rPr>
              <w:t xml:space="preserve"> </w:t>
            </w:r>
            <w:r>
              <w:rPr>
                <w:rFonts w:ascii="Times New Roman" w:eastAsia="Times New Roman" w:hAnsi="Times New Roman" w:cs="Times New Roman"/>
                <w:sz w:val="18"/>
              </w:rPr>
              <w:t>5.0</w:t>
            </w:r>
            <w:r>
              <w:rPr>
                <w:rFonts w:ascii="Segoe UI Symbol" w:eastAsia="Segoe UI Symbol" w:hAnsi="Segoe UI Symbol" w:cs="Segoe UI Symbol"/>
                <w:sz w:val="18"/>
              </w:rPr>
              <w:t></w:t>
            </w:r>
            <w:r>
              <w:rPr>
                <w:rFonts w:ascii="Times New Roman" w:eastAsia="Times New Roman" w:hAnsi="Times New Roman" w:cs="Times New Roman"/>
                <w:sz w:val="18"/>
              </w:rPr>
              <w:t>mol/mol</w:t>
            </w:r>
            <w:r>
              <w:rPr>
                <w:sz w:val="18"/>
              </w:rPr>
              <w:t>，表示</w:t>
            </w:r>
            <w:r>
              <w:rPr>
                <w:rFonts w:ascii="Times New Roman" w:eastAsia="Times New Roman" w:hAnsi="Times New Roman" w:cs="Times New Roman"/>
                <w:sz w:val="18"/>
              </w:rPr>
              <w:t>“</w:t>
            </w:r>
            <w:r>
              <w:rPr>
                <w:sz w:val="18"/>
              </w:rPr>
              <w:t>泄漏</w:t>
            </w:r>
            <w:r>
              <w:rPr>
                <w:rFonts w:ascii="Times New Roman" w:eastAsia="Times New Roman" w:hAnsi="Times New Roman" w:cs="Times New Roman"/>
                <w:sz w:val="18"/>
              </w:rPr>
              <w:t>”</w:t>
            </w:r>
            <w:r>
              <w:rPr>
                <w:sz w:val="18"/>
              </w:rPr>
              <w:t>。在这次检测过程中</w:t>
            </w:r>
            <w:r>
              <w:rPr>
                <w:sz w:val="18"/>
              </w:rPr>
              <w:t xml:space="preserve"> </w:t>
            </w:r>
            <w:r>
              <w:rPr>
                <w:rFonts w:ascii="Times New Roman" w:eastAsia="Times New Roman" w:hAnsi="Times New Roman" w:cs="Times New Roman"/>
                <w:sz w:val="18"/>
              </w:rPr>
              <w:t xml:space="preserve">EI Paso </w:t>
            </w:r>
            <w:r>
              <w:rPr>
                <w:sz w:val="18"/>
              </w:rPr>
              <w:t>汽提塔的参数如下：压力</w:t>
            </w:r>
            <w:r>
              <w:rPr>
                <w:rFonts w:ascii="Times New Roman" w:eastAsia="Times New Roman" w:hAnsi="Times New Roman" w:cs="Times New Roman"/>
                <w:sz w:val="18"/>
              </w:rPr>
              <w:t>=1</w:t>
            </w:r>
            <w:r>
              <w:rPr>
                <w:noProof/>
              </w:rPr>
              <w:drawing>
                <wp:inline distT="0" distB="0" distL="0" distR="0" wp14:anchorId="0267ECCA" wp14:editId="67F3A5CC">
                  <wp:extent cx="248285" cy="152400"/>
                  <wp:effectExtent l="0" t="0" r="0" b="0"/>
                  <wp:docPr id="46577" name="Picture 46577"/>
                  <wp:cNvGraphicFramePr/>
                  <a:graphic xmlns:a="http://schemas.openxmlformats.org/drawingml/2006/main">
                    <a:graphicData uri="http://schemas.openxmlformats.org/drawingml/2006/picture">
                      <pic:pic xmlns:pic="http://schemas.openxmlformats.org/drawingml/2006/picture">
                        <pic:nvPicPr>
                          <pic:cNvPr id="46577" name="Picture 46577"/>
                          <pic:cNvPicPr/>
                        </pic:nvPicPr>
                        <pic:blipFill>
                          <a:blip r:embed="rId125"/>
                          <a:stretch>
                            <a:fillRect/>
                          </a:stretch>
                        </pic:blipFill>
                        <pic:spPr>
                          <a:xfrm>
                            <a:off x="0" y="0"/>
                            <a:ext cx="248285" cy="152400"/>
                          </a:xfrm>
                          <a:prstGeom prst="rect">
                            <a:avLst/>
                          </a:prstGeom>
                        </pic:spPr>
                      </pic:pic>
                    </a:graphicData>
                  </a:graphic>
                </wp:inline>
              </w:drawing>
            </w:r>
            <w:r>
              <w:rPr>
                <w:rFonts w:ascii="Times New Roman" w:eastAsia="Times New Roman" w:hAnsi="Times New Roman" w:cs="Times New Roman"/>
                <w:sz w:val="18"/>
              </w:rPr>
              <w:tab/>
            </w:r>
            <w:r>
              <w:rPr>
                <w:sz w:val="18"/>
              </w:rPr>
              <w:t>；汽提塔汽提空气流量</w:t>
            </w:r>
            <w:r>
              <w:rPr>
                <w:sz w:val="18"/>
              </w:rPr>
              <w:t xml:space="preserve"> </w:t>
            </w:r>
            <w:r>
              <w:rPr>
                <w:rFonts w:ascii="Times New Roman" w:eastAsia="Times New Roman" w:hAnsi="Times New Roman" w:cs="Times New Roman"/>
                <w:sz w:val="18"/>
              </w:rPr>
              <w:t>2500ml/min</w:t>
            </w:r>
            <w:r>
              <w:rPr>
                <w:sz w:val="18"/>
              </w:rPr>
              <w:t>；温度</w:t>
            </w:r>
            <w:r>
              <w:rPr>
                <w:rFonts w:ascii="Times New Roman" w:eastAsia="Times New Roman" w:hAnsi="Times New Roman" w:cs="Times New Roman"/>
                <w:sz w:val="18"/>
              </w:rPr>
              <w:t>=32</w:t>
            </w:r>
            <w:r>
              <w:rPr>
                <w:sz w:val="18"/>
              </w:rPr>
              <w:t>℃</w:t>
            </w:r>
            <w:r>
              <w:rPr>
                <w:sz w:val="18"/>
              </w:rPr>
              <w:t>；汽提塔样品水流量</w:t>
            </w:r>
            <w:r>
              <w:rPr>
                <w:rFonts w:ascii="Times New Roman" w:eastAsia="Times New Roman" w:hAnsi="Times New Roman" w:cs="Times New Roman"/>
                <w:sz w:val="18"/>
              </w:rPr>
              <w:t>=125ml/min</w:t>
            </w:r>
            <w:r>
              <w:rPr>
                <w:sz w:val="18"/>
              </w:rPr>
              <w:t>；冷却水的密度</w:t>
            </w:r>
            <w:r>
              <w:rPr>
                <w:sz w:val="18"/>
              </w:rPr>
              <w:t xml:space="preserve"> </w:t>
            </w:r>
            <w:r>
              <w:rPr>
                <w:rFonts w:ascii="Times New Roman" w:eastAsia="Times New Roman" w:hAnsi="Times New Roman" w:cs="Times New Roman"/>
                <w:sz w:val="18"/>
              </w:rPr>
              <w:t>1000 kg/m</w:t>
            </w:r>
            <w:r>
              <w:rPr>
                <w:rFonts w:ascii="Times New Roman" w:eastAsia="Times New Roman" w:hAnsi="Times New Roman" w:cs="Times New Roman"/>
                <w:sz w:val="18"/>
                <w:vertAlign w:val="superscript"/>
              </w:rPr>
              <w:t>3</w:t>
            </w:r>
            <w:r>
              <w:rPr>
                <w:sz w:val="18"/>
              </w:rPr>
              <w:t>。泄漏修复从检测到完成用了</w:t>
            </w:r>
            <w:r>
              <w:rPr>
                <w:sz w:val="18"/>
              </w:rPr>
              <w:t xml:space="preserve"> </w:t>
            </w:r>
            <w:r>
              <w:rPr>
                <w:rFonts w:ascii="Times New Roman" w:eastAsia="Times New Roman" w:hAnsi="Times New Roman" w:cs="Times New Roman"/>
                <w:sz w:val="18"/>
              </w:rPr>
              <w:t xml:space="preserve">45 </w:t>
            </w:r>
            <w:r>
              <w:rPr>
                <w:sz w:val="18"/>
              </w:rPr>
              <w:t>天。假设所有其它检测中己烷没有达到可检出的浓度，己烷的年度排放量是多少？解：首先计算水中己烷的浓度如下：</w:t>
            </w:r>
            <w:r>
              <w:rPr>
                <w:rFonts w:ascii="Times New Roman" w:eastAsia="Times New Roman" w:hAnsi="Times New Roman" w:cs="Times New Roman"/>
                <w:sz w:val="18"/>
              </w:rPr>
              <w:t xml:space="preserve"> </w:t>
            </w:r>
          </w:p>
        </w:tc>
      </w:tr>
      <w:tr w:rsidR="001B75AD" w14:paraId="0D4EFAD7" w14:textId="77777777">
        <w:trPr>
          <w:trHeight w:val="4587"/>
        </w:trPr>
        <w:tc>
          <w:tcPr>
            <w:tcW w:w="8524" w:type="dxa"/>
            <w:tcBorders>
              <w:top w:val="single" w:sz="4" w:space="0" w:color="000000"/>
              <w:left w:val="single" w:sz="4" w:space="0" w:color="000000"/>
              <w:bottom w:val="single" w:sz="4" w:space="0" w:color="000000"/>
              <w:right w:val="single" w:sz="4" w:space="0" w:color="000000"/>
            </w:tcBorders>
          </w:tcPr>
          <w:p w14:paraId="1E563E3C" w14:textId="77777777" w:rsidR="001B75AD" w:rsidRDefault="00BD7B5B">
            <w:pPr>
              <w:tabs>
                <w:tab w:val="center" w:pos="1660"/>
                <w:tab w:val="center" w:pos="2891"/>
              </w:tabs>
              <w:spacing w:after="0" w:line="259" w:lineRule="auto"/>
              <w:ind w:left="0" w:firstLine="0"/>
            </w:pPr>
            <w:r>
              <w:rPr>
                <w:rFonts w:ascii="Calibri" w:eastAsia="Calibri" w:hAnsi="Calibri" w:cs="Calibri"/>
                <w:sz w:val="22"/>
              </w:rPr>
              <w:tab/>
            </w:r>
            <w:r>
              <w:rPr>
                <w:rFonts w:ascii="Times New Roman" w:eastAsia="Times New Roman" w:hAnsi="Times New Roman" w:cs="Times New Roman"/>
                <w:i/>
                <w:sz w:val="22"/>
              </w:rPr>
              <w:t>C</w:t>
            </w:r>
            <w:r>
              <w:rPr>
                <w:rFonts w:ascii="Times New Roman" w:eastAsia="Times New Roman" w:hAnsi="Times New Roman" w:cs="Times New Roman"/>
                <w:i/>
                <w:sz w:val="22"/>
              </w:rPr>
              <w:tab/>
            </w:r>
            <w:r>
              <w:rPr>
                <w:rFonts w:ascii="Segoe UI Symbol" w:eastAsia="Segoe UI Symbol" w:hAnsi="Segoe UI Symbol" w:cs="Segoe UI Symbol"/>
                <w:sz w:val="22"/>
              </w:rPr>
              <w:t></w:t>
            </w:r>
            <w:r>
              <w:rPr>
                <w:rFonts w:ascii="Times New Roman" w:eastAsia="Times New Roman" w:hAnsi="Times New Roman" w:cs="Times New Roman"/>
                <w:i/>
                <w:sz w:val="22"/>
              </w:rPr>
              <w:t>MW P b</w:t>
            </w:r>
            <w:r>
              <w:rPr>
                <w:rFonts w:ascii="Segoe UI Symbol" w:eastAsia="Segoe UI Symbol" w:hAnsi="Segoe UI Symbol" w:cs="Segoe UI Symbol"/>
                <w:sz w:val="22"/>
              </w:rPr>
              <w:t xml:space="preserve"> </w:t>
            </w:r>
            <w:r>
              <w:rPr>
                <w:rFonts w:ascii="Segoe UI Symbol" w:eastAsia="Segoe UI Symbol" w:hAnsi="Segoe UI Symbol" w:cs="Segoe UI Symbol"/>
                <w:sz w:val="22"/>
              </w:rPr>
              <w:t></w:t>
            </w:r>
          </w:p>
          <w:p w14:paraId="6D9E4150" w14:textId="77777777" w:rsidR="001B75AD" w:rsidRDefault="00BD7B5B">
            <w:pPr>
              <w:tabs>
                <w:tab w:val="center" w:pos="2508"/>
                <w:tab w:val="center" w:pos="3841"/>
              </w:tabs>
              <w:spacing w:after="0" w:line="259" w:lineRule="auto"/>
              <w:ind w:left="0" w:firstLine="0"/>
            </w:pPr>
            <w:r>
              <w:rPr>
                <w:rFonts w:ascii="Calibri" w:eastAsia="Calibri" w:hAnsi="Calibri" w:cs="Calibri"/>
                <w:sz w:val="22"/>
              </w:rPr>
              <w:tab/>
            </w:r>
            <w:r>
              <w:rPr>
                <w:rFonts w:ascii="Times New Roman" w:eastAsia="Times New Roman" w:hAnsi="Times New Roman" w:cs="Times New Roman"/>
                <w:i/>
                <w:sz w:val="34"/>
                <w:vertAlign w:val="superscript"/>
              </w:rPr>
              <w:t>C</w:t>
            </w:r>
            <w:r>
              <w:rPr>
                <w:rFonts w:ascii="Calibri" w:eastAsia="Calibri" w:hAnsi="Calibri" w:cs="Calibri"/>
                <w:sz w:val="18"/>
                <w:vertAlign w:val="subscript"/>
              </w:rPr>
              <w:t>水</w:t>
            </w:r>
            <w:r>
              <w:rPr>
                <w:rFonts w:ascii="Times New Roman" w:eastAsia="Times New Roman" w:hAnsi="Times New Roman" w:cs="Times New Roman"/>
                <w:sz w:val="12"/>
              </w:rPr>
              <w:t>,</w:t>
            </w:r>
            <w:r>
              <w:rPr>
                <w:rFonts w:ascii="Calibri" w:eastAsia="Calibri" w:hAnsi="Calibri" w:cs="Calibri"/>
                <w:sz w:val="18"/>
                <w:vertAlign w:val="subscript"/>
              </w:rPr>
              <w:t>己烷</w:t>
            </w:r>
            <w:r>
              <w:rPr>
                <w:rFonts w:ascii="Segoe UI Symbol" w:eastAsia="Segoe UI Symbol" w:hAnsi="Segoe UI Symbol" w:cs="Segoe UI Symbol"/>
                <w:sz w:val="34"/>
                <w:vertAlign w:val="subscript"/>
              </w:rPr>
              <w:t xml:space="preserve"> </w:t>
            </w:r>
            <w:r>
              <w:rPr>
                <w:rFonts w:ascii="Calibri" w:eastAsia="Calibri" w:hAnsi="Calibri" w:cs="Calibri"/>
                <w:noProof/>
                <w:sz w:val="22"/>
              </w:rPr>
              <mc:AlternateContent>
                <mc:Choice Requires="wpg">
                  <w:drawing>
                    <wp:inline distT="0" distB="0" distL="0" distR="0" wp14:anchorId="092C7E97" wp14:editId="0B011FE1">
                      <wp:extent cx="1842222" cy="7291"/>
                      <wp:effectExtent l="0" t="0" r="0" b="0"/>
                      <wp:docPr id="364103" name="Group 364103"/>
                      <wp:cNvGraphicFramePr/>
                      <a:graphic xmlns:a="http://schemas.openxmlformats.org/drawingml/2006/main">
                        <a:graphicData uri="http://schemas.microsoft.com/office/word/2010/wordprocessingGroup">
                          <wpg:wgp>
                            <wpg:cNvGrpSpPr/>
                            <wpg:grpSpPr>
                              <a:xfrm>
                                <a:off x="0" y="0"/>
                                <a:ext cx="1842222" cy="7291"/>
                                <a:chOff x="0" y="0"/>
                                <a:chExt cx="1842222" cy="7291"/>
                              </a:xfrm>
                            </wpg:grpSpPr>
                            <wps:wsp>
                              <wps:cNvPr id="46630" name="Shape 46630"/>
                              <wps:cNvSpPr/>
                              <wps:spPr>
                                <a:xfrm>
                                  <a:off x="0" y="0"/>
                                  <a:ext cx="1842222" cy="0"/>
                                </a:xfrm>
                                <a:custGeom>
                                  <a:avLst/>
                                  <a:gdLst/>
                                  <a:ahLst/>
                                  <a:cxnLst/>
                                  <a:rect l="0" t="0" r="0" b="0"/>
                                  <a:pathLst>
                                    <a:path w="1842222">
                                      <a:moveTo>
                                        <a:pt x="0" y="0"/>
                                      </a:moveTo>
                                      <a:lnTo>
                                        <a:pt x="1842222" y="0"/>
                                      </a:lnTo>
                                    </a:path>
                                  </a:pathLst>
                                </a:custGeom>
                                <a:ln w="729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4103" style="width:145.057pt;height:0.574094pt;mso-position-horizontal-relative:char;mso-position-vertical-relative:line" coordsize="18422,72">
                      <v:shape id="Shape 46630" style="position:absolute;width:18422;height:0;left:0;top:0;" coordsize="1842222,0" path="m0,0l1842222,0">
                        <v:stroke weight="0.574094pt" endcap="flat" joinstyle="round" on="true" color="#000000"/>
                        <v:fill on="false" color="#000000" opacity="0"/>
                      </v:shape>
                    </v:group>
                  </w:pict>
                </mc:Fallback>
              </mc:AlternateContent>
            </w:r>
            <w:r>
              <w:rPr>
                <w:rFonts w:ascii="Calibri" w:eastAsia="Calibri" w:hAnsi="Calibri" w:cs="Calibri"/>
                <w:sz w:val="12"/>
              </w:rPr>
              <w:t>空气</w:t>
            </w:r>
            <w:r>
              <w:rPr>
                <w:rFonts w:ascii="Times New Roman" w:eastAsia="Times New Roman" w:hAnsi="Times New Roman" w:cs="Times New Roman"/>
                <w:sz w:val="12"/>
              </w:rPr>
              <w:t>,</w:t>
            </w:r>
            <w:r>
              <w:rPr>
                <w:rFonts w:ascii="Calibri" w:eastAsia="Calibri" w:hAnsi="Calibri" w:cs="Calibri"/>
                <w:sz w:val="12"/>
              </w:rPr>
              <w:t>己烷</w:t>
            </w:r>
            <w:r>
              <w:rPr>
                <w:rFonts w:ascii="Calibri" w:eastAsia="Calibri" w:hAnsi="Calibri" w:cs="Calibri"/>
                <w:sz w:val="12"/>
              </w:rPr>
              <w:tab/>
            </w:r>
            <w:r>
              <w:rPr>
                <w:rFonts w:ascii="Calibri" w:eastAsia="Calibri" w:hAnsi="Calibri" w:cs="Calibri"/>
                <w:sz w:val="12"/>
              </w:rPr>
              <w:t>汽提空气流量</w:t>
            </w:r>
          </w:p>
          <w:p w14:paraId="6B3C78C5" w14:textId="77777777" w:rsidR="001B75AD" w:rsidRDefault="00BD7B5B">
            <w:pPr>
              <w:tabs>
                <w:tab w:val="center" w:pos="1844"/>
                <w:tab w:val="center" w:pos="3292"/>
              </w:tabs>
              <w:spacing w:after="24" w:line="259" w:lineRule="auto"/>
              <w:ind w:left="0" w:firstLine="0"/>
            </w:pPr>
            <w:r>
              <w:rPr>
                <w:rFonts w:ascii="Calibri" w:eastAsia="Calibri" w:hAnsi="Calibri" w:cs="Calibri"/>
                <w:sz w:val="22"/>
              </w:rPr>
              <w:tab/>
            </w:r>
            <w:r>
              <w:rPr>
                <w:rFonts w:ascii="Times New Roman" w:eastAsia="Times New Roman" w:hAnsi="Times New Roman" w:cs="Times New Roman"/>
                <w:i/>
                <w:sz w:val="22"/>
              </w:rPr>
              <w:t>R T</w:t>
            </w:r>
            <w:r>
              <w:rPr>
                <w:rFonts w:ascii="Segoe UI Symbol" w:eastAsia="Segoe UI Symbol" w:hAnsi="Segoe UI Symbol" w:cs="Segoe UI Symbol"/>
                <w:sz w:val="22"/>
              </w:rPr>
              <w:t xml:space="preserve"> </w:t>
            </w:r>
            <w:r>
              <w:rPr>
                <w:rFonts w:ascii="Segoe UI Symbol" w:eastAsia="Segoe UI Symbol" w:hAnsi="Segoe UI Symbol" w:cs="Segoe UI Symbol"/>
                <w:sz w:val="22"/>
              </w:rPr>
              <w:t></w:t>
            </w:r>
            <w:r>
              <w:rPr>
                <w:rFonts w:ascii="Segoe UI Symbol" w:eastAsia="Segoe UI Symbol" w:hAnsi="Segoe UI Symbol" w:cs="Segoe UI Symbol"/>
                <w:sz w:val="29"/>
              </w:rPr>
              <w:t></w:t>
            </w:r>
            <w:r>
              <w:rPr>
                <w:rFonts w:ascii="Segoe UI Symbol" w:eastAsia="Segoe UI Symbol" w:hAnsi="Segoe UI Symbol" w:cs="Segoe UI Symbol"/>
                <w:sz w:val="29"/>
              </w:rPr>
              <w:tab/>
            </w:r>
            <w:r>
              <w:rPr>
                <w:rFonts w:ascii="Times New Roman" w:eastAsia="Times New Roman" w:hAnsi="Times New Roman" w:cs="Times New Roman"/>
                <w:sz w:val="22"/>
              </w:rPr>
              <w:t>273.15</w:t>
            </w:r>
            <w:r>
              <w:rPr>
                <w:rFonts w:ascii="Segoe UI Symbol" w:eastAsia="Segoe UI Symbol" w:hAnsi="Segoe UI Symbol" w:cs="Segoe UI Symbol"/>
                <w:sz w:val="29"/>
              </w:rPr>
              <w:t></w:t>
            </w:r>
            <w:r>
              <w:rPr>
                <w:rFonts w:ascii="Segoe UI Symbol" w:eastAsia="Segoe UI Symbol" w:hAnsi="Segoe UI Symbol" w:cs="Segoe UI Symbol"/>
                <w:sz w:val="22"/>
              </w:rPr>
              <w:t></w:t>
            </w:r>
            <w:r>
              <w:rPr>
                <w:rFonts w:ascii="Times New Roman" w:eastAsia="Times New Roman" w:hAnsi="Times New Roman" w:cs="Times New Roman"/>
                <w:i/>
                <w:sz w:val="22"/>
              </w:rPr>
              <w:t>a</w:t>
            </w:r>
            <w:r>
              <w:rPr>
                <w:rFonts w:ascii="Calibri" w:eastAsia="Calibri" w:hAnsi="Calibri" w:cs="Calibri"/>
                <w:sz w:val="18"/>
                <w:vertAlign w:val="subscript"/>
              </w:rPr>
              <w:t>样品水流量</w:t>
            </w:r>
            <w:r>
              <w:rPr>
                <w:rFonts w:ascii="Segoe UI Symbol" w:eastAsia="Segoe UI Symbol" w:hAnsi="Segoe UI Symbol" w:cs="Segoe UI Symbol"/>
                <w:sz w:val="22"/>
              </w:rPr>
              <w:t></w:t>
            </w:r>
            <w:r>
              <w:rPr>
                <w:rFonts w:ascii="Segoe UI Symbol" w:eastAsia="Segoe UI Symbol" w:hAnsi="Segoe UI Symbol" w:cs="Segoe UI Symbol"/>
                <w:sz w:val="23"/>
              </w:rPr>
              <w:t></w:t>
            </w:r>
            <w:r>
              <w:rPr>
                <w:rFonts w:ascii="Calibri" w:eastAsia="Calibri" w:hAnsi="Calibri" w:cs="Calibri"/>
                <w:sz w:val="18"/>
                <w:vertAlign w:val="subscript"/>
              </w:rPr>
              <w:t>水</w:t>
            </w:r>
          </w:p>
          <w:p w14:paraId="09F20E30" w14:textId="77777777" w:rsidR="001B75AD" w:rsidRDefault="00BD7B5B">
            <w:pPr>
              <w:tabs>
                <w:tab w:val="center" w:pos="2642"/>
                <w:tab w:val="center" w:pos="3262"/>
                <w:tab w:val="center" w:pos="3716"/>
              </w:tabs>
              <w:spacing w:after="0" w:line="259" w:lineRule="auto"/>
              <w:ind w:left="0" w:firstLine="0"/>
            </w:pPr>
            <w:r>
              <w:rPr>
                <w:rFonts w:ascii="Calibri" w:eastAsia="Calibri" w:hAnsi="Calibri" w:cs="Calibri"/>
                <w:sz w:val="22"/>
              </w:rPr>
              <w:tab/>
            </w:r>
            <w:r>
              <w:rPr>
                <w:rFonts w:ascii="Times New Roman" w:eastAsia="Times New Roman" w:hAnsi="Times New Roman" w:cs="Times New Roman"/>
                <w:sz w:val="22"/>
              </w:rPr>
              <w:t>5.0</w:t>
            </w:r>
            <w:r>
              <w:rPr>
                <w:rFonts w:ascii="Segoe UI Symbol" w:eastAsia="Segoe UI Symbol" w:hAnsi="Segoe UI Symbol" w:cs="Segoe UI Symbol"/>
                <w:sz w:val="22"/>
              </w:rPr>
              <w:t></w:t>
            </w:r>
            <w:r>
              <w:rPr>
                <w:rFonts w:ascii="Times New Roman" w:eastAsia="Times New Roman" w:hAnsi="Times New Roman" w:cs="Times New Roman"/>
                <w:sz w:val="22"/>
              </w:rPr>
              <w:t>10</w:t>
            </w:r>
            <w:r>
              <w:rPr>
                <w:rFonts w:ascii="Times New Roman" w:eastAsia="Times New Roman" w:hAnsi="Times New Roman" w:cs="Times New Roman"/>
                <w:sz w:val="22"/>
                <w:vertAlign w:val="superscript"/>
              </w:rPr>
              <w:t xml:space="preserve">-6 </w:t>
            </w:r>
            <w:r>
              <w:rPr>
                <w:rFonts w:ascii="Segoe UI Symbol" w:eastAsia="Segoe UI Symbol" w:hAnsi="Segoe UI Symbol" w:cs="Segoe UI Symbol"/>
                <w:sz w:val="22"/>
              </w:rPr>
              <w:t xml:space="preserve"> </w:t>
            </w:r>
            <w:r>
              <w:rPr>
                <w:rFonts w:ascii="Segoe UI Symbol" w:eastAsia="Segoe UI Symbol" w:hAnsi="Segoe UI Symbol" w:cs="Segoe UI Symbol"/>
                <w:sz w:val="22"/>
              </w:rPr>
              <w:t xml:space="preserve"> </w:t>
            </w:r>
            <w:r>
              <w:rPr>
                <w:rFonts w:ascii="Segoe UI Symbol" w:eastAsia="Segoe UI Symbol" w:hAnsi="Segoe UI Symbol" w:cs="Segoe UI Symbol"/>
                <w:sz w:val="22"/>
              </w:rPr>
              <w:t></w:t>
            </w:r>
            <w:r>
              <w:rPr>
                <w:rFonts w:ascii="Times New Roman" w:eastAsia="Times New Roman" w:hAnsi="Times New Roman" w:cs="Times New Roman"/>
                <w:sz w:val="22"/>
              </w:rPr>
              <w:t>86</w:t>
            </w:r>
            <w:r>
              <w:rPr>
                <w:rFonts w:ascii="Times New Roman" w:eastAsia="Times New Roman" w:hAnsi="Times New Roman" w:cs="Times New Roman"/>
                <w:sz w:val="22"/>
              </w:rPr>
              <w:tab/>
              <w:t>1</w:t>
            </w:r>
            <w:r>
              <w:rPr>
                <w:rFonts w:ascii="Times New Roman" w:eastAsia="Times New Roman" w:hAnsi="Times New Roman" w:cs="Times New Roman"/>
                <w:sz w:val="22"/>
              </w:rPr>
              <w:tab/>
              <w:t>2500</w:t>
            </w:r>
          </w:p>
          <w:p w14:paraId="2616FB37" w14:textId="77777777" w:rsidR="001B75AD" w:rsidRDefault="00BD7B5B">
            <w:pPr>
              <w:tabs>
                <w:tab w:val="center" w:pos="1354"/>
                <w:tab w:val="center" w:pos="2970"/>
              </w:tabs>
              <w:spacing w:after="0" w:line="259" w:lineRule="auto"/>
              <w:ind w:left="0" w:firstLine="0"/>
            </w:pPr>
            <w:r>
              <w:rPr>
                <w:rFonts w:ascii="Calibri" w:eastAsia="Calibri" w:hAnsi="Calibri" w:cs="Calibri"/>
                <w:sz w:val="22"/>
              </w:rPr>
              <w:tab/>
            </w:r>
            <w:r>
              <w:rPr>
                <w:rFonts w:ascii="Segoe UI Symbol" w:eastAsia="Segoe UI Symbol" w:hAnsi="Segoe UI Symbol" w:cs="Segoe UI Symbol"/>
                <w:sz w:val="24"/>
              </w:rPr>
              <w:t></w:t>
            </w:r>
            <w:r>
              <w:rPr>
                <w:rFonts w:ascii="Segoe UI Symbol" w:eastAsia="Segoe UI Symbol" w:hAnsi="Segoe UI Symbol" w:cs="Segoe UI Symbol"/>
                <w:sz w:val="24"/>
              </w:rPr>
              <w:tab/>
            </w:r>
            <w:r>
              <w:rPr>
                <w:rFonts w:ascii="Calibri" w:eastAsia="Calibri" w:hAnsi="Calibri" w:cs="Calibri"/>
                <w:noProof/>
                <w:sz w:val="22"/>
              </w:rPr>
              <mc:AlternateContent>
                <mc:Choice Requires="wpg">
                  <w:drawing>
                    <wp:inline distT="0" distB="0" distL="0" distR="0" wp14:anchorId="4530B6FB" wp14:editId="78E89685">
                      <wp:extent cx="1773918" cy="7291"/>
                      <wp:effectExtent l="0" t="0" r="0" b="0"/>
                      <wp:docPr id="364104" name="Group 364104"/>
                      <wp:cNvGraphicFramePr/>
                      <a:graphic xmlns:a="http://schemas.openxmlformats.org/drawingml/2006/main">
                        <a:graphicData uri="http://schemas.microsoft.com/office/word/2010/wordprocessingGroup">
                          <wpg:wgp>
                            <wpg:cNvGrpSpPr/>
                            <wpg:grpSpPr>
                              <a:xfrm>
                                <a:off x="0" y="0"/>
                                <a:ext cx="1773918" cy="7291"/>
                                <a:chOff x="0" y="0"/>
                                <a:chExt cx="1773918" cy="7291"/>
                              </a:xfrm>
                            </wpg:grpSpPr>
                            <wps:wsp>
                              <wps:cNvPr id="46633" name="Shape 46633"/>
                              <wps:cNvSpPr/>
                              <wps:spPr>
                                <a:xfrm>
                                  <a:off x="0" y="0"/>
                                  <a:ext cx="1773918" cy="0"/>
                                </a:xfrm>
                                <a:custGeom>
                                  <a:avLst/>
                                  <a:gdLst/>
                                  <a:ahLst/>
                                  <a:cxnLst/>
                                  <a:rect l="0" t="0" r="0" b="0"/>
                                  <a:pathLst>
                                    <a:path w="1773918">
                                      <a:moveTo>
                                        <a:pt x="0" y="0"/>
                                      </a:moveTo>
                                      <a:lnTo>
                                        <a:pt x="1773918" y="0"/>
                                      </a:lnTo>
                                    </a:path>
                                  </a:pathLst>
                                </a:custGeom>
                                <a:ln w="729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4104" style="width:139.679pt;height:0.574094pt;mso-position-horizontal-relative:char;mso-position-vertical-relative:line" coordsize="17739,72">
                      <v:shape id="Shape 46633" style="position:absolute;width:17739;height:0;left:0;top:0;" coordsize="1773918,0" path="m0,0l1773918,0">
                        <v:stroke weight="0.574094pt" endcap="flat" joinstyle="round" on="true" color="#000000"/>
                        <v:fill on="false" color="#000000" opacity="0"/>
                      </v:shape>
                    </v:group>
                  </w:pict>
                </mc:Fallback>
              </mc:AlternateContent>
            </w:r>
            <w:r>
              <w:rPr>
                <w:rFonts w:ascii="Times New Roman" w:eastAsia="Times New Roman" w:hAnsi="Times New Roman" w:cs="Times New Roman"/>
                <w:sz w:val="18"/>
              </w:rPr>
              <w:t xml:space="preserve"> </w:t>
            </w:r>
          </w:p>
          <w:p w14:paraId="5AB03429" w14:textId="77777777" w:rsidR="001B75AD" w:rsidRDefault="00BD7B5B">
            <w:pPr>
              <w:spacing w:after="0" w:line="259" w:lineRule="auto"/>
              <w:ind w:left="1488" w:firstLine="0"/>
            </w:pPr>
            <w:r>
              <w:rPr>
                <w:rFonts w:ascii="Times New Roman" w:eastAsia="Times New Roman" w:hAnsi="Times New Roman" w:cs="Times New Roman"/>
                <w:sz w:val="22"/>
              </w:rPr>
              <w:t>82.057</w:t>
            </w:r>
            <w:r>
              <w:rPr>
                <w:rFonts w:ascii="Segoe UI Symbol" w:eastAsia="Segoe UI Symbol" w:hAnsi="Segoe UI Symbol" w:cs="Segoe UI Symbol"/>
                <w:sz w:val="22"/>
              </w:rPr>
              <w:t></w:t>
            </w:r>
            <w:r>
              <w:rPr>
                <w:rFonts w:ascii="Segoe UI Symbol" w:eastAsia="Segoe UI Symbol" w:hAnsi="Segoe UI Symbol" w:cs="Segoe UI Symbol"/>
                <w:sz w:val="29"/>
              </w:rPr>
              <w:t></w:t>
            </w:r>
            <w:r>
              <w:rPr>
                <w:rFonts w:ascii="Times New Roman" w:eastAsia="Times New Roman" w:hAnsi="Times New Roman" w:cs="Times New Roman"/>
                <w:sz w:val="22"/>
              </w:rPr>
              <w:t xml:space="preserve">32 </w:t>
            </w:r>
            <w:r>
              <w:rPr>
                <w:rFonts w:ascii="Segoe UI Symbol" w:eastAsia="Segoe UI Symbol" w:hAnsi="Segoe UI Symbol" w:cs="Segoe UI Symbol"/>
                <w:sz w:val="22"/>
              </w:rPr>
              <w:t xml:space="preserve"> </w:t>
            </w:r>
            <w:r>
              <w:rPr>
                <w:rFonts w:ascii="Times New Roman" w:eastAsia="Times New Roman" w:hAnsi="Times New Roman" w:cs="Times New Roman"/>
                <w:sz w:val="22"/>
              </w:rPr>
              <w:t>273.15</w:t>
            </w:r>
            <w:r>
              <w:rPr>
                <w:rFonts w:ascii="Segoe UI Symbol" w:eastAsia="Segoe UI Symbol" w:hAnsi="Segoe UI Symbol" w:cs="Segoe UI Symbol"/>
                <w:sz w:val="29"/>
              </w:rPr>
              <w:t></w:t>
            </w:r>
            <w:r>
              <w:rPr>
                <w:rFonts w:ascii="Segoe UI Symbol" w:eastAsia="Segoe UI Symbol" w:hAnsi="Segoe UI Symbol" w:cs="Segoe UI Symbol"/>
                <w:sz w:val="22"/>
              </w:rPr>
              <w:t></w:t>
            </w:r>
            <w:r>
              <w:rPr>
                <w:rFonts w:ascii="Times New Roman" w:eastAsia="Times New Roman" w:hAnsi="Times New Roman" w:cs="Times New Roman"/>
                <w:sz w:val="22"/>
              </w:rPr>
              <w:t>125</w:t>
            </w:r>
            <w:r>
              <w:rPr>
                <w:rFonts w:ascii="Segoe UI Symbol" w:eastAsia="Segoe UI Symbol" w:hAnsi="Segoe UI Symbol" w:cs="Segoe UI Symbol"/>
                <w:sz w:val="22"/>
              </w:rPr>
              <w:t></w:t>
            </w:r>
            <w:r>
              <w:rPr>
                <w:rFonts w:ascii="Times New Roman" w:eastAsia="Times New Roman" w:hAnsi="Times New Roman" w:cs="Times New Roman"/>
                <w:sz w:val="22"/>
              </w:rPr>
              <w:t>1</w:t>
            </w:r>
          </w:p>
          <w:p w14:paraId="34CDF82A" w14:textId="77777777" w:rsidR="001B75AD" w:rsidRDefault="00BD7B5B">
            <w:pPr>
              <w:spacing w:after="0" w:line="259" w:lineRule="auto"/>
              <w:ind w:left="1288" w:firstLine="0"/>
            </w:pPr>
            <w:r>
              <w:rPr>
                <w:rFonts w:ascii="Segoe UI Symbol" w:eastAsia="Segoe UI Symbol" w:hAnsi="Segoe UI Symbol" w:cs="Segoe UI Symbol"/>
                <w:sz w:val="24"/>
              </w:rPr>
              <w:t xml:space="preserve"> </w:t>
            </w:r>
            <w:r>
              <w:rPr>
                <w:rFonts w:ascii="Times New Roman" w:eastAsia="Times New Roman" w:hAnsi="Times New Roman" w:cs="Times New Roman"/>
                <w:sz w:val="24"/>
              </w:rPr>
              <w:t>0.343</w:t>
            </w:r>
            <w:r>
              <w:rPr>
                <w:rFonts w:ascii="Segoe UI Symbol" w:eastAsia="Segoe UI Symbol" w:hAnsi="Segoe UI Symbol" w:cs="Segoe UI Symbol"/>
                <w:sz w:val="24"/>
              </w:rPr>
              <w:t></w:t>
            </w:r>
            <w:r>
              <w:rPr>
                <w:rFonts w:ascii="Times New Roman" w:eastAsia="Times New Roman" w:hAnsi="Times New Roman" w:cs="Times New Roman"/>
                <w:i/>
                <w:sz w:val="24"/>
              </w:rPr>
              <w:t>g g</w:t>
            </w:r>
            <w:r>
              <w:rPr>
                <w:rFonts w:ascii="Times New Roman" w:eastAsia="Times New Roman" w:hAnsi="Times New Roman" w:cs="Times New Roman"/>
                <w:sz w:val="24"/>
              </w:rPr>
              <w:t>/</w:t>
            </w:r>
          </w:p>
          <w:p w14:paraId="5CB632FB" w14:textId="77777777" w:rsidR="001B75AD" w:rsidRDefault="00BD7B5B">
            <w:pPr>
              <w:spacing w:after="13" w:line="259" w:lineRule="auto"/>
              <w:ind w:left="0" w:firstLine="360"/>
              <w:jc w:val="both"/>
            </w:pPr>
            <w:r>
              <w:rPr>
                <w:sz w:val="18"/>
              </w:rPr>
              <w:t>已知其它季度没有检测出泄漏，使用中点法核算年度己烷排放量，排放周期为从第一次至第二次检测之间至第二次泄漏修复完成。中点法假设检测到泄漏至完成修复这段时间的泄漏浓度与检测前半个周期泄漏的浓度相同。</w:t>
            </w:r>
            <w:r>
              <w:rPr>
                <w:rFonts w:ascii="Times New Roman" w:eastAsia="Times New Roman" w:hAnsi="Times New Roman" w:cs="Times New Roman"/>
                <w:sz w:val="18"/>
              </w:rPr>
              <w:t xml:space="preserve"> </w:t>
            </w:r>
          </w:p>
          <w:p w14:paraId="54CEAB36" w14:textId="77777777" w:rsidR="001B75AD" w:rsidRDefault="00BD7B5B">
            <w:pPr>
              <w:spacing w:after="1" w:line="269" w:lineRule="auto"/>
              <w:ind w:left="360" w:firstLine="0"/>
            </w:pPr>
            <w:r>
              <w:rPr>
                <w:sz w:val="18"/>
              </w:rPr>
              <w:t>第一次与第二次检测之间的时间间隔为</w:t>
            </w:r>
            <w:r>
              <w:rPr>
                <w:rFonts w:ascii="Times New Roman" w:eastAsia="Times New Roman" w:hAnsi="Times New Roman" w:cs="Times New Roman"/>
                <w:sz w:val="18"/>
              </w:rPr>
              <w:t xml:space="preserve"> 365</w:t>
            </w:r>
            <w:r>
              <w:rPr>
                <w:sz w:val="18"/>
              </w:rPr>
              <w:t>÷</w:t>
            </w:r>
            <w:r>
              <w:rPr>
                <w:rFonts w:ascii="Times New Roman" w:eastAsia="Times New Roman" w:hAnsi="Times New Roman" w:cs="Times New Roman"/>
                <w:sz w:val="18"/>
              </w:rPr>
              <w:t xml:space="preserve">4=91d =2184h </w:t>
            </w:r>
            <w:r>
              <w:rPr>
                <w:sz w:val="18"/>
              </w:rPr>
              <w:t>两次时间间隔的中点至第二次检测的时间间隔为</w:t>
            </w:r>
            <w:r>
              <w:rPr>
                <w:rFonts w:ascii="Times New Roman" w:eastAsia="Times New Roman" w:hAnsi="Times New Roman" w:cs="Times New Roman"/>
                <w:sz w:val="18"/>
              </w:rPr>
              <w:t xml:space="preserve"> 2184</w:t>
            </w:r>
            <w:r>
              <w:rPr>
                <w:sz w:val="18"/>
              </w:rPr>
              <w:t>÷</w:t>
            </w:r>
            <w:r>
              <w:rPr>
                <w:rFonts w:ascii="Times New Roman" w:eastAsia="Times New Roman" w:hAnsi="Times New Roman" w:cs="Times New Roman"/>
                <w:sz w:val="18"/>
              </w:rPr>
              <w:t xml:space="preserve">2=1092h </w:t>
            </w:r>
          </w:p>
          <w:p w14:paraId="178B2344" w14:textId="77777777" w:rsidR="001B75AD" w:rsidRDefault="00BD7B5B">
            <w:pPr>
              <w:spacing w:after="200" w:line="280" w:lineRule="auto"/>
              <w:ind w:left="360" w:right="1541" w:firstLine="0"/>
            </w:pPr>
            <w:r>
              <w:rPr>
                <w:sz w:val="18"/>
              </w:rPr>
              <w:t>第二次检测至泄漏修复完成的时间间隔为</w:t>
            </w:r>
            <w:r>
              <w:rPr>
                <w:sz w:val="18"/>
              </w:rPr>
              <w:t xml:space="preserve"> </w:t>
            </w:r>
            <w:r>
              <w:rPr>
                <w:rFonts w:ascii="Times New Roman" w:eastAsia="Times New Roman" w:hAnsi="Times New Roman" w:cs="Times New Roman"/>
                <w:sz w:val="18"/>
              </w:rPr>
              <w:t>45</w:t>
            </w:r>
            <w:r>
              <w:rPr>
                <w:sz w:val="18"/>
              </w:rPr>
              <w:t>×</w:t>
            </w:r>
            <w:r>
              <w:rPr>
                <w:rFonts w:ascii="Times New Roman" w:eastAsia="Times New Roman" w:hAnsi="Times New Roman" w:cs="Times New Roman"/>
                <w:sz w:val="18"/>
              </w:rPr>
              <w:t xml:space="preserve">24=1080h </w:t>
            </w:r>
            <w:r>
              <w:rPr>
                <w:sz w:val="18"/>
              </w:rPr>
              <w:t>核算年度己烷的排放量：</w:t>
            </w:r>
            <w:r>
              <w:rPr>
                <w:rFonts w:ascii="Times New Roman" w:eastAsia="Times New Roman" w:hAnsi="Times New Roman" w:cs="Times New Roman"/>
                <w:sz w:val="18"/>
              </w:rPr>
              <w:t xml:space="preserve"> </w:t>
            </w:r>
          </w:p>
          <w:p w14:paraId="4FD4A9B7" w14:textId="77777777" w:rsidR="001B75AD" w:rsidRDefault="00BD7B5B">
            <w:pPr>
              <w:spacing w:after="27" w:line="259" w:lineRule="auto"/>
              <w:ind w:left="404" w:firstLine="0"/>
            </w:pPr>
            <w:r>
              <w:rPr>
                <w:rFonts w:ascii="Times New Roman" w:eastAsia="Times New Roman" w:hAnsi="Times New Roman" w:cs="Times New Roman"/>
                <w:i/>
                <w:sz w:val="27"/>
              </w:rPr>
              <w:t>E</w:t>
            </w:r>
            <w:r>
              <w:rPr>
                <w:rFonts w:ascii="Calibri" w:eastAsia="Calibri" w:hAnsi="Calibri" w:cs="Calibri"/>
                <w:sz w:val="14"/>
              </w:rPr>
              <w:t>冷却塔，己烷</w:t>
            </w:r>
            <w:r>
              <w:rPr>
                <w:rFonts w:ascii="Calibri" w:eastAsia="Calibri" w:hAnsi="Calibri" w:cs="Calibri"/>
                <w:sz w:val="14"/>
              </w:rPr>
              <w:t xml:space="preserve"> </w:t>
            </w:r>
            <w:r>
              <w:rPr>
                <w:rFonts w:ascii="Segoe UI Symbol" w:eastAsia="Segoe UI Symbol" w:hAnsi="Segoe UI Symbol" w:cs="Segoe UI Symbol"/>
                <w:sz w:val="27"/>
              </w:rPr>
              <w:t xml:space="preserve"> </w:t>
            </w:r>
            <w:r>
              <w:rPr>
                <w:rFonts w:ascii="Times New Roman" w:eastAsia="Times New Roman" w:hAnsi="Times New Roman" w:cs="Times New Roman"/>
                <w:i/>
                <w:sz w:val="24"/>
              </w:rPr>
              <w:t>C</w:t>
            </w:r>
            <w:r>
              <w:rPr>
                <w:rFonts w:ascii="Calibri" w:eastAsia="Calibri" w:hAnsi="Calibri" w:cs="Calibri"/>
                <w:sz w:val="14"/>
              </w:rPr>
              <w:t>水</w:t>
            </w:r>
            <w:r>
              <w:rPr>
                <w:rFonts w:ascii="Times New Roman" w:eastAsia="Times New Roman" w:hAnsi="Times New Roman" w:cs="Times New Roman"/>
                <w:sz w:val="14"/>
              </w:rPr>
              <w:t>,</w:t>
            </w:r>
            <w:r>
              <w:rPr>
                <w:rFonts w:ascii="Calibri" w:eastAsia="Calibri" w:hAnsi="Calibri" w:cs="Calibri"/>
                <w:sz w:val="14"/>
              </w:rPr>
              <w:t>己烷</w:t>
            </w:r>
            <w:r>
              <w:rPr>
                <w:rFonts w:ascii="Calibri" w:eastAsia="Calibri" w:hAnsi="Calibri" w:cs="Calibri"/>
                <w:sz w:val="14"/>
              </w:rPr>
              <w:t xml:space="preserve"> </w:t>
            </w:r>
            <w:r>
              <w:rPr>
                <w:rFonts w:ascii="Segoe UI Symbol" w:eastAsia="Segoe UI Symbol" w:hAnsi="Segoe UI Symbol" w:cs="Segoe UI Symbol"/>
                <w:sz w:val="27"/>
              </w:rPr>
              <w:t></w:t>
            </w:r>
            <w:r>
              <w:rPr>
                <w:rFonts w:ascii="Times New Roman" w:eastAsia="Times New Roman" w:hAnsi="Times New Roman" w:cs="Times New Roman"/>
                <w:i/>
                <w:sz w:val="27"/>
              </w:rPr>
              <w:t>Flow</w:t>
            </w:r>
            <w:r>
              <w:rPr>
                <w:rFonts w:ascii="Calibri" w:eastAsia="Calibri" w:hAnsi="Calibri" w:cs="Calibri"/>
                <w:sz w:val="14"/>
              </w:rPr>
              <w:t>循环水</w:t>
            </w:r>
            <w:r>
              <w:rPr>
                <w:rFonts w:ascii="Calibri" w:eastAsia="Calibri" w:hAnsi="Calibri" w:cs="Calibri"/>
                <w:sz w:val="14"/>
              </w:rPr>
              <w:t xml:space="preserve"> </w:t>
            </w:r>
            <w:r>
              <w:rPr>
                <w:rFonts w:ascii="Segoe UI Symbol" w:eastAsia="Segoe UI Symbol" w:hAnsi="Segoe UI Symbol" w:cs="Segoe UI Symbol"/>
                <w:sz w:val="27"/>
              </w:rPr>
              <w:t></w:t>
            </w:r>
            <w:r>
              <w:rPr>
                <w:rFonts w:ascii="Segoe UI Symbol" w:eastAsia="Segoe UI Symbol" w:hAnsi="Segoe UI Symbol" w:cs="Segoe UI Symbol"/>
                <w:sz w:val="25"/>
              </w:rPr>
              <w:t></w:t>
            </w:r>
            <w:r>
              <w:rPr>
                <w:rFonts w:ascii="Calibri" w:eastAsia="Calibri" w:hAnsi="Calibri" w:cs="Calibri"/>
                <w:sz w:val="14"/>
              </w:rPr>
              <w:t>水</w:t>
            </w:r>
            <w:r>
              <w:rPr>
                <w:rFonts w:ascii="Calibri" w:eastAsia="Calibri" w:hAnsi="Calibri" w:cs="Calibri"/>
                <w:sz w:val="14"/>
              </w:rPr>
              <w:t xml:space="preserve"> </w:t>
            </w:r>
            <w:r>
              <w:rPr>
                <w:rFonts w:ascii="Segoe UI Symbol" w:eastAsia="Segoe UI Symbol" w:hAnsi="Segoe UI Symbol" w:cs="Segoe UI Symbol"/>
                <w:sz w:val="27"/>
              </w:rPr>
              <w:t xml:space="preserve"> </w:t>
            </w:r>
            <w:r>
              <w:rPr>
                <w:rFonts w:ascii="Segoe UI Symbol" w:eastAsia="Segoe UI Symbol" w:hAnsi="Segoe UI Symbol" w:cs="Segoe UI Symbol"/>
                <w:sz w:val="27"/>
              </w:rPr>
              <w:t></w:t>
            </w:r>
            <w:r>
              <w:rPr>
                <w:rFonts w:ascii="Times New Roman" w:eastAsia="Times New Roman" w:hAnsi="Times New Roman" w:cs="Times New Roman"/>
                <w:sz w:val="27"/>
              </w:rPr>
              <w:t xml:space="preserve">t </w:t>
            </w:r>
            <w:r>
              <w:rPr>
                <w:rFonts w:ascii="Times New Roman" w:eastAsia="Times New Roman" w:hAnsi="Times New Roman" w:cs="Times New Roman"/>
                <w:sz w:val="24"/>
              </w:rPr>
              <w:t>10</w:t>
            </w:r>
            <w:r>
              <w:rPr>
                <w:rFonts w:ascii="Times New Roman" w:eastAsia="Times New Roman" w:hAnsi="Times New Roman" w:cs="Times New Roman"/>
                <w:sz w:val="14"/>
              </w:rPr>
              <w:t>-3</w:t>
            </w:r>
          </w:p>
          <w:p w14:paraId="2C7FAC4C" w14:textId="77777777" w:rsidR="001B75AD" w:rsidRDefault="00BD7B5B">
            <w:pPr>
              <w:spacing w:after="0" w:line="259" w:lineRule="auto"/>
              <w:ind w:left="1633" w:firstLine="0"/>
            </w:pPr>
            <w:r>
              <w:rPr>
                <w:rFonts w:ascii="Segoe UI Symbol" w:eastAsia="Segoe UI Symbol" w:hAnsi="Segoe UI Symbol" w:cs="Segoe UI Symbol"/>
                <w:sz w:val="24"/>
              </w:rPr>
              <w:t xml:space="preserve"> </w:t>
            </w:r>
            <w:r>
              <w:rPr>
                <w:rFonts w:ascii="Times New Roman" w:eastAsia="Times New Roman" w:hAnsi="Times New Roman" w:cs="Times New Roman"/>
                <w:sz w:val="24"/>
              </w:rPr>
              <w:t>0.343 10</w:t>
            </w:r>
            <w:r>
              <w:rPr>
                <w:rFonts w:ascii="Segoe UI Symbol" w:eastAsia="Segoe UI Symbol" w:hAnsi="Segoe UI Symbol" w:cs="Segoe UI Symbol"/>
                <w:sz w:val="24"/>
              </w:rPr>
              <w:t xml:space="preserve"> </w:t>
            </w:r>
            <w:r>
              <w:rPr>
                <w:rFonts w:ascii="Times New Roman" w:eastAsia="Times New Roman" w:hAnsi="Times New Roman" w:cs="Times New Roman"/>
                <w:sz w:val="21"/>
                <w:vertAlign w:val="superscript"/>
              </w:rPr>
              <w:t xml:space="preserve">-6 </w:t>
            </w:r>
            <w:r>
              <w:rPr>
                <w:rFonts w:ascii="Segoe UI Symbol" w:eastAsia="Segoe UI Symbol" w:hAnsi="Segoe UI Symbol" w:cs="Segoe UI Symbol"/>
                <w:sz w:val="27"/>
              </w:rPr>
              <w:t></w:t>
            </w:r>
            <w:r>
              <w:rPr>
                <w:rFonts w:ascii="Times New Roman" w:eastAsia="Times New Roman" w:hAnsi="Times New Roman" w:cs="Times New Roman"/>
                <w:sz w:val="24"/>
              </w:rPr>
              <w:t>7296</w:t>
            </w:r>
            <w:r>
              <w:rPr>
                <w:rFonts w:ascii="Segoe UI Symbol" w:eastAsia="Segoe UI Symbol" w:hAnsi="Segoe UI Symbol" w:cs="Segoe UI Symbol"/>
                <w:sz w:val="27"/>
              </w:rPr>
              <w:t></w:t>
            </w:r>
            <w:r>
              <w:rPr>
                <w:rFonts w:ascii="Times New Roman" w:eastAsia="Times New Roman" w:hAnsi="Times New Roman" w:cs="Times New Roman"/>
                <w:sz w:val="24"/>
              </w:rPr>
              <w:t>1000</w:t>
            </w:r>
            <w:r>
              <w:rPr>
                <w:rFonts w:ascii="Segoe UI Symbol" w:eastAsia="Segoe UI Symbol" w:hAnsi="Segoe UI Symbol" w:cs="Segoe UI Symbol"/>
                <w:sz w:val="27"/>
              </w:rPr>
              <w:t></w:t>
            </w:r>
            <w:r>
              <w:rPr>
                <w:rFonts w:ascii="Segoe UI Symbol" w:eastAsia="Segoe UI Symbol" w:hAnsi="Segoe UI Symbol" w:cs="Segoe UI Symbol"/>
                <w:sz w:val="30"/>
              </w:rPr>
              <w:t></w:t>
            </w:r>
            <w:r>
              <w:rPr>
                <w:rFonts w:ascii="Times New Roman" w:eastAsia="Times New Roman" w:hAnsi="Times New Roman" w:cs="Times New Roman"/>
                <w:sz w:val="24"/>
              </w:rPr>
              <w:t>1092+1080</w:t>
            </w:r>
            <w:r>
              <w:rPr>
                <w:rFonts w:ascii="Segoe UI Symbol" w:eastAsia="Segoe UI Symbol" w:hAnsi="Segoe UI Symbol" w:cs="Segoe UI Symbol"/>
                <w:sz w:val="30"/>
              </w:rPr>
              <w:t></w:t>
            </w:r>
            <w:r>
              <w:rPr>
                <w:rFonts w:ascii="Segoe UI Symbol" w:eastAsia="Segoe UI Symbol" w:hAnsi="Segoe UI Symbol" w:cs="Segoe UI Symbol"/>
                <w:sz w:val="27"/>
              </w:rPr>
              <w:t></w:t>
            </w:r>
            <w:r>
              <w:rPr>
                <w:rFonts w:ascii="Times New Roman" w:eastAsia="Times New Roman" w:hAnsi="Times New Roman" w:cs="Times New Roman"/>
                <w:sz w:val="24"/>
              </w:rPr>
              <w:t>10</w:t>
            </w:r>
            <w:r>
              <w:rPr>
                <w:rFonts w:ascii="Times New Roman" w:eastAsia="Times New Roman" w:hAnsi="Times New Roman" w:cs="Times New Roman"/>
                <w:sz w:val="21"/>
                <w:vertAlign w:val="superscript"/>
              </w:rPr>
              <w:t>-3</w:t>
            </w:r>
            <w:r>
              <w:rPr>
                <w:rFonts w:ascii="Times New Roman" w:eastAsia="Times New Roman" w:hAnsi="Times New Roman" w:cs="Times New Roman"/>
                <w:sz w:val="18"/>
              </w:rPr>
              <w:t xml:space="preserve"> </w:t>
            </w:r>
          </w:p>
          <w:p w14:paraId="390198C8" w14:textId="77777777" w:rsidR="001B75AD" w:rsidRDefault="00BD7B5B">
            <w:pPr>
              <w:spacing w:after="0" w:line="259" w:lineRule="auto"/>
              <w:ind w:left="1630" w:firstLine="0"/>
            </w:pPr>
            <w:r>
              <w:rPr>
                <w:rFonts w:ascii="Times New Roman" w:eastAsia="Times New Roman" w:hAnsi="Times New Roman" w:cs="Times New Roman"/>
                <w:sz w:val="24"/>
              </w:rPr>
              <w:t xml:space="preserve">=5.44 </w:t>
            </w:r>
            <w:r>
              <w:rPr>
                <w:rFonts w:ascii="Times New Roman" w:eastAsia="Times New Roman" w:hAnsi="Times New Roman" w:cs="Times New Roman"/>
                <w:i/>
                <w:sz w:val="24"/>
              </w:rPr>
              <w:t>t a</w:t>
            </w:r>
            <w:r>
              <w:rPr>
                <w:rFonts w:ascii="Times New Roman" w:eastAsia="Times New Roman" w:hAnsi="Times New Roman" w:cs="Times New Roman"/>
                <w:sz w:val="24"/>
              </w:rPr>
              <w:t>/</w:t>
            </w:r>
          </w:p>
        </w:tc>
      </w:tr>
    </w:tbl>
    <w:p w14:paraId="29F9B6D7" w14:textId="77777777" w:rsidR="001B75AD" w:rsidRDefault="00BD7B5B">
      <w:pPr>
        <w:spacing w:after="216" w:line="259" w:lineRule="auto"/>
        <w:ind w:left="1121" w:firstLine="0"/>
      </w:pPr>
      <w:r>
        <w:rPr>
          <w:rFonts w:ascii="Times New Roman" w:eastAsia="Times New Roman" w:hAnsi="Times New Roman" w:cs="Times New Roman"/>
        </w:rPr>
        <w:t xml:space="preserve"> </w:t>
      </w:r>
    </w:p>
    <w:p w14:paraId="6BE81A70" w14:textId="77777777" w:rsidR="001B75AD" w:rsidRDefault="00BD7B5B">
      <w:pPr>
        <w:numPr>
          <w:ilvl w:val="0"/>
          <w:numId w:val="39"/>
        </w:numPr>
        <w:spacing w:after="201"/>
        <w:ind w:right="1" w:hanging="701"/>
      </w:pPr>
      <w:r>
        <w:t>物料衡算法</w:t>
      </w:r>
      <w:r>
        <w:rPr>
          <w:rFonts w:ascii="Times New Roman" w:eastAsia="Times New Roman" w:hAnsi="Times New Roman" w:cs="Times New Roman"/>
        </w:rPr>
        <w:t xml:space="preserve"> </w:t>
      </w:r>
    </w:p>
    <w:p w14:paraId="424B2DB4" w14:textId="77777777" w:rsidR="001B75AD" w:rsidRDefault="00BD7B5B">
      <w:pPr>
        <w:spacing w:after="12" w:line="403" w:lineRule="auto"/>
        <w:ind w:left="-15" w:right="223" w:firstLine="552"/>
        <w:jc w:val="both"/>
      </w:pPr>
      <w:r>
        <w:t>物料衡算法通过监测冷却塔中冷却水暴露到空气之前和之后逸散性挥发性有机物</w:t>
      </w:r>
      <w:r>
        <w:t>“</w:t>
      </w:r>
      <w:r>
        <w:rPr>
          <w:rFonts w:ascii="Times New Roman" w:eastAsia="Times New Roman" w:hAnsi="Times New Roman" w:cs="Times New Roman"/>
        </w:rPr>
        <w:t>EVOCs</w:t>
      </w:r>
      <w:r>
        <w:t>“</w:t>
      </w:r>
      <w:r>
        <w:t>浓度的变化和循环冷却水循环流量，计算冷却塔</w:t>
      </w:r>
      <w:r>
        <w:t xml:space="preserve"> </w:t>
      </w:r>
      <w:r>
        <w:rPr>
          <w:rFonts w:ascii="Times New Roman" w:eastAsia="Times New Roman" w:hAnsi="Times New Roman" w:cs="Times New Roman"/>
        </w:rPr>
        <w:t xml:space="preserve">VOCs </w:t>
      </w:r>
      <w:r>
        <w:t>排放量。采用国家标准</w:t>
      </w:r>
      <w:r>
        <w:t xml:space="preserve"> </w:t>
      </w:r>
      <w:r>
        <w:rPr>
          <w:rFonts w:ascii="Times New Roman" w:eastAsia="Times New Roman" w:hAnsi="Times New Roman" w:cs="Times New Roman"/>
        </w:rPr>
        <w:t>HJ 501</w:t>
      </w:r>
      <w:r>
        <w:t>《水质</w:t>
      </w:r>
      <w:r>
        <w:rPr>
          <w:rFonts w:ascii="Times New Roman" w:eastAsia="Times New Roman" w:hAnsi="Times New Roman" w:cs="Times New Roman"/>
        </w:rPr>
        <w:t xml:space="preserve">  </w:t>
      </w:r>
      <w:r>
        <w:t>总有机碳的测定</w:t>
      </w:r>
      <w:r>
        <w:rPr>
          <w:rFonts w:ascii="Times New Roman" w:eastAsia="Times New Roman" w:hAnsi="Times New Roman" w:cs="Times New Roman"/>
        </w:rPr>
        <w:t xml:space="preserve">  </w:t>
      </w:r>
      <w:r>
        <w:t>燃烧氧化</w:t>
      </w:r>
      <w:r>
        <w:rPr>
          <w:rFonts w:ascii="Times New Roman" w:eastAsia="Times New Roman" w:hAnsi="Times New Roman" w:cs="Times New Roman"/>
        </w:rPr>
        <w:t>-</w:t>
      </w:r>
      <w:r>
        <w:t>非分散红外吸收法》中可吹出有机碳（</w:t>
      </w:r>
      <w:r>
        <w:rPr>
          <w:rFonts w:ascii="Times New Roman" w:eastAsia="Times New Roman" w:hAnsi="Times New Roman" w:cs="Times New Roman"/>
        </w:rPr>
        <w:t>POC</w:t>
      </w:r>
      <w:r>
        <w:t>）代表</w:t>
      </w:r>
      <w:r>
        <w:t>“</w:t>
      </w:r>
      <w:r>
        <w:t>逸散性可挥发性有机物</w:t>
      </w:r>
      <w:r>
        <w:t>”</w:t>
      </w:r>
      <w:r>
        <w:t>浓度估算冷却塔</w:t>
      </w:r>
      <w:r>
        <w:t xml:space="preserve"> </w:t>
      </w:r>
      <w:r>
        <w:rPr>
          <w:rFonts w:ascii="Times New Roman" w:eastAsia="Times New Roman" w:hAnsi="Times New Roman" w:cs="Times New Roman"/>
        </w:rPr>
        <w:t xml:space="preserve">VOCs </w:t>
      </w:r>
      <w:r>
        <w:t>排放量。该方法假设冷却水补水与蒸发损失、风吹损失相等，凉水塔的进出流率不变。</w:t>
      </w:r>
      <w:r>
        <w:rPr>
          <w:rFonts w:ascii="Times New Roman" w:eastAsia="Times New Roman" w:hAnsi="Times New Roman" w:cs="Times New Roman"/>
        </w:rPr>
        <w:t xml:space="preserve"> </w:t>
      </w:r>
    </w:p>
    <w:p w14:paraId="59252556" w14:textId="77777777" w:rsidR="001B75AD" w:rsidRDefault="00BD7B5B">
      <w:pPr>
        <w:tabs>
          <w:tab w:val="right" w:pos="8378"/>
        </w:tabs>
        <w:spacing w:after="182" w:line="259" w:lineRule="auto"/>
        <w:ind w:left="-15" w:firstLine="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i/>
          <w:sz w:val="27"/>
        </w:rPr>
        <w:t>E</w:t>
      </w:r>
      <w:r>
        <w:rPr>
          <w:rFonts w:ascii="Calibri" w:eastAsia="Calibri" w:hAnsi="Calibri" w:cs="Calibri"/>
          <w:sz w:val="24"/>
          <w:vertAlign w:val="subscript"/>
        </w:rPr>
        <w:t>冷却塔</w:t>
      </w:r>
      <w:r>
        <w:rPr>
          <w:rFonts w:ascii="Times New Roman" w:eastAsia="Times New Roman" w:hAnsi="Times New Roman" w:cs="Times New Roman"/>
          <w:sz w:val="24"/>
          <w:vertAlign w:val="subscript"/>
        </w:rPr>
        <w:t>,</w:t>
      </w:r>
      <w:r>
        <w:rPr>
          <w:rFonts w:ascii="Times New Roman" w:eastAsia="Times New Roman" w:hAnsi="Times New Roman" w:cs="Times New Roman"/>
          <w:i/>
          <w:sz w:val="24"/>
          <w:vertAlign w:val="subscript"/>
        </w:rPr>
        <w:t xml:space="preserve">i </w:t>
      </w:r>
      <w:r>
        <w:rPr>
          <w:rFonts w:ascii="Segoe UI Symbol" w:eastAsia="Segoe UI Symbol" w:hAnsi="Segoe UI Symbol" w:cs="Segoe UI Symbol"/>
          <w:sz w:val="27"/>
        </w:rPr>
        <w:t></w:t>
      </w:r>
      <w:r>
        <w:rPr>
          <w:rFonts w:ascii="Times New Roman" w:eastAsia="Times New Roman" w:hAnsi="Times New Roman" w:cs="Times New Roman"/>
          <w:i/>
          <w:sz w:val="27"/>
        </w:rPr>
        <w:t>Q</w:t>
      </w:r>
      <w:r>
        <w:rPr>
          <w:rFonts w:ascii="Segoe UI Symbol" w:eastAsia="Segoe UI Symbol" w:hAnsi="Segoe UI Symbol" w:cs="Segoe UI Symbol"/>
          <w:sz w:val="27"/>
        </w:rPr>
        <w:t></w:t>
      </w:r>
      <w:r>
        <w:rPr>
          <w:rFonts w:ascii="Segoe UI Symbol" w:eastAsia="Segoe UI Symbol" w:hAnsi="Segoe UI Symbol" w:cs="Segoe UI Symbol"/>
          <w:sz w:val="39"/>
        </w:rPr>
        <w:t></w:t>
      </w:r>
      <w:r>
        <w:rPr>
          <w:rFonts w:ascii="Times New Roman" w:eastAsia="Times New Roman" w:hAnsi="Times New Roman" w:cs="Times New Roman"/>
          <w:i/>
          <w:sz w:val="27"/>
        </w:rPr>
        <w:t>EVOC</w:t>
      </w:r>
      <w:r>
        <w:rPr>
          <w:rFonts w:ascii="Times New Roman" w:eastAsia="Times New Roman" w:hAnsi="Times New Roman" w:cs="Times New Roman"/>
          <w:sz w:val="27"/>
        </w:rPr>
        <w:t>s</w:t>
      </w:r>
      <w:r>
        <w:rPr>
          <w:rFonts w:ascii="Calibri" w:eastAsia="Calibri" w:hAnsi="Calibri" w:cs="Calibri"/>
          <w:sz w:val="24"/>
          <w:vertAlign w:val="subscript"/>
        </w:rPr>
        <w:t>入口</w:t>
      </w:r>
      <w:r>
        <w:rPr>
          <w:rFonts w:ascii="Calibri" w:eastAsia="Calibri" w:hAnsi="Calibri" w:cs="Calibri"/>
          <w:sz w:val="24"/>
          <w:vertAlign w:val="subscript"/>
        </w:rPr>
        <w:t xml:space="preserve"> </w:t>
      </w:r>
      <w:r>
        <w:rPr>
          <w:rFonts w:ascii="Segoe UI Symbol" w:eastAsia="Segoe UI Symbol" w:hAnsi="Segoe UI Symbol" w:cs="Segoe UI Symbol"/>
          <w:sz w:val="27"/>
        </w:rPr>
        <w:t xml:space="preserve"> </w:t>
      </w:r>
      <w:r>
        <w:rPr>
          <w:rFonts w:ascii="Times New Roman" w:eastAsia="Times New Roman" w:hAnsi="Times New Roman" w:cs="Times New Roman"/>
          <w:i/>
          <w:sz w:val="27"/>
        </w:rPr>
        <w:t>EVOC</w:t>
      </w:r>
      <w:r>
        <w:rPr>
          <w:rFonts w:ascii="Times New Roman" w:eastAsia="Times New Roman" w:hAnsi="Times New Roman" w:cs="Times New Roman"/>
          <w:sz w:val="27"/>
        </w:rPr>
        <w:t>s</w:t>
      </w:r>
      <w:r>
        <w:rPr>
          <w:rFonts w:ascii="Calibri" w:eastAsia="Calibri" w:hAnsi="Calibri" w:cs="Calibri"/>
          <w:sz w:val="24"/>
          <w:vertAlign w:val="subscript"/>
        </w:rPr>
        <w:t>出口</w:t>
      </w:r>
      <w:r>
        <w:rPr>
          <w:rFonts w:ascii="Segoe UI Symbol" w:eastAsia="Segoe UI Symbol" w:hAnsi="Segoe UI Symbol" w:cs="Segoe UI Symbol"/>
          <w:sz w:val="39"/>
        </w:rPr>
        <w:t></w:t>
      </w:r>
      <w:r>
        <w:rPr>
          <w:rFonts w:ascii="Segoe UI Symbol" w:eastAsia="Segoe UI Symbol" w:hAnsi="Segoe UI Symbol" w:cs="Segoe UI Symbol"/>
          <w:sz w:val="27"/>
        </w:rPr>
        <w:t></w:t>
      </w:r>
      <w:r>
        <w:rPr>
          <w:rFonts w:ascii="Times New Roman" w:eastAsia="Times New Roman" w:hAnsi="Times New Roman" w:cs="Times New Roman"/>
          <w:i/>
          <w:sz w:val="27"/>
        </w:rPr>
        <w:t>t</w:t>
      </w:r>
      <w:r>
        <w:rPr>
          <w:rFonts w:ascii="Segoe UI Symbol" w:eastAsia="Segoe UI Symbol" w:hAnsi="Segoe UI Symbol" w:cs="Segoe UI Symbol"/>
          <w:sz w:val="27"/>
        </w:rPr>
        <w:t></w:t>
      </w:r>
      <w:r>
        <w:rPr>
          <w:rFonts w:ascii="Times New Roman" w:eastAsia="Times New Roman" w:hAnsi="Times New Roman" w:cs="Times New Roman"/>
          <w:sz w:val="27"/>
        </w:rPr>
        <w:t>10</w:t>
      </w:r>
      <w:r>
        <w:rPr>
          <w:rFonts w:ascii="Segoe UI Symbol" w:eastAsia="Segoe UI Symbol" w:hAnsi="Segoe UI Symbol" w:cs="Segoe UI Symbol"/>
          <w:sz w:val="24"/>
          <w:vertAlign w:val="superscript"/>
        </w:rPr>
        <w:t></w:t>
      </w:r>
      <w:r>
        <w:rPr>
          <w:rFonts w:ascii="Times New Roman" w:eastAsia="Times New Roman" w:hAnsi="Times New Roman" w:cs="Times New Roman"/>
          <w:sz w:val="24"/>
          <w:vertAlign w:val="superscript"/>
        </w:rPr>
        <w:t>6</w:t>
      </w:r>
      <w:r>
        <w:rPr>
          <w:rFonts w:ascii="Times New Roman" w:eastAsia="Times New Roman" w:hAnsi="Times New Roman" w:cs="Times New Roman"/>
        </w:rPr>
        <w:t xml:space="preserve"> </w:t>
      </w:r>
      <w:r>
        <w:t>（</w:t>
      </w:r>
      <w:r>
        <w:rPr>
          <w:rFonts w:ascii="Times New Roman" w:eastAsia="Times New Roman" w:hAnsi="Times New Roman" w:cs="Times New Roman"/>
        </w:rPr>
        <w:t>0-81</w:t>
      </w:r>
      <w:r>
        <w:t>）</w:t>
      </w:r>
      <w:r>
        <w:rPr>
          <w:rFonts w:ascii="Times New Roman" w:eastAsia="Times New Roman" w:hAnsi="Times New Roman" w:cs="Times New Roman"/>
        </w:rPr>
        <w:t xml:space="preserve"> </w:t>
      </w:r>
    </w:p>
    <w:p w14:paraId="01163102" w14:textId="77777777" w:rsidR="001B75AD" w:rsidRDefault="00BD7B5B">
      <w:pPr>
        <w:spacing w:after="232"/>
        <w:ind w:left="564" w:right="1"/>
      </w:pPr>
      <w:r>
        <w:t>式中：</w:t>
      </w:r>
      <w:r>
        <w:rPr>
          <w:rFonts w:ascii="Times New Roman" w:eastAsia="Times New Roman" w:hAnsi="Times New Roman" w:cs="Times New Roman"/>
        </w:rPr>
        <w:t xml:space="preserve"> </w:t>
      </w:r>
    </w:p>
    <w:p w14:paraId="4B62C842" w14:textId="77777777" w:rsidR="001B75AD" w:rsidRDefault="00BD7B5B">
      <w:pPr>
        <w:spacing w:after="246"/>
        <w:ind w:left="1131" w:right="1"/>
      </w:pPr>
      <w:r>
        <w:rPr>
          <w:rFonts w:ascii="Times New Roman" w:eastAsia="Times New Roman" w:hAnsi="Times New Roman" w:cs="Times New Roman"/>
        </w:rPr>
        <w:t xml:space="preserve">E </w:t>
      </w:r>
      <w:r>
        <w:rPr>
          <w:sz w:val="14"/>
        </w:rPr>
        <w:t>冷却塔，</w:t>
      </w:r>
      <w:r>
        <w:rPr>
          <w:rFonts w:ascii="Times New Roman" w:eastAsia="Times New Roman" w:hAnsi="Times New Roman" w:cs="Times New Roman"/>
          <w:vertAlign w:val="subscript"/>
        </w:rPr>
        <w:t xml:space="preserve">i </w:t>
      </w:r>
      <w:r>
        <w:t>第</w:t>
      </w:r>
      <w:r>
        <w:t xml:space="preserve"> </w:t>
      </w:r>
      <w:r>
        <w:rPr>
          <w:rFonts w:ascii="Times New Roman" w:eastAsia="Times New Roman" w:hAnsi="Times New Roman" w:cs="Times New Roman"/>
        </w:rPr>
        <w:t xml:space="preserve">i </w:t>
      </w:r>
      <w:r>
        <w:t>个冷却塔</w:t>
      </w:r>
      <w:r>
        <w:t xml:space="preserve"> </w:t>
      </w:r>
      <w:r>
        <w:rPr>
          <w:rFonts w:ascii="Times New Roman" w:eastAsia="Times New Roman" w:hAnsi="Times New Roman" w:cs="Times New Roman"/>
        </w:rPr>
        <w:t xml:space="preserve">VOCs </w:t>
      </w:r>
      <w:r>
        <w:t>排放量，</w:t>
      </w:r>
      <w:r>
        <w:rPr>
          <w:rFonts w:ascii="Times New Roman" w:eastAsia="Times New Roman" w:hAnsi="Times New Roman" w:cs="Times New Roman"/>
        </w:rPr>
        <w:t>t/a</w:t>
      </w:r>
      <w:r>
        <w:t>；</w:t>
      </w:r>
      <w:r>
        <w:rPr>
          <w:rFonts w:ascii="Times New Roman" w:eastAsia="Times New Roman" w:hAnsi="Times New Roman" w:cs="Times New Roman"/>
        </w:rPr>
        <w:t xml:space="preserve"> </w:t>
      </w:r>
    </w:p>
    <w:p w14:paraId="27A95E1A" w14:textId="77777777" w:rsidR="001B75AD" w:rsidRDefault="00BD7B5B">
      <w:pPr>
        <w:tabs>
          <w:tab w:val="center" w:pos="1222"/>
          <w:tab w:val="center" w:pos="3343"/>
        </w:tabs>
        <w:spacing w:after="239"/>
        <w:ind w:left="0" w:firstLine="0"/>
      </w:pPr>
      <w:r>
        <w:rPr>
          <w:rFonts w:ascii="Calibri" w:eastAsia="Calibri" w:hAnsi="Calibri" w:cs="Calibri"/>
          <w:sz w:val="22"/>
        </w:rPr>
        <w:tab/>
      </w:r>
      <w:r>
        <w:rPr>
          <w:rFonts w:ascii="Times New Roman" w:eastAsia="Times New Roman" w:hAnsi="Times New Roman" w:cs="Times New Roman"/>
        </w:rPr>
        <w:t xml:space="preserve">Q </w:t>
      </w:r>
      <w:r>
        <w:rPr>
          <w:rFonts w:ascii="Times New Roman" w:eastAsia="Times New Roman" w:hAnsi="Times New Roman" w:cs="Times New Roman"/>
        </w:rPr>
        <w:tab/>
      </w:r>
      <w:r>
        <w:t>循环水流量，</w:t>
      </w:r>
      <w:r>
        <w:rPr>
          <w:rFonts w:ascii="Times New Roman" w:eastAsia="Times New Roman" w:hAnsi="Times New Roman" w:cs="Times New Roman"/>
        </w:rPr>
        <w:t>m</w:t>
      </w:r>
      <w:r>
        <w:rPr>
          <w:rFonts w:ascii="Times New Roman" w:eastAsia="Times New Roman" w:hAnsi="Times New Roman" w:cs="Times New Roman"/>
          <w:vertAlign w:val="superscript"/>
        </w:rPr>
        <w:t>3</w:t>
      </w:r>
      <w:r>
        <w:rPr>
          <w:rFonts w:ascii="Times New Roman" w:eastAsia="Times New Roman" w:hAnsi="Times New Roman" w:cs="Times New Roman"/>
        </w:rPr>
        <w:t>/h</w:t>
      </w:r>
      <w:r>
        <w:t>；</w:t>
      </w:r>
      <w:r>
        <w:rPr>
          <w:rFonts w:ascii="Times New Roman" w:eastAsia="Times New Roman" w:hAnsi="Times New Roman" w:cs="Times New Roman"/>
        </w:rPr>
        <w:t xml:space="preserve"> </w:t>
      </w:r>
    </w:p>
    <w:p w14:paraId="278BCD62" w14:textId="77777777" w:rsidR="001B75AD" w:rsidRDefault="00BD7B5B">
      <w:pPr>
        <w:spacing w:after="12" w:line="403" w:lineRule="auto"/>
        <w:ind w:left="1121" w:right="689" w:firstLine="0"/>
        <w:jc w:val="both"/>
      </w:pPr>
      <w:r>
        <w:rPr>
          <w:rFonts w:ascii="Times New Roman" w:eastAsia="Times New Roman" w:hAnsi="Times New Roman" w:cs="Times New Roman"/>
        </w:rPr>
        <w:t xml:space="preserve">EVOCs </w:t>
      </w:r>
      <w:r>
        <w:rPr>
          <w:sz w:val="21"/>
          <w:vertAlign w:val="subscript"/>
        </w:rPr>
        <w:t>入口</w:t>
      </w:r>
      <w:r>
        <w:rPr>
          <w:rFonts w:ascii="Times New Roman" w:eastAsia="Times New Roman" w:hAnsi="Times New Roman" w:cs="Times New Roman"/>
        </w:rPr>
        <w:t xml:space="preserve">  </w:t>
      </w:r>
      <w:r>
        <w:t>冷却水暴露空气前</w:t>
      </w:r>
      <w:r>
        <w:t xml:space="preserve"> </w:t>
      </w:r>
      <w:r>
        <w:rPr>
          <w:rFonts w:ascii="Times New Roman" w:eastAsia="Times New Roman" w:hAnsi="Times New Roman" w:cs="Times New Roman"/>
        </w:rPr>
        <w:t xml:space="preserve">EVOCs </w:t>
      </w:r>
      <w:r>
        <w:t>的浓度，</w:t>
      </w:r>
      <w:r>
        <w:rPr>
          <w:rFonts w:ascii="Times New Roman" w:eastAsia="Times New Roman" w:hAnsi="Times New Roman" w:cs="Times New Roman"/>
        </w:rPr>
        <w:t>mg/l</w:t>
      </w:r>
      <w:r>
        <w:t>；</w:t>
      </w:r>
      <w:r>
        <w:rPr>
          <w:rFonts w:ascii="Times New Roman" w:eastAsia="Times New Roman" w:hAnsi="Times New Roman" w:cs="Times New Roman"/>
        </w:rPr>
        <w:t xml:space="preserve"> EVOCs </w:t>
      </w:r>
      <w:r>
        <w:rPr>
          <w:sz w:val="21"/>
          <w:vertAlign w:val="subscript"/>
        </w:rPr>
        <w:t>出口</w:t>
      </w:r>
      <w:r>
        <w:rPr>
          <w:rFonts w:ascii="Times New Roman" w:eastAsia="Times New Roman" w:hAnsi="Times New Roman" w:cs="Times New Roman"/>
        </w:rPr>
        <w:t xml:space="preserve"> </w:t>
      </w:r>
      <w:r>
        <w:t>冷却水暴露空气后</w:t>
      </w:r>
      <w:r>
        <w:t xml:space="preserve"> </w:t>
      </w:r>
      <w:r>
        <w:rPr>
          <w:rFonts w:ascii="Times New Roman" w:eastAsia="Times New Roman" w:hAnsi="Times New Roman" w:cs="Times New Roman"/>
        </w:rPr>
        <w:t xml:space="preserve">EVOCs </w:t>
      </w:r>
      <w:r>
        <w:t>的浓度，</w:t>
      </w:r>
      <w:r>
        <w:rPr>
          <w:rFonts w:ascii="Times New Roman" w:eastAsia="Times New Roman" w:hAnsi="Times New Roman" w:cs="Times New Roman"/>
        </w:rPr>
        <w:t>mg/l</w:t>
      </w:r>
      <w:r>
        <w:t>；</w:t>
      </w:r>
      <w:r>
        <w:rPr>
          <w:rFonts w:ascii="Times New Roman" w:eastAsia="Times New Roman" w:hAnsi="Times New Roman" w:cs="Times New Roman"/>
        </w:rPr>
        <w:t xml:space="preserve"> t </w:t>
      </w:r>
      <w:r>
        <w:t>冷却塔年运行时间，</w:t>
      </w:r>
      <w:r>
        <w:rPr>
          <w:rFonts w:ascii="Times New Roman" w:eastAsia="Times New Roman" w:hAnsi="Times New Roman" w:cs="Times New Roman"/>
        </w:rPr>
        <w:t>h/a</w:t>
      </w:r>
      <w:r>
        <w:t>。</w:t>
      </w:r>
      <w:r>
        <w:rPr>
          <w:rFonts w:ascii="Times New Roman" w:eastAsia="Times New Roman" w:hAnsi="Times New Roman" w:cs="Times New Roman"/>
        </w:rPr>
        <w:t xml:space="preserve"> </w:t>
      </w:r>
    </w:p>
    <w:p w14:paraId="3952FC72" w14:textId="77777777" w:rsidR="001B75AD" w:rsidRDefault="00BD7B5B">
      <w:pPr>
        <w:spacing w:after="0" w:line="259" w:lineRule="auto"/>
        <w:ind w:left="0" w:right="195" w:firstLine="0"/>
        <w:jc w:val="center"/>
      </w:pPr>
      <w:r>
        <w:rPr>
          <w:rFonts w:ascii="Times New Roman" w:eastAsia="Times New Roman" w:hAnsi="Times New Roman" w:cs="Times New Roman"/>
          <w:sz w:val="24"/>
        </w:rPr>
        <w:t xml:space="preserve"> </w:t>
      </w:r>
    </w:p>
    <w:tbl>
      <w:tblPr>
        <w:tblStyle w:val="TableGrid"/>
        <w:tblW w:w="8524" w:type="dxa"/>
        <w:tblInd w:w="-108" w:type="dxa"/>
        <w:tblCellMar>
          <w:top w:w="29" w:type="dxa"/>
          <w:left w:w="108" w:type="dxa"/>
          <w:bottom w:w="0" w:type="dxa"/>
          <w:right w:w="108" w:type="dxa"/>
        </w:tblCellMar>
        <w:tblLook w:val="04A0" w:firstRow="1" w:lastRow="0" w:firstColumn="1" w:lastColumn="0" w:noHBand="0" w:noVBand="1"/>
      </w:tblPr>
      <w:tblGrid>
        <w:gridCol w:w="8524"/>
      </w:tblGrid>
      <w:tr w:rsidR="001B75AD" w14:paraId="250CBDD8" w14:textId="77777777">
        <w:trPr>
          <w:trHeight w:val="2408"/>
        </w:trPr>
        <w:tc>
          <w:tcPr>
            <w:tcW w:w="8524" w:type="dxa"/>
            <w:tcBorders>
              <w:top w:val="single" w:sz="4" w:space="0" w:color="000000"/>
              <w:left w:val="single" w:sz="4" w:space="0" w:color="000000"/>
              <w:bottom w:val="single" w:sz="4" w:space="0" w:color="000000"/>
              <w:right w:val="single" w:sz="4" w:space="0" w:color="000000"/>
            </w:tcBorders>
          </w:tcPr>
          <w:p w14:paraId="3FAB8512" w14:textId="77777777" w:rsidR="001B75AD" w:rsidRDefault="00BD7B5B">
            <w:pPr>
              <w:spacing w:after="36" w:line="259" w:lineRule="auto"/>
              <w:ind w:left="360" w:firstLine="0"/>
            </w:pPr>
            <w:r>
              <w:rPr>
                <w:sz w:val="18"/>
              </w:rPr>
              <w:t>例五</w:t>
            </w:r>
            <w:r>
              <w:rPr>
                <w:rFonts w:ascii="Times New Roman" w:eastAsia="Times New Roman" w:hAnsi="Times New Roman" w:cs="Times New Roman"/>
                <w:sz w:val="18"/>
              </w:rPr>
              <w:t xml:space="preserve">-9 </w:t>
            </w:r>
            <w:r>
              <w:rPr>
                <w:sz w:val="18"/>
              </w:rPr>
              <w:t>物料衡算法核算循环水场</w:t>
            </w:r>
            <w:r>
              <w:rPr>
                <w:sz w:val="18"/>
              </w:rPr>
              <w:t xml:space="preserve"> </w:t>
            </w:r>
            <w:r>
              <w:rPr>
                <w:rFonts w:ascii="Times New Roman" w:eastAsia="Times New Roman" w:hAnsi="Times New Roman" w:cs="Times New Roman"/>
                <w:sz w:val="18"/>
              </w:rPr>
              <w:t xml:space="preserve">VOCs </w:t>
            </w:r>
            <w:r>
              <w:rPr>
                <w:sz w:val="18"/>
              </w:rPr>
              <w:t>排放量</w:t>
            </w:r>
            <w:r>
              <w:rPr>
                <w:rFonts w:ascii="Times New Roman" w:eastAsia="Times New Roman" w:hAnsi="Times New Roman" w:cs="Times New Roman"/>
                <w:sz w:val="18"/>
              </w:rPr>
              <w:t xml:space="preserve"> </w:t>
            </w:r>
          </w:p>
          <w:p w14:paraId="321CCD58" w14:textId="77777777" w:rsidR="001B75AD" w:rsidRDefault="00BD7B5B">
            <w:pPr>
              <w:spacing w:after="25" w:line="259" w:lineRule="auto"/>
              <w:ind w:left="360" w:firstLine="0"/>
            </w:pPr>
            <w:r>
              <w:rPr>
                <w:sz w:val="18"/>
              </w:rPr>
              <w:t>已知：某炼油循环水场满负荷运行，循环水流量是</w:t>
            </w:r>
            <w:r>
              <w:rPr>
                <w:sz w:val="18"/>
              </w:rPr>
              <w:t xml:space="preserve"> </w:t>
            </w:r>
            <w:r>
              <w:rPr>
                <w:rFonts w:ascii="Times New Roman" w:eastAsia="Times New Roman" w:hAnsi="Times New Roman" w:cs="Times New Roman"/>
                <w:sz w:val="18"/>
              </w:rPr>
              <w:t>10000m</w:t>
            </w:r>
            <w:r>
              <w:rPr>
                <w:rFonts w:ascii="Times New Roman" w:eastAsia="Times New Roman" w:hAnsi="Times New Roman" w:cs="Times New Roman"/>
                <w:sz w:val="18"/>
                <w:vertAlign w:val="superscript"/>
              </w:rPr>
              <w:t>3</w:t>
            </w:r>
            <w:r>
              <w:rPr>
                <w:rFonts w:ascii="Times New Roman" w:eastAsia="Times New Roman" w:hAnsi="Times New Roman" w:cs="Times New Roman"/>
                <w:sz w:val="18"/>
              </w:rPr>
              <w:t>/h</w:t>
            </w:r>
            <w:r>
              <w:rPr>
                <w:sz w:val="18"/>
              </w:rPr>
              <w:t>，测得冷却塔进水</w:t>
            </w:r>
            <w:r>
              <w:rPr>
                <w:sz w:val="18"/>
              </w:rPr>
              <w:t xml:space="preserve"> </w:t>
            </w:r>
            <w:r>
              <w:rPr>
                <w:rFonts w:ascii="Times New Roman" w:eastAsia="Times New Roman" w:hAnsi="Times New Roman" w:cs="Times New Roman"/>
                <w:sz w:val="18"/>
              </w:rPr>
              <w:t xml:space="preserve">EVOCs </w:t>
            </w:r>
            <w:r>
              <w:rPr>
                <w:sz w:val="18"/>
              </w:rPr>
              <w:t>的平均浓度是</w:t>
            </w:r>
          </w:p>
          <w:p w14:paraId="15FE7F97" w14:textId="77777777" w:rsidR="001B75AD" w:rsidRDefault="00BD7B5B">
            <w:pPr>
              <w:spacing w:after="15" w:line="259" w:lineRule="auto"/>
              <w:ind w:left="0" w:firstLine="0"/>
              <w:jc w:val="both"/>
            </w:pPr>
            <w:r>
              <w:rPr>
                <w:rFonts w:ascii="Times New Roman" w:eastAsia="Times New Roman" w:hAnsi="Times New Roman" w:cs="Times New Roman"/>
                <w:sz w:val="18"/>
              </w:rPr>
              <w:t>0.22 mg/l</w:t>
            </w:r>
            <w:r>
              <w:rPr>
                <w:sz w:val="18"/>
              </w:rPr>
              <w:t>，冷却塔出水流向装置换热器的冷却水</w:t>
            </w:r>
            <w:r>
              <w:rPr>
                <w:sz w:val="18"/>
              </w:rPr>
              <w:t xml:space="preserve"> </w:t>
            </w:r>
            <w:r>
              <w:rPr>
                <w:rFonts w:ascii="Times New Roman" w:eastAsia="Times New Roman" w:hAnsi="Times New Roman" w:cs="Times New Roman"/>
                <w:sz w:val="18"/>
              </w:rPr>
              <w:t xml:space="preserve">EVOCs </w:t>
            </w:r>
            <w:r>
              <w:rPr>
                <w:sz w:val="18"/>
              </w:rPr>
              <w:t>的平均浓度是</w:t>
            </w:r>
            <w:r>
              <w:rPr>
                <w:sz w:val="18"/>
              </w:rPr>
              <w:t xml:space="preserve"> </w:t>
            </w:r>
            <w:r>
              <w:rPr>
                <w:rFonts w:ascii="Times New Roman" w:eastAsia="Times New Roman" w:hAnsi="Times New Roman" w:cs="Times New Roman"/>
                <w:sz w:val="18"/>
              </w:rPr>
              <w:t>0.08 mg/l</w:t>
            </w:r>
            <w:r>
              <w:rPr>
                <w:sz w:val="18"/>
              </w:rPr>
              <w:t>，该冷却塔年操作时间为</w:t>
            </w:r>
          </w:p>
          <w:p w14:paraId="5F71766E" w14:textId="77777777" w:rsidR="001B75AD" w:rsidRDefault="00BD7B5B">
            <w:pPr>
              <w:spacing w:after="16" w:line="259" w:lineRule="auto"/>
              <w:ind w:left="0" w:firstLine="0"/>
            </w:pPr>
            <w:r>
              <w:rPr>
                <w:rFonts w:ascii="Times New Roman" w:eastAsia="Times New Roman" w:hAnsi="Times New Roman" w:cs="Times New Roman"/>
                <w:sz w:val="18"/>
              </w:rPr>
              <w:t xml:space="preserve">8760 </w:t>
            </w:r>
            <w:r>
              <w:rPr>
                <w:sz w:val="18"/>
              </w:rPr>
              <w:t>小时，核算该循环水场年度</w:t>
            </w:r>
            <w:r>
              <w:rPr>
                <w:sz w:val="18"/>
              </w:rPr>
              <w:t xml:space="preserve"> </w:t>
            </w:r>
            <w:r>
              <w:rPr>
                <w:rFonts w:ascii="Times New Roman" w:eastAsia="Times New Roman" w:hAnsi="Times New Roman" w:cs="Times New Roman"/>
                <w:sz w:val="18"/>
              </w:rPr>
              <w:t xml:space="preserve">VOCs </w:t>
            </w:r>
            <w:r>
              <w:rPr>
                <w:sz w:val="18"/>
              </w:rPr>
              <w:t>排放量。</w:t>
            </w:r>
            <w:r>
              <w:rPr>
                <w:rFonts w:ascii="Times New Roman" w:eastAsia="Times New Roman" w:hAnsi="Times New Roman" w:cs="Times New Roman"/>
                <w:sz w:val="18"/>
              </w:rPr>
              <w:t xml:space="preserve"> </w:t>
            </w:r>
          </w:p>
          <w:p w14:paraId="1ED94B1B" w14:textId="77777777" w:rsidR="001B75AD" w:rsidRDefault="00BD7B5B">
            <w:pPr>
              <w:spacing w:after="141" w:line="259" w:lineRule="auto"/>
              <w:ind w:left="360" w:firstLine="0"/>
            </w:pPr>
            <w:r>
              <w:rPr>
                <w:sz w:val="18"/>
              </w:rPr>
              <w:t>解：核算该循环水场年度</w:t>
            </w:r>
            <w:r>
              <w:rPr>
                <w:sz w:val="18"/>
              </w:rPr>
              <w:t xml:space="preserve"> </w:t>
            </w:r>
            <w:r>
              <w:rPr>
                <w:rFonts w:ascii="Times New Roman" w:eastAsia="Times New Roman" w:hAnsi="Times New Roman" w:cs="Times New Roman"/>
                <w:sz w:val="18"/>
              </w:rPr>
              <w:t xml:space="preserve">VOCs </w:t>
            </w:r>
            <w:r>
              <w:rPr>
                <w:sz w:val="18"/>
              </w:rPr>
              <w:t>排放量</w:t>
            </w:r>
            <w:r>
              <w:rPr>
                <w:rFonts w:ascii="Times New Roman" w:eastAsia="Times New Roman" w:hAnsi="Times New Roman" w:cs="Times New Roman"/>
                <w:sz w:val="18"/>
              </w:rPr>
              <w:t xml:space="preserve"> </w:t>
            </w:r>
          </w:p>
          <w:p w14:paraId="112308ED" w14:textId="77777777" w:rsidR="001B75AD" w:rsidRDefault="00BD7B5B">
            <w:pPr>
              <w:tabs>
                <w:tab w:val="center" w:pos="3934"/>
              </w:tabs>
              <w:spacing w:after="0" w:line="259" w:lineRule="auto"/>
              <w:ind w:left="0" w:firstLine="0"/>
            </w:pPr>
            <w:r>
              <w:rPr>
                <w:rFonts w:ascii="Times New Roman" w:eastAsia="Times New Roman" w:hAnsi="Times New Roman" w:cs="Times New Roman"/>
                <w:i/>
                <w:sz w:val="20"/>
              </w:rPr>
              <w:t>E</w:t>
            </w:r>
            <w:r>
              <w:rPr>
                <w:rFonts w:ascii="Calibri" w:eastAsia="Calibri" w:hAnsi="Calibri" w:cs="Calibri"/>
                <w:sz w:val="18"/>
                <w:vertAlign w:val="subscript"/>
              </w:rPr>
              <w:t>冷却塔，</w:t>
            </w:r>
            <w:r>
              <w:rPr>
                <w:rFonts w:ascii="Calibri" w:eastAsia="Calibri" w:hAnsi="Calibri" w:cs="Calibri"/>
                <w:sz w:val="18"/>
                <w:vertAlign w:val="subscript"/>
              </w:rPr>
              <w:t xml:space="preserve">i </w:t>
            </w:r>
            <w:r>
              <w:rPr>
                <w:rFonts w:ascii="Segoe UI Symbol" w:eastAsia="Segoe UI Symbol" w:hAnsi="Segoe UI Symbol" w:cs="Segoe UI Symbol"/>
                <w:sz w:val="20"/>
              </w:rPr>
              <w:t xml:space="preserve"> </w:t>
            </w:r>
            <w:r>
              <w:rPr>
                <w:rFonts w:ascii="Times New Roman" w:eastAsia="Times New Roman" w:hAnsi="Times New Roman" w:cs="Times New Roman"/>
                <w:i/>
                <w:sz w:val="20"/>
              </w:rPr>
              <w:t>Q</w:t>
            </w:r>
            <w:r>
              <w:rPr>
                <w:rFonts w:ascii="Segoe UI Symbol" w:eastAsia="Segoe UI Symbol" w:hAnsi="Segoe UI Symbol" w:cs="Segoe UI Symbol"/>
                <w:sz w:val="20"/>
              </w:rPr>
              <w:t></w:t>
            </w:r>
            <w:r>
              <w:rPr>
                <w:rFonts w:ascii="Segoe UI Symbol" w:eastAsia="Segoe UI Symbol" w:hAnsi="Segoe UI Symbol" w:cs="Segoe UI Symbol"/>
                <w:sz w:val="29"/>
              </w:rPr>
              <w:t></w:t>
            </w:r>
            <w:r>
              <w:rPr>
                <w:rFonts w:ascii="Times New Roman" w:eastAsia="Times New Roman" w:hAnsi="Times New Roman" w:cs="Times New Roman"/>
                <w:i/>
                <w:sz w:val="20"/>
              </w:rPr>
              <w:t>EVOC</w:t>
            </w:r>
            <w:r>
              <w:rPr>
                <w:rFonts w:ascii="Times New Roman" w:eastAsia="Times New Roman" w:hAnsi="Times New Roman" w:cs="Times New Roman"/>
                <w:sz w:val="20"/>
              </w:rPr>
              <w:t>s</w:t>
            </w:r>
            <w:r>
              <w:rPr>
                <w:rFonts w:ascii="Calibri" w:eastAsia="Calibri" w:hAnsi="Calibri" w:cs="Calibri"/>
                <w:sz w:val="18"/>
                <w:vertAlign w:val="subscript"/>
              </w:rPr>
              <w:t>入口</w:t>
            </w:r>
            <w:r>
              <w:rPr>
                <w:rFonts w:ascii="Segoe UI Symbol" w:eastAsia="Segoe UI Symbol" w:hAnsi="Segoe UI Symbol" w:cs="Segoe UI Symbol"/>
                <w:sz w:val="20"/>
              </w:rPr>
              <w:t xml:space="preserve"> </w:t>
            </w:r>
            <w:r>
              <w:rPr>
                <w:rFonts w:ascii="Times New Roman" w:eastAsia="Times New Roman" w:hAnsi="Times New Roman" w:cs="Times New Roman"/>
                <w:i/>
                <w:sz w:val="20"/>
              </w:rPr>
              <w:t>E OCV</w:t>
            </w:r>
            <w:r>
              <w:rPr>
                <w:rFonts w:ascii="Times New Roman" w:eastAsia="Times New Roman" w:hAnsi="Times New Roman" w:cs="Times New Roman"/>
                <w:i/>
                <w:sz w:val="20"/>
              </w:rPr>
              <w:tab/>
            </w:r>
            <w:r>
              <w:rPr>
                <w:rFonts w:ascii="Times New Roman" w:eastAsia="Times New Roman" w:hAnsi="Times New Roman" w:cs="Times New Roman"/>
                <w:sz w:val="20"/>
              </w:rPr>
              <w:t>s</w:t>
            </w:r>
            <w:r>
              <w:rPr>
                <w:rFonts w:ascii="Calibri" w:eastAsia="Calibri" w:hAnsi="Calibri" w:cs="Calibri"/>
                <w:sz w:val="18"/>
                <w:vertAlign w:val="subscript"/>
              </w:rPr>
              <w:t>出口</w:t>
            </w:r>
            <w:r>
              <w:rPr>
                <w:rFonts w:ascii="Segoe UI Symbol" w:eastAsia="Segoe UI Symbol" w:hAnsi="Segoe UI Symbol" w:cs="Segoe UI Symbol"/>
                <w:sz w:val="29"/>
              </w:rPr>
              <w:t></w:t>
            </w:r>
            <w:r>
              <w:rPr>
                <w:rFonts w:ascii="Segoe UI Symbol" w:eastAsia="Segoe UI Symbol" w:hAnsi="Segoe UI Symbol" w:cs="Segoe UI Symbol"/>
                <w:sz w:val="20"/>
              </w:rPr>
              <w:t></w:t>
            </w:r>
            <w:r>
              <w:rPr>
                <w:rFonts w:ascii="Times New Roman" w:eastAsia="Times New Roman" w:hAnsi="Times New Roman" w:cs="Times New Roman"/>
                <w:i/>
                <w:sz w:val="20"/>
              </w:rPr>
              <w:t>t</w:t>
            </w:r>
            <w:r>
              <w:rPr>
                <w:rFonts w:ascii="Segoe UI Symbol" w:eastAsia="Segoe UI Symbol" w:hAnsi="Segoe UI Symbol" w:cs="Segoe UI Symbol"/>
                <w:sz w:val="20"/>
              </w:rPr>
              <w:t></w:t>
            </w:r>
            <w:r>
              <w:rPr>
                <w:rFonts w:ascii="Times New Roman" w:eastAsia="Times New Roman" w:hAnsi="Times New Roman" w:cs="Times New Roman"/>
                <w:sz w:val="20"/>
              </w:rPr>
              <w:t>10</w:t>
            </w:r>
            <w:r>
              <w:rPr>
                <w:rFonts w:ascii="Segoe UI Symbol" w:eastAsia="Segoe UI Symbol" w:hAnsi="Segoe UI Symbol" w:cs="Segoe UI Symbol"/>
                <w:sz w:val="18"/>
                <w:vertAlign w:val="superscript"/>
              </w:rPr>
              <w:t></w:t>
            </w:r>
            <w:r>
              <w:rPr>
                <w:rFonts w:ascii="Times New Roman" w:eastAsia="Times New Roman" w:hAnsi="Times New Roman" w:cs="Times New Roman"/>
                <w:sz w:val="18"/>
                <w:vertAlign w:val="superscript"/>
              </w:rPr>
              <w:t>6</w:t>
            </w:r>
          </w:p>
          <w:p w14:paraId="081A35D5" w14:textId="77777777" w:rsidR="001B75AD" w:rsidRDefault="00BD7B5B">
            <w:pPr>
              <w:spacing w:after="0" w:line="259" w:lineRule="auto"/>
              <w:ind w:left="1477" w:firstLine="0"/>
            </w:pPr>
            <w:r>
              <w:rPr>
                <w:rFonts w:ascii="Times New Roman" w:eastAsia="Times New Roman" w:hAnsi="Times New Roman" w:cs="Times New Roman"/>
                <w:sz w:val="20"/>
              </w:rPr>
              <w:t>=10000</w:t>
            </w:r>
            <w:r>
              <w:rPr>
                <w:rFonts w:ascii="Segoe UI Symbol" w:eastAsia="Segoe UI Symbol" w:hAnsi="Segoe UI Symbol" w:cs="Segoe UI Symbol"/>
                <w:sz w:val="20"/>
              </w:rPr>
              <w:t></w:t>
            </w:r>
            <w:r>
              <w:rPr>
                <w:rFonts w:ascii="Segoe UI Symbol" w:eastAsia="Segoe UI Symbol" w:hAnsi="Segoe UI Symbol" w:cs="Segoe UI Symbol"/>
                <w:sz w:val="26"/>
              </w:rPr>
              <w:t></w:t>
            </w:r>
            <w:r>
              <w:rPr>
                <w:rFonts w:ascii="Times New Roman" w:eastAsia="Times New Roman" w:hAnsi="Times New Roman" w:cs="Times New Roman"/>
                <w:sz w:val="20"/>
              </w:rPr>
              <w:t xml:space="preserve">0.22 </w:t>
            </w:r>
            <w:r>
              <w:rPr>
                <w:rFonts w:ascii="Segoe UI Symbol" w:eastAsia="Segoe UI Symbol" w:hAnsi="Segoe UI Symbol" w:cs="Segoe UI Symbol"/>
                <w:sz w:val="20"/>
              </w:rPr>
              <w:t></w:t>
            </w:r>
            <w:r>
              <w:rPr>
                <w:rFonts w:ascii="Times New Roman" w:eastAsia="Times New Roman" w:hAnsi="Times New Roman" w:cs="Times New Roman"/>
                <w:sz w:val="20"/>
              </w:rPr>
              <w:t>0.08</w:t>
            </w:r>
            <w:r>
              <w:rPr>
                <w:rFonts w:ascii="Segoe UI Symbol" w:eastAsia="Segoe UI Symbol" w:hAnsi="Segoe UI Symbol" w:cs="Segoe UI Symbol"/>
                <w:sz w:val="26"/>
              </w:rPr>
              <w:t></w:t>
            </w:r>
            <w:r>
              <w:rPr>
                <w:rFonts w:ascii="Segoe UI Symbol" w:eastAsia="Segoe UI Symbol" w:hAnsi="Segoe UI Symbol" w:cs="Segoe UI Symbol"/>
                <w:sz w:val="20"/>
              </w:rPr>
              <w:t></w:t>
            </w:r>
            <w:r>
              <w:rPr>
                <w:rFonts w:ascii="Times New Roman" w:eastAsia="Times New Roman" w:hAnsi="Times New Roman" w:cs="Times New Roman"/>
                <w:sz w:val="20"/>
              </w:rPr>
              <w:t>8760 10</w:t>
            </w:r>
            <w:r>
              <w:rPr>
                <w:rFonts w:ascii="Segoe UI Symbol" w:eastAsia="Segoe UI Symbol" w:hAnsi="Segoe UI Symbol" w:cs="Segoe UI Symbol"/>
                <w:sz w:val="20"/>
              </w:rPr>
              <w:t xml:space="preserve"> </w:t>
            </w:r>
            <w:r>
              <w:rPr>
                <w:rFonts w:ascii="Segoe UI Symbol" w:eastAsia="Segoe UI Symbol" w:hAnsi="Segoe UI Symbol" w:cs="Segoe UI Symbol"/>
                <w:sz w:val="18"/>
                <w:vertAlign w:val="superscript"/>
              </w:rPr>
              <w:t></w:t>
            </w:r>
            <w:r>
              <w:rPr>
                <w:rFonts w:ascii="Times New Roman" w:eastAsia="Times New Roman" w:hAnsi="Times New Roman" w:cs="Times New Roman"/>
                <w:sz w:val="18"/>
                <w:vertAlign w:val="superscript"/>
              </w:rPr>
              <w:t>6</w:t>
            </w:r>
            <w:r>
              <w:rPr>
                <w:rFonts w:ascii="Times New Roman" w:eastAsia="Times New Roman" w:hAnsi="Times New Roman" w:cs="Times New Roman"/>
                <w:sz w:val="18"/>
              </w:rPr>
              <w:t xml:space="preserve"> </w:t>
            </w:r>
          </w:p>
          <w:p w14:paraId="708FD5A9" w14:textId="77777777" w:rsidR="001B75AD" w:rsidRDefault="00BD7B5B">
            <w:pPr>
              <w:spacing w:after="13" w:line="259" w:lineRule="auto"/>
              <w:ind w:left="1477" w:firstLine="0"/>
            </w:pPr>
            <w:r>
              <w:rPr>
                <w:rFonts w:ascii="Times New Roman" w:eastAsia="Times New Roman" w:hAnsi="Times New Roman" w:cs="Times New Roman"/>
                <w:sz w:val="20"/>
              </w:rPr>
              <w:t xml:space="preserve">=12.26 t / </w:t>
            </w:r>
            <w:r>
              <w:rPr>
                <w:rFonts w:ascii="Times New Roman" w:eastAsia="Times New Roman" w:hAnsi="Times New Roman" w:cs="Times New Roman"/>
                <w:i/>
                <w:sz w:val="20"/>
              </w:rPr>
              <w:t>a</w:t>
            </w:r>
          </w:p>
          <w:p w14:paraId="5904B7D1" w14:textId="77777777" w:rsidR="001B75AD" w:rsidRDefault="00BD7B5B">
            <w:pPr>
              <w:spacing w:after="0" w:line="259" w:lineRule="auto"/>
              <w:ind w:left="360" w:firstLine="0"/>
            </w:pPr>
            <w:r>
              <w:rPr>
                <w:rFonts w:ascii="Times New Roman" w:eastAsia="Times New Roman" w:hAnsi="Times New Roman" w:cs="Times New Roman"/>
                <w:sz w:val="18"/>
              </w:rPr>
              <w:t xml:space="preserve"> </w:t>
            </w:r>
          </w:p>
        </w:tc>
      </w:tr>
    </w:tbl>
    <w:p w14:paraId="74DBD70A" w14:textId="77777777" w:rsidR="001B75AD" w:rsidRDefault="00BD7B5B">
      <w:pPr>
        <w:spacing w:after="216" w:line="259" w:lineRule="auto"/>
        <w:ind w:left="559" w:firstLine="0"/>
      </w:pPr>
      <w:r>
        <w:rPr>
          <w:rFonts w:ascii="Times New Roman" w:eastAsia="Times New Roman" w:hAnsi="Times New Roman" w:cs="Times New Roman"/>
        </w:rPr>
        <w:t xml:space="preserve"> </w:t>
      </w:r>
    </w:p>
    <w:p w14:paraId="30D59717" w14:textId="77777777" w:rsidR="001B75AD" w:rsidRDefault="00BD7B5B">
      <w:pPr>
        <w:numPr>
          <w:ilvl w:val="0"/>
          <w:numId w:val="39"/>
        </w:numPr>
        <w:spacing w:after="210"/>
        <w:ind w:right="1" w:hanging="701"/>
      </w:pPr>
      <w:r>
        <w:t>排放系数法</w:t>
      </w:r>
      <w:r>
        <w:rPr>
          <w:rFonts w:ascii="Times New Roman" w:eastAsia="Times New Roman" w:hAnsi="Times New Roman" w:cs="Times New Roman"/>
        </w:rPr>
        <w:t xml:space="preserve"> </w:t>
      </w:r>
    </w:p>
    <w:p w14:paraId="0D121BF5" w14:textId="77777777" w:rsidR="001B75AD" w:rsidRDefault="00BD7B5B">
      <w:pPr>
        <w:pStyle w:val="3"/>
        <w:spacing w:after="218" w:line="265" w:lineRule="auto"/>
        <w:ind w:left="10" w:right="252"/>
        <w:jc w:val="right"/>
      </w:pPr>
      <w:r>
        <w:t>当不能得到监测数据时，炼油循环水冷却塔</w:t>
      </w:r>
      <w:r>
        <w:t xml:space="preserve"> </w:t>
      </w:r>
      <w:r>
        <w:rPr>
          <w:rFonts w:ascii="Times New Roman" w:eastAsia="Times New Roman" w:hAnsi="Times New Roman" w:cs="Times New Roman"/>
        </w:rPr>
        <w:t xml:space="preserve">VOCs </w:t>
      </w:r>
      <w:r>
        <w:t>释放量采用</w:t>
      </w:r>
    </w:p>
    <w:p w14:paraId="0AC74E3D" w14:textId="77777777" w:rsidR="001B75AD" w:rsidRDefault="00BD7B5B">
      <w:pPr>
        <w:spacing w:after="216"/>
        <w:ind w:left="10" w:right="1"/>
      </w:pPr>
      <w:r>
        <w:t>排放系数法进行估算（其它石化企业可参考）：</w:t>
      </w:r>
      <w:r>
        <w:rPr>
          <w:rFonts w:ascii="Times New Roman" w:eastAsia="Times New Roman" w:hAnsi="Times New Roman" w:cs="Times New Roman"/>
        </w:rPr>
        <w:t xml:space="preserve"> </w:t>
      </w:r>
    </w:p>
    <w:p w14:paraId="1B113189" w14:textId="77777777" w:rsidR="001B75AD" w:rsidRDefault="00BD7B5B">
      <w:pPr>
        <w:tabs>
          <w:tab w:val="center" w:pos="3922"/>
          <w:tab w:val="right" w:pos="8378"/>
        </w:tabs>
        <w:spacing w:after="0" w:line="259" w:lineRule="auto"/>
        <w:ind w:left="-15" w:firstLine="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i/>
        </w:rPr>
        <w:t>E</w:t>
      </w:r>
      <w:r>
        <w:rPr>
          <w:rFonts w:ascii="Calibri" w:eastAsia="Calibri" w:hAnsi="Calibri" w:cs="Calibri"/>
          <w:sz w:val="25"/>
          <w:vertAlign w:val="subscript"/>
        </w:rPr>
        <w:t>冷却塔</w:t>
      </w:r>
      <w:r>
        <w:rPr>
          <w:rFonts w:ascii="Calibri" w:eastAsia="Calibri" w:hAnsi="Calibri" w:cs="Calibri"/>
          <w:sz w:val="25"/>
          <w:vertAlign w:val="subscript"/>
        </w:rPr>
        <w:t xml:space="preserve">,i </w:t>
      </w:r>
      <w:r>
        <w:rPr>
          <w:rFonts w:ascii="Segoe UI Symbol" w:eastAsia="Segoe UI Symbol" w:hAnsi="Segoe UI Symbol" w:cs="Segoe UI Symbol"/>
        </w:rPr>
        <w:t xml:space="preserve"> </w:t>
      </w:r>
      <w:r>
        <w:rPr>
          <w:rFonts w:ascii="Times New Roman" w:eastAsia="Times New Roman" w:hAnsi="Times New Roman" w:cs="Times New Roman"/>
          <w:i/>
        </w:rPr>
        <w:t>Flow</w:t>
      </w:r>
      <w:r>
        <w:rPr>
          <w:rFonts w:ascii="Calibri" w:eastAsia="Calibri" w:hAnsi="Calibri" w:cs="Calibri"/>
          <w:sz w:val="25"/>
          <w:vertAlign w:val="subscript"/>
        </w:rPr>
        <w:t>循环水</w:t>
      </w:r>
      <w:r>
        <w:rPr>
          <w:rFonts w:ascii="Segoe UI Symbol" w:eastAsia="Segoe UI Symbol" w:hAnsi="Segoe UI Symbol" w:cs="Segoe UI Symbol"/>
        </w:rPr>
        <w:t></w:t>
      </w:r>
      <w:r>
        <w:rPr>
          <w:rFonts w:ascii="Times New Roman" w:eastAsia="Times New Roman" w:hAnsi="Times New Roman" w:cs="Times New Roman"/>
          <w:i/>
        </w:rPr>
        <w:t xml:space="preserve">EF </w:t>
      </w:r>
      <w:r>
        <w:rPr>
          <w:rFonts w:ascii="Segoe UI Symbol" w:eastAsia="Segoe UI Symbol" w:hAnsi="Segoe UI Symbol" w:cs="Segoe UI Symbol"/>
        </w:rPr>
        <w:t></w:t>
      </w:r>
      <w:r>
        <w:rPr>
          <w:rFonts w:ascii="Times New Roman" w:eastAsia="Times New Roman" w:hAnsi="Times New Roman" w:cs="Times New Roman"/>
          <w:i/>
        </w:rPr>
        <w:t>t</w:t>
      </w:r>
      <w:r>
        <w:rPr>
          <w:rFonts w:ascii="Times New Roman" w:eastAsia="Times New Roman" w:hAnsi="Times New Roman" w:cs="Times New Roman"/>
        </w:rPr>
        <w:t xml:space="preserve"> </w:t>
      </w:r>
      <w:r>
        <w:rPr>
          <w:rFonts w:ascii="Times New Roman" w:eastAsia="Times New Roman" w:hAnsi="Times New Roman" w:cs="Times New Roman"/>
        </w:rPr>
        <w:tab/>
      </w:r>
      <w:r>
        <w:t>（</w:t>
      </w:r>
      <w:r>
        <w:rPr>
          <w:rFonts w:ascii="Times New Roman" w:eastAsia="Times New Roman" w:hAnsi="Times New Roman" w:cs="Times New Roman"/>
        </w:rPr>
        <w:t>0-82</w:t>
      </w:r>
      <w:r>
        <w:t>）</w:t>
      </w:r>
      <w:r>
        <w:rPr>
          <w:rFonts w:ascii="Times New Roman" w:eastAsia="Times New Roman" w:hAnsi="Times New Roman" w:cs="Times New Roman"/>
        </w:rPr>
        <w:t xml:space="preserve"> </w:t>
      </w:r>
    </w:p>
    <w:tbl>
      <w:tblPr>
        <w:tblStyle w:val="TableGrid"/>
        <w:tblW w:w="7468" w:type="dxa"/>
        <w:tblInd w:w="559" w:type="dxa"/>
        <w:tblCellMar>
          <w:top w:w="8" w:type="dxa"/>
          <w:left w:w="0" w:type="dxa"/>
          <w:bottom w:w="0" w:type="dxa"/>
          <w:right w:w="0" w:type="dxa"/>
        </w:tblCellMar>
        <w:tblLook w:val="04A0" w:firstRow="1" w:lastRow="0" w:firstColumn="1" w:lastColumn="0" w:noHBand="0" w:noVBand="1"/>
      </w:tblPr>
      <w:tblGrid>
        <w:gridCol w:w="1805"/>
        <w:gridCol w:w="5663"/>
      </w:tblGrid>
      <w:tr w:rsidR="001B75AD" w14:paraId="3603C267" w14:textId="77777777">
        <w:trPr>
          <w:trHeight w:val="435"/>
        </w:trPr>
        <w:tc>
          <w:tcPr>
            <w:tcW w:w="1805" w:type="dxa"/>
            <w:tcBorders>
              <w:top w:val="nil"/>
              <w:left w:val="nil"/>
              <w:bottom w:val="nil"/>
              <w:right w:val="nil"/>
            </w:tcBorders>
          </w:tcPr>
          <w:p w14:paraId="7DA61129" w14:textId="77777777" w:rsidR="001B75AD" w:rsidRDefault="00BD7B5B">
            <w:pPr>
              <w:spacing w:after="0" w:line="259" w:lineRule="auto"/>
              <w:ind w:left="0" w:firstLine="0"/>
            </w:pPr>
            <w:r>
              <w:t>式中：</w:t>
            </w:r>
            <w:r>
              <w:rPr>
                <w:rFonts w:ascii="Times New Roman" w:eastAsia="Times New Roman" w:hAnsi="Times New Roman" w:cs="Times New Roman"/>
              </w:rPr>
              <w:t xml:space="preserve"> </w:t>
            </w:r>
          </w:p>
        </w:tc>
        <w:tc>
          <w:tcPr>
            <w:tcW w:w="5663" w:type="dxa"/>
            <w:tcBorders>
              <w:top w:val="nil"/>
              <w:left w:val="nil"/>
              <w:bottom w:val="nil"/>
              <w:right w:val="nil"/>
            </w:tcBorders>
          </w:tcPr>
          <w:p w14:paraId="66ED3B2B" w14:textId="77777777" w:rsidR="001B75AD" w:rsidRDefault="001B75AD">
            <w:pPr>
              <w:spacing w:after="160" w:line="259" w:lineRule="auto"/>
              <w:ind w:left="0" w:firstLine="0"/>
            </w:pPr>
          </w:p>
        </w:tc>
      </w:tr>
      <w:tr w:rsidR="001B75AD" w14:paraId="62C74565" w14:textId="77777777">
        <w:trPr>
          <w:trHeight w:val="550"/>
        </w:trPr>
        <w:tc>
          <w:tcPr>
            <w:tcW w:w="1805" w:type="dxa"/>
            <w:tcBorders>
              <w:top w:val="nil"/>
              <w:left w:val="nil"/>
              <w:bottom w:val="nil"/>
              <w:right w:val="nil"/>
            </w:tcBorders>
            <w:vAlign w:val="bottom"/>
          </w:tcPr>
          <w:p w14:paraId="4945C4D5" w14:textId="77777777" w:rsidR="001B75AD" w:rsidRDefault="00BD7B5B">
            <w:pPr>
              <w:spacing w:after="0" w:line="259" w:lineRule="auto"/>
              <w:ind w:left="562" w:firstLine="0"/>
            </w:pPr>
            <w:r>
              <w:rPr>
                <w:rFonts w:ascii="Times New Roman" w:eastAsia="Times New Roman" w:hAnsi="Times New Roman" w:cs="Times New Roman"/>
              </w:rPr>
              <w:t xml:space="preserve">E </w:t>
            </w:r>
            <w:r>
              <w:rPr>
                <w:sz w:val="14"/>
              </w:rPr>
              <w:t>冷却塔，</w:t>
            </w:r>
            <w:r>
              <w:rPr>
                <w:rFonts w:ascii="Times New Roman" w:eastAsia="Times New Roman" w:hAnsi="Times New Roman" w:cs="Times New Roman"/>
                <w:sz w:val="18"/>
              </w:rPr>
              <w:t xml:space="preserve">i  </w:t>
            </w:r>
          </w:p>
        </w:tc>
        <w:tc>
          <w:tcPr>
            <w:tcW w:w="5663" w:type="dxa"/>
            <w:tcBorders>
              <w:top w:val="nil"/>
              <w:left w:val="nil"/>
              <w:bottom w:val="nil"/>
              <w:right w:val="nil"/>
            </w:tcBorders>
            <w:vAlign w:val="center"/>
          </w:tcPr>
          <w:p w14:paraId="149CE9EF" w14:textId="77777777" w:rsidR="001B75AD" w:rsidRDefault="00BD7B5B">
            <w:pPr>
              <w:spacing w:after="0" w:line="259" w:lineRule="auto"/>
              <w:ind w:left="156" w:firstLine="0"/>
            </w:pPr>
            <w:r>
              <w:t>第</w:t>
            </w:r>
            <w:r>
              <w:t xml:space="preserve"> </w:t>
            </w:r>
            <w:r>
              <w:rPr>
                <w:rFonts w:ascii="Times New Roman" w:eastAsia="Times New Roman" w:hAnsi="Times New Roman" w:cs="Times New Roman"/>
              </w:rPr>
              <w:t xml:space="preserve">i </w:t>
            </w:r>
            <w:r>
              <w:t>个循环水冷却塔</w:t>
            </w:r>
            <w:r>
              <w:t xml:space="preserve"> </w:t>
            </w:r>
            <w:r>
              <w:rPr>
                <w:rFonts w:ascii="Times New Roman" w:eastAsia="Times New Roman" w:hAnsi="Times New Roman" w:cs="Times New Roman"/>
              </w:rPr>
              <w:t xml:space="preserve">VOC </w:t>
            </w:r>
            <w:r>
              <w:t>排放量，</w:t>
            </w:r>
            <w:r>
              <w:rPr>
                <w:rFonts w:ascii="Times New Roman" w:eastAsia="Times New Roman" w:hAnsi="Times New Roman" w:cs="Times New Roman"/>
              </w:rPr>
              <w:t>t/a</w:t>
            </w:r>
            <w:r>
              <w:t>；</w:t>
            </w:r>
            <w:r>
              <w:rPr>
                <w:rFonts w:ascii="Times New Roman" w:eastAsia="Times New Roman" w:hAnsi="Times New Roman" w:cs="Times New Roman"/>
              </w:rPr>
              <w:t xml:space="preserve"> </w:t>
            </w:r>
          </w:p>
        </w:tc>
      </w:tr>
      <w:tr w:rsidR="001B75AD" w14:paraId="5795AE24" w14:textId="77777777">
        <w:trPr>
          <w:trHeight w:val="560"/>
        </w:trPr>
        <w:tc>
          <w:tcPr>
            <w:tcW w:w="1805" w:type="dxa"/>
            <w:tcBorders>
              <w:top w:val="nil"/>
              <w:left w:val="nil"/>
              <w:bottom w:val="nil"/>
              <w:right w:val="nil"/>
            </w:tcBorders>
            <w:vAlign w:val="center"/>
          </w:tcPr>
          <w:p w14:paraId="11BE3027" w14:textId="77777777" w:rsidR="001B75AD" w:rsidRDefault="00BD7B5B">
            <w:pPr>
              <w:spacing w:after="0" w:line="259" w:lineRule="auto"/>
              <w:ind w:left="562" w:firstLine="0"/>
            </w:pPr>
            <w:r>
              <w:rPr>
                <w:rFonts w:ascii="Times New Roman" w:eastAsia="Times New Roman" w:hAnsi="Times New Roman" w:cs="Times New Roman"/>
              </w:rPr>
              <w:t xml:space="preserve">Flow </w:t>
            </w:r>
            <w:r>
              <w:rPr>
                <w:sz w:val="14"/>
              </w:rPr>
              <w:t>循环水</w:t>
            </w:r>
            <w:r>
              <w:rPr>
                <w:rFonts w:ascii="Times New Roman" w:eastAsia="Times New Roman" w:hAnsi="Times New Roman" w:cs="Times New Roman"/>
                <w:sz w:val="18"/>
              </w:rPr>
              <w:t xml:space="preserve"> </w:t>
            </w:r>
          </w:p>
        </w:tc>
        <w:tc>
          <w:tcPr>
            <w:tcW w:w="5663" w:type="dxa"/>
            <w:tcBorders>
              <w:top w:val="nil"/>
              <w:left w:val="nil"/>
              <w:bottom w:val="nil"/>
              <w:right w:val="nil"/>
            </w:tcBorders>
            <w:vAlign w:val="center"/>
          </w:tcPr>
          <w:p w14:paraId="4849F054" w14:textId="77777777" w:rsidR="001B75AD" w:rsidRDefault="00BD7B5B">
            <w:pPr>
              <w:spacing w:after="0" w:line="259" w:lineRule="auto"/>
              <w:ind w:left="156" w:firstLine="0"/>
            </w:pPr>
            <w:r>
              <w:t>循环水流量，</w:t>
            </w:r>
            <w:r>
              <w:rPr>
                <w:rFonts w:ascii="Times New Roman" w:eastAsia="Times New Roman" w:hAnsi="Times New Roman" w:cs="Times New Roman"/>
              </w:rPr>
              <w:t>m</w:t>
            </w:r>
            <w:r>
              <w:rPr>
                <w:rFonts w:ascii="Times New Roman" w:eastAsia="Times New Roman" w:hAnsi="Times New Roman" w:cs="Times New Roman"/>
                <w:vertAlign w:val="superscript"/>
              </w:rPr>
              <w:t>3</w:t>
            </w:r>
            <w:r>
              <w:rPr>
                <w:rFonts w:ascii="Times New Roman" w:eastAsia="Times New Roman" w:hAnsi="Times New Roman" w:cs="Times New Roman"/>
              </w:rPr>
              <w:t>/h</w:t>
            </w:r>
            <w:r>
              <w:t>；</w:t>
            </w:r>
            <w:r>
              <w:rPr>
                <w:rFonts w:ascii="Times New Roman" w:eastAsia="Times New Roman" w:hAnsi="Times New Roman" w:cs="Times New Roman"/>
              </w:rPr>
              <w:t xml:space="preserve"> </w:t>
            </w:r>
          </w:p>
        </w:tc>
      </w:tr>
      <w:tr w:rsidR="001B75AD" w14:paraId="597BA1E2" w14:textId="77777777">
        <w:trPr>
          <w:trHeight w:val="1130"/>
        </w:trPr>
        <w:tc>
          <w:tcPr>
            <w:tcW w:w="1805" w:type="dxa"/>
            <w:tcBorders>
              <w:top w:val="nil"/>
              <w:left w:val="nil"/>
              <w:bottom w:val="nil"/>
              <w:right w:val="nil"/>
            </w:tcBorders>
            <w:vAlign w:val="center"/>
          </w:tcPr>
          <w:p w14:paraId="24467CF0" w14:textId="77777777" w:rsidR="001B75AD" w:rsidRDefault="00BD7B5B">
            <w:pPr>
              <w:tabs>
                <w:tab w:val="center" w:pos="725"/>
                <w:tab w:val="center" w:pos="1541"/>
              </w:tabs>
              <w:spacing w:after="204" w:line="259" w:lineRule="auto"/>
              <w:ind w:left="0" w:firstLine="0"/>
            </w:pPr>
            <w:r>
              <w:rPr>
                <w:rFonts w:ascii="Calibri" w:eastAsia="Calibri" w:hAnsi="Calibri" w:cs="Calibri"/>
                <w:sz w:val="22"/>
              </w:rPr>
              <w:tab/>
            </w:r>
            <w:r>
              <w:rPr>
                <w:rFonts w:ascii="Times New Roman" w:eastAsia="Times New Roman" w:hAnsi="Times New Roman" w:cs="Times New Roman"/>
              </w:rPr>
              <w:t>EF</w:t>
            </w: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 </w:t>
            </w:r>
          </w:p>
          <w:p w14:paraId="3F33BF35" w14:textId="77777777" w:rsidR="001B75AD" w:rsidRDefault="00BD7B5B">
            <w:pPr>
              <w:spacing w:after="0" w:line="259" w:lineRule="auto"/>
              <w:ind w:left="0" w:firstLine="0"/>
            </w:pPr>
            <w:r>
              <w:t>录五</w:t>
            </w:r>
            <w:r>
              <w:rPr>
                <w:rFonts w:ascii="Times New Roman" w:eastAsia="Times New Roman" w:hAnsi="Times New Roman" w:cs="Times New Roman"/>
              </w:rPr>
              <w:t>.4</w:t>
            </w:r>
            <w:r>
              <w:t>；</w:t>
            </w:r>
            <w:r>
              <w:rPr>
                <w:rFonts w:ascii="Times New Roman" w:eastAsia="Times New Roman" w:hAnsi="Times New Roman" w:cs="Times New Roman"/>
              </w:rPr>
              <w:t xml:space="preserve"> </w:t>
            </w:r>
          </w:p>
        </w:tc>
        <w:tc>
          <w:tcPr>
            <w:tcW w:w="5663" w:type="dxa"/>
            <w:tcBorders>
              <w:top w:val="nil"/>
              <w:left w:val="nil"/>
              <w:bottom w:val="nil"/>
              <w:right w:val="nil"/>
            </w:tcBorders>
          </w:tcPr>
          <w:p w14:paraId="3F3B1AB0" w14:textId="77777777" w:rsidR="001B75AD" w:rsidRDefault="00BD7B5B">
            <w:pPr>
              <w:spacing w:after="0" w:line="259" w:lineRule="auto"/>
              <w:ind w:left="156" w:firstLine="0"/>
              <w:jc w:val="both"/>
            </w:pPr>
            <w:r>
              <w:t>单位体积循环水</w:t>
            </w:r>
            <w:r>
              <w:t xml:space="preserve"> </w:t>
            </w:r>
            <w:r>
              <w:rPr>
                <w:rFonts w:ascii="Times New Roman" w:eastAsia="Times New Roman" w:hAnsi="Times New Roman" w:cs="Times New Roman"/>
              </w:rPr>
              <w:t xml:space="preserve">VOCs </w:t>
            </w:r>
            <w:r>
              <w:t>排放系数，</w:t>
            </w:r>
            <w:r>
              <w:rPr>
                <w:rFonts w:ascii="Times New Roman" w:eastAsia="Times New Roman" w:hAnsi="Times New Roman" w:cs="Times New Roman"/>
              </w:rPr>
              <w:t>t/m</w:t>
            </w:r>
            <w:r>
              <w:rPr>
                <w:rFonts w:ascii="Times New Roman" w:eastAsia="Times New Roman" w:hAnsi="Times New Roman" w:cs="Times New Roman"/>
                <w:vertAlign w:val="superscript"/>
              </w:rPr>
              <w:t>3</w:t>
            </w:r>
            <w:r>
              <w:t>，见附</w:t>
            </w:r>
          </w:p>
        </w:tc>
      </w:tr>
      <w:tr w:rsidR="001B75AD" w14:paraId="6976B3CB" w14:textId="77777777">
        <w:trPr>
          <w:trHeight w:val="436"/>
        </w:trPr>
        <w:tc>
          <w:tcPr>
            <w:tcW w:w="1805" w:type="dxa"/>
            <w:tcBorders>
              <w:top w:val="nil"/>
              <w:left w:val="nil"/>
              <w:bottom w:val="nil"/>
              <w:right w:val="nil"/>
            </w:tcBorders>
            <w:vAlign w:val="bottom"/>
          </w:tcPr>
          <w:p w14:paraId="76FE5408" w14:textId="77777777" w:rsidR="001B75AD" w:rsidRDefault="00BD7B5B">
            <w:pPr>
              <w:tabs>
                <w:tab w:val="center" w:pos="601"/>
                <w:tab w:val="center" w:pos="1541"/>
              </w:tabs>
              <w:spacing w:after="0" w:line="259" w:lineRule="auto"/>
              <w:ind w:left="0" w:firstLine="0"/>
            </w:pPr>
            <w:r>
              <w:rPr>
                <w:rFonts w:ascii="Calibri" w:eastAsia="Calibri" w:hAnsi="Calibri" w:cs="Calibri"/>
                <w:sz w:val="22"/>
              </w:rPr>
              <w:tab/>
            </w:r>
            <w:r>
              <w:rPr>
                <w:rFonts w:ascii="Times New Roman" w:eastAsia="Times New Roman" w:hAnsi="Times New Roman" w:cs="Times New Roman"/>
              </w:rPr>
              <w:t xml:space="preserve">t </w:t>
            </w:r>
            <w:r>
              <w:rPr>
                <w:rFonts w:ascii="Times New Roman" w:eastAsia="Times New Roman" w:hAnsi="Times New Roman" w:cs="Times New Roman"/>
              </w:rPr>
              <w:tab/>
              <w:t xml:space="preserve"> </w:t>
            </w:r>
          </w:p>
        </w:tc>
        <w:tc>
          <w:tcPr>
            <w:tcW w:w="5663" w:type="dxa"/>
            <w:tcBorders>
              <w:top w:val="nil"/>
              <w:left w:val="nil"/>
              <w:bottom w:val="nil"/>
              <w:right w:val="nil"/>
            </w:tcBorders>
            <w:vAlign w:val="bottom"/>
          </w:tcPr>
          <w:p w14:paraId="15EABD8E" w14:textId="77777777" w:rsidR="001B75AD" w:rsidRDefault="00BD7B5B">
            <w:pPr>
              <w:spacing w:after="0" w:line="259" w:lineRule="auto"/>
              <w:ind w:left="156" w:firstLine="0"/>
            </w:pPr>
            <w:r>
              <w:t>循环水冷却塔年运行时间，</w:t>
            </w:r>
            <w:r>
              <w:rPr>
                <w:rFonts w:ascii="Times New Roman" w:eastAsia="Times New Roman" w:hAnsi="Times New Roman" w:cs="Times New Roman"/>
              </w:rPr>
              <w:t>h/a</w:t>
            </w:r>
            <w:r>
              <w:t>。</w:t>
            </w:r>
            <w:r>
              <w:rPr>
                <w:rFonts w:ascii="Times New Roman" w:eastAsia="Times New Roman" w:hAnsi="Times New Roman" w:cs="Times New Roman"/>
              </w:rPr>
              <w:t xml:space="preserve"> </w:t>
            </w:r>
          </w:p>
        </w:tc>
      </w:tr>
    </w:tbl>
    <w:p w14:paraId="09DC7054" w14:textId="77777777" w:rsidR="001B75AD" w:rsidRDefault="00BD7B5B">
      <w:pPr>
        <w:spacing w:after="0" w:line="259" w:lineRule="auto"/>
        <w:ind w:left="0" w:right="195" w:firstLine="0"/>
        <w:jc w:val="center"/>
      </w:pPr>
      <w:r>
        <w:rPr>
          <w:rFonts w:ascii="Times New Roman" w:eastAsia="Times New Roman" w:hAnsi="Times New Roman" w:cs="Times New Roman"/>
          <w:sz w:val="24"/>
        </w:rPr>
        <w:t xml:space="preserve"> </w:t>
      </w:r>
    </w:p>
    <w:tbl>
      <w:tblPr>
        <w:tblStyle w:val="TableGrid"/>
        <w:tblW w:w="8529" w:type="dxa"/>
        <w:tblInd w:w="-108" w:type="dxa"/>
        <w:tblCellMar>
          <w:top w:w="29" w:type="dxa"/>
          <w:left w:w="108" w:type="dxa"/>
          <w:bottom w:w="0" w:type="dxa"/>
          <w:right w:w="106" w:type="dxa"/>
        </w:tblCellMar>
        <w:tblLook w:val="04A0" w:firstRow="1" w:lastRow="0" w:firstColumn="1" w:lastColumn="0" w:noHBand="0" w:noVBand="1"/>
      </w:tblPr>
      <w:tblGrid>
        <w:gridCol w:w="8529"/>
      </w:tblGrid>
      <w:tr w:rsidR="001B75AD" w14:paraId="3DA6C8B0" w14:textId="77777777">
        <w:trPr>
          <w:trHeight w:val="2270"/>
        </w:trPr>
        <w:tc>
          <w:tcPr>
            <w:tcW w:w="8529" w:type="dxa"/>
            <w:tcBorders>
              <w:top w:val="single" w:sz="4" w:space="0" w:color="000000"/>
              <w:left w:val="single" w:sz="4" w:space="0" w:color="000000"/>
              <w:bottom w:val="single" w:sz="4" w:space="0" w:color="000000"/>
              <w:right w:val="single" w:sz="4" w:space="0" w:color="000000"/>
            </w:tcBorders>
          </w:tcPr>
          <w:p w14:paraId="68CE0A79" w14:textId="77777777" w:rsidR="001B75AD" w:rsidRDefault="00BD7B5B">
            <w:pPr>
              <w:spacing w:after="35" w:line="259" w:lineRule="auto"/>
              <w:ind w:left="360" w:firstLine="0"/>
            </w:pPr>
            <w:r>
              <w:rPr>
                <w:sz w:val="18"/>
              </w:rPr>
              <w:t>例五</w:t>
            </w:r>
            <w:r>
              <w:rPr>
                <w:rFonts w:ascii="Times New Roman" w:eastAsia="Times New Roman" w:hAnsi="Times New Roman" w:cs="Times New Roman"/>
                <w:sz w:val="18"/>
              </w:rPr>
              <w:t xml:space="preserve">-10 </w:t>
            </w:r>
            <w:r>
              <w:rPr>
                <w:sz w:val="18"/>
              </w:rPr>
              <w:t>排放系数法核算凉水塔</w:t>
            </w:r>
            <w:r>
              <w:rPr>
                <w:sz w:val="18"/>
              </w:rPr>
              <w:t xml:space="preserve"> </w:t>
            </w:r>
            <w:r>
              <w:rPr>
                <w:rFonts w:ascii="Times New Roman" w:eastAsia="Times New Roman" w:hAnsi="Times New Roman" w:cs="Times New Roman"/>
                <w:sz w:val="18"/>
              </w:rPr>
              <w:t xml:space="preserve">VOCs </w:t>
            </w:r>
            <w:r>
              <w:rPr>
                <w:sz w:val="18"/>
              </w:rPr>
              <w:t>排放量</w:t>
            </w:r>
            <w:r>
              <w:rPr>
                <w:rFonts w:ascii="Times New Roman" w:eastAsia="Times New Roman" w:hAnsi="Times New Roman" w:cs="Times New Roman"/>
                <w:sz w:val="18"/>
              </w:rPr>
              <w:t xml:space="preserve"> </w:t>
            </w:r>
          </w:p>
          <w:p w14:paraId="4374BA7E" w14:textId="77777777" w:rsidR="001B75AD" w:rsidRDefault="00BD7B5B">
            <w:pPr>
              <w:spacing w:after="26" w:line="259" w:lineRule="auto"/>
              <w:ind w:left="360" w:firstLine="0"/>
            </w:pPr>
            <w:r>
              <w:rPr>
                <w:sz w:val="18"/>
              </w:rPr>
              <w:t>某炼油厂一个</w:t>
            </w:r>
            <w:r>
              <w:rPr>
                <w:sz w:val="18"/>
              </w:rPr>
              <w:t xml:space="preserve"> </w:t>
            </w:r>
            <w:r>
              <w:rPr>
                <w:rFonts w:ascii="Times New Roman" w:eastAsia="Times New Roman" w:hAnsi="Times New Roman" w:cs="Times New Roman"/>
                <w:sz w:val="18"/>
              </w:rPr>
              <w:t>40000m</w:t>
            </w:r>
            <w:r>
              <w:rPr>
                <w:rFonts w:ascii="Times New Roman" w:eastAsia="Times New Roman" w:hAnsi="Times New Roman" w:cs="Times New Roman"/>
                <w:sz w:val="18"/>
                <w:vertAlign w:val="superscript"/>
              </w:rPr>
              <w:t>3</w:t>
            </w:r>
            <w:r>
              <w:rPr>
                <w:rFonts w:ascii="Times New Roman" w:eastAsia="Times New Roman" w:hAnsi="Times New Roman" w:cs="Times New Roman"/>
                <w:sz w:val="18"/>
              </w:rPr>
              <w:t xml:space="preserve">/h </w:t>
            </w:r>
            <w:r>
              <w:rPr>
                <w:sz w:val="18"/>
              </w:rPr>
              <w:t>循环水场，服务于炼油装置，连续满负荷运行，年运行时间</w:t>
            </w:r>
            <w:r>
              <w:rPr>
                <w:sz w:val="18"/>
              </w:rPr>
              <w:t xml:space="preserve"> </w:t>
            </w:r>
            <w:r>
              <w:rPr>
                <w:rFonts w:ascii="Times New Roman" w:eastAsia="Times New Roman" w:hAnsi="Times New Roman" w:cs="Times New Roman"/>
                <w:sz w:val="18"/>
              </w:rPr>
              <w:t>8760h</w:t>
            </w:r>
            <w:r>
              <w:rPr>
                <w:sz w:val="18"/>
              </w:rPr>
              <w:t>，核算其</w:t>
            </w:r>
          </w:p>
          <w:p w14:paraId="70235B3F" w14:textId="77777777" w:rsidR="001B75AD" w:rsidRDefault="00BD7B5B">
            <w:pPr>
              <w:spacing w:after="15" w:line="259" w:lineRule="auto"/>
              <w:ind w:left="0" w:firstLine="0"/>
            </w:pPr>
            <w:r>
              <w:rPr>
                <w:rFonts w:ascii="Times New Roman" w:eastAsia="Times New Roman" w:hAnsi="Times New Roman" w:cs="Times New Roman"/>
                <w:sz w:val="18"/>
              </w:rPr>
              <w:t xml:space="preserve">VOCs </w:t>
            </w:r>
            <w:r>
              <w:rPr>
                <w:sz w:val="18"/>
              </w:rPr>
              <w:t>每年的排放量。</w:t>
            </w:r>
            <w:r>
              <w:rPr>
                <w:rFonts w:ascii="Times New Roman" w:eastAsia="Times New Roman" w:hAnsi="Times New Roman" w:cs="Times New Roman"/>
                <w:sz w:val="18"/>
              </w:rPr>
              <w:t xml:space="preserve"> </w:t>
            </w:r>
          </w:p>
          <w:p w14:paraId="17707A2C" w14:textId="77777777" w:rsidR="001B75AD" w:rsidRDefault="00BD7B5B">
            <w:pPr>
              <w:spacing w:after="26" w:line="259" w:lineRule="auto"/>
              <w:ind w:left="360" w:firstLine="0"/>
            </w:pPr>
            <w:r>
              <w:rPr>
                <w:sz w:val="18"/>
              </w:rPr>
              <w:t>解：核算该循环水冷却塔年度</w:t>
            </w:r>
            <w:r>
              <w:rPr>
                <w:sz w:val="18"/>
              </w:rPr>
              <w:t xml:space="preserve"> </w:t>
            </w:r>
            <w:r>
              <w:rPr>
                <w:rFonts w:ascii="Times New Roman" w:eastAsia="Times New Roman" w:hAnsi="Times New Roman" w:cs="Times New Roman"/>
                <w:sz w:val="18"/>
              </w:rPr>
              <w:t xml:space="preserve">VOCs </w:t>
            </w:r>
            <w:r>
              <w:rPr>
                <w:sz w:val="18"/>
              </w:rPr>
              <w:t>排放量：</w:t>
            </w:r>
            <w:r>
              <w:rPr>
                <w:rFonts w:ascii="Times New Roman" w:eastAsia="Times New Roman" w:hAnsi="Times New Roman" w:cs="Times New Roman"/>
                <w:sz w:val="18"/>
              </w:rPr>
              <w:t xml:space="preserve"> </w:t>
            </w:r>
          </w:p>
          <w:p w14:paraId="510BAE3E" w14:textId="77777777" w:rsidR="001B75AD" w:rsidRDefault="00BD7B5B">
            <w:pPr>
              <w:spacing w:after="191" w:line="259" w:lineRule="auto"/>
              <w:ind w:left="360" w:firstLine="0"/>
            </w:pPr>
            <w:r>
              <w:rPr>
                <w:sz w:val="18"/>
              </w:rPr>
              <w:t>查阅冷却塔单位体积循环水</w:t>
            </w:r>
            <w:r>
              <w:rPr>
                <w:sz w:val="18"/>
              </w:rPr>
              <w:t xml:space="preserve"> </w:t>
            </w:r>
            <w:r>
              <w:rPr>
                <w:rFonts w:ascii="Times New Roman" w:eastAsia="Times New Roman" w:hAnsi="Times New Roman" w:cs="Times New Roman"/>
                <w:sz w:val="18"/>
              </w:rPr>
              <w:t xml:space="preserve">VOCs </w:t>
            </w:r>
            <w:r>
              <w:rPr>
                <w:sz w:val="18"/>
              </w:rPr>
              <w:t>排放系数为</w:t>
            </w:r>
            <w:r>
              <w:rPr>
                <w:sz w:val="18"/>
              </w:rPr>
              <w:t xml:space="preserve"> </w:t>
            </w:r>
            <w:r>
              <w:rPr>
                <w:rFonts w:ascii="Times New Roman" w:eastAsia="Times New Roman" w:hAnsi="Times New Roman" w:cs="Times New Roman"/>
                <w:sz w:val="18"/>
              </w:rPr>
              <w:t>7.19</w:t>
            </w:r>
            <w:r>
              <w:rPr>
                <w:sz w:val="18"/>
              </w:rPr>
              <w:t>×</w:t>
            </w:r>
            <w:r>
              <w:rPr>
                <w:rFonts w:ascii="Times New Roman" w:eastAsia="Times New Roman" w:hAnsi="Times New Roman" w:cs="Times New Roman"/>
                <w:sz w:val="18"/>
              </w:rPr>
              <w:t>10</w:t>
            </w:r>
            <w:r>
              <w:rPr>
                <w:rFonts w:ascii="Times New Roman" w:eastAsia="Times New Roman" w:hAnsi="Times New Roman" w:cs="Times New Roman"/>
                <w:sz w:val="18"/>
                <w:vertAlign w:val="superscript"/>
              </w:rPr>
              <w:t>-7</w:t>
            </w:r>
            <w:r>
              <w:rPr>
                <w:rFonts w:ascii="Times New Roman" w:eastAsia="Times New Roman" w:hAnsi="Times New Roman" w:cs="Times New Roman"/>
                <w:sz w:val="18"/>
              </w:rPr>
              <w:t xml:space="preserve"> t/m</w:t>
            </w:r>
            <w:r>
              <w:rPr>
                <w:rFonts w:ascii="Times New Roman" w:eastAsia="Times New Roman" w:hAnsi="Times New Roman" w:cs="Times New Roman"/>
                <w:sz w:val="18"/>
                <w:vertAlign w:val="superscript"/>
              </w:rPr>
              <w:t>3</w:t>
            </w:r>
            <w:r>
              <w:rPr>
                <w:rFonts w:ascii="Times New Roman" w:eastAsia="Times New Roman" w:hAnsi="Times New Roman" w:cs="Times New Roman"/>
                <w:sz w:val="18"/>
              </w:rPr>
              <w:t xml:space="preserve"> </w:t>
            </w:r>
          </w:p>
          <w:p w14:paraId="48286C92" w14:textId="77777777" w:rsidR="001B75AD" w:rsidRDefault="00BD7B5B">
            <w:pPr>
              <w:tabs>
                <w:tab w:val="center" w:pos="2897"/>
              </w:tabs>
              <w:spacing w:after="83" w:line="259" w:lineRule="auto"/>
              <w:ind w:left="0" w:firstLine="0"/>
            </w:pPr>
            <w:r>
              <w:rPr>
                <w:rFonts w:ascii="Times New Roman" w:eastAsia="Times New Roman" w:hAnsi="Times New Roman" w:cs="Times New Roman"/>
                <w:i/>
                <w:sz w:val="23"/>
              </w:rPr>
              <w:t>E</w:t>
            </w:r>
            <w:r>
              <w:rPr>
                <w:rFonts w:ascii="Calibri" w:eastAsia="Calibri" w:hAnsi="Calibri" w:cs="Calibri"/>
                <w:sz w:val="13"/>
              </w:rPr>
              <w:t>冷却塔，</w:t>
            </w:r>
            <w:r>
              <w:rPr>
                <w:rFonts w:ascii="Times New Roman" w:eastAsia="Times New Roman" w:hAnsi="Times New Roman" w:cs="Times New Roman"/>
                <w:i/>
                <w:sz w:val="13"/>
              </w:rPr>
              <w:t xml:space="preserve">i </w:t>
            </w:r>
            <w:r>
              <w:rPr>
                <w:rFonts w:ascii="Segoe UI Symbol" w:eastAsia="Segoe UI Symbol" w:hAnsi="Segoe UI Symbol" w:cs="Segoe UI Symbol"/>
                <w:sz w:val="23"/>
              </w:rPr>
              <w:t xml:space="preserve"> </w:t>
            </w:r>
            <w:r>
              <w:rPr>
                <w:rFonts w:ascii="Times New Roman" w:eastAsia="Times New Roman" w:hAnsi="Times New Roman" w:cs="Times New Roman"/>
                <w:i/>
                <w:sz w:val="23"/>
              </w:rPr>
              <w:t>Flow</w:t>
            </w:r>
            <w:r>
              <w:rPr>
                <w:rFonts w:ascii="Calibri" w:eastAsia="Calibri" w:hAnsi="Calibri" w:cs="Calibri"/>
                <w:sz w:val="13"/>
              </w:rPr>
              <w:t>循环水</w:t>
            </w:r>
            <w:r>
              <w:rPr>
                <w:rFonts w:ascii="Segoe UI Symbol" w:eastAsia="Segoe UI Symbol" w:hAnsi="Segoe UI Symbol" w:cs="Segoe UI Symbol"/>
                <w:sz w:val="23"/>
              </w:rPr>
              <w:t xml:space="preserve"> </w:t>
            </w:r>
            <w:r>
              <w:rPr>
                <w:rFonts w:ascii="Segoe UI Symbol" w:eastAsia="Segoe UI Symbol" w:hAnsi="Segoe UI Symbol" w:cs="Segoe UI Symbol"/>
                <w:sz w:val="23"/>
              </w:rPr>
              <w:t></w:t>
            </w:r>
            <w:r>
              <w:rPr>
                <w:rFonts w:ascii="Times New Roman" w:eastAsia="Times New Roman" w:hAnsi="Times New Roman" w:cs="Times New Roman"/>
                <w:i/>
                <w:sz w:val="23"/>
              </w:rPr>
              <w:t>EF</w:t>
            </w:r>
            <w:r>
              <w:rPr>
                <w:rFonts w:ascii="Times New Roman" w:eastAsia="Times New Roman" w:hAnsi="Times New Roman" w:cs="Times New Roman"/>
                <w:i/>
                <w:sz w:val="23"/>
              </w:rPr>
              <w:tab/>
              <w:t>t</w:t>
            </w:r>
          </w:p>
          <w:p w14:paraId="51D9F408" w14:textId="77777777" w:rsidR="001B75AD" w:rsidRDefault="00BD7B5B">
            <w:pPr>
              <w:spacing w:after="67" w:line="259" w:lineRule="auto"/>
              <w:ind w:left="1353" w:firstLine="0"/>
            </w:pPr>
            <w:r>
              <w:rPr>
                <w:rFonts w:ascii="Segoe UI Symbol" w:eastAsia="Segoe UI Symbol" w:hAnsi="Segoe UI Symbol" w:cs="Segoe UI Symbol"/>
                <w:sz w:val="23"/>
              </w:rPr>
              <w:t xml:space="preserve"> </w:t>
            </w:r>
            <w:r>
              <w:rPr>
                <w:rFonts w:ascii="Times New Roman" w:eastAsia="Times New Roman" w:hAnsi="Times New Roman" w:cs="Times New Roman"/>
                <w:sz w:val="23"/>
              </w:rPr>
              <w:t>40000</w:t>
            </w:r>
            <w:r>
              <w:rPr>
                <w:rFonts w:ascii="Segoe UI Symbol" w:eastAsia="Segoe UI Symbol" w:hAnsi="Segoe UI Symbol" w:cs="Segoe UI Symbol"/>
                <w:sz w:val="23"/>
              </w:rPr>
              <w:t></w:t>
            </w:r>
            <w:r>
              <w:rPr>
                <w:rFonts w:ascii="Times New Roman" w:eastAsia="Times New Roman" w:hAnsi="Times New Roman" w:cs="Times New Roman"/>
                <w:sz w:val="23"/>
              </w:rPr>
              <w:t>7.19</w:t>
            </w:r>
            <w:r>
              <w:rPr>
                <w:rFonts w:ascii="Segoe UI Symbol" w:eastAsia="Segoe UI Symbol" w:hAnsi="Segoe UI Symbol" w:cs="Segoe UI Symbol"/>
                <w:sz w:val="23"/>
              </w:rPr>
              <w:t></w:t>
            </w:r>
            <w:r>
              <w:rPr>
                <w:rFonts w:ascii="Times New Roman" w:eastAsia="Times New Roman" w:hAnsi="Times New Roman" w:cs="Times New Roman"/>
                <w:sz w:val="23"/>
              </w:rPr>
              <w:t>10</w:t>
            </w:r>
            <w:r>
              <w:rPr>
                <w:rFonts w:ascii="Times New Roman" w:eastAsia="Times New Roman" w:hAnsi="Times New Roman" w:cs="Times New Roman"/>
                <w:sz w:val="20"/>
                <w:vertAlign w:val="superscript"/>
              </w:rPr>
              <w:t xml:space="preserve">-7 </w:t>
            </w:r>
            <w:r>
              <w:rPr>
                <w:rFonts w:ascii="Segoe UI Symbol" w:eastAsia="Segoe UI Symbol" w:hAnsi="Segoe UI Symbol" w:cs="Segoe UI Symbol"/>
                <w:sz w:val="23"/>
              </w:rPr>
              <w:t></w:t>
            </w:r>
            <w:r>
              <w:rPr>
                <w:rFonts w:ascii="Times New Roman" w:eastAsia="Times New Roman" w:hAnsi="Times New Roman" w:cs="Times New Roman"/>
                <w:sz w:val="23"/>
              </w:rPr>
              <w:t>8760</w:t>
            </w:r>
            <w:r>
              <w:rPr>
                <w:rFonts w:ascii="Times New Roman" w:eastAsia="Times New Roman" w:hAnsi="Times New Roman" w:cs="Times New Roman"/>
                <w:sz w:val="18"/>
              </w:rPr>
              <w:t xml:space="preserve"> </w:t>
            </w:r>
          </w:p>
          <w:p w14:paraId="3173AC53" w14:textId="77777777" w:rsidR="001B75AD" w:rsidRDefault="00BD7B5B">
            <w:pPr>
              <w:spacing w:after="0" w:line="259" w:lineRule="auto"/>
              <w:ind w:left="1353" w:firstLine="0"/>
            </w:pPr>
            <w:r>
              <w:rPr>
                <w:rFonts w:ascii="Segoe UI Symbol" w:eastAsia="Segoe UI Symbol" w:hAnsi="Segoe UI Symbol" w:cs="Segoe UI Symbol"/>
                <w:sz w:val="23"/>
              </w:rPr>
              <w:t xml:space="preserve"> </w:t>
            </w:r>
            <w:r>
              <w:rPr>
                <w:rFonts w:ascii="Times New Roman" w:eastAsia="Times New Roman" w:hAnsi="Times New Roman" w:cs="Times New Roman"/>
                <w:sz w:val="23"/>
              </w:rPr>
              <w:t xml:space="preserve">251.94 </w:t>
            </w:r>
            <w:r>
              <w:rPr>
                <w:rFonts w:ascii="Times New Roman" w:eastAsia="Times New Roman" w:hAnsi="Times New Roman" w:cs="Times New Roman"/>
                <w:i/>
                <w:sz w:val="23"/>
              </w:rPr>
              <w:t>t a</w:t>
            </w:r>
            <w:r>
              <w:rPr>
                <w:rFonts w:ascii="Times New Roman" w:eastAsia="Times New Roman" w:hAnsi="Times New Roman" w:cs="Times New Roman"/>
                <w:sz w:val="23"/>
              </w:rPr>
              <w:t>/</w:t>
            </w:r>
          </w:p>
        </w:tc>
      </w:tr>
    </w:tbl>
    <w:p w14:paraId="426DEE4A" w14:textId="77777777" w:rsidR="001B75AD" w:rsidRDefault="00BD7B5B">
      <w:pPr>
        <w:spacing w:after="0" w:line="259" w:lineRule="auto"/>
        <w:ind w:left="360" w:firstLine="0"/>
      </w:pPr>
      <w:r>
        <w:rPr>
          <w:rFonts w:ascii="Times New Roman" w:eastAsia="Times New Roman" w:hAnsi="Times New Roman" w:cs="Times New Roman"/>
          <w:sz w:val="18"/>
        </w:rPr>
        <w:t xml:space="preserve"> </w:t>
      </w:r>
    </w:p>
    <w:p w14:paraId="0E5B6B5F" w14:textId="77777777" w:rsidR="001B75AD" w:rsidRDefault="00BD7B5B">
      <w:pPr>
        <w:spacing w:after="207"/>
        <w:ind w:left="564" w:right="1"/>
      </w:pPr>
      <w:r>
        <w:rPr>
          <w:rFonts w:ascii="Times New Roman" w:eastAsia="Times New Roman" w:hAnsi="Times New Roman" w:cs="Times New Roman"/>
        </w:rPr>
        <w:t>7.</w:t>
      </w:r>
      <w:r>
        <w:t>事故排放</w:t>
      </w:r>
      <w:r>
        <w:rPr>
          <w:rFonts w:ascii="Times New Roman" w:eastAsia="Times New Roman" w:hAnsi="Times New Roman" w:cs="Times New Roman"/>
        </w:rPr>
        <w:t xml:space="preserve"> </w:t>
      </w:r>
    </w:p>
    <w:p w14:paraId="6432D0DC" w14:textId="77777777" w:rsidR="001B75AD" w:rsidRDefault="00BD7B5B">
      <w:pPr>
        <w:spacing w:after="204"/>
        <w:ind w:left="564" w:right="1"/>
      </w:pPr>
      <w:r>
        <w:t>（</w:t>
      </w:r>
      <w:r>
        <w:rPr>
          <w:rFonts w:ascii="Times New Roman" w:eastAsia="Times New Roman" w:hAnsi="Times New Roman" w:cs="Times New Roman"/>
        </w:rPr>
        <w:t>1</w:t>
      </w:r>
      <w:r>
        <w:t>）控制装置事故</w:t>
      </w:r>
      <w:r>
        <w:rPr>
          <w:rFonts w:ascii="Times New Roman" w:eastAsia="Times New Roman" w:hAnsi="Times New Roman" w:cs="Times New Roman"/>
        </w:rPr>
        <w:t xml:space="preserve"> </w:t>
      </w:r>
    </w:p>
    <w:p w14:paraId="0C836E5A" w14:textId="77777777" w:rsidR="001B75AD" w:rsidRDefault="00BD7B5B">
      <w:pPr>
        <w:spacing w:line="399" w:lineRule="auto"/>
        <w:ind w:left="0" w:right="1" w:firstLine="559"/>
      </w:pPr>
      <w:r>
        <w:t>在控制装置处于正常运行状态下使用特定排放系数或本书提供的其他方法进行排放量计算时，均应考虑控制装置的去除效率。当控制装置不能正常运行或停运时废气排放量较正常时会明显增大。如果控制效率为</w:t>
      </w:r>
      <w:r>
        <w:t xml:space="preserve"> </w:t>
      </w:r>
      <w:r>
        <w:rPr>
          <w:rFonts w:ascii="Times New Roman" w:eastAsia="Times New Roman" w:hAnsi="Times New Roman" w:cs="Times New Roman"/>
        </w:rPr>
        <w:t>99%</w:t>
      </w:r>
      <w:r>
        <w:t>的工艺装置停运</w:t>
      </w:r>
      <w:r>
        <w:t xml:space="preserve"> </w:t>
      </w:r>
      <w:r>
        <w:rPr>
          <w:rFonts w:ascii="Times New Roman" w:eastAsia="Times New Roman" w:hAnsi="Times New Roman" w:cs="Times New Roman"/>
        </w:rPr>
        <w:t xml:space="preserve">3 </w:t>
      </w:r>
      <w:r>
        <w:t>天，那么这</w:t>
      </w:r>
      <w:r>
        <w:t xml:space="preserve"> </w:t>
      </w:r>
      <w:r>
        <w:rPr>
          <w:rFonts w:ascii="Times New Roman" w:eastAsia="Times New Roman" w:hAnsi="Times New Roman" w:cs="Times New Roman"/>
        </w:rPr>
        <w:t xml:space="preserve">3 </w:t>
      </w:r>
      <w:r>
        <w:t>天的排放量约等于工艺装置运行良好时</w:t>
      </w:r>
      <w:r>
        <w:t xml:space="preserve"> </w:t>
      </w:r>
      <w:r>
        <w:rPr>
          <w:rFonts w:ascii="Times New Roman" w:eastAsia="Times New Roman" w:hAnsi="Times New Roman" w:cs="Times New Roman"/>
        </w:rPr>
        <w:t xml:space="preserve">1 </w:t>
      </w:r>
      <w:r>
        <w:t>年的排放量。</w:t>
      </w:r>
      <w:r>
        <w:rPr>
          <w:rFonts w:ascii="Times New Roman" w:eastAsia="Times New Roman" w:hAnsi="Times New Roman" w:cs="Times New Roman"/>
        </w:rPr>
        <w:t xml:space="preserve"> </w:t>
      </w:r>
    </w:p>
    <w:p w14:paraId="292D31C9" w14:textId="77777777" w:rsidR="001B75AD" w:rsidRDefault="00BD7B5B">
      <w:pPr>
        <w:spacing w:after="39" w:line="397" w:lineRule="auto"/>
        <w:ind w:left="0" w:right="1" w:firstLine="559"/>
      </w:pPr>
      <w:r>
        <w:t>当控制装置发生事故时，污染源的排放量可以通过使用非控制状态排放系数或根据控制状态下的去除率进行调整。需要重点指出的是，控制装置的控制效率因污染物不同会发生变化。例如，火炬蒸汽过多会导致燃烧效率降</w:t>
      </w:r>
      <w:r>
        <w:t>低，进而增加</w:t>
      </w:r>
      <w:r>
        <w:t xml:space="preserve"> </w:t>
      </w:r>
      <w:r>
        <w:rPr>
          <w:rFonts w:ascii="Times New Roman" w:eastAsia="Times New Roman" w:hAnsi="Times New Roman" w:cs="Times New Roman"/>
        </w:rPr>
        <w:t xml:space="preserve">VOCs </w:t>
      </w:r>
      <w:r>
        <w:t>排放量。附表五</w:t>
      </w:r>
      <w:r>
        <w:rPr>
          <w:rFonts w:ascii="Times New Roman" w:eastAsia="Times New Roman" w:hAnsi="Times New Roman" w:cs="Times New Roman"/>
        </w:rPr>
        <w:t xml:space="preserve">-26 </w:t>
      </w:r>
      <w:r>
        <w:t>提供了催化裂化装置和焦化装置默认去除效率和事故状态下的修正系数。如果控制状态的排放量数据已知，则事故状态或停车状态下的非控制排放量可使用公式</w:t>
      </w:r>
      <w:r>
        <w:t xml:space="preserve"> </w:t>
      </w:r>
      <w:r>
        <w:rPr>
          <w:rFonts w:ascii="Times New Roman" w:eastAsia="Times New Roman" w:hAnsi="Times New Roman" w:cs="Times New Roman"/>
        </w:rPr>
        <w:t xml:space="preserve">0-83 </w:t>
      </w:r>
      <w:r>
        <w:t>进行计算。</w:t>
      </w:r>
      <w:r>
        <w:rPr>
          <w:rFonts w:ascii="Times New Roman" w:eastAsia="Times New Roman" w:hAnsi="Times New Roman" w:cs="Times New Roman"/>
        </w:rPr>
        <w:t xml:space="preserve"> </w:t>
      </w:r>
    </w:p>
    <w:p w14:paraId="45DBC39C" w14:textId="77777777" w:rsidR="001B75AD" w:rsidRDefault="00BD7B5B">
      <w:pPr>
        <w:tabs>
          <w:tab w:val="center" w:pos="3922"/>
          <w:tab w:val="right" w:pos="8378"/>
        </w:tabs>
        <w:spacing w:after="322" w:line="259" w:lineRule="auto"/>
        <w:ind w:left="-15" w:firstLine="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i/>
        </w:rPr>
        <w:t>E</w:t>
      </w:r>
      <w:r>
        <w:rPr>
          <w:rFonts w:ascii="Calibri" w:eastAsia="Calibri" w:hAnsi="Calibri" w:cs="Calibri"/>
          <w:sz w:val="16"/>
        </w:rPr>
        <w:t>事故</w:t>
      </w:r>
      <w:r>
        <w:rPr>
          <w:rFonts w:ascii="Times New Roman" w:eastAsia="Times New Roman" w:hAnsi="Times New Roman" w:cs="Times New Roman"/>
          <w:sz w:val="16"/>
        </w:rPr>
        <w:t>,</w:t>
      </w:r>
      <w:r>
        <w:rPr>
          <w:rFonts w:ascii="Times New Roman" w:eastAsia="Times New Roman" w:hAnsi="Times New Roman" w:cs="Times New Roman"/>
          <w:i/>
          <w:sz w:val="16"/>
        </w:rPr>
        <w:t xml:space="preserve">i </w:t>
      </w:r>
      <w:r>
        <w:rPr>
          <w:rFonts w:ascii="Segoe UI Symbol" w:eastAsia="Segoe UI Symbol" w:hAnsi="Segoe UI Symbol" w:cs="Segoe UI Symbol"/>
        </w:rPr>
        <w:t></w:t>
      </w:r>
      <w:r>
        <w:rPr>
          <w:rFonts w:ascii="Times New Roman" w:eastAsia="Times New Roman" w:hAnsi="Times New Roman" w:cs="Times New Roman"/>
          <w:i/>
        </w:rPr>
        <w:t>e</w:t>
      </w:r>
      <w:r>
        <w:rPr>
          <w:rFonts w:ascii="Calibri" w:eastAsia="Calibri" w:hAnsi="Calibri" w:cs="Calibri"/>
          <w:sz w:val="16"/>
        </w:rPr>
        <w:t>事故</w:t>
      </w:r>
      <w:r>
        <w:rPr>
          <w:rFonts w:ascii="Times New Roman" w:eastAsia="Times New Roman" w:hAnsi="Times New Roman" w:cs="Times New Roman"/>
          <w:sz w:val="16"/>
        </w:rPr>
        <w:t>,</w:t>
      </w:r>
      <w:r>
        <w:rPr>
          <w:rFonts w:ascii="Times New Roman" w:eastAsia="Times New Roman" w:hAnsi="Times New Roman" w:cs="Times New Roman"/>
          <w:i/>
          <w:sz w:val="16"/>
        </w:rPr>
        <w:t xml:space="preserve">i </w:t>
      </w:r>
      <w:r>
        <w:rPr>
          <w:rFonts w:ascii="Segoe UI Symbol" w:eastAsia="Segoe UI Symbol" w:hAnsi="Segoe UI Symbol" w:cs="Segoe UI Symbol"/>
        </w:rPr>
        <w:t></w:t>
      </w:r>
      <w:r>
        <w:rPr>
          <w:rFonts w:ascii="Times New Roman" w:eastAsia="Times New Roman" w:hAnsi="Times New Roman" w:cs="Times New Roman"/>
          <w:i/>
        </w:rPr>
        <w:t>EM</w:t>
      </w:r>
      <w:r>
        <w:rPr>
          <w:rFonts w:ascii="Times New Roman" w:eastAsia="Times New Roman" w:hAnsi="Times New Roman" w:cs="Times New Roman"/>
          <w:i/>
          <w:sz w:val="16"/>
        </w:rPr>
        <w:t xml:space="preserve">i </w:t>
      </w:r>
      <w:r>
        <w:rPr>
          <w:rFonts w:ascii="Segoe UI Symbol" w:eastAsia="Segoe UI Symbol" w:hAnsi="Segoe UI Symbol" w:cs="Segoe UI Symbol"/>
        </w:rPr>
        <w:t></w:t>
      </w:r>
      <w:r>
        <w:rPr>
          <w:rFonts w:ascii="Times New Roman" w:eastAsia="Times New Roman" w:hAnsi="Times New Roman" w:cs="Times New Roman"/>
          <w:i/>
        </w:rPr>
        <w:t>t</w:t>
      </w:r>
      <w:r>
        <w:rPr>
          <w:rFonts w:ascii="Times New Roman" w:eastAsia="Times New Roman" w:hAnsi="Times New Roman" w:cs="Times New Roman"/>
        </w:rPr>
        <w:t xml:space="preserve"> </w:t>
      </w:r>
      <w:r>
        <w:rPr>
          <w:rFonts w:ascii="Times New Roman" w:eastAsia="Times New Roman" w:hAnsi="Times New Roman" w:cs="Times New Roman"/>
        </w:rPr>
        <w:tab/>
      </w:r>
      <w:r>
        <w:t>（</w:t>
      </w:r>
      <w:r>
        <w:rPr>
          <w:rFonts w:ascii="Times New Roman" w:eastAsia="Times New Roman" w:hAnsi="Times New Roman" w:cs="Times New Roman"/>
        </w:rPr>
        <w:t>0-83</w:t>
      </w:r>
      <w:r>
        <w:t>）</w:t>
      </w:r>
      <w:r>
        <w:rPr>
          <w:rFonts w:ascii="Times New Roman" w:eastAsia="Times New Roman" w:hAnsi="Times New Roman" w:cs="Times New Roman"/>
        </w:rPr>
        <w:t xml:space="preserve"> </w:t>
      </w:r>
    </w:p>
    <w:p w14:paraId="1AEC1E7A" w14:textId="77777777" w:rsidR="001B75AD" w:rsidRDefault="00BD7B5B">
      <w:pPr>
        <w:spacing w:after="225"/>
        <w:ind w:left="564" w:right="1"/>
      </w:pPr>
      <w:r>
        <w:t>式中：</w:t>
      </w:r>
      <w:r>
        <w:rPr>
          <w:rFonts w:ascii="Times New Roman" w:eastAsia="Times New Roman" w:hAnsi="Times New Roman" w:cs="Times New Roman"/>
        </w:rPr>
        <w:t xml:space="preserve"> </w:t>
      </w:r>
    </w:p>
    <w:p w14:paraId="6F59E9E3" w14:textId="77777777" w:rsidR="001B75AD" w:rsidRDefault="00BD7B5B">
      <w:pPr>
        <w:spacing w:line="418" w:lineRule="auto"/>
        <w:ind w:left="554" w:right="1" w:firstLine="562"/>
      </w:pPr>
      <w:r>
        <w:rPr>
          <w:rFonts w:ascii="Times New Roman" w:eastAsia="Times New Roman" w:hAnsi="Times New Roman" w:cs="Times New Roman"/>
        </w:rPr>
        <w:t xml:space="preserve">E </w:t>
      </w:r>
      <w:r>
        <w:rPr>
          <w:sz w:val="14"/>
        </w:rPr>
        <w:t>事故</w:t>
      </w:r>
      <w:r>
        <w:rPr>
          <w:rFonts w:ascii="Times New Roman" w:eastAsia="Times New Roman" w:hAnsi="Times New Roman" w:cs="Times New Roman"/>
          <w:vertAlign w:val="subscript"/>
        </w:rPr>
        <w:t>,i</w:t>
      </w:r>
      <w:r>
        <w:rPr>
          <w:rFonts w:ascii="Times New Roman" w:eastAsia="Times New Roman" w:hAnsi="Times New Roman" w:cs="Times New Roman"/>
        </w:rPr>
        <w:t xml:space="preserve"> </w:t>
      </w:r>
      <w:r>
        <w:t>事故状态或停机状态下污染物</w:t>
      </w:r>
      <w:r>
        <w:t xml:space="preserve"> </w:t>
      </w:r>
      <w:r>
        <w:rPr>
          <w:rFonts w:ascii="Times New Roman" w:eastAsia="Times New Roman" w:hAnsi="Times New Roman" w:cs="Times New Roman"/>
        </w:rPr>
        <w:t xml:space="preserve">i </w:t>
      </w:r>
      <w:r>
        <w:t>的排放量，</w:t>
      </w:r>
      <w:r>
        <w:rPr>
          <w:rFonts w:ascii="Times New Roman" w:eastAsia="Times New Roman" w:hAnsi="Times New Roman" w:cs="Times New Roman"/>
        </w:rPr>
        <w:t>kg/</w:t>
      </w:r>
      <w:r>
        <w:t>事件；</w:t>
      </w:r>
      <w:r>
        <w:rPr>
          <w:rFonts w:ascii="Times New Roman" w:eastAsia="Times New Roman" w:hAnsi="Times New Roman" w:cs="Times New Roman"/>
        </w:rPr>
        <w:t xml:space="preserve"> </w:t>
      </w:r>
    </w:p>
    <w:p w14:paraId="676E92D0" w14:textId="77777777" w:rsidR="001B75AD" w:rsidRDefault="00BD7B5B">
      <w:pPr>
        <w:spacing w:line="417" w:lineRule="auto"/>
        <w:ind w:left="554" w:right="1" w:firstLine="562"/>
      </w:pPr>
      <w:r>
        <w:rPr>
          <w:rFonts w:ascii="Times New Roman" w:eastAsia="Times New Roman" w:hAnsi="Times New Roman" w:cs="Times New Roman"/>
        </w:rPr>
        <w:t xml:space="preserve">e </w:t>
      </w:r>
      <w:r>
        <w:rPr>
          <w:sz w:val="14"/>
        </w:rPr>
        <w:t>事故</w:t>
      </w:r>
      <w:r>
        <w:rPr>
          <w:rFonts w:ascii="Times New Roman" w:eastAsia="Times New Roman" w:hAnsi="Times New Roman" w:cs="Times New Roman"/>
          <w:vertAlign w:val="subscript"/>
        </w:rPr>
        <w:t>,i</w:t>
      </w:r>
      <w:r>
        <w:rPr>
          <w:rFonts w:ascii="Times New Roman" w:eastAsia="Times New Roman" w:hAnsi="Times New Roman" w:cs="Times New Roman"/>
        </w:rPr>
        <w:t xml:space="preserve"> </w:t>
      </w:r>
      <w:r>
        <w:t>根据测量数据或现场的排放测试数据得出的控制状态下的污染物</w:t>
      </w:r>
      <w:r>
        <w:t xml:space="preserve"> </w:t>
      </w:r>
      <w:r>
        <w:rPr>
          <w:rFonts w:ascii="Times New Roman" w:eastAsia="Times New Roman" w:hAnsi="Times New Roman" w:cs="Times New Roman"/>
        </w:rPr>
        <w:t xml:space="preserve">i </w:t>
      </w:r>
      <w:r>
        <w:t>的排放速率，</w:t>
      </w:r>
      <w:r>
        <w:rPr>
          <w:rFonts w:ascii="Times New Roman" w:eastAsia="Times New Roman" w:hAnsi="Times New Roman" w:cs="Times New Roman"/>
        </w:rPr>
        <w:t>kg/h</w:t>
      </w:r>
      <w:r>
        <w:t>；</w:t>
      </w:r>
      <w:r>
        <w:rPr>
          <w:rFonts w:ascii="Times New Roman" w:eastAsia="Times New Roman" w:hAnsi="Times New Roman" w:cs="Times New Roman"/>
        </w:rPr>
        <w:t xml:space="preserve"> </w:t>
      </w:r>
    </w:p>
    <w:p w14:paraId="18031E64" w14:textId="77777777" w:rsidR="001B75AD" w:rsidRDefault="00BD7B5B">
      <w:pPr>
        <w:spacing w:line="423" w:lineRule="auto"/>
        <w:ind w:left="554" w:right="1" w:firstLine="562"/>
      </w:pPr>
      <w:r>
        <w:rPr>
          <w:rFonts w:ascii="Times New Roman" w:eastAsia="Times New Roman" w:hAnsi="Times New Roman" w:cs="Times New Roman"/>
        </w:rPr>
        <w:t>EM</w:t>
      </w:r>
      <w:r>
        <w:rPr>
          <w:rFonts w:ascii="Times New Roman" w:eastAsia="Times New Roman" w:hAnsi="Times New Roman" w:cs="Times New Roman"/>
          <w:vertAlign w:val="subscript"/>
        </w:rPr>
        <w:t>i</w:t>
      </w:r>
      <w:r>
        <w:rPr>
          <w:rFonts w:ascii="Times New Roman" w:eastAsia="Times New Roman" w:hAnsi="Times New Roman" w:cs="Times New Roman"/>
        </w:rPr>
        <w:t xml:space="preserve"> </w:t>
      </w:r>
      <w:r>
        <w:t>基于附表五</w:t>
      </w:r>
      <w:r>
        <w:rPr>
          <w:rFonts w:ascii="Times New Roman" w:eastAsia="Times New Roman" w:hAnsi="Times New Roman" w:cs="Times New Roman"/>
        </w:rPr>
        <w:t xml:space="preserve">-26 </w:t>
      </w:r>
      <w:r>
        <w:t>工艺装置中污染物</w:t>
      </w:r>
      <w:r>
        <w:t xml:space="preserve"> </w:t>
      </w:r>
      <w:r>
        <w:rPr>
          <w:rFonts w:ascii="Times New Roman" w:eastAsia="Times New Roman" w:hAnsi="Times New Roman" w:cs="Times New Roman"/>
        </w:rPr>
        <w:t xml:space="preserve">i </w:t>
      </w:r>
      <w:r>
        <w:t>的受控排放乘数；</w:t>
      </w:r>
      <w:r>
        <w:rPr>
          <w:rFonts w:ascii="Times New Roman" w:eastAsia="Times New Roman" w:hAnsi="Times New Roman" w:cs="Times New Roman"/>
        </w:rPr>
        <w:t xml:space="preserve"> </w:t>
      </w:r>
    </w:p>
    <w:p w14:paraId="4AB19A39" w14:textId="77777777" w:rsidR="001B75AD" w:rsidRDefault="00BD7B5B">
      <w:pPr>
        <w:tabs>
          <w:tab w:val="center" w:pos="1160"/>
          <w:tab w:val="center" w:pos="3610"/>
        </w:tabs>
        <w:ind w:left="0" w:firstLine="0"/>
      </w:pPr>
      <w:r>
        <w:rPr>
          <w:rFonts w:ascii="Calibri" w:eastAsia="Calibri" w:hAnsi="Calibri" w:cs="Calibri"/>
          <w:sz w:val="22"/>
        </w:rPr>
        <w:tab/>
      </w:r>
      <w:r>
        <w:rPr>
          <w:rFonts w:ascii="Times New Roman" w:eastAsia="Times New Roman" w:hAnsi="Times New Roman" w:cs="Times New Roman"/>
        </w:rPr>
        <w:t xml:space="preserve">t </w:t>
      </w:r>
      <w:r>
        <w:rPr>
          <w:rFonts w:ascii="Times New Roman" w:eastAsia="Times New Roman" w:hAnsi="Times New Roman" w:cs="Times New Roman"/>
        </w:rPr>
        <w:tab/>
      </w:r>
      <w:r>
        <w:t>事故持续时间，</w:t>
      </w:r>
      <w:r>
        <w:rPr>
          <w:rFonts w:ascii="Times New Roman" w:eastAsia="Times New Roman" w:hAnsi="Times New Roman" w:cs="Times New Roman"/>
        </w:rPr>
        <w:t>h/</w:t>
      </w:r>
      <w:r>
        <w:t>事件。</w:t>
      </w:r>
      <w:r>
        <w:rPr>
          <w:rFonts w:ascii="Times New Roman" w:eastAsia="Times New Roman" w:hAnsi="Times New Roman" w:cs="Times New Roman"/>
        </w:rPr>
        <w:t xml:space="preserve"> </w:t>
      </w:r>
    </w:p>
    <w:p w14:paraId="1A7669E1" w14:textId="77777777" w:rsidR="001B75AD" w:rsidRDefault="00BD7B5B">
      <w:pPr>
        <w:spacing w:after="20" w:line="259" w:lineRule="auto"/>
        <w:ind w:left="0" w:right="195" w:firstLine="0"/>
        <w:jc w:val="center"/>
      </w:pPr>
      <w:r>
        <w:rPr>
          <w:rFonts w:ascii="Times New Roman" w:eastAsia="Times New Roman" w:hAnsi="Times New Roman" w:cs="Times New Roman"/>
          <w:sz w:val="24"/>
        </w:rPr>
        <w:t xml:space="preserve"> </w:t>
      </w:r>
    </w:p>
    <w:p w14:paraId="4BC8A92A" w14:textId="77777777" w:rsidR="001B75AD" w:rsidRDefault="00BD7B5B">
      <w:pPr>
        <w:pBdr>
          <w:top w:val="single" w:sz="4" w:space="0" w:color="000000"/>
          <w:left w:val="single" w:sz="4" w:space="0" w:color="000000"/>
          <w:bottom w:val="single" w:sz="4" w:space="0" w:color="000000"/>
          <w:right w:val="single" w:sz="4" w:space="0" w:color="000000"/>
        </w:pBdr>
        <w:spacing w:after="0" w:line="259" w:lineRule="auto"/>
        <w:ind w:left="420" w:firstLine="0"/>
      </w:pPr>
      <w:r>
        <w:rPr>
          <w:sz w:val="21"/>
        </w:rPr>
        <w:t>例五</w:t>
      </w:r>
      <w:r>
        <w:rPr>
          <w:rFonts w:ascii="Times New Roman" w:eastAsia="Times New Roman" w:hAnsi="Times New Roman" w:cs="Times New Roman"/>
          <w:sz w:val="21"/>
        </w:rPr>
        <w:t xml:space="preserve">-15 </w:t>
      </w:r>
      <w:r>
        <w:rPr>
          <w:sz w:val="21"/>
        </w:rPr>
        <w:t>工艺装置事故排放量计算</w:t>
      </w:r>
      <w:r>
        <w:rPr>
          <w:rFonts w:ascii="Times New Roman" w:eastAsia="Times New Roman" w:hAnsi="Times New Roman" w:cs="Times New Roman"/>
          <w:sz w:val="21"/>
        </w:rPr>
        <w:t xml:space="preserve"> </w:t>
      </w:r>
    </w:p>
    <w:tbl>
      <w:tblPr>
        <w:tblStyle w:val="TableGrid"/>
        <w:tblW w:w="8524" w:type="dxa"/>
        <w:tblInd w:w="-108" w:type="dxa"/>
        <w:tblCellMar>
          <w:top w:w="55" w:type="dxa"/>
          <w:left w:w="108" w:type="dxa"/>
          <w:bottom w:w="0" w:type="dxa"/>
          <w:right w:w="103" w:type="dxa"/>
        </w:tblCellMar>
        <w:tblLook w:val="04A0" w:firstRow="1" w:lastRow="0" w:firstColumn="1" w:lastColumn="0" w:noHBand="0" w:noVBand="1"/>
      </w:tblPr>
      <w:tblGrid>
        <w:gridCol w:w="8524"/>
      </w:tblGrid>
      <w:tr w:rsidR="001B75AD" w14:paraId="55E5B78C" w14:textId="77777777">
        <w:trPr>
          <w:trHeight w:val="2091"/>
        </w:trPr>
        <w:tc>
          <w:tcPr>
            <w:tcW w:w="8524" w:type="dxa"/>
            <w:tcBorders>
              <w:top w:val="single" w:sz="4" w:space="0" w:color="000000"/>
              <w:left w:val="single" w:sz="4" w:space="0" w:color="000000"/>
              <w:bottom w:val="single" w:sz="4" w:space="0" w:color="000000"/>
              <w:right w:val="single" w:sz="4" w:space="0" w:color="000000"/>
            </w:tcBorders>
          </w:tcPr>
          <w:p w14:paraId="6C0E9496" w14:textId="77777777" w:rsidR="001B75AD" w:rsidRDefault="00BD7B5B">
            <w:pPr>
              <w:spacing w:after="0" w:line="314" w:lineRule="auto"/>
              <w:ind w:left="0" w:firstLine="420"/>
            </w:pPr>
            <w:r>
              <w:rPr>
                <w:sz w:val="21"/>
              </w:rPr>
              <w:t>某催化裂化装置的锅炉发生异常，在此工况下监测</w:t>
            </w:r>
            <w:r>
              <w:rPr>
                <w:sz w:val="21"/>
              </w:rPr>
              <w:t xml:space="preserve"> </w:t>
            </w:r>
            <w:r>
              <w:rPr>
                <w:rFonts w:ascii="Times New Roman" w:eastAsia="Times New Roman" w:hAnsi="Times New Roman" w:cs="Times New Roman"/>
                <w:sz w:val="21"/>
              </w:rPr>
              <w:t xml:space="preserve">VOCs </w:t>
            </w:r>
            <w:r>
              <w:rPr>
                <w:sz w:val="21"/>
              </w:rPr>
              <w:t>排放速率约为</w:t>
            </w:r>
            <w:r>
              <w:rPr>
                <w:sz w:val="21"/>
              </w:rPr>
              <w:t xml:space="preserve"> </w:t>
            </w:r>
            <w:r>
              <w:rPr>
                <w:rFonts w:ascii="Times New Roman" w:eastAsia="Times New Roman" w:hAnsi="Times New Roman" w:cs="Times New Roman"/>
                <w:sz w:val="21"/>
              </w:rPr>
              <w:t>12.5 kg/h</w:t>
            </w:r>
            <w:r>
              <w:rPr>
                <w:sz w:val="21"/>
              </w:rPr>
              <w:t>。事故持续时间为</w:t>
            </w:r>
            <w:r>
              <w:rPr>
                <w:sz w:val="21"/>
              </w:rPr>
              <w:t xml:space="preserve"> </w:t>
            </w:r>
            <w:r>
              <w:rPr>
                <w:rFonts w:ascii="Times New Roman" w:eastAsia="Times New Roman" w:hAnsi="Times New Roman" w:cs="Times New Roman"/>
                <w:sz w:val="21"/>
              </w:rPr>
              <w:t>2 h</w:t>
            </w:r>
            <w:r>
              <w:rPr>
                <w:sz w:val="21"/>
              </w:rPr>
              <w:t>。试算事故过程当中</w:t>
            </w:r>
            <w:r>
              <w:rPr>
                <w:sz w:val="21"/>
              </w:rPr>
              <w:t xml:space="preserve"> </w:t>
            </w:r>
            <w:r>
              <w:rPr>
                <w:rFonts w:ascii="Times New Roman" w:eastAsia="Times New Roman" w:hAnsi="Times New Roman" w:cs="Times New Roman"/>
                <w:sz w:val="21"/>
              </w:rPr>
              <w:t xml:space="preserve">VOCs </w:t>
            </w:r>
            <w:r>
              <w:rPr>
                <w:sz w:val="21"/>
              </w:rPr>
              <w:t>的排放量。</w:t>
            </w:r>
            <w:r>
              <w:rPr>
                <w:rFonts w:ascii="Times New Roman" w:eastAsia="Times New Roman" w:hAnsi="Times New Roman" w:cs="Times New Roman"/>
                <w:sz w:val="21"/>
              </w:rPr>
              <w:t xml:space="preserve"> </w:t>
            </w:r>
          </w:p>
          <w:p w14:paraId="066720A7" w14:textId="77777777" w:rsidR="001B75AD" w:rsidRDefault="00BD7B5B">
            <w:pPr>
              <w:spacing w:after="183" w:line="315" w:lineRule="auto"/>
              <w:ind w:left="0" w:firstLine="420"/>
              <w:jc w:val="both"/>
            </w:pPr>
            <w:r>
              <w:rPr>
                <w:sz w:val="21"/>
              </w:rPr>
              <w:t>解：</w:t>
            </w:r>
            <w:r>
              <w:rPr>
                <w:sz w:val="21"/>
              </w:rPr>
              <w:t>通过查阅表附表五</w:t>
            </w:r>
            <w:r>
              <w:rPr>
                <w:rFonts w:ascii="Times New Roman" w:eastAsia="Times New Roman" w:hAnsi="Times New Roman" w:cs="Times New Roman"/>
                <w:sz w:val="21"/>
              </w:rPr>
              <w:t xml:space="preserve">-26 </w:t>
            </w:r>
            <w:r>
              <w:rPr>
                <w:sz w:val="21"/>
              </w:rPr>
              <w:t>可知，催化裂化锅炉的</w:t>
            </w:r>
            <w:r>
              <w:rPr>
                <w:sz w:val="21"/>
              </w:rPr>
              <w:t xml:space="preserve"> </w:t>
            </w:r>
            <w:r>
              <w:rPr>
                <w:rFonts w:ascii="Times New Roman" w:eastAsia="Times New Roman" w:hAnsi="Times New Roman" w:cs="Times New Roman"/>
                <w:sz w:val="21"/>
              </w:rPr>
              <w:t xml:space="preserve">VOCs </w:t>
            </w:r>
            <w:r>
              <w:rPr>
                <w:sz w:val="21"/>
              </w:rPr>
              <w:t>受控排放乘数为</w:t>
            </w:r>
            <w:r>
              <w:rPr>
                <w:sz w:val="21"/>
              </w:rPr>
              <w:t xml:space="preserve"> </w:t>
            </w:r>
            <w:r>
              <w:rPr>
                <w:rFonts w:ascii="Times New Roman" w:eastAsia="Times New Roman" w:hAnsi="Times New Roman" w:cs="Times New Roman"/>
                <w:sz w:val="21"/>
              </w:rPr>
              <w:t>50</w:t>
            </w:r>
            <w:r>
              <w:rPr>
                <w:sz w:val="21"/>
              </w:rPr>
              <w:t>，将其代入公式计算可得：</w:t>
            </w:r>
            <w:r>
              <w:rPr>
                <w:rFonts w:ascii="Times New Roman" w:eastAsia="Times New Roman" w:hAnsi="Times New Roman" w:cs="Times New Roman"/>
                <w:sz w:val="21"/>
              </w:rPr>
              <w:t xml:space="preserve"> </w:t>
            </w:r>
          </w:p>
          <w:p w14:paraId="3D5C5859" w14:textId="77777777" w:rsidR="001B75AD" w:rsidRDefault="00BD7B5B">
            <w:pPr>
              <w:spacing w:after="142" w:line="259" w:lineRule="auto"/>
              <w:ind w:left="464" w:firstLine="0"/>
            </w:pPr>
            <w:r>
              <w:rPr>
                <w:rFonts w:ascii="Times New Roman" w:eastAsia="Times New Roman" w:hAnsi="Times New Roman" w:cs="Times New Roman"/>
                <w:i/>
                <w:sz w:val="21"/>
              </w:rPr>
              <w:t>E</w:t>
            </w:r>
            <w:r>
              <w:rPr>
                <w:rFonts w:ascii="Times New Roman" w:eastAsia="Times New Roman" w:hAnsi="Times New Roman" w:cs="Times New Roman"/>
                <w:sz w:val="12"/>
              </w:rPr>
              <w:t>VOCs,</w:t>
            </w:r>
            <w:r>
              <w:rPr>
                <w:rFonts w:ascii="Times New Roman" w:eastAsia="Times New Roman" w:hAnsi="Times New Roman" w:cs="Times New Roman"/>
                <w:i/>
                <w:sz w:val="12"/>
              </w:rPr>
              <w:t xml:space="preserve">i </w:t>
            </w:r>
            <w:r>
              <w:rPr>
                <w:rFonts w:ascii="Segoe UI Symbol" w:eastAsia="Segoe UI Symbol" w:hAnsi="Segoe UI Symbol" w:cs="Segoe UI Symbol"/>
                <w:sz w:val="21"/>
              </w:rPr>
              <w:t></w:t>
            </w:r>
            <w:r>
              <w:rPr>
                <w:rFonts w:ascii="Times New Roman" w:eastAsia="Times New Roman" w:hAnsi="Times New Roman" w:cs="Times New Roman"/>
                <w:i/>
                <w:sz w:val="21"/>
              </w:rPr>
              <w:t>e</w:t>
            </w:r>
            <w:r>
              <w:rPr>
                <w:rFonts w:ascii="Times New Roman" w:eastAsia="Times New Roman" w:hAnsi="Times New Roman" w:cs="Times New Roman"/>
                <w:sz w:val="12"/>
              </w:rPr>
              <w:t>VOCs,</w:t>
            </w:r>
            <w:r>
              <w:rPr>
                <w:rFonts w:ascii="Times New Roman" w:eastAsia="Times New Roman" w:hAnsi="Times New Roman" w:cs="Times New Roman"/>
                <w:i/>
                <w:sz w:val="12"/>
              </w:rPr>
              <w:t xml:space="preserve">i </w:t>
            </w:r>
            <w:r>
              <w:rPr>
                <w:rFonts w:ascii="Segoe UI Symbol" w:eastAsia="Segoe UI Symbol" w:hAnsi="Segoe UI Symbol" w:cs="Segoe UI Symbol"/>
                <w:sz w:val="21"/>
              </w:rPr>
              <w:t></w:t>
            </w:r>
            <w:r>
              <w:rPr>
                <w:rFonts w:ascii="Times New Roman" w:eastAsia="Times New Roman" w:hAnsi="Times New Roman" w:cs="Times New Roman"/>
                <w:sz w:val="21"/>
              </w:rPr>
              <w:t>EM</w:t>
            </w:r>
            <w:r>
              <w:rPr>
                <w:rFonts w:ascii="Times New Roman" w:eastAsia="Times New Roman" w:hAnsi="Times New Roman" w:cs="Times New Roman"/>
                <w:sz w:val="12"/>
              </w:rPr>
              <w:t>VOCs,</w:t>
            </w:r>
            <w:r>
              <w:rPr>
                <w:rFonts w:ascii="Times New Roman" w:eastAsia="Times New Roman" w:hAnsi="Times New Roman" w:cs="Times New Roman"/>
                <w:i/>
                <w:sz w:val="12"/>
              </w:rPr>
              <w:t xml:space="preserve">i </w:t>
            </w:r>
            <w:r>
              <w:rPr>
                <w:rFonts w:ascii="Segoe UI Symbol" w:eastAsia="Segoe UI Symbol" w:hAnsi="Segoe UI Symbol" w:cs="Segoe UI Symbol"/>
                <w:sz w:val="21"/>
              </w:rPr>
              <w:t></w:t>
            </w:r>
            <w:r>
              <w:rPr>
                <w:rFonts w:ascii="Times New Roman" w:eastAsia="Times New Roman" w:hAnsi="Times New Roman" w:cs="Times New Roman"/>
                <w:i/>
                <w:sz w:val="21"/>
              </w:rPr>
              <w:t>t</w:t>
            </w:r>
            <w:r>
              <w:rPr>
                <w:rFonts w:ascii="Times New Roman" w:eastAsia="Times New Roman" w:hAnsi="Times New Roman" w:cs="Times New Roman"/>
                <w:sz w:val="21"/>
              </w:rPr>
              <w:t>=12.5 50</w:t>
            </w:r>
            <w:r>
              <w:rPr>
                <w:rFonts w:ascii="Segoe UI Symbol" w:eastAsia="Segoe UI Symbol" w:hAnsi="Segoe UI Symbol" w:cs="Segoe UI Symbol"/>
                <w:sz w:val="21"/>
              </w:rPr>
              <w:t xml:space="preserve"> </w:t>
            </w:r>
            <w:r>
              <w:rPr>
                <w:rFonts w:ascii="Segoe UI Symbol" w:eastAsia="Segoe UI Symbol" w:hAnsi="Segoe UI Symbol" w:cs="Segoe UI Symbol"/>
                <w:sz w:val="21"/>
              </w:rPr>
              <w:t></w:t>
            </w:r>
            <w:r>
              <w:rPr>
                <w:rFonts w:ascii="Times New Roman" w:eastAsia="Times New Roman" w:hAnsi="Times New Roman" w:cs="Times New Roman"/>
                <w:sz w:val="21"/>
              </w:rPr>
              <w:t>2=1250 kg /</w:t>
            </w:r>
            <w:r>
              <w:rPr>
                <w:rFonts w:ascii="Calibri" w:eastAsia="Calibri" w:hAnsi="Calibri" w:cs="Calibri"/>
                <w:sz w:val="21"/>
              </w:rPr>
              <w:t>事件</w:t>
            </w:r>
            <w:r>
              <w:rPr>
                <w:rFonts w:ascii="Times New Roman" w:eastAsia="Times New Roman" w:hAnsi="Times New Roman" w:cs="Times New Roman"/>
                <w:sz w:val="21"/>
              </w:rPr>
              <w:t xml:space="preserve"> </w:t>
            </w:r>
          </w:p>
          <w:p w14:paraId="1AB61238" w14:textId="77777777" w:rsidR="001B75AD" w:rsidRDefault="00BD7B5B">
            <w:pPr>
              <w:spacing w:after="0" w:line="259" w:lineRule="auto"/>
              <w:ind w:left="360" w:firstLine="0"/>
            </w:pPr>
            <w:r>
              <w:rPr>
                <w:rFonts w:ascii="Times New Roman" w:eastAsia="Times New Roman" w:hAnsi="Times New Roman" w:cs="Times New Roman"/>
                <w:sz w:val="18"/>
              </w:rPr>
              <w:t xml:space="preserve"> </w:t>
            </w:r>
          </w:p>
        </w:tc>
      </w:tr>
    </w:tbl>
    <w:p w14:paraId="68BF6174" w14:textId="77777777" w:rsidR="001B75AD" w:rsidRDefault="00BD7B5B">
      <w:pPr>
        <w:spacing w:after="216" w:line="259" w:lineRule="auto"/>
        <w:ind w:left="1260" w:firstLine="0"/>
      </w:pPr>
      <w:r>
        <w:rPr>
          <w:rFonts w:ascii="Times New Roman" w:eastAsia="Times New Roman" w:hAnsi="Times New Roman" w:cs="Times New Roman"/>
        </w:rPr>
        <w:t xml:space="preserve"> </w:t>
      </w:r>
    </w:p>
    <w:p w14:paraId="110A990D" w14:textId="77777777" w:rsidR="001B75AD" w:rsidRDefault="00BD7B5B">
      <w:pPr>
        <w:numPr>
          <w:ilvl w:val="0"/>
          <w:numId w:val="40"/>
        </w:numPr>
        <w:spacing w:after="201"/>
        <w:ind w:right="1" w:hanging="701"/>
      </w:pPr>
      <w:r>
        <w:t>容器超压排放</w:t>
      </w:r>
      <w:r>
        <w:rPr>
          <w:rFonts w:ascii="Times New Roman" w:eastAsia="Times New Roman" w:hAnsi="Times New Roman" w:cs="Times New Roman"/>
        </w:rPr>
        <w:t xml:space="preserve"> </w:t>
      </w:r>
    </w:p>
    <w:p w14:paraId="5E9E4F81" w14:textId="77777777" w:rsidR="001B75AD" w:rsidRDefault="00BD7B5B">
      <w:pPr>
        <w:spacing w:line="398" w:lineRule="auto"/>
        <w:ind w:left="0" w:right="1" w:firstLine="559"/>
      </w:pPr>
      <w:r>
        <w:t>工艺事故通常导致设备的温度或压力过高，为避免装置出现进一步的异常，必须将设备内的物料释放。一般而言，这些紧急事故下的释放被送入火炬。如企业对进入火炬气体进行监测，并选择合适的方法进行排放量估算，则可不单独计算容器超压，否则需单独计算容器超压排放的</w:t>
      </w:r>
      <w:r>
        <w:t xml:space="preserve"> </w:t>
      </w:r>
      <w:r>
        <w:rPr>
          <w:rFonts w:ascii="Times New Roman" w:eastAsia="Times New Roman" w:hAnsi="Times New Roman" w:cs="Times New Roman"/>
        </w:rPr>
        <w:t>VOCs</w:t>
      </w:r>
      <w:r>
        <w:t>。公式与案例见</w:t>
      </w:r>
      <w:r>
        <w:t>“</w:t>
      </w:r>
      <w:r>
        <w:t>火炬</w:t>
      </w:r>
      <w:r>
        <w:t xml:space="preserve"> </w:t>
      </w:r>
      <w:r>
        <w:rPr>
          <w:rFonts w:ascii="Times New Roman" w:eastAsia="Times New Roman" w:hAnsi="Times New Roman" w:cs="Times New Roman"/>
        </w:rPr>
        <w:t xml:space="preserve">VOCs </w:t>
      </w:r>
      <w:r>
        <w:t>排放核算方法</w:t>
      </w:r>
      <w:r>
        <w:t>”</w:t>
      </w:r>
      <w:r>
        <w:t>中的</w:t>
      </w:r>
      <w:r>
        <w:t>“</w:t>
      </w:r>
      <w:r>
        <w:t>工程估算法</w:t>
      </w:r>
      <w:r>
        <w:t>”</w:t>
      </w:r>
      <w:r>
        <w:t>。</w:t>
      </w:r>
      <w:r>
        <w:rPr>
          <w:rFonts w:ascii="Times New Roman" w:eastAsia="Times New Roman" w:hAnsi="Times New Roman" w:cs="Times New Roman"/>
        </w:rPr>
        <w:t xml:space="preserve"> </w:t>
      </w:r>
    </w:p>
    <w:p w14:paraId="7A5CE226" w14:textId="77777777" w:rsidR="001B75AD" w:rsidRDefault="00BD7B5B">
      <w:pPr>
        <w:numPr>
          <w:ilvl w:val="0"/>
          <w:numId w:val="40"/>
        </w:numPr>
        <w:spacing w:after="202"/>
        <w:ind w:right="1" w:hanging="701"/>
      </w:pPr>
      <w:r>
        <w:t>喷溅</w:t>
      </w:r>
      <w:r>
        <w:rPr>
          <w:rFonts w:ascii="Times New Roman" w:eastAsia="Times New Roman" w:hAnsi="Times New Roman" w:cs="Times New Roman"/>
        </w:rPr>
        <w:t xml:space="preserve"> </w:t>
      </w:r>
    </w:p>
    <w:p w14:paraId="585CC749" w14:textId="77777777" w:rsidR="001B75AD" w:rsidRDefault="00BD7B5B">
      <w:pPr>
        <w:ind w:left="0" w:right="1" w:firstLine="559"/>
      </w:pPr>
      <w:r>
        <w:t>通常情况下，假定喷溅事故中污染物全部直接排入大气环境。喷溅出的液体蒸发分为闪蒸蒸发、热量蒸发和质量蒸发三种，其蒸发总量为这三种蒸发之和，可用以下公式进行排放量计算。</w:t>
      </w:r>
      <w:r>
        <w:rPr>
          <w:rFonts w:ascii="Times New Roman" w:eastAsia="Times New Roman" w:hAnsi="Times New Roman" w:cs="Times New Roman"/>
        </w:rPr>
        <w:t xml:space="preserve"> </w:t>
      </w:r>
    </w:p>
    <w:tbl>
      <w:tblPr>
        <w:tblStyle w:val="TableGrid"/>
        <w:tblW w:w="8191" w:type="dxa"/>
        <w:tblInd w:w="0" w:type="dxa"/>
        <w:tblCellMar>
          <w:top w:w="9" w:type="dxa"/>
          <w:left w:w="0" w:type="dxa"/>
          <w:bottom w:w="0" w:type="dxa"/>
          <w:right w:w="0" w:type="dxa"/>
        </w:tblCellMar>
        <w:tblLook w:val="04A0" w:firstRow="1" w:lastRow="0" w:firstColumn="1" w:lastColumn="0" w:noHBand="0" w:noVBand="1"/>
      </w:tblPr>
      <w:tblGrid>
        <w:gridCol w:w="7047"/>
        <w:gridCol w:w="1144"/>
      </w:tblGrid>
      <w:tr w:rsidR="001B75AD" w14:paraId="29DC69D4" w14:textId="77777777">
        <w:trPr>
          <w:trHeight w:val="941"/>
        </w:trPr>
        <w:tc>
          <w:tcPr>
            <w:tcW w:w="7047" w:type="dxa"/>
            <w:tcBorders>
              <w:top w:val="nil"/>
              <w:left w:val="nil"/>
              <w:bottom w:val="nil"/>
              <w:right w:val="nil"/>
            </w:tcBorders>
          </w:tcPr>
          <w:p w14:paraId="7A56228B" w14:textId="77777777" w:rsidR="001B75AD" w:rsidRDefault="00BD7B5B">
            <w:pPr>
              <w:spacing w:after="218" w:line="259" w:lineRule="auto"/>
              <w:ind w:left="559" w:firstLine="0"/>
            </w:pPr>
            <w:r>
              <w:t>①</w:t>
            </w:r>
            <w:r>
              <w:t>闪蒸量的估算</w:t>
            </w:r>
            <w:r>
              <w:rPr>
                <w:rFonts w:ascii="Times New Roman" w:eastAsia="Times New Roman" w:hAnsi="Times New Roman" w:cs="Times New Roman"/>
              </w:rPr>
              <w:t xml:space="preserve"> </w:t>
            </w:r>
          </w:p>
          <w:p w14:paraId="55782555" w14:textId="77777777" w:rsidR="001B75AD" w:rsidRDefault="00BD7B5B">
            <w:pPr>
              <w:spacing w:after="0" w:line="259" w:lineRule="auto"/>
              <w:ind w:left="559" w:firstLine="0"/>
            </w:pPr>
            <w:r>
              <w:t>过热液体闪蒸量可按下式估算：</w:t>
            </w:r>
            <w:r>
              <w:rPr>
                <w:rFonts w:ascii="Times New Roman" w:eastAsia="Times New Roman" w:hAnsi="Times New Roman" w:cs="Times New Roman"/>
              </w:rPr>
              <w:t xml:space="preserve"> </w:t>
            </w:r>
          </w:p>
        </w:tc>
        <w:tc>
          <w:tcPr>
            <w:tcW w:w="1144" w:type="dxa"/>
            <w:tcBorders>
              <w:top w:val="nil"/>
              <w:left w:val="nil"/>
              <w:bottom w:val="nil"/>
              <w:right w:val="nil"/>
            </w:tcBorders>
          </w:tcPr>
          <w:p w14:paraId="7D3D0B03" w14:textId="77777777" w:rsidR="001B75AD" w:rsidRDefault="001B75AD">
            <w:pPr>
              <w:spacing w:after="160" w:line="259" w:lineRule="auto"/>
              <w:ind w:left="0" w:firstLine="0"/>
            </w:pPr>
          </w:p>
        </w:tc>
      </w:tr>
      <w:tr w:rsidR="001B75AD" w14:paraId="4EC21AAB" w14:textId="77777777">
        <w:trPr>
          <w:trHeight w:val="3124"/>
        </w:trPr>
        <w:tc>
          <w:tcPr>
            <w:tcW w:w="7047" w:type="dxa"/>
            <w:tcBorders>
              <w:top w:val="nil"/>
              <w:left w:val="nil"/>
              <w:bottom w:val="nil"/>
              <w:right w:val="nil"/>
            </w:tcBorders>
          </w:tcPr>
          <w:p w14:paraId="07D4A7AF" w14:textId="77777777" w:rsidR="001B75AD" w:rsidRDefault="00BD7B5B">
            <w:pPr>
              <w:spacing w:after="0" w:line="259" w:lineRule="auto"/>
              <w:ind w:left="1217" w:firstLine="0"/>
              <w:jc w:val="center"/>
            </w:pPr>
            <w:r>
              <w:rPr>
                <w:rFonts w:ascii="Times New Roman" w:eastAsia="Times New Roman" w:hAnsi="Times New Roman" w:cs="Times New Roman"/>
                <w:i/>
              </w:rPr>
              <w:t>F W</w:t>
            </w:r>
          </w:p>
          <w:p w14:paraId="0431AADC" w14:textId="77777777" w:rsidR="001B75AD" w:rsidRDefault="00BD7B5B">
            <w:pPr>
              <w:tabs>
                <w:tab w:val="center" w:pos="3478"/>
                <w:tab w:val="center" w:pos="4284"/>
              </w:tabs>
              <w:spacing w:after="64" w:line="259" w:lineRule="auto"/>
              <w:ind w:left="0" w:firstLine="0"/>
            </w:pPr>
            <w:r>
              <w:rPr>
                <w:rFonts w:ascii="Calibri" w:eastAsia="Calibri" w:hAnsi="Calibri" w:cs="Calibri"/>
                <w:noProof/>
                <w:sz w:val="22"/>
              </w:rPr>
              <mc:AlternateContent>
                <mc:Choice Requires="wpg">
                  <w:drawing>
                    <wp:anchor distT="0" distB="0" distL="114300" distR="114300" simplePos="0" relativeHeight="251685888" behindDoc="1" locked="0" layoutInCell="1" allowOverlap="1" wp14:anchorId="0DE35645" wp14:editId="6571428C">
                      <wp:simplePos x="0" y="0"/>
                      <wp:positionH relativeFrom="column">
                        <wp:posOffset>2403070</wp:posOffset>
                      </wp:positionH>
                      <wp:positionV relativeFrom="paragraph">
                        <wp:posOffset>110606</wp:posOffset>
                      </wp:positionV>
                      <wp:extent cx="504347" cy="8758"/>
                      <wp:effectExtent l="0" t="0" r="0" b="0"/>
                      <wp:wrapNone/>
                      <wp:docPr id="389042" name="Group 389042"/>
                      <wp:cNvGraphicFramePr/>
                      <a:graphic xmlns:a="http://schemas.openxmlformats.org/drawingml/2006/main">
                        <a:graphicData uri="http://schemas.microsoft.com/office/word/2010/wordprocessingGroup">
                          <wpg:wgp>
                            <wpg:cNvGrpSpPr/>
                            <wpg:grpSpPr>
                              <a:xfrm>
                                <a:off x="0" y="0"/>
                                <a:ext cx="504347" cy="8758"/>
                                <a:chOff x="0" y="0"/>
                                <a:chExt cx="504347" cy="8758"/>
                              </a:xfrm>
                            </wpg:grpSpPr>
                            <wps:wsp>
                              <wps:cNvPr id="47394" name="Shape 47394"/>
                              <wps:cNvSpPr/>
                              <wps:spPr>
                                <a:xfrm>
                                  <a:off x="0" y="0"/>
                                  <a:ext cx="504347" cy="0"/>
                                </a:xfrm>
                                <a:custGeom>
                                  <a:avLst/>
                                  <a:gdLst/>
                                  <a:ahLst/>
                                  <a:cxnLst/>
                                  <a:rect l="0" t="0" r="0" b="0"/>
                                  <a:pathLst>
                                    <a:path w="504347">
                                      <a:moveTo>
                                        <a:pt x="0" y="0"/>
                                      </a:moveTo>
                                      <a:lnTo>
                                        <a:pt x="504347" y="0"/>
                                      </a:lnTo>
                                    </a:path>
                                  </a:pathLst>
                                </a:custGeom>
                                <a:ln w="8758"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9042" style="width:39.7123pt;height:0.689634pt;position:absolute;z-index:-2147483545;mso-position-horizontal-relative:text;mso-position-horizontal:absolute;margin-left:189.218pt;mso-position-vertical-relative:text;margin-top:8.70917pt;" coordsize="5043,87">
                      <v:shape id="Shape 47394" style="position:absolute;width:5043;height:0;left:0;top:0;" coordsize="504347,0" path="m0,0l504347,0">
                        <v:stroke weight="0.689634pt" endcap="flat" joinstyle="round" on="true" color="#000000"/>
                        <v:fill on="false" color="#000000" opacity="0"/>
                      </v:shape>
                    </v:group>
                  </w:pict>
                </mc:Fallback>
              </mc:AlternateConten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i/>
              </w:rPr>
              <w:t>Q</w:t>
            </w:r>
            <w:r>
              <w:rPr>
                <w:rFonts w:ascii="Times New Roman" w:eastAsia="Times New Roman" w:hAnsi="Times New Roman" w:cs="Times New Roman"/>
                <w:sz w:val="16"/>
              </w:rPr>
              <w:t xml:space="preserve">1 </w:t>
            </w:r>
            <w:r>
              <w:rPr>
                <w:rFonts w:ascii="Segoe UI Symbol" w:eastAsia="Segoe UI Symbol" w:hAnsi="Segoe UI Symbol" w:cs="Segoe UI Symbol"/>
              </w:rPr>
              <w:t></w:t>
            </w:r>
            <w:r>
              <w:rPr>
                <w:rFonts w:ascii="Segoe UI Symbol" w:eastAsia="Segoe UI Symbol" w:hAnsi="Segoe UI Symbol" w:cs="Segoe UI Symbol"/>
              </w:rPr>
              <w:tab/>
            </w:r>
            <w:r>
              <w:rPr>
                <w:rFonts w:ascii="Segoe UI Symbol" w:eastAsia="Segoe UI Symbol" w:hAnsi="Segoe UI Symbol" w:cs="Segoe UI Symbol"/>
              </w:rPr>
              <w:t xml:space="preserve"> </w:t>
            </w:r>
            <w:r>
              <w:rPr>
                <w:rFonts w:ascii="Times New Roman" w:eastAsia="Times New Roman" w:hAnsi="Times New Roman" w:cs="Times New Roman"/>
                <w:i/>
                <w:sz w:val="16"/>
              </w:rPr>
              <w:t>T</w:t>
            </w:r>
            <w:r>
              <w:rPr>
                <w:rFonts w:ascii="Times New Roman" w:eastAsia="Times New Roman" w:hAnsi="Times New Roman" w:cs="Times New Roman"/>
              </w:rPr>
              <w:t xml:space="preserve"> </w:t>
            </w:r>
          </w:p>
          <w:p w14:paraId="00747BF0" w14:textId="77777777" w:rsidR="001B75AD" w:rsidRDefault="00BD7B5B">
            <w:pPr>
              <w:spacing w:after="295" w:line="259" w:lineRule="auto"/>
              <w:ind w:left="1301" w:firstLine="0"/>
              <w:jc w:val="center"/>
            </w:pPr>
            <w:r>
              <w:rPr>
                <w:rFonts w:ascii="Times New Roman" w:eastAsia="Times New Roman" w:hAnsi="Times New Roman" w:cs="Times New Roman"/>
                <w:i/>
              </w:rPr>
              <w:t>t</w:t>
            </w:r>
            <w:r>
              <w:rPr>
                <w:rFonts w:ascii="Times New Roman" w:eastAsia="Times New Roman" w:hAnsi="Times New Roman" w:cs="Times New Roman"/>
                <w:sz w:val="25"/>
                <w:vertAlign w:val="subscript"/>
              </w:rPr>
              <w:t>1</w:t>
            </w:r>
          </w:p>
          <w:p w14:paraId="0FC35AA4" w14:textId="77777777" w:rsidR="001B75AD" w:rsidRDefault="00BD7B5B">
            <w:pPr>
              <w:spacing w:after="227" w:line="259" w:lineRule="auto"/>
              <w:ind w:left="559" w:firstLine="0"/>
            </w:pPr>
            <w:r>
              <w:t>式中：</w:t>
            </w:r>
            <w:r>
              <w:rPr>
                <w:rFonts w:ascii="Times New Roman" w:eastAsia="Times New Roman" w:hAnsi="Times New Roman" w:cs="Times New Roman"/>
              </w:rPr>
              <w:t xml:space="preserve"> </w:t>
            </w:r>
          </w:p>
          <w:p w14:paraId="5478FEC0" w14:textId="77777777" w:rsidR="001B75AD" w:rsidRDefault="00BD7B5B">
            <w:pPr>
              <w:spacing w:after="0" w:line="259" w:lineRule="auto"/>
              <w:ind w:left="1121" w:right="2427" w:firstLine="0"/>
              <w:jc w:val="both"/>
            </w:pPr>
            <w:r>
              <w:rPr>
                <w:rFonts w:ascii="Times New Roman" w:eastAsia="Times New Roman" w:hAnsi="Times New Roman" w:cs="Times New Roman"/>
              </w:rPr>
              <w:t>Q</w:t>
            </w:r>
            <w:r>
              <w:rPr>
                <w:rFonts w:ascii="Times New Roman" w:eastAsia="Times New Roman" w:hAnsi="Times New Roman" w:cs="Times New Roman"/>
                <w:vertAlign w:val="subscript"/>
              </w:rPr>
              <w:t>1</w:t>
            </w:r>
            <w:r>
              <w:rPr>
                <w:rFonts w:ascii="Times New Roman" w:eastAsia="Times New Roman" w:hAnsi="Times New Roman" w:cs="Times New Roman"/>
              </w:rPr>
              <w:t xml:space="preserve"> </w:t>
            </w:r>
            <w:r>
              <w:t>闪蒸量，</w:t>
            </w:r>
            <w:r>
              <w:rPr>
                <w:rFonts w:ascii="Times New Roman" w:eastAsia="Times New Roman" w:hAnsi="Times New Roman" w:cs="Times New Roman"/>
              </w:rPr>
              <w:t>kg/s</w:t>
            </w:r>
            <w:r>
              <w:t>；</w:t>
            </w:r>
            <w:r>
              <w:rPr>
                <w:rFonts w:ascii="Times New Roman" w:eastAsia="Times New Roman" w:hAnsi="Times New Roman" w:cs="Times New Roman"/>
              </w:rPr>
              <w:t xml:space="preserve"> W</w:t>
            </w:r>
            <w:r>
              <w:rPr>
                <w:rFonts w:ascii="Times New Roman" w:eastAsia="Times New Roman" w:hAnsi="Times New Roman" w:cs="Times New Roman"/>
                <w:vertAlign w:val="subscript"/>
              </w:rPr>
              <w:t>T</w:t>
            </w:r>
            <w:r>
              <w:rPr>
                <w:rFonts w:ascii="Times New Roman" w:eastAsia="Times New Roman" w:hAnsi="Times New Roman" w:cs="Times New Roman"/>
              </w:rPr>
              <w:t xml:space="preserve"> </w:t>
            </w:r>
            <w:r>
              <w:t>液体泄漏总量，</w:t>
            </w:r>
            <w:r>
              <w:rPr>
                <w:rFonts w:ascii="Times New Roman" w:eastAsia="Times New Roman" w:hAnsi="Times New Roman" w:cs="Times New Roman"/>
              </w:rPr>
              <w:t>kg</w:t>
            </w:r>
            <w:r>
              <w:t>；</w:t>
            </w:r>
            <w:r>
              <w:rPr>
                <w:rFonts w:ascii="Times New Roman" w:eastAsia="Times New Roman" w:hAnsi="Times New Roman" w:cs="Times New Roman"/>
              </w:rPr>
              <w:t xml:space="preserve"> t</w:t>
            </w:r>
            <w:r>
              <w:rPr>
                <w:rFonts w:ascii="Times New Roman" w:eastAsia="Times New Roman" w:hAnsi="Times New Roman" w:cs="Times New Roman"/>
                <w:vertAlign w:val="subscript"/>
              </w:rPr>
              <w:t>1</w:t>
            </w:r>
            <w:r>
              <w:rPr>
                <w:rFonts w:ascii="Times New Roman" w:eastAsia="Times New Roman" w:hAnsi="Times New Roman" w:cs="Times New Roman"/>
              </w:rPr>
              <w:t xml:space="preserve"> </w:t>
            </w:r>
            <w:r>
              <w:t>闪蒸蒸发时间，</w:t>
            </w:r>
            <w:r>
              <w:rPr>
                <w:rFonts w:ascii="Times New Roman" w:eastAsia="Times New Roman" w:hAnsi="Times New Roman" w:cs="Times New Roman"/>
              </w:rPr>
              <w:t>s</w:t>
            </w:r>
            <w:r>
              <w:t>；</w:t>
            </w:r>
            <w:r>
              <w:rPr>
                <w:rFonts w:ascii="Times New Roman" w:eastAsia="Times New Roman" w:hAnsi="Times New Roman" w:cs="Times New Roman"/>
              </w:rPr>
              <w:t xml:space="preserve"> </w:t>
            </w:r>
          </w:p>
        </w:tc>
        <w:tc>
          <w:tcPr>
            <w:tcW w:w="1144" w:type="dxa"/>
            <w:tcBorders>
              <w:top w:val="nil"/>
              <w:left w:val="nil"/>
              <w:bottom w:val="nil"/>
              <w:right w:val="nil"/>
            </w:tcBorders>
          </w:tcPr>
          <w:p w14:paraId="40D1E16E" w14:textId="77777777" w:rsidR="001B75AD" w:rsidRDefault="00BD7B5B">
            <w:pPr>
              <w:spacing w:after="0" w:line="259" w:lineRule="auto"/>
              <w:ind w:left="0" w:firstLine="0"/>
              <w:jc w:val="both"/>
            </w:pPr>
            <w:r>
              <w:t>（</w:t>
            </w:r>
            <w:r>
              <w:rPr>
                <w:rFonts w:ascii="Times New Roman" w:eastAsia="Times New Roman" w:hAnsi="Times New Roman" w:cs="Times New Roman"/>
              </w:rPr>
              <w:t>0-84</w:t>
            </w:r>
            <w:r>
              <w:t>）</w:t>
            </w:r>
            <w:r>
              <w:rPr>
                <w:rFonts w:ascii="Times New Roman" w:eastAsia="Times New Roman" w:hAnsi="Times New Roman" w:cs="Times New Roman"/>
              </w:rPr>
              <w:t xml:space="preserve"> </w:t>
            </w:r>
          </w:p>
        </w:tc>
      </w:tr>
    </w:tbl>
    <w:p w14:paraId="0785E692" w14:textId="77777777" w:rsidR="001B75AD" w:rsidRDefault="00BD7B5B">
      <w:pPr>
        <w:tabs>
          <w:tab w:val="center" w:pos="1199"/>
          <w:tab w:val="center" w:pos="4902"/>
        </w:tabs>
        <w:ind w:left="0" w:firstLine="0"/>
      </w:pPr>
      <w:r>
        <w:rPr>
          <w:rFonts w:ascii="Calibri" w:eastAsia="Calibri" w:hAnsi="Calibri" w:cs="Calibri"/>
          <w:sz w:val="22"/>
        </w:rPr>
        <w:tab/>
      </w:r>
      <w:r>
        <w:rPr>
          <w:rFonts w:ascii="Times New Roman" w:eastAsia="Times New Roman" w:hAnsi="Times New Roman" w:cs="Times New Roman"/>
        </w:rPr>
        <w:t xml:space="preserve">F </w:t>
      </w:r>
      <w:r>
        <w:rPr>
          <w:rFonts w:ascii="Times New Roman" w:eastAsia="Times New Roman" w:hAnsi="Times New Roman" w:cs="Times New Roman"/>
        </w:rPr>
        <w:tab/>
      </w:r>
      <w:r>
        <w:t>蒸发的液体占液体总量的比例；按下式计算：</w:t>
      </w:r>
      <w:r>
        <w:rPr>
          <w:rFonts w:ascii="Times New Roman" w:eastAsia="Times New Roman" w:hAnsi="Times New Roman" w:cs="Times New Roman"/>
        </w:rPr>
        <w:t xml:space="preserve"> </w:t>
      </w:r>
    </w:p>
    <w:p w14:paraId="36EB175A" w14:textId="77777777" w:rsidR="001B75AD" w:rsidRDefault="00BD7B5B">
      <w:pPr>
        <w:pStyle w:val="1"/>
        <w:tabs>
          <w:tab w:val="center" w:pos="3901"/>
          <w:tab w:val="right" w:pos="8378"/>
        </w:tabs>
        <w:spacing w:after="0"/>
        <w:ind w:left="0"/>
      </w:pPr>
      <w:r>
        <w:t xml:space="preserve"> </w:t>
      </w:r>
      <w:r>
        <w:tab/>
      </w:r>
      <w:r>
        <w:rPr>
          <w:i/>
        </w:rPr>
        <w:t xml:space="preserve">F </w:t>
      </w:r>
      <w:r>
        <w:rPr>
          <w:rFonts w:ascii="Segoe UI Symbol" w:eastAsia="Segoe UI Symbol" w:hAnsi="Segoe UI Symbol" w:cs="Segoe UI Symbol"/>
        </w:rPr>
        <w:t></w:t>
      </w:r>
      <w:r>
        <w:rPr>
          <w:i/>
        </w:rPr>
        <w:t>C</w:t>
      </w:r>
      <w:r>
        <w:rPr>
          <w:i/>
          <w:sz w:val="25"/>
          <w:vertAlign w:val="subscript"/>
        </w:rPr>
        <w:t xml:space="preserve">P </w:t>
      </w:r>
      <w:r>
        <w:rPr>
          <w:i/>
        </w:rPr>
        <w:t>T</w:t>
      </w:r>
      <w:r>
        <w:rPr>
          <w:sz w:val="25"/>
          <w:u w:val="single" w:color="000000"/>
          <w:vertAlign w:val="superscript"/>
        </w:rPr>
        <w:t xml:space="preserve">L </w:t>
      </w:r>
      <w:r>
        <w:rPr>
          <w:rFonts w:ascii="Segoe UI Symbol" w:eastAsia="Segoe UI Symbol" w:hAnsi="Segoe UI Symbol" w:cs="Segoe UI Symbol"/>
          <w:sz w:val="43"/>
          <w:vertAlign w:val="superscript"/>
        </w:rPr>
        <w:t></w:t>
      </w:r>
      <w:r>
        <w:rPr>
          <w:i/>
          <w:sz w:val="43"/>
          <w:vertAlign w:val="superscript"/>
        </w:rPr>
        <w:t>T</w:t>
      </w:r>
      <w:r>
        <w:rPr>
          <w:sz w:val="25"/>
          <w:u w:val="single" w:color="000000"/>
          <w:vertAlign w:val="superscript"/>
        </w:rPr>
        <w:t>b</w:t>
      </w:r>
      <w:r>
        <w:t xml:space="preserve"> </w:t>
      </w:r>
      <w:r>
        <w:tab/>
      </w:r>
      <w:r>
        <w:rPr>
          <w:rFonts w:ascii="微软雅黑" w:eastAsia="微软雅黑" w:hAnsi="微软雅黑" w:cs="微软雅黑"/>
        </w:rPr>
        <w:t>（</w:t>
      </w:r>
      <w:r>
        <w:t>0-85</w:t>
      </w:r>
      <w:r>
        <w:rPr>
          <w:rFonts w:ascii="微软雅黑" w:eastAsia="微软雅黑" w:hAnsi="微软雅黑" w:cs="微软雅黑"/>
        </w:rPr>
        <w:t>）</w:t>
      </w:r>
      <w:r>
        <w:t xml:space="preserve"> </w:t>
      </w:r>
    </w:p>
    <w:p w14:paraId="73EBA6E4" w14:textId="77777777" w:rsidR="001B75AD" w:rsidRDefault="00BD7B5B">
      <w:pPr>
        <w:spacing w:after="258"/>
        <w:ind w:left="373" w:right="97"/>
        <w:jc w:val="center"/>
      </w:pPr>
      <w:r>
        <w:rPr>
          <w:rFonts w:ascii="Times New Roman" w:eastAsia="Times New Roman" w:hAnsi="Times New Roman" w:cs="Times New Roman"/>
          <w:i/>
        </w:rPr>
        <w:t>H</w:t>
      </w:r>
    </w:p>
    <w:p w14:paraId="326E78CF" w14:textId="77777777" w:rsidR="001B75AD" w:rsidRDefault="00BD7B5B">
      <w:pPr>
        <w:ind w:left="1131" w:right="1"/>
      </w:pPr>
      <w:r>
        <w:t>式中：</w:t>
      </w:r>
      <w:r>
        <w:rPr>
          <w:rFonts w:ascii="Times New Roman" w:eastAsia="Times New Roman" w:hAnsi="Times New Roman" w:cs="Times New Roman"/>
        </w:rPr>
        <w:t xml:space="preserve"> </w:t>
      </w:r>
    </w:p>
    <w:tbl>
      <w:tblPr>
        <w:tblStyle w:val="TableGrid"/>
        <w:tblW w:w="4893" w:type="dxa"/>
        <w:tblInd w:w="1121" w:type="dxa"/>
        <w:tblCellMar>
          <w:top w:w="7" w:type="dxa"/>
          <w:left w:w="0" w:type="dxa"/>
          <w:bottom w:w="0" w:type="dxa"/>
          <w:right w:w="0" w:type="dxa"/>
        </w:tblCellMar>
        <w:tblLook w:val="04A0" w:firstRow="1" w:lastRow="0" w:firstColumn="1" w:lastColumn="0" w:noHBand="0" w:noVBand="1"/>
      </w:tblPr>
      <w:tblGrid>
        <w:gridCol w:w="979"/>
        <w:gridCol w:w="3914"/>
      </w:tblGrid>
      <w:tr w:rsidR="001B75AD" w14:paraId="3896E826" w14:textId="77777777">
        <w:trPr>
          <w:trHeight w:val="446"/>
        </w:trPr>
        <w:tc>
          <w:tcPr>
            <w:tcW w:w="979" w:type="dxa"/>
            <w:tcBorders>
              <w:top w:val="nil"/>
              <w:left w:val="nil"/>
              <w:bottom w:val="nil"/>
              <w:right w:val="nil"/>
            </w:tcBorders>
          </w:tcPr>
          <w:p w14:paraId="531D59F7" w14:textId="77777777" w:rsidR="001B75AD" w:rsidRDefault="00BD7B5B">
            <w:pPr>
              <w:spacing w:after="0" w:line="259" w:lineRule="auto"/>
              <w:ind w:left="0" w:firstLine="0"/>
            </w:pPr>
            <w:r>
              <w:rPr>
                <w:rFonts w:ascii="Times New Roman" w:eastAsia="Times New Roman" w:hAnsi="Times New Roman" w:cs="Times New Roman"/>
              </w:rPr>
              <w:t>C</w:t>
            </w:r>
            <w:r>
              <w:rPr>
                <w:rFonts w:ascii="Times New Roman" w:eastAsia="Times New Roman" w:hAnsi="Times New Roman" w:cs="Times New Roman"/>
                <w:vertAlign w:val="subscript"/>
              </w:rPr>
              <w:t>P</w:t>
            </w:r>
            <w:r>
              <w:rPr>
                <w:rFonts w:ascii="Times New Roman" w:eastAsia="Times New Roman" w:hAnsi="Times New Roman" w:cs="Times New Roman"/>
              </w:rPr>
              <w:t xml:space="preserve"> </w:t>
            </w:r>
          </w:p>
        </w:tc>
        <w:tc>
          <w:tcPr>
            <w:tcW w:w="3914" w:type="dxa"/>
            <w:tcBorders>
              <w:top w:val="nil"/>
              <w:left w:val="nil"/>
              <w:bottom w:val="nil"/>
              <w:right w:val="nil"/>
            </w:tcBorders>
          </w:tcPr>
          <w:p w14:paraId="28113E7C" w14:textId="77777777" w:rsidR="001B75AD" w:rsidRDefault="00BD7B5B">
            <w:pPr>
              <w:spacing w:after="0" w:line="259" w:lineRule="auto"/>
              <w:ind w:left="0" w:firstLine="0"/>
              <w:jc w:val="both"/>
            </w:pPr>
            <w:r>
              <w:t>液体的定压比热，</w:t>
            </w:r>
            <w:r>
              <w:rPr>
                <w:rFonts w:ascii="Times New Roman" w:eastAsia="Times New Roman" w:hAnsi="Times New Roman" w:cs="Times New Roman"/>
              </w:rPr>
              <w:t>J/</w:t>
            </w:r>
            <w:r>
              <w:t>（</w:t>
            </w:r>
            <w:r>
              <w:rPr>
                <w:rFonts w:ascii="Times New Roman" w:eastAsia="Times New Roman" w:hAnsi="Times New Roman" w:cs="Times New Roman"/>
              </w:rPr>
              <w:t>kg·K</w:t>
            </w:r>
            <w:r>
              <w:t>）；</w:t>
            </w:r>
            <w:r>
              <w:rPr>
                <w:rFonts w:ascii="Times New Roman" w:eastAsia="Times New Roman" w:hAnsi="Times New Roman" w:cs="Times New Roman"/>
              </w:rPr>
              <w:t xml:space="preserve"> </w:t>
            </w:r>
          </w:p>
        </w:tc>
      </w:tr>
      <w:tr w:rsidR="001B75AD" w14:paraId="2ADD1991" w14:textId="77777777">
        <w:trPr>
          <w:trHeight w:val="560"/>
        </w:trPr>
        <w:tc>
          <w:tcPr>
            <w:tcW w:w="979" w:type="dxa"/>
            <w:tcBorders>
              <w:top w:val="nil"/>
              <w:left w:val="nil"/>
              <w:bottom w:val="nil"/>
              <w:right w:val="nil"/>
            </w:tcBorders>
            <w:vAlign w:val="center"/>
          </w:tcPr>
          <w:p w14:paraId="1054D020" w14:textId="77777777" w:rsidR="001B75AD" w:rsidRDefault="00BD7B5B">
            <w:pPr>
              <w:spacing w:after="0" w:line="259" w:lineRule="auto"/>
              <w:ind w:left="0" w:firstLine="0"/>
            </w:pPr>
            <w:r>
              <w:rPr>
                <w:rFonts w:ascii="Times New Roman" w:eastAsia="Times New Roman" w:hAnsi="Times New Roman" w:cs="Times New Roman"/>
              </w:rPr>
              <w:t>T</w:t>
            </w:r>
            <w:r>
              <w:rPr>
                <w:rFonts w:ascii="Times New Roman" w:eastAsia="Times New Roman" w:hAnsi="Times New Roman" w:cs="Times New Roman"/>
                <w:vertAlign w:val="subscript"/>
              </w:rPr>
              <w:t>L</w:t>
            </w:r>
            <w:r>
              <w:rPr>
                <w:rFonts w:ascii="Times New Roman" w:eastAsia="Times New Roman" w:hAnsi="Times New Roman" w:cs="Times New Roman"/>
              </w:rPr>
              <w:t xml:space="preserve"> </w:t>
            </w:r>
          </w:p>
        </w:tc>
        <w:tc>
          <w:tcPr>
            <w:tcW w:w="3914" w:type="dxa"/>
            <w:tcBorders>
              <w:top w:val="nil"/>
              <w:left w:val="nil"/>
              <w:bottom w:val="nil"/>
              <w:right w:val="nil"/>
            </w:tcBorders>
            <w:vAlign w:val="center"/>
          </w:tcPr>
          <w:p w14:paraId="20C118B2" w14:textId="77777777" w:rsidR="001B75AD" w:rsidRDefault="00BD7B5B">
            <w:pPr>
              <w:spacing w:after="0" w:line="259" w:lineRule="auto"/>
              <w:ind w:left="0" w:firstLine="0"/>
            </w:pPr>
            <w:r>
              <w:t>泄漏前液体的温度，</w:t>
            </w:r>
            <w:r>
              <w:rPr>
                <w:rFonts w:ascii="Times New Roman" w:eastAsia="Times New Roman" w:hAnsi="Times New Roman" w:cs="Times New Roman"/>
              </w:rPr>
              <w:t>K</w:t>
            </w:r>
            <w:r>
              <w:t>；</w:t>
            </w:r>
            <w:r>
              <w:rPr>
                <w:rFonts w:ascii="Times New Roman" w:eastAsia="Times New Roman" w:hAnsi="Times New Roman" w:cs="Times New Roman"/>
              </w:rPr>
              <w:t xml:space="preserve"> </w:t>
            </w:r>
          </w:p>
        </w:tc>
      </w:tr>
      <w:tr w:rsidR="001B75AD" w14:paraId="3BB0C828" w14:textId="77777777">
        <w:trPr>
          <w:trHeight w:val="559"/>
        </w:trPr>
        <w:tc>
          <w:tcPr>
            <w:tcW w:w="979" w:type="dxa"/>
            <w:tcBorders>
              <w:top w:val="nil"/>
              <w:left w:val="nil"/>
              <w:bottom w:val="nil"/>
              <w:right w:val="nil"/>
            </w:tcBorders>
            <w:vAlign w:val="center"/>
          </w:tcPr>
          <w:p w14:paraId="7F2A8C4A" w14:textId="77777777" w:rsidR="001B75AD" w:rsidRDefault="00BD7B5B">
            <w:pPr>
              <w:spacing w:after="0" w:line="259" w:lineRule="auto"/>
              <w:ind w:left="0" w:firstLine="0"/>
            </w:pPr>
            <w:r>
              <w:rPr>
                <w:rFonts w:ascii="Times New Roman" w:eastAsia="Times New Roman" w:hAnsi="Times New Roman" w:cs="Times New Roman"/>
              </w:rPr>
              <w:t>T</w:t>
            </w:r>
            <w:r>
              <w:rPr>
                <w:rFonts w:ascii="Times New Roman" w:eastAsia="Times New Roman" w:hAnsi="Times New Roman" w:cs="Times New Roman"/>
                <w:vertAlign w:val="subscript"/>
              </w:rPr>
              <w:t>b</w:t>
            </w:r>
            <w:r>
              <w:rPr>
                <w:rFonts w:ascii="Times New Roman" w:eastAsia="Times New Roman" w:hAnsi="Times New Roman" w:cs="Times New Roman"/>
              </w:rPr>
              <w:t xml:space="preserve"> </w:t>
            </w:r>
          </w:p>
        </w:tc>
        <w:tc>
          <w:tcPr>
            <w:tcW w:w="3914" w:type="dxa"/>
            <w:tcBorders>
              <w:top w:val="nil"/>
              <w:left w:val="nil"/>
              <w:bottom w:val="nil"/>
              <w:right w:val="nil"/>
            </w:tcBorders>
            <w:vAlign w:val="center"/>
          </w:tcPr>
          <w:p w14:paraId="1E54F110" w14:textId="77777777" w:rsidR="001B75AD" w:rsidRDefault="00BD7B5B">
            <w:pPr>
              <w:spacing w:after="0" w:line="259" w:lineRule="auto"/>
              <w:ind w:left="0" w:firstLine="0"/>
            </w:pPr>
            <w:r>
              <w:t>液体在常压下的沸点，</w:t>
            </w:r>
            <w:r>
              <w:rPr>
                <w:rFonts w:ascii="Times New Roman" w:eastAsia="Times New Roman" w:hAnsi="Times New Roman" w:cs="Times New Roman"/>
              </w:rPr>
              <w:t>K</w:t>
            </w:r>
            <w:r>
              <w:t>；</w:t>
            </w:r>
            <w:r>
              <w:rPr>
                <w:rFonts w:ascii="Times New Roman" w:eastAsia="Times New Roman" w:hAnsi="Times New Roman" w:cs="Times New Roman"/>
              </w:rPr>
              <w:t xml:space="preserve"> </w:t>
            </w:r>
          </w:p>
        </w:tc>
      </w:tr>
      <w:tr w:rsidR="001B75AD" w14:paraId="00B019E7" w14:textId="77777777">
        <w:trPr>
          <w:trHeight w:val="987"/>
        </w:trPr>
        <w:tc>
          <w:tcPr>
            <w:tcW w:w="979" w:type="dxa"/>
            <w:tcBorders>
              <w:top w:val="nil"/>
              <w:left w:val="nil"/>
              <w:bottom w:val="nil"/>
              <w:right w:val="nil"/>
            </w:tcBorders>
            <w:vAlign w:val="bottom"/>
          </w:tcPr>
          <w:p w14:paraId="07FB7C1A" w14:textId="77777777" w:rsidR="001B75AD" w:rsidRDefault="00BD7B5B">
            <w:pPr>
              <w:spacing w:after="210" w:line="259" w:lineRule="auto"/>
              <w:ind w:left="0" w:firstLine="0"/>
            </w:pPr>
            <w:r>
              <w:rPr>
                <w:rFonts w:ascii="Times New Roman" w:eastAsia="Times New Roman" w:hAnsi="Times New Roman" w:cs="Times New Roman"/>
              </w:rPr>
              <w:t xml:space="preserve">H </w:t>
            </w:r>
          </w:p>
          <w:p w14:paraId="55D4B58E" w14:textId="77777777" w:rsidR="001B75AD" w:rsidRDefault="00BD7B5B">
            <w:pPr>
              <w:spacing w:after="0" w:line="259" w:lineRule="auto"/>
              <w:ind w:left="139" w:firstLine="0"/>
            </w:pPr>
            <w:r>
              <w:rPr>
                <w:rFonts w:ascii="Times New Roman" w:eastAsia="Times New Roman" w:hAnsi="Times New Roman" w:cs="Times New Roman"/>
              </w:rPr>
              <w:t xml:space="preserve"> </w:t>
            </w:r>
          </w:p>
        </w:tc>
        <w:tc>
          <w:tcPr>
            <w:tcW w:w="3914" w:type="dxa"/>
            <w:tcBorders>
              <w:top w:val="nil"/>
              <w:left w:val="nil"/>
              <w:bottom w:val="nil"/>
              <w:right w:val="nil"/>
            </w:tcBorders>
          </w:tcPr>
          <w:p w14:paraId="5C45E6B2" w14:textId="77777777" w:rsidR="001B75AD" w:rsidRDefault="00BD7B5B">
            <w:pPr>
              <w:spacing w:after="0" w:line="259" w:lineRule="auto"/>
              <w:ind w:left="0" w:firstLine="0"/>
            </w:pPr>
            <w:r>
              <w:t>液体的气化热，</w:t>
            </w:r>
            <w:r>
              <w:rPr>
                <w:rFonts w:ascii="Times New Roman" w:eastAsia="Times New Roman" w:hAnsi="Times New Roman" w:cs="Times New Roman"/>
              </w:rPr>
              <w:t>J/kg</w:t>
            </w:r>
            <w:r>
              <w:t>。</w:t>
            </w:r>
            <w:r>
              <w:rPr>
                <w:rFonts w:ascii="Times New Roman" w:eastAsia="Times New Roman" w:hAnsi="Times New Roman" w:cs="Times New Roman"/>
              </w:rPr>
              <w:t xml:space="preserve"> </w:t>
            </w:r>
          </w:p>
        </w:tc>
      </w:tr>
    </w:tbl>
    <w:p w14:paraId="7EDE6138" w14:textId="77777777" w:rsidR="001B75AD" w:rsidRDefault="00BD7B5B">
      <w:pPr>
        <w:spacing w:after="202"/>
        <w:ind w:left="564" w:right="1"/>
      </w:pPr>
      <w:r>
        <w:t>②</w:t>
      </w:r>
      <w:r>
        <w:t>热量蒸发估算</w:t>
      </w:r>
      <w:r>
        <w:rPr>
          <w:rFonts w:ascii="Times New Roman" w:eastAsia="Times New Roman" w:hAnsi="Times New Roman" w:cs="Times New Roman"/>
        </w:rPr>
        <w:t xml:space="preserve"> </w:t>
      </w:r>
    </w:p>
    <w:p w14:paraId="3444AB4A" w14:textId="77777777" w:rsidR="001B75AD" w:rsidRDefault="00BD7B5B">
      <w:pPr>
        <w:spacing w:line="408" w:lineRule="auto"/>
        <w:ind w:left="0" w:right="1" w:firstLine="559"/>
      </w:pPr>
      <w:r>
        <w:t>当液体闪蒸不完全，有一部分液体在地面形成液池，并吸收地面热量而气化称为热量蒸发。热量蒸发的蒸发速度</w:t>
      </w:r>
      <w:r>
        <w:t xml:space="preserve"> </w:t>
      </w:r>
      <w:r>
        <w:rPr>
          <w:rFonts w:ascii="Times New Roman" w:eastAsia="Times New Roman" w:hAnsi="Times New Roman" w:cs="Times New Roman"/>
        </w:rPr>
        <w:t>Q</w:t>
      </w:r>
      <w:r>
        <w:rPr>
          <w:rFonts w:ascii="Times New Roman" w:eastAsia="Times New Roman" w:hAnsi="Times New Roman" w:cs="Times New Roman"/>
          <w:vertAlign w:val="subscript"/>
        </w:rPr>
        <w:t xml:space="preserve">2 </w:t>
      </w:r>
      <w:r>
        <w:t>按下式计算：</w:t>
      </w:r>
      <w:r>
        <w:rPr>
          <w:rFonts w:ascii="Times New Roman" w:eastAsia="Times New Roman" w:hAnsi="Times New Roman" w:cs="Times New Roman"/>
        </w:rPr>
        <w:t xml:space="preserve"> </w:t>
      </w:r>
    </w:p>
    <w:tbl>
      <w:tblPr>
        <w:tblStyle w:val="TableGrid"/>
        <w:tblpPr w:vertAnchor="text" w:tblpY="150"/>
        <w:tblOverlap w:val="never"/>
        <w:tblW w:w="8191" w:type="dxa"/>
        <w:tblInd w:w="0" w:type="dxa"/>
        <w:tblCellMar>
          <w:top w:w="20" w:type="dxa"/>
          <w:left w:w="0" w:type="dxa"/>
          <w:bottom w:w="0" w:type="dxa"/>
          <w:right w:w="0" w:type="dxa"/>
        </w:tblCellMar>
        <w:tblLook w:val="04A0" w:firstRow="1" w:lastRow="0" w:firstColumn="1" w:lastColumn="0" w:noHBand="0" w:noVBand="1"/>
      </w:tblPr>
      <w:tblGrid>
        <w:gridCol w:w="2100"/>
        <w:gridCol w:w="4131"/>
        <w:gridCol w:w="1960"/>
      </w:tblGrid>
      <w:tr w:rsidR="001B75AD" w14:paraId="4800B3A5" w14:textId="77777777">
        <w:trPr>
          <w:trHeight w:val="1292"/>
        </w:trPr>
        <w:tc>
          <w:tcPr>
            <w:tcW w:w="2100" w:type="dxa"/>
            <w:tcBorders>
              <w:top w:val="nil"/>
              <w:left w:val="nil"/>
              <w:bottom w:val="nil"/>
              <w:right w:val="nil"/>
            </w:tcBorders>
          </w:tcPr>
          <w:p w14:paraId="496C0455" w14:textId="77777777" w:rsidR="001B75AD" w:rsidRDefault="00BD7B5B">
            <w:pPr>
              <w:spacing w:after="494" w:line="259" w:lineRule="auto"/>
              <w:ind w:left="0" w:firstLine="0"/>
            </w:pPr>
            <w:r>
              <w:rPr>
                <w:rFonts w:ascii="Times New Roman" w:eastAsia="Times New Roman" w:hAnsi="Times New Roman" w:cs="Times New Roman"/>
              </w:rPr>
              <w:t xml:space="preserve"> </w:t>
            </w:r>
          </w:p>
          <w:p w14:paraId="4FEF1189" w14:textId="77777777" w:rsidR="001B75AD" w:rsidRDefault="00BD7B5B">
            <w:pPr>
              <w:spacing w:after="0" w:line="259" w:lineRule="auto"/>
              <w:ind w:left="0" w:right="139" w:firstLine="0"/>
              <w:jc w:val="center"/>
            </w:pPr>
            <w:r>
              <w:t>式中：</w:t>
            </w:r>
            <w:r>
              <w:rPr>
                <w:rFonts w:ascii="Times New Roman" w:eastAsia="Times New Roman" w:hAnsi="Times New Roman" w:cs="Times New Roman"/>
              </w:rPr>
              <w:t xml:space="preserve"> </w:t>
            </w:r>
          </w:p>
        </w:tc>
        <w:tc>
          <w:tcPr>
            <w:tcW w:w="4131" w:type="dxa"/>
            <w:tcBorders>
              <w:top w:val="nil"/>
              <w:left w:val="nil"/>
              <w:bottom w:val="nil"/>
              <w:right w:val="nil"/>
            </w:tcBorders>
          </w:tcPr>
          <w:p w14:paraId="21809AC0" w14:textId="77777777" w:rsidR="001B75AD" w:rsidRDefault="00BD7B5B">
            <w:pPr>
              <w:spacing w:after="0" w:line="259" w:lineRule="auto"/>
              <w:ind w:left="1666" w:right="946" w:hanging="909"/>
            </w:pPr>
            <w:r>
              <w:rPr>
                <w:rFonts w:ascii="Calibri" w:eastAsia="Calibri" w:hAnsi="Calibri" w:cs="Calibri"/>
                <w:noProof/>
                <w:sz w:val="22"/>
              </w:rPr>
              <mc:AlternateContent>
                <mc:Choice Requires="wpg">
                  <w:drawing>
                    <wp:anchor distT="0" distB="0" distL="114300" distR="114300" simplePos="0" relativeHeight="251686912" behindDoc="1" locked="0" layoutInCell="1" allowOverlap="1" wp14:anchorId="4512D884" wp14:editId="7F0909C1">
                      <wp:simplePos x="0" y="0"/>
                      <wp:positionH relativeFrom="column">
                        <wp:posOffset>847485</wp:posOffset>
                      </wp:positionH>
                      <wp:positionV relativeFrom="paragraph">
                        <wp:posOffset>95367</wp:posOffset>
                      </wp:positionV>
                      <wp:extent cx="968241" cy="216568"/>
                      <wp:effectExtent l="0" t="0" r="0" b="0"/>
                      <wp:wrapNone/>
                      <wp:docPr id="399106" name="Group 399106"/>
                      <wp:cNvGraphicFramePr/>
                      <a:graphic xmlns:a="http://schemas.openxmlformats.org/drawingml/2006/main">
                        <a:graphicData uri="http://schemas.microsoft.com/office/word/2010/wordprocessingGroup">
                          <wpg:wgp>
                            <wpg:cNvGrpSpPr/>
                            <wpg:grpSpPr>
                              <a:xfrm>
                                <a:off x="0" y="0"/>
                                <a:ext cx="968241" cy="216568"/>
                                <a:chOff x="0" y="0"/>
                                <a:chExt cx="968241" cy="216568"/>
                              </a:xfrm>
                            </wpg:grpSpPr>
                            <wps:wsp>
                              <wps:cNvPr id="47510" name="Shape 47510"/>
                              <wps:cNvSpPr/>
                              <wps:spPr>
                                <a:xfrm>
                                  <a:off x="376287" y="145639"/>
                                  <a:ext cx="18097" cy="10261"/>
                                </a:xfrm>
                                <a:custGeom>
                                  <a:avLst/>
                                  <a:gdLst/>
                                  <a:ahLst/>
                                  <a:cxnLst/>
                                  <a:rect l="0" t="0" r="0" b="0"/>
                                  <a:pathLst>
                                    <a:path w="18097" h="10261">
                                      <a:moveTo>
                                        <a:pt x="0" y="10261"/>
                                      </a:moveTo>
                                      <a:lnTo>
                                        <a:pt x="18097" y="0"/>
                                      </a:lnTo>
                                    </a:path>
                                  </a:pathLst>
                                </a:custGeom>
                                <a:ln w="1732" cap="sq">
                                  <a:round/>
                                </a:ln>
                              </wps:spPr>
                              <wps:style>
                                <a:lnRef idx="1">
                                  <a:srgbClr val="000000"/>
                                </a:lnRef>
                                <a:fillRef idx="0">
                                  <a:srgbClr val="000000">
                                    <a:alpha val="0"/>
                                  </a:srgbClr>
                                </a:fillRef>
                                <a:effectRef idx="0">
                                  <a:scrgbClr r="0" g="0" b="0"/>
                                </a:effectRef>
                                <a:fontRef idx="none"/>
                              </wps:style>
                              <wps:bodyPr/>
                            </wps:wsp>
                            <wps:wsp>
                              <wps:cNvPr id="47511" name="Shape 47511"/>
                              <wps:cNvSpPr/>
                              <wps:spPr>
                                <a:xfrm>
                                  <a:off x="394698" y="145639"/>
                                  <a:ext cx="43261" cy="70627"/>
                                </a:xfrm>
                                <a:custGeom>
                                  <a:avLst/>
                                  <a:gdLst/>
                                  <a:ahLst/>
                                  <a:cxnLst/>
                                  <a:rect l="0" t="0" r="0" b="0"/>
                                  <a:pathLst>
                                    <a:path w="43261" h="70627">
                                      <a:moveTo>
                                        <a:pt x="0" y="0"/>
                                      </a:moveTo>
                                      <a:lnTo>
                                        <a:pt x="43261" y="70627"/>
                                      </a:lnTo>
                                    </a:path>
                                  </a:pathLst>
                                </a:custGeom>
                                <a:ln w="1732" cap="sq">
                                  <a:round/>
                                </a:ln>
                              </wps:spPr>
                              <wps:style>
                                <a:lnRef idx="1">
                                  <a:srgbClr val="000000"/>
                                </a:lnRef>
                                <a:fillRef idx="0">
                                  <a:srgbClr val="000000">
                                    <a:alpha val="0"/>
                                  </a:srgbClr>
                                </a:fillRef>
                                <a:effectRef idx="0">
                                  <a:scrgbClr r="0" g="0" b="0"/>
                                </a:effectRef>
                                <a:fontRef idx="none"/>
                              </wps:style>
                              <wps:bodyPr/>
                            </wps:wsp>
                            <wps:wsp>
                              <wps:cNvPr id="47512" name="Shape 47512"/>
                              <wps:cNvSpPr/>
                              <wps:spPr>
                                <a:xfrm>
                                  <a:off x="437960" y="30039"/>
                                  <a:ext cx="46934" cy="186529"/>
                                </a:xfrm>
                                <a:custGeom>
                                  <a:avLst/>
                                  <a:gdLst/>
                                  <a:ahLst/>
                                  <a:cxnLst/>
                                  <a:rect l="0" t="0" r="0" b="0"/>
                                  <a:pathLst>
                                    <a:path w="46934" h="186529">
                                      <a:moveTo>
                                        <a:pt x="0" y="186529"/>
                                      </a:moveTo>
                                      <a:lnTo>
                                        <a:pt x="46934" y="0"/>
                                      </a:lnTo>
                                    </a:path>
                                  </a:pathLst>
                                </a:custGeom>
                                <a:ln w="1732" cap="sq">
                                  <a:round/>
                                </a:ln>
                              </wps:spPr>
                              <wps:style>
                                <a:lnRef idx="1">
                                  <a:srgbClr val="000000"/>
                                </a:lnRef>
                                <a:fillRef idx="0">
                                  <a:srgbClr val="000000">
                                    <a:alpha val="0"/>
                                  </a:srgbClr>
                                </a:fillRef>
                                <a:effectRef idx="0">
                                  <a:scrgbClr r="0" g="0" b="0"/>
                                </a:effectRef>
                                <a:fontRef idx="none"/>
                              </wps:style>
                              <wps:bodyPr/>
                            </wps:wsp>
                            <wps:wsp>
                              <wps:cNvPr id="47513" name="Shape 47513"/>
                              <wps:cNvSpPr/>
                              <wps:spPr>
                                <a:xfrm>
                                  <a:off x="484894" y="29433"/>
                                  <a:ext cx="281338" cy="0"/>
                                </a:xfrm>
                                <a:custGeom>
                                  <a:avLst/>
                                  <a:gdLst/>
                                  <a:ahLst/>
                                  <a:cxnLst/>
                                  <a:rect l="0" t="0" r="0" b="0"/>
                                  <a:pathLst>
                                    <a:path w="281338">
                                      <a:moveTo>
                                        <a:pt x="0" y="0"/>
                                      </a:moveTo>
                                      <a:lnTo>
                                        <a:pt x="281338" y="0"/>
                                      </a:lnTo>
                                    </a:path>
                                  </a:pathLst>
                                </a:custGeom>
                                <a:ln w="1732" cap="sq">
                                  <a:round/>
                                </a:ln>
                              </wps:spPr>
                              <wps:style>
                                <a:lnRef idx="1">
                                  <a:srgbClr val="000000"/>
                                </a:lnRef>
                                <a:fillRef idx="0">
                                  <a:srgbClr val="000000">
                                    <a:alpha val="0"/>
                                  </a:srgbClr>
                                </a:fillRef>
                                <a:effectRef idx="0">
                                  <a:scrgbClr r="0" g="0" b="0"/>
                                </a:effectRef>
                                <a:fontRef idx="none"/>
                              </wps:style>
                              <wps:bodyPr/>
                            </wps:wsp>
                            <wps:wsp>
                              <wps:cNvPr id="47514" name="Shape 47514"/>
                              <wps:cNvSpPr/>
                              <wps:spPr>
                                <a:xfrm>
                                  <a:off x="369081" y="19016"/>
                                  <a:ext cx="391165" cy="191365"/>
                                </a:xfrm>
                                <a:custGeom>
                                  <a:avLst/>
                                  <a:gdLst/>
                                  <a:ahLst/>
                                  <a:cxnLst/>
                                  <a:rect l="0" t="0" r="0" b="0"/>
                                  <a:pathLst>
                                    <a:path w="391165" h="191365">
                                      <a:moveTo>
                                        <a:pt x="106154" y="0"/>
                                      </a:moveTo>
                                      <a:lnTo>
                                        <a:pt x="391165" y="0"/>
                                      </a:lnTo>
                                      <a:lnTo>
                                        <a:pt x="391165" y="8760"/>
                                      </a:lnTo>
                                      <a:lnTo>
                                        <a:pt x="112593" y="8760"/>
                                      </a:lnTo>
                                      <a:lnTo>
                                        <a:pt x="66879" y="191365"/>
                                      </a:lnTo>
                                      <a:lnTo>
                                        <a:pt x="58290" y="191365"/>
                                      </a:lnTo>
                                      <a:lnTo>
                                        <a:pt x="15029" y="126472"/>
                                      </a:lnTo>
                                      <a:lnTo>
                                        <a:pt x="2754" y="133716"/>
                                      </a:lnTo>
                                      <a:lnTo>
                                        <a:pt x="0" y="128282"/>
                                      </a:lnTo>
                                      <a:lnTo>
                                        <a:pt x="23932" y="115002"/>
                                      </a:lnTo>
                                      <a:lnTo>
                                        <a:pt x="62578" y="174161"/>
                                      </a:lnTo>
                                      <a:lnTo>
                                        <a:pt x="106154" y="0"/>
                                      </a:lnTo>
                                      <a:close/>
                                    </a:path>
                                  </a:pathLst>
                                </a:custGeom>
                                <a:ln w="0" cap="sq">
                                  <a:round/>
                                </a:ln>
                              </wps:spPr>
                              <wps:style>
                                <a:lnRef idx="0">
                                  <a:srgbClr val="000000">
                                    <a:alpha val="0"/>
                                  </a:srgbClr>
                                </a:lnRef>
                                <a:fillRef idx="1">
                                  <a:srgbClr val="000000"/>
                                </a:fillRef>
                                <a:effectRef idx="0">
                                  <a:scrgbClr r="0" g="0" b="0"/>
                                </a:effectRef>
                                <a:fontRef idx="none"/>
                              </wps:style>
                              <wps:bodyPr/>
                            </wps:wsp>
                            <wps:wsp>
                              <wps:cNvPr id="47515" name="Shape 47515"/>
                              <wps:cNvSpPr/>
                              <wps:spPr>
                                <a:xfrm>
                                  <a:off x="0" y="0"/>
                                  <a:ext cx="968241" cy="0"/>
                                </a:xfrm>
                                <a:custGeom>
                                  <a:avLst/>
                                  <a:gdLst/>
                                  <a:ahLst/>
                                  <a:cxnLst/>
                                  <a:rect l="0" t="0" r="0" b="0"/>
                                  <a:pathLst>
                                    <a:path w="968241">
                                      <a:moveTo>
                                        <a:pt x="0" y="0"/>
                                      </a:moveTo>
                                      <a:lnTo>
                                        <a:pt x="968241" y="0"/>
                                      </a:lnTo>
                                    </a:path>
                                  </a:pathLst>
                                </a:custGeom>
                                <a:ln w="8451"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9106" style="width:76.2394pt;height:17.0526pt;position:absolute;z-index:-2147483578;mso-position-horizontal-relative:text;mso-position-horizontal:absolute;margin-left:66.7311pt;mso-position-vertical-relative:text;margin-top:7.50919pt;" coordsize="9682,2165">
                      <v:shape id="Shape 47510" style="position:absolute;width:180;height:102;left:3762;top:1456;" coordsize="18097,10261" path="m0,10261l18097,0">
                        <v:stroke weight="0.136383pt" endcap="square" joinstyle="round" on="true" color="#000000"/>
                        <v:fill on="false" color="#000000" opacity="0"/>
                      </v:shape>
                      <v:shape id="Shape 47511" style="position:absolute;width:432;height:706;left:3946;top:1456;" coordsize="43261,70627" path="m0,0l43261,70627">
                        <v:stroke weight="0.136383pt" endcap="square" joinstyle="round" on="true" color="#000000"/>
                        <v:fill on="false" color="#000000" opacity="0"/>
                      </v:shape>
                      <v:shape id="Shape 47512" style="position:absolute;width:469;height:1865;left:4379;top:300;" coordsize="46934,186529" path="m0,186529l46934,0">
                        <v:stroke weight="0.136383pt" endcap="square" joinstyle="round" on="true" color="#000000"/>
                        <v:fill on="false" color="#000000" opacity="0"/>
                      </v:shape>
                      <v:shape id="Shape 47513" style="position:absolute;width:2813;height:0;left:4848;top:294;" coordsize="281338,0" path="m0,0l281338,0">
                        <v:stroke weight="0.136383pt" endcap="square" joinstyle="round" on="true" color="#000000"/>
                        <v:fill on="false" color="#000000" opacity="0"/>
                      </v:shape>
                      <v:shape id="Shape 47514" style="position:absolute;width:3911;height:1913;left:3690;top:190;" coordsize="391165,191365" path="m106154,0l391165,0l391165,8760l112593,8760l66879,191365l58290,191365l15029,126472l2754,133716l0,128282l23932,115002l62578,174161l106154,0x">
                        <v:stroke weight="0pt" endcap="square" joinstyle="round" on="false" color="#000000" opacity="0"/>
                        <v:fill on="true" color="#000000"/>
                      </v:shape>
                      <v:shape id="Shape 47515" style="position:absolute;width:9682;height:0;left:0;top:0;" coordsize="968241,0" path="m0,0l968241,0">
                        <v:stroke weight="0.665434pt" endcap="flat" joinstyle="round" on="true" color="#000000"/>
                        <v:fill on="false" color="#000000" opacity="0"/>
                      </v:shape>
                    </v:group>
                  </w:pict>
                </mc:Fallback>
              </mc:AlternateContent>
            </w:r>
            <w:r>
              <w:rPr>
                <w:rFonts w:ascii="Times New Roman" w:eastAsia="Times New Roman" w:hAnsi="Times New Roman" w:cs="Times New Roman"/>
                <w:i/>
              </w:rPr>
              <w:t>Q</w:t>
            </w:r>
            <w:r>
              <w:rPr>
                <w:rFonts w:ascii="Times New Roman" w:eastAsia="Times New Roman" w:hAnsi="Times New Roman" w:cs="Times New Roman"/>
                <w:sz w:val="25"/>
                <w:vertAlign w:val="subscript"/>
              </w:rPr>
              <w:t xml:space="preserve">2 </w:t>
            </w:r>
            <w:r>
              <w:rPr>
                <w:rFonts w:ascii="Segoe UI Symbol" w:eastAsia="Segoe UI Symbol" w:hAnsi="Segoe UI Symbol" w:cs="Segoe UI Symbol"/>
              </w:rPr>
              <w:t></w:t>
            </w:r>
            <w:r>
              <w:rPr>
                <w:rFonts w:ascii="Segoe UI Symbol" w:eastAsia="Segoe UI Symbol" w:hAnsi="Segoe UI Symbol" w:cs="Segoe UI Symbol"/>
              </w:rPr>
              <w:tab/>
            </w:r>
            <w:r>
              <w:rPr>
                <w:rFonts w:ascii="Times New Roman" w:eastAsia="Times New Roman" w:hAnsi="Times New Roman" w:cs="Times New Roman"/>
                <w:sz w:val="16"/>
              </w:rPr>
              <w:t>0</w:t>
            </w:r>
            <w:r>
              <w:rPr>
                <w:rFonts w:ascii="Times New Roman" w:eastAsia="Times New Roman" w:hAnsi="Times New Roman" w:cs="Times New Roman"/>
                <w:sz w:val="16"/>
              </w:rPr>
              <w:tab/>
              <w:t>b</w:t>
            </w:r>
            <w:r>
              <w:rPr>
                <w:rFonts w:ascii="Times New Roman" w:eastAsia="Times New Roman" w:hAnsi="Times New Roman" w:cs="Times New Roman"/>
              </w:rPr>
              <w:t xml:space="preserve"> </w:t>
            </w:r>
            <w:r>
              <w:rPr>
                <w:rFonts w:ascii="Times New Roman" w:eastAsia="Times New Roman" w:hAnsi="Times New Roman" w:cs="Times New Roman"/>
                <w:i/>
              </w:rPr>
              <w:t xml:space="preserve">H </w:t>
            </w:r>
            <w:r>
              <w:rPr>
                <w:rFonts w:ascii="Segoe UI Symbol" w:eastAsia="Segoe UI Symbol" w:hAnsi="Segoe UI Symbol" w:cs="Segoe UI Symbol"/>
                <w:sz w:val="30"/>
              </w:rPr>
              <w:t></w:t>
            </w:r>
            <w:r>
              <w:rPr>
                <w:rFonts w:ascii="Segoe UI Symbol" w:eastAsia="Segoe UI Symbol" w:hAnsi="Segoe UI Symbol" w:cs="Segoe UI Symbol"/>
                <w:sz w:val="30"/>
              </w:rPr>
              <w:t></w:t>
            </w:r>
            <w:r>
              <w:rPr>
                <w:rFonts w:ascii="Times New Roman" w:eastAsia="Times New Roman" w:hAnsi="Times New Roman" w:cs="Times New Roman"/>
                <w:i/>
              </w:rPr>
              <w:t>t</w:t>
            </w:r>
          </w:p>
        </w:tc>
        <w:tc>
          <w:tcPr>
            <w:tcW w:w="1960" w:type="dxa"/>
            <w:tcBorders>
              <w:top w:val="nil"/>
              <w:left w:val="nil"/>
              <w:bottom w:val="nil"/>
              <w:right w:val="nil"/>
            </w:tcBorders>
          </w:tcPr>
          <w:p w14:paraId="5DBD7364" w14:textId="77777777" w:rsidR="001B75AD" w:rsidRDefault="00BD7B5B">
            <w:pPr>
              <w:spacing w:after="0" w:line="259" w:lineRule="auto"/>
              <w:ind w:left="0" w:right="68" w:firstLine="0"/>
              <w:jc w:val="right"/>
            </w:pPr>
            <w:r>
              <w:t>（</w:t>
            </w:r>
            <w:r>
              <w:rPr>
                <w:rFonts w:ascii="Times New Roman" w:eastAsia="Times New Roman" w:hAnsi="Times New Roman" w:cs="Times New Roman"/>
              </w:rPr>
              <w:t>0-86</w:t>
            </w:r>
            <w:r>
              <w:t>）</w:t>
            </w:r>
            <w:r>
              <w:rPr>
                <w:rFonts w:ascii="Times New Roman" w:eastAsia="Times New Roman" w:hAnsi="Times New Roman" w:cs="Times New Roman"/>
              </w:rPr>
              <w:t xml:space="preserve"> </w:t>
            </w:r>
          </w:p>
        </w:tc>
      </w:tr>
      <w:tr w:rsidR="001B75AD" w14:paraId="2F6D4E81" w14:textId="77777777">
        <w:trPr>
          <w:trHeight w:val="570"/>
        </w:trPr>
        <w:tc>
          <w:tcPr>
            <w:tcW w:w="2100" w:type="dxa"/>
            <w:tcBorders>
              <w:top w:val="nil"/>
              <w:left w:val="nil"/>
              <w:bottom w:val="nil"/>
              <w:right w:val="nil"/>
            </w:tcBorders>
            <w:vAlign w:val="center"/>
          </w:tcPr>
          <w:p w14:paraId="5DF8A57E" w14:textId="77777777" w:rsidR="001B75AD" w:rsidRDefault="00BD7B5B">
            <w:pPr>
              <w:spacing w:after="0" w:line="259" w:lineRule="auto"/>
              <w:ind w:left="433" w:firstLine="0"/>
              <w:jc w:val="center"/>
            </w:pPr>
            <w:r>
              <w:rPr>
                <w:rFonts w:ascii="Times New Roman" w:eastAsia="Times New Roman" w:hAnsi="Times New Roman" w:cs="Times New Roman"/>
              </w:rPr>
              <w:t>Q</w:t>
            </w:r>
            <w:r>
              <w:rPr>
                <w:rFonts w:ascii="Times New Roman" w:eastAsia="Times New Roman" w:hAnsi="Times New Roman" w:cs="Times New Roman"/>
                <w:vertAlign w:val="subscript"/>
              </w:rPr>
              <w:t>2</w:t>
            </w:r>
            <w:r>
              <w:rPr>
                <w:rFonts w:ascii="Times New Roman" w:eastAsia="Times New Roman" w:hAnsi="Times New Roman" w:cs="Times New Roman"/>
              </w:rPr>
              <w:t xml:space="preserve"> </w:t>
            </w:r>
          </w:p>
        </w:tc>
        <w:tc>
          <w:tcPr>
            <w:tcW w:w="4131" w:type="dxa"/>
            <w:tcBorders>
              <w:top w:val="nil"/>
              <w:left w:val="nil"/>
              <w:bottom w:val="nil"/>
              <w:right w:val="nil"/>
            </w:tcBorders>
            <w:vAlign w:val="center"/>
          </w:tcPr>
          <w:p w14:paraId="26F1C9D6" w14:textId="77777777" w:rsidR="001B75AD" w:rsidRDefault="00BD7B5B">
            <w:pPr>
              <w:spacing w:after="0" w:line="259" w:lineRule="auto"/>
              <w:ind w:left="0" w:firstLine="0"/>
            </w:pPr>
            <w:r>
              <w:t>热量蒸发速度，</w:t>
            </w:r>
            <w:r>
              <w:rPr>
                <w:rFonts w:ascii="Times New Roman" w:eastAsia="Times New Roman" w:hAnsi="Times New Roman" w:cs="Times New Roman"/>
              </w:rPr>
              <w:t>kg/s</w:t>
            </w:r>
            <w:r>
              <w:t>；</w:t>
            </w:r>
            <w:r>
              <w:rPr>
                <w:rFonts w:ascii="Times New Roman" w:eastAsia="Times New Roman" w:hAnsi="Times New Roman" w:cs="Times New Roman"/>
              </w:rPr>
              <w:t xml:space="preserve"> </w:t>
            </w:r>
          </w:p>
        </w:tc>
        <w:tc>
          <w:tcPr>
            <w:tcW w:w="1960" w:type="dxa"/>
            <w:tcBorders>
              <w:top w:val="nil"/>
              <w:left w:val="nil"/>
              <w:bottom w:val="nil"/>
              <w:right w:val="nil"/>
            </w:tcBorders>
          </w:tcPr>
          <w:p w14:paraId="24D8E246" w14:textId="77777777" w:rsidR="001B75AD" w:rsidRDefault="001B75AD">
            <w:pPr>
              <w:spacing w:after="160" w:line="259" w:lineRule="auto"/>
              <w:ind w:left="0" w:firstLine="0"/>
            </w:pPr>
          </w:p>
        </w:tc>
      </w:tr>
      <w:tr w:rsidR="001B75AD" w14:paraId="20DA2FD1" w14:textId="77777777">
        <w:trPr>
          <w:trHeight w:val="561"/>
        </w:trPr>
        <w:tc>
          <w:tcPr>
            <w:tcW w:w="2100" w:type="dxa"/>
            <w:tcBorders>
              <w:top w:val="nil"/>
              <w:left w:val="nil"/>
              <w:bottom w:val="nil"/>
              <w:right w:val="nil"/>
            </w:tcBorders>
            <w:vAlign w:val="center"/>
          </w:tcPr>
          <w:p w14:paraId="0F6971C0" w14:textId="77777777" w:rsidR="001B75AD" w:rsidRDefault="00BD7B5B">
            <w:pPr>
              <w:spacing w:after="0" w:line="259" w:lineRule="auto"/>
              <w:ind w:left="402" w:firstLine="0"/>
              <w:jc w:val="center"/>
            </w:pPr>
            <w:r>
              <w:rPr>
                <w:rFonts w:ascii="Times New Roman" w:eastAsia="Times New Roman" w:hAnsi="Times New Roman" w:cs="Times New Roman"/>
              </w:rPr>
              <w:t>T</w:t>
            </w:r>
            <w:r>
              <w:rPr>
                <w:rFonts w:ascii="Times New Roman" w:eastAsia="Times New Roman" w:hAnsi="Times New Roman" w:cs="Times New Roman"/>
                <w:vertAlign w:val="subscript"/>
              </w:rPr>
              <w:t>0</w:t>
            </w:r>
            <w:r>
              <w:rPr>
                <w:rFonts w:ascii="Times New Roman" w:eastAsia="Times New Roman" w:hAnsi="Times New Roman" w:cs="Times New Roman"/>
              </w:rPr>
              <w:t xml:space="preserve"> </w:t>
            </w:r>
          </w:p>
        </w:tc>
        <w:tc>
          <w:tcPr>
            <w:tcW w:w="4131" w:type="dxa"/>
            <w:tcBorders>
              <w:top w:val="nil"/>
              <w:left w:val="nil"/>
              <w:bottom w:val="nil"/>
              <w:right w:val="nil"/>
            </w:tcBorders>
            <w:vAlign w:val="center"/>
          </w:tcPr>
          <w:p w14:paraId="5B3D7FC8" w14:textId="77777777" w:rsidR="001B75AD" w:rsidRDefault="00BD7B5B">
            <w:pPr>
              <w:spacing w:after="0" w:line="259" w:lineRule="auto"/>
              <w:ind w:left="0" w:firstLine="0"/>
            </w:pPr>
            <w:r>
              <w:t>环境温度，</w:t>
            </w:r>
            <w:r>
              <w:rPr>
                <w:rFonts w:ascii="Times New Roman" w:eastAsia="Times New Roman" w:hAnsi="Times New Roman" w:cs="Times New Roman"/>
              </w:rPr>
              <w:t>K</w:t>
            </w:r>
            <w:r>
              <w:t>；</w:t>
            </w:r>
            <w:r>
              <w:rPr>
                <w:rFonts w:ascii="Times New Roman" w:eastAsia="Times New Roman" w:hAnsi="Times New Roman" w:cs="Times New Roman"/>
              </w:rPr>
              <w:t xml:space="preserve"> </w:t>
            </w:r>
          </w:p>
        </w:tc>
        <w:tc>
          <w:tcPr>
            <w:tcW w:w="1960" w:type="dxa"/>
            <w:tcBorders>
              <w:top w:val="nil"/>
              <w:left w:val="nil"/>
              <w:bottom w:val="nil"/>
              <w:right w:val="nil"/>
            </w:tcBorders>
          </w:tcPr>
          <w:p w14:paraId="615BFBDD" w14:textId="77777777" w:rsidR="001B75AD" w:rsidRDefault="001B75AD">
            <w:pPr>
              <w:spacing w:after="160" w:line="259" w:lineRule="auto"/>
              <w:ind w:left="0" w:firstLine="0"/>
            </w:pPr>
          </w:p>
        </w:tc>
      </w:tr>
      <w:tr w:rsidR="001B75AD" w14:paraId="2D109693" w14:textId="77777777">
        <w:trPr>
          <w:trHeight w:val="539"/>
        </w:trPr>
        <w:tc>
          <w:tcPr>
            <w:tcW w:w="2100" w:type="dxa"/>
            <w:tcBorders>
              <w:top w:val="nil"/>
              <w:left w:val="nil"/>
              <w:bottom w:val="nil"/>
              <w:right w:val="nil"/>
            </w:tcBorders>
            <w:vAlign w:val="center"/>
          </w:tcPr>
          <w:p w14:paraId="6D69394B" w14:textId="77777777" w:rsidR="001B75AD" w:rsidRDefault="00BD7B5B">
            <w:pPr>
              <w:spacing w:after="0" w:line="259" w:lineRule="auto"/>
              <w:ind w:left="402" w:firstLine="0"/>
              <w:jc w:val="center"/>
            </w:pPr>
            <w:r>
              <w:rPr>
                <w:rFonts w:ascii="Times New Roman" w:eastAsia="Times New Roman" w:hAnsi="Times New Roman" w:cs="Times New Roman"/>
              </w:rPr>
              <w:t>T</w:t>
            </w:r>
            <w:r>
              <w:rPr>
                <w:rFonts w:ascii="Times New Roman" w:eastAsia="Times New Roman" w:hAnsi="Times New Roman" w:cs="Times New Roman"/>
                <w:vertAlign w:val="subscript"/>
              </w:rPr>
              <w:t>b</w:t>
            </w:r>
            <w:r>
              <w:rPr>
                <w:rFonts w:ascii="Times New Roman" w:eastAsia="Times New Roman" w:hAnsi="Times New Roman" w:cs="Times New Roman"/>
              </w:rPr>
              <w:t xml:space="preserve"> </w:t>
            </w:r>
          </w:p>
        </w:tc>
        <w:tc>
          <w:tcPr>
            <w:tcW w:w="4131" w:type="dxa"/>
            <w:tcBorders>
              <w:top w:val="nil"/>
              <w:left w:val="nil"/>
              <w:bottom w:val="nil"/>
              <w:right w:val="nil"/>
            </w:tcBorders>
            <w:vAlign w:val="center"/>
          </w:tcPr>
          <w:p w14:paraId="78C7E050" w14:textId="77777777" w:rsidR="001B75AD" w:rsidRDefault="00BD7B5B">
            <w:pPr>
              <w:spacing w:after="0" w:line="259" w:lineRule="auto"/>
              <w:ind w:left="0" w:firstLine="0"/>
            </w:pPr>
            <w:r>
              <w:t>沸点温度，</w:t>
            </w:r>
            <w:r>
              <w:rPr>
                <w:rFonts w:ascii="Times New Roman" w:eastAsia="Times New Roman" w:hAnsi="Times New Roman" w:cs="Times New Roman"/>
              </w:rPr>
              <w:t>K</w:t>
            </w:r>
            <w:r>
              <w:t>；</w:t>
            </w:r>
            <w:r>
              <w:rPr>
                <w:rFonts w:ascii="Times New Roman" w:eastAsia="Times New Roman" w:hAnsi="Times New Roman" w:cs="Times New Roman"/>
              </w:rPr>
              <w:t xml:space="preserve"> </w:t>
            </w:r>
          </w:p>
        </w:tc>
        <w:tc>
          <w:tcPr>
            <w:tcW w:w="1960" w:type="dxa"/>
            <w:tcBorders>
              <w:top w:val="nil"/>
              <w:left w:val="nil"/>
              <w:bottom w:val="nil"/>
              <w:right w:val="nil"/>
            </w:tcBorders>
          </w:tcPr>
          <w:p w14:paraId="26F556D3" w14:textId="77777777" w:rsidR="001B75AD" w:rsidRDefault="001B75AD">
            <w:pPr>
              <w:spacing w:after="160" w:line="259" w:lineRule="auto"/>
              <w:ind w:left="0" w:firstLine="0"/>
            </w:pPr>
          </w:p>
        </w:tc>
      </w:tr>
      <w:tr w:rsidR="001B75AD" w14:paraId="7B827A3D" w14:textId="77777777">
        <w:trPr>
          <w:trHeight w:val="571"/>
        </w:trPr>
        <w:tc>
          <w:tcPr>
            <w:tcW w:w="2100" w:type="dxa"/>
            <w:tcBorders>
              <w:top w:val="nil"/>
              <w:left w:val="nil"/>
              <w:bottom w:val="nil"/>
              <w:right w:val="nil"/>
            </w:tcBorders>
            <w:vAlign w:val="center"/>
          </w:tcPr>
          <w:p w14:paraId="706D4889" w14:textId="77777777" w:rsidR="001B75AD" w:rsidRDefault="00BD7B5B">
            <w:pPr>
              <w:spacing w:after="0" w:line="259" w:lineRule="auto"/>
              <w:ind w:left="298" w:firstLine="0"/>
              <w:jc w:val="center"/>
            </w:pPr>
            <w:r>
              <w:rPr>
                <w:rFonts w:ascii="Times New Roman" w:eastAsia="Times New Roman" w:hAnsi="Times New Roman" w:cs="Times New Roman"/>
              </w:rPr>
              <w:t xml:space="preserve">S </w:t>
            </w:r>
          </w:p>
        </w:tc>
        <w:tc>
          <w:tcPr>
            <w:tcW w:w="4131" w:type="dxa"/>
            <w:tcBorders>
              <w:top w:val="nil"/>
              <w:left w:val="nil"/>
              <w:bottom w:val="nil"/>
              <w:right w:val="nil"/>
            </w:tcBorders>
            <w:vAlign w:val="center"/>
          </w:tcPr>
          <w:p w14:paraId="2B84A662" w14:textId="77777777" w:rsidR="001B75AD" w:rsidRDefault="00BD7B5B">
            <w:pPr>
              <w:spacing w:after="0" w:line="259" w:lineRule="auto"/>
              <w:ind w:left="0" w:firstLine="0"/>
            </w:pPr>
            <w:r>
              <w:t>液池面积，</w:t>
            </w:r>
            <w:r>
              <w:rPr>
                <w:rFonts w:ascii="Times New Roman" w:eastAsia="Times New Roman" w:hAnsi="Times New Roman" w:cs="Times New Roman"/>
              </w:rPr>
              <w:t>m</w:t>
            </w:r>
            <w:r>
              <w:rPr>
                <w:rFonts w:ascii="Times New Roman" w:eastAsia="Times New Roman" w:hAnsi="Times New Roman" w:cs="Times New Roman"/>
                <w:vertAlign w:val="superscript"/>
              </w:rPr>
              <w:t>2</w:t>
            </w:r>
            <w:r>
              <w:t>；</w:t>
            </w:r>
            <w:r>
              <w:rPr>
                <w:rFonts w:ascii="Times New Roman" w:eastAsia="Times New Roman" w:hAnsi="Times New Roman" w:cs="Times New Roman"/>
              </w:rPr>
              <w:t xml:space="preserve"> </w:t>
            </w:r>
          </w:p>
        </w:tc>
        <w:tc>
          <w:tcPr>
            <w:tcW w:w="1960" w:type="dxa"/>
            <w:tcBorders>
              <w:top w:val="nil"/>
              <w:left w:val="nil"/>
              <w:bottom w:val="nil"/>
              <w:right w:val="nil"/>
            </w:tcBorders>
          </w:tcPr>
          <w:p w14:paraId="1AEFC5C3" w14:textId="77777777" w:rsidR="001B75AD" w:rsidRDefault="001B75AD">
            <w:pPr>
              <w:spacing w:after="160" w:line="259" w:lineRule="auto"/>
              <w:ind w:left="0" w:firstLine="0"/>
            </w:pPr>
          </w:p>
        </w:tc>
      </w:tr>
      <w:tr w:rsidR="001B75AD" w14:paraId="3F6C2097" w14:textId="77777777">
        <w:trPr>
          <w:trHeight w:val="541"/>
        </w:trPr>
        <w:tc>
          <w:tcPr>
            <w:tcW w:w="2100" w:type="dxa"/>
            <w:tcBorders>
              <w:top w:val="nil"/>
              <w:left w:val="nil"/>
              <w:bottom w:val="nil"/>
              <w:right w:val="nil"/>
            </w:tcBorders>
            <w:vAlign w:val="center"/>
          </w:tcPr>
          <w:p w14:paraId="57988366" w14:textId="77777777" w:rsidR="001B75AD" w:rsidRDefault="00BD7B5B">
            <w:pPr>
              <w:spacing w:after="0" w:line="259" w:lineRule="auto"/>
              <w:ind w:left="344" w:firstLine="0"/>
              <w:jc w:val="center"/>
            </w:pPr>
            <w:r>
              <w:rPr>
                <w:rFonts w:ascii="Times New Roman" w:eastAsia="Times New Roman" w:hAnsi="Times New Roman" w:cs="Times New Roman"/>
              </w:rPr>
              <w:t xml:space="preserve">H </w:t>
            </w:r>
          </w:p>
        </w:tc>
        <w:tc>
          <w:tcPr>
            <w:tcW w:w="4131" w:type="dxa"/>
            <w:tcBorders>
              <w:top w:val="nil"/>
              <w:left w:val="nil"/>
              <w:bottom w:val="nil"/>
              <w:right w:val="nil"/>
            </w:tcBorders>
            <w:vAlign w:val="center"/>
          </w:tcPr>
          <w:p w14:paraId="10F5C908" w14:textId="77777777" w:rsidR="001B75AD" w:rsidRDefault="00BD7B5B">
            <w:pPr>
              <w:spacing w:after="0" w:line="259" w:lineRule="auto"/>
              <w:ind w:left="0" w:firstLine="0"/>
            </w:pPr>
            <w:r>
              <w:t>液体气化热，</w:t>
            </w:r>
            <w:r>
              <w:rPr>
                <w:rFonts w:ascii="Times New Roman" w:eastAsia="Times New Roman" w:hAnsi="Times New Roman" w:cs="Times New Roman"/>
              </w:rPr>
              <w:t>J/kg</w:t>
            </w:r>
            <w:r>
              <w:t>；</w:t>
            </w:r>
            <w:r>
              <w:rPr>
                <w:rFonts w:ascii="Times New Roman" w:eastAsia="Times New Roman" w:hAnsi="Times New Roman" w:cs="Times New Roman"/>
              </w:rPr>
              <w:t xml:space="preserve"> </w:t>
            </w:r>
          </w:p>
        </w:tc>
        <w:tc>
          <w:tcPr>
            <w:tcW w:w="1960" w:type="dxa"/>
            <w:tcBorders>
              <w:top w:val="nil"/>
              <w:left w:val="nil"/>
              <w:bottom w:val="nil"/>
              <w:right w:val="nil"/>
            </w:tcBorders>
          </w:tcPr>
          <w:p w14:paraId="402DFDBD" w14:textId="77777777" w:rsidR="001B75AD" w:rsidRDefault="001B75AD">
            <w:pPr>
              <w:spacing w:after="160" w:line="259" w:lineRule="auto"/>
              <w:ind w:left="0" w:firstLine="0"/>
            </w:pPr>
          </w:p>
        </w:tc>
      </w:tr>
      <w:tr w:rsidR="001B75AD" w14:paraId="24B4051D" w14:textId="77777777">
        <w:trPr>
          <w:trHeight w:val="580"/>
        </w:trPr>
        <w:tc>
          <w:tcPr>
            <w:tcW w:w="2100" w:type="dxa"/>
            <w:tcBorders>
              <w:top w:val="nil"/>
              <w:left w:val="nil"/>
              <w:bottom w:val="nil"/>
              <w:right w:val="nil"/>
            </w:tcBorders>
            <w:vAlign w:val="center"/>
          </w:tcPr>
          <w:p w14:paraId="322B0E08" w14:textId="77777777" w:rsidR="001B75AD" w:rsidRDefault="00BD7B5B">
            <w:pPr>
              <w:spacing w:after="0" w:line="259" w:lineRule="auto"/>
              <w:ind w:left="319" w:firstLine="0"/>
              <w:jc w:val="center"/>
            </w:pPr>
            <w:r>
              <w:rPr>
                <w:rFonts w:ascii="Segoe UI Symbol" w:eastAsia="Segoe UI Symbol" w:hAnsi="Segoe UI Symbol" w:cs="Segoe UI Symbol"/>
              </w:rPr>
              <w:t></w:t>
            </w:r>
            <w:r>
              <w:rPr>
                <w:rFonts w:ascii="Times New Roman" w:eastAsia="Times New Roman" w:hAnsi="Times New Roman" w:cs="Times New Roman"/>
              </w:rPr>
              <w:t xml:space="preserve"> </w:t>
            </w:r>
          </w:p>
        </w:tc>
        <w:tc>
          <w:tcPr>
            <w:tcW w:w="6091" w:type="dxa"/>
            <w:gridSpan w:val="2"/>
            <w:tcBorders>
              <w:top w:val="nil"/>
              <w:left w:val="nil"/>
              <w:bottom w:val="nil"/>
              <w:right w:val="nil"/>
            </w:tcBorders>
            <w:vAlign w:val="center"/>
          </w:tcPr>
          <w:p w14:paraId="38C62631" w14:textId="77777777" w:rsidR="001B75AD" w:rsidRDefault="00BD7B5B">
            <w:pPr>
              <w:spacing w:after="0" w:line="259" w:lineRule="auto"/>
              <w:ind w:left="0" w:firstLine="0"/>
            </w:pPr>
            <w:r>
              <w:t>表面热扩散系数（见附表五</w:t>
            </w:r>
            <w:r>
              <w:rPr>
                <w:rFonts w:ascii="Times New Roman" w:eastAsia="Times New Roman" w:hAnsi="Times New Roman" w:cs="Times New Roman"/>
              </w:rPr>
              <w:t>-27</w:t>
            </w:r>
            <w:r>
              <w:t>），</w:t>
            </w:r>
            <w:r>
              <w:rPr>
                <w:rFonts w:ascii="Times New Roman" w:eastAsia="Times New Roman" w:hAnsi="Times New Roman" w:cs="Times New Roman"/>
              </w:rPr>
              <w:t>m</w:t>
            </w:r>
            <w:r>
              <w:rPr>
                <w:rFonts w:ascii="Times New Roman" w:eastAsia="Times New Roman" w:hAnsi="Times New Roman" w:cs="Times New Roman"/>
                <w:vertAlign w:val="superscript"/>
              </w:rPr>
              <w:t>2</w:t>
            </w:r>
            <w:r>
              <w:rPr>
                <w:rFonts w:ascii="Times New Roman" w:eastAsia="Times New Roman" w:hAnsi="Times New Roman" w:cs="Times New Roman"/>
              </w:rPr>
              <w:t>/s</w:t>
            </w:r>
            <w:r>
              <w:t>；</w:t>
            </w:r>
            <w:r>
              <w:rPr>
                <w:rFonts w:ascii="Times New Roman" w:eastAsia="Times New Roman" w:hAnsi="Times New Roman" w:cs="Times New Roman"/>
              </w:rPr>
              <w:t xml:space="preserve"> </w:t>
            </w:r>
          </w:p>
        </w:tc>
      </w:tr>
      <w:tr w:rsidR="001B75AD" w14:paraId="0258389C" w14:textId="77777777">
        <w:trPr>
          <w:trHeight w:val="434"/>
        </w:trPr>
        <w:tc>
          <w:tcPr>
            <w:tcW w:w="2100" w:type="dxa"/>
            <w:tcBorders>
              <w:top w:val="nil"/>
              <w:left w:val="nil"/>
              <w:bottom w:val="nil"/>
              <w:right w:val="nil"/>
            </w:tcBorders>
            <w:vAlign w:val="bottom"/>
          </w:tcPr>
          <w:p w14:paraId="2934DED0" w14:textId="77777777" w:rsidR="001B75AD" w:rsidRDefault="00BD7B5B">
            <w:pPr>
              <w:spacing w:after="0" w:line="259" w:lineRule="auto"/>
              <w:ind w:left="220" w:firstLine="0"/>
              <w:jc w:val="center"/>
            </w:pPr>
            <w:r>
              <w:rPr>
                <w:rFonts w:ascii="Times New Roman" w:eastAsia="Times New Roman" w:hAnsi="Times New Roman" w:cs="Times New Roman"/>
              </w:rPr>
              <w:t xml:space="preserve">t </w:t>
            </w:r>
          </w:p>
        </w:tc>
        <w:tc>
          <w:tcPr>
            <w:tcW w:w="6091" w:type="dxa"/>
            <w:gridSpan w:val="2"/>
            <w:tcBorders>
              <w:top w:val="nil"/>
              <w:left w:val="nil"/>
              <w:bottom w:val="nil"/>
              <w:right w:val="nil"/>
            </w:tcBorders>
            <w:vAlign w:val="bottom"/>
          </w:tcPr>
          <w:p w14:paraId="6C548AA8" w14:textId="77777777" w:rsidR="001B75AD" w:rsidRDefault="00BD7B5B">
            <w:pPr>
              <w:spacing w:after="0" w:line="259" w:lineRule="auto"/>
              <w:ind w:left="0" w:firstLine="0"/>
            </w:pPr>
            <w:r>
              <w:t>蒸发时间，</w:t>
            </w:r>
            <w:r>
              <w:rPr>
                <w:rFonts w:ascii="Times New Roman" w:eastAsia="Times New Roman" w:hAnsi="Times New Roman" w:cs="Times New Roman"/>
              </w:rPr>
              <w:t>s</w:t>
            </w:r>
            <w:r>
              <w:t>；</w:t>
            </w:r>
            <w:r>
              <w:rPr>
                <w:rFonts w:ascii="Times New Roman" w:eastAsia="Times New Roman" w:hAnsi="Times New Roman" w:cs="Times New Roman"/>
              </w:rPr>
              <w:t xml:space="preserve"> </w:t>
            </w:r>
          </w:p>
        </w:tc>
      </w:tr>
    </w:tbl>
    <w:p w14:paraId="0D80699A" w14:textId="77777777" w:rsidR="001B75AD" w:rsidRDefault="00BD7B5B">
      <w:pPr>
        <w:pStyle w:val="2"/>
        <w:spacing w:after="5019" w:line="265" w:lineRule="auto"/>
        <w:ind w:left="373" w:right="362"/>
      </w:pPr>
      <w:r>
        <w:rPr>
          <w:rFonts w:ascii="Segoe UI Symbol" w:eastAsia="Segoe UI Symbol" w:hAnsi="Segoe UI Symbol" w:cs="Segoe UI Symbol"/>
          <w:sz w:val="30"/>
        </w:rPr>
        <w:t></w:t>
      </w:r>
      <w:r>
        <w:rPr>
          <w:i/>
        </w:rPr>
        <w:t xml:space="preserve">S </w:t>
      </w:r>
      <w:r>
        <w:rPr>
          <w:rFonts w:ascii="Segoe UI Symbol" w:eastAsia="Segoe UI Symbol" w:hAnsi="Segoe UI Symbol" w:cs="Segoe UI Symbol"/>
        </w:rPr>
        <w:t></w:t>
      </w:r>
      <w:r>
        <w:rPr>
          <w:rFonts w:ascii="Segoe UI Symbol" w:eastAsia="Segoe UI Symbol" w:hAnsi="Segoe UI Symbol" w:cs="Segoe UI Symbol"/>
          <w:sz w:val="37"/>
        </w:rPr>
        <w:t></w:t>
      </w:r>
      <w:r>
        <w:rPr>
          <w:i/>
        </w:rPr>
        <w:t xml:space="preserve">T </w:t>
      </w:r>
      <w:r>
        <w:rPr>
          <w:rFonts w:ascii="Segoe UI Symbol" w:eastAsia="Segoe UI Symbol" w:hAnsi="Segoe UI Symbol" w:cs="Segoe UI Symbol"/>
        </w:rPr>
        <w:t></w:t>
      </w:r>
      <w:r>
        <w:rPr>
          <w:i/>
        </w:rPr>
        <w:t xml:space="preserve">T </w:t>
      </w:r>
      <w:r>
        <w:rPr>
          <w:rFonts w:ascii="Segoe UI Symbol" w:eastAsia="Segoe UI Symbol" w:hAnsi="Segoe UI Symbol" w:cs="Segoe UI Symbol"/>
          <w:sz w:val="37"/>
        </w:rPr>
        <w:t></w:t>
      </w:r>
    </w:p>
    <w:p w14:paraId="126003E1" w14:textId="77777777" w:rsidR="001B75AD" w:rsidRDefault="00BD7B5B">
      <w:pPr>
        <w:spacing w:after="203"/>
        <w:ind w:left="1107" w:right="1"/>
      </w:pPr>
      <w:r>
        <w:rPr>
          <w:rFonts w:ascii="Times New Roman" w:eastAsia="Times New Roman" w:hAnsi="Times New Roman" w:cs="Times New Roman"/>
        </w:rPr>
        <w:t xml:space="preserve">λ      </w:t>
      </w:r>
      <w:r>
        <w:t>表面热导系数，</w:t>
      </w:r>
      <w:r>
        <w:rPr>
          <w:rFonts w:ascii="Times New Roman" w:eastAsia="Times New Roman" w:hAnsi="Times New Roman" w:cs="Times New Roman"/>
        </w:rPr>
        <w:t>W/</w:t>
      </w:r>
      <w:r>
        <w:t>（</w:t>
      </w:r>
      <w:r>
        <w:rPr>
          <w:rFonts w:ascii="Times New Roman" w:eastAsia="Times New Roman" w:hAnsi="Times New Roman" w:cs="Times New Roman"/>
        </w:rPr>
        <w:t>m·K</w:t>
      </w:r>
      <w:r>
        <w:t>）。</w:t>
      </w:r>
      <w:r>
        <w:rPr>
          <w:rFonts w:ascii="Times New Roman" w:eastAsia="Times New Roman" w:hAnsi="Times New Roman" w:cs="Times New Roman"/>
        </w:rPr>
        <w:t xml:space="preserve"> </w:t>
      </w:r>
    </w:p>
    <w:p w14:paraId="08818B6F" w14:textId="77777777" w:rsidR="001B75AD" w:rsidRDefault="00BD7B5B">
      <w:pPr>
        <w:spacing w:after="202"/>
        <w:ind w:left="564" w:right="1"/>
      </w:pPr>
      <w:r>
        <w:t>③</w:t>
      </w:r>
      <w:r>
        <w:t>质量蒸发估算</w:t>
      </w:r>
      <w:r>
        <w:rPr>
          <w:rFonts w:ascii="Times New Roman" w:eastAsia="Times New Roman" w:hAnsi="Times New Roman" w:cs="Times New Roman"/>
        </w:rPr>
        <w:t xml:space="preserve"> </w:t>
      </w:r>
    </w:p>
    <w:p w14:paraId="6CCED9BE" w14:textId="77777777" w:rsidR="001B75AD" w:rsidRDefault="00BD7B5B">
      <w:pPr>
        <w:spacing w:after="202"/>
        <w:ind w:left="564" w:right="1"/>
      </w:pPr>
      <w:r>
        <w:t>当热量蒸发结束，转由液池表面气流运动使液体蒸发，称之为</w:t>
      </w:r>
    </w:p>
    <w:p w14:paraId="5684459C" w14:textId="77777777" w:rsidR="001B75AD" w:rsidRDefault="00BD7B5B">
      <w:pPr>
        <w:ind w:left="10" w:right="1"/>
      </w:pPr>
      <w:r>
        <w:t>质量蒸发。质量蒸发速度</w:t>
      </w:r>
      <w:r>
        <w:t xml:space="preserve"> </w:t>
      </w:r>
      <w:r>
        <w:rPr>
          <w:rFonts w:ascii="Times New Roman" w:eastAsia="Times New Roman" w:hAnsi="Times New Roman" w:cs="Times New Roman"/>
        </w:rPr>
        <w:t>Q</w:t>
      </w:r>
      <w:r>
        <w:rPr>
          <w:rFonts w:ascii="Times New Roman" w:eastAsia="Times New Roman" w:hAnsi="Times New Roman" w:cs="Times New Roman"/>
          <w:vertAlign w:val="subscript"/>
        </w:rPr>
        <w:t>3</w:t>
      </w:r>
      <w:r>
        <w:t>：</w:t>
      </w:r>
      <w:r>
        <w:rPr>
          <w:rFonts w:ascii="Times New Roman" w:eastAsia="Times New Roman" w:hAnsi="Times New Roman" w:cs="Times New Roman"/>
        </w:rPr>
        <w:t xml:space="preserve"> </w:t>
      </w:r>
    </w:p>
    <w:p w14:paraId="2B6F479E" w14:textId="77777777" w:rsidR="001B75AD" w:rsidRDefault="00BD7B5B">
      <w:pPr>
        <w:tabs>
          <w:tab w:val="right" w:pos="8378"/>
        </w:tabs>
        <w:spacing w:after="0" w:line="259" w:lineRule="auto"/>
        <w:ind w:left="0" w:firstLine="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i/>
        </w:rPr>
        <w:t>Q</w:t>
      </w:r>
      <w:r>
        <w:rPr>
          <w:rFonts w:ascii="Times New Roman" w:eastAsia="Times New Roman" w:hAnsi="Times New Roman" w:cs="Times New Roman"/>
          <w:sz w:val="25"/>
          <w:vertAlign w:val="subscript"/>
        </w:rPr>
        <w:t xml:space="preserve">3 </w:t>
      </w:r>
      <w:r>
        <w:rPr>
          <w:rFonts w:ascii="Segoe UI Symbol" w:eastAsia="Segoe UI Symbol" w:hAnsi="Segoe UI Symbol" w:cs="Segoe UI Symbol"/>
        </w:rPr>
        <w:t xml:space="preserve"> </w:t>
      </w:r>
      <w:r>
        <w:rPr>
          <w:rFonts w:ascii="Segoe UI Symbol" w:eastAsia="Segoe UI Symbol" w:hAnsi="Segoe UI Symbol" w:cs="Segoe UI Symbol"/>
        </w:rPr>
        <w:t xml:space="preserve"> </w:t>
      </w:r>
      <w:r>
        <w:rPr>
          <w:rFonts w:ascii="Segoe UI Symbol" w:eastAsia="Segoe UI Symbol" w:hAnsi="Segoe UI Symbol" w:cs="Segoe UI Symbol"/>
        </w:rPr>
        <w:t></w:t>
      </w:r>
      <w:r>
        <w:rPr>
          <w:rFonts w:ascii="Segoe UI Symbol" w:eastAsia="Segoe UI Symbol" w:hAnsi="Segoe UI Symbol" w:cs="Segoe UI Symbol"/>
          <w:sz w:val="30"/>
        </w:rPr>
        <w:t xml:space="preserve"> </w:t>
      </w:r>
      <w:r>
        <w:rPr>
          <w:rFonts w:ascii="Times New Roman" w:eastAsia="Times New Roman" w:hAnsi="Times New Roman" w:cs="Times New Roman"/>
          <w:i/>
        </w:rPr>
        <w:t xml:space="preserve">P M </w:t>
      </w:r>
      <w:r>
        <w:rPr>
          <w:rFonts w:ascii="Times New Roman" w:eastAsia="Times New Roman" w:hAnsi="Times New Roman" w:cs="Times New Roman"/>
        </w:rPr>
        <w:t>/</w:t>
      </w:r>
      <w:r>
        <w:rPr>
          <w:rFonts w:ascii="Segoe UI Symbol" w:eastAsia="Segoe UI Symbol" w:hAnsi="Segoe UI Symbol" w:cs="Segoe UI Symbol"/>
          <w:sz w:val="37"/>
        </w:rPr>
        <w:t></w:t>
      </w:r>
      <w:r>
        <w:rPr>
          <w:rFonts w:ascii="Times New Roman" w:eastAsia="Times New Roman" w:hAnsi="Times New Roman" w:cs="Times New Roman"/>
          <w:i/>
        </w:rPr>
        <w:t>R T</w:t>
      </w:r>
      <w:r>
        <w:rPr>
          <w:rFonts w:ascii="Segoe UI Symbol" w:eastAsia="Segoe UI Symbol" w:hAnsi="Segoe UI Symbol" w:cs="Segoe UI Symbol"/>
        </w:rPr>
        <w:t xml:space="preserve"> </w:t>
      </w:r>
      <w:r>
        <w:rPr>
          <w:rFonts w:ascii="Segoe UI Symbol" w:eastAsia="Segoe UI Symbol" w:hAnsi="Segoe UI Symbol" w:cs="Segoe UI Symbol"/>
        </w:rPr>
        <w:t></w:t>
      </w:r>
      <w:r>
        <w:rPr>
          <w:rFonts w:ascii="Times New Roman" w:eastAsia="Times New Roman" w:hAnsi="Times New Roman" w:cs="Times New Roman"/>
          <w:sz w:val="25"/>
          <w:vertAlign w:val="subscript"/>
        </w:rPr>
        <w:t xml:space="preserve">0 </w:t>
      </w:r>
      <w:r>
        <w:rPr>
          <w:rFonts w:ascii="Segoe UI Symbol" w:eastAsia="Segoe UI Symbol" w:hAnsi="Segoe UI Symbol" w:cs="Segoe UI Symbol"/>
          <w:sz w:val="37"/>
        </w:rPr>
        <w:t xml:space="preserve"> </w:t>
      </w:r>
      <w:r>
        <w:rPr>
          <w:rFonts w:ascii="Times New Roman" w:eastAsia="Times New Roman" w:hAnsi="Times New Roman" w:cs="Times New Roman"/>
          <w:i/>
        </w:rPr>
        <w:t>u</w:t>
      </w:r>
      <w:r>
        <w:rPr>
          <w:rFonts w:ascii="Times New Roman" w:eastAsia="Times New Roman" w:hAnsi="Times New Roman" w:cs="Times New Roman"/>
          <w:sz w:val="16"/>
        </w:rPr>
        <w:t>(2</w:t>
      </w:r>
      <w:r>
        <w:rPr>
          <w:rFonts w:ascii="Segoe UI Symbol" w:eastAsia="Segoe UI Symbol" w:hAnsi="Segoe UI Symbol" w:cs="Segoe UI Symbol"/>
          <w:sz w:val="16"/>
        </w:rPr>
        <w:t xml:space="preserve"> </w:t>
      </w:r>
      <w:r>
        <w:rPr>
          <w:rFonts w:ascii="Segoe UI Symbol" w:eastAsia="Segoe UI Symbol" w:hAnsi="Segoe UI Symbol" w:cs="Segoe UI Symbol"/>
          <w:sz w:val="16"/>
        </w:rPr>
        <w:t xml:space="preserve"> </w:t>
      </w:r>
      <w:r>
        <w:rPr>
          <w:rFonts w:ascii="Segoe UI Symbol" w:eastAsia="Segoe UI Symbol" w:hAnsi="Segoe UI Symbol" w:cs="Segoe UI Symbol"/>
          <w:sz w:val="16"/>
        </w:rPr>
        <w:t></w:t>
      </w:r>
      <w:r>
        <w:rPr>
          <w:rFonts w:ascii="Times New Roman" w:eastAsia="Times New Roman" w:hAnsi="Times New Roman" w:cs="Times New Roman"/>
          <w:i/>
          <w:sz w:val="16"/>
        </w:rPr>
        <w:t>n</w:t>
      </w:r>
      <w:r>
        <w:rPr>
          <w:rFonts w:ascii="Times New Roman" w:eastAsia="Times New Roman" w:hAnsi="Times New Roman" w:cs="Times New Roman"/>
          <w:sz w:val="16"/>
        </w:rPr>
        <w:t xml:space="preserve">) (2 </w:t>
      </w:r>
      <w:r>
        <w:rPr>
          <w:rFonts w:ascii="Times New Roman" w:eastAsia="Times New Roman" w:hAnsi="Times New Roman" w:cs="Times New Roman"/>
          <w:i/>
          <w:sz w:val="16"/>
        </w:rPr>
        <w:t>n</w:t>
      </w:r>
      <w:r>
        <w:rPr>
          <w:rFonts w:ascii="Times New Roman" w:eastAsia="Times New Roman" w:hAnsi="Times New Roman" w:cs="Times New Roman"/>
          <w:sz w:val="16"/>
        </w:rPr>
        <w:t xml:space="preserve">) </w:t>
      </w:r>
      <w:r>
        <w:rPr>
          <w:rFonts w:ascii="Segoe UI Symbol" w:eastAsia="Segoe UI Symbol" w:hAnsi="Segoe UI Symbol" w:cs="Segoe UI Symbol"/>
        </w:rPr>
        <w:t></w:t>
      </w:r>
      <w:r>
        <w:rPr>
          <w:rFonts w:ascii="Times New Roman" w:eastAsia="Times New Roman" w:hAnsi="Times New Roman" w:cs="Times New Roman"/>
          <w:i/>
        </w:rPr>
        <w:t>r</w:t>
      </w:r>
      <w:r>
        <w:rPr>
          <w:rFonts w:ascii="Times New Roman" w:eastAsia="Times New Roman" w:hAnsi="Times New Roman" w:cs="Times New Roman"/>
          <w:sz w:val="16"/>
        </w:rPr>
        <w:t>(4</w:t>
      </w:r>
      <w:r>
        <w:rPr>
          <w:rFonts w:ascii="Segoe UI Symbol" w:eastAsia="Segoe UI Symbol" w:hAnsi="Segoe UI Symbol" w:cs="Segoe UI Symbol"/>
          <w:sz w:val="16"/>
        </w:rPr>
        <w:t></w:t>
      </w:r>
      <w:r>
        <w:rPr>
          <w:rFonts w:ascii="Times New Roman" w:eastAsia="Times New Roman" w:hAnsi="Times New Roman" w:cs="Times New Roman"/>
          <w:i/>
          <w:sz w:val="16"/>
        </w:rPr>
        <w:t>n</w:t>
      </w:r>
      <w:r>
        <w:rPr>
          <w:rFonts w:ascii="Times New Roman" w:eastAsia="Times New Roman" w:hAnsi="Times New Roman" w:cs="Times New Roman"/>
          <w:sz w:val="16"/>
        </w:rPr>
        <w:t>)/(2</w:t>
      </w:r>
      <w:r>
        <w:rPr>
          <w:rFonts w:ascii="Segoe UI Symbol" w:eastAsia="Segoe UI Symbol" w:hAnsi="Segoe UI Symbol" w:cs="Segoe UI Symbol"/>
          <w:sz w:val="16"/>
        </w:rPr>
        <w:t></w:t>
      </w:r>
      <w:r>
        <w:rPr>
          <w:rFonts w:ascii="Times New Roman" w:eastAsia="Times New Roman" w:hAnsi="Times New Roman" w:cs="Times New Roman"/>
          <w:i/>
          <w:sz w:val="16"/>
        </w:rPr>
        <w:t>n</w:t>
      </w:r>
      <w:r>
        <w:rPr>
          <w:rFonts w:ascii="Times New Roman" w:eastAsia="Times New Roman" w:hAnsi="Times New Roman" w:cs="Times New Roman"/>
          <w:sz w:val="16"/>
        </w:rPr>
        <w:t>)</w:t>
      </w:r>
      <w:r>
        <w:rPr>
          <w:rFonts w:ascii="Times New Roman" w:eastAsia="Times New Roman" w:hAnsi="Times New Roman" w:cs="Times New Roman"/>
        </w:rPr>
        <w:t xml:space="preserve"> </w:t>
      </w:r>
      <w:r>
        <w:t>（</w:t>
      </w:r>
      <w:r>
        <w:rPr>
          <w:rFonts w:ascii="Times New Roman" w:eastAsia="Times New Roman" w:hAnsi="Times New Roman" w:cs="Times New Roman"/>
        </w:rPr>
        <w:t>0-87</w:t>
      </w:r>
      <w:r>
        <w:t>）</w:t>
      </w:r>
      <w:r>
        <w:rPr>
          <w:rFonts w:ascii="Times New Roman" w:eastAsia="Times New Roman" w:hAnsi="Times New Roman" w:cs="Times New Roman"/>
        </w:rPr>
        <w:t xml:space="preserve"> </w:t>
      </w:r>
    </w:p>
    <w:tbl>
      <w:tblPr>
        <w:tblStyle w:val="TableGrid"/>
        <w:tblW w:w="5625" w:type="dxa"/>
        <w:tblInd w:w="559" w:type="dxa"/>
        <w:tblCellMar>
          <w:top w:w="8" w:type="dxa"/>
          <w:left w:w="0" w:type="dxa"/>
          <w:bottom w:w="0" w:type="dxa"/>
          <w:right w:w="0" w:type="dxa"/>
        </w:tblCellMar>
        <w:tblLook w:val="04A0" w:firstRow="1" w:lastRow="0" w:firstColumn="1" w:lastColumn="0" w:noHBand="0" w:noVBand="1"/>
      </w:tblPr>
      <w:tblGrid>
        <w:gridCol w:w="1541"/>
        <w:gridCol w:w="4084"/>
      </w:tblGrid>
      <w:tr w:rsidR="001B75AD" w14:paraId="57D0C29D" w14:textId="77777777">
        <w:trPr>
          <w:trHeight w:val="435"/>
        </w:trPr>
        <w:tc>
          <w:tcPr>
            <w:tcW w:w="1541" w:type="dxa"/>
            <w:tcBorders>
              <w:top w:val="nil"/>
              <w:left w:val="nil"/>
              <w:bottom w:val="nil"/>
              <w:right w:val="nil"/>
            </w:tcBorders>
          </w:tcPr>
          <w:p w14:paraId="671B38FC" w14:textId="77777777" w:rsidR="001B75AD" w:rsidRDefault="00BD7B5B">
            <w:pPr>
              <w:spacing w:after="0" w:line="259" w:lineRule="auto"/>
              <w:ind w:left="0" w:firstLine="0"/>
            </w:pPr>
            <w:r>
              <w:t>式中：</w:t>
            </w:r>
            <w:r>
              <w:rPr>
                <w:rFonts w:ascii="Times New Roman" w:eastAsia="Times New Roman" w:hAnsi="Times New Roman" w:cs="Times New Roman"/>
              </w:rPr>
              <w:t xml:space="preserve"> </w:t>
            </w:r>
          </w:p>
        </w:tc>
        <w:tc>
          <w:tcPr>
            <w:tcW w:w="4084" w:type="dxa"/>
            <w:tcBorders>
              <w:top w:val="nil"/>
              <w:left w:val="nil"/>
              <w:bottom w:val="nil"/>
              <w:right w:val="nil"/>
            </w:tcBorders>
          </w:tcPr>
          <w:p w14:paraId="1A660B6B" w14:textId="77777777" w:rsidR="001B75AD" w:rsidRDefault="001B75AD">
            <w:pPr>
              <w:spacing w:after="160" w:line="259" w:lineRule="auto"/>
              <w:ind w:left="0" w:firstLine="0"/>
            </w:pPr>
          </w:p>
        </w:tc>
      </w:tr>
      <w:tr w:rsidR="001B75AD" w14:paraId="75E3D027" w14:textId="77777777">
        <w:trPr>
          <w:trHeight w:val="570"/>
        </w:trPr>
        <w:tc>
          <w:tcPr>
            <w:tcW w:w="1541" w:type="dxa"/>
            <w:tcBorders>
              <w:top w:val="nil"/>
              <w:left w:val="nil"/>
              <w:bottom w:val="nil"/>
              <w:right w:val="nil"/>
            </w:tcBorders>
            <w:vAlign w:val="center"/>
          </w:tcPr>
          <w:p w14:paraId="7EC6EA75" w14:textId="77777777" w:rsidR="001B75AD" w:rsidRDefault="00BD7B5B">
            <w:pPr>
              <w:spacing w:after="0" w:line="259" w:lineRule="auto"/>
              <w:ind w:left="0" w:right="126" w:firstLine="0"/>
              <w:jc w:val="center"/>
            </w:pPr>
            <w:r>
              <w:rPr>
                <w:rFonts w:ascii="Times New Roman" w:eastAsia="Times New Roman" w:hAnsi="Times New Roman" w:cs="Times New Roman"/>
              </w:rPr>
              <w:t>Q</w:t>
            </w:r>
            <w:r>
              <w:rPr>
                <w:rFonts w:ascii="Times New Roman" w:eastAsia="Times New Roman" w:hAnsi="Times New Roman" w:cs="Times New Roman"/>
                <w:vertAlign w:val="subscript"/>
              </w:rPr>
              <w:t>3</w:t>
            </w:r>
            <w:r>
              <w:rPr>
                <w:rFonts w:ascii="Times New Roman" w:eastAsia="Times New Roman" w:hAnsi="Times New Roman" w:cs="Times New Roman"/>
              </w:rPr>
              <w:t xml:space="preserve"> </w:t>
            </w:r>
          </w:p>
        </w:tc>
        <w:tc>
          <w:tcPr>
            <w:tcW w:w="4084" w:type="dxa"/>
            <w:tcBorders>
              <w:top w:val="nil"/>
              <w:left w:val="nil"/>
              <w:bottom w:val="nil"/>
              <w:right w:val="nil"/>
            </w:tcBorders>
            <w:vAlign w:val="center"/>
          </w:tcPr>
          <w:p w14:paraId="301D7A26" w14:textId="77777777" w:rsidR="001B75AD" w:rsidRDefault="00BD7B5B">
            <w:pPr>
              <w:spacing w:after="0" w:line="259" w:lineRule="auto"/>
              <w:ind w:left="0" w:firstLine="0"/>
            </w:pPr>
            <w:r>
              <w:t>质量蒸发速度，</w:t>
            </w:r>
            <w:r>
              <w:rPr>
                <w:rFonts w:ascii="Times New Roman" w:eastAsia="Times New Roman" w:hAnsi="Times New Roman" w:cs="Times New Roman"/>
              </w:rPr>
              <w:t>kg/s</w:t>
            </w:r>
            <w:r>
              <w:t>；</w:t>
            </w:r>
            <w:r>
              <w:rPr>
                <w:rFonts w:ascii="Times New Roman" w:eastAsia="Times New Roman" w:hAnsi="Times New Roman" w:cs="Times New Roman"/>
              </w:rPr>
              <w:t xml:space="preserve"> </w:t>
            </w:r>
          </w:p>
        </w:tc>
      </w:tr>
      <w:tr w:rsidR="001B75AD" w14:paraId="4225D311" w14:textId="77777777">
        <w:trPr>
          <w:trHeight w:val="551"/>
        </w:trPr>
        <w:tc>
          <w:tcPr>
            <w:tcW w:w="1541" w:type="dxa"/>
            <w:tcBorders>
              <w:top w:val="nil"/>
              <w:left w:val="nil"/>
              <w:bottom w:val="nil"/>
              <w:right w:val="nil"/>
            </w:tcBorders>
            <w:vAlign w:val="center"/>
          </w:tcPr>
          <w:p w14:paraId="3FB56BE4" w14:textId="77777777" w:rsidR="001B75AD" w:rsidRDefault="00BD7B5B">
            <w:pPr>
              <w:spacing w:after="0" w:line="259" w:lineRule="auto"/>
              <w:ind w:left="181" w:firstLine="0"/>
              <w:jc w:val="center"/>
            </w:pPr>
            <w:r>
              <w:rPr>
                <w:rFonts w:ascii="Segoe UI Symbol" w:eastAsia="Segoe UI Symbol" w:hAnsi="Segoe UI Symbol" w:cs="Segoe UI Symbol"/>
              </w:rPr>
              <w:t></w:t>
            </w:r>
            <w:r>
              <w:t>，</w:t>
            </w:r>
            <w:r>
              <w:rPr>
                <w:rFonts w:ascii="Times New Roman" w:eastAsia="Times New Roman" w:hAnsi="Times New Roman" w:cs="Times New Roman"/>
              </w:rPr>
              <w:t xml:space="preserve">n </w:t>
            </w:r>
          </w:p>
        </w:tc>
        <w:tc>
          <w:tcPr>
            <w:tcW w:w="4084" w:type="dxa"/>
            <w:tcBorders>
              <w:top w:val="nil"/>
              <w:left w:val="nil"/>
              <w:bottom w:val="nil"/>
              <w:right w:val="nil"/>
            </w:tcBorders>
            <w:vAlign w:val="center"/>
          </w:tcPr>
          <w:p w14:paraId="2DF8F042" w14:textId="77777777" w:rsidR="001B75AD" w:rsidRDefault="00BD7B5B">
            <w:pPr>
              <w:spacing w:after="0" w:line="259" w:lineRule="auto"/>
              <w:ind w:left="0" w:firstLine="0"/>
              <w:jc w:val="both"/>
            </w:pPr>
            <w:r>
              <w:t>大气稳定度系数，见附表五</w:t>
            </w:r>
            <w:r>
              <w:rPr>
                <w:rFonts w:ascii="Times New Roman" w:eastAsia="Times New Roman" w:hAnsi="Times New Roman" w:cs="Times New Roman"/>
              </w:rPr>
              <w:t>-27</w:t>
            </w:r>
            <w:r>
              <w:t>；</w:t>
            </w:r>
            <w:r>
              <w:rPr>
                <w:rFonts w:ascii="Times New Roman" w:eastAsia="Times New Roman" w:hAnsi="Times New Roman" w:cs="Times New Roman"/>
              </w:rPr>
              <w:t xml:space="preserve"> </w:t>
            </w:r>
          </w:p>
        </w:tc>
      </w:tr>
      <w:tr w:rsidR="001B75AD" w14:paraId="788D504B" w14:textId="77777777">
        <w:trPr>
          <w:trHeight w:val="559"/>
        </w:trPr>
        <w:tc>
          <w:tcPr>
            <w:tcW w:w="1541" w:type="dxa"/>
            <w:tcBorders>
              <w:top w:val="nil"/>
              <w:left w:val="nil"/>
              <w:bottom w:val="nil"/>
              <w:right w:val="nil"/>
            </w:tcBorders>
            <w:vAlign w:val="center"/>
          </w:tcPr>
          <w:p w14:paraId="401F0AC4" w14:textId="77777777" w:rsidR="001B75AD" w:rsidRDefault="00BD7B5B">
            <w:pPr>
              <w:spacing w:after="0" w:line="259" w:lineRule="auto"/>
              <w:ind w:left="562" w:firstLine="0"/>
            </w:pPr>
            <w:r>
              <w:rPr>
                <w:rFonts w:ascii="Times New Roman" w:eastAsia="Times New Roman" w:hAnsi="Times New Roman" w:cs="Times New Roman"/>
              </w:rPr>
              <w:t xml:space="preserve">P </w:t>
            </w:r>
          </w:p>
        </w:tc>
        <w:tc>
          <w:tcPr>
            <w:tcW w:w="4084" w:type="dxa"/>
            <w:tcBorders>
              <w:top w:val="nil"/>
              <w:left w:val="nil"/>
              <w:bottom w:val="nil"/>
              <w:right w:val="nil"/>
            </w:tcBorders>
            <w:vAlign w:val="center"/>
          </w:tcPr>
          <w:p w14:paraId="01ECE802" w14:textId="77777777" w:rsidR="001B75AD" w:rsidRDefault="00BD7B5B">
            <w:pPr>
              <w:spacing w:after="0" w:line="259" w:lineRule="auto"/>
              <w:ind w:left="0" w:firstLine="0"/>
            </w:pPr>
            <w:r>
              <w:t>液体表面蒸汽压，</w:t>
            </w:r>
            <w:r>
              <w:rPr>
                <w:rFonts w:ascii="Times New Roman" w:eastAsia="Times New Roman" w:hAnsi="Times New Roman" w:cs="Times New Roman"/>
              </w:rPr>
              <w:t>Pa</w:t>
            </w:r>
            <w:r>
              <w:t>；</w:t>
            </w:r>
            <w:r>
              <w:rPr>
                <w:rFonts w:ascii="Times New Roman" w:eastAsia="Times New Roman" w:hAnsi="Times New Roman" w:cs="Times New Roman"/>
              </w:rPr>
              <w:t xml:space="preserve"> </w:t>
            </w:r>
          </w:p>
        </w:tc>
      </w:tr>
      <w:tr w:rsidR="001B75AD" w14:paraId="6BDB72AE" w14:textId="77777777">
        <w:trPr>
          <w:trHeight w:val="560"/>
        </w:trPr>
        <w:tc>
          <w:tcPr>
            <w:tcW w:w="1541" w:type="dxa"/>
            <w:tcBorders>
              <w:top w:val="nil"/>
              <w:left w:val="nil"/>
              <w:bottom w:val="nil"/>
              <w:right w:val="nil"/>
            </w:tcBorders>
            <w:vAlign w:val="center"/>
          </w:tcPr>
          <w:p w14:paraId="604E3699" w14:textId="77777777" w:rsidR="001B75AD" w:rsidRDefault="00BD7B5B">
            <w:pPr>
              <w:spacing w:after="0" w:line="259" w:lineRule="auto"/>
              <w:ind w:left="0" w:right="230" w:firstLine="0"/>
              <w:jc w:val="center"/>
            </w:pPr>
            <w:r>
              <w:rPr>
                <w:rFonts w:ascii="Times New Roman" w:eastAsia="Times New Roman" w:hAnsi="Times New Roman" w:cs="Times New Roman"/>
              </w:rPr>
              <w:t xml:space="preserve">R </w:t>
            </w:r>
          </w:p>
        </w:tc>
        <w:tc>
          <w:tcPr>
            <w:tcW w:w="4084" w:type="dxa"/>
            <w:tcBorders>
              <w:top w:val="nil"/>
              <w:left w:val="nil"/>
              <w:bottom w:val="nil"/>
              <w:right w:val="nil"/>
            </w:tcBorders>
            <w:vAlign w:val="center"/>
          </w:tcPr>
          <w:p w14:paraId="339164F9" w14:textId="77777777" w:rsidR="001B75AD" w:rsidRDefault="00BD7B5B">
            <w:pPr>
              <w:spacing w:after="0" w:line="259" w:lineRule="auto"/>
              <w:ind w:left="0" w:firstLine="0"/>
            </w:pPr>
            <w:r>
              <w:t>气体常数，</w:t>
            </w:r>
            <w:r>
              <w:rPr>
                <w:rFonts w:ascii="Times New Roman" w:eastAsia="Times New Roman" w:hAnsi="Times New Roman" w:cs="Times New Roman"/>
              </w:rPr>
              <w:t>J/mol·K</w:t>
            </w:r>
            <w:r>
              <w:t>；</w:t>
            </w:r>
            <w:r>
              <w:rPr>
                <w:rFonts w:ascii="Times New Roman" w:eastAsia="Times New Roman" w:hAnsi="Times New Roman" w:cs="Times New Roman"/>
              </w:rPr>
              <w:t xml:space="preserve"> </w:t>
            </w:r>
          </w:p>
        </w:tc>
      </w:tr>
      <w:tr w:rsidR="001B75AD" w14:paraId="15946388" w14:textId="77777777">
        <w:trPr>
          <w:trHeight w:val="561"/>
        </w:trPr>
        <w:tc>
          <w:tcPr>
            <w:tcW w:w="1541" w:type="dxa"/>
            <w:tcBorders>
              <w:top w:val="nil"/>
              <w:left w:val="nil"/>
              <w:bottom w:val="nil"/>
              <w:right w:val="nil"/>
            </w:tcBorders>
            <w:vAlign w:val="center"/>
          </w:tcPr>
          <w:p w14:paraId="5CCB6F53" w14:textId="77777777" w:rsidR="001B75AD" w:rsidRDefault="00BD7B5B">
            <w:pPr>
              <w:spacing w:after="0" w:line="259" w:lineRule="auto"/>
              <w:ind w:left="0" w:right="168" w:firstLine="0"/>
              <w:jc w:val="center"/>
            </w:pPr>
            <w:r>
              <w:rPr>
                <w:rFonts w:ascii="Times New Roman" w:eastAsia="Times New Roman" w:hAnsi="Times New Roman" w:cs="Times New Roman"/>
              </w:rPr>
              <w:t xml:space="preserve">M </w:t>
            </w:r>
          </w:p>
        </w:tc>
        <w:tc>
          <w:tcPr>
            <w:tcW w:w="4084" w:type="dxa"/>
            <w:tcBorders>
              <w:top w:val="nil"/>
              <w:left w:val="nil"/>
              <w:bottom w:val="nil"/>
              <w:right w:val="nil"/>
            </w:tcBorders>
            <w:vAlign w:val="center"/>
          </w:tcPr>
          <w:p w14:paraId="037AB592" w14:textId="77777777" w:rsidR="001B75AD" w:rsidRDefault="00BD7B5B">
            <w:pPr>
              <w:spacing w:after="0" w:line="259" w:lineRule="auto"/>
              <w:ind w:left="0" w:firstLine="0"/>
            </w:pPr>
            <w:r>
              <w:t>分子量，</w:t>
            </w:r>
            <w:r>
              <w:rPr>
                <w:rFonts w:ascii="Times New Roman" w:eastAsia="Times New Roman" w:hAnsi="Times New Roman" w:cs="Times New Roman"/>
              </w:rPr>
              <w:t>g/mol</w:t>
            </w:r>
            <w:r>
              <w:t>；</w:t>
            </w:r>
            <w:r>
              <w:rPr>
                <w:rFonts w:ascii="Times New Roman" w:eastAsia="Times New Roman" w:hAnsi="Times New Roman" w:cs="Times New Roman"/>
              </w:rPr>
              <w:t xml:space="preserve"> </w:t>
            </w:r>
          </w:p>
        </w:tc>
      </w:tr>
      <w:tr w:rsidR="001B75AD" w14:paraId="396C9D19" w14:textId="77777777">
        <w:trPr>
          <w:trHeight w:val="569"/>
        </w:trPr>
        <w:tc>
          <w:tcPr>
            <w:tcW w:w="1541" w:type="dxa"/>
            <w:tcBorders>
              <w:top w:val="nil"/>
              <w:left w:val="nil"/>
              <w:bottom w:val="nil"/>
              <w:right w:val="nil"/>
            </w:tcBorders>
            <w:vAlign w:val="center"/>
          </w:tcPr>
          <w:p w14:paraId="78BB0270" w14:textId="77777777" w:rsidR="001B75AD" w:rsidRDefault="00BD7B5B">
            <w:pPr>
              <w:spacing w:after="0" w:line="259" w:lineRule="auto"/>
              <w:ind w:left="0" w:right="157" w:firstLine="0"/>
              <w:jc w:val="center"/>
            </w:pPr>
            <w:r>
              <w:rPr>
                <w:rFonts w:ascii="Times New Roman" w:eastAsia="Times New Roman" w:hAnsi="Times New Roman" w:cs="Times New Roman"/>
              </w:rPr>
              <w:t>T</w:t>
            </w:r>
            <w:r>
              <w:rPr>
                <w:rFonts w:ascii="Times New Roman" w:eastAsia="Times New Roman" w:hAnsi="Times New Roman" w:cs="Times New Roman"/>
                <w:sz w:val="18"/>
              </w:rPr>
              <w:t xml:space="preserve">0 </w:t>
            </w:r>
          </w:p>
        </w:tc>
        <w:tc>
          <w:tcPr>
            <w:tcW w:w="4084" w:type="dxa"/>
            <w:tcBorders>
              <w:top w:val="nil"/>
              <w:left w:val="nil"/>
              <w:bottom w:val="nil"/>
              <w:right w:val="nil"/>
            </w:tcBorders>
            <w:vAlign w:val="center"/>
          </w:tcPr>
          <w:p w14:paraId="39597F12" w14:textId="77777777" w:rsidR="001B75AD" w:rsidRDefault="00BD7B5B">
            <w:pPr>
              <w:spacing w:after="0" w:line="259" w:lineRule="auto"/>
              <w:ind w:left="0" w:firstLine="0"/>
            </w:pPr>
            <w:r>
              <w:t>环境温度，</w:t>
            </w:r>
            <w:r>
              <w:rPr>
                <w:rFonts w:ascii="Times New Roman" w:eastAsia="Times New Roman" w:hAnsi="Times New Roman" w:cs="Times New Roman"/>
              </w:rPr>
              <w:t>K</w:t>
            </w:r>
            <w:r>
              <w:t>；</w:t>
            </w:r>
            <w:r>
              <w:rPr>
                <w:rFonts w:ascii="Times New Roman" w:eastAsia="Times New Roman" w:hAnsi="Times New Roman" w:cs="Times New Roman"/>
              </w:rPr>
              <w:t xml:space="preserve"> </w:t>
            </w:r>
          </w:p>
        </w:tc>
      </w:tr>
      <w:tr w:rsidR="001B75AD" w14:paraId="5286FF05" w14:textId="77777777">
        <w:trPr>
          <w:trHeight w:val="551"/>
        </w:trPr>
        <w:tc>
          <w:tcPr>
            <w:tcW w:w="1541" w:type="dxa"/>
            <w:tcBorders>
              <w:top w:val="nil"/>
              <w:left w:val="nil"/>
              <w:bottom w:val="nil"/>
              <w:right w:val="nil"/>
            </w:tcBorders>
            <w:vAlign w:val="center"/>
          </w:tcPr>
          <w:p w14:paraId="16D38D78" w14:textId="77777777" w:rsidR="001B75AD" w:rsidRDefault="00BD7B5B">
            <w:pPr>
              <w:spacing w:after="0" w:line="259" w:lineRule="auto"/>
              <w:ind w:left="562" w:firstLine="0"/>
            </w:pPr>
            <w:r>
              <w:rPr>
                <w:rFonts w:ascii="Times New Roman" w:eastAsia="Times New Roman" w:hAnsi="Times New Roman" w:cs="Times New Roman"/>
              </w:rPr>
              <w:t xml:space="preserve">u </w:t>
            </w:r>
          </w:p>
        </w:tc>
        <w:tc>
          <w:tcPr>
            <w:tcW w:w="4084" w:type="dxa"/>
            <w:tcBorders>
              <w:top w:val="nil"/>
              <w:left w:val="nil"/>
              <w:bottom w:val="nil"/>
              <w:right w:val="nil"/>
            </w:tcBorders>
            <w:vAlign w:val="center"/>
          </w:tcPr>
          <w:p w14:paraId="4CE6EFB6" w14:textId="77777777" w:rsidR="001B75AD" w:rsidRDefault="00BD7B5B">
            <w:pPr>
              <w:spacing w:after="0" w:line="259" w:lineRule="auto"/>
              <w:ind w:left="0" w:firstLine="0"/>
            </w:pPr>
            <w:r>
              <w:t>风速，</w:t>
            </w:r>
            <w:r>
              <w:rPr>
                <w:rFonts w:ascii="Times New Roman" w:eastAsia="Times New Roman" w:hAnsi="Times New Roman" w:cs="Times New Roman"/>
              </w:rPr>
              <w:t>m/s</w:t>
            </w:r>
            <w:r>
              <w:t>；</w:t>
            </w:r>
            <w:r>
              <w:rPr>
                <w:rFonts w:ascii="Times New Roman" w:eastAsia="Times New Roman" w:hAnsi="Times New Roman" w:cs="Times New Roman"/>
              </w:rPr>
              <w:t xml:space="preserve"> </w:t>
            </w:r>
          </w:p>
        </w:tc>
      </w:tr>
      <w:tr w:rsidR="001B75AD" w14:paraId="2F8CD308" w14:textId="77777777">
        <w:trPr>
          <w:trHeight w:val="436"/>
        </w:trPr>
        <w:tc>
          <w:tcPr>
            <w:tcW w:w="1541" w:type="dxa"/>
            <w:tcBorders>
              <w:top w:val="nil"/>
              <w:left w:val="nil"/>
              <w:bottom w:val="nil"/>
              <w:right w:val="nil"/>
            </w:tcBorders>
            <w:vAlign w:val="bottom"/>
          </w:tcPr>
          <w:p w14:paraId="1FF23DDB" w14:textId="77777777" w:rsidR="001B75AD" w:rsidRDefault="00BD7B5B">
            <w:pPr>
              <w:spacing w:after="0" w:line="259" w:lineRule="auto"/>
              <w:ind w:left="562" w:firstLine="0"/>
            </w:pPr>
            <w:r>
              <w:rPr>
                <w:rFonts w:ascii="Times New Roman" w:eastAsia="Times New Roman" w:hAnsi="Times New Roman" w:cs="Times New Roman"/>
              </w:rPr>
              <w:t xml:space="preserve">r </w:t>
            </w:r>
          </w:p>
        </w:tc>
        <w:tc>
          <w:tcPr>
            <w:tcW w:w="4084" w:type="dxa"/>
            <w:tcBorders>
              <w:top w:val="nil"/>
              <w:left w:val="nil"/>
              <w:bottom w:val="nil"/>
              <w:right w:val="nil"/>
            </w:tcBorders>
            <w:vAlign w:val="bottom"/>
          </w:tcPr>
          <w:p w14:paraId="2B3BC8A3" w14:textId="77777777" w:rsidR="001B75AD" w:rsidRDefault="00BD7B5B">
            <w:pPr>
              <w:spacing w:after="0" w:line="259" w:lineRule="auto"/>
              <w:ind w:left="0" w:firstLine="0"/>
            </w:pPr>
            <w:r>
              <w:t>液池半径，</w:t>
            </w:r>
            <w:r>
              <w:rPr>
                <w:rFonts w:ascii="Times New Roman" w:eastAsia="Times New Roman" w:hAnsi="Times New Roman" w:cs="Times New Roman"/>
              </w:rPr>
              <w:t>m</w:t>
            </w:r>
            <w:r>
              <w:t>。</w:t>
            </w:r>
            <w:r>
              <w:rPr>
                <w:rFonts w:ascii="Times New Roman" w:eastAsia="Times New Roman" w:hAnsi="Times New Roman" w:cs="Times New Roman"/>
              </w:rPr>
              <w:t xml:space="preserve"> </w:t>
            </w:r>
          </w:p>
        </w:tc>
      </w:tr>
    </w:tbl>
    <w:p w14:paraId="4888AE20" w14:textId="77777777" w:rsidR="001B75AD" w:rsidRDefault="00BD7B5B">
      <w:pPr>
        <w:spacing w:line="395" w:lineRule="auto"/>
        <w:ind w:left="0" w:right="1" w:firstLine="559"/>
      </w:pPr>
      <w:r>
        <w:t>液池最大直径取决于泄漏点附近的地域构型、泄漏的连续性或瞬时性。有围堰时，以围堰最大等效半径为液池半径；无围堰时，设定液体瞬间扩散到最小厚度时，推算液池等效半径。</w:t>
      </w:r>
      <w:r>
        <w:rPr>
          <w:rFonts w:ascii="Times New Roman" w:eastAsia="Times New Roman" w:hAnsi="Times New Roman" w:cs="Times New Roman"/>
        </w:rPr>
        <w:t xml:space="preserve"> </w:t>
      </w:r>
    </w:p>
    <w:p w14:paraId="3E8CE1C2" w14:textId="77777777" w:rsidR="001B75AD" w:rsidRDefault="00BD7B5B">
      <w:pPr>
        <w:ind w:left="564" w:right="1"/>
      </w:pPr>
      <w:r>
        <w:t>④</w:t>
      </w:r>
      <w:r>
        <w:t>液体蒸发总量的计算</w:t>
      </w:r>
      <w:r>
        <w:rPr>
          <w:rFonts w:ascii="Times New Roman" w:eastAsia="Times New Roman" w:hAnsi="Times New Roman" w:cs="Times New Roman"/>
        </w:rPr>
        <w:t xml:space="preserve"> </w:t>
      </w:r>
    </w:p>
    <w:tbl>
      <w:tblPr>
        <w:tblStyle w:val="TableGrid"/>
        <w:tblW w:w="8191" w:type="dxa"/>
        <w:tblInd w:w="0" w:type="dxa"/>
        <w:tblCellMar>
          <w:top w:w="0" w:type="dxa"/>
          <w:left w:w="0" w:type="dxa"/>
          <w:bottom w:w="0" w:type="dxa"/>
          <w:right w:w="0" w:type="dxa"/>
        </w:tblCellMar>
        <w:tblLook w:val="04A0" w:firstRow="1" w:lastRow="0" w:firstColumn="1" w:lastColumn="0" w:noHBand="0" w:noVBand="1"/>
      </w:tblPr>
      <w:tblGrid>
        <w:gridCol w:w="2100"/>
        <w:gridCol w:w="4619"/>
        <w:gridCol w:w="1472"/>
      </w:tblGrid>
      <w:tr w:rsidR="001B75AD" w14:paraId="5A5E7A50" w14:textId="77777777">
        <w:trPr>
          <w:trHeight w:val="1115"/>
        </w:trPr>
        <w:tc>
          <w:tcPr>
            <w:tcW w:w="2100" w:type="dxa"/>
            <w:tcBorders>
              <w:top w:val="nil"/>
              <w:left w:val="nil"/>
              <w:bottom w:val="nil"/>
              <w:right w:val="nil"/>
            </w:tcBorders>
          </w:tcPr>
          <w:p w14:paraId="3DBDAB0A" w14:textId="77777777" w:rsidR="001B75AD" w:rsidRDefault="00BD7B5B">
            <w:pPr>
              <w:spacing w:after="336" w:line="259" w:lineRule="auto"/>
              <w:ind w:left="0" w:firstLine="0"/>
            </w:pPr>
            <w:r>
              <w:rPr>
                <w:rFonts w:ascii="Times New Roman" w:eastAsia="Times New Roman" w:hAnsi="Times New Roman" w:cs="Times New Roman"/>
              </w:rPr>
              <w:t xml:space="preserve"> </w:t>
            </w:r>
          </w:p>
          <w:p w14:paraId="30577720" w14:textId="77777777" w:rsidR="001B75AD" w:rsidRDefault="00BD7B5B">
            <w:pPr>
              <w:spacing w:after="0" w:line="259" w:lineRule="auto"/>
              <w:ind w:left="0" w:right="139" w:firstLine="0"/>
              <w:jc w:val="center"/>
            </w:pPr>
            <w:r>
              <w:t>式中：</w:t>
            </w:r>
            <w:r>
              <w:rPr>
                <w:rFonts w:ascii="Times New Roman" w:eastAsia="Times New Roman" w:hAnsi="Times New Roman" w:cs="Times New Roman"/>
              </w:rPr>
              <w:t xml:space="preserve"> </w:t>
            </w:r>
          </w:p>
        </w:tc>
        <w:tc>
          <w:tcPr>
            <w:tcW w:w="4619" w:type="dxa"/>
            <w:tcBorders>
              <w:top w:val="nil"/>
              <w:left w:val="nil"/>
              <w:bottom w:val="nil"/>
              <w:right w:val="nil"/>
            </w:tcBorders>
          </w:tcPr>
          <w:p w14:paraId="2681CDF5" w14:textId="77777777" w:rsidR="001B75AD" w:rsidRDefault="00BD7B5B">
            <w:pPr>
              <w:spacing w:after="0" w:line="259" w:lineRule="auto"/>
              <w:ind w:left="600" w:firstLine="0"/>
            </w:pPr>
            <w:r>
              <w:rPr>
                <w:rFonts w:ascii="Times New Roman" w:eastAsia="Times New Roman" w:hAnsi="Times New Roman" w:cs="Times New Roman"/>
                <w:i/>
              </w:rPr>
              <w:t>W</w:t>
            </w:r>
            <w:r>
              <w:rPr>
                <w:rFonts w:ascii="Times New Roman" w:eastAsia="Times New Roman" w:hAnsi="Times New Roman" w:cs="Times New Roman"/>
                <w:i/>
                <w:sz w:val="16"/>
              </w:rPr>
              <w:t xml:space="preserve">P </w:t>
            </w:r>
            <w:r>
              <w:rPr>
                <w:rFonts w:ascii="Segoe UI Symbol" w:eastAsia="Segoe UI Symbol" w:hAnsi="Segoe UI Symbol" w:cs="Segoe UI Symbol"/>
              </w:rPr>
              <w:t></w:t>
            </w:r>
            <w:r>
              <w:rPr>
                <w:rFonts w:ascii="Times New Roman" w:eastAsia="Times New Roman" w:hAnsi="Times New Roman" w:cs="Times New Roman"/>
                <w:i/>
              </w:rPr>
              <w:t>Qt</w:t>
            </w:r>
            <w:r>
              <w:rPr>
                <w:rFonts w:ascii="Times New Roman" w:eastAsia="Times New Roman" w:hAnsi="Times New Roman" w:cs="Times New Roman"/>
                <w:sz w:val="16"/>
              </w:rPr>
              <w:t xml:space="preserve">1 1 </w:t>
            </w:r>
            <w:r>
              <w:rPr>
                <w:rFonts w:ascii="Segoe UI Symbol" w:eastAsia="Segoe UI Symbol" w:hAnsi="Segoe UI Symbol" w:cs="Segoe UI Symbol"/>
              </w:rPr>
              <w:t></w:t>
            </w:r>
            <w:r>
              <w:rPr>
                <w:rFonts w:ascii="Times New Roman" w:eastAsia="Times New Roman" w:hAnsi="Times New Roman" w:cs="Times New Roman"/>
                <w:i/>
              </w:rPr>
              <w:t>Q t</w:t>
            </w:r>
            <w:r>
              <w:rPr>
                <w:rFonts w:ascii="Times New Roman" w:eastAsia="Times New Roman" w:hAnsi="Times New Roman" w:cs="Times New Roman"/>
                <w:sz w:val="16"/>
              </w:rPr>
              <w:t xml:space="preserve">2 2 </w:t>
            </w:r>
            <w:r>
              <w:rPr>
                <w:rFonts w:ascii="Segoe UI Symbol" w:eastAsia="Segoe UI Symbol" w:hAnsi="Segoe UI Symbol" w:cs="Segoe UI Symbol"/>
              </w:rPr>
              <w:t></w:t>
            </w:r>
            <w:r>
              <w:rPr>
                <w:rFonts w:ascii="Times New Roman" w:eastAsia="Times New Roman" w:hAnsi="Times New Roman" w:cs="Times New Roman"/>
                <w:i/>
              </w:rPr>
              <w:t>Qt</w:t>
            </w:r>
            <w:r>
              <w:rPr>
                <w:rFonts w:ascii="Times New Roman" w:eastAsia="Times New Roman" w:hAnsi="Times New Roman" w:cs="Times New Roman"/>
                <w:sz w:val="16"/>
              </w:rPr>
              <w:t>3 3</w:t>
            </w:r>
            <w:r>
              <w:rPr>
                <w:rFonts w:ascii="Times New Roman" w:eastAsia="Times New Roman" w:hAnsi="Times New Roman" w:cs="Times New Roman"/>
              </w:rPr>
              <w:t xml:space="preserve"> </w:t>
            </w:r>
          </w:p>
        </w:tc>
        <w:tc>
          <w:tcPr>
            <w:tcW w:w="1472" w:type="dxa"/>
            <w:tcBorders>
              <w:top w:val="nil"/>
              <w:left w:val="nil"/>
              <w:bottom w:val="nil"/>
              <w:right w:val="nil"/>
            </w:tcBorders>
          </w:tcPr>
          <w:p w14:paraId="5CC706D8" w14:textId="77777777" w:rsidR="001B75AD" w:rsidRDefault="00BD7B5B">
            <w:pPr>
              <w:spacing w:after="0" w:line="259" w:lineRule="auto"/>
              <w:ind w:left="0" w:right="68" w:firstLine="0"/>
              <w:jc w:val="right"/>
            </w:pPr>
            <w:r>
              <w:t>（</w:t>
            </w:r>
            <w:r>
              <w:rPr>
                <w:rFonts w:ascii="Times New Roman" w:eastAsia="Times New Roman" w:hAnsi="Times New Roman" w:cs="Times New Roman"/>
              </w:rPr>
              <w:t>0-88</w:t>
            </w:r>
            <w:r>
              <w:t>）</w:t>
            </w:r>
            <w:r>
              <w:rPr>
                <w:rFonts w:ascii="Times New Roman" w:eastAsia="Times New Roman" w:hAnsi="Times New Roman" w:cs="Times New Roman"/>
              </w:rPr>
              <w:t xml:space="preserve"> </w:t>
            </w:r>
          </w:p>
        </w:tc>
      </w:tr>
      <w:tr w:rsidR="001B75AD" w14:paraId="25B03DB8" w14:textId="77777777">
        <w:trPr>
          <w:trHeight w:val="570"/>
        </w:trPr>
        <w:tc>
          <w:tcPr>
            <w:tcW w:w="2100" w:type="dxa"/>
            <w:tcBorders>
              <w:top w:val="nil"/>
              <w:left w:val="nil"/>
              <w:bottom w:val="nil"/>
              <w:right w:val="nil"/>
            </w:tcBorders>
            <w:vAlign w:val="center"/>
          </w:tcPr>
          <w:p w14:paraId="758733D7" w14:textId="77777777" w:rsidR="001B75AD" w:rsidRDefault="00BD7B5B">
            <w:pPr>
              <w:spacing w:after="0" w:line="259" w:lineRule="auto"/>
              <w:ind w:left="503" w:firstLine="0"/>
              <w:jc w:val="center"/>
            </w:pPr>
            <w:r>
              <w:rPr>
                <w:rFonts w:ascii="Times New Roman" w:eastAsia="Times New Roman" w:hAnsi="Times New Roman" w:cs="Times New Roman"/>
              </w:rPr>
              <w:t>W</w:t>
            </w:r>
            <w:r>
              <w:rPr>
                <w:rFonts w:ascii="Times New Roman" w:eastAsia="Times New Roman" w:hAnsi="Times New Roman" w:cs="Times New Roman"/>
                <w:vertAlign w:val="subscript"/>
              </w:rPr>
              <w:t>P</w:t>
            </w:r>
            <w:r>
              <w:rPr>
                <w:rFonts w:ascii="Times New Roman" w:eastAsia="Times New Roman" w:hAnsi="Times New Roman" w:cs="Times New Roman"/>
              </w:rPr>
              <w:t xml:space="preserve">  </w:t>
            </w:r>
          </w:p>
        </w:tc>
        <w:tc>
          <w:tcPr>
            <w:tcW w:w="4619" w:type="dxa"/>
            <w:tcBorders>
              <w:top w:val="nil"/>
              <w:left w:val="nil"/>
              <w:bottom w:val="nil"/>
              <w:right w:val="nil"/>
            </w:tcBorders>
            <w:vAlign w:val="center"/>
          </w:tcPr>
          <w:p w14:paraId="5EDCA4B5" w14:textId="77777777" w:rsidR="001B75AD" w:rsidRDefault="00BD7B5B">
            <w:pPr>
              <w:spacing w:after="0" w:line="259" w:lineRule="auto"/>
              <w:ind w:left="0" w:firstLine="0"/>
            </w:pPr>
            <w:r>
              <w:t>液体蒸发总量，</w:t>
            </w:r>
            <w:r>
              <w:rPr>
                <w:rFonts w:ascii="Times New Roman" w:eastAsia="Times New Roman" w:hAnsi="Times New Roman" w:cs="Times New Roman"/>
              </w:rPr>
              <w:t>kg</w:t>
            </w:r>
            <w:r>
              <w:t>；</w:t>
            </w:r>
            <w:r>
              <w:rPr>
                <w:rFonts w:ascii="Times New Roman" w:eastAsia="Times New Roman" w:hAnsi="Times New Roman" w:cs="Times New Roman"/>
              </w:rPr>
              <w:t xml:space="preserve"> </w:t>
            </w:r>
          </w:p>
        </w:tc>
        <w:tc>
          <w:tcPr>
            <w:tcW w:w="1472" w:type="dxa"/>
            <w:tcBorders>
              <w:top w:val="nil"/>
              <w:left w:val="nil"/>
              <w:bottom w:val="nil"/>
              <w:right w:val="nil"/>
            </w:tcBorders>
          </w:tcPr>
          <w:p w14:paraId="51A79948" w14:textId="77777777" w:rsidR="001B75AD" w:rsidRDefault="001B75AD">
            <w:pPr>
              <w:spacing w:after="160" w:line="259" w:lineRule="auto"/>
              <w:ind w:left="0" w:firstLine="0"/>
            </w:pPr>
          </w:p>
        </w:tc>
      </w:tr>
      <w:tr w:rsidR="001B75AD" w14:paraId="75167020" w14:textId="77777777">
        <w:trPr>
          <w:trHeight w:val="559"/>
        </w:trPr>
        <w:tc>
          <w:tcPr>
            <w:tcW w:w="2100" w:type="dxa"/>
            <w:tcBorders>
              <w:top w:val="nil"/>
              <w:left w:val="nil"/>
              <w:bottom w:val="nil"/>
              <w:right w:val="nil"/>
            </w:tcBorders>
            <w:vAlign w:val="center"/>
          </w:tcPr>
          <w:p w14:paraId="753C7828" w14:textId="77777777" w:rsidR="001B75AD" w:rsidRDefault="00BD7B5B">
            <w:pPr>
              <w:spacing w:after="0" w:line="259" w:lineRule="auto"/>
              <w:ind w:left="433" w:firstLine="0"/>
              <w:jc w:val="center"/>
            </w:pPr>
            <w:r>
              <w:rPr>
                <w:rFonts w:ascii="Times New Roman" w:eastAsia="Times New Roman" w:hAnsi="Times New Roman" w:cs="Times New Roman"/>
              </w:rPr>
              <w:t>Q</w:t>
            </w:r>
            <w:r>
              <w:rPr>
                <w:rFonts w:ascii="Times New Roman" w:eastAsia="Times New Roman" w:hAnsi="Times New Roman" w:cs="Times New Roman"/>
                <w:vertAlign w:val="subscript"/>
              </w:rPr>
              <w:t>1</w:t>
            </w:r>
            <w:r>
              <w:rPr>
                <w:rFonts w:ascii="Times New Roman" w:eastAsia="Times New Roman" w:hAnsi="Times New Roman" w:cs="Times New Roman"/>
              </w:rPr>
              <w:t xml:space="preserve"> </w:t>
            </w:r>
          </w:p>
        </w:tc>
        <w:tc>
          <w:tcPr>
            <w:tcW w:w="4619" w:type="dxa"/>
            <w:tcBorders>
              <w:top w:val="nil"/>
              <w:left w:val="nil"/>
              <w:bottom w:val="nil"/>
              <w:right w:val="nil"/>
            </w:tcBorders>
            <w:vAlign w:val="center"/>
          </w:tcPr>
          <w:p w14:paraId="2BDA9F34" w14:textId="77777777" w:rsidR="001B75AD" w:rsidRDefault="00BD7B5B">
            <w:pPr>
              <w:spacing w:after="0" w:line="259" w:lineRule="auto"/>
              <w:ind w:left="0" w:firstLine="0"/>
            </w:pPr>
            <w:r>
              <w:t>闪蒸蒸发液体量，</w:t>
            </w:r>
            <w:r>
              <w:rPr>
                <w:rFonts w:ascii="Times New Roman" w:eastAsia="Times New Roman" w:hAnsi="Times New Roman" w:cs="Times New Roman"/>
              </w:rPr>
              <w:t>kg</w:t>
            </w:r>
            <w:r>
              <w:t>；</w:t>
            </w:r>
            <w:r>
              <w:rPr>
                <w:rFonts w:ascii="Times New Roman" w:eastAsia="Times New Roman" w:hAnsi="Times New Roman" w:cs="Times New Roman"/>
              </w:rPr>
              <w:t xml:space="preserve"> </w:t>
            </w:r>
          </w:p>
        </w:tc>
        <w:tc>
          <w:tcPr>
            <w:tcW w:w="1472" w:type="dxa"/>
            <w:tcBorders>
              <w:top w:val="nil"/>
              <w:left w:val="nil"/>
              <w:bottom w:val="nil"/>
              <w:right w:val="nil"/>
            </w:tcBorders>
          </w:tcPr>
          <w:p w14:paraId="7D1A4D5A" w14:textId="77777777" w:rsidR="001B75AD" w:rsidRDefault="001B75AD">
            <w:pPr>
              <w:spacing w:after="160" w:line="259" w:lineRule="auto"/>
              <w:ind w:left="0" w:firstLine="0"/>
            </w:pPr>
          </w:p>
        </w:tc>
      </w:tr>
      <w:tr w:rsidR="001B75AD" w14:paraId="775B3C39" w14:textId="77777777">
        <w:trPr>
          <w:trHeight w:val="560"/>
        </w:trPr>
        <w:tc>
          <w:tcPr>
            <w:tcW w:w="2100" w:type="dxa"/>
            <w:tcBorders>
              <w:top w:val="nil"/>
              <w:left w:val="nil"/>
              <w:bottom w:val="nil"/>
              <w:right w:val="nil"/>
            </w:tcBorders>
            <w:vAlign w:val="center"/>
          </w:tcPr>
          <w:p w14:paraId="78D87455" w14:textId="77777777" w:rsidR="001B75AD" w:rsidRDefault="00BD7B5B">
            <w:pPr>
              <w:spacing w:after="0" w:line="259" w:lineRule="auto"/>
              <w:ind w:left="433" w:firstLine="0"/>
              <w:jc w:val="center"/>
            </w:pPr>
            <w:r>
              <w:rPr>
                <w:rFonts w:ascii="Times New Roman" w:eastAsia="Times New Roman" w:hAnsi="Times New Roman" w:cs="Times New Roman"/>
              </w:rPr>
              <w:t>Q</w:t>
            </w:r>
            <w:r>
              <w:rPr>
                <w:rFonts w:ascii="Times New Roman" w:eastAsia="Times New Roman" w:hAnsi="Times New Roman" w:cs="Times New Roman"/>
                <w:vertAlign w:val="subscript"/>
              </w:rPr>
              <w:t>2</w:t>
            </w:r>
            <w:r>
              <w:rPr>
                <w:rFonts w:ascii="Times New Roman" w:eastAsia="Times New Roman" w:hAnsi="Times New Roman" w:cs="Times New Roman"/>
              </w:rPr>
              <w:t xml:space="preserve"> </w:t>
            </w:r>
          </w:p>
        </w:tc>
        <w:tc>
          <w:tcPr>
            <w:tcW w:w="4619" w:type="dxa"/>
            <w:tcBorders>
              <w:top w:val="nil"/>
              <w:left w:val="nil"/>
              <w:bottom w:val="nil"/>
              <w:right w:val="nil"/>
            </w:tcBorders>
            <w:vAlign w:val="center"/>
          </w:tcPr>
          <w:p w14:paraId="22F3D2B2" w14:textId="77777777" w:rsidR="001B75AD" w:rsidRDefault="00BD7B5B">
            <w:pPr>
              <w:spacing w:after="0" w:line="259" w:lineRule="auto"/>
              <w:ind w:left="0" w:firstLine="0"/>
            </w:pPr>
            <w:r>
              <w:t>热量蒸发速率，</w:t>
            </w:r>
            <w:r>
              <w:rPr>
                <w:rFonts w:ascii="Times New Roman" w:eastAsia="Times New Roman" w:hAnsi="Times New Roman" w:cs="Times New Roman"/>
              </w:rPr>
              <w:t>kg/s</w:t>
            </w:r>
            <w:r>
              <w:t>；</w:t>
            </w:r>
            <w:r>
              <w:rPr>
                <w:rFonts w:ascii="Times New Roman" w:eastAsia="Times New Roman" w:hAnsi="Times New Roman" w:cs="Times New Roman"/>
              </w:rPr>
              <w:t xml:space="preserve"> </w:t>
            </w:r>
          </w:p>
        </w:tc>
        <w:tc>
          <w:tcPr>
            <w:tcW w:w="1472" w:type="dxa"/>
            <w:tcBorders>
              <w:top w:val="nil"/>
              <w:left w:val="nil"/>
              <w:bottom w:val="nil"/>
              <w:right w:val="nil"/>
            </w:tcBorders>
          </w:tcPr>
          <w:p w14:paraId="7EE6CD34" w14:textId="77777777" w:rsidR="001B75AD" w:rsidRDefault="001B75AD">
            <w:pPr>
              <w:spacing w:after="160" w:line="259" w:lineRule="auto"/>
              <w:ind w:left="0" w:firstLine="0"/>
            </w:pPr>
          </w:p>
        </w:tc>
      </w:tr>
      <w:tr w:rsidR="001B75AD" w14:paraId="562359EC" w14:textId="77777777">
        <w:trPr>
          <w:trHeight w:val="561"/>
        </w:trPr>
        <w:tc>
          <w:tcPr>
            <w:tcW w:w="2100" w:type="dxa"/>
            <w:tcBorders>
              <w:top w:val="nil"/>
              <w:left w:val="nil"/>
              <w:bottom w:val="nil"/>
              <w:right w:val="nil"/>
            </w:tcBorders>
            <w:vAlign w:val="center"/>
          </w:tcPr>
          <w:p w14:paraId="02224C20" w14:textId="77777777" w:rsidR="001B75AD" w:rsidRDefault="00BD7B5B">
            <w:pPr>
              <w:spacing w:after="0" w:line="259" w:lineRule="auto"/>
              <w:ind w:left="311" w:firstLine="0"/>
              <w:jc w:val="center"/>
            </w:pPr>
            <w:r>
              <w:rPr>
                <w:rFonts w:ascii="Times New Roman" w:eastAsia="Times New Roman" w:hAnsi="Times New Roman" w:cs="Times New Roman"/>
              </w:rPr>
              <w:t>t</w:t>
            </w:r>
            <w:r>
              <w:rPr>
                <w:rFonts w:ascii="Times New Roman" w:eastAsia="Times New Roman" w:hAnsi="Times New Roman" w:cs="Times New Roman"/>
                <w:vertAlign w:val="subscript"/>
              </w:rPr>
              <w:t>1</w:t>
            </w:r>
            <w:r>
              <w:rPr>
                <w:rFonts w:ascii="Times New Roman" w:eastAsia="Times New Roman" w:hAnsi="Times New Roman" w:cs="Times New Roman"/>
              </w:rPr>
              <w:t xml:space="preserve"> </w:t>
            </w:r>
          </w:p>
        </w:tc>
        <w:tc>
          <w:tcPr>
            <w:tcW w:w="4619" w:type="dxa"/>
            <w:tcBorders>
              <w:top w:val="nil"/>
              <w:left w:val="nil"/>
              <w:bottom w:val="nil"/>
              <w:right w:val="nil"/>
            </w:tcBorders>
            <w:vAlign w:val="center"/>
          </w:tcPr>
          <w:p w14:paraId="78CF0D03" w14:textId="77777777" w:rsidR="001B75AD" w:rsidRDefault="00BD7B5B">
            <w:pPr>
              <w:spacing w:after="0" w:line="259" w:lineRule="auto"/>
              <w:ind w:left="0" w:firstLine="0"/>
            </w:pPr>
            <w:r>
              <w:t>闪蒸蒸发时间，</w:t>
            </w:r>
            <w:r>
              <w:rPr>
                <w:rFonts w:ascii="Times New Roman" w:eastAsia="Times New Roman" w:hAnsi="Times New Roman" w:cs="Times New Roman"/>
              </w:rPr>
              <w:t>s</w:t>
            </w:r>
            <w:r>
              <w:t>；</w:t>
            </w:r>
            <w:r>
              <w:rPr>
                <w:rFonts w:ascii="Times New Roman" w:eastAsia="Times New Roman" w:hAnsi="Times New Roman" w:cs="Times New Roman"/>
              </w:rPr>
              <w:t xml:space="preserve"> </w:t>
            </w:r>
          </w:p>
        </w:tc>
        <w:tc>
          <w:tcPr>
            <w:tcW w:w="1472" w:type="dxa"/>
            <w:tcBorders>
              <w:top w:val="nil"/>
              <w:left w:val="nil"/>
              <w:bottom w:val="nil"/>
              <w:right w:val="nil"/>
            </w:tcBorders>
          </w:tcPr>
          <w:p w14:paraId="3A331E6F" w14:textId="77777777" w:rsidR="001B75AD" w:rsidRDefault="001B75AD">
            <w:pPr>
              <w:spacing w:after="160" w:line="259" w:lineRule="auto"/>
              <w:ind w:left="0" w:firstLine="0"/>
            </w:pPr>
          </w:p>
        </w:tc>
      </w:tr>
      <w:tr w:rsidR="001B75AD" w14:paraId="20D9CE66" w14:textId="77777777">
        <w:trPr>
          <w:trHeight w:val="559"/>
        </w:trPr>
        <w:tc>
          <w:tcPr>
            <w:tcW w:w="2100" w:type="dxa"/>
            <w:tcBorders>
              <w:top w:val="nil"/>
              <w:left w:val="nil"/>
              <w:bottom w:val="nil"/>
              <w:right w:val="nil"/>
            </w:tcBorders>
            <w:vAlign w:val="center"/>
          </w:tcPr>
          <w:p w14:paraId="253D8528" w14:textId="77777777" w:rsidR="001B75AD" w:rsidRDefault="00BD7B5B">
            <w:pPr>
              <w:spacing w:after="0" w:line="259" w:lineRule="auto"/>
              <w:ind w:left="311" w:firstLine="0"/>
              <w:jc w:val="center"/>
            </w:pPr>
            <w:r>
              <w:rPr>
                <w:rFonts w:ascii="Times New Roman" w:eastAsia="Times New Roman" w:hAnsi="Times New Roman" w:cs="Times New Roman"/>
              </w:rPr>
              <w:t>t</w:t>
            </w:r>
            <w:r>
              <w:rPr>
                <w:rFonts w:ascii="Times New Roman" w:eastAsia="Times New Roman" w:hAnsi="Times New Roman" w:cs="Times New Roman"/>
                <w:vertAlign w:val="subscript"/>
              </w:rPr>
              <w:t>2</w:t>
            </w:r>
            <w:r>
              <w:rPr>
                <w:rFonts w:ascii="Times New Roman" w:eastAsia="Times New Roman" w:hAnsi="Times New Roman" w:cs="Times New Roman"/>
              </w:rPr>
              <w:t xml:space="preserve"> </w:t>
            </w:r>
          </w:p>
        </w:tc>
        <w:tc>
          <w:tcPr>
            <w:tcW w:w="4619" w:type="dxa"/>
            <w:tcBorders>
              <w:top w:val="nil"/>
              <w:left w:val="nil"/>
              <w:bottom w:val="nil"/>
              <w:right w:val="nil"/>
            </w:tcBorders>
            <w:vAlign w:val="center"/>
          </w:tcPr>
          <w:p w14:paraId="442A21E1" w14:textId="77777777" w:rsidR="001B75AD" w:rsidRDefault="00BD7B5B">
            <w:pPr>
              <w:spacing w:after="0" w:line="259" w:lineRule="auto"/>
              <w:ind w:left="0" w:firstLine="0"/>
            </w:pPr>
            <w:r>
              <w:t>热量蒸发时间，</w:t>
            </w:r>
            <w:r>
              <w:rPr>
                <w:rFonts w:ascii="Times New Roman" w:eastAsia="Times New Roman" w:hAnsi="Times New Roman" w:cs="Times New Roman"/>
              </w:rPr>
              <w:t>s</w:t>
            </w:r>
            <w:r>
              <w:t>；</w:t>
            </w:r>
            <w:r>
              <w:rPr>
                <w:rFonts w:ascii="Times New Roman" w:eastAsia="Times New Roman" w:hAnsi="Times New Roman" w:cs="Times New Roman"/>
              </w:rPr>
              <w:t xml:space="preserve"> </w:t>
            </w:r>
          </w:p>
        </w:tc>
        <w:tc>
          <w:tcPr>
            <w:tcW w:w="1472" w:type="dxa"/>
            <w:tcBorders>
              <w:top w:val="nil"/>
              <w:left w:val="nil"/>
              <w:bottom w:val="nil"/>
              <w:right w:val="nil"/>
            </w:tcBorders>
          </w:tcPr>
          <w:p w14:paraId="1F62801E" w14:textId="77777777" w:rsidR="001B75AD" w:rsidRDefault="001B75AD">
            <w:pPr>
              <w:spacing w:after="160" w:line="259" w:lineRule="auto"/>
              <w:ind w:left="0" w:firstLine="0"/>
            </w:pPr>
          </w:p>
        </w:tc>
      </w:tr>
      <w:tr w:rsidR="001B75AD" w14:paraId="33CE3314" w14:textId="77777777">
        <w:trPr>
          <w:trHeight w:val="560"/>
        </w:trPr>
        <w:tc>
          <w:tcPr>
            <w:tcW w:w="2100" w:type="dxa"/>
            <w:tcBorders>
              <w:top w:val="nil"/>
              <w:left w:val="nil"/>
              <w:bottom w:val="nil"/>
              <w:right w:val="nil"/>
            </w:tcBorders>
            <w:vAlign w:val="center"/>
          </w:tcPr>
          <w:p w14:paraId="5ECFEE2D" w14:textId="77777777" w:rsidR="001B75AD" w:rsidRDefault="00BD7B5B">
            <w:pPr>
              <w:spacing w:after="0" w:line="259" w:lineRule="auto"/>
              <w:ind w:left="433" w:firstLine="0"/>
              <w:jc w:val="center"/>
            </w:pPr>
            <w:r>
              <w:rPr>
                <w:rFonts w:ascii="Times New Roman" w:eastAsia="Times New Roman" w:hAnsi="Times New Roman" w:cs="Times New Roman"/>
              </w:rPr>
              <w:t>Q</w:t>
            </w:r>
            <w:r>
              <w:rPr>
                <w:rFonts w:ascii="Times New Roman" w:eastAsia="Times New Roman" w:hAnsi="Times New Roman" w:cs="Times New Roman"/>
                <w:vertAlign w:val="subscript"/>
              </w:rPr>
              <w:t>3</w:t>
            </w:r>
            <w:r>
              <w:rPr>
                <w:rFonts w:ascii="Times New Roman" w:eastAsia="Times New Roman" w:hAnsi="Times New Roman" w:cs="Times New Roman"/>
              </w:rPr>
              <w:t xml:space="preserve"> </w:t>
            </w:r>
          </w:p>
        </w:tc>
        <w:tc>
          <w:tcPr>
            <w:tcW w:w="4619" w:type="dxa"/>
            <w:tcBorders>
              <w:top w:val="nil"/>
              <w:left w:val="nil"/>
              <w:bottom w:val="nil"/>
              <w:right w:val="nil"/>
            </w:tcBorders>
            <w:vAlign w:val="center"/>
          </w:tcPr>
          <w:p w14:paraId="69F12D5B" w14:textId="77777777" w:rsidR="001B75AD" w:rsidRDefault="00BD7B5B">
            <w:pPr>
              <w:spacing w:after="0" w:line="259" w:lineRule="auto"/>
              <w:ind w:left="0" w:firstLine="0"/>
            </w:pPr>
            <w:r>
              <w:t>质量蒸发速率，</w:t>
            </w:r>
            <w:r>
              <w:rPr>
                <w:rFonts w:ascii="Times New Roman" w:eastAsia="Times New Roman" w:hAnsi="Times New Roman" w:cs="Times New Roman"/>
              </w:rPr>
              <w:t>kg/s</w:t>
            </w:r>
            <w:r>
              <w:t>；</w:t>
            </w:r>
            <w:r>
              <w:rPr>
                <w:rFonts w:ascii="Times New Roman" w:eastAsia="Times New Roman" w:hAnsi="Times New Roman" w:cs="Times New Roman"/>
              </w:rPr>
              <w:t xml:space="preserve"> </w:t>
            </w:r>
          </w:p>
        </w:tc>
        <w:tc>
          <w:tcPr>
            <w:tcW w:w="1472" w:type="dxa"/>
            <w:tcBorders>
              <w:top w:val="nil"/>
              <w:left w:val="nil"/>
              <w:bottom w:val="nil"/>
              <w:right w:val="nil"/>
            </w:tcBorders>
          </w:tcPr>
          <w:p w14:paraId="6465E34F" w14:textId="77777777" w:rsidR="001B75AD" w:rsidRDefault="001B75AD">
            <w:pPr>
              <w:spacing w:after="160" w:line="259" w:lineRule="auto"/>
              <w:ind w:left="0" w:firstLine="0"/>
            </w:pPr>
          </w:p>
        </w:tc>
      </w:tr>
      <w:tr w:rsidR="001B75AD" w14:paraId="008CAB31" w14:textId="77777777">
        <w:trPr>
          <w:trHeight w:val="734"/>
        </w:trPr>
        <w:tc>
          <w:tcPr>
            <w:tcW w:w="2100" w:type="dxa"/>
            <w:tcBorders>
              <w:top w:val="nil"/>
              <w:left w:val="nil"/>
              <w:bottom w:val="nil"/>
              <w:right w:val="nil"/>
            </w:tcBorders>
            <w:vAlign w:val="bottom"/>
          </w:tcPr>
          <w:p w14:paraId="088A56E4" w14:textId="77777777" w:rsidR="001B75AD" w:rsidRDefault="00BD7B5B">
            <w:pPr>
              <w:spacing w:after="0" w:line="259" w:lineRule="auto"/>
              <w:ind w:left="311" w:firstLine="0"/>
              <w:jc w:val="center"/>
            </w:pPr>
            <w:r>
              <w:rPr>
                <w:rFonts w:ascii="Times New Roman" w:eastAsia="Times New Roman" w:hAnsi="Times New Roman" w:cs="Times New Roman"/>
              </w:rPr>
              <w:t>t</w:t>
            </w:r>
            <w:r>
              <w:rPr>
                <w:rFonts w:ascii="Times New Roman" w:eastAsia="Times New Roman" w:hAnsi="Times New Roman" w:cs="Times New Roman"/>
                <w:vertAlign w:val="subscript"/>
              </w:rPr>
              <w:t>3</w:t>
            </w:r>
            <w:r>
              <w:rPr>
                <w:rFonts w:ascii="Times New Roman" w:eastAsia="Times New Roman" w:hAnsi="Times New Roman" w:cs="Times New Roman"/>
              </w:rPr>
              <w:t xml:space="preserve"> </w:t>
            </w:r>
          </w:p>
          <w:p w14:paraId="3E342D63" w14:textId="77777777" w:rsidR="001B75AD" w:rsidRDefault="00BD7B5B">
            <w:pPr>
              <w:spacing w:after="0" w:line="259" w:lineRule="auto"/>
              <w:ind w:left="360" w:firstLine="0"/>
            </w:pPr>
            <w:r>
              <w:rPr>
                <w:rFonts w:ascii="Times New Roman" w:eastAsia="Times New Roman" w:hAnsi="Times New Roman" w:cs="Times New Roman"/>
                <w:sz w:val="18"/>
              </w:rPr>
              <w:t xml:space="preserve"> </w:t>
            </w:r>
          </w:p>
        </w:tc>
        <w:tc>
          <w:tcPr>
            <w:tcW w:w="6091" w:type="dxa"/>
            <w:gridSpan w:val="2"/>
            <w:tcBorders>
              <w:top w:val="nil"/>
              <w:left w:val="nil"/>
              <w:bottom w:val="nil"/>
              <w:right w:val="nil"/>
            </w:tcBorders>
          </w:tcPr>
          <w:p w14:paraId="72BE1085" w14:textId="77777777" w:rsidR="001B75AD" w:rsidRDefault="00BD7B5B">
            <w:pPr>
              <w:spacing w:after="0" w:line="259" w:lineRule="auto"/>
              <w:ind w:left="0" w:firstLine="0"/>
            </w:pPr>
            <w:r>
              <w:t>从液体泄漏到液体全部处理完毕的时间，</w:t>
            </w:r>
            <w:r>
              <w:rPr>
                <w:rFonts w:ascii="Times New Roman" w:eastAsia="Times New Roman" w:hAnsi="Times New Roman" w:cs="Times New Roman"/>
              </w:rPr>
              <w:t>s</w:t>
            </w:r>
            <w:r>
              <w:t>。</w:t>
            </w:r>
            <w:r>
              <w:rPr>
                <w:rFonts w:ascii="Times New Roman" w:eastAsia="Times New Roman" w:hAnsi="Times New Roman" w:cs="Times New Roman"/>
              </w:rPr>
              <w:t xml:space="preserve"> </w:t>
            </w:r>
          </w:p>
        </w:tc>
      </w:tr>
    </w:tbl>
    <w:p w14:paraId="2F90276E" w14:textId="77777777" w:rsidR="001B75AD" w:rsidRDefault="00BD7B5B">
      <w:pPr>
        <w:spacing w:after="0" w:line="259" w:lineRule="auto"/>
        <w:ind w:left="0" w:right="195" w:firstLine="0"/>
        <w:jc w:val="center"/>
      </w:pPr>
      <w:r>
        <w:rPr>
          <w:rFonts w:ascii="Times New Roman" w:eastAsia="Times New Roman" w:hAnsi="Times New Roman" w:cs="Times New Roman"/>
          <w:sz w:val="24"/>
        </w:rPr>
        <w:t xml:space="preserve"> </w:t>
      </w:r>
    </w:p>
    <w:tbl>
      <w:tblPr>
        <w:tblStyle w:val="TableGrid"/>
        <w:tblW w:w="8524" w:type="dxa"/>
        <w:tblInd w:w="-108" w:type="dxa"/>
        <w:tblCellMar>
          <w:top w:w="55" w:type="dxa"/>
          <w:left w:w="108" w:type="dxa"/>
          <w:bottom w:w="0" w:type="dxa"/>
          <w:right w:w="0" w:type="dxa"/>
        </w:tblCellMar>
        <w:tblLook w:val="04A0" w:firstRow="1" w:lastRow="0" w:firstColumn="1" w:lastColumn="0" w:noHBand="0" w:noVBand="1"/>
      </w:tblPr>
      <w:tblGrid>
        <w:gridCol w:w="8524"/>
      </w:tblGrid>
      <w:tr w:rsidR="001B75AD" w14:paraId="495C60D7" w14:textId="77777777">
        <w:trPr>
          <w:trHeight w:val="4066"/>
        </w:trPr>
        <w:tc>
          <w:tcPr>
            <w:tcW w:w="8524" w:type="dxa"/>
            <w:tcBorders>
              <w:top w:val="single" w:sz="4" w:space="0" w:color="000000"/>
              <w:left w:val="single" w:sz="4" w:space="0" w:color="000000"/>
              <w:bottom w:val="single" w:sz="4" w:space="0" w:color="000000"/>
              <w:right w:val="single" w:sz="4" w:space="0" w:color="000000"/>
            </w:tcBorders>
          </w:tcPr>
          <w:p w14:paraId="48457C61" w14:textId="77777777" w:rsidR="001B75AD" w:rsidRDefault="00BD7B5B">
            <w:pPr>
              <w:spacing w:after="77" w:line="259" w:lineRule="auto"/>
              <w:ind w:left="420" w:firstLine="0"/>
            </w:pPr>
            <w:r>
              <w:rPr>
                <w:sz w:val="21"/>
              </w:rPr>
              <w:t>例五</w:t>
            </w:r>
            <w:r>
              <w:rPr>
                <w:rFonts w:ascii="Times New Roman" w:eastAsia="Times New Roman" w:hAnsi="Times New Roman" w:cs="Times New Roman"/>
                <w:sz w:val="21"/>
              </w:rPr>
              <w:t xml:space="preserve">-16 </w:t>
            </w:r>
            <w:r>
              <w:rPr>
                <w:sz w:val="21"/>
              </w:rPr>
              <w:t>喷溅事故案例</w:t>
            </w:r>
            <w:r>
              <w:rPr>
                <w:rFonts w:ascii="Times New Roman" w:eastAsia="Times New Roman" w:hAnsi="Times New Roman" w:cs="Times New Roman"/>
                <w:sz w:val="21"/>
              </w:rPr>
              <w:t xml:space="preserve"> </w:t>
            </w:r>
          </w:p>
          <w:p w14:paraId="2CC17D47" w14:textId="77777777" w:rsidR="001B75AD" w:rsidRDefault="00BD7B5B">
            <w:pPr>
              <w:spacing w:after="101" w:line="259" w:lineRule="auto"/>
              <w:ind w:left="420" w:firstLine="0"/>
            </w:pPr>
            <w:r>
              <w:rPr>
                <w:sz w:val="21"/>
              </w:rPr>
              <w:t>某</w:t>
            </w:r>
            <w:r>
              <w:rPr>
                <w:sz w:val="21"/>
              </w:rPr>
              <w:t xml:space="preserve"> </w:t>
            </w:r>
            <w:r>
              <w:rPr>
                <w:rFonts w:ascii="Times New Roman" w:eastAsia="Times New Roman" w:hAnsi="Times New Roman" w:cs="Times New Roman"/>
                <w:sz w:val="21"/>
              </w:rPr>
              <w:t xml:space="preserve">3 </w:t>
            </w:r>
            <w:r>
              <w:rPr>
                <w:sz w:val="21"/>
              </w:rPr>
              <w:t>万</w:t>
            </w:r>
            <w:r>
              <w:rPr>
                <w:sz w:val="21"/>
              </w:rPr>
              <w:t xml:space="preserve"> </w:t>
            </w:r>
            <w:r>
              <w:rPr>
                <w:rFonts w:ascii="Times New Roman" w:eastAsia="Times New Roman" w:hAnsi="Times New Roman" w:cs="Times New Roman"/>
                <w:sz w:val="21"/>
              </w:rPr>
              <w:t>m</w:t>
            </w:r>
            <w:r>
              <w:rPr>
                <w:rFonts w:ascii="Times New Roman" w:eastAsia="Times New Roman" w:hAnsi="Times New Roman" w:cs="Times New Roman"/>
                <w:sz w:val="21"/>
                <w:vertAlign w:val="superscript"/>
              </w:rPr>
              <w:t xml:space="preserve">3 </w:t>
            </w:r>
            <w:r>
              <w:rPr>
                <w:sz w:val="21"/>
              </w:rPr>
              <w:t>的原油罐发生泄漏，罐体高度为</w:t>
            </w:r>
            <w:r>
              <w:rPr>
                <w:sz w:val="21"/>
              </w:rPr>
              <w:t xml:space="preserve"> </w:t>
            </w:r>
            <w:r>
              <w:rPr>
                <w:rFonts w:ascii="Times New Roman" w:eastAsia="Times New Roman" w:hAnsi="Times New Roman" w:cs="Times New Roman"/>
                <w:sz w:val="21"/>
              </w:rPr>
              <w:t>19.35 m</w:t>
            </w:r>
            <w:r>
              <w:rPr>
                <w:sz w:val="21"/>
              </w:rPr>
              <w:t>，原油存储温度为</w:t>
            </w:r>
            <w:r>
              <w:rPr>
                <w:sz w:val="21"/>
              </w:rPr>
              <w:t xml:space="preserve"> </w:t>
            </w:r>
            <w:r>
              <w:rPr>
                <w:rFonts w:ascii="Times New Roman" w:eastAsia="Times New Roman" w:hAnsi="Times New Roman" w:cs="Times New Roman"/>
                <w:sz w:val="21"/>
              </w:rPr>
              <w:t>30</w:t>
            </w:r>
            <w:r>
              <w:rPr>
                <w:sz w:val="21"/>
              </w:rPr>
              <w:t>℃</w:t>
            </w:r>
            <w:r>
              <w:rPr>
                <w:sz w:val="21"/>
              </w:rPr>
              <w:t>，真实蒸汽</w:t>
            </w:r>
          </w:p>
          <w:p w14:paraId="15EFDB78" w14:textId="77777777" w:rsidR="001B75AD" w:rsidRDefault="00BD7B5B">
            <w:pPr>
              <w:spacing w:after="0" w:line="333" w:lineRule="auto"/>
              <w:ind w:left="0" w:firstLine="0"/>
            </w:pPr>
            <w:r>
              <w:rPr>
                <w:sz w:val="21"/>
              </w:rPr>
              <w:t>压为</w:t>
            </w:r>
            <w:r>
              <w:rPr>
                <w:sz w:val="21"/>
              </w:rPr>
              <w:t xml:space="preserve"> </w:t>
            </w:r>
            <w:r>
              <w:rPr>
                <w:rFonts w:ascii="Times New Roman" w:eastAsia="Times New Roman" w:hAnsi="Times New Roman" w:cs="Times New Roman"/>
                <w:sz w:val="21"/>
              </w:rPr>
              <w:t>32 270 Pa</w:t>
            </w:r>
            <w:r>
              <w:rPr>
                <w:sz w:val="21"/>
              </w:rPr>
              <w:t>，泄漏的液池面积达到</w:t>
            </w:r>
            <w:r>
              <w:rPr>
                <w:sz w:val="21"/>
              </w:rPr>
              <w:t xml:space="preserve"> </w:t>
            </w:r>
            <w:r>
              <w:rPr>
                <w:rFonts w:ascii="Times New Roman" w:eastAsia="Times New Roman" w:hAnsi="Times New Roman" w:cs="Times New Roman"/>
                <w:sz w:val="21"/>
              </w:rPr>
              <w:t>1538 m</w:t>
            </w:r>
            <w:r>
              <w:rPr>
                <w:rFonts w:ascii="Times New Roman" w:eastAsia="Times New Roman" w:hAnsi="Times New Roman" w:cs="Times New Roman"/>
                <w:sz w:val="21"/>
                <w:vertAlign w:val="superscript"/>
              </w:rPr>
              <w:t>2</w:t>
            </w:r>
            <w:r>
              <w:rPr>
                <w:sz w:val="21"/>
              </w:rPr>
              <w:t>，围堰最大等效半径约为</w:t>
            </w:r>
            <w:r>
              <w:rPr>
                <w:sz w:val="21"/>
              </w:rPr>
              <w:t xml:space="preserve"> </w:t>
            </w:r>
            <w:r>
              <w:rPr>
                <w:rFonts w:ascii="Times New Roman" w:eastAsia="Times New Roman" w:hAnsi="Times New Roman" w:cs="Times New Roman"/>
                <w:sz w:val="21"/>
              </w:rPr>
              <w:t xml:space="preserve">11.06 </w:t>
            </w:r>
            <w:r>
              <w:rPr>
                <w:sz w:val="21"/>
              </w:rPr>
              <w:t>米，。该原油的定压比热为</w:t>
            </w:r>
            <w:r>
              <w:rPr>
                <w:sz w:val="21"/>
              </w:rPr>
              <w:t xml:space="preserve"> </w:t>
            </w:r>
            <w:r>
              <w:rPr>
                <w:rFonts w:ascii="Times New Roman" w:eastAsia="Times New Roman" w:hAnsi="Times New Roman" w:cs="Times New Roman"/>
                <w:sz w:val="21"/>
              </w:rPr>
              <w:t>2.4 J/</w:t>
            </w:r>
            <w:r>
              <w:rPr>
                <w:sz w:val="21"/>
              </w:rPr>
              <w:t>（</w:t>
            </w:r>
            <w:r>
              <w:rPr>
                <w:rFonts w:ascii="Times New Roman" w:eastAsia="Times New Roman" w:hAnsi="Times New Roman" w:cs="Times New Roman"/>
                <w:sz w:val="21"/>
              </w:rPr>
              <w:t>kg·K</w:t>
            </w:r>
            <w:r>
              <w:rPr>
                <w:sz w:val="21"/>
              </w:rPr>
              <w:t>），原油的密度为</w:t>
            </w:r>
            <w:r>
              <w:rPr>
                <w:sz w:val="21"/>
              </w:rPr>
              <w:t xml:space="preserve"> </w:t>
            </w:r>
            <w:r>
              <w:rPr>
                <w:rFonts w:ascii="Times New Roman" w:eastAsia="Times New Roman" w:hAnsi="Times New Roman" w:cs="Times New Roman"/>
                <w:sz w:val="21"/>
              </w:rPr>
              <w:t>0.86 t/m</w:t>
            </w:r>
            <w:r>
              <w:rPr>
                <w:rFonts w:ascii="Times New Roman" w:eastAsia="Times New Roman" w:hAnsi="Times New Roman" w:cs="Times New Roman"/>
                <w:sz w:val="21"/>
                <w:vertAlign w:val="superscript"/>
              </w:rPr>
              <w:t>3</w:t>
            </w:r>
            <w:r>
              <w:rPr>
                <w:sz w:val="21"/>
              </w:rPr>
              <w:t>，在常压下的沸点约为</w:t>
            </w:r>
            <w:r>
              <w:rPr>
                <w:sz w:val="21"/>
              </w:rPr>
              <w:t xml:space="preserve"> </w:t>
            </w:r>
            <w:r>
              <w:rPr>
                <w:rFonts w:ascii="Times New Roman" w:eastAsia="Times New Roman" w:hAnsi="Times New Roman" w:cs="Times New Roman"/>
                <w:sz w:val="21"/>
              </w:rPr>
              <w:t>420</w:t>
            </w:r>
            <w:r>
              <w:rPr>
                <w:sz w:val="21"/>
              </w:rPr>
              <w:t>℃</w:t>
            </w:r>
            <w:r>
              <w:rPr>
                <w:sz w:val="21"/>
              </w:rPr>
              <w:t>，原油的汽化热约为</w:t>
            </w:r>
            <w:r>
              <w:rPr>
                <w:sz w:val="21"/>
              </w:rPr>
              <w:t xml:space="preserve"> </w:t>
            </w:r>
            <w:r>
              <w:rPr>
                <w:rFonts w:ascii="Times New Roman" w:eastAsia="Times New Roman" w:hAnsi="Times New Roman" w:cs="Times New Roman"/>
                <w:sz w:val="21"/>
              </w:rPr>
              <w:t>350 kJ/kg</w:t>
            </w:r>
            <w:r>
              <w:rPr>
                <w:sz w:val="21"/>
              </w:rPr>
              <w:t>。试算该喷溅事故过程中的蒸发总量。</w:t>
            </w:r>
            <w:r>
              <w:rPr>
                <w:rFonts w:ascii="Times New Roman" w:eastAsia="Times New Roman" w:hAnsi="Times New Roman" w:cs="Times New Roman"/>
                <w:sz w:val="21"/>
              </w:rPr>
              <w:t xml:space="preserve"> </w:t>
            </w:r>
          </w:p>
          <w:p w14:paraId="2DC359CB" w14:textId="77777777" w:rsidR="001B75AD" w:rsidRDefault="00BD7B5B">
            <w:pPr>
              <w:spacing w:after="61" w:line="259" w:lineRule="auto"/>
              <w:ind w:left="420" w:firstLine="0"/>
            </w:pPr>
            <w:r>
              <w:rPr>
                <w:sz w:val="21"/>
              </w:rPr>
              <w:t>解</w:t>
            </w:r>
            <w:r>
              <w:rPr>
                <w:sz w:val="21"/>
              </w:rPr>
              <w:t>：</w:t>
            </w:r>
            <w:r>
              <w:rPr>
                <w:sz w:val="21"/>
              </w:rPr>
              <w:t>原油的沸点约</w:t>
            </w:r>
            <w:r>
              <w:rPr>
                <w:sz w:val="21"/>
              </w:rPr>
              <w:t xml:space="preserve"> </w:t>
            </w:r>
            <w:r>
              <w:rPr>
                <w:rFonts w:ascii="Times New Roman" w:eastAsia="Times New Roman" w:hAnsi="Times New Roman" w:cs="Times New Roman"/>
                <w:sz w:val="21"/>
              </w:rPr>
              <w:t>420</w:t>
            </w:r>
            <w:r>
              <w:rPr>
                <w:sz w:val="21"/>
              </w:rPr>
              <w:t>℃</w:t>
            </w:r>
            <w:r>
              <w:rPr>
                <w:sz w:val="21"/>
              </w:rPr>
              <w:t>，远高于其存储温度，因此，本次泄漏事故无闪蒸损失和热量</w:t>
            </w:r>
          </w:p>
          <w:p w14:paraId="3A589A5C" w14:textId="77777777" w:rsidR="001B75AD" w:rsidRDefault="00BD7B5B">
            <w:pPr>
              <w:spacing w:after="23" w:line="336" w:lineRule="auto"/>
              <w:ind w:left="0" w:right="-2" w:firstLine="0"/>
            </w:pPr>
            <w:r>
              <w:rPr>
                <w:sz w:val="21"/>
              </w:rPr>
              <w:t>蒸发损失，只需计算质量蒸发损失。对于原油，液池蒸发模式可选中性（参见附表五</w:t>
            </w:r>
            <w:r>
              <w:rPr>
                <w:rFonts w:ascii="Times New Roman" w:eastAsia="Times New Roman" w:hAnsi="Times New Roman" w:cs="Times New Roman"/>
                <w:sz w:val="21"/>
              </w:rPr>
              <w:t>-28</w:t>
            </w:r>
            <w:r>
              <w:rPr>
                <w:sz w:val="21"/>
              </w:rPr>
              <w:t>），泄漏的液池面积达到</w:t>
            </w:r>
            <w:r>
              <w:rPr>
                <w:sz w:val="21"/>
              </w:rPr>
              <w:t xml:space="preserve"> </w:t>
            </w:r>
            <w:r>
              <w:rPr>
                <w:rFonts w:ascii="Times New Roman" w:eastAsia="Times New Roman" w:hAnsi="Times New Roman" w:cs="Times New Roman"/>
                <w:sz w:val="21"/>
              </w:rPr>
              <w:t>1 538 m</w:t>
            </w:r>
            <w:r>
              <w:rPr>
                <w:rFonts w:ascii="Times New Roman" w:eastAsia="Times New Roman" w:hAnsi="Times New Roman" w:cs="Times New Roman"/>
                <w:sz w:val="21"/>
                <w:vertAlign w:val="superscript"/>
              </w:rPr>
              <w:t>2</w:t>
            </w:r>
            <w:r>
              <w:rPr>
                <w:sz w:val="21"/>
              </w:rPr>
              <w:t>，可得液池有效半径约为</w:t>
            </w:r>
            <w:r>
              <w:rPr>
                <w:sz w:val="21"/>
              </w:rPr>
              <w:t xml:space="preserve"> </w:t>
            </w:r>
            <w:r>
              <w:rPr>
                <w:rFonts w:ascii="Times New Roman" w:eastAsia="Times New Roman" w:hAnsi="Times New Roman" w:cs="Times New Roman"/>
                <w:sz w:val="21"/>
              </w:rPr>
              <w:t>11.06 m</w:t>
            </w:r>
            <w:r>
              <w:rPr>
                <w:sz w:val="21"/>
              </w:rPr>
              <w:t>，代入公式为：</w:t>
            </w:r>
            <w:r>
              <w:rPr>
                <w:rFonts w:ascii="Times New Roman" w:eastAsia="Times New Roman" w:hAnsi="Times New Roman" w:cs="Times New Roman"/>
                <w:sz w:val="21"/>
              </w:rPr>
              <w:t xml:space="preserve"> </w:t>
            </w:r>
          </w:p>
          <w:p w14:paraId="74269E8D" w14:textId="77777777" w:rsidR="001B75AD" w:rsidRDefault="00BD7B5B">
            <w:pPr>
              <w:spacing w:after="0" w:line="259" w:lineRule="auto"/>
              <w:ind w:left="451" w:firstLine="0"/>
            </w:pPr>
            <w:r>
              <w:rPr>
                <w:rFonts w:ascii="Times New Roman" w:eastAsia="Times New Roman" w:hAnsi="Times New Roman" w:cs="Times New Roman"/>
                <w:i/>
                <w:sz w:val="21"/>
              </w:rPr>
              <w:t>Q</w:t>
            </w:r>
            <w:r>
              <w:rPr>
                <w:rFonts w:ascii="Times New Roman" w:eastAsia="Times New Roman" w:hAnsi="Times New Roman" w:cs="Times New Roman"/>
                <w:sz w:val="18"/>
                <w:vertAlign w:val="subscript"/>
              </w:rPr>
              <w:t xml:space="preserve">3 </w:t>
            </w:r>
            <w:r>
              <w:rPr>
                <w:rFonts w:ascii="Segoe UI Symbol" w:eastAsia="Segoe UI Symbol" w:hAnsi="Segoe UI Symbol" w:cs="Segoe UI Symbol"/>
                <w:sz w:val="21"/>
              </w:rPr>
              <w:t xml:space="preserve"> </w:t>
            </w:r>
            <w:r>
              <w:rPr>
                <w:rFonts w:ascii="Segoe UI Symbol" w:eastAsia="Segoe UI Symbol" w:hAnsi="Segoe UI Symbol" w:cs="Segoe UI Symbol"/>
                <w:sz w:val="21"/>
              </w:rPr>
              <w:t xml:space="preserve"> </w:t>
            </w:r>
            <w:r>
              <w:rPr>
                <w:rFonts w:ascii="Segoe UI Symbol" w:eastAsia="Segoe UI Symbol" w:hAnsi="Segoe UI Symbol" w:cs="Segoe UI Symbol"/>
                <w:sz w:val="21"/>
              </w:rPr>
              <w:t></w:t>
            </w:r>
            <w:r>
              <w:rPr>
                <w:rFonts w:ascii="Times New Roman" w:eastAsia="Times New Roman" w:hAnsi="Times New Roman" w:cs="Times New Roman"/>
                <w:i/>
                <w:sz w:val="21"/>
              </w:rPr>
              <w:t xml:space="preserve">a p M </w:t>
            </w:r>
            <w:r>
              <w:rPr>
                <w:rFonts w:ascii="Times New Roman" w:eastAsia="Times New Roman" w:hAnsi="Times New Roman" w:cs="Times New Roman"/>
                <w:sz w:val="21"/>
              </w:rPr>
              <w:t xml:space="preserve">/ </w:t>
            </w:r>
            <w:r>
              <w:rPr>
                <w:rFonts w:ascii="Segoe UI Symbol" w:eastAsia="Segoe UI Symbol" w:hAnsi="Segoe UI Symbol" w:cs="Segoe UI Symbol"/>
                <w:sz w:val="27"/>
              </w:rPr>
              <w:t></w:t>
            </w:r>
            <w:r>
              <w:rPr>
                <w:rFonts w:ascii="Times New Roman" w:eastAsia="Times New Roman" w:hAnsi="Times New Roman" w:cs="Times New Roman"/>
                <w:i/>
                <w:sz w:val="21"/>
              </w:rPr>
              <w:t>R T</w:t>
            </w:r>
            <w:r>
              <w:rPr>
                <w:rFonts w:ascii="Segoe UI Symbol" w:eastAsia="Segoe UI Symbol" w:hAnsi="Segoe UI Symbol" w:cs="Segoe UI Symbol"/>
                <w:sz w:val="21"/>
              </w:rPr>
              <w:t xml:space="preserve"> </w:t>
            </w:r>
            <w:r>
              <w:rPr>
                <w:rFonts w:ascii="Segoe UI Symbol" w:eastAsia="Segoe UI Symbol" w:hAnsi="Segoe UI Symbol" w:cs="Segoe UI Symbol"/>
                <w:sz w:val="21"/>
              </w:rPr>
              <w:t></w:t>
            </w:r>
            <w:r>
              <w:rPr>
                <w:rFonts w:ascii="Times New Roman" w:eastAsia="Times New Roman" w:hAnsi="Times New Roman" w:cs="Times New Roman"/>
                <w:sz w:val="18"/>
                <w:vertAlign w:val="subscript"/>
              </w:rPr>
              <w:t xml:space="preserve">0 </w:t>
            </w:r>
            <w:r>
              <w:rPr>
                <w:rFonts w:ascii="Segoe UI Symbol" w:eastAsia="Segoe UI Symbol" w:hAnsi="Segoe UI Symbol" w:cs="Segoe UI Symbol"/>
                <w:sz w:val="27"/>
              </w:rPr>
              <w:t xml:space="preserve"> </w:t>
            </w:r>
            <w:r>
              <w:rPr>
                <w:rFonts w:ascii="Times New Roman" w:eastAsia="Times New Roman" w:hAnsi="Times New Roman" w:cs="Times New Roman"/>
                <w:i/>
                <w:sz w:val="21"/>
              </w:rPr>
              <w:t>u</w:t>
            </w:r>
            <w:r>
              <w:rPr>
                <w:rFonts w:ascii="Times New Roman" w:eastAsia="Times New Roman" w:hAnsi="Times New Roman" w:cs="Times New Roman"/>
                <w:sz w:val="12"/>
              </w:rPr>
              <w:t>(2</w:t>
            </w:r>
            <w:r>
              <w:rPr>
                <w:rFonts w:ascii="Segoe UI Symbol" w:eastAsia="Segoe UI Symbol" w:hAnsi="Segoe UI Symbol" w:cs="Segoe UI Symbol"/>
                <w:sz w:val="12"/>
              </w:rPr>
              <w:t xml:space="preserve"> </w:t>
            </w:r>
            <w:r>
              <w:rPr>
                <w:rFonts w:ascii="Segoe UI Symbol" w:eastAsia="Segoe UI Symbol" w:hAnsi="Segoe UI Symbol" w:cs="Segoe UI Symbol"/>
                <w:sz w:val="12"/>
              </w:rPr>
              <w:t xml:space="preserve"> </w:t>
            </w:r>
            <w:r>
              <w:rPr>
                <w:rFonts w:ascii="Segoe UI Symbol" w:eastAsia="Segoe UI Symbol" w:hAnsi="Segoe UI Symbol" w:cs="Segoe UI Symbol"/>
                <w:sz w:val="12"/>
              </w:rPr>
              <w:t></w:t>
            </w:r>
            <w:r>
              <w:rPr>
                <w:rFonts w:ascii="Times New Roman" w:eastAsia="Times New Roman" w:hAnsi="Times New Roman" w:cs="Times New Roman"/>
                <w:i/>
                <w:sz w:val="12"/>
              </w:rPr>
              <w:t>n</w:t>
            </w:r>
            <w:r>
              <w:rPr>
                <w:rFonts w:ascii="Times New Roman" w:eastAsia="Times New Roman" w:hAnsi="Times New Roman" w:cs="Times New Roman"/>
                <w:sz w:val="12"/>
              </w:rPr>
              <w:t xml:space="preserve">) (2 </w:t>
            </w:r>
            <w:r>
              <w:rPr>
                <w:rFonts w:ascii="Times New Roman" w:eastAsia="Times New Roman" w:hAnsi="Times New Roman" w:cs="Times New Roman"/>
                <w:i/>
                <w:sz w:val="12"/>
              </w:rPr>
              <w:t>n</w:t>
            </w:r>
            <w:r>
              <w:rPr>
                <w:rFonts w:ascii="Times New Roman" w:eastAsia="Times New Roman" w:hAnsi="Times New Roman" w:cs="Times New Roman"/>
                <w:sz w:val="12"/>
              </w:rPr>
              <w:t xml:space="preserve">) </w:t>
            </w:r>
            <w:r>
              <w:rPr>
                <w:rFonts w:ascii="Segoe UI Symbol" w:eastAsia="Segoe UI Symbol" w:hAnsi="Segoe UI Symbol" w:cs="Segoe UI Symbol"/>
                <w:sz w:val="21"/>
              </w:rPr>
              <w:t></w:t>
            </w:r>
            <w:r>
              <w:rPr>
                <w:rFonts w:ascii="Times New Roman" w:eastAsia="Times New Roman" w:hAnsi="Times New Roman" w:cs="Times New Roman"/>
                <w:i/>
                <w:sz w:val="21"/>
              </w:rPr>
              <w:t>r</w:t>
            </w:r>
            <w:r>
              <w:rPr>
                <w:rFonts w:ascii="Times New Roman" w:eastAsia="Times New Roman" w:hAnsi="Times New Roman" w:cs="Times New Roman"/>
                <w:sz w:val="12"/>
              </w:rPr>
              <w:t>(4</w:t>
            </w:r>
            <w:r>
              <w:rPr>
                <w:rFonts w:ascii="Segoe UI Symbol" w:eastAsia="Segoe UI Symbol" w:hAnsi="Segoe UI Symbol" w:cs="Segoe UI Symbol"/>
                <w:sz w:val="12"/>
              </w:rPr>
              <w:t></w:t>
            </w:r>
            <w:r>
              <w:rPr>
                <w:rFonts w:ascii="Times New Roman" w:eastAsia="Times New Roman" w:hAnsi="Times New Roman" w:cs="Times New Roman"/>
                <w:i/>
                <w:sz w:val="12"/>
              </w:rPr>
              <w:t>n</w:t>
            </w:r>
            <w:r>
              <w:rPr>
                <w:rFonts w:ascii="Times New Roman" w:eastAsia="Times New Roman" w:hAnsi="Times New Roman" w:cs="Times New Roman"/>
                <w:sz w:val="12"/>
              </w:rPr>
              <w:t>)/(2</w:t>
            </w:r>
            <w:r>
              <w:rPr>
                <w:rFonts w:ascii="Segoe UI Symbol" w:eastAsia="Segoe UI Symbol" w:hAnsi="Segoe UI Symbol" w:cs="Segoe UI Symbol"/>
                <w:sz w:val="12"/>
              </w:rPr>
              <w:t></w:t>
            </w:r>
            <w:r>
              <w:rPr>
                <w:rFonts w:ascii="Times New Roman" w:eastAsia="Times New Roman" w:hAnsi="Times New Roman" w:cs="Times New Roman"/>
                <w:i/>
                <w:sz w:val="12"/>
              </w:rPr>
              <w:t>n</w:t>
            </w:r>
            <w:r>
              <w:rPr>
                <w:rFonts w:ascii="Times New Roman" w:eastAsia="Times New Roman" w:hAnsi="Times New Roman" w:cs="Times New Roman"/>
                <w:sz w:val="12"/>
              </w:rPr>
              <w:t>)</w:t>
            </w:r>
          </w:p>
          <w:p w14:paraId="089D6CFB" w14:textId="77777777" w:rsidR="001B75AD" w:rsidRDefault="00BD7B5B">
            <w:pPr>
              <w:spacing w:after="85" w:line="259" w:lineRule="auto"/>
              <w:ind w:left="2458" w:firstLine="0"/>
              <w:jc w:val="center"/>
            </w:pPr>
            <w:r>
              <w:rPr>
                <w:rFonts w:ascii="Calibri" w:eastAsia="Calibri" w:hAnsi="Calibri" w:cs="Calibri"/>
                <w:sz w:val="12"/>
              </w:rPr>
              <w:t>（</w:t>
            </w:r>
            <w:r>
              <w:rPr>
                <w:rFonts w:ascii="Times New Roman" w:eastAsia="Times New Roman" w:hAnsi="Times New Roman" w:cs="Times New Roman"/>
                <w:sz w:val="12"/>
              </w:rPr>
              <w:t>4+0.25</w:t>
            </w:r>
            <w:r>
              <w:rPr>
                <w:rFonts w:ascii="Calibri" w:eastAsia="Calibri" w:hAnsi="Calibri" w:cs="Calibri"/>
                <w:sz w:val="12"/>
              </w:rPr>
              <w:t>）</w:t>
            </w:r>
          </w:p>
          <w:p w14:paraId="1A6A8013" w14:textId="77777777" w:rsidR="001B75AD" w:rsidRDefault="00BD7B5B">
            <w:pPr>
              <w:tabs>
                <w:tab w:val="center" w:pos="1962"/>
                <w:tab w:val="center" w:pos="3943"/>
                <w:tab w:val="center" w:pos="4851"/>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7936" behindDoc="1" locked="0" layoutInCell="1" allowOverlap="1" wp14:anchorId="18C82E19" wp14:editId="529D27A8">
                      <wp:simplePos x="0" y="0"/>
                      <wp:positionH relativeFrom="column">
                        <wp:posOffset>454508</wp:posOffset>
                      </wp:positionH>
                      <wp:positionV relativeFrom="paragraph">
                        <wp:posOffset>-20336</wp:posOffset>
                      </wp:positionV>
                      <wp:extent cx="3237458" cy="186601"/>
                      <wp:effectExtent l="0" t="0" r="0" b="0"/>
                      <wp:wrapNone/>
                      <wp:docPr id="382060" name="Group 382060"/>
                      <wp:cNvGraphicFramePr/>
                      <a:graphic xmlns:a="http://schemas.openxmlformats.org/drawingml/2006/main">
                        <a:graphicData uri="http://schemas.microsoft.com/office/word/2010/wordprocessingGroup">
                          <wpg:wgp>
                            <wpg:cNvGrpSpPr/>
                            <wpg:grpSpPr>
                              <a:xfrm>
                                <a:off x="0" y="0"/>
                                <a:ext cx="3237458" cy="186601"/>
                                <a:chOff x="0" y="0"/>
                                <a:chExt cx="3237458" cy="186601"/>
                              </a:xfrm>
                            </wpg:grpSpPr>
                            <wps:wsp>
                              <wps:cNvPr id="47850" name="Shape 47850"/>
                              <wps:cNvSpPr/>
                              <wps:spPr>
                                <a:xfrm>
                                  <a:off x="2920179" y="0"/>
                                  <a:ext cx="292863" cy="0"/>
                                </a:xfrm>
                                <a:custGeom>
                                  <a:avLst/>
                                  <a:gdLst/>
                                  <a:ahLst/>
                                  <a:cxnLst/>
                                  <a:rect l="0" t="0" r="0" b="0"/>
                                  <a:pathLst>
                                    <a:path w="292863">
                                      <a:moveTo>
                                        <a:pt x="0" y="0"/>
                                      </a:moveTo>
                                      <a:lnTo>
                                        <a:pt x="292863" y="0"/>
                                      </a:lnTo>
                                    </a:path>
                                  </a:pathLst>
                                </a:custGeom>
                                <a:ln w="3029" cap="flat">
                                  <a:round/>
                                </a:ln>
                              </wps:spPr>
                              <wps:style>
                                <a:lnRef idx="1">
                                  <a:srgbClr val="000000"/>
                                </a:lnRef>
                                <a:fillRef idx="0">
                                  <a:srgbClr val="000000">
                                    <a:alpha val="0"/>
                                  </a:srgbClr>
                                </a:fillRef>
                                <a:effectRef idx="0">
                                  <a:scrgbClr r="0" g="0" b="0"/>
                                </a:effectRef>
                                <a:fontRef idx="none"/>
                              </wps:style>
                              <wps:bodyPr/>
                            </wps:wsp>
                            <wps:wsp>
                              <wps:cNvPr id="47851" name="Shape 47851"/>
                              <wps:cNvSpPr/>
                              <wps:spPr>
                                <a:xfrm>
                                  <a:off x="0" y="186601"/>
                                  <a:ext cx="3237458" cy="0"/>
                                </a:xfrm>
                                <a:custGeom>
                                  <a:avLst/>
                                  <a:gdLst/>
                                  <a:ahLst/>
                                  <a:cxnLst/>
                                  <a:rect l="0" t="0" r="0" b="0"/>
                                  <a:pathLst>
                                    <a:path w="3237458">
                                      <a:moveTo>
                                        <a:pt x="0" y="0"/>
                                      </a:moveTo>
                                      <a:lnTo>
                                        <a:pt x="3237458" y="0"/>
                                      </a:lnTo>
                                    </a:path>
                                  </a:pathLst>
                                </a:custGeom>
                                <a:ln w="6361"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060" style="width:254.918pt;height:14.693pt;position:absolute;z-index:-2147483571;mso-position-horizontal-relative:text;mso-position-horizontal:absolute;margin-left:35.788pt;mso-position-vertical-relative:text;margin-top:-1.60133pt;" coordsize="32374,1866">
                      <v:shape id="Shape 47850" style="position:absolute;width:2928;height:0;left:29201;top:0;" coordsize="292863,0" path="m0,0l292863,0">
                        <v:stroke weight="0.238521pt" endcap="flat" joinstyle="round" on="true" color="#000000"/>
                        <v:fill on="false" color="#000000" opacity="0"/>
                      </v:shape>
                      <v:shape id="Shape 47851" style="position:absolute;width:32374;height:0;left:0;top:1866;" coordsize="3237458,0" path="m0,0l3237458,0">
                        <v:stroke weight="0.500889pt" endcap="flat" joinstyle="round" on="true" color="#000000"/>
                        <v:fill on="false" color="#000000" opacity="0"/>
                      </v:shape>
                    </v:group>
                  </w:pict>
                </mc:Fallback>
              </mc:AlternateContent>
            </w:r>
            <w:r>
              <w:rPr>
                <w:rFonts w:ascii="Calibri" w:eastAsia="Calibri" w:hAnsi="Calibri" w:cs="Calibri"/>
                <w:sz w:val="22"/>
              </w:rPr>
              <w:tab/>
            </w:r>
            <w:r>
              <w:rPr>
                <w:rFonts w:ascii="Times New Roman" w:eastAsia="Times New Roman" w:hAnsi="Times New Roman" w:cs="Times New Roman"/>
                <w:sz w:val="21"/>
              </w:rPr>
              <w:t>0.25</w:t>
            </w:r>
            <w:r>
              <w:rPr>
                <w:rFonts w:ascii="Segoe UI Symbol" w:eastAsia="Segoe UI Symbol" w:hAnsi="Segoe UI Symbol" w:cs="Segoe UI Symbol"/>
                <w:sz w:val="21"/>
              </w:rPr>
              <w:t></w:t>
            </w:r>
            <w:r>
              <w:rPr>
                <w:rFonts w:ascii="Times New Roman" w:eastAsia="Times New Roman" w:hAnsi="Times New Roman" w:cs="Times New Roman"/>
                <w:sz w:val="21"/>
              </w:rPr>
              <w:t>4.685 10</w:t>
            </w:r>
            <w:r>
              <w:rPr>
                <w:rFonts w:ascii="Segoe UI Symbol" w:eastAsia="Segoe UI Symbol" w:hAnsi="Segoe UI Symbol" w:cs="Segoe UI Symbol"/>
                <w:sz w:val="21"/>
              </w:rPr>
              <w:t xml:space="preserve"> </w:t>
            </w:r>
            <w:r>
              <w:rPr>
                <w:rFonts w:ascii="Times New Roman" w:eastAsia="Times New Roman" w:hAnsi="Times New Roman" w:cs="Times New Roman"/>
                <w:sz w:val="12"/>
              </w:rPr>
              <w:t xml:space="preserve">-3 </w:t>
            </w:r>
            <w:r>
              <w:rPr>
                <w:rFonts w:ascii="Segoe UI Symbol" w:eastAsia="Segoe UI Symbol" w:hAnsi="Segoe UI Symbol" w:cs="Segoe UI Symbol"/>
                <w:sz w:val="21"/>
              </w:rPr>
              <w:t></w:t>
            </w:r>
            <w:r>
              <w:rPr>
                <w:rFonts w:ascii="Times New Roman" w:eastAsia="Times New Roman" w:hAnsi="Times New Roman" w:cs="Times New Roman"/>
                <w:sz w:val="21"/>
              </w:rPr>
              <w:t>32270</w:t>
            </w:r>
            <w:r>
              <w:rPr>
                <w:rFonts w:ascii="Segoe UI Symbol" w:eastAsia="Segoe UI Symbol" w:hAnsi="Segoe UI Symbol" w:cs="Segoe UI Symbol"/>
                <w:sz w:val="21"/>
              </w:rPr>
              <w:t xml:space="preserve"> </w:t>
            </w:r>
            <w:r>
              <w:rPr>
                <w:rFonts w:ascii="Segoe UI Symbol" w:eastAsia="Segoe UI Symbol" w:hAnsi="Segoe UI Symbol" w:cs="Segoe UI Symbol"/>
                <w:sz w:val="21"/>
              </w:rPr>
              <w:t></w:t>
            </w:r>
            <w:r>
              <w:rPr>
                <w:rFonts w:ascii="Times New Roman" w:eastAsia="Times New Roman" w:hAnsi="Times New Roman" w:cs="Times New Roman"/>
                <w:sz w:val="21"/>
              </w:rPr>
              <w:t>50</w:t>
            </w:r>
            <w:r>
              <w:rPr>
                <w:rFonts w:ascii="Times New Roman" w:eastAsia="Times New Roman" w:hAnsi="Times New Roman" w:cs="Times New Roman"/>
                <w:sz w:val="21"/>
              </w:rPr>
              <w:tab/>
              <w:t>3.5</w:t>
            </w:r>
            <w:r>
              <w:rPr>
                <w:rFonts w:ascii="Times New Roman" w:eastAsia="Times New Roman" w:hAnsi="Times New Roman" w:cs="Times New Roman"/>
                <w:sz w:val="12"/>
              </w:rPr>
              <w:t>(2 0.25) (2 0.25)</w:t>
            </w:r>
            <w:r>
              <w:rPr>
                <w:rFonts w:ascii="Segoe UI Symbol" w:eastAsia="Segoe UI Symbol" w:hAnsi="Segoe UI Symbol" w:cs="Segoe UI Symbol"/>
                <w:sz w:val="12"/>
              </w:rPr>
              <w:t></w:t>
            </w:r>
            <w:r>
              <w:rPr>
                <w:rFonts w:ascii="Segoe UI Symbol" w:eastAsia="Segoe UI Symbol" w:hAnsi="Segoe UI Symbol" w:cs="Segoe UI Symbol"/>
                <w:sz w:val="12"/>
              </w:rPr>
              <w:tab/>
            </w:r>
            <w:r>
              <w:rPr>
                <w:rFonts w:ascii="Segoe UI Symbol" w:eastAsia="Segoe UI Symbol" w:hAnsi="Segoe UI Symbol" w:cs="Segoe UI Symbol"/>
                <w:sz w:val="12"/>
              </w:rPr>
              <w:t xml:space="preserve"> </w:t>
            </w:r>
            <w:r>
              <w:rPr>
                <w:rFonts w:ascii="Segoe UI Symbol" w:eastAsia="Segoe UI Symbol" w:hAnsi="Segoe UI Symbol" w:cs="Segoe UI Symbol"/>
                <w:sz w:val="12"/>
              </w:rPr>
              <w:t xml:space="preserve"> </w:t>
            </w:r>
            <w:r>
              <w:rPr>
                <w:rFonts w:ascii="Segoe UI Symbol" w:eastAsia="Segoe UI Symbol" w:hAnsi="Segoe UI Symbol" w:cs="Segoe UI Symbol"/>
                <w:sz w:val="21"/>
              </w:rPr>
              <w:t></w:t>
            </w:r>
            <w:r>
              <w:rPr>
                <w:rFonts w:ascii="Times New Roman" w:eastAsia="Times New Roman" w:hAnsi="Times New Roman" w:cs="Times New Roman"/>
                <w:sz w:val="21"/>
              </w:rPr>
              <w:t>11.06</w:t>
            </w:r>
            <w:r>
              <w:rPr>
                <w:rFonts w:ascii="Times New Roman" w:eastAsia="Times New Roman" w:hAnsi="Times New Roman" w:cs="Times New Roman"/>
                <w:sz w:val="12"/>
              </w:rPr>
              <w:t>(2 0.25)</w:t>
            </w:r>
            <w:r>
              <w:rPr>
                <w:rFonts w:ascii="Segoe UI Symbol" w:eastAsia="Segoe UI Symbol" w:hAnsi="Segoe UI Symbol" w:cs="Segoe UI Symbol"/>
                <w:sz w:val="12"/>
              </w:rPr>
              <w:t></w:t>
            </w:r>
          </w:p>
          <w:p w14:paraId="02C016CC" w14:textId="77777777" w:rsidR="001B75AD" w:rsidRDefault="00BD7B5B">
            <w:pPr>
              <w:spacing w:after="0" w:line="259" w:lineRule="auto"/>
              <w:ind w:left="458" w:firstLine="0"/>
            </w:pPr>
            <w:r>
              <w:rPr>
                <w:rFonts w:ascii="Times New Roman" w:eastAsia="Times New Roman" w:hAnsi="Times New Roman" w:cs="Times New Roman"/>
                <w:sz w:val="21"/>
              </w:rPr>
              <w:t xml:space="preserve">= </w:t>
            </w:r>
          </w:p>
          <w:p w14:paraId="1E3744F0" w14:textId="77777777" w:rsidR="001B75AD" w:rsidRDefault="00BD7B5B">
            <w:pPr>
              <w:spacing w:after="0" w:line="259" w:lineRule="auto"/>
              <w:ind w:left="458" w:right="4271" w:firstLine="1821"/>
            </w:pPr>
            <w:r>
              <w:rPr>
                <w:rFonts w:ascii="Times New Roman" w:eastAsia="Times New Roman" w:hAnsi="Times New Roman" w:cs="Times New Roman"/>
                <w:sz w:val="21"/>
              </w:rPr>
              <w:t>8.314</w:t>
            </w:r>
            <w:r>
              <w:rPr>
                <w:rFonts w:ascii="Segoe UI Symbol" w:eastAsia="Segoe UI Symbol" w:hAnsi="Segoe UI Symbol" w:cs="Segoe UI Symbol"/>
                <w:sz w:val="21"/>
              </w:rPr>
              <w:t></w:t>
            </w:r>
            <w:r>
              <w:rPr>
                <w:rFonts w:ascii="Times New Roman" w:eastAsia="Times New Roman" w:hAnsi="Times New Roman" w:cs="Times New Roman"/>
                <w:sz w:val="21"/>
              </w:rPr>
              <w:t>(273.15</w:t>
            </w:r>
            <w:r>
              <w:rPr>
                <w:rFonts w:ascii="Segoe UI Symbol" w:eastAsia="Segoe UI Symbol" w:hAnsi="Segoe UI Symbol" w:cs="Segoe UI Symbol"/>
                <w:sz w:val="21"/>
              </w:rPr>
              <w:t></w:t>
            </w:r>
            <w:r>
              <w:rPr>
                <w:rFonts w:ascii="Times New Roman" w:eastAsia="Times New Roman" w:hAnsi="Times New Roman" w:cs="Times New Roman"/>
                <w:sz w:val="21"/>
              </w:rPr>
              <w:t xml:space="preserve">30) </w:t>
            </w:r>
            <w:r>
              <w:rPr>
                <w:rFonts w:ascii="Segoe UI Symbol" w:eastAsia="Segoe UI Symbol" w:hAnsi="Segoe UI Symbol" w:cs="Segoe UI Symbol"/>
                <w:sz w:val="21"/>
              </w:rPr>
              <w:t xml:space="preserve"> </w:t>
            </w:r>
            <w:r>
              <w:rPr>
                <w:rFonts w:ascii="Times New Roman" w:eastAsia="Times New Roman" w:hAnsi="Times New Roman" w:cs="Times New Roman"/>
                <w:sz w:val="21"/>
              </w:rPr>
              <w:t>9633.5 kg/s</w:t>
            </w:r>
          </w:p>
        </w:tc>
      </w:tr>
    </w:tbl>
    <w:p w14:paraId="77FBE4AE" w14:textId="77777777" w:rsidR="001B75AD" w:rsidRDefault="00BD7B5B">
      <w:pPr>
        <w:spacing w:after="473" w:line="259" w:lineRule="auto"/>
        <w:ind w:left="360" w:firstLine="0"/>
      </w:pPr>
      <w:r>
        <w:rPr>
          <w:rFonts w:ascii="Times New Roman" w:eastAsia="Times New Roman" w:hAnsi="Times New Roman" w:cs="Times New Roman"/>
          <w:sz w:val="18"/>
        </w:rPr>
        <w:t xml:space="preserve"> </w:t>
      </w:r>
    </w:p>
    <w:p w14:paraId="1580D97B" w14:textId="77777777" w:rsidR="001B75AD" w:rsidRDefault="00BD7B5B">
      <w:pPr>
        <w:pStyle w:val="3"/>
        <w:spacing w:after="355"/>
        <w:ind w:left="555"/>
      </w:pPr>
      <w:r>
        <w:t>（四）附录五</w:t>
      </w:r>
      <w:r>
        <w:t>.4</w:t>
      </w:r>
      <w:r>
        <w:t>估算系数</w:t>
      </w:r>
      <w:r>
        <w:t xml:space="preserve"> </w:t>
      </w:r>
    </w:p>
    <w:p w14:paraId="0B23F750" w14:textId="77777777" w:rsidR="001B75AD" w:rsidRDefault="00BD7B5B">
      <w:pPr>
        <w:ind w:left="564" w:right="1"/>
      </w:pPr>
      <w:r>
        <w:rPr>
          <w:rFonts w:ascii="Times New Roman" w:eastAsia="Times New Roman" w:hAnsi="Times New Roman" w:cs="Times New Roman"/>
        </w:rPr>
        <w:t>1.</w:t>
      </w:r>
      <w:r>
        <w:t>延迟焦化装置冷焦过程</w:t>
      </w:r>
      <w:r>
        <w:t xml:space="preserve"> </w:t>
      </w:r>
      <w:r>
        <w:rPr>
          <w:rFonts w:ascii="Times New Roman" w:eastAsia="Times New Roman" w:hAnsi="Times New Roman" w:cs="Times New Roman"/>
        </w:rPr>
        <w:t xml:space="preserve">VOCs </w:t>
      </w:r>
      <w:r>
        <w:t>排放系数</w:t>
      </w:r>
      <w:r>
        <w:rPr>
          <w:rFonts w:ascii="Times New Roman" w:eastAsia="Times New Roman" w:hAnsi="Times New Roman" w:cs="Times New Roman"/>
        </w:rPr>
        <w:t xml:space="preserve"> </w:t>
      </w:r>
    </w:p>
    <w:p w14:paraId="7DD3714E" w14:textId="77777777" w:rsidR="001B75AD" w:rsidRDefault="00BD7B5B">
      <w:pPr>
        <w:spacing w:after="3" w:line="259" w:lineRule="auto"/>
        <w:ind w:left="10" w:right="1740"/>
        <w:jc w:val="right"/>
      </w:pPr>
      <w:r>
        <w:rPr>
          <w:sz w:val="24"/>
        </w:rPr>
        <w:t>附表五</w:t>
      </w:r>
      <w:r>
        <w:rPr>
          <w:rFonts w:ascii="Times New Roman" w:eastAsia="Times New Roman" w:hAnsi="Times New Roman" w:cs="Times New Roman"/>
          <w:sz w:val="24"/>
        </w:rPr>
        <w:t xml:space="preserve">-22 </w:t>
      </w:r>
      <w:r>
        <w:rPr>
          <w:sz w:val="24"/>
        </w:rPr>
        <w:t>延迟焦化装置冷焦过程</w:t>
      </w:r>
      <w:r>
        <w:rPr>
          <w:sz w:val="24"/>
        </w:rPr>
        <w:t xml:space="preserve"> </w:t>
      </w:r>
      <w:r>
        <w:rPr>
          <w:rFonts w:ascii="Times New Roman" w:eastAsia="Times New Roman" w:hAnsi="Times New Roman" w:cs="Times New Roman"/>
          <w:sz w:val="24"/>
        </w:rPr>
        <w:t xml:space="preserve">VOCs </w:t>
      </w:r>
      <w:r>
        <w:rPr>
          <w:sz w:val="24"/>
        </w:rPr>
        <w:t>排放系数</w:t>
      </w:r>
      <w:r>
        <w:rPr>
          <w:rFonts w:ascii="Times New Roman" w:eastAsia="Times New Roman" w:hAnsi="Times New Roman" w:cs="Times New Roman"/>
          <w:sz w:val="24"/>
        </w:rPr>
        <w:t xml:space="preserve"> </w:t>
      </w:r>
    </w:p>
    <w:tbl>
      <w:tblPr>
        <w:tblStyle w:val="TableGrid"/>
        <w:tblW w:w="8529" w:type="dxa"/>
        <w:tblInd w:w="-108" w:type="dxa"/>
        <w:tblCellMar>
          <w:top w:w="66" w:type="dxa"/>
          <w:left w:w="115" w:type="dxa"/>
          <w:bottom w:w="0" w:type="dxa"/>
          <w:right w:w="115" w:type="dxa"/>
        </w:tblCellMar>
        <w:tblLook w:val="04A0" w:firstRow="1" w:lastRow="0" w:firstColumn="1" w:lastColumn="0" w:noHBand="0" w:noVBand="1"/>
      </w:tblPr>
      <w:tblGrid>
        <w:gridCol w:w="4434"/>
        <w:gridCol w:w="4095"/>
      </w:tblGrid>
      <w:tr w:rsidR="001B75AD" w14:paraId="100724C8" w14:textId="77777777">
        <w:trPr>
          <w:trHeight w:val="358"/>
        </w:trPr>
        <w:tc>
          <w:tcPr>
            <w:tcW w:w="4433" w:type="dxa"/>
            <w:tcBorders>
              <w:top w:val="single" w:sz="4" w:space="0" w:color="000000"/>
              <w:left w:val="single" w:sz="4" w:space="0" w:color="000000"/>
              <w:bottom w:val="single" w:sz="4" w:space="0" w:color="000000"/>
              <w:right w:val="single" w:sz="4" w:space="0" w:color="000000"/>
            </w:tcBorders>
          </w:tcPr>
          <w:p w14:paraId="33AEB4D9" w14:textId="77777777" w:rsidR="001B75AD" w:rsidRDefault="00BD7B5B">
            <w:pPr>
              <w:spacing w:after="0" w:line="259" w:lineRule="auto"/>
              <w:ind w:left="2" w:firstLine="0"/>
              <w:jc w:val="center"/>
            </w:pPr>
            <w:r>
              <w:rPr>
                <w:sz w:val="21"/>
              </w:rPr>
              <w:t>污染物名称</w:t>
            </w:r>
            <w:r>
              <w:rPr>
                <w:rFonts w:ascii="Times New Roman" w:eastAsia="Times New Roman" w:hAnsi="Times New Roman" w:cs="Times New Roman"/>
                <w:b/>
                <w:sz w:val="21"/>
              </w:rPr>
              <w:t xml:space="preserve"> </w:t>
            </w:r>
          </w:p>
        </w:tc>
        <w:tc>
          <w:tcPr>
            <w:tcW w:w="4095" w:type="dxa"/>
            <w:tcBorders>
              <w:top w:val="single" w:sz="4" w:space="0" w:color="000000"/>
              <w:left w:val="single" w:sz="4" w:space="0" w:color="000000"/>
              <w:bottom w:val="single" w:sz="4" w:space="0" w:color="000000"/>
              <w:right w:val="single" w:sz="4" w:space="0" w:color="000000"/>
            </w:tcBorders>
          </w:tcPr>
          <w:p w14:paraId="505CB7E1" w14:textId="77777777" w:rsidR="001B75AD" w:rsidRDefault="00BD7B5B">
            <w:pPr>
              <w:spacing w:after="0" w:line="259" w:lineRule="auto"/>
              <w:ind w:left="0" w:firstLine="0"/>
              <w:jc w:val="center"/>
            </w:pPr>
            <w:r>
              <w:rPr>
                <w:sz w:val="21"/>
              </w:rPr>
              <w:t>排放系数（</w:t>
            </w:r>
            <w:r>
              <w:rPr>
                <w:rFonts w:ascii="Times New Roman" w:eastAsia="Times New Roman" w:hAnsi="Times New Roman" w:cs="Times New Roman"/>
                <w:b/>
                <w:sz w:val="21"/>
              </w:rPr>
              <w:t>t/</w:t>
            </w:r>
            <w:r>
              <w:rPr>
                <w:sz w:val="21"/>
              </w:rPr>
              <w:t>单塔</w:t>
            </w:r>
            <w:r>
              <w:rPr>
                <w:sz w:val="21"/>
              </w:rPr>
              <w:t>·</w:t>
            </w:r>
            <w:r>
              <w:rPr>
                <w:sz w:val="21"/>
              </w:rPr>
              <w:t>每次循环）</w:t>
            </w:r>
            <w:r>
              <w:rPr>
                <w:rFonts w:ascii="Times New Roman" w:eastAsia="Times New Roman" w:hAnsi="Times New Roman" w:cs="Times New Roman"/>
                <w:b/>
                <w:sz w:val="21"/>
              </w:rPr>
              <w:t xml:space="preserve"> </w:t>
            </w:r>
          </w:p>
        </w:tc>
      </w:tr>
      <w:tr w:rsidR="001B75AD" w14:paraId="1F694BFD" w14:textId="77777777">
        <w:trPr>
          <w:trHeight w:val="370"/>
        </w:trPr>
        <w:tc>
          <w:tcPr>
            <w:tcW w:w="4433" w:type="dxa"/>
            <w:tcBorders>
              <w:top w:val="single" w:sz="4" w:space="0" w:color="000000"/>
              <w:left w:val="single" w:sz="4" w:space="0" w:color="000000"/>
              <w:bottom w:val="single" w:sz="4" w:space="0" w:color="000000"/>
              <w:right w:val="single" w:sz="4" w:space="0" w:color="000000"/>
            </w:tcBorders>
          </w:tcPr>
          <w:p w14:paraId="7D1AD1A9" w14:textId="77777777" w:rsidR="001B75AD" w:rsidRDefault="00BD7B5B">
            <w:pPr>
              <w:spacing w:after="0" w:line="259" w:lineRule="auto"/>
              <w:ind w:left="2" w:firstLine="0"/>
              <w:jc w:val="center"/>
            </w:pPr>
            <w:r>
              <w:rPr>
                <w:rFonts w:ascii="Times New Roman" w:eastAsia="Times New Roman" w:hAnsi="Times New Roman" w:cs="Times New Roman"/>
                <w:sz w:val="21"/>
              </w:rPr>
              <w:t xml:space="preserve">VOCs </w:t>
            </w:r>
          </w:p>
        </w:tc>
        <w:tc>
          <w:tcPr>
            <w:tcW w:w="4095" w:type="dxa"/>
            <w:tcBorders>
              <w:top w:val="single" w:sz="4" w:space="0" w:color="000000"/>
              <w:left w:val="single" w:sz="4" w:space="0" w:color="000000"/>
              <w:bottom w:val="single" w:sz="4" w:space="0" w:color="000000"/>
              <w:right w:val="single" w:sz="4" w:space="0" w:color="000000"/>
            </w:tcBorders>
          </w:tcPr>
          <w:p w14:paraId="08EA4BC4" w14:textId="77777777" w:rsidR="001B75AD" w:rsidRDefault="00BD7B5B">
            <w:pPr>
              <w:spacing w:after="0" w:line="259" w:lineRule="auto"/>
              <w:ind w:left="2" w:firstLine="0"/>
              <w:jc w:val="center"/>
            </w:pPr>
            <w:r>
              <w:rPr>
                <w:rFonts w:ascii="Times New Roman" w:eastAsia="Times New Roman" w:hAnsi="Times New Roman" w:cs="Times New Roman"/>
                <w:sz w:val="21"/>
              </w:rPr>
              <w:t xml:space="preserve">2.59 </w:t>
            </w:r>
            <w:r>
              <w:rPr>
                <w:sz w:val="21"/>
              </w:rPr>
              <w:t>×</w:t>
            </w:r>
            <w:r>
              <w:rPr>
                <w:rFonts w:ascii="Times New Roman" w:eastAsia="Times New Roman" w:hAnsi="Times New Roman" w:cs="Times New Roman"/>
                <w:sz w:val="21"/>
              </w:rPr>
              <w:t>10</w:t>
            </w:r>
            <w:r>
              <w:rPr>
                <w:rFonts w:ascii="Times New Roman" w:eastAsia="Times New Roman" w:hAnsi="Times New Roman" w:cs="Times New Roman"/>
                <w:sz w:val="21"/>
                <w:vertAlign w:val="superscript"/>
              </w:rPr>
              <w:t>-2</w:t>
            </w:r>
            <w:r>
              <w:rPr>
                <w:rFonts w:ascii="Times New Roman" w:eastAsia="Times New Roman" w:hAnsi="Times New Roman" w:cs="Times New Roman"/>
                <w:sz w:val="21"/>
              </w:rPr>
              <w:t xml:space="preserve"> </w:t>
            </w:r>
          </w:p>
        </w:tc>
      </w:tr>
    </w:tbl>
    <w:p w14:paraId="2594DBB7" w14:textId="77777777" w:rsidR="001B75AD" w:rsidRDefault="00BD7B5B">
      <w:pPr>
        <w:spacing w:after="215" w:line="259" w:lineRule="auto"/>
        <w:ind w:left="559" w:firstLine="0"/>
      </w:pPr>
      <w:r>
        <w:rPr>
          <w:rFonts w:ascii="Times New Roman" w:eastAsia="Times New Roman" w:hAnsi="Times New Roman" w:cs="Times New Roman"/>
        </w:rPr>
        <w:t xml:space="preserve"> </w:t>
      </w:r>
    </w:p>
    <w:p w14:paraId="5ABDB4CD" w14:textId="77777777" w:rsidR="001B75AD" w:rsidRDefault="00BD7B5B">
      <w:pPr>
        <w:ind w:left="564" w:right="1"/>
      </w:pPr>
      <w:r>
        <w:rPr>
          <w:rFonts w:ascii="Times New Roman" w:eastAsia="Times New Roman" w:hAnsi="Times New Roman" w:cs="Times New Roman"/>
        </w:rPr>
        <w:t>2.</w:t>
      </w:r>
      <w:r>
        <w:t>基于火炬气热值的火炬</w:t>
      </w:r>
      <w:r>
        <w:t xml:space="preserve"> </w:t>
      </w:r>
      <w:r>
        <w:rPr>
          <w:rFonts w:ascii="Times New Roman" w:eastAsia="Times New Roman" w:hAnsi="Times New Roman" w:cs="Times New Roman"/>
        </w:rPr>
        <w:t xml:space="preserve">VOCs </w:t>
      </w:r>
      <w:r>
        <w:t>排放系数</w:t>
      </w:r>
      <w:r>
        <w:rPr>
          <w:rFonts w:ascii="Times New Roman" w:eastAsia="Times New Roman" w:hAnsi="Times New Roman" w:cs="Times New Roman"/>
        </w:rPr>
        <w:t xml:space="preserve"> </w:t>
      </w:r>
    </w:p>
    <w:p w14:paraId="3ACDF497" w14:textId="77777777" w:rsidR="001B75AD" w:rsidRDefault="00BD7B5B">
      <w:pPr>
        <w:spacing w:after="3" w:line="259" w:lineRule="auto"/>
        <w:ind w:left="10" w:right="1740"/>
        <w:jc w:val="right"/>
      </w:pPr>
      <w:r>
        <w:rPr>
          <w:sz w:val="24"/>
        </w:rPr>
        <w:t>附表五</w:t>
      </w:r>
      <w:r>
        <w:rPr>
          <w:rFonts w:ascii="Times New Roman" w:eastAsia="Times New Roman" w:hAnsi="Times New Roman" w:cs="Times New Roman"/>
          <w:sz w:val="24"/>
        </w:rPr>
        <w:t xml:space="preserve">-23 </w:t>
      </w:r>
      <w:r>
        <w:rPr>
          <w:sz w:val="24"/>
        </w:rPr>
        <w:t>基于火炬气热值的火炬</w:t>
      </w:r>
      <w:r>
        <w:rPr>
          <w:sz w:val="24"/>
        </w:rPr>
        <w:t xml:space="preserve"> </w:t>
      </w:r>
      <w:r>
        <w:rPr>
          <w:rFonts w:ascii="Times New Roman" w:eastAsia="Times New Roman" w:hAnsi="Times New Roman" w:cs="Times New Roman"/>
          <w:sz w:val="24"/>
        </w:rPr>
        <w:t xml:space="preserve">VOCs </w:t>
      </w:r>
      <w:r>
        <w:rPr>
          <w:sz w:val="24"/>
        </w:rPr>
        <w:t>排放系数</w:t>
      </w:r>
      <w:r>
        <w:rPr>
          <w:rFonts w:ascii="Times New Roman" w:eastAsia="Times New Roman" w:hAnsi="Times New Roman" w:cs="Times New Roman"/>
          <w:sz w:val="24"/>
        </w:rPr>
        <w:t xml:space="preserve"> </w:t>
      </w:r>
    </w:p>
    <w:tbl>
      <w:tblPr>
        <w:tblStyle w:val="TableGrid"/>
        <w:tblW w:w="8370" w:type="dxa"/>
        <w:tblInd w:w="-29" w:type="dxa"/>
        <w:tblCellMar>
          <w:top w:w="32" w:type="dxa"/>
          <w:left w:w="115" w:type="dxa"/>
          <w:bottom w:w="0" w:type="dxa"/>
          <w:right w:w="115" w:type="dxa"/>
        </w:tblCellMar>
        <w:tblLook w:val="04A0" w:firstRow="1" w:lastRow="0" w:firstColumn="1" w:lastColumn="0" w:noHBand="0" w:noVBand="1"/>
      </w:tblPr>
      <w:tblGrid>
        <w:gridCol w:w="4186"/>
        <w:gridCol w:w="4184"/>
      </w:tblGrid>
      <w:tr w:rsidR="001B75AD" w14:paraId="5CB6567F" w14:textId="77777777">
        <w:trPr>
          <w:trHeight w:val="384"/>
        </w:trPr>
        <w:tc>
          <w:tcPr>
            <w:tcW w:w="4186" w:type="dxa"/>
            <w:tcBorders>
              <w:top w:val="single" w:sz="4" w:space="0" w:color="000000"/>
              <w:left w:val="single" w:sz="4" w:space="0" w:color="000000"/>
              <w:bottom w:val="single" w:sz="4" w:space="0" w:color="000000"/>
              <w:right w:val="single" w:sz="4" w:space="0" w:color="000000"/>
            </w:tcBorders>
          </w:tcPr>
          <w:p w14:paraId="0A2D0FB6" w14:textId="77777777" w:rsidR="001B75AD" w:rsidRDefault="00BD7B5B">
            <w:pPr>
              <w:spacing w:after="0" w:line="259" w:lineRule="auto"/>
              <w:ind w:left="0" w:right="1" w:firstLine="0"/>
              <w:jc w:val="center"/>
            </w:pPr>
            <w:r>
              <w:rPr>
                <w:sz w:val="21"/>
              </w:rPr>
              <w:t>成分</w:t>
            </w:r>
            <w:r>
              <w:rPr>
                <w:rFonts w:ascii="Times New Roman" w:eastAsia="Times New Roman" w:hAnsi="Times New Roman" w:cs="Times New Roman"/>
                <w:b/>
                <w:sz w:val="21"/>
              </w:rPr>
              <w:t xml:space="preserve"> </w:t>
            </w:r>
          </w:p>
        </w:tc>
        <w:tc>
          <w:tcPr>
            <w:tcW w:w="4184" w:type="dxa"/>
            <w:tcBorders>
              <w:top w:val="single" w:sz="4" w:space="0" w:color="000000"/>
              <w:left w:val="single" w:sz="4" w:space="0" w:color="000000"/>
              <w:bottom w:val="single" w:sz="4" w:space="0" w:color="000000"/>
              <w:right w:val="single" w:sz="4" w:space="0" w:color="000000"/>
            </w:tcBorders>
          </w:tcPr>
          <w:p w14:paraId="7DC07E33" w14:textId="77777777" w:rsidR="001B75AD" w:rsidRDefault="00BD7B5B">
            <w:pPr>
              <w:spacing w:after="0" w:line="259" w:lineRule="auto"/>
              <w:ind w:left="0" w:right="1" w:firstLine="0"/>
              <w:jc w:val="center"/>
            </w:pPr>
            <w:r>
              <w:rPr>
                <w:sz w:val="21"/>
              </w:rPr>
              <w:t>排放系数（</w:t>
            </w:r>
            <w:r>
              <w:rPr>
                <w:rFonts w:ascii="Times New Roman" w:eastAsia="Times New Roman" w:hAnsi="Times New Roman" w:cs="Times New Roman"/>
                <w:b/>
                <w:sz w:val="21"/>
              </w:rPr>
              <w:t>kg/MJ-</w:t>
            </w:r>
            <w:r>
              <w:rPr>
                <w:sz w:val="21"/>
              </w:rPr>
              <w:t>火炬气，低热值）</w:t>
            </w:r>
            <w:r>
              <w:rPr>
                <w:rFonts w:ascii="Times New Roman" w:eastAsia="Times New Roman" w:hAnsi="Times New Roman" w:cs="Times New Roman"/>
                <w:b/>
                <w:sz w:val="21"/>
              </w:rPr>
              <w:t xml:space="preserve"> </w:t>
            </w:r>
          </w:p>
        </w:tc>
      </w:tr>
      <w:tr w:rsidR="001B75AD" w14:paraId="590A3C65" w14:textId="77777777">
        <w:trPr>
          <w:trHeight w:val="295"/>
        </w:trPr>
        <w:tc>
          <w:tcPr>
            <w:tcW w:w="4186" w:type="dxa"/>
            <w:tcBorders>
              <w:top w:val="single" w:sz="4" w:space="0" w:color="000000"/>
              <w:left w:val="single" w:sz="4" w:space="0" w:color="000000"/>
              <w:bottom w:val="single" w:sz="4" w:space="0" w:color="000000"/>
              <w:right w:val="single" w:sz="4" w:space="0" w:color="000000"/>
            </w:tcBorders>
          </w:tcPr>
          <w:p w14:paraId="5A213C99" w14:textId="77777777" w:rsidR="001B75AD" w:rsidRDefault="00BD7B5B">
            <w:pPr>
              <w:spacing w:after="0" w:line="259" w:lineRule="auto"/>
              <w:ind w:left="0" w:right="1" w:firstLine="0"/>
              <w:jc w:val="center"/>
            </w:pPr>
            <w:r>
              <w:rPr>
                <w:sz w:val="21"/>
              </w:rPr>
              <w:t>总烃</w:t>
            </w:r>
            <w:r>
              <w:rPr>
                <w:rFonts w:ascii="Times New Roman" w:eastAsia="Times New Roman" w:hAnsi="Times New Roman" w:cs="Times New Roman"/>
                <w:sz w:val="21"/>
              </w:rPr>
              <w:t xml:space="preserve"> </w:t>
            </w:r>
          </w:p>
        </w:tc>
        <w:tc>
          <w:tcPr>
            <w:tcW w:w="4184" w:type="dxa"/>
            <w:tcBorders>
              <w:top w:val="single" w:sz="4" w:space="0" w:color="000000"/>
              <w:left w:val="single" w:sz="4" w:space="0" w:color="000000"/>
              <w:bottom w:val="single" w:sz="4" w:space="0" w:color="000000"/>
              <w:right w:val="single" w:sz="4" w:space="0" w:color="000000"/>
            </w:tcBorders>
          </w:tcPr>
          <w:p w14:paraId="481E9A17"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6.02 </w:t>
            </w:r>
            <w:r>
              <w:rPr>
                <w:sz w:val="21"/>
              </w:rPr>
              <w:t>×</w:t>
            </w:r>
            <w:r>
              <w:rPr>
                <w:rFonts w:ascii="Times New Roman" w:eastAsia="Times New Roman" w:hAnsi="Times New Roman" w:cs="Times New Roman"/>
                <w:sz w:val="21"/>
              </w:rPr>
              <w:t>10</w:t>
            </w:r>
            <w:r>
              <w:rPr>
                <w:rFonts w:ascii="Times New Roman" w:eastAsia="Times New Roman" w:hAnsi="Times New Roman" w:cs="Times New Roman"/>
                <w:sz w:val="21"/>
                <w:vertAlign w:val="superscript"/>
              </w:rPr>
              <w:t>-5</w:t>
            </w:r>
            <w:r>
              <w:rPr>
                <w:rFonts w:ascii="Times New Roman" w:eastAsia="Times New Roman" w:hAnsi="Times New Roman" w:cs="Times New Roman"/>
                <w:sz w:val="21"/>
              </w:rPr>
              <w:t xml:space="preserve"> </w:t>
            </w:r>
          </w:p>
        </w:tc>
      </w:tr>
    </w:tbl>
    <w:p w14:paraId="78BBD8F0" w14:textId="77777777" w:rsidR="001B75AD" w:rsidRDefault="00BD7B5B">
      <w:pPr>
        <w:spacing w:after="217" w:line="259" w:lineRule="auto"/>
        <w:ind w:left="559" w:firstLine="0"/>
      </w:pPr>
      <w:r>
        <w:rPr>
          <w:rFonts w:ascii="Times New Roman" w:eastAsia="Times New Roman" w:hAnsi="Times New Roman" w:cs="Times New Roman"/>
        </w:rPr>
        <w:t xml:space="preserve"> </w:t>
      </w:r>
    </w:p>
    <w:p w14:paraId="597E5EC1" w14:textId="77777777" w:rsidR="001B75AD" w:rsidRDefault="00BD7B5B">
      <w:pPr>
        <w:ind w:left="564" w:right="1"/>
      </w:pPr>
      <w:r>
        <w:rPr>
          <w:rFonts w:ascii="Times New Roman" w:eastAsia="Times New Roman" w:hAnsi="Times New Roman" w:cs="Times New Roman"/>
        </w:rPr>
        <w:t>3.</w:t>
      </w:r>
      <w:r>
        <w:t>延迟焦化装置切焦过程</w:t>
      </w:r>
      <w:r>
        <w:t xml:space="preserve"> </w:t>
      </w:r>
      <w:r>
        <w:rPr>
          <w:rFonts w:ascii="Times New Roman" w:eastAsia="Times New Roman" w:hAnsi="Times New Roman" w:cs="Times New Roman"/>
        </w:rPr>
        <w:t xml:space="preserve">VOCs </w:t>
      </w:r>
      <w:r>
        <w:t>排放系数</w:t>
      </w:r>
      <w:r>
        <w:rPr>
          <w:rFonts w:ascii="Times New Roman" w:eastAsia="Times New Roman" w:hAnsi="Times New Roman" w:cs="Times New Roman"/>
        </w:rPr>
        <w:t xml:space="preserve"> </w:t>
      </w:r>
    </w:p>
    <w:p w14:paraId="6005FDC9" w14:textId="77777777" w:rsidR="001B75AD" w:rsidRDefault="00BD7B5B">
      <w:pPr>
        <w:spacing w:after="3" w:line="259" w:lineRule="auto"/>
        <w:ind w:left="10" w:right="1740"/>
        <w:jc w:val="right"/>
      </w:pPr>
      <w:r>
        <w:rPr>
          <w:sz w:val="24"/>
        </w:rPr>
        <w:t>附表五</w:t>
      </w:r>
      <w:r>
        <w:rPr>
          <w:rFonts w:ascii="Times New Roman" w:eastAsia="Times New Roman" w:hAnsi="Times New Roman" w:cs="Times New Roman"/>
          <w:sz w:val="24"/>
        </w:rPr>
        <w:t xml:space="preserve">-24 </w:t>
      </w:r>
      <w:r>
        <w:rPr>
          <w:sz w:val="24"/>
        </w:rPr>
        <w:t>延迟焦化装置切焦过程</w:t>
      </w:r>
      <w:r>
        <w:rPr>
          <w:sz w:val="24"/>
        </w:rPr>
        <w:t xml:space="preserve"> </w:t>
      </w:r>
      <w:r>
        <w:rPr>
          <w:rFonts w:ascii="Times New Roman" w:eastAsia="Times New Roman" w:hAnsi="Times New Roman" w:cs="Times New Roman"/>
          <w:sz w:val="24"/>
        </w:rPr>
        <w:t xml:space="preserve">VOCs </w:t>
      </w:r>
      <w:r>
        <w:rPr>
          <w:sz w:val="24"/>
        </w:rPr>
        <w:t>排放系数</w:t>
      </w:r>
      <w:r>
        <w:rPr>
          <w:rFonts w:ascii="Times New Roman" w:eastAsia="Times New Roman" w:hAnsi="Times New Roman" w:cs="Times New Roman"/>
          <w:sz w:val="24"/>
        </w:rPr>
        <w:t xml:space="preserve"> </w:t>
      </w:r>
    </w:p>
    <w:tbl>
      <w:tblPr>
        <w:tblStyle w:val="TableGrid"/>
        <w:tblW w:w="8529" w:type="dxa"/>
        <w:tblInd w:w="-108" w:type="dxa"/>
        <w:tblCellMar>
          <w:top w:w="21" w:type="dxa"/>
          <w:left w:w="115" w:type="dxa"/>
          <w:bottom w:w="0" w:type="dxa"/>
          <w:right w:w="115" w:type="dxa"/>
        </w:tblCellMar>
        <w:tblLook w:val="04A0" w:firstRow="1" w:lastRow="0" w:firstColumn="1" w:lastColumn="0" w:noHBand="0" w:noVBand="1"/>
      </w:tblPr>
      <w:tblGrid>
        <w:gridCol w:w="4342"/>
        <w:gridCol w:w="4187"/>
      </w:tblGrid>
      <w:tr w:rsidR="001B75AD" w14:paraId="51B007A0" w14:textId="77777777">
        <w:trPr>
          <w:trHeight w:val="283"/>
        </w:trPr>
        <w:tc>
          <w:tcPr>
            <w:tcW w:w="4342" w:type="dxa"/>
            <w:tcBorders>
              <w:top w:val="single" w:sz="4" w:space="0" w:color="000000"/>
              <w:left w:val="single" w:sz="4" w:space="0" w:color="000000"/>
              <w:bottom w:val="single" w:sz="4" w:space="0" w:color="000000"/>
              <w:right w:val="single" w:sz="4" w:space="0" w:color="000000"/>
            </w:tcBorders>
          </w:tcPr>
          <w:p w14:paraId="60E5E288" w14:textId="77777777" w:rsidR="001B75AD" w:rsidRDefault="00BD7B5B">
            <w:pPr>
              <w:spacing w:after="0" w:line="259" w:lineRule="auto"/>
              <w:ind w:left="2" w:firstLine="0"/>
              <w:jc w:val="center"/>
            </w:pPr>
            <w:r>
              <w:rPr>
                <w:sz w:val="21"/>
              </w:rPr>
              <w:t>污染物名称</w:t>
            </w:r>
            <w:r>
              <w:rPr>
                <w:rFonts w:ascii="Times New Roman" w:eastAsia="Times New Roman" w:hAnsi="Times New Roman" w:cs="Times New Roman"/>
                <w:b/>
                <w:sz w:val="21"/>
              </w:rPr>
              <w:t xml:space="preserve"> </w:t>
            </w:r>
          </w:p>
        </w:tc>
        <w:tc>
          <w:tcPr>
            <w:tcW w:w="4187" w:type="dxa"/>
            <w:tcBorders>
              <w:top w:val="single" w:sz="4" w:space="0" w:color="000000"/>
              <w:left w:val="single" w:sz="4" w:space="0" w:color="000000"/>
              <w:bottom w:val="single" w:sz="4" w:space="0" w:color="000000"/>
              <w:right w:val="single" w:sz="4" w:space="0" w:color="000000"/>
            </w:tcBorders>
          </w:tcPr>
          <w:p w14:paraId="6E30656D" w14:textId="77777777" w:rsidR="001B75AD" w:rsidRDefault="00BD7B5B">
            <w:pPr>
              <w:spacing w:after="0" w:line="259" w:lineRule="auto"/>
              <w:ind w:left="0" w:firstLine="0"/>
              <w:jc w:val="center"/>
            </w:pPr>
            <w:r>
              <w:rPr>
                <w:sz w:val="21"/>
              </w:rPr>
              <w:t>排放系数（</w:t>
            </w:r>
            <w:r>
              <w:rPr>
                <w:rFonts w:ascii="Times New Roman" w:eastAsia="Times New Roman" w:hAnsi="Times New Roman" w:cs="Times New Roman"/>
                <w:b/>
                <w:sz w:val="21"/>
              </w:rPr>
              <w:t xml:space="preserve">t/t </w:t>
            </w:r>
            <w:r>
              <w:rPr>
                <w:sz w:val="21"/>
              </w:rPr>
              <w:t>装置进料）</w:t>
            </w:r>
            <w:r>
              <w:rPr>
                <w:rFonts w:ascii="Times New Roman" w:eastAsia="Times New Roman" w:hAnsi="Times New Roman" w:cs="Times New Roman"/>
                <w:b/>
                <w:sz w:val="21"/>
              </w:rPr>
              <w:t xml:space="preserve"> </w:t>
            </w:r>
          </w:p>
        </w:tc>
      </w:tr>
      <w:tr w:rsidR="001B75AD" w14:paraId="2BB8CB9E" w14:textId="77777777">
        <w:trPr>
          <w:trHeight w:val="281"/>
        </w:trPr>
        <w:tc>
          <w:tcPr>
            <w:tcW w:w="4342" w:type="dxa"/>
            <w:tcBorders>
              <w:top w:val="single" w:sz="4" w:space="0" w:color="000000"/>
              <w:left w:val="single" w:sz="4" w:space="0" w:color="000000"/>
              <w:bottom w:val="single" w:sz="4" w:space="0" w:color="000000"/>
              <w:right w:val="single" w:sz="4" w:space="0" w:color="000000"/>
            </w:tcBorders>
          </w:tcPr>
          <w:p w14:paraId="692156DF" w14:textId="77777777" w:rsidR="001B75AD" w:rsidRDefault="00BD7B5B">
            <w:pPr>
              <w:spacing w:after="0" w:line="259" w:lineRule="auto"/>
              <w:ind w:left="2" w:firstLine="0"/>
              <w:jc w:val="center"/>
            </w:pPr>
            <w:r>
              <w:rPr>
                <w:rFonts w:ascii="Times New Roman" w:eastAsia="Times New Roman" w:hAnsi="Times New Roman" w:cs="Times New Roman"/>
                <w:sz w:val="21"/>
              </w:rPr>
              <w:t xml:space="preserve">VOCs </w:t>
            </w:r>
          </w:p>
        </w:tc>
        <w:tc>
          <w:tcPr>
            <w:tcW w:w="4187" w:type="dxa"/>
            <w:tcBorders>
              <w:top w:val="single" w:sz="4" w:space="0" w:color="000000"/>
              <w:left w:val="single" w:sz="4" w:space="0" w:color="000000"/>
              <w:bottom w:val="single" w:sz="4" w:space="0" w:color="000000"/>
              <w:right w:val="single" w:sz="4" w:space="0" w:color="000000"/>
            </w:tcBorders>
          </w:tcPr>
          <w:p w14:paraId="3F0E895F" w14:textId="77777777" w:rsidR="001B75AD" w:rsidRDefault="00BD7B5B">
            <w:pPr>
              <w:spacing w:after="0" w:line="259" w:lineRule="auto"/>
              <w:ind w:left="0" w:right="3" w:firstLine="0"/>
              <w:jc w:val="center"/>
            </w:pPr>
            <w:r>
              <w:rPr>
                <w:rFonts w:ascii="Times New Roman" w:eastAsia="Times New Roman" w:hAnsi="Times New Roman" w:cs="Times New Roman"/>
                <w:sz w:val="21"/>
              </w:rPr>
              <w:t>1.63</w:t>
            </w:r>
            <w:r>
              <w:rPr>
                <w:sz w:val="21"/>
              </w:rPr>
              <w:t>×</w:t>
            </w:r>
            <w:r>
              <w:rPr>
                <w:rFonts w:ascii="Times New Roman" w:eastAsia="Times New Roman" w:hAnsi="Times New Roman" w:cs="Times New Roman"/>
                <w:sz w:val="21"/>
              </w:rPr>
              <w:t>10</w:t>
            </w:r>
            <w:r>
              <w:rPr>
                <w:rFonts w:ascii="Times New Roman" w:eastAsia="Times New Roman" w:hAnsi="Times New Roman" w:cs="Times New Roman"/>
                <w:sz w:val="21"/>
                <w:vertAlign w:val="superscript"/>
              </w:rPr>
              <w:t>-4</w:t>
            </w:r>
            <w:r>
              <w:rPr>
                <w:rFonts w:ascii="Times New Roman" w:eastAsia="Times New Roman" w:hAnsi="Times New Roman" w:cs="Times New Roman"/>
                <w:sz w:val="21"/>
              </w:rPr>
              <w:t xml:space="preserve"> </w:t>
            </w:r>
          </w:p>
        </w:tc>
      </w:tr>
    </w:tbl>
    <w:p w14:paraId="6B683886" w14:textId="77777777" w:rsidR="001B75AD" w:rsidRDefault="00BD7B5B">
      <w:pPr>
        <w:spacing w:after="218" w:line="259" w:lineRule="auto"/>
        <w:ind w:left="559" w:firstLine="0"/>
      </w:pPr>
      <w:r>
        <w:rPr>
          <w:rFonts w:ascii="Times New Roman" w:eastAsia="Times New Roman" w:hAnsi="Times New Roman" w:cs="Times New Roman"/>
        </w:rPr>
        <w:t xml:space="preserve"> </w:t>
      </w:r>
    </w:p>
    <w:p w14:paraId="184D5B80" w14:textId="77777777" w:rsidR="001B75AD" w:rsidRDefault="00BD7B5B">
      <w:pPr>
        <w:ind w:left="564" w:right="1"/>
      </w:pPr>
      <w:r>
        <w:rPr>
          <w:rFonts w:ascii="Times New Roman" w:eastAsia="Times New Roman" w:hAnsi="Times New Roman" w:cs="Times New Roman"/>
        </w:rPr>
        <w:t>4.</w:t>
      </w:r>
      <w:r>
        <w:t>冷却塔、循环水冷却系统</w:t>
      </w:r>
      <w:r>
        <w:t xml:space="preserve"> </w:t>
      </w:r>
      <w:r>
        <w:rPr>
          <w:rFonts w:ascii="Times New Roman" w:eastAsia="Times New Roman" w:hAnsi="Times New Roman" w:cs="Times New Roman"/>
        </w:rPr>
        <w:t xml:space="preserve">VOC </w:t>
      </w:r>
      <w:r>
        <w:t>排放系数</w:t>
      </w:r>
      <w:r>
        <w:rPr>
          <w:rFonts w:ascii="Times New Roman" w:eastAsia="Times New Roman" w:hAnsi="Times New Roman" w:cs="Times New Roman"/>
        </w:rPr>
        <w:t xml:space="preserve"> </w:t>
      </w:r>
    </w:p>
    <w:p w14:paraId="6ABC09DA" w14:textId="77777777" w:rsidR="001B75AD" w:rsidRDefault="00BD7B5B">
      <w:pPr>
        <w:spacing w:after="3" w:line="259" w:lineRule="auto"/>
        <w:ind w:left="10" w:right="1606"/>
        <w:jc w:val="right"/>
      </w:pPr>
      <w:r>
        <w:rPr>
          <w:sz w:val="24"/>
        </w:rPr>
        <w:t>附表五</w:t>
      </w:r>
      <w:r>
        <w:rPr>
          <w:rFonts w:ascii="Times New Roman" w:eastAsia="Times New Roman" w:hAnsi="Times New Roman" w:cs="Times New Roman"/>
          <w:sz w:val="24"/>
        </w:rPr>
        <w:t xml:space="preserve">-25 </w:t>
      </w:r>
      <w:r>
        <w:rPr>
          <w:sz w:val="24"/>
        </w:rPr>
        <w:t>冷却塔、循环水冷却系统</w:t>
      </w:r>
      <w:r>
        <w:rPr>
          <w:sz w:val="24"/>
        </w:rPr>
        <w:t xml:space="preserve"> </w:t>
      </w:r>
      <w:r>
        <w:rPr>
          <w:rFonts w:ascii="Times New Roman" w:eastAsia="Times New Roman" w:hAnsi="Times New Roman" w:cs="Times New Roman"/>
          <w:sz w:val="24"/>
        </w:rPr>
        <w:t xml:space="preserve">VOCs </w:t>
      </w:r>
      <w:r>
        <w:rPr>
          <w:sz w:val="24"/>
        </w:rPr>
        <w:t>排放系数</w:t>
      </w:r>
      <w:r>
        <w:rPr>
          <w:rFonts w:ascii="Times New Roman" w:eastAsia="Times New Roman" w:hAnsi="Times New Roman" w:cs="Times New Roman"/>
          <w:sz w:val="24"/>
        </w:rPr>
        <w:t xml:space="preserve"> </w:t>
      </w:r>
    </w:p>
    <w:tbl>
      <w:tblPr>
        <w:tblStyle w:val="TableGrid"/>
        <w:tblW w:w="8529" w:type="dxa"/>
        <w:tblInd w:w="-108" w:type="dxa"/>
        <w:tblCellMar>
          <w:top w:w="46" w:type="dxa"/>
          <w:left w:w="115" w:type="dxa"/>
          <w:bottom w:w="0" w:type="dxa"/>
          <w:right w:w="115" w:type="dxa"/>
        </w:tblCellMar>
        <w:tblLook w:val="04A0" w:firstRow="1" w:lastRow="0" w:firstColumn="1" w:lastColumn="0" w:noHBand="0" w:noVBand="1"/>
      </w:tblPr>
      <w:tblGrid>
        <w:gridCol w:w="4736"/>
        <w:gridCol w:w="3793"/>
      </w:tblGrid>
      <w:tr w:rsidR="001B75AD" w14:paraId="5D2243CD" w14:textId="77777777">
        <w:trPr>
          <w:trHeight w:val="338"/>
        </w:trPr>
        <w:tc>
          <w:tcPr>
            <w:tcW w:w="4736" w:type="dxa"/>
            <w:tcBorders>
              <w:top w:val="single" w:sz="4" w:space="0" w:color="000000"/>
              <w:left w:val="single" w:sz="4" w:space="0" w:color="000000"/>
              <w:bottom w:val="single" w:sz="4" w:space="0" w:color="000000"/>
              <w:right w:val="single" w:sz="4" w:space="0" w:color="000000"/>
            </w:tcBorders>
          </w:tcPr>
          <w:p w14:paraId="4AD2CD8E" w14:textId="77777777" w:rsidR="001B75AD" w:rsidRDefault="00BD7B5B">
            <w:pPr>
              <w:spacing w:after="0" w:line="259" w:lineRule="auto"/>
              <w:ind w:left="2" w:firstLine="0"/>
              <w:jc w:val="center"/>
            </w:pPr>
            <w:r>
              <w:rPr>
                <w:sz w:val="21"/>
              </w:rPr>
              <w:t>凉水塔类型</w:t>
            </w:r>
            <w:r>
              <w:rPr>
                <w:rFonts w:ascii="Times New Roman" w:eastAsia="Times New Roman" w:hAnsi="Times New Roman" w:cs="Times New Roman"/>
                <w:b/>
                <w:sz w:val="21"/>
              </w:rPr>
              <w:t xml:space="preserve"> </w:t>
            </w:r>
          </w:p>
        </w:tc>
        <w:tc>
          <w:tcPr>
            <w:tcW w:w="3793" w:type="dxa"/>
            <w:tcBorders>
              <w:top w:val="single" w:sz="4" w:space="0" w:color="000000"/>
              <w:left w:val="single" w:sz="4" w:space="0" w:color="000000"/>
              <w:bottom w:val="single" w:sz="4" w:space="0" w:color="000000"/>
              <w:right w:val="single" w:sz="4" w:space="0" w:color="000000"/>
            </w:tcBorders>
          </w:tcPr>
          <w:p w14:paraId="1424A6DE" w14:textId="77777777" w:rsidR="001B75AD" w:rsidRDefault="00BD7B5B">
            <w:pPr>
              <w:spacing w:after="0" w:line="259" w:lineRule="auto"/>
              <w:ind w:left="0" w:firstLine="0"/>
              <w:jc w:val="center"/>
            </w:pPr>
            <w:r>
              <w:rPr>
                <w:rFonts w:ascii="Times New Roman" w:eastAsia="Times New Roman" w:hAnsi="Times New Roman" w:cs="Times New Roman"/>
                <w:b/>
                <w:sz w:val="21"/>
              </w:rPr>
              <w:t xml:space="preserve">VOCs </w:t>
            </w:r>
            <w:r>
              <w:rPr>
                <w:sz w:val="21"/>
              </w:rPr>
              <w:t>排放系数（</w:t>
            </w:r>
            <w:r>
              <w:rPr>
                <w:rFonts w:ascii="Times New Roman" w:eastAsia="Times New Roman" w:hAnsi="Times New Roman" w:cs="Times New Roman"/>
                <w:b/>
                <w:sz w:val="21"/>
              </w:rPr>
              <w:t>t/m</w:t>
            </w:r>
            <w:r>
              <w:rPr>
                <w:rFonts w:ascii="Times New Roman" w:eastAsia="Times New Roman" w:hAnsi="Times New Roman" w:cs="Times New Roman"/>
                <w:b/>
                <w:sz w:val="21"/>
                <w:vertAlign w:val="superscript"/>
              </w:rPr>
              <w:t>3</w:t>
            </w:r>
            <w:r>
              <w:rPr>
                <w:rFonts w:ascii="Times New Roman" w:eastAsia="Times New Roman" w:hAnsi="Times New Roman" w:cs="Times New Roman"/>
                <w:b/>
                <w:sz w:val="21"/>
              </w:rPr>
              <w:t>-</w:t>
            </w:r>
            <w:r>
              <w:rPr>
                <w:sz w:val="21"/>
              </w:rPr>
              <w:t>循环水量）</w:t>
            </w:r>
            <w:r>
              <w:rPr>
                <w:rFonts w:ascii="Times New Roman" w:eastAsia="Times New Roman" w:hAnsi="Times New Roman" w:cs="Times New Roman"/>
                <w:b/>
                <w:sz w:val="21"/>
              </w:rPr>
              <w:t xml:space="preserve"> </w:t>
            </w:r>
          </w:p>
        </w:tc>
      </w:tr>
      <w:tr w:rsidR="001B75AD" w14:paraId="54C3E3F0" w14:textId="77777777">
        <w:trPr>
          <w:trHeight w:val="324"/>
        </w:trPr>
        <w:tc>
          <w:tcPr>
            <w:tcW w:w="4736" w:type="dxa"/>
            <w:tcBorders>
              <w:top w:val="single" w:sz="4" w:space="0" w:color="000000"/>
              <w:left w:val="single" w:sz="4" w:space="0" w:color="000000"/>
              <w:bottom w:val="single" w:sz="4" w:space="0" w:color="000000"/>
              <w:right w:val="single" w:sz="4" w:space="0" w:color="000000"/>
            </w:tcBorders>
          </w:tcPr>
          <w:p w14:paraId="068FEF4F" w14:textId="77777777" w:rsidR="001B75AD" w:rsidRDefault="00BD7B5B">
            <w:pPr>
              <w:spacing w:after="0" w:line="259" w:lineRule="auto"/>
              <w:ind w:left="2" w:firstLine="0"/>
              <w:jc w:val="center"/>
            </w:pPr>
            <w:r>
              <w:rPr>
                <w:sz w:val="21"/>
              </w:rPr>
              <w:t>机械通风、逆流</w:t>
            </w:r>
            <w:r>
              <w:rPr>
                <w:rFonts w:ascii="Times New Roman" w:eastAsia="Times New Roman" w:hAnsi="Times New Roman" w:cs="Times New Roman"/>
                <w:sz w:val="21"/>
              </w:rPr>
              <w:t xml:space="preserve"> </w:t>
            </w:r>
          </w:p>
        </w:tc>
        <w:tc>
          <w:tcPr>
            <w:tcW w:w="3793" w:type="dxa"/>
            <w:tcBorders>
              <w:top w:val="single" w:sz="4" w:space="0" w:color="000000"/>
              <w:left w:val="single" w:sz="4" w:space="0" w:color="000000"/>
              <w:bottom w:val="single" w:sz="4" w:space="0" w:color="000000"/>
              <w:right w:val="single" w:sz="4" w:space="0" w:color="000000"/>
            </w:tcBorders>
          </w:tcPr>
          <w:p w14:paraId="5ADC6963" w14:textId="77777777" w:rsidR="001B75AD" w:rsidRDefault="00BD7B5B">
            <w:pPr>
              <w:spacing w:after="0" w:line="259" w:lineRule="auto"/>
              <w:ind w:left="0" w:right="3" w:firstLine="0"/>
              <w:jc w:val="center"/>
            </w:pPr>
            <w:r>
              <w:rPr>
                <w:rFonts w:ascii="Times New Roman" w:eastAsia="Times New Roman" w:hAnsi="Times New Roman" w:cs="Times New Roman"/>
                <w:sz w:val="21"/>
              </w:rPr>
              <w:t>7.19</w:t>
            </w:r>
            <w:r>
              <w:rPr>
                <w:sz w:val="21"/>
              </w:rPr>
              <w:t>×</w:t>
            </w:r>
            <w:r>
              <w:rPr>
                <w:rFonts w:ascii="Times New Roman" w:eastAsia="Times New Roman" w:hAnsi="Times New Roman" w:cs="Times New Roman"/>
                <w:sz w:val="21"/>
              </w:rPr>
              <w:t>10</w:t>
            </w:r>
            <w:r>
              <w:rPr>
                <w:rFonts w:ascii="Times New Roman" w:eastAsia="Times New Roman" w:hAnsi="Times New Roman" w:cs="Times New Roman"/>
                <w:sz w:val="21"/>
                <w:vertAlign w:val="superscript"/>
              </w:rPr>
              <w:t>-7</w:t>
            </w:r>
            <w:r>
              <w:rPr>
                <w:rFonts w:ascii="Times New Roman" w:eastAsia="Times New Roman" w:hAnsi="Times New Roman" w:cs="Times New Roman"/>
                <w:sz w:val="21"/>
              </w:rPr>
              <w:t xml:space="preserve"> </w:t>
            </w:r>
          </w:p>
        </w:tc>
      </w:tr>
      <w:tr w:rsidR="001B75AD" w14:paraId="24429CA9" w14:textId="77777777">
        <w:trPr>
          <w:trHeight w:val="338"/>
        </w:trPr>
        <w:tc>
          <w:tcPr>
            <w:tcW w:w="4736" w:type="dxa"/>
            <w:tcBorders>
              <w:top w:val="single" w:sz="4" w:space="0" w:color="000000"/>
              <w:left w:val="single" w:sz="4" w:space="0" w:color="000000"/>
              <w:bottom w:val="single" w:sz="4" w:space="0" w:color="000000"/>
              <w:right w:val="single" w:sz="4" w:space="0" w:color="000000"/>
            </w:tcBorders>
          </w:tcPr>
          <w:p w14:paraId="7A0C5A61" w14:textId="77777777" w:rsidR="001B75AD" w:rsidRDefault="00BD7B5B">
            <w:pPr>
              <w:spacing w:after="0" w:line="259" w:lineRule="auto"/>
              <w:ind w:left="2" w:firstLine="0"/>
              <w:jc w:val="center"/>
            </w:pPr>
            <w:r>
              <w:rPr>
                <w:sz w:val="21"/>
              </w:rPr>
              <w:t>机械通风、横流</w:t>
            </w:r>
            <w:r>
              <w:rPr>
                <w:rFonts w:ascii="Times New Roman" w:eastAsia="Times New Roman" w:hAnsi="Times New Roman" w:cs="Times New Roman"/>
                <w:sz w:val="21"/>
              </w:rPr>
              <w:t xml:space="preserve"> </w:t>
            </w:r>
          </w:p>
        </w:tc>
        <w:tc>
          <w:tcPr>
            <w:tcW w:w="3793" w:type="dxa"/>
            <w:tcBorders>
              <w:top w:val="single" w:sz="4" w:space="0" w:color="000000"/>
              <w:left w:val="single" w:sz="4" w:space="0" w:color="000000"/>
              <w:bottom w:val="single" w:sz="4" w:space="0" w:color="000000"/>
              <w:right w:val="single" w:sz="4" w:space="0" w:color="000000"/>
            </w:tcBorders>
          </w:tcPr>
          <w:p w14:paraId="46F44688" w14:textId="77777777" w:rsidR="001B75AD" w:rsidRDefault="00BD7B5B">
            <w:pPr>
              <w:spacing w:after="0" w:line="259" w:lineRule="auto"/>
              <w:ind w:left="0" w:right="3" w:firstLine="0"/>
              <w:jc w:val="center"/>
            </w:pPr>
            <w:r>
              <w:rPr>
                <w:rFonts w:ascii="Times New Roman" w:eastAsia="Times New Roman" w:hAnsi="Times New Roman" w:cs="Times New Roman"/>
                <w:sz w:val="21"/>
              </w:rPr>
              <w:t>7.19</w:t>
            </w:r>
            <w:r>
              <w:rPr>
                <w:sz w:val="21"/>
              </w:rPr>
              <w:t>×</w:t>
            </w:r>
            <w:r>
              <w:rPr>
                <w:rFonts w:ascii="Times New Roman" w:eastAsia="Times New Roman" w:hAnsi="Times New Roman" w:cs="Times New Roman"/>
                <w:sz w:val="21"/>
              </w:rPr>
              <w:t>10</w:t>
            </w:r>
            <w:r>
              <w:rPr>
                <w:rFonts w:ascii="Times New Roman" w:eastAsia="Times New Roman" w:hAnsi="Times New Roman" w:cs="Times New Roman"/>
                <w:sz w:val="21"/>
                <w:vertAlign w:val="superscript"/>
              </w:rPr>
              <w:t>-7</w:t>
            </w:r>
            <w:r>
              <w:rPr>
                <w:rFonts w:ascii="Times New Roman" w:eastAsia="Times New Roman" w:hAnsi="Times New Roman" w:cs="Times New Roman"/>
                <w:sz w:val="21"/>
              </w:rPr>
              <w:t xml:space="preserve"> </w:t>
            </w:r>
          </w:p>
        </w:tc>
      </w:tr>
      <w:tr w:rsidR="001B75AD" w14:paraId="688C1FC4" w14:textId="77777777">
        <w:trPr>
          <w:trHeight w:val="338"/>
        </w:trPr>
        <w:tc>
          <w:tcPr>
            <w:tcW w:w="4736" w:type="dxa"/>
            <w:tcBorders>
              <w:top w:val="single" w:sz="4" w:space="0" w:color="000000"/>
              <w:left w:val="single" w:sz="4" w:space="0" w:color="000000"/>
              <w:bottom w:val="single" w:sz="4" w:space="0" w:color="000000"/>
              <w:right w:val="single" w:sz="4" w:space="0" w:color="000000"/>
            </w:tcBorders>
          </w:tcPr>
          <w:p w14:paraId="2A80BD49" w14:textId="77777777" w:rsidR="001B75AD" w:rsidRDefault="00BD7B5B">
            <w:pPr>
              <w:spacing w:after="0" w:line="259" w:lineRule="auto"/>
              <w:ind w:left="0" w:firstLine="0"/>
              <w:jc w:val="center"/>
            </w:pPr>
            <w:r>
              <w:rPr>
                <w:sz w:val="21"/>
              </w:rPr>
              <w:t>没有特定气流或流型</w:t>
            </w:r>
            <w:r>
              <w:rPr>
                <w:rFonts w:ascii="Times New Roman" w:eastAsia="Times New Roman" w:hAnsi="Times New Roman" w:cs="Times New Roman"/>
                <w:sz w:val="21"/>
              </w:rPr>
              <w:t xml:space="preserve"> </w:t>
            </w:r>
          </w:p>
        </w:tc>
        <w:tc>
          <w:tcPr>
            <w:tcW w:w="3793" w:type="dxa"/>
            <w:tcBorders>
              <w:top w:val="single" w:sz="4" w:space="0" w:color="000000"/>
              <w:left w:val="single" w:sz="4" w:space="0" w:color="000000"/>
              <w:bottom w:val="single" w:sz="4" w:space="0" w:color="000000"/>
              <w:right w:val="single" w:sz="4" w:space="0" w:color="000000"/>
            </w:tcBorders>
          </w:tcPr>
          <w:p w14:paraId="27EA74B6" w14:textId="77777777" w:rsidR="001B75AD" w:rsidRDefault="00BD7B5B">
            <w:pPr>
              <w:spacing w:after="0" w:line="259" w:lineRule="auto"/>
              <w:ind w:left="0" w:right="3" w:firstLine="0"/>
              <w:jc w:val="center"/>
            </w:pPr>
            <w:r>
              <w:rPr>
                <w:rFonts w:ascii="Times New Roman" w:eastAsia="Times New Roman" w:hAnsi="Times New Roman" w:cs="Times New Roman"/>
                <w:sz w:val="21"/>
              </w:rPr>
              <w:t>7.19</w:t>
            </w:r>
            <w:r>
              <w:rPr>
                <w:sz w:val="21"/>
              </w:rPr>
              <w:t>×</w:t>
            </w:r>
            <w:r>
              <w:rPr>
                <w:rFonts w:ascii="Times New Roman" w:eastAsia="Times New Roman" w:hAnsi="Times New Roman" w:cs="Times New Roman"/>
                <w:sz w:val="21"/>
              </w:rPr>
              <w:t>10</w:t>
            </w:r>
            <w:r>
              <w:rPr>
                <w:rFonts w:ascii="Times New Roman" w:eastAsia="Times New Roman" w:hAnsi="Times New Roman" w:cs="Times New Roman"/>
                <w:sz w:val="21"/>
                <w:vertAlign w:val="superscript"/>
              </w:rPr>
              <w:t>-7</w:t>
            </w:r>
            <w:r>
              <w:rPr>
                <w:rFonts w:ascii="Times New Roman" w:eastAsia="Times New Roman" w:hAnsi="Times New Roman" w:cs="Times New Roman"/>
                <w:sz w:val="21"/>
              </w:rPr>
              <w:t xml:space="preserve"> </w:t>
            </w:r>
          </w:p>
        </w:tc>
      </w:tr>
      <w:tr w:rsidR="001B75AD" w14:paraId="3BF5A573" w14:textId="77777777">
        <w:trPr>
          <w:trHeight w:val="338"/>
        </w:trPr>
        <w:tc>
          <w:tcPr>
            <w:tcW w:w="4736" w:type="dxa"/>
            <w:tcBorders>
              <w:top w:val="single" w:sz="4" w:space="0" w:color="000000"/>
              <w:left w:val="single" w:sz="4" w:space="0" w:color="000000"/>
              <w:bottom w:val="single" w:sz="4" w:space="0" w:color="000000"/>
              <w:right w:val="single" w:sz="4" w:space="0" w:color="000000"/>
            </w:tcBorders>
          </w:tcPr>
          <w:p w14:paraId="62AB7E23" w14:textId="77777777" w:rsidR="001B75AD" w:rsidRDefault="00BD7B5B">
            <w:pPr>
              <w:spacing w:after="0" w:line="259" w:lineRule="auto"/>
              <w:ind w:left="0" w:right="1" w:firstLine="0"/>
              <w:jc w:val="center"/>
            </w:pPr>
            <w:r>
              <w:rPr>
                <w:sz w:val="21"/>
              </w:rPr>
              <w:t>自然通风</w:t>
            </w:r>
            <w:r>
              <w:rPr>
                <w:rFonts w:ascii="Times New Roman" w:eastAsia="Times New Roman" w:hAnsi="Times New Roman" w:cs="Times New Roman"/>
                <w:sz w:val="21"/>
              </w:rPr>
              <w:t xml:space="preserve"> </w:t>
            </w:r>
          </w:p>
        </w:tc>
        <w:tc>
          <w:tcPr>
            <w:tcW w:w="3793" w:type="dxa"/>
            <w:tcBorders>
              <w:top w:val="single" w:sz="4" w:space="0" w:color="000000"/>
              <w:left w:val="single" w:sz="4" w:space="0" w:color="000000"/>
              <w:bottom w:val="single" w:sz="4" w:space="0" w:color="000000"/>
              <w:right w:val="single" w:sz="4" w:space="0" w:color="000000"/>
            </w:tcBorders>
          </w:tcPr>
          <w:p w14:paraId="6813000B" w14:textId="77777777" w:rsidR="001B75AD" w:rsidRDefault="00BD7B5B">
            <w:pPr>
              <w:spacing w:after="0" w:line="259" w:lineRule="auto"/>
              <w:ind w:left="0" w:right="3" w:firstLine="0"/>
              <w:jc w:val="center"/>
            </w:pPr>
            <w:r>
              <w:rPr>
                <w:rFonts w:ascii="Times New Roman" w:eastAsia="Times New Roman" w:hAnsi="Times New Roman" w:cs="Times New Roman"/>
                <w:sz w:val="21"/>
              </w:rPr>
              <w:t>7.19</w:t>
            </w:r>
            <w:r>
              <w:rPr>
                <w:sz w:val="21"/>
              </w:rPr>
              <w:t>×</w:t>
            </w:r>
            <w:r>
              <w:rPr>
                <w:rFonts w:ascii="Times New Roman" w:eastAsia="Times New Roman" w:hAnsi="Times New Roman" w:cs="Times New Roman"/>
                <w:sz w:val="21"/>
              </w:rPr>
              <w:t>10</w:t>
            </w:r>
            <w:r>
              <w:rPr>
                <w:rFonts w:ascii="Times New Roman" w:eastAsia="Times New Roman" w:hAnsi="Times New Roman" w:cs="Times New Roman"/>
                <w:sz w:val="21"/>
                <w:vertAlign w:val="superscript"/>
              </w:rPr>
              <w:t>-7</w:t>
            </w:r>
            <w:r>
              <w:rPr>
                <w:rFonts w:ascii="Times New Roman" w:eastAsia="Times New Roman" w:hAnsi="Times New Roman" w:cs="Times New Roman"/>
                <w:sz w:val="21"/>
              </w:rPr>
              <w:t xml:space="preserve"> </w:t>
            </w:r>
          </w:p>
        </w:tc>
      </w:tr>
    </w:tbl>
    <w:p w14:paraId="59D9057E" w14:textId="77777777" w:rsidR="001B75AD" w:rsidRDefault="00BD7B5B">
      <w:pPr>
        <w:ind w:left="564" w:right="1"/>
      </w:pPr>
      <w:r>
        <w:rPr>
          <w:rFonts w:ascii="Times New Roman" w:eastAsia="Times New Roman" w:hAnsi="Times New Roman" w:cs="Times New Roman"/>
        </w:rPr>
        <w:t>5.</w:t>
      </w:r>
      <w:r>
        <w:t>事故排放相关系数</w:t>
      </w:r>
      <w:r>
        <w:rPr>
          <w:rFonts w:ascii="Times New Roman" w:eastAsia="Times New Roman" w:hAnsi="Times New Roman" w:cs="Times New Roman"/>
        </w:rPr>
        <w:t xml:space="preserve"> </w:t>
      </w:r>
    </w:p>
    <w:p w14:paraId="75B48F02" w14:textId="77777777" w:rsidR="001B75AD" w:rsidRDefault="00BD7B5B">
      <w:pPr>
        <w:spacing w:after="3"/>
        <w:ind w:left="425" w:right="673"/>
        <w:jc w:val="center"/>
      </w:pPr>
      <w:r>
        <w:rPr>
          <w:sz w:val="24"/>
        </w:rPr>
        <w:t>附表五</w:t>
      </w:r>
      <w:r>
        <w:rPr>
          <w:rFonts w:ascii="Times New Roman" w:eastAsia="Times New Roman" w:hAnsi="Times New Roman" w:cs="Times New Roman"/>
          <w:sz w:val="24"/>
        </w:rPr>
        <w:t xml:space="preserve">-26 </w:t>
      </w:r>
      <w:r>
        <w:rPr>
          <w:sz w:val="24"/>
        </w:rPr>
        <w:t>工艺装置的效率及工艺装置事故乘数</w:t>
      </w:r>
      <w:r>
        <w:rPr>
          <w:sz w:val="24"/>
        </w:rPr>
        <w:t xml:space="preserve"> </w:t>
      </w:r>
    </w:p>
    <w:tbl>
      <w:tblPr>
        <w:tblStyle w:val="TableGrid"/>
        <w:tblW w:w="8286" w:type="dxa"/>
        <w:tblInd w:w="14" w:type="dxa"/>
        <w:tblCellMar>
          <w:top w:w="38" w:type="dxa"/>
          <w:left w:w="26" w:type="dxa"/>
          <w:bottom w:w="0" w:type="dxa"/>
          <w:right w:w="17" w:type="dxa"/>
        </w:tblCellMar>
        <w:tblLook w:val="04A0" w:firstRow="1" w:lastRow="0" w:firstColumn="1" w:lastColumn="0" w:noHBand="0" w:noVBand="1"/>
      </w:tblPr>
      <w:tblGrid>
        <w:gridCol w:w="2741"/>
        <w:gridCol w:w="2100"/>
        <w:gridCol w:w="1829"/>
        <w:gridCol w:w="1616"/>
      </w:tblGrid>
      <w:tr w:rsidR="001B75AD" w14:paraId="6FDC6BC3" w14:textId="77777777">
        <w:trPr>
          <w:trHeight w:val="281"/>
        </w:trPr>
        <w:tc>
          <w:tcPr>
            <w:tcW w:w="2741" w:type="dxa"/>
            <w:tcBorders>
              <w:top w:val="single" w:sz="4" w:space="0" w:color="000000"/>
              <w:left w:val="single" w:sz="4" w:space="0" w:color="000000"/>
              <w:bottom w:val="single" w:sz="4" w:space="0" w:color="000000"/>
              <w:right w:val="single" w:sz="4" w:space="0" w:color="000000"/>
            </w:tcBorders>
          </w:tcPr>
          <w:p w14:paraId="2ADF3092" w14:textId="77777777" w:rsidR="001B75AD" w:rsidRDefault="00BD7B5B">
            <w:pPr>
              <w:spacing w:after="0" w:line="259" w:lineRule="auto"/>
              <w:ind w:left="341" w:firstLine="0"/>
            </w:pPr>
            <w:r>
              <w:rPr>
                <w:sz w:val="21"/>
              </w:rPr>
              <w:t>污染源</w:t>
            </w:r>
            <w:r>
              <w:rPr>
                <w:sz w:val="21"/>
              </w:rPr>
              <w:t>/</w:t>
            </w:r>
            <w:r>
              <w:rPr>
                <w:sz w:val="21"/>
              </w:rPr>
              <w:t>工艺装置描述</w:t>
            </w:r>
            <w:r>
              <w:rPr>
                <w:sz w:val="21"/>
              </w:rPr>
              <w:t xml:space="preserve"> </w:t>
            </w:r>
          </w:p>
        </w:tc>
        <w:tc>
          <w:tcPr>
            <w:tcW w:w="2100" w:type="dxa"/>
            <w:tcBorders>
              <w:top w:val="single" w:sz="4" w:space="0" w:color="000000"/>
              <w:left w:val="single" w:sz="4" w:space="0" w:color="000000"/>
              <w:bottom w:val="single" w:sz="4" w:space="0" w:color="000000"/>
              <w:right w:val="single" w:sz="4" w:space="0" w:color="000000"/>
            </w:tcBorders>
          </w:tcPr>
          <w:p w14:paraId="4F5719CB" w14:textId="77777777" w:rsidR="001B75AD" w:rsidRDefault="00BD7B5B">
            <w:pPr>
              <w:spacing w:after="0" w:line="259" w:lineRule="auto"/>
              <w:ind w:left="0" w:right="10" w:firstLine="0"/>
              <w:jc w:val="center"/>
            </w:pPr>
            <w:r>
              <w:rPr>
                <w:sz w:val="21"/>
              </w:rPr>
              <w:t>污染物种类</w:t>
            </w:r>
            <w:r>
              <w:rPr>
                <w:sz w:val="21"/>
              </w:rPr>
              <w:t xml:space="preserve"> </w:t>
            </w:r>
            <w:r>
              <w:rPr>
                <w:sz w:val="17"/>
                <w:vertAlign w:val="superscript"/>
              </w:rPr>
              <w:t>a</w:t>
            </w:r>
            <w:r>
              <w:rPr>
                <w:sz w:val="21"/>
              </w:rPr>
              <w:t xml:space="preserve"> </w:t>
            </w:r>
          </w:p>
        </w:tc>
        <w:tc>
          <w:tcPr>
            <w:tcW w:w="1829" w:type="dxa"/>
            <w:tcBorders>
              <w:top w:val="single" w:sz="4" w:space="0" w:color="000000"/>
              <w:left w:val="single" w:sz="4" w:space="0" w:color="000000"/>
              <w:bottom w:val="single" w:sz="4" w:space="0" w:color="000000"/>
              <w:right w:val="single" w:sz="4" w:space="0" w:color="000000"/>
            </w:tcBorders>
          </w:tcPr>
          <w:p w14:paraId="5B8568E5" w14:textId="77777777" w:rsidR="001B75AD" w:rsidRDefault="00BD7B5B">
            <w:pPr>
              <w:spacing w:after="0" w:line="259" w:lineRule="auto"/>
              <w:ind w:left="96" w:firstLine="0"/>
              <w:jc w:val="both"/>
            </w:pPr>
            <w:r>
              <w:rPr>
                <w:sz w:val="21"/>
              </w:rPr>
              <w:t>工艺装置效率</w:t>
            </w:r>
            <w:r>
              <w:rPr>
                <w:sz w:val="21"/>
              </w:rPr>
              <w:t xml:space="preserve"> </w:t>
            </w:r>
            <w:r>
              <w:rPr>
                <w:sz w:val="17"/>
                <w:vertAlign w:val="superscript"/>
              </w:rPr>
              <w:t>b</w:t>
            </w:r>
            <w:r>
              <w:rPr>
                <w:sz w:val="21"/>
              </w:rPr>
              <w:t xml:space="preserve">/% </w:t>
            </w:r>
          </w:p>
        </w:tc>
        <w:tc>
          <w:tcPr>
            <w:tcW w:w="1616" w:type="dxa"/>
            <w:tcBorders>
              <w:top w:val="single" w:sz="4" w:space="0" w:color="000000"/>
              <w:left w:val="single" w:sz="4" w:space="0" w:color="000000"/>
              <w:bottom w:val="single" w:sz="4" w:space="0" w:color="000000"/>
              <w:right w:val="single" w:sz="4" w:space="0" w:color="000000"/>
            </w:tcBorders>
          </w:tcPr>
          <w:p w14:paraId="28160577" w14:textId="77777777" w:rsidR="001B75AD" w:rsidRDefault="00BD7B5B">
            <w:pPr>
              <w:spacing w:after="0" w:line="259" w:lineRule="auto"/>
              <w:ind w:left="0" w:firstLine="0"/>
              <w:jc w:val="both"/>
            </w:pPr>
            <w:r>
              <w:rPr>
                <w:sz w:val="21"/>
              </w:rPr>
              <w:t>受控排放的乘数</w:t>
            </w:r>
            <w:r>
              <w:rPr>
                <w:sz w:val="17"/>
                <w:vertAlign w:val="superscript"/>
              </w:rPr>
              <w:t>c</w:t>
            </w:r>
          </w:p>
        </w:tc>
      </w:tr>
      <w:tr w:rsidR="001B75AD" w14:paraId="4619A41E" w14:textId="77777777">
        <w:trPr>
          <w:trHeight w:val="281"/>
        </w:trPr>
        <w:tc>
          <w:tcPr>
            <w:tcW w:w="2741" w:type="dxa"/>
            <w:vMerge w:val="restart"/>
            <w:tcBorders>
              <w:top w:val="single" w:sz="4" w:space="0" w:color="000000"/>
              <w:left w:val="single" w:sz="4" w:space="0" w:color="000000"/>
              <w:bottom w:val="single" w:sz="4" w:space="0" w:color="000000"/>
              <w:right w:val="single" w:sz="4" w:space="0" w:color="000000"/>
            </w:tcBorders>
            <w:vAlign w:val="center"/>
          </w:tcPr>
          <w:p w14:paraId="761F0741" w14:textId="77777777" w:rsidR="001B75AD" w:rsidRDefault="00BD7B5B">
            <w:pPr>
              <w:spacing w:after="0" w:line="259" w:lineRule="auto"/>
              <w:ind w:left="134" w:firstLine="0"/>
              <w:jc w:val="both"/>
            </w:pPr>
            <w:r>
              <w:rPr>
                <w:sz w:val="21"/>
              </w:rPr>
              <w:t>催化裂化或焦化</w:t>
            </w:r>
            <w:r>
              <w:rPr>
                <w:sz w:val="21"/>
              </w:rPr>
              <w:t>/</w:t>
            </w:r>
            <w:r>
              <w:rPr>
                <w:sz w:val="21"/>
              </w:rPr>
              <w:t>静电除尘</w:t>
            </w:r>
            <w:r>
              <w:rPr>
                <w:sz w:val="21"/>
              </w:rPr>
              <w:t xml:space="preserve"> </w:t>
            </w:r>
          </w:p>
        </w:tc>
        <w:tc>
          <w:tcPr>
            <w:tcW w:w="2100" w:type="dxa"/>
            <w:tcBorders>
              <w:top w:val="single" w:sz="4" w:space="0" w:color="000000"/>
              <w:left w:val="single" w:sz="4" w:space="0" w:color="000000"/>
              <w:bottom w:val="single" w:sz="4" w:space="0" w:color="000000"/>
              <w:right w:val="single" w:sz="4" w:space="0" w:color="000000"/>
            </w:tcBorders>
          </w:tcPr>
          <w:p w14:paraId="1F664CB7" w14:textId="77777777" w:rsidR="001B75AD" w:rsidRDefault="00BD7B5B">
            <w:pPr>
              <w:spacing w:after="0" w:line="259" w:lineRule="auto"/>
              <w:ind w:left="0" w:right="12" w:firstLine="0"/>
              <w:jc w:val="center"/>
            </w:pPr>
            <w:r>
              <w:rPr>
                <w:sz w:val="21"/>
              </w:rPr>
              <w:t>PM</w:t>
            </w:r>
            <w:r>
              <w:rPr>
                <w:sz w:val="21"/>
              </w:rPr>
              <w:t>、金属</w:t>
            </w:r>
            <w:r>
              <w:rPr>
                <w:sz w:val="21"/>
              </w:rPr>
              <w:t xml:space="preserve">HAP </w:t>
            </w:r>
          </w:p>
        </w:tc>
        <w:tc>
          <w:tcPr>
            <w:tcW w:w="1829" w:type="dxa"/>
            <w:tcBorders>
              <w:top w:val="single" w:sz="4" w:space="0" w:color="000000"/>
              <w:left w:val="single" w:sz="4" w:space="0" w:color="000000"/>
              <w:bottom w:val="single" w:sz="4" w:space="0" w:color="000000"/>
              <w:right w:val="single" w:sz="4" w:space="0" w:color="000000"/>
            </w:tcBorders>
          </w:tcPr>
          <w:p w14:paraId="3299C4F3" w14:textId="77777777" w:rsidR="001B75AD" w:rsidRDefault="00BD7B5B">
            <w:pPr>
              <w:spacing w:after="0" w:line="259" w:lineRule="auto"/>
              <w:ind w:left="0" w:right="10" w:firstLine="0"/>
              <w:jc w:val="center"/>
            </w:pPr>
            <w:r>
              <w:rPr>
                <w:sz w:val="21"/>
              </w:rPr>
              <w:t xml:space="preserve">92 </w:t>
            </w:r>
          </w:p>
        </w:tc>
        <w:tc>
          <w:tcPr>
            <w:tcW w:w="1616" w:type="dxa"/>
            <w:tcBorders>
              <w:top w:val="single" w:sz="4" w:space="0" w:color="000000"/>
              <w:left w:val="single" w:sz="4" w:space="0" w:color="000000"/>
              <w:bottom w:val="single" w:sz="4" w:space="0" w:color="000000"/>
              <w:right w:val="single" w:sz="4" w:space="0" w:color="000000"/>
            </w:tcBorders>
          </w:tcPr>
          <w:p w14:paraId="50256828" w14:textId="77777777" w:rsidR="001B75AD" w:rsidRDefault="00BD7B5B">
            <w:pPr>
              <w:spacing w:after="0" w:line="259" w:lineRule="auto"/>
              <w:ind w:left="0" w:right="13" w:firstLine="0"/>
              <w:jc w:val="center"/>
            </w:pPr>
            <w:r>
              <w:rPr>
                <w:sz w:val="21"/>
              </w:rPr>
              <w:t xml:space="preserve">12.5 </w:t>
            </w:r>
          </w:p>
        </w:tc>
      </w:tr>
      <w:tr w:rsidR="001B75AD" w14:paraId="58664247" w14:textId="77777777">
        <w:trPr>
          <w:trHeight w:val="278"/>
        </w:trPr>
        <w:tc>
          <w:tcPr>
            <w:tcW w:w="0" w:type="auto"/>
            <w:vMerge/>
            <w:tcBorders>
              <w:top w:val="nil"/>
              <w:left w:val="single" w:sz="4" w:space="0" w:color="000000"/>
              <w:bottom w:val="single" w:sz="4" w:space="0" w:color="000000"/>
              <w:right w:val="single" w:sz="4" w:space="0" w:color="000000"/>
            </w:tcBorders>
          </w:tcPr>
          <w:p w14:paraId="60B9E7B7" w14:textId="77777777" w:rsidR="001B75AD" w:rsidRDefault="001B75AD">
            <w:pPr>
              <w:spacing w:after="160" w:line="259" w:lineRule="auto"/>
              <w:ind w:left="0" w:firstLine="0"/>
            </w:pPr>
          </w:p>
        </w:tc>
        <w:tc>
          <w:tcPr>
            <w:tcW w:w="2100" w:type="dxa"/>
            <w:tcBorders>
              <w:top w:val="single" w:sz="4" w:space="0" w:color="000000"/>
              <w:left w:val="single" w:sz="4" w:space="0" w:color="000000"/>
              <w:bottom w:val="single" w:sz="4" w:space="0" w:color="000000"/>
              <w:right w:val="single" w:sz="4" w:space="0" w:color="000000"/>
            </w:tcBorders>
          </w:tcPr>
          <w:p w14:paraId="56FB48FF" w14:textId="77777777" w:rsidR="001B75AD" w:rsidRDefault="00BD7B5B">
            <w:pPr>
              <w:spacing w:after="0" w:line="259" w:lineRule="auto"/>
              <w:ind w:left="0" w:right="12" w:firstLine="0"/>
              <w:jc w:val="center"/>
            </w:pPr>
            <w:r>
              <w:rPr>
                <w:sz w:val="21"/>
              </w:rPr>
              <w:t>VOCs</w:t>
            </w:r>
            <w:r>
              <w:rPr>
                <w:sz w:val="21"/>
              </w:rPr>
              <w:t>、有机</w:t>
            </w:r>
            <w:r>
              <w:rPr>
                <w:sz w:val="21"/>
              </w:rPr>
              <w:t xml:space="preserve">HAP </w:t>
            </w:r>
          </w:p>
        </w:tc>
        <w:tc>
          <w:tcPr>
            <w:tcW w:w="1829" w:type="dxa"/>
            <w:tcBorders>
              <w:top w:val="single" w:sz="4" w:space="0" w:color="000000"/>
              <w:left w:val="single" w:sz="4" w:space="0" w:color="000000"/>
              <w:bottom w:val="single" w:sz="4" w:space="0" w:color="000000"/>
              <w:right w:val="single" w:sz="4" w:space="0" w:color="000000"/>
            </w:tcBorders>
          </w:tcPr>
          <w:p w14:paraId="012C3F99" w14:textId="77777777" w:rsidR="001B75AD" w:rsidRDefault="00BD7B5B">
            <w:pPr>
              <w:spacing w:after="0" w:line="259" w:lineRule="auto"/>
              <w:ind w:left="0" w:right="10" w:firstLine="0"/>
              <w:jc w:val="center"/>
            </w:pPr>
            <w:r>
              <w:rPr>
                <w:sz w:val="21"/>
              </w:rPr>
              <w:t xml:space="preserve">0 </w:t>
            </w:r>
          </w:p>
        </w:tc>
        <w:tc>
          <w:tcPr>
            <w:tcW w:w="1616" w:type="dxa"/>
            <w:tcBorders>
              <w:top w:val="single" w:sz="4" w:space="0" w:color="000000"/>
              <w:left w:val="single" w:sz="4" w:space="0" w:color="000000"/>
              <w:bottom w:val="single" w:sz="4" w:space="0" w:color="000000"/>
              <w:right w:val="single" w:sz="4" w:space="0" w:color="000000"/>
            </w:tcBorders>
          </w:tcPr>
          <w:p w14:paraId="199085B5" w14:textId="77777777" w:rsidR="001B75AD" w:rsidRDefault="00BD7B5B">
            <w:pPr>
              <w:spacing w:after="0" w:line="259" w:lineRule="auto"/>
              <w:ind w:left="0" w:right="11" w:firstLine="0"/>
              <w:jc w:val="center"/>
            </w:pPr>
            <w:r>
              <w:rPr>
                <w:sz w:val="21"/>
              </w:rPr>
              <w:t xml:space="preserve">1 </w:t>
            </w:r>
          </w:p>
        </w:tc>
      </w:tr>
      <w:tr w:rsidR="001B75AD" w14:paraId="74E6EC59" w14:textId="77777777">
        <w:trPr>
          <w:trHeight w:val="281"/>
        </w:trPr>
        <w:tc>
          <w:tcPr>
            <w:tcW w:w="2741" w:type="dxa"/>
            <w:vMerge w:val="restart"/>
            <w:tcBorders>
              <w:top w:val="single" w:sz="4" w:space="0" w:color="000000"/>
              <w:left w:val="single" w:sz="4" w:space="0" w:color="000000"/>
              <w:bottom w:val="single" w:sz="4" w:space="0" w:color="000000"/>
              <w:right w:val="single" w:sz="4" w:space="0" w:color="000000"/>
            </w:tcBorders>
            <w:vAlign w:val="center"/>
          </w:tcPr>
          <w:p w14:paraId="660974BF" w14:textId="77777777" w:rsidR="001B75AD" w:rsidRDefault="00BD7B5B">
            <w:pPr>
              <w:spacing w:after="0" w:line="259" w:lineRule="auto"/>
              <w:ind w:left="346" w:firstLine="0"/>
            </w:pPr>
            <w:r>
              <w:rPr>
                <w:sz w:val="21"/>
              </w:rPr>
              <w:t>催化裂化或焦化</w:t>
            </w:r>
            <w:r>
              <w:rPr>
                <w:sz w:val="21"/>
              </w:rPr>
              <w:t>/</w:t>
            </w:r>
            <w:r>
              <w:rPr>
                <w:sz w:val="21"/>
              </w:rPr>
              <w:t>锅炉</w:t>
            </w:r>
            <w:r>
              <w:rPr>
                <w:sz w:val="21"/>
              </w:rPr>
              <w:t xml:space="preserve"> </w:t>
            </w:r>
          </w:p>
        </w:tc>
        <w:tc>
          <w:tcPr>
            <w:tcW w:w="2100" w:type="dxa"/>
            <w:tcBorders>
              <w:top w:val="single" w:sz="4" w:space="0" w:color="000000"/>
              <w:left w:val="single" w:sz="4" w:space="0" w:color="000000"/>
              <w:bottom w:val="single" w:sz="4" w:space="0" w:color="000000"/>
              <w:right w:val="single" w:sz="4" w:space="0" w:color="000000"/>
            </w:tcBorders>
          </w:tcPr>
          <w:p w14:paraId="13D0A88B" w14:textId="77777777" w:rsidR="001B75AD" w:rsidRDefault="00BD7B5B">
            <w:pPr>
              <w:spacing w:after="0" w:line="259" w:lineRule="auto"/>
              <w:ind w:left="103" w:firstLine="0"/>
              <w:jc w:val="both"/>
            </w:pPr>
            <w:r>
              <w:rPr>
                <w:sz w:val="21"/>
              </w:rPr>
              <w:t>VOCs</w:t>
            </w:r>
            <w:r>
              <w:rPr>
                <w:sz w:val="21"/>
              </w:rPr>
              <w:t>、多数有机</w:t>
            </w:r>
            <w:r>
              <w:rPr>
                <w:sz w:val="21"/>
              </w:rPr>
              <w:t xml:space="preserve">HAP </w:t>
            </w:r>
          </w:p>
        </w:tc>
        <w:tc>
          <w:tcPr>
            <w:tcW w:w="1829" w:type="dxa"/>
            <w:tcBorders>
              <w:top w:val="single" w:sz="4" w:space="0" w:color="000000"/>
              <w:left w:val="single" w:sz="4" w:space="0" w:color="000000"/>
              <w:bottom w:val="single" w:sz="4" w:space="0" w:color="000000"/>
              <w:right w:val="single" w:sz="4" w:space="0" w:color="000000"/>
            </w:tcBorders>
          </w:tcPr>
          <w:p w14:paraId="46DE9837" w14:textId="77777777" w:rsidR="001B75AD" w:rsidRDefault="00BD7B5B">
            <w:pPr>
              <w:spacing w:after="0" w:line="259" w:lineRule="auto"/>
              <w:ind w:left="0" w:right="10" w:firstLine="0"/>
              <w:jc w:val="center"/>
            </w:pPr>
            <w:r>
              <w:rPr>
                <w:sz w:val="21"/>
              </w:rPr>
              <w:t xml:space="preserve">98% </w:t>
            </w:r>
          </w:p>
        </w:tc>
        <w:tc>
          <w:tcPr>
            <w:tcW w:w="1616" w:type="dxa"/>
            <w:tcBorders>
              <w:top w:val="single" w:sz="4" w:space="0" w:color="000000"/>
              <w:left w:val="single" w:sz="4" w:space="0" w:color="000000"/>
              <w:bottom w:val="single" w:sz="4" w:space="0" w:color="000000"/>
              <w:right w:val="single" w:sz="4" w:space="0" w:color="000000"/>
            </w:tcBorders>
          </w:tcPr>
          <w:p w14:paraId="648246E7" w14:textId="77777777" w:rsidR="001B75AD" w:rsidRDefault="00BD7B5B">
            <w:pPr>
              <w:spacing w:after="0" w:line="259" w:lineRule="auto"/>
              <w:ind w:left="0" w:right="11" w:firstLine="0"/>
              <w:jc w:val="center"/>
            </w:pPr>
            <w:r>
              <w:rPr>
                <w:sz w:val="21"/>
              </w:rPr>
              <w:t xml:space="preserve">50 </w:t>
            </w:r>
          </w:p>
        </w:tc>
      </w:tr>
      <w:tr w:rsidR="001B75AD" w14:paraId="7D74C1C6" w14:textId="77777777">
        <w:trPr>
          <w:trHeight w:val="281"/>
        </w:trPr>
        <w:tc>
          <w:tcPr>
            <w:tcW w:w="0" w:type="auto"/>
            <w:vMerge/>
            <w:tcBorders>
              <w:top w:val="nil"/>
              <w:left w:val="single" w:sz="4" w:space="0" w:color="000000"/>
              <w:bottom w:val="single" w:sz="4" w:space="0" w:color="000000"/>
              <w:right w:val="single" w:sz="4" w:space="0" w:color="000000"/>
            </w:tcBorders>
          </w:tcPr>
          <w:p w14:paraId="5A0609C4" w14:textId="77777777" w:rsidR="001B75AD" w:rsidRDefault="001B75AD">
            <w:pPr>
              <w:spacing w:after="160" w:line="259" w:lineRule="auto"/>
              <w:ind w:left="0" w:firstLine="0"/>
            </w:pPr>
          </w:p>
        </w:tc>
        <w:tc>
          <w:tcPr>
            <w:tcW w:w="2100" w:type="dxa"/>
            <w:tcBorders>
              <w:top w:val="single" w:sz="4" w:space="0" w:color="000000"/>
              <w:left w:val="single" w:sz="4" w:space="0" w:color="000000"/>
              <w:bottom w:val="single" w:sz="4" w:space="0" w:color="000000"/>
              <w:right w:val="single" w:sz="4" w:space="0" w:color="000000"/>
            </w:tcBorders>
          </w:tcPr>
          <w:p w14:paraId="34B192B9" w14:textId="77777777" w:rsidR="001B75AD" w:rsidRDefault="00BD7B5B">
            <w:pPr>
              <w:spacing w:after="0" w:line="259" w:lineRule="auto"/>
              <w:ind w:left="0" w:right="10" w:firstLine="0"/>
              <w:jc w:val="center"/>
            </w:pPr>
            <w:r>
              <w:rPr>
                <w:sz w:val="21"/>
              </w:rPr>
              <w:t>PAH</w:t>
            </w:r>
            <w:r>
              <w:rPr>
                <w:sz w:val="21"/>
              </w:rPr>
              <w:t>、甲醛</w:t>
            </w:r>
            <w:r>
              <w:rPr>
                <w:sz w:val="21"/>
              </w:rPr>
              <w:t xml:space="preserve"> </w:t>
            </w:r>
          </w:p>
        </w:tc>
        <w:tc>
          <w:tcPr>
            <w:tcW w:w="1829" w:type="dxa"/>
            <w:tcBorders>
              <w:top w:val="single" w:sz="4" w:space="0" w:color="000000"/>
              <w:left w:val="single" w:sz="4" w:space="0" w:color="000000"/>
              <w:bottom w:val="single" w:sz="4" w:space="0" w:color="000000"/>
              <w:right w:val="single" w:sz="4" w:space="0" w:color="000000"/>
            </w:tcBorders>
          </w:tcPr>
          <w:p w14:paraId="1B5699FA" w14:textId="77777777" w:rsidR="001B75AD" w:rsidRDefault="00BD7B5B">
            <w:pPr>
              <w:spacing w:after="0" w:line="259" w:lineRule="auto"/>
              <w:ind w:left="0" w:right="10" w:firstLine="0"/>
              <w:jc w:val="center"/>
            </w:pPr>
            <w:r>
              <w:rPr>
                <w:sz w:val="21"/>
              </w:rPr>
              <w:t>～</w:t>
            </w:r>
            <w:r>
              <w:rPr>
                <w:sz w:val="21"/>
              </w:rPr>
              <w:t xml:space="preserve">100% </w:t>
            </w:r>
          </w:p>
        </w:tc>
        <w:tc>
          <w:tcPr>
            <w:tcW w:w="1616" w:type="dxa"/>
            <w:tcBorders>
              <w:top w:val="single" w:sz="4" w:space="0" w:color="000000"/>
              <w:left w:val="single" w:sz="4" w:space="0" w:color="000000"/>
              <w:bottom w:val="single" w:sz="4" w:space="0" w:color="000000"/>
              <w:right w:val="single" w:sz="4" w:space="0" w:color="000000"/>
            </w:tcBorders>
          </w:tcPr>
          <w:p w14:paraId="645DCC55" w14:textId="77777777" w:rsidR="001B75AD" w:rsidRDefault="00BD7B5B">
            <w:pPr>
              <w:spacing w:after="0" w:line="259" w:lineRule="auto"/>
              <w:ind w:left="0" w:right="11" w:firstLine="0"/>
              <w:jc w:val="center"/>
            </w:pPr>
            <w:r>
              <w:rPr>
                <w:sz w:val="21"/>
              </w:rPr>
              <w:t xml:space="preserve">0.5 </w:t>
            </w:r>
          </w:p>
        </w:tc>
      </w:tr>
    </w:tbl>
    <w:p w14:paraId="033AD486" w14:textId="77777777" w:rsidR="001B75AD" w:rsidRDefault="00BD7B5B">
      <w:pPr>
        <w:spacing w:after="4" w:line="366" w:lineRule="auto"/>
        <w:ind w:left="-5"/>
      </w:pPr>
      <w:r>
        <w:rPr>
          <w:sz w:val="18"/>
        </w:rPr>
        <w:t>注：</w:t>
      </w:r>
      <w:r>
        <w:rPr>
          <w:rFonts w:ascii="Times New Roman" w:eastAsia="Times New Roman" w:hAnsi="Times New Roman" w:cs="Times New Roman"/>
          <w:sz w:val="18"/>
        </w:rPr>
        <w:t>a</w:t>
      </w:r>
      <w:r>
        <w:rPr>
          <w:sz w:val="18"/>
        </w:rPr>
        <w:t>：</w:t>
      </w:r>
      <w:r>
        <w:rPr>
          <w:sz w:val="18"/>
        </w:rPr>
        <w:t>污染物种类。仅列出受工艺装置影响的污染物。对其他污染物，假定工艺装置的去除效率为</w:t>
      </w:r>
      <w:r>
        <w:rPr>
          <w:sz w:val="18"/>
        </w:rPr>
        <w:t xml:space="preserve"> </w:t>
      </w:r>
      <w:r>
        <w:rPr>
          <w:rFonts w:ascii="Times New Roman" w:eastAsia="Times New Roman" w:hAnsi="Times New Roman" w:cs="Times New Roman"/>
          <w:sz w:val="18"/>
        </w:rPr>
        <w:t xml:space="preserve">0% </w:t>
      </w:r>
      <w:r>
        <w:rPr>
          <w:sz w:val="18"/>
        </w:rPr>
        <w:t>且排放倍数为</w:t>
      </w:r>
      <w:r>
        <w:rPr>
          <w:sz w:val="18"/>
        </w:rPr>
        <w:t xml:space="preserve"> </w:t>
      </w:r>
      <w:r>
        <w:rPr>
          <w:rFonts w:ascii="Times New Roman" w:eastAsia="Times New Roman" w:hAnsi="Times New Roman" w:cs="Times New Roman"/>
          <w:sz w:val="18"/>
        </w:rPr>
        <w:t>1</w:t>
      </w:r>
      <w:r>
        <w:rPr>
          <w:sz w:val="18"/>
        </w:rPr>
        <w:t>。</w:t>
      </w:r>
      <w:r>
        <w:rPr>
          <w:rFonts w:ascii="Times New Roman" w:eastAsia="Times New Roman" w:hAnsi="Times New Roman" w:cs="Times New Roman"/>
          <w:sz w:val="18"/>
        </w:rPr>
        <w:t xml:space="preserve"> </w:t>
      </w:r>
    </w:p>
    <w:p w14:paraId="02F7DB72" w14:textId="77777777" w:rsidR="001B75AD" w:rsidRDefault="00BD7B5B">
      <w:pPr>
        <w:spacing w:after="85" w:line="271" w:lineRule="auto"/>
        <w:ind w:left="-5"/>
      </w:pPr>
      <w:r>
        <w:rPr>
          <w:rFonts w:ascii="Times New Roman" w:eastAsia="Times New Roman" w:hAnsi="Times New Roman" w:cs="Times New Roman"/>
          <w:sz w:val="18"/>
        </w:rPr>
        <w:t>b</w:t>
      </w:r>
      <w:r>
        <w:rPr>
          <w:sz w:val="18"/>
        </w:rPr>
        <w:t>：工艺装置效率。负值表示工艺装置会造成某种污染物的增加。</w:t>
      </w:r>
      <w:r>
        <w:rPr>
          <w:rFonts w:ascii="Times New Roman" w:eastAsia="Times New Roman" w:hAnsi="Times New Roman" w:cs="Times New Roman"/>
          <w:sz w:val="18"/>
        </w:rPr>
        <w:t xml:space="preserve"> </w:t>
      </w:r>
    </w:p>
    <w:p w14:paraId="79AA51D2" w14:textId="77777777" w:rsidR="001B75AD" w:rsidRDefault="00BD7B5B">
      <w:pPr>
        <w:spacing w:after="4" w:line="361" w:lineRule="auto"/>
        <w:ind w:left="-5"/>
      </w:pPr>
      <w:r>
        <w:rPr>
          <w:rFonts w:ascii="Times New Roman" w:eastAsia="Times New Roman" w:hAnsi="Times New Roman" w:cs="Times New Roman"/>
          <w:sz w:val="18"/>
        </w:rPr>
        <w:t>c</w:t>
      </w:r>
      <w:r>
        <w:rPr>
          <w:sz w:val="18"/>
        </w:rPr>
        <w:t>：受控排放的乘数。提高控制状态排放系数使之能反应事故状态的排放，该乘数</w:t>
      </w:r>
      <w:r>
        <w:rPr>
          <w:rFonts w:ascii="Times New Roman" w:eastAsia="Times New Roman" w:hAnsi="Times New Roman" w:cs="Times New Roman"/>
          <w:sz w:val="18"/>
        </w:rPr>
        <w:t>=1/</w:t>
      </w:r>
      <w:r>
        <w:rPr>
          <w:sz w:val="18"/>
        </w:rPr>
        <w:t>（</w:t>
      </w:r>
      <w:r>
        <w:rPr>
          <w:rFonts w:ascii="Times New Roman" w:eastAsia="Times New Roman" w:hAnsi="Times New Roman" w:cs="Times New Roman"/>
          <w:sz w:val="18"/>
        </w:rPr>
        <w:t>1</w:t>
      </w:r>
      <w:r>
        <w:rPr>
          <w:sz w:val="18"/>
        </w:rPr>
        <w:t>−</w:t>
      </w:r>
      <w:r>
        <w:rPr>
          <w:sz w:val="18"/>
        </w:rPr>
        <w:t>工艺装置效率）。</w:t>
      </w:r>
      <w:r>
        <w:rPr>
          <w:rFonts w:ascii="Times New Roman" w:eastAsia="Times New Roman" w:hAnsi="Times New Roman" w:cs="Times New Roman"/>
          <w:sz w:val="18"/>
        </w:rPr>
        <w:t xml:space="preserve"> </w:t>
      </w:r>
    </w:p>
    <w:p w14:paraId="1611D8FA" w14:textId="77777777" w:rsidR="001B75AD" w:rsidRDefault="00BD7B5B">
      <w:pPr>
        <w:spacing w:after="317" w:line="259" w:lineRule="auto"/>
        <w:ind w:left="360" w:firstLine="0"/>
      </w:pPr>
      <w:r>
        <w:rPr>
          <w:rFonts w:ascii="Times New Roman" w:eastAsia="Times New Roman" w:hAnsi="Times New Roman" w:cs="Times New Roman"/>
          <w:sz w:val="18"/>
        </w:rPr>
        <w:t xml:space="preserve"> </w:t>
      </w:r>
    </w:p>
    <w:p w14:paraId="45BDAC30" w14:textId="77777777" w:rsidR="001B75AD" w:rsidRDefault="00BD7B5B">
      <w:pPr>
        <w:spacing w:after="95" w:line="259" w:lineRule="auto"/>
        <w:ind w:left="401" w:firstLine="0"/>
      </w:pPr>
      <w:r>
        <w:rPr>
          <w:sz w:val="20"/>
        </w:rPr>
        <w:t xml:space="preserve"> </w:t>
      </w:r>
    </w:p>
    <w:p w14:paraId="18837E37" w14:textId="77777777" w:rsidR="001B75AD" w:rsidRDefault="00BD7B5B">
      <w:pPr>
        <w:spacing w:after="3"/>
        <w:ind w:left="425" w:right="673"/>
        <w:jc w:val="center"/>
      </w:pPr>
      <w:r>
        <w:rPr>
          <w:sz w:val="24"/>
        </w:rPr>
        <w:t>附表五</w:t>
      </w:r>
      <w:r>
        <w:rPr>
          <w:rFonts w:ascii="Times New Roman" w:eastAsia="Times New Roman" w:hAnsi="Times New Roman" w:cs="Times New Roman"/>
          <w:sz w:val="24"/>
        </w:rPr>
        <w:t xml:space="preserve">-27 </w:t>
      </w:r>
      <w:r>
        <w:rPr>
          <w:sz w:val="24"/>
        </w:rPr>
        <w:t>某些地面的热传递性质</w:t>
      </w:r>
      <w:r>
        <w:rPr>
          <w:sz w:val="24"/>
        </w:rPr>
        <w:t xml:space="preserve"> </w:t>
      </w:r>
    </w:p>
    <w:tbl>
      <w:tblPr>
        <w:tblStyle w:val="TableGrid"/>
        <w:tblW w:w="8286" w:type="dxa"/>
        <w:tblInd w:w="14" w:type="dxa"/>
        <w:tblCellMar>
          <w:top w:w="17" w:type="dxa"/>
          <w:left w:w="115" w:type="dxa"/>
          <w:bottom w:w="0" w:type="dxa"/>
          <w:right w:w="115" w:type="dxa"/>
        </w:tblCellMar>
        <w:tblLook w:val="04A0" w:firstRow="1" w:lastRow="0" w:firstColumn="1" w:lastColumn="0" w:noHBand="0" w:noVBand="1"/>
      </w:tblPr>
      <w:tblGrid>
        <w:gridCol w:w="2458"/>
        <w:gridCol w:w="2914"/>
        <w:gridCol w:w="2914"/>
      </w:tblGrid>
      <w:tr w:rsidR="001B75AD" w14:paraId="217D8504" w14:textId="77777777">
        <w:trPr>
          <w:trHeight w:val="283"/>
        </w:trPr>
        <w:tc>
          <w:tcPr>
            <w:tcW w:w="2458" w:type="dxa"/>
            <w:tcBorders>
              <w:top w:val="single" w:sz="4" w:space="0" w:color="000000"/>
              <w:left w:val="single" w:sz="4" w:space="0" w:color="000000"/>
              <w:bottom w:val="single" w:sz="4" w:space="0" w:color="000000"/>
              <w:right w:val="single" w:sz="4" w:space="0" w:color="000000"/>
            </w:tcBorders>
          </w:tcPr>
          <w:p w14:paraId="078DB01E" w14:textId="77777777" w:rsidR="001B75AD" w:rsidRDefault="00BD7B5B">
            <w:pPr>
              <w:spacing w:after="0" w:line="259" w:lineRule="auto"/>
              <w:ind w:left="0" w:right="1" w:firstLine="0"/>
              <w:jc w:val="center"/>
            </w:pPr>
            <w:r>
              <w:rPr>
                <w:sz w:val="21"/>
              </w:rPr>
              <w:t>地面情况</w:t>
            </w:r>
            <w:r>
              <w:rPr>
                <w:rFonts w:ascii="Times New Roman" w:eastAsia="Times New Roman" w:hAnsi="Times New Roman" w:cs="Times New Roman"/>
                <w:b/>
                <w:sz w:val="21"/>
              </w:rPr>
              <w:t xml:space="preserve"> </w:t>
            </w:r>
          </w:p>
        </w:tc>
        <w:tc>
          <w:tcPr>
            <w:tcW w:w="2914" w:type="dxa"/>
            <w:tcBorders>
              <w:top w:val="single" w:sz="4" w:space="0" w:color="000000"/>
              <w:left w:val="single" w:sz="4" w:space="0" w:color="000000"/>
              <w:bottom w:val="single" w:sz="4" w:space="0" w:color="000000"/>
              <w:right w:val="single" w:sz="4" w:space="0" w:color="000000"/>
            </w:tcBorders>
          </w:tcPr>
          <w:p w14:paraId="61AA21D9" w14:textId="77777777" w:rsidR="001B75AD" w:rsidRDefault="00BD7B5B">
            <w:pPr>
              <w:spacing w:after="0" w:line="259" w:lineRule="auto"/>
              <w:ind w:left="0" w:firstLine="0"/>
              <w:jc w:val="center"/>
            </w:pPr>
            <w:r>
              <w:rPr>
                <w:rFonts w:ascii="Times New Roman" w:eastAsia="Times New Roman" w:hAnsi="Times New Roman" w:cs="Times New Roman"/>
                <w:b/>
                <w:i/>
                <w:sz w:val="21"/>
              </w:rPr>
              <w:t>λ</w:t>
            </w:r>
            <w:r>
              <w:rPr>
                <w:rFonts w:ascii="Times New Roman" w:eastAsia="Times New Roman" w:hAnsi="Times New Roman" w:cs="Times New Roman"/>
                <w:b/>
                <w:sz w:val="21"/>
              </w:rPr>
              <w:t>/[W/</w:t>
            </w:r>
            <w:r>
              <w:rPr>
                <w:sz w:val="21"/>
              </w:rPr>
              <w:t>（</w:t>
            </w:r>
            <w:r>
              <w:rPr>
                <w:rFonts w:ascii="Times New Roman" w:eastAsia="Times New Roman" w:hAnsi="Times New Roman" w:cs="Times New Roman"/>
                <w:b/>
                <w:sz w:val="21"/>
              </w:rPr>
              <w:t>m·K</w:t>
            </w:r>
            <w:r>
              <w:rPr>
                <w:sz w:val="21"/>
              </w:rPr>
              <w:t>）</w:t>
            </w:r>
            <w:r>
              <w:rPr>
                <w:rFonts w:ascii="Times New Roman" w:eastAsia="Times New Roman" w:hAnsi="Times New Roman" w:cs="Times New Roman"/>
                <w:b/>
                <w:sz w:val="21"/>
              </w:rPr>
              <w:t xml:space="preserve">] </w:t>
            </w:r>
          </w:p>
        </w:tc>
        <w:tc>
          <w:tcPr>
            <w:tcW w:w="2914" w:type="dxa"/>
            <w:tcBorders>
              <w:top w:val="single" w:sz="4" w:space="0" w:color="000000"/>
              <w:left w:val="single" w:sz="4" w:space="0" w:color="000000"/>
              <w:bottom w:val="single" w:sz="4" w:space="0" w:color="000000"/>
              <w:right w:val="single" w:sz="4" w:space="0" w:color="000000"/>
            </w:tcBorders>
          </w:tcPr>
          <w:p w14:paraId="56E16F73" w14:textId="77777777" w:rsidR="001B75AD" w:rsidRDefault="00BD7B5B">
            <w:pPr>
              <w:spacing w:after="0" w:line="259" w:lineRule="auto"/>
              <w:ind w:left="0" w:right="23" w:firstLine="0"/>
              <w:jc w:val="center"/>
            </w:pPr>
            <w:r>
              <w:rPr>
                <w:rFonts w:ascii="Segoe UI Symbol" w:eastAsia="Segoe UI Symbol" w:hAnsi="Segoe UI Symbol" w:cs="Segoe UI Symbol"/>
                <w:sz w:val="22"/>
              </w:rPr>
              <w:t></w:t>
            </w:r>
            <w:r>
              <w:rPr>
                <w:rFonts w:ascii="Times New Roman" w:eastAsia="Times New Roman" w:hAnsi="Times New Roman" w:cs="Times New Roman"/>
                <w:b/>
                <w:i/>
                <w:sz w:val="21"/>
              </w:rPr>
              <w:t>/</w:t>
            </w:r>
            <w:r>
              <w:rPr>
                <w:sz w:val="21"/>
              </w:rPr>
              <w:t>（</w:t>
            </w:r>
            <w:r>
              <w:rPr>
                <w:rFonts w:ascii="Times New Roman" w:eastAsia="Times New Roman" w:hAnsi="Times New Roman" w:cs="Times New Roman"/>
                <w:b/>
                <w:sz w:val="21"/>
              </w:rPr>
              <w:t>m</w:t>
            </w:r>
            <w:r>
              <w:rPr>
                <w:rFonts w:ascii="Times New Roman" w:eastAsia="Times New Roman" w:hAnsi="Times New Roman" w:cs="Times New Roman"/>
                <w:b/>
                <w:sz w:val="21"/>
                <w:vertAlign w:val="superscript"/>
              </w:rPr>
              <w:t>2</w:t>
            </w:r>
            <w:r>
              <w:rPr>
                <w:rFonts w:ascii="Times New Roman" w:eastAsia="Times New Roman" w:hAnsi="Times New Roman" w:cs="Times New Roman"/>
                <w:b/>
                <w:sz w:val="21"/>
              </w:rPr>
              <w:t>/s</w:t>
            </w:r>
            <w:r>
              <w:rPr>
                <w:sz w:val="21"/>
              </w:rPr>
              <w:t>）</w:t>
            </w:r>
            <w:r>
              <w:rPr>
                <w:rFonts w:ascii="Times New Roman" w:eastAsia="Times New Roman" w:hAnsi="Times New Roman" w:cs="Times New Roman"/>
                <w:b/>
                <w:sz w:val="21"/>
              </w:rPr>
              <w:t xml:space="preserve"> </w:t>
            </w:r>
          </w:p>
        </w:tc>
      </w:tr>
      <w:tr w:rsidR="001B75AD" w14:paraId="6FAD2289" w14:textId="77777777">
        <w:trPr>
          <w:trHeight w:val="281"/>
        </w:trPr>
        <w:tc>
          <w:tcPr>
            <w:tcW w:w="2458" w:type="dxa"/>
            <w:tcBorders>
              <w:top w:val="single" w:sz="4" w:space="0" w:color="000000"/>
              <w:left w:val="single" w:sz="4" w:space="0" w:color="000000"/>
              <w:bottom w:val="single" w:sz="4" w:space="0" w:color="000000"/>
              <w:right w:val="single" w:sz="4" w:space="0" w:color="000000"/>
            </w:tcBorders>
          </w:tcPr>
          <w:p w14:paraId="6764B60E" w14:textId="77777777" w:rsidR="001B75AD" w:rsidRDefault="00BD7B5B">
            <w:pPr>
              <w:spacing w:after="0" w:line="259" w:lineRule="auto"/>
              <w:ind w:left="0" w:right="1" w:firstLine="0"/>
              <w:jc w:val="center"/>
            </w:pPr>
            <w:r>
              <w:rPr>
                <w:sz w:val="21"/>
              </w:rPr>
              <w:t>水泥</w:t>
            </w:r>
            <w:r>
              <w:rPr>
                <w:rFonts w:ascii="Times New Roman" w:eastAsia="Times New Roman" w:hAnsi="Times New Roman" w:cs="Times New Roman"/>
                <w:sz w:val="21"/>
              </w:rPr>
              <w:t xml:space="preserve"> </w:t>
            </w:r>
          </w:p>
        </w:tc>
        <w:tc>
          <w:tcPr>
            <w:tcW w:w="2914" w:type="dxa"/>
            <w:tcBorders>
              <w:top w:val="single" w:sz="4" w:space="0" w:color="000000"/>
              <w:left w:val="single" w:sz="4" w:space="0" w:color="000000"/>
              <w:bottom w:val="single" w:sz="4" w:space="0" w:color="000000"/>
              <w:right w:val="single" w:sz="4" w:space="0" w:color="000000"/>
            </w:tcBorders>
          </w:tcPr>
          <w:p w14:paraId="1DA91B7E"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1.1 </w:t>
            </w:r>
          </w:p>
        </w:tc>
        <w:tc>
          <w:tcPr>
            <w:tcW w:w="2914" w:type="dxa"/>
            <w:tcBorders>
              <w:top w:val="single" w:sz="4" w:space="0" w:color="000000"/>
              <w:left w:val="single" w:sz="4" w:space="0" w:color="000000"/>
              <w:bottom w:val="single" w:sz="4" w:space="0" w:color="000000"/>
              <w:right w:val="single" w:sz="4" w:space="0" w:color="000000"/>
            </w:tcBorders>
          </w:tcPr>
          <w:p w14:paraId="7B907388" w14:textId="77777777" w:rsidR="001B75AD" w:rsidRDefault="00BD7B5B">
            <w:pPr>
              <w:spacing w:after="0" w:line="259" w:lineRule="auto"/>
              <w:ind w:left="0" w:right="3" w:firstLine="0"/>
              <w:jc w:val="center"/>
            </w:pPr>
            <w:r>
              <w:rPr>
                <w:rFonts w:ascii="Times New Roman" w:eastAsia="Times New Roman" w:hAnsi="Times New Roman" w:cs="Times New Roman"/>
                <w:sz w:val="21"/>
              </w:rPr>
              <w:t>1.29×10</w:t>
            </w:r>
            <w:r>
              <w:rPr>
                <w:rFonts w:ascii="Times New Roman" w:eastAsia="Times New Roman" w:hAnsi="Times New Roman" w:cs="Times New Roman"/>
                <w:sz w:val="21"/>
                <w:vertAlign w:val="superscript"/>
              </w:rPr>
              <w:t>−7</w:t>
            </w:r>
            <w:r>
              <w:rPr>
                <w:rFonts w:ascii="Times New Roman" w:eastAsia="Times New Roman" w:hAnsi="Times New Roman" w:cs="Times New Roman"/>
                <w:sz w:val="21"/>
              </w:rPr>
              <w:t xml:space="preserve"> </w:t>
            </w:r>
          </w:p>
        </w:tc>
      </w:tr>
      <w:tr w:rsidR="001B75AD" w14:paraId="55841F77" w14:textId="77777777">
        <w:trPr>
          <w:trHeight w:val="283"/>
        </w:trPr>
        <w:tc>
          <w:tcPr>
            <w:tcW w:w="2458" w:type="dxa"/>
            <w:tcBorders>
              <w:top w:val="single" w:sz="4" w:space="0" w:color="000000"/>
              <w:left w:val="single" w:sz="4" w:space="0" w:color="000000"/>
              <w:bottom w:val="single" w:sz="4" w:space="0" w:color="000000"/>
              <w:right w:val="single" w:sz="4" w:space="0" w:color="000000"/>
            </w:tcBorders>
          </w:tcPr>
          <w:p w14:paraId="6012E4F8" w14:textId="77777777" w:rsidR="001B75AD" w:rsidRDefault="00BD7B5B">
            <w:pPr>
              <w:spacing w:after="0" w:line="259" w:lineRule="auto"/>
              <w:ind w:left="0" w:right="3" w:firstLine="0"/>
              <w:jc w:val="center"/>
            </w:pPr>
            <w:r>
              <w:rPr>
                <w:sz w:val="21"/>
              </w:rPr>
              <w:t>土地（含水</w:t>
            </w:r>
            <w:r>
              <w:rPr>
                <w:sz w:val="21"/>
              </w:rPr>
              <w:t xml:space="preserve"> </w:t>
            </w:r>
            <w:r>
              <w:rPr>
                <w:rFonts w:ascii="Times New Roman" w:eastAsia="Times New Roman" w:hAnsi="Times New Roman" w:cs="Times New Roman"/>
                <w:sz w:val="21"/>
              </w:rPr>
              <w:t>8%</w:t>
            </w:r>
            <w:r>
              <w:rPr>
                <w:sz w:val="21"/>
              </w:rPr>
              <w:t>）</w:t>
            </w:r>
            <w:r>
              <w:rPr>
                <w:rFonts w:ascii="Times New Roman" w:eastAsia="Times New Roman" w:hAnsi="Times New Roman" w:cs="Times New Roman"/>
                <w:sz w:val="21"/>
              </w:rPr>
              <w:t xml:space="preserve"> </w:t>
            </w:r>
          </w:p>
        </w:tc>
        <w:tc>
          <w:tcPr>
            <w:tcW w:w="2914" w:type="dxa"/>
            <w:tcBorders>
              <w:top w:val="single" w:sz="4" w:space="0" w:color="000000"/>
              <w:left w:val="single" w:sz="4" w:space="0" w:color="000000"/>
              <w:bottom w:val="single" w:sz="4" w:space="0" w:color="000000"/>
              <w:right w:val="single" w:sz="4" w:space="0" w:color="000000"/>
            </w:tcBorders>
          </w:tcPr>
          <w:p w14:paraId="4FE6DA08"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0.9 </w:t>
            </w:r>
          </w:p>
        </w:tc>
        <w:tc>
          <w:tcPr>
            <w:tcW w:w="2914" w:type="dxa"/>
            <w:tcBorders>
              <w:top w:val="single" w:sz="4" w:space="0" w:color="000000"/>
              <w:left w:val="single" w:sz="4" w:space="0" w:color="000000"/>
              <w:bottom w:val="single" w:sz="4" w:space="0" w:color="000000"/>
              <w:right w:val="single" w:sz="4" w:space="0" w:color="000000"/>
            </w:tcBorders>
          </w:tcPr>
          <w:p w14:paraId="664739DF" w14:textId="77777777" w:rsidR="001B75AD" w:rsidRDefault="00BD7B5B">
            <w:pPr>
              <w:spacing w:after="0" w:line="259" w:lineRule="auto"/>
              <w:ind w:left="0" w:right="3" w:firstLine="0"/>
              <w:jc w:val="center"/>
            </w:pPr>
            <w:r>
              <w:rPr>
                <w:rFonts w:ascii="Times New Roman" w:eastAsia="Times New Roman" w:hAnsi="Times New Roman" w:cs="Times New Roman"/>
                <w:sz w:val="21"/>
              </w:rPr>
              <w:t>4.3×10</w:t>
            </w:r>
            <w:r>
              <w:rPr>
                <w:rFonts w:ascii="Times New Roman" w:eastAsia="Times New Roman" w:hAnsi="Times New Roman" w:cs="Times New Roman"/>
                <w:sz w:val="21"/>
                <w:vertAlign w:val="superscript"/>
              </w:rPr>
              <w:t>−7</w:t>
            </w:r>
            <w:r>
              <w:rPr>
                <w:rFonts w:ascii="Times New Roman" w:eastAsia="Times New Roman" w:hAnsi="Times New Roman" w:cs="Times New Roman"/>
                <w:sz w:val="21"/>
              </w:rPr>
              <w:t xml:space="preserve"> </w:t>
            </w:r>
          </w:p>
        </w:tc>
      </w:tr>
      <w:tr w:rsidR="001B75AD" w14:paraId="224052EA" w14:textId="77777777">
        <w:trPr>
          <w:trHeight w:val="283"/>
        </w:trPr>
        <w:tc>
          <w:tcPr>
            <w:tcW w:w="2458" w:type="dxa"/>
            <w:tcBorders>
              <w:top w:val="single" w:sz="4" w:space="0" w:color="000000"/>
              <w:left w:val="single" w:sz="4" w:space="0" w:color="000000"/>
              <w:bottom w:val="single" w:sz="4" w:space="0" w:color="000000"/>
              <w:right w:val="single" w:sz="4" w:space="0" w:color="000000"/>
            </w:tcBorders>
          </w:tcPr>
          <w:p w14:paraId="48B7F0F2" w14:textId="77777777" w:rsidR="001B75AD" w:rsidRDefault="00BD7B5B">
            <w:pPr>
              <w:spacing w:after="0" w:line="259" w:lineRule="auto"/>
              <w:ind w:left="0" w:right="3" w:firstLine="0"/>
              <w:jc w:val="center"/>
            </w:pPr>
            <w:r>
              <w:rPr>
                <w:sz w:val="21"/>
              </w:rPr>
              <w:t>干阔土地</w:t>
            </w:r>
            <w:r>
              <w:rPr>
                <w:rFonts w:ascii="Times New Roman" w:eastAsia="Times New Roman" w:hAnsi="Times New Roman" w:cs="Times New Roman"/>
                <w:sz w:val="21"/>
              </w:rPr>
              <w:t xml:space="preserve"> </w:t>
            </w:r>
          </w:p>
        </w:tc>
        <w:tc>
          <w:tcPr>
            <w:tcW w:w="2914" w:type="dxa"/>
            <w:tcBorders>
              <w:top w:val="single" w:sz="4" w:space="0" w:color="000000"/>
              <w:left w:val="single" w:sz="4" w:space="0" w:color="000000"/>
              <w:bottom w:val="single" w:sz="4" w:space="0" w:color="000000"/>
              <w:right w:val="single" w:sz="4" w:space="0" w:color="000000"/>
            </w:tcBorders>
          </w:tcPr>
          <w:p w14:paraId="53A35026"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0.3 </w:t>
            </w:r>
          </w:p>
        </w:tc>
        <w:tc>
          <w:tcPr>
            <w:tcW w:w="2914" w:type="dxa"/>
            <w:tcBorders>
              <w:top w:val="single" w:sz="4" w:space="0" w:color="000000"/>
              <w:left w:val="single" w:sz="4" w:space="0" w:color="000000"/>
              <w:bottom w:val="single" w:sz="4" w:space="0" w:color="000000"/>
              <w:right w:val="single" w:sz="4" w:space="0" w:color="000000"/>
            </w:tcBorders>
          </w:tcPr>
          <w:p w14:paraId="3B46B2A6" w14:textId="77777777" w:rsidR="001B75AD" w:rsidRDefault="00BD7B5B">
            <w:pPr>
              <w:spacing w:after="0" w:line="259" w:lineRule="auto"/>
              <w:ind w:left="0" w:right="3" w:firstLine="0"/>
              <w:jc w:val="center"/>
            </w:pPr>
            <w:r>
              <w:rPr>
                <w:rFonts w:ascii="Times New Roman" w:eastAsia="Times New Roman" w:hAnsi="Times New Roman" w:cs="Times New Roman"/>
                <w:sz w:val="21"/>
              </w:rPr>
              <w:t>2.3×10</w:t>
            </w:r>
            <w:r>
              <w:rPr>
                <w:rFonts w:ascii="Times New Roman" w:eastAsia="Times New Roman" w:hAnsi="Times New Roman" w:cs="Times New Roman"/>
                <w:sz w:val="21"/>
                <w:vertAlign w:val="superscript"/>
              </w:rPr>
              <w:t>−7</w:t>
            </w:r>
            <w:r>
              <w:rPr>
                <w:rFonts w:ascii="Times New Roman" w:eastAsia="Times New Roman" w:hAnsi="Times New Roman" w:cs="Times New Roman"/>
                <w:sz w:val="21"/>
              </w:rPr>
              <w:t xml:space="preserve"> </w:t>
            </w:r>
          </w:p>
        </w:tc>
      </w:tr>
      <w:tr w:rsidR="001B75AD" w14:paraId="19CF750A" w14:textId="77777777">
        <w:trPr>
          <w:trHeight w:val="281"/>
        </w:trPr>
        <w:tc>
          <w:tcPr>
            <w:tcW w:w="2458" w:type="dxa"/>
            <w:tcBorders>
              <w:top w:val="single" w:sz="4" w:space="0" w:color="000000"/>
              <w:left w:val="single" w:sz="4" w:space="0" w:color="000000"/>
              <w:bottom w:val="single" w:sz="4" w:space="0" w:color="000000"/>
              <w:right w:val="single" w:sz="4" w:space="0" w:color="000000"/>
            </w:tcBorders>
          </w:tcPr>
          <w:p w14:paraId="18B98EDC" w14:textId="77777777" w:rsidR="001B75AD" w:rsidRDefault="00BD7B5B">
            <w:pPr>
              <w:spacing w:after="0" w:line="259" w:lineRule="auto"/>
              <w:ind w:left="0" w:right="1" w:firstLine="0"/>
              <w:jc w:val="center"/>
            </w:pPr>
            <w:r>
              <w:rPr>
                <w:sz w:val="21"/>
              </w:rPr>
              <w:t>湿地</w:t>
            </w:r>
            <w:r>
              <w:rPr>
                <w:rFonts w:ascii="Times New Roman" w:eastAsia="Times New Roman" w:hAnsi="Times New Roman" w:cs="Times New Roman"/>
                <w:sz w:val="21"/>
              </w:rPr>
              <w:t xml:space="preserve"> </w:t>
            </w:r>
          </w:p>
        </w:tc>
        <w:tc>
          <w:tcPr>
            <w:tcW w:w="2914" w:type="dxa"/>
            <w:tcBorders>
              <w:top w:val="single" w:sz="4" w:space="0" w:color="000000"/>
              <w:left w:val="single" w:sz="4" w:space="0" w:color="000000"/>
              <w:bottom w:val="single" w:sz="4" w:space="0" w:color="000000"/>
              <w:right w:val="single" w:sz="4" w:space="0" w:color="000000"/>
            </w:tcBorders>
          </w:tcPr>
          <w:p w14:paraId="21AA5C13"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0.6 </w:t>
            </w:r>
          </w:p>
        </w:tc>
        <w:tc>
          <w:tcPr>
            <w:tcW w:w="2914" w:type="dxa"/>
            <w:tcBorders>
              <w:top w:val="single" w:sz="4" w:space="0" w:color="000000"/>
              <w:left w:val="single" w:sz="4" w:space="0" w:color="000000"/>
              <w:bottom w:val="single" w:sz="4" w:space="0" w:color="000000"/>
              <w:right w:val="single" w:sz="4" w:space="0" w:color="000000"/>
            </w:tcBorders>
          </w:tcPr>
          <w:p w14:paraId="1F9B09B0" w14:textId="77777777" w:rsidR="001B75AD" w:rsidRDefault="00BD7B5B">
            <w:pPr>
              <w:spacing w:after="0" w:line="259" w:lineRule="auto"/>
              <w:ind w:left="0" w:right="3" w:firstLine="0"/>
              <w:jc w:val="center"/>
            </w:pPr>
            <w:r>
              <w:rPr>
                <w:rFonts w:ascii="Times New Roman" w:eastAsia="Times New Roman" w:hAnsi="Times New Roman" w:cs="Times New Roman"/>
                <w:sz w:val="21"/>
              </w:rPr>
              <w:t>3.3×10</w:t>
            </w:r>
            <w:r>
              <w:rPr>
                <w:rFonts w:ascii="Times New Roman" w:eastAsia="Times New Roman" w:hAnsi="Times New Roman" w:cs="Times New Roman"/>
                <w:sz w:val="21"/>
                <w:vertAlign w:val="superscript"/>
              </w:rPr>
              <w:t>−7</w:t>
            </w:r>
            <w:r>
              <w:rPr>
                <w:rFonts w:ascii="Times New Roman" w:eastAsia="Times New Roman" w:hAnsi="Times New Roman" w:cs="Times New Roman"/>
                <w:sz w:val="21"/>
              </w:rPr>
              <w:t xml:space="preserve"> </w:t>
            </w:r>
          </w:p>
        </w:tc>
      </w:tr>
      <w:tr w:rsidR="001B75AD" w14:paraId="356F8232" w14:textId="77777777">
        <w:trPr>
          <w:trHeight w:val="283"/>
        </w:trPr>
        <w:tc>
          <w:tcPr>
            <w:tcW w:w="2458" w:type="dxa"/>
            <w:tcBorders>
              <w:top w:val="single" w:sz="4" w:space="0" w:color="000000"/>
              <w:left w:val="single" w:sz="4" w:space="0" w:color="000000"/>
              <w:bottom w:val="single" w:sz="4" w:space="0" w:color="000000"/>
              <w:right w:val="single" w:sz="4" w:space="0" w:color="000000"/>
            </w:tcBorders>
          </w:tcPr>
          <w:p w14:paraId="46C9BAC7" w14:textId="77777777" w:rsidR="001B75AD" w:rsidRDefault="00BD7B5B">
            <w:pPr>
              <w:spacing w:after="0" w:line="259" w:lineRule="auto"/>
              <w:ind w:left="0" w:right="1" w:firstLine="0"/>
              <w:jc w:val="center"/>
            </w:pPr>
            <w:r>
              <w:rPr>
                <w:sz w:val="21"/>
              </w:rPr>
              <w:t>砂砾地</w:t>
            </w:r>
            <w:r>
              <w:rPr>
                <w:rFonts w:ascii="Times New Roman" w:eastAsia="Times New Roman" w:hAnsi="Times New Roman" w:cs="Times New Roman"/>
                <w:sz w:val="21"/>
              </w:rPr>
              <w:t xml:space="preserve"> </w:t>
            </w:r>
          </w:p>
        </w:tc>
        <w:tc>
          <w:tcPr>
            <w:tcW w:w="2914" w:type="dxa"/>
            <w:tcBorders>
              <w:top w:val="single" w:sz="4" w:space="0" w:color="000000"/>
              <w:left w:val="single" w:sz="4" w:space="0" w:color="000000"/>
              <w:bottom w:val="single" w:sz="4" w:space="0" w:color="000000"/>
              <w:right w:val="single" w:sz="4" w:space="0" w:color="000000"/>
            </w:tcBorders>
          </w:tcPr>
          <w:p w14:paraId="440F3C55" w14:textId="77777777" w:rsidR="001B75AD" w:rsidRDefault="00BD7B5B">
            <w:pPr>
              <w:spacing w:after="0" w:line="259" w:lineRule="auto"/>
              <w:ind w:left="0" w:firstLine="0"/>
              <w:jc w:val="center"/>
            </w:pPr>
            <w:r>
              <w:rPr>
                <w:rFonts w:ascii="Times New Roman" w:eastAsia="Times New Roman" w:hAnsi="Times New Roman" w:cs="Times New Roman"/>
                <w:sz w:val="21"/>
              </w:rPr>
              <w:t xml:space="preserve">2.5 </w:t>
            </w:r>
          </w:p>
        </w:tc>
        <w:tc>
          <w:tcPr>
            <w:tcW w:w="2914" w:type="dxa"/>
            <w:tcBorders>
              <w:top w:val="single" w:sz="4" w:space="0" w:color="000000"/>
              <w:left w:val="single" w:sz="4" w:space="0" w:color="000000"/>
              <w:bottom w:val="single" w:sz="4" w:space="0" w:color="000000"/>
              <w:right w:val="single" w:sz="4" w:space="0" w:color="000000"/>
            </w:tcBorders>
          </w:tcPr>
          <w:p w14:paraId="178A7321" w14:textId="77777777" w:rsidR="001B75AD" w:rsidRDefault="00BD7B5B">
            <w:pPr>
              <w:spacing w:after="0" w:line="259" w:lineRule="auto"/>
              <w:ind w:left="0" w:right="5" w:firstLine="0"/>
              <w:jc w:val="center"/>
            </w:pPr>
            <w:r>
              <w:rPr>
                <w:rFonts w:ascii="Times New Roman" w:eastAsia="Times New Roman" w:hAnsi="Times New Roman" w:cs="Times New Roman"/>
                <w:sz w:val="21"/>
              </w:rPr>
              <w:t>11.0×10</w:t>
            </w:r>
            <w:r>
              <w:rPr>
                <w:rFonts w:ascii="Times New Roman" w:eastAsia="Times New Roman" w:hAnsi="Times New Roman" w:cs="Times New Roman"/>
                <w:sz w:val="21"/>
                <w:vertAlign w:val="superscript"/>
              </w:rPr>
              <w:t>−7</w:t>
            </w:r>
            <w:r>
              <w:rPr>
                <w:rFonts w:ascii="Times New Roman" w:eastAsia="Times New Roman" w:hAnsi="Times New Roman" w:cs="Times New Roman"/>
                <w:sz w:val="21"/>
              </w:rPr>
              <w:t xml:space="preserve"> </w:t>
            </w:r>
          </w:p>
        </w:tc>
      </w:tr>
    </w:tbl>
    <w:p w14:paraId="11E27D67" w14:textId="77777777" w:rsidR="001B75AD" w:rsidRDefault="00BD7B5B">
      <w:pPr>
        <w:spacing w:after="8" w:line="259" w:lineRule="auto"/>
        <w:ind w:left="559" w:firstLine="0"/>
      </w:pPr>
      <w:r>
        <w:rPr>
          <w:rFonts w:ascii="Times New Roman" w:eastAsia="Times New Roman" w:hAnsi="Times New Roman" w:cs="Times New Roman"/>
        </w:rPr>
        <w:t xml:space="preserve"> </w:t>
      </w:r>
    </w:p>
    <w:p w14:paraId="38F1859A" w14:textId="77777777" w:rsidR="001B75AD" w:rsidRDefault="00BD7B5B">
      <w:pPr>
        <w:spacing w:after="3"/>
        <w:ind w:left="425" w:right="673"/>
        <w:jc w:val="center"/>
      </w:pPr>
      <w:r>
        <w:rPr>
          <w:sz w:val="24"/>
        </w:rPr>
        <w:t>附表五</w:t>
      </w:r>
      <w:r>
        <w:rPr>
          <w:rFonts w:ascii="Times New Roman" w:eastAsia="Times New Roman" w:hAnsi="Times New Roman" w:cs="Times New Roman"/>
          <w:sz w:val="24"/>
        </w:rPr>
        <w:t xml:space="preserve">-28 </w:t>
      </w:r>
      <w:r>
        <w:rPr>
          <w:sz w:val="24"/>
        </w:rPr>
        <w:t>液池蒸发模式参数</w:t>
      </w:r>
      <w:r>
        <w:rPr>
          <w:sz w:val="24"/>
        </w:rPr>
        <w:t xml:space="preserve"> </w:t>
      </w:r>
    </w:p>
    <w:tbl>
      <w:tblPr>
        <w:tblStyle w:val="TableGrid"/>
        <w:tblW w:w="8286" w:type="dxa"/>
        <w:tblInd w:w="14" w:type="dxa"/>
        <w:tblCellMar>
          <w:top w:w="18" w:type="dxa"/>
          <w:left w:w="115" w:type="dxa"/>
          <w:bottom w:w="0" w:type="dxa"/>
          <w:right w:w="115" w:type="dxa"/>
        </w:tblCellMar>
        <w:tblLook w:val="04A0" w:firstRow="1" w:lastRow="0" w:firstColumn="1" w:lastColumn="0" w:noHBand="0" w:noVBand="1"/>
      </w:tblPr>
      <w:tblGrid>
        <w:gridCol w:w="2760"/>
        <w:gridCol w:w="2763"/>
        <w:gridCol w:w="2763"/>
      </w:tblGrid>
      <w:tr w:rsidR="001B75AD" w14:paraId="0729FCAA" w14:textId="77777777">
        <w:trPr>
          <w:trHeight w:val="281"/>
        </w:trPr>
        <w:tc>
          <w:tcPr>
            <w:tcW w:w="2761" w:type="dxa"/>
            <w:tcBorders>
              <w:top w:val="single" w:sz="4" w:space="0" w:color="000000"/>
              <w:left w:val="single" w:sz="4" w:space="0" w:color="000000"/>
              <w:bottom w:val="single" w:sz="4" w:space="0" w:color="000000"/>
              <w:right w:val="single" w:sz="4" w:space="0" w:color="000000"/>
            </w:tcBorders>
          </w:tcPr>
          <w:p w14:paraId="249F2CBB" w14:textId="77777777" w:rsidR="001B75AD" w:rsidRDefault="00BD7B5B">
            <w:pPr>
              <w:spacing w:after="0" w:line="259" w:lineRule="auto"/>
              <w:ind w:left="0" w:right="1" w:firstLine="0"/>
              <w:jc w:val="center"/>
            </w:pPr>
            <w:r>
              <w:rPr>
                <w:sz w:val="21"/>
              </w:rPr>
              <w:t>稳定度条件</w:t>
            </w:r>
            <w:r>
              <w:rPr>
                <w:rFonts w:ascii="Times New Roman" w:eastAsia="Times New Roman" w:hAnsi="Times New Roman" w:cs="Times New Roman"/>
                <w:b/>
                <w:sz w:val="21"/>
              </w:rPr>
              <w:t xml:space="preserve"> </w:t>
            </w:r>
          </w:p>
        </w:tc>
        <w:tc>
          <w:tcPr>
            <w:tcW w:w="2763" w:type="dxa"/>
            <w:tcBorders>
              <w:top w:val="single" w:sz="4" w:space="0" w:color="000000"/>
              <w:left w:val="single" w:sz="4" w:space="0" w:color="000000"/>
              <w:bottom w:val="single" w:sz="4" w:space="0" w:color="000000"/>
              <w:right w:val="single" w:sz="4" w:space="0" w:color="000000"/>
            </w:tcBorders>
          </w:tcPr>
          <w:p w14:paraId="0983B5DD" w14:textId="77777777" w:rsidR="001B75AD" w:rsidRDefault="00BD7B5B">
            <w:pPr>
              <w:spacing w:after="0" w:line="259" w:lineRule="auto"/>
              <w:ind w:left="0" w:right="1" w:firstLine="0"/>
              <w:jc w:val="center"/>
            </w:pPr>
            <w:r>
              <w:rPr>
                <w:rFonts w:ascii="Times New Roman" w:eastAsia="Times New Roman" w:hAnsi="Times New Roman" w:cs="Times New Roman"/>
                <w:b/>
                <w:i/>
                <w:sz w:val="21"/>
              </w:rPr>
              <w:t xml:space="preserve">n </w:t>
            </w:r>
          </w:p>
        </w:tc>
        <w:tc>
          <w:tcPr>
            <w:tcW w:w="2763" w:type="dxa"/>
            <w:tcBorders>
              <w:top w:val="single" w:sz="4" w:space="0" w:color="000000"/>
              <w:left w:val="single" w:sz="4" w:space="0" w:color="000000"/>
              <w:bottom w:val="single" w:sz="4" w:space="0" w:color="000000"/>
              <w:right w:val="single" w:sz="4" w:space="0" w:color="000000"/>
            </w:tcBorders>
          </w:tcPr>
          <w:p w14:paraId="1CE48E0B" w14:textId="77777777" w:rsidR="001B75AD" w:rsidRDefault="00BD7B5B">
            <w:pPr>
              <w:spacing w:after="0" w:line="259" w:lineRule="auto"/>
              <w:ind w:left="29" w:firstLine="0"/>
              <w:jc w:val="center"/>
            </w:pPr>
            <w:r>
              <w:rPr>
                <w:rFonts w:ascii="Segoe UI Symbol" w:eastAsia="Segoe UI Symbol" w:hAnsi="Segoe UI Symbol" w:cs="Segoe UI Symbol"/>
                <w:sz w:val="22"/>
              </w:rPr>
              <w:t></w:t>
            </w:r>
            <w:r>
              <w:rPr>
                <w:rFonts w:ascii="Times New Roman" w:eastAsia="Times New Roman" w:hAnsi="Times New Roman" w:cs="Times New Roman"/>
                <w:b/>
                <w:sz w:val="21"/>
              </w:rPr>
              <w:t xml:space="preserve"> </w:t>
            </w:r>
          </w:p>
        </w:tc>
      </w:tr>
      <w:tr w:rsidR="001B75AD" w14:paraId="6B21704B" w14:textId="77777777">
        <w:trPr>
          <w:trHeight w:val="283"/>
        </w:trPr>
        <w:tc>
          <w:tcPr>
            <w:tcW w:w="2761" w:type="dxa"/>
            <w:tcBorders>
              <w:top w:val="single" w:sz="4" w:space="0" w:color="000000"/>
              <w:left w:val="single" w:sz="4" w:space="0" w:color="000000"/>
              <w:bottom w:val="single" w:sz="4" w:space="0" w:color="000000"/>
              <w:right w:val="single" w:sz="4" w:space="0" w:color="000000"/>
            </w:tcBorders>
          </w:tcPr>
          <w:p w14:paraId="70CEAFDD" w14:textId="77777777" w:rsidR="001B75AD" w:rsidRDefault="00BD7B5B">
            <w:pPr>
              <w:spacing w:after="0" w:line="259" w:lineRule="auto"/>
              <w:ind w:left="0" w:right="1" w:firstLine="0"/>
              <w:jc w:val="center"/>
            </w:pPr>
            <w:r>
              <w:rPr>
                <w:sz w:val="21"/>
              </w:rPr>
              <w:t>不稳定（</w:t>
            </w:r>
            <w:r>
              <w:rPr>
                <w:rFonts w:ascii="Times New Roman" w:eastAsia="Times New Roman" w:hAnsi="Times New Roman" w:cs="Times New Roman"/>
                <w:sz w:val="21"/>
              </w:rPr>
              <w:t>A</w:t>
            </w:r>
            <w:r>
              <w:rPr>
                <w:sz w:val="21"/>
              </w:rPr>
              <w:t>，</w:t>
            </w:r>
            <w:r>
              <w:rPr>
                <w:rFonts w:ascii="Times New Roman" w:eastAsia="Times New Roman" w:hAnsi="Times New Roman" w:cs="Times New Roman"/>
                <w:sz w:val="21"/>
              </w:rPr>
              <w:t>B</w:t>
            </w:r>
            <w:r>
              <w:rPr>
                <w:sz w:val="21"/>
              </w:rPr>
              <w:t>）</w:t>
            </w:r>
            <w:r>
              <w:rPr>
                <w:rFonts w:ascii="Times New Roman" w:eastAsia="Times New Roman" w:hAnsi="Times New Roman" w:cs="Times New Roman"/>
                <w:sz w:val="21"/>
              </w:rPr>
              <w:t xml:space="preserve"> </w:t>
            </w:r>
          </w:p>
        </w:tc>
        <w:tc>
          <w:tcPr>
            <w:tcW w:w="2763" w:type="dxa"/>
            <w:tcBorders>
              <w:top w:val="single" w:sz="4" w:space="0" w:color="000000"/>
              <w:left w:val="single" w:sz="4" w:space="0" w:color="000000"/>
              <w:bottom w:val="single" w:sz="4" w:space="0" w:color="000000"/>
              <w:right w:val="single" w:sz="4" w:space="0" w:color="000000"/>
            </w:tcBorders>
          </w:tcPr>
          <w:p w14:paraId="443DB4A2" w14:textId="77777777" w:rsidR="001B75AD" w:rsidRDefault="00BD7B5B">
            <w:pPr>
              <w:spacing w:after="0" w:line="259" w:lineRule="auto"/>
              <w:ind w:left="2" w:firstLine="0"/>
              <w:jc w:val="center"/>
            </w:pPr>
            <w:r>
              <w:rPr>
                <w:rFonts w:ascii="Times New Roman" w:eastAsia="Times New Roman" w:hAnsi="Times New Roman" w:cs="Times New Roman"/>
                <w:sz w:val="21"/>
              </w:rPr>
              <w:t xml:space="preserve">0.2 </w:t>
            </w:r>
          </w:p>
        </w:tc>
        <w:tc>
          <w:tcPr>
            <w:tcW w:w="2763" w:type="dxa"/>
            <w:tcBorders>
              <w:top w:val="single" w:sz="4" w:space="0" w:color="000000"/>
              <w:left w:val="single" w:sz="4" w:space="0" w:color="000000"/>
              <w:bottom w:val="single" w:sz="4" w:space="0" w:color="000000"/>
              <w:right w:val="single" w:sz="4" w:space="0" w:color="000000"/>
            </w:tcBorders>
          </w:tcPr>
          <w:p w14:paraId="0E4794BB" w14:textId="77777777" w:rsidR="001B75AD" w:rsidRDefault="00BD7B5B">
            <w:pPr>
              <w:spacing w:after="0" w:line="259" w:lineRule="auto"/>
              <w:ind w:left="0" w:firstLine="0"/>
              <w:jc w:val="center"/>
            </w:pPr>
            <w:r>
              <w:rPr>
                <w:rFonts w:ascii="Times New Roman" w:eastAsia="Times New Roman" w:hAnsi="Times New Roman" w:cs="Times New Roman"/>
                <w:sz w:val="21"/>
              </w:rPr>
              <w:t>3.846 ×10</w:t>
            </w:r>
            <w:r>
              <w:rPr>
                <w:rFonts w:ascii="Times New Roman" w:eastAsia="Times New Roman" w:hAnsi="Times New Roman" w:cs="Times New Roman"/>
                <w:sz w:val="21"/>
                <w:vertAlign w:val="superscript"/>
              </w:rPr>
              <w:t>−3</w:t>
            </w:r>
            <w:r>
              <w:rPr>
                <w:rFonts w:ascii="Times New Roman" w:eastAsia="Times New Roman" w:hAnsi="Times New Roman" w:cs="Times New Roman"/>
                <w:sz w:val="21"/>
              </w:rPr>
              <w:t xml:space="preserve"> </w:t>
            </w:r>
          </w:p>
        </w:tc>
      </w:tr>
      <w:tr w:rsidR="001B75AD" w14:paraId="3017009C" w14:textId="77777777">
        <w:trPr>
          <w:trHeight w:val="281"/>
        </w:trPr>
        <w:tc>
          <w:tcPr>
            <w:tcW w:w="2761" w:type="dxa"/>
            <w:tcBorders>
              <w:top w:val="single" w:sz="4" w:space="0" w:color="000000"/>
              <w:left w:val="single" w:sz="4" w:space="0" w:color="000000"/>
              <w:bottom w:val="single" w:sz="4" w:space="0" w:color="000000"/>
              <w:right w:val="single" w:sz="4" w:space="0" w:color="000000"/>
            </w:tcBorders>
          </w:tcPr>
          <w:p w14:paraId="7CDDED72" w14:textId="77777777" w:rsidR="001B75AD" w:rsidRDefault="00BD7B5B">
            <w:pPr>
              <w:spacing w:after="0" w:line="259" w:lineRule="auto"/>
              <w:ind w:left="0" w:right="1" w:firstLine="0"/>
              <w:jc w:val="center"/>
            </w:pPr>
            <w:r>
              <w:rPr>
                <w:sz w:val="21"/>
              </w:rPr>
              <w:t>中性（</w:t>
            </w:r>
            <w:r>
              <w:rPr>
                <w:rFonts w:ascii="Times New Roman" w:eastAsia="Times New Roman" w:hAnsi="Times New Roman" w:cs="Times New Roman"/>
                <w:sz w:val="21"/>
              </w:rPr>
              <w:t>D</w:t>
            </w:r>
            <w:r>
              <w:rPr>
                <w:sz w:val="21"/>
              </w:rPr>
              <w:t>）</w:t>
            </w:r>
            <w:r>
              <w:rPr>
                <w:rFonts w:ascii="Times New Roman" w:eastAsia="Times New Roman" w:hAnsi="Times New Roman" w:cs="Times New Roman"/>
                <w:sz w:val="21"/>
              </w:rPr>
              <w:t xml:space="preserve"> </w:t>
            </w:r>
          </w:p>
        </w:tc>
        <w:tc>
          <w:tcPr>
            <w:tcW w:w="2763" w:type="dxa"/>
            <w:tcBorders>
              <w:top w:val="single" w:sz="4" w:space="0" w:color="000000"/>
              <w:left w:val="single" w:sz="4" w:space="0" w:color="000000"/>
              <w:bottom w:val="single" w:sz="4" w:space="0" w:color="000000"/>
              <w:right w:val="single" w:sz="4" w:space="0" w:color="000000"/>
            </w:tcBorders>
          </w:tcPr>
          <w:p w14:paraId="68EB2686" w14:textId="77777777" w:rsidR="001B75AD" w:rsidRDefault="00BD7B5B">
            <w:pPr>
              <w:spacing w:after="0" w:line="259" w:lineRule="auto"/>
              <w:ind w:left="2" w:firstLine="0"/>
              <w:jc w:val="center"/>
            </w:pPr>
            <w:r>
              <w:rPr>
                <w:rFonts w:ascii="Times New Roman" w:eastAsia="Times New Roman" w:hAnsi="Times New Roman" w:cs="Times New Roman"/>
                <w:sz w:val="21"/>
              </w:rPr>
              <w:t xml:space="preserve">0.25 </w:t>
            </w:r>
          </w:p>
        </w:tc>
        <w:tc>
          <w:tcPr>
            <w:tcW w:w="2763" w:type="dxa"/>
            <w:tcBorders>
              <w:top w:val="single" w:sz="4" w:space="0" w:color="000000"/>
              <w:left w:val="single" w:sz="4" w:space="0" w:color="000000"/>
              <w:bottom w:val="single" w:sz="4" w:space="0" w:color="000000"/>
              <w:right w:val="single" w:sz="4" w:space="0" w:color="000000"/>
            </w:tcBorders>
          </w:tcPr>
          <w:p w14:paraId="2031C31D" w14:textId="77777777" w:rsidR="001B75AD" w:rsidRDefault="00BD7B5B">
            <w:pPr>
              <w:spacing w:after="0" w:line="259" w:lineRule="auto"/>
              <w:ind w:left="0" w:firstLine="0"/>
              <w:jc w:val="center"/>
            </w:pPr>
            <w:r>
              <w:rPr>
                <w:rFonts w:ascii="Times New Roman" w:eastAsia="Times New Roman" w:hAnsi="Times New Roman" w:cs="Times New Roman"/>
                <w:sz w:val="21"/>
              </w:rPr>
              <w:t>4.685 ×10</w:t>
            </w:r>
            <w:r>
              <w:rPr>
                <w:rFonts w:ascii="Times New Roman" w:eastAsia="Times New Roman" w:hAnsi="Times New Roman" w:cs="Times New Roman"/>
                <w:sz w:val="21"/>
                <w:vertAlign w:val="superscript"/>
              </w:rPr>
              <w:t>−3</w:t>
            </w:r>
            <w:r>
              <w:rPr>
                <w:rFonts w:ascii="Times New Roman" w:eastAsia="Times New Roman" w:hAnsi="Times New Roman" w:cs="Times New Roman"/>
                <w:sz w:val="21"/>
              </w:rPr>
              <w:t xml:space="preserve"> </w:t>
            </w:r>
          </w:p>
        </w:tc>
      </w:tr>
      <w:tr w:rsidR="001B75AD" w14:paraId="7C6627E6" w14:textId="77777777">
        <w:trPr>
          <w:trHeight w:val="283"/>
        </w:trPr>
        <w:tc>
          <w:tcPr>
            <w:tcW w:w="2761" w:type="dxa"/>
            <w:tcBorders>
              <w:top w:val="single" w:sz="4" w:space="0" w:color="000000"/>
              <w:left w:val="single" w:sz="4" w:space="0" w:color="000000"/>
              <w:bottom w:val="single" w:sz="4" w:space="0" w:color="000000"/>
              <w:right w:val="single" w:sz="4" w:space="0" w:color="000000"/>
            </w:tcBorders>
          </w:tcPr>
          <w:p w14:paraId="7D7F28AD" w14:textId="77777777" w:rsidR="001B75AD" w:rsidRDefault="00BD7B5B">
            <w:pPr>
              <w:spacing w:after="0" w:line="259" w:lineRule="auto"/>
              <w:ind w:left="0" w:right="8" w:firstLine="0"/>
              <w:jc w:val="center"/>
            </w:pPr>
            <w:r>
              <w:rPr>
                <w:sz w:val="21"/>
              </w:rPr>
              <w:t>稳定（</w:t>
            </w:r>
            <w:r>
              <w:rPr>
                <w:rFonts w:ascii="Times New Roman" w:eastAsia="Times New Roman" w:hAnsi="Times New Roman" w:cs="Times New Roman"/>
                <w:sz w:val="21"/>
              </w:rPr>
              <w:t>E</w:t>
            </w:r>
            <w:r>
              <w:rPr>
                <w:sz w:val="21"/>
              </w:rPr>
              <w:t>，</w:t>
            </w:r>
            <w:r>
              <w:rPr>
                <w:rFonts w:ascii="Times New Roman" w:eastAsia="Times New Roman" w:hAnsi="Times New Roman" w:cs="Times New Roman"/>
                <w:sz w:val="21"/>
              </w:rPr>
              <w:t>F</w:t>
            </w:r>
            <w:r>
              <w:rPr>
                <w:sz w:val="21"/>
              </w:rPr>
              <w:t>）</w:t>
            </w:r>
            <w:r>
              <w:rPr>
                <w:rFonts w:ascii="Times New Roman" w:eastAsia="Times New Roman" w:hAnsi="Times New Roman" w:cs="Times New Roman"/>
                <w:sz w:val="21"/>
              </w:rPr>
              <w:t xml:space="preserve"> </w:t>
            </w:r>
          </w:p>
        </w:tc>
        <w:tc>
          <w:tcPr>
            <w:tcW w:w="2763" w:type="dxa"/>
            <w:tcBorders>
              <w:top w:val="single" w:sz="4" w:space="0" w:color="000000"/>
              <w:left w:val="single" w:sz="4" w:space="0" w:color="000000"/>
              <w:bottom w:val="single" w:sz="4" w:space="0" w:color="000000"/>
              <w:right w:val="single" w:sz="4" w:space="0" w:color="000000"/>
            </w:tcBorders>
          </w:tcPr>
          <w:p w14:paraId="1248640B" w14:textId="77777777" w:rsidR="001B75AD" w:rsidRDefault="00BD7B5B">
            <w:pPr>
              <w:spacing w:after="0" w:line="259" w:lineRule="auto"/>
              <w:ind w:left="2" w:firstLine="0"/>
              <w:jc w:val="center"/>
            </w:pPr>
            <w:r>
              <w:rPr>
                <w:rFonts w:ascii="Times New Roman" w:eastAsia="Times New Roman" w:hAnsi="Times New Roman" w:cs="Times New Roman"/>
                <w:sz w:val="21"/>
              </w:rPr>
              <w:t xml:space="preserve">0.3 </w:t>
            </w:r>
          </w:p>
        </w:tc>
        <w:tc>
          <w:tcPr>
            <w:tcW w:w="2763" w:type="dxa"/>
            <w:tcBorders>
              <w:top w:val="single" w:sz="4" w:space="0" w:color="000000"/>
              <w:left w:val="single" w:sz="4" w:space="0" w:color="000000"/>
              <w:bottom w:val="single" w:sz="4" w:space="0" w:color="000000"/>
              <w:right w:val="single" w:sz="4" w:space="0" w:color="000000"/>
            </w:tcBorders>
          </w:tcPr>
          <w:p w14:paraId="7E32C2BF" w14:textId="77777777" w:rsidR="001B75AD" w:rsidRDefault="00BD7B5B">
            <w:pPr>
              <w:spacing w:after="0" w:line="259" w:lineRule="auto"/>
              <w:ind w:left="0" w:firstLine="0"/>
              <w:jc w:val="center"/>
            </w:pPr>
            <w:r>
              <w:rPr>
                <w:rFonts w:ascii="Times New Roman" w:eastAsia="Times New Roman" w:hAnsi="Times New Roman" w:cs="Times New Roman"/>
                <w:sz w:val="21"/>
              </w:rPr>
              <w:t>5.285 ×10</w:t>
            </w:r>
            <w:r>
              <w:rPr>
                <w:rFonts w:ascii="Times New Roman" w:eastAsia="Times New Roman" w:hAnsi="Times New Roman" w:cs="Times New Roman"/>
                <w:sz w:val="21"/>
                <w:vertAlign w:val="superscript"/>
              </w:rPr>
              <w:t>−3</w:t>
            </w:r>
            <w:r>
              <w:rPr>
                <w:rFonts w:ascii="Times New Roman" w:eastAsia="Times New Roman" w:hAnsi="Times New Roman" w:cs="Times New Roman"/>
                <w:sz w:val="21"/>
              </w:rPr>
              <w:t xml:space="preserve"> </w:t>
            </w:r>
          </w:p>
        </w:tc>
      </w:tr>
    </w:tbl>
    <w:p w14:paraId="76158EF9" w14:textId="77777777" w:rsidR="001B75AD" w:rsidRDefault="00BD7B5B">
      <w:pPr>
        <w:spacing w:after="210" w:line="259" w:lineRule="auto"/>
        <w:ind w:left="559" w:firstLine="0"/>
      </w:pPr>
      <w:r>
        <w:rPr>
          <w:rFonts w:ascii="Times New Roman" w:eastAsia="Times New Roman" w:hAnsi="Times New Roman" w:cs="Times New Roman"/>
        </w:rPr>
        <w:t xml:space="preserve"> </w:t>
      </w:r>
    </w:p>
    <w:p w14:paraId="341AE05E" w14:textId="77777777" w:rsidR="001B75AD" w:rsidRDefault="00BD7B5B">
      <w:pPr>
        <w:spacing w:after="0" w:line="259" w:lineRule="auto"/>
        <w:ind w:left="559" w:firstLine="0"/>
      </w:pPr>
      <w:r>
        <w:rPr>
          <w:rFonts w:ascii="Times New Roman" w:eastAsia="Times New Roman" w:hAnsi="Times New Roman" w:cs="Times New Roman"/>
        </w:rPr>
        <w:t xml:space="preserve"> </w:t>
      </w:r>
    </w:p>
    <w:sectPr w:rsidR="001B75AD">
      <w:headerReference w:type="even" r:id="rId126"/>
      <w:headerReference w:type="default" r:id="rId127"/>
      <w:footerReference w:type="even" r:id="rId128"/>
      <w:footerReference w:type="default" r:id="rId129"/>
      <w:headerReference w:type="first" r:id="rId130"/>
      <w:footerReference w:type="first" r:id="rId131"/>
      <w:pgSz w:w="11906" w:h="16838"/>
      <w:pgMar w:top="1440" w:right="1731" w:bottom="1572" w:left="1798" w:header="881" w:footer="10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85569F" w14:textId="77777777" w:rsidR="00BD7B5B" w:rsidRDefault="00BD7B5B">
      <w:pPr>
        <w:spacing w:after="0" w:line="240" w:lineRule="auto"/>
      </w:pPr>
      <w:r>
        <w:separator/>
      </w:r>
    </w:p>
  </w:endnote>
  <w:endnote w:type="continuationSeparator" w:id="0">
    <w:p w14:paraId="03B7B496" w14:textId="77777777" w:rsidR="00BD7B5B" w:rsidRDefault="00BD7B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Arial Unicode MS">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A00002EF" w:usb1="4000004B"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D8ECE8" w14:textId="77777777" w:rsidR="001B75AD" w:rsidRDefault="001B75AD">
    <w:pPr>
      <w:spacing w:after="160" w:line="259" w:lineRule="auto"/>
      <w:ind w:left="0" w:firstLine="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A4F1AF" w14:textId="77777777" w:rsidR="001B75AD" w:rsidRDefault="00BD7B5B">
    <w:pPr>
      <w:spacing w:after="0" w:line="259" w:lineRule="auto"/>
      <w:ind w:left="44" w:firstLine="0"/>
      <w:jc w:val="center"/>
    </w:pP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r>
      <w:rPr>
        <w:rFonts w:ascii="Calibri" w:eastAsia="Calibri" w:hAnsi="Calibri" w:cs="Calibri"/>
        <w:sz w:val="18"/>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519D59" w14:textId="77777777" w:rsidR="001B75AD" w:rsidRDefault="00BD7B5B">
    <w:pPr>
      <w:spacing w:after="0" w:line="259" w:lineRule="auto"/>
      <w:ind w:left="44" w:firstLine="0"/>
      <w:jc w:val="center"/>
    </w:pP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r>
      <w:rPr>
        <w:rFonts w:ascii="Calibri" w:eastAsia="Calibri" w:hAnsi="Calibri" w:cs="Calibri"/>
        <w:sz w:val="18"/>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211F78" w14:textId="77777777" w:rsidR="001B75AD" w:rsidRDefault="00BD7B5B">
    <w:pPr>
      <w:spacing w:after="0" w:line="259" w:lineRule="auto"/>
      <w:ind w:left="44" w:firstLine="0"/>
      <w:jc w:val="center"/>
    </w:pP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r>
      <w:rPr>
        <w:rFonts w:ascii="Calibri" w:eastAsia="Calibri" w:hAnsi="Calibri" w:cs="Calibri"/>
        <w:sz w:val="18"/>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57EF31" w14:textId="77777777" w:rsidR="001B75AD" w:rsidRDefault="00BD7B5B">
    <w:pPr>
      <w:spacing w:after="0" w:line="259" w:lineRule="auto"/>
      <w:ind w:left="238" w:firstLine="0"/>
      <w:jc w:val="center"/>
    </w:pPr>
    <w:r>
      <w:fldChar w:fldCharType="begin"/>
    </w:r>
    <w:r>
      <w:instrText xml:space="preserve"> PAGE   \* MERGEFORMAT </w:instrText>
    </w:r>
    <w:r>
      <w:fldChar w:fldCharType="separate"/>
    </w:r>
    <w:r>
      <w:rPr>
        <w:rFonts w:ascii="Calibri" w:eastAsia="Calibri" w:hAnsi="Calibri" w:cs="Calibri"/>
        <w:sz w:val="18"/>
      </w:rPr>
      <w:t>93</w:t>
    </w:r>
    <w:r>
      <w:rPr>
        <w:rFonts w:ascii="Calibri" w:eastAsia="Calibri" w:hAnsi="Calibri" w:cs="Calibri"/>
        <w:sz w:val="18"/>
      </w:rPr>
      <w:fldChar w:fldCharType="end"/>
    </w:r>
    <w:r>
      <w:rPr>
        <w:rFonts w:ascii="Calibri" w:eastAsia="Calibri" w:hAnsi="Calibri" w:cs="Calibri"/>
        <w:sz w:val="18"/>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4441FA" w14:textId="77777777" w:rsidR="001B75AD" w:rsidRDefault="00BD7B5B">
    <w:pPr>
      <w:spacing w:after="0" w:line="259" w:lineRule="auto"/>
      <w:ind w:left="238" w:firstLine="0"/>
      <w:jc w:val="center"/>
    </w:pPr>
    <w:r>
      <w:fldChar w:fldCharType="begin"/>
    </w:r>
    <w:r>
      <w:instrText xml:space="preserve"> PAGE   \* MERGEFORMAT </w:instrText>
    </w:r>
    <w:r>
      <w:fldChar w:fldCharType="separate"/>
    </w:r>
    <w:r>
      <w:rPr>
        <w:rFonts w:ascii="Calibri" w:eastAsia="Calibri" w:hAnsi="Calibri" w:cs="Calibri"/>
        <w:sz w:val="18"/>
      </w:rPr>
      <w:t>93</w:t>
    </w:r>
    <w:r>
      <w:rPr>
        <w:rFonts w:ascii="Calibri" w:eastAsia="Calibri" w:hAnsi="Calibri" w:cs="Calibri"/>
        <w:sz w:val="18"/>
      </w:rPr>
      <w:fldChar w:fldCharType="end"/>
    </w:r>
    <w:r>
      <w:rPr>
        <w:rFonts w:ascii="Calibri" w:eastAsia="Calibri" w:hAnsi="Calibri" w:cs="Calibri"/>
        <w:sz w:val="18"/>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7BBFF" w14:textId="77777777" w:rsidR="001B75AD" w:rsidRDefault="00BD7B5B">
    <w:pPr>
      <w:spacing w:after="0" w:line="259" w:lineRule="auto"/>
      <w:ind w:left="238" w:firstLine="0"/>
      <w:jc w:val="center"/>
    </w:pPr>
    <w:r>
      <w:fldChar w:fldCharType="begin"/>
    </w:r>
    <w:r>
      <w:instrText xml:space="preserve"> PAGE   \* MERGEFORMAT </w:instrText>
    </w:r>
    <w:r>
      <w:fldChar w:fldCharType="separate"/>
    </w:r>
    <w:r>
      <w:rPr>
        <w:rFonts w:ascii="Calibri" w:eastAsia="Calibri" w:hAnsi="Calibri" w:cs="Calibri"/>
        <w:sz w:val="18"/>
      </w:rPr>
      <w:t>93</w:t>
    </w:r>
    <w:r>
      <w:rPr>
        <w:rFonts w:ascii="Calibri" w:eastAsia="Calibri" w:hAnsi="Calibri" w:cs="Calibri"/>
        <w:sz w:val="18"/>
      </w:rPr>
      <w:fldChar w:fldCharType="end"/>
    </w:r>
    <w:r>
      <w:rPr>
        <w:rFonts w:ascii="Calibri" w:eastAsia="Calibri" w:hAnsi="Calibri" w:cs="Calibri"/>
        <w:sz w:val="18"/>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DB982A" w14:textId="77777777" w:rsidR="001B75AD" w:rsidRDefault="00BD7B5B">
    <w:pPr>
      <w:spacing w:after="0" w:line="259" w:lineRule="auto"/>
      <w:ind w:left="48" w:firstLine="0"/>
      <w:jc w:val="center"/>
    </w:pP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r>
      <w:rPr>
        <w:rFonts w:ascii="Calibri" w:eastAsia="Calibri" w:hAnsi="Calibri" w:cs="Calibri"/>
        <w:sz w:val="18"/>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457ADC" w14:textId="77777777" w:rsidR="001B75AD" w:rsidRDefault="00BD7B5B">
    <w:pPr>
      <w:spacing w:after="0" w:line="259" w:lineRule="auto"/>
      <w:ind w:left="48" w:firstLine="0"/>
      <w:jc w:val="center"/>
    </w:pP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r>
      <w:rPr>
        <w:rFonts w:ascii="Calibri" w:eastAsia="Calibri" w:hAnsi="Calibri" w:cs="Calibri"/>
        <w:sz w:val="18"/>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00992C" w14:textId="77777777" w:rsidR="001B75AD" w:rsidRDefault="00BD7B5B">
    <w:pPr>
      <w:spacing w:after="0" w:line="259" w:lineRule="auto"/>
      <w:ind w:left="48" w:firstLine="0"/>
      <w:jc w:val="center"/>
    </w:pP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r>
      <w:rPr>
        <w:rFonts w:ascii="Calibri" w:eastAsia="Calibri" w:hAnsi="Calibri" w:cs="Calibri"/>
        <w:sz w:val="18"/>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B91C2C" w14:textId="77777777" w:rsidR="001B75AD" w:rsidRDefault="00BD7B5B">
    <w:pPr>
      <w:spacing w:after="0" w:line="259" w:lineRule="auto"/>
      <w:ind w:left="1" w:firstLine="0"/>
      <w:jc w:val="center"/>
    </w:pPr>
    <w:r>
      <w:fldChar w:fldCharType="begin"/>
    </w:r>
    <w:r>
      <w:instrText xml:space="preserve"> PAGE   \* MERGEFORMAT </w:instrText>
    </w:r>
    <w:r>
      <w:fldChar w:fldCharType="separate"/>
    </w:r>
    <w:r>
      <w:rPr>
        <w:rFonts w:ascii="Calibri" w:eastAsia="Calibri" w:hAnsi="Calibri" w:cs="Calibri"/>
        <w:sz w:val="18"/>
      </w:rPr>
      <w:t>93</w:t>
    </w:r>
    <w:r>
      <w:rPr>
        <w:rFonts w:ascii="Calibri" w:eastAsia="Calibri" w:hAnsi="Calibri" w:cs="Calibri"/>
        <w:sz w:val="18"/>
      </w:rPr>
      <w:fldChar w:fldCharType="end"/>
    </w:r>
    <w:r>
      <w:rPr>
        <w:rFonts w:ascii="Calibri" w:eastAsia="Calibri" w:hAnsi="Calibri" w:cs="Calibri"/>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905DC2" w14:textId="77777777" w:rsidR="001B75AD" w:rsidRDefault="001B75AD">
    <w:pPr>
      <w:spacing w:after="160" w:line="259" w:lineRule="auto"/>
      <w:ind w:left="0" w:firstLine="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E59ACF" w14:textId="77777777" w:rsidR="001B75AD" w:rsidRDefault="00BD7B5B">
    <w:pPr>
      <w:spacing w:after="0" w:line="259" w:lineRule="auto"/>
      <w:ind w:left="1" w:firstLine="0"/>
      <w:jc w:val="center"/>
    </w:pPr>
    <w:r>
      <w:fldChar w:fldCharType="begin"/>
    </w:r>
    <w:r>
      <w:instrText xml:space="preserve"> PAGE   \* MERGEFORMAT </w:instrText>
    </w:r>
    <w:r>
      <w:fldChar w:fldCharType="separate"/>
    </w:r>
    <w:r>
      <w:rPr>
        <w:rFonts w:ascii="Calibri" w:eastAsia="Calibri" w:hAnsi="Calibri" w:cs="Calibri"/>
        <w:sz w:val="18"/>
      </w:rPr>
      <w:t>93</w:t>
    </w:r>
    <w:r>
      <w:rPr>
        <w:rFonts w:ascii="Calibri" w:eastAsia="Calibri" w:hAnsi="Calibri" w:cs="Calibri"/>
        <w:sz w:val="18"/>
      </w:rPr>
      <w:fldChar w:fldCharType="end"/>
    </w:r>
    <w:r>
      <w:rPr>
        <w:rFonts w:ascii="Calibri" w:eastAsia="Calibri" w:hAnsi="Calibri" w:cs="Calibri"/>
        <w:sz w:val="18"/>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69C85F" w14:textId="77777777" w:rsidR="001B75AD" w:rsidRDefault="00BD7B5B">
    <w:pPr>
      <w:spacing w:after="0" w:line="259" w:lineRule="auto"/>
      <w:ind w:left="1" w:firstLine="0"/>
      <w:jc w:val="center"/>
    </w:pPr>
    <w:r>
      <w:fldChar w:fldCharType="begin"/>
    </w:r>
    <w:r>
      <w:instrText xml:space="preserve"> PAGE   \* MERGEFORMAT </w:instrText>
    </w:r>
    <w:r>
      <w:fldChar w:fldCharType="separate"/>
    </w:r>
    <w:r>
      <w:rPr>
        <w:rFonts w:ascii="Calibri" w:eastAsia="Calibri" w:hAnsi="Calibri" w:cs="Calibri"/>
        <w:sz w:val="18"/>
      </w:rPr>
      <w:t>93</w:t>
    </w:r>
    <w:r>
      <w:rPr>
        <w:rFonts w:ascii="Calibri" w:eastAsia="Calibri" w:hAnsi="Calibri" w:cs="Calibri"/>
        <w:sz w:val="18"/>
      </w:rPr>
      <w:fldChar w:fldCharType="end"/>
    </w:r>
    <w:r>
      <w:rPr>
        <w:rFonts w:ascii="Calibri" w:eastAsia="Calibri" w:hAnsi="Calibri" w:cs="Calibri"/>
        <w:sz w:val="18"/>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867605" w14:textId="77777777" w:rsidR="001B75AD" w:rsidRDefault="00BD7B5B">
    <w:pPr>
      <w:spacing w:after="0" w:line="259" w:lineRule="auto"/>
      <w:ind w:left="46" w:firstLine="0"/>
      <w:jc w:val="center"/>
    </w:pPr>
    <w:r>
      <w:fldChar w:fldCharType="begin"/>
    </w:r>
    <w:r>
      <w:instrText xml:space="preserve"> PAGE   \* MERGEFORMAT </w:instrText>
    </w:r>
    <w:r>
      <w:fldChar w:fldCharType="separate"/>
    </w:r>
    <w:r>
      <w:rPr>
        <w:rFonts w:ascii="Calibri" w:eastAsia="Calibri" w:hAnsi="Calibri" w:cs="Calibri"/>
        <w:sz w:val="18"/>
      </w:rPr>
      <w:t>107</w:t>
    </w:r>
    <w:r>
      <w:rPr>
        <w:rFonts w:ascii="Calibri" w:eastAsia="Calibri" w:hAnsi="Calibri" w:cs="Calibri"/>
        <w:sz w:val="18"/>
      </w:rPr>
      <w:fldChar w:fldCharType="end"/>
    </w:r>
    <w:r>
      <w:rPr>
        <w:rFonts w:ascii="Calibri" w:eastAsia="Calibri" w:hAnsi="Calibri" w:cs="Calibri"/>
        <w:sz w:val="18"/>
      </w:rP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F8FFA7" w14:textId="77777777" w:rsidR="001B75AD" w:rsidRDefault="00BD7B5B">
    <w:pPr>
      <w:spacing w:after="0" w:line="259" w:lineRule="auto"/>
      <w:ind w:left="46" w:firstLine="0"/>
      <w:jc w:val="center"/>
    </w:pPr>
    <w:r>
      <w:fldChar w:fldCharType="begin"/>
    </w:r>
    <w:r>
      <w:instrText xml:space="preserve"> PAGE   \* MERGEFORMAT </w:instrText>
    </w:r>
    <w:r>
      <w:fldChar w:fldCharType="separate"/>
    </w:r>
    <w:r>
      <w:rPr>
        <w:rFonts w:ascii="Calibri" w:eastAsia="Calibri" w:hAnsi="Calibri" w:cs="Calibri"/>
        <w:sz w:val="18"/>
      </w:rPr>
      <w:t>107</w:t>
    </w:r>
    <w:r>
      <w:rPr>
        <w:rFonts w:ascii="Calibri" w:eastAsia="Calibri" w:hAnsi="Calibri" w:cs="Calibri"/>
        <w:sz w:val="18"/>
      </w:rPr>
      <w:fldChar w:fldCharType="end"/>
    </w:r>
    <w:r>
      <w:rPr>
        <w:rFonts w:ascii="Calibri" w:eastAsia="Calibri" w:hAnsi="Calibri" w:cs="Calibri"/>
        <w:sz w:val="18"/>
      </w:rP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1D5A9" w14:textId="77777777" w:rsidR="001B75AD" w:rsidRDefault="00BD7B5B">
    <w:pPr>
      <w:spacing w:after="0" w:line="259" w:lineRule="auto"/>
      <w:ind w:left="46" w:firstLine="0"/>
      <w:jc w:val="center"/>
    </w:pPr>
    <w:r>
      <w:fldChar w:fldCharType="begin"/>
    </w:r>
    <w:r>
      <w:instrText xml:space="preserve"> PAGE   \* MERGEFORMAT </w:instrText>
    </w:r>
    <w:r>
      <w:fldChar w:fldCharType="separate"/>
    </w:r>
    <w:r>
      <w:rPr>
        <w:rFonts w:ascii="Calibri" w:eastAsia="Calibri" w:hAnsi="Calibri" w:cs="Calibri"/>
        <w:sz w:val="18"/>
      </w:rPr>
      <w:t>107</w:t>
    </w:r>
    <w:r>
      <w:rPr>
        <w:rFonts w:ascii="Calibri" w:eastAsia="Calibri" w:hAnsi="Calibri" w:cs="Calibri"/>
        <w:sz w:val="18"/>
      </w:rPr>
      <w:fldChar w:fldCharType="end"/>
    </w:r>
    <w:r>
      <w:rPr>
        <w:rFonts w:ascii="Calibri" w:eastAsia="Calibri" w:hAnsi="Calibri" w:cs="Calibri"/>
        <w:sz w:val="18"/>
      </w:rP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791409" w14:textId="77777777" w:rsidR="001B75AD" w:rsidRDefault="00BD7B5B">
    <w:pPr>
      <w:spacing w:after="0" w:line="259" w:lineRule="auto"/>
      <w:ind w:left="235" w:firstLine="0"/>
      <w:jc w:val="center"/>
    </w:pPr>
    <w:r>
      <w:fldChar w:fldCharType="begin"/>
    </w:r>
    <w:r>
      <w:instrText xml:space="preserve"> PAGE   \* MERGEFORMAT </w:instrText>
    </w:r>
    <w:r>
      <w:fldChar w:fldCharType="separate"/>
    </w:r>
    <w:r>
      <w:rPr>
        <w:rFonts w:ascii="Calibri" w:eastAsia="Calibri" w:hAnsi="Calibri" w:cs="Calibri"/>
        <w:sz w:val="18"/>
      </w:rPr>
      <w:t>93</w:t>
    </w:r>
    <w:r>
      <w:rPr>
        <w:rFonts w:ascii="Calibri" w:eastAsia="Calibri" w:hAnsi="Calibri" w:cs="Calibri"/>
        <w:sz w:val="18"/>
      </w:rPr>
      <w:fldChar w:fldCharType="end"/>
    </w:r>
    <w:r>
      <w:rPr>
        <w:rFonts w:ascii="Calibri" w:eastAsia="Calibri" w:hAnsi="Calibri" w:cs="Calibri"/>
        <w:sz w:val="18"/>
      </w:rPr>
      <w:t xml:space="preserve"> </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2F4A69" w14:textId="77777777" w:rsidR="001B75AD" w:rsidRDefault="00BD7B5B">
    <w:pPr>
      <w:spacing w:after="0" w:line="259" w:lineRule="auto"/>
      <w:ind w:left="235" w:firstLine="0"/>
      <w:jc w:val="center"/>
    </w:pPr>
    <w:r>
      <w:fldChar w:fldCharType="begin"/>
    </w:r>
    <w:r>
      <w:instrText xml:space="preserve"> PAGE   \* MERGEFORMAT </w:instrText>
    </w:r>
    <w:r>
      <w:fldChar w:fldCharType="separate"/>
    </w:r>
    <w:r>
      <w:rPr>
        <w:rFonts w:ascii="Calibri" w:eastAsia="Calibri" w:hAnsi="Calibri" w:cs="Calibri"/>
        <w:sz w:val="18"/>
      </w:rPr>
      <w:t>93</w:t>
    </w:r>
    <w:r>
      <w:rPr>
        <w:rFonts w:ascii="Calibri" w:eastAsia="Calibri" w:hAnsi="Calibri" w:cs="Calibri"/>
        <w:sz w:val="18"/>
      </w:rPr>
      <w:fldChar w:fldCharType="end"/>
    </w:r>
    <w:r>
      <w:rPr>
        <w:rFonts w:ascii="Calibri" w:eastAsia="Calibri" w:hAnsi="Calibri" w:cs="Calibri"/>
        <w:sz w:val="18"/>
      </w:rPr>
      <w:t xml:space="preserve"> </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F3BD50" w14:textId="77777777" w:rsidR="001B75AD" w:rsidRDefault="00BD7B5B">
    <w:pPr>
      <w:spacing w:after="0" w:line="259" w:lineRule="auto"/>
      <w:ind w:left="235" w:firstLine="0"/>
      <w:jc w:val="center"/>
    </w:pPr>
    <w:r>
      <w:fldChar w:fldCharType="begin"/>
    </w:r>
    <w:r>
      <w:instrText xml:space="preserve"> PAGE   \* MERGEFORMAT </w:instrText>
    </w:r>
    <w:r>
      <w:fldChar w:fldCharType="separate"/>
    </w:r>
    <w:r>
      <w:rPr>
        <w:rFonts w:ascii="Calibri" w:eastAsia="Calibri" w:hAnsi="Calibri" w:cs="Calibri"/>
        <w:sz w:val="18"/>
      </w:rPr>
      <w:t>93</w:t>
    </w:r>
    <w:r>
      <w:rPr>
        <w:rFonts w:ascii="Calibri" w:eastAsia="Calibri" w:hAnsi="Calibri" w:cs="Calibri"/>
        <w:sz w:val="18"/>
      </w:rPr>
      <w:fldChar w:fldCharType="end"/>
    </w:r>
    <w:r>
      <w:rPr>
        <w:rFonts w:ascii="Calibri" w:eastAsia="Calibri" w:hAnsi="Calibri" w:cs="Calibri"/>
        <w:sz w:val="18"/>
      </w:rPr>
      <w:t xml:space="preserve"> </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4B4538" w14:textId="77777777" w:rsidR="001B75AD" w:rsidRDefault="00BD7B5B">
    <w:pPr>
      <w:spacing w:after="0" w:line="259" w:lineRule="auto"/>
      <w:ind w:left="0" w:right="68" w:firstLine="0"/>
      <w:jc w:val="center"/>
    </w:pPr>
    <w:r>
      <w:fldChar w:fldCharType="begin"/>
    </w:r>
    <w:r>
      <w:instrText xml:space="preserve"> PAGE   \* MERGEFORMAT </w:instrText>
    </w:r>
    <w:r>
      <w:fldChar w:fldCharType="separate"/>
    </w:r>
    <w:r>
      <w:rPr>
        <w:rFonts w:ascii="Calibri" w:eastAsia="Calibri" w:hAnsi="Calibri" w:cs="Calibri"/>
        <w:sz w:val="18"/>
      </w:rPr>
      <w:t>107</w:t>
    </w:r>
    <w:r>
      <w:rPr>
        <w:rFonts w:ascii="Calibri" w:eastAsia="Calibri" w:hAnsi="Calibri" w:cs="Calibri"/>
        <w:sz w:val="18"/>
      </w:rPr>
      <w:fldChar w:fldCharType="end"/>
    </w:r>
    <w:r>
      <w:rPr>
        <w:rFonts w:ascii="Calibri" w:eastAsia="Calibri" w:hAnsi="Calibri" w:cs="Calibri"/>
        <w:sz w:val="18"/>
      </w:rPr>
      <w:t xml:space="preserve"> </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5E2A2" w14:textId="77777777" w:rsidR="001B75AD" w:rsidRDefault="00BD7B5B">
    <w:pPr>
      <w:spacing w:after="0" w:line="259" w:lineRule="auto"/>
      <w:ind w:left="0" w:right="68" w:firstLine="0"/>
      <w:jc w:val="center"/>
    </w:pPr>
    <w:r>
      <w:fldChar w:fldCharType="begin"/>
    </w:r>
    <w:r>
      <w:instrText xml:space="preserve"> PAGE   \* MERGEFORMAT </w:instrText>
    </w:r>
    <w:r>
      <w:fldChar w:fldCharType="separate"/>
    </w:r>
    <w:r>
      <w:rPr>
        <w:rFonts w:ascii="Calibri" w:eastAsia="Calibri" w:hAnsi="Calibri" w:cs="Calibri"/>
        <w:sz w:val="18"/>
      </w:rPr>
      <w:t>107</w:t>
    </w:r>
    <w:r>
      <w:rPr>
        <w:rFonts w:ascii="Calibri" w:eastAsia="Calibri" w:hAnsi="Calibri" w:cs="Calibri"/>
        <w:sz w:val="18"/>
      </w:rPr>
      <w:fldChar w:fldCharType="end"/>
    </w:r>
    <w:r>
      <w:rPr>
        <w:rFonts w:ascii="Calibri" w:eastAsia="Calibri" w:hAnsi="Calibri" w:cs="Calibri"/>
        <w:sz w:val="1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4113C5" w14:textId="77777777" w:rsidR="001B75AD" w:rsidRDefault="001B75AD">
    <w:pPr>
      <w:spacing w:after="160" w:line="259" w:lineRule="auto"/>
      <w:ind w:left="0" w:firstLine="0"/>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BA9F2E" w14:textId="77777777" w:rsidR="001B75AD" w:rsidRDefault="00BD7B5B">
    <w:pPr>
      <w:spacing w:after="0" w:line="259" w:lineRule="auto"/>
      <w:ind w:left="0" w:right="68" w:firstLine="0"/>
      <w:jc w:val="center"/>
    </w:pPr>
    <w:r>
      <w:fldChar w:fldCharType="begin"/>
    </w:r>
    <w:r>
      <w:instrText xml:space="preserve"> PAGE   \* MERGEFORMAT </w:instrText>
    </w:r>
    <w:r>
      <w:fldChar w:fldCharType="separate"/>
    </w:r>
    <w:r>
      <w:rPr>
        <w:rFonts w:ascii="Calibri" w:eastAsia="Calibri" w:hAnsi="Calibri" w:cs="Calibri"/>
        <w:sz w:val="18"/>
      </w:rPr>
      <w:t>107</w:t>
    </w:r>
    <w:r>
      <w:rPr>
        <w:rFonts w:ascii="Calibri" w:eastAsia="Calibri" w:hAnsi="Calibri" w:cs="Calibri"/>
        <w:sz w:val="18"/>
      </w:rPr>
      <w:fldChar w:fldCharType="end"/>
    </w:r>
    <w:r>
      <w:rPr>
        <w:rFonts w:ascii="Calibri" w:eastAsia="Calibri" w:hAnsi="Calibri" w:cs="Calibri"/>
        <w:sz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84DE38" w14:textId="77777777" w:rsidR="001B75AD" w:rsidRDefault="00BD7B5B">
    <w:pPr>
      <w:spacing w:after="0" w:line="259" w:lineRule="auto"/>
      <w:ind w:left="0" w:right="362" w:firstLine="0"/>
      <w:jc w:val="center"/>
    </w:pP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r>
      <w:rPr>
        <w:rFonts w:ascii="Calibri" w:eastAsia="Calibri" w:hAnsi="Calibri" w:cs="Calibri"/>
        <w:sz w:val="18"/>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A5F0E4" w14:textId="77777777" w:rsidR="001B75AD" w:rsidRDefault="00BD7B5B">
    <w:pPr>
      <w:spacing w:after="0" w:line="259" w:lineRule="auto"/>
      <w:ind w:left="0" w:right="362" w:firstLine="0"/>
      <w:jc w:val="center"/>
    </w:pP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r>
      <w:rPr>
        <w:rFonts w:ascii="Calibri" w:eastAsia="Calibri" w:hAnsi="Calibri" w:cs="Calibri"/>
        <w:sz w:val="18"/>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DB16FF" w14:textId="77777777" w:rsidR="001B75AD" w:rsidRDefault="00BD7B5B">
    <w:pPr>
      <w:spacing w:after="0" w:line="259" w:lineRule="auto"/>
      <w:ind w:left="0" w:right="362" w:firstLine="0"/>
      <w:jc w:val="center"/>
    </w:pP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r>
      <w:rPr>
        <w:rFonts w:ascii="Calibri" w:eastAsia="Calibri" w:hAnsi="Calibri" w:cs="Calibri"/>
        <w:sz w:val="18"/>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56DCE" w14:textId="77777777" w:rsidR="001B75AD" w:rsidRDefault="001B75AD">
    <w:pPr>
      <w:spacing w:after="160" w:line="259" w:lineRule="auto"/>
      <w:ind w:left="0" w:firstLine="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72FCDA" w14:textId="77777777" w:rsidR="001B75AD" w:rsidRDefault="001B75AD">
    <w:pPr>
      <w:spacing w:after="160" w:line="259" w:lineRule="auto"/>
      <w:ind w:left="0" w:firstLine="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815872" w14:textId="77777777" w:rsidR="001B75AD" w:rsidRDefault="001B75AD">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C3AD5B" w14:textId="77777777" w:rsidR="00BD7B5B" w:rsidRDefault="00BD7B5B">
      <w:pPr>
        <w:spacing w:after="0" w:line="240" w:lineRule="auto"/>
      </w:pPr>
      <w:r>
        <w:separator/>
      </w:r>
    </w:p>
  </w:footnote>
  <w:footnote w:type="continuationSeparator" w:id="0">
    <w:p w14:paraId="37A98036" w14:textId="77777777" w:rsidR="00BD7B5B" w:rsidRDefault="00BD7B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1C34F4" w14:textId="77777777" w:rsidR="001B75AD" w:rsidRDefault="00BD7B5B">
    <w:pPr>
      <w:spacing w:after="0" w:line="259" w:lineRule="auto"/>
      <w:ind w:left="4"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FF32AA7" wp14:editId="4EB808F5">
              <wp:simplePos x="0" y="0"/>
              <wp:positionH relativeFrom="page">
                <wp:posOffset>1125017</wp:posOffset>
              </wp:positionH>
              <wp:positionV relativeFrom="page">
                <wp:posOffset>751332</wp:posOffset>
              </wp:positionV>
              <wp:extent cx="5312029" cy="6096"/>
              <wp:effectExtent l="0" t="0" r="0" b="0"/>
              <wp:wrapSquare wrapText="bothSides"/>
              <wp:docPr id="401422" name="Group 401422"/>
              <wp:cNvGraphicFramePr/>
              <a:graphic xmlns:a="http://schemas.openxmlformats.org/drawingml/2006/main">
                <a:graphicData uri="http://schemas.microsoft.com/office/word/2010/wordprocessingGroup">
                  <wpg:wgp>
                    <wpg:cNvGrpSpPr/>
                    <wpg:grpSpPr>
                      <a:xfrm>
                        <a:off x="0" y="0"/>
                        <a:ext cx="5312029" cy="6096"/>
                        <a:chOff x="0" y="0"/>
                        <a:chExt cx="5312029" cy="6096"/>
                      </a:xfrm>
                    </wpg:grpSpPr>
                    <wps:wsp>
                      <wps:cNvPr id="420999" name="Shape 420999"/>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1422" style="width:418.27pt;height:0.47998pt;position:absolute;mso-position-horizontal-relative:page;mso-position-horizontal:absolute;margin-left:88.584pt;mso-position-vertical-relative:page;margin-top:59.16pt;" coordsize="53120,60">
              <v:shape id="Shape 421000" style="position:absolute;width:53120;height:91;left:0;top:0;" coordsize="5312029,9144" path="m0,0l5312029,0l5312029,9144l0,9144l0,0">
                <v:stroke weight="0pt" endcap="flat" joinstyle="miter" miterlimit="10" on="false" color="#000000" opacity="0"/>
                <v:fill on="true" color="#000000"/>
              </v:shape>
              <w10:wrap type="square"/>
            </v:group>
          </w:pict>
        </mc:Fallback>
      </mc:AlternateContent>
    </w:r>
    <w:r>
      <w:rPr>
        <w:sz w:val="24"/>
      </w:rPr>
      <w:t>石化行业</w:t>
    </w:r>
    <w:r>
      <w:rPr>
        <w:sz w:val="24"/>
      </w:rPr>
      <w:t xml:space="preserve"> </w:t>
    </w:r>
    <w:r>
      <w:rPr>
        <w:rFonts w:ascii="Times New Roman" w:eastAsia="Times New Roman" w:hAnsi="Times New Roman" w:cs="Times New Roman"/>
        <w:sz w:val="24"/>
      </w:rPr>
      <w:t xml:space="preserve">VOCs </w:t>
    </w:r>
    <w:r>
      <w:rPr>
        <w:sz w:val="24"/>
      </w:rPr>
      <w:t>污染源排查工作指南</w:t>
    </w:r>
    <w:r>
      <w:rPr>
        <w:rFonts w:ascii="Times New Roman" w:eastAsia="Times New Roman" w:hAnsi="Times New Roman" w:cs="Times New Roman"/>
        <w:sz w:val="24"/>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9604F" w14:textId="77777777" w:rsidR="001B75AD" w:rsidRDefault="00BD7B5B">
    <w:pPr>
      <w:spacing w:after="0" w:line="259" w:lineRule="auto"/>
      <w:ind w:left="43" w:firstLine="0"/>
      <w:jc w:val="center"/>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4828CB5" wp14:editId="0F5CC350">
              <wp:simplePos x="0" y="0"/>
              <wp:positionH relativeFrom="page">
                <wp:posOffset>1125017</wp:posOffset>
              </wp:positionH>
              <wp:positionV relativeFrom="page">
                <wp:posOffset>751332</wp:posOffset>
              </wp:positionV>
              <wp:extent cx="5312029" cy="6096"/>
              <wp:effectExtent l="0" t="0" r="0" b="0"/>
              <wp:wrapSquare wrapText="bothSides"/>
              <wp:docPr id="401545" name="Group 401545"/>
              <wp:cNvGraphicFramePr/>
              <a:graphic xmlns:a="http://schemas.openxmlformats.org/drawingml/2006/main">
                <a:graphicData uri="http://schemas.microsoft.com/office/word/2010/wordprocessingGroup">
                  <wpg:wgp>
                    <wpg:cNvGrpSpPr/>
                    <wpg:grpSpPr>
                      <a:xfrm>
                        <a:off x="0" y="0"/>
                        <a:ext cx="5312029" cy="6096"/>
                        <a:chOff x="0" y="0"/>
                        <a:chExt cx="5312029" cy="6096"/>
                      </a:xfrm>
                    </wpg:grpSpPr>
                    <wps:wsp>
                      <wps:cNvPr id="421011" name="Shape 421011"/>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1545" style="width:418.27pt;height:0.47998pt;position:absolute;mso-position-horizontal-relative:page;mso-position-horizontal:absolute;margin-left:88.584pt;mso-position-vertical-relative:page;margin-top:59.16pt;" coordsize="53120,60">
              <v:shape id="Shape 421012" style="position:absolute;width:53120;height:91;left:0;top:0;" coordsize="5312029,9144" path="m0,0l5312029,0l5312029,9144l0,9144l0,0">
                <v:stroke weight="0pt" endcap="flat" joinstyle="miter" miterlimit="10" on="false" color="#000000" opacity="0"/>
                <v:fill on="true" color="#000000"/>
              </v:shape>
              <w10:wrap type="square"/>
            </v:group>
          </w:pict>
        </mc:Fallback>
      </mc:AlternateContent>
    </w:r>
    <w:r>
      <w:rPr>
        <w:sz w:val="24"/>
      </w:rPr>
      <w:t>石化行业</w:t>
    </w:r>
    <w:r>
      <w:rPr>
        <w:sz w:val="24"/>
      </w:rPr>
      <w:t xml:space="preserve"> </w:t>
    </w:r>
    <w:r>
      <w:rPr>
        <w:rFonts w:ascii="Times New Roman" w:eastAsia="Times New Roman" w:hAnsi="Times New Roman" w:cs="Times New Roman"/>
        <w:sz w:val="24"/>
      </w:rPr>
      <w:t xml:space="preserve">VOCs </w:t>
    </w:r>
    <w:r>
      <w:rPr>
        <w:sz w:val="24"/>
      </w:rPr>
      <w:t>污染源排查工作指南</w:t>
    </w:r>
    <w:r>
      <w:rPr>
        <w:rFonts w:ascii="Times New Roman" w:eastAsia="Times New Roman" w:hAnsi="Times New Roman" w:cs="Times New Roman"/>
        <w:sz w:val="24"/>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9D6C42" w14:textId="77777777" w:rsidR="001B75AD" w:rsidRDefault="00BD7B5B">
    <w:pPr>
      <w:spacing w:after="0" w:line="259" w:lineRule="auto"/>
      <w:ind w:left="43"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4BD9971" wp14:editId="28B48BE6">
              <wp:simplePos x="0" y="0"/>
              <wp:positionH relativeFrom="page">
                <wp:posOffset>1125017</wp:posOffset>
              </wp:positionH>
              <wp:positionV relativeFrom="page">
                <wp:posOffset>751332</wp:posOffset>
              </wp:positionV>
              <wp:extent cx="5312029" cy="6096"/>
              <wp:effectExtent l="0" t="0" r="0" b="0"/>
              <wp:wrapSquare wrapText="bothSides"/>
              <wp:docPr id="401525" name="Group 401525"/>
              <wp:cNvGraphicFramePr/>
              <a:graphic xmlns:a="http://schemas.openxmlformats.org/drawingml/2006/main">
                <a:graphicData uri="http://schemas.microsoft.com/office/word/2010/wordprocessingGroup">
                  <wpg:wgp>
                    <wpg:cNvGrpSpPr/>
                    <wpg:grpSpPr>
                      <a:xfrm>
                        <a:off x="0" y="0"/>
                        <a:ext cx="5312029" cy="6096"/>
                        <a:chOff x="0" y="0"/>
                        <a:chExt cx="5312029" cy="6096"/>
                      </a:xfrm>
                    </wpg:grpSpPr>
                    <wps:wsp>
                      <wps:cNvPr id="421009" name="Shape 421009"/>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1525" style="width:418.27pt;height:0.47998pt;position:absolute;mso-position-horizontal-relative:page;mso-position-horizontal:absolute;margin-left:88.584pt;mso-position-vertical-relative:page;margin-top:59.16pt;" coordsize="53120,60">
              <v:shape id="Shape 421010" style="position:absolute;width:53120;height:91;left:0;top:0;" coordsize="5312029,9144" path="m0,0l5312029,0l5312029,9144l0,9144l0,0">
                <v:stroke weight="0pt" endcap="flat" joinstyle="miter" miterlimit="10" on="false" color="#000000" opacity="0"/>
                <v:fill on="true" color="#000000"/>
              </v:shape>
              <w10:wrap type="square"/>
            </v:group>
          </w:pict>
        </mc:Fallback>
      </mc:AlternateContent>
    </w:r>
    <w:r>
      <w:rPr>
        <w:sz w:val="24"/>
      </w:rPr>
      <w:t>石化行业</w:t>
    </w:r>
    <w:r>
      <w:rPr>
        <w:sz w:val="24"/>
      </w:rPr>
      <w:t xml:space="preserve"> </w:t>
    </w:r>
    <w:r>
      <w:rPr>
        <w:rFonts w:ascii="Times New Roman" w:eastAsia="Times New Roman" w:hAnsi="Times New Roman" w:cs="Times New Roman"/>
        <w:sz w:val="24"/>
      </w:rPr>
      <w:t xml:space="preserve">VOCs </w:t>
    </w:r>
    <w:r>
      <w:rPr>
        <w:sz w:val="24"/>
      </w:rPr>
      <w:t>污染源排查工作指南</w:t>
    </w:r>
    <w:r>
      <w:rPr>
        <w:rFonts w:ascii="Times New Roman" w:eastAsia="Times New Roman" w:hAnsi="Times New Roman" w:cs="Times New Roman"/>
        <w:sz w:val="24"/>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7E03A5" w14:textId="77777777" w:rsidR="001B75AD" w:rsidRDefault="00BD7B5B">
    <w:pPr>
      <w:spacing w:after="0" w:line="259" w:lineRule="auto"/>
      <w:ind w:left="43"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167B62C" wp14:editId="72C471A0">
              <wp:simplePos x="0" y="0"/>
              <wp:positionH relativeFrom="page">
                <wp:posOffset>1125017</wp:posOffset>
              </wp:positionH>
              <wp:positionV relativeFrom="page">
                <wp:posOffset>751332</wp:posOffset>
              </wp:positionV>
              <wp:extent cx="5312029" cy="6096"/>
              <wp:effectExtent l="0" t="0" r="0" b="0"/>
              <wp:wrapSquare wrapText="bothSides"/>
              <wp:docPr id="401505" name="Group 401505"/>
              <wp:cNvGraphicFramePr/>
              <a:graphic xmlns:a="http://schemas.openxmlformats.org/drawingml/2006/main">
                <a:graphicData uri="http://schemas.microsoft.com/office/word/2010/wordprocessingGroup">
                  <wpg:wgp>
                    <wpg:cNvGrpSpPr/>
                    <wpg:grpSpPr>
                      <a:xfrm>
                        <a:off x="0" y="0"/>
                        <a:ext cx="5312029" cy="6096"/>
                        <a:chOff x="0" y="0"/>
                        <a:chExt cx="5312029" cy="6096"/>
                      </a:xfrm>
                    </wpg:grpSpPr>
                    <wps:wsp>
                      <wps:cNvPr id="421007" name="Shape 421007"/>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1505" style="width:418.27pt;height:0.47998pt;position:absolute;mso-position-horizontal-relative:page;mso-position-horizontal:absolute;margin-left:88.584pt;mso-position-vertical-relative:page;margin-top:59.16pt;" coordsize="53120,60">
              <v:shape id="Shape 421008" style="position:absolute;width:53120;height:91;left:0;top:0;" coordsize="5312029,9144" path="m0,0l5312029,0l5312029,9144l0,9144l0,0">
                <v:stroke weight="0pt" endcap="flat" joinstyle="miter" miterlimit="10" on="false" color="#000000" opacity="0"/>
                <v:fill on="true" color="#000000"/>
              </v:shape>
              <w10:wrap type="square"/>
            </v:group>
          </w:pict>
        </mc:Fallback>
      </mc:AlternateContent>
    </w:r>
    <w:r>
      <w:rPr>
        <w:sz w:val="24"/>
      </w:rPr>
      <w:t>石化行业</w:t>
    </w:r>
    <w:r>
      <w:rPr>
        <w:sz w:val="24"/>
      </w:rPr>
      <w:t xml:space="preserve"> </w:t>
    </w:r>
    <w:r>
      <w:rPr>
        <w:rFonts w:ascii="Times New Roman" w:eastAsia="Times New Roman" w:hAnsi="Times New Roman" w:cs="Times New Roman"/>
        <w:sz w:val="24"/>
      </w:rPr>
      <w:t xml:space="preserve">VOCs </w:t>
    </w:r>
    <w:r>
      <w:rPr>
        <w:sz w:val="24"/>
      </w:rPr>
      <w:t>污染源排查工作指南</w:t>
    </w:r>
    <w:r>
      <w:rPr>
        <w:rFonts w:ascii="Times New Roman" w:eastAsia="Times New Roman" w:hAnsi="Times New Roman" w:cs="Times New Roman"/>
        <w:sz w:val="24"/>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2C7380" w14:textId="77777777" w:rsidR="001B75AD" w:rsidRDefault="00BD7B5B">
    <w:pPr>
      <w:spacing w:after="0" w:line="259" w:lineRule="auto"/>
      <w:ind w:left="238"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547F771" wp14:editId="64EC8EAD">
              <wp:simplePos x="0" y="0"/>
              <wp:positionH relativeFrom="page">
                <wp:posOffset>896112</wp:posOffset>
              </wp:positionH>
              <wp:positionV relativeFrom="page">
                <wp:posOffset>751332</wp:posOffset>
              </wp:positionV>
              <wp:extent cx="8901430" cy="6096"/>
              <wp:effectExtent l="0" t="0" r="0" b="0"/>
              <wp:wrapSquare wrapText="bothSides"/>
              <wp:docPr id="401611" name="Group 401611"/>
              <wp:cNvGraphicFramePr/>
              <a:graphic xmlns:a="http://schemas.openxmlformats.org/drawingml/2006/main">
                <a:graphicData uri="http://schemas.microsoft.com/office/word/2010/wordprocessingGroup">
                  <wpg:wgp>
                    <wpg:cNvGrpSpPr/>
                    <wpg:grpSpPr>
                      <a:xfrm>
                        <a:off x="0" y="0"/>
                        <a:ext cx="8901430" cy="6096"/>
                        <a:chOff x="0" y="0"/>
                        <a:chExt cx="8901430" cy="6096"/>
                      </a:xfrm>
                    </wpg:grpSpPr>
                    <wps:wsp>
                      <wps:cNvPr id="421017" name="Shape 421017"/>
                      <wps:cNvSpPr/>
                      <wps:spPr>
                        <a:xfrm>
                          <a:off x="0" y="0"/>
                          <a:ext cx="8901430" cy="9144"/>
                        </a:xfrm>
                        <a:custGeom>
                          <a:avLst/>
                          <a:gdLst/>
                          <a:ahLst/>
                          <a:cxnLst/>
                          <a:rect l="0" t="0" r="0" b="0"/>
                          <a:pathLst>
                            <a:path w="8901430" h="9144">
                              <a:moveTo>
                                <a:pt x="0" y="0"/>
                              </a:moveTo>
                              <a:lnTo>
                                <a:pt x="8901430" y="0"/>
                              </a:lnTo>
                              <a:lnTo>
                                <a:pt x="89014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1611" style="width:700.9pt;height:0.47998pt;position:absolute;mso-position-horizontal-relative:page;mso-position-horizontal:absolute;margin-left:70.56pt;mso-position-vertical-relative:page;margin-top:59.16pt;" coordsize="89014,60">
              <v:shape id="Shape 421018" style="position:absolute;width:89014;height:91;left:0;top:0;" coordsize="8901430,9144" path="m0,0l8901430,0l8901430,9144l0,9144l0,0">
                <v:stroke weight="0pt" endcap="flat" joinstyle="miter" miterlimit="10" on="false" color="#000000" opacity="0"/>
                <v:fill on="true" color="#000000"/>
              </v:shape>
              <w10:wrap type="square"/>
            </v:group>
          </w:pict>
        </mc:Fallback>
      </mc:AlternateContent>
    </w:r>
    <w:r>
      <w:rPr>
        <w:sz w:val="24"/>
      </w:rPr>
      <w:t>石化行业</w:t>
    </w:r>
    <w:r>
      <w:rPr>
        <w:sz w:val="24"/>
      </w:rPr>
      <w:t xml:space="preserve"> </w:t>
    </w:r>
    <w:r>
      <w:rPr>
        <w:rFonts w:ascii="Times New Roman" w:eastAsia="Times New Roman" w:hAnsi="Times New Roman" w:cs="Times New Roman"/>
        <w:sz w:val="24"/>
      </w:rPr>
      <w:t xml:space="preserve">VOCs </w:t>
    </w:r>
    <w:r>
      <w:rPr>
        <w:sz w:val="24"/>
      </w:rPr>
      <w:t>污染源排查工作指南</w:t>
    </w:r>
    <w:r>
      <w:rPr>
        <w:rFonts w:ascii="Times New Roman" w:eastAsia="Times New Roman" w:hAnsi="Times New Roman" w:cs="Times New Roman"/>
        <w:sz w:val="24"/>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3C4202" w14:textId="77777777" w:rsidR="001B75AD" w:rsidRDefault="00BD7B5B">
    <w:pPr>
      <w:spacing w:after="0" w:line="259" w:lineRule="auto"/>
      <w:ind w:left="238" w:firstLine="0"/>
      <w:jc w:val="cente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622A80F3" wp14:editId="13A1DF05">
              <wp:simplePos x="0" y="0"/>
              <wp:positionH relativeFrom="page">
                <wp:posOffset>896112</wp:posOffset>
              </wp:positionH>
              <wp:positionV relativeFrom="page">
                <wp:posOffset>751332</wp:posOffset>
              </wp:positionV>
              <wp:extent cx="8901430" cy="6096"/>
              <wp:effectExtent l="0" t="0" r="0" b="0"/>
              <wp:wrapSquare wrapText="bothSides"/>
              <wp:docPr id="401591" name="Group 401591"/>
              <wp:cNvGraphicFramePr/>
              <a:graphic xmlns:a="http://schemas.openxmlformats.org/drawingml/2006/main">
                <a:graphicData uri="http://schemas.microsoft.com/office/word/2010/wordprocessingGroup">
                  <wpg:wgp>
                    <wpg:cNvGrpSpPr/>
                    <wpg:grpSpPr>
                      <a:xfrm>
                        <a:off x="0" y="0"/>
                        <a:ext cx="8901430" cy="6096"/>
                        <a:chOff x="0" y="0"/>
                        <a:chExt cx="8901430" cy="6096"/>
                      </a:xfrm>
                    </wpg:grpSpPr>
                    <wps:wsp>
                      <wps:cNvPr id="421015" name="Shape 421015"/>
                      <wps:cNvSpPr/>
                      <wps:spPr>
                        <a:xfrm>
                          <a:off x="0" y="0"/>
                          <a:ext cx="8901430" cy="9144"/>
                        </a:xfrm>
                        <a:custGeom>
                          <a:avLst/>
                          <a:gdLst/>
                          <a:ahLst/>
                          <a:cxnLst/>
                          <a:rect l="0" t="0" r="0" b="0"/>
                          <a:pathLst>
                            <a:path w="8901430" h="9144">
                              <a:moveTo>
                                <a:pt x="0" y="0"/>
                              </a:moveTo>
                              <a:lnTo>
                                <a:pt x="8901430" y="0"/>
                              </a:lnTo>
                              <a:lnTo>
                                <a:pt x="89014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1591" style="width:700.9pt;height:0.47998pt;position:absolute;mso-position-horizontal-relative:page;mso-position-horizontal:absolute;margin-left:70.56pt;mso-position-vertical-relative:page;margin-top:59.16pt;" coordsize="89014,60">
              <v:shape id="Shape 421016" style="position:absolute;width:89014;height:91;left:0;top:0;" coordsize="8901430,9144" path="m0,0l8901430,0l8901430,9144l0,9144l0,0">
                <v:stroke weight="0pt" endcap="flat" joinstyle="miter" miterlimit="10" on="false" color="#000000" opacity="0"/>
                <v:fill on="true" color="#000000"/>
              </v:shape>
              <w10:wrap type="square"/>
            </v:group>
          </w:pict>
        </mc:Fallback>
      </mc:AlternateContent>
    </w:r>
    <w:r>
      <w:rPr>
        <w:sz w:val="24"/>
      </w:rPr>
      <w:t>石化行业</w:t>
    </w:r>
    <w:r>
      <w:rPr>
        <w:sz w:val="24"/>
      </w:rPr>
      <w:t xml:space="preserve"> </w:t>
    </w:r>
    <w:r>
      <w:rPr>
        <w:rFonts w:ascii="Times New Roman" w:eastAsia="Times New Roman" w:hAnsi="Times New Roman" w:cs="Times New Roman"/>
        <w:sz w:val="24"/>
      </w:rPr>
      <w:t xml:space="preserve">VOCs </w:t>
    </w:r>
    <w:r>
      <w:rPr>
        <w:sz w:val="24"/>
      </w:rPr>
      <w:t>污染源排查工作指南</w:t>
    </w:r>
    <w:r>
      <w:rPr>
        <w:rFonts w:ascii="Times New Roman" w:eastAsia="Times New Roman" w:hAnsi="Times New Roman" w:cs="Times New Roman"/>
        <w:sz w:val="24"/>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21D74D" w14:textId="77777777" w:rsidR="001B75AD" w:rsidRDefault="00BD7B5B">
    <w:pPr>
      <w:spacing w:after="0" w:line="259" w:lineRule="auto"/>
      <w:ind w:left="238" w:firstLine="0"/>
      <w:jc w:val="center"/>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43F57624" wp14:editId="3AC22D2D">
              <wp:simplePos x="0" y="0"/>
              <wp:positionH relativeFrom="page">
                <wp:posOffset>896112</wp:posOffset>
              </wp:positionH>
              <wp:positionV relativeFrom="page">
                <wp:posOffset>751332</wp:posOffset>
              </wp:positionV>
              <wp:extent cx="8901430" cy="6096"/>
              <wp:effectExtent l="0" t="0" r="0" b="0"/>
              <wp:wrapSquare wrapText="bothSides"/>
              <wp:docPr id="401571" name="Group 401571"/>
              <wp:cNvGraphicFramePr/>
              <a:graphic xmlns:a="http://schemas.openxmlformats.org/drawingml/2006/main">
                <a:graphicData uri="http://schemas.microsoft.com/office/word/2010/wordprocessingGroup">
                  <wpg:wgp>
                    <wpg:cNvGrpSpPr/>
                    <wpg:grpSpPr>
                      <a:xfrm>
                        <a:off x="0" y="0"/>
                        <a:ext cx="8901430" cy="6096"/>
                        <a:chOff x="0" y="0"/>
                        <a:chExt cx="8901430" cy="6096"/>
                      </a:xfrm>
                    </wpg:grpSpPr>
                    <wps:wsp>
                      <wps:cNvPr id="421013" name="Shape 421013"/>
                      <wps:cNvSpPr/>
                      <wps:spPr>
                        <a:xfrm>
                          <a:off x="0" y="0"/>
                          <a:ext cx="8901430" cy="9144"/>
                        </a:xfrm>
                        <a:custGeom>
                          <a:avLst/>
                          <a:gdLst/>
                          <a:ahLst/>
                          <a:cxnLst/>
                          <a:rect l="0" t="0" r="0" b="0"/>
                          <a:pathLst>
                            <a:path w="8901430" h="9144">
                              <a:moveTo>
                                <a:pt x="0" y="0"/>
                              </a:moveTo>
                              <a:lnTo>
                                <a:pt x="8901430" y="0"/>
                              </a:lnTo>
                              <a:lnTo>
                                <a:pt x="89014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1571" style="width:700.9pt;height:0.47998pt;position:absolute;mso-position-horizontal-relative:page;mso-position-horizontal:absolute;margin-left:70.56pt;mso-position-vertical-relative:page;margin-top:59.16pt;" coordsize="89014,60">
              <v:shape id="Shape 421014" style="position:absolute;width:89014;height:91;left:0;top:0;" coordsize="8901430,9144" path="m0,0l8901430,0l8901430,9144l0,9144l0,0">
                <v:stroke weight="0pt" endcap="flat" joinstyle="miter" miterlimit="10" on="false" color="#000000" opacity="0"/>
                <v:fill on="true" color="#000000"/>
              </v:shape>
              <w10:wrap type="square"/>
            </v:group>
          </w:pict>
        </mc:Fallback>
      </mc:AlternateContent>
    </w:r>
    <w:r>
      <w:rPr>
        <w:sz w:val="24"/>
      </w:rPr>
      <w:t>石化行业</w:t>
    </w:r>
    <w:r>
      <w:rPr>
        <w:sz w:val="24"/>
      </w:rPr>
      <w:t xml:space="preserve"> </w:t>
    </w:r>
    <w:r>
      <w:rPr>
        <w:rFonts w:ascii="Times New Roman" w:eastAsia="Times New Roman" w:hAnsi="Times New Roman" w:cs="Times New Roman"/>
        <w:sz w:val="24"/>
      </w:rPr>
      <w:t xml:space="preserve">VOCs </w:t>
    </w:r>
    <w:r>
      <w:rPr>
        <w:sz w:val="24"/>
      </w:rPr>
      <w:t>污染源排查工作指南</w:t>
    </w:r>
    <w:r>
      <w:rPr>
        <w:rFonts w:ascii="Times New Roman" w:eastAsia="Times New Roman" w:hAnsi="Times New Roman" w:cs="Times New Roman"/>
        <w:sz w:val="24"/>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E4C105" w14:textId="77777777" w:rsidR="001B75AD" w:rsidRDefault="00BD7B5B">
    <w:pPr>
      <w:spacing w:after="0" w:line="259" w:lineRule="auto"/>
      <w:ind w:left="48" w:firstLine="0"/>
      <w:jc w:val="center"/>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464BF8FB" wp14:editId="6B9B82A8">
              <wp:simplePos x="0" y="0"/>
              <wp:positionH relativeFrom="page">
                <wp:posOffset>1125017</wp:posOffset>
              </wp:positionH>
              <wp:positionV relativeFrom="page">
                <wp:posOffset>751332</wp:posOffset>
              </wp:positionV>
              <wp:extent cx="5312029" cy="6096"/>
              <wp:effectExtent l="0" t="0" r="0" b="0"/>
              <wp:wrapSquare wrapText="bothSides"/>
              <wp:docPr id="401672" name="Group 401672"/>
              <wp:cNvGraphicFramePr/>
              <a:graphic xmlns:a="http://schemas.openxmlformats.org/drawingml/2006/main">
                <a:graphicData uri="http://schemas.microsoft.com/office/word/2010/wordprocessingGroup">
                  <wpg:wgp>
                    <wpg:cNvGrpSpPr/>
                    <wpg:grpSpPr>
                      <a:xfrm>
                        <a:off x="0" y="0"/>
                        <a:ext cx="5312029" cy="6096"/>
                        <a:chOff x="0" y="0"/>
                        <a:chExt cx="5312029" cy="6096"/>
                      </a:xfrm>
                    </wpg:grpSpPr>
                    <wps:wsp>
                      <wps:cNvPr id="421023" name="Shape 421023"/>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1672" style="width:418.27pt;height:0.47998pt;position:absolute;mso-position-horizontal-relative:page;mso-position-horizontal:absolute;margin-left:88.584pt;mso-position-vertical-relative:page;margin-top:59.16pt;" coordsize="53120,60">
              <v:shape id="Shape 421024" style="position:absolute;width:53120;height:91;left:0;top:0;" coordsize="5312029,9144" path="m0,0l5312029,0l5312029,9144l0,9144l0,0">
                <v:stroke weight="0pt" endcap="flat" joinstyle="miter" miterlimit="10" on="false" color="#000000" opacity="0"/>
                <v:fill on="true" color="#000000"/>
              </v:shape>
              <w10:wrap type="square"/>
            </v:group>
          </w:pict>
        </mc:Fallback>
      </mc:AlternateContent>
    </w:r>
    <w:r>
      <w:rPr>
        <w:sz w:val="24"/>
      </w:rPr>
      <w:t>石化行业</w:t>
    </w:r>
    <w:r>
      <w:rPr>
        <w:sz w:val="24"/>
      </w:rPr>
      <w:t xml:space="preserve"> </w:t>
    </w:r>
    <w:r>
      <w:rPr>
        <w:rFonts w:ascii="Times New Roman" w:eastAsia="Times New Roman" w:hAnsi="Times New Roman" w:cs="Times New Roman"/>
        <w:sz w:val="24"/>
      </w:rPr>
      <w:t xml:space="preserve">VOCs </w:t>
    </w:r>
    <w:r>
      <w:rPr>
        <w:sz w:val="24"/>
      </w:rPr>
      <w:t>污染源排查工作指南</w:t>
    </w:r>
    <w:r>
      <w:rPr>
        <w:rFonts w:ascii="Times New Roman" w:eastAsia="Times New Roman" w:hAnsi="Times New Roman" w:cs="Times New Roman"/>
        <w:sz w:val="24"/>
      </w:rP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F9BE54" w14:textId="77777777" w:rsidR="001B75AD" w:rsidRDefault="00BD7B5B">
    <w:pPr>
      <w:spacing w:after="0" w:line="259" w:lineRule="auto"/>
      <w:ind w:left="48" w:firstLine="0"/>
      <w:jc w:val="center"/>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47F06031" wp14:editId="6BA706B3">
              <wp:simplePos x="0" y="0"/>
              <wp:positionH relativeFrom="page">
                <wp:posOffset>1125017</wp:posOffset>
              </wp:positionH>
              <wp:positionV relativeFrom="page">
                <wp:posOffset>751332</wp:posOffset>
              </wp:positionV>
              <wp:extent cx="5312029" cy="6096"/>
              <wp:effectExtent l="0" t="0" r="0" b="0"/>
              <wp:wrapSquare wrapText="bothSides"/>
              <wp:docPr id="401652" name="Group 401652"/>
              <wp:cNvGraphicFramePr/>
              <a:graphic xmlns:a="http://schemas.openxmlformats.org/drawingml/2006/main">
                <a:graphicData uri="http://schemas.microsoft.com/office/word/2010/wordprocessingGroup">
                  <wpg:wgp>
                    <wpg:cNvGrpSpPr/>
                    <wpg:grpSpPr>
                      <a:xfrm>
                        <a:off x="0" y="0"/>
                        <a:ext cx="5312029" cy="6096"/>
                        <a:chOff x="0" y="0"/>
                        <a:chExt cx="5312029" cy="6096"/>
                      </a:xfrm>
                    </wpg:grpSpPr>
                    <wps:wsp>
                      <wps:cNvPr id="421021" name="Shape 421021"/>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1652" style="width:418.27pt;height:0.47998pt;position:absolute;mso-position-horizontal-relative:page;mso-position-horizontal:absolute;margin-left:88.584pt;mso-position-vertical-relative:page;margin-top:59.16pt;" coordsize="53120,60">
              <v:shape id="Shape 421022" style="position:absolute;width:53120;height:91;left:0;top:0;" coordsize="5312029,9144" path="m0,0l5312029,0l5312029,9144l0,9144l0,0">
                <v:stroke weight="0pt" endcap="flat" joinstyle="miter" miterlimit="10" on="false" color="#000000" opacity="0"/>
                <v:fill on="true" color="#000000"/>
              </v:shape>
              <w10:wrap type="square"/>
            </v:group>
          </w:pict>
        </mc:Fallback>
      </mc:AlternateContent>
    </w:r>
    <w:r>
      <w:rPr>
        <w:sz w:val="24"/>
      </w:rPr>
      <w:t>石化行业</w:t>
    </w:r>
    <w:r>
      <w:rPr>
        <w:sz w:val="24"/>
      </w:rPr>
      <w:t xml:space="preserve"> </w:t>
    </w:r>
    <w:r>
      <w:rPr>
        <w:rFonts w:ascii="Times New Roman" w:eastAsia="Times New Roman" w:hAnsi="Times New Roman" w:cs="Times New Roman"/>
        <w:sz w:val="24"/>
      </w:rPr>
      <w:t xml:space="preserve">VOCs </w:t>
    </w:r>
    <w:r>
      <w:rPr>
        <w:sz w:val="24"/>
      </w:rPr>
      <w:t>污染源排查工作指南</w:t>
    </w:r>
    <w:r>
      <w:rPr>
        <w:rFonts w:ascii="Times New Roman" w:eastAsia="Times New Roman" w:hAnsi="Times New Roman" w:cs="Times New Roman"/>
        <w:sz w:val="24"/>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42612E" w14:textId="77777777" w:rsidR="001B75AD" w:rsidRDefault="00BD7B5B">
    <w:pPr>
      <w:spacing w:after="0" w:line="259" w:lineRule="auto"/>
      <w:ind w:left="48" w:firstLine="0"/>
      <w:jc w:val="center"/>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01B8E523" wp14:editId="2D3B169B">
              <wp:simplePos x="0" y="0"/>
              <wp:positionH relativeFrom="page">
                <wp:posOffset>1125017</wp:posOffset>
              </wp:positionH>
              <wp:positionV relativeFrom="page">
                <wp:posOffset>751332</wp:posOffset>
              </wp:positionV>
              <wp:extent cx="5312029" cy="6096"/>
              <wp:effectExtent l="0" t="0" r="0" b="0"/>
              <wp:wrapSquare wrapText="bothSides"/>
              <wp:docPr id="401632" name="Group 401632"/>
              <wp:cNvGraphicFramePr/>
              <a:graphic xmlns:a="http://schemas.openxmlformats.org/drawingml/2006/main">
                <a:graphicData uri="http://schemas.microsoft.com/office/word/2010/wordprocessingGroup">
                  <wpg:wgp>
                    <wpg:cNvGrpSpPr/>
                    <wpg:grpSpPr>
                      <a:xfrm>
                        <a:off x="0" y="0"/>
                        <a:ext cx="5312029" cy="6096"/>
                        <a:chOff x="0" y="0"/>
                        <a:chExt cx="5312029" cy="6096"/>
                      </a:xfrm>
                    </wpg:grpSpPr>
                    <wps:wsp>
                      <wps:cNvPr id="421019" name="Shape 421019"/>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1632" style="width:418.27pt;height:0.47998pt;position:absolute;mso-position-horizontal-relative:page;mso-position-horizontal:absolute;margin-left:88.584pt;mso-position-vertical-relative:page;margin-top:59.16pt;" coordsize="53120,60">
              <v:shape id="Shape 421020" style="position:absolute;width:53120;height:91;left:0;top:0;" coordsize="5312029,9144" path="m0,0l5312029,0l5312029,9144l0,9144l0,0">
                <v:stroke weight="0pt" endcap="flat" joinstyle="miter" miterlimit="10" on="false" color="#000000" opacity="0"/>
                <v:fill on="true" color="#000000"/>
              </v:shape>
              <w10:wrap type="square"/>
            </v:group>
          </w:pict>
        </mc:Fallback>
      </mc:AlternateContent>
    </w:r>
    <w:r>
      <w:rPr>
        <w:sz w:val="24"/>
      </w:rPr>
      <w:t>石化行业</w:t>
    </w:r>
    <w:r>
      <w:rPr>
        <w:sz w:val="24"/>
      </w:rPr>
      <w:t xml:space="preserve"> </w:t>
    </w:r>
    <w:r>
      <w:rPr>
        <w:rFonts w:ascii="Times New Roman" w:eastAsia="Times New Roman" w:hAnsi="Times New Roman" w:cs="Times New Roman"/>
        <w:sz w:val="24"/>
      </w:rPr>
      <w:t xml:space="preserve">VOCs </w:t>
    </w:r>
    <w:r>
      <w:rPr>
        <w:sz w:val="24"/>
      </w:rPr>
      <w:t>污染源排查工作指南</w:t>
    </w:r>
    <w:r>
      <w:rPr>
        <w:rFonts w:ascii="Times New Roman" w:eastAsia="Times New Roman" w:hAnsi="Times New Roman" w:cs="Times New Roman"/>
        <w:sz w:val="24"/>
      </w:rP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BE4FB" w14:textId="77777777" w:rsidR="001B75AD" w:rsidRDefault="00BD7B5B">
    <w:pPr>
      <w:spacing w:after="0" w:line="259" w:lineRule="auto"/>
      <w:ind w:left="1" w:firstLine="0"/>
      <w:jc w:val="center"/>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4EDEF633" wp14:editId="5A97F4B7">
              <wp:simplePos x="0" y="0"/>
              <wp:positionH relativeFrom="page">
                <wp:posOffset>896112</wp:posOffset>
              </wp:positionH>
              <wp:positionV relativeFrom="page">
                <wp:posOffset>751332</wp:posOffset>
              </wp:positionV>
              <wp:extent cx="8901430" cy="6096"/>
              <wp:effectExtent l="0" t="0" r="0" b="0"/>
              <wp:wrapSquare wrapText="bothSides"/>
              <wp:docPr id="401733" name="Group 401733"/>
              <wp:cNvGraphicFramePr/>
              <a:graphic xmlns:a="http://schemas.openxmlformats.org/drawingml/2006/main">
                <a:graphicData uri="http://schemas.microsoft.com/office/word/2010/wordprocessingGroup">
                  <wpg:wgp>
                    <wpg:cNvGrpSpPr/>
                    <wpg:grpSpPr>
                      <a:xfrm>
                        <a:off x="0" y="0"/>
                        <a:ext cx="8901430" cy="6096"/>
                        <a:chOff x="0" y="0"/>
                        <a:chExt cx="8901430" cy="6096"/>
                      </a:xfrm>
                    </wpg:grpSpPr>
                    <wps:wsp>
                      <wps:cNvPr id="421029" name="Shape 421029"/>
                      <wps:cNvSpPr/>
                      <wps:spPr>
                        <a:xfrm>
                          <a:off x="0" y="0"/>
                          <a:ext cx="8901430" cy="9144"/>
                        </a:xfrm>
                        <a:custGeom>
                          <a:avLst/>
                          <a:gdLst/>
                          <a:ahLst/>
                          <a:cxnLst/>
                          <a:rect l="0" t="0" r="0" b="0"/>
                          <a:pathLst>
                            <a:path w="8901430" h="9144">
                              <a:moveTo>
                                <a:pt x="0" y="0"/>
                              </a:moveTo>
                              <a:lnTo>
                                <a:pt x="8901430" y="0"/>
                              </a:lnTo>
                              <a:lnTo>
                                <a:pt x="89014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1733" style="width:700.9pt;height:0.47998pt;position:absolute;mso-position-horizontal-relative:page;mso-position-horizontal:absolute;margin-left:70.56pt;mso-position-vertical-relative:page;margin-top:59.16pt;" coordsize="89014,60">
              <v:shape id="Shape 421030" style="position:absolute;width:89014;height:91;left:0;top:0;" coordsize="8901430,9144" path="m0,0l8901430,0l8901430,9144l0,9144l0,0">
                <v:stroke weight="0pt" endcap="flat" joinstyle="miter" miterlimit="10" on="false" color="#000000" opacity="0"/>
                <v:fill on="true" color="#000000"/>
              </v:shape>
              <w10:wrap type="square"/>
            </v:group>
          </w:pict>
        </mc:Fallback>
      </mc:AlternateContent>
    </w:r>
    <w:r>
      <w:rPr>
        <w:sz w:val="24"/>
      </w:rPr>
      <w:t>石化行业</w:t>
    </w:r>
    <w:r>
      <w:rPr>
        <w:sz w:val="24"/>
      </w:rPr>
      <w:t xml:space="preserve"> </w:t>
    </w:r>
    <w:r>
      <w:rPr>
        <w:rFonts w:ascii="Times New Roman" w:eastAsia="Times New Roman" w:hAnsi="Times New Roman" w:cs="Times New Roman"/>
        <w:sz w:val="24"/>
      </w:rPr>
      <w:t xml:space="preserve">VOCs </w:t>
    </w:r>
    <w:r>
      <w:rPr>
        <w:sz w:val="24"/>
      </w:rPr>
      <w:t>污染源排查工作指南</w:t>
    </w:r>
    <w:r>
      <w:rPr>
        <w:rFonts w:ascii="Times New Roman" w:eastAsia="Times New Roman" w:hAnsi="Times New Roman" w:cs="Times New Roman"/>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137303" w14:textId="77777777" w:rsidR="001B75AD" w:rsidRDefault="00BD7B5B">
    <w:pPr>
      <w:spacing w:after="0" w:line="259" w:lineRule="auto"/>
      <w:ind w:left="4" w:firstLine="0"/>
      <w:jc w:val="cente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53C7301" wp14:editId="7B14923A">
              <wp:simplePos x="0" y="0"/>
              <wp:positionH relativeFrom="page">
                <wp:posOffset>1125017</wp:posOffset>
              </wp:positionH>
              <wp:positionV relativeFrom="page">
                <wp:posOffset>751332</wp:posOffset>
              </wp:positionV>
              <wp:extent cx="5312029" cy="6096"/>
              <wp:effectExtent l="0" t="0" r="0" b="0"/>
              <wp:wrapSquare wrapText="bothSides"/>
              <wp:docPr id="401408" name="Group 401408"/>
              <wp:cNvGraphicFramePr/>
              <a:graphic xmlns:a="http://schemas.openxmlformats.org/drawingml/2006/main">
                <a:graphicData uri="http://schemas.microsoft.com/office/word/2010/wordprocessingGroup">
                  <wpg:wgp>
                    <wpg:cNvGrpSpPr/>
                    <wpg:grpSpPr>
                      <a:xfrm>
                        <a:off x="0" y="0"/>
                        <a:ext cx="5312029" cy="6096"/>
                        <a:chOff x="0" y="0"/>
                        <a:chExt cx="5312029" cy="6096"/>
                      </a:xfrm>
                    </wpg:grpSpPr>
                    <wps:wsp>
                      <wps:cNvPr id="420997" name="Shape 420997"/>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1408" style="width:418.27pt;height:0.47998pt;position:absolute;mso-position-horizontal-relative:page;mso-position-horizontal:absolute;margin-left:88.584pt;mso-position-vertical-relative:page;margin-top:59.16pt;" coordsize="53120,60">
              <v:shape id="Shape 420998" style="position:absolute;width:53120;height:91;left:0;top:0;" coordsize="5312029,9144" path="m0,0l5312029,0l5312029,9144l0,9144l0,0">
                <v:stroke weight="0pt" endcap="flat" joinstyle="miter" miterlimit="10" on="false" color="#000000" opacity="0"/>
                <v:fill on="true" color="#000000"/>
              </v:shape>
              <w10:wrap type="square"/>
            </v:group>
          </w:pict>
        </mc:Fallback>
      </mc:AlternateContent>
    </w:r>
    <w:r>
      <w:rPr>
        <w:sz w:val="24"/>
      </w:rPr>
      <w:t>石化行业</w:t>
    </w:r>
    <w:r>
      <w:rPr>
        <w:sz w:val="24"/>
      </w:rPr>
      <w:t xml:space="preserve"> </w:t>
    </w:r>
    <w:r>
      <w:rPr>
        <w:rFonts w:ascii="Times New Roman" w:eastAsia="Times New Roman" w:hAnsi="Times New Roman" w:cs="Times New Roman"/>
        <w:sz w:val="24"/>
      </w:rPr>
      <w:t xml:space="preserve">VOCs </w:t>
    </w:r>
    <w:r>
      <w:rPr>
        <w:sz w:val="24"/>
      </w:rPr>
      <w:t>污染源排查工作指南</w:t>
    </w:r>
    <w:r>
      <w:rPr>
        <w:rFonts w:ascii="Times New Roman" w:eastAsia="Times New Roman" w:hAnsi="Times New Roman" w:cs="Times New Roman"/>
        <w:sz w:val="24"/>
      </w:rPr>
      <w:t xml:space="preserve"> </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11B9A4" w14:textId="77777777" w:rsidR="001B75AD" w:rsidRDefault="00BD7B5B">
    <w:pPr>
      <w:spacing w:after="0" w:line="259" w:lineRule="auto"/>
      <w:ind w:left="1" w:firstLine="0"/>
      <w:jc w:val="center"/>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129409CB" wp14:editId="54486725">
              <wp:simplePos x="0" y="0"/>
              <wp:positionH relativeFrom="page">
                <wp:posOffset>896112</wp:posOffset>
              </wp:positionH>
              <wp:positionV relativeFrom="page">
                <wp:posOffset>751332</wp:posOffset>
              </wp:positionV>
              <wp:extent cx="8901430" cy="6096"/>
              <wp:effectExtent l="0" t="0" r="0" b="0"/>
              <wp:wrapSquare wrapText="bothSides"/>
              <wp:docPr id="401713" name="Group 401713"/>
              <wp:cNvGraphicFramePr/>
              <a:graphic xmlns:a="http://schemas.openxmlformats.org/drawingml/2006/main">
                <a:graphicData uri="http://schemas.microsoft.com/office/word/2010/wordprocessingGroup">
                  <wpg:wgp>
                    <wpg:cNvGrpSpPr/>
                    <wpg:grpSpPr>
                      <a:xfrm>
                        <a:off x="0" y="0"/>
                        <a:ext cx="8901430" cy="6096"/>
                        <a:chOff x="0" y="0"/>
                        <a:chExt cx="8901430" cy="6096"/>
                      </a:xfrm>
                    </wpg:grpSpPr>
                    <wps:wsp>
                      <wps:cNvPr id="421027" name="Shape 421027"/>
                      <wps:cNvSpPr/>
                      <wps:spPr>
                        <a:xfrm>
                          <a:off x="0" y="0"/>
                          <a:ext cx="8901430" cy="9144"/>
                        </a:xfrm>
                        <a:custGeom>
                          <a:avLst/>
                          <a:gdLst/>
                          <a:ahLst/>
                          <a:cxnLst/>
                          <a:rect l="0" t="0" r="0" b="0"/>
                          <a:pathLst>
                            <a:path w="8901430" h="9144">
                              <a:moveTo>
                                <a:pt x="0" y="0"/>
                              </a:moveTo>
                              <a:lnTo>
                                <a:pt x="8901430" y="0"/>
                              </a:lnTo>
                              <a:lnTo>
                                <a:pt x="89014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1713" style="width:700.9pt;height:0.47998pt;position:absolute;mso-position-horizontal-relative:page;mso-position-horizontal:absolute;margin-left:70.56pt;mso-position-vertical-relative:page;margin-top:59.16pt;" coordsize="89014,60">
              <v:shape id="Shape 421028" style="position:absolute;width:89014;height:91;left:0;top:0;" coordsize="8901430,9144" path="m0,0l8901430,0l8901430,9144l0,9144l0,0">
                <v:stroke weight="0pt" endcap="flat" joinstyle="miter" miterlimit="10" on="false" color="#000000" opacity="0"/>
                <v:fill on="true" color="#000000"/>
              </v:shape>
              <w10:wrap type="square"/>
            </v:group>
          </w:pict>
        </mc:Fallback>
      </mc:AlternateContent>
    </w:r>
    <w:r>
      <w:rPr>
        <w:sz w:val="24"/>
      </w:rPr>
      <w:t>石化行业</w:t>
    </w:r>
    <w:r>
      <w:rPr>
        <w:sz w:val="24"/>
      </w:rPr>
      <w:t xml:space="preserve"> </w:t>
    </w:r>
    <w:r>
      <w:rPr>
        <w:rFonts w:ascii="Times New Roman" w:eastAsia="Times New Roman" w:hAnsi="Times New Roman" w:cs="Times New Roman"/>
        <w:sz w:val="24"/>
      </w:rPr>
      <w:t xml:space="preserve">VOCs </w:t>
    </w:r>
    <w:r>
      <w:rPr>
        <w:sz w:val="24"/>
      </w:rPr>
      <w:t>污染源排查工作指南</w:t>
    </w:r>
    <w:r>
      <w:rPr>
        <w:rFonts w:ascii="Times New Roman" w:eastAsia="Times New Roman" w:hAnsi="Times New Roman" w:cs="Times New Roman"/>
        <w:sz w:val="24"/>
      </w:rPr>
      <w:t xml:space="preserve">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47E0E8" w14:textId="77777777" w:rsidR="001B75AD" w:rsidRDefault="00BD7B5B">
    <w:pPr>
      <w:spacing w:after="0" w:line="259" w:lineRule="auto"/>
      <w:ind w:left="1" w:firstLine="0"/>
      <w:jc w:val="center"/>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78A9CB55" wp14:editId="24EA745E">
              <wp:simplePos x="0" y="0"/>
              <wp:positionH relativeFrom="page">
                <wp:posOffset>896112</wp:posOffset>
              </wp:positionH>
              <wp:positionV relativeFrom="page">
                <wp:posOffset>751332</wp:posOffset>
              </wp:positionV>
              <wp:extent cx="8901430" cy="6096"/>
              <wp:effectExtent l="0" t="0" r="0" b="0"/>
              <wp:wrapSquare wrapText="bothSides"/>
              <wp:docPr id="401693" name="Group 401693"/>
              <wp:cNvGraphicFramePr/>
              <a:graphic xmlns:a="http://schemas.openxmlformats.org/drawingml/2006/main">
                <a:graphicData uri="http://schemas.microsoft.com/office/word/2010/wordprocessingGroup">
                  <wpg:wgp>
                    <wpg:cNvGrpSpPr/>
                    <wpg:grpSpPr>
                      <a:xfrm>
                        <a:off x="0" y="0"/>
                        <a:ext cx="8901430" cy="6096"/>
                        <a:chOff x="0" y="0"/>
                        <a:chExt cx="8901430" cy="6096"/>
                      </a:xfrm>
                    </wpg:grpSpPr>
                    <wps:wsp>
                      <wps:cNvPr id="421025" name="Shape 421025"/>
                      <wps:cNvSpPr/>
                      <wps:spPr>
                        <a:xfrm>
                          <a:off x="0" y="0"/>
                          <a:ext cx="8901430" cy="9144"/>
                        </a:xfrm>
                        <a:custGeom>
                          <a:avLst/>
                          <a:gdLst/>
                          <a:ahLst/>
                          <a:cxnLst/>
                          <a:rect l="0" t="0" r="0" b="0"/>
                          <a:pathLst>
                            <a:path w="8901430" h="9144">
                              <a:moveTo>
                                <a:pt x="0" y="0"/>
                              </a:moveTo>
                              <a:lnTo>
                                <a:pt x="8901430" y="0"/>
                              </a:lnTo>
                              <a:lnTo>
                                <a:pt x="89014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1693" style="width:700.9pt;height:0.47998pt;position:absolute;mso-position-horizontal-relative:page;mso-position-horizontal:absolute;margin-left:70.56pt;mso-position-vertical-relative:page;margin-top:59.16pt;" coordsize="89014,60">
              <v:shape id="Shape 421026" style="position:absolute;width:89014;height:91;left:0;top:0;" coordsize="8901430,9144" path="m0,0l8901430,0l8901430,9144l0,9144l0,0">
                <v:stroke weight="0pt" endcap="flat" joinstyle="miter" miterlimit="10" on="false" color="#000000" opacity="0"/>
                <v:fill on="true" color="#000000"/>
              </v:shape>
              <w10:wrap type="square"/>
            </v:group>
          </w:pict>
        </mc:Fallback>
      </mc:AlternateContent>
    </w:r>
    <w:r>
      <w:rPr>
        <w:sz w:val="24"/>
      </w:rPr>
      <w:t>石化行业</w:t>
    </w:r>
    <w:r>
      <w:rPr>
        <w:sz w:val="24"/>
      </w:rPr>
      <w:t xml:space="preserve"> </w:t>
    </w:r>
    <w:r>
      <w:rPr>
        <w:rFonts w:ascii="Times New Roman" w:eastAsia="Times New Roman" w:hAnsi="Times New Roman" w:cs="Times New Roman"/>
        <w:sz w:val="24"/>
      </w:rPr>
      <w:t xml:space="preserve">VOCs </w:t>
    </w:r>
    <w:r>
      <w:rPr>
        <w:sz w:val="24"/>
      </w:rPr>
      <w:t>污染源排查工作指南</w:t>
    </w:r>
    <w:r>
      <w:rPr>
        <w:rFonts w:ascii="Times New Roman" w:eastAsia="Times New Roman" w:hAnsi="Times New Roman" w:cs="Times New Roman"/>
        <w:sz w:val="24"/>
      </w:rPr>
      <w:t xml:space="preserve">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643A73" w14:textId="77777777" w:rsidR="001B75AD" w:rsidRDefault="00BD7B5B">
    <w:pPr>
      <w:spacing w:after="0" w:line="259" w:lineRule="auto"/>
      <w:ind w:left="46" w:firstLine="0"/>
      <w:jc w:val="center"/>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517EF09F" wp14:editId="0DE1DFA1">
              <wp:simplePos x="0" y="0"/>
              <wp:positionH relativeFrom="page">
                <wp:posOffset>1125017</wp:posOffset>
              </wp:positionH>
              <wp:positionV relativeFrom="page">
                <wp:posOffset>751332</wp:posOffset>
              </wp:positionV>
              <wp:extent cx="5312029" cy="6096"/>
              <wp:effectExtent l="0" t="0" r="0" b="0"/>
              <wp:wrapSquare wrapText="bothSides"/>
              <wp:docPr id="401794" name="Group 401794"/>
              <wp:cNvGraphicFramePr/>
              <a:graphic xmlns:a="http://schemas.openxmlformats.org/drawingml/2006/main">
                <a:graphicData uri="http://schemas.microsoft.com/office/word/2010/wordprocessingGroup">
                  <wpg:wgp>
                    <wpg:cNvGrpSpPr/>
                    <wpg:grpSpPr>
                      <a:xfrm>
                        <a:off x="0" y="0"/>
                        <a:ext cx="5312029" cy="6096"/>
                        <a:chOff x="0" y="0"/>
                        <a:chExt cx="5312029" cy="6096"/>
                      </a:xfrm>
                    </wpg:grpSpPr>
                    <wps:wsp>
                      <wps:cNvPr id="421035" name="Shape 421035"/>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1794" style="width:418.27pt;height:0.47998pt;position:absolute;mso-position-horizontal-relative:page;mso-position-horizontal:absolute;margin-left:88.584pt;mso-position-vertical-relative:page;margin-top:59.16pt;" coordsize="53120,60">
              <v:shape id="Shape 421036" style="position:absolute;width:53120;height:91;left:0;top:0;" coordsize="5312029,9144" path="m0,0l5312029,0l5312029,9144l0,9144l0,0">
                <v:stroke weight="0pt" endcap="flat" joinstyle="miter" miterlimit="10" on="false" color="#000000" opacity="0"/>
                <v:fill on="true" color="#000000"/>
              </v:shape>
              <w10:wrap type="square"/>
            </v:group>
          </w:pict>
        </mc:Fallback>
      </mc:AlternateContent>
    </w:r>
    <w:r>
      <w:rPr>
        <w:sz w:val="24"/>
      </w:rPr>
      <w:t>石化行业</w:t>
    </w:r>
    <w:r>
      <w:rPr>
        <w:sz w:val="24"/>
      </w:rPr>
      <w:t xml:space="preserve"> </w:t>
    </w:r>
    <w:r>
      <w:rPr>
        <w:rFonts w:ascii="Times New Roman" w:eastAsia="Times New Roman" w:hAnsi="Times New Roman" w:cs="Times New Roman"/>
        <w:sz w:val="24"/>
      </w:rPr>
      <w:t xml:space="preserve">VOCs </w:t>
    </w:r>
    <w:r>
      <w:rPr>
        <w:sz w:val="24"/>
      </w:rPr>
      <w:t>污染源排查工作指南</w:t>
    </w:r>
    <w:r>
      <w:rPr>
        <w:rFonts w:ascii="Times New Roman" w:eastAsia="Times New Roman" w:hAnsi="Times New Roman" w:cs="Times New Roman"/>
        <w:sz w:val="24"/>
      </w:rPr>
      <w:t xml:space="preserve"> </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A89D5" w14:textId="77777777" w:rsidR="001B75AD" w:rsidRDefault="00BD7B5B">
    <w:pPr>
      <w:spacing w:after="0" w:line="259" w:lineRule="auto"/>
      <w:ind w:left="46" w:firstLine="0"/>
      <w:jc w:val="center"/>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2D4CCB20" wp14:editId="761967D5">
              <wp:simplePos x="0" y="0"/>
              <wp:positionH relativeFrom="page">
                <wp:posOffset>1125017</wp:posOffset>
              </wp:positionH>
              <wp:positionV relativeFrom="page">
                <wp:posOffset>751332</wp:posOffset>
              </wp:positionV>
              <wp:extent cx="5312029" cy="6096"/>
              <wp:effectExtent l="0" t="0" r="0" b="0"/>
              <wp:wrapSquare wrapText="bothSides"/>
              <wp:docPr id="401774" name="Group 401774"/>
              <wp:cNvGraphicFramePr/>
              <a:graphic xmlns:a="http://schemas.openxmlformats.org/drawingml/2006/main">
                <a:graphicData uri="http://schemas.microsoft.com/office/word/2010/wordprocessingGroup">
                  <wpg:wgp>
                    <wpg:cNvGrpSpPr/>
                    <wpg:grpSpPr>
                      <a:xfrm>
                        <a:off x="0" y="0"/>
                        <a:ext cx="5312029" cy="6096"/>
                        <a:chOff x="0" y="0"/>
                        <a:chExt cx="5312029" cy="6096"/>
                      </a:xfrm>
                    </wpg:grpSpPr>
                    <wps:wsp>
                      <wps:cNvPr id="421033" name="Shape 421033"/>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1774" style="width:418.27pt;height:0.47998pt;position:absolute;mso-position-horizontal-relative:page;mso-position-horizontal:absolute;margin-left:88.584pt;mso-position-vertical-relative:page;margin-top:59.16pt;" coordsize="53120,60">
              <v:shape id="Shape 421034" style="position:absolute;width:53120;height:91;left:0;top:0;" coordsize="5312029,9144" path="m0,0l5312029,0l5312029,9144l0,9144l0,0">
                <v:stroke weight="0pt" endcap="flat" joinstyle="miter" miterlimit="10" on="false" color="#000000" opacity="0"/>
                <v:fill on="true" color="#000000"/>
              </v:shape>
              <w10:wrap type="square"/>
            </v:group>
          </w:pict>
        </mc:Fallback>
      </mc:AlternateContent>
    </w:r>
    <w:r>
      <w:rPr>
        <w:sz w:val="24"/>
      </w:rPr>
      <w:t>石化行业</w:t>
    </w:r>
    <w:r>
      <w:rPr>
        <w:sz w:val="24"/>
      </w:rPr>
      <w:t xml:space="preserve"> </w:t>
    </w:r>
    <w:r>
      <w:rPr>
        <w:rFonts w:ascii="Times New Roman" w:eastAsia="Times New Roman" w:hAnsi="Times New Roman" w:cs="Times New Roman"/>
        <w:sz w:val="24"/>
      </w:rPr>
      <w:t xml:space="preserve">VOCs </w:t>
    </w:r>
    <w:r>
      <w:rPr>
        <w:sz w:val="24"/>
      </w:rPr>
      <w:t>污染源排查工作指南</w:t>
    </w:r>
    <w:r>
      <w:rPr>
        <w:rFonts w:ascii="Times New Roman" w:eastAsia="Times New Roman" w:hAnsi="Times New Roman" w:cs="Times New Roman"/>
        <w:sz w:val="24"/>
      </w:rPr>
      <w:t xml:space="preserve">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7E688D" w14:textId="77777777" w:rsidR="001B75AD" w:rsidRDefault="00BD7B5B">
    <w:pPr>
      <w:spacing w:after="0" w:line="259" w:lineRule="auto"/>
      <w:ind w:left="46" w:firstLine="0"/>
      <w:jc w:val="center"/>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47B15515" wp14:editId="7919E676">
              <wp:simplePos x="0" y="0"/>
              <wp:positionH relativeFrom="page">
                <wp:posOffset>1125017</wp:posOffset>
              </wp:positionH>
              <wp:positionV relativeFrom="page">
                <wp:posOffset>751332</wp:posOffset>
              </wp:positionV>
              <wp:extent cx="5312029" cy="6096"/>
              <wp:effectExtent l="0" t="0" r="0" b="0"/>
              <wp:wrapSquare wrapText="bothSides"/>
              <wp:docPr id="401754" name="Group 401754"/>
              <wp:cNvGraphicFramePr/>
              <a:graphic xmlns:a="http://schemas.openxmlformats.org/drawingml/2006/main">
                <a:graphicData uri="http://schemas.microsoft.com/office/word/2010/wordprocessingGroup">
                  <wpg:wgp>
                    <wpg:cNvGrpSpPr/>
                    <wpg:grpSpPr>
                      <a:xfrm>
                        <a:off x="0" y="0"/>
                        <a:ext cx="5312029" cy="6096"/>
                        <a:chOff x="0" y="0"/>
                        <a:chExt cx="5312029" cy="6096"/>
                      </a:xfrm>
                    </wpg:grpSpPr>
                    <wps:wsp>
                      <wps:cNvPr id="421031" name="Shape 421031"/>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1754" style="width:418.27pt;height:0.47998pt;position:absolute;mso-position-horizontal-relative:page;mso-position-horizontal:absolute;margin-left:88.584pt;mso-position-vertical-relative:page;margin-top:59.16pt;" coordsize="53120,60">
              <v:shape id="Shape 421032" style="position:absolute;width:53120;height:91;left:0;top:0;" coordsize="5312029,9144" path="m0,0l5312029,0l5312029,9144l0,9144l0,0">
                <v:stroke weight="0pt" endcap="flat" joinstyle="miter" miterlimit="10" on="false" color="#000000" opacity="0"/>
                <v:fill on="true" color="#000000"/>
              </v:shape>
              <w10:wrap type="square"/>
            </v:group>
          </w:pict>
        </mc:Fallback>
      </mc:AlternateContent>
    </w:r>
    <w:r>
      <w:rPr>
        <w:sz w:val="24"/>
      </w:rPr>
      <w:t>石化行业</w:t>
    </w:r>
    <w:r>
      <w:rPr>
        <w:sz w:val="24"/>
      </w:rPr>
      <w:t xml:space="preserve"> </w:t>
    </w:r>
    <w:r>
      <w:rPr>
        <w:rFonts w:ascii="Times New Roman" w:eastAsia="Times New Roman" w:hAnsi="Times New Roman" w:cs="Times New Roman"/>
        <w:sz w:val="24"/>
      </w:rPr>
      <w:t xml:space="preserve">VOCs </w:t>
    </w:r>
    <w:r>
      <w:rPr>
        <w:sz w:val="24"/>
      </w:rPr>
      <w:t>污染源排查工作指南</w:t>
    </w:r>
    <w:r>
      <w:rPr>
        <w:rFonts w:ascii="Times New Roman" w:eastAsia="Times New Roman" w:hAnsi="Times New Roman" w:cs="Times New Roman"/>
        <w:sz w:val="24"/>
      </w:rPr>
      <w:t xml:space="preserve"> </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A6CE06" w14:textId="77777777" w:rsidR="001B75AD" w:rsidRDefault="00BD7B5B">
    <w:pPr>
      <w:spacing w:after="0" w:line="259" w:lineRule="auto"/>
      <w:ind w:left="235" w:firstLine="0"/>
      <w:jc w:val="center"/>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71AB22EB" wp14:editId="4D677A7F">
              <wp:simplePos x="0" y="0"/>
              <wp:positionH relativeFrom="page">
                <wp:posOffset>896112</wp:posOffset>
              </wp:positionH>
              <wp:positionV relativeFrom="page">
                <wp:posOffset>751332</wp:posOffset>
              </wp:positionV>
              <wp:extent cx="8901430" cy="6096"/>
              <wp:effectExtent l="0" t="0" r="0" b="0"/>
              <wp:wrapSquare wrapText="bothSides"/>
              <wp:docPr id="401855" name="Group 401855"/>
              <wp:cNvGraphicFramePr/>
              <a:graphic xmlns:a="http://schemas.openxmlformats.org/drawingml/2006/main">
                <a:graphicData uri="http://schemas.microsoft.com/office/word/2010/wordprocessingGroup">
                  <wpg:wgp>
                    <wpg:cNvGrpSpPr/>
                    <wpg:grpSpPr>
                      <a:xfrm>
                        <a:off x="0" y="0"/>
                        <a:ext cx="8901430" cy="6096"/>
                        <a:chOff x="0" y="0"/>
                        <a:chExt cx="8901430" cy="6096"/>
                      </a:xfrm>
                    </wpg:grpSpPr>
                    <wps:wsp>
                      <wps:cNvPr id="421041" name="Shape 421041"/>
                      <wps:cNvSpPr/>
                      <wps:spPr>
                        <a:xfrm>
                          <a:off x="0" y="0"/>
                          <a:ext cx="8901430" cy="9144"/>
                        </a:xfrm>
                        <a:custGeom>
                          <a:avLst/>
                          <a:gdLst/>
                          <a:ahLst/>
                          <a:cxnLst/>
                          <a:rect l="0" t="0" r="0" b="0"/>
                          <a:pathLst>
                            <a:path w="8901430" h="9144">
                              <a:moveTo>
                                <a:pt x="0" y="0"/>
                              </a:moveTo>
                              <a:lnTo>
                                <a:pt x="8901430" y="0"/>
                              </a:lnTo>
                              <a:lnTo>
                                <a:pt x="89014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1855" style="width:700.9pt;height:0.47998pt;position:absolute;mso-position-horizontal-relative:page;mso-position-horizontal:absolute;margin-left:70.56pt;mso-position-vertical-relative:page;margin-top:59.16pt;" coordsize="89014,60">
              <v:shape id="Shape 421042" style="position:absolute;width:89014;height:91;left:0;top:0;" coordsize="8901430,9144" path="m0,0l8901430,0l8901430,9144l0,9144l0,0">
                <v:stroke weight="0pt" endcap="flat" joinstyle="miter" miterlimit="10" on="false" color="#000000" opacity="0"/>
                <v:fill on="true" color="#000000"/>
              </v:shape>
              <w10:wrap type="square"/>
            </v:group>
          </w:pict>
        </mc:Fallback>
      </mc:AlternateContent>
    </w:r>
    <w:r>
      <w:rPr>
        <w:sz w:val="24"/>
      </w:rPr>
      <w:t>石化行业</w:t>
    </w:r>
    <w:r>
      <w:rPr>
        <w:sz w:val="24"/>
      </w:rPr>
      <w:t xml:space="preserve"> </w:t>
    </w:r>
    <w:r>
      <w:rPr>
        <w:rFonts w:ascii="Times New Roman" w:eastAsia="Times New Roman" w:hAnsi="Times New Roman" w:cs="Times New Roman"/>
        <w:sz w:val="24"/>
      </w:rPr>
      <w:t xml:space="preserve">VOCs </w:t>
    </w:r>
    <w:r>
      <w:rPr>
        <w:sz w:val="24"/>
      </w:rPr>
      <w:t>污染源排查工作指南</w:t>
    </w:r>
    <w:r>
      <w:rPr>
        <w:rFonts w:ascii="Times New Roman" w:eastAsia="Times New Roman" w:hAnsi="Times New Roman" w:cs="Times New Roman"/>
        <w:sz w:val="24"/>
      </w:rPr>
      <w:t xml:space="preserve">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4D2105" w14:textId="77777777" w:rsidR="001B75AD" w:rsidRDefault="00BD7B5B">
    <w:pPr>
      <w:spacing w:after="0" w:line="259" w:lineRule="auto"/>
      <w:ind w:left="235" w:firstLine="0"/>
      <w:jc w:val="center"/>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15D32DFC" wp14:editId="6197D9D6">
              <wp:simplePos x="0" y="0"/>
              <wp:positionH relativeFrom="page">
                <wp:posOffset>896112</wp:posOffset>
              </wp:positionH>
              <wp:positionV relativeFrom="page">
                <wp:posOffset>751332</wp:posOffset>
              </wp:positionV>
              <wp:extent cx="8901430" cy="6096"/>
              <wp:effectExtent l="0" t="0" r="0" b="0"/>
              <wp:wrapSquare wrapText="bothSides"/>
              <wp:docPr id="401835" name="Group 401835"/>
              <wp:cNvGraphicFramePr/>
              <a:graphic xmlns:a="http://schemas.openxmlformats.org/drawingml/2006/main">
                <a:graphicData uri="http://schemas.microsoft.com/office/word/2010/wordprocessingGroup">
                  <wpg:wgp>
                    <wpg:cNvGrpSpPr/>
                    <wpg:grpSpPr>
                      <a:xfrm>
                        <a:off x="0" y="0"/>
                        <a:ext cx="8901430" cy="6096"/>
                        <a:chOff x="0" y="0"/>
                        <a:chExt cx="8901430" cy="6096"/>
                      </a:xfrm>
                    </wpg:grpSpPr>
                    <wps:wsp>
                      <wps:cNvPr id="421039" name="Shape 421039"/>
                      <wps:cNvSpPr/>
                      <wps:spPr>
                        <a:xfrm>
                          <a:off x="0" y="0"/>
                          <a:ext cx="8901430" cy="9144"/>
                        </a:xfrm>
                        <a:custGeom>
                          <a:avLst/>
                          <a:gdLst/>
                          <a:ahLst/>
                          <a:cxnLst/>
                          <a:rect l="0" t="0" r="0" b="0"/>
                          <a:pathLst>
                            <a:path w="8901430" h="9144">
                              <a:moveTo>
                                <a:pt x="0" y="0"/>
                              </a:moveTo>
                              <a:lnTo>
                                <a:pt x="8901430" y="0"/>
                              </a:lnTo>
                              <a:lnTo>
                                <a:pt x="89014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1835" style="width:700.9pt;height:0.47998pt;position:absolute;mso-position-horizontal-relative:page;mso-position-horizontal:absolute;margin-left:70.56pt;mso-position-vertical-relative:page;margin-top:59.16pt;" coordsize="89014,60">
              <v:shape id="Shape 421040" style="position:absolute;width:89014;height:91;left:0;top:0;" coordsize="8901430,9144" path="m0,0l8901430,0l8901430,9144l0,9144l0,0">
                <v:stroke weight="0pt" endcap="flat" joinstyle="miter" miterlimit="10" on="false" color="#000000" opacity="0"/>
                <v:fill on="true" color="#000000"/>
              </v:shape>
              <w10:wrap type="square"/>
            </v:group>
          </w:pict>
        </mc:Fallback>
      </mc:AlternateContent>
    </w:r>
    <w:r>
      <w:rPr>
        <w:sz w:val="24"/>
      </w:rPr>
      <w:t>石化行业</w:t>
    </w:r>
    <w:r>
      <w:rPr>
        <w:sz w:val="24"/>
      </w:rPr>
      <w:t xml:space="preserve"> </w:t>
    </w:r>
    <w:r>
      <w:rPr>
        <w:rFonts w:ascii="Times New Roman" w:eastAsia="Times New Roman" w:hAnsi="Times New Roman" w:cs="Times New Roman"/>
        <w:sz w:val="24"/>
      </w:rPr>
      <w:t xml:space="preserve">VOCs </w:t>
    </w:r>
    <w:r>
      <w:rPr>
        <w:sz w:val="24"/>
      </w:rPr>
      <w:t>污染源排查工作指南</w:t>
    </w:r>
    <w:r>
      <w:rPr>
        <w:rFonts w:ascii="Times New Roman" w:eastAsia="Times New Roman" w:hAnsi="Times New Roman" w:cs="Times New Roman"/>
        <w:sz w:val="24"/>
      </w:rPr>
      <w:t xml:space="preserve"> </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A90B5C" w14:textId="77777777" w:rsidR="001B75AD" w:rsidRDefault="00BD7B5B">
    <w:pPr>
      <w:spacing w:after="0" w:line="259" w:lineRule="auto"/>
      <w:ind w:left="235" w:firstLine="0"/>
      <w:jc w:val="center"/>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198CD6EA" wp14:editId="4B1D7F43">
              <wp:simplePos x="0" y="0"/>
              <wp:positionH relativeFrom="page">
                <wp:posOffset>896112</wp:posOffset>
              </wp:positionH>
              <wp:positionV relativeFrom="page">
                <wp:posOffset>751332</wp:posOffset>
              </wp:positionV>
              <wp:extent cx="8901430" cy="6096"/>
              <wp:effectExtent l="0" t="0" r="0" b="0"/>
              <wp:wrapSquare wrapText="bothSides"/>
              <wp:docPr id="401815" name="Group 401815"/>
              <wp:cNvGraphicFramePr/>
              <a:graphic xmlns:a="http://schemas.openxmlformats.org/drawingml/2006/main">
                <a:graphicData uri="http://schemas.microsoft.com/office/word/2010/wordprocessingGroup">
                  <wpg:wgp>
                    <wpg:cNvGrpSpPr/>
                    <wpg:grpSpPr>
                      <a:xfrm>
                        <a:off x="0" y="0"/>
                        <a:ext cx="8901430" cy="6096"/>
                        <a:chOff x="0" y="0"/>
                        <a:chExt cx="8901430" cy="6096"/>
                      </a:xfrm>
                    </wpg:grpSpPr>
                    <wps:wsp>
                      <wps:cNvPr id="421037" name="Shape 421037"/>
                      <wps:cNvSpPr/>
                      <wps:spPr>
                        <a:xfrm>
                          <a:off x="0" y="0"/>
                          <a:ext cx="8901430" cy="9144"/>
                        </a:xfrm>
                        <a:custGeom>
                          <a:avLst/>
                          <a:gdLst/>
                          <a:ahLst/>
                          <a:cxnLst/>
                          <a:rect l="0" t="0" r="0" b="0"/>
                          <a:pathLst>
                            <a:path w="8901430" h="9144">
                              <a:moveTo>
                                <a:pt x="0" y="0"/>
                              </a:moveTo>
                              <a:lnTo>
                                <a:pt x="8901430" y="0"/>
                              </a:lnTo>
                              <a:lnTo>
                                <a:pt x="89014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1815" style="width:700.9pt;height:0.47998pt;position:absolute;mso-position-horizontal-relative:page;mso-position-horizontal:absolute;margin-left:70.56pt;mso-position-vertical-relative:page;margin-top:59.16pt;" coordsize="89014,60">
              <v:shape id="Shape 421038" style="position:absolute;width:89014;height:91;left:0;top:0;" coordsize="8901430,9144" path="m0,0l8901430,0l8901430,9144l0,9144l0,0">
                <v:stroke weight="0pt" endcap="flat" joinstyle="miter" miterlimit="10" on="false" color="#000000" opacity="0"/>
                <v:fill on="true" color="#000000"/>
              </v:shape>
              <w10:wrap type="square"/>
            </v:group>
          </w:pict>
        </mc:Fallback>
      </mc:AlternateContent>
    </w:r>
    <w:r>
      <w:rPr>
        <w:sz w:val="24"/>
      </w:rPr>
      <w:t>石化行业</w:t>
    </w:r>
    <w:r>
      <w:rPr>
        <w:sz w:val="24"/>
      </w:rPr>
      <w:t xml:space="preserve"> </w:t>
    </w:r>
    <w:r>
      <w:rPr>
        <w:rFonts w:ascii="Times New Roman" w:eastAsia="Times New Roman" w:hAnsi="Times New Roman" w:cs="Times New Roman"/>
        <w:sz w:val="24"/>
      </w:rPr>
      <w:t xml:space="preserve">VOCs </w:t>
    </w:r>
    <w:r>
      <w:rPr>
        <w:sz w:val="24"/>
      </w:rPr>
      <w:t>污染源排查工作指南</w:t>
    </w:r>
    <w:r>
      <w:rPr>
        <w:rFonts w:ascii="Times New Roman" w:eastAsia="Times New Roman" w:hAnsi="Times New Roman" w:cs="Times New Roman"/>
        <w:sz w:val="24"/>
      </w:rPr>
      <w:t xml:space="preserve">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D695A3" w14:textId="77777777" w:rsidR="001B75AD" w:rsidRDefault="00BD7B5B">
    <w:pPr>
      <w:spacing w:after="0" w:line="259" w:lineRule="auto"/>
      <w:ind w:left="0" w:right="68" w:firstLine="0"/>
      <w:jc w:val="center"/>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45A80648" wp14:editId="5A05C2EF">
              <wp:simplePos x="0" y="0"/>
              <wp:positionH relativeFrom="page">
                <wp:posOffset>1125017</wp:posOffset>
              </wp:positionH>
              <wp:positionV relativeFrom="page">
                <wp:posOffset>751332</wp:posOffset>
              </wp:positionV>
              <wp:extent cx="5312029" cy="6096"/>
              <wp:effectExtent l="0" t="0" r="0" b="0"/>
              <wp:wrapSquare wrapText="bothSides"/>
              <wp:docPr id="401916" name="Group 401916"/>
              <wp:cNvGraphicFramePr/>
              <a:graphic xmlns:a="http://schemas.openxmlformats.org/drawingml/2006/main">
                <a:graphicData uri="http://schemas.microsoft.com/office/word/2010/wordprocessingGroup">
                  <wpg:wgp>
                    <wpg:cNvGrpSpPr/>
                    <wpg:grpSpPr>
                      <a:xfrm>
                        <a:off x="0" y="0"/>
                        <a:ext cx="5312029" cy="6096"/>
                        <a:chOff x="0" y="0"/>
                        <a:chExt cx="5312029" cy="6096"/>
                      </a:xfrm>
                    </wpg:grpSpPr>
                    <wps:wsp>
                      <wps:cNvPr id="421047" name="Shape 421047"/>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1916" style="width:418.27pt;height:0.47998pt;position:absolute;mso-position-horizontal-relative:page;mso-position-horizontal:absolute;margin-left:88.584pt;mso-position-vertical-relative:page;margin-top:59.16pt;" coordsize="53120,60">
              <v:shape id="Shape 421048" style="position:absolute;width:53120;height:91;left:0;top:0;" coordsize="5312029,9144" path="m0,0l5312029,0l5312029,9144l0,9144l0,0">
                <v:stroke weight="0pt" endcap="flat" joinstyle="miter" miterlimit="10" on="false" color="#000000" opacity="0"/>
                <v:fill on="true" color="#000000"/>
              </v:shape>
              <w10:wrap type="square"/>
            </v:group>
          </w:pict>
        </mc:Fallback>
      </mc:AlternateContent>
    </w:r>
    <w:r>
      <w:rPr>
        <w:sz w:val="24"/>
      </w:rPr>
      <w:t>石化行业</w:t>
    </w:r>
    <w:r>
      <w:rPr>
        <w:sz w:val="24"/>
      </w:rPr>
      <w:t xml:space="preserve"> </w:t>
    </w:r>
    <w:r>
      <w:rPr>
        <w:rFonts w:ascii="Times New Roman" w:eastAsia="Times New Roman" w:hAnsi="Times New Roman" w:cs="Times New Roman"/>
        <w:sz w:val="24"/>
      </w:rPr>
      <w:t xml:space="preserve">VOCs </w:t>
    </w:r>
    <w:r>
      <w:rPr>
        <w:sz w:val="24"/>
      </w:rPr>
      <w:t>污染源排查工作指南</w:t>
    </w:r>
    <w:r>
      <w:rPr>
        <w:rFonts w:ascii="Times New Roman" w:eastAsia="Times New Roman" w:hAnsi="Times New Roman" w:cs="Times New Roman"/>
        <w:sz w:val="24"/>
      </w:rPr>
      <w:t xml:space="preserve"> </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324C2A" w14:textId="77777777" w:rsidR="001B75AD" w:rsidRDefault="00BD7B5B">
    <w:pPr>
      <w:spacing w:after="0" w:line="259" w:lineRule="auto"/>
      <w:ind w:left="0" w:right="68" w:firstLine="0"/>
      <w:jc w:val="center"/>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2A142F4E" wp14:editId="63678D10">
              <wp:simplePos x="0" y="0"/>
              <wp:positionH relativeFrom="page">
                <wp:posOffset>1125017</wp:posOffset>
              </wp:positionH>
              <wp:positionV relativeFrom="page">
                <wp:posOffset>751332</wp:posOffset>
              </wp:positionV>
              <wp:extent cx="5312029" cy="6096"/>
              <wp:effectExtent l="0" t="0" r="0" b="0"/>
              <wp:wrapSquare wrapText="bothSides"/>
              <wp:docPr id="401896" name="Group 401896"/>
              <wp:cNvGraphicFramePr/>
              <a:graphic xmlns:a="http://schemas.openxmlformats.org/drawingml/2006/main">
                <a:graphicData uri="http://schemas.microsoft.com/office/word/2010/wordprocessingGroup">
                  <wpg:wgp>
                    <wpg:cNvGrpSpPr/>
                    <wpg:grpSpPr>
                      <a:xfrm>
                        <a:off x="0" y="0"/>
                        <a:ext cx="5312029" cy="6096"/>
                        <a:chOff x="0" y="0"/>
                        <a:chExt cx="5312029" cy="6096"/>
                      </a:xfrm>
                    </wpg:grpSpPr>
                    <wps:wsp>
                      <wps:cNvPr id="421045" name="Shape 421045"/>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1896" style="width:418.27pt;height:0.47998pt;position:absolute;mso-position-horizontal-relative:page;mso-position-horizontal:absolute;margin-left:88.584pt;mso-position-vertical-relative:page;margin-top:59.16pt;" coordsize="53120,60">
              <v:shape id="Shape 421046" style="position:absolute;width:53120;height:91;left:0;top:0;" coordsize="5312029,9144" path="m0,0l5312029,0l5312029,9144l0,9144l0,0">
                <v:stroke weight="0pt" endcap="flat" joinstyle="miter" miterlimit="10" on="false" color="#000000" opacity="0"/>
                <v:fill on="true" color="#000000"/>
              </v:shape>
              <w10:wrap type="square"/>
            </v:group>
          </w:pict>
        </mc:Fallback>
      </mc:AlternateContent>
    </w:r>
    <w:r>
      <w:rPr>
        <w:sz w:val="24"/>
      </w:rPr>
      <w:t>石化行业</w:t>
    </w:r>
    <w:r>
      <w:rPr>
        <w:sz w:val="24"/>
      </w:rPr>
      <w:t xml:space="preserve"> </w:t>
    </w:r>
    <w:r>
      <w:rPr>
        <w:rFonts w:ascii="Times New Roman" w:eastAsia="Times New Roman" w:hAnsi="Times New Roman" w:cs="Times New Roman"/>
        <w:sz w:val="24"/>
      </w:rPr>
      <w:t xml:space="preserve">VOCs </w:t>
    </w:r>
    <w:r>
      <w:rPr>
        <w:sz w:val="24"/>
      </w:rPr>
      <w:t>污染源排查工作指南</w:t>
    </w:r>
    <w:r>
      <w:rPr>
        <w:rFonts w:ascii="Times New Roman" w:eastAsia="Times New Roman" w:hAnsi="Times New Roman" w:cs="Times New Roman"/>
        <w:sz w:val="24"/>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3EC590" w14:textId="77777777" w:rsidR="001B75AD" w:rsidRDefault="001B75AD">
    <w:pPr>
      <w:spacing w:after="160" w:line="259" w:lineRule="auto"/>
      <w:ind w:left="0" w:firstLine="0"/>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9C1EA" w14:textId="77777777" w:rsidR="001B75AD" w:rsidRDefault="00BD7B5B">
    <w:pPr>
      <w:spacing w:after="0" w:line="259" w:lineRule="auto"/>
      <w:ind w:left="0" w:right="68" w:firstLine="0"/>
      <w:jc w:val="center"/>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169B94D4" wp14:editId="69A93FB6">
              <wp:simplePos x="0" y="0"/>
              <wp:positionH relativeFrom="page">
                <wp:posOffset>1125017</wp:posOffset>
              </wp:positionH>
              <wp:positionV relativeFrom="page">
                <wp:posOffset>751332</wp:posOffset>
              </wp:positionV>
              <wp:extent cx="5312029" cy="6096"/>
              <wp:effectExtent l="0" t="0" r="0" b="0"/>
              <wp:wrapSquare wrapText="bothSides"/>
              <wp:docPr id="401876" name="Group 401876"/>
              <wp:cNvGraphicFramePr/>
              <a:graphic xmlns:a="http://schemas.openxmlformats.org/drawingml/2006/main">
                <a:graphicData uri="http://schemas.microsoft.com/office/word/2010/wordprocessingGroup">
                  <wpg:wgp>
                    <wpg:cNvGrpSpPr/>
                    <wpg:grpSpPr>
                      <a:xfrm>
                        <a:off x="0" y="0"/>
                        <a:ext cx="5312029" cy="6096"/>
                        <a:chOff x="0" y="0"/>
                        <a:chExt cx="5312029" cy="6096"/>
                      </a:xfrm>
                    </wpg:grpSpPr>
                    <wps:wsp>
                      <wps:cNvPr id="421043" name="Shape 421043"/>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1876" style="width:418.27pt;height:0.47998pt;position:absolute;mso-position-horizontal-relative:page;mso-position-horizontal:absolute;margin-left:88.584pt;mso-position-vertical-relative:page;margin-top:59.16pt;" coordsize="53120,60">
              <v:shape id="Shape 421044" style="position:absolute;width:53120;height:91;left:0;top:0;" coordsize="5312029,9144" path="m0,0l5312029,0l5312029,9144l0,9144l0,0">
                <v:stroke weight="0pt" endcap="flat" joinstyle="miter" miterlimit="10" on="false" color="#000000" opacity="0"/>
                <v:fill on="true" color="#000000"/>
              </v:shape>
              <w10:wrap type="square"/>
            </v:group>
          </w:pict>
        </mc:Fallback>
      </mc:AlternateContent>
    </w:r>
    <w:r>
      <w:rPr>
        <w:sz w:val="24"/>
      </w:rPr>
      <w:t>石化行业</w:t>
    </w:r>
    <w:r>
      <w:rPr>
        <w:sz w:val="24"/>
      </w:rPr>
      <w:t xml:space="preserve"> </w:t>
    </w:r>
    <w:r>
      <w:rPr>
        <w:rFonts w:ascii="Times New Roman" w:eastAsia="Times New Roman" w:hAnsi="Times New Roman" w:cs="Times New Roman"/>
        <w:sz w:val="24"/>
      </w:rPr>
      <w:t xml:space="preserve">VOCs </w:t>
    </w:r>
    <w:r>
      <w:rPr>
        <w:sz w:val="24"/>
      </w:rPr>
      <w:t>污染源排查工作指南</w:t>
    </w:r>
    <w:r>
      <w:rPr>
        <w:rFonts w:ascii="Times New Roman" w:eastAsia="Times New Roman" w:hAnsi="Times New Roman" w:cs="Times New Roman"/>
        <w:sz w:val="24"/>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D46254" w14:textId="77777777" w:rsidR="001B75AD" w:rsidRDefault="00BD7B5B">
    <w:pPr>
      <w:spacing w:after="0" w:line="259" w:lineRule="auto"/>
      <w:ind w:left="0" w:right="362" w:firstLine="0"/>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F3AA2FF" wp14:editId="678BE813">
              <wp:simplePos x="0" y="0"/>
              <wp:positionH relativeFrom="page">
                <wp:posOffset>1125017</wp:posOffset>
              </wp:positionH>
              <wp:positionV relativeFrom="page">
                <wp:posOffset>751332</wp:posOffset>
              </wp:positionV>
              <wp:extent cx="5312029" cy="6096"/>
              <wp:effectExtent l="0" t="0" r="0" b="0"/>
              <wp:wrapSquare wrapText="bothSides"/>
              <wp:docPr id="401477" name="Group 401477"/>
              <wp:cNvGraphicFramePr/>
              <a:graphic xmlns:a="http://schemas.openxmlformats.org/drawingml/2006/main">
                <a:graphicData uri="http://schemas.microsoft.com/office/word/2010/wordprocessingGroup">
                  <wpg:wgp>
                    <wpg:cNvGrpSpPr/>
                    <wpg:grpSpPr>
                      <a:xfrm>
                        <a:off x="0" y="0"/>
                        <a:ext cx="5312029" cy="6096"/>
                        <a:chOff x="0" y="0"/>
                        <a:chExt cx="5312029" cy="6096"/>
                      </a:xfrm>
                    </wpg:grpSpPr>
                    <wps:wsp>
                      <wps:cNvPr id="421005" name="Shape 421005"/>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1477" style="width:418.27pt;height:0.47998pt;position:absolute;mso-position-horizontal-relative:page;mso-position-horizontal:absolute;margin-left:88.584pt;mso-position-vertical-relative:page;margin-top:59.16pt;" coordsize="53120,60">
              <v:shape id="Shape 421006" style="position:absolute;width:53120;height:91;left:0;top:0;" coordsize="5312029,9144" path="m0,0l5312029,0l5312029,9144l0,9144l0,0">
                <v:stroke weight="0pt" endcap="flat" joinstyle="miter" miterlimit="10" on="false" color="#000000" opacity="0"/>
                <v:fill on="true" color="#000000"/>
              </v:shape>
              <w10:wrap type="square"/>
            </v:group>
          </w:pict>
        </mc:Fallback>
      </mc:AlternateContent>
    </w:r>
    <w:r>
      <w:rPr>
        <w:sz w:val="24"/>
      </w:rPr>
      <w:t>石化行业</w:t>
    </w:r>
    <w:r>
      <w:rPr>
        <w:sz w:val="24"/>
      </w:rPr>
      <w:t xml:space="preserve"> </w:t>
    </w:r>
    <w:r>
      <w:rPr>
        <w:rFonts w:ascii="Times New Roman" w:eastAsia="Times New Roman" w:hAnsi="Times New Roman" w:cs="Times New Roman"/>
        <w:sz w:val="24"/>
      </w:rPr>
      <w:t xml:space="preserve">VOCs </w:t>
    </w:r>
    <w:r>
      <w:rPr>
        <w:sz w:val="24"/>
      </w:rPr>
      <w:t>污染源排查工作指南</w:t>
    </w:r>
    <w:r>
      <w:rPr>
        <w:rFonts w:ascii="Times New Roman" w:eastAsia="Times New Roman" w:hAnsi="Times New Roman" w:cs="Times New Roman"/>
        <w:sz w:val="24"/>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72545" w14:textId="77777777" w:rsidR="001B75AD" w:rsidRDefault="00BD7B5B">
    <w:pPr>
      <w:spacing w:after="0" w:line="259" w:lineRule="auto"/>
      <w:ind w:left="0" w:right="362" w:firstLine="0"/>
      <w:jc w:val="cente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D532021" wp14:editId="79047C29">
              <wp:simplePos x="0" y="0"/>
              <wp:positionH relativeFrom="page">
                <wp:posOffset>1125017</wp:posOffset>
              </wp:positionH>
              <wp:positionV relativeFrom="page">
                <wp:posOffset>751332</wp:posOffset>
              </wp:positionV>
              <wp:extent cx="5312029" cy="6096"/>
              <wp:effectExtent l="0" t="0" r="0" b="0"/>
              <wp:wrapSquare wrapText="bothSides"/>
              <wp:docPr id="401457" name="Group 401457"/>
              <wp:cNvGraphicFramePr/>
              <a:graphic xmlns:a="http://schemas.openxmlformats.org/drawingml/2006/main">
                <a:graphicData uri="http://schemas.microsoft.com/office/word/2010/wordprocessingGroup">
                  <wpg:wgp>
                    <wpg:cNvGrpSpPr/>
                    <wpg:grpSpPr>
                      <a:xfrm>
                        <a:off x="0" y="0"/>
                        <a:ext cx="5312029" cy="6096"/>
                        <a:chOff x="0" y="0"/>
                        <a:chExt cx="5312029" cy="6096"/>
                      </a:xfrm>
                    </wpg:grpSpPr>
                    <wps:wsp>
                      <wps:cNvPr id="421003" name="Shape 421003"/>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1457" style="width:418.27pt;height:0.47998pt;position:absolute;mso-position-horizontal-relative:page;mso-position-horizontal:absolute;margin-left:88.584pt;mso-position-vertical-relative:page;margin-top:59.16pt;" coordsize="53120,60">
              <v:shape id="Shape 421004" style="position:absolute;width:53120;height:91;left:0;top:0;" coordsize="5312029,9144" path="m0,0l5312029,0l5312029,9144l0,9144l0,0">
                <v:stroke weight="0pt" endcap="flat" joinstyle="miter" miterlimit="10" on="false" color="#000000" opacity="0"/>
                <v:fill on="true" color="#000000"/>
              </v:shape>
              <w10:wrap type="square"/>
            </v:group>
          </w:pict>
        </mc:Fallback>
      </mc:AlternateContent>
    </w:r>
    <w:r>
      <w:rPr>
        <w:sz w:val="24"/>
      </w:rPr>
      <w:t>石化行业</w:t>
    </w:r>
    <w:r>
      <w:rPr>
        <w:sz w:val="24"/>
      </w:rPr>
      <w:t xml:space="preserve"> </w:t>
    </w:r>
    <w:r>
      <w:rPr>
        <w:rFonts w:ascii="Times New Roman" w:eastAsia="Times New Roman" w:hAnsi="Times New Roman" w:cs="Times New Roman"/>
        <w:sz w:val="24"/>
      </w:rPr>
      <w:t xml:space="preserve">VOCs </w:t>
    </w:r>
    <w:r>
      <w:rPr>
        <w:sz w:val="24"/>
      </w:rPr>
      <w:t>污染源排查工作指南</w:t>
    </w:r>
    <w:r>
      <w:rPr>
        <w:rFonts w:ascii="Times New Roman" w:eastAsia="Times New Roman" w:hAnsi="Times New Roman" w:cs="Times New Roman"/>
        <w:sz w:val="24"/>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D903F1" w14:textId="77777777" w:rsidR="001B75AD" w:rsidRDefault="00BD7B5B">
    <w:pPr>
      <w:spacing w:after="0" w:line="259" w:lineRule="auto"/>
      <w:ind w:left="0" w:right="362" w:firstLine="0"/>
      <w:jc w:val="cente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C1C1992" wp14:editId="1D0DC671">
              <wp:simplePos x="0" y="0"/>
              <wp:positionH relativeFrom="page">
                <wp:posOffset>1125017</wp:posOffset>
              </wp:positionH>
              <wp:positionV relativeFrom="page">
                <wp:posOffset>751332</wp:posOffset>
              </wp:positionV>
              <wp:extent cx="5312029" cy="6096"/>
              <wp:effectExtent l="0" t="0" r="0" b="0"/>
              <wp:wrapSquare wrapText="bothSides"/>
              <wp:docPr id="401437" name="Group 401437"/>
              <wp:cNvGraphicFramePr/>
              <a:graphic xmlns:a="http://schemas.openxmlformats.org/drawingml/2006/main">
                <a:graphicData uri="http://schemas.microsoft.com/office/word/2010/wordprocessingGroup">
                  <wpg:wgp>
                    <wpg:cNvGrpSpPr/>
                    <wpg:grpSpPr>
                      <a:xfrm>
                        <a:off x="0" y="0"/>
                        <a:ext cx="5312029" cy="6096"/>
                        <a:chOff x="0" y="0"/>
                        <a:chExt cx="5312029" cy="6096"/>
                      </a:xfrm>
                    </wpg:grpSpPr>
                    <wps:wsp>
                      <wps:cNvPr id="421001" name="Shape 421001"/>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1437" style="width:418.27pt;height:0.47998pt;position:absolute;mso-position-horizontal-relative:page;mso-position-horizontal:absolute;margin-left:88.584pt;mso-position-vertical-relative:page;margin-top:59.16pt;" coordsize="53120,60">
              <v:shape id="Shape 421002" style="position:absolute;width:53120;height:91;left:0;top:0;" coordsize="5312029,9144" path="m0,0l5312029,0l5312029,9144l0,9144l0,0">
                <v:stroke weight="0pt" endcap="flat" joinstyle="miter" miterlimit="10" on="false" color="#000000" opacity="0"/>
                <v:fill on="true" color="#000000"/>
              </v:shape>
              <w10:wrap type="square"/>
            </v:group>
          </w:pict>
        </mc:Fallback>
      </mc:AlternateContent>
    </w:r>
    <w:r>
      <w:rPr>
        <w:sz w:val="24"/>
      </w:rPr>
      <w:t>石化行业</w:t>
    </w:r>
    <w:r>
      <w:rPr>
        <w:sz w:val="24"/>
      </w:rPr>
      <w:t xml:space="preserve"> </w:t>
    </w:r>
    <w:r>
      <w:rPr>
        <w:rFonts w:ascii="Times New Roman" w:eastAsia="Times New Roman" w:hAnsi="Times New Roman" w:cs="Times New Roman"/>
        <w:sz w:val="24"/>
      </w:rPr>
      <w:t xml:space="preserve">VOCs </w:t>
    </w:r>
    <w:r>
      <w:rPr>
        <w:sz w:val="24"/>
      </w:rPr>
      <w:t>污染源排查工作指南</w:t>
    </w:r>
    <w:r>
      <w:rPr>
        <w:rFonts w:ascii="Times New Roman" w:eastAsia="Times New Roman" w:hAnsi="Times New Roman" w:cs="Times New Roman"/>
        <w:sz w:val="24"/>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25C64A" w14:textId="77777777" w:rsidR="001B75AD" w:rsidRDefault="001B75AD">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AC5331" w14:textId="77777777" w:rsidR="001B75AD" w:rsidRDefault="001B75AD">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D00CF" w14:textId="77777777" w:rsidR="001B75AD" w:rsidRDefault="001B75AD">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E2C39"/>
    <w:multiLevelType w:val="hybridMultilevel"/>
    <w:tmpl w:val="A580A682"/>
    <w:lvl w:ilvl="0" w:tplc="57E44102">
      <w:start w:val="2"/>
      <w:numFmt w:val="ideographDigital"/>
      <w:lvlText w:val="（%1）"/>
      <w:lvlJc w:val="left"/>
      <w:pPr>
        <w:ind w:left="696"/>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36EA38F4">
      <w:start w:val="1"/>
      <w:numFmt w:val="lowerLetter"/>
      <w:lvlText w:val="%2"/>
      <w:lvlJc w:val="left"/>
      <w:pPr>
        <w:ind w:left="19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34A6330C">
      <w:start w:val="1"/>
      <w:numFmt w:val="lowerRoman"/>
      <w:lvlText w:val="%3"/>
      <w:lvlJc w:val="left"/>
      <w:pPr>
        <w:ind w:left="26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9E62B91A">
      <w:start w:val="1"/>
      <w:numFmt w:val="decimal"/>
      <w:lvlText w:val="%4"/>
      <w:lvlJc w:val="left"/>
      <w:pPr>
        <w:ind w:left="33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B526E176">
      <w:start w:val="1"/>
      <w:numFmt w:val="lowerLetter"/>
      <w:lvlText w:val="%5"/>
      <w:lvlJc w:val="left"/>
      <w:pPr>
        <w:ind w:left="40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2DE4CBF6">
      <w:start w:val="1"/>
      <w:numFmt w:val="lowerRoman"/>
      <w:lvlText w:val="%6"/>
      <w:lvlJc w:val="left"/>
      <w:pPr>
        <w:ind w:left="48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460210C8">
      <w:start w:val="1"/>
      <w:numFmt w:val="decimal"/>
      <w:lvlText w:val="%7"/>
      <w:lvlJc w:val="left"/>
      <w:pPr>
        <w:ind w:left="55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3A287CC6">
      <w:start w:val="1"/>
      <w:numFmt w:val="lowerLetter"/>
      <w:lvlText w:val="%8"/>
      <w:lvlJc w:val="left"/>
      <w:pPr>
        <w:ind w:left="62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3CDA08C2">
      <w:start w:val="1"/>
      <w:numFmt w:val="lowerRoman"/>
      <w:lvlText w:val="%9"/>
      <w:lvlJc w:val="left"/>
      <w:pPr>
        <w:ind w:left="69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055F434C"/>
    <w:multiLevelType w:val="hybridMultilevel"/>
    <w:tmpl w:val="0A9419AA"/>
    <w:lvl w:ilvl="0" w:tplc="D69E2AEA">
      <w:start w:val="1"/>
      <w:numFmt w:val="upperLetter"/>
      <w:lvlText w:val="%1"/>
      <w:lvlJc w:val="left"/>
      <w:pPr>
        <w:ind w:left="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992A4D9E">
      <w:start w:val="1"/>
      <w:numFmt w:val="lowerLetter"/>
      <w:lvlText w:val="%2"/>
      <w:lvlJc w:val="left"/>
      <w:pPr>
        <w:ind w:left="13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255494A8">
      <w:start w:val="1"/>
      <w:numFmt w:val="lowerRoman"/>
      <w:lvlText w:val="%3"/>
      <w:lvlJc w:val="left"/>
      <w:pPr>
        <w:ind w:left="20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81621A72">
      <w:start w:val="1"/>
      <w:numFmt w:val="decimal"/>
      <w:lvlText w:val="%4"/>
      <w:lvlJc w:val="left"/>
      <w:pPr>
        <w:ind w:left="27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05B696E4">
      <w:start w:val="1"/>
      <w:numFmt w:val="lowerLetter"/>
      <w:lvlText w:val="%5"/>
      <w:lvlJc w:val="left"/>
      <w:pPr>
        <w:ind w:left="34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1AFC9216">
      <w:start w:val="1"/>
      <w:numFmt w:val="lowerRoman"/>
      <w:lvlText w:val="%6"/>
      <w:lvlJc w:val="left"/>
      <w:pPr>
        <w:ind w:left="42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BB0A10E2">
      <w:start w:val="1"/>
      <w:numFmt w:val="decimal"/>
      <w:lvlText w:val="%7"/>
      <w:lvlJc w:val="left"/>
      <w:pPr>
        <w:ind w:left="49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34B094D2">
      <w:start w:val="1"/>
      <w:numFmt w:val="lowerLetter"/>
      <w:lvlText w:val="%8"/>
      <w:lvlJc w:val="left"/>
      <w:pPr>
        <w:ind w:left="56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B9DA8CB0">
      <w:start w:val="1"/>
      <w:numFmt w:val="lowerRoman"/>
      <w:lvlText w:val="%9"/>
      <w:lvlJc w:val="left"/>
      <w:pPr>
        <w:ind w:left="6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0B060A14"/>
    <w:multiLevelType w:val="hybridMultilevel"/>
    <w:tmpl w:val="9A40EF18"/>
    <w:lvl w:ilvl="0" w:tplc="FE5496E6">
      <w:start w:val="1"/>
      <w:numFmt w:val="decimal"/>
      <w:lvlText w:val="（%1）"/>
      <w:lvlJc w:val="left"/>
      <w:pPr>
        <w:ind w:left="1255"/>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1" w:tplc="9ED844EC">
      <w:start w:val="1"/>
      <w:numFmt w:val="lowerLetter"/>
      <w:lvlText w:val="%2"/>
      <w:lvlJc w:val="left"/>
      <w:pPr>
        <w:ind w:left="163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2" w:tplc="8A36DEBC">
      <w:start w:val="1"/>
      <w:numFmt w:val="lowerRoman"/>
      <w:lvlText w:val="%3"/>
      <w:lvlJc w:val="left"/>
      <w:pPr>
        <w:ind w:left="235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3" w:tplc="93303F7C">
      <w:start w:val="1"/>
      <w:numFmt w:val="decimal"/>
      <w:lvlText w:val="%4"/>
      <w:lvlJc w:val="left"/>
      <w:pPr>
        <w:ind w:left="307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4" w:tplc="C284E68C">
      <w:start w:val="1"/>
      <w:numFmt w:val="lowerLetter"/>
      <w:lvlText w:val="%5"/>
      <w:lvlJc w:val="left"/>
      <w:pPr>
        <w:ind w:left="379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5" w:tplc="1200F91A">
      <w:start w:val="1"/>
      <w:numFmt w:val="lowerRoman"/>
      <w:lvlText w:val="%6"/>
      <w:lvlJc w:val="left"/>
      <w:pPr>
        <w:ind w:left="451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6" w:tplc="E508019C">
      <w:start w:val="1"/>
      <w:numFmt w:val="decimal"/>
      <w:lvlText w:val="%7"/>
      <w:lvlJc w:val="left"/>
      <w:pPr>
        <w:ind w:left="523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7" w:tplc="19B6AAFA">
      <w:start w:val="1"/>
      <w:numFmt w:val="lowerLetter"/>
      <w:lvlText w:val="%8"/>
      <w:lvlJc w:val="left"/>
      <w:pPr>
        <w:ind w:left="595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8" w:tplc="C3506C30">
      <w:start w:val="1"/>
      <w:numFmt w:val="lowerRoman"/>
      <w:lvlText w:val="%9"/>
      <w:lvlJc w:val="left"/>
      <w:pPr>
        <w:ind w:left="667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B5C047E"/>
    <w:multiLevelType w:val="hybridMultilevel"/>
    <w:tmpl w:val="037C131C"/>
    <w:lvl w:ilvl="0" w:tplc="9A1E196C">
      <w:start w:val="1"/>
      <w:numFmt w:val="ideographDigital"/>
      <w:lvlText w:val="（%1）"/>
      <w:lvlJc w:val="left"/>
      <w:pPr>
        <w:ind w:left="825"/>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A7DE766E">
      <w:start w:val="1"/>
      <w:numFmt w:val="lowerLetter"/>
      <w:lvlText w:val="%2"/>
      <w:lvlJc w:val="left"/>
      <w:pPr>
        <w:ind w:left="19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BBF41750">
      <w:start w:val="1"/>
      <w:numFmt w:val="lowerRoman"/>
      <w:lvlText w:val="%3"/>
      <w:lvlJc w:val="left"/>
      <w:pPr>
        <w:ind w:left="26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ACF22CDC">
      <w:start w:val="1"/>
      <w:numFmt w:val="decimal"/>
      <w:lvlText w:val="%4"/>
      <w:lvlJc w:val="left"/>
      <w:pPr>
        <w:ind w:left="33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43883F34">
      <w:start w:val="1"/>
      <w:numFmt w:val="lowerLetter"/>
      <w:lvlText w:val="%5"/>
      <w:lvlJc w:val="left"/>
      <w:pPr>
        <w:ind w:left="40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0E063ADA">
      <w:start w:val="1"/>
      <w:numFmt w:val="lowerRoman"/>
      <w:lvlText w:val="%6"/>
      <w:lvlJc w:val="left"/>
      <w:pPr>
        <w:ind w:left="48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1512AB1A">
      <w:start w:val="1"/>
      <w:numFmt w:val="decimal"/>
      <w:lvlText w:val="%7"/>
      <w:lvlJc w:val="left"/>
      <w:pPr>
        <w:ind w:left="55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87D2146C">
      <w:start w:val="1"/>
      <w:numFmt w:val="lowerLetter"/>
      <w:lvlText w:val="%8"/>
      <w:lvlJc w:val="left"/>
      <w:pPr>
        <w:ind w:left="62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B290EFC0">
      <w:start w:val="1"/>
      <w:numFmt w:val="lowerRoman"/>
      <w:lvlText w:val="%9"/>
      <w:lvlJc w:val="left"/>
      <w:pPr>
        <w:ind w:left="69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0E241B2F"/>
    <w:multiLevelType w:val="hybridMultilevel"/>
    <w:tmpl w:val="175C7066"/>
    <w:lvl w:ilvl="0" w:tplc="5380CF5C">
      <w:start w:val="1"/>
      <w:numFmt w:val="decimal"/>
      <w:lvlText w:val="（%1）"/>
      <w:lvlJc w:val="left"/>
      <w:pPr>
        <w:ind w:left="1255"/>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1" w:tplc="B9687F2A">
      <w:start w:val="1"/>
      <w:numFmt w:val="lowerLetter"/>
      <w:lvlText w:val="%2"/>
      <w:lvlJc w:val="left"/>
      <w:pPr>
        <w:ind w:left="163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2" w:tplc="01686E6A">
      <w:start w:val="1"/>
      <w:numFmt w:val="lowerRoman"/>
      <w:lvlText w:val="%3"/>
      <w:lvlJc w:val="left"/>
      <w:pPr>
        <w:ind w:left="235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3" w:tplc="5710706C">
      <w:start w:val="1"/>
      <w:numFmt w:val="decimal"/>
      <w:lvlText w:val="%4"/>
      <w:lvlJc w:val="left"/>
      <w:pPr>
        <w:ind w:left="307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4" w:tplc="4D98468C">
      <w:start w:val="1"/>
      <w:numFmt w:val="lowerLetter"/>
      <w:lvlText w:val="%5"/>
      <w:lvlJc w:val="left"/>
      <w:pPr>
        <w:ind w:left="379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5" w:tplc="B5449088">
      <w:start w:val="1"/>
      <w:numFmt w:val="lowerRoman"/>
      <w:lvlText w:val="%6"/>
      <w:lvlJc w:val="left"/>
      <w:pPr>
        <w:ind w:left="451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6" w:tplc="1A8CDC4C">
      <w:start w:val="1"/>
      <w:numFmt w:val="decimal"/>
      <w:lvlText w:val="%7"/>
      <w:lvlJc w:val="left"/>
      <w:pPr>
        <w:ind w:left="523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7" w:tplc="E72E6CA6">
      <w:start w:val="1"/>
      <w:numFmt w:val="lowerLetter"/>
      <w:lvlText w:val="%8"/>
      <w:lvlJc w:val="left"/>
      <w:pPr>
        <w:ind w:left="595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8" w:tplc="BE600AFC">
      <w:start w:val="1"/>
      <w:numFmt w:val="lowerRoman"/>
      <w:lvlText w:val="%9"/>
      <w:lvlJc w:val="left"/>
      <w:pPr>
        <w:ind w:left="667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09B3DFF"/>
    <w:multiLevelType w:val="hybridMultilevel"/>
    <w:tmpl w:val="61E892F8"/>
    <w:lvl w:ilvl="0" w:tplc="B8DECF66">
      <w:start w:val="1"/>
      <w:numFmt w:val="decimal"/>
      <w:lvlText w:val="（%1）"/>
      <w:lvlJc w:val="left"/>
      <w:pPr>
        <w:ind w:left="1255"/>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1" w:tplc="3B2A2244">
      <w:start w:val="10"/>
      <w:numFmt w:val="lowerLetter"/>
      <w:lvlText w:val="%2"/>
      <w:lvlJc w:val="left"/>
      <w:pPr>
        <w:ind w:left="21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0EEF446">
      <w:start w:val="1"/>
      <w:numFmt w:val="lowerRoman"/>
      <w:lvlText w:val="%3"/>
      <w:lvlJc w:val="left"/>
      <w:pPr>
        <w:ind w:left="22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66CC1AA">
      <w:start w:val="1"/>
      <w:numFmt w:val="decimal"/>
      <w:lvlText w:val="%4"/>
      <w:lvlJc w:val="left"/>
      <w:pPr>
        <w:ind w:left="29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4B674FE">
      <w:start w:val="1"/>
      <w:numFmt w:val="lowerLetter"/>
      <w:lvlText w:val="%5"/>
      <w:lvlJc w:val="left"/>
      <w:pPr>
        <w:ind w:left="36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9889668">
      <w:start w:val="1"/>
      <w:numFmt w:val="lowerRoman"/>
      <w:lvlText w:val="%6"/>
      <w:lvlJc w:val="left"/>
      <w:pPr>
        <w:ind w:left="43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66E7EA4">
      <w:start w:val="1"/>
      <w:numFmt w:val="decimal"/>
      <w:lvlText w:val="%7"/>
      <w:lvlJc w:val="left"/>
      <w:pPr>
        <w:ind w:left="50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94807F0">
      <w:start w:val="1"/>
      <w:numFmt w:val="lowerLetter"/>
      <w:lvlText w:val="%8"/>
      <w:lvlJc w:val="left"/>
      <w:pPr>
        <w:ind w:left="58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16CC578">
      <w:start w:val="1"/>
      <w:numFmt w:val="lowerRoman"/>
      <w:lvlText w:val="%9"/>
      <w:lvlJc w:val="left"/>
      <w:pPr>
        <w:ind w:left="65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1703A8C"/>
    <w:multiLevelType w:val="hybridMultilevel"/>
    <w:tmpl w:val="971ED76C"/>
    <w:lvl w:ilvl="0" w:tplc="EF68F094">
      <w:start w:val="1"/>
      <w:numFmt w:val="upperLetter"/>
      <w:lvlText w:val="%1."/>
      <w:lvlJc w:val="left"/>
      <w:pPr>
        <w:ind w:left="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278EF9D4">
      <w:start w:val="1"/>
      <w:numFmt w:val="lowerLetter"/>
      <w:lvlText w:val="%2"/>
      <w:lvlJc w:val="left"/>
      <w:pPr>
        <w:ind w:left="154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E8BC0762">
      <w:start w:val="1"/>
      <w:numFmt w:val="lowerRoman"/>
      <w:lvlText w:val="%3"/>
      <w:lvlJc w:val="left"/>
      <w:pPr>
        <w:ind w:left="226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BDCCC442">
      <w:start w:val="1"/>
      <w:numFmt w:val="decimal"/>
      <w:lvlText w:val="%4"/>
      <w:lvlJc w:val="left"/>
      <w:pPr>
        <w:ind w:left="298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A436527C">
      <w:start w:val="1"/>
      <w:numFmt w:val="lowerLetter"/>
      <w:lvlText w:val="%5"/>
      <w:lvlJc w:val="left"/>
      <w:pPr>
        <w:ind w:left="370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F3547B64">
      <w:start w:val="1"/>
      <w:numFmt w:val="lowerRoman"/>
      <w:lvlText w:val="%6"/>
      <w:lvlJc w:val="left"/>
      <w:pPr>
        <w:ind w:left="442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4D341A14">
      <w:start w:val="1"/>
      <w:numFmt w:val="decimal"/>
      <w:lvlText w:val="%7"/>
      <w:lvlJc w:val="left"/>
      <w:pPr>
        <w:ind w:left="514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BD46D5E8">
      <w:start w:val="1"/>
      <w:numFmt w:val="lowerLetter"/>
      <w:lvlText w:val="%8"/>
      <w:lvlJc w:val="left"/>
      <w:pPr>
        <w:ind w:left="586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C9F8AD10">
      <w:start w:val="1"/>
      <w:numFmt w:val="lowerRoman"/>
      <w:lvlText w:val="%9"/>
      <w:lvlJc w:val="left"/>
      <w:pPr>
        <w:ind w:left="658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7" w15:restartNumberingAfterBreak="0">
    <w:nsid w:val="120B55DB"/>
    <w:multiLevelType w:val="hybridMultilevel"/>
    <w:tmpl w:val="F1BEC912"/>
    <w:lvl w:ilvl="0" w:tplc="6DAE1FCA">
      <w:start w:val="1"/>
      <w:numFmt w:val="ideographDigital"/>
      <w:lvlText w:val="（%1）"/>
      <w:lvlJc w:val="left"/>
      <w:pPr>
        <w:ind w:left="825"/>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C96CD48C">
      <w:start w:val="1"/>
      <w:numFmt w:val="lowerLetter"/>
      <w:lvlText w:val="%2"/>
      <w:lvlJc w:val="left"/>
      <w:pPr>
        <w:ind w:left="19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C15A29D0">
      <w:start w:val="1"/>
      <w:numFmt w:val="lowerRoman"/>
      <w:lvlText w:val="%3"/>
      <w:lvlJc w:val="left"/>
      <w:pPr>
        <w:ind w:left="26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562AF6AC">
      <w:start w:val="1"/>
      <w:numFmt w:val="decimal"/>
      <w:lvlText w:val="%4"/>
      <w:lvlJc w:val="left"/>
      <w:pPr>
        <w:ind w:left="33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CD2EE934">
      <w:start w:val="1"/>
      <w:numFmt w:val="lowerLetter"/>
      <w:lvlText w:val="%5"/>
      <w:lvlJc w:val="left"/>
      <w:pPr>
        <w:ind w:left="40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F5FEB568">
      <w:start w:val="1"/>
      <w:numFmt w:val="lowerRoman"/>
      <w:lvlText w:val="%6"/>
      <w:lvlJc w:val="left"/>
      <w:pPr>
        <w:ind w:left="48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F22E97D2">
      <w:start w:val="1"/>
      <w:numFmt w:val="decimal"/>
      <w:lvlText w:val="%7"/>
      <w:lvlJc w:val="left"/>
      <w:pPr>
        <w:ind w:left="55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D9FAEB26">
      <w:start w:val="1"/>
      <w:numFmt w:val="lowerLetter"/>
      <w:lvlText w:val="%8"/>
      <w:lvlJc w:val="left"/>
      <w:pPr>
        <w:ind w:left="62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9B98B7E6">
      <w:start w:val="1"/>
      <w:numFmt w:val="lowerRoman"/>
      <w:lvlText w:val="%9"/>
      <w:lvlJc w:val="left"/>
      <w:pPr>
        <w:ind w:left="69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136B253A"/>
    <w:multiLevelType w:val="hybridMultilevel"/>
    <w:tmpl w:val="D368DCB6"/>
    <w:lvl w:ilvl="0" w:tplc="C4162FF8">
      <w:start w:val="1"/>
      <w:numFmt w:val="decimal"/>
      <w:lvlText w:val="（%1）"/>
      <w:lvlJc w:val="left"/>
      <w:pPr>
        <w:ind w:left="1255"/>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1" w:tplc="914EFF7C">
      <w:start w:val="1"/>
      <w:numFmt w:val="lowerLetter"/>
      <w:lvlText w:val="%2"/>
      <w:lvlJc w:val="left"/>
      <w:pPr>
        <w:ind w:left="163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2" w:tplc="F9DC25CC">
      <w:start w:val="1"/>
      <w:numFmt w:val="lowerRoman"/>
      <w:lvlText w:val="%3"/>
      <w:lvlJc w:val="left"/>
      <w:pPr>
        <w:ind w:left="235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3" w:tplc="8B6E7094">
      <w:start w:val="1"/>
      <w:numFmt w:val="decimal"/>
      <w:lvlText w:val="%4"/>
      <w:lvlJc w:val="left"/>
      <w:pPr>
        <w:ind w:left="307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4" w:tplc="51F45A0A">
      <w:start w:val="1"/>
      <w:numFmt w:val="lowerLetter"/>
      <w:lvlText w:val="%5"/>
      <w:lvlJc w:val="left"/>
      <w:pPr>
        <w:ind w:left="379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5" w:tplc="B5B6A8F8">
      <w:start w:val="1"/>
      <w:numFmt w:val="lowerRoman"/>
      <w:lvlText w:val="%6"/>
      <w:lvlJc w:val="left"/>
      <w:pPr>
        <w:ind w:left="451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6" w:tplc="DD8A870A">
      <w:start w:val="1"/>
      <w:numFmt w:val="decimal"/>
      <w:lvlText w:val="%7"/>
      <w:lvlJc w:val="left"/>
      <w:pPr>
        <w:ind w:left="523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7" w:tplc="2B98D738">
      <w:start w:val="1"/>
      <w:numFmt w:val="lowerLetter"/>
      <w:lvlText w:val="%8"/>
      <w:lvlJc w:val="left"/>
      <w:pPr>
        <w:ind w:left="595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8" w:tplc="0BAAFD12">
      <w:start w:val="1"/>
      <w:numFmt w:val="lowerRoman"/>
      <w:lvlText w:val="%9"/>
      <w:lvlJc w:val="left"/>
      <w:pPr>
        <w:ind w:left="667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1786137E"/>
    <w:multiLevelType w:val="hybridMultilevel"/>
    <w:tmpl w:val="18C24424"/>
    <w:lvl w:ilvl="0" w:tplc="96E0861C">
      <w:start w:val="1"/>
      <w:numFmt w:val="decimal"/>
      <w:lvlText w:val="（%1）"/>
      <w:lvlJc w:val="left"/>
      <w:pPr>
        <w:ind w:left="1255"/>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1" w:tplc="4260B660">
      <w:start w:val="1"/>
      <w:numFmt w:val="lowerLetter"/>
      <w:lvlText w:val="%2"/>
      <w:lvlJc w:val="left"/>
      <w:pPr>
        <w:ind w:left="163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2" w:tplc="12E08FAC">
      <w:start w:val="1"/>
      <w:numFmt w:val="lowerRoman"/>
      <w:lvlText w:val="%3"/>
      <w:lvlJc w:val="left"/>
      <w:pPr>
        <w:ind w:left="235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3" w:tplc="25BCE644">
      <w:start w:val="1"/>
      <w:numFmt w:val="decimal"/>
      <w:lvlText w:val="%4"/>
      <w:lvlJc w:val="left"/>
      <w:pPr>
        <w:ind w:left="307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4" w:tplc="6342656C">
      <w:start w:val="1"/>
      <w:numFmt w:val="lowerLetter"/>
      <w:lvlText w:val="%5"/>
      <w:lvlJc w:val="left"/>
      <w:pPr>
        <w:ind w:left="379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5" w:tplc="3A4AA884">
      <w:start w:val="1"/>
      <w:numFmt w:val="lowerRoman"/>
      <w:lvlText w:val="%6"/>
      <w:lvlJc w:val="left"/>
      <w:pPr>
        <w:ind w:left="451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6" w:tplc="7D36E5DA">
      <w:start w:val="1"/>
      <w:numFmt w:val="decimal"/>
      <w:lvlText w:val="%7"/>
      <w:lvlJc w:val="left"/>
      <w:pPr>
        <w:ind w:left="523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7" w:tplc="629C9A5C">
      <w:start w:val="1"/>
      <w:numFmt w:val="lowerLetter"/>
      <w:lvlText w:val="%8"/>
      <w:lvlJc w:val="left"/>
      <w:pPr>
        <w:ind w:left="595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8" w:tplc="48509B20">
      <w:start w:val="1"/>
      <w:numFmt w:val="lowerRoman"/>
      <w:lvlText w:val="%9"/>
      <w:lvlJc w:val="left"/>
      <w:pPr>
        <w:ind w:left="667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17D74D50"/>
    <w:multiLevelType w:val="hybridMultilevel"/>
    <w:tmpl w:val="99C4649C"/>
    <w:lvl w:ilvl="0" w:tplc="5218FD5A">
      <w:start w:val="1"/>
      <w:numFmt w:val="decimal"/>
      <w:lvlText w:val="（%1）"/>
      <w:lvlJc w:val="left"/>
      <w:pPr>
        <w:ind w:left="1255"/>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1" w:tplc="008C39AE">
      <w:start w:val="1"/>
      <w:numFmt w:val="lowerLetter"/>
      <w:lvlText w:val="%2"/>
      <w:lvlJc w:val="left"/>
      <w:pPr>
        <w:ind w:left="163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2" w:tplc="4998DF08">
      <w:start w:val="1"/>
      <w:numFmt w:val="lowerRoman"/>
      <w:lvlText w:val="%3"/>
      <w:lvlJc w:val="left"/>
      <w:pPr>
        <w:ind w:left="235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3" w:tplc="BA10B1E6">
      <w:start w:val="1"/>
      <w:numFmt w:val="decimal"/>
      <w:lvlText w:val="%4"/>
      <w:lvlJc w:val="left"/>
      <w:pPr>
        <w:ind w:left="307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4" w:tplc="4F026F64">
      <w:start w:val="1"/>
      <w:numFmt w:val="lowerLetter"/>
      <w:lvlText w:val="%5"/>
      <w:lvlJc w:val="left"/>
      <w:pPr>
        <w:ind w:left="379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5" w:tplc="EEA281DA">
      <w:start w:val="1"/>
      <w:numFmt w:val="lowerRoman"/>
      <w:lvlText w:val="%6"/>
      <w:lvlJc w:val="left"/>
      <w:pPr>
        <w:ind w:left="451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6" w:tplc="E6362B1C">
      <w:start w:val="1"/>
      <w:numFmt w:val="decimal"/>
      <w:lvlText w:val="%7"/>
      <w:lvlJc w:val="left"/>
      <w:pPr>
        <w:ind w:left="523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7" w:tplc="3E440E54">
      <w:start w:val="1"/>
      <w:numFmt w:val="lowerLetter"/>
      <w:lvlText w:val="%8"/>
      <w:lvlJc w:val="left"/>
      <w:pPr>
        <w:ind w:left="595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8" w:tplc="E892C750">
      <w:start w:val="1"/>
      <w:numFmt w:val="lowerRoman"/>
      <w:lvlText w:val="%9"/>
      <w:lvlJc w:val="left"/>
      <w:pPr>
        <w:ind w:left="667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19DB1417"/>
    <w:multiLevelType w:val="hybridMultilevel"/>
    <w:tmpl w:val="BFE4427E"/>
    <w:lvl w:ilvl="0" w:tplc="671E5566">
      <w:start w:val="1"/>
      <w:numFmt w:val="decimal"/>
      <w:lvlText w:val="（%1）"/>
      <w:lvlJc w:val="left"/>
      <w:pPr>
        <w:ind w:left="1255"/>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1" w:tplc="C5EEBFD6">
      <w:start w:val="1"/>
      <w:numFmt w:val="lowerLetter"/>
      <w:lvlText w:val="%2"/>
      <w:lvlJc w:val="left"/>
      <w:pPr>
        <w:ind w:left="163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2" w:tplc="0F6CE9D6">
      <w:start w:val="1"/>
      <w:numFmt w:val="lowerRoman"/>
      <w:lvlText w:val="%3"/>
      <w:lvlJc w:val="left"/>
      <w:pPr>
        <w:ind w:left="235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3" w:tplc="605405A4">
      <w:start w:val="1"/>
      <w:numFmt w:val="decimal"/>
      <w:lvlText w:val="%4"/>
      <w:lvlJc w:val="left"/>
      <w:pPr>
        <w:ind w:left="307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4" w:tplc="BD061B7A">
      <w:start w:val="1"/>
      <w:numFmt w:val="lowerLetter"/>
      <w:lvlText w:val="%5"/>
      <w:lvlJc w:val="left"/>
      <w:pPr>
        <w:ind w:left="379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5" w:tplc="8C96E2EE">
      <w:start w:val="1"/>
      <w:numFmt w:val="lowerRoman"/>
      <w:lvlText w:val="%6"/>
      <w:lvlJc w:val="left"/>
      <w:pPr>
        <w:ind w:left="451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6" w:tplc="472A75D0">
      <w:start w:val="1"/>
      <w:numFmt w:val="decimal"/>
      <w:lvlText w:val="%7"/>
      <w:lvlJc w:val="left"/>
      <w:pPr>
        <w:ind w:left="523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7" w:tplc="32F2EB06">
      <w:start w:val="1"/>
      <w:numFmt w:val="lowerLetter"/>
      <w:lvlText w:val="%8"/>
      <w:lvlJc w:val="left"/>
      <w:pPr>
        <w:ind w:left="595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8" w:tplc="F3269614">
      <w:start w:val="1"/>
      <w:numFmt w:val="lowerRoman"/>
      <w:lvlText w:val="%9"/>
      <w:lvlJc w:val="left"/>
      <w:pPr>
        <w:ind w:left="667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1ABA0611"/>
    <w:multiLevelType w:val="hybridMultilevel"/>
    <w:tmpl w:val="B00ADDA0"/>
    <w:lvl w:ilvl="0" w:tplc="00ECDA02">
      <w:start w:val="2"/>
      <w:numFmt w:val="decimal"/>
      <w:lvlText w:val="（%1）"/>
      <w:lvlJc w:val="left"/>
      <w:pPr>
        <w:ind w:left="1255"/>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1" w:tplc="25BE67B0">
      <w:start w:val="1"/>
      <w:numFmt w:val="lowerLetter"/>
      <w:lvlText w:val="%2"/>
      <w:lvlJc w:val="left"/>
      <w:pPr>
        <w:ind w:left="163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2" w:tplc="300CA742">
      <w:start w:val="1"/>
      <w:numFmt w:val="lowerRoman"/>
      <w:lvlText w:val="%3"/>
      <w:lvlJc w:val="left"/>
      <w:pPr>
        <w:ind w:left="235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3" w:tplc="10BEAFCA">
      <w:start w:val="1"/>
      <w:numFmt w:val="decimal"/>
      <w:lvlText w:val="%4"/>
      <w:lvlJc w:val="left"/>
      <w:pPr>
        <w:ind w:left="307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4" w:tplc="51E06432">
      <w:start w:val="1"/>
      <w:numFmt w:val="lowerLetter"/>
      <w:lvlText w:val="%5"/>
      <w:lvlJc w:val="left"/>
      <w:pPr>
        <w:ind w:left="379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5" w:tplc="2CFE87F8">
      <w:start w:val="1"/>
      <w:numFmt w:val="lowerRoman"/>
      <w:lvlText w:val="%6"/>
      <w:lvlJc w:val="left"/>
      <w:pPr>
        <w:ind w:left="451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6" w:tplc="CC7C5AD4">
      <w:start w:val="1"/>
      <w:numFmt w:val="decimal"/>
      <w:lvlText w:val="%7"/>
      <w:lvlJc w:val="left"/>
      <w:pPr>
        <w:ind w:left="523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7" w:tplc="FEE0A3E8">
      <w:start w:val="1"/>
      <w:numFmt w:val="lowerLetter"/>
      <w:lvlText w:val="%8"/>
      <w:lvlJc w:val="left"/>
      <w:pPr>
        <w:ind w:left="595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8" w:tplc="96189DF6">
      <w:start w:val="1"/>
      <w:numFmt w:val="lowerRoman"/>
      <w:lvlText w:val="%9"/>
      <w:lvlJc w:val="left"/>
      <w:pPr>
        <w:ind w:left="667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1CA63837"/>
    <w:multiLevelType w:val="hybridMultilevel"/>
    <w:tmpl w:val="89D67248"/>
    <w:lvl w:ilvl="0" w:tplc="B05A1304">
      <w:start w:val="2"/>
      <w:numFmt w:val="ideographDigital"/>
      <w:lvlText w:val="（%1）"/>
      <w:lvlJc w:val="left"/>
      <w:pPr>
        <w:ind w:left="696"/>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F67C9A86">
      <w:start w:val="1"/>
      <w:numFmt w:val="lowerLetter"/>
      <w:lvlText w:val="%2"/>
      <w:lvlJc w:val="left"/>
      <w:pPr>
        <w:ind w:left="19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A5B46260">
      <w:start w:val="1"/>
      <w:numFmt w:val="lowerRoman"/>
      <w:lvlText w:val="%3"/>
      <w:lvlJc w:val="left"/>
      <w:pPr>
        <w:ind w:left="26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6D8E7E5E">
      <w:start w:val="1"/>
      <w:numFmt w:val="decimal"/>
      <w:lvlText w:val="%4"/>
      <w:lvlJc w:val="left"/>
      <w:pPr>
        <w:ind w:left="33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737E2158">
      <w:start w:val="1"/>
      <w:numFmt w:val="lowerLetter"/>
      <w:lvlText w:val="%5"/>
      <w:lvlJc w:val="left"/>
      <w:pPr>
        <w:ind w:left="40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A8682CDE">
      <w:start w:val="1"/>
      <w:numFmt w:val="lowerRoman"/>
      <w:lvlText w:val="%6"/>
      <w:lvlJc w:val="left"/>
      <w:pPr>
        <w:ind w:left="48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95A20DAE">
      <w:start w:val="1"/>
      <w:numFmt w:val="decimal"/>
      <w:lvlText w:val="%7"/>
      <w:lvlJc w:val="left"/>
      <w:pPr>
        <w:ind w:left="55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4E42AF02">
      <w:start w:val="1"/>
      <w:numFmt w:val="lowerLetter"/>
      <w:lvlText w:val="%8"/>
      <w:lvlJc w:val="left"/>
      <w:pPr>
        <w:ind w:left="62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794E0A10">
      <w:start w:val="1"/>
      <w:numFmt w:val="lowerRoman"/>
      <w:lvlText w:val="%9"/>
      <w:lvlJc w:val="left"/>
      <w:pPr>
        <w:ind w:left="69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14" w15:restartNumberingAfterBreak="0">
    <w:nsid w:val="21CD788B"/>
    <w:multiLevelType w:val="hybridMultilevel"/>
    <w:tmpl w:val="7E7A80A8"/>
    <w:lvl w:ilvl="0" w:tplc="25BC0862">
      <w:start w:val="2"/>
      <w:numFmt w:val="ideographDigital"/>
      <w:lvlText w:val="（%1）"/>
      <w:lvlJc w:val="left"/>
      <w:pPr>
        <w:ind w:left="825"/>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157E093E">
      <w:start w:val="1"/>
      <w:numFmt w:val="lowerLetter"/>
      <w:lvlText w:val="%2"/>
      <w:lvlJc w:val="left"/>
      <w:pPr>
        <w:ind w:left="19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13065470">
      <w:start w:val="1"/>
      <w:numFmt w:val="lowerRoman"/>
      <w:lvlText w:val="%3"/>
      <w:lvlJc w:val="left"/>
      <w:pPr>
        <w:ind w:left="26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A7587C8E">
      <w:start w:val="1"/>
      <w:numFmt w:val="decimal"/>
      <w:lvlText w:val="%4"/>
      <w:lvlJc w:val="left"/>
      <w:pPr>
        <w:ind w:left="33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E0F82C0A">
      <w:start w:val="1"/>
      <w:numFmt w:val="lowerLetter"/>
      <w:lvlText w:val="%5"/>
      <w:lvlJc w:val="left"/>
      <w:pPr>
        <w:ind w:left="40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FDD8CB2C">
      <w:start w:val="1"/>
      <w:numFmt w:val="lowerRoman"/>
      <w:lvlText w:val="%6"/>
      <w:lvlJc w:val="left"/>
      <w:pPr>
        <w:ind w:left="48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FDE86112">
      <w:start w:val="1"/>
      <w:numFmt w:val="decimal"/>
      <w:lvlText w:val="%7"/>
      <w:lvlJc w:val="left"/>
      <w:pPr>
        <w:ind w:left="55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5A587734">
      <w:start w:val="1"/>
      <w:numFmt w:val="lowerLetter"/>
      <w:lvlText w:val="%8"/>
      <w:lvlJc w:val="left"/>
      <w:pPr>
        <w:ind w:left="62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A808B32A">
      <w:start w:val="1"/>
      <w:numFmt w:val="lowerRoman"/>
      <w:lvlText w:val="%9"/>
      <w:lvlJc w:val="left"/>
      <w:pPr>
        <w:ind w:left="69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15" w15:restartNumberingAfterBreak="0">
    <w:nsid w:val="21FA2AB8"/>
    <w:multiLevelType w:val="hybridMultilevel"/>
    <w:tmpl w:val="32D4383C"/>
    <w:lvl w:ilvl="0" w:tplc="CB74CDF6">
      <w:start w:val="4"/>
      <w:numFmt w:val="decimal"/>
      <w:lvlText w:val="（%1）"/>
      <w:lvlJc w:val="left"/>
      <w:pPr>
        <w:ind w:left="1255"/>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1" w:tplc="D6E6D258">
      <w:start w:val="1"/>
      <w:numFmt w:val="lowerLetter"/>
      <w:lvlText w:val="%2"/>
      <w:lvlJc w:val="left"/>
      <w:pPr>
        <w:ind w:left="163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2" w:tplc="22CA1C6C">
      <w:start w:val="1"/>
      <w:numFmt w:val="lowerRoman"/>
      <w:lvlText w:val="%3"/>
      <w:lvlJc w:val="left"/>
      <w:pPr>
        <w:ind w:left="235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3" w:tplc="DE305812">
      <w:start w:val="1"/>
      <w:numFmt w:val="decimal"/>
      <w:lvlText w:val="%4"/>
      <w:lvlJc w:val="left"/>
      <w:pPr>
        <w:ind w:left="307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4" w:tplc="0C64B56C">
      <w:start w:val="1"/>
      <w:numFmt w:val="lowerLetter"/>
      <w:lvlText w:val="%5"/>
      <w:lvlJc w:val="left"/>
      <w:pPr>
        <w:ind w:left="379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5" w:tplc="7F78914E">
      <w:start w:val="1"/>
      <w:numFmt w:val="lowerRoman"/>
      <w:lvlText w:val="%6"/>
      <w:lvlJc w:val="left"/>
      <w:pPr>
        <w:ind w:left="451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6" w:tplc="E942480E">
      <w:start w:val="1"/>
      <w:numFmt w:val="decimal"/>
      <w:lvlText w:val="%7"/>
      <w:lvlJc w:val="left"/>
      <w:pPr>
        <w:ind w:left="523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7" w:tplc="C1D22630">
      <w:start w:val="1"/>
      <w:numFmt w:val="lowerLetter"/>
      <w:lvlText w:val="%8"/>
      <w:lvlJc w:val="left"/>
      <w:pPr>
        <w:ind w:left="595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8" w:tplc="8CC4AB74">
      <w:start w:val="1"/>
      <w:numFmt w:val="lowerRoman"/>
      <w:lvlText w:val="%9"/>
      <w:lvlJc w:val="left"/>
      <w:pPr>
        <w:ind w:left="667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220D04D6"/>
    <w:multiLevelType w:val="hybridMultilevel"/>
    <w:tmpl w:val="6EE00F18"/>
    <w:lvl w:ilvl="0" w:tplc="4FC80456">
      <w:start w:val="3"/>
      <w:numFmt w:val="decimal"/>
      <w:lvlText w:val="（%1）"/>
      <w:lvlJc w:val="left"/>
      <w:pPr>
        <w:ind w:left="1255"/>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1" w:tplc="9F16AB62">
      <w:start w:val="1"/>
      <w:numFmt w:val="lowerLetter"/>
      <w:lvlText w:val="%2"/>
      <w:lvlJc w:val="left"/>
      <w:pPr>
        <w:ind w:left="163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2" w:tplc="5748C2A4">
      <w:start w:val="1"/>
      <w:numFmt w:val="lowerRoman"/>
      <w:lvlText w:val="%3"/>
      <w:lvlJc w:val="left"/>
      <w:pPr>
        <w:ind w:left="235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3" w:tplc="83749D62">
      <w:start w:val="1"/>
      <w:numFmt w:val="decimal"/>
      <w:lvlText w:val="%4"/>
      <w:lvlJc w:val="left"/>
      <w:pPr>
        <w:ind w:left="307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4" w:tplc="5EBCC2C0">
      <w:start w:val="1"/>
      <w:numFmt w:val="lowerLetter"/>
      <w:lvlText w:val="%5"/>
      <w:lvlJc w:val="left"/>
      <w:pPr>
        <w:ind w:left="379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5" w:tplc="BB122BC6">
      <w:start w:val="1"/>
      <w:numFmt w:val="lowerRoman"/>
      <w:lvlText w:val="%6"/>
      <w:lvlJc w:val="left"/>
      <w:pPr>
        <w:ind w:left="451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6" w:tplc="A9709A46">
      <w:start w:val="1"/>
      <w:numFmt w:val="decimal"/>
      <w:lvlText w:val="%7"/>
      <w:lvlJc w:val="left"/>
      <w:pPr>
        <w:ind w:left="523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7" w:tplc="120A45EA">
      <w:start w:val="1"/>
      <w:numFmt w:val="lowerLetter"/>
      <w:lvlText w:val="%8"/>
      <w:lvlJc w:val="left"/>
      <w:pPr>
        <w:ind w:left="595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8" w:tplc="91A267D2">
      <w:start w:val="1"/>
      <w:numFmt w:val="lowerRoman"/>
      <w:lvlText w:val="%9"/>
      <w:lvlJc w:val="left"/>
      <w:pPr>
        <w:ind w:left="667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231A4310"/>
    <w:multiLevelType w:val="hybridMultilevel"/>
    <w:tmpl w:val="05701D78"/>
    <w:lvl w:ilvl="0" w:tplc="E86401B6">
      <w:start w:val="1"/>
      <w:numFmt w:val="decimal"/>
      <w:lvlText w:val="（%1）"/>
      <w:lvlJc w:val="left"/>
      <w:pPr>
        <w:ind w:left="1255"/>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1" w:tplc="0DFE0FFA">
      <w:start w:val="1"/>
      <w:numFmt w:val="lowerLetter"/>
      <w:lvlText w:val="%2"/>
      <w:lvlJc w:val="left"/>
      <w:pPr>
        <w:ind w:left="163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2" w:tplc="2ABE0816">
      <w:start w:val="1"/>
      <w:numFmt w:val="lowerRoman"/>
      <w:lvlText w:val="%3"/>
      <w:lvlJc w:val="left"/>
      <w:pPr>
        <w:ind w:left="235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3" w:tplc="9C5C0910">
      <w:start w:val="1"/>
      <w:numFmt w:val="decimal"/>
      <w:lvlText w:val="%4"/>
      <w:lvlJc w:val="left"/>
      <w:pPr>
        <w:ind w:left="307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4" w:tplc="1BC6E1AE">
      <w:start w:val="1"/>
      <w:numFmt w:val="lowerLetter"/>
      <w:lvlText w:val="%5"/>
      <w:lvlJc w:val="left"/>
      <w:pPr>
        <w:ind w:left="379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5" w:tplc="52A016DE">
      <w:start w:val="1"/>
      <w:numFmt w:val="lowerRoman"/>
      <w:lvlText w:val="%6"/>
      <w:lvlJc w:val="left"/>
      <w:pPr>
        <w:ind w:left="451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6" w:tplc="91645714">
      <w:start w:val="1"/>
      <w:numFmt w:val="decimal"/>
      <w:lvlText w:val="%7"/>
      <w:lvlJc w:val="left"/>
      <w:pPr>
        <w:ind w:left="523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7" w:tplc="0A720F20">
      <w:start w:val="1"/>
      <w:numFmt w:val="lowerLetter"/>
      <w:lvlText w:val="%8"/>
      <w:lvlJc w:val="left"/>
      <w:pPr>
        <w:ind w:left="595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8" w:tplc="82BCC7CE">
      <w:start w:val="1"/>
      <w:numFmt w:val="lowerRoman"/>
      <w:lvlText w:val="%9"/>
      <w:lvlJc w:val="left"/>
      <w:pPr>
        <w:ind w:left="667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235F303B"/>
    <w:multiLevelType w:val="hybridMultilevel"/>
    <w:tmpl w:val="061839BE"/>
    <w:lvl w:ilvl="0" w:tplc="AE906A0A">
      <w:start w:val="2"/>
      <w:numFmt w:val="ideographDigital"/>
      <w:lvlText w:val="（%1）"/>
      <w:lvlJc w:val="left"/>
      <w:pPr>
        <w:ind w:left="156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57D2744C">
      <w:start w:val="1"/>
      <w:numFmt w:val="lowerLetter"/>
      <w:lvlText w:val="%2"/>
      <w:lvlJc w:val="left"/>
      <w:pPr>
        <w:ind w:left="19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1C728620">
      <w:start w:val="1"/>
      <w:numFmt w:val="lowerRoman"/>
      <w:lvlText w:val="%3"/>
      <w:lvlJc w:val="left"/>
      <w:pPr>
        <w:ind w:left="26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F214765C">
      <w:start w:val="1"/>
      <w:numFmt w:val="decimal"/>
      <w:lvlText w:val="%4"/>
      <w:lvlJc w:val="left"/>
      <w:pPr>
        <w:ind w:left="33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0602B9FA">
      <w:start w:val="1"/>
      <w:numFmt w:val="lowerLetter"/>
      <w:lvlText w:val="%5"/>
      <w:lvlJc w:val="left"/>
      <w:pPr>
        <w:ind w:left="40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1F3ED456">
      <w:start w:val="1"/>
      <w:numFmt w:val="lowerRoman"/>
      <w:lvlText w:val="%6"/>
      <w:lvlJc w:val="left"/>
      <w:pPr>
        <w:ind w:left="48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7C6E1022">
      <w:start w:val="1"/>
      <w:numFmt w:val="decimal"/>
      <w:lvlText w:val="%7"/>
      <w:lvlJc w:val="left"/>
      <w:pPr>
        <w:ind w:left="55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5C06CD16">
      <w:start w:val="1"/>
      <w:numFmt w:val="lowerLetter"/>
      <w:lvlText w:val="%8"/>
      <w:lvlJc w:val="left"/>
      <w:pPr>
        <w:ind w:left="62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6444D9F6">
      <w:start w:val="1"/>
      <w:numFmt w:val="lowerRoman"/>
      <w:lvlText w:val="%9"/>
      <w:lvlJc w:val="left"/>
      <w:pPr>
        <w:ind w:left="69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19" w15:restartNumberingAfterBreak="0">
    <w:nsid w:val="355C5B2D"/>
    <w:multiLevelType w:val="hybridMultilevel"/>
    <w:tmpl w:val="51E075BA"/>
    <w:lvl w:ilvl="0" w:tplc="BD0E4D74">
      <w:start w:val="1"/>
      <w:numFmt w:val="decimal"/>
      <w:lvlText w:val="（%1）"/>
      <w:lvlJc w:val="left"/>
      <w:pPr>
        <w:ind w:left="1255"/>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1" w:tplc="D4BA7640">
      <w:start w:val="1"/>
      <w:numFmt w:val="lowerLetter"/>
      <w:lvlText w:val="%2"/>
      <w:lvlJc w:val="left"/>
      <w:pPr>
        <w:ind w:left="163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2" w:tplc="023E8678">
      <w:start w:val="1"/>
      <w:numFmt w:val="lowerRoman"/>
      <w:lvlText w:val="%3"/>
      <w:lvlJc w:val="left"/>
      <w:pPr>
        <w:ind w:left="235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3" w:tplc="23BADF74">
      <w:start w:val="1"/>
      <w:numFmt w:val="decimal"/>
      <w:lvlText w:val="%4"/>
      <w:lvlJc w:val="left"/>
      <w:pPr>
        <w:ind w:left="307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4" w:tplc="0FB02B9C">
      <w:start w:val="1"/>
      <w:numFmt w:val="lowerLetter"/>
      <w:lvlText w:val="%5"/>
      <w:lvlJc w:val="left"/>
      <w:pPr>
        <w:ind w:left="379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5" w:tplc="48F2FA68">
      <w:start w:val="1"/>
      <w:numFmt w:val="lowerRoman"/>
      <w:lvlText w:val="%6"/>
      <w:lvlJc w:val="left"/>
      <w:pPr>
        <w:ind w:left="451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6" w:tplc="F6A0243E">
      <w:start w:val="1"/>
      <w:numFmt w:val="decimal"/>
      <w:lvlText w:val="%7"/>
      <w:lvlJc w:val="left"/>
      <w:pPr>
        <w:ind w:left="523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7" w:tplc="BD76E4D6">
      <w:start w:val="1"/>
      <w:numFmt w:val="lowerLetter"/>
      <w:lvlText w:val="%8"/>
      <w:lvlJc w:val="left"/>
      <w:pPr>
        <w:ind w:left="595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8" w:tplc="85CC66E0">
      <w:start w:val="1"/>
      <w:numFmt w:val="lowerRoman"/>
      <w:lvlText w:val="%9"/>
      <w:lvlJc w:val="left"/>
      <w:pPr>
        <w:ind w:left="667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369A760E"/>
    <w:multiLevelType w:val="hybridMultilevel"/>
    <w:tmpl w:val="90A6D890"/>
    <w:lvl w:ilvl="0" w:tplc="8870A3B4">
      <w:start w:val="1"/>
      <w:numFmt w:val="decimal"/>
      <w:lvlText w:val="（%1）"/>
      <w:lvlJc w:val="left"/>
      <w:pPr>
        <w:ind w:left="1255"/>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1" w:tplc="A1B8A19E">
      <w:start w:val="1"/>
      <w:numFmt w:val="lowerLetter"/>
      <w:lvlText w:val="%2"/>
      <w:lvlJc w:val="left"/>
      <w:pPr>
        <w:ind w:left="163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2" w:tplc="A5EE427A">
      <w:start w:val="1"/>
      <w:numFmt w:val="lowerRoman"/>
      <w:lvlText w:val="%3"/>
      <w:lvlJc w:val="left"/>
      <w:pPr>
        <w:ind w:left="235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3" w:tplc="C73CCDE0">
      <w:start w:val="1"/>
      <w:numFmt w:val="decimal"/>
      <w:lvlText w:val="%4"/>
      <w:lvlJc w:val="left"/>
      <w:pPr>
        <w:ind w:left="307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4" w:tplc="BCC8EC48">
      <w:start w:val="1"/>
      <w:numFmt w:val="lowerLetter"/>
      <w:lvlText w:val="%5"/>
      <w:lvlJc w:val="left"/>
      <w:pPr>
        <w:ind w:left="379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5" w:tplc="12605B90">
      <w:start w:val="1"/>
      <w:numFmt w:val="lowerRoman"/>
      <w:lvlText w:val="%6"/>
      <w:lvlJc w:val="left"/>
      <w:pPr>
        <w:ind w:left="451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6" w:tplc="1840C3E2">
      <w:start w:val="1"/>
      <w:numFmt w:val="decimal"/>
      <w:lvlText w:val="%7"/>
      <w:lvlJc w:val="left"/>
      <w:pPr>
        <w:ind w:left="523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7" w:tplc="69D8EB3C">
      <w:start w:val="1"/>
      <w:numFmt w:val="lowerLetter"/>
      <w:lvlText w:val="%8"/>
      <w:lvlJc w:val="left"/>
      <w:pPr>
        <w:ind w:left="595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8" w:tplc="04F0BF9A">
      <w:start w:val="1"/>
      <w:numFmt w:val="lowerRoman"/>
      <w:lvlText w:val="%9"/>
      <w:lvlJc w:val="left"/>
      <w:pPr>
        <w:ind w:left="667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3A685680"/>
    <w:multiLevelType w:val="hybridMultilevel"/>
    <w:tmpl w:val="68003F6E"/>
    <w:lvl w:ilvl="0" w:tplc="D1DC5C06">
      <w:start w:val="1"/>
      <w:numFmt w:val="ideographDigital"/>
      <w:lvlText w:val="（%1）"/>
      <w:lvlJc w:val="left"/>
      <w:pPr>
        <w:ind w:left="825"/>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D18A5BFE">
      <w:start w:val="1"/>
      <w:numFmt w:val="lowerLetter"/>
      <w:lvlText w:val="%2"/>
      <w:lvlJc w:val="left"/>
      <w:pPr>
        <w:ind w:left="19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A87AE3AC">
      <w:start w:val="1"/>
      <w:numFmt w:val="lowerRoman"/>
      <w:lvlText w:val="%3"/>
      <w:lvlJc w:val="left"/>
      <w:pPr>
        <w:ind w:left="26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C8329DCE">
      <w:start w:val="1"/>
      <w:numFmt w:val="decimal"/>
      <w:lvlText w:val="%4"/>
      <w:lvlJc w:val="left"/>
      <w:pPr>
        <w:ind w:left="33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863AECC8">
      <w:start w:val="1"/>
      <w:numFmt w:val="lowerLetter"/>
      <w:lvlText w:val="%5"/>
      <w:lvlJc w:val="left"/>
      <w:pPr>
        <w:ind w:left="40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473C5C92">
      <w:start w:val="1"/>
      <w:numFmt w:val="lowerRoman"/>
      <w:lvlText w:val="%6"/>
      <w:lvlJc w:val="left"/>
      <w:pPr>
        <w:ind w:left="48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AB627998">
      <w:start w:val="1"/>
      <w:numFmt w:val="decimal"/>
      <w:lvlText w:val="%7"/>
      <w:lvlJc w:val="left"/>
      <w:pPr>
        <w:ind w:left="55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192C14B6">
      <w:start w:val="1"/>
      <w:numFmt w:val="lowerLetter"/>
      <w:lvlText w:val="%8"/>
      <w:lvlJc w:val="left"/>
      <w:pPr>
        <w:ind w:left="62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0CB00E74">
      <w:start w:val="1"/>
      <w:numFmt w:val="lowerRoman"/>
      <w:lvlText w:val="%9"/>
      <w:lvlJc w:val="left"/>
      <w:pPr>
        <w:ind w:left="69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22" w15:restartNumberingAfterBreak="0">
    <w:nsid w:val="3A871DFD"/>
    <w:multiLevelType w:val="hybridMultilevel"/>
    <w:tmpl w:val="5EB24664"/>
    <w:lvl w:ilvl="0" w:tplc="EEA49BEA">
      <w:start w:val="2"/>
      <w:numFmt w:val="decimal"/>
      <w:lvlText w:val="%1."/>
      <w:lvlJc w:val="left"/>
      <w:pPr>
        <w:ind w:left="22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F3FEE5A0">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DB5839EE">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E4AC3CD0">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672C7136">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97FE5F72">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F3BC2582">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3014E03E">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302698F8">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23" w15:restartNumberingAfterBreak="0">
    <w:nsid w:val="3D7C0627"/>
    <w:multiLevelType w:val="hybridMultilevel"/>
    <w:tmpl w:val="8B0A7F80"/>
    <w:lvl w:ilvl="0" w:tplc="D4CE8A28">
      <w:start w:val="2"/>
      <w:numFmt w:val="decimal"/>
      <w:lvlText w:val="（%1）"/>
      <w:lvlJc w:val="left"/>
      <w:pPr>
        <w:ind w:left="1255"/>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1" w:tplc="B8D68B98">
      <w:start w:val="1"/>
      <w:numFmt w:val="lowerLetter"/>
      <w:lvlText w:val="%2"/>
      <w:lvlJc w:val="left"/>
      <w:pPr>
        <w:ind w:left="163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2" w:tplc="B0508DDC">
      <w:start w:val="1"/>
      <w:numFmt w:val="lowerRoman"/>
      <w:lvlText w:val="%3"/>
      <w:lvlJc w:val="left"/>
      <w:pPr>
        <w:ind w:left="235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3" w:tplc="9DC88B38">
      <w:start w:val="1"/>
      <w:numFmt w:val="decimal"/>
      <w:lvlText w:val="%4"/>
      <w:lvlJc w:val="left"/>
      <w:pPr>
        <w:ind w:left="307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4" w:tplc="64F2F2F2">
      <w:start w:val="1"/>
      <w:numFmt w:val="lowerLetter"/>
      <w:lvlText w:val="%5"/>
      <w:lvlJc w:val="left"/>
      <w:pPr>
        <w:ind w:left="379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5" w:tplc="C4EE503C">
      <w:start w:val="1"/>
      <w:numFmt w:val="lowerRoman"/>
      <w:lvlText w:val="%6"/>
      <w:lvlJc w:val="left"/>
      <w:pPr>
        <w:ind w:left="451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6" w:tplc="6E008D06">
      <w:start w:val="1"/>
      <w:numFmt w:val="decimal"/>
      <w:lvlText w:val="%7"/>
      <w:lvlJc w:val="left"/>
      <w:pPr>
        <w:ind w:left="523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7" w:tplc="C21E7926">
      <w:start w:val="1"/>
      <w:numFmt w:val="lowerLetter"/>
      <w:lvlText w:val="%8"/>
      <w:lvlJc w:val="left"/>
      <w:pPr>
        <w:ind w:left="595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8" w:tplc="3B323BD4">
      <w:start w:val="1"/>
      <w:numFmt w:val="lowerRoman"/>
      <w:lvlText w:val="%9"/>
      <w:lvlJc w:val="left"/>
      <w:pPr>
        <w:ind w:left="667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43DD461C"/>
    <w:multiLevelType w:val="hybridMultilevel"/>
    <w:tmpl w:val="A184CEDA"/>
    <w:lvl w:ilvl="0" w:tplc="25D0ED96">
      <w:start w:val="2"/>
      <w:numFmt w:val="decimal"/>
      <w:lvlText w:val="（%1）"/>
      <w:lvlJc w:val="left"/>
      <w:pPr>
        <w:ind w:left="1255"/>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1" w:tplc="12AA4860">
      <w:start w:val="1"/>
      <w:numFmt w:val="lowerLetter"/>
      <w:lvlText w:val="%2"/>
      <w:lvlJc w:val="left"/>
      <w:pPr>
        <w:ind w:left="163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2" w:tplc="F4F60792">
      <w:start w:val="1"/>
      <w:numFmt w:val="lowerRoman"/>
      <w:lvlText w:val="%3"/>
      <w:lvlJc w:val="left"/>
      <w:pPr>
        <w:ind w:left="235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3" w:tplc="AEA6956A">
      <w:start w:val="1"/>
      <w:numFmt w:val="decimal"/>
      <w:lvlText w:val="%4"/>
      <w:lvlJc w:val="left"/>
      <w:pPr>
        <w:ind w:left="307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4" w:tplc="A5287D42">
      <w:start w:val="1"/>
      <w:numFmt w:val="lowerLetter"/>
      <w:lvlText w:val="%5"/>
      <w:lvlJc w:val="left"/>
      <w:pPr>
        <w:ind w:left="379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5" w:tplc="D6B4415A">
      <w:start w:val="1"/>
      <w:numFmt w:val="lowerRoman"/>
      <w:lvlText w:val="%6"/>
      <w:lvlJc w:val="left"/>
      <w:pPr>
        <w:ind w:left="451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6" w:tplc="969099E6">
      <w:start w:val="1"/>
      <w:numFmt w:val="decimal"/>
      <w:lvlText w:val="%7"/>
      <w:lvlJc w:val="left"/>
      <w:pPr>
        <w:ind w:left="523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7" w:tplc="79728392">
      <w:start w:val="1"/>
      <w:numFmt w:val="lowerLetter"/>
      <w:lvlText w:val="%8"/>
      <w:lvlJc w:val="left"/>
      <w:pPr>
        <w:ind w:left="595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8" w:tplc="1D521D86">
      <w:start w:val="1"/>
      <w:numFmt w:val="lowerRoman"/>
      <w:lvlText w:val="%9"/>
      <w:lvlJc w:val="left"/>
      <w:pPr>
        <w:ind w:left="667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48D25A45"/>
    <w:multiLevelType w:val="hybridMultilevel"/>
    <w:tmpl w:val="C344BD78"/>
    <w:lvl w:ilvl="0" w:tplc="58A2D7F0">
      <w:start w:val="1"/>
      <w:numFmt w:val="decimal"/>
      <w:lvlText w:val="（%1）"/>
      <w:lvlJc w:val="left"/>
      <w:pPr>
        <w:ind w:left="1255"/>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1" w:tplc="92706F22">
      <w:start w:val="1"/>
      <w:numFmt w:val="lowerLetter"/>
      <w:lvlText w:val="%2"/>
      <w:lvlJc w:val="left"/>
      <w:pPr>
        <w:ind w:left="163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2" w:tplc="026C3D78">
      <w:start w:val="1"/>
      <w:numFmt w:val="lowerRoman"/>
      <w:lvlText w:val="%3"/>
      <w:lvlJc w:val="left"/>
      <w:pPr>
        <w:ind w:left="235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3" w:tplc="A7E0BC54">
      <w:start w:val="1"/>
      <w:numFmt w:val="decimal"/>
      <w:lvlText w:val="%4"/>
      <w:lvlJc w:val="left"/>
      <w:pPr>
        <w:ind w:left="307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4" w:tplc="5334635A">
      <w:start w:val="1"/>
      <w:numFmt w:val="lowerLetter"/>
      <w:lvlText w:val="%5"/>
      <w:lvlJc w:val="left"/>
      <w:pPr>
        <w:ind w:left="379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5" w:tplc="0310EBDC">
      <w:start w:val="1"/>
      <w:numFmt w:val="lowerRoman"/>
      <w:lvlText w:val="%6"/>
      <w:lvlJc w:val="left"/>
      <w:pPr>
        <w:ind w:left="451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6" w:tplc="D8886688">
      <w:start w:val="1"/>
      <w:numFmt w:val="decimal"/>
      <w:lvlText w:val="%7"/>
      <w:lvlJc w:val="left"/>
      <w:pPr>
        <w:ind w:left="523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7" w:tplc="D20A5F96">
      <w:start w:val="1"/>
      <w:numFmt w:val="lowerLetter"/>
      <w:lvlText w:val="%8"/>
      <w:lvlJc w:val="left"/>
      <w:pPr>
        <w:ind w:left="595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8" w:tplc="960A7016">
      <w:start w:val="1"/>
      <w:numFmt w:val="lowerRoman"/>
      <w:lvlText w:val="%9"/>
      <w:lvlJc w:val="left"/>
      <w:pPr>
        <w:ind w:left="667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4A2D5793"/>
    <w:multiLevelType w:val="hybridMultilevel"/>
    <w:tmpl w:val="F78A0EDA"/>
    <w:lvl w:ilvl="0" w:tplc="04A0A59E">
      <w:start w:val="1"/>
      <w:numFmt w:val="decimal"/>
      <w:lvlText w:val="（%1）"/>
      <w:lvlJc w:val="left"/>
      <w:pPr>
        <w:ind w:left="1255"/>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1" w:tplc="4A24BF7A">
      <w:start w:val="1"/>
      <w:numFmt w:val="lowerLetter"/>
      <w:lvlText w:val="%2"/>
      <w:lvlJc w:val="left"/>
      <w:pPr>
        <w:ind w:left="163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2" w:tplc="4EA6AE56">
      <w:start w:val="1"/>
      <w:numFmt w:val="lowerRoman"/>
      <w:lvlText w:val="%3"/>
      <w:lvlJc w:val="left"/>
      <w:pPr>
        <w:ind w:left="235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3" w:tplc="A4D056C2">
      <w:start w:val="1"/>
      <w:numFmt w:val="decimal"/>
      <w:lvlText w:val="%4"/>
      <w:lvlJc w:val="left"/>
      <w:pPr>
        <w:ind w:left="307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4" w:tplc="CCC2CD3C">
      <w:start w:val="1"/>
      <w:numFmt w:val="lowerLetter"/>
      <w:lvlText w:val="%5"/>
      <w:lvlJc w:val="left"/>
      <w:pPr>
        <w:ind w:left="379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5" w:tplc="0E24EA1A">
      <w:start w:val="1"/>
      <w:numFmt w:val="lowerRoman"/>
      <w:lvlText w:val="%6"/>
      <w:lvlJc w:val="left"/>
      <w:pPr>
        <w:ind w:left="451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6" w:tplc="7CF2EEB8">
      <w:start w:val="1"/>
      <w:numFmt w:val="decimal"/>
      <w:lvlText w:val="%7"/>
      <w:lvlJc w:val="left"/>
      <w:pPr>
        <w:ind w:left="523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7" w:tplc="9F2A76EC">
      <w:start w:val="1"/>
      <w:numFmt w:val="lowerLetter"/>
      <w:lvlText w:val="%8"/>
      <w:lvlJc w:val="left"/>
      <w:pPr>
        <w:ind w:left="595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8" w:tplc="AACE3232">
      <w:start w:val="1"/>
      <w:numFmt w:val="lowerRoman"/>
      <w:lvlText w:val="%9"/>
      <w:lvlJc w:val="left"/>
      <w:pPr>
        <w:ind w:left="667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52084D8E"/>
    <w:multiLevelType w:val="hybridMultilevel"/>
    <w:tmpl w:val="00B0C280"/>
    <w:lvl w:ilvl="0" w:tplc="2FE4B892">
      <w:start w:val="2"/>
      <w:numFmt w:val="upperLetter"/>
      <w:lvlText w:val="%1."/>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63A40584">
      <w:start w:val="1"/>
      <w:numFmt w:val="lowerLetter"/>
      <w:lvlText w:val="%2"/>
      <w:lvlJc w:val="left"/>
      <w:pPr>
        <w:ind w:left="118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DA58DA5C">
      <w:start w:val="1"/>
      <w:numFmt w:val="lowerRoman"/>
      <w:lvlText w:val="%3"/>
      <w:lvlJc w:val="left"/>
      <w:pPr>
        <w:ind w:left="190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7920451C">
      <w:start w:val="1"/>
      <w:numFmt w:val="decimal"/>
      <w:lvlText w:val="%4"/>
      <w:lvlJc w:val="left"/>
      <w:pPr>
        <w:ind w:left="262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94561E04">
      <w:start w:val="1"/>
      <w:numFmt w:val="lowerLetter"/>
      <w:lvlText w:val="%5"/>
      <w:lvlJc w:val="left"/>
      <w:pPr>
        <w:ind w:left="334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EA1E0E8C">
      <w:start w:val="1"/>
      <w:numFmt w:val="lowerRoman"/>
      <w:lvlText w:val="%6"/>
      <w:lvlJc w:val="left"/>
      <w:pPr>
        <w:ind w:left="406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5BD201B2">
      <w:start w:val="1"/>
      <w:numFmt w:val="decimal"/>
      <w:lvlText w:val="%7"/>
      <w:lvlJc w:val="left"/>
      <w:pPr>
        <w:ind w:left="478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5FE42810">
      <w:start w:val="1"/>
      <w:numFmt w:val="lowerLetter"/>
      <w:lvlText w:val="%8"/>
      <w:lvlJc w:val="left"/>
      <w:pPr>
        <w:ind w:left="550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39F60C1A">
      <w:start w:val="1"/>
      <w:numFmt w:val="lowerRoman"/>
      <w:lvlText w:val="%9"/>
      <w:lvlJc w:val="left"/>
      <w:pPr>
        <w:ind w:left="622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8" w15:restartNumberingAfterBreak="0">
    <w:nsid w:val="577E52AD"/>
    <w:multiLevelType w:val="hybridMultilevel"/>
    <w:tmpl w:val="EC008354"/>
    <w:lvl w:ilvl="0" w:tplc="B5DE7434">
      <w:start w:val="3"/>
      <w:numFmt w:val="upperLetter"/>
      <w:lvlText w:val="%1."/>
      <w:lvlJc w:val="left"/>
      <w:pPr>
        <w:ind w:left="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76A07680">
      <w:start w:val="1"/>
      <w:numFmt w:val="lowerLetter"/>
      <w:lvlText w:val="%2"/>
      <w:lvlJc w:val="left"/>
      <w:pPr>
        <w:ind w:left="154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96607664">
      <w:start w:val="1"/>
      <w:numFmt w:val="lowerRoman"/>
      <w:lvlText w:val="%3"/>
      <w:lvlJc w:val="left"/>
      <w:pPr>
        <w:ind w:left="226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663EECB8">
      <w:start w:val="1"/>
      <w:numFmt w:val="decimal"/>
      <w:lvlText w:val="%4"/>
      <w:lvlJc w:val="left"/>
      <w:pPr>
        <w:ind w:left="298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F162CBC0">
      <w:start w:val="1"/>
      <w:numFmt w:val="lowerLetter"/>
      <w:lvlText w:val="%5"/>
      <w:lvlJc w:val="left"/>
      <w:pPr>
        <w:ind w:left="370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448C3AF4">
      <w:start w:val="1"/>
      <w:numFmt w:val="lowerRoman"/>
      <w:lvlText w:val="%6"/>
      <w:lvlJc w:val="left"/>
      <w:pPr>
        <w:ind w:left="442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264C8B36">
      <w:start w:val="1"/>
      <w:numFmt w:val="decimal"/>
      <w:lvlText w:val="%7"/>
      <w:lvlJc w:val="left"/>
      <w:pPr>
        <w:ind w:left="514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FB6A9572">
      <w:start w:val="1"/>
      <w:numFmt w:val="lowerLetter"/>
      <w:lvlText w:val="%8"/>
      <w:lvlJc w:val="left"/>
      <w:pPr>
        <w:ind w:left="586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BFF8FE3E">
      <w:start w:val="1"/>
      <w:numFmt w:val="lowerRoman"/>
      <w:lvlText w:val="%9"/>
      <w:lvlJc w:val="left"/>
      <w:pPr>
        <w:ind w:left="658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29" w15:restartNumberingAfterBreak="0">
    <w:nsid w:val="584F2023"/>
    <w:multiLevelType w:val="hybridMultilevel"/>
    <w:tmpl w:val="2842C04C"/>
    <w:lvl w:ilvl="0" w:tplc="9848760A">
      <w:start w:val="1"/>
      <w:numFmt w:val="decimal"/>
      <w:lvlText w:val="（%1）"/>
      <w:lvlJc w:val="left"/>
      <w:pPr>
        <w:ind w:left="1255"/>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1" w:tplc="E83CCBC0">
      <w:start w:val="1"/>
      <w:numFmt w:val="lowerLetter"/>
      <w:lvlText w:val="%2"/>
      <w:lvlJc w:val="left"/>
      <w:pPr>
        <w:ind w:left="163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2" w:tplc="33C45574">
      <w:start w:val="1"/>
      <w:numFmt w:val="lowerRoman"/>
      <w:lvlText w:val="%3"/>
      <w:lvlJc w:val="left"/>
      <w:pPr>
        <w:ind w:left="235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3" w:tplc="BA468834">
      <w:start w:val="1"/>
      <w:numFmt w:val="decimal"/>
      <w:lvlText w:val="%4"/>
      <w:lvlJc w:val="left"/>
      <w:pPr>
        <w:ind w:left="307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4" w:tplc="D688D286">
      <w:start w:val="1"/>
      <w:numFmt w:val="lowerLetter"/>
      <w:lvlText w:val="%5"/>
      <w:lvlJc w:val="left"/>
      <w:pPr>
        <w:ind w:left="379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5" w:tplc="D7882DF4">
      <w:start w:val="1"/>
      <w:numFmt w:val="lowerRoman"/>
      <w:lvlText w:val="%6"/>
      <w:lvlJc w:val="left"/>
      <w:pPr>
        <w:ind w:left="451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6" w:tplc="673AAC90">
      <w:start w:val="1"/>
      <w:numFmt w:val="decimal"/>
      <w:lvlText w:val="%7"/>
      <w:lvlJc w:val="left"/>
      <w:pPr>
        <w:ind w:left="523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7" w:tplc="A42EF0FE">
      <w:start w:val="1"/>
      <w:numFmt w:val="lowerLetter"/>
      <w:lvlText w:val="%8"/>
      <w:lvlJc w:val="left"/>
      <w:pPr>
        <w:ind w:left="595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8" w:tplc="C16CC6DC">
      <w:start w:val="1"/>
      <w:numFmt w:val="lowerRoman"/>
      <w:lvlText w:val="%9"/>
      <w:lvlJc w:val="left"/>
      <w:pPr>
        <w:ind w:left="667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5ACE508B"/>
    <w:multiLevelType w:val="hybridMultilevel"/>
    <w:tmpl w:val="323A223E"/>
    <w:lvl w:ilvl="0" w:tplc="1170451C">
      <w:start w:val="2"/>
      <w:numFmt w:val="decimal"/>
      <w:lvlText w:val="%1."/>
      <w:lvlJc w:val="left"/>
      <w:pPr>
        <w:ind w:left="22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92FA0A10">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7E946C4E">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436E2FEA">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A5B8F654">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BFF6C5E6">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A44EF79E">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EAF68A10">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E8045D82">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31" w15:restartNumberingAfterBreak="0">
    <w:nsid w:val="64F42256"/>
    <w:multiLevelType w:val="hybridMultilevel"/>
    <w:tmpl w:val="D004E9E4"/>
    <w:lvl w:ilvl="0" w:tplc="61BCE07E">
      <w:start w:val="1"/>
      <w:numFmt w:val="upperLetter"/>
      <w:lvlText w:val="%1"/>
      <w:lvlJc w:val="left"/>
      <w:pPr>
        <w:ind w:left="21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C7EB78A">
      <w:start w:val="1"/>
      <w:numFmt w:val="lowerLetter"/>
      <w:lvlText w:val="%2"/>
      <w:lvlJc w:val="left"/>
      <w:pPr>
        <w:ind w:left="22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D949530">
      <w:start w:val="1"/>
      <w:numFmt w:val="lowerRoman"/>
      <w:lvlText w:val="%3"/>
      <w:lvlJc w:val="left"/>
      <w:pPr>
        <w:ind w:left="29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94CA43E">
      <w:start w:val="1"/>
      <w:numFmt w:val="decimal"/>
      <w:lvlText w:val="%4"/>
      <w:lvlJc w:val="left"/>
      <w:pPr>
        <w:ind w:left="36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49417BE">
      <w:start w:val="1"/>
      <w:numFmt w:val="lowerLetter"/>
      <w:lvlText w:val="%5"/>
      <w:lvlJc w:val="left"/>
      <w:pPr>
        <w:ind w:left="43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9C43AA0">
      <w:start w:val="1"/>
      <w:numFmt w:val="lowerRoman"/>
      <w:lvlText w:val="%6"/>
      <w:lvlJc w:val="left"/>
      <w:pPr>
        <w:ind w:left="50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62678E4">
      <w:start w:val="1"/>
      <w:numFmt w:val="decimal"/>
      <w:lvlText w:val="%7"/>
      <w:lvlJc w:val="left"/>
      <w:pPr>
        <w:ind w:left="58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8C6060E">
      <w:start w:val="1"/>
      <w:numFmt w:val="lowerLetter"/>
      <w:lvlText w:val="%8"/>
      <w:lvlJc w:val="left"/>
      <w:pPr>
        <w:ind w:left="65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5968398">
      <w:start w:val="1"/>
      <w:numFmt w:val="lowerRoman"/>
      <w:lvlText w:val="%9"/>
      <w:lvlJc w:val="left"/>
      <w:pPr>
        <w:ind w:left="72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665D4F7B"/>
    <w:multiLevelType w:val="hybridMultilevel"/>
    <w:tmpl w:val="AE604012"/>
    <w:lvl w:ilvl="0" w:tplc="3C166E18">
      <w:start w:val="1"/>
      <w:numFmt w:val="decimal"/>
      <w:lvlText w:val="（%1）"/>
      <w:lvlJc w:val="left"/>
      <w:pPr>
        <w:ind w:left="1255"/>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1" w:tplc="25EACB6C">
      <w:start w:val="1"/>
      <w:numFmt w:val="lowerLetter"/>
      <w:lvlText w:val="%2"/>
      <w:lvlJc w:val="left"/>
      <w:pPr>
        <w:ind w:left="163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2" w:tplc="A1A6FD88">
      <w:start w:val="1"/>
      <w:numFmt w:val="lowerRoman"/>
      <w:lvlText w:val="%3"/>
      <w:lvlJc w:val="left"/>
      <w:pPr>
        <w:ind w:left="235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3" w:tplc="D79E836E">
      <w:start w:val="1"/>
      <w:numFmt w:val="decimal"/>
      <w:lvlText w:val="%4"/>
      <w:lvlJc w:val="left"/>
      <w:pPr>
        <w:ind w:left="307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4" w:tplc="B47C7324">
      <w:start w:val="1"/>
      <w:numFmt w:val="lowerLetter"/>
      <w:lvlText w:val="%5"/>
      <w:lvlJc w:val="left"/>
      <w:pPr>
        <w:ind w:left="379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5" w:tplc="93DE1DCE">
      <w:start w:val="1"/>
      <w:numFmt w:val="lowerRoman"/>
      <w:lvlText w:val="%6"/>
      <w:lvlJc w:val="left"/>
      <w:pPr>
        <w:ind w:left="451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6" w:tplc="D23A8472">
      <w:start w:val="1"/>
      <w:numFmt w:val="decimal"/>
      <w:lvlText w:val="%7"/>
      <w:lvlJc w:val="left"/>
      <w:pPr>
        <w:ind w:left="523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7" w:tplc="97F40A68">
      <w:start w:val="1"/>
      <w:numFmt w:val="lowerLetter"/>
      <w:lvlText w:val="%8"/>
      <w:lvlJc w:val="left"/>
      <w:pPr>
        <w:ind w:left="595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8" w:tplc="80664520">
      <w:start w:val="1"/>
      <w:numFmt w:val="lowerRoman"/>
      <w:lvlText w:val="%9"/>
      <w:lvlJc w:val="left"/>
      <w:pPr>
        <w:ind w:left="667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694A049F"/>
    <w:multiLevelType w:val="hybridMultilevel"/>
    <w:tmpl w:val="FC68DF38"/>
    <w:lvl w:ilvl="0" w:tplc="1B32BC32">
      <w:start w:val="19"/>
      <w:numFmt w:val="upperLetter"/>
      <w:lvlText w:val="%1"/>
      <w:lvlJc w:val="left"/>
      <w:pPr>
        <w:ind w:left="8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D3A0BC0">
      <w:start w:val="1"/>
      <w:numFmt w:val="lowerLetter"/>
      <w:lvlText w:val="%2"/>
      <w:lvlJc w:val="left"/>
      <w:pPr>
        <w:ind w:left="22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5C66886">
      <w:start w:val="1"/>
      <w:numFmt w:val="lowerRoman"/>
      <w:lvlText w:val="%3"/>
      <w:lvlJc w:val="left"/>
      <w:pPr>
        <w:ind w:left="29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6C2A300">
      <w:start w:val="1"/>
      <w:numFmt w:val="decimal"/>
      <w:lvlText w:val="%4"/>
      <w:lvlJc w:val="left"/>
      <w:pPr>
        <w:ind w:left="36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A2A5DFA">
      <w:start w:val="1"/>
      <w:numFmt w:val="lowerLetter"/>
      <w:lvlText w:val="%5"/>
      <w:lvlJc w:val="left"/>
      <w:pPr>
        <w:ind w:left="43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992C55C">
      <w:start w:val="1"/>
      <w:numFmt w:val="lowerRoman"/>
      <w:lvlText w:val="%6"/>
      <w:lvlJc w:val="left"/>
      <w:pPr>
        <w:ind w:left="50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FF8D9E8">
      <w:start w:val="1"/>
      <w:numFmt w:val="decimal"/>
      <w:lvlText w:val="%7"/>
      <w:lvlJc w:val="left"/>
      <w:pPr>
        <w:ind w:left="58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F920232">
      <w:start w:val="1"/>
      <w:numFmt w:val="lowerLetter"/>
      <w:lvlText w:val="%8"/>
      <w:lvlJc w:val="left"/>
      <w:pPr>
        <w:ind w:left="65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F38F44C">
      <w:start w:val="1"/>
      <w:numFmt w:val="lowerRoman"/>
      <w:lvlText w:val="%9"/>
      <w:lvlJc w:val="left"/>
      <w:pPr>
        <w:ind w:left="72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4" w15:restartNumberingAfterBreak="0">
    <w:nsid w:val="69FA646E"/>
    <w:multiLevelType w:val="hybridMultilevel"/>
    <w:tmpl w:val="3290076C"/>
    <w:lvl w:ilvl="0" w:tplc="0EB21256">
      <w:numFmt w:val="decimal"/>
      <w:lvlText w:val="%1"/>
      <w:lvlJc w:val="left"/>
      <w:pPr>
        <w:ind w:left="13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248248C">
      <w:start w:val="1"/>
      <w:numFmt w:val="lowerLetter"/>
      <w:lvlText w:val="%2"/>
      <w:lvlJc w:val="left"/>
      <w:pPr>
        <w:ind w:left="40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8C216D6">
      <w:start w:val="1"/>
      <w:numFmt w:val="lowerRoman"/>
      <w:lvlText w:val="%3"/>
      <w:lvlJc w:val="left"/>
      <w:pPr>
        <w:ind w:left="47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2903AC6">
      <w:start w:val="1"/>
      <w:numFmt w:val="decimal"/>
      <w:lvlText w:val="%4"/>
      <w:lvlJc w:val="left"/>
      <w:pPr>
        <w:ind w:left="54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6C2284E">
      <w:start w:val="1"/>
      <w:numFmt w:val="lowerLetter"/>
      <w:lvlText w:val="%5"/>
      <w:lvlJc w:val="left"/>
      <w:pPr>
        <w:ind w:left="61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43E90D4">
      <w:start w:val="1"/>
      <w:numFmt w:val="lowerRoman"/>
      <w:lvlText w:val="%6"/>
      <w:lvlJc w:val="left"/>
      <w:pPr>
        <w:ind w:left="69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8E89176">
      <w:start w:val="1"/>
      <w:numFmt w:val="decimal"/>
      <w:lvlText w:val="%7"/>
      <w:lvlJc w:val="left"/>
      <w:pPr>
        <w:ind w:left="76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10A2E18">
      <w:start w:val="1"/>
      <w:numFmt w:val="lowerLetter"/>
      <w:lvlText w:val="%8"/>
      <w:lvlJc w:val="left"/>
      <w:pPr>
        <w:ind w:left="83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632F7FA">
      <w:start w:val="1"/>
      <w:numFmt w:val="lowerRoman"/>
      <w:lvlText w:val="%9"/>
      <w:lvlJc w:val="left"/>
      <w:pPr>
        <w:ind w:left="90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6BCA6872"/>
    <w:multiLevelType w:val="hybridMultilevel"/>
    <w:tmpl w:val="4BEAA04E"/>
    <w:lvl w:ilvl="0" w:tplc="7FCE711C">
      <w:start w:val="2"/>
      <w:numFmt w:val="ideographDigital"/>
      <w:lvlText w:val="（%1）"/>
      <w:lvlJc w:val="left"/>
      <w:pPr>
        <w:ind w:left="825"/>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D45A2B0A">
      <w:start w:val="1"/>
      <w:numFmt w:val="lowerLetter"/>
      <w:lvlText w:val="%2"/>
      <w:lvlJc w:val="left"/>
      <w:pPr>
        <w:ind w:left="19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8570A0F2">
      <w:start w:val="1"/>
      <w:numFmt w:val="lowerRoman"/>
      <w:lvlText w:val="%3"/>
      <w:lvlJc w:val="left"/>
      <w:pPr>
        <w:ind w:left="26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CE5C2F5A">
      <w:start w:val="1"/>
      <w:numFmt w:val="decimal"/>
      <w:lvlText w:val="%4"/>
      <w:lvlJc w:val="left"/>
      <w:pPr>
        <w:ind w:left="33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0CA4578C">
      <w:start w:val="1"/>
      <w:numFmt w:val="lowerLetter"/>
      <w:lvlText w:val="%5"/>
      <w:lvlJc w:val="left"/>
      <w:pPr>
        <w:ind w:left="40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EBD4DFD0">
      <w:start w:val="1"/>
      <w:numFmt w:val="lowerRoman"/>
      <w:lvlText w:val="%6"/>
      <w:lvlJc w:val="left"/>
      <w:pPr>
        <w:ind w:left="48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C61EF67C">
      <w:start w:val="1"/>
      <w:numFmt w:val="decimal"/>
      <w:lvlText w:val="%7"/>
      <w:lvlJc w:val="left"/>
      <w:pPr>
        <w:ind w:left="55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82DEE36E">
      <w:start w:val="1"/>
      <w:numFmt w:val="lowerLetter"/>
      <w:lvlText w:val="%8"/>
      <w:lvlJc w:val="left"/>
      <w:pPr>
        <w:ind w:left="62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B79A183A">
      <w:start w:val="1"/>
      <w:numFmt w:val="lowerRoman"/>
      <w:lvlText w:val="%9"/>
      <w:lvlJc w:val="left"/>
      <w:pPr>
        <w:ind w:left="69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36" w15:restartNumberingAfterBreak="0">
    <w:nsid w:val="6C775102"/>
    <w:multiLevelType w:val="hybridMultilevel"/>
    <w:tmpl w:val="1C66E284"/>
    <w:lvl w:ilvl="0" w:tplc="76E6C176">
      <w:start w:val="1"/>
      <w:numFmt w:val="ideographDigital"/>
      <w:lvlText w:val="（%1）"/>
      <w:lvlJc w:val="left"/>
      <w:pPr>
        <w:ind w:left="825"/>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7A6048EA">
      <w:start w:val="1"/>
      <w:numFmt w:val="lowerLetter"/>
      <w:lvlText w:val="%2"/>
      <w:lvlJc w:val="left"/>
      <w:pPr>
        <w:ind w:left="19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88CC6366">
      <w:start w:val="1"/>
      <w:numFmt w:val="lowerRoman"/>
      <w:lvlText w:val="%3"/>
      <w:lvlJc w:val="left"/>
      <w:pPr>
        <w:ind w:left="26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C3ECAF46">
      <w:start w:val="1"/>
      <w:numFmt w:val="decimal"/>
      <w:lvlText w:val="%4"/>
      <w:lvlJc w:val="left"/>
      <w:pPr>
        <w:ind w:left="33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8AE02B2E">
      <w:start w:val="1"/>
      <w:numFmt w:val="lowerLetter"/>
      <w:lvlText w:val="%5"/>
      <w:lvlJc w:val="left"/>
      <w:pPr>
        <w:ind w:left="40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CD34B7D2">
      <w:start w:val="1"/>
      <w:numFmt w:val="lowerRoman"/>
      <w:lvlText w:val="%6"/>
      <w:lvlJc w:val="left"/>
      <w:pPr>
        <w:ind w:left="48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83A6FE5E">
      <w:start w:val="1"/>
      <w:numFmt w:val="decimal"/>
      <w:lvlText w:val="%7"/>
      <w:lvlJc w:val="left"/>
      <w:pPr>
        <w:ind w:left="55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2B1E7556">
      <w:start w:val="1"/>
      <w:numFmt w:val="lowerLetter"/>
      <w:lvlText w:val="%8"/>
      <w:lvlJc w:val="left"/>
      <w:pPr>
        <w:ind w:left="62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CF1609D0">
      <w:start w:val="1"/>
      <w:numFmt w:val="lowerRoman"/>
      <w:lvlText w:val="%9"/>
      <w:lvlJc w:val="left"/>
      <w:pPr>
        <w:ind w:left="69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37" w15:restartNumberingAfterBreak="0">
    <w:nsid w:val="6CD4463A"/>
    <w:multiLevelType w:val="hybridMultilevel"/>
    <w:tmpl w:val="DC3C74C4"/>
    <w:lvl w:ilvl="0" w:tplc="047E9078">
      <w:start w:val="1"/>
      <w:numFmt w:val="decimal"/>
      <w:lvlText w:val="（%1）"/>
      <w:lvlJc w:val="left"/>
      <w:pPr>
        <w:ind w:left="1255"/>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1" w:tplc="D0C0DE40">
      <w:start w:val="1"/>
      <w:numFmt w:val="lowerLetter"/>
      <w:lvlText w:val="%2"/>
      <w:lvlJc w:val="left"/>
      <w:pPr>
        <w:ind w:left="163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2" w:tplc="F9CA3E6C">
      <w:start w:val="1"/>
      <w:numFmt w:val="lowerRoman"/>
      <w:lvlText w:val="%3"/>
      <w:lvlJc w:val="left"/>
      <w:pPr>
        <w:ind w:left="235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3" w:tplc="3C7CAAF8">
      <w:start w:val="1"/>
      <w:numFmt w:val="decimal"/>
      <w:lvlText w:val="%4"/>
      <w:lvlJc w:val="left"/>
      <w:pPr>
        <w:ind w:left="307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4" w:tplc="5C021BE0">
      <w:start w:val="1"/>
      <w:numFmt w:val="lowerLetter"/>
      <w:lvlText w:val="%5"/>
      <w:lvlJc w:val="left"/>
      <w:pPr>
        <w:ind w:left="379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5" w:tplc="BB9CFDB6">
      <w:start w:val="1"/>
      <w:numFmt w:val="lowerRoman"/>
      <w:lvlText w:val="%6"/>
      <w:lvlJc w:val="left"/>
      <w:pPr>
        <w:ind w:left="451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6" w:tplc="C5CCD2D0">
      <w:start w:val="1"/>
      <w:numFmt w:val="decimal"/>
      <w:lvlText w:val="%7"/>
      <w:lvlJc w:val="left"/>
      <w:pPr>
        <w:ind w:left="523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7" w:tplc="EEACD194">
      <w:start w:val="1"/>
      <w:numFmt w:val="lowerLetter"/>
      <w:lvlText w:val="%8"/>
      <w:lvlJc w:val="left"/>
      <w:pPr>
        <w:ind w:left="595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8" w:tplc="C31825AA">
      <w:start w:val="1"/>
      <w:numFmt w:val="lowerRoman"/>
      <w:lvlText w:val="%9"/>
      <w:lvlJc w:val="left"/>
      <w:pPr>
        <w:ind w:left="667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abstractNum>
  <w:abstractNum w:abstractNumId="38" w15:restartNumberingAfterBreak="0">
    <w:nsid w:val="6F4335AC"/>
    <w:multiLevelType w:val="hybridMultilevel"/>
    <w:tmpl w:val="98C43BDC"/>
    <w:lvl w:ilvl="0" w:tplc="C64AC136">
      <w:start w:val="2"/>
      <w:numFmt w:val="decimal"/>
      <w:lvlText w:val="（%1）"/>
      <w:lvlJc w:val="left"/>
      <w:pPr>
        <w:ind w:left="1255"/>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1" w:tplc="E8386F88">
      <w:start w:val="1"/>
      <w:numFmt w:val="lowerLetter"/>
      <w:lvlText w:val="%2"/>
      <w:lvlJc w:val="left"/>
      <w:pPr>
        <w:ind w:left="163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2" w:tplc="14B85CAE">
      <w:start w:val="1"/>
      <w:numFmt w:val="lowerRoman"/>
      <w:lvlText w:val="%3"/>
      <w:lvlJc w:val="left"/>
      <w:pPr>
        <w:ind w:left="235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3" w:tplc="1678596E">
      <w:start w:val="1"/>
      <w:numFmt w:val="decimal"/>
      <w:lvlText w:val="%4"/>
      <w:lvlJc w:val="left"/>
      <w:pPr>
        <w:ind w:left="307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4" w:tplc="4FA61CDE">
      <w:start w:val="1"/>
      <w:numFmt w:val="lowerLetter"/>
      <w:lvlText w:val="%5"/>
      <w:lvlJc w:val="left"/>
      <w:pPr>
        <w:ind w:left="379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5" w:tplc="F4724A32">
      <w:start w:val="1"/>
      <w:numFmt w:val="lowerRoman"/>
      <w:lvlText w:val="%6"/>
      <w:lvlJc w:val="left"/>
      <w:pPr>
        <w:ind w:left="451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6" w:tplc="D39815E6">
      <w:start w:val="1"/>
      <w:numFmt w:val="decimal"/>
      <w:lvlText w:val="%7"/>
      <w:lvlJc w:val="left"/>
      <w:pPr>
        <w:ind w:left="523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7" w:tplc="9AF40594">
      <w:start w:val="1"/>
      <w:numFmt w:val="lowerLetter"/>
      <w:lvlText w:val="%8"/>
      <w:lvlJc w:val="left"/>
      <w:pPr>
        <w:ind w:left="595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8" w:tplc="6024BC6A">
      <w:start w:val="1"/>
      <w:numFmt w:val="lowerRoman"/>
      <w:lvlText w:val="%9"/>
      <w:lvlJc w:val="left"/>
      <w:pPr>
        <w:ind w:left="667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abstractNum>
  <w:abstractNum w:abstractNumId="39" w15:restartNumberingAfterBreak="0">
    <w:nsid w:val="715D5D08"/>
    <w:multiLevelType w:val="hybridMultilevel"/>
    <w:tmpl w:val="A00ED9CC"/>
    <w:lvl w:ilvl="0" w:tplc="E404009C">
      <w:start w:val="1"/>
      <w:numFmt w:val="decimal"/>
      <w:lvlText w:val="（%1）"/>
      <w:lvlJc w:val="left"/>
      <w:pPr>
        <w:ind w:left="1255"/>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1" w:tplc="9C78231A">
      <w:start w:val="1"/>
      <w:numFmt w:val="lowerLetter"/>
      <w:lvlText w:val="%2"/>
      <w:lvlJc w:val="left"/>
      <w:pPr>
        <w:ind w:left="163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2" w:tplc="232A8428">
      <w:start w:val="1"/>
      <w:numFmt w:val="lowerRoman"/>
      <w:lvlText w:val="%3"/>
      <w:lvlJc w:val="left"/>
      <w:pPr>
        <w:ind w:left="235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3" w:tplc="911EC440">
      <w:start w:val="1"/>
      <w:numFmt w:val="decimal"/>
      <w:lvlText w:val="%4"/>
      <w:lvlJc w:val="left"/>
      <w:pPr>
        <w:ind w:left="307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4" w:tplc="8318AEDC">
      <w:start w:val="1"/>
      <w:numFmt w:val="lowerLetter"/>
      <w:lvlText w:val="%5"/>
      <w:lvlJc w:val="left"/>
      <w:pPr>
        <w:ind w:left="379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5" w:tplc="A66CF972">
      <w:start w:val="1"/>
      <w:numFmt w:val="lowerRoman"/>
      <w:lvlText w:val="%6"/>
      <w:lvlJc w:val="left"/>
      <w:pPr>
        <w:ind w:left="451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6" w:tplc="112E752C">
      <w:start w:val="1"/>
      <w:numFmt w:val="decimal"/>
      <w:lvlText w:val="%7"/>
      <w:lvlJc w:val="left"/>
      <w:pPr>
        <w:ind w:left="523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7" w:tplc="841A4C42">
      <w:start w:val="1"/>
      <w:numFmt w:val="lowerLetter"/>
      <w:lvlText w:val="%8"/>
      <w:lvlJc w:val="left"/>
      <w:pPr>
        <w:ind w:left="595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8" w:tplc="F0FA692C">
      <w:start w:val="1"/>
      <w:numFmt w:val="lowerRoman"/>
      <w:lvlText w:val="%9"/>
      <w:lvlJc w:val="left"/>
      <w:pPr>
        <w:ind w:left="667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abstractNum>
  <w:abstractNum w:abstractNumId="40" w15:restartNumberingAfterBreak="0">
    <w:nsid w:val="71692761"/>
    <w:multiLevelType w:val="hybridMultilevel"/>
    <w:tmpl w:val="C6AEB920"/>
    <w:lvl w:ilvl="0" w:tplc="B5F859C0">
      <w:start w:val="1"/>
      <w:numFmt w:val="decimal"/>
      <w:lvlText w:val="（%1）"/>
      <w:lvlJc w:val="left"/>
      <w:pPr>
        <w:ind w:left="1255"/>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1" w:tplc="B4F464BA">
      <w:start w:val="1"/>
      <w:numFmt w:val="lowerLetter"/>
      <w:lvlText w:val="%2"/>
      <w:lvlJc w:val="left"/>
      <w:pPr>
        <w:ind w:left="163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2" w:tplc="C0643B4A">
      <w:start w:val="1"/>
      <w:numFmt w:val="lowerRoman"/>
      <w:lvlText w:val="%3"/>
      <w:lvlJc w:val="left"/>
      <w:pPr>
        <w:ind w:left="235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3" w:tplc="16307E92">
      <w:start w:val="1"/>
      <w:numFmt w:val="decimal"/>
      <w:lvlText w:val="%4"/>
      <w:lvlJc w:val="left"/>
      <w:pPr>
        <w:ind w:left="307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4" w:tplc="39CCA882">
      <w:start w:val="1"/>
      <w:numFmt w:val="lowerLetter"/>
      <w:lvlText w:val="%5"/>
      <w:lvlJc w:val="left"/>
      <w:pPr>
        <w:ind w:left="379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5" w:tplc="32E0078A">
      <w:start w:val="1"/>
      <w:numFmt w:val="lowerRoman"/>
      <w:lvlText w:val="%6"/>
      <w:lvlJc w:val="left"/>
      <w:pPr>
        <w:ind w:left="451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6" w:tplc="757A4370">
      <w:start w:val="1"/>
      <w:numFmt w:val="decimal"/>
      <w:lvlText w:val="%7"/>
      <w:lvlJc w:val="left"/>
      <w:pPr>
        <w:ind w:left="523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7" w:tplc="9048A8FE">
      <w:start w:val="1"/>
      <w:numFmt w:val="lowerLetter"/>
      <w:lvlText w:val="%8"/>
      <w:lvlJc w:val="left"/>
      <w:pPr>
        <w:ind w:left="595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8" w:tplc="C854CC0A">
      <w:start w:val="1"/>
      <w:numFmt w:val="lowerRoman"/>
      <w:lvlText w:val="%9"/>
      <w:lvlJc w:val="left"/>
      <w:pPr>
        <w:ind w:left="667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753F34B6"/>
    <w:multiLevelType w:val="hybridMultilevel"/>
    <w:tmpl w:val="C17A1170"/>
    <w:lvl w:ilvl="0" w:tplc="5C5A6C4A">
      <w:start w:val="1"/>
      <w:numFmt w:val="upperLetter"/>
      <w:lvlText w:val="%1."/>
      <w:lvlJc w:val="left"/>
      <w:pPr>
        <w:ind w:left="31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B5AE83E4">
      <w:start w:val="1"/>
      <w:numFmt w:val="lowerLetter"/>
      <w:lvlText w:val="%2"/>
      <w:lvlJc w:val="left"/>
      <w:pPr>
        <w:ind w:left="118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2E4C68B2">
      <w:start w:val="1"/>
      <w:numFmt w:val="lowerRoman"/>
      <w:lvlText w:val="%3"/>
      <w:lvlJc w:val="left"/>
      <w:pPr>
        <w:ind w:left="190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EBEC428C">
      <w:start w:val="1"/>
      <w:numFmt w:val="decimal"/>
      <w:lvlText w:val="%4"/>
      <w:lvlJc w:val="left"/>
      <w:pPr>
        <w:ind w:left="262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65EEF7AC">
      <w:start w:val="1"/>
      <w:numFmt w:val="lowerLetter"/>
      <w:lvlText w:val="%5"/>
      <w:lvlJc w:val="left"/>
      <w:pPr>
        <w:ind w:left="334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048CB7F6">
      <w:start w:val="1"/>
      <w:numFmt w:val="lowerRoman"/>
      <w:lvlText w:val="%6"/>
      <w:lvlJc w:val="left"/>
      <w:pPr>
        <w:ind w:left="406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0D7E14C0">
      <w:start w:val="1"/>
      <w:numFmt w:val="decimal"/>
      <w:lvlText w:val="%7"/>
      <w:lvlJc w:val="left"/>
      <w:pPr>
        <w:ind w:left="478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6D561390">
      <w:start w:val="1"/>
      <w:numFmt w:val="lowerLetter"/>
      <w:lvlText w:val="%8"/>
      <w:lvlJc w:val="left"/>
      <w:pPr>
        <w:ind w:left="550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F8D6DA3A">
      <w:start w:val="1"/>
      <w:numFmt w:val="lowerRoman"/>
      <w:lvlText w:val="%9"/>
      <w:lvlJc w:val="left"/>
      <w:pPr>
        <w:ind w:left="622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2" w15:restartNumberingAfterBreak="0">
    <w:nsid w:val="791D11B8"/>
    <w:multiLevelType w:val="hybridMultilevel"/>
    <w:tmpl w:val="CF2E9F38"/>
    <w:lvl w:ilvl="0" w:tplc="D41A683A">
      <w:start w:val="1"/>
      <w:numFmt w:val="ideographDigital"/>
      <w:lvlText w:val="（%1）"/>
      <w:lvlJc w:val="left"/>
      <w:pPr>
        <w:ind w:left="825"/>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DA34996E">
      <w:start w:val="1"/>
      <w:numFmt w:val="lowerLetter"/>
      <w:lvlText w:val="%2"/>
      <w:lvlJc w:val="left"/>
      <w:pPr>
        <w:ind w:left="19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A8F69138">
      <w:start w:val="1"/>
      <w:numFmt w:val="lowerRoman"/>
      <w:lvlText w:val="%3"/>
      <w:lvlJc w:val="left"/>
      <w:pPr>
        <w:ind w:left="26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95705BC6">
      <w:start w:val="1"/>
      <w:numFmt w:val="decimal"/>
      <w:lvlText w:val="%4"/>
      <w:lvlJc w:val="left"/>
      <w:pPr>
        <w:ind w:left="33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363E574E">
      <w:start w:val="1"/>
      <w:numFmt w:val="lowerLetter"/>
      <w:lvlText w:val="%5"/>
      <w:lvlJc w:val="left"/>
      <w:pPr>
        <w:ind w:left="40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BA9C6A6A">
      <w:start w:val="1"/>
      <w:numFmt w:val="lowerRoman"/>
      <w:lvlText w:val="%6"/>
      <w:lvlJc w:val="left"/>
      <w:pPr>
        <w:ind w:left="48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EB582D54">
      <w:start w:val="1"/>
      <w:numFmt w:val="decimal"/>
      <w:lvlText w:val="%7"/>
      <w:lvlJc w:val="left"/>
      <w:pPr>
        <w:ind w:left="55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3F145286">
      <w:start w:val="1"/>
      <w:numFmt w:val="lowerLetter"/>
      <w:lvlText w:val="%8"/>
      <w:lvlJc w:val="left"/>
      <w:pPr>
        <w:ind w:left="62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776CD6C6">
      <w:start w:val="1"/>
      <w:numFmt w:val="lowerRoman"/>
      <w:lvlText w:val="%9"/>
      <w:lvlJc w:val="left"/>
      <w:pPr>
        <w:ind w:left="69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43" w15:restartNumberingAfterBreak="0">
    <w:nsid w:val="7EF022C3"/>
    <w:multiLevelType w:val="hybridMultilevel"/>
    <w:tmpl w:val="7DBC1334"/>
    <w:lvl w:ilvl="0" w:tplc="00B0C0F2">
      <w:start w:val="1"/>
      <w:numFmt w:val="decimalEnclosedCircle"/>
      <w:lvlText w:val="%1"/>
      <w:lvlJc w:val="left"/>
      <w:pPr>
        <w:ind w:left="974"/>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1" w:tplc="88C2DAC8">
      <w:start w:val="1"/>
      <w:numFmt w:val="lowerLetter"/>
      <w:lvlText w:val="%2"/>
      <w:lvlJc w:val="left"/>
      <w:pPr>
        <w:ind w:left="163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2" w:tplc="CD245ED2">
      <w:start w:val="1"/>
      <w:numFmt w:val="lowerRoman"/>
      <w:lvlText w:val="%3"/>
      <w:lvlJc w:val="left"/>
      <w:pPr>
        <w:ind w:left="235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3" w:tplc="1D584094">
      <w:start w:val="1"/>
      <w:numFmt w:val="decimal"/>
      <w:lvlText w:val="%4"/>
      <w:lvlJc w:val="left"/>
      <w:pPr>
        <w:ind w:left="307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4" w:tplc="BBA64060">
      <w:start w:val="1"/>
      <w:numFmt w:val="lowerLetter"/>
      <w:lvlText w:val="%5"/>
      <w:lvlJc w:val="left"/>
      <w:pPr>
        <w:ind w:left="379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5" w:tplc="2446093A">
      <w:start w:val="1"/>
      <w:numFmt w:val="lowerRoman"/>
      <w:lvlText w:val="%6"/>
      <w:lvlJc w:val="left"/>
      <w:pPr>
        <w:ind w:left="451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6" w:tplc="48566E32">
      <w:start w:val="1"/>
      <w:numFmt w:val="decimal"/>
      <w:lvlText w:val="%7"/>
      <w:lvlJc w:val="left"/>
      <w:pPr>
        <w:ind w:left="523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7" w:tplc="D1D4376C">
      <w:start w:val="1"/>
      <w:numFmt w:val="lowerLetter"/>
      <w:lvlText w:val="%8"/>
      <w:lvlJc w:val="left"/>
      <w:pPr>
        <w:ind w:left="595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8" w:tplc="748ECE24">
      <w:start w:val="1"/>
      <w:numFmt w:val="lowerRoman"/>
      <w:lvlText w:val="%9"/>
      <w:lvlJc w:val="left"/>
      <w:pPr>
        <w:ind w:left="6679"/>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abstractNum>
  <w:num w:numId="1">
    <w:abstractNumId w:val="3"/>
  </w:num>
  <w:num w:numId="2">
    <w:abstractNumId w:val="18"/>
  </w:num>
  <w:num w:numId="3">
    <w:abstractNumId w:val="14"/>
  </w:num>
  <w:num w:numId="4">
    <w:abstractNumId w:val="0"/>
  </w:num>
  <w:num w:numId="5">
    <w:abstractNumId w:val="13"/>
  </w:num>
  <w:num w:numId="6">
    <w:abstractNumId w:val="21"/>
  </w:num>
  <w:num w:numId="7">
    <w:abstractNumId w:val="36"/>
  </w:num>
  <w:num w:numId="8">
    <w:abstractNumId w:val="35"/>
  </w:num>
  <w:num w:numId="9">
    <w:abstractNumId w:val="42"/>
  </w:num>
  <w:num w:numId="10">
    <w:abstractNumId w:val="7"/>
  </w:num>
  <w:num w:numId="11">
    <w:abstractNumId w:val="26"/>
  </w:num>
  <w:num w:numId="12">
    <w:abstractNumId w:val="2"/>
  </w:num>
  <w:num w:numId="13">
    <w:abstractNumId w:val="38"/>
  </w:num>
  <w:num w:numId="14">
    <w:abstractNumId w:val="32"/>
  </w:num>
  <w:num w:numId="15">
    <w:abstractNumId w:val="11"/>
  </w:num>
  <w:num w:numId="16">
    <w:abstractNumId w:val="43"/>
  </w:num>
  <w:num w:numId="17">
    <w:abstractNumId w:val="37"/>
  </w:num>
  <w:num w:numId="18">
    <w:abstractNumId w:val="16"/>
  </w:num>
  <w:num w:numId="19">
    <w:abstractNumId w:val="20"/>
  </w:num>
  <w:num w:numId="20">
    <w:abstractNumId w:val="10"/>
  </w:num>
  <w:num w:numId="21">
    <w:abstractNumId w:val="39"/>
  </w:num>
  <w:num w:numId="22">
    <w:abstractNumId w:val="15"/>
  </w:num>
  <w:num w:numId="23">
    <w:abstractNumId w:val="4"/>
  </w:num>
  <w:num w:numId="24">
    <w:abstractNumId w:val="40"/>
  </w:num>
  <w:num w:numId="25">
    <w:abstractNumId w:val="8"/>
  </w:num>
  <w:num w:numId="26">
    <w:abstractNumId w:val="17"/>
  </w:num>
  <w:num w:numId="27">
    <w:abstractNumId w:val="29"/>
  </w:num>
  <w:num w:numId="28">
    <w:abstractNumId w:val="22"/>
  </w:num>
  <w:num w:numId="29">
    <w:abstractNumId w:val="1"/>
  </w:num>
  <w:num w:numId="30">
    <w:abstractNumId w:val="31"/>
  </w:num>
  <w:num w:numId="31">
    <w:abstractNumId w:val="34"/>
  </w:num>
  <w:num w:numId="32">
    <w:abstractNumId w:val="30"/>
  </w:num>
  <w:num w:numId="33">
    <w:abstractNumId w:val="33"/>
  </w:num>
  <w:num w:numId="34">
    <w:abstractNumId w:val="25"/>
  </w:num>
  <w:num w:numId="35">
    <w:abstractNumId w:val="19"/>
  </w:num>
  <w:num w:numId="36">
    <w:abstractNumId w:val="9"/>
  </w:num>
  <w:num w:numId="37">
    <w:abstractNumId w:val="24"/>
  </w:num>
  <w:num w:numId="38">
    <w:abstractNumId w:val="5"/>
  </w:num>
  <w:num w:numId="39">
    <w:abstractNumId w:val="12"/>
  </w:num>
  <w:num w:numId="40">
    <w:abstractNumId w:val="23"/>
  </w:num>
  <w:num w:numId="41">
    <w:abstractNumId w:val="28"/>
  </w:num>
  <w:num w:numId="42">
    <w:abstractNumId w:val="6"/>
  </w:num>
  <w:num w:numId="43">
    <w:abstractNumId w:val="41"/>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5AD"/>
    <w:rsid w:val="001B75AD"/>
    <w:rsid w:val="006B6EEA"/>
    <w:rsid w:val="00BD7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E70BF"/>
  <w15:docId w15:val="{665136BC-EFCA-4A40-92F4-483F2FB03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65" w:lineRule="auto"/>
      <w:ind w:left="569" w:hanging="10"/>
    </w:pPr>
    <w:rPr>
      <w:rFonts w:ascii="微软雅黑" w:eastAsia="微软雅黑" w:hAnsi="微软雅黑" w:cs="微软雅黑"/>
      <w:color w:val="000000"/>
      <w:sz w:val="28"/>
    </w:rPr>
  </w:style>
  <w:style w:type="paragraph" w:styleId="1">
    <w:name w:val="heading 1"/>
    <w:next w:val="a"/>
    <w:link w:val="10"/>
    <w:uiPriority w:val="9"/>
    <w:qFormat/>
    <w:pPr>
      <w:keepNext/>
      <w:keepLines/>
      <w:spacing w:after="208" w:line="259" w:lineRule="auto"/>
      <w:ind w:left="559"/>
      <w:outlineLvl w:val="0"/>
    </w:pPr>
    <w:rPr>
      <w:rFonts w:ascii="Times New Roman" w:eastAsia="Times New Roman" w:hAnsi="Times New Roman" w:cs="Times New Roman"/>
      <w:color w:val="000000"/>
      <w:sz w:val="28"/>
    </w:rPr>
  </w:style>
  <w:style w:type="paragraph" w:styleId="2">
    <w:name w:val="heading 2"/>
    <w:next w:val="a"/>
    <w:link w:val="20"/>
    <w:uiPriority w:val="9"/>
    <w:unhideWhenUsed/>
    <w:qFormat/>
    <w:pPr>
      <w:keepNext/>
      <w:keepLines/>
      <w:spacing w:line="259" w:lineRule="auto"/>
      <w:ind w:left="569" w:hanging="10"/>
      <w:jc w:val="center"/>
      <w:outlineLvl w:val="1"/>
    </w:pPr>
    <w:rPr>
      <w:rFonts w:ascii="Times New Roman" w:eastAsia="Times New Roman" w:hAnsi="Times New Roman" w:cs="Times New Roman"/>
      <w:color w:val="000000"/>
      <w:sz w:val="28"/>
    </w:rPr>
  </w:style>
  <w:style w:type="paragraph" w:styleId="3">
    <w:name w:val="heading 3"/>
    <w:next w:val="a"/>
    <w:link w:val="30"/>
    <w:uiPriority w:val="9"/>
    <w:unhideWhenUsed/>
    <w:qFormat/>
    <w:pPr>
      <w:keepNext/>
      <w:keepLines/>
      <w:spacing w:after="385" w:line="259" w:lineRule="auto"/>
      <w:ind w:left="569" w:hanging="10"/>
      <w:outlineLvl w:val="2"/>
    </w:pPr>
    <w:rPr>
      <w:rFonts w:ascii="微软雅黑" w:eastAsia="微软雅黑" w:hAnsi="微软雅黑" w:cs="微软雅黑"/>
      <w:color w:val="000000"/>
      <w:sz w:val="28"/>
    </w:rPr>
  </w:style>
  <w:style w:type="paragraph" w:styleId="4">
    <w:name w:val="heading 4"/>
    <w:next w:val="a"/>
    <w:link w:val="40"/>
    <w:uiPriority w:val="9"/>
    <w:unhideWhenUsed/>
    <w:qFormat/>
    <w:pPr>
      <w:keepNext/>
      <w:keepLines/>
      <w:spacing w:after="208" w:line="259" w:lineRule="auto"/>
      <w:ind w:left="559"/>
      <w:outlineLvl w:val="3"/>
    </w:pPr>
    <w:rPr>
      <w:rFonts w:ascii="Times New Roman" w:eastAsia="Times New Roman" w:hAnsi="Times New Roman" w:cs="Times New Roman"/>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Times New Roman" w:eastAsia="Times New Roman" w:hAnsi="Times New Roman" w:cs="Times New Roman"/>
      <w:color w:val="000000"/>
      <w:sz w:val="28"/>
    </w:rPr>
  </w:style>
  <w:style w:type="character" w:customStyle="1" w:styleId="10">
    <w:name w:val="标题 1 字符"/>
    <w:link w:val="1"/>
    <w:rPr>
      <w:rFonts w:ascii="Times New Roman" w:eastAsia="Times New Roman" w:hAnsi="Times New Roman" w:cs="Times New Roman"/>
      <w:color w:val="000000"/>
      <w:sz w:val="28"/>
    </w:rPr>
  </w:style>
  <w:style w:type="character" w:customStyle="1" w:styleId="30">
    <w:name w:val="标题 3 字符"/>
    <w:link w:val="3"/>
    <w:rPr>
      <w:rFonts w:ascii="微软雅黑" w:eastAsia="微软雅黑" w:hAnsi="微软雅黑" w:cs="微软雅黑"/>
      <w:color w:val="000000"/>
      <w:sz w:val="28"/>
    </w:rPr>
  </w:style>
  <w:style w:type="character" w:customStyle="1" w:styleId="40">
    <w:name w:val="标题 4 字符"/>
    <w:link w:val="4"/>
    <w:rPr>
      <w:rFonts w:ascii="Times New Roman" w:eastAsia="Times New Roman" w:hAnsi="Times New Roman" w:cs="Times New Roman"/>
      <w:color w:val="000000"/>
      <w:sz w:val="28"/>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09" Type="http://schemas.openxmlformats.org/officeDocument/2006/relationships/footer" Target="footer22.xml"/><Relationship Id="rId117" Type="http://schemas.openxmlformats.org/officeDocument/2006/relationships/header" Target="header27.xml"/><Relationship Id="rId68" Type="http://schemas.openxmlformats.org/officeDocument/2006/relationships/footer" Target="footer5.xml"/><Relationship Id="rId76" Type="http://schemas.openxmlformats.org/officeDocument/2006/relationships/footer" Target="footer9.xml"/><Relationship Id="rId84" Type="http://schemas.openxmlformats.org/officeDocument/2006/relationships/footer" Target="footer12.xml"/><Relationship Id="rId89" Type="http://schemas.openxmlformats.org/officeDocument/2006/relationships/header" Target="header15.xml"/><Relationship Id="rId97" Type="http://schemas.openxmlformats.org/officeDocument/2006/relationships/header" Target="header18.xml"/><Relationship Id="rId104" Type="http://schemas.openxmlformats.org/officeDocument/2006/relationships/footer" Target="footer21.xml"/><Relationship Id="rId112" Type="http://schemas.openxmlformats.org/officeDocument/2006/relationships/footer" Target="footer24.xml"/><Relationship Id="rId120" Type="http://schemas.openxmlformats.org/officeDocument/2006/relationships/image" Target="media/image13.png"/><Relationship Id="rId125" Type="http://schemas.openxmlformats.org/officeDocument/2006/relationships/image" Target="media/image18.png"/><Relationship Id="rId133" Type="http://schemas.openxmlformats.org/officeDocument/2006/relationships/theme" Target="theme/theme1.xml"/><Relationship Id="rId7" Type="http://schemas.openxmlformats.org/officeDocument/2006/relationships/header" Target="header1.xml"/><Relationship Id="rId71" Type="http://schemas.openxmlformats.org/officeDocument/2006/relationships/header" Target="header7.xml"/><Relationship Id="rId9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4.png"/><Relationship Id="rId107" Type="http://schemas.openxmlformats.org/officeDocument/2006/relationships/header" Target="header22.xml"/><Relationship Id="rId11" Type="http://schemas.openxmlformats.org/officeDocument/2006/relationships/header" Target="header3.xml"/><Relationship Id="rId66" Type="http://schemas.openxmlformats.org/officeDocument/2006/relationships/header" Target="header5.xml"/><Relationship Id="rId74" Type="http://schemas.openxmlformats.org/officeDocument/2006/relationships/footer" Target="footer8.xml"/><Relationship Id="rId79" Type="http://schemas.openxmlformats.org/officeDocument/2006/relationships/header" Target="header10.xml"/><Relationship Id="rId87" Type="http://schemas.openxmlformats.org/officeDocument/2006/relationships/footer" Target="footer13.xml"/><Relationship Id="rId102" Type="http://schemas.openxmlformats.org/officeDocument/2006/relationships/footer" Target="footer20.xml"/><Relationship Id="rId110" Type="http://schemas.openxmlformats.org/officeDocument/2006/relationships/footer" Target="footer23.xml"/><Relationship Id="rId115" Type="http://schemas.openxmlformats.org/officeDocument/2006/relationships/footer" Target="footer25.xml"/><Relationship Id="rId123" Type="http://schemas.openxmlformats.org/officeDocument/2006/relationships/image" Target="media/image16.png"/><Relationship Id="rId128" Type="http://schemas.openxmlformats.org/officeDocument/2006/relationships/footer" Target="footer28.xml"/><Relationship Id="rId131" Type="http://schemas.openxmlformats.org/officeDocument/2006/relationships/footer" Target="footer30.xml"/><Relationship Id="rId5" Type="http://schemas.openxmlformats.org/officeDocument/2006/relationships/footnotes" Target="footnotes.xml"/><Relationship Id="rId82" Type="http://schemas.openxmlformats.org/officeDocument/2006/relationships/footer" Target="footer11.xml"/><Relationship Id="rId90" Type="http://schemas.openxmlformats.org/officeDocument/2006/relationships/footer" Target="footer15.xml"/><Relationship Id="rId95" Type="http://schemas.openxmlformats.org/officeDocument/2006/relationships/footer" Target="footer16.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jpg"/><Relationship Id="rId64" Type="http://schemas.openxmlformats.org/officeDocument/2006/relationships/image" Target="media/image11.png"/><Relationship Id="rId69" Type="http://schemas.openxmlformats.org/officeDocument/2006/relationships/header" Target="header6.xml"/><Relationship Id="rId77" Type="http://schemas.openxmlformats.org/officeDocument/2006/relationships/image" Target="media/image5.jpg"/><Relationship Id="rId100" Type="http://schemas.openxmlformats.org/officeDocument/2006/relationships/header" Target="header20.xml"/><Relationship Id="rId105" Type="http://schemas.openxmlformats.org/officeDocument/2006/relationships/image" Target="media/image9.jpg"/><Relationship Id="rId113" Type="http://schemas.openxmlformats.org/officeDocument/2006/relationships/header" Target="header25.xml"/><Relationship Id="rId118" Type="http://schemas.openxmlformats.org/officeDocument/2006/relationships/footer" Target="footer27.xml"/><Relationship Id="rId126" Type="http://schemas.openxmlformats.org/officeDocument/2006/relationships/header" Target="header28.xml"/><Relationship Id="rId8" Type="http://schemas.openxmlformats.org/officeDocument/2006/relationships/header" Target="header2.xml"/><Relationship Id="rId72" Type="http://schemas.openxmlformats.org/officeDocument/2006/relationships/header" Target="header8.xml"/><Relationship Id="rId80" Type="http://schemas.openxmlformats.org/officeDocument/2006/relationships/header" Target="header11.xml"/><Relationship Id="rId85" Type="http://schemas.openxmlformats.org/officeDocument/2006/relationships/header" Target="header13.xml"/><Relationship Id="rId93" Type="http://schemas.openxmlformats.org/officeDocument/2006/relationships/header" Target="header16.xml"/><Relationship Id="rId98" Type="http://schemas.openxmlformats.org/officeDocument/2006/relationships/footer" Target="footer18.xml"/><Relationship Id="rId121" Type="http://schemas.openxmlformats.org/officeDocument/2006/relationships/image" Target="media/image14.png"/><Relationship Id="rId3" Type="http://schemas.openxmlformats.org/officeDocument/2006/relationships/settings" Target="settings.xml"/><Relationship Id="rId12" Type="http://schemas.openxmlformats.org/officeDocument/2006/relationships/footer" Target="footer3.xml"/><Relationship Id="rId67" Type="http://schemas.openxmlformats.org/officeDocument/2006/relationships/footer" Target="footer4.xml"/><Relationship Id="rId103" Type="http://schemas.openxmlformats.org/officeDocument/2006/relationships/header" Target="header21.xml"/><Relationship Id="rId108" Type="http://schemas.openxmlformats.org/officeDocument/2006/relationships/header" Target="header23.xml"/><Relationship Id="rId116" Type="http://schemas.openxmlformats.org/officeDocument/2006/relationships/footer" Target="footer26.xml"/><Relationship Id="rId124" Type="http://schemas.openxmlformats.org/officeDocument/2006/relationships/image" Target="media/image17.png"/><Relationship Id="rId129" Type="http://schemas.openxmlformats.org/officeDocument/2006/relationships/footer" Target="footer29.xml"/><Relationship Id="rId70" Type="http://schemas.openxmlformats.org/officeDocument/2006/relationships/footer" Target="footer6.xml"/><Relationship Id="rId75" Type="http://schemas.openxmlformats.org/officeDocument/2006/relationships/header" Target="header9.xml"/><Relationship Id="rId83" Type="http://schemas.openxmlformats.org/officeDocument/2006/relationships/header" Target="header12.xml"/><Relationship Id="rId88" Type="http://schemas.openxmlformats.org/officeDocument/2006/relationships/footer" Target="footer14.xml"/><Relationship Id="rId91" Type="http://schemas.openxmlformats.org/officeDocument/2006/relationships/image" Target="media/image7.png"/><Relationship Id="rId96" Type="http://schemas.openxmlformats.org/officeDocument/2006/relationships/footer" Target="footer17.xml"/><Relationship Id="rId111" Type="http://schemas.openxmlformats.org/officeDocument/2006/relationships/header" Target="header24.xml"/><Relationship Id="rId13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g"/><Relationship Id="rId106" Type="http://schemas.openxmlformats.org/officeDocument/2006/relationships/image" Target="media/image10.png"/><Relationship Id="rId114" Type="http://schemas.openxmlformats.org/officeDocument/2006/relationships/header" Target="header26.xml"/><Relationship Id="rId119" Type="http://schemas.openxmlformats.org/officeDocument/2006/relationships/image" Target="media/image12.png"/><Relationship Id="rId127" Type="http://schemas.openxmlformats.org/officeDocument/2006/relationships/header" Target="header29.xml"/><Relationship Id="rId10" Type="http://schemas.openxmlformats.org/officeDocument/2006/relationships/footer" Target="footer2.xml"/><Relationship Id="rId65" Type="http://schemas.openxmlformats.org/officeDocument/2006/relationships/header" Target="header4.xml"/><Relationship Id="rId73" Type="http://schemas.openxmlformats.org/officeDocument/2006/relationships/footer" Target="footer7.xml"/><Relationship Id="rId78" Type="http://schemas.openxmlformats.org/officeDocument/2006/relationships/image" Target="media/image6.jpg"/><Relationship Id="rId81" Type="http://schemas.openxmlformats.org/officeDocument/2006/relationships/footer" Target="footer10.xml"/><Relationship Id="rId86" Type="http://schemas.openxmlformats.org/officeDocument/2006/relationships/header" Target="header14.xml"/><Relationship Id="rId94" Type="http://schemas.openxmlformats.org/officeDocument/2006/relationships/header" Target="header17.xml"/><Relationship Id="rId99" Type="http://schemas.openxmlformats.org/officeDocument/2006/relationships/header" Target="header19.xml"/><Relationship Id="rId101" Type="http://schemas.openxmlformats.org/officeDocument/2006/relationships/footer" Target="footer19.xml"/><Relationship Id="rId122" Type="http://schemas.openxmlformats.org/officeDocument/2006/relationships/image" Target="media/image15.png"/><Relationship Id="rId130" Type="http://schemas.openxmlformats.org/officeDocument/2006/relationships/header" Target="header30.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15183</Words>
  <Characters>86548</Characters>
  <Application>Microsoft Office Word</Application>
  <DocSecurity>0</DocSecurity>
  <Lines>721</Lines>
  <Paragraphs>203</Paragraphs>
  <ScaleCrop>false</ScaleCrop>
  <Company/>
  <LinksUpToDate>false</LinksUpToDate>
  <CharactersWithSpaces>101528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zhsy</dc:creator>
  <cp:keywords/>
  <cp:lastModifiedBy>Wu Edison</cp:lastModifiedBy>
  <cp:revision>2</cp:revision>
  <dcterms:created xsi:type="dcterms:W3CDTF">2021-01-19T04:08:00Z</dcterms:created>
  <dcterms:modified xsi:type="dcterms:W3CDTF">2021-01-19T04:08:00Z</dcterms:modified>
</cp:coreProperties>
</file>